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Default Extension="png" ContentType="image/png"/>
  <Override PartName="/word/header27.xml" ContentType="application/vnd.openxmlformats-officedocument.wordprocessingml.header+xml"/>
  <Override PartName="/word/footer2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16"/>
        <w:rPr>
          <w:rFonts w:ascii="Times New Roman"/>
          <w:sz w:val="23"/>
        </w:rPr>
      </w:pPr>
    </w:p>
    <w:p>
      <w:pPr>
        <w:spacing w:line="348" w:lineRule="auto" w:before="1"/>
        <w:ind w:left="3297" w:right="0" w:firstLine="650"/>
        <w:jc w:val="left"/>
        <w:rPr>
          <w:b/>
          <w:sz w:val="23"/>
        </w:rPr>
      </w:pPr>
      <w:r>
        <w:rPr/>
        <w:drawing>
          <wp:anchor distT="0" distB="0" distL="0" distR="0" allowOverlap="1" layoutInCell="1" locked="0" behindDoc="0" simplePos="0" relativeHeight="15729664">
            <wp:simplePos x="0" y="0"/>
            <wp:positionH relativeFrom="page">
              <wp:posOffset>964564</wp:posOffset>
            </wp:positionH>
            <wp:positionV relativeFrom="paragraph">
              <wp:posOffset>-301521</wp:posOffset>
            </wp:positionV>
            <wp:extent cx="1571624" cy="971981"/>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571624" cy="971981"/>
                    </a:xfrm>
                    <a:prstGeom prst="rect">
                      <a:avLst/>
                    </a:prstGeom>
                  </pic:spPr>
                </pic:pic>
              </a:graphicData>
            </a:graphic>
          </wp:anchor>
        </w:drawing>
      </w:r>
      <w:r>
        <w:rPr>
          <w:b/>
          <w:sz w:val="23"/>
        </w:rPr>
        <w:t>PHARMACEUTICAL INSPECTION CONVENTION PHARMACEUTICAL</w:t>
      </w:r>
      <w:r>
        <w:rPr>
          <w:b/>
          <w:spacing w:val="-12"/>
          <w:sz w:val="23"/>
        </w:rPr>
        <w:t> </w:t>
      </w:r>
      <w:r>
        <w:rPr>
          <w:b/>
          <w:sz w:val="23"/>
        </w:rPr>
        <w:t>INSPECTION</w:t>
      </w:r>
      <w:r>
        <w:rPr>
          <w:b/>
          <w:spacing w:val="-13"/>
          <w:sz w:val="23"/>
        </w:rPr>
        <w:t> </w:t>
      </w:r>
      <w:r>
        <w:rPr>
          <w:b/>
          <w:sz w:val="23"/>
        </w:rPr>
        <w:t>CO-OPERATION</w:t>
      </w:r>
      <w:r>
        <w:rPr>
          <w:b/>
          <w:spacing w:val="-13"/>
          <w:sz w:val="23"/>
        </w:rPr>
        <w:t> </w:t>
      </w:r>
      <w:r>
        <w:rPr>
          <w:b/>
          <w:sz w:val="23"/>
        </w:rPr>
        <w:t>SCHEME</w:t>
      </w:r>
    </w:p>
    <w:p>
      <w:pPr>
        <w:pStyle w:val="BodyText"/>
        <w:rPr>
          <w:b/>
          <w:sz w:val="23"/>
        </w:rPr>
      </w:pPr>
    </w:p>
    <w:p>
      <w:pPr>
        <w:pStyle w:val="BodyText"/>
        <w:rPr>
          <w:b/>
          <w:sz w:val="23"/>
        </w:rPr>
      </w:pPr>
    </w:p>
    <w:p>
      <w:pPr>
        <w:pStyle w:val="BodyText"/>
        <w:rPr>
          <w:b/>
          <w:sz w:val="23"/>
        </w:rPr>
      </w:pPr>
    </w:p>
    <w:p>
      <w:pPr>
        <w:pStyle w:val="BodyText"/>
        <w:spacing w:before="15"/>
        <w:rPr>
          <w:b/>
          <w:sz w:val="23"/>
        </w:rPr>
      </w:pPr>
    </w:p>
    <w:p>
      <w:pPr>
        <w:pStyle w:val="BodyText"/>
        <w:spacing w:line="252" w:lineRule="exact"/>
        <w:ind w:left="6840"/>
      </w:pPr>
      <w:r>
        <w:rPr/>
        <w:t>PE</w:t>
      </w:r>
      <w:r>
        <w:rPr>
          <w:spacing w:val="-3"/>
        </w:rPr>
        <w:t> </w:t>
      </w:r>
      <w:r>
        <w:rPr/>
        <w:t>009-17</w:t>
      </w:r>
      <w:r>
        <w:rPr>
          <w:spacing w:val="-2"/>
        </w:rPr>
        <w:t> (Annexes)</w:t>
      </w:r>
    </w:p>
    <w:p>
      <w:pPr>
        <w:pStyle w:val="BodyText"/>
        <w:spacing w:line="252" w:lineRule="exact"/>
        <w:ind w:left="6840"/>
      </w:pPr>
      <w:r>
        <w:rPr/>
        <w:t>25</w:t>
      </w:r>
      <w:r>
        <w:rPr>
          <w:spacing w:val="-5"/>
        </w:rPr>
        <w:t> </w:t>
      </w:r>
      <w:r>
        <w:rPr/>
        <w:t>August</w:t>
      </w:r>
      <w:r>
        <w:rPr>
          <w:spacing w:val="-2"/>
        </w:rPr>
        <w:t> </w:t>
      </w:r>
      <w:r>
        <w:rPr>
          <w:spacing w:val="-4"/>
        </w:rPr>
        <w:t>2023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8"/>
        <w:rPr>
          <w:sz w:val="20"/>
        </w:rPr>
      </w:pPr>
      <w:r>
        <w:rPr/>
        <mc:AlternateContent>
          <mc:Choice Requires="wps">
            <w:drawing>
              <wp:anchor distT="0" distB="0" distL="0" distR="0" allowOverlap="1" layoutInCell="1" locked="0" behindDoc="1" simplePos="0" relativeHeight="487587840">
                <wp:simplePos x="0" y="0"/>
                <wp:positionH relativeFrom="page">
                  <wp:posOffset>899464</wp:posOffset>
                </wp:positionH>
                <wp:positionV relativeFrom="paragraph">
                  <wp:posOffset>290324</wp:posOffset>
                </wp:positionV>
                <wp:extent cx="5763260" cy="1638935"/>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763260" cy="1638935"/>
                        </a:xfrm>
                        <a:prstGeom prst="rect">
                          <a:avLst/>
                        </a:prstGeom>
                        <a:ln w="18288">
                          <a:solidFill>
                            <a:srgbClr val="000000"/>
                          </a:solidFill>
                          <a:prstDash val="solid"/>
                        </a:ln>
                      </wps:spPr>
                      <wps:txbx>
                        <w:txbxContent>
                          <w:p>
                            <w:pPr>
                              <w:spacing w:line="360" w:lineRule="auto" w:before="239"/>
                              <w:ind w:left="676" w:right="677" w:firstLine="2"/>
                              <w:jc w:val="center"/>
                              <w:rPr>
                                <w:b/>
                                <w:sz w:val="40"/>
                              </w:rPr>
                            </w:pPr>
                            <w:r>
                              <w:rPr>
                                <w:b/>
                                <w:sz w:val="40"/>
                              </w:rPr>
                              <w:t>GUIDE TO GOOD MANUFACTURING PRACTICE</w:t>
                            </w:r>
                            <w:r>
                              <w:rPr>
                                <w:b/>
                                <w:spacing w:val="-12"/>
                                <w:sz w:val="40"/>
                              </w:rPr>
                              <w:t> </w:t>
                            </w:r>
                            <w:r>
                              <w:rPr>
                                <w:b/>
                                <w:sz w:val="40"/>
                              </w:rPr>
                              <w:t>FOR</w:t>
                            </w:r>
                            <w:r>
                              <w:rPr>
                                <w:b/>
                                <w:spacing w:val="-12"/>
                                <w:sz w:val="40"/>
                              </w:rPr>
                              <w:t> </w:t>
                            </w:r>
                            <w:r>
                              <w:rPr>
                                <w:b/>
                                <w:sz w:val="40"/>
                              </w:rPr>
                              <w:t>MEDICINAL</w:t>
                            </w:r>
                            <w:r>
                              <w:rPr>
                                <w:b/>
                                <w:spacing w:val="-12"/>
                                <w:sz w:val="40"/>
                              </w:rPr>
                              <w:t> </w:t>
                            </w:r>
                            <w:r>
                              <w:rPr>
                                <w:b/>
                                <w:sz w:val="40"/>
                              </w:rPr>
                              <w:t>PRODUCTS </w:t>
                            </w:r>
                            <w:r>
                              <w:rPr>
                                <w:b/>
                                <w:spacing w:val="-2"/>
                                <w:sz w:val="40"/>
                              </w:rPr>
                              <w:t>ANNEXES</w:t>
                            </w:r>
                          </w:p>
                        </w:txbxContent>
                      </wps:txbx>
                      <wps:bodyPr wrap="square" lIns="0" tIns="0" rIns="0" bIns="0" rtlCol="0">
                        <a:noAutofit/>
                      </wps:bodyPr>
                    </wps:wsp>
                  </a:graphicData>
                </a:graphic>
              </wp:anchor>
            </w:drawing>
          </mc:Choice>
          <mc:Fallback>
            <w:pict>
              <v:shape style="position:absolute;margin-left:70.823997pt;margin-top:22.860222pt;width:453.8pt;height:129.0500pt;mso-position-horizontal-relative:page;mso-position-vertical-relative:paragraph;z-index:-15728640;mso-wrap-distance-left:0;mso-wrap-distance-right:0" type="#_x0000_t202" id="docshape4" filled="false" stroked="true" strokeweight="1.44pt" strokecolor="#000000">
                <v:textbox inset="0,0,0,0">
                  <w:txbxContent>
                    <w:p>
                      <w:pPr>
                        <w:spacing w:line="360" w:lineRule="auto" w:before="239"/>
                        <w:ind w:left="676" w:right="677" w:firstLine="2"/>
                        <w:jc w:val="center"/>
                        <w:rPr>
                          <w:b/>
                          <w:sz w:val="40"/>
                        </w:rPr>
                      </w:pPr>
                      <w:r>
                        <w:rPr>
                          <w:b/>
                          <w:sz w:val="40"/>
                        </w:rPr>
                        <w:t>GUIDE TO GOOD MANUFACTURING PRACTICE</w:t>
                      </w:r>
                      <w:r>
                        <w:rPr>
                          <w:b/>
                          <w:spacing w:val="-12"/>
                          <w:sz w:val="40"/>
                        </w:rPr>
                        <w:t> </w:t>
                      </w:r>
                      <w:r>
                        <w:rPr>
                          <w:b/>
                          <w:sz w:val="40"/>
                        </w:rPr>
                        <w:t>FOR</w:t>
                      </w:r>
                      <w:r>
                        <w:rPr>
                          <w:b/>
                          <w:spacing w:val="-12"/>
                          <w:sz w:val="40"/>
                        </w:rPr>
                        <w:t> </w:t>
                      </w:r>
                      <w:r>
                        <w:rPr>
                          <w:b/>
                          <w:sz w:val="40"/>
                        </w:rPr>
                        <w:t>MEDICINAL</w:t>
                      </w:r>
                      <w:r>
                        <w:rPr>
                          <w:b/>
                          <w:spacing w:val="-12"/>
                          <w:sz w:val="40"/>
                        </w:rPr>
                        <w:t> </w:t>
                      </w:r>
                      <w:r>
                        <w:rPr>
                          <w:b/>
                          <w:sz w:val="40"/>
                        </w:rPr>
                        <w:t>PRODUCTS </w:t>
                      </w:r>
                      <w:r>
                        <w:rPr>
                          <w:b/>
                          <w:spacing w:val="-2"/>
                          <w:sz w:val="40"/>
                        </w:rPr>
                        <w:t>ANNEXES</w:t>
                      </w:r>
                    </w:p>
                  </w:txbxContent>
                </v:textbox>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2"/>
        <w:rPr>
          <w:sz w:val="20"/>
        </w:rPr>
      </w:pPr>
      <w:r>
        <w:rPr/>
        <mc:AlternateContent>
          <mc:Choice Requires="wps">
            <w:drawing>
              <wp:anchor distT="0" distB="0" distL="0" distR="0" allowOverlap="1" layoutInCell="1" locked="0" behindDoc="1" simplePos="0" relativeHeight="487588352">
                <wp:simplePos x="0" y="0"/>
                <wp:positionH relativeFrom="page">
                  <wp:posOffset>2062226</wp:posOffset>
                </wp:positionH>
                <wp:positionV relativeFrom="paragraph">
                  <wp:posOffset>271346</wp:posOffset>
                </wp:positionV>
                <wp:extent cx="3439160" cy="744220"/>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3439160" cy="744220"/>
                          <a:chExt cx="3439160" cy="744220"/>
                        </a:xfrm>
                      </wpg:grpSpPr>
                      <wps:wsp>
                        <wps:cNvPr id="7" name="Graphic 7"/>
                        <wps:cNvSpPr/>
                        <wps:spPr>
                          <a:xfrm>
                            <a:off x="0" y="1523"/>
                            <a:ext cx="3175" cy="1270"/>
                          </a:xfrm>
                          <a:custGeom>
                            <a:avLst/>
                            <a:gdLst/>
                            <a:ahLst/>
                            <a:cxnLst/>
                            <a:rect l="l" t="t" r="r" b="b"/>
                            <a:pathLst>
                              <a:path w="3175" h="0">
                                <a:moveTo>
                                  <a:pt x="0" y="0"/>
                                </a:moveTo>
                                <a:lnTo>
                                  <a:pt x="3048" y="0"/>
                                </a:lnTo>
                              </a:path>
                              <a:path w="3175" h="0">
                                <a:moveTo>
                                  <a:pt x="0" y="0"/>
                                </a:moveTo>
                                <a:lnTo>
                                  <a:pt x="3048" y="0"/>
                                </a:lnTo>
                              </a:path>
                            </a:pathLst>
                          </a:custGeom>
                          <a:ln w="3047">
                            <a:solidFill>
                              <a:srgbClr val="000000"/>
                            </a:solidFill>
                            <a:prstDash val="solid"/>
                          </a:ln>
                        </wps:spPr>
                        <wps:bodyPr wrap="square" lIns="0" tIns="0" rIns="0" bIns="0" rtlCol="0">
                          <a:prstTxWarp prst="textNoShape">
                            <a:avLst/>
                          </a:prstTxWarp>
                          <a:noAutofit/>
                        </wps:bodyPr>
                      </wps:wsp>
                      <wps:wsp>
                        <wps:cNvPr id="8" name="Graphic 8"/>
                        <wps:cNvSpPr/>
                        <wps:spPr>
                          <a:xfrm>
                            <a:off x="3047" y="1523"/>
                            <a:ext cx="15240" cy="1270"/>
                          </a:xfrm>
                          <a:custGeom>
                            <a:avLst/>
                            <a:gdLst/>
                            <a:ahLst/>
                            <a:cxnLst/>
                            <a:rect l="l" t="t" r="r" b="b"/>
                            <a:pathLst>
                              <a:path w="15240" h="0">
                                <a:moveTo>
                                  <a:pt x="0" y="0"/>
                                </a:moveTo>
                                <a:lnTo>
                                  <a:pt x="15239" y="0"/>
                                </a:lnTo>
                              </a:path>
                            </a:pathLst>
                          </a:custGeom>
                          <a:ln w="3047">
                            <a:solidFill>
                              <a:srgbClr val="000000"/>
                            </a:solidFill>
                            <a:prstDash val="sysDot"/>
                          </a:ln>
                        </wps:spPr>
                        <wps:bodyPr wrap="square" lIns="0" tIns="0" rIns="0" bIns="0" rtlCol="0">
                          <a:prstTxWarp prst="textNoShape">
                            <a:avLst/>
                          </a:prstTxWarp>
                          <a:noAutofit/>
                        </wps:bodyPr>
                      </wps:wsp>
                      <wps:wsp>
                        <wps:cNvPr id="9" name="Graphic 9"/>
                        <wps:cNvSpPr/>
                        <wps:spPr>
                          <a:xfrm>
                            <a:off x="18288" y="1523"/>
                            <a:ext cx="304800" cy="1270"/>
                          </a:xfrm>
                          <a:custGeom>
                            <a:avLst/>
                            <a:gdLst/>
                            <a:ahLst/>
                            <a:cxnLst/>
                            <a:rect l="l" t="t" r="r" b="b"/>
                            <a:pathLst>
                              <a:path w="304800" h="0">
                                <a:moveTo>
                                  <a:pt x="0" y="0"/>
                                </a:moveTo>
                                <a:lnTo>
                                  <a:pt x="304800" y="0"/>
                                </a:lnTo>
                              </a:path>
                            </a:pathLst>
                          </a:custGeom>
                          <a:ln w="3047">
                            <a:solidFill>
                              <a:srgbClr val="000000"/>
                            </a:solidFill>
                            <a:prstDash val="sysDot"/>
                          </a:ln>
                        </wps:spPr>
                        <wps:bodyPr wrap="square" lIns="0" tIns="0" rIns="0" bIns="0" rtlCol="0">
                          <a:prstTxWarp prst="textNoShape">
                            <a:avLst/>
                          </a:prstTxWarp>
                          <a:noAutofit/>
                        </wps:bodyPr>
                      </wps:wsp>
                      <wps:wsp>
                        <wps:cNvPr id="10" name="Graphic 10"/>
                        <wps:cNvSpPr/>
                        <wps:spPr>
                          <a:xfrm>
                            <a:off x="323088" y="1523"/>
                            <a:ext cx="15875" cy="1270"/>
                          </a:xfrm>
                          <a:custGeom>
                            <a:avLst/>
                            <a:gdLst/>
                            <a:ahLst/>
                            <a:cxnLst/>
                            <a:rect l="l" t="t" r="r" b="b"/>
                            <a:pathLst>
                              <a:path w="15875" h="0">
                                <a:moveTo>
                                  <a:pt x="0" y="0"/>
                                </a:moveTo>
                                <a:lnTo>
                                  <a:pt x="15544" y="0"/>
                                </a:lnTo>
                              </a:path>
                            </a:pathLst>
                          </a:custGeom>
                          <a:ln w="3047">
                            <a:solidFill>
                              <a:srgbClr val="000000"/>
                            </a:solidFill>
                            <a:prstDash val="sysDot"/>
                          </a:ln>
                        </wps:spPr>
                        <wps:bodyPr wrap="square" lIns="0" tIns="0" rIns="0" bIns="0" rtlCol="0">
                          <a:prstTxWarp prst="textNoShape">
                            <a:avLst/>
                          </a:prstTxWarp>
                          <a:noAutofit/>
                        </wps:bodyPr>
                      </wps:wsp>
                      <wps:wsp>
                        <wps:cNvPr id="11" name="Graphic 11"/>
                        <wps:cNvSpPr/>
                        <wps:spPr>
                          <a:xfrm>
                            <a:off x="338709" y="1523"/>
                            <a:ext cx="15240" cy="1270"/>
                          </a:xfrm>
                          <a:custGeom>
                            <a:avLst/>
                            <a:gdLst/>
                            <a:ahLst/>
                            <a:cxnLst/>
                            <a:rect l="l" t="t" r="r" b="b"/>
                            <a:pathLst>
                              <a:path w="15240" h="0">
                                <a:moveTo>
                                  <a:pt x="0" y="0"/>
                                </a:moveTo>
                                <a:lnTo>
                                  <a:pt x="15239" y="0"/>
                                </a:lnTo>
                              </a:path>
                            </a:pathLst>
                          </a:custGeom>
                          <a:ln w="3047">
                            <a:solidFill>
                              <a:srgbClr val="000000"/>
                            </a:solidFill>
                            <a:prstDash val="sysDot"/>
                          </a:ln>
                        </wps:spPr>
                        <wps:bodyPr wrap="square" lIns="0" tIns="0" rIns="0" bIns="0" rtlCol="0">
                          <a:prstTxWarp prst="textNoShape">
                            <a:avLst/>
                          </a:prstTxWarp>
                          <a:noAutofit/>
                        </wps:bodyPr>
                      </wps:wsp>
                      <wps:wsp>
                        <wps:cNvPr id="12" name="Graphic 12"/>
                        <wps:cNvSpPr/>
                        <wps:spPr>
                          <a:xfrm>
                            <a:off x="353949" y="1523"/>
                            <a:ext cx="1569720" cy="1270"/>
                          </a:xfrm>
                          <a:custGeom>
                            <a:avLst/>
                            <a:gdLst/>
                            <a:ahLst/>
                            <a:cxnLst/>
                            <a:rect l="l" t="t" r="r" b="b"/>
                            <a:pathLst>
                              <a:path w="1569720" h="0">
                                <a:moveTo>
                                  <a:pt x="0" y="0"/>
                                </a:moveTo>
                                <a:lnTo>
                                  <a:pt x="1569719" y="0"/>
                                </a:lnTo>
                              </a:path>
                            </a:pathLst>
                          </a:custGeom>
                          <a:ln w="3047">
                            <a:solidFill>
                              <a:srgbClr val="000000"/>
                            </a:solidFill>
                            <a:prstDash val="sysDot"/>
                          </a:ln>
                        </wps:spPr>
                        <wps:bodyPr wrap="square" lIns="0" tIns="0" rIns="0" bIns="0" rtlCol="0">
                          <a:prstTxWarp prst="textNoShape">
                            <a:avLst/>
                          </a:prstTxWarp>
                          <a:noAutofit/>
                        </wps:bodyPr>
                      </wps:wsp>
                      <wps:wsp>
                        <wps:cNvPr id="13" name="Graphic 13"/>
                        <wps:cNvSpPr/>
                        <wps:spPr>
                          <a:xfrm>
                            <a:off x="1923669" y="1523"/>
                            <a:ext cx="15875" cy="1270"/>
                          </a:xfrm>
                          <a:custGeom>
                            <a:avLst/>
                            <a:gdLst/>
                            <a:ahLst/>
                            <a:cxnLst/>
                            <a:rect l="l" t="t" r="r" b="b"/>
                            <a:pathLst>
                              <a:path w="15875" h="0">
                                <a:moveTo>
                                  <a:pt x="0" y="0"/>
                                </a:moveTo>
                                <a:lnTo>
                                  <a:pt x="15544" y="0"/>
                                </a:lnTo>
                              </a:path>
                            </a:pathLst>
                          </a:custGeom>
                          <a:ln w="3047">
                            <a:solidFill>
                              <a:srgbClr val="000000"/>
                            </a:solidFill>
                            <a:prstDash val="sysDot"/>
                          </a:ln>
                        </wps:spPr>
                        <wps:bodyPr wrap="square" lIns="0" tIns="0" rIns="0" bIns="0" rtlCol="0">
                          <a:prstTxWarp prst="textNoShape">
                            <a:avLst/>
                          </a:prstTxWarp>
                          <a:noAutofit/>
                        </wps:bodyPr>
                      </wps:wsp>
                      <wps:wsp>
                        <wps:cNvPr id="14" name="Graphic 14"/>
                        <wps:cNvSpPr/>
                        <wps:spPr>
                          <a:xfrm>
                            <a:off x="1939163" y="1523"/>
                            <a:ext cx="15240" cy="1270"/>
                          </a:xfrm>
                          <a:custGeom>
                            <a:avLst/>
                            <a:gdLst/>
                            <a:ahLst/>
                            <a:cxnLst/>
                            <a:rect l="l" t="t" r="r" b="b"/>
                            <a:pathLst>
                              <a:path w="15240" h="0">
                                <a:moveTo>
                                  <a:pt x="0" y="0"/>
                                </a:moveTo>
                                <a:lnTo>
                                  <a:pt x="15239" y="0"/>
                                </a:lnTo>
                              </a:path>
                            </a:pathLst>
                          </a:custGeom>
                          <a:ln w="3047">
                            <a:solidFill>
                              <a:srgbClr val="000000"/>
                            </a:solidFill>
                            <a:prstDash val="sysDot"/>
                          </a:ln>
                        </wps:spPr>
                        <wps:bodyPr wrap="square" lIns="0" tIns="0" rIns="0" bIns="0" rtlCol="0">
                          <a:prstTxWarp prst="textNoShape">
                            <a:avLst/>
                          </a:prstTxWarp>
                          <a:noAutofit/>
                        </wps:bodyPr>
                      </wps:wsp>
                      <wps:wsp>
                        <wps:cNvPr id="15" name="Graphic 15"/>
                        <wps:cNvSpPr/>
                        <wps:spPr>
                          <a:xfrm>
                            <a:off x="1954402" y="1523"/>
                            <a:ext cx="1478280" cy="1270"/>
                          </a:xfrm>
                          <a:custGeom>
                            <a:avLst/>
                            <a:gdLst/>
                            <a:ahLst/>
                            <a:cxnLst/>
                            <a:rect l="l" t="t" r="r" b="b"/>
                            <a:pathLst>
                              <a:path w="1478280" h="0">
                                <a:moveTo>
                                  <a:pt x="0" y="0"/>
                                </a:moveTo>
                                <a:lnTo>
                                  <a:pt x="1478280" y="0"/>
                                </a:lnTo>
                              </a:path>
                            </a:pathLst>
                          </a:custGeom>
                          <a:ln w="3047">
                            <a:solidFill>
                              <a:srgbClr val="000000"/>
                            </a:solidFill>
                            <a:prstDash val="sysDot"/>
                          </a:ln>
                        </wps:spPr>
                        <wps:bodyPr wrap="square" lIns="0" tIns="0" rIns="0" bIns="0" rtlCol="0">
                          <a:prstTxWarp prst="textNoShape">
                            <a:avLst/>
                          </a:prstTxWarp>
                          <a:noAutofit/>
                        </wps:bodyPr>
                      </wps:wsp>
                      <wps:wsp>
                        <wps:cNvPr id="16" name="Graphic 16"/>
                        <wps:cNvSpPr/>
                        <wps:spPr>
                          <a:xfrm>
                            <a:off x="3432683" y="1523"/>
                            <a:ext cx="6350" cy="1270"/>
                          </a:xfrm>
                          <a:custGeom>
                            <a:avLst/>
                            <a:gdLst/>
                            <a:ahLst/>
                            <a:cxnLst/>
                            <a:rect l="l" t="t" r="r" b="b"/>
                            <a:pathLst>
                              <a:path w="6350" h="0">
                                <a:moveTo>
                                  <a:pt x="0" y="0"/>
                                </a:moveTo>
                                <a:lnTo>
                                  <a:pt x="3047" y="0"/>
                                </a:lnTo>
                              </a:path>
                              <a:path w="6350" h="0">
                                <a:moveTo>
                                  <a:pt x="3048" y="0"/>
                                </a:moveTo>
                                <a:lnTo>
                                  <a:pt x="6095" y="0"/>
                                </a:lnTo>
                              </a:path>
                              <a:path w="6350" h="0">
                                <a:moveTo>
                                  <a:pt x="3048" y="0"/>
                                </a:moveTo>
                                <a:lnTo>
                                  <a:pt x="6095" y="0"/>
                                </a:lnTo>
                              </a:path>
                            </a:pathLst>
                          </a:custGeom>
                          <a:ln w="3047">
                            <a:solidFill>
                              <a:srgbClr val="000000"/>
                            </a:solidFill>
                            <a:prstDash val="solid"/>
                          </a:ln>
                        </wps:spPr>
                        <wps:bodyPr wrap="square" lIns="0" tIns="0" rIns="0" bIns="0" rtlCol="0">
                          <a:prstTxWarp prst="textNoShape">
                            <a:avLst/>
                          </a:prstTxWarp>
                          <a:noAutofit/>
                        </wps:bodyPr>
                      </wps:wsp>
                      <wps:wsp>
                        <wps:cNvPr id="17" name="Graphic 17"/>
                        <wps:cNvSpPr/>
                        <wps:spPr>
                          <a:xfrm>
                            <a:off x="1524" y="3047"/>
                            <a:ext cx="1270" cy="60960"/>
                          </a:xfrm>
                          <a:custGeom>
                            <a:avLst/>
                            <a:gdLst/>
                            <a:ahLst/>
                            <a:cxnLst/>
                            <a:rect l="l" t="t" r="r" b="b"/>
                            <a:pathLst>
                              <a:path w="0" h="60960">
                                <a:moveTo>
                                  <a:pt x="0" y="15240"/>
                                </a:moveTo>
                                <a:lnTo>
                                  <a:pt x="0" y="0"/>
                                </a:lnTo>
                              </a:path>
                              <a:path w="0" h="60960">
                                <a:moveTo>
                                  <a:pt x="0" y="30480"/>
                                </a:moveTo>
                                <a:lnTo>
                                  <a:pt x="0" y="15240"/>
                                </a:lnTo>
                              </a:path>
                              <a:path w="0" h="60960">
                                <a:moveTo>
                                  <a:pt x="0" y="45720"/>
                                </a:moveTo>
                                <a:lnTo>
                                  <a:pt x="0" y="30480"/>
                                </a:lnTo>
                              </a:path>
                              <a:path w="0" h="60960">
                                <a:moveTo>
                                  <a:pt x="0" y="60960"/>
                                </a:moveTo>
                                <a:lnTo>
                                  <a:pt x="0" y="45720"/>
                                </a:lnTo>
                              </a:path>
                            </a:pathLst>
                          </a:custGeom>
                          <a:ln w="3048">
                            <a:solidFill>
                              <a:srgbClr val="000000"/>
                            </a:solidFill>
                            <a:prstDash val="sysDash"/>
                          </a:ln>
                        </wps:spPr>
                        <wps:bodyPr wrap="square" lIns="0" tIns="0" rIns="0" bIns="0" rtlCol="0">
                          <a:prstTxWarp prst="textNoShape">
                            <a:avLst/>
                          </a:prstTxWarp>
                          <a:noAutofit/>
                        </wps:bodyPr>
                      </wps:wsp>
                      <wps:wsp>
                        <wps:cNvPr id="18" name="Graphic 18"/>
                        <wps:cNvSpPr/>
                        <wps:spPr>
                          <a:xfrm>
                            <a:off x="1524" y="64006"/>
                            <a:ext cx="1270" cy="15240"/>
                          </a:xfrm>
                          <a:custGeom>
                            <a:avLst/>
                            <a:gdLst/>
                            <a:ahLst/>
                            <a:cxnLst/>
                            <a:rect l="l" t="t" r="r" b="b"/>
                            <a:pathLst>
                              <a:path w="0" h="15240">
                                <a:moveTo>
                                  <a:pt x="0" y="15241"/>
                                </a:moveTo>
                                <a:lnTo>
                                  <a:pt x="0" y="0"/>
                                </a:lnTo>
                              </a:path>
                            </a:pathLst>
                          </a:custGeom>
                          <a:ln w="3048">
                            <a:solidFill>
                              <a:srgbClr val="000000"/>
                            </a:solidFill>
                            <a:prstDash val="sysDash"/>
                          </a:ln>
                        </wps:spPr>
                        <wps:bodyPr wrap="square" lIns="0" tIns="0" rIns="0" bIns="0" rtlCol="0">
                          <a:prstTxWarp prst="textNoShape">
                            <a:avLst/>
                          </a:prstTxWarp>
                          <a:noAutofit/>
                        </wps:bodyPr>
                      </wps:wsp>
                      <wps:wsp>
                        <wps:cNvPr id="19" name="Graphic 19"/>
                        <wps:cNvSpPr/>
                        <wps:spPr>
                          <a:xfrm>
                            <a:off x="1524" y="79247"/>
                            <a:ext cx="1270" cy="137160"/>
                          </a:xfrm>
                          <a:custGeom>
                            <a:avLst/>
                            <a:gdLst/>
                            <a:ahLst/>
                            <a:cxnLst/>
                            <a:rect l="l" t="t" r="r" b="b"/>
                            <a:pathLst>
                              <a:path w="0" h="137160">
                                <a:moveTo>
                                  <a:pt x="0" y="15240"/>
                                </a:moveTo>
                                <a:lnTo>
                                  <a:pt x="0" y="0"/>
                                </a:lnTo>
                              </a:path>
                              <a:path w="0" h="137160">
                                <a:moveTo>
                                  <a:pt x="0" y="30480"/>
                                </a:moveTo>
                                <a:lnTo>
                                  <a:pt x="0" y="15240"/>
                                </a:lnTo>
                              </a:path>
                              <a:path w="0" h="137160">
                                <a:moveTo>
                                  <a:pt x="0" y="45720"/>
                                </a:moveTo>
                                <a:lnTo>
                                  <a:pt x="0" y="30480"/>
                                </a:lnTo>
                              </a:path>
                              <a:path w="0" h="137160">
                                <a:moveTo>
                                  <a:pt x="0" y="60960"/>
                                </a:moveTo>
                                <a:lnTo>
                                  <a:pt x="0" y="45720"/>
                                </a:lnTo>
                              </a:path>
                              <a:path w="0" h="137160">
                                <a:moveTo>
                                  <a:pt x="0" y="76200"/>
                                </a:moveTo>
                                <a:lnTo>
                                  <a:pt x="0" y="60960"/>
                                </a:lnTo>
                              </a:path>
                              <a:path w="0" h="137160">
                                <a:moveTo>
                                  <a:pt x="0" y="91440"/>
                                </a:moveTo>
                                <a:lnTo>
                                  <a:pt x="0" y="76200"/>
                                </a:lnTo>
                              </a:path>
                              <a:path w="0" h="137160">
                                <a:moveTo>
                                  <a:pt x="0" y="106680"/>
                                </a:moveTo>
                                <a:lnTo>
                                  <a:pt x="0" y="91440"/>
                                </a:lnTo>
                              </a:path>
                              <a:path w="0" h="137160">
                                <a:moveTo>
                                  <a:pt x="0" y="121920"/>
                                </a:moveTo>
                                <a:lnTo>
                                  <a:pt x="0" y="106680"/>
                                </a:lnTo>
                              </a:path>
                              <a:path w="0" h="137160">
                                <a:moveTo>
                                  <a:pt x="0" y="137160"/>
                                </a:moveTo>
                                <a:lnTo>
                                  <a:pt x="0" y="121920"/>
                                </a:lnTo>
                              </a:path>
                            </a:pathLst>
                          </a:custGeom>
                          <a:ln w="3048">
                            <a:solidFill>
                              <a:srgbClr val="000000"/>
                            </a:solidFill>
                            <a:prstDash val="sysDash"/>
                          </a:ln>
                        </wps:spPr>
                        <wps:bodyPr wrap="square" lIns="0" tIns="0" rIns="0" bIns="0" rtlCol="0">
                          <a:prstTxWarp prst="textNoShape">
                            <a:avLst/>
                          </a:prstTxWarp>
                          <a:noAutofit/>
                        </wps:bodyPr>
                      </wps:wsp>
                      <wps:wsp>
                        <wps:cNvPr id="20" name="Graphic 20"/>
                        <wps:cNvSpPr/>
                        <wps:spPr>
                          <a:xfrm>
                            <a:off x="1524" y="216408"/>
                            <a:ext cx="1270" cy="9525"/>
                          </a:xfrm>
                          <a:custGeom>
                            <a:avLst/>
                            <a:gdLst/>
                            <a:ahLst/>
                            <a:cxnLst/>
                            <a:rect l="l" t="t" r="r" b="b"/>
                            <a:pathLst>
                              <a:path w="0" h="9525">
                                <a:moveTo>
                                  <a:pt x="0" y="9143"/>
                                </a:moveTo>
                                <a:lnTo>
                                  <a:pt x="0" y="0"/>
                                </a:lnTo>
                              </a:path>
                            </a:pathLst>
                          </a:custGeom>
                          <a:ln w="3048">
                            <a:solidFill>
                              <a:srgbClr val="000000"/>
                            </a:solidFill>
                            <a:prstDash val="solid"/>
                          </a:ln>
                        </wps:spPr>
                        <wps:bodyPr wrap="square" lIns="0" tIns="0" rIns="0" bIns="0" rtlCol="0">
                          <a:prstTxWarp prst="textNoShape">
                            <a:avLst/>
                          </a:prstTxWarp>
                          <a:noAutofit/>
                        </wps:bodyPr>
                      </wps:wsp>
                      <wps:wsp>
                        <wps:cNvPr id="21" name="Graphic 21"/>
                        <wps:cNvSpPr/>
                        <wps:spPr>
                          <a:xfrm>
                            <a:off x="3437254" y="3047"/>
                            <a:ext cx="1270" cy="60960"/>
                          </a:xfrm>
                          <a:custGeom>
                            <a:avLst/>
                            <a:gdLst/>
                            <a:ahLst/>
                            <a:cxnLst/>
                            <a:rect l="l" t="t" r="r" b="b"/>
                            <a:pathLst>
                              <a:path w="0" h="60960">
                                <a:moveTo>
                                  <a:pt x="0" y="15240"/>
                                </a:moveTo>
                                <a:lnTo>
                                  <a:pt x="0" y="0"/>
                                </a:lnTo>
                              </a:path>
                              <a:path w="0" h="60960">
                                <a:moveTo>
                                  <a:pt x="0" y="30480"/>
                                </a:moveTo>
                                <a:lnTo>
                                  <a:pt x="0" y="15240"/>
                                </a:lnTo>
                              </a:path>
                              <a:path w="0" h="60960">
                                <a:moveTo>
                                  <a:pt x="0" y="45720"/>
                                </a:moveTo>
                                <a:lnTo>
                                  <a:pt x="0" y="30480"/>
                                </a:lnTo>
                              </a:path>
                              <a:path w="0" h="60960">
                                <a:moveTo>
                                  <a:pt x="0" y="60960"/>
                                </a:moveTo>
                                <a:lnTo>
                                  <a:pt x="0" y="45720"/>
                                </a:lnTo>
                              </a:path>
                            </a:pathLst>
                          </a:custGeom>
                          <a:ln w="3047">
                            <a:solidFill>
                              <a:srgbClr val="000000"/>
                            </a:solidFill>
                            <a:prstDash val="sysDash"/>
                          </a:ln>
                        </wps:spPr>
                        <wps:bodyPr wrap="square" lIns="0" tIns="0" rIns="0" bIns="0" rtlCol="0">
                          <a:prstTxWarp prst="textNoShape">
                            <a:avLst/>
                          </a:prstTxWarp>
                          <a:noAutofit/>
                        </wps:bodyPr>
                      </wps:wsp>
                      <wps:wsp>
                        <wps:cNvPr id="22" name="Graphic 22"/>
                        <wps:cNvSpPr/>
                        <wps:spPr>
                          <a:xfrm>
                            <a:off x="3437254" y="64006"/>
                            <a:ext cx="1270" cy="15240"/>
                          </a:xfrm>
                          <a:custGeom>
                            <a:avLst/>
                            <a:gdLst/>
                            <a:ahLst/>
                            <a:cxnLst/>
                            <a:rect l="l" t="t" r="r" b="b"/>
                            <a:pathLst>
                              <a:path w="0" h="15240">
                                <a:moveTo>
                                  <a:pt x="0" y="15241"/>
                                </a:moveTo>
                                <a:lnTo>
                                  <a:pt x="0" y="0"/>
                                </a:lnTo>
                              </a:path>
                            </a:pathLst>
                          </a:custGeom>
                          <a:ln w="3047">
                            <a:solidFill>
                              <a:srgbClr val="000000"/>
                            </a:solidFill>
                            <a:prstDash val="sysDash"/>
                          </a:ln>
                        </wps:spPr>
                        <wps:bodyPr wrap="square" lIns="0" tIns="0" rIns="0" bIns="0" rtlCol="0">
                          <a:prstTxWarp prst="textNoShape">
                            <a:avLst/>
                          </a:prstTxWarp>
                          <a:noAutofit/>
                        </wps:bodyPr>
                      </wps:wsp>
                      <wps:wsp>
                        <wps:cNvPr id="23" name="Graphic 23"/>
                        <wps:cNvSpPr/>
                        <wps:spPr>
                          <a:xfrm>
                            <a:off x="3437254" y="79247"/>
                            <a:ext cx="1270" cy="137160"/>
                          </a:xfrm>
                          <a:custGeom>
                            <a:avLst/>
                            <a:gdLst/>
                            <a:ahLst/>
                            <a:cxnLst/>
                            <a:rect l="l" t="t" r="r" b="b"/>
                            <a:pathLst>
                              <a:path w="0" h="137160">
                                <a:moveTo>
                                  <a:pt x="0" y="15240"/>
                                </a:moveTo>
                                <a:lnTo>
                                  <a:pt x="0" y="0"/>
                                </a:lnTo>
                              </a:path>
                              <a:path w="0" h="137160">
                                <a:moveTo>
                                  <a:pt x="0" y="30480"/>
                                </a:moveTo>
                                <a:lnTo>
                                  <a:pt x="0" y="15240"/>
                                </a:lnTo>
                              </a:path>
                              <a:path w="0" h="137160">
                                <a:moveTo>
                                  <a:pt x="0" y="45720"/>
                                </a:moveTo>
                                <a:lnTo>
                                  <a:pt x="0" y="30480"/>
                                </a:lnTo>
                              </a:path>
                              <a:path w="0" h="137160">
                                <a:moveTo>
                                  <a:pt x="0" y="60960"/>
                                </a:moveTo>
                                <a:lnTo>
                                  <a:pt x="0" y="45720"/>
                                </a:lnTo>
                              </a:path>
                              <a:path w="0" h="137160">
                                <a:moveTo>
                                  <a:pt x="0" y="76200"/>
                                </a:moveTo>
                                <a:lnTo>
                                  <a:pt x="0" y="60960"/>
                                </a:lnTo>
                              </a:path>
                              <a:path w="0" h="137160">
                                <a:moveTo>
                                  <a:pt x="0" y="91440"/>
                                </a:moveTo>
                                <a:lnTo>
                                  <a:pt x="0" y="76200"/>
                                </a:lnTo>
                              </a:path>
                              <a:path w="0" h="137160">
                                <a:moveTo>
                                  <a:pt x="0" y="106680"/>
                                </a:moveTo>
                                <a:lnTo>
                                  <a:pt x="0" y="91440"/>
                                </a:lnTo>
                              </a:path>
                              <a:path w="0" h="137160">
                                <a:moveTo>
                                  <a:pt x="0" y="121920"/>
                                </a:moveTo>
                                <a:lnTo>
                                  <a:pt x="0" y="106680"/>
                                </a:lnTo>
                              </a:path>
                              <a:path w="0" h="137160">
                                <a:moveTo>
                                  <a:pt x="0" y="137160"/>
                                </a:moveTo>
                                <a:lnTo>
                                  <a:pt x="0" y="121920"/>
                                </a:lnTo>
                              </a:path>
                            </a:pathLst>
                          </a:custGeom>
                          <a:ln w="3047">
                            <a:solidFill>
                              <a:srgbClr val="000000"/>
                            </a:solidFill>
                            <a:prstDash val="sysDash"/>
                          </a:ln>
                        </wps:spPr>
                        <wps:bodyPr wrap="square" lIns="0" tIns="0" rIns="0" bIns="0" rtlCol="0">
                          <a:prstTxWarp prst="textNoShape">
                            <a:avLst/>
                          </a:prstTxWarp>
                          <a:noAutofit/>
                        </wps:bodyPr>
                      </wps:wsp>
                      <wps:wsp>
                        <wps:cNvPr id="24" name="Graphic 24"/>
                        <wps:cNvSpPr/>
                        <wps:spPr>
                          <a:xfrm>
                            <a:off x="3437254" y="216408"/>
                            <a:ext cx="1270" cy="9525"/>
                          </a:xfrm>
                          <a:custGeom>
                            <a:avLst/>
                            <a:gdLst/>
                            <a:ahLst/>
                            <a:cxnLst/>
                            <a:rect l="l" t="t" r="r" b="b"/>
                            <a:pathLst>
                              <a:path w="0" h="9525">
                                <a:moveTo>
                                  <a:pt x="0" y="914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 name="Graphic 25"/>
                        <wps:cNvSpPr/>
                        <wps:spPr>
                          <a:xfrm>
                            <a:off x="1524" y="225551"/>
                            <a:ext cx="1270" cy="137160"/>
                          </a:xfrm>
                          <a:custGeom>
                            <a:avLst/>
                            <a:gdLst/>
                            <a:ahLst/>
                            <a:cxnLst/>
                            <a:rect l="l" t="t" r="r" b="b"/>
                            <a:pathLst>
                              <a:path w="0" h="137160">
                                <a:moveTo>
                                  <a:pt x="0" y="15240"/>
                                </a:moveTo>
                                <a:lnTo>
                                  <a:pt x="0" y="0"/>
                                </a:lnTo>
                              </a:path>
                              <a:path w="0" h="137160">
                                <a:moveTo>
                                  <a:pt x="0" y="30480"/>
                                </a:moveTo>
                                <a:lnTo>
                                  <a:pt x="0" y="15240"/>
                                </a:lnTo>
                              </a:path>
                              <a:path w="0" h="137160">
                                <a:moveTo>
                                  <a:pt x="0" y="45720"/>
                                </a:moveTo>
                                <a:lnTo>
                                  <a:pt x="0" y="30480"/>
                                </a:lnTo>
                              </a:path>
                              <a:path w="0" h="137160">
                                <a:moveTo>
                                  <a:pt x="0" y="60960"/>
                                </a:moveTo>
                                <a:lnTo>
                                  <a:pt x="0" y="45720"/>
                                </a:lnTo>
                              </a:path>
                              <a:path w="0" h="137160">
                                <a:moveTo>
                                  <a:pt x="0" y="76200"/>
                                </a:moveTo>
                                <a:lnTo>
                                  <a:pt x="0" y="60960"/>
                                </a:lnTo>
                              </a:path>
                              <a:path w="0" h="137160">
                                <a:moveTo>
                                  <a:pt x="0" y="91440"/>
                                </a:moveTo>
                                <a:lnTo>
                                  <a:pt x="0" y="76200"/>
                                </a:lnTo>
                              </a:path>
                              <a:path w="0" h="137160">
                                <a:moveTo>
                                  <a:pt x="0" y="106680"/>
                                </a:moveTo>
                                <a:lnTo>
                                  <a:pt x="0" y="91440"/>
                                </a:lnTo>
                              </a:path>
                              <a:path w="0" h="137160">
                                <a:moveTo>
                                  <a:pt x="0" y="121920"/>
                                </a:moveTo>
                                <a:lnTo>
                                  <a:pt x="0" y="106680"/>
                                </a:lnTo>
                              </a:path>
                              <a:path w="0" h="137160">
                                <a:moveTo>
                                  <a:pt x="0" y="137160"/>
                                </a:moveTo>
                                <a:lnTo>
                                  <a:pt x="0" y="121920"/>
                                </a:lnTo>
                              </a:path>
                            </a:pathLst>
                          </a:custGeom>
                          <a:ln w="3048">
                            <a:solidFill>
                              <a:srgbClr val="000000"/>
                            </a:solidFill>
                            <a:prstDash val="sysDash"/>
                          </a:ln>
                        </wps:spPr>
                        <wps:bodyPr wrap="square" lIns="0" tIns="0" rIns="0" bIns="0" rtlCol="0">
                          <a:prstTxWarp prst="textNoShape">
                            <a:avLst/>
                          </a:prstTxWarp>
                          <a:noAutofit/>
                        </wps:bodyPr>
                      </wps:wsp>
                      <wps:wsp>
                        <wps:cNvPr id="26" name="Graphic 26"/>
                        <wps:cNvSpPr/>
                        <wps:spPr>
                          <a:xfrm>
                            <a:off x="1524" y="362711"/>
                            <a:ext cx="1270" cy="9525"/>
                          </a:xfrm>
                          <a:custGeom>
                            <a:avLst/>
                            <a:gdLst/>
                            <a:ahLst/>
                            <a:cxnLst/>
                            <a:rect l="l" t="t" r="r" b="b"/>
                            <a:pathLst>
                              <a:path w="0" h="9525">
                                <a:moveTo>
                                  <a:pt x="0" y="9144"/>
                                </a:moveTo>
                                <a:lnTo>
                                  <a:pt x="0" y="0"/>
                                </a:lnTo>
                              </a:path>
                            </a:pathLst>
                          </a:custGeom>
                          <a:ln w="3048">
                            <a:solidFill>
                              <a:srgbClr val="000000"/>
                            </a:solidFill>
                            <a:prstDash val="sysDot"/>
                          </a:ln>
                        </wps:spPr>
                        <wps:bodyPr wrap="square" lIns="0" tIns="0" rIns="0" bIns="0" rtlCol="0">
                          <a:prstTxWarp prst="textNoShape">
                            <a:avLst/>
                          </a:prstTxWarp>
                          <a:noAutofit/>
                        </wps:bodyPr>
                      </wps:wsp>
                      <wps:wsp>
                        <wps:cNvPr id="27" name="Graphic 27"/>
                        <wps:cNvSpPr/>
                        <wps:spPr>
                          <a:xfrm>
                            <a:off x="3437254" y="225551"/>
                            <a:ext cx="1270" cy="137160"/>
                          </a:xfrm>
                          <a:custGeom>
                            <a:avLst/>
                            <a:gdLst/>
                            <a:ahLst/>
                            <a:cxnLst/>
                            <a:rect l="l" t="t" r="r" b="b"/>
                            <a:pathLst>
                              <a:path w="0" h="137160">
                                <a:moveTo>
                                  <a:pt x="0" y="15240"/>
                                </a:moveTo>
                                <a:lnTo>
                                  <a:pt x="0" y="0"/>
                                </a:lnTo>
                              </a:path>
                              <a:path w="0" h="137160">
                                <a:moveTo>
                                  <a:pt x="0" y="30480"/>
                                </a:moveTo>
                                <a:lnTo>
                                  <a:pt x="0" y="15240"/>
                                </a:lnTo>
                              </a:path>
                              <a:path w="0" h="137160">
                                <a:moveTo>
                                  <a:pt x="0" y="45720"/>
                                </a:moveTo>
                                <a:lnTo>
                                  <a:pt x="0" y="30480"/>
                                </a:lnTo>
                              </a:path>
                              <a:path w="0" h="137160">
                                <a:moveTo>
                                  <a:pt x="0" y="60960"/>
                                </a:moveTo>
                                <a:lnTo>
                                  <a:pt x="0" y="45720"/>
                                </a:lnTo>
                              </a:path>
                              <a:path w="0" h="137160">
                                <a:moveTo>
                                  <a:pt x="0" y="76200"/>
                                </a:moveTo>
                                <a:lnTo>
                                  <a:pt x="0" y="60960"/>
                                </a:lnTo>
                              </a:path>
                              <a:path w="0" h="137160">
                                <a:moveTo>
                                  <a:pt x="0" y="91440"/>
                                </a:moveTo>
                                <a:lnTo>
                                  <a:pt x="0" y="76200"/>
                                </a:lnTo>
                              </a:path>
                              <a:path w="0" h="137160">
                                <a:moveTo>
                                  <a:pt x="0" y="106680"/>
                                </a:moveTo>
                                <a:lnTo>
                                  <a:pt x="0" y="91440"/>
                                </a:lnTo>
                              </a:path>
                              <a:path w="0" h="137160">
                                <a:moveTo>
                                  <a:pt x="0" y="121920"/>
                                </a:moveTo>
                                <a:lnTo>
                                  <a:pt x="0" y="106680"/>
                                </a:lnTo>
                              </a:path>
                              <a:path w="0" h="137160">
                                <a:moveTo>
                                  <a:pt x="0" y="137160"/>
                                </a:moveTo>
                                <a:lnTo>
                                  <a:pt x="0" y="121920"/>
                                </a:lnTo>
                              </a:path>
                            </a:pathLst>
                          </a:custGeom>
                          <a:ln w="3047">
                            <a:solidFill>
                              <a:srgbClr val="000000"/>
                            </a:solidFill>
                            <a:prstDash val="sysDash"/>
                          </a:ln>
                        </wps:spPr>
                        <wps:bodyPr wrap="square" lIns="0" tIns="0" rIns="0" bIns="0" rtlCol="0">
                          <a:prstTxWarp prst="textNoShape">
                            <a:avLst/>
                          </a:prstTxWarp>
                          <a:noAutofit/>
                        </wps:bodyPr>
                      </wps:wsp>
                      <wps:wsp>
                        <wps:cNvPr id="28" name="Graphic 28"/>
                        <wps:cNvSpPr/>
                        <wps:spPr>
                          <a:xfrm>
                            <a:off x="3437254" y="362711"/>
                            <a:ext cx="1270" cy="9525"/>
                          </a:xfrm>
                          <a:custGeom>
                            <a:avLst/>
                            <a:gdLst/>
                            <a:ahLst/>
                            <a:cxnLst/>
                            <a:rect l="l" t="t" r="r" b="b"/>
                            <a:pathLst>
                              <a:path w="0" h="9525">
                                <a:moveTo>
                                  <a:pt x="0" y="9144"/>
                                </a:moveTo>
                                <a:lnTo>
                                  <a:pt x="0" y="0"/>
                                </a:lnTo>
                              </a:path>
                            </a:pathLst>
                          </a:custGeom>
                          <a:ln w="3047">
                            <a:solidFill>
                              <a:srgbClr val="000000"/>
                            </a:solidFill>
                            <a:prstDash val="sysDot"/>
                          </a:ln>
                        </wps:spPr>
                        <wps:bodyPr wrap="square" lIns="0" tIns="0" rIns="0" bIns="0" rtlCol="0">
                          <a:prstTxWarp prst="textNoShape">
                            <a:avLst/>
                          </a:prstTxWarp>
                          <a:noAutofit/>
                        </wps:bodyPr>
                      </wps:wsp>
                      <wps:wsp>
                        <wps:cNvPr id="29" name="Graphic 29"/>
                        <wps:cNvSpPr/>
                        <wps:spPr>
                          <a:xfrm>
                            <a:off x="1524" y="371855"/>
                            <a:ext cx="1270" cy="146685"/>
                          </a:xfrm>
                          <a:custGeom>
                            <a:avLst/>
                            <a:gdLst/>
                            <a:ahLst/>
                            <a:cxnLst/>
                            <a:rect l="l" t="t" r="r" b="b"/>
                            <a:pathLst>
                              <a:path w="0" h="146685">
                                <a:moveTo>
                                  <a:pt x="0" y="15240"/>
                                </a:moveTo>
                                <a:lnTo>
                                  <a:pt x="0" y="0"/>
                                </a:lnTo>
                              </a:path>
                              <a:path w="0" h="146685">
                                <a:moveTo>
                                  <a:pt x="0" y="30480"/>
                                </a:moveTo>
                                <a:lnTo>
                                  <a:pt x="0" y="15240"/>
                                </a:lnTo>
                              </a:path>
                              <a:path w="0" h="146685">
                                <a:moveTo>
                                  <a:pt x="0" y="45720"/>
                                </a:moveTo>
                                <a:lnTo>
                                  <a:pt x="0" y="30480"/>
                                </a:lnTo>
                              </a:path>
                              <a:path w="0" h="146685">
                                <a:moveTo>
                                  <a:pt x="0" y="60960"/>
                                </a:moveTo>
                                <a:lnTo>
                                  <a:pt x="0" y="45720"/>
                                </a:lnTo>
                              </a:path>
                              <a:path w="0" h="146685">
                                <a:moveTo>
                                  <a:pt x="0" y="76200"/>
                                </a:moveTo>
                                <a:lnTo>
                                  <a:pt x="0" y="60960"/>
                                </a:lnTo>
                              </a:path>
                              <a:path w="0" h="146685">
                                <a:moveTo>
                                  <a:pt x="0" y="91440"/>
                                </a:moveTo>
                                <a:lnTo>
                                  <a:pt x="0" y="76200"/>
                                </a:lnTo>
                              </a:path>
                              <a:path w="0" h="146685">
                                <a:moveTo>
                                  <a:pt x="0" y="106680"/>
                                </a:moveTo>
                                <a:lnTo>
                                  <a:pt x="0" y="91440"/>
                                </a:lnTo>
                              </a:path>
                              <a:path w="0" h="146685">
                                <a:moveTo>
                                  <a:pt x="0" y="121920"/>
                                </a:moveTo>
                                <a:lnTo>
                                  <a:pt x="0" y="106680"/>
                                </a:lnTo>
                              </a:path>
                              <a:path w="0" h="146685">
                                <a:moveTo>
                                  <a:pt x="0" y="137160"/>
                                </a:moveTo>
                                <a:lnTo>
                                  <a:pt x="0" y="121920"/>
                                </a:lnTo>
                              </a:path>
                              <a:path w="0" h="146685">
                                <a:moveTo>
                                  <a:pt x="0" y="146304"/>
                                </a:moveTo>
                                <a:lnTo>
                                  <a:pt x="0" y="137160"/>
                                </a:lnTo>
                              </a:path>
                            </a:pathLst>
                          </a:custGeom>
                          <a:ln w="3048">
                            <a:solidFill>
                              <a:srgbClr val="000000"/>
                            </a:solidFill>
                            <a:prstDash val="solid"/>
                          </a:ln>
                        </wps:spPr>
                        <wps:bodyPr wrap="square" lIns="0" tIns="0" rIns="0" bIns="0" rtlCol="0">
                          <a:prstTxWarp prst="textNoShape">
                            <a:avLst/>
                          </a:prstTxWarp>
                          <a:noAutofit/>
                        </wps:bodyPr>
                      </wps:wsp>
                      <wps:wsp>
                        <wps:cNvPr id="30" name="Graphic 30"/>
                        <wps:cNvSpPr/>
                        <wps:spPr>
                          <a:xfrm>
                            <a:off x="3437254" y="371855"/>
                            <a:ext cx="1270" cy="146685"/>
                          </a:xfrm>
                          <a:custGeom>
                            <a:avLst/>
                            <a:gdLst/>
                            <a:ahLst/>
                            <a:cxnLst/>
                            <a:rect l="l" t="t" r="r" b="b"/>
                            <a:pathLst>
                              <a:path w="0" h="146685">
                                <a:moveTo>
                                  <a:pt x="0" y="15240"/>
                                </a:moveTo>
                                <a:lnTo>
                                  <a:pt x="0" y="0"/>
                                </a:lnTo>
                              </a:path>
                              <a:path w="0" h="146685">
                                <a:moveTo>
                                  <a:pt x="0" y="30480"/>
                                </a:moveTo>
                                <a:lnTo>
                                  <a:pt x="0" y="15240"/>
                                </a:lnTo>
                              </a:path>
                              <a:path w="0" h="146685">
                                <a:moveTo>
                                  <a:pt x="0" y="45720"/>
                                </a:moveTo>
                                <a:lnTo>
                                  <a:pt x="0" y="30480"/>
                                </a:lnTo>
                              </a:path>
                              <a:path w="0" h="146685">
                                <a:moveTo>
                                  <a:pt x="0" y="60960"/>
                                </a:moveTo>
                                <a:lnTo>
                                  <a:pt x="0" y="45720"/>
                                </a:lnTo>
                              </a:path>
                              <a:path w="0" h="146685">
                                <a:moveTo>
                                  <a:pt x="0" y="76200"/>
                                </a:moveTo>
                                <a:lnTo>
                                  <a:pt x="0" y="60960"/>
                                </a:lnTo>
                              </a:path>
                              <a:path w="0" h="146685">
                                <a:moveTo>
                                  <a:pt x="0" y="91440"/>
                                </a:moveTo>
                                <a:lnTo>
                                  <a:pt x="0" y="76200"/>
                                </a:lnTo>
                              </a:path>
                              <a:path w="0" h="146685">
                                <a:moveTo>
                                  <a:pt x="0" y="106680"/>
                                </a:moveTo>
                                <a:lnTo>
                                  <a:pt x="0" y="91440"/>
                                </a:lnTo>
                              </a:path>
                              <a:path w="0" h="146685">
                                <a:moveTo>
                                  <a:pt x="0" y="121920"/>
                                </a:moveTo>
                                <a:lnTo>
                                  <a:pt x="0" y="106680"/>
                                </a:lnTo>
                              </a:path>
                              <a:path w="0" h="146685">
                                <a:moveTo>
                                  <a:pt x="0" y="137160"/>
                                </a:moveTo>
                                <a:lnTo>
                                  <a:pt x="0" y="121920"/>
                                </a:lnTo>
                              </a:path>
                              <a:path w="0" h="146685">
                                <a:moveTo>
                                  <a:pt x="0" y="146304"/>
                                </a:moveTo>
                                <a:lnTo>
                                  <a:pt x="0" y="137160"/>
                                </a:lnTo>
                              </a:path>
                            </a:pathLst>
                          </a:custGeom>
                          <a:ln w="3047">
                            <a:solidFill>
                              <a:srgbClr val="000000"/>
                            </a:solidFill>
                            <a:prstDash val="solid"/>
                          </a:ln>
                        </wps:spPr>
                        <wps:bodyPr wrap="square" lIns="0" tIns="0" rIns="0" bIns="0" rtlCol="0">
                          <a:prstTxWarp prst="textNoShape">
                            <a:avLst/>
                          </a:prstTxWarp>
                          <a:noAutofit/>
                        </wps:bodyPr>
                      </wps:wsp>
                      <wps:wsp>
                        <wps:cNvPr id="31" name="Graphic 31"/>
                        <wps:cNvSpPr/>
                        <wps:spPr>
                          <a:xfrm>
                            <a:off x="1524" y="741044"/>
                            <a:ext cx="1270" cy="3175"/>
                          </a:xfrm>
                          <a:custGeom>
                            <a:avLst/>
                            <a:gdLst/>
                            <a:ahLst/>
                            <a:cxnLst/>
                            <a:rect l="l" t="t" r="r" b="b"/>
                            <a:pathLst>
                              <a:path w="0" h="3175">
                                <a:moveTo>
                                  <a:pt x="0" y="3048"/>
                                </a:moveTo>
                                <a:lnTo>
                                  <a:pt x="0" y="0"/>
                                </a:lnTo>
                              </a:path>
                              <a:path w="0" h="3175">
                                <a:moveTo>
                                  <a:pt x="0" y="3048"/>
                                </a:moveTo>
                                <a:lnTo>
                                  <a:pt x="0" y="0"/>
                                </a:lnTo>
                              </a:path>
                            </a:pathLst>
                          </a:custGeom>
                          <a:ln w="3048">
                            <a:solidFill>
                              <a:srgbClr val="000000"/>
                            </a:solidFill>
                            <a:prstDash val="solid"/>
                          </a:ln>
                        </wps:spPr>
                        <wps:bodyPr wrap="square" lIns="0" tIns="0" rIns="0" bIns="0" rtlCol="0">
                          <a:prstTxWarp prst="textNoShape">
                            <a:avLst/>
                          </a:prstTxWarp>
                          <a:noAutofit/>
                        </wps:bodyPr>
                      </wps:wsp>
                      <wps:wsp>
                        <wps:cNvPr id="32" name="Graphic 32"/>
                        <wps:cNvSpPr/>
                        <wps:spPr>
                          <a:xfrm>
                            <a:off x="3047" y="742568"/>
                            <a:ext cx="320040" cy="1270"/>
                          </a:xfrm>
                          <a:custGeom>
                            <a:avLst/>
                            <a:gdLst/>
                            <a:ahLst/>
                            <a:cxnLst/>
                            <a:rect l="l" t="t" r="r" b="b"/>
                            <a:pathLst>
                              <a:path w="320040" h="0">
                                <a:moveTo>
                                  <a:pt x="0" y="0"/>
                                </a:moveTo>
                                <a:lnTo>
                                  <a:pt x="15239" y="0"/>
                                </a:lnTo>
                              </a:path>
                              <a:path w="320040" h="0">
                                <a:moveTo>
                                  <a:pt x="15239" y="0"/>
                                </a:moveTo>
                                <a:lnTo>
                                  <a:pt x="320039" y="0"/>
                                </a:lnTo>
                              </a:path>
                            </a:pathLst>
                          </a:custGeom>
                          <a:ln w="3048">
                            <a:solidFill>
                              <a:srgbClr val="000000"/>
                            </a:solidFill>
                            <a:prstDash val="sysDot"/>
                          </a:ln>
                        </wps:spPr>
                        <wps:bodyPr wrap="square" lIns="0" tIns="0" rIns="0" bIns="0" rtlCol="0">
                          <a:prstTxWarp prst="textNoShape">
                            <a:avLst/>
                          </a:prstTxWarp>
                          <a:noAutofit/>
                        </wps:bodyPr>
                      </wps:wsp>
                      <wps:wsp>
                        <wps:cNvPr id="33" name="Graphic 33"/>
                        <wps:cNvSpPr/>
                        <wps:spPr>
                          <a:xfrm>
                            <a:off x="323088" y="742568"/>
                            <a:ext cx="15875" cy="1270"/>
                          </a:xfrm>
                          <a:custGeom>
                            <a:avLst/>
                            <a:gdLst/>
                            <a:ahLst/>
                            <a:cxnLst/>
                            <a:rect l="l" t="t" r="r" b="b"/>
                            <a:pathLst>
                              <a:path w="15875" h="0">
                                <a:moveTo>
                                  <a:pt x="0" y="0"/>
                                </a:moveTo>
                                <a:lnTo>
                                  <a:pt x="15544" y="0"/>
                                </a:lnTo>
                              </a:path>
                            </a:pathLst>
                          </a:custGeom>
                          <a:ln w="3048">
                            <a:solidFill>
                              <a:srgbClr val="000000"/>
                            </a:solidFill>
                            <a:prstDash val="sysDot"/>
                          </a:ln>
                        </wps:spPr>
                        <wps:bodyPr wrap="square" lIns="0" tIns="0" rIns="0" bIns="0" rtlCol="0">
                          <a:prstTxWarp prst="textNoShape">
                            <a:avLst/>
                          </a:prstTxWarp>
                          <a:noAutofit/>
                        </wps:bodyPr>
                      </wps:wsp>
                      <wps:wsp>
                        <wps:cNvPr id="34" name="Graphic 34"/>
                        <wps:cNvSpPr/>
                        <wps:spPr>
                          <a:xfrm>
                            <a:off x="338709" y="742568"/>
                            <a:ext cx="1584960" cy="1270"/>
                          </a:xfrm>
                          <a:custGeom>
                            <a:avLst/>
                            <a:gdLst/>
                            <a:ahLst/>
                            <a:cxnLst/>
                            <a:rect l="l" t="t" r="r" b="b"/>
                            <a:pathLst>
                              <a:path w="1584960" h="0">
                                <a:moveTo>
                                  <a:pt x="0" y="0"/>
                                </a:moveTo>
                                <a:lnTo>
                                  <a:pt x="15239" y="0"/>
                                </a:lnTo>
                              </a:path>
                              <a:path w="1584960" h="0">
                                <a:moveTo>
                                  <a:pt x="15239" y="0"/>
                                </a:moveTo>
                                <a:lnTo>
                                  <a:pt x="1584959" y="0"/>
                                </a:lnTo>
                              </a:path>
                            </a:pathLst>
                          </a:custGeom>
                          <a:ln w="3048">
                            <a:solidFill>
                              <a:srgbClr val="000000"/>
                            </a:solidFill>
                            <a:prstDash val="sysDot"/>
                          </a:ln>
                        </wps:spPr>
                        <wps:bodyPr wrap="square" lIns="0" tIns="0" rIns="0" bIns="0" rtlCol="0">
                          <a:prstTxWarp prst="textNoShape">
                            <a:avLst/>
                          </a:prstTxWarp>
                          <a:noAutofit/>
                        </wps:bodyPr>
                      </wps:wsp>
                      <wps:wsp>
                        <wps:cNvPr id="35" name="Graphic 35"/>
                        <wps:cNvSpPr/>
                        <wps:spPr>
                          <a:xfrm>
                            <a:off x="1923669" y="742568"/>
                            <a:ext cx="15875" cy="1270"/>
                          </a:xfrm>
                          <a:custGeom>
                            <a:avLst/>
                            <a:gdLst/>
                            <a:ahLst/>
                            <a:cxnLst/>
                            <a:rect l="l" t="t" r="r" b="b"/>
                            <a:pathLst>
                              <a:path w="15875" h="0">
                                <a:moveTo>
                                  <a:pt x="0" y="0"/>
                                </a:moveTo>
                                <a:lnTo>
                                  <a:pt x="15544" y="0"/>
                                </a:lnTo>
                              </a:path>
                            </a:pathLst>
                          </a:custGeom>
                          <a:ln w="3048">
                            <a:solidFill>
                              <a:srgbClr val="000000"/>
                            </a:solidFill>
                            <a:prstDash val="sysDot"/>
                          </a:ln>
                        </wps:spPr>
                        <wps:bodyPr wrap="square" lIns="0" tIns="0" rIns="0" bIns="0" rtlCol="0">
                          <a:prstTxWarp prst="textNoShape">
                            <a:avLst/>
                          </a:prstTxWarp>
                          <a:noAutofit/>
                        </wps:bodyPr>
                      </wps:wsp>
                      <wps:wsp>
                        <wps:cNvPr id="36" name="Graphic 36"/>
                        <wps:cNvSpPr/>
                        <wps:spPr>
                          <a:xfrm>
                            <a:off x="1939163" y="742568"/>
                            <a:ext cx="1493520" cy="1270"/>
                          </a:xfrm>
                          <a:custGeom>
                            <a:avLst/>
                            <a:gdLst/>
                            <a:ahLst/>
                            <a:cxnLst/>
                            <a:rect l="l" t="t" r="r" b="b"/>
                            <a:pathLst>
                              <a:path w="1493520" h="0">
                                <a:moveTo>
                                  <a:pt x="0" y="0"/>
                                </a:moveTo>
                                <a:lnTo>
                                  <a:pt x="15239" y="0"/>
                                </a:lnTo>
                              </a:path>
                              <a:path w="1493520" h="0">
                                <a:moveTo>
                                  <a:pt x="15239" y="0"/>
                                </a:moveTo>
                                <a:lnTo>
                                  <a:pt x="1493520" y="0"/>
                                </a:lnTo>
                              </a:path>
                            </a:pathLst>
                          </a:custGeom>
                          <a:ln w="3048">
                            <a:solidFill>
                              <a:srgbClr val="000000"/>
                            </a:solidFill>
                            <a:prstDash val="sysDot"/>
                          </a:ln>
                        </wps:spPr>
                        <wps:bodyPr wrap="square" lIns="0" tIns="0" rIns="0" bIns="0" rtlCol="0">
                          <a:prstTxWarp prst="textNoShape">
                            <a:avLst/>
                          </a:prstTxWarp>
                          <a:noAutofit/>
                        </wps:bodyPr>
                      </wps:wsp>
                      <wps:wsp>
                        <wps:cNvPr id="37" name="Graphic 37"/>
                        <wps:cNvSpPr/>
                        <wps:spPr>
                          <a:xfrm>
                            <a:off x="3434207" y="741044"/>
                            <a:ext cx="3175" cy="3175"/>
                          </a:xfrm>
                          <a:custGeom>
                            <a:avLst/>
                            <a:gdLst/>
                            <a:ahLst/>
                            <a:cxnLst/>
                            <a:rect l="l" t="t" r="r" b="b"/>
                            <a:pathLst>
                              <a:path w="3175" h="3175">
                                <a:moveTo>
                                  <a:pt x="0" y="3048"/>
                                </a:moveTo>
                                <a:lnTo>
                                  <a:pt x="0" y="0"/>
                                </a:lnTo>
                              </a:path>
                              <a:path w="3175" h="3175">
                                <a:moveTo>
                                  <a:pt x="3048" y="3048"/>
                                </a:moveTo>
                                <a:lnTo>
                                  <a:pt x="3048" y="0"/>
                                </a:lnTo>
                              </a:path>
                              <a:path w="3175" h="3175">
                                <a:moveTo>
                                  <a:pt x="3048" y="3048"/>
                                </a:moveTo>
                                <a:lnTo>
                                  <a:pt x="3048" y="0"/>
                                </a:lnTo>
                              </a:path>
                            </a:pathLst>
                          </a:custGeom>
                          <a:ln w="3047">
                            <a:solidFill>
                              <a:srgbClr val="000000"/>
                            </a:solidFill>
                            <a:prstDash val="solid"/>
                          </a:ln>
                        </wps:spPr>
                        <wps:bodyPr wrap="square" lIns="0" tIns="0" rIns="0" bIns="0" rtlCol="0">
                          <a:prstTxWarp prst="textNoShape">
                            <a:avLst/>
                          </a:prstTxWarp>
                          <a:noAutofit/>
                        </wps:bodyPr>
                      </wps:wsp>
                      <wps:wsp>
                        <wps:cNvPr id="38" name="Graphic 38"/>
                        <wps:cNvSpPr/>
                        <wps:spPr>
                          <a:xfrm>
                            <a:off x="1524" y="518158"/>
                            <a:ext cx="1270" cy="222885"/>
                          </a:xfrm>
                          <a:custGeom>
                            <a:avLst/>
                            <a:gdLst/>
                            <a:ahLst/>
                            <a:cxnLst/>
                            <a:rect l="l" t="t" r="r" b="b"/>
                            <a:pathLst>
                              <a:path w="0" h="222885">
                                <a:moveTo>
                                  <a:pt x="0" y="15241"/>
                                </a:moveTo>
                                <a:lnTo>
                                  <a:pt x="0" y="0"/>
                                </a:lnTo>
                              </a:path>
                              <a:path w="0" h="222885">
                                <a:moveTo>
                                  <a:pt x="0" y="30481"/>
                                </a:moveTo>
                                <a:lnTo>
                                  <a:pt x="0" y="15241"/>
                                </a:lnTo>
                              </a:path>
                              <a:path w="0" h="222885">
                                <a:moveTo>
                                  <a:pt x="0" y="45721"/>
                                </a:moveTo>
                                <a:lnTo>
                                  <a:pt x="0" y="30481"/>
                                </a:lnTo>
                              </a:path>
                              <a:path w="0" h="222885">
                                <a:moveTo>
                                  <a:pt x="0" y="60961"/>
                                </a:moveTo>
                                <a:lnTo>
                                  <a:pt x="0" y="45721"/>
                                </a:lnTo>
                              </a:path>
                              <a:path w="0" h="222885">
                                <a:moveTo>
                                  <a:pt x="0" y="76201"/>
                                </a:moveTo>
                                <a:lnTo>
                                  <a:pt x="0" y="60961"/>
                                </a:lnTo>
                              </a:path>
                              <a:path w="0" h="222885">
                                <a:moveTo>
                                  <a:pt x="0" y="91441"/>
                                </a:moveTo>
                                <a:lnTo>
                                  <a:pt x="0" y="76201"/>
                                </a:lnTo>
                              </a:path>
                              <a:path w="0" h="222885">
                                <a:moveTo>
                                  <a:pt x="0" y="106681"/>
                                </a:moveTo>
                                <a:lnTo>
                                  <a:pt x="0" y="91441"/>
                                </a:lnTo>
                              </a:path>
                              <a:path w="0" h="222885">
                                <a:moveTo>
                                  <a:pt x="0" y="121921"/>
                                </a:moveTo>
                                <a:lnTo>
                                  <a:pt x="0" y="106681"/>
                                </a:lnTo>
                              </a:path>
                              <a:path w="0" h="222885">
                                <a:moveTo>
                                  <a:pt x="0" y="137161"/>
                                </a:moveTo>
                                <a:lnTo>
                                  <a:pt x="0" y="121921"/>
                                </a:lnTo>
                              </a:path>
                              <a:path w="0" h="222885">
                                <a:moveTo>
                                  <a:pt x="0" y="152782"/>
                                </a:moveTo>
                                <a:lnTo>
                                  <a:pt x="0" y="137237"/>
                                </a:lnTo>
                              </a:path>
                              <a:path w="0" h="222885">
                                <a:moveTo>
                                  <a:pt x="0" y="168022"/>
                                </a:moveTo>
                                <a:lnTo>
                                  <a:pt x="0" y="152782"/>
                                </a:lnTo>
                              </a:path>
                              <a:path w="0" h="222885">
                                <a:moveTo>
                                  <a:pt x="0" y="183262"/>
                                </a:moveTo>
                                <a:lnTo>
                                  <a:pt x="0" y="168022"/>
                                </a:lnTo>
                              </a:path>
                              <a:path w="0" h="222885">
                                <a:moveTo>
                                  <a:pt x="0" y="198502"/>
                                </a:moveTo>
                                <a:lnTo>
                                  <a:pt x="0" y="183262"/>
                                </a:lnTo>
                              </a:path>
                              <a:path w="0" h="222885">
                                <a:moveTo>
                                  <a:pt x="0" y="213742"/>
                                </a:moveTo>
                                <a:lnTo>
                                  <a:pt x="0" y="198502"/>
                                </a:lnTo>
                              </a:path>
                              <a:path w="0" h="222885">
                                <a:moveTo>
                                  <a:pt x="0" y="222886"/>
                                </a:moveTo>
                                <a:lnTo>
                                  <a:pt x="0" y="213742"/>
                                </a:lnTo>
                              </a:path>
                            </a:pathLst>
                          </a:custGeom>
                          <a:ln w="3048">
                            <a:solidFill>
                              <a:srgbClr val="000000"/>
                            </a:solidFill>
                            <a:prstDash val="solid"/>
                          </a:ln>
                        </wps:spPr>
                        <wps:bodyPr wrap="square" lIns="0" tIns="0" rIns="0" bIns="0" rtlCol="0">
                          <a:prstTxWarp prst="textNoShape">
                            <a:avLst/>
                          </a:prstTxWarp>
                          <a:noAutofit/>
                        </wps:bodyPr>
                      </wps:wsp>
                      <wps:wsp>
                        <wps:cNvPr id="39" name="Graphic 39"/>
                        <wps:cNvSpPr/>
                        <wps:spPr>
                          <a:xfrm>
                            <a:off x="3437254" y="518158"/>
                            <a:ext cx="1270" cy="222885"/>
                          </a:xfrm>
                          <a:custGeom>
                            <a:avLst/>
                            <a:gdLst/>
                            <a:ahLst/>
                            <a:cxnLst/>
                            <a:rect l="l" t="t" r="r" b="b"/>
                            <a:pathLst>
                              <a:path w="0" h="222885">
                                <a:moveTo>
                                  <a:pt x="0" y="15241"/>
                                </a:moveTo>
                                <a:lnTo>
                                  <a:pt x="0" y="0"/>
                                </a:lnTo>
                              </a:path>
                              <a:path w="0" h="222885">
                                <a:moveTo>
                                  <a:pt x="0" y="30481"/>
                                </a:moveTo>
                                <a:lnTo>
                                  <a:pt x="0" y="15241"/>
                                </a:lnTo>
                              </a:path>
                              <a:path w="0" h="222885">
                                <a:moveTo>
                                  <a:pt x="0" y="45721"/>
                                </a:moveTo>
                                <a:lnTo>
                                  <a:pt x="0" y="30481"/>
                                </a:lnTo>
                              </a:path>
                              <a:path w="0" h="222885">
                                <a:moveTo>
                                  <a:pt x="0" y="60961"/>
                                </a:moveTo>
                                <a:lnTo>
                                  <a:pt x="0" y="45721"/>
                                </a:lnTo>
                              </a:path>
                              <a:path w="0" h="222885">
                                <a:moveTo>
                                  <a:pt x="0" y="76201"/>
                                </a:moveTo>
                                <a:lnTo>
                                  <a:pt x="0" y="60961"/>
                                </a:lnTo>
                              </a:path>
                              <a:path w="0" h="222885">
                                <a:moveTo>
                                  <a:pt x="0" y="91441"/>
                                </a:moveTo>
                                <a:lnTo>
                                  <a:pt x="0" y="76201"/>
                                </a:lnTo>
                              </a:path>
                              <a:path w="0" h="222885">
                                <a:moveTo>
                                  <a:pt x="0" y="106681"/>
                                </a:moveTo>
                                <a:lnTo>
                                  <a:pt x="0" y="91441"/>
                                </a:lnTo>
                              </a:path>
                              <a:path w="0" h="222885">
                                <a:moveTo>
                                  <a:pt x="0" y="121921"/>
                                </a:moveTo>
                                <a:lnTo>
                                  <a:pt x="0" y="106681"/>
                                </a:lnTo>
                              </a:path>
                              <a:path w="0" h="222885">
                                <a:moveTo>
                                  <a:pt x="0" y="137161"/>
                                </a:moveTo>
                                <a:lnTo>
                                  <a:pt x="0" y="121921"/>
                                </a:lnTo>
                              </a:path>
                              <a:path w="0" h="222885">
                                <a:moveTo>
                                  <a:pt x="0" y="152782"/>
                                </a:moveTo>
                                <a:lnTo>
                                  <a:pt x="0" y="137237"/>
                                </a:lnTo>
                              </a:path>
                              <a:path w="0" h="222885">
                                <a:moveTo>
                                  <a:pt x="0" y="168022"/>
                                </a:moveTo>
                                <a:lnTo>
                                  <a:pt x="0" y="152782"/>
                                </a:lnTo>
                              </a:path>
                              <a:path w="0" h="222885">
                                <a:moveTo>
                                  <a:pt x="0" y="183262"/>
                                </a:moveTo>
                                <a:lnTo>
                                  <a:pt x="0" y="168022"/>
                                </a:lnTo>
                              </a:path>
                              <a:path w="0" h="222885">
                                <a:moveTo>
                                  <a:pt x="0" y="198502"/>
                                </a:moveTo>
                                <a:lnTo>
                                  <a:pt x="0" y="183262"/>
                                </a:lnTo>
                              </a:path>
                              <a:path w="0" h="222885">
                                <a:moveTo>
                                  <a:pt x="0" y="213742"/>
                                </a:moveTo>
                                <a:lnTo>
                                  <a:pt x="0" y="198502"/>
                                </a:lnTo>
                              </a:path>
                              <a:path w="0" h="222885">
                                <a:moveTo>
                                  <a:pt x="0" y="222886"/>
                                </a:moveTo>
                                <a:lnTo>
                                  <a:pt x="0" y="213742"/>
                                </a:lnTo>
                              </a:path>
                            </a:pathLst>
                          </a:custGeom>
                          <a:ln w="3047">
                            <a:solidFill>
                              <a:srgbClr val="000000"/>
                            </a:solidFill>
                            <a:prstDash val="solid"/>
                          </a:ln>
                        </wps:spPr>
                        <wps:bodyPr wrap="square" lIns="0" tIns="0" rIns="0" bIns="0" rtlCol="0">
                          <a:prstTxWarp prst="textNoShape">
                            <a:avLst/>
                          </a:prstTxWarp>
                          <a:noAutofit/>
                        </wps:bodyPr>
                      </wps:wsp>
                      <wps:wsp>
                        <wps:cNvPr id="40" name="Textbox 40"/>
                        <wps:cNvSpPr txBox="1"/>
                        <wps:spPr>
                          <a:xfrm>
                            <a:off x="3048" y="3047"/>
                            <a:ext cx="3432810" cy="738505"/>
                          </a:xfrm>
                          <a:prstGeom prst="rect">
                            <a:avLst/>
                          </a:prstGeom>
                        </wps:spPr>
                        <wps:txbx>
                          <w:txbxContent>
                            <w:p>
                              <w:pPr>
                                <w:spacing w:before="119"/>
                                <w:ind w:left="457" w:right="458" w:firstLine="0"/>
                                <w:jc w:val="center"/>
                                <w:rPr>
                                  <w:sz w:val="20"/>
                                </w:rPr>
                              </w:pPr>
                              <w:r>
                                <w:rPr>
                                  <w:sz w:val="20"/>
                                </w:rPr>
                                <w:t>©</w:t>
                              </w:r>
                              <w:r>
                                <w:rPr>
                                  <w:spacing w:val="-5"/>
                                  <w:sz w:val="20"/>
                                </w:rPr>
                                <w:t> </w:t>
                              </w:r>
                              <w:r>
                                <w:rPr>
                                  <w:sz w:val="20"/>
                                </w:rPr>
                                <w:t>PIC/S</w:t>
                              </w:r>
                              <w:r>
                                <w:rPr>
                                  <w:spacing w:val="-2"/>
                                  <w:sz w:val="20"/>
                                </w:rPr>
                                <w:t> </w:t>
                              </w:r>
                              <w:r>
                                <w:rPr>
                                  <w:spacing w:val="-4"/>
                                  <w:sz w:val="20"/>
                                </w:rPr>
                                <w:t>2023</w:t>
                              </w:r>
                            </w:p>
                            <w:p>
                              <w:pPr>
                                <w:spacing w:before="1"/>
                                <w:ind w:left="452" w:right="458" w:firstLine="0"/>
                                <w:jc w:val="center"/>
                                <w:rPr>
                                  <w:sz w:val="20"/>
                                </w:rPr>
                              </w:pPr>
                              <w:r>
                                <w:rPr>
                                  <w:sz w:val="20"/>
                                </w:rPr>
                                <w:t>Reproduction</w:t>
                              </w:r>
                              <w:r>
                                <w:rPr>
                                  <w:spacing w:val="-12"/>
                                  <w:sz w:val="20"/>
                                </w:rPr>
                                <w:t> </w:t>
                              </w:r>
                              <w:r>
                                <w:rPr>
                                  <w:sz w:val="20"/>
                                </w:rPr>
                                <w:t>prohibited</w:t>
                              </w:r>
                              <w:r>
                                <w:rPr>
                                  <w:spacing w:val="-12"/>
                                  <w:sz w:val="20"/>
                                </w:rPr>
                                <w:t> </w:t>
                              </w:r>
                              <w:r>
                                <w:rPr>
                                  <w:sz w:val="20"/>
                                </w:rPr>
                                <w:t>for</w:t>
                              </w:r>
                              <w:r>
                                <w:rPr>
                                  <w:spacing w:val="-11"/>
                                  <w:sz w:val="20"/>
                                </w:rPr>
                                <w:t> </w:t>
                              </w:r>
                              <w:r>
                                <w:rPr>
                                  <w:sz w:val="20"/>
                                </w:rPr>
                                <w:t>commercial</w:t>
                              </w:r>
                              <w:r>
                                <w:rPr>
                                  <w:spacing w:val="-12"/>
                                  <w:sz w:val="20"/>
                                </w:rPr>
                                <w:t> </w:t>
                              </w:r>
                              <w:r>
                                <w:rPr>
                                  <w:spacing w:val="-2"/>
                                  <w:sz w:val="20"/>
                                </w:rPr>
                                <w:t>purposes.</w:t>
                              </w:r>
                            </w:p>
                            <w:p>
                              <w:pPr>
                                <w:spacing w:before="0"/>
                                <w:ind w:left="452" w:right="458" w:firstLine="0"/>
                                <w:jc w:val="center"/>
                                <w:rPr>
                                  <w:sz w:val="20"/>
                                </w:rPr>
                              </w:pPr>
                              <w:r>
                                <w:rPr>
                                  <w:sz w:val="20"/>
                                </w:rPr>
                                <w:t>Reproduction</w:t>
                              </w:r>
                              <w:r>
                                <w:rPr>
                                  <w:spacing w:val="-9"/>
                                  <w:sz w:val="20"/>
                                </w:rPr>
                                <w:t> </w:t>
                              </w:r>
                              <w:r>
                                <w:rPr>
                                  <w:sz w:val="20"/>
                                </w:rPr>
                                <w:t>for</w:t>
                              </w:r>
                              <w:r>
                                <w:rPr>
                                  <w:spacing w:val="-9"/>
                                  <w:sz w:val="20"/>
                                </w:rPr>
                                <w:t> </w:t>
                              </w:r>
                              <w:r>
                                <w:rPr>
                                  <w:sz w:val="20"/>
                                </w:rPr>
                                <w:t>internal</w:t>
                              </w:r>
                              <w:r>
                                <w:rPr>
                                  <w:spacing w:val="-10"/>
                                  <w:sz w:val="20"/>
                                </w:rPr>
                                <w:t> </w:t>
                              </w:r>
                              <w:r>
                                <w:rPr>
                                  <w:sz w:val="20"/>
                                </w:rPr>
                                <w:t>use</w:t>
                              </w:r>
                              <w:r>
                                <w:rPr>
                                  <w:spacing w:val="-9"/>
                                  <w:sz w:val="20"/>
                                </w:rPr>
                                <w:t> </w:t>
                              </w:r>
                              <w:r>
                                <w:rPr>
                                  <w:sz w:val="20"/>
                                </w:rPr>
                                <w:t>is</w:t>
                              </w:r>
                              <w:r>
                                <w:rPr>
                                  <w:spacing w:val="-8"/>
                                  <w:sz w:val="20"/>
                                </w:rPr>
                                <w:t> </w:t>
                              </w:r>
                              <w:r>
                                <w:rPr>
                                  <w:sz w:val="20"/>
                                </w:rPr>
                                <w:t>authorised, provided that the source is acknowledged.</w:t>
                              </w:r>
                            </w:p>
                          </w:txbxContent>
                        </wps:txbx>
                        <wps:bodyPr wrap="square" lIns="0" tIns="0" rIns="0" bIns="0" rtlCol="0">
                          <a:noAutofit/>
                        </wps:bodyPr>
                      </wps:wsp>
                    </wpg:wgp>
                  </a:graphicData>
                </a:graphic>
              </wp:anchor>
            </w:drawing>
          </mc:Choice>
          <mc:Fallback>
            <w:pict>
              <v:group style="position:absolute;margin-left:162.380005pt;margin-top:21.36587pt;width:270.8pt;height:58.6pt;mso-position-horizontal-relative:page;mso-position-vertical-relative:paragraph;z-index:-15728128;mso-wrap-distance-left:0;mso-wrap-distance-right:0" id="docshapegroup5" coordorigin="3248,427" coordsize="5416,1172">
                <v:shape style="position:absolute;left:3247;top:429;width:5;height:2" id="docshape6" coordorigin="3248,430" coordsize="5,0" path="m3248,430l3252,430m3248,430l3252,430e" filled="false" stroked="true" strokeweight=".23999pt" strokecolor="#000000">
                  <v:path arrowok="t"/>
                  <v:stroke dashstyle="solid"/>
                </v:shape>
                <v:line style="position:absolute" from="3252,430" to="3276,430" stroked="true" strokeweight=".23999pt" strokecolor="#000000">
                  <v:stroke dashstyle="shortdot"/>
                </v:line>
                <v:line style="position:absolute" from="3276,430" to="3756,430" stroked="true" strokeweight=".23999pt" strokecolor="#000000">
                  <v:stroke dashstyle="shortdot"/>
                </v:line>
                <v:line style="position:absolute" from="3756,430" to="3781,430" stroked="true" strokeweight=".23999pt" strokecolor="#000000">
                  <v:stroke dashstyle="shortdot"/>
                </v:line>
                <v:line style="position:absolute" from="3781,430" to="3805,430" stroked="true" strokeweight=".23999pt" strokecolor="#000000">
                  <v:stroke dashstyle="shortdot"/>
                </v:line>
                <v:line style="position:absolute" from="3805,430" to="6277,430" stroked="true" strokeweight=".23999pt" strokecolor="#000000">
                  <v:stroke dashstyle="shortdot"/>
                </v:line>
                <v:line style="position:absolute" from="6277,430" to="6301,430" stroked="true" strokeweight=".23999pt" strokecolor="#000000">
                  <v:stroke dashstyle="shortdot"/>
                </v:line>
                <v:line style="position:absolute" from="6301,430" to="6325,430" stroked="true" strokeweight=".23999pt" strokecolor="#000000">
                  <v:stroke dashstyle="shortdot"/>
                </v:line>
                <v:line style="position:absolute" from="6325,430" to="8653,430" stroked="true" strokeweight=".23999pt" strokecolor="#000000">
                  <v:stroke dashstyle="shortdot"/>
                </v:line>
                <v:shape style="position:absolute;left:8653;top:429;width:10;height:2" id="docshape7" coordorigin="8653,430" coordsize="10,0" path="m8653,430l8658,430m8658,430l8663,430m8658,430l8663,430e" filled="false" stroked="true" strokeweight=".23999pt" strokecolor="#000000">
                  <v:path arrowok="t"/>
                  <v:stroke dashstyle="solid"/>
                </v:shape>
                <v:shape style="position:absolute;left:3250;top:432;width:2;height:96" id="docshape8" coordorigin="3250,432" coordsize="0,96" path="m3250,456l3250,432m3250,480l3250,456m3250,504l3250,480m3250,528l3250,504e" filled="false" stroked="true" strokeweight=".24001pt" strokecolor="#000000">
                  <v:path arrowok="t"/>
                  <v:stroke dashstyle="shortdash"/>
                </v:shape>
                <v:line style="position:absolute" from="3250,552" to="3250,528" stroked="true" strokeweight=".24001pt" strokecolor="#000000">
                  <v:stroke dashstyle="shortdash"/>
                </v:line>
                <v:shape style="position:absolute;left:3250;top:552;width:2;height:216" id="docshape9" coordorigin="3250,552" coordsize="0,216" path="m3250,576l3250,552m3250,600l3250,576m3250,624l3250,600m3250,648l3250,624m3250,672l3250,648m3250,696l3250,672m3250,720l3250,696m3250,744l3250,720m3250,768l3250,744e" filled="false" stroked="true" strokeweight=".24001pt" strokecolor="#000000">
                  <v:path arrowok="t"/>
                  <v:stroke dashstyle="shortdash"/>
                </v:shape>
                <v:line style="position:absolute" from="3250,783" to="3250,768" stroked="true" strokeweight=".24001pt" strokecolor="#000000">
                  <v:stroke dashstyle="solid"/>
                </v:line>
                <v:shape style="position:absolute;left:8660;top:432;width:2;height:96" id="docshape10" coordorigin="8661,432" coordsize="0,96" path="m8661,456l8661,432m8661,480l8661,456m8661,504l8661,480m8661,528l8661,504e" filled="false" stroked="true" strokeweight=".23999pt" strokecolor="#000000">
                  <v:path arrowok="t"/>
                  <v:stroke dashstyle="shortdash"/>
                </v:shape>
                <v:line style="position:absolute" from="8661,552" to="8661,528" stroked="true" strokeweight=".23999pt" strokecolor="#000000">
                  <v:stroke dashstyle="shortdash"/>
                </v:line>
                <v:shape style="position:absolute;left:8660;top:552;width:2;height:216" id="docshape11" coordorigin="8661,552" coordsize="0,216" path="m8661,576l8661,552m8661,600l8661,576m8661,624l8661,600m8661,648l8661,624m8661,672l8661,648m8661,696l8661,672m8661,720l8661,696m8661,744l8661,720m8661,768l8661,744e" filled="false" stroked="true" strokeweight=".23999pt" strokecolor="#000000">
                  <v:path arrowok="t"/>
                  <v:stroke dashstyle="shortdash"/>
                </v:shape>
                <v:line style="position:absolute" from="8661,783" to="8661,768" stroked="true" strokeweight=".23999pt" strokecolor="#000000">
                  <v:stroke dashstyle="solid"/>
                </v:line>
                <v:shape style="position:absolute;left:3250;top:782;width:2;height:216" id="docshape12" coordorigin="3250,783" coordsize="0,216" path="m3250,807l3250,783m3250,831l3250,807m3250,855l3250,831m3250,879l3250,855m3250,903l3250,879m3250,927l3250,903m3250,951l3250,927m3250,975l3250,951m3250,999l3250,975e" filled="false" stroked="true" strokeweight=".24001pt" strokecolor="#000000">
                  <v:path arrowok="t"/>
                  <v:stroke dashstyle="shortdash"/>
                </v:shape>
                <v:line style="position:absolute" from="3250,1013" to="3250,999" stroked="true" strokeweight=".24001pt" strokecolor="#000000">
                  <v:stroke dashstyle="shortdot"/>
                </v:line>
                <v:shape style="position:absolute;left:8660;top:782;width:2;height:216" id="docshape13" coordorigin="8661,783" coordsize="0,216" path="m8661,807l8661,783m8661,831l8661,807m8661,855l8661,831m8661,879l8661,855m8661,903l8661,879m8661,927l8661,903m8661,951l8661,927m8661,975l8661,951m8661,999l8661,975e" filled="false" stroked="true" strokeweight=".23999pt" strokecolor="#000000">
                  <v:path arrowok="t"/>
                  <v:stroke dashstyle="shortdash"/>
                </v:shape>
                <v:line style="position:absolute" from="8661,1013" to="8661,999" stroked="true" strokeweight=".23999pt" strokecolor="#000000">
                  <v:stroke dashstyle="shortdot"/>
                </v:line>
                <v:shape style="position:absolute;left:3250;top:1012;width:2;height:231" id="docshape14" coordorigin="3250,1013" coordsize="0,231" path="m3250,1037l3250,1013m3250,1061l3250,1037m3250,1085l3250,1061m3250,1109l3250,1085m3250,1133l3250,1109m3250,1157l3250,1133m3250,1181l3250,1157m3250,1205l3250,1181m3250,1229l3250,1205m3250,1243l3250,1229e" filled="false" stroked="true" strokeweight=".24001pt" strokecolor="#000000">
                  <v:path arrowok="t"/>
                  <v:stroke dashstyle="solid"/>
                </v:shape>
                <v:shape style="position:absolute;left:8660;top:1012;width:2;height:231" id="docshape15" coordorigin="8661,1013" coordsize="0,231" path="m8661,1037l8661,1013m8661,1061l8661,1037m8661,1085l8661,1061m8661,1109l8661,1085m8661,1133l8661,1109m8661,1157l8661,1133m8661,1181l8661,1157m8661,1205l8661,1181m8661,1229l8661,1205m8661,1243l8661,1229e" filled="false" stroked="true" strokeweight=".23999pt" strokecolor="#000000">
                  <v:path arrowok="t"/>
                  <v:stroke dashstyle="solid"/>
                </v:shape>
                <v:shape style="position:absolute;left:3250;top:1594;width:2;height:5" id="docshape16" coordorigin="3250,1594" coordsize="0,5" path="m3250,1599l3250,1594m3250,1599l3250,1594e" filled="false" stroked="true" strokeweight=".24001pt" strokecolor="#000000">
                  <v:path arrowok="t"/>
                  <v:stroke dashstyle="solid"/>
                </v:shape>
                <v:shape style="position:absolute;left:3252;top:1596;width:504;height:2" id="docshape17" coordorigin="3252,1597" coordsize="504,0" path="m3252,1597l3276,1597m3276,1597l3756,1597e" filled="false" stroked="true" strokeweight=".24005pt" strokecolor="#000000">
                  <v:path arrowok="t"/>
                  <v:stroke dashstyle="shortdot"/>
                </v:shape>
                <v:line style="position:absolute" from="3756,1597" to="3781,1597" stroked="true" strokeweight=".24005pt" strokecolor="#000000">
                  <v:stroke dashstyle="shortdot"/>
                </v:line>
                <v:shape style="position:absolute;left:3781;top:1596;width:2496;height:2" id="docshape18" coordorigin="3781,1597" coordsize="2496,0" path="m3781,1597l3805,1597m3805,1597l6277,1597e" filled="false" stroked="true" strokeweight=".24005pt" strokecolor="#000000">
                  <v:path arrowok="t"/>
                  <v:stroke dashstyle="shortdot"/>
                </v:shape>
                <v:line style="position:absolute" from="6277,1597" to="6301,1597" stroked="true" strokeweight=".24005pt" strokecolor="#000000">
                  <v:stroke dashstyle="shortdot"/>
                </v:line>
                <v:shape style="position:absolute;left:6301;top:1596;width:2352;height:2" id="docshape19" coordorigin="6301,1597" coordsize="2352,0" path="m6301,1597l6325,1597m6325,1597l8653,1597e" filled="false" stroked="true" strokeweight=".24005pt" strokecolor="#000000">
                  <v:path arrowok="t"/>
                  <v:stroke dashstyle="shortdot"/>
                </v:shape>
                <v:shape style="position:absolute;left:8655;top:1594;width:5;height:5" id="docshape20" coordorigin="8656,1594" coordsize="5,5" path="m8656,1599l8656,1594m8661,1599l8661,1594m8661,1599l8661,1594e" filled="false" stroked="true" strokeweight=".23999pt" strokecolor="#000000">
                  <v:path arrowok="t"/>
                  <v:stroke dashstyle="solid"/>
                </v:shape>
                <v:shape style="position:absolute;left:3250;top:1243;width:2;height:351" id="docshape21" coordorigin="3250,1243" coordsize="0,351" path="m3250,1267l3250,1243m3250,1291l3250,1267m3250,1315l3250,1291m3250,1339l3250,1315m3250,1363l3250,1339m3250,1387l3250,1363m3250,1411l3250,1387m3250,1435l3250,1411m3250,1459l3250,1435m3250,1484l3250,1459m3250,1508l3250,1484m3250,1532l3250,1508m3250,1556l3250,1532m3250,1580l3250,1556m3250,1594l3250,1580e" filled="false" stroked="true" strokeweight=".24001pt" strokecolor="#000000">
                  <v:path arrowok="t"/>
                  <v:stroke dashstyle="solid"/>
                </v:shape>
                <v:shape style="position:absolute;left:8660;top:1243;width:2;height:351" id="docshape22" coordorigin="8661,1243" coordsize="0,351" path="m8661,1267l8661,1243m8661,1291l8661,1267m8661,1315l8661,1291m8661,1339l8661,1315m8661,1363l8661,1339m8661,1387l8661,1363m8661,1411l8661,1387m8661,1435l8661,1411m8661,1459l8661,1435m8661,1484l8661,1459m8661,1508l8661,1484m8661,1532l8661,1508m8661,1556l8661,1532m8661,1580l8661,1556m8661,1594l8661,1580e" filled="false" stroked="true" strokeweight=".23999pt" strokecolor="#000000">
                  <v:path arrowok="t"/>
                  <v:stroke dashstyle="solid"/>
                </v:shape>
                <v:shape style="position:absolute;left:3252;top:432;width:5406;height:1163" type="#_x0000_t202" id="docshape23" filled="false" stroked="false">
                  <v:textbox inset="0,0,0,0">
                    <w:txbxContent>
                      <w:p>
                        <w:pPr>
                          <w:spacing w:before="119"/>
                          <w:ind w:left="457" w:right="458" w:firstLine="0"/>
                          <w:jc w:val="center"/>
                          <w:rPr>
                            <w:sz w:val="20"/>
                          </w:rPr>
                        </w:pPr>
                        <w:r>
                          <w:rPr>
                            <w:sz w:val="20"/>
                          </w:rPr>
                          <w:t>©</w:t>
                        </w:r>
                        <w:r>
                          <w:rPr>
                            <w:spacing w:val="-5"/>
                            <w:sz w:val="20"/>
                          </w:rPr>
                          <w:t> </w:t>
                        </w:r>
                        <w:r>
                          <w:rPr>
                            <w:sz w:val="20"/>
                          </w:rPr>
                          <w:t>PIC/S</w:t>
                        </w:r>
                        <w:r>
                          <w:rPr>
                            <w:spacing w:val="-2"/>
                            <w:sz w:val="20"/>
                          </w:rPr>
                          <w:t> </w:t>
                        </w:r>
                        <w:r>
                          <w:rPr>
                            <w:spacing w:val="-4"/>
                            <w:sz w:val="20"/>
                          </w:rPr>
                          <w:t>2023</w:t>
                        </w:r>
                      </w:p>
                      <w:p>
                        <w:pPr>
                          <w:spacing w:before="1"/>
                          <w:ind w:left="452" w:right="458" w:firstLine="0"/>
                          <w:jc w:val="center"/>
                          <w:rPr>
                            <w:sz w:val="20"/>
                          </w:rPr>
                        </w:pPr>
                        <w:r>
                          <w:rPr>
                            <w:sz w:val="20"/>
                          </w:rPr>
                          <w:t>Reproduction</w:t>
                        </w:r>
                        <w:r>
                          <w:rPr>
                            <w:spacing w:val="-12"/>
                            <w:sz w:val="20"/>
                          </w:rPr>
                          <w:t> </w:t>
                        </w:r>
                        <w:r>
                          <w:rPr>
                            <w:sz w:val="20"/>
                          </w:rPr>
                          <w:t>prohibited</w:t>
                        </w:r>
                        <w:r>
                          <w:rPr>
                            <w:spacing w:val="-12"/>
                            <w:sz w:val="20"/>
                          </w:rPr>
                          <w:t> </w:t>
                        </w:r>
                        <w:r>
                          <w:rPr>
                            <w:sz w:val="20"/>
                          </w:rPr>
                          <w:t>for</w:t>
                        </w:r>
                        <w:r>
                          <w:rPr>
                            <w:spacing w:val="-11"/>
                            <w:sz w:val="20"/>
                          </w:rPr>
                          <w:t> </w:t>
                        </w:r>
                        <w:r>
                          <w:rPr>
                            <w:sz w:val="20"/>
                          </w:rPr>
                          <w:t>commercial</w:t>
                        </w:r>
                        <w:r>
                          <w:rPr>
                            <w:spacing w:val="-12"/>
                            <w:sz w:val="20"/>
                          </w:rPr>
                          <w:t> </w:t>
                        </w:r>
                        <w:r>
                          <w:rPr>
                            <w:spacing w:val="-2"/>
                            <w:sz w:val="20"/>
                          </w:rPr>
                          <w:t>purposes.</w:t>
                        </w:r>
                      </w:p>
                      <w:p>
                        <w:pPr>
                          <w:spacing w:before="0"/>
                          <w:ind w:left="452" w:right="458" w:firstLine="0"/>
                          <w:jc w:val="center"/>
                          <w:rPr>
                            <w:sz w:val="20"/>
                          </w:rPr>
                        </w:pPr>
                        <w:r>
                          <w:rPr>
                            <w:sz w:val="20"/>
                          </w:rPr>
                          <w:t>Reproduction</w:t>
                        </w:r>
                        <w:r>
                          <w:rPr>
                            <w:spacing w:val="-9"/>
                            <w:sz w:val="20"/>
                          </w:rPr>
                          <w:t> </w:t>
                        </w:r>
                        <w:r>
                          <w:rPr>
                            <w:sz w:val="20"/>
                          </w:rPr>
                          <w:t>for</w:t>
                        </w:r>
                        <w:r>
                          <w:rPr>
                            <w:spacing w:val="-9"/>
                            <w:sz w:val="20"/>
                          </w:rPr>
                          <w:t> </w:t>
                        </w:r>
                        <w:r>
                          <w:rPr>
                            <w:sz w:val="20"/>
                          </w:rPr>
                          <w:t>internal</w:t>
                        </w:r>
                        <w:r>
                          <w:rPr>
                            <w:spacing w:val="-10"/>
                            <w:sz w:val="20"/>
                          </w:rPr>
                          <w:t> </w:t>
                        </w:r>
                        <w:r>
                          <w:rPr>
                            <w:sz w:val="20"/>
                          </w:rPr>
                          <w:t>use</w:t>
                        </w:r>
                        <w:r>
                          <w:rPr>
                            <w:spacing w:val="-9"/>
                            <w:sz w:val="20"/>
                          </w:rPr>
                          <w:t> </w:t>
                        </w:r>
                        <w:r>
                          <w:rPr>
                            <w:sz w:val="20"/>
                          </w:rPr>
                          <w:t>is</w:t>
                        </w:r>
                        <w:r>
                          <w:rPr>
                            <w:spacing w:val="-8"/>
                            <w:sz w:val="20"/>
                          </w:rPr>
                          <w:t> </w:t>
                        </w:r>
                        <w:r>
                          <w:rPr>
                            <w:sz w:val="20"/>
                          </w:rPr>
                          <w:t>authorised, provided that the source is acknowledged.</w:t>
                        </w:r>
                      </w:p>
                    </w:txbxContent>
                  </v:textbox>
                  <w10:wrap type="none"/>
                </v:shape>
                <w10:wrap type="topAndBottom"/>
              </v:group>
            </w:pict>
          </mc:Fallback>
        </mc:AlternateContent>
      </w:r>
    </w:p>
    <w:p>
      <w:pPr>
        <w:pStyle w:val="BodyText"/>
        <w:rPr>
          <w:sz w:val="20"/>
        </w:rPr>
      </w:pPr>
    </w:p>
    <w:p>
      <w:pPr>
        <w:pStyle w:val="BodyText"/>
        <w:rPr>
          <w:sz w:val="20"/>
        </w:rPr>
      </w:pPr>
    </w:p>
    <w:p>
      <w:pPr>
        <w:pStyle w:val="BodyText"/>
        <w:spacing w:before="68"/>
        <w:rPr>
          <w:sz w:val="20"/>
        </w:rPr>
      </w:pPr>
    </w:p>
    <w:p>
      <w:pPr>
        <w:tabs>
          <w:tab w:pos="1821" w:val="left" w:leader="none"/>
        </w:tabs>
        <w:spacing w:before="0"/>
        <w:ind w:left="827" w:right="0" w:firstLine="0"/>
        <w:jc w:val="left"/>
        <w:rPr>
          <w:sz w:val="20"/>
        </w:rPr>
      </w:pPr>
      <w:r>
        <w:rPr>
          <w:spacing w:val="-2"/>
          <w:sz w:val="20"/>
        </w:rPr>
        <w:t>Editor:</w:t>
      </w:r>
      <w:r>
        <w:rPr>
          <w:sz w:val="20"/>
        </w:rPr>
        <w:tab/>
        <w:t>PIC/S</w:t>
      </w:r>
      <w:r>
        <w:rPr>
          <w:spacing w:val="-6"/>
          <w:sz w:val="20"/>
        </w:rPr>
        <w:t> </w:t>
      </w:r>
      <w:r>
        <w:rPr>
          <w:spacing w:val="-2"/>
          <w:sz w:val="20"/>
        </w:rPr>
        <w:t>Secretariat</w:t>
      </w:r>
    </w:p>
    <w:p>
      <w:pPr>
        <w:spacing w:before="0"/>
        <w:ind w:left="1821" w:right="7077" w:firstLine="0"/>
        <w:jc w:val="left"/>
        <w:rPr>
          <w:sz w:val="20"/>
        </w:rPr>
      </w:pPr>
      <w:r>
        <w:rPr>
          <w:sz w:val="20"/>
        </w:rPr>
        <w:t>14</w:t>
      </w:r>
      <w:r>
        <w:rPr>
          <w:spacing w:val="-12"/>
          <w:sz w:val="20"/>
        </w:rPr>
        <w:t> </w:t>
      </w:r>
      <w:r>
        <w:rPr>
          <w:sz w:val="20"/>
        </w:rPr>
        <w:t>rue</w:t>
      </w:r>
      <w:r>
        <w:rPr>
          <w:spacing w:val="-11"/>
          <w:sz w:val="20"/>
        </w:rPr>
        <w:t> </w:t>
      </w:r>
      <w:r>
        <w:rPr>
          <w:sz w:val="20"/>
        </w:rPr>
        <w:t>du</w:t>
      </w:r>
      <w:r>
        <w:rPr>
          <w:spacing w:val="-13"/>
          <w:sz w:val="20"/>
        </w:rPr>
        <w:t> </w:t>
      </w:r>
      <w:r>
        <w:rPr>
          <w:sz w:val="20"/>
        </w:rPr>
        <w:t>Roveray CH-1207 Geneva</w:t>
      </w:r>
    </w:p>
    <w:p>
      <w:pPr>
        <w:tabs>
          <w:tab w:pos="1821" w:val="left" w:leader="none"/>
        </w:tabs>
        <w:spacing w:before="229"/>
        <w:ind w:left="827" w:right="0" w:firstLine="0"/>
        <w:jc w:val="left"/>
        <w:rPr>
          <w:sz w:val="20"/>
        </w:rPr>
      </w:pPr>
      <w:r>
        <w:rPr>
          <w:spacing w:val="-2"/>
          <w:sz w:val="20"/>
        </w:rPr>
        <w:t>e-mail:</w:t>
      </w:r>
      <w:r>
        <w:rPr>
          <w:sz w:val="20"/>
        </w:rPr>
        <w:tab/>
      </w:r>
      <w:hyperlink r:id="rId7">
        <w:r>
          <w:rPr>
            <w:color w:val="0000FF"/>
            <w:spacing w:val="-2"/>
            <w:sz w:val="20"/>
            <w:u w:val="single" w:color="0000FF"/>
          </w:rPr>
          <w:t>info@picscheme.org</w:t>
        </w:r>
      </w:hyperlink>
    </w:p>
    <w:p>
      <w:pPr>
        <w:tabs>
          <w:tab w:pos="1821" w:val="left" w:leader="none"/>
        </w:tabs>
        <w:spacing w:before="0"/>
        <w:ind w:left="827" w:right="0" w:firstLine="0"/>
        <w:jc w:val="left"/>
        <w:rPr>
          <w:sz w:val="20"/>
        </w:rPr>
      </w:pPr>
      <w:r>
        <w:rPr>
          <w:sz w:val="20"/>
        </w:rPr>
        <w:t>web</w:t>
      </w:r>
      <w:r>
        <w:rPr>
          <w:spacing w:val="-8"/>
          <w:sz w:val="20"/>
        </w:rPr>
        <w:t> </w:t>
      </w:r>
      <w:r>
        <w:rPr>
          <w:spacing w:val="-4"/>
          <w:sz w:val="20"/>
        </w:rPr>
        <w:t>site:</w:t>
      </w:r>
      <w:r>
        <w:rPr>
          <w:sz w:val="20"/>
        </w:rPr>
        <w:tab/>
      </w:r>
      <w:r>
        <w:rPr>
          <w:color w:val="0000FF"/>
          <w:spacing w:val="-2"/>
          <w:sz w:val="20"/>
          <w:u w:val="single" w:color="0000FF"/>
        </w:rPr>
        <w:t>https://</w:t>
      </w:r>
      <w:hyperlink r:id="rId8">
        <w:r>
          <w:rPr>
            <w:color w:val="0000FF"/>
            <w:spacing w:val="-2"/>
            <w:sz w:val="20"/>
            <w:u w:val="single" w:color="0000FF"/>
          </w:rPr>
          <w:t>www.picscheme.org</w:t>
        </w:r>
      </w:hyperlink>
    </w:p>
    <w:p>
      <w:pPr>
        <w:spacing w:after="0"/>
        <w:jc w:val="left"/>
        <w:rPr>
          <w:sz w:val="20"/>
        </w:rPr>
        <w:sectPr>
          <w:footerReference w:type="default" r:id="rId5"/>
          <w:type w:val="continuous"/>
          <w:pgSz w:w="11910" w:h="16850"/>
          <w:pgMar w:header="0" w:footer="970" w:top="1220" w:bottom="1160" w:left="980" w:right="380"/>
          <w:pgNumType w:start="1"/>
        </w:sectPr>
      </w:pPr>
    </w:p>
    <w:p>
      <w:pPr>
        <w:pStyle w:val="BodyText"/>
        <w:rPr>
          <w:sz w:val="24"/>
        </w:rPr>
      </w:pPr>
    </w:p>
    <w:p>
      <w:pPr>
        <w:pStyle w:val="BodyText"/>
        <w:spacing w:before="161"/>
        <w:rPr>
          <w:sz w:val="24"/>
        </w:rPr>
      </w:pPr>
    </w:p>
    <w:p>
      <w:pPr>
        <w:pStyle w:val="Heading4"/>
      </w:pPr>
      <w:r>
        <w:rPr>
          <w:spacing w:val="-2"/>
        </w:rPr>
        <w:t>ANNEXES</w:t>
      </w:r>
    </w:p>
    <w:p>
      <w:pPr>
        <w:spacing w:after="0"/>
        <w:sectPr>
          <w:headerReference w:type="default" r:id="rId9"/>
          <w:footerReference w:type="default" r:id="rId10"/>
          <w:pgSz w:w="11910" w:h="16850"/>
          <w:pgMar w:header="727" w:footer="1615" w:top="1000" w:bottom="1712" w:left="980" w:right="380"/>
          <w:pgNumType w:start="1"/>
        </w:sectPr>
      </w:pPr>
    </w:p>
    <w:sdt>
      <w:sdtPr>
        <w:docPartObj>
          <w:docPartGallery w:val="Table of Contents"/>
          <w:docPartUnique/>
        </w:docPartObj>
      </w:sdtPr>
      <w:sdtEndPr/>
      <w:sdtContent>
        <w:p>
          <w:pPr>
            <w:pStyle w:val="TOC2"/>
            <w:tabs>
              <w:tab w:pos="8783" w:val="right" w:leader="none"/>
            </w:tabs>
            <w:spacing w:line="240" w:lineRule="auto" w:before="257"/>
          </w:pPr>
          <w:r>
            <w:rPr>
              <w:b/>
            </w:rPr>
            <w:t>Annex</w:t>
          </w:r>
          <w:r>
            <w:rPr>
              <w:b/>
              <w:spacing w:val="-7"/>
            </w:rPr>
            <w:t> </w:t>
          </w:r>
          <w:r>
            <w:rPr>
              <w:b/>
            </w:rPr>
            <w:t>1</w:t>
          </w:r>
          <w:r>
            <w:rPr>
              <w:b/>
              <w:spacing w:val="-5"/>
            </w:rPr>
            <w:t> </w:t>
          </w:r>
          <w:r>
            <w:rPr/>
            <w:t>(Manufacture</w:t>
          </w:r>
          <w:r>
            <w:rPr>
              <w:spacing w:val="-6"/>
            </w:rPr>
            <w:t> </w:t>
          </w:r>
          <w:r>
            <w:rPr/>
            <w:t>of</w:t>
          </w:r>
          <w:r>
            <w:rPr>
              <w:spacing w:val="-4"/>
            </w:rPr>
            <w:t> </w:t>
          </w:r>
          <w:r>
            <w:rPr/>
            <w:t>sterile</w:t>
          </w:r>
          <w:r>
            <w:rPr>
              <w:spacing w:val="-8"/>
            </w:rPr>
            <w:t> </w:t>
          </w:r>
          <w:r>
            <w:rPr/>
            <w:t>medicinal</w:t>
          </w:r>
          <w:r>
            <w:rPr>
              <w:spacing w:val="-6"/>
            </w:rPr>
            <w:t> </w:t>
          </w:r>
          <w:r>
            <w:rPr>
              <w:spacing w:val="-2"/>
            </w:rPr>
            <w:t>products)</w:t>
          </w:r>
          <w:r>
            <w:rPr/>
            <w:tab/>
          </w:r>
          <w:r>
            <w:rPr>
              <w:spacing w:val="-10"/>
            </w:rPr>
            <w:t>1</w:t>
          </w:r>
        </w:p>
        <w:p>
          <w:pPr>
            <w:pStyle w:val="TOC2"/>
            <w:tabs>
              <w:tab w:pos="8783" w:val="right" w:leader="none"/>
            </w:tabs>
            <w:spacing w:before="4"/>
          </w:pPr>
          <w:hyperlink w:history="true" w:anchor="_TOC_250025">
            <w:r>
              <w:rPr/>
              <w:t>Document</w:t>
            </w:r>
            <w:r>
              <w:rPr>
                <w:spacing w:val="-8"/>
              </w:rPr>
              <w:t> </w:t>
            </w:r>
            <w:r>
              <w:rPr>
                <w:spacing w:val="-5"/>
              </w:rPr>
              <w:t>map</w:t>
            </w:r>
            <w:r>
              <w:rPr/>
              <w:tab/>
            </w:r>
            <w:r>
              <w:rPr>
                <w:spacing w:val="-10"/>
              </w:rPr>
              <w:t>1</w:t>
            </w:r>
          </w:hyperlink>
        </w:p>
        <w:p>
          <w:pPr>
            <w:pStyle w:val="TOC2"/>
            <w:tabs>
              <w:tab w:pos="8783" w:val="right" w:leader="none"/>
            </w:tabs>
          </w:pPr>
          <w:hyperlink w:history="true" w:anchor="_TOC_250024">
            <w:r>
              <w:rPr>
                <w:spacing w:val="-2"/>
              </w:rPr>
              <w:t>Scope</w:t>
            </w:r>
            <w:r>
              <w:rPr/>
              <w:tab/>
            </w:r>
            <w:r>
              <w:rPr>
                <w:spacing w:val="-10"/>
              </w:rPr>
              <w:t>2</w:t>
            </w:r>
          </w:hyperlink>
        </w:p>
        <w:p>
          <w:pPr>
            <w:pStyle w:val="TOC2"/>
            <w:tabs>
              <w:tab w:pos="8783" w:val="right" w:leader="none"/>
            </w:tabs>
          </w:pPr>
          <w:hyperlink w:history="true" w:anchor="_TOC_250023">
            <w:r>
              <w:rPr>
                <w:spacing w:val="-2"/>
              </w:rPr>
              <w:t>Principle</w:t>
            </w:r>
            <w:r>
              <w:rPr/>
              <w:tab/>
            </w:r>
            <w:r>
              <w:rPr>
                <w:spacing w:val="-10"/>
              </w:rPr>
              <w:t>2</w:t>
            </w:r>
          </w:hyperlink>
        </w:p>
        <w:p>
          <w:pPr>
            <w:pStyle w:val="TOC2"/>
            <w:tabs>
              <w:tab w:pos="8783" w:val="right" w:leader="none"/>
            </w:tabs>
            <w:spacing w:before="1"/>
          </w:pPr>
          <w:r>
            <w:rPr/>
            <w:t>Pharmaceutical</w:t>
          </w:r>
          <w:r>
            <w:rPr>
              <w:spacing w:val="-9"/>
            </w:rPr>
            <w:t> </w:t>
          </w:r>
          <w:r>
            <w:rPr/>
            <w:t>Quality</w:t>
          </w:r>
          <w:r>
            <w:rPr>
              <w:spacing w:val="-12"/>
            </w:rPr>
            <w:t> </w:t>
          </w:r>
          <w:r>
            <w:rPr/>
            <w:t>System</w:t>
          </w:r>
          <w:r>
            <w:rPr>
              <w:spacing w:val="-6"/>
            </w:rPr>
            <w:t> </w:t>
          </w:r>
          <w:r>
            <w:rPr>
              <w:spacing w:val="-4"/>
            </w:rPr>
            <w:t>(PQS)</w:t>
          </w:r>
          <w:r>
            <w:rPr/>
            <w:tab/>
          </w:r>
          <w:r>
            <w:rPr>
              <w:spacing w:val="-10"/>
            </w:rPr>
            <w:t>5</w:t>
          </w:r>
        </w:p>
        <w:p>
          <w:pPr>
            <w:pStyle w:val="TOC2"/>
            <w:tabs>
              <w:tab w:pos="8783" w:val="right" w:leader="none"/>
            </w:tabs>
          </w:pPr>
          <w:hyperlink w:history="true" w:anchor="_TOC_250022">
            <w:r>
              <w:rPr>
                <w:spacing w:val="-2"/>
              </w:rPr>
              <w:t>Premises</w:t>
            </w:r>
            <w:r>
              <w:rPr/>
              <w:tab/>
            </w:r>
            <w:r>
              <w:rPr>
                <w:spacing w:val="-10"/>
              </w:rPr>
              <w:t>6</w:t>
            </w:r>
          </w:hyperlink>
        </w:p>
        <w:p>
          <w:pPr>
            <w:pStyle w:val="TOC3"/>
            <w:tabs>
              <w:tab w:pos="8783" w:val="right" w:leader="none"/>
            </w:tabs>
            <w:spacing w:before="1"/>
            <w:rPr>
              <w:i/>
            </w:rPr>
          </w:pPr>
          <w:r>
            <w:rPr>
              <w:i/>
            </w:rPr>
            <w:t>Barrier</w:t>
          </w:r>
          <w:r>
            <w:rPr>
              <w:i/>
              <w:spacing w:val="-3"/>
            </w:rPr>
            <w:t> </w:t>
          </w:r>
          <w:r>
            <w:rPr>
              <w:i/>
              <w:spacing w:val="-2"/>
            </w:rPr>
            <w:t>technologies</w:t>
          </w:r>
          <w:r>
            <w:rPr>
              <w:i/>
            </w:rPr>
            <w:tab/>
          </w:r>
          <w:r>
            <w:rPr>
              <w:i/>
              <w:spacing w:val="-10"/>
            </w:rPr>
            <w:t>9</w:t>
          </w:r>
        </w:p>
        <w:p>
          <w:pPr>
            <w:pStyle w:val="TOC3"/>
            <w:tabs>
              <w:tab w:pos="8905" w:val="right" w:leader="none"/>
            </w:tabs>
            <w:rPr>
              <w:i/>
            </w:rPr>
          </w:pPr>
          <w:r>
            <w:rPr>
              <w:i/>
            </w:rPr>
            <w:t>Cleanroom</w:t>
          </w:r>
          <w:r>
            <w:rPr>
              <w:i/>
              <w:spacing w:val="-4"/>
            </w:rPr>
            <w:t> </w:t>
          </w:r>
          <w:r>
            <w:rPr>
              <w:i/>
            </w:rPr>
            <w:t>and</w:t>
          </w:r>
          <w:r>
            <w:rPr>
              <w:i/>
              <w:spacing w:val="-6"/>
            </w:rPr>
            <w:t> </w:t>
          </w:r>
          <w:r>
            <w:rPr>
              <w:i/>
            </w:rPr>
            <w:t>clean</w:t>
          </w:r>
          <w:r>
            <w:rPr>
              <w:i/>
              <w:spacing w:val="-4"/>
            </w:rPr>
            <w:t> </w:t>
          </w:r>
          <w:r>
            <w:rPr>
              <w:i/>
            </w:rPr>
            <w:t>air</w:t>
          </w:r>
          <w:r>
            <w:rPr>
              <w:i/>
              <w:spacing w:val="-5"/>
            </w:rPr>
            <w:t> </w:t>
          </w:r>
          <w:r>
            <w:rPr>
              <w:i/>
            </w:rPr>
            <w:t>equipment</w:t>
          </w:r>
          <w:r>
            <w:rPr>
              <w:i/>
              <w:spacing w:val="-4"/>
            </w:rPr>
            <w:t> </w:t>
          </w:r>
          <w:r>
            <w:rPr>
              <w:i/>
              <w:spacing w:val="-2"/>
            </w:rPr>
            <w:t>qualification</w:t>
          </w:r>
          <w:r>
            <w:rPr>
              <w:i/>
            </w:rPr>
            <w:tab/>
          </w:r>
          <w:r>
            <w:rPr>
              <w:i/>
              <w:spacing w:val="-5"/>
            </w:rPr>
            <w:t>12</w:t>
          </w:r>
        </w:p>
        <w:p>
          <w:pPr>
            <w:pStyle w:val="TOC3"/>
            <w:tabs>
              <w:tab w:pos="8905" w:val="right" w:leader="none"/>
            </w:tabs>
            <w:rPr>
              <w:i/>
            </w:rPr>
          </w:pPr>
          <w:r>
            <w:rPr>
              <w:i/>
              <w:spacing w:val="-2"/>
            </w:rPr>
            <w:t>Disinfection</w:t>
          </w:r>
          <w:r>
            <w:rPr>
              <w:i/>
            </w:rPr>
            <w:tab/>
          </w:r>
          <w:r>
            <w:rPr>
              <w:i/>
              <w:spacing w:val="-5"/>
            </w:rPr>
            <w:t>15</w:t>
          </w:r>
        </w:p>
        <w:p>
          <w:pPr>
            <w:pStyle w:val="TOC2"/>
            <w:tabs>
              <w:tab w:pos="8905" w:val="right" w:leader="none"/>
            </w:tabs>
            <w:spacing w:before="2"/>
          </w:pPr>
          <w:hyperlink w:history="true" w:anchor="_TOC_250021">
            <w:r>
              <w:rPr>
                <w:spacing w:val="-2"/>
              </w:rPr>
              <w:t>Equipment</w:t>
            </w:r>
            <w:r>
              <w:rPr/>
              <w:tab/>
            </w:r>
            <w:r>
              <w:rPr>
                <w:spacing w:val="-5"/>
              </w:rPr>
              <w:t>16</w:t>
            </w:r>
          </w:hyperlink>
        </w:p>
        <w:p>
          <w:pPr>
            <w:pStyle w:val="TOC2"/>
            <w:tabs>
              <w:tab w:pos="8905" w:val="right" w:leader="none"/>
            </w:tabs>
          </w:pPr>
          <w:r>
            <w:rPr>
              <w:spacing w:val="-2"/>
            </w:rPr>
            <w:t>Utilities</w:t>
          </w:r>
          <w:r>
            <w:rPr/>
            <w:tab/>
          </w:r>
          <w:r>
            <w:rPr>
              <w:spacing w:val="-5"/>
            </w:rPr>
            <w:t>17</w:t>
          </w:r>
        </w:p>
        <w:p>
          <w:pPr>
            <w:pStyle w:val="TOC3"/>
            <w:tabs>
              <w:tab w:pos="8905" w:val="right" w:leader="none"/>
            </w:tabs>
            <w:spacing w:before="2"/>
            <w:rPr>
              <w:i/>
            </w:rPr>
          </w:pPr>
          <w:r>
            <w:rPr>
              <w:i/>
            </w:rPr>
            <w:t>Water</w:t>
          </w:r>
          <w:r>
            <w:rPr>
              <w:i/>
              <w:spacing w:val="-5"/>
            </w:rPr>
            <w:t> </w:t>
          </w:r>
          <w:r>
            <w:rPr>
              <w:i/>
              <w:spacing w:val="-2"/>
            </w:rPr>
            <w:t>systems</w:t>
          </w:r>
          <w:r>
            <w:rPr>
              <w:i/>
            </w:rPr>
            <w:tab/>
          </w:r>
          <w:r>
            <w:rPr>
              <w:i/>
              <w:spacing w:val="-5"/>
            </w:rPr>
            <w:t>18</w:t>
          </w:r>
        </w:p>
        <w:p>
          <w:pPr>
            <w:pStyle w:val="TOC3"/>
            <w:tabs>
              <w:tab w:pos="8905" w:val="right" w:leader="none"/>
            </w:tabs>
            <w:rPr>
              <w:i/>
            </w:rPr>
          </w:pPr>
          <w:r>
            <w:rPr>
              <w:i/>
            </w:rPr>
            <w:t>Steam</w:t>
          </w:r>
          <w:r>
            <w:rPr>
              <w:i/>
              <w:spacing w:val="-5"/>
            </w:rPr>
            <w:t> </w:t>
          </w:r>
          <w:r>
            <w:rPr>
              <w:i/>
            </w:rPr>
            <w:t>used</w:t>
          </w:r>
          <w:r>
            <w:rPr>
              <w:i/>
              <w:spacing w:val="-4"/>
            </w:rPr>
            <w:t> </w:t>
          </w:r>
          <w:r>
            <w:rPr>
              <w:i/>
            </w:rPr>
            <w:t>as</w:t>
          </w:r>
          <w:r>
            <w:rPr>
              <w:i/>
              <w:spacing w:val="-6"/>
            </w:rPr>
            <w:t> </w:t>
          </w:r>
          <w:r>
            <w:rPr>
              <w:i/>
            </w:rPr>
            <w:t>a</w:t>
          </w:r>
          <w:r>
            <w:rPr>
              <w:i/>
              <w:spacing w:val="-6"/>
            </w:rPr>
            <w:t> </w:t>
          </w:r>
          <w:r>
            <w:rPr>
              <w:i/>
            </w:rPr>
            <w:t>direct</w:t>
          </w:r>
          <w:r>
            <w:rPr>
              <w:i/>
              <w:spacing w:val="-4"/>
            </w:rPr>
            <w:t> </w:t>
          </w:r>
          <w:r>
            <w:rPr>
              <w:i/>
            </w:rPr>
            <w:t>sterilising</w:t>
          </w:r>
          <w:r>
            <w:rPr>
              <w:i/>
              <w:spacing w:val="-2"/>
            </w:rPr>
            <w:t> agent</w:t>
          </w:r>
          <w:r>
            <w:rPr>
              <w:i/>
            </w:rPr>
            <w:tab/>
          </w:r>
          <w:r>
            <w:rPr>
              <w:i/>
              <w:spacing w:val="-5"/>
            </w:rPr>
            <w:t>19</w:t>
          </w:r>
        </w:p>
        <w:p>
          <w:pPr>
            <w:pStyle w:val="TOC3"/>
            <w:tabs>
              <w:tab w:pos="8905" w:val="right" w:leader="none"/>
            </w:tabs>
            <w:rPr>
              <w:i/>
            </w:rPr>
          </w:pPr>
          <w:r>
            <w:rPr>
              <w:i/>
            </w:rPr>
            <w:t>Gases</w:t>
          </w:r>
          <w:r>
            <w:rPr>
              <w:i/>
              <w:spacing w:val="-6"/>
            </w:rPr>
            <w:t> </w:t>
          </w:r>
          <w:r>
            <w:rPr>
              <w:i/>
            </w:rPr>
            <w:t>and</w:t>
          </w:r>
          <w:r>
            <w:rPr>
              <w:i/>
              <w:spacing w:val="-3"/>
            </w:rPr>
            <w:t> </w:t>
          </w:r>
          <w:r>
            <w:rPr>
              <w:i/>
            </w:rPr>
            <w:t>vacuum</w:t>
          </w:r>
          <w:r>
            <w:rPr>
              <w:i/>
              <w:spacing w:val="-4"/>
            </w:rPr>
            <w:t> </w:t>
          </w:r>
          <w:r>
            <w:rPr>
              <w:i/>
              <w:spacing w:val="-2"/>
            </w:rPr>
            <w:t>systems</w:t>
          </w:r>
          <w:r>
            <w:rPr>
              <w:i/>
            </w:rPr>
            <w:tab/>
          </w:r>
          <w:r>
            <w:rPr>
              <w:i/>
              <w:spacing w:val="-5"/>
            </w:rPr>
            <w:t>20</w:t>
          </w:r>
        </w:p>
        <w:p>
          <w:pPr>
            <w:pStyle w:val="TOC3"/>
            <w:tabs>
              <w:tab w:pos="8905" w:val="right" w:leader="none"/>
            </w:tabs>
            <w:spacing w:before="1"/>
            <w:rPr>
              <w:i/>
            </w:rPr>
          </w:pPr>
          <w:r>
            <w:rPr>
              <w:i/>
            </w:rPr>
            <w:t>Heating</w:t>
          </w:r>
          <w:r>
            <w:rPr>
              <w:i/>
              <w:spacing w:val="-6"/>
            </w:rPr>
            <w:t> </w:t>
          </w:r>
          <w:r>
            <w:rPr>
              <w:i/>
            </w:rPr>
            <w:t>and</w:t>
          </w:r>
          <w:r>
            <w:rPr>
              <w:i/>
              <w:spacing w:val="-6"/>
            </w:rPr>
            <w:t> </w:t>
          </w:r>
          <w:r>
            <w:rPr>
              <w:i/>
            </w:rPr>
            <w:t>cooling</w:t>
          </w:r>
          <w:r>
            <w:rPr>
              <w:i/>
              <w:spacing w:val="-5"/>
            </w:rPr>
            <w:t> </w:t>
          </w:r>
          <w:r>
            <w:rPr>
              <w:i/>
            </w:rPr>
            <w:t>and</w:t>
          </w:r>
          <w:r>
            <w:rPr>
              <w:i/>
              <w:spacing w:val="-10"/>
            </w:rPr>
            <w:t> </w:t>
          </w:r>
          <w:r>
            <w:rPr>
              <w:i/>
            </w:rPr>
            <w:t>hydraulic</w:t>
          </w:r>
          <w:r>
            <w:rPr>
              <w:i/>
              <w:spacing w:val="-4"/>
            </w:rPr>
            <w:t> </w:t>
          </w:r>
          <w:r>
            <w:rPr>
              <w:i/>
              <w:spacing w:val="-2"/>
            </w:rPr>
            <w:t>systems</w:t>
          </w:r>
          <w:r>
            <w:rPr>
              <w:i/>
            </w:rPr>
            <w:tab/>
          </w:r>
          <w:r>
            <w:rPr>
              <w:i/>
              <w:spacing w:val="-5"/>
            </w:rPr>
            <w:t>20</w:t>
          </w:r>
        </w:p>
        <w:p>
          <w:pPr>
            <w:pStyle w:val="TOC2"/>
            <w:tabs>
              <w:tab w:pos="8905" w:val="right" w:leader="none"/>
            </w:tabs>
          </w:pPr>
          <w:hyperlink w:history="true" w:anchor="_TOC_250020">
            <w:r>
              <w:rPr>
                <w:spacing w:val="-2"/>
              </w:rPr>
              <w:t>Personnel</w:t>
            </w:r>
            <w:r>
              <w:rPr/>
              <w:tab/>
            </w:r>
            <w:r>
              <w:rPr>
                <w:spacing w:val="-5"/>
              </w:rPr>
              <w:t>20</w:t>
            </w:r>
          </w:hyperlink>
        </w:p>
        <w:p>
          <w:pPr>
            <w:pStyle w:val="TOC2"/>
            <w:tabs>
              <w:tab w:pos="8905" w:val="right" w:leader="none"/>
            </w:tabs>
            <w:spacing w:before="2"/>
          </w:pPr>
          <w:r>
            <w:rPr/>
            <w:t>Production</w:t>
          </w:r>
          <w:r>
            <w:rPr>
              <w:spacing w:val="-6"/>
            </w:rPr>
            <w:t> </w:t>
          </w:r>
          <w:r>
            <w:rPr/>
            <w:t>and</w:t>
          </w:r>
          <w:r>
            <w:rPr>
              <w:spacing w:val="-8"/>
            </w:rPr>
            <w:t> </w:t>
          </w:r>
          <w:r>
            <w:rPr/>
            <w:t>specific</w:t>
          </w:r>
          <w:r>
            <w:rPr>
              <w:spacing w:val="-7"/>
            </w:rPr>
            <w:t> </w:t>
          </w:r>
          <w:r>
            <w:rPr>
              <w:spacing w:val="-2"/>
            </w:rPr>
            <w:t>technologies</w:t>
          </w:r>
          <w:r>
            <w:rPr/>
            <w:tab/>
          </w:r>
          <w:r>
            <w:rPr>
              <w:spacing w:val="-5"/>
            </w:rPr>
            <w:t>24</w:t>
          </w:r>
        </w:p>
        <w:p>
          <w:pPr>
            <w:pStyle w:val="TOC3"/>
            <w:tabs>
              <w:tab w:pos="8905" w:val="right" w:leader="none"/>
            </w:tabs>
            <w:rPr>
              <w:i/>
            </w:rPr>
          </w:pPr>
          <w:r>
            <w:rPr>
              <w:i/>
            </w:rPr>
            <w:t>Terminally</w:t>
          </w:r>
          <w:r>
            <w:rPr>
              <w:i/>
              <w:spacing w:val="-10"/>
            </w:rPr>
            <w:t> </w:t>
          </w:r>
          <w:r>
            <w:rPr>
              <w:i/>
            </w:rPr>
            <w:t>sterilised</w:t>
          </w:r>
          <w:r>
            <w:rPr>
              <w:i/>
              <w:spacing w:val="-10"/>
            </w:rPr>
            <w:t> </w:t>
          </w:r>
          <w:r>
            <w:rPr>
              <w:i/>
              <w:spacing w:val="-2"/>
            </w:rPr>
            <w:t>products</w:t>
          </w:r>
          <w:r>
            <w:rPr>
              <w:i/>
            </w:rPr>
            <w:tab/>
          </w:r>
          <w:r>
            <w:rPr>
              <w:i/>
              <w:spacing w:val="-5"/>
            </w:rPr>
            <w:t>24</w:t>
          </w:r>
        </w:p>
        <w:p>
          <w:pPr>
            <w:pStyle w:val="TOC3"/>
            <w:tabs>
              <w:tab w:pos="8905" w:val="right" w:leader="none"/>
            </w:tabs>
            <w:rPr>
              <w:i/>
            </w:rPr>
          </w:pPr>
          <w:r>
            <w:rPr>
              <w:i/>
            </w:rPr>
            <w:t>Aseptic</w:t>
          </w:r>
          <w:r>
            <w:rPr>
              <w:i/>
              <w:spacing w:val="-6"/>
            </w:rPr>
            <w:t> </w:t>
          </w:r>
          <w:r>
            <w:rPr>
              <w:i/>
            </w:rPr>
            <w:t>preparation</w:t>
          </w:r>
          <w:r>
            <w:rPr>
              <w:i/>
              <w:spacing w:val="-9"/>
            </w:rPr>
            <w:t> </w:t>
          </w:r>
          <w:r>
            <w:rPr>
              <w:i/>
            </w:rPr>
            <w:t>and</w:t>
          </w:r>
          <w:r>
            <w:rPr>
              <w:i/>
              <w:spacing w:val="-8"/>
            </w:rPr>
            <w:t> </w:t>
          </w:r>
          <w:r>
            <w:rPr>
              <w:i/>
              <w:spacing w:val="-2"/>
            </w:rPr>
            <w:t>processing</w:t>
          </w:r>
          <w:r>
            <w:rPr>
              <w:i/>
            </w:rPr>
            <w:tab/>
          </w:r>
          <w:r>
            <w:rPr>
              <w:i/>
              <w:spacing w:val="-5"/>
            </w:rPr>
            <w:t>24</w:t>
          </w:r>
        </w:p>
        <w:p>
          <w:pPr>
            <w:pStyle w:val="TOC3"/>
            <w:tabs>
              <w:tab w:pos="8905" w:val="right" w:leader="none"/>
            </w:tabs>
            <w:spacing w:before="1"/>
            <w:rPr>
              <w:i/>
            </w:rPr>
          </w:pPr>
          <w:r>
            <w:rPr>
              <w:i/>
            </w:rPr>
            <w:t>Finishing</w:t>
          </w:r>
          <w:r>
            <w:rPr>
              <w:i/>
              <w:spacing w:val="-8"/>
            </w:rPr>
            <w:t> </w:t>
          </w:r>
          <w:r>
            <w:rPr>
              <w:i/>
            </w:rPr>
            <w:t>of</w:t>
          </w:r>
          <w:r>
            <w:rPr>
              <w:i/>
              <w:spacing w:val="-6"/>
            </w:rPr>
            <w:t> </w:t>
          </w:r>
          <w:r>
            <w:rPr>
              <w:i/>
            </w:rPr>
            <w:t>sterile</w:t>
          </w:r>
          <w:r>
            <w:rPr>
              <w:i/>
              <w:spacing w:val="-5"/>
            </w:rPr>
            <w:t> </w:t>
          </w:r>
          <w:r>
            <w:rPr>
              <w:i/>
              <w:spacing w:val="-2"/>
            </w:rPr>
            <w:t>products</w:t>
          </w:r>
          <w:r>
            <w:rPr>
              <w:i/>
            </w:rPr>
            <w:tab/>
          </w:r>
          <w:r>
            <w:rPr>
              <w:i/>
              <w:spacing w:val="-5"/>
            </w:rPr>
            <w:t>27</w:t>
          </w:r>
        </w:p>
        <w:p>
          <w:pPr>
            <w:pStyle w:val="TOC3"/>
            <w:tabs>
              <w:tab w:pos="8905" w:val="right" w:leader="none"/>
            </w:tabs>
            <w:rPr>
              <w:i/>
            </w:rPr>
          </w:pPr>
          <w:r>
            <w:rPr>
              <w:i/>
              <w:spacing w:val="-2"/>
            </w:rPr>
            <w:t>Sterilisation</w:t>
          </w:r>
          <w:r>
            <w:rPr>
              <w:i/>
            </w:rPr>
            <w:tab/>
          </w:r>
          <w:r>
            <w:rPr>
              <w:i/>
              <w:spacing w:val="-5"/>
            </w:rPr>
            <w:t>29</w:t>
          </w:r>
        </w:p>
        <w:p>
          <w:pPr>
            <w:pStyle w:val="TOC3"/>
            <w:tabs>
              <w:tab w:pos="8905" w:val="right" w:leader="none"/>
            </w:tabs>
            <w:spacing w:before="2"/>
            <w:rPr>
              <w:i/>
            </w:rPr>
          </w:pPr>
          <w:r>
            <w:rPr>
              <w:i/>
            </w:rPr>
            <w:t>Sterilisation</w:t>
          </w:r>
          <w:r>
            <w:rPr>
              <w:i/>
              <w:spacing w:val="-9"/>
            </w:rPr>
            <w:t> </w:t>
          </w:r>
          <w:r>
            <w:rPr>
              <w:i/>
            </w:rPr>
            <w:t>by</w:t>
          </w:r>
          <w:r>
            <w:rPr>
              <w:i/>
              <w:spacing w:val="-5"/>
            </w:rPr>
            <w:t> </w:t>
          </w:r>
          <w:r>
            <w:rPr>
              <w:i/>
              <w:spacing w:val="-4"/>
            </w:rPr>
            <w:t>heat</w:t>
          </w:r>
          <w:r>
            <w:rPr>
              <w:i/>
            </w:rPr>
            <w:tab/>
          </w:r>
          <w:r>
            <w:rPr>
              <w:i/>
              <w:spacing w:val="-5"/>
            </w:rPr>
            <w:t>32</w:t>
          </w:r>
        </w:p>
        <w:p>
          <w:pPr>
            <w:pStyle w:val="TOC3"/>
            <w:tabs>
              <w:tab w:pos="8905" w:val="right" w:leader="none"/>
            </w:tabs>
            <w:rPr>
              <w:i/>
            </w:rPr>
          </w:pPr>
          <w:r>
            <w:rPr>
              <w:i/>
            </w:rPr>
            <w:t>Moist</w:t>
          </w:r>
          <w:r>
            <w:rPr>
              <w:i/>
              <w:spacing w:val="-2"/>
            </w:rPr>
            <w:t> </w:t>
          </w:r>
          <w:r>
            <w:rPr>
              <w:i/>
            </w:rPr>
            <w:t>heat</w:t>
          </w:r>
          <w:r>
            <w:rPr>
              <w:i/>
              <w:spacing w:val="-4"/>
            </w:rPr>
            <w:t> </w:t>
          </w:r>
          <w:r>
            <w:rPr>
              <w:i/>
              <w:spacing w:val="-2"/>
            </w:rPr>
            <w:t>sterilisation</w:t>
          </w:r>
          <w:r>
            <w:rPr>
              <w:i/>
            </w:rPr>
            <w:tab/>
          </w:r>
          <w:r>
            <w:rPr>
              <w:i/>
              <w:spacing w:val="-5"/>
            </w:rPr>
            <w:t>32</w:t>
          </w:r>
        </w:p>
        <w:p>
          <w:pPr>
            <w:pStyle w:val="TOC3"/>
            <w:tabs>
              <w:tab w:pos="8905" w:val="right" w:leader="none"/>
            </w:tabs>
            <w:spacing w:line="253" w:lineRule="exact" w:before="1"/>
            <w:rPr>
              <w:i/>
            </w:rPr>
          </w:pPr>
          <w:r>
            <w:rPr>
              <w:i/>
            </w:rPr>
            <w:t>Dry</w:t>
          </w:r>
          <w:r>
            <w:rPr>
              <w:i/>
              <w:spacing w:val="-3"/>
            </w:rPr>
            <w:t> </w:t>
          </w:r>
          <w:r>
            <w:rPr>
              <w:i/>
            </w:rPr>
            <w:t>heat</w:t>
          </w:r>
          <w:r>
            <w:rPr>
              <w:i/>
              <w:spacing w:val="-1"/>
            </w:rPr>
            <w:t> </w:t>
          </w:r>
          <w:r>
            <w:rPr>
              <w:i/>
              <w:spacing w:val="-2"/>
            </w:rPr>
            <w:t>sterilisation</w:t>
          </w:r>
          <w:r>
            <w:rPr>
              <w:i/>
            </w:rPr>
            <w:tab/>
          </w:r>
          <w:r>
            <w:rPr>
              <w:i/>
              <w:spacing w:val="-5"/>
            </w:rPr>
            <w:t>34</w:t>
          </w:r>
        </w:p>
        <w:p>
          <w:pPr>
            <w:pStyle w:val="TOC3"/>
            <w:tabs>
              <w:tab w:pos="8905" w:val="right" w:leader="none"/>
            </w:tabs>
            <w:rPr>
              <w:i/>
            </w:rPr>
          </w:pPr>
          <w:r>
            <w:rPr>
              <w:i/>
            </w:rPr>
            <w:t>Sterilisation</w:t>
          </w:r>
          <w:r>
            <w:rPr>
              <w:i/>
              <w:spacing w:val="-7"/>
            </w:rPr>
            <w:t> </w:t>
          </w:r>
          <w:r>
            <w:rPr>
              <w:i/>
            </w:rPr>
            <w:t>by</w:t>
          </w:r>
          <w:r>
            <w:rPr>
              <w:i/>
              <w:spacing w:val="-7"/>
            </w:rPr>
            <w:t> </w:t>
          </w:r>
          <w:r>
            <w:rPr>
              <w:i/>
              <w:spacing w:val="-2"/>
            </w:rPr>
            <w:t>radiation</w:t>
          </w:r>
          <w:r>
            <w:rPr>
              <w:i/>
            </w:rPr>
            <w:tab/>
          </w:r>
          <w:r>
            <w:rPr>
              <w:i/>
              <w:spacing w:val="-5"/>
            </w:rPr>
            <w:t>35</w:t>
          </w:r>
        </w:p>
        <w:p>
          <w:pPr>
            <w:pStyle w:val="TOC3"/>
            <w:tabs>
              <w:tab w:pos="8905" w:val="right" w:leader="none"/>
            </w:tabs>
            <w:rPr>
              <w:i/>
            </w:rPr>
          </w:pPr>
          <w:r>
            <w:rPr>
              <w:i/>
            </w:rPr>
            <w:t>Sterilisation</w:t>
          </w:r>
          <w:r>
            <w:rPr>
              <w:i/>
              <w:spacing w:val="-10"/>
            </w:rPr>
            <w:t> </w:t>
          </w:r>
          <w:r>
            <w:rPr>
              <w:i/>
            </w:rPr>
            <w:t>with</w:t>
          </w:r>
          <w:r>
            <w:rPr>
              <w:i/>
              <w:spacing w:val="-9"/>
            </w:rPr>
            <w:t> </w:t>
          </w:r>
          <w:r>
            <w:rPr>
              <w:i/>
            </w:rPr>
            <w:t>ethylene</w:t>
          </w:r>
          <w:r>
            <w:rPr>
              <w:i/>
              <w:spacing w:val="-9"/>
            </w:rPr>
            <w:t> </w:t>
          </w:r>
          <w:r>
            <w:rPr>
              <w:i/>
              <w:spacing w:val="-2"/>
            </w:rPr>
            <w:t>oxide</w:t>
          </w:r>
          <w:r>
            <w:rPr>
              <w:i/>
            </w:rPr>
            <w:tab/>
          </w:r>
          <w:r>
            <w:rPr>
              <w:i/>
              <w:spacing w:val="-5"/>
            </w:rPr>
            <w:t>35</w:t>
          </w:r>
        </w:p>
        <w:p>
          <w:pPr>
            <w:pStyle w:val="TOC3"/>
            <w:tabs>
              <w:tab w:pos="8905" w:val="right" w:leader="none"/>
            </w:tabs>
            <w:spacing w:before="1"/>
            <w:rPr>
              <w:i/>
            </w:rPr>
          </w:pPr>
          <w:r>
            <w:rPr>
              <w:i/>
            </w:rPr>
            <w:t>Filter</w:t>
          </w:r>
          <w:r>
            <w:rPr>
              <w:i/>
              <w:spacing w:val="-7"/>
            </w:rPr>
            <w:t> </w:t>
          </w:r>
          <w:r>
            <w:rPr>
              <w:i/>
            </w:rPr>
            <w:t>sterilisation</w:t>
          </w:r>
          <w:r>
            <w:rPr>
              <w:i/>
              <w:spacing w:val="-5"/>
            </w:rPr>
            <w:t> </w:t>
          </w:r>
          <w:r>
            <w:rPr>
              <w:i/>
            </w:rPr>
            <w:t>of</w:t>
          </w:r>
          <w:r>
            <w:rPr>
              <w:i/>
              <w:spacing w:val="-5"/>
            </w:rPr>
            <w:t> </w:t>
          </w:r>
          <w:r>
            <w:rPr>
              <w:i/>
            </w:rPr>
            <w:t>products</w:t>
          </w:r>
          <w:r>
            <w:rPr>
              <w:i/>
              <w:spacing w:val="-6"/>
            </w:rPr>
            <w:t> </w:t>
          </w:r>
          <w:r>
            <w:rPr>
              <w:i/>
            </w:rPr>
            <w:t>which</w:t>
          </w:r>
          <w:r>
            <w:rPr>
              <w:i/>
              <w:spacing w:val="-7"/>
            </w:rPr>
            <w:t> </w:t>
          </w:r>
          <w:r>
            <w:rPr>
              <w:i/>
            </w:rPr>
            <w:t>cannot</w:t>
          </w:r>
          <w:r>
            <w:rPr>
              <w:i/>
              <w:spacing w:val="-6"/>
            </w:rPr>
            <w:t> </w:t>
          </w:r>
          <w:r>
            <w:rPr>
              <w:i/>
            </w:rPr>
            <w:t>be</w:t>
          </w:r>
          <w:r>
            <w:rPr>
              <w:i/>
              <w:spacing w:val="-6"/>
            </w:rPr>
            <w:t> </w:t>
          </w:r>
          <w:r>
            <w:rPr>
              <w:i/>
            </w:rPr>
            <w:t>sterilised</w:t>
          </w:r>
          <w:r>
            <w:rPr>
              <w:i/>
              <w:spacing w:val="-5"/>
            </w:rPr>
            <w:t> </w:t>
          </w:r>
          <w:r>
            <w:rPr>
              <w:i/>
            </w:rPr>
            <w:t>in</w:t>
          </w:r>
          <w:r>
            <w:rPr>
              <w:i/>
              <w:spacing w:val="-5"/>
            </w:rPr>
            <w:t> </w:t>
          </w:r>
          <w:r>
            <w:rPr>
              <w:i/>
            </w:rPr>
            <w:t>their</w:t>
          </w:r>
          <w:r>
            <w:rPr>
              <w:i/>
              <w:spacing w:val="-6"/>
            </w:rPr>
            <w:t> </w:t>
          </w:r>
          <w:r>
            <w:rPr>
              <w:i/>
            </w:rPr>
            <w:t>final</w:t>
          </w:r>
          <w:r>
            <w:rPr>
              <w:i/>
              <w:spacing w:val="-5"/>
            </w:rPr>
            <w:t> </w:t>
          </w:r>
          <w:r>
            <w:rPr>
              <w:i/>
              <w:spacing w:val="-2"/>
            </w:rPr>
            <w:t>container</w:t>
          </w:r>
          <w:r>
            <w:rPr>
              <w:i/>
            </w:rPr>
            <w:tab/>
          </w:r>
          <w:r>
            <w:rPr>
              <w:i/>
              <w:spacing w:val="-5"/>
            </w:rPr>
            <w:t>36</w:t>
          </w:r>
        </w:p>
        <w:p>
          <w:pPr>
            <w:pStyle w:val="TOC3"/>
            <w:tabs>
              <w:tab w:pos="8905" w:val="right" w:leader="none"/>
            </w:tabs>
            <w:rPr>
              <w:i/>
            </w:rPr>
          </w:pPr>
          <w:r>
            <w:rPr>
              <w:i/>
            </w:rPr>
            <w:t>Form-Fill-Seal</w:t>
          </w:r>
          <w:r>
            <w:rPr>
              <w:i/>
              <w:spacing w:val="-15"/>
            </w:rPr>
            <w:t> </w:t>
          </w:r>
          <w:r>
            <w:rPr>
              <w:i/>
              <w:spacing w:val="-4"/>
            </w:rPr>
            <w:t>(FFS)</w:t>
          </w:r>
          <w:r>
            <w:rPr>
              <w:i/>
            </w:rPr>
            <w:tab/>
          </w:r>
          <w:r>
            <w:rPr>
              <w:i/>
              <w:spacing w:val="-5"/>
            </w:rPr>
            <w:t>40</w:t>
          </w:r>
        </w:p>
        <w:p>
          <w:pPr>
            <w:pStyle w:val="TOC3"/>
            <w:tabs>
              <w:tab w:pos="8905" w:val="right" w:leader="none"/>
            </w:tabs>
            <w:spacing w:before="2"/>
            <w:rPr>
              <w:i/>
            </w:rPr>
          </w:pPr>
          <w:r>
            <w:rPr>
              <w:i/>
              <w:spacing w:val="-2"/>
            </w:rPr>
            <w:t>Blow-Fill-</w:t>
          </w:r>
          <w:r>
            <w:rPr>
              <w:i/>
              <w:spacing w:val="-4"/>
            </w:rPr>
            <w:t>Seal</w:t>
          </w:r>
          <w:r>
            <w:rPr>
              <w:i/>
            </w:rPr>
            <w:tab/>
          </w:r>
          <w:r>
            <w:rPr>
              <w:i/>
              <w:spacing w:val="-5"/>
            </w:rPr>
            <w:t>42</w:t>
          </w:r>
        </w:p>
        <w:p>
          <w:pPr>
            <w:pStyle w:val="TOC3"/>
            <w:tabs>
              <w:tab w:pos="8905" w:val="right" w:leader="none"/>
            </w:tabs>
            <w:rPr>
              <w:i/>
            </w:rPr>
          </w:pPr>
          <w:r>
            <w:rPr>
              <w:i/>
              <w:spacing w:val="-2"/>
            </w:rPr>
            <w:t>Lyophilization</w:t>
          </w:r>
          <w:r>
            <w:rPr>
              <w:i/>
            </w:rPr>
            <w:tab/>
          </w:r>
          <w:r>
            <w:rPr>
              <w:i/>
              <w:spacing w:val="-5"/>
            </w:rPr>
            <w:t>45</w:t>
          </w:r>
        </w:p>
        <w:p>
          <w:pPr>
            <w:pStyle w:val="TOC3"/>
            <w:tabs>
              <w:tab w:pos="8905" w:val="right" w:leader="none"/>
            </w:tabs>
            <w:rPr>
              <w:i/>
            </w:rPr>
          </w:pPr>
          <w:r>
            <w:rPr>
              <w:i/>
            </w:rPr>
            <w:t>Closed</w:t>
          </w:r>
          <w:r>
            <w:rPr>
              <w:i/>
              <w:spacing w:val="-7"/>
            </w:rPr>
            <w:t> </w:t>
          </w:r>
          <w:r>
            <w:rPr>
              <w:i/>
              <w:spacing w:val="-2"/>
            </w:rPr>
            <w:t>systems</w:t>
          </w:r>
          <w:r>
            <w:rPr>
              <w:i/>
            </w:rPr>
            <w:tab/>
          </w:r>
          <w:r>
            <w:rPr>
              <w:i/>
              <w:spacing w:val="-5"/>
            </w:rPr>
            <w:t>46</w:t>
          </w:r>
        </w:p>
        <w:p>
          <w:pPr>
            <w:pStyle w:val="TOC3"/>
            <w:tabs>
              <w:tab w:pos="8905" w:val="right" w:leader="none"/>
            </w:tabs>
            <w:spacing w:before="1"/>
            <w:rPr>
              <w:i/>
            </w:rPr>
          </w:pPr>
          <w:r>
            <w:rPr>
              <w:i/>
            </w:rPr>
            <w:t>Single</w:t>
          </w:r>
          <w:r>
            <w:rPr>
              <w:i/>
              <w:spacing w:val="-5"/>
            </w:rPr>
            <w:t> </w:t>
          </w:r>
          <w:r>
            <w:rPr>
              <w:i/>
            </w:rPr>
            <w:t>Use</w:t>
          </w:r>
          <w:r>
            <w:rPr>
              <w:i/>
              <w:spacing w:val="-4"/>
            </w:rPr>
            <w:t> </w:t>
          </w:r>
          <w:r>
            <w:rPr>
              <w:i/>
            </w:rPr>
            <w:t>Systems</w:t>
          </w:r>
          <w:r>
            <w:rPr>
              <w:i/>
              <w:spacing w:val="-6"/>
            </w:rPr>
            <w:t> </w:t>
          </w:r>
          <w:r>
            <w:rPr>
              <w:i/>
              <w:spacing w:val="-4"/>
            </w:rPr>
            <w:t>(SUS)</w:t>
          </w:r>
          <w:r>
            <w:rPr>
              <w:i/>
            </w:rPr>
            <w:tab/>
          </w:r>
          <w:r>
            <w:rPr>
              <w:i/>
              <w:spacing w:val="-5"/>
            </w:rPr>
            <w:t>47</w:t>
          </w:r>
        </w:p>
        <w:p>
          <w:pPr>
            <w:pStyle w:val="TOC2"/>
            <w:tabs>
              <w:tab w:pos="8905" w:val="right" w:leader="none"/>
            </w:tabs>
          </w:pPr>
          <w:r>
            <w:rPr/>
            <w:t>Environmental</w:t>
          </w:r>
          <w:r>
            <w:rPr>
              <w:spacing w:val="-9"/>
            </w:rPr>
            <w:t> </w:t>
          </w:r>
          <w:r>
            <w:rPr/>
            <w:t>and</w:t>
          </w:r>
          <w:r>
            <w:rPr>
              <w:spacing w:val="-7"/>
            </w:rPr>
            <w:t> </w:t>
          </w:r>
          <w:r>
            <w:rPr/>
            <w:t>process</w:t>
          </w:r>
          <w:r>
            <w:rPr>
              <w:spacing w:val="-6"/>
            </w:rPr>
            <w:t> </w:t>
          </w:r>
          <w:r>
            <w:rPr>
              <w:spacing w:val="-2"/>
            </w:rPr>
            <w:t>monitoring</w:t>
          </w:r>
          <w:r>
            <w:rPr/>
            <w:tab/>
          </w:r>
          <w:r>
            <w:rPr>
              <w:spacing w:val="-5"/>
            </w:rPr>
            <w:t>48</w:t>
          </w:r>
        </w:p>
        <w:p>
          <w:pPr>
            <w:pStyle w:val="TOC3"/>
            <w:tabs>
              <w:tab w:pos="8905" w:val="right" w:leader="none"/>
            </w:tabs>
            <w:spacing w:before="2"/>
            <w:rPr>
              <w:i/>
            </w:rPr>
          </w:pPr>
          <w:hyperlink w:history="true" w:anchor="_TOC_250019">
            <w:r>
              <w:rPr>
                <w:i/>
                <w:spacing w:val="-2"/>
              </w:rPr>
              <w:t>General</w:t>
            </w:r>
            <w:r>
              <w:rPr>
                <w:i/>
              </w:rPr>
              <w:tab/>
            </w:r>
            <w:r>
              <w:rPr>
                <w:i/>
                <w:spacing w:val="-5"/>
              </w:rPr>
              <w:t>48</w:t>
            </w:r>
          </w:hyperlink>
        </w:p>
        <w:p>
          <w:pPr>
            <w:pStyle w:val="TOC3"/>
            <w:tabs>
              <w:tab w:pos="8905" w:val="right" w:leader="none"/>
            </w:tabs>
            <w:rPr>
              <w:i/>
            </w:rPr>
          </w:pPr>
          <w:r>
            <w:rPr>
              <w:i/>
            </w:rPr>
            <w:t>Environmental</w:t>
          </w:r>
          <w:r>
            <w:rPr>
              <w:i/>
              <w:spacing w:val="-10"/>
            </w:rPr>
            <w:t> </w:t>
          </w:r>
          <w:r>
            <w:rPr>
              <w:i/>
            </w:rPr>
            <w:t>and</w:t>
          </w:r>
          <w:r>
            <w:rPr>
              <w:i/>
              <w:spacing w:val="-7"/>
            </w:rPr>
            <w:t> </w:t>
          </w:r>
          <w:r>
            <w:rPr>
              <w:i/>
            </w:rPr>
            <w:t>process</w:t>
          </w:r>
          <w:r>
            <w:rPr>
              <w:i/>
              <w:spacing w:val="-6"/>
            </w:rPr>
            <w:t> </w:t>
          </w:r>
          <w:r>
            <w:rPr>
              <w:i/>
              <w:spacing w:val="-2"/>
            </w:rPr>
            <w:t>monitoring</w:t>
          </w:r>
          <w:r>
            <w:rPr>
              <w:i/>
            </w:rPr>
            <w:tab/>
          </w:r>
          <w:r>
            <w:rPr>
              <w:i/>
              <w:spacing w:val="-5"/>
            </w:rPr>
            <w:t>49</w:t>
          </w:r>
        </w:p>
        <w:p>
          <w:pPr>
            <w:pStyle w:val="TOC3"/>
            <w:tabs>
              <w:tab w:pos="8905" w:val="right" w:leader="none"/>
            </w:tabs>
            <w:rPr>
              <w:i/>
            </w:rPr>
          </w:pPr>
          <w:r>
            <w:rPr>
              <w:i/>
            </w:rPr>
            <w:t>Environmental</w:t>
          </w:r>
          <w:r>
            <w:rPr>
              <w:i/>
              <w:spacing w:val="-10"/>
            </w:rPr>
            <w:t> </w:t>
          </w:r>
          <w:r>
            <w:rPr>
              <w:i/>
            </w:rPr>
            <w:t>monitoring</w:t>
          </w:r>
          <w:r>
            <w:rPr>
              <w:i/>
              <w:spacing w:val="-4"/>
            </w:rPr>
            <w:t> </w:t>
          </w:r>
          <w:r>
            <w:rPr>
              <w:i/>
            </w:rPr>
            <w:t>–</w:t>
          </w:r>
          <w:r>
            <w:rPr>
              <w:i/>
              <w:spacing w:val="-8"/>
            </w:rPr>
            <w:t> </w:t>
          </w:r>
          <w:r>
            <w:rPr>
              <w:i/>
            </w:rPr>
            <w:t>total</w:t>
          </w:r>
          <w:r>
            <w:rPr>
              <w:i/>
              <w:spacing w:val="-6"/>
            </w:rPr>
            <w:t> </w:t>
          </w:r>
          <w:r>
            <w:rPr>
              <w:i/>
              <w:spacing w:val="-2"/>
            </w:rPr>
            <w:t>particle</w:t>
          </w:r>
          <w:r>
            <w:rPr>
              <w:i/>
            </w:rPr>
            <w:tab/>
          </w:r>
          <w:r>
            <w:rPr>
              <w:i/>
              <w:spacing w:val="-5"/>
            </w:rPr>
            <w:t>50</w:t>
          </w:r>
        </w:p>
        <w:p>
          <w:pPr>
            <w:pStyle w:val="TOC3"/>
            <w:tabs>
              <w:tab w:pos="8905" w:val="right" w:leader="none"/>
            </w:tabs>
            <w:spacing w:line="253" w:lineRule="exact" w:before="1"/>
            <w:rPr>
              <w:i/>
            </w:rPr>
          </w:pPr>
          <w:r>
            <w:rPr>
              <w:i/>
            </w:rPr>
            <w:t>Environmental</w:t>
          </w:r>
          <w:r>
            <w:rPr>
              <w:i/>
              <w:spacing w:val="-12"/>
            </w:rPr>
            <w:t> </w:t>
          </w:r>
          <w:r>
            <w:rPr>
              <w:i/>
            </w:rPr>
            <w:t>and</w:t>
          </w:r>
          <w:r>
            <w:rPr>
              <w:i/>
              <w:spacing w:val="-7"/>
            </w:rPr>
            <w:t> </w:t>
          </w:r>
          <w:r>
            <w:rPr>
              <w:i/>
            </w:rPr>
            <w:t>personnel</w:t>
          </w:r>
          <w:r>
            <w:rPr>
              <w:i/>
              <w:spacing w:val="-5"/>
            </w:rPr>
            <w:t> </w:t>
          </w:r>
          <w:r>
            <w:rPr>
              <w:i/>
            </w:rPr>
            <w:t>monitoring</w:t>
          </w:r>
          <w:r>
            <w:rPr>
              <w:i/>
              <w:spacing w:val="-6"/>
            </w:rPr>
            <w:t> </w:t>
          </w:r>
          <w:r>
            <w:rPr>
              <w:i/>
            </w:rPr>
            <w:t>–</w:t>
          </w:r>
          <w:r>
            <w:rPr>
              <w:i/>
              <w:spacing w:val="-7"/>
            </w:rPr>
            <w:t> </w:t>
          </w:r>
          <w:r>
            <w:rPr>
              <w:i/>
            </w:rPr>
            <w:t>viable</w:t>
          </w:r>
          <w:r>
            <w:rPr>
              <w:i/>
              <w:spacing w:val="-8"/>
            </w:rPr>
            <w:t> </w:t>
          </w:r>
          <w:r>
            <w:rPr>
              <w:i/>
              <w:spacing w:val="-2"/>
            </w:rPr>
            <w:t>particle</w:t>
          </w:r>
          <w:r>
            <w:rPr>
              <w:i/>
            </w:rPr>
            <w:tab/>
          </w:r>
          <w:r>
            <w:rPr>
              <w:i/>
              <w:spacing w:val="-5"/>
            </w:rPr>
            <w:t>52</w:t>
          </w:r>
        </w:p>
        <w:p>
          <w:pPr>
            <w:pStyle w:val="TOC3"/>
            <w:tabs>
              <w:tab w:pos="8905" w:val="right" w:leader="none"/>
            </w:tabs>
            <w:spacing w:line="240" w:lineRule="auto"/>
            <w:rPr>
              <w:i/>
            </w:rPr>
          </w:pPr>
          <w:r>
            <w:rPr>
              <w:i/>
            </w:rPr>
            <w:t>Aseptic</w:t>
          </w:r>
          <w:r>
            <w:rPr>
              <w:i/>
              <w:spacing w:val="-6"/>
            </w:rPr>
            <w:t> </w:t>
          </w:r>
          <w:r>
            <w:rPr>
              <w:i/>
            </w:rPr>
            <w:t>process</w:t>
          </w:r>
          <w:r>
            <w:rPr>
              <w:i/>
              <w:spacing w:val="-7"/>
            </w:rPr>
            <w:t> </w:t>
          </w:r>
          <w:r>
            <w:rPr>
              <w:i/>
            </w:rPr>
            <w:t>simulation</w:t>
          </w:r>
          <w:r>
            <w:rPr>
              <w:i/>
              <w:spacing w:val="-4"/>
            </w:rPr>
            <w:t> </w:t>
          </w:r>
          <w:r>
            <w:rPr>
              <w:i/>
            </w:rPr>
            <w:t>(APS)</w:t>
          </w:r>
          <w:r>
            <w:rPr>
              <w:i/>
              <w:spacing w:val="-6"/>
            </w:rPr>
            <w:t> </w:t>
          </w:r>
          <w:r>
            <w:rPr>
              <w:i/>
            </w:rPr>
            <w:t>(also</w:t>
          </w:r>
          <w:r>
            <w:rPr>
              <w:i/>
              <w:spacing w:val="-6"/>
            </w:rPr>
            <w:t> </w:t>
          </w:r>
          <w:r>
            <w:rPr>
              <w:i/>
            </w:rPr>
            <w:t>known</w:t>
          </w:r>
          <w:r>
            <w:rPr>
              <w:i/>
              <w:spacing w:val="-7"/>
            </w:rPr>
            <w:t> </w:t>
          </w:r>
          <w:r>
            <w:rPr>
              <w:i/>
            </w:rPr>
            <w:t>as</w:t>
          </w:r>
          <w:r>
            <w:rPr>
              <w:i/>
              <w:spacing w:val="-6"/>
            </w:rPr>
            <w:t> </w:t>
          </w:r>
          <w:r>
            <w:rPr>
              <w:i/>
            </w:rPr>
            <w:t>media</w:t>
          </w:r>
          <w:r>
            <w:rPr>
              <w:i/>
              <w:spacing w:val="-6"/>
            </w:rPr>
            <w:t> </w:t>
          </w:r>
          <w:r>
            <w:rPr>
              <w:i/>
              <w:spacing w:val="-2"/>
            </w:rPr>
            <w:t>fill)</w:t>
          </w:r>
          <w:r>
            <w:rPr>
              <w:i/>
            </w:rPr>
            <w:tab/>
          </w:r>
          <w:r>
            <w:rPr>
              <w:i/>
              <w:spacing w:val="-5"/>
            </w:rPr>
            <w:t>54</w:t>
          </w:r>
        </w:p>
        <w:p>
          <w:pPr>
            <w:pStyle w:val="TOC2"/>
            <w:tabs>
              <w:tab w:pos="8905" w:val="right" w:leader="none"/>
            </w:tabs>
            <w:spacing w:before="1"/>
          </w:pPr>
          <w:r>
            <w:rPr/>
            <w:t>Quality</w:t>
          </w:r>
          <w:r>
            <w:rPr>
              <w:spacing w:val="-10"/>
            </w:rPr>
            <w:t> </w:t>
          </w:r>
          <w:r>
            <w:rPr/>
            <w:t>control</w:t>
          </w:r>
          <w:r>
            <w:rPr>
              <w:spacing w:val="-7"/>
            </w:rPr>
            <w:t> </w:t>
          </w:r>
          <w:r>
            <w:rPr>
              <w:spacing w:val="-4"/>
            </w:rPr>
            <w:t>(QC)</w:t>
          </w:r>
          <w:r>
            <w:rPr/>
            <w:tab/>
          </w:r>
          <w:r>
            <w:rPr>
              <w:spacing w:val="-5"/>
            </w:rPr>
            <w:t>59</w:t>
          </w:r>
        </w:p>
        <w:p>
          <w:pPr>
            <w:pStyle w:val="TOC2"/>
            <w:tabs>
              <w:tab w:pos="8905" w:val="right" w:leader="none"/>
            </w:tabs>
          </w:pPr>
          <w:hyperlink w:history="true" w:anchor="_TOC_250018">
            <w:r>
              <w:rPr>
                <w:spacing w:val="-2"/>
              </w:rPr>
              <w:t>Glossary</w:t>
            </w:r>
            <w:r>
              <w:rPr/>
              <w:tab/>
            </w:r>
            <w:r>
              <w:rPr>
                <w:spacing w:val="-5"/>
              </w:rPr>
              <w:t>61</w:t>
            </w:r>
          </w:hyperlink>
        </w:p>
        <w:p>
          <w:pPr>
            <w:pStyle w:val="TOC1"/>
          </w:pPr>
          <w:r>
            <w:rPr/>
            <w:t>Annex</w:t>
          </w:r>
          <w:r>
            <w:rPr>
              <w:spacing w:val="-7"/>
            </w:rPr>
            <w:t> </w:t>
          </w:r>
          <w:r>
            <w:rPr>
              <w:spacing w:val="-5"/>
            </w:rPr>
            <w:t>2A</w:t>
          </w:r>
        </w:p>
        <w:p>
          <w:pPr>
            <w:pStyle w:val="TOC2"/>
            <w:tabs>
              <w:tab w:pos="8905" w:val="right" w:leader="none"/>
            </w:tabs>
            <w:spacing w:line="240" w:lineRule="auto" w:before="2"/>
          </w:pPr>
          <w:r>
            <w:rPr/>
            <w:t>(Manufacture</w:t>
          </w:r>
          <w:r>
            <w:rPr>
              <w:spacing w:val="-6"/>
            </w:rPr>
            <w:t> </w:t>
          </w:r>
          <w:r>
            <w:rPr/>
            <w:t>of</w:t>
          </w:r>
          <w:r>
            <w:rPr>
              <w:spacing w:val="-7"/>
            </w:rPr>
            <w:t> </w:t>
          </w:r>
          <w:r>
            <w:rPr/>
            <w:t>advanced</w:t>
          </w:r>
          <w:r>
            <w:rPr>
              <w:spacing w:val="-4"/>
            </w:rPr>
            <w:t> </w:t>
          </w:r>
          <w:r>
            <w:rPr/>
            <w:t>therapy</w:t>
          </w:r>
          <w:r>
            <w:rPr>
              <w:spacing w:val="-8"/>
            </w:rPr>
            <w:t> </w:t>
          </w:r>
          <w:r>
            <w:rPr/>
            <w:t>medicinal</w:t>
          </w:r>
          <w:r>
            <w:rPr>
              <w:spacing w:val="-6"/>
            </w:rPr>
            <w:t> </w:t>
          </w:r>
          <w:r>
            <w:rPr/>
            <w:t>products</w:t>
          </w:r>
          <w:r>
            <w:rPr>
              <w:spacing w:val="-5"/>
            </w:rPr>
            <w:t> </w:t>
          </w:r>
          <w:r>
            <w:rPr/>
            <w:t>for</w:t>
          </w:r>
          <w:r>
            <w:rPr>
              <w:spacing w:val="-7"/>
            </w:rPr>
            <w:t> </w:t>
          </w:r>
          <w:r>
            <w:rPr/>
            <w:t>human</w:t>
          </w:r>
          <w:r>
            <w:rPr>
              <w:spacing w:val="-5"/>
            </w:rPr>
            <w:t> </w:t>
          </w:r>
          <w:r>
            <w:rPr>
              <w:spacing w:val="-4"/>
            </w:rPr>
            <w:t>use)</w:t>
          </w:r>
          <w:r>
            <w:rPr/>
            <w:tab/>
          </w:r>
          <w:r>
            <w:rPr>
              <w:spacing w:val="-5"/>
            </w:rPr>
            <w:t>67</w:t>
          </w:r>
        </w:p>
        <w:p>
          <w:pPr>
            <w:pStyle w:val="TOC2"/>
            <w:tabs>
              <w:tab w:pos="8905" w:val="right" w:leader="none"/>
            </w:tabs>
            <w:spacing w:before="1"/>
          </w:pPr>
          <w:hyperlink w:history="true" w:anchor="_TOC_250017">
            <w:r>
              <w:rPr>
                <w:spacing w:val="-2"/>
              </w:rPr>
              <w:t>Scope</w:t>
            </w:r>
            <w:r>
              <w:rPr/>
              <w:tab/>
            </w:r>
            <w:r>
              <w:rPr>
                <w:spacing w:val="-5"/>
              </w:rPr>
              <w:t>67</w:t>
            </w:r>
          </w:hyperlink>
        </w:p>
        <w:p>
          <w:pPr>
            <w:pStyle w:val="TOC2"/>
            <w:tabs>
              <w:tab w:pos="8905" w:val="right" w:leader="none"/>
            </w:tabs>
          </w:pPr>
          <w:r>
            <w:rPr>
              <w:spacing w:val="-2"/>
            </w:rPr>
            <w:t>Principle</w:t>
          </w:r>
          <w:r>
            <w:rPr/>
            <w:tab/>
          </w:r>
          <w:r>
            <w:rPr>
              <w:spacing w:val="-5"/>
            </w:rPr>
            <w:t>71</w:t>
          </w:r>
        </w:p>
        <w:p>
          <w:pPr>
            <w:pStyle w:val="TOC2"/>
            <w:tabs>
              <w:tab w:pos="8905" w:val="right" w:leader="none"/>
            </w:tabs>
            <w:spacing w:before="2"/>
          </w:pPr>
          <w:r>
            <w:rPr/>
            <w:t>Part</w:t>
          </w:r>
          <w:r>
            <w:rPr>
              <w:spacing w:val="-2"/>
            </w:rPr>
            <w:t> </w:t>
          </w:r>
          <w:r>
            <w:rPr/>
            <w:t>A:</w:t>
          </w:r>
          <w:r>
            <w:rPr>
              <w:spacing w:val="-5"/>
            </w:rPr>
            <w:t> </w:t>
          </w:r>
          <w:r>
            <w:rPr/>
            <w:t>General</w:t>
          </w:r>
          <w:r>
            <w:rPr>
              <w:spacing w:val="-6"/>
            </w:rPr>
            <w:t> </w:t>
          </w:r>
          <w:r>
            <w:rPr>
              <w:spacing w:val="-2"/>
            </w:rPr>
            <w:t>guidance</w:t>
          </w:r>
          <w:r>
            <w:rPr/>
            <w:tab/>
          </w:r>
          <w:r>
            <w:rPr>
              <w:spacing w:val="-5"/>
            </w:rPr>
            <w:t>72</w:t>
          </w:r>
        </w:p>
        <w:p>
          <w:pPr>
            <w:pStyle w:val="TOC2"/>
            <w:tabs>
              <w:tab w:pos="8905" w:val="right" w:leader="none"/>
            </w:tabs>
          </w:pPr>
          <w:r>
            <w:rPr/>
            <w:t>Supplimentary</w:t>
          </w:r>
          <w:r>
            <w:rPr>
              <w:spacing w:val="-8"/>
            </w:rPr>
            <w:t> </w:t>
          </w:r>
          <w:r>
            <w:rPr/>
            <w:t>provisions</w:t>
          </w:r>
          <w:r>
            <w:rPr>
              <w:spacing w:val="-4"/>
            </w:rPr>
            <w:t> </w:t>
          </w:r>
          <w:r>
            <w:rPr/>
            <w:t>to</w:t>
          </w:r>
          <w:r>
            <w:rPr>
              <w:spacing w:val="-6"/>
            </w:rPr>
            <w:t> </w:t>
          </w:r>
          <w:r>
            <w:rPr/>
            <w:t>PIC/S</w:t>
          </w:r>
          <w:r>
            <w:rPr>
              <w:spacing w:val="-10"/>
            </w:rPr>
            <w:t> </w:t>
          </w:r>
          <w:r>
            <w:rPr/>
            <w:t>GMP</w:t>
          </w:r>
          <w:r>
            <w:rPr>
              <w:spacing w:val="-4"/>
            </w:rPr>
            <w:t> </w:t>
          </w:r>
          <w:r>
            <w:rPr/>
            <w:t>Guide</w:t>
          </w:r>
          <w:r>
            <w:rPr>
              <w:spacing w:val="-5"/>
            </w:rPr>
            <w:t> </w:t>
          </w:r>
          <w:r>
            <w:rPr/>
            <w:t>Part</w:t>
          </w:r>
          <w:r>
            <w:rPr>
              <w:spacing w:val="-4"/>
            </w:rPr>
            <w:t> </w:t>
          </w:r>
          <w:r>
            <w:rPr>
              <w:spacing w:val="-10"/>
            </w:rPr>
            <w:t>I</w:t>
          </w:r>
          <w:r>
            <w:rPr/>
            <w:tab/>
          </w:r>
          <w:r>
            <w:rPr>
              <w:spacing w:val="-5"/>
            </w:rPr>
            <w:t>73</w:t>
          </w:r>
        </w:p>
        <w:p>
          <w:pPr>
            <w:pStyle w:val="TOC2"/>
            <w:tabs>
              <w:tab w:pos="8905" w:val="right" w:leader="none"/>
            </w:tabs>
          </w:pPr>
          <w:r>
            <w:rPr/>
            <w:t>Chapter</w:t>
          </w:r>
          <w:r>
            <w:rPr>
              <w:spacing w:val="-5"/>
            </w:rPr>
            <w:t> </w:t>
          </w:r>
          <w:r>
            <w:rPr/>
            <w:t>1</w:t>
          </w:r>
          <w:r>
            <w:rPr>
              <w:spacing w:val="-8"/>
            </w:rPr>
            <w:t> </w:t>
          </w:r>
          <w:r>
            <w:rPr/>
            <w:t>Pharmaceutical</w:t>
          </w:r>
          <w:r>
            <w:rPr>
              <w:spacing w:val="-7"/>
            </w:rPr>
            <w:t> </w:t>
          </w:r>
          <w:r>
            <w:rPr/>
            <w:t>quality</w:t>
          </w:r>
          <w:r>
            <w:rPr>
              <w:spacing w:val="-7"/>
            </w:rPr>
            <w:t> </w:t>
          </w:r>
          <w:r>
            <w:rPr>
              <w:spacing w:val="-2"/>
            </w:rPr>
            <w:t>system</w:t>
          </w:r>
          <w:r>
            <w:rPr/>
            <w:tab/>
          </w:r>
          <w:r>
            <w:rPr>
              <w:spacing w:val="-5"/>
            </w:rPr>
            <w:t>73</w:t>
          </w:r>
        </w:p>
        <w:p>
          <w:pPr>
            <w:pStyle w:val="TOC2"/>
            <w:tabs>
              <w:tab w:pos="8905" w:val="right" w:leader="none"/>
            </w:tabs>
            <w:spacing w:before="1"/>
          </w:pPr>
          <w:r>
            <w:rPr/>
            <w:t>Chapter</w:t>
          </w:r>
          <w:r>
            <w:rPr>
              <w:spacing w:val="-1"/>
            </w:rPr>
            <w:t> </w:t>
          </w:r>
          <w:r>
            <w:rPr/>
            <w:t>2</w:t>
          </w:r>
          <w:r>
            <w:rPr>
              <w:spacing w:val="-3"/>
            </w:rPr>
            <w:t> </w:t>
          </w:r>
          <w:r>
            <w:rPr>
              <w:spacing w:val="-2"/>
            </w:rPr>
            <w:t>Personnel</w:t>
          </w:r>
          <w:r>
            <w:rPr/>
            <w:tab/>
          </w:r>
          <w:r>
            <w:rPr>
              <w:spacing w:val="-5"/>
            </w:rPr>
            <w:t>73</w:t>
          </w:r>
        </w:p>
        <w:p>
          <w:pPr>
            <w:pStyle w:val="TOC2"/>
            <w:tabs>
              <w:tab w:pos="8905" w:val="right" w:leader="none"/>
            </w:tabs>
            <w:spacing w:after="226"/>
          </w:pPr>
          <w:r>
            <w:rPr/>
            <w:t>Chapter</w:t>
          </w:r>
          <w:r>
            <w:rPr>
              <w:spacing w:val="-2"/>
            </w:rPr>
            <w:t> </w:t>
          </w:r>
          <w:r>
            <w:rPr/>
            <w:t>3</w:t>
          </w:r>
          <w:r>
            <w:rPr>
              <w:spacing w:val="-5"/>
            </w:rPr>
            <w:t> </w:t>
          </w:r>
          <w:r>
            <w:rPr/>
            <w:t>Premises</w:t>
          </w:r>
          <w:r>
            <w:rPr>
              <w:spacing w:val="-2"/>
            </w:rPr>
            <w:t> </w:t>
          </w:r>
          <w:r>
            <w:rPr/>
            <w:t>and</w:t>
          </w:r>
          <w:r>
            <w:rPr>
              <w:spacing w:val="-7"/>
            </w:rPr>
            <w:t> </w:t>
          </w:r>
          <w:r>
            <w:rPr>
              <w:spacing w:val="-2"/>
            </w:rPr>
            <w:t>equipment</w:t>
          </w:r>
          <w:r>
            <w:rPr/>
            <w:tab/>
          </w:r>
          <w:r>
            <w:rPr>
              <w:spacing w:val="-5"/>
            </w:rPr>
            <w:t>74</w:t>
          </w:r>
        </w:p>
        <w:p>
          <w:pPr>
            <w:pStyle w:val="TOC2"/>
            <w:tabs>
              <w:tab w:pos="8905" w:val="right" w:leader="none"/>
            </w:tabs>
            <w:spacing w:before="705"/>
          </w:pPr>
          <w:r>
            <w:rPr/>
            <w:t>Chapter</w:t>
          </w:r>
          <w:r>
            <w:rPr>
              <w:spacing w:val="-1"/>
            </w:rPr>
            <w:t> </w:t>
          </w:r>
          <w:r>
            <w:rPr/>
            <w:t>4</w:t>
          </w:r>
          <w:r>
            <w:rPr>
              <w:spacing w:val="-3"/>
            </w:rPr>
            <w:t> </w:t>
          </w:r>
          <w:r>
            <w:rPr>
              <w:spacing w:val="-2"/>
            </w:rPr>
            <w:t>Documentation</w:t>
          </w:r>
          <w:r>
            <w:rPr/>
            <w:tab/>
          </w:r>
          <w:r>
            <w:rPr>
              <w:spacing w:val="-5"/>
            </w:rPr>
            <w:t>78</w:t>
          </w:r>
        </w:p>
        <w:p>
          <w:pPr>
            <w:pStyle w:val="TOC2"/>
            <w:tabs>
              <w:tab w:pos="8905" w:val="right" w:leader="none"/>
            </w:tabs>
          </w:pPr>
          <w:r>
            <w:rPr/>
            <w:t>Chapter</w:t>
          </w:r>
          <w:r>
            <w:rPr>
              <w:spacing w:val="-1"/>
            </w:rPr>
            <w:t> </w:t>
          </w:r>
          <w:r>
            <w:rPr/>
            <w:t>5</w:t>
          </w:r>
          <w:r>
            <w:rPr>
              <w:spacing w:val="-3"/>
            </w:rPr>
            <w:t> </w:t>
          </w:r>
          <w:r>
            <w:rPr>
              <w:spacing w:val="-2"/>
            </w:rPr>
            <w:t>Production</w:t>
          </w:r>
          <w:r>
            <w:rPr/>
            <w:tab/>
          </w:r>
          <w:r>
            <w:rPr>
              <w:spacing w:val="-5"/>
            </w:rPr>
            <w:t>79</w:t>
          </w:r>
        </w:p>
        <w:p>
          <w:pPr>
            <w:pStyle w:val="TOC2"/>
            <w:tabs>
              <w:tab w:pos="8905" w:val="right" w:leader="none"/>
            </w:tabs>
            <w:spacing w:before="2"/>
          </w:pPr>
          <w:r>
            <w:rPr/>
            <w:t>Chapter</w:t>
          </w:r>
          <w:r>
            <w:rPr>
              <w:spacing w:val="-2"/>
            </w:rPr>
            <w:t> </w:t>
          </w:r>
          <w:r>
            <w:rPr/>
            <w:t>6</w:t>
          </w:r>
          <w:r>
            <w:rPr>
              <w:spacing w:val="-7"/>
            </w:rPr>
            <w:t> </w:t>
          </w:r>
          <w:r>
            <w:rPr/>
            <w:t>Quality</w:t>
          </w:r>
          <w:r>
            <w:rPr>
              <w:spacing w:val="-5"/>
            </w:rPr>
            <w:t> </w:t>
          </w:r>
          <w:r>
            <w:rPr>
              <w:spacing w:val="-2"/>
            </w:rPr>
            <w:t>control</w:t>
          </w:r>
          <w:r>
            <w:rPr/>
            <w:tab/>
          </w:r>
          <w:r>
            <w:rPr>
              <w:spacing w:val="-5"/>
            </w:rPr>
            <w:t>90</w:t>
          </w:r>
        </w:p>
        <w:p>
          <w:pPr>
            <w:pStyle w:val="TOC2"/>
            <w:tabs>
              <w:tab w:pos="8905" w:val="right" w:leader="none"/>
            </w:tabs>
          </w:pPr>
          <w:r>
            <w:rPr/>
            <w:t>Chapter</w:t>
          </w:r>
          <w:r>
            <w:rPr>
              <w:spacing w:val="-3"/>
            </w:rPr>
            <w:t> </w:t>
          </w:r>
          <w:r>
            <w:rPr/>
            <w:t>7</w:t>
          </w:r>
          <w:r>
            <w:rPr>
              <w:spacing w:val="-8"/>
            </w:rPr>
            <w:t> </w:t>
          </w:r>
          <w:r>
            <w:rPr/>
            <w:t>Outsourced</w:t>
          </w:r>
          <w:r>
            <w:rPr>
              <w:spacing w:val="-6"/>
            </w:rPr>
            <w:t> </w:t>
          </w:r>
          <w:r>
            <w:rPr>
              <w:spacing w:val="-2"/>
            </w:rPr>
            <w:t>activities</w:t>
          </w:r>
          <w:r>
            <w:rPr/>
            <w:tab/>
          </w:r>
          <w:r>
            <w:rPr>
              <w:spacing w:val="-5"/>
            </w:rPr>
            <w:t>95</w:t>
          </w:r>
        </w:p>
        <w:p>
          <w:pPr>
            <w:pStyle w:val="TOC2"/>
            <w:tabs>
              <w:tab w:pos="8905" w:val="right" w:leader="none"/>
            </w:tabs>
          </w:pPr>
          <w:r>
            <w:rPr/>
            <w:t>Chapter</w:t>
          </w:r>
          <w:r>
            <w:rPr>
              <w:spacing w:val="-3"/>
            </w:rPr>
            <w:t> </w:t>
          </w:r>
          <w:r>
            <w:rPr/>
            <w:t>8</w:t>
          </w:r>
          <w:r>
            <w:rPr>
              <w:spacing w:val="-7"/>
            </w:rPr>
            <w:t> </w:t>
          </w:r>
          <w:r>
            <w:rPr/>
            <w:t>Complaints</w:t>
          </w:r>
          <w:r>
            <w:rPr>
              <w:spacing w:val="-5"/>
            </w:rPr>
            <w:t> </w:t>
          </w:r>
          <w:r>
            <w:rPr/>
            <w:t>and</w:t>
          </w:r>
          <w:r>
            <w:rPr>
              <w:spacing w:val="-5"/>
            </w:rPr>
            <w:t> </w:t>
          </w:r>
          <w:r>
            <w:rPr/>
            <w:t>product</w:t>
          </w:r>
          <w:r>
            <w:rPr>
              <w:spacing w:val="-5"/>
            </w:rPr>
            <w:t> </w:t>
          </w:r>
          <w:r>
            <w:rPr>
              <w:spacing w:val="-2"/>
            </w:rPr>
            <w:t>recall</w:t>
          </w:r>
          <w:r>
            <w:rPr/>
            <w:tab/>
          </w:r>
          <w:r>
            <w:rPr>
              <w:spacing w:val="-5"/>
            </w:rPr>
            <w:t>96</w:t>
          </w:r>
        </w:p>
        <w:p>
          <w:pPr>
            <w:pStyle w:val="TOC2"/>
            <w:tabs>
              <w:tab w:pos="8905" w:val="right" w:leader="none"/>
            </w:tabs>
            <w:spacing w:before="1"/>
          </w:pPr>
          <w:r>
            <w:rPr/>
            <w:t>Part</w:t>
          </w:r>
          <w:r>
            <w:rPr>
              <w:spacing w:val="-3"/>
            </w:rPr>
            <w:t> </w:t>
          </w:r>
          <w:r>
            <w:rPr/>
            <w:t>B:</w:t>
          </w:r>
          <w:r>
            <w:rPr>
              <w:spacing w:val="-3"/>
            </w:rPr>
            <w:t> </w:t>
          </w:r>
          <w:r>
            <w:rPr/>
            <w:t>Specific</w:t>
          </w:r>
          <w:r>
            <w:rPr>
              <w:spacing w:val="-9"/>
            </w:rPr>
            <w:t> </w:t>
          </w:r>
          <w:r>
            <w:rPr/>
            <w:t>guidance</w:t>
          </w:r>
          <w:r>
            <w:rPr>
              <w:spacing w:val="-4"/>
            </w:rPr>
            <w:t> </w:t>
          </w:r>
          <w:r>
            <w:rPr/>
            <w:t>on</w:t>
          </w:r>
          <w:r>
            <w:rPr>
              <w:spacing w:val="-5"/>
            </w:rPr>
            <w:t> </w:t>
          </w:r>
          <w:r>
            <w:rPr/>
            <w:t>selected</w:t>
          </w:r>
          <w:r>
            <w:rPr>
              <w:spacing w:val="-5"/>
            </w:rPr>
            <w:t> </w:t>
          </w:r>
          <w:r>
            <w:rPr/>
            <w:t>product</w:t>
          </w:r>
          <w:r>
            <w:rPr>
              <w:spacing w:val="-5"/>
            </w:rPr>
            <w:t> </w:t>
          </w:r>
          <w:r>
            <w:rPr>
              <w:spacing w:val="-4"/>
            </w:rPr>
            <w:t>types</w:t>
          </w:r>
          <w:r>
            <w:rPr/>
            <w:tab/>
          </w:r>
          <w:r>
            <w:rPr>
              <w:spacing w:val="-5"/>
            </w:rPr>
            <w:t>97</w:t>
          </w:r>
        </w:p>
        <w:p>
          <w:pPr>
            <w:pStyle w:val="TOC2"/>
            <w:tabs>
              <w:tab w:pos="9027" w:val="right" w:leader="none"/>
            </w:tabs>
          </w:pPr>
          <w:r>
            <w:rPr/>
            <w:t>Common</w:t>
          </w:r>
          <w:r>
            <w:rPr>
              <w:spacing w:val="-8"/>
            </w:rPr>
            <w:t> </w:t>
          </w:r>
          <w:r>
            <w:rPr/>
            <w:t>glossary</w:t>
          </w:r>
          <w:r>
            <w:rPr>
              <w:spacing w:val="-4"/>
            </w:rPr>
            <w:t> </w:t>
          </w:r>
          <w:r>
            <w:rPr/>
            <w:t>to</w:t>
          </w:r>
          <w:r>
            <w:rPr>
              <w:spacing w:val="-5"/>
            </w:rPr>
            <w:t> </w:t>
          </w:r>
          <w:r>
            <w:rPr/>
            <w:t>Annex</w:t>
          </w:r>
          <w:r>
            <w:rPr>
              <w:spacing w:val="-2"/>
            </w:rPr>
            <w:t> </w:t>
          </w:r>
          <w:r>
            <w:rPr/>
            <w:t>2A</w:t>
          </w:r>
          <w:r>
            <w:rPr>
              <w:spacing w:val="-4"/>
            </w:rPr>
            <w:t> </w:t>
          </w:r>
          <w:r>
            <w:rPr/>
            <w:t>and</w:t>
          </w:r>
          <w:r>
            <w:rPr>
              <w:spacing w:val="-2"/>
            </w:rPr>
            <w:t> </w:t>
          </w:r>
          <w:r>
            <w:rPr>
              <w:spacing w:val="-5"/>
            </w:rPr>
            <w:t>2B</w:t>
          </w:r>
          <w:r>
            <w:rPr/>
            <w:tab/>
          </w:r>
          <w:r>
            <w:rPr>
              <w:spacing w:val="-5"/>
            </w:rPr>
            <w:t>100</w:t>
          </w:r>
        </w:p>
        <w:p>
          <w:pPr>
            <w:pStyle w:val="TOC1"/>
          </w:pPr>
          <w:r>
            <w:rPr/>
            <w:t>Annex</w:t>
          </w:r>
          <w:r>
            <w:rPr>
              <w:spacing w:val="-7"/>
            </w:rPr>
            <w:t> </w:t>
          </w:r>
          <w:r>
            <w:rPr>
              <w:spacing w:val="-5"/>
            </w:rPr>
            <w:t>2B</w:t>
          </w:r>
        </w:p>
        <w:p>
          <w:pPr>
            <w:pStyle w:val="TOC2"/>
            <w:tabs>
              <w:tab w:pos="9027" w:val="right" w:leader="none"/>
            </w:tabs>
            <w:spacing w:line="240" w:lineRule="auto" w:before="1"/>
          </w:pPr>
          <w:r>
            <w:rPr/>
            <w:t>(Manufacture</w:t>
          </w:r>
          <w:r>
            <w:rPr>
              <w:spacing w:val="-7"/>
            </w:rPr>
            <w:t> </w:t>
          </w:r>
          <w:r>
            <w:rPr/>
            <w:t>of</w:t>
          </w:r>
          <w:r>
            <w:rPr>
              <w:spacing w:val="-7"/>
            </w:rPr>
            <w:t> </w:t>
          </w:r>
          <w:r>
            <w:rPr/>
            <w:t>biological</w:t>
          </w:r>
          <w:r>
            <w:rPr>
              <w:spacing w:val="-8"/>
            </w:rPr>
            <w:t> </w:t>
          </w:r>
          <w:r>
            <w:rPr/>
            <w:t>medicinal</w:t>
          </w:r>
          <w:r>
            <w:rPr>
              <w:spacing w:val="-6"/>
            </w:rPr>
            <w:t> </w:t>
          </w:r>
          <w:r>
            <w:rPr/>
            <w:t>substances</w:t>
          </w:r>
          <w:r>
            <w:rPr>
              <w:spacing w:val="-8"/>
            </w:rPr>
            <w:t> </w:t>
          </w:r>
          <w:r>
            <w:rPr/>
            <w:t>and</w:t>
          </w:r>
          <w:r>
            <w:rPr>
              <w:spacing w:val="-7"/>
            </w:rPr>
            <w:t> </w:t>
          </w:r>
          <w:r>
            <w:rPr/>
            <w:t>products</w:t>
          </w:r>
          <w:r>
            <w:rPr>
              <w:spacing w:val="-8"/>
            </w:rPr>
            <w:t> </w:t>
          </w:r>
          <w:r>
            <w:rPr/>
            <w:t>for</w:t>
          </w:r>
          <w:r>
            <w:rPr>
              <w:spacing w:val="-6"/>
            </w:rPr>
            <w:t> </w:t>
          </w:r>
          <w:r>
            <w:rPr/>
            <w:t>human</w:t>
          </w:r>
          <w:r>
            <w:rPr>
              <w:spacing w:val="-4"/>
            </w:rPr>
            <w:t> use)</w:t>
          </w:r>
          <w:r>
            <w:rPr/>
            <w:tab/>
          </w:r>
          <w:r>
            <w:rPr>
              <w:spacing w:val="-5"/>
            </w:rPr>
            <w:t>107</w:t>
          </w:r>
        </w:p>
        <w:p>
          <w:pPr>
            <w:pStyle w:val="TOC2"/>
            <w:tabs>
              <w:tab w:pos="9027" w:val="right" w:leader="none"/>
            </w:tabs>
            <w:spacing w:before="2"/>
          </w:pPr>
          <w:hyperlink w:history="true" w:anchor="_TOC_250016">
            <w:r>
              <w:rPr>
                <w:spacing w:val="-2"/>
              </w:rPr>
              <w:t>Scope</w:t>
            </w:r>
            <w:r>
              <w:rPr/>
              <w:tab/>
            </w:r>
            <w:r>
              <w:rPr>
                <w:spacing w:val="-5"/>
              </w:rPr>
              <w:t>107</w:t>
            </w:r>
          </w:hyperlink>
        </w:p>
        <w:p>
          <w:pPr>
            <w:pStyle w:val="TOC2"/>
            <w:tabs>
              <w:tab w:pos="9027" w:val="right" w:leader="none"/>
            </w:tabs>
          </w:pPr>
          <w:r>
            <w:rPr>
              <w:spacing w:val="-2"/>
            </w:rPr>
            <w:t>Principle</w:t>
          </w:r>
          <w:r>
            <w:rPr/>
            <w:tab/>
          </w:r>
          <w:r>
            <w:rPr>
              <w:spacing w:val="-5"/>
            </w:rPr>
            <w:t>109</w:t>
          </w:r>
        </w:p>
        <w:p>
          <w:pPr>
            <w:pStyle w:val="TOC2"/>
            <w:tabs>
              <w:tab w:pos="9027" w:val="right" w:leader="none"/>
            </w:tabs>
            <w:spacing w:line="253" w:lineRule="exact" w:before="1"/>
          </w:pPr>
          <w:r>
            <w:rPr/>
            <w:t>Part</w:t>
          </w:r>
          <w:r>
            <w:rPr>
              <w:spacing w:val="-2"/>
            </w:rPr>
            <w:t> </w:t>
          </w:r>
          <w:r>
            <w:rPr/>
            <w:t>A:</w:t>
          </w:r>
          <w:r>
            <w:rPr>
              <w:spacing w:val="-5"/>
            </w:rPr>
            <w:t> </w:t>
          </w:r>
          <w:r>
            <w:rPr/>
            <w:t>General</w:t>
          </w:r>
          <w:r>
            <w:rPr>
              <w:spacing w:val="-6"/>
            </w:rPr>
            <w:t> </w:t>
          </w:r>
          <w:r>
            <w:rPr>
              <w:spacing w:val="-2"/>
            </w:rPr>
            <w:t>guidance</w:t>
          </w:r>
          <w:r>
            <w:rPr/>
            <w:tab/>
          </w:r>
          <w:r>
            <w:rPr>
              <w:spacing w:val="-5"/>
            </w:rPr>
            <w:t>111</w:t>
          </w:r>
        </w:p>
        <w:p>
          <w:pPr>
            <w:pStyle w:val="TOC2"/>
            <w:tabs>
              <w:tab w:pos="9027" w:val="right" w:leader="none"/>
            </w:tabs>
          </w:pPr>
          <w:r>
            <w:rPr>
              <w:spacing w:val="-2"/>
            </w:rPr>
            <w:t>Personnel</w:t>
          </w:r>
          <w:r>
            <w:rPr/>
            <w:tab/>
          </w:r>
          <w:r>
            <w:rPr>
              <w:spacing w:val="-5"/>
            </w:rPr>
            <w:t>111</w:t>
          </w:r>
        </w:p>
        <w:p>
          <w:pPr>
            <w:pStyle w:val="TOC2"/>
            <w:tabs>
              <w:tab w:pos="9027" w:val="right" w:leader="none"/>
            </w:tabs>
          </w:pPr>
          <w:r>
            <w:rPr/>
            <w:t>Premises</w:t>
          </w:r>
          <w:r>
            <w:rPr>
              <w:spacing w:val="-5"/>
            </w:rPr>
            <w:t> </w:t>
          </w:r>
          <w:r>
            <w:rPr/>
            <w:t>and</w:t>
          </w:r>
          <w:r>
            <w:rPr>
              <w:spacing w:val="-4"/>
            </w:rPr>
            <w:t> </w:t>
          </w:r>
          <w:r>
            <w:rPr>
              <w:spacing w:val="-2"/>
            </w:rPr>
            <w:t>equipment</w:t>
          </w:r>
          <w:r>
            <w:rPr/>
            <w:tab/>
          </w:r>
          <w:r>
            <w:rPr>
              <w:spacing w:val="-5"/>
            </w:rPr>
            <w:t>111</w:t>
          </w:r>
        </w:p>
        <w:p>
          <w:pPr>
            <w:pStyle w:val="TOC2"/>
            <w:tabs>
              <w:tab w:pos="9027" w:val="right" w:leader="none"/>
            </w:tabs>
            <w:spacing w:before="2"/>
          </w:pPr>
          <w:r>
            <w:rPr>
              <w:spacing w:val="-2"/>
            </w:rPr>
            <w:t>Animals</w:t>
          </w:r>
          <w:r>
            <w:rPr/>
            <w:tab/>
          </w:r>
          <w:r>
            <w:rPr>
              <w:spacing w:val="-5"/>
            </w:rPr>
            <w:t>114</w:t>
          </w:r>
        </w:p>
        <w:p>
          <w:pPr>
            <w:pStyle w:val="TOC2"/>
            <w:tabs>
              <w:tab w:pos="9027" w:val="right" w:leader="none"/>
            </w:tabs>
          </w:pPr>
          <w:hyperlink w:history="true" w:anchor="_TOC_250015">
            <w:r>
              <w:rPr>
                <w:spacing w:val="-2"/>
              </w:rPr>
              <w:t>Documentation</w:t>
            </w:r>
            <w:r>
              <w:rPr/>
              <w:tab/>
            </w:r>
            <w:r>
              <w:rPr>
                <w:spacing w:val="-5"/>
              </w:rPr>
              <w:t>115</w:t>
            </w:r>
          </w:hyperlink>
        </w:p>
        <w:p>
          <w:pPr>
            <w:pStyle w:val="TOC2"/>
            <w:tabs>
              <w:tab w:pos="9027" w:val="right" w:leader="none"/>
            </w:tabs>
            <w:spacing w:before="1"/>
          </w:pPr>
          <w:hyperlink w:history="true" w:anchor="_TOC_250014">
            <w:r>
              <w:rPr>
                <w:spacing w:val="-2"/>
              </w:rPr>
              <w:t>Production</w:t>
            </w:r>
            <w:r>
              <w:rPr/>
              <w:tab/>
            </w:r>
            <w:r>
              <w:rPr>
                <w:spacing w:val="-5"/>
              </w:rPr>
              <w:t>115</w:t>
            </w:r>
          </w:hyperlink>
        </w:p>
        <w:p>
          <w:pPr>
            <w:pStyle w:val="TOC2"/>
            <w:tabs>
              <w:tab w:pos="9027" w:val="right" w:leader="none"/>
            </w:tabs>
          </w:pPr>
          <w:r>
            <w:rPr/>
            <w:t>Starting</w:t>
          </w:r>
          <w:r>
            <w:rPr>
              <w:spacing w:val="-3"/>
            </w:rPr>
            <w:t> </w:t>
          </w:r>
          <w:r>
            <w:rPr/>
            <w:t>and</w:t>
          </w:r>
          <w:r>
            <w:rPr>
              <w:spacing w:val="-5"/>
            </w:rPr>
            <w:t> </w:t>
          </w:r>
          <w:r>
            <w:rPr/>
            <w:t>raw</w:t>
          </w:r>
          <w:r>
            <w:rPr>
              <w:spacing w:val="-5"/>
            </w:rPr>
            <w:t> </w:t>
          </w:r>
          <w:r>
            <w:rPr>
              <w:spacing w:val="-2"/>
            </w:rPr>
            <w:t>materials</w:t>
          </w:r>
          <w:r>
            <w:rPr/>
            <w:tab/>
          </w:r>
          <w:r>
            <w:rPr>
              <w:spacing w:val="-5"/>
            </w:rPr>
            <w:t>116</w:t>
          </w:r>
        </w:p>
        <w:p>
          <w:pPr>
            <w:pStyle w:val="TOC2"/>
            <w:tabs>
              <w:tab w:pos="9027" w:val="right" w:leader="none"/>
            </w:tabs>
          </w:pPr>
          <w:r>
            <w:rPr/>
            <w:t>Seed</w:t>
          </w:r>
          <w:r>
            <w:rPr>
              <w:spacing w:val="-4"/>
            </w:rPr>
            <w:t> </w:t>
          </w:r>
          <w:r>
            <w:rPr/>
            <w:t>lot</w:t>
          </w:r>
          <w:r>
            <w:rPr>
              <w:spacing w:val="-1"/>
            </w:rPr>
            <w:t> </w:t>
          </w:r>
          <w:r>
            <w:rPr/>
            <w:t>and</w:t>
          </w:r>
          <w:r>
            <w:rPr>
              <w:spacing w:val="-5"/>
            </w:rPr>
            <w:t> </w:t>
          </w:r>
          <w:r>
            <w:rPr/>
            <w:t>cell</w:t>
          </w:r>
          <w:r>
            <w:rPr>
              <w:spacing w:val="-3"/>
            </w:rPr>
            <w:t> </w:t>
          </w:r>
          <w:r>
            <w:rPr/>
            <w:t>bank</w:t>
          </w:r>
          <w:r>
            <w:rPr>
              <w:spacing w:val="-2"/>
            </w:rPr>
            <w:t> system</w:t>
          </w:r>
          <w:r>
            <w:rPr/>
            <w:tab/>
          </w:r>
          <w:r>
            <w:rPr>
              <w:spacing w:val="-5"/>
            </w:rPr>
            <w:t>118</w:t>
          </w:r>
        </w:p>
        <w:p>
          <w:pPr>
            <w:pStyle w:val="TOC2"/>
            <w:tabs>
              <w:tab w:pos="9027" w:val="right" w:leader="none"/>
            </w:tabs>
            <w:spacing w:before="2"/>
          </w:pPr>
          <w:r>
            <w:rPr/>
            <w:t>Operating</w:t>
          </w:r>
          <w:r>
            <w:rPr>
              <w:spacing w:val="-8"/>
            </w:rPr>
            <w:t> </w:t>
          </w:r>
          <w:r>
            <w:rPr>
              <w:spacing w:val="-2"/>
            </w:rPr>
            <w:t>principles</w:t>
          </w:r>
          <w:r>
            <w:rPr/>
            <w:tab/>
          </w:r>
          <w:r>
            <w:rPr>
              <w:spacing w:val="-5"/>
            </w:rPr>
            <w:t>119</w:t>
          </w:r>
        </w:p>
        <w:p>
          <w:pPr>
            <w:pStyle w:val="TOC2"/>
            <w:tabs>
              <w:tab w:pos="9027" w:val="right" w:leader="none"/>
            </w:tabs>
          </w:pPr>
          <w:hyperlink w:history="true" w:anchor="_TOC_250013">
            <w:r>
              <w:rPr/>
              <w:t>Quality</w:t>
            </w:r>
            <w:r>
              <w:rPr>
                <w:spacing w:val="-8"/>
              </w:rPr>
              <w:t> </w:t>
            </w:r>
            <w:r>
              <w:rPr>
                <w:spacing w:val="-2"/>
              </w:rPr>
              <w:t>control</w:t>
            </w:r>
            <w:r>
              <w:rPr/>
              <w:tab/>
            </w:r>
            <w:r>
              <w:rPr>
                <w:spacing w:val="-5"/>
              </w:rPr>
              <w:t>121</w:t>
            </w:r>
          </w:hyperlink>
        </w:p>
        <w:p>
          <w:pPr>
            <w:pStyle w:val="TOC2"/>
            <w:tabs>
              <w:tab w:pos="9027" w:val="right" w:leader="none"/>
            </w:tabs>
            <w:spacing w:line="240" w:lineRule="auto" w:before="1"/>
          </w:pPr>
          <w:r>
            <w:rPr/>
            <w:t>Part</w:t>
          </w:r>
          <w:r>
            <w:rPr>
              <w:spacing w:val="-3"/>
            </w:rPr>
            <w:t> </w:t>
          </w:r>
          <w:r>
            <w:rPr/>
            <w:t>B:</w:t>
          </w:r>
          <w:r>
            <w:rPr>
              <w:spacing w:val="-3"/>
            </w:rPr>
            <w:t> </w:t>
          </w:r>
          <w:r>
            <w:rPr/>
            <w:t>Specific</w:t>
          </w:r>
          <w:r>
            <w:rPr>
              <w:spacing w:val="-9"/>
            </w:rPr>
            <w:t> </w:t>
          </w:r>
          <w:r>
            <w:rPr/>
            <w:t>guidance</w:t>
          </w:r>
          <w:r>
            <w:rPr>
              <w:spacing w:val="-4"/>
            </w:rPr>
            <w:t> </w:t>
          </w:r>
          <w:r>
            <w:rPr/>
            <w:t>on</w:t>
          </w:r>
          <w:r>
            <w:rPr>
              <w:spacing w:val="-5"/>
            </w:rPr>
            <w:t> </w:t>
          </w:r>
          <w:r>
            <w:rPr/>
            <w:t>selected</w:t>
          </w:r>
          <w:r>
            <w:rPr>
              <w:spacing w:val="-5"/>
            </w:rPr>
            <w:t> </w:t>
          </w:r>
          <w:r>
            <w:rPr/>
            <w:t>product</w:t>
          </w:r>
          <w:r>
            <w:rPr>
              <w:spacing w:val="-5"/>
            </w:rPr>
            <w:t> </w:t>
          </w:r>
          <w:r>
            <w:rPr>
              <w:spacing w:val="-4"/>
            </w:rPr>
            <w:t>types</w:t>
          </w:r>
          <w:r>
            <w:rPr/>
            <w:tab/>
          </w:r>
          <w:r>
            <w:rPr>
              <w:spacing w:val="-5"/>
            </w:rPr>
            <w:t>122</w:t>
          </w:r>
        </w:p>
        <w:p>
          <w:pPr>
            <w:pStyle w:val="TOC2"/>
            <w:tabs>
              <w:tab w:pos="9027" w:val="right" w:leader="none"/>
            </w:tabs>
            <w:spacing w:line="240" w:lineRule="auto" w:before="251"/>
          </w:pPr>
          <w:r>
            <w:rPr>
              <w:b/>
            </w:rPr>
            <w:t>Annex</w:t>
          </w:r>
          <w:r>
            <w:rPr>
              <w:b/>
              <w:spacing w:val="-6"/>
            </w:rPr>
            <w:t> </w:t>
          </w:r>
          <w:r>
            <w:rPr>
              <w:b/>
            </w:rPr>
            <w:t>3</w:t>
          </w:r>
          <w:r>
            <w:rPr>
              <w:b/>
              <w:spacing w:val="-5"/>
            </w:rPr>
            <w:t> </w:t>
          </w:r>
          <w:r>
            <w:rPr/>
            <w:t>(Manufacture</w:t>
          </w:r>
          <w:r>
            <w:rPr>
              <w:spacing w:val="-5"/>
            </w:rPr>
            <w:t> </w:t>
          </w:r>
          <w:r>
            <w:rPr/>
            <w:t>of</w:t>
          </w:r>
          <w:r>
            <w:rPr>
              <w:spacing w:val="-5"/>
            </w:rPr>
            <w:t> </w:t>
          </w:r>
          <w:r>
            <w:rPr>
              <w:spacing w:val="-2"/>
            </w:rPr>
            <w:t>radiopharmaceuticals)</w:t>
          </w:r>
          <w:r>
            <w:rPr/>
            <w:tab/>
          </w:r>
          <w:r>
            <w:rPr>
              <w:spacing w:val="-5"/>
            </w:rPr>
            <w:t>127</w:t>
          </w:r>
        </w:p>
        <w:p>
          <w:pPr>
            <w:pStyle w:val="TOC2"/>
            <w:tabs>
              <w:tab w:pos="9027" w:val="right" w:leader="none"/>
            </w:tabs>
            <w:spacing w:line="253" w:lineRule="exact" w:before="1"/>
          </w:pPr>
          <w:r>
            <w:rPr>
              <w:spacing w:val="-2"/>
            </w:rPr>
            <w:t>Principle</w:t>
          </w:r>
          <w:r>
            <w:rPr/>
            <w:tab/>
          </w:r>
          <w:r>
            <w:rPr>
              <w:spacing w:val="-5"/>
            </w:rPr>
            <w:t>127</w:t>
          </w:r>
        </w:p>
        <w:p>
          <w:pPr>
            <w:pStyle w:val="TOC2"/>
            <w:tabs>
              <w:tab w:pos="9027" w:val="right" w:leader="none"/>
            </w:tabs>
            <w:spacing w:line="253" w:lineRule="exact"/>
          </w:pPr>
          <w:r>
            <w:rPr>
              <w:spacing w:val="-2"/>
            </w:rPr>
            <w:t>Introduction</w:t>
          </w:r>
          <w:r>
            <w:rPr/>
            <w:tab/>
          </w:r>
          <w:r>
            <w:rPr>
              <w:spacing w:val="-5"/>
            </w:rPr>
            <w:t>127</w:t>
          </w:r>
        </w:p>
        <w:p>
          <w:pPr>
            <w:pStyle w:val="TOC2"/>
            <w:tabs>
              <w:tab w:pos="9027" w:val="right" w:leader="none"/>
            </w:tabs>
            <w:spacing w:before="2"/>
          </w:pPr>
          <w:r>
            <w:rPr/>
            <w:t>Quality</w:t>
          </w:r>
          <w:r>
            <w:rPr>
              <w:spacing w:val="-10"/>
            </w:rPr>
            <w:t> </w:t>
          </w:r>
          <w:r>
            <w:rPr>
              <w:spacing w:val="-2"/>
            </w:rPr>
            <w:t>assurance</w:t>
          </w:r>
          <w:r>
            <w:rPr/>
            <w:tab/>
          </w:r>
          <w:r>
            <w:rPr>
              <w:spacing w:val="-5"/>
            </w:rPr>
            <w:t>128</w:t>
          </w:r>
        </w:p>
        <w:p>
          <w:pPr>
            <w:pStyle w:val="TOC2"/>
            <w:tabs>
              <w:tab w:pos="9027" w:val="right" w:leader="none"/>
            </w:tabs>
          </w:pPr>
          <w:r>
            <w:rPr>
              <w:spacing w:val="-2"/>
            </w:rPr>
            <w:t>Personnel</w:t>
          </w:r>
          <w:r>
            <w:rPr/>
            <w:tab/>
          </w:r>
          <w:r>
            <w:rPr>
              <w:spacing w:val="-5"/>
            </w:rPr>
            <w:t>129</w:t>
          </w:r>
        </w:p>
        <w:p>
          <w:pPr>
            <w:pStyle w:val="TOC2"/>
            <w:tabs>
              <w:tab w:pos="9027" w:val="right" w:leader="none"/>
            </w:tabs>
            <w:spacing w:before="1"/>
          </w:pPr>
          <w:r>
            <w:rPr/>
            <w:t>Premises</w:t>
          </w:r>
          <w:r>
            <w:rPr>
              <w:spacing w:val="-5"/>
            </w:rPr>
            <w:t> </w:t>
          </w:r>
          <w:r>
            <w:rPr/>
            <w:t>and</w:t>
          </w:r>
          <w:r>
            <w:rPr>
              <w:spacing w:val="-4"/>
            </w:rPr>
            <w:t> </w:t>
          </w:r>
          <w:r>
            <w:rPr>
              <w:spacing w:val="-2"/>
            </w:rPr>
            <w:t>equipment</w:t>
          </w:r>
          <w:r>
            <w:rPr/>
            <w:tab/>
          </w:r>
          <w:r>
            <w:rPr>
              <w:spacing w:val="-5"/>
            </w:rPr>
            <w:t>129</w:t>
          </w:r>
        </w:p>
        <w:p>
          <w:pPr>
            <w:pStyle w:val="TOC2"/>
            <w:tabs>
              <w:tab w:pos="9027" w:val="right" w:leader="none"/>
            </w:tabs>
          </w:pPr>
          <w:hyperlink w:history="true" w:anchor="_TOC_250012">
            <w:r>
              <w:rPr>
                <w:spacing w:val="-2"/>
              </w:rPr>
              <w:t>Documentation</w:t>
            </w:r>
            <w:r>
              <w:rPr/>
              <w:tab/>
            </w:r>
            <w:r>
              <w:rPr>
                <w:spacing w:val="-5"/>
              </w:rPr>
              <w:t>130</w:t>
            </w:r>
          </w:hyperlink>
        </w:p>
        <w:p>
          <w:pPr>
            <w:pStyle w:val="TOC2"/>
            <w:tabs>
              <w:tab w:pos="9027" w:val="right" w:leader="none"/>
            </w:tabs>
          </w:pPr>
          <w:hyperlink w:history="true" w:anchor="_TOC_250011">
            <w:r>
              <w:rPr>
                <w:spacing w:val="-2"/>
              </w:rPr>
              <w:t>Production</w:t>
            </w:r>
            <w:r>
              <w:rPr/>
              <w:tab/>
            </w:r>
            <w:r>
              <w:rPr>
                <w:spacing w:val="-5"/>
              </w:rPr>
              <w:t>130</w:t>
            </w:r>
          </w:hyperlink>
        </w:p>
        <w:p>
          <w:pPr>
            <w:pStyle w:val="TOC2"/>
            <w:tabs>
              <w:tab w:pos="9027" w:val="right" w:leader="none"/>
            </w:tabs>
            <w:spacing w:before="2"/>
          </w:pPr>
          <w:hyperlink w:history="true" w:anchor="_TOC_250010">
            <w:r>
              <w:rPr/>
              <w:t>Quality</w:t>
            </w:r>
            <w:r>
              <w:rPr>
                <w:spacing w:val="-8"/>
              </w:rPr>
              <w:t> </w:t>
            </w:r>
            <w:r>
              <w:rPr>
                <w:spacing w:val="-2"/>
              </w:rPr>
              <w:t>control</w:t>
            </w:r>
            <w:r>
              <w:rPr/>
              <w:tab/>
            </w:r>
            <w:r>
              <w:rPr>
                <w:spacing w:val="-5"/>
              </w:rPr>
              <w:t>131</w:t>
            </w:r>
          </w:hyperlink>
        </w:p>
        <w:p>
          <w:pPr>
            <w:pStyle w:val="TOC2"/>
            <w:tabs>
              <w:tab w:pos="9027" w:val="right" w:leader="none"/>
            </w:tabs>
          </w:pPr>
          <w:r>
            <w:rPr/>
            <w:t>Reference</w:t>
          </w:r>
          <w:r>
            <w:rPr>
              <w:spacing w:val="-8"/>
            </w:rPr>
            <w:t> </w:t>
          </w:r>
          <w:r>
            <w:rPr/>
            <w:t>and</w:t>
          </w:r>
          <w:r>
            <w:rPr>
              <w:spacing w:val="-8"/>
            </w:rPr>
            <w:t> </w:t>
          </w:r>
          <w:r>
            <w:rPr/>
            <w:t>retention</w:t>
          </w:r>
          <w:r>
            <w:rPr>
              <w:spacing w:val="-7"/>
            </w:rPr>
            <w:t> </w:t>
          </w:r>
          <w:r>
            <w:rPr>
              <w:spacing w:val="-2"/>
            </w:rPr>
            <w:t>samples</w:t>
          </w:r>
          <w:r>
            <w:rPr/>
            <w:tab/>
          </w:r>
          <w:r>
            <w:rPr>
              <w:spacing w:val="-5"/>
            </w:rPr>
            <w:t>133</w:t>
          </w:r>
        </w:p>
        <w:p>
          <w:pPr>
            <w:pStyle w:val="TOC2"/>
            <w:tabs>
              <w:tab w:pos="9027" w:val="right" w:leader="none"/>
            </w:tabs>
            <w:spacing w:before="1"/>
          </w:pPr>
          <w:r>
            <w:rPr>
              <w:spacing w:val="-2"/>
            </w:rPr>
            <w:t>Distribution</w:t>
          </w:r>
          <w:r>
            <w:rPr/>
            <w:tab/>
          </w:r>
          <w:r>
            <w:rPr>
              <w:spacing w:val="-5"/>
            </w:rPr>
            <w:t>133</w:t>
          </w:r>
        </w:p>
        <w:p>
          <w:pPr>
            <w:pStyle w:val="TOC2"/>
            <w:tabs>
              <w:tab w:pos="9027" w:val="right" w:leader="none"/>
            </w:tabs>
          </w:pPr>
          <w:r>
            <w:rPr>
              <w:spacing w:val="-2"/>
            </w:rPr>
            <w:t>Glossary</w:t>
          </w:r>
          <w:r>
            <w:rPr/>
            <w:tab/>
          </w:r>
          <w:r>
            <w:rPr>
              <w:spacing w:val="-5"/>
            </w:rPr>
            <w:t>133</w:t>
          </w:r>
        </w:p>
        <w:p>
          <w:pPr>
            <w:pStyle w:val="TOC1"/>
          </w:pPr>
          <w:r>
            <w:rPr/>
            <w:t>Annex</w:t>
          </w:r>
          <w:r>
            <w:rPr>
              <w:spacing w:val="-7"/>
            </w:rPr>
            <w:t> </w:t>
          </w:r>
          <w:r>
            <w:rPr>
              <w:spacing w:val="-10"/>
            </w:rPr>
            <w:t>4</w:t>
          </w:r>
        </w:p>
        <w:p>
          <w:pPr>
            <w:pStyle w:val="TOC2"/>
            <w:tabs>
              <w:tab w:pos="9027" w:val="right" w:leader="none"/>
            </w:tabs>
            <w:spacing w:line="240" w:lineRule="auto" w:before="2"/>
          </w:pPr>
          <w:r>
            <w:rPr/>
            <w:t>(Manufacture</w:t>
          </w:r>
          <w:r>
            <w:rPr>
              <w:spacing w:val="-9"/>
            </w:rPr>
            <w:t> </w:t>
          </w:r>
          <w:r>
            <w:rPr/>
            <w:t>of</w:t>
          </w:r>
          <w:r>
            <w:rPr>
              <w:spacing w:val="-5"/>
            </w:rPr>
            <w:t> </w:t>
          </w:r>
          <w:r>
            <w:rPr/>
            <w:t>veterinary</w:t>
          </w:r>
          <w:r>
            <w:rPr>
              <w:spacing w:val="-8"/>
            </w:rPr>
            <w:t> </w:t>
          </w:r>
          <w:r>
            <w:rPr/>
            <w:t>medicinal</w:t>
          </w:r>
          <w:r>
            <w:rPr>
              <w:spacing w:val="-7"/>
            </w:rPr>
            <w:t> </w:t>
          </w:r>
          <w:r>
            <w:rPr/>
            <w:t>products</w:t>
          </w:r>
          <w:r>
            <w:rPr>
              <w:spacing w:val="-5"/>
            </w:rPr>
            <w:t> </w:t>
          </w:r>
          <w:r>
            <w:rPr/>
            <w:t>other</w:t>
          </w:r>
          <w:r>
            <w:rPr>
              <w:spacing w:val="-4"/>
            </w:rPr>
            <w:t> </w:t>
          </w:r>
          <w:r>
            <w:rPr/>
            <w:t>than</w:t>
          </w:r>
          <w:r>
            <w:rPr>
              <w:spacing w:val="-6"/>
            </w:rPr>
            <w:t> </w:t>
          </w:r>
          <w:r>
            <w:rPr>
              <w:spacing w:val="-2"/>
            </w:rPr>
            <w:t>immunologicals)</w:t>
          </w:r>
          <w:r>
            <w:rPr/>
            <w:tab/>
          </w:r>
          <w:r>
            <w:rPr>
              <w:spacing w:val="-5"/>
            </w:rPr>
            <w:t>134</w:t>
          </w:r>
        </w:p>
        <w:p>
          <w:pPr>
            <w:pStyle w:val="TOC2"/>
            <w:tabs>
              <w:tab w:pos="9027" w:val="right" w:leader="none"/>
            </w:tabs>
            <w:spacing w:line="253" w:lineRule="exact" w:before="1"/>
          </w:pPr>
          <w:r>
            <w:rPr/>
            <w:t>Manufacture</w:t>
          </w:r>
          <w:r>
            <w:rPr>
              <w:spacing w:val="-7"/>
            </w:rPr>
            <w:t> </w:t>
          </w:r>
          <w:r>
            <w:rPr/>
            <w:t>of</w:t>
          </w:r>
          <w:r>
            <w:rPr>
              <w:spacing w:val="-2"/>
            </w:rPr>
            <w:t> </w:t>
          </w:r>
          <w:r>
            <w:rPr/>
            <w:t>premixes</w:t>
          </w:r>
          <w:r>
            <w:rPr>
              <w:spacing w:val="-7"/>
            </w:rPr>
            <w:t> </w:t>
          </w:r>
          <w:r>
            <w:rPr/>
            <w:t>for</w:t>
          </w:r>
          <w:r>
            <w:rPr>
              <w:spacing w:val="-5"/>
            </w:rPr>
            <w:t> </w:t>
          </w:r>
          <w:r>
            <w:rPr/>
            <w:t>medicated</w:t>
          </w:r>
          <w:r>
            <w:rPr>
              <w:spacing w:val="-8"/>
            </w:rPr>
            <w:t> </w:t>
          </w:r>
          <w:r>
            <w:rPr/>
            <w:t>feeding</w:t>
          </w:r>
          <w:r>
            <w:rPr>
              <w:spacing w:val="-4"/>
            </w:rPr>
            <w:t> </w:t>
          </w:r>
          <w:r>
            <w:rPr>
              <w:spacing w:val="-2"/>
            </w:rPr>
            <w:t>stuffs</w:t>
          </w:r>
          <w:r>
            <w:rPr/>
            <w:tab/>
          </w:r>
          <w:r>
            <w:rPr>
              <w:spacing w:val="-5"/>
            </w:rPr>
            <w:t>134</w:t>
          </w:r>
        </w:p>
        <w:p>
          <w:pPr>
            <w:pStyle w:val="TOC2"/>
            <w:tabs>
              <w:tab w:pos="9027" w:val="right" w:leader="none"/>
            </w:tabs>
          </w:pPr>
          <w:r>
            <w:rPr/>
            <w:t>The</w:t>
          </w:r>
          <w:r>
            <w:rPr>
              <w:spacing w:val="-7"/>
            </w:rPr>
            <w:t> </w:t>
          </w:r>
          <w:r>
            <w:rPr/>
            <w:t>manufacture</w:t>
          </w:r>
          <w:r>
            <w:rPr>
              <w:spacing w:val="-7"/>
            </w:rPr>
            <w:t> </w:t>
          </w:r>
          <w:r>
            <w:rPr/>
            <w:t>of</w:t>
          </w:r>
          <w:r>
            <w:rPr>
              <w:spacing w:val="-2"/>
            </w:rPr>
            <w:t> ectoparasiticides</w:t>
          </w:r>
          <w:r>
            <w:rPr/>
            <w:tab/>
          </w:r>
          <w:r>
            <w:rPr>
              <w:spacing w:val="-5"/>
            </w:rPr>
            <w:t>135</w:t>
          </w:r>
        </w:p>
        <w:p>
          <w:pPr>
            <w:pStyle w:val="TOC2"/>
            <w:tabs>
              <w:tab w:pos="9027" w:val="right" w:leader="none"/>
            </w:tabs>
          </w:pPr>
          <w:r>
            <w:rPr/>
            <w:t>The</w:t>
          </w:r>
          <w:r>
            <w:rPr>
              <w:spacing w:val="-9"/>
            </w:rPr>
            <w:t> </w:t>
          </w:r>
          <w:r>
            <w:rPr/>
            <w:t>manufacture</w:t>
          </w:r>
          <w:r>
            <w:rPr>
              <w:spacing w:val="-8"/>
            </w:rPr>
            <w:t> </w:t>
          </w:r>
          <w:r>
            <w:rPr/>
            <w:t>of</w:t>
          </w:r>
          <w:r>
            <w:rPr>
              <w:spacing w:val="-5"/>
            </w:rPr>
            <w:t> </w:t>
          </w:r>
          <w:r>
            <w:rPr/>
            <w:t>veterinary</w:t>
          </w:r>
          <w:r>
            <w:rPr>
              <w:spacing w:val="-9"/>
            </w:rPr>
            <w:t> </w:t>
          </w:r>
          <w:r>
            <w:rPr/>
            <w:t>medicinal</w:t>
          </w:r>
          <w:r>
            <w:rPr>
              <w:spacing w:val="-6"/>
            </w:rPr>
            <w:t> </w:t>
          </w:r>
          <w:r>
            <w:rPr/>
            <w:t>products</w:t>
          </w:r>
          <w:r>
            <w:rPr>
              <w:spacing w:val="-9"/>
            </w:rPr>
            <w:t> </w:t>
          </w:r>
          <w:r>
            <w:rPr/>
            <w:t>containing</w:t>
          </w:r>
          <w:r>
            <w:rPr>
              <w:spacing w:val="-4"/>
            </w:rPr>
            <w:t> </w:t>
          </w:r>
          <w:r>
            <w:rPr>
              <w:spacing w:val="-2"/>
            </w:rPr>
            <w:t>penicillins</w:t>
          </w:r>
          <w:r>
            <w:rPr/>
            <w:tab/>
          </w:r>
          <w:r>
            <w:rPr>
              <w:spacing w:val="-5"/>
            </w:rPr>
            <w:t>135</w:t>
          </w:r>
        </w:p>
        <w:p>
          <w:pPr>
            <w:pStyle w:val="TOC2"/>
            <w:tabs>
              <w:tab w:pos="9027" w:val="right" w:leader="none"/>
            </w:tabs>
            <w:spacing w:before="1"/>
          </w:pPr>
          <w:r>
            <w:rPr/>
            <w:t>Retention</w:t>
          </w:r>
          <w:r>
            <w:rPr>
              <w:spacing w:val="-4"/>
            </w:rPr>
            <w:t> </w:t>
          </w:r>
          <w:r>
            <w:rPr/>
            <w:t>of</w:t>
          </w:r>
          <w:r>
            <w:rPr>
              <w:spacing w:val="-2"/>
            </w:rPr>
            <w:t> samples</w:t>
          </w:r>
          <w:r>
            <w:rPr/>
            <w:tab/>
          </w:r>
          <w:r>
            <w:rPr>
              <w:spacing w:val="-5"/>
            </w:rPr>
            <w:t>135</w:t>
          </w:r>
        </w:p>
        <w:p>
          <w:pPr>
            <w:pStyle w:val="TOC2"/>
            <w:tabs>
              <w:tab w:pos="9027" w:val="right" w:leader="none"/>
            </w:tabs>
          </w:pPr>
          <w:r>
            <w:rPr/>
            <w:t>Sterile</w:t>
          </w:r>
          <w:r>
            <w:rPr>
              <w:spacing w:val="-8"/>
            </w:rPr>
            <w:t> </w:t>
          </w:r>
          <w:r>
            <w:rPr/>
            <w:t>veterinary</w:t>
          </w:r>
          <w:r>
            <w:rPr>
              <w:spacing w:val="-10"/>
            </w:rPr>
            <w:t> </w:t>
          </w:r>
          <w:r>
            <w:rPr/>
            <w:t>medicinal</w:t>
          </w:r>
          <w:r>
            <w:rPr>
              <w:spacing w:val="-7"/>
            </w:rPr>
            <w:t> </w:t>
          </w:r>
          <w:r>
            <w:rPr>
              <w:spacing w:val="-2"/>
            </w:rPr>
            <w:t>products</w:t>
          </w:r>
          <w:r>
            <w:rPr/>
            <w:tab/>
          </w:r>
          <w:r>
            <w:rPr>
              <w:spacing w:val="-5"/>
            </w:rPr>
            <w:t>135</w:t>
          </w:r>
        </w:p>
        <w:p>
          <w:pPr>
            <w:pStyle w:val="TOC2"/>
            <w:tabs>
              <w:tab w:pos="9027" w:val="right" w:leader="none"/>
            </w:tabs>
            <w:spacing w:line="240" w:lineRule="auto" w:before="251"/>
          </w:pPr>
          <w:r>
            <w:rPr>
              <w:b/>
            </w:rPr>
            <w:t>Annex</w:t>
          </w:r>
          <w:r>
            <w:rPr>
              <w:b/>
              <w:spacing w:val="-10"/>
            </w:rPr>
            <w:t> </w:t>
          </w:r>
          <w:r>
            <w:rPr>
              <w:b/>
            </w:rPr>
            <w:t>5</w:t>
          </w:r>
          <w:r>
            <w:rPr>
              <w:b/>
              <w:spacing w:val="-7"/>
            </w:rPr>
            <w:t> </w:t>
          </w:r>
          <w:r>
            <w:rPr/>
            <w:t>(Manufacture</w:t>
          </w:r>
          <w:r>
            <w:rPr>
              <w:spacing w:val="-7"/>
            </w:rPr>
            <w:t> </w:t>
          </w:r>
          <w:r>
            <w:rPr/>
            <w:t>of</w:t>
          </w:r>
          <w:r>
            <w:rPr>
              <w:spacing w:val="-5"/>
            </w:rPr>
            <w:t> </w:t>
          </w:r>
          <w:r>
            <w:rPr/>
            <w:t>immunological</w:t>
          </w:r>
          <w:r>
            <w:rPr>
              <w:spacing w:val="-8"/>
            </w:rPr>
            <w:t> </w:t>
          </w:r>
          <w:r>
            <w:rPr/>
            <w:t>veterinary</w:t>
          </w:r>
          <w:r>
            <w:rPr>
              <w:spacing w:val="-9"/>
            </w:rPr>
            <w:t> </w:t>
          </w:r>
          <w:r>
            <w:rPr/>
            <w:t>medical</w:t>
          </w:r>
          <w:r>
            <w:rPr>
              <w:spacing w:val="-8"/>
            </w:rPr>
            <w:t> </w:t>
          </w:r>
          <w:r>
            <w:rPr>
              <w:spacing w:val="-2"/>
            </w:rPr>
            <w:t>products)</w:t>
          </w:r>
          <w:r>
            <w:rPr/>
            <w:tab/>
          </w:r>
          <w:r>
            <w:rPr>
              <w:spacing w:val="-5"/>
            </w:rPr>
            <w:t>136</w:t>
          </w:r>
        </w:p>
        <w:p>
          <w:pPr>
            <w:pStyle w:val="TOC2"/>
            <w:tabs>
              <w:tab w:pos="9027" w:val="right" w:leader="none"/>
            </w:tabs>
            <w:spacing w:before="4"/>
          </w:pPr>
          <w:r>
            <w:rPr>
              <w:spacing w:val="-2"/>
            </w:rPr>
            <w:t>Principle</w:t>
          </w:r>
          <w:r>
            <w:rPr/>
            <w:tab/>
          </w:r>
          <w:r>
            <w:rPr>
              <w:spacing w:val="-5"/>
            </w:rPr>
            <w:t>136</w:t>
          </w:r>
        </w:p>
        <w:p>
          <w:pPr>
            <w:pStyle w:val="TOC2"/>
            <w:tabs>
              <w:tab w:pos="9027" w:val="right" w:leader="none"/>
            </w:tabs>
          </w:pPr>
          <w:r>
            <w:rPr>
              <w:spacing w:val="-2"/>
            </w:rPr>
            <w:t>Personnel</w:t>
          </w:r>
          <w:r>
            <w:rPr/>
            <w:tab/>
          </w:r>
          <w:r>
            <w:rPr>
              <w:spacing w:val="-5"/>
            </w:rPr>
            <w:t>136</w:t>
          </w:r>
        </w:p>
        <w:p>
          <w:pPr>
            <w:pStyle w:val="TOC2"/>
            <w:tabs>
              <w:tab w:pos="9027" w:val="right" w:leader="none"/>
            </w:tabs>
          </w:pPr>
          <w:r>
            <w:rPr>
              <w:spacing w:val="-2"/>
            </w:rPr>
            <w:t>Premises</w:t>
          </w:r>
          <w:r>
            <w:rPr/>
            <w:tab/>
          </w:r>
          <w:r>
            <w:rPr>
              <w:spacing w:val="-5"/>
            </w:rPr>
            <w:t>137</w:t>
          </w:r>
        </w:p>
        <w:p>
          <w:pPr>
            <w:pStyle w:val="TOC2"/>
            <w:tabs>
              <w:tab w:pos="9027" w:val="right" w:leader="none"/>
            </w:tabs>
            <w:spacing w:before="2"/>
          </w:pPr>
          <w:r>
            <w:rPr>
              <w:spacing w:val="-2"/>
            </w:rPr>
            <w:t>Equipment</w:t>
          </w:r>
          <w:r>
            <w:rPr/>
            <w:tab/>
          </w:r>
          <w:r>
            <w:rPr>
              <w:spacing w:val="-5"/>
            </w:rPr>
            <w:t>140</w:t>
          </w:r>
        </w:p>
        <w:p>
          <w:pPr>
            <w:pStyle w:val="TOC2"/>
            <w:tabs>
              <w:tab w:pos="9027" w:val="right" w:leader="none"/>
            </w:tabs>
          </w:pPr>
          <w:r>
            <w:rPr/>
            <w:t>Animals</w:t>
          </w:r>
          <w:r>
            <w:rPr>
              <w:spacing w:val="-4"/>
            </w:rPr>
            <w:t> </w:t>
          </w:r>
          <w:r>
            <w:rPr/>
            <w:t>and</w:t>
          </w:r>
          <w:r>
            <w:rPr>
              <w:spacing w:val="-5"/>
            </w:rPr>
            <w:t> </w:t>
          </w:r>
          <w:r>
            <w:rPr/>
            <w:t>animal</w:t>
          </w:r>
          <w:r>
            <w:rPr>
              <w:spacing w:val="-7"/>
            </w:rPr>
            <w:t> </w:t>
          </w:r>
          <w:r>
            <w:rPr>
              <w:spacing w:val="-2"/>
            </w:rPr>
            <w:t>houses</w:t>
          </w:r>
          <w:r>
            <w:rPr/>
            <w:tab/>
          </w:r>
          <w:r>
            <w:rPr>
              <w:spacing w:val="-5"/>
            </w:rPr>
            <w:t>141</w:t>
          </w:r>
        </w:p>
        <w:p>
          <w:pPr>
            <w:pStyle w:val="TOC2"/>
            <w:tabs>
              <w:tab w:pos="9027" w:val="right" w:leader="none"/>
            </w:tabs>
            <w:spacing w:before="1"/>
          </w:pPr>
          <w:r>
            <w:rPr/>
            <w:t>Disinfection</w:t>
          </w:r>
          <w:r>
            <w:rPr>
              <w:spacing w:val="77"/>
              <w:w w:val="150"/>
            </w:rPr>
            <w:t> </w:t>
          </w:r>
          <w:r>
            <w:rPr/>
            <w:t>Waste</w:t>
          </w:r>
          <w:r>
            <w:rPr>
              <w:spacing w:val="-2"/>
            </w:rPr>
            <w:t> disposal</w:t>
          </w:r>
          <w:r>
            <w:rPr/>
            <w:tab/>
          </w:r>
          <w:r>
            <w:rPr>
              <w:spacing w:val="-5"/>
            </w:rPr>
            <w:t>141</w:t>
          </w:r>
        </w:p>
        <w:p>
          <w:pPr>
            <w:pStyle w:val="TOC2"/>
            <w:tabs>
              <w:tab w:pos="9027" w:val="right" w:leader="none"/>
            </w:tabs>
            <w:spacing w:after="20"/>
          </w:pPr>
          <w:hyperlink w:history="true" w:anchor="_TOC_250009">
            <w:r>
              <w:rPr>
                <w:spacing w:val="-2"/>
              </w:rPr>
              <w:t>Production</w:t>
            </w:r>
            <w:r>
              <w:rPr/>
              <w:tab/>
            </w:r>
            <w:r>
              <w:rPr>
                <w:spacing w:val="-5"/>
              </w:rPr>
              <w:t>142</w:t>
            </w:r>
          </w:hyperlink>
        </w:p>
        <w:p>
          <w:pPr>
            <w:pStyle w:val="TOC2"/>
            <w:tabs>
              <w:tab w:pos="9027" w:val="right" w:leader="none"/>
            </w:tabs>
            <w:spacing w:before="705"/>
          </w:pPr>
          <w:r>
            <w:rPr/>
            <w:t>Starting</w:t>
          </w:r>
          <w:r>
            <w:rPr>
              <w:spacing w:val="-5"/>
            </w:rPr>
            <w:t> </w:t>
          </w:r>
          <w:r>
            <w:rPr>
              <w:spacing w:val="-2"/>
            </w:rPr>
            <w:t>materials</w:t>
          </w:r>
          <w:r>
            <w:rPr/>
            <w:tab/>
          </w:r>
          <w:r>
            <w:rPr>
              <w:spacing w:val="-5"/>
            </w:rPr>
            <w:t>142</w:t>
          </w:r>
        </w:p>
        <w:p>
          <w:pPr>
            <w:pStyle w:val="TOC2"/>
            <w:tabs>
              <w:tab w:pos="9027" w:val="right" w:leader="none"/>
            </w:tabs>
          </w:pPr>
          <w:hyperlink w:history="true" w:anchor="_TOC_250008">
            <w:r>
              <w:rPr/>
              <w:t>Quality</w:t>
            </w:r>
            <w:r>
              <w:rPr>
                <w:spacing w:val="-8"/>
              </w:rPr>
              <w:t> </w:t>
            </w:r>
            <w:r>
              <w:rPr>
                <w:spacing w:val="-2"/>
              </w:rPr>
              <w:t>control</w:t>
            </w:r>
            <w:r>
              <w:rPr/>
              <w:tab/>
            </w:r>
            <w:r>
              <w:rPr>
                <w:spacing w:val="-5"/>
              </w:rPr>
              <w:t>145</w:t>
            </w:r>
          </w:hyperlink>
        </w:p>
        <w:p>
          <w:pPr>
            <w:pStyle w:val="TOC2"/>
            <w:tabs>
              <w:tab w:pos="9027" w:val="right" w:leader="none"/>
            </w:tabs>
            <w:spacing w:line="240" w:lineRule="auto" w:before="251"/>
          </w:pPr>
          <w:r>
            <w:rPr>
              <w:b/>
            </w:rPr>
            <w:t>Annex</w:t>
          </w:r>
          <w:r>
            <w:rPr>
              <w:b/>
              <w:spacing w:val="-6"/>
            </w:rPr>
            <w:t> </w:t>
          </w:r>
          <w:r>
            <w:rPr>
              <w:b/>
            </w:rPr>
            <w:t>6</w:t>
          </w:r>
          <w:r>
            <w:rPr>
              <w:b/>
              <w:spacing w:val="-5"/>
            </w:rPr>
            <w:t> </w:t>
          </w:r>
          <w:r>
            <w:rPr/>
            <w:t>(Manufacture</w:t>
          </w:r>
          <w:r>
            <w:rPr>
              <w:spacing w:val="-6"/>
            </w:rPr>
            <w:t> </w:t>
          </w:r>
          <w:r>
            <w:rPr/>
            <w:t>of</w:t>
          </w:r>
          <w:r>
            <w:rPr>
              <w:spacing w:val="-7"/>
            </w:rPr>
            <w:t> </w:t>
          </w:r>
          <w:r>
            <w:rPr/>
            <w:t>medicinal</w:t>
          </w:r>
          <w:r>
            <w:rPr>
              <w:spacing w:val="-5"/>
            </w:rPr>
            <w:t> </w:t>
          </w:r>
          <w:r>
            <w:rPr>
              <w:spacing w:val="-2"/>
            </w:rPr>
            <w:t>gases)</w:t>
          </w:r>
          <w:r>
            <w:rPr/>
            <w:tab/>
          </w:r>
          <w:r>
            <w:rPr>
              <w:spacing w:val="-5"/>
            </w:rPr>
            <w:t>146</w:t>
          </w:r>
        </w:p>
        <w:p>
          <w:pPr>
            <w:pStyle w:val="TOC2"/>
            <w:tabs>
              <w:tab w:pos="9027" w:val="right" w:leader="none"/>
            </w:tabs>
            <w:spacing w:line="240" w:lineRule="auto" w:before="2"/>
          </w:pPr>
          <w:r>
            <w:rPr>
              <w:spacing w:val="-2"/>
            </w:rPr>
            <w:t>Principle</w:t>
          </w:r>
          <w:r>
            <w:rPr/>
            <w:tab/>
          </w:r>
          <w:r>
            <w:rPr>
              <w:spacing w:val="-5"/>
            </w:rPr>
            <w:t>146</w:t>
          </w:r>
        </w:p>
        <w:p>
          <w:pPr>
            <w:pStyle w:val="TOC2"/>
            <w:tabs>
              <w:tab w:pos="9027" w:val="right" w:leader="none"/>
            </w:tabs>
            <w:spacing w:before="1"/>
          </w:pPr>
          <w:r>
            <w:rPr/>
            <w:t>Manufacture</w:t>
          </w:r>
          <w:r>
            <w:rPr>
              <w:spacing w:val="-7"/>
            </w:rPr>
            <w:t> </w:t>
          </w:r>
          <w:r>
            <w:rPr/>
            <w:t>of</w:t>
          </w:r>
          <w:r>
            <w:rPr>
              <w:spacing w:val="-3"/>
            </w:rPr>
            <w:t> </w:t>
          </w:r>
          <w:r>
            <w:rPr/>
            <w:t>active</w:t>
          </w:r>
          <w:r>
            <w:rPr>
              <w:spacing w:val="-4"/>
            </w:rPr>
            <w:t> </w:t>
          </w:r>
          <w:r>
            <w:rPr/>
            <w:t>substance</w:t>
          </w:r>
          <w:r>
            <w:rPr>
              <w:spacing w:val="-6"/>
            </w:rPr>
            <w:t> </w:t>
          </w:r>
          <w:r>
            <w:rPr>
              <w:spacing w:val="-2"/>
            </w:rPr>
            <w:t>gases</w:t>
          </w:r>
          <w:r>
            <w:rPr/>
            <w:tab/>
          </w:r>
          <w:r>
            <w:rPr>
              <w:spacing w:val="-5"/>
            </w:rPr>
            <w:t>146</w:t>
          </w:r>
        </w:p>
        <w:p>
          <w:pPr>
            <w:pStyle w:val="TOC2"/>
            <w:tabs>
              <w:tab w:pos="9027" w:val="right" w:leader="none"/>
            </w:tabs>
          </w:pPr>
          <w:r>
            <w:rPr/>
            <w:t>Manufacture</w:t>
          </w:r>
          <w:r>
            <w:rPr>
              <w:spacing w:val="-8"/>
            </w:rPr>
            <w:t> </w:t>
          </w:r>
          <w:r>
            <w:rPr/>
            <w:t>of</w:t>
          </w:r>
          <w:r>
            <w:rPr>
              <w:spacing w:val="-5"/>
            </w:rPr>
            <w:t> </w:t>
          </w:r>
          <w:r>
            <w:rPr/>
            <w:t>medicinal</w:t>
          </w:r>
          <w:r>
            <w:rPr>
              <w:spacing w:val="-5"/>
            </w:rPr>
            <w:t> </w:t>
          </w:r>
          <w:r>
            <w:rPr>
              <w:spacing w:val="-4"/>
            </w:rPr>
            <w:t>gases</w:t>
          </w:r>
          <w:r>
            <w:rPr/>
            <w:tab/>
          </w:r>
          <w:r>
            <w:rPr>
              <w:spacing w:val="-5"/>
            </w:rPr>
            <w:t>147</w:t>
          </w:r>
        </w:p>
        <w:p>
          <w:pPr>
            <w:pStyle w:val="TOC2"/>
            <w:tabs>
              <w:tab w:pos="9027" w:val="right" w:leader="none"/>
            </w:tabs>
            <w:spacing w:before="1"/>
          </w:pPr>
          <w:r>
            <w:rPr>
              <w:spacing w:val="-2"/>
            </w:rPr>
            <w:t>Personnel</w:t>
          </w:r>
          <w:r>
            <w:rPr/>
            <w:tab/>
          </w:r>
          <w:r>
            <w:rPr>
              <w:spacing w:val="-5"/>
            </w:rPr>
            <w:t>147</w:t>
          </w:r>
        </w:p>
        <w:p>
          <w:pPr>
            <w:pStyle w:val="TOC2"/>
            <w:tabs>
              <w:tab w:pos="9027" w:val="right" w:leader="none"/>
            </w:tabs>
          </w:pPr>
          <w:r>
            <w:rPr/>
            <w:t>Premises</w:t>
          </w:r>
          <w:r>
            <w:rPr>
              <w:spacing w:val="-5"/>
            </w:rPr>
            <w:t> </w:t>
          </w:r>
          <w:r>
            <w:rPr/>
            <w:t>and</w:t>
          </w:r>
          <w:r>
            <w:rPr>
              <w:spacing w:val="-4"/>
            </w:rPr>
            <w:t> </w:t>
          </w:r>
          <w:r>
            <w:rPr>
              <w:spacing w:val="-2"/>
            </w:rPr>
            <w:t>equipment</w:t>
          </w:r>
          <w:r>
            <w:rPr/>
            <w:tab/>
          </w:r>
          <w:r>
            <w:rPr>
              <w:spacing w:val="-5"/>
            </w:rPr>
            <w:t>148</w:t>
          </w:r>
        </w:p>
        <w:p>
          <w:pPr>
            <w:pStyle w:val="TOC2"/>
            <w:tabs>
              <w:tab w:pos="9027" w:val="right" w:leader="none"/>
            </w:tabs>
          </w:pPr>
          <w:hyperlink w:history="true" w:anchor="_TOC_250007">
            <w:r>
              <w:rPr>
                <w:spacing w:val="-2"/>
              </w:rPr>
              <w:t>Documentation</w:t>
            </w:r>
            <w:r>
              <w:rPr/>
              <w:tab/>
            </w:r>
            <w:r>
              <w:rPr>
                <w:spacing w:val="-5"/>
              </w:rPr>
              <w:t>149</w:t>
            </w:r>
          </w:hyperlink>
        </w:p>
        <w:p>
          <w:pPr>
            <w:pStyle w:val="TOC2"/>
            <w:tabs>
              <w:tab w:pos="9027" w:val="right" w:leader="none"/>
            </w:tabs>
            <w:spacing w:before="2"/>
          </w:pPr>
          <w:hyperlink w:history="true" w:anchor="_TOC_250006">
            <w:r>
              <w:rPr>
                <w:spacing w:val="-2"/>
              </w:rPr>
              <w:t>Production</w:t>
            </w:r>
            <w:r>
              <w:rPr/>
              <w:tab/>
            </w:r>
            <w:r>
              <w:rPr>
                <w:spacing w:val="-5"/>
              </w:rPr>
              <w:t>150</w:t>
            </w:r>
          </w:hyperlink>
        </w:p>
        <w:p>
          <w:pPr>
            <w:pStyle w:val="TOC2"/>
            <w:tabs>
              <w:tab w:pos="9027" w:val="right" w:leader="none"/>
            </w:tabs>
          </w:pPr>
          <w:hyperlink w:history="true" w:anchor="_TOC_250005">
            <w:r>
              <w:rPr/>
              <w:t>Quality</w:t>
            </w:r>
            <w:r>
              <w:rPr>
                <w:spacing w:val="-8"/>
              </w:rPr>
              <w:t> </w:t>
            </w:r>
            <w:r>
              <w:rPr>
                <w:spacing w:val="-2"/>
              </w:rPr>
              <w:t>control</w:t>
            </w:r>
            <w:r>
              <w:rPr/>
              <w:tab/>
            </w:r>
            <w:r>
              <w:rPr>
                <w:spacing w:val="-5"/>
              </w:rPr>
              <w:t>153</w:t>
            </w:r>
          </w:hyperlink>
        </w:p>
        <w:p>
          <w:pPr>
            <w:pStyle w:val="TOC2"/>
            <w:tabs>
              <w:tab w:pos="9027" w:val="right" w:leader="none"/>
            </w:tabs>
            <w:spacing w:line="253" w:lineRule="exact" w:before="1"/>
          </w:pPr>
          <w:r>
            <w:rPr/>
            <w:t>Transportation</w:t>
          </w:r>
          <w:r>
            <w:rPr>
              <w:spacing w:val="-8"/>
            </w:rPr>
            <w:t> </w:t>
          </w:r>
          <w:r>
            <w:rPr/>
            <w:t>of</w:t>
          </w:r>
          <w:r>
            <w:rPr>
              <w:spacing w:val="-8"/>
            </w:rPr>
            <w:t> </w:t>
          </w:r>
          <w:r>
            <w:rPr/>
            <w:t>packaged</w:t>
          </w:r>
          <w:r>
            <w:rPr>
              <w:spacing w:val="-9"/>
            </w:rPr>
            <w:t> </w:t>
          </w:r>
          <w:r>
            <w:rPr>
              <w:spacing w:val="-4"/>
            </w:rPr>
            <w:t>gases</w:t>
          </w:r>
          <w:r>
            <w:rPr/>
            <w:tab/>
          </w:r>
          <w:r>
            <w:rPr>
              <w:spacing w:val="-5"/>
            </w:rPr>
            <w:t>154</w:t>
          </w:r>
        </w:p>
        <w:p>
          <w:pPr>
            <w:pStyle w:val="TOC2"/>
            <w:tabs>
              <w:tab w:pos="9027" w:val="right" w:leader="none"/>
            </w:tabs>
            <w:spacing w:line="240" w:lineRule="auto"/>
          </w:pPr>
          <w:r>
            <w:rPr>
              <w:spacing w:val="-2"/>
            </w:rPr>
            <w:t>Glossary</w:t>
          </w:r>
          <w:r>
            <w:rPr/>
            <w:tab/>
          </w:r>
          <w:r>
            <w:rPr>
              <w:spacing w:val="-5"/>
            </w:rPr>
            <w:t>155</w:t>
          </w:r>
        </w:p>
        <w:p>
          <w:pPr>
            <w:pStyle w:val="TOC2"/>
            <w:tabs>
              <w:tab w:pos="9027" w:val="right" w:leader="none"/>
            </w:tabs>
            <w:spacing w:line="240" w:lineRule="auto" w:before="251"/>
          </w:pPr>
          <w:r>
            <w:rPr>
              <w:b/>
            </w:rPr>
            <w:t>Annex</w:t>
          </w:r>
          <w:r>
            <w:rPr>
              <w:b/>
              <w:spacing w:val="-6"/>
            </w:rPr>
            <w:t> </w:t>
          </w:r>
          <w:r>
            <w:rPr>
              <w:b/>
            </w:rPr>
            <w:t>7</w:t>
          </w:r>
          <w:r>
            <w:rPr>
              <w:b/>
              <w:spacing w:val="-5"/>
            </w:rPr>
            <w:t> </w:t>
          </w:r>
          <w:r>
            <w:rPr/>
            <w:t>(Manufacture</w:t>
          </w:r>
          <w:r>
            <w:rPr>
              <w:spacing w:val="-6"/>
            </w:rPr>
            <w:t> </w:t>
          </w:r>
          <w:r>
            <w:rPr/>
            <w:t>of</w:t>
          </w:r>
          <w:r>
            <w:rPr>
              <w:spacing w:val="-5"/>
            </w:rPr>
            <w:t> </w:t>
          </w:r>
          <w:r>
            <w:rPr/>
            <w:t>herbal</w:t>
          </w:r>
          <w:r>
            <w:rPr>
              <w:spacing w:val="-6"/>
            </w:rPr>
            <w:t> </w:t>
          </w:r>
          <w:r>
            <w:rPr/>
            <w:t>medicinal</w:t>
          </w:r>
          <w:r>
            <w:rPr>
              <w:spacing w:val="-5"/>
            </w:rPr>
            <w:t> </w:t>
          </w:r>
          <w:r>
            <w:rPr>
              <w:spacing w:val="-2"/>
            </w:rPr>
            <w:t>products)</w:t>
          </w:r>
          <w:r>
            <w:rPr/>
            <w:tab/>
          </w:r>
          <w:r>
            <w:rPr>
              <w:spacing w:val="-5"/>
            </w:rPr>
            <w:t>157</w:t>
          </w:r>
        </w:p>
        <w:p>
          <w:pPr>
            <w:pStyle w:val="TOC2"/>
            <w:tabs>
              <w:tab w:pos="9027" w:val="right" w:leader="none"/>
            </w:tabs>
            <w:spacing w:line="240" w:lineRule="auto" w:before="2"/>
          </w:pPr>
          <w:r>
            <w:rPr>
              <w:spacing w:val="-2"/>
            </w:rPr>
            <w:t>Principle</w:t>
          </w:r>
          <w:r>
            <w:rPr/>
            <w:tab/>
          </w:r>
          <w:r>
            <w:rPr>
              <w:spacing w:val="-5"/>
            </w:rPr>
            <w:t>157</w:t>
          </w:r>
        </w:p>
        <w:p>
          <w:pPr>
            <w:pStyle w:val="TOC2"/>
            <w:tabs>
              <w:tab w:pos="9027" w:val="right" w:leader="none"/>
            </w:tabs>
            <w:spacing w:before="1"/>
          </w:pPr>
          <w:r>
            <w:rPr>
              <w:spacing w:val="-2"/>
            </w:rPr>
            <w:t>Premises</w:t>
          </w:r>
          <w:r>
            <w:rPr/>
            <w:tab/>
          </w:r>
          <w:r>
            <w:rPr>
              <w:spacing w:val="-5"/>
            </w:rPr>
            <w:t>159</w:t>
          </w:r>
        </w:p>
        <w:p>
          <w:pPr>
            <w:pStyle w:val="TOC2"/>
            <w:tabs>
              <w:tab w:pos="9027" w:val="right" w:leader="none"/>
            </w:tabs>
          </w:pPr>
          <w:r>
            <w:rPr/>
            <w:t>Storage</w:t>
          </w:r>
          <w:r>
            <w:rPr>
              <w:spacing w:val="-5"/>
            </w:rPr>
            <w:t> </w:t>
          </w:r>
          <w:r>
            <w:rPr>
              <w:spacing w:val="-2"/>
            </w:rPr>
            <w:t>areas</w:t>
          </w:r>
          <w:r>
            <w:rPr/>
            <w:tab/>
          </w:r>
          <w:r>
            <w:rPr>
              <w:spacing w:val="-5"/>
            </w:rPr>
            <w:t>159</w:t>
          </w:r>
        </w:p>
        <w:p>
          <w:pPr>
            <w:pStyle w:val="TOC2"/>
            <w:tabs>
              <w:tab w:pos="9027" w:val="right" w:leader="none"/>
            </w:tabs>
          </w:pPr>
          <w:r>
            <w:rPr/>
            <w:t>Production</w:t>
          </w:r>
          <w:r>
            <w:rPr>
              <w:spacing w:val="-10"/>
            </w:rPr>
            <w:t> </w:t>
          </w:r>
          <w:r>
            <w:rPr>
              <w:spacing w:val="-4"/>
            </w:rPr>
            <w:t>area</w:t>
          </w:r>
          <w:r>
            <w:rPr/>
            <w:tab/>
          </w:r>
          <w:r>
            <w:rPr>
              <w:spacing w:val="-5"/>
            </w:rPr>
            <w:t>159</w:t>
          </w:r>
        </w:p>
        <w:p>
          <w:pPr>
            <w:pStyle w:val="TOC2"/>
            <w:tabs>
              <w:tab w:pos="9027" w:val="right" w:leader="none"/>
            </w:tabs>
            <w:spacing w:before="1"/>
          </w:pPr>
          <w:r>
            <w:rPr>
              <w:spacing w:val="-2"/>
            </w:rPr>
            <w:t>Equipment</w:t>
          </w:r>
          <w:r>
            <w:rPr/>
            <w:tab/>
          </w:r>
          <w:r>
            <w:rPr>
              <w:spacing w:val="-5"/>
            </w:rPr>
            <w:t>159</w:t>
          </w:r>
        </w:p>
        <w:p>
          <w:pPr>
            <w:pStyle w:val="TOC2"/>
            <w:tabs>
              <w:tab w:pos="9027" w:val="right" w:leader="none"/>
            </w:tabs>
          </w:pPr>
          <w:hyperlink w:history="true" w:anchor="_TOC_250004">
            <w:r>
              <w:rPr>
                <w:spacing w:val="-2"/>
              </w:rPr>
              <w:t>Documentation</w:t>
            </w:r>
            <w:r>
              <w:rPr/>
              <w:tab/>
            </w:r>
            <w:r>
              <w:rPr>
                <w:spacing w:val="-5"/>
              </w:rPr>
              <w:t>159</w:t>
            </w:r>
          </w:hyperlink>
        </w:p>
        <w:p>
          <w:pPr>
            <w:pStyle w:val="TOC2"/>
            <w:tabs>
              <w:tab w:pos="9027" w:val="right" w:leader="none"/>
            </w:tabs>
            <w:spacing w:before="2"/>
          </w:pPr>
          <w:r>
            <w:rPr/>
            <w:t>Specifications</w:t>
          </w:r>
          <w:r>
            <w:rPr>
              <w:spacing w:val="-9"/>
            </w:rPr>
            <w:t> </w:t>
          </w:r>
          <w:r>
            <w:rPr/>
            <w:t>for</w:t>
          </w:r>
          <w:r>
            <w:rPr>
              <w:spacing w:val="-8"/>
            </w:rPr>
            <w:t> </w:t>
          </w:r>
          <w:r>
            <w:rPr/>
            <w:t>starting</w:t>
          </w:r>
          <w:r>
            <w:rPr>
              <w:spacing w:val="-7"/>
            </w:rPr>
            <w:t> </w:t>
          </w:r>
          <w:r>
            <w:rPr>
              <w:spacing w:val="-2"/>
            </w:rPr>
            <w:t>materials</w:t>
          </w:r>
          <w:r>
            <w:rPr/>
            <w:tab/>
          </w:r>
          <w:r>
            <w:rPr>
              <w:spacing w:val="-5"/>
            </w:rPr>
            <w:t>159</w:t>
          </w:r>
        </w:p>
        <w:p>
          <w:pPr>
            <w:pStyle w:val="TOC2"/>
            <w:tabs>
              <w:tab w:pos="9027" w:val="right" w:leader="none"/>
            </w:tabs>
          </w:pPr>
          <w:r>
            <w:rPr/>
            <w:t>Processing</w:t>
          </w:r>
          <w:r>
            <w:rPr>
              <w:spacing w:val="-9"/>
            </w:rPr>
            <w:t> </w:t>
          </w:r>
          <w:r>
            <w:rPr>
              <w:spacing w:val="-2"/>
            </w:rPr>
            <w:t>instructions</w:t>
          </w:r>
          <w:r>
            <w:rPr/>
            <w:tab/>
          </w:r>
          <w:r>
            <w:rPr>
              <w:spacing w:val="-5"/>
            </w:rPr>
            <w:t>161</w:t>
          </w:r>
        </w:p>
        <w:p>
          <w:pPr>
            <w:pStyle w:val="TOC2"/>
            <w:tabs>
              <w:tab w:pos="9027" w:val="right" w:leader="none"/>
            </w:tabs>
            <w:spacing w:line="240" w:lineRule="auto" w:before="1"/>
          </w:pPr>
          <w:hyperlink w:history="true" w:anchor="_TOC_250003">
            <w:r>
              <w:rPr/>
              <w:t>Quality</w:t>
            </w:r>
            <w:r>
              <w:rPr>
                <w:spacing w:val="-8"/>
              </w:rPr>
              <w:t> </w:t>
            </w:r>
            <w:r>
              <w:rPr>
                <w:spacing w:val="-2"/>
              </w:rPr>
              <w:t>Control</w:t>
            </w:r>
            <w:r>
              <w:rPr/>
              <w:tab/>
            </w:r>
            <w:r>
              <w:rPr>
                <w:spacing w:val="-5"/>
              </w:rPr>
              <w:t>161</w:t>
            </w:r>
          </w:hyperlink>
        </w:p>
        <w:p>
          <w:pPr>
            <w:pStyle w:val="TOC2"/>
            <w:tabs>
              <w:tab w:pos="9027" w:val="right" w:leader="none"/>
            </w:tabs>
            <w:spacing w:line="240" w:lineRule="auto" w:before="249"/>
          </w:pPr>
          <w:r>
            <w:rPr>
              <w:b/>
            </w:rPr>
            <w:t>Annex</w:t>
          </w:r>
          <w:r>
            <w:rPr>
              <w:b/>
              <w:spacing w:val="-8"/>
            </w:rPr>
            <w:t> </w:t>
          </w:r>
          <w:r>
            <w:rPr>
              <w:b/>
            </w:rPr>
            <w:t>8</w:t>
          </w:r>
          <w:r>
            <w:rPr>
              <w:b/>
              <w:spacing w:val="-4"/>
            </w:rPr>
            <w:t> </w:t>
          </w:r>
          <w:r>
            <w:rPr/>
            <w:t>(Sampling</w:t>
          </w:r>
          <w:r>
            <w:rPr>
              <w:spacing w:val="-5"/>
            </w:rPr>
            <w:t> </w:t>
          </w:r>
          <w:r>
            <w:rPr/>
            <w:t>of</w:t>
          </w:r>
          <w:r>
            <w:rPr>
              <w:spacing w:val="-3"/>
            </w:rPr>
            <w:t> </w:t>
          </w:r>
          <w:r>
            <w:rPr/>
            <w:t>starting</w:t>
          </w:r>
          <w:r>
            <w:rPr>
              <w:spacing w:val="-3"/>
            </w:rPr>
            <w:t> </w:t>
          </w:r>
          <w:r>
            <w:rPr/>
            <w:t>and</w:t>
          </w:r>
          <w:r>
            <w:rPr>
              <w:spacing w:val="-7"/>
            </w:rPr>
            <w:t> </w:t>
          </w:r>
          <w:r>
            <w:rPr/>
            <w:t>packaging</w:t>
          </w:r>
          <w:r>
            <w:rPr>
              <w:spacing w:val="-5"/>
            </w:rPr>
            <w:t> </w:t>
          </w:r>
          <w:r>
            <w:rPr>
              <w:spacing w:val="-2"/>
            </w:rPr>
            <w:t>materials)</w:t>
          </w:r>
          <w:r>
            <w:rPr/>
            <w:tab/>
          </w:r>
          <w:r>
            <w:rPr>
              <w:spacing w:val="-5"/>
            </w:rPr>
            <w:t>162</w:t>
          </w:r>
        </w:p>
        <w:p>
          <w:pPr>
            <w:pStyle w:val="TOC2"/>
            <w:tabs>
              <w:tab w:pos="9027" w:val="right" w:leader="none"/>
            </w:tabs>
            <w:spacing w:before="4"/>
          </w:pPr>
          <w:r>
            <w:rPr>
              <w:spacing w:val="-2"/>
            </w:rPr>
            <w:t>Principle</w:t>
          </w:r>
          <w:r>
            <w:rPr/>
            <w:tab/>
          </w:r>
          <w:r>
            <w:rPr>
              <w:spacing w:val="-5"/>
            </w:rPr>
            <w:t>162</w:t>
          </w:r>
        </w:p>
        <w:p>
          <w:pPr>
            <w:pStyle w:val="TOC2"/>
            <w:tabs>
              <w:tab w:pos="9027" w:val="right" w:leader="none"/>
            </w:tabs>
          </w:pPr>
          <w:r>
            <w:rPr>
              <w:spacing w:val="-2"/>
            </w:rPr>
            <w:t>Personnel</w:t>
          </w:r>
          <w:r>
            <w:rPr/>
            <w:tab/>
          </w:r>
          <w:r>
            <w:rPr>
              <w:spacing w:val="-5"/>
            </w:rPr>
            <w:t>162</w:t>
          </w:r>
        </w:p>
        <w:p>
          <w:pPr>
            <w:pStyle w:val="TOC2"/>
            <w:tabs>
              <w:tab w:pos="9027" w:val="right" w:leader="none"/>
            </w:tabs>
            <w:spacing w:before="1"/>
          </w:pPr>
          <w:r>
            <w:rPr/>
            <w:t>Starting</w:t>
          </w:r>
          <w:r>
            <w:rPr>
              <w:spacing w:val="-4"/>
            </w:rPr>
            <w:t> </w:t>
          </w:r>
          <w:r>
            <w:rPr>
              <w:spacing w:val="-2"/>
            </w:rPr>
            <w:t>materials</w:t>
          </w:r>
          <w:r>
            <w:rPr/>
            <w:tab/>
          </w:r>
          <w:r>
            <w:rPr>
              <w:spacing w:val="-5"/>
            </w:rPr>
            <w:t>162</w:t>
          </w:r>
        </w:p>
        <w:p>
          <w:pPr>
            <w:pStyle w:val="TOC2"/>
            <w:tabs>
              <w:tab w:pos="9027" w:val="right" w:leader="none"/>
            </w:tabs>
          </w:pPr>
          <w:hyperlink w:history="true" w:anchor="_TOC_250002">
            <w:r>
              <w:rPr/>
              <w:t>Packaging</w:t>
            </w:r>
            <w:r>
              <w:rPr>
                <w:spacing w:val="-7"/>
              </w:rPr>
              <w:t> </w:t>
            </w:r>
            <w:r>
              <w:rPr>
                <w:spacing w:val="-2"/>
              </w:rPr>
              <w:t>material</w:t>
            </w:r>
            <w:r>
              <w:rPr/>
              <w:tab/>
            </w:r>
            <w:r>
              <w:rPr>
                <w:spacing w:val="-5"/>
              </w:rPr>
              <w:t>163</w:t>
            </w:r>
          </w:hyperlink>
        </w:p>
        <w:p>
          <w:pPr>
            <w:pStyle w:val="TOC2"/>
            <w:tabs>
              <w:tab w:pos="9027" w:val="right" w:leader="none"/>
            </w:tabs>
            <w:spacing w:line="240" w:lineRule="auto" w:before="251"/>
          </w:pPr>
          <w:r>
            <w:rPr>
              <w:b/>
            </w:rPr>
            <w:t>Annex</w:t>
          </w:r>
          <w:r>
            <w:rPr>
              <w:b/>
              <w:spacing w:val="-8"/>
            </w:rPr>
            <w:t> </w:t>
          </w:r>
          <w:r>
            <w:rPr>
              <w:b/>
            </w:rPr>
            <w:t>9</w:t>
          </w:r>
          <w:r>
            <w:rPr>
              <w:b/>
              <w:spacing w:val="-6"/>
            </w:rPr>
            <w:t> </w:t>
          </w:r>
          <w:r>
            <w:rPr/>
            <w:t>(Manufacture</w:t>
          </w:r>
          <w:r>
            <w:rPr>
              <w:spacing w:val="-5"/>
            </w:rPr>
            <w:t> </w:t>
          </w:r>
          <w:r>
            <w:rPr/>
            <w:t>of</w:t>
          </w:r>
          <w:r>
            <w:rPr>
              <w:spacing w:val="-4"/>
            </w:rPr>
            <w:t> </w:t>
          </w:r>
          <w:r>
            <w:rPr/>
            <w:t>liquids,</w:t>
          </w:r>
          <w:r>
            <w:rPr>
              <w:spacing w:val="-4"/>
            </w:rPr>
            <w:t> </w:t>
          </w:r>
          <w:r>
            <w:rPr/>
            <w:t>creams</w:t>
          </w:r>
          <w:r>
            <w:rPr>
              <w:spacing w:val="-4"/>
            </w:rPr>
            <w:t> </w:t>
          </w:r>
          <w:r>
            <w:rPr/>
            <w:t>and</w:t>
          </w:r>
          <w:r>
            <w:rPr>
              <w:spacing w:val="-7"/>
            </w:rPr>
            <w:t> </w:t>
          </w:r>
          <w:r>
            <w:rPr>
              <w:spacing w:val="-2"/>
            </w:rPr>
            <w:t>ointments)</w:t>
          </w:r>
          <w:r>
            <w:rPr/>
            <w:tab/>
          </w:r>
          <w:r>
            <w:rPr>
              <w:spacing w:val="-5"/>
            </w:rPr>
            <w:t>164</w:t>
          </w:r>
        </w:p>
        <w:p>
          <w:pPr>
            <w:pStyle w:val="TOC2"/>
            <w:tabs>
              <w:tab w:pos="9027" w:val="right" w:leader="none"/>
            </w:tabs>
            <w:spacing w:line="240" w:lineRule="auto" w:before="2"/>
          </w:pPr>
          <w:r>
            <w:rPr>
              <w:spacing w:val="-2"/>
            </w:rPr>
            <w:t>Principle</w:t>
          </w:r>
          <w:r>
            <w:rPr/>
            <w:tab/>
          </w:r>
          <w:r>
            <w:rPr>
              <w:spacing w:val="-5"/>
            </w:rPr>
            <w:t>164</w:t>
          </w:r>
        </w:p>
        <w:p>
          <w:pPr>
            <w:pStyle w:val="TOC2"/>
            <w:tabs>
              <w:tab w:pos="9027" w:val="right" w:leader="none"/>
            </w:tabs>
            <w:spacing w:before="1"/>
          </w:pPr>
          <w:r>
            <w:rPr/>
            <w:t>Premises</w:t>
          </w:r>
          <w:r>
            <w:rPr>
              <w:spacing w:val="-5"/>
            </w:rPr>
            <w:t> </w:t>
          </w:r>
          <w:r>
            <w:rPr/>
            <w:t>and</w:t>
          </w:r>
          <w:r>
            <w:rPr>
              <w:spacing w:val="-4"/>
            </w:rPr>
            <w:t> </w:t>
          </w:r>
          <w:r>
            <w:rPr>
              <w:spacing w:val="-2"/>
            </w:rPr>
            <w:t>equipment</w:t>
          </w:r>
          <w:r>
            <w:rPr/>
            <w:tab/>
          </w:r>
          <w:r>
            <w:rPr>
              <w:spacing w:val="-5"/>
            </w:rPr>
            <w:t>164</w:t>
          </w:r>
        </w:p>
        <w:p>
          <w:pPr>
            <w:pStyle w:val="TOC2"/>
            <w:tabs>
              <w:tab w:pos="9027" w:val="right" w:leader="none"/>
            </w:tabs>
          </w:pPr>
          <w:hyperlink w:history="true" w:anchor="_TOC_250001">
            <w:r>
              <w:rPr>
                <w:spacing w:val="-2"/>
              </w:rPr>
              <w:t>Production</w:t>
            </w:r>
            <w:r>
              <w:rPr/>
              <w:tab/>
            </w:r>
            <w:r>
              <w:rPr>
                <w:spacing w:val="-5"/>
              </w:rPr>
              <w:t>164</w:t>
            </w:r>
          </w:hyperlink>
        </w:p>
        <w:p>
          <w:pPr>
            <w:pStyle w:val="TOC1"/>
          </w:pPr>
          <w:r>
            <w:rPr/>
            <w:t>Annex</w:t>
          </w:r>
          <w:r>
            <w:rPr>
              <w:spacing w:val="-7"/>
            </w:rPr>
            <w:t> </w:t>
          </w:r>
          <w:r>
            <w:rPr>
              <w:spacing w:val="-5"/>
            </w:rPr>
            <w:t>10</w:t>
          </w:r>
        </w:p>
        <w:p>
          <w:pPr>
            <w:pStyle w:val="TOC2"/>
            <w:tabs>
              <w:tab w:pos="9027" w:val="right" w:leader="none"/>
            </w:tabs>
            <w:spacing w:line="240" w:lineRule="auto" w:before="2"/>
          </w:pPr>
          <w:r>
            <w:rPr/>
            <w:t>(Manufacture</w:t>
          </w:r>
          <w:r>
            <w:rPr>
              <w:spacing w:val="-9"/>
            </w:rPr>
            <w:t> </w:t>
          </w:r>
          <w:r>
            <w:rPr/>
            <w:t>of</w:t>
          </w:r>
          <w:r>
            <w:rPr>
              <w:spacing w:val="-8"/>
            </w:rPr>
            <w:t> </w:t>
          </w:r>
          <w:r>
            <w:rPr/>
            <w:t>pressurised</w:t>
          </w:r>
          <w:r>
            <w:rPr>
              <w:spacing w:val="-7"/>
            </w:rPr>
            <w:t> </w:t>
          </w:r>
          <w:r>
            <w:rPr/>
            <w:t>metered</w:t>
          </w:r>
          <w:r>
            <w:rPr>
              <w:spacing w:val="-8"/>
            </w:rPr>
            <w:t> </w:t>
          </w:r>
          <w:r>
            <w:rPr/>
            <w:t>dose</w:t>
          </w:r>
          <w:r>
            <w:rPr>
              <w:spacing w:val="-9"/>
            </w:rPr>
            <w:t> </w:t>
          </w:r>
          <w:r>
            <w:rPr/>
            <w:t>aerosol</w:t>
          </w:r>
          <w:r>
            <w:rPr>
              <w:spacing w:val="-7"/>
            </w:rPr>
            <w:t> </w:t>
          </w:r>
          <w:r>
            <w:rPr/>
            <w:t>preparations</w:t>
          </w:r>
          <w:r>
            <w:rPr>
              <w:spacing w:val="-9"/>
            </w:rPr>
            <w:t> </w:t>
          </w:r>
          <w:r>
            <w:rPr/>
            <w:t>for</w:t>
          </w:r>
          <w:r>
            <w:rPr>
              <w:spacing w:val="-7"/>
            </w:rPr>
            <w:t> </w:t>
          </w:r>
          <w:r>
            <w:rPr>
              <w:spacing w:val="-2"/>
            </w:rPr>
            <w:t>inhalation)</w:t>
          </w:r>
          <w:r>
            <w:rPr/>
            <w:tab/>
          </w:r>
          <w:r>
            <w:rPr>
              <w:spacing w:val="-5"/>
            </w:rPr>
            <w:t>166</w:t>
          </w:r>
        </w:p>
        <w:p>
          <w:pPr>
            <w:pStyle w:val="TOC2"/>
            <w:tabs>
              <w:tab w:pos="9027" w:val="right" w:leader="none"/>
            </w:tabs>
            <w:spacing w:line="253" w:lineRule="exact" w:before="1"/>
          </w:pPr>
          <w:r>
            <w:rPr>
              <w:spacing w:val="-2"/>
            </w:rPr>
            <w:t>Principle</w:t>
          </w:r>
          <w:r>
            <w:rPr/>
            <w:tab/>
          </w:r>
          <w:r>
            <w:rPr>
              <w:spacing w:val="-5"/>
            </w:rPr>
            <w:t>166</w:t>
          </w:r>
        </w:p>
        <w:p>
          <w:pPr>
            <w:pStyle w:val="TOC2"/>
            <w:tabs>
              <w:tab w:pos="9027" w:val="right" w:leader="none"/>
            </w:tabs>
          </w:pPr>
          <w:r>
            <w:rPr>
              <w:spacing w:val="-2"/>
            </w:rPr>
            <w:t>General</w:t>
          </w:r>
          <w:r>
            <w:rPr/>
            <w:tab/>
          </w:r>
          <w:r>
            <w:rPr>
              <w:spacing w:val="-5"/>
            </w:rPr>
            <w:t>166</w:t>
          </w:r>
        </w:p>
        <w:p>
          <w:pPr>
            <w:pStyle w:val="TOC2"/>
            <w:tabs>
              <w:tab w:pos="9027" w:val="right" w:leader="none"/>
            </w:tabs>
          </w:pPr>
          <w:r>
            <w:rPr/>
            <w:t>Premises</w:t>
          </w:r>
          <w:r>
            <w:rPr>
              <w:spacing w:val="-5"/>
            </w:rPr>
            <w:t> </w:t>
          </w:r>
          <w:r>
            <w:rPr/>
            <w:t>and</w:t>
          </w:r>
          <w:r>
            <w:rPr>
              <w:spacing w:val="-4"/>
            </w:rPr>
            <w:t> </w:t>
          </w:r>
          <w:r>
            <w:rPr>
              <w:spacing w:val="-2"/>
            </w:rPr>
            <w:t>equipment</w:t>
          </w:r>
          <w:r>
            <w:rPr/>
            <w:tab/>
          </w:r>
          <w:r>
            <w:rPr>
              <w:spacing w:val="-5"/>
            </w:rPr>
            <w:t>166</w:t>
          </w:r>
        </w:p>
        <w:p>
          <w:pPr>
            <w:pStyle w:val="TOC2"/>
            <w:tabs>
              <w:tab w:pos="9027" w:val="right" w:leader="none"/>
            </w:tabs>
            <w:spacing w:line="240" w:lineRule="auto" w:before="2"/>
          </w:pPr>
          <w:r>
            <w:rPr/>
            <w:t>Production</w:t>
          </w:r>
          <w:r>
            <w:rPr>
              <w:spacing w:val="-6"/>
            </w:rPr>
            <w:t> </w:t>
          </w:r>
          <w:r>
            <w:rPr/>
            <w:t>and</w:t>
          </w:r>
          <w:r>
            <w:rPr>
              <w:spacing w:val="-8"/>
            </w:rPr>
            <w:t> </w:t>
          </w:r>
          <w:r>
            <w:rPr/>
            <w:t>quality</w:t>
          </w:r>
          <w:r>
            <w:rPr>
              <w:spacing w:val="-7"/>
            </w:rPr>
            <w:t> </w:t>
          </w:r>
          <w:r>
            <w:rPr>
              <w:spacing w:val="-2"/>
            </w:rPr>
            <w:t>control</w:t>
          </w:r>
          <w:r>
            <w:rPr/>
            <w:tab/>
          </w:r>
          <w:r>
            <w:rPr>
              <w:spacing w:val="-5"/>
            </w:rPr>
            <w:t>167</w:t>
          </w:r>
        </w:p>
        <w:p>
          <w:pPr>
            <w:pStyle w:val="TOC4"/>
            <w:tabs>
              <w:tab w:pos="9027" w:val="right" w:leader="none"/>
            </w:tabs>
            <w:rPr>
              <w:b w:val="0"/>
              <w:i w:val="0"/>
              <w:sz w:val="22"/>
            </w:rPr>
          </w:pPr>
          <w:r>
            <w:rPr>
              <w:i w:val="0"/>
              <w:sz w:val="22"/>
            </w:rPr>
            <w:t>Annex</w:t>
          </w:r>
          <w:r>
            <w:rPr>
              <w:i w:val="0"/>
              <w:spacing w:val="-6"/>
              <w:sz w:val="22"/>
            </w:rPr>
            <w:t> </w:t>
          </w:r>
          <w:r>
            <w:rPr>
              <w:i w:val="0"/>
              <w:sz w:val="22"/>
            </w:rPr>
            <w:t>11</w:t>
          </w:r>
          <w:r>
            <w:rPr>
              <w:i w:val="0"/>
              <w:spacing w:val="-6"/>
              <w:sz w:val="22"/>
            </w:rPr>
            <w:t> </w:t>
          </w:r>
          <w:r>
            <w:rPr>
              <w:b w:val="0"/>
              <w:i w:val="0"/>
              <w:sz w:val="22"/>
            </w:rPr>
            <w:t>(Computerised</w:t>
          </w:r>
          <w:r>
            <w:rPr>
              <w:b w:val="0"/>
              <w:i w:val="0"/>
              <w:spacing w:val="-5"/>
              <w:sz w:val="22"/>
            </w:rPr>
            <w:t> </w:t>
          </w:r>
          <w:r>
            <w:rPr>
              <w:b w:val="0"/>
              <w:i w:val="0"/>
              <w:spacing w:val="-2"/>
              <w:sz w:val="22"/>
            </w:rPr>
            <w:t>systems)</w:t>
          </w:r>
          <w:r>
            <w:rPr>
              <w:b w:val="0"/>
              <w:i w:val="0"/>
              <w:sz w:val="22"/>
            </w:rPr>
            <w:tab/>
          </w:r>
          <w:r>
            <w:rPr>
              <w:b w:val="0"/>
              <w:i w:val="0"/>
              <w:spacing w:val="-5"/>
              <w:sz w:val="22"/>
            </w:rPr>
            <w:t>168</w:t>
          </w:r>
        </w:p>
        <w:p>
          <w:pPr>
            <w:pStyle w:val="TOC2"/>
            <w:tabs>
              <w:tab w:pos="9027" w:val="right" w:leader="none"/>
            </w:tabs>
            <w:spacing w:line="240" w:lineRule="auto" w:before="1"/>
          </w:pPr>
          <w:r>
            <w:rPr>
              <w:spacing w:val="-2"/>
            </w:rPr>
            <w:t>Principle</w:t>
          </w:r>
          <w:r>
            <w:rPr/>
            <w:tab/>
          </w:r>
          <w:r>
            <w:rPr>
              <w:spacing w:val="-5"/>
            </w:rPr>
            <w:t>168</w:t>
          </w:r>
        </w:p>
        <w:p>
          <w:pPr>
            <w:pStyle w:val="TOC2"/>
            <w:tabs>
              <w:tab w:pos="9027" w:val="right" w:leader="none"/>
            </w:tabs>
            <w:spacing w:before="1"/>
          </w:pPr>
          <w:r>
            <w:rPr>
              <w:spacing w:val="-2"/>
            </w:rPr>
            <w:t>General</w:t>
          </w:r>
          <w:r>
            <w:rPr/>
            <w:tab/>
          </w:r>
          <w:r>
            <w:rPr>
              <w:spacing w:val="-5"/>
            </w:rPr>
            <w:t>168</w:t>
          </w:r>
        </w:p>
        <w:p>
          <w:pPr>
            <w:pStyle w:val="TOC2"/>
            <w:tabs>
              <w:tab w:pos="9027" w:val="right" w:leader="none"/>
            </w:tabs>
          </w:pPr>
          <w:r>
            <w:rPr/>
            <w:t>Risk</w:t>
          </w:r>
          <w:r>
            <w:rPr>
              <w:spacing w:val="-3"/>
            </w:rPr>
            <w:t> </w:t>
          </w:r>
          <w:r>
            <w:rPr>
              <w:spacing w:val="-2"/>
            </w:rPr>
            <w:t>management</w:t>
          </w:r>
          <w:r>
            <w:rPr/>
            <w:tab/>
          </w:r>
          <w:r>
            <w:rPr>
              <w:spacing w:val="-5"/>
            </w:rPr>
            <w:t>168</w:t>
          </w:r>
        </w:p>
        <w:p>
          <w:pPr>
            <w:pStyle w:val="TOC2"/>
            <w:tabs>
              <w:tab w:pos="9027" w:val="right" w:leader="none"/>
            </w:tabs>
          </w:pPr>
          <w:r>
            <w:rPr>
              <w:spacing w:val="-2"/>
            </w:rPr>
            <w:t>Personnel</w:t>
          </w:r>
          <w:r>
            <w:rPr/>
            <w:tab/>
          </w:r>
          <w:r>
            <w:rPr>
              <w:spacing w:val="-5"/>
            </w:rPr>
            <w:t>168</w:t>
          </w:r>
        </w:p>
        <w:p>
          <w:pPr>
            <w:pStyle w:val="TOC2"/>
            <w:tabs>
              <w:tab w:pos="9027" w:val="right" w:leader="none"/>
            </w:tabs>
            <w:spacing w:before="2"/>
          </w:pPr>
          <w:r>
            <w:rPr/>
            <w:t>Suppliers</w:t>
          </w:r>
          <w:r>
            <w:rPr>
              <w:spacing w:val="-6"/>
            </w:rPr>
            <w:t> </w:t>
          </w:r>
          <w:r>
            <w:rPr/>
            <w:t>and</w:t>
          </w:r>
          <w:r>
            <w:rPr>
              <w:spacing w:val="-7"/>
            </w:rPr>
            <w:t> </w:t>
          </w:r>
          <w:r>
            <w:rPr/>
            <w:t>service</w:t>
          </w:r>
          <w:r>
            <w:rPr>
              <w:spacing w:val="-6"/>
            </w:rPr>
            <w:t> </w:t>
          </w:r>
          <w:r>
            <w:rPr>
              <w:spacing w:val="-2"/>
            </w:rPr>
            <w:t>providers</w:t>
          </w:r>
          <w:r>
            <w:rPr/>
            <w:tab/>
          </w:r>
          <w:r>
            <w:rPr>
              <w:spacing w:val="-5"/>
            </w:rPr>
            <w:t>168</w:t>
          </w:r>
        </w:p>
        <w:p>
          <w:pPr>
            <w:pStyle w:val="TOC2"/>
            <w:tabs>
              <w:tab w:pos="9027" w:val="right" w:leader="none"/>
            </w:tabs>
          </w:pPr>
          <w:r>
            <w:rPr/>
            <w:t>Project</w:t>
          </w:r>
          <w:r>
            <w:rPr>
              <w:spacing w:val="-3"/>
            </w:rPr>
            <w:t> </w:t>
          </w:r>
          <w:r>
            <w:rPr>
              <w:spacing w:val="-2"/>
            </w:rPr>
            <w:t>phase</w:t>
          </w:r>
          <w:r>
            <w:rPr/>
            <w:tab/>
          </w:r>
          <w:r>
            <w:rPr>
              <w:spacing w:val="-5"/>
            </w:rPr>
            <w:t>169</w:t>
          </w:r>
        </w:p>
        <w:p>
          <w:pPr>
            <w:pStyle w:val="TOC2"/>
            <w:tabs>
              <w:tab w:pos="9027" w:val="right" w:leader="none"/>
            </w:tabs>
            <w:spacing w:before="1"/>
          </w:pPr>
          <w:hyperlink w:history="true" w:anchor="_TOC_250000">
            <w:r>
              <w:rPr>
                <w:spacing w:val="-2"/>
              </w:rPr>
              <w:t>Validation</w:t>
            </w:r>
            <w:r>
              <w:rPr/>
              <w:tab/>
            </w:r>
            <w:r>
              <w:rPr>
                <w:spacing w:val="-5"/>
              </w:rPr>
              <w:t>169</w:t>
            </w:r>
          </w:hyperlink>
        </w:p>
        <w:p>
          <w:pPr>
            <w:pStyle w:val="TOC2"/>
            <w:tabs>
              <w:tab w:pos="9027" w:val="right" w:leader="none"/>
            </w:tabs>
          </w:pPr>
          <w:r>
            <w:rPr/>
            <w:t>Operational</w:t>
          </w:r>
          <w:r>
            <w:rPr>
              <w:spacing w:val="-10"/>
            </w:rPr>
            <w:t> </w:t>
          </w:r>
          <w:r>
            <w:rPr>
              <w:spacing w:val="-2"/>
            </w:rPr>
            <w:t>phase</w:t>
          </w:r>
          <w:r>
            <w:rPr/>
            <w:tab/>
          </w:r>
          <w:r>
            <w:rPr>
              <w:spacing w:val="-5"/>
            </w:rPr>
            <w:t>170</w:t>
          </w:r>
        </w:p>
      </w:sdtContent>
    </w:sdt>
    <w:p>
      <w:pPr>
        <w:spacing w:after="0"/>
        <w:sectPr>
          <w:type w:val="continuous"/>
          <w:pgSz w:w="11910" w:h="16850"/>
          <w:pgMar w:header="727" w:footer="1615" w:top="1003" w:bottom="1712" w:left="980" w:right="380"/>
        </w:sectPr>
      </w:pPr>
    </w:p>
    <w:p>
      <w:pPr>
        <w:pStyle w:val="BodyText"/>
        <w:rPr>
          <w:sz w:val="20"/>
        </w:rPr>
      </w:pPr>
    </w:p>
    <w:p>
      <w:pPr>
        <w:pStyle w:val="BodyText"/>
        <w:rPr>
          <w:sz w:val="20"/>
        </w:rPr>
      </w:pPr>
    </w:p>
    <w:p>
      <w:pPr>
        <w:pStyle w:val="BodyText"/>
        <w:spacing w:before="12" w:after="1"/>
        <w:rPr>
          <w:sz w:val="20"/>
        </w:rPr>
      </w:pPr>
    </w:p>
    <w:tbl>
      <w:tblPr>
        <w:tblW w:w="0" w:type="auto"/>
        <w:jc w:val="left"/>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9"/>
        <w:gridCol w:w="606"/>
      </w:tblGrid>
      <w:tr>
        <w:trPr>
          <w:trHeight w:val="249" w:hRule="atLeast"/>
        </w:trPr>
        <w:tc>
          <w:tcPr>
            <w:tcW w:w="7799" w:type="dxa"/>
          </w:tcPr>
          <w:p>
            <w:pPr>
              <w:pStyle w:val="TableParagraph"/>
              <w:spacing w:line="229" w:lineRule="exact"/>
              <w:ind w:left="50"/>
              <w:rPr>
                <w:sz w:val="22"/>
              </w:rPr>
            </w:pPr>
            <w:r>
              <w:rPr>
                <w:spacing w:val="-4"/>
                <w:sz w:val="22"/>
              </w:rPr>
              <w:t>Data</w:t>
            </w:r>
          </w:p>
        </w:tc>
        <w:tc>
          <w:tcPr>
            <w:tcW w:w="606" w:type="dxa"/>
          </w:tcPr>
          <w:p>
            <w:pPr>
              <w:pStyle w:val="TableParagraph"/>
              <w:spacing w:line="229" w:lineRule="exact"/>
              <w:ind w:right="47"/>
              <w:jc w:val="right"/>
              <w:rPr>
                <w:sz w:val="22"/>
              </w:rPr>
            </w:pPr>
            <w:r>
              <w:rPr>
                <w:spacing w:val="-5"/>
                <w:sz w:val="22"/>
              </w:rPr>
              <w:t>170</w:t>
            </w:r>
          </w:p>
        </w:tc>
      </w:tr>
      <w:tr>
        <w:trPr>
          <w:trHeight w:val="253" w:hRule="atLeast"/>
        </w:trPr>
        <w:tc>
          <w:tcPr>
            <w:tcW w:w="7799" w:type="dxa"/>
          </w:tcPr>
          <w:p>
            <w:pPr>
              <w:pStyle w:val="TableParagraph"/>
              <w:spacing w:line="233" w:lineRule="exact"/>
              <w:ind w:left="50"/>
              <w:rPr>
                <w:sz w:val="22"/>
              </w:rPr>
            </w:pPr>
            <w:r>
              <w:rPr>
                <w:sz w:val="22"/>
              </w:rPr>
              <w:t>Accuracy</w:t>
            </w:r>
            <w:r>
              <w:rPr>
                <w:spacing w:val="-3"/>
                <w:sz w:val="22"/>
              </w:rPr>
              <w:t> </w:t>
            </w:r>
            <w:r>
              <w:rPr>
                <w:spacing w:val="-2"/>
                <w:sz w:val="22"/>
              </w:rPr>
              <w:t>checks</w:t>
            </w:r>
          </w:p>
        </w:tc>
        <w:tc>
          <w:tcPr>
            <w:tcW w:w="606" w:type="dxa"/>
          </w:tcPr>
          <w:p>
            <w:pPr>
              <w:pStyle w:val="TableParagraph"/>
              <w:spacing w:line="233" w:lineRule="exact"/>
              <w:ind w:right="47"/>
              <w:jc w:val="right"/>
              <w:rPr>
                <w:sz w:val="22"/>
              </w:rPr>
            </w:pPr>
            <w:r>
              <w:rPr>
                <w:spacing w:val="-5"/>
                <w:sz w:val="22"/>
              </w:rPr>
              <w:t>170</w:t>
            </w:r>
          </w:p>
        </w:tc>
      </w:tr>
      <w:tr>
        <w:trPr>
          <w:trHeight w:val="253" w:hRule="atLeast"/>
        </w:trPr>
        <w:tc>
          <w:tcPr>
            <w:tcW w:w="7799" w:type="dxa"/>
          </w:tcPr>
          <w:p>
            <w:pPr>
              <w:pStyle w:val="TableParagraph"/>
              <w:spacing w:line="233" w:lineRule="exact"/>
              <w:ind w:left="50"/>
              <w:rPr>
                <w:sz w:val="22"/>
              </w:rPr>
            </w:pPr>
            <w:r>
              <w:rPr>
                <w:sz w:val="22"/>
              </w:rPr>
              <w:t>Data</w:t>
            </w:r>
            <w:r>
              <w:rPr>
                <w:spacing w:val="-5"/>
                <w:sz w:val="22"/>
              </w:rPr>
              <w:t> </w:t>
            </w:r>
            <w:r>
              <w:rPr>
                <w:spacing w:val="-2"/>
                <w:sz w:val="22"/>
              </w:rPr>
              <w:t>storage</w:t>
            </w:r>
          </w:p>
        </w:tc>
        <w:tc>
          <w:tcPr>
            <w:tcW w:w="606" w:type="dxa"/>
          </w:tcPr>
          <w:p>
            <w:pPr>
              <w:pStyle w:val="TableParagraph"/>
              <w:spacing w:line="233" w:lineRule="exact"/>
              <w:ind w:right="47"/>
              <w:jc w:val="right"/>
              <w:rPr>
                <w:sz w:val="22"/>
              </w:rPr>
            </w:pPr>
            <w:r>
              <w:rPr>
                <w:spacing w:val="-5"/>
                <w:sz w:val="22"/>
              </w:rPr>
              <w:t>170</w:t>
            </w:r>
          </w:p>
        </w:tc>
      </w:tr>
      <w:tr>
        <w:trPr>
          <w:trHeight w:val="252" w:hRule="atLeast"/>
        </w:trPr>
        <w:tc>
          <w:tcPr>
            <w:tcW w:w="7799" w:type="dxa"/>
          </w:tcPr>
          <w:p>
            <w:pPr>
              <w:pStyle w:val="TableParagraph"/>
              <w:spacing w:line="232" w:lineRule="exact"/>
              <w:ind w:left="50"/>
              <w:rPr>
                <w:sz w:val="22"/>
              </w:rPr>
            </w:pPr>
            <w:r>
              <w:rPr>
                <w:spacing w:val="-2"/>
                <w:sz w:val="22"/>
              </w:rPr>
              <w:t>Printouts</w:t>
            </w:r>
          </w:p>
        </w:tc>
        <w:tc>
          <w:tcPr>
            <w:tcW w:w="606" w:type="dxa"/>
          </w:tcPr>
          <w:p>
            <w:pPr>
              <w:pStyle w:val="TableParagraph"/>
              <w:spacing w:line="232" w:lineRule="exact"/>
              <w:ind w:right="47"/>
              <w:jc w:val="right"/>
              <w:rPr>
                <w:sz w:val="22"/>
              </w:rPr>
            </w:pPr>
            <w:r>
              <w:rPr>
                <w:spacing w:val="-5"/>
                <w:sz w:val="22"/>
              </w:rPr>
              <w:t>170</w:t>
            </w:r>
          </w:p>
        </w:tc>
      </w:tr>
      <w:tr>
        <w:trPr>
          <w:trHeight w:val="253" w:hRule="atLeast"/>
        </w:trPr>
        <w:tc>
          <w:tcPr>
            <w:tcW w:w="7799" w:type="dxa"/>
          </w:tcPr>
          <w:p>
            <w:pPr>
              <w:pStyle w:val="TableParagraph"/>
              <w:spacing w:line="233" w:lineRule="exact"/>
              <w:ind w:left="50"/>
              <w:rPr>
                <w:sz w:val="22"/>
              </w:rPr>
            </w:pPr>
            <w:r>
              <w:rPr>
                <w:sz w:val="22"/>
              </w:rPr>
              <w:t>Audit</w:t>
            </w:r>
            <w:r>
              <w:rPr>
                <w:spacing w:val="-5"/>
                <w:sz w:val="22"/>
              </w:rPr>
              <w:t> </w:t>
            </w:r>
            <w:r>
              <w:rPr>
                <w:spacing w:val="-2"/>
                <w:sz w:val="22"/>
              </w:rPr>
              <w:t>trails</w:t>
            </w:r>
          </w:p>
        </w:tc>
        <w:tc>
          <w:tcPr>
            <w:tcW w:w="606" w:type="dxa"/>
          </w:tcPr>
          <w:p>
            <w:pPr>
              <w:pStyle w:val="TableParagraph"/>
              <w:spacing w:line="233" w:lineRule="exact"/>
              <w:ind w:right="47"/>
              <w:jc w:val="right"/>
              <w:rPr>
                <w:sz w:val="22"/>
              </w:rPr>
            </w:pPr>
            <w:r>
              <w:rPr>
                <w:spacing w:val="-5"/>
                <w:sz w:val="22"/>
              </w:rPr>
              <w:t>170</w:t>
            </w:r>
          </w:p>
        </w:tc>
      </w:tr>
      <w:tr>
        <w:trPr>
          <w:trHeight w:val="253" w:hRule="atLeast"/>
        </w:trPr>
        <w:tc>
          <w:tcPr>
            <w:tcW w:w="7799" w:type="dxa"/>
          </w:tcPr>
          <w:p>
            <w:pPr>
              <w:pStyle w:val="TableParagraph"/>
              <w:spacing w:line="233" w:lineRule="exact"/>
              <w:ind w:left="50"/>
              <w:rPr>
                <w:sz w:val="22"/>
              </w:rPr>
            </w:pPr>
            <w:r>
              <w:rPr>
                <w:sz w:val="22"/>
              </w:rPr>
              <w:t>Change</w:t>
            </w:r>
            <w:r>
              <w:rPr>
                <w:spacing w:val="-8"/>
                <w:sz w:val="22"/>
              </w:rPr>
              <w:t> </w:t>
            </w:r>
            <w:r>
              <w:rPr>
                <w:sz w:val="22"/>
              </w:rPr>
              <w:t>and</w:t>
            </w:r>
            <w:r>
              <w:rPr>
                <w:spacing w:val="-9"/>
                <w:sz w:val="22"/>
              </w:rPr>
              <w:t> </w:t>
            </w:r>
            <w:r>
              <w:rPr>
                <w:sz w:val="22"/>
              </w:rPr>
              <w:t>configuration</w:t>
            </w:r>
            <w:r>
              <w:rPr>
                <w:spacing w:val="-7"/>
                <w:sz w:val="22"/>
              </w:rPr>
              <w:t> </w:t>
            </w:r>
            <w:r>
              <w:rPr>
                <w:spacing w:val="-2"/>
                <w:sz w:val="22"/>
              </w:rPr>
              <w:t>management</w:t>
            </w:r>
          </w:p>
        </w:tc>
        <w:tc>
          <w:tcPr>
            <w:tcW w:w="606" w:type="dxa"/>
          </w:tcPr>
          <w:p>
            <w:pPr>
              <w:pStyle w:val="TableParagraph"/>
              <w:spacing w:line="233" w:lineRule="exact"/>
              <w:ind w:right="47"/>
              <w:jc w:val="right"/>
              <w:rPr>
                <w:sz w:val="22"/>
              </w:rPr>
            </w:pPr>
            <w:r>
              <w:rPr>
                <w:spacing w:val="-5"/>
                <w:sz w:val="22"/>
              </w:rPr>
              <w:t>170</w:t>
            </w:r>
          </w:p>
        </w:tc>
      </w:tr>
      <w:tr>
        <w:trPr>
          <w:trHeight w:val="253" w:hRule="atLeast"/>
        </w:trPr>
        <w:tc>
          <w:tcPr>
            <w:tcW w:w="7799" w:type="dxa"/>
          </w:tcPr>
          <w:p>
            <w:pPr>
              <w:pStyle w:val="TableParagraph"/>
              <w:spacing w:line="233" w:lineRule="exact"/>
              <w:ind w:left="50"/>
              <w:rPr>
                <w:sz w:val="22"/>
              </w:rPr>
            </w:pPr>
            <w:r>
              <w:rPr>
                <w:sz w:val="22"/>
              </w:rPr>
              <w:t>Periodic</w:t>
            </w:r>
            <w:r>
              <w:rPr>
                <w:spacing w:val="-7"/>
                <w:sz w:val="22"/>
              </w:rPr>
              <w:t> </w:t>
            </w:r>
            <w:r>
              <w:rPr>
                <w:spacing w:val="-2"/>
                <w:sz w:val="22"/>
              </w:rPr>
              <w:t>evaluation</w:t>
            </w:r>
          </w:p>
        </w:tc>
        <w:tc>
          <w:tcPr>
            <w:tcW w:w="606" w:type="dxa"/>
          </w:tcPr>
          <w:p>
            <w:pPr>
              <w:pStyle w:val="TableParagraph"/>
              <w:spacing w:line="233" w:lineRule="exact"/>
              <w:ind w:right="47"/>
              <w:jc w:val="right"/>
              <w:rPr>
                <w:sz w:val="22"/>
              </w:rPr>
            </w:pPr>
            <w:r>
              <w:rPr>
                <w:spacing w:val="-5"/>
                <w:sz w:val="22"/>
              </w:rPr>
              <w:t>170</w:t>
            </w:r>
          </w:p>
        </w:tc>
      </w:tr>
      <w:tr>
        <w:trPr>
          <w:trHeight w:val="253" w:hRule="atLeast"/>
        </w:trPr>
        <w:tc>
          <w:tcPr>
            <w:tcW w:w="7799" w:type="dxa"/>
          </w:tcPr>
          <w:p>
            <w:pPr>
              <w:pStyle w:val="TableParagraph"/>
              <w:spacing w:line="233" w:lineRule="exact"/>
              <w:ind w:left="50"/>
              <w:rPr>
                <w:sz w:val="22"/>
              </w:rPr>
            </w:pPr>
            <w:r>
              <w:rPr>
                <w:spacing w:val="-2"/>
                <w:sz w:val="22"/>
              </w:rPr>
              <w:t>Security</w:t>
            </w:r>
          </w:p>
        </w:tc>
        <w:tc>
          <w:tcPr>
            <w:tcW w:w="606" w:type="dxa"/>
          </w:tcPr>
          <w:p>
            <w:pPr>
              <w:pStyle w:val="TableParagraph"/>
              <w:spacing w:line="233" w:lineRule="exact"/>
              <w:ind w:right="47"/>
              <w:jc w:val="right"/>
              <w:rPr>
                <w:sz w:val="22"/>
              </w:rPr>
            </w:pPr>
            <w:r>
              <w:rPr>
                <w:spacing w:val="-5"/>
                <w:sz w:val="22"/>
              </w:rPr>
              <w:t>171</w:t>
            </w:r>
          </w:p>
        </w:tc>
      </w:tr>
      <w:tr>
        <w:trPr>
          <w:trHeight w:val="252" w:hRule="atLeast"/>
        </w:trPr>
        <w:tc>
          <w:tcPr>
            <w:tcW w:w="7799" w:type="dxa"/>
          </w:tcPr>
          <w:p>
            <w:pPr>
              <w:pStyle w:val="TableParagraph"/>
              <w:spacing w:line="232" w:lineRule="exact"/>
              <w:ind w:left="50"/>
              <w:rPr>
                <w:sz w:val="22"/>
              </w:rPr>
            </w:pPr>
            <w:r>
              <w:rPr>
                <w:sz w:val="22"/>
              </w:rPr>
              <w:t>Incident</w:t>
            </w:r>
            <w:r>
              <w:rPr>
                <w:spacing w:val="-7"/>
                <w:sz w:val="22"/>
              </w:rPr>
              <w:t> </w:t>
            </w:r>
            <w:r>
              <w:rPr>
                <w:spacing w:val="-2"/>
                <w:sz w:val="22"/>
              </w:rPr>
              <w:t>management</w:t>
            </w:r>
          </w:p>
        </w:tc>
        <w:tc>
          <w:tcPr>
            <w:tcW w:w="606" w:type="dxa"/>
          </w:tcPr>
          <w:p>
            <w:pPr>
              <w:pStyle w:val="TableParagraph"/>
              <w:spacing w:line="232" w:lineRule="exact"/>
              <w:ind w:right="47"/>
              <w:jc w:val="right"/>
              <w:rPr>
                <w:sz w:val="22"/>
              </w:rPr>
            </w:pPr>
            <w:r>
              <w:rPr>
                <w:spacing w:val="-5"/>
                <w:sz w:val="22"/>
              </w:rPr>
              <w:t>171</w:t>
            </w:r>
          </w:p>
        </w:tc>
      </w:tr>
      <w:tr>
        <w:trPr>
          <w:trHeight w:val="253" w:hRule="atLeast"/>
        </w:trPr>
        <w:tc>
          <w:tcPr>
            <w:tcW w:w="7799" w:type="dxa"/>
          </w:tcPr>
          <w:p>
            <w:pPr>
              <w:pStyle w:val="TableParagraph"/>
              <w:spacing w:line="233" w:lineRule="exact"/>
              <w:ind w:left="50"/>
              <w:rPr>
                <w:sz w:val="22"/>
              </w:rPr>
            </w:pPr>
            <w:r>
              <w:rPr>
                <w:sz w:val="22"/>
              </w:rPr>
              <w:t>Electronic</w:t>
            </w:r>
            <w:r>
              <w:rPr>
                <w:spacing w:val="-5"/>
                <w:sz w:val="22"/>
              </w:rPr>
              <w:t> </w:t>
            </w:r>
            <w:r>
              <w:rPr>
                <w:spacing w:val="-2"/>
                <w:sz w:val="22"/>
              </w:rPr>
              <w:t>signature</w:t>
            </w:r>
          </w:p>
        </w:tc>
        <w:tc>
          <w:tcPr>
            <w:tcW w:w="606" w:type="dxa"/>
          </w:tcPr>
          <w:p>
            <w:pPr>
              <w:pStyle w:val="TableParagraph"/>
              <w:spacing w:line="233" w:lineRule="exact"/>
              <w:ind w:right="47"/>
              <w:jc w:val="right"/>
              <w:rPr>
                <w:sz w:val="22"/>
              </w:rPr>
            </w:pPr>
            <w:r>
              <w:rPr>
                <w:spacing w:val="-5"/>
                <w:sz w:val="22"/>
              </w:rPr>
              <w:t>171</w:t>
            </w:r>
          </w:p>
        </w:tc>
      </w:tr>
      <w:tr>
        <w:trPr>
          <w:trHeight w:val="253" w:hRule="atLeast"/>
        </w:trPr>
        <w:tc>
          <w:tcPr>
            <w:tcW w:w="7799" w:type="dxa"/>
          </w:tcPr>
          <w:p>
            <w:pPr>
              <w:pStyle w:val="TableParagraph"/>
              <w:spacing w:line="233" w:lineRule="exact"/>
              <w:ind w:left="50"/>
              <w:rPr>
                <w:sz w:val="22"/>
              </w:rPr>
            </w:pPr>
            <w:r>
              <w:rPr>
                <w:sz w:val="22"/>
              </w:rPr>
              <w:t>Batch</w:t>
            </w:r>
            <w:r>
              <w:rPr>
                <w:spacing w:val="-7"/>
                <w:sz w:val="22"/>
              </w:rPr>
              <w:t> </w:t>
            </w:r>
            <w:r>
              <w:rPr>
                <w:spacing w:val="-2"/>
                <w:sz w:val="22"/>
              </w:rPr>
              <w:t>release</w:t>
            </w:r>
          </w:p>
        </w:tc>
        <w:tc>
          <w:tcPr>
            <w:tcW w:w="606" w:type="dxa"/>
          </w:tcPr>
          <w:p>
            <w:pPr>
              <w:pStyle w:val="TableParagraph"/>
              <w:spacing w:line="233" w:lineRule="exact"/>
              <w:ind w:right="47"/>
              <w:jc w:val="right"/>
              <w:rPr>
                <w:sz w:val="22"/>
              </w:rPr>
            </w:pPr>
            <w:r>
              <w:rPr>
                <w:spacing w:val="-5"/>
                <w:sz w:val="22"/>
              </w:rPr>
              <w:t>171</w:t>
            </w:r>
          </w:p>
        </w:tc>
      </w:tr>
      <w:tr>
        <w:trPr>
          <w:trHeight w:val="253" w:hRule="atLeast"/>
        </w:trPr>
        <w:tc>
          <w:tcPr>
            <w:tcW w:w="7799" w:type="dxa"/>
          </w:tcPr>
          <w:p>
            <w:pPr>
              <w:pStyle w:val="TableParagraph"/>
              <w:spacing w:line="233" w:lineRule="exact"/>
              <w:ind w:left="50"/>
              <w:rPr>
                <w:sz w:val="22"/>
              </w:rPr>
            </w:pPr>
            <w:r>
              <w:rPr>
                <w:sz w:val="22"/>
              </w:rPr>
              <w:t>Business</w:t>
            </w:r>
            <w:r>
              <w:rPr>
                <w:spacing w:val="-6"/>
                <w:sz w:val="22"/>
              </w:rPr>
              <w:t> </w:t>
            </w:r>
            <w:r>
              <w:rPr>
                <w:spacing w:val="-2"/>
                <w:sz w:val="22"/>
              </w:rPr>
              <w:t>continuity</w:t>
            </w:r>
          </w:p>
        </w:tc>
        <w:tc>
          <w:tcPr>
            <w:tcW w:w="606" w:type="dxa"/>
          </w:tcPr>
          <w:p>
            <w:pPr>
              <w:pStyle w:val="TableParagraph"/>
              <w:spacing w:line="233" w:lineRule="exact"/>
              <w:ind w:right="47"/>
              <w:jc w:val="right"/>
              <w:rPr>
                <w:sz w:val="22"/>
              </w:rPr>
            </w:pPr>
            <w:r>
              <w:rPr>
                <w:spacing w:val="-5"/>
                <w:sz w:val="22"/>
              </w:rPr>
              <w:t>171</w:t>
            </w:r>
          </w:p>
        </w:tc>
      </w:tr>
      <w:tr>
        <w:trPr>
          <w:trHeight w:val="253" w:hRule="atLeast"/>
        </w:trPr>
        <w:tc>
          <w:tcPr>
            <w:tcW w:w="7799" w:type="dxa"/>
          </w:tcPr>
          <w:p>
            <w:pPr>
              <w:pStyle w:val="TableParagraph"/>
              <w:spacing w:line="233" w:lineRule="exact"/>
              <w:ind w:left="50"/>
              <w:rPr>
                <w:sz w:val="22"/>
              </w:rPr>
            </w:pPr>
            <w:r>
              <w:rPr>
                <w:spacing w:val="-2"/>
                <w:sz w:val="22"/>
              </w:rPr>
              <w:t>Archiving</w:t>
            </w:r>
          </w:p>
        </w:tc>
        <w:tc>
          <w:tcPr>
            <w:tcW w:w="606" w:type="dxa"/>
          </w:tcPr>
          <w:p>
            <w:pPr>
              <w:pStyle w:val="TableParagraph"/>
              <w:spacing w:line="233" w:lineRule="exact"/>
              <w:ind w:right="47"/>
              <w:jc w:val="right"/>
              <w:rPr>
                <w:sz w:val="22"/>
              </w:rPr>
            </w:pPr>
            <w:r>
              <w:rPr>
                <w:spacing w:val="-5"/>
                <w:sz w:val="22"/>
              </w:rPr>
              <w:t>172</w:t>
            </w:r>
          </w:p>
        </w:tc>
      </w:tr>
      <w:tr>
        <w:trPr>
          <w:trHeight w:val="378" w:hRule="atLeast"/>
        </w:trPr>
        <w:tc>
          <w:tcPr>
            <w:tcW w:w="7799" w:type="dxa"/>
          </w:tcPr>
          <w:p>
            <w:pPr>
              <w:pStyle w:val="TableParagraph"/>
              <w:spacing w:line="249" w:lineRule="exact"/>
              <w:ind w:left="50"/>
              <w:rPr>
                <w:sz w:val="22"/>
              </w:rPr>
            </w:pPr>
            <w:r>
              <w:rPr>
                <w:spacing w:val="-2"/>
                <w:sz w:val="22"/>
              </w:rPr>
              <w:t>Glossary</w:t>
            </w:r>
          </w:p>
        </w:tc>
        <w:tc>
          <w:tcPr>
            <w:tcW w:w="606" w:type="dxa"/>
          </w:tcPr>
          <w:p>
            <w:pPr>
              <w:pStyle w:val="TableParagraph"/>
              <w:spacing w:line="249" w:lineRule="exact"/>
              <w:ind w:right="47"/>
              <w:jc w:val="right"/>
              <w:rPr>
                <w:sz w:val="22"/>
              </w:rPr>
            </w:pPr>
            <w:r>
              <w:rPr>
                <w:spacing w:val="-5"/>
                <w:sz w:val="22"/>
              </w:rPr>
              <w:t>172</w:t>
            </w:r>
          </w:p>
        </w:tc>
      </w:tr>
      <w:tr>
        <w:trPr>
          <w:trHeight w:val="379" w:hRule="atLeast"/>
        </w:trPr>
        <w:tc>
          <w:tcPr>
            <w:tcW w:w="7799" w:type="dxa"/>
          </w:tcPr>
          <w:p>
            <w:pPr>
              <w:pStyle w:val="TableParagraph"/>
              <w:spacing w:line="237" w:lineRule="exact" w:before="122"/>
              <w:ind w:left="50"/>
              <w:rPr>
                <w:sz w:val="22"/>
              </w:rPr>
            </w:pPr>
            <w:r>
              <w:rPr>
                <w:b/>
                <w:sz w:val="22"/>
              </w:rPr>
              <w:t>Annex</w:t>
            </w:r>
            <w:r>
              <w:rPr>
                <w:b/>
                <w:spacing w:val="-7"/>
                <w:sz w:val="22"/>
              </w:rPr>
              <w:t> </w:t>
            </w:r>
            <w:r>
              <w:rPr>
                <w:b/>
                <w:sz w:val="22"/>
              </w:rPr>
              <w:t>12</w:t>
            </w:r>
            <w:r>
              <w:rPr>
                <w:b/>
                <w:spacing w:val="-5"/>
                <w:sz w:val="22"/>
              </w:rPr>
              <w:t> </w:t>
            </w:r>
            <w:r>
              <w:rPr>
                <w:sz w:val="22"/>
              </w:rPr>
              <w:t>(Use</w:t>
            </w:r>
            <w:r>
              <w:rPr>
                <w:spacing w:val="-5"/>
                <w:sz w:val="22"/>
              </w:rPr>
              <w:t> </w:t>
            </w:r>
            <w:r>
              <w:rPr>
                <w:sz w:val="22"/>
              </w:rPr>
              <w:t>of</w:t>
            </w:r>
            <w:r>
              <w:rPr>
                <w:spacing w:val="-3"/>
                <w:sz w:val="22"/>
              </w:rPr>
              <w:t> </w:t>
            </w:r>
            <w:r>
              <w:rPr>
                <w:sz w:val="22"/>
              </w:rPr>
              <w:t>ionising</w:t>
            </w:r>
            <w:r>
              <w:rPr>
                <w:spacing w:val="-5"/>
                <w:sz w:val="22"/>
              </w:rPr>
              <w:t> </w:t>
            </w:r>
            <w:r>
              <w:rPr>
                <w:sz w:val="22"/>
              </w:rPr>
              <w:t>radiation</w:t>
            </w:r>
            <w:r>
              <w:rPr>
                <w:spacing w:val="-5"/>
                <w:sz w:val="22"/>
              </w:rPr>
              <w:t> </w:t>
            </w:r>
            <w:r>
              <w:rPr>
                <w:sz w:val="22"/>
              </w:rPr>
              <w:t>in</w:t>
            </w:r>
            <w:r>
              <w:rPr>
                <w:spacing w:val="-7"/>
                <w:sz w:val="22"/>
              </w:rPr>
              <w:t> </w:t>
            </w:r>
            <w:r>
              <w:rPr>
                <w:sz w:val="22"/>
              </w:rPr>
              <w:t>the</w:t>
            </w:r>
            <w:r>
              <w:rPr>
                <w:spacing w:val="-6"/>
                <w:sz w:val="22"/>
              </w:rPr>
              <w:t> </w:t>
            </w:r>
            <w:r>
              <w:rPr>
                <w:sz w:val="22"/>
              </w:rPr>
              <w:t>manufacture</w:t>
            </w:r>
            <w:r>
              <w:rPr>
                <w:spacing w:val="-7"/>
                <w:sz w:val="22"/>
              </w:rPr>
              <w:t> </w:t>
            </w:r>
            <w:r>
              <w:rPr>
                <w:sz w:val="22"/>
              </w:rPr>
              <w:t>of</w:t>
            </w:r>
            <w:r>
              <w:rPr>
                <w:spacing w:val="-3"/>
                <w:sz w:val="22"/>
              </w:rPr>
              <w:t> </w:t>
            </w:r>
            <w:r>
              <w:rPr>
                <w:sz w:val="22"/>
              </w:rPr>
              <w:t>medicinal</w:t>
            </w:r>
            <w:r>
              <w:rPr>
                <w:spacing w:val="-5"/>
                <w:sz w:val="22"/>
              </w:rPr>
              <w:t> </w:t>
            </w:r>
            <w:r>
              <w:rPr>
                <w:spacing w:val="-2"/>
                <w:sz w:val="22"/>
              </w:rPr>
              <w:t>products)</w:t>
            </w:r>
          </w:p>
        </w:tc>
        <w:tc>
          <w:tcPr>
            <w:tcW w:w="606" w:type="dxa"/>
          </w:tcPr>
          <w:p>
            <w:pPr>
              <w:pStyle w:val="TableParagraph"/>
              <w:spacing w:line="237" w:lineRule="exact" w:before="122"/>
              <w:ind w:right="47"/>
              <w:jc w:val="right"/>
              <w:rPr>
                <w:sz w:val="22"/>
              </w:rPr>
            </w:pPr>
            <w:r>
              <w:rPr>
                <w:spacing w:val="-5"/>
                <w:sz w:val="22"/>
              </w:rPr>
              <w:t>173</w:t>
            </w:r>
          </w:p>
        </w:tc>
      </w:tr>
      <w:tr>
        <w:trPr>
          <w:trHeight w:val="254" w:hRule="atLeast"/>
        </w:trPr>
        <w:tc>
          <w:tcPr>
            <w:tcW w:w="7799" w:type="dxa"/>
          </w:tcPr>
          <w:p>
            <w:pPr>
              <w:pStyle w:val="TableParagraph"/>
              <w:spacing w:line="234" w:lineRule="exact"/>
              <w:ind w:left="50"/>
              <w:rPr>
                <w:sz w:val="22"/>
              </w:rPr>
            </w:pPr>
            <w:r>
              <w:rPr>
                <w:spacing w:val="-2"/>
                <w:sz w:val="22"/>
              </w:rPr>
              <w:t>Introduction</w:t>
            </w:r>
          </w:p>
        </w:tc>
        <w:tc>
          <w:tcPr>
            <w:tcW w:w="606" w:type="dxa"/>
          </w:tcPr>
          <w:p>
            <w:pPr>
              <w:pStyle w:val="TableParagraph"/>
              <w:spacing w:line="234" w:lineRule="exact"/>
              <w:ind w:right="47"/>
              <w:jc w:val="right"/>
              <w:rPr>
                <w:sz w:val="22"/>
              </w:rPr>
            </w:pPr>
            <w:r>
              <w:rPr>
                <w:spacing w:val="-5"/>
                <w:sz w:val="22"/>
              </w:rPr>
              <w:t>173</w:t>
            </w:r>
          </w:p>
        </w:tc>
      </w:tr>
      <w:tr>
        <w:trPr>
          <w:trHeight w:val="253" w:hRule="atLeast"/>
        </w:trPr>
        <w:tc>
          <w:tcPr>
            <w:tcW w:w="7799" w:type="dxa"/>
          </w:tcPr>
          <w:p>
            <w:pPr>
              <w:pStyle w:val="TableParagraph"/>
              <w:spacing w:line="233" w:lineRule="exact"/>
              <w:ind w:left="50"/>
              <w:rPr>
                <w:sz w:val="22"/>
              </w:rPr>
            </w:pPr>
            <w:r>
              <w:rPr>
                <w:spacing w:val="-2"/>
                <w:sz w:val="22"/>
              </w:rPr>
              <w:t>Responsibilities</w:t>
            </w:r>
          </w:p>
        </w:tc>
        <w:tc>
          <w:tcPr>
            <w:tcW w:w="606" w:type="dxa"/>
          </w:tcPr>
          <w:p>
            <w:pPr>
              <w:pStyle w:val="TableParagraph"/>
              <w:spacing w:line="233" w:lineRule="exact"/>
              <w:ind w:right="47"/>
              <w:jc w:val="right"/>
              <w:rPr>
                <w:sz w:val="22"/>
              </w:rPr>
            </w:pPr>
            <w:r>
              <w:rPr>
                <w:spacing w:val="-5"/>
                <w:sz w:val="22"/>
              </w:rPr>
              <w:t>173</w:t>
            </w:r>
          </w:p>
        </w:tc>
      </w:tr>
      <w:tr>
        <w:trPr>
          <w:trHeight w:val="252" w:hRule="atLeast"/>
        </w:trPr>
        <w:tc>
          <w:tcPr>
            <w:tcW w:w="7799" w:type="dxa"/>
          </w:tcPr>
          <w:p>
            <w:pPr>
              <w:pStyle w:val="TableParagraph"/>
              <w:spacing w:line="232" w:lineRule="exact"/>
              <w:ind w:left="50"/>
              <w:rPr>
                <w:sz w:val="22"/>
              </w:rPr>
            </w:pPr>
            <w:r>
              <w:rPr>
                <w:spacing w:val="-2"/>
                <w:sz w:val="22"/>
              </w:rPr>
              <w:t>Dosimetry</w:t>
            </w:r>
          </w:p>
        </w:tc>
        <w:tc>
          <w:tcPr>
            <w:tcW w:w="606" w:type="dxa"/>
          </w:tcPr>
          <w:p>
            <w:pPr>
              <w:pStyle w:val="TableParagraph"/>
              <w:spacing w:line="232" w:lineRule="exact"/>
              <w:ind w:right="47"/>
              <w:jc w:val="right"/>
              <w:rPr>
                <w:sz w:val="22"/>
              </w:rPr>
            </w:pPr>
            <w:r>
              <w:rPr>
                <w:spacing w:val="-5"/>
                <w:sz w:val="22"/>
              </w:rPr>
              <w:t>174</w:t>
            </w:r>
          </w:p>
        </w:tc>
      </w:tr>
      <w:tr>
        <w:trPr>
          <w:trHeight w:val="253" w:hRule="atLeast"/>
        </w:trPr>
        <w:tc>
          <w:tcPr>
            <w:tcW w:w="7799" w:type="dxa"/>
          </w:tcPr>
          <w:p>
            <w:pPr>
              <w:pStyle w:val="TableParagraph"/>
              <w:spacing w:line="233" w:lineRule="exact"/>
              <w:ind w:left="50"/>
              <w:rPr>
                <w:sz w:val="22"/>
              </w:rPr>
            </w:pPr>
            <w:r>
              <w:rPr>
                <w:sz w:val="22"/>
              </w:rPr>
              <w:t>Validation</w:t>
            </w:r>
            <w:r>
              <w:rPr>
                <w:spacing w:val="-5"/>
                <w:sz w:val="22"/>
              </w:rPr>
              <w:t> </w:t>
            </w:r>
            <w:r>
              <w:rPr>
                <w:sz w:val="22"/>
              </w:rPr>
              <w:t>of</w:t>
            </w:r>
            <w:r>
              <w:rPr>
                <w:spacing w:val="-4"/>
                <w:sz w:val="22"/>
              </w:rPr>
              <w:t> </w:t>
            </w:r>
            <w:r>
              <w:rPr>
                <w:sz w:val="22"/>
              </w:rPr>
              <w:t>the</w:t>
            </w:r>
            <w:r>
              <w:rPr>
                <w:spacing w:val="-4"/>
                <w:sz w:val="22"/>
              </w:rPr>
              <w:t> </w:t>
            </w:r>
            <w:r>
              <w:rPr>
                <w:spacing w:val="-2"/>
                <w:sz w:val="22"/>
              </w:rPr>
              <w:t>process</w:t>
            </w:r>
          </w:p>
        </w:tc>
        <w:tc>
          <w:tcPr>
            <w:tcW w:w="606" w:type="dxa"/>
          </w:tcPr>
          <w:p>
            <w:pPr>
              <w:pStyle w:val="TableParagraph"/>
              <w:spacing w:line="233" w:lineRule="exact"/>
              <w:ind w:right="47"/>
              <w:jc w:val="right"/>
              <w:rPr>
                <w:sz w:val="22"/>
              </w:rPr>
            </w:pPr>
            <w:r>
              <w:rPr>
                <w:spacing w:val="-5"/>
                <w:sz w:val="22"/>
              </w:rPr>
              <w:t>174</w:t>
            </w:r>
          </w:p>
        </w:tc>
      </w:tr>
      <w:tr>
        <w:trPr>
          <w:trHeight w:val="253" w:hRule="atLeast"/>
        </w:trPr>
        <w:tc>
          <w:tcPr>
            <w:tcW w:w="7799" w:type="dxa"/>
          </w:tcPr>
          <w:p>
            <w:pPr>
              <w:pStyle w:val="TableParagraph"/>
              <w:spacing w:line="233" w:lineRule="exact"/>
              <w:ind w:left="50"/>
              <w:rPr>
                <w:sz w:val="22"/>
              </w:rPr>
            </w:pPr>
            <w:r>
              <w:rPr>
                <w:sz w:val="22"/>
              </w:rPr>
              <w:t>Commissioning</w:t>
            </w:r>
            <w:r>
              <w:rPr>
                <w:spacing w:val="-8"/>
                <w:sz w:val="22"/>
              </w:rPr>
              <w:t> </w:t>
            </w:r>
            <w:r>
              <w:rPr>
                <w:sz w:val="22"/>
              </w:rPr>
              <w:t>of</w:t>
            </w:r>
            <w:r>
              <w:rPr>
                <w:spacing w:val="-6"/>
                <w:sz w:val="22"/>
              </w:rPr>
              <w:t> </w:t>
            </w:r>
            <w:r>
              <w:rPr>
                <w:sz w:val="22"/>
              </w:rPr>
              <w:t>the</w:t>
            </w:r>
            <w:r>
              <w:rPr>
                <w:spacing w:val="-5"/>
                <w:sz w:val="22"/>
              </w:rPr>
              <w:t> </w:t>
            </w:r>
            <w:r>
              <w:rPr>
                <w:spacing w:val="-2"/>
                <w:sz w:val="22"/>
              </w:rPr>
              <w:t>plant</w:t>
            </w:r>
          </w:p>
        </w:tc>
        <w:tc>
          <w:tcPr>
            <w:tcW w:w="606" w:type="dxa"/>
          </w:tcPr>
          <w:p>
            <w:pPr>
              <w:pStyle w:val="TableParagraph"/>
              <w:spacing w:line="233" w:lineRule="exact"/>
              <w:ind w:right="47"/>
              <w:jc w:val="right"/>
              <w:rPr>
                <w:sz w:val="22"/>
              </w:rPr>
            </w:pPr>
            <w:r>
              <w:rPr>
                <w:spacing w:val="-5"/>
                <w:sz w:val="22"/>
              </w:rPr>
              <w:t>175</w:t>
            </w:r>
          </w:p>
        </w:tc>
      </w:tr>
      <w:tr>
        <w:trPr>
          <w:trHeight w:val="253" w:hRule="atLeast"/>
        </w:trPr>
        <w:tc>
          <w:tcPr>
            <w:tcW w:w="7799" w:type="dxa"/>
          </w:tcPr>
          <w:p>
            <w:pPr>
              <w:pStyle w:val="TableParagraph"/>
              <w:spacing w:line="233" w:lineRule="exact"/>
              <w:ind w:left="50"/>
              <w:rPr>
                <w:sz w:val="22"/>
              </w:rPr>
            </w:pPr>
            <w:r>
              <w:rPr>
                <w:spacing w:val="-2"/>
                <w:sz w:val="22"/>
              </w:rPr>
              <w:t>General</w:t>
            </w:r>
          </w:p>
        </w:tc>
        <w:tc>
          <w:tcPr>
            <w:tcW w:w="606" w:type="dxa"/>
          </w:tcPr>
          <w:p>
            <w:pPr>
              <w:pStyle w:val="TableParagraph"/>
              <w:spacing w:line="233" w:lineRule="exact"/>
              <w:ind w:right="47"/>
              <w:jc w:val="right"/>
              <w:rPr>
                <w:sz w:val="22"/>
              </w:rPr>
            </w:pPr>
            <w:r>
              <w:rPr>
                <w:spacing w:val="-5"/>
                <w:sz w:val="22"/>
              </w:rPr>
              <w:t>175</w:t>
            </w:r>
          </w:p>
        </w:tc>
      </w:tr>
      <w:tr>
        <w:trPr>
          <w:trHeight w:val="253" w:hRule="atLeast"/>
        </w:trPr>
        <w:tc>
          <w:tcPr>
            <w:tcW w:w="7799" w:type="dxa"/>
          </w:tcPr>
          <w:p>
            <w:pPr>
              <w:pStyle w:val="TableParagraph"/>
              <w:spacing w:line="233" w:lineRule="exact"/>
              <w:ind w:left="50"/>
              <w:rPr>
                <w:sz w:val="22"/>
              </w:rPr>
            </w:pPr>
            <w:r>
              <w:rPr>
                <w:sz w:val="22"/>
              </w:rPr>
              <w:t>Gamma</w:t>
            </w:r>
            <w:r>
              <w:rPr>
                <w:spacing w:val="-4"/>
                <w:sz w:val="22"/>
              </w:rPr>
              <w:t> </w:t>
            </w:r>
            <w:r>
              <w:rPr>
                <w:spacing w:val="-2"/>
                <w:sz w:val="22"/>
              </w:rPr>
              <w:t>irradiators</w:t>
            </w:r>
          </w:p>
        </w:tc>
        <w:tc>
          <w:tcPr>
            <w:tcW w:w="606" w:type="dxa"/>
          </w:tcPr>
          <w:p>
            <w:pPr>
              <w:pStyle w:val="TableParagraph"/>
              <w:spacing w:line="233" w:lineRule="exact"/>
              <w:ind w:right="47"/>
              <w:jc w:val="right"/>
              <w:rPr>
                <w:sz w:val="22"/>
              </w:rPr>
            </w:pPr>
            <w:r>
              <w:rPr>
                <w:spacing w:val="-5"/>
                <w:sz w:val="22"/>
              </w:rPr>
              <w:t>175</w:t>
            </w:r>
          </w:p>
        </w:tc>
      </w:tr>
      <w:tr>
        <w:trPr>
          <w:trHeight w:val="253" w:hRule="atLeast"/>
        </w:trPr>
        <w:tc>
          <w:tcPr>
            <w:tcW w:w="7799" w:type="dxa"/>
          </w:tcPr>
          <w:p>
            <w:pPr>
              <w:pStyle w:val="TableParagraph"/>
              <w:spacing w:line="233" w:lineRule="exact"/>
              <w:ind w:left="50"/>
              <w:rPr>
                <w:sz w:val="22"/>
              </w:rPr>
            </w:pPr>
            <w:r>
              <w:rPr>
                <w:sz w:val="22"/>
              </w:rPr>
              <w:t>Electron</w:t>
            </w:r>
            <w:r>
              <w:rPr>
                <w:spacing w:val="-4"/>
                <w:sz w:val="22"/>
              </w:rPr>
              <w:t> </w:t>
            </w:r>
            <w:r>
              <w:rPr>
                <w:sz w:val="22"/>
              </w:rPr>
              <w:t>beam</w:t>
            </w:r>
            <w:r>
              <w:rPr>
                <w:spacing w:val="-3"/>
                <w:sz w:val="22"/>
              </w:rPr>
              <w:t> </w:t>
            </w:r>
            <w:r>
              <w:rPr>
                <w:spacing w:val="-2"/>
                <w:sz w:val="22"/>
              </w:rPr>
              <w:t>irradiators</w:t>
            </w:r>
          </w:p>
        </w:tc>
        <w:tc>
          <w:tcPr>
            <w:tcW w:w="606" w:type="dxa"/>
          </w:tcPr>
          <w:p>
            <w:pPr>
              <w:pStyle w:val="TableParagraph"/>
              <w:spacing w:line="233" w:lineRule="exact"/>
              <w:ind w:right="47"/>
              <w:jc w:val="right"/>
              <w:rPr>
                <w:sz w:val="22"/>
              </w:rPr>
            </w:pPr>
            <w:r>
              <w:rPr>
                <w:spacing w:val="-5"/>
                <w:sz w:val="22"/>
              </w:rPr>
              <w:t>176</w:t>
            </w:r>
          </w:p>
        </w:tc>
      </w:tr>
      <w:tr>
        <w:trPr>
          <w:trHeight w:val="253" w:hRule="atLeast"/>
        </w:trPr>
        <w:tc>
          <w:tcPr>
            <w:tcW w:w="7799" w:type="dxa"/>
          </w:tcPr>
          <w:p>
            <w:pPr>
              <w:pStyle w:val="TableParagraph"/>
              <w:spacing w:line="233" w:lineRule="exact"/>
              <w:ind w:left="50"/>
              <w:rPr>
                <w:sz w:val="22"/>
              </w:rPr>
            </w:pPr>
            <w:r>
              <w:rPr>
                <w:spacing w:val="-2"/>
                <w:sz w:val="22"/>
              </w:rPr>
              <w:t>Premises</w:t>
            </w:r>
          </w:p>
        </w:tc>
        <w:tc>
          <w:tcPr>
            <w:tcW w:w="606" w:type="dxa"/>
          </w:tcPr>
          <w:p>
            <w:pPr>
              <w:pStyle w:val="TableParagraph"/>
              <w:spacing w:line="233" w:lineRule="exact"/>
              <w:ind w:right="47"/>
              <w:jc w:val="right"/>
              <w:rPr>
                <w:sz w:val="22"/>
              </w:rPr>
            </w:pPr>
            <w:r>
              <w:rPr>
                <w:spacing w:val="-5"/>
                <w:sz w:val="22"/>
              </w:rPr>
              <w:t>177</w:t>
            </w:r>
          </w:p>
        </w:tc>
      </w:tr>
      <w:tr>
        <w:trPr>
          <w:trHeight w:val="252" w:hRule="atLeast"/>
        </w:trPr>
        <w:tc>
          <w:tcPr>
            <w:tcW w:w="7799" w:type="dxa"/>
          </w:tcPr>
          <w:p>
            <w:pPr>
              <w:pStyle w:val="TableParagraph"/>
              <w:spacing w:line="232" w:lineRule="exact"/>
              <w:ind w:left="50"/>
              <w:rPr>
                <w:sz w:val="22"/>
              </w:rPr>
            </w:pPr>
            <w:r>
              <w:rPr>
                <w:spacing w:val="-2"/>
                <w:sz w:val="22"/>
              </w:rPr>
              <w:t>Processing</w:t>
            </w:r>
          </w:p>
        </w:tc>
        <w:tc>
          <w:tcPr>
            <w:tcW w:w="606" w:type="dxa"/>
          </w:tcPr>
          <w:p>
            <w:pPr>
              <w:pStyle w:val="TableParagraph"/>
              <w:spacing w:line="232" w:lineRule="exact"/>
              <w:ind w:right="47"/>
              <w:jc w:val="right"/>
              <w:rPr>
                <w:sz w:val="22"/>
              </w:rPr>
            </w:pPr>
            <w:r>
              <w:rPr>
                <w:spacing w:val="-5"/>
                <w:sz w:val="22"/>
              </w:rPr>
              <w:t>177</w:t>
            </w:r>
          </w:p>
        </w:tc>
      </w:tr>
      <w:tr>
        <w:trPr>
          <w:trHeight w:val="253" w:hRule="atLeast"/>
        </w:trPr>
        <w:tc>
          <w:tcPr>
            <w:tcW w:w="7799" w:type="dxa"/>
          </w:tcPr>
          <w:p>
            <w:pPr>
              <w:pStyle w:val="TableParagraph"/>
              <w:spacing w:line="233" w:lineRule="exact"/>
              <w:ind w:left="50"/>
              <w:rPr>
                <w:sz w:val="22"/>
              </w:rPr>
            </w:pPr>
            <w:r>
              <w:rPr>
                <w:sz w:val="22"/>
              </w:rPr>
              <w:t>Gamma</w:t>
            </w:r>
            <w:r>
              <w:rPr>
                <w:spacing w:val="-4"/>
                <w:sz w:val="22"/>
              </w:rPr>
              <w:t> </w:t>
            </w:r>
            <w:r>
              <w:rPr>
                <w:spacing w:val="-2"/>
                <w:sz w:val="22"/>
              </w:rPr>
              <w:t>irradiators</w:t>
            </w:r>
          </w:p>
        </w:tc>
        <w:tc>
          <w:tcPr>
            <w:tcW w:w="606" w:type="dxa"/>
          </w:tcPr>
          <w:p>
            <w:pPr>
              <w:pStyle w:val="TableParagraph"/>
              <w:spacing w:line="233" w:lineRule="exact"/>
              <w:ind w:right="47"/>
              <w:jc w:val="right"/>
              <w:rPr>
                <w:sz w:val="22"/>
              </w:rPr>
            </w:pPr>
            <w:r>
              <w:rPr>
                <w:spacing w:val="-5"/>
                <w:sz w:val="22"/>
              </w:rPr>
              <w:t>178</w:t>
            </w:r>
          </w:p>
        </w:tc>
      </w:tr>
      <w:tr>
        <w:trPr>
          <w:trHeight w:val="253" w:hRule="atLeast"/>
        </w:trPr>
        <w:tc>
          <w:tcPr>
            <w:tcW w:w="7799" w:type="dxa"/>
          </w:tcPr>
          <w:p>
            <w:pPr>
              <w:pStyle w:val="TableParagraph"/>
              <w:spacing w:line="233" w:lineRule="exact"/>
              <w:ind w:left="50"/>
              <w:rPr>
                <w:sz w:val="22"/>
              </w:rPr>
            </w:pPr>
            <w:r>
              <w:rPr>
                <w:sz w:val="22"/>
              </w:rPr>
              <w:t>Electron</w:t>
            </w:r>
            <w:r>
              <w:rPr>
                <w:spacing w:val="-4"/>
                <w:sz w:val="22"/>
              </w:rPr>
              <w:t> </w:t>
            </w:r>
            <w:r>
              <w:rPr>
                <w:sz w:val="22"/>
              </w:rPr>
              <w:t>beam</w:t>
            </w:r>
            <w:r>
              <w:rPr>
                <w:spacing w:val="-3"/>
                <w:sz w:val="22"/>
              </w:rPr>
              <w:t> </w:t>
            </w:r>
            <w:r>
              <w:rPr>
                <w:spacing w:val="-2"/>
                <w:sz w:val="22"/>
              </w:rPr>
              <w:t>irradiators</w:t>
            </w:r>
          </w:p>
        </w:tc>
        <w:tc>
          <w:tcPr>
            <w:tcW w:w="606" w:type="dxa"/>
          </w:tcPr>
          <w:p>
            <w:pPr>
              <w:pStyle w:val="TableParagraph"/>
              <w:spacing w:line="233" w:lineRule="exact"/>
              <w:ind w:right="47"/>
              <w:jc w:val="right"/>
              <w:rPr>
                <w:sz w:val="22"/>
              </w:rPr>
            </w:pPr>
            <w:r>
              <w:rPr>
                <w:spacing w:val="-5"/>
                <w:sz w:val="22"/>
              </w:rPr>
              <w:t>178</w:t>
            </w:r>
          </w:p>
        </w:tc>
      </w:tr>
      <w:tr>
        <w:trPr>
          <w:trHeight w:val="253" w:hRule="atLeast"/>
        </w:trPr>
        <w:tc>
          <w:tcPr>
            <w:tcW w:w="7799" w:type="dxa"/>
          </w:tcPr>
          <w:p>
            <w:pPr>
              <w:pStyle w:val="TableParagraph"/>
              <w:spacing w:line="233" w:lineRule="exact"/>
              <w:ind w:left="50"/>
              <w:rPr>
                <w:sz w:val="22"/>
              </w:rPr>
            </w:pPr>
            <w:r>
              <w:rPr>
                <w:spacing w:val="-2"/>
                <w:sz w:val="22"/>
              </w:rPr>
              <w:t>Documentation</w:t>
            </w:r>
          </w:p>
        </w:tc>
        <w:tc>
          <w:tcPr>
            <w:tcW w:w="606" w:type="dxa"/>
          </w:tcPr>
          <w:p>
            <w:pPr>
              <w:pStyle w:val="TableParagraph"/>
              <w:spacing w:line="233" w:lineRule="exact"/>
              <w:ind w:right="47"/>
              <w:jc w:val="right"/>
              <w:rPr>
                <w:sz w:val="22"/>
              </w:rPr>
            </w:pPr>
            <w:r>
              <w:rPr>
                <w:spacing w:val="-5"/>
                <w:sz w:val="22"/>
              </w:rPr>
              <w:t>179</w:t>
            </w:r>
          </w:p>
        </w:tc>
      </w:tr>
      <w:tr>
        <w:trPr>
          <w:trHeight w:val="377" w:hRule="atLeast"/>
        </w:trPr>
        <w:tc>
          <w:tcPr>
            <w:tcW w:w="7799" w:type="dxa"/>
          </w:tcPr>
          <w:p>
            <w:pPr>
              <w:pStyle w:val="TableParagraph"/>
              <w:spacing w:line="250" w:lineRule="exact"/>
              <w:ind w:left="50"/>
              <w:rPr>
                <w:sz w:val="22"/>
              </w:rPr>
            </w:pPr>
            <w:r>
              <w:rPr>
                <w:spacing w:val="-2"/>
                <w:sz w:val="22"/>
              </w:rPr>
              <w:t>Microbiological</w:t>
            </w:r>
            <w:r>
              <w:rPr>
                <w:spacing w:val="14"/>
                <w:sz w:val="22"/>
              </w:rPr>
              <w:t> </w:t>
            </w:r>
            <w:r>
              <w:rPr>
                <w:spacing w:val="-2"/>
                <w:sz w:val="22"/>
              </w:rPr>
              <w:t>monitoring</w:t>
            </w:r>
          </w:p>
        </w:tc>
        <w:tc>
          <w:tcPr>
            <w:tcW w:w="606" w:type="dxa"/>
          </w:tcPr>
          <w:p>
            <w:pPr>
              <w:pStyle w:val="TableParagraph"/>
              <w:spacing w:line="250" w:lineRule="exact"/>
              <w:ind w:right="47"/>
              <w:jc w:val="right"/>
              <w:rPr>
                <w:sz w:val="22"/>
              </w:rPr>
            </w:pPr>
            <w:r>
              <w:rPr>
                <w:spacing w:val="-5"/>
                <w:sz w:val="22"/>
              </w:rPr>
              <w:t>179</w:t>
            </w:r>
          </w:p>
        </w:tc>
      </w:tr>
      <w:tr>
        <w:trPr>
          <w:trHeight w:val="379" w:hRule="atLeast"/>
        </w:trPr>
        <w:tc>
          <w:tcPr>
            <w:tcW w:w="7799" w:type="dxa"/>
          </w:tcPr>
          <w:p>
            <w:pPr>
              <w:pStyle w:val="TableParagraph"/>
              <w:spacing w:line="238" w:lineRule="exact" w:before="121"/>
              <w:ind w:left="50"/>
              <w:rPr>
                <w:sz w:val="22"/>
              </w:rPr>
            </w:pPr>
            <w:r>
              <w:rPr>
                <w:b/>
                <w:sz w:val="22"/>
              </w:rPr>
              <w:t>Annex</w:t>
            </w:r>
            <w:r>
              <w:rPr>
                <w:b/>
                <w:spacing w:val="-10"/>
                <w:sz w:val="22"/>
              </w:rPr>
              <w:t> </w:t>
            </w:r>
            <w:r>
              <w:rPr>
                <w:b/>
                <w:sz w:val="22"/>
              </w:rPr>
              <w:t>13</w:t>
            </w:r>
            <w:r>
              <w:rPr>
                <w:b/>
                <w:spacing w:val="-7"/>
                <w:sz w:val="22"/>
              </w:rPr>
              <w:t> </w:t>
            </w:r>
            <w:r>
              <w:rPr>
                <w:sz w:val="22"/>
              </w:rPr>
              <w:t>(Manufacture</w:t>
            </w:r>
            <w:r>
              <w:rPr>
                <w:spacing w:val="-10"/>
                <w:sz w:val="22"/>
              </w:rPr>
              <w:t> </w:t>
            </w:r>
            <w:r>
              <w:rPr>
                <w:sz w:val="22"/>
              </w:rPr>
              <w:t>of</w:t>
            </w:r>
            <w:r>
              <w:rPr>
                <w:spacing w:val="-4"/>
                <w:sz w:val="22"/>
              </w:rPr>
              <w:t> </w:t>
            </w:r>
            <w:r>
              <w:rPr>
                <w:sz w:val="22"/>
              </w:rPr>
              <w:t>investigational</w:t>
            </w:r>
            <w:r>
              <w:rPr>
                <w:spacing w:val="-9"/>
                <w:sz w:val="22"/>
              </w:rPr>
              <w:t> </w:t>
            </w:r>
            <w:r>
              <w:rPr>
                <w:sz w:val="22"/>
              </w:rPr>
              <w:t>medicinal</w:t>
            </w:r>
            <w:r>
              <w:rPr>
                <w:spacing w:val="-7"/>
                <w:sz w:val="22"/>
              </w:rPr>
              <w:t> </w:t>
            </w:r>
            <w:r>
              <w:rPr>
                <w:spacing w:val="-2"/>
                <w:sz w:val="22"/>
              </w:rPr>
              <w:t>products)</w:t>
            </w:r>
          </w:p>
        </w:tc>
        <w:tc>
          <w:tcPr>
            <w:tcW w:w="606" w:type="dxa"/>
          </w:tcPr>
          <w:p>
            <w:pPr>
              <w:pStyle w:val="TableParagraph"/>
              <w:spacing w:line="238" w:lineRule="exact" w:before="121"/>
              <w:ind w:right="47"/>
              <w:jc w:val="right"/>
              <w:rPr>
                <w:sz w:val="22"/>
              </w:rPr>
            </w:pPr>
            <w:r>
              <w:rPr>
                <w:spacing w:val="-5"/>
                <w:sz w:val="22"/>
              </w:rPr>
              <w:t>180</w:t>
            </w:r>
          </w:p>
        </w:tc>
      </w:tr>
      <w:tr>
        <w:trPr>
          <w:trHeight w:val="254" w:hRule="atLeast"/>
        </w:trPr>
        <w:tc>
          <w:tcPr>
            <w:tcW w:w="7799" w:type="dxa"/>
          </w:tcPr>
          <w:p>
            <w:pPr>
              <w:pStyle w:val="TableParagraph"/>
              <w:spacing w:line="234" w:lineRule="exact"/>
              <w:ind w:left="50"/>
              <w:rPr>
                <w:sz w:val="22"/>
              </w:rPr>
            </w:pPr>
            <w:r>
              <w:rPr>
                <w:spacing w:val="-2"/>
                <w:sz w:val="22"/>
              </w:rPr>
              <w:t>Introduction</w:t>
            </w:r>
          </w:p>
        </w:tc>
        <w:tc>
          <w:tcPr>
            <w:tcW w:w="606" w:type="dxa"/>
          </w:tcPr>
          <w:p>
            <w:pPr>
              <w:pStyle w:val="TableParagraph"/>
              <w:spacing w:line="234" w:lineRule="exact"/>
              <w:ind w:right="47"/>
              <w:jc w:val="right"/>
              <w:rPr>
                <w:sz w:val="22"/>
              </w:rPr>
            </w:pPr>
            <w:r>
              <w:rPr>
                <w:spacing w:val="-5"/>
                <w:sz w:val="22"/>
              </w:rPr>
              <w:t>180</w:t>
            </w:r>
          </w:p>
        </w:tc>
      </w:tr>
      <w:tr>
        <w:trPr>
          <w:trHeight w:val="253" w:hRule="atLeast"/>
        </w:trPr>
        <w:tc>
          <w:tcPr>
            <w:tcW w:w="7799" w:type="dxa"/>
          </w:tcPr>
          <w:p>
            <w:pPr>
              <w:pStyle w:val="TableParagraph"/>
              <w:spacing w:line="233" w:lineRule="exact"/>
              <w:ind w:left="50"/>
              <w:rPr>
                <w:sz w:val="22"/>
              </w:rPr>
            </w:pPr>
            <w:r>
              <w:rPr>
                <w:spacing w:val="-2"/>
                <w:sz w:val="22"/>
              </w:rPr>
              <w:t>Scope</w:t>
            </w:r>
          </w:p>
        </w:tc>
        <w:tc>
          <w:tcPr>
            <w:tcW w:w="606" w:type="dxa"/>
          </w:tcPr>
          <w:p>
            <w:pPr>
              <w:pStyle w:val="TableParagraph"/>
              <w:spacing w:line="233" w:lineRule="exact"/>
              <w:ind w:right="47"/>
              <w:jc w:val="right"/>
              <w:rPr>
                <w:sz w:val="22"/>
              </w:rPr>
            </w:pPr>
            <w:r>
              <w:rPr>
                <w:spacing w:val="-5"/>
                <w:sz w:val="22"/>
              </w:rPr>
              <w:t>181</w:t>
            </w:r>
          </w:p>
        </w:tc>
      </w:tr>
      <w:tr>
        <w:trPr>
          <w:trHeight w:val="253" w:hRule="atLeast"/>
        </w:trPr>
        <w:tc>
          <w:tcPr>
            <w:tcW w:w="7799" w:type="dxa"/>
          </w:tcPr>
          <w:p>
            <w:pPr>
              <w:pStyle w:val="TableParagraph"/>
              <w:spacing w:line="233" w:lineRule="exact"/>
              <w:ind w:left="50"/>
              <w:rPr>
                <w:sz w:val="22"/>
              </w:rPr>
            </w:pPr>
            <w:r>
              <w:rPr>
                <w:sz w:val="22"/>
              </w:rPr>
              <w:t>Pharmaceutical</w:t>
            </w:r>
            <w:r>
              <w:rPr>
                <w:spacing w:val="-10"/>
                <w:sz w:val="22"/>
              </w:rPr>
              <w:t> </w:t>
            </w:r>
            <w:r>
              <w:rPr>
                <w:sz w:val="22"/>
              </w:rPr>
              <w:t>Quality</w:t>
            </w:r>
            <w:r>
              <w:rPr>
                <w:spacing w:val="-12"/>
                <w:sz w:val="22"/>
              </w:rPr>
              <w:t> </w:t>
            </w:r>
            <w:r>
              <w:rPr>
                <w:spacing w:val="-2"/>
                <w:sz w:val="22"/>
              </w:rPr>
              <w:t>System</w:t>
            </w:r>
          </w:p>
        </w:tc>
        <w:tc>
          <w:tcPr>
            <w:tcW w:w="606" w:type="dxa"/>
          </w:tcPr>
          <w:p>
            <w:pPr>
              <w:pStyle w:val="TableParagraph"/>
              <w:spacing w:line="233" w:lineRule="exact"/>
              <w:ind w:right="47"/>
              <w:jc w:val="right"/>
              <w:rPr>
                <w:sz w:val="22"/>
              </w:rPr>
            </w:pPr>
            <w:r>
              <w:rPr>
                <w:spacing w:val="-5"/>
                <w:sz w:val="22"/>
              </w:rPr>
              <w:t>182</w:t>
            </w:r>
          </w:p>
        </w:tc>
      </w:tr>
      <w:tr>
        <w:trPr>
          <w:trHeight w:val="252" w:hRule="atLeast"/>
        </w:trPr>
        <w:tc>
          <w:tcPr>
            <w:tcW w:w="7799" w:type="dxa"/>
          </w:tcPr>
          <w:p>
            <w:pPr>
              <w:pStyle w:val="TableParagraph"/>
              <w:spacing w:line="232" w:lineRule="exact"/>
              <w:ind w:left="50"/>
              <w:rPr>
                <w:sz w:val="22"/>
              </w:rPr>
            </w:pPr>
            <w:r>
              <w:rPr>
                <w:spacing w:val="-2"/>
                <w:sz w:val="22"/>
              </w:rPr>
              <w:t>Personnel</w:t>
            </w:r>
          </w:p>
        </w:tc>
        <w:tc>
          <w:tcPr>
            <w:tcW w:w="606" w:type="dxa"/>
          </w:tcPr>
          <w:p>
            <w:pPr>
              <w:pStyle w:val="TableParagraph"/>
              <w:spacing w:line="232" w:lineRule="exact"/>
              <w:ind w:right="47"/>
              <w:jc w:val="right"/>
              <w:rPr>
                <w:sz w:val="22"/>
              </w:rPr>
            </w:pPr>
            <w:r>
              <w:rPr>
                <w:spacing w:val="-5"/>
                <w:sz w:val="22"/>
              </w:rPr>
              <w:t>183</w:t>
            </w:r>
          </w:p>
        </w:tc>
      </w:tr>
      <w:tr>
        <w:trPr>
          <w:trHeight w:val="253" w:hRule="atLeast"/>
        </w:trPr>
        <w:tc>
          <w:tcPr>
            <w:tcW w:w="7799" w:type="dxa"/>
          </w:tcPr>
          <w:p>
            <w:pPr>
              <w:pStyle w:val="TableParagraph"/>
              <w:spacing w:line="233" w:lineRule="exact"/>
              <w:ind w:left="50"/>
              <w:rPr>
                <w:sz w:val="22"/>
              </w:rPr>
            </w:pPr>
            <w:r>
              <w:rPr>
                <w:sz w:val="22"/>
              </w:rPr>
              <w:t>Premises</w:t>
            </w:r>
            <w:r>
              <w:rPr>
                <w:spacing w:val="-5"/>
                <w:sz w:val="22"/>
              </w:rPr>
              <w:t> </w:t>
            </w:r>
            <w:r>
              <w:rPr>
                <w:sz w:val="22"/>
              </w:rPr>
              <w:t>and</w:t>
            </w:r>
            <w:r>
              <w:rPr>
                <w:spacing w:val="-4"/>
                <w:sz w:val="22"/>
              </w:rPr>
              <w:t> </w:t>
            </w:r>
            <w:r>
              <w:rPr>
                <w:spacing w:val="-2"/>
                <w:sz w:val="22"/>
              </w:rPr>
              <w:t>equipment</w:t>
            </w:r>
          </w:p>
        </w:tc>
        <w:tc>
          <w:tcPr>
            <w:tcW w:w="606" w:type="dxa"/>
          </w:tcPr>
          <w:p>
            <w:pPr>
              <w:pStyle w:val="TableParagraph"/>
              <w:spacing w:line="233" w:lineRule="exact"/>
              <w:ind w:right="47"/>
              <w:jc w:val="right"/>
              <w:rPr>
                <w:sz w:val="22"/>
              </w:rPr>
            </w:pPr>
            <w:r>
              <w:rPr>
                <w:spacing w:val="-5"/>
                <w:sz w:val="22"/>
              </w:rPr>
              <w:t>185</w:t>
            </w:r>
          </w:p>
        </w:tc>
      </w:tr>
      <w:tr>
        <w:trPr>
          <w:trHeight w:val="253" w:hRule="atLeast"/>
        </w:trPr>
        <w:tc>
          <w:tcPr>
            <w:tcW w:w="7799" w:type="dxa"/>
          </w:tcPr>
          <w:p>
            <w:pPr>
              <w:pStyle w:val="TableParagraph"/>
              <w:spacing w:line="233" w:lineRule="exact"/>
              <w:ind w:left="50"/>
              <w:rPr>
                <w:sz w:val="22"/>
              </w:rPr>
            </w:pPr>
            <w:r>
              <w:rPr>
                <w:spacing w:val="-2"/>
                <w:sz w:val="22"/>
              </w:rPr>
              <w:t>Documentation</w:t>
            </w:r>
          </w:p>
        </w:tc>
        <w:tc>
          <w:tcPr>
            <w:tcW w:w="606" w:type="dxa"/>
          </w:tcPr>
          <w:p>
            <w:pPr>
              <w:pStyle w:val="TableParagraph"/>
              <w:spacing w:line="233" w:lineRule="exact"/>
              <w:ind w:right="47"/>
              <w:jc w:val="right"/>
              <w:rPr>
                <w:sz w:val="22"/>
              </w:rPr>
            </w:pPr>
            <w:r>
              <w:rPr>
                <w:spacing w:val="-5"/>
                <w:sz w:val="22"/>
              </w:rPr>
              <w:t>184</w:t>
            </w:r>
          </w:p>
        </w:tc>
      </w:tr>
      <w:tr>
        <w:trPr>
          <w:trHeight w:val="253" w:hRule="atLeast"/>
        </w:trPr>
        <w:tc>
          <w:tcPr>
            <w:tcW w:w="7799" w:type="dxa"/>
          </w:tcPr>
          <w:p>
            <w:pPr>
              <w:pStyle w:val="TableParagraph"/>
              <w:spacing w:line="233" w:lineRule="exact"/>
              <w:ind w:left="50"/>
              <w:rPr>
                <w:sz w:val="22"/>
              </w:rPr>
            </w:pPr>
            <w:r>
              <w:rPr>
                <w:spacing w:val="-2"/>
                <w:sz w:val="22"/>
              </w:rPr>
              <w:t>Production</w:t>
            </w:r>
          </w:p>
        </w:tc>
        <w:tc>
          <w:tcPr>
            <w:tcW w:w="606" w:type="dxa"/>
          </w:tcPr>
          <w:p>
            <w:pPr>
              <w:pStyle w:val="TableParagraph"/>
              <w:spacing w:line="233" w:lineRule="exact"/>
              <w:ind w:right="47"/>
              <w:jc w:val="right"/>
              <w:rPr>
                <w:sz w:val="22"/>
              </w:rPr>
            </w:pPr>
            <w:r>
              <w:rPr>
                <w:spacing w:val="-5"/>
                <w:sz w:val="22"/>
              </w:rPr>
              <w:t>186</w:t>
            </w:r>
          </w:p>
        </w:tc>
      </w:tr>
      <w:tr>
        <w:trPr>
          <w:trHeight w:val="253" w:hRule="atLeast"/>
        </w:trPr>
        <w:tc>
          <w:tcPr>
            <w:tcW w:w="7799" w:type="dxa"/>
          </w:tcPr>
          <w:p>
            <w:pPr>
              <w:pStyle w:val="TableParagraph"/>
              <w:spacing w:line="233" w:lineRule="exact"/>
              <w:ind w:left="50"/>
              <w:rPr>
                <w:sz w:val="22"/>
              </w:rPr>
            </w:pPr>
            <w:r>
              <w:rPr>
                <w:sz w:val="22"/>
              </w:rPr>
              <w:t>Quality</w:t>
            </w:r>
            <w:r>
              <w:rPr>
                <w:spacing w:val="-8"/>
                <w:sz w:val="22"/>
              </w:rPr>
              <w:t> </w:t>
            </w:r>
            <w:r>
              <w:rPr>
                <w:spacing w:val="-2"/>
                <w:sz w:val="22"/>
              </w:rPr>
              <w:t>control</w:t>
            </w:r>
          </w:p>
        </w:tc>
        <w:tc>
          <w:tcPr>
            <w:tcW w:w="606" w:type="dxa"/>
          </w:tcPr>
          <w:p>
            <w:pPr>
              <w:pStyle w:val="TableParagraph"/>
              <w:spacing w:line="233" w:lineRule="exact"/>
              <w:ind w:right="47"/>
              <w:jc w:val="right"/>
              <w:rPr>
                <w:sz w:val="22"/>
              </w:rPr>
            </w:pPr>
            <w:r>
              <w:rPr>
                <w:spacing w:val="-5"/>
                <w:sz w:val="22"/>
              </w:rPr>
              <w:t>190</w:t>
            </w:r>
          </w:p>
        </w:tc>
      </w:tr>
      <w:tr>
        <w:trPr>
          <w:trHeight w:val="252" w:hRule="atLeast"/>
        </w:trPr>
        <w:tc>
          <w:tcPr>
            <w:tcW w:w="7799" w:type="dxa"/>
          </w:tcPr>
          <w:p>
            <w:pPr>
              <w:pStyle w:val="TableParagraph"/>
              <w:spacing w:line="232" w:lineRule="exact"/>
              <w:ind w:left="50"/>
              <w:rPr>
                <w:sz w:val="22"/>
              </w:rPr>
            </w:pPr>
            <w:r>
              <w:rPr>
                <w:sz w:val="22"/>
              </w:rPr>
              <w:t>Release</w:t>
            </w:r>
            <w:r>
              <w:rPr>
                <w:spacing w:val="-6"/>
                <w:sz w:val="22"/>
              </w:rPr>
              <w:t> </w:t>
            </w:r>
            <w:r>
              <w:rPr>
                <w:sz w:val="22"/>
              </w:rPr>
              <w:t>of</w:t>
            </w:r>
            <w:r>
              <w:rPr>
                <w:spacing w:val="-1"/>
                <w:sz w:val="22"/>
              </w:rPr>
              <w:t> </w:t>
            </w:r>
            <w:r>
              <w:rPr>
                <w:spacing w:val="-2"/>
                <w:sz w:val="22"/>
              </w:rPr>
              <w:t>batches</w:t>
            </w:r>
          </w:p>
        </w:tc>
        <w:tc>
          <w:tcPr>
            <w:tcW w:w="606" w:type="dxa"/>
          </w:tcPr>
          <w:p>
            <w:pPr>
              <w:pStyle w:val="TableParagraph"/>
              <w:spacing w:line="232" w:lineRule="exact"/>
              <w:ind w:right="47"/>
              <w:jc w:val="right"/>
              <w:rPr>
                <w:sz w:val="22"/>
              </w:rPr>
            </w:pPr>
            <w:r>
              <w:rPr>
                <w:spacing w:val="-5"/>
                <w:sz w:val="22"/>
              </w:rPr>
              <w:t>191</w:t>
            </w:r>
          </w:p>
        </w:tc>
      </w:tr>
      <w:tr>
        <w:trPr>
          <w:trHeight w:val="253" w:hRule="atLeast"/>
        </w:trPr>
        <w:tc>
          <w:tcPr>
            <w:tcW w:w="7799" w:type="dxa"/>
          </w:tcPr>
          <w:p>
            <w:pPr>
              <w:pStyle w:val="TableParagraph"/>
              <w:spacing w:line="233" w:lineRule="exact"/>
              <w:ind w:left="50"/>
              <w:rPr>
                <w:sz w:val="22"/>
              </w:rPr>
            </w:pPr>
            <w:r>
              <w:rPr>
                <w:sz w:val="22"/>
              </w:rPr>
              <w:t>Outsourced</w:t>
            </w:r>
            <w:r>
              <w:rPr>
                <w:spacing w:val="-11"/>
                <w:sz w:val="22"/>
              </w:rPr>
              <w:t> </w:t>
            </w:r>
            <w:r>
              <w:rPr>
                <w:spacing w:val="-2"/>
                <w:sz w:val="22"/>
              </w:rPr>
              <w:t>operations</w:t>
            </w:r>
          </w:p>
        </w:tc>
        <w:tc>
          <w:tcPr>
            <w:tcW w:w="606" w:type="dxa"/>
          </w:tcPr>
          <w:p>
            <w:pPr>
              <w:pStyle w:val="TableParagraph"/>
              <w:spacing w:line="233" w:lineRule="exact"/>
              <w:ind w:right="47"/>
              <w:jc w:val="right"/>
              <w:rPr>
                <w:sz w:val="22"/>
              </w:rPr>
            </w:pPr>
            <w:r>
              <w:rPr>
                <w:spacing w:val="-5"/>
                <w:sz w:val="22"/>
              </w:rPr>
              <w:t>193</w:t>
            </w:r>
          </w:p>
        </w:tc>
      </w:tr>
      <w:tr>
        <w:trPr>
          <w:trHeight w:val="253" w:hRule="atLeast"/>
        </w:trPr>
        <w:tc>
          <w:tcPr>
            <w:tcW w:w="7799" w:type="dxa"/>
          </w:tcPr>
          <w:p>
            <w:pPr>
              <w:pStyle w:val="TableParagraph"/>
              <w:spacing w:line="233" w:lineRule="exact"/>
              <w:ind w:left="50"/>
              <w:rPr>
                <w:sz w:val="22"/>
              </w:rPr>
            </w:pPr>
            <w:r>
              <w:rPr>
                <w:spacing w:val="-2"/>
                <w:sz w:val="22"/>
              </w:rPr>
              <w:t>Complaints</w:t>
            </w:r>
          </w:p>
        </w:tc>
        <w:tc>
          <w:tcPr>
            <w:tcW w:w="606" w:type="dxa"/>
          </w:tcPr>
          <w:p>
            <w:pPr>
              <w:pStyle w:val="TableParagraph"/>
              <w:spacing w:line="233" w:lineRule="exact"/>
              <w:ind w:right="47"/>
              <w:jc w:val="right"/>
              <w:rPr>
                <w:sz w:val="22"/>
              </w:rPr>
            </w:pPr>
            <w:r>
              <w:rPr>
                <w:spacing w:val="-5"/>
                <w:sz w:val="22"/>
              </w:rPr>
              <w:t>193</w:t>
            </w:r>
          </w:p>
        </w:tc>
      </w:tr>
      <w:tr>
        <w:trPr>
          <w:trHeight w:val="253" w:hRule="atLeast"/>
        </w:trPr>
        <w:tc>
          <w:tcPr>
            <w:tcW w:w="7799" w:type="dxa"/>
          </w:tcPr>
          <w:p>
            <w:pPr>
              <w:pStyle w:val="TableParagraph"/>
              <w:spacing w:line="233" w:lineRule="exact"/>
              <w:ind w:left="50"/>
              <w:rPr>
                <w:sz w:val="22"/>
              </w:rPr>
            </w:pPr>
            <w:r>
              <w:rPr>
                <w:sz w:val="22"/>
              </w:rPr>
              <w:t>Recalls</w:t>
            </w:r>
            <w:r>
              <w:rPr>
                <w:spacing w:val="-7"/>
                <w:sz w:val="22"/>
              </w:rPr>
              <w:t> </w:t>
            </w:r>
            <w:r>
              <w:rPr>
                <w:sz w:val="22"/>
              </w:rPr>
              <w:t>and</w:t>
            </w:r>
            <w:r>
              <w:rPr>
                <w:spacing w:val="-5"/>
                <w:sz w:val="22"/>
              </w:rPr>
              <w:t> </w:t>
            </w:r>
            <w:r>
              <w:rPr>
                <w:spacing w:val="-2"/>
                <w:sz w:val="22"/>
              </w:rPr>
              <w:t>returns</w:t>
            </w:r>
          </w:p>
        </w:tc>
        <w:tc>
          <w:tcPr>
            <w:tcW w:w="606" w:type="dxa"/>
          </w:tcPr>
          <w:p>
            <w:pPr>
              <w:pStyle w:val="TableParagraph"/>
              <w:spacing w:line="233" w:lineRule="exact"/>
              <w:ind w:right="47"/>
              <w:jc w:val="right"/>
              <w:rPr>
                <w:sz w:val="22"/>
              </w:rPr>
            </w:pPr>
            <w:r>
              <w:rPr>
                <w:spacing w:val="-5"/>
                <w:sz w:val="22"/>
              </w:rPr>
              <w:t>193</w:t>
            </w:r>
          </w:p>
        </w:tc>
      </w:tr>
      <w:tr>
        <w:trPr>
          <w:trHeight w:val="379" w:hRule="atLeast"/>
        </w:trPr>
        <w:tc>
          <w:tcPr>
            <w:tcW w:w="7799" w:type="dxa"/>
          </w:tcPr>
          <w:p>
            <w:pPr>
              <w:pStyle w:val="TableParagraph"/>
              <w:spacing w:line="250" w:lineRule="exact"/>
              <w:ind w:left="50"/>
              <w:rPr>
                <w:sz w:val="22"/>
              </w:rPr>
            </w:pPr>
            <w:r>
              <w:rPr>
                <w:spacing w:val="-2"/>
                <w:sz w:val="22"/>
              </w:rPr>
              <w:t>Glossary</w:t>
            </w:r>
          </w:p>
        </w:tc>
        <w:tc>
          <w:tcPr>
            <w:tcW w:w="606" w:type="dxa"/>
          </w:tcPr>
          <w:p>
            <w:pPr>
              <w:pStyle w:val="TableParagraph"/>
              <w:spacing w:line="250" w:lineRule="exact"/>
              <w:ind w:right="47"/>
              <w:jc w:val="right"/>
              <w:rPr>
                <w:sz w:val="22"/>
              </w:rPr>
            </w:pPr>
            <w:r>
              <w:rPr>
                <w:spacing w:val="-5"/>
                <w:sz w:val="22"/>
              </w:rPr>
              <w:t>194</w:t>
            </w:r>
          </w:p>
        </w:tc>
      </w:tr>
      <w:tr>
        <w:trPr>
          <w:trHeight w:val="632" w:hRule="atLeast"/>
        </w:trPr>
        <w:tc>
          <w:tcPr>
            <w:tcW w:w="7799" w:type="dxa"/>
          </w:tcPr>
          <w:p>
            <w:pPr>
              <w:pStyle w:val="TableParagraph"/>
              <w:spacing w:before="122"/>
              <w:ind w:left="50"/>
              <w:rPr>
                <w:b/>
                <w:sz w:val="22"/>
              </w:rPr>
            </w:pPr>
            <w:r>
              <w:rPr>
                <w:b/>
                <w:sz w:val="22"/>
              </w:rPr>
              <w:t>Annex</w:t>
            </w:r>
            <w:r>
              <w:rPr>
                <w:b/>
                <w:spacing w:val="-7"/>
                <w:sz w:val="22"/>
              </w:rPr>
              <w:t> </w:t>
            </w:r>
            <w:r>
              <w:rPr>
                <w:b/>
                <w:spacing w:val="-5"/>
                <w:sz w:val="22"/>
              </w:rPr>
              <w:t>14</w:t>
            </w:r>
          </w:p>
          <w:p>
            <w:pPr>
              <w:pStyle w:val="TableParagraph"/>
              <w:spacing w:line="236" w:lineRule="exact" w:before="1"/>
              <w:ind w:left="50"/>
              <w:rPr>
                <w:sz w:val="22"/>
              </w:rPr>
            </w:pPr>
            <w:r>
              <w:rPr>
                <w:sz w:val="22"/>
              </w:rPr>
              <w:t>(Manufacture</w:t>
            </w:r>
            <w:r>
              <w:rPr>
                <w:spacing w:val="-8"/>
                <w:sz w:val="22"/>
              </w:rPr>
              <w:t> </w:t>
            </w:r>
            <w:r>
              <w:rPr>
                <w:sz w:val="22"/>
              </w:rPr>
              <w:t>of</w:t>
            </w:r>
            <w:r>
              <w:rPr>
                <w:spacing w:val="-6"/>
                <w:sz w:val="22"/>
              </w:rPr>
              <w:t> </w:t>
            </w:r>
            <w:r>
              <w:rPr>
                <w:sz w:val="22"/>
              </w:rPr>
              <w:t>medicinal</w:t>
            </w:r>
            <w:r>
              <w:rPr>
                <w:spacing w:val="-6"/>
                <w:sz w:val="22"/>
              </w:rPr>
              <w:t> </w:t>
            </w:r>
            <w:r>
              <w:rPr>
                <w:sz w:val="22"/>
              </w:rPr>
              <w:t>products</w:t>
            </w:r>
            <w:r>
              <w:rPr>
                <w:spacing w:val="-5"/>
                <w:sz w:val="22"/>
              </w:rPr>
              <w:t> </w:t>
            </w:r>
            <w:r>
              <w:rPr>
                <w:sz w:val="22"/>
              </w:rPr>
              <w:t>derived</w:t>
            </w:r>
            <w:r>
              <w:rPr>
                <w:spacing w:val="-6"/>
                <w:sz w:val="22"/>
              </w:rPr>
              <w:t> </w:t>
            </w:r>
            <w:r>
              <w:rPr>
                <w:sz w:val="22"/>
              </w:rPr>
              <w:t>from</w:t>
            </w:r>
            <w:r>
              <w:rPr>
                <w:spacing w:val="-6"/>
                <w:sz w:val="22"/>
              </w:rPr>
              <w:t> </w:t>
            </w:r>
            <w:r>
              <w:rPr>
                <w:sz w:val="22"/>
              </w:rPr>
              <w:t>human</w:t>
            </w:r>
            <w:r>
              <w:rPr>
                <w:spacing w:val="-6"/>
                <w:sz w:val="22"/>
              </w:rPr>
              <w:t> </w:t>
            </w:r>
            <w:r>
              <w:rPr>
                <w:sz w:val="22"/>
              </w:rPr>
              <w:t>blood</w:t>
            </w:r>
            <w:r>
              <w:rPr>
                <w:spacing w:val="-6"/>
                <w:sz w:val="22"/>
              </w:rPr>
              <w:t> </w:t>
            </w:r>
            <w:r>
              <w:rPr>
                <w:sz w:val="22"/>
              </w:rPr>
              <w:t>or</w:t>
            </w:r>
            <w:r>
              <w:rPr>
                <w:spacing w:val="-4"/>
                <w:sz w:val="22"/>
              </w:rPr>
              <w:t> </w:t>
            </w:r>
            <w:r>
              <w:rPr>
                <w:spacing w:val="-2"/>
                <w:sz w:val="22"/>
              </w:rPr>
              <w:t>plasma)</w:t>
            </w:r>
          </w:p>
        </w:tc>
        <w:tc>
          <w:tcPr>
            <w:tcW w:w="606" w:type="dxa"/>
          </w:tcPr>
          <w:p>
            <w:pPr>
              <w:pStyle w:val="TableParagraph"/>
              <w:spacing w:before="123"/>
              <w:rPr>
                <w:sz w:val="22"/>
              </w:rPr>
            </w:pPr>
          </w:p>
          <w:p>
            <w:pPr>
              <w:pStyle w:val="TableParagraph"/>
              <w:spacing w:line="236" w:lineRule="exact"/>
              <w:ind w:right="47"/>
              <w:jc w:val="right"/>
              <w:rPr>
                <w:sz w:val="22"/>
              </w:rPr>
            </w:pPr>
            <w:r>
              <w:rPr>
                <w:spacing w:val="-5"/>
                <w:sz w:val="22"/>
              </w:rPr>
              <w:t>197</w:t>
            </w:r>
          </w:p>
        </w:tc>
      </w:tr>
      <w:tr>
        <w:trPr>
          <w:trHeight w:val="253" w:hRule="atLeast"/>
        </w:trPr>
        <w:tc>
          <w:tcPr>
            <w:tcW w:w="7799" w:type="dxa"/>
          </w:tcPr>
          <w:p>
            <w:pPr>
              <w:pStyle w:val="TableParagraph"/>
              <w:spacing w:line="233" w:lineRule="exact"/>
              <w:ind w:left="50"/>
              <w:rPr>
                <w:sz w:val="22"/>
              </w:rPr>
            </w:pPr>
            <w:r>
              <w:rPr>
                <w:spacing w:val="-2"/>
                <w:sz w:val="22"/>
              </w:rPr>
              <w:t>Glossary</w:t>
            </w:r>
          </w:p>
        </w:tc>
        <w:tc>
          <w:tcPr>
            <w:tcW w:w="606" w:type="dxa"/>
          </w:tcPr>
          <w:p>
            <w:pPr>
              <w:pStyle w:val="TableParagraph"/>
              <w:spacing w:line="233" w:lineRule="exact"/>
              <w:ind w:right="47"/>
              <w:jc w:val="right"/>
              <w:rPr>
                <w:sz w:val="22"/>
              </w:rPr>
            </w:pPr>
            <w:r>
              <w:rPr>
                <w:spacing w:val="-5"/>
                <w:sz w:val="22"/>
              </w:rPr>
              <w:t>197</w:t>
            </w:r>
          </w:p>
        </w:tc>
      </w:tr>
      <w:tr>
        <w:trPr>
          <w:trHeight w:val="253" w:hRule="atLeast"/>
        </w:trPr>
        <w:tc>
          <w:tcPr>
            <w:tcW w:w="7799" w:type="dxa"/>
          </w:tcPr>
          <w:p>
            <w:pPr>
              <w:pStyle w:val="TableParagraph"/>
              <w:spacing w:line="233" w:lineRule="exact"/>
              <w:ind w:left="50"/>
              <w:rPr>
                <w:sz w:val="22"/>
              </w:rPr>
            </w:pPr>
            <w:r>
              <w:rPr>
                <w:spacing w:val="-2"/>
                <w:sz w:val="22"/>
              </w:rPr>
              <w:t>Scope</w:t>
            </w:r>
          </w:p>
        </w:tc>
        <w:tc>
          <w:tcPr>
            <w:tcW w:w="606" w:type="dxa"/>
          </w:tcPr>
          <w:p>
            <w:pPr>
              <w:pStyle w:val="TableParagraph"/>
              <w:spacing w:line="233" w:lineRule="exact"/>
              <w:ind w:right="47"/>
              <w:jc w:val="right"/>
              <w:rPr>
                <w:sz w:val="22"/>
              </w:rPr>
            </w:pPr>
            <w:r>
              <w:rPr>
                <w:spacing w:val="-5"/>
                <w:sz w:val="22"/>
              </w:rPr>
              <w:t>199</w:t>
            </w:r>
          </w:p>
        </w:tc>
      </w:tr>
      <w:tr>
        <w:trPr>
          <w:trHeight w:val="253" w:hRule="atLeast"/>
        </w:trPr>
        <w:tc>
          <w:tcPr>
            <w:tcW w:w="7799" w:type="dxa"/>
          </w:tcPr>
          <w:p>
            <w:pPr>
              <w:pStyle w:val="TableParagraph"/>
              <w:spacing w:line="233" w:lineRule="exact"/>
              <w:ind w:left="50"/>
              <w:rPr>
                <w:sz w:val="22"/>
              </w:rPr>
            </w:pPr>
            <w:r>
              <w:rPr>
                <w:spacing w:val="-2"/>
                <w:sz w:val="22"/>
              </w:rPr>
              <w:t>Principles</w:t>
            </w:r>
          </w:p>
        </w:tc>
        <w:tc>
          <w:tcPr>
            <w:tcW w:w="606" w:type="dxa"/>
          </w:tcPr>
          <w:p>
            <w:pPr>
              <w:pStyle w:val="TableParagraph"/>
              <w:spacing w:line="233" w:lineRule="exact"/>
              <w:ind w:right="47"/>
              <w:jc w:val="right"/>
              <w:rPr>
                <w:sz w:val="22"/>
              </w:rPr>
            </w:pPr>
            <w:r>
              <w:rPr>
                <w:spacing w:val="-5"/>
                <w:sz w:val="22"/>
              </w:rPr>
              <w:t>199</w:t>
            </w:r>
          </w:p>
        </w:tc>
      </w:tr>
      <w:tr>
        <w:trPr>
          <w:trHeight w:val="253" w:hRule="atLeast"/>
        </w:trPr>
        <w:tc>
          <w:tcPr>
            <w:tcW w:w="7799" w:type="dxa"/>
          </w:tcPr>
          <w:p>
            <w:pPr>
              <w:pStyle w:val="TableParagraph"/>
              <w:spacing w:line="233" w:lineRule="exact"/>
              <w:ind w:left="50"/>
              <w:rPr>
                <w:sz w:val="22"/>
              </w:rPr>
            </w:pPr>
            <w:r>
              <w:rPr>
                <w:sz w:val="22"/>
              </w:rPr>
              <w:t>Quality</w:t>
            </w:r>
            <w:r>
              <w:rPr>
                <w:spacing w:val="-8"/>
                <w:sz w:val="22"/>
              </w:rPr>
              <w:t> </w:t>
            </w:r>
            <w:r>
              <w:rPr>
                <w:spacing w:val="-2"/>
                <w:sz w:val="22"/>
              </w:rPr>
              <w:t>management</w:t>
            </w:r>
          </w:p>
        </w:tc>
        <w:tc>
          <w:tcPr>
            <w:tcW w:w="606" w:type="dxa"/>
          </w:tcPr>
          <w:p>
            <w:pPr>
              <w:pStyle w:val="TableParagraph"/>
              <w:spacing w:line="233" w:lineRule="exact"/>
              <w:ind w:right="47"/>
              <w:jc w:val="right"/>
              <w:rPr>
                <w:sz w:val="22"/>
              </w:rPr>
            </w:pPr>
            <w:r>
              <w:rPr>
                <w:spacing w:val="-5"/>
                <w:sz w:val="22"/>
              </w:rPr>
              <w:t>201</w:t>
            </w:r>
          </w:p>
        </w:tc>
      </w:tr>
      <w:tr>
        <w:trPr>
          <w:trHeight w:val="249" w:hRule="atLeast"/>
        </w:trPr>
        <w:tc>
          <w:tcPr>
            <w:tcW w:w="7799" w:type="dxa"/>
          </w:tcPr>
          <w:p>
            <w:pPr>
              <w:pStyle w:val="TableParagraph"/>
              <w:spacing w:line="229" w:lineRule="exact"/>
              <w:ind w:left="50"/>
              <w:rPr>
                <w:sz w:val="22"/>
              </w:rPr>
            </w:pPr>
            <w:r>
              <w:rPr>
                <w:sz w:val="22"/>
              </w:rPr>
              <w:t>Traceability</w:t>
            </w:r>
            <w:r>
              <w:rPr>
                <w:spacing w:val="-9"/>
                <w:sz w:val="22"/>
              </w:rPr>
              <w:t> </w:t>
            </w:r>
            <w:r>
              <w:rPr>
                <w:sz w:val="22"/>
              </w:rPr>
              <w:t>and</w:t>
            </w:r>
            <w:r>
              <w:rPr>
                <w:spacing w:val="-6"/>
                <w:sz w:val="22"/>
              </w:rPr>
              <w:t> </w:t>
            </w:r>
            <w:r>
              <w:rPr>
                <w:sz w:val="22"/>
              </w:rPr>
              <w:t>post</w:t>
            </w:r>
            <w:r>
              <w:rPr>
                <w:spacing w:val="-7"/>
                <w:sz w:val="22"/>
              </w:rPr>
              <w:t> </w:t>
            </w:r>
            <w:r>
              <w:rPr>
                <w:sz w:val="22"/>
              </w:rPr>
              <w:t>collection</w:t>
            </w:r>
            <w:r>
              <w:rPr>
                <w:spacing w:val="-8"/>
                <w:sz w:val="22"/>
              </w:rPr>
              <w:t> </w:t>
            </w:r>
            <w:r>
              <w:rPr>
                <w:spacing w:val="-2"/>
                <w:sz w:val="22"/>
              </w:rPr>
              <w:t>measures</w:t>
            </w:r>
          </w:p>
        </w:tc>
        <w:tc>
          <w:tcPr>
            <w:tcW w:w="606" w:type="dxa"/>
          </w:tcPr>
          <w:p>
            <w:pPr>
              <w:pStyle w:val="TableParagraph"/>
              <w:spacing w:line="229" w:lineRule="exact"/>
              <w:ind w:right="47"/>
              <w:jc w:val="right"/>
              <w:rPr>
                <w:sz w:val="22"/>
              </w:rPr>
            </w:pPr>
            <w:r>
              <w:rPr>
                <w:spacing w:val="-5"/>
                <w:sz w:val="22"/>
              </w:rPr>
              <w:t>202</w:t>
            </w:r>
          </w:p>
        </w:tc>
      </w:tr>
    </w:tbl>
    <w:p>
      <w:pPr>
        <w:spacing w:after="0" w:line="229" w:lineRule="exact"/>
        <w:jc w:val="right"/>
        <w:rPr>
          <w:sz w:val="22"/>
        </w:rPr>
        <w:sectPr>
          <w:headerReference w:type="default" r:id="rId11"/>
          <w:footerReference w:type="default" r:id="rId12"/>
          <w:pgSz w:w="11910" w:h="16850"/>
          <w:pgMar w:header="727" w:footer="970" w:top="1000" w:bottom="1160" w:left="980" w:right="380"/>
        </w:sectPr>
      </w:pPr>
    </w:p>
    <w:p>
      <w:pPr>
        <w:pStyle w:val="BodyText"/>
        <w:tabs>
          <w:tab w:pos="9027" w:val="right" w:leader="none"/>
        </w:tabs>
        <w:spacing w:line="252" w:lineRule="exact" w:before="696"/>
        <w:ind w:left="722"/>
      </w:pPr>
      <w:r>
        <w:rPr/>
        <w:t>Premises</w:t>
      </w:r>
      <w:r>
        <w:rPr>
          <w:spacing w:val="-5"/>
        </w:rPr>
        <w:t> </w:t>
      </w:r>
      <w:r>
        <w:rPr/>
        <w:t>and</w:t>
      </w:r>
      <w:r>
        <w:rPr>
          <w:spacing w:val="-4"/>
        </w:rPr>
        <w:t> </w:t>
      </w:r>
      <w:r>
        <w:rPr>
          <w:spacing w:val="-2"/>
        </w:rPr>
        <w:t>equipment</w:t>
      </w:r>
      <w:r>
        <w:rPr/>
        <w:tab/>
      </w:r>
      <w:r>
        <w:rPr>
          <w:spacing w:val="-5"/>
        </w:rPr>
        <w:t>204</w:t>
      </w:r>
    </w:p>
    <w:p>
      <w:pPr>
        <w:pStyle w:val="BodyText"/>
        <w:tabs>
          <w:tab w:pos="9027" w:val="right" w:leader="none"/>
        </w:tabs>
        <w:spacing w:line="252" w:lineRule="exact"/>
        <w:ind w:left="722"/>
      </w:pPr>
      <w:r>
        <w:rPr>
          <w:spacing w:val="-2"/>
        </w:rPr>
        <w:t>Manufacturing</w:t>
      </w:r>
      <w:r>
        <w:rPr/>
        <w:tab/>
      </w:r>
      <w:r>
        <w:rPr>
          <w:spacing w:val="-5"/>
        </w:rPr>
        <w:t>204</w:t>
      </w:r>
    </w:p>
    <w:p>
      <w:pPr>
        <w:pStyle w:val="BodyText"/>
        <w:tabs>
          <w:tab w:pos="9027" w:val="right" w:leader="none"/>
        </w:tabs>
        <w:spacing w:line="252" w:lineRule="exact" w:before="2"/>
        <w:ind w:left="722"/>
      </w:pPr>
      <w:r>
        <w:rPr/>
        <w:t>Quality</w:t>
      </w:r>
      <w:r>
        <w:rPr>
          <w:spacing w:val="-8"/>
        </w:rPr>
        <w:t> </w:t>
      </w:r>
      <w:r>
        <w:rPr>
          <w:spacing w:val="-2"/>
        </w:rPr>
        <w:t>control</w:t>
      </w:r>
      <w:r>
        <w:rPr/>
        <w:tab/>
      </w:r>
      <w:r>
        <w:rPr>
          <w:spacing w:val="-5"/>
        </w:rPr>
        <w:t>206</w:t>
      </w:r>
    </w:p>
    <w:p>
      <w:pPr>
        <w:pStyle w:val="BodyText"/>
        <w:tabs>
          <w:tab w:pos="9027" w:val="right" w:leader="none"/>
        </w:tabs>
        <w:spacing w:line="252" w:lineRule="exact"/>
        <w:ind w:left="722"/>
      </w:pPr>
      <w:r>
        <w:rPr/>
        <w:t>Release</w:t>
      </w:r>
      <w:r>
        <w:rPr>
          <w:spacing w:val="-7"/>
        </w:rPr>
        <w:t> </w:t>
      </w:r>
      <w:r>
        <w:rPr/>
        <w:t>of</w:t>
      </w:r>
      <w:r>
        <w:rPr>
          <w:spacing w:val="-3"/>
        </w:rPr>
        <w:t> </w:t>
      </w:r>
      <w:r>
        <w:rPr/>
        <w:t>intermediate</w:t>
      </w:r>
      <w:r>
        <w:rPr>
          <w:spacing w:val="-7"/>
        </w:rPr>
        <w:t> </w:t>
      </w:r>
      <w:r>
        <w:rPr/>
        <w:t>and</w:t>
      </w:r>
      <w:r>
        <w:rPr>
          <w:spacing w:val="-8"/>
        </w:rPr>
        <w:t> </w:t>
      </w:r>
      <w:r>
        <w:rPr/>
        <w:t>finished</w:t>
      </w:r>
      <w:r>
        <w:rPr>
          <w:spacing w:val="-6"/>
        </w:rPr>
        <w:t> </w:t>
      </w:r>
      <w:r>
        <w:rPr>
          <w:spacing w:val="-2"/>
        </w:rPr>
        <w:t>products</w:t>
      </w:r>
      <w:r>
        <w:rPr/>
        <w:tab/>
      </w:r>
      <w:r>
        <w:rPr>
          <w:spacing w:val="-5"/>
        </w:rPr>
        <w:t>207</w:t>
      </w:r>
    </w:p>
    <w:p>
      <w:pPr>
        <w:pStyle w:val="BodyText"/>
        <w:tabs>
          <w:tab w:pos="9027" w:val="right" w:leader="none"/>
        </w:tabs>
        <w:spacing w:line="252" w:lineRule="exact"/>
        <w:ind w:left="722"/>
      </w:pPr>
      <w:r>
        <w:rPr/>
        <w:t>Retention</w:t>
      </w:r>
      <w:r>
        <w:rPr>
          <w:spacing w:val="-5"/>
        </w:rPr>
        <w:t> </w:t>
      </w:r>
      <w:r>
        <w:rPr/>
        <w:t>of</w:t>
      </w:r>
      <w:r>
        <w:rPr>
          <w:spacing w:val="-2"/>
        </w:rPr>
        <w:t> </w:t>
      </w:r>
      <w:r>
        <w:rPr/>
        <w:t>plasma</w:t>
      </w:r>
      <w:r>
        <w:rPr>
          <w:spacing w:val="-4"/>
        </w:rPr>
        <w:t> </w:t>
      </w:r>
      <w:r>
        <w:rPr/>
        <w:t>pool</w:t>
      </w:r>
      <w:r>
        <w:rPr>
          <w:spacing w:val="-7"/>
        </w:rPr>
        <w:t> </w:t>
      </w:r>
      <w:r>
        <w:rPr>
          <w:spacing w:val="-2"/>
        </w:rPr>
        <w:t>samples</w:t>
      </w:r>
      <w:r>
        <w:rPr/>
        <w:tab/>
      </w:r>
      <w:r>
        <w:rPr>
          <w:spacing w:val="-5"/>
        </w:rPr>
        <w:t>207</w:t>
      </w:r>
    </w:p>
    <w:p>
      <w:pPr>
        <w:pStyle w:val="BodyText"/>
        <w:tabs>
          <w:tab w:pos="9027" w:val="right" w:leader="none"/>
        </w:tabs>
        <w:spacing w:line="252" w:lineRule="exact" w:before="1"/>
        <w:ind w:left="722"/>
      </w:pPr>
      <w:r>
        <w:rPr/>
        <w:t>Disposal</w:t>
      </w:r>
      <w:r>
        <w:rPr>
          <w:spacing w:val="-7"/>
        </w:rPr>
        <w:t> </w:t>
      </w:r>
      <w:r>
        <w:rPr/>
        <w:t>of</w:t>
      </w:r>
      <w:r>
        <w:rPr>
          <w:spacing w:val="-2"/>
        </w:rPr>
        <w:t> waste</w:t>
      </w:r>
      <w:r>
        <w:rPr/>
        <w:tab/>
      </w:r>
      <w:r>
        <w:rPr>
          <w:spacing w:val="-5"/>
        </w:rPr>
        <w:t>207</w:t>
      </w:r>
    </w:p>
    <w:p>
      <w:pPr>
        <w:pStyle w:val="BodyText"/>
        <w:tabs>
          <w:tab w:pos="9027" w:val="right" w:leader="none"/>
        </w:tabs>
        <w:spacing w:line="252" w:lineRule="exact"/>
        <w:ind w:left="722"/>
      </w:pPr>
      <w:r>
        <w:rPr>
          <w:spacing w:val="-2"/>
        </w:rPr>
        <w:t>Addendum</w:t>
      </w:r>
      <w:r>
        <w:rPr/>
        <w:tab/>
      </w:r>
      <w:r>
        <w:rPr>
          <w:spacing w:val="-5"/>
        </w:rPr>
        <w:t>207</w:t>
      </w:r>
    </w:p>
    <w:p>
      <w:pPr>
        <w:tabs>
          <w:tab w:pos="9027" w:val="right" w:leader="none"/>
        </w:tabs>
        <w:spacing w:before="251"/>
        <w:ind w:left="722" w:right="0" w:firstLine="0"/>
        <w:jc w:val="left"/>
        <w:rPr>
          <w:sz w:val="22"/>
        </w:rPr>
      </w:pPr>
      <w:r>
        <w:rPr>
          <w:b/>
          <w:sz w:val="22"/>
        </w:rPr>
        <w:t>Annex</w:t>
      </w:r>
      <w:r>
        <w:rPr>
          <w:b/>
          <w:spacing w:val="-6"/>
          <w:sz w:val="22"/>
        </w:rPr>
        <w:t> </w:t>
      </w:r>
      <w:r>
        <w:rPr>
          <w:b/>
          <w:sz w:val="22"/>
        </w:rPr>
        <w:t>15</w:t>
      </w:r>
      <w:r>
        <w:rPr>
          <w:b/>
          <w:spacing w:val="-4"/>
          <w:sz w:val="22"/>
        </w:rPr>
        <w:t> </w:t>
      </w:r>
      <w:r>
        <w:rPr>
          <w:sz w:val="22"/>
        </w:rPr>
        <w:t>(Qualification</w:t>
      </w:r>
      <w:r>
        <w:rPr>
          <w:spacing w:val="-7"/>
          <w:sz w:val="22"/>
        </w:rPr>
        <w:t> </w:t>
      </w:r>
      <w:r>
        <w:rPr>
          <w:sz w:val="22"/>
        </w:rPr>
        <w:t>and</w:t>
      </w:r>
      <w:r>
        <w:rPr>
          <w:spacing w:val="-5"/>
          <w:sz w:val="22"/>
        </w:rPr>
        <w:t> </w:t>
      </w:r>
      <w:r>
        <w:rPr>
          <w:spacing w:val="-2"/>
          <w:sz w:val="22"/>
        </w:rPr>
        <w:t>validation)</w:t>
      </w:r>
      <w:r>
        <w:rPr>
          <w:sz w:val="22"/>
        </w:rPr>
        <w:tab/>
      </w:r>
      <w:r>
        <w:rPr>
          <w:spacing w:val="-5"/>
          <w:sz w:val="22"/>
        </w:rPr>
        <w:t>211</w:t>
      </w:r>
    </w:p>
    <w:p>
      <w:pPr>
        <w:pStyle w:val="BodyText"/>
        <w:tabs>
          <w:tab w:pos="9027" w:val="right" w:leader="none"/>
        </w:tabs>
        <w:spacing w:before="1"/>
        <w:ind w:left="722"/>
      </w:pPr>
      <w:r>
        <w:rPr>
          <w:spacing w:val="-2"/>
        </w:rPr>
        <w:t>Principle</w:t>
      </w:r>
      <w:r>
        <w:rPr/>
        <w:tab/>
      </w:r>
      <w:r>
        <w:rPr>
          <w:spacing w:val="-5"/>
        </w:rPr>
        <w:t>211</w:t>
      </w:r>
    </w:p>
    <w:p>
      <w:pPr>
        <w:pStyle w:val="BodyText"/>
        <w:tabs>
          <w:tab w:pos="9027" w:val="right" w:leader="none"/>
        </w:tabs>
        <w:spacing w:line="252" w:lineRule="exact" w:before="2"/>
        <w:ind w:left="722"/>
      </w:pPr>
      <w:r>
        <w:rPr>
          <w:spacing w:val="-2"/>
        </w:rPr>
        <w:t>General</w:t>
      </w:r>
      <w:r>
        <w:rPr/>
        <w:tab/>
      </w:r>
      <w:r>
        <w:rPr>
          <w:spacing w:val="-5"/>
        </w:rPr>
        <w:t>211</w:t>
      </w:r>
    </w:p>
    <w:p>
      <w:pPr>
        <w:pStyle w:val="BodyText"/>
        <w:tabs>
          <w:tab w:pos="9027" w:val="right" w:leader="none"/>
        </w:tabs>
        <w:spacing w:line="252" w:lineRule="exact"/>
        <w:ind w:left="722"/>
      </w:pPr>
      <w:r>
        <w:rPr/>
        <w:t>Organising</w:t>
      </w:r>
      <w:r>
        <w:rPr>
          <w:spacing w:val="-5"/>
        </w:rPr>
        <w:t> </w:t>
      </w:r>
      <w:r>
        <w:rPr/>
        <w:t>and</w:t>
      </w:r>
      <w:r>
        <w:rPr>
          <w:spacing w:val="-8"/>
        </w:rPr>
        <w:t> </w:t>
      </w:r>
      <w:r>
        <w:rPr/>
        <w:t>Planning</w:t>
      </w:r>
      <w:r>
        <w:rPr>
          <w:spacing w:val="-8"/>
        </w:rPr>
        <w:t> </w:t>
      </w:r>
      <w:r>
        <w:rPr/>
        <w:t>for</w:t>
      </w:r>
      <w:r>
        <w:rPr>
          <w:spacing w:val="-7"/>
        </w:rPr>
        <w:t> </w:t>
      </w:r>
      <w:r>
        <w:rPr/>
        <w:t>Qualification</w:t>
      </w:r>
      <w:r>
        <w:rPr>
          <w:spacing w:val="-6"/>
        </w:rPr>
        <w:t> </w:t>
      </w:r>
      <w:r>
        <w:rPr/>
        <w:t>and</w:t>
      </w:r>
      <w:r>
        <w:rPr>
          <w:spacing w:val="-7"/>
        </w:rPr>
        <w:t> </w:t>
      </w:r>
      <w:r>
        <w:rPr>
          <w:spacing w:val="-2"/>
        </w:rPr>
        <w:t>Validation</w:t>
      </w:r>
      <w:r>
        <w:rPr/>
        <w:tab/>
      </w:r>
      <w:r>
        <w:rPr>
          <w:spacing w:val="-5"/>
        </w:rPr>
        <w:t>211</w:t>
      </w:r>
    </w:p>
    <w:p>
      <w:pPr>
        <w:pStyle w:val="BodyText"/>
        <w:tabs>
          <w:tab w:pos="9027" w:val="right" w:leader="none"/>
        </w:tabs>
        <w:spacing w:line="253" w:lineRule="exact" w:before="1"/>
        <w:ind w:left="722"/>
      </w:pPr>
      <w:r>
        <w:rPr/>
        <w:t>Documentation,</w:t>
      </w:r>
      <w:r>
        <w:rPr>
          <w:spacing w:val="-12"/>
        </w:rPr>
        <w:t> </w:t>
      </w:r>
      <w:r>
        <w:rPr/>
        <w:t>including</w:t>
      </w:r>
      <w:r>
        <w:rPr>
          <w:spacing w:val="-11"/>
        </w:rPr>
        <w:t> </w:t>
      </w:r>
      <w:r>
        <w:rPr>
          <w:spacing w:val="-5"/>
        </w:rPr>
        <w:t>VMP</w:t>
      </w:r>
      <w:r>
        <w:rPr/>
        <w:tab/>
      </w:r>
      <w:r>
        <w:rPr>
          <w:spacing w:val="-5"/>
        </w:rPr>
        <w:t>212</w:t>
      </w:r>
    </w:p>
    <w:p>
      <w:pPr>
        <w:pStyle w:val="BodyText"/>
        <w:tabs>
          <w:tab w:pos="9027" w:val="right" w:leader="none"/>
        </w:tabs>
        <w:spacing w:line="252" w:lineRule="exact"/>
        <w:ind w:left="722"/>
      </w:pPr>
      <w:r>
        <w:rPr/>
        <w:t>Qualification</w:t>
      </w:r>
      <w:r>
        <w:rPr>
          <w:spacing w:val="-7"/>
        </w:rPr>
        <w:t> </w:t>
      </w:r>
      <w:r>
        <w:rPr/>
        <w:t>Stages</w:t>
      </w:r>
      <w:r>
        <w:rPr>
          <w:spacing w:val="-9"/>
        </w:rPr>
        <w:t> </w:t>
      </w:r>
      <w:r>
        <w:rPr/>
        <w:t>for</w:t>
      </w:r>
      <w:r>
        <w:rPr>
          <w:spacing w:val="-11"/>
        </w:rPr>
        <w:t> </w:t>
      </w:r>
      <w:r>
        <w:rPr/>
        <w:t>Equipment,</w:t>
      </w:r>
      <w:r>
        <w:rPr>
          <w:spacing w:val="-8"/>
        </w:rPr>
        <w:t> </w:t>
      </w:r>
      <w:r>
        <w:rPr/>
        <w:t>Facilities</w:t>
      </w:r>
      <w:r>
        <w:rPr>
          <w:spacing w:val="-7"/>
        </w:rPr>
        <w:t> </w:t>
      </w:r>
      <w:r>
        <w:rPr/>
        <w:t>and</w:t>
      </w:r>
      <w:r>
        <w:rPr>
          <w:spacing w:val="-6"/>
        </w:rPr>
        <w:t> </w:t>
      </w:r>
      <w:r>
        <w:rPr>
          <w:spacing w:val="-2"/>
        </w:rPr>
        <w:t>Systems</w:t>
      </w:r>
      <w:r>
        <w:rPr/>
        <w:tab/>
      </w:r>
      <w:r>
        <w:rPr>
          <w:spacing w:val="-5"/>
        </w:rPr>
        <w:t>213</w:t>
      </w:r>
    </w:p>
    <w:p>
      <w:pPr>
        <w:pStyle w:val="BodyText"/>
        <w:tabs>
          <w:tab w:pos="9027" w:val="right" w:leader="none"/>
        </w:tabs>
        <w:spacing w:line="252" w:lineRule="exact"/>
        <w:ind w:left="722"/>
      </w:pPr>
      <w:r>
        <w:rPr>
          <w:spacing w:val="-2"/>
        </w:rPr>
        <w:t>Re-qualification</w:t>
      </w:r>
      <w:r>
        <w:rPr/>
        <w:tab/>
      </w:r>
      <w:r>
        <w:rPr>
          <w:spacing w:val="-5"/>
        </w:rPr>
        <w:t>215</w:t>
      </w:r>
    </w:p>
    <w:p>
      <w:pPr>
        <w:pStyle w:val="BodyText"/>
        <w:tabs>
          <w:tab w:pos="9027" w:val="right" w:leader="none"/>
        </w:tabs>
        <w:spacing w:line="252" w:lineRule="exact" w:before="2"/>
        <w:ind w:left="722"/>
      </w:pPr>
      <w:r>
        <w:rPr/>
        <w:t>Process</w:t>
      </w:r>
      <w:r>
        <w:rPr>
          <w:spacing w:val="-3"/>
        </w:rPr>
        <w:t> </w:t>
      </w:r>
      <w:r>
        <w:rPr>
          <w:spacing w:val="-2"/>
        </w:rPr>
        <w:t>Validation</w:t>
      </w:r>
      <w:r>
        <w:rPr/>
        <w:tab/>
      </w:r>
      <w:r>
        <w:rPr>
          <w:spacing w:val="-5"/>
        </w:rPr>
        <w:t>215</w:t>
      </w:r>
    </w:p>
    <w:p>
      <w:pPr>
        <w:pStyle w:val="BodyText"/>
        <w:tabs>
          <w:tab w:pos="9027" w:val="right" w:leader="none"/>
        </w:tabs>
        <w:spacing w:line="252" w:lineRule="exact"/>
        <w:ind w:left="722"/>
      </w:pPr>
      <w:r>
        <w:rPr/>
        <w:t>Verification</w:t>
      </w:r>
      <w:r>
        <w:rPr>
          <w:spacing w:val="-7"/>
        </w:rPr>
        <w:t> </w:t>
      </w:r>
      <w:r>
        <w:rPr/>
        <w:t>of</w:t>
      </w:r>
      <w:r>
        <w:rPr>
          <w:spacing w:val="-7"/>
        </w:rPr>
        <w:t> </w:t>
      </w:r>
      <w:r>
        <w:rPr>
          <w:spacing w:val="-2"/>
        </w:rPr>
        <w:t>Transportation</w:t>
      </w:r>
      <w:r>
        <w:rPr/>
        <w:tab/>
      </w:r>
      <w:r>
        <w:rPr>
          <w:spacing w:val="-5"/>
        </w:rPr>
        <w:t>219</w:t>
      </w:r>
    </w:p>
    <w:p>
      <w:pPr>
        <w:pStyle w:val="BodyText"/>
        <w:tabs>
          <w:tab w:pos="9027" w:val="right" w:leader="none"/>
        </w:tabs>
        <w:spacing w:line="252" w:lineRule="exact" w:before="1"/>
        <w:ind w:left="722"/>
      </w:pPr>
      <w:r>
        <w:rPr/>
        <w:t>Validation</w:t>
      </w:r>
      <w:r>
        <w:rPr>
          <w:spacing w:val="-6"/>
        </w:rPr>
        <w:t> </w:t>
      </w:r>
      <w:r>
        <w:rPr/>
        <w:t>of</w:t>
      </w:r>
      <w:r>
        <w:rPr>
          <w:spacing w:val="-4"/>
        </w:rPr>
        <w:t> </w:t>
      </w:r>
      <w:r>
        <w:rPr>
          <w:spacing w:val="-2"/>
        </w:rPr>
        <w:t>Packaging</w:t>
      </w:r>
      <w:r>
        <w:rPr/>
        <w:tab/>
      </w:r>
      <w:r>
        <w:rPr>
          <w:spacing w:val="-5"/>
        </w:rPr>
        <w:t>220</w:t>
      </w:r>
    </w:p>
    <w:p>
      <w:pPr>
        <w:pStyle w:val="BodyText"/>
        <w:tabs>
          <w:tab w:pos="9027" w:val="right" w:leader="none"/>
        </w:tabs>
        <w:spacing w:line="252" w:lineRule="exact"/>
        <w:ind w:left="722"/>
      </w:pPr>
      <w:r>
        <w:rPr/>
        <w:t>Qualification</w:t>
      </w:r>
      <w:r>
        <w:rPr>
          <w:spacing w:val="-8"/>
        </w:rPr>
        <w:t> </w:t>
      </w:r>
      <w:r>
        <w:rPr/>
        <w:t>of</w:t>
      </w:r>
      <w:r>
        <w:rPr>
          <w:spacing w:val="-5"/>
        </w:rPr>
        <w:t> </w:t>
      </w:r>
      <w:r>
        <w:rPr>
          <w:spacing w:val="-2"/>
        </w:rPr>
        <w:t>Utilities</w:t>
      </w:r>
      <w:r>
        <w:rPr/>
        <w:tab/>
      </w:r>
      <w:r>
        <w:rPr>
          <w:spacing w:val="-5"/>
        </w:rPr>
        <w:t>220</w:t>
      </w:r>
    </w:p>
    <w:p>
      <w:pPr>
        <w:pStyle w:val="BodyText"/>
        <w:tabs>
          <w:tab w:pos="9027" w:val="right" w:leader="none"/>
        </w:tabs>
        <w:spacing w:line="252" w:lineRule="exact"/>
        <w:ind w:left="722"/>
      </w:pPr>
      <w:r>
        <w:rPr/>
        <w:t>Validation</w:t>
      </w:r>
      <w:r>
        <w:rPr>
          <w:spacing w:val="-5"/>
        </w:rPr>
        <w:t> </w:t>
      </w:r>
      <w:r>
        <w:rPr/>
        <w:t>of</w:t>
      </w:r>
      <w:r>
        <w:rPr>
          <w:spacing w:val="-5"/>
        </w:rPr>
        <w:t> </w:t>
      </w:r>
      <w:r>
        <w:rPr/>
        <w:t>Test</w:t>
      </w:r>
      <w:r>
        <w:rPr>
          <w:spacing w:val="-2"/>
        </w:rPr>
        <w:t> Methods</w:t>
      </w:r>
      <w:r>
        <w:rPr/>
        <w:tab/>
      </w:r>
      <w:r>
        <w:rPr>
          <w:spacing w:val="-5"/>
        </w:rPr>
        <w:t>220</w:t>
      </w:r>
    </w:p>
    <w:p>
      <w:pPr>
        <w:pStyle w:val="BodyText"/>
        <w:tabs>
          <w:tab w:pos="9027" w:val="right" w:leader="none"/>
        </w:tabs>
        <w:spacing w:line="252" w:lineRule="exact" w:before="2"/>
        <w:ind w:left="722"/>
      </w:pPr>
      <w:r>
        <w:rPr/>
        <w:t>Cleaning</w:t>
      </w:r>
      <w:r>
        <w:rPr>
          <w:spacing w:val="-8"/>
        </w:rPr>
        <w:t> </w:t>
      </w:r>
      <w:r>
        <w:rPr>
          <w:spacing w:val="-2"/>
        </w:rPr>
        <w:t>Validation</w:t>
      </w:r>
      <w:r>
        <w:rPr/>
        <w:tab/>
      </w:r>
      <w:r>
        <w:rPr>
          <w:spacing w:val="-5"/>
        </w:rPr>
        <w:t>221</w:t>
      </w:r>
    </w:p>
    <w:p>
      <w:pPr>
        <w:pStyle w:val="BodyText"/>
        <w:tabs>
          <w:tab w:pos="9027" w:val="right" w:leader="none"/>
        </w:tabs>
        <w:spacing w:line="252" w:lineRule="exact"/>
        <w:ind w:left="722"/>
      </w:pPr>
      <w:r>
        <w:rPr/>
        <w:t>Change</w:t>
      </w:r>
      <w:r>
        <w:rPr>
          <w:spacing w:val="-4"/>
        </w:rPr>
        <w:t> </w:t>
      </w:r>
      <w:r>
        <w:rPr>
          <w:spacing w:val="-2"/>
        </w:rPr>
        <w:t>Control</w:t>
      </w:r>
      <w:r>
        <w:rPr/>
        <w:tab/>
      </w:r>
      <w:r>
        <w:rPr>
          <w:spacing w:val="-5"/>
        </w:rPr>
        <w:t>222</w:t>
      </w:r>
    </w:p>
    <w:p>
      <w:pPr>
        <w:pStyle w:val="BodyText"/>
        <w:tabs>
          <w:tab w:pos="9027" w:val="right" w:leader="none"/>
        </w:tabs>
        <w:spacing w:before="1"/>
        <w:ind w:left="722"/>
      </w:pPr>
      <w:r>
        <w:rPr>
          <w:spacing w:val="-2"/>
        </w:rPr>
        <w:t>Glossary</w:t>
      </w:r>
      <w:r>
        <w:rPr/>
        <w:tab/>
      </w:r>
      <w:r>
        <w:rPr>
          <w:spacing w:val="-5"/>
        </w:rPr>
        <w:t>223</w:t>
      </w:r>
    </w:p>
    <w:p>
      <w:pPr>
        <w:pStyle w:val="BodyText"/>
        <w:tabs>
          <w:tab w:pos="9027" w:val="right" w:leader="none"/>
        </w:tabs>
        <w:spacing w:before="251"/>
        <w:ind w:left="722"/>
      </w:pPr>
      <w:r>
        <w:rPr>
          <w:b/>
        </w:rPr>
        <w:t>Annex</w:t>
      </w:r>
      <w:r>
        <w:rPr>
          <w:b/>
          <w:spacing w:val="-5"/>
        </w:rPr>
        <w:t> </w:t>
      </w:r>
      <w:r>
        <w:rPr>
          <w:b/>
        </w:rPr>
        <w:t>16</w:t>
      </w:r>
      <w:r>
        <w:rPr>
          <w:b/>
          <w:spacing w:val="-3"/>
        </w:rPr>
        <w:t> </w:t>
      </w:r>
      <w:r>
        <w:rPr/>
        <w:t>(Authorised</w:t>
      </w:r>
      <w:r>
        <w:rPr>
          <w:spacing w:val="-6"/>
        </w:rPr>
        <w:t> </w:t>
      </w:r>
      <w:r>
        <w:rPr/>
        <w:t>person</w:t>
      </w:r>
      <w:r>
        <w:rPr>
          <w:spacing w:val="-4"/>
        </w:rPr>
        <w:t> </w:t>
      </w:r>
      <w:r>
        <w:rPr/>
        <w:t>and</w:t>
      </w:r>
      <w:r>
        <w:rPr>
          <w:spacing w:val="-6"/>
        </w:rPr>
        <w:t> </w:t>
      </w:r>
      <w:r>
        <w:rPr/>
        <w:t>batch</w:t>
      </w:r>
      <w:r>
        <w:rPr>
          <w:spacing w:val="-6"/>
        </w:rPr>
        <w:t> </w:t>
      </w:r>
      <w:r>
        <w:rPr>
          <w:spacing w:val="-2"/>
        </w:rPr>
        <w:t>release)</w:t>
      </w:r>
      <w:r>
        <w:rPr/>
        <w:tab/>
      </w:r>
      <w:r>
        <w:rPr>
          <w:spacing w:val="-5"/>
        </w:rPr>
        <w:t>226</w:t>
      </w:r>
    </w:p>
    <w:p>
      <w:pPr>
        <w:pStyle w:val="BodyText"/>
        <w:tabs>
          <w:tab w:pos="9027" w:val="right" w:leader="none"/>
        </w:tabs>
        <w:spacing w:line="253" w:lineRule="exact" w:before="1"/>
        <w:ind w:left="722"/>
      </w:pPr>
      <w:r>
        <w:rPr>
          <w:spacing w:val="-2"/>
        </w:rPr>
        <w:t>Scope</w:t>
      </w:r>
      <w:r>
        <w:rPr/>
        <w:tab/>
      </w:r>
      <w:r>
        <w:rPr>
          <w:spacing w:val="-5"/>
        </w:rPr>
        <w:t>226</w:t>
      </w:r>
    </w:p>
    <w:p>
      <w:pPr>
        <w:pStyle w:val="BodyText"/>
        <w:tabs>
          <w:tab w:pos="9027" w:val="right" w:leader="none"/>
        </w:tabs>
        <w:spacing w:line="253" w:lineRule="exact"/>
        <w:ind w:left="722"/>
      </w:pPr>
      <w:r>
        <w:rPr/>
        <w:t>General</w:t>
      </w:r>
      <w:r>
        <w:rPr>
          <w:spacing w:val="-5"/>
        </w:rPr>
        <w:t> </w:t>
      </w:r>
      <w:r>
        <w:rPr>
          <w:spacing w:val="-2"/>
        </w:rPr>
        <w:t>Principles</w:t>
      </w:r>
      <w:r>
        <w:rPr/>
        <w:tab/>
      </w:r>
      <w:r>
        <w:rPr>
          <w:spacing w:val="-5"/>
        </w:rPr>
        <w:t>226</w:t>
      </w:r>
    </w:p>
    <w:p>
      <w:pPr>
        <w:pStyle w:val="BodyText"/>
        <w:tabs>
          <w:tab w:pos="9027" w:val="right" w:leader="none"/>
        </w:tabs>
        <w:spacing w:line="252" w:lineRule="exact" w:before="2"/>
        <w:ind w:left="722"/>
      </w:pPr>
      <w:r>
        <w:rPr/>
        <w:t>The</w:t>
      </w:r>
      <w:r>
        <w:rPr>
          <w:spacing w:val="-5"/>
        </w:rPr>
        <w:t> </w:t>
      </w:r>
      <w:r>
        <w:rPr/>
        <w:t>Process</w:t>
      </w:r>
      <w:r>
        <w:rPr>
          <w:spacing w:val="-4"/>
        </w:rPr>
        <w:t> </w:t>
      </w:r>
      <w:r>
        <w:rPr/>
        <w:t>of </w:t>
      </w:r>
      <w:r>
        <w:rPr>
          <w:spacing w:val="-2"/>
        </w:rPr>
        <w:t>Certification</w:t>
      </w:r>
      <w:r>
        <w:rPr/>
        <w:tab/>
      </w:r>
      <w:r>
        <w:rPr>
          <w:spacing w:val="-5"/>
        </w:rPr>
        <w:t>227</w:t>
      </w:r>
    </w:p>
    <w:p>
      <w:pPr>
        <w:pStyle w:val="BodyText"/>
        <w:tabs>
          <w:tab w:pos="9027" w:val="right" w:leader="none"/>
        </w:tabs>
        <w:spacing w:line="252" w:lineRule="exact"/>
        <w:ind w:left="722"/>
      </w:pPr>
      <w:r>
        <w:rPr/>
        <w:t>Relying</w:t>
      </w:r>
      <w:r>
        <w:rPr>
          <w:spacing w:val="-3"/>
        </w:rPr>
        <w:t> </w:t>
      </w:r>
      <w:r>
        <w:rPr/>
        <w:t>on</w:t>
      </w:r>
      <w:r>
        <w:rPr>
          <w:spacing w:val="-6"/>
        </w:rPr>
        <w:t> </w:t>
      </w:r>
      <w:r>
        <w:rPr/>
        <w:t>GMP</w:t>
      </w:r>
      <w:r>
        <w:rPr>
          <w:spacing w:val="-4"/>
        </w:rPr>
        <w:t> </w:t>
      </w:r>
      <w:r>
        <w:rPr/>
        <w:t>Assessments</w:t>
      </w:r>
      <w:r>
        <w:rPr>
          <w:spacing w:val="-5"/>
        </w:rPr>
        <w:t> </w:t>
      </w:r>
      <w:r>
        <w:rPr/>
        <w:t>by</w:t>
      </w:r>
      <w:r>
        <w:rPr>
          <w:spacing w:val="-7"/>
        </w:rPr>
        <w:t> </w:t>
      </w:r>
      <w:r>
        <w:rPr/>
        <w:t>Third</w:t>
      </w:r>
      <w:r>
        <w:rPr>
          <w:spacing w:val="-3"/>
        </w:rPr>
        <w:t> </w:t>
      </w:r>
      <w:r>
        <w:rPr/>
        <w:t>Parties,</w:t>
      </w:r>
      <w:r>
        <w:rPr>
          <w:spacing w:val="-5"/>
        </w:rPr>
        <w:t> </w:t>
      </w:r>
      <w:r>
        <w:rPr/>
        <w:t>e.g.</w:t>
      </w:r>
      <w:r>
        <w:rPr>
          <w:spacing w:val="-3"/>
        </w:rPr>
        <w:t> </w:t>
      </w:r>
      <w:r>
        <w:rPr>
          <w:spacing w:val="-2"/>
        </w:rPr>
        <w:t>Audits</w:t>
      </w:r>
      <w:r>
        <w:rPr/>
        <w:tab/>
      </w:r>
      <w:r>
        <w:rPr>
          <w:spacing w:val="-5"/>
        </w:rPr>
        <w:t>233</w:t>
      </w:r>
    </w:p>
    <w:p>
      <w:pPr>
        <w:pStyle w:val="BodyText"/>
        <w:tabs>
          <w:tab w:pos="9027" w:val="right" w:leader="none"/>
        </w:tabs>
        <w:spacing w:line="252" w:lineRule="exact" w:before="1"/>
        <w:ind w:left="722"/>
      </w:pPr>
      <w:r>
        <w:rPr/>
        <w:t>Handling</w:t>
      </w:r>
      <w:r>
        <w:rPr>
          <w:spacing w:val="-6"/>
        </w:rPr>
        <w:t> </w:t>
      </w:r>
      <w:r>
        <w:rPr/>
        <w:t>of</w:t>
      </w:r>
      <w:r>
        <w:rPr>
          <w:spacing w:val="-6"/>
        </w:rPr>
        <w:t> </w:t>
      </w:r>
      <w:r>
        <w:rPr/>
        <w:t>Unexpected</w:t>
      </w:r>
      <w:r>
        <w:rPr>
          <w:spacing w:val="-9"/>
        </w:rPr>
        <w:t> </w:t>
      </w:r>
      <w:r>
        <w:rPr>
          <w:spacing w:val="-2"/>
        </w:rPr>
        <w:t>Deviations</w:t>
      </w:r>
      <w:r>
        <w:rPr/>
        <w:tab/>
      </w:r>
      <w:r>
        <w:rPr>
          <w:spacing w:val="-5"/>
        </w:rPr>
        <w:t>234</w:t>
      </w:r>
    </w:p>
    <w:p>
      <w:pPr>
        <w:pStyle w:val="BodyText"/>
        <w:tabs>
          <w:tab w:pos="9027" w:val="right" w:leader="none"/>
        </w:tabs>
        <w:spacing w:line="252" w:lineRule="exact"/>
        <w:ind w:left="722"/>
      </w:pPr>
      <w:r>
        <w:rPr/>
        <w:t>The</w:t>
      </w:r>
      <w:r>
        <w:rPr>
          <w:spacing w:val="-7"/>
        </w:rPr>
        <w:t> </w:t>
      </w:r>
      <w:r>
        <w:rPr/>
        <w:t>Release</w:t>
      </w:r>
      <w:r>
        <w:rPr>
          <w:spacing w:val="-3"/>
        </w:rPr>
        <w:t> </w:t>
      </w:r>
      <w:r>
        <w:rPr/>
        <w:t>of</w:t>
      </w:r>
      <w:r>
        <w:rPr>
          <w:spacing w:val="-1"/>
        </w:rPr>
        <w:t> </w:t>
      </w:r>
      <w:r>
        <w:rPr/>
        <w:t>a</w:t>
      </w:r>
      <w:r>
        <w:rPr>
          <w:spacing w:val="-2"/>
        </w:rPr>
        <w:t> </w:t>
      </w:r>
      <w:r>
        <w:rPr>
          <w:spacing w:val="-4"/>
        </w:rPr>
        <w:t>Batch</w:t>
      </w:r>
      <w:r>
        <w:rPr/>
        <w:tab/>
      </w:r>
      <w:r>
        <w:rPr>
          <w:spacing w:val="-5"/>
        </w:rPr>
        <w:t>234</w:t>
      </w:r>
    </w:p>
    <w:p>
      <w:pPr>
        <w:pStyle w:val="BodyText"/>
        <w:tabs>
          <w:tab w:pos="9027" w:val="right" w:leader="none"/>
        </w:tabs>
        <w:spacing w:line="252" w:lineRule="exact"/>
        <w:ind w:left="722"/>
      </w:pPr>
      <w:r>
        <w:rPr>
          <w:spacing w:val="-2"/>
        </w:rPr>
        <w:t>Glossary</w:t>
      </w:r>
      <w:r>
        <w:rPr/>
        <w:tab/>
      </w:r>
      <w:r>
        <w:rPr>
          <w:spacing w:val="-5"/>
        </w:rPr>
        <w:t>235</w:t>
      </w:r>
    </w:p>
    <w:p>
      <w:pPr>
        <w:pStyle w:val="BodyText"/>
        <w:tabs>
          <w:tab w:pos="9027" w:val="right" w:leader="none"/>
        </w:tabs>
        <w:spacing w:line="252" w:lineRule="exact" w:before="2"/>
        <w:ind w:left="722"/>
      </w:pPr>
      <w:r>
        <w:rPr/>
        <w:t>Appendix</w:t>
      </w:r>
      <w:r>
        <w:rPr>
          <w:spacing w:val="-10"/>
        </w:rPr>
        <w:t> I</w:t>
      </w:r>
      <w:r>
        <w:rPr/>
        <w:tab/>
      </w:r>
      <w:r>
        <w:rPr>
          <w:spacing w:val="-5"/>
        </w:rPr>
        <w:t>236</w:t>
      </w:r>
    </w:p>
    <w:p>
      <w:pPr>
        <w:pStyle w:val="BodyText"/>
        <w:tabs>
          <w:tab w:pos="9027" w:val="right" w:leader="none"/>
        </w:tabs>
        <w:spacing w:line="252" w:lineRule="exact"/>
        <w:ind w:left="722"/>
      </w:pPr>
      <w:r>
        <w:rPr/>
        <w:t>Appendix</w:t>
      </w:r>
      <w:r>
        <w:rPr>
          <w:spacing w:val="-10"/>
        </w:rPr>
        <w:t> </w:t>
      </w:r>
      <w:r>
        <w:rPr>
          <w:spacing w:val="-5"/>
        </w:rPr>
        <w:t>II</w:t>
      </w:r>
      <w:r>
        <w:rPr/>
        <w:tab/>
      </w:r>
      <w:r>
        <w:rPr>
          <w:spacing w:val="-5"/>
        </w:rPr>
        <w:t>237</w:t>
      </w:r>
    </w:p>
    <w:p>
      <w:pPr>
        <w:pStyle w:val="BodyText"/>
        <w:tabs>
          <w:tab w:pos="9027" w:val="right" w:leader="none"/>
        </w:tabs>
        <w:spacing w:before="251"/>
        <w:ind w:left="722"/>
      </w:pPr>
      <w:r>
        <w:rPr>
          <w:b/>
        </w:rPr>
        <w:t>Annex</w:t>
      </w:r>
      <w:r>
        <w:rPr>
          <w:b/>
          <w:spacing w:val="-8"/>
        </w:rPr>
        <w:t> </w:t>
      </w:r>
      <w:r>
        <w:rPr>
          <w:b/>
        </w:rPr>
        <w:t>17</w:t>
      </w:r>
      <w:r>
        <w:rPr>
          <w:b/>
          <w:spacing w:val="-4"/>
        </w:rPr>
        <w:t> </w:t>
      </w:r>
      <w:r>
        <w:rPr/>
        <w:t>(Real</w:t>
      </w:r>
      <w:r>
        <w:rPr>
          <w:spacing w:val="-5"/>
        </w:rPr>
        <w:t> </w:t>
      </w:r>
      <w:r>
        <w:rPr/>
        <w:t>Time</w:t>
      </w:r>
      <w:r>
        <w:rPr>
          <w:spacing w:val="-5"/>
        </w:rPr>
        <w:t> </w:t>
      </w:r>
      <w:r>
        <w:rPr/>
        <w:t>Release</w:t>
      </w:r>
      <w:r>
        <w:rPr>
          <w:spacing w:val="-5"/>
        </w:rPr>
        <w:t> </w:t>
      </w:r>
      <w:r>
        <w:rPr/>
        <w:t>Testing</w:t>
      </w:r>
      <w:r>
        <w:rPr>
          <w:spacing w:val="-3"/>
        </w:rPr>
        <w:t> </w:t>
      </w:r>
      <w:r>
        <w:rPr/>
        <w:t>and</w:t>
      </w:r>
      <w:r>
        <w:rPr>
          <w:spacing w:val="-5"/>
        </w:rPr>
        <w:t> </w:t>
      </w:r>
      <w:r>
        <w:rPr/>
        <w:t>Parametric</w:t>
      </w:r>
      <w:r>
        <w:rPr>
          <w:spacing w:val="-3"/>
        </w:rPr>
        <w:t> </w:t>
      </w:r>
      <w:r>
        <w:rPr>
          <w:spacing w:val="-2"/>
        </w:rPr>
        <w:t>Release)</w:t>
      </w:r>
      <w:r>
        <w:rPr/>
        <w:tab/>
      </w:r>
      <w:r>
        <w:rPr>
          <w:spacing w:val="-5"/>
        </w:rPr>
        <w:t>239</w:t>
      </w:r>
    </w:p>
    <w:p>
      <w:pPr>
        <w:pStyle w:val="BodyText"/>
        <w:tabs>
          <w:tab w:pos="9027" w:val="right" w:leader="none"/>
        </w:tabs>
        <w:spacing w:before="1"/>
        <w:ind w:left="722"/>
      </w:pPr>
      <w:r>
        <w:rPr>
          <w:spacing w:val="-2"/>
        </w:rPr>
        <w:t>Principle</w:t>
      </w:r>
      <w:r>
        <w:rPr/>
        <w:tab/>
      </w:r>
      <w:r>
        <w:rPr>
          <w:spacing w:val="-5"/>
        </w:rPr>
        <w:t>239</w:t>
      </w:r>
    </w:p>
    <w:p>
      <w:pPr>
        <w:pStyle w:val="BodyText"/>
        <w:tabs>
          <w:tab w:pos="9027" w:val="right" w:leader="none"/>
        </w:tabs>
        <w:spacing w:line="252" w:lineRule="exact" w:before="2"/>
        <w:ind w:left="722"/>
      </w:pPr>
      <w:r>
        <w:rPr>
          <w:spacing w:val="-2"/>
        </w:rPr>
        <w:t>Scope</w:t>
      </w:r>
      <w:r>
        <w:rPr/>
        <w:tab/>
      </w:r>
      <w:r>
        <w:rPr>
          <w:spacing w:val="-5"/>
        </w:rPr>
        <w:t>239</w:t>
      </w:r>
    </w:p>
    <w:p>
      <w:pPr>
        <w:pStyle w:val="BodyText"/>
        <w:tabs>
          <w:tab w:pos="9027" w:val="right" w:leader="none"/>
        </w:tabs>
        <w:spacing w:line="252" w:lineRule="exact"/>
        <w:ind w:left="722"/>
      </w:pPr>
      <w:r>
        <w:rPr/>
        <w:t>Real</w:t>
      </w:r>
      <w:r>
        <w:rPr>
          <w:spacing w:val="-5"/>
        </w:rPr>
        <w:t> </w:t>
      </w:r>
      <w:r>
        <w:rPr/>
        <w:t>Time</w:t>
      </w:r>
      <w:r>
        <w:rPr>
          <w:spacing w:val="-6"/>
        </w:rPr>
        <w:t> </w:t>
      </w:r>
      <w:r>
        <w:rPr/>
        <w:t>Release</w:t>
      </w:r>
      <w:r>
        <w:rPr>
          <w:spacing w:val="-7"/>
        </w:rPr>
        <w:t> </w:t>
      </w:r>
      <w:r>
        <w:rPr/>
        <w:t>Testing</w:t>
      </w:r>
      <w:r>
        <w:rPr>
          <w:spacing w:val="-4"/>
        </w:rPr>
        <w:t> </w:t>
      </w:r>
      <w:r>
        <w:rPr>
          <w:spacing w:val="-2"/>
        </w:rPr>
        <w:t>(RTRT)</w:t>
      </w:r>
      <w:r>
        <w:rPr/>
        <w:tab/>
      </w:r>
      <w:r>
        <w:rPr>
          <w:spacing w:val="-5"/>
        </w:rPr>
        <w:t>239</w:t>
      </w:r>
    </w:p>
    <w:p>
      <w:pPr>
        <w:pStyle w:val="BodyText"/>
        <w:tabs>
          <w:tab w:pos="9027" w:val="right" w:leader="none"/>
        </w:tabs>
        <w:spacing w:line="253" w:lineRule="exact" w:before="1"/>
        <w:ind w:left="722"/>
      </w:pPr>
      <w:r>
        <w:rPr/>
        <w:t>Parametric</w:t>
      </w:r>
      <w:r>
        <w:rPr>
          <w:spacing w:val="-5"/>
        </w:rPr>
        <w:t> </w:t>
      </w:r>
      <w:r>
        <w:rPr/>
        <w:t>Release</w:t>
      </w:r>
      <w:r>
        <w:rPr>
          <w:spacing w:val="-7"/>
        </w:rPr>
        <w:t> </w:t>
      </w:r>
      <w:r>
        <w:rPr/>
        <w:t>and</w:t>
      </w:r>
      <w:r>
        <w:rPr>
          <w:spacing w:val="-6"/>
        </w:rPr>
        <w:t> </w:t>
      </w:r>
      <w:r>
        <w:rPr>
          <w:spacing w:val="-2"/>
        </w:rPr>
        <w:t>Sterilisation</w:t>
      </w:r>
      <w:r>
        <w:rPr/>
        <w:tab/>
      </w:r>
      <w:r>
        <w:rPr>
          <w:spacing w:val="-5"/>
        </w:rPr>
        <w:t>240</w:t>
      </w:r>
    </w:p>
    <w:p>
      <w:pPr>
        <w:pStyle w:val="BodyText"/>
        <w:tabs>
          <w:tab w:pos="9027" w:val="right" w:leader="none"/>
        </w:tabs>
        <w:ind w:left="722"/>
      </w:pPr>
      <w:r>
        <w:rPr>
          <w:spacing w:val="-2"/>
        </w:rPr>
        <w:t>Glossary</w:t>
      </w:r>
      <w:r>
        <w:rPr/>
        <w:tab/>
      </w:r>
      <w:r>
        <w:rPr>
          <w:spacing w:val="-5"/>
        </w:rPr>
        <w:t>242</w:t>
      </w:r>
    </w:p>
    <w:p>
      <w:pPr>
        <w:pStyle w:val="BodyText"/>
        <w:tabs>
          <w:tab w:pos="9027" w:val="right" w:leader="none"/>
        </w:tabs>
        <w:spacing w:before="251"/>
        <w:ind w:left="722"/>
      </w:pPr>
      <w:r>
        <w:rPr>
          <w:b/>
        </w:rPr>
        <w:t>Annex</w:t>
      </w:r>
      <w:r>
        <w:rPr>
          <w:b/>
          <w:spacing w:val="-5"/>
        </w:rPr>
        <w:t> </w:t>
      </w:r>
      <w:r>
        <w:rPr>
          <w:b/>
        </w:rPr>
        <w:t>18</w:t>
      </w:r>
      <w:r>
        <w:rPr>
          <w:b/>
          <w:spacing w:val="-4"/>
        </w:rPr>
        <w:t> </w:t>
      </w:r>
      <w:r>
        <w:rPr/>
        <w:t>[GMP</w:t>
      </w:r>
      <w:r>
        <w:rPr>
          <w:spacing w:val="-5"/>
        </w:rPr>
        <w:t> </w:t>
      </w:r>
      <w:r>
        <w:rPr/>
        <w:t>Guide</w:t>
      </w:r>
      <w:r>
        <w:rPr>
          <w:spacing w:val="-7"/>
        </w:rPr>
        <w:t> </w:t>
      </w:r>
      <w:r>
        <w:rPr/>
        <w:t>for</w:t>
      </w:r>
      <w:r>
        <w:rPr>
          <w:spacing w:val="-4"/>
        </w:rPr>
        <w:t> </w:t>
      </w:r>
      <w:r>
        <w:rPr/>
        <w:t>active</w:t>
      </w:r>
      <w:r>
        <w:rPr>
          <w:spacing w:val="-5"/>
        </w:rPr>
        <w:t> </w:t>
      </w:r>
      <w:r>
        <w:rPr/>
        <w:t>pharmaceutical</w:t>
      </w:r>
      <w:r>
        <w:rPr>
          <w:spacing w:val="-7"/>
        </w:rPr>
        <w:t> </w:t>
      </w:r>
      <w:r>
        <w:rPr>
          <w:spacing w:val="-2"/>
        </w:rPr>
        <w:t>ingredients]**</w:t>
      </w:r>
      <w:r>
        <w:rPr/>
        <w:tab/>
      </w:r>
      <w:r>
        <w:rPr>
          <w:spacing w:val="-5"/>
        </w:rPr>
        <w:t>244</w:t>
      </w:r>
    </w:p>
    <w:p>
      <w:pPr>
        <w:pStyle w:val="BodyText"/>
        <w:tabs>
          <w:tab w:pos="9027" w:val="right" w:leader="none"/>
        </w:tabs>
        <w:spacing w:before="253"/>
        <w:ind w:left="722"/>
      </w:pPr>
      <w:r>
        <w:rPr>
          <w:b/>
        </w:rPr>
        <w:t>Annex</w:t>
      </w:r>
      <w:r>
        <w:rPr>
          <w:b/>
          <w:spacing w:val="-6"/>
        </w:rPr>
        <w:t> </w:t>
      </w:r>
      <w:r>
        <w:rPr>
          <w:b/>
        </w:rPr>
        <w:t>19</w:t>
      </w:r>
      <w:r>
        <w:rPr>
          <w:b/>
          <w:spacing w:val="-4"/>
        </w:rPr>
        <w:t> </w:t>
      </w:r>
      <w:r>
        <w:rPr/>
        <w:t>(Reference</w:t>
      </w:r>
      <w:r>
        <w:rPr>
          <w:spacing w:val="-7"/>
        </w:rPr>
        <w:t> </w:t>
      </w:r>
      <w:r>
        <w:rPr/>
        <w:t>and</w:t>
      </w:r>
      <w:r>
        <w:rPr>
          <w:spacing w:val="-5"/>
        </w:rPr>
        <w:t> </w:t>
      </w:r>
      <w:r>
        <w:rPr/>
        <w:t>retention</w:t>
      </w:r>
      <w:r>
        <w:rPr>
          <w:spacing w:val="-5"/>
        </w:rPr>
        <w:t> </w:t>
      </w:r>
      <w:r>
        <w:rPr>
          <w:spacing w:val="-2"/>
        </w:rPr>
        <w:t>samples)</w:t>
      </w:r>
      <w:r>
        <w:rPr/>
        <w:tab/>
      </w:r>
      <w:r>
        <w:rPr>
          <w:spacing w:val="-5"/>
        </w:rPr>
        <w:t>245</w:t>
      </w:r>
    </w:p>
    <w:p>
      <w:pPr>
        <w:pStyle w:val="BodyText"/>
        <w:tabs>
          <w:tab w:pos="9027" w:val="right" w:leader="none"/>
        </w:tabs>
        <w:spacing w:before="2"/>
        <w:ind w:left="722"/>
      </w:pPr>
      <w:r>
        <w:rPr>
          <w:spacing w:val="-2"/>
        </w:rPr>
        <w:t>Scope</w:t>
      </w:r>
      <w:r>
        <w:rPr/>
        <w:tab/>
      </w:r>
      <w:r>
        <w:rPr>
          <w:spacing w:val="-5"/>
        </w:rPr>
        <w:t>245</w:t>
      </w:r>
    </w:p>
    <w:p>
      <w:pPr>
        <w:pStyle w:val="BodyText"/>
        <w:tabs>
          <w:tab w:pos="9027" w:val="right" w:leader="none"/>
        </w:tabs>
        <w:spacing w:line="252" w:lineRule="exact" w:before="1"/>
        <w:ind w:left="722"/>
      </w:pPr>
      <w:r>
        <w:rPr>
          <w:spacing w:val="-2"/>
        </w:rPr>
        <w:t>Principle</w:t>
      </w:r>
      <w:r>
        <w:rPr/>
        <w:tab/>
      </w:r>
      <w:r>
        <w:rPr>
          <w:spacing w:val="-5"/>
        </w:rPr>
        <w:t>245</w:t>
      </w:r>
    </w:p>
    <w:p>
      <w:pPr>
        <w:pStyle w:val="BodyText"/>
        <w:tabs>
          <w:tab w:pos="9027" w:val="right" w:leader="none"/>
        </w:tabs>
        <w:spacing w:line="252" w:lineRule="exact"/>
        <w:ind w:left="722"/>
      </w:pPr>
      <w:r>
        <w:rPr/>
        <w:t>Duration</w:t>
      </w:r>
      <w:r>
        <w:rPr>
          <w:spacing w:val="-4"/>
        </w:rPr>
        <w:t> </w:t>
      </w:r>
      <w:r>
        <w:rPr/>
        <w:t>of</w:t>
      </w:r>
      <w:r>
        <w:rPr>
          <w:spacing w:val="-2"/>
        </w:rPr>
        <w:t> storage</w:t>
      </w:r>
      <w:r>
        <w:rPr/>
        <w:tab/>
      </w:r>
      <w:r>
        <w:rPr>
          <w:spacing w:val="-5"/>
        </w:rPr>
        <w:t>246</w:t>
      </w:r>
    </w:p>
    <w:p>
      <w:pPr>
        <w:pStyle w:val="BodyText"/>
        <w:tabs>
          <w:tab w:pos="9027" w:val="right" w:leader="none"/>
        </w:tabs>
        <w:spacing w:line="252" w:lineRule="exact"/>
        <w:ind w:left="722"/>
      </w:pPr>
      <w:r>
        <w:rPr/>
        <mc:AlternateContent>
          <mc:Choice Requires="wps">
            <w:drawing>
              <wp:anchor distT="0" distB="0" distL="0" distR="0" allowOverlap="1" layoutInCell="1" locked="0" behindDoc="0" simplePos="0" relativeHeight="15730176">
                <wp:simplePos x="0" y="0"/>
                <wp:positionH relativeFrom="page">
                  <wp:posOffset>1080820</wp:posOffset>
                </wp:positionH>
                <wp:positionV relativeFrom="paragraph">
                  <wp:posOffset>274203</wp:posOffset>
                </wp:positionV>
                <wp:extent cx="1829435" cy="762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21.590836pt;width:144.020pt;height:.599980pt;mso-position-horizontal-relative:page;mso-position-vertical-relative:paragraph;z-index:15730176" id="docshape36" filled="true" fillcolor="#000000" stroked="false">
                <v:fill type="solid"/>
                <w10:wrap type="none"/>
              </v:rect>
            </w:pict>
          </mc:Fallback>
        </mc:AlternateContent>
      </w:r>
      <w:r>
        <w:rPr/>
        <w:t>Size</w:t>
      </w:r>
      <w:r>
        <w:rPr>
          <w:spacing w:val="-5"/>
        </w:rPr>
        <w:t> </w:t>
      </w:r>
      <w:r>
        <w:rPr/>
        <w:t>of</w:t>
      </w:r>
      <w:r>
        <w:rPr>
          <w:spacing w:val="-2"/>
        </w:rPr>
        <w:t> </w:t>
      </w:r>
      <w:r>
        <w:rPr/>
        <w:t>reference</w:t>
      </w:r>
      <w:r>
        <w:rPr>
          <w:spacing w:val="-6"/>
        </w:rPr>
        <w:t> </w:t>
      </w:r>
      <w:r>
        <w:rPr/>
        <w:t>and</w:t>
      </w:r>
      <w:r>
        <w:rPr>
          <w:spacing w:val="-6"/>
        </w:rPr>
        <w:t> </w:t>
      </w:r>
      <w:r>
        <w:rPr/>
        <w:t>retention</w:t>
      </w:r>
      <w:r>
        <w:rPr>
          <w:spacing w:val="-4"/>
        </w:rPr>
        <w:t> </w:t>
      </w:r>
      <w:r>
        <w:rPr>
          <w:spacing w:val="-2"/>
        </w:rPr>
        <w:t>samples</w:t>
      </w:r>
      <w:r>
        <w:rPr/>
        <w:tab/>
      </w:r>
      <w:r>
        <w:rPr>
          <w:spacing w:val="-5"/>
        </w:rPr>
        <w:t>246</w:t>
      </w:r>
    </w:p>
    <w:p>
      <w:pPr>
        <w:pStyle w:val="BodyText"/>
        <w:spacing w:before="285"/>
        <w:ind w:left="1118" w:right="1313" w:hanging="396"/>
        <w:jc w:val="both"/>
      </w:pPr>
      <w:r>
        <w:rPr/>
        <w:t>**</w:t>
      </w:r>
      <w:r>
        <w:rPr>
          <w:spacing w:val="80"/>
        </w:rPr>
        <w:t> </w:t>
      </w:r>
      <w:r>
        <w:rPr/>
        <w:t>The EU first adopted the ICH GMP Guide on APIs as Annex 18 to the EU GMP Guide</w:t>
      </w:r>
      <w:r>
        <w:rPr>
          <w:spacing w:val="-9"/>
        </w:rPr>
        <w:t> </w:t>
      </w:r>
      <w:r>
        <w:rPr/>
        <w:t>while</w:t>
      </w:r>
      <w:r>
        <w:rPr>
          <w:spacing w:val="-9"/>
        </w:rPr>
        <w:t> </w:t>
      </w:r>
      <w:r>
        <w:rPr/>
        <w:t>PIC/S</w:t>
      </w:r>
      <w:r>
        <w:rPr>
          <w:spacing w:val="-9"/>
        </w:rPr>
        <w:t> </w:t>
      </w:r>
      <w:r>
        <w:rPr/>
        <w:t>adopted</w:t>
      </w:r>
      <w:r>
        <w:rPr>
          <w:spacing w:val="-9"/>
        </w:rPr>
        <w:t> </w:t>
      </w:r>
      <w:r>
        <w:rPr/>
        <w:t>it</w:t>
      </w:r>
      <w:r>
        <w:rPr>
          <w:spacing w:val="-7"/>
        </w:rPr>
        <w:t> </w:t>
      </w:r>
      <w:r>
        <w:rPr/>
        <w:t>as</w:t>
      </w:r>
      <w:r>
        <w:rPr>
          <w:spacing w:val="-11"/>
        </w:rPr>
        <w:t> </w:t>
      </w:r>
      <w:r>
        <w:rPr/>
        <w:t>a</w:t>
      </w:r>
      <w:r>
        <w:rPr>
          <w:spacing w:val="-9"/>
        </w:rPr>
        <w:t> </w:t>
      </w:r>
      <w:r>
        <w:rPr/>
        <w:t>stand-alone</w:t>
      </w:r>
      <w:r>
        <w:rPr>
          <w:spacing w:val="-11"/>
        </w:rPr>
        <w:t> </w:t>
      </w:r>
      <w:r>
        <w:rPr/>
        <w:t>GMP</w:t>
      </w:r>
      <w:r>
        <w:rPr>
          <w:spacing w:val="-9"/>
        </w:rPr>
        <w:t> </w:t>
      </w:r>
      <w:r>
        <w:rPr/>
        <w:t>Guide</w:t>
      </w:r>
      <w:r>
        <w:rPr>
          <w:spacing w:val="-9"/>
        </w:rPr>
        <w:t> </w:t>
      </w:r>
      <w:r>
        <w:rPr/>
        <w:t>(PE</w:t>
      </w:r>
      <w:r>
        <w:rPr>
          <w:spacing w:val="-9"/>
        </w:rPr>
        <w:t> </w:t>
      </w:r>
      <w:r>
        <w:rPr/>
        <w:t>007).</w:t>
      </w:r>
      <w:r>
        <w:rPr>
          <w:spacing w:val="-11"/>
        </w:rPr>
        <w:t> </w:t>
      </w:r>
      <w:r>
        <w:rPr/>
        <w:t>The</w:t>
      </w:r>
      <w:r>
        <w:rPr>
          <w:spacing w:val="-12"/>
        </w:rPr>
        <w:t> </w:t>
      </w:r>
      <w:r>
        <w:rPr/>
        <w:t>Guide</w:t>
      </w:r>
      <w:r>
        <w:rPr>
          <w:spacing w:val="-9"/>
        </w:rPr>
        <w:t> </w:t>
      </w:r>
      <w:r>
        <w:rPr/>
        <w:t>has now been adopted as Part II of the PIC/S GMP Guide (see PE 009 (Part II)).</w:t>
      </w:r>
    </w:p>
    <w:p>
      <w:pPr>
        <w:spacing w:after="0"/>
        <w:jc w:val="both"/>
        <w:sectPr>
          <w:pgSz w:w="11910" w:h="16850"/>
          <w:pgMar w:header="727" w:footer="970" w:top="1000" w:bottom="1160" w:left="980" w:right="380"/>
        </w:sectPr>
      </w:pPr>
    </w:p>
    <w:p>
      <w:pPr>
        <w:pStyle w:val="BodyText"/>
        <w:tabs>
          <w:tab w:pos="9027" w:val="right" w:leader="none"/>
        </w:tabs>
        <w:spacing w:line="252" w:lineRule="exact" w:before="696"/>
        <w:ind w:left="722"/>
      </w:pPr>
      <w:r>
        <w:rPr/>
        <w:t>Storage</w:t>
      </w:r>
      <w:r>
        <w:rPr>
          <w:spacing w:val="-7"/>
        </w:rPr>
        <w:t> </w:t>
      </w:r>
      <w:r>
        <w:rPr>
          <w:spacing w:val="-2"/>
        </w:rPr>
        <w:t>conditions</w:t>
      </w:r>
      <w:r>
        <w:rPr/>
        <w:tab/>
      </w:r>
      <w:r>
        <w:rPr>
          <w:spacing w:val="-5"/>
        </w:rPr>
        <w:t>247</w:t>
      </w:r>
    </w:p>
    <w:p>
      <w:pPr>
        <w:pStyle w:val="BodyText"/>
        <w:tabs>
          <w:tab w:pos="9027" w:val="right" w:leader="none"/>
        </w:tabs>
        <w:spacing w:line="252" w:lineRule="exact"/>
        <w:ind w:left="722"/>
      </w:pPr>
      <w:r>
        <w:rPr/>
        <w:t>Written</w:t>
      </w:r>
      <w:r>
        <w:rPr>
          <w:spacing w:val="-5"/>
        </w:rPr>
        <w:t> </w:t>
      </w:r>
      <w:r>
        <w:rPr>
          <w:spacing w:val="-2"/>
        </w:rPr>
        <w:t>agreements</w:t>
      </w:r>
      <w:r>
        <w:rPr/>
        <w:tab/>
      </w:r>
      <w:r>
        <w:rPr>
          <w:spacing w:val="-5"/>
        </w:rPr>
        <w:t>247</w:t>
      </w:r>
    </w:p>
    <w:p>
      <w:pPr>
        <w:pStyle w:val="BodyText"/>
        <w:tabs>
          <w:tab w:pos="9027" w:val="right" w:leader="none"/>
        </w:tabs>
        <w:spacing w:line="252" w:lineRule="exact" w:before="2"/>
        <w:ind w:left="722"/>
      </w:pPr>
      <w:r>
        <w:rPr/>
        <w:t>Reference</w:t>
      </w:r>
      <w:r>
        <w:rPr>
          <w:spacing w:val="-9"/>
        </w:rPr>
        <w:t> </w:t>
      </w:r>
      <w:r>
        <w:rPr/>
        <w:t>samples</w:t>
      </w:r>
      <w:r>
        <w:rPr>
          <w:spacing w:val="-6"/>
        </w:rPr>
        <w:t> </w:t>
      </w:r>
      <w:r>
        <w:rPr/>
        <w:t>–</w:t>
      </w:r>
      <w:r>
        <w:rPr>
          <w:spacing w:val="-5"/>
        </w:rPr>
        <w:t> </w:t>
      </w:r>
      <w:r>
        <w:rPr/>
        <w:t>General</w:t>
      </w:r>
      <w:r>
        <w:rPr>
          <w:spacing w:val="-5"/>
        </w:rPr>
        <w:t> </w:t>
      </w:r>
      <w:r>
        <w:rPr>
          <w:spacing w:val="-2"/>
        </w:rPr>
        <w:t>points</w:t>
      </w:r>
      <w:r>
        <w:rPr/>
        <w:tab/>
      </w:r>
      <w:r>
        <w:rPr>
          <w:spacing w:val="-5"/>
        </w:rPr>
        <w:t>247</w:t>
      </w:r>
    </w:p>
    <w:p>
      <w:pPr>
        <w:pStyle w:val="BodyText"/>
        <w:tabs>
          <w:tab w:pos="9027" w:val="right" w:leader="none"/>
        </w:tabs>
        <w:spacing w:line="252" w:lineRule="exact"/>
        <w:ind w:left="722"/>
      </w:pPr>
      <w:r>
        <w:rPr/>
        <w:t>Retention</w:t>
      </w:r>
      <w:r>
        <w:rPr>
          <w:spacing w:val="-5"/>
        </w:rPr>
        <w:t> </w:t>
      </w:r>
      <w:r>
        <w:rPr/>
        <w:t>samples</w:t>
      </w:r>
      <w:r>
        <w:rPr>
          <w:spacing w:val="-4"/>
        </w:rPr>
        <w:t> </w:t>
      </w:r>
      <w:r>
        <w:rPr/>
        <w:t>–</w:t>
      </w:r>
      <w:r>
        <w:rPr>
          <w:spacing w:val="-8"/>
        </w:rPr>
        <w:t> </w:t>
      </w:r>
      <w:r>
        <w:rPr/>
        <w:t>General</w:t>
      </w:r>
      <w:r>
        <w:rPr>
          <w:spacing w:val="-5"/>
        </w:rPr>
        <w:t> </w:t>
      </w:r>
      <w:r>
        <w:rPr>
          <w:spacing w:val="-2"/>
        </w:rPr>
        <w:t>points</w:t>
      </w:r>
      <w:r>
        <w:rPr/>
        <w:tab/>
      </w:r>
      <w:r>
        <w:rPr>
          <w:spacing w:val="-5"/>
        </w:rPr>
        <w:t>248</w:t>
      </w:r>
    </w:p>
    <w:p>
      <w:pPr>
        <w:pStyle w:val="BodyText"/>
        <w:spacing w:line="252" w:lineRule="exact"/>
        <w:ind w:left="722"/>
      </w:pPr>
      <w:r>
        <w:rPr/>
        <w:t>Reference</w:t>
      </w:r>
      <w:r>
        <w:rPr>
          <w:spacing w:val="-7"/>
        </w:rPr>
        <w:t> </w:t>
      </w:r>
      <w:r>
        <w:rPr/>
        <w:t>and</w:t>
      </w:r>
      <w:r>
        <w:rPr>
          <w:spacing w:val="-7"/>
        </w:rPr>
        <w:t> </w:t>
      </w:r>
      <w:r>
        <w:rPr/>
        <w:t>retention</w:t>
      </w:r>
      <w:r>
        <w:rPr>
          <w:spacing w:val="-7"/>
        </w:rPr>
        <w:t> </w:t>
      </w:r>
      <w:r>
        <w:rPr/>
        <w:t>samples</w:t>
      </w:r>
      <w:r>
        <w:rPr>
          <w:spacing w:val="-7"/>
        </w:rPr>
        <w:t> </w:t>
      </w:r>
      <w:r>
        <w:rPr/>
        <w:t>for</w:t>
      </w:r>
      <w:r>
        <w:rPr>
          <w:spacing w:val="-6"/>
        </w:rPr>
        <w:t> </w:t>
      </w:r>
      <w:r>
        <w:rPr/>
        <w:t>parallel</w:t>
      </w:r>
      <w:r>
        <w:rPr>
          <w:spacing w:val="-6"/>
        </w:rPr>
        <w:t> </w:t>
      </w:r>
      <w:r>
        <w:rPr>
          <w:spacing w:val="-2"/>
        </w:rPr>
        <w:t>imported</w:t>
      </w:r>
    </w:p>
    <w:p>
      <w:pPr>
        <w:pStyle w:val="BodyText"/>
        <w:tabs>
          <w:tab w:pos="9027" w:val="right" w:leader="none"/>
        </w:tabs>
        <w:spacing w:line="252" w:lineRule="exact" w:before="1"/>
        <w:ind w:left="722"/>
      </w:pPr>
      <w:r>
        <w:rPr/>
        <w:t>/</w:t>
      </w:r>
      <w:r>
        <w:rPr>
          <w:spacing w:val="-5"/>
        </w:rPr>
        <w:t> </w:t>
      </w:r>
      <w:r>
        <w:rPr/>
        <w:t>parallel</w:t>
      </w:r>
      <w:r>
        <w:rPr>
          <w:spacing w:val="-7"/>
        </w:rPr>
        <w:t> </w:t>
      </w:r>
      <w:r>
        <w:rPr/>
        <w:t>distributed</w:t>
      </w:r>
      <w:r>
        <w:rPr>
          <w:spacing w:val="-8"/>
        </w:rPr>
        <w:t> </w:t>
      </w:r>
      <w:r>
        <w:rPr>
          <w:spacing w:val="-2"/>
        </w:rPr>
        <w:t>products</w:t>
      </w:r>
      <w:r>
        <w:rPr/>
        <w:tab/>
      </w:r>
      <w:r>
        <w:rPr>
          <w:spacing w:val="-5"/>
        </w:rPr>
        <w:t>248</w:t>
      </w:r>
    </w:p>
    <w:p>
      <w:pPr>
        <w:pStyle w:val="BodyText"/>
        <w:spacing w:line="252" w:lineRule="exact"/>
        <w:ind w:left="722"/>
      </w:pPr>
      <w:r>
        <w:rPr/>
        <w:t>Reference</w:t>
      </w:r>
      <w:r>
        <w:rPr>
          <w:spacing w:val="-7"/>
        </w:rPr>
        <w:t> </w:t>
      </w:r>
      <w:r>
        <w:rPr/>
        <w:t>and</w:t>
      </w:r>
      <w:r>
        <w:rPr>
          <w:spacing w:val="-6"/>
        </w:rPr>
        <w:t> </w:t>
      </w:r>
      <w:r>
        <w:rPr/>
        <w:t>retention</w:t>
      </w:r>
      <w:r>
        <w:rPr>
          <w:spacing w:val="-6"/>
        </w:rPr>
        <w:t> </w:t>
      </w:r>
      <w:r>
        <w:rPr/>
        <w:t>samples</w:t>
      </w:r>
      <w:r>
        <w:rPr>
          <w:spacing w:val="-4"/>
        </w:rPr>
        <w:t> </w:t>
      </w:r>
      <w:r>
        <w:rPr/>
        <w:t>in</w:t>
      </w:r>
      <w:r>
        <w:rPr>
          <w:spacing w:val="-6"/>
        </w:rPr>
        <w:t> </w:t>
      </w:r>
      <w:r>
        <w:rPr/>
        <w:t>the</w:t>
      </w:r>
      <w:r>
        <w:rPr>
          <w:spacing w:val="-6"/>
        </w:rPr>
        <w:t> </w:t>
      </w:r>
      <w:r>
        <w:rPr/>
        <w:t>case</w:t>
      </w:r>
      <w:r>
        <w:rPr>
          <w:spacing w:val="-5"/>
        </w:rPr>
        <w:t> </w:t>
      </w:r>
      <w:r>
        <w:rPr/>
        <w:t>of</w:t>
      </w:r>
      <w:r>
        <w:rPr>
          <w:spacing w:val="-5"/>
        </w:rPr>
        <w:t> </w:t>
      </w:r>
      <w:r>
        <w:rPr/>
        <w:t>closedown</w:t>
      </w:r>
      <w:r>
        <w:rPr>
          <w:spacing w:val="-4"/>
        </w:rPr>
        <w:t> </w:t>
      </w:r>
      <w:r>
        <w:rPr/>
        <w:t>of</w:t>
      </w:r>
      <w:r>
        <w:rPr>
          <w:spacing w:val="-2"/>
        </w:rPr>
        <w:t> </w:t>
      </w:r>
      <w:r>
        <w:rPr>
          <w:spacing w:val="-10"/>
        </w:rPr>
        <w:t>a</w:t>
      </w:r>
    </w:p>
    <w:p>
      <w:pPr>
        <w:pStyle w:val="BodyText"/>
        <w:tabs>
          <w:tab w:pos="9027" w:val="right" w:leader="none"/>
        </w:tabs>
        <w:spacing w:before="1"/>
        <w:ind w:left="722"/>
      </w:pPr>
      <w:r>
        <w:rPr>
          <w:spacing w:val="-2"/>
        </w:rPr>
        <w:t>manufacturer</w:t>
      </w:r>
      <w:r>
        <w:rPr/>
        <w:tab/>
      </w:r>
      <w:r>
        <w:rPr>
          <w:spacing w:val="-5"/>
        </w:rPr>
        <w:t>248</w:t>
      </w:r>
    </w:p>
    <w:p>
      <w:pPr>
        <w:tabs>
          <w:tab w:pos="9027" w:val="right" w:leader="none"/>
        </w:tabs>
        <w:spacing w:before="249"/>
        <w:ind w:left="722" w:right="0" w:firstLine="0"/>
        <w:jc w:val="left"/>
        <w:rPr>
          <w:sz w:val="22"/>
        </w:rPr>
      </w:pPr>
      <w:r>
        <w:rPr>
          <w:b/>
          <w:sz w:val="22"/>
        </w:rPr>
        <w:t>Annex</w:t>
      </w:r>
      <w:r>
        <w:rPr>
          <w:b/>
          <w:spacing w:val="-5"/>
          <w:sz w:val="22"/>
        </w:rPr>
        <w:t> </w:t>
      </w:r>
      <w:r>
        <w:rPr>
          <w:b/>
          <w:sz w:val="22"/>
        </w:rPr>
        <w:t>20</w:t>
      </w:r>
      <w:r>
        <w:rPr>
          <w:b/>
          <w:spacing w:val="-4"/>
          <w:sz w:val="22"/>
        </w:rPr>
        <w:t> </w:t>
      </w:r>
      <w:r>
        <w:rPr>
          <w:sz w:val="22"/>
        </w:rPr>
        <w:t>(Quality</w:t>
      </w:r>
      <w:r>
        <w:rPr>
          <w:spacing w:val="-6"/>
          <w:sz w:val="22"/>
        </w:rPr>
        <w:t> </w:t>
      </w:r>
      <w:r>
        <w:rPr>
          <w:sz w:val="22"/>
        </w:rPr>
        <w:t>risk</w:t>
      </w:r>
      <w:r>
        <w:rPr>
          <w:spacing w:val="-3"/>
          <w:sz w:val="22"/>
        </w:rPr>
        <w:t> </w:t>
      </w:r>
      <w:r>
        <w:rPr>
          <w:spacing w:val="-2"/>
          <w:sz w:val="22"/>
        </w:rPr>
        <w:t>management)***</w:t>
      </w:r>
      <w:r>
        <w:rPr>
          <w:sz w:val="22"/>
        </w:rPr>
        <w:tab/>
      </w:r>
      <w:r>
        <w:rPr>
          <w:spacing w:val="-5"/>
          <w:sz w:val="22"/>
        </w:rPr>
        <w:t>250</w:t>
      </w:r>
    </w:p>
    <w:p>
      <w:pPr>
        <w:pStyle w:val="BodyText"/>
        <w:tabs>
          <w:tab w:pos="9027" w:val="right" w:leader="none"/>
        </w:tabs>
        <w:spacing w:line="252" w:lineRule="exact" w:before="4"/>
        <w:ind w:left="722"/>
      </w:pPr>
      <w:r>
        <w:rPr/>
        <w:t>Foreword</w:t>
      </w:r>
      <w:r>
        <w:rPr>
          <w:spacing w:val="-4"/>
        </w:rPr>
        <w:t> </w:t>
      </w:r>
      <w:r>
        <w:rPr/>
        <w:t>and</w:t>
      </w:r>
      <w:r>
        <w:rPr>
          <w:spacing w:val="-5"/>
        </w:rPr>
        <w:t> </w:t>
      </w:r>
      <w:r>
        <w:rPr/>
        <w:t>scope</w:t>
      </w:r>
      <w:r>
        <w:rPr>
          <w:spacing w:val="-6"/>
        </w:rPr>
        <w:t> </w:t>
      </w:r>
      <w:r>
        <w:rPr/>
        <w:t>of</w:t>
      </w:r>
      <w:r>
        <w:rPr>
          <w:spacing w:val="-2"/>
        </w:rPr>
        <w:t> application</w:t>
      </w:r>
      <w:r>
        <w:rPr/>
        <w:tab/>
      </w:r>
      <w:r>
        <w:rPr>
          <w:spacing w:val="-5"/>
        </w:rPr>
        <w:t>250</w:t>
      </w:r>
    </w:p>
    <w:p>
      <w:pPr>
        <w:pStyle w:val="BodyText"/>
        <w:tabs>
          <w:tab w:pos="9027" w:val="right" w:leader="none"/>
        </w:tabs>
        <w:spacing w:line="252" w:lineRule="exact"/>
        <w:ind w:left="722"/>
      </w:pPr>
      <w:r>
        <w:rPr>
          <w:spacing w:val="-2"/>
        </w:rPr>
        <w:t>Introduction</w:t>
      </w:r>
      <w:r>
        <w:rPr/>
        <w:tab/>
      </w:r>
      <w:r>
        <w:rPr>
          <w:spacing w:val="-5"/>
        </w:rPr>
        <w:t>250</w:t>
      </w:r>
    </w:p>
    <w:p>
      <w:pPr>
        <w:pStyle w:val="BodyText"/>
        <w:tabs>
          <w:tab w:pos="9027" w:val="right" w:leader="none"/>
        </w:tabs>
        <w:spacing w:line="253" w:lineRule="exact" w:before="1"/>
        <w:ind w:left="722"/>
      </w:pPr>
      <w:r>
        <w:rPr>
          <w:spacing w:val="-2"/>
        </w:rPr>
        <w:t>Scope</w:t>
      </w:r>
      <w:r>
        <w:rPr/>
        <w:tab/>
      </w:r>
      <w:r>
        <w:rPr>
          <w:spacing w:val="-5"/>
        </w:rPr>
        <w:t>252</w:t>
      </w:r>
    </w:p>
    <w:p>
      <w:pPr>
        <w:pStyle w:val="BodyText"/>
        <w:tabs>
          <w:tab w:pos="9027" w:val="right" w:leader="none"/>
        </w:tabs>
        <w:spacing w:line="252" w:lineRule="exact"/>
        <w:ind w:left="722"/>
      </w:pPr>
      <w:r>
        <w:rPr/>
        <w:t>Principles</w:t>
      </w:r>
      <w:r>
        <w:rPr>
          <w:spacing w:val="-6"/>
        </w:rPr>
        <w:t> </w:t>
      </w:r>
      <w:r>
        <w:rPr/>
        <w:t>of</w:t>
      </w:r>
      <w:r>
        <w:rPr>
          <w:spacing w:val="-4"/>
        </w:rPr>
        <w:t> </w:t>
      </w:r>
      <w:r>
        <w:rPr/>
        <w:t>quality</w:t>
      </w:r>
      <w:r>
        <w:rPr>
          <w:spacing w:val="-8"/>
        </w:rPr>
        <w:t> </w:t>
      </w:r>
      <w:r>
        <w:rPr/>
        <w:t>risk</w:t>
      </w:r>
      <w:r>
        <w:rPr>
          <w:spacing w:val="-7"/>
        </w:rPr>
        <w:t> </w:t>
      </w:r>
      <w:r>
        <w:rPr>
          <w:spacing w:val="-2"/>
        </w:rPr>
        <w:t>management</w:t>
      </w:r>
      <w:r>
        <w:rPr/>
        <w:tab/>
      </w:r>
      <w:r>
        <w:rPr>
          <w:spacing w:val="-5"/>
        </w:rPr>
        <w:t>252</w:t>
      </w:r>
    </w:p>
    <w:p>
      <w:pPr>
        <w:pStyle w:val="BodyText"/>
        <w:tabs>
          <w:tab w:pos="9027" w:val="right" w:leader="none"/>
        </w:tabs>
        <w:spacing w:line="252" w:lineRule="exact"/>
        <w:ind w:left="722"/>
      </w:pPr>
      <w:r>
        <w:rPr/>
        <w:t>General</w:t>
      </w:r>
      <w:r>
        <w:rPr>
          <w:spacing w:val="-9"/>
        </w:rPr>
        <w:t> </w:t>
      </w:r>
      <w:r>
        <w:rPr/>
        <w:t>quality</w:t>
      </w:r>
      <w:r>
        <w:rPr>
          <w:spacing w:val="-8"/>
        </w:rPr>
        <w:t> </w:t>
      </w:r>
      <w:r>
        <w:rPr/>
        <w:t>risk</w:t>
      </w:r>
      <w:r>
        <w:rPr>
          <w:spacing w:val="-8"/>
        </w:rPr>
        <w:t> </w:t>
      </w:r>
      <w:r>
        <w:rPr/>
        <w:t>management</w:t>
      </w:r>
      <w:r>
        <w:rPr>
          <w:spacing w:val="-7"/>
        </w:rPr>
        <w:t> </w:t>
      </w:r>
      <w:r>
        <w:rPr>
          <w:spacing w:val="-2"/>
        </w:rPr>
        <w:t>process</w:t>
      </w:r>
      <w:r>
        <w:rPr/>
        <w:tab/>
      </w:r>
      <w:r>
        <w:rPr>
          <w:spacing w:val="-5"/>
        </w:rPr>
        <w:t>252</w:t>
      </w:r>
    </w:p>
    <w:p>
      <w:pPr>
        <w:pStyle w:val="BodyText"/>
        <w:tabs>
          <w:tab w:pos="9027" w:val="right" w:leader="none"/>
        </w:tabs>
        <w:spacing w:line="252" w:lineRule="exact" w:before="2"/>
        <w:ind w:left="722"/>
      </w:pPr>
      <w:r>
        <w:rPr>
          <w:spacing w:val="-2"/>
        </w:rPr>
        <w:t>Responsibilities</w:t>
      </w:r>
      <w:r>
        <w:rPr/>
        <w:tab/>
      </w:r>
      <w:r>
        <w:rPr>
          <w:spacing w:val="-5"/>
        </w:rPr>
        <w:t>253</w:t>
      </w:r>
    </w:p>
    <w:p>
      <w:pPr>
        <w:pStyle w:val="BodyText"/>
        <w:tabs>
          <w:tab w:pos="9027" w:val="right" w:leader="none"/>
        </w:tabs>
        <w:spacing w:line="252" w:lineRule="exact"/>
        <w:ind w:left="722"/>
      </w:pPr>
      <w:r>
        <w:rPr/>
        <w:t>Initiating</w:t>
      </w:r>
      <w:r>
        <w:rPr>
          <w:spacing w:val="-5"/>
        </w:rPr>
        <w:t> </w:t>
      </w:r>
      <w:r>
        <w:rPr/>
        <w:t>a</w:t>
      </w:r>
      <w:r>
        <w:rPr>
          <w:spacing w:val="-10"/>
        </w:rPr>
        <w:t> </w:t>
      </w:r>
      <w:r>
        <w:rPr/>
        <w:t>quality</w:t>
      </w:r>
      <w:r>
        <w:rPr>
          <w:spacing w:val="-8"/>
        </w:rPr>
        <w:t> </w:t>
      </w:r>
      <w:r>
        <w:rPr/>
        <w:t>risk</w:t>
      </w:r>
      <w:r>
        <w:rPr>
          <w:spacing w:val="-5"/>
        </w:rPr>
        <w:t> </w:t>
      </w:r>
      <w:r>
        <w:rPr/>
        <w:t>management</w:t>
      </w:r>
      <w:r>
        <w:rPr>
          <w:spacing w:val="-7"/>
        </w:rPr>
        <w:t> </w:t>
      </w:r>
      <w:r>
        <w:rPr>
          <w:spacing w:val="-2"/>
        </w:rPr>
        <w:t>process</w:t>
      </w:r>
      <w:r>
        <w:rPr/>
        <w:tab/>
      </w:r>
      <w:r>
        <w:rPr>
          <w:spacing w:val="-5"/>
        </w:rPr>
        <w:t>254</w:t>
      </w:r>
    </w:p>
    <w:p>
      <w:pPr>
        <w:pStyle w:val="BodyText"/>
        <w:tabs>
          <w:tab w:pos="9027" w:val="right" w:leader="none"/>
        </w:tabs>
        <w:spacing w:line="252" w:lineRule="exact" w:before="1"/>
        <w:ind w:left="722"/>
      </w:pPr>
      <w:r>
        <w:rPr/>
        <w:t>Risk</w:t>
      </w:r>
      <w:r>
        <w:rPr>
          <w:spacing w:val="-2"/>
        </w:rPr>
        <w:t> assessment</w:t>
      </w:r>
      <w:r>
        <w:rPr/>
        <w:tab/>
      </w:r>
      <w:r>
        <w:rPr>
          <w:spacing w:val="-5"/>
        </w:rPr>
        <w:t>254</w:t>
      </w:r>
    </w:p>
    <w:p>
      <w:pPr>
        <w:pStyle w:val="BodyText"/>
        <w:tabs>
          <w:tab w:pos="9027" w:val="right" w:leader="none"/>
        </w:tabs>
        <w:spacing w:line="252" w:lineRule="exact"/>
        <w:ind w:left="722"/>
      </w:pPr>
      <w:r>
        <w:rPr/>
        <w:t>Risk</w:t>
      </w:r>
      <w:r>
        <w:rPr>
          <w:spacing w:val="-1"/>
        </w:rPr>
        <w:t> </w:t>
      </w:r>
      <w:r>
        <w:rPr>
          <w:spacing w:val="-2"/>
        </w:rPr>
        <w:t>control</w:t>
      </w:r>
      <w:r>
        <w:rPr/>
        <w:tab/>
      </w:r>
      <w:r>
        <w:rPr>
          <w:spacing w:val="-5"/>
        </w:rPr>
        <w:t>255</w:t>
      </w:r>
    </w:p>
    <w:p>
      <w:pPr>
        <w:pStyle w:val="BodyText"/>
        <w:tabs>
          <w:tab w:pos="9027" w:val="right" w:leader="none"/>
        </w:tabs>
        <w:spacing w:line="252" w:lineRule="exact"/>
        <w:ind w:left="722"/>
      </w:pPr>
      <w:r>
        <w:rPr/>
        <w:t>Risk</w:t>
      </w:r>
      <w:r>
        <w:rPr>
          <w:spacing w:val="-3"/>
        </w:rPr>
        <w:t> </w:t>
      </w:r>
      <w:r>
        <w:rPr>
          <w:spacing w:val="-2"/>
        </w:rPr>
        <w:t>communication</w:t>
      </w:r>
      <w:r>
        <w:rPr/>
        <w:tab/>
      </w:r>
      <w:r>
        <w:rPr>
          <w:spacing w:val="-5"/>
        </w:rPr>
        <w:t>256</w:t>
      </w:r>
    </w:p>
    <w:p>
      <w:pPr>
        <w:pStyle w:val="BodyText"/>
        <w:tabs>
          <w:tab w:pos="9027" w:val="right" w:leader="none"/>
        </w:tabs>
        <w:spacing w:line="252" w:lineRule="exact" w:before="2"/>
        <w:ind w:left="722"/>
      </w:pPr>
      <w:r>
        <w:rPr/>
        <w:t>Risk</w:t>
      </w:r>
      <w:r>
        <w:rPr>
          <w:spacing w:val="-5"/>
        </w:rPr>
        <w:t> </w:t>
      </w:r>
      <w:r>
        <w:rPr>
          <w:spacing w:val="-2"/>
        </w:rPr>
        <w:t>review</w:t>
      </w:r>
      <w:r>
        <w:rPr/>
        <w:tab/>
      </w:r>
      <w:r>
        <w:rPr>
          <w:spacing w:val="-5"/>
        </w:rPr>
        <w:t>256</w:t>
      </w:r>
    </w:p>
    <w:p>
      <w:pPr>
        <w:pStyle w:val="BodyText"/>
        <w:tabs>
          <w:tab w:pos="9027" w:val="right" w:leader="none"/>
        </w:tabs>
        <w:spacing w:line="252" w:lineRule="exact"/>
        <w:ind w:left="722"/>
      </w:pPr>
      <w:r>
        <w:rPr/>
        <w:t>Risk</w:t>
      </w:r>
      <w:r>
        <w:rPr>
          <w:spacing w:val="-6"/>
        </w:rPr>
        <w:t> </w:t>
      </w:r>
      <w:r>
        <w:rPr/>
        <w:t>management</w:t>
      </w:r>
      <w:r>
        <w:rPr>
          <w:spacing w:val="-7"/>
        </w:rPr>
        <w:t> </w:t>
      </w:r>
      <w:r>
        <w:rPr>
          <w:spacing w:val="-2"/>
        </w:rPr>
        <w:t>methodology</w:t>
      </w:r>
      <w:r>
        <w:rPr/>
        <w:tab/>
      </w:r>
      <w:r>
        <w:rPr>
          <w:spacing w:val="-5"/>
        </w:rPr>
        <w:t>256</w:t>
      </w:r>
    </w:p>
    <w:p>
      <w:pPr>
        <w:pStyle w:val="BodyText"/>
        <w:tabs>
          <w:tab w:pos="9027" w:val="right" w:leader="none"/>
        </w:tabs>
        <w:spacing w:line="252" w:lineRule="exact" w:before="1"/>
        <w:ind w:left="722"/>
      </w:pPr>
      <w:r>
        <w:rPr/>
        <w:t>Integration</w:t>
      </w:r>
      <w:r>
        <w:rPr>
          <w:spacing w:val="-6"/>
        </w:rPr>
        <w:t> </w:t>
      </w:r>
      <w:r>
        <w:rPr/>
        <w:t>of</w:t>
      </w:r>
      <w:r>
        <w:rPr>
          <w:spacing w:val="-7"/>
        </w:rPr>
        <w:t> </w:t>
      </w:r>
      <w:r>
        <w:rPr/>
        <w:t>quality</w:t>
      </w:r>
      <w:r>
        <w:rPr>
          <w:spacing w:val="-7"/>
        </w:rPr>
        <w:t> </w:t>
      </w:r>
      <w:r>
        <w:rPr/>
        <w:t>risk</w:t>
      </w:r>
      <w:r>
        <w:rPr>
          <w:spacing w:val="-8"/>
        </w:rPr>
        <w:t> </w:t>
      </w:r>
      <w:r>
        <w:rPr/>
        <w:t>management</w:t>
      </w:r>
      <w:r>
        <w:rPr>
          <w:spacing w:val="-4"/>
        </w:rPr>
        <w:t> </w:t>
      </w:r>
      <w:r>
        <w:rPr/>
        <w:t>into</w:t>
      </w:r>
      <w:r>
        <w:rPr>
          <w:spacing w:val="-6"/>
        </w:rPr>
        <w:t> </w:t>
      </w:r>
      <w:r>
        <w:rPr/>
        <w:t>industry</w:t>
      </w:r>
      <w:r>
        <w:rPr>
          <w:spacing w:val="-7"/>
        </w:rPr>
        <w:t> </w:t>
      </w:r>
      <w:r>
        <w:rPr/>
        <w:t>and</w:t>
      </w:r>
      <w:r>
        <w:rPr>
          <w:spacing w:val="-6"/>
        </w:rPr>
        <w:t> </w:t>
      </w:r>
      <w:r>
        <w:rPr/>
        <w:t>regulatory</w:t>
      </w:r>
      <w:r>
        <w:rPr>
          <w:spacing w:val="-7"/>
        </w:rPr>
        <w:t> </w:t>
      </w:r>
      <w:r>
        <w:rPr>
          <w:spacing w:val="-2"/>
        </w:rPr>
        <w:t>operations</w:t>
      </w:r>
      <w:r>
        <w:rPr/>
        <w:tab/>
      </w:r>
      <w:r>
        <w:rPr>
          <w:spacing w:val="-5"/>
        </w:rPr>
        <w:t>257</w:t>
      </w:r>
    </w:p>
    <w:p>
      <w:pPr>
        <w:pStyle w:val="BodyText"/>
        <w:tabs>
          <w:tab w:pos="9027" w:val="right" w:leader="none"/>
        </w:tabs>
        <w:spacing w:line="252" w:lineRule="exact"/>
        <w:ind w:left="722"/>
      </w:pPr>
      <w:r>
        <w:rPr>
          <w:spacing w:val="-2"/>
        </w:rPr>
        <w:t>Definitions</w:t>
      </w:r>
      <w:r>
        <w:rPr/>
        <w:tab/>
      </w:r>
      <w:r>
        <w:rPr>
          <w:spacing w:val="-5"/>
        </w:rPr>
        <w:t>258</w:t>
      </w:r>
    </w:p>
    <w:p>
      <w:pPr>
        <w:pStyle w:val="BodyText"/>
        <w:tabs>
          <w:tab w:pos="9027" w:val="right" w:leader="none"/>
        </w:tabs>
        <w:spacing w:before="1"/>
        <w:ind w:left="722"/>
      </w:pPr>
      <w:r>
        <w:rPr>
          <w:spacing w:val="-2"/>
        </w:rPr>
        <w:t>References</w:t>
      </w:r>
      <w:r>
        <w:rPr/>
        <w:tab/>
      </w:r>
      <w:r>
        <w:rPr>
          <w:spacing w:val="-5"/>
        </w:rPr>
        <w:t>260</w:t>
      </w:r>
    </w:p>
    <w:p>
      <w:pPr>
        <w:pStyle w:val="BodyText"/>
        <w:tabs>
          <w:tab w:pos="9027" w:val="right" w:leader="none"/>
        </w:tabs>
        <w:spacing w:before="252"/>
        <w:ind w:left="722"/>
      </w:pPr>
      <w:r>
        <w:rPr/>
        <w:t>Appendix</w:t>
      </w:r>
      <w:r>
        <w:rPr>
          <w:spacing w:val="-6"/>
        </w:rPr>
        <w:t> </w:t>
      </w:r>
      <w:r>
        <w:rPr/>
        <w:t>I:</w:t>
      </w:r>
      <w:r>
        <w:rPr>
          <w:spacing w:val="56"/>
        </w:rPr>
        <w:t> </w:t>
      </w:r>
      <w:r>
        <w:rPr/>
        <w:t>Risk</w:t>
      </w:r>
      <w:r>
        <w:rPr>
          <w:spacing w:val="-3"/>
        </w:rPr>
        <w:t> </w:t>
      </w:r>
      <w:r>
        <w:rPr/>
        <w:t>Management</w:t>
      </w:r>
      <w:r>
        <w:rPr>
          <w:spacing w:val="-5"/>
        </w:rPr>
        <w:t> </w:t>
      </w:r>
      <w:r>
        <w:rPr/>
        <w:t>Methods</w:t>
      </w:r>
      <w:r>
        <w:rPr>
          <w:spacing w:val="-2"/>
        </w:rPr>
        <w:t> </w:t>
      </w:r>
      <w:r>
        <w:rPr/>
        <w:t>and</w:t>
      </w:r>
      <w:r>
        <w:rPr>
          <w:spacing w:val="-5"/>
        </w:rPr>
        <w:t> </w:t>
      </w:r>
      <w:r>
        <w:rPr>
          <w:spacing w:val="-2"/>
        </w:rPr>
        <w:t>Tools</w:t>
      </w:r>
      <w:r>
        <w:rPr/>
        <w:tab/>
      </w:r>
      <w:r>
        <w:rPr>
          <w:spacing w:val="-5"/>
        </w:rPr>
        <w:t>261</w:t>
      </w:r>
    </w:p>
    <w:p>
      <w:pPr>
        <w:pStyle w:val="BodyText"/>
        <w:tabs>
          <w:tab w:pos="9027" w:val="right" w:leader="none"/>
        </w:tabs>
        <w:spacing w:line="252" w:lineRule="exact" w:before="1"/>
        <w:ind w:left="722"/>
      </w:pPr>
      <w:r>
        <w:rPr/>
        <w:t>Basic</w:t>
      </w:r>
      <w:r>
        <w:rPr>
          <w:spacing w:val="-8"/>
        </w:rPr>
        <w:t> </w:t>
      </w:r>
      <w:r>
        <w:rPr/>
        <w:t>Risk</w:t>
      </w:r>
      <w:r>
        <w:rPr>
          <w:spacing w:val="-8"/>
        </w:rPr>
        <w:t> </w:t>
      </w:r>
      <w:r>
        <w:rPr/>
        <w:t>Management</w:t>
      </w:r>
      <w:r>
        <w:rPr>
          <w:spacing w:val="-9"/>
        </w:rPr>
        <w:t> </w:t>
      </w:r>
      <w:r>
        <w:rPr/>
        <w:t>Facilitation</w:t>
      </w:r>
      <w:r>
        <w:rPr>
          <w:spacing w:val="-8"/>
        </w:rPr>
        <w:t> </w:t>
      </w:r>
      <w:r>
        <w:rPr>
          <w:spacing w:val="-2"/>
        </w:rPr>
        <w:t>Methods</w:t>
      </w:r>
      <w:r>
        <w:rPr/>
        <w:tab/>
      </w:r>
      <w:r>
        <w:rPr>
          <w:spacing w:val="-5"/>
        </w:rPr>
        <w:t>261</w:t>
      </w:r>
    </w:p>
    <w:p>
      <w:pPr>
        <w:pStyle w:val="BodyText"/>
        <w:tabs>
          <w:tab w:pos="9027" w:val="right" w:leader="none"/>
        </w:tabs>
        <w:spacing w:line="252" w:lineRule="exact"/>
        <w:ind w:left="722"/>
      </w:pPr>
      <w:r>
        <w:rPr/>
        <w:t>Failure</w:t>
      </w:r>
      <w:r>
        <w:rPr>
          <w:spacing w:val="-6"/>
        </w:rPr>
        <w:t> </w:t>
      </w:r>
      <w:r>
        <w:rPr/>
        <w:t>Mode</w:t>
      </w:r>
      <w:r>
        <w:rPr>
          <w:spacing w:val="-7"/>
        </w:rPr>
        <w:t> </w:t>
      </w:r>
      <w:r>
        <w:rPr/>
        <w:t>Effects</w:t>
      </w:r>
      <w:r>
        <w:rPr>
          <w:spacing w:val="-9"/>
        </w:rPr>
        <w:t> </w:t>
      </w:r>
      <w:r>
        <w:rPr/>
        <w:t>Analysis</w:t>
      </w:r>
      <w:r>
        <w:rPr>
          <w:spacing w:val="-5"/>
        </w:rPr>
        <w:t> </w:t>
      </w:r>
      <w:r>
        <w:rPr>
          <w:spacing w:val="-2"/>
        </w:rPr>
        <w:t>(FMEA)</w:t>
      </w:r>
      <w:r>
        <w:rPr/>
        <w:tab/>
      </w:r>
      <w:r>
        <w:rPr>
          <w:spacing w:val="-5"/>
        </w:rPr>
        <w:t>261</w:t>
      </w:r>
    </w:p>
    <w:p>
      <w:pPr>
        <w:pStyle w:val="BodyText"/>
        <w:tabs>
          <w:tab w:pos="9027" w:val="right" w:leader="none"/>
        </w:tabs>
        <w:spacing w:line="252" w:lineRule="exact" w:before="2"/>
        <w:ind w:left="722"/>
      </w:pPr>
      <w:r>
        <w:rPr/>
        <w:t>Potential</w:t>
      </w:r>
      <w:r>
        <w:rPr>
          <w:spacing w:val="-5"/>
        </w:rPr>
        <w:t> </w:t>
      </w:r>
      <w:r>
        <w:rPr/>
        <w:t>Areas</w:t>
      </w:r>
      <w:r>
        <w:rPr>
          <w:spacing w:val="-5"/>
        </w:rPr>
        <w:t> </w:t>
      </w:r>
      <w:r>
        <w:rPr/>
        <w:t>of</w:t>
      </w:r>
      <w:r>
        <w:rPr>
          <w:spacing w:val="-1"/>
        </w:rPr>
        <w:t> </w:t>
      </w:r>
      <w:r>
        <w:rPr>
          <w:spacing w:val="-2"/>
        </w:rPr>
        <w:t>Use(s)</w:t>
      </w:r>
      <w:r>
        <w:rPr/>
        <w:tab/>
      </w:r>
      <w:r>
        <w:rPr>
          <w:spacing w:val="-5"/>
        </w:rPr>
        <w:t>261</w:t>
      </w:r>
    </w:p>
    <w:p>
      <w:pPr>
        <w:pStyle w:val="BodyText"/>
        <w:tabs>
          <w:tab w:pos="9027" w:val="right" w:leader="none"/>
        </w:tabs>
        <w:spacing w:line="252" w:lineRule="exact"/>
        <w:ind w:left="722"/>
      </w:pPr>
      <w:r>
        <w:rPr/>
        <w:t>Failure</w:t>
      </w:r>
      <w:r>
        <w:rPr>
          <w:spacing w:val="-9"/>
        </w:rPr>
        <w:t> </w:t>
      </w:r>
      <w:r>
        <w:rPr/>
        <w:t>Mode,</w:t>
      </w:r>
      <w:r>
        <w:rPr>
          <w:spacing w:val="-7"/>
        </w:rPr>
        <w:t> </w:t>
      </w:r>
      <w:r>
        <w:rPr/>
        <w:t>Effects</w:t>
      </w:r>
      <w:r>
        <w:rPr>
          <w:spacing w:val="-6"/>
        </w:rPr>
        <w:t> </w:t>
      </w:r>
      <w:r>
        <w:rPr/>
        <w:t>and</w:t>
      </w:r>
      <w:r>
        <w:rPr>
          <w:spacing w:val="-8"/>
        </w:rPr>
        <w:t> </w:t>
      </w:r>
      <w:r>
        <w:rPr/>
        <w:t>Criticality</w:t>
      </w:r>
      <w:r>
        <w:rPr>
          <w:spacing w:val="-9"/>
        </w:rPr>
        <w:t> </w:t>
      </w:r>
      <w:r>
        <w:rPr/>
        <w:t>Analysis</w:t>
      </w:r>
      <w:r>
        <w:rPr>
          <w:spacing w:val="-6"/>
        </w:rPr>
        <w:t> </w:t>
      </w:r>
      <w:r>
        <w:rPr>
          <w:spacing w:val="-2"/>
        </w:rPr>
        <w:t>(FMECA)</w:t>
      </w:r>
      <w:r>
        <w:rPr/>
        <w:tab/>
      </w:r>
      <w:r>
        <w:rPr>
          <w:spacing w:val="-5"/>
        </w:rPr>
        <w:t>261</w:t>
      </w:r>
    </w:p>
    <w:p>
      <w:pPr>
        <w:pStyle w:val="BodyText"/>
        <w:tabs>
          <w:tab w:pos="9027" w:val="right" w:leader="none"/>
        </w:tabs>
        <w:spacing w:line="252" w:lineRule="exact"/>
        <w:ind w:left="722"/>
      </w:pPr>
      <w:r>
        <w:rPr/>
        <w:t>Fault</w:t>
      </w:r>
      <w:r>
        <w:rPr>
          <w:spacing w:val="-7"/>
        </w:rPr>
        <w:t> </w:t>
      </w:r>
      <w:r>
        <w:rPr/>
        <w:t>Tree</w:t>
      </w:r>
      <w:r>
        <w:rPr>
          <w:spacing w:val="-7"/>
        </w:rPr>
        <w:t> </w:t>
      </w:r>
      <w:r>
        <w:rPr/>
        <w:t>Analysis</w:t>
      </w:r>
      <w:r>
        <w:rPr>
          <w:spacing w:val="-4"/>
        </w:rPr>
        <w:t> (FTA)</w:t>
      </w:r>
      <w:r>
        <w:rPr/>
        <w:tab/>
      </w:r>
      <w:r>
        <w:rPr>
          <w:spacing w:val="-5"/>
        </w:rPr>
        <w:t>262</w:t>
      </w:r>
    </w:p>
    <w:p>
      <w:pPr>
        <w:pStyle w:val="BodyText"/>
        <w:tabs>
          <w:tab w:pos="9027" w:val="right" w:leader="none"/>
        </w:tabs>
        <w:spacing w:line="252" w:lineRule="exact" w:before="1"/>
        <w:ind w:left="722"/>
      </w:pPr>
      <w:r>
        <w:rPr/>
        <w:t>Hazard</w:t>
      </w:r>
      <w:r>
        <w:rPr>
          <w:spacing w:val="-5"/>
        </w:rPr>
        <w:t> </w:t>
      </w:r>
      <w:r>
        <w:rPr/>
        <w:t>Analysis</w:t>
      </w:r>
      <w:r>
        <w:rPr>
          <w:spacing w:val="-4"/>
        </w:rPr>
        <w:t> </w:t>
      </w:r>
      <w:r>
        <w:rPr/>
        <w:t>and</w:t>
      </w:r>
      <w:r>
        <w:rPr>
          <w:spacing w:val="-5"/>
        </w:rPr>
        <w:t> </w:t>
      </w:r>
      <w:r>
        <w:rPr/>
        <w:t>Critical</w:t>
      </w:r>
      <w:r>
        <w:rPr>
          <w:spacing w:val="-6"/>
        </w:rPr>
        <w:t> </w:t>
      </w:r>
      <w:r>
        <w:rPr/>
        <w:t>Control</w:t>
      </w:r>
      <w:r>
        <w:rPr>
          <w:spacing w:val="-6"/>
        </w:rPr>
        <w:t> </w:t>
      </w:r>
      <w:r>
        <w:rPr/>
        <w:t>Points</w:t>
      </w:r>
      <w:r>
        <w:rPr>
          <w:spacing w:val="-5"/>
        </w:rPr>
        <w:t> </w:t>
      </w:r>
      <w:r>
        <w:rPr>
          <w:spacing w:val="-2"/>
        </w:rPr>
        <w:t>(HACCP)</w:t>
      </w:r>
      <w:r>
        <w:rPr/>
        <w:tab/>
      </w:r>
      <w:r>
        <w:rPr>
          <w:spacing w:val="-5"/>
        </w:rPr>
        <w:t>262</w:t>
      </w:r>
    </w:p>
    <w:p>
      <w:pPr>
        <w:pStyle w:val="BodyText"/>
        <w:tabs>
          <w:tab w:pos="9027" w:val="right" w:leader="none"/>
        </w:tabs>
        <w:spacing w:line="252" w:lineRule="exact"/>
        <w:ind w:left="722"/>
      </w:pPr>
      <w:r>
        <w:rPr/>
        <w:t>Hazard</w:t>
      </w:r>
      <w:r>
        <w:rPr>
          <w:spacing w:val="-8"/>
        </w:rPr>
        <w:t> </w:t>
      </w:r>
      <w:r>
        <w:rPr/>
        <w:t>Operability</w:t>
      </w:r>
      <w:r>
        <w:rPr>
          <w:spacing w:val="-11"/>
        </w:rPr>
        <w:t> </w:t>
      </w:r>
      <w:r>
        <w:rPr/>
        <w:t>Analysis</w:t>
      </w:r>
      <w:r>
        <w:rPr>
          <w:spacing w:val="-7"/>
        </w:rPr>
        <w:t> </w:t>
      </w:r>
      <w:r>
        <w:rPr>
          <w:spacing w:val="-2"/>
        </w:rPr>
        <w:t>(HAZOP)</w:t>
      </w:r>
      <w:r>
        <w:rPr/>
        <w:tab/>
      </w:r>
      <w:r>
        <w:rPr>
          <w:spacing w:val="-5"/>
        </w:rPr>
        <w:t>263</w:t>
      </w:r>
    </w:p>
    <w:p>
      <w:pPr>
        <w:pStyle w:val="BodyText"/>
        <w:tabs>
          <w:tab w:pos="9027" w:val="right" w:leader="none"/>
        </w:tabs>
        <w:spacing w:line="252" w:lineRule="exact" w:before="1"/>
        <w:ind w:left="722"/>
      </w:pPr>
      <w:r>
        <w:rPr/>
        <w:t>Preliminary</w:t>
      </w:r>
      <w:r>
        <w:rPr>
          <w:spacing w:val="-12"/>
        </w:rPr>
        <w:t> </w:t>
      </w:r>
      <w:r>
        <w:rPr/>
        <w:t>Hazard</w:t>
      </w:r>
      <w:r>
        <w:rPr>
          <w:spacing w:val="-8"/>
        </w:rPr>
        <w:t> </w:t>
      </w:r>
      <w:r>
        <w:rPr/>
        <w:t>Analysis</w:t>
      </w:r>
      <w:r>
        <w:rPr>
          <w:spacing w:val="-8"/>
        </w:rPr>
        <w:t> </w:t>
      </w:r>
      <w:r>
        <w:rPr>
          <w:spacing w:val="-4"/>
        </w:rPr>
        <w:t>(PHA)</w:t>
      </w:r>
      <w:r>
        <w:rPr/>
        <w:tab/>
      </w:r>
      <w:r>
        <w:rPr>
          <w:spacing w:val="-5"/>
        </w:rPr>
        <w:t>263</w:t>
      </w:r>
    </w:p>
    <w:p>
      <w:pPr>
        <w:pStyle w:val="BodyText"/>
        <w:tabs>
          <w:tab w:pos="9027" w:val="right" w:leader="none"/>
        </w:tabs>
        <w:spacing w:line="252" w:lineRule="exact"/>
        <w:ind w:left="722"/>
      </w:pPr>
      <w:r>
        <w:rPr/>
        <w:t>Risk</w:t>
      </w:r>
      <w:r>
        <w:rPr>
          <w:spacing w:val="-4"/>
        </w:rPr>
        <w:t> </w:t>
      </w:r>
      <w:r>
        <w:rPr/>
        <w:t>Ranking</w:t>
      </w:r>
      <w:r>
        <w:rPr>
          <w:spacing w:val="-4"/>
        </w:rPr>
        <w:t> </w:t>
      </w:r>
      <w:r>
        <w:rPr/>
        <w:t>and</w:t>
      </w:r>
      <w:r>
        <w:rPr>
          <w:spacing w:val="-6"/>
        </w:rPr>
        <w:t> </w:t>
      </w:r>
      <w:r>
        <w:rPr>
          <w:spacing w:val="-2"/>
        </w:rPr>
        <w:t>Filtering</w:t>
      </w:r>
      <w:r>
        <w:rPr/>
        <w:tab/>
      </w:r>
      <w:r>
        <w:rPr>
          <w:spacing w:val="-5"/>
        </w:rPr>
        <w:t>264</w:t>
      </w:r>
    </w:p>
    <w:p>
      <w:pPr>
        <w:pStyle w:val="BodyText"/>
        <w:tabs>
          <w:tab w:pos="9027" w:val="right" w:leader="none"/>
        </w:tabs>
        <w:spacing w:line="252" w:lineRule="exact"/>
        <w:ind w:left="722"/>
      </w:pPr>
      <w:r>
        <w:rPr/>
        <w:t>Supporting</w:t>
      </w:r>
      <w:r>
        <w:rPr>
          <w:spacing w:val="-9"/>
        </w:rPr>
        <w:t> </w:t>
      </w:r>
      <w:r>
        <w:rPr/>
        <w:t>Statistical</w:t>
      </w:r>
      <w:r>
        <w:rPr>
          <w:spacing w:val="-13"/>
        </w:rPr>
        <w:t> </w:t>
      </w:r>
      <w:r>
        <w:rPr>
          <w:spacing w:val="-4"/>
        </w:rPr>
        <w:t>Tools</w:t>
      </w:r>
      <w:r>
        <w:rPr/>
        <w:tab/>
      </w:r>
      <w:r>
        <w:rPr>
          <w:spacing w:val="-5"/>
        </w:rPr>
        <w:t>264</w:t>
      </w:r>
    </w:p>
    <w:p>
      <w:pPr>
        <w:pStyle w:val="BodyText"/>
        <w:tabs>
          <w:tab w:pos="9027" w:val="right" w:leader="none"/>
        </w:tabs>
        <w:spacing w:before="254"/>
        <w:ind w:left="722"/>
      </w:pPr>
      <w:r>
        <w:rPr/>
        <w:t>Appendix</w:t>
      </w:r>
      <w:r>
        <w:rPr>
          <w:spacing w:val="-8"/>
        </w:rPr>
        <w:t> </w:t>
      </w:r>
      <w:r>
        <w:rPr/>
        <w:t>II:</w:t>
      </w:r>
      <w:r>
        <w:rPr>
          <w:spacing w:val="51"/>
        </w:rPr>
        <w:t> </w:t>
      </w:r>
      <w:r>
        <w:rPr/>
        <w:t>Potential</w:t>
      </w:r>
      <w:r>
        <w:rPr>
          <w:spacing w:val="-7"/>
        </w:rPr>
        <w:t> </w:t>
      </w:r>
      <w:r>
        <w:rPr/>
        <w:t>Applications</w:t>
      </w:r>
      <w:r>
        <w:rPr>
          <w:spacing w:val="-5"/>
        </w:rPr>
        <w:t> </w:t>
      </w:r>
      <w:r>
        <w:rPr/>
        <w:t>For</w:t>
      </w:r>
      <w:r>
        <w:rPr>
          <w:spacing w:val="-7"/>
        </w:rPr>
        <w:t> </w:t>
      </w:r>
      <w:r>
        <w:rPr/>
        <w:t>Quality</w:t>
      </w:r>
      <w:r>
        <w:rPr>
          <w:spacing w:val="-7"/>
        </w:rPr>
        <w:t> </w:t>
      </w:r>
      <w:r>
        <w:rPr/>
        <w:t>Risk</w:t>
      </w:r>
      <w:r>
        <w:rPr>
          <w:spacing w:val="-4"/>
        </w:rPr>
        <w:t> </w:t>
      </w:r>
      <w:r>
        <w:rPr>
          <w:spacing w:val="-2"/>
        </w:rPr>
        <w:t>Management</w:t>
      </w:r>
      <w:r>
        <w:rPr/>
        <w:tab/>
      </w:r>
      <w:r>
        <w:rPr>
          <w:spacing w:val="-5"/>
        </w:rPr>
        <w:t>265</w:t>
      </w:r>
    </w:p>
    <w:p>
      <w:pPr>
        <w:pStyle w:val="BodyText"/>
        <w:tabs>
          <w:tab w:pos="9027" w:val="right" w:leader="none"/>
        </w:tabs>
        <w:spacing w:line="253" w:lineRule="exact" w:before="1"/>
        <w:ind w:left="722"/>
      </w:pPr>
      <w:r>
        <w:rPr/>
        <w:t>Quality</w:t>
      </w:r>
      <w:r>
        <w:rPr>
          <w:spacing w:val="-9"/>
        </w:rPr>
        <w:t> </w:t>
      </w:r>
      <w:r>
        <w:rPr/>
        <w:t>Risk</w:t>
      </w:r>
      <w:r>
        <w:rPr>
          <w:spacing w:val="-2"/>
        </w:rPr>
        <w:t> </w:t>
      </w:r>
      <w:r>
        <w:rPr/>
        <w:t>Management</w:t>
      </w:r>
      <w:r>
        <w:rPr>
          <w:spacing w:val="-4"/>
        </w:rPr>
        <w:t> </w:t>
      </w:r>
      <w:r>
        <w:rPr/>
        <w:t>as</w:t>
      </w:r>
      <w:r>
        <w:rPr>
          <w:spacing w:val="-7"/>
        </w:rPr>
        <w:t> </w:t>
      </w:r>
      <w:r>
        <w:rPr/>
        <w:t>Part</w:t>
      </w:r>
      <w:r>
        <w:rPr>
          <w:spacing w:val="-3"/>
        </w:rPr>
        <w:t> </w:t>
      </w:r>
      <w:r>
        <w:rPr/>
        <w:t>of</w:t>
      </w:r>
      <w:r>
        <w:rPr>
          <w:spacing w:val="-6"/>
        </w:rPr>
        <w:t> </w:t>
      </w:r>
      <w:r>
        <w:rPr/>
        <w:t>Integrated</w:t>
      </w:r>
      <w:r>
        <w:rPr>
          <w:spacing w:val="-10"/>
        </w:rPr>
        <w:t> </w:t>
      </w:r>
      <w:r>
        <w:rPr/>
        <w:t>Quality</w:t>
      </w:r>
      <w:r>
        <w:rPr>
          <w:spacing w:val="-6"/>
        </w:rPr>
        <w:t> </w:t>
      </w:r>
      <w:r>
        <w:rPr>
          <w:spacing w:val="-2"/>
        </w:rPr>
        <w:t>Management</w:t>
      </w:r>
      <w:r>
        <w:rPr/>
        <w:tab/>
      </w:r>
      <w:r>
        <w:rPr>
          <w:spacing w:val="-5"/>
        </w:rPr>
        <w:t>265</w:t>
      </w:r>
    </w:p>
    <w:p>
      <w:pPr>
        <w:pStyle w:val="BodyText"/>
        <w:tabs>
          <w:tab w:pos="9027" w:val="right" w:leader="none"/>
        </w:tabs>
        <w:spacing w:line="252" w:lineRule="exact"/>
        <w:ind w:left="722"/>
      </w:pPr>
      <w:r>
        <w:rPr/>
        <w:t>Quality</w:t>
      </w:r>
      <w:r>
        <w:rPr>
          <w:spacing w:val="-10"/>
        </w:rPr>
        <w:t> </w:t>
      </w:r>
      <w:r>
        <w:rPr/>
        <w:t>Risk</w:t>
      </w:r>
      <w:r>
        <w:rPr>
          <w:spacing w:val="-3"/>
        </w:rPr>
        <w:t> </w:t>
      </w:r>
      <w:r>
        <w:rPr/>
        <w:t>Management</w:t>
      </w:r>
      <w:r>
        <w:rPr>
          <w:spacing w:val="-5"/>
        </w:rPr>
        <w:t> </w:t>
      </w:r>
      <w:r>
        <w:rPr/>
        <w:t>as</w:t>
      </w:r>
      <w:r>
        <w:rPr>
          <w:spacing w:val="-7"/>
        </w:rPr>
        <w:t> </w:t>
      </w:r>
      <w:r>
        <w:rPr/>
        <w:t>Part</w:t>
      </w:r>
      <w:r>
        <w:rPr>
          <w:spacing w:val="-4"/>
        </w:rPr>
        <w:t> </w:t>
      </w:r>
      <w:r>
        <w:rPr/>
        <w:t>of</w:t>
      </w:r>
      <w:r>
        <w:rPr>
          <w:spacing w:val="-4"/>
        </w:rPr>
        <w:t> </w:t>
      </w:r>
      <w:r>
        <w:rPr/>
        <w:t>Regulatory</w:t>
      </w:r>
      <w:r>
        <w:rPr>
          <w:spacing w:val="-7"/>
        </w:rPr>
        <w:t> </w:t>
      </w:r>
      <w:r>
        <w:rPr>
          <w:spacing w:val="-2"/>
        </w:rPr>
        <w:t>Operations</w:t>
      </w:r>
      <w:r>
        <w:rPr/>
        <w:tab/>
      </w:r>
      <w:r>
        <w:rPr>
          <w:spacing w:val="-5"/>
        </w:rPr>
        <w:t>266</w:t>
      </w:r>
    </w:p>
    <w:p>
      <w:pPr>
        <w:pStyle w:val="BodyText"/>
        <w:tabs>
          <w:tab w:pos="9027" w:val="right" w:leader="none"/>
        </w:tabs>
        <w:spacing w:line="252" w:lineRule="exact"/>
        <w:ind w:left="722"/>
      </w:pPr>
      <w:r>
        <w:rPr/>
        <w:t>Quality</w:t>
      </w:r>
      <w:r>
        <w:rPr>
          <w:spacing w:val="-7"/>
        </w:rPr>
        <w:t> </w:t>
      </w:r>
      <w:r>
        <w:rPr/>
        <w:t>Risk</w:t>
      </w:r>
      <w:r>
        <w:rPr>
          <w:spacing w:val="-2"/>
        </w:rPr>
        <w:t> </w:t>
      </w:r>
      <w:r>
        <w:rPr/>
        <w:t>Management</w:t>
      </w:r>
      <w:r>
        <w:rPr>
          <w:spacing w:val="-3"/>
        </w:rPr>
        <w:t> </w:t>
      </w:r>
      <w:r>
        <w:rPr/>
        <w:t>as</w:t>
      </w:r>
      <w:r>
        <w:rPr>
          <w:spacing w:val="-7"/>
        </w:rPr>
        <w:t> </w:t>
      </w:r>
      <w:r>
        <w:rPr/>
        <w:t>Part</w:t>
      </w:r>
      <w:r>
        <w:rPr>
          <w:spacing w:val="-3"/>
        </w:rPr>
        <w:t> </w:t>
      </w:r>
      <w:r>
        <w:rPr/>
        <w:t>of</w:t>
      </w:r>
      <w:r>
        <w:rPr>
          <w:spacing w:val="-2"/>
        </w:rPr>
        <w:t> Development</w:t>
      </w:r>
      <w:r>
        <w:rPr/>
        <w:tab/>
      </w:r>
      <w:r>
        <w:rPr>
          <w:spacing w:val="-5"/>
        </w:rPr>
        <w:t>267</w:t>
      </w:r>
    </w:p>
    <w:p>
      <w:pPr>
        <w:pStyle w:val="BodyText"/>
        <w:tabs>
          <w:tab w:pos="9027" w:val="right" w:leader="none"/>
        </w:tabs>
        <w:spacing w:line="252" w:lineRule="exact" w:before="2"/>
        <w:ind w:left="722"/>
      </w:pPr>
      <w:r>
        <w:rPr/>
        <w:t>Quality</w:t>
      </w:r>
      <w:r>
        <w:rPr>
          <w:spacing w:val="-11"/>
        </w:rPr>
        <w:t> </w:t>
      </w:r>
      <w:r>
        <w:rPr/>
        <w:t>Risk</w:t>
      </w:r>
      <w:r>
        <w:rPr>
          <w:spacing w:val="-4"/>
        </w:rPr>
        <w:t> </w:t>
      </w:r>
      <w:r>
        <w:rPr/>
        <w:t>Management</w:t>
      </w:r>
      <w:r>
        <w:rPr>
          <w:spacing w:val="-7"/>
        </w:rPr>
        <w:t> </w:t>
      </w:r>
      <w:r>
        <w:rPr/>
        <w:t>for</w:t>
      </w:r>
      <w:r>
        <w:rPr>
          <w:spacing w:val="-8"/>
        </w:rPr>
        <w:t> </w:t>
      </w:r>
      <w:r>
        <w:rPr/>
        <w:t>Facilities,</w:t>
      </w:r>
      <w:r>
        <w:rPr>
          <w:spacing w:val="-5"/>
        </w:rPr>
        <w:t> </w:t>
      </w:r>
      <w:r>
        <w:rPr/>
        <w:t>Equipment</w:t>
      </w:r>
      <w:r>
        <w:rPr>
          <w:spacing w:val="-6"/>
        </w:rPr>
        <w:t> </w:t>
      </w:r>
      <w:r>
        <w:rPr/>
        <w:t>and</w:t>
      </w:r>
      <w:r>
        <w:rPr>
          <w:spacing w:val="-8"/>
        </w:rPr>
        <w:t> </w:t>
      </w:r>
      <w:r>
        <w:rPr>
          <w:spacing w:val="-2"/>
        </w:rPr>
        <w:t>Utilities</w:t>
      </w:r>
      <w:r>
        <w:rPr/>
        <w:tab/>
      </w:r>
      <w:r>
        <w:rPr>
          <w:spacing w:val="-5"/>
        </w:rPr>
        <w:t>267</w:t>
      </w:r>
    </w:p>
    <w:p>
      <w:pPr>
        <w:pStyle w:val="BodyText"/>
        <w:tabs>
          <w:tab w:pos="9027" w:val="right" w:leader="none"/>
        </w:tabs>
        <w:spacing w:line="252" w:lineRule="exact"/>
        <w:ind w:left="722"/>
      </w:pPr>
      <w:r>
        <w:rPr/>
        <w:t>Quality</w:t>
      </w:r>
      <w:r>
        <w:rPr>
          <w:spacing w:val="-7"/>
        </w:rPr>
        <w:t> </w:t>
      </w:r>
      <w:r>
        <w:rPr/>
        <w:t>Risk</w:t>
      </w:r>
      <w:r>
        <w:rPr>
          <w:spacing w:val="-2"/>
        </w:rPr>
        <w:t> </w:t>
      </w:r>
      <w:r>
        <w:rPr/>
        <w:t>Management</w:t>
      </w:r>
      <w:r>
        <w:rPr>
          <w:spacing w:val="-4"/>
        </w:rPr>
        <w:t> </w:t>
      </w:r>
      <w:r>
        <w:rPr/>
        <w:t>as</w:t>
      </w:r>
      <w:r>
        <w:rPr>
          <w:spacing w:val="-7"/>
        </w:rPr>
        <w:t> </w:t>
      </w:r>
      <w:r>
        <w:rPr/>
        <w:t>Part</w:t>
      </w:r>
      <w:r>
        <w:rPr>
          <w:spacing w:val="-3"/>
        </w:rPr>
        <w:t> </w:t>
      </w:r>
      <w:r>
        <w:rPr/>
        <w:t>of</w:t>
      </w:r>
      <w:r>
        <w:rPr>
          <w:spacing w:val="-3"/>
        </w:rPr>
        <w:t> </w:t>
      </w:r>
      <w:r>
        <w:rPr/>
        <w:t>Materials</w:t>
      </w:r>
      <w:r>
        <w:rPr>
          <w:spacing w:val="-4"/>
        </w:rPr>
        <w:t> </w:t>
      </w:r>
      <w:r>
        <w:rPr>
          <w:spacing w:val="-2"/>
        </w:rPr>
        <w:t>Management</w:t>
      </w:r>
      <w:r>
        <w:rPr/>
        <w:tab/>
      </w:r>
      <w:r>
        <w:rPr>
          <w:spacing w:val="-5"/>
        </w:rPr>
        <w:t>268</w:t>
      </w:r>
    </w:p>
    <w:p>
      <w:pPr>
        <w:pStyle w:val="BodyText"/>
        <w:tabs>
          <w:tab w:pos="9027" w:val="right" w:leader="none"/>
        </w:tabs>
        <w:spacing w:line="252" w:lineRule="exact" w:before="1"/>
        <w:ind w:left="722"/>
      </w:pPr>
      <w:r>
        <w:rPr/>
        <w:t>Quality</w:t>
      </w:r>
      <w:r>
        <w:rPr>
          <w:spacing w:val="-9"/>
        </w:rPr>
        <w:t> </w:t>
      </w:r>
      <w:r>
        <w:rPr/>
        <w:t>Risk</w:t>
      </w:r>
      <w:r>
        <w:rPr>
          <w:spacing w:val="-2"/>
        </w:rPr>
        <w:t> </w:t>
      </w:r>
      <w:r>
        <w:rPr/>
        <w:t>Management</w:t>
      </w:r>
      <w:r>
        <w:rPr>
          <w:spacing w:val="-3"/>
        </w:rPr>
        <w:t> </w:t>
      </w:r>
      <w:r>
        <w:rPr/>
        <w:t>as</w:t>
      </w:r>
      <w:r>
        <w:rPr>
          <w:spacing w:val="-7"/>
        </w:rPr>
        <w:t> </w:t>
      </w:r>
      <w:r>
        <w:rPr/>
        <w:t>Part</w:t>
      </w:r>
      <w:r>
        <w:rPr>
          <w:spacing w:val="-3"/>
        </w:rPr>
        <w:t> </w:t>
      </w:r>
      <w:r>
        <w:rPr/>
        <w:t>of</w:t>
      </w:r>
      <w:r>
        <w:rPr>
          <w:spacing w:val="-2"/>
        </w:rPr>
        <w:t> Production</w:t>
      </w:r>
      <w:r>
        <w:rPr/>
        <w:tab/>
      </w:r>
      <w:r>
        <w:rPr>
          <w:spacing w:val="-5"/>
        </w:rPr>
        <w:t>269</w:t>
      </w:r>
    </w:p>
    <w:p>
      <w:pPr>
        <w:pStyle w:val="BodyText"/>
        <w:tabs>
          <w:tab w:pos="9027" w:val="right" w:leader="none"/>
        </w:tabs>
        <w:spacing w:line="252" w:lineRule="exact"/>
        <w:ind w:left="722"/>
      </w:pPr>
      <w:r>
        <w:rPr/>
        <w:t>Quality</w:t>
      </w:r>
      <w:r>
        <w:rPr>
          <w:spacing w:val="-10"/>
        </w:rPr>
        <w:t> </w:t>
      </w:r>
      <w:r>
        <w:rPr/>
        <w:t>Risk</w:t>
      </w:r>
      <w:r>
        <w:rPr>
          <w:spacing w:val="-3"/>
        </w:rPr>
        <w:t> </w:t>
      </w:r>
      <w:r>
        <w:rPr/>
        <w:t>Management</w:t>
      </w:r>
      <w:r>
        <w:rPr>
          <w:spacing w:val="-5"/>
        </w:rPr>
        <w:t> </w:t>
      </w:r>
      <w:r>
        <w:rPr/>
        <w:t>as</w:t>
      </w:r>
      <w:r>
        <w:rPr>
          <w:spacing w:val="-7"/>
        </w:rPr>
        <w:t> </w:t>
      </w:r>
      <w:r>
        <w:rPr/>
        <w:t>Part</w:t>
      </w:r>
      <w:r>
        <w:rPr>
          <w:spacing w:val="-4"/>
        </w:rPr>
        <w:t> </w:t>
      </w:r>
      <w:r>
        <w:rPr/>
        <w:t>of</w:t>
      </w:r>
      <w:r>
        <w:rPr>
          <w:spacing w:val="-4"/>
        </w:rPr>
        <w:t> </w:t>
      </w:r>
      <w:r>
        <w:rPr/>
        <w:t>Laboratory</w:t>
      </w:r>
      <w:r>
        <w:rPr>
          <w:spacing w:val="-9"/>
        </w:rPr>
        <w:t> </w:t>
      </w:r>
      <w:r>
        <w:rPr/>
        <w:t>Control</w:t>
      </w:r>
      <w:r>
        <w:rPr>
          <w:spacing w:val="-7"/>
        </w:rPr>
        <w:t> </w:t>
      </w:r>
      <w:r>
        <w:rPr/>
        <w:t>and</w:t>
      </w:r>
      <w:r>
        <w:rPr>
          <w:spacing w:val="-7"/>
        </w:rPr>
        <w:t> </w:t>
      </w:r>
      <w:r>
        <w:rPr/>
        <w:t>Stability</w:t>
      </w:r>
      <w:r>
        <w:rPr>
          <w:spacing w:val="-7"/>
        </w:rPr>
        <w:t> </w:t>
      </w:r>
      <w:r>
        <w:rPr>
          <w:spacing w:val="-2"/>
        </w:rPr>
        <w:t>Studies</w:t>
      </w:r>
      <w:r>
        <w:rPr/>
        <w:tab/>
      </w:r>
      <w:r>
        <w:rPr>
          <w:spacing w:val="-5"/>
        </w:rPr>
        <w:t>270</w:t>
      </w:r>
    </w:p>
    <w:p>
      <w:pPr>
        <w:pStyle w:val="BodyText"/>
        <w:tabs>
          <w:tab w:pos="9027" w:val="right" w:leader="none"/>
        </w:tabs>
        <w:spacing w:before="2"/>
        <w:ind w:left="722"/>
      </w:pPr>
      <w:r>
        <w:rPr/>
        <w:t>Quality</w:t>
      </w:r>
      <w:r>
        <w:rPr>
          <w:spacing w:val="-7"/>
        </w:rPr>
        <w:t> </w:t>
      </w:r>
      <w:r>
        <w:rPr/>
        <w:t>Risk</w:t>
      </w:r>
      <w:r>
        <w:rPr>
          <w:spacing w:val="-2"/>
        </w:rPr>
        <w:t> </w:t>
      </w:r>
      <w:r>
        <w:rPr/>
        <w:t>Management</w:t>
      </w:r>
      <w:r>
        <w:rPr>
          <w:spacing w:val="-4"/>
        </w:rPr>
        <w:t> </w:t>
      </w:r>
      <w:r>
        <w:rPr/>
        <w:t>as</w:t>
      </w:r>
      <w:r>
        <w:rPr>
          <w:spacing w:val="-7"/>
        </w:rPr>
        <w:t> </w:t>
      </w:r>
      <w:r>
        <w:rPr/>
        <w:t>Part</w:t>
      </w:r>
      <w:r>
        <w:rPr>
          <w:spacing w:val="-3"/>
        </w:rPr>
        <w:t> </w:t>
      </w:r>
      <w:r>
        <w:rPr/>
        <w:t>of</w:t>
      </w:r>
      <w:r>
        <w:rPr>
          <w:spacing w:val="-3"/>
        </w:rPr>
        <w:t> </w:t>
      </w:r>
      <w:r>
        <w:rPr/>
        <w:t>Packaging</w:t>
      </w:r>
      <w:r>
        <w:rPr>
          <w:spacing w:val="-7"/>
        </w:rPr>
        <w:t> </w:t>
      </w:r>
      <w:r>
        <w:rPr/>
        <w:t>and</w:t>
      </w:r>
      <w:r>
        <w:rPr>
          <w:spacing w:val="-4"/>
        </w:rPr>
        <w:t> </w:t>
      </w:r>
      <w:r>
        <w:rPr>
          <w:spacing w:val="-2"/>
        </w:rPr>
        <w:t>Labelling</w:t>
      </w:r>
      <w:r>
        <w:rPr/>
        <w:tab/>
      </w:r>
      <w:r>
        <w:rPr>
          <w:spacing w:val="-5"/>
        </w:rPr>
        <w:t>270</w:t>
      </w:r>
    </w:p>
    <w:p>
      <w:pPr>
        <w:tabs>
          <w:tab w:pos="9027" w:val="right" w:leader="none"/>
        </w:tabs>
        <w:spacing w:before="503"/>
        <w:ind w:left="722" w:right="0" w:firstLine="0"/>
        <w:jc w:val="left"/>
        <w:rPr>
          <w:sz w:val="22"/>
        </w:rPr>
      </w:pPr>
      <w:r>
        <w:rPr>
          <w:b/>
          <w:spacing w:val="-2"/>
          <w:sz w:val="22"/>
        </w:rPr>
        <w:t>GLOSSARY</w:t>
      </w:r>
      <w:r>
        <w:rPr>
          <w:b/>
          <w:sz w:val="22"/>
        </w:rPr>
        <w:tab/>
      </w:r>
      <w:r>
        <w:rPr>
          <w:spacing w:val="-5"/>
          <w:sz w:val="22"/>
        </w:rPr>
        <w:t>271</w:t>
      </w:r>
    </w:p>
    <w:p>
      <w:pPr>
        <w:pStyle w:val="BodyText"/>
        <w:spacing w:before="539"/>
        <w:ind w:left="722"/>
      </w:pPr>
      <w:r>
        <w:rPr/>
        <mc:AlternateContent>
          <mc:Choice Requires="wps">
            <w:drawing>
              <wp:anchor distT="0" distB="0" distL="0" distR="0" allowOverlap="1" layoutInCell="1" locked="0" behindDoc="0" simplePos="0" relativeHeight="15730688">
                <wp:simplePos x="0" y="0"/>
                <wp:positionH relativeFrom="page">
                  <wp:posOffset>1080820</wp:posOffset>
                </wp:positionH>
                <wp:positionV relativeFrom="paragraph">
                  <wp:posOffset>275142</wp:posOffset>
                </wp:positionV>
                <wp:extent cx="1829435" cy="762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21.664778pt;width:144.020pt;height:.599980pt;mso-position-horizontal-relative:page;mso-position-vertical-relative:paragraph;z-index:15730688" id="docshape37" filled="true" fillcolor="#000000" stroked="false">
                <v:fill type="solid"/>
                <w10:wrap type="none"/>
              </v:rect>
            </w:pict>
          </mc:Fallback>
        </mc:AlternateContent>
      </w:r>
      <w:r>
        <w:rPr/>
        <w:t>***</w:t>
      </w:r>
      <w:r>
        <w:rPr>
          <w:spacing w:val="73"/>
        </w:rPr>
        <w:t> </w:t>
      </w:r>
      <w:r>
        <w:rPr/>
        <w:t>This</w:t>
      </w:r>
      <w:r>
        <w:rPr>
          <w:spacing w:val="-1"/>
        </w:rPr>
        <w:t> </w:t>
      </w:r>
      <w:r>
        <w:rPr/>
        <w:t>Annex</w:t>
      </w:r>
      <w:r>
        <w:rPr>
          <w:spacing w:val="-3"/>
        </w:rPr>
        <w:t> </w:t>
      </w:r>
      <w:r>
        <w:rPr/>
        <w:t>is </w:t>
      </w:r>
      <w:r>
        <w:rPr>
          <w:spacing w:val="-2"/>
        </w:rPr>
        <w:t>voluntary.</w:t>
      </w:r>
    </w:p>
    <w:p>
      <w:pPr>
        <w:spacing w:after="0"/>
        <w:sectPr>
          <w:pgSz w:w="11910" w:h="16850"/>
          <w:pgMar w:header="727" w:footer="970" w:top="1000" w:bottom="1160" w:left="980" w:right="380"/>
        </w:sectPr>
      </w:pPr>
    </w:p>
    <w:p>
      <w:pPr>
        <w:pStyle w:val="Heading1"/>
        <w:spacing w:before="691"/>
        <w:ind w:left="719"/>
      </w:pPr>
      <w:r>
        <w:rPr/>
        <w:t>ANNEX</w:t>
      </w:r>
      <w:r>
        <w:rPr>
          <w:spacing w:val="-15"/>
        </w:rPr>
        <w:t> </w:t>
      </w:r>
      <w:r>
        <w:rPr>
          <w:spacing w:val="-10"/>
        </w:rPr>
        <w:t>1</w:t>
      </w:r>
    </w:p>
    <w:p>
      <w:pPr>
        <w:pStyle w:val="BodyText"/>
        <w:rPr>
          <w:b/>
          <w:sz w:val="20"/>
        </w:rPr>
      </w:pPr>
    </w:p>
    <w:p>
      <w:pPr>
        <w:pStyle w:val="BodyText"/>
        <w:spacing w:before="26"/>
        <w:rPr>
          <w:b/>
          <w:sz w:val="20"/>
        </w:rPr>
      </w:pPr>
      <w:r>
        <w:rPr/>
        <mc:AlternateContent>
          <mc:Choice Requires="wps">
            <w:drawing>
              <wp:anchor distT="0" distB="0" distL="0" distR="0" allowOverlap="1" layoutInCell="1" locked="0" behindDoc="1" simplePos="0" relativeHeight="487590400">
                <wp:simplePos x="0" y="0"/>
                <wp:positionH relativeFrom="page">
                  <wp:posOffset>995476</wp:posOffset>
                </wp:positionH>
                <wp:positionV relativeFrom="paragraph">
                  <wp:posOffset>181515</wp:posOffset>
                </wp:positionV>
                <wp:extent cx="5571490" cy="494030"/>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5571490" cy="494030"/>
                        </a:xfrm>
                        <a:prstGeom prst="rect">
                          <a:avLst/>
                        </a:prstGeom>
                        <a:ln w="6096">
                          <a:solidFill>
                            <a:srgbClr val="000000"/>
                          </a:solidFill>
                          <a:prstDash val="solid"/>
                        </a:ln>
                      </wps:spPr>
                      <wps:txbx>
                        <w:txbxContent>
                          <w:p>
                            <w:pPr>
                              <w:spacing w:before="196"/>
                              <w:ind w:left="273" w:right="0" w:firstLine="0"/>
                              <w:jc w:val="left"/>
                              <w:rPr>
                                <w:b/>
                                <w:sz w:val="32"/>
                              </w:rPr>
                            </w:pPr>
                            <w:r>
                              <w:rPr>
                                <w:b/>
                                <w:sz w:val="32"/>
                              </w:rPr>
                              <w:t>MANUFACTURE</w:t>
                            </w:r>
                            <w:r>
                              <w:rPr>
                                <w:b/>
                                <w:spacing w:val="-16"/>
                                <w:sz w:val="32"/>
                              </w:rPr>
                              <w:t> </w:t>
                            </w:r>
                            <w:r>
                              <w:rPr>
                                <w:b/>
                                <w:sz w:val="32"/>
                              </w:rPr>
                              <w:t>OF</w:t>
                            </w:r>
                            <w:r>
                              <w:rPr>
                                <w:b/>
                                <w:spacing w:val="-16"/>
                                <w:sz w:val="32"/>
                              </w:rPr>
                              <w:t> </w:t>
                            </w:r>
                            <w:r>
                              <w:rPr>
                                <w:b/>
                                <w:sz w:val="32"/>
                              </w:rPr>
                              <w:t>STERILE</w:t>
                            </w:r>
                            <w:r>
                              <w:rPr>
                                <w:b/>
                                <w:spacing w:val="-13"/>
                                <w:sz w:val="32"/>
                              </w:rPr>
                              <w:t> </w:t>
                            </w:r>
                            <w:r>
                              <w:rPr>
                                <w:b/>
                                <w:sz w:val="32"/>
                              </w:rPr>
                              <w:t>MEDICINAL</w:t>
                            </w:r>
                            <w:r>
                              <w:rPr>
                                <w:b/>
                                <w:spacing w:val="-14"/>
                                <w:sz w:val="32"/>
                              </w:rPr>
                              <w:t> </w:t>
                            </w:r>
                            <w:r>
                              <w:rPr>
                                <w:b/>
                                <w:spacing w:val="-2"/>
                                <w:sz w:val="32"/>
                              </w:rPr>
                              <w:t>PRODUCTS</w:t>
                            </w:r>
                          </w:p>
                        </w:txbxContent>
                      </wps:txbx>
                      <wps:bodyPr wrap="square" lIns="0" tIns="0" rIns="0" bIns="0" rtlCol="0">
                        <a:noAutofit/>
                      </wps:bodyPr>
                    </wps:wsp>
                  </a:graphicData>
                </a:graphic>
              </wp:anchor>
            </w:drawing>
          </mc:Choice>
          <mc:Fallback>
            <w:pict>
              <v:shape style="position:absolute;margin-left:78.384003pt;margin-top:14.292539pt;width:438.7pt;height:38.9pt;mso-position-horizontal-relative:page;mso-position-vertical-relative:paragraph;z-index:-15726080;mso-wrap-distance-left:0;mso-wrap-distance-right:0" type="#_x0000_t202" id="docshape45" filled="false" stroked="true" strokeweight=".48004pt" strokecolor="#000000">
                <v:textbox inset="0,0,0,0">
                  <w:txbxContent>
                    <w:p>
                      <w:pPr>
                        <w:spacing w:before="196"/>
                        <w:ind w:left="273" w:right="0" w:firstLine="0"/>
                        <w:jc w:val="left"/>
                        <w:rPr>
                          <w:b/>
                          <w:sz w:val="32"/>
                        </w:rPr>
                      </w:pPr>
                      <w:r>
                        <w:rPr>
                          <w:b/>
                          <w:sz w:val="32"/>
                        </w:rPr>
                        <w:t>MANUFACTURE</w:t>
                      </w:r>
                      <w:r>
                        <w:rPr>
                          <w:b/>
                          <w:spacing w:val="-16"/>
                          <w:sz w:val="32"/>
                        </w:rPr>
                        <w:t> </w:t>
                      </w:r>
                      <w:r>
                        <w:rPr>
                          <w:b/>
                          <w:sz w:val="32"/>
                        </w:rPr>
                        <w:t>OF</w:t>
                      </w:r>
                      <w:r>
                        <w:rPr>
                          <w:b/>
                          <w:spacing w:val="-16"/>
                          <w:sz w:val="32"/>
                        </w:rPr>
                        <w:t> </w:t>
                      </w:r>
                      <w:r>
                        <w:rPr>
                          <w:b/>
                          <w:sz w:val="32"/>
                        </w:rPr>
                        <w:t>STERILE</w:t>
                      </w:r>
                      <w:r>
                        <w:rPr>
                          <w:b/>
                          <w:spacing w:val="-13"/>
                          <w:sz w:val="32"/>
                        </w:rPr>
                        <w:t> </w:t>
                      </w:r>
                      <w:r>
                        <w:rPr>
                          <w:b/>
                          <w:sz w:val="32"/>
                        </w:rPr>
                        <w:t>MEDICINAL</w:t>
                      </w:r>
                      <w:r>
                        <w:rPr>
                          <w:b/>
                          <w:spacing w:val="-14"/>
                          <w:sz w:val="32"/>
                        </w:rPr>
                        <w:t> </w:t>
                      </w:r>
                      <w:r>
                        <w:rPr>
                          <w:b/>
                          <w:spacing w:val="-2"/>
                          <w:sz w:val="32"/>
                        </w:rPr>
                        <w:t>PRODUCTS</w:t>
                      </w:r>
                    </w:p>
                  </w:txbxContent>
                </v:textbox>
                <v:stroke dashstyle="solid"/>
                <w10:wrap type="topAndBottom"/>
              </v:shape>
            </w:pict>
          </mc:Fallback>
        </mc:AlternateContent>
      </w:r>
    </w:p>
    <w:p>
      <w:pPr>
        <w:pStyle w:val="BodyText"/>
        <w:spacing w:before="185"/>
        <w:rPr>
          <w:b/>
          <w:sz w:val="28"/>
        </w:rPr>
      </w:pPr>
    </w:p>
    <w:p>
      <w:pPr>
        <w:pStyle w:val="Heading3"/>
        <w:ind w:left="719" w:firstLine="0"/>
      </w:pPr>
      <w:bookmarkStart w:name="_TOC_250025" w:id="1"/>
      <w:r>
        <w:rPr/>
        <w:t>Document</w:t>
      </w:r>
      <w:r>
        <w:rPr>
          <w:spacing w:val="-9"/>
        </w:rPr>
        <w:t> </w:t>
      </w:r>
      <w:bookmarkEnd w:id="1"/>
      <w:r>
        <w:rPr>
          <w:spacing w:val="-5"/>
        </w:rPr>
        <w:t>map</w:t>
      </w:r>
    </w:p>
    <w:p>
      <w:pPr>
        <w:pStyle w:val="BodyText"/>
        <w:rPr>
          <w:b/>
          <w:sz w:val="20"/>
        </w:rPr>
      </w:pPr>
    </w:p>
    <w:p>
      <w:pPr>
        <w:pStyle w:val="BodyText"/>
        <w:spacing w:before="11"/>
        <w:rPr>
          <w:b/>
          <w:sz w:val="20"/>
        </w:rPr>
      </w:pPr>
    </w:p>
    <w:tbl>
      <w:tblPr>
        <w:tblW w:w="0" w:type="auto"/>
        <w:jc w:val="left"/>
        <w:tblInd w:w="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3"/>
        <w:gridCol w:w="5745"/>
      </w:tblGrid>
      <w:tr>
        <w:trPr>
          <w:trHeight w:val="326" w:hRule="atLeast"/>
        </w:trPr>
        <w:tc>
          <w:tcPr>
            <w:tcW w:w="2813" w:type="dxa"/>
          </w:tcPr>
          <w:p>
            <w:pPr>
              <w:pStyle w:val="TableParagraph"/>
              <w:spacing w:line="223" w:lineRule="exact"/>
              <w:ind w:left="50"/>
              <w:rPr>
                <w:sz w:val="20"/>
              </w:rPr>
            </w:pPr>
            <w:r>
              <w:rPr>
                <w:sz w:val="20"/>
              </w:rPr>
              <w:t>Section</w:t>
            </w:r>
            <w:r>
              <w:rPr>
                <w:spacing w:val="-12"/>
                <w:sz w:val="20"/>
              </w:rPr>
              <w:t> </w:t>
            </w:r>
            <w:r>
              <w:rPr>
                <w:spacing w:val="-2"/>
                <w:sz w:val="20"/>
              </w:rPr>
              <w:t>Number</w:t>
            </w:r>
          </w:p>
        </w:tc>
        <w:tc>
          <w:tcPr>
            <w:tcW w:w="5745" w:type="dxa"/>
          </w:tcPr>
          <w:p>
            <w:pPr>
              <w:pStyle w:val="TableParagraph"/>
              <w:spacing w:line="223" w:lineRule="exact"/>
              <w:ind w:left="242"/>
              <w:rPr>
                <w:sz w:val="20"/>
              </w:rPr>
            </w:pPr>
            <w:r>
              <w:rPr>
                <w:sz w:val="20"/>
              </w:rPr>
              <w:t>General</w:t>
            </w:r>
            <w:r>
              <w:rPr>
                <w:spacing w:val="-12"/>
                <w:sz w:val="20"/>
              </w:rPr>
              <w:t> </w:t>
            </w:r>
            <w:r>
              <w:rPr>
                <w:spacing w:val="-2"/>
                <w:sz w:val="20"/>
              </w:rPr>
              <w:t>overview</w:t>
            </w:r>
          </w:p>
        </w:tc>
      </w:tr>
      <w:tr>
        <w:trPr>
          <w:trHeight w:val="660" w:hRule="atLeast"/>
        </w:trPr>
        <w:tc>
          <w:tcPr>
            <w:tcW w:w="2813" w:type="dxa"/>
          </w:tcPr>
          <w:p>
            <w:pPr>
              <w:pStyle w:val="TableParagraph"/>
              <w:tabs>
                <w:tab w:pos="508" w:val="left" w:leader="none"/>
              </w:tabs>
              <w:spacing w:before="99"/>
              <w:ind w:left="50"/>
              <w:rPr>
                <w:sz w:val="20"/>
              </w:rPr>
            </w:pPr>
            <w:r>
              <w:rPr>
                <w:spacing w:val="-5"/>
                <w:sz w:val="20"/>
              </w:rPr>
              <w:t>1.</w:t>
            </w:r>
            <w:r>
              <w:rPr>
                <w:sz w:val="20"/>
              </w:rPr>
              <w:tab/>
            </w:r>
            <w:r>
              <w:rPr>
                <w:spacing w:val="-2"/>
                <w:sz w:val="20"/>
              </w:rPr>
              <w:t>Scope</w:t>
            </w:r>
          </w:p>
        </w:tc>
        <w:tc>
          <w:tcPr>
            <w:tcW w:w="5745" w:type="dxa"/>
          </w:tcPr>
          <w:p>
            <w:pPr>
              <w:pStyle w:val="TableParagraph"/>
              <w:spacing w:before="96"/>
              <w:ind w:left="242"/>
              <w:rPr>
                <w:sz w:val="20"/>
              </w:rPr>
            </w:pPr>
            <w:r>
              <w:rPr>
                <w:sz w:val="20"/>
              </w:rPr>
              <w:t>Includes additional areas (other than sterile products) where the general principles of the annex can be applied.</w:t>
            </w:r>
          </w:p>
        </w:tc>
      </w:tr>
      <w:tr>
        <w:trPr>
          <w:trHeight w:val="660" w:hRule="atLeast"/>
        </w:trPr>
        <w:tc>
          <w:tcPr>
            <w:tcW w:w="2813" w:type="dxa"/>
          </w:tcPr>
          <w:p>
            <w:pPr>
              <w:pStyle w:val="TableParagraph"/>
              <w:tabs>
                <w:tab w:pos="508" w:val="left" w:leader="none"/>
              </w:tabs>
              <w:spacing w:before="98"/>
              <w:ind w:left="50"/>
              <w:rPr>
                <w:sz w:val="20"/>
              </w:rPr>
            </w:pPr>
            <w:r>
              <w:rPr>
                <w:spacing w:val="-5"/>
                <w:sz w:val="20"/>
              </w:rPr>
              <w:t>2.</w:t>
            </w:r>
            <w:r>
              <w:rPr>
                <w:sz w:val="20"/>
              </w:rPr>
              <w:tab/>
            </w:r>
            <w:r>
              <w:rPr>
                <w:spacing w:val="-2"/>
                <w:sz w:val="20"/>
              </w:rPr>
              <w:t>Principle</w:t>
            </w:r>
          </w:p>
        </w:tc>
        <w:tc>
          <w:tcPr>
            <w:tcW w:w="5745" w:type="dxa"/>
          </w:tcPr>
          <w:p>
            <w:pPr>
              <w:pStyle w:val="TableParagraph"/>
              <w:spacing w:before="96"/>
              <w:ind w:left="242"/>
              <w:rPr>
                <w:sz w:val="20"/>
              </w:rPr>
            </w:pPr>
            <w:r>
              <w:rPr>
                <w:sz w:val="20"/>
              </w:rPr>
              <w:t>General</w:t>
            </w:r>
            <w:r>
              <w:rPr>
                <w:spacing w:val="38"/>
                <w:sz w:val="20"/>
              </w:rPr>
              <w:t> </w:t>
            </w:r>
            <w:r>
              <w:rPr>
                <w:sz w:val="20"/>
              </w:rPr>
              <w:t>principles</w:t>
            </w:r>
            <w:r>
              <w:rPr>
                <w:spacing w:val="37"/>
                <w:sz w:val="20"/>
              </w:rPr>
              <w:t> </w:t>
            </w:r>
            <w:r>
              <w:rPr>
                <w:sz w:val="20"/>
              </w:rPr>
              <w:t>as</w:t>
            </w:r>
            <w:r>
              <w:rPr>
                <w:spacing w:val="37"/>
                <w:sz w:val="20"/>
              </w:rPr>
              <w:t> </w:t>
            </w:r>
            <w:r>
              <w:rPr>
                <w:sz w:val="20"/>
              </w:rPr>
              <w:t>applied</w:t>
            </w:r>
            <w:r>
              <w:rPr>
                <w:spacing w:val="36"/>
                <w:sz w:val="20"/>
              </w:rPr>
              <w:t> </w:t>
            </w:r>
            <w:r>
              <w:rPr>
                <w:sz w:val="20"/>
              </w:rPr>
              <w:t>to</w:t>
            </w:r>
            <w:r>
              <w:rPr>
                <w:spacing w:val="36"/>
                <w:sz w:val="20"/>
              </w:rPr>
              <w:t> </w:t>
            </w:r>
            <w:r>
              <w:rPr>
                <w:sz w:val="20"/>
              </w:rPr>
              <w:t>the</w:t>
            </w:r>
            <w:r>
              <w:rPr>
                <w:spacing w:val="36"/>
                <w:sz w:val="20"/>
              </w:rPr>
              <w:t> </w:t>
            </w:r>
            <w:r>
              <w:rPr>
                <w:sz w:val="20"/>
              </w:rPr>
              <w:t>manufacture</w:t>
            </w:r>
            <w:r>
              <w:rPr>
                <w:spacing w:val="37"/>
                <w:sz w:val="20"/>
              </w:rPr>
              <w:t> </w:t>
            </w:r>
            <w:r>
              <w:rPr>
                <w:sz w:val="20"/>
              </w:rPr>
              <w:t>of</w:t>
            </w:r>
            <w:r>
              <w:rPr>
                <w:spacing w:val="38"/>
                <w:sz w:val="20"/>
              </w:rPr>
              <w:t> </w:t>
            </w:r>
            <w:r>
              <w:rPr>
                <w:sz w:val="20"/>
              </w:rPr>
              <w:t>sterile </w:t>
            </w:r>
            <w:r>
              <w:rPr>
                <w:spacing w:val="-2"/>
                <w:sz w:val="20"/>
              </w:rPr>
              <w:t>products.</w:t>
            </w:r>
          </w:p>
        </w:tc>
      </w:tr>
      <w:tr>
        <w:trPr>
          <w:trHeight w:val="712" w:hRule="atLeast"/>
        </w:trPr>
        <w:tc>
          <w:tcPr>
            <w:tcW w:w="2813" w:type="dxa"/>
          </w:tcPr>
          <w:p>
            <w:pPr>
              <w:pStyle w:val="TableParagraph"/>
              <w:tabs>
                <w:tab w:pos="508" w:val="left" w:leader="none"/>
              </w:tabs>
              <w:spacing w:line="278" w:lineRule="auto" w:before="96"/>
              <w:ind w:left="508" w:right="246" w:hanging="459"/>
              <w:rPr>
                <w:sz w:val="20"/>
              </w:rPr>
            </w:pPr>
            <w:r>
              <w:rPr>
                <w:spacing w:val="-6"/>
                <w:sz w:val="20"/>
              </w:rPr>
              <w:t>3.</w:t>
            </w:r>
            <w:r>
              <w:rPr>
                <w:sz w:val="20"/>
              </w:rPr>
              <w:tab/>
              <w:t>Pharmaceutical</w:t>
            </w:r>
            <w:r>
              <w:rPr>
                <w:spacing w:val="-14"/>
                <w:sz w:val="20"/>
              </w:rPr>
              <w:t> </w:t>
            </w:r>
            <w:r>
              <w:rPr>
                <w:sz w:val="20"/>
              </w:rPr>
              <w:t>Quality System (PQS)</w:t>
            </w:r>
          </w:p>
        </w:tc>
        <w:tc>
          <w:tcPr>
            <w:tcW w:w="5745" w:type="dxa"/>
          </w:tcPr>
          <w:p>
            <w:pPr>
              <w:pStyle w:val="TableParagraph"/>
              <w:spacing w:before="96"/>
              <w:ind w:left="242"/>
              <w:rPr>
                <w:sz w:val="20"/>
              </w:rPr>
            </w:pPr>
            <w:r>
              <w:rPr>
                <w:sz w:val="20"/>
              </w:rPr>
              <w:t>Highlights</w:t>
            </w:r>
            <w:r>
              <w:rPr>
                <w:spacing w:val="-1"/>
                <w:sz w:val="20"/>
              </w:rPr>
              <w:t> </w:t>
            </w:r>
            <w:r>
              <w:rPr>
                <w:sz w:val="20"/>
              </w:rPr>
              <w:t>the</w:t>
            </w:r>
            <w:r>
              <w:rPr>
                <w:spacing w:val="-3"/>
                <w:sz w:val="20"/>
              </w:rPr>
              <w:t> </w:t>
            </w:r>
            <w:r>
              <w:rPr>
                <w:sz w:val="20"/>
              </w:rPr>
              <w:t>specific</w:t>
            </w:r>
            <w:r>
              <w:rPr>
                <w:spacing w:val="-1"/>
                <w:sz w:val="20"/>
              </w:rPr>
              <w:t> </w:t>
            </w:r>
            <w:r>
              <w:rPr>
                <w:sz w:val="20"/>
              </w:rPr>
              <w:t>requirements</w:t>
            </w:r>
            <w:r>
              <w:rPr>
                <w:spacing w:val="-4"/>
                <w:sz w:val="20"/>
              </w:rPr>
              <w:t> </w:t>
            </w:r>
            <w:r>
              <w:rPr>
                <w:sz w:val="20"/>
              </w:rPr>
              <w:t>of</w:t>
            </w:r>
            <w:r>
              <w:rPr>
                <w:spacing w:val="-3"/>
                <w:sz w:val="20"/>
              </w:rPr>
              <w:t> </w:t>
            </w:r>
            <w:r>
              <w:rPr>
                <w:sz w:val="20"/>
              </w:rPr>
              <w:t>the</w:t>
            </w:r>
            <w:r>
              <w:rPr>
                <w:spacing w:val="-3"/>
                <w:sz w:val="20"/>
              </w:rPr>
              <w:t> </w:t>
            </w:r>
            <w:r>
              <w:rPr>
                <w:sz w:val="20"/>
              </w:rPr>
              <w:t>PQS</w:t>
            </w:r>
            <w:r>
              <w:rPr>
                <w:spacing w:val="-1"/>
                <w:sz w:val="20"/>
              </w:rPr>
              <w:t> </w:t>
            </w:r>
            <w:r>
              <w:rPr>
                <w:sz w:val="20"/>
              </w:rPr>
              <w:t>when</w:t>
            </w:r>
            <w:r>
              <w:rPr>
                <w:spacing w:val="-1"/>
                <w:sz w:val="20"/>
              </w:rPr>
              <w:t> </w:t>
            </w:r>
            <w:r>
              <w:rPr>
                <w:sz w:val="20"/>
              </w:rPr>
              <w:t>applied to sterile products.</w:t>
            </w:r>
          </w:p>
        </w:tc>
      </w:tr>
      <w:tr>
        <w:trPr>
          <w:trHeight w:val="907" w:hRule="atLeast"/>
        </w:trPr>
        <w:tc>
          <w:tcPr>
            <w:tcW w:w="2813" w:type="dxa"/>
          </w:tcPr>
          <w:p>
            <w:pPr>
              <w:pStyle w:val="TableParagraph"/>
              <w:tabs>
                <w:tab w:pos="508" w:val="left" w:leader="none"/>
              </w:tabs>
              <w:spacing w:before="115"/>
              <w:ind w:left="50"/>
              <w:rPr>
                <w:sz w:val="20"/>
              </w:rPr>
            </w:pPr>
            <w:r>
              <w:rPr>
                <w:spacing w:val="-5"/>
                <w:sz w:val="20"/>
              </w:rPr>
              <w:t>4.</w:t>
            </w:r>
            <w:r>
              <w:rPr>
                <w:sz w:val="20"/>
              </w:rPr>
              <w:tab/>
            </w:r>
            <w:r>
              <w:rPr>
                <w:spacing w:val="-2"/>
                <w:sz w:val="20"/>
              </w:rPr>
              <w:t>Premises</w:t>
            </w:r>
          </w:p>
        </w:tc>
        <w:tc>
          <w:tcPr>
            <w:tcW w:w="5745" w:type="dxa"/>
          </w:tcPr>
          <w:p>
            <w:pPr>
              <w:pStyle w:val="TableParagraph"/>
              <w:spacing w:before="113"/>
              <w:ind w:left="242" w:right="51"/>
              <w:jc w:val="both"/>
              <w:rPr>
                <w:sz w:val="20"/>
              </w:rPr>
            </w:pPr>
            <w:r>
              <w:rPr>
                <w:sz w:val="20"/>
              </w:rPr>
              <w:t>General guidance regarding the specific needs for premises design and also guidance on the qualification of premises including the use of Barrier Technology.</w:t>
            </w:r>
          </w:p>
        </w:tc>
      </w:tr>
      <w:tr>
        <w:trPr>
          <w:trHeight w:val="447" w:hRule="atLeast"/>
        </w:trPr>
        <w:tc>
          <w:tcPr>
            <w:tcW w:w="2813" w:type="dxa"/>
          </w:tcPr>
          <w:p>
            <w:pPr>
              <w:pStyle w:val="TableParagraph"/>
              <w:tabs>
                <w:tab w:pos="508" w:val="left" w:leader="none"/>
              </w:tabs>
              <w:spacing w:before="98"/>
              <w:ind w:left="50"/>
              <w:rPr>
                <w:sz w:val="20"/>
              </w:rPr>
            </w:pPr>
            <w:r>
              <w:rPr>
                <w:spacing w:val="-5"/>
                <w:sz w:val="20"/>
              </w:rPr>
              <w:t>5.</w:t>
            </w:r>
            <w:r>
              <w:rPr>
                <w:sz w:val="20"/>
              </w:rPr>
              <w:tab/>
            </w:r>
            <w:r>
              <w:rPr>
                <w:spacing w:val="-2"/>
                <w:sz w:val="20"/>
              </w:rPr>
              <w:t>Equipment</w:t>
            </w:r>
          </w:p>
        </w:tc>
        <w:tc>
          <w:tcPr>
            <w:tcW w:w="5745" w:type="dxa"/>
          </w:tcPr>
          <w:p>
            <w:pPr>
              <w:pStyle w:val="TableParagraph"/>
              <w:spacing w:before="96"/>
              <w:ind w:left="242"/>
              <w:rPr>
                <w:sz w:val="20"/>
              </w:rPr>
            </w:pPr>
            <w:r>
              <w:rPr>
                <w:sz w:val="20"/>
              </w:rPr>
              <w:t>General</w:t>
            </w:r>
            <w:r>
              <w:rPr>
                <w:spacing w:val="-6"/>
                <w:sz w:val="20"/>
              </w:rPr>
              <w:t> </w:t>
            </w:r>
            <w:r>
              <w:rPr>
                <w:sz w:val="20"/>
              </w:rPr>
              <w:t>guidance</w:t>
            </w:r>
            <w:r>
              <w:rPr>
                <w:spacing w:val="-8"/>
                <w:sz w:val="20"/>
              </w:rPr>
              <w:t> </w:t>
            </w:r>
            <w:r>
              <w:rPr>
                <w:sz w:val="20"/>
              </w:rPr>
              <w:t>on</w:t>
            </w:r>
            <w:r>
              <w:rPr>
                <w:spacing w:val="-7"/>
                <w:sz w:val="20"/>
              </w:rPr>
              <w:t> </w:t>
            </w:r>
            <w:r>
              <w:rPr>
                <w:sz w:val="20"/>
              </w:rPr>
              <w:t>the</w:t>
            </w:r>
            <w:r>
              <w:rPr>
                <w:spacing w:val="-8"/>
                <w:sz w:val="20"/>
              </w:rPr>
              <w:t> </w:t>
            </w:r>
            <w:r>
              <w:rPr>
                <w:sz w:val="20"/>
              </w:rPr>
              <w:t>design</w:t>
            </w:r>
            <w:r>
              <w:rPr>
                <w:spacing w:val="-7"/>
                <w:sz w:val="20"/>
              </w:rPr>
              <w:t> </w:t>
            </w:r>
            <w:r>
              <w:rPr>
                <w:sz w:val="20"/>
              </w:rPr>
              <w:t>and</w:t>
            </w:r>
            <w:r>
              <w:rPr>
                <w:spacing w:val="-5"/>
                <w:sz w:val="20"/>
              </w:rPr>
              <w:t> </w:t>
            </w:r>
            <w:r>
              <w:rPr>
                <w:sz w:val="20"/>
              </w:rPr>
              <w:t>operation</w:t>
            </w:r>
            <w:r>
              <w:rPr>
                <w:spacing w:val="-7"/>
                <w:sz w:val="20"/>
              </w:rPr>
              <w:t> </w:t>
            </w:r>
            <w:r>
              <w:rPr>
                <w:sz w:val="20"/>
              </w:rPr>
              <w:t>of</w:t>
            </w:r>
            <w:r>
              <w:rPr>
                <w:spacing w:val="-6"/>
                <w:sz w:val="20"/>
              </w:rPr>
              <w:t> </w:t>
            </w:r>
            <w:r>
              <w:rPr>
                <w:spacing w:val="-2"/>
                <w:sz w:val="20"/>
              </w:rPr>
              <w:t>equipment.</w:t>
            </w:r>
          </w:p>
        </w:tc>
      </w:tr>
      <w:tr>
        <w:trPr>
          <w:trHeight w:val="675" w:hRule="atLeast"/>
        </w:trPr>
        <w:tc>
          <w:tcPr>
            <w:tcW w:w="2813" w:type="dxa"/>
          </w:tcPr>
          <w:p>
            <w:pPr>
              <w:pStyle w:val="TableParagraph"/>
              <w:tabs>
                <w:tab w:pos="508" w:val="left" w:leader="none"/>
              </w:tabs>
              <w:spacing w:before="114"/>
              <w:ind w:left="50"/>
              <w:rPr>
                <w:sz w:val="20"/>
              </w:rPr>
            </w:pPr>
            <w:r>
              <w:rPr>
                <w:spacing w:val="-5"/>
                <w:sz w:val="20"/>
              </w:rPr>
              <w:t>6.</w:t>
            </w:r>
            <w:r>
              <w:rPr>
                <w:sz w:val="20"/>
              </w:rPr>
              <w:tab/>
            </w:r>
            <w:r>
              <w:rPr>
                <w:spacing w:val="-2"/>
                <w:sz w:val="20"/>
              </w:rPr>
              <w:t>Utilities</w:t>
            </w:r>
          </w:p>
        </w:tc>
        <w:tc>
          <w:tcPr>
            <w:tcW w:w="5745" w:type="dxa"/>
          </w:tcPr>
          <w:p>
            <w:pPr>
              <w:pStyle w:val="TableParagraph"/>
              <w:spacing w:before="112"/>
              <w:ind w:left="242"/>
              <w:rPr>
                <w:sz w:val="20"/>
              </w:rPr>
            </w:pPr>
            <w:r>
              <w:rPr>
                <w:sz w:val="20"/>
              </w:rPr>
              <w:t>Guidance regarding the special requirements of utilities such as water, gas and vacuum.</w:t>
            </w:r>
          </w:p>
        </w:tc>
      </w:tr>
      <w:tr>
        <w:trPr>
          <w:trHeight w:val="890" w:hRule="atLeast"/>
        </w:trPr>
        <w:tc>
          <w:tcPr>
            <w:tcW w:w="2813" w:type="dxa"/>
          </w:tcPr>
          <w:p>
            <w:pPr>
              <w:pStyle w:val="TableParagraph"/>
              <w:tabs>
                <w:tab w:pos="508" w:val="left" w:leader="none"/>
              </w:tabs>
              <w:spacing w:before="98"/>
              <w:ind w:left="50"/>
              <w:rPr>
                <w:sz w:val="20"/>
              </w:rPr>
            </w:pPr>
            <w:r>
              <w:rPr>
                <w:spacing w:val="-5"/>
                <w:sz w:val="20"/>
              </w:rPr>
              <w:t>7.</w:t>
            </w:r>
            <w:r>
              <w:rPr>
                <w:sz w:val="20"/>
              </w:rPr>
              <w:tab/>
            </w:r>
            <w:r>
              <w:rPr>
                <w:spacing w:val="-2"/>
                <w:sz w:val="20"/>
              </w:rPr>
              <w:t>Personnel</w:t>
            </w:r>
          </w:p>
        </w:tc>
        <w:tc>
          <w:tcPr>
            <w:tcW w:w="5745" w:type="dxa"/>
          </w:tcPr>
          <w:p>
            <w:pPr>
              <w:pStyle w:val="TableParagraph"/>
              <w:spacing w:before="96"/>
              <w:ind w:left="242" w:right="52"/>
              <w:jc w:val="both"/>
              <w:rPr>
                <w:sz w:val="20"/>
              </w:rPr>
            </w:pPr>
            <w:r>
              <w:rPr>
                <w:sz w:val="20"/>
              </w:rPr>
              <w:t>Guidance</w:t>
            </w:r>
            <w:r>
              <w:rPr>
                <w:spacing w:val="-10"/>
                <w:sz w:val="20"/>
              </w:rPr>
              <w:t> </w:t>
            </w:r>
            <w:r>
              <w:rPr>
                <w:sz w:val="20"/>
              </w:rPr>
              <w:t>on</w:t>
            </w:r>
            <w:r>
              <w:rPr>
                <w:spacing w:val="-10"/>
                <w:sz w:val="20"/>
              </w:rPr>
              <w:t> </w:t>
            </w:r>
            <w:r>
              <w:rPr>
                <w:sz w:val="20"/>
              </w:rPr>
              <w:t>the</w:t>
            </w:r>
            <w:r>
              <w:rPr>
                <w:spacing w:val="-10"/>
                <w:sz w:val="20"/>
              </w:rPr>
              <w:t> </w:t>
            </w:r>
            <w:r>
              <w:rPr>
                <w:sz w:val="20"/>
              </w:rPr>
              <w:t>requirements</w:t>
            </w:r>
            <w:r>
              <w:rPr>
                <w:spacing w:val="-11"/>
                <w:sz w:val="20"/>
              </w:rPr>
              <w:t> </w:t>
            </w:r>
            <w:r>
              <w:rPr>
                <w:sz w:val="20"/>
              </w:rPr>
              <w:t>for</w:t>
            </w:r>
            <w:r>
              <w:rPr>
                <w:spacing w:val="-11"/>
                <w:sz w:val="20"/>
              </w:rPr>
              <w:t> </w:t>
            </w:r>
            <w:r>
              <w:rPr>
                <w:sz w:val="20"/>
              </w:rPr>
              <w:t>specific</w:t>
            </w:r>
            <w:r>
              <w:rPr>
                <w:spacing w:val="-11"/>
                <w:sz w:val="20"/>
              </w:rPr>
              <w:t> </w:t>
            </w:r>
            <w:r>
              <w:rPr>
                <w:sz w:val="20"/>
              </w:rPr>
              <w:t>training,</w:t>
            </w:r>
            <w:r>
              <w:rPr>
                <w:spacing w:val="-10"/>
                <w:sz w:val="20"/>
              </w:rPr>
              <w:t> </w:t>
            </w:r>
            <w:r>
              <w:rPr>
                <w:sz w:val="20"/>
              </w:rPr>
              <w:t>knowledge and skills. Also gives guidance regarding the qualification of </w:t>
            </w:r>
            <w:r>
              <w:rPr>
                <w:spacing w:val="-2"/>
                <w:sz w:val="20"/>
              </w:rPr>
              <w:t>personnel.</w:t>
            </w:r>
          </w:p>
        </w:tc>
      </w:tr>
      <w:tr>
        <w:trPr>
          <w:trHeight w:val="1579" w:hRule="atLeast"/>
        </w:trPr>
        <w:tc>
          <w:tcPr>
            <w:tcW w:w="2813" w:type="dxa"/>
          </w:tcPr>
          <w:p>
            <w:pPr>
              <w:pStyle w:val="TableParagraph"/>
              <w:tabs>
                <w:tab w:pos="508" w:val="left" w:leader="none"/>
              </w:tabs>
              <w:spacing w:line="278" w:lineRule="auto" w:before="96"/>
              <w:ind w:left="508" w:right="239" w:hanging="459"/>
              <w:rPr>
                <w:sz w:val="20"/>
              </w:rPr>
            </w:pPr>
            <w:r>
              <w:rPr>
                <w:spacing w:val="-6"/>
                <w:sz w:val="20"/>
              </w:rPr>
              <w:t>8.</w:t>
            </w:r>
            <w:r>
              <w:rPr>
                <w:sz w:val="20"/>
              </w:rPr>
              <w:tab/>
              <w:t>Production</w:t>
            </w:r>
            <w:r>
              <w:rPr>
                <w:spacing w:val="-14"/>
                <w:sz w:val="20"/>
              </w:rPr>
              <w:t> </w:t>
            </w:r>
            <w:r>
              <w:rPr>
                <w:sz w:val="20"/>
              </w:rPr>
              <w:t>and</w:t>
            </w:r>
            <w:r>
              <w:rPr>
                <w:spacing w:val="-14"/>
                <w:sz w:val="20"/>
              </w:rPr>
              <w:t> </w:t>
            </w:r>
            <w:r>
              <w:rPr>
                <w:sz w:val="20"/>
              </w:rPr>
              <w:t>specific </w:t>
            </w:r>
            <w:r>
              <w:rPr>
                <w:spacing w:val="-2"/>
                <w:sz w:val="20"/>
              </w:rPr>
              <w:t>technologies</w:t>
            </w:r>
          </w:p>
        </w:tc>
        <w:tc>
          <w:tcPr>
            <w:tcW w:w="5745" w:type="dxa"/>
          </w:tcPr>
          <w:p>
            <w:pPr>
              <w:pStyle w:val="TableParagraph"/>
              <w:spacing w:before="96"/>
              <w:ind w:left="242" w:right="46"/>
              <w:jc w:val="both"/>
              <w:rPr>
                <w:sz w:val="20"/>
              </w:rPr>
            </w:pPr>
            <w:r>
              <w:rPr>
                <w:sz w:val="20"/>
              </w:rPr>
              <w:t>Guidance on the approaches to be taken regarding aseptic and terminal sterilization processes. Guidance on the approaches to sterilization of products, equipment and packaging components. Also guidance on different technologies such as lyophilization and Form-Fill-Seal where specific requirements apply.</w:t>
            </w:r>
          </w:p>
        </w:tc>
      </w:tr>
      <w:tr>
        <w:trPr>
          <w:trHeight w:val="1680" w:hRule="atLeast"/>
        </w:trPr>
        <w:tc>
          <w:tcPr>
            <w:tcW w:w="2813" w:type="dxa"/>
          </w:tcPr>
          <w:p>
            <w:pPr>
              <w:pStyle w:val="TableParagraph"/>
              <w:tabs>
                <w:tab w:pos="508" w:val="left" w:leader="none"/>
              </w:tabs>
              <w:spacing w:line="278" w:lineRule="auto" w:before="96"/>
              <w:ind w:left="508" w:right="615" w:hanging="459"/>
              <w:rPr>
                <w:sz w:val="20"/>
              </w:rPr>
            </w:pPr>
            <w:r>
              <w:rPr>
                <w:spacing w:val="-6"/>
                <w:sz w:val="20"/>
              </w:rPr>
              <w:t>9.</w:t>
            </w:r>
            <w:r>
              <w:rPr>
                <w:sz w:val="20"/>
              </w:rPr>
              <w:tab/>
              <w:t>Environmental</w:t>
            </w:r>
            <w:r>
              <w:rPr>
                <w:spacing w:val="-14"/>
                <w:sz w:val="20"/>
              </w:rPr>
              <w:t> </w:t>
            </w:r>
            <w:r>
              <w:rPr>
                <w:sz w:val="20"/>
              </w:rPr>
              <w:t>and process</w:t>
            </w:r>
            <w:r>
              <w:rPr>
                <w:spacing w:val="-10"/>
                <w:sz w:val="20"/>
              </w:rPr>
              <w:t> </w:t>
            </w:r>
            <w:r>
              <w:rPr>
                <w:spacing w:val="-2"/>
                <w:sz w:val="20"/>
              </w:rPr>
              <w:t>monitoring</w:t>
            </w:r>
          </w:p>
        </w:tc>
        <w:tc>
          <w:tcPr>
            <w:tcW w:w="5745" w:type="dxa"/>
          </w:tcPr>
          <w:p>
            <w:pPr>
              <w:pStyle w:val="TableParagraph"/>
              <w:spacing w:before="96"/>
              <w:ind w:left="242" w:right="52"/>
              <w:jc w:val="both"/>
              <w:rPr>
                <w:sz w:val="20"/>
              </w:rPr>
            </w:pPr>
            <w:r>
              <w:rPr>
                <w:sz w:val="20"/>
              </w:rPr>
              <w:t>This</w:t>
            </w:r>
            <w:r>
              <w:rPr>
                <w:spacing w:val="-11"/>
                <w:sz w:val="20"/>
              </w:rPr>
              <w:t> </w:t>
            </w:r>
            <w:r>
              <w:rPr>
                <w:sz w:val="20"/>
              </w:rPr>
              <w:t>section</w:t>
            </w:r>
            <w:r>
              <w:rPr>
                <w:spacing w:val="-10"/>
                <w:sz w:val="20"/>
              </w:rPr>
              <w:t> </w:t>
            </w:r>
            <w:r>
              <w:rPr>
                <w:sz w:val="20"/>
              </w:rPr>
              <w:t>differs</w:t>
            </w:r>
            <w:r>
              <w:rPr>
                <w:spacing w:val="-10"/>
                <w:sz w:val="20"/>
              </w:rPr>
              <w:t> </w:t>
            </w:r>
            <w:r>
              <w:rPr>
                <w:sz w:val="20"/>
              </w:rPr>
              <w:t>from</w:t>
            </w:r>
            <w:r>
              <w:rPr>
                <w:spacing w:val="-9"/>
                <w:sz w:val="20"/>
              </w:rPr>
              <w:t> </w:t>
            </w:r>
            <w:r>
              <w:rPr>
                <w:sz w:val="20"/>
              </w:rPr>
              <w:t>guidance</w:t>
            </w:r>
            <w:r>
              <w:rPr>
                <w:spacing w:val="-10"/>
                <w:sz w:val="20"/>
              </w:rPr>
              <w:t> </w:t>
            </w:r>
            <w:r>
              <w:rPr>
                <w:sz w:val="20"/>
              </w:rPr>
              <w:t>given</w:t>
            </w:r>
            <w:r>
              <w:rPr>
                <w:spacing w:val="-10"/>
                <w:sz w:val="20"/>
              </w:rPr>
              <w:t> </w:t>
            </w:r>
            <w:r>
              <w:rPr>
                <w:sz w:val="20"/>
              </w:rPr>
              <w:t>in</w:t>
            </w:r>
            <w:r>
              <w:rPr>
                <w:spacing w:val="-10"/>
                <w:sz w:val="20"/>
              </w:rPr>
              <w:t> </w:t>
            </w:r>
            <w:r>
              <w:rPr>
                <w:sz w:val="20"/>
              </w:rPr>
              <w:t>section</w:t>
            </w:r>
            <w:r>
              <w:rPr>
                <w:spacing w:val="-12"/>
                <w:sz w:val="20"/>
              </w:rPr>
              <w:t> </w:t>
            </w:r>
            <w:r>
              <w:rPr>
                <w:sz w:val="20"/>
              </w:rPr>
              <w:t>4</w:t>
            </w:r>
            <w:r>
              <w:rPr>
                <w:spacing w:val="-10"/>
                <w:sz w:val="20"/>
              </w:rPr>
              <w:t> </w:t>
            </w:r>
            <w:r>
              <w:rPr>
                <w:sz w:val="20"/>
              </w:rPr>
              <w:t>in</w:t>
            </w:r>
            <w:r>
              <w:rPr>
                <w:spacing w:val="-12"/>
                <w:sz w:val="20"/>
              </w:rPr>
              <w:t> </w:t>
            </w:r>
            <w:r>
              <w:rPr>
                <w:sz w:val="20"/>
              </w:rPr>
              <w:t>that</w:t>
            </w:r>
            <w:r>
              <w:rPr>
                <w:spacing w:val="-12"/>
                <w:sz w:val="20"/>
              </w:rPr>
              <w:t> </w:t>
            </w:r>
            <w:r>
              <w:rPr>
                <w:sz w:val="20"/>
              </w:rPr>
              <w:t>the guidance</w:t>
            </w:r>
            <w:r>
              <w:rPr>
                <w:spacing w:val="-14"/>
                <w:sz w:val="20"/>
              </w:rPr>
              <w:t> </w:t>
            </w:r>
            <w:r>
              <w:rPr>
                <w:sz w:val="20"/>
              </w:rPr>
              <w:t>here</w:t>
            </w:r>
            <w:r>
              <w:rPr>
                <w:spacing w:val="-13"/>
                <w:sz w:val="20"/>
              </w:rPr>
              <w:t> </w:t>
            </w:r>
            <w:r>
              <w:rPr>
                <w:sz w:val="20"/>
              </w:rPr>
              <w:t>applies</w:t>
            </w:r>
            <w:r>
              <w:rPr>
                <w:spacing w:val="-13"/>
                <w:sz w:val="20"/>
              </w:rPr>
              <w:t> </w:t>
            </w:r>
            <w:r>
              <w:rPr>
                <w:sz w:val="20"/>
              </w:rPr>
              <w:t>to</w:t>
            </w:r>
            <w:r>
              <w:rPr>
                <w:spacing w:val="-13"/>
                <w:sz w:val="20"/>
              </w:rPr>
              <w:t> </w:t>
            </w:r>
            <w:r>
              <w:rPr>
                <w:sz w:val="20"/>
              </w:rPr>
              <w:t>ongoing</w:t>
            </w:r>
            <w:r>
              <w:rPr>
                <w:spacing w:val="-14"/>
                <w:sz w:val="20"/>
              </w:rPr>
              <w:t> </w:t>
            </w:r>
            <w:r>
              <w:rPr>
                <w:sz w:val="20"/>
              </w:rPr>
              <w:t>routine</w:t>
            </w:r>
            <w:r>
              <w:rPr>
                <w:spacing w:val="-14"/>
                <w:sz w:val="20"/>
              </w:rPr>
              <w:t> </w:t>
            </w:r>
            <w:r>
              <w:rPr>
                <w:sz w:val="20"/>
              </w:rPr>
              <w:t>monitoring</w:t>
            </w:r>
            <w:r>
              <w:rPr>
                <w:spacing w:val="-14"/>
                <w:sz w:val="20"/>
              </w:rPr>
              <w:t> </w:t>
            </w:r>
            <w:r>
              <w:rPr>
                <w:sz w:val="20"/>
              </w:rPr>
              <w:t>regarding the design of systems and setting of action limits alert levels and reviewing trend data.</w:t>
            </w:r>
          </w:p>
          <w:p>
            <w:pPr>
              <w:pStyle w:val="TableParagraph"/>
              <w:spacing w:before="100"/>
              <w:ind w:left="242" w:right="48"/>
              <w:jc w:val="both"/>
              <w:rPr>
                <w:sz w:val="20"/>
              </w:rPr>
            </w:pPr>
            <w:r>
              <w:rPr>
                <w:sz w:val="20"/>
              </w:rPr>
              <w:t>The section also gives guidance on the requirements of Aseptic Process Simulations (APS).</w:t>
            </w:r>
          </w:p>
        </w:tc>
      </w:tr>
      <w:tr>
        <w:trPr>
          <w:trHeight w:val="660" w:hRule="atLeast"/>
        </w:trPr>
        <w:tc>
          <w:tcPr>
            <w:tcW w:w="2813" w:type="dxa"/>
          </w:tcPr>
          <w:p>
            <w:pPr>
              <w:pStyle w:val="TableParagraph"/>
              <w:tabs>
                <w:tab w:pos="563" w:val="left" w:leader="none"/>
              </w:tabs>
              <w:spacing w:before="98"/>
              <w:ind w:left="50"/>
              <w:rPr>
                <w:sz w:val="20"/>
              </w:rPr>
            </w:pPr>
            <w:r>
              <w:rPr>
                <w:spacing w:val="-5"/>
                <w:sz w:val="20"/>
              </w:rPr>
              <w:t>10.</w:t>
            </w:r>
            <w:r>
              <w:rPr>
                <w:sz w:val="20"/>
              </w:rPr>
              <w:tab/>
              <w:t>Quality</w:t>
            </w:r>
            <w:r>
              <w:rPr>
                <w:spacing w:val="-10"/>
                <w:sz w:val="20"/>
              </w:rPr>
              <w:t> </w:t>
            </w:r>
            <w:r>
              <w:rPr>
                <w:sz w:val="20"/>
              </w:rPr>
              <w:t>control</w:t>
            </w:r>
            <w:r>
              <w:rPr>
                <w:spacing w:val="-9"/>
                <w:sz w:val="20"/>
              </w:rPr>
              <w:t> </w:t>
            </w:r>
            <w:r>
              <w:rPr>
                <w:spacing w:val="-4"/>
                <w:sz w:val="20"/>
              </w:rPr>
              <w:t>(QC)</w:t>
            </w:r>
          </w:p>
        </w:tc>
        <w:tc>
          <w:tcPr>
            <w:tcW w:w="5745" w:type="dxa"/>
          </w:tcPr>
          <w:p>
            <w:pPr>
              <w:pStyle w:val="TableParagraph"/>
              <w:spacing w:before="96"/>
              <w:ind w:left="242"/>
              <w:rPr>
                <w:sz w:val="20"/>
              </w:rPr>
            </w:pPr>
            <w:r>
              <w:rPr>
                <w:spacing w:val="-2"/>
                <w:sz w:val="20"/>
              </w:rPr>
              <w:t>Guidance</w:t>
            </w:r>
            <w:r>
              <w:rPr>
                <w:spacing w:val="-5"/>
                <w:sz w:val="20"/>
              </w:rPr>
              <w:t> </w:t>
            </w:r>
            <w:r>
              <w:rPr>
                <w:spacing w:val="-2"/>
                <w:sz w:val="20"/>
              </w:rPr>
              <w:t>on</w:t>
            </w:r>
            <w:r>
              <w:rPr>
                <w:spacing w:val="-6"/>
                <w:sz w:val="20"/>
              </w:rPr>
              <w:t> </w:t>
            </w:r>
            <w:r>
              <w:rPr>
                <w:spacing w:val="-2"/>
                <w:sz w:val="20"/>
              </w:rPr>
              <w:t>some</w:t>
            </w:r>
            <w:r>
              <w:rPr>
                <w:spacing w:val="-5"/>
                <w:sz w:val="20"/>
              </w:rPr>
              <w:t> </w:t>
            </w:r>
            <w:r>
              <w:rPr>
                <w:spacing w:val="-2"/>
                <w:sz w:val="20"/>
              </w:rPr>
              <w:t>of</w:t>
            </w:r>
            <w:r>
              <w:rPr>
                <w:spacing w:val="-3"/>
                <w:sz w:val="20"/>
              </w:rPr>
              <w:t> </w:t>
            </w:r>
            <w:r>
              <w:rPr>
                <w:spacing w:val="-2"/>
                <w:sz w:val="20"/>
              </w:rPr>
              <w:t>the</w:t>
            </w:r>
            <w:r>
              <w:rPr>
                <w:spacing w:val="-6"/>
                <w:sz w:val="20"/>
              </w:rPr>
              <w:t> </w:t>
            </w:r>
            <w:r>
              <w:rPr>
                <w:spacing w:val="-2"/>
                <w:sz w:val="20"/>
              </w:rPr>
              <w:t>specific</w:t>
            </w:r>
            <w:r>
              <w:rPr>
                <w:spacing w:val="-4"/>
                <w:sz w:val="20"/>
              </w:rPr>
              <w:t> </w:t>
            </w:r>
            <w:r>
              <w:rPr>
                <w:spacing w:val="-2"/>
                <w:sz w:val="20"/>
              </w:rPr>
              <w:t>Quality</w:t>
            </w:r>
            <w:r>
              <w:rPr>
                <w:spacing w:val="-9"/>
                <w:sz w:val="20"/>
              </w:rPr>
              <w:t> </w:t>
            </w:r>
            <w:r>
              <w:rPr>
                <w:spacing w:val="-2"/>
                <w:sz w:val="20"/>
              </w:rPr>
              <w:t>Control</w:t>
            </w:r>
            <w:r>
              <w:rPr>
                <w:spacing w:val="-6"/>
                <w:sz w:val="20"/>
              </w:rPr>
              <w:t> </w:t>
            </w:r>
            <w:r>
              <w:rPr>
                <w:spacing w:val="-2"/>
                <w:sz w:val="20"/>
              </w:rPr>
              <w:t>requirements </w:t>
            </w:r>
            <w:r>
              <w:rPr>
                <w:sz w:val="20"/>
              </w:rPr>
              <w:t>relating to sterile products.</w:t>
            </w:r>
          </w:p>
        </w:tc>
      </w:tr>
      <w:tr>
        <w:trPr>
          <w:trHeight w:val="328" w:hRule="atLeast"/>
        </w:trPr>
        <w:tc>
          <w:tcPr>
            <w:tcW w:w="2813" w:type="dxa"/>
          </w:tcPr>
          <w:p>
            <w:pPr>
              <w:pStyle w:val="TableParagraph"/>
              <w:spacing w:line="210" w:lineRule="exact" w:before="98"/>
              <w:ind w:left="50"/>
              <w:rPr>
                <w:sz w:val="20"/>
              </w:rPr>
            </w:pPr>
            <w:r>
              <w:rPr>
                <w:sz w:val="20"/>
              </w:rPr>
              <w:t>11.</w:t>
            </w:r>
            <w:r>
              <w:rPr>
                <w:spacing w:val="32"/>
                <w:sz w:val="20"/>
              </w:rPr>
              <w:t>  </w:t>
            </w:r>
            <w:r>
              <w:rPr>
                <w:spacing w:val="-2"/>
                <w:sz w:val="20"/>
              </w:rPr>
              <w:t>Glossary</w:t>
            </w:r>
          </w:p>
        </w:tc>
        <w:tc>
          <w:tcPr>
            <w:tcW w:w="5745" w:type="dxa"/>
          </w:tcPr>
          <w:p>
            <w:pPr>
              <w:pStyle w:val="TableParagraph"/>
              <w:spacing w:line="212" w:lineRule="exact" w:before="96"/>
              <w:ind w:left="242"/>
              <w:rPr>
                <w:sz w:val="20"/>
              </w:rPr>
            </w:pPr>
            <w:r>
              <w:rPr>
                <w:sz w:val="20"/>
              </w:rPr>
              <w:t>Explanation</w:t>
            </w:r>
            <w:r>
              <w:rPr>
                <w:spacing w:val="-10"/>
                <w:sz w:val="20"/>
              </w:rPr>
              <w:t> </w:t>
            </w:r>
            <w:r>
              <w:rPr>
                <w:sz w:val="20"/>
              </w:rPr>
              <w:t>of</w:t>
            </w:r>
            <w:r>
              <w:rPr>
                <w:spacing w:val="-8"/>
                <w:sz w:val="20"/>
              </w:rPr>
              <w:t> </w:t>
            </w:r>
            <w:r>
              <w:rPr>
                <w:sz w:val="20"/>
              </w:rPr>
              <w:t>specific</w:t>
            </w:r>
            <w:r>
              <w:rPr>
                <w:spacing w:val="-8"/>
                <w:sz w:val="20"/>
              </w:rPr>
              <w:t> </w:t>
            </w:r>
            <w:r>
              <w:rPr>
                <w:spacing w:val="-2"/>
                <w:sz w:val="20"/>
              </w:rPr>
              <w:t>terminology.</w:t>
            </w:r>
          </w:p>
        </w:tc>
      </w:tr>
    </w:tbl>
    <w:p>
      <w:pPr>
        <w:spacing w:after="0" w:line="212" w:lineRule="exact"/>
        <w:rPr>
          <w:sz w:val="20"/>
        </w:rPr>
        <w:sectPr>
          <w:headerReference w:type="default" r:id="rId13"/>
          <w:footerReference w:type="default" r:id="rId14"/>
          <w:pgSz w:w="11910" w:h="16850"/>
          <w:pgMar w:header="727" w:footer="970" w:top="1000" w:bottom="1160" w:left="980" w:right="380"/>
          <w:pgNumType w:start="1"/>
        </w:sectPr>
      </w:pPr>
    </w:p>
    <w:p>
      <w:pPr>
        <w:pStyle w:val="BodyText"/>
        <w:rPr>
          <w:b/>
          <w:sz w:val="28"/>
        </w:rPr>
      </w:pPr>
    </w:p>
    <w:p>
      <w:pPr>
        <w:pStyle w:val="BodyText"/>
        <w:spacing w:before="49"/>
        <w:rPr>
          <w:b/>
          <w:sz w:val="28"/>
        </w:rPr>
      </w:pPr>
    </w:p>
    <w:p>
      <w:pPr>
        <w:pStyle w:val="ListParagraph"/>
        <w:numPr>
          <w:ilvl w:val="0"/>
          <w:numId w:val="1"/>
        </w:numPr>
        <w:tabs>
          <w:tab w:pos="1439" w:val="left" w:leader="none"/>
        </w:tabs>
        <w:spacing w:line="240" w:lineRule="auto" w:before="0" w:after="0"/>
        <w:ind w:left="1439" w:right="0" w:hanging="720"/>
        <w:jc w:val="left"/>
        <w:rPr>
          <w:b/>
          <w:sz w:val="28"/>
        </w:rPr>
      </w:pPr>
      <w:r>
        <w:rPr>
          <w:b/>
          <w:spacing w:val="-2"/>
          <w:sz w:val="28"/>
        </w:rPr>
        <w:t>Scope</w:t>
      </w:r>
    </w:p>
    <w:p>
      <w:pPr>
        <w:pStyle w:val="BodyText"/>
        <w:spacing w:before="252"/>
        <w:ind w:left="1439" w:right="1311"/>
        <w:jc w:val="both"/>
      </w:pPr>
      <w:r>
        <w:rPr/>
        <w:t>The</w:t>
      </w:r>
      <w:r>
        <w:rPr>
          <w:spacing w:val="-3"/>
        </w:rPr>
        <w:t> </w:t>
      </w:r>
      <w:r>
        <w:rPr/>
        <w:t>manufacture</w:t>
      </w:r>
      <w:r>
        <w:rPr>
          <w:spacing w:val="-2"/>
        </w:rPr>
        <w:t> </w:t>
      </w:r>
      <w:r>
        <w:rPr/>
        <w:t>of sterile products</w:t>
      </w:r>
      <w:r>
        <w:rPr>
          <w:spacing w:val="-3"/>
        </w:rPr>
        <w:t> </w:t>
      </w:r>
      <w:r>
        <w:rPr/>
        <w:t>covers</w:t>
      </w:r>
      <w:r>
        <w:rPr>
          <w:spacing w:val="-2"/>
        </w:rPr>
        <w:t> </w:t>
      </w:r>
      <w:r>
        <w:rPr/>
        <w:t>a wide</w:t>
      </w:r>
      <w:r>
        <w:rPr>
          <w:spacing w:val="-1"/>
        </w:rPr>
        <w:t> </w:t>
      </w:r>
      <w:r>
        <w:rPr/>
        <w:t>range</w:t>
      </w:r>
      <w:r>
        <w:rPr>
          <w:spacing w:val="-3"/>
        </w:rPr>
        <w:t> </w:t>
      </w:r>
      <w:r>
        <w:rPr/>
        <w:t>of sterile product</w:t>
      </w:r>
      <w:r>
        <w:rPr>
          <w:spacing w:val="-1"/>
        </w:rPr>
        <w:t> </w:t>
      </w:r>
      <w:r>
        <w:rPr/>
        <w:t>types (active substance, excipient, primary packaging material and finished dosage form), packed sizes (single unit to multiple units), processes (from highly automated</w:t>
      </w:r>
      <w:r>
        <w:rPr>
          <w:spacing w:val="-3"/>
        </w:rPr>
        <w:t> </w:t>
      </w:r>
      <w:r>
        <w:rPr/>
        <w:t>systems</w:t>
      </w:r>
      <w:r>
        <w:rPr>
          <w:spacing w:val="-3"/>
        </w:rPr>
        <w:t> </w:t>
      </w:r>
      <w:r>
        <w:rPr/>
        <w:t>to</w:t>
      </w:r>
      <w:r>
        <w:rPr>
          <w:spacing w:val="-5"/>
        </w:rPr>
        <w:t> </w:t>
      </w:r>
      <w:r>
        <w:rPr/>
        <w:t>manual</w:t>
      </w:r>
      <w:r>
        <w:rPr>
          <w:spacing w:val="-1"/>
        </w:rPr>
        <w:t> </w:t>
      </w:r>
      <w:r>
        <w:rPr/>
        <w:t>processes)</w:t>
      </w:r>
      <w:r>
        <w:rPr>
          <w:spacing w:val="-2"/>
        </w:rPr>
        <w:t> </w:t>
      </w:r>
      <w:r>
        <w:rPr/>
        <w:t>and</w:t>
      </w:r>
      <w:r>
        <w:rPr>
          <w:spacing w:val="-5"/>
        </w:rPr>
        <w:t> </w:t>
      </w:r>
      <w:r>
        <w:rPr/>
        <w:t>technologies</w:t>
      </w:r>
      <w:r>
        <w:rPr>
          <w:spacing w:val="-3"/>
        </w:rPr>
        <w:t> </w:t>
      </w:r>
      <w:r>
        <w:rPr/>
        <w:t>(e.g.</w:t>
      </w:r>
      <w:r>
        <w:rPr>
          <w:spacing w:val="-1"/>
        </w:rPr>
        <w:t> </w:t>
      </w:r>
      <w:r>
        <w:rPr/>
        <w:t>biotechnology, classical small molecule manufacturing systems and closed systems). This Annex provides general guidance that should be used in the design and control of facilities, equipment, systems and procedures used for the</w:t>
      </w:r>
      <w:r>
        <w:rPr>
          <w:spacing w:val="-1"/>
        </w:rPr>
        <w:t> </w:t>
      </w:r>
      <w:r>
        <w:rPr/>
        <w:t>manufacture of all sterile products applying the principles of Quality Risk Management (QRM), to ensure that microbial, particulate and endotoxin/pyrogen contamination is prevented in the final product.</w:t>
      </w:r>
    </w:p>
    <w:p>
      <w:pPr>
        <w:pStyle w:val="BodyText"/>
        <w:spacing w:before="2"/>
      </w:pPr>
    </w:p>
    <w:p>
      <w:pPr>
        <w:pStyle w:val="BodyText"/>
        <w:ind w:left="1439" w:right="1311"/>
        <w:jc w:val="both"/>
      </w:pPr>
      <w:r>
        <w:rPr/>
        <w:t>QRM</w:t>
      </w:r>
      <w:r>
        <w:rPr>
          <w:spacing w:val="-5"/>
        </w:rPr>
        <w:t> </w:t>
      </w:r>
      <w:r>
        <w:rPr/>
        <w:t>applies</w:t>
      </w:r>
      <w:r>
        <w:rPr>
          <w:spacing w:val="-2"/>
        </w:rPr>
        <w:t> </w:t>
      </w:r>
      <w:r>
        <w:rPr/>
        <w:t>to</w:t>
      </w:r>
      <w:r>
        <w:rPr>
          <w:spacing w:val="-4"/>
        </w:rPr>
        <w:t> </w:t>
      </w:r>
      <w:r>
        <w:rPr/>
        <w:t>this</w:t>
      </w:r>
      <w:r>
        <w:rPr>
          <w:spacing w:val="-4"/>
        </w:rPr>
        <w:t> </w:t>
      </w:r>
      <w:r>
        <w:rPr/>
        <w:t>document</w:t>
      </w:r>
      <w:r>
        <w:rPr>
          <w:spacing w:val="-3"/>
        </w:rPr>
        <w:t> </w:t>
      </w:r>
      <w:r>
        <w:rPr/>
        <w:t>in</w:t>
      </w:r>
      <w:r>
        <w:rPr>
          <w:spacing w:val="-4"/>
        </w:rPr>
        <w:t> </w:t>
      </w:r>
      <w:r>
        <w:rPr/>
        <w:t>its</w:t>
      </w:r>
      <w:r>
        <w:rPr>
          <w:spacing w:val="-4"/>
        </w:rPr>
        <w:t> </w:t>
      </w:r>
      <w:r>
        <w:rPr/>
        <w:t>entirety</w:t>
      </w:r>
      <w:r>
        <w:rPr>
          <w:spacing w:val="-3"/>
        </w:rPr>
        <w:t> </w:t>
      </w:r>
      <w:r>
        <w:rPr/>
        <w:t>and</w:t>
      </w:r>
      <w:r>
        <w:rPr>
          <w:spacing w:val="-4"/>
        </w:rPr>
        <w:t> </w:t>
      </w:r>
      <w:r>
        <w:rPr/>
        <w:t>will</w:t>
      </w:r>
      <w:r>
        <w:rPr>
          <w:spacing w:val="-2"/>
        </w:rPr>
        <w:t> </w:t>
      </w:r>
      <w:r>
        <w:rPr/>
        <w:t>not,</w:t>
      </w:r>
      <w:r>
        <w:rPr>
          <w:spacing w:val="-3"/>
        </w:rPr>
        <w:t> </w:t>
      </w:r>
      <w:r>
        <w:rPr/>
        <w:t>normally, be</w:t>
      </w:r>
      <w:r>
        <w:rPr>
          <w:spacing w:val="-4"/>
        </w:rPr>
        <w:t> </w:t>
      </w:r>
      <w:r>
        <w:rPr/>
        <w:t>referred</w:t>
      </w:r>
      <w:r>
        <w:rPr>
          <w:spacing w:val="-2"/>
        </w:rPr>
        <w:t> </w:t>
      </w:r>
      <w:r>
        <w:rPr/>
        <w:t>to in specific paragraphs. Where specific limits or frequencies or ranges are specified, these should be considered as a minimum requirement. They are stated</w:t>
      </w:r>
      <w:r>
        <w:rPr>
          <w:spacing w:val="-2"/>
        </w:rPr>
        <w:t> </w:t>
      </w:r>
      <w:r>
        <w:rPr/>
        <w:t>due</w:t>
      </w:r>
      <w:r>
        <w:rPr>
          <w:spacing w:val="-2"/>
        </w:rPr>
        <w:t> </w:t>
      </w:r>
      <w:r>
        <w:rPr/>
        <w:t>to</w:t>
      </w:r>
      <w:r>
        <w:rPr>
          <w:spacing w:val="-2"/>
        </w:rPr>
        <w:t> </w:t>
      </w:r>
      <w:r>
        <w:rPr/>
        <w:t>historical</w:t>
      </w:r>
      <w:r>
        <w:rPr>
          <w:spacing w:val="-1"/>
        </w:rPr>
        <w:t> </w:t>
      </w:r>
      <w:r>
        <w:rPr/>
        <w:t>regulatory</w:t>
      </w:r>
      <w:r>
        <w:rPr>
          <w:spacing w:val="-2"/>
        </w:rPr>
        <w:t> </w:t>
      </w:r>
      <w:r>
        <w:rPr/>
        <w:t>experience of issues</w:t>
      </w:r>
      <w:r>
        <w:rPr>
          <w:spacing w:val="-1"/>
        </w:rPr>
        <w:t> </w:t>
      </w:r>
      <w:r>
        <w:rPr/>
        <w:t>that have been</w:t>
      </w:r>
      <w:r>
        <w:rPr>
          <w:spacing w:val="-2"/>
        </w:rPr>
        <w:t> </w:t>
      </w:r>
      <w:r>
        <w:rPr/>
        <w:t>identified and have impacted the safety of patients.</w:t>
      </w:r>
    </w:p>
    <w:p>
      <w:pPr>
        <w:pStyle w:val="BodyText"/>
        <w:spacing w:before="252"/>
        <w:ind w:left="1439" w:right="1314"/>
        <w:jc w:val="both"/>
      </w:pPr>
      <w:r>
        <w:rPr/>
        <w:t>The intent of the Annex is to provide guidance for the manufacture of sterile products.</w:t>
      </w:r>
      <w:r>
        <w:rPr>
          <w:spacing w:val="-2"/>
        </w:rPr>
        <w:t> </w:t>
      </w:r>
      <w:r>
        <w:rPr/>
        <w:t>However,</w:t>
      </w:r>
      <w:r>
        <w:rPr>
          <w:spacing w:val="-2"/>
        </w:rPr>
        <w:t> </w:t>
      </w:r>
      <w:r>
        <w:rPr/>
        <w:t>some</w:t>
      </w:r>
      <w:r>
        <w:rPr>
          <w:spacing w:val="-4"/>
        </w:rPr>
        <w:t> </w:t>
      </w:r>
      <w:r>
        <w:rPr/>
        <w:t>of</w:t>
      </w:r>
      <w:r>
        <w:rPr>
          <w:spacing w:val="-2"/>
        </w:rPr>
        <w:t> </w:t>
      </w:r>
      <w:r>
        <w:rPr/>
        <w:t>the</w:t>
      </w:r>
      <w:r>
        <w:rPr>
          <w:spacing w:val="-6"/>
        </w:rPr>
        <w:t> </w:t>
      </w:r>
      <w:r>
        <w:rPr/>
        <w:t>principles</w:t>
      </w:r>
      <w:r>
        <w:rPr>
          <w:spacing w:val="-4"/>
        </w:rPr>
        <w:t> </w:t>
      </w:r>
      <w:r>
        <w:rPr/>
        <w:t>and</w:t>
      </w:r>
      <w:r>
        <w:rPr>
          <w:spacing w:val="-7"/>
        </w:rPr>
        <w:t> </w:t>
      </w:r>
      <w:r>
        <w:rPr/>
        <w:t>guidance,</w:t>
      </w:r>
      <w:r>
        <w:rPr>
          <w:spacing w:val="-2"/>
        </w:rPr>
        <w:t> </w:t>
      </w:r>
      <w:r>
        <w:rPr/>
        <w:t>such</w:t>
      </w:r>
      <w:r>
        <w:rPr>
          <w:spacing w:val="-6"/>
        </w:rPr>
        <w:t> </w:t>
      </w:r>
      <w:r>
        <w:rPr/>
        <w:t>as</w:t>
      </w:r>
      <w:r>
        <w:rPr>
          <w:spacing w:val="-6"/>
        </w:rPr>
        <w:t> </w:t>
      </w:r>
      <w:r>
        <w:rPr/>
        <w:t>contamination control strategy, design of premises, cleanroom classification, qualification, validation, monitoring and personnel gowning, may be used to support the manufacture</w:t>
      </w:r>
      <w:r>
        <w:rPr>
          <w:spacing w:val="-1"/>
        </w:rPr>
        <w:t> </w:t>
      </w:r>
      <w:r>
        <w:rPr/>
        <w:t>of other products</w:t>
      </w:r>
      <w:r>
        <w:rPr>
          <w:spacing w:val="-1"/>
        </w:rPr>
        <w:t> </w:t>
      </w:r>
      <w:r>
        <w:rPr/>
        <w:t>that are</w:t>
      </w:r>
      <w:r>
        <w:rPr>
          <w:spacing w:val="-1"/>
        </w:rPr>
        <w:t> </w:t>
      </w:r>
      <w:r>
        <w:rPr/>
        <w:t>not intended to be</w:t>
      </w:r>
      <w:r>
        <w:rPr>
          <w:spacing w:val="-2"/>
        </w:rPr>
        <w:t> </w:t>
      </w:r>
      <w:r>
        <w:rPr/>
        <w:t>sterile such as certain liquids,</w:t>
      </w:r>
      <w:r>
        <w:rPr>
          <w:spacing w:val="-10"/>
        </w:rPr>
        <w:t> </w:t>
      </w:r>
      <w:r>
        <w:rPr/>
        <w:t>creams,</w:t>
      </w:r>
      <w:r>
        <w:rPr>
          <w:spacing w:val="-10"/>
        </w:rPr>
        <w:t> </w:t>
      </w:r>
      <w:r>
        <w:rPr/>
        <w:t>ointments</w:t>
      </w:r>
      <w:r>
        <w:rPr>
          <w:spacing w:val="-10"/>
        </w:rPr>
        <w:t> </w:t>
      </w:r>
      <w:r>
        <w:rPr/>
        <w:t>and</w:t>
      </w:r>
      <w:r>
        <w:rPr>
          <w:spacing w:val="-11"/>
        </w:rPr>
        <w:t> </w:t>
      </w:r>
      <w:r>
        <w:rPr/>
        <w:t>low</w:t>
      </w:r>
      <w:r>
        <w:rPr>
          <w:spacing w:val="-13"/>
        </w:rPr>
        <w:t> </w:t>
      </w:r>
      <w:r>
        <w:rPr/>
        <w:t>bioburden</w:t>
      </w:r>
      <w:r>
        <w:rPr>
          <w:spacing w:val="-11"/>
        </w:rPr>
        <w:t> </w:t>
      </w:r>
      <w:r>
        <w:rPr/>
        <w:t>biological</w:t>
      </w:r>
      <w:r>
        <w:rPr>
          <w:spacing w:val="-12"/>
        </w:rPr>
        <w:t> </w:t>
      </w:r>
      <w:r>
        <w:rPr/>
        <w:t>intermediates,</w:t>
      </w:r>
      <w:r>
        <w:rPr>
          <w:spacing w:val="-12"/>
        </w:rPr>
        <w:t> </w:t>
      </w:r>
      <w:r>
        <w:rPr/>
        <w:t>but</w:t>
      </w:r>
      <w:r>
        <w:rPr>
          <w:spacing w:val="-12"/>
        </w:rPr>
        <w:t> </w:t>
      </w:r>
      <w:r>
        <w:rPr/>
        <w:t>where the control and reduction of microbial, particulate and endotoxin/pyrogen contamination is considered important. Where a manufacturer elects to apply guidance herein to non-sterile products, the manufacturer should clearly document</w:t>
      </w:r>
      <w:r>
        <w:rPr>
          <w:spacing w:val="-7"/>
        </w:rPr>
        <w:t> </w:t>
      </w:r>
      <w:r>
        <w:rPr/>
        <w:t>which</w:t>
      </w:r>
      <w:r>
        <w:rPr>
          <w:spacing w:val="-6"/>
        </w:rPr>
        <w:t> </w:t>
      </w:r>
      <w:r>
        <w:rPr/>
        <w:t>principles</w:t>
      </w:r>
      <w:r>
        <w:rPr>
          <w:spacing w:val="-6"/>
        </w:rPr>
        <w:t> </w:t>
      </w:r>
      <w:r>
        <w:rPr/>
        <w:t>have</w:t>
      </w:r>
      <w:r>
        <w:rPr>
          <w:spacing w:val="-6"/>
        </w:rPr>
        <w:t> </w:t>
      </w:r>
      <w:r>
        <w:rPr/>
        <w:t>been</w:t>
      </w:r>
      <w:r>
        <w:rPr>
          <w:spacing w:val="-9"/>
        </w:rPr>
        <w:t> </w:t>
      </w:r>
      <w:r>
        <w:rPr/>
        <w:t>applied</w:t>
      </w:r>
      <w:r>
        <w:rPr>
          <w:spacing w:val="-6"/>
        </w:rPr>
        <w:t> </w:t>
      </w:r>
      <w:r>
        <w:rPr/>
        <w:t>and</w:t>
      </w:r>
      <w:r>
        <w:rPr>
          <w:spacing w:val="-6"/>
        </w:rPr>
        <w:t> </w:t>
      </w:r>
      <w:r>
        <w:rPr/>
        <w:t>acknowledge</w:t>
      </w:r>
      <w:r>
        <w:rPr>
          <w:spacing w:val="-8"/>
        </w:rPr>
        <w:t> </w:t>
      </w:r>
      <w:r>
        <w:rPr/>
        <w:t>that</w:t>
      </w:r>
      <w:r>
        <w:rPr>
          <w:spacing w:val="-7"/>
        </w:rPr>
        <w:t> </w:t>
      </w:r>
      <w:r>
        <w:rPr/>
        <w:t>compliance with those principles should be demonstrated.</w:t>
      </w:r>
    </w:p>
    <w:p>
      <w:pPr>
        <w:pStyle w:val="BodyText"/>
      </w:pPr>
    </w:p>
    <w:p>
      <w:pPr>
        <w:pStyle w:val="BodyText"/>
        <w:spacing w:before="1"/>
      </w:pPr>
    </w:p>
    <w:p>
      <w:pPr>
        <w:pStyle w:val="Heading3"/>
        <w:numPr>
          <w:ilvl w:val="0"/>
          <w:numId w:val="1"/>
        </w:numPr>
        <w:tabs>
          <w:tab w:pos="1439" w:val="left" w:leader="none"/>
        </w:tabs>
        <w:spacing w:line="240" w:lineRule="auto" w:before="0" w:after="0"/>
        <w:ind w:left="1439" w:right="0" w:hanging="720"/>
        <w:jc w:val="left"/>
      </w:pPr>
      <w:r>
        <w:rPr>
          <w:spacing w:val="-2"/>
        </w:rPr>
        <w:t>Principle</w:t>
      </w:r>
    </w:p>
    <w:p>
      <w:pPr>
        <w:pStyle w:val="ListParagraph"/>
        <w:numPr>
          <w:ilvl w:val="1"/>
          <w:numId w:val="1"/>
        </w:numPr>
        <w:tabs>
          <w:tab w:pos="1439" w:val="left" w:leader="none"/>
        </w:tabs>
        <w:spacing w:line="240" w:lineRule="auto" w:before="253" w:after="0"/>
        <w:ind w:left="1439" w:right="1314" w:hanging="720"/>
        <w:jc w:val="both"/>
        <w:rPr>
          <w:sz w:val="22"/>
        </w:rPr>
      </w:pPr>
      <w:r>
        <w:rPr>
          <w:sz w:val="22"/>
        </w:rPr>
        <w:t>The</w:t>
      </w:r>
      <w:r>
        <w:rPr>
          <w:spacing w:val="-7"/>
          <w:sz w:val="22"/>
        </w:rPr>
        <w:t> </w:t>
      </w:r>
      <w:r>
        <w:rPr>
          <w:sz w:val="22"/>
        </w:rPr>
        <w:t>manufacture</w:t>
      </w:r>
      <w:r>
        <w:rPr>
          <w:spacing w:val="-6"/>
          <w:sz w:val="22"/>
        </w:rPr>
        <w:t> </w:t>
      </w:r>
      <w:r>
        <w:rPr>
          <w:sz w:val="22"/>
        </w:rPr>
        <w:t>of</w:t>
      </w:r>
      <w:r>
        <w:rPr>
          <w:spacing w:val="-6"/>
          <w:sz w:val="22"/>
        </w:rPr>
        <w:t> </w:t>
      </w:r>
      <w:r>
        <w:rPr>
          <w:sz w:val="22"/>
        </w:rPr>
        <w:t>sterile</w:t>
      </w:r>
      <w:r>
        <w:rPr>
          <w:spacing w:val="-5"/>
          <w:sz w:val="22"/>
        </w:rPr>
        <w:t> </w:t>
      </w:r>
      <w:r>
        <w:rPr>
          <w:sz w:val="22"/>
        </w:rPr>
        <w:t>products</w:t>
      </w:r>
      <w:r>
        <w:rPr>
          <w:spacing w:val="-6"/>
          <w:sz w:val="22"/>
        </w:rPr>
        <w:t> </w:t>
      </w:r>
      <w:r>
        <w:rPr>
          <w:sz w:val="22"/>
        </w:rPr>
        <w:t>is</w:t>
      </w:r>
      <w:r>
        <w:rPr>
          <w:spacing w:val="-7"/>
          <w:sz w:val="22"/>
        </w:rPr>
        <w:t> </w:t>
      </w:r>
      <w:r>
        <w:rPr>
          <w:sz w:val="22"/>
        </w:rPr>
        <w:t>subject</w:t>
      </w:r>
      <w:r>
        <w:rPr>
          <w:spacing w:val="-7"/>
          <w:sz w:val="22"/>
        </w:rPr>
        <w:t> </w:t>
      </w:r>
      <w:r>
        <w:rPr>
          <w:sz w:val="22"/>
        </w:rPr>
        <w:t>to</w:t>
      </w:r>
      <w:r>
        <w:rPr>
          <w:spacing w:val="-6"/>
          <w:sz w:val="22"/>
        </w:rPr>
        <w:t> </w:t>
      </w:r>
      <w:r>
        <w:rPr>
          <w:sz w:val="22"/>
        </w:rPr>
        <w:t>special</w:t>
      </w:r>
      <w:r>
        <w:rPr>
          <w:spacing w:val="-6"/>
          <w:sz w:val="22"/>
        </w:rPr>
        <w:t> </w:t>
      </w:r>
      <w:r>
        <w:rPr>
          <w:sz w:val="22"/>
        </w:rPr>
        <w:t>requirements</w:t>
      </w:r>
      <w:r>
        <w:rPr>
          <w:spacing w:val="-6"/>
          <w:sz w:val="22"/>
        </w:rPr>
        <w:t> </w:t>
      </w:r>
      <w:r>
        <w:rPr>
          <w:sz w:val="22"/>
        </w:rPr>
        <w:t>in</w:t>
      </w:r>
      <w:r>
        <w:rPr>
          <w:spacing w:val="-7"/>
          <w:sz w:val="22"/>
        </w:rPr>
        <w:t> </w:t>
      </w:r>
      <w:r>
        <w:rPr>
          <w:sz w:val="22"/>
        </w:rPr>
        <w:t>order</w:t>
      </w:r>
      <w:r>
        <w:rPr>
          <w:spacing w:val="-6"/>
          <w:sz w:val="22"/>
        </w:rPr>
        <w:t> </w:t>
      </w:r>
      <w:r>
        <w:rPr>
          <w:sz w:val="22"/>
        </w:rPr>
        <w:t>to minimize risks of microbial, particulate and endotoxin/pyrogen contamination. The following key areas should be considered:</w:t>
      </w:r>
    </w:p>
    <w:p>
      <w:pPr>
        <w:pStyle w:val="BodyText"/>
        <w:spacing w:before="1"/>
      </w:pPr>
    </w:p>
    <w:p>
      <w:pPr>
        <w:pStyle w:val="ListParagraph"/>
        <w:numPr>
          <w:ilvl w:val="2"/>
          <w:numId w:val="1"/>
        </w:numPr>
        <w:tabs>
          <w:tab w:pos="1852" w:val="left" w:leader="none"/>
          <w:tab w:pos="1854" w:val="left" w:leader="none"/>
        </w:tabs>
        <w:spacing w:line="240" w:lineRule="auto" w:before="0" w:after="0"/>
        <w:ind w:left="1854" w:right="1313" w:hanging="394"/>
        <w:jc w:val="both"/>
        <w:rPr>
          <w:sz w:val="22"/>
        </w:rPr>
      </w:pPr>
      <w:r>
        <w:rPr>
          <w:sz w:val="22"/>
        </w:rPr>
        <w:t>Facility, equipment and process should be</w:t>
      </w:r>
      <w:r>
        <w:rPr>
          <w:spacing w:val="-1"/>
          <w:sz w:val="22"/>
        </w:rPr>
        <w:t> </w:t>
      </w:r>
      <w:r>
        <w:rPr>
          <w:sz w:val="22"/>
        </w:rPr>
        <w:t>appropriately designed, qualified and/or validated and where applicable, subjected to ongoing verification according to the relevant sections of the Good Manufacturing Practices (GMP) guide. The use of appropriate technologies (e.g. Restricted Access Barriers Systems (RABS), isolators, robotic systems, rapid/alternative methods and continuous monitoring systems) should be considered to increase the protection of the product from potential extraneous sources of endotoxin/pyrogen, particulate and microbial contamination such as personnel, materials and the surrounding environment, and assist in the rapid</w:t>
      </w:r>
      <w:r>
        <w:rPr>
          <w:spacing w:val="-13"/>
          <w:sz w:val="22"/>
        </w:rPr>
        <w:t> </w:t>
      </w:r>
      <w:r>
        <w:rPr>
          <w:sz w:val="22"/>
        </w:rPr>
        <w:t>detection</w:t>
      </w:r>
      <w:r>
        <w:rPr>
          <w:spacing w:val="-14"/>
          <w:sz w:val="22"/>
        </w:rPr>
        <w:t> </w:t>
      </w:r>
      <w:r>
        <w:rPr>
          <w:sz w:val="22"/>
        </w:rPr>
        <w:t>of</w:t>
      </w:r>
      <w:r>
        <w:rPr>
          <w:spacing w:val="-14"/>
          <w:sz w:val="22"/>
        </w:rPr>
        <w:t> </w:t>
      </w:r>
      <w:r>
        <w:rPr>
          <w:sz w:val="22"/>
        </w:rPr>
        <w:t>potential</w:t>
      </w:r>
      <w:r>
        <w:rPr>
          <w:spacing w:val="-14"/>
          <w:sz w:val="22"/>
        </w:rPr>
        <w:t> </w:t>
      </w:r>
      <w:r>
        <w:rPr>
          <w:sz w:val="22"/>
        </w:rPr>
        <w:t>contaminants</w:t>
      </w:r>
      <w:r>
        <w:rPr>
          <w:spacing w:val="-15"/>
          <w:sz w:val="22"/>
        </w:rPr>
        <w:t> </w:t>
      </w:r>
      <w:r>
        <w:rPr>
          <w:sz w:val="22"/>
        </w:rPr>
        <w:t>in</w:t>
      </w:r>
      <w:r>
        <w:rPr>
          <w:spacing w:val="-13"/>
          <w:sz w:val="22"/>
        </w:rPr>
        <w:t> </w:t>
      </w:r>
      <w:r>
        <w:rPr>
          <w:sz w:val="22"/>
        </w:rPr>
        <w:t>the</w:t>
      </w:r>
      <w:r>
        <w:rPr>
          <w:spacing w:val="-14"/>
          <w:sz w:val="22"/>
        </w:rPr>
        <w:t> </w:t>
      </w:r>
      <w:r>
        <w:rPr>
          <w:sz w:val="22"/>
        </w:rPr>
        <w:t>environment</w:t>
      </w:r>
      <w:r>
        <w:rPr>
          <w:spacing w:val="-12"/>
          <w:sz w:val="22"/>
        </w:rPr>
        <w:t> </w:t>
      </w:r>
      <w:r>
        <w:rPr>
          <w:sz w:val="22"/>
        </w:rPr>
        <w:t>and</w:t>
      </w:r>
      <w:r>
        <w:rPr>
          <w:spacing w:val="-12"/>
          <w:sz w:val="22"/>
        </w:rPr>
        <w:t> </w:t>
      </w:r>
      <w:r>
        <w:rPr>
          <w:sz w:val="22"/>
        </w:rPr>
        <w:t>the</w:t>
      </w:r>
      <w:r>
        <w:rPr>
          <w:spacing w:val="-16"/>
          <w:sz w:val="22"/>
        </w:rPr>
        <w:t> </w:t>
      </w:r>
      <w:r>
        <w:rPr>
          <w:sz w:val="22"/>
        </w:rPr>
        <w:t>product.</w:t>
      </w:r>
    </w:p>
    <w:p>
      <w:pPr>
        <w:pStyle w:val="ListParagraph"/>
        <w:numPr>
          <w:ilvl w:val="2"/>
          <w:numId w:val="1"/>
        </w:numPr>
        <w:tabs>
          <w:tab w:pos="1851" w:val="left" w:leader="none"/>
          <w:tab w:pos="1854" w:val="left" w:leader="none"/>
        </w:tabs>
        <w:spacing w:line="240" w:lineRule="auto" w:before="252" w:after="0"/>
        <w:ind w:left="1854" w:right="1314" w:hanging="444"/>
        <w:jc w:val="both"/>
        <w:rPr>
          <w:sz w:val="22"/>
        </w:rPr>
      </w:pPr>
      <w:r>
        <w:rPr>
          <w:sz w:val="22"/>
        </w:rPr>
        <w:t>Personnel</w:t>
      </w:r>
      <w:r>
        <w:rPr>
          <w:spacing w:val="-7"/>
          <w:sz w:val="22"/>
        </w:rPr>
        <w:t> </w:t>
      </w:r>
      <w:r>
        <w:rPr>
          <w:sz w:val="22"/>
        </w:rPr>
        <w:t>should</w:t>
      </w:r>
      <w:r>
        <w:rPr>
          <w:spacing w:val="-6"/>
          <w:sz w:val="22"/>
        </w:rPr>
        <w:t> </w:t>
      </w:r>
      <w:r>
        <w:rPr>
          <w:sz w:val="22"/>
        </w:rPr>
        <w:t>have</w:t>
      </w:r>
      <w:r>
        <w:rPr>
          <w:spacing w:val="-6"/>
          <w:sz w:val="22"/>
        </w:rPr>
        <w:t> </w:t>
      </w:r>
      <w:r>
        <w:rPr>
          <w:sz w:val="22"/>
        </w:rPr>
        <w:t>adequate</w:t>
      </w:r>
      <w:r>
        <w:rPr>
          <w:spacing w:val="-8"/>
          <w:sz w:val="22"/>
        </w:rPr>
        <w:t> </w:t>
      </w:r>
      <w:r>
        <w:rPr>
          <w:sz w:val="22"/>
        </w:rPr>
        <w:t>qualifications</w:t>
      </w:r>
      <w:r>
        <w:rPr>
          <w:spacing w:val="-6"/>
          <w:sz w:val="22"/>
        </w:rPr>
        <w:t> </w:t>
      </w:r>
      <w:r>
        <w:rPr>
          <w:sz w:val="22"/>
        </w:rPr>
        <w:t>and</w:t>
      </w:r>
      <w:r>
        <w:rPr>
          <w:spacing w:val="-6"/>
          <w:sz w:val="22"/>
        </w:rPr>
        <w:t> </w:t>
      </w:r>
      <w:r>
        <w:rPr>
          <w:sz w:val="22"/>
        </w:rPr>
        <w:t>experience,</w:t>
      </w:r>
      <w:r>
        <w:rPr>
          <w:spacing w:val="-5"/>
          <w:sz w:val="22"/>
        </w:rPr>
        <w:t> </w:t>
      </w:r>
      <w:r>
        <w:rPr>
          <w:sz w:val="22"/>
        </w:rPr>
        <w:t>training</w:t>
      </w:r>
      <w:r>
        <w:rPr>
          <w:spacing w:val="-4"/>
          <w:sz w:val="22"/>
        </w:rPr>
        <w:t> </w:t>
      </w:r>
      <w:r>
        <w:rPr>
          <w:sz w:val="22"/>
        </w:rPr>
        <w:t>and behaviour</w:t>
      </w:r>
      <w:r>
        <w:rPr>
          <w:spacing w:val="-2"/>
          <w:sz w:val="22"/>
        </w:rPr>
        <w:t> </w:t>
      </w:r>
      <w:r>
        <w:rPr>
          <w:sz w:val="22"/>
        </w:rPr>
        <w:t>with</w:t>
      </w:r>
      <w:r>
        <w:rPr>
          <w:spacing w:val="-3"/>
          <w:sz w:val="22"/>
        </w:rPr>
        <w:t> </w:t>
      </w:r>
      <w:r>
        <w:rPr>
          <w:sz w:val="22"/>
        </w:rPr>
        <w:t>a</w:t>
      </w:r>
      <w:r>
        <w:rPr>
          <w:spacing w:val="-2"/>
          <w:sz w:val="22"/>
        </w:rPr>
        <w:t> </w:t>
      </w:r>
      <w:r>
        <w:rPr>
          <w:sz w:val="22"/>
        </w:rPr>
        <w:t>specific</w:t>
      </w:r>
      <w:r>
        <w:rPr>
          <w:spacing w:val="-7"/>
          <w:sz w:val="22"/>
        </w:rPr>
        <w:t> </w:t>
      </w:r>
      <w:r>
        <w:rPr>
          <w:sz w:val="22"/>
        </w:rPr>
        <w:t>focus</w:t>
      </w:r>
      <w:r>
        <w:rPr>
          <w:spacing w:val="-5"/>
          <w:sz w:val="22"/>
        </w:rPr>
        <w:t> </w:t>
      </w:r>
      <w:r>
        <w:rPr>
          <w:sz w:val="22"/>
        </w:rPr>
        <w:t>on</w:t>
      </w:r>
      <w:r>
        <w:rPr>
          <w:spacing w:val="-5"/>
          <w:sz w:val="22"/>
        </w:rPr>
        <w:t> </w:t>
      </w:r>
      <w:r>
        <w:rPr>
          <w:sz w:val="22"/>
        </w:rPr>
        <w:t>the</w:t>
      </w:r>
      <w:r>
        <w:rPr>
          <w:spacing w:val="-5"/>
          <w:sz w:val="22"/>
        </w:rPr>
        <w:t> </w:t>
      </w:r>
      <w:r>
        <w:rPr>
          <w:sz w:val="22"/>
        </w:rPr>
        <w:t>principles</w:t>
      </w:r>
      <w:r>
        <w:rPr>
          <w:spacing w:val="-3"/>
          <w:sz w:val="22"/>
        </w:rPr>
        <w:t> </w:t>
      </w:r>
      <w:r>
        <w:rPr>
          <w:sz w:val="22"/>
        </w:rPr>
        <w:t>involved</w:t>
      </w:r>
      <w:r>
        <w:rPr>
          <w:spacing w:val="-3"/>
          <w:sz w:val="22"/>
        </w:rPr>
        <w:t> </w:t>
      </w:r>
      <w:r>
        <w:rPr>
          <w:sz w:val="22"/>
        </w:rPr>
        <w:t>in</w:t>
      </w:r>
      <w:r>
        <w:rPr>
          <w:spacing w:val="-3"/>
          <w:sz w:val="22"/>
        </w:rPr>
        <w:t> </w:t>
      </w:r>
      <w:r>
        <w:rPr>
          <w:sz w:val="22"/>
        </w:rPr>
        <w:t>the</w:t>
      </w:r>
      <w:r>
        <w:rPr>
          <w:spacing w:val="-5"/>
          <w:sz w:val="22"/>
        </w:rPr>
        <w:t> </w:t>
      </w:r>
      <w:r>
        <w:rPr>
          <w:sz w:val="22"/>
        </w:rPr>
        <w:t>protection</w:t>
      </w:r>
      <w:r>
        <w:rPr>
          <w:spacing w:val="-3"/>
          <w:sz w:val="22"/>
        </w:rPr>
        <w:t> </w:t>
      </w:r>
      <w:r>
        <w:rPr>
          <w:sz w:val="22"/>
        </w:rPr>
        <w:t>of</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854" w:right="1323"/>
      </w:pPr>
      <w:r>
        <w:rPr/>
        <w:t>sterile</w:t>
      </w:r>
      <w:r>
        <w:rPr>
          <w:spacing w:val="80"/>
        </w:rPr>
        <w:t> </w:t>
      </w:r>
      <w:r>
        <w:rPr/>
        <w:t>product</w:t>
      </w:r>
      <w:r>
        <w:rPr>
          <w:spacing w:val="80"/>
        </w:rPr>
        <w:t> </w:t>
      </w:r>
      <w:r>
        <w:rPr/>
        <w:t>during</w:t>
      </w:r>
      <w:r>
        <w:rPr>
          <w:spacing w:val="80"/>
        </w:rPr>
        <w:t> </w:t>
      </w:r>
      <w:r>
        <w:rPr/>
        <w:t>the</w:t>
      </w:r>
      <w:r>
        <w:rPr>
          <w:spacing w:val="80"/>
        </w:rPr>
        <w:t> </w:t>
      </w:r>
      <w:r>
        <w:rPr/>
        <w:t>manufacturing,</w:t>
      </w:r>
      <w:r>
        <w:rPr>
          <w:spacing w:val="80"/>
        </w:rPr>
        <w:t> </w:t>
      </w:r>
      <w:r>
        <w:rPr/>
        <w:t>packaging</w:t>
      </w:r>
      <w:r>
        <w:rPr>
          <w:spacing w:val="80"/>
        </w:rPr>
        <w:t> </w:t>
      </w:r>
      <w:r>
        <w:rPr/>
        <w:t>and</w:t>
      </w:r>
      <w:r>
        <w:rPr>
          <w:spacing w:val="80"/>
        </w:rPr>
        <w:t> </w:t>
      </w:r>
      <w:r>
        <w:rPr/>
        <w:t>distribution</w:t>
      </w:r>
      <w:r>
        <w:rPr>
          <w:spacing w:val="40"/>
        </w:rPr>
        <w:t> </w:t>
      </w:r>
      <w:r>
        <w:rPr>
          <w:spacing w:val="-2"/>
        </w:rPr>
        <w:t>processes.</w:t>
      </w:r>
    </w:p>
    <w:p>
      <w:pPr>
        <w:pStyle w:val="ListParagraph"/>
        <w:numPr>
          <w:ilvl w:val="2"/>
          <w:numId w:val="1"/>
        </w:numPr>
        <w:tabs>
          <w:tab w:pos="1850" w:val="left" w:leader="none"/>
          <w:tab w:pos="1854" w:val="left" w:leader="none"/>
        </w:tabs>
        <w:spacing w:line="240" w:lineRule="auto" w:before="252" w:after="0"/>
        <w:ind w:left="1854" w:right="1316" w:hanging="492"/>
        <w:jc w:val="both"/>
        <w:rPr>
          <w:sz w:val="22"/>
        </w:rPr>
      </w:pPr>
      <w:r>
        <w:rPr>
          <w:sz w:val="22"/>
        </w:rPr>
        <w:t>Processes</w:t>
      </w:r>
      <w:r>
        <w:rPr>
          <w:spacing w:val="-16"/>
          <w:sz w:val="22"/>
        </w:rPr>
        <w:t> </w:t>
      </w:r>
      <w:r>
        <w:rPr>
          <w:sz w:val="22"/>
        </w:rPr>
        <w:t>and</w:t>
      </w:r>
      <w:r>
        <w:rPr>
          <w:spacing w:val="-15"/>
          <w:sz w:val="22"/>
        </w:rPr>
        <w:t> </w:t>
      </w:r>
      <w:r>
        <w:rPr>
          <w:sz w:val="22"/>
        </w:rPr>
        <w:t>monitoring</w:t>
      </w:r>
      <w:r>
        <w:rPr>
          <w:spacing w:val="-13"/>
          <w:sz w:val="22"/>
        </w:rPr>
        <w:t> </w:t>
      </w:r>
      <w:r>
        <w:rPr>
          <w:sz w:val="22"/>
        </w:rPr>
        <w:t>systems</w:t>
      </w:r>
      <w:r>
        <w:rPr>
          <w:spacing w:val="-16"/>
          <w:sz w:val="22"/>
        </w:rPr>
        <w:t> </w:t>
      </w:r>
      <w:r>
        <w:rPr>
          <w:sz w:val="22"/>
        </w:rPr>
        <w:t>for</w:t>
      </w:r>
      <w:r>
        <w:rPr>
          <w:spacing w:val="-13"/>
          <w:sz w:val="22"/>
        </w:rPr>
        <w:t> </w:t>
      </w:r>
      <w:r>
        <w:rPr>
          <w:sz w:val="22"/>
        </w:rPr>
        <w:t>sterile</w:t>
      </w:r>
      <w:r>
        <w:rPr>
          <w:spacing w:val="-15"/>
          <w:sz w:val="22"/>
        </w:rPr>
        <w:t> </w:t>
      </w:r>
      <w:r>
        <w:rPr>
          <w:sz w:val="22"/>
        </w:rPr>
        <w:t>product</w:t>
      </w:r>
      <w:r>
        <w:rPr>
          <w:spacing w:val="-14"/>
          <w:sz w:val="22"/>
        </w:rPr>
        <w:t> </w:t>
      </w:r>
      <w:r>
        <w:rPr>
          <w:sz w:val="22"/>
        </w:rPr>
        <w:t>manufacture</w:t>
      </w:r>
      <w:r>
        <w:rPr>
          <w:spacing w:val="-14"/>
          <w:sz w:val="22"/>
        </w:rPr>
        <w:t> </w:t>
      </w:r>
      <w:r>
        <w:rPr>
          <w:sz w:val="22"/>
        </w:rPr>
        <w:t>should</w:t>
      </w:r>
      <w:r>
        <w:rPr>
          <w:spacing w:val="-15"/>
          <w:sz w:val="22"/>
        </w:rPr>
        <w:t> </w:t>
      </w:r>
      <w:r>
        <w:rPr>
          <w:sz w:val="22"/>
        </w:rPr>
        <w:t>be designed, commissioned, qualified, monitored and regularly reviewed by personnel with appropriate process, engineering and microbiological </w:t>
      </w:r>
      <w:r>
        <w:rPr>
          <w:spacing w:val="-2"/>
          <w:sz w:val="22"/>
        </w:rPr>
        <w:t>knowledge.</w:t>
      </w:r>
    </w:p>
    <w:p>
      <w:pPr>
        <w:pStyle w:val="BodyText"/>
      </w:pPr>
    </w:p>
    <w:p>
      <w:pPr>
        <w:pStyle w:val="ListParagraph"/>
        <w:numPr>
          <w:ilvl w:val="2"/>
          <w:numId w:val="1"/>
        </w:numPr>
        <w:tabs>
          <w:tab w:pos="1852" w:val="left" w:leader="none"/>
          <w:tab w:pos="1854" w:val="left" w:leader="none"/>
        </w:tabs>
        <w:spacing w:line="240" w:lineRule="auto" w:before="0" w:after="0"/>
        <w:ind w:left="1854" w:right="1313" w:hanging="504"/>
        <w:jc w:val="both"/>
        <w:rPr>
          <w:sz w:val="22"/>
        </w:rPr>
      </w:pPr>
      <w:r>
        <w:rPr>
          <w:sz w:val="22"/>
        </w:rPr>
        <w:t>Raw</w:t>
      </w:r>
      <w:r>
        <w:rPr>
          <w:spacing w:val="-13"/>
          <w:sz w:val="22"/>
        </w:rPr>
        <w:t> </w:t>
      </w:r>
      <w:r>
        <w:rPr>
          <w:sz w:val="22"/>
        </w:rPr>
        <w:t>materials</w:t>
      </w:r>
      <w:r>
        <w:rPr>
          <w:spacing w:val="-9"/>
          <w:sz w:val="22"/>
        </w:rPr>
        <w:t> </w:t>
      </w:r>
      <w:r>
        <w:rPr>
          <w:sz w:val="22"/>
        </w:rPr>
        <w:t>and</w:t>
      </w:r>
      <w:r>
        <w:rPr>
          <w:spacing w:val="-10"/>
          <w:sz w:val="22"/>
        </w:rPr>
        <w:t> </w:t>
      </w:r>
      <w:r>
        <w:rPr>
          <w:sz w:val="22"/>
        </w:rPr>
        <w:t>packaging</w:t>
      </w:r>
      <w:r>
        <w:rPr>
          <w:spacing w:val="-10"/>
          <w:sz w:val="22"/>
        </w:rPr>
        <w:t> </w:t>
      </w:r>
      <w:r>
        <w:rPr>
          <w:sz w:val="22"/>
        </w:rPr>
        <w:t>materials</w:t>
      </w:r>
      <w:r>
        <w:rPr>
          <w:spacing w:val="-9"/>
          <w:sz w:val="22"/>
        </w:rPr>
        <w:t> </w:t>
      </w:r>
      <w:r>
        <w:rPr>
          <w:sz w:val="22"/>
        </w:rPr>
        <w:t>should</w:t>
      </w:r>
      <w:r>
        <w:rPr>
          <w:spacing w:val="-10"/>
          <w:sz w:val="22"/>
        </w:rPr>
        <w:t> </w:t>
      </w:r>
      <w:r>
        <w:rPr>
          <w:sz w:val="22"/>
        </w:rPr>
        <w:t>be</w:t>
      </w:r>
      <w:r>
        <w:rPr>
          <w:spacing w:val="-13"/>
          <w:sz w:val="22"/>
        </w:rPr>
        <w:t> </w:t>
      </w:r>
      <w:r>
        <w:rPr>
          <w:sz w:val="22"/>
        </w:rPr>
        <w:t>adequately</w:t>
      </w:r>
      <w:r>
        <w:rPr>
          <w:spacing w:val="-12"/>
          <w:sz w:val="22"/>
        </w:rPr>
        <w:t> </w:t>
      </w:r>
      <w:r>
        <w:rPr>
          <w:sz w:val="22"/>
        </w:rPr>
        <w:t>controlled</w:t>
      </w:r>
      <w:r>
        <w:rPr>
          <w:spacing w:val="-10"/>
          <w:sz w:val="22"/>
        </w:rPr>
        <w:t> </w:t>
      </w:r>
      <w:r>
        <w:rPr>
          <w:sz w:val="22"/>
        </w:rPr>
        <w:t>and tested to ensure that level of bioburden and endotoxin/pyrogen are suitable for use.</w:t>
      </w:r>
    </w:p>
    <w:p>
      <w:pPr>
        <w:pStyle w:val="BodyText"/>
        <w:spacing w:before="1"/>
      </w:pPr>
    </w:p>
    <w:p>
      <w:pPr>
        <w:pStyle w:val="ListParagraph"/>
        <w:numPr>
          <w:ilvl w:val="1"/>
          <w:numId w:val="1"/>
        </w:numPr>
        <w:tabs>
          <w:tab w:pos="1439" w:val="left" w:leader="none"/>
        </w:tabs>
        <w:spacing w:line="240" w:lineRule="auto" w:before="0" w:after="0"/>
        <w:ind w:left="1439" w:right="1314" w:hanging="720"/>
        <w:jc w:val="both"/>
        <w:rPr>
          <w:sz w:val="22"/>
        </w:rPr>
      </w:pPr>
      <w:r>
        <w:rPr>
          <w:sz w:val="22"/>
        </w:rPr>
        <w:t>Processes,</w:t>
      </w:r>
      <w:r>
        <w:rPr>
          <w:spacing w:val="-14"/>
          <w:sz w:val="22"/>
        </w:rPr>
        <w:t> </w:t>
      </w:r>
      <w:r>
        <w:rPr>
          <w:sz w:val="22"/>
        </w:rPr>
        <w:t>equipment,</w:t>
      </w:r>
      <w:r>
        <w:rPr>
          <w:spacing w:val="-16"/>
          <w:sz w:val="22"/>
        </w:rPr>
        <w:t> </w:t>
      </w:r>
      <w:r>
        <w:rPr>
          <w:sz w:val="22"/>
        </w:rPr>
        <w:t>facilities</w:t>
      </w:r>
      <w:r>
        <w:rPr>
          <w:spacing w:val="-13"/>
          <w:sz w:val="22"/>
        </w:rPr>
        <w:t> </w:t>
      </w:r>
      <w:r>
        <w:rPr>
          <w:sz w:val="22"/>
        </w:rPr>
        <w:t>and</w:t>
      </w:r>
      <w:r>
        <w:rPr>
          <w:spacing w:val="-13"/>
          <w:sz w:val="22"/>
        </w:rPr>
        <w:t> </w:t>
      </w:r>
      <w:r>
        <w:rPr>
          <w:sz w:val="22"/>
        </w:rPr>
        <w:t>manufacturing</w:t>
      </w:r>
      <w:r>
        <w:rPr>
          <w:spacing w:val="-11"/>
          <w:sz w:val="22"/>
        </w:rPr>
        <w:t> </w:t>
      </w:r>
      <w:r>
        <w:rPr>
          <w:sz w:val="22"/>
        </w:rPr>
        <w:t>activities</w:t>
      </w:r>
      <w:r>
        <w:rPr>
          <w:spacing w:val="-13"/>
          <w:sz w:val="22"/>
        </w:rPr>
        <w:t> </w:t>
      </w:r>
      <w:r>
        <w:rPr>
          <w:sz w:val="22"/>
        </w:rPr>
        <w:t>should</w:t>
      </w:r>
      <w:r>
        <w:rPr>
          <w:spacing w:val="-13"/>
          <w:sz w:val="22"/>
        </w:rPr>
        <w:t> </w:t>
      </w:r>
      <w:r>
        <w:rPr>
          <w:sz w:val="22"/>
        </w:rPr>
        <w:t>be</w:t>
      </w:r>
      <w:r>
        <w:rPr>
          <w:spacing w:val="-16"/>
          <w:sz w:val="22"/>
        </w:rPr>
        <w:t> </w:t>
      </w:r>
      <w:r>
        <w:rPr>
          <w:sz w:val="22"/>
        </w:rPr>
        <w:t>managed in accordance with QRM principles to provide a proactive means of identifying, scientifically</w:t>
      </w:r>
      <w:r>
        <w:rPr>
          <w:spacing w:val="-16"/>
          <w:sz w:val="22"/>
        </w:rPr>
        <w:t> </w:t>
      </w:r>
      <w:r>
        <w:rPr>
          <w:sz w:val="22"/>
        </w:rPr>
        <w:t>evaluating</w:t>
      </w:r>
      <w:r>
        <w:rPr>
          <w:spacing w:val="-15"/>
          <w:sz w:val="22"/>
        </w:rPr>
        <w:t> </w:t>
      </w:r>
      <w:r>
        <w:rPr>
          <w:sz w:val="22"/>
        </w:rPr>
        <w:t>and</w:t>
      </w:r>
      <w:r>
        <w:rPr>
          <w:spacing w:val="-15"/>
          <w:sz w:val="22"/>
        </w:rPr>
        <w:t> </w:t>
      </w:r>
      <w:r>
        <w:rPr>
          <w:sz w:val="22"/>
        </w:rPr>
        <w:t>controlling</w:t>
      </w:r>
      <w:r>
        <w:rPr>
          <w:spacing w:val="-16"/>
          <w:sz w:val="22"/>
        </w:rPr>
        <w:t> </w:t>
      </w:r>
      <w:r>
        <w:rPr>
          <w:sz w:val="22"/>
        </w:rPr>
        <w:t>potential</w:t>
      </w:r>
      <w:r>
        <w:rPr>
          <w:spacing w:val="-15"/>
          <w:sz w:val="22"/>
        </w:rPr>
        <w:t> </w:t>
      </w:r>
      <w:r>
        <w:rPr>
          <w:sz w:val="22"/>
        </w:rPr>
        <w:t>risks</w:t>
      </w:r>
      <w:r>
        <w:rPr>
          <w:spacing w:val="-15"/>
          <w:sz w:val="22"/>
        </w:rPr>
        <w:t> </w:t>
      </w:r>
      <w:r>
        <w:rPr>
          <w:sz w:val="22"/>
        </w:rPr>
        <w:t>to</w:t>
      </w:r>
      <w:r>
        <w:rPr>
          <w:spacing w:val="-15"/>
          <w:sz w:val="22"/>
        </w:rPr>
        <w:t> </w:t>
      </w:r>
      <w:r>
        <w:rPr>
          <w:sz w:val="22"/>
        </w:rPr>
        <w:t>quality.</w:t>
      </w:r>
      <w:r>
        <w:rPr>
          <w:spacing w:val="-16"/>
          <w:sz w:val="22"/>
        </w:rPr>
        <w:t> </w:t>
      </w:r>
      <w:r>
        <w:rPr>
          <w:sz w:val="22"/>
        </w:rPr>
        <w:t>Where</w:t>
      </w:r>
      <w:r>
        <w:rPr>
          <w:spacing w:val="-15"/>
          <w:sz w:val="22"/>
        </w:rPr>
        <w:t> </w:t>
      </w:r>
      <w:r>
        <w:rPr>
          <w:sz w:val="22"/>
        </w:rPr>
        <w:t>alternative approaches are used, these should be supported by appropriate rationale, risk assessment and mitigation, and should meet the intent of this Annex.</w:t>
      </w:r>
    </w:p>
    <w:p>
      <w:pPr>
        <w:pStyle w:val="BodyText"/>
        <w:spacing w:before="253"/>
        <w:ind w:left="1439" w:right="1316"/>
        <w:jc w:val="both"/>
      </w:pPr>
      <w:r>
        <w:rPr/>
        <w:t>In the first instance, QRM priorities should include appropriate design of the facility, equipment and processes, followed by the implementation of well- designed procedures, and finally application of monitoring systems as the element that demonstrates that the design and procedures have been correctly implemented and continue to perform in line with expectations. Monitoring or testing alone does not give assurance of sterility.</w:t>
      </w:r>
    </w:p>
    <w:p>
      <w:pPr>
        <w:pStyle w:val="BodyText"/>
      </w:pPr>
    </w:p>
    <w:p>
      <w:pPr>
        <w:pStyle w:val="ListParagraph"/>
        <w:numPr>
          <w:ilvl w:val="1"/>
          <w:numId w:val="1"/>
        </w:numPr>
        <w:tabs>
          <w:tab w:pos="1439" w:val="left" w:leader="none"/>
        </w:tabs>
        <w:spacing w:line="240" w:lineRule="auto" w:before="0" w:after="0"/>
        <w:ind w:left="1439" w:right="1309" w:hanging="720"/>
        <w:jc w:val="both"/>
        <w:rPr>
          <w:sz w:val="22"/>
        </w:rPr>
      </w:pPr>
      <w:r>
        <w:rPr>
          <w:sz w:val="22"/>
        </w:rPr>
        <w:t>A Contamination Control Strategy (CCS) should be implemented across the facility</w:t>
      </w:r>
      <w:r>
        <w:rPr>
          <w:spacing w:val="-3"/>
          <w:sz w:val="22"/>
        </w:rPr>
        <w:t> </w:t>
      </w:r>
      <w:r>
        <w:rPr>
          <w:sz w:val="22"/>
        </w:rPr>
        <w:t>in</w:t>
      </w:r>
      <w:r>
        <w:rPr>
          <w:spacing w:val="-1"/>
          <w:sz w:val="22"/>
        </w:rPr>
        <w:t> </w:t>
      </w:r>
      <w:r>
        <w:rPr>
          <w:sz w:val="22"/>
        </w:rPr>
        <w:t>order</w:t>
      </w:r>
      <w:r>
        <w:rPr>
          <w:spacing w:val="-2"/>
          <w:sz w:val="22"/>
        </w:rPr>
        <w:t> </w:t>
      </w:r>
      <w:r>
        <w:rPr>
          <w:sz w:val="22"/>
        </w:rPr>
        <w:t>to</w:t>
      </w:r>
      <w:r>
        <w:rPr>
          <w:spacing w:val="-3"/>
          <w:sz w:val="22"/>
        </w:rPr>
        <w:t> </w:t>
      </w:r>
      <w:r>
        <w:rPr>
          <w:sz w:val="22"/>
        </w:rPr>
        <w:t>define</w:t>
      </w:r>
      <w:r>
        <w:rPr>
          <w:spacing w:val="-3"/>
          <w:sz w:val="22"/>
        </w:rPr>
        <w:t> </w:t>
      </w:r>
      <w:r>
        <w:rPr>
          <w:sz w:val="22"/>
        </w:rPr>
        <w:t>all</w:t>
      </w:r>
      <w:r>
        <w:rPr>
          <w:spacing w:val="-1"/>
          <w:sz w:val="22"/>
        </w:rPr>
        <w:t> </w:t>
      </w:r>
      <w:r>
        <w:rPr>
          <w:sz w:val="22"/>
        </w:rPr>
        <w:t>critical</w:t>
      </w:r>
      <w:r>
        <w:rPr>
          <w:spacing w:val="-2"/>
          <w:sz w:val="22"/>
        </w:rPr>
        <w:t> </w:t>
      </w:r>
      <w:r>
        <w:rPr>
          <w:sz w:val="22"/>
        </w:rPr>
        <w:t>control</w:t>
      </w:r>
      <w:r>
        <w:rPr>
          <w:spacing w:val="-2"/>
          <w:sz w:val="22"/>
        </w:rPr>
        <w:t> </w:t>
      </w:r>
      <w:r>
        <w:rPr>
          <w:sz w:val="22"/>
        </w:rPr>
        <w:t>points</w:t>
      </w:r>
      <w:r>
        <w:rPr>
          <w:spacing w:val="-4"/>
          <w:sz w:val="22"/>
        </w:rPr>
        <w:t> </w:t>
      </w:r>
      <w:r>
        <w:rPr>
          <w:sz w:val="22"/>
        </w:rPr>
        <w:t>and</w:t>
      </w:r>
      <w:r>
        <w:rPr>
          <w:spacing w:val="-1"/>
          <w:sz w:val="22"/>
        </w:rPr>
        <w:t> </w:t>
      </w:r>
      <w:r>
        <w:rPr>
          <w:sz w:val="22"/>
        </w:rPr>
        <w:t>assess</w:t>
      </w:r>
      <w:r>
        <w:rPr>
          <w:spacing w:val="-3"/>
          <w:sz w:val="22"/>
        </w:rPr>
        <w:t> </w:t>
      </w:r>
      <w:r>
        <w:rPr>
          <w:sz w:val="22"/>
        </w:rPr>
        <w:t>the</w:t>
      </w:r>
      <w:r>
        <w:rPr>
          <w:spacing w:val="-3"/>
          <w:sz w:val="22"/>
        </w:rPr>
        <w:t> </w:t>
      </w:r>
      <w:r>
        <w:rPr>
          <w:sz w:val="22"/>
        </w:rPr>
        <w:t>effectiveness</w:t>
      </w:r>
      <w:r>
        <w:rPr>
          <w:spacing w:val="-1"/>
          <w:sz w:val="22"/>
        </w:rPr>
        <w:t> </w:t>
      </w:r>
      <w:r>
        <w:rPr>
          <w:sz w:val="22"/>
        </w:rPr>
        <w:t>of all</w:t>
      </w:r>
      <w:r>
        <w:rPr>
          <w:spacing w:val="-5"/>
          <w:sz w:val="22"/>
        </w:rPr>
        <w:t> </w:t>
      </w:r>
      <w:r>
        <w:rPr>
          <w:sz w:val="22"/>
        </w:rPr>
        <w:t>the</w:t>
      </w:r>
      <w:r>
        <w:rPr>
          <w:spacing w:val="-4"/>
          <w:sz w:val="22"/>
        </w:rPr>
        <w:t> </w:t>
      </w:r>
      <w:r>
        <w:rPr>
          <w:sz w:val="22"/>
        </w:rPr>
        <w:t>controls</w:t>
      </w:r>
      <w:r>
        <w:rPr>
          <w:spacing w:val="-6"/>
          <w:sz w:val="22"/>
        </w:rPr>
        <w:t> </w:t>
      </w:r>
      <w:r>
        <w:rPr>
          <w:sz w:val="22"/>
        </w:rPr>
        <w:t>(design,</w:t>
      </w:r>
      <w:r>
        <w:rPr>
          <w:spacing w:val="-3"/>
          <w:sz w:val="22"/>
        </w:rPr>
        <w:t> </w:t>
      </w:r>
      <w:r>
        <w:rPr>
          <w:sz w:val="22"/>
        </w:rPr>
        <w:t>procedural,</w:t>
      </w:r>
      <w:r>
        <w:rPr>
          <w:spacing w:val="-5"/>
          <w:sz w:val="22"/>
        </w:rPr>
        <w:t> </w:t>
      </w:r>
      <w:r>
        <w:rPr>
          <w:sz w:val="22"/>
        </w:rPr>
        <w:t>technical</w:t>
      </w:r>
      <w:r>
        <w:rPr>
          <w:spacing w:val="-5"/>
          <w:sz w:val="22"/>
        </w:rPr>
        <w:t> </w:t>
      </w:r>
      <w:r>
        <w:rPr>
          <w:sz w:val="22"/>
        </w:rPr>
        <w:t>and</w:t>
      </w:r>
      <w:r>
        <w:rPr>
          <w:spacing w:val="-6"/>
          <w:sz w:val="22"/>
        </w:rPr>
        <w:t> </w:t>
      </w:r>
      <w:r>
        <w:rPr>
          <w:sz w:val="22"/>
        </w:rPr>
        <w:t>organisational)</w:t>
      </w:r>
      <w:r>
        <w:rPr>
          <w:spacing w:val="-3"/>
          <w:sz w:val="22"/>
        </w:rPr>
        <w:t> </w:t>
      </w:r>
      <w:r>
        <w:rPr>
          <w:sz w:val="22"/>
        </w:rPr>
        <w:t>and</w:t>
      </w:r>
      <w:r>
        <w:rPr>
          <w:spacing w:val="-6"/>
          <w:sz w:val="22"/>
        </w:rPr>
        <w:t> </w:t>
      </w:r>
      <w:r>
        <w:rPr>
          <w:sz w:val="22"/>
        </w:rPr>
        <w:t>monitoring measures</w:t>
      </w:r>
      <w:r>
        <w:rPr>
          <w:spacing w:val="-12"/>
          <w:sz w:val="22"/>
        </w:rPr>
        <w:t> </w:t>
      </w:r>
      <w:r>
        <w:rPr>
          <w:sz w:val="22"/>
        </w:rPr>
        <w:t>employed</w:t>
      </w:r>
      <w:r>
        <w:rPr>
          <w:spacing w:val="-12"/>
          <w:sz w:val="22"/>
        </w:rPr>
        <w:t> </w:t>
      </w:r>
      <w:r>
        <w:rPr>
          <w:sz w:val="22"/>
        </w:rPr>
        <w:t>to</w:t>
      </w:r>
      <w:r>
        <w:rPr>
          <w:spacing w:val="-13"/>
          <w:sz w:val="22"/>
        </w:rPr>
        <w:t> </w:t>
      </w:r>
      <w:r>
        <w:rPr>
          <w:sz w:val="22"/>
        </w:rPr>
        <w:t>manage</w:t>
      </w:r>
      <w:r>
        <w:rPr>
          <w:spacing w:val="-13"/>
          <w:sz w:val="22"/>
        </w:rPr>
        <w:t> </w:t>
      </w:r>
      <w:r>
        <w:rPr>
          <w:sz w:val="22"/>
        </w:rPr>
        <w:t>risks</w:t>
      </w:r>
      <w:r>
        <w:rPr>
          <w:spacing w:val="-15"/>
          <w:sz w:val="22"/>
        </w:rPr>
        <w:t> </w:t>
      </w:r>
      <w:r>
        <w:rPr>
          <w:sz w:val="22"/>
        </w:rPr>
        <w:t>to</w:t>
      </w:r>
      <w:r>
        <w:rPr>
          <w:spacing w:val="-13"/>
          <w:sz w:val="22"/>
        </w:rPr>
        <w:t> </w:t>
      </w:r>
      <w:r>
        <w:rPr>
          <w:sz w:val="22"/>
        </w:rPr>
        <w:t>medicinal</w:t>
      </w:r>
      <w:r>
        <w:rPr>
          <w:spacing w:val="-13"/>
          <w:sz w:val="22"/>
        </w:rPr>
        <w:t> </w:t>
      </w:r>
      <w:r>
        <w:rPr>
          <w:sz w:val="22"/>
        </w:rPr>
        <w:t>product</w:t>
      </w:r>
      <w:r>
        <w:rPr>
          <w:spacing w:val="-14"/>
          <w:sz w:val="22"/>
        </w:rPr>
        <w:t> </w:t>
      </w:r>
      <w:r>
        <w:rPr>
          <w:sz w:val="22"/>
        </w:rPr>
        <w:t>quality</w:t>
      </w:r>
      <w:r>
        <w:rPr>
          <w:spacing w:val="-12"/>
          <w:sz w:val="22"/>
        </w:rPr>
        <w:t> </w:t>
      </w:r>
      <w:r>
        <w:rPr>
          <w:sz w:val="22"/>
        </w:rPr>
        <w:t>and</w:t>
      </w:r>
      <w:r>
        <w:rPr>
          <w:spacing w:val="-13"/>
          <w:sz w:val="22"/>
        </w:rPr>
        <w:t> </w:t>
      </w:r>
      <w:r>
        <w:rPr>
          <w:sz w:val="22"/>
        </w:rPr>
        <w:t>safety.</w:t>
      </w:r>
      <w:r>
        <w:rPr>
          <w:spacing w:val="-10"/>
          <w:sz w:val="22"/>
        </w:rPr>
        <w:t> </w:t>
      </w:r>
      <w:r>
        <w:rPr>
          <w:sz w:val="22"/>
        </w:rPr>
        <w:t>The combined strategy of the CCS should establish robust assurance of contamination prevention. The CCS should be actively reviewed and, where appropriate, updated and should drive continual improvement of the manufacturing and control methods. Its effectiveness should form part of the periodic management review. Where existing control systems are in place and are appropriately managed, these may not require replacement but should be referenced in the</w:t>
      </w:r>
      <w:r>
        <w:rPr>
          <w:spacing w:val="-1"/>
          <w:sz w:val="22"/>
        </w:rPr>
        <w:t> </w:t>
      </w:r>
      <w:r>
        <w:rPr>
          <w:sz w:val="22"/>
        </w:rPr>
        <w:t>CCS and the</w:t>
      </w:r>
      <w:r>
        <w:rPr>
          <w:spacing w:val="-1"/>
          <w:sz w:val="22"/>
        </w:rPr>
        <w:t> </w:t>
      </w:r>
      <w:r>
        <w:rPr>
          <w:sz w:val="22"/>
        </w:rPr>
        <w:t>associated interactions between systems should be understood.</w:t>
      </w:r>
    </w:p>
    <w:p>
      <w:pPr>
        <w:pStyle w:val="ListParagraph"/>
        <w:numPr>
          <w:ilvl w:val="1"/>
          <w:numId w:val="1"/>
        </w:numPr>
        <w:tabs>
          <w:tab w:pos="1439" w:val="left" w:leader="none"/>
        </w:tabs>
        <w:spacing w:line="240" w:lineRule="auto" w:before="253" w:after="0"/>
        <w:ind w:left="1439" w:right="1315" w:hanging="720"/>
        <w:jc w:val="both"/>
        <w:rPr>
          <w:sz w:val="22"/>
        </w:rPr>
      </w:pPr>
      <w:r>
        <w:rPr>
          <w:sz w:val="22"/>
        </w:rPr>
        <w:t>Contamination</w:t>
      </w:r>
      <w:r>
        <w:rPr>
          <w:spacing w:val="-11"/>
          <w:sz w:val="22"/>
        </w:rPr>
        <w:t> </w:t>
      </w:r>
      <w:r>
        <w:rPr>
          <w:sz w:val="22"/>
        </w:rPr>
        <w:t>control</w:t>
      </w:r>
      <w:r>
        <w:rPr>
          <w:spacing w:val="-11"/>
          <w:sz w:val="22"/>
        </w:rPr>
        <w:t> </w:t>
      </w:r>
      <w:r>
        <w:rPr>
          <w:sz w:val="22"/>
        </w:rPr>
        <w:t>and</w:t>
      </w:r>
      <w:r>
        <w:rPr>
          <w:spacing w:val="-10"/>
          <w:sz w:val="22"/>
        </w:rPr>
        <w:t> </w:t>
      </w:r>
      <w:r>
        <w:rPr>
          <w:sz w:val="22"/>
        </w:rPr>
        <w:t>steps</w:t>
      </w:r>
      <w:r>
        <w:rPr>
          <w:spacing w:val="-11"/>
          <w:sz w:val="22"/>
        </w:rPr>
        <w:t> </w:t>
      </w:r>
      <w:r>
        <w:rPr>
          <w:sz w:val="22"/>
        </w:rPr>
        <w:t>taken</w:t>
      </w:r>
      <w:r>
        <w:rPr>
          <w:spacing w:val="-14"/>
          <w:sz w:val="22"/>
        </w:rPr>
        <w:t> </w:t>
      </w:r>
      <w:r>
        <w:rPr>
          <w:sz w:val="22"/>
        </w:rPr>
        <w:t>to</w:t>
      </w:r>
      <w:r>
        <w:rPr>
          <w:spacing w:val="-11"/>
          <w:sz w:val="22"/>
        </w:rPr>
        <w:t> </w:t>
      </w:r>
      <w:r>
        <w:rPr>
          <w:sz w:val="22"/>
        </w:rPr>
        <w:t>minimize</w:t>
      </w:r>
      <w:r>
        <w:rPr>
          <w:spacing w:val="-10"/>
          <w:sz w:val="22"/>
        </w:rPr>
        <w:t> </w:t>
      </w:r>
      <w:r>
        <w:rPr>
          <w:sz w:val="22"/>
        </w:rPr>
        <w:t>the</w:t>
      </w:r>
      <w:r>
        <w:rPr>
          <w:spacing w:val="-14"/>
          <w:sz w:val="22"/>
        </w:rPr>
        <w:t> </w:t>
      </w:r>
      <w:r>
        <w:rPr>
          <w:sz w:val="22"/>
        </w:rPr>
        <w:t>risk</w:t>
      </w:r>
      <w:r>
        <w:rPr>
          <w:spacing w:val="-7"/>
          <w:sz w:val="22"/>
        </w:rPr>
        <w:t> </w:t>
      </w:r>
      <w:r>
        <w:rPr>
          <w:sz w:val="22"/>
        </w:rPr>
        <w:t>of</w:t>
      </w:r>
      <w:r>
        <w:rPr>
          <w:spacing w:val="-11"/>
          <w:sz w:val="22"/>
        </w:rPr>
        <w:t> </w:t>
      </w:r>
      <w:r>
        <w:rPr>
          <w:sz w:val="22"/>
        </w:rPr>
        <w:t>contamination</w:t>
      </w:r>
      <w:r>
        <w:rPr>
          <w:spacing w:val="-14"/>
          <w:sz w:val="22"/>
        </w:rPr>
        <w:t> </w:t>
      </w:r>
      <w:r>
        <w:rPr>
          <w:sz w:val="22"/>
        </w:rPr>
        <w:t>from microbial, endotoxin/pyrogen and particle sources includes a series of interrelated events and measures. These are typically assessed, controlled and monitored individually but their collective effectiveness should be considered </w:t>
      </w:r>
      <w:r>
        <w:rPr>
          <w:spacing w:val="-2"/>
          <w:sz w:val="22"/>
        </w:rPr>
        <w:t>together.</w:t>
      </w:r>
    </w:p>
    <w:p>
      <w:pPr>
        <w:pStyle w:val="BodyText"/>
        <w:spacing w:before="1"/>
      </w:pPr>
    </w:p>
    <w:p>
      <w:pPr>
        <w:pStyle w:val="ListParagraph"/>
        <w:numPr>
          <w:ilvl w:val="1"/>
          <w:numId w:val="1"/>
        </w:numPr>
        <w:tabs>
          <w:tab w:pos="1439" w:val="left" w:leader="none"/>
        </w:tabs>
        <w:spacing w:line="240" w:lineRule="auto" w:before="0" w:after="0"/>
        <w:ind w:left="1439" w:right="1314" w:hanging="720"/>
        <w:jc w:val="both"/>
        <w:rPr>
          <w:sz w:val="22"/>
        </w:rPr>
      </w:pPr>
      <w:r>
        <w:rPr>
          <w:sz w:val="22"/>
        </w:rPr>
        <w:t>The</w:t>
      </w:r>
      <w:r>
        <w:rPr>
          <w:spacing w:val="-16"/>
          <w:sz w:val="22"/>
        </w:rPr>
        <w:t> </w:t>
      </w:r>
      <w:r>
        <w:rPr>
          <w:sz w:val="22"/>
        </w:rPr>
        <w:t>development</w:t>
      </w:r>
      <w:r>
        <w:rPr>
          <w:spacing w:val="-10"/>
          <w:sz w:val="22"/>
        </w:rPr>
        <w:t> </w:t>
      </w:r>
      <w:r>
        <w:rPr>
          <w:sz w:val="22"/>
        </w:rPr>
        <w:t>of</w:t>
      </w:r>
      <w:r>
        <w:rPr>
          <w:spacing w:val="-13"/>
          <w:sz w:val="22"/>
        </w:rPr>
        <w:t> </w:t>
      </w:r>
      <w:r>
        <w:rPr>
          <w:sz w:val="22"/>
        </w:rPr>
        <w:t>the</w:t>
      </w:r>
      <w:r>
        <w:rPr>
          <w:spacing w:val="-16"/>
          <w:sz w:val="22"/>
        </w:rPr>
        <w:t> </w:t>
      </w:r>
      <w:r>
        <w:rPr>
          <w:sz w:val="22"/>
        </w:rPr>
        <w:t>CCS</w:t>
      </w:r>
      <w:r>
        <w:rPr>
          <w:spacing w:val="-12"/>
          <w:sz w:val="22"/>
        </w:rPr>
        <w:t> </w:t>
      </w:r>
      <w:r>
        <w:rPr>
          <w:sz w:val="22"/>
        </w:rPr>
        <w:t>requires</w:t>
      </w:r>
      <w:r>
        <w:rPr>
          <w:spacing w:val="-14"/>
          <w:sz w:val="22"/>
        </w:rPr>
        <w:t> </w:t>
      </w:r>
      <w:r>
        <w:rPr>
          <w:sz w:val="22"/>
        </w:rPr>
        <w:t>detailed</w:t>
      </w:r>
      <w:r>
        <w:rPr>
          <w:spacing w:val="-14"/>
          <w:sz w:val="22"/>
        </w:rPr>
        <w:t> </w:t>
      </w:r>
      <w:r>
        <w:rPr>
          <w:sz w:val="22"/>
        </w:rPr>
        <w:t>technical</w:t>
      </w:r>
      <w:r>
        <w:rPr>
          <w:spacing w:val="-13"/>
          <w:sz w:val="22"/>
        </w:rPr>
        <w:t> </w:t>
      </w:r>
      <w:r>
        <w:rPr>
          <w:sz w:val="22"/>
        </w:rPr>
        <w:t>and</w:t>
      </w:r>
      <w:r>
        <w:rPr>
          <w:spacing w:val="-12"/>
          <w:sz w:val="22"/>
        </w:rPr>
        <w:t> </w:t>
      </w:r>
      <w:r>
        <w:rPr>
          <w:sz w:val="22"/>
        </w:rPr>
        <w:t>process</w:t>
      </w:r>
      <w:r>
        <w:rPr>
          <w:spacing w:val="-16"/>
          <w:sz w:val="22"/>
        </w:rPr>
        <w:t> </w:t>
      </w:r>
      <w:r>
        <w:rPr>
          <w:sz w:val="22"/>
        </w:rPr>
        <w:t>knowledge. Potential</w:t>
      </w:r>
      <w:r>
        <w:rPr>
          <w:spacing w:val="-16"/>
          <w:sz w:val="22"/>
        </w:rPr>
        <w:t> </w:t>
      </w:r>
      <w:r>
        <w:rPr>
          <w:sz w:val="22"/>
        </w:rPr>
        <w:t>sources</w:t>
      </w:r>
      <w:r>
        <w:rPr>
          <w:spacing w:val="-15"/>
          <w:sz w:val="22"/>
        </w:rPr>
        <w:t> </w:t>
      </w:r>
      <w:r>
        <w:rPr>
          <w:sz w:val="22"/>
        </w:rPr>
        <w:t>of</w:t>
      </w:r>
      <w:r>
        <w:rPr>
          <w:spacing w:val="-15"/>
          <w:sz w:val="22"/>
        </w:rPr>
        <w:t> </w:t>
      </w:r>
      <w:r>
        <w:rPr>
          <w:sz w:val="22"/>
        </w:rPr>
        <w:t>contamination</w:t>
      </w:r>
      <w:r>
        <w:rPr>
          <w:spacing w:val="-16"/>
          <w:sz w:val="22"/>
        </w:rPr>
        <w:t> </w:t>
      </w:r>
      <w:r>
        <w:rPr>
          <w:sz w:val="22"/>
        </w:rPr>
        <w:t>are</w:t>
      </w:r>
      <w:r>
        <w:rPr>
          <w:spacing w:val="-15"/>
          <w:sz w:val="22"/>
        </w:rPr>
        <w:t> </w:t>
      </w:r>
      <w:r>
        <w:rPr>
          <w:sz w:val="22"/>
        </w:rPr>
        <w:t>attributable</w:t>
      </w:r>
      <w:r>
        <w:rPr>
          <w:spacing w:val="-15"/>
          <w:sz w:val="22"/>
        </w:rPr>
        <w:t> </w:t>
      </w:r>
      <w:r>
        <w:rPr>
          <w:sz w:val="22"/>
        </w:rPr>
        <w:t>to</w:t>
      </w:r>
      <w:r>
        <w:rPr>
          <w:spacing w:val="-15"/>
          <w:sz w:val="22"/>
        </w:rPr>
        <w:t> </w:t>
      </w:r>
      <w:r>
        <w:rPr>
          <w:sz w:val="22"/>
        </w:rPr>
        <w:t>microbial</w:t>
      </w:r>
      <w:r>
        <w:rPr>
          <w:spacing w:val="-16"/>
          <w:sz w:val="22"/>
        </w:rPr>
        <w:t> </w:t>
      </w:r>
      <w:r>
        <w:rPr>
          <w:sz w:val="22"/>
        </w:rPr>
        <w:t>and</w:t>
      </w:r>
      <w:r>
        <w:rPr>
          <w:spacing w:val="-15"/>
          <w:sz w:val="22"/>
        </w:rPr>
        <w:t> </w:t>
      </w:r>
      <w:r>
        <w:rPr>
          <w:sz w:val="22"/>
        </w:rPr>
        <w:t>cellular</w:t>
      </w:r>
      <w:r>
        <w:rPr>
          <w:spacing w:val="-15"/>
          <w:sz w:val="22"/>
        </w:rPr>
        <w:t> </w:t>
      </w:r>
      <w:r>
        <w:rPr>
          <w:sz w:val="22"/>
        </w:rPr>
        <w:t>debris (e.g. pyrogen, endotoxin) as well as particulate (e.g. glass and other visible and sub-visible particles).</w:t>
      </w:r>
    </w:p>
    <w:p>
      <w:pPr>
        <w:pStyle w:val="BodyText"/>
      </w:pPr>
    </w:p>
    <w:p>
      <w:pPr>
        <w:pStyle w:val="BodyText"/>
        <w:ind w:left="1439"/>
        <w:jc w:val="both"/>
      </w:pPr>
      <w:r>
        <w:rPr/>
        <w:t>Elements</w:t>
      </w:r>
      <w:r>
        <w:rPr>
          <w:spacing w:val="-7"/>
        </w:rPr>
        <w:t> </w:t>
      </w:r>
      <w:r>
        <w:rPr/>
        <w:t>to</w:t>
      </w:r>
      <w:r>
        <w:rPr>
          <w:spacing w:val="-5"/>
        </w:rPr>
        <w:t> </w:t>
      </w:r>
      <w:r>
        <w:rPr/>
        <w:t>be</w:t>
      </w:r>
      <w:r>
        <w:rPr>
          <w:spacing w:val="-6"/>
        </w:rPr>
        <w:t> </w:t>
      </w:r>
      <w:r>
        <w:rPr/>
        <w:t>considered</w:t>
      </w:r>
      <w:r>
        <w:rPr>
          <w:spacing w:val="-5"/>
        </w:rPr>
        <w:t> </w:t>
      </w:r>
      <w:r>
        <w:rPr/>
        <w:t>within</w:t>
      </w:r>
      <w:r>
        <w:rPr>
          <w:spacing w:val="-5"/>
        </w:rPr>
        <w:t> </w:t>
      </w:r>
      <w:r>
        <w:rPr/>
        <w:t>a</w:t>
      </w:r>
      <w:r>
        <w:rPr>
          <w:spacing w:val="-4"/>
        </w:rPr>
        <w:t> </w:t>
      </w:r>
      <w:r>
        <w:rPr/>
        <w:t>CCS</w:t>
      </w:r>
      <w:r>
        <w:rPr>
          <w:spacing w:val="-4"/>
        </w:rPr>
        <w:t> </w:t>
      </w:r>
      <w:r>
        <w:rPr/>
        <w:t>should</w:t>
      </w:r>
      <w:r>
        <w:rPr>
          <w:spacing w:val="-5"/>
        </w:rPr>
        <w:t> </w:t>
      </w:r>
      <w:r>
        <w:rPr/>
        <w:t>include</w:t>
      </w:r>
      <w:r>
        <w:rPr>
          <w:spacing w:val="-5"/>
        </w:rPr>
        <w:t> </w:t>
      </w:r>
      <w:r>
        <w:rPr/>
        <w:t>(but</w:t>
      </w:r>
      <w:r>
        <w:rPr>
          <w:spacing w:val="-5"/>
        </w:rPr>
        <w:t> </w:t>
      </w:r>
      <w:r>
        <w:rPr/>
        <w:t>are</w:t>
      </w:r>
      <w:r>
        <w:rPr>
          <w:spacing w:val="-7"/>
        </w:rPr>
        <w:t> </w:t>
      </w:r>
      <w:r>
        <w:rPr/>
        <w:t>not</w:t>
      </w:r>
      <w:r>
        <w:rPr>
          <w:spacing w:val="-3"/>
        </w:rPr>
        <w:t> </w:t>
      </w:r>
      <w:r>
        <w:rPr/>
        <w:t>limited</w:t>
      </w:r>
      <w:r>
        <w:rPr>
          <w:spacing w:val="-4"/>
        </w:rPr>
        <w:t> to):</w:t>
      </w:r>
    </w:p>
    <w:p>
      <w:pPr>
        <w:pStyle w:val="BodyText"/>
        <w:spacing w:before="1"/>
      </w:pPr>
    </w:p>
    <w:p>
      <w:pPr>
        <w:pStyle w:val="ListParagraph"/>
        <w:numPr>
          <w:ilvl w:val="2"/>
          <w:numId w:val="1"/>
        </w:numPr>
        <w:tabs>
          <w:tab w:pos="1852" w:val="left" w:leader="none"/>
          <w:tab w:pos="1854" w:val="left" w:leader="none"/>
        </w:tabs>
        <w:spacing w:line="240" w:lineRule="auto" w:before="0" w:after="0"/>
        <w:ind w:left="1854" w:right="1317" w:hanging="394"/>
        <w:jc w:val="both"/>
        <w:rPr>
          <w:sz w:val="22"/>
        </w:rPr>
      </w:pPr>
      <w:r>
        <w:rPr>
          <w:sz w:val="22"/>
        </w:rPr>
        <w:t>design of both the plant and processes including the associated </w:t>
      </w:r>
      <w:r>
        <w:rPr>
          <w:spacing w:val="-2"/>
          <w:sz w:val="22"/>
        </w:rPr>
        <w:t>documentation;</w:t>
      </w:r>
    </w:p>
    <w:p>
      <w:pPr>
        <w:spacing w:after="0" w:line="240" w:lineRule="auto"/>
        <w:jc w:val="both"/>
        <w:rPr>
          <w:sz w:val="22"/>
        </w:rPr>
        <w:sectPr>
          <w:pgSz w:w="11910" w:h="16850"/>
          <w:pgMar w:header="727" w:footer="970" w:top="1000" w:bottom="1160" w:left="980" w:right="380"/>
        </w:sectPr>
      </w:pPr>
    </w:p>
    <w:p>
      <w:pPr>
        <w:pStyle w:val="BodyText"/>
      </w:pPr>
    </w:p>
    <w:p>
      <w:pPr>
        <w:pStyle w:val="BodyText"/>
      </w:pPr>
    </w:p>
    <w:p>
      <w:pPr>
        <w:pStyle w:val="BodyText"/>
        <w:spacing w:before="187"/>
      </w:pPr>
    </w:p>
    <w:p>
      <w:pPr>
        <w:pStyle w:val="ListParagraph"/>
        <w:numPr>
          <w:ilvl w:val="2"/>
          <w:numId w:val="1"/>
        </w:numPr>
        <w:tabs>
          <w:tab w:pos="1854" w:val="left" w:leader="none"/>
        </w:tabs>
        <w:spacing w:line="240" w:lineRule="auto" w:before="0" w:after="0"/>
        <w:ind w:left="1854" w:right="0" w:hanging="444"/>
        <w:jc w:val="left"/>
        <w:rPr>
          <w:sz w:val="22"/>
        </w:rPr>
      </w:pPr>
      <w:r>
        <w:rPr>
          <w:sz w:val="22"/>
        </w:rPr>
        <w:t>premises</w:t>
      </w:r>
      <w:r>
        <w:rPr>
          <w:spacing w:val="-4"/>
          <w:sz w:val="22"/>
        </w:rPr>
        <w:t> </w:t>
      </w:r>
      <w:r>
        <w:rPr>
          <w:sz w:val="22"/>
        </w:rPr>
        <w:t>and</w:t>
      </w:r>
      <w:r>
        <w:rPr>
          <w:spacing w:val="-2"/>
          <w:sz w:val="22"/>
        </w:rPr>
        <w:t> equipment;</w:t>
      </w:r>
    </w:p>
    <w:p>
      <w:pPr>
        <w:pStyle w:val="BodyText"/>
      </w:pPr>
    </w:p>
    <w:p>
      <w:pPr>
        <w:pStyle w:val="ListParagraph"/>
        <w:numPr>
          <w:ilvl w:val="2"/>
          <w:numId w:val="1"/>
        </w:numPr>
        <w:tabs>
          <w:tab w:pos="1854" w:val="left" w:leader="none"/>
        </w:tabs>
        <w:spacing w:line="240" w:lineRule="auto" w:before="0" w:after="0"/>
        <w:ind w:left="1854" w:right="0" w:hanging="492"/>
        <w:jc w:val="left"/>
        <w:rPr>
          <w:sz w:val="22"/>
        </w:rPr>
      </w:pPr>
      <w:r>
        <w:rPr>
          <w:spacing w:val="-2"/>
          <w:sz w:val="22"/>
        </w:rPr>
        <w:t>personnel;</w:t>
      </w:r>
    </w:p>
    <w:p>
      <w:pPr>
        <w:pStyle w:val="BodyText"/>
        <w:spacing w:before="1"/>
      </w:pPr>
    </w:p>
    <w:p>
      <w:pPr>
        <w:pStyle w:val="ListParagraph"/>
        <w:numPr>
          <w:ilvl w:val="2"/>
          <w:numId w:val="1"/>
        </w:numPr>
        <w:tabs>
          <w:tab w:pos="1854" w:val="left" w:leader="none"/>
        </w:tabs>
        <w:spacing w:line="240" w:lineRule="auto" w:before="0" w:after="0"/>
        <w:ind w:left="1854" w:right="0" w:hanging="504"/>
        <w:jc w:val="left"/>
        <w:rPr>
          <w:sz w:val="22"/>
        </w:rPr>
      </w:pPr>
      <w:r>
        <w:rPr>
          <w:spacing w:val="-2"/>
          <w:sz w:val="22"/>
        </w:rPr>
        <w:t>utilities;</w:t>
      </w:r>
    </w:p>
    <w:p>
      <w:pPr>
        <w:pStyle w:val="BodyText"/>
      </w:pPr>
    </w:p>
    <w:p>
      <w:pPr>
        <w:pStyle w:val="ListParagraph"/>
        <w:numPr>
          <w:ilvl w:val="2"/>
          <w:numId w:val="1"/>
        </w:numPr>
        <w:tabs>
          <w:tab w:pos="1854" w:val="left" w:leader="none"/>
        </w:tabs>
        <w:spacing w:line="240" w:lineRule="auto" w:before="0" w:after="0"/>
        <w:ind w:left="1854" w:right="0" w:hanging="456"/>
        <w:jc w:val="left"/>
        <w:rPr>
          <w:sz w:val="22"/>
        </w:rPr>
      </w:pPr>
      <w:r>
        <w:rPr>
          <w:sz w:val="22"/>
        </w:rPr>
        <w:t>raw</w:t>
      </w:r>
      <w:r>
        <w:rPr>
          <w:spacing w:val="-9"/>
          <w:sz w:val="22"/>
        </w:rPr>
        <w:t> </w:t>
      </w:r>
      <w:r>
        <w:rPr>
          <w:sz w:val="22"/>
        </w:rPr>
        <w:t>material</w:t>
      </w:r>
      <w:r>
        <w:rPr>
          <w:spacing w:val="-7"/>
          <w:sz w:val="22"/>
        </w:rPr>
        <w:t> </w:t>
      </w:r>
      <w:r>
        <w:rPr>
          <w:sz w:val="22"/>
        </w:rPr>
        <w:t>controls</w:t>
      </w:r>
      <w:r>
        <w:rPr>
          <w:spacing w:val="-4"/>
          <w:sz w:val="22"/>
        </w:rPr>
        <w:t> </w:t>
      </w:r>
      <w:r>
        <w:rPr>
          <w:sz w:val="22"/>
        </w:rPr>
        <w:t>–</w:t>
      </w:r>
      <w:r>
        <w:rPr>
          <w:spacing w:val="-6"/>
          <w:sz w:val="22"/>
        </w:rPr>
        <w:t> </w:t>
      </w:r>
      <w:r>
        <w:rPr>
          <w:sz w:val="22"/>
        </w:rPr>
        <w:t>including</w:t>
      </w:r>
      <w:r>
        <w:rPr>
          <w:spacing w:val="-5"/>
          <w:sz w:val="22"/>
        </w:rPr>
        <w:t> </w:t>
      </w:r>
      <w:r>
        <w:rPr>
          <w:sz w:val="22"/>
        </w:rPr>
        <w:t>in-process</w:t>
      </w:r>
      <w:r>
        <w:rPr>
          <w:spacing w:val="-7"/>
          <w:sz w:val="22"/>
        </w:rPr>
        <w:t> </w:t>
      </w:r>
      <w:r>
        <w:rPr>
          <w:spacing w:val="-2"/>
          <w:sz w:val="22"/>
        </w:rPr>
        <w:t>controls;</w:t>
      </w:r>
    </w:p>
    <w:p>
      <w:pPr>
        <w:pStyle w:val="BodyText"/>
      </w:pPr>
    </w:p>
    <w:p>
      <w:pPr>
        <w:pStyle w:val="ListParagraph"/>
        <w:numPr>
          <w:ilvl w:val="2"/>
          <w:numId w:val="1"/>
        </w:numPr>
        <w:tabs>
          <w:tab w:pos="1854" w:val="left" w:leader="none"/>
        </w:tabs>
        <w:spacing w:line="240" w:lineRule="auto" w:before="1" w:after="0"/>
        <w:ind w:left="1854" w:right="0" w:hanging="504"/>
        <w:jc w:val="left"/>
        <w:rPr>
          <w:sz w:val="22"/>
        </w:rPr>
      </w:pPr>
      <w:r>
        <w:rPr>
          <w:sz w:val="22"/>
        </w:rPr>
        <w:t>product</w:t>
      </w:r>
      <w:r>
        <w:rPr>
          <w:spacing w:val="-6"/>
          <w:sz w:val="22"/>
        </w:rPr>
        <w:t> </w:t>
      </w:r>
      <w:r>
        <w:rPr>
          <w:sz w:val="22"/>
        </w:rPr>
        <w:t>containers</w:t>
      </w:r>
      <w:r>
        <w:rPr>
          <w:spacing w:val="-3"/>
          <w:sz w:val="22"/>
        </w:rPr>
        <w:t> </w:t>
      </w:r>
      <w:r>
        <w:rPr>
          <w:sz w:val="22"/>
        </w:rPr>
        <w:t>and</w:t>
      </w:r>
      <w:r>
        <w:rPr>
          <w:spacing w:val="-6"/>
          <w:sz w:val="22"/>
        </w:rPr>
        <w:t> </w:t>
      </w:r>
      <w:r>
        <w:rPr>
          <w:spacing w:val="-2"/>
          <w:sz w:val="22"/>
        </w:rPr>
        <w:t>closures;</w:t>
      </w:r>
    </w:p>
    <w:p>
      <w:pPr>
        <w:pStyle w:val="ListParagraph"/>
        <w:numPr>
          <w:ilvl w:val="2"/>
          <w:numId w:val="1"/>
        </w:numPr>
        <w:tabs>
          <w:tab w:pos="1854" w:val="left" w:leader="none"/>
          <w:tab w:pos="2157" w:val="left" w:leader="none"/>
        </w:tabs>
        <w:spacing w:line="240" w:lineRule="auto" w:before="251" w:after="0"/>
        <w:ind w:left="1854" w:right="1318" w:hanging="552"/>
        <w:jc w:val="both"/>
        <w:rPr>
          <w:sz w:val="22"/>
        </w:rPr>
      </w:pPr>
      <w:r>
        <w:rPr>
          <w:sz w:val="22"/>
        </w:rPr>
        <w:tab/>
        <w:t>vendor approval – such as key component suppliers, sterilisation of components and single use systems (SUS), and critical service providers;</w:t>
      </w:r>
    </w:p>
    <w:p>
      <w:pPr>
        <w:pStyle w:val="BodyText"/>
        <w:spacing w:before="2"/>
      </w:pPr>
    </w:p>
    <w:p>
      <w:pPr>
        <w:pStyle w:val="ListParagraph"/>
        <w:numPr>
          <w:ilvl w:val="2"/>
          <w:numId w:val="1"/>
        </w:numPr>
        <w:tabs>
          <w:tab w:pos="1850" w:val="left" w:leader="none"/>
          <w:tab w:pos="1854" w:val="left" w:leader="none"/>
        </w:tabs>
        <w:spacing w:line="240" w:lineRule="auto" w:before="0" w:after="0"/>
        <w:ind w:left="1854" w:right="1321" w:hanging="603"/>
        <w:jc w:val="both"/>
        <w:rPr>
          <w:sz w:val="22"/>
        </w:rPr>
      </w:pPr>
      <w:r>
        <w:rPr>
          <w:sz w:val="22"/>
        </w:rPr>
        <w:t>management of outsourced activities and availability/transfer of critical information between parties, e.g. contract sterilisation services;</w:t>
      </w:r>
    </w:p>
    <w:p>
      <w:pPr>
        <w:pStyle w:val="ListParagraph"/>
        <w:numPr>
          <w:ilvl w:val="2"/>
          <w:numId w:val="1"/>
        </w:numPr>
        <w:tabs>
          <w:tab w:pos="1854" w:val="left" w:leader="none"/>
        </w:tabs>
        <w:spacing w:line="240" w:lineRule="auto" w:before="253" w:after="0"/>
        <w:ind w:left="1854" w:right="0" w:hanging="504"/>
        <w:jc w:val="left"/>
        <w:rPr>
          <w:sz w:val="22"/>
        </w:rPr>
      </w:pPr>
      <w:r>
        <w:rPr>
          <w:sz w:val="22"/>
        </w:rPr>
        <w:t>process</w:t>
      </w:r>
      <w:r>
        <w:rPr>
          <w:spacing w:val="-7"/>
          <w:sz w:val="22"/>
        </w:rPr>
        <w:t> </w:t>
      </w:r>
      <w:r>
        <w:rPr>
          <w:sz w:val="22"/>
        </w:rPr>
        <w:t>risk</w:t>
      </w:r>
      <w:r>
        <w:rPr>
          <w:spacing w:val="-3"/>
          <w:sz w:val="22"/>
        </w:rPr>
        <w:t> </w:t>
      </w:r>
      <w:r>
        <w:rPr>
          <w:spacing w:val="-2"/>
          <w:sz w:val="22"/>
        </w:rPr>
        <w:t>management;</w:t>
      </w:r>
    </w:p>
    <w:p>
      <w:pPr>
        <w:pStyle w:val="BodyText"/>
      </w:pPr>
    </w:p>
    <w:p>
      <w:pPr>
        <w:pStyle w:val="ListParagraph"/>
        <w:numPr>
          <w:ilvl w:val="2"/>
          <w:numId w:val="1"/>
        </w:numPr>
        <w:tabs>
          <w:tab w:pos="1854" w:val="left" w:leader="none"/>
        </w:tabs>
        <w:spacing w:line="240" w:lineRule="auto" w:before="0" w:after="0"/>
        <w:ind w:left="1854" w:right="0" w:hanging="456"/>
        <w:jc w:val="left"/>
        <w:rPr>
          <w:sz w:val="22"/>
        </w:rPr>
      </w:pPr>
      <w:r>
        <w:rPr>
          <w:sz w:val="22"/>
        </w:rPr>
        <w:t>process</w:t>
      </w:r>
      <w:r>
        <w:rPr>
          <w:spacing w:val="-2"/>
          <w:sz w:val="22"/>
        </w:rPr>
        <w:t> validation;</w:t>
      </w:r>
    </w:p>
    <w:p>
      <w:pPr>
        <w:pStyle w:val="ListParagraph"/>
        <w:numPr>
          <w:ilvl w:val="2"/>
          <w:numId w:val="1"/>
        </w:numPr>
        <w:tabs>
          <w:tab w:pos="1854" w:val="left" w:leader="none"/>
        </w:tabs>
        <w:spacing w:line="240" w:lineRule="auto" w:before="251" w:after="0"/>
        <w:ind w:left="1854" w:right="0" w:hanging="504"/>
        <w:jc w:val="left"/>
        <w:rPr>
          <w:sz w:val="22"/>
        </w:rPr>
      </w:pPr>
      <w:r>
        <w:rPr>
          <w:sz w:val="22"/>
        </w:rPr>
        <w:t>validation</w:t>
      </w:r>
      <w:r>
        <w:rPr>
          <w:spacing w:val="-10"/>
          <w:sz w:val="22"/>
        </w:rPr>
        <w:t> </w:t>
      </w:r>
      <w:r>
        <w:rPr>
          <w:sz w:val="22"/>
        </w:rPr>
        <w:t>of</w:t>
      </w:r>
      <w:r>
        <w:rPr>
          <w:spacing w:val="-6"/>
          <w:sz w:val="22"/>
        </w:rPr>
        <w:t> </w:t>
      </w:r>
      <w:r>
        <w:rPr>
          <w:sz w:val="22"/>
        </w:rPr>
        <w:t>sterilisation</w:t>
      </w:r>
      <w:r>
        <w:rPr>
          <w:spacing w:val="-11"/>
          <w:sz w:val="22"/>
        </w:rPr>
        <w:t> </w:t>
      </w:r>
      <w:r>
        <w:rPr>
          <w:spacing w:val="-2"/>
          <w:sz w:val="22"/>
        </w:rPr>
        <w:t>processes;</w:t>
      </w:r>
    </w:p>
    <w:p>
      <w:pPr>
        <w:pStyle w:val="BodyText"/>
      </w:pPr>
    </w:p>
    <w:p>
      <w:pPr>
        <w:pStyle w:val="ListParagraph"/>
        <w:numPr>
          <w:ilvl w:val="2"/>
          <w:numId w:val="1"/>
        </w:numPr>
        <w:tabs>
          <w:tab w:pos="1852" w:val="left" w:leader="none"/>
          <w:tab w:pos="1854" w:val="left" w:leader="none"/>
        </w:tabs>
        <w:spacing w:line="240" w:lineRule="auto" w:before="0" w:after="0"/>
        <w:ind w:left="1854" w:right="1315" w:hanging="552"/>
        <w:jc w:val="both"/>
        <w:rPr>
          <w:sz w:val="22"/>
        </w:rPr>
      </w:pPr>
      <w:r>
        <w:rPr>
          <w:sz w:val="22"/>
        </w:rPr>
        <w:t>preventative maintenance – maintaining equipment, utilities and premises (planned</w:t>
      </w:r>
      <w:r>
        <w:rPr>
          <w:spacing w:val="-7"/>
          <w:sz w:val="22"/>
        </w:rPr>
        <w:t> </w:t>
      </w:r>
      <w:r>
        <w:rPr>
          <w:sz w:val="22"/>
        </w:rPr>
        <w:t>and</w:t>
      </w:r>
      <w:r>
        <w:rPr>
          <w:spacing w:val="-7"/>
          <w:sz w:val="22"/>
        </w:rPr>
        <w:t> </w:t>
      </w:r>
      <w:r>
        <w:rPr>
          <w:sz w:val="22"/>
        </w:rPr>
        <w:t>unplanned</w:t>
      </w:r>
      <w:r>
        <w:rPr>
          <w:spacing w:val="-10"/>
          <w:sz w:val="22"/>
        </w:rPr>
        <w:t> </w:t>
      </w:r>
      <w:r>
        <w:rPr>
          <w:sz w:val="22"/>
        </w:rPr>
        <w:t>maintenance)</w:t>
      </w:r>
      <w:r>
        <w:rPr>
          <w:spacing w:val="-6"/>
          <w:sz w:val="22"/>
        </w:rPr>
        <w:t> </w:t>
      </w:r>
      <w:r>
        <w:rPr>
          <w:sz w:val="22"/>
        </w:rPr>
        <w:t>to</w:t>
      </w:r>
      <w:r>
        <w:rPr>
          <w:spacing w:val="-7"/>
          <w:sz w:val="22"/>
        </w:rPr>
        <w:t> </w:t>
      </w:r>
      <w:r>
        <w:rPr>
          <w:sz w:val="22"/>
        </w:rPr>
        <w:t>a</w:t>
      </w:r>
      <w:r>
        <w:rPr>
          <w:spacing w:val="-10"/>
          <w:sz w:val="22"/>
        </w:rPr>
        <w:t> </w:t>
      </w:r>
      <w:r>
        <w:rPr>
          <w:sz w:val="22"/>
        </w:rPr>
        <w:t>standard</w:t>
      </w:r>
      <w:r>
        <w:rPr>
          <w:spacing w:val="-7"/>
          <w:sz w:val="22"/>
        </w:rPr>
        <w:t> </w:t>
      </w:r>
      <w:r>
        <w:rPr>
          <w:sz w:val="22"/>
        </w:rPr>
        <w:t>that</w:t>
      </w:r>
      <w:r>
        <w:rPr>
          <w:spacing w:val="-6"/>
          <w:sz w:val="22"/>
        </w:rPr>
        <w:t> </w:t>
      </w:r>
      <w:r>
        <w:rPr>
          <w:sz w:val="22"/>
        </w:rPr>
        <w:t>will</w:t>
      </w:r>
      <w:r>
        <w:rPr>
          <w:spacing w:val="-8"/>
          <w:sz w:val="22"/>
        </w:rPr>
        <w:t> </w:t>
      </w:r>
      <w:r>
        <w:rPr>
          <w:sz w:val="22"/>
        </w:rPr>
        <w:t>ensure</w:t>
      </w:r>
      <w:r>
        <w:rPr>
          <w:spacing w:val="-7"/>
          <w:sz w:val="22"/>
        </w:rPr>
        <w:t> </w:t>
      </w:r>
      <w:r>
        <w:rPr>
          <w:sz w:val="22"/>
        </w:rPr>
        <w:t>there</w:t>
      </w:r>
      <w:r>
        <w:rPr>
          <w:spacing w:val="-10"/>
          <w:sz w:val="22"/>
        </w:rPr>
        <w:t> </w:t>
      </w:r>
      <w:r>
        <w:rPr>
          <w:sz w:val="22"/>
        </w:rPr>
        <w:t>is no additional risk of contamination;</w:t>
      </w:r>
    </w:p>
    <w:p>
      <w:pPr>
        <w:pStyle w:val="BodyText"/>
        <w:spacing w:before="2"/>
      </w:pPr>
    </w:p>
    <w:p>
      <w:pPr>
        <w:pStyle w:val="ListParagraph"/>
        <w:numPr>
          <w:ilvl w:val="2"/>
          <w:numId w:val="1"/>
        </w:numPr>
        <w:tabs>
          <w:tab w:pos="1854" w:val="left" w:leader="none"/>
        </w:tabs>
        <w:spacing w:line="240" w:lineRule="auto" w:before="0" w:after="0"/>
        <w:ind w:left="1854" w:right="0" w:hanging="602"/>
        <w:jc w:val="left"/>
        <w:rPr>
          <w:sz w:val="22"/>
        </w:rPr>
      </w:pPr>
      <w:r>
        <w:rPr>
          <w:sz w:val="22"/>
        </w:rPr>
        <w:t>cleaning</w:t>
      </w:r>
      <w:r>
        <w:rPr>
          <w:spacing w:val="-4"/>
          <w:sz w:val="22"/>
        </w:rPr>
        <w:t> </w:t>
      </w:r>
      <w:r>
        <w:rPr>
          <w:sz w:val="22"/>
        </w:rPr>
        <w:t>and</w:t>
      </w:r>
      <w:r>
        <w:rPr>
          <w:spacing w:val="-7"/>
          <w:sz w:val="22"/>
        </w:rPr>
        <w:t> </w:t>
      </w:r>
      <w:r>
        <w:rPr>
          <w:spacing w:val="-2"/>
          <w:sz w:val="22"/>
        </w:rPr>
        <w:t>disinfection;</w:t>
      </w:r>
    </w:p>
    <w:p>
      <w:pPr>
        <w:pStyle w:val="BodyText"/>
      </w:pPr>
    </w:p>
    <w:p>
      <w:pPr>
        <w:pStyle w:val="ListParagraph"/>
        <w:numPr>
          <w:ilvl w:val="2"/>
          <w:numId w:val="1"/>
        </w:numPr>
        <w:tabs>
          <w:tab w:pos="1851" w:val="left" w:leader="none"/>
          <w:tab w:pos="1854" w:val="left" w:leader="none"/>
        </w:tabs>
        <w:spacing w:line="240" w:lineRule="auto" w:before="0" w:after="0"/>
        <w:ind w:left="1854" w:right="1318" w:hanging="615"/>
        <w:jc w:val="both"/>
        <w:rPr>
          <w:sz w:val="22"/>
        </w:rPr>
      </w:pPr>
      <w:r>
        <w:rPr>
          <w:sz w:val="22"/>
        </w:rPr>
        <w:t>monitoring systems - including an assessment of the feasibility of the introduction of scientifically sound, alternative methods that optimize the detection of environmental contamination;</w:t>
      </w:r>
    </w:p>
    <w:p>
      <w:pPr>
        <w:pStyle w:val="ListParagraph"/>
        <w:numPr>
          <w:ilvl w:val="2"/>
          <w:numId w:val="1"/>
        </w:numPr>
        <w:tabs>
          <w:tab w:pos="1852" w:val="left" w:leader="none"/>
          <w:tab w:pos="1854" w:val="left" w:leader="none"/>
        </w:tabs>
        <w:spacing w:line="240" w:lineRule="auto" w:before="252" w:after="0"/>
        <w:ind w:left="1854" w:right="1318" w:hanging="567"/>
        <w:jc w:val="both"/>
        <w:rPr>
          <w:sz w:val="22"/>
        </w:rPr>
      </w:pPr>
      <w:r>
        <w:rPr>
          <w:sz w:val="22"/>
        </w:rPr>
        <w:t>prevention mechanisms – trend analysis, detailed investigation, root cause determination, corrective and preventive actions (CAPA) and the need for comprehensive investigational tools;</w:t>
      </w:r>
    </w:p>
    <w:p>
      <w:pPr>
        <w:pStyle w:val="BodyText"/>
      </w:pPr>
    </w:p>
    <w:p>
      <w:pPr>
        <w:pStyle w:val="ListParagraph"/>
        <w:numPr>
          <w:ilvl w:val="2"/>
          <w:numId w:val="1"/>
        </w:numPr>
        <w:tabs>
          <w:tab w:pos="1854" w:val="left" w:leader="none"/>
        </w:tabs>
        <w:spacing w:line="240" w:lineRule="auto" w:before="0" w:after="0"/>
        <w:ind w:left="1854" w:right="0" w:hanging="614"/>
        <w:jc w:val="left"/>
        <w:rPr>
          <w:sz w:val="22"/>
        </w:rPr>
      </w:pPr>
      <w:r>
        <w:rPr>
          <w:sz w:val="22"/>
        </w:rPr>
        <w:t>continuous</w:t>
      </w:r>
      <w:r>
        <w:rPr>
          <w:spacing w:val="-7"/>
          <w:sz w:val="22"/>
        </w:rPr>
        <w:t> </w:t>
      </w:r>
      <w:r>
        <w:rPr>
          <w:sz w:val="22"/>
        </w:rPr>
        <w:t>improvement</w:t>
      </w:r>
      <w:r>
        <w:rPr>
          <w:spacing w:val="-7"/>
          <w:sz w:val="22"/>
        </w:rPr>
        <w:t> </w:t>
      </w:r>
      <w:r>
        <w:rPr>
          <w:sz w:val="22"/>
        </w:rPr>
        <w:t>based</w:t>
      </w:r>
      <w:r>
        <w:rPr>
          <w:spacing w:val="-6"/>
          <w:sz w:val="22"/>
        </w:rPr>
        <w:t> </w:t>
      </w:r>
      <w:r>
        <w:rPr>
          <w:sz w:val="22"/>
        </w:rPr>
        <w:t>on</w:t>
      </w:r>
      <w:r>
        <w:rPr>
          <w:spacing w:val="-7"/>
          <w:sz w:val="22"/>
        </w:rPr>
        <w:t> </w:t>
      </w:r>
      <w:r>
        <w:rPr>
          <w:sz w:val="22"/>
        </w:rPr>
        <w:t>information</w:t>
      </w:r>
      <w:r>
        <w:rPr>
          <w:spacing w:val="-6"/>
          <w:sz w:val="22"/>
        </w:rPr>
        <w:t> </w:t>
      </w:r>
      <w:r>
        <w:rPr>
          <w:sz w:val="22"/>
        </w:rPr>
        <w:t>derived</w:t>
      </w:r>
      <w:r>
        <w:rPr>
          <w:spacing w:val="-5"/>
          <w:sz w:val="22"/>
        </w:rPr>
        <w:t> </w:t>
      </w:r>
      <w:r>
        <w:rPr>
          <w:sz w:val="22"/>
        </w:rPr>
        <w:t>from</w:t>
      </w:r>
      <w:r>
        <w:rPr>
          <w:spacing w:val="-10"/>
          <w:sz w:val="22"/>
        </w:rPr>
        <w:t> </w:t>
      </w:r>
      <w:r>
        <w:rPr>
          <w:sz w:val="22"/>
        </w:rPr>
        <w:t>the</w:t>
      </w:r>
      <w:r>
        <w:rPr>
          <w:spacing w:val="-5"/>
          <w:sz w:val="22"/>
        </w:rPr>
        <w:t> </w:t>
      </w:r>
      <w:r>
        <w:rPr>
          <w:spacing w:val="-2"/>
          <w:sz w:val="22"/>
        </w:rPr>
        <w:t>above.</w:t>
      </w:r>
    </w:p>
    <w:p>
      <w:pPr>
        <w:pStyle w:val="BodyText"/>
        <w:spacing w:before="1"/>
      </w:pPr>
    </w:p>
    <w:p>
      <w:pPr>
        <w:pStyle w:val="ListParagraph"/>
        <w:numPr>
          <w:ilvl w:val="1"/>
          <w:numId w:val="1"/>
        </w:numPr>
        <w:tabs>
          <w:tab w:pos="1439" w:val="left" w:leader="none"/>
        </w:tabs>
        <w:spacing w:line="240" w:lineRule="auto" w:before="0" w:after="0"/>
        <w:ind w:left="1439" w:right="1314" w:hanging="720"/>
        <w:jc w:val="both"/>
        <w:rPr>
          <w:sz w:val="22"/>
        </w:rPr>
      </w:pPr>
      <w:r>
        <w:rPr>
          <w:sz w:val="22"/>
        </w:rPr>
        <w:t>The CCS should consider all aspects of contamination control with ongoing and periodic review resulting in updates within the pharmaceutical quality system as appropriate.</w:t>
      </w:r>
      <w:r>
        <w:rPr>
          <w:spacing w:val="-8"/>
          <w:sz w:val="22"/>
        </w:rPr>
        <w:t> </w:t>
      </w:r>
      <w:r>
        <w:rPr>
          <w:sz w:val="22"/>
        </w:rPr>
        <w:t>Changes</w:t>
      </w:r>
      <w:r>
        <w:rPr>
          <w:spacing w:val="-11"/>
          <w:sz w:val="22"/>
        </w:rPr>
        <w:t> </w:t>
      </w:r>
      <w:r>
        <w:rPr>
          <w:sz w:val="22"/>
        </w:rPr>
        <w:t>to</w:t>
      </w:r>
      <w:r>
        <w:rPr>
          <w:spacing w:val="-11"/>
          <w:sz w:val="22"/>
        </w:rPr>
        <w:t> </w:t>
      </w:r>
      <w:r>
        <w:rPr>
          <w:sz w:val="22"/>
        </w:rPr>
        <w:t>the</w:t>
      </w:r>
      <w:r>
        <w:rPr>
          <w:spacing w:val="-9"/>
          <w:sz w:val="22"/>
        </w:rPr>
        <w:t> </w:t>
      </w:r>
      <w:r>
        <w:rPr>
          <w:sz w:val="22"/>
        </w:rPr>
        <w:t>systems</w:t>
      </w:r>
      <w:r>
        <w:rPr>
          <w:spacing w:val="-8"/>
          <w:sz w:val="22"/>
        </w:rPr>
        <w:t> </w:t>
      </w:r>
      <w:r>
        <w:rPr>
          <w:sz w:val="22"/>
        </w:rPr>
        <w:t>in</w:t>
      </w:r>
      <w:r>
        <w:rPr>
          <w:spacing w:val="-9"/>
          <w:sz w:val="22"/>
        </w:rPr>
        <w:t> </w:t>
      </w:r>
      <w:r>
        <w:rPr>
          <w:sz w:val="22"/>
        </w:rPr>
        <w:t>place</w:t>
      </w:r>
      <w:r>
        <w:rPr>
          <w:spacing w:val="-9"/>
          <w:sz w:val="22"/>
        </w:rPr>
        <w:t> </w:t>
      </w:r>
      <w:r>
        <w:rPr>
          <w:sz w:val="22"/>
        </w:rPr>
        <w:t>should</w:t>
      </w:r>
      <w:r>
        <w:rPr>
          <w:spacing w:val="-9"/>
          <w:sz w:val="22"/>
        </w:rPr>
        <w:t> </w:t>
      </w:r>
      <w:r>
        <w:rPr>
          <w:sz w:val="22"/>
        </w:rPr>
        <w:t>be</w:t>
      </w:r>
      <w:r>
        <w:rPr>
          <w:spacing w:val="-9"/>
          <w:sz w:val="22"/>
        </w:rPr>
        <w:t> </w:t>
      </w:r>
      <w:r>
        <w:rPr>
          <w:sz w:val="22"/>
        </w:rPr>
        <w:t>assessed</w:t>
      </w:r>
      <w:r>
        <w:rPr>
          <w:spacing w:val="-12"/>
          <w:sz w:val="22"/>
        </w:rPr>
        <w:t> </w:t>
      </w:r>
      <w:r>
        <w:rPr>
          <w:sz w:val="22"/>
        </w:rPr>
        <w:t>for</w:t>
      </w:r>
      <w:r>
        <w:rPr>
          <w:spacing w:val="-8"/>
          <w:sz w:val="22"/>
        </w:rPr>
        <w:t> </w:t>
      </w:r>
      <w:r>
        <w:rPr>
          <w:sz w:val="22"/>
        </w:rPr>
        <w:t>any</w:t>
      </w:r>
      <w:r>
        <w:rPr>
          <w:spacing w:val="-11"/>
          <w:sz w:val="22"/>
        </w:rPr>
        <w:t> </w:t>
      </w:r>
      <w:r>
        <w:rPr>
          <w:sz w:val="22"/>
        </w:rPr>
        <w:t>impact on the CCS before and after implementation.</w:t>
      </w:r>
    </w:p>
    <w:p>
      <w:pPr>
        <w:pStyle w:val="BodyText"/>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The</w:t>
      </w:r>
      <w:r>
        <w:rPr>
          <w:spacing w:val="-7"/>
          <w:sz w:val="22"/>
        </w:rPr>
        <w:t> </w:t>
      </w:r>
      <w:r>
        <w:rPr>
          <w:sz w:val="22"/>
        </w:rPr>
        <w:t>manufacturer</w:t>
      </w:r>
      <w:r>
        <w:rPr>
          <w:spacing w:val="-6"/>
          <w:sz w:val="22"/>
        </w:rPr>
        <w:t> </w:t>
      </w:r>
      <w:r>
        <w:rPr>
          <w:sz w:val="22"/>
        </w:rPr>
        <w:t>should</w:t>
      </w:r>
      <w:r>
        <w:rPr>
          <w:spacing w:val="-6"/>
          <w:sz w:val="22"/>
        </w:rPr>
        <w:t> </w:t>
      </w:r>
      <w:r>
        <w:rPr>
          <w:sz w:val="22"/>
        </w:rPr>
        <w:t>take</w:t>
      </w:r>
      <w:r>
        <w:rPr>
          <w:spacing w:val="-6"/>
          <w:sz w:val="22"/>
        </w:rPr>
        <w:t> </w:t>
      </w:r>
      <w:r>
        <w:rPr>
          <w:sz w:val="22"/>
        </w:rPr>
        <w:t>all</w:t>
      </w:r>
      <w:r>
        <w:rPr>
          <w:spacing w:val="-5"/>
          <w:sz w:val="22"/>
        </w:rPr>
        <w:t> </w:t>
      </w:r>
      <w:r>
        <w:rPr>
          <w:sz w:val="22"/>
        </w:rPr>
        <w:t>steps</w:t>
      </w:r>
      <w:r>
        <w:rPr>
          <w:spacing w:val="-6"/>
          <w:sz w:val="22"/>
        </w:rPr>
        <w:t> </w:t>
      </w:r>
      <w:r>
        <w:rPr>
          <w:sz w:val="22"/>
        </w:rPr>
        <w:t>and</w:t>
      </w:r>
      <w:r>
        <w:rPr>
          <w:spacing w:val="-4"/>
          <w:sz w:val="22"/>
        </w:rPr>
        <w:t> </w:t>
      </w:r>
      <w:r>
        <w:rPr>
          <w:sz w:val="22"/>
        </w:rPr>
        <w:t>precautions</w:t>
      </w:r>
      <w:r>
        <w:rPr>
          <w:spacing w:val="-4"/>
          <w:sz w:val="22"/>
        </w:rPr>
        <w:t> </w:t>
      </w:r>
      <w:r>
        <w:rPr>
          <w:sz w:val="22"/>
        </w:rPr>
        <w:t>necessary</w:t>
      </w:r>
      <w:r>
        <w:rPr>
          <w:spacing w:val="-6"/>
          <w:sz w:val="22"/>
        </w:rPr>
        <w:t> </w:t>
      </w:r>
      <w:r>
        <w:rPr>
          <w:sz w:val="22"/>
        </w:rPr>
        <w:t>to</w:t>
      </w:r>
      <w:r>
        <w:rPr>
          <w:spacing w:val="-6"/>
          <w:sz w:val="22"/>
        </w:rPr>
        <w:t> </w:t>
      </w:r>
      <w:r>
        <w:rPr>
          <w:sz w:val="22"/>
        </w:rPr>
        <w:t>assure</w:t>
      </w:r>
      <w:r>
        <w:rPr>
          <w:spacing w:val="-6"/>
          <w:sz w:val="22"/>
        </w:rPr>
        <w:t> </w:t>
      </w:r>
      <w:r>
        <w:rPr>
          <w:sz w:val="22"/>
        </w:rPr>
        <w:t>the sterility</w:t>
      </w:r>
      <w:r>
        <w:rPr>
          <w:spacing w:val="-7"/>
          <w:sz w:val="22"/>
        </w:rPr>
        <w:t> </w:t>
      </w:r>
      <w:r>
        <w:rPr>
          <w:sz w:val="22"/>
        </w:rPr>
        <w:t>of</w:t>
      </w:r>
      <w:r>
        <w:rPr>
          <w:spacing w:val="-4"/>
          <w:sz w:val="22"/>
        </w:rPr>
        <w:t> </w:t>
      </w:r>
      <w:r>
        <w:rPr>
          <w:sz w:val="22"/>
        </w:rPr>
        <w:t>the</w:t>
      </w:r>
      <w:r>
        <w:rPr>
          <w:spacing w:val="-5"/>
          <w:sz w:val="22"/>
        </w:rPr>
        <w:t> </w:t>
      </w:r>
      <w:r>
        <w:rPr>
          <w:sz w:val="22"/>
        </w:rPr>
        <w:t>products</w:t>
      </w:r>
      <w:r>
        <w:rPr>
          <w:spacing w:val="-7"/>
          <w:sz w:val="22"/>
        </w:rPr>
        <w:t> </w:t>
      </w:r>
      <w:r>
        <w:rPr>
          <w:sz w:val="22"/>
        </w:rPr>
        <w:t>manufactured</w:t>
      </w:r>
      <w:r>
        <w:rPr>
          <w:spacing w:val="-5"/>
          <w:sz w:val="22"/>
        </w:rPr>
        <w:t> </w:t>
      </w:r>
      <w:r>
        <w:rPr>
          <w:sz w:val="22"/>
        </w:rPr>
        <w:t>within</w:t>
      </w:r>
      <w:r>
        <w:rPr>
          <w:spacing w:val="-5"/>
          <w:sz w:val="22"/>
        </w:rPr>
        <w:t> </w:t>
      </w:r>
      <w:r>
        <w:rPr>
          <w:sz w:val="22"/>
        </w:rPr>
        <w:t>its</w:t>
      </w:r>
      <w:r>
        <w:rPr>
          <w:spacing w:val="-7"/>
          <w:sz w:val="22"/>
        </w:rPr>
        <w:t> </w:t>
      </w:r>
      <w:r>
        <w:rPr>
          <w:sz w:val="22"/>
        </w:rPr>
        <w:t>facilities.</w:t>
      </w:r>
      <w:r>
        <w:rPr>
          <w:spacing w:val="-4"/>
          <w:sz w:val="22"/>
        </w:rPr>
        <w:t> </w:t>
      </w:r>
      <w:r>
        <w:rPr>
          <w:sz w:val="22"/>
        </w:rPr>
        <w:t>Sole</w:t>
      </w:r>
      <w:r>
        <w:rPr>
          <w:spacing w:val="-5"/>
          <w:sz w:val="22"/>
        </w:rPr>
        <w:t> </w:t>
      </w:r>
      <w:r>
        <w:rPr>
          <w:sz w:val="22"/>
        </w:rPr>
        <w:t>reliance</w:t>
      </w:r>
      <w:r>
        <w:rPr>
          <w:spacing w:val="-7"/>
          <w:sz w:val="22"/>
        </w:rPr>
        <w:t> </w:t>
      </w:r>
      <w:r>
        <w:rPr>
          <w:sz w:val="22"/>
        </w:rPr>
        <w:t>for</w:t>
      </w:r>
      <w:r>
        <w:rPr>
          <w:spacing w:val="-4"/>
          <w:sz w:val="22"/>
        </w:rPr>
        <w:t> </w:t>
      </w:r>
      <w:r>
        <w:rPr>
          <w:sz w:val="22"/>
        </w:rPr>
        <w:t>sterility or</w:t>
      </w:r>
      <w:r>
        <w:rPr>
          <w:spacing w:val="-6"/>
          <w:sz w:val="22"/>
        </w:rPr>
        <w:t> </w:t>
      </w:r>
      <w:r>
        <w:rPr>
          <w:sz w:val="22"/>
        </w:rPr>
        <w:t>other</w:t>
      </w:r>
      <w:r>
        <w:rPr>
          <w:spacing w:val="-8"/>
          <w:sz w:val="22"/>
        </w:rPr>
        <w:t> </w:t>
      </w:r>
      <w:r>
        <w:rPr>
          <w:sz w:val="22"/>
        </w:rPr>
        <w:t>quality</w:t>
      </w:r>
      <w:r>
        <w:rPr>
          <w:spacing w:val="-8"/>
          <w:sz w:val="22"/>
        </w:rPr>
        <w:t> </w:t>
      </w:r>
      <w:r>
        <w:rPr>
          <w:sz w:val="22"/>
        </w:rPr>
        <w:t>aspects</w:t>
      </w:r>
      <w:r>
        <w:rPr>
          <w:spacing w:val="-5"/>
          <w:sz w:val="22"/>
        </w:rPr>
        <w:t> </w:t>
      </w:r>
      <w:r>
        <w:rPr>
          <w:sz w:val="22"/>
        </w:rPr>
        <w:t>should</w:t>
      </w:r>
      <w:r>
        <w:rPr>
          <w:spacing w:val="-6"/>
          <w:sz w:val="22"/>
        </w:rPr>
        <w:t> </w:t>
      </w:r>
      <w:r>
        <w:rPr>
          <w:sz w:val="22"/>
        </w:rPr>
        <w:t>not</w:t>
      </w:r>
      <w:r>
        <w:rPr>
          <w:spacing w:val="-5"/>
          <w:sz w:val="22"/>
        </w:rPr>
        <w:t> </w:t>
      </w:r>
      <w:r>
        <w:rPr>
          <w:sz w:val="22"/>
        </w:rPr>
        <w:t>be</w:t>
      </w:r>
      <w:r>
        <w:rPr>
          <w:spacing w:val="-7"/>
          <w:sz w:val="22"/>
        </w:rPr>
        <w:t> </w:t>
      </w:r>
      <w:r>
        <w:rPr>
          <w:sz w:val="22"/>
        </w:rPr>
        <w:t>placed</w:t>
      </w:r>
      <w:r>
        <w:rPr>
          <w:spacing w:val="-6"/>
          <w:sz w:val="22"/>
        </w:rPr>
        <w:t> </w:t>
      </w:r>
      <w:r>
        <w:rPr>
          <w:sz w:val="22"/>
        </w:rPr>
        <w:t>on</w:t>
      </w:r>
      <w:r>
        <w:rPr>
          <w:spacing w:val="-7"/>
          <w:sz w:val="22"/>
        </w:rPr>
        <w:t> </w:t>
      </w:r>
      <w:r>
        <w:rPr>
          <w:sz w:val="22"/>
        </w:rPr>
        <w:t>any</w:t>
      </w:r>
      <w:r>
        <w:rPr>
          <w:spacing w:val="-9"/>
          <w:sz w:val="22"/>
        </w:rPr>
        <w:t> </w:t>
      </w:r>
      <w:r>
        <w:rPr>
          <w:sz w:val="22"/>
        </w:rPr>
        <w:t>terminal</w:t>
      </w:r>
      <w:r>
        <w:rPr>
          <w:spacing w:val="-7"/>
          <w:sz w:val="22"/>
        </w:rPr>
        <w:t> </w:t>
      </w:r>
      <w:r>
        <w:rPr>
          <w:sz w:val="22"/>
        </w:rPr>
        <w:t>process</w:t>
      </w:r>
      <w:r>
        <w:rPr>
          <w:spacing w:val="-9"/>
          <w:sz w:val="22"/>
        </w:rPr>
        <w:t> </w:t>
      </w:r>
      <w:r>
        <w:rPr>
          <w:sz w:val="22"/>
        </w:rPr>
        <w:t>or</w:t>
      </w:r>
      <w:r>
        <w:rPr>
          <w:spacing w:val="-5"/>
          <w:sz w:val="22"/>
        </w:rPr>
        <w:t> </w:t>
      </w:r>
      <w:r>
        <w:rPr>
          <w:sz w:val="22"/>
        </w:rPr>
        <w:t>finished product test.</w:t>
      </w:r>
    </w:p>
    <w:p>
      <w:pPr>
        <w:spacing w:after="0" w:line="240" w:lineRule="auto"/>
        <w:jc w:val="both"/>
        <w:rPr>
          <w:sz w:val="22"/>
        </w:rPr>
        <w:sectPr>
          <w:pgSz w:w="11910" w:h="16850"/>
          <w:pgMar w:header="727" w:footer="970" w:top="1000" w:bottom="1160" w:left="980" w:right="380"/>
        </w:sectPr>
      </w:pPr>
    </w:p>
    <w:p>
      <w:pPr>
        <w:pStyle w:val="BodyText"/>
        <w:rPr>
          <w:sz w:val="28"/>
        </w:rPr>
      </w:pPr>
    </w:p>
    <w:p>
      <w:pPr>
        <w:pStyle w:val="BodyText"/>
        <w:spacing w:before="49"/>
        <w:rPr>
          <w:sz w:val="28"/>
        </w:rPr>
      </w:pPr>
    </w:p>
    <w:p>
      <w:pPr>
        <w:pStyle w:val="Heading3"/>
        <w:numPr>
          <w:ilvl w:val="0"/>
          <w:numId w:val="1"/>
        </w:numPr>
        <w:tabs>
          <w:tab w:pos="1439" w:val="left" w:leader="none"/>
        </w:tabs>
        <w:spacing w:line="240" w:lineRule="auto" w:before="0" w:after="0"/>
        <w:ind w:left="1439" w:right="0" w:hanging="720"/>
        <w:jc w:val="left"/>
      </w:pPr>
      <w:r>
        <w:rPr/>
        <w:t>Pharmaceutical</w:t>
      </w:r>
      <w:r>
        <w:rPr>
          <w:spacing w:val="-7"/>
        </w:rPr>
        <w:t> </w:t>
      </w:r>
      <w:r>
        <w:rPr/>
        <w:t>Quality</w:t>
      </w:r>
      <w:r>
        <w:rPr>
          <w:spacing w:val="-14"/>
        </w:rPr>
        <w:t> </w:t>
      </w:r>
      <w:r>
        <w:rPr/>
        <w:t>System</w:t>
      </w:r>
      <w:r>
        <w:rPr>
          <w:spacing w:val="-4"/>
        </w:rPr>
        <w:t> </w:t>
      </w:r>
      <w:r>
        <w:rPr>
          <w:spacing w:val="-2"/>
        </w:rPr>
        <w:t>(PQS)</w:t>
      </w:r>
    </w:p>
    <w:p>
      <w:pPr>
        <w:pStyle w:val="ListParagraph"/>
        <w:numPr>
          <w:ilvl w:val="1"/>
          <w:numId w:val="1"/>
        </w:numPr>
        <w:tabs>
          <w:tab w:pos="1439" w:val="left" w:leader="none"/>
        </w:tabs>
        <w:spacing w:line="240" w:lineRule="auto" w:before="252" w:after="0"/>
        <w:ind w:left="1439" w:right="1311" w:hanging="720"/>
        <w:jc w:val="both"/>
        <w:rPr>
          <w:sz w:val="22"/>
        </w:rPr>
      </w:pPr>
      <w:r>
        <w:rPr>
          <w:sz w:val="22"/>
        </w:rPr>
        <w:t>The manufacture of sterile products is a complex activity that requires specific controls and measures to ensure the quality of products manufactured. Accordingly, the manufacturer’s PQS should encompass and address the specific</w:t>
      </w:r>
      <w:r>
        <w:rPr>
          <w:spacing w:val="-7"/>
          <w:sz w:val="22"/>
        </w:rPr>
        <w:t> </w:t>
      </w:r>
      <w:r>
        <w:rPr>
          <w:sz w:val="22"/>
        </w:rPr>
        <w:t>requirements</w:t>
      </w:r>
      <w:r>
        <w:rPr>
          <w:spacing w:val="-7"/>
          <w:sz w:val="22"/>
        </w:rPr>
        <w:t> </w:t>
      </w:r>
      <w:r>
        <w:rPr>
          <w:sz w:val="22"/>
        </w:rPr>
        <w:t>of</w:t>
      </w:r>
      <w:r>
        <w:rPr>
          <w:spacing w:val="-8"/>
          <w:sz w:val="22"/>
        </w:rPr>
        <w:t> </w:t>
      </w:r>
      <w:r>
        <w:rPr>
          <w:sz w:val="22"/>
        </w:rPr>
        <w:t>sterile</w:t>
      </w:r>
      <w:r>
        <w:rPr>
          <w:spacing w:val="-7"/>
          <w:sz w:val="22"/>
        </w:rPr>
        <w:t> </w:t>
      </w:r>
      <w:r>
        <w:rPr>
          <w:sz w:val="22"/>
        </w:rPr>
        <w:t>product</w:t>
      </w:r>
      <w:r>
        <w:rPr>
          <w:spacing w:val="-6"/>
          <w:sz w:val="22"/>
        </w:rPr>
        <w:t> </w:t>
      </w:r>
      <w:r>
        <w:rPr>
          <w:sz w:val="22"/>
        </w:rPr>
        <w:t>manufacture</w:t>
      </w:r>
      <w:r>
        <w:rPr>
          <w:spacing w:val="-7"/>
          <w:sz w:val="22"/>
        </w:rPr>
        <w:t> </w:t>
      </w:r>
      <w:r>
        <w:rPr>
          <w:sz w:val="22"/>
        </w:rPr>
        <w:t>and</w:t>
      </w:r>
      <w:r>
        <w:rPr>
          <w:spacing w:val="-7"/>
          <w:sz w:val="22"/>
        </w:rPr>
        <w:t> </w:t>
      </w:r>
      <w:r>
        <w:rPr>
          <w:sz w:val="22"/>
        </w:rPr>
        <w:t>ensure</w:t>
      </w:r>
      <w:r>
        <w:rPr>
          <w:spacing w:val="-9"/>
          <w:sz w:val="22"/>
        </w:rPr>
        <w:t> </w:t>
      </w:r>
      <w:r>
        <w:rPr>
          <w:sz w:val="22"/>
        </w:rPr>
        <w:t>that</w:t>
      </w:r>
      <w:r>
        <w:rPr>
          <w:spacing w:val="-6"/>
          <w:sz w:val="22"/>
        </w:rPr>
        <w:t> </w:t>
      </w:r>
      <w:r>
        <w:rPr>
          <w:sz w:val="22"/>
        </w:rPr>
        <w:t>all</w:t>
      </w:r>
      <w:r>
        <w:rPr>
          <w:spacing w:val="-8"/>
          <w:sz w:val="22"/>
        </w:rPr>
        <w:t> </w:t>
      </w:r>
      <w:r>
        <w:rPr>
          <w:sz w:val="22"/>
        </w:rPr>
        <w:t>activities are effectively controlled so that the risk of microbial, particulate and endotoxin/pyrogen contamination is minimized in sterile products. In addition to the PQS requirements detailed in Chapter 1 of the GMP Guide (Part I – Basic Requirements for Medicinal Products), the PQS for sterile product manufacture should also ensure that:</w:t>
      </w:r>
    </w:p>
    <w:p>
      <w:pPr>
        <w:pStyle w:val="BodyText"/>
        <w:spacing w:before="2"/>
      </w:pPr>
    </w:p>
    <w:p>
      <w:pPr>
        <w:pStyle w:val="ListParagraph"/>
        <w:numPr>
          <w:ilvl w:val="2"/>
          <w:numId w:val="1"/>
        </w:numPr>
        <w:tabs>
          <w:tab w:pos="1852" w:val="left" w:leader="none"/>
          <w:tab w:pos="1854" w:val="left" w:leader="none"/>
        </w:tabs>
        <w:spacing w:line="240" w:lineRule="auto" w:before="1" w:after="0"/>
        <w:ind w:left="1854" w:right="1313" w:hanging="394"/>
        <w:jc w:val="both"/>
        <w:rPr>
          <w:sz w:val="22"/>
        </w:rPr>
      </w:pPr>
      <w:r>
        <w:rPr>
          <w:sz w:val="22"/>
        </w:rPr>
        <w:t>An effective risk management system is integrated into all areas of the product life cycle with the aim to minimize microbial contamination and to ensure the quality of sterile products manufactured.</w:t>
      </w:r>
    </w:p>
    <w:p>
      <w:pPr>
        <w:pStyle w:val="ListParagraph"/>
        <w:numPr>
          <w:ilvl w:val="2"/>
          <w:numId w:val="1"/>
        </w:numPr>
        <w:tabs>
          <w:tab w:pos="1851" w:val="left" w:leader="none"/>
          <w:tab w:pos="1854" w:val="left" w:leader="none"/>
        </w:tabs>
        <w:spacing w:line="240" w:lineRule="auto" w:before="252" w:after="0"/>
        <w:ind w:left="1854" w:right="1315" w:hanging="444"/>
        <w:jc w:val="both"/>
        <w:rPr>
          <w:sz w:val="22"/>
        </w:rPr>
      </w:pPr>
      <w:r>
        <w:rPr>
          <w:sz w:val="22"/>
        </w:rPr>
        <w:t>The manufacturer has sufficient knowledge and expertise in relation to the products manufactured and the equipment, engineering and manufacturing methods employed that have an impact on product quality.</w:t>
      </w:r>
    </w:p>
    <w:p>
      <w:pPr>
        <w:pStyle w:val="BodyText"/>
      </w:pPr>
    </w:p>
    <w:p>
      <w:pPr>
        <w:pStyle w:val="ListParagraph"/>
        <w:numPr>
          <w:ilvl w:val="2"/>
          <w:numId w:val="1"/>
        </w:numPr>
        <w:tabs>
          <w:tab w:pos="1850" w:val="left" w:leader="none"/>
          <w:tab w:pos="1854" w:val="left" w:leader="none"/>
        </w:tabs>
        <w:spacing w:line="240" w:lineRule="auto" w:before="1" w:after="0"/>
        <w:ind w:left="1854" w:right="1317" w:hanging="492"/>
        <w:jc w:val="both"/>
        <w:rPr>
          <w:sz w:val="22"/>
        </w:rPr>
      </w:pPr>
      <w:r>
        <w:rPr>
          <w:sz w:val="22"/>
        </w:rPr>
        <w:t>Root</w:t>
      </w:r>
      <w:r>
        <w:rPr>
          <w:spacing w:val="-16"/>
          <w:sz w:val="22"/>
        </w:rPr>
        <w:t> </w:t>
      </w:r>
      <w:r>
        <w:rPr>
          <w:sz w:val="22"/>
        </w:rPr>
        <w:t>cause</w:t>
      </w:r>
      <w:r>
        <w:rPr>
          <w:spacing w:val="-15"/>
          <w:sz w:val="22"/>
        </w:rPr>
        <w:t> </w:t>
      </w:r>
      <w:r>
        <w:rPr>
          <w:sz w:val="22"/>
        </w:rPr>
        <w:t>analysis</w:t>
      </w:r>
      <w:r>
        <w:rPr>
          <w:spacing w:val="-15"/>
          <w:sz w:val="22"/>
        </w:rPr>
        <w:t> </w:t>
      </w:r>
      <w:r>
        <w:rPr>
          <w:sz w:val="22"/>
        </w:rPr>
        <w:t>of</w:t>
      </w:r>
      <w:r>
        <w:rPr>
          <w:spacing w:val="-16"/>
          <w:sz w:val="22"/>
        </w:rPr>
        <w:t> </w:t>
      </w:r>
      <w:r>
        <w:rPr>
          <w:sz w:val="22"/>
        </w:rPr>
        <w:t>procedural,</w:t>
      </w:r>
      <w:r>
        <w:rPr>
          <w:spacing w:val="-15"/>
          <w:sz w:val="22"/>
        </w:rPr>
        <w:t> </w:t>
      </w:r>
      <w:r>
        <w:rPr>
          <w:sz w:val="22"/>
        </w:rPr>
        <w:t>process</w:t>
      </w:r>
      <w:r>
        <w:rPr>
          <w:spacing w:val="-15"/>
          <w:sz w:val="22"/>
        </w:rPr>
        <w:t> </w:t>
      </w:r>
      <w:r>
        <w:rPr>
          <w:sz w:val="22"/>
        </w:rPr>
        <w:t>or</w:t>
      </w:r>
      <w:r>
        <w:rPr>
          <w:spacing w:val="-15"/>
          <w:sz w:val="22"/>
        </w:rPr>
        <w:t> </w:t>
      </w:r>
      <w:r>
        <w:rPr>
          <w:sz w:val="22"/>
        </w:rPr>
        <w:t>equipment</w:t>
      </w:r>
      <w:r>
        <w:rPr>
          <w:spacing w:val="-16"/>
          <w:sz w:val="22"/>
        </w:rPr>
        <w:t> </w:t>
      </w:r>
      <w:r>
        <w:rPr>
          <w:sz w:val="22"/>
        </w:rPr>
        <w:t>failure</w:t>
      </w:r>
      <w:r>
        <w:rPr>
          <w:spacing w:val="-15"/>
          <w:sz w:val="22"/>
        </w:rPr>
        <w:t> </w:t>
      </w:r>
      <w:r>
        <w:rPr>
          <w:sz w:val="22"/>
        </w:rPr>
        <w:t>is</w:t>
      </w:r>
      <w:r>
        <w:rPr>
          <w:spacing w:val="-15"/>
          <w:sz w:val="22"/>
        </w:rPr>
        <w:t> </w:t>
      </w:r>
      <w:r>
        <w:rPr>
          <w:sz w:val="22"/>
        </w:rPr>
        <w:t>performed in such a way that the risk to product is correctly identified and understood so that suitable corrective and preventive actions</w:t>
      </w:r>
      <w:r>
        <w:rPr>
          <w:spacing w:val="-1"/>
          <w:sz w:val="22"/>
        </w:rPr>
        <w:t> </w:t>
      </w:r>
      <w:r>
        <w:rPr>
          <w:sz w:val="22"/>
        </w:rPr>
        <w:t>(CAPA) are</w:t>
      </w:r>
      <w:r>
        <w:rPr>
          <w:spacing w:val="-1"/>
          <w:sz w:val="22"/>
        </w:rPr>
        <w:t> </w:t>
      </w:r>
      <w:r>
        <w:rPr>
          <w:sz w:val="22"/>
        </w:rPr>
        <w:t>implemented.</w:t>
      </w:r>
    </w:p>
    <w:p>
      <w:pPr>
        <w:pStyle w:val="ListParagraph"/>
        <w:numPr>
          <w:ilvl w:val="2"/>
          <w:numId w:val="1"/>
        </w:numPr>
        <w:tabs>
          <w:tab w:pos="1852" w:val="left" w:leader="none"/>
          <w:tab w:pos="1854" w:val="left" w:leader="none"/>
        </w:tabs>
        <w:spacing w:line="240" w:lineRule="auto" w:before="251" w:after="0"/>
        <w:ind w:left="1854" w:right="1316" w:hanging="504"/>
        <w:jc w:val="both"/>
        <w:rPr>
          <w:sz w:val="22"/>
        </w:rPr>
      </w:pPr>
      <w:r>
        <w:rPr>
          <w:sz w:val="22"/>
        </w:rPr>
        <w:t>Risk management is applied in the development and maintenance of the CCS, to identify, assess, reduce/eliminate (where applicable) and control contamination risks. Risk management should be documented and should include the rationale for decisions taken in relation to risk reduction and acceptance of residual risk.</w:t>
      </w:r>
    </w:p>
    <w:p>
      <w:pPr>
        <w:pStyle w:val="BodyText"/>
        <w:spacing w:before="2"/>
      </w:pPr>
    </w:p>
    <w:p>
      <w:pPr>
        <w:pStyle w:val="ListParagraph"/>
        <w:numPr>
          <w:ilvl w:val="2"/>
          <w:numId w:val="1"/>
        </w:numPr>
        <w:tabs>
          <w:tab w:pos="1854" w:val="left" w:leader="none"/>
        </w:tabs>
        <w:spacing w:line="240" w:lineRule="auto" w:before="0" w:after="0"/>
        <w:ind w:left="1854" w:right="1313" w:hanging="456"/>
        <w:jc w:val="both"/>
        <w:rPr>
          <w:sz w:val="22"/>
        </w:rPr>
      </w:pPr>
      <w:r>
        <w:rPr>
          <w:sz w:val="22"/>
        </w:rPr>
        <w:t>Senior management should effectively oversee the state of control throughout the facility and product lifecycle. Risk management outcome should be reviewed regularly as part of the on-going quality management, during</w:t>
      </w:r>
      <w:r>
        <w:rPr>
          <w:spacing w:val="-13"/>
          <w:sz w:val="22"/>
        </w:rPr>
        <w:t> </w:t>
      </w:r>
      <w:r>
        <w:rPr>
          <w:sz w:val="22"/>
        </w:rPr>
        <w:t>change,</w:t>
      </w:r>
      <w:r>
        <w:rPr>
          <w:spacing w:val="-14"/>
          <w:sz w:val="22"/>
        </w:rPr>
        <w:t> </w:t>
      </w:r>
      <w:r>
        <w:rPr>
          <w:sz w:val="22"/>
        </w:rPr>
        <w:t>in</w:t>
      </w:r>
      <w:r>
        <w:rPr>
          <w:spacing w:val="-12"/>
          <w:sz w:val="22"/>
        </w:rPr>
        <w:t> </w:t>
      </w:r>
      <w:r>
        <w:rPr>
          <w:sz w:val="22"/>
        </w:rPr>
        <w:t>the</w:t>
      </w:r>
      <w:r>
        <w:rPr>
          <w:spacing w:val="-15"/>
          <w:sz w:val="22"/>
        </w:rPr>
        <w:t> </w:t>
      </w:r>
      <w:r>
        <w:rPr>
          <w:sz w:val="22"/>
        </w:rPr>
        <w:t>event</w:t>
      </w:r>
      <w:r>
        <w:rPr>
          <w:spacing w:val="-11"/>
          <w:sz w:val="22"/>
        </w:rPr>
        <w:t> </w:t>
      </w:r>
      <w:r>
        <w:rPr>
          <w:sz w:val="22"/>
        </w:rPr>
        <w:t>of</w:t>
      </w:r>
      <w:r>
        <w:rPr>
          <w:spacing w:val="-11"/>
          <w:sz w:val="22"/>
        </w:rPr>
        <w:t> </w:t>
      </w:r>
      <w:r>
        <w:rPr>
          <w:sz w:val="22"/>
        </w:rPr>
        <w:t>a</w:t>
      </w:r>
      <w:r>
        <w:rPr>
          <w:spacing w:val="-12"/>
          <w:sz w:val="22"/>
        </w:rPr>
        <w:t> </w:t>
      </w:r>
      <w:r>
        <w:rPr>
          <w:sz w:val="22"/>
        </w:rPr>
        <w:t>significant</w:t>
      </w:r>
      <w:r>
        <w:rPr>
          <w:spacing w:val="-11"/>
          <w:sz w:val="22"/>
        </w:rPr>
        <w:t> </w:t>
      </w:r>
      <w:r>
        <w:rPr>
          <w:sz w:val="22"/>
        </w:rPr>
        <w:t>emerging</w:t>
      </w:r>
      <w:r>
        <w:rPr>
          <w:spacing w:val="-10"/>
          <w:sz w:val="22"/>
        </w:rPr>
        <w:t> </w:t>
      </w:r>
      <w:r>
        <w:rPr>
          <w:sz w:val="22"/>
        </w:rPr>
        <w:t>problem,</w:t>
      </w:r>
      <w:r>
        <w:rPr>
          <w:spacing w:val="-11"/>
          <w:sz w:val="22"/>
        </w:rPr>
        <w:t> </w:t>
      </w:r>
      <w:r>
        <w:rPr>
          <w:sz w:val="22"/>
        </w:rPr>
        <w:t>and</w:t>
      </w:r>
      <w:r>
        <w:rPr>
          <w:spacing w:val="-15"/>
          <w:sz w:val="22"/>
        </w:rPr>
        <w:t> </w:t>
      </w:r>
      <w:r>
        <w:rPr>
          <w:sz w:val="22"/>
        </w:rPr>
        <w:t>during</w:t>
      </w:r>
      <w:r>
        <w:rPr>
          <w:spacing w:val="-13"/>
          <w:sz w:val="22"/>
        </w:rPr>
        <w:t> </w:t>
      </w:r>
      <w:r>
        <w:rPr>
          <w:sz w:val="22"/>
        </w:rPr>
        <w:t>the periodic product quality review.</w:t>
      </w:r>
    </w:p>
    <w:p>
      <w:pPr>
        <w:pStyle w:val="ListParagraph"/>
        <w:numPr>
          <w:ilvl w:val="2"/>
          <w:numId w:val="1"/>
        </w:numPr>
        <w:tabs>
          <w:tab w:pos="1852" w:val="left" w:leader="none"/>
          <w:tab w:pos="1854" w:val="left" w:leader="none"/>
        </w:tabs>
        <w:spacing w:line="240" w:lineRule="auto" w:before="252" w:after="0"/>
        <w:ind w:left="1854" w:right="1314" w:hanging="504"/>
        <w:jc w:val="both"/>
        <w:rPr>
          <w:sz w:val="22"/>
        </w:rPr>
      </w:pPr>
      <w:r>
        <w:rPr>
          <w:sz w:val="22"/>
        </w:rPr>
        <w:t>Processes associated with the finishing, storage and transport of sterile products</w:t>
      </w:r>
      <w:r>
        <w:rPr>
          <w:spacing w:val="-2"/>
          <w:sz w:val="22"/>
        </w:rPr>
        <w:t> </w:t>
      </w:r>
      <w:r>
        <w:rPr>
          <w:sz w:val="22"/>
        </w:rPr>
        <w:t>should not compromise</w:t>
      </w:r>
      <w:r>
        <w:rPr>
          <w:spacing w:val="-1"/>
          <w:sz w:val="22"/>
        </w:rPr>
        <w:t> </w:t>
      </w:r>
      <w:r>
        <w:rPr>
          <w:sz w:val="22"/>
        </w:rPr>
        <w:t>the</w:t>
      </w:r>
      <w:r>
        <w:rPr>
          <w:spacing w:val="-1"/>
          <w:sz w:val="22"/>
        </w:rPr>
        <w:t> </w:t>
      </w:r>
      <w:r>
        <w:rPr>
          <w:sz w:val="22"/>
        </w:rPr>
        <w:t>sterile product. Aspects</w:t>
      </w:r>
      <w:r>
        <w:rPr>
          <w:spacing w:val="-3"/>
          <w:sz w:val="22"/>
        </w:rPr>
        <w:t> </w:t>
      </w:r>
      <w:r>
        <w:rPr>
          <w:sz w:val="22"/>
        </w:rPr>
        <w:t>that should</w:t>
      </w:r>
      <w:r>
        <w:rPr>
          <w:spacing w:val="-1"/>
          <w:sz w:val="22"/>
        </w:rPr>
        <w:t> </w:t>
      </w:r>
      <w:r>
        <w:rPr>
          <w:sz w:val="22"/>
        </w:rPr>
        <w:t>be considered</w:t>
      </w:r>
      <w:r>
        <w:rPr>
          <w:spacing w:val="-11"/>
          <w:sz w:val="22"/>
        </w:rPr>
        <w:t> </w:t>
      </w:r>
      <w:r>
        <w:rPr>
          <w:sz w:val="22"/>
        </w:rPr>
        <w:t>include:</w:t>
      </w:r>
      <w:r>
        <w:rPr>
          <w:spacing w:val="-12"/>
          <w:sz w:val="22"/>
        </w:rPr>
        <w:t> </w:t>
      </w:r>
      <w:r>
        <w:rPr>
          <w:sz w:val="22"/>
        </w:rPr>
        <w:t>container</w:t>
      </w:r>
      <w:r>
        <w:rPr>
          <w:spacing w:val="-11"/>
          <w:sz w:val="22"/>
        </w:rPr>
        <w:t> </w:t>
      </w:r>
      <w:r>
        <w:rPr>
          <w:sz w:val="22"/>
        </w:rPr>
        <w:t>integrity,</w:t>
      </w:r>
      <w:r>
        <w:rPr>
          <w:spacing w:val="-12"/>
          <w:sz w:val="22"/>
        </w:rPr>
        <w:t> </w:t>
      </w:r>
      <w:r>
        <w:rPr>
          <w:sz w:val="22"/>
        </w:rPr>
        <w:t>risks</w:t>
      </w:r>
      <w:r>
        <w:rPr>
          <w:spacing w:val="-11"/>
          <w:sz w:val="22"/>
        </w:rPr>
        <w:t> </w:t>
      </w:r>
      <w:r>
        <w:rPr>
          <w:sz w:val="22"/>
        </w:rPr>
        <w:t>of</w:t>
      </w:r>
      <w:r>
        <w:rPr>
          <w:spacing w:val="-12"/>
          <w:sz w:val="22"/>
        </w:rPr>
        <w:t> </w:t>
      </w:r>
      <w:r>
        <w:rPr>
          <w:sz w:val="22"/>
        </w:rPr>
        <w:t>contamination</w:t>
      </w:r>
      <w:r>
        <w:rPr>
          <w:spacing w:val="-14"/>
          <w:sz w:val="22"/>
        </w:rPr>
        <w:t> </w:t>
      </w:r>
      <w:r>
        <w:rPr>
          <w:sz w:val="22"/>
        </w:rPr>
        <w:t>and</w:t>
      </w:r>
      <w:r>
        <w:rPr>
          <w:spacing w:val="-13"/>
          <w:sz w:val="22"/>
        </w:rPr>
        <w:t> </w:t>
      </w:r>
      <w:r>
        <w:rPr>
          <w:sz w:val="22"/>
        </w:rPr>
        <w:t>avoidance of degradation by ensuring that products are stored and maintained in accordance with the registered storage conditions.</w:t>
      </w:r>
    </w:p>
    <w:p>
      <w:pPr>
        <w:pStyle w:val="BodyText"/>
        <w:spacing w:before="1"/>
      </w:pPr>
    </w:p>
    <w:p>
      <w:pPr>
        <w:pStyle w:val="ListParagraph"/>
        <w:numPr>
          <w:ilvl w:val="2"/>
          <w:numId w:val="1"/>
        </w:numPr>
        <w:tabs>
          <w:tab w:pos="1852" w:val="left" w:leader="none"/>
          <w:tab w:pos="1854" w:val="left" w:leader="none"/>
        </w:tabs>
        <w:spacing w:line="240" w:lineRule="auto" w:before="1" w:after="0"/>
        <w:ind w:left="1854" w:right="1312" w:hanging="552"/>
        <w:jc w:val="both"/>
        <w:rPr>
          <w:sz w:val="22"/>
        </w:rPr>
      </w:pPr>
      <w:r>
        <w:rPr>
          <w:sz w:val="22"/>
        </w:rPr>
        <w:t>Persons responsible for the certification/release of sterile products have appropriate access to manufacturing and quality information and possess adequate knowledge and experience in the manufacture of sterile products and the associated critical quality attributes. This is in order to allow such persons to determine if the sterile products have been manufactured in accordance</w:t>
      </w:r>
      <w:r>
        <w:rPr>
          <w:spacing w:val="-10"/>
          <w:sz w:val="22"/>
        </w:rPr>
        <w:t> </w:t>
      </w:r>
      <w:r>
        <w:rPr>
          <w:sz w:val="22"/>
        </w:rPr>
        <w:t>with</w:t>
      </w:r>
      <w:r>
        <w:rPr>
          <w:spacing w:val="-7"/>
          <w:sz w:val="22"/>
        </w:rPr>
        <w:t> </w:t>
      </w:r>
      <w:r>
        <w:rPr>
          <w:sz w:val="22"/>
        </w:rPr>
        <w:t>the</w:t>
      </w:r>
      <w:r>
        <w:rPr>
          <w:spacing w:val="-10"/>
          <w:sz w:val="22"/>
        </w:rPr>
        <w:t> </w:t>
      </w:r>
      <w:r>
        <w:rPr>
          <w:sz w:val="22"/>
        </w:rPr>
        <w:t>registered</w:t>
      </w:r>
      <w:r>
        <w:rPr>
          <w:spacing w:val="-10"/>
          <w:sz w:val="22"/>
        </w:rPr>
        <w:t> </w:t>
      </w:r>
      <w:r>
        <w:rPr>
          <w:sz w:val="22"/>
        </w:rPr>
        <w:t>specifications</w:t>
      </w:r>
      <w:r>
        <w:rPr>
          <w:spacing w:val="-9"/>
          <w:sz w:val="22"/>
        </w:rPr>
        <w:t> </w:t>
      </w:r>
      <w:r>
        <w:rPr>
          <w:sz w:val="22"/>
        </w:rPr>
        <w:t>and</w:t>
      </w:r>
      <w:r>
        <w:rPr>
          <w:spacing w:val="-10"/>
          <w:sz w:val="22"/>
        </w:rPr>
        <w:t> </w:t>
      </w:r>
      <w:r>
        <w:rPr>
          <w:sz w:val="22"/>
        </w:rPr>
        <w:t>approved</w:t>
      </w:r>
      <w:r>
        <w:rPr>
          <w:spacing w:val="-8"/>
          <w:sz w:val="22"/>
        </w:rPr>
        <w:t> </w:t>
      </w:r>
      <w:r>
        <w:rPr>
          <w:sz w:val="22"/>
        </w:rPr>
        <w:t>process</w:t>
      </w:r>
      <w:r>
        <w:rPr>
          <w:spacing w:val="-9"/>
          <w:sz w:val="22"/>
        </w:rPr>
        <w:t> </w:t>
      </w:r>
      <w:r>
        <w:rPr>
          <w:sz w:val="22"/>
        </w:rPr>
        <w:t>and</w:t>
      </w:r>
      <w:r>
        <w:rPr>
          <w:spacing w:val="-10"/>
          <w:sz w:val="22"/>
        </w:rPr>
        <w:t> </w:t>
      </w:r>
      <w:r>
        <w:rPr>
          <w:sz w:val="22"/>
        </w:rPr>
        <w:t>are of the required quality.</w:t>
      </w:r>
    </w:p>
    <w:p>
      <w:pPr>
        <w:pStyle w:val="ListParagraph"/>
        <w:numPr>
          <w:ilvl w:val="1"/>
          <w:numId w:val="1"/>
        </w:numPr>
        <w:tabs>
          <w:tab w:pos="1439" w:val="left" w:leader="none"/>
        </w:tabs>
        <w:spacing w:line="240" w:lineRule="auto" w:before="252" w:after="0"/>
        <w:ind w:left="1439" w:right="1318" w:hanging="720"/>
        <w:jc w:val="both"/>
        <w:rPr>
          <w:sz w:val="22"/>
        </w:rPr>
      </w:pPr>
      <w:r>
        <w:rPr>
          <w:sz w:val="22"/>
        </w:rPr>
        <w:t>All non-conformities, such as sterility test failures, environmental monitoring excursions</w:t>
      </w:r>
      <w:r>
        <w:rPr>
          <w:spacing w:val="40"/>
          <w:sz w:val="22"/>
        </w:rPr>
        <w:t> </w:t>
      </w:r>
      <w:r>
        <w:rPr>
          <w:sz w:val="22"/>
        </w:rPr>
        <w:t>or</w:t>
      </w:r>
      <w:r>
        <w:rPr>
          <w:spacing w:val="40"/>
          <w:sz w:val="22"/>
        </w:rPr>
        <w:t> </w:t>
      </w:r>
      <w:r>
        <w:rPr>
          <w:sz w:val="22"/>
        </w:rPr>
        <w:t>deviations</w:t>
      </w:r>
      <w:r>
        <w:rPr>
          <w:spacing w:val="40"/>
          <w:sz w:val="22"/>
        </w:rPr>
        <w:t> </w:t>
      </w:r>
      <w:r>
        <w:rPr>
          <w:sz w:val="22"/>
        </w:rPr>
        <w:t>from</w:t>
      </w:r>
      <w:r>
        <w:rPr>
          <w:spacing w:val="40"/>
          <w:sz w:val="22"/>
        </w:rPr>
        <w:t> </w:t>
      </w:r>
      <w:r>
        <w:rPr>
          <w:sz w:val="22"/>
        </w:rPr>
        <w:t>established</w:t>
      </w:r>
      <w:r>
        <w:rPr>
          <w:spacing w:val="40"/>
          <w:sz w:val="22"/>
        </w:rPr>
        <w:t> </w:t>
      </w:r>
      <w:r>
        <w:rPr>
          <w:sz w:val="22"/>
        </w:rPr>
        <w:t>procedures</w:t>
      </w:r>
      <w:r>
        <w:rPr>
          <w:spacing w:val="40"/>
          <w:sz w:val="22"/>
        </w:rPr>
        <w:t> </w:t>
      </w:r>
      <w:r>
        <w:rPr>
          <w:sz w:val="22"/>
        </w:rPr>
        <w:t>should</w:t>
      </w:r>
      <w:r>
        <w:rPr>
          <w:spacing w:val="40"/>
          <w:sz w:val="22"/>
        </w:rPr>
        <w:t> </w:t>
      </w:r>
      <w:r>
        <w:rPr>
          <w:sz w:val="22"/>
        </w:rPr>
        <w:t>be</w:t>
      </w:r>
      <w:r>
        <w:rPr>
          <w:spacing w:val="40"/>
          <w:sz w:val="22"/>
        </w:rPr>
        <w:t> </w:t>
      </w:r>
      <w:r>
        <w:rPr>
          <w:sz w:val="22"/>
        </w:rPr>
        <w:t>adequately</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17"/>
        <w:jc w:val="both"/>
      </w:pPr>
      <w:r>
        <w:rPr/>
        <w:t>investigated before certification/release of the batch. The investigation should determine the potential impact upon process and product quality and whether any</w:t>
      </w:r>
      <w:r>
        <w:rPr>
          <w:spacing w:val="-16"/>
        </w:rPr>
        <w:t> </w:t>
      </w:r>
      <w:r>
        <w:rPr/>
        <w:t>other</w:t>
      </w:r>
      <w:r>
        <w:rPr>
          <w:spacing w:val="-15"/>
        </w:rPr>
        <w:t> </w:t>
      </w:r>
      <w:r>
        <w:rPr/>
        <w:t>processes</w:t>
      </w:r>
      <w:r>
        <w:rPr>
          <w:spacing w:val="-15"/>
        </w:rPr>
        <w:t> </w:t>
      </w:r>
      <w:r>
        <w:rPr/>
        <w:t>or</w:t>
      </w:r>
      <w:r>
        <w:rPr>
          <w:spacing w:val="-16"/>
        </w:rPr>
        <w:t> </w:t>
      </w:r>
      <w:r>
        <w:rPr/>
        <w:t>batches</w:t>
      </w:r>
      <w:r>
        <w:rPr>
          <w:spacing w:val="-15"/>
        </w:rPr>
        <w:t> </w:t>
      </w:r>
      <w:r>
        <w:rPr/>
        <w:t>are</w:t>
      </w:r>
      <w:r>
        <w:rPr>
          <w:spacing w:val="-15"/>
        </w:rPr>
        <w:t> </w:t>
      </w:r>
      <w:r>
        <w:rPr/>
        <w:t>potentially</w:t>
      </w:r>
      <w:r>
        <w:rPr>
          <w:spacing w:val="-15"/>
        </w:rPr>
        <w:t> </w:t>
      </w:r>
      <w:r>
        <w:rPr/>
        <w:t>impacted.</w:t>
      </w:r>
      <w:r>
        <w:rPr>
          <w:spacing w:val="-16"/>
        </w:rPr>
        <w:t> </w:t>
      </w:r>
      <w:r>
        <w:rPr/>
        <w:t>The</w:t>
      </w:r>
      <w:r>
        <w:rPr>
          <w:spacing w:val="-15"/>
        </w:rPr>
        <w:t> </w:t>
      </w:r>
      <w:r>
        <w:rPr/>
        <w:t>reason</w:t>
      </w:r>
      <w:r>
        <w:rPr>
          <w:spacing w:val="-15"/>
        </w:rPr>
        <w:t> </w:t>
      </w:r>
      <w:r>
        <w:rPr/>
        <w:t>for</w:t>
      </w:r>
      <w:r>
        <w:rPr>
          <w:spacing w:val="-16"/>
        </w:rPr>
        <w:t> </w:t>
      </w:r>
      <w:r>
        <w:rPr/>
        <w:t>including or excluding a product or batch from the scope of the investigation should be clearly justified and recorded.</w:t>
      </w:r>
    </w:p>
    <w:p>
      <w:pPr>
        <w:pStyle w:val="Heading3"/>
        <w:numPr>
          <w:ilvl w:val="0"/>
          <w:numId w:val="1"/>
        </w:numPr>
        <w:tabs>
          <w:tab w:pos="1439" w:val="left" w:leader="none"/>
        </w:tabs>
        <w:spacing w:line="240" w:lineRule="auto" w:before="251" w:after="0"/>
        <w:ind w:left="1439" w:right="0" w:hanging="720"/>
        <w:jc w:val="left"/>
      </w:pPr>
      <w:r>
        <w:rPr>
          <w:spacing w:val="-2"/>
        </w:rPr>
        <w:t>Premises</w:t>
      </w:r>
    </w:p>
    <w:p>
      <w:pPr>
        <w:pStyle w:val="ListParagraph"/>
        <w:numPr>
          <w:ilvl w:val="1"/>
          <w:numId w:val="1"/>
        </w:numPr>
        <w:tabs>
          <w:tab w:pos="1439" w:val="left" w:leader="none"/>
        </w:tabs>
        <w:spacing w:line="240" w:lineRule="auto" w:before="255" w:after="0"/>
        <w:ind w:left="1439" w:right="1313" w:hanging="720"/>
        <w:jc w:val="both"/>
        <w:rPr>
          <w:sz w:val="22"/>
        </w:rPr>
      </w:pPr>
      <w:r>
        <w:rPr>
          <w:sz w:val="22"/>
        </w:rPr>
        <w:t>The manufacture of sterile products should be carried out in appropriate cleanrooms, entry</w:t>
      </w:r>
      <w:r>
        <w:rPr>
          <w:spacing w:val="-4"/>
          <w:sz w:val="22"/>
        </w:rPr>
        <w:t> </w:t>
      </w:r>
      <w:r>
        <w:rPr>
          <w:sz w:val="22"/>
        </w:rPr>
        <w:t>to</w:t>
      </w:r>
      <w:r>
        <w:rPr>
          <w:spacing w:val="-2"/>
          <w:sz w:val="22"/>
        </w:rPr>
        <w:t> </w:t>
      </w:r>
      <w:r>
        <w:rPr>
          <w:sz w:val="22"/>
        </w:rPr>
        <w:t>which</w:t>
      </w:r>
      <w:r>
        <w:rPr>
          <w:spacing w:val="-2"/>
          <w:sz w:val="22"/>
        </w:rPr>
        <w:t> </w:t>
      </w:r>
      <w:r>
        <w:rPr>
          <w:sz w:val="22"/>
        </w:rPr>
        <w:t>should</w:t>
      </w:r>
      <w:r>
        <w:rPr>
          <w:spacing w:val="-2"/>
          <w:sz w:val="22"/>
        </w:rPr>
        <w:t> </w:t>
      </w:r>
      <w:r>
        <w:rPr>
          <w:sz w:val="22"/>
        </w:rPr>
        <w:t>be</w:t>
      </w:r>
      <w:r>
        <w:rPr>
          <w:spacing w:val="-2"/>
          <w:sz w:val="22"/>
        </w:rPr>
        <w:t> </w:t>
      </w:r>
      <w:r>
        <w:rPr>
          <w:sz w:val="22"/>
        </w:rPr>
        <w:t>through</w:t>
      </w:r>
      <w:r>
        <w:rPr>
          <w:spacing w:val="-2"/>
          <w:sz w:val="22"/>
        </w:rPr>
        <w:t> </w:t>
      </w:r>
      <w:r>
        <w:rPr>
          <w:sz w:val="22"/>
        </w:rPr>
        <w:t>change</w:t>
      </w:r>
      <w:r>
        <w:rPr>
          <w:spacing w:val="-4"/>
          <w:sz w:val="22"/>
        </w:rPr>
        <w:t> </w:t>
      </w:r>
      <w:r>
        <w:rPr>
          <w:sz w:val="22"/>
        </w:rPr>
        <w:t>rooms</w:t>
      </w:r>
      <w:r>
        <w:rPr>
          <w:spacing w:val="-4"/>
          <w:sz w:val="22"/>
        </w:rPr>
        <w:t> </w:t>
      </w:r>
      <w:r>
        <w:rPr>
          <w:sz w:val="22"/>
        </w:rPr>
        <w:t>that act as</w:t>
      </w:r>
      <w:r>
        <w:rPr>
          <w:spacing w:val="-2"/>
          <w:sz w:val="22"/>
        </w:rPr>
        <w:t> </w:t>
      </w:r>
      <w:r>
        <w:rPr>
          <w:sz w:val="22"/>
        </w:rPr>
        <w:t>airlocks for</w:t>
      </w:r>
      <w:r>
        <w:rPr>
          <w:spacing w:val="-7"/>
          <w:sz w:val="22"/>
        </w:rPr>
        <w:t> </w:t>
      </w:r>
      <w:r>
        <w:rPr>
          <w:sz w:val="22"/>
        </w:rPr>
        <w:t>personnel</w:t>
      </w:r>
      <w:r>
        <w:rPr>
          <w:spacing w:val="-8"/>
          <w:sz w:val="22"/>
        </w:rPr>
        <w:t> </w:t>
      </w:r>
      <w:r>
        <w:rPr>
          <w:sz w:val="22"/>
        </w:rPr>
        <w:t>and</w:t>
      </w:r>
      <w:r>
        <w:rPr>
          <w:spacing w:val="-7"/>
          <w:sz w:val="22"/>
        </w:rPr>
        <w:t> </w:t>
      </w:r>
      <w:r>
        <w:rPr>
          <w:sz w:val="22"/>
        </w:rPr>
        <w:t>airlocks</w:t>
      </w:r>
      <w:r>
        <w:rPr>
          <w:spacing w:val="-9"/>
          <w:sz w:val="22"/>
        </w:rPr>
        <w:t> </w:t>
      </w:r>
      <w:r>
        <w:rPr>
          <w:sz w:val="22"/>
        </w:rPr>
        <w:t>for</w:t>
      </w:r>
      <w:r>
        <w:rPr>
          <w:spacing w:val="-7"/>
          <w:sz w:val="22"/>
        </w:rPr>
        <w:t> </w:t>
      </w:r>
      <w:r>
        <w:rPr>
          <w:sz w:val="22"/>
        </w:rPr>
        <w:t>equipment</w:t>
      </w:r>
      <w:r>
        <w:rPr>
          <w:spacing w:val="-6"/>
          <w:sz w:val="22"/>
        </w:rPr>
        <w:t> </w:t>
      </w:r>
      <w:r>
        <w:rPr>
          <w:sz w:val="22"/>
        </w:rPr>
        <w:t>and</w:t>
      </w:r>
      <w:r>
        <w:rPr>
          <w:spacing w:val="-10"/>
          <w:sz w:val="22"/>
        </w:rPr>
        <w:t> </w:t>
      </w:r>
      <w:r>
        <w:rPr>
          <w:sz w:val="22"/>
        </w:rPr>
        <w:t>materials.</w:t>
      </w:r>
      <w:r>
        <w:rPr>
          <w:spacing w:val="-6"/>
          <w:sz w:val="22"/>
        </w:rPr>
        <w:t> </w:t>
      </w:r>
      <w:r>
        <w:rPr>
          <w:sz w:val="22"/>
        </w:rPr>
        <w:t>Cleanrooms</w:t>
      </w:r>
      <w:r>
        <w:rPr>
          <w:spacing w:val="-6"/>
          <w:sz w:val="22"/>
        </w:rPr>
        <w:t> </w:t>
      </w:r>
      <w:r>
        <w:rPr>
          <w:sz w:val="22"/>
        </w:rPr>
        <w:t>and</w:t>
      </w:r>
      <w:r>
        <w:rPr>
          <w:spacing w:val="-10"/>
          <w:sz w:val="22"/>
        </w:rPr>
        <w:t> </w:t>
      </w:r>
      <w:r>
        <w:rPr>
          <w:sz w:val="22"/>
        </w:rPr>
        <w:t>change rooms</w:t>
      </w:r>
      <w:r>
        <w:rPr>
          <w:spacing w:val="-12"/>
          <w:sz w:val="22"/>
        </w:rPr>
        <w:t> </w:t>
      </w:r>
      <w:r>
        <w:rPr>
          <w:sz w:val="22"/>
        </w:rPr>
        <w:t>should</w:t>
      </w:r>
      <w:r>
        <w:rPr>
          <w:spacing w:val="-10"/>
          <w:sz w:val="22"/>
        </w:rPr>
        <w:t> </w:t>
      </w:r>
      <w:r>
        <w:rPr>
          <w:sz w:val="22"/>
        </w:rPr>
        <w:t>be</w:t>
      </w:r>
      <w:r>
        <w:rPr>
          <w:spacing w:val="-12"/>
          <w:sz w:val="22"/>
        </w:rPr>
        <w:t> </w:t>
      </w:r>
      <w:r>
        <w:rPr>
          <w:sz w:val="22"/>
        </w:rPr>
        <w:t>maintained</w:t>
      </w:r>
      <w:r>
        <w:rPr>
          <w:spacing w:val="-10"/>
          <w:sz w:val="22"/>
        </w:rPr>
        <w:t> </w:t>
      </w:r>
      <w:r>
        <w:rPr>
          <w:sz w:val="22"/>
        </w:rPr>
        <w:t>to</w:t>
      </w:r>
      <w:r>
        <w:rPr>
          <w:spacing w:val="-12"/>
          <w:sz w:val="22"/>
        </w:rPr>
        <w:t> </w:t>
      </w:r>
      <w:r>
        <w:rPr>
          <w:sz w:val="22"/>
        </w:rPr>
        <w:t>an</w:t>
      </w:r>
      <w:r>
        <w:rPr>
          <w:spacing w:val="-13"/>
          <w:sz w:val="22"/>
        </w:rPr>
        <w:t> </w:t>
      </w:r>
      <w:r>
        <w:rPr>
          <w:sz w:val="22"/>
        </w:rPr>
        <w:t>appropriate</w:t>
      </w:r>
      <w:r>
        <w:rPr>
          <w:spacing w:val="-12"/>
          <w:sz w:val="22"/>
        </w:rPr>
        <w:t> </w:t>
      </w:r>
      <w:r>
        <w:rPr>
          <w:sz w:val="22"/>
        </w:rPr>
        <w:t>cleanliness</w:t>
      </w:r>
      <w:r>
        <w:rPr>
          <w:spacing w:val="-9"/>
          <w:sz w:val="22"/>
        </w:rPr>
        <w:t> </w:t>
      </w:r>
      <w:r>
        <w:rPr>
          <w:sz w:val="22"/>
        </w:rPr>
        <w:t>standard</w:t>
      </w:r>
      <w:r>
        <w:rPr>
          <w:spacing w:val="-10"/>
          <w:sz w:val="22"/>
        </w:rPr>
        <w:t> </w:t>
      </w:r>
      <w:r>
        <w:rPr>
          <w:sz w:val="22"/>
        </w:rPr>
        <w:t>and</w:t>
      </w:r>
      <w:r>
        <w:rPr>
          <w:spacing w:val="-12"/>
          <w:sz w:val="22"/>
        </w:rPr>
        <w:t> </w:t>
      </w:r>
      <w:r>
        <w:rPr>
          <w:sz w:val="22"/>
        </w:rPr>
        <w:t>supplied with air which has passed through filters of an appropriate efficiency. Controls and monitoring should be scientifically justified and should effectively evaluate the state of environmental conditions of cleanrooms, airlocks and pass-through </w:t>
      </w:r>
      <w:r>
        <w:rPr>
          <w:spacing w:val="-2"/>
          <w:sz w:val="22"/>
        </w:rPr>
        <w:t>hatches.</w:t>
      </w:r>
    </w:p>
    <w:p>
      <w:pPr>
        <w:pStyle w:val="BodyText"/>
        <w:spacing w:before="1"/>
      </w:pPr>
    </w:p>
    <w:p>
      <w:pPr>
        <w:pStyle w:val="ListParagraph"/>
        <w:numPr>
          <w:ilvl w:val="1"/>
          <w:numId w:val="1"/>
        </w:numPr>
        <w:tabs>
          <w:tab w:pos="1439" w:val="left" w:leader="none"/>
        </w:tabs>
        <w:spacing w:line="240" w:lineRule="auto" w:before="0" w:after="0"/>
        <w:ind w:left="1439" w:right="1315" w:hanging="720"/>
        <w:jc w:val="both"/>
        <w:rPr>
          <w:sz w:val="22"/>
        </w:rPr>
      </w:pPr>
      <w:r>
        <w:rPr>
          <w:sz w:val="22"/>
        </w:rPr>
        <w:t>The</w:t>
      </w:r>
      <w:r>
        <w:rPr>
          <w:spacing w:val="-9"/>
          <w:sz w:val="22"/>
        </w:rPr>
        <w:t> </w:t>
      </w:r>
      <w:r>
        <w:rPr>
          <w:sz w:val="22"/>
        </w:rPr>
        <w:t>various</w:t>
      </w:r>
      <w:r>
        <w:rPr>
          <w:spacing w:val="-8"/>
          <w:sz w:val="22"/>
        </w:rPr>
        <w:t> </w:t>
      </w:r>
      <w:r>
        <w:rPr>
          <w:sz w:val="22"/>
        </w:rPr>
        <w:t>operations</w:t>
      </w:r>
      <w:r>
        <w:rPr>
          <w:spacing w:val="-8"/>
          <w:sz w:val="22"/>
        </w:rPr>
        <w:t> </w:t>
      </w:r>
      <w:r>
        <w:rPr>
          <w:sz w:val="22"/>
        </w:rPr>
        <w:t>of</w:t>
      </w:r>
      <w:r>
        <w:rPr>
          <w:spacing w:val="-7"/>
          <w:sz w:val="22"/>
        </w:rPr>
        <w:t> </w:t>
      </w:r>
      <w:r>
        <w:rPr>
          <w:sz w:val="22"/>
        </w:rPr>
        <w:t>component</w:t>
      </w:r>
      <w:r>
        <w:rPr>
          <w:spacing w:val="-9"/>
          <w:sz w:val="22"/>
        </w:rPr>
        <w:t> </w:t>
      </w:r>
      <w:r>
        <w:rPr>
          <w:sz w:val="22"/>
        </w:rPr>
        <w:t>preparation,</w:t>
      </w:r>
      <w:r>
        <w:rPr>
          <w:spacing w:val="-9"/>
          <w:sz w:val="22"/>
        </w:rPr>
        <w:t> </w:t>
      </w:r>
      <w:r>
        <w:rPr>
          <w:sz w:val="22"/>
        </w:rPr>
        <w:t>product</w:t>
      </w:r>
      <w:r>
        <w:rPr>
          <w:spacing w:val="-7"/>
          <w:sz w:val="22"/>
        </w:rPr>
        <w:t> </w:t>
      </w:r>
      <w:r>
        <w:rPr>
          <w:sz w:val="22"/>
        </w:rPr>
        <w:t>preparation</w:t>
      </w:r>
      <w:r>
        <w:rPr>
          <w:spacing w:val="-8"/>
          <w:sz w:val="22"/>
        </w:rPr>
        <w:t> </w:t>
      </w:r>
      <w:r>
        <w:rPr>
          <w:sz w:val="22"/>
        </w:rPr>
        <w:t>and</w:t>
      </w:r>
      <w:r>
        <w:rPr>
          <w:spacing w:val="-12"/>
          <w:sz w:val="22"/>
        </w:rPr>
        <w:t> </w:t>
      </w:r>
      <w:r>
        <w:rPr>
          <w:sz w:val="22"/>
        </w:rPr>
        <w:t>filling should be carried out with appropriate technical and operational separation measures within the cleanroom or facility to prevent mix up and contamination.</w:t>
      </w:r>
    </w:p>
    <w:p>
      <w:pPr>
        <w:pStyle w:val="ListParagraph"/>
        <w:numPr>
          <w:ilvl w:val="1"/>
          <w:numId w:val="1"/>
        </w:numPr>
        <w:tabs>
          <w:tab w:pos="1439" w:val="left" w:leader="none"/>
        </w:tabs>
        <w:spacing w:line="240" w:lineRule="auto" w:before="252" w:after="0"/>
        <w:ind w:left="1439" w:right="1313" w:hanging="720"/>
        <w:jc w:val="both"/>
        <w:rPr>
          <w:sz w:val="22"/>
        </w:rPr>
      </w:pPr>
      <w:r>
        <w:rPr>
          <w:sz w:val="22"/>
        </w:rPr>
        <w:t>Restricted</w:t>
      </w:r>
      <w:r>
        <w:rPr>
          <w:spacing w:val="-9"/>
          <w:sz w:val="22"/>
        </w:rPr>
        <w:t> </w:t>
      </w:r>
      <w:r>
        <w:rPr>
          <w:sz w:val="22"/>
        </w:rPr>
        <w:t>Access</w:t>
      </w:r>
      <w:r>
        <w:rPr>
          <w:spacing w:val="-8"/>
          <w:sz w:val="22"/>
        </w:rPr>
        <w:t> </w:t>
      </w:r>
      <w:r>
        <w:rPr>
          <w:sz w:val="22"/>
        </w:rPr>
        <w:t>Barrier</w:t>
      </w:r>
      <w:r>
        <w:rPr>
          <w:spacing w:val="-5"/>
          <w:sz w:val="22"/>
        </w:rPr>
        <w:t> </w:t>
      </w:r>
      <w:r>
        <w:rPr>
          <w:sz w:val="22"/>
        </w:rPr>
        <w:t>Systems</w:t>
      </w:r>
      <w:r>
        <w:rPr>
          <w:spacing w:val="-10"/>
          <w:sz w:val="22"/>
        </w:rPr>
        <w:t> </w:t>
      </w:r>
      <w:r>
        <w:rPr>
          <w:sz w:val="22"/>
        </w:rPr>
        <w:t>(RABS)</w:t>
      </w:r>
      <w:r>
        <w:rPr>
          <w:spacing w:val="-5"/>
          <w:sz w:val="22"/>
        </w:rPr>
        <w:t> </w:t>
      </w:r>
      <w:r>
        <w:rPr>
          <w:sz w:val="22"/>
        </w:rPr>
        <w:t>or</w:t>
      </w:r>
      <w:r>
        <w:rPr>
          <w:spacing w:val="-7"/>
          <w:sz w:val="22"/>
        </w:rPr>
        <w:t> </w:t>
      </w:r>
      <w:r>
        <w:rPr>
          <w:sz w:val="22"/>
        </w:rPr>
        <w:t>isolators</w:t>
      </w:r>
      <w:r>
        <w:rPr>
          <w:spacing w:val="-8"/>
          <w:sz w:val="22"/>
        </w:rPr>
        <w:t> </w:t>
      </w:r>
      <w:r>
        <w:rPr>
          <w:sz w:val="22"/>
        </w:rPr>
        <w:t>are</w:t>
      </w:r>
      <w:r>
        <w:rPr>
          <w:spacing w:val="-8"/>
          <w:sz w:val="22"/>
        </w:rPr>
        <w:t> </w:t>
      </w:r>
      <w:r>
        <w:rPr>
          <w:sz w:val="22"/>
        </w:rPr>
        <w:t>beneficial</w:t>
      </w:r>
      <w:r>
        <w:rPr>
          <w:spacing w:val="-7"/>
          <w:sz w:val="22"/>
        </w:rPr>
        <w:t> </w:t>
      </w:r>
      <w:r>
        <w:rPr>
          <w:sz w:val="22"/>
        </w:rPr>
        <w:t>in</w:t>
      </w:r>
      <w:r>
        <w:rPr>
          <w:spacing w:val="-8"/>
          <w:sz w:val="22"/>
        </w:rPr>
        <w:t> </w:t>
      </w:r>
      <w:r>
        <w:rPr>
          <w:sz w:val="22"/>
        </w:rPr>
        <w:t>assuring required conditions and minimizing microbial contamination associated with direct</w:t>
      </w:r>
      <w:r>
        <w:rPr>
          <w:spacing w:val="-5"/>
          <w:sz w:val="22"/>
        </w:rPr>
        <w:t> </w:t>
      </w:r>
      <w:r>
        <w:rPr>
          <w:sz w:val="22"/>
        </w:rPr>
        <w:t>human</w:t>
      </w:r>
      <w:r>
        <w:rPr>
          <w:spacing w:val="-7"/>
          <w:sz w:val="22"/>
        </w:rPr>
        <w:t> </w:t>
      </w:r>
      <w:r>
        <w:rPr>
          <w:sz w:val="22"/>
        </w:rPr>
        <w:t>interventions</w:t>
      </w:r>
      <w:r>
        <w:rPr>
          <w:spacing w:val="-5"/>
          <w:sz w:val="22"/>
        </w:rPr>
        <w:t> </w:t>
      </w:r>
      <w:r>
        <w:rPr>
          <w:sz w:val="22"/>
        </w:rPr>
        <w:t>in</w:t>
      </w:r>
      <w:r>
        <w:rPr>
          <w:spacing w:val="-6"/>
          <w:sz w:val="22"/>
        </w:rPr>
        <w:t> </w:t>
      </w:r>
      <w:r>
        <w:rPr>
          <w:sz w:val="22"/>
        </w:rPr>
        <w:t>the</w:t>
      </w:r>
      <w:r>
        <w:rPr>
          <w:spacing w:val="-7"/>
          <w:sz w:val="22"/>
        </w:rPr>
        <w:t> </w:t>
      </w:r>
      <w:r>
        <w:rPr>
          <w:sz w:val="22"/>
        </w:rPr>
        <w:t>critical</w:t>
      </w:r>
      <w:r>
        <w:rPr>
          <w:spacing w:val="-5"/>
          <w:sz w:val="22"/>
        </w:rPr>
        <w:t> </w:t>
      </w:r>
      <w:r>
        <w:rPr>
          <w:sz w:val="22"/>
        </w:rPr>
        <w:t>zone.</w:t>
      </w:r>
      <w:r>
        <w:rPr>
          <w:spacing w:val="-8"/>
          <w:sz w:val="22"/>
        </w:rPr>
        <w:t> </w:t>
      </w:r>
      <w:r>
        <w:rPr>
          <w:sz w:val="22"/>
        </w:rPr>
        <w:t>Their</w:t>
      </w:r>
      <w:r>
        <w:rPr>
          <w:spacing w:val="-4"/>
          <w:sz w:val="22"/>
        </w:rPr>
        <w:t> </w:t>
      </w:r>
      <w:r>
        <w:rPr>
          <w:sz w:val="22"/>
        </w:rPr>
        <w:t>use</w:t>
      </w:r>
      <w:r>
        <w:rPr>
          <w:spacing w:val="-7"/>
          <w:sz w:val="22"/>
        </w:rPr>
        <w:t> </w:t>
      </w:r>
      <w:r>
        <w:rPr>
          <w:sz w:val="22"/>
        </w:rPr>
        <w:t>should</w:t>
      </w:r>
      <w:r>
        <w:rPr>
          <w:spacing w:val="-6"/>
          <w:sz w:val="22"/>
        </w:rPr>
        <w:t> </w:t>
      </w:r>
      <w:r>
        <w:rPr>
          <w:sz w:val="22"/>
        </w:rPr>
        <w:t>be</w:t>
      </w:r>
      <w:r>
        <w:rPr>
          <w:spacing w:val="-7"/>
          <w:sz w:val="22"/>
        </w:rPr>
        <w:t> </w:t>
      </w:r>
      <w:r>
        <w:rPr>
          <w:sz w:val="22"/>
        </w:rPr>
        <w:t>considered</w:t>
      </w:r>
      <w:r>
        <w:rPr>
          <w:spacing w:val="-5"/>
          <w:sz w:val="22"/>
        </w:rPr>
        <w:t> </w:t>
      </w:r>
      <w:r>
        <w:rPr>
          <w:sz w:val="22"/>
        </w:rPr>
        <w:t>in the CCS. Any alternative approaches to the use of RABS or isolators should be </w:t>
      </w:r>
      <w:r>
        <w:rPr>
          <w:spacing w:val="-2"/>
          <w:sz w:val="22"/>
        </w:rPr>
        <w:t>justified.</w:t>
      </w:r>
    </w:p>
    <w:p>
      <w:pPr>
        <w:pStyle w:val="BodyText"/>
        <w:spacing w:before="1"/>
      </w:pPr>
    </w:p>
    <w:p>
      <w:pPr>
        <w:pStyle w:val="ListParagraph"/>
        <w:numPr>
          <w:ilvl w:val="1"/>
          <w:numId w:val="1"/>
        </w:numPr>
        <w:tabs>
          <w:tab w:pos="1427" w:val="left" w:leader="none"/>
          <w:tab w:pos="1438" w:val="left" w:leader="none"/>
        </w:tabs>
        <w:spacing w:line="240" w:lineRule="auto" w:before="0" w:after="0"/>
        <w:ind w:left="1438" w:right="0" w:hanging="719"/>
        <w:jc w:val="both"/>
        <w:rPr>
          <w:sz w:val="22"/>
        </w:rPr>
      </w:pPr>
      <w:r>
        <w:rPr>
          <w:sz w:val="22"/>
        </w:rPr>
        <w:t>For</w:t>
      </w:r>
      <w:r>
        <w:rPr>
          <w:spacing w:val="3"/>
          <w:sz w:val="22"/>
        </w:rPr>
        <w:t> </w:t>
      </w:r>
      <w:r>
        <w:rPr>
          <w:sz w:val="22"/>
        </w:rPr>
        <w:t>the</w:t>
      </w:r>
      <w:r>
        <w:rPr>
          <w:spacing w:val="-10"/>
          <w:sz w:val="22"/>
        </w:rPr>
        <w:t> </w:t>
      </w:r>
      <w:r>
        <w:rPr>
          <w:sz w:val="22"/>
        </w:rPr>
        <w:t>manufacture</w:t>
      </w:r>
      <w:r>
        <w:rPr>
          <w:spacing w:val="-8"/>
          <w:sz w:val="22"/>
        </w:rPr>
        <w:t> </w:t>
      </w:r>
      <w:r>
        <w:rPr>
          <w:sz w:val="22"/>
        </w:rPr>
        <w:t>of</w:t>
      </w:r>
      <w:r>
        <w:rPr>
          <w:spacing w:val="-6"/>
          <w:sz w:val="22"/>
        </w:rPr>
        <w:t> </w:t>
      </w:r>
      <w:r>
        <w:rPr>
          <w:sz w:val="22"/>
        </w:rPr>
        <w:t>sterile</w:t>
      </w:r>
      <w:r>
        <w:rPr>
          <w:spacing w:val="-5"/>
          <w:sz w:val="22"/>
        </w:rPr>
        <w:t> </w:t>
      </w:r>
      <w:r>
        <w:rPr>
          <w:sz w:val="22"/>
        </w:rPr>
        <w:t>products</w:t>
      </w:r>
      <w:r>
        <w:rPr>
          <w:spacing w:val="-9"/>
          <w:sz w:val="22"/>
        </w:rPr>
        <w:t> </w:t>
      </w:r>
      <w:r>
        <w:rPr>
          <w:sz w:val="22"/>
        </w:rPr>
        <w:t>there</w:t>
      </w:r>
      <w:r>
        <w:rPr>
          <w:spacing w:val="-8"/>
          <w:sz w:val="22"/>
        </w:rPr>
        <w:t> </w:t>
      </w:r>
      <w:r>
        <w:rPr>
          <w:sz w:val="22"/>
        </w:rPr>
        <w:t>are</w:t>
      </w:r>
      <w:r>
        <w:rPr>
          <w:spacing w:val="-7"/>
          <w:sz w:val="22"/>
        </w:rPr>
        <w:t> </w:t>
      </w:r>
      <w:r>
        <w:rPr>
          <w:sz w:val="22"/>
        </w:rPr>
        <w:t>four</w:t>
      </w:r>
      <w:r>
        <w:rPr>
          <w:spacing w:val="-6"/>
          <w:sz w:val="22"/>
        </w:rPr>
        <w:t> </w:t>
      </w:r>
      <w:r>
        <w:rPr>
          <w:sz w:val="22"/>
        </w:rPr>
        <w:t>grades</w:t>
      </w:r>
      <w:r>
        <w:rPr>
          <w:spacing w:val="-8"/>
          <w:sz w:val="22"/>
        </w:rPr>
        <w:t> </w:t>
      </w:r>
      <w:r>
        <w:rPr>
          <w:sz w:val="22"/>
        </w:rPr>
        <w:t>of</w:t>
      </w:r>
      <w:r>
        <w:rPr>
          <w:spacing w:val="-6"/>
          <w:sz w:val="22"/>
        </w:rPr>
        <w:t> </w:t>
      </w:r>
      <w:r>
        <w:rPr>
          <w:spacing w:val="-2"/>
          <w:sz w:val="22"/>
        </w:rPr>
        <w:t>cleanroom/zone.</w:t>
      </w:r>
    </w:p>
    <w:p>
      <w:pPr>
        <w:pStyle w:val="BodyText"/>
        <w:spacing w:before="184"/>
        <w:ind w:left="1427" w:right="1312"/>
        <w:jc w:val="both"/>
      </w:pPr>
      <w:r>
        <w:rPr>
          <w:u w:val="single"/>
        </w:rPr>
        <w:t>Grade A</w:t>
      </w:r>
      <w:r>
        <w:rPr>
          <w:u w:val="none"/>
        </w:rPr>
        <w:t>: The critical zone for high-risk operations (e.g. aseptic processing line, filling zone, stopper bowl, open primary packaging or for making aseptic connections under the protection of first air). Normally, such conditions are provided by a localised airflow protection, such as unidirectional airflow workstations within RABS or isolators.</w:t>
      </w:r>
      <w:r>
        <w:rPr>
          <w:spacing w:val="-1"/>
          <w:u w:val="none"/>
        </w:rPr>
        <w:t> </w:t>
      </w:r>
      <w:r>
        <w:rPr>
          <w:u w:val="none"/>
        </w:rPr>
        <w:t>The</w:t>
      </w:r>
      <w:r>
        <w:rPr>
          <w:spacing w:val="-3"/>
          <w:u w:val="none"/>
        </w:rPr>
        <w:t> </w:t>
      </w:r>
      <w:r>
        <w:rPr>
          <w:u w:val="none"/>
        </w:rPr>
        <w:t>maintenance of unidirectional</w:t>
      </w:r>
      <w:r>
        <w:rPr>
          <w:spacing w:val="-1"/>
          <w:u w:val="none"/>
        </w:rPr>
        <w:t> </w:t>
      </w:r>
      <w:r>
        <w:rPr>
          <w:u w:val="none"/>
        </w:rPr>
        <w:t>airflow should be demonstrated and qualified across the whole of the grade A area. Direct intervention (e.g. without the protection of barrier and glove port technology)</w:t>
      </w:r>
      <w:r>
        <w:rPr>
          <w:spacing w:val="-10"/>
          <w:u w:val="none"/>
        </w:rPr>
        <w:t> </w:t>
      </w:r>
      <w:r>
        <w:rPr>
          <w:u w:val="none"/>
        </w:rPr>
        <w:t>into</w:t>
      </w:r>
      <w:r>
        <w:rPr>
          <w:spacing w:val="-14"/>
          <w:u w:val="none"/>
        </w:rPr>
        <w:t> </w:t>
      </w:r>
      <w:r>
        <w:rPr>
          <w:u w:val="none"/>
        </w:rPr>
        <w:t>the</w:t>
      </w:r>
      <w:r>
        <w:rPr>
          <w:spacing w:val="-14"/>
          <w:u w:val="none"/>
        </w:rPr>
        <w:t> </w:t>
      </w:r>
      <w:r>
        <w:rPr>
          <w:u w:val="none"/>
        </w:rPr>
        <w:t>grade</w:t>
      </w:r>
      <w:r>
        <w:rPr>
          <w:spacing w:val="-11"/>
          <w:u w:val="none"/>
        </w:rPr>
        <w:t> </w:t>
      </w:r>
      <w:r>
        <w:rPr>
          <w:u w:val="none"/>
        </w:rPr>
        <w:t>A</w:t>
      </w:r>
      <w:r>
        <w:rPr>
          <w:spacing w:val="-12"/>
          <w:u w:val="none"/>
        </w:rPr>
        <w:t> </w:t>
      </w:r>
      <w:r>
        <w:rPr>
          <w:u w:val="none"/>
        </w:rPr>
        <w:t>area</w:t>
      </w:r>
      <w:r>
        <w:rPr>
          <w:spacing w:val="-14"/>
          <w:u w:val="none"/>
        </w:rPr>
        <w:t> </w:t>
      </w:r>
      <w:r>
        <w:rPr>
          <w:u w:val="none"/>
        </w:rPr>
        <w:t>by</w:t>
      </w:r>
      <w:r>
        <w:rPr>
          <w:spacing w:val="-14"/>
          <w:u w:val="none"/>
        </w:rPr>
        <w:t> </w:t>
      </w:r>
      <w:r>
        <w:rPr>
          <w:u w:val="none"/>
        </w:rPr>
        <w:t>operators</w:t>
      </w:r>
      <w:r>
        <w:rPr>
          <w:spacing w:val="-13"/>
          <w:u w:val="none"/>
        </w:rPr>
        <w:t> </w:t>
      </w:r>
      <w:r>
        <w:rPr>
          <w:u w:val="none"/>
        </w:rPr>
        <w:t>should</w:t>
      </w:r>
      <w:r>
        <w:rPr>
          <w:spacing w:val="-11"/>
          <w:u w:val="none"/>
        </w:rPr>
        <w:t> </w:t>
      </w:r>
      <w:r>
        <w:rPr>
          <w:u w:val="none"/>
        </w:rPr>
        <w:t>be</w:t>
      </w:r>
      <w:r>
        <w:rPr>
          <w:spacing w:val="-12"/>
          <w:u w:val="none"/>
        </w:rPr>
        <w:t> </w:t>
      </w:r>
      <w:r>
        <w:rPr>
          <w:u w:val="none"/>
        </w:rPr>
        <w:t>minimized</w:t>
      </w:r>
      <w:r>
        <w:rPr>
          <w:spacing w:val="-12"/>
          <w:u w:val="none"/>
        </w:rPr>
        <w:t> </w:t>
      </w:r>
      <w:r>
        <w:rPr>
          <w:u w:val="none"/>
        </w:rPr>
        <w:t>by</w:t>
      </w:r>
      <w:r>
        <w:rPr>
          <w:spacing w:val="-14"/>
          <w:u w:val="none"/>
        </w:rPr>
        <w:t> </w:t>
      </w:r>
      <w:r>
        <w:rPr>
          <w:u w:val="none"/>
        </w:rPr>
        <w:t>premises, equipment, process and procedural design.</w:t>
      </w:r>
    </w:p>
    <w:p>
      <w:pPr>
        <w:pStyle w:val="BodyText"/>
        <w:spacing w:before="183"/>
        <w:ind w:left="1427" w:right="1309"/>
        <w:jc w:val="both"/>
      </w:pPr>
      <w:r>
        <w:rPr>
          <w:u w:val="single"/>
        </w:rPr>
        <w:t>Grade</w:t>
      </w:r>
      <w:r>
        <w:rPr>
          <w:spacing w:val="-9"/>
          <w:u w:val="single"/>
        </w:rPr>
        <w:t> </w:t>
      </w:r>
      <w:r>
        <w:rPr>
          <w:u w:val="single"/>
        </w:rPr>
        <w:t>B</w:t>
      </w:r>
      <w:r>
        <w:rPr>
          <w:u w:val="none"/>
        </w:rPr>
        <w:t>:</w:t>
      </w:r>
      <w:r>
        <w:rPr>
          <w:spacing w:val="-7"/>
          <w:u w:val="none"/>
        </w:rPr>
        <w:t> </w:t>
      </w:r>
      <w:r>
        <w:rPr>
          <w:u w:val="none"/>
        </w:rPr>
        <w:t>For</w:t>
      </w:r>
      <w:r>
        <w:rPr>
          <w:spacing w:val="-6"/>
          <w:u w:val="none"/>
        </w:rPr>
        <w:t> </w:t>
      </w:r>
      <w:r>
        <w:rPr>
          <w:u w:val="none"/>
        </w:rPr>
        <w:t>aseptic</w:t>
      </w:r>
      <w:r>
        <w:rPr>
          <w:spacing w:val="-8"/>
          <w:u w:val="none"/>
        </w:rPr>
        <w:t> </w:t>
      </w:r>
      <w:r>
        <w:rPr>
          <w:u w:val="none"/>
        </w:rPr>
        <w:t>preparation</w:t>
      </w:r>
      <w:r>
        <w:rPr>
          <w:spacing w:val="-6"/>
          <w:u w:val="none"/>
        </w:rPr>
        <w:t> </w:t>
      </w:r>
      <w:r>
        <w:rPr>
          <w:u w:val="none"/>
        </w:rPr>
        <w:t>and</w:t>
      </w:r>
      <w:r>
        <w:rPr>
          <w:spacing w:val="-11"/>
          <w:u w:val="none"/>
        </w:rPr>
        <w:t> </w:t>
      </w:r>
      <w:r>
        <w:rPr>
          <w:u w:val="none"/>
        </w:rPr>
        <w:t>filling,</w:t>
      </w:r>
      <w:r>
        <w:rPr>
          <w:spacing w:val="-10"/>
          <w:u w:val="none"/>
        </w:rPr>
        <w:t> </w:t>
      </w:r>
      <w:r>
        <w:rPr>
          <w:u w:val="none"/>
        </w:rPr>
        <w:t>this</w:t>
      </w:r>
      <w:r>
        <w:rPr>
          <w:spacing w:val="-6"/>
          <w:u w:val="none"/>
        </w:rPr>
        <w:t> </w:t>
      </w:r>
      <w:r>
        <w:rPr>
          <w:u w:val="none"/>
        </w:rPr>
        <w:t>is</w:t>
      </w:r>
      <w:r>
        <w:rPr>
          <w:spacing w:val="-6"/>
          <w:u w:val="none"/>
        </w:rPr>
        <w:t> </w:t>
      </w:r>
      <w:r>
        <w:rPr>
          <w:u w:val="none"/>
        </w:rPr>
        <w:t>the</w:t>
      </w:r>
      <w:r>
        <w:rPr>
          <w:spacing w:val="-9"/>
          <w:u w:val="none"/>
        </w:rPr>
        <w:t> </w:t>
      </w:r>
      <w:r>
        <w:rPr>
          <w:u w:val="none"/>
        </w:rPr>
        <w:t>background</w:t>
      </w:r>
      <w:r>
        <w:rPr>
          <w:spacing w:val="-6"/>
          <w:u w:val="none"/>
        </w:rPr>
        <w:t> </w:t>
      </w:r>
      <w:r>
        <w:rPr>
          <w:u w:val="none"/>
        </w:rPr>
        <w:t>cleanroom</w:t>
      </w:r>
      <w:r>
        <w:rPr>
          <w:spacing w:val="-7"/>
          <w:u w:val="none"/>
        </w:rPr>
        <w:t> </w:t>
      </w:r>
      <w:r>
        <w:rPr>
          <w:u w:val="none"/>
        </w:rPr>
        <w:t>for grade A (where it is not an isolator). Air pressure differences should be continuously monitored. Cleanrooms of lower grade than grade B can be considered where isolator technology is used (see paragraph 4.20).</w:t>
      </w:r>
    </w:p>
    <w:p>
      <w:pPr>
        <w:pStyle w:val="BodyText"/>
        <w:spacing w:before="184"/>
        <w:ind w:left="1427" w:right="1311"/>
        <w:jc w:val="both"/>
      </w:pPr>
      <w:r>
        <w:rPr>
          <w:u w:val="single"/>
        </w:rPr>
        <w:t>Grade</w:t>
      </w:r>
      <w:r>
        <w:rPr>
          <w:spacing w:val="40"/>
          <w:u w:val="single"/>
        </w:rPr>
        <w:t> </w:t>
      </w:r>
      <w:r>
        <w:rPr>
          <w:u w:val="single"/>
        </w:rPr>
        <w:t>C</w:t>
      </w:r>
      <w:r>
        <w:rPr>
          <w:spacing w:val="40"/>
          <w:u w:val="single"/>
        </w:rPr>
        <w:t> </w:t>
      </w:r>
      <w:r>
        <w:rPr>
          <w:u w:val="single"/>
        </w:rPr>
        <w:t>and</w:t>
      </w:r>
      <w:r>
        <w:rPr>
          <w:spacing w:val="40"/>
          <w:u w:val="single"/>
        </w:rPr>
        <w:t> </w:t>
      </w:r>
      <w:r>
        <w:rPr>
          <w:u w:val="single"/>
        </w:rPr>
        <w:t>D</w:t>
      </w:r>
      <w:r>
        <w:rPr>
          <w:u w:val="none"/>
        </w:rPr>
        <w:t>:</w:t>
      </w:r>
      <w:r>
        <w:rPr>
          <w:spacing w:val="40"/>
          <w:u w:val="none"/>
        </w:rPr>
        <w:t> </w:t>
      </w:r>
      <w:r>
        <w:rPr>
          <w:u w:val="none"/>
        </w:rPr>
        <w:t>These</w:t>
      </w:r>
      <w:r>
        <w:rPr>
          <w:spacing w:val="40"/>
          <w:u w:val="none"/>
        </w:rPr>
        <w:t> </w:t>
      </w:r>
      <w:r>
        <w:rPr>
          <w:u w:val="none"/>
        </w:rPr>
        <w:t>are</w:t>
      </w:r>
      <w:r>
        <w:rPr>
          <w:spacing w:val="40"/>
          <w:u w:val="none"/>
        </w:rPr>
        <w:t> </w:t>
      </w:r>
      <w:r>
        <w:rPr>
          <w:u w:val="none"/>
        </w:rPr>
        <w:t>cleanrooms</w:t>
      </w:r>
      <w:r>
        <w:rPr>
          <w:spacing w:val="40"/>
          <w:u w:val="none"/>
        </w:rPr>
        <w:t> </w:t>
      </w:r>
      <w:r>
        <w:rPr>
          <w:u w:val="none"/>
        </w:rPr>
        <w:t>used</w:t>
      </w:r>
      <w:r>
        <w:rPr>
          <w:spacing w:val="40"/>
          <w:u w:val="none"/>
        </w:rPr>
        <w:t> </w:t>
      </w:r>
      <w:r>
        <w:rPr>
          <w:u w:val="none"/>
        </w:rPr>
        <w:t>for</w:t>
      </w:r>
      <w:r>
        <w:rPr>
          <w:spacing w:val="40"/>
          <w:u w:val="none"/>
        </w:rPr>
        <w:t> </w:t>
      </w:r>
      <w:r>
        <w:rPr>
          <w:u w:val="none"/>
        </w:rPr>
        <w:t>carrying</w:t>
      </w:r>
      <w:r>
        <w:rPr>
          <w:spacing w:val="40"/>
          <w:u w:val="none"/>
        </w:rPr>
        <w:t> </w:t>
      </w:r>
      <w:r>
        <w:rPr>
          <w:u w:val="none"/>
        </w:rPr>
        <w:t>out</w:t>
      </w:r>
      <w:r>
        <w:rPr>
          <w:spacing w:val="40"/>
          <w:u w:val="none"/>
        </w:rPr>
        <w:t> </w:t>
      </w:r>
      <w:r>
        <w:rPr>
          <w:u w:val="none"/>
        </w:rPr>
        <w:t>less</w:t>
      </w:r>
      <w:r>
        <w:rPr>
          <w:spacing w:val="40"/>
          <w:u w:val="none"/>
        </w:rPr>
        <w:t> </w:t>
      </w:r>
      <w:r>
        <w:rPr>
          <w:u w:val="none"/>
        </w:rPr>
        <w:t>critical stages in the manufacture of </w:t>
      </w:r>
      <w:r>
        <w:rPr>
          <w:spacing w:val="9"/>
          <w:u w:val="none"/>
        </w:rPr>
        <w:t>aseptically</w:t>
      </w:r>
      <w:r>
        <w:rPr>
          <w:spacing w:val="9"/>
          <w:u w:val="none"/>
        </w:rPr>
        <w:t> filled</w:t>
      </w:r>
      <w:r>
        <w:rPr>
          <w:spacing w:val="9"/>
          <w:u w:val="none"/>
        </w:rPr>
        <w:t> </w:t>
      </w:r>
      <w:r>
        <w:rPr>
          <w:u w:val="none"/>
        </w:rPr>
        <w:t>sterile products or as a background for isolators. They can also be used for the preparation/filling of terminally sterilised products. (See section 8 for the specific details on terminal sterilisation activities).</w:t>
      </w:r>
    </w:p>
    <w:p>
      <w:pPr>
        <w:pStyle w:val="BodyText"/>
        <w:spacing w:before="1"/>
      </w:pPr>
    </w:p>
    <w:p>
      <w:pPr>
        <w:pStyle w:val="ListParagraph"/>
        <w:numPr>
          <w:ilvl w:val="1"/>
          <w:numId w:val="1"/>
        </w:numPr>
        <w:tabs>
          <w:tab w:pos="1427" w:val="left" w:leader="none"/>
        </w:tabs>
        <w:spacing w:line="240" w:lineRule="auto" w:before="1" w:after="0"/>
        <w:ind w:left="1427" w:right="1315" w:hanging="720"/>
        <w:jc w:val="both"/>
        <w:rPr>
          <w:sz w:val="22"/>
        </w:rPr>
      </w:pPr>
      <w:r>
        <w:rPr>
          <w:sz w:val="22"/>
        </w:rPr>
        <w:t>In cleanrooms and critical zones, all exposed surfaces should be smooth, impervious and unbroken in order</w:t>
      </w:r>
      <w:r>
        <w:rPr>
          <w:spacing w:val="-2"/>
          <w:sz w:val="22"/>
        </w:rPr>
        <w:t> </w:t>
      </w:r>
      <w:r>
        <w:rPr>
          <w:sz w:val="22"/>
        </w:rPr>
        <w:t>to minimize the shedding or accumulation of particles or micro-organisms.</w:t>
      </w:r>
    </w:p>
    <w:p>
      <w:pPr>
        <w:spacing w:after="0" w:line="240" w:lineRule="auto"/>
        <w:jc w:val="both"/>
        <w:rPr>
          <w:sz w:val="22"/>
        </w:rPr>
        <w:sectPr>
          <w:pgSz w:w="11910" w:h="16850"/>
          <w:pgMar w:header="727" w:footer="970" w:top="1000" w:bottom="1160" w:left="980" w:right="380"/>
        </w:sectPr>
      </w:pPr>
    </w:p>
    <w:p>
      <w:pPr>
        <w:pStyle w:val="BodyText"/>
      </w:pPr>
    </w:p>
    <w:p>
      <w:pPr>
        <w:pStyle w:val="BodyText"/>
      </w:pPr>
    </w:p>
    <w:p>
      <w:pPr>
        <w:pStyle w:val="BodyText"/>
        <w:spacing w:before="187"/>
      </w:pPr>
    </w:p>
    <w:p>
      <w:pPr>
        <w:pStyle w:val="ListParagraph"/>
        <w:numPr>
          <w:ilvl w:val="1"/>
          <w:numId w:val="1"/>
        </w:numPr>
        <w:tabs>
          <w:tab w:pos="1427" w:val="left" w:leader="none"/>
        </w:tabs>
        <w:spacing w:line="240" w:lineRule="auto" w:before="0" w:after="0"/>
        <w:ind w:left="1427" w:right="1316" w:hanging="720"/>
        <w:jc w:val="both"/>
        <w:rPr>
          <w:sz w:val="22"/>
        </w:rPr>
      </w:pPr>
      <w:r>
        <w:rPr>
          <w:sz w:val="22"/>
        </w:rPr>
        <w:t>To reduce accumulation of dust and to facilitate cleaning there should be no recesses that are difficult to clean effectively, therefore projecting ledges, shelves, cupboards and equipment should be kept to a minimum. Doors should be designed to avoid recesses that cannot be cleaned. Sliding doors may be undesirable for this reason.</w:t>
      </w:r>
    </w:p>
    <w:p>
      <w:pPr>
        <w:pStyle w:val="BodyText"/>
        <w:spacing w:before="1"/>
      </w:pPr>
    </w:p>
    <w:p>
      <w:pPr>
        <w:pStyle w:val="ListParagraph"/>
        <w:numPr>
          <w:ilvl w:val="1"/>
          <w:numId w:val="1"/>
        </w:numPr>
        <w:tabs>
          <w:tab w:pos="1427" w:val="left" w:leader="none"/>
        </w:tabs>
        <w:spacing w:line="240" w:lineRule="auto" w:before="0" w:after="0"/>
        <w:ind w:left="1427" w:right="1316" w:hanging="720"/>
        <w:jc w:val="both"/>
        <w:rPr>
          <w:sz w:val="22"/>
        </w:rPr>
      </w:pPr>
      <w:r>
        <w:rPr>
          <w:sz w:val="22"/>
        </w:rPr>
        <w:t>Materials used in cleanrooms, both</w:t>
      </w:r>
      <w:r>
        <w:rPr>
          <w:spacing w:val="-2"/>
          <w:sz w:val="22"/>
        </w:rPr>
        <w:t> </w:t>
      </w:r>
      <w:r>
        <w:rPr>
          <w:sz w:val="22"/>
        </w:rPr>
        <w:t>in the</w:t>
      </w:r>
      <w:r>
        <w:rPr>
          <w:spacing w:val="-2"/>
          <w:sz w:val="22"/>
        </w:rPr>
        <w:t> </w:t>
      </w:r>
      <w:r>
        <w:rPr>
          <w:sz w:val="22"/>
        </w:rPr>
        <w:t>construction of the</w:t>
      </w:r>
      <w:r>
        <w:rPr>
          <w:spacing w:val="-2"/>
          <w:sz w:val="22"/>
        </w:rPr>
        <w:t> </w:t>
      </w:r>
      <w:r>
        <w:rPr>
          <w:sz w:val="22"/>
        </w:rPr>
        <w:t>room and</w:t>
      </w:r>
      <w:r>
        <w:rPr>
          <w:spacing w:val="-4"/>
          <w:sz w:val="22"/>
        </w:rPr>
        <w:t> </w:t>
      </w:r>
      <w:r>
        <w:rPr>
          <w:sz w:val="22"/>
        </w:rPr>
        <w:t>for</w:t>
      </w:r>
      <w:r>
        <w:rPr>
          <w:spacing w:val="-1"/>
          <w:sz w:val="22"/>
        </w:rPr>
        <w:t> </w:t>
      </w:r>
      <w:r>
        <w:rPr>
          <w:sz w:val="22"/>
        </w:rPr>
        <w:t>items used</w:t>
      </w:r>
      <w:r>
        <w:rPr>
          <w:spacing w:val="-3"/>
          <w:sz w:val="22"/>
        </w:rPr>
        <w:t> </w:t>
      </w:r>
      <w:r>
        <w:rPr>
          <w:sz w:val="22"/>
        </w:rPr>
        <w:t>within</w:t>
      </w:r>
      <w:r>
        <w:rPr>
          <w:spacing w:val="-5"/>
          <w:sz w:val="22"/>
        </w:rPr>
        <w:t> </w:t>
      </w:r>
      <w:r>
        <w:rPr>
          <w:sz w:val="22"/>
        </w:rPr>
        <w:t>the</w:t>
      </w:r>
      <w:r>
        <w:rPr>
          <w:spacing w:val="-5"/>
          <w:sz w:val="22"/>
        </w:rPr>
        <w:t> </w:t>
      </w:r>
      <w:r>
        <w:rPr>
          <w:sz w:val="22"/>
        </w:rPr>
        <w:t>room,</w:t>
      </w:r>
      <w:r>
        <w:rPr>
          <w:spacing w:val="-4"/>
          <w:sz w:val="22"/>
        </w:rPr>
        <w:t> </w:t>
      </w:r>
      <w:r>
        <w:rPr>
          <w:sz w:val="22"/>
        </w:rPr>
        <w:t>should</w:t>
      </w:r>
      <w:r>
        <w:rPr>
          <w:spacing w:val="-5"/>
          <w:sz w:val="22"/>
        </w:rPr>
        <w:t> </w:t>
      </w:r>
      <w:r>
        <w:rPr>
          <w:sz w:val="22"/>
        </w:rPr>
        <w:t>be</w:t>
      </w:r>
      <w:r>
        <w:rPr>
          <w:spacing w:val="-5"/>
          <w:sz w:val="22"/>
        </w:rPr>
        <w:t> </w:t>
      </w:r>
      <w:r>
        <w:rPr>
          <w:sz w:val="22"/>
        </w:rPr>
        <w:t>selected</w:t>
      </w:r>
      <w:r>
        <w:rPr>
          <w:spacing w:val="-5"/>
          <w:sz w:val="22"/>
        </w:rPr>
        <w:t> </w:t>
      </w:r>
      <w:r>
        <w:rPr>
          <w:sz w:val="22"/>
        </w:rPr>
        <w:t>to</w:t>
      </w:r>
      <w:r>
        <w:rPr>
          <w:spacing w:val="-7"/>
          <w:sz w:val="22"/>
        </w:rPr>
        <w:t> </w:t>
      </w:r>
      <w:r>
        <w:rPr>
          <w:sz w:val="22"/>
        </w:rPr>
        <w:t>minimize</w:t>
      </w:r>
      <w:r>
        <w:rPr>
          <w:spacing w:val="-5"/>
          <w:sz w:val="22"/>
        </w:rPr>
        <w:t> </w:t>
      </w:r>
      <w:r>
        <w:rPr>
          <w:sz w:val="22"/>
        </w:rPr>
        <w:t>generation</w:t>
      </w:r>
      <w:r>
        <w:rPr>
          <w:spacing w:val="-5"/>
          <w:sz w:val="22"/>
        </w:rPr>
        <w:t> </w:t>
      </w:r>
      <w:r>
        <w:rPr>
          <w:sz w:val="22"/>
        </w:rPr>
        <w:t>of</w:t>
      </w:r>
      <w:r>
        <w:rPr>
          <w:spacing w:val="-1"/>
          <w:sz w:val="22"/>
        </w:rPr>
        <w:t> </w:t>
      </w:r>
      <w:r>
        <w:rPr>
          <w:sz w:val="22"/>
        </w:rPr>
        <w:t>particles</w:t>
      </w:r>
      <w:r>
        <w:rPr>
          <w:spacing w:val="-5"/>
          <w:sz w:val="22"/>
        </w:rPr>
        <w:t> </w:t>
      </w:r>
      <w:r>
        <w:rPr>
          <w:sz w:val="22"/>
        </w:rPr>
        <w:t>and to permit</w:t>
      </w:r>
      <w:r>
        <w:rPr>
          <w:spacing w:val="-1"/>
          <w:sz w:val="22"/>
        </w:rPr>
        <w:t> </w:t>
      </w:r>
      <w:r>
        <w:rPr>
          <w:sz w:val="22"/>
        </w:rPr>
        <w:t>the</w:t>
      </w:r>
      <w:r>
        <w:rPr>
          <w:spacing w:val="-1"/>
          <w:sz w:val="22"/>
        </w:rPr>
        <w:t> </w:t>
      </w:r>
      <w:r>
        <w:rPr>
          <w:sz w:val="22"/>
        </w:rPr>
        <w:t>repeated</w:t>
      </w:r>
      <w:r>
        <w:rPr>
          <w:spacing w:val="-1"/>
          <w:sz w:val="22"/>
        </w:rPr>
        <w:t> </w:t>
      </w:r>
      <w:r>
        <w:rPr>
          <w:sz w:val="22"/>
        </w:rPr>
        <w:t>application of cleaning,</w:t>
      </w:r>
      <w:r>
        <w:rPr>
          <w:spacing w:val="-1"/>
          <w:sz w:val="22"/>
        </w:rPr>
        <w:t> </w:t>
      </w:r>
      <w:r>
        <w:rPr>
          <w:sz w:val="22"/>
        </w:rPr>
        <w:t>disinfectant and sporicidal</w:t>
      </w:r>
      <w:r>
        <w:rPr>
          <w:spacing w:val="-1"/>
          <w:sz w:val="22"/>
        </w:rPr>
        <w:t> </w:t>
      </w:r>
      <w:r>
        <w:rPr>
          <w:sz w:val="22"/>
        </w:rPr>
        <w:t>agents where used.</w:t>
      </w:r>
    </w:p>
    <w:p>
      <w:pPr>
        <w:pStyle w:val="BodyText"/>
      </w:pPr>
    </w:p>
    <w:p>
      <w:pPr>
        <w:pStyle w:val="ListParagraph"/>
        <w:numPr>
          <w:ilvl w:val="1"/>
          <w:numId w:val="1"/>
        </w:numPr>
        <w:tabs>
          <w:tab w:pos="1427" w:val="left" w:leader="none"/>
        </w:tabs>
        <w:spacing w:line="240" w:lineRule="auto" w:before="0" w:after="0"/>
        <w:ind w:left="1427" w:right="1318" w:hanging="720"/>
        <w:jc w:val="both"/>
        <w:rPr>
          <w:sz w:val="22"/>
        </w:rPr>
      </w:pPr>
      <w:r>
        <w:rPr>
          <w:sz w:val="22"/>
        </w:rPr>
        <w:t>Ceilings</w:t>
      </w:r>
      <w:r>
        <w:rPr>
          <w:spacing w:val="-9"/>
          <w:sz w:val="22"/>
        </w:rPr>
        <w:t> </w:t>
      </w:r>
      <w:r>
        <w:rPr>
          <w:sz w:val="22"/>
        </w:rPr>
        <w:t>should</w:t>
      </w:r>
      <w:r>
        <w:rPr>
          <w:spacing w:val="-10"/>
          <w:sz w:val="22"/>
        </w:rPr>
        <w:t> </w:t>
      </w:r>
      <w:r>
        <w:rPr>
          <w:sz w:val="22"/>
        </w:rPr>
        <w:t>be</w:t>
      </w:r>
      <w:r>
        <w:rPr>
          <w:spacing w:val="-10"/>
          <w:sz w:val="22"/>
        </w:rPr>
        <w:t> </w:t>
      </w:r>
      <w:r>
        <w:rPr>
          <w:sz w:val="22"/>
        </w:rPr>
        <w:t>designed</w:t>
      </w:r>
      <w:r>
        <w:rPr>
          <w:spacing w:val="-10"/>
          <w:sz w:val="22"/>
        </w:rPr>
        <w:t> </w:t>
      </w:r>
      <w:r>
        <w:rPr>
          <w:sz w:val="22"/>
        </w:rPr>
        <w:t>and</w:t>
      </w:r>
      <w:r>
        <w:rPr>
          <w:spacing w:val="-10"/>
          <w:sz w:val="22"/>
        </w:rPr>
        <w:t> </w:t>
      </w:r>
      <w:r>
        <w:rPr>
          <w:sz w:val="22"/>
        </w:rPr>
        <w:t>sealed</w:t>
      </w:r>
      <w:r>
        <w:rPr>
          <w:spacing w:val="-13"/>
          <w:sz w:val="22"/>
        </w:rPr>
        <w:t> </w:t>
      </w:r>
      <w:r>
        <w:rPr>
          <w:sz w:val="22"/>
        </w:rPr>
        <w:t>to</w:t>
      </w:r>
      <w:r>
        <w:rPr>
          <w:spacing w:val="-10"/>
          <w:sz w:val="22"/>
        </w:rPr>
        <w:t> </w:t>
      </w:r>
      <w:r>
        <w:rPr>
          <w:sz w:val="22"/>
        </w:rPr>
        <w:t>prevent</w:t>
      </w:r>
      <w:r>
        <w:rPr>
          <w:spacing w:val="-8"/>
          <w:sz w:val="22"/>
        </w:rPr>
        <w:t> </w:t>
      </w:r>
      <w:r>
        <w:rPr>
          <w:sz w:val="22"/>
        </w:rPr>
        <w:t>contamination</w:t>
      </w:r>
      <w:r>
        <w:rPr>
          <w:spacing w:val="-13"/>
          <w:sz w:val="22"/>
        </w:rPr>
        <w:t> </w:t>
      </w:r>
      <w:r>
        <w:rPr>
          <w:sz w:val="22"/>
        </w:rPr>
        <w:t>from</w:t>
      </w:r>
      <w:r>
        <w:rPr>
          <w:spacing w:val="-11"/>
          <w:sz w:val="22"/>
        </w:rPr>
        <w:t> </w:t>
      </w:r>
      <w:r>
        <w:rPr>
          <w:sz w:val="22"/>
        </w:rPr>
        <w:t>the</w:t>
      </w:r>
      <w:r>
        <w:rPr>
          <w:spacing w:val="-15"/>
          <w:sz w:val="22"/>
        </w:rPr>
        <w:t> </w:t>
      </w:r>
      <w:r>
        <w:rPr>
          <w:sz w:val="22"/>
        </w:rPr>
        <w:t>space above them.</w:t>
      </w:r>
    </w:p>
    <w:p>
      <w:pPr>
        <w:pStyle w:val="BodyText"/>
      </w:pPr>
    </w:p>
    <w:p>
      <w:pPr>
        <w:pStyle w:val="ListParagraph"/>
        <w:numPr>
          <w:ilvl w:val="1"/>
          <w:numId w:val="1"/>
        </w:numPr>
        <w:tabs>
          <w:tab w:pos="1427" w:val="left" w:leader="none"/>
        </w:tabs>
        <w:spacing w:line="240" w:lineRule="auto" w:before="0" w:after="0"/>
        <w:ind w:left="1427" w:right="1310" w:hanging="720"/>
        <w:jc w:val="both"/>
        <w:rPr>
          <w:sz w:val="22"/>
        </w:rPr>
      </w:pPr>
      <w:r>
        <w:rPr>
          <w:sz w:val="22"/>
        </w:rPr>
        <w:t>Sinks</w:t>
      </w:r>
      <w:r>
        <w:rPr>
          <w:spacing w:val="-4"/>
          <w:sz w:val="22"/>
        </w:rPr>
        <w:t> </w:t>
      </w:r>
      <w:r>
        <w:rPr>
          <w:sz w:val="22"/>
        </w:rPr>
        <w:t>and</w:t>
      </w:r>
      <w:r>
        <w:rPr>
          <w:spacing w:val="-4"/>
          <w:sz w:val="22"/>
        </w:rPr>
        <w:t> </w:t>
      </w:r>
      <w:r>
        <w:rPr>
          <w:sz w:val="22"/>
        </w:rPr>
        <w:t>drains</w:t>
      </w:r>
      <w:r>
        <w:rPr>
          <w:spacing w:val="-4"/>
          <w:sz w:val="22"/>
        </w:rPr>
        <w:t> </w:t>
      </w:r>
      <w:r>
        <w:rPr>
          <w:sz w:val="22"/>
        </w:rPr>
        <w:t>should</w:t>
      </w:r>
      <w:r>
        <w:rPr>
          <w:spacing w:val="-9"/>
          <w:sz w:val="22"/>
        </w:rPr>
        <w:t> </w:t>
      </w:r>
      <w:r>
        <w:rPr>
          <w:sz w:val="22"/>
        </w:rPr>
        <w:t>be</w:t>
      </w:r>
      <w:r>
        <w:rPr>
          <w:spacing w:val="-4"/>
          <w:sz w:val="22"/>
        </w:rPr>
        <w:t> </w:t>
      </w:r>
      <w:r>
        <w:rPr>
          <w:sz w:val="22"/>
        </w:rPr>
        <w:t>prohibited</w:t>
      </w:r>
      <w:r>
        <w:rPr>
          <w:spacing w:val="-7"/>
          <w:sz w:val="22"/>
        </w:rPr>
        <w:t> </w:t>
      </w:r>
      <w:r>
        <w:rPr>
          <w:sz w:val="22"/>
        </w:rPr>
        <w:t>in</w:t>
      </w:r>
      <w:r>
        <w:rPr>
          <w:spacing w:val="-4"/>
          <w:sz w:val="22"/>
        </w:rPr>
        <w:t> </w:t>
      </w:r>
      <w:r>
        <w:rPr>
          <w:sz w:val="22"/>
        </w:rPr>
        <w:t>the</w:t>
      </w:r>
      <w:r>
        <w:rPr>
          <w:spacing w:val="-7"/>
          <w:sz w:val="22"/>
        </w:rPr>
        <w:t> </w:t>
      </w:r>
      <w:r>
        <w:rPr>
          <w:sz w:val="22"/>
        </w:rPr>
        <w:t>grade</w:t>
      </w:r>
      <w:r>
        <w:rPr>
          <w:spacing w:val="-4"/>
          <w:sz w:val="22"/>
        </w:rPr>
        <w:t> </w:t>
      </w:r>
      <w:r>
        <w:rPr>
          <w:sz w:val="22"/>
        </w:rPr>
        <w:t>A</w:t>
      </w:r>
      <w:r>
        <w:rPr>
          <w:spacing w:val="-4"/>
          <w:sz w:val="22"/>
        </w:rPr>
        <w:t> </w:t>
      </w:r>
      <w:r>
        <w:rPr>
          <w:sz w:val="22"/>
        </w:rPr>
        <w:t>and</w:t>
      </w:r>
      <w:r>
        <w:rPr>
          <w:spacing w:val="-9"/>
          <w:sz w:val="22"/>
        </w:rPr>
        <w:t> </w:t>
      </w:r>
      <w:r>
        <w:rPr>
          <w:sz w:val="22"/>
        </w:rPr>
        <w:t>grade</w:t>
      </w:r>
      <w:r>
        <w:rPr>
          <w:spacing w:val="-6"/>
          <w:sz w:val="22"/>
        </w:rPr>
        <w:t> </w:t>
      </w:r>
      <w:r>
        <w:rPr>
          <w:sz w:val="22"/>
        </w:rPr>
        <w:t>B</w:t>
      </w:r>
      <w:r>
        <w:rPr>
          <w:spacing w:val="-4"/>
          <w:sz w:val="22"/>
        </w:rPr>
        <w:t> </w:t>
      </w:r>
      <w:r>
        <w:rPr>
          <w:sz w:val="22"/>
        </w:rPr>
        <w:t>areas.</w:t>
      </w:r>
      <w:r>
        <w:rPr>
          <w:spacing w:val="-5"/>
          <w:sz w:val="22"/>
        </w:rPr>
        <w:t> </w:t>
      </w:r>
      <w:r>
        <w:rPr>
          <w:sz w:val="22"/>
        </w:rPr>
        <w:t>In</w:t>
      </w:r>
      <w:r>
        <w:rPr>
          <w:spacing w:val="-4"/>
          <w:sz w:val="22"/>
        </w:rPr>
        <w:t> </w:t>
      </w:r>
      <w:r>
        <w:rPr>
          <w:sz w:val="22"/>
        </w:rPr>
        <w:t>other cleanrooms, air breaks should be fitted between the machine or sink and the drains.</w:t>
      </w:r>
      <w:r>
        <w:rPr>
          <w:spacing w:val="-13"/>
          <w:sz w:val="22"/>
        </w:rPr>
        <w:t> </w:t>
      </w:r>
      <w:r>
        <w:rPr>
          <w:sz w:val="22"/>
        </w:rPr>
        <w:t>Floor</w:t>
      </w:r>
      <w:r>
        <w:rPr>
          <w:spacing w:val="-13"/>
          <w:sz w:val="22"/>
        </w:rPr>
        <w:t> </w:t>
      </w:r>
      <w:r>
        <w:rPr>
          <w:sz w:val="22"/>
        </w:rPr>
        <w:t>drains</w:t>
      </w:r>
      <w:r>
        <w:rPr>
          <w:spacing w:val="-14"/>
          <w:sz w:val="22"/>
        </w:rPr>
        <w:t> </w:t>
      </w:r>
      <w:r>
        <w:rPr>
          <w:sz w:val="22"/>
        </w:rPr>
        <w:t>in</w:t>
      </w:r>
      <w:r>
        <w:rPr>
          <w:spacing w:val="-14"/>
          <w:sz w:val="22"/>
        </w:rPr>
        <w:t> </w:t>
      </w:r>
      <w:r>
        <w:rPr>
          <w:sz w:val="22"/>
        </w:rPr>
        <w:t>lower</w:t>
      </w:r>
      <w:r>
        <w:rPr>
          <w:spacing w:val="-11"/>
          <w:sz w:val="22"/>
        </w:rPr>
        <w:t> </w:t>
      </w:r>
      <w:r>
        <w:rPr>
          <w:sz w:val="22"/>
        </w:rPr>
        <w:t>grade</w:t>
      </w:r>
      <w:r>
        <w:rPr>
          <w:spacing w:val="-14"/>
          <w:sz w:val="22"/>
        </w:rPr>
        <w:t> </w:t>
      </w:r>
      <w:r>
        <w:rPr>
          <w:sz w:val="22"/>
        </w:rPr>
        <w:t>cleanrooms</w:t>
      </w:r>
      <w:r>
        <w:rPr>
          <w:spacing w:val="-13"/>
          <w:sz w:val="22"/>
        </w:rPr>
        <w:t> </w:t>
      </w:r>
      <w:r>
        <w:rPr>
          <w:sz w:val="22"/>
        </w:rPr>
        <w:t>should</w:t>
      </w:r>
      <w:r>
        <w:rPr>
          <w:spacing w:val="-12"/>
          <w:sz w:val="22"/>
        </w:rPr>
        <w:t> </w:t>
      </w:r>
      <w:r>
        <w:rPr>
          <w:sz w:val="22"/>
        </w:rPr>
        <w:t>be</w:t>
      </w:r>
      <w:r>
        <w:rPr>
          <w:spacing w:val="-14"/>
          <w:sz w:val="22"/>
        </w:rPr>
        <w:t> </w:t>
      </w:r>
      <w:r>
        <w:rPr>
          <w:sz w:val="22"/>
        </w:rPr>
        <w:t>fitted</w:t>
      </w:r>
      <w:r>
        <w:rPr>
          <w:spacing w:val="-14"/>
          <w:sz w:val="22"/>
        </w:rPr>
        <w:t> </w:t>
      </w:r>
      <w:r>
        <w:rPr>
          <w:sz w:val="22"/>
        </w:rPr>
        <w:t>with</w:t>
      </w:r>
      <w:r>
        <w:rPr>
          <w:spacing w:val="-12"/>
          <w:sz w:val="22"/>
        </w:rPr>
        <w:t> </w:t>
      </w:r>
      <w:r>
        <w:rPr>
          <w:sz w:val="22"/>
        </w:rPr>
        <w:t>traps</w:t>
      </w:r>
      <w:r>
        <w:rPr>
          <w:spacing w:val="-13"/>
          <w:sz w:val="22"/>
        </w:rPr>
        <w:t> </w:t>
      </w:r>
      <w:r>
        <w:rPr>
          <w:sz w:val="22"/>
        </w:rPr>
        <w:t>or</w:t>
      </w:r>
      <w:r>
        <w:rPr>
          <w:spacing w:val="-11"/>
          <w:sz w:val="22"/>
        </w:rPr>
        <w:t> </w:t>
      </w:r>
      <w:r>
        <w:rPr>
          <w:sz w:val="22"/>
        </w:rPr>
        <w:t>water seals</w:t>
      </w:r>
      <w:r>
        <w:rPr>
          <w:spacing w:val="-5"/>
          <w:sz w:val="22"/>
        </w:rPr>
        <w:t> </w:t>
      </w:r>
      <w:r>
        <w:rPr>
          <w:sz w:val="22"/>
        </w:rPr>
        <w:t>designed</w:t>
      </w:r>
      <w:r>
        <w:rPr>
          <w:spacing w:val="-7"/>
          <w:sz w:val="22"/>
        </w:rPr>
        <w:t> </w:t>
      </w:r>
      <w:r>
        <w:rPr>
          <w:sz w:val="22"/>
        </w:rPr>
        <w:t>to</w:t>
      </w:r>
      <w:r>
        <w:rPr>
          <w:spacing w:val="-9"/>
          <w:sz w:val="22"/>
        </w:rPr>
        <w:t> </w:t>
      </w:r>
      <w:r>
        <w:rPr>
          <w:sz w:val="22"/>
        </w:rPr>
        <w:t>prevent</w:t>
      </w:r>
      <w:r>
        <w:rPr>
          <w:spacing w:val="-6"/>
          <w:sz w:val="22"/>
        </w:rPr>
        <w:t> </w:t>
      </w:r>
      <w:r>
        <w:rPr>
          <w:sz w:val="22"/>
        </w:rPr>
        <w:t>back</w:t>
      </w:r>
      <w:r>
        <w:rPr>
          <w:spacing w:val="-7"/>
          <w:sz w:val="22"/>
        </w:rPr>
        <w:t> </w:t>
      </w:r>
      <w:r>
        <w:rPr>
          <w:sz w:val="22"/>
        </w:rPr>
        <w:t>flow</w:t>
      </w:r>
      <w:r>
        <w:rPr>
          <w:spacing w:val="-8"/>
          <w:sz w:val="22"/>
        </w:rPr>
        <w:t> </w:t>
      </w:r>
      <w:r>
        <w:rPr>
          <w:sz w:val="22"/>
        </w:rPr>
        <w:t>and</w:t>
      </w:r>
      <w:r>
        <w:rPr>
          <w:spacing w:val="-7"/>
          <w:sz w:val="22"/>
        </w:rPr>
        <w:t> </w:t>
      </w:r>
      <w:r>
        <w:rPr>
          <w:sz w:val="22"/>
        </w:rPr>
        <w:t>should</w:t>
      </w:r>
      <w:r>
        <w:rPr>
          <w:spacing w:val="-7"/>
          <w:sz w:val="22"/>
        </w:rPr>
        <w:t> </w:t>
      </w:r>
      <w:r>
        <w:rPr>
          <w:sz w:val="22"/>
        </w:rPr>
        <w:t>be</w:t>
      </w:r>
      <w:r>
        <w:rPr>
          <w:spacing w:val="-7"/>
          <w:sz w:val="22"/>
        </w:rPr>
        <w:t> </w:t>
      </w:r>
      <w:r>
        <w:rPr>
          <w:sz w:val="22"/>
        </w:rPr>
        <w:t>regularly</w:t>
      </w:r>
      <w:r>
        <w:rPr>
          <w:spacing w:val="-7"/>
          <w:sz w:val="22"/>
        </w:rPr>
        <w:t> </w:t>
      </w:r>
      <w:r>
        <w:rPr>
          <w:sz w:val="22"/>
        </w:rPr>
        <w:t>cleaned,</w:t>
      </w:r>
      <w:r>
        <w:rPr>
          <w:spacing w:val="-6"/>
          <w:sz w:val="22"/>
        </w:rPr>
        <w:t> </w:t>
      </w:r>
      <w:r>
        <w:rPr>
          <w:sz w:val="22"/>
        </w:rPr>
        <w:t>disinfected and maintained.</w:t>
      </w:r>
    </w:p>
    <w:p>
      <w:pPr>
        <w:pStyle w:val="ListParagraph"/>
        <w:numPr>
          <w:ilvl w:val="1"/>
          <w:numId w:val="1"/>
        </w:numPr>
        <w:tabs>
          <w:tab w:pos="1427" w:val="left" w:leader="none"/>
        </w:tabs>
        <w:spacing w:line="240" w:lineRule="auto" w:before="252" w:after="0"/>
        <w:ind w:left="1427" w:right="1312" w:hanging="720"/>
        <w:jc w:val="both"/>
        <w:rPr>
          <w:sz w:val="22"/>
        </w:rPr>
      </w:pPr>
      <w:r>
        <w:rPr>
          <w:sz w:val="22"/>
        </w:rPr>
        <w:t>The transfer of equipment and materials into and out of the cleanrooms and critical zones is one of the greatest potential sources of contamination. Any activities with the potential to compromise the cleanliness of cleanrooms or the critical zone should be assessed and if they cannot be eliminated, appropriate controls should be implemented.</w:t>
      </w:r>
    </w:p>
    <w:p>
      <w:pPr>
        <w:pStyle w:val="BodyText"/>
        <w:spacing w:before="2"/>
      </w:pPr>
    </w:p>
    <w:p>
      <w:pPr>
        <w:pStyle w:val="ListParagraph"/>
        <w:numPr>
          <w:ilvl w:val="1"/>
          <w:numId w:val="1"/>
        </w:numPr>
        <w:tabs>
          <w:tab w:pos="1427" w:val="left" w:leader="none"/>
        </w:tabs>
        <w:spacing w:line="240" w:lineRule="auto" w:before="0" w:after="0"/>
        <w:ind w:left="1427" w:right="1311" w:hanging="720"/>
        <w:jc w:val="both"/>
        <w:rPr>
          <w:sz w:val="22"/>
        </w:rPr>
      </w:pPr>
      <w:r>
        <w:rPr>
          <w:sz w:val="22"/>
        </w:rPr>
        <w:t>The</w:t>
      </w:r>
      <w:r>
        <w:rPr>
          <w:spacing w:val="-16"/>
          <w:sz w:val="22"/>
        </w:rPr>
        <w:t> </w:t>
      </w:r>
      <w:r>
        <w:rPr>
          <w:sz w:val="22"/>
        </w:rPr>
        <w:t>transfer</w:t>
      </w:r>
      <w:r>
        <w:rPr>
          <w:spacing w:val="-15"/>
          <w:sz w:val="22"/>
        </w:rPr>
        <w:t> </w:t>
      </w:r>
      <w:r>
        <w:rPr>
          <w:sz w:val="22"/>
        </w:rPr>
        <w:t>of</w:t>
      </w:r>
      <w:r>
        <w:rPr>
          <w:spacing w:val="-15"/>
          <w:sz w:val="22"/>
        </w:rPr>
        <w:t> </w:t>
      </w:r>
      <w:r>
        <w:rPr>
          <w:sz w:val="22"/>
        </w:rPr>
        <w:t>materials,</w:t>
      </w:r>
      <w:r>
        <w:rPr>
          <w:spacing w:val="-16"/>
          <w:sz w:val="22"/>
        </w:rPr>
        <w:t> </w:t>
      </w:r>
      <w:r>
        <w:rPr>
          <w:sz w:val="22"/>
        </w:rPr>
        <w:t>equipment,</w:t>
      </w:r>
      <w:r>
        <w:rPr>
          <w:spacing w:val="-15"/>
          <w:sz w:val="22"/>
        </w:rPr>
        <w:t> </w:t>
      </w:r>
      <w:r>
        <w:rPr>
          <w:sz w:val="22"/>
        </w:rPr>
        <w:t>and</w:t>
      </w:r>
      <w:r>
        <w:rPr>
          <w:spacing w:val="-15"/>
          <w:sz w:val="22"/>
        </w:rPr>
        <w:t> </w:t>
      </w:r>
      <w:r>
        <w:rPr>
          <w:sz w:val="22"/>
        </w:rPr>
        <w:t>components</w:t>
      </w:r>
      <w:r>
        <w:rPr>
          <w:spacing w:val="-15"/>
          <w:sz w:val="22"/>
        </w:rPr>
        <w:t> </w:t>
      </w:r>
      <w:r>
        <w:rPr>
          <w:sz w:val="22"/>
        </w:rPr>
        <w:t>into</w:t>
      </w:r>
      <w:r>
        <w:rPr>
          <w:spacing w:val="-16"/>
          <w:sz w:val="22"/>
        </w:rPr>
        <w:t> </w:t>
      </w:r>
      <w:r>
        <w:rPr>
          <w:sz w:val="22"/>
        </w:rPr>
        <w:t>the</w:t>
      </w:r>
      <w:r>
        <w:rPr>
          <w:spacing w:val="-15"/>
          <w:sz w:val="22"/>
        </w:rPr>
        <w:t> </w:t>
      </w:r>
      <w:r>
        <w:rPr>
          <w:sz w:val="22"/>
        </w:rPr>
        <w:t>grade</w:t>
      </w:r>
      <w:r>
        <w:rPr>
          <w:spacing w:val="-15"/>
          <w:sz w:val="22"/>
        </w:rPr>
        <w:t> </w:t>
      </w:r>
      <w:r>
        <w:rPr>
          <w:sz w:val="22"/>
        </w:rPr>
        <w:t>A</w:t>
      </w:r>
      <w:r>
        <w:rPr>
          <w:spacing w:val="-16"/>
          <w:sz w:val="22"/>
        </w:rPr>
        <w:t> </w:t>
      </w:r>
      <w:r>
        <w:rPr>
          <w:sz w:val="22"/>
        </w:rPr>
        <w:t>or</w:t>
      </w:r>
      <w:r>
        <w:rPr>
          <w:spacing w:val="-15"/>
          <w:sz w:val="22"/>
        </w:rPr>
        <w:t> </w:t>
      </w:r>
      <w:r>
        <w:rPr>
          <w:sz w:val="22"/>
        </w:rPr>
        <w:t>B</w:t>
      </w:r>
      <w:r>
        <w:rPr>
          <w:spacing w:val="-15"/>
          <w:sz w:val="22"/>
        </w:rPr>
        <w:t> </w:t>
      </w:r>
      <w:r>
        <w:rPr>
          <w:sz w:val="22"/>
        </w:rPr>
        <w:t>areas should be carried out via a unidirectional process.</w:t>
      </w:r>
      <w:r>
        <w:rPr>
          <w:spacing w:val="-5"/>
          <w:sz w:val="22"/>
        </w:rPr>
        <w:t> </w:t>
      </w:r>
      <w:r>
        <w:rPr>
          <w:sz w:val="22"/>
        </w:rPr>
        <w:t>Where possible, items should be sterilised and passed into these areas through double-ended sterilisers (e.g. through</w:t>
      </w:r>
      <w:r>
        <w:rPr>
          <w:spacing w:val="-1"/>
          <w:sz w:val="22"/>
        </w:rPr>
        <w:t> </w:t>
      </w:r>
      <w:r>
        <w:rPr>
          <w:sz w:val="22"/>
        </w:rPr>
        <w:t>a</w:t>
      </w:r>
      <w:r>
        <w:rPr>
          <w:spacing w:val="-1"/>
          <w:sz w:val="22"/>
        </w:rPr>
        <w:t> </w:t>
      </w:r>
      <w:r>
        <w:rPr>
          <w:sz w:val="22"/>
        </w:rPr>
        <w:t>double-door autoclave or depyrogenation oven/tunnel)</w:t>
      </w:r>
      <w:r>
        <w:rPr>
          <w:spacing w:val="-2"/>
          <w:sz w:val="22"/>
        </w:rPr>
        <w:t> </w:t>
      </w:r>
      <w:r>
        <w:rPr>
          <w:sz w:val="22"/>
        </w:rPr>
        <w:t>sealed into the wall. Where sterilisation upon transfer of the items is not possible, a procedure which achieves the same objective of not introducing contamination should be validated</w:t>
      </w:r>
      <w:r>
        <w:rPr>
          <w:spacing w:val="-5"/>
          <w:sz w:val="22"/>
        </w:rPr>
        <w:t> </w:t>
      </w:r>
      <w:r>
        <w:rPr>
          <w:sz w:val="22"/>
        </w:rPr>
        <w:t>and</w:t>
      </w:r>
      <w:r>
        <w:rPr>
          <w:spacing w:val="-7"/>
          <w:sz w:val="22"/>
        </w:rPr>
        <w:t> </w:t>
      </w:r>
      <w:r>
        <w:rPr>
          <w:sz w:val="22"/>
        </w:rPr>
        <w:t>implemented,</w:t>
      </w:r>
      <w:r>
        <w:rPr>
          <w:spacing w:val="-6"/>
          <w:sz w:val="22"/>
        </w:rPr>
        <w:t> </w:t>
      </w:r>
      <w:r>
        <w:rPr>
          <w:sz w:val="22"/>
        </w:rPr>
        <w:t>(e.g.</w:t>
      </w:r>
      <w:r>
        <w:rPr>
          <w:spacing w:val="-6"/>
          <w:sz w:val="22"/>
        </w:rPr>
        <w:t> </w:t>
      </w:r>
      <w:r>
        <w:rPr>
          <w:sz w:val="22"/>
        </w:rPr>
        <w:t>using</w:t>
      </w:r>
      <w:r>
        <w:rPr>
          <w:spacing w:val="-5"/>
          <w:sz w:val="22"/>
        </w:rPr>
        <w:t> </w:t>
      </w:r>
      <w:r>
        <w:rPr>
          <w:sz w:val="22"/>
        </w:rPr>
        <w:t>an</w:t>
      </w:r>
      <w:r>
        <w:rPr>
          <w:spacing w:val="-8"/>
          <w:sz w:val="22"/>
        </w:rPr>
        <w:t> </w:t>
      </w:r>
      <w:r>
        <w:rPr>
          <w:sz w:val="22"/>
        </w:rPr>
        <w:t>effective</w:t>
      </w:r>
      <w:r>
        <w:rPr>
          <w:spacing w:val="-5"/>
          <w:sz w:val="22"/>
        </w:rPr>
        <w:t> </w:t>
      </w:r>
      <w:r>
        <w:rPr>
          <w:sz w:val="22"/>
        </w:rPr>
        <w:t>transfer</w:t>
      </w:r>
      <w:r>
        <w:rPr>
          <w:spacing w:val="-7"/>
          <w:sz w:val="22"/>
        </w:rPr>
        <w:t> </w:t>
      </w:r>
      <w:r>
        <w:rPr>
          <w:sz w:val="22"/>
        </w:rPr>
        <w:t>disinfection</w:t>
      </w:r>
      <w:r>
        <w:rPr>
          <w:spacing w:val="-7"/>
          <w:sz w:val="22"/>
        </w:rPr>
        <w:t> </w:t>
      </w:r>
      <w:r>
        <w:rPr>
          <w:sz w:val="22"/>
        </w:rPr>
        <w:t>process, rapid</w:t>
      </w:r>
      <w:r>
        <w:rPr>
          <w:spacing w:val="-6"/>
          <w:sz w:val="22"/>
        </w:rPr>
        <w:t> </w:t>
      </w:r>
      <w:r>
        <w:rPr>
          <w:sz w:val="22"/>
        </w:rPr>
        <w:t>transfer</w:t>
      </w:r>
      <w:r>
        <w:rPr>
          <w:spacing w:val="-6"/>
          <w:sz w:val="22"/>
        </w:rPr>
        <w:t> </w:t>
      </w:r>
      <w:r>
        <w:rPr>
          <w:sz w:val="22"/>
        </w:rPr>
        <w:t>systems</w:t>
      </w:r>
      <w:r>
        <w:rPr>
          <w:spacing w:val="-8"/>
          <w:sz w:val="22"/>
        </w:rPr>
        <w:t> </w:t>
      </w:r>
      <w:r>
        <w:rPr>
          <w:sz w:val="22"/>
        </w:rPr>
        <w:t>for</w:t>
      </w:r>
      <w:r>
        <w:rPr>
          <w:spacing w:val="-4"/>
          <w:sz w:val="22"/>
        </w:rPr>
        <w:t> </w:t>
      </w:r>
      <w:r>
        <w:rPr>
          <w:sz w:val="22"/>
        </w:rPr>
        <w:t>isolators</w:t>
      </w:r>
      <w:r>
        <w:rPr>
          <w:spacing w:val="-6"/>
          <w:sz w:val="22"/>
        </w:rPr>
        <w:t> </w:t>
      </w:r>
      <w:r>
        <w:rPr>
          <w:sz w:val="22"/>
        </w:rPr>
        <w:t>or,</w:t>
      </w:r>
      <w:r>
        <w:rPr>
          <w:spacing w:val="-7"/>
          <w:sz w:val="22"/>
        </w:rPr>
        <w:t> </w:t>
      </w:r>
      <w:r>
        <w:rPr>
          <w:sz w:val="22"/>
        </w:rPr>
        <w:t>for</w:t>
      </w:r>
      <w:r>
        <w:rPr>
          <w:spacing w:val="-5"/>
          <w:sz w:val="22"/>
        </w:rPr>
        <w:t> </w:t>
      </w:r>
      <w:r>
        <w:rPr>
          <w:sz w:val="22"/>
        </w:rPr>
        <w:t>gaseous</w:t>
      </w:r>
      <w:r>
        <w:rPr>
          <w:spacing w:val="-5"/>
          <w:sz w:val="22"/>
        </w:rPr>
        <w:t> </w:t>
      </w:r>
      <w:r>
        <w:rPr>
          <w:sz w:val="22"/>
        </w:rPr>
        <w:t>or</w:t>
      </w:r>
      <w:r>
        <w:rPr>
          <w:spacing w:val="-6"/>
          <w:sz w:val="22"/>
        </w:rPr>
        <w:t> </w:t>
      </w:r>
      <w:r>
        <w:rPr>
          <w:sz w:val="22"/>
        </w:rPr>
        <w:t>liquid</w:t>
      </w:r>
      <w:r>
        <w:rPr>
          <w:spacing w:val="-6"/>
          <w:sz w:val="22"/>
        </w:rPr>
        <w:t> </w:t>
      </w:r>
      <w:r>
        <w:rPr>
          <w:sz w:val="22"/>
        </w:rPr>
        <w:t>materials,</w:t>
      </w:r>
      <w:r>
        <w:rPr>
          <w:spacing w:val="-5"/>
          <w:sz w:val="22"/>
        </w:rPr>
        <w:t> </w:t>
      </w:r>
      <w:r>
        <w:rPr>
          <w:sz w:val="22"/>
        </w:rPr>
        <w:t>a</w:t>
      </w:r>
      <w:r>
        <w:rPr>
          <w:spacing w:val="-5"/>
          <w:sz w:val="22"/>
        </w:rPr>
        <w:t> </w:t>
      </w:r>
      <w:r>
        <w:rPr>
          <w:sz w:val="22"/>
        </w:rPr>
        <w:t>bacteria- retentive filter). The removal of items from the grade A and B areas (e.g. materials, waste, environmental samples) should be carried out via a separate unidirectional</w:t>
      </w:r>
      <w:r>
        <w:rPr>
          <w:spacing w:val="-11"/>
          <w:sz w:val="22"/>
        </w:rPr>
        <w:t> </w:t>
      </w:r>
      <w:r>
        <w:rPr>
          <w:sz w:val="22"/>
        </w:rPr>
        <w:t>process.</w:t>
      </w:r>
      <w:r>
        <w:rPr>
          <w:spacing w:val="-11"/>
          <w:sz w:val="22"/>
        </w:rPr>
        <w:t> </w:t>
      </w:r>
      <w:r>
        <w:rPr>
          <w:sz w:val="22"/>
        </w:rPr>
        <w:t>If</w:t>
      </w:r>
      <w:r>
        <w:rPr>
          <w:spacing w:val="-11"/>
          <w:sz w:val="22"/>
        </w:rPr>
        <w:t> </w:t>
      </w:r>
      <w:r>
        <w:rPr>
          <w:sz w:val="22"/>
        </w:rPr>
        <w:t>this</w:t>
      </w:r>
      <w:r>
        <w:rPr>
          <w:spacing w:val="-9"/>
          <w:sz w:val="22"/>
        </w:rPr>
        <w:t> </w:t>
      </w:r>
      <w:r>
        <w:rPr>
          <w:sz w:val="22"/>
        </w:rPr>
        <w:t>is</w:t>
      </w:r>
      <w:r>
        <w:rPr>
          <w:spacing w:val="-9"/>
          <w:sz w:val="22"/>
        </w:rPr>
        <w:t> </w:t>
      </w:r>
      <w:r>
        <w:rPr>
          <w:sz w:val="22"/>
        </w:rPr>
        <w:t>not</w:t>
      </w:r>
      <w:r>
        <w:rPr>
          <w:spacing w:val="-8"/>
          <w:sz w:val="22"/>
        </w:rPr>
        <w:t> </w:t>
      </w:r>
      <w:r>
        <w:rPr>
          <w:sz w:val="22"/>
        </w:rPr>
        <w:t>possible,</w:t>
      </w:r>
      <w:r>
        <w:rPr>
          <w:spacing w:val="-9"/>
          <w:sz w:val="22"/>
        </w:rPr>
        <w:t> </w:t>
      </w:r>
      <w:r>
        <w:rPr>
          <w:sz w:val="22"/>
        </w:rPr>
        <w:t>time-based</w:t>
      </w:r>
      <w:r>
        <w:rPr>
          <w:spacing w:val="-10"/>
          <w:sz w:val="22"/>
        </w:rPr>
        <w:t> </w:t>
      </w:r>
      <w:r>
        <w:rPr>
          <w:sz w:val="22"/>
        </w:rPr>
        <w:t>separation</w:t>
      </w:r>
      <w:r>
        <w:rPr>
          <w:spacing w:val="-10"/>
          <w:sz w:val="22"/>
        </w:rPr>
        <w:t> </w:t>
      </w:r>
      <w:r>
        <w:rPr>
          <w:sz w:val="22"/>
        </w:rPr>
        <w:t>of</w:t>
      </w:r>
      <w:r>
        <w:rPr>
          <w:spacing w:val="-9"/>
          <w:sz w:val="22"/>
        </w:rPr>
        <w:t> </w:t>
      </w:r>
      <w:r>
        <w:rPr>
          <w:sz w:val="22"/>
        </w:rPr>
        <w:t>movement (incoming/exiting material) by procedure should be considered and controls applied to avoid potential contamination of incoming items.</w:t>
      </w:r>
    </w:p>
    <w:p>
      <w:pPr>
        <w:pStyle w:val="BodyText"/>
        <w:spacing w:before="1"/>
      </w:pPr>
    </w:p>
    <w:p>
      <w:pPr>
        <w:pStyle w:val="ListParagraph"/>
        <w:numPr>
          <w:ilvl w:val="1"/>
          <w:numId w:val="1"/>
        </w:numPr>
        <w:tabs>
          <w:tab w:pos="1427" w:val="left" w:leader="none"/>
        </w:tabs>
        <w:spacing w:line="240" w:lineRule="auto" w:before="0" w:after="0"/>
        <w:ind w:left="1427" w:right="1312" w:hanging="720"/>
        <w:jc w:val="both"/>
        <w:rPr>
          <w:sz w:val="22"/>
        </w:rPr>
      </w:pPr>
      <w:r>
        <w:rPr>
          <w:sz w:val="22"/>
        </w:rPr>
        <w:t>Airlocks should be designed and used to provide physical separation and to minimize microbial and particle contamination of the different areas and should be present for material and personnel moving between different grades. Wherever possible, airlocks used for personnel movement should be separated from those used for material movement. Where this is not practical, time-based separation of movement (personnel/material) by procedure should be considered. Airlocks should be flushed effectively with filtered air to ensure that the</w:t>
      </w:r>
      <w:r>
        <w:rPr>
          <w:spacing w:val="-9"/>
          <w:sz w:val="22"/>
        </w:rPr>
        <w:t> </w:t>
      </w:r>
      <w:r>
        <w:rPr>
          <w:sz w:val="22"/>
        </w:rPr>
        <w:t>grade</w:t>
      </w:r>
      <w:r>
        <w:rPr>
          <w:spacing w:val="-6"/>
          <w:sz w:val="22"/>
        </w:rPr>
        <w:t> </w:t>
      </w:r>
      <w:r>
        <w:rPr>
          <w:sz w:val="22"/>
        </w:rPr>
        <w:t>of</w:t>
      </w:r>
      <w:r>
        <w:rPr>
          <w:spacing w:val="-5"/>
          <w:sz w:val="22"/>
        </w:rPr>
        <w:t> </w:t>
      </w:r>
      <w:r>
        <w:rPr>
          <w:sz w:val="22"/>
        </w:rPr>
        <w:t>the</w:t>
      </w:r>
      <w:r>
        <w:rPr>
          <w:spacing w:val="-9"/>
          <w:sz w:val="22"/>
        </w:rPr>
        <w:t> </w:t>
      </w:r>
      <w:r>
        <w:rPr>
          <w:sz w:val="22"/>
        </w:rPr>
        <w:t>cleanroom</w:t>
      </w:r>
      <w:r>
        <w:rPr>
          <w:spacing w:val="-5"/>
          <w:sz w:val="22"/>
        </w:rPr>
        <w:t> </w:t>
      </w:r>
      <w:r>
        <w:rPr>
          <w:sz w:val="22"/>
        </w:rPr>
        <w:t>is</w:t>
      </w:r>
      <w:r>
        <w:rPr>
          <w:spacing w:val="-8"/>
          <w:sz w:val="22"/>
        </w:rPr>
        <w:t> </w:t>
      </w:r>
      <w:r>
        <w:rPr>
          <w:sz w:val="22"/>
        </w:rPr>
        <w:t>maintained.</w:t>
      </w:r>
      <w:r>
        <w:rPr>
          <w:spacing w:val="-10"/>
          <w:sz w:val="22"/>
        </w:rPr>
        <w:t> </w:t>
      </w:r>
      <w:r>
        <w:rPr>
          <w:sz w:val="22"/>
        </w:rPr>
        <w:t>The</w:t>
      </w:r>
      <w:r>
        <w:rPr>
          <w:spacing w:val="-9"/>
          <w:sz w:val="22"/>
        </w:rPr>
        <w:t> </w:t>
      </w:r>
      <w:r>
        <w:rPr>
          <w:sz w:val="22"/>
        </w:rPr>
        <w:t>final</w:t>
      </w:r>
      <w:r>
        <w:rPr>
          <w:spacing w:val="-7"/>
          <w:sz w:val="22"/>
        </w:rPr>
        <w:t> </w:t>
      </w:r>
      <w:r>
        <w:rPr>
          <w:sz w:val="22"/>
        </w:rPr>
        <w:t>stage</w:t>
      </w:r>
      <w:r>
        <w:rPr>
          <w:spacing w:val="-6"/>
          <w:sz w:val="22"/>
        </w:rPr>
        <w:t> </w:t>
      </w:r>
      <w:r>
        <w:rPr>
          <w:sz w:val="22"/>
        </w:rPr>
        <w:t>of</w:t>
      </w:r>
      <w:r>
        <w:rPr>
          <w:spacing w:val="-7"/>
          <w:sz w:val="22"/>
        </w:rPr>
        <w:t> </w:t>
      </w:r>
      <w:r>
        <w:rPr>
          <w:sz w:val="22"/>
        </w:rPr>
        <w:t>the</w:t>
      </w:r>
      <w:r>
        <w:rPr>
          <w:spacing w:val="-7"/>
          <w:sz w:val="22"/>
        </w:rPr>
        <w:t> </w:t>
      </w:r>
      <w:r>
        <w:rPr>
          <w:sz w:val="22"/>
        </w:rPr>
        <w:t>airlock</w:t>
      </w:r>
      <w:r>
        <w:rPr>
          <w:spacing w:val="-6"/>
          <w:sz w:val="22"/>
        </w:rPr>
        <w:t> </w:t>
      </w:r>
      <w:r>
        <w:rPr>
          <w:sz w:val="22"/>
        </w:rPr>
        <w:t>should,</w:t>
      </w:r>
      <w:r>
        <w:rPr>
          <w:spacing w:val="-5"/>
          <w:sz w:val="22"/>
        </w:rPr>
        <w:t> </w:t>
      </w:r>
      <w:r>
        <w:rPr>
          <w:sz w:val="22"/>
        </w:rPr>
        <w:t>in the</w:t>
      </w:r>
      <w:r>
        <w:rPr>
          <w:spacing w:val="-2"/>
          <w:sz w:val="22"/>
        </w:rPr>
        <w:t> </w:t>
      </w:r>
      <w:r>
        <w:rPr>
          <w:sz w:val="22"/>
        </w:rPr>
        <w:t>“at</w:t>
      </w:r>
      <w:r>
        <w:rPr>
          <w:spacing w:val="-1"/>
          <w:sz w:val="22"/>
        </w:rPr>
        <w:t> </w:t>
      </w:r>
      <w:r>
        <w:rPr>
          <w:sz w:val="22"/>
        </w:rPr>
        <w:t>rest”</w:t>
      </w:r>
      <w:r>
        <w:rPr>
          <w:spacing w:val="-1"/>
          <w:sz w:val="22"/>
        </w:rPr>
        <w:t> </w:t>
      </w:r>
      <w:r>
        <w:rPr>
          <w:sz w:val="22"/>
        </w:rPr>
        <w:t>state,</w:t>
      </w:r>
      <w:r>
        <w:rPr>
          <w:spacing w:val="-1"/>
          <w:sz w:val="22"/>
        </w:rPr>
        <w:t> </w:t>
      </w:r>
      <w:r>
        <w:rPr>
          <w:sz w:val="22"/>
        </w:rPr>
        <w:t>be</w:t>
      </w:r>
      <w:r>
        <w:rPr>
          <w:spacing w:val="-2"/>
          <w:sz w:val="22"/>
        </w:rPr>
        <w:t> </w:t>
      </w:r>
      <w:r>
        <w:rPr>
          <w:sz w:val="22"/>
        </w:rPr>
        <w:t>of the same</w:t>
      </w:r>
      <w:r>
        <w:rPr>
          <w:spacing w:val="-1"/>
          <w:sz w:val="22"/>
        </w:rPr>
        <w:t> </w:t>
      </w:r>
      <w:r>
        <w:rPr>
          <w:sz w:val="22"/>
        </w:rPr>
        <w:t>cleanliness</w:t>
      </w:r>
      <w:r>
        <w:rPr>
          <w:spacing w:val="-1"/>
          <w:sz w:val="22"/>
        </w:rPr>
        <w:t> </w:t>
      </w:r>
      <w:r>
        <w:rPr>
          <w:sz w:val="22"/>
        </w:rPr>
        <w:t>grade (viable and total</w:t>
      </w:r>
      <w:r>
        <w:rPr>
          <w:spacing w:val="-1"/>
          <w:sz w:val="22"/>
        </w:rPr>
        <w:t> </w:t>
      </w:r>
      <w:r>
        <w:rPr>
          <w:sz w:val="22"/>
        </w:rPr>
        <w:t>particle) as the</w:t>
      </w:r>
      <w:r>
        <w:rPr>
          <w:spacing w:val="-9"/>
          <w:sz w:val="22"/>
        </w:rPr>
        <w:t> </w:t>
      </w:r>
      <w:r>
        <w:rPr>
          <w:sz w:val="22"/>
        </w:rPr>
        <w:t>cleanroom</w:t>
      </w:r>
      <w:r>
        <w:rPr>
          <w:spacing w:val="-10"/>
          <w:sz w:val="22"/>
        </w:rPr>
        <w:t> </w:t>
      </w:r>
      <w:r>
        <w:rPr>
          <w:sz w:val="22"/>
        </w:rPr>
        <w:t>into</w:t>
      </w:r>
      <w:r>
        <w:rPr>
          <w:spacing w:val="-11"/>
          <w:sz w:val="22"/>
        </w:rPr>
        <w:t> </w:t>
      </w:r>
      <w:r>
        <w:rPr>
          <w:sz w:val="22"/>
        </w:rPr>
        <w:t>which</w:t>
      </w:r>
      <w:r>
        <w:rPr>
          <w:spacing w:val="-9"/>
          <w:sz w:val="22"/>
        </w:rPr>
        <w:t> </w:t>
      </w:r>
      <w:r>
        <w:rPr>
          <w:sz w:val="22"/>
        </w:rPr>
        <w:t>it</w:t>
      </w:r>
      <w:r>
        <w:rPr>
          <w:spacing w:val="-10"/>
          <w:sz w:val="22"/>
        </w:rPr>
        <w:t> </w:t>
      </w:r>
      <w:r>
        <w:rPr>
          <w:sz w:val="22"/>
        </w:rPr>
        <w:t>leads.</w:t>
      </w:r>
      <w:r>
        <w:rPr>
          <w:spacing w:val="-13"/>
          <w:sz w:val="22"/>
        </w:rPr>
        <w:t> </w:t>
      </w:r>
      <w:r>
        <w:rPr>
          <w:sz w:val="22"/>
        </w:rPr>
        <w:t>The</w:t>
      </w:r>
      <w:r>
        <w:rPr>
          <w:spacing w:val="-12"/>
          <w:sz w:val="22"/>
        </w:rPr>
        <w:t> </w:t>
      </w:r>
      <w:r>
        <w:rPr>
          <w:sz w:val="22"/>
        </w:rPr>
        <w:t>use</w:t>
      </w:r>
      <w:r>
        <w:rPr>
          <w:spacing w:val="-9"/>
          <w:sz w:val="22"/>
        </w:rPr>
        <w:t> </w:t>
      </w:r>
      <w:r>
        <w:rPr>
          <w:sz w:val="22"/>
        </w:rPr>
        <w:t>of</w:t>
      </w:r>
      <w:r>
        <w:rPr>
          <w:spacing w:val="-10"/>
          <w:sz w:val="22"/>
        </w:rPr>
        <w:t> </w:t>
      </w:r>
      <w:r>
        <w:rPr>
          <w:sz w:val="22"/>
        </w:rPr>
        <w:t>separate</w:t>
      </w:r>
      <w:r>
        <w:rPr>
          <w:spacing w:val="-11"/>
          <w:sz w:val="22"/>
        </w:rPr>
        <w:t> </w:t>
      </w:r>
      <w:r>
        <w:rPr>
          <w:sz w:val="22"/>
        </w:rPr>
        <w:t>change</w:t>
      </w:r>
      <w:r>
        <w:rPr>
          <w:spacing w:val="-11"/>
          <w:sz w:val="22"/>
        </w:rPr>
        <w:t> </w:t>
      </w:r>
      <w:r>
        <w:rPr>
          <w:sz w:val="22"/>
        </w:rPr>
        <w:t>rooms</w:t>
      </w:r>
      <w:r>
        <w:rPr>
          <w:spacing w:val="-13"/>
          <w:sz w:val="22"/>
        </w:rPr>
        <w:t> </w:t>
      </w:r>
      <w:r>
        <w:rPr>
          <w:sz w:val="22"/>
        </w:rPr>
        <w:t>for</w:t>
      </w:r>
      <w:r>
        <w:rPr>
          <w:spacing w:val="-10"/>
          <w:sz w:val="22"/>
        </w:rPr>
        <w:t> </w:t>
      </w:r>
      <w:r>
        <w:rPr>
          <w:sz w:val="22"/>
        </w:rPr>
        <w:t>entering and</w:t>
      </w:r>
      <w:r>
        <w:rPr>
          <w:spacing w:val="-6"/>
          <w:sz w:val="22"/>
        </w:rPr>
        <w:t> </w:t>
      </w:r>
      <w:r>
        <w:rPr>
          <w:sz w:val="22"/>
        </w:rPr>
        <w:t>leaving</w:t>
      </w:r>
      <w:r>
        <w:rPr>
          <w:spacing w:val="-4"/>
          <w:sz w:val="22"/>
        </w:rPr>
        <w:t> </w:t>
      </w:r>
      <w:r>
        <w:rPr>
          <w:sz w:val="22"/>
        </w:rPr>
        <w:t>the</w:t>
      </w:r>
      <w:r>
        <w:rPr>
          <w:spacing w:val="-8"/>
          <w:sz w:val="22"/>
        </w:rPr>
        <w:t> </w:t>
      </w:r>
      <w:r>
        <w:rPr>
          <w:sz w:val="22"/>
        </w:rPr>
        <w:t>grade</w:t>
      </w:r>
      <w:r>
        <w:rPr>
          <w:spacing w:val="-6"/>
          <w:sz w:val="22"/>
        </w:rPr>
        <w:t> </w:t>
      </w:r>
      <w:r>
        <w:rPr>
          <w:sz w:val="22"/>
        </w:rPr>
        <w:t>B</w:t>
      </w:r>
      <w:r>
        <w:rPr>
          <w:spacing w:val="-9"/>
          <w:sz w:val="22"/>
        </w:rPr>
        <w:t> </w:t>
      </w:r>
      <w:r>
        <w:rPr>
          <w:sz w:val="22"/>
        </w:rPr>
        <w:t>area</w:t>
      </w:r>
      <w:r>
        <w:rPr>
          <w:spacing w:val="-6"/>
          <w:sz w:val="22"/>
        </w:rPr>
        <w:t> </w:t>
      </w:r>
      <w:r>
        <w:rPr>
          <w:sz w:val="22"/>
        </w:rPr>
        <w:t>is</w:t>
      </w:r>
      <w:r>
        <w:rPr>
          <w:spacing w:val="-6"/>
          <w:sz w:val="22"/>
        </w:rPr>
        <w:t> </w:t>
      </w:r>
      <w:r>
        <w:rPr>
          <w:sz w:val="22"/>
        </w:rPr>
        <w:t>desirable.</w:t>
      </w:r>
      <w:r>
        <w:rPr>
          <w:spacing w:val="-13"/>
          <w:sz w:val="22"/>
        </w:rPr>
        <w:t> </w:t>
      </w:r>
      <w:r>
        <w:rPr>
          <w:sz w:val="22"/>
        </w:rPr>
        <w:t>Where</w:t>
      </w:r>
      <w:r>
        <w:rPr>
          <w:spacing w:val="-8"/>
          <w:sz w:val="22"/>
        </w:rPr>
        <w:t> </w:t>
      </w:r>
      <w:r>
        <w:rPr>
          <w:sz w:val="22"/>
        </w:rPr>
        <w:t>this</w:t>
      </w:r>
      <w:r>
        <w:rPr>
          <w:spacing w:val="-6"/>
          <w:sz w:val="22"/>
        </w:rPr>
        <w:t> </w:t>
      </w:r>
      <w:r>
        <w:rPr>
          <w:sz w:val="22"/>
        </w:rPr>
        <w:t>is</w:t>
      </w:r>
      <w:r>
        <w:rPr>
          <w:spacing w:val="-6"/>
          <w:sz w:val="22"/>
        </w:rPr>
        <w:t> </w:t>
      </w:r>
      <w:r>
        <w:rPr>
          <w:sz w:val="22"/>
        </w:rPr>
        <w:t>not</w:t>
      </w:r>
      <w:r>
        <w:rPr>
          <w:spacing w:val="-5"/>
          <w:sz w:val="22"/>
        </w:rPr>
        <w:t> </w:t>
      </w:r>
      <w:r>
        <w:rPr>
          <w:sz w:val="22"/>
        </w:rPr>
        <w:t>practical,</w:t>
      </w:r>
      <w:r>
        <w:rPr>
          <w:spacing w:val="-7"/>
          <w:sz w:val="22"/>
        </w:rPr>
        <w:t> </w:t>
      </w:r>
      <w:r>
        <w:rPr>
          <w:sz w:val="22"/>
        </w:rPr>
        <w:t>time-based separation</w:t>
      </w:r>
      <w:r>
        <w:rPr>
          <w:spacing w:val="40"/>
          <w:sz w:val="22"/>
        </w:rPr>
        <w:t> </w:t>
      </w:r>
      <w:r>
        <w:rPr>
          <w:sz w:val="22"/>
        </w:rPr>
        <w:t>of</w:t>
      </w:r>
      <w:r>
        <w:rPr>
          <w:spacing w:val="40"/>
          <w:sz w:val="22"/>
        </w:rPr>
        <w:t> </w:t>
      </w:r>
      <w:r>
        <w:rPr>
          <w:sz w:val="22"/>
        </w:rPr>
        <w:t>activities</w:t>
      </w:r>
      <w:r>
        <w:rPr>
          <w:spacing w:val="40"/>
          <w:sz w:val="22"/>
        </w:rPr>
        <w:t> </w:t>
      </w:r>
      <w:r>
        <w:rPr>
          <w:sz w:val="22"/>
        </w:rPr>
        <w:t>(ingress/egress)</w:t>
      </w:r>
      <w:r>
        <w:rPr>
          <w:spacing w:val="40"/>
          <w:sz w:val="22"/>
        </w:rPr>
        <w:t> </w:t>
      </w:r>
      <w:r>
        <w:rPr>
          <w:sz w:val="22"/>
        </w:rPr>
        <w:t>by</w:t>
      </w:r>
      <w:r>
        <w:rPr>
          <w:spacing w:val="40"/>
          <w:sz w:val="22"/>
        </w:rPr>
        <w:t> </w:t>
      </w:r>
      <w:r>
        <w:rPr>
          <w:sz w:val="22"/>
        </w:rPr>
        <w:t>procedure</w:t>
      </w:r>
      <w:r>
        <w:rPr>
          <w:spacing w:val="40"/>
          <w:sz w:val="22"/>
        </w:rPr>
        <w:t> </w:t>
      </w:r>
      <w:r>
        <w:rPr>
          <w:sz w:val="22"/>
        </w:rPr>
        <w:t>should</w:t>
      </w:r>
      <w:r>
        <w:rPr>
          <w:spacing w:val="40"/>
          <w:sz w:val="22"/>
        </w:rPr>
        <w:t> </w:t>
      </w:r>
      <w:r>
        <w:rPr>
          <w:sz w:val="22"/>
        </w:rPr>
        <w:t>be</w:t>
      </w:r>
      <w:r>
        <w:rPr>
          <w:spacing w:val="40"/>
          <w:sz w:val="22"/>
        </w:rPr>
        <w:t> </w:t>
      </w:r>
      <w:r>
        <w:rPr>
          <w:sz w:val="22"/>
        </w:rPr>
        <w:t>considered.</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27" w:right="1315"/>
        <w:jc w:val="both"/>
      </w:pPr>
      <w:r>
        <w:rPr/>
        <w:t>Where</w:t>
      </w:r>
      <w:r>
        <w:rPr>
          <w:spacing w:val="-5"/>
        </w:rPr>
        <w:t> </w:t>
      </w:r>
      <w:r>
        <w:rPr/>
        <w:t>the</w:t>
      </w:r>
      <w:r>
        <w:rPr>
          <w:spacing w:val="-5"/>
        </w:rPr>
        <w:t> </w:t>
      </w:r>
      <w:r>
        <w:rPr/>
        <w:t>CCS</w:t>
      </w:r>
      <w:r>
        <w:rPr>
          <w:spacing w:val="-3"/>
        </w:rPr>
        <w:t> </w:t>
      </w:r>
      <w:r>
        <w:rPr/>
        <w:t>indicates</w:t>
      </w:r>
      <w:r>
        <w:rPr>
          <w:spacing w:val="-2"/>
        </w:rPr>
        <w:t> </w:t>
      </w:r>
      <w:r>
        <w:rPr/>
        <w:t>that</w:t>
      </w:r>
      <w:r>
        <w:rPr>
          <w:spacing w:val="-4"/>
        </w:rPr>
        <w:t> </w:t>
      </w:r>
      <w:r>
        <w:rPr/>
        <w:t>the</w:t>
      </w:r>
      <w:r>
        <w:rPr>
          <w:spacing w:val="-5"/>
        </w:rPr>
        <w:t> </w:t>
      </w:r>
      <w:r>
        <w:rPr/>
        <w:t>risk of</w:t>
      </w:r>
      <w:r>
        <w:rPr>
          <w:spacing w:val="-1"/>
        </w:rPr>
        <w:t> </w:t>
      </w:r>
      <w:r>
        <w:rPr/>
        <w:t>contamination</w:t>
      </w:r>
      <w:r>
        <w:rPr>
          <w:spacing w:val="-3"/>
        </w:rPr>
        <w:t> </w:t>
      </w:r>
      <w:r>
        <w:rPr/>
        <w:t>is</w:t>
      </w:r>
      <w:r>
        <w:rPr>
          <w:spacing w:val="-2"/>
        </w:rPr>
        <w:t> </w:t>
      </w:r>
      <w:r>
        <w:rPr/>
        <w:t>high,</w:t>
      </w:r>
      <w:r>
        <w:rPr>
          <w:spacing w:val="-4"/>
        </w:rPr>
        <w:t> </w:t>
      </w:r>
      <w:r>
        <w:rPr/>
        <w:t>separate</w:t>
      </w:r>
      <w:r>
        <w:rPr>
          <w:spacing w:val="-5"/>
        </w:rPr>
        <w:t> </w:t>
      </w:r>
      <w:r>
        <w:rPr/>
        <w:t>change rooms</w:t>
      </w:r>
      <w:r>
        <w:rPr>
          <w:spacing w:val="-9"/>
        </w:rPr>
        <w:t> </w:t>
      </w:r>
      <w:r>
        <w:rPr/>
        <w:t>for</w:t>
      </w:r>
      <w:r>
        <w:rPr>
          <w:spacing w:val="-5"/>
        </w:rPr>
        <w:t> </w:t>
      </w:r>
      <w:r>
        <w:rPr/>
        <w:t>entering</w:t>
      </w:r>
      <w:r>
        <w:rPr>
          <w:spacing w:val="-6"/>
        </w:rPr>
        <w:t> </w:t>
      </w:r>
      <w:r>
        <w:rPr/>
        <w:t>and</w:t>
      </w:r>
      <w:r>
        <w:rPr>
          <w:spacing w:val="-6"/>
        </w:rPr>
        <w:t> </w:t>
      </w:r>
      <w:r>
        <w:rPr/>
        <w:t>leaving</w:t>
      </w:r>
      <w:r>
        <w:rPr>
          <w:spacing w:val="-4"/>
        </w:rPr>
        <w:t> </w:t>
      </w:r>
      <w:r>
        <w:rPr/>
        <w:t>production</w:t>
      </w:r>
      <w:r>
        <w:rPr>
          <w:spacing w:val="-6"/>
        </w:rPr>
        <w:t> </w:t>
      </w:r>
      <w:r>
        <w:rPr/>
        <w:t>areas</w:t>
      </w:r>
      <w:r>
        <w:rPr>
          <w:spacing w:val="-6"/>
        </w:rPr>
        <w:t> </w:t>
      </w:r>
      <w:r>
        <w:rPr/>
        <w:t>should</w:t>
      </w:r>
      <w:r>
        <w:rPr>
          <w:spacing w:val="-6"/>
        </w:rPr>
        <w:t> </w:t>
      </w:r>
      <w:r>
        <w:rPr/>
        <w:t>be</w:t>
      </w:r>
      <w:r>
        <w:rPr>
          <w:spacing w:val="-6"/>
        </w:rPr>
        <w:t> </w:t>
      </w:r>
      <w:r>
        <w:rPr/>
        <w:t>used.</w:t>
      </w:r>
      <w:r>
        <w:rPr>
          <w:spacing w:val="-5"/>
        </w:rPr>
        <w:t> </w:t>
      </w:r>
      <w:r>
        <w:rPr/>
        <w:t>Airlocks</w:t>
      </w:r>
      <w:r>
        <w:rPr>
          <w:spacing w:val="-8"/>
        </w:rPr>
        <w:t> </w:t>
      </w:r>
      <w:r>
        <w:rPr/>
        <w:t>should be designed as follows:</w:t>
      </w:r>
    </w:p>
    <w:p>
      <w:pPr>
        <w:pStyle w:val="BodyText"/>
      </w:pPr>
    </w:p>
    <w:p>
      <w:pPr>
        <w:pStyle w:val="ListParagraph"/>
        <w:numPr>
          <w:ilvl w:val="2"/>
          <w:numId w:val="1"/>
        </w:numPr>
        <w:tabs>
          <w:tab w:pos="1852" w:val="left" w:leader="none"/>
          <w:tab w:pos="1854" w:val="left" w:leader="none"/>
        </w:tabs>
        <w:spacing w:line="240" w:lineRule="auto" w:before="1" w:after="0"/>
        <w:ind w:left="1854" w:right="1311" w:hanging="394"/>
        <w:jc w:val="both"/>
        <w:rPr>
          <w:sz w:val="22"/>
        </w:rPr>
      </w:pPr>
      <w:r>
        <w:rPr>
          <w:sz w:val="22"/>
        </w:rPr>
        <w:t>Personnel airlocks: Areas of increasing cleanliness used for entry of personnel (e.g. from the grade D area to the grade C area to the grade B area). In general hand washing facilities should be provided only in the first stage of the changing room and not be present in changing rooms directly accessing the grade B area.</w:t>
      </w:r>
    </w:p>
    <w:p>
      <w:pPr>
        <w:pStyle w:val="ListParagraph"/>
        <w:numPr>
          <w:ilvl w:val="2"/>
          <w:numId w:val="1"/>
        </w:numPr>
        <w:tabs>
          <w:tab w:pos="1854" w:val="left" w:leader="none"/>
        </w:tabs>
        <w:spacing w:line="240" w:lineRule="auto" w:before="252" w:after="0"/>
        <w:ind w:left="1854" w:right="0" w:hanging="444"/>
        <w:jc w:val="left"/>
        <w:rPr>
          <w:sz w:val="22"/>
        </w:rPr>
      </w:pPr>
      <w:r>
        <w:rPr>
          <w:sz w:val="22"/>
        </w:rPr>
        <w:t>Material</w:t>
      </w:r>
      <w:r>
        <w:rPr>
          <w:spacing w:val="-8"/>
          <w:sz w:val="22"/>
        </w:rPr>
        <w:t> </w:t>
      </w:r>
      <w:r>
        <w:rPr>
          <w:sz w:val="22"/>
        </w:rPr>
        <w:t>airlocks:</w:t>
      </w:r>
      <w:r>
        <w:rPr>
          <w:spacing w:val="-6"/>
          <w:sz w:val="22"/>
        </w:rPr>
        <w:t> </w:t>
      </w:r>
      <w:r>
        <w:rPr>
          <w:sz w:val="22"/>
        </w:rPr>
        <w:t>used</w:t>
      </w:r>
      <w:r>
        <w:rPr>
          <w:spacing w:val="-9"/>
          <w:sz w:val="22"/>
        </w:rPr>
        <w:t> </w:t>
      </w:r>
      <w:r>
        <w:rPr>
          <w:sz w:val="22"/>
        </w:rPr>
        <w:t>for</w:t>
      </w:r>
      <w:r>
        <w:rPr>
          <w:spacing w:val="-6"/>
          <w:sz w:val="22"/>
        </w:rPr>
        <w:t> </w:t>
      </w:r>
      <w:r>
        <w:rPr>
          <w:sz w:val="22"/>
        </w:rPr>
        <w:t>materials</w:t>
      </w:r>
      <w:r>
        <w:rPr>
          <w:spacing w:val="-4"/>
          <w:sz w:val="22"/>
        </w:rPr>
        <w:t> </w:t>
      </w:r>
      <w:r>
        <w:rPr>
          <w:sz w:val="22"/>
        </w:rPr>
        <w:t>and</w:t>
      </w:r>
      <w:r>
        <w:rPr>
          <w:spacing w:val="-5"/>
          <w:sz w:val="22"/>
        </w:rPr>
        <w:t> </w:t>
      </w:r>
      <w:r>
        <w:rPr>
          <w:sz w:val="22"/>
        </w:rPr>
        <w:t>equipment</w:t>
      </w:r>
      <w:r>
        <w:rPr>
          <w:spacing w:val="-5"/>
          <w:sz w:val="22"/>
        </w:rPr>
        <w:t> </w:t>
      </w:r>
      <w:r>
        <w:rPr>
          <w:spacing w:val="-2"/>
          <w:sz w:val="22"/>
        </w:rPr>
        <w:t>transfer.</w:t>
      </w:r>
    </w:p>
    <w:p>
      <w:pPr>
        <w:pStyle w:val="ListParagraph"/>
        <w:numPr>
          <w:ilvl w:val="3"/>
          <w:numId w:val="1"/>
        </w:numPr>
        <w:tabs>
          <w:tab w:pos="1852" w:val="left" w:leader="none"/>
          <w:tab w:pos="1854" w:val="left" w:leader="none"/>
        </w:tabs>
        <w:spacing w:line="240" w:lineRule="auto" w:before="253" w:after="0"/>
        <w:ind w:left="1854" w:right="1312" w:hanging="284"/>
        <w:jc w:val="both"/>
        <w:rPr>
          <w:sz w:val="22"/>
        </w:rPr>
      </w:pPr>
      <w:r>
        <w:rPr>
          <w:sz w:val="22"/>
        </w:rPr>
        <w:t>Only materials and equipment that have been included on an approved list and</w:t>
      </w:r>
      <w:r>
        <w:rPr>
          <w:spacing w:val="-12"/>
          <w:sz w:val="22"/>
        </w:rPr>
        <w:t> </w:t>
      </w:r>
      <w:r>
        <w:rPr>
          <w:sz w:val="22"/>
        </w:rPr>
        <w:t>assessed</w:t>
      </w:r>
      <w:r>
        <w:rPr>
          <w:spacing w:val="-15"/>
          <w:sz w:val="22"/>
        </w:rPr>
        <w:t> </w:t>
      </w:r>
      <w:r>
        <w:rPr>
          <w:sz w:val="22"/>
        </w:rPr>
        <w:t>during</w:t>
      </w:r>
      <w:r>
        <w:rPr>
          <w:spacing w:val="-13"/>
          <w:sz w:val="22"/>
        </w:rPr>
        <w:t> </w:t>
      </w:r>
      <w:r>
        <w:rPr>
          <w:sz w:val="22"/>
        </w:rPr>
        <w:t>validation</w:t>
      </w:r>
      <w:r>
        <w:rPr>
          <w:spacing w:val="-13"/>
          <w:sz w:val="22"/>
        </w:rPr>
        <w:t> </w:t>
      </w:r>
      <w:r>
        <w:rPr>
          <w:sz w:val="22"/>
        </w:rPr>
        <w:t>of</w:t>
      </w:r>
      <w:r>
        <w:rPr>
          <w:spacing w:val="-13"/>
          <w:sz w:val="22"/>
        </w:rPr>
        <w:t> </w:t>
      </w:r>
      <w:r>
        <w:rPr>
          <w:sz w:val="22"/>
        </w:rPr>
        <w:t>the</w:t>
      </w:r>
      <w:r>
        <w:rPr>
          <w:spacing w:val="-15"/>
          <w:sz w:val="22"/>
        </w:rPr>
        <w:t> </w:t>
      </w:r>
      <w:r>
        <w:rPr>
          <w:sz w:val="22"/>
        </w:rPr>
        <w:t>transfer</w:t>
      </w:r>
      <w:r>
        <w:rPr>
          <w:spacing w:val="-14"/>
          <w:sz w:val="22"/>
        </w:rPr>
        <w:t> </w:t>
      </w:r>
      <w:r>
        <w:rPr>
          <w:sz w:val="22"/>
        </w:rPr>
        <w:t>process,</w:t>
      </w:r>
      <w:r>
        <w:rPr>
          <w:spacing w:val="-14"/>
          <w:sz w:val="22"/>
        </w:rPr>
        <w:t> </w:t>
      </w:r>
      <w:r>
        <w:rPr>
          <w:sz w:val="22"/>
        </w:rPr>
        <w:t>should</w:t>
      </w:r>
      <w:r>
        <w:rPr>
          <w:spacing w:val="-12"/>
          <w:sz w:val="22"/>
        </w:rPr>
        <w:t> </w:t>
      </w:r>
      <w:r>
        <w:rPr>
          <w:sz w:val="22"/>
        </w:rPr>
        <w:t>be</w:t>
      </w:r>
      <w:r>
        <w:rPr>
          <w:spacing w:val="-15"/>
          <w:sz w:val="22"/>
        </w:rPr>
        <w:t> </w:t>
      </w:r>
      <w:r>
        <w:rPr>
          <w:sz w:val="22"/>
        </w:rPr>
        <w:t>transferred into the grade A or grade B areas via an airlock or pass-through hatches. Equipment and materials (intended for use in the grade A area) should be protected when transiting through the grade B area. Any unapproved items that require transfer should be pre-approved as an exception. Appropriate risk</w:t>
      </w:r>
      <w:r>
        <w:rPr>
          <w:spacing w:val="-12"/>
          <w:sz w:val="22"/>
        </w:rPr>
        <w:t> </w:t>
      </w:r>
      <w:r>
        <w:rPr>
          <w:sz w:val="22"/>
        </w:rPr>
        <w:t>assessment</w:t>
      </w:r>
      <w:r>
        <w:rPr>
          <w:spacing w:val="-12"/>
          <w:sz w:val="22"/>
        </w:rPr>
        <w:t> </w:t>
      </w:r>
      <w:r>
        <w:rPr>
          <w:sz w:val="22"/>
        </w:rPr>
        <w:t>and</w:t>
      </w:r>
      <w:r>
        <w:rPr>
          <w:spacing w:val="-14"/>
          <w:sz w:val="22"/>
        </w:rPr>
        <w:t> </w:t>
      </w:r>
      <w:r>
        <w:rPr>
          <w:sz w:val="22"/>
        </w:rPr>
        <w:t>mitigation</w:t>
      </w:r>
      <w:r>
        <w:rPr>
          <w:spacing w:val="-12"/>
          <w:sz w:val="22"/>
        </w:rPr>
        <w:t> </w:t>
      </w:r>
      <w:r>
        <w:rPr>
          <w:sz w:val="22"/>
        </w:rPr>
        <w:t>measures</w:t>
      </w:r>
      <w:r>
        <w:rPr>
          <w:spacing w:val="-14"/>
          <w:sz w:val="22"/>
        </w:rPr>
        <w:t> </w:t>
      </w:r>
      <w:r>
        <w:rPr>
          <w:sz w:val="22"/>
        </w:rPr>
        <w:t>should</w:t>
      </w:r>
      <w:r>
        <w:rPr>
          <w:spacing w:val="-14"/>
          <w:sz w:val="22"/>
        </w:rPr>
        <w:t> </w:t>
      </w:r>
      <w:r>
        <w:rPr>
          <w:sz w:val="22"/>
        </w:rPr>
        <w:t>be</w:t>
      </w:r>
      <w:r>
        <w:rPr>
          <w:spacing w:val="-12"/>
          <w:sz w:val="22"/>
        </w:rPr>
        <w:t> </w:t>
      </w:r>
      <w:r>
        <w:rPr>
          <w:sz w:val="22"/>
        </w:rPr>
        <w:t>applied</w:t>
      </w:r>
      <w:r>
        <w:rPr>
          <w:spacing w:val="-12"/>
          <w:sz w:val="22"/>
        </w:rPr>
        <w:t> </w:t>
      </w:r>
      <w:r>
        <w:rPr>
          <w:sz w:val="22"/>
        </w:rPr>
        <w:t>and</w:t>
      </w:r>
      <w:r>
        <w:rPr>
          <w:spacing w:val="-14"/>
          <w:sz w:val="22"/>
        </w:rPr>
        <w:t> </w:t>
      </w:r>
      <w:r>
        <w:rPr>
          <w:sz w:val="22"/>
        </w:rPr>
        <w:t>recorded</w:t>
      </w:r>
      <w:r>
        <w:rPr>
          <w:spacing w:val="-16"/>
          <w:sz w:val="22"/>
        </w:rPr>
        <w:t> </w:t>
      </w:r>
      <w:r>
        <w:rPr>
          <w:sz w:val="22"/>
        </w:rPr>
        <w:t>as per the manufacturer's CCS and should include a specific disinfection and monitoring programme approved by quality assurance.</w:t>
      </w:r>
    </w:p>
    <w:p>
      <w:pPr>
        <w:pStyle w:val="BodyText"/>
        <w:spacing w:before="2"/>
      </w:pPr>
    </w:p>
    <w:p>
      <w:pPr>
        <w:pStyle w:val="ListParagraph"/>
        <w:numPr>
          <w:ilvl w:val="3"/>
          <w:numId w:val="1"/>
        </w:numPr>
        <w:tabs>
          <w:tab w:pos="1852" w:val="left" w:leader="none"/>
          <w:tab w:pos="1854" w:val="left" w:leader="none"/>
        </w:tabs>
        <w:spacing w:line="237" w:lineRule="auto" w:before="0" w:after="0"/>
        <w:ind w:left="1854" w:right="1312" w:hanging="284"/>
        <w:jc w:val="both"/>
        <w:rPr>
          <w:sz w:val="22"/>
        </w:rPr>
      </w:pPr>
      <w:r>
        <w:rPr>
          <w:sz w:val="22"/>
        </w:rPr>
        <w:t>Pass-through hatches should be designed to protect the higher-grade environment, for example by effective flushing with an active filtered air </w:t>
      </w:r>
      <w:r>
        <w:rPr>
          <w:spacing w:val="-2"/>
          <w:sz w:val="22"/>
        </w:rPr>
        <w:t>supply.</w:t>
      </w:r>
    </w:p>
    <w:p>
      <w:pPr>
        <w:pStyle w:val="BodyText"/>
        <w:spacing w:before="3"/>
      </w:pPr>
    </w:p>
    <w:p>
      <w:pPr>
        <w:pStyle w:val="ListParagraph"/>
        <w:numPr>
          <w:ilvl w:val="3"/>
          <w:numId w:val="1"/>
        </w:numPr>
        <w:tabs>
          <w:tab w:pos="1852" w:val="left" w:leader="none"/>
          <w:tab w:pos="1854" w:val="left" w:leader="none"/>
        </w:tabs>
        <w:spacing w:line="240" w:lineRule="auto" w:before="0" w:after="0"/>
        <w:ind w:left="1854" w:right="1316" w:hanging="284"/>
        <w:jc w:val="both"/>
        <w:rPr>
          <w:sz w:val="22"/>
        </w:rPr>
      </w:pPr>
      <w:r>
        <w:rPr>
          <w:sz w:val="22"/>
        </w:rPr>
        <w:t>The movement of material or equipment from lower grade or unclassified area to higher grade clean areas should be subject to cleaning and disinfection commensurate with the risk and in line with the CCS.</w:t>
      </w:r>
    </w:p>
    <w:p>
      <w:pPr>
        <w:pStyle w:val="ListParagraph"/>
        <w:numPr>
          <w:ilvl w:val="1"/>
          <w:numId w:val="1"/>
        </w:numPr>
        <w:tabs>
          <w:tab w:pos="1427" w:val="left" w:leader="none"/>
        </w:tabs>
        <w:spacing w:line="240" w:lineRule="auto" w:before="252" w:after="0"/>
        <w:ind w:left="1427" w:right="1312" w:hanging="708"/>
        <w:jc w:val="both"/>
        <w:rPr>
          <w:sz w:val="22"/>
        </w:rPr>
      </w:pPr>
      <w:r>
        <w:rPr>
          <w:sz w:val="22"/>
        </w:rPr>
        <w:t>For</w:t>
      </w:r>
      <w:r>
        <w:rPr>
          <w:spacing w:val="-11"/>
          <w:sz w:val="22"/>
        </w:rPr>
        <w:t> </w:t>
      </w:r>
      <w:r>
        <w:rPr>
          <w:sz w:val="22"/>
        </w:rPr>
        <w:t>pass-through</w:t>
      </w:r>
      <w:r>
        <w:rPr>
          <w:spacing w:val="-15"/>
          <w:sz w:val="22"/>
        </w:rPr>
        <w:t> </w:t>
      </w:r>
      <w:r>
        <w:rPr>
          <w:sz w:val="22"/>
        </w:rPr>
        <w:t>hatches</w:t>
      </w:r>
      <w:r>
        <w:rPr>
          <w:spacing w:val="-12"/>
          <w:sz w:val="22"/>
        </w:rPr>
        <w:t> </w:t>
      </w:r>
      <w:r>
        <w:rPr>
          <w:sz w:val="22"/>
        </w:rPr>
        <w:t>and</w:t>
      </w:r>
      <w:r>
        <w:rPr>
          <w:spacing w:val="-15"/>
          <w:sz w:val="22"/>
        </w:rPr>
        <w:t> </w:t>
      </w:r>
      <w:r>
        <w:rPr>
          <w:sz w:val="22"/>
        </w:rPr>
        <w:t>airlocks</w:t>
      </w:r>
      <w:r>
        <w:rPr>
          <w:spacing w:val="-14"/>
          <w:sz w:val="22"/>
        </w:rPr>
        <w:t> </w:t>
      </w:r>
      <w:r>
        <w:rPr>
          <w:sz w:val="22"/>
        </w:rPr>
        <w:t>(for</w:t>
      </w:r>
      <w:r>
        <w:rPr>
          <w:spacing w:val="-16"/>
          <w:sz w:val="22"/>
        </w:rPr>
        <w:t> </w:t>
      </w:r>
      <w:r>
        <w:rPr>
          <w:sz w:val="22"/>
        </w:rPr>
        <w:t>material</w:t>
      </w:r>
      <w:r>
        <w:rPr>
          <w:spacing w:val="-12"/>
          <w:sz w:val="22"/>
        </w:rPr>
        <w:t> </w:t>
      </w:r>
      <w:r>
        <w:rPr>
          <w:sz w:val="22"/>
        </w:rPr>
        <w:t>and</w:t>
      </w:r>
      <w:r>
        <w:rPr>
          <w:spacing w:val="-12"/>
          <w:sz w:val="22"/>
        </w:rPr>
        <w:t> </w:t>
      </w:r>
      <w:r>
        <w:rPr>
          <w:sz w:val="22"/>
        </w:rPr>
        <w:t>personnel),</w:t>
      </w:r>
      <w:r>
        <w:rPr>
          <w:spacing w:val="-13"/>
          <w:sz w:val="22"/>
        </w:rPr>
        <w:t> </w:t>
      </w:r>
      <w:r>
        <w:rPr>
          <w:sz w:val="22"/>
        </w:rPr>
        <w:t>the</w:t>
      </w:r>
      <w:r>
        <w:rPr>
          <w:spacing w:val="-15"/>
          <w:sz w:val="22"/>
        </w:rPr>
        <w:t> </w:t>
      </w:r>
      <w:r>
        <w:rPr>
          <w:sz w:val="22"/>
        </w:rPr>
        <w:t>entry</w:t>
      </w:r>
      <w:r>
        <w:rPr>
          <w:spacing w:val="-14"/>
          <w:sz w:val="22"/>
        </w:rPr>
        <w:t> </w:t>
      </w:r>
      <w:r>
        <w:rPr>
          <w:sz w:val="22"/>
        </w:rPr>
        <w:t>and exit doors should not be opened simultaneously. For airlocks leading to the grade A and</w:t>
      </w:r>
      <w:r>
        <w:rPr>
          <w:spacing w:val="-2"/>
          <w:sz w:val="22"/>
        </w:rPr>
        <w:t> </w:t>
      </w:r>
      <w:r>
        <w:rPr>
          <w:sz w:val="22"/>
        </w:rPr>
        <w:t>grade B areas, an interlocking system should be used. For airlocks leading to grade C and D areas, a visual and/or audible warning system should be</w:t>
      </w:r>
      <w:r>
        <w:rPr>
          <w:spacing w:val="-1"/>
          <w:sz w:val="22"/>
        </w:rPr>
        <w:t> </w:t>
      </w:r>
      <w:r>
        <w:rPr>
          <w:sz w:val="22"/>
        </w:rPr>
        <w:t>operated</w:t>
      </w:r>
      <w:r>
        <w:rPr>
          <w:spacing w:val="-6"/>
          <w:sz w:val="22"/>
        </w:rPr>
        <w:t> </w:t>
      </w:r>
      <w:r>
        <w:rPr>
          <w:sz w:val="22"/>
        </w:rPr>
        <w:t>as</w:t>
      </w:r>
      <w:r>
        <w:rPr>
          <w:spacing w:val="-3"/>
          <w:sz w:val="22"/>
        </w:rPr>
        <w:t> </w:t>
      </w:r>
      <w:r>
        <w:rPr>
          <w:sz w:val="22"/>
        </w:rPr>
        <w:t>a</w:t>
      </w:r>
      <w:r>
        <w:rPr>
          <w:spacing w:val="-5"/>
          <w:sz w:val="22"/>
        </w:rPr>
        <w:t> </w:t>
      </w:r>
      <w:r>
        <w:rPr>
          <w:sz w:val="22"/>
        </w:rPr>
        <w:t>minimum.</w:t>
      </w:r>
      <w:r>
        <w:rPr>
          <w:spacing w:val="-5"/>
          <w:sz w:val="22"/>
        </w:rPr>
        <w:t> </w:t>
      </w:r>
      <w:r>
        <w:rPr>
          <w:sz w:val="22"/>
        </w:rPr>
        <w:t>Where</w:t>
      </w:r>
      <w:r>
        <w:rPr>
          <w:spacing w:val="-5"/>
          <w:sz w:val="22"/>
        </w:rPr>
        <w:t> </w:t>
      </w:r>
      <w:r>
        <w:rPr>
          <w:sz w:val="22"/>
        </w:rPr>
        <w:t>required</w:t>
      </w:r>
      <w:r>
        <w:rPr>
          <w:spacing w:val="-6"/>
          <w:sz w:val="22"/>
        </w:rPr>
        <w:t> </w:t>
      </w:r>
      <w:r>
        <w:rPr>
          <w:sz w:val="22"/>
        </w:rPr>
        <w:t>to</w:t>
      </w:r>
      <w:r>
        <w:rPr>
          <w:spacing w:val="-5"/>
          <w:sz w:val="22"/>
        </w:rPr>
        <w:t> </w:t>
      </w:r>
      <w:r>
        <w:rPr>
          <w:sz w:val="22"/>
        </w:rPr>
        <w:t>maintain</w:t>
      </w:r>
      <w:r>
        <w:rPr>
          <w:spacing w:val="-3"/>
          <w:sz w:val="22"/>
        </w:rPr>
        <w:t> </w:t>
      </w:r>
      <w:r>
        <w:rPr>
          <w:sz w:val="22"/>
        </w:rPr>
        <w:t>area</w:t>
      </w:r>
      <w:r>
        <w:rPr>
          <w:spacing w:val="-3"/>
          <w:sz w:val="22"/>
        </w:rPr>
        <w:t> </w:t>
      </w:r>
      <w:r>
        <w:rPr>
          <w:sz w:val="22"/>
        </w:rPr>
        <w:t>segregation,</w:t>
      </w:r>
      <w:r>
        <w:rPr>
          <w:spacing w:val="-4"/>
          <w:sz w:val="22"/>
        </w:rPr>
        <w:t> </w:t>
      </w:r>
      <w:r>
        <w:rPr>
          <w:sz w:val="22"/>
        </w:rPr>
        <w:t>a</w:t>
      </w:r>
      <w:r>
        <w:rPr>
          <w:spacing w:val="-3"/>
          <w:sz w:val="22"/>
        </w:rPr>
        <w:t> </w:t>
      </w:r>
      <w:r>
        <w:rPr>
          <w:sz w:val="22"/>
        </w:rPr>
        <w:t>time delay between the closing and opening of interlocked doors should be </w:t>
      </w:r>
      <w:r>
        <w:rPr>
          <w:spacing w:val="-2"/>
          <w:sz w:val="22"/>
        </w:rPr>
        <w:t>established.</w:t>
      </w:r>
    </w:p>
    <w:p>
      <w:pPr>
        <w:pStyle w:val="ListParagraph"/>
        <w:numPr>
          <w:ilvl w:val="1"/>
          <w:numId w:val="1"/>
        </w:numPr>
        <w:tabs>
          <w:tab w:pos="1439" w:val="left" w:leader="none"/>
        </w:tabs>
        <w:spacing w:line="240" w:lineRule="auto" w:before="252" w:after="0"/>
        <w:ind w:left="1439" w:right="1314" w:hanging="720"/>
        <w:jc w:val="both"/>
        <w:rPr>
          <w:sz w:val="22"/>
        </w:rPr>
      </w:pPr>
      <w:r>
        <w:rPr>
          <w:sz w:val="22"/>
        </w:rPr>
        <w:t>Cleanrooms</w:t>
      </w:r>
      <w:r>
        <w:rPr>
          <w:spacing w:val="-8"/>
          <w:sz w:val="22"/>
        </w:rPr>
        <w:t> </w:t>
      </w:r>
      <w:r>
        <w:rPr>
          <w:sz w:val="22"/>
        </w:rPr>
        <w:t>should</w:t>
      </w:r>
      <w:r>
        <w:rPr>
          <w:spacing w:val="-9"/>
          <w:sz w:val="22"/>
        </w:rPr>
        <w:t> </w:t>
      </w:r>
      <w:r>
        <w:rPr>
          <w:sz w:val="22"/>
        </w:rPr>
        <w:t>be</w:t>
      </w:r>
      <w:r>
        <w:rPr>
          <w:spacing w:val="-9"/>
          <w:sz w:val="22"/>
        </w:rPr>
        <w:t> </w:t>
      </w:r>
      <w:r>
        <w:rPr>
          <w:sz w:val="22"/>
        </w:rPr>
        <w:t>supplied</w:t>
      </w:r>
      <w:r>
        <w:rPr>
          <w:spacing w:val="-7"/>
          <w:sz w:val="22"/>
        </w:rPr>
        <w:t> </w:t>
      </w:r>
      <w:r>
        <w:rPr>
          <w:sz w:val="22"/>
        </w:rPr>
        <w:t>with</w:t>
      </w:r>
      <w:r>
        <w:rPr>
          <w:spacing w:val="-9"/>
          <w:sz w:val="22"/>
        </w:rPr>
        <w:t> </w:t>
      </w:r>
      <w:r>
        <w:rPr>
          <w:sz w:val="22"/>
        </w:rPr>
        <w:t>a</w:t>
      </w:r>
      <w:r>
        <w:rPr>
          <w:spacing w:val="-9"/>
          <w:sz w:val="22"/>
        </w:rPr>
        <w:t> </w:t>
      </w:r>
      <w:r>
        <w:rPr>
          <w:sz w:val="22"/>
        </w:rPr>
        <w:t>filtered</w:t>
      </w:r>
      <w:r>
        <w:rPr>
          <w:spacing w:val="-11"/>
          <w:sz w:val="22"/>
        </w:rPr>
        <w:t> </w:t>
      </w:r>
      <w:r>
        <w:rPr>
          <w:sz w:val="22"/>
        </w:rPr>
        <w:t>air</w:t>
      </w:r>
      <w:r>
        <w:rPr>
          <w:spacing w:val="-10"/>
          <w:sz w:val="22"/>
        </w:rPr>
        <w:t> </w:t>
      </w:r>
      <w:r>
        <w:rPr>
          <w:sz w:val="22"/>
        </w:rPr>
        <w:t>supply</w:t>
      </w:r>
      <w:r>
        <w:rPr>
          <w:spacing w:val="-11"/>
          <w:sz w:val="22"/>
        </w:rPr>
        <w:t> </w:t>
      </w:r>
      <w:r>
        <w:rPr>
          <w:sz w:val="22"/>
        </w:rPr>
        <w:t>that</w:t>
      </w:r>
      <w:r>
        <w:rPr>
          <w:spacing w:val="-7"/>
          <w:sz w:val="22"/>
        </w:rPr>
        <w:t> </w:t>
      </w:r>
      <w:r>
        <w:rPr>
          <w:sz w:val="22"/>
        </w:rPr>
        <w:t>maintains</w:t>
      </w:r>
      <w:r>
        <w:rPr>
          <w:spacing w:val="-9"/>
          <w:sz w:val="22"/>
        </w:rPr>
        <w:t> </w:t>
      </w:r>
      <w:r>
        <w:rPr>
          <w:sz w:val="22"/>
        </w:rPr>
        <w:t>a</w:t>
      </w:r>
      <w:r>
        <w:rPr>
          <w:spacing w:val="-9"/>
          <w:sz w:val="22"/>
        </w:rPr>
        <w:t> </w:t>
      </w:r>
      <w:r>
        <w:rPr>
          <w:sz w:val="22"/>
        </w:rPr>
        <w:t>positive pressure and/or an airflow relative to the background environment of a lower grade under all operational conditions and should flush the area effectively. Adjacent rooms of different grades should have an air pressure difference of a minimum of 10 Pascals (guidance value). Particular attention should be paid to the protection of the critical zone. The recommendations regarding air supplies and pressures may need to be modified where it is necessary to contain certain materials (e.g. pathogenic, highly toxic or radioactive products or live viral or bacterial materials). The modification may include positively or negatively pressurized airlocks that prevent the hazardous material from contaminating surrounding areas. Decontamination of facilities (e.g. the cleanrooms and the heating, ventilation, and air conditioning (HVAC) systems) and the treatment of air leaving a clean area, may be necessary for some operations. Where containment requires air to flow into a critical zone, the source of the air should</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pPr>
      <w:r>
        <w:rPr/>
        <w:t>be</w:t>
      </w:r>
      <w:r>
        <w:rPr>
          <w:spacing w:val="-5"/>
        </w:rPr>
        <w:t> </w:t>
      </w:r>
      <w:r>
        <w:rPr/>
        <w:t>from</w:t>
      </w:r>
      <w:r>
        <w:rPr>
          <w:spacing w:val="-4"/>
        </w:rPr>
        <w:t> </w:t>
      </w:r>
      <w:r>
        <w:rPr/>
        <w:t>an</w:t>
      </w:r>
      <w:r>
        <w:rPr>
          <w:spacing w:val="-2"/>
        </w:rPr>
        <w:t> </w:t>
      </w:r>
      <w:r>
        <w:rPr/>
        <w:t>area</w:t>
      </w:r>
      <w:r>
        <w:rPr>
          <w:spacing w:val="-3"/>
        </w:rPr>
        <w:t> </w:t>
      </w:r>
      <w:r>
        <w:rPr/>
        <w:t>of</w:t>
      </w:r>
      <w:r>
        <w:rPr>
          <w:spacing w:val="-4"/>
        </w:rPr>
        <w:t> </w:t>
      </w:r>
      <w:r>
        <w:rPr/>
        <w:t>the</w:t>
      </w:r>
      <w:r>
        <w:rPr>
          <w:spacing w:val="-4"/>
        </w:rPr>
        <w:t> </w:t>
      </w:r>
      <w:r>
        <w:rPr/>
        <w:t>same</w:t>
      </w:r>
      <w:r>
        <w:rPr>
          <w:spacing w:val="-2"/>
        </w:rPr>
        <w:t> </w:t>
      </w:r>
      <w:r>
        <w:rPr/>
        <w:t>or</w:t>
      </w:r>
      <w:r>
        <w:rPr>
          <w:spacing w:val="-2"/>
        </w:rPr>
        <w:t> </w:t>
      </w:r>
      <w:r>
        <w:rPr/>
        <w:t>higher</w:t>
      </w:r>
      <w:r>
        <w:rPr>
          <w:spacing w:val="-5"/>
        </w:rPr>
        <w:t> </w:t>
      </w:r>
      <w:r>
        <w:rPr>
          <w:spacing w:val="-2"/>
        </w:rPr>
        <w:t>grade.</w:t>
      </w:r>
    </w:p>
    <w:p>
      <w:pPr>
        <w:pStyle w:val="BodyText"/>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Airflow patterns within cleanrooms and zones should be visualised to demonstrate</w:t>
      </w:r>
      <w:r>
        <w:rPr>
          <w:spacing w:val="-6"/>
          <w:sz w:val="22"/>
        </w:rPr>
        <w:t> </w:t>
      </w:r>
      <w:r>
        <w:rPr>
          <w:sz w:val="22"/>
        </w:rPr>
        <w:t>that</w:t>
      </w:r>
      <w:r>
        <w:rPr>
          <w:spacing w:val="-5"/>
          <w:sz w:val="22"/>
        </w:rPr>
        <w:t> </w:t>
      </w:r>
      <w:r>
        <w:rPr>
          <w:sz w:val="22"/>
        </w:rPr>
        <w:t>there</w:t>
      </w:r>
      <w:r>
        <w:rPr>
          <w:spacing w:val="-4"/>
          <w:sz w:val="22"/>
        </w:rPr>
        <w:t> </w:t>
      </w:r>
      <w:r>
        <w:rPr>
          <w:sz w:val="22"/>
        </w:rPr>
        <w:t>is</w:t>
      </w:r>
      <w:r>
        <w:rPr>
          <w:spacing w:val="-4"/>
          <w:sz w:val="22"/>
        </w:rPr>
        <w:t> </w:t>
      </w:r>
      <w:r>
        <w:rPr>
          <w:sz w:val="22"/>
        </w:rPr>
        <w:t>no</w:t>
      </w:r>
      <w:r>
        <w:rPr>
          <w:spacing w:val="-4"/>
          <w:sz w:val="22"/>
        </w:rPr>
        <w:t> </w:t>
      </w:r>
      <w:r>
        <w:rPr>
          <w:sz w:val="22"/>
        </w:rPr>
        <w:t>ingress</w:t>
      </w:r>
      <w:r>
        <w:rPr>
          <w:spacing w:val="-6"/>
          <w:sz w:val="22"/>
        </w:rPr>
        <w:t> </w:t>
      </w:r>
      <w:r>
        <w:rPr>
          <w:sz w:val="22"/>
        </w:rPr>
        <w:t>from</w:t>
      </w:r>
      <w:r>
        <w:rPr>
          <w:spacing w:val="-3"/>
          <w:sz w:val="22"/>
        </w:rPr>
        <w:t> </w:t>
      </w:r>
      <w:r>
        <w:rPr>
          <w:sz w:val="22"/>
        </w:rPr>
        <w:t>lower</w:t>
      </w:r>
      <w:r>
        <w:rPr>
          <w:spacing w:val="-3"/>
          <w:sz w:val="22"/>
        </w:rPr>
        <w:t> </w:t>
      </w:r>
      <w:r>
        <w:rPr>
          <w:sz w:val="22"/>
        </w:rPr>
        <w:t>grade</w:t>
      </w:r>
      <w:r>
        <w:rPr>
          <w:spacing w:val="-4"/>
          <w:sz w:val="22"/>
        </w:rPr>
        <w:t> </w:t>
      </w:r>
      <w:r>
        <w:rPr>
          <w:sz w:val="22"/>
        </w:rPr>
        <w:t>to</w:t>
      </w:r>
      <w:r>
        <w:rPr>
          <w:spacing w:val="-4"/>
          <w:sz w:val="22"/>
        </w:rPr>
        <w:t> </w:t>
      </w:r>
      <w:r>
        <w:rPr>
          <w:sz w:val="22"/>
        </w:rPr>
        <w:t>higher</w:t>
      </w:r>
      <w:r>
        <w:rPr>
          <w:spacing w:val="-5"/>
          <w:sz w:val="22"/>
        </w:rPr>
        <w:t> </w:t>
      </w:r>
      <w:r>
        <w:rPr>
          <w:sz w:val="22"/>
        </w:rPr>
        <w:t>grade</w:t>
      </w:r>
      <w:r>
        <w:rPr>
          <w:spacing w:val="-4"/>
          <w:sz w:val="22"/>
        </w:rPr>
        <w:t> </w:t>
      </w:r>
      <w:r>
        <w:rPr>
          <w:sz w:val="22"/>
        </w:rPr>
        <w:t>areas</w:t>
      </w:r>
      <w:r>
        <w:rPr>
          <w:spacing w:val="-1"/>
          <w:sz w:val="22"/>
        </w:rPr>
        <w:t> </w:t>
      </w:r>
      <w:r>
        <w:rPr>
          <w:sz w:val="22"/>
        </w:rPr>
        <w:t>and that</w:t>
      </w:r>
      <w:r>
        <w:rPr>
          <w:spacing w:val="-7"/>
          <w:sz w:val="22"/>
        </w:rPr>
        <w:t> </w:t>
      </w:r>
      <w:r>
        <w:rPr>
          <w:sz w:val="22"/>
        </w:rPr>
        <w:t>air</w:t>
      </w:r>
      <w:r>
        <w:rPr>
          <w:spacing w:val="-9"/>
          <w:sz w:val="22"/>
        </w:rPr>
        <w:t> </w:t>
      </w:r>
      <w:r>
        <w:rPr>
          <w:sz w:val="22"/>
        </w:rPr>
        <w:t>does</w:t>
      </w:r>
      <w:r>
        <w:rPr>
          <w:spacing w:val="-9"/>
          <w:sz w:val="22"/>
        </w:rPr>
        <w:t> </w:t>
      </w:r>
      <w:r>
        <w:rPr>
          <w:sz w:val="22"/>
        </w:rPr>
        <w:t>not</w:t>
      </w:r>
      <w:r>
        <w:rPr>
          <w:spacing w:val="-9"/>
          <w:sz w:val="22"/>
        </w:rPr>
        <w:t> </w:t>
      </w:r>
      <w:r>
        <w:rPr>
          <w:sz w:val="22"/>
        </w:rPr>
        <w:t>travel</w:t>
      </w:r>
      <w:r>
        <w:rPr>
          <w:spacing w:val="-11"/>
          <w:sz w:val="22"/>
        </w:rPr>
        <w:t> </w:t>
      </w:r>
      <w:r>
        <w:rPr>
          <w:sz w:val="22"/>
        </w:rPr>
        <w:t>from</w:t>
      </w:r>
      <w:r>
        <w:rPr>
          <w:spacing w:val="-8"/>
          <w:sz w:val="22"/>
        </w:rPr>
        <w:t> </w:t>
      </w:r>
      <w:r>
        <w:rPr>
          <w:sz w:val="22"/>
        </w:rPr>
        <w:t>less</w:t>
      </w:r>
      <w:r>
        <w:rPr>
          <w:spacing w:val="-9"/>
          <w:sz w:val="22"/>
        </w:rPr>
        <w:t> </w:t>
      </w:r>
      <w:r>
        <w:rPr>
          <w:sz w:val="22"/>
        </w:rPr>
        <w:t>clean</w:t>
      </w:r>
      <w:r>
        <w:rPr>
          <w:spacing w:val="-9"/>
          <w:sz w:val="22"/>
        </w:rPr>
        <w:t> </w:t>
      </w:r>
      <w:r>
        <w:rPr>
          <w:sz w:val="22"/>
        </w:rPr>
        <w:t>areas</w:t>
      </w:r>
      <w:r>
        <w:rPr>
          <w:spacing w:val="-10"/>
          <w:sz w:val="22"/>
        </w:rPr>
        <w:t> </w:t>
      </w:r>
      <w:r>
        <w:rPr>
          <w:sz w:val="22"/>
        </w:rPr>
        <w:t>(such</w:t>
      </w:r>
      <w:r>
        <w:rPr>
          <w:spacing w:val="-9"/>
          <w:sz w:val="22"/>
        </w:rPr>
        <w:t> </w:t>
      </w:r>
      <w:r>
        <w:rPr>
          <w:sz w:val="22"/>
        </w:rPr>
        <w:t>as</w:t>
      </w:r>
      <w:r>
        <w:rPr>
          <w:spacing w:val="-9"/>
          <w:sz w:val="22"/>
        </w:rPr>
        <w:t> </w:t>
      </w:r>
      <w:r>
        <w:rPr>
          <w:sz w:val="22"/>
        </w:rPr>
        <w:t>the</w:t>
      </w:r>
      <w:r>
        <w:rPr>
          <w:spacing w:val="-13"/>
          <w:sz w:val="22"/>
        </w:rPr>
        <w:t> </w:t>
      </w:r>
      <w:r>
        <w:rPr>
          <w:sz w:val="22"/>
        </w:rPr>
        <w:t>floor)</w:t>
      </w:r>
      <w:r>
        <w:rPr>
          <w:spacing w:val="-8"/>
          <w:sz w:val="22"/>
        </w:rPr>
        <w:t> </w:t>
      </w:r>
      <w:r>
        <w:rPr>
          <w:sz w:val="22"/>
        </w:rPr>
        <w:t>or</w:t>
      </w:r>
      <w:r>
        <w:rPr>
          <w:spacing w:val="-9"/>
          <w:sz w:val="22"/>
        </w:rPr>
        <w:t> </w:t>
      </w:r>
      <w:r>
        <w:rPr>
          <w:sz w:val="22"/>
        </w:rPr>
        <w:t>over</w:t>
      </w:r>
      <w:r>
        <w:rPr>
          <w:spacing w:val="-8"/>
          <w:sz w:val="22"/>
        </w:rPr>
        <w:t> </w:t>
      </w:r>
      <w:r>
        <w:rPr>
          <w:sz w:val="22"/>
        </w:rPr>
        <w:t>operators or equipment that may transfer contamination to the higher-grade areas. Where unidirectional airflow is required, visualisation studies should be performed to determine</w:t>
      </w:r>
      <w:r>
        <w:rPr>
          <w:spacing w:val="-14"/>
          <w:sz w:val="22"/>
        </w:rPr>
        <w:t> </w:t>
      </w:r>
      <w:r>
        <w:rPr>
          <w:sz w:val="22"/>
        </w:rPr>
        <w:t>compliance,</w:t>
      </w:r>
      <w:r>
        <w:rPr>
          <w:spacing w:val="-13"/>
          <w:sz w:val="22"/>
        </w:rPr>
        <w:t> </w:t>
      </w:r>
      <w:r>
        <w:rPr>
          <w:sz w:val="22"/>
        </w:rPr>
        <w:t>(see</w:t>
      </w:r>
      <w:r>
        <w:rPr>
          <w:spacing w:val="-12"/>
          <w:sz w:val="22"/>
        </w:rPr>
        <w:t> </w:t>
      </w:r>
      <w:r>
        <w:rPr>
          <w:sz w:val="22"/>
        </w:rPr>
        <w:t>paragraphs</w:t>
      </w:r>
      <w:r>
        <w:rPr>
          <w:spacing w:val="-14"/>
          <w:sz w:val="22"/>
        </w:rPr>
        <w:t> </w:t>
      </w:r>
      <w:r>
        <w:rPr>
          <w:sz w:val="22"/>
        </w:rPr>
        <w:t>4.4</w:t>
      </w:r>
      <w:r>
        <w:rPr>
          <w:spacing w:val="-13"/>
          <w:sz w:val="22"/>
        </w:rPr>
        <w:t> </w:t>
      </w:r>
      <w:r>
        <w:rPr>
          <w:sz w:val="22"/>
        </w:rPr>
        <w:t>&amp;</w:t>
      </w:r>
      <w:r>
        <w:rPr>
          <w:spacing w:val="-12"/>
          <w:sz w:val="22"/>
        </w:rPr>
        <w:t> </w:t>
      </w:r>
      <w:r>
        <w:rPr>
          <w:sz w:val="22"/>
        </w:rPr>
        <w:t>4.19).</w:t>
      </w:r>
      <w:r>
        <w:rPr>
          <w:spacing w:val="-16"/>
          <w:sz w:val="22"/>
        </w:rPr>
        <w:t> </w:t>
      </w:r>
      <w:r>
        <w:rPr>
          <w:sz w:val="22"/>
        </w:rPr>
        <w:t>When</w:t>
      </w:r>
      <w:r>
        <w:rPr>
          <w:spacing w:val="-15"/>
          <w:sz w:val="22"/>
        </w:rPr>
        <w:t> </w:t>
      </w:r>
      <w:r>
        <w:rPr>
          <w:sz w:val="22"/>
        </w:rPr>
        <w:t>filled,</w:t>
      </w:r>
      <w:r>
        <w:rPr>
          <w:spacing w:val="-12"/>
          <w:sz w:val="22"/>
        </w:rPr>
        <w:t> </w:t>
      </w:r>
      <w:r>
        <w:rPr>
          <w:sz w:val="22"/>
        </w:rPr>
        <w:t>closed</w:t>
      </w:r>
      <w:r>
        <w:rPr>
          <w:spacing w:val="-11"/>
          <w:sz w:val="22"/>
        </w:rPr>
        <w:t> </w:t>
      </w:r>
      <w:r>
        <w:rPr>
          <w:sz w:val="22"/>
        </w:rPr>
        <w:t>products are transferred to an adjacent cleanroom of a lower grade via a small egress point, airflow visualization studies should demonstrate that air does not ingress from the lower grade cleanrooms to the grade B area. Where air movement is shown to be a contamination risk to the clean area or critical zone, corrective actions, such as design improvement, should be implemented. Airflow pattern studies should be performed both at rest and in operation (e.g. simulating operator interventions). Video recordings of the airflow patterns should be retained.</w:t>
      </w:r>
      <w:r>
        <w:rPr>
          <w:spacing w:val="-11"/>
          <w:sz w:val="22"/>
        </w:rPr>
        <w:t> </w:t>
      </w:r>
      <w:r>
        <w:rPr>
          <w:sz w:val="22"/>
        </w:rPr>
        <w:t>The</w:t>
      </w:r>
      <w:r>
        <w:rPr>
          <w:spacing w:val="-10"/>
          <w:sz w:val="22"/>
        </w:rPr>
        <w:t> </w:t>
      </w:r>
      <w:r>
        <w:rPr>
          <w:sz w:val="22"/>
        </w:rPr>
        <w:t>outcome</w:t>
      </w:r>
      <w:r>
        <w:rPr>
          <w:spacing w:val="-9"/>
          <w:sz w:val="22"/>
        </w:rPr>
        <w:t> </w:t>
      </w:r>
      <w:r>
        <w:rPr>
          <w:sz w:val="22"/>
        </w:rPr>
        <w:t>of</w:t>
      </w:r>
      <w:r>
        <w:rPr>
          <w:spacing w:val="-8"/>
          <w:sz w:val="22"/>
        </w:rPr>
        <w:t> </w:t>
      </w:r>
      <w:r>
        <w:rPr>
          <w:sz w:val="22"/>
        </w:rPr>
        <w:t>the</w:t>
      </w:r>
      <w:r>
        <w:rPr>
          <w:spacing w:val="-10"/>
          <w:sz w:val="22"/>
        </w:rPr>
        <w:t> </w:t>
      </w:r>
      <w:r>
        <w:rPr>
          <w:sz w:val="22"/>
        </w:rPr>
        <w:t>air</w:t>
      </w:r>
      <w:r>
        <w:rPr>
          <w:spacing w:val="-9"/>
          <w:sz w:val="22"/>
        </w:rPr>
        <w:t> </w:t>
      </w:r>
      <w:r>
        <w:rPr>
          <w:sz w:val="22"/>
        </w:rPr>
        <w:t>visualisation</w:t>
      </w:r>
      <w:r>
        <w:rPr>
          <w:spacing w:val="-7"/>
          <w:sz w:val="22"/>
        </w:rPr>
        <w:t> </w:t>
      </w:r>
      <w:r>
        <w:rPr>
          <w:sz w:val="22"/>
        </w:rPr>
        <w:t>studies</w:t>
      </w:r>
      <w:r>
        <w:rPr>
          <w:spacing w:val="-7"/>
          <w:sz w:val="22"/>
        </w:rPr>
        <w:t> </w:t>
      </w:r>
      <w:r>
        <w:rPr>
          <w:sz w:val="22"/>
        </w:rPr>
        <w:t>should</w:t>
      </w:r>
      <w:r>
        <w:rPr>
          <w:spacing w:val="-10"/>
          <w:sz w:val="22"/>
        </w:rPr>
        <w:t> </w:t>
      </w:r>
      <w:r>
        <w:rPr>
          <w:sz w:val="22"/>
        </w:rPr>
        <w:t>be</w:t>
      </w:r>
      <w:r>
        <w:rPr>
          <w:spacing w:val="-10"/>
          <w:sz w:val="22"/>
        </w:rPr>
        <w:t> </w:t>
      </w:r>
      <w:r>
        <w:rPr>
          <w:sz w:val="22"/>
        </w:rPr>
        <w:t>documented</w:t>
      </w:r>
      <w:r>
        <w:rPr>
          <w:spacing w:val="-7"/>
          <w:sz w:val="22"/>
        </w:rPr>
        <w:t> </w:t>
      </w:r>
      <w:r>
        <w:rPr>
          <w:sz w:val="22"/>
        </w:rPr>
        <w:t>and considered</w:t>
      </w:r>
      <w:r>
        <w:rPr>
          <w:spacing w:val="-15"/>
          <w:sz w:val="22"/>
        </w:rPr>
        <w:t> </w:t>
      </w:r>
      <w:r>
        <w:rPr>
          <w:sz w:val="22"/>
        </w:rPr>
        <w:t>when</w:t>
      </w:r>
      <w:r>
        <w:rPr>
          <w:spacing w:val="-14"/>
          <w:sz w:val="22"/>
        </w:rPr>
        <w:t> </w:t>
      </w:r>
      <w:r>
        <w:rPr>
          <w:sz w:val="22"/>
        </w:rPr>
        <w:t>establishing</w:t>
      </w:r>
      <w:r>
        <w:rPr>
          <w:spacing w:val="-14"/>
          <w:sz w:val="22"/>
        </w:rPr>
        <w:t> </w:t>
      </w:r>
      <w:r>
        <w:rPr>
          <w:sz w:val="22"/>
        </w:rPr>
        <w:t>the</w:t>
      </w:r>
      <w:r>
        <w:rPr>
          <w:spacing w:val="-16"/>
          <w:sz w:val="22"/>
        </w:rPr>
        <w:t> </w:t>
      </w:r>
      <w:r>
        <w:rPr>
          <w:sz w:val="22"/>
        </w:rPr>
        <w:t>facility's</w:t>
      </w:r>
      <w:r>
        <w:rPr>
          <w:spacing w:val="-12"/>
          <w:sz w:val="22"/>
        </w:rPr>
        <w:t> </w:t>
      </w:r>
      <w:r>
        <w:rPr>
          <w:sz w:val="22"/>
        </w:rPr>
        <w:t>environmental</w:t>
      </w:r>
      <w:r>
        <w:rPr>
          <w:spacing w:val="-16"/>
          <w:sz w:val="22"/>
        </w:rPr>
        <w:t> </w:t>
      </w:r>
      <w:r>
        <w:rPr>
          <w:sz w:val="22"/>
        </w:rPr>
        <w:t>monitoring</w:t>
      </w:r>
      <w:r>
        <w:rPr>
          <w:spacing w:val="-13"/>
          <w:sz w:val="22"/>
        </w:rPr>
        <w:t> </w:t>
      </w:r>
      <w:r>
        <w:rPr>
          <w:sz w:val="22"/>
        </w:rPr>
        <w:t>programme.</w:t>
      </w:r>
    </w:p>
    <w:p>
      <w:pPr>
        <w:pStyle w:val="ListParagraph"/>
        <w:numPr>
          <w:ilvl w:val="1"/>
          <w:numId w:val="1"/>
        </w:numPr>
        <w:tabs>
          <w:tab w:pos="1439" w:val="left" w:leader="none"/>
        </w:tabs>
        <w:spacing w:line="240" w:lineRule="auto" w:before="253" w:after="0"/>
        <w:ind w:left="1439" w:right="1313" w:hanging="720"/>
        <w:jc w:val="both"/>
        <w:rPr>
          <w:sz w:val="22"/>
        </w:rPr>
      </w:pPr>
      <w:r>
        <w:rPr>
          <w:sz w:val="22"/>
        </w:rPr>
        <w:t>Indicators</w:t>
      </w:r>
      <w:r>
        <w:rPr>
          <w:spacing w:val="-14"/>
          <w:sz w:val="22"/>
        </w:rPr>
        <w:t> </w:t>
      </w:r>
      <w:r>
        <w:rPr>
          <w:sz w:val="22"/>
        </w:rPr>
        <w:t>of</w:t>
      </w:r>
      <w:r>
        <w:rPr>
          <w:spacing w:val="-11"/>
          <w:sz w:val="22"/>
        </w:rPr>
        <w:t> </w:t>
      </w:r>
      <w:r>
        <w:rPr>
          <w:sz w:val="22"/>
        </w:rPr>
        <w:t>air</w:t>
      </w:r>
      <w:r>
        <w:rPr>
          <w:spacing w:val="-11"/>
          <w:sz w:val="22"/>
        </w:rPr>
        <w:t> </w:t>
      </w:r>
      <w:r>
        <w:rPr>
          <w:sz w:val="22"/>
        </w:rPr>
        <w:t>pressure</w:t>
      </w:r>
      <w:r>
        <w:rPr>
          <w:spacing w:val="-16"/>
          <w:sz w:val="22"/>
        </w:rPr>
        <w:t> </w:t>
      </w:r>
      <w:r>
        <w:rPr>
          <w:sz w:val="22"/>
        </w:rPr>
        <w:t>differences</w:t>
      </w:r>
      <w:r>
        <w:rPr>
          <w:spacing w:val="-11"/>
          <w:sz w:val="22"/>
        </w:rPr>
        <w:t> </w:t>
      </w:r>
      <w:r>
        <w:rPr>
          <w:sz w:val="22"/>
        </w:rPr>
        <w:t>should</w:t>
      </w:r>
      <w:r>
        <w:rPr>
          <w:spacing w:val="-15"/>
          <w:sz w:val="22"/>
        </w:rPr>
        <w:t> </w:t>
      </w:r>
      <w:r>
        <w:rPr>
          <w:sz w:val="22"/>
        </w:rPr>
        <w:t>be</w:t>
      </w:r>
      <w:r>
        <w:rPr>
          <w:spacing w:val="-15"/>
          <w:sz w:val="22"/>
        </w:rPr>
        <w:t> </w:t>
      </w:r>
      <w:r>
        <w:rPr>
          <w:sz w:val="22"/>
        </w:rPr>
        <w:t>fitted</w:t>
      </w:r>
      <w:r>
        <w:rPr>
          <w:spacing w:val="-13"/>
          <w:sz w:val="22"/>
        </w:rPr>
        <w:t> </w:t>
      </w:r>
      <w:r>
        <w:rPr>
          <w:sz w:val="22"/>
        </w:rPr>
        <w:t>between</w:t>
      </w:r>
      <w:r>
        <w:rPr>
          <w:spacing w:val="-12"/>
          <w:sz w:val="22"/>
        </w:rPr>
        <w:t> </w:t>
      </w:r>
      <w:r>
        <w:rPr>
          <w:sz w:val="22"/>
        </w:rPr>
        <w:t>cleanrooms</w:t>
      </w:r>
      <w:r>
        <w:rPr>
          <w:spacing w:val="-16"/>
          <w:sz w:val="22"/>
        </w:rPr>
        <w:t> </w:t>
      </w:r>
      <w:r>
        <w:rPr>
          <w:sz w:val="22"/>
        </w:rPr>
        <w:t>and/or between isolators and their background. Set-points and the criticality of air pressure differences should be considered within the CCS. Air pressure differences identified as critical should</w:t>
      </w:r>
      <w:r>
        <w:rPr>
          <w:spacing w:val="-1"/>
          <w:sz w:val="22"/>
        </w:rPr>
        <w:t> </w:t>
      </w:r>
      <w:r>
        <w:rPr>
          <w:sz w:val="22"/>
        </w:rPr>
        <w:t>be</w:t>
      </w:r>
      <w:r>
        <w:rPr>
          <w:spacing w:val="-1"/>
          <w:sz w:val="22"/>
        </w:rPr>
        <w:t> </w:t>
      </w:r>
      <w:r>
        <w:rPr>
          <w:sz w:val="22"/>
        </w:rPr>
        <w:t>continuously monitored and</w:t>
      </w:r>
      <w:r>
        <w:rPr>
          <w:spacing w:val="-1"/>
          <w:sz w:val="22"/>
        </w:rPr>
        <w:t> </w:t>
      </w:r>
      <w:r>
        <w:rPr>
          <w:sz w:val="22"/>
        </w:rPr>
        <w:t>recorded. A warning system should be in place to instantly indicate and warn operators of any failure in the air supply or reduction of air pressure differences (below set limits</w:t>
      </w:r>
      <w:r>
        <w:rPr>
          <w:spacing w:val="-11"/>
          <w:sz w:val="22"/>
        </w:rPr>
        <w:t> </w:t>
      </w:r>
      <w:r>
        <w:rPr>
          <w:sz w:val="22"/>
        </w:rPr>
        <w:t>for</w:t>
      </w:r>
      <w:r>
        <w:rPr>
          <w:spacing w:val="-10"/>
          <w:sz w:val="22"/>
        </w:rPr>
        <w:t> </w:t>
      </w:r>
      <w:r>
        <w:rPr>
          <w:sz w:val="22"/>
        </w:rPr>
        <w:t>those</w:t>
      </w:r>
      <w:r>
        <w:rPr>
          <w:spacing w:val="-9"/>
          <w:sz w:val="22"/>
        </w:rPr>
        <w:t> </w:t>
      </w:r>
      <w:r>
        <w:rPr>
          <w:sz w:val="22"/>
        </w:rPr>
        <w:t>identified</w:t>
      </w:r>
      <w:r>
        <w:rPr>
          <w:spacing w:val="-12"/>
          <w:sz w:val="22"/>
        </w:rPr>
        <w:t> </w:t>
      </w:r>
      <w:r>
        <w:rPr>
          <w:sz w:val="22"/>
        </w:rPr>
        <w:t>as</w:t>
      </w:r>
      <w:r>
        <w:rPr>
          <w:spacing w:val="-9"/>
          <w:sz w:val="22"/>
        </w:rPr>
        <w:t> </w:t>
      </w:r>
      <w:r>
        <w:rPr>
          <w:sz w:val="22"/>
        </w:rPr>
        <w:t>critical).</w:t>
      </w:r>
      <w:r>
        <w:rPr>
          <w:spacing w:val="-10"/>
          <w:sz w:val="22"/>
        </w:rPr>
        <w:t> </w:t>
      </w:r>
      <w:r>
        <w:rPr>
          <w:sz w:val="22"/>
        </w:rPr>
        <w:t>The</w:t>
      </w:r>
      <w:r>
        <w:rPr>
          <w:spacing w:val="-9"/>
          <w:sz w:val="22"/>
        </w:rPr>
        <w:t> </w:t>
      </w:r>
      <w:r>
        <w:rPr>
          <w:sz w:val="22"/>
        </w:rPr>
        <w:t>warning</w:t>
      </w:r>
      <w:r>
        <w:rPr>
          <w:spacing w:val="-9"/>
          <w:sz w:val="22"/>
        </w:rPr>
        <w:t> </w:t>
      </w:r>
      <w:r>
        <w:rPr>
          <w:sz w:val="22"/>
        </w:rPr>
        <w:t>signal</w:t>
      </w:r>
      <w:r>
        <w:rPr>
          <w:spacing w:val="-10"/>
          <w:sz w:val="22"/>
        </w:rPr>
        <w:t> </w:t>
      </w:r>
      <w:r>
        <w:rPr>
          <w:sz w:val="22"/>
        </w:rPr>
        <w:t>should</w:t>
      </w:r>
      <w:r>
        <w:rPr>
          <w:spacing w:val="-9"/>
          <w:sz w:val="22"/>
        </w:rPr>
        <w:t> </w:t>
      </w:r>
      <w:r>
        <w:rPr>
          <w:sz w:val="22"/>
        </w:rPr>
        <w:t>not</w:t>
      </w:r>
      <w:r>
        <w:rPr>
          <w:spacing w:val="-7"/>
          <w:sz w:val="22"/>
        </w:rPr>
        <w:t> </w:t>
      </w:r>
      <w:r>
        <w:rPr>
          <w:sz w:val="22"/>
        </w:rPr>
        <w:t>be</w:t>
      </w:r>
      <w:r>
        <w:rPr>
          <w:spacing w:val="-9"/>
          <w:sz w:val="22"/>
        </w:rPr>
        <w:t> </w:t>
      </w:r>
      <w:r>
        <w:rPr>
          <w:sz w:val="22"/>
        </w:rPr>
        <w:t>overridden without assessment and a procedure should be available to outline the steps to be taken when a warning signal is given. Where alarm delays are set, these should be assessed and</w:t>
      </w:r>
      <w:r>
        <w:rPr>
          <w:spacing w:val="-2"/>
          <w:sz w:val="22"/>
        </w:rPr>
        <w:t> </w:t>
      </w:r>
      <w:r>
        <w:rPr>
          <w:sz w:val="22"/>
        </w:rPr>
        <w:t>justified within the CCS. Other air pressure differences should be monitored and recorded at regular intervals.</w:t>
      </w:r>
    </w:p>
    <w:p>
      <w:pPr>
        <w:pStyle w:val="BodyText"/>
      </w:pPr>
    </w:p>
    <w:p>
      <w:pPr>
        <w:pStyle w:val="ListParagraph"/>
        <w:numPr>
          <w:ilvl w:val="1"/>
          <w:numId w:val="1"/>
        </w:numPr>
        <w:tabs>
          <w:tab w:pos="1439" w:val="left" w:leader="none"/>
        </w:tabs>
        <w:spacing w:line="240" w:lineRule="auto" w:before="0" w:after="0"/>
        <w:ind w:left="1439" w:right="1313" w:hanging="720"/>
        <w:jc w:val="both"/>
        <w:rPr>
          <w:sz w:val="22"/>
        </w:rPr>
      </w:pPr>
      <w:r>
        <w:rPr>
          <w:sz w:val="22"/>
        </w:rPr>
        <w:t>Facilities should be designed to permit observation of production activities from outside</w:t>
      </w:r>
      <w:r>
        <w:rPr>
          <w:spacing w:val="-12"/>
          <w:sz w:val="22"/>
        </w:rPr>
        <w:t> </w:t>
      </w:r>
      <w:r>
        <w:rPr>
          <w:sz w:val="22"/>
        </w:rPr>
        <w:t>the</w:t>
      </w:r>
      <w:r>
        <w:rPr>
          <w:spacing w:val="-14"/>
          <w:sz w:val="22"/>
        </w:rPr>
        <w:t> </w:t>
      </w:r>
      <w:r>
        <w:rPr>
          <w:sz w:val="22"/>
        </w:rPr>
        <w:t>grade</w:t>
      </w:r>
      <w:r>
        <w:rPr>
          <w:spacing w:val="-12"/>
          <w:sz w:val="22"/>
        </w:rPr>
        <w:t> </w:t>
      </w:r>
      <w:r>
        <w:rPr>
          <w:sz w:val="22"/>
        </w:rPr>
        <w:t>A</w:t>
      </w:r>
      <w:r>
        <w:rPr>
          <w:spacing w:val="-14"/>
          <w:sz w:val="22"/>
        </w:rPr>
        <w:t> </w:t>
      </w:r>
      <w:r>
        <w:rPr>
          <w:sz w:val="22"/>
        </w:rPr>
        <w:t>and</w:t>
      </w:r>
      <w:r>
        <w:rPr>
          <w:spacing w:val="-14"/>
          <w:sz w:val="22"/>
        </w:rPr>
        <w:t> </w:t>
      </w:r>
      <w:r>
        <w:rPr>
          <w:sz w:val="22"/>
        </w:rPr>
        <w:t>B</w:t>
      </w:r>
      <w:r>
        <w:rPr>
          <w:spacing w:val="-12"/>
          <w:sz w:val="22"/>
        </w:rPr>
        <w:t> </w:t>
      </w:r>
      <w:r>
        <w:rPr>
          <w:sz w:val="22"/>
        </w:rPr>
        <w:t>areas</w:t>
      </w:r>
      <w:r>
        <w:rPr>
          <w:spacing w:val="-13"/>
          <w:sz w:val="22"/>
        </w:rPr>
        <w:t> </w:t>
      </w:r>
      <w:r>
        <w:rPr>
          <w:sz w:val="22"/>
        </w:rPr>
        <w:t>(e.g.</w:t>
      </w:r>
      <w:r>
        <w:rPr>
          <w:spacing w:val="-12"/>
          <w:sz w:val="22"/>
        </w:rPr>
        <w:t> </w:t>
      </w:r>
      <w:r>
        <w:rPr>
          <w:sz w:val="22"/>
        </w:rPr>
        <w:t>through</w:t>
      </w:r>
      <w:r>
        <w:rPr>
          <w:spacing w:val="-14"/>
          <w:sz w:val="22"/>
        </w:rPr>
        <w:t> </w:t>
      </w:r>
      <w:r>
        <w:rPr>
          <w:sz w:val="22"/>
        </w:rPr>
        <w:t>the</w:t>
      </w:r>
      <w:r>
        <w:rPr>
          <w:spacing w:val="-16"/>
          <w:sz w:val="22"/>
        </w:rPr>
        <w:t> </w:t>
      </w:r>
      <w:r>
        <w:rPr>
          <w:sz w:val="22"/>
        </w:rPr>
        <w:t>provision</w:t>
      </w:r>
      <w:r>
        <w:rPr>
          <w:spacing w:val="-11"/>
          <w:sz w:val="22"/>
        </w:rPr>
        <w:t> </w:t>
      </w:r>
      <w:r>
        <w:rPr>
          <w:sz w:val="22"/>
        </w:rPr>
        <w:t>of</w:t>
      </w:r>
      <w:r>
        <w:rPr>
          <w:spacing w:val="-10"/>
          <w:sz w:val="22"/>
        </w:rPr>
        <w:t> </w:t>
      </w:r>
      <w:r>
        <w:rPr>
          <w:sz w:val="22"/>
        </w:rPr>
        <w:t>windows</w:t>
      </w:r>
      <w:r>
        <w:rPr>
          <w:spacing w:val="-11"/>
          <w:sz w:val="22"/>
        </w:rPr>
        <w:t> </w:t>
      </w:r>
      <w:r>
        <w:rPr>
          <w:sz w:val="22"/>
        </w:rPr>
        <w:t>or</w:t>
      </w:r>
      <w:r>
        <w:rPr>
          <w:spacing w:val="-10"/>
          <w:sz w:val="22"/>
        </w:rPr>
        <w:t> </w:t>
      </w:r>
      <w:r>
        <w:rPr>
          <w:sz w:val="22"/>
        </w:rPr>
        <w:t>remote cameras with a full view of the area and processes to allow observation and supervision without entry). This requirement should be considered when designing new facilities or during refurbishment of existing facilities.</w:t>
      </w:r>
    </w:p>
    <w:p>
      <w:pPr>
        <w:pStyle w:val="BodyText"/>
        <w:spacing w:before="251"/>
      </w:pPr>
    </w:p>
    <w:p>
      <w:pPr>
        <w:pStyle w:val="Heading5"/>
      </w:pPr>
      <w:r>
        <w:rPr>
          <w:color w:val="365F91"/>
        </w:rPr>
        <w:t>BARRIER</w:t>
      </w:r>
      <w:r>
        <w:rPr>
          <w:color w:val="365F91"/>
          <w:spacing w:val="-7"/>
        </w:rPr>
        <w:t> </w:t>
      </w:r>
      <w:r>
        <w:rPr>
          <w:color w:val="365F91"/>
          <w:spacing w:val="-2"/>
        </w:rPr>
        <w:t>TECHNOLOGIES</w:t>
      </w:r>
    </w:p>
    <w:p>
      <w:pPr>
        <w:pStyle w:val="BodyText"/>
        <w:spacing w:before="3"/>
        <w:rPr>
          <w:b/>
        </w:rPr>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Isolators or RABS, which are different technologies, and the associated processes, should be designed to provide protection through separation of the grade</w:t>
      </w:r>
      <w:r>
        <w:rPr>
          <w:spacing w:val="-16"/>
          <w:sz w:val="22"/>
        </w:rPr>
        <w:t> </w:t>
      </w:r>
      <w:r>
        <w:rPr>
          <w:sz w:val="22"/>
        </w:rPr>
        <w:t>A</w:t>
      </w:r>
      <w:r>
        <w:rPr>
          <w:spacing w:val="-15"/>
          <w:sz w:val="22"/>
        </w:rPr>
        <w:t> </w:t>
      </w:r>
      <w:r>
        <w:rPr>
          <w:sz w:val="22"/>
        </w:rPr>
        <w:t>environment</w:t>
      </w:r>
      <w:r>
        <w:rPr>
          <w:spacing w:val="-15"/>
          <w:sz w:val="22"/>
        </w:rPr>
        <w:t> </w:t>
      </w:r>
      <w:r>
        <w:rPr>
          <w:sz w:val="22"/>
        </w:rPr>
        <w:t>from</w:t>
      </w:r>
      <w:r>
        <w:rPr>
          <w:spacing w:val="-16"/>
          <w:sz w:val="22"/>
        </w:rPr>
        <w:t> </w:t>
      </w:r>
      <w:r>
        <w:rPr>
          <w:sz w:val="22"/>
        </w:rPr>
        <w:t>the</w:t>
      </w:r>
      <w:r>
        <w:rPr>
          <w:spacing w:val="-15"/>
          <w:sz w:val="22"/>
        </w:rPr>
        <w:t> </w:t>
      </w:r>
      <w:r>
        <w:rPr>
          <w:sz w:val="22"/>
        </w:rPr>
        <w:t>environment</w:t>
      </w:r>
      <w:r>
        <w:rPr>
          <w:spacing w:val="-15"/>
          <w:sz w:val="22"/>
        </w:rPr>
        <w:t> </w:t>
      </w:r>
      <w:r>
        <w:rPr>
          <w:sz w:val="22"/>
        </w:rPr>
        <w:t>of</w:t>
      </w:r>
      <w:r>
        <w:rPr>
          <w:spacing w:val="-15"/>
          <w:sz w:val="22"/>
        </w:rPr>
        <w:t> </w:t>
      </w:r>
      <w:r>
        <w:rPr>
          <w:sz w:val="22"/>
        </w:rPr>
        <w:t>the</w:t>
      </w:r>
      <w:r>
        <w:rPr>
          <w:spacing w:val="-16"/>
          <w:sz w:val="22"/>
        </w:rPr>
        <w:t> </w:t>
      </w:r>
      <w:r>
        <w:rPr>
          <w:sz w:val="22"/>
        </w:rPr>
        <w:t>surrounding</w:t>
      </w:r>
      <w:r>
        <w:rPr>
          <w:spacing w:val="-15"/>
          <w:sz w:val="22"/>
        </w:rPr>
        <w:t> </w:t>
      </w:r>
      <w:r>
        <w:rPr>
          <w:sz w:val="22"/>
        </w:rPr>
        <w:t>room.</w:t>
      </w:r>
      <w:r>
        <w:rPr>
          <w:spacing w:val="-15"/>
          <w:sz w:val="22"/>
        </w:rPr>
        <w:t> </w:t>
      </w:r>
      <w:r>
        <w:rPr>
          <w:sz w:val="22"/>
        </w:rPr>
        <w:t>The</w:t>
      </w:r>
      <w:r>
        <w:rPr>
          <w:spacing w:val="-16"/>
          <w:sz w:val="22"/>
        </w:rPr>
        <w:t> </w:t>
      </w:r>
      <w:r>
        <w:rPr>
          <w:sz w:val="22"/>
        </w:rPr>
        <w:t>hazards introduced</w:t>
      </w:r>
      <w:r>
        <w:rPr>
          <w:spacing w:val="-15"/>
          <w:sz w:val="22"/>
        </w:rPr>
        <w:t> </w:t>
      </w:r>
      <w:r>
        <w:rPr>
          <w:sz w:val="22"/>
        </w:rPr>
        <w:t>from</w:t>
      </w:r>
      <w:r>
        <w:rPr>
          <w:spacing w:val="-11"/>
          <w:sz w:val="22"/>
        </w:rPr>
        <w:t> </w:t>
      </w:r>
      <w:r>
        <w:rPr>
          <w:sz w:val="22"/>
        </w:rPr>
        <w:t>entry</w:t>
      </w:r>
      <w:r>
        <w:rPr>
          <w:spacing w:val="-12"/>
          <w:sz w:val="22"/>
        </w:rPr>
        <w:t> </w:t>
      </w:r>
      <w:r>
        <w:rPr>
          <w:sz w:val="22"/>
        </w:rPr>
        <w:t>or</w:t>
      </w:r>
      <w:r>
        <w:rPr>
          <w:spacing w:val="-11"/>
          <w:sz w:val="22"/>
        </w:rPr>
        <w:t> </w:t>
      </w:r>
      <w:r>
        <w:rPr>
          <w:sz w:val="22"/>
        </w:rPr>
        <w:t>removal</w:t>
      </w:r>
      <w:r>
        <w:rPr>
          <w:spacing w:val="-11"/>
          <w:sz w:val="22"/>
        </w:rPr>
        <w:t> </w:t>
      </w:r>
      <w:r>
        <w:rPr>
          <w:sz w:val="22"/>
        </w:rPr>
        <w:t>of</w:t>
      </w:r>
      <w:r>
        <w:rPr>
          <w:spacing w:val="-8"/>
          <w:sz w:val="22"/>
        </w:rPr>
        <w:t> </w:t>
      </w:r>
      <w:r>
        <w:rPr>
          <w:sz w:val="22"/>
        </w:rPr>
        <w:t>items</w:t>
      </w:r>
      <w:r>
        <w:rPr>
          <w:spacing w:val="-9"/>
          <w:sz w:val="22"/>
        </w:rPr>
        <w:t> </w:t>
      </w:r>
      <w:r>
        <w:rPr>
          <w:sz w:val="22"/>
        </w:rPr>
        <w:t>during</w:t>
      </w:r>
      <w:r>
        <w:rPr>
          <w:spacing w:val="-10"/>
          <w:sz w:val="22"/>
        </w:rPr>
        <w:t> </w:t>
      </w:r>
      <w:r>
        <w:rPr>
          <w:sz w:val="22"/>
        </w:rPr>
        <w:t>processing</w:t>
      </w:r>
      <w:r>
        <w:rPr>
          <w:spacing w:val="-10"/>
          <w:sz w:val="22"/>
        </w:rPr>
        <w:t> </w:t>
      </w:r>
      <w:r>
        <w:rPr>
          <w:sz w:val="22"/>
        </w:rPr>
        <w:t>should</w:t>
      </w:r>
      <w:r>
        <w:rPr>
          <w:spacing w:val="-12"/>
          <w:sz w:val="22"/>
        </w:rPr>
        <w:t> </w:t>
      </w:r>
      <w:r>
        <w:rPr>
          <w:sz w:val="22"/>
        </w:rPr>
        <w:t>be</w:t>
      </w:r>
      <w:r>
        <w:rPr>
          <w:spacing w:val="-13"/>
          <w:sz w:val="22"/>
        </w:rPr>
        <w:t> </w:t>
      </w:r>
      <w:r>
        <w:rPr>
          <w:sz w:val="22"/>
        </w:rPr>
        <w:t>minimized and supported by</w:t>
      </w:r>
      <w:r>
        <w:rPr>
          <w:spacing w:val="-2"/>
          <w:sz w:val="22"/>
        </w:rPr>
        <w:t> </w:t>
      </w:r>
      <w:r>
        <w:rPr>
          <w:sz w:val="22"/>
        </w:rPr>
        <w:t>high</w:t>
      </w:r>
      <w:r>
        <w:rPr>
          <w:spacing w:val="-2"/>
          <w:sz w:val="22"/>
        </w:rPr>
        <w:t> </w:t>
      </w:r>
      <w:r>
        <w:rPr>
          <w:sz w:val="22"/>
        </w:rPr>
        <w:t>capability</w:t>
      </w:r>
      <w:r>
        <w:rPr>
          <w:spacing w:val="-2"/>
          <w:sz w:val="22"/>
        </w:rPr>
        <w:t> </w:t>
      </w:r>
      <w:r>
        <w:rPr>
          <w:sz w:val="22"/>
        </w:rPr>
        <w:t>transfer technologies or validated systems that robustly</w:t>
      </w:r>
      <w:r>
        <w:rPr>
          <w:spacing w:val="-17"/>
          <w:sz w:val="22"/>
        </w:rPr>
        <w:t> </w:t>
      </w:r>
      <w:r>
        <w:rPr>
          <w:sz w:val="22"/>
        </w:rPr>
        <w:t>prevent</w:t>
      </w:r>
      <w:r>
        <w:rPr>
          <w:spacing w:val="-16"/>
          <w:sz w:val="22"/>
        </w:rPr>
        <w:t> </w:t>
      </w:r>
      <w:r>
        <w:rPr>
          <w:sz w:val="22"/>
        </w:rPr>
        <w:t>contamination</w:t>
      </w:r>
      <w:r>
        <w:rPr>
          <w:spacing w:val="-15"/>
          <w:sz w:val="22"/>
        </w:rPr>
        <w:t> </w:t>
      </w:r>
      <w:r>
        <w:rPr>
          <w:sz w:val="22"/>
        </w:rPr>
        <w:t>and</w:t>
      </w:r>
      <w:r>
        <w:rPr>
          <w:spacing w:val="-15"/>
          <w:sz w:val="22"/>
        </w:rPr>
        <w:t> </w:t>
      </w:r>
      <w:r>
        <w:rPr>
          <w:sz w:val="22"/>
        </w:rPr>
        <w:t>are</w:t>
      </w:r>
      <w:r>
        <w:rPr>
          <w:spacing w:val="-16"/>
          <w:sz w:val="22"/>
        </w:rPr>
        <w:t> </w:t>
      </w:r>
      <w:r>
        <w:rPr>
          <w:sz w:val="22"/>
        </w:rPr>
        <w:t>appropriate</w:t>
      </w:r>
      <w:r>
        <w:rPr>
          <w:spacing w:val="-16"/>
          <w:sz w:val="22"/>
        </w:rPr>
        <w:t> </w:t>
      </w:r>
      <w:r>
        <w:rPr>
          <w:sz w:val="22"/>
        </w:rPr>
        <w:t>for</w:t>
      </w:r>
      <w:r>
        <w:rPr>
          <w:spacing w:val="-16"/>
          <w:sz w:val="22"/>
        </w:rPr>
        <w:t> </w:t>
      </w:r>
      <w:r>
        <w:rPr>
          <w:sz w:val="22"/>
        </w:rPr>
        <w:t>the</w:t>
      </w:r>
      <w:r>
        <w:rPr>
          <w:spacing w:val="-17"/>
          <w:sz w:val="22"/>
        </w:rPr>
        <w:t> </w:t>
      </w:r>
      <w:r>
        <w:rPr>
          <w:sz w:val="22"/>
        </w:rPr>
        <w:t>respective</w:t>
      </w:r>
      <w:r>
        <w:rPr>
          <w:spacing w:val="-16"/>
          <w:sz w:val="22"/>
        </w:rPr>
        <w:t> </w:t>
      </w:r>
      <w:r>
        <w:rPr>
          <w:sz w:val="22"/>
        </w:rPr>
        <w:t>technology.</w:t>
      </w:r>
    </w:p>
    <w:p>
      <w:pPr>
        <w:pStyle w:val="BodyText"/>
        <w:spacing w:before="1"/>
      </w:pPr>
    </w:p>
    <w:p>
      <w:pPr>
        <w:pStyle w:val="ListParagraph"/>
        <w:numPr>
          <w:ilvl w:val="1"/>
          <w:numId w:val="1"/>
        </w:numPr>
        <w:tabs>
          <w:tab w:pos="1439" w:val="left" w:leader="none"/>
        </w:tabs>
        <w:spacing w:line="240" w:lineRule="auto" w:before="0" w:after="0"/>
        <w:ind w:left="1439" w:right="1314" w:hanging="720"/>
        <w:jc w:val="both"/>
        <w:rPr>
          <w:sz w:val="22"/>
        </w:rPr>
      </w:pPr>
      <w:r>
        <w:rPr>
          <w:sz w:val="22"/>
        </w:rPr>
        <w:t>The design of the technology and processes used should ensure appropriate conditions are maintained in the critical zone to protect the exposed product during operations.</w:t>
      </w:r>
    </w:p>
    <w:p>
      <w:pPr>
        <w:pStyle w:val="ListParagraph"/>
        <w:numPr>
          <w:ilvl w:val="2"/>
          <w:numId w:val="1"/>
        </w:numPr>
        <w:tabs>
          <w:tab w:pos="1854" w:val="left" w:leader="none"/>
        </w:tabs>
        <w:spacing w:line="240" w:lineRule="auto" w:before="251" w:after="0"/>
        <w:ind w:left="1854" w:right="0" w:hanging="393"/>
        <w:jc w:val="left"/>
        <w:rPr>
          <w:sz w:val="22"/>
        </w:rPr>
      </w:pPr>
      <w:r>
        <w:rPr>
          <w:spacing w:val="-2"/>
          <w:sz w:val="22"/>
        </w:rPr>
        <w:t>Isolators:</w:t>
      </w:r>
    </w:p>
    <w:p>
      <w:pPr>
        <w:pStyle w:val="BodyText"/>
        <w:spacing w:before="1"/>
      </w:pPr>
    </w:p>
    <w:p>
      <w:pPr>
        <w:pStyle w:val="ListParagraph"/>
        <w:numPr>
          <w:ilvl w:val="0"/>
          <w:numId w:val="2"/>
        </w:numPr>
        <w:tabs>
          <w:tab w:pos="1853" w:val="left" w:leader="none"/>
        </w:tabs>
        <w:spacing w:line="240" w:lineRule="auto" w:before="0" w:after="0"/>
        <w:ind w:left="1853" w:right="0" w:hanging="282"/>
        <w:jc w:val="left"/>
        <w:rPr>
          <w:sz w:val="22"/>
        </w:rPr>
      </w:pPr>
      <w:r>
        <w:rPr>
          <w:sz w:val="22"/>
        </w:rPr>
        <w:t>The design</w:t>
      </w:r>
      <w:r>
        <w:rPr>
          <w:spacing w:val="5"/>
          <w:sz w:val="22"/>
        </w:rPr>
        <w:t> </w:t>
      </w:r>
      <w:r>
        <w:rPr>
          <w:sz w:val="22"/>
        </w:rPr>
        <w:t>of</w:t>
      </w:r>
      <w:r>
        <w:rPr>
          <w:spacing w:val="4"/>
          <w:sz w:val="22"/>
        </w:rPr>
        <w:t> </w:t>
      </w:r>
      <w:r>
        <w:rPr>
          <w:sz w:val="22"/>
        </w:rPr>
        <w:t>open</w:t>
      </w:r>
      <w:r>
        <w:rPr>
          <w:spacing w:val="4"/>
          <w:sz w:val="22"/>
        </w:rPr>
        <w:t> </w:t>
      </w:r>
      <w:r>
        <w:rPr>
          <w:sz w:val="22"/>
        </w:rPr>
        <w:t>isolators</w:t>
      </w:r>
      <w:r>
        <w:rPr>
          <w:spacing w:val="3"/>
          <w:sz w:val="22"/>
        </w:rPr>
        <w:t> </w:t>
      </w:r>
      <w:r>
        <w:rPr>
          <w:sz w:val="22"/>
        </w:rPr>
        <w:t>should</w:t>
      </w:r>
      <w:r>
        <w:rPr>
          <w:spacing w:val="5"/>
          <w:sz w:val="22"/>
        </w:rPr>
        <w:t> </w:t>
      </w:r>
      <w:r>
        <w:rPr>
          <w:sz w:val="22"/>
        </w:rPr>
        <w:t>ensure grade</w:t>
      </w:r>
      <w:r>
        <w:rPr>
          <w:spacing w:val="5"/>
          <w:sz w:val="22"/>
        </w:rPr>
        <w:t> </w:t>
      </w:r>
      <w:r>
        <w:rPr>
          <w:sz w:val="22"/>
        </w:rPr>
        <w:t>A</w:t>
      </w:r>
      <w:r>
        <w:rPr>
          <w:spacing w:val="4"/>
          <w:sz w:val="22"/>
        </w:rPr>
        <w:t> </w:t>
      </w:r>
      <w:r>
        <w:rPr>
          <w:sz w:val="22"/>
        </w:rPr>
        <w:t>conditions</w:t>
      </w:r>
      <w:r>
        <w:rPr>
          <w:spacing w:val="5"/>
          <w:sz w:val="22"/>
        </w:rPr>
        <w:t> </w:t>
      </w:r>
      <w:r>
        <w:rPr>
          <w:sz w:val="22"/>
        </w:rPr>
        <w:t>with</w:t>
      </w:r>
      <w:r>
        <w:rPr>
          <w:spacing w:val="2"/>
          <w:sz w:val="22"/>
        </w:rPr>
        <w:t> </w:t>
      </w:r>
      <w:r>
        <w:rPr>
          <w:sz w:val="22"/>
        </w:rPr>
        <w:t>first</w:t>
      </w:r>
      <w:r>
        <w:rPr>
          <w:spacing w:val="2"/>
          <w:sz w:val="22"/>
        </w:rPr>
        <w:t> </w:t>
      </w:r>
      <w:r>
        <w:rPr>
          <w:spacing w:val="-5"/>
          <w:sz w:val="22"/>
        </w:rPr>
        <w:t>air</w:t>
      </w:r>
    </w:p>
    <w:p>
      <w:pPr>
        <w:spacing w:after="0" w:line="240" w:lineRule="auto"/>
        <w:jc w:val="left"/>
        <w:rPr>
          <w:sz w:val="22"/>
        </w:rPr>
        <w:sectPr>
          <w:pgSz w:w="11910" w:h="16850"/>
          <w:pgMar w:header="727" w:footer="970" w:top="1000" w:bottom="1160" w:left="980" w:right="380"/>
        </w:sectPr>
      </w:pPr>
    </w:p>
    <w:p>
      <w:pPr>
        <w:pStyle w:val="BodyText"/>
      </w:pPr>
    </w:p>
    <w:p>
      <w:pPr>
        <w:pStyle w:val="BodyText"/>
        <w:spacing w:before="188"/>
      </w:pPr>
    </w:p>
    <w:p>
      <w:pPr>
        <w:pStyle w:val="BodyText"/>
        <w:ind w:left="1854" w:right="1313"/>
        <w:jc w:val="both"/>
      </w:pPr>
      <w:r>
        <w:rPr/>
        <w:t>protection</w:t>
      </w:r>
      <w:r>
        <w:rPr>
          <w:spacing w:val="-8"/>
        </w:rPr>
        <w:t> </w:t>
      </w:r>
      <w:r>
        <w:rPr/>
        <w:t>in</w:t>
      </w:r>
      <w:r>
        <w:rPr>
          <w:spacing w:val="-7"/>
        </w:rPr>
        <w:t> </w:t>
      </w:r>
      <w:r>
        <w:rPr/>
        <w:t>the</w:t>
      </w:r>
      <w:r>
        <w:rPr>
          <w:spacing w:val="-10"/>
        </w:rPr>
        <w:t> </w:t>
      </w:r>
      <w:r>
        <w:rPr/>
        <w:t>critical</w:t>
      </w:r>
      <w:r>
        <w:rPr>
          <w:spacing w:val="-8"/>
        </w:rPr>
        <w:t> </w:t>
      </w:r>
      <w:r>
        <w:rPr/>
        <w:t>zone</w:t>
      </w:r>
      <w:r>
        <w:rPr>
          <w:spacing w:val="-7"/>
        </w:rPr>
        <w:t> </w:t>
      </w:r>
      <w:r>
        <w:rPr/>
        <w:t>and</w:t>
      </w:r>
      <w:r>
        <w:rPr>
          <w:spacing w:val="-7"/>
        </w:rPr>
        <w:t> </w:t>
      </w:r>
      <w:r>
        <w:rPr/>
        <w:t>unidirectional</w:t>
      </w:r>
      <w:r>
        <w:rPr>
          <w:spacing w:val="-8"/>
        </w:rPr>
        <w:t> </w:t>
      </w:r>
      <w:r>
        <w:rPr/>
        <w:t>airflow</w:t>
      </w:r>
      <w:r>
        <w:rPr>
          <w:spacing w:val="-11"/>
        </w:rPr>
        <w:t> </w:t>
      </w:r>
      <w:r>
        <w:rPr/>
        <w:t>that</w:t>
      </w:r>
      <w:r>
        <w:rPr>
          <w:spacing w:val="-8"/>
        </w:rPr>
        <w:t> </w:t>
      </w:r>
      <w:r>
        <w:rPr/>
        <w:t>sweeps</w:t>
      </w:r>
      <w:r>
        <w:rPr>
          <w:spacing w:val="-7"/>
        </w:rPr>
        <w:t> </w:t>
      </w:r>
      <w:r>
        <w:rPr/>
        <w:t>over</w:t>
      </w:r>
      <w:r>
        <w:rPr>
          <w:spacing w:val="-7"/>
        </w:rPr>
        <w:t> </w:t>
      </w:r>
      <w:r>
        <w:rPr/>
        <w:t>and away from exposed products during processing.</w:t>
      </w:r>
    </w:p>
    <w:p>
      <w:pPr>
        <w:pStyle w:val="ListParagraph"/>
        <w:numPr>
          <w:ilvl w:val="0"/>
          <w:numId w:val="2"/>
        </w:numPr>
        <w:tabs>
          <w:tab w:pos="1852" w:val="left" w:leader="none"/>
          <w:tab w:pos="1854" w:val="left" w:leader="none"/>
        </w:tabs>
        <w:spacing w:line="240" w:lineRule="auto" w:before="120" w:after="0"/>
        <w:ind w:left="1854" w:right="1315" w:hanging="284"/>
        <w:jc w:val="both"/>
        <w:rPr>
          <w:sz w:val="22"/>
        </w:rPr>
      </w:pPr>
      <w:r>
        <w:rPr>
          <w:sz w:val="22"/>
        </w:rPr>
        <w:t>The design of closed isolators should ensure grade A conditions with adequate</w:t>
      </w:r>
      <w:r>
        <w:rPr>
          <w:spacing w:val="-16"/>
          <w:sz w:val="22"/>
        </w:rPr>
        <w:t> </w:t>
      </w:r>
      <w:r>
        <w:rPr>
          <w:sz w:val="22"/>
        </w:rPr>
        <w:t>protection</w:t>
      </w:r>
      <w:r>
        <w:rPr>
          <w:spacing w:val="-15"/>
          <w:sz w:val="22"/>
        </w:rPr>
        <w:t> </w:t>
      </w:r>
      <w:r>
        <w:rPr>
          <w:sz w:val="22"/>
        </w:rPr>
        <w:t>for</w:t>
      </w:r>
      <w:r>
        <w:rPr>
          <w:spacing w:val="-15"/>
          <w:sz w:val="22"/>
        </w:rPr>
        <w:t> </w:t>
      </w:r>
      <w:r>
        <w:rPr>
          <w:sz w:val="22"/>
        </w:rPr>
        <w:t>exposed</w:t>
      </w:r>
      <w:r>
        <w:rPr>
          <w:spacing w:val="-16"/>
          <w:sz w:val="22"/>
        </w:rPr>
        <w:t> </w:t>
      </w:r>
      <w:r>
        <w:rPr>
          <w:sz w:val="22"/>
        </w:rPr>
        <w:t>products</w:t>
      </w:r>
      <w:r>
        <w:rPr>
          <w:spacing w:val="-15"/>
          <w:sz w:val="22"/>
        </w:rPr>
        <w:t> </w:t>
      </w:r>
      <w:r>
        <w:rPr>
          <w:sz w:val="22"/>
        </w:rPr>
        <w:t>during</w:t>
      </w:r>
      <w:r>
        <w:rPr>
          <w:spacing w:val="-15"/>
          <w:sz w:val="22"/>
        </w:rPr>
        <w:t> </w:t>
      </w:r>
      <w:r>
        <w:rPr>
          <w:sz w:val="22"/>
        </w:rPr>
        <w:t>processing.</w:t>
      </w:r>
      <w:r>
        <w:rPr>
          <w:spacing w:val="-15"/>
          <w:sz w:val="22"/>
        </w:rPr>
        <w:t> </w:t>
      </w:r>
      <w:r>
        <w:rPr>
          <w:sz w:val="22"/>
        </w:rPr>
        <w:t>Airflow</w:t>
      </w:r>
      <w:r>
        <w:rPr>
          <w:spacing w:val="-16"/>
          <w:sz w:val="22"/>
        </w:rPr>
        <w:t> </w:t>
      </w:r>
      <w:r>
        <w:rPr>
          <w:sz w:val="22"/>
        </w:rPr>
        <w:t>may</w:t>
      </w:r>
      <w:r>
        <w:rPr>
          <w:spacing w:val="-15"/>
          <w:sz w:val="22"/>
        </w:rPr>
        <w:t> </w:t>
      </w:r>
      <w:r>
        <w:rPr>
          <w:sz w:val="22"/>
        </w:rPr>
        <w:t>not be fully unidirectional in closed isolators where simple operations are conducted. However, any turbulent airflow should not increase risk of contamination of the</w:t>
      </w:r>
      <w:r>
        <w:rPr>
          <w:spacing w:val="-1"/>
          <w:sz w:val="22"/>
        </w:rPr>
        <w:t> </w:t>
      </w:r>
      <w:r>
        <w:rPr>
          <w:sz w:val="22"/>
        </w:rPr>
        <w:t>exposed product.</w:t>
      </w:r>
      <w:r>
        <w:rPr>
          <w:spacing w:val="-4"/>
          <w:sz w:val="22"/>
        </w:rPr>
        <w:t> </w:t>
      </w:r>
      <w:r>
        <w:rPr>
          <w:sz w:val="22"/>
        </w:rPr>
        <w:t>Where</w:t>
      </w:r>
      <w:r>
        <w:rPr>
          <w:spacing w:val="-1"/>
          <w:sz w:val="22"/>
        </w:rPr>
        <w:t> </w:t>
      </w:r>
      <w:r>
        <w:rPr>
          <w:sz w:val="22"/>
        </w:rPr>
        <w:t>processing lines are</w:t>
      </w:r>
      <w:r>
        <w:rPr>
          <w:spacing w:val="-1"/>
          <w:sz w:val="22"/>
        </w:rPr>
        <w:t> </w:t>
      </w:r>
      <w:r>
        <w:rPr>
          <w:sz w:val="22"/>
        </w:rPr>
        <w:t>included in closed isolators, grade A conditions should be ensured with first air protection</w:t>
      </w:r>
      <w:r>
        <w:rPr>
          <w:spacing w:val="-8"/>
          <w:sz w:val="22"/>
        </w:rPr>
        <w:t> </w:t>
      </w:r>
      <w:r>
        <w:rPr>
          <w:sz w:val="22"/>
        </w:rPr>
        <w:t>in</w:t>
      </w:r>
      <w:r>
        <w:rPr>
          <w:spacing w:val="-7"/>
          <w:sz w:val="22"/>
        </w:rPr>
        <w:t> </w:t>
      </w:r>
      <w:r>
        <w:rPr>
          <w:sz w:val="22"/>
        </w:rPr>
        <w:t>the</w:t>
      </w:r>
      <w:r>
        <w:rPr>
          <w:spacing w:val="-10"/>
          <w:sz w:val="22"/>
        </w:rPr>
        <w:t> </w:t>
      </w:r>
      <w:r>
        <w:rPr>
          <w:sz w:val="22"/>
        </w:rPr>
        <w:t>critical</w:t>
      </w:r>
      <w:r>
        <w:rPr>
          <w:spacing w:val="-8"/>
          <w:sz w:val="22"/>
        </w:rPr>
        <w:t> </w:t>
      </w:r>
      <w:r>
        <w:rPr>
          <w:sz w:val="22"/>
        </w:rPr>
        <w:t>zone</w:t>
      </w:r>
      <w:r>
        <w:rPr>
          <w:spacing w:val="-7"/>
          <w:sz w:val="22"/>
        </w:rPr>
        <w:t> </w:t>
      </w:r>
      <w:r>
        <w:rPr>
          <w:sz w:val="22"/>
        </w:rPr>
        <w:t>and</w:t>
      </w:r>
      <w:r>
        <w:rPr>
          <w:spacing w:val="-7"/>
          <w:sz w:val="22"/>
        </w:rPr>
        <w:t> </w:t>
      </w:r>
      <w:r>
        <w:rPr>
          <w:sz w:val="22"/>
        </w:rPr>
        <w:t>unidirectional</w:t>
      </w:r>
      <w:r>
        <w:rPr>
          <w:spacing w:val="-8"/>
          <w:sz w:val="22"/>
        </w:rPr>
        <w:t> </w:t>
      </w:r>
      <w:r>
        <w:rPr>
          <w:sz w:val="22"/>
        </w:rPr>
        <w:t>airflow</w:t>
      </w:r>
      <w:r>
        <w:rPr>
          <w:spacing w:val="-11"/>
          <w:sz w:val="22"/>
        </w:rPr>
        <w:t> </w:t>
      </w:r>
      <w:r>
        <w:rPr>
          <w:sz w:val="22"/>
        </w:rPr>
        <w:t>that</w:t>
      </w:r>
      <w:r>
        <w:rPr>
          <w:spacing w:val="-8"/>
          <w:sz w:val="22"/>
        </w:rPr>
        <w:t> </w:t>
      </w:r>
      <w:r>
        <w:rPr>
          <w:sz w:val="22"/>
        </w:rPr>
        <w:t>sweeps</w:t>
      </w:r>
      <w:r>
        <w:rPr>
          <w:spacing w:val="-7"/>
          <w:sz w:val="22"/>
        </w:rPr>
        <w:t> </w:t>
      </w:r>
      <w:r>
        <w:rPr>
          <w:sz w:val="22"/>
        </w:rPr>
        <w:t>over</w:t>
      </w:r>
      <w:r>
        <w:rPr>
          <w:spacing w:val="-7"/>
          <w:sz w:val="22"/>
        </w:rPr>
        <w:t> </w:t>
      </w:r>
      <w:r>
        <w:rPr>
          <w:sz w:val="22"/>
        </w:rPr>
        <w:t>and away from exposed products during processing.</w:t>
      </w:r>
    </w:p>
    <w:p>
      <w:pPr>
        <w:pStyle w:val="ListParagraph"/>
        <w:numPr>
          <w:ilvl w:val="0"/>
          <w:numId w:val="2"/>
        </w:numPr>
        <w:tabs>
          <w:tab w:pos="1854" w:val="left" w:leader="none"/>
        </w:tabs>
        <w:spacing w:line="240" w:lineRule="auto" w:before="120" w:after="0"/>
        <w:ind w:left="1854" w:right="1314" w:hanging="284"/>
        <w:jc w:val="both"/>
        <w:rPr>
          <w:sz w:val="22"/>
        </w:rPr>
      </w:pPr>
      <w:r>
        <w:rPr>
          <w:sz w:val="22"/>
        </w:rPr>
        <w:t>Negative pressure isolators should only be used when containment of the product is considered essential (e.g. radiopharmaceutical products) and specialized risk control measures should be applied to ensure the critical zone is not compromised.</w:t>
      </w:r>
    </w:p>
    <w:p>
      <w:pPr>
        <w:pStyle w:val="BodyText"/>
      </w:pPr>
    </w:p>
    <w:p>
      <w:pPr>
        <w:pStyle w:val="ListParagraph"/>
        <w:numPr>
          <w:ilvl w:val="2"/>
          <w:numId w:val="1"/>
        </w:numPr>
        <w:tabs>
          <w:tab w:pos="1854" w:val="left" w:leader="none"/>
        </w:tabs>
        <w:spacing w:line="240" w:lineRule="auto" w:before="0" w:after="0"/>
        <w:ind w:left="1854" w:right="0" w:hanging="444"/>
        <w:jc w:val="left"/>
        <w:rPr>
          <w:sz w:val="22"/>
        </w:rPr>
      </w:pPr>
      <w:r>
        <w:rPr>
          <w:spacing w:val="-2"/>
          <w:sz w:val="22"/>
        </w:rPr>
        <w:t>RABS:</w:t>
      </w:r>
    </w:p>
    <w:p>
      <w:pPr>
        <w:pStyle w:val="BodyText"/>
      </w:pPr>
    </w:p>
    <w:p>
      <w:pPr>
        <w:pStyle w:val="BodyText"/>
        <w:spacing w:before="1"/>
        <w:ind w:left="1852" w:right="1319"/>
        <w:jc w:val="both"/>
      </w:pPr>
      <w:r>
        <w:rPr/>
        <w:t>The design of RABS should ensure grade A conditions with unidirectional airflow and first air protection in the critical zone. A positive airflow</w:t>
      </w:r>
      <w:r>
        <w:rPr>
          <w:spacing w:val="-1"/>
        </w:rPr>
        <w:t> </w:t>
      </w:r>
      <w:r>
        <w:rPr/>
        <w:t>from the critical zone to the supporting background environment should be </w:t>
      </w:r>
      <w:r>
        <w:rPr>
          <w:spacing w:val="-2"/>
        </w:rPr>
        <w:t>maintained.</w:t>
      </w:r>
    </w:p>
    <w:p>
      <w:pPr>
        <w:pStyle w:val="ListParagraph"/>
        <w:numPr>
          <w:ilvl w:val="1"/>
          <w:numId w:val="1"/>
        </w:numPr>
        <w:tabs>
          <w:tab w:pos="1439" w:val="left" w:leader="none"/>
        </w:tabs>
        <w:spacing w:line="240" w:lineRule="auto" w:before="252" w:after="0"/>
        <w:ind w:left="1439" w:right="1319" w:hanging="720"/>
        <w:jc w:val="left"/>
        <w:rPr>
          <w:sz w:val="22"/>
        </w:rPr>
      </w:pPr>
      <w:r>
        <w:rPr>
          <w:sz w:val="22"/>
        </w:rPr>
        <w:t>The background environment for</w:t>
      </w:r>
      <w:r>
        <w:rPr>
          <w:spacing w:val="29"/>
          <w:sz w:val="22"/>
        </w:rPr>
        <w:t> </w:t>
      </w:r>
      <w:r>
        <w:rPr>
          <w:sz w:val="22"/>
        </w:rPr>
        <w:t>isolators</w:t>
      </w:r>
      <w:r>
        <w:rPr>
          <w:spacing w:val="29"/>
          <w:sz w:val="22"/>
        </w:rPr>
        <w:t> </w:t>
      </w:r>
      <w:r>
        <w:rPr>
          <w:sz w:val="22"/>
        </w:rPr>
        <w:t>or</w:t>
      </w:r>
      <w:r>
        <w:rPr>
          <w:spacing w:val="29"/>
          <w:sz w:val="22"/>
        </w:rPr>
        <w:t> </w:t>
      </w:r>
      <w:r>
        <w:rPr>
          <w:sz w:val="22"/>
        </w:rPr>
        <w:t>RABS should ensure</w:t>
      </w:r>
      <w:r>
        <w:rPr>
          <w:spacing w:val="29"/>
          <w:sz w:val="22"/>
        </w:rPr>
        <w:t> </w:t>
      </w:r>
      <w:r>
        <w:rPr>
          <w:sz w:val="22"/>
        </w:rPr>
        <w:t>the risk of transfer of contamination is minimized.</w:t>
      </w:r>
    </w:p>
    <w:p>
      <w:pPr>
        <w:pStyle w:val="BodyText"/>
      </w:pPr>
    </w:p>
    <w:p>
      <w:pPr>
        <w:pStyle w:val="ListParagraph"/>
        <w:numPr>
          <w:ilvl w:val="2"/>
          <w:numId w:val="1"/>
        </w:numPr>
        <w:tabs>
          <w:tab w:pos="1854" w:val="left" w:leader="none"/>
        </w:tabs>
        <w:spacing w:line="240" w:lineRule="auto" w:before="0" w:after="0"/>
        <w:ind w:left="1854" w:right="0" w:hanging="393"/>
        <w:jc w:val="left"/>
        <w:rPr>
          <w:sz w:val="22"/>
        </w:rPr>
      </w:pPr>
      <w:r>
        <w:rPr>
          <w:spacing w:val="-2"/>
          <w:sz w:val="22"/>
        </w:rPr>
        <w:t>Isolators:</w:t>
      </w:r>
    </w:p>
    <w:p>
      <w:pPr>
        <w:pStyle w:val="BodyText"/>
        <w:spacing w:before="1"/>
      </w:pPr>
    </w:p>
    <w:p>
      <w:pPr>
        <w:pStyle w:val="ListParagraph"/>
        <w:numPr>
          <w:ilvl w:val="0"/>
          <w:numId w:val="3"/>
        </w:numPr>
        <w:tabs>
          <w:tab w:pos="1852" w:val="left" w:leader="none"/>
          <w:tab w:pos="1854" w:val="left" w:leader="none"/>
        </w:tabs>
        <w:spacing w:line="240" w:lineRule="auto" w:before="0" w:after="0"/>
        <w:ind w:left="1854" w:right="1315" w:hanging="284"/>
        <w:jc w:val="both"/>
        <w:rPr>
          <w:sz w:val="22"/>
        </w:rPr>
      </w:pPr>
      <w:r>
        <w:rPr>
          <w:sz w:val="22"/>
        </w:rPr>
        <w:t>The</w:t>
      </w:r>
      <w:r>
        <w:rPr>
          <w:spacing w:val="-14"/>
          <w:sz w:val="22"/>
        </w:rPr>
        <w:t> </w:t>
      </w:r>
      <w:r>
        <w:rPr>
          <w:sz w:val="22"/>
        </w:rPr>
        <w:t>background</w:t>
      </w:r>
      <w:r>
        <w:rPr>
          <w:spacing w:val="-11"/>
          <w:sz w:val="22"/>
        </w:rPr>
        <w:t> </w:t>
      </w:r>
      <w:r>
        <w:rPr>
          <w:sz w:val="22"/>
        </w:rPr>
        <w:t>environment</w:t>
      </w:r>
      <w:r>
        <w:rPr>
          <w:spacing w:val="-14"/>
          <w:sz w:val="22"/>
        </w:rPr>
        <w:t> </w:t>
      </w:r>
      <w:r>
        <w:rPr>
          <w:sz w:val="22"/>
        </w:rPr>
        <w:t>for</w:t>
      </w:r>
      <w:r>
        <w:rPr>
          <w:spacing w:val="-12"/>
          <w:sz w:val="22"/>
        </w:rPr>
        <w:t> </w:t>
      </w:r>
      <w:r>
        <w:rPr>
          <w:sz w:val="22"/>
        </w:rPr>
        <w:t>open</w:t>
      </w:r>
      <w:r>
        <w:rPr>
          <w:spacing w:val="-11"/>
          <w:sz w:val="22"/>
        </w:rPr>
        <w:t> </w:t>
      </w:r>
      <w:r>
        <w:rPr>
          <w:sz w:val="22"/>
        </w:rPr>
        <w:t>isolators</w:t>
      </w:r>
      <w:r>
        <w:rPr>
          <w:spacing w:val="-13"/>
          <w:sz w:val="22"/>
        </w:rPr>
        <w:t> </w:t>
      </w:r>
      <w:r>
        <w:rPr>
          <w:sz w:val="22"/>
        </w:rPr>
        <w:t>should</w:t>
      </w:r>
      <w:r>
        <w:rPr>
          <w:spacing w:val="-11"/>
          <w:sz w:val="22"/>
        </w:rPr>
        <w:t> </w:t>
      </w:r>
      <w:r>
        <w:rPr>
          <w:sz w:val="22"/>
        </w:rPr>
        <w:t>generally</w:t>
      </w:r>
      <w:r>
        <w:rPr>
          <w:spacing w:val="-13"/>
          <w:sz w:val="22"/>
        </w:rPr>
        <w:t> </w:t>
      </w:r>
      <w:r>
        <w:rPr>
          <w:sz w:val="22"/>
        </w:rPr>
        <w:t>correspond to a minimum of grade C. The background for closed isolators should correspond to a minimum of grade D. The decision on the background classification should be based on risk assessment and justified in the CCS.</w:t>
      </w:r>
    </w:p>
    <w:p>
      <w:pPr>
        <w:pStyle w:val="ListParagraph"/>
        <w:numPr>
          <w:ilvl w:val="0"/>
          <w:numId w:val="3"/>
        </w:numPr>
        <w:tabs>
          <w:tab w:pos="1852" w:val="left" w:leader="none"/>
          <w:tab w:pos="1854" w:val="left" w:leader="none"/>
        </w:tabs>
        <w:spacing w:line="240" w:lineRule="auto" w:before="121" w:after="0"/>
        <w:ind w:left="1854" w:right="1313" w:hanging="284"/>
        <w:jc w:val="both"/>
        <w:rPr>
          <w:sz w:val="22"/>
        </w:rPr>
      </w:pPr>
      <w:r>
        <w:rPr>
          <w:sz w:val="22"/>
        </w:rPr>
        <w:t>Key considerations when performing the risk assessment for the CCS of an isolator should include (but are not limited to); the bio-decontamination programme,</w:t>
      </w:r>
      <w:r>
        <w:rPr>
          <w:spacing w:val="-9"/>
          <w:sz w:val="22"/>
        </w:rPr>
        <w:t> </w:t>
      </w:r>
      <w:r>
        <w:rPr>
          <w:sz w:val="22"/>
        </w:rPr>
        <w:t>the</w:t>
      </w:r>
      <w:r>
        <w:rPr>
          <w:spacing w:val="-10"/>
          <w:sz w:val="22"/>
        </w:rPr>
        <w:t> </w:t>
      </w:r>
      <w:r>
        <w:rPr>
          <w:sz w:val="22"/>
        </w:rPr>
        <w:t>extent</w:t>
      </w:r>
      <w:r>
        <w:rPr>
          <w:spacing w:val="-6"/>
          <w:sz w:val="22"/>
        </w:rPr>
        <w:t> </w:t>
      </w:r>
      <w:r>
        <w:rPr>
          <w:sz w:val="22"/>
        </w:rPr>
        <w:t>of</w:t>
      </w:r>
      <w:r>
        <w:rPr>
          <w:spacing w:val="-8"/>
          <w:sz w:val="22"/>
        </w:rPr>
        <w:t> </w:t>
      </w:r>
      <w:r>
        <w:rPr>
          <w:sz w:val="22"/>
        </w:rPr>
        <w:t>automation,</w:t>
      </w:r>
      <w:r>
        <w:rPr>
          <w:spacing w:val="-9"/>
          <w:sz w:val="22"/>
        </w:rPr>
        <w:t> </w:t>
      </w:r>
      <w:r>
        <w:rPr>
          <w:sz w:val="22"/>
        </w:rPr>
        <w:t>the</w:t>
      </w:r>
      <w:r>
        <w:rPr>
          <w:spacing w:val="-8"/>
          <w:sz w:val="22"/>
        </w:rPr>
        <w:t> </w:t>
      </w:r>
      <w:r>
        <w:rPr>
          <w:sz w:val="22"/>
        </w:rPr>
        <w:t>impact</w:t>
      </w:r>
      <w:r>
        <w:rPr>
          <w:spacing w:val="-8"/>
          <w:sz w:val="22"/>
        </w:rPr>
        <w:t> </w:t>
      </w:r>
      <w:r>
        <w:rPr>
          <w:sz w:val="22"/>
        </w:rPr>
        <w:t>of</w:t>
      </w:r>
      <w:r>
        <w:rPr>
          <w:spacing w:val="-8"/>
          <w:sz w:val="22"/>
        </w:rPr>
        <w:t> </w:t>
      </w:r>
      <w:r>
        <w:rPr>
          <w:sz w:val="22"/>
        </w:rPr>
        <w:t>glove</w:t>
      </w:r>
      <w:r>
        <w:rPr>
          <w:spacing w:val="-7"/>
          <w:sz w:val="22"/>
        </w:rPr>
        <w:t> </w:t>
      </w:r>
      <w:r>
        <w:rPr>
          <w:sz w:val="22"/>
        </w:rPr>
        <w:t>manipulations</w:t>
      </w:r>
      <w:r>
        <w:rPr>
          <w:spacing w:val="-10"/>
          <w:sz w:val="22"/>
        </w:rPr>
        <w:t> </w:t>
      </w:r>
      <w:r>
        <w:rPr>
          <w:sz w:val="22"/>
        </w:rPr>
        <w:t>that may</w:t>
      </w:r>
      <w:r>
        <w:rPr>
          <w:spacing w:val="-7"/>
          <w:sz w:val="22"/>
        </w:rPr>
        <w:t> </w:t>
      </w:r>
      <w:r>
        <w:rPr>
          <w:sz w:val="22"/>
        </w:rPr>
        <w:t>potentially</w:t>
      </w:r>
      <w:r>
        <w:rPr>
          <w:spacing w:val="-7"/>
          <w:sz w:val="22"/>
        </w:rPr>
        <w:t> </w:t>
      </w:r>
      <w:r>
        <w:rPr>
          <w:sz w:val="22"/>
        </w:rPr>
        <w:t>compromise</w:t>
      </w:r>
      <w:r>
        <w:rPr>
          <w:spacing w:val="-5"/>
          <w:sz w:val="22"/>
        </w:rPr>
        <w:t> </w:t>
      </w:r>
      <w:r>
        <w:rPr>
          <w:sz w:val="22"/>
        </w:rPr>
        <w:t>‘first</w:t>
      </w:r>
      <w:r>
        <w:rPr>
          <w:spacing w:val="-6"/>
          <w:sz w:val="22"/>
        </w:rPr>
        <w:t> </w:t>
      </w:r>
      <w:r>
        <w:rPr>
          <w:sz w:val="22"/>
        </w:rPr>
        <w:t>air’</w:t>
      </w:r>
      <w:r>
        <w:rPr>
          <w:spacing w:val="-8"/>
          <w:sz w:val="22"/>
        </w:rPr>
        <w:t> </w:t>
      </w:r>
      <w:r>
        <w:rPr>
          <w:sz w:val="22"/>
        </w:rPr>
        <w:t>protection</w:t>
      </w:r>
      <w:r>
        <w:rPr>
          <w:spacing w:val="-7"/>
          <w:sz w:val="22"/>
        </w:rPr>
        <w:t> </w:t>
      </w:r>
      <w:r>
        <w:rPr>
          <w:sz w:val="22"/>
        </w:rPr>
        <w:t>of</w:t>
      </w:r>
      <w:r>
        <w:rPr>
          <w:spacing w:val="-8"/>
          <w:sz w:val="22"/>
        </w:rPr>
        <w:t> </w:t>
      </w:r>
      <w:r>
        <w:rPr>
          <w:sz w:val="22"/>
        </w:rPr>
        <w:t>critical</w:t>
      </w:r>
      <w:r>
        <w:rPr>
          <w:spacing w:val="-6"/>
          <w:sz w:val="22"/>
        </w:rPr>
        <w:t> </w:t>
      </w:r>
      <w:r>
        <w:rPr>
          <w:sz w:val="22"/>
        </w:rPr>
        <w:t>process</w:t>
      </w:r>
      <w:r>
        <w:rPr>
          <w:spacing w:val="-7"/>
          <w:sz w:val="22"/>
        </w:rPr>
        <w:t> </w:t>
      </w:r>
      <w:r>
        <w:rPr>
          <w:sz w:val="22"/>
        </w:rPr>
        <w:t>points,</w:t>
      </w:r>
      <w:r>
        <w:rPr>
          <w:spacing w:val="-8"/>
          <w:sz w:val="22"/>
        </w:rPr>
        <w:t> </w:t>
      </w:r>
      <w:r>
        <w:rPr>
          <w:sz w:val="22"/>
        </w:rPr>
        <w:t>the impact of potential loss of barrier/glove integrity, transfer mechanisms used and activities such as set-up or maintenance that may require the doors to be opened prior to the final bio-decontamination of the isolator. Where additional process risks are identified, a higher grade of background should be considered unless appropriately justified in the CCS.</w:t>
      </w:r>
    </w:p>
    <w:p>
      <w:pPr>
        <w:pStyle w:val="ListParagraph"/>
        <w:numPr>
          <w:ilvl w:val="0"/>
          <w:numId w:val="3"/>
        </w:numPr>
        <w:tabs>
          <w:tab w:pos="1854" w:val="left" w:leader="none"/>
        </w:tabs>
        <w:spacing w:line="240" w:lineRule="auto" w:before="119" w:after="0"/>
        <w:ind w:left="1854" w:right="1317" w:hanging="284"/>
        <w:jc w:val="both"/>
        <w:rPr>
          <w:sz w:val="22"/>
        </w:rPr>
      </w:pPr>
      <w:r>
        <w:rPr>
          <w:sz w:val="22"/>
        </w:rPr>
        <w:t>Airflow pattern studies should be performed at the interfaces of open isolators to demonstrate the absence of air ingress.</w:t>
      </w:r>
    </w:p>
    <w:p>
      <w:pPr>
        <w:pStyle w:val="ListParagraph"/>
        <w:numPr>
          <w:ilvl w:val="2"/>
          <w:numId w:val="1"/>
        </w:numPr>
        <w:tabs>
          <w:tab w:pos="1854" w:val="left" w:leader="none"/>
        </w:tabs>
        <w:spacing w:line="240" w:lineRule="auto" w:before="252" w:after="0"/>
        <w:ind w:left="1854" w:right="0" w:hanging="444"/>
        <w:jc w:val="left"/>
        <w:rPr>
          <w:sz w:val="22"/>
        </w:rPr>
      </w:pPr>
      <w:r>
        <w:rPr>
          <w:spacing w:val="-2"/>
          <w:sz w:val="22"/>
        </w:rPr>
        <w:t>RABS:</w:t>
      </w:r>
    </w:p>
    <w:p>
      <w:pPr>
        <w:pStyle w:val="BodyText"/>
      </w:pPr>
    </w:p>
    <w:p>
      <w:pPr>
        <w:pStyle w:val="BodyText"/>
        <w:spacing w:before="1"/>
        <w:ind w:left="1852" w:right="1314"/>
        <w:jc w:val="both"/>
      </w:pPr>
      <w:r>
        <w:rPr/>
        <w:t>The background</w:t>
      </w:r>
      <w:r>
        <w:rPr>
          <w:spacing w:val="-2"/>
        </w:rPr>
        <w:t> </w:t>
      </w:r>
      <w:r>
        <w:rPr/>
        <w:t>environment</w:t>
      </w:r>
      <w:r>
        <w:rPr>
          <w:spacing w:val="-3"/>
        </w:rPr>
        <w:t> </w:t>
      </w:r>
      <w:r>
        <w:rPr/>
        <w:t>for RABS used</w:t>
      </w:r>
      <w:r>
        <w:rPr>
          <w:spacing w:val="-2"/>
        </w:rPr>
        <w:t> </w:t>
      </w:r>
      <w:r>
        <w:rPr/>
        <w:t>for</w:t>
      </w:r>
      <w:r>
        <w:rPr>
          <w:spacing w:val="-3"/>
        </w:rPr>
        <w:t> </w:t>
      </w:r>
      <w:r>
        <w:rPr/>
        <w:t>aseptic processing, should correspond to a minimum of grade B and airflow pattern studies should be performed to demonstrate the absence of air ingress during interventions, including door openings if applicable.</w:t>
      </w:r>
    </w:p>
    <w:p>
      <w:pPr>
        <w:spacing w:after="0"/>
        <w:jc w:val="both"/>
        <w:sectPr>
          <w:pgSz w:w="11910" w:h="16850"/>
          <w:pgMar w:header="727" w:footer="970" w:top="1000" w:bottom="1160" w:left="980" w:right="380"/>
        </w:sectPr>
      </w:pPr>
    </w:p>
    <w:p>
      <w:pPr>
        <w:pStyle w:val="BodyText"/>
      </w:pPr>
    </w:p>
    <w:p>
      <w:pPr>
        <w:pStyle w:val="BodyText"/>
        <w:spacing w:before="188"/>
      </w:pPr>
    </w:p>
    <w:p>
      <w:pPr>
        <w:pStyle w:val="ListParagraph"/>
        <w:numPr>
          <w:ilvl w:val="1"/>
          <w:numId w:val="1"/>
        </w:numPr>
        <w:tabs>
          <w:tab w:pos="1439" w:val="left" w:leader="none"/>
        </w:tabs>
        <w:spacing w:line="240" w:lineRule="auto" w:before="0" w:after="0"/>
        <w:ind w:left="1439" w:right="1318" w:hanging="720"/>
        <w:jc w:val="both"/>
        <w:rPr>
          <w:sz w:val="22"/>
        </w:rPr>
      </w:pPr>
      <w:r>
        <w:rPr>
          <w:sz w:val="22"/>
        </w:rPr>
        <w:t>The materials used for glove systems (for both isolators and RABS) should be demonstrated to have appropriate mechanical and chemical resistance. The frequency of glove replacement should be defined within the CCS.</w:t>
      </w:r>
    </w:p>
    <w:p>
      <w:pPr>
        <w:pStyle w:val="BodyText"/>
      </w:pPr>
    </w:p>
    <w:p>
      <w:pPr>
        <w:pStyle w:val="ListParagraph"/>
        <w:numPr>
          <w:ilvl w:val="2"/>
          <w:numId w:val="1"/>
        </w:numPr>
        <w:tabs>
          <w:tab w:pos="1854" w:val="left" w:leader="none"/>
        </w:tabs>
        <w:spacing w:line="240" w:lineRule="auto" w:before="1" w:after="0"/>
        <w:ind w:left="1854" w:right="0" w:hanging="393"/>
        <w:jc w:val="left"/>
        <w:rPr>
          <w:sz w:val="22"/>
        </w:rPr>
      </w:pPr>
      <w:r>
        <w:rPr>
          <w:spacing w:val="-2"/>
          <w:sz w:val="22"/>
        </w:rPr>
        <w:t>Isolators:</w:t>
      </w:r>
    </w:p>
    <w:p>
      <w:pPr>
        <w:pStyle w:val="ListParagraph"/>
        <w:numPr>
          <w:ilvl w:val="0"/>
          <w:numId w:val="4"/>
        </w:numPr>
        <w:tabs>
          <w:tab w:pos="1852" w:val="left" w:leader="none"/>
          <w:tab w:pos="1854" w:val="left" w:leader="none"/>
        </w:tabs>
        <w:spacing w:line="240" w:lineRule="auto" w:before="251" w:after="0"/>
        <w:ind w:left="1854" w:right="1310" w:hanging="284"/>
        <w:jc w:val="both"/>
        <w:rPr>
          <w:sz w:val="22"/>
        </w:rPr>
      </w:pPr>
      <w:r>
        <w:rPr>
          <w:sz w:val="22"/>
        </w:rPr>
        <w:t>For isolators, leak testing of the glove system should be performed using a methodology demonstrated to be suitable for the task and criticality. The testing should be performed at defined intervals. Generally glove integrity testing should be performed at a minimum frequency of the beginning and end of each batch or campaign. Additional glove integrity testing may be necessary depending on the validated campaign length.</w:t>
      </w:r>
    </w:p>
    <w:p>
      <w:pPr>
        <w:pStyle w:val="BodyText"/>
        <w:spacing w:before="122"/>
        <w:ind w:left="1854" w:right="1313"/>
        <w:jc w:val="both"/>
      </w:pPr>
      <w:r>
        <w:rPr/>
        <w:t>Glove</w:t>
      </w:r>
      <w:r>
        <w:rPr>
          <w:spacing w:val="-6"/>
        </w:rPr>
        <w:t> </w:t>
      </w:r>
      <w:r>
        <w:rPr/>
        <w:t>integrity</w:t>
      </w:r>
      <w:r>
        <w:rPr>
          <w:spacing w:val="-8"/>
        </w:rPr>
        <w:t> </w:t>
      </w:r>
      <w:r>
        <w:rPr/>
        <w:t>monitoring</w:t>
      </w:r>
      <w:r>
        <w:rPr>
          <w:spacing w:val="-4"/>
        </w:rPr>
        <w:t> </w:t>
      </w:r>
      <w:r>
        <w:rPr/>
        <w:t>should</w:t>
      </w:r>
      <w:r>
        <w:rPr>
          <w:spacing w:val="-6"/>
        </w:rPr>
        <w:t> </w:t>
      </w:r>
      <w:r>
        <w:rPr/>
        <w:t>include</w:t>
      </w:r>
      <w:r>
        <w:rPr>
          <w:spacing w:val="-6"/>
        </w:rPr>
        <w:t> </w:t>
      </w:r>
      <w:r>
        <w:rPr/>
        <w:t>a</w:t>
      </w:r>
      <w:r>
        <w:rPr>
          <w:spacing w:val="-6"/>
        </w:rPr>
        <w:t> </w:t>
      </w:r>
      <w:r>
        <w:rPr/>
        <w:t>visual</w:t>
      </w:r>
      <w:r>
        <w:rPr>
          <w:spacing w:val="-2"/>
        </w:rPr>
        <w:t> </w:t>
      </w:r>
      <w:r>
        <w:rPr/>
        <w:t>inspection</w:t>
      </w:r>
      <w:r>
        <w:rPr>
          <w:spacing w:val="-6"/>
        </w:rPr>
        <w:t> </w:t>
      </w:r>
      <w:r>
        <w:rPr/>
        <w:t>associated</w:t>
      </w:r>
      <w:r>
        <w:rPr>
          <w:spacing w:val="-6"/>
        </w:rPr>
        <w:t> </w:t>
      </w:r>
      <w:r>
        <w:rPr/>
        <w:t>with each use and following any manipulation that may affect the integrity of the </w:t>
      </w:r>
      <w:r>
        <w:rPr>
          <w:spacing w:val="-2"/>
        </w:rPr>
        <w:t>system.</w:t>
      </w:r>
    </w:p>
    <w:p>
      <w:pPr>
        <w:pStyle w:val="BodyText"/>
        <w:spacing w:before="119"/>
        <w:ind w:left="1854" w:right="1312"/>
        <w:jc w:val="both"/>
      </w:pPr>
      <w:r>
        <w:rPr/>
        <w:t>For manual aseptic processing activities where single unit or small batch sizes are produced, the frequency of integrity verification may be based on other</w:t>
      </w:r>
      <w:r>
        <w:rPr>
          <w:spacing w:val="-11"/>
        </w:rPr>
        <w:t> </w:t>
      </w:r>
      <w:r>
        <w:rPr/>
        <w:t>criteria,</w:t>
      </w:r>
      <w:r>
        <w:rPr>
          <w:spacing w:val="-9"/>
        </w:rPr>
        <w:t> </w:t>
      </w:r>
      <w:r>
        <w:rPr/>
        <w:t>such</w:t>
      </w:r>
      <w:r>
        <w:rPr>
          <w:spacing w:val="-10"/>
        </w:rPr>
        <w:t> </w:t>
      </w:r>
      <w:r>
        <w:rPr/>
        <w:t>as</w:t>
      </w:r>
      <w:r>
        <w:rPr>
          <w:spacing w:val="-12"/>
        </w:rPr>
        <w:t> </w:t>
      </w:r>
      <w:r>
        <w:rPr/>
        <w:t>the</w:t>
      </w:r>
      <w:r>
        <w:rPr>
          <w:spacing w:val="-13"/>
        </w:rPr>
        <w:t> </w:t>
      </w:r>
      <w:r>
        <w:rPr/>
        <w:t>beginning</w:t>
      </w:r>
      <w:r>
        <w:rPr>
          <w:spacing w:val="-8"/>
        </w:rPr>
        <w:t> </w:t>
      </w:r>
      <w:r>
        <w:rPr/>
        <w:t>and</w:t>
      </w:r>
      <w:r>
        <w:rPr>
          <w:spacing w:val="-10"/>
        </w:rPr>
        <w:t> </w:t>
      </w:r>
      <w:r>
        <w:rPr/>
        <w:t>end</w:t>
      </w:r>
      <w:r>
        <w:rPr>
          <w:spacing w:val="-12"/>
        </w:rPr>
        <w:t> </w:t>
      </w:r>
      <w:r>
        <w:rPr/>
        <w:t>of</w:t>
      </w:r>
      <w:r>
        <w:rPr>
          <w:spacing w:val="-8"/>
        </w:rPr>
        <w:t> </w:t>
      </w:r>
      <w:r>
        <w:rPr/>
        <w:t>each</w:t>
      </w:r>
      <w:r>
        <w:rPr>
          <w:spacing w:val="-10"/>
        </w:rPr>
        <w:t> </w:t>
      </w:r>
      <w:r>
        <w:rPr/>
        <w:t>manufacturing</w:t>
      </w:r>
      <w:r>
        <w:rPr>
          <w:spacing w:val="-8"/>
        </w:rPr>
        <w:t> </w:t>
      </w:r>
      <w:r>
        <w:rPr/>
        <w:t>session.</w:t>
      </w:r>
    </w:p>
    <w:p>
      <w:pPr>
        <w:pStyle w:val="ListParagraph"/>
        <w:numPr>
          <w:ilvl w:val="0"/>
          <w:numId w:val="4"/>
        </w:numPr>
        <w:tabs>
          <w:tab w:pos="1852" w:val="left" w:leader="none"/>
          <w:tab w:pos="1854" w:val="left" w:leader="none"/>
        </w:tabs>
        <w:spacing w:line="240" w:lineRule="auto" w:before="120" w:after="0"/>
        <w:ind w:left="1854" w:right="1318" w:hanging="284"/>
        <w:jc w:val="both"/>
        <w:rPr>
          <w:sz w:val="22"/>
        </w:rPr>
      </w:pPr>
      <w:r>
        <w:rPr>
          <w:sz w:val="22"/>
        </w:rPr>
        <w:t>Integrity / leak testing of isolator systems should be performed at defined </w:t>
      </w:r>
      <w:r>
        <w:rPr>
          <w:spacing w:val="-2"/>
          <w:sz w:val="22"/>
        </w:rPr>
        <w:t>intervals.</w:t>
      </w:r>
    </w:p>
    <w:p>
      <w:pPr>
        <w:pStyle w:val="ListParagraph"/>
        <w:numPr>
          <w:ilvl w:val="2"/>
          <w:numId w:val="1"/>
        </w:numPr>
        <w:tabs>
          <w:tab w:pos="1854" w:val="left" w:leader="none"/>
        </w:tabs>
        <w:spacing w:line="240" w:lineRule="auto" w:before="252" w:after="0"/>
        <w:ind w:left="1854" w:right="0" w:hanging="444"/>
        <w:jc w:val="left"/>
        <w:rPr>
          <w:sz w:val="22"/>
        </w:rPr>
      </w:pPr>
      <w:r>
        <w:rPr>
          <w:spacing w:val="-2"/>
          <w:sz w:val="22"/>
        </w:rPr>
        <w:t>RABS:</w:t>
      </w:r>
    </w:p>
    <w:p>
      <w:pPr>
        <w:pStyle w:val="BodyText"/>
      </w:pPr>
    </w:p>
    <w:p>
      <w:pPr>
        <w:pStyle w:val="BodyText"/>
        <w:ind w:left="1852" w:right="1315"/>
        <w:jc w:val="both"/>
      </w:pPr>
      <w:r>
        <w:rPr/>
        <w:t>For RABS, gloves used in the grade A area should be sterilised before installation and sterilised or effectively bio-decontaminated by a validated method</w:t>
      </w:r>
      <w:r>
        <w:rPr>
          <w:spacing w:val="-12"/>
        </w:rPr>
        <w:t> </w:t>
      </w:r>
      <w:r>
        <w:rPr/>
        <w:t>prior</w:t>
      </w:r>
      <w:r>
        <w:rPr>
          <w:spacing w:val="-11"/>
        </w:rPr>
        <w:t> </w:t>
      </w:r>
      <w:r>
        <w:rPr/>
        <w:t>to</w:t>
      </w:r>
      <w:r>
        <w:rPr>
          <w:spacing w:val="-10"/>
        </w:rPr>
        <w:t> </w:t>
      </w:r>
      <w:r>
        <w:rPr/>
        <w:t>each</w:t>
      </w:r>
      <w:r>
        <w:rPr>
          <w:spacing w:val="-12"/>
        </w:rPr>
        <w:t> </w:t>
      </w:r>
      <w:r>
        <w:rPr/>
        <w:t>manufacturing</w:t>
      </w:r>
      <w:r>
        <w:rPr>
          <w:spacing w:val="-10"/>
        </w:rPr>
        <w:t> </w:t>
      </w:r>
      <w:r>
        <w:rPr/>
        <w:t>campaign.</w:t>
      </w:r>
      <w:r>
        <w:rPr>
          <w:spacing w:val="-11"/>
        </w:rPr>
        <w:t> </w:t>
      </w:r>
      <w:r>
        <w:rPr/>
        <w:t>If</w:t>
      </w:r>
      <w:r>
        <w:rPr>
          <w:spacing w:val="-11"/>
        </w:rPr>
        <w:t> </w:t>
      </w:r>
      <w:r>
        <w:rPr/>
        <w:t>exposed</w:t>
      </w:r>
      <w:r>
        <w:rPr>
          <w:spacing w:val="-10"/>
        </w:rPr>
        <w:t> </w:t>
      </w:r>
      <w:r>
        <w:rPr/>
        <w:t>to</w:t>
      </w:r>
      <w:r>
        <w:rPr>
          <w:spacing w:val="-12"/>
        </w:rPr>
        <w:t> </w:t>
      </w:r>
      <w:r>
        <w:rPr/>
        <w:t>the</w:t>
      </w:r>
      <w:r>
        <w:rPr>
          <w:spacing w:val="-10"/>
        </w:rPr>
        <w:t> </w:t>
      </w:r>
      <w:r>
        <w:rPr/>
        <w:t>background environment during operation, disinfection using an approved methodology following each exposure should be completed. Gloves should be visually examined with each use, and integrity testing should be performed at periodic intervals.</w:t>
      </w:r>
    </w:p>
    <w:p>
      <w:pPr>
        <w:pStyle w:val="BodyText"/>
        <w:spacing w:before="2"/>
      </w:pPr>
    </w:p>
    <w:p>
      <w:pPr>
        <w:pStyle w:val="ListParagraph"/>
        <w:numPr>
          <w:ilvl w:val="1"/>
          <w:numId w:val="1"/>
        </w:numPr>
        <w:tabs>
          <w:tab w:pos="1439" w:val="left" w:leader="none"/>
        </w:tabs>
        <w:spacing w:line="240" w:lineRule="auto" w:before="1" w:after="0"/>
        <w:ind w:left="1439" w:right="1311" w:hanging="720"/>
        <w:jc w:val="both"/>
        <w:rPr>
          <w:sz w:val="22"/>
        </w:rPr>
      </w:pPr>
      <w:r>
        <w:rPr>
          <w:sz w:val="22"/>
        </w:rPr>
        <w:t>Decontamination methods (cleaning and bio-decontamination, and where applicable inactivation for biological materials) should be appropriately defined and controlled. The cleaning process prior to the bio-decontamination step is essential; any residues that remain may inhibit the effectiveness of the decontamination</w:t>
      </w:r>
      <w:r>
        <w:rPr>
          <w:spacing w:val="-10"/>
          <w:sz w:val="22"/>
        </w:rPr>
        <w:t> </w:t>
      </w:r>
      <w:r>
        <w:rPr>
          <w:sz w:val="22"/>
        </w:rPr>
        <w:t>process.</w:t>
      </w:r>
      <w:r>
        <w:rPr>
          <w:spacing w:val="-8"/>
          <w:sz w:val="22"/>
        </w:rPr>
        <w:t> </w:t>
      </w:r>
      <w:r>
        <w:rPr>
          <w:sz w:val="22"/>
        </w:rPr>
        <w:t>Evidence</w:t>
      </w:r>
      <w:r>
        <w:rPr>
          <w:spacing w:val="-10"/>
          <w:sz w:val="22"/>
        </w:rPr>
        <w:t> </w:t>
      </w:r>
      <w:r>
        <w:rPr>
          <w:sz w:val="22"/>
        </w:rPr>
        <w:t>should</w:t>
      </w:r>
      <w:r>
        <w:rPr>
          <w:spacing w:val="-11"/>
          <w:sz w:val="22"/>
        </w:rPr>
        <w:t> </w:t>
      </w:r>
      <w:r>
        <w:rPr>
          <w:sz w:val="22"/>
        </w:rPr>
        <w:t>also</w:t>
      </w:r>
      <w:r>
        <w:rPr>
          <w:spacing w:val="-11"/>
          <w:sz w:val="22"/>
        </w:rPr>
        <w:t> </w:t>
      </w:r>
      <w:r>
        <w:rPr>
          <w:sz w:val="22"/>
        </w:rPr>
        <w:t>be</w:t>
      </w:r>
      <w:r>
        <w:rPr>
          <w:spacing w:val="-9"/>
          <w:sz w:val="22"/>
        </w:rPr>
        <w:t> </w:t>
      </w:r>
      <w:r>
        <w:rPr>
          <w:sz w:val="22"/>
        </w:rPr>
        <w:t>available</w:t>
      </w:r>
      <w:r>
        <w:rPr>
          <w:spacing w:val="-9"/>
          <w:sz w:val="22"/>
        </w:rPr>
        <w:t> </w:t>
      </w:r>
      <w:r>
        <w:rPr>
          <w:sz w:val="22"/>
        </w:rPr>
        <w:t>to</w:t>
      </w:r>
      <w:r>
        <w:rPr>
          <w:spacing w:val="-9"/>
          <w:sz w:val="22"/>
        </w:rPr>
        <w:t> </w:t>
      </w:r>
      <w:r>
        <w:rPr>
          <w:sz w:val="22"/>
        </w:rPr>
        <w:t>demonstrate</w:t>
      </w:r>
      <w:r>
        <w:rPr>
          <w:spacing w:val="-9"/>
          <w:sz w:val="22"/>
        </w:rPr>
        <w:t> </w:t>
      </w:r>
      <w:r>
        <w:rPr>
          <w:sz w:val="22"/>
        </w:rPr>
        <w:t>that the cleaning and bio-decontamination agents used do not have adverse impact on the product produced within the RABS or isolator.</w:t>
      </w:r>
    </w:p>
    <w:p>
      <w:pPr>
        <w:pStyle w:val="ListParagraph"/>
        <w:numPr>
          <w:ilvl w:val="2"/>
          <w:numId w:val="1"/>
        </w:numPr>
        <w:tabs>
          <w:tab w:pos="1854" w:val="left" w:leader="none"/>
        </w:tabs>
        <w:spacing w:line="240" w:lineRule="auto" w:before="253" w:after="0"/>
        <w:ind w:left="1854" w:right="0" w:hanging="393"/>
        <w:jc w:val="left"/>
        <w:rPr>
          <w:sz w:val="22"/>
        </w:rPr>
      </w:pPr>
      <w:r>
        <w:rPr>
          <w:sz w:val="22"/>
        </w:rPr>
        <w:t>For</w:t>
      </w:r>
      <w:r>
        <w:rPr>
          <w:spacing w:val="-1"/>
          <w:sz w:val="22"/>
        </w:rPr>
        <w:t> </w:t>
      </w:r>
      <w:r>
        <w:rPr>
          <w:spacing w:val="-2"/>
          <w:sz w:val="22"/>
        </w:rPr>
        <w:t>isolators</w:t>
      </w:r>
    </w:p>
    <w:p>
      <w:pPr>
        <w:pStyle w:val="BodyText"/>
      </w:pPr>
    </w:p>
    <w:p>
      <w:pPr>
        <w:pStyle w:val="BodyText"/>
        <w:ind w:left="1852" w:right="1315"/>
        <w:jc w:val="both"/>
      </w:pPr>
      <w:r>
        <w:rPr/>
        <w:t>The bio-decontamination process of the interior should be automated, validated</w:t>
      </w:r>
      <w:r>
        <w:rPr>
          <w:spacing w:val="-2"/>
        </w:rPr>
        <w:t> </w:t>
      </w:r>
      <w:r>
        <w:rPr/>
        <w:t>and</w:t>
      </w:r>
      <w:r>
        <w:rPr>
          <w:spacing w:val="-4"/>
        </w:rPr>
        <w:t> </w:t>
      </w:r>
      <w:r>
        <w:rPr/>
        <w:t>controlled</w:t>
      </w:r>
      <w:r>
        <w:rPr>
          <w:spacing w:val="-4"/>
        </w:rPr>
        <w:t> </w:t>
      </w:r>
      <w:r>
        <w:rPr/>
        <w:t>within</w:t>
      </w:r>
      <w:r>
        <w:rPr>
          <w:spacing w:val="-1"/>
        </w:rPr>
        <w:t> </w:t>
      </w:r>
      <w:r>
        <w:rPr/>
        <w:t>defined</w:t>
      </w:r>
      <w:r>
        <w:rPr>
          <w:spacing w:val="-4"/>
        </w:rPr>
        <w:t> </w:t>
      </w:r>
      <w:r>
        <w:rPr/>
        <w:t>cycle</w:t>
      </w:r>
      <w:r>
        <w:rPr>
          <w:spacing w:val="-1"/>
        </w:rPr>
        <w:t> </w:t>
      </w:r>
      <w:r>
        <w:rPr/>
        <w:t>parameters</w:t>
      </w:r>
      <w:r>
        <w:rPr>
          <w:spacing w:val="-4"/>
        </w:rPr>
        <w:t> </w:t>
      </w:r>
      <w:r>
        <w:rPr/>
        <w:t>and</w:t>
      </w:r>
      <w:r>
        <w:rPr>
          <w:spacing w:val="-4"/>
        </w:rPr>
        <w:t> </w:t>
      </w:r>
      <w:r>
        <w:rPr/>
        <w:t>should</w:t>
      </w:r>
      <w:r>
        <w:rPr>
          <w:spacing w:val="-4"/>
        </w:rPr>
        <w:t> </w:t>
      </w:r>
      <w:r>
        <w:rPr/>
        <w:t>include a</w:t>
      </w:r>
      <w:r>
        <w:rPr>
          <w:spacing w:val="-14"/>
        </w:rPr>
        <w:t> </w:t>
      </w:r>
      <w:r>
        <w:rPr/>
        <w:t>sporicidal</w:t>
      </w:r>
      <w:r>
        <w:rPr>
          <w:spacing w:val="-14"/>
        </w:rPr>
        <w:t> </w:t>
      </w:r>
      <w:r>
        <w:rPr/>
        <w:t>agent</w:t>
      </w:r>
      <w:r>
        <w:rPr>
          <w:spacing w:val="-12"/>
        </w:rPr>
        <w:t> </w:t>
      </w:r>
      <w:r>
        <w:rPr/>
        <w:t>in</w:t>
      </w:r>
      <w:r>
        <w:rPr>
          <w:spacing w:val="-14"/>
        </w:rPr>
        <w:t> </w:t>
      </w:r>
      <w:r>
        <w:rPr/>
        <w:t>a</w:t>
      </w:r>
      <w:r>
        <w:rPr>
          <w:spacing w:val="-14"/>
        </w:rPr>
        <w:t> </w:t>
      </w:r>
      <w:r>
        <w:rPr/>
        <w:t>suitable</w:t>
      </w:r>
      <w:r>
        <w:rPr>
          <w:spacing w:val="-16"/>
        </w:rPr>
        <w:t> </w:t>
      </w:r>
      <w:r>
        <w:rPr/>
        <w:t>form</w:t>
      </w:r>
      <w:r>
        <w:rPr>
          <w:spacing w:val="-14"/>
        </w:rPr>
        <w:t> </w:t>
      </w:r>
      <w:r>
        <w:rPr/>
        <w:t>(e.g.</w:t>
      </w:r>
      <w:r>
        <w:rPr>
          <w:spacing w:val="-15"/>
        </w:rPr>
        <w:t> </w:t>
      </w:r>
      <w:r>
        <w:rPr/>
        <w:t>gaseous</w:t>
      </w:r>
      <w:r>
        <w:rPr>
          <w:spacing w:val="-16"/>
        </w:rPr>
        <w:t> </w:t>
      </w:r>
      <w:r>
        <w:rPr/>
        <w:t>or</w:t>
      </w:r>
      <w:r>
        <w:rPr>
          <w:spacing w:val="-12"/>
        </w:rPr>
        <w:t> </w:t>
      </w:r>
      <w:r>
        <w:rPr/>
        <w:t>vaporized</w:t>
      </w:r>
      <w:r>
        <w:rPr>
          <w:spacing w:val="-14"/>
        </w:rPr>
        <w:t> </w:t>
      </w:r>
      <w:r>
        <w:rPr/>
        <w:t>form).</w:t>
      </w:r>
      <w:r>
        <w:rPr>
          <w:spacing w:val="-15"/>
        </w:rPr>
        <w:t> </w:t>
      </w:r>
      <w:r>
        <w:rPr/>
        <w:t>Gloves should be appropriately extended with fingers separated to ensure contact with</w:t>
      </w:r>
      <w:r>
        <w:rPr>
          <w:spacing w:val="-1"/>
        </w:rPr>
        <w:t> </w:t>
      </w:r>
      <w:r>
        <w:rPr/>
        <w:t>the</w:t>
      </w:r>
      <w:r>
        <w:rPr>
          <w:spacing w:val="-4"/>
        </w:rPr>
        <w:t> </w:t>
      </w:r>
      <w:r>
        <w:rPr/>
        <w:t>agent.</w:t>
      </w:r>
      <w:r>
        <w:rPr>
          <w:spacing w:val="-2"/>
        </w:rPr>
        <w:t> </w:t>
      </w:r>
      <w:r>
        <w:rPr/>
        <w:t>Methods</w:t>
      </w:r>
      <w:r>
        <w:rPr>
          <w:spacing w:val="-6"/>
        </w:rPr>
        <w:t> </w:t>
      </w:r>
      <w:r>
        <w:rPr/>
        <w:t>used</w:t>
      </w:r>
      <w:r>
        <w:rPr>
          <w:spacing w:val="-4"/>
        </w:rPr>
        <w:t> </w:t>
      </w:r>
      <w:r>
        <w:rPr/>
        <w:t>(cleaning</w:t>
      </w:r>
      <w:r>
        <w:rPr>
          <w:spacing w:val="-2"/>
        </w:rPr>
        <w:t> </w:t>
      </w:r>
      <w:r>
        <w:rPr/>
        <w:t>and</w:t>
      </w:r>
      <w:r>
        <w:rPr>
          <w:spacing w:val="-4"/>
        </w:rPr>
        <w:t> </w:t>
      </w:r>
      <w:r>
        <w:rPr/>
        <w:t>sporicidal</w:t>
      </w:r>
      <w:r>
        <w:rPr>
          <w:spacing w:val="-2"/>
        </w:rPr>
        <w:t> </w:t>
      </w:r>
      <w:r>
        <w:rPr/>
        <w:t>bio-decontamination) should render the interior surfaces and critical zone of the isolator free from viable microorganisms.</w:t>
      </w:r>
    </w:p>
    <w:p>
      <w:pPr>
        <w:spacing w:after="0"/>
        <w:jc w:val="both"/>
        <w:sectPr>
          <w:pgSz w:w="11910" w:h="16850"/>
          <w:pgMar w:header="727" w:footer="970" w:top="1000" w:bottom="1160" w:left="980" w:right="380"/>
        </w:sectPr>
      </w:pPr>
    </w:p>
    <w:p>
      <w:pPr>
        <w:pStyle w:val="BodyText"/>
      </w:pPr>
    </w:p>
    <w:p>
      <w:pPr>
        <w:pStyle w:val="BodyText"/>
        <w:spacing w:before="188"/>
      </w:pPr>
    </w:p>
    <w:p>
      <w:pPr>
        <w:pStyle w:val="ListParagraph"/>
        <w:numPr>
          <w:ilvl w:val="2"/>
          <w:numId w:val="1"/>
        </w:numPr>
        <w:tabs>
          <w:tab w:pos="1854" w:val="left" w:leader="none"/>
        </w:tabs>
        <w:spacing w:line="240" w:lineRule="auto" w:before="0" w:after="0"/>
        <w:ind w:left="1854" w:right="0" w:hanging="444"/>
        <w:jc w:val="left"/>
        <w:rPr>
          <w:sz w:val="22"/>
        </w:rPr>
      </w:pPr>
      <w:r>
        <w:rPr>
          <w:sz w:val="22"/>
        </w:rPr>
        <w:t>For</w:t>
      </w:r>
      <w:r>
        <w:rPr>
          <w:spacing w:val="-3"/>
          <w:sz w:val="22"/>
        </w:rPr>
        <w:t> </w:t>
      </w:r>
      <w:r>
        <w:rPr>
          <w:spacing w:val="-4"/>
          <w:sz w:val="22"/>
        </w:rPr>
        <w:t>RABS</w:t>
      </w:r>
    </w:p>
    <w:p>
      <w:pPr>
        <w:pStyle w:val="BodyText"/>
      </w:pPr>
    </w:p>
    <w:p>
      <w:pPr>
        <w:pStyle w:val="BodyText"/>
        <w:ind w:left="1571" w:right="1315"/>
        <w:jc w:val="both"/>
      </w:pPr>
      <w:r>
        <w:rPr/>
        <w:t>The</w:t>
      </w:r>
      <w:r>
        <w:rPr>
          <w:spacing w:val="-3"/>
        </w:rPr>
        <w:t> </w:t>
      </w:r>
      <w:r>
        <w:rPr/>
        <w:t>sporicidal</w:t>
      </w:r>
      <w:r>
        <w:rPr>
          <w:spacing w:val="-1"/>
        </w:rPr>
        <w:t> </w:t>
      </w:r>
      <w:r>
        <w:rPr/>
        <w:t>disinfection should include the</w:t>
      </w:r>
      <w:r>
        <w:rPr>
          <w:spacing w:val="-3"/>
        </w:rPr>
        <w:t> </w:t>
      </w:r>
      <w:r>
        <w:rPr/>
        <w:t>routine</w:t>
      </w:r>
      <w:r>
        <w:rPr>
          <w:spacing w:val="-1"/>
        </w:rPr>
        <w:t> </w:t>
      </w:r>
      <w:r>
        <w:rPr/>
        <w:t>application of a</w:t>
      </w:r>
      <w:r>
        <w:rPr>
          <w:spacing w:val="-3"/>
        </w:rPr>
        <w:t> </w:t>
      </w:r>
      <w:r>
        <w:rPr/>
        <w:t>sporicidal agent using a method that has been validated and demonstrated to robustly include all areas of the interior surfaces and ensure a suitable environment for aseptic processing.</w:t>
      </w:r>
    </w:p>
    <w:p>
      <w:pPr>
        <w:pStyle w:val="BodyText"/>
        <w:spacing w:before="250"/>
      </w:pPr>
    </w:p>
    <w:p>
      <w:pPr>
        <w:pStyle w:val="Heading5"/>
      </w:pPr>
      <w:r>
        <w:rPr>
          <w:color w:val="365F91"/>
        </w:rPr>
        <w:t>CLEANROOM</w:t>
      </w:r>
      <w:r>
        <w:rPr>
          <w:color w:val="365F91"/>
          <w:spacing w:val="-9"/>
        </w:rPr>
        <w:t> </w:t>
      </w:r>
      <w:r>
        <w:rPr>
          <w:color w:val="365F91"/>
        </w:rPr>
        <w:t>AND</w:t>
      </w:r>
      <w:r>
        <w:rPr>
          <w:color w:val="365F91"/>
          <w:spacing w:val="-7"/>
        </w:rPr>
        <w:t> </w:t>
      </w:r>
      <w:r>
        <w:rPr>
          <w:color w:val="365F91"/>
        </w:rPr>
        <w:t>CLEAN</w:t>
      </w:r>
      <w:r>
        <w:rPr>
          <w:color w:val="365F91"/>
          <w:spacing w:val="-3"/>
        </w:rPr>
        <w:t> </w:t>
      </w:r>
      <w:r>
        <w:rPr>
          <w:color w:val="365F91"/>
        </w:rPr>
        <w:t>AIR</w:t>
      </w:r>
      <w:r>
        <w:rPr>
          <w:color w:val="365F91"/>
          <w:spacing w:val="-8"/>
        </w:rPr>
        <w:t> </w:t>
      </w:r>
      <w:r>
        <w:rPr>
          <w:color w:val="365F91"/>
        </w:rPr>
        <w:t>EQUIPMENT</w:t>
      </w:r>
      <w:r>
        <w:rPr>
          <w:color w:val="365F91"/>
          <w:spacing w:val="-8"/>
        </w:rPr>
        <w:t> </w:t>
      </w:r>
      <w:r>
        <w:rPr>
          <w:color w:val="365F91"/>
          <w:spacing w:val="-2"/>
        </w:rPr>
        <w:t>QUALIFICATION</w:t>
      </w:r>
    </w:p>
    <w:p>
      <w:pPr>
        <w:pStyle w:val="BodyText"/>
        <w:spacing w:before="2"/>
        <w:rPr>
          <w:b/>
        </w:rPr>
      </w:pPr>
    </w:p>
    <w:p>
      <w:pPr>
        <w:pStyle w:val="ListParagraph"/>
        <w:numPr>
          <w:ilvl w:val="1"/>
          <w:numId w:val="1"/>
        </w:numPr>
        <w:tabs>
          <w:tab w:pos="1439" w:val="left" w:leader="none"/>
        </w:tabs>
        <w:spacing w:line="240" w:lineRule="auto" w:before="1" w:after="0"/>
        <w:ind w:left="1439" w:right="1311" w:hanging="720"/>
        <w:jc w:val="both"/>
        <w:rPr>
          <w:sz w:val="22"/>
        </w:rPr>
      </w:pPr>
      <w:r>
        <w:rPr>
          <w:spacing w:val="-2"/>
          <w:sz w:val="22"/>
        </w:rPr>
        <w:t>Cleanrooms</w:t>
      </w:r>
      <w:r>
        <w:rPr>
          <w:spacing w:val="-8"/>
          <w:sz w:val="22"/>
        </w:rPr>
        <w:t> </w:t>
      </w:r>
      <w:r>
        <w:rPr>
          <w:spacing w:val="-2"/>
          <w:sz w:val="22"/>
        </w:rPr>
        <w:t>and</w:t>
      </w:r>
      <w:r>
        <w:rPr>
          <w:spacing w:val="-6"/>
          <w:sz w:val="22"/>
        </w:rPr>
        <w:t> </w:t>
      </w:r>
      <w:r>
        <w:rPr>
          <w:spacing w:val="-2"/>
          <w:sz w:val="22"/>
        </w:rPr>
        <w:t>clean</w:t>
      </w:r>
      <w:r>
        <w:rPr>
          <w:spacing w:val="-6"/>
          <w:sz w:val="22"/>
        </w:rPr>
        <w:t> </w:t>
      </w:r>
      <w:r>
        <w:rPr>
          <w:spacing w:val="-2"/>
          <w:sz w:val="22"/>
        </w:rPr>
        <w:t>air</w:t>
      </w:r>
      <w:r>
        <w:rPr>
          <w:spacing w:val="-7"/>
          <w:sz w:val="22"/>
        </w:rPr>
        <w:t> </w:t>
      </w:r>
      <w:r>
        <w:rPr>
          <w:spacing w:val="-2"/>
          <w:sz w:val="22"/>
        </w:rPr>
        <w:t>equipment</w:t>
      </w:r>
      <w:r>
        <w:rPr>
          <w:spacing w:val="-7"/>
          <w:sz w:val="22"/>
        </w:rPr>
        <w:t> </w:t>
      </w:r>
      <w:r>
        <w:rPr>
          <w:spacing w:val="-2"/>
          <w:sz w:val="22"/>
        </w:rPr>
        <w:t>such</w:t>
      </w:r>
      <w:r>
        <w:rPr>
          <w:spacing w:val="-8"/>
          <w:sz w:val="22"/>
        </w:rPr>
        <w:t> </w:t>
      </w:r>
      <w:r>
        <w:rPr>
          <w:spacing w:val="-2"/>
          <w:sz w:val="22"/>
        </w:rPr>
        <w:t>as</w:t>
      </w:r>
      <w:r>
        <w:rPr>
          <w:spacing w:val="-8"/>
          <w:sz w:val="22"/>
        </w:rPr>
        <w:t> </w:t>
      </w:r>
      <w:r>
        <w:rPr>
          <w:spacing w:val="-2"/>
          <w:sz w:val="22"/>
        </w:rPr>
        <w:t>unidirectional</w:t>
      </w:r>
      <w:r>
        <w:rPr>
          <w:spacing w:val="-9"/>
          <w:sz w:val="22"/>
        </w:rPr>
        <w:t> </w:t>
      </w:r>
      <w:r>
        <w:rPr>
          <w:spacing w:val="-2"/>
          <w:sz w:val="22"/>
        </w:rPr>
        <w:t>airflow</w:t>
      </w:r>
      <w:r>
        <w:rPr>
          <w:spacing w:val="-9"/>
          <w:sz w:val="22"/>
        </w:rPr>
        <w:t> </w:t>
      </w:r>
      <w:r>
        <w:rPr>
          <w:spacing w:val="-2"/>
          <w:sz w:val="22"/>
        </w:rPr>
        <w:t>units</w:t>
      </w:r>
      <w:r>
        <w:rPr>
          <w:spacing w:val="-8"/>
          <w:sz w:val="22"/>
        </w:rPr>
        <w:t> </w:t>
      </w:r>
      <w:r>
        <w:rPr>
          <w:spacing w:val="-2"/>
          <w:sz w:val="22"/>
        </w:rPr>
        <w:t>(UDAFs), </w:t>
      </w:r>
      <w:r>
        <w:rPr>
          <w:sz w:val="22"/>
        </w:rPr>
        <w:t>RABS and isolators, used for the manufacture of sterile products, should be qualified according to the required characteristics of the environment. Each manufacturing</w:t>
      </w:r>
      <w:r>
        <w:rPr>
          <w:spacing w:val="-7"/>
          <w:sz w:val="22"/>
        </w:rPr>
        <w:t> </w:t>
      </w:r>
      <w:r>
        <w:rPr>
          <w:sz w:val="22"/>
        </w:rPr>
        <w:t>operation</w:t>
      </w:r>
      <w:r>
        <w:rPr>
          <w:spacing w:val="-10"/>
          <w:sz w:val="22"/>
        </w:rPr>
        <w:t> </w:t>
      </w:r>
      <w:r>
        <w:rPr>
          <w:sz w:val="22"/>
        </w:rPr>
        <w:t>requires</w:t>
      </w:r>
      <w:r>
        <w:rPr>
          <w:spacing w:val="-7"/>
          <w:sz w:val="22"/>
        </w:rPr>
        <w:t> </w:t>
      </w:r>
      <w:r>
        <w:rPr>
          <w:sz w:val="22"/>
        </w:rPr>
        <w:t>an</w:t>
      </w:r>
      <w:r>
        <w:rPr>
          <w:spacing w:val="-7"/>
          <w:sz w:val="22"/>
        </w:rPr>
        <w:t> </w:t>
      </w:r>
      <w:r>
        <w:rPr>
          <w:sz w:val="22"/>
        </w:rPr>
        <w:t>appropriate</w:t>
      </w:r>
      <w:r>
        <w:rPr>
          <w:spacing w:val="-10"/>
          <w:sz w:val="22"/>
        </w:rPr>
        <w:t> </w:t>
      </w:r>
      <w:r>
        <w:rPr>
          <w:sz w:val="22"/>
        </w:rPr>
        <w:t>environmental</w:t>
      </w:r>
      <w:r>
        <w:rPr>
          <w:spacing w:val="-10"/>
          <w:sz w:val="22"/>
        </w:rPr>
        <w:t> </w:t>
      </w:r>
      <w:r>
        <w:rPr>
          <w:sz w:val="22"/>
        </w:rPr>
        <w:t>cleanliness</w:t>
      </w:r>
      <w:r>
        <w:rPr>
          <w:spacing w:val="-7"/>
          <w:sz w:val="22"/>
        </w:rPr>
        <w:t> </w:t>
      </w:r>
      <w:r>
        <w:rPr>
          <w:sz w:val="22"/>
        </w:rPr>
        <w:t>level </w:t>
      </w:r>
      <w:r>
        <w:rPr>
          <w:spacing w:val="-2"/>
          <w:sz w:val="22"/>
        </w:rPr>
        <w:t>in</w:t>
      </w:r>
      <w:r>
        <w:rPr>
          <w:spacing w:val="-13"/>
          <w:sz w:val="22"/>
        </w:rPr>
        <w:t> </w:t>
      </w:r>
      <w:r>
        <w:rPr>
          <w:spacing w:val="-2"/>
          <w:sz w:val="22"/>
        </w:rPr>
        <w:t>the</w:t>
      </w:r>
      <w:r>
        <w:rPr>
          <w:spacing w:val="-13"/>
          <w:sz w:val="22"/>
        </w:rPr>
        <w:t> </w:t>
      </w:r>
      <w:r>
        <w:rPr>
          <w:spacing w:val="-2"/>
          <w:sz w:val="22"/>
        </w:rPr>
        <w:t>operational</w:t>
      </w:r>
      <w:r>
        <w:rPr>
          <w:spacing w:val="-13"/>
          <w:sz w:val="22"/>
        </w:rPr>
        <w:t> </w:t>
      </w:r>
      <w:r>
        <w:rPr>
          <w:spacing w:val="-2"/>
          <w:sz w:val="22"/>
        </w:rPr>
        <w:t>state</w:t>
      </w:r>
      <w:r>
        <w:rPr>
          <w:spacing w:val="-9"/>
          <w:sz w:val="22"/>
        </w:rPr>
        <w:t> </w:t>
      </w:r>
      <w:r>
        <w:rPr>
          <w:spacing w:val="-2"/>
          <w:sz w:val="22"/>
        </w:rPr>
        <w:t>in</w:t>
      </w:r>
      <w:r>
        <w:rPr>
          <w:spacing w:val="-13"/>
          <w:sz w:val="22"/>
        </w:rPr>
        <w:t> </w:t>
      </w:r>
      <w:r>
        <w:rPr>
          <w:spacing w:val="-2"/>
          <w:sz w:val="22"/>
        </w:rPr>
        <w:t>order</w:t>
      </w:r>
      <w:r>
        <w:rPr>
          <w:spacing w:val="-10"/>
          <w:sz w:val="22"/>
        </w:rPr>
        <w:t> </w:t>
      </w:r>
      <w:r>
        <w:rPr>
          <w:spacing w:val="-2"/>
          <w:sz w:val="22"/>
        </w:rPr>
        <w:t>to</w:t>
      </w:r>
      <w:r>
        <w:rPr>
          <w:spacing w:val="-13"/>
          <w:sz w:val="22"/>
        </w:rPr>
        <w:t> </w:t>
      </w:r>
      <w:r>
        <w:rPr>
          <w:spacing w:val="-2"/>
          <w:sz w:val="22"/>
        </w:rPr>
        <w:t>minimize</w:t>
      </w:r>
      <w:r>
        <w:rPr>
          <w:spacing w:val="-13"/>
          <w:sz w:val="22"/>
        </w:rPr>
        <w:t> </w:t>
      </w:r>
      <w:r>
        <w:rPr>
          <w:spacing w:val="-2"/>
          <w:sz w:val="22"/>
        </w:rPr>
        <w:t>the</w:t>
      </w:r>
      <w:r>
        <w:rPr>
          <w:spacing w:val="-13"/>
          <w:sz w:val="22"/>
        </w:rPr>
        <w:t> </w:t>
      </w:r>
      <w:r>
        <w:rPr>
          <w:spacing w:val="-2"/>
          <w:sz w:val="22"/>
        </w:rPr>
        <w:t>risk</w:t>
      </w:r>
      <w:r>
        <w:rPr>
          <w:spacing w:val="-11"/>
          <w:sz w:val="22"/>
        </w:rPr>
        <w:t> </w:t>
      </w:r>
      <w:r>
        <w:rPr>
          <w:spacing w:val="-2"/>
          <w:sz w:val="22"/>
        </w:rPr>
        <w:t>of</w:t>
      </w:r>
      <w:r>
        <w:rPr>
          <w:spacing w:val="-8"/>
          <w:sz w:val="22"/>
        </w:rPr>
        <w:t> </w:t>
      </w:r>
      <w:r>
        <w:rPr>
          <w:spacing w:val="-2"/>
          <w:sz w:val="22"/>
        </w:rPr>
        <w:t>contamination</w:t>
      </w:r>
      <w:r>
        <w:rPr>
          <w:spacing w:val="-13"/>
          <w:sz w:val="22"/>
        </w:rPr>
        <w:t> </w:t>
      </w:r>
      <w:r>
        <w:rPr>
          <w:spacing w:val="-2"/>
          <w:sz w:val="22"/>
        </w:rPr>
        <w:t>of</w:t>
      </w:r>
      <w:r>
        <w:rPr>
          <w:spacing w:val="-10"/>
          <w:sz w:val="22"/>
        </w:rPr>
        <w:t> </w:t>
      </w:r>
      <w:r>
        <w:rPr>
          <w:spacing w:val="-2"/>
          <w:sz w:val="22"/>
        </w:rPr>
        <w:t>the</w:t>
      </w:r>
      <w:r>
        <w:rPr>
          <w:spacing w:val="-13"/>
          <w:sz w:val="22"/>
        </w:rPr>
        <w:t> </w:t>
      </w:r>
      <w:r>
        <w:rPr>
          <w:spacing w:val="-2"/>
          <w:sz w:val="22"/>
        </w:rPr>
        <w:t>product </w:t>
      </w:r>
      <w:r>
        <w:rPr>
          <w:sz w:val="22"/>
        </w:rPr>
        <w:t>or materials being handled. Appropriate cleanliness levels in the “at rest” and “operational” states should be maintained.</w:t>
      </w:r>
    </w:p>
    <w:p>
      <w:pPr>
        <w:pStyle w:val="ListParagraph"/>
        <w:numPr>
          <w:ilvl w:val="1"/>
          <w:numId w:val="1"/>
        </w:numPr>
        <w:tabs>
          <w:tab w:pos="1439" w:val="left" w:leader="none"/>
        </w:tabs>
        <w:spacing w:line="240" w:lineRule="auto" w:before="253" w:after="0"/>
        <w:ind w:left="1439" w:right="1313" w:hanging="720"/>
        <w:jc w:val="both"/>
        <w:rPr>
          <w:sz w:val="22"/>
        </w:rPr>
      </w:pPr>
      <w:r>
        <w:rPr>
          <w:sz w:val="22"/>
        </w:rPr>
        <w:t>Cleanrooms and clean air equipment should be qualified using methodology in </w:t>
      </w:r>
      <w:r>
        <w:rPr>
          <w:spacing w:val="-2"/>
          <w:sz w:val="22"/>
        </w:rPr>
        <w:t>accordance</w:t>
      </w:r>
      <w:r>
        <w:rPr>
          <w:spacing w:val="-6"/>
          <w:sz w:val="22"/>
        </w:rPr>
        <w:t> </w:t>
      </w:r>
      <w:r>
        <w:rPr>
          <w:spacing w:val="-2"/>
          <w:sz w:val="22"/>
        </w:rPr>
        <w:t>with</w:t>
      </w:r>
      <w:r>
        <w:rPr>
          <w:spacing w:val="-9"/>
          <w:sz w:val="22"/>
        </w:rPr>
        <w:t> </w:t>
      </w:r>
      <w:r>
        <w:rPr>
          <w:spacing w:val="-2"/>
          <w:sz w:val="22"/>
        </w:rPr>
        <w:t>the</w:t>
      </w:r>
      <w:r>
        <w:rPr>
          <w:spacing w:val="-9"/>
          <w:sz w:val="22"/>
        </w:rPr>
        <w:t> </w:t>
      </w:r>
      <w:r>
        <w:rPr>
          <w:spacing w:val="-2"/>
          <w:sz w:val="22"/>
        </w:rPr>
        <w:t>requirements</w:t>
      </w:r>
      <w:r>
        <w:rPr>
          <w:spacing w:val="-5"/>
          <w:sz w:val="22"/>
        </w:rPr>
        <w:t> </w:t>
      </w:r>
      <w:r>
        <w:rPr>
          <w:spacing w:val="-2"/>
          <w:sz w:val="22"/>
        </w:rPr>
        <w:t>of</w:t>
      </w:r>
      <w:r>
        <w:rPr>
          <w:spacing w:val="-8"/>
          <w:sz w:val="22"/>
        </w:rPr>
        <w:t> </w:t>
      </w:r>
      <w:r>
        <w:rPr>
          <w:spacing w:val="-2"/>
          <w:sz w:val="22"/>
        </w:rPr>
        <w:t>Annex</w:t>
      </w:r>
      <w:r>
        <w:rPr>
          <w:spacing w:val="-9"/>
          <w:sz w:val="22"/>
        </w:rPr>
        <w:t> </w:t>
      </w:r>
      <w:r>
        <w:rPr>
          <w:spacing w:val="-2"/>
          <w:sz w:val="22"/>
        </w:rPr>
        <w:t>15.</w:t>
      </w:r>
      <w:r>
        <w:rPr>
          <w:spacing w:val="-4"/>
          <w:sz w:val="22"/>
        </w:rPr>
        <w:t> </w:t>
      </w:r>
      <w:r>
        <w:rPr>
          <w:spacing w:val="-2"/>
          <w:sz w:val="22"/>
        </w:rPr>
        <w:t>Cleanroom</w:t>
      </w:r>
      <w:r>
        <w:rPr>
          <w:spacing w:val="-8"/>
          <w:sz w:val="22"/>
        </w:rPr>
        <w:t> </w:t>
      </w:r>
      <w:r>
        <w:rPr>
          <w:spacing w:val="-2"/>
          <w:sz w:val="22"/>
        </w:rPr>
        <w:t>qualification</w:t>
      </w:r>
      <w:r>
        <w:rPr>
          <w:spacing w:val="-9"/>
          <w:sz w:val="22"/>
        </w:rPr>
        <w:t> </w:t>
      </w:r>
      <w:r>
        <w:rPr>
          <w:spacing w:val="-2"/>
          <w:sz w:val="22"/>
        </w:rPr>
        <w:t>(including </w:t>
      </w:r>
      <w:r>
        <w:rPr>
          <w:sz w:val="22"/>
        </w:rPr>
        <w:t>classification) should be clearly differentiated from operational environmental </w:t>
      </w:r>
      <w:r>
        <w:rPr>
          <w:spacing w:val="-2"/>
          <w:sz w:val="22"/>
        </w:rPr>
        <w:t>monitoring.</w:t>
      </w:r>
    </w:p>
    <w:p>
      <w:pPr>
        <w:pStyle w:val="ListParagraph"/>
        <w:numPr>
          <w:ilvl w:val="1"/>
          <w:numId w:val="1"/>
        </w:numPr>
        <w:tabs>
          <w:tab w:pos="1439" w:val="left" w:leader="none"/>
        </w:tabs>
        <w:spacing w:line="240" w:lineRule="auto" w:before="252" w:after="0"/>
        <w:ind w:left="1439" w:right="1315" w:hanging="720"/>
        <w:jc w:val="both"/>
        <w:rPr>
          <w:sz w:val="22"/>
        </w:rPr>
      </w:pPr>
      <w:r>
        <w:rPr>
          <w:sz w:val="22"/>
        </w:rPr>
        <w:t>Cleanroom and clean air equipment qualification is the overall process of assessing the level of compliance of a classified cleanroom or clean air equipment with its intended use. As part of the qualification requirements of Annex</w:t>
      </w:r>
      <w:r>
        <w:rPr>
          <w:spacing w:val="-15"/>
          <w:sz w:val="22"/>
        </w:rPr>
        <w:t> </w:t>
      </w:r>
      <w:r>
        <w:rPr>
          <w:sz w:val="22"/>
        </w:rPr>
        <w:t>15,</w:t>
      </w:r>
      <w:r>
        <w:rPr>
          <w:spacing w:val="-14"/>
          <w:sz w:val="22"/>
        </w:rPr>
        <w:t> </w:t>
      </w:r>
      <w:r>
        <w:rPr>
          <w:sz w:val="22"/>
        </w:rPr>
        <w:t>the</w:t>
      </w:r>
      <w:r>
        <w:rPr>
          <w:spacing w:val="-15"/>
          <w:sz w:val="22"/>
        </w:rPr>
        <w:t> </w:t>
      </w:r>
      <w:r>
        <w:rPr>
          <w:sz w:val="22"/>
        </w:rPr>
        <w:t>qualification</w:t>
      </w:r>
      <w:r>
        <w:rPr>
          <w:spacing w:val="-14"/>
          <w:sz w:val="22"/>
        </w:rPr>
        <w:t> </w:t>
      </w:r>
      <w:r>
        <w:rPr>
          <w:sz w:val="22"/>
        </w:rPr>
        <w:t>of</w:t>
      </w:r>
      <w:r>
        <w:rPr>
          <w:spacing w:val="-12"/>
          <w:sz w:val="22"/>
        </w:rPr>
        <w:t> </w:t>
      </w:r>
      <w:r>
        <w:rPr>
          <w:sz w:val="22"/>
        </w:rPr>
        <w:t>cleanrooms</w:t>
      </w:r>
      <w:r>
        <w:rPr>
          <w:spacing w:val="-15"/>
          <w:sz w:val="22"/>
        </w:rPr>
        <w:t> </w:t>
      </w:r>
      <w:r>
        <w:rPr>
          <w:sz w:val="22"/>
        </w:rPr>
        <w:t>and</w:t>
      </w:r>
      <w:r>
        <w:rPr>
          <w:spacing w:val="-15"/>
          <w:sz w:val="22"/>
        </w:rPr>
        <w:t> </w:t>
      </w:r>
      <w:r>
        <w:rPr>
          <w:sz w:val="22"/>
        </w:rPr>
        <w:t>clean</w:t>
      </w:r>
      <w:r>
        <w:rPr>
          <w:spacing w:val="-13"/>
          <w:sz w:val="22"/>
        </w:rPr>
        <w:t> </w:t>
      </w:r>
      <w:r>
        <w:rPr>
          <w:sz w:val="22"/>
        </w:rPr>
        <w:t>air</w:t>
      </w:r>
      <w:r>
        <w:rPr>
          <w:spacing w:val="-14"/>
          <w:sz w:val="22"/>
        </w:rPr>
        <w:t> </w:t>
      </w:r>
      <w:r>
        <w:rPr>
          <w:sz w:val="22"/>
        </w:rPr>
        <w:t>equipment</w:t>
      </w:r>
      <w:r>
        <w:rPr>
          <w:spacing w:val="-12"/>
          <w:sz w:val="22"/>
        </w:rPr>
        <w:t> </w:t>
      </w:r>
      <w:r>
        <w:rPr>
          <w:sz w:val="22"/>
        </w:rPr>
        <w:t>should</w:t>
      </w:r>
      <w:r>
        <w:rPr>
          <w:spacing w:val="-13"/>
          <w:sz w:val="22"/>
        </w:rPr>
        <w:t> </w:t>
      </w:r>
      <w:r>
        <w:rPr>
          <w:sz w:val="22"/>
        </w:rPr>
        <w:t>include (where relevant to the design/operation of the installation):</w:t>
      </w:r>
    </w:p>
    <w:p>
      <w:pPr>
        <w:pStyle w:val="BodyText"/>
        <w:spacing w:before="2"/>
      </w:pPr>
    </w:p>
    <w:p>
      <w:pPr>
        <w:pStyle w:val="ListParagraph"/>
        <w:numPr>
          <w:ilvl w:val="2"/>
          <w:numId w:val="1"/>
        </w:numPr>
        <w:tabs>
          <w:tab w:pos="1854" w:val="left" w:leader="none"/>
        </w:tabs>
        <w:spacing w:line="240" w:lineRule="auto" w:before="0" w:after="0"/>
        <w:ind w:left="1854" w:right="0" w:hanging="391"/>
        <w:jc w:val="left"/>
        <w:rPr>
          <w:sz w:val="22"/>
        </w:rPr>
      </w:pPr>
      <w:r>
        <w:rPr>
          <w:sz w:val="22"/>
        </w:rPr>
        <w:t>installed</w:t>
      </w:r>
      <w:r>
        <w:rPr>
          <w:spacing w:val="-13"/>
          <w:sz w:val="22"/>
        </w:rPr>
        <w:t> </w:t>
      </w:r>
      <w:r>
        <w:rPr>
          <w:sz w:val="22"/>
        </w:rPr>
        <w:t>filter</w:t>
      </w:r>
      <w:r>
        <w:rPr>
          <w:spacing w:val="-11"/>
          <w:sz w:val="22"/>
        </w:rPr>
        <w:t> </w:t>
      </w:r>
      <w:r>
        <w:rPr>
          <w:sz w:val="22"/>
        </w:rPr>
        <w:t>system</w:t>
      </w:r>
      <w:r>
        <w:rPr>
          <w:spacing w:val="-12"/>
          <w:sz w:val="22"/>
        </w:rPr>
        <w:t> </w:t>
      </w:r>
      <w:r>
        <w:rPr>
          <w:sz w:val="22"/>
        </w:rPr>
        <w:t>leakage</w:t>
      </w:r>
      <w:r>
        <w:rPr>
          <w:spacing w:val="-12"/>
          <w:sz w:val="22"/>
        </w:rPr>
        <w:t> </w:t>
      </w:r>
      <w:r>
        <w:rPr>
          <w:sz w:val="22"/>
        </w:rPr>
        <w:t>and</w:t>
      </w:r>
      <w:r>
        <w:rPr>
          <w:spacing w:val="-12"/>
          <w:sz w:val="22"/>
        </w:rPr>
        <w:t> </w:t>
      </w:r>
      <w:r>
        <w:rPr>
          <w:sz w:val="22"/>
        </w:rPr>
        <w:t>integrity</w:t>
      </w:r>
      <w:r>
        <w:rPr>
          <w:spacing w:val="-15"/>
          <w:sz w:val="22"/>
        </w:rPr>
        <w:t> </w:t>
      </w:r>
      <w:r>
        <w:rPr>
          <w:spacing w:val="-2"/>
          <w:sz w:val="22"/>
        </w:rPr>
        <w:t>testing,</w:t>
      </w:r>
    </w:p>
    <w:p>
      <w:pPr>
        <w:pStyle w:val="BodyText"/>
      </w:pPr>
    </w:p>
    <w:p>
      <w:pPr>
        <w:pStyle w:val="ListParagraph"/>
        <w:numPr>
          <w:ilvl w:val="2"/>
          <w:numId w:val="1"/>
        </w:numPr>
        <w:tabs>
          <w:tab w:pos="1854" w:val="left" w:leader="none"/>
        </w:tabs>
        <w:spacing w:line="240" w:lineRule="auto" w:before="1" w:after="0"/>
        <w:ind w:left="1854" w:right="0" w:hanging="439"/>
        <w:jc w:val="left"/>
        <w:rPr>
          <w:sz w:val="22"/>
        </w:rPr>
      </w:pPr>
      <w:r>
        <w:rPr>
          <w:sz w:val="22"/>
        </w:rPr>
        <w:t>airflow</w:t>
      </w:r>
      <w:r>
        <w:rPr>
          <w:spacing w:val="-9"/>
          <w:sz w:val="22"/>
        </w:rPr>
        <w:t> </w:t>
      </w:r>
      <w:r>
        <w:rPr>
          <w:sz w:val="22"/>
        </w:rPr>
        <w:t>tests</w:t>
      </w:r>
      <w:r>
        <w:rPr>
          <w:spacing w:val="-7"/>
          <w:sz w:val="22"/>
        </w:rPr>
        <w:t> </w:t>
      </w:r>
      <w:r>
        <w:rPr>
          <w:sz w:val="22"/>
        </w:rPr>
        <w:t>-</w:t>
      </w:r>
      <w:r>
        <w:rPr>
          <w:spacing w:val="-7"/>
          <w:sz w:val="22"/>
        </w:rPr>
        <w:t> </w:t>
      </w:r>
      <w:r>
        <w:rPr>
          <w:sz w:val="22"/>
        </w:rPr>
        <w:t>volume</w:t>
      </w:r>
      <w:r>
        <w:rPr>
          <w:spacing w:val="-10"/>
          <w:sz w:val="22"/>
        </w:rPr>
        <w:t> </w:t>
      </w:r>
      <w:r>
        <w:rPr>
          <w:sz w:val="22"/>
        </w:rPr>
        <w:t>and</w:t>
      </w:r>
      <w:r>
        <w:rPr>
          <w:spacing w:val="-5"/>
          <w:sz w:val="22"/>
        </w:rPr>
        <w:t> </w:t>
      </w:r>
      <w:r>
        <w:rPr>
          <w:spacing w:val="-2"/>
          <w:sz w:val="22"/>
        </w:rPr>
        <w:t>velocity,</w:t>
      </w:r>
    </w:p>
    <w:p>
      <w:pPr>
        <w:pStyle w:val="ListParagraph"/>
        <w:numPr>
          <w:ilvl w:val="2"/>
          <w:numId w:val="1"/>
        </w:numPr>
        <w:tabs>
          <w:tab w:pos="1854" w:val="left" w:leader="none"/>
        </w:tabs>
        <w:spacing w:line="240" w:lineRule="auto" w:before="251" w:after="0"/>
        <w:ind w:left="1854" w:right="0" w:hanging="492"/>
        <w:jc w:val="left"/>
        <w:rPr>
          <w:sz w:val="22"/>
        </w:rPr>
      </w:pPr>
      <w:r>
        <w:rPr>
          <w:sz w:val="22"/>
        </w:rPr>
        <w:t>air</w:t>
      </w:r>
      <w:r>
        <w:rPr>
          <w:spacing w:val="-6"/>
          <w:sz w:val="22"/>
        </w:rPr>
        <w:t> </w:t>
      </w:r>
      <w:r>
        <w:rPr>
          <w:sz w:val="22"/>
        </w:rPr>
        <w:t>pressure</w:t>
      </w:r>
      <w:r>
        <w:rPr>
          <w:spacing w:val="-8"/>
          <w:sz w:val="22"/>
        </w:rPr>
        <w:t> </w:t>
      </w:r>
      <w:r>
        <w:rPr>
          <w:sz w:val="22"/>
        </w:rPr>
        <w:t>difference</w:t>
      </w:r>
      <w:r>
        <w:rPr>
          <w:spacing w:val="-8"/>
          <w:sz w:val="22"/>
        </w:rPr>
        <w:t> </w:t>
      </w:r>
      <w:r>
        <w:rPr>
          <w:spacing w:val="-4"/>
          <w:sz w:val="22"/>
        </w:rPr>
        <w:t>test,</w:t>
      </w:r>
    </w:p>
    <w:p>
      <w:pPr>
        <w:pStyle w:val="BodyText"/>
      </w:pPr>
    </w:p>
    <w:p>
      <w:pPr>
        <w:pStyle w:val="ListParagraph"/>
        <w:numPr>
          <w:ilvl w:val="2"/>
          <w:numId w:val="1"/>
        </w:numPr>
        <w:tabs>
          <w:tab w:pos="1854" w:val="left" w:leader="none"/>
        </w:tabs>
        <w:spacing w:line="240" w:lineRule="auto" w:before="0" w:after="0"/>
        <w:ind w:left="1854" w:right="0" w:hanging="504"/>
        <w:jc w:val="left"/>
        <w:rPr>
          <w:sz w:val="22"/>
        </w:rPr>
      </w:pPr>
      <w:r>
        <w:rPr>
          <w:sz w:val="22"/>
        </w:rPr>
        <w:t>airflow</w:t>
      </w:r>
      <w:r>
        <w:rPr>
          <w:spacing w:val="-8"/>
          <w:sz w:val="22"/>
        </w:rPr>
        <w:t> </w:t>
      </w:r>
      <w:r>
        <w:rPr>
          <w:sz w:val="22"/>
        </w:rPr>
        <w:t>direction</w:t>
      </w:r>
      <w:r>
        <w:rPr>
          <w:spacing w:val="-4"/>
          <w:sz w:val="22"/>
        </w:rPr>
        <w:t> </w:t>
      </w:r>
      <w:r>
        <w:rPr>
          <w:sz w:val="22"/>
        </w:rPr>
        <w:t>test</w:t>
      </w:r>
      <w:r>
        <w:rPr>
          <w:spacing w:val="-2"/>
          <w:sz w:val="22"/>
        </w:rPr>
        <w:t> </w:t>
      </w:r>
      <w:r>
        <w:rPr>
          <w:sz w:val="22"/>
        </w:rPr>
        <w:t>and</w:t>
      </w:r>
      <w:r>
        <w:rPr>
          <w:spacing w:val="-8"/>
          <w:sz w:val="22"/>
        </w:rPr>
        <w:t> </w:t>
      </w:r>
      <w:r>
        <w:rPr>
          <w:spacing w:val="-2"/>
          <w:sz w:val="22"/>
        </w:rPr>
        <w:t>visualisation,</w:t>
      </w:r>
    </w:p>
    <w:p>
      <w:pPr>
        <w:pStyle w:val="BodyText"/>
      </w:pPr>
    </w:p>
    <w:p>
      <w:pPr>
        <w:pStyle w:val="ListParagraph"/>
        <w:numPr>
          <w:ilvl w:val="2"/>
          <w:numId w:val="1"/>
        </w:numPr>
        <w:tabs>
          <w:tab w:pos="1854" w:val="left" w:leader="none"/>
        </w:tabs>
        <w:spacing w:line="240" w:lineRule="auto" w:before="0" w:after="0"/>
        <w:ind w:left="1854" w:right="0" w:hanging="456"/>
        <w:jc w:val="left"/>
        <w:rPr>
          <w:sz w:val="22"/>
        </w:rPr>
      </w:pPr>
      <w:r>
        <w:rPr>
          <w:sz w:val="22"/>
        </w:rPr>
        <w:t>microbial</w:t>
      </w:r>
      <w:r>
        <w:rPr>
          <w:spacing w:val="-6"/>
          <w:sz w:val="22"/>
        </w:rPr>
        <w:t> </w:t>
      </w:r>
      <w:r>
        <w:rPr>
          <w:sz w:val="22"/>
        </w:rPr>
        <w:t>airborne</w:t>
      </w:r>
      <w:r>
        <w:rPr>
          <w:spacing w:val="-7"/>
          <w:sz w:val="22"/>
        </w:rPr>
        <w:t> </w:t>
      </w:r>
      <w:r>
        <w:rPr>
          <w:sz w:val="22"/>
        </w:rPr>
        <w:t>and</w:t>
      </w:r>
      <w:r>
        <w:rPr>
          <w:spacing w:val="-7"/>
          <w:sz w:val="22"/>
        </w:rPr>
        <w:t> </w:t>
      </w:r>
      <w:r>
        <w:rPr>
          <w:sz w:val="22"/>
        </w:rPr>
        <w:t>surface</w:t>
      </w:r>
      <w:r>
        <w:rPr>
          <w:spacing w:val="-4"/>
          <w:sz w:val="22"/>
        </w:rPr>
        <w:t> </w:t>
      </w:r>
      <w:r>
        <w:rPr>
          <w:spacing w:val="-2"/>
          <w:sz w:val="22"/>
        </w:rPr>
        <w:t>contamination,</w:t>
      </w:r>
    </w:p>
    <w:p>
      <w:pPr>
        <w:pStyle w:val="BodyText"/>
        <w:spacing w:before="1"/>
      </w:pPr>
    </w:p>
    <w:p>
      <w:pPr>
        <w:pStyle w:val="ListParagraph"/>
        <w:numPr>
          <w:ilvl w:val="2"/>
          <w:numId w:val="1"/>
        </w:numPr>
        <w:tabs>
          <w:tab w:pos="1854" w:val="left" w:leader="none"/>
        </w:tabs>
        <w:spacing w:line="240" w:lineRule="auto" w:before="0" w:after="0"/>
        <w:ind w:left="1854" w:right="0" w:hanging="504"/>
        <w:jc w:val="left"/>
        <w:rPr>
          <w:sz w:val="22"/>
        </w:rPr>
      </w:pPr>
      <w:r>
        <w:rPr>
          <w:sz w:val="22"/>
        </w:rPr>
        <w:t>temperature</w:t>
      </w:r>
      <w:r>
        <w:rPr>
          <w:spacing w:val="-15"/>
          <w:sz w:val="22"/>
        </w:rPr>
        <w:t> </w:t>
      </w:r>
      <w:r>
        <w:rPr>
          <w:sz w:val="22"/>
        </w:rPr>
        <w:t>measurement</w:t>
      </w:r>
      <w:r>
        <w:rPr>
          <w:spacing w:val="-12"/>
          <w:sz w:val="22"/>
        </w:rPr>
        <w:t> </w:t>
      </w:r>
      <w:r>
        <w:rPr>
          <w:spacing w:val="-2"/>
          <w:sz w:val="22"/>
        </w:rPr>
        <w:t>test,</w:t>
      </w:r>
    </w:p>
    <w:p>
      <w:pPr>
        <w:pStyle w:val="BodyText"/>
        <w:spacing w:before="1"/>
      </w:pPr>
    </w:p>
    <w:p>
      <w:pPr>
        <w:pStyle w:val="ListParagraph"/>
        <w:numPr>
          <w:ilvl w:val="2"/>
          <w:numId w:val="1"/>
        </w:numPr>
        <w:tabs>
          <w:tab w:pos="1854" w:val="left" w:leader="none"/>
        </w:tabs>
        <w:spacing w:line="240" w:lineRule="auto" w:before="0" w:after="0"/>
        <w:ind w:left="1854" w:right="0" w:hanging="552"/>
        <w:jc w:val="left"/>
        <w:rPr>
          <w:sz w:val="22"/>
        </w:rPr>
      </w:pPr>
      <w:r>
        <w:rPr>
          <w:sz w:val="22"/>
        </w:rPr>
        <w:t>relative</w:t>
      </w:r>
      <w:r>
        <w:rPr>
          <w:spacing w:val="-6"/>
          <w:sz w:val="22"/>
        </w:rPr>
        <w:t> </w:t>
      </w:r>
      <w:r>
        <w:rPr>
          <w:sz w:val="22"/>
        </w:rPr>
        <w:t>humidity</w:t>
      </w:r>
      <w:r>
        <w:rPr>
          <w:spacing w:val="-7"/>
          <w:sz w:val="22"/>
        </w:rPr>
        <w:t> </w:t>
      </w:r>
      <w:r>
        <w:rPr>
          <w:spacing w:val="-4"/>
          <w:sz w:val="22"/>
        </w:rPr>
        <w:t>test,</w:t>
      </w:r>
    </w:p>
    <w:p>
      <w:pPr>
        <w:pStyle w:val="ListParagraph"/>
        <w:numPr>
          <w:ilvl w:val="2"/>
          <w:numId w:val="1"/>
        </w:numPr>
        <w:tabs>
          <w:tab w:pos="1854" w:val="left" w:leader="none"/>
        </w:tabs>
        <w:spacing w:line="240" w:lineRule="auto" w:before="251" w:after="0"/>
        <w:ind w:left="1854" w:right="0" w:hanging="602"/>
        <w:jc w:val="left"/>
        <w:rPr>
          <w:sz w:val="22"/>
        </w:rPr>
      </w:pPr>
      <w:r>
        <w:rPr>
          <w:sz w:val="22"/>
        </w:rPr>
        <w:t>recovery</w:t>
      </w:r>
      <w:r>
        <w:rPr>
          <w:spacing w:val="-7"/>
          <w:sz w:val="22"/>
        </w:rPr>
        <w:t> </w:t>
      </w:r>
      <w:r>
        <w:rPr>
          <w:spacing w:val="-2"/>
          <w:sz w:val="22"/>
        </w:rPr>
        <w:t>test,</w:t>
      </w:r>
    </w:p>
    <w:p>
      <w:pPr>
        <w:pStyle w:val="BodyText"/>
      </w:pPr>
    </w:p>
    <w:p>
      <w:pPr>
        <w:pStyle w:val="ListParagraph"/>
        <w:numPr>
          <w:ilvl w:val="2"/>
          <w:numId w:val="1"/>
        </w:numPr>
        <w:tabs>
          <w:tab w:pos="1854" w:val="left" w:leader="none"/>
        </w:tabs>
        <w:spacing w:line="240" w:lineRule="auto" w:before="0" w:after="0"/>
        <w:ind w:left="1854" w:right="0" w:hanging="504"/>
        <w:jc w:val="left"/>
        <w:rPr>
          <w:sz w:val="22"/>
        </w:rPr>
      </w:pPr>
      <w:r>
        <w:rPr>
          <w:sz w:val="22"/>
        </w:rPr>
        <w:t>containment</w:t>
      </w:r>
      <w:r>
        <w:rPr>
          <w:spacing w:val="-8"/>
          <w:sz w:val="22"/>
        </w:rPr>
        <w:t> </w:t>
      </w:r>
      <w:r>
        <w:rPr>
          <w:sz w:val="22"/>
        </w:rPr>
        <w:t>leak</w:t>
      </w:r>
      <w:r>
        <w:rPr>
          <w:spacing w:val="-8"/>
          <w:sz w:val="22"/>
        </w:rPr>
        <w:t> </w:t>
      </w:r>
      <w:r>
        <w:rPr>
          <w:spacing w:val="-4"/>
          <w:sz w:val="22"/>
        </w:rPr>
        <w:t>test.</w:t>
      </w:r>
    </w:p>
    <w:p>
      <w:pPr>
        <w:pStyle w:val="BodyText"/>
        <w:spacing w:before="1"/>
      </w:pPr>
    </w:p>
    <w:p>
      <w:pPr>
        <w:pStyle w:val="BodyText"/>
        <w:ind w:left="1286" w:right="1323"/>
      </w:pPr>
      <w:r>
        <w:rPr/>
        <w:t>Reference for the qualification of the cleanrooms and clean air equipment can be found in the ISO 14644 series of standards.</w:t>
      </w:r>
    </w:p>
    <w:p>
      <w:pPr>
        <w:pStyle w:val="ListParagraph"/>
        <w:numPr>
          <w:ilvl w:val="1"/>
          <w:numId w:val="1"/>
        </w:numPr>
        <w:tabs>
          <w:tab w:pos="1439" w:val="left" w:leader="none"/>
        </w:tabs>
        <w:spacing w:line="240" w:lineRule="auto" w:before="252" w:after="0"/>
        <w:ind w:left="1439" w:right="1313" w:hanging="720"/>
        <w:jc w:val="both"/>
        <w:rPr>
          <w:sz w:val="22"/>
        </w:rPr>
      </w:pPr>
      <w:r>
        <w:rPr>
          <w:sz w:val="22"/>
        </w:rPr>
        <w:t>Cleanroom</w:t>
      </w:r>
      <w:r>
        <w:rPr>
          <w:spacing w:val="-8"/>
          <w:sz w:val="22"/>
        </w:rPr>
        <w:t> </w:t>
      </w:r>
      <w:r>
        <w:rPr>
          <w:sz w:val="22"/>
        </w:rPr>
        <w:t>classification</w:t>
      </w:r>
      <w:r>
        <w:rPr>
          <w:spacing w:val="-9"/>
          <w:sz w:val="22"/>
        </w:rPr>
        <w:t> </w:t>
      </w:r>
      <w:r>
        <w:rPr>
          <w:sz w:val="22"/>
        </w:rPr>
        <w:t>is</w:t>
      </w:r>
      <w:r>
        <w:rPr>
          <w:spacing w:val="-6"/>
          <w:sz w:val="22"/>
        </w:rPr>
        <w:t> </w:t>
      </w:r>
      <w:r>
        <w:rPr>
          <w:sz w:val="22"/>
        </w:rPr>
        <w:t>part</w:t>
      </w:r>
      <w:r>
        <w:rPr>
          <w:spacing w:val="-5"/>
          <w:sz w:val="22"/>
        </w:rPr>
        <w:t> </w:t>
      </w:r>
      <w:r>
        <w:rPr>
          <w:sz w:val="22"/>
        </w:rPr>
        <w:t>of</w:t>
      </w:r>
      <w:r>
        <w:rPr>
          <w:spacing w:val="-5"/>
          <w:sz w:val="22"/>
        </w:rPr>
        <w:t> </w:t>
      </w:r>
      <w:r>
        <w:rPr>
          <w:sz w:val="22"/>
        </w:rPr>
        <w:t>the</w:t>
      </w:r>
      <w:r>
        <w:rPr>
          <w:spacing w:val="-7"/>
          <w:sz w:val="22"/>
        </w:rPr>
        <w:t> </w:t>
      </w:r>
      <w:r>
        <w:rPr>
          <w:sz w:val="22"/>
        </w:rPr>
        <w:t>cleanroom</w:t>
      </w:r>
      <w:r>
        <w:rPr>
          <w:spacing w:val="-8"/>
          <w:sz w:val="22"/>
        </w:rPr>
        <w:t> </w:t>
      </w:r>
      <w:r>
        <w:rPr>
          <w:sz w:val="22"/>
        </w:rPr>
        <w:t>qualification</w:t>
      </w:r>
      <w:r>
        <w:rPr>
          <w:spacing w:val="-9"/>
          <w:sz w:val="22"/>
        </w:rPr>
        <w:t> </w:t>
      </w:r>
      <w:r>
        <w:rPr>
          <w:sz w:val="22"/>
        </w:rPr>
        <w:t>and</w:t>
      </w:r>
      <w:r>
        <w:rPr>
          <w:spacing w:val="-7"/>
          <w:sz w:val="22"/>
        </w:rPr>
        <w:t> </w:t>
      </w:r>
      <w:r>
        <w:rPr>
          <w:sz w:val="22"/>
        </w:rPr>
        <w:t>is</w:t>
      </w:r>
      <w:r>
        <w:rPr>
          <w:spacing w:val="-7"/>
          <w:sz w:val="22"/>
        </w:rPr>
        <w:t> </w:t>
      </w:r>
      <w:r>
        <w:rPr>
          <w:sz w:val="22"/>
        </w:rPr>
        <w:t>a</w:t>
      </w:r>
      <w:r>
        <w:rPr>
          <w:spacing w:val="-9"/>
          <w:sz w:val="22"/>
        </w:rPr>
        <w:t> </w:t>
      </w:r>
      <w:r>
        <w:rPr>
          <w:sz w:val="22"/>
        </w:rPr>
        <w:t>method</w:t>
      </w:r>
      <w:r>
        <w:rPr>
          <w:spacing w:val="-9"/>
          <w:sz w:val="22"/>
        </w:rPr>
        <w:t> </w:t>
      </w:r>
      <w:r>
        <w:rPr>
          <w:sz w:val="22"/>
        </w:rPr>
        <w:t>of assessing the level of air cleanliness against a specification for a cleanroom or clean air equipment by measuring the total particle concentration. Classification</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16"/>
        <w:jc w:val="both"/>
      </w:pPr>
      <w:r>
        <w:rPr/>
        <w:t>activities should be scheduled and performed in order to avoid any impact on process</w:t>
      </w:r>
      <w:r>
        <w:rPr>
          <w:spacing w:val="-12"/>
        </w:rPr>
        <w:t> </w:t>
      </w:r>
      <w:r>
        <w:rPr/>
        <w:t>or</w:t>
      </w:r>
      <w:r>
        <w:rPr>
          <w:spacing w:val="-12"/>
        </w:rPr>
        <w:t> </w:t>
      </w:r>
      <w:r>
        <w:rPr/>
        <w:t>product</w:t>
      </w:r>
      <w:r>
        <w:rPr>
          <w:spacing w:val="-13"/>
        </w:rPr>
        <w:t> </w:t>
      </w:r>
      <w:r>
        <w:rPr/>
        <w:t>quality.</w:t>
      </w:r>
      <w:r>
        <w:rPr>
          <w:spacing w:val="-12"/>
        </w:rPr>
        <w:t> </w:t>
      </w:r>
      <w:r>
        <w:rPr/>
        <w:t>For</w:t>
      </w:r>
      <w:r>
        <w:rPr>
          <w:spacing w:val="-12"/>
        </w:rPr>
        <w:t> </w:t>
      </w:r>
      <w:r>
        <w:rPr/>
        <w:t>example,</w:t>
      </w:r>
      <w:r>
        <w:rPr>
          <w:spacing w:val="-12"/>
        </w:rPr>
        <w:t> </w:t>
      </w:r>
      <w:r>
        <w:rPr/>
        <w:t>initial</w:t>
      </w:r>
      <w:r>
        <w:rPr>
          <w:spacing w:val="-13"/>
        </w:rPr>
        <w:t> </w:t>
      </w:r>
      <w:r>
        <w:rPr/>
        <w:t>classification</w:t>
      </w:r>
      <w:r>
        <w:rPr>
          <w:spacing w:val="-13"/>
        </w:rPr>
        <w:t> </w:t>
      </w:r>
      <w:r>
        <w:rPr/>
        <w:t>should</w:t>
      </w:r>
      <w:r>
        <w:rPr>
          <w:spacing w:val="-12"/>
        </w:rPr>
        <w:t> </w:t>
      </w:r>
      <w:r>
        <w:rPr/>
        <w:t>be</w:t>
      </w:r>
      <w:r>
        <w:rPr>
          <w:spacing w:val="-13"/>
        </w:rPr>
        <w:t> </w:t>
      </w:r>
      <w:r>
        <w:rPr/>
        <w:t>performed during simulated operations and reclassification performed during simulated operations or during aseptic process simulation (APS).</w:t>
      </w:r>
    </w:p>
    <w:p>
      <w:pPr>
        <w:pStyle w:val="ListParagraph"/>
        <w:numPr>
          <w:ilvl w:val="1"/>
          <w:numId w:val="1"/>
        </w:numPr>
        <w:tabs>
          <w:tab w:pos="1439" w:val="left" w:leader="none"/>
        </w:tabs>
        <w:spacing w:line="240" w:lineRule="auto" w:before="253" w:after="0"/>
        <w:ind w:left="1439" w:right="1315" w:hanging="720"/>
        <w:jc w:val="both"/>
        <w:rPr>
          <w:sz w:val="22"/>
        </w:rPr>
      </w:pPr>
      <w:r>
        <w:rPr>
          <w:sz w:val="22"/>
        </w:rPr>
        <w:t>For</w:t>
      </w:r>
      <w:r>
        <w:rPr>
          <w:spacing w:val="-10"/>
          <w:sz w:val="22"/>
        </w:rPr>
        <w:t> </w:t>
      </w:r>
      <w:r>
        <w:rPr>
          <w:sz w:val="22"/>
        </w:rPr>
        <w:t>cleanroom</w:t>
      </w:r>
      <w:r>
        <w:rPr>
          <w:spacing w:val="-12"/>
          <w:sz w:val="22"/>
        </w:rPr>
        <w:t> </w:t>
      </w:r>
      <w:r>
        <w:rPr>
          <w:sz w:val="22"/>
        </w:rPr>
        <w:t>classification,</w:t>
      </w:r>
      <w:r>
        <w:rPr>
          <w:spacing w:val="-12"/>
          <w:sz w:val="22"/>
        </w:rPr>
        <w:t> </w:t>
      </w:r>
      <w:r>
        <w:rPr>
          <w:sz w:val="22"/>
        </w:rPr>
        <w:t>the</w:t>
      </w:r>
      <w:r>
        <w:rPr>
          <w:spacing w:val="-13"/>
          <w:sz w:val="22"/>
        </w:rPr>
        <w:t> </w:t>
      </w:r>
      <w:r>
        <w:rPr>
          <w:sz w:val="22"/>
        </w:rPr>
        <w:t>total</w:t>
      </w:r>
      <w:r>
        <w:rPr>
          <w:spacing w:val="-12"/>
          <w:sz w:val="22"/>
        </w:rPr>
        <w:t> </w:t>
      </w:r>
      <w:r>
        <w:rPr>
          <w:sz w:val="22"/>
        </w:rPr>
        <w:t>of</w:t>
      </w:r>
      <w:r>
        <w:rPr>
          <w:spacing w:val="-10"/>
          <w:sz w:val="22"/>
        </w:rPr>
        <w:t> </w:t>
      </w:r>
      <w:r>
        <w:rPr>
          <w:sz w:val="22"/>
        </w:rPr>
        <w:t>particles</w:t>
      </w:r>
      <w:r>
        <w:rPr>
          <w:spacing w:val="-13"/>
          <w:sz w:val="22"/>
        </w:rPr>
        <w:t> </w:t>
      </w:r>
      <w:r>
        <w:rPr>
          <w:sz w:val="22"/>
        </w:rPr>
        <w:t>equal</w:t>
      </w:r>
      <w:r>
        <w:rPr>
          <w:spacing w:val="-14"/>
          <w:sz w:val="22"/>
        </w:rPr>
        <w:t> </w:t>
      </w:r>
      <w:r>
        <w:rPr>
          <w:sz w:val="22"/>
        </w:rPr>
        <w:t>to</w:t>
      </w:r>
      <w:r>
        <w:rPr>
          <w:spacing w:val="-11"/>
          <w:sz w:val="22"/>
        </w:rPr>
        <w:t> </w:t>
      </w:r>
      <w:r>
        <w:rPr>
          <w:sz w:val="22"/>
        </w:rPr>
        <w:t>or</w:t>
      </w:r>
      <w:r>
        <w:rPr>
          <w:spacing w:val="-10"/>
          <w:sz w:val="22"/>
        </w:rPr>
        <w:t> </w:t>
      </w:r>
      <w:r>
        <w:rPr>
          <w:sz w:val="22"/>
        </w:rPr>
        <w:t>greater</w:t>
      </w:r>
      <w:r>
        <w:rPr>
          <w:spacing w:val="-12"/>
          <w:sz w:val="22"/>
        </w:rPr>
        <w:t> </w:t>
      </w:r>
      <w:r>
        <w:rPr>
          <w:sz w:val="22"/>
        </w:rPr>
        <w:t>than</w:t>
      </w:r>
      <w:r>
        <w:rPr>
          <w:spacing w:val="-11"/>
          <w:sz w:val="22"/>
        </w:rPr>
        <w:t> </w:t>
      </w:r>
      <w:r>
        <w:rPr>
          <w:sz w:val="22"/>
        </w:rPr>
        <w:t>0.5</w:t>
      </w:r>
      <w:r>
        <w:rPr>
          <w:spacing w:val="-11"/>
          <w:sz w:val="22"/>
        </w:rPr>
        <w:t> </w:t>
      </w:r>
      <w:r>
        <w:rPr>
          <w:sz w:val="22"/>
        </w:rPr>
        <w:t>and 5 µm should be measured. This measurement should be performed both at rest and in simulated operations in accordance with the limits specified in Table 1.</w:t>
      </w:r>
    </w:p>
    <w:p>
      <w:pPr>
        <w:spacing w:before="251"/>
        <w:ind w:left="719" w:right="0" w:firstLine="0"/>
        <w:jc w:val="left"/>
        <w:rPr>
          <w:b/>
          <w:sz w:val="20"/>
        </w:rPr>
      </w:pPr>
      <w:r>
        <w:rPr>
          <w:b/>
          <w:sz w:val="20"/>
        </w:rPr>
        <w:t>Table</w:t>
      </w:r>
      <w:r>
        <w:rPr>
          <w:b/>
          <w:spacing w:val="-8"/>
          <w:sz w:val="20"/>
        </w:rPr>
        <w:t> </w:t>
      </w:r>
      <w:r>
        <w:rPr>
          <w:b/>
          <w:sz w:val="20"/>
        </w:rPr>
        <w:t>1:</w:t>
      </w:r>
      <w:r>
        <w:rPr>
          <w:b/>
          <w:spacing w:val="-7"/>
          <w:sz w:val="20"/>
        </w:rPr>
        <w:t> </w:t>
      </w:r>
      <w:r>
        <w:rPr>
          <w:b/>
          <w:sz w:val="20"/>
        </w:rPr>
        <w:t>Maximum</w:t>
      </w:r>
      <w:r>
        <w:rPr>
          <w:b/>
          <w:spacing w:val="-7"/>
          <w:sz w:val="20"/>
        </w:rPr>
        <w:t> </w:t>
      </w:r>
      <w:r>
        <w:rPr>
          <w:b/>
          <w:sz w:val="20"/>
        </w:rPr>
        <w:t>permitted</w:t>
      </w:r>
      <w:r>
        <w:rPr>
          <w:b/>
          <w:spacing w:val="-6"/>
          <w:sz w:val="20"/>
        </w:rPr>
        <w:t> </w:t>
      </w:r>
      <w:r>
        <w:rPr>
          <w:b/>
          <w:sz w:val="20"/>
        </w:rPr>
        <w:t>total</w:t>
      </w:r>
      <w:r>
        <w:rPr>
          <w:b/>
          <w:spacing w:val="-8"/>
          <w:sz w:val="20"/>
        </w:rPr>
        <w:t> </w:t>
      </w:r>
      <w:r>
        <w:rPr>
          <w:b/>
          <w:sz w:val="20"/>
        </w:rPr>
        <w:t>particle</w:t>
      </w:r>
      <w:r>
        <w:rPr>
          <w:b/>
          <w:spacing w:val="-7"/>
          <w:sz w:val="20"/>
        </w:rPr>
        <w:t> </w:t>
      </w:r>
      <w:r>
        <w:rPr>
          <w:b/>
          <w:sz w:val="20"/>
        </w:rPr>
        <w:t>concentration</w:t>
      </w:r>
      <w:r>
        <w:rPr>
          <w:b/>
          <w:spacing w:val="-6"/>
          <w:sz w:val="20"/>
        </w:rPr>
        <w:t> </w:t>
      </w:r>
      <w:r>
        <w:rPr>
          <w:b/>
          <w:sz w:val="20"/>
        </w:rPr>
        <w:t>for</w:t>
      </w:r>
      <w:r>
        <w:rPr>
          <w:b/>
          <w:spacing w:val="-8"/>
          <w:sz w:val="20"/>
        </w:rPr>
        <w:t> </w:t>
      </w:r>
      <w:r>
        <w:rPr>
          <w:b/>
          <w:spacing w:val="-2"/>
          <w:sz w:val="20"/>
        </w:rPr>
        <w:t>classification</w:t>
      </w:r>
    </w:p>
    <w:p>
      <w:pPr>
        <w:pStyle w:val="BodyText"/>
        <w:spacing w:before="13"/>
        <w:rPr>
          <w:b/>
          <w:sz w:val="20"/>
        </w:rPr>
      </w:pPr>
    </w:p>
    <w:tbl>
      <w:tblPr>
        <w:tblW w:w="0" w:type="auto"/>
        <w:jc w:val="left"/>
        <w:tblInd w:w="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1"/>
        <w:gridCol w:w="1704"/>
        <w:gridCol w:w="1769"/>
        <w:gridCol w:w="1778"/>
        <w:gridCol w:w="1839"/>
      </w:tblGrid>
      <w:tr>
        <w:trPr>
          <w:trHeight w:val="652" w:hRule="atLeast"/>
        </w:trPr>
        <w:tc>
          <w:tcPr>
            <w:tcW w:w="991" w:type="dxa"/>
            <w:vMerge w:val="restart"/>
          </w:tcPr>
          <w:p>
            <w:pPr>
              <w:pStyle w:val="TableParagraph"/>
              <w:spacing w:before="105"/>
              <w:rPr>
                <w:b/>
                <w:sz w:val="20"/>
              </w:rPr>
            </w:pPr>
          </w:p>
          <w:p>
            <w:pPr>
              <w:pStyle w:val="TableParagraph"/>
              <w:ind w:left="107"/>
              <w:rPr>
                <w:b/>
                <w:sz w:val="20"/>
              </w:rPr>
            </w:pPr>
            <w:r>
              <w:rPr>
                <w:b/>
                <w:spacing w:val="-2"/>
                <w:sz w:val="20"/>
              </w:rPr>
              <w:t>Grade</w:t>
            </w:r>
          </w:p>
        </w:tc>
        <w:tc>
          <w:tcPr>
            <w:tcW w:w="3473" w:type="dxa"/>
            <w:gridSpan w:val="2"/>
          </w:tcPr>
          <w:p>
            <w:pPr>
              <w:pStyle w:val="TableParagraph"/>
              <w:spacing w:before="90"/>
              <w:ind w:left="8" w:right="6"/>
              <w:jc w:val="center"/>
              <w:rPr>
                <w:b/>
                <w:sz w:val="20"/>
              </w:rPr>
            </w:pPr>
            <w:r>
              <w:rPr>
                <w:b/>
                <w:sz w:val="20"/>
              </w:rPr>
              <w:t>Maximum</w:t>
            </w:r>
            <w:r>
              <w:rPr>
                <w:b/>
                <w:spacing w:val="-6"/>
                <w:sz w:val="20"/>
              </w:rPr>
              <w:t> </w:t>
            </w:r>
            <w:r>
              <w:rPr>
                <w:b/>
                <w:sz w:val="20"/>
              </w:rPr>
              <w:t>limits</w:t>
            </w:r>
            <w:r>
              <w:rPr>
                <w:b/>
                <w:spacing w:val="-6"/>
                <w:sz w:val="20"/>
              </w:rPr>
              <w:t> </w:t>
            </w:r>
            <w:r>
              <w:rPr>
                <w:b/>
                <w:sz w:val="20"/>
              </w:rPr>
              <w:t>for</w:t>
            </w:r>
            <w:r>
              <w:rPr>
                <w:b/>
                <w:spacing w:val="-5"/>
                <w:sz w:val="20"/>
              </w:rPr>
              <w:t> </w:t>
            </w:r>
            <w:r>
              <w:rPr>
                <w:b/>
                <w:sz w:val="20"/>
              </w:rPr>
              <w:t>total</w:t>
            </w:r>
            <w:r>
              <w:rPr>
                <w:b/>
                <w:spacing w:val="-4"/>
                <w:sz w:val="20"/>
              </w:rPr>
              <w:t> </w:t>
            </w:r>
            <w:r>
              <w:rPr>
                <w:b/>
                <w:spacing w:val="-2"/>
                <w:sz w:val="20"/>
              </w:rPr>
              <w:t>particle</w:t>
            </w:r>
          </w:p>
          <w:p>
            <w:pPr>
              <w:pStyle w:val="TableParagraph"/>
              <w:spacing w:before="10"/>
              <w:ind w:left="10" w:right="2"/>
              <w:jc w:val="center"/>
              <w:rPr>
                <w:b/>
                <w:sz w:val="20"/>
              </w:rPr>
            </w:pPr>
            <w:r>
              <w:rPr>
                <w:b/>
                <w:sz w:val="20"/>
              </w:rPr>
              <w:t>≥</w:t>
            </w:r>
            <w:r>
              <w:rPr>
                <w:b/>
                <w:spacing w:val="-3"/>
                <w:sz w:val="20"/>
              </w:rPr>
              <w:t> </w:t>
            </w:r>
            <w:r>
              <w:rPr>
                <w:b/>
                <w:sz w:val="20"/>
              </w:rPr>
              <w:t>0.5</w:t>
            </w:r>
            <w:r>
              <w:rPr>
                <w:b/>
                <w:spacing w:val="-3"/>
                <w:sz w:val="20"/>
              </w:rPr>
              <w:t> </w:t>
            </w:r>
            <w:r>
              <w:rPr>
                <w:b/>
                <w:spacing w:val="-2"/>
                <w:sz w:val="20"/>
              </w:rPr>
              <w:t>µm/m</w:t>
            </w:r>
            <w:r>
              <w:rPr>
                <w:b/>
                <w:spacing w:val="-2"/>
                <w:sz w:val="20"/>
                <w:vertAlign w:val="superscript"/>
              </w:rPr>
              <w:t>3</w:t>
            </w:r>
          </w:p>
        </w:tc>
        <w:tc>
          <w:tcPr>
            <w:tcW w:w="3617" w:type="dxa"/>
            <w:gridSpan w:val="2"/>
          </w:tcPr>
          <w:p>
            <w:pPr>
              <w:pStyle w:val="TableParagraph"/>
              <w:spacing w:before="6"/>
              <w:ind w:left="6" w:right="2"/>
              <w:jc w:val="center"/>
              <w:rPr>
                <w:b/>
                <w:sz w:val="20"/>
              </w:rPr>
            </w:pPr>
            <w:r>
              <w:rPr>
                <w:b/>
                <w:sz w:val="20"/>
              </w:rPr>
              <w:t>Maximum</w:t>
            </w:r>
            <w:r>
              <w:rPr>
                <w:b/>
                <w:spacing w:val="-6"/>
                <w:sz w:val="20"/>
              </w:rPr>
              <w:t> </w:t>
            </w:r>
            <w:r>
              <w:rPr>
                <w:b/>
                <w:sz w:val="20"/>
              </w:rPr>
              <w:t>limits</w:t>
            </w:r>
            <w:r>
              <w:rPr>
                <w:b/>
                <w:spacing w:val="-6"/>
                <w:sz w:val="20"/>
              </w:rPr>
              <w:t> </w:t>
            </w:r>
            <w:r>
              <w:rPr>
                <w:b/>
                <w:sz w:val="20"/>
              </w:rPr>
              <w:t>for</w:t>
            </w:r>
            <w:r>
              <w:rPr>
                <w:b/>
                <w:spacing w:val="-5"/>
                <w:sz w:val="20"/>
              </w:rPr>
              <w:t> </w:t>
            </w:r>
            <w:r>
              <w:rPr>
                <w:b/>
                <w:sz w:val="20"/>
              </w:rPr>
              <w:t>total</w:t>
            </w:r>
            <w:r>
              <w:rPr>
                <w:b/>
                <w:spacing w:val="-4"/>
                <w:sz w:val="20"/>
              </w:rPr>
              <w:t> </w:t>
            </w:r>
            <w:r>
              <w:rPr>
                <w:b/>
                <w:spacing w:val="-2"/>
                <w:sz w:val="20"/>
              </w:rPr>
              <w:t>particle</w:t>
            </w:r>
          </w:p>
          <w:p>
            <w:pPr>
              <w:pStyle w:val="TableParagraph"/>
              <w:spacing w:before="10"/>
              <w:ind w:left="6"/>
              <w:jc w:val="center"/>
              <w:rPr>
                <w:b/>
                <w:sz w:val="20"/>
              </w:rPr>
            </w:pPr>
            <w:r>
              <w:rPr>
                <w:b/>
                <w:sz w:val="20"/>
              </w:rPr>
              <w:t>≥</w:t>
            </w:r>
            <w:r>
              <w:rPr>
                <w:b/>
                <w:spacing w:val="-2"/>
                <w:sz w:val="20"/>
              </w:rPr>
              <w:t> </w:t>
            </w:r>
            <w:r>
              <w:rPr>
                <w:b/>
                <w:sz w:val="20"/>
              </w:rPr>
              <w:t>5</w:t>
            </w:r>
            <w:r>
              <w:rPr>
                <w:b/>
                <w:spacing w:val="-3"/>
                <w:sz w:val="20"/>
              </w:rPr>
              <w:t> </w:t>
            </w:r>
            <w:r>
              <w:rPr>
                <w:b/>
                <w:spacing w:val="-2"/>
                <w:sz w:val="20"/>
              </w:rPr>
              <w:t>µm/m</w:t>
            </w:r>
            <w:r>
              <w:rPr>
                <w:b/>
                <w:spacing w:val="-2"/>
                <w:sz w:val="20"/>
                <w:vertAlign w:val="superscript"/>
              </w:rPr>
              <w:t>3</w:t>
            </w:r>
          </w:p>
        </w:tc>
      </w:tr>
      <w:tr>
        <w:trPr>
          <w:trHeight w:val="239" w:hRule="atLeast"/>
        </w:trPr>
        <w:tc>
          <w:tcPr>
            <w:tcW w:w="991" w:type="dxa"/>
            <w:vMerge/>
            <w:tcBorders>
              <w:top w:val="nil"/>
            </w:tcBorders>
          </w:tcPr>
          <w:p>
            <w:pPr>
              <w:rPr>
                <w:sz w:val="2"/>
                <w:szCs w:val="2"/>
              </w:rPr>
            </w:pPr>
          </w:p>
        </w:tc>
        <w:tc>
          <w:tcPr>
            <w:tcW w:w="1704" w:type="dxa"/>
          </w:tcPr>
          <w:p>
            <w:pPr>
              <w:pStyle w:val="TableParagraph"/>
              <w:spacing w:line="215" w:lineRule="exact" w:before="4"/>
              <w:ind w:left="5" w:right="3"/>
              <w:jc w:val="center"/>
              <w:rPr>
                <w:b/>
                <w:sz w:val="20"/>
              </w:rPr>
            </w:pPr>
            <w:r>
              <w:rPr>
                <w:b/>
                <w:sz w:val="20"/>
              </w:rPr>
              <w:t>at</w:t>
            </w:r>
            <w:r>
              <w:rPr>
                <w:b/>
                <w:spacing w:val="-3"/>
                <w:sz w:val="20"/>
              </w:rPr>
              <w:t> </w:t>
            </w:r>
            <w:r>
              <w:rPr>
                <w:b/>
                <w:spacing w:val="-4"/>
                <w:sz w:val="20"/>
              </w:rPr>
              <w:t>rest</w:t>
            </w:r>
          </w:p>
        </w:tc>
        <w:tc>
          <w:tcPr>
            <w:tcW w:w="1769" w:type="dxa"/>
          </w:tcPr>
          <w:p>
            <w:pPr>
              <w:pStyle w:val="TableParagraph"/>
              <w:spacing w:line="215" w:lineRule="exact" w:before="4"/>
              <w:ind w:left="11" w:right="4"/>
              <w:jc w:val="center"/>
              <w:rPr>
                <w:b/>
                <w:sz w:val="20"/>
              </w:rPr>
            </w:pPr>
            <w:r>
              <w:rPr>
                <w:b/>
                <w:sz w:val="20"/>
              </w:rPr>
              <w:t>in</w:t>
            </w:r>
            <w:r>
              <w:rPr>
                <w:b/>
                <w:spacing w:val="-3"/>
                <w:sz w:val="20"/>
              </w:rPr>
              <w:t> </w:t>
            </w:r>
            <w:r>
              <w:rPr>
                <w:b/>
                <w:spacing w:val="-2"/>
                <w:sz w:val="20"/>
              </w:rPr>
              <w:t>operation</w:t>
            </w:r>
          </w:p>
        </w:tc>
        <w:tc>
          <w:tcPr>
            <w:tcW w:w="1778" w:type="dxa"/>
          </w:tcPr>
          <w:p>
            <w:pPr>
              <w:pStyle w:val="TableParagraph"/>
              <w:spacing w:line="215" w:lineRule="exact" w:before="4"/>
              <w:ind w:left="9" w:right="3"/>
              <w:jc w:val="center"/>
              <w:rPr>
                <w:b/>
                <w:sz w:val="20"/>
              </w:rPr>
            </w:pPr>
            <w:r>
              <w:rPr>
                <w:b/>
                <w:sz w:val="20"/>
              </w:rPr>
              <w:t>at</w:t>
            </w:r>
            <w:r>
              <w:rPr>
                <w:b/>
                <w:spacing w:val="-3"/>
                <w:sz w:val="20"/>
              </w:rPr>
              <w:t> </w:t>
            </w:r>
            <w:r>
              <w:rPr>
                <w:b/>
                <w:spacing w:val="-4"/>
                <w:sz w:val="20"/>
              </w:rPr>
              <w:t>rest</w:t>
            </w:r>
          </w:p>
        </w:tc>
        <w:tc>
          <w:tcPr>
            <w:tcW w:w="1839" w:type="dxa"/>
          </w:tcPr>
          <w:p>
            <w:pPr>
              <w:pStyle w:val="TableParagraph"/>
              <w:spacing w:line="215" w:lineRule="exact" w:before="4"/>
              <w:ind w:left="44" w:right="39"/>
              <w:jc w:val="center"/>
              <w:rPr>
                <w:b/>
                <w:sz w:val="20"/>
              </w:rPr>
            </w:pPr>
            <w:r>
              <w:rPr>
                <w:b/>
                <w:sz w:val="20"/>
              </w:rPr>
              <w:t>in</w:t>
            </w:r>
            <w:r>
              <w:rPr>
                <w:b/>
                <w:spacing w:val="-3"/>
                <w:sz w:val="20"/>
              </w:rPr>
              <w:t> </w:t>
            </w:r>
            <w:r>
              <w:rPr>
                <w:b/>
                <w:spacing w:val="-2"/>
                <w:sz w:val="20"/>
              </w:rPr>
              <w:t>operation</w:t>
            </w:r>
          </w:p>
        </w:tc>
      </w:tr>
      <w:tr>
        <w:trPr>
          <w:trHeight w:val="241" w:hRule="atLeast"/>
        </w:trPr>
        <w:tc>
          <w:tcPr>
            <w:tcW w:w="991" w:type="dxa"/>
          </w:tcPr>
          <w:p>
            <w:pPr>
              <w:pStyle w:val="TableParagraph"/>
              <w:spacing w:line="215" w:lineRule="exact" w:before="6"/>
              <w:ind w:left="7" w:right="2"/>
              <w:jc w:val="center"/>
              <w:rPr>
                <w:sz w:val="20"/>
              </w:rPr>
            </w:pPr>
            <w:r>
              <w:rPr>
                <w:spacing w:val="-10"/>
                <w:sz w:val="20"/>
              </w:rPr>
              <w:t>A</w:t>
            </w:r>
          </w:p>
        </w:tc>
        <w:tc>
          <w:tcPr>
            <w:tcW w:w="1704" w:type="dxa"/>
          </w:tcPr>
          <w:p>
            <w:pPr>
              <w:pStyle w:val="TableParagraph"/>
              <w:spacing w:line="215" w:lineRule="exact" w:before="6"/>
              <w:ind w:left="5"/>
              <w:jc w:val="center"/>
              <w:rPr>
                <w:sz w:val="20"/>
              </w:rPr>
            </w:pPr>
            <w:r>
              <w:rPr>
                <w:sz w:val="20"/>
              </w:rPr>
              <w:t>3</w:t>
            </w:r>
            <w:r>
              <w:rPr>
                <w:spacing w:val="-3"/>
                <w:sz w:val="20"/>
              </w:rPr>
              <w:t> </w:t>
            </w:r>
            <w:r>
              <w:rPr>
                <w:spacing w:val="-5"/>
                <w:sz w:val="20"/>
              </w:rPr>
              <w:t>520</w:t>
            </w:r>
          </w:p>
        </w:tc>
        <w:tc>
          <w:tcPr>
            <w:tcW w:w="1769" w:type="dxa"/>
          </w:tcPr>
          <w:p>
            <w:pPr>
              <w:pStyle w:val="TableParagraph"/>
              <w:spacing w:line="215" w:lineRule="exact" w:before="6"/>
              <w:ind w:left="11" w:right="3"/>
              <w:jc w:val="center"/>
              <w:rPr>
                <w:sz w:val="20"/>
              </w:rPr>
            </w:pPr>
            <w:r>
              <w:rPr>
                <w:sz w:val="20"/>
              </w:rPr>
              <w:t>3</w:t>
            </w:r>
            <w:r>
              <w:rPr>
                <w:spacing w:val="-3"/>
                <w:sz w:val="20"/>
              </w:rPr>
              <w:t> </w:t>
            </w:r>
            <w:r>
              <w:rPr>
                <w:spacing w:val="-5"/>
                <w:sz w:val="20"/>
              </w:rPr>
              <w:t>520</w:t>
            </w:r>
          </w:p>
        </w:tc>
        <w:tc>
          <w:tcPr>
            <w:tcW w:w="1778" w:type="dxa"/>
          </w:tcPr>
          <w:p>
            <w:pPr>
              <w:pStyle w:val="TableParagraph"/>
              <w:spacing w:line="215" w:lineRule="exact" w:before="6"/>
              <w:ind w:left="9"/>
              <w:jc w:val="center"/>
              <w:rPr>
                <w:sz w:val="13"/>
              </w:rPr>
            </w:pPr>
            <w:r>
              <w:rPr>
                <w:sz w:val="20"/>
              </w:rPr>
              <w:t>Not</w:t>
            </w:r>
            <w:r>
              <w:rPr>
                <w:spacing w:val="-10"/>
                <w:sz w:val="20"/>
              </w:rPr>
              <w:t> </w:t>
            </w:r>
            <w:r>
              <w:rPr>
                <w:sz w:val="20"/>
              </w:rPr>
              <w:t>specified</w:t>
            </w:r>
            <w:r>
              <w:rPr>
                <w:spacing w:val="-6"/>
                <w:sz w:val="20"/>
              </w:rPr>
              <w:t> </w:t>
            </w:r>
            <w:r>
              <w:rPr>
                <w:spacing w:val="-5"/>
                <w:position w:val="6"/>
                <w:sz w:val="13"/>
              </w:rPr>
              <w:t>(a)</w:t>
            </w:r>
          </w:p>
        </w:tc>
        <w:tc>
          <w:tcPr>
            <w:tcW w:w="1839" w:type="dxa"/>
          </w:tcPr>
          <w:p>
            <w:pPr>
              <w:pStyle w:val="TableParagraph"/>
              <w:spacing w:line="215" w:lineRule="exact" w:before="6"/>
              <w:ind w:left="44" w:right="37"/>
              <w:jc w:val="center"/>
              <w:rPr>
                <w:sz w:val="13"/>
              </w:rPr>
            </w:pPr>
            <w:r>
              <w:rPr>
                <w:sz w:val="20"/>
              </w:rPr>
              <w:t>Not</w:t>
            </w:r>
            <w:r>
              <w:rPr>
                <w:spacing w:val="-10"/>
                <w:sz w:val="20"/>
              </w:rPr>
              <w:t> </w:t>
            </w:r>
            <w:r>
              <w:rPr>
                <w:sz w:val="20"/>
              </w:rPr>
              <w:t>specified</w:t>
            </w:r>
            <w:r>
              <w:rPr>
                <w:spacing w:val="-6"/>
                <w:sz w:val="20"/>
              </w:rPr>
              <w:t> </w:t>
            </w:r>
            <w:r>
              <w:rPr>
                <w:spacing w:val="-5"/>
                <w:position w:val="6"/>
                <w:sz w:val="13"/>
              </w:rPr>
              <w:t>(a)</w:t>
            </w:r>
          </w:p>
        </w:tc>
      </w:tr>
      <w:tr>
        <w:trPr>
          <w:trHeight w:val="239" w:hRule="atLeast"/>
        </w:trPr>
        <w:tc>
          <w:tcPr>
            <w:tcW w:w="991" w:type="dxa"/>
          </w:tcPr>
          <w:p>
            <w:pPr>
              <w:pStyle w:val="TableParagraph"/>
              <w:spacing w:line="215" w:lineRule="exact" w:before="4"/>
              <w:ind w:left="7" w:right="2"/>
              <w:jc w:val="center"/>
              <w:rPr>
                <w:sz w:val="20"/>
              </w:rPr>
            </w:pPr>
            <w:r>
              <w:rPr>
                <w:spacing w:val="-10"/>
                <w:sz w:val="20"/>
              </w:rPr>
              <w:t>B</w:t>
            </w:r>
          </w:p>
        </w:tc>
        <w:tc>
          <w:tcPr>
            <w:tcW w:w="1704" w:type="dxa"/>
          </w:tcPr>
          <w:p>
            <w:pPr>
              <w:pStyle w:val="TableParagraph"/>
              <w:spacing w:line="215" w:lineRule="exact" w:before="4"/>
              <w:ind w:left="5"/>
              <w:jc w:val="center"/>
              <w:rPr>
                <w:sz w:val="20"/>
              </w:rPr>
            </w:pPr>
            <w:r>
              <w:rPr>
                <w:sz w:val="20"/>
              </w:rPr>
              <w:t>3</w:t>
            </w:r>
            <w:r>
              <w:rPr>
                <w:spacing w:val="-3"/>
                <w:sz w:val="20"/>
              </w:rPr>
              <w:t> </w:t>
            </w:r>
            <w:r>
              <w:rPr>
                <w:spacing w:val="-5"/>
                <w:sz w:val="20"/>
              </w:rPr>
              <w:t>520</w:t>
            </w:r>
          </w:p>
        </w:tc>
        <w:tc>
          <w:tcPr>
            <w:tcW w:w="1769" w:type="dxa"/>
          </w:tcPr>
          <w:p>
            <w:pPr>
              <w:pStyle w:val="TableParagraph"/>
              <w:spacing w:line="215" w:lineRule="exact" w:before="4"/>
              <w:ind w:left="11" w:right="3"/>
              <w:jc w:val="center"/>
              <w:rPr>
                <w:sz w:val="20"/>
              </w:rPr>
            </w:pPr>
            <w:r>
              <w:rPr>
                <w:sz w:val="20"/>
              </w:rPr>
              <w:t>352</w:t>
            </w:r>
            <w:r>
              <w:rPr>
                <w:spacing w:val="-4"/>
                <w:sz w:val="20"/>
              </w:rPr>
              <w:t> </w:t>
            </w:r>
            <w:r>
              <w:rPr>
                <w:spacing w:val="-5"/>
                <w:sz w:val="20"/>
              </w:rPr>
              <w:t>000</w:t>
            </w:r>
          </w:p>
        </w:tc>
        <w:tc>
          <w:tcPr>
            <w:tcW w:w="1778" w:type="dxa"/>
          </w:tcPr>
          <w:p>
            <w:pPr>
              <w:pStyle w:val="TableParagraph"/>
              <w:spacing w:line="215" w:lineRule="exact" w:before="4"/>
              <w:ind w:left="9"/>
              <w:jc w:val="center"/>
              <w:rPr>
                <w:sz w:val="13"/>
              </w:rPr>
            </w:pPr>
            <w:r>
              <w:rPr>
                <w:sz w:val="20"/>
              </w:rPr>
              <w:t>Not</w:t>
            </w:r>
            <w:r>
              <w:rPr>
                <w:spacing w:val="-10"/>
                <w:sz w:val="20"/>
              </w:rPr>
              <w:t> </w:t>
            </w:r>
            <w:r>
              <w:rPr>
                <w:sz w:val="20"/>
              </w:rPr>
              <w:t>specified</w:t>
            </w:r>
            <w:r>
              <w:rPr>
                <w:spacing w:val="-6"/>
                <w:sz w:val="20"/>
              </w:rPr>
              <w:t> </w:t>
            </w:r>
            <w:r>
              <w:rPr>
                <w:spacing w:val="-5"/>
                <w:position w:val="6"/>
                <w:sz w:val="13"/>
              </w:rPr>
              <w:t>(a)</w:t>
            </w:r>
          </w:p>
        </w:tc>
        <w:tc>
          <w:tcPr>
            <w:tcW w:w="1839" w:type="dxa"/>
          </w:tcPr>
          <w:p>
            <w:pPr>
              <w:pStyle w:val="TableParagraph"/>
              <w:spacing w:line="215" w:lineRule="exact" w:before="4"/>
              <w:ind w:left="44" w:right="36"/>
              <w:jc w:val="center"/>
              <w:rPr>
                <w:sz w:val="20"/>
              </w:rPr>
            </w:pPr>
            <w:r>
              <w:rPr>
                <w:sz w:val="20"/>
              </w:rPr>
              <w:t>2</w:t>
            </w:r>
            <w:r>
              <w:rPr>
                <w:spacing w:val="-3"/>
                <w:sz w:val="20"/>
              </w:rPr>
              <w:t> </w:t>
            </w:r>
            <w:r>
              <w:rPr>
                <w:spacing w:val="-5"/>
                <w:sz w:val="20"/>
              </w:rPr>
              <w:t>930</w:t>
            </w:r>
          </w:p>
        </w:tc>
      </w:tr>
      <w:tr>
        <w:trPr>
          <w:trHeight w:val="239" w:hRule="atLeast"/>
        </w:trPr>
        <w:tc>
          <w:tcPr>
            <w:tcW w:w="991" w:type="dxa"/>
          </w:tcPr>
          <w:p>
            <w:pPr>
              <w:pStyle w:val="TableParagraph"/>
              <w:spacing w:line="215" w:lineRule="exact" w:before="4"/>
              <w:ind w:left="7"/>
              <w:jc w:val="center"/>
              <w:rPr>
                <w:sz w:val="20"/>
              </w:rPr>
            </w:pPr>
            <w:r>
              <w:rPr>
                <w:spacing w:val="-10"/>
                <w:sz w:val="20"/>
              </w:rPr>
              <w:t>C</w:t>
            </w:r>
          </w:p>
        </w:tc>
        <w:tc>
          <w:tcPr>
            <w:tcW w:w="1704" w:type="dxa"/>
          </w:tcPr>
          <w:p>
            <w:pPr>
              <w:pStyle w:val="TableParagraph"/>
              <w:spacing w:line="215" w:lineRule="exact" w:before="4"/>
              <w:ind w:left="5" w:right="1"/>
              <w:jc w:val="center"/>
              <w:rPr>
                <w:sz w:val="20"/>
              </w:rPr>
            </w:pPr>
            <w:r>
              <w:rPr>
                <w:sz w:val="20"/>
              </w:rPr>
              <w:t>352</w:t>
            </w:r>
            <w:r>
              <w:rPr>
                <w:spacing w:val="-4"/>
                <w:sz w:val="20"/>
              </w:rPr>
              <w:t> </w:t>
            </w:r>
            <w:r>
              <w:rPr>
                <w:spacing w:val="-5"/>
                <w:sz w:val="20"/>
              </w:rPr>
              <w:t>000</w:t>
            </w:r>
          </w:p>
        </w:tc>
        <w:tc>
          <w:tcPr>
            <w:tcW w:w="1769" w:type="dxa"/>
          </w:tcPr>
          <w:p>
            <w:pPr>
              <w:pStyle w:val="TableParagraph"/>
              <w:spacing w:line="215" w:lineRule="exact" w:before="4"/>
              <w:ind w:left="11" w:right="3"/>
              <w:jc w:val="center"/>
              <w:rPr>
                <w:sz w:val="20"/>
              </w:rPr>
            </w:pPr>
            <w:r>
              <w:rPr>
                <w:sz w:val="20"/>
              </w:rPr>
              <w:t>3</w:t>
            </w:r>
            <w:r>
              <w:rPr>
                <w:spacing w:val="-4"/>
                <w:sz w:val="20"/>
              </w:rPr>
              <w:t> </w:t>
            </w:r>
            <w:r>
              <w:rPr>
                <w:sz w:val="20"/>
              </w:rPr>
              <w:t>520</w:t>
            </w:r>
            <w:r>
              <w:rPr>
                <w:spacing w:val="-3"/>
                <w:sz w:val="20"/>
              </w:rPr>
              <w:t> </w:t>
            </w:r>
            <w:r>
              <w:rPr>
                <w:spacing w:val="-5"/>
                <w:sz w:val="20"/>
              </w:rPr>
              <w:t>000</w:t>
            </w:r>
          </w:p>
        </w:tc>
        <w:tc>
          <w:tcPr>
            <w:tcW w:w="1778" w:type="dxa"/>
          </w:tcPr>
          <w:p>
            <w:pPr>
              <w:pStyle w:val="TableParagraph"/>
              <w:spacing w:line="215" w:lineRule="exact" w:before="4"/>
              <w:ind w:left="9"/>
              <w:jc w:val="center"/>
              <w:rPr>
                <w:sz w:val="20"/>
              </w:rPr>
            </w:pPr>
            <w:r>
              <w:rPr>
                <w:sz w:val="20"/>
              </w:rPr>
              <w:t>2</w:t>
            </w:r>
            <w:r>
              <w:rPr>
                <w:spacing w:val="-3"/>
                <w:sz w:val="20"/>
              </w:rPr>
              <w:t> </w:t>
            </w:r>
            <w:r>
              <w:rPr>
                <w:spacing w:val="-5"/>
                <w:sz w:val="20"/>
              </w:rPr>
              <w:t>930</w:t>
            </w:r>
          </w:p>
        </w:tc>
        <w:tc>
          <w:tcPr>
            <w:tcW w:w="1839" w:type="dxa"/>
          </w:tcPr>
          <w:p>
            <w:pPr>
              <w:pStyle w:val="TableParagraph"/>
              <w:spacing w:line="215" w:lineRule="exact" w:before="4"/>
              <w:ind w:left="44" w:right="37"/>
              <w:jc w:val="center"/>
              <w:rPr>
                <w:sz w:val="20"/>
              </w:rPr>
            </w:pPr>
            <w:r>
              <w:rPr>
                <w:sz w:val="20"/>
              </w:rPr>
              <w:t>29</w:t>
            </w:r>
            <w:r>
              <w:rPr>
                <w:spacing w:val="-4"/>
                <w:sz w:val="20"/>
              </w:rPr>
              <w:t> </w:t>
            </w:r>
            <w:r>
              <w:rPr>
                <w:spacing w:val="-5"/>
                <w:sz w:val="20"/>
              </w:rPr>
              <w:t>300</w:t>
            </w:r>
          </w:p>
        </w:tc>
      </w:tr>
      <w:tr>
        <w:trPr>
          <w:trHeight w:val="479" w:hRule="atLeast"/>
        </w:trPr>
        <w:tc>
          <w:tcPr>
            <w:tcW w:w="991" w:type="dxa"/>
          </w:tcPr>
          <w:p>
            <w:pPr>
              <w:pStyle w:val="TableParagraph"/>
              <w:spacing w:before="124"/>
              <w:ind w:left="7"/>
              <w:jc w:val="center"/>
              <w:rPr>
                <w:sz w:val="20"/>
              </w:rPr>
            </w:pPr>
            <w:r>
              <w:rPr>
                <w:spacing w:val="-10"/>
                <w:sz w:val="20"/>
              </w:rPr>
              <w:t>D</w:t>
            </w:r>
          </w:p>
        </w:tc>
        <w:tc>
          <w:tcPr>
            <w:tcW w:w="1704" w:type="dxa"/>
          </w:tcPr>
          <w:p>
            <w:pPr>
              <w:pStyle w:val="TableParagraph"/>
              <w:spacing w:before="4"/>
              <w:ind w:left="5"/>
              <w:jc w:val="center"/>
              <w:rPr>
                <w:sz w:val="20"/>
              </w:rPr>
            </w:pPr>
            <w:r>
              <w:rPr>
                <w:sz w:val="20"/>
              </w:rPr>
              <w:t>3</w:t>
            </w:r>
            <w:r>
              <w:rPr>
                <w:spacing w:val="-4"/>
                <w:sz w:val="20"/>
              </w:rPr>
              <w:t> </w:t>
            </w:r>
            <w:r>
              <w:rPr>
                <w:sz w:val="20"/>
              </w:rPr>
              <w:t>520</w:t>
            </w:r>
            <w:r>
              <w:rPr>
                <w:spacing w:val="-2"/>
                <w:sz w:val="20"/>
              </w:rPr>
              <w:t> </w:t>
            </w:r>
            <w:r>
              <w:rPr>
                <w:spacing w:val="-5"/>
                <w:sz w:val="20"/>
              </w:rPr>
              <w:t>000</w:t>
            </w:r>
          </w:p>
        </w:tc>
        <w:tc>
          <w:tcPr>
            <w:tcW w:w="1769" w:type="dxa"/>
          </w:tcPr>
          <w:p>
            <w:pPr>
              <w:pStyle w:val="TableParagraph"/>
              <w:spacing w:before="4"/>
              <w:ind w:left="11"/>
              <w:jc w:val="center"/>
              <w:rPr>
                <w:sz w:val="20"/>
              </w:rPr>
            </w:pPr>
            <w:r>
              <w:rPr>
                <w:spacing w:val="-5"/>
                <w:sz w:val="20"/>
              </w:rPr>
              <w:t>Not</w:t>
            </w:r>
          </w:p>
          <w:p>
            <w:pPr>
              <w:pStyle w:val="TableParagraph"/>
              <w:spacing w:line="215" w:lineRule="exact" w:before="10"/>
              <w:ind w:left="11" w:right="3"/>
              <w:jc w:val="center"/>
              <w:rPr>
                <w:sz w:val="13"/>
              </w:rPr>
            </w:pPr>
            <w:r>
              <w:rPr>
                <w:sz w:val="20"/>
              </w:rPr>
              <w:t>predetermined</w:t>
            </w:r>
            <w:r>
              <w:rPr>
                <w:spacing w:val="-13"/>
                <w:sz w:val="20"/>
              </w:rPr>
              <w:t> </w:t>
            </w:r>
            <w:r>
              <w:rPr>
                <w:spacing w:val="-5"/>
                <w:position w:val="6"/>
                <w:sz w:val="13"/>
              </w:rPr>
              <w:t>(b)</w:t>
            </w:r>
          </w:p>
        </w:tc>
        <w:tc>
          <w:tcPr>
            <w:tcW w:w="1778" w:type="dxa"/>
          </w:tcPr>
          <w:p>
            <w:pPr>
              <w:pStyle w:val="TableParagraph"/>
              <w:spacing w:before="4"/>
              <w:ind w:left="9"/>
              <w:jc w:val="center"/>
              <w:rPr>
                <w:sz w:val="20"/>
              </w:rPr>
            </w:pPr>
            <w:r>
              <w:rPr>
                <w:sz w:val="20"/>
              </w:rPr>
              <w:t>29</w:t>
            </w:r>
            <w:r>
              <w:rPr>
                <w:spacing w:val="-4"/>
                <w:sz w:val="20"/>
              </w:rPr>
              <w:t> </w:t>
            </w:r>
            <w:r>
              <w:rPr>
                <w:spacing w:val="-5"/>
                <w:sz w:val="20"/>
              </w:rPr>
              <w:t>300</w:t>
            </w:r>
          </w:p>
        </w:tc>
        <w:tc>
          <w:tcPr>
            <w:tcW w:w="1839" w:type="dxa"/>
          </w:tcPr>
          <w:p>
            <w:pPr>
              <w:pStyle w:val="TableParagraph"/>
              <w:spacing w:before="4"/>
              <w:ind w:left="44"/>
              <w:jc w:val="center"/>
              <w:rPr>
                <w:sz w:val="20"/>
              </w:rPr>
            </w:pPr>
            <w:r>
              <w:rPr>
                <w:spacing w:val="-5"/>
                <w:sz w:val="20"/>
              </w:rPr>
              <w:t>Not</w:t>
            </w:r>
          </w:p>
          <w:p>
            <w:pPr>
              <w:pStyle w:val="TableParagraph"/>
              <w:spacing w:line="215" w:lineRule="exact" w:before="10"/>
              <w:ind w:left="44" w:right="3"/>
              <w:jc w:val="center"/>
              <w:rPr>
                <w:sz w:val="13"/>
              </w:rPr>
            </w:pPr>
            <w:r>
              <w:rPr>
                <w:sz w:val="20"/>
              </w:rPr>
              <w:t>predetermined</w:t>
            </w:r>
            <w:r>
              <w:rPr>
                <w:spacing w:val="-12"/>
                <w:sz w:val="20"/>
              </w:rPr>
              <w:t> </w:t>
            </w:r>
            <w:r>
              <w:rPr>
                <w:spacing w:val="-5"/>
                <w:position w:val="6"/>
                <w:sz w:val="13"/>
              </w:rPr>
              <w:t>(b)</w:t>
            </w:r>
          </w:p>
        </w:tc>
      </w:tr>
    </w:tbl>
    <w:p>
      <w:pPr>
        <w:pStyle w:val="BodyText"/>
        <w:spacing w:before="2"/>
        <w:rPr>
          <w:b/>
          <w:sz w:val="20"/>
        </w:rPr>
      </w:pPr>
    </w:p>
    <w:p>
      <w:pPr>
        <w:pStyle w:val="BodyText"/>
        <w:ind w:left="1156" w:right="1312" w:hanging="437"/>
        <w:jc w:val="both"/>
      </w:pPr>
      <w:r>
        <w:rPr>
          <w:vertAlign w:val="superscript"/>
        </w:rPr>
        <w:t>(a)</w:t>
      </w:r>
      <w:r>
        <w:rPr>
          <w:spacing w:val="80"/>
          <w:vertAlign w:val="baseline"/>
        </w:rPr>
        <w:t> </w:t>
      </w:r>
      <w:r>
        <w:rPr>
          <w:vertAlign w:val="baseline"/>
        </w:rPr>
        <w:t>Classification including 5µm particles may be considered where indicated by the CCS or historical trends.</w:t>
      </w:r>
    </w:p>
    <w:p>
      <w:pPr>
        <w:pStyle w:val="BodyText"/>
        <w:spacing w:before="120"/>
        <w:ind w:left="1156" w:right="1320" w:hanging="437"/>
        <w:jc w:val="both"/>
      </w:pPr>
      <w:r>
        <w:rPr>
          <w:vertAlign w:val="superscript"/>
        </w:rPr>
        <w:t>(b)</w:t>
      </w:r>
      <w:r>
        <w:rPr>
          <w:spacing w:val="80"/>
          <w:vertAlign w:val="baseline"/>
        </w:rPr>
        <w:t> </w:t>
      </w:r>
      <w:r>
        <w:rPr>
          <w:vertAlign w:val="baseline"/>
        </w:rPr>
        <w:t>For grade D, in operation limits are not predetermined. The manufacturer should establish in operation limits based on a risk assessment and routine data where </w:t>
      </w:r>
      <w:r>
        <w:rPr>
          <w:spacing w:val="-2"/>
          <w:vertAlign w:val="baseline"/>
        </w:rPr>
        <w:t>applicable.</w:t>
      </w:r>
    </w:p>
    <w:p>
      <w:pPr>
        <w:pStyle w:val="BodyText"/>
        <w:spacing w:before="1"/>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For classification of the cleanroom, the minimum number of sampling locations and</w:t>
      </w:r>
      <w:r>
        <w:rPr>
          <w:spacing w:val="-16"/>
          <w:sz w:val="22"/>
        </w:rPr>
        <w:t> </w:t>
      </w:r>
      <w:r>
        <w:rPr>
          <w:sz w:val="22"/>
        </w:rPr>
        <w:t>their</w:t>
      </w:r>
      <w:r>
        <w:rPr>
          <w:spacing w:val="-15"/>
          <w:sz w:val="22"/>
        </w:rPr>
        <w:t> </w:t>
      </w:r>
      <w:r>
        <w:rPr>
          <w:sz w:val="22"/>
        </w:rPr>
        <w:t>positioning</w:t>
      </w:r>
      <w:r>
        <w:rPr>
          <w:spacing w:val="-15"/>
          <w:sz w:val="22"/>
        </w:rPr>
        <w:t> </w:t>
      </w:r>
      <w:r>
        <w:rPr>
          <w:sz w:val="22"/>
        </w:rPr>
        <w:t>can</w:t>
      </w:r>
      <w:r>
        <w:rPr>
          <w:spacing w:val="-16"/>
          <w:sz w:val="22"/>
        </w:rPr>
        <w:t> </w:t>
      </w:r>
      <w:r>
        <w:rPr>
          <w:sz w:val="22"/>
        </w:rPr>
        <w:t>be</w:t>
      </w:r>
      <w:r>
        <w:rPr>
          <w:spacing w:val="-15"/>
          <w:sz w:val="22"/>
        </w:rPr>
        <w:t> </w:t>
      </w:r>
      <w:r>
        <w:rPr>
          <w:sz w:val="22"/>
        </w:rPr>
        <w:t>found</w:t>
      </w:r>
      <w:r>
        <w:rPr>
          <w:spacing w:val="-15"/>
          <w:sz w:val="22"/>
        </w:rPr>
        <w:t> </w:t>
      </w:r>
      <w:r>
        <w:rPr>
          <w:sz w:val="22"/>
        </w:rPr>
        <w:t>in</w:t>
      </w:r>
      <w:r>
        <w:rPr>
          <w:spacing w:val="-15"/>
          <w:sz w:val="22"/>
        </w:rPr>
        <w:t> </w:t>
      </w:r>
      <w:r>
        <w:rPr>
          <w:sz w:val="22"/>
        </w:rPr>
        <w:t>ISO</w:t>
      </w:r>
      <w:r>
        <w:rPr>
          <w:spacing w:val="-16"/>
          <w:sz w:val="22"/>
        </w:rPr>
        <w:t> </w:t>
      </w:r>
      <w:r>
        <w:rPr>
          <w:sz w:val="22"/>
        </w:rPr>
        <w:t>14644</w:t>
      </w:r>
      <w:r>
        <w:rPr>
          <w:spacing w:val="-15"/>
          <w:sz w:val="22"/>
        </w:rPr>
        <w:t> </w:t>
      </w:r>
      <w:r>
        <w:rPr>
          <w:sz w:val="22"/>
        </w:rPr>
        <w:t>Part</w:t>
      </w:r>
      <w:r>
        <w:rPr>
          <w:spacing w:val="-15"/>
          <w:sz w:val="22"/>
        </w:rPr>
        <w:t> </w:t>
      </w:r>
      <w:r>
        <w:rPr>
          <w:sz w:val="22"/>
        </w:rPr>
        <w:t>1.</w:t>
      </w:r>
      <w:r>
        <w:rPr>
          <w:spacing w:val="-16"/>
          <w:sz w:val="22"/>
        </w:rPr>
        <w:t> </w:t>
      </w:r>
      <w:r>
        <w:rPr>
          <w:sz w:val="22"/>
        </w:rPr>
        <w:t>For</w:t>
      </w:r>
      <w:r>
        <w:rPr>
          <w:spacing w:val="-15"/>
          <w:sz w:val="22"/>
        </w:rPr>
        <w:t> </w:t>
      </w:r>
      <w:r>
        <w:rPr>
          <w:sz w:val="22"/>
        </w:rPr>
        <w:t>the</w:t>
      </w:r>
      <w:r>
        <w:rPr>
          <w:spacing w:val="-15"/>
          <w:sz w:val="22"/>
        </w:rPr>
        <w:t> </w:t>
      </w:r>
      <w:r>
        <w:rPr>
          <w:sz w:val="22"/>
        </w:rPr>
        <w:t>aseptic</w:t>
      </w:r>
      <w:r>
        <w:rPr>
          <w:spacing w:val="-15"/>
          <w:sz w:val="22"/>
        </w:rPr>
        <w:t> </w:t>
      </w:r>
      <w:r>
        <w:rPr>
          <w:sz w:val="22"/>
        </w:rPr>
        <w:t>processing area and the background environment (the grade A and grade B areas, respectively), additional sample locations should be considered and all critical processing areas such as the point of fill and container closure feeder bowls should be evaluated. Critical processing locations should be determined by documented risk assessment and knowledge of the process and operations to be performed in the area.</w:t>
      </w:r>
    </w:p>
    <w:p>
      <w:pPr>
        <w:pStyle w:val="ListParagraph"/>
        <w:numPr>
          <w:ilvl w:val="1"/>
          <w:numId w:val="1"/>
        </w:numPr>
        <w:tabs>
          <w:tab w:pos="1439" w:val="left" w:leader="none"/>
        </w:tabs>
        <w:spacing w:line="240" w:lineRule="auto" w:before="252" w:after="0"/>
        <w:ind w:left="1439" w:right="1320" w:hanging="720"/>
        <w:jc w:val="both"/>
        <w:rPr>
          <w:sz w:val="22"/>
        </w:rPr>
      </w:pPr>
      <w:r>
        <w:rPr>
          <w:sz w:val="22"/>
        </w:rPr>
        <w:t>Cleanroom classification should be carried out in the “at rest” and “in operation” </w:t>
      </w:r>
      <w:r>
        <w:rPr>
          <w:spacing w:val="-2"/>
          <w:sz w:val="22"/>
        </w:rPr>
        <w:t>states.</w:t>
      </w:r>
    </w:p>
    <w:p>
      <w:pPr>
        <w:pStyle w:val="ListParagraph"/>
        <w:numPr>
          <w:ilvl w:val="2"/>
          <w:numId w:val="1"/>
        </w:numPr>
        <w:tabs>
          <w:tab w:pos="1852" w:val="left" w:leader="none"/>
          <w:tab w:pos="1854" w:val="left" w:leader="none"/>
        </w:tabs>
        <w:spacing w:line="240" w:lineRule="auto" w:before="252" w:after="0"/>
        <w:ind w:left="1854" w:right="1315" w:hanging="394"/>
        <w:jc w:val="both"/>
        <w:rPr>
          <w:sz w:val="22"/>
        </w:rPr>
      </w:pPr>
      <w:r>
        <w:rPr>
          <w:sz w:val="22"/>
        </w:rPr>
        <w:t>The definition of “at rest”</w:t>
      </w:r>
      <w:r>
        <w:rPr>
          <w:spacing w:val="-1"/>
          <w:sz w:val="22"/>
        </w:rPr>
        <w:t> </w:t>
      </w:r>
      <w:r>
        <w:rPr>
          <w:sz w:val="22"/>
        </w:rPr>
        <w:t>state is</w:t>
      </w:r>
      <w:r>
        <w:rPr>
          <w:spacing w:val="-1"/>
          <w:sz w:val="22"/>
        </w:rPr>
        <w:t> </w:t>
      </w:r>
      <w:r>
        <w:rPr>
          <w:sz w:val="22"/>
        </w:rPr>
        <w:t>the condition whereby</w:t>
      </w:r>
      <w:r>
        <w:rPr>
          <w:spacing w:val="-2"/>
          <w:sz w:val="22"/>
        </w:rPr>
        <w:t> </w:t>
      </w:r>
      <w:r>
        <w:rPr>
          <w:sz w:val="22"/>
        </w:rPr>
        <w:t>the installation of all the utilities is complete including any functioning HVAC, with the main manufacturing</w:t>
      </w:r>
      <w:r>
        <w:rPr>
          <w:spacing w:val="-16"/>
          <w:sz w:val="22"/>
        </w:rPr>
        <w:t> </w:t>
      </w:r>
      <w:r>
        <w:rPr>
          <w:sz w:val="22"/>
        </w:rPr>
        <w:t>equipment</w:t>
      </w:r>
      <w:r>
        <w:rPr>
          <w:spacing w:val="-14"/>
          <w:sz w:val="22"/>
        </w:rPr>
        <w:t> </w:t>
      </w:r>
      <w:r>
        <w:rPr>
          <w:sz w:val="22"/>
        </w:rPr>
        <w:t>installed</w:t>
      </w:r>
      <w:r>
        <w:rPr>
          <w:spacing w:val="-16"/>
          <w:sz w:val="22"/>
        </w:rPr>
        <w:t> </w:t>
      </w:r>
      <w:r>
        <w:rPr>
          <w:sz w:val="22"/>
        </w:rPr>
        <w:t>as</w:t>
      </w:r>
      <w:r>
        <w:rPr>
          <w:spacing w:val="-14"/>
          <w:sz w:val="22"/>
        </w:rPr>
        <w:t> </w:t>
      </w:r>
      <w:r>
        <w:rPr>
          <w:sz w:val="22"/>
        </w:rPr>
        <w:t>specified</w:t>
      </w:r>
      <w:r>
        <w:rPr>
          <w:spacing w:val="-16"/>
          <w:sz w:val="22"/>
        </w:rPr>
        <w:t> </w:t>
      </w:r>
      <w:r>
        <w:rPr>
          <w:sz w:val="22"/>
        </w:rPr>
        <w:t>but</w:t>
      </w:r>
      <w:r>
        <w:rPr>
          <w:spacing w:val="-14"/>
          <w:sz w:val="22"/>
        </w:rPr>
        <w:t> </w:t>
      </w:r>
      <w:r>
        <w:rPr>
          <w:sz w:val="22"/>
        </w:rPr>
        <w:t>not</w:t>
      </w:r>
      <w:r>
        <w:rPr>
          <w:spacing w:val="-14"/>
          <w:sz w:val="22"/>
        </w:rPr>
        <w:t> </w:t>
      </w:r>
      <w:r>
        <w:rPr>
          <w:sz w:val="22"/>
        </w:rPr>
        <w:t>operating</w:t>
      </w:r>
      <w:r>
        <w:rPr>
          <w:spacing w:val="-14"/>
          <w:sz w:val="22"/>
        </w:rPr>
        <w:t> </w:t>
      </w:r>
      <w:r>
        <w:rPr>
          <w:sz w:val="22"/>
        </w:rPr>
        <w:t>and</w:t>
      </w:r>
      <w:r>
        <w:rPr>
          <w:spacing w:val="-16"/>
          <w:sz w:val="22"/>
        </w:rPr>
        <w:t> </w:t>
      </w:r>
      <w:r>
        <w:rPr>
          <w:sz w:val="22"/>
        </w:rPr>
        <w:t>without personnel present in the room.</w:t>
      </w:r>
    </w:p>
    <w:p>
      <w:pPr>
        <w:pStyle w:val="BodyText"/>
        <w:spacing w:before="1"/>
      </w:pPr>
    </w:p>
    <w:p>
      <w:pPr>
        <w:pStyle w:val="ListParagraph"/>
        <w:numPr>
          <w:ilvl w:val="2"/>
          <w:numId w:val="1"/>
        </w:numPr>
        <w:tabs>
          <w:tab w:pos="1851" w:val="left" w:leader="none"/>
          <w:tab w:pos="1854" w:val="left" w:leader="none"/>
        </w:tabs>
        <w:spacing w:line="240" w:lineRule="auto" w:before="0" w:after="0"/>
        <w:ind w:left="1854" w:right="1315" w:hanging="444"/>
        <w:jc w:val="both"/>
        <w:rPr>
          <w:sz w:val="22"/>
        </w:rPr>
      </w:pPr>
      <w:r>
        <w:rPr>
          <w:sz w:val="22"/>
        </w:rPr>
        <w:t>The</w:t>
      </w:r>
      <w:r>
        <w:rPr>
          <w:spacing w:val="-2"/>
          <w:sz w:val="22"/>
        </w:rPr>
        <w:t> </w:t>
      </w:r>
      <w:r>
        <w:rPr>
          <w:sz w:val="22"/>
        </w:rPr>
        <w:t>definition</w:t>
      </w:r>
      <w:r>
        <w:rPr>
          <w:spacing w:val="-2"/>
          <w:sz w:val="22"/>
        </w:rPr>
        <w:t> </w:t>
      </w:r>
      <w:r>
        <w:rPr>
          <w:sz w:val="22"/>
        </w:rPr>
        <w:t>of “in</w:t>
      </w:r>
      <w:r>
        <w:rPr>
          <w:spacing w:val="-2"/>
          <w:sz w:val="22"/>
        </w:rPr>
        <w:t> </w:t>
      </w:r>
      <w:r>
        <w:rPr>
          <w:sz w:val="22"/>
        </w:rPr>
        <w:t>operation”</w:t>
      </w:r>
      <w:r>
        <w:rPr>
          <w:spacing w:val="-1"/>
          <w:sz w:val="22"/>
        </w:rPr>
        <w:t> </w:t>
      </w:r>
      <w:r>
        <w:rPr>
          <w:sz w:val="22"/>
        </w:rPr>
        <w:t>state</w:t>
      </w:r>
      <w:r>
        <w:rPr>
          <w:spacing w:val="-1"/>
          <w:sz w:val="22"/>
        </w:rPr>
        <w:t> </w:t>
      </w:r>
      <w:r>
        <w:rPr>
          <w:sz w:val="22"/>
        </w:rPr>
        <w:t>is</w:t>
      </w:r>
      <w:r>
        <w:rPr>
          <w:spacing w:val="-4"/>
          <w:sz w:val="22"/>
        </w:rPr>
        <w:t> </w:t>
      </w:r>
      <w:r>
        <w:rPr>
          <w:sz w:val="22"/>
        </w:rPr>
        <w:t>the</w:t>
      </w:r>
      <w:r>
        <w:rPr>
          <w:spacing w:val="-2"/>
          <w:sz w:val="22"/>
        </w:rPr>
        <w:t> </w:t>
      </w:r>
      <w:r>
        <w:rPr>
          <w:sz w:val="22"/>
        </w:rPr>
        <w:t>condition</w:t>
      </w:r>
      <w:r>
        <w:rPr>
          <w:spacing w:val="-2"/>
          <w:sz w:val="22"/>
        </w:rPr>
        <w:t> </w:t>
      </w:r>
      <w:r>
        <w:rPr>
          <w:sz w:val="22"/>
        </w:rPr>
        <w:t>where</w:t>
      </w:r>
      <w:r>
        <w:rPr>
          <w:spacing w:val="-2"/>
          <w:sz w:val="22"/>
        </w:rPr>
        <w:t> </w:t>
      </w:r>
      <w:r>
        <w:rPr>
          <w:sz w:val="22"/>
        </w:rPr>
        <w:t>the</w:t>
      </w:r>
      <w:r>
        <w:rPr>
          <w:spacing w:val="-2"/>
          <w:sz w:val="22"/>
        </w:rPr>
        <w:t> </w:t>
      </w:r>
      <w:r>
        <w:rPr>
          <w:sz w:val="22"/>
        </w:rPr>
        <w:t>installation</w:t>
      </w:r>
      <w:r>
        <w:rPr>
          <w:spacing w:val="-2"/>
          <w:sz w:val="22"/>
        </w:rPr>
        <w:t> </w:t>
      </w:r>
      <w:r>
        <w:rPr>
          <w:sz w:val="22"/>
        </w:rPr>
        <w:t>of the cleanroom is complete, the HVAC system fully operational, equipment installed and functioning in the manufacturer’s defined operating mode with the</w:t>
      </w:r>
      <w:r>
        <w:rPr>
          <w:spacing w:val="-3"/>
          <w:sz w:val="22"/>
        </w:rPr>
        <w:t> </w:t>
      </w:r>
      <w:r>
        <w:rPr>
          <w:sz w:val="22"/>
        </w:rPr>
        <w:t>maximum number</w:t>
      </w:r>
      <w:r>
        <w:rPr>
          <w:spacing w:val="-2"/>
          <w:sz w:val="22"/>
        </w:rPr>
        <w:t> </w:t>
      </w:r>
      <w:r>
        <w:rPr>
          <w:sz w:val="22"/>
        </w:rPr>
        <w:t>of</w:t>
      </w:r>
      <w:r>
        <w:rPr>
          <w:spacing w:val="-1"/>
          <w:sz w:val="22"/>
        </w:rPr>
        <w:t> </w:t>
      </w:r>
      <w:r>
        <w:rPr>
          <w:sz w:val="22"/>
        </w:rPr>
        <w:t>personnel</w:t>
      </w:r>
      <w:r>
        <w:rPr>
          <w:spacing w:val="-1"/>
          <w:sz w:val="22"/>
        </w:rPr>
        <w:t> </w:t>
      </w:r>
      <w:r>
        <w:rPr>
          <w:sz w:val="22"/>
        </w:rPr>
        <w:t>present performing</w:t>
      </w:r>
      <w:r>
        <w:rPr>
          <w:spacing w:val="-1"/>
          <w:sz w:val="22"/>
        </w:rPr>
        <w:t> </w:t>
      </w:r>
      <w:r>
        <w:rPr>
          <w:sz w:val="22"/>
        </w:rPr>
        <w:t>or</w:t>
      </w:r>
      <w:r>
        <w:rPr>
          <w:spacing w:val="-2"/>
          <w:sz w:val="22"/>
        </w:rPr>
        <w:t> </w:t>
      </w:r>
      <w:r>
        <w:rPr>
          <w:sz w:val="22"/>
        </w:rPr>
        <w:t>simulating</w:t>
      </w:r>
      <w:r>
        <w:rPr>
          <w:spacing w:val="-1"/>
          <w:sz w:val="22"/>
        </w:rPr>
        <w:t> </w:t>
      </w:r>
      <w:r>
        <w:rPr>
          <w:sz w:val="22"/>
        </w:rPr>
        <w:t>routine operational work.</w:t>
      </w:r>
    </w:p>
    <w:p>
      <w:pPr>
        <w:pStyle w:val="BodyText"/>
        <w:spacing w:before="1"/>
      </w:pPr>
    </w:p>
    <w:p>
      <w:pPr>
        <w:pStyle w:val="ListParagraph"/>
        <w:numPr>
          <w:ilvl w:val="2"/>
          <w:numId w:val="1"/>
        </w:numPr>
        <w:tabs>
          <w:tab w:pos="1850" w:val="left" w:leader="none"/>
          <w:tab w:pos="1854" w:val="left" w:leader="none"/>
        </w:tabs>
        <w:spacing w:line="240" w:lineRule="auto" w:before="0" w:after="0"/>
        <w:ind w:left="1854" w:right="1317" w:hanging="492"/>
        <w:jc w:val="both"/>
        <w:rPr>
          <w:sz w:val="22"/>
        </w:rPr>
      </w:pPr>
      <w:r>
        <w:rPr>
          <w:sz w:val="22"/>
        </w:rPr>
        <w:t>The total particle limits given in Table 1 above for the “at rest” state should be achieved after a “clean up” period on completion of operations and line clearance/cleaning activities. The "clean up" period (guidance value of less</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854" w:right="1316"/>
        <w:jc w:val="both"/>
      </w:pPr>
      <w:r>
        <w:rPr/>
        <w:t>than</w:t>
      </w:r>
      <w:r>
        <w:rPr>
          <w:spacing w:val="-7"/>
        </w:rPr>
        <w:t> </w:t>
      </w:r>
      <w:r>
        <w:rPr/>
        <w:t>20</w:t>
      </w:r>
      <w:r>
        <w:rPr>
          <w:spacing w:val="-10"/>
        </w:rPr>
        <w:t> </w:t>
      </w:r>
      <w:r>
        <w:rPr/>
        <w:t>minutes)</w:t>
      </w:r>
      <w:r>
        <w:rPr>
          <w:spacing w:val="-6"/>
        </w:rPr>
        <w:t> </w:t>
      </w:r>
      <w:r>
        <w:rPr/>
        <w:t>should</w:t>
      </w:r>
      <w:r>
        <w:rPr>
          <w:spacing w:val="-11"/>
        </w:rPr>
        <w:t> </w:t>
      </w:r>
      <w:r>
        <w:rPr/>
        <w:t>be</w:t>
      </w:r>
      <w:r>
        <w:rPr>
          <w:spacing w:val="-8"/>
        </w:rPr>
        <w:t> </w:t>
      </w:r>
      <w:r>
        <w:rPr/>
        <w:t>determined</w:t>
      </w:r>
      <w:r>
        <w:rPr>
          <w:spacing w:val="-7"/>
        </w:rPr>
        <w:t> </w:t>
      </w:r>
      <w:r>
        <w:rPr/>
        <w:t>during</w:t>
      </w:r>
      <w:r>
        <w:rPr>
          <w:spacing w:val="-8"/>
        </w:rPr>
        <w:t> </w:t>
      </w:r>
      <w:r>
        <w:rPr/>
        <w:t>the</w:t>
      </w:r>
      <w:r>
        <w:rPr>
          <w:spacing w:val="-10"/>
        </w:rPr>
        <w:t> </w:t>
      </w:r>
      <w:r>
        <w:rPr/>
        <w:t>qualification</w:t>
      </w:r>
      <w:r>
        <w:rPr>
          <w:spacing w:val="-8"/>
        </w:rPr>
        <w:t> </w:t>
      </w:r>
      <w:r>
        <w:rPr/>
        <w:t>of</w:t>
      </w:r>
      <w:r>
        <w:rPr>
          <w:spacing w:val="-6"/>
        </w:rPr>
        <w:t> </w:t>
      </w:r>
      <w:r>
        <w:rPr/>
        <w:t>the</w:t>
      </w:r>
      <w:r>
        <w:rPr>
          <w:spacing w:val="-10"/>
        </w:rPr>
        <w:t> </w:t>
      </w:r>
      <w:r>
        <w:rPr/>
        <w:t>rooms, documented and adhered to in procedures to reinstate a qualified state of cleanliness if disrupted during operation.</w:t>
      </w:r>
    </w:p>
    <w:p>
      <w:pPr>
        <w:pStyle w:val="BodyText"/>
      </w:pPr>
    </w:p>
    <w:p>
      <w:pPr>
        <w:pStyle w:val="ListParagraph"/>
        <w:numPr>
          <w:ilvl w:val="1"/>
          <w:numId w:val="1"/>
        </w:numPr>
        <w:tabs>
          <w:tab w:pos="1439" w:val="left" w:leader="none"/>
        </w:tabs>
        <w:spacing w:line="240" w:lineRule="auto" w:before="1" w:after="0"/>
        <w:ind w:left="1439" w:right="1314" w:hanging="720"/>
        <w:jc w:val="both"/>
        <w:rPr>
          <w:sz w:val="22"/>
        </w:rPr>
      </w:pPr>
      <w:r>
        <w:rPr>
          <w:sz w:val="22"/>
        </w:rPr>
        <w:t>The speed of air supplied by unidirectional airflow systems should be clearly justified in the qualification protocol including the location for air speed measurement. Air speed should be designed, measured and maintained to ensure that appropriate unidirectional air movement provides protection of the product and open components at the working position (e.g. where high-risk operations occur and where product and/or components are exposed). Unidirectional airflow systems should provide a homogeneous air speed in a range of 0.36 – 0.54 m/s (guidance value) at the working position, unless otherwise scientifically justified in the CCS. Airflow visualization studies should correlate with the air speed measurement.</w:t>
      </w:r>
    </w:p>
    <w:p>
      <w:pPr>
        <w:pStyle w:val="ListParagraph"/>
        <w:numPr>
          <w:ilvl w:val="1"/>
          <w:numId w:val="1"/>
        </w:numPr>
        <w:tabs>
          <w:tab w:pos="1439" w:val="left" w:leader="none"/>
        </w:tabs>
        <w:spacing w:line="240" w:lineRule="auto" w:before="252" w:after="0"/>
        <w:ind w:left="1439" w:right="1311" w:hanging="720"/>
        <w:jc w:val="both"/>
        <w:rPr>
          <w:sz w:val="22"/>
        </w:rPr>
      </w:pPr>
      <w:r>
        <w:rPr>
          <w:sz w:val="22"/>
        </w:rPr>
        <w:t>The microbial contamination level of the cleanrooms should be determined as part of the cleanroom</w:t>
      </w:r>
      <w:r>
        <w:rPr>
          <w:spacing w:val="-1"/>
          <w:sz w:val="22"/>
        </w:rPr>
        <w:t> </w:t>
      </w:r>
      <w:r>
        <w:rPr>
          <w:sz w:val="22"/>
        </w:rPr>
        <w:t>qualification.</w:t>
      </w:r>
      <w:r>
        <w:rPr>
          <w:spacing w:val="-1"/>
          <w:sz w:val="22"/>
        </w:rPr>
        <w:t> </w:t>
      </w:r>
      <w:r>
        <w:rPr>
          <w:sz w:val="22"/>
        </w:rPr>
        <w:t>The number of sampling locations should be based on a documented risk assessment and the results obtained from room classification, air visualization studies and knowledge of the process and operations to be performed in the area. The maximum limits for microbial contamination during qualification for each grade are given in Table 2. Qualification should include both “at rest” and “in operation” states.</w:t>
      </w:r>
    </w:p>
    <w:p>
      <w:pPr>
        <w:spacing w:before="252"/>
        <w:ind w:left="719" w:right="0" w:firstLine="0"/>
        <w:jc w:val="left"/>
        <w:rPr>
          <w:b/>
          <w:sz w:val="20"/>
        </w:rPr>
      </w:pPr>
      <w:r>
        <w:rPr>
          <w:b/>
          <w:sz w:val="20"/>
        </w:rPr>
        <w:t>Table</w:t>
      </w:r>
      <w:r>
        <w:rPr>
          <w:b/>
          <w:spacing w:val="-9"/>
          <w:sz w:val="20"/>
        </w:rPr>
        <w:t> </w:t>
      </w:r>
      <w:r>
        <w:rPr>
          <w:b/>
          <w:sz w:val="20"/>
        </w:rPr>
        <w:t>2</w:t>
      </w:r>
      <w:r>
        <w:rPr>
          <w:sz w:val="20"/>
        </w:rPr>
        <w:t>:</w:t>
      </w:r>
      <w:r>
        <w:rPr>
          <w:spacing w:val="-9"/>
          <w:sz w:val="20"/>
        </w:rPr>
        <w:t> </w:t>
      </w:r>
      <w:r>
        <w:rPr>
          <w:b/>
          <w:sz w:val="20"/>
        </w:rPr>
        <w:t>Maximum</w:t>
      </w:r>
      <w:r>
        <w:rPr>
          <w:b/>
          <w:spacing w:val="-9"/>
          <w:sz w:val="20"/>
        </w:rPr>
        <w:t> </w:t>
      </w:r>
      <w:r>
        <w:rPr>
          <w:b/>
          <w:sz w:val="20"/>
        </w:rPr>
        <w:t>permitted</w:t>
      </w:r>
      <w:r>
        <w:rPr>
          <w:b/>
          <w:spacing w:val="-7"/>
          <w:sz w:val="20"/>
        </w:rPr>
        <w:t> </w:t>
      </w:r>
      <w:r>
        <w:rPr>
          <w:b/>
          <w:sz w:val="20"/>
        </w:rPr>
        <w:t>microbial</w:t>
      </w:r>
      <w:r>
        <w:rPr>
          <w:b/>
          <w:spacing w:val="-9"/>
          <w:sz w:val="20"/>
        </w:rPr>
        <w:t> </w:t>
      </w:r>
      <w:r>
        <w:rPr>
          <w:b/>
          <w:sz w:val="20"/>
        </w:rPr>
        <w:t>contamination</w:t>
      </w:r>
      <w:r>
        <w:rPr>
          <w:b/>
          <w:spacing w:val="-8"/>
          <w:sz w:val="20"/>
        </w:rPr>
        <w:t> </w:t>
      </w:r>
      <w:r>
        <w:rPr>
          <w:b/>
          <w:sz w:val="20"/>
        </w:rPr>
        <w:t>level</w:t>
      </w:r>
      <w:r>
        <w:rPr>
          <w:b/>
          <w:spacing w:val="-9"/>
          <w:sz w:val="20"/>
        </w:rPr>
        <w:t> </w:t>
      </w:r>
      <w:r>
        <w:rPr>
          <w:b/>
          <w:sz w:val="20"/>
        </w:rPr>
        <w:t>during</w:t>
      </w:r>
      <w:r>
        <w:rPr>
          <w:b/>
          <w:spacing w:val="-8"/>
          <w:sz w:val="20"/>
        </w:rPr>
        <w:t> </w:t>
      </w:r>
      <w:r>
        <w:rPr>
          <w:b/>
          <w:spacing w:val="-2"/>
          <w:sz w:val="20"/>
        </w:rPr>
        <w:t>qualification</w:t>
      </w:r>
    </w:p>
    <w:p>
      <w:pPr>
        <w:pStyle w:val="BodyText"/>
        <w:spacing w:before="3" w:after="1"/>
        <w:rPr>
          <w:b/>
          <w:sz w:val="20"/>
        </w:rPr>
      </w:pPr>
    </w:p>
    <w:tbl>
      <w:tblPr>
        <w:tblW w:w="0" w:type="auto"/>
        <w:jc w:val="left"/>
        <w:tblInd w:w="1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2468"/>
        <w:gridCol w:w="2468"/>
        <w:gridCol w:w="1902"/>
      </w:tblGrid>
      <w:tr>
        <w:trPr>
          <w:trHeight w:val="691" w:hRule="atLeast"/>
        </w:trPr>
        <w:tc>
          <w:tcPr>
            <w:tcW w:w="1128" w:type="dxa"/>
          </w:tcPr>
          <w:p>
            <w:pPr>
              <w:pStyle w:val="TableParagraph"/>
              <w:spacing w:before="227"/>
              <w:ind w:left="110" w:right="106"/>
              <w:jc w:val="center"/>
              <w:rPr>
                <w:b/>
                <w:sz w:val="20"/>
              </w:rPr>
            </w:pPr>
            <w:r>
              <w:rPr>
                <w:b/>
                <w:spacing w:val="-2"/>
                <w:sz w:val="20"/>
              </w:rPr>
              <w:t>Grade</w:t>
            </w:r>
          </w:p>
        </w:tc>
        <w:tc>
          <w:tcPr>
            <w:tcW w:w="2468" w:type="dxa"/>
          </w:tcPr>
          <w:p>
            <w:pPr>
              <w:pStyle w:val="TableParagraph"/>
              <w:spacing w:line="230" w:lineRule="atLeast" w:before="211"/>
              <w:ind w:left="706" w:right="888" w:hanging="149"/>
              <w:rPr>
                <w:b/>
                <w:sz w:val="20"/>
              </w:rPr>
            </w:pPr>
            <w:r>
              <w:rPr>
                <w:b/>
                <w:spacing w:val="-2"/>
                <w:sz w:val="20"/>
              </w:rPr>
              <w:t>Air</w:t>
            </w:r>
            <w:r>
              <w:rPr>
                <w:b/>
                <w:spacing w:val="-12"/>
                <w:sz w:val="20"/>
              </w:rPr>
              <w:t> </w:t>
            </w:r>
            <w:r>
              <w:rPr>
                <w:b/>
                <w:spacing w:val="-2"/>
                <w:sz w:val="20"/>
              </w:rPr>
              <w:t>sample CFU/m</w:t>
            </w:r>
            <w:r>
              <w:rPr>
                <w:b/>
                <w:spacing w:val="-2"/>
                <w:sz w:val="20"/>
                <w:vertAlign w:val="superscript"/>
              </w:rPr>
              <w:t>3</w:t>
            </w:r>
          </w:p>
        </w:tc>
        <w:tc>
          <w:tcPr>
            <w:tcW w:w="2468" w:type="dxa"/>
          </w:tcPr>
          <w:p>
            <w:pPr>
              <w:pStyle w:val="TableParagraph"/>
              <w:spacing w:line="230" w:lineRule="exact"/>
              <w:ind w:left="463" w:right="356" w:hanging="2"/>
              <w:jc w:val="center"/>
              <w:rPr>
                <w:b/>
                <w:sz w:val="20"/>
              </w:rPr>
            </w:pPr>
            <w:r>
              <w:rPr>
                <w:b/>
                <w:sz w:val="20"/>
              </w:rPr>
              <w:t>Settle</w:t>
            </w:r>
            <w:r>
              <w:rPr>
                <w:b/>
                <w:spacing w:val="-7"/>
                <w:sz w:val="20"/>
              </w:rPr>
              <w:t> </w:t>
            </w:r>
            <w:r>
              <w:rPr>
                <w:b/>
                <w:sz w:val="20"/>
              </w:rPr>
              <w:t>plates (diameter</w:t>
            </w:r>
            <w:r>
              <w:rPr>
                <w:b/>
                <w:spacing w:val="-14"/>
                <w:sz w:val="20"/>
              </w:rPr>
              <w:t> </w:t>
            </w:r>
            <w:r>
              <w:rPr>
                <w:b/>
                <w:sz w:val="20"/>
              </w:rPr>
              <w:t>90</w:t>
            </w:r>
            <w:r>
              <w:rPr>
                <w:b/>
                <w:spacing w:val="-14"/>
                <w:sz w:val="20"/>
              </w:rPr>
              <w:t> </w:t>
            </w:r>
            <w:r>
              <w:rPr>
                <w:b/>
                <w:sz w:val="20"/>
              </w:rPr>
              <w:t>mm) CFU/4 hours </w:t>
            </w:r>
            <w:r>
              <w:rPr>
                <w:b/>
                <w:sz w:val="20"/>
                <w:vertAlign w:val="superscript"/>
              </w:rPr>
              <w:t>(a)</w:t>
            </w:r>
          </w:p>
        </w:tc>
        <w:tc>
          <w:tcPr>
            <w:tcW w:w="1902" w:type="dxa"/>
          </w:tcPr>
          <w:p>
            <w:pPr>
              <w:pStyle w:val="TableParagraph"/>
              <w:spacing w:line="230" w:lineRule="exact"/>
              <w:ind w:left="220" w:right="111"/>
              <w:jc w:val="center"/>
              <w:rPr>
                <w:b/>
                <w:sz w:val="20"/>
              </w:rPr>
            </w:pPr>
            <w:r>
              <w:rPr>
                <w:b/>
                <w:sz w:val="20"/>
              </w:rPr>
              <w:t>Contact</w:t>
            </w:r>
            <w:r>
              <w:rPr>
                <w:b/>
                <w:spacing w:val="-10"/>
                <w:sz w:val="20"/>
              </w:rPr>
              <w:t> </w:t>
            </w:r>
            <w:r>
              <w:rPr>
                <w:b/>
                <w:sz w:val="20"/>
              </w:rPr>
              <w:t>plates (diameter 55 mm)</w:t>
            </w:r>
            <w:r>
              <w:rPr>
                <w:b/>
                <w:spacing w:val="-14"/>
                <w:sz w:val="20"/>
              </w:rPr>
              <w:t> </w:t>
            </w:r>
            <w:r>
              <w:rPr>
                <w:b/>
                <w:sz w:val="20"/>
              </w:rPr>
              <w:t>CFU/plate</w:t>
            </w:r>
          </w:p>
        </w:tc>
      </w:tr>
      <w:tr>
        <w:trPr>
          <w:trHeight w:val="294" w:hRule="atLeast"/>
        </w:trPr>
        <w:tc>
          <w:tcPr>
            <w:tcW w:w="1128" w:type="dxa"/>
          </w:tcPr>
          <w:p>
            <w:pPr>
              <w:pStyle w:val="TableParagraph"/>
              <w:spacing w:line="229" w:lineRule="exact"/>
              <w:ind w:left="110" w:right="2"/>
              <w:jc w:val="center"/>
              <w:rPr>
                <w:sz w:val="20"/>
              </w:rPr>
            </w:pPr>
            <w:r>
              <w:rPr>
                <w:spacing w:val="-10"/>
                <w:sz w:val="20"/>
              </w:rPr>
              <w:t>A</w:t>
            </w:r>
          </w:p>
        </w:tc>
        <w:tc>
          <w:tcPr>
            <w:tcW w:w="6838" w:type="dxa"/>
            <w:gridSpan w:val="3"/>
          </w:tcPr>
          <w:p>
            <w:pPr>
              <w:pStyle w:val="TableParagraph"/>
              <w:spacing w:line="229" w:lineRule="exact"/>
              <w:ind w:left="5"/>
              <w:jc w:val="center"/>
              <w:rPr>
                <w:sz w:val="20"/>
              </w:rPr>
            </w:pPr>
            <w:r>
              <w:rPr>
                <w:sz w:val="20"/>
              </w:rPr>
              <w:t>No</w:t>
            </w:r>
            <w:r>
              <w:rPr>
                <w:spacing w:val="-5"/>
                <w:sz w:val="20"/>
              </w:rPr>
              <w:t> </w:t>
            </w:r>
            <w:r>
              <w:rPr>
                <w:spacing w:val="-2"/>
                <w:sz w:val="20"/>
              </w:rPr>
              <w:t>growth</w:t>
            </w:r>
          </w:p>
        </w:tc>
      </w:tr>
      <w:tr>
        <w:trPr>
          <w:trHeight w:val="230" w:hRule="atLeast"/>
        </w:trPr>
        <w:tc>
          <w:tcPr>
            <w:tcW w:w="1128" w:type="dxa"/>
          </w:tcPr>
          <w:p>
            <w:pPr>
              <w:pStyle w:val="TableParagraph"/>
              <w:spacing w:line="210" w:lineRule="exact"/>
              <w:ind w:left="110" w:right="2"/>
              <w:jc w:val="center"/>
              <w:rPr>
                <w:sz w:val="20"/>
              </w:rPr>
            </w:pPr>
            <w:r>
              <w:rPr>
                <w:spacing w:val="-10"/>
                <w:sz w:val="20"/>
              </w:rPr>
              <w:t>B</w:t>
            </w:r>
          </w:p>
        </w:tc>
        <w:tc>
          <w:tcPr>
            <w:tcW w:w="2468" w:type="dxa"/>
          </w:tcPr>
          <w:p>
            <w:pPr>
              <w:pStyle w:val="TableParagraph"/>
              <w:spacing w:line="210" w:lineRule="exact"/>
              <w:ind w:left="110"/>
              <w:jc w:val="center"/>
              <w:rPr>
                <w:sz w:val="20"/>
              </w:rPr>
            </w:pPr>
            <w:r>
              <w:rPr>
                <w:spacing w:val="-5"/>
                <w:sz w:val="20"/>
              </w:rPr>
              <w:t>10</w:t>
            </w:r>
          </w:p>
        </w:tc>
        <w:tc>
          <w:tcPr>
            <w:tcW w:w="2468" w:type="dxa"/>
          </w:tcPr>
          <w:p>
            <w:pPr>
              <w:pStyle w:val="TableParagraph"/>
              <w:spacing w:line="210" w:lineRule="exact"/>
              <w:ind w:left="110" w:right="5"/>
              <w:jc w:val="center"/>
              <w:rPr>
                <w:sz w:val="20"/>
              </w:rPr>
            </w:pPr>
            <w:r>
              <w:rPr>
                <w:spacing w:val="-10"/>
                <w:sz w:val="20"/>
              </w:rPr>
              <w:t>5</w:t>
            </w:r>
          </w:p>
        </w:tc>
        <w:tc>
          <w:tcPr>
            <w:tcW w:w="1902" w:type="dxa"/>
          </w:tcPr>
          <w:p>
            <w:pPr>
              <w:pStyle w:val="TableParagraph"/>
              <w:spacing w:line="210" w:lineRule="exact"/>
              <w:ind w:left="225" w:right="111"/>
              <w:jc w:val="center"/>
              <w:rPr>
                <w:sz w:val="20"/>
              </w:rPr>
            </w:pPr>
            <w:r>
              <w:rPr>
                <w:spacing w:val="-10"/>
                <w:sz w:val="20"/>
              </w:rPr>
              <w:t>5</w:t>
            </w:r>
          </w:p>
        </w:tc>
      </w:tr>
      <w:tr>
        <w:trPr>
          <w:trHeight w:val="230" w:hRule="atLeast"/>
        </w:trPr>
        <w:tc>
          <w:tcPr>
            <w:tcW w:w="1128" w:type="dxa"/>
          </w:tcPr>
          <w:p>
            <w:pPr>
              <w:pStyle w:val="TableParagraph"/>
              <w:spacing w:line="210" w:lineRule="exact"/>
              <w:ind w:left="110"/>
              <w:jc w:val="center"/>
              <w:rPr>
                <w:sz w:val="20"/>
              </w:rPr>
            </w:pPr>
            <w:r>
              <w:rPr>
                <w:spacing w:val="-10"/>
                <w:sz w:val="20"/>
              </w:rPr>
              <w:t>C</w:t>
            </w:r>
          </w:p>
        </w:tc>
        <w:tc>
          <w:tcPr>
            <w:tcW w:w="2468" w:type="dxa"/>
          </w:tcPr>
          <w:p>
            <w:pPr>
              <w:pStyle w:val="TableParagraph"/>
              <w:spacing w:line="210" w:lineRule="exact"/>
              <w:ind w:left="110" w:right="5"/>
              <w:jc w:val="center"/>
              <w:rPr>
                <w:sz w:val="20"/>
              </w:rPr>
            </w:pPr>
            <w:r>
              <w:rPr>
                <w:spacing w:val="-5"/>
                <w:sz w:val="20"/>
              </w:rPr>
              <w:t>100</w:t>
            </w:r>
          </w:p>
        </w:tc>
        <w:tc>
          <w:tcPr>
            <w:tcW w:w="2468" w:type="dxa"/>
          </w:tcPr>
          <w:p>
            <w:pPr>
              <w:pStyle w:val="TableParagraph"/>
              <w:spacing w:line="210" w:lineRule="exact"/>
              <w:ind w:left="110" w:right="5"/>
              <w:jc w:val="center"/>
              <w:rPr>
                <w:sz w:val="20"/>
              </w:rPr>
            </w:pPr>
            <w:r>
              <w:rPr>
                <w:spacing w:val="-5"/>
                <w:sz w:val="20"/>
              </w:rPr>
              <w:t>50</w:t>
            </w:r>
          </w:p>
        </w:tc>
        <w:tc>
          <w:tcPr>
            <w:tcW w:w="1902" w:type="dxa"/>
          </w:tcPr>
          <w:p>
            <w:pPr>
              <w:pStyle w:val="TableParagraph"/>
              <w:spacing w:line="210" w:lineRule="exact"/>
              <w:ind w:left="220" w:right="111"/>
              <w:jc w:val="center"/>
              <w:rPr>
                <w:sz w:val="20"/>
              </w:rPr>
            </w:pPr>
            <w:r>
              <w:rPr>
                <w:spacing w:val="-5"/>
                <w:sz w:val="20"/>
              </w:rPr>
              <w:t>25</w:t>
            </w:r>
          </w:p>
        </w:tc>
      </w:tr>
      <w:tr>
        <w:trPr>
          <w:trHeight w:val="230" w:hRule="atLeast"/>
        </w:trPr>
        <w:tc>
          <w:tcPr>
            <w:tcW w:w="1128" w:type="dxa"/>
          </w:tcPr>
          <w:p>
            <w:pPr>
              <w:pStyle w:val="TableParagraph"/>
              <w:spacing w:line="210" w:lineRule="exact"/>
              <w:ind w:left="110"/>
              <w:jc w:val="center"/>
              <w:rPr>
                <w:sz w:val="20"/>
              </w:rPr>
            </w:pPr>
            <w:r>
              <w:rPr>
                <w:spacing w:val="-10"/>
                <w:sz w:val="20"/>
              </w:rPr>
              <w:t>D</w:t>
            </w:r>
          </w:p>
        </w:tc>
        <w:tc>
          <w:tcPr>
            <w:tcW w:w="2468" w:type="dxa"/>
          </w:tcPr>
          <w:p>
            <w:pPr>
              <w:pStyle w:val="TableParagraph"/>
              <w:spacing w:line="210" w:lineRule="exact"/>
              <w:ind w:left="110" w:right="5"/>
              <w:jc w:val="center"/>
              <w:rPr>
                <w:sz w:val="20"/>
              </w:rPr>
            </w:pPr>
            <w:r>
              <w:rPr>
                <w:spacing w:val="-5"/>
                <w:sz w:val="20"/>
              </w:rPr>
              <w:t>200</w:t>
            </w:r>
          </w:p>
        </w:tc>
        <w:tc>
          <w:tcPr>
            <w:tcW w:w="2468" w:type="dxa"/>
          </w:tcPr>
          <w:p>
            <w:pPr>
              <w:pStyle w:val="TableParagraph"/>
              <w:spacing w:line="210" w:lineRule="exact"/>
              <w:ind w:left="110" w:right="5"/>
              <w:jc w:val="center"/>
              <w:rPr>
                <w:sz w:val="20"/>
              </w:rPr>
            </w:pPr>
            <w:r>
              <w:rPr>
                <w:spacing w:val="-5"/>
                <w:sz w:val="20"/>
              </w:rPr>
              <w:t>100</w:t>
            </w:r>
          </w:p>
        </w:tc>
        <w:tc>
          <w:tcPr>
            <w:tcW w:w="1902" w:type="dxa"/>
          </w:tcPr>
          <w:p>
            <w:pPr>
              <w:pStyle w:val="TableParagraph"/>
              <w:spacing w:line="210" w:lineRule="exact"/>
              <w:ind w:left="220" w:right="111"/>
              <w:jc w:val="center"/>
              <w:rPr>
                <w:sz w:val="20"/>
              </w:rPr>
            </w:pPr>
            <w:r>
              <w:rPr>
                <w:spacing w:val="-5"/>
                <w:sz w:val="20"/>
              </w:rPr>
              <w:t>50</w:t>
            </w:r>
          </w:p>
        </w:tc>
      </w:tr>
    </w:tbl>
    <w:p>
      <w:pPr>
        <w:spacing w:before="228"/>
        <w:ind w:left="1571" w:right="1321" w:hanging="286"/>
        <w:jc w:val="both"/>
        <w:rPr>
          <w:sz w:val="20"/>
        </w:rPr>
      </w:pPr>
      <w:r>
        <w:rPr>
          <w:position w:val="6"/>
          <w:sz w:val="13"/>
        </w:rPr>
        <w:t>a)</w:t>
      </w:r>
      <w:r>
        <w:rPr>
          <w:spacing w:val="80"/>
          <w:w w:val="150"/>
          <w:position w:val="6"/>
          <w:sz w:val="13"/>
        </w:rPr>
        <w:t> </w:t>
      </w:r>
      <w:r>
        <w:rPr>
          <w:sz w:val="20"/>
        </w:rPr>
        <w:t>Settle</w:t>
      </w:r>
      <w:r>
        <w:rPr>
          <w:spacing w:val="-7"/>
          <w:sz w:val="20"/>
        </w:rPr>
        <w:t> </w:t>
      </w:r>
      <w:r>
        <w:rPr>
          <w:sz w:val="20"/>
        </w:rPr>
        <w:t>plates</w:t>
      </w:r>
      <w:r>
        <w:rPr>
          <w:spacing w:val="-8"/>
          <w:sz w:val="20"/>
        </w:rPr>
        <w:t> </w:t>
      </w:r>
      <w:r>
        <w:rPr>
          <w:sz w:val="20"/>
        </w:rPr>
        <w:t>should</w:t>
      </w:r>
      <w:r>
        <w:rPr>
          <w:spacing w:val="-9"/>
          <w:sz w:val="20"/>
        </w:rPr>
        <w:t> </w:t>
      </w:r>
      <w:r>
        <w:rPr>
          <w:sz w:val="20"/>
        </w:rPr>
        <w:t>be</w:t>
      </w:r>
      <w:r>
        <w:rPr>
          <w:spacing w:val="-9"/>
          <w:sz w:val="20"/>
        </w:rPr>
        <w:t> </w:t>
      </w:r>
      <w:r>
        <w:rPr>
          <w:sz w:val="20"/>
        </w:rPr>
        <w:t>exposed</w:t>
      </w:r>
      <w:r>
        <w:rPr>
          <w:spacing w:val="-9"/>
          <w:sz w:val="20"/>
        </w:rPr>
        <w:t> </w:t>
      </w:r>
      <w:r>
        <w:rPr>
          <w:sz w:val="20"/>
        </w:rPr>
        <w:t>for</w:t>
      </w:r>
      <w:r>
        <w:rPr>
          <w:spacing w:val="-8"/>
          <w:sz w:val="20"/>
        </w:rPr>
        <w:t> </w:t>
      </w:r>
      <w:r>
        <w:rPr>
          <w:sz w:val="20"/>
        </w:rPr>
        <w:t>the</w:t>
      </w:r>
      <w:r>
        <w:rPr>
          <w:spacing w:val="-7"/>
          <w:sz w:val="20"/>
        </w:rPr>
        <w:t> </w:t>
      </w:r>
      <w:r>
        <w:rPr>
          <w:sz w:val="20"/>
        </w:rPr>
        <w:t>duration</w:t>
      </w:r>
      <w:r>
        <w:rPr>
          <w:spacing w:val="-9"/>
          <w:sz w:val="20"/>
        </w:rPr>
        <w:t> </w:t>
      </w:r>
      <w:r>
        <w:rPr>
          <w:sz w:val="20"/>
        </w:rPr>
        <w:t>of</w:t>
      </w:r>
      <w:r>
        <w:rPr>
          <w:spacing w:val="-7"/>
          <w:sz w:val="20"/>
        </w:rPr>
        <w:t> </w:t>
      </w:r>
      <w:r>
        <w:rPr>
          <w:sz w:val="20"/>
        </w:rPr>
        <w:t>operations</w:t>
      </w:r>
      <w:r>
        <w:rPr>
          <w:spacing w:val="-5"/>
          <w:sz w:val="20"/>
        </w:rPr>
        <w:t> </w:t>
      </w:r>
      <w:r>
        <w:rPr>
          <w:sz w:val="20"/>
        </w:rPr>
        <w:t>and</w:t>
      </w:r>
      <w:r>
        <w:rPr>
          <w:spacing w:val="-7"/>
          <w:sz w:val="20"/>
        </w:rPr>
        <w:t> </w:t>
      </w:r>
      <w:r>
        <w:rPr>
          <w:sz w:val="20"/>
        </w:rPr>
        <w:t>changed</w:t>
      </w:r>
      <w:r>
        <w:rPr>
          <w:spacing w:val="-9"/>
          <w:sz w:val="20"/>
        </w:rPr>
        <w:t> </w:t>
      </w:r>
      <w:r>
        <w:rPr>
          <w:sz w:val="20"/>
        </w:rPr>
        <w:t>as</w:t>
      </w:r>
      <w:r>
        <w:rPr>
          <w:spacing w:val="-8"/>
          <w:sz w:val="20"/>
        </w:rPr>
        <w:t> </w:t>
      </w:r>
      <w:r>
        <w:rPr>
          <w:sz w:val="20"/>
        </w:rPr>
        <w:t>required after a maximum of 4 hours. Exposure time should be based on recovery studies and should not allow desiccation of the media used.</w:t>
      </w:r>
    </w:p>
    <w:p>
      <w:pPr>
        <w:pStyle w:val="BodyText"/>
        <w:spacing w:before="1"/>
        <w:rPr>
          <w:sz w:val="20"/>
        </w:rPr>
      </w:pPr>
    </w:p>
    <w:p>
      <w:pPr>
        <w:spacing w:before="1"/>
        <w:ind w:left="2138" w:right="1318" w:hanging="852"/>
        <w:jc w:val="both"/>
        <w:rPr>
          <w:sz w:val="20"/>
        </w:rPr>
      </w:pPr>
      <w:r>
        <w:rPr>
          <w:sz w:val="20"/>
        </w:rPr>
        <w:t>Note</w:t>
      </w:r>
      <w:r>
        <w:rPr>
          <w:spacing w:val="-14"/>
          <w:sz w:val="20"/>
        </w:rPr>
        <w:t> </w:t>
      </w:r>
      <w:r>
        <w:rPr>
          <w:sz w:val="20"/>
        </w:rPr>
        <w:t>1:</w:t>
      </w:r>
      <w:r>
        <w:rPr>
          <w:spacing w:val="37"/>
          <w:sz w:val="20"/>
        </w:rPr>
        <w:t>  </w:t>
      </w:r>
      <w:r>
        <w:rPr>
          <w:sz w:val="20"/>
        </w:rPr>
        <w:t>All</w:t>
      </w:r>
      <w:r>
        <w:rPr>
          <w:spacing w:val="-14"/>
          <w:sz w:val="20"/>
        </w:rPr>
        <w:t> </w:t>
      </w:r>
      <w:r>
        <w:rPr>
          <w:sz w:val="20"/>
        </w:rPr>
        <w:t>methods</w:t>
      </w:r>
      <w:r>
        <w:rPr>
          <w:spacing w:val="-14"/>
          <w:sz w:val="20"/>
        </w:rPr>
        <w:t> </w:t>
      </w:r>
      <w:r>
        <w:rPr>
          <w:sz w:val="20"/>
        </w:rPr>
        <w:t>indicated</w:t>
      </w:r>
      <w:r>
        <w:rPr>
          <w:spacing w:val="-14"/>
          <w:sz w:val="20"/>
        </w:rPr>
        <w:t> </w:t>
      </w:r>
      <w:r>
        <w:rPr>
          <w:sz w:val="20"/>
        </w:rPr>
        <w:t>for</w:t>
      </w:r>
      <w:r>
        <w:rPr>
          <w:spacing w:val="-14"/>
          <w:sz w:val="20"/>
        </w:rPr>
        <w:t> </w:t>
      </w:r>
      <w:r>
        <w:rPr>
          <w:sz w:val="20"/>
        </w:rPr>
        <w:t>a</w:t>
      </w:r>
      <w:r>
        <w:rPr>
          <w:spacing w:val="-14"/>
          <w:sz w:val="20"/>
        </w:rPr>
        <w:t> </w:t>
      </w:r>
      <w:r>
        <w:rPr>
          <w:sz w:val="20"/>
        </w:rPr>
        <w:t>specific</w:t>
      </w:r>
      <w:r>
        <w:rPr>
          <w:spacing w:val="-14"/>
          <w:sz w:val="20"/>
        </w:rPr>
        <w:t> </w:t>
      </w:r>
      <w:r>
        <w:rPr>
          <w:sz w:val="20"/>
        </w:rPr>
        <w:t>grade</w:t>
      </w:r>
      <w:r>
        <w:rPr>
          <w:spacing w:val="-14"/>
          <w:sz w:val="20"/>
        </w:rPr>
        <w:t> </w:t>
      </w:r>
      <w:r>
        <w:rPr>
          <w:sz w:val="20"/>
        </w:rPr>
        <w:t>in</w:t>
      </w:r>
      <w:r>
        <w:rPr>
          <w:spacing w:val="-14"/>
          <w:sz w:val="20"/>
        </w:rPr>
        <w:t> </w:t>
      </w:r>
      <w:r>
        <w:rPr>
          <w:sz w:val="20"/>
        </w:rPr>
        <w:t>the</w:t>
      </w:r>
      <w:r>
        <w:rPr>
          <w:spacing w:val="-14"/>
          <w:sz w:val="20"/>
        </w:rPr>
        <w:t> </w:t>
      </w:r>
      <w:r>
        <w:rPr>
          <w:sz w:val="20"/>
        </w:rPr>
        <w:t>table</w:t>
      </w:r>
      <w:r>
        <w:rPr>
          <w:spacing w:val="-13"/>
          <w:sz w:val="20"/>
        </w:rPr>
        <w:t> </w:t>
      </w:r>
      <w:r>
        <w:rPr>
          <w:sz w:val="20"/>
        </w:rPr>
        <w:t>should</w:t>
      </w:r>
      <w:r>
        <w:rPr>
          <w:spacing w:val="-14"/>
          <w:sz w:val="20"/>
        </w:rPr>
        <w:t> </w:t>
      </w:r>
      <w:r>
        <w:rPr>
          <w:sz w:val="20"/>
        </w:rPr>
        <w:t>be</w:t>
      </w:r>
      <w:r>
        <w:rPr>
          <w:spacing w:val="-14"/>
          <w:sz w:val="20"/>
        </w:rPr>
        <w:t> </w:t>
      </w:r>
      <w:r>
        <w:rPr>
          <w:sz w:val="20"/>
        </w:rPr>
        <w:t>used</w:t>
      </w:r>
      <w:r>
        <w:rPr>
          <w:spacing w:val="-14"/>
          <w:sz w:val="20"/>
        </w:rPr>
        <w:t> </w:t>
      </w:r>
      <w:r>
        <w:rPr>
          <w:sz w:val="20"/>
        </w:rPr>
        <w:t>for</w:t>
      </w:r>
      <w:r>
        <w:rPr>
          <w:spacing w:val="-14"/>
          <w:sz w:val="20"/>
        </w:rPr>
        <w:t> </w:t>
      </w:r>
      <w:r>
        <w:rPr>
          <w:sz w:val="20"/>
        </w:rPr>
        <w:t>qualifying the area of that specific grade. If one of the methods tabulated is not used, or alternative methods are used, the approach taken should be appropriately </w:t>
      </w:r>
      <w:r>
        <w:rPr>
          <w:spacing w:val="-2"/>
          <w:sz w:val="20"/>
        </w:rPr>
        <w:t>justified.</w:t>
      </w:r>
    </w:p>
    <w:p>
      <w:pPr>
        <w:pStyle w:val="BodyText"/>
        <w:rPr>
          <w:sz w:val="20"/>
        </w:rPr>
      </w:pPr>
    </w:p>
    <w:p>
      <w:pPr>
        <w:spacing w:before="0"/>
        <w:ind w:left="2138" w:right="1316" w:hanging="852"/>
        <w:jc w:val="both"/>
        <w:rPr>
          <w:sz w:val="20"/>
        </w:rPr>
      </w:pPr>
      <w:r>
        <w:rPr>
          <w:sz w:val="20"/>
        </w:rPr>
        <w:t>Note</w:t>
      </w:r>
      <w:r>
        <w:rPr>
          <w:spacing w:val="-1"/>
          <w:sz w:val="20"/>
        </w:rPr>
        <w:t> </w:t>
      </w:r>
      <w:r>
        <w:rPr>
          <w:sz w:val="20"/>
        </w:rPr>
        <w:t>2:</w:t>
      </w:r>
      <w:r>
        <w:rPr>
          <w:spacing w:val="40"/>
          <w:sz w:val="20"/>
        </w:rPr>
        <w:t> </w:t>
      </w:r>
      <w:r>
        <w:rPr>
          <w:sz w:val="20"/>
        </w:rPr>
        <w:t>Limits are applied using CFU throughout the document. If different or new technologies are used that present results in a manner different from CFU, the manufacturer should scientifically justify the limits applied and where possible correlate them to CFU.</w:t>
      </w:r>
    </w:p>
    <w:p>
      <w:pPr>
        <w:spacing w:before="230"/>
        <w:ind w:left="2138" w:right="1321" w:hanging="852"/>
        <w:jc w:val="both"/>
        <w:rPr>
          <w:sz w:val="20"/>
        </w:rPr>
      </w:pPr>
      <w:r>
        <w:rPr>
          <w:sz w:val="20"/>
        </w:rPr>
        <w:t>Note</w:t>
      </w:r>
      <w:r>
        <w:rPr>
          <w:spacing w:val="-3"/>
          <w:sz w:val="20"/>
        </w:rPr>
        <w:t> </w:t>
      </w:r>
      <w:r>
        <w:rPr>
          <w:sz w:val="20"/>
        </w:rPr>
        <w:t>3:</w:t>
      </w:r>
      <w:r>
        <w:rPr>
          <w:spacing w:val="80"/>
          <w:sz w:val="20"/>
        </w:rPr>
        <w:t> </w:t>
      </w:r>
      <w:r>
        <w:rPr>
          <w:sz w:val="20"/>
        </w:rPr>
        <w:t>For</w:t>
      </w:r>
      <w:r>
        <w:rPr>
          <w:spacing w:val="-4"/>
          <w:sz w:val="20"/>
        </w:rPr>
        <w:t> </w:t>
      </w:r>
      <w:r>
        <w:rPr>
          <w:sz w:val="20"/>
        </w:rPr>
        <w:t>the</w:t>
      </w:r>
      <w:r>
        <w:rPr>
          <w:spacing w:val="-5"/>
          <w:sz w:val="20"/>
        </w:rPr>
        <w:t> </w:t>
      </w:r>
      <w:r>
        <w:rPr>
          <w:sz w:val="20"/>
        </w:rPr>
        <w:t>qualification</w:t>
      </w:r>
      <w:r>
        <w:rPr>
          <w:spacing w:val="-5"/>
          <w:sz w:val="20"/>
        </w:rPr>
        <w:t> </w:t>
      </w:r>
      <w:r>
        <w:rPr>
          <w:sz w:val="20"/>
        </w:rPr>
        <w:t>of</w:t>
      </w:r>
      <w:r>
        <w:rPr>
          <w:spacing w:val="-2"/>
          <w:sz w:val="20"/>
        </w:rPr>
        <w:t> </w:t>
      </w:r>
      <w:r>
        <w:rPr>
          <w:sz w:val="20"/>
        </w:rPr>
        <w:t>personnel</w:t>
      </w:r>
      <w:r>
        <w:rPr>
          <w:spacing w:val="-5"/>
          <w:sz w:val="20"/>
        </w:rPr>
        <w:t> </w:t>
      </w:r>
      <w:r>
        <w:rPr>
          <w:sz w:val="20"/>
        </w:rPr>
        <w:t>gowning,</w:t>
      </w:r>
      <w:r>
        <w:rPr>
          <w:spacing w:val="-4"/>
          <w:sz w:val="20"/>
        </w:rPr>
        <w:t> </w:t>
      </w:r>
      <w:r>
        <w:rPr>
          <w:sz w:val="20"/>
        </w:rPr>
        <w:t>the</w:t>
      </w:r>
      <w:r>
        <w:rPr>
          <w:spacing w:val="-4"/>
          <w:sz w:val="20"/>
        </w:rPr>
        <w:t> </w:t>
      </w:r>
      <w:r>
        <w:rPr>
          <w:sz w:val="20"/>
        </w:rPr>
        <w:t>limits</w:t>
      </w:r>
      <w:r>
        <w:rPr>
          <w:spacing w:val="-3"/>
          <w:sz w:val="20"/>
        </w:rPr>
        <w:t> </w:t>
      </w:r>
      <w:r>
        <w:rPr>
          <w:sz w:val="20"/>
        </w:rPr>
        <w:t>given</w:t>
      </w:r>
      <w:r>
        <w:rPr>
          <w:spacing w:val="-5"/>
          <w:sz w:val="20"/>
        </w:rPr>
        <w:t> </w:t>
      </w:r>
      <w:r>
        <w:rPr>
          <w:sz w:val="20"/>
        </w:rPr>
        <w:t>for</w:t>
      </w:r>
      <w:r>
        <w:rPr>
          <w:spacing w:val="-4"/>
          <w:sz w:val="20"/>
        </w:rPr>
        <w:t> </w:t>
      </w:r>
      <w:r>
        <w:rPr>
          <w:sz w:val="20"/>
        </w:rPr>
        <w:t>contact</w:t>
      </w:r>
      <w:r>
        <w:rPr>
          <w:spacing w:val="-4"/>
          <w:sz w:val="20"/>
        </w:rPr>
        <w:t> </w:t>
      </w:r>
      <w:r>
        <w:rPr>
          <w:sz w:val="20"/>
        </w:rPr>
        <w:t>plates</w:t>
      </w:r>
      <w:r>
        <w:rPr>
          <w:spacing w:val="-3"/>
          <w:sz w:val="20"/>
        </w:rPr>
        <w:t> </w:t>
      </w:r>
      <w:r>
        <w:rPr>
          <w:sz w:val="20"/>
        </w:rPr>
        <w:t>and glove prints in Table 6 should apply.</w:t>
      </w:r>
    </w:p>
    <w:p>
      <w:pPr>
        <w:spacing w:before="228"/>
        <w:ind w:left="2138" w:right="1323" w:hanging="852"/>
        <w:jc w:val="both"/>
        <w:rPr>
          <w:sz w:val="20"/>
        </w:rPr>
      </w:pPr>
      <w:r>
        <w:rPr>
          <w:sz w:val="20"/>
        </w:rPr>
        <w:t>Note</w:t>
      </w:r>
      <w:r>
        <w:rPr>
          <w:spacing w:val="-3"/>
          <w:sz w:val="20"/>
        </w:rPr>
        <w:t> </w:t>
      </w:r>
      <w:r>
        <w:rPr>
          <w:sz w:val="20"/>
        </w:rPr>
        <w:t>4:</w:t>
      </w:r>
      <w:r>
        <w:rPr>
          <w:spacing w:val="80"/>
          <w:sz w:val="20"/>
        </w:rPr>
        <w:t> </w:t>
      </w:r>
      <w:r>
        <w:rPr>
          <w:sz w:val="20"/>
        </w:rPr>
        <w:t>Sampling methods</w:t>
      </w:r>
      <w:r>
        <w:rPr>
          <w:spacing w:val="-1"/>
          <w:sz w:val="20"/>
        </w:rPr>
        <w:t> </w:t>
      </w:r>
      <w:r>
        <w:rPr>
          <w:sz w:val="20"/>
        </w:rPr>
        <w:t>should not pose a</w:t>
      </w:r>
      <w:r>
        <w:rPr>
          <w:spacing w:val="-2"/>
          <w:sz w:val="20"/>
        </w:rPr>
        <w:t> </w:t>
      </w:r>
      <w:r>
        <w:rPr>
          <w:sz w:val="20"/>
        </w:rPr>
        <w:t>risk of contamination</w:t>
      </w:r>
      <w:r>
        <w:rPr>
          <w:spacing w:val="-2"/>
          <w:sz w:val="20"/>
        </w:rPr>
        <w:t> </w:t>
      </w:r>
      <w:r>
        <w:rPr>
          <w:sz w:val="20"/>
        </w:rPr>
        <w:t>to</w:t>
      </w:r>
      <w:r>
        <w:rPr>
          <w:spacing w:val="-2"/>
          <w:sz w:val="20"/>
        </w:rPr>
        <w:t> </w:t>
      </w:r>
      <w:r>
        <w:rPr>
          <w:sz w:val="20"/>
        </w:rPr>
        <w:t>the</w:t>
      </w:r>
      <w:r>
        <w:rPr>
          <w:spacing w:val="-2"/>
          <w:sz w:val="20"/>
        </w:rPr>
        <w:t> </w:t>
      </w:r>
      <w:r>
        <w:rPr>
          <w:sz w:val="20"/>
        </w:rPr>
        <w:t>manufacturing </w:t>
      </w:r>
      <w:r>
        <w:rPr>
          <w:spacing w:val="-2"/>
          <w:sz w:val="20"/>
        </w:rPr>
        <w:t>operations.</w:t>
      </w:r>
    </w:p>
    <w:p>
      <w:pPr>
        <w:spacing w:after="0"/>
        <w:jc w:val="both"/>
        <w:rPr>
          <w:sz w:val="20"/>
        </w:rPr>
        <w:sectPr>
          <w:pgSz w:w="11910" w:h="16850"/>
          <w:pgMar w:header="727" w:footer="970" w:top="1000" w:bottom="1160" w:left="980" w:right="380"/>
        </w:sectPr>
      </w:pPr>
    </w:p>
    <w:p>
      <w:pPr>
        <w:pStyle w:val="BodyText"/>
      </w:pPr>
    </w:p>
    <w:p>
      <w:pPr>
        <w:pStyle w:val="BodyText"/>
        <w:spacing w:before="188"/>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The</w:t>
      </w:r>
      <w:r>
        <w:rPr>
          <w:spacing w:val="-2"/>
          <w:sz w:val="22"/>
        </w:rPr>
        <w:t> </w:t>
      </w:r>
      <w:r>
        <w:rPr>
          <w:sz w:val="22"/>
        </w:rPr>
        <w:t>requalification</w:t>
      </w:r>
      <w:r>
        <w:rPr>
          <w:spacing w:val="-2"/>
          <w:sz w:val="22"/>
        </w:rPr>
        <w:t> </w:t>
      </w:r>
      <w:r>
        <w:rPr>
          <w:sz w:val="22"/>
        </w:rPr>
        <w:t>of cleanrooms</w:t>
      </w:r>
      <w:r>
        <w:rPr>
          <w:spacing w:val="-2"/>
          <w:sz w:val="22"/>
        </w:rPr>
        <w:t> </w:t>
      </w:r>
      <w:r>
        <w:rPr>
          <w:sz w:val="22"/>
        </w:rPr>
        <w:t>and</w:t>
      </w:r>
      <w:r>
        <w:rPr>
          <w:spacing w:val="-2"/>
          <w:sz w:val="22"/>
        </w:rPr>
        <w:t> </w:t>
      </w:r>
      <w:r>
        <w:rPr>
          <w:sz w:val="22"/>
        </w:rPr>
        <w:t>clean air</w:t>
      </w:r>
      <w:r>
        <w:rPr>
          <w:spacing w:val="-1"/>
          <w:sz w:val="22"/>
        </w:rPr>
        <w:t> </w:t>
      </w:r>
      <w:r>
        <w:rPr>
          <w:sz w:val="22"/>
        </w:rPr>
        <w:t>equipment</w:t>
      </w:r>
      <w:r>
        <w:rPr>
          <w:spacing w:val="-1"/>
          <w:sz w:val="22"/>
        </w:rPr>
        <w:t> </w:t>
      </w:r>
      <w:r>
        <w:rPr>
          <w:sz w:val="22"/>
        </w:rPr>
        <w:t>should be</w:t>
      </w:r>
      <w:r>
        <w:rPr>
          <w:spacing w:val="-2"/>
          <w:sz w:val="22"/>
        </w:rPr>
        <w:t> </w:t>
      </w:r>
      <w:r>
        <w:rPr>
          <w:sz w:val="22"/>
        </w:rPr>
        <w:t>carried</w:t>
      </w:r>
      <w:r>
        <w:rPr>
          <w:spacing w:val="-1"/>
          <w:sz w:val="22"/>
        </w:rPr>
        <w:t> </w:t>
      </w:r>
      <w:r>
        <w:rPr>
          <w:sz w:val="22"/>
        </w:rPr>
        <w:t>out periodically</w:t>
      </w:r>
      <w:r>
        <w:rPr>
          <w:spacing w:val="-6"/>
          <w:sz w:val="22"/>
        </w:rPr>
        <w:t> </w:t>
      </w:r>
      <w:r>
        <w:rPr>
          <w:sz w:val="22"/>
        </w:rPr>
        <w:t>following defined</w:t>
      </w:r>
      <w:r>
        <w:rPr>
          <w:spacing w:val="-1"/>
          <w:sz w:val="22"/>
        </w:rPr>
        <w:t> </w:t>
      </w:r>
      <w:r>
        <w:rPr>
          <w:sz w:val="22"/>
        </w:rPr>
        <w:t>procedures.</w:t>
      </w:r>
      <w:r>
        <w:rPr>
          <w:spacing w:val="-5"/>
          <w:sz w:val="22"/>
        </w:rPr>
        <w:t> </w:t>
      </w:r>
      <w:r>
        <w:rPr>
          <w:sz w:val="22"/>
        </w:rPr>
        <w:t>The</w:t>
      </w:r>
      <w:r>
        <w:rPr>
          <w:spacing w:val="-6"/>
          <w:sz w:val="22"/>
        </w:rPr>
        <w:t> </w:t>
      </w:r>
      <w:r>
        <w:rPr>
          <w:sz w:val="22"/>
        </w:rPr>
        <w:t>requalification</w:t>
      </w:r>
      <w:r>
        <w:rPr>
          <w:spacing w:val="-4"/>
          <w:sz w:val="22"/>
        </w:rPr>
        <w:t> </w:t>
      </w:r>
      <w:r>
        <w:rPr>
          <w:sz w:val="22"/>
        </w:rPr>
        <w:t>should include</w:t>
      </w:r>
      <w:r>
        <w:rPr>
          <w:spacing w:val="-1"/>
          <w:sz w:val="22"/>
        </w:rPr>
        <w:t> </w:t>
      </w:r>
      <w:r>
        <w:rPr>
          <w:sz w:val="22"/>
        </w:rPr>
        <w:t>at</w:t>
      </w:r>
      <w:r>
        <w:rPr>
          <w:spacing w:val="-2"/>
          <w:sz w:val="22"/>
        </w:rPr>
        <w:t> </w:t>
      </w:r>
      <w:r>
        <w:rPr>
          <w:sz w:val="22"/>
        </w:rPr>
        <w:t>a minimum the following:</w:t>
      </w:r>
    </w:p>
    <w:p>
      <w:pPr>
        <w:pStyle w:val="BodyText"/>
      </w:pPr>
    </w:p>
    <w:p>
      <w:pPr>
        <w:pStyle w:val="ListParagraph"/>
        <w:numPr>
          <w:ilvl w:val="2"/>
          <w:numId w:val="1"/>
        </w:numPr>
        <w:tabs>
          <w:tab w:pos="1854" w:val="left" w:leader="none"/>
        </w:tabs>
        <w:spacing w:line="240" w:lineRule="auto" w:before="1" w:after="0"/>
        <w:ind w:left="1854" w:right="0" w:hanging="338"/>
        <w:jc w:val="left"/>
        <w:rPr>
          <w:sz w:val="22"/>
        </w:rPr>
      </w:pPr>
      <w:r>
        <w:rPr>
          <w:sz w:val="22"/>
        </w:rPr>
        <w:t>cleanroom</w:t>
      </w:r>
      <w:r>
        <w:rPr>
          <w:spacing w:val="-9"/>
          <w:sz w:val="22"/>
        </w:rPr>
        <w:t> </w:t>
      </w:r>
      <w:r>
        <w:rPr>
          <w:sz w:val="22"/>
        </w:rPr>
        <w:t>classification</w:t>
      </w:r>
      <w:r>
        <w:rPr>
          <w:spacing w:val="-10"/>
          <w:sz w:val="22"/>
        </w:rPr>
        <w:t> </w:t>
      </w:r>
      <w:r>
        <w:rPr>
          <w:sz w:val="22"/>
        </w:rPr>
        <w:t>(total</w:t>
      </w:r>
      <w:r>
        <w:rPr>
          <w:spacing w:val="-9"/>
          <w:sz w:val="22"/>
        </w:rPr>
        <w:t> </w:t>
      </w:r>
      <w:r>
        <w:rPr>
          <w:sz w:val="22"/>
        </w:rPr>
        <w:t>particle</w:t>
      </w:r>
      <w:r>
        <w:rPr>
          <w:spacing w:val="-8"/>
          <w:sz w:val="22"/>
        </w:rPr>
        <w:t> </w:t>
      </w:r>
      <w:r>
        <w:rPr>
          <w:spacing w:val="-2"/>
          <w:sz w:val="22"/>
        </w:rPr>
        <w:t>concentration),</w:t>
      </w:r>
    </w:p>
    <w:p>
      <w:pPr>
        <w:pStyle w:val="ListParagraph"/>
        <w:numPr>
          <w:ilvl w:val="2"/>
          <w:numId w:val="1"/>
        </w:numPr>
        <w:tabs>
          <w:tab w:pos="1854" w:val="left" w:leader="none"/>
        </w:tabs>
        <w:spacing w:line="240" w:lineRule="auto" w:before="119" w:after="0"/>
        <w:ind w:left="1854" w:right="0" w:hanging="364"/>
        <w:jc w:val="left"/>
        <w:rPr>
          <w:sz w:val="22"/>
        </w:rPr>
      </w:pPr>
      <w:r>
        <w:rPr>
          <w:sz w:val="22"/>
        </w:rPr>
        <w:t>integrity</w:t>
      </w:r>
      <w:r>
        <w:rPr>
          <w:spacing w:val="-6"/>
          <w:sz w:val="22"/>
        </w:rPr>
        <w:t> </w:t>
      </w:r>
      <w:r>
        <w:rPr>
          <w:sz w:val="22"/>
        </w:rPr>
        <w:t>test</w:t>
      </w:r>
      <w:r>
        <w:rPr>
          <w:spacing w:val="-2"/>
          <w:sz w:val="22"/>
        </w:rPr>
        <w:t> </w:t>
      </w:r>
      <w:r>
        <w:rPr>
          <w:sz w:val="22"/>
        </w:rPr>
        <w:t>of</w:t>
      </w:r>
      <w:r>
        <w:rPr>
          <w:spacing w:val="-4"/>
          <w:sz w:val="22"/>
        </w:rPr>
        <w:t> </w:t>
      </w:r>
      <w:r>
        <w:rPr>
          <w:sz w:val="22"/>
        </w:rPr>
        <w:t>final</w:t>
      </w:r>
      <w:r>
        <w:rPr>
          <w:spacing w:val="-6"/>
          <w:sz w:val="22"/>
        </w:rPr>
        <w:t> </w:t>
      </w:r>
      <w:r>
        <w:rPr>
          <w:spacing w:val="-2"/>
          <w:sz w:val="22"/>
        </w:rPr>
        <w:t>filters,</w:t>
      </w:r>
    </w:p>
    <w:p>
      <w:pPr>
        <w:pStyle w:val="ListParagraph"/>
        <w:numPr>
          <w:ilvl w:val="2"/>
          <w:numId w:val="1"/>
        </w:numPr>
        <w:tabs>
          <w:tab w:pos="1850" w:val="left" w:leader="none"/>
        </w:tabs>
        <w:spacing w:line="240" w:lineRule="auto" w:before="119" w:after="0"/>
        <w:ind w:left="1850" w:right="0" w:hanging="384"/>
        <w:jc w:val="left"/>
        <w:rPr>
          <w:sz w:val="22"/>
        </w:rPr>
      </w:pPr>
      <w:r>
        <w:rPr>
          <w:sz w:val="22"/>
        </w:rPr>
        <w:t>airflow</w:t>
      </w:r>
      <w:r>
        <w:rPr>
          <w:spacing w:val="-9"/>
          <w:sz w:val="22"/>
        </w:rPr>
        <w:t> </w:t>
      </w:r>
      <w:r>
        <w:rPr>
          <w:sz w:val="22"/>
        </w:rPr>
        <w:t>volume</w:t>
      </w:r>
      <w:r>
        <w:rPr>
          <w:spacing w:val="-4"/>
          <w:sz w:val="22"/>
        </w:rPr>
        <w:t> </w:t>
      </w:r>
      <w:r>
        <w:rPr>
          <w:spacing w:val="-2"/>
          <w:sz w:val="22"/>
        </w:rPr>
        <w:t>measurement,</w:t>
      </w:r>
    </w:p>
    <w:p>
      <w:pPr>
        <w:pStyle w:val="ListParagraph"/>
        <w:numPr>
          <w:ilvl w:val="2"/>
          <w:numId w:val="1"/>
        </w:numPr>
        <w:tabs>
          <w:tab w:pos="1852" w:val="left" w:leader="none"/>
        </w:tabs>
        <w:spacing w:line="240" w:lineRule="auto" w:before="121" w:after="0"/>
        <w:ind w:left="1852" w:right="0" w:hanging="391"/>
        <w:jc w:val="left"/>
        <w:rPr>
          <w:sz w:val="22"/>
        </w:rPr>
      </w:pPr>
      <w:r>
        <w:rPr>
          <w:sz w:val="22"/>
        </w:rPr>
        <w:t>verification</w:t>
      </w:r>
      <w:r>
        <w:rPr>
          <w:spacing w:val="-7"/>
          <w:sz w:val="22"/>
        </w:rPr>
        <w:t> </w:t>
      </w:r>
      <w:r>
        <w:rPr>
          <w:sz w:val="22"/>
        </w:rPr>
        <w:t>of</w:t>
      </w:r>
      <w:r>
        <w:rPr>
          <w:spacing w:val="-5"/>
          <w:sz w:val="22"/>
        </w:rPr>
        <w:t> </w:t>
      </w:r>
      <w:r>
        <w:rPr>
          <w:sz w:val="22"/>
        </w:rPr>
        <w:t>air</w:t>
      </w:r>
      <w:r>
        <w:rPr>
          <w:spacing w:val="-6"/>
          <w:sz w:val="22"/>
        </w:rPr>
        <w:t> </w:t>
      </w:r>
      <w:r>
        <w:rPr>
          <w:sz w:val="22"/>
        </w:rPr>
        <w:t>pressure</w:t>
      </w:r>
      <w:r>
        <w:rPr>
          <w:spacing w:val="-7"/>
          <w:sz w:val="22"/>
        </w:rPr>
        <w:t> </w:t>
      </w:r>
      <w:r>
        <w:rPr>
          <w:sz w:val="22"/>
        </w:rPr>
        <w:t>difference</w:t>
      </w:r>
      <w:r>
        <w:rPr>
          <w:spacing w:val="-6"/>
          <w:sz w:val="22"/>
        </w:rPr>
        <w:t> </w:t>
      </w:r>
      <w:r>
        <w:rPr>
          <w:sz w:val="22"/>
        </w:rPr>
        <w:t>between</w:t>
      </w:r>
      <w:r>
        <w:rPr>
          <w:spacing w:val="-7"/>
          <w:sz w:val="22"/>
        </w:rPr>
        <w:t> </w:t>
      </w:r>
      <w:r>
        <w:rPr>
          <w:sz w:val="22"/>
        </w:rPr>
        <w:t>rooms,</w:t>
      </w:r>
      <w:r>
        <w:rPr>
          <w:spacing w:val="-7"/>
          <w:sz w:val="22"/>
        </w:rPr>
        <w:t> </w:t>
      </w:r>
      <w:r>
        <w:rPr>
          <w:spacing w:val="-5"/>
          <w:sz w:val="22"/>
        </w:rPr>
        <w:t>and</w:t>
      </w:r>
    </w:p>
    <w:p>
      <w:pPr>
        <w:pStyle w:val="ListParagraph"/>
        <w:numPr>
          <w:ilvl w:val="2"/>
          <w:numId w:val="1"/>
        </w:numPr>
        <w:tabs>
          <w:tab w:pos="1854" w:val="left" w:leader="none"/>
        </w:tabs>
        <w:spacing w:line="240" w:lineRule="auto" w:before="119" w:after="0"/>
        <w:ind w:left="1854" w:right="0" w:hanging="369"/>
        <w:jc w:val="left"/>
        <w:rPr>
          <w:sz w:val="22"/>
        </w:rPr>
      </w:pPr>
      <w:r>
        <w:rPr>
          <w:sz w:val="22"/>
        </w:rPr>
        <w:t>air</w:t>
      </w:r>
      <w:r>
        <w:rPr>
          <w:spacing w:val="-6"/>
          <w:sz w:val="22"/>
        </w:rPr>
        <w:t> </w:t>
      </w:r>
      <w:r>
        <w:rPr>
          <w:sz w:val="22"/>
        </w:rPr>
        <w:t>velocity</w:t>
      </w:r>
      <w:r>
        <w:rPr>
          <w:spacing w:val="-8"/>
          <w:sz w:val="22"/>
        </w:rPr>
        <w:t> </w:t>
      </w:r>
      <w:r>
        <w:rPr>
          <w:spacing w:val="-4"/>
          <w:sz w:val="22"/>
        </w:rPr>
        <w:t>test</w:t>
      </w:r>
    </w:p>
    <w:p>
      <w:pPr>
        <w:pStyle w:val="BodyText"/>
        <w:spacing w:before="122"/>
        <w:ind w:left="1439" w:right="1311" w:hanging="12"/>
        <w:jc w:val="both"/>
      </w:pPr>
      <w:r>
        <w:rPr/>
        <w:t>(Note: For grade B, C and D the air velocity test should be performed according to</w:t>
      </w:r>
      <w:r>
        <w:rPr>
          <w:spacing w:val="-2"/>
        </w:rPr>
        <w:t> </w:t>
      </w:r>
      <w:r>
        <w:rPr/>
        <w:t>a</w:t>
      </w:r>
      <w:r>
        <w:rPr>
          <w:spacing w:val="-1"/>
        </w:rPr>
        <w:t> </w:t>
      </w:r>
      <w:r>
        <w:rPr/>
        <w:t>risk</w:t>
      </w:r>
      <w:r>
        <w:rPr>
          <w:spacing w:val="-1"/>
        </w:rPr>
        <w:t> </w:t>
      </w:r>
      <w:r>
        <w:rPr/>
        <w:t>assessment</w:t>
      </w:r>
      <w:r>
        <w:rPr>
          <w:spacing w:val="-3"/>
        </w:rPr>
        <w:t> </w:t>
      </w:r>
      <w:r>
        <w:rPr/>
        <w:t>documented</w:t>
      </w:r>
      <w:r>
        <w:rPr>
          <w:spacing w:val="-2"/>
        </w:rPr>
        <w:t> </w:t>
      </w:r>
      <w:r>
        <w:rPr/>
        <w:t>as</w:t>
      </w:r>
      <w:r>
        <w:rPr>
          <w:spacing w:val="-1"/>
        </w:rPr>
        <w:t> </w:t>
      </w:r>
      <w:r>
        <w:rPr/>
        <w:t>part</w:t>
      </w:r>
      <w:r>
        <w:rPr>
          <w:spacing w:val="-1"/>
        </w:rPr>
        <w:t> </w:t>
      </w:r>
      <w:r>
        <w:rPr/>
        <w:t>of</w:t>
      </w:r>
      <w:r>
        <w:rPr>
          <w:spacing w:val="-1"/>
        </w:rPr>
        <w:t> </w:t>
      </w:r>
      <w:r>
        <w:rPr/>
        <w:t>the</w:t>
      </w:r>
      <w:r>
        <w:rPr>
          <w:spacing w:val="-2"/>
        </w:rPr>
        <w:t> </w:t>
      </w:r>
      <w:r>
        <w:rPr/>
        <w:t>CCS.</w:t>
      </w:r>
      <w:r>
        <w:rPr>
          <w:spacing w:val="-1"/>
        </w:rPr>
        <w:t> </w:t>
      </w:r>
      <w:r>
        <w:rPr/>
        <w:t>However,</w:t>
      </w:r>
      <w:r>
        <w:rPr>
          <w:spacing w:val="-1"/>
        </w:rPr>
        <w:t> </w:t>
      </w:r>
      <w:r>
        <w:rPr/>
        <w:t>it</w:t>
      </w:r>
      <w:r>
        <w:rPr>
          <w:spacing w:val="-1"/>
        </w:rPr>
        <w:t> </w:t>
      </w:r>
      <w:r>
        <w:rPr/>
        <w:t>is</w:t>
      </w:r>
      <w:r>
        <w:rPr>
          <w:spacing w:val="-1"/>
        </w:rPr>
        <w:t> </w:t>
      </w:r>
      <w:r>
        <w:rPr/>
        <w:t>required</w:t>
      </w:r>
      <w:r>
        <w:rPr>
          <w:spacing w:val="-4"/>
        </w:rPr>
        <w:t> </w:t>
      </w:r>
      <w:r>
        <w:rPr/>
        <w:t>for filling zones supplied with unidirectional airflow (e.g. when filling terminally sterilised products or background to grade A and RABS). For grades with non- unidirectional</w:t>
      </w:r>
      <w:r>
        <w:rPr>
          <w:spacing w:val="-4"/>
        </w:rPr>
        <w:t> </w:t>
      </w:r>
      <w:r>
        <w:rPr/>
        <w:t>airflow,</w:t>
      </w:r>
      <w:r>
        <w:rPr>
          <w:spacing w:val="-2"/>
        </w:rPr>
        <w:t> </w:t>
      </w:r>
      <w:r>
        <w:rPr/>
        <w:t>a</w:t>
      </w:r>
      <w:r>
        <w:rPr>
          <w:spacing w:val="-5"/>
        </w:rPr>
        <w:t> </w:t>
      </w:r>
      <w:r>
        <w:rPr/>
        <w:t>measurement</w:t>
      </w:r>
      <w:r>
        <w:rPr>
          <w:spacing w:val="-2"/>
        </w:rPr>
        <w:t> </w:t>
      </w:r>
      <w:r>
        <w:rPr/>
        <w:t>of</w:t>
      </w:r>
      <w:r>
        <w:rPr>
          <w:spacing w:val="-5"/>
        </w:rPr>
        <w:t> </w:t>
      </w:r>
      <w:r>
        <w:rPr/>
        <w:t>recovery</w:t>
      </w:r>
      <w:r>
        <w:rPr>
          <w:spacing w:val="-5"/>
        </w:rPr>
        <w:t> </w:t>
      </w:r>
      <w:r>
        <w:rPr/>
        <w:t>testing</w:t>
      </w:r>
      <w:r>
        <w:rPr>
          <w:spacing w:val="-2"/>
        </w:rPr>
        <w:t> </w:t>
      </w:r>
      <w:r>
        <w:rPr/>
        <w:t>should</w:t>
      </w:r>
      <w:r>
        <w:rPr>
          <w:spacing w:val="-5"/>
        </w:rPr>
        <w:t> </w:t>
      </w:r>
      <w:r>
        <w:rPr/>
        <w:t>replace</w:t>
      </w:r>
      <w:r>
        <w:rPr>
          <w:spacing w:val="-5"/>
        </w:rPr>
        <w:t> </w:t>
      </w:r>
      <w:r>
        <w:rPr/>
        <w:t>velocity </w:t>
      </w:r>
      <w:r>
        <w:rPr>
          <w:spacing w:val="-2"/>
        </w:rPr>
        <w:t>testing).</w:t>
      </w:r>
    </w:p>
    <w:p>
      <w:pPr>
        <w:pStyle w:val="BodyText"/>
        <w:spacing w:before="251"/>
        <w:ind w:left="1439" w:right="1312"/>
        <w:jc w:val="both"/>
      </w:pPr>
      <w:r>
        <w:rPr/>
        <w:t>The</w:t>
      </w:r>
      <w:r>
        <w:rPr>
          <w:spacing w:val="-4"/>
        </w:rPr>
        <w:t> </w:t>
      </w:r>
      <w:r>
        <w:rPr/>
        <w:t>maximum</w:t>
      </w:r>
      <w:r>
        <w:rPr>
          <w:spacing w:val="-3"/>
        </w:rPr>
        <w:t> </w:t>
      </w:r>
      <w:r>
        <w:rPr/>
        <w:t>time</w:t>
      </w:r>
      <w:r>
        <w:rPr>
          <w:spacing w:val="-2"/>
        </w:rPr>
        <w:t> </w:t>
      </w:r>
      <w:r>
        <w:rPr/>
        <w:t>interval</w:t>
      </w:r>
      <w:r>
        <w:rPr>
          <w:spacing w:val="-3"/>
        </w:rPr>
        <w:t> </w:t>
      </w:r>
      <w:r>
        <w:rPr/>
        <w:t>for</w:t>
      </w:r>
      <w:r>
        <w:rPr>
          <w:spacing w:val="-3"/>
        </w:rPr>
        <w:t> </w:t>
      </w:r>
      <w:r>
        <w:rPr/>
        <w:t>requalification</w:t>
      </w:r>
      <w:r>
        <w:rPr>
          <w:spacing w:val="-2"/>
        </w:rPr>
        <w:t> </w:t>
      </w:r>
      <w:r>
        <w:rPr/>
        <w:t>of</w:t>
      </w:r>
      <w:r>
        <w:rPr>
          <w:spacing w:val="-3"/>
        </w:rPr>
        <w:t> </w:t>
      </w:r>
      <w:r>
        <w:rPr/>
        <w:t>grade</w:t>
      </w:r>
      <w:r>
        <w:rPr>
          <w:spacing w:val="-2"/>
        </w:rPr>
        <w:t> </w:t>
      </w:r>
      <w:r>
        <w:rPr/>
        <w:t>A</w:t>
      </w:r>
      <w:r>
        <w:rPr>
          <w:spacing w:val="-2"/>
        </w:rPr>
        <w:t> </w:t>
      </w:r>
      <w:r>
        <w:rPr/>
        <w:t>&amp;</w:t>
      </w:r>
      <w:r>
        <w:rPr>
          <w:spacing w:val="-4"/>
        </w:rPr>
        <w:t> </w:t>
      </w:r>
      <w:r>
        <w:rPr/>
        <w:t>B</w:t>
      </w:r>
      <w:r>
        <w:rPr>
          <w:spacing w:val="-2"/>
        </w:rPr>
        <w:t> </w:t>
      </w:r>
      <w:r>
        <w:rPr/>
        <w:t>areas,</w:t>
      </w:r>
      <w:r>
        <w:rPr>
          <w:spacing w:val="-3"/>
        </w:rPr>
        <w:t> </w:t>
      </w:r>
      <w:r>
        <w:rPr/>
        <w:t>is</w:t>
      </w:r>
      <w:r>
        <w:rPr>
          <w:spacing w:val="-1"/>
        </w:rPr>
        <w:t> </w:t>
      </w:r>
      <w:r>
        <w:rPr/>
        <w:t>6</w:t>
      </w:r>
      <w:r>
        <w:rPr>
          <w:spacing w:val="-4"/>
        </w:rPr>
        <w:t> </w:t>
      </w:r>
      <w:r>
        <w:rPr/>
        <w:t>months. The</w:t>
      </w:r>
      <w:r>
        <w:rPr>
          <w:spacing w:val="-18"/>
        </w:rPr>
        <w:t> </w:t>
      </w:r>
      <w:r>
        <w:rPr/>
        <w:t>maximum</w:t>
      </w:r>
      <w:r>
        <w:rPr>
          <w:spacing w:val="-15"/>
        </w:rPr>
        <w:t> </w:t>
      </w:r>
      <w:r>
        <w:rPr/>
        <w:t>time</w:t>
      </w:r>
      <w:r>
        <w:rPr>
          <w:spacing w:val="-15"/>
        </w:rPr>
        <w:t> </w:t>
      </w:r>
      <w:r>
        <w:rPr/>
        <w:t>interval</w:t>
      </w:r>
      <w:r>
        <w:rPr>
          <w:spacing w:val="-16"/>
        </w:rPr>
        <w:t> </w:t>
      </w:r>
      <w:r>
        <w:rPr/>
        <w:t>for</w:t>
      </w:r>
      <w:r>
        <w:rPr>
          <w:spacing w:val="-14"/>
        </w:rPr>
        <w:t> </w:t>
      </w:r>
      <w:r>
        <w:rPr/>
        <w:t>requalification</w:t>
      </w:r>
      <w:r>
        <w:rPr>
          <w:spacing w:val="-15"/>
        </w:rPr>
        <w:t> </w:t>
      </w:r>
      <w:r>
        <w:rPr/>
        <w:t>of</w:t>
      </w:r>
      <w:r>
        <w:rPr>
          <w:spacing w:val="-13"/>
        </w:rPr>
        <w:t> </w:t>
      </w:r>
      <w:r>
        <w:rPr/>
        <w:t>grade</w:t>
      </w:r>
      <w:r>
        <w:rPr>
          <w:spacing w:val="-12"/>
        </w:rPr>
        <w:t> </w:t>
      </w:r>
      <w:r>
        <w:rPr/>
        <w:t>C</w:t>
      </w:r>
      <w:r>
        <w:rPr>
          <w:spacing w:val="-15"/>
        </w:rPr>
        <w:t> </w:t>
      </w:r>
      <w:r>
        <w:rPr/>
        <w:t>&amp;</w:t>
      </w:r>
      <w:r>
        <w:rPr>
          <w:spacing w:val="-13"/>
        </w:rPr>
        <w:t> </w:t>
      </w:r>
      <w:r>
        <w:rPr/>
        <w:t>D</w:t>
      </w:r>
      <w:r>
        <w:rPr>
          <w:spacing w:val="-15"/>
        </w:rPr>
        <w:t> </w:t>
      </w:r>
      <w:r>
        <w:rPr/>
        <w:t>areas,</w:t>
      </w:r>
      <w:r>
        <w:rPr>
          <w:spacing w:val="-13"/>
        </w:rPr>
        <w:t> </w:t>
      </w:r>
      <w:r>
        <w:rPr/>
        <w:t>is</w:t>
      </w:r>
      <w:r>
        <w:rPr>
          <w:spacing w:val="-14"/>
        </w:rPr>
        <w:t> </w:t>
      </w:r>
      <w:r>
        <w:rPr/>
        <w:t>12</w:t>
      </w:r>
      <w:r>
        <w:rPr>
          <w:spacing w:val="-14"/>
        </w:rPr>
        <w:t> </w:t>
      </w:r>
      <w:r>
        <w:rPr>
          <w:spacing w:val="-2"/>
        </w:rPr>
        <w:t>months.</w:t>
      </w:r>
    </w:p>
    <w:p>
      <w:pPr>
        <w:pStyle w:val="BodyText"/>
        <w:spacing w:before="2"/>
      </w:pPr>
    </w:p>
    <w:p>
      <w:pPr>
        <w:pStyle w:val="BodyText"/>
        <w:ind w:left="1439" w:right="1316"/>
        <w:jc w:val="both"/>
      </w:pPr>
      <w:r>
        <w:rPr/>
        <w:t>Appropriate requalification consisting of at least the above tests should also be carried</w:t>
      </w:r>
      <w:r>
        <w:rPr>
          <w:spacing w:val="-1"/>
        </w:rPr>
        <w:t> </w:t>
      </w:r>
      <w:r>
        <w:rPr/>
        <w:t>out</w:t>
      </w:r>
      <w:r>
        <w:rPr>
          <w:spacing w:val="-4"/>
        </w:rPr>
        <w:t> </w:t>
      </w:r>
      <w:r>
        <w:rPr/>
        <w:t>following completion of remedial</w:t>
      </w:r>
      <w:r>
        <w:rPr>
          <w:spacing w:val="-2"/>
        </w:rPr>
        <w:t> </w:t>
      </w:r>
      <w:r>
        <w:rPr/>
        <w:t>action</w:t>
      </w:r>
      <w:r>
        <w:rPr>
          <w:spacing w:val="-3"/>
        </w:rPr>
        <w:t> </w:t>
      </w:r>
      <w:r>
        <w:rPr/>
        <w:t>implemented</w:t>
      </w:r>
      <w:r>
        <w:rPr>
          <w:spacing w:val="-3"/>
        </w:rPr>
        <w:t> </w:t>
      </w:r>
      <w:r>
        <w:rPr/>
        <w:t>to</w:t>
      </w:r>
      <w:r>
        <w:rPr>
          <w:spacing w:val="-3"/>
        </w:rPr>
        <w:t> </w:t>
      </w:r>
      <w:r>
        <w:rPr/>
        <w:t>rectify</w:t>
      </w:r>
      <w:r>
        <w:rPr>
          <w:spacing w:val="-3"/>
        </w:rPr>
        <w:t> </w:t>
      </w:r>
      <w:r>
        <w:rPr/>
        <w:t>an out of compliance equipment or facility condition or after changes to equipment, facility or processes as appropriate. The significance of a change should be determined through the change management process. Examples of changes to be considered include but are not limited to the following:</w:t>
      </w:r>
    </w:p>
    <w:p>
      <w:pPr>
        <w:pStyle w:val="BodyText"/>
        <w:spacing w:before="1"/>
      </w:pPr>
    </w:p>
    <w:p>
      <w:pPr>
        <w:pStyle w:val="ListParagraph"/>
        <w:numPr>
          <w:ilvl w:val="0"/>
          <w:numId w:val="5"/>
        </w:numPr>
        <w:tabs>
          <w:tab w:pos="1854" w:val="left" w:leader="none"/>
        </w:tabs>
        <w:spacing w:line="240" w:lineRule="auto" w:before="0" w:after="0"/>
        <w:ind w:left="1854" w:right="0" w:hanging="393"/>
        <w:jc w:val="left"/>
        <w:rPr>
          <w:sz w:val="22"/>
        </w:rPr>
      </w:pPr>
      <w:r>
        <w:rPr>
          <w:sz w:val="22"/>
        </w:rPr>
        <w:t>interruption</w:t>
      </w:r>
      <w:r>
        <w:rPr>
          <w:spacing w:val="-7"/>
          <w:sz w:val="22"/>
        </w:rPr>
        <w:t> </w:t>
      </w:r>
      <w:r>
        <w:rPr>
          <w:sz w:val="22"/>
        </w:rPr>
        <w:t>of</w:t>
      </w:r>
      <w:r>
        <w:rPr>
          <w:spacing w:val="-2"/>
          <w:sz w:val="22"/>
        </w:rPr>
        <w:t> </w:t>
      </w:r>
      <w:r>
        <w:rPr>
          <w:sz w:val="22"/>
        </w:rPr>
        <w:t>air</w:t>
      </w:r>
      <w:r>
        <w:rPr>
          <w:spacing w:val="-6"/>
          <w:sz w:val="22"/>
        </w:rPr>
        <w:t> </w:t>
      </w:r>
      <w:r>
        <w:rPr>
          <w:sz w:val="22"/>
        </w:rPr>
        <w:t>movement</w:t>
      </w:r>
      <w:r>
        <w:rPr>
          <w:spacing w:val="-3"/>
          <w:sz w:val="22"/>
        </w:rPr>
        <w:t> </w:t>
      </w:r>
      <w:r>
        <w:rPr>
          <w:sz w:val="22"/>
        </w:rPr>
        <w:t>which</w:t>
      </w:r>
      <w:r>
        <w:rPr>
          <w:spacing w:val="-5"/>
          <w:sz w:val="22"/>
        </w:rPr>
        <w:t> </w:t>
      </w:r>
      <w:r>
        <w:rPr>
          <w:sz w:val="22"/>
        </w:rPr>
        <w:t>affects</w:t>
      </w:r>
      <w:r>
        <w:rPr>
          <w:spacing w:val="-6"/>
          <w:sz w:val="22"/>
        </w:rPr>
        <w:t> </w:t>
      </w:r>
      <w:r>
        <w:rPr>
          <w:sz w:val="22"/>
        </w:rPr>
        <w:t>the</w:t>
      </w:r>
      <w:r>
        <w:rPr>
          <w:spacing w:val="-7"/>
          <w:sz w:val="22"/>
        </w:rPr>
        <w:t> </w:t>
      </w:r>
      <w:r>
        <w:rPr>
          <w:sz w:val="22"/>
        </w:rPr>
        <w:t>operation</w:t>
      </w:r>
      <w:r>
        <w:rPr>
          <w:spacing w:val="-5"/>
          <w:sz w:val="22"/>
        </w:rPr>
        <w:t> </w:t>
      </w:r>
      <w:r>
        <w:rPr>
          <w:sz w:val="22"/>
        </w:rPr>
        <w:t>of</w:t>
      </w:r>
      <w:r>
        <w:rPr>
          <w:spacing w:val="-6"/>
          <w:sz w:val="22"/>
        </w:rPr>
        <w:t> </w:t>
      </w:r>
      <w:r>
        <w:rPr>
          <w:sz w:val="22"/>
        </w:rPr>
        <w:t>the</w:t>
      </w:r>
      <w:r>
        <w:rPr>
          <w:spacing w:val="-4"/>
          <w:sz w:val="22"/>
        </w:rPr>
        <w:t> </w:t>
      </w:r>
      <w:r>
        <w:rPr>
          <w:spacing w:val="-2"/>
          <w:sz w:val="22"/>
        </w:rPr>
        <w:t>installation,</w:t>
      </w:r>
    </w:p>
    <w:p>
      <w:pPr>
        <w:pStyle w:val="ListParagraph"/>
        <w:numPr>
          <w:ilvl w:val="0"/>
          <w:numId w:val="5"/>
        </w:numPr>
        <w:tabs>
          <w:tab w:pos="1854" w:val="left" w:leader="none"/>
        </w:tabs>
        <w:spacing w:line="240" w:lineRule="auto" w:before="119" w:after="0"/>
        <w:ind w:left="1854" w:right="1321" w:hanging="444"/>
        <w:jc w:val="left"/>
        <w:rPr>
          <w:sz w:val="22"/>
        </w:rPr>
      </w:pPr>
      <w:r>
        <w:rPr>
          <w:sz w:val="22"/>
        </w:rPr>
        <w:t>change</w:t>
      </w:r>
      <w:r>
        <w:rPr>
          <w:spacing w:val="79"/>
          <w:sz w:val="22"/>
        </w:rPr>
        <w:t> </w:t>
      </w:r>
      <w:r>
        <w:rPr>
          <w:sz w:val="22"/>
        </w:rPr>
        <w:t>in</w:t>
      </w:r>
      <w:r>
        <w:rPr>
          <w:spacing w:val="79"/>
          <w:sz w:val="22"/>
        </w:rPr>
        <w:t> </w:t>
      </w:r>
      <w:r>
        <w:rPr>
          <w:sz w:val="22"/>
        </w:rPr>
        <w:t>the</w:t>
      </w:r>
      <w:r>
        <w:rPr>
          <w:spacing w:val="78"/>
          <w:sz w:val="22"/>
        </w:rPr>
        <w:t> </w:t>
      </w:r>
      <w:r>
        <w:rPr>
          <w:sz w:val="22"/>
        </w:rPr>
        <w:t>design</w:t>
      </w:r>
      <w:r>
        <w:rPr>
          <w:spacing w:val="76"/>
          <w:sz w:val="22"/>
        </w:rPr>
        <w:t> </w:t>
      </w:r>
      <w:r>
        <w:rPr>
          <w:sz w:val="22"/>
        </w:rPr>
        <w:t>of</w:t>
      </w:r>
      <w:r>
        <w:rPr>
          <w:spacing w:val="80"/>
          <w:sz w:val="22"/>
        </w:rPr>
        <w:t> </w:t>
      </w:r>
      <w:r>
        <w:rPr>
          <w:sz w:val="22"/>
        </w:rPr>
        <w:t>the</w:t>
      </w:r>
      <w:r>
        <w:rPr>
          <w:spacing w:val="78"/>
          <w:sz w:val="22"/>
        </w:rPr>
        <w:t> </w:t>
      </w:r>
      <w:r>
        <w:rPr>
          <w:sz w:val="22"/>
        </w:rPr>
        <w:t>cleanroom</w:t>
      </w:r>
      <w:r>
        <w:rPr>
          <w:spacing w:val="80"/>
          <w:sz w:val="22"/>
        </w:rPr>
        <w:t> </w:t>
      </w:r>
      <w:r>
        <w:rPr>
          <w:sz w:val="22"/>
        </w:rPr>
        <w:t>or</w:t>
      </w:r>
      <w:r>
        <w:rPr>
          <w:spacing w:val="79"/>
          <w:sz w:val="22"/>
        </w:rPr>
        <w:t> </w:t>
      </w:r>
      <w:r>
        <w:rPr>
          <w:sz w:val="22"/>
        </w:rPr>
        <w:t>of</w:t>
      </w:r>
      <w:r>
        <w:rPr>
          <w:spacing w:val="80"/>
          <w:sz w:val="22"/>
        </w:rPr>
        <w:t> </w:t>
      </w:r>
      <w:r>
        <w:rPr>
          <w:sz w:val="22"/>
        </w:rPr>
        <w:t>the</w:t>
      </w:r>
      <w:r>
        <w:rPr>
          <w:spacing w:val="78"/>
          <w:sz w:val="22"/>
        </w:rPr>
        <w:t> </w:t>
      </w:r>
      <w:r>
        <w:rPr>
          <w:sz w:val="22"/>
        </w:rPr>
        <w:t>operational</w:t>
      </w:r>
      <w:r>
        <w:rPr>
          <w:spacing w:val="80"/>
          <w:sz w:val="22"/>
        </w:rPr>
        <w:t> </w:t>
      </w:r>
      <w:r>
        <w:rPr>
          <w:sz w:val="22"/>
        </w:rPr>
        <w:t>setting parameters of the HVAC system,</w:t>
      </w:r>
    </w:p>
    <w:p>
      <w:pPr>
        <w:pStyle w:val="ListParagraph"/>
        <w:numPr>
          <w:ilvl w:val="0"/>
          <w:numId w:val="5"/>
        </w:numPr>
        <w:tabs>
          <w:tab w:pos="1854" w:val="left" w:leader="none"/>
        </w:tabs>
        <w:spacing w:line="240" w:lineRule="auto" w:before="120" w:after="0"/>
        <w:ind w:left="1854" w:right="1319" w:hanging="492"/>
        <w:jc w:val="left"/>
        <w:rPr>
          <w:sz w:val="22"/>
        </w:rPr>
      </w:pPr>
      <w:r>
        <w:rPr>
          <w:sz w:val="22"/>
        </w:rPr>
        <w:t>special</w:t>
      </w:r>
      <w:r>
        <w:rPr>
          <w:spacing w:val="40"/>
          <w:sz w:val="22"/>
        </w:rPr>
        <w:t> </w:t>
      </w:r>
      <w:r>
        <w:rPr>
          <w:sz w:val="22"/>
        </w:rPr>
        <w:t>maintenance</w:t>
      </w:r>
      <w:r>
        <w:rPr>
          <w:spacing w:val="40"/>
          <w:sz w:val="22"/>
        </w:rPr>
        <w:t> </w:t>
      </w:r>
      <w:r>
        <w:rPr>
          <w:sz w:val="22"/>
        </w:rPr>
        <w:t>which</w:t>
      </w:r>
      <w:r>
        <w:rPr>
          <w:spacing w:val="40"/>
          <w:sz w:val="22"/>
        </w:rPr>
        <w:t> </w:t>
      </w:r>
      <w:r>
        <w:rPr>
          <w:sz w:val="22"/>
        </w:rPr>
        <w:t>affects</w:t>
      </w:r>
      <w:r>
        <w:rPr>
          <w:spacing w:val="40"/>
          <w:sz w:val="22"/>
        </w:rPr>
        <w:t> </w:t>
      </w:r>
      <w:r>
        <w:rPr>
          <w:sz w:val="22"/>
        </w:rPr>
        <w:t>the</w:t>
      </w:r>
      <w:r>
        <w:rPr>
          <w:spacing w:val="40"/>
          <w:sz w:val="22"/>
        </w:rPr>
        <w:t> </w:t>
      </w:r>
      <w:r>
        <w:rPr>
          <w:sz w:val="22"/>
        </w:rPr>
        <w:t>operation</w:t>
      </w:r>
      <w:r>
        <w:rPr>
          <w:spacing w:val="40"/>
          <w:sz w:val="22"/>
        </w:rPr>
        <w:t> </w:t>
      </w:r>
      <w:r>
        <w:rPr>
          <w:sz w:val="22"/>
        </w:rPr>
        <w:t>of</w:t>
      </w:r>
      <w:r>
        <w:rPr>
          <w:spacing w:val="40"/>
          <w:sz w:val="22"/>
        </w:rPr>
        <w:t> </w:t>
      </w:r>
      <w:r>
        <w:rPr>
          <w:sz w:val="22"/>
        </w:rPr>
        <w:t>the</w:t>
      </w:r>
      <w:r>
        <w:rPr>
          <w:spacing w:val="40"/>
          <w:sz w:val="22"/>
        </w:rPr>
        <w:t> </w:t>
      </w:r>
      <w:r>
        <w:rPr>
          <w:sz w:val="22"/>
        </w:rPr>
        <w:t>installation</w:t>
      </w:r>
      <w:r>
        <w:rPr>
          <w:spacing w:val="40"/>
          <w:sz w:val="22"/>
        </w:rPr>
        <w:t> </w:t>
      </w:r>
      <w:r>
        <w:rPr>
          <w:sz w:val="22"/>
        </w:rPr>
        <w:t>(e.g. change of final filters).</w:t>
      </w:r>
    </w:p>
    <w:p>
      <w:pPr>
        <w:pStyle w:val="BodyText"/>
      </w:pPr>
    </w:p>
    <w:p>
      <w:pPr>
        <w:pStyle w:val="BodyText"/>
        <w:spacing w:before="116"/>
      </w:pPr>
    </w:p>
    <w:p>
      <w:pPr>
        <w:pStyle w:val="Heading5"/>
      </w:pPr>
      <w:r>
        <w:rPr>
          <w:color w:val="365F91"/>
          <w:spacing w:val="-2"/>
        </w:rPr>
        <w:t>DISINFECTION</w:t>
      </w:r>
    </w:p>
    <w:p>
      <w:pPr>
        <w:pStyle w:val="BodyText"/>
        <w:spacing w:before="3"/>
        <w:rPr>
          <w:b/>
        </w:rPr>
      </w:pPr>
    </w:p>
    <w:p>
      <w:pPr>
        <w:pStyle w:val="ListParagraph"/>
        <w:numPr>
          <w:ilvl w:val="1"/>
          <w:numId w:val="1"/>
        </w:numPr>
        <w:tabs>
          <w:tab w:pos="1439" w:val="left" w:leader="none"/>
        </w:tabs>
        <w:spacing w:line="240" w:lineRule="auto" w:before="0" w:after="0"/>
        <w:ind w:left="1439" w:right="1314" w:hanging="720"/>
        <w:jc w:val="both"/>
        <w:rPr>
          <w:sz w:val="22"/>
        </w:rPr>
      </w:pPr>
      <w:r>
        <w:rPr>
          <w:sz w:val="22"/>
        </w:rPr>
        <w:t>The</w:t>
      </w:r>
      <w:r>
        <w:rPr>
          <w:spacing w:val="-2"/>
          <w:sz w:val="22"/>
        </w:rPr>
        <w:t> </w:t>
      </w:r>
      <w:r>
        <w:rPr>
          <w:sz w:val="22"/>
        </w:rPr>
        <w:t>disinfection of</w:t>
      </w:r>
      <w:r>
        <w:rPr>
          <w:spacing w:val="-1"/>
          <w:sz w:val="22"/>
        </w:rPr>
        <w:t> </w:t>
      </w:r>
      <w:r>
        <w:rPr>
          <w:sz w:val="22"/>
        </w:rPr>
        <w:t>cleanrooms is</w:t>
      </w:r>
      <w:r>
        <w:rPr>
          <w:spacing w:val="-2"/>
          <w:sz w:val="22"/>
        </w:rPr>
        <w:t> </w:t>
      </w:r>
      <w:r>
        <w:rPr>
          <w:sz w:val="22"/>
        </w:rPr>
        <w:t>particularly</w:t>
      </w:r>
      <w:r>
        <w:rPr>
          <w:spacing w:val="-2"/>
          <w:sz w:val="22"/>
        </w:rPr>
        <w:t> </w:t>
      </w:r>
      <w:r>
        <w:rPr>
          <w:sz w:val="22"/>
        </w:rPr>
        <w:t>important.</w:t>
      </w:r>
      <w:r>
        <w:rPr>
          <w:spacing w:val="-3"/>
          <w:sz w:val="22"/>
        </w:rPr>
        <w:t> </w:t>
      </w:r>
      <w:r>
        <w:rPr>
          <w:sz w:val="22"/>
        </w:rPr>
        <w:t>They</w:t>
      </w:r>
      <w:r>
        <w:rPr>
          <w:spacing w:val="-2"/>
          <w:sz w:val="22"/>
        </w:rPr>
        <w:t> </w:t>
      </w:r>
      <w:r>
        <w:rPr>
          <w:sz w:val="22"/>
        </w:rPr>
        <w:t>should be</w:t>
      </w:r>
      <w:r>
        <w:rPr>
          <w:spacing w:val="-1"/>
          <w:sz w:val="22"/>
        </w:rPr>
        <w:t> </w:t>
      </w:r>
      <w:r>
        <w:rPr>
          <w:sz w:val="22"/>
        </w:rPr>
        <w:t>cleaned and disinfected thoroughly in accordance with a written programme. For disinfection</w:t>
      </w:r>
      <w:r>
        <w:rPr>
          <w:spacing w:val="-16"/>
          <w:sz w:val="22"/>
        </w:rPr>
        <w:t> </w:t>
      </w:r>
      <w:r>
        <w:rPr>
          <w:sz w:val="22"/>
        </w:rPr>
        <w:t>to</w:t>
      </w:r>
      <w:r>
        <w:rPr>
          <w:spacing w:val="-15"/>
          <w:sz w:val="22"/>
        </w:rPr>
        <w:t> </w:t>
      </w:r>
      <w:r>
        <w:rPr>
          <w:sz w:val="22"/>
        </w:rPr>
        <w:t>be</w:t>
      </w:r>
      <w:r>
        <w:rPr>
          <w:spacing w:val="-15"/>
          <w:sz w:val="22"/>
        </w:rPr>
        <w:t> </w:t>
      </w:r>
      <w:r>
        <w:rPr>
          <w:sz w:val="22"/>
        </w:rPr>
        <w:t>effective,</w:t>
      </w:r>
      <w:r>
        <w:rPr>
          <w:spacing w:val="-16"/>
          <w:sz w:val="22"/>
        </w:rPr>
        <w:t> </w:t>
      </w:r>
      <w:r>
        <w:rPr>
          <w:sz w:val="22"/>
        </w:rPr>
        <w:t>prior</w:t>
      </w:r>
      <w:r>
        <w:rPr>
          <w:spacing w:val="-15"/>
          <w:sz w:val="22"/>
        </w:rPr>
        <w:t> </w:t>
      </w:r>
      <w:r>
        <w:rPr>
          <w:sz w:val="22"/>
        </w:rPr>
        <w:t>cleaning</w:t>
      </w:r>
      <w:r>
        <w:rPr>
          <w:spacing w:val="-15"/>
          <w:sz w:val="22"/>
        </w:rPr>
        <w:t> </w:t>
      </w:r>
      <w:r>
        <w:rPr>
          <w:sz w:val="22"/>
        </w:rPr>
        <w:t>to</w:t>
      </w:r>
      <w:r>
        <w:rPr>
          <w:spacing w:val="-15"/>
          <w:sz w:val="22"/>
        </w:rPr>
        <w:t> </w:t>
      </w:r>
      <w:r>
        <w:rPr>
          <w:sz w:val="22"/>
        </w:rPr>
        <w:t>remove</w:t>
      </w:r>
      <w:r>
        <w:rPr>
          <w:spacing w:val="-16"/>
          <w:sz w:val="22"/>
        </w:rPr>
        <w:t> </w:t>
      </w:r>
      <w:r>
        <w:rPr>
          <w:sz w:val="22"/>
        </w:rPr>
        <w:t>surface</w:t>
      </w:r>
      <w:r>
        <w:rPr>
          <w:spacing w:val="-15"/>
          <w:sz w:val="22"/>
        </w:rPr>
        <w:t> </w:t>
      </w:r>
      <w:r>
        <w:rPr>
          <w:sz w:val="22"/>
        </w:rPr>
        <w:t>contamination</w:t>
      </w:r>
      <w:r>
        <w:rPr>
          <w:spacing w:val="-15"/>
          <w:sz w:val="22"/>
        </w:rPr>
        <w:t> </w:t>
      </w:r>
      <w:r>
        <w:rPr>
          <w:sz w:val="22"/>
        </w:rPr>
        <w:t>should be performed. Cleaning programmes should effectively remove disinfectant residues.</w:t>
      </w:r>
      <w:r>
        <w:rPr>
          <w:spacing w:val="-11"/>
          <w:sz w:val="22"/>
        </w:rPr>
        <w:t> </w:t>
      </w:r>
      <w:r>
        <w:rPr>
          <w:sz w:val="22"/>
        </w:rPr>
        <w:t>More</w:t>
      </w:r>
      <w:r>
        <w:rPr>
          <w:spacing w:val="-9"/>
          <w:sz w:val="22"/>
        </w:rPr>
        <w:t> </w:t>
      </w:r>
      <w:r>
        <w:rPr>
          <w:sz w:val="22"/>
        </w:rPr>
        <w:t>than</w:t>
      </w:r>
      <w:r>
        <w:rPr>
          <w:spacing w:val="-10"/>
          <w:sz w:val="22"/>
        </w:rPr>
        <w:t> </w:t>
      </w:r>
      <w:r>
        <w:rPr>
          <w:sz w:val="22"/>
        </w:rPr>
        <w:t>one</w:t>
      </w:r>
      <w:r>
        <w:rPr>
          <w:spacing w:val="-15"/>
          <w:sz w:val="22"/>
        </w:rPr>
        <w:t> </w:t>
      </w:r>
      <w:r>
        <w:rPr>
          <w:sz w:val="22"/>
        </w:rPr>
        <w:t>type</w:t>
      </w:r>
      <w:r>
        <w:rPr>
          <w:spacing w:val="-10"/>
          <w:sz w:val="22"/>
        </w:rPr>
        <w:t> </w:t>
      </w:r>
      <w:r>
        <w:rPr>
          <w:sz w:val="22"/>
        </w:rPr>
        <w:t>of</w:t>
      </w:r>
      <w:r>
        <w:rPr>
          <w:spacing w:val="-6"/>
          <w:sz w:val="22"/>
        </w:rPr>
        <w:t> </w:t>
      </w:r>
      <w:r>
        <w:rPr>
          <w:sz w:val="22"/>
        </w:rPr>
        <w:t>disinfecting</w:t>
      </w:r>
      <w:r>
        <w:rPr>
          <w:spacing w:val="-8"/>
          <w:sz w:val="22"/>
        </w:rPr>
        <w:t> </w:t>
      </w:r>
      <w:r>
        <w:rPr>
          <w:sz w:val="22"/>
        </w:rPr>
        <w:t>agent</w:t>
      </w:r>
      <w:r>
        <w:rPr>
          <w:spacing w:val="-11"/>
          <w:sz w:val="22"/>
        </w:rPr>
        <w:t> </w:t>
      </w:r>
      <w:r>
        <w:rPr>
          <w:sz w:val="22"/>
        </w:rPr>
        <w:t>should</w:t>
      </w:r>
      <w:r>
        <w:rPr>
          <w:spacing w:val="-10"/>
          <w:sz w:val="22"/>
        </w:rPr>
        <w:t> </w:t>
      </w:r>
      <w:r>
        <w:rPr>
          <w:sz w:val="22"/>
        </w:rPr>
        <w:t>be</w:t>
      </w:r>
      <w:r>
        <w:rPr>
          <w:spacing w:val="-13"/>
          <w:sz w:val="22"/>
        </w:rPr>
        <w:t> </w:t>
      </w:r>
      <w:r>
        <w:rPr>
          <w:sz w:val="22"/>
        </w:rPr>
        <w:t>employed</w:t>
      </w:r>
      <w:r>
        <w:rPr>
          <w:spacing w:val="-10"/>
          <w:sz w:val="22"/>
        </w:rPr>
        <w:t> </w:t>
      </w:r>
      <w:r>
        <w:rPr>
          <w:sz w:val="22"/>
        </w:rPr>
        <w:t>to</w:t>
      </w:r>
      <w:r>
        <w:rPr>
          <w:spacing w:val="-12"/>
          <w:sz w:val="22"/>
        </w:rPr>
        <w:t> </w:t>
      </w:r>
      <w:r>
        <w:rPr>
          <w:sz w:val="22"/>
        </w:rPr>
        <w:t>ensure that</w:t>
      </w:r>
      <w:r>
        <w:rPr>
          <w:spacing w:val="-6"/>
          <w:sz w:val="22"/>
        </w:rPr>
        <w:t> </w:t>
      </w:r>
      <w:r>
        <w:rPr>
          <w:sz w:val="22"/>
        </w:rPr>
        <w:t>where</w:t>
      </w:r>
      <w:r>
        <w:rPr>
          <w:spacing w:val="-7"/>
          <w:sz w:val="22"/>
        </w:rPr>
        <w:t> </w:t>
      </w:r>
      <w:r>
        <w:rPr>
          <w:sz w:val="22"/>
        </w:rPr>
        <w:t>they</w:t>
      </w:r>
      <w:r>
        <w:rPr>
          <w:spacing w:val="-9"/>
          <w:sz w:val="22"/>
        </w:rPr>
        <w:t> </w:t>
      </w:r>
      <w:r>
        <w:rPr>
          <w:sz w:val="22"/>
        </w:rPr>
        <w:t>have</w:t>
      </w:r>
      <w:r>
        <w:rPr>
          <w:spacing w:val="-7"/>
          <w:sz w:val="22"/>
        </w:rPr>
        <w:t> </w:t>
      </w:r>
      <w:r>
        <w:rPr>
          <w:sz w:val="22"/>
        </w:rPr>
        <w:t>different</w:t>
      </w:r>
      <w:r>
        <w:rPr>
          <w:spacing w:val="-9"/>
          <w:sz w:val="22"/>
        </w:rPr>
        <w:t> </w:t>
      </w:r>
      <w:r>
        <w:rPr>
          <w:sz w:val="22"/>
        </w:rPr>
        <w:t>modes</w:t>
      </w:r>
      <w:r>
        <w:rPr>
          <w:spacing w:val="-7"/>
          <w:sz w:val="22"/>
        </w:rPr>
        <w:t> </w:t>
      </w:r>
      <w:r>
        <w:rPr>
          <w:sz w:val="22"/>
        </w:rPr>
        <w:t>of</w:t>
      </w:r>
      <w:r>
        <w:rPr>
          <w:spacing w:val="-6"/>
          <w:sz w:val="22"/>
        </w:rPr>
        <w:t> </w:t>
      </w:r>
      <w:r>
        <w:rPr>
          <w:sz w:val="22"/>
        </w:rPr>
        <w:t>action,</w:t>
      </w:r>
      <w:r>
        <w:rPr>
          <w:spacing w:val="-9"/>
          <w:sz w:val="22"/>
        </w:rPr>
        <w:t> </w:t>
      </w:r>
      <w:r>
        <w:rPr>
          <w:sz w:val="22"/>
        </w:rPr>
        <w:t>their</w:t>
      </w:r>
      <w:r>
        <w:rPr>
          <w:spacing w:val="-6"/>
          <w:sz w:val="22"/>
        </w:rPr>
        <w:t> </w:t>
      </w:r>
      <w:r>
        <w:rPr>
          <w:sz w:val="22"/>
        </w:rPr>
        <w:t>combined</w:t>
      </w:r>
      <w:r>
        <w:rPr>
          <w:spacing w:val="-7"/>
          <w:sz w:val="22"/>
        </w:rPr>
        <w:t> </w:t>
      </w:r>
      <w:r>
        <w:rPr>
          <w:sz w:val="22"/>
        </w:rPr>
        <w:t>usage</w:t>
      </w:r>
      <w:r>
        <w:rPr>
          <w:spacing w:val="-10"/>
          <w:sz w:val="22"/>
        </w:rPr>
        <w:t> </w:t>
      </w:r>
      <w:r>
        <w:rPr>
          <w:sz w:val="22"/>
        </w:rPr>
        <w:t>is</w:t>
      </w:r>
      <w:r>
        <w:rPr>
          <w:spacing w:val="-7"/>
          <w:sz w:val="22"/>
        </w:rPr>
        <w:t> </w:t>
      </w:r>
      <w:r>
        <w:rPr>
          <w:sz w:val="22"/>
        </w:rPr>
        <w:t>effective against bacteria and fungi. Disinfection should include the periodic use of a sporicidal agent. Monitoring should be undertaken regularly in order to assess the effectiveness of the disinfection programme and to detect changes in types of microbial</w:t>
      </w:r>
      <w:r>
        <w:rPr>
          <w:spacing w:val="-1"/>
          <w:sz w:val="22"/>
        </w:rPr>
        <w:t> </w:t>
      </w:r>
      <w:r>
        <w:rPr>
          <w:sz w:val="22"/>
        </w:rPr>
        <w:t>flora (e.g. organisms resistant to the disinfection regime currently in </w:t>
      </w:r>
      <w:r>
        <w:rPr>
          <w:spacing w:val="-2"/>
          <w:sz w:val="22"/>
        </w:rPr>
        <w:t>use).</w:t>
      </w:r>
    </w:p>
    <w:p>
      <w:pPr>
        <w:pStyle w:val="BodyText"/>
        <w:spacing w:before="1"/>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The disinfection process should be validated. Validation studies should demonstrate</w:t>
      </w:r>
      <w:r>
        <w:rPr>
          <w:spacing w:val="40"/>
          <w:sz w:val="22"/>
        </w:rPr>
        <w:t> </w:t>
      </w:r>
      <w:r>
        <w:rPr>
          <w:sz w:val="22"/>
        </w:rPr>
        <w:t>the</w:t>
      </w:r>
      <w:r>
        <w:rPr>
          <w:spacing w:val="40"/>
          <w:sz w:val="22"/>
        </w:rPr>
        <w:t> </w:t>
      </w:r>
      <w:r>
        <w:rPr>
          <w:sz w:val="22"/>
        </w:rPr>
        <w:t>suitability</w:t>
      </w:r>
      <w:r>
        <w:rPr>
          <w:spacing w:val="40"/>
          <w:sz w:val="22"/>
        </w:rPr>
        <w:t> </w:t>
      </w:r>
      <w:r>
        <w:rPr>
          <w:sz w:val="22"/>
        </w:rPr>
        <w:t>and</w:t>
      </w:r>
      <w:r>
        <w:rPr>
          <w:spacing w:val="40"/>
          <w:sz w:val="22"/>
        </w:rPr>
        <w:t> </w:t>
      </w:r>
      <w:r>
        <w:rPr>
          <w:sz w:val="22"/>
        </w:rPr>
        <w:t>effectiveness</w:t>
      </w:r>
      <w:r>
        <w:rPr>
          <w:spacing w:val="40"/>
          <w:sz w:val="22"/>
        </w:rPr>
        <w:t> </w:t>
      </w:r>
      <w:r>
        <w:rPr>
          <w:sz w:val="22"/>
        </w:rPr>
        <w:t>of</w:t>
      </w:r>
      <w:r>
        <w:rPr>
          <w:spacing w:val="40"/>
          <w:sz w:val="22"/>
        </w:rPr>
        <w:t> </w:t>
      </w:r>
      <w:r>
        <w:rPr>
          <w:sz w:val="22"/>
        </w:rPr>
        <w:t>disinfectants</w:t>
      </w:r>
      <w:r>
        <w:rPr>
          <w:spacing w:val="40"/>
          <w:sz w:val="22"/>
        </w:rPr>
        <w:t> </w:t>
      </w:r>
      <w:r>
        <w:rPr>
          <w:sz w:val="22"/>
        </w:rPr>
        <w:t>in</w:t>
      </w:r>
      <w:r>
        <w:rPr>
          <w:spacing w:val="40"/>
          <w:sz w:val="22"/>
        </w:rPr>
        <w:t> </w:t>
      </w:r>
      <w:r>
        <w:rPr>
          <w:sz w:val="22"/>
        </w:rPr>
        <w:t>the</w:t>
      </w:r>
      <w:r>
        <w:rPr>
          <w:spacing w:val="40"/>
          <w:sz w:val="22"/>
        </w:rPr>
        <w:t> </w:t>
      </w:r>
      <w:r>
        <w:rPr>
          <w:sz w:val="22"/>
        </w:rPr>
        <w:t>specific</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14"/>
        <w:jc w:val="both"/>
      </w:pPr>
      <w:r>
        <w:rPr/>
        <w:t>manner in which they are used and on the type of surface material, or representative material if justified, and should support the in-use expiry periods of prepared solutions.</w:t>
      </w:r>
    </w:p>
    <w:p>
      <w:pPr>
        <w:pStyle w:val="BodyText"/>
      </w:pPr>
    </w:p>
    <w:p>
      <w:pPr>
        <w:pStyle w:val="ListParagraph"/>
        <w:numPr>
          <w:ilvl w:val="1"/>
          <w:numId w:val="1"/>
        </w:numPr>
        <w:tabs>
          <w:tab w:pos="1439" w:val="left" w:leader="none"/>
        </w:tabs>
        <w:spacing w:line="240" w:lineRule="auto" w:before="1" w:after="0"/>
        <w:ind w:left="1439" w:right="1313" w:hanging="720"/>
        <w:jc w:val="both"/>
        <w:rPr>
          <w:sz w:val="22"/>
        </w:rPr>
      </w:pPr>
      <w:r>
        <w:rPr>
          <w:sz w:val="22"/>
        </w:rPr>
        <w:t>Disinfectants</w:t>
      </w:r>
      <w:r>
        <w:rPr>
          <w:spacing w:val="-13"/>
          <w:sz w:val="22"/>
        </w:rPr>
        <w:t> </w:t>
      </w:r>
      <w:r>
        <w:rPr>
          <w:sz w:val="22"/>
        </w:rPr>
        <w:t>and</w:t>
      </w:r>
      <w:r>
        <w:rPr>
          <w:spacing w:val="-14"/>
          <w:sz w:val="22"/>
        </w:rPr>
        <w:t> </w:t>
      </w:r>
      <w:r>
        <w:rPr>
          <w:sz w:val="22"/>
        </w:rPr>
        <w:t>detergents</w:t>
      </w:r>
      <w:r>
        <w:rPr>
          <w:spacing w:val="-13"/>
          <w:sz w:val="22"/>
        </w:rPr>
        <w:t> </w:t>
      </w:r>
      <w:r>
        <w:rPr>
          <w:sz w:val="22"/>
        </w:rPr>
        <w:t>used</w:t>
      </w:r>
      <w:r>
        <w:rPr>
          <w:spacing w:val="-14"/>
          <w:sz w:val="22"/>
        </w:rPr>
        <w:t> </w:t>
      </w:r>
      <w:r>
        <w:rPr>
          <w:sz w:val="22"/>
        </w:rPr>
        <w:t>in</w:t>
      </w:r>
      <w:r>
        <w:rPr>
          <w:spacing w:val="-14"/>
          <w:sz w:val="22"/>
        </w:rPr>
        <w:t> </w:t>
      </w:r>
      <w:r>
        <w:rPr>
          <w:sz w:val="22"/>
        </w:rPr>
        <w:t>grade</w:t>
      </w:r>
      <w:r>
        <w:rPr>
          <w:spacing w:val="-14"/>
          <w:sz w:val="22"/>
        </w:rPr>
        <w:t> </w:t>
      </w:r>
      <w:r>
        <w:rPr>
          <w:sz w:val="22"/>
        </w:rPr>
        <w:t>A</w:t>
      </w:r>
      <w:r>
        <w:rPr>
          <w:spacing w:val="-12"/>
          <w:sz w:val="22"/>
        </w:rPr>
        <w:t> </w:t>
      </w:r>
      <w:r>
        <w:rPr>
          <w:sz w:val="22"/>
        </w:rPr>
        <w:t>and</w:t>
      </w:r>
      <w:r>
        <w:rPr>
          <w:spacing w:val="-16"/>
          <w:sz w:val="22"/>
        </w:rPr>
        <w:t> </w:t>
      </w:r>
      <w:r>
        <w:rPr>
          <w:sz w:val="22"/>
        </w:rPr>
        <w:t>grade</w:t>
      </w:r>
      <w:r>
        <w:rPr>
          <w:spacing w:val="-10"/>
          <w:sz w:val="22"/>
        </w:rPr>
        <w:t> </w:t>
      </w:r>
      <w:r>
        <w:rPr>
          <w:sz w:val="22"/>
        </w:rPr>
        <w:t>B</w:t>
      </w:r>
      <w:r>
        <w:rPr>
          <w:spacing w:val="-14"/>
          <w:sz w:val="22"/>
        </w:rPr>
        <w:t> </w:t>
      </w:r>
      <w:r>
        <w:rPr>
          <w:sz w:val="22"/>
        </w:rPr>
        <w:t>areas</w:t>
      </w:r>
      <w:r>
        <w:rPr>
          <w:spacing w:val="-13"/>
          <w:sz w:val="22"/>
        </w:rPr>
        <w:t> </w:t>
      </w:r>
      <w:r>
        <w:rPr>
          <w:sz w:val="22"/>
        </w:rPr>
        <w:t>should</w:t>
      </w:r>
      <w:r>
        <w:rPr>
          <w:spacing w:val="-14"/>
          <w:sz w:val="22"/>
        </w:rPr>
        <w:t> </w:t>
      </w:r>
      <w:r>
        <w:rPr>
          <w:sz w:val="22"/>
        </w:rPr>
        <w:t>be</w:t>
      </w:r>
      <w:r>
        <w:rPr>
          <w:spacing w:val="-14"/>
          <w:sz w:val="22"/>
        </w:rPr>
        <w:t> </w:t>
      </w:r>
      <w:r>
        <w:rPr>
          <w:sz w:val="22"/>
        </w:rPr>
        <w:t>sterile prior to use. Disinfectants used in grade C and D may also be required to be sterile</w:t>
      </w:r>
      <w:r>
        <w:rPr>
          <w:spacing w:val="-9"/>
          <w:sz w:val="22"/>
        </w:rPr>
        <w:t> </w:t>
      </w:r>
      <w:r>
        <w:rPr>
          <w:sz w:val="22"/>
        </w:rPr>
        <w:t>where</w:t>
      </w:r>
      <w:r>
        <w:rPr>
          <w:spacing w:val="-9"/>
          <w:sz w:val="22"/>
        </w:rPr>
        <w:t> </w:t>
      </w:r>
      <w:r>
        <w:rPr>
          <w:sz w:val="22"/>
        </w:rPr>
        <w:t>determined</w:t>
      </w:r>
      <w:r>
        <w:rPr>
          <w:spacing w:val="-11"/>
          <w:sz w:val="22"/>
        </w:rPr>
        <w:t> </w:t>
      </w:r>
      <w:r>
        <w:rPr>
          <w:sz w:val="22"/>
        </w:rPr>
        <w:t>in</w:t>
      </w:r>
      <w:r>
        <w:rPr>
          <w:spacing w:val="-9"/>
          <w:sz w:val="22"/>
        </w:rPr>
        <w:t> </w:t>
      </w:r>
      <w:r>
        <w:rPr>
          <w:sz w:val="22"/>
        </w:rPr>
        <w:t>the</w:t>
      </w:r>
      <w:r>
        <w:rPr>
          <w:spacing w:val="-9"/>
          <w:sz w:val="22"/>
        </w:rPr>
        <w:t> </w:t>
      </w:r>
      <w:r>
        <w:rPr>
          <w:sz w:val="22"/>
        </w:rPr>
        <w:t>CCS.</w:t>
      </w:r>
      <w:r>
        <w:rPr>
          <w:spacing w:val="-15"/>
          <w:sz w:val="22"/>
        </w:rPr>
        <w:t> </w:t>
      </w:r>
      <w:r>
        <w:rPr>
          <w:sz w:val="22"/>
        </w:rPr>
        <w:t>Where</w:t>
      </w:r>
      <w:r>
        <w:rPr>
          <w:spacing w:val="-11"/>
          <w:sz w:val="22"/>
        </w:rPr>
        <w:t> </w:t>
      </w:r>
      <w:r>
        <w:rPr>
          <w:sz w:val="22"/>
        </w:rPr>
        <w:t>the</w:t>
      </w:r>
      <w:r>
        <w:rPr>
          <w:spacing w:val="-9"/>
          <w:sz w:val="22"/>
        </w:rPr>
        <w:t> </w:t>
      </w:r>
      <w:r>
        <w:rPr>
          <w:sz w:val="22"/>
        </w:rPr>
        <w:t>disinfectants</w:t>
      </w:r>
      <w:r>
        <w:rPr>
          <w:spacing w:val="-8"/>
          <w:sz w:val="22"/>
        </w:rPr>
        <w:t> </w:t>
      </w:r>
      <w:r>
        <w:rPr>
          <w:sz w:val="22"/>
        </w:rPr>
        <w:t>and</w:t>
      </w:r>
      <w:r>
        <w:rPr>
          <w:spacing w:val="-11"/>
          <w:sz w:val="22"/>
        </w:rPr>
        <w:t> </w:t>
      </w:r>
      <w:r>
        <w:rPr>
          <w:sz w:val="22"/>
        </w:rPr>
        <w:t>detergents</w:t>
      </w:r>
      <w:r>
        <w:rPr>
          <w:spacing w:val="-8"/>
          <w:sz w:val="22"/>
        </w:rPr>
        <w:t> </w:t>
      </w:r>
      <w:r>
        <w:rPr>
          <w:sz w:val="22"/>
        </w:rPr>
        <w:t>are diluted / prepared by the sterile product manufacturer, this should be done in a manner to prevent contamination and they should be monitored for microbial contamination. Dilutions should be kept in previously cleaned containers (and sterilized where applicable) and should only be stored for the defined period. If the disinfectants and detergents are supplied “ready-made” then results from certificates of analysis or conformance can be accepted subject to successful completion of the appropriate vendor qualification.</w:t>
      </w:r>
    </w:p>
    <w:p>
      <w:pPr>
        <w:pStyle w:val="ListParagraph"/>
        <w:numPr>
          <w:ilvl w:val="1"/>
          <w:numId w:val="1"/>
        </w:numPr>
        <w:tabs>
          <w:tab w:pos="1439" w:val="left" w:leader="none"/>
        </w:tabs>
        <w:spacing w:line="240" w:lineRule="auto" w:before="252" w:after="0"/>
        <w:ind w:left="1439" w:right="1314" w:hanging="720"/>
        <w:jc w:val="both"/>
        <w:rPr>
          <w:sz w:val="22"/>
        </w:rPr>
      </w:pPr>
      <w:r>
        <w:rPr>
          <w:sz w:val="22"/>
        </w:rPr>
        <w:t>Where</w:t>
      </w:r>
      <w:r>
        <w:rPr>
          <w:spacing w:val="-12"/>
          <w:sz w:val="22"/>
        </w:rPr>
        <w:t> </w:t>
      </w:r>
      <w:r>
        <w:rPr>
          <w:sz w:val="22"/>
        </w:rPr>
        <w:t>fumigation</w:t>
      </w:r>
      <w:r>
        <w:rPr>
          <w:spacing w:val="-11"/>
          <w:sz w:val="22"/>
        </w:rPr>
        <w:t> </w:t>
      </w:r>
      <w:r>
        <w:rPr>
          <w:sz w:val="22"/>
        </w:rPr>
        <w:t>or</w:t>
      </w:r>
      <w:r>
        <w:rPr>
          <w:spacing w:val="-10"/>
          <w:sz w:val="22"/>
        </w:rPr>
        <w:t> </w:t>
      </w:r>
      <w:r>
        <w:rPr>
          <w:sz w:val="22"/>
        </w:rPr>
        <w:t>vapour</w:t>
      </w:r>
      <w:r>
        <w:rPr>
          <w:spacing w:val="-10"/>
          <w:sz w:val="22"/>
        </w:rPr>
        <w:t> </w:t>
      </w:r>
      <w:r>
        <w:rPr>
          <w:sz w:val="22"/>
        </w:rPr>
        <w:t>disinfection</w:t>
      </w:r>
      <w:r>
        <w:rPr>
          <w:spacing w:val="-12"/>
          <w:sz w:val="22"/>
        </w:rPr>
        <w:t> </w:t>
      </w:r>
      <w:r>
        <w:rPr>
          <w:sz w:val="22"/>
        </w:rPr>
        <w:t>(e.g.</w:t>
      </w:r>
      <w:r>
        <w:rPr>
          <w:spacing w:val="-10"/>
          <w:sz w:val="22"/>
        </w:rPr>
        <w:t> </w:t>
      </w:r>
      <w:r>
        <w:rPr>
          <w:sz w:val="22"/>
        </w:rPr>
        <w:t>Vapour-phase</w:t>
      </w:r>
      <w:r>
        <w:rPr>
          <w:spacing w:val="-11"/>
          <w:sz w:val="22"/>
        </w:rPr>
        <w:t> </w:t>
      </w:r>
      <w:r>
        <w:rPr>
          <w:sz w:val="22"/>
        </w:rPr>
        <w:t>Hydrogen</w:t>
      </w:r>
      <w:r>
        <w:rPr>
          <w:spacing w:val="-11"/>
          <w:sz w:val="22"/>
        </w:rPr>
        <w:t> </w:t>
      </w:r>
      <w:r>
        <w:rPr>
          <w:sz w:val="22"/>
        </w:rPr>
        <w:t>Peroxide) of cleanrooms and associated surfaces are used, the effectiveness of any fumigation agent and dispersion system should be understood and validated.</w:t>
      </w:r>
    </w:p>
    <w:p>
      <w:pPr>
        <w:pStyle w:val="BodyText"/>
        <w:spacing w:before="252"/>
      </w:pPr>
    </w:p>
    <w:p>
      <w:pPr>
        <w:pStyle w:val="Heading3"/>
        <w:numPr>
          <w:ilvl w:val="0"/>
          <w:numId w:val="1"/>
        </w:numPr>
        <w:tabs>
          <w:tab w:pos="1197" w:val="left" w:leader="none"/>
        </w:tabs>
        <w:spacing w:line="240" w:lineRule="auto" w:before="0" w:after="0"/>
        <w:ind w:left="1197" w:right="0" w:hanging="478"/>
        <w:jc w:val="left"/>
      </w:pPr>
      <w:r>
        <w:rPr>
          <w:spacing w:val="-2"/>
        </w:rPr>
        <w:t>Equipment</w:t>
      </w:r>
    </w:p>
    <w:p>
      <w:pPr>
        <w:pStyle w:val="ListParagraph"/>
        <w:numPr>
          <w:ilvl w:val="1"/>
          <w:numId w:val="1"/>
        </w:numPr>
        <w:tabs>
          <w:tab w:pos="1439" w:val="left" w:leader="none"/>
        </w:tabs>
        <w:spacing w:line="240" w:lineRule="auto" w:before="255" w:after="0"/>
        <w:ind w:left="1439" w:right="1319" w:hanging="720"/>
        <w:jc w:val="both"/>
        <w:rPr>
          <w:sz w:val="22"/>
        </w:rPr>
      </w:pPr>
      <w:r>
        <w:rPr>
          <w:sz w:val="22"/>
        </w:rPr>
        <w:t>A written, detailed description of the equipment design should be available (including process and instrumentation diagrams as appropriate). This should form part of the initial qualification package and be kept up to date.</w:t>
      </w:r>
    </w:p>
    <w:p>
      <w:pPr>
        <w:pStyle w:val="ListParagraph"/>
        <w:numPr>
          <w:ilvl w:val="1"/>
          <w:numId w:val="1"/>
        </w:numPr>
        <w:tabs>
          <w:tab w:pos="1439" w:val="left" w:leader="none"/>
        </w:tabs>
        <w:spacing w:line="240" w:lineRule="auto" w:before="252" w:after="0"/>
        <w:ind w:left="1439" w:right="1313" w:hanging="720"/>
        <w:jc w:val="both"/>
        <w:rPr>
          <w:sz w:val="22"/>
        </w:rPr>
      </w:pPr>
      <w:r>
        <w:rPr>
          <w:sz w:val="22"/>
        </w:rPr>
        <w:t>Equipment monitoring requirements should be defined in “user requirements specifications” during early stages of development, and confirmed during qualification.</w:t>
      </w:r>
      <w:r>
        <w:rPr>
          <w:spacing w:val="-10"/>
          <w:sz w:val="22"/>
        </w:rPr>
        <w:t> </w:t>
      </w:r>
      <w:r>
        <w:rPr>
          <w:sz w:val="22"/>
        </w:rPr>
        <w:t>Process</w:t>
      </w:r>
      <w:r>
        <w:rPr>
          <w:spacing w:val="-8"/>
          <w:sz w:val="22"/>
        </w:rPr>
        <w:t> </w:t>
      </w:r>
      <w:r>
        <w:rPr>
          <w:sz w:val="22"/>
        </w:rPr>
        <w:t>and</w:t>
      </w:r>
      <w:r>
        <w:rPr>
          <w:spacing w:val="-8"/>
          <w:sz w:val="22"/>
        </w:rPr>
        <w:t> </w:t>
      </w:r>
      <w:r>
        <w:rPr>
          <w:sz w:val="22"/>
        </w:rPr>
        <w:t>equipment</w:t>
      </w:r>
      <w:r>
        <w:rPr>
          <w:spacing w:val="-9"/>
          <w:sz w:val="22"/>
        </w:rPr>
        <w:t> </w:t>
      </w:r>
      <w:r>
        <w:rPr>
          <w:sz w:val="22"/>
        </w:rPr>
        <w:t>alarm</w:t>
      </w:r>
      <w:r>
        <w:rPr>
          <w:spacing w:val="-9"/>
          <w:sz w:val="22"/>
        </w:rPr>
        <w:t> </w:t>
      </w:r>
      <w:r>
        <w:rPr>
          <w:sz w:val="22"/>
        </w:rPr>
        <w:t>events</w:t>
      </w:r>
      <w:r>
        <w:rPr>
          <w:spacing w:val="-8"/>
          <w:sz w:val="22"/>
        </w:rPr>
        <w:t> </w:t>
      </w:r>
      <w:r>
        <w:rPr>
          <w:sz w:val="22"/>
        </w:rPr>
        <w:t>should</w:t>
      </w:r>
      <w:r>
        <w:rPr>
          <w:spacing w:val="-8"/>
          <w:sz w:val="22"/>
        </w:rPr>
        <w:t> </w:t>
      </w:r>
      <w:r>
        <w:rPr>
          <w:sz w:val="22"/>
        </w:rPr>
        <w:t>be</w:t>
      </w:r>
      <w:r>
        <w:rPr>
          <w:spacing w:val="-9"/>
          <w:sz w:val="22"/>
        </w:rPr>
        <w:t> </w:t>
      </w:r>
      <w:r>
        <w:rPr>
          <w:sz w:val="22"/>
        </w:rPr>
        <w:t>acknowledged</w:t>
      </w:r>
      <w:r>
        <w:rPr>
          <w:spacing w:val="-8"/>
          <w:sz w:val="22"/>
        </w:rPr>
        <w:t> </w:t>
      </w:r>
      <w:r>
        <w:rPr>
          <w:sz w:val="22"/>
        </w:rPr>
        <w:t>and evaluated for trends. The frequency at which alarms are assessed should be based on their criticality (with critical alarms reviewed immediately).</w:t>
      </w:r>
    </w:p>
    <w:p>
      <w:pPr>
        <w:pStyle w:val="BodyText"/>
        <w:spacing w:before="1"/>
      </w:pPr>
    </w:p>
    <w:p>
      <w:pPr>
        <w:pStyle w:val="ListParagraph"/>
        <w:numPr>
          <w:ilvl w:val="1"/>
          <w:numId w:val="1"/>
        </w:numPr>
        <w:tabs>
          <w:tab w:pos="1439" w:val="left" w:leader="none"/>
        </w:tabs>
        <w:spacing w:line="240" w:lineRule="auto" w:before="0" w:after="0"/>
        <w:ind w:left="1439" w:right="1314" w:hanging="720"/>
        <w:jc w:val="both"/>
        <w:rPr>
          <w:sz w:val="22"/>
        </w:rPr>
      </w:pPr>
      <w:r>
        <w:rPr>
          <w:sz w:val="22"/>
        </w:rPr>
        <w:t>As far as practicable, equipment, fittings and services should be designed and installed</w:t>
      </w:r>
      <w:r>
        <w:rPr>
          <w:spacing w:val="-3"/>
          <w:sz w:val="22"/>
        </w:rPr>
        <w:t> </w:t>
      </w:r>
      <w:r>
        <w:rPr>
          <w:sz w:val="22"/>
        </w:rPr>
        <w:t>so</w:t>
      </w:r>
      <w:r>
        <w:rPr>
          <w:spacing w:val="-3"/>
          <w:sz w:val="22"/>
        </w:rPr>
        <w:t> </w:t>
      </w:r>
      <w:r>
        <w:rPr>
          <w:sz w:val="22"/>
        </w:rPr>
        <w:t>that</w:t>
      </w:r>
      <w:r>
        <w:rPr>
          <w:spacing w:val="-1"/>
          <w:sz w:val="22"/>
        </w:rPr>
        <w:t> </w:t>
      </w:r>
      <w:r>
        <w:rPr>
          <w:sz w:val="22"/>
        </w:rPr>
        <w:t>operations,</w:t>
      </w:r>
      <w:r>
        <w:rPr>
          <w:spacing w:val="-2"/>
          <w:sz w:val="22"/>
        </w:rPr>
        <w:t> </w:t>
      </w:r>
      <w:r>
        <w:rPr>
          <w:sz w:val="22"/>
        </w:rPr>
        <w:t>maintenance,</w:t>
      </w:r>
      <w:r>
        <w:rPr>
          <w:spacing w:val="-2"/>
          <w:sz w:val="22"/>
        </w:rPr>
        <w:t> </w:t>
      </w:r>
      <w:r>
        <w:rPr>
          <w:sz w:val="22"/>
        </w:rPr>
        <w:t>and</w:t>
      </w:r>
      <w:r>
        <w:rPr>
          <w:spacing w:val="-3"/>
          <w:sz w:val="22"/>
        </w:rPr>
        <w:t> </w:t>
      </w:r>
      <w:r>
        <w:rPr>
          <w:sz w:val="22"/>
        </w:rPr>
        <w:t>repairs</w:t>
      </w:r>
      <w:r>
        <w:rPr>
          <w:spacing w:val="-2"/>
          <w:sz w:val="22"/>
        </w:rPr>
        <w:t> </w:t>
      </w:r>
      <w:r>
        <w:rPr>
          <w:sz w:val="22"/>
        </w:rPr>
        <w:t>can</w:t>
      </w:r>
      <w:r>
        <w:rPr>
          <w:spacing w:val="-3"/>
          <w:sz w:val="22"/>
        </w:rPr>
        <w:t> </w:t>
      </w:r>
      <w:r>
        <w:rPr>
          <w:sz w:val="22"/>
        </w:rPr>
        <w:t>be</w:t>
      </w:r>
      <w:r>
        <w:rPr>
          <w:spacing w:val="-3"/>
          <w:sz w:val="22"/>
        </w:rPr>
        <w:t> </w:t>
      </w:r>
      <w:r>
        <w:rPr>
          <w:sz w:val="22"/>
        </w:rPr>
        <w:t>performed</w:t>
      </w:r>
      <w:r>
        <w:rPr>
          <w:spacing w:val="-3"/>
          <w:sz w:val="22"/>
        </w:rPr>
        <w:t> </w:t>
      </w:r>
      <w:r>
        <w:rPr>
          <w:sz w:val="22"/>
        </w:rPr>
        <w:t>outside the cleanroom. If maintenance has to be performed in the cleanroom, and the required standards of cleanliness and/or asepsis cannot be maintained, then precautions such as restricting access to the work area to specified personnel, generation</w:t>
      </w:r>
      <w:r>
        <w:rPr>
          <w:spacing w:val="-14"/>
          <w:sz w:val="22"/>
        </w:rPr>
        <w:t> </w:t>
      </w:r>
      <w:r>
        <w:rPr>
          <w:sz w:val="22"/>
        </w:rPr>
        <w:t>of</w:t>
      </w:r>
      <w:r>
        <w:rPr>
          <w:spacing w:val="-10"/>
          <w:sz w:val="22"/>
        </w:rPr>
        <w:t> </w:t>
      </w:r>
      <w:r>
        <w:rPr>
          <w:sz w:val="22"/>
        </w:rPr>
        <w:t>clearly</w:t>
      </w:r>
      <w:r>
        <w:rPr>
          <w:spacing w:val="-13"/>
          <w:sz w:val="22"/>
        </w:rPr>
        <w:t> </w:t>
      </w:r>
      <w:r>
        <w:rPr>
          <w:sz w:val="22"/>
        </w:rPr>
        <w:t>defined</w:t>
      </w:r>
      <w:r>
        <w:rPr>
          <w:spacing w:val="-11"/>
          <w:sz w:val="22"/>
        </w:rPr>
        <w:t> </w:t>
      </w:r>
      <w:r>
        <w:rPr>
          <w:sz w:val="22"/>
        </w:rPr>
        <w:t>work</w:t>
      </w:r>
      <w:r>
        <w:rPr>
          <w:spacing w:val="-11"/>
          <w:sz w:val="22"/>
        </w:rPr>
        <w:t> </w:t>
      </w:r>
      <w:r>
        <w:rPr>
          <w:sz w:val="22"/>
        </w:rPr>
        <w:t>protocols</w:t>
      </w:r>
      <w:r>
        <w:rPr>
          <w:spacing w:val="-11"/>
          <w:sz w:val="22"/>
        </w:rPr>
        <w:t> </w:t>
      </w:r>
      <w:r>
        <w:rPr>
          <w:sz w:val="22"/>
        </w:rPr>
        <w:t>and</w:t>
      </w:r>
      <w:r>
        <w:rPr>
          <w:spacing w:val="-16"/>
          <w:sz w:val="22"/>
        </w:rPr>
        <w:t> </w:t>
      </w:r>
      <w:r>
        <w:rPr>
          <w:sz w:val="22"/>
        </w:rPr>
        <w:t>maintenance</w:t>
      </w:r>
      <w:r>
        <w:rPr>
          <w:spacing w:val="-13"/>
          <w:sz w:val="22"/>
        </w:rPr>
        <w:t> </w:t>
      </w:r>
      <w:r>
        <w:rPr>
          <w:sz w:val="22"/>
        </w:rPr>
        <w:t>procedures</w:t>
      </w:r>
      <w:r>
        <w:rPr>
          <w:spacing w:val="-13"/>
          <w:sz w:val="22"/>
        </w:rPr>
        <w:t> </w:t>
      </w:r>
      <w:r>
        <w:rPr>
          <w:sz w:val="22"/>
        </w:rPr>
        <w:t>should be considered. Additional cleaning, disinfection and environmental monitoring should also be considered. If sterilisation of equipment is required, it should be carried out, wherever possible, after complete reassembly.</w:t>
      </w:r>
    </w:p>
    <w:p>
      <w:pPr>
        <w:pStyle w:val="BodyText"/>
      </w:pPr>
    </w:p>
    <w:p>
      <w:pPr>
        <w:pStyle w:val="ListParagraph"/>
        <w:numPr>
          <w:ilvl w:val="1"/>
          <w:numId w:val="1"/>
        </w:numPr>
        <w:tabs>
          <w:tab w:pos="1439" w:val="left" w:leader="none"/>
        </w:tabs>
        <w:spacing w:line="240" w:lineRule="auto" w:before="1" w:after="0"/>
        <w:ind w:left="1439" w:right="0" w:hanging="720"/>
        <w:jc w:val="left"/>
        <w:rPr>
          <w:sz w:val="22"/>
        </w:rPr>
      </w:pPr>
      <w:r>
        <w:rPr>
          <w:sz w:val="22"/>
        </w:rPr>
        <w:t>The</w:t>
      </w:r>
      <w:r>
        <w:rPr>
          <w:spacing w:val="-9"/>
          <w:sz w:val="22"/>
        </w:rPr>
        <w:t> </w:t>
      </w:r>
      <w:r>
        <w:rPr>
          <w:sz w:val="22"/>
        </w:rPr>
        <w:t>cleaning</w:t>
      </w:r>
      <w:r>
        <w:rPr>
          <w:spacing w:val="-4"/>
          <w:sz w:val="22"/>
        </w:rPr>
        <w:t> </w:t>
      </w:r>
      <w:r>
        <w:rPr>
          <w:sz w:val="22"/>
        </w:rPr>
        <w:t>process</w:t>
      </w:r>
      <w:r>
        <w:rPr>
          <w:spacing w:val="-3"/>
          <w:sz w:val="22"/>
        </w:rPr>
        <w:t> </w:t>
      </w:r>
      <w:r>
        <w:rPr>
          <w:sz w:val="22"/>
        </w:rPr>
        <w:t>should</w:t>
      </w:r>
      <w:r>
        <w:rPr>
          <w:spacing w:val="-5"/>
          <w:sz w:val="22"/>
        </w:rPr>
        <w:t> </w:t>
      </w:r>
      <w:r>
        <w:rPr>
          <w:sz w:val="22"/>
        </w:rPr>
        <w:t>be</w:t>
      </w:r>
      <w:r>
        <w:rPr>
          <w:spacing w:val="-4"/>
          <w:sz w:val="22"/>
        </w:rPr>
        <w:t> </w:t>
      </w:r>
      <w:r>
        <w:rPr>
          <w:sz w:val="22"/>
        </w:rPr>
        <w:t>validated</w:t>
      </w:r>
      <w:r>
        <w:rPr>
          <w:spacing w:val="-5"/>
          <w:sz w:val="22"/>
        </w:rPr>
        <w:t> </w:t>
      </w:r>
      <w:r>
        <w:rPr>
          <w:sz w:val="22"/>
        </w:rPr>
        <w:t>to</w:t>
      </w:r>
      <w:r>
        <w:rPr>
          <w:spacing w:val="-4"/>
          <w:sz w:val="22"/>
        </w:rPr>
        <w:t> </w:t>
      </w:r>
      <w:r>
        <w:rPr>
          <w:sz w:val="22"/>
        </w:rPr>
        <w:t>be</w:t>
      </w:r>
      <w:r>
        <w:rPr>
          <w:spacing w:val="-6"/>
          <w:sz w:val="22"/>
        </w:rPr>
        <w:t> </w:t>
      </w:r>
      <w:r>
        <w:rPr>
          <w:sz w:val="22"/>
        </w:rPr>
        <w:t>able</w:t>
      </w:r>
      <w:r>
        <w:rPr>
          <w:spacing w:val="-4"/>
          <w:sz w:val="22"/>
        </w:rPr>
        <w:t> </w:t>
      </w:r>
      <w:r>
        <w:rPr>
          <w:spacing w:val="-5"/>
          <w:sz w:val="22"/>
        </w:rPr>
        <w:t>to:</w:t>
      </w:r>
    </w:p>
    <w:p>
      <w:pPr>
        <w:pStyle w:val="BodyText"/>
      </w:pPr>
    </w:p>
    <w:p>
      <w:pPr>
        <w:pStyle w:val="ListParagraph"/>
        <w:numPr>
          <w:ilvl w:val="2"/>
          <w:numId w:val="1"/>
        </w:numPr>
        <w:tabs>
          <w:tab w:pos="1854" w:val="left" w:leader="none"/>
        </w:tabs>
        <w:spacing w:line="240" w:lineRule="auto" w:before="0" w:after="0"/>
        <w:ind w:left="1854" w:right="1318" w:hanging="394"/>
        <w:jc w:val="left"/>
        <w:rPr>
          <w:sz w:val="22"/>
        </w:rPr>
      </w:pPr>
      <w:r>
        <w:rPr>
          <w:sz w:val="22"/>
        </w:rPr>
        <w:t>remove</w:t>
      </w:r>
      <w:r>
        <w:rPr>
          <w:spacing w:val="80"/>
          <w:w w:val="150"/>
          <w:sz w:val="22"/>
        </w:rPr>
        <w:t> </w:t>
      </w:r>
      <w:r>
        <w:rPr>
          <w:sz w:val="22"/>
        </w:rPr>
        <w:t>any</w:t>
      </w:r>
      <w:r>
        <w:rPr>
          <w:spacing w:val="80"/>
          <w:w w:val="150"/>
          <w:sz w:val="22"/>
        </w:rPr>
        <w:t> </w:t>
      </w:r>
      <w:r>
        <w:rPr>
          <w:sz w:val="22"/>
        </w:rPr>
        <w:t>residue</w:t>
      </w:r>
      <w:r>
        <w:rPr>
          <w:spacing w:val="80"/>
          <w:w w:val="150"/>
          <w:sz w:val="22"/>
        </w:rPr>
        <w:t> </w:t>
      </w:r>
      <w:r>
        <w:rPr>
          <w:sz w:val="22"/>
        </w:rPr>
        <w:t>or</w:t>
      </w:r>
      <w:r>
        <w:rPr>
          <w:spacing w:val="80"/>
          <w:w w:val="150"/>
          <w:sz w:val="22"/>
        </w:rPr>
        <w:t> </w:t>
      </w:r>
      <w:r>
        <w:rPr>
          <w:sz w:val="22"/>
        </w:rPr>
        <w:t>debris</w:t>
      </w:r>
      <w:r>
        <w:rPr>
          <w:spacing w:val="80"/>
          <w:w w:val="150"/>
          <w:sz w:val="22"/>
        </w:rPr>
        <w:t> </w:t>
      </w:r>
      <w:r>
        <w:rPr>
          <w:sz w:val="22"/>
        </w:rPr>
        <w:t>that</w:t>
      </w:r>
      <w:r>
        <w:rPr>
          <w:spacing w:val="80"/>
          <w:w w:val="150"/>
          <w:sz w:val="22"/>
        </w:rPr>
        <w:t> </w:t>
      </w:r>
      <w:r>
        <w:rPr>
          <w:sz w:val="22"/>
        </w:rPr>
        <w:t>would</w:t>
      </w:r>
      <w:r>
        <w:rPr>
          <w:spacing w:val="80"/>
          <w:w w:val="150"/>
          <w:sz w:val="22"/>
        </w:rPr>
        <w:t> </w:t>
      </w:r>
      <w:r>
        <w:rPr>
          <w:sz w:val="22"/>
        </w:rPr>
        <w:t>detrimentally</w:t>
      </w:r>
      <w:r>
        <w:rPr>
          <w:spacing w:val="80"/>
          <w:w w:val="150"/>
          <w:sz w:val="22"/>
        </w:rPr>
        <w:t> </w:t>
      </w:r>
      <w:r>
        <w:rPr>
          <w:sz w:val="22"/>
        </w:rPr>
        <w:t>impact</w:t>
      </w:r>
      <w:r>
        <w:rPr>
          <w:spacing w:val="80"/>
          <w:w w:val="150"/>
          <w:sz w:val="22"/>
        </w:rPr>
        <w:t> </w:t>
      </w:r>
      <w:r>
        <w:rPr>
          <w:sz w:val="22"/>
        </w:rPr>
        <w:t>the effectiveness of the disinfecting agent used,</w:t>
      </w:r>
    </w:p>
    <w:p>
      <w:pPr>
        <w:pStyle w:val="ListParagraph"/>
        <w:numPr>
          <w:ilvl w:val="2"/>
          <w:numId w:val="1"/>
        </w:numPr>
        <w:tabs>
          <w:tab w:pos="1854" w:val="left" w:leader="none"/>
        </w:tabs>
        <w:spacing w:line="240" w:lineRule="auto" w:before="118" w:after="0"/>
        <w:ind w:left="1854" w:right="1313" w:hanging="444"/>
        <w:jc w:val="left"/>
        <w:rPr>
          <w:sz w:val="22"/>
        </w:rPr>
      </w:pPr>
      <w:r>
        <w:rPr>
          <w:sz w:val="22"/>
        </w:rPr>
        <w:t>minimize chemical, microbial and particulate contamination of</w:t>
      </w:r>
      <w:r>
        <w:rPr>
          <w:spacing w:val="29"/>
          <w:sz w:val="22"/>
        </w:rPr>
        <w:t> </w:t>
      </w:r>
      <w:r>
        <w:rPr>
          <w:sz w:val="22"/>
        </w:rPr>
        <w:t>the product during the process and prior to disinfection.</w:t>
      </w:r>
    </w:p>
    <w:p>
      <w:pPr>
        <w:pStyle w:val="BodyText"/>
        <w:spacing w:before="2"/>
      </w:pPr>
    </w:p>
    <w:p>
      <w:pPr>
        <w:pStyle w:val="ListParagraph"/>
        <w:numPr>
          <w:ilvl w:val="1"/>
          <w:numId w:val="1"/>
        </w:numPr>
        <w:tabs>
          <w:tab w:pos="1439" w:val="left" w:leader="none"/>
        </w:tabs>
        <w:spacing w:line="240" w:lineRule="auto" w:before="0" w:after="0"/>
        <w:ind w:left="1439" w:right="1315" w:hanging="720"/>
        <w:jc w:val="both"/>
        <w:rPr>
          <w:sz w:val="22"/>
        </w:rPr>
      </w:pPr>
      <w:r>
        <w:rPr>
          <w:sz w:val="22"/>
        </w:rPr>
        <w:t>For aseptic processes, direct and indirect product contact parts should be sterilised.</w:t>
      </w:r>
      <w:r>
        <w:rPr>
          <w:spacing w:val="-10"/>
          <w:sz w:val="22"/>
        </w:rPr>
        <w:t> </w:t>
      </w:r>
      <w:r>
        <w:rPr>
          <w:sz w:val="22"/>
        </w:rPr>
        <w:t>Direct</w:t>
      </w:r>
      <w:r>
        <w:rPr>
          <w:spacing w:val="-10"/>
          <w:sz w:val="22"/>
        </w:rPr>
        <w:t> </w:t>
      </w:r>
      <w:r>
        <w:rPr>
          <w:sz w:val="22"/>
        </w:rPr>
        <w:t>product</w:t>
      </w:r>
      <w:r>
        <w:rPr>
          <w:spacing w:val="-13"/>
          <w:sz w:val="22"/>
        </w:rPr>
        <w:t> </w:t>
      </w:r>
      <w:r>
        <w:rPr>
          <w:sz w:val="22"/>
        </w:rPr>
        <w:t>contact</w:t>
      </w:r>
      <w:r>
        <w:rPr>
          <w:spacing w:val="-10"/>
          <w:sz w:val="22"/>
        </w:rPr>
        <w:t> </w:t>
      </w:r>
      <w:r>
        <w:rPr>
          <w:sz w:val="22"/>
        </w:rPr>
        <w:t>parts</w:t>
      </w:r>
      <w:r>
        <w:rPr>
          <w:spacing w:val="-11"/>
          <w:sz w:val="22"/>
        </w:rPr>
        <w:t> </w:t>
      </w:r>
      <w:r>
        <w:rPr>
          <w:sz w:val="22"/>
        </w:rPr>
        <w:t>are</w:t>
      </w:r>
      <w:r>
        <w:rPr>
          <w:spacing w:val="-11"/>
          <w:sz w:val="22"/>
        </w:rPr>
        <w:t> </w:t>
      </w:r>
      <w:r>
        <w:rPr>
          <w:sz w:val="22"/>
        </w:rPr>
        <w:t>those</w:t>
      </w:r>
      <w:r>
        <w:rPr>
          <w:spacing w:val="-14"/>
          <w:sz w:val="22"/>
        </w:rPr>
        <w:t> </w:t>
      </w:r>
      <w:r>
        <w:rPr>
          <w:sz w:val="22"/>
        </w:rPr>
        <w:t>that</w:t>
      </w:r>
      <w:r>
        <w:rPr>
          <w:spacing w:val="-10"/>
          <w:sz w:val="22"/>
        </w:rPr>
        <w:t> </w:t>
      </w:r>
      <w:r>
        <w:rPr>
          <w:sz w:val="22"/>
        </w:rPr>
        <w:t>the</w:t>
      </w:r>
      <w:r>
        <w:rPr>
          <w:spacing w:val="-12"/>
          <w:sz w:val="22"/>
        </w:rPr>
        <w:t> </w:t>
      </w:r>
      <w:r>
        <w:rPr>
          <w:sz w:val="22"/>
        </w:rPr>
        <w:t>product</w:t>
      </w:r>
      <w:r>
        <w:rPr>
          <w:spacing w:val="-10"/>
          <w:sz w:val="22"/>
        </w:rPr>
        <w:t> </w:t>
      </w:r>
      <w:r>
        <w:rPr>
          <w:sz w:val="22"/>
        </w:rPr>
        <w:t>passes</w:t>
      </w:r>
      <w:r>
        <w:rPr>
          <w:spacing w:val="-14"/>
          <w:sz w:val="22"/>
        </w:rPr>
        <w:t> </w:t>
      </w:r>
      <w:r>
        <w:rPr>
          <w:sz w:val="22"/>
        </w:rPr>
        <w:t>through, such as filling needles or</w:t>
      </w:r>
      <w:r>
        <w:rPr>
          <w:spacing w:val="19"/>
          <w:sz w:val="22"/>
        </w:rPr>
        <w:t> </w:t>
      </w:r>
      <w:r>
        <w:rPr>
          <w:sz w:val="22"/>
        </w:rPr>
        <w:t>pumps.</w:t>
      </w:r>
      <w:r>
        <w:rPr>
          <w:spacing w:val="20"/>
          <w:sz w:val="22"/>
        </w:rPr>
        <w:t> </w:t>
      </w:r>
      <w:r>
        <w:rPr>
          <w:sz w:val="22"/>
        </w:rPr>
        <w:t>Indirect product</w:t>
      </w:r>
      <w:r>
        <w:rPr>
          <w:spacing w:val="19"/>
          <w:sz w:val="22"/>
        </w:rPr>
        <w:t> </w:t>
      </w:r>
      <w:r>
        <w:rPr>
          <w:sz w:val="22"/>
        </w:rPr>
        <w:t>contact</w:t>
      </w:r>
      <w:r>
        <w:rPr>
          <w:spacing w:val="19"/>
          <w:sz w:val="22"/>
        </w:rPr>
        <w:t> </w:t>
      </w:r>
      <w:r>
        <w:rPr>
          <w:sz w:val="22"/>
        </w:rPr>
        <w:t>parts</w:t>
      </w:r>
      <w:r>
        <w:rPr>
          <w:spacing w:val="18"/>
          <w:sz w:val="22"/>
        </w:rPr>
        <w:t> </w:t>
      </w:r>
      <w:r>
        <w:rPr>
          <w:sz w:val="22"/>
        </w:rPr>
        <w:t>are equipment</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16"/>
        <w:jc w:val="both"/>
      </w:pPr>
      <w:r>
        <w:rPr/>
        <w:t>parts that do not contact the product, but may come into contact with other sterilised surfaces, the sterility of which is critical to the overall product sterility (e.g. sterilised items such as stopper bowls and guides, and sterilised </w:t>
      </w:r>
      <w:r>
        <w:rPr>
          <w:spacing w:val="-2"/>
        </w:rPr>
        <w:t>components).</w:t>
      </w:r>
    </w:p>
    <w:p>
      <w:pPr>
        <w:pStyle w:val="ListParagraph"/>
        <w:numPr>
          <w:ilvl w:val="1"/>
          <w:numId w:val="1"/>
        </w:numPr>
        <w:tabs>
          <w:tab w:pos="1439" w:val="left" w:leader="none"/>
        </w:tabs>
        <w:spacing w:line="240" w:lineRule="auto" w:before="253" w:after="0"/>
        <w:ind w:left="1439" w:right="1315" w:hanging="720"/>
        <w:jc w:val="both"/>
        <w:rPr>
          <w:sz w:val="22"/>
        </w:rPr>
      </w:pPr>
      <w:r>
        <w:rPr>
          <w:sz w:val="22"/>
        </w:rPr>
        <w:t>All</w:t>
      </w:r>
      <w:r>
        <w:rPr>
          <w:spacing w:val="-16"/>
          <w:sz w:val="22"/>
        </w:rPr>
        <w:t> </w:t>
      </w:r>
      <w:r>
        <w:rPr>
          <w:sz w:val="22"/>
        </w:rPr>
        <w:t>equipment</w:t>
      </w:r>
      <w:r>
        <w:rPr>
          <w:spacing w:val="-14"/>
          <w:sz w:val="22"/>
        </w:rPr>
        <w:t> </w:t>
      </w:r>
      <w:r>
        <w:rPr>
          <w:sz w:val="22"/>
        </w:rPr>
        <w:t>such</w:t>
      </w:r>
      <w:r>
        <w:rPr>
          <w:spacing w:val="-15"/>
          <w:sz w:val="22"/>
        </w:rPr>
        <w:t> </w:t>
      </w:r>
      <w:r>
        <w:rPr>
          <w:sz w:val="22"/>
        </w:rPr>
        <w:t>as</w:t>
      </w:r>
      <w:r>
        <w:rPr>
          <w:spacing w:val="-15"/>
          <w:sz w:val="22"/>
        </w:rPr>
        <w:t> </w:t>
      </w:r>
      <w:r>
        <w:rPr>
          <w:sz w:val="22"/>
        </w:rPr>
        <w:t>sterilisers,</w:t>
      </w:r>
      <w:r>
        <w:rPr>
          <w:spacing w:val="-14"/>
          <w:sz w:val="22"/>
        </w:rPr>
        <w:t> </w:t>
      </w:r>
      <w:r>
        <w:rPr>
          <w:sz w:val="22"/>
        </w:rPr>
        <w:t>air</w:t>
      </w:r>
      <w:r>
        <w:rPr>
          <w:spacing w:val="-15"/>
          <w:sz w:val="22"/>
        </w:rPr>
        <w:t> </w:t>
      </w:r>
      <w:r>
        <w:rPr>
          <w:sz w:val="22"/>
        </w:rPr>
        <w:t>handling</w:t>
      </w:r>
      <w:r>
        <w:rPr>
          <w:spacing w:val="-14"/>
          <w:sz w:val="22"/>
        </w:rPr>
        <w:t> </w:t>
      </w:r>
      <w:r>
        <w:rPr>
          <w:sz w:val="22"/>
        </w:rPr>
        <w:t>systems</w:t>
      </w:r>
      <w:r>
        <w:rPr>
          <w:spacing w:val="-15"/>
          <w:sz w:val="22"/>
        </w:rPr>
        <w:t> </w:t>
      </w:r>
      <w:r>
        <w:rPr>
          <w:sz w:val="22"/>
        </w:rPr>
        <w:t>(including</w:t>
      </w:r>
      <w:r>
        <w:rPr>
          <w:spacing w:val="-14"/>
          <w:sz w:val="22"/>
        </w:rPr>
        <w:t> </w:t>
      </w:r>
      <w:r>
        <w:rPr>
          <w:sz w:val="22"/>
        </w:rPr>
        <w:t>air</w:t>
      </w:r>
      <w:r>
        <w:rPr>
          <w:spacing w:val="-16"/>
          <w:sz w:val="22"/>
        </w:rPr>
        <w:t> </w:t>
      </w:r>
      <w:r>
        <w:rPr>
          <w:sz w:val="22"/>
        </w:rPr>
        <w:t>filtration)</w:t>
      </w:r>
      <w:r>
        <w:rPr>
          <w:spacing w:val="-14"/>
          <w:sz w:val="22"/>
        </w:rPr>
        <w:t> </w:t>
      </w:r>
      <w:r>
        <w:rPr>
          <w:sz w:val="22"/>
        </w:rPr>
        <w:t>and water systems should be subject to qualification, monitoring and planned maintenance. Upon completion of maintenance, their return to use should be </w:t>
      </w:r>
      <w:r>
        <w:rPr>
          <w:spacing w:val="-2"/>
          <w:sz w:val="22"/>
        </w:rPr>
        <w:t>approved.</w:t>
      </w:r>
    </w:p>
    <w:p>
      <w:pPr>
        <w:pStyle w:val="ListParagraph"/>
        <w:numPr>
          <w:ilvl w:val="1"/>
          <w:numId w:val="1"/>
        </w:numPr>
        <w:tabs>
          <w:tab w:pos="1439" w:val="left" w:leader="none"/>
        </w:tabs>
        <w:spacing w:line="240" w:lineRule="auto" w:before="253" w:after="0"/>
        <w:ind w:left="1439" w:right="1317" w:hanging="720"/>
        <w:jc w:val="both"/>
        <w:rPr>
          <w:sz w:val="22"/>
        </w:rPr>
      </w:pPr>
      <w:r>
        <w:rPr>
          <w:sz w:val="22"/>
        </w:rPr>
        <w:t>Where</w:t>
      </w:r>
      <w:r>
        <w:rPr>
          <w:spacing w:val="-7"/>
          <w:sz w:val="22"/>
        </w:rPr>
        <w:t> </w:t>
      </w:r>
      <w:r>
        <w:rPr>
          <w:sz w:val="22"/>
        </w:rPr>
        <w:t>unplanned</w:t>
      </w:r>
      <w:r>
        <w:rPr>
          <w:spacing w:val="-10"/>
          <w:sz w:val="22"/>
        </w:rPr>
        <w:t> </w:t>
      </w:r>
      <w:r>
        <w:rPr>
          <w:sz w:val="22"/>
        </w:rPr>
        <w:t>maintenance</w:t>
      </w:r>
      <w:r>
        <w:rPr>
          <w:spacing w:val="-8"/>
          <w:sz w:val="22"/>
        </w:rPr>
        <w:t> </w:t>
      </w:r>
      <w:r>
        <w:rPr>
          <w:sz w:val="22"/>
        </w:rPr>
        <w:t>of</w:t>
      </w:r>
      <w:r>
        <w:rPr>
          <w:spacing w:val="-7"/>
          <w:sz w:val="22"/>
        </w:rPr>
        <w:t> </w:t>
      </w:r>
      <w:r>
        <w:rPr>
          <w:sz w:val="22"/>
        </w:rPr>
        <w:t>equipment</w:t>
      </w:r>
      <w:r>
        <w:rPr>
          <w:spacing w:val="-7"/>
          <w:sz w:val="22"/>
        </w:rPr>
        <w:t> </w:t>
      </w:r>
      <w:r>
        <w:rPr>
          <w:sz w:val="22"/>
        </w:rPr>
        <w:t>critical</w:t>
      </w:r>
      <w:r>
        <w:rPr>
          <w:spacing w:val="-8"/>
          <w:sz w:val="22"/>
        </w:rPr>
        <w:t> </w:t>
      </w:r>
      <w:r>
        <w:rPr>
          <w:sz w:val="22"/>
        </w:rPr>
        <w:t>to</w:t>
      </w:r>
      <w:r>
        <w:rPr>
          <w:spacing w:val="-10"/>
          <w:sz w:val="22"/>
        </w:rPr>
        <w:t> </w:t>
      </w:r>
      <w:r>
        <w:rPr>
          <w:sz w:val="22"/>
        </w:rPr>
        <w:t>the</w:t>
      </w:r>
      <w:r>
        <w:rPr>
          <w:spacing w:val="-8"/>
          <w:sz w:val="22"/>
        </w:rPr>
        <w:t> </w:t>
      </w:r>
      <w:r>
        <w:rPr>
          <w:sz w:val="22"/>
        </w:rPr>
        <w:t>sterility</w:t>
      </w:r>
      <w:r>
        <w:rPr>
          <w:spacing w:val="-9"/>
          <w:sz w:val="22"/>
        </w:rPr>
        <w:t> </w:t>
      </w:r>
      <w:r>
        <w:rPr>
          <w:sz w:val="22"/>
        </w:rPr>
        <w:t>of</w:t>
      </w:r>
      <w:r>
        <w:rPr>
          <w:spacing w:val="-7"/>
          <w:sz w:val="22"/>
        </w:rPr>
        <w:t> </w:t>
      </w:r>
      <w:r>
        <w:rPr>
          <w:sz w:val="22"/>
        </w:rPr>
        <w:t>the</w:t>
      </w:r>
      <w:r>
        <w:rPr>
          <w:spacing w:val="-8"/>
          <w:sz w:val="22"/>
        </w:rPr>
        <w:t> </w:t>
      </w:r>
      <w:r>
        <w:rPr>
          <w:sz w:val="22"/>
        </w:rPr>
        <w:t>product is to be carried out, an assessment of the potential impact to the sterility of the product should be performed and recorded.</w:t>
      </w:r>
    </w:p>
    <w:p>
      <w:pPr>
        <w:pStyle w:val="BodyText"/>
        <w:spacing w:before="1"/>
      </w:pPr>
    </w:p>
    <w:p>
      <w:pPr>
        <w:pStyle w:val="ListParagraph"/>
        <w:numPr>
          <w:ilvl w:val="1"/>
          <w:numId w:val="1"/>
        </w:numPr>
        <w:tabs>
          <w:tab w:pos="1436" w:val="left" w:leader="none"/>
          <w:tab w:pos="1439" w:val="left" w:leader="none"/>
        </w:tabs>
        <w:spacing w:line="240" w:lineRule="auto" w:before="0" w:after="0"/>
        <w:ind w:left="1439" w:right="1311" w:hanging="720"/>
        <w:jc w:val="both"/>
        <w:rPr>
          <w:sz w:val="22"/>
        </w:rPr>
      </w:pPr>
      <w:r>
        <w:rPr>
          <w:sz w:val="22"/>
        </w:rPr>
        <w:t>A conveyor belt should not pass through a partition between a grade A or B</w:t>
      </w:r>
      <w:r>
        <w:rPr>
          <w:spacing w:val="40"/>
          <w:sz w:val="22"/>
        </w:rPr>
        <w:t> </w:t>
      </w:r>
      <w:r>
        <w:rPr>
          <w:sz w:val="22"/>
        </w:rPr>
        <w:t>area and a processing area of lower air cleanliness, unless the belt itself is continually sterilised (e.g. in a sterilising tunnel).</w:t>
      </w:r>
    </w:p>
    <w:p>
      <w:pPr>
        <w:pStyle w:val="ListParagraph"/>
        <w:numPr>
          <w:ilvl w:val="1"/>
          <w:numId w:val="1"/>
        </w:numPr>
        <w:tabs>
          <w:tab w:pos="1439" w:val="left" w:leader="none"/>
        </w:tabs>
        <w:spacing w:line="240" w:lineRule="auto" w:before="252" w:after="0"/>
        <w:ind w:left="1439" w:right="1311" w:hanging="720"/>
        <w:jc w:val="both"/>
        <w:rPr>
          <w:sz w:val="22"/>
        </w:rPr>
      </w:pPr>
      <w:r>
        <w:rPr>
          <w:sz w:val="22"/>
        </w:rPr>
        <w:t>Particle counters, including sampling tubing, should be qualified. The manufacturer’s recommended specifications should be considered for tube diameter</w:t>
      </w:r>
      <w:r>
        <w:rPr>
          <w:spacing w:val="-16"/>
          <w:sz w:val="22"/>
        </w:rPr>
        <w:t> </w:t>
      </w:r>
      <w:r>
        <w:rPr>
          <w:sz w:val="22"/>
        </w:rPr>
        <w:t>and</w:t>
      </w:r>
      <w:r>
        <w:rPr>
          <w:spacing w:val="-15"/>
          <w:sz w:val="22"/>
        </w:rPr>
        <w:t> </w:t>
      </w:r>
      <w:r>
        <w:rPr>
          <w:sz w:val="22"/>
        </w:rPr>
        <w:t>bend</w:t>
      </w:r>
      <w:r>
        <w:rPr>
          <w:spacing w:val="-15"/>
          <w:sz w:val="22"/>
        </w:rPr>
        <w:t> </w:t>
      </w:r>
      <w:r>
        <w:rPr>
          <w:sz w:val="22"/>
        </w:rPr>
        <w:t>radii.</w:t>
      </w:r>
      <w:r>
        <w:rPr>
          <w:spacing w:val="-16"/>
          <w:sz w:val="22"/>
        </w:rPr>
        <w:t> </w:t>
      </w:r>
      <w:r>
        <w:rPr>
          <w:sz w:val="22"/>
        </w:rPr>
        <w:t>Tube</w:t>
      </w:r>
      <w:r>
        <w:rPr>
          <w:spacing w:val="-15"/>
          <w:sz w:val="22"/>
        </w:rPr>
        <w:t> </w:t>
      </w:r>
      <w:r>
        <w:rPr>
          <w:sz w:val="22"/>
        </w:rPr>
        <w:t>length</w:t>
      </w:r>
      <w:r>
        <w:rPr>
          <w:spacing w:val="-15"/>
          <w:sz w:val="22"/>
        </w:rPr>
        <w:t> </w:t>
      </w:r>
      <w:r>
        <w:rPr>
          <w:sz w:val="22"/>
        </w:rPr>
        <w:t>should</w:t>
      </w:r>
      <w:r>
        <w:rPr>
          <w:spacing w:val="-15"/>
          <w:sz w:val="22"/>
        </w:rPr>
        <w:t> </w:t>
      </w:r>
      <w:r>
        <w:rPr>
          <w:sz w:val="22"/>
        </w:rPr>
        <w:t>typically</w:t>
      </w:r>
      <w:r>
        <w:rPr>
          <w:spacing w:val="-16"/>
          <w:sz w:val="22"/>
        </w:rPr>
        <w:t> </w:t>
      </w:r>
      <w:r>
        <w:rPr>
          <w:sz w:val="22"/>
        </w:rPr>
        <w:t>be</w:t>
      </w:r>
      <w:r>
        <w:rPr>
          <w:spacing w:val="-15"/>
          <w:sz w:val="22"/>
        </w:rPr>
        <w:t> </w:t>
      </w:r>
      <w:r>
        <w:rPr>
          <w:sz w:val="22"/>
        </w:rPr>
        <w:t>no</w:t>
      </w:r>
      <w:r>
        <w:rPr>
          <w:spacing w:val="-15"/>
          <w:sz w:val="22"/>
        </w:rPr>
        <w:t> </w:t>
      </w:r>
      <w:r>
        <w:rPr>
          <w:sz w:val="22"/>
        </w:rPr>
        <w:t>longer</w:t>
      </w:r>
      <w:r>
        <w:rPr>
          <w:spacing w:val="-16"/>
          <w:sz w:val="22"/>
        </w:rPr>
        <w:t> </w:t>
      </w:r>
      <w:r>
        <w:rPr>
          <w:sz w:val="22"/>
        </w:rPr>
        <w:t>than</w:t>
      </w:r>
      <w:r>
        <w:rPr>
          <w:spacing w:val="-15"/>
          <w:sz w:val="22"/>
        </w:rPr>
        <w:t> </w:t>
      </w:r>
      <w:r>
        <w:rPr>
          <w:sz w:val="22"/>
        </w:rPr>
        <w:t>1m</w:t>
      </w:r>
      <w:r>
        <w:rPr>
          <w:spacing w:val="-15"/>
          <w:sz w:val="22"/>
        </w:rPr>
        <w:t> </w:t>
      </w:r>
      <w:r>
        <w:rPr>
          <w:sz w:val="22"/>
        </w:rPr>
        <w:t>unless justified</w:t>
      </w:r>
      <w:r>
        <w:rPr>
          <w:spacing w:val="-16"/>
          <w:sz w:val="22"/>
        </w:rPr>
        <w:t> </w:t>
      </w:r>
      <w:r>
        <w:rPr>
          <w:sz w:val="22"/>
        </w:rPr>
        <w:t>and</w:t>
      </w:r>
      <w:r>
        <w:rPr>
          <w:spacing w:val="-15"/>
          <w:sz w:val="22"/>
        </w:rPr>
        <w:t> </w:t>
      </w:r>
      <w:r>
        <w:rPr>
          <w:sz w:val="22"/>
        </w:rPr>
        <w:t>the</w:t>
      </w:r>
      <w:r>
        <w:rPr>
          <w:spacing w:val="-15"/>
          <w:sz w:val="22"/>
        </w:rPr>
        <w:t> </w:t>
      </w:r>
      <w:r>
        <w:rPr>
          <w:sz w:val="22"/>
        </w:rPr>
        <w:t>number</w:t>
      </w:r>
      <w:r>
        <w:rPr>
          <w:spacing w:val="-16"/>
          <w:sz w:val="22"/>
        </w:rPr>
        <w:t> </w:t>
      </w:r>
      <w:r>
        <w:rPr>
          <w:sz w:val="22"/>
        </w:rPr>
        <w:t>of</w:t>
      </w:r>
      <w:r>
        <w:rPr>
          <w:spacing w:val="-15"/>
          <w:sz w:val="22"/>
        </w:rPr>
        <w:t> </w:t>
      </w:r>
      <w:r>
        <w:rPr>
          <w:sz w:val="22"/>
        </w:rPr>
        <w:t>bends</w:t>
      </w:r>
      <w:r>
        <w:rPr>
          <w:spacing w:val="-15"/>
          <w:sz w:val="22"/>
        </w:rPr>
        <w:t> </w:t>
      </w:r>
      <w:r>
        <w:rPr>
          <w:sz w:val="22"/>
        </w:rPr>
        <w:t>should</w:t>
      </w:r>
      <w:r>
        <w:rPr>
          <w:spacing w:val="-15"/>
          <w:sz w:val="22"/>
        </w:rPr>
        <w:t> </w:t>
      </w:r>
      <w:r>
        <w:rPr>
          <w:sz w:val="22"/>
        </w:rPr>
        <w:t>be</w:t>
      </w:r>
      <w:r>
        <w:rPr>
          <w:spacing w:val="-16"/>
          <w:sz w:val="22"/>
        </w:rPr>
        <w:t> </w:t>
      </w:r>
      <w:r>
        <w:rPr>
          <w:sz w:val="22"/>
        </w:rPr>
        <w:t>minimized.</w:t>
      </w:r>
      <w:r>
        <w:rPr>
          <w:spacing w:val="-15"/>
          <w:sz w:val="22"/>
        </w:rPr>
        <w:t> </w:t>
      </w:r>
      <w:r>
        <w:rPr>
          <w:sz w:val="22"/>
        </w:rPr>
        <w:t>Portable</w:t>
      </w:r>
      <w:r>
        <w:rPr>
          <w:spacing w:val="-15"/>
          <w:sz w:val="22"/>
        </w:rPr>
        <w:t> </w:t>
      </w:r>
      <w:r>
        <w:rPr>
          <w:sz w:val="22"/>
        </w:rPr>
        <w:t>particle</w:t>
      </w:r>
      <w:r>
        <w:rPr>
          <w:spacing w:val="-16"/>
          <w:sz w:val="22"/>
        </w:rPr>
        <w:t> </w:t>
      </w:r>
      <w:r>
        <w:rPr>
          <w:sz w:val="22"/>
        </w:rPr>
        <w:t>counters with a short length of sample tubing should be used for classification purposes. Isokinetic</w:t>
      </w:r>
      <w:r>
        <w:rPr>
          <w:spacing w:val="-9"/>
          <w:sz w:val="22"/>
        </w:rPr>
        <w:t> </w:t>
      </w:r>
      <w:r>
        <w:rPr>
          <w:sz w:val="22"/>
        </w:rPr>
        <w:t>sampling</w:t>
      </w:r>
      <w:r>
        <w:rPr>
          <w:spacing w:val="-5"/>
          <w:sz w:val="22"/>
        </w:rPr>
        <w:t> </w:t>
      </w:r>
      <w:r>
        <w:rPr>
          <w:sz w:val="22"/>
        </w:rPr>
        <w:t>heads</w:t>
      </w:r>
      <w:r>
        <w:rPr>
          <w:spacing w:val="-7"/>
          <w:sz w:val="22"/>
        </w:rPr>
        <w:t> </w:t>
      </w:r>
      <w:r>
        <w:rPr>
          <w:sz w:val="22"/>
        </w:rPr>
        <w:t>should</w:t>
      </w:r>
      <w:r>
        <w:rPr>
          <w:spacing w:val="-7"/>
          <w:sz w:val="22"/>
        </w:rPr>
        <w:t> </w:t>
      </w:r>
      <w:r>
        <w:rPr>
          <w:sz w:val="22"/>
        </w:rPr>
        <w:t>be</w:t>
      </w:r>
      <w:r>
        <w:rPr>
          <w:spacing w:val="-10"/>
          <w:sz w:val="22"/>
        </w:rPr>
        <w:t> </w:t>
      </w:r>
      <w:r>
        <w:rPr>
          <w:sz w:val="22"/>
        </w:rPr>
        <w:t>used</w:t>
      </w:r>
      <w:r>
        <w:rPr>
          <w:spacing w:val="-10"/>
          <w:sz w:val="22"/>
        </w:rPr>
        <w:t> </w:t>
      </w:r>
      <w:r>
        <w:rPr>
          <w:sz w:val="22"/>
        </w:rPr>
        <w:t>in</w:t>
      </w:r>
      <w:r>
        <w:rPr>
          <w:spacing w:val="-7"/>
          <w:sz w:val="22"/>
        </w:rPr>
        <w:t> </w:t>
      </w:r>
      <w:r>
        <w:rPr>
          <w:sz w:val="22"/>
        </w:rPr>
        <w:t>unidirectional</w:t>
      </w:r>
      <w:r>
        <w:rPr>
          <w:spacing w:val="-8"/>
          <w:sz w:val="22"/>
        </w:rPr>
        <w:t> </w:t>
      </w:r>
      <w:r>
        <w:rPr>
          <w:sz w:val="22"/>
        </w:rPr>
        <w:t>airflow</w:t>
      </w:r>
      <w:r>
        <w:rPr>
          <w:spacing w:val="-11"/>
          <w:sz w:val="22"/>
        </w:rPr>
        <w:t> </w:t>
      </w:r>
      <w:r>
        <w:rPr>
          <w:sz w:val="22"/>
        </w:rPr>
        <w:t>systems.</w:t>
      </w:r>
      <w:r>
        <w:rPr>
          <w:spacing w:val="-11"/>
          <w:sz w:val="22"/>
        </w:rPr>
        <w:t> </w:t>
      </w:r>
      <w:r>
        <w:rPr>
          <w:sz w:val="22"/>
        </w:rPr>
        <w:t>They should</w:t>
      </w:r>
      <w:r>
        <w:rPr>
          <w:spacing w:val="-16"/>
          <w:sz w:val="22"/>
        </w:rPr>
        <w:t> </w:t>
      </w:r>
      <w:r>
        <w:rPr>
          <w:sz w:val="22"/>
        </w:rPr>
        <w:t>be</w:t>
      </w:r>
      <w:r>
        <w:rPr>
          <w:spacing w:val="-15"/>
          <w:sz w:val="22"/>
        </w:rPr>
        <w:t> </w:t>
      </w:r>
      <w:r>
        <w:rPr>
          <w:sz w:val="22"/>
        </w:rPr>
        <w:t>oriented</w:t>
      </w:r>
      <w:r>
        <w:rPr>
          <w:spacing w:val="-15"/>
          <w:sz w:val="22"/>
        </w:rPr>
        <w:t> </w:t>
      </w:r>
      <w:r>
        <w:rPr>
          <w:sz w:val="22"/>
        </w:rPr>
        <w:t>appropriately</w:t>
      </w:r>
      <w:r>
        <w:rPr>
          <w:spacing w:val="-16"/>
          <w:sz w:val="22"/>
        </w:rPr>
        <w:t> </w:t>
      </w:r>
      <w:r>
        <w:rPr>
          <w:sz w:val="22"/>
        </w:rPr>
        <w:t>and</w:t>
      </w:r>
      <w:r>
        <w:rPr>
          <w:spacing w:val="-15"/>
          <w:sz w:val="22"/>
        </w:rPr>
        <w:t> </w:t>
      </w:r>
      <w:r>
        <w:rPr>
          <w:sz w:val="22"/>
        </w:rPr>
        <w:t>positioned</w:t>
      </w:r>
      <w:r>
        <w:rPr>
          <w:spacing w:val="-15"/>
          <w:sz w:val="22"/>
        </w:rPr>
        <w:t> </w:t>
      </w:r>
      <w:r>
        <w:rPr>
          <w:sz w:val="22"/>
        </w:rPr>
        <w:t>as</w:t>
      </w:r>
      <w:r>
        <w:rPr>
          <w:spacing w:val="-15"/>
          <w:sz w:val="22"/>
        </w:rPr>
        <w:t> </w:t>
      </w:r>
      <w:r>
        <w:rPr>
          <w:sz w:val="22"/>
        </w:rPr>
        <w:t>close</w:t>
      </w:r>
      <w:r>
        <w:rPr>
          <w:spacing w:val="-16"/>
          <w:sz w:val="22"/>
        </w:rPr>
        <w:t> </w:t>
      </w:r>
      <w:r>
        <w:rPr>
          <w:sz w:val="22"/>
        </w:rPr>
        <w:t>as</w:t>
      </w:r>
      <w:r>
        <w:rPr>
          <w:spacing w:val="-15"/>
          <w:sz w:val="22"/>
        </w:rPr>
        <w:t> </w:t>
      </w:r>
      <w:r>
        <w:rPr>
          <w:sz w:val="22"/>
        </w:rPr>
        <w:t>possible</w:t>
      </w:r>
      <w:r>
        <w:rPr>
          <w:spacing w:val="-15"/>
          <w:sz w:val="22"/>
        </w:rPr>
        <w:t> </w:t>
      </w:r>
      <w:r>
        <w:rPr>
          <w:sz w:val="22"/>
        </w:rPr>
        <w:t>to</w:t>
      </w:r>
      <w:r>
        <w:rPr>
          <w:spacing w:val="-16"/>
          <w:sz w:val="22"/>
        </w:rPr>
        <w:t> </w:t>
      </w:r>
      <w:r>
        <w:rPr>
          <w:sz w:val="22"/>
        </w:rPr>
        <w:t>the</w:t>
      </w:r>
      <w:r>
        <w:rPr>
          <w:spacing w:val="-15"/>
          <w:sz w:val="22"/>
        </w:rPr>
        <w:t> </w:t>
      </w:r>
      <w:r>
        <w:rPr>
          <w:sz w:val="22"/>
        </w:rPr>
        <w:t>critical location to ensure that samples are representative.</w:t>
      </w:r>
    </w:p>
    <w:p>
      <w:pPr>
        <w:pStyle w:val="BodyText"/>
        <w:spacing w:before="251"/>
      </w:pPr>
    </w:p>
    <w:p>
      <w:pPr>
        <w:pStyle w:val="Heading3"/>
        <w:numPr>
          <w:ilvl w:val="0"/>
          <w:numId w:val="1"/>
        </w:numPr>
        <w:tabs>
          <w:tab w:pos="1439" w:val="left" w:leader="none"/>
        </w:tabs>
        <w:spacing w:line="240" w:lineRule="auto" w:before="1" w:after="0"/>
        <w:ind w:left="1439" w:right="0" w:hanging="720"/>
        <w:jc w:val="left"/>
      </w:pPr>
      <w:r>
        <w:rPr>
          <w:spacing w:val="-2"/>
        </w:rPr>
        <w:t>Utilities</w:t>
      </w:r>
    </w:p>
    <w:p>
      <w:pPr>
        <w:pStyle w:val="ListParagraph"/>
        <w:numPr>
          <w:ilvl w:val="1"/>
          <w:numId w:val="1"/>
        </w:numPr>
        <w:tabs>
          <w:tab w:pos="1439" w:val="left" w:leader="none"/>
        </w:tabs>
        <w:spacing w:line="240" w:lineRule="auto" w:before="255" w:after="0"/>
        <w:ind w:left="1439" w:right="1318" w:hanging="720"/>
        <w:jc w:val="both"/>
        <w:rPr>
          <w:sz w:val="22"/>
        </w:rPr>
      </w:pPr>
      <w:r>
        <w:rPr>
          <w:sz w:val="22"/>
        </w:rPr>
        <w:t>The nature and extent of controls applied to utility systems should be commensurate with the risk to product quality associated with the utility. The impact should be determined via a risk assessment and documented as part of the CCS.</w:t>
      </w:r>
    </w:p>
    <w:p>
      <w:pPr>
        <w:pStyle w:val="ListParagraph"/>
        <w:numPr>
          <w:ilvl w:val="1"/>
          <w:numId w:val="1"/>
        </w:numPr>
        <w:tabs>
          <w:tab w:pos="1439" w:val="left" w:leader="none"/>
        </w:tabs>
        <w:spacing w:line="240" w:lineRule="auto" w:before="253" w:after="0"/>
        <w:ind w:left="1439" w:right="0" w:hanging="720"/>
        <w:jc w:val="left"/>
        <w:rPr>
          <w:sz w:val="22"/>
        </w:rPr>
      </w:pPr>
      <w:r>
        <w:rPr>
          <w:sz w:val="22"/>
        </w:rPr>
        <w:t>In</w:t>
      </w:r>
      <w:r>
        <w:rPr>
          <w:spacing w:val="-7"/>
          <w:sz w:val="22"/>
        </w:rPr>
        <w:t> </w:t>
      </w:r>
      <w:r>
        <w:rPr>
          <w:sz w:val="22"/>
        </w:rPr>
        <w:t>general,</w:t>
      </w:r>
      <w:r>
        <w:rPr>
          <w:spacing w:val="-3"/>
          <w:sz w:val="22"/>
        </w:rPr>
        <w:t> </w:t>
      </w:r>
      <w:r>
        <w:rPr>
          <w:sz w:val="22"/>
        </w:rPr>
        <w:t>higher</w:t>
      </w:r>
      <w:r>
        <w:rPr>
          <w:spacing w:val="-5"/>
          <w:sz w:val="22"/>
        </w:rPr>
        <w:t> </w:t>
      </w:r>
      <w:r>
        <w:rPr>
          <w:sz w:val="22"/>
        </w:rPr>
        <w:t>risk</w:t>
      </w:r>
      <w:r>
        <w:rPr>
          <w:spacing w:val="-4"/>
          <w:sz w:val="22"/>
        </w:rPr>
        <w:t> </w:t>
      </w:r>
      <w:r>
        <w:rPr>
          <w:sz w:val="22"/>
        </w:rPr>
        <w:t>utilities</w:t>
      </w:r>
      <w:r>
        <w:rPr>
          <w:spacing w:val="-5"/>
          <w:sz w:val="22"/>
        </w:rPr>
        <w:t> </w:t>
      </w:r>
      <w:r>
        <w:rPr>
          <w:sz w:val="22"/>
        </w:rPr>
        <w:t>are</w:t>
      </w:r>
      <w:r>
        <w:rPr>
          <w:spacing w:val="-6"/>
          <w:sz w:val="22"/>
        </w:rPr>
        <w:t> </w:t>
      </w:r>
      <w:r>
        <w:rPr>
          <w:sz w:val="22"/>
        </w:rPr>
        <w:t>those</w:t>
      </w:r>
      <w:r>
        <w:rPr>
          <w:spacing w:val="-6"/>
          <w:sz w:val="22"/>
        </w:rPr>
        <w:t> </w:t>
      </w:r>
      <w:r>
        <w:rPr>
          <w:spacing w:val="-4"/>
          <w:sz w:val="22"/>
        </w:rPr>
        <w:t>that:</w:t>
      </w:r>
    </w:p>
    <w:p>
      <w:pPr>
        <w:pStyle w:val="BodyText"/>
      </w:pPr>
    </w:p>
    <w:p>
      <w:pPr>
        <w:pStyle w:val="ListParagraph"/>
        <w:numPr>
          <w:ilvl w:val="2"/>
          <w:numId w:val="1"/>
        </w:numPr>
        <w:tabs>
          <w:tab w:pos="1854" w:val="left" w:leader="none"/>
        </w:tabs>
        <w:spacing w:line="240" w:lineRule="auto" w:before="0" w:after="0"/>
        <w:ind w:left="1854" w:right="1317" w:hanging="394"/>
        <w:jc w:val="left"/>
        <w:rPr>
          <w:sz w:val="22"/>
        </w:rPr>
      </w:pPr>
      <w:r>
        <w:rPr>
          <w:sz w:val="22"/>
        </w:rPr>
        <w:t>directly</w:t>
      </w:r>
      <w:r>
        <w:rPr>
          <w:spacing w:val="-8"/>
          <w:sz w:val="22"/>
        </w:rPr>
        <w:t> </w:t>
      </w:r>
      <w:r>
        <w:rPr>
          <w:sz w:val="22"/>
        </w:rPr>
        <w:t>contact</w:t>
      </w:r>
      <w:r>
        <w:rPr>
          <w:spacing w:val="-7"/>
          <w:sz w:val="22"/>
        </w:rPr>
        <w:t> </w:t>
      </w:r>
      <w:r>
        <w:rPr>
          <w:sz w:val="22"/>
        </w:rPr>
        <w:t>product</w:t>
      </w:r>
      <w:r>
        <w:rPr>
          <w:spacing w:val="-7"/>
          <w:sz w:val="22"/>
        </w:rPr>
        <w:t> </w:t>
      </w:r>
      <w:r>
        <w:rPr>
          <w:sz w:val="22"/>
        </w:rPr>
        <w:t>e.g.</w:t>
      </w:r>
      <w:r>
        <w:rPr>
          <w:spacing w:val="-7"/>
          <w:sz w:val="22"/>
        </w:rPr>
        <w:t> </w:t>
      </w:r>
      <w:r>
        <w:rPr>
          <w:sz w:val="22"/>
        </w:rPr>
        <w:t>water</w:t>
      </w:r>
      <w:r>
        <w:rPr>
          <w:spacing w:val="-8"/>
          <w:sz w:val="22"/>
        </w:rPr>
        <w:t> </w:t>
      </w:r>
      <w:r>
        <w:rPr>
          <w:sz w:val="22"/>
        </w:rPr>
        <w:t>for</w:t>
      </w:r>
      <w:r>
        <w:rPr>
          <w:spacing w:val="-7"/>
          <w:sz w:val="22"/>
        </w:rPr>
        <w:t> </w:t>
      </w:r>
      <w:r>
        <w:rPr>
          <w:sz w:val="22"/>
        </w:rPr>
        <w:t>washing</w:t>
      </w:r>
      <w:r>
        <w:rPr>
          <w:spacing w:val="-4"/>
          <w:sz w:val="22"/>
        </w:rPr>
        <w:t> </w:t>
      </w:r>
      <w:r>
        <w:rPr>
          <w:sz w:val="22"/>
        </w:rPr>
        <w:t>and</w:t>
      </w:r>
      <w:r>
        <w:rPr>
          <w:spacing w:val="-8"/>
          <w:sz w:val="22"/>
        </w:rPr>
        <w:t> </w:t>
      </w:r>
      <w:r>
        <w:rPr>
          <w:sz w:val="22"/>
        </w:rPr>
        <w:t>rinsing,</w:t>
      </w:r>
      <w:r>
        <w:rPr>
          <w:spacing w:val="-8"/>
          <w:sz w:val="22"/>
        </w:rPr>
        <w:t> </w:t>
      </w:r>
      <w:r>
        <w:rPr>
          <w:sz w:val="22"/>
        </w:rPr>
        <w:t>gases</w:t>
      </w:r>
      <w:r>
        <w:rPr>
          <w:spacing w:val="-8"/>
          <w:sz w:val="22"/>
        </w:rPr>
        <w:t> </w:t>
      </w:r>
      <w:r>
        <w:rPr>
          <w:sz w:val="22"/>
        </w:rPr>
        <w:t>and</w:t>
      </w:r>
      <w:r>
        <w:rPr>
          <w:spacing w:val="-8"/>
          <w:sz w:val="22"/>
        </w:rPr>
        <w:t> </w:t>
      </w:r>
      <w:r>
        <w:rPr>
          <w:sz w:val="22"/>
        </w:rPr>
        <w:t>steam for sterilisation,</w:t>
      </w:r>
    </w:p>
    <w:p>
      <w:pPr>
        <w:pStyle w:val="BodyText"/>
      </w:pPr>
    </w:p>
    <w:p>
      <w:pPr>
        <w:pStyle w:val="ListParagraph"/>
        <w:numPr>
          <w:ilvl w:val="2"/>
          <w:numId w:val="1"/>
        </w:numPr>
        <w:tabs>
          <w:tab w:pos="1854" w:val="left" w:leader="none"/>
        </w:tabs>
        <w:spacing w:line="240" w:lineRule="auto" w:before="0" w:after="0"/>
        <w:ind w:left="1854" w:right="0" w:hanging="444"/>
        <w:jc w:val="left"/>
        <w:rPr>
          <w:sz w:val="22"/>
        </w:rPr>
      </w:pPr>
      <w:r>
        <w:rPr>
          <w:sz w:val="22"/>
        </w:rPr>
        <w:t>contact</w:t>
      </w:r>
      <w:r>
        <w:rPr>
          <w:spacing w:val="-8"/>
          <w:sz w:val="22"/>
        </w:rPr>
        <w:t> </w:t>
      </w:r>
      <w:r>
        <w:rPr>
          <w:sz w:val="22"/>
        </w:rPr>
        <w:t>materials</w:t>
      </w:r>
      <w:r>
        <w:rPr>
          <w:spacing w:val="-3"/>
          <w:sz w:val="22"/>
        </w:rPr>
        <w:t> </w:t>
      </w:r>
      <w:r>
        <w:rPr>
          <w:sz w:val="22"/>
        </w:rPr>
        <w:t>that</w:t>
      </w:r>
      <w:r>
        <w:rPr>
          <w:spacing w:val="-3"/>
          <w:sz w:val="22"/>
        </w:rPr>
        <w:t> </w:t>
      </w:r>
      <w:r>
        <w:rPr>
          <w:sz w:val="22"/>
        </w:rPr>
        <w:t>will</w:t>
      </w:r>
      <w:r>
        <w:rPr>
          <w:spacing w:val="-4"/>
          <w:sz w:val="22"/>
        </w:rPr>
        <w:t> </w:t>
      </w:r>
      <w:r>
        <w:rPr>
          <w:sz w:val="22"/>
        </w:rPr>
        <w:t>ultimately</w:t>
      </w:r>
      <w:r>
        <w:rPr>
          <w:spacing w:val="-6"/>
          <w:sz w:val="22"/>
        </w:rPr>
        <w:t> </w:t>
      </w:r>
      <w:r>
        <w:rPr>
          <w:sz w:val="22"/>
        </w:rPr>
        <w:t>become</w:t>
      </w:r>
      <w:r>
        <w:rPr>
          <w:spacing w:val="-6"/>
          <w:sz w:val="22"/>
        </w:rPr>
        <w:t> </w:t>
      </w:r>
      <w:r>
        <w:rPr>
          <w:sz w:val="22"/>
        </w:rPr>
        <w:t>part</w:t>
      </w:r>
      <w:r>
        <w:rPr>
          <w:spacing w:val="-6"/>
          <w:sz w:val="22"/>
        </w:rPr>
        <w:t> </w:t>
      </w:r>
      <w:r>
        <w:rPr>
          <w:sz w:val="22"/>
        </w:rPr>
        <w:t>of</w:t>
      </w:r>
      <w:r>
        <w:rPr>
          <w:spacing w:val="-2"/>
          <w:sz w:val="22"/>
        </w:rPr>
        <w:t> </w:t>
      </w:r>
      <w:r>
        <w:rPr>
          <w:sz w:val="22"/>
        </w:rPr>
        <w:t>the</w:t>
      </w:r>
      <w:r>
        <w:rPr>
          <w:spacing w:val="-4"/>
          <w:sz w:val="22"/>
        </w:rPr>
        <w:t> </w:t>
      </w:r>
      <w:r>
        <w:rPr>
          <w:spacing w:val="-2"/>
          <w:sz w:val="22"/>
        </w:rPr>
        <w:t>product,</w:t>
      </w:r>
    </w:p>
    <w:p>
      <w:pPr>
        <w:pStyle w:val="BodyText"/>
      </w:pPr>
    </w:p>
    <w:p>
      <w:pPr>
        <w:pStyle w:val="ListParagraph"/>
        <w:numPr>
          <w:ilvl w:val="2"/>
          <w:numId w:val="1"/>
        </w:numPr>
        <w:tabs>
          <w:tab w:pos="1854" w:val="left" w:leader="none"/>
        </w:tabs>
        <w:spacing w:line="240" w:lineRule="auto" w:before="1" w:after="0"/>
        <w:ind w:left="1854" w:right="0" w:hanging="492"/>
        <w:jc w:val="left"/>
        <w:rPr>
          <w:sz w:val="22"/>
        </w:rPr>
      </w:pPr>
      <w:r>
        <w:rPr>
          <w:sz w:val="22"/>
        </w:rPr>
        <w:t>contact</w:t>
      </w:r>
      <w:r>
        <w:rPr>
          <w:spacing w:val="-7"/>
          <w:sz w:val="22"/>
        </w:rPr>
        <w:t> </w:t>
      </w:r>
      <w:r>
        <w:rPr>
          <w:sz w:val="22"/>
        </w:rPr>
        <w:t>surfaces</w:t>
      </w:r>
      <w:r>
        <w:rPr>
          <w:spacing w:val="-8"/>
          <w:sz w:val="22"/>
        </w:rPr>
        <w:t> </w:t>
      </w:r>
      <w:r>
        <w:rPr>
          <w:sz w:val="22"/>
        </w:rPr>
        <w:t>that</w:t>
      </w:r>
      <w:r>
        <w:rPr>
          <w:spacing w:val="-4"/>
          <w:sz w:val="22"/>
        </w:rPr>
        <w:t> </w:t>
      </w:r>
      <w:r>
        <w:rPr>
          <w:sz w:val="22"/>
        </w:rPr>
        <w:t>come</w:t>
      </w:r>
      <w:r>
        <w:rPr>
          <w:spacing w:val="-4"/>
          <w:sz w:val="22"/>
        </w:rPr>
        <w:t> </w:t>
      </w:r>
      <w:r>
        <w:rPr>
          <w:sz w:val="22"/>
        </w:rPr>
        <w:t>into</w:t>
      </w:r>
      <w:r>
        <w:rPr>
          <w:spacing w:val="-6"/>
          <w:sz w:val="22"/>
        </w:rPr>
        <w:t> </w:t>
      </w:r>
      <w:r>
        <w:rPr>
          <w:sz w:val="22"/>
        </w:rPr>
        <w:t>contact</w:t>
      </w:r>
      <w:r>
        <w:rPr>
          <w:spacing w:val="-4"/>
          <w:sz w:val="22"/>
        </w:rPr>
        <w:t> </w:t>
      </w:r>
      <w:r>
        <w:rPr>
          <w:sz w:val="22"/>
        </w:rPr>
        <w:t>with</w:t>
      </w:r>
      <w:r>
        <w:rPr>
          <w:spacing w:val="-4"/>
          <w:sz w:val="22"/>
        </w:rPr>
        <w:t> </w:t>
      </w:r>
      <w:r>
        <w:rPr>
          <w:sz w:val="22"/>
        </w:rPr>
        <w:t>the</w:t>
      </w:r>
      <w:r>
        <w:rPr>
          <w:spacing w:val="-5"/>
          <w:sz w:val="22"/>
        </w:rPr>
        <w:t> </w:t>
      </w:r>
      <w:r>
        <w:rPr>
          <w:spacing w:val="-2"/>
          <w:sz w:val="22"/>
        </w:rPr>
        <w:t>product,</w:t>
      </w:r>
    </w:p>
    <w:p>
      <w:pPr>
        <w:pStyle w:val="BodyText"/>
      </w:pPr>
    </w:p>
    <w:p>
      <w:pPr>
        <w:pStyle w:val="ListParagraph"/>
        <w:numPr>
          <w:ilvl w:val="2"/>
          <w:numId w:val="1"/>
        </w:numPr>
        <w:tabs>
          <w:tab w:pos="1854" w:val="left" w:leader="none"/>
        </w:tabs>
        <w:spacing w:line="240" w:lineRule="auto" w:before="0" w:after="0"/>
        <w:ind w:left="1854" w:right="0" w:hanging="504"/>
        <w:jc w:val="left"/>
        <w:rPr>
          <w:sz w:val="22"/>
        </w:rPr>
      </w:pPr>
      <w:r>
        <w:rPr>
          <w:sz w:val="22"/>
        </w:rPr>
        <w:t>otherwise</w:t>
      </w:r>
      <w:r>
        <w:rPr>
          <w:spacing w:val="-4"/>
          <w:sz w:val="22"/>
        </w:rPr>
        <w:t> </w:t>
      </w:r>
      <w:r>
        <w:rPr>
          <w:sz w:val="22"/>
        </w:rPr>
        <w:t>directly</w:t>
      </w:r>
      <w:r>
        <w:rPr>
          <w:spacing w:val="-6"/>
          <w:sz w:val="22"/>
        </w:rPr>
        <w:t> </w:t>
      </w:r>
      <w:r>
        <w:rPr>
          <w:sz w:val="22"/>
        </w:rPr>
        <w:t>impact</w:t>
      </w:r>
      <w:r>
        <w:rPr>
          <w:spacing w:val="-4"/>
          <w:sz w:val="22"/>
        </w:rPr>
        <w:t> </w:t>
      </w:r>
      <w:r>
        <w:rPr>
          <w:sz w:val="22"/>
        </w:rPr>
        <w:t>the</w:t>
      </w:r>
      <w:r>
        <w:rPr>
          <w:spacing w:val="-5"/>
          <w:sz w:val="22"/>
        </w:rPr>
        <w:t> </w:t>
      </w:r>
      <w:r>
        <w:rPr>
          <w:spacing w:val="-2"/>
          <w:sz w:val="22"/>
        </w:rPr>
        <w:t>product.</w:t>
      </w:r>
    </w:p>
    <w:p>
      <w:pPr>
        <w:pStyle w:val="ListParagraph"/>
        <w:numPr>
          <w:ilvl w:val="1"/>
          <w:numId w:val="1"/>
        </w:numPr>
        <w:tabs>
          <w:tab w:pos="1439" w:val="left" w:leader="none"/>
        </w:tabs>
        <w:spacing w:line="240" w:lineRule="auto" w:before="251" w:after="0"/>
        <w:ind w:left="1439" w:right="1320" w:hanging="720"/>
        <w:jc w:val="both"/>
        <w:rPr>
          <w:sz w:val="22"/>
        </w:rPr>
      </w:pPr>
      <w:r>
        <w:rPr>
          <w:sz w:val="22"/>
        </w:rPr>
        <w:t>Utilities should be designed, installed, qualified, operated, maintained and monitored in a manner to ensure that the utility system functions as expected.</w:t>
      </w:r>
    </w:p>
    <w:p>
      <w:pPr>
        <w:pStyle w:val="BodyText"/>
        <w:spacing w:before="2"/>
      </w:pPr>
    </w:p>
    <w:p>
      <w:pPr>
        <w:pStyle w:val="ListParagraph"/>
        <w:numPr>
          <w:ilvl w:val="1"/>
          <w:numId w:val="1"/>
        </w:numPr>
        <w:tabs>
          <w:tab w:pos="1439" w:val="left" w:leader="none"/>
        </w:tabs>
        <w:spacing w:line="240" w:lineRule="auto" w:before="0" w:after="0"/>
        <w:ind w:left="1439" w:right="1321" w:hanging="720"/>
        <w:jc w:val="both"/>
        <w:rPr>
          <w:sz w:val="22"/>
        </w:rPr>
      </w:pPr>
      <w:r>
        <w:rPr>
          <w:sz w:val="22"/>
        </w:rPr>
        <w:t>Results for critical parameters and critical quality attributes of high risk utilities should be subject to regular trend analysis to ensure that system capabilities remain appropriate.</w:t>
      </w:r>
    </w:p>
    <w:p>
      <w:pPr>
        <w:spacing w:after="0" w:line="240" w:lineRule="auto"/>
        <w:jc w:val="both"/>
        <w:rPr>
          <w:sz w:val="22"/>
        </w:rPr>
        <w:sectPr>
          <w:pgSz w:w="11910" w:h="16850"/>
          <w:pgMar w:header="727" w:footer="970" w:top="1000" w:bottom="1160" w:left="980" w:right="380"/>
        </w:sectPr>
      </w:pPr>
    </w:p>
    <w:p>
      <w:pPr>
        <w:pStyle w:val="BodyText"/>
      </w:pPr>
    </w:p>
    <w:p>
      <w:pPr>
        <w:pStyle w:val="BodyText"/>
      </w:pPr>
    </w:p>
    <w:p>
      <w:pPr>
        <w:pStyle w:val="BodyText"/>
        <w:spacing w:before="187"/>
      </w:pPr>
    </w:p>
    <w:p>
      <w:pPr>
        <w:pStyle w:val="ListParagraph"/>
        <w:numPr>
          <w:ilvl w:val="1"/>
          <w:numId w:val="1"/>
        </w:numPr>
        <w:tabs>
          <w:tab w:pos="1439" w:val="left" w:leader="none"/>
        </w:tabs>
        <w:spacing w:line="240" w:lineRule="auto" w:before="0" w:after="0"/>
        <w:ind w:left="1439" w:right="1313" w:hanging="720"/>
        <w:jc w:val="both"/>
        <w:rPr>
          <w:sz w:val="22"/>
        </w:rPr>
      </w:pPr>
      <w:r>
        <w:rPr>
          <w:sz w:val="22"/>
        </w:rPr>
        <w:t>Records of utility system installation should be maintained throughout the system’s</w:t>
      </w:r>
      <w:r>
        <w:rPr>
          <w:spacing w:val="-7"/>
          <w:sz w:val="22"/>
        </w:rPr>
        <w:t> </w:t>
      </w:r>
      <w:r>
        <w:rPr>
          <w:sz w:val="22"/>
        </w:rPr>
        <w:t>life-cycle.</w:t>
      </w:r>
      <w:r>
        <w:rPr>
          <w:spacing w:val="-6"/>
          <w:sz w:val="22"/>
        </w:rPr>
        <w:t> </w:t>
      </w:r>
      <w:r>
        <w:rPr>
          <w:sz w:val="22"/>
        </w:rPr>
        <w:t>Such</w:t>
      </w:r>
      <w:r>
        <w:rPr>
          <w:spacing w:val="-10"/>
          <w:sz w:val="22"/>
        </w:rPr>
        <w:t> </w:t>
      </w:r>
      <w:r>
        <w:rPr>
          <w:sz w:val="22"/>
        </w:rPr>
        <w:t>records</w:t>
      </w:r>
      <w:r>
        <w:rPr>
          <w:spacing w:val="-10"/>
          <w:sz w:val="22"/>
        </w:rPr>
        <w:t> </w:t>
      </w:r>
      <w:r>
        <w:rPr>
          <w:sz w:val="22"/>
        </w:rPr>
        <w:t>should</w:t>
      </w:r>
      <w:r>
        <w:rPr>
          <w:spacing w:val="-7"/>
          <w:sz w:val="22"/>
        </w:rPr>
        <w:t> </w:t>
      </w:r>
      <w:r>
        <w:rPr>
          <w:sz w:val="22"/>
        </w:rPr>
        <w:t>include</w:t>
      </w:r>
      <w:r>
        <w:rPr>
          <w:spacing w:val="-7"/>
          <w:sz w:val="22"/>
        </w:rPr>
        <w:t> </w:t>
      </w:r>
      <w:r>
        <w:rPr>
          <w:sz w:val="22"/>
        </w:rPr>
        <w:t>current</w:t>
      </w:r>
      <w:r>
        <w:rPr>
          <w:spacing w:val="-6"/>
          <w:sz w:val="22"/>
        </w:rPr>
        <w:t> </w:t>
      </w:r>
      <w:r>
        <w:rPr>
          <w:sz w:val="22"/>
        </w:rPr>
        <w:t>drawings</w:t>
      </w:r>
      <w:r>
        <w:rPr>
          <w:spacing w:val="-7"/>
          <w:sz w:val="22"/>
        </w:rPr>
        <w:t> </w:t>
      </w:r>
      <w:r>
        <w:rPr>
          <w:sz w:val="22"/>
        </w:rPr>
        <w:t>and</w:t>
      </w:r>
      <w:r>
        <w:rPr>
          <w:spacing w:val="-10"/>
          <w:sz w:val="22"/>
        </w:rPr>
        <w:t> </w:t>
      </w:r>
      <w:r>
        <w:rPr>
          <w:sz w:val="22"/>
        </w:rPr>
        <w:t>schematic diagrams, construction material lists and system specifications. Typically, important information includes attributes such as:</w:t>
      </w:r>
    </w:p>
    <w:p>
      <w:pPr>
        <w:pStyle w:val="BodyText"/>
      </w:pPr>
    </w:p>
    <w:p>
      <w:pPr>
        <w:pStyle w:val="ListParagraph"/>
        <w:numPr>
          <w:ilvl w:val="2"/>
          <w:numId w:val="1"/>
        </w:numPr>
        <w:tabs>
          <w:tab w:pos="1854" w:val="left" w:leader="none"/>
        </w:tabs>
        <w:spacing w:line="240" w:lineRule="auto" w:before="0" w:after="0"/>
        <w:ind w:left="1854" w:right="0" w:hanging="393"/>
        <w:jc w:val="left"/>
        <w:rPr>
          <w:sz w:val="22"/>
        </w:rPr>
      </w:pPr>
      <w:r>
        <w:rPr>
          <w:sz w:val="22"/>
        </w:rPr>
        <w:t>pipeline</w:t>
      </w:r>
      <w:r>
        <w:rPr>
          <w:spacing w:val="-7"/>
          <w:sz w:val="22"/>
        </w:rPr>
        <w:t> </w:t>
      </w:r>
      <w:r>
        <w:rPr>
          <w:sz w:val="22"/>
        </w:rPr>
        <w:t>flow</w:t>
      </w:r>
      <w:r>
        <w:rPr>
          <w:spacing w:val="-8"/>
          <w:sz w:val="22"/>
        </w:rPr>
        <w:t> </w:t>
      </w:r>
      <w:r>
        <w:rPr>
          <w:sz w:val="22"/>
        </w:rPr>
        <w:t>direction,</w:t>
      </w:r>
      <w:r>
        <w:rPr>
          <w:spacing w:val="-7"/>
          <w:sz w:val="22"/>
        </w:rPr>
        <w:t> </w:t>
      </w:r>
      <w:r>
        <w:rPr>
          <w:sz w:val="22"/>
        </w:rPr>
        <w:t>slopes,</w:t>
      </w:r>
      <w:r>
        <w:rPr>
          <w:spacing w:val="-5"/>
          <w:sz w:val="22"/>
        </w:rPr>
        <w:t> </w:t>
      </w:r>
      <w:r>
        <w:rPr>
          <w:sz w:val="22"/>
        </w:rPr>
        <w:t>diameter</w:t>
      </w:r>
      <w:r>
        <w:rPr>
          <w:spacing w:val="-6"/>
          <w:sz w:val="22"/>
        </w:rPr>
        <w:t> </w:t>
      </w:r>
      <w:r>
        <w:rPr>
          <w:sz w:val="22"/>
        </w:rPr>
        <w:t>and</w:t>
      </w:r>
      <w:r>
        <w:rPr>
          <w:spacing w:val="-7"/>
          <w:sz w:val="22"/>
        </w:rPr>
        <w:t> </w:t>
      </w:r>
      <w:r>
        <w:rPr>
          <w:spacing w:val="-2"/>
          <w:sz w:val="22"/>
        </w:rPr>
        <w:t>length,</w:t>
      </w:r>
    </w:p>
    <w:p>
      <w:pPr>
        <w:pStyle w:val="BodyText"/>
      </w:pPr>
    </w:p>
    <w:p>
      <w:pPr>
        <w:pStyle w:val="ListParagraph"/>
        <w:numPr>
          <w:ilvl w:val="2"/>
          <w:numId w:val="1"/>
        </w:numPr>
        <w:tabs>
          <w:tab w:pos="1854" w:val="left" w:leader="none"/>
        </w:tabs>
        <w:spacing w:line="240" w:lineRule="auto" w:before="0" w:after="0"/>
        <w:ind w:left="1854" w:right="0" w:hanging="444"/>
        <w:jc w:val="left"/>
        <w:rPr>
          <w:sz w:val="22"/>
        </w:rPr>
      </w:pPr>
      <w:r>
        <w:rPr>
          <w:sz w:val="22"/>
        </w:rPr>
        <w:t>tank</w:t>
      </w:r>
      <w:r>
        <w:rPr>
          <w:spacing w:val="-2"/>
          <w:sz w:val="22"/>
        </w:rPr>
        <w:t> </w:t>
      </w:r>
      <w:r>
        <w:rPr>
          <w:sz w:val="22"/>
        </w:rPr>
        <w:t>and</w:t>
      </w:r>
      <w:r>
        <w:rPr>
          <w:spacing w:val="-7"/>
          <w:sz w:val="22"/>
        </w:rPr>
        <w:t> </w:t>
      </w:r>
      <w:r>
        <w:rPr>
          <w:sz w:val="22"/>
        </w:rPr>
        <w:t>vessel</w:t>
      </w:r>
      <w:r>
        <w:rPr>
          <w:spacing w:val="-4"/>
          <w:sz w:val="22"/>
        </w:rPr>
        <w:t> </w:t>
      </w:r>
      <w:r>
        <w:rPr>
          <w:spacing w:val="-2"/>
          <w:sz w:val="22"/>
        </w:rPr>
        <w:t>details,</w:t>
      </w:r>
    </w:p>
    <w:p>
      <w:pPr>
        <w:pStyle w:val="BodyText"/>
      </w:pPr>
    </w:p>
    <w:p>
      <w:pPr>
        <w:pStyle w:val="ListParagraph"/>
        <w:numPr>
          <w:ilvl w:val="2"/>
          <w:numId w:val="1"/>
        </w:numPr>
        <w:tabs>
          <w:tab w:pos="1854" w:val="left" w:leader="none"/>
        </w:tabs>
        <w:spacing w:line="240" w:lineRule="auto" w:before="1" w:after="0"/>
        <w:ind w:left="1854" w:right="0" w:hanging="492"/>
        <w:jc w:val="left"/>
        <w:rPr>
          <w:sz w:val="22"/>
        </w:rPr>
      </w:pPr>
      <w:r>
        <w:rPr>
          <w:sz w:val="22"/>
        </w:rPr>
        <w:t>valves,</w:t>
      </w:r>
      <w:r>
        <w:rPr>
          <w:spacing w:val="-7"/>
          <w:sz w:val="22"/>
        </w:rPr>
        <w:t> </w:t>
      </w:r>
      <w:r>
        <w:rPr>
          <w:sz w:val="22"/>
        </w:rPr>
        <w:t>filters,</w:t>
      </w:r>
      <w:r>
        <w:rPr>
          <w:spacing w:val="-4"/>
          <w:sz w:val="22"/>
        </w:rPr>
        <w:t> </w:t>
      </w:r>
      <w:r>
        <w:rPr>
          <w:sz w:val="22"/>
        </w:rPr>
        <w:t>drains,</w:t>
      </w:r>
      <w:r>
        <w:rPr>
          <w:spacing w:val="-7"/>
          <w:sz w:val="22"/>
        </w:rPr>
        <w:t> </w:t>
      </w:r>
      <w:r>
        <w:rPr>
          <w:sz w:val="22"/>
        </w:rPr>
        <w:t>sampling</w:t>
      </w:r>
      <w:r>
        <w:rPr>
          <w:spacing w:val="-4"/>
          <w:sz w:val="22"/>
        </w:rPr>
        <w:t> </w:t>
      </w:r>
      <w:r>
        <w:rPr>
          <w:sz w:val="22"/>
        </w:rPr>
        <w:t>and</w:t>
      </w:r>
      <w:r>
        <w:rPr>
          <w:spacing w:val="-6"/>
          <w:sz w:val="22"/>
        </w:rPr>
        <w:t> </w:t>
      </w:r>
      <w:r>
        <w:rPr>
          <w:sz w:val="22"/>
        </w:rPr>
        <w:t>user</w:t>
      </w:r>
      <w:r>
        <w:rPr>
          <w:spacing w:val="-5"/>
          <w:sz w:val="22"/>
        </w:rPr>
        <w:t> </w:t>
      </w:r>
      <w:r>
        <w:rPr>
          <w:spacing w:val="-2"/>
          <w:sz w:val="22"/>
        </w:rPr>
        <w:t>points,</w:t>
      </w:r>
    </w:p>
    <w:p>
      <w:pPr>
        <w:pStyle w:val="BodyText"/>
      </w:pPr>
    </w:p>
    <w:p>
      <w:pPr>
        <w:pStyle w:val="ListParagraph"/>
        <w:numPr>
          <w:ilvl w:val="1"/>
          <w:numId w:val="1"/>
        </w:numPr>
        <w:tabs>
          <w:tab w:pos="1439" w:val="left" w:leader="none"/>
        </w:tabs>
        <w:spacing w:line="240" w:lineRule="auto" w:before="0" w:after="0"/>
        <w:ind w:left="1439" w:right="1313" w:hanging="720"/>
        <w:jc w:val="both"/>
        <w:rPr>
          <w:sz w:val="22"/>
        </w:rPr>
      </w:pPr>
      <w:r>
        <w:rPr>
          <w:sz w:val="22"/>
        </w:rPr>
        <w:t>Pipes, ducts and other utilities should not be present in cleanrooms. If unavoidable, then they should be installed so that they do not create recesses, unsealed openings and surfaces which are difficult to clean. Installation should allow cleaning and disinfection of outer surface of the pipes.</w:t>
      </w:r>
    </w:p>
    <w:p>
      <w:pPr>
        <w:pStyle w:val="BodyText"/>
        <w:spacing w:before="250"/>
      </w:pPr>
    </w:p>
    <w:p>
      <w:pPr>
        <w:pStyle w:val="Heading5"/>
      </w:pPr>
      <w:r>
        <w:rPr>
          <w:color w:val="365F91"/>
        </w:rPr>
        <w:t>WATER</w:t>
      </w:r>
      <w:r>
        <w:rPr>
          <w:color w:val="365F91"/>
          <w:spacing w:val="-6"/>
        </w:rPr>
        <w:t> </w:t>
      </w:r>
      <w:r>
        <w:rPr>
          <w:color w:val="365F91"/>
          <w:spacing w:val="-2"/>
        </w:rPr>
        <w:t>SYSTEMS</w:t>
      </w:r>
    </w:p>
    <w:p>
      <w:pPr>
        <w:pStyle w:val="BodyText"/>
        <w:spacing w:before="3"/>
        <w:rPr>
          <w:b/>
        </w:rPr>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Water</w:t>
      </w:r>
      <w:r>
        <w:rPr>
          <w:spacing w:val="-8"/>
          <w:sz w:val="22"/>
        </w:rPr>
        <w:t> </w:t>
      </w:r>
      <w:r>
        <w:rPr>
          <w:sz w:val="22"/>
        </w:rPr>
        <w:t>treatment</w:t>
      </w:r>
      <w:r>
        <w:rPr>
          <w:spacing w:val="-8"/>
          <w:sz w:val="22"/>
        </w:rPr>
        <w:t> </w:t>
      </w:r>
      <w:r>
        <w:rPr>
          <w:sz w:val="22"/>
        </w:rPr>
        <w:t>plant</w:t>
      </w:r>
      <w:r>
        <w:rPr>
          <w:spacing w:val="-8"/>
          <w:sz w:val="22"/>
        </w:rPr>
        <w:t> </w:t>
      </w:r>
      <w:r>
        <w:rPr>
          <w:sz w:val="22"/>
        </w:rPr>
        <w:t>and</w:t>
      </w:r>
      <w:r>
        <w:rPr>
          <w:spacing w:val="-9"/>
          <w:sz w:val="22"/>
        </w:rPr>
        <w:t> </w:t>
      </w:r>
      <w:r>
        <w:rPr>
          <w:sz w:val="22"/>
        </w:rPr>
        <w:t>distribution</w:t>
      </w:r>
      <w:r>
        <w:rPr>
          <w:spacing w:val="-9"/>
          <w:sz w:val="22"/>
        </w:rPr>
        <w:t> </w:t>
      </w:r>
      <w:r>
        <w:rPr>
          <w:sz w:val="22"/>
        </w:rPr>
        <w:t>systems</w:t>
      </w:r>
      <w:r>
        <w:rPr>
          <w:spacing w:val="-9"/>
          <w:sz w:val="22"/>
        </w:rPr>
        <w:t> </w:t>
      </w:r>
      <w:r>
        <w:rPr>
          <w:sz w:val="22"/>
        </w:rPr>
        <w:t>should</w:t>
      </w:r>
      <w:r>
        <w:rPr>
          <w:spacing w:val="-6"/>
          <w:sz w:val="22"/>
        </w:rPr>
        <w:t> </w:t>
      </w:r>
      <w:r>
        <w:rPr>
          <w:sz w:val="22"/>
        </w:rPr>
        <w:t>be</w:t>
      </w:r>
      <w:r>
        <w:rPr>
          <w:spacing w:val="-9"/>
          <w:sz w:val="22"/>
        </w:rPr>
        <w:t> </w:t>
      </w:r>
      <w:r>
        <w:rPr>
          <w:sz w:val="22"/>
        </w:rPr>
        <w:t>designed,</w:t>
      </w:r>
      <w:r>
        <w:rPr>
          <w:spacing w:val="-8"/>
          <w:sz w:val="22"/>
        </w:rPr>
        <w:t> </w:t>
      </w:r>
      <w:r>
        <w:rPr>
          <w:sz w:val="22"/>
        </w:rPr>
        <w:t>constructed, installed, commissioned, qualified, monitored and maintained to prevent microbiological contamination and to ensure a reliable source of water of an appropriate quality. Measures should be taken to minimize the risk of presence of</w:t>
      </w:r>
      <w:r>
        <w:rPr>
          <w:spacing w:val="-7"/>
          <w:sz w:val="22"/>
        </w:rPr>
        <w:t> </w:t>
      </w:r>
      <w:r>
        <w:rPr>
          <w:sz w:val="22"/>
        </w:rPr>
        <w:t>particulates,</w:t>
      </w:r>
      <w:r>
        <w:rPr>
          <w:spacing w:val="-11"/>
          <w:sz w:val="22"/>
        </w:rPr>
        <w:t> </w:t>
      </w:r>
      <w:r>
        <w:rPr>
          <w:sz w:val="22"/>
        </w:rPr>
        <w:t>microbial</w:t>
      </w:r>
      <w:r>
        <w:rPr>
          <w:spacing w:val="-11"/>
          <w:sz w:val="22"/>
        </w:rPr>
        <w:t> </w:t>
      </w:r>
      <w:r>
        <w:rPr>
          <w:sz w:val="22"/>
        </w:rPr>
        <w:t>contamination/proliferation</w:t>
      </w:r>
      <w:r>
        <w:rPr>
          <w:spacing w:val="-11"/>
          <w:sz w:val="22"/>
        </w:rPr>
        <w:t> </w:t>
      </w:r>
      <w:r>
        <w:rPr>
          <w:sz w:val="22"/>
        </w:rPr>
        <w:t>and</w:t>
      </w:r>
      <w:r>
        <w:rPr>
          <w:spacing w:val="-10"/>
          <w:sz w:val="22"/>
        </w:rPr>
        <w:t> </w:t>
      </w:r>
      <w:r>
        <w:rPr>
          <w:sz w:val="22"/>
        </w:rPr>
        <w:t>endotoxin/pyrogen</w:t>
      </w:r>
      <w:r>
        <w:rPr>
          <w:spacing w:val="-10"/>
          <w:sz w:val="22"/>
        </w:rPr>
        <w:t> </w:t>
      </w:r>
      <w:r>
        <w:rPr>
          <w:sz w:val="22"/>
        </w:rPr>
        <w:t>(e.g. sloping of piping to provide complete drainage and the avoidance of dead</w:t>
      </w:r>
      <w:r>
        <w:rPr>
          <w:spacing w:val="-2"/>
          <w:sz w:val="22"/>
        </w:rPr>
        <w:t> </w:t>
      </w:r>
      <w:r>
        <w:rPr>
          <w:sz w:val="22"/>
        </w:rPr>
        <w:t>legs). Where</w:t>
      </w:r>
      <w:r>
        <w:rPr>
          <w:spacing w:val="-14"/>
          <w:sz w:val="22"/>
        </w:rPr>
        <w:t> </w:t>
      </w:r>
      <w:r>
        <w:rPr>
          <w:sz w:val="22"/>
        </w:rPr>
        <w:t>filters</w:t>
      </w:r>
      <w:r>
        <w:rPr>
          <w:spacing w:val="-11"/>
          <w:sz w:val="22"/>
        </w:rPr>
        <w:t> </w:t>
      </w:r>
      <w:r>
        <w:rPr>
          <w:sz w:val="22"/>
        </w:rPr>
        <w:t>are</w:t>
      </w:r>
      <w:r>
        <w:rPr>
          <w:spacing w:val="-11"/>
          <w:sz w:val="22"/>
        </w:rPr>
        <w:t> </w:t>
      </w:r>
      <w:r>
        <w:rPr>
          <w:sz w:val="22"/>
        </w:rPr>
        <w:t>included</w:t>
      </w:r>
      <w:r>
        <w:rPr>
          <w:spacing w:val="-12"/>
          <w:sz w:val="22"/>
        </w:rPr>
        <w:t> </w:t>
      </w:r>
      <w:r>
        <w:rPr>
          <w:sz w:val="22"/>
        </w:rPr>
        <w:t>in</w:t>
      </w:r>
      <w:r>
        <w:rPr>
          <w:spacing w:val="-11"/>
          <w:sz w:val="22"/>
        </w:rPr>
        <w:t> </w:t>
      </w:r>
      <w:r>
        <w:rPr>
          <w:sz w:val="22"/>
        </w:rPr>
        <w:t>the</w:t>
      </w:r>
      <w:r>
        <w:rPr>
          <w:spacing w:val="-12"/>
          <w:sz w:val="22"/>
        </w:rPr>
        <w:t> </w:t>
      </w:r>
      <w:r>
        <w:rPr>
          <w:sz w:val="22"/>
        </w:rPr>
        <w:t>system,</w:t>
      </w:r>
      <w:r>
        <w:rPr>
          <w:spacing w:val="-10"/>
          <w:sz w:val="22"/>
        </w:rPr>
        <w:t> </w:t>
      </w:r>
      <w:r>
        <w:rPr>
          <w:sz w:val="22"/>
        </w:rPr>
        <w:t>special</w:t>
      </w:r>
      <w:r>
        <w:rPr>
          <w:spacing w:val="-12"/>
          <w:sz w:val="22"/>
        </w:rPr>
        <w:t> </w:t>
      </w:r>
      <w:r>
        <w:rPr>
          <w:sz w:val="22"/>
        </w:rPr>
        <w:t>attention</w:t>
      </w:r>
      <w:r>
        <w:rPr>
          <w:spacing w:val="-12"/>
          <w:sz w:val="22"/>
        </w:rPr>
        <w:t> </w:t>
      </w:r>
      <w:r>
        <w:rPr>
          <w:sz w:val="22"/>
        </w:rPr>
        <w:t>should</w:t>
      </w:r>
      <w:r>
        <w:rPr>
          <w:spacing w:val="-11"/>
          <w:sz w:val="22"/>
        </w:rPr>
        <w:t> </w:t>
      </w:r>
      <w:r>
        <w:rPr>
          <w:sz w:val="22"/>
        </w:rPr>
        <w:t>be</w:t>
      </w:r>
      <w:r>
        <w:rPr>
          <w:spacing w:val="-12"/>
          <w:sz w:val="22"/>
        </w:rPr>
        <w:t> </w:t>
      </w:r>
      <w:r>
        <w:rPr>
          <w:sz w:val="22"/>
        </w:rPr>
        <w:t>given</w:t>
      </w:r>
      <w:r>
        <w:rPr>
          <w:spacing w:val="-12"/>
          <w:sz w:val="22"/>
        </w:rPr>
        <w:t> </w:t>
      </w:r>
      <w:r>
        <w:rPr>
          <w:sz w:val="22"/>
        </w:rPr>
        <w:t>to</w:t>
      </w:r>
      <w:r>
        <w:rPr>
          <w:spacing w:val="-11"/>
          <w:sz w:val="22"/>
        </w:rPr>
        <w:t> </w:t>
      </w:r>
      <w:r>
        <w:rPr>
          <w:sz w:val="22"/>
        </w:rPr>
        <w:t>their monitoring and maintenance. Water produced should comply with the current monograph of the relevant Pharmacopeia.</w:t>
      </w:r>
    </w:p>
    <w:p>
      <w:pPr>
        <w:pStyle w:val="BodyText"/>
      </w:pPr>
    </w:p>
    <w:p>
      <w:pPr>
        <w:pStyle w:val="ListParagraph"/>
        <w:numPr>
          <w:ilvl w:val="1"/>
          <w:numId w:val="1"/>
        </w:numPr>
        <w:tabs>
          <w:tab w:pos="1439" w:val="left" w:leader="none"/>
        </w:tabs>
        <w:spacing w:line="240" w:lineRule="auto" w:before="0" w:after="0"/>
        <w:ind w:left="1439" w:right="1314" w:hanging="720"/>
        <w:jc w:val="both"/>
        <w:rPr>
          <w:sz w:val="22"/>
        </w:rPr>
      </w:pPr>
      <w:r>
        <w:rPr>
          <w:sz w:val="22"/>
        </w:rPr>
        <w:t>Water systems should be qualified and validated to maintain the appropriate levels of physical, chemical and microbial control, taking the effect of seasonal variation into account.</w:t>
      </w:r>
    </w:p>
    <w:p>
      <w:pPr>
        <w:pStyle w:val="BodyText"/>
        <w:spacing w:before="1"/>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Water flow should remain turbulent through the pipes in water distribution systems to minimize the risk of microbial adhesion, and subsequent biofilm formation. The flow rate should be established during qualification and be routinely monitored.</w:t>
      </w:r>
    </w:p>
    <w:p>
      <w:pPr>
        <w:pStyle w:val="BodyText"/>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Water</w:t>
      </w:r>
      <w:r>
        <w:rPr>
          <w:spacing w:val="-6"/>
          <w:sz w:val="22"/>
        </w:rPr>
        <w:t> </w:t>
      </w:r>
      <w:r>
        <w:rPr>
          <w:sz w:val="22"/>
        </w:rPr>
        <w:t>for</w:t>
      </w:r>
      <w:r>
        <w:rPr>
          <w:spacing w:val="-7"/>
          <w:sz w:val="22"/>
        </w:rPr>
        <w:t> </w:t>
      </w:r>
      <w:r>
        <w:rPr>
          <w:sz w:val="22"/>
        </w:rPr>
        <w:t>injections</w:t>
      </w:r>
      <w:r>
        <w:rPr>
          <w:spacing w:val="-5"/>
          <w:sz w:val="22"/>
        </w:rPr>
        <w:t> </w:t>
      </w:r>
      <w:r>
        <w:rPr>
          <w:sz w:val="22"/>
        </w:rPr>
        <w:t>(WFI)</w:t>
      </w:r>
      <w:r>
        <w:rPr>
          <w:spacing w:val="-4"/>
          <w:sz w:val="22"/>
        </w:rPr>
        <w:t> </w:t>
      </w:r>
      <w:r>
        <w:rPr>
          <w:sz w:val="22"/>
        </w:rPr>
        <w:t>should</w:t>
      </w:r>
      <w:r>
        <w:rPr>
          <w:spacing w:val="-5"/>
          <w:sz w:val="22"/>
        </w:rPr>
        <w:t> </w:t>
      </w:r>
      <w:r>
        <w:rPr>
          <w:sz w:val="22"/>
        </w:rPr>
        <w:t>be</w:t>
      </w:r>
      <w:r>
        <w:rPr>
          <w:spacing w:val="-8"/>
          <w:sz w:val="22"/>
        </w:rPr>
        <w:t> </w:t>
      </w:r>
      <w:r>
        <w:rPr>
          <w:sz w:val="22"/>
        </w:rPr>
        <w:t>produced</w:t>
      </w:r>
      <w:r>
        <w:rPr>
          <w:spacing w:val="-7"/>
          <w:sz w:val="22"/>
        </w:rPr>
        <w:t> </w:t>
      </w:r>
      <w:r>
        <w:rPr>
          <w:sz w:val="22"/>
        </w:rPr>
        <w:t>from</w:t>
      </w:r>
      <w:r>
        <w:rPr>
          <w:spacing w:val="-4"/>
          <w:sz w:val="22"/>
        </w:rPr>
        <w:t> </w:t>
      </w:r>
      <w:r>
        <w:rPr>
          <w:sz w:val="22"/>
        </w:rPr>
        <w:t>water</w:t>
      </w:r>
      <w:r>
        <w:rPr>
          <w:spacing w:val="-6"/>
          <w:sz w:val="22"/>
        </w:rPr>
        <w:t> </w:t>
      </w:r>
      <w:r>
        <w:rPr>
          <w:sz w:val="22"/>
        </w:rPr>
        <w:t>meeting</w:t>
      </w:r>
      <w:r>
        <w:rPr>
          <w:spacing w:val="-5"/>
          <w:sz w:val="22"/>
        </w:rPr>
        <w:t> </w:t>
      </w:r>
      <w:r>
        <w:rPr>
          <w:sz w:val="22"/>
        </w:rPr>
        <w:t>specifications that</w:t>
      </w:r>
      <w:r>
        <w:rPr>
          <w:spacing w:val="-3"/>
          <w:sz w:val="22"/>
        </w:rPr>
        <w:t> </w:t>
      </w:r>
      <w:r>
        <w:rPr>
          <w:sz w:val="22"/>
        </w:rPr>
        <w:t>have</w:t>
      </w:r>
      <w:r>
        <w:rPr>
          <w:spacing w:val="-4"/>
          <w:sz w:val="22"/>
        </w:rPr>
        <w:t> </w:t>
      </w:r>
      <w:r>
        <w:rPr>
          <w:sz w:val="22"/>
        </w:rPr>
        <w:t>been</w:t>
      </w:r>
      <w:r>
        <w:rPr>
          <w:spacing w:val="-4"/>
          <w:sz w:val="22"/>
        </w:rPr>
        <w:t> </w:t>
      </w:r>
      <w:r>
        <w:rPr>
          <w:sz w:val="22"/>
        </w:rPr>
        <w:t>defined</w:t>
      </w:r>
      <w:r>
        <w:rPr>
          <w:spacing w:val="-4"/>
          <w:sz w:val="22"/>
        </w:rPr>
        <w:t> </w:t>
      </w:r>
      <w:r>
        <w:rPr>
          <w:sz w:val="22"/>
        </w:rPr>
        <w:t>during</w:t>
      </w:r>
      <w:r>
        <w:rPr>
          <w:spacing w:val="-4"/>
          <w:sz w:val="22"/>
        </w:rPr>
        <w:t> </w:t>
      </w:r>
      <w:r>
        <w:rPr>
          <w:sz w:val="22"/>
        </w:rPr>
        <w:t>the</w:t>
      </w:r>
      <w:r>
        <w:rPr>
          <w:spacing w:val="-7"/>
          <w:sz w:val="22"/>
        </w:rPr>
        <w:t> </w:t>
      </w:r>
      <w:r>
        <w:rPr>
          <w:sz w:val="22"/>
        </w:rPr>
        <w:t>qualification</w:t>
      </w:r>
      <w:r>
        <w:rPr>
          <w:spacing w:val="-4"/>
          <w:sz w:val="22"/>
        </w:rPr>
        <w:t> </w:t>
      </w:r>
      <w:r>
        <w:rPr>
          <w:sz w:val="22"/>
        </w:rPr>
        <w:t>process,</w:t>
      </w:r>
      <w:r>
        <w:rPr>
          <w:spacing w:val="-3"/>
          <w:sz w:val="22"/>
        </w:rPr>
        <w:t> </w:t>
      </w:r>
      <w:r>
        <w:rPr>
          <w:sz w:val="22"/>
        </w:rPr>
        <w:t>stored</w:t>
      </w:r>
      <w:r>
        <w:rPr>
          <w:spacing w:val="-4"/>
          <w:sz w:val="22"/>
        </w:rPr>
        <w:t> </w:t>
      </w:r>
      <w:r>
        <w:rPr>
          <w:sz w:val="22"/>
        </w:rPr>
        <w:t>and</w:t>
      </w:r>
      <w:r>
        <w:rPr>
          <w:spacing w:val="-4"/>
          <w:sz w:val="22"/>
        </w:rPr>
        <w:t> </w:t>
      </w:r>
      <w:r>
        <w:rPr>
          <w:sz w:val="22"/>
        </w:rPr>
        <w:t>distributed</w:t>
      </w:r>
      <w:r>
        <w:rPr>
          <w:spacing w:val="-4"/>
          <w:sz w:val="22"/>
        </w:rPr>
        <w:t> </w:t>
      </w:r>
      <w:r>
        <w:rPr>
          <w:sz w:val="22"/>
        </w:rPr>
        <w:t>in a manner which minimizes the risk of microbial growth (e.g. by constant circulation</w:t>
      </w:r>
      <w:r>
        <w:rPr>
          <w:spacing w:val="-3"/>
          <w:sz w:val="22"/>
        </w:rPr>
        <w:t> </w:t>
      </w:r>
      <w:r>
        <w:rPr>
          <w:sz w:val="22"/>
        </w:rPr>
        <w:t>at</w:t>
      </w:r>
      <w:r>
        <w:rPr>
          <w:spacing w:val="-3"/>
          <w:sz w:val="22"/>
        </w:rPr>
        <w:t> </w:t>
      </w:r>
      <w:r>
        <w:rPr>
          <w:sz w:val="22"/>
        </w:rPr>
        <w:t>a</w:t>
      </w:r>
      <w:r>
        <w:rPr>
          <w:spacing w:val="-4"/>
          <w:sz w:val="22"/>
        </w:rPr>
        <w:t> </w:t>
      </w:r>
      <w:r>
        <w:rPr>
          <w:sz w:val="22"/>
        </w:rPr>
        <w:t>temperature</w:t>
      </w:r>
      <w:r>
        <w:rPr>
          <w:spacing w:val="-2"/>
          <w:sz w:val="22"/>
        </w:rPr>
        <w:t> </w:t>
      </w:r>
      <w:r>
        <w:rPr>
          <w:sz w:val="22"/>
        </w:rPr>
        <w:t>above</w:t>
      </w:r>
      <w:r>
        <w:rPr>
          <w:spacing w:val="-3"/>
          <w:sz w:val="22"/>
        </w:rPr>
        <w:t> </w:t>
      </w:r>
      <w:r>
        <w:rPr>
          <w:sz w:val="22"/>
        </w:rPr>
        <w:t>70°C).</w:t>
      </w:r>
      <w:r>
        <w:rPr>
          <w:spacing w:val="-7"/>
          <w:sz w:val="22"/>
        </w:rPr>
        <w:t> </w:t>
      </w:r>
      <w:r>
        <w:rPr>
          <w:sz w:val="22"/>
        </w:rPr>
        <w:t>WFI</w:t>
      </w:r>
      <w:r>
        <w:rPr>
          <w:spacing w:val="-5"/>
          <w:sz w:val="22"/>
        </w:rPr>
        <w:t> </w:t>
      </w:r>
      <w:r>
        <w:rPr>
          <w:sz w:val="22"/>
        </w:rPr>
        <w:t>should</w:t>
      </w:r>
      <w:r>
        <w:rPr>
          <w:spacing w:val="-3"/>
          <w:sz w:val="22"/>
        </w:rPr>
        <w:t> </w:t>
      </w:r>
      <w:r>
        <w:rPr>
          <w:sz w:val="22"/>
        </w:rPr>
        <w:t>be</w:t>
      </w:r>
      <w:r>
        <w:rPr>
          <w:spacing w:val="-3"/>
          <w:sz w:val="22"/>
        </w:rPr>
        <w:t> </w:t>
      </w:r>
      <w:r>
        <w:rPr>
          <w:sz w:val="22"/>
        </w:rPr>
        <w:t>produced</w:t>
      </w:r>
      <w:r>
        <w:rPr>
          <w:spacing w:val="-3"/>
          <w:sz w:val="22"/>
        </w:rPr>
        <w:t> </w:t>
      </w:r>
      <w:r>
        <w:rPr>
          <w:sz w:val="22"/>
        </w:rPr>
        <w:t>by</w:t>
      </w:r>
      <w:r>
        <w:rPr>
          <w:spacing w:val="-4"/>
          <w:sz w:val="22"/>
        </w:rPr>
        <w:t> </w:t>
      </w:r>
      <w:r>
        <w:rPr>
          <w:sz w:val="22"/>
        </w:rPr>
        <w:t>distillation or by a purification process that is equivalent to distillation. This may include reverse osmosis coupled with other appropriate techniques such as electrodeionization (EDI), ultrafiltration or nanofiltration.</w:t>
      </w:r>
    </w:p>
    <w:p>
      <w:pPr>
        <w:pStyle w:val="BodyText"/>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Where</w:t>
      </w:r>
      <w:r>
        <w:rPr>
          <w:spacing w:val="-9"/>
          <w:sz w:val="22"/>
        </w:rPr>
        <w:t> </w:t>
      </w:r>
      <w:r>
        <w:rPr>
          <w:sz w:val="22"/>
        </w:rPr>
        <w:t>WFI storage</w:t>
      </w:r>
      <w:r>
        <w:rPr>
          <w:spacing w:val="-4"/>
          <w:sz w:val="22"/>
        </w:rPr>
        <w:t> </w:t>
      </w:r>
      <w:r>
        <w:rPr>
          <w:sz w:val="22"/>
        </w:rPr>
        <w:t>tanks</w:t>
      </w:r>
      <w:r>
        <w:rPr>
          <w:spacing w:val="-1"/>
          <w:sz w:val="22"/>
        </w:rPr>
        <w:t> </w:t>
      </w:r>
      <w:r>
        <w:rPr>
          <w:sz w:val="22"/>
        </w:rPr>
        <w:t>are</w:t>
      </w:r>
      <w:r>
        <w:rPr>
          <w:spacing w:val="-1"/>
          <w:sz w:val="22"/>
        </w:rPr>
        <w:t> </w:t>
      </w:r>
      <w:r>
        <w:rPr>
          <w:sz w:val="22"/>
        </w:rPr>
        <w:t>equipped</w:t>
      </w:r>
      <w:r>
        <w:rPr>
          <w:spacing w:val="-2"/>
          <w:sz w:val="22"/>
        </w:rPr>
        <w:t> </w:t>
      </w:r>
      <w:r>
        <w:rPr>
          <w:sz w:val="22"/>
        </w:rPr>
        <w:t>with</w:t>
      </w:r>
      <w:r>
        <w:rPr>
          <w:spacing w:val="-2"/>
          <w:sz w:val="22"/>
        </w:rPr>
        <w:t> </w:t>
      </w:r>
      <w:r>
        <w:rPr>
          <w:sz w:val="22"/>
        </w:rPr>
        <w:t>hydrophobic</w:t>
      </w:r>
      <w:r>
        <w:rPr>
          <w:spacing w:val="-1"/>
          <w:sz w:val="22"/>
        </w:rPr>
        <w:t> </w:t>
      </w:r>
      <w:r>
        <w:rPr>
          <w:sz w:val="22"/>
        </w:rPr>
        <w:t>bacteria</w:t>
      </w:r>
      <w:r>
        <w:rPr>
          <w:spacing w:val="-2"/>
          <w:sz w:val="22"/>
        </w:rPr>
        <w:t> </w:t>
      </w:r>
      <w:r>
        <w:rPr>
          <w:sz w:val="22"/>
        </w:rPr>
        <w:t>retentive</w:t>
      </w:r>
      <w:r>
        <w:rPr>
          <w:spacing w:val="-2"/>
          <w:sz w:val="22"/>
        </w:rPr>
        <w:t> </w:t>
      </w:r>
      <w:r>
        <w:rPr>
          <w:sz w:val="22"/>
        </w:rPr>
        <w:t>vent filters, the</w:t>
      </w:r>
      <w:r>
        <w:rPr>
          <w:spacing w:val="-2"/>
          <w:sz w:val="22"/>
        </w:rPr>
        <w:t> </w:t>
      </w:r>
      <w:r>
        <w:rPr>
          <w:sz w:val="22"/>
        </w:rPr>
        <w:t>filters</w:t>
      </w:r>
      <w:r>
        <w:rPr>
          <w:spacing w:val="-1"/>
          <w:sz w:val="22"/>
        </w:rPr>
        <w:t> </w:t>
      </w:r>
      <w:r>
        <w:rPr>
          <w:sz w:val="22"/>
        </w:rPr>
        <w:t>should not be a source of contamination and the integrity</w:t>
      </w:r>
      <w:r>
        <w:rPr>
          <w:spacing w:val="-2"/>
          <w:sz w:val="22"/>
        </w:rPr>
        <w:t> </w:t>
      </w:r>
      <w:r>
        <w:rPr>
          <w:sz w:val="22"/>
        </w:rPr>
        <w:t>of the filter tested before installation and after use. Controls should be in place to prevent condensation formation on the filter (e.g. by heating).</w:t>
      </w:r>
    </w:p>
    <w:p>
      <w:pPr>
        <w:pStyle w:val="BodyText"/>
      </w:pPr>
    </w:p>
    <w:p>
      <w:pPr>
        <w:pStyle w:val="ListParagraph"/>
        <w:numPr>
          <w:ilvl w:val="1"/>
          <w:numId w:val="1"/>
        </w:numPr>
        <w:tabs>
          <w:tab w:pos="1439" w:val="left" w:leader="none"/>
        </w:tabs>
        <w:spacing w:line="240" w:lineRule="auto" w:before="0" w:after="0"/>
        <w:ind w:left="1439" w:right="0" w:hanging="720"/>
        <w:jc w:val="left"/>
        <w:rPr>
          <w:sz w:val="22"/>
        </w:rPr>
      </w:pPr>
      <w:r>
        <w:rPr>
          <w:sz w:val="22"/>
        </w:rPr>
        <w:t>To</w:t>
      </w:r>
      <w:r>
        <w:rPr>
          <w:spacing w:val="-18"/>
          <w:sz w:val="22"/>
        </w:rPr>
        <w:t> </w:t>
      </w:r>
      <w:r>
        <w:rPr>
          <w:sz w:val="22"/>
        </w:rPr>
        <w:t>minimize</w:t>
      </w:r>
      <w:r>
        <w:rPr>
          <w:spacing w:val="-15"/>
          <w:sz w:val="22"/>
        </w:rPr>
        <w:t> </w:t>
      </w:r>
      <w:r>
        <w:rPr>
          <w:sz w:val="22"/>
        </w:rPr>
        <w:t>the</w:t>
      </w:r>
      <w:r>
        <w:rPr>
          <w:spacing w:val="-15"/>
          <w:sz w:val="22"/>
        </w:rPr>
        <w:t> </w:t>
      </w:r>
      <w:r>
        <w:rPr>
          <w:sz w:val="22"/>
        </w:rPr>
        <w:t>risk</w:t>
      </w:r>
      <w:r>
        <w:rPr>
          <w:spacing w:val="-16"/>
          <w:sz w:val="22"/>
        </w:rPr>
        <w:t> </w:t>
      </w:r>
      <w:r>
        <w:rPr>
          <w:sz w:val="22"/>
        </w:rPr>
        <w:t>of</w:t>
      </w:r>
      <w:r>
        <w:rPr>
          <w:spacing w:val="-15"/>
          <w:sz w:val="22"/>
        </w:rPr>
        <w:t> </w:t>
      </w:r>
      <w:r>
        <w:rPr>
          <w:sz w:val="22"/>
        </w:rPr>
        <w:t>biofilm</w:t>
      </w:r>
      <w:r>
        <w:rPr>
          <w:spacing w:val="-15"/>
          <w:sz w:val="22"/>
        </w:rPr>
        <w:t> </w:t>
      </w:r>
      <w:r>
        <w:rPr>
          <w:sz w:val="22"/>
        </w:rPr>
        <w:t>formation,</w:t>
      </w:r>
      <w:r>
        <w:rPr>
          <w:spacing w:val="-15"/>
          <w:sz w:val="22"/>
        </w:rPr>
        <w:t> </w:t>
      </w:r>
      <w:r>
        <w:rPr>
          <w:sz w:val="22"/>
        </w:rPr>
        <w:t>sterilisation,</w:t>
      </w:r>
      <w:r>
        <w:rPr>
          <w:spacing w:val="-15"/>
          <w:sz w:val="22"/>
        </w:rPr>
        <w:t> </w:t>
      </w:r>
      <w:r>
        <w:rPr>
          <w:sz w:val="22"/>
        </w:rPr>
        <w:t>disinfection</w:t>
      </w:r>
      <w:r>
        <w:rPr>
          <w:spacing w:val="-15"/>
          <w:sz w:val="22"/>
        </w:rPr>
        <w:t> </w:t>
      </w:r>
      <w:r>
        <w:rPr>
          <w:sz w:val="22"/>
        </w:rPr>
        <w:t>or</w:t>
      </w:r>
      <w:r>
        <w:rPr>
          <w:spacing w:val="-14"/>
          <w:sz w:val="22"/>
        </w:rPr>
        <w:t> </w:t>
      </w:r>
      <w:r>
        <w:rPr>
          <w:spacing w:val="-2"/>
          <w:sz w:val="22"/>
        </w:rPr>
        <w:t>regeneration</w:t>
      </w:r>
    </w:p>
    <w:p>
      <w:pPr>
        <w:spacing w:after="0" w:line="240" w:lineRule="auto"/>
        <w:jc w:val="left"/>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12"/>
        <w:jc w:val="both"/>
      </w:pPr>
      <w:r>
        <w:rPr/>
        <w:t>of water systems should be carried out according to a predetermined schedule and</w:t>
      </w:r>
      <w:r>
        <w:rPr>
          <w:spacing w:val="-16"/>
        </w:rPr>
        <w:t> </w:t>
      </w:r>
      <w:r>
        <w:rPr/>
        <w:t>as</w:t>
      </w:r>
      <w:r>
        <w:rPr>
          <w:spacing w:val="-14"/>
        </w:rPr>
        <w:t> </w:t>
      </w:r>
      <w:r>
        <w:rPr/>
        <w:t>a</w:t>
      </w:r>
      <w:r>
        <w:rPr>
          <w:spacing w:val="-15"/>
        </w:rPr>
        <w:t> </w:t>
      </w:r>
      <w:r>
        <w:rPr/>
        <w:t>remedial</w:t>
      </w:r>
      <w:r>
        <w:rPr>
          <w:spacing w:val="-16"/>
        </w:rPr>
        <w:t> </w:t>
      </w:r>
      <w:r>
        <w:rPr/>
        <w:t>action</w:t>
      </w:r>
      <w:r>
        <w:rPr>
          <w:spacing w:val="-15"/>
        </w:rPr>
        <w:t> </w:t>
      </w:r>
      <w:r>
        <w:rPr/>
        <w:t>following</w:t>
      </w:r>
      <w:r>
        <w:rPr>
          <w:spacing w:val="-13"/>
        </w:rPr>
        <w:t> </w:t>
      </w:r>
      <w:r>
        <w:rPr/>
        <w:t>out-of-limit</w:t>
      </w:r>
      <w:r>
        <w:rPr>
          <w:spacing w:val="-13"/>
        </w:rPr>
        <w:t> </w:t>
      </w:r>
      <w:r>
        <w:rPr/>
        <w:t>or</w:t>
      </w:r>
      <w:r>
        <w:rPr>
          <w:spacing w:val="-14"/>
        </w:rPr>
        <w:t> </w:t>
      </w:r>
      <w:r>
        <w:rPr/>
        <w:t>specification</w:t>
      </w:r>
      <w:r>
        <w:rPr>
          <w:spacing w:val="-15"/>
        </w:rPr>
        <w:t> </w:t>
      </w:r>
      <w:r>
        <w:rPr/>
        <w:t>results.</w:t>
      </w:r>
      <w:r>
        <w:rPr>
          <w:spacing w:val="-13"/>
        </w:rPr>
        <w:t> </w:t>
      </w:r>
      <w:r>
        <w:rPr/>
        <w:t>Disinfection of a water system with chemicals should be followed by a validated rinsing/flushing procedure. Water should be tested after disinfection/regeneration.</w:t>
      </w:r>
      <w:r>
        <w:rPr>
          <w:spacing w:val="-16"/>
        </w:rPr>
        <w:t> </w:t>
      </w:r>
      <w:r>
        <w:rPr/>
        <w:t>Chemical</w:t>
      </w:r>
      <w:r>
        <w:rPr>
          <w:spacing w:val="-15"/>
        </w:rPr>
        <w:t> </w:t>
      </w:r>
      <w:r>
        <w:rPr/>
        <w:t>testing</w:t>
      </w:r>
      <w:r>
        <w:rPr>
          <w:spacing w:val="-15"/>
        </w:rPr>
        <w:t> </w:t>
      </w:r>
      <w:r>
        <w:rPr/>
        <w:t>results</w:t>
      </w:r>
      <w:r>
        <w:rPr>
          <w:spacing w:val="-16"/>
        </w:rPr>
        <w:t> </w:t>
      </w:r>
      <w:r>
        <w:rPr/>
        <w:t>should</w:t>
      </w:r>
      <w:r>
        <w:rPr>
          <w:spacing w:val="-15"/>
        </w:rPr>
        <w:t> </w:t>
      </w:r>
      <w:r>
        <w:rPr/>
        <w:t>be</w:t>
      </w:r>
      <w:r>
        <w:rPr>
          <w:spacing w:val="-15"/>
        </w:rPr>
        <w:t> </w:t>
      </w:r>
      <w:r>
        <w:rPr/>
        <w:t>approved</w:t>
      </w:r>
      <w:r>
        <w:rPr>
          <w:spacing w:val="-15"/>
        </w:rPr>
        <w:t> </w:t>
      </w:r>
      <w:r>
        <w:rPr/>
        <w:t>before</w:t>
      </w:r>
      <w:r>
        <w:rPr>
          <w:spacing w:val="-16"/>
        </w:rPr>
        <w:t> </w:t>
      </w:r>
      <w:r>
        <w:rPr/>
        <w:t>the water system is returned to use and microbiological/endotoxin results verified to be within specification and approved before batches manufactured using water from the system are considered for certification/release.</w:t>
      </w:r>
    </w:p>
    <w:p>
      <w:pPr>
        <w:pStyle w:val="BodyText"/>
      </w:pPr>
    </w:p>
    <w:p>
      <w:pPr>
        <w:pStyle w:val="ListParagraph"/>
        <w:numPr>
          <w:ilvl w:val="1"/>
          <w:numId w:val="1"/>
        </w:numPr>
        <w:tabs>
          <w:tab w:pos="1439" w:val="left" w:leader="none"/>
        </w:tabs>
        <w:spacing w:line="240" w:lineRule="auto" w:before="1" w:after="0"/>
        <w:ind w:left="1439" w:right="1313" w:hanging="720"/>
        <w:jc w:val="both"/>
        <w:rPr>
          <w:sz w:val="22"/>
        </w:rPr>
      </w:pPr>
      <w:r>
        <w:rPr>
          <w:sz w:val="22"/>
        </w:rPr>
        <w:t>Regular ongoing chemical and microbial monitoring of water systems should be performed to ensure that the water continues to meet compendial expectations. Alert levels should be based on the initial qualification data and thereafter periodically reassessed on data obtained during subsequent re-qualifications, routine</w:t>
      </w:r>
      <w:r>
        <w:rPr>
          <w:spacing w:val="-13"/>
          <w:sz w:val="22"/>
        </w:rPr>
        <w:t> </w:t>
      </w:r>
      <w:r>
        <w:rPr>
          <w:sz w:val="22"/>
        </w:rPr>
        <w:t>monitoring,</w:t>
      </w:r>
      <w:r>
        <w:rPr>
          <w:spacing w:val="-12"/>
          <w:sz w:val="22"/>
        </w:rPr>
        <w:t> </w:t>
      </w:r>
      <w:r>
        <w:rPr>
          <w:sz w:val="22"/>
        </w:rPr>
        <w:t>and</w:t>
      </w:r>
      <w:r>
        <w:rPr>
          <w:spacing w:val="-12"/>
          <w:sz w:val="22"/>
        </w:rPr>
        <w:t> </w:t>
      </w:r>
      <w:r>
        <w:rPr>
          <w:sz w:val="22"/>
        </w:rPr>
        <w:t>investigations.</w:t>
      </w:r>
      <w:r>
        <w:rPr>
          <w:spacing w:val="-12"/>
          <w:sz w:val="22"/>
        </w:rPr>
        <w:t> </w:t>
      </w:r>
      <w:r>
        <w:rPr>
          <w:sz w:val="22"/>
        </w:rPr>
        <w:t>Review</w:t>
      </w:r>
      <w:r>
        <w:rPr>
          <w:spacing w:val="-13"/>
          <w:sz w:val="22"/>
        </w:rPr>
        <w:t> </w:t>
      </w:r>
      <w:r>
        <w:rPr>
          <w:sz w:val="22"/>
        </w:rPr>
        <w:t>of</w:t>
      </w:r>
      <w:r>
        <w:rPr>
          <w:spacing w:val="-12"/>
          <w:sz w:val="22"/>
        </w:rPr>
        <w:t> </w:t>
      </w:r>
      <w:r>
        <w:rPr>
          <w:sz w:val="22"/>
        </w:rPr>
        <w:t>ongoing</w:t>
      </w:r>
      <w:r>
        <w:rPr>
          <w:spacing w:val="-11"/>
          <w:sz w:val="22"/>
        </w:rPr>
        <w:t> </w:t>
      </w:r>
      <w:r>
        <w:rPr>
          <w:sz w:val="22"/>
        </w:rPr>
        <w:t>monitoring</w:t>
      </w:r>
      <w:r>
        <w:rPr>
          <w:spacing w:val="-11"/>
          <w:sz w:val="22"/>
        </w:rPr>
        <w:t> </w:t>
      </w:r>
      <w:r>
        <w:rPr>
          <w:sz w:val="22"/>
        </w:rPr>
        <w:t>data</w:t>
      </w:r>
      <w:r>
        <w:rPr>
          <w:spacing w:val="-15"/>
          <w:sz w:val="22"/>
        </w:rPr>
        <w:t> </w:t>
      </w:r>
      <w:r>
        <w:rPr>
          <w:sz w:val="22"/>
        </w:rPr>
        <w:t>should be carried out to identify any adverse trend in system performance. Sampling programmes should reflect the requirements of the CCS and should include all outlets and points of use, at a specified interval, to ensure that representative water</w:t>
      </w:r>
      <w:r>
        <w:rPr>
          <w:spacing w:val="-6"/>
          <w:sz w:val="22"/>
        </w:rPr>
        <w:t> </w:t>
      </w:r>
      <w:r>
        <w:rPr>
          <w:sz w:val="22"/>
        </w:rPr>
        <w:t>samples</w:t>
      </w:r>
      <w:r>
        <w:rPr>
          <w:spacing w:val="-10"/>
          <w:sz w:val="22"/>
        </w:rPr>
        <w:t> </w:t>
      </w:r>
      <w:r>
        <w:rPr>
          <w:sz w:val="22"/>
        </w:rPr>
        <w:t>are</w:t>
      </w:r>
      <w:r>
        <w:rPr>
          <w:spacing w:val="-9"/>
          <w:sz w:val="22"/>
        </w:rPr>
        <w:t> </w:t>
      </w:r>
      <w:r>
        <w:rPr>
          <w:sz w:val="22"/>
        </w:rPr>
        <w:t>obtained</w:t>
      </w:r>
      <w:r>
        <w:rPr>
          <w:spacing w:val="-10"/>
          <w:sz w:val="22"/>
        </w:rPr>
        <w:t> </w:t>
      </w:r>
      <w:r>
        <w:rPr>
          <w:sz w:val="22"/>
        </w:rPr>
        <w:t>for</w:t>
      </w:r>
      <w:r>
        <w:rPr>
          <w:spacing w:val="-6"/>
          <w:sz w:val="22"/>
        </w:rPr>
        <w:t> </w:t>
      </w:r>
      <w:r>
        <w:rPr>
          <w:sz w:val="22"/>
        </w:rPr>
        <w:t>analysis</w:t>
      </w:r>
      <w:r>
        <w:rPr>
          <w:spacing w:val="-7"/>
          <w:sz w:val="22"/>
        </w:rPr>
        <w:t> </w:t>
      </w:r>
      <w:r>
        <w:rPr>
          <w:sz w:val="22"/>
        </w:rPr>
        <w:t>on</w:t>
      </w:r>
      <w:r>
        <w:rPr>
          <w:spacing w:val="-10"/>
          <w:sz w:val="22"/>
        </w:rPr>
        <w:t> </w:t>
      </w:r>
      <w:r>
        <w:rPr>
          <w:sz w:val="22"/>
        </w:rPr>
        <w:t>a</w:t>
      </w:r>
      <w:r>
        <w:rPr>
          <w:spacing w:val="-10"/>
          <w:sz w:val="22"/>
        </w:rPr>
        <w:t> </w:t>
      </w:r>
      <w:r>
        <w:rPr>
          <w:sz w:val="22"/>
        </w:rPr>
        <w:t>regular</w:t>
      </w:r>
      <w:r>
        <w:rPr>
          <w:spacing w:val="-7"/>
          <w:sz w:val="22"/>
        </w:rPr>
        <w:t> </w:t>
      </w:r>
      <w:r>
        <w:rPr>
          <w:sz w:val="22"/>
        </w:rPr>
        <w:t>basis.</w:t>
      </w:r>
      <w:r>
        <w:rPr>
          <w:spacing w:val="-6"/>
          <w:sz w:val="22"/>
        </w:rPr>
        <w:t> </w:t>
      </w:r>
      <w:r>
        <w:rPr>
          <w:sz w:val="22"/>
        </w:rPr>
        <w:t>Sample</w:t>
      </w:r>
      <w:r>
        <w:rPr>
          <w:spacing w:val="-7"/>
          <w:sz w:val="22"/>
        </w:rPr>
        <w:t> </w:t>
      </w:r>
      <w:r>
        <w:rPr>
          <w:sz w:val="22"/>
        </w:rPr>
        <w:t>plans</w:t>
      </w:r>
      <w:r>
        <w:rPr>
          <w:spacing w:val="-9"/>
          <w:sz w:val="22"/>
        </w:rPr>
        <w:t> </w:t>
      </w:r>
      <w:r>
        <w:rPr>
          <w:sz w:val="22"/>
        </w:rPr>
        <w:t>should be based on the qualification data, should consider the potential worst case sampling locations and should ensure that at least one representative sample is included every day of the water that is used for manufacturing processes.</w:t>
      </w:r>
    </w:p>
    <w:p>
      <w:pPr>
        <w:pStyle w:val="ListParagraph"/>
        <w:numPr>
          <w:ilvl w:val="1"/>
          <w:numId w:val="1"/>
        </w:numPr>
        <w:tabs>
          <w:tab w:pos="1439" w:val="left" w:leader="none"/>
        </w:tabs>
        <w:spacing w:line="240" w:lineRule="auto" w:before="252" w:after="0"/>
        <w:ind w:left="1439" w:right="1313" w:hanging="720"/>
        <w:jc w:val="both"/>
        <w:rPr>
          <w:sz w:val="22"/>
        </w:rPr>
      </w:pPr>
      <w:r>
        <w:rPr>
          <w:sz w:val="22"/>
        </w:rPr>
        <w:t>Alert level excursions should be documented and reviewed, and include an investigation to determine whether the</w:t>
      </w:r>
      <w:r>
        <w:rPr>
          <w:spacing w:val="-1"/>
          <w:sz w:val="22"/>
        </w:rPr>
        <w:t> </w:t>
      </w:r>
      <w:r>
        <w:rPr>
          <w:sz w:val="22"/>
        </w:rPr>
        <w:t>excursion</w:t>
      </w:r>
      <w:r>
        <w:rPr>
          <w:spacing w:val="-3"/>
          <w:sz w:val="22"/>
        </w:rPr>
        <w:t> </w:t>
      </w:r>
      <w:r>
        <w:rPr>
          <w:sz w:val="22"/>
        </w:rPr>
        <w:t>is a single</w:t>
      </w:r>
      <w:r>
        <w:rPr>
          <w:spacing w:val="-3"/>
          <w:sz w:val="22"/>
        </w:rPr>
        <w:t> </w:t>
      </w:r>
      <w:r>
        <w:rPr>
          <w:sz w:val="22"/>
        </w:rPr>
        <w:t>(isolated) event or</w:t>
      </w:r>
      <w:r>
        <w:rPr>
          <w:spacing w:val="-2"/>
          <w:sz w:val="22"/>
        </w:rPr>
        <w:t> </w:t>
      </w:r>
      <w:r>
        <w:rPr>
          <w:sz w:val="22"/>
        </w:rPr>
        <w:t>if results are indicative of an adverse trend or system deterioration. Each action limit</w:t>
      </w:r>
      <w:r>
        <w:rPr>
          <w:spacing w:val="-6"/>
          <w:sz w:val="22"/>
        </w:rPr>
        <w:t> </w:t>
      </w:r>
      <w:r>
        <w:rPr>
          <w:sz w:val="22"/>
        </w:rPr>
        <w:t>excursion</w:t>
      </w:r>
      <w:r>
        <w:rPr>
          <w:spacing w:val="-7"/>
          <w:sz w:val="22"/>
        </w:rPr>
        <w:t> </w:t>
      </w:r>
      <w:r>
        <w:rPr>
          <w:sz w:val="22"/>
        </w:rPr>
        <w:t>should</w:t>
      </w:r>
      <w:r>
        <w:rPr>
          <w:spacing w:val="-7"/>
          <w:sz w:val="22"/>
        </w:rPr>
        <w:t> </w:t>
      </w:r>
      <w:r>
        <w:rPr>
          <w:sz w:val="22"/>
        </w:rPr>
        <w:t>be</w:t>
      </w:r>
      <w:r>
        <w:rPr>
          <w:spacing w:val="-10"/>
          <w:sz w:val="22"/>
        </w:rPr>
        <w:t> </w:t>
      </w:r>
      <w:r>
        <w:rPr>
          <w:sz w:val="22"/>
        </w:rPr>
        <w:t>investigated</w:t>
      </w:r>
      <w:r>
        <w:rPr>
          <w:spacing w:val="-9"/>
          <w:sz w:val="22"/>
        </w:rPr>
        <w:t> </w:t>
      </w:r>
      <w:r>
        <w:rPr>
          <w:sz w:val="22"/>
        </w:rPr>
        <w:t>to</w:t>
      </w:r>
      <w:r>
        <w:rPr>
          <w:spacing w:val="-7"/>
          <w:sz w:val="22"/>
        </w:rPr>
        <w:t> </w:t>
      </w:r>
      <w:r>
        <w:rPr>
          <w:sz w:val="22"/>
        </w:rPr>
        <w:t>determine</w:t>
      </w:r>
      <w:r>
        <w:rPr>
          <w:spacing w:val="-8"/>
          <w:sz w:val="22"/>
        </w:rPr>
        <w:t> </w:t>
      </w:r>
      <w:r>
        <w:rPr>
          <w:sz w:val="22"/>
        </w:rPr>
        <w:t>the</w:t>
      </w:r>
      <w:r>
        <w:rPr>
          <w:spacing w:val="-8"/>
          <w:sz w:val="22"/>
        </w:rPr>
        <w:t> </w:t>
      </w:r>
      <w:r>
        <w:rPr>
          <w:sz w:val="22"/>
        </w:rPr>
        <w:t>probable</w:t>
      </w:r>
      <w:r>
        <w:rPr>
          <w:spacing w:val="-7"/>
          <w:sz w:val="22"/>
        </w:rPr>
        <w:t> </w:t>
      </w:r>
      <w:r>
        <w:rPr>
          <w:sz w:val="22"/>
        </w:rPr>
        <w:t>root</w:t>
      </w:r>
      <w:r>
        <w:rPr>
          <w:spacing w:val="-8"/>
          <w:sz w:val="22"/>
        </w:rPr>
        <w:t> </w:t>
      </w:r>
      <w:r>
        <w:rPr>
          <w:sz w:val="22"/>
        </w:rPr>
        <w:t>causes</w:t>
      </w:r>
      <w:r>
        <w:rPr>
          <w:spacing w:val="-7"/>
          <w:sz w:val="22"/>
        </w:rPr>
        <w:t> </w:t>
      </w:r>
      <w:r>
        <w:rPr>
          <w:sz w:val="22"/>
        </w:rPr>
        <w:t>and any potential impact on the quality of products and manufacturing processes as a result of the use of the water.</w:t>
      </w:r>
    </w:p>
    <w:p>
      <w:pPr>
        <w:pStyle w:val="BodyText"/>
        <w:spacing w:before="1"/>
      </w:pPr>
    </w:p>
    <w:p>
      <w:pPr>
        <w:pStyle w:val="ListParagraph"/>
        <w:numPr>
          <w:ilvl w:val="1"/>
          <w:numId w:val="1"/>
        </w:numPr>
        <w:tabs>
          <w:tab w:pos="1439" w:val="left" w:leader="none"/>
        </w:tabs>
        <w:spacing w:line="240" w:lineRule="auto" w:before="0" w:after="0"/>
        <w:ind w:left="1439" w:right="1315" w:hanging="720"/>
        <w:jc w:val="both"/>
        <w:rPr>
          <w:sz w:val="22"/>
        </w:rPr>
      </w:pPr>
      <w:r>
        <w:rPr>
          <w:sz w:val="22"/>
        </w:rPr>
        <w:t>WFI systems should include continuous monitoring systems such as Total Organic</w:t>
      </w:r>
      <w:r>
        <w:rPr>
          <w:spacing w:val="-5"/>
          <w:sz w:val="22"/>
        </w:rPr>
        <w:t> </w:t>
      </w:r>
      <w:r>
        <w:rPr>
          <w:sz w:val="22"/>
        </w:rPr>
        <w:t>Carbon</w:t>
      </w:r>
      <w:r>
        <w:rPr>
          <w:spacing w:val="-8"/>
          <w:sz w:val="22"/>
        </w:rPr>
        <w:t> </w:t>
      </w:r>
      <w:r>
        <w:rPr>
          <w:sz w:val="22"/>
        </w:rPr>
        <w:t>(TOC)</w:t>
      </w:r>
      <w:r>
        <w:rPr>
          <w:spacing w:val="-4"/>
          <w:sz w:val="22"/>
        </w:rPr>
        <w:t> </w:t>
      </w:r>
      <w:r>
        <w:rPr>
          <w:sz w:val="22"/>
        </w:rPr>
        <w:t>and</w:t>
      </w:r>
      <w:r>
        <w:rPr>
          <w:spacing w:val="-3"/>
          <w:sz w:val="22"/>
        </w:rPr>
        <w:t> </w:t>
      </w:r>
      <w:r>
        <w:rPr>
          <w:sz w:val="22"/>
        </w:rPr>
        <w:t>conductivity,</w:t>
      </w:r>
      <w:r>
        <w:rPr>
          <w:spacing w:val="-1"/>
          <w:sz w:val="22"/>
        </w:rPr>
        <w:t> </w:t>
      </w:r>
      <w:r>
        <w:rPr>
          <w:sz w:val="22"/>
        </w:rPr>
        <w:t>as</w:t>
      </w:r>
      <w:r>
        <w:rPr>
          <w:spacing w:val="-5"/>
          <w:sz w:val="22"/>
        </w:rPr>
        <w:t> </w:t>
      </w:r>
      <w:r>
        <w:rPr>
          <w:sz w:val="22"/>
        </w:rPr>
        <w:t>these</w:t>
      </w:r>
      <w:r>
        <w:rPr>
          <w:spacing w:val="-4"/>
          <w:sz w:val="22"/>
        </w:rPr>
        <w:t> </w:t>
      </w:r>
      <w:r>
        <w:rPr>
          <w:sz w:val="22"/>
        </w:rPr>
        <w:t>may</w:t>
      </w:r>
      <w:r>
        <w:rPr>
          <w:spacing w:val="-7"/>
          <w:sz w:val="22"/>
        </w:rPr>
        <w:t> </w:t>
      </w:r>
      <w:r>
        <w:rPr>
          <w:sz w:val="22"/>
        </w:rPr>
        <w:t>give</w:t>
      </w:r>
      <w:r>
        <w:rPr>
          <w:spacing w:val="-3"/>
          <w:sz w:val="22"/>
        </w:rPr>
        <w:t> </w:t>
      </w:r>
      <w:r>
        <w:rPr>
          <w:sz w:val="22"/>
        </w:rPr>
        <w:t>a</w:t>
      </w:r>
      <w:r>
        <w:rPr>
          <w:spacing w:val="-5"/>
          <w:sz w:val="22"/>
        </w:rPr>
        <w:t> </w:t>
      </w:r>
      <w:r>
        <w:rPr>
          <w:sz w:val="22"/>
        </w:rPr>
        <w:t>better</w:t>
      </w:r>
      <w:r>
        <w:rPr>
          <w:spacing w:val="-4"/>
          <w:sz w:val="22"/>
        </w:rPr>
        <w:t> </w:t>
      </w:r>
      <w:r>
        <w:rPr>
          <w:sz w:val="22"/>
        </w:rPr>
        <w:t>indication</w:t>
      </w:r>
      <w:r>
        <w:rPr>
          <w:spacing w:val="-3"/>
          <w:sz w:val="22"/>
        </w:rPr>
        <w:t> </w:t>
      </w:r>
      <w:r>
        <w:rPr>
          <w:sz w:val="22"/>
        </w:rPr>
        <w:t>of overall system performance than discrete sampling. Sensor locations should be based on risk.</w:t>
      </w:r>
    </w:p>
    <w:p>
      <w:pPr>
        <w:pStyle w:val="BodyText"/>
        <w:spacing w:before="250"/>
      </w:pPr>
    </w:p>
    <w:p>
      <w:pPr>
        <w:pStyle w:val="Heading5"/>
      </w:pPr>
      <w:r>
        <w:rPr>
          <w:color w:val="365F91"/>
        </w:rPr>
        <w:t>STEAM</w:t>
      </w:r>
      <w:r>
        <w:rPr>
          <w:color w:val="365F91"/>
          <w:spacing w:val="-3"/>
        </w:rPr>
        <w:t> </w:t>
      </w:r>
      <w:r>
        <w:rPr>
          <w:color w:val="365F91"/>
        </w:rPr>
        <w:t>USED AS</w:t>
      </w:r>
      <w:r>
        <w:rPr>
          <w:color w:val="365F91"/>
          <w:spacing w:val="-1"/>
        </w:rPr>
        <w:t> </w:t>
      </w:r>
      <w:r>
        <w:rPr>
          <w:color w:val="365F91"/>
        </w:rPr>
        <w:t>A</w:t>
      </w:r>
      <w:r>
        <w:rPr>
          <w:color w:val="365F91"/>
          <w:spacing w:val="-11"/>
        </w:rPr>
        <w:t> </w:t>
      </w:r>
      <w:r>
        <w:rPr>
          <w:color w:val="365F91"/>
        </w:rPr>
        <w:t>DIRECT</w:t>
      </w:r>
      <w:r>
        <w:rPr>
          <w:color w:val="365F91"/>
          <w:spacing w:val="-6"/>
        </w:rPr>
        <w:t> </w:t>
      </w:r>
      <w:r>
        <w:rPr>
          <w:color w:val="365F91"/>
        </w:rPr>
        <w:t>STERILISING</w:t>
      </w:r>
      <w:r>
        <w:rPr>
          <w:color w:val="365F91"/>
          <w:spacing w:val="-2"/>
        </w:rPr>
        <w:t> </w:t>
      </w:r>
      <w:r>
        <w:rPr>
          <w:color w:val="365F91"/>
          <w:spacing w:val="-4"/>
        </w:rPr>
        <w:t>AGENT</w:t>
      </w:r>
    </w:p>
    <w:p>
      <w:pPr>
        <w:pStyle w:val="BodyText"/>
        <w:spacing w:before="2"/>
        <w:rPr>
          <w:b/>
        </w:rPr>
      </w:pPr>
    </w:p>
    <w:p>
      <w:pPr>
        <w:pStyle w:val="ListParagraph"/>
        <w:numPr>
          <w:ilvl w:val="1"/>
          <w:numId w:val="1"/>
        </w:numPr>
        <w:tabs>
          <w:tab w:pos="1439" w:val="left" w:leader="none"/>
        </w:tabs>
        <w:spacing w:line="240" w:lineRule="auto" w:before="1" w:after="0"/>
        <w:ind w:left="1439" w:right="1316" w:hanging="720"/>
        <w:jc w:val="both"/>
        <w:rPr>
          <w:sz w:val="22"/>
        </w:rPr>
      </w:pPr>
      <w:r>
        <w:rPr>
          <w:sz w:val="22"/>
        </w:rPr>
        <w:t>Feed water to a pure steam (clean steam) generator should be appropriately purified.</w:t>
      </w:r>
      <w:r>
        <w:rPr>
          <w:spacing w:val="-1"/>
          <w:sz w:val="22"/>
        </w:rPr>
        <w:t> </w:t>
      </w:r>
      <w:r>
        <w:rPr>
          <w:sz w:val="22"/>
        </w:rPr>
        <w:t>Pure</w:t>
      </w:r>
      <w:r>
        <w:rPr>
          <w:spacing w:val="-2"/>
          <w:sz w:val="22"/>
        </w:rPr>
        <w:t> </w:t>
      </w:r>
      <w:r>
        <w:rPr>
          <w:sz w:val="22"/>
        </w:rPr>
        <w:t>steam</w:t>
      </w:r>
      <w:r>
        <w:rPr>
          <w:spacing w:val="-4"/>
          <w:sz w:val="22"/>
        </w:rPr>
        <w:t> </w:t>
      </w:r>
      <w:r>
        <w:rPr>
          <w:sz w:val="22"/>
        </w:rPr>
        <w:t>generators</w:t>
      </w:r>
      <w:r>
        <w:rPr>
          <w:spacing w:val="-2"/>
          <w:sz w:val="22"/>
        </w:rPr>
        <w:t> </w:t>
      </w:r>
      <w:r>
        <w:rPr>
          <w:sz w:val="22"/>
        </w:rPr>
        <w:t>should be</w:t>
      </w:r>
      <w:r>
        <w:rPr>
          <w:spacing w:val="-3"/>
          <w:sz w:val="22"/>
        </w:rPr>
        <w:t> </w:t>
      </w:r>
      <w:r>
        <w:rPr>
          <w:sz w:val="22"/>
        </w:rPr>
        <w:t>designed,</w:t>
      </w:r>
      <w:r>
        <w:rPr>
          <w:spacing w:val="-1"/>
          <w:sz w:val="22"/>
        </w:rPr>
        <w:t> </w:t>
      </w:r>
      <w:r>
        <w:rPr>
          <w:sz w:val="22"/>
        </w:rPr>
        <w:t>qualified</w:t>
      </w:r>
      <w:r>
        <w:rPr>
          <w:spacing w:val="-1"/>
          <w:sz w:val="22"/>
        </w:rPr>
        <w:t> </w:t>
      </w:r>
      <w:r>
        <w:rPr>
          <w:sz w:val="22"/>
        </w:rPr>
        <w:t>and</w:t>
      </w:r>
      <w:r>
        <w:rPr>
          <w:spacing w:val="-3"/>
          <w:sz w:val="22"/>
        </w:rPr>
        <w:t> </w:t>
      </w:r>
      <w:r>
        <w:rPr>
          <w:sz w:val="22"/>
        </w:rPr>
        <w:t>operated in a manner</w:t>
      </w:r>
      <w:r>
        <w:rPr>
          <w:spacing w:val="-12"/>
          <w:sz w:val="22"/>
        </w:rPr>
        <w:t> </w:t>
      </w:r>
      <w:r>
        <w:rPr>
          <w:sz w:val="22"/>
        </w:rPr>
        <w:t>to</w:t>
      </w:r>
      <w:r>
        <w:rPr>
          <w:spacing w:val="-14"/>
          <w:sz w:val="22"/>
        </w:rPr>
        <w:t> </w:t>
      </w:r>
      <w:r>
        <w:rPr>
          <w:sz w:val="22"/>
        </w:rPr>
        <w:t>ensure</w:t>
      </w:r>
      <w:r>
        <w:rPr>
          <w:spacing w:val="-13"/>
          <w:sz w:val="22"/>
        </w:rPr>
        <w:t> </w:t>
      </w:r>
      <w:r>
        <w:rPr>
          <w:sz w:val="22"/>
        </w:rPr>
        <w:t>that</w:t>
      </w:r>
      <w:r>
        <w:rPr>
          <w:spacing w:val="-12"/>
          <w:sz w:val="22"/>
        </w:rPr>
        <w:t> </w:t>
      </w:r>
      <w:r>
        <w:rPr>
          <w:sz w:val="22"/>
        </w:rPr>
        <w:t>the</w:t>
      </w:r>
      <w:r>
        <w:rPr>
          <w:spacing w:val="-11"/>
          <w:sz w:val="22"/>
        </w:rPr>
        <w:t> </w:t>
      </w:r>
      <w:r>
        <w:rPr>
          <w:sz w:val="22"/>
        </w:rPr>
        <w:t>quality</w:t>
      </w:r>
      <w:r>
        <w:rPr>
          <w:spacing w:val="-13"/>
          <w:sz w:val="22"/>
        </w:rPr>
        <w:t> </w:t>
      </w:r>
      <w:r>
        <w:rPr>
          <w:sz w:val="22"/>
        </w:rPr>
        <w:t>of</w:t>
      </w:r>
      <w:r>
        <w:rPr>
          <w:spacing w:val="-10"/>
          <w:sz w:val="22"/>
        </w:rPr>
        <w:t> </w:t>
      </w:r>
      <w:r>
        <w:rPr>
          <w:sz w:val="22"/>
        </w:rPr>
        <w:t>steam</w:t>
      </w:r>
      <w:r>
        <w:rPr>
          <w:spacing w:val="-13"/>
          <w:sz w:val="22"/>
        </w:rPr>
        <w:t> </w:t>
      </w:r>
      <w:r>
        <w:rPr>
          <w:sz w:val="22"/>
        </w:rPr>
        <w:t>produced</w:t>
      </w:r>
      <w:r>
        <w:rPr>
          <w:spacing w:val="-12"/>
          <w:sz w:val="22"/>
        </w:rPr>
        <w:t> </w:t>
      </w:r>
      <w:r>
        <w:rPr>
          <w:sz w:val="22"/>
        </w:rPr>
        <w:t>meets</w:t>
      </w:r>
      <w:r>
        <w:rPr>
          <w:spacing w:val="-11"/>
          <w:sz w:val="22"/>
        </w:rPr>
        <w:t> </w:t>
      </w:r>
      <w:r>
        <w:rPr>
          <w:sz w:val="22"/>
        </w:rPr>
        <w:t>defined</w:t>
      </w:r>
      <w:r>
        <w:rPr>
          <w:spacing w:val="-14"/>
          <w:sz w:val="22"/>
        </w:rPr>
        <w:t> </w:t>
      </w:r>
      <w:r>
        <w:rPr>
          <w:sz w:val="22"/>
        </w:rPr>
        <w:t>chemical</w:t>
      </w:r>
      <w:r>
        <w:rPr>
          <w:spacing w:val="-12"/>
          <w:sz w:val="22"/>
        </w:rPr>
        <w:t> </w:t>
      </w:r>
      <w:r>
        <w:rPr>
          <w:sz w:val="22"/>
        </w:rPr>
        <w:t>and endotoxin levels.</w:t>
      </w:r>
    </w:p>
    <w:p>
      <w:pPr>
        <w:pStyle w:val="BodyText"/>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Steam used as</w:t>
      </w:r>
      <w:r>
        <w:rPr>
          <w:spacing w:val="-2"/>
          <w:sz w:val="22"/>
        </w:rPr>
        <w:t> </w:t>
      </w:r>
      <w:r>
        <w:rPr>
          <w:sz w:val="22"/>
        </w:rPr>
        <w:t>a direct sterilising agent should be</w:t>
      </w:r>
      <w:r>
        <w:rPr>
          <w:spacing w:val="-2"/>
          <w:sz w:val="22"/>
        </w:rPr>
        <w:t> </w:t>
      </w:r>
      <w:r>
        <w:rPr>
          <w:sz w:val="22"/>
        </w:rPr>
        <w:t>of suitable</w:t>
      </w:r>
      <w:r>
        <w:rPr>
          <w:spacing w:val="-2"/>
          <w:sz w:val="22"/>
        </w:rPr>
        <w:t> </w:t>
      </w:r>
      <w:r>
        <w:rPr>
          <w:sz w:val="22"/>
        </w:rPr>
        <w:t>quality</w:t>
      </w:r>
      <w:r>
        <w:rPr>
          <w:spacing w:val="-2"/>
          <w:sz w:val="22"/>
        </w:rPr>
        <w:t> </w:t>
      </w:r>
      <w:r>
        <w:rPr>
          <w:sz w:val="22"/>
        </w:rPr>
        <w:t>and should not contain additives at a level which could cause contamination of product or equipment.</w:t>
      </w:r>
      <w:r>
        <w:rPr>
          <w:spacing w:val="-4"/>
          <w:sz w:val="22"/>
        </w:rPr>
        <w:t> </w:t>
      </w:r>
      <w:r>
        <w:rPr>
          <w:sz w:val="22"/>
        </w:rPr>
        <w:t>For</w:t>
      </w:r>
      <w:r>
        <w:rPr>
          <w:spacing w:val="-4"/>
          <w:sz w:val="22"/>
        </w:rPr>
        <w:t> </w:t>
      </w:r>
      <w:r>
        <w:rPr>
          <w:sz w:val="22"/>
        </w:rPr>
        <w:t>a</w:t>
      </w:r>
      <w:r>
        <w:rPr>
          <w:spacing w:val="-6"/>
          <w:sz w:val="22"/>
        </w:rPr>
        <w:t> </w:t>
      </w:r>
      <w:r>
        <w:rPr>
          <w:sz w:val="22"/>
        </w:rPr>
        <w:t>generator</w:t>
      </w:r>
      <w:r>
        <w:rPr>
          <w:spacing w:val="-4"/>
          <w:sz w:val="22"/>
        </w:rPr>
        <w:t> </w:t>
      </w:r>
      <w:r>
        <w:rPr>
          <w:sz w:val="22"/>
        </w:rPr>
        <w:t>supplying</w:t>
      </w:r>
      <w:r>
        <w:rPr>
          <w:spacing w:val="-3"/>
          <w:sz w:val="22"/>
        </w:rPr>
        <w:t> </w:t>
      </w:r>
      <w:r>
        <w:rPr>
          <w:sz w:val="22"/>
        </w:rPr>
        <w:t>pure</w:t>
      </w:r>
      <w:r>
        <w:rPr>
          <w:spacing w:val="-4"/>
          <w:sz w:val="22"/>
        </w:rPr>
        <w:t> </w:t>
      </w:r>
      <w:r>
        <w:rPr>
          <w:sz w:val="22"/>
        </w:rPr>
        <w:t>steam</w:t>
      </w:r>
      <w:r>
        <w:rPr>
          <w:spacing w:val="-4"/>
          <w:sz w:val="22"/>
        </w:rPr>
        <w:t> </w:t>
      </w:r>
      <w:r>
        <w:rPr>
          <w:sz w:val="22"/>
        </w:rPr>
        <w:t>used</w:t>
      </w:r>
      <w:r>
        <w:rPr>
          <w:spacing w:val="-6"/>
          <w:sz w:val="22"/>
        </w:rPr>
        <w:t> </w:t>
      </w:r>
      <w:r>
        <w:rPr>
          <w:sz w:val="22"/>
        </w:rPr>
        <w:t>for</w:t>
      </w:r>
      <w:r>
        <w:rPr>
          <w:spacing w:val="-6"/>
          <w:sz w:val="22"/>
        </w:rPr>
        <w:t> </w:t>
      </w:r>
      <w:r>
        <w:rPr>
          <w:sz w:val="22"/>
        </w:rPr>
        <w:t>the</w:t>
      </w:r>
      <w:r>
        <w:rPr>
          <w:spacing w:val="-4"/>
          <w:sz w:val="22"/>
        </w:rPr>
        <w:t> </w:t>
      </w:r>
      <w:r>
        <w:rPr>
          <w:sz w:val="22"/>
        </w:rPr>
        <w:t>direct</w:t>
      </w:r>
      <w:r>
        <w:rPr>
          <w:spacing w:val="-4"/>
          <w:sz w:val="22"/>
        </w:rPr>
        <w:t> </w:t>
      </w:r>
      <w:r>
        <w:rPr>
          <w:sz w:val="22"/>
        </w:rPr>
        <w:t>sterilisation of materials or product-contact surfaces (e.g. porous / hard-good autoclave loads), steam condensate should meet the current monograph for WFI of the relevant Pharmacopeia (microbial testing is not mandatory for steam condensate). A suitable sampling schedule should be in place to ensure that representative pure steam is obtained for analysis on a regular basis. Other aspects of the quality of pure steam used for sterilisation should be assessed periodically against validated parameters. These parameters should include the following</w:t>
      </w:r>
      <w:r>
        <w:rPr>
          <w:spacing w:val="40"/>
          <w:sz w:val="22"/>
        </w:rPr>
        <w:t> </w:t>
      </w:r>
      <w:r>
        <w:rPr>
          <w:sz w:val="22"/>
        </w:rPr>
        <w:t>(unless</w:t>
      </w:r>
      <w:r>
        <w:rPr>
          <w:spacing w:val="40"/>
          <w:sz w:val="22"/>
        </w:rPr>
        <w:t> </w:t>
      </w:r>
      <w:r>
        <w:rPr>
          <w:sz w:val="22"/>
        </w:rPr>
        <w:t>otherwise</w:t>
      </w:r>
      <w:r>
        <w:rPr>
          <w:spacing w:val="40"/>
          <w:sz w:val="22"/>
        </w:rPr>
        <w:t> </w:t>
      </w:r>
      <w:r>
        <w:rPr>
          <w:sz w:val="22"/>
        </w:rPr>
        <w:t>justified):</w:t>
      </w:r>
      <w:r>
        <w:rPr>
          <w:spacing w:val="40"/>
          <w:sz w:val="22"/>
        </w:rPr>
        <w:t> </w:t>
      </w:r>
      <w:r>
        <w:rPr>
          <w:sz w:val="22"/>
        </w:rPr>
        <w:t>non-condensable</w:t>
      </w:r>
      <w:r>
        <w:rPr>
          <w:spacing w:val="40"/>
          <w:sz w:val="22"/>
        </w:rPr>
        <w:t> </w:t>
      </w:r>
      <w:r>
        <w:rPr>
          <w:sz w:val="22"/>
        </w:rPr>
        <w:t>gases,</w:t>
      </w:r>
      <w:r>
        <w:rPr>
          <w:spacing w:val="40"/>
          <w:sz w:val="22"/>
        </w:rPr>
        <w:t> </w:t>
      </w:r>
      <w:r>
        <w:rPr>
          <w:sz w:val="22"/>
        </w:rPr>
        <w:t>dryness</w:t>
      </w:r>
      <w:r>
        <w:rPr>
          <w:spacing w:val="40"/>
          <w:sz w:val="22"/>
        </w:rPr>
        <w:t> </w:t>
      </w:r>
      <w:r>
        <w:rPr>
          <w:sz w:val="22"/>
        </w:rPr>
        <w:t>value</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pPr>
      <w:r>
        <w:rPr/>
        <w:t>(dryness</w:t>
      </w:r>
      <w:r>
        <w:rPr>
          <w:spacing w:val="-7"/>
        </w:rPr>
        <w:t> </w:t>
      </w:r>
      <w:r>
        <w:rPr/>
        <w:t>fraction)</w:t>
      </w:r>
      <w:r>
        <w:rPr>
          <w:spacing w:val="-3"/>
        </w:rPr>
        <w:t> </w:t>
      </w:r>
      <w:r>
        <w:rPr/>
        <w:t>and</w:t>
      </w:r>
      <w:r>
        <w:rPr>
          <w:spacing w:val="-6"/>
        </w:rPr>
        <w:t> </w:t>
      </w:r>
      <w:r>
        <w:rPr>
          <w:spacing w:val="-2"/>
        </w:rPr>
        <w:t>superheat.</w:t>
      </w:r>
    </w:p>
    <w:p>
      <w:pPr>
        <w:pStyle w:val="BodyText"/>
        <w:spacing w:before="250"/>
      </w:pPr>
    </w:p>
    <w:p>
      <w:pPr>
        <w:pStyle w:val="Heading5"/>
      </w:pPr>
      <w:r>
        <w:rPr>
          <w:color w:val="365F91"/>
        </w:rPr>
        <w:t>GASES</w:t>
      </w:r>
      <w:r>
        <w:rPr>
          <w:color w:val="365F91"/>
          <w:spacing w:val="-4"/>
        </w:rPr>
        <w:t> </w:t>
      </w:r>
      <w:r>
        <w:rPr>
          <w:color w:val="365F91"/>
        </w:rPr>
        <w:t>AND</w:t>
      </w:r>
      <w:r>
        <w:rPr>
          <w:color w:val="365F91"/>
          <w:spacing w:val="-7"/>
        </w:rPr>
        <w:t> </w:t>
      </w:r>
      <w:r>
        <w:rPr>
          <w:color w:val="365F91"/>
        </w:rPr>
        <w:t>VACUUM</w:t>
      </w:r>
      <w:r>
        <w:rPr>
          <w:color w:val="365F91"/>
          <w:spacing w:val="-6"/>
        </w:rPr>
        <w:t> </w:t>
      </w:r>
      <w:r>
        <w:rPr>
          <w:color w:val="365F91"/>
          <w:spacing w:val="-2"/>
        </w:rPr>
        <w:t>SYSTEMS</w:t>
      </w:r>
    </w:p>
    <w:p>
      <w:pPr>
        <w:pStyle w:val="BodyText"/>
        <w:spacing w:before="2"/>
        <w:rPr>
          <w:b/>
        </w:rPr>
      </w:pPr>
    </w:p>
    <w:p>
      <w:pPr>
        <w:pStyle w:val="ListParagraph"/>
        <w:numPr>
          <w:ilvl w:val="1"/>
          <w:numId w:val="1"/>
        </w:numPr>
        <w:tabs>
          <w:tab w:pos="1439" w:val="left" w:leader="none"/>
        </w:tabs>
        <w:spacing w:line="240" w:lineRule="auto" w:before="1" w:after="0"/>
        <w:ind w:left="1439" w:right="1315" w:hanging="720"/>
        <w:jc w:val="both"/>
        <w:rPr>
          <w:sz w:val="22"/>
        </w:rPr>
      </w:pPr>
      <w:r>
        <w:rPr>
          <w:sz w:val="22"/>
        </w:rPr>
        <w:t>Gases that come in direct contact with the product/primary container surfaces should be of appropriate chemical, particulate and microbial quality. All relevant parameters, including oil and water content, should be specified, taking into account the use and type of the gas, the design of the gas generation system and, where applicable, comply with the current monograph of the relevant Pharmacopeia or the product quality requirement.</w:t>
      </w:r>
    </w:p>
    <w:p>
      <w:pPr>
        <w:pStyle w:val="BodyText"/>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Gases used in aseptic processes should be filtered through a sterilising grade filter (with a nominal pore size of a maximum of 0.22 µm) at the point of use. Where</w:t>
      </w:r>
      <w:r>
        <w:rPr>
          <w:spacing w:val="-8"/>
          <w:sz w:val="22"/>
        </w:rPr>
        <w:t> </w:t>
      </w:r>
      <w:r>
        <w:rPr>
          <w:sz w:val="22"/>
        </w:rPr>
        <w:t>the</w:t>
      </w:r>
      <w:r>
        <w:rPr>
          <w:spacing w:val="-8"/>
          <w:sz w:val="22"/>
        </w:rPr>
        <w:t> </w:t>
      </w:r>
      <w:r>
        <w:rPr>
          <w:sz w:val="22"/>
        </w:rPr>
        <w:t>filter</w:t>
      </w:r>
      <w:r>
        <w:rPr>
          <w:spacing w:val="-4"/>
          <w:sz w:val="22"/>
        </w:rPr>
        <w:t> </w:t>
      </w:r>
      <w:r>
        <w:rPr>
          <w:sz w:val="22"/>
        </w:rPr>
        <w:t>is</w:t>
      </w:r>
      <w:r>
        <w:rPr>
          <w:spacing w:val="-5"/>
          <w:sz w:val="22"/>
        </w:rPr>
        <w:t> </w:t>
      </w:r>
      <w:r>
        <w:rPr>
          <w:sz w:val="22"/>
        </w:rPr>
        <w:t>used</w:t>
      </w:r>
      <w:r>
        <w:rPr>
          <w:spacing w:val="-5"/>
          <w:sz w:val="22"/>
        </w:rPr>
        <w:t> </w:t>
      </w:r>
      <w:r>
        <w:rPr>
          <w:sz w:val="22"/>
        </w:rPr>
        <w:t>on</w:t>
      </w:r>
      <w:r>
        <w:rPr>
          <w:spacing w:val="-5"/>
          <w:sz w:val="22"/>
        </w:rPr>
        <w:t> </w:t>
      </w:r>
      <w:r>
        <w:rPr>
          <w:sz w:val="22"/>
        </w:rPr>
        <w:t>a</w:t>
      </w:r>
      <w:r>
        <w:rPr>
          <w:spacing w:val="-5"/>
          <w:sz w:val="22"/>
        </w:rPr>
        <w:t> </w:t>
      </w:r>
      <w:r>
        <w:rPr>
          <w:sz w:val="22"/>
        </w:rPr>
        <w:t>batch</w:t>
      </w:r>
      <w:r>
        <w:rPr>
          <w:spacing w:val="-5"/>
          <w:sz w:val="22"/>
        </w:rPr>
        <w:t> </w:t>
      </w:r>
      <w:r>
        <w:rPr>
          <w:sz w:val="22"/>
        </w:rPr>
        <w:t>basis</w:t>
      </w:r>
      <w:r>
        <w:rPr>
          <w:spacing w:val="-7"/>
          <w:sz w:val="22"/>
        </w:rPr>
        <w:t> </w:t>
      </w:r>
      <w:r>
        <w:rPr>
          <w:sz w:val="22"/>
        </w:rPr>
        <w:t>(e.g.</w:t>
      </w:r>
      <w:r>
        <w:rPr>
          <w:spacing w:val="-7"/>
          <w:sz w:val="22"/>
        </w:rPr>
        <w:t> </w:t>
      </w:r>
      <w:r>
        <w:rPr>
          <w:sz w:val="22"/>
        </w:rPr>
        <w:t>for</w:t>
      </w:r>
      <w:r>
        <w:rPr>
          <w:spacing w:val="-7"/>
          <w:sz w:val="22"/>
        </w:rPr>
        <w:t> </w:t>
      </w:r>
      <w:r>
        <w:rPr>
          <w:sz w:val="22"/>
        </w:rPr>
        <w:t>filtration</w:t>
      </w:r>
      <w:r>
        <w:rPr>
          <w:spacing w:val="-5"/>
          <w:sz w:val="22"/>
        </w:rPr>
        <w:t> </w:t>
      </w:r>
      <w:r>
        <w:rPr>
          <w:sz w:val="22"/>
        </w:rPr>
        <w:t>of</w:t>
      </w:r>
      <w:r>
        <w:rPr>
          <w:spacing w:val="-6"/>
          <w:sz w:val="22"/>
        </w:rPr>
        <w:t> </w:t>
      </w:r>
      <w:r>
        <w:rPr>
          <w:sz w:val="22"/>
        </w:rPr>
        <w:t>gas</w:t>
      </w:r>
      <w:r>
        <w:rPr>
          <w:spacing w:val="-5"/>
          <w:sz w:val="22"/>
        </w:rPr>
        <w:t> </w:t>
      </w:r>
      <w:r>
        <w:rPr>
          <w:sz w:val="22"/>
        </w:rPr>
        <w:t>used</w:t>
      </w:r>
      <w:r>
        <w:rPr>
          <w:spacing w:val="-8"/>
          <w:sz w:val="22"/>
        </w:rPr>
        <w:t> </w:t>
      </w:r>
      <w:r>
        <w:rPr>
          <w:sz w:val="22"/>
        </w:rPr>
        <w:t>for</w:t>
      </w:r>
      <w:r>
        <w:rPr>
          <w:spacing w:val="-5"/>
          <w:sz w:val="22"/>
        </w:rPr>
        <w:t> </w:t>
      </w:r>
      <w:r>
        <w:rPr>
          <w:sz w:val="22"/>
        </w:rPr>
        <w:t>overlay of</w:t>
      </w:r>
      <w:r>
        <w:rPr>
          <w:spacing w:val="-3"/>
          <w:sz w:val="22"/>
        </w:rPr>
        <w:t> </w:t>
      </w:r>
      <w:r>
        <w:rPr>
          <w:sz w:val="22"/>
        </w:rPr>
        <w:t>aseptically</w:t>
      </w:r>
      <w:r>
        <w:rPr>
          <w:spacing w:val="-8"/>
          <w:sz w:val="22"/>
        </w:rPr>
        <w:t> </w:t>
      </w:r>
      <w:r>
        <w:rPr>
          <w:sz w:val="22"/>
        </w:rPr>
        <w:t>filled</w:t>
      </w:r>
      <w:r>
        <w:rPr>
          <w:spacing w:val="-7"/>
          <w:sz w:val="22"/>
        </w:rPr>
        <w:t> </w:t>
      </w:r>
      <w:r>
        <w:rPr>
          <w:sz w:val="22"/>
        </w:rPr>
        <w:t>products)</w:t>
      </w:r>
      <w:r>
        <w:rPr>
          <w:spacing w:val="-8"/>
          <w:sz w:val="22"/>
        </w:rPr>
        <w:t> </w:t>
      </w:r>
      <w:r>
        <w:rPr>
          <w:sz w:val="22"/>
        </w:rPr>
        <w:t>or</w:t>
      </w:r>
      <w:r>
        <w:rPr>
          <w:spacing w:val="-8"/>
          <w:sz w:val="22"/>
        </w:rPr>
        <w:t> </w:t>
      </w:r>
      <w:r>
        <w:rPr>
          <w:sz w:val="22"/>
        </w:rPr>
        <w:t>as</w:t>
      </w:r>
      <w:r>
        <w:rPr>
          <w:spacing w:val="-9"/>
          <w:sz w:val="22"/>
        </w:rPr>
        <w:t> </w:t>
      </w:r>
      <w:r>
        <w:rPr>
          <w:sz w:val="22"/>
        </w:rPr>
        <w:t>product</w:t>
      </w:r>
      <w:r>
        <w:rPr>
          <w:spacing w:val="-5"/>
          <w:sz w:val="22"/>
        </w:rPr>
        <w:t> </w:t>
      </w:r>
      <w:r>
        <w:rPr>
          <w:sz w:val="22"/>
        </w:rPr>
        <w:t>vessel</w:t>
      </w:r>
      <w:r>
        <w:rPr>
          <w:spacing w:val="-10"/>
          <w:sz w:val="22"/>
        </w:rPr>
        <w:t> </w:t>
      </w:r>
      <w:r>
        <w:rPr>
          <w:sz w:val="22"/>
        </w:rPr>
        <w:t>vent</w:t>
      </w:r>
      <w:r>
        <w:rPr>
          <w:spacing w:val="-7"/>
          <w:sz w:val="22"/>
        </w:rPr>
        <w:t> </w:t>
      </w:r>
      <w:r>
        <w:rPr>
          <w:sz w:val="22"/>
        </w:rPr>
        <w:t>filter,</w:t>
      </w:r>
      <w:r>
        <w:rPr>
          <w:spacing w:val="-8"/>
          <w:sz w:val="22"/>
        </w:rPr>
        <w:t> </w:t>
      </w:r>
      <w:r>
        <w:rPr>
          <w:sz w:val="22"/>
        </w:rPr>
        <w:t>then</w:t>
      </w:r>
      <w:r>
        <w:rPr>
          <w:spacing w:val="-9"/>
          <w:sz w:val="22"/>
        </w:rPr>
        <w:t> </w:t>
      </w:r>
      <w:r>
        <w:rPr>
          <w:sz w:val="22"/>
        </w:rPr>
        <w:t>the</w:t>
      </w:r>
      <w:r>
        <w:rPr>
          <w:spacing w:val="-9"/>
          <w:sz w:val="22"/>
        </w:rPr>
        <w:t> </w:t>
      </w:r>
      <w:r>
        <w:rPr>
          <w:sz w:val="22"/>
        </w:rPr>
        <w:t>filter</w:t>
      </w:r>
      <w:r>
        <w:rPr>
          <w:spacing w:val="-8"/>
          <w:sz w:val="22"/>
        </w:rPr>
        <w:t> </w:t>
      </w:r>
      <w:r>
        <w:rPr>
          <w:sz w:val="22"/>
        </w:rPr>
        <w:t>should be integrity tested and the results reviewed as part of the batch certification/release</w:t>
      </w:r>
      <w:r>
        <w:rPr>
          <w:spacing w:val="-7"/>
          <w:sz w:val="22"/>
        </w:rPr>
        <w:t> </w:t>
      </w:r>
      <w:r>
        <w:rPr>
          <w:sz w:val="22"/>
        </w:rPr>
        <w:t>process.</w:t>
      </w:r>
      <w:r>
        <w:rPr>
          <w:spacing w:val="-4"/>
          <w:sz w:val="22"/>
        </w:rPr>
        <w:t> </w:t>
      </w:r>
      <w:r>
        <w:rPr>
          <w:sz w:val="22"/>
        </w:rPr>
        <w:t>Any</w:t>
      </w:r>
      <w:r>
        <w:rPr>
          <w:spacing w:val="-10"/>
          <w:sz w:val="22"/>
        </w:rPr>
        <w:t> </w:t>
      </w:r>
      <w:r>
        <w:rPr>
          <w:sz w:val="22"/>
        </w:rPr>
        <w:t>transfer</w:t>
      </w:r>
      <w:r>
        <w:rPr>
          <w:spacing w:val="-7"/>
          <w:sz w:val="22"/>
        </w:rPr>
        <w:t> </w:t>
      </w:r>
      <w:r>
        <w:rPr>
          <w:sz w:val="22"/>
        </w:rPr>
        <w:t>pipework</w:t>
      </w:r>
      <w:r>
        <w:rPr>
          <w:spacing w:val="-2"/>
          <w:sz w:val="22"/>
        </w:rPr>
        <w:t> </w:t>
      </w:r>
      <w:r>
        <w:rPr>
          <w:sz w:val="22"/>
        </w:rPr>
        <w:t>or</w:t>
      </w:r>
      <w:r>
        <w:rPr>
          <w:spacing w:val="-6"/>
          <w:sz w:val="22"/>
        </w:rPr>
        <w:t> </w:t>
      </w:r>
      <w:r>
        <w:rPr>
          <w:sz w:val="22"/>
        </w:rPr>
        <w:t>tubing</w:t>
      </w:r>
      <w:r>
        <w:rPr>
          <w:spacing w:val="-8"/>
          <w:sz w:val="22"/>
        </w:rPr>
        <w:t> </w:t>
      </w:r>
      <w:r>
        <w:rPr>
          <w:sz w:val="22"/>
        </w:rPr>
        <w:t>that</w:t>
      </w:r>
      <w:r>
        <w:rPr>
          <w:spacing w:val="-6"/>
          <w:sz w:val="22"/>
        </w:rPr>
        <w:t> </w:t>
      </w:r>
      <w:r>
        <w:rPr>
          <w:sz w:val="22"/>
        </w:rPr>
        <w:t>is</w:t>
      </w:r>
      <w:r>
        <w:rPr>
          <w:spacing w:val="-5"/>
          <w:sz w:val="22"/>
        </w:rPr>
        <w:t> </w:t>
      </w:r>
      <w:r>
        <w:rPr>
          <w:sz w:val="22"/>
        </w:rPr>
        <w:t>located</w:t>
      </w:r>
      <w:r>
        <w:rPr>
          <w:spacing w:val="-5"/>
          <w:sz w:val="22"/>
        </w:rPr>
        <w:t> </w:t>
      </w:r>
      <w:r>
        <w:rPr>
          <w:sz w:val="22"/>
        </w:rPr>
        <w:t>after the final sterilising grade filter should be sterilised. When gases are used in the process, microbial</w:t>
      </w:r>
      <w:r>
        <w:rPr>
          <w:spacing w:val="-1"/>
          <w:sz w:val="22"/>
        </w:rPr>
        <w:t> </w:t>
      </w:r>
      <w:r>
        <w:rPr>
          <w:sz w:val="22"/>
        </w:rPr>
        <w:t>monitoring of the gas should be performed periodically at the point of use.</w:t>
      </w:r>
    </w:p>
    <w:p>
      <w:pPr>
        <w:pStyle w:val="BodyText"/>
      </w:pPr>
    </w:p>
    <w:p>
      <w:pPr>
        <w:pStyle w:val="ListParagraph"/>
        <w:numPr>
          <w:ilvl w:val="1"/>
          <w:numId w:val="1"/>
        </w:numPr>
        <w:tabs>
          <w:tab w:pos="1439" w:val="left" w:leader="none"/>
        </w:tabs>
        <w:spacing w:line="240" w:lineRule="auto" w:before="0" w:after="0"/>
        <w:ind w:left="1439" w:right="1315" w:hanging="720"/>
        <w:jc w:val="both"/>
        <w:rPr>
          <w:sz w:val="22"/>
        </w:rPr>
      </w:pPr>
      <w:r>
        <w:rPr>
          <w:sz w:val="22"/>
        </w:rPr>
        <w:t>Where backflow from vacuum or pressure systems poses a potential risk to the product,</w:t>
      </w:r>
      <w:r>
        <w:rPr>
          <w:spacing w:val="-6"/>
          <w:sz w:val="22"/>
        </w:rPr>
        <w:t> </w:t>
      </w:r>
      <w:r>
        <w:rPr>
          <w:sz w:val="22"/>
        </w:rPr>
        <w:t>there</w:t>
      </w:r>
      <w:r>
        <w:rPr>
          <w:spacing w:val="-6"/>
          <w:sz w:val="22"/>
        </w:rPr>
        <w:t> </w:t>
      </w:r>
      <w:r>
        <w:rPr>
          <w:sz w:val="22"/>
        </w:rPr>
        <w:t>should</w:t>
      </w:r>
      <w:r>
        <w:rPr>
          <w:spacing w:val="-5"/>
          <w:sz w:val="22"/>
        </w:rPr>
        <w:t> </w:t>
      </w:r>
      <w:r>
        <w:rPr>
          <w:sz w:val="22"/>
        </w:rPr>
        <w:t>be</w:t>
      </w:r>
      <w:r>
        <w:rPr>
          <w:spacing w:val="-9"/>
          <w:sz w:val="22"/>
        </w:rPr>
        <w:t> </w:t>
      </w:r>
      <w:r>
        <w:rPr>
          <w:sz w:val="22"/>
        </w:rPr>
        <w:t>mechanism(s)</w:t>
      </w:r>
      <w:r>
        <w:rPr>
          <w:spacing w:val="-6"/>
          <w:sz w:val="22"/>
        </w:rPr>
        <w:t> </w:t>
      </w:r>
      <w:r>
        <w:rPr>
          <w:sz w:val="22"/>
        </w:rPr>
        <w:t>to</w:t>
      </w:r>
      <w:r>
        <w:rPr>
          <w:spacing w:val="-6"/>
          <w:sz w:val="22"/>
        </w:rPr>
        <w:t> </w:t>
      </w:r>
      <w:r>
        <w:rPr>
          <w:sz w:val="22"/>
        </w:rPr>
        <w:t>prevent</w:t>
      </w:r>
      <w:r>
        <w:rPr>
          <w:spacing w:val="-6"/>
          <w:sz w:val="22"/>
        </w:rPr>
        <w:t> </w:t>
      </w:r>
      <w:r>
        <w:rPr>
          <w:sz w:val="22"/>
        </w:rPr>
        <w:t>backflow</w:t>
      </w:r>
      <w:r>
        <w:rPr>
          <w:spacing w:val="-7"/>
          <w:sz w:val="22"/>
        </w:rPr>
        <w:t> </w:t>
      </w:r>
      <w:r>
        <w:rPr>
          <w:sz w:val="22"/>
        </w:rPr>
        <w:t>when</w:t>
      </w:r>
      <w:r>
        <w:rPr>
          <w:spacing w:val="-5"/>
          <w:sz w:val="22"/>
        </w:rPr>
        <w:t> </w:t>
      </w:r>
      <w:r>
        <w:rPr>
          <w:sz w:val="22"/>
        </w:rPr>
        <w:t>the</w:t>
      </w:r>
      <w:r>
        <w:rPr>
          <w:spacing w:val="-5"/>
          <w:sz w:val="22"/>
        </w:rPr>
        <w:t> </w:t>
      </w:r>
      <w:r>
        <w:rPr>
          <w:sz w:val="22"/>
        </w:rPr>
        <w:t>vacuum</w:t>
      </w:r>
      <w:r>
        <w:rPr>
          <w:spacing w:val="-4"/>
          <w:sz w:val="22"/>
        </w:rPr>
        <w:t> </w:t>
      </w:r>
      <w:r>
        <w:rPr>
          <w:sz w:val="22"/>
        </w:rPr>
        <w:t>or pressure system is shut off.</w:t>
      </w:r>
    </w:p>
    <w:p>
      <w:pPr>
        <w:pStyle w:val="BodyText"/>
        <w:spacing w:before="251"/>
      </w:pPr>
    </w:p>
    <w:p>
      <w:pPr>
        <w:pStyle w:val="Heading5"/>
      </w:pPr>
      <w:r>
        <w:rPr>
          <w:color w:val="365F91"/>
        </w:rPr>
        <w:t>HEATING</w:t>
      </w:r>
      <w:r>
        <w:rPr>
          <w:color w:val="365F91"/>
          <w:spacing w:val="-5"/>
        </w:rPr>
        <w:t> </w:t>
      </w:r>
      <w:r>
        <w:rPr>
          <w:color w:val="365F91"/>
        </w:rPr>
        <w:t>AND</w:t>
      </w:r>
      <w:r>
        <w:rPr>
          <w:color w:val="365F91"/>
          <w:spacing w:val="-8"/>
        </w:rPr>
        <w:t> </w:t>
      </w:r>
      <w:r>
        <w:rPr>
          <w:color w:val="365F91"/>
        </w:rPr>
        <w:t>COOLING</w:t>
      </w:r>
      <w:r>
        <w:rPr>
          <w:color w:val="365F91"/>
          <w:spacing w:val="-4"/>
        </w:rPr>
        <w:t> </w:t>
      </w:r>
      <w:r>
        <w:rPr>
          <w:color w:val="365F91"/>
        </w:rPr>
        <w:t>AND</w:t>
      </w:r>
      <w:r>
        <w:rPr>
          <w:color w:val="365F91"/>
          <w:spacing w:val="-8"/>
        </w:rPr>
        <w:t> </w:t>
      </w:r>
      <w:r>
        <w:rPr>
          <w:color w:val="365F91"/>
        </w:rPr>
        <w:t>HYDRAULIC</w:t>
      </w:r>
      <w:r>
        <w:rPr>
          <w:color w:val="365F91"/>
          <w:spacing w:val="-7"/>
        </w:rPr>
        <w:t> </w:t>
      </w:r>
      <w:r>
        <w:rPr>
          <w:color w:val="365F91"/>
          <w:spacing w:val="-2"/>
        </w:rPr>
        <w:t>SYSTEMS</w:t>
      </w:r>
    </w:p>
    <w:p>
      <w:pPr>
        <w:pStyle w:val="BodyText"/>
        <w:spacing w:before="3"/>
        <w:rPr>
          <w:b/>
        </w:rPr>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Major</w:t>
      </w:r>
      <w:r>
        <w:rPr>
          <w:spacing w:val="-12"/>
          <w:sz w:val="22"/>
        </w:rPr>
        <w:t> </w:t>
      </w:r>
      <w:r>
        <w:rPr>
          <w:sz w:val="22"/>
        </w:rPr>
        <w:t>items</w:t>
      </w:r>
      <w:r>
        <w:rPr>
          <w:spacing w:val="-12"/>
          <w:sz w:val="22"/>
        </w:rPr>
        <w:t> </w:t>
      </w:r>
      <w:r>
        <w:rPr>
          <w:sz w:val="22"/>
        </w:rPr>
        <w:t>of</w:t>
      </w:r>
      <w:r>
        <w:rPr>
          <w:spacing w:val="-12"/>
          <w:sz w:val="22"/>
        </w:rPr>
        <w:t> </w:t>
      </w:r>
      <w:r>
        <w:rPr>
          <w:sz w:val="22"/>
        </w:rPr>
        <w:t>equipment</w:t>
      </w:r>
      <w:r>
        <w:rPr>
          <w:spacing w:val="-14"/>
          <w:sz w:val="22"/>
        </w:rPr>
        <w:t> </w:t>
      </w:r>
      <w:r>
        <w:rPr>
          <w:sz w:val="22"/>
        </w:rPr>
        <w:t>associated</w:t>
      </w:r>
      <w:r>
        <w:rPr>
          <w:spacing w:val="-13"/>
          <w:sz w:val="22"/>
        </w:rPr>
        <w:t> </w:t>
      </w:r>
      <w:r>
        <w:rPr>
          <w:sz w:val="22"/>
        </w:rPr>
        <w:t>with</w:t>
      </w:r>
      <w:r>
        <w:rPr>
          <w:spacing w:val="-13"/>
          <w:sz w:val="22"/>
        </w:rPr>
        <w:t> </w:t>
      </w:r>
      <w:r>
        <w:rPr>
          <w:sz w:val="22"/>
        </w:rPr>
        <w:t>hydraulic,</w:t>
      </w:r>
      <w:r>
        <w:rPr>
          <w:spacing w:val="-12"/>
          <w:sz w:val="22"/>
        </w:rPr>
        <w:t> </w:t>
      </w:r>
      <w:r>
        <w:rPr>
          <w:sz w:val="22"/>
        </w:rPr>
        <w:t>heating</w:t>
      </w:r>
      <w:r>
        <w:rPr>
          <w:spacing w:val="-11"/>
          <w:sz w:val="22"/>
        </w:rPr>
        <w:t> </w:t>
      </w:r>
      <w:r>
        <w:rPr>
          <w:sz w:val="22"/>
        </w:rPr>
        <w:t>and</w:t>
      </w:r>
      <w:r>
        <w:rPr>
          <w:spacing w:val="-13"/>
          <w:sz w:val="22"/>
        </w:rPr>
        <w:t> </w:t>
      </w:r>
      <w:r>
        <w:rPr>
          <w:sz w:val="22"/>
        </w:rPr>
        <w:t>cooling</w:t>
      </w:r>
      <w:r>
        <w:rPr>
          <w:spacing w:val="-11"/>
          <w:sz w:val="22"/>
        </w:rPr>
        <w:t> </w:t>
      </w:r>
      <w:r>
        <w:rPr>
          <w:sz w:val="22"/>
        </w:rPr>
        <w:t>systems should, where possible, be located outside the filling room. There should be appropriate controls to contain any spillage and/or cross contamination associated with the system fluids.</w:t>
      </w:r>
    </w:p>
    <w:p>
      <w:pPr>
        <w:pStyle w:val="BodyText"/>
      </w:pPr>
    </w:p>
    <w:p>
      <w:pPr>
        <w:pStyle w:val="ListParagraph"/>
        <w:numPr>
          <w:ilvl w:val="1"/>
          <w:numId w:val="1"/>
        </w:numPr>
        <w:tabs>
          <w:tab w:pos="1439" w:val="left" w:leader="none"/>
        </w:tabs>
        <w:spacing w:line="240" w:lineRule="auto" w:before="0" w:after="0"/>
        <w:ind w:left="1439" w:right="1317" w:hanging="720"/>
        <w:jc w:val="both"/>
        <w:rPr>
          <w:sz w:val="22"/>
        </w:rPr>
      </w:pPr>
      <w:r>
        <w:rPr>
          <w:sz w:val="22"/>
        </w:rPr>
        <w:t>Any</w:t>
      </w:r>
      <w:r>
        <w:rPr>
          <w:spacing w:val="-4"/>
          <w:sz w:val="22"/>
        </w:rPr>
        <w:t> </w:t>
      </w:r>
      <w:r>
        <w:rPr>
          <w:sz w:val="22"/>
        </w:rPr>
        <w:t>leaks</w:t>
      </w:r>
      <w:r>
        <w:rPr>
          <w:spacing w:val="-4"/>
          <w:sz w:val="22"/>
        </w:rPr>
        <w:t> </w:t>
      </w:r>
      <w:r>
        <w:rPr>
          <w:sz w:val="22"/>
        </w:rPr>
        <w:t>from</w:t>
      </w:r>
      <w:r>
        <w:rPr>
          <w:spacing w:val="-3"/>
          <w:sz w:val="22"/>
        </w:rPr>
        <w:t> </w:t>
      </w:r>
      <w:r>
        <w:rPr>
          <w:sz w:val="22"/>
        </w:rPr>
        <w:t>these</w:t>
      </w:r>
      <w:r>
        <w:rPr>
          <w:spacing w:val="-4"/>
          <w:sz w:val="22"/>
        </w:rPr>
        <w:t> </w:t>
      </w:r>
      <w:r>
        <w:rPr>
          <w:sz w:val="22"/>
        </w:rPr>
        <w:t>systems</w:t>
      </w:r>
      <w:r>
        <w:rPr>
          <w:spacing w:val="-3"/>
          <w:sz w:val="22"/>
        </w:rPr>
        <w:t> </w:t>
      </w:r>
      <w:r>
        <w:rPr>
          <w:sz w:val="22"/>
        </w:rPr>
        <w:t>that</w:t>
      </w:r>
      <w:r>
        <w:rPr>
          <w:spacing w:val="-3"/>
          <w:sz w:val="22"/>
        </w:rPr>
        <w:t> </w:t>
      </w:r>
      <w:r>
        <w:rPr>
          <w:sz w:val="22"/>
        </w:rPr>
        <w:t>would</w:t>
      </w:r>
      <w:r>
        <w:rPr>
          <w:spacing w:val="-2"/>
          <w:sz w:val="22"/>
        </w:rPr>
        <w:t> </w:t>
      </w:r>
      <w:r>
        <w:rPr>
          <w:sz w:val="22"/>
        </w:rPr>
        <w:t>present</w:t>
      </w:r>
      <w:r>
        <w:rPr>
          <w:spacing w:val="-3"/>
          <w:sz w:val="22"/>
        </w:rPr>
        <w:t> </w:t>
      </w:r>
      <w:r>
        <w:rPr>
          <w:sz w:val="22"/>
        </w:rPr>
        <w:t>a</w:t>
      </w:r>
      <w:r>
        <w:rPr>
          <w:spacing w:val="-2"/>
          <w:sz w:val="22"/>
        </w:rPr>
        <w:t> </w:t>
      </w:r>
      <w:r>
        <w:rPr>
          <w:sz w:val="22"/>
        </w:rPr>
        <w:t>risk</w:t>
      </w:r>
      <w:r>
        <w:rPr>
          <w:spacing w:val="-1"/>
          <w:sz w:val="22"/>
        </w:rPr>
        <w:t> </w:t>
      </w:r>
      <w:r>
        <w:rPr>
          <w:sz w:val="22"/>
        </w:rPr>
        <w:t>to</w:t>
      </w:r>
      <w:r>
        <w:rPr>
          <w:spacing w:val="-4"/>
          <w:sz w:val="22"/>
        </w:rPr>
        <w:t> </w:t>
      </w:r>
      <w:r>
        <w:rPr>
          <w:sz w:val="22"/>
        </w:rPr>
        <w:t>the</w:t>
      </w:r>
      <w:r>
        <w:rPr>
          <w:spacing w:val="-4"/>
          <w:sz w:val="22"/>
        </w:rPr>
        <w:t> </w:t>
      </w:r>
      <w:r>
        <w:rPr>
          <w:sz w:val="22"/>
        </w:rPr>
        <w:t>product</w:t>
      </w:r>
      <w:r>
        <w:rPr>
          <w:spacing w:val="-3"/>
          <w:sz w:val="22"/>
        </w:rPr>
        <w:t> </w:t>
      </w:r>
      <w:r>
        <w:rPr>
          <w:sz w:val="22"/>
        </w:rPr>
        <w:t>should</w:t>
      </w:r>
      <w:r>
        <w:rPr>
          <w:spacing w:val="-2"/>
          <w:sz w:val="22"/>
        </w:rPr>
        <w:t> </w:t>
      </w:r>
      <w:r>
        <w:rPr>
          <w:sz w:val="22"/>
        </w:rPr>
        <w:t>be detectable (e.g. an indication system for leakage).</w:t>
      </w:r>
    </w:p>
    <w:p>
      <w:pPr>
        <w:pStyle w:val="BodyText"/>
        <w:spacing w:before="250"/>
      </w:pPr>
    </w:p>
    <w:p>
      <w:pPr>
        <w:pStyle w:val="Heading3"/>
        <w:numPr>
          <w:ilvl w:val="0"/>
          <w:numId w:val="1"/>
        </w:numPr>
        <w:tabs>
          <w:tab w:pos="1439" w:val="left" w:leader="none"/>
        </w:tabs>
        <w:spacing w:line="240" w:lineRule="auto" w:before="0" w:after="0"/>
        <w:ind w:left="1439" w:right="0" w:hanging="720"/>
        <w:jc w:val="left"/>
      </w:pPr>
      <w:r>
        <w:rPr>
          <w:spacing w:val="-2"/>
        </w:rPr>
        <w:t>Personnel</w:t>
      </w:r>
    </w:p>
    <w:p>
      <w:pPr>
        <w:pStyle w:val="ListParagraph"/>
        <w:numPr>
          <w:ilvl w:val="1"/>
          <w:numId w:val="1"/>
        </w:numPr>
        <w:tabs>
          <w:tab w:pos="1439" w:val="left" w:leader="none"/>
        </w:tabs>
        <w:spacing w:line="240" w:lineRule="auto" w:before="256" w:after="0"/>
        <w:ind w:left="1439" w:right="1313" w:hanging="720"/>
        <w:jc w:val="both"/>
        <w:rPr>
          <w:sz w:val="22"/>
        </w:rPr>
      </w:pPr>
      <w:r>
        <w:rPr>
          <w:sz w:val="22"/>
        </w:rPr>
        <w:t>The</w:t>
      </w:r>
      <w:r>
        <w:rPr>
          <w:spacing w:val="-1"/>
          <w:sz w:val="22"/>
        </w:rPr>
        <w:t> </w:t>
      </w:r>
      <w:r>
        <w:rPr>
          <w:sz w:val="22"/>
        </w:rPr>
        <w:t>manufacturer should ensure that there are sufficient appropriate personnel, suitably qualified, trained and experienced in the manufacture and testing of sterile products, and any of the specific manufacturing technologies used in the site’s manufacturing operations, to ensure compliance with GMP applicable to the manufacture and handling of sterile products.</w:t>
      </w:r>
    </w:p>
    <w:p>
      <w:pPr>
        <w:pStyle w:val="ListParagraph"/>
        <w:numPr>
          <w:ilvl w:val="1"/>
          <w:numId w:val="1"/>
        </w:numPr>
        <w:tabs>
          <w:tab w:pos="1439" w:val="left" w:leader="none"/>
        </w:tabs>
        <w:spacing w:line="240" w:lineRule="auto" w:before="252" w:after="0"/>
        <w:ind w:left="1439" w:right="1312" w:hanging="720"/>
        <w:jc w:val="both"/>
        <w:rPr>
          <w:sz w:val="22"/>
        </w:rPr>
      </w:pPr>
      <w:r>
        <w:rPr>
          <w:sz w:val="22"/>
        </w:rPr>
        <w:t>Only the minimum number of personnel required should be present in cleanrooms. The maximum number of operators in cleanrooms should be determined, documented and considered during activities such as initial qualification and APS, so as not to compromise sterility assurance.</w:t>
      </w:r>
    </w:p>
    <w:p>
      <w:pPr>
        <w:pStyle w:val="BodyText"/>
      </w:pPr>
    </w:p>
    <w:p>
      <w:pPr>
        <w:pStyle w:val="ListParagraph"/>
        <w:numPr>
          <w:ilvl w:val="1"/>
          <w:numId w:val="1"/>
        </w:numPr>
        <w:tabs>
          <w:tab w:pos="1439" w:val="left" w:leader="none"/>
        </w:tabs>
        <w:spacing w:line="240" w:lineRule="auto" w:before="0" w:after="0"/>
        <w:ind w:left="1439" w:right="0" w:hanging="720"/>
        <w:jc w:val="left"/>
        <w:rPr>
          <w:sz w:val="22"/>
        </w:rPr>
      </w:pPr>
      <w:r>
        <w:rPr>
          <w:sz w:val="22"/>
        </w:rPr>
        <w:t>All</w:t>
      </w:r>
      <w:r>
        <w:rPr>
          <w:spacing w:val="-7"/>
          <w:sz w:val="22"/>
        </w:rPr>
        <w:t> </w:t>
      </w:r>
      <w:r>
        <w:rPr>
          <w:sz w:val="22"/>
        </w:rPr>
        <w:t>personnel</w:t>
      </w:r>
      <w:r>
        <w:rPr>
          <w:spacing w:val="-4"/>
          <w:sz w:val="22"/>
        </w:rPr>
        <w:t> </w:t>
      </w:r>
      <w:r>
        <w:rPr>
          <w:sz w:val="22"/>
        </w:rPr>
        <w:t>including</w:t>
      </w:r>
      <w:r>
        <w:rPr>
          <w:spacing w:val="-4"/>
          <w:sz w:val="22"/>
        </w:rPr>
        <w:t> </w:t>
      </w:r>
      <w:r>
        <w:rPr>
          <w:sz w:val="22"/>
        </w:rPr>
        <w:t>those</w:t>
      </w:r>
      <w:r>
        <w:rPr>
          <w:spacing w:val="-3"/>
          <w:sz w:val="22"/>
        </w:rPr>
        <w:t> </w:t>
      </w:r>
      <w:r>
        <w:rPr>
          <w:sz w:val="22"/>
        </w:rPr>
        <w:t>performing</w:t>
      </w:r>
      <w:r>
        <w:rPr>
          <w:spacing w:val="-3"/>
          <w:sz w:val="22"/>
        </w:rPr>
        <w:t> </w:t>
      </w:r>
      <w:r>
        <w:rPr>
          <w:sz w:val="22"/>
        </w:rPr>
        <w:t>cleaning,</w:t>
      </w:r>
      <w:r>
        <w:rPr>
          <w:spacing w:val="-5"/>
          <w:sz w:val="22"/>
        </w:rPr>
        <w:t> </w:t>
      </w:r>
      <w:r>
        <w:rPr>
          <w:sz w:val="22"/>
        </w:rPr>
        <w:t>maintenance,</w:t>
      </w:r>
      <w:r>
        <w:rPr>
          <w:spacing w:val="-4"/>
          <w:sz w:val="22"/>
        </w:rPr>
        <w:t> </w:t>
      </w:r>
      <w:r>
        <w:rPr>
          <w:sz w:val="22"/>
        </w:rPr>
        <w:t>monitoring</w:t>
      </w:r>
      <w:r>
        <w:rPr>
          <w:spacing w:val="-3"/>
          <w:sz w:val="22"/>
        </w:rPr>
        <w:t> </w:t>
      </w:r>
      <w:r>
        <w:rPr>
          <w:spacing w:val="-5"/>
          <w:sz w:val="22"/>
        </w:rPr>
        <w:t>and</w:t>
      </w:r>
    </w:p>
    <w:p>
      <w:pPr>
        <w:spacing w:after="0" w:line="240" w:lineRule="auto"/>
        <w:jc w:val="left"/>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12"/>
        <w:jc w:val="both"/>
      </w:pPr>
      <w:r>
        <w:rPr/>
        <w:t>those that access cleanrooms should receive regular training, gowning qualification</w:t>
      </w:r>
      <w:r>
        <w:rPr>
          <w:spacing w:val="-10"/>
        </w:rPr>
        <w:t> </w:t>
      </w:r>
      <w:r>
        <w:rPr/>
        <w:t>and</w:t>
      </w:r>
      <w:r>
        <w:rPr>
          <w:spacing w:val="-10"/>
        </w:rPr>
        <w:t> </w:t>
      </w:r>
      <w:r>
        <w:rPr/>
        <w:t>assessment</w:t>
      </w:r>
      <w:r>
        <w:rPr>
          <w:spacing w:val="-8"/>
        </w:rPr>
        <w:t> </w:t>
      </w:r>
      <w:r>
        <w:rPr/>
        <w:t>in</w:t>
      </w:r>
      <w:r>
        <w:rPr>
          <w:spacing w:val="-10"/>
        </w:rPr>
        <w:t> </w:t>
      </w:r>
      <w:r>
        <w:rPr/>
        <w:t>disciplines</w:t>
      </w:r>
      <w:r>
        <w:rPr>
          <w:spacing w:val="-9"/>
        </w:rPr>
        <w:t> </w:t>
      </w:r>
      <w:r>
        <w:rPr/>
        <w:t>relevant</w:t>
      </w:r>
      <w:r>
        <w:rPr>
          <w:spacing w:val="-8"/>
        </w:rPr>
        <w:t> </w:t>
      </w:r>
      <w:r>
        <w:rPr/>
        <w:t>to</w:t>
      </w:r>
      <w:r>
        <w:rPr>
          <w:spacing w:val="-12"/>
        </w:rPr>
        <w:t> </w:t>
      </w:r>
      <w:r>
        <w:rPr/>
        <w:t>the</w:t>
      </w:r>
      <w:r>
        <w:rPr>
          <w:spacing w:val="-10"/>
        </w:rPr>
        <w:t> </w:t>
      </w:r>
      <w:r>
        <w:rPr/>
        <w:t>correct</w:t>
      </w:r>
      <w:r>
        <w:rPr>
          <w:spacing w:val="-11"/>
        </w:rPr>
        <w:t> </w:t>
      </w:r>
      <w:r>
        <w:rPr/>
        <w:t>manufacture</w:t>
      </w:r>
      <w:r>
        <w:rPr>
          <w:spacing w:val="-9"/>
        </w:rPr>
        <w:t> </w:t>
      </w:r>
      <w:r>
        <w:rPr/>
        <w:t>of sterile products. This training should include the basic elements of microbiology and</w:t>
      </w:r>
      <w:r>
        <w:rPr>
          <w:spacing w:val="-13"/>
        </w:rPr>
        <w:t> </w:t>
      </w:r>
      <w:r>
        <w:rPr/>
        <w:t>hygiene,</w:t>
      </w:r>
      <w:r>
        <w:rPr>
          <w:spacing w:val="-14"/>
        </w:rPr>
        <w:t> </w:t>
      </w:r>
      <w:r>
        <w:rPr/>
        <w:t>with</w:t>
      </w:r>
      <w:r>
        <w:rPr>
          <w:spacing w:val="-12"/>
        </w:rPr>
        <w:t> </w:t>
      </w:r>
      <w:r>
        <w:rPr/>
        <w:t>a</w:t>
      </w:r>
      <w:r>
        <w:rPr>
          <w:spacing w:val="-12"/>
        </w:rPr>
        <w:t> </w:t>
      </w:r>
      <w:r>
        <w:rPr/>
        <w:t>specific</w:t>
      </w:r>
      <w:r>
        <w:rPr>
          <w:spacing w:val="-16"/>
        </w:rPr>
        <w:t> </w:t>
      </w:r>
      <w:r>
        <w:rPr/>
        <w:t>focus</w:t>
      </w:r>
      <w:r>
        <w:rPr>
          <w:spacing w:val="-13"/>
        </w:rPr>
        <w:t> </w:t>
      </w:r>
      <w:r>
        <w:rPr/>
        <w:t>on</w:t>
      </w:r>
      <w:r>
        <w:rPr>
          <w:spacing w:val="-13"/>
        </w:rPr>
        <w:t> </w:t>
      </w:r>
      <w:r>
        <w:rPr/>
        <w:t>cleanroom</w:t>
      </w:r>
      <w:r>
        <w:rPr>
          <w:spacing w:val="-13"/>
        </w:rPr>
        <w:t> </w:t>
      </w:r>
      <w:r>
        <w:rPr/>
        <w:t>practices,</w:t>
      </w:r>
      <w:r>
        <w:rPr>
          <w:spacing w:val="-13"/>
        </w:rPr>
        <w:t> </w:t>
      </w:r>
      <w:r>
        <w:rPr/>
        <w:t>contamination</w:t>
      </w:r>
      <w:r>
        <w:rPr>
          <w:spacing w:val="-15"/>
        </w:rPr>
        <w:t> </w:t>
      </w:r>
      <w:r>
        <w:rPr/>
        <w:t>control, aseptic techniques and the protection of sterile products (for those operators entering the grade B cleanrooms and/or intervening into grade A) and the potential</w:t>
      </w:r>
      <w:r>
        <w:rPr>
          <w:spacing w:val="-7"/>
        </w:rPr>
        <w:t> </w:t>
      </w:r>
      <w:r>
        <w:rPr/>
        <w:t>safety</w:t>
      </w:r>
      <w:r>
        <w:rPr>
          <w:spacing w:val="-8"/>
        </w:rPr>
        <w:t> </w:t>
      </w:r>
      <w:r>
        <w:rPr/>
        <w:t>implications</w:t>
      </w:r>
      <w:r>
        <w:rPr>
          <w:spacing w:val="-6"/>
        </w:rPr>
        <w:t> </w:t>
      </w:r>
      <w:r>
        <w:rPr/>
        <w:t>to</w:t>
      </w:r>
      <w:r>
        <w:rPr>
          <w:spacing w:val="-9"/>
        </w:rPr>
        <w:t> </w:t>
      </w:r>
      <w:r>
        <w:rPr/>
        <w:t>the</w:t>
      </w:r>
      <w:r>
        <w:rPr>
          <w:spacing w:val="-7"/>
        </w:rPr>
        <w:t> </w:t>
      </w:r>
      <w:r>
        <w:rPr/>
        <w:t>patient</w:t>
      </w:r>
      <w:r>
        <w:rPr>
          <w:spacing w:val="-7"/>
        </w:rPr>
        <w:t> </w:t>
      </w:r>
      <w:r>
        <w:rPr/>
        <w:t>if</w:t>
      </w:r>
      <w:r>
        <w:rPr>
          <w:spacing w:val="-5"/>
        </w:rPr>
        <w:t> </w:t>
      </w:r>
      <w:r>
        <w:rPr/>
        <w:t>the</w:t>
      </w:r>
      <w:r>
        <w:rPr>
          <w:spacing w:val="-7"/>
        </w:rPr>
        <w:t> </w:t>
      </w:r>
      <w:r>
        <w:rPr/>
        <w:t>product</w:t>
      </w:r>
      <w:r>
        <w:rPr>
          <w:spacing w:val="-5"/>
        </w:rPr>
        <w:t> </w:t>
      </w:r>
      <w:r>
        <w:rPr/>
        <w:t>is</w:t>
      </w:r>
      <w:r>
        <w:rPr>
          <w:spacing w:val="-6"/>
        </w:rPr>
        <w:t> </w:t>
      </w:r>
      <w:r>
        <w:rPr/>
        <w:t>not</w:t>
      </w:r>
      <w:r>
        <w:rPr>
          <w:spacing w:val="-5"/>
        </w:rPr>
        <w:t> </w:t>
      </w:r>
      <w:r>
        <w:rPr/>
        <w:t>sterile.</w:t>
      </w:r>
      <w:r>
        <w:rPr>
          <w:spacing w:val="-10"/>
        </w:rPr>
        <w:t> </w:t>
      </w:r>
      <w:r>
        <w:rPr/>
        <w:t>The</w:t>
      </w:r>
      <w:r>
        <w:rPr>
          <w:spacing w:val="-7"/>
        </w:rPr>
        <w:t> </w:t>
      </w:r>
      <w:r>
        <w:rPr/>
        <w:t>level</w:t>
      </w:r>
      <w:r>
        <w:rPr>
          <w:spacing w:val="-7"/>
        </w:rPr>
        <w:t> </w:t>
      </w:r>
      <w:r>
        <w:rPr/>
        <w:t>of training should be based on the criticality of the function and area in which the personnel are working.</w:t>
      </w:r>
    </w:p>
    <w:p>
      <w:pPr>
        <w:pStyle w:val="ListParagraph"/>
        <w:numPr>
          <w:ilvl w:val="1"/>
          <w:numId w:val="1"/>
        </w:numPr>
        <w:tabs>
          <w:tab w:pos="1439" w:val="left" w:leader="none"/>
        </w:tabs>
        <w:spacing w:line="240" w:lineRule="auto" w:before="253" w:after="0"/>
        <w:ind w:left="1439" w:right="1312" w:hanging="720"/>
        <w:jc w:val="both"/>
        <w:rPr>
          <w:sz w:val="22"/>
        </w:rPr>
      </w:pPr>
      <w:r>
        <w:rPr>
          <w:sz w:val="22"/>
        </w:rPr>
        <w:t>The personnel accessing grade A and B areas should be trained for aseptic gowning and aseptic behaviours. Compliance with aseptic gowning procedures should</w:t>
      </w:r>
      <w:r>
        <w:rPr>
          <w:spacing w:val="-16"/>
          <w:sz w:val="22"/>
        </w:rPr>
        <w:t> </w:t>
      </w:r>
      <w:r>
        <w:rPr>
          <w:sz w:val="22"/>
        </w:rPr>
        <w:t>be</w:t>
      </w:r>
      <w:r>
        <w:rPr>
          <w:spacing w:val="-15"/>
          <w:sz w:val="22"/>
        </w:rPr>
        <w:t> </w:t>
      </w:r>
      <w:r>
        <w:rPr>
          <w:sz w:val="22"/>
        </w:rPr>
        <w:t>confirmed</w:t>
      </w:r>
      <w:r>
        <w:rPr>
          <w:spacing w:val="-15"/>
          <w:sz w:val="22"/>
        </w:rPr>
        <w:t> </w:t>
      </w:r>
      <w:r>
        <w:rPr>
          <w:sz w:val="22"/>
        </w:rPr>
        <w:t>by</w:t>
      </w:r>
      <w:r>
        <w:rPr>
          <w:spacing w:val="-16"/>
          <w:sz w:val="22"/>
        </w:rPr>
        <w:t> </w:t>
      </w:r>
      <w:r>
        <w:rPr>
          <w:sz w:val="22"/>
        </w:rPr>
        <w:t>assessment</w:t>
      </w:r>
      <w:r>
        <w:rPr>
          <w:spacing w:val="-15"/>
          <w:sz w:val="22"/>
        </w:rPr>
        <w:t> </w:t>
      </w:r>
      <w:r>
        <w:rPr>
          <w:sz w:val="22"/>
        </w:rPr>
        <w:t>and</w:t>
      </w:r>
      <w:r>
        <w:rPr>
          <w:spacing w:val="-15"/>
          <w:sz w:val="22"/>
        </w:rPr>
        <w:t> </w:t>
      </w:r>
      <w:r>
        <w:rPr>
          <w:sz w:val="22"/>
        </w:rPr>
        <w:t>periodic</w:t>
      </w:r>
      <w:r>
        <w:rPr>
          <w:spacing w:val="-15"/>
          <w:sz w:val="22"/>
        </w:rPr>
        <w:t> </w:t>
      </w:r>
      <w:r>
        <w:rPr>
          <w:sz w:val="22"/>
        </w:rPr>
        <w:t>reassessment</w:t>
      </w:r>
      <w:r>
        <w:rPr>
          <w:spacing w:val="-16"/>
          <w:sz w:val="22"/>
        </w:rPr>
        <w:t> </w:t>
      </w:r>
      <w:r>
        <w:rPr>
          <w:sz w:val="22"/>
        </w:rPr>
        <w:t>at</w:t>
      </w:r>
      <w:r>
        <w:rPr>
          <w:spacing w:val="-15"/>
          <w:sz w:val="22"/>
        </w:rPr>
        <w:t> </w:t>
      </w:r>
      <w:r>
        <w:rPr>
          <w:sz w:val="22"/>
        </w:rPr>
        <w:t>least</w:t>
      </w:r>
      <w:r>
        <w:rPr>
          <w:spacing w:val="-15"/>
          <w:sz w:val="22"/>
        </w:rPr>
        <w:t> </w:t>
      </w:r>
      <w:r>
        <w:rPr>
          <w:sz w:val="22"/>
        </w:rPr>
        <w:t>annually, and should involve both visual and microbial assessment (using monitoring locations such as gloved fingers, forearms, chest and hood (facemask / forehead).</w:t>
      </w:r>
      <w:r>
        <w:rPr>
          <w:spacing w:val="-13"/>
          <w:sz w:val="22"/>
        </w:rPr>
        <w:t> </w:t>
      </w:r>
      <w:r>
        <w:rPr>
          <w:sz w:val="22"/>
        </w:rPr>
        <w:t>See</w:t>
      </w:r>
      <w:r>
        <w:rPr>
          <w:spacing w:val="-14"/>
          <w:sz w:val="22"/>
        </w:rPr>
        <w:t> </w:t>
      </w:r>
      <w:r>
        <w:rPr>
          <w:sz w:val="22"/>
        </w:rPr>
        <w:t>paragraph</w:t>
      </w:r>
      <w:r>
        <w:rPr>
          <w:spacing w:val="-14"/>
          <w:sz w:val="22"/>
        </w:rPr>
        <w:t> </w:t>
      </w:r>
      <w:r>
        <w:rPr>
          <w:sz w:val="22"/>
        </w:rPr>
        <w:t>9.30</w:t>
      </w:r>
      <w:r>
        <w:rPr>
          <w:spacing w:val="-16"/>
          <w:sz w:val="22"/>
        </w:rPr>
        <w:t> </w:t>
      </w:r>
      <w:r>
        <w:rPr>
          <w:sz w:val="22"/>
        </w:rPr>
        <w:t>for</w:t>
      </w:r>
      <w:r>
        <w:rPr>
          <w:spacing w:val="-15"/>
          <w:sz w:val="22"/>
        </w:rPr>
        <w:t> </w:t>
      </w:r>
      <w:r>
        <w:rPr>
          <w:sz w:val="22"/>
        </w:rPr>
        <w:t>the</w:t>
      </w:r>
      <w:r>
        <w:rPr>
          <w:spacing w:val="-14"/>
          <w:sz w:val="22"/>
        </w:rPr>
        <w:t> </w:t>
      </w:r>
      <w:r>
        <w:rPr>
          <w:sz w:val="22"/>
        </w:rPr>
        <w:t>expected</w:t>
      </w:r>
      <w:r>
        <w:rPr>
          <w:spacing w:val="-15"/>
          <w:sz w:val="22"/>
        </w:rPr>
        <w:t> </w:t>
      </w:r>
      <w:r>
        <w:rPr>
          <w:sz w:val="22"/>
        </w:rPr>
        <w:t>limits).</w:t>
      </w:r>
      <w:r>
        <w:rPr>
          <w:spacing w:val="-16"/>
          <w:sz w:val="22"/>
        </w:rPr>
        <w:t> </w:t>
      </w:r>
      <w:r>
        <w:rPr>
          <w:sz w:val="22"/>
        </w:rPr>
        <w:t>The</w:t>
      </w:r>
      <w:r>
        <w:rPr>
          <w:spacing w:val="-14"/>
          <w:sz w:val="22"/>
        </w:rPr>
        <w:t> </w:t>
      </w:r>
      <w:r>
        <w:rPr>
          <w:sz w:val="22"/>
        </w:rPr>
        <w:t>unsupervised</w:t>
      </w:r>
      <w:r>
        <w:rPr>
          <w:spacing w:val="-15"/>
          <w:sz w:val="22"/>
        </w:rPr>
        <w:t> </w:t>
      </w:r>
      <w:r>
        <w:rPr>
          <w:sz w:val="22"/>
        </w:rPr>
        <w:t>access to the grade A and grade B areas where aseptic operations are or will be conducted should be restricted to appropriately qualified personnel, who have passed the gowning assessment and have participated in a successful APS.</w:t>
      </w:r>
    </w:p>
    <w:p>
      <w:pPr>
        <w:pStyle w:val="BodyText"/>
      </w:pPr>
    </w:p>
    <w:p>
      <w:pPr>
        <w:pStyle w:val="ListParagraph"/>
        <w:numPr>
          <w:ilvl w:val="1"/>
          <w:numId w:val="1"/>
        </w:numPr>
        <w:tabs>
          <w:tab w:pos="1439" w:val="left" w:leader="none"/>
        </w:tabs>
        <w:spacing w:line="240" w:lineRule="auto" w:before="0" w:after="0"/>
        <w:ind w:left="1439" w:right="1315" w:hanging="720"/>
        <w:jc w:val="both"/>
        <w:rPr>
          <w:sz w:val="22"/>
        </w:rPr>
      </w:pPr>
      <w:r>
        <w:rPr>
          <w:sz w:val="22"/>
        </w:rPr>
        <w:t>Unqualified personnel should not enter grade B cleanrooms or grade A in operation.</w:t>
      </w:r>
      <w:r>
        <w:rPr>
          <w:spacing w:val="-14"/>
          <w:sz w:val="22"/>
        </w:rPr>
        <w:t> </w:t>
      </w:r>
      <w:r>
        <w:rPr>
          <w:sz w:val="22"/>
        </w:rPr>
        <w:t>If</w:t>
      </w:r>
      <w:r>
        <w:rPr>
          <w:spacing w:val="-12"/>
          <w:sz w:val="22"/>
        </w:rPr>
        <w:t> </w:t>
      </w:r>
      <w:r>
        <w:rPr>
          <w:sz w:val="22"/>
        </w:rPr>
        <w:t>needed</w:t>
      </w:r>
      <w:r>
        <w:rPr>
          <w:spacing w:val="-13"/>
          <w:sz w:val="22"/>
        </w:rPr>
        <w:t> </w:t>
      </w:r>
      <w:r>
        <w:rPr>
          <w:sz w:val="22"/>
        </w:rPr>
        <w:t>in</w:t>
      </w:r>
      <w:r>
        <w:rPr>
          <w:spacing w:val="-13"/>
          <w:sz w:val="22"/>
        </w:rPr>
        <w:t> </w:t>
      </w:r>
      <w:r>
        <w:rPr>
          <w:sz w:val="22"/>
        </w:rPr>
        <w:t>exceptional</w:t>
      </w:r>
      <w:r>
        <w:rPr>
          <w:spacing w:val="-14"/>
          <w:sz w:val="22"/>
        </w:rPr>
        <w:t> </w:t>
      </w:r>
      <w:r>
        <w:rPr>
          <w:sz w:val="22"/>
        </w:rPr>
        <w:t>cases,</w:t>
      </w:r>
      <w:r>
        <w:rPr>
          <w:spacing w:val="-14"/>
          <w:sz w:val="22"/>
        </w:rPr>
        <w:t> </w:t>
      </w:r>
      <w:r>
        <w:rPr>
          <w:sz w:val="22"/>
        </w:rPr>
        <w:t>manufacturers</w:t>
      </w:r>
      <w:r>
        <w:rPr>
          <w:spacing w:val="-15"/>
          <w:sz w:val="22"/>
        </w:rPr>
        <w:t> </w:t>
      </w:r>
      <w:r>
        <w:rPr>
          <w:sz w:val="22"/>
        </w:rPr>
        <w:t>should</w:t>
      </w:r>
      <w:r>
        <w:rPr>
          <w:spacing w:val="-13"/>
          <w:sz w:val="22"/>
        </w:rPr>
        <w:t> </w:t>
      </w:r>
      <w:r>
        <w:rPr>
          <w:sz w:val="22"/>
        </w:rPr>
        <w:t>establish</w:t>
      </w:r>
      <w:r>
        <w:rPr>
          <w:spacing w:val="-16"/>
          <w:sz w:val="22"/>
        </w:rPr>
        <w:t> </w:t>
      </w:r>
      <w:r>
        <w:rPr>
          <w:sz w:val="22"/>
        </w:rPr>
        <w:t>written procedures</w:t>
      </w:r>
      <w:r>
        <w:rPr>
          <w:spacing w:val="-12"/>
          <w:sz w:val="22"/>
        </w:rPr>
        <w:t> </w:t>
      </w:r>
      <w:r>
        <w:rPr>
          <w:sz w:val="22"/>
        </w:rPr>
        <w:t>outlining</w:t>
      </w:r>
      <w:r>
        <w:rPr>
          <w:spacing w:val="-10"/>
          <w:sz w:val="22"/>
        </w:rPr>
        <w:t> </w:t>
      </w:r>
      <w:r>
        <w:rPr>
          <w:sz w:val="22"/>
        </w:rPr>
        <w:t>the</w:t>
      </w:r>
      <w:r>
        <w:rPr>
          <w:spacing w:val="-12"/>
          <w:sz w:val="22"/>
        </w:rPr>
        <w:t> </w:t>
      </w:r>
      <w:r>
        <w:rPr>
          <w:sz w:val="22"/>
        </w:rPr>
        <w:t>process</w:t>
      </w:r>
      <w:r>
        <w:rPr>
          <w:spacing w:val="-10"/>
          <w:sz w:val="22"/>
        </w:rPr>
        <w:t> </w:t>
      </w:r>
      <w:r>
        <w:rPr>
          <w:sz w:val="22"/>
        </w:rPr>
        <w:t>by</w:t>
      </w:r>
      <w:r>
        <w:rPr>
          <w:spacing w:val="-12"/>
          <w:sz w:val="22"/>
        </w:rPr>
        <w:t> </w:t>
      </w:r>
      <w:r>
        <w:rPr>
          <w:sz w:val="22"/>
        </w:rPr>
        <w:t>which</w:t>
      </w:r>
      <w:r>
        <w:rPr>
          <w:spacing w:val="-10"/>
          <w:sz w:val="22"/>
        </w:rPr>
        <w:t> </w:t>
      </w:r>
      <w:r>
        <w:rPr>
          <w:sz w:val="22"/>
        </w:rPr>
        <w:t>unqualified</w:t>
      </w:r>
      <w:r>
        <w:rPr>
          <w:spacing w:val="-10"/>
          <w:sz w:val="22"/>
        </w:rPr>
        <w:t> </w:t>
      </w:r>
      <w:r>
        <w:rPr>
          <w:sz w:val="22"/>
        </w:rPr>
        <w:t>personnel</w:t>
      </w:r>
      <w:r>
        <w:rPr>
          <w:spacing w:val="-11"/>
          <w:sz w:val="22"/>
        </w:rPr>
        <w:t> </w:t>
      </w:r>
      <w:r>
        <w:rPr>
          <w:sz w:val="22"/>
        </w:rPr>
        <w:t>are</w:t>
      </w:r>
      <w:r>
        <w:rPr>
          <w:spacing w:val="-9"/>
          <w:sz w:val="22"/>
        </w:rPr>
        <w:t> </w:t>
      </w:r>
      <w:r>
        <w:rPr>
          <w:sz w:val="22"/>
        </w:rPr>
        <w:t>brought</w:t>
      </w:r>
      <w:r>
        <w:rPr>
          <w:spacing w:val="-8"/>
          <w:sz w:val="22"/>
        </w:rPr>
        <w:t> </w:t>
      </w:r>
      <w:r>
        <w:rPr>
          <w:sz w:val="22"/>
        </w:rPr>
        <w:t>into the grade B and A areas. An authorized person from the manufacturer should supervise</w:t>
      </w:r>
      <w:r>
        <w:rPr>
          <w:spacing w:val="-3"/>
          <w:sz w:val="22"/>
        </w:rPr>
        <w:t> </w:t>
      </w:r>
      <w:r>
        <w:rPr>
          <w:sz w:val="22"/>
        </w:rPr>
        <w:t>the</w:t>
      </w:r>
      <w:r>
        <w:rPr>
          <w:spacing w:val="-3"/>
          <w:sz w:val="22"/>
        </w:rPr>
        <w:t> </w:t>
      </w:r>
      <w:r>
        <w:rPr>
          <w:sz w:val="22"/>
        </w:rPr>
        <w:t>unqualified</w:t>
      </w:r>
      <w:r>
        <w:rPr>
          <w:spacing w:val="-5"/>
          <w:sz w:val="22"/>
        </w:rPr>
        <w:t> </w:t>
      </w:r>
      <w:r>
        <w:rPr>
          <w:sz w:val="22"/>
        </w:rPr>
        <w:t>personnel</w:t>
      </w:r>
      <w:r>
        <w:rPr>
          <w:spacing w:val="-3"/>
          <w:sz w:val="22"/>
        </w:rPr>
        <w:t> </w:t>
      </w:r>
      <w:r>
        <w:rPr>
          <w:sz w:val="22"/>
        </w:rPr>
        <w:t>during</w:t>
      </w:r>
      <w:r>
        <w:rPr>
          <w:spacing w:val="-1"/>
          <w:sz w:val="22"/>
        </w:rPr>
        <w:t> </w:t>
      </w:r>
      <w:r>
        <w:rPr>
          <w:sz w:val="22"/>
        </w:rPr>
        <w:t>their</w:t>
      </w:r>
      <w:r>
        <w:rPr>
          <w:spacing w:val="-4"/>
          <w:sz w:val="22"/>
        </w:rPr>
        <w:t> </w:t>
      </w:r>
      <w:r>
        <w:rPr>
          <w:sz w:val="22"/>
        </w:rPr>
        <w:t>activities</w:t>
      </w:r>
      <w:r>
        <w:rPr>
          <w:spacing w:val="-3"/>
          <w:sz w:val="22"/>
        </w:rPr>
        <w:t> </w:t>
      </w:r>
      <w:r>
        <w:rPr>
          <w:sz w:val="22"/>
        </w:rPr>
        <w:t>and</w:t>
      </w:r>
      <w:r>
        <w:rPr>
          <w:spacing w:val="-3"/>
          <w:sz w:val="22"/>
        </w:rPr>
        <w:t> </w:t>
      </w:r>
      <w:r>
        <w:rPr>
          <w:sz w:val="22"/>
        </w:rPr>
        <w:t>should</w:t>
      </w:r>
      <w:r>
        <w:rPr>
          <w:spacing w:val="-3"/>
          <w:sz w:val="22"/>
        </w:rPr>
        <w:t> </w:t>
      </w:r>
      <w:r>
        <w:rPr>
          <w:sz w:val="22"/>
        </w:rPr>
        <w:t>assess</w:t>
      </w:r>
      <w:r>
        <w:rPr>
          <w:spacing w:val="-3"/>
          <w:sz w:val="22"/>
        </w:rPr>
        <w:t> </w:t>
      </w:r>
      <w:r>
        <w:rPr>
          <w:sz w:val="22"/>
        </w:rPr>
        <w:t>the impact</w:t>
      </w:r>
      <w:r>
        <w:rPr>
          <w:spacing w:val="-10"/>
          <w:sz w:val="22"/>
        </w:rPr>
        <w:t> </w:t>
      </w:r>
      <w:r>
        <w:rPr>
          <w:sz w:val="22"/>
        </w:rPr>
        <w:t>of</w:t>
      </w:r>
      <w:r>
        <w:rPr>
          <w:spacing w:val="-10"/>
          <w:sz w:val="22"/>
        </w:rPr>
        <w:t> </w:t>
      </w:r>
      <w:r>
        <w:rPr>
          <w:sz w:val="22"/>
        </w:rPr>
        <w:t>these</w:t>
      </w:r>
      <w:r>
        <w:rPr>
          <w:spacing w:val="-14"/>
          <w:sz w:val="22"/>
        </w:rPr>
        <w:t> </w:t>
      </w:r>
      <w:r>
        <w:rPr>
          <w:sz w:val="22"/>
        </w:rPr>
        <w:t>activities</w:t>
      </w:r>
      <w:r>
        <w:rPr>
          <w:spacing w:val="-11"/>
          <w:sz w:val="22"/>
        </w:rPr>
        <w:t> </w:t>
      </w:r>
      <w:r>
        <w:rPr>
          <w:sz w:val="22"/>
        </w:rPr>
        <w:t>on</w:t>
      </w:r>
      <w:r>
        <w:rPr>
          <w:spacing w:val="-12"/>
          <w:sz w:val="22"/>
        </w:rPr>
        <w:t> </w:t>
      </w:r>
      <w:r>
        <w:rPr>
          <w:sz w:val="22"/>
        </w:rPr>
        <w:t>the</w:t>
      </w:r>
      <w:r>
        <w:rPr>
          <w:spacing w:val="-12"/>
          <w:sz w:val="22"/>
        </w:rPr>
        <w:t> </w:t>
      </w:r>
      <w:r>
        <w:rPr>
          <w:sz w:val="22"/>
        </w:rPr>
        <w:t>cleanliness</w:t>
      </w:r>
      <w:r>
        <w:rPr>
          <w:spacing w:val="-11"/>
          <w:sz w:val="22"/>
        </w:rPr>
        <w:t> </w:t>
      </w:r>
      <w:r>
        <w:rPr>
          <w:sz w:val="22"/>
        </w:rPr>
        <w:t>of</w:t>
      </w:r>
      <w:r>
        <w:rPr>
          <w:spacing w:val="-8"/>
          <w:sz w:val="22"/>
        </w:rPr>
        <w:t> </w:t>
      </w:r>
      <w:r>
        <w:rPr>
          <w:sz w:val="22"/>
        </w:rPr>
        <w:t>the</w:t>
      </w:r>
      <w:r>
        <w:rPr>
          <w:spacing w:val="-16"/>
          <w:sz w:val="22"/>
        </w:rPr>
        <w:t> </w:t>
      </w:r>
      <w:r>
        <w:rPr>
          <w:sz w:val="22"/>
        </w:rPr>
        <w:t>area.</w:t>
      </w:r>
      <w:r>
        <w:rPr>
          <w:spacing w:val="-9"/>
          <w:sz w:val="22"/>
        </w:rPr>
        <w:t> </w:t>
      </w:r>
      <w:r>
        <w:rPr>
          <w:sz w:val="22"/>
        </w:rPr>
        <w:t>Access</w:t>
      </w:r>
      <w:r>
        <w:rPr>
          <w:spacing w:val="-11"/>
          <w:sz w:val="22"/>
        </w:rPr>
        <w:t> </w:t>
      </w:r>
      <w:r>
        <w:rPr>
          <w:sz w:val="22"/>
        </w:rPr>
        <w:t>by</w:t>
      </w:r>
      <w:r>
        <w:rPr>
          <w:spacing w:val="-14"/>
          <w:sz w:val="22"/>
        </w:rPr>
        <w:t> </w:t>
      </w:r>
      <w:r>
        <w:rPr>
          <w:sz w:val="22"/>
        </w:rPr>
        <w:t>these</w:t>
      </w:r>
      <w:r>
        <w:rPr>
          <w:spacing w:val="-11"/>
          <w:sz w:val="22"/>
        </w:rPr>
        <w:t> </w:t>
      </w:r>
      <w:r>
        <w:rPr>
          <w:sz w:val="22"/>
        </w:rPr>
        <w:t>persons should be assessed and recorded in accordance with the PQS.</w:t>
      </w:r>
    </w:p>
    <w:p>
      <w:pPr>
        <w:pStyle w:val="BodyText"/>
      </w:pPr>
    </w:p>
    <w:p>
      <w:pPr>
        <w:pStyle w:val="ListParagraph"/>
        <w:numPr>
          <w:ilvl w:val="1"/>
          <w:numId w:val="1"/>
        </w:numPr>
        <w:tabs>
          <w:tab w:pos="1439" w:val="left" w:leader="none"/>
        </w:tabs>
        <w:spacing w:line="240" w:lineRule="auto" w:before="0" w:after="0"/>
        <w:ind w:left="1439" w:right="1311" w:hanging="720"/>
        <w:jc w:val="both"/>
        <w:rPr>
          <w:sz w:val="22"/>
        </w:rPr>
      </w:pPr>
      <w:r>
        <w:rPr>
          <w:sz w:val="22"/>
        </w:rPr>
        <w:t>There should be systems in place for the disqualification of personnel from working</w:t>
      </w:r>
      <w:r>
        <w:rPr>
          <w:spacing w:val="-2"/>
          <w:sz w:val="22"/>
        </w:rPr>
        <w:t> </w:t>
      </w:r>
      <w:r>
        <w:rPr>
          <w:sz w:val="22"/>
        </w:rPr>
        <w:t>in</w:t>
      </w:r>
      <w:r>
        <w:rPr>
          <w:spacing w:val="-4"/>
          <w:sz w:val="22"/>
        </w:rPr>
        <w:t> </w:t>
      </w:r>
      <w:r>
        <w:rPr>
          <w:sz w:val="22"/>
        </w:rPr>
        <w:t>or</w:t>
      </w:r>
      <w:r>
        <w:rPr>
          <w:spacing w:val="-6"/>
          <w:sz w:val="22"/>
        </w:rPr>
        <w:t> </w:t>
      </w:r>
      <w:r>
        <w:rPr>
          <w:sz w:val="22"/>
        </w:rPr>
        <w:t>given</w:t>
      </w:r>
      <w:r>
        <w:rPr>
          <w:spacing w:val="-2"/>
          <w:sz w:val="22"/>
        </w:rPr>
        <w:t> </w:t>
      </w:r>
      <w:r>
        <w:rPr>
          <w:sz w:val="22"/>
        </w:rPr>
        <w:t>unsupervised</w:t>
      </w:r>
      <w:r>
        <w:rPr>
          <w:spacing w:val="-2"/>
          <w:sz w:val="22"/>
        </w:rPr>
        <w:t> </w:t>
      </w:r>
      <w:r>
        <w:rPr>
          <w:sz w:val="22"/>
        </w:rPr>
        <w:t>entry</w:t>
      </w:r>
      <w:r>
        <w:rPr>
          <w:spacing w:val="-4"/>
          <w:sz w:val="22"/>
        </w:rPr>
        <w:t> </w:t>
      </w:r>
      <w:r>
        <w:rPr>
          <w:sz w:val="22"/>
        </w:rPr>
        <w:t>into</w:t>
      </w:r>
      <w:r>
        <w:rPr>
          <w:spacing w:val="-4"/>
          <w:sz w:val="22"/>
        </w:rPr>
        <w:t> </w:t>
      </w:r>
      <w:r>
        <w:rPr>
          <w:sz w:val="22"/>
        </w:rPr>
        <w:t>cleanrooms</w:t>
      </w:r>
      <w:r>
        <w:rPr>
          <w:spacing w:val="-4"/>
          <w:sz w:val="22"/>
        </w:rPr>
        <w:t> </w:t>
      </w:r>
      <w:r>
        <w:rPr>
          <w:sz w:val="22"/>
        </w:rPr>
        <w:t>that</w:t>
      </w:r>
      <w:r>
        <w:rPr>
          <w:spacing w:val="-3"/>
          <w:sz w:val="22"/>
        </w:rPr>
        <w:t> </w:t>
      </w:r>
      <w:r>
        <w:rPr>
          <w:sz w:val="22"/>
        </w:rPr>
        <w:t>is</w:t>
      </w:r>
      <w:r>
        <w:rPr>
          <w:spacing w:val="-4"/>
          <w:sz w:val="22"/>
        </w:rPr>
        <w:t> </w:t>
      </w:r>
      <w:r>
        <w:rPr>
          <w:sz w:val="22"/>
        </w:rPr>
        <w:t>based</w:t>
      </w:r>
      <w:r>
        <w:rPr>
          <w:spacing w:val="-4"/>
          <w:sz w:val="22"/>
        </w:rPr>
        <w:t> </w:t>
      </w:r>
      <w:r>
        <w:rPr>
          <w:sz w:val="22"/>
        </w:rPr>
        <w:t>on</w:t>
      </w:r>
      <w:r>
        <w:rPr>
          <w:spacing w:val="-4"/>
          <w:sz w:val="22"/>
        </w:rPr>
        <w:t> </w:t>
      </w:r>
      <w:r>
        <w:rPr>
          <w:sz w:val="22"/>
        </w:rPr>
        <w:t>aspects including ongoing assessment and/or identification of an adverse trend from the personnel monitoring programme and/or after being implicated in a failed APS. Once disqualified, retraining and requalification should be completed before permitting the operator to have any further involvement in aseptic practices. For operators entering grade B cleanrooms or performing intervention into grade A, this requalification should include consideration of participation in a successful </w:t>
      </w:r>
      <w:r>
        <w:rPr>
          <w:spacing w:val="-4"/>
          <w:sz w:val="22"/>
        </w:rPr>
        <w:t>APS.</w:t>
      </w:r>
    </w:p>
    <w:p>
      <w:pPr>
        <w:pStyle w:val="ListParagraph"/>
        <w:numPr>
          <w:ilvl w:val="1"/>
          <w:numId w:val="1"/>
        </w:numPr>
        <w:tabs>
          <w:tab w:pos="1439" w:val="left" w:leader="none"/>
        </w:tabs>
        <w:spacing w:line="240" w:lineRule="auto" w:before="253" w:after="0"/>
        <w:ind w:left="1439" w:right="1315" w:hanging="720"/>
        <w:jc w:val="both"/>
        <w:rPr>
          <w:sz w:val="22"/>
        </w:rPr>
      </w:pPr>
      <w:r>
        <w:rPr>
          <w:sz w:val="22"/>
        </w:rPr>
        <w:t>High standards of personal hygiene and cleanliness are essential to prevent excessive shedding or increased risk of introduction of microbial contamination. Personnel</w:t>
      </w:r>
      <w:r>
        <w:rPr>
          <w:spacing w:val="-6"/>
          <w:sz w:val="22"/>
        </w:rPr>
        <w:t> </w:t>
      </w:r>
      <w:r>
        <w:rPr>
          <w:sz w:val="22"/>
        </w:rPr>
        <w:t>involved</w:t>
      </w:r>
      <w:r>
        <w:rPr>
          <w:spacing w:val="-5"/>
          <w:sz w:val="22"/>
        </w:rPr>
        <w:t> </w:t>
      </w:r>
      <w:r>
        <w:rPr>
          <w:sz w:val="22"/>
        </w:rPr>
        <w:t>in</w:t>
      </w:r>
      <w:r>
        <w:rPr>
          <w:spacing w:val="-5"/>
          <w:sz w:val="22"/>
        </w:rPr>
        <w:t> </w:t>
      </w:r>
      <w:r>
        <w:rPr>
          <w:sz w:val="22"/>
        </w:rPr>
        <w:t>the</w:t>
      </w:r>
      <w:r>
        <w:rPr>
          <w:spacing w:val="-8"/>
          <w:sz w:val="22"/>
        </w:rPr>
        <w:t> </w:t>
      </w:r>
      <w:r>
        <w:rPr>
          <w:sz w:val="22"/>
        </w:rPr>
        <w:t>manufacture</w:t>
      </w:r>
      <w:r>
        <w:rPr>
          <w:spacing w:val="-5"/>
          <w:sz w:val="22"/>
        </w:rPr>
        <w:t> </w:t>
      </w:r>
      <w:r>
        <w:rPr>
          <w:sz w:val="22"/>
        </w:rPr>
        <w:t>of</w:t>
      </w:r>
      <w:r>
        <w:rPr>
          <w:spacing w:val="-6"/>
          <w:sz w:val="22"/>
        </w:rPr>
        <w:t> </w:t>
      </w:r>
      <w:r>
        <w:rPr>
          <w:sz w:val="22"/>
        </w:rPr>
        <w:t>sterile</w:t>
      </w:r>
      <w:r>
        <w:rPr>
          <w:spacing w:val="-5"/>
          <w:sz w:val="22"/>
        </w:rPr>
        <w:t> </w:t>
      </w:r>
      <w:r>
        <w:rPr>
          <w:sz w:val="22"/>
        </w:rPr>
        <w:t>products</w:t>
      </w:r>
      <w:r>
        <w:rPr>
          <w:spacing w:val="-6"/>
          <w:sz w:val="22"/>
        </w:rPr>
        <w:t> </w:t>
      </w:r>
      <w:r>
        <w:rPr>
          <w:sz w:val="22"/>
        </w:rPr>
        <w:t>should</w:t>
      </w:r>
      <w:r>
        <w:rPr>
          <w:spacing w:val="-5"/>
          <w:sz w:val="22"/>
        </w:rPr>
        <w:t> </w:t>
      </w:r>
      <w:r>
        <w:rPr>
          <w:sz w:val="22"/>
        </w:rPr>
        <w:t>be</w:t>
      </w:r>
      <w:r>
        <w:rPr>
          <w:spacing w:val="-5"/>
          <w:sz w:val="22"/>
        </w:rPr>
        <w:t> </w:t>
      </w:r>
      <w:r>
        <w:rPr>
          <w:sz w:val="22"/>
        </w:rPr>
        <w:t>instructed</w:t>
      </w:r>
      <w:r>
        <w:rPr>
          <w:spacing w:val="-5"/>
          <w:sz w:val="22"/>
        </w:rPr>
        <w:t> </w:t>
      </w:r>
      <w:r>
        <w:rPr>
          <w:sz w:val="22"/>
        </w:rPr>
        <w:t>to report any specific health conditions or ailments which may cause the shedding of</w:t>
      </w:r>
      <w:r>
        <w:rPr>
          <w:spacing w:val="-14"/>
          <w:sz w:val="22"/>
        </w:rPr>
        <w:t> </w:t>
      </w:r>
      <w:r>
        <w:rPr>
          <w:sz w:val="22"/>
        </w:rPr>
        <w:t>abnormal</w:t>
      </w:r>
      <w:r>
        <w:rPr>
          <w:spacing w:val="-15"/>
          <w:sz w:val="22"/>
        </w:rPr>
        <w:t> </w:t>
      </w:r>
      <w:r>
        <w:rPr>
          <w:sz w:val="22"/>
        </w:rPr>
        <w:t>numbers</w:t>
      </w:r>
      <w:r>
        <w:rPr>
          <w:spacing w:val="-15"/>
          <w:sz w:val="22"/>
        </w:rPr>
        <w:t> </w:t>
      </w:r>
      <w:r>
        <w:rPr>
          <w:sz w:val="22"/>
        </w:rPr>
        <w:t>or</w:t>
      </w:r>
      <w:r>
        <w:rPr>
          <w:spacing w:val="-15"/>
          <w:sz w:val="22"/>
        </w:rPr>
        <w:t> </w:t>
      </w:r>
      <w:r>
        <w:rPr>
          <w:sz w:val="22"/>
        </w:rPr>
        <w:t>types</w:t>
      </w:r>
      <w:r>
        <w:rPr>
          <w:spacing w:val="-15"/>
          <w:sz w:val="22"/>
        </w:rPr>
        <w:t> </w:t>
      </w:r>
      <w:r>
        <w:rPr>
          <w:sz w:val="22"/>
        </w:rPr>
        <w:t>of</w:t>
      </w:r>
      <w:r>
        <w:rPr>
          <w:spacing w:val="-12"/>
          <w:sz w:val="22"/>
        </w:rPr>
        <w:t> </w:t>
      </w:r>
      <w:r>
        <w:rPr>
          <w:sz w:val="22"/>
        </w:rPr>
        <w:t>contaminants</w:t>
      </w:r>
      <w:r>
        <w:rPr>
          <w:spacing w:val="-15"/>
          <w:sz w:val="22"/>
        </w:rPr>
        <w:t> </w:t>
      </w:r>
      <w:r>
        <w:rPr>
          <w:sz w:val="22"/>
        </w:rPr>
        <w:t>and</w:t>
      </w:r>
      <w:r>
        <w:rPr>
          <w:spacing w:val="-16"/>
          <w:sz w:val="22"/>
        </w:rPr>
        <w:t> </w:t>
      </w:r>
      <w:r>
        <w:rPr>
          <w:sz w:val="22"/>
        </w:rPr>
        <w:t>therefore</w:t>
      </w:r>
      <w:r>
        <w:rPr>
          <w:spacing w:val="-14"/>
          <w:sz w:val="22"/>
        </w:rPr>
        <w:t> </w:t>
      </w:r>
      <w:r>
        <w:rPr>
          <w:sz w:val="22"/>
        </w:rPr>
        <w:t>preclude</w:t>
      </w:r>
      <w:r>
        <w:rPr>
          <w:spacing w:val="-16"/>
          <w:sz w:val="22"/>
        </w:rPr>
        <w:t> </w:t>
      </w:r>
      <w:r>
        <w:rPr>
          <w:sz w:val="22"/>
        </w:rPr>
        <w:t>cleanroom access. Health conditions and actions to be taken with regard to personnel who could be introducing an undue microbial hazard should be provided by the designated competent person and described in procedures.</w:t>
      </w:r>
    </w:p>
    <w:p>
      <w:pPr>
        <w:pStyle w:val="BodyText"/>
        <w:spacing w:before="1"/>
      </w:pPr>
    </w:p>
    <w:p>
      <w:pPr>
        <w:pStyle w:val="ListParagraph"/>
        <w:numPr>
          <w:ilvl w:val="1"/>
          <w:numId w:val="1"/>
        </w:numPr>
        <w:tabs>
          <w:tab w:pos="1439" w:val="left" w:leader="none"/>
        </w:tabs>
        <w:spacing w:line="240" w:lineRule="auto" w:before="0" w:after="0"/>
        <w:ind w:left="1439" w:right="1314" w:hanging="720"/>
        <w:jc w:val="both"/>
        <w:rPr>
          <w:sz w:val="22"/>
        </w:rPr>
      </w:pPr>
      <w:r>
        <w:rPr>
          <w:sz w:val="22"/>
        </w:rPr>
        <w:t>Personnel</w:t>
      </w:r>
      <w:r>
        <w:rPr>
          <w:spacing w:val="-1"/>
          <w:sz w:val="22"/>
        </w:rPr>
        <w:t> </w:t>
      </w:r>
      <w:r>
        <w:rPr>
          <w:sz w:val="22"/>
        </w:rPr>
        <w:t>who</w:t>
      </w:r>
      <w:r>
        <w:rPr>
          <w:spacing w:val="-1"/>
          <w:sz w:val="22"/>
        </w:rPr>
        <w:t> </w:t>
      </w:r>
      <w:r>
        <w:rPr>
          <w:sz w:val="22"/>
        </w:rPr>
        <w:t>have been</w:t>
      </w:r>
      <w:r>
        <w:rPr>
          <w:spacing w:val="-1"/>
          <w:sz w:val="22"/>
        </w:rPr>
        <w:t> </w:t>
      </w:r>
      <w:r>
        <w:rPr>
          <w:sz w:val="22"/>
        </w:rPr>
        <w:t>engaged</w:t>
      </w:r>
      <w:r>
        <w:rPr>
          <w:spacing w:val="-3"/>
          <w:sz w:val="22"/>
        </w:rPr>
        <w:t> </w:t>
      </w:r>
      <w:r>
        <w:rPr>
          <w:sz w:val="22"/>
        </w:rPr>
        <w:t>in</w:t>
      </w:r>
      <w:r>
        <w:rPr>
          <w:spacing w:val="-3"/>
          <w:sz w:val="22"/>
        </w:rPr>
        <w:t> </w:t>
      </w:r>
      <w:r>
        <w:rPr>
          <w:sz w:val="22"/>
        </w:rPr>
        <w:t>the</w:t>
      </w:r>
      <w:r>
        <w:rPr>
          <w:spacing w:val="-1"/>
          <w:sz w:val="22"/>
        </w:rPr>
        <w:t> </w:t>
      </w:r>
      <w:r>
        <w:rPr>
          <w:sz w:val="22"/>
        </w:rPr>
        <w:t>processing</w:t>
      </w:r>
      <w:r>
        <w:rPr>
          <w:spacing w:val="-1"/>
          <w:sz w:val="22"/>
        </w:rPr>
        <w:t> </w:t>
      </w:r>
      <w:r>
        <w:rPr>
          <w:sz w:val="22"/>
        </w:rPr>
        <w:t>of human</w:t>
      </w:r>
      <w:r>
        <w:rPr>
          <w:spacing w:val="-1"/>
          <w:sz w:val="22"/>
        </w:rPr>
        <w:t> </w:t>
      </w:r>
      <w:r>
        <w:rPr>
          <w:sz w:val="22"/>
        </w:rPr>
        <w:t>or</w:t>
      </w:r>
      <w:r>
        <w:rPr>
          <w:spacing w:val="-2"/>
          <w:sz w:val="22"/>
        </w:rPr>
        <w:t> </w:t>
      </w:r>
      <w:r>
        <w:rPr>
          <w:sz w:val="22"/>
        </w:rPr>
        <w:t>animal</w:t>
      </w:r>
      <w:r>
        <w:rPr>
          <w:spacing w:val="-4"/>
          <w:sz w:val="22"/>
        </w:rPr>
        <w:t> </w:t>
      </w:r>
      <w:r>
        <w:rPr>
          <w:sz w:val="22"/>
        </w:rPr>
        <w:t>tissue materials or of cultures of micro-organisms, other</w:t>
      </w:r>
      <w:r>
        <w:rPr>
          <w:spacing w:val="-2"/>
          <w:sz w:val="22"/>
        </w:rPr>
        <w:t> </w:t>
      </w:r>
      <w:r>
        <w:rPr>
          <w:sz w:val="22"/>
        </w:rPr>
        <w:t>than those used in</w:t>
      </w:r>
      <w:r>
        <w:rPr>
          <w:spacing w:val="-3"/>
          <w:sz w:val="22"/>
        </w:rPr>
        <w:t> </w:t>
      </w:r>
      <w:r>
        <w:rPr>
          <w:sz w:val="22"/>
        </w:rPr>
        <w:t>the</w:t>
      </w:r>
      <w:r>
        <w:rPr>
          <w:spacing w:val="-1"/>
          <w:sz w:val="22"/>
        </w:rPr>
        <w:t> </w:t>
      </w:r>
      <w:r>
        <w:rPr>
          <w:sz w:val="22"/>
        </w:rPr>
        <w:t>current manufacturing process, or any activities that may have a negative impact to quality</w:t>
      </w:r>
      <w:r>
        <w:rPr>
          <w:spacing w:val="-14"/>
          <w:sz w:val="22"/>
        </w:rPr>
        <w:t> </w:t>
      </w:r>
      <w:r>
        <w:rPr>
          <w:sz w:val="22"/>
        </w:rPr>
        <w:t>(e.g.</w:t>
      </w:r>
      <w:r>
        <w:rPr>
          <w:spacing w:val="-11"/>
          <w:sz w:val="22"/>
        </w:rPr>
        <w:t> </w:t>
      </w:r>
      <w:r>
        <w:rPr>
          <w:sz w:val="22"/>
        </w:rPr>
        <w:t>microbial</w:t>
      </w:r>
      <w:r>
        <w:rPr>
          <w:spacing w:val="-13"/>
          <w:sz w:val="22"/>
        </w:rPr>
        <w:t> </w:t>
      </w:r>
      <w:r>
        <w:rPr>
          <w:sz w:val="22"/>
        </w:rPr>
        <w:t>contamination),</w:t>
      </w:r>
      <w:r>
        <w:rPr>
          <w:spacing w:val="-11"/>
          <w:sz w:val="22"/>
        </w:rPr>
        <w:t> </w:t>
      </w:r>
      <w:r>
        <w:rPr>
          <w:sz w:val="22"/>
        </w:rPr>
        <w:t>should</w:t>
      </w:r>
      <w:r>
        <w:rPr>
          <w:spacing w:val="-12"/>
          <w:sz w:val="22"/>
        </w:rPr>
        <w:t> </w:t>
      </w:r>
      <w:r>
        <w:rPr>
          <w:sz w:val="22"/>
        </w:rPr>
        <w:t>not</w:t>
      </w:r>
      <w:r>
        <w:rPr>
          <w:spacing w:val="-13"/>
          <w:sz w:val="22"/>
        </w:rPr>
        <w:t> </w:t>
      </w:r>
      <w:r>
        <w:rPr>
          <w:sz w:val="22"/>
        </w:rPr>
        <w:t>enter</w:t>
      </w:r>
      <w:r>
        <w:rPr>
          <w:spacing w:val="-11"/>
          <w:sz w:val="22"/>
        </w:rPr>
        <w:t> </w:t>
      </w:r>
      <w:r>
        <w:rPr>
          <w:sz w:val="22"/>
        </w:rPr>
        <w:t>clean</w:t>
      </w:r>
      <w:r>
        <w:rPr>
          <w:spacing w:val="-12"/>
          <w:sz w:val="22"/>
        </w:rPr>
        <w:t> </w:t>
      </w:r>
      <w:r>
        <w:rPr>
          <w:sz w:val="22"/>
        </w:rPr>
        <w:t>areas</w:t>
      </w:r>
      <w:r>
        <w:rPr>
          <w:spacing w:val="-12"/>
          <w:sz w:val="22"/>
        </w:rPr>
        <w:t> </w:t>
      </w:r>
      <w:r>
        <w:rPr>
          <w:sz w:val="22"/>
        </w:rPr>
        <w:t>unless</w:t>
      </w:r>
      <w:r>
        <w:rPr>
          <w:spacing w:val="-14"/>
          <w:sz w:val="22"/>
        </w:rPr>
        <w:t> </w:t>
      </w:r>
      <w:r>
        <w:rPr>
          <w:sz w:val="22"/>
        </w:rPr>
        <w:t>clearly defined</w:t>
      </w:r>
      <w:r>
        <w:rPr>
          <w:spacing w:val="-5"/>
          <w:sz w:val="22"/>
        </w:rPr>
        <w:t> </w:t>
      </w:r>
      <w:r>
        <w:rPr>
          <w:sz w:val="22"/>
        </w:rPr>
        <w:t>and</w:t>
      </w:r>
      <w:r>
        <w:rPr>
          <w:spacing w:val="-5"/>
          <w:sz w:val="22"/>
        </w:rPr>
        <w:t> </w:t>
      </w:r>
      <w:r>
        <w:rPr>
          <w:sz w:val="22"/>
        </w:rPr>
        <w:t>effective</w:t>
      </w:r>
      <w:r>
        <w:rPr>
          <w:spacing w:val="-5"/>
          <w:sz w:val="22"/>
        </w:rPr>
        <w:t> </w:t>
      </w:r>
      <w:r>
        <w:rPr>
          <w:sz w:val="22"/>
        </w:rPr>
        <w:t>decontamination</w:t>
      </w:r>
      <w:r>
        <w:rPr>
          <w:spacing w:val="-5"/>
          <w:sz w:val="22"/>
        </w:rPr>
        <w:t> </w:t>
      </w:r>
      <w:r>
        <w:rPr>
          <w:sz w:val="22"/>
        </w:rPr>
        <w:t>and</w:t>
      </w:r>
      <w:r>
        <w:rPr>
          <w:spacing w:val="-5"/>
          <w:sz w:val="22"/>
        </w:rPr>
        <w:t> </w:t>
      </w:r>
      <w:r>
        <w:rPr>
          <w:sz w:val="22"/>
        </w:rPr>
        <w:t>entry</w:t>
      </w:r>
      <w:r>
        <w:rPr>
          <w:spacing w:val="-7"/>
          <w:sz w:val="22"/>
        </w:rPr>
        <w:t> </w:t>
      </w:r>
      <w:r>
        <w:rPr>
          <w:sz w:val="22"/>
        </w:rPr>
        <w:t>procedures</w:t>
      </w:r>
      <w:r>
        <w:rPr>
          <w:spacing w:val="-7"/>
          <w:sz w:val="22"/>
        </w:rPr>
        <w:t> </w:t>
      </w:r>
      <w:r>
        <w:rPr>
          <w:sz w:val="22"/>
        </w:rPr>
        <w:t>have</w:t>
      </w:r>
      <w:r>
        <w:rPr>
          <w:spacing w:val="-5"/>
          <w:sz w:val="22"/>
        </w:rPr>
        <w:t> </w:t>
      </w:r>
      <w:r>
        <w:rPr>
          <w:sz w:val="22"/>
        </w:rPr>
        <w:t>been</w:t>
      </w:r>
      <w:r>
        <w:rPr>
          <w:spacing w:val="-8"/>
          <w:sz w:val="22"/>
        </w:rPr>
        <w:t> </w:t>
      </w:r>
      <w:r>
        <w:rPr>
          <w:sz w:val="22"/>
        </w:rPr>
        <w:t>followed and documented.</w:t>
      </w:r>
    </w:p>
    <w:p>
      <w:pPr>
        <w:spacing w:after="0" w:line="240" w:lineRule="auto"/>
        <w:jc w:val="both"/>
        <w:rPr>
          <w:sz w:val="22"/>
        </w:rPr>
        <w:sectPr>
          <w:pgSz w:w="11910" w:h="16850"/>
          <w:pgMar w:header="727" w:footer="970" w:top="1000" w:bottom="1160" w:left="980" w:right="380"/>
        </w:sectPr>
      </w:pPr>
    </w:p>
    <w:p>
      <w:pPr>
        <w:pStyle w:val="BodyText"/>
      </w:pPr>
    </w:p>
    <w:p>
      <w:pPr>
        <w:pStyle w:val="BodyText"/>
      </w:pPr>
    </w:p>
    <w:p>
      <w:pPr>
        <w:pStyle w:val="BodyText"/>
        <w:spacing w:before="187"/>
      </w:pPr>
    </w:p>
    <w:p>
      <w:pPr>
        <w:pStyle w:val="ListParagraph"/>
        <w:numPr>
          <w:ilvl w:val="1"/>
          <w:numId w:val="1"/>
        </w:numPr>
        <w:tabs>
          <w:tab w:pos="1439" w:val="left" w:leader="none"/>
        </w:tabs>
        <w:spacing w:line="240" w:lineRule="auto" w:before="0" w:after="0"/>
        <w:ind w:left="1439" w:right="1313" w:hanging="720"/>
        <w:jc w:val="both"/>
        <w:rPr>
          <w:sz w:val="22"/>
        </w:rPr>
      </w:pPr>
      <w:r>
        <w:rPr>
          <w:sz w:val="22"/>
        </w:rPr>
        <w:t>Wristwatches, make-up, jewellery, other personal items such as mobile phones and any other non-essential items should not be allowed in clean areas. Electronic devices used in cleanrooms, e.g. mobile phones and tablets, that are supplied</w:t>
      </w:r>
      <w:r>
        <w:rPr>
          <w:spacing w:val="-16"/>
          <w:sz w:val="22"/>
        </w:rPr>
        <w:t> </w:t>
      </w:r>
      <w:r>
        <w:rPr>
          <w:sz w:val="22"/>
        </w:rPr>
        <w:t>by</w:t>
      </w:r>
      <w:r>
        <w:rPr>
          <w:spacing w:val="-15"/>
          <w:sz w:val="22"/>
        </w:rPr>
        <w:t> </w:t>
      </w:r>
      <w:r>
        <w:rPr>
          <w:sz w:val="22"/>
        </w:rPr>
        <w:t>the</w:t>
      </w:r>
      <w:r>
        <w:rPr>
          <w:spacing w:val="-15"/>
          <w:sz w:val="22"/>
        </w:rPr>
        <w:t> </w:t>
      </w:r>
      <w:r>
        <w:rPr>
          <w:sz w:val="22"/>
        </w:rPr>
        <w:t>manufacturer</w:t>
      </w:r>
      <w:r>
        <w:rPr>
          <w:spacing w:val="-16"/>
          <w:sz w:val="22"/>
        </w:rPr>
        <w:t> </w:t>
      </w:r>
      <w:r>
        <w:rPr>
          <w:sz w:val="22"/>
        </w:rPr>
        <w:t>solely</w:t>
      </w:r>
      <w:r>
        <w:rPr>
          <w:spacing w:val="-15"/>
          <w:sz w:val="22"/>
        </w:rPr>
        <w:t> </w:t>
      </w:r>
      <w:r>
        <w:rPr>
          <w:sz w:val="22"/>
        </w:rPr>
        <w:t>for</w:t>
      </w:r>
      <w:r>
        <w:rPr>
          <w:spacing w:val="-15"/>
          <w:sz w:val="22"/>
        </w:rPr>
        <w:t> </w:t>
      </w:r>
      <w:r>
        <w:rPr>
          <w:sz w:val="22"/>
        </w:rPr>
        <w:t>use</w:t>
      </w:r>
      <w:r>
        <w:rPr>
          <w:spacing w:val="-15"/>
          <w:sz w:val="22"/>
        </w:rPr>
        <w:t> </w:t>
      </w:r>
      <w:r>
        <w:rPr>
          <w:sz w:val="22"/>
        </w:rPr>
        <w:t>in</w:t>
      </w:r>
      <w:r>
        <w:rPr>
          <w:spacing w:val="-16"/>
          <w:sz w:val="22"/>
        </w:rPr>
        <w:t> </w:t>
      </w:r>
      <w:r>
        <w:rPr>
          <w:sz w:val="22"/>
        </w:rPr>
        <w:t>the</w:t>
      </w:r>
      <w:r>
        <w:rPr>
          <w:spacing w:val="-15"/>
          <w:sz w:val="22"/>
        </w:rPr>
        <w:t> </w:t>
      </w:r>
      <w:r>
        <w:rPr>
          <w:sz w:val="22"/>
        </w:rPr>
        <w:t>cleanrooms,</w:t>
      </w:r>
      <w:r>
        <w:rPr>
          <w:spacing w:val="-15"/>
          <w:sz w:val="22"/>
        </w:rPr>
        <w:t> </w:t>
      </w:r>
      <w:r>
        <w:rPr>
          <w:sz w:val="22"/>
        </w:rPr>
        <w:t>may</w:t>
      </w:r>
      <w:r>
        <w:rPr>
          <w:spacing w:val="-16"/>
          <w:sz w:val="22"/>
        </w:rPr>
        <w:t> </w:t>
      </w:r>
      <w:r>
        <w:rPr>
          <w:sz w:val="22"/>
        </w:rPr>
        <w:t>be</w:t>
      </w:r>
      <w:r>
        <w:rPr>
          <w:spacing w:val="-15"/>
          <w:sz w:val="22"/>
        </w:rPr>
        <w:t> </w:t>
      </w:r>
      <w:r>
        <w:rPr>
          <w:sz w:val="22"/>
        </w:rPr>
        <w:t>acceptable if suitably designed to permit cleaning and disinfection commensurate with the grade</w:t>
      </w:r>
      <w:r>
        <w:rPr>
          <w:spacing w:val="-9"/>
          <w:sz w:val="22"/>
        </w:rPr>
        <w:t> </w:t>
      </w:r>
      <w:r>
        <w:rPr>
          <w:sz w:val="22"/>
        </w:rPr>
        <w:t>in</w:t>
      </w:r>
      <w:r>
        <w:rPr>
          <w:spacing w:val="-11"/>
          <w:sz w:val="22"/>
        </w:rPr>
        <w:t> </w:t>
      </w:r>
      <w:r>
        <w:rPr>
          <w:sz w:val="22"/>
        </w:rPr>
        <w:t>which</w:t>
      </w:r>
      <w:r>
        <w:rPr>
          <w:spacing w:val="-9"/>
          <w:sz w:val="22"/>
        </w:rPr>
        <w:t> </w:t>
      </w:r>
      <w:r>
        <w:rPr>
          <w:sz w:val="22"/>
        </w:rPr>
        <w:t>they</w:t>
      </w:r>
      <w:r>
        <w:rPr>
          <w:spacing w:val="-11"/>
          <w:sz w:val="22"/>
        </w:rPr>
        <w:t> </w:t>
      </w:r>
      <w:r>
        <w:rPr>
          <w:sz w:val="22"/>
        </w:rPr>
        <w:t>are</w:t>
      </w:r>
      <w:r>
        <w:rPr>
          <w:spacing w:val="-11"/>
          <w:sz w:val="22"/>
        </w:rPr>
        <w:t> </w:t>
      </w:r>
      <w:r>
        <w:rPr>
          <w:sz w:val="22"/>
        </w:rPr>
        <w:t>used.</w:t>
      </w:r>
      <w:r>
        <w:rPr>
          <w:spacing w:val="-10"/>
          <w:sz w:val="22"/>
        </w:rPr>
        <w:t> </w:t>
      </w:r>
      <w:r>
        <w:rPr>
          <w:sz w:val="22"/>
        </w:rPr>
        <w:t>The</w:t>
      </w:r>
      <w:r>
        <w:rPr>
          <w:spacing w:val="-12"/>
          <w:sz w:val="22"/>
        </w:rPr>
        <w:t> </w:t>
      </w:r>
      <w:r>
        <w:rPr>
          <w:sz w:val="22"/>
        </w:rPr>
        <w:t>use</w:t>
      </w:r>
      <w:r>
        <w:rPr>
          <w:spacing w:val="-12"/>
          <w:sz w:val="22"/>
        </w:rPr>
        <w:t> </w:t>
      </w:r>
      <w:r>
        <w:rPr>
          <w:sz w:val="22"/>
        </w:rPr>
        <w:t>and</w:t>
      </w:r>
      <w:r>
        <w:rPr>
          <w:spacing w:val="-11"/>
          <w:sz w:val="22"/>
        </w:rPr>
        <w:t> </w:t>
      </w:r>
      <w:r>
        <w:rPr>
          <w:sz w:val="22"/>
        </w:rPr>
        <w:t>disinfection</w:t>
      </w:r>
      <w:r>
        <w:rPr>
          <w:spacing w:val="-9"/>
          <w:sz w:val="22"/>
        </w:rPr>
        <w:t> </w:t>
      </w:r>
      <w:r>
        <w:rPr>
          <w:sz w:val="22"/>
        </w:rPr>
        <w:t>of</w:t>
      </w:r>
      <w:r>
        <w:rPr>
          <w:spacing w:val="-7"/>
          <w:sz w:val="22"/>
        </w:rPr>
        <w:t> </w:t>
      </w:r>
      <w:r>
        <w:rPr>
          <w:sz w:val="22"/>
        </w:rPr>
        <w:t>such</w:t>
      </w:r>
      <w:r>
        <w:rPr>
          <w:spacing w:val="-9"/>
          <w:sz w:val="22"/>
        </w:rPr>
        <w:t> </w:t>
      </w:r>
      <w:r>
        <w:rPr>
          <w:sz w:val="22"/>
        </w:rPr>
        <w:t>equipment</w:t>
      </w:r>
      <w:r>
        <w:rPr>
          <w:spacing w:val="-12"/>
          <w:sz w:val="22"/>
        </w:rPr>
        <w:t> </w:t>
      </w:r>
      <w:r>
        <w:rPr>
          <w:sz w:val="22"/>
        </w:rPr>
        <w:t>should be included in the CCS.</w:t>
      </w:r>
    </w:p>
    <w:p>
      <w:pPr>
        <w:pStyle w:val="BodyText"/>
        <w:spacing w:before="1"/>
      </w:pPr>
    </w:p>
    <w:p>
      <w:pPr>
        <w:pStyle w:val="ListParagraph"/>
        <w:numPr>
          <w:ilvl w:val="1"/>
          <w:numId w:val="1"/>
        </w:numPr>
        <w:tabs>
          <w:tab w:pos="1439" w:val="left" w:leader="none"/>
        </w:tabs>
        <w:spacing w:line="240" w:lineRule="auto" w:before="1" w:after="0"/>
        <w:ind w:left="1439" w:right="1317" w:hanging="720"/>
        <w:jc w:val="both"/>
        <w:rPr>
          <w:sz w:val="22"/>
        </w:rPr>
      </w:pPr>
      <w:r>
        <w:rPr>
          <w:sz w:val="22"/>
        </w:rPr>
        <w:t>Cleanroom gowning and hand washing should follow a written procedure designed to</w:t>
      </w:r>
      <w:r>
        <w:rPr>
          <w:spacing w:val="-3"/>
          <w:sz w:val="22"/>
        </w:rPr>
        <w:t> </w:t>
      </w:r>
      <w:r>
        <w:rPr>
          <w:sz w:val="22"/>
        </w:rPr>
        <w:t>minimize contamination of cleanroom clothing and/or the</w:t>
      </w:r>
      <w:r>
        <w:rPr>
          <w:spacing w:val="-3"/>
          <w:sz w:val="22"/>
        </w:rPr>
        <w:t> </w:t>
      </w:r>
      <w:r>
        <w:rPr>
          <w:sz w:val="22"/>
        </w:rPr>
        <w:t>transfer of contaminants to the clean areas.</w:t>
      </w:r>
    </w:p>
    <w:p>
      <w:pPr>
        <w:pStyle w:val="ListParagraph"/>
        <w:numPr>
          <w:ilvl w:val="1"/>
          <w:numId w:val="1"/>
        </w:numPr>
        <w:tabs>
          <w:tab w:pos="1439" w:val="left" w:leader="none"/>
        </w:tabs>
        <w:spacing w:line="240" w:lineRule="auto" w:before="252" w:after="0"/>
        <w:ind w:left="1439" w:right="1312" w:hanging="720"/>
        <w:jc w:val="both"/>
        <w:rPr>
          <w:sz w:val="22"/>
        </w:rPr>
      </w:pPr>
      <w:r>
        <w:rPr>
          <w:sz w:val="22"/>
        </w:rPr>
        <w:t>The</w:t>
      </w:r>
      <w:r>
        <w:rPr>
          <w:spacing w:val="40"/>
          <w:sz w:val="22"/>
        </w:rPr>
        <w:t> </w:t>
      </w:r>
      <w:r>
        <w:rPr>
          <w:sz w:val="22"/>
        </w:rPr>
        <w:t>clothing</w:t>
      </w:r>
      <w:r>
        <w:rPr>
          <w:spacing w:val="40"/>
          <w:sz w:val="22"/>
        </w:rPr>
        <w:t> </w:t>
      </w:r>
      <w:r>
        <w:rPr>
          <w:sz w:val="22"/>
        </w:rPr>
        <w:t>and</w:t>
      </w:r>
      <w:r>
        <w:rPr>
          <w:spacing w:val="40"/>
          <w:sz w:val="22"/>
        </w:rPr>
        <w:t> </w:t>
      </w:r>
      <w:r>
        <w:rPr>
          <w:sz w:val="22"/>
        </w:rPr>
        <w:t>its</w:t>
      </w:r>
      <w:r>
        <w:rPr>
          <w:spacing w:val="40"/>
          <w:sz w:val="22"/>
        </w:rPr>
        <w:t> </w:t>
      </w:r>
      <w:r>
        <w:rPr>
          <w:sz w:val="22"/>
        </w:rPr>
        <w:t>quality</w:t>
      </w:r>
      <w:r>
        <w:rPr>
          <w:spacing w:val="40"/>
          <w:sz w:val="22"/>
        </w:rPr>
        <w:t> </w:t>
      </w:r>
      <w:r>
        <w:rPr>
          <w:sz w:val="22"/>
        </w:rPr>
        <w:t>should</w:t>
      </w:r>
      <w:r>
        <w:rPr>
          <w:spacing w:val="40"/>
          <w:sz w:val="22"/>
        </w:rPr>
        <w:t> </w:t>
      </w:r>
      <w:r>
        <w:rPr>
          <w:sz w:val="22"/>
        </w:rPr>
        <w:t>be</w:t>
      </w:r>
      <w:r>
        <w:rPr>
          <w:spacing w:val="40"/>
          <w:sz w:val="22"/>
        </w:rPr>
        <w:t> </w:t>
      </w:r>
      <w:r>
        <w:rPr>
          <w:sz w:val="22"/>
        </w:rPr>
        <w:t>appropriate</w:t>
      </w:r>
      <w:r>
        <w:rPr>
          <w:spacing w:val="40"/>
          <w:sz w:val="22"/>
        </w:rPr>
        <w:t> </w:t>
      </w:r>
      <w:r>
        <w:rPr>
          <w:sz w:val="22"/>
        </w:rPr>
        <w:t>for</w:t>
      </w:r>
      <w:r>
        <w:rPr>
          <w:spacing w:val="40"/>
          <w:sz w:val="22"/>
        </w:rPr>
        <w:t> </w:t>
      </w:r>
      <w:r>
        <w:rPr>
          <w:sz w:val="22"/>
        </w:rPr>
        <w:t>the</w:t>
      </w:r>
      <w:r>
        <w:rPr>
          <w:spacing w:val="40"/>
          <w:sz w:val="22"/>
        </w:rPr>
        <w:t> </w:t>
      </w:r>
      <w:r>
        <w:rPr>
          <w:sz w:val="22"/>
        </w:rPr>
        <w:t>process</w:t>
      </w:r>
      <w:r>
        <w:rPr>
          <w:spacing w:val="40"/>
          <w:sz w:val="22"/>
        </w:rPr>
        <w:t> </w:t>
      </w:r>
      <w:r>
        <w:rPr>
          <w:sz w:val="22"/>
        </w:rPr>
        <w:t>and</w:t>
      </w:r>
      <w:r>
        <w:rPr>
          <w:spacing w:val="40"/>
          <w:sz w:val="22"/>
        </w:rPr>
        <w:t> </w:t>
      </w:r>
      <w:r>
        <w:rPr>
          <w:sz w:val="22"/>
        </w:rPr>
        <w:t>the grade</w:t>
      </w:r>
      <w:r>
        <w:rPr>
          <w:spacing w:val="40"/>
          <w:sz w:val="22"/>
        </w:rPr>
        <w:t> </w:t>
      </w:r>
      <w:r>
        <w:rPr>
          <w:sz w:val="22"/>
        </w:rPr>
        <w:t>of</w:t>
      </w:r>
      <w:r>
        <w:rPr>
          <w:spacing w:val="40"/>
          <w:sz w:val="22"/>
        </w:rPr>
        <w:t> </w:t>
      </w:r>
      <w:r>
        <w:rPr>
          <w:sz w:val="22"/>
        </w:rPr>
        <w:t>the working area. It should be worn in such a way as to protect the product</w:t>
      </w:r>
      <w:r>
        <w:rPr>
          <w:spacing w:val="-1"/>
          <w:sz w:val="22"/>
        </w:rPr>
        <w:t> </w:t>
      </w:r>
      <w:r>
        <w:rPr>
          <w:sz w:val="22"/>
        </w:rPr>
        <w:t>from contamination. When the type of clothing chosen needs to provide the</w:t>
      </w:r>
      <w:r>
        <w:rPr>
          <w:spacing w:val="-8"/>
          <w:sz w:val="22"/>
        </w:rPr>
        <w:t> </w:t>
      </w:r>
      <w:r>
        <w:rPr>
          <w:sz w:val="22"/>
        </w:rPr>
        <w:t>operator</w:t>
      </w:r>
      <w:r>
        <w:rPr>
          <w:spacing w:val="-6"/>
          <w:sz w:val="22"/>
        </w:rPr>
        <w:t> </w:t>
      </w:r>
      <w:r>
        <w:rPr>
          <w:sz w:val="22"/>
        </w:rPr>
        <w:t>protection</w:t>
      </w:r>
      <w:r>
        <w:rPr>
          <w:spacing w:val="-10"/>
          <w:sz w:val="22"/>
        </w:rPr>
        <w:t> </w:t>
      </w:r>
      <w:r>
        <w:rPr>
          <w:sz w:val="22"/>
        </w:rPr>
        <w:t>from</w:t>
      </w:r>
      <w:r>
        <w:rPr>
          <w:spacing w:val="-9"/>
          <w:sz w:val="22"/>
        </w:rPr>
        <w:t> </w:t>
      </w:r>
      <w:r>
        <w:rPr>
          <w:sz w:val="22"/>
        </w:rPr>
        <w:t>the</w:t>
      </w:r>
      <w:r>
        <w:rPr>
          <w:spacing w:val="-8"/>
          <w:sz w:val="22"/>
        </w:rPr>
        <w:t> </w:t>
      </w:r>
      <w:r>
        <w:rPr>
          <w:sz w:val="22"/>
        </w:rPr>
        <w:t>product,</w:t>
      </w:r>
      <w:r>
        <w:rPr>
          <w:spacing w:val="-6"/>
          <w:sz w:val="22"/>
        </w:rPr>
        <w:t> </w:t>
      </w:r>
      <w:r>
        <w:rPr>
          <w:sz w:val="22"/>
        </w:rPr>
        <w:t>it</w:t>
      </w:r>
      <w:r>
        <w:rPr>
          <w:spacing w:val="-8"/>
          <w:sz w:val="22"/>
        </w:rPr>
        <w:t> </w:t>
      </w:r>
      <w:r>
        <w:rPr>
          <w:sz w:val="22"/>
        </w:rPr>
        <w:t>should</w:t>
      </w:r>
      <w:r>
        <w:rPr>
          <w:spacing w:val="-10"/>
          <w:sz w:val="22"/>
        </w:rPr>
        <w:t> </w:t>
      </w:r>
      <w:r>
        <w:rPr>
          <w:sz w:val="22"/>
        </w:rPr>
        <w:t>not</w:t>
      </w:r>
      <w:r>
        <w:rPr>
          <w:spacing w:val="-6"/>
          <w:sz w:val="22"/>
        </w:rPr>
        <w:t> </w:t>
      </w:r>
      <w:r>
        <w:rPr>
          <w:sz w:val="22"/>
        </w:rPr>
        <w:t>compromise</w:t>
      </w:r>
      <w:r>
        <w:rPr>
          <w:spacing w:val="-10"/>
          <w:sz w:val="22"/>
        </w:rPr>
        <w:t> </w:t>
      </w:r>
      <w:r>
        <w:rPr>
          <w:sz w:val="22"/>
        </w:rPr>
        <w:t>the</w:t>
      </w:r>
      <w:r>
        <w:rPr>
          <w:spacing w:val="-8"/>
          <w:sz w:val="22"/>
        </w:rPr>
        <w:t> </w:t>
      </w:r>
      <w:r>
        <w:rPr>
          <w:sz w:val="22"/>
        </w:rPr>
        <w:t>protection of the product from contamination. Garments should be visually checked for cleanliness and integrity immediately prior to and after gowning. Gown integrity should also be checked upon exit. For sterilised garments and eye coverings, particular attention should be taken to ensure they have been subject to the sterilisation process, are within their specified hold time and that the packaging is visually inspected to ensure it is integral before use. Reusable garments (including eye coverings) should be replaced if damage is identified, or at a set frequency that is determined during qualification studies. The qualification of garments should consider any necessary garment testing requirements, including damage to garments that may not be identified by visual inspection </w:t>
      </w:r>
      <w:r>
        <w:rPr>
          <w:spacing w:val="-2"/>
          <w:sz w:val="22"/>
        </w:rPr>
        <w:t>alone.</w:t>
      </w:r>
    </w:p>
    <w:p>
      <w:pPr>
        <w:pStyle w:val="BodyText"/>
        <w:spacing w:before="1"/>
      </w:pPr>
    </w:p>
    <w:p>
      <w:pPr>
        <w:pStyle w:val="ListParagraph"/>
        <w:numPr>
          <w:ilvl w:val="1"/>
          <w:numId w:val="1"/>
        </w:numPr>
        <w:tabs>
          <w:tab w:pos="1439" w:val="left" w:leader="none"/>
        </w:tabs>
        <w:spacing w:line="240" w:lineRule="auto" w:before="0" w:after="0"/>
        <w:ind w:left="1439" w:right="0" w:hanging="720"/>
        <w:jc w:val="left"/>
        <w:rPr>
          <w:sz w:val="22"/>
        </w:rPr>
      </w:pPr>
      <w:r>
        <w:rPr>
          <w:sz w:val="22"/>
        </w:rPr>
        <w:t>Clothing</w:t>
      </w:r>
      <w:r>
        <w:rPr>
          <w:spacing w:val="-4"/>
          <w:sz w:val="22"/>
        </w:rPr>
        <w:t> </w:t>
      </w:r>
      <w:r>
        <w:rPr>
          <w:sz w:val="22"/>
        </w:rPr>
        <w:t>should</w:t>
      </w:r>
      <w:r>
        <w:rPr>
          <w:spacing w:val="-7"/>
          <w:sz w:val="22"/>
        </w:rPr>
        <w:t> </w:t>
      </w:r>
      <w:r>
        <w:rPr>
          <w:sz w:val="22"/>
        </w:rPr>
        <w:t>be</w:t>
      </w:r>
      <w:r>
        <w:rPr>
          <w:spacing w:val="-5"/>
          <w:sz w:val="22"/>
        </w:rPr>
        <w:t> </w:t>
      </w:r>
      <w:r>
        <w:rPr>
          <w:sz w:val="22"/>
        </w:rPr>
        <w:t>chosen</w:t>
      </w:r>
      <w:r>
        <w:rPr>
          <w:spacing w:val="-6"/>
          <w:sz w:val="22"/>
        </w:rPr>
        <w:t> </w:t>
      </w:r>
      <w:r>
        <w:rPr>
          <w:sz w:val="22"/>
        </w:rPr>
        <w:t>to</w:t>
      </w:r>
      <w:r>
        <w:rPr>
          <w:spacing w:val="-7"/>
          <w:sz w:val="22"/>
        </w:rPr>
        <w:t> </w:t>
      </w:r>
      <w:r>
        <w:rPr>
          <w:sz w:val="22"/>
        </w:rPr>
        <w:t>limit</w:t>
      </w:r>
      <w:r>
        <w:rPr>
          <w:spacing w:val="-3"/>
          <w:sz w:val="22"/>
        </w:rPr>
        <w:t> </w:t>
      </w:r>
      <w:r>
        <w:rPr>
          <w:sz w:val="22"/>
        </w:rPr>
        <w:t>shedding</w:t>
      </w:r>
      <w:r>
        <w:rPr>
          <w:spacing w:val="-6"/>
          <w:sz w:val="22"/>
        </w:rPr>
        <w:t> </w:t>
      </w:r>
      <w:r>
        <w:rPr>
          <w:sz w:val="22"/>
        </w:rPr>
        <w:t>due</w:t>
      </w:r>
      <w:r>
        <w:rPr>
          <w:spacing w:val="-7"/>
          <w:sz w:val="22"/>
        </w:rPr>
        <w:t> </w:t>
      </w:r>
      <w:r>
        <w:rPr>
          <w:sz w:val="22"/>
        </w:rPr>
        <w:t>to</w:t>
      </w:r>
      <w:r>
        <w:rPr>
          <w:spacing w:val="-5"/>
          <w:sz w:val="22"/>
        </w:rPr>
        <w:t> </w:t>
      </w:r>
      <w:r>
        <w:rPr>
          <w:sz w:val="22"/>
        </w:rPr>
        <w:t>operators’</w:t>
      </w:r>
      <w:r>
        <w:rPr>
          <w:spacing w:val="-7"/>
          <w:sz w:val="22"/>
        </w:rPr>
        <w:t> </w:t>
      </w:r>
      <w:r>
        <w:rPr>
          <w:spacing w:val="-2"/>
          <w:sz w:val="22"/>
        </w:rPr>
        <w:t>movement.</w:t>
      </w:r>
    </w:p>
    <w:p>
      <w:pPr>
        <w:pStyle w:val="BodyText"/>
      </w:pPr>
    </w:p>
    <w:p>
      <w:pPr>
        <w:pStyle w:val="ListParagraph"/>
        <w:numPr>
          <w:ilvl w:val="1"/>
          <w:numId w:val="1"/>
        </w:numPr>
        <w:tabs>
          <w:tab w:pos="1439" w:val="left" w:leader="none"/>
        </w:tabs>
        <w:spacing w:line="240" w:lineRule="auto" w:before="1" w:after="0"/>
        <w:ind w:left="1439" w:right="1319" w:hanging="720"/>
        <w:jc w:val="both"/>
        <w:rPr>
          <w:sz w:val="22"/>
        </w:rPr>
      </w:pPr>
      <w:r>
        <w:rPr>
          <w:sz w:val="22"/>
        </w:rPr>
        <w:t>A description of typical clothing required for each cleanliness grade is given </w:t>
      </w:r>
      <w:r>
        <w:rPr>
          <w:spacing w:val="-2"/>
          <w:sz w:val="22"/>
        </w:rPr>
        <w:t>below:</w:t>
      </w:r>
    </w:p>
    <w:p>
      <w:pPr>
        <w:pStyle w:val="ListParagraph"/>
        <w:numPr>
          <w:ilvl w:val="2"/>
          <w:numId w:val="1"/>
        </w:numPr>
        <w:tabs>
          <w:tab w:pos="1569" w:val="left" w:leader="none"/>
          <w:tab w:pos="1571" w:val="left" w:leader="none"/>
        </w:tabs>
        <w:spacing w:line="240" w:lineRule="auto" w:before="252" w:after="0"/>
        <w:ind w:left="1571" w:right="1312" w:hanging="396"/>
        <w:jc w:val="both"/>
        <w:rPr>
          <w:sz w:val="22"/>
        </w:rPr>
      </w:pPr>
      <w:r>
        <w:rPr>
          <w:sz w:val="22"/>
        </w:rPr>
        <w:t>Grade B (including access / interventions into grade A): appropriate garments that</w:t>
      </w:r>
      <w:r>
        <w:rPr>
          <w:spacing w:val="-11"/>
          <w:sz w:val="22"/>
        </w:rPr>
        <w:t> </w:t>
      </w:r>
      <w:r>
        <w:rPr>
          <w:sz w:val="22"/>
        </w:rPr>
        <w:t>are</w:t>
      </w:r>
      <w:r>
        <w:rPr>
          <w:spacing w:val="-12"/>
          <w:sz w:val="22"/>
        </w:rPr>
        <w:t> </w:t>
      </w:r>
      <w:r>
        <w:rPr>
          <w:sz w:val="22"/>
        </w:rPr>
        <w:t>dedicated</w:t>
      </w:r>
      <w:r>
        <w:rPr>
          <w:spacing w:val="-14"/>
          <w:sz w:val="22"/>
        </w:rPr>
        <w:t> </w:t>
      </w:r>
      <w:r>
        <w:rPr>
          <w:sz w:val="22"/>
        </w:rPr>
        <w:t>for</w:t>
      </w:r>
      <w:r>
        <w:rPr>
          <w:spacing w:val="-9"/>
          <w:sz w:val="22"/>
        </w:rPr>
        <w:t> </w:t>
      </w:r>
      <w:r>
        <w:rPr>
          <w:sz w:val="22"/>
        </w:rPr>
        <w:t>use</w:t>
      </w:r>
      <w:r>
        <w:rPr>
          <w:spacing w:val="-10"/>
          <w:sz w:val="22"/>
        </w:rPr>
        <w:t> </w:t>
      </w:r>
      <w:r>
        <w:rPr>
          <w:sz w:val="22"/>
        </w:rPr>
        <w:t>under</w:t>
      </w:r>
      <w:r>
        <w:rPr>
          <w:spacing w:val="-11"/>
          <w:sz w:val="22"/>
        </w:rPr>
        <w:t> </w:t>
      </w:r>
      <w:r>
        <w:rPr>
          <w:sz w:val="22"/>
        </w:rPr>
        <w:t>a</w:t>
      </w:r>
      <w:r>
        <w:rPr>
          <w:spacing w:val="-12"/>
          <w:sz w:val="22"/>
        </w:rPr>
        <w:t> </w:t>
      </w:r>
      <w:r>
        <w:rPr>
          <w:sz w:val="22"/>
        </w:rPr>
        <w:t>sterilised</w:t>
      </w:r>
      <w:r>
        <w:rPr>
          <w:spacing w:val="-10"/>
          <w:sz w:val="22"/>
        </w:rPr>
        <w:t> </w:t>
      </w:r>
      <w:r>
        <w:rPr>
          <w:sz w:val="22"/>
        </w:rPr>
        <w:t>suit</w:t>
      </w:r>
      <w:r>
        <w:rPr>
          <w:spacing w:val="-8"/>
          <w:sz w:val="22"/>
        </w:rPr>
        <w:t> </w:t>
      </w:r>
      <w:r>
        <w:rPr>
          <w:sz w:val="22"/>
        </w:rPr>
        <w:t>should</w:t>
      </w:r>
      <w:r>
        <w:rPr>
          <w:spacing w:val="-10"/>
          <w:sz w:val="22"/>
        </w:rPr>
        <w:t> </w:t>
      </w:r>
      <w:r>
        <w:rPr>
          <w:sz w:val="22"/>
        </w:rPr>
        <w:t>be</w:t>
      </w:r>
      <w:r>
        <w:rPr>
          <w:spacing w:val="-10"/>
          <w:sz w:val="22"/>
        </w:rPr>
        <w:t> </w:t>
      </w:r>
      <w:r>
        <w:rPr>
          <w:sz w:val="22"/>
        </w:rPr>
        <w:t>worn</w:t>
      </w:r>
      <w:r>
        <w:rPr>
          <w:spacing w:val="-9"/>
          <w:sz w:val="22"/>
        </w:rPr>
        <w:t> </w:t>
      </w:r>
      <w:r>
        <w:rPr>
          <w:sz w:val="22"/>
        </w:rPr>
        <w:t>before</w:t>
      </w:r>
      <w:r>
        <w:rPr>
          <w:spacing w:val="-12"/>
          <w:sz w:val="22"/>
        </w:rPr>
        <w:t> </w:t>
      </w:r>
      <w:r>
        <w:rPr>
          <w:sz w:val="22"/>
        </w:rPr>
        <w:t>gowning (see</w:t>
      </w:r>
      <w:r>
        <w:rPr>
          <w:spacing w:val="-2"/>
          <w:sz w:val="22"/>
        </w:rPr>
        <w:t> </w:t>
      </w:r>
      <w:r>
        <w:rPr>
          <w:sz w:val="22"/>
        </w:rPr>
        <w:t>paragraph</w:t>
      </w:r>
      <w:r>
        <w:rPr>
          <w:spacing w:val="-2"/>
          <w:sz w:val="22"/>
        </w:rPr>
        <w:t> </w:t>
      </w:r>
      <w:r>
        <w:rPr>
          <w:sz w:val="22"/>
        </w:rPr>
        <w:t>7.14). Appropriately</w:t>
      </w:r>
      <w:r>
        <w:rPr>
          <w:spacing w:val="-3"/>
          <w:sz w:val="22"/>
        </w:rPr>
        <w:t> </w:t>
      </w:r>
      <w:r>
        <w:rPr>
          <w:sz w:val="22"/>
        </w:rPr>
        <w:t>sterilised, non-powdered, rubber</w:t>
      </w:r>
      <w:r>
        <w:rPr>
          <w:spacing w:val="-3"/>
          <w:sz w:val="22"/>
        </w:rPr>
        <w:t> </w:t>
      </w:r>
      <w:r>
        <w:rPr>
          <w:sz w:val="22"/>
        </w:rPr>
        <w:t>or plastic gloves should be worn while donning the</w:t>
      </w:r>
      <w:r>
        <w:rPr>
          <w:spacing w:val="-1"/>
          <w:sz w:val="22"/>
        </w:rPr>
        <w:t> </w:t>
      </w:r>
      <w:r>
        <w:rPr>
          <w:sz w:val="22"/>
        </w:rPr>
        <w:t>sterilised garments. Sterile headgear should enclose all hair (including facial hair) and where separate from the rest of the gown, it should be tucked into the neck of the sterile suit. A sterile facemask</w:t>
      </w:r>
      <w:r>
        <w:rPr>
          <w:spacing w:val="-2"/>
          <w:sz w:val="22"/>
        </w:rPr>
        <w:t> </w:t>
      </w:r>
      <w:r>
        <w:rPr>
          <w:sz w:val="22"/>
        </w:rPr>
        <w:t>and</w:t>
      </w:r>
      <w:r>
        <w:rPr>
          <w:spacing w:val="-4"/>
          <w:sz w:val="22"/>
        </w:rPr>
        <w:t> </w:t>
      </w:r>
      <w:r>
        <w:rPr>
          <w:sz w:val="22"/>
        </w:rPr>
        <w:t>sterile</w:t>
      </w:r>
      <w:r>
        <w:rPr>
          <w:spacing w:val="-3"/>
          <w:sz w:val="22"/>
        </w:rPr>
        <w:t> </w:t>
      </w:r>
      <w:r>
        <w:rPr>
          <w:sz w:val="22"/>
        </w:rPr>
        <w:t>eye</w:t>
      </w:r>
      <w:r>
        <w:rPr>
          <w:spacing w:val="-3"/>
          <w:sz w:val="22"/>
        </w:rPr>
        <w:t> </w:t>
      </w:r>
      <w:r>
        <w:rPr>
          <w:sz w:val="22"/>
        </w:rPr>
        <w:t>coverings</w:t>
      </w:r>
      <w:r>
        <w:rPr>
          <w:spacing w:val="-4"/>
          <w:sz w:val="22"/>
        </w:rPr>
        <w:t> </w:t>
      </w:r>
      <w:r>
        <w:rPr>
          <w:sz w:val="22"/>
        </w:rPr>
        <w:t>(e.g.</w:t>
      </w:r>
      <w:r>
        <w:rPr>
          <w:spacing w:val="-5"/>
          <w:sz w:val="22"/>
        </w:rPr>
        <w:t> </w:t>
      </w:r>
      <w:r>
        <w:rPr>
          <w:sz w:val="22"/>
        </w:rPr>
        <w:t>goggles)</w:t>
      </w:r>
      <w:r>
        <w:rPr>
          <w:spacing w:val="-3"/>
          <w:sz w:val="22"/>
        </w:rPr>
        <w:t> </w:t>
      </w:r>
      <w:r>
        <w:rPr>
          <w:sz w:val="22"/>
        </w:rPr>
        <w:t>should</w:t>
      </w:r>
      <w:r>
        <w:rPr>
          <w:spacing w:val="-4"/>
          <w:sz w:val="22"/>
        </w:rPr>
        <w:t> </w:t>
      </w:r>
      <w:r>
        <w:rPr>
          <w:sz w:val="22"/>
        </w:rPr>
        <w:t>be</w:t>
      </w:r>
      <w:r>
        <w:rPr>
          <w:spacing w:val="-3"/>
          <w:sz w:val="22"/>
        </w:rPr>
        <w:t> </w:t>
      </w:r>
      <w:r>
        <w:rPr>
          <w:sz w:val="22"/>
        </w:rPr>
        <w:t>worn</w:t>
      </w:r>
      <w:r>
        <w:rPr>
          <w:spacing w:val="-4"/>
          <w:sz w:val="22"/>
        </w:rPr>
        <w:t> </w:t>
      </w:r>
      <w:r>
        <w:rPr>
          <w:sz w:val="22"/>
        </w:rPr>
        <w:t>to</w:t>
      </w:r>
      <w:r>
        <w:rPr>
          <w:spacing w:val="-4"/>
          <w:sz w:val="22"/>
        </w:rPr>
        <w:t> </w:t>
      </w:r>
      <w:r>
        <w:rPr>
          <w:sz w:val="22"/>
        </w:rPr>
        <w:t>cover</w:t>
      </w:r>
      <w:r>
        <w:rPr>
          <w:spacing w:val="-6"/>
          <w:sz w:val="22"/>
        </w:rPr>
        <w:t> </w:t>
      </w:r>
      <w:r>
        <w:rPr>
          <w:sz w:val="22"/>
        </w:rPr>
        <w:t>and enclose all facial skin and prevent the shedding of droplets and particles. Appropriate sterilised footwear (e.g. over-boots) should be worn. Trouser legs should</w:t>
      </w:r>
      <w:r>
        <w:rPr>
          <w:spacing w:val="-4"/>
          <w:sz w:val="22"/>
        </w:rPr>
        <w:t> </w:t>
      </w:r>
      <w:r>
        <w:rPr>
          <w:sz w:val="22"/>
        </w:rPr>
        <w:t>be</w:t>
      </w:r>
      <w:r>
        <w:rPr>
          <w:spacing w:val="-4"/>
          <w:sz w:val="22"/>
        </w:rPr>
        <w:t> </w:t>
      </w:r>
      <w:r>
        <w:rPr>
          <w:sz w:val="22"/>
        </w:rPr>
        <w:t>tucked</w:t>
      </w:r>
      <w:r>
        <w:rPr>
          <w:spacing w:val="-7"/>
          <w:sz w:val="22"/>
        </w:rPr>
        <w:t> </w:t>
      </w:r>
      <w:r>
        <w:rPr>
          <w:sz w:val="22"/>
        </w:rPr>
        <w:t>inside</w:t>
      </w:r>
      <w:r>
        <w:rPr>
          <w:spacing w:val="-4"/>
          <w:sz w:val="22"/>
        </w:rPr>
        <w:t> </w:t>
      </w:r>
      <w:r>
        <w:rPr>
          <w:sz w:val="22"/>
        </w:rPr>
        <w:t>the</w:t>
      </w:r>
      <w:r>
        <w:rPr>
          <w:spacing w:val="-7"/>
          <w:sz w:val="22"/>
        </w:rPr>
        <w:t> </w:t>
      </w:r>
      <w:r>
        <w:rPr>
          <w:sz w:val="22"/>
        </w:rPr>
        <w:t>footwear.</w:t>
      </w:r>
      <w:r>
        <w:rPr>
          <w:spacing w:val="-5"/>
          <w:sz w:val="22"/>
        </w:rPr>
        <w:t> </w:t>
      </w:r>
      <w:r>
        <w:rPr>
          <w:sz w:val="22"/>
        </w:rPr>
        <w:t>Garment</w:t>
      </w:r>
      <w:r>
        <w:rPr>
          <w:spacing w:val="-3"/>
          <w:sz w:val="22"/>
        </w:rPr>
        <w:t> </w:t>
      </w:r>
      <w:r>
        <w:rPr>
          <w:sz w:val="22"/>
        </w:rPr>
        <w:t>sleeves</w:t>
      </w:r>
      <w:r>
        <w:rPr>
          <w:spacing w:val="-4"/>
          <w:sz w:val="22"/>
        </w:rPr>
        <w:t> </w:t>
      </w:r>
      <w:r>
        <w:rPr>
          <w:sz w:val="22"/>
        </w:rPr>
        <w:t>should</w:t>
      </w:r>
      <w:r>
        <w:rPr>
          <w:spacing w:val="-4"/>
          <w:sz w:val="22"/>
        </w:rPr>
        <w:t> </w:t>
      </w:r>
      <w:r>
        <w:rPr>
          <w:sz w:val="22"/>
        </w:rPr>
        <w:t>be</w:t>
      </w:r>
      <w:r>
        <w:rPr>
          <w:spacing w:val="-4"/>
          <w:sz w:val="22"/>
        </w:rPr>
        <w:t> </w:t>
      </w:r>
      <w:r>
        <w:rPr>
          <w:sz w:val="22"/>
        </w:rPr>
        <w:t>tucked</w:t>
      </w:r>
      <w:r>
        <w:rPr>
          <w:spacing w:val="-4"/>
          <w:sz w:val="22"/>
        </w:rPr>
        <w:t> </w:t>
      </w:r>
      <w:r>
        <w:rPr>
          <w:sz w:val="22"/>
        </w:rPr>
        <w:t>into</w:t>
      </w:r>
      <w:r>
        <w:rPr>
          <w:spacing w:val="-6"/>
          <w:sz w:val="22"/>
        </w:rPr>
        <w:t> </w:t>
      </w:r>
      <w:r>
        <w:rPr>
          <w:sz w:val="22"/>
        </w:rPr>
        <w:t>a second pair of sterile gloves worn over the pair worn while donning the gown. The protective clothing should minimize shedding of fibres or particles and retain particles shed by the body. The particle shedding and the particle retention efficiencies of the garments should be assessed during the garment qualification.</w:t>
      </w:r>
      <w:r>
        <w:rPr>
          <w:spacing w:val="-1"/>
          <w:sz w:val="22"/>
        </w:rPr>
        <w:t> </w:t>
      </w:r>
      <w:r>
        <w:rPr>
          <w:sz w:val="22"/>
        </w:rPr>
        <w:t>Garments</w:t>
      </w:r>
      <w:r>
        <w:rPr>
          <w:spacing w:val="-1"/>
          <w:sz w:val="22"/>
        </w:rPr>
        <w:t> </w:t>
      </w:r>
      <w:r>
        <w:rPr>
          <w:sz w:val="22"/>
        </w:rPr>
        <w:t>should be packed and</w:t>
      </w:r>
      <w:r>
        <w:rPr>
          <w:spacing w:val="-2"/>
          <w:sz w:val="22"/>
        </w:rPr>
        <w:t> </w:t>
      </w:r>
      <w:r>
        <w:rPr>
          <w:sz w:val="22"/>
        </w:rPr>
        <w:t>folded in such a way</w:t>
      </w:r>
      <w:r>
        <w:rPr>
          <w:spacing w:val="-2"/>
          <w:sz w:val="22"/>
        </w:rPr>
        <w:t> </w:t>
      </w:r>
      <w:r>
        <w:rPr>
          <w:sz w:val="22"/>
        </w:rPr>
        <w:t>as to</w:t>
      </w:r>
      <w:r>
        <w:rPr>
          <w:spacing w:val="-2"/>
          <w:sz w:val="22"/>
        </w:rPr>
        <w:t> </w:t>
      </w:r>
      <w:r>
        <w:rPr>
          <w:sz w:val="22"/>
        </w:rPr>
        <w:t>allow operators to don the gown without contacting the outer surface of the garment and to prevent the garment from touching the floor.</w:t>
      </w:r>
    </w:p>
    <w:p>
      <w:pPr>
        <w:pStyle w:val="ListParagraph"/>
        <w:numPr>
          <w:ilvl w:val="2"/>
          <w:numId w:val="1"/>
        </w:numPr>
        <w:tabs>
          <w:tab w:pos="1568" w:val="left" w:leader="none"/>
        </w:tabs>
        <w:spacing w:line="240" w:lineRule="auto" w:before="121" w:after="0"/>
        <w:ind w:left="1568" w:right="0" w:hanging="441"/>
        <w:jc w:val="both"/>
        <w:rPr>
          <w:sz w:val="22"/>
        </w:rPr>
      </w:pPr>
      <w:r>
        <w:rPr>
          <w:sz w:val="22"/>
        </w:rPr>
        <w:t>Grade</w:t>
      </w:r>
      <w:r>
        <w:rPr>
          <w:spacing w:val="21"/>
          <w:sz w:val="22"/>
        </w:rPr>
        <w:t> </w:t>
      </w:r>
      <w:r>
        <w:rPr>
          <w:sz w:val="22"/>
        </w:rPr>
        <w:t>C:</w:t>
      </w:r>
      <w:r>
        <w:rPr>
          <w:spacing w:val="26"/>
          <w:sz w:val="22"/>
        </w:rPr>
        <w:t> </w:t>
      </w:r>
      <w:r>
        <w:rPr>
          <w:sz w:val="22"/>
        </w:rPr>
        <w:t>Hair,</w:t>
      </w:r>
      <w:r>
        <w:rPr>
          <w:spacing w:val="24"/>
          <w:sz w:val="22"/>
        </w:rPr>
        <w:t> </w:t>
      </w:r>
      <w:r>
        <w:rPr>
          <w:sz w:val="22"/>
        </w:rPr>
        <w:t>beards</w:t>
      </w:r>
      <w:r>
        <w:rPr>
          <w:spacing w:val="23"/>
          <w:sz w:val="22"/>
        </w:rPr>
        <w:t> </w:t>
      </w:r>
      <w:r>
        <w:rPr>
          <w:sz w:val="22"/>
        </w:rPr>
        <w:t>and</w:t>
      </w:r>
      <w:r>
        <w:rPr>
          <w:spacing w:val="22"/>
          <w:sz w:val="22"/>
        </w:rPr>
        <w:t> </w:t>
      </w:r>
      <w:r>
        <w:rPr>
          <w:sz w:val="22"/>
        </w:rPr>
        <w:t>moustaches</w:t>
      </w:r>
      <w:r>
        <w:rPr>
          <w:spacing w:val="23"/>
          <w:sz w:val="22"/>
        </w:rPr>
        <w:t> </w:t>
      </w:r>
      <w:r>
        <w:rPr>
          <w:sz w:val="22"/>
        </w:rPr>
        <w:t>should</w:t>
      </w:r>
      <w:r>
        <w:rPr>
          <w:spacing w:val="20"/>
          <w:sz w:val="22"/>
        </w:rPr>
        <w:t> </w:t>
      </w:r>
      <w:r>
        <w:rPr>
          <w:sz w:val="22"/>
        </w:rPr>
        <w:t>be</w:t>
      </w:r>
      <w:r>
        <w:rPr>
          <w:spacing w:val="25"/>
          <w:sz w:val="22"/>
        </w:rPr>
        <w:t> </w:t>
      </w:r>
      <w:r>
        <w:rPr>
          <w:sz w:val="22"/>
        </w:rPr>
        <w:t>covered.</w:t>
      </w:r>
      <w:r>
        <w:rPr>
          <w:spacing w:val="24"/>
          <w:sz w:val="22"/>
        </w:rPr>
        <w:t> </w:t>
      </w:r>
      <w:r>
        <w:rPr>
          <w:sz w:val="22"/>
        </w:rPr>
        <w:t>A</w:t>
      </w:r>
      <w:r>
        <w:rPr>
          <w:spacing w:val="22"/>
          <w:sz w:val="22"/>
        </w:rPr>
        <w:t> </w:t>
      </w:r>
      <w:r>
        <w:rPr>
          <w:sz w:val="22"/>
        </w:rPr>
        <w:t>single</w:t>
      </w:r>
      <w:r>
        <w:rPr>
          <w:spacing w:val="22"/>
          <w:sz w:val="22"/>
        </w:rPr>
        <w:t> </w:t>
      </w:r>
      <w:r>
        <w:rPr>
          <w:sz w:val="22"/>
        </w:rPr>
        <w:t>or</w:t>
      </w:r>
      <w:r>
        <w:rPr>
          <w:spacing w:val="21"/>
          <w:sz w:val="22"/>
        </w:rPr>
        <w:t> </w:t>
      </w:r>
      <w:r>
        <w:rPr>
          <w:spacing w:val="-4"/>
          <w:sz w:val="22"/>
        </w:rPr>
        <w:t>two-</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571" w:right="1310"/>
        <w:jc w:val="both"/>
      </w:pPr>
      <w:r>
        <w:rPr/>
        <w:t>piece trouser suit gathered at the wrists and with high neck and appropriately disinfected shoes or overshoes should be worn. They should minimize the shedding of fibres and particles.</w:t>
      </w:r>
    </w:p>
    <w:p>
      <w:pPr>
        <w:pStyle w:val="ListParagraph"/>
        <w:numPr>
          <w:ilvl w:val="2"/>
          <w:numId w:val="1"/>
        </w:numPr>
        <w:tabs>
          <w:tab w:pos="1567" w:val="left" w:leader="none"/>
          <w:tab w:pos="1571" w:val="left" w:leader="none"/>
        </w:tabs>
        <w:spacing w:line="240" w:lineRule="auto" w:before="119" w:after="0"/>
        <w:ind w:left="1571" w:right="1311" w:hanging="492"/>
        <w:jc w:val="both"/>
        <w:rPr>
          <w:sz w:val="22"/>
        </w:rPr>
      </w:pPr>
      <w:r>
        <w:rPr>
          <w:sz w:val="22"/>
        </w:rPr>
        <w:t>Grade</w:t>
      </w:r>
      <w:r>
        <w:rPr>
          <w:spacing w:val="-14"/>
          <w:sz w:val="22"/>
        </w:rPr>
        <w:t> </w:t>
      </w:r>
      <w:r>
        <w:rPr>
          <w:sz w:val="22"/>
        </w:rPr>
        <w:t>D:</w:t>
      </w:r>
      <w:r>
        <w:rPr>
          <w:spacing w:val="-12"/>
          <w:sz w:val="22"/>
        </w:rPr>
        <w:t> </w:t>
      </w:r>
      <w:r>
        <w:rPr>
          <w:sz w:val="22"/>
        </w:rPr>
        <w:t>Hair,</w:t>
      </w:r>
      <w:r>
        <w:rPr>
          <w:spacing w:val="-12"/>
          <w:sz w:val="22"/>
        </w:rPr>
        <w:t> </w:t>
      </w:r>
      <w:r>
        <w:rPr>
          <w:sz w:val="22"/>
        </w:rPr>
        <w:t>beards</w:t>
      </w:r>
      <w:r>
        <w:rPr>
          <w:spacing w:val="-13"/>
          <w:sz w:val="22"/>
        </w:rPr>
        <w:t> </w:t>
      </w:r>
      <w:r>
        <w:rPr>
          <w:sz w:val="22"/>
        </w:rPr>
        <w:t>and</w:t>
      </w:r>
      <w:r>
        <w:rPr>
          <w:spacing w:val="-11"/>
          <w:sz w:val="22"/>
        </w:rPr>
        <w:t> </w:t>
      </w:r>
      <w:r>
        <w:rPr>
          <w:sz w:val="22"/>
        </w:rPr>
        <w:t>moustaches</w:t>
      </w:r>
      <w:r>
        <w:rPr>
          <w:spacing w:val="-14"/>
          <w:sz w:val="22"/>
        </w:rPr>
        <w:t> </w:t>
      </w:r>
      <w:r>
        <w:rPr>
          <w:sz w:val="22"/>
        </w:rPr>
        <w:t>should</w:t>
      </w:r>
      <w:r>
        <w:rPr>
          <w:spacing w:val="-11"/>
          <w:sz w:val="22"/>
        </w:rPr>
        <w:t> </w:t>
      </w:r>
      <w:r>
        <w:rPr>
          <w:sz w:val="22"/>
        </w:rPr>
        <w:t>be</w:t>
      </w:r>
      <w:r>
        <w:rPr>
          <w:spacing w:val="-16"/>
          <w:sz w:val="22"/>
        </w:rPr>
        <w:t> </w:t>
      </w:r>
      <w:r>
        <w:rPr>
          <w:sz w:val="22"/>
        </w:rPr>
        <w:t>covered.</w:t>
      </w:r>
      <w:r>
        <w:rPr>
          <w:spacing w:val="-9"/>
          <w:sz w:val="22"/>
        </w:rPr>
        <w:t> </w:t>
      </w:r>
      <w:r>
        <w:rPr>
          <w:sz w:val="22"/>
        </w:rPr>
        <w:t>A</w:t>
      </w:r>
      <w:r>
        <w:rPr>
          <w:spacing w:val="-14"/>
          <w:sz w:val="22"/>
        </w:rPr>
        <w:t> </w:t>
      </w:r>
      <w:r>
        <w:rPr>
          <w:sz w:val="22"/>
        </w:rPr>
        <w:t>general</w:t>
      </w:r>
      <w:r>
        <w:rPr>
          <w:spacing w:val="-12"/>
          <w:sz w:val="22"/>
        </w:rPr>
        <w:t> </w:t>
      </w:r>
      <w:r>
        <w:rPr>
          <w:sz w:val="22"/>
        </w:rPr>
        <w:t>protective suit and appropriately disinfected shoes or overshoes should be worn. Appropriate measures should be taken to avoid any ingress of contaminants from outside the clean area.</w:t>
      </w:r>
    </w:p>
    <w:p>
      <w:pPr>
        <w:pStyle w:val="ListParagraph"/>
        <w:numPr>
          <w:ilvl w:val="2"/>
          <w:numId w:val="1"/>
        </w:numPr>
        <w:tabs>
          <w:tab w:pos="1569" w:val="left" w:leader="none"/>
          <w:tab w:pos="1571" w:val="left" w:leader="none"/>
        </w:tabs>
        <w:spacing w:line="240" w:lineRule="auto" w:before="121" w:after="0"/>
        <w:ind w:left="1571" w:right="1313" w:hanging="504"/>
        <w:jc w:val="both"/>
        <w:rPr>
          <w:sz w:val="22"/>
        </w:rPr>
      </w:pPr>
      <w:r>
        <w:rPr>
          <w:sz w:val="22"/>
        </w:rPr>
        <w:t>Additional</w:t>
      </w:r>
      <w:r>
        <w:rPr>
          <w:spacing w:val="-1"/>
          <w:sz w:val="22"/>
        </w:rPr>
        <w:t> </w:t>
      </w:r>
      <w:r>
        <w:rPr>
          <w:sz w:val="22"/>
        </w:rPr>
        <w:t>gowning including gloves and</w:t>
      </w:r>
      <w:r>
        <w:rPr>
          <w:spacing w:val="-2"/>
          <w:sz w:val="22"/>
        </w:rPr>
        <w:t> </w:t>
      </w:r>
      <w:r>
        <w:rPr>
          <w:sz w:val="22"/>
        </w:rPr>
        <w:t>facemask may</w:t>
      </w:r>
      <w:r>
        <w:rPr>
          <w:spacing w:val="-2"/>
          <w:sz w:val="22"/>
        </w:rPr>
        <w:t> </w:t>
      </w:r>
      <w:r>
        <w:rPr>
          <w:sz w:val="22"/>
        </w:rPr>
        <w:t>be</w:t>
      </w:r>
      <w:r>
        <w:rPr>
          <w:spacing w:val="-2"/>
          <w:sz w:val="22"/>
        </w:rPr>
        <w:t> </w:t>
      </w:r>
      <w:r>
        <w:rPr>
          <w:sz w:val="22"/>
        </w:rPr>
        <w:t>required</w:t>
      </w:r>
      <w:r>
        <w:rPr>
          <w:spacing w:val="-2"/>
          <w:sz w:val="22"/>
        </w:rPr>
        <w:t> </w:t>
      </w:r>
      <w:r>
        <w:rPr>
          <w:sz w:val="22"/>
        </w:rPr>
        <w:t>in</w:t>
      </w:r>
      <w:r>
        <w:rPr>
          <w:spacing w:val="-2"/>
          <w:sz w:val="22"/>
        </w:rPr>
        <w:t> </w:t>
      </w:r>
      <w:r>
        <w:rPr>
          <w:sz w:val="22"/>
        </w:rPr>
        <w:t>grade</w:t>
      </w:r>
      <w:r>
        <w:rPr>
          <w:spacing w:val="-2"/>
          <w:sz w:val="22"/>
        </w:rPr>
        <w:t> </w:t>
      </w:r>
      <w:r>
        <w:rPr>
          <w:sz w:val="22"/>
        </w:rPr>
        <w:t>C and D areas when performing activities considered to be a contamination risk as defined by the CCS.</w:t>
      </w:r>
    </w:p>
    <w:p>
      <w:pPr>
        <w:pStyle w:val="ListParagraph"/>
        <w:numPr>
          <w:ilvl w:val="1"/>
          <w:numId w:val="1"/>
        </w:numPr>
        <w:tabs>
          <w:tab w:pos="1439" w:val="left" w:leader="none"/>
        </w:tabs>
        <w:spacing w:line="240" w:lineRule="auto" w:before="252" w:after="0"/>
        <w:ind w:left="1439" w:right="1312" w:hanging="720"/>
        <w:jc w:val="both"/>
        <w:rPr>
          <w:sz w:val="22"/>
        </w:rPr>
      </w:pPr>
      <w:r>
        <w:rPr>
          <w:sz w:val="22"/>
        </w:rPr>
        <w:t>Cleanroom gowning should be performed in change rooms of an appropriate cleanliness grade to ensure gown cleanliness is maintained. Outdoor clothing including socks (other than personal underwear) should not be brought into changing rooms leading directly to grade B and C areas. Single or two-piece facility</w:t>
      </w:r>
      <w:r>
        <w:rPr>
          <w:spacing w:val="-3"/>
          <w:sz w:val="22"/>
        </w:rPr>
        <w:t> </w:t>
      </w:r>
      <w:r>
        <w:rPr>
          <w:sz w:val="22"/>
        </w:rPr>
        <w:t>trouser</w:t>
      </w:r>
      <w:r>
        <w:rPr>
          <w:spacing w:val="-2"/>
          <w:sz w:val="22"/>
        </w:rPr>
        <w:t> </w:t>
      </w:r>
      <w:r>
        <w:rPr>
          <w:sz w:val="22"/>
        </w:rPr>
        <w:t>suits,</w:t>
      </w:r>
      <w:r>
        <w:rPr>
          <w:spacing w:val="-2"/>
          <w:sz w:val="22"/>
        </w:rPr>
        <w:t> </w:t>
      </w:r>
      <w:r>
        <w:rPr>
          <w:sz w:val="22"/>
        </w:rPr>
        <w:t>covering</w:t>
      </w:r>
      <w:r>
        <w:rPr>
          <w:spacing w:val="-1"/>
          <w:sz w:val="22"/>
        </w:rPr>
        <w:t> </w:t>
      </w:r>
      <w:r>
        <w:rPr>
          <w:sz w:val="22"/>
        </w:rPr>
        <w:t>the</w:t>
      </w:r>
      <w:r>
        <w:rPr>
          <w:spacing w:val="-3"/>
          <w:sz w:val="22"/>
        </w:rPr>
        <w:t> </w:t>
      </w:r>
      <w:r>
        <w:rPr>
          <w:sz w:val="22"/>
        </w:rPr>
        <w:t>full</w:t>
      </w:r>
      <w:r>
        <w:rPr>
          <w:spacing w:val="-1"/>
          <w:sz w:val="22"/>
        </w:rPr>
        <w:t> </w:t>
      </w:r>
      <w:r>
        <w:rPr>
          <w:sz w:val="22"/>
        </w:rPr>
        <w:t>length</w:t>
      </w:r>
      <w:r>
        <w:rPr>
          <w:spacing w:val="-1"/>
          <w:sz w:val="22"/>
        </w:rPr>
        <w:t> </w:t>
      </w:r>
      <w:r>
        <w:rPr>
          <w:sz w:val="22"/>
        </w:rPr>
        <w:t>of</w:t>
      </w:r>
      <w:r>
        <w:rPr>
          <w:spacing w:val="-2"/>
          <w:sz w:val="22"/>
        </w:rPr>
        <w:t> </w:t>
      </w:r>
      <w:r>
        <w:rPr>
          <w:sz w:val="22"/>
        </w:rPr>
        <w:t>the</w:t>
      </w:r>
      <w:r>
        <w:rPr>
          <w:spacing w:val="-1"/>
          <w:sz w:val="22"/>
        </w:rPr>
        <w:t> </w:t>
      </w:r>
      <w:r>
        <w:rPr>
          <w:sz w:val="22"/>
        </w:rPr>
        <w:t>arms</w:t>
      </w:r>
      <w:r>
        <w:rPr>
          <w:spacing w:val="-3"/>
          <w:sz w:val="22"/>
        </w:rPr>
        <w:t> </w:t>
      </w:r>
      <w:r>
        <w:rPr>
          <w:sz w:val="22"/>
        </w:rPr>
        <w:t>and</w:t>
      </w:r>
      <w:r>
        <w:rPr>
          <w:spacing w:val="-1"/>
          <w:sz w:val="22"/>
        </w:rPr>
        <w:t> </w:t>
      </w:r>
      <w:r>
        <w:rPr>
          <w:sz w:val="22"/>
        </w:rPr>
        <w:t>the</w:t>
      </w:r>
      <w:r>
        <w:rPr>
          <w:spacing w:val="-3"/>
          <w:sz w:val="22"/>
        </w:rPr>
        <w:t> </w:t>
      </w:r>
      <w:r>
        <w:rPr>
          <w:sz w:val="22"/>
        </w:rPr>
        <w:t>legs, and</w:t>
      </w:r>
      <w:r>
        <w:rPr>
          <w:spacing w:val="-5"/>
          <w:sz w:val="22"/>
        </w:rPr>
        <w:t> </w:t>
      </w:r>
      <w:r>
        <w:rPr>
          <w:sz w:val="22"/>
        </w:rPr>
        <w:t>facility socks</w:t>
      </w:r>
      <w:r>
        <w:rPr>
          <w:spacing w:val="-6"/>
          <w:sz w:val="22"/>
        </w:rPr>
        <w:t> </w:t>
      </w:r>
      <w:r>
        <w:rPr>
          <w:sz w:val="22"/>
        </w:rPr>
        <w:t>covering</w:t>
      </w:r>
      <w:r>
        <w:rPr>
          <w:spacing w:val="-7"/>
          <w:sz w:val="22"/>
        </w:rPr>
        <w:t> </w:t>
      </w:r>
      <w:r>
        <w:rPr>
          <w:sz w:val="22"/>
        </w:rPr>
        <w:t>the</w:t>
      </w:r>
      <w:r>
        <w:rPr>
          <w:spacing w:val="-9"/>
          <w:sz w:val="22"/>
        </w:rPr>
        <w:t> </w:t>
      </w:r>
      <w:r>
        <w:rPr>
          <w:sz w:val="22"/>
        </w:rPr>
        <w:t>feet,</w:t>
      </w:r>
      <w:r>
        <w:rPr>
          <w:spacing w:val="-8"/>
          <w:sz w:val="22"/>
        </w:rPr>
        <w:t> </w:t>
      </w:r>
      <w:r>
        <w:rPr>
          <w:sz w:val="22"/>
        </w:rPr>
        <w:t>should</w:t>
      </w:r>
      <w:r>
        <w:rPr>
          <w:spacing w:val="-6"/>
          <w:sz w:val="22"/>
        </w:rPr>
        <w:t> </w:t>
      </w:r>
      <w:r>
        <w:rPr>
          <w:sz w:val="22"/>
        </w:rPr>
        <w:t>be</w:t>
      </w:r>
      <w:r>
        <w:rPr>
          <w:spacing w:val="-7"/>
          <w:sz w:val="22"/>
        </w:rPr>
        <w:t> </w:t>
      </w:r>
      <w:r>
        <w:rPr>
          <w:sz w:val="22"/>
        </w:rPr>
        <w:t>worn</w:t>
      </w:r>
      <w:r>
        <w:rPr>
          <w:spacing w:val="-6"/>
          <w:sz w:val="22"/>
        </w:rPr>
        <w:t> </w:t>
      </w:r>
      <w:r>
        <w:rPr>
          <w:sz w:val="22"/>
        </w:rPr>
        <w:t>before</w:t>
      </w:r>
      <w:r>
        <w:rPr>
          <w:spacing w:val="-6"/>
          <w:sz w:val="22"/>
        </w:rPr>
        <w:t> </w:t>
      </w:r>
      <w:r>
        <w:rPr>
          <w:sz w:val="22"/>
        </w:rPr>
        <w:t>entry</w:t>
      </w:r>
      <w:r>
        <w:rPr>
          <w:spacing w:val="-8"/>
          <w:sz w:val="22"/>
        </w:rPr>
        <w:t> </w:t>
      </w:r>
      <w:r>
        <w:rPr>
          <w:sz w:val="22"/>
        </w:rPr>
        <w:t>to</w:t>
      </w:r>
      <w:r>
        <w:rPr>
          <w:spacing w:val="-9"/>
          <w:sz w:val="22"/>
        </w:rPr>
        <w:t> </w:t>
      </w:r>
      <w:r>
        <w:rPr>
          <w:sz w:val="22"/>
        </w:rPr>
        <w:t>change</w:t>
      </w:r>
      <w:r>
        <w:rPr>
          <w:spacing w:val="-9"/>
          <w:sz w:val="22"/>
        </w:rPr>
        <w:t> </w:t>
      </w:r>
      <w:r>
        <w:rPr>
          <w:sz w:val="22"/>
        </w:rPr>
        <w:t>rooms</w:t>
      </w:r>
      <w:r>
        <w:rPr>
          <w:spacing w:val="-8"/>
          <w:sz w:val="22"/>
        </w:rPr>
        <w:t> </w:t>
      </w:r>
      <w:r>
        <w:rPr>
          <w:sz w:val="22"/>
        </w:rPr>
        <w:t>for</w:t>
      </w:r>
      <w:r>
        <w:rPr>
          <w:spacing w:val="-10"/>
          <w:sz w:val="22"/>
        </w:rPr>
        <w:t> </w:t>
      </w:r>
      <w:r>
        <w:rPr>
          <w:sz w:val="22"/>
        </w:rPr>
        <w:t>grades B</w:t>
      </w:r>
      <w:r>
        <w:rPr>
          <w:spacing w:val="-10"/>
          <w:sz w:val="22"/>
        </w:rPr>
        <w:t> </w:t>
      </w:r>
      <w:r>
        <w:rPr>
          <w:sz w:val="22"/>
        </w:rPr>
        <w:t>and</w:t>
      </w:r>
      <w:r>
        <w:rPr>
          <w:spacing w:val="-11"/>
          <w:sz w:val="22"/>
        </w:rPr>
        <w:t> </w:t>
      </w:r>
      <w:r>
        <w:rPr>
          <w:sz w:val="22"/>
        </w:rPr>
        <w:t>C.</w:t>
      </w:r>
      <w:r>
        <w:rPr>
          <w:spacing w:val="-10"/>
          <w:sz w:val="22"/>
        </w:rPr>
        <w:t> </w:t>
      </w:r>
      <w:r>
        <w:rPr>
          <w:sz w:val="22"/>
        </w:rPr>
        <w:t>Facility</w:t>
      </w:r>
      <w:r>
        <w:rPr>
          <w:spacing w:val="-11"/>
          <w:sz w:val="22"/>
        </w:rPr>
        <w:t> </w:t>
      </w:r>
      <w:r>
        <w:rPr>
          <w:sz w:val="22"/>
        </w:rPr>
        <w:t>suits</w:t>
      </w:r>
      <w:r>
        <w:rPr>
          <w:spacing w:val="-11"/>
          <w:sz w:val="22"/>
        </w:rPr>
        <w:t> </w:t>
      </w:r>
      <w:r>
        <w:rPr>
          <w:sz w:val="22"/>
        </w:rPr>
        <w:t>and</w:t>
      </w:r>
      <w:r>
        <w:rPr>
          <w:spacing w:val="-10"/>
          <w:sz w:val="22"/>
        </w:rPr>
        <w:t> </w:t>
      </w:r>
      <w:r>
        <w:rPr>
          <w:sz w:val="22"/>
        </w:rPr>
        <w:t>socks</w:t>
      </w:r>
      <w:r>
        <w:rPr>
          <w:spacing w:val="-11"/>
          <w:sz w:val="22"/>
        </w:rPr>
        <w:t> </w:t>
      </w:r>
      <w:r>
        <w:rPr>
          <w:sz w:val="22"/>
        </w:rPr>
        <w:t>should</w:t>
      </w:r>
      <w:r>
        <w:rPr>
          <w:spacing w:val="-10"/>
          <w:sz w:val="22"/>
        </w:rPr>
        <w:t> </w:t>
      </w:r>
      <w:r>
        <w:rPr>
          <w:sz w:val="22"/>
        </w:rPr>
        <w:t>not</w:t>
      </w:r>
      <w:r>
        <w:rPr>
          <w:spacing w:val="-10"/>
          <w:sz w:val="22"/>
        </w:rPr>
        <w:t> </w:t>
      </w:r>
      <w:r>
        <w:rPr>
          <w:sz w:val="22"/>
        </w:rPr>
        <w:t>present</w:t>
      </w:r>
      <w:r>
        <w:rPr>
          <w:spacing w:val="-11"/>
          <w:sz w:val="22"/>
        </w:rPr>
        <w:t> </w:t>
      </w:r>
      <w:r>
        <w:rPr>
          <w:sz w:val="22"/>
        </w:rPr>
        <w:t>a</w:t>
      </w:r>
      <w:r>
        <w:rPr>
          <w:spacing w:val="-11"/>
          <w:sz w:val="22"/>
        </w:rPr>
        <w:t> </w:t>
      </w:r>
      <w:r>
        <w:rPr>
          <w:sz w:val="22"/>
        </w:rPr>
        <w:t>risk</w:t>
      </w:r>
      <w:r>
        <w:rPr>
          <w:spacing w:val="-9"/>
          <w:sz w:val="22"/>
        </w:rPr>
        <w:t> </w:t>
      </w:r>
      <w:r>
        <w:rPr>
          <w:sz w:val="22"/>
        </w:rPr>
        <w:t>of</w:t>
      </w:r>
      <w:r>
        <w:rPr>
          <w:spacing w:val="-8"/>
          <w:sz w:val="22"/>
        </w:rPr>
        <w:t> </w:t>
      </w:r>
      <w:r>
        <w:rPr>
          <w:sz w:val="22"/>
        </w:rPr>
        <w:t>contamination</w:t>
      </w:r>
      <w:r>
        <w:rPr>
          <w:spacing w:val="-12"/>
          <w:sz w:val="22"/>
        </w:rPr>
        <w:t> </w:t>
      </w:r>
      <w:r>
        <w:rPr>
          <w:sz w:val="22"/>
        </w:rPr>
        <w:t>to</w:t>
      </w:r>
      <w:r>
        <w:rPr>
          <w:spacing w:val="-14"/>
          <w:sz w:val="22"/>
        </w:rPr>
        <w:t> </w:t>
      </w:r>
      <w:r>
        <w:rPr>
          <w:sz w:val="22"/>
        </w:rPr>
        <w:t>the gowning area or processes.</w:t>
      </w:r>
    </w:p>
    <w:p>
      <w:pPr>
        <w:pStyle w:val="BodyText"/>
        <w:spacing w:before="1"/>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Every operator entering grade B or A areas should gown into clean, sterilised protective garments (including eye coverings and</w:t>
      </w:r>
      <w:r>
        <w:rPr>
          <w:spacing w:val="-1"/>
          <w:sz w:val="22"/>
        </w:rPr>
        <w:t> </w:t>
      </w:r>
      <w:r>
        <w:rPr>
          <w:sz w:val="22"/>
        </w:rPr>
        <w:t>masks) of an appropriate size at each entry. The maximum period for which the sterilised gown may be worn before replacement during a shift should be defined as part of the garment </w:t>
      </w:r>
      <w:r>
        <w:rPr>
          <w:spacing w:val="-2"/>
          <w:sz w:val="22"/>
        </w:rPr>
        <w:t>qualification.</w:t>
      </w:r>
    </w:p>
    <w:p>
      <w:pPr>
        <w:pStyle w:val="BodyText"/>
        <w:spacing w:before="2"/>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Gloves should be regularly disinfected during operations. Garments and gloves should</w:t>
      </w:r>
      <w:r>
        <w:rPr>
          <w:spacing w:val="-7"/>
          <w:sz w:val="22"/>
        </w:rPr>
        <w:t> </w:t>
      </w:r>
      <w:r>
        <w:rPr>
          <w:sz w:val="22"/>
        </w:rPr>
        <w:t>be</w:t>
      </w:r>
      <w:r>
        <w:rPr>
          <w:spacing w:val="-8"/>
          <w:sz w:val="22"/>
        </w:rPr>
        <w:t> </w:t>
      </w:r>
      <w:r>
        <w:rPr>
          <w:sz w:val="22"/>
        </w:rPr>
        <w:t>changed</w:t>
      </w:r>
      <w:r>
        <w:rPr>
          <w:spacing w:val="-7"/>
          <w:sz w:val="22"/>
        </w:rPr>
        <w:t> </w:t>
      </w:r>
      <w:r>
        <w:rPr>
          <w:sz w:val="22"/>
        </w:rPr>
        <w:t>immediately</w:t>
      </w:r>
      <w:r>
        <w:rPr>
          <w:spacing w:val="-9"/>
          <w:sz w:val="22"/>
        </w:rPr>
        <w:t> </w:t>
      </w:r>
      <w:r>
        <w:rPr>
          <w:sz w:val="22"/>
        </w:rPr>
        <w:t>if</w:t>
      </w:r>
      <w:r>
        <w:rPr>
          <w:spacing w:val="-6"/>
          <w:sz w:val="22"/>
        </w:rPr>
        <w:t> </w:t>
      </w:r>
      <w:r>
        <w:rPr>
          <w:sz w:val="22"/>
        </w:rPr>
        <w:t>they</w:t>
      </w:r>
      <w:r>
        <w:rPr>
          <w:spacing w:val="-9"/>
          <w:sz w:val="22"/>
        </w:rPr>
        <w:t> </w:t>
      </w:r>
      <w:r>
        <w:rPr>
          <w:sz w:val="22"/>
        </w:rPr>
        <w:t>become</w:t>
      </w:r>
      <w:r>
        <w:rPr>
          <w:spacing w:val="-10"/>
          <w:sz w:val="22"/>
        </w:rPr>
        <w:t> </w:t>
      </w:r>
      <w:r>
        <w:rPr>
          <w:sz w:val="22"/>
        </w:rPr>
        <w:t>damaged</w:t>
      </w:r>
      <w:r>
        <w:rPr>
          <w:spacing w:val="-8"/>
          <w:sz w:val="22"/>
        </w:rPr>
        <w:t> </w:t>
      </w:r>
      <w:r>
        <w:rPr>
          <w:sz w:val="22"/>
        </w:rPr>
        <w:t>and</w:t>
      </w:r>
      <w:r>
        <w:rPr>
          <w:spacing w:val="-10"/>
          <w:sz w:val="22"/>
        </w:rPr>
        <w:t> </w:t>
      </w:r>
      <w:r>
        <w:rPr>
          <w:sz w:val="22"/>
        </w:rPr>
        <w:t>present</w:t>
      </w:r>
      <w:r>
        <w:rPr>
          <w:spacing w:val="-9"/>
          <w:sz w:val="22"/>
        </w:rPr>
        <w:t> </w:t>
      </w:r>
      <w:r>
        <w:rPr>
          <w:sz w:val="22"/>
        </w:rPr>
        <w:t>any</w:t>
      </w:r>
      <w:r>
        <w:rPr>
          <w:spacing w:val="-9"/>
          <w:sz w:val="22"/>
        </w:rPr>
        <w:t> </w:t>
      </w:r>
      <w:r>
        <w:rPr>
          <w:sz w:val="22"/>
        </w:rPr>
        <w:t>risk</w:t>
      </w:r>
      <w:r>
        <w:rPr>
          <w:spacing w:val="-7"/>
          <w:sz w:val="22"/>
        </w:rPr>
        <w:t> </w:t>
      </w:r>
      <w:r>
        <w:rPr>
          <w:sz w:val="22"/>
        </w:rPr>
        <w:t>of product contamination.</w:t>
      </w:r>
    </w:p>
    <w:p>
      <w:pPr>
        <w:pStyle w:val="ListParagraph"/>
        <w:numPr>
          <w:ilvl w:val="1"/>
          <w:numId w:val="1"/>
        </w:numPr>
        <w:tabs>
          <w:tab w:pos="1439" w:val="left" w:leader="none"/>
        </w:tabs>
        <w:spacing w:line="240" w:lineRule="auto" w:before="251" w:after="0"/>
        <w:ind w:left="1439" w:right="1312" w:hanging="720"/>
        <w:jc w:val="both"/>
        <w:rPr>
          <w:sz w:val="22"/>
        </w:rPr>
      </w:pPr>
      <w:r>
        <w:rPr>
          <w:sz w:val="22"/>
        </w:rPr>
        <w:t>Reusable clean area clothing should be cleaned in a laundry facility adequately segregated from production operations, using a qualified process ensuring that the</w:t>
      </w:r>
      <w:r>
        <w:rPr>
          <w:spacing w:val="-7"/>
          <w:sz w:val="22"/>
        </w:rPr>
        <w:t> </w:t>
      </w:r>
      <w:r>
        <w:rPr>
          <w:sz w:val="22"/>
        </w:rPr>
        <w:t>clothing</w:t>
      </w:r>
      <w:r>
        <w:rPr>
          <w:spacing w:val="-4"/>
          <w:sz w:val="22"/>
        </w:rPr>
        <w:t> </w:t>
      </w:r>
      <w:r>
        <w:rPr>
          <w:sz w:val="22"/>
        </w:rPr>
        <w:t>is</w:t>
      </w:r>
      <w:r>
        <w:rPr>
          <w:spacing w:val="-6"/>
          <w:sz w:val="22"/>
        </w:rPr>
        <w:t> </w:t>
      </w:r>
      <w:r>
        <w:rPr>
          <w:sz w:val="22"/>
        </w:rPr>
        <w:t>not</w:t>
      </w:r>
      <w:r>
        <w:rPr>
          <w:spacing w:val="-5"/>
          <w:sz w:val="22"/>
        </w:rPr>
        <w:t> </w:t>
      </w:r>
      <w:r>
        <w:rPr>
          <w:sz w:val="22"/>
        </w:rPr>
        <w:t>damaged</w:t>
      </w:r>
      <w:r>
        <w:rPr>
          <w:spacing w:val="-4"/>
          <w:sz w:val="22"/>
        </w:rPr>
        <w:t> </w:t>
      </w:r>
      <w:r>
        <w:rPr>
          <w:sz w:val="22"/>
        </w:rPr>
        <w:t>and/or</w:t>
      </w:r>
      <w:r>
        <w:rPr>
          <w:spacing w:val="-5"/>
          <w:sz w:val="22"/>
        </w:rPr>
        <w:t> </w:t>
      </w:r>
      <w:r>
        <w:rPr>
          <w:sz w:val="22"/>
        </w:rPr>
        <w:t>contaminated</w:t>
      </w:r>
      <w:r>
        <w:rPr>
          <w:spacing w:val="-8"/>
          <w:sz w:val="22"/>
        </w:rPr>
        <w:t> </w:t>
      </w:r>
      <w:r>
        <w:rPr>
          <w:sz w:val="22"/>
        </w:rPr>
        <w:t>by</w:t>
      </w:r>
      <w:r>
        <w:rPr>
          <w:spacing w:val="-9"/>
          <w:sz w:val="22"/>
        </w:rPr>
        <w:t> </w:t>
      </w:r>
      <w:r>
        <w:rPr>
          <w:sz w:val="22"/>
        </w:rPr>
        <w:t>fibres</w:t>
      </w:r>
      <w:r>
        <w:rPr>
          <w:spacing w:val="-6"/>
          <w:sz w:val="22"/>
        </w:rPr>
        <w:t> </w:t>
      </w:r>
      <w:r>
        <w:rPr>
          <w:sz w:val="22"/>
        </w:rPr>
        <w:t>or</w:t>
      </w:r>
      <w:r>
        <w:rPr>
          <w:spacing w:val="-6"/>
          <w:sz w:val="22"/>
        </w:rPr>
        <w:t> </w:t>
      </w:r>
      <w:r>
        <w:rPr>
          <w:sz w:val="22"/>
        </w:rPr>
        <w:t>particles</w:t>
      </w:r>
      <w:r>
        <w:rPr>
          <w:spacing w:val="-6"/>
          <w:sz w:val="22"/>
        </w:rPr>
        <w:t> </w:t>
      </w:r>
      <w:r>
        <w:rPr>
          <w:sz w:val="22"/>
        </w:rPr>
        <w:t>during</w:t>
      </w:r>
      <w:r>
        <w:rPr>
          <w:spacing w:val="-4"/>
          <w:sz w:val="22"/>
        </w:rPr>
        <w:t> </w:t>
      </w:r>
      <w:r>
        <w:rPr>
          <w:sz w:val="22"/>
        </w:rPr>
        <w:t>the repeated laundry process. Laundry facilities used should not introduce risk of contamination</w:t>
      </w:r>
      <w:r>
        <w:rPr>
          <w:spacing w:val="-16"/>
          <w:sz w:val="22"/>
        </w:rPr>
        <w:t> </w:t>
      </w:r>
      <w:r>
        <w:rPr>
          <w:sz w:val="22"/>
        </w:rPr>
        <w:t>or</w:t>
      </w:r>
      <w:r>
        <w:rPr>
          <w:spacing w:val="-15"/>
          <w:sz w:val="22"/>
        </w:rPr>
        <w:t> </w:t>
      </w:r>
      <w:r>
        <w:rPr>
          <w:sz w:val="22"/>
        </w:rPr>
        <w:t>cross-contamination.</w:t>
      </w:r>
      <w:r>
        <w:rPr>
          <w:spacing w:val="-14"/>
          <w:sz w:val="22"/>
        </w:rPr>
        <w:t> </w:t>
      </w:r>
      <w:r>
        <w:rPr>
          <w:sz w:val="22"/>
        </w:rPr>
        <w:t>Inappropriate</w:t>
      </w:r>
      <w:r>
        <w:rPr>
          <w:spacing w:val="-15"/>
          <w:sz w:val="22"/>
        </w:rPr>
        <w:t> </w:t>
      </w:r>
      <w:r>
        <w:rPr>
          <w:sz w:val="22"/>
        </w:rPr>
        <w:t>handling</w:t>
      </w:r>
      <w:r>
        <w:rPr>
          <w:spacing w:val="-14"/>
          <w:sz w:val="22"/>
        </w:rPr>
        <w:t> </w:t>
      </w:r>
      <w:r>
        <w:rPr>
          <w:sz w:val="22"/>
        </w:rPr>
        <w:t>and</w:t>
      </w:r>
      <w:r>
        <w:rPr>
          <w:spacing w:val="-16"/>
          <w:sz w:val="22"/>
        </w:rPr>
        <w:t> </w:t>
      </w:r>
      <w:r>
        <w:rPr>
          <w:sz w:val="22"/>
        </w:rPr>
        <w:t>use</w:t>
      </w:r>
      <w:r>
        <w:rPr>
          <w:spacing w:val="-15"/>
          <w:sz w:val="22"/>
        </w:rPr>
        <w:t> </w:t>
      </w:r>
      <w:r>
        <w:rPr>
          <w:sz w:val="22"/>
        </w:rPr>
        <w:t>of</w:t>
      </w:r>
      <w:r>
        <w:rPr>
          <w:spacing w:val="-14"/>
          <w:sz w:val="22"/>
        </w:rPr>
        <w:t> </w:t>
      </w:r>
      <w:r>
        <w:rPr>
          <w:sz w:val="22"/>
        </w:rPr>
        <w:t>clothing may damage</w:t>
      </w:r>
      <w:r>
        <w:rPr>
          <w:spacing w:val="-2"/>
          <w:sz w:val="22"/>
        </w:rPr>
        <w:t> </w:t>
      </w:r>
      <w:r>
        <w:rPr>
          <w:sz w:val="22"/>
        </w:rPr>
        <w:t>fibres and increase the</w:t>
      </w:r>
      <w:r>
        <w:rPr>
          <w:spacing w:val="-2"/>
          <w:sz w:val="22"/>
        </w:rPr>
        <w:t> </w:t>
      </w:r>
      <w:r>
        <w:rPr>
          <w:sz w:val="22"/>
        </w:rPr>
        <w:t>risk of shedding of particles. After washing and</w:t>
      </w:r>
      <w:r>
        <w:rPr>
          <w:spacing w:val="-16"/>
          <w:sz w:val="22"/>
        </w:rPr>
        <w:t> </w:t>
      </w:r>
      <w:r>
        <w:rPr>
          <w:sz w:val="22"/>
        </w:rPr>
        <w:t>before</w:t>
      </w:r>
      <w:r>
        <w:rPr>
          <w:spacing w:val="-15"/>
          <w:sz w:val="22"/>
        </w:rPr>
        <w:t> </w:t>
      </w:r>
      <w:r>
        <w:rPr>
          <w:sz w:val="22"/>
        </w:rPr>
        <w:t>packing,</w:t>
      </w:r>
      <w:r>
        <w:rPr>
          <w:spacing w:val="-15"/>
          <w:sz w:val="22"/>
        </w:rPr>
        <w:t> </w:t>
      </w:r>
      <w:r>
        <w:rPr>
          <w:sz w:val="22"/>
        </w:rPr>
        <w:t>garments</w:t>
      </w:r>
      <w:r>
        <w:rPr>
          <w:spacing w:val="-16"/>
          <w:sz w:val="22"/>
        </w:rPr>
        <w:t> </w:t>
      </w:r>
      <w:r>
        <w:rPr>
          <w:sz w:val="22"/>
        </w:rPr>
        <w:t>should</w:t>
      </w:r>
      <w:r>
        <w:rPr>
          <w:spacing w:val="-15"/>
          <w:sz w:val="22"/>
        </w:rPr>
        <w:t> </w:t>
      </w:r>
      <w:r>
        <w:rPr>
          <w:sz w:val="22"/>
        </w:rPr>
        <w:t>be</w:t>
      </w:r>
      <w:r>
        <w:rPr>
          <w:spacing w:val="-15"/>
          <w:sz w:val="22"/>
        </w:rPr>
        <w:t> </w:t>
      </w:r>
      <w:r>
        <w:rPr>
          <w:sz w:val="22"/>
        </w:rPr>
        <w:t>visually</w:t>
      </w:r>
      <w:r>
        <w:rPr>
          <w:spacing w:val="-15"/>
          <w:sz w:val="22"/>
        </w:rPr>
        <w:t> </w:t>
      </w:r>
      <w:r>
        <w:rPr>
          <w:sz w:val="22"/>
        </w:rPr>
        <w:t>inspected</w:t>
      </w:r>
      <w:r>
        <w:rPr>
          <w:spacing w:val="-16"/>
          <w:sz w:val="22"/>
        </w:rPr>
        <w:t> </w:t>
      </w:r>
      <w:r>
        <w:rPr>
          <w:sz w:val="22"/>
        </w:rPr>
        <w:t>for</w:t>
      </w:r>
      <w:r>
        <w:rPr>
          <w:spacing w:val="-15"/>
          <w:sz w:val="22"/>
        </w:rPr>
        <w:t> </w:t>
      </w:r>
      <w:r>
        <w:rPr>
          <w:sz w:val="22"/>
        </w:rPr>
        <w:t>damage</w:t>
      </w:r>
      <w:r>
        <w:rPr>
          <w:spacing w:val="-15"/>
          <w:sz w:val="22"/>
        </w:rPr>
        <w:t> </w:t>
      </w:r>
      <w:r>
        <w:rPr>
          <w:sz w:val="22"/>
        </w:rPr>
        <w:t>and</w:t>
      </w:r>
      <w:r>
        <w:rPr>
          <w:spacing w:val="-16"/>
          <w:sz w:val="22"/>
        </w:rPr>
        <w:t> </w:t>
      </w:r>
      <w:r>
        <w:rPr>
          <w:sz w:val="22"/>
        </w:rPr>
        <w:t>visual cleanliness. The garment management processes should be evaluated and determined</w:t>
      </w:r>
      <w:r>
        <w:rPr>
          <w:spacing w:val="-4"/>
          <w:sz w:val="22"/>
        </w:rPr>
        <w:t> </w:t>
      </w:r>
      <w:r>
        <w:rPr>
          <w:sz w:val="22"/>
        </w:rPr>
        <w:t>as</w:t>
      </w:r>
      <w:r>
        <w:rPr>
          <w:spacing w:val="-4"/>
          <w:sz w:val="22"/>
        </w:rPr>
        <w:t> </w:t>
      </w:r>
      <w:r>
        <w:rPr>
          <w:sz w:val="22"/>
        </w:rPr>
        <w:t>part</w:t>
      </w:r>
      <w:r>
        <w:rPr>
          <w:spacing w:val="-3"/>
          <w:sz w:val="22"/>
        </w:rPr>
        <w:t> </w:t>
      </w:r>
      <w:r>
        <w:rPr>
          <w:sz w:val="22"/>
        </w:rPr>
        <w:t>of</w:t>
      </w:r>
      <w:r>
        <w:rPr>
          <w:spacing w:val="-3"/>
          <w:sz w:val="22"/>
        </w:rPr>
        <w:t> </w:t>
      </w:r>
      <w:r>
        <w:rPr>
          <w:sz w:val="22"/>
        </w:rPr>
        <w:t>the</w:t>
      </w:r>
      <w:r>
        <w:rPr>
          <w:spacing w:val="-6"/>
          <w:sz w:val="22"/>
        </w:rPr>
        <w:t> </w:t>
      </w:r>
      <w:r>
        <w:rPr>
          <w:sz w:val="22"/>
        </w:rPr>
        <w:t>garment</w:t>
      </w:r>
      <w:r>
        <w:rPr>
          <w:spacing w:val="-5"/>
          <w:sz w:val="22"/>
        </w:rPr>
        <w:t> </w:t>
      </w:r>
      <w:r>
        <w:rPr>
          <w:sz w:val="22"/>
        </w:rPr>
        <w:t>qualification</w:t>
      </w:r>
      <w:r>
        <w:rPr>
          <w:spacing w:val="-4"/>
          <w:sz w:val="22"/>
        </w:rPr>
        <w:t> </w:t>
      </w:r>
      <w:r>
        <w:rPr>
          <w:sz w:val="22"/>
        </w:rPr>
        <w:t>programme</w:t>
      </w:r>
      <w:r>
        <w:rPr>
          <w:spacing w:val="-4"/>
          <w:sz w:val="22"/>
        </w:rPr>
        <w:t> </w:t>
      </w:r>
      <w:r>
        <w:rPr>
          <w:sz w:val="22"/>
        </w:rPr>
        <w:t>and</w:t>
      </w:r>
      <w:r>
        <w:rPr>
          <w:spacing w:val="-4"/>
          <w:sz w:val="22"/>
        </w:rPr>
        <w:t> </w:t>
      </w:r>
      <w:r>
        <w:rPr>
          <w:sz w:val="22"/>
        </w:rPr>
        <w:t>should</w:t>
      </w:r>
      <w:r>
        <w:rPr>
          <w:spacing w:val="-4"/>
          <w:sz w:val="22"/>
        </w:rPr>
        <w:t> </w:t>
      </w:r>
      <w:r>
        <w:rPr>
          <w:sz w:val="22"/>
        </w:rPr>
        <w:t>include</w:t>
      </w:r>
      <w:r>
        <w:rPr>
          <w:spacing w:val="-4"/>
          <w:sz w:val="22"/>
        </w:rPr>
        <w:t> </w:t>
      </w:r>
      <w:r>
        <w:rPr>
          <w:sz w:val="22"/>
        </w:rPr>
        <w:t>a maximum number of laundry and sterilisation cycles.</w:t>
      </w:r>
    </w:p>
    <w:p>
      <w:pPr>
        <w:pStyle w:val="BodyText"/>
        <w:spacing w:before="2"/>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Activities in clean areas that are not critical to the production processes should be kept to a minimum, especially when aseptic operations are in progress. Movement of personnel should be slow, controlled and methodical to avoid excessive shedding of particles and organisms due to over-vigorous activity. Operators performing aseptic operations should adhere to aseptic technique at all</w:t>
      </w:r>
      <w:r>
        <w:rPr>
          <w:spacing w:val="-5"/>
          <w:sz w:val="22"/>
        </w:rPr>
        <w:t> </w:t>
      </w:r>
      <w:r>
        <w:rPr>
          <w:sz w:val="22"/>
        </w:rPr>
        <w:t>times</w:t>
      </w:r>
      <w:r>
        <w:rPr>
          <w:spacing w:val="-9"/>
          <w:sz w:val="22"/>
        </w:rPr>
        <w:t> </w:t>
      </w:r>
      <w:r>
        <w:rPr>
          <w:sz w:val="22"/>
        </w:rPr>
        <w:t>to</w:t>
      </w:r>
      <w:r>
        <w:rPr>
          <w:spacing w:val="-6"/>
          <w:sz w:val="22"/>
        </w:rPr>
        <w:t> </w:t>
      </w:r>
      <w:r>
        <w:rPr>
          <w:sz w:val="22"/>
        </w:rPr>
        <w:t>prevent</w:t>
      </w:r>
      <w:r>
        <w:rPr>
          <w:spacing w:val="-5"/>
          <w:sz w:val="22"/>
        </w:rPr>
        <w:t> </w:t>
      </w:r>
      <w:r>
        <w:rPr>
          <w:sz w:val="22"/>
        </w:rPr>
        <w:t>changes</w:t>
      </w:r>
      <w:r>
        <w:rPr>
          <w:spacing w:val="-6"/>
          <w:sz w:val="22"/>
        </w:rPr>
        <w:t> </w:t>
      </w:r>
      <w:r>
        <w:rPr>
          <w:sz w:val="22"/>
        </w:rPr>
        <w:t>in</w:t>
      </w:r>
      <w:r>
        <w:rPr>
          <w:spacing w:val="-6"/>
          <w:sz w:val="22"/>
        </w:rPr>
        <w:t> </w:t>
      </w:r>
      <w:r>
        <w:rPr>
          <w:sz w:val="22"/>
        </w:rPr>
        <w:t>air</w:t>
      </w:r>
      <w:r>
        <w:rPr>
          <w:spacing w:val="-5"/>
          <w:sz w:val="22"/>
        </w:rPr>
        <w:t> </w:t>
      </w:r>
      <w:r>
        <w:rPr>
          <w:sz w:val="22"/>
        </w:rPr>
        <w:t>currents</w:t>
      </w:r>
      <w:r>
        <w:rPr>
          <w:spacing w:val="-6"/>
          <w:sz w:val="22"/>
        </w:rPr>
        <w:t> </w:t>
      </w:r>
      <w:r>
        <w:rPr>
          <w:sz w:val="22"/>
        </w:rPr>
        <w:t>that</w:t>
      </w:r>
      <w:r>
        <w:rPr>
          <w:spacing w:val="-5"/>
          <w:sz w:val="22"/>
        </w:rPr>
        <w:t> </w:t>
      </w:r>
      <w:r>
        <w:rPr>
          <w:sz w:val="22"/>
        </w:rPr>
        <w:t>may</w:t>
      </w:r>
      <w:r>
        <w:rPr>
          <w:spacing w:val="-6"/>
          <w:sz w:val="22"/>
        </w:rPr>
        <w:t> </w:t>
      </w:r>
      <w:r>
        <w:rPr>
          <w:sz w:val="22"/>
        </w:rPr>
        <w:t>introduce</w:t>
      </w:r>
      <w:r>
        <w:rPr>
          <w:spacing w:val="-7"/>
          <w:sz w:val="22"/>
        </w:rPr>
        <w:t> </w:t>
      </w:r>
      <w:r>
        <w:rPr>
          <w:sz w:val="22"/>
        </w:rPr>
        <w:t>air</w:t>
      </w:r>
      <w:r>
        <w:rPr>
          <w:spacing w:val="-5"/>
          <w:sz w:val="22"/>
        </w:rPr>
        <w:t> </w:t>
      </w:r>
      <w:r>
        <w:rPr>
          <w:sz w:val="22"/>
        </w:rPr>
        <w:t>of</w:t>
      </w:r>
      <w:r>
        <w:rPr>
          <w:spacing w:val="-3"/>
          <w:sz w:val="22"/>
        </w:rPr>
        <w:t> </w:t>
      </w:r>
      <w:r>
        <w:rPr>
          <w:sz w:val="22"/>
        </w:rPr>
        <w:t>lower</w:t>
      </w:r>
      <w:r>
        <w:rPr>
          <w:spacing w:val="-8"/>
          <w:sz w:val="22"/>
        </w:rPr>
        <w:t> </w:t>
      </w:r>
      <w:r>
        <w:rPr>
          <w:sz w:val="22"/>
        </w:rPr>
        <w:t>quality into</w:t>
      </w:r>
      <w:r>
        <w:rPr>
          <w:spacing w:val="-4"/>
          <w:sz w:val="22"/>
        </w:rPr>
        <w:t> </w:t>
      </w:r>
      <w:r>
        <w:rPr>
          <w:sz w:val="22"/>
        </w:rPr>
        <w:t>the</w:t>
      </w:r>
      <w:r>
        <w:rPr>
          <w:spacing w:val="-4"/>
          <w:sz w:val="22"/>
        </w:rPr>
        <w:t> </w:t>
      </w:r>
      <w:r>
        <w:rPr>
          <w:sz w:val="22"/>
        </w:rPr>
        <w:t>critical</w:t>
      </w:r>
      <w:r>
        <w:rPr>
          <w:spacing w:val="-4"/>
          <w:sz w:val="22"/>
        </w:rPr>
        <w:t> </w:t>
      </w:r>
      <w:r>
        <w:rPr>
          <w:sz w:val="22"/>
        </w:rPr>
        <w:t>zone.</w:t>
      </w:r>
      <w:r>
        <w:rPr>
          <w:spacing w:val="-4"/>
          <w:sz w:val="22"/>
        </w:rPr>
        <w:t> </w:t>
      </w:r>
      <w:r>
        <w:rPr>
          <w:sz w:val="22"/>
        </w:rPr>
        <w:t>Movement</w:t>
      </w:r>
      <w:r>
        <w:rPr>
          <w:spacing w:val="-2"/>
          <w:sz w:val="22"/>
        </w:rPr>
        <w:t> </w:t>
      </w:r>
      <w:r>
        <w:rPr>
          <w:sz w:val="22"/>
        </w:rPr>
        <w:t>adjacent</w:t>
      </w:r>
      <w:r>
        <w:rPr>
          <w:spacing w:val="-4"/>
          <w:sz w:val="22"/>
        </w:rPr>
        <w:t> </w:t>
      </w:r>
      <w:r>
        <w:rPr>
          <w:sz w:val="22"/>
        </w:rPr>
        <w:t>to</w:t>
      </w:r>
      <w:r>
        <w:rPr>
          <w:spacing w:val="-6"/>
          <w:sz w:val="22"/>
        </w:rPr>
        <w:t> </w:t>
      </w:r>
      <w:r>
        <w:rPr>
          <w:sz w:val="22"/>
        </w:rPr>
        <w:t>the</w:t>
      </w:r>
      <w:r>
        <w:rPr>
          <w:spacing w:val="-4"/>
          <w:sz w:val="22"/>
        </w:rPr>
        <w:t> </w:t>
      </w:r>
      <w:r>
        <w:rPr>
          <w:sz w:val="22"/>
        </w:rPr>
        <w:t>critical</w:t>
      </w:r>
      <w:r>
        <w:rPr>
          <w:spacing w:val="-4"/>
          <w:sz w:val="22"/>
        </w:rPr>
        <w:t> </w:t>
      </w:r>
      <w:r>
        <w:rPr>
          <w:sz w:val="22"/>
        </w:rPr>
        <w:t>zone</w:t>
      </w:r>
      <w:r>
        <w:rPr>
          <w:spacing w:val="-3"/>
          <w:sz w:val="22"/>
        </w:rPr>
        <w:t> </w:t>
      </w:r>
      <w:r>
        <w:rPr>
          <w:sz w:val="22"/>
        </w:rPr>
        <w:t>should</w:t>
      </w:r>
      <w:r>
        <w:rPr>
          <w:spacing w:val="-4"/>
          <w:sz w:val="22"/>
        </w:rPr>
        <w:t> </w:t>
      </w:r>
      <w:r>
        <w:rPr>
          <w:sz w:val="22"/>
        </w:rPr>
        <w:t>be</w:t>
      </w:r>
      <w:r>
        <w:rPr>
          <w:spacing w:val="-7"/>
          <w:sz w:val="22"/>
        </w:rPr>
        <w:t> </w:t>
      </w:r>
      <w:r>
        <w:rPr>
          <w:sz w:val="22"/>
        </w:rPr>
        <w:t>restricted and the obstruction of the path of the unidirectional (first air) airflow should be avoided.</w:t>
      </w:r>
      <w:r>
        <w:rPr>
          <w:spacing w:val="-4"/>
          <w:sz w:val="22"/>
        </w:rPr>
        <w:t> </w:t>
      </w:r>
      <w:r>
        <w:rPr>
          <w:sz w:val="22"/>
        </w:rPr>
        <w:t>A</w:t>
      </w:r>
      <w:r>
        <w:rPr>
          <w:spacing w:val="-5"/>
          <w:sz w:val="22"/>
        </w:rPr>
        <w:t> </w:t>
      </w:r>
      <w:r>
        <w:rPr>
          <w:sz w:val="22"/>
        </w:rPr>
        <w:t>review</w:t>
      </w:r>
      <w:r>
        <w:rPr>
          <w:spacing w:val="-8"/>
          <w:sz w:val="22"/>
        </w:rPr>
        <w:t> </w:t>
      </w:r>
      <w:r>
        <w:rPr>
          <w:sz w:val="22"/>
        </w:rPr>
        <w:t>of</w:t>
      </w:r>
      <w:r>
        <w:rPr>
          <w:spacing w:val="-4"/>
          <w:sz w:val="22"/>
        </w:rPr>
        <w:t> </w:t>
      </w:r>
      <w:r>
        <w:rPr>
          <w:sz w:val="22"/>
        </w:rPr>
        <w:t>airflow</w:t>
      </w:r>
      <w:r>
        <w:rPr>
          <w:spacing w:val="-8"/>
          <w:sz w:val="22"/>
        </w:rPr>
        <w:t> </w:t>
      </w:r>
      <w:r>
        <w:rPr>
          <w:sz w:val="22"/>
        </w:rPr>
        <w:t>visualisation</w:t>
      </w:r>
      <w:r>
        <w:rPr>
          <w:spacing w:val="-5"/>
          <w:sz w:val="22"/>
        </w:rPr>
        <w:t> </w:t>
      </w:r>
      <w:r>
        <w:rPr>
          <w:sz w:val="22"/>
        </w:rPr>
        <w:t>studies</w:t>
      </w:r>
      <w:r>
        <w:rPr>
          <w:spacing w:val="-7"/>
          <w:sz w:val="22"/>
        </w:rPr>
        <w:t> </w:t>
      </w:r>
      <w:r>
        <w:rPr>
          <w:sz w:val="22"/>
        </w:rPr>
        <w:t>should</w:t>
      </w:r>
      <w:r>
        <w:rPr>
          <w:spacing w:val="-5"/>
          <w:sz w:val="22"/>
        </w:rPr>
        <w:t> </w:t>
      </w:r>
      <w:r>
        <w:rPr>
          <w:sz w:val="22"/>
        </w:rPr>
        <w:t>be</w:t>
      </w:r>
      <w:r>
        <w:rPr>
          <w:spacing w:val="-8"/>
          <w:sz w:val="22"/>
        </w:rPr>
        <w:t> </w:t>
      </w:r>
      <w:r>
        <w:rPr>
          <w:sz w:val="22"/>
        </w:rPr>
        <w:t>considered</w:t>
      </w:r>
      <w:r>
        <w:rPr>
          <w:spacing w:val="-8"/>
          <w:sz w:val="22"/>
        </w:rPr>
        <w:t> </w:t>
      </w:r>
      <w:r>
        <w:rPr>
          <w:sz w:val="22"/>
        </w:rPr>
        <w:t>as</w:t>
      </w:r>
      <w:r>
        <w:rPr>
          <w:spacing w:val="-10"/>
          <w:sz w:val="22"/>
        </w:rPr>
        <w:t> </w:t>
      </w:r>
      <w:r>
        <w:rPr>
          <w:sz w:val="22"/>
        </w:rPr>
        <w:t>part</w:t>
      </w:r>
      <w:r>
        <w:rPr>
          <w:spacing w:val="-6"/>
          <w:sz w:val="22"/>
        </w:rPr>
        <w:t> </w:t>
      </w:r>
      <w:r>
        <w:rPr>
          <w:sz w:val="22"/>
        </w:rPr>
        <w:t>of the training programme.</w:t>
      </w:r>
    </w:p>
    <w:p>
      <w:pPr>
        <w:spacing w:after="0" w:line="240" w:lineRule="auto"/>
        <w:jc w:val="both"/>
        <w:rPr>
          <w:sz w:val="22"/>
        </w:rPr>
        <w:sectPr>
          <w:pgSz w:w="11910" w:h="16850"/>
          <w:pgMar w:header="727" w:footer="970" w:top="1000" w:bottom="1160" w:left="980" w:right="380"/>
        </w:sectPr>
      </w:pPr>
    </w:p>
    <w:p>
      <w:pPr>
        <w:pStyle w:val="BodyText"/>
        <w:rPr>
          <w:sz w:val="28"/>
        </w:rPr>
      </w:pPr>
    </w:p>
    <w:p>
      <w:pPr>
        <w:pStyle w:val="BodyText"/>
        <w:spacing w:before="301"/>
        <w:rPr>
          <w:sz w:val="28"/>
        </w:rPr>
      </w:pPr>
    </w:p>
    <w:p>
      <w:pPr>
        <w:pStyle w:val="Heading3"/>
        <w:numPr>
          <w:ilvl w:val="0"/>
          <w:numId w:val="1"/>
        </w:numPr>
        <w:tabs>
          <w:tab w:pos="1439" w:val="left" w:leader="none"/>
        </w:tabs>
        <w:spacing w:line="240" w:lineRule="auto" w:before="0" w:after="0"/>
        <w:ind w:left="1439" w:right="0" w:hanging="720"/>
        <w:jc w:val="left"/>
      </w:pPr>
      <w:r>
        <w:rPr/>
        <w:t>Production</w:t>
      </w:r>
      <w:r>
        <w:rPr>
          <w:spacing w:val="-6"/>
        </w:rPr>
        <w:t> </w:t>
      </w:r>
      <w:r>
        <w:rPr/>
        <w:t>and</w:t>
      </w:r>
      <w:r>
        <w:rPr>
          <w:spacing w:val="-5"/>
        </w:rPr>
        <w:t> </w:t>
      </w:r>
      <w:r>
        <w:rPr/>
        <w:t>Specific</w:t>
      </w:r>
      <w:r>
        <w:rPr>
          <w:spacing w:val="-7"/>
        </w:rPr>
        <w:t> </w:t>
      </w:r>
      <w:r>
        <w:rPr>
          <w:spacing w:val="-2"/>
        </w:rPr>
        <w:t>Technologies</w:t>
      </w:r>
    </w:p>
    <w:p>
      <w:pPr>
        <w:pStyle w:val="Heading5"/>
        <w:spacing w:before="252"/>
      </w:pPr>
      <w:r>
        <w:rPr>
          <w:color w:val="365F91"/>
        </w:rPr>
        <w:t>TERMINALLY</w:t>
      </w:r>
      <w:r>
        <w:rPr>
          <w:color w:val="365F91"/>
          <w:spacing w:val="-9"/>
        </w:rPr>
        <w:t> </w:t>
      </w:r>
      <w:r>
        <w:rPr>
          <w:color w:val="365F91"/>
        </w:rPr>
        <w:t>STERILISED</w:t>
      </w:r>
      <w:r>
        <w:rPr>
          <w:color w:val="365F91"/>
          <w:spacing w:val="-9"/>
        </w:rPr>
        <w:t> </w:t>
      </w:r>
      <w:r>
        <w:rPr>
          <w:color w:val="365F91"/>
          <w:spacing w:val="-2"/>
        </w:rPr>
        <w:t>PRODUCTS</w:t>
      </w:r>
    </w:p>
    <w:p>
      <w:pPr>
        <w:pStyle w:val="BodyText"/>
        <w:spacing w:before="3"/>
        <w:rPr>
          <w:b/>
        </w:rPr>
      </w:pPr>
    </w:p>
    <w:p>
      <w:pPr>
        <w:pStyle w:val="ListParagraph"/>
        <w:numPr>
          <w:ilvl w:val="1"/>
          <w:numId w:val="1"/>
        </w:numPr>
        <w:tabs>
          <w:tab w:pos="1439" w:val="left" w:leader="none"/>
        </w:tabs>
        <w:spacing w:line="240" w:lineRule="auto" w:before="0" w:after="0"/>
        <w:ind w:left="1439" w:right="1310" w:hanging="720"/>
        <w:jc w:val="both"/>
        <w:rPr>
          <w:sz w:val="22"/>
        </w:rPr>
      </w:pPr>
      <w:r>
        <w:rPr>
          <w:sz w:val="22"/>
        </w:rPr>
        <w:t>Preparation of components and materials should be performed in at least a grade</w:t>
      </w:r>
      <w:r>
        <w:rPr>
          <w:spacing w:val="40"/>
          <w:sz w:val="22"/>
        </w:rPr>
        <w:t> </w:t>
      </w:r>
      <w:r>
        <w:rPr>
          <w:sz w:val="22"/>
        </w:rPr>
        <w:t>D</w:t>
      </w:r>
      <w:r>
        <w:rPr>
          <w:spacing w:val="-7"/>
          <w:sz w:val="22"/>
        </w:rPr>
        <w:t> </w:t>
      </w:r>
      <w:r>
        <w:rPr>
          <w:sz w:val="22"/>
        </w:rPr>
        <w:t>cleanroom in order to</w:t>
      </w:r>
      <w:r>
        <w:rPr>
          <w:spacing w:val="-1"/>
          <w:sz w:val="22"/>
        </w:rPr>
        <w:t> </w:t>
      </w:r>
      <w:r>
        <w:rPr>
          <w:sz w:val="22"/>
        </w:rPr>
        <w:t>limit</w:t>
      </w:r>
      <w:r>
        <w:rPr>
          <w:spacing w:val="-2"/>
          <w:sz w:val="22"/>
        </w:rPr>
        <w:t> </w:t>
      </w:r>
      <w:r>
        <w:rPr>
          <w:sz w:val="22"/>
        </w:rPr>
        <w:t>the risk of microbial, endotoxin/pyrogen and particle</w:t>
      </w:r>
      <w:r>
        <w:rPr>
          <w:spacing w:val="-4"/>
          <w:sz w:val="22"/>
        </w:rPr>
        <w:t> </w:t>
      </w:r>
      <w:r>
        <w:rPr>
          <w:sz w:val="22"/>
        </w:rPr>
        <w:t>contamination,</w:t>
      </w:r>
      <w:r>
        <w:rPr>
          <w:spacing w:val="-3"/>
          <w:sz w:val="22"/>
        </w:rPr>
        <w:t> </w:t>
      </w:r>
      <w:r>
        <w:rPr>
          <w:sz w:val="22"/>
        </w:rPr>
        <w:t>so that</w:t>
      </w:r>
      <w:r>
        <w:rPr>
          <w:spacing w:val="-1"/>
          <w:sz w:val="22"/>
        </w:rPr>
        <w:t> </w:t>
      </w:r>
      <w:r>
        <w:rPr>
          <w:sz w:val="22"/>
        </w:rPr>
        <w:t>the product is suitable</w:t>
      </w:r>
      <w:r>
        <w:rPr>
          <w:spacing w:val="-6"/>
          <w:sz w:val="22"/>
        </w:rPr>
        <w:t> </w:t>
      </w:r>
      <w:r>
        <w:rPr>
          <w:sz w:val="22"/>
        </w:rPr>
        <w:t>for</w:t>
      </w:r>
      <w:r>
        <w:rPr>
          <w:spacing w:val="40"/>
          <w:sz w:val="22"/>
        </w:rPr>
        <w:t> </w:t>
      </w:r>
      <w:r>
        <w:rPr>
          <w:sz w:val="22"/>
        </w:rPr>
        <w:t>sterilisation.</w:t>
      </w:r>
      <w:r>
        <w:rPr>
          <w:spacing w:val="-11"/>
          <w:sz w:val="22"/>
        </w:rPr>
        <w:t> </w:t>
      </w:r>
      <w:r>
        <w:rPr>
          <w:sz w:val="22"/>
        </w:rPr>
        <w:t>Where</w:t>
      </w:r>
      <w:r>
        <w:rPr>
          <w:spacing w:val="-8"/>
          <w:sz w:val="22"/>
        </w:rPr>
        <w:t> </w:t>
      </w:r>
      <w:r>
        <w:rPr>
          <w:sz w:val="22"/>
        </w:rPr>
        <w:t>the product is at a high or unusual risk of microbial contamination (e.g. the product actively supports microbial growth, the product must be held for long periods before filling or the product is not processed mostly in closed vessels), then preparation</w:t>
      </w:r>
      <w:r>
        <w:rPr>
          <w:spacing w:val="-10"/>
          <w:sz w:val="22"/>
        </w:rPr>
        <w:t> </w:t>
      </w:r>
      <w:r>
        <w:rPr>
          <w:sz w:val="22"/>
        </w:rPr>
        <w:t>should</w:t>
      </w:r>
      <w:r>
        <w:rPr>
          <w:spacing w:val="-12"/>
          <w:sz w:val="22"/>
        </w:rPr>
        <w:t> </w:t>
      </w:r>
      <w:r>
        <w:rPr>
          <w:sz w:val="22"/>
        </w:rPr>
        <w:t>be</w:t>
      </w:r>
      <w:r>
        <w:rPr>
          <w:spacing w:val="-12"/>
          <w:sz w:val="22"/>
        </w:rPr>
        <w:t> </w:t>
      </w:r>
      <w:r>
        <w:rPr>
          <w:sz w:val="22"/>
        </w:rPr>
        <w:t>carried</w:t>
      </w:r>
      <w:r>
        <w:rPr>
          <w:spacing w:val="-12"/>
          <w:sz w:val="22"/>
        </w:rPr>
        <w:t> </w:t>
      </w:r>
      <w:r>
        <w:rPr>
          <w:sz w:val="22"/>
        </w:rPr>
        <w:t>out</w:t>
      </w:r>
      <w:r>
        <w:rPr>
          <w:spacing w:val="-11"/>
          <w:sz w:val="22"/>
        </w:rPr>
        <w:t> </w:t>
      </w:r>
      <w:r>
        <w:rPr>
          <w:sz w:val="22"/>
        </w:rPr>
        <w:t>in</w:t>
      </w:r>
      <w:r>
        <w:rPr>
          <w:spacing w:val="-12"/>
          <w:sz w:val="22"/>
        </w:rPr>
        <w:t> </w:t>
      </w:r>
      <w:r>
        <w:rPr>
          <w:sz w:val="22"/>
        </w:rPr>
        <w:t>at</w:t>
      </w:r>
      <w:r>
        <w:rPr>
          <w:spacing w:val="40"/>
          <w:sz w:val="22"/>
        </w:rPr>
        <w:t> </w:t>
      </w:r>
      <w:r>
        <w:rPr>
          <w:sz w:val="22"/>
        </w:rPr>
        <w:t>least</w:t>
      </w:r>
      <w:r>
        <w:rPr>
          <w:spacing w:val="40"/>
          <w:sz w:val="22"/>
        </w:rPr>
        <w:t> </w:t>
      </w:r>
      <w:r>
        <w:rPr>
          <w:sz w:val="22"/>
        </w:rPr>
        <w:t>a</w:t>
      </w:r>
      <w:r>
        <w:rPr>
          <w:spacing w:val="-15"/>
          <w:sz w:val="22"/>
        </w:rPr>
        <w:t> </w:t>
      </w:r>
      <w:r>
        <w:rPr>
          <w:sz w:val="22"/>
        </w:rPr>
        <w:t>grade</w:t>
      </w:r>
      <w:r>
        <w:rPr>
          <w:spacing w:val="-13"/>
          <w:sz w:val="22"/>
        </w:rPr>
        <w:t> </w:t>
      </w:r>
      <w:r>
        <w:rPr>
          <w:sz w:val="22"/>
        </w:rPr>
        <w:t>C</w:t>
      </w:r>
      <w:r>
        <w:rPr>
          <w:spacing w:val="-13"/>
          <w:sz w:val="22"/>
        </w:rPr>
        <w:t> </w:t>
      </w:r>
      <w:r>
        <w:rPr>
          <w:sz w:val="22"/>
        </w:rPr>
        <w:t>environment.</w:t>
      </w:r>
      <w:r>
        <w:rPr>
          <w:spacing w:val="-8"/>
          <w:sz w:val="22"/>
        </w:rPr>
        <w:t> </w:t>
      </w:r>
      <w:r>
        <w:rPr>
          <w:sz w:val="22"/>
        </w:rPr>
        <w:t>Preparation of</w:t>
      </w:r>
      <w:r>
        <w:rPr>
          <w:spacing w:val="40"/>
          <w:sz w:val="22"/>
        </w:rPr>
        <w:t> </w:t>
      </w:r>
      <w:r>
        <w:rPr>
          <w:sz w:val="22"/>
        </w:rPr>
        <w:t>ointments,</w:t>
      </w:r>
      <w:r>
        <w:rPr>
          <w:spacing w:val="40"/>
          <w:sz w:val="22"/>
        </w:rPr>
        <w:t> </w:t>
      </w:r>
      <w:r>
        <w:rPr>
          <w:sz w:val="22"/>
        </w:rPr>
        <w:t>creams, suspensions and emulsions should be carried out in at least</w:t>
      </w:r>
      <w:r>
        <w:rPr>
          <w:spacing w:val="40"/>
          <w:sz w:val="22"/>
        </w:rPr>
        <w:t> </w:t>
      </w:r>
      <w:r>
        <w:rPr>
          <w:sz w:val="22"/>
        </w:rPr>
        <w:t>a grade C environment before terminal sterilisation. Specific guidance regarding terminally sterilised veterinary medicinal products can be found within Annex 4 of the GMP Guide.</w:t>
      </w:r>
    </w:p>
    <w:p>
      <w:pPr>
        <w:pStyle w:val="BodyText"/>
        <w:spacing w:before="1"/>
      </w:pPr>
    </w:p>
    <w:p>
      <w:pPr>
        <w:pStyle w:val="ListParagraph"/>
        <w:numPr>
          <w:ilvl w:val="1"/>
          <w:numId w:val="1"/>
        </w:numPr>
        <w:tabs>
          <w:tab w:pos="1439" w:val="left" w:leader="none"/>
        </w:tabs>
        <w:spacing w:line="240" w:lineRule="auto" w:before="0" w:after="0"/>
        <w:ind w:left="1439" w:right="1319" w:hanging="720"/>
        <w:jc w:val="both"/>
        <w:rPr>
          <w:sz w:val="22"/>
        </w:rPr>
      </w:pPr>
      <w:r>
        <w:rPr>
          <w:sz w:val="22"/>
        </w:rPr>
        <w:t>Primary packaging containers and components should be cleaned using validated processes to ensure that particle, endotoxin/pyrogen and bioburden contamination is appropriately controlled.</w:t>
      </w:r>
    </w:p>
    <w:p>
      <w:pPr>
        <w:pStyle w:val="ListParagraph"/>
        <w:numPr>
          <w:ilvl w:val="1"/>
          <w:numId w:val="1"/>
        </w:numPr>
        <w:tabs>
          <w:tab w:pos="1439" w:val="left" w:leader="none"/>
        </w:tabs>
        <w:spacing w:line="240" w:lineRule="auto" w:before="252" w:after="0"/>
        <w:ind w:left="1439" w:right="1310" w:hanging="720"/>
        <w:jc w:val="both"/>
        <w:rPr>
          <w:sz w:val="22"/>
        </w:rPr>
      </w:pPr>
      <w:r>
        <w:rPr>
          <w:sz w:val="22"/>
        </w:rPr>
        <w:t>Filling of products for terminal sterilisation should be carried out in at least a grade</w:t>
      </w:r>
      <w:r>
        <w:rPr>
          <w:spacing w:val="40"/>
          <w:sz w:val="22"/>
        </w:rPr>
        <w:t> </w:t>
      </w:r>
      <w:r>
        <w:rPr>
          <w:sz w:val="22"/>
        </w:rPr>
        <w:t>C environment.</w:t>
      </w:r>
    </w:p>
    <w:p>
      <w:pPr>
        <w:pStyle w:val="ListParagraph"/>
        <w:numPr>
          <w:ilvl w:val="1"/>
          <w:numId w:val="1"/>
        </w:numPr>
        <w:tabs>
          <w:tab w:pos="1437" w:val="left" w:leader="none"/>
          <w:tab w:pos="1439" w:val="left" w:leader="none"/>
        </w:tabs>
        <w:spacing w:line="240" w:lineRule="auto" w:before="252" w:after="0"/>
        <w:ind w:left="1439" w:right="1311" w:hanging="720"/>
        <w:jc w:val="both"/>
        <w:rPr>
          <w:sz w:val="22"/>
        </w:rPr>
      </w:pPr>
      <w:r>
        <w:rPr>
          <w:sz w:val="22"/>
        </w:rPr>
        <w:t>Where</w:t>
      </w:r>
      <w:r>
        <w:rPr>
          <w:spacing w:val="-2"/>
          <w:sz w:val="22"/>
        </w:rPr>
        <w:t> </w:t>
      </w:r>
      <w:r>
        <w:rPr>
          <w:sz w:val="22"/>
        </w:rPr>
        <w:t>the CCS identifies that the product is at an unusual risk of contamination from the environment because, for example, the filling operation is slow, the </w:t>
      </w:r>
      <w:r>
        <w:rPr>
          <w:spacing w:val="-4"/>
          <w:sz w:val="22"/>
        </w:rPr>
        <w:t>containers</w:t>
      </w:r>
      <w:r>
        <w:rPr>
          <w:spacing w:val="-12"/>
          <w:sz w:val="22"/>
        </w:rPr>
        <w:t> </w:t>
      </w:r>
      <w:r>
        <w:rPr>
          <w:spacing w:val="-4"/>
          <w:sz w:val="22"/>
        </w:rPr>
        <w:t>are</w:t>
      </w:r>
      <w:r>
        <w:rPr>
          <w:spacing w:val="-11"/>
          <w:sz w:val="22"/>
        </w:rPr>
        <w:t> </w:t>
      </w:r>
      <w:r>
        <w:rPr>
          <w:spacing w:val="-4"/>
          <w:sz w:val="22"/>
        </w:rPr>
        <w:t>wide</w:t>
      </w:r>
      <w:r>
        <w:rPr>
          <w:spacing w:val="-11"/>
          <w:sz w:val="22"/>
        </w:rPr>
        <w:t> </w:t>
      </w:r>
      <w:r>
        <w:rPr>
          <w:spacing w:val="-4"/>
          <w:sz w:val="22"/>
        </w:rPr>
        <w:t>necked</w:t>
      </w:r>
      <w:r>
        <w:rPr>
          <w:spacing w:val="-12"/>
          <w:sz w:val="22"/>
        </w:rPr>
        <w:t> </w:t>
      </w:r>
      <w:r>
        <w:rPr>
          <w:spacing w:val="-4"/>
          <w:sz w:val="22"/>
        </w:rPr>
        <w:t>or</w:t>
      </w:r>
      <w:r>
        <w:rPr>
          <w:spacing w:val="-11"/>
          <w:sz w:val="22"/>
        </w:rPr>
        <w:t> </w:t>
      </w:r>
      <w:r>
        <w:rPr>
          <w:spacing w:val="-4"/>
          <w:sz w:val="22"/>
        </w:rPr>
        <w:t>are</w:t>
      </w:r>
      <w:r>
        <w:rPr>
          <w:spacing w:val="-11"/>
          <w:sz w:val="22"/>
        </w:rPr>
        <w:t> </w:t>
      </w:r>
      <w:r>
        <w:rPr>
          <w:spacing w:val="-4"/>
          <w:sz w:val="22"/>
        </w:rPr>
        <w:t>necessarily</w:t>
      </w:r>
      <w:r>
        <w:rPr>
          <w:spacing w:val="-11"/>
          <w:sz w:val="22"/>
        </w:rPr>
        <w:t> </w:t>
      </w:r>
      <w:r>
        <w:rPr>
          <w:spacing w:val="-4"/>
          <w:sz w:val="22"/>
        </w:rPr>
        <w:t>exposed</w:t>
      </w:r>
      <w:r>
        <w:rPr>
          <w:spacing w:val="-12"/>
          <w:sz w:val="22"/>
        </w:rPr>
        <w:t> </w:t>
      </w:r>
      <w:r>
        <w:rPr>
          <w:spacing w:val="-4"/>
          <w:sz w:val="22"/>
        </w:rPr>
        <w:t>for</w:t>
      </w:r>
      <w:r>
        <w:rPr>
          <w:spacing w:val="-11"/>
          <w:sz w:val="22"/>
        </w:rPr>
        <w:t> </w:t>
      </w:r>
      <w:r>
        <w:rPr>
          <w:spacing w:val="-4"/>
          <w:sz w:val="22"/>
        </w:rPr>
        <w:t>more</w:t>
      </w:r>
      <w:r>
        <w:rPr>
          <w:spacing w:val="-11"/>
          <w:sz w:val="22"/>
        </w:rPr>
        <w:t> </w:t>
      </w:r>
      <w:r>
        <w:rPr>
          <w:spacing w:val="-4"/>
          <w:sz w:val="22"/>
        </w:rPr>
        <w:t>than</w:t>
      </w:r>
      <w:r>
        <w:rPr>
          <w:spacing w:val="-12"/>
          <w:sz w:val="22"/>
        </w:rPr>
        <w:t> </w:t>
      </w:r>
      <w:r>
        <w:rPr>
          <w:spacing w:val="-4"/>
          <w:sz w:val="22"/>
        </w:rPr>
        <w:t>a</w:t>
      </w:r>
      <w:r>
        <w:rPr>
          <w:spacing w:val="-11"/>
          <w:sz w:val="22"/>
        </w:rPr>
        <w:t> </w:t>
      </w:r>
      <w:r>
        <w:rPr>
          <w:spacing w:val="-4"/>
          <w:sz w:val="22"/>
        </w:rPr>
        <w:t>few</w:t>
      </w:r>
      <w:r>
        <w:rPr>
          <w:spacing w:val="-11"/>
          <w:sz w:val="22"/>
        </w:rPr>
        <w:t> </w:t>
      </w:r>
      <w:r>
        <w:rPr>
          <w:spacing w:val="-4"/>
          <w:sz w:val="22"/>
        </w:rPr>
        <w:t>seconds </w:t>
      </w:r>
      <w:r>
        <w:rPr>
          <w:sz w:val="22"/>
        </w:rPr>
        <w:t>before</w:t>
      </w:r>
      <w:r>
        <w:rPr>
          <w:spacing w:val="-11"/>
          <w:sz w:val="22"/>
        </w:rPr>
        <w:t> </w:t>
      </w:r>
      <w:r>
        <w:rPr>
          <w:sz w:val="22"/>
        </w:rPr>
        <w:t>closing,</w:t>
      </w:r>
      <w:r>
        <w:rPr>
          <w:spacing w:val="-12"/>
          <w:sz w:val="22"/>
        </w:rPr>
        <w:t> </w:t>
      </w:r>
      <w:r>
        <w:rPr>
          <w:sz w:val="22"/>
        </w:rPr>
        <w:t>then</w:t>
      </w:r>
      <w:r>
        <w:rPr>
          <w:spacing w:val="-11"/>
          <w:sz w:val="22"/>
        </w:rPr>
        <w:t> </w:t>
      </w:r>
      <w:r>
        <w:rPr>
          <w:sz w:val="22"/>
        </w:rPr>
        <w:t>the</w:t>
      </w:r>
      <w:r>
        <w:rPr>
          <w:spacing w:val="-11"/>
          <w:sz w:val="22"/>
        </w:rPr>
        <w:t> </w:t>
      </w:r>
      <w:r>
        <w:rPr>
          <w:sz w:val="22"/>
        </w:rPr>
        <w:t>product</w:t>
      </w:r>
      <w:r>
        <w:rPr>
          <w:spacing w:val="-9"/>
          <w:sz w:val="22"/>
        </w:rPr>
        <w:t> </w:t>
      </w:r>
      <w:r>
        <w:rPr>
          <w:sz w:val="22"/>
        </w:rPr>
        <w:t>should</w:t>
      </w:r>
      <w:r>
        <w:rPr>
          <w:spacing w:val="-11"/>
          <w:sz w:val="22"/>
        </w:rPr>
        <w:t> </w:t>
      </w:r>
      <w:r>
        <w:rPr>
          <w:sz w:val="22"/>
        </w:rPr>
        <w:t>be</w:t>
      </w:r>
      <w:r>
        <w:rPr>
          <w:spacing w:val="-13"/>
          <w:sz w:val="22"/>
        </w:rPr>
        <w:t> </w:t>
      </w:r>
      <w:r>
        <w:rPr>
          <w:sz w:val="22"/>
        </w:rPr>
        <w:t>filled</w:t>
      </w:r>
      <w:r>
        <w:rPr>
          <w:spacing w:val="-11"/>
          <w:sz w:val="22"/>
        </w:rPr>
        <w:t> </w:t>
      </w:r>
      <w:r>
        <w:rPr>
          <w:sz w:val="22"/>
        </w:rPr>
        <w:t>in</w:t>
      </w:r>
      <w:r>
        <w:rPr>
          <w:spacing w:val="-11"/>
          <w:sz w:val="22"/>
        </w:rPr>
        <w:t> </w:t>
      </w:r>
      <w:r>
        <w:rPr>
          <w:sz w:val="22"/>
        </w:rPr>
        <w:t>grade</w:t>
      </w:r>
      <w:r>
        <w:rPr>
          <w:spacing w:val="-11"/>
          <w:sz w:val="22"/>
        </w:rPr>
        <w:t> </w:t>
      </w:r>
      <w:r>
        <w:rPr>
          <w:sz w:val="22"/>
        </w:rPr>
        <w:t>A</w:t>
      </w:r>
      <w:r>
        <w:rPr>
          <w:spacing w:val="-9"/>
          <w:sz w:val="22"/>
        </w:rPr>
        <w:t> </w:t>
      </w:r>
      <w:r>
        <w:rPr>
          <w:sz w:val="22"/>
        </w:rPr>
        <w:t>with</w:t>
      </w:r>
      <w:r>
        <w:rPr>
          <w:spacing w:val="-11"/>
          <w:sz w:val="22"/>
        </w:rPr>
        <w:t> </w:t>
      </w:r>
      <w:r>
        <w:rPr>
          <w:sz w:val="22"/>
        </w:rPr>
        <w:t>at</w:t>
      </w:r>
      <w:r>
        <w:rPr>
          <w:spacing w:val="-9"/>
          <w:sz w:val="22"/>
        </w:rPr>
        <w:t> </w:t>
      </w:r>
      <w:r>
        <w:rPr>
          <w:sz w:val="22"/>
        </w:rPr>
        <w:t>least</w:t>
      </w:r>
      <w:r>
        <w:rPr>
          <w:spacing w:val="-9"/>
          <w:sz w:val="22"/>
        </w:rPr>
        <w:t> </w:t>
      </w:r>
      <w:r>
        <w:rPr>
          <w:sz w:val="22"/>
        </w:rPr>
        <w:t>a</w:t>
      </w:r>
      <w:r>
        <w:rPr>
          <w:spacing w:val="-11"/>
          <w:sz w:val="22"/>
        </w:rPr>
        <w:t> </w:t>
      </w:r>
      <w:r>
        <w:rPr>
          <w:sz w:val="22"/>
        </w:rPr>
        <w:t>grade</w:t>
      </w:r>
      <w:r>
        <w:rPr>
          <w:spacing w:val="-13"/>
          <w:sz w:val="22"/>
        </w:rPr>
        <w:t> </w:t>
      </w:r>
      <w:r>
        <w:rPr>
          <w:sz w:val="22"/>
        </w:rPr>
        <w:t>C </w:t>
      </w:r>
      <w:r>
        <w:rPr>
          <w:spacing w:val="-2"/>
          <w:sz w:val="22"/>
        </w:rPr>
        <w:t>background.</w:t>
      </w:r>
    </w:p>
    <w:p>
      <w:pPr>
        <w:pStyle w:val="BodyText"/>
        <w:spacing w:before="2"/>
      </w:pPr>
    </w:p>
    <w:p>
      <w:pPr>
        <w:pStyle w:val="ListParagraph"/>
        <w:numPr>
          <w:ilvl w:val="1"/>
          <w:numId w:val="1"/>
        </w:numPr>
        <w:tabs>
          <w:tab w:pos="1439" w:val="left" w:leader="none"/>
        </w:tabs>
        <w:spacing w:line="240" w:lineRule="auto" w:before="0" w:after="0"/>
        <w:ind w:left="1439" w:right="1314" w:hanging="720"/>
        <w:jc w:val="both"/>
        <w:rPr>
          <w:sz w:val="22"/>
        </w:rPr>
      </w:pPr>
      <w:r>
        <w:rPr>
          <w:sz w:val="22"/>
        </w:rPr>
        <w:t>Processing of the bulk solution should include a filtration step with a microorganism retaining filter, where possible, to reduce bioburden levels and particles prior to filling into the final product containers and there should be a maximum permissible time between preparation and filling.</w:t>
      </w:r>
    </w:p>
    <w:p>
      <w:pPr>
        <w:pStyle w:val="ListParagraph"/>
        <w:numPr>
          <w:ilvl w:val="1"/>
          <w:numId w:val="1"/>
        </w:numPr>
        <w:tabs>
          <w:tab w:pos="1439" w:val="left" w:leader="none"/>
        </w:tabs>
        <w:spacing w:line="240" w:lineRule="auto" w:before="253" w:after="0"/>
        <w:ind w:left="1439" w:right="1314" w:hanging="720"/>
        <w:jc w:val="both"/>
        <w:rPr>
          <w:sz w:val="22"/>
        </w:rPr>
      </w:pPr>
      <w:r>
        <w:rPr>
          <w:sz w:val="22"/>
        </w:rPr>
        <w:t>Examples of operations to be carried out in the various grades are given in Table 3.</w:t>
      </w:r>
    </w:p>
    <w:p>
      <w:pPr>
        <w:spacing w:before="252"/>
        <w:ind w:left="1439" w:right="1323" w:hanging="720"/>
        <w:jc w:val="left"/>
        <w:rPr>
          <w:b/>
          <w:sz w:val="20"/>
        </w:rPr>
      </w:pPr>
      <w:r>
        <w:rPr>
          <w:b/>
          <w:sz w:val="20"/>
        </w:rPr>
        <w:t>Table 3</w:t>
      </w:r>
      <w:r>
        <w:rPr>
          <w:sz w:val="20"/>
        </w:rPr>
        <w:t>: </w:t>
      </w:r>
      <w:r>
        <w:rPr>
          <w:b/>
          <w:sz w:val="20"/>
        </w:rPr>
        <w:t>Examples of operations and grades for terminally sterilised preparation and processing operations</w:t>
      </w:r>
    </w:p>
    <w:p>
      <w:pPr>
        <w:pStyle w:val="BodyText"/>
        <w:spacing w:before="4"/>
        <w:rPr>
          <w:b/>
          <w:sz w:val="20"/>
        </w:rPr>
      </w:pPr>
    </w:p>
    <w:tbl>
      <w:tblPr>
        <w:tblW w:w="0" w:type="auto"/>
        <w:jc w:val="left"/>
        <w:tblInd w:w="10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7154"/>
      </w:tblGrid>
      <w:tr>
        <w:trPr>
          <w:trHeight w:val="275" w:hRule="atLeast"/>
        </w:trPr>
        <w:tc>
          <w:tcPr>
            <w:tcW w:w="1200" w:type="dxa"/>
          </w:tcPr>
          <w:p>
            <w:pPr>
              <w:pStyle w:val="TableParagraph"/>
              <w:spacing w:line="225" w:lineRule="exact" w:before="30"/>
              <w:ind w:left="112"/>
              <w:jc w:val="center"/>
              <w:rPr>
                <w:b/>
                <w:sz w:val="20"/>
              </w:rPr>
            </w:pPr>
            <w:r>
              <w:rPr>
                <w:b/>
                <w:sz w:val="20"/>
              </w:rPr>
              <w:t>Grade</w:t>
            </w:r>
            <w:r>
              <w:rPr>
                <w:b/>
                <w:spacing w:val="-5"/>
                <w:sz w:val="20"/>
              </w:rPr>
              <w:t> </w:t>
            </w:r>
            <w:r>
              <w:rPr>
                <w:b/>
                <w:spacing w:val="-10"/>
                <w:sz w:val="20"/>
              </w:rPr>
              <w:t>A</w:t>
            </w:r>
          </w:p>
        </w:tc>
        <w:tc>
          <w:tcPr>
            <w:tcW w:w="7154" w:type="dxa"/>
          </w:tcPr>
          <w:p>
            <w:pPr>
              <w:pStyle w:val="TableParagraph"/>
              <w:tabs>
                <w:tab w:pos="467" w:val="left" w:leader="none"/>
              </w:tabs>
              <w:spacing w:line="225" w:lineRule="exact" w:before="30"/>
              <w:ind w:left="107"/>
              <w:rPr>
                <w:sz w:val="20"/>
              </w:rPr>
            </w:pPr>
            <w:r>
              <w:rPr>
                <w:rFonts w:ascii="Times New Roman"/>
                <w:spacing w:val="-10"/>
                <w:sz w:val="20"/>
              </w:rPr>
              <w:t>-</w:t>
            </w:r>
            <w:r>
              <w:rPr>
                <w:rFonts w:ascii="Times New Roman"/>
                <w:sz w:val="20"/>
              </w:rPr>
              <w:tab/>
            </w:r>
            <w:r>
              <w:rPr>
                <w:sz w:val="20"/>
              </w:rPr>
              <w:t>Filling</w:t>
            </w:r>
            <w:r>
              <w:rPr>
                <w:spacing w:val="-12"/>
                <w:sz w:val="20"/>
              </w:rPr>
              <w:t> </w:t>
            </w:r>
            <w:r>
              <w:rPr>
                <w:sz w:val="20"/>
              </w:rPr>
              <w:t>of</w:t>
            </w:r>
            <w:r>
              <w:rPr>
                <w:spacing w:val="-9"/>
                <w:sz w:val="20"/>
              </w:rPr>
              <w:t> </w:t>
            </w:r>
            <w:r>
              <w:rPr>
                <w:sz w:val="20"/>
              </w:rPr>
              <w:t>products,</w:t>
            </w:r>
            <w:r>
              <w:rPr>
                <w:spacing w:val="-11"/>
                <w:sz w:val="20"/>
              </w:rPr>
              <w:t> </w:t>
            </w:r>
            <w:r>
              <w:rPr>
                <w:sz w:val="20"/>
              </w:rPr>
              <w:t>when</w:t>
            </w:r>
            <w:r>
              <w:rPr>
                <w:spacing w:val="-12"/>
                <w:sz w:val="20"/>
              </w:rPr>
              <w:t> </w:t>
            </w:r>
            <w:r>
              <w:rPr>
                <w:sz w:val="20"/>
              </w:rPr>
              <w:t>unusually</w:t>
            </w:r>
            <w:r>
              <w:rPr>
                <w:spacing w:val="-11"/>
                <w:sz w:val="20"/>
              </w:rPr>
              <w:t> </w:t>
            </w:r>
            <w:r>
              <w:rPr>
                <w:sz w:val="20"/>
              </w:rPr>
              <w:t>at</w:t>
            </w:r>
            <w:r>
              <w:rPr>
                <w:spacing w:val="-13"/>
                <w:sz w:val="20"/>
              </w:rPr>
              <w:t> </w:t>
            </w:r>
            <w:r>
              <w:rPr>
                <w:spacing w:val="-4"/>
                <w:sz w:val="20"/>
              </w:rPr>
              <w:t>risk.</w:t>
            </w:r>
          </w:p>
        </w:tc>
      </w:tr>
      <w:tr>
        <w:trPr>
          <w:trHeight w:val="597" w:hRule="atLeast"/>
        </w:trPr>
        <w:tc>
          <w:tcPr>
            <w:tcW w:w="1200" w:type="dxa"/>
          </w:tcPr>
          <w:p>
            <w:pPr>
              <w:pStyle w:val="TableParagraph"/>
              <w:spacing w:before="30"/>
              <w:ind w:left="112" w:right="5"/>
              <w:jc w:val="center"/>
              <w:rPr>
                <w:b/>
                <w:sz w:val="20"/>
              </w:rPr>
            </w:pPr>
            <w:r>
              <w:rPr>
                <w:b/>
                <w:sz w:val="20"/>
              </w:rPr>
              <w:t>Grade</w:t>
            </w:r>
            <w:r>
              <w:rPr>
                <w:b/>
                <w:spacing w:val="-10"/>
                <w:sz w:val="20"/>
              </w:rPr>
              <w:t> C</w:t>
            </w:r>
          </w:p>
        </w:tc>
        <w:tc>
          <w:tcPr>
            <w:tcW w:w="7154" w:type="dxa"/>
          </w:tcPr>
          <w:p>
            <w:pPr>
              <w:pStyle w:val="TableParagraph"/>
              <w:numPr>
                <w:ilvl w:val="0"/>
                <w:numId w:val="6"/>
              </w:numPr>
              <w:tabs>
                <w:tab w:pos="467" w:val="left" w:leader="none"/>
              </w:tabs>
              <w:spacing w:line="240" w:lineRule="auto" w:before="30" w:after="0"/>
              <w:ind w:left="467" w:right="0" w:hanging="360"/>
              <w:jc w:val="left"/>
              <w:rPr>
                <w:sz w:val="20"/>
              </w:rPr>
            </w:pPr>
            <w:r>
              <w:rPr>
                <w:spacing w:val="-2"/>
                <w:sz w:val="20"/>
              </w:rPr>
              <w:t>Preparation</w:t>
            </w:r>
            <w:r>
              <w:rPr>
                <w:spacing w:val="-7"/>
                <w:sz w:val="20"/>
              </w:rPr>
              <w:t> </w:t>
            </w:r>
            <w:r>
              <w:rPr>
                <w:spacing w:val="-2"/>
                <w:sz w:val="20"/>
              </w:rPr>
              <w:t>of</w:t>
            </w:r>
            <w:r>
              <w:rPr>
                <w:spacing w:val="-4"/>
                <w:sz w:val="20"/>
              </w:rPr>
              <w:t> </w:t>
            </w:r>
            <w:r>
              <w:rPr>
                <w:spacing w:val="-2"/>
                <w:sz w:val="20"/>
              </w:rPr>
              <w:t>solutions,</w:t>
            </w:r>
            <w:r>
              <w:rPr>
                <w:spacing w:val="-4"/>
                <w:sz w:val="20"/>
              </w:rPr>
              <w:t> </w:t>
            </w:r>
            <w:r>
              <w:rPr>
                <w:spacing w:val="-2"/>
                <w:sz w:val="20"/>
              </w:rPr>
              <w:t>when</w:t>
            </w:r>
            <w:r>
              <w:rPr>
                <w:spacing w:val="-6"/>
                <w:sz w:val="20"/>
              </w:rPr>
              <w:t> </w:t>
            </w:r>
            <w:r>
              <w:rPr>
                <w:spacing w:val="-2"/>
                <w:sz w:val="20"/>
              </w:rPr>
              <w:t>unusually</w:t>
            </w:r>
            <w:r>
              <w:rPr>
                <w:spacing w:val="-7"/>
                <w:sz w:val="20"/>
              </w:rPr>
              <w:t> </w:t>
            </w:r>
            <w:r>
              <w:rPr>
                <w:spacing w:val="-2"/>
                <w:sz w:val="20"/>
              </w:rPr>
              <w:t>at</w:t>
            </w:r>
            <w:r>
              <w:rPr>
                <w:spacing w:val="-4"/>
                <w:sz w:val="20"/>
              </w:rPr>
              <w:t> risk.</w:t>
            </w:r>
          </w:p>
          <w:p>
            <w:pPr>
              <w:pStyle w:val="TableParagraph"/>
              <w:numPr>
                <w:ilvl w:val="0"/>
                <w:numId w:val="6"/>
              </w:numPr>
              <w:tabs>
                <w:tab w:pos="467" w:val="left" w:leader="none"/>
              </w:tabs>
              <w:spacing w:line="240" w:lineRule="auto" w:before="43" w:after="0"/>
              <w:ind w:left="467" w:right="0" w:hanging="360"/>
              <w:jc w:val="left"/>
              <w:rPr>
                <w:sz w:val="20"/>
              </w:rPr>
            </w:pPr>
            <w:r>
              <w:rPr>
                <w:sz w:val="20"/>
              </w:rPr>
              <w:t>Filling</w:t>
            </w:r>
            <w:r>
              <w:rPr>
                <w:spacing w:val="-11"/>
                <w:sz w:val="20"/>
              </w:rPr>
              <w:t> </w:t>
            </w:r>
            <w:r>
              <w:rPr>
                <w:sz w:val="20"/>
              </w:rPr>
              <w:t>of</w:t>
            </w:r>
            <w:r>
              <w:rPr>
                <w:spacing w:val="-12"/>
                <w:sz w:val="20"/>
              </w:rPr>
              <w:t> </w:t>
            </w:r>
            <w:r>
              <w:rPr>
                <w:spacing w:val="-2"/>
                <w:sz w:val="20"/>
              </w:rPr>
              <w:t>products.</w:t>
            </w:r>
          </w:p>
        </w:tc>
      </w:tr>
      <w:tr>
        <w:trPr>
          <w:trHeight w:val="275" w:hRule="atLeast"/>
        </w:trPr>
        <w:tc>
          <w:tcPr>
            <w:tcW w:w="1200" w:type="dxa"/>
          </w:tcPr>
          <w:p>
            <w:pPr>
              <w:pStyle w:val="TableParagraph"/>
              <w:spacing w:line="225" w:lineRule="exact" w:before="30"/>
              <w:ind w:left="112" w:right="5"/>
              <w:jc w:val="center"/>
              <w:rPr>
                <w:b/>
                <w:sz w:val="20"/>
              </w:rPr>
            </w:pPr>
            <w:r>
              <w:rPr>
                <w:b/>
                <w:sz w:val="20"/>
              </w:rPr>
              <w:t>Grade</w:t>
            </w:r>
            <w:r>
              <w:rPr>
                <w:b/>
                <w:spacing w:val="-10"/>
                <w:sz w:val="20"/>
              </w:rPr>
              <w:t> D</w:t>
            </w:r>
          </w:p>
        </w:tc>
        <w:tc>
          <w:tcPr>
            <w:tcW w:w="7154" w:type="dxa"/>
          </w:tcPr>
          <w:p>
            <w:pPr>
              <w:pStyle w:val="TableParagraph"/>
              <w:tabs>
                <w:tab w:pos="467" w:val="left" w:leader="none"/>
              </w:tabs>
              <w:spacing w:line="225" w:lineRule="exact" w:before="30"/>
              <w:ind w:left="107"/>
              <w:rPr>
                <w:sz w:val="20"/>
              </w:rPr>
            </w:pPr>
            <w:r>
              <w:rPr>
                <w:rFonts w:ascii="Times New Roman"/>
                <w:spacing w:val="-10"/>
                <w:sz w:val="20"/>
              </w:rPr>
              <w:t>-</w:t>
            </w:r>
            <w:r>
              <w:rPr>
                <w:rFonts w:ascii="Times New Roman"/>
                <w:sz w:val="20"/>
              </w:rPr>
              <w:tab/>
            </w:r>
            <w:r>
              <w:rPr>
                <w:spacing w:val="-2"/>
                <w:sz w:val="20"/>
              </w:rPr>
              <w:t>Preparation of</w:t>
            </w:r>
            <w:r>
              <w:rPr>
                <w:sz w:val="20"/>
              </w:rPr>
              <w:t> </w:t>
            </w:r>
            <w:r>
              <w:rPr>
                <w:spacing w:val="-2"/>
                <w:sz w:val="20"/>
              </w:rPr>
              <w:t>solutions</w:t>
            </w:r>
            <w:r>
              <w:rPr>
                <w:spacing w:val="-1"/>
                <w:sz w:val="20"/>
              </w:rPr>
              <w:t> </w:t>
            </w:r>
            <w:r>
              <w:rPr>
                <w:spacing w:val="-2"/>
                <w:sz w:val="20"/>
              </w:rPr>
              <w:t>and</w:t>
            </w:r>
            <w:r>
              <w:rPr>
                <w:spacing w:val="-6"/>
                <w:sz w:val="20"/>
              </w:rPr>
              <w:t> </w:t>
            </w:r>
            <w:r>
              <w:rPr>
                <w:spacing w:val="-2"/>
                <w:sz w:val="20"/>
              </w:rPr>
              <w:t>components</w:t>
            </w:r>
            <w:r>
              <w:rPr>
                <w:spacing w:val="-1"/>
                <w:sz w:val="20"/>
              </w:rPr>
              <w:t> </w:t>
            </w:r>
            <w:r>
              <w:rPr>
                <w:spacing w:val="-2"/>
                <w:sz w:val="20"/>
              </w:rPr>
              <w:t>for</w:t>
            </w:r>
            <w:r>
              <w:rPr>
                <w:spacing w:val="-1"/>
                <w:sz w:val="20"/>
              </w:rPr>
              <w:t> </w:t>
            </w:r>
            <w:r>
              <w:rPr>
                <w:spacing w:val="-2"/>
                <w:sz w:val="20"/>
              </w:rPr>
              <w:t>subsequent filling.</w:t>
            </w:r>
          </w:p>
        </w:tc>
      </w:tr>
    </w:tbl>
    <w:p>
      <w:pPr>
        <w:pStyle w:val="BodyText"/>
        <w:rPr>
          <w:b/>
          <w:sz w:val="20"/>
        </w:rPr>
      </w:pPr>
    </w:p>
    <w:p>
      <w:pPr>
        <w:pStyle w:val="BodyText"/>
        <w:spacing w:before="42"/>
        <w:rPr>
          <w:b/>
          <w:sz w:val="20"/>
        </w:rPr>
      </w:pPr>
    </w:p>
    <w:p>
      <w:pPr>
        <w:pStyle w:val="Heading5"/>
      </w:pPr>
      <w:r>
        <w:rPr>
          <w:color w:val="365F91"/>
        </w:rPr>
        <w:t>ASEPTIC</w:t>
      </w:r>
      <w:r>
        <w:rPr>
          <w:color w:val="365F91"/>
          <w:spacing w:val="-8"/>
        </w:rPr>
        <w:t> </w:t>
      </w:r>
      <w:r>
        <w:rPr>
          <w:color w:val="365F91"/>
        </w:rPr>
        <w:t>PREPARATION</w:t>
      </w:r>
      <w:r>
        <w:rPr>
          <w:color w:val="365F91"/>
          <w:spacing w:val="-5"/>
        </w:rPr>
        <w:t> </w:t>
      </w:r>
      <w:r>
        <w:rPr>
          <w:color w:val="365F91"/>
        </w:rPr>
        <w:t>AND</w:t>
      </w:r>
      <w:r>
        <w:rPr>
          <w:color w:val="365F91"/>
          <w:spacing w:val="-7"/>
        </w:rPr>
        <w:t> </w:t>
      </w:r>
      <w:r>
        <w:rPr>
          <w:color w:val="365F91"/>
          <w:spacing w:val="-2"/>
        </w:rPr>
        <w:t>PROCESSING</w:t>
      </w:r>
    </w:p>
    <w:p>
      <w:pPr>
        <w:pStyle w:val="BodyText"/>
        <w:spacing w:before="3"/>
        <w:rPr>
          <w:b/>
        </w:rPr>
      </w:pPr>
    </w:p>
    <w:p>
      <w:pPr>
        <w:pStyle w:val="ListParagraph"/>
        <w:numPr>
          <w:ilvl w:val="1"/>
          <w:numId w:val="1"/>
        </w:numPr>
        <w:tabs>
          <w:tab w:pos="1439" w:val="left" w:leader="none"/>
        </w:tabs>
        <w:spacing w:line="240" w:lineRule="auto" w:before="0" w:after="0"/>
        <w:ind w:left="1439" w:right="1318" w:hanging="720"/>
        <w:jc w:val="both"/>
        <w:rPr>
          <w:sz w:val="22"/>
        </w:rPr>
      </w:pPr>
      <w:r>
        <w:rPr>
          <w:sz w:val="22"/>
        </w:rPr>
        <w:t>The aseptic process should be clearly defined. The risks associated with the aseptic process, and any associated requirements, should be identified, assessed and appropriately controlled. The site’s CCS should clearly define the</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15"/>
        <w:jc w:val="both"/>
      </w:pPr>
      <w:r>
        <w:rPr/>
        <w:t>acceptance</w:t>
      </w:r>
      <w:r>
        <w:rPr>
          <w:spacing w:val="-16"/>
        </w:rPr>
        <w:t> </w:t>
      </w:r>
      <w:r>
        <w:rPr/>
        <w:t>criteria</w:t>
      </w:r>
      <w:r>
        <w:rPr>
          <w:spacing w:val="-15"/>
        </w:rPr>
        <w:t> </w:t>
      </w:r>
      <w:r>
        <w:rPr/>
        <w:t>for</w:t>
      </w:r>
      <w:r>
        <w:rPr>
          <w:spacing w:val="-15"/>
        </w:rPr>
        <w:t> </w:t>
      </w:r>
      <w:r>
        <w:rPr/>
        <w:t>these</w:t>
      </w:r>
      <w:r>
        <w:rPr>
          <w:spacing w:val="-14"/>
        </w:rPr>
        <w:t> </w:t>
      </w:r>
      <w:r>
        <w:rPr/>
        <w:t>controls,</w:t>
      </w:r>
      <w:r>
        <w:rPr>
          <w:spacing w:val="-13"/>
        </w:rPr>
        <w:t> </w:t>
      </w:r>
      <w:r>
        <w:rPr/>
        <w:t>requirements</w:t>
      </w:r>
      <w:r>
        <w:rPr>
          <w:spacing w:val="-16"/>
        </w:rPr>
        <w:t> </w:t>
      </w:r>
      <w:r>
        <w:rPr/>
        <w:t>for</w:t>
      </w:r>
      <w:r>
        <w:rPr>
          <w:spacing w:val="-15"/>
        </w:rPr>
        <w:t> </w:t>
      </w:r>
      <w:r>
        <w:rPr/>
        <w:t>monitoring</w:t>
      </w:r>
      <w:r>
        <w:rPr>
          <w:spacing w:val="-12"/>
        </w:rPr>
        <w:t> </w:t>
      </w:r>
      <w:r>
        <w:rPr/>
        <w:t>and</w:t>
      </w:r>
      <w:r>
        <w:rPr>
          <w:spacing w:val="-16"/>
        </w:rPr>
        <w:t> </w:t>
      </w:r>
      <w:r>
        <w:rPr/>
        <w:t>the</w:t>
      </w:r>
      <w:r>
        <w:rPr>
          <w:spacing w:val="-14"/>
        </w:rPr>
        <w:t> </w:t>
      </w:r>
      <w:r>
        <w:rPr/>
        <w:t>review of their effectiveness. Methods and procedures to control these risks should be described and implemented. Accepted residual risks should be formally </w:t>
      </w:r>
      <w:r>
        <w:rPr>
          <w:spacing w:val="-2"/>
        </w:rPr>
        <w:t>documented.</w:t>
      </w:r>
    </w:p>
    <w:p>
      <w:pPr>
        <w:pStyle w:val="ListParagraph"/>
        <w:numPr>
          <w:ilvl w:val="1"/>
          <w:numId w:val="1"/>
        </w:numPr>
        <w:tabs>
          <w:tab w:pos="1439" w:val="left" w:leader="none"/>
        </w:tabs>
        <w:spacing w:line="240" w:lineRule="auto" w:before="253" w:after="0"/>
        <w:ind w:left="1439" w:right="1310" w:hanging="720"/>
        <w:jc w:val="both"/>
        <w:rPr>
          <w:sz w:val="22"/>
        </w:rPr>
      </w:pPr>
      <w:r>
        <w:rPr>
          <w:sz w:val="22"/>
        </w:rPr>
        <w:t>Precautions to minimize microbial, endotoxin/pyrogenic and particle contamination</w:t>
      </w:r>
      <w:r>
        <w:rPr>
          <w:spacing w:val="40"/>
          <w:sz w:val="22"/>
        </w:rPr>
        <w:t> </w:t>
      </w:r>
      <w:r>
        <w:rPr>
          <w:sz w:val="22"/>
        </w:rPr>
        <w:t>should</w:t>
      </w:r>
      <w:r>
        <w:rPr>
          <w:spacing w:val="40"/>
          <w:sz w:val="22"/>
        </w:rPr>
        <w:t> </w:t>
      </w:r>
      <w:r>
        <w:rPr>
          <w:sz w:val="22"/>
        </w:rPr>
        <w:t>be</w:t>
      </w:r>
      <w:r>
        <w:rPr>
          <w:spacing w:val="40"/>
          <w:sz w:val="22"/>
        </w:rPr>
        <w:t> </w:t>
      </w:r>
      <w:r>
        <w:rPr>
          <w:sz w:val="22"/>
        </w:rPr>
        <w:t>taken,</w:t>
      </w:r>
      <w:r>
        <w:rPr>
          <w:spacing w:val="40"/>
          <w:sz w:val="22"/>
        </w:rPr>
        <w:t> </w:t>
      </w:r>
      <w:r>
        <w:rPr>
          <w:sz w:val="22"/>
        </w:rPr>
        <w:t>as</w:t>
      </w:r>
      <w:r>
        <w:rPr>
          <w:spacing w:val="-2"/>
          <w:sz w:val="22"/>
        </w:rPr>
        <w:t> </w:t>
      </w:r>
      <w:r>
        <w:rPr>
          <w:sz w:val="22"/>
        </w:rPr>
        <w:t>per</w:t>
      </w:r>
      <w:r>
        <w:rPr>
          <w:spacing w:val="-3"/>
          <w:sz w:val="22"/>
        </w:rPr>
        <w:t> </w:t>
      </w:r>
      <w:r>
        <w:rPr>
          <w:sz w:val="22"/>
        </w:rPr>
        <w:t>the</w:t>
      </w:r>
      <w:r>
        <w:rPr>
          <w:spacing w:val="-2"/>
          <w:sz w:val="22"/>
        </w:rPr>
        <w:t> </w:t>
      </w:r>
      <w:r>
        <w:rPr>
          <w:sz w:val="22"/>
        </w:rPr>
        <w:t>site’s CCS,</w:t>
      </w:r>
      <w:r>
        <w:rPr>
          <w:spacing w:val="40"/>
          <w:sz w:val="22"/>
        </w:rPr>
        <w:t> </w:t>
      </w:r>
      <w:r>
        <w:rPr>
          <w:sz w:val="22"/>
        </w:rPr>
        <w:t>during</w:t>
      </w:r>
      <w:r>
        <w:rPr>
          <w:spacing w:val="40"/>
          <w:sz w:val="22"/>
        </w:rPr>
        <w:t> </w:t>
      </w:r>
      <w:r>
        <w:rPr>
          <w:sz w:val="22"/>
        </w:rPr>
        <w:t>the</w:t>
      </w:r>
      <w:r>
        <w:rPr>
          <w:spacing w:val="-2"/>
          <w:sz w:val="22"/>
        </w:rPr>
        <w:t> </w:t>
      </w:r>
      <w:r>
        <w:rPr>
          <w:sz w:val="22"/>
        </w:rPr>
        <w:t>preparation of the aseptic environment, during all processing</w:t>
      </w:r>
      <w:r>
        <w:rPr>
          <w:spacing w:val="40"/>
          <w:sz w:val="22"/>
        </w:rPr>
        <w:t> </w:t>
      </w:r>
      <w:r>
        <w:rPr>
          <w:sz w:val="22"/>
        </w:rPr>
        <w:t>stages (including the stages </w:t>
      </w:r>
      <w:r>
        <w:rPr>
          <w:spacing w:val="-2"/>
          <w:sz w:val="22"/>
        </w:rPr>
        <w:t>before</w:t>
      </w:r>
      <w:r>
        <w:rPr>
          <w:spacing w:val="-14"/>
          <w:sz w:val="22"/>
        </w:rPr>
        <w:t> </w:t>
      </w:r>
      <w:r>
        <w:rPr>
          <w:spacing w:val="-2"/>
          <w:sz w:val="22"/>
        </w:rPr>
        <w:t>and</w:t>
      </w:r>
      <w:r>
        <w:rPr>
          <w:spacing w:val="-13"/>
          <w:sz w:val="22"/>
        </w:rPr>
        <w:t> </w:t>
      </w:r>
      <w:r>
        <w:rPr>
          <w:spacing w:val="-2"/>
          <w:sz w:val="22"/>
        </w:rPr>
        <w:t>after</w:t>
      </w:r>
      <w:r>
        <w:rPr>
          <w:spacing w:val="-13"/>
          <w:sz w:val="22"/>
        </w:rPr>
        <w:t> </w:t>
      </w:r>
      <w:r>
        <w:rPr>
          <w:spacing w:val="-2"/>
          <w:sz w:val="22"/>
        </w:rPr>
        <w:t>bulk</w:t>
      </w:r>
      <w:r>
        <w:rPr>
          <w:spacing w:val="-14"/>
          <w:sz w:val="22"/>
        </w:rPr>
        <w:t> </w:t>
      </w:r>
      <w:r>
        <w:rPr>
          <w:spacing w:val="-2"/>
          <w:sz w:val="22"/>
        </w:rPr>
        <w:t>product</w:t>
      </w:r>
      <w:r>
        <w:rPr>
          <w:spacing w:val="-13"/>
          <w:sz w:val="22"/>
        </w:rPr>
        <w:t> </w:t>
      </w:r>
      <w:r>
        <w:rPr>
          <w:spacing w:val="-2"/>
          <w:sz w:val="22"/>
        </w:rPr>
        <w:t>sterilisation),</w:t>
      </w:r>
      <w:r>
        <w:rPr>
          <w:spacing w:val="-13"/>
          <w:sz w:val="22"/>
        </w:rPr>
        <w:t> </w:t>
      </w:r>
      <w:r>
        <w:rPr>
          <w:spacing w:val="-2"/>
          <w:sz w:val="22"/>
        </w:rPr>
        <w:t>and</w:t>
      </w:r>
      <w:r>
        <w:rPr>
          <w:spacing w:val="-13"/>
          <w:sz w:val="22"/>
        </w:rPr>
        <w:t> </w:t>
      </w:r>
      <w:r>
        <w:rPr>
          <w:spacing w:val="-2"/>
          <w:sz w:val="22"/>
        </w:rPr>
        <w:t>until</w:t>
      </w:r>
      <w:r>
        <w:rPr>
          <w:spacing w:val="-14"/>
          <w:sz w:val="22"/>
        </w:rPr>
        <w:t> </w:t>
      </w:r>
      <w:r>
        <w:rPr>
          <w:spacing w:val="-2"/>
          <w:sz w:val="22"/>
        </w:rPr>
        <w:t>the</w:t>
      </w:r>
      <w:r>
        <w:rPr>
          <w:spacing w:val="-13"/>
          <w:sz w:val="22"/>
        </w:rPr>
        <w:t> </w:t>
      </w:r>
      <w:r>
        <w:rPr>
          <w:spacing w:val="-2"/>
          <w:sz w:val="22"/>
        </w:rPr>
        <w:t>product</w:t>
      </w:r>
      <w:r>
        <w:rPr>
          <w:spacing w:val="-6"/>
          <w:sz w:val="22"/>
        </w:rPr>
        <w:t> </w:t>
      </w:r>
      <w:r>
        <w:rPr>
          <w:spacing w:val="-2"/>
          <w:sz w:val="22"/>
        </w:rPr>
        <w:t>is</w:t>
      </w:r>
      <w:r>
        <w:rPr>
          <w:spacing w:val="-10"/>
          <w:sz w:val="22"/>
        </w:rPr>
        <w:t> </w:t>
      </w:r>
      <w:r>
        <w:rPr>
          <w:spacing w:val="-2"/>
          <w:sz w:val="22"/>
        </w:rPr>
        <w:t>sealed</w:t>
      </w:r>
      <w:r>
        <w:rPr>
          <w:spacing w:val="-8"/>
          <w:sz w:val="22"/>
        </w:rPr>
        <w:t> </w:t>
      </w:r>
      <w:r>
        <w:rPr>
          <w:spacing w:val="-2"/>
          <w:sz w:val="22"/>
        </w:rPr>
        <w:t>in</w:t>
      </w:r>
      <w:r>
        <w:rPr>
          <w:spacing w:val="-8"/>
          <w:sz w:val="22"/>
        </w:rPr>
        <w:t> </w:t>
      </w:r>
      <w:r>
        <w:rPr>
          <w:spacing w:val="-2"/>
          <w:sz w:val="22"/>
        </w:rPr>
        <w:t>its</w:t>
      </w:r>
      <w:r>
        <w:rPr>
          <w:spacing w:val="-10"/>
          <w:sz w:val="22"/>
        </w:rPr>
        <w:t> </w:t>
      </w:r>
      <w:r>
        <w:rPr>
          <w:spacing w:val="-2"/>
          <w:sz w:val="22"/>
        </w:rPr>
        <w:t>final </w:t>
      </w:r>
      <w:r>
        <w:rPr>
          <w:sz w:val="22"/>
        </w:rPr>
        <w:t>container.</w:t>
      </w:r>
      <w:r>
        <w:rPr>
          <w:spacing w:val="-16"/>
          <w:sz w:val="22"/>
        </w:rPr>
        <w:t> </w:t>
      </w:r>
      <w:r>
        <w:rPr>
          <w:sz w:val="22"/>
        </w:rPr>
        <w:t>The</w:t>
      </w:r>
      <w:r>
        <w:rPr>
          <w:spacing w:val="-15"/>
          <w:sz w:val="22"/>
        </w:rPr>
        <w:t> </w:t>
      </w:r>
      <w:r>
        <w:rPr>
          <w:sz w:val="22"/>
        </w:rPr>
        <w:t>presence</w:t>
      </w:r>
      <w:r>
        <w:rPr>
          <w:spacing w:val="-15"/>
          <w:sz w:val="22"/>
        </w:rPr>
        <w:t> </w:t>
      </w:r>
      <w:r>
        <w:rPr>
          <w:sz w:val="22"/>
        </w:rPr>
        <w:t>of</w:t>
      </w:r>
      <w:r>
        <w:rPr>
          <w:spacing w:val="-16"/>
          <w:sz w:val="22"/>
        </w:rPr>
        <w:t> </w:t>
      </w:r>
      <w:r>
        <w:rPr>
          <w:sz w:val="22"/>
        </w:rPr>
        <w:t>materials</w:t>
      </w:r>
      <w:r>
        <w:rPr>
          <w:spacing w:val="-15"/>
          <w:sz w:val="22"/>
        </w:rPr>
        <w:t> </w:t>
      </w:r>
      <w:r>
        <w:rPr>
          <w:sz w:val="22"/>
        </w:rPr>
        <w:t>liable</w:t>
      </w:r>
      <w:r>
        <w:rPr>
          <w:spacing w:val="-15"/>
          <w:sz w:val="22"/>
        </w:rPr>
        <w:t> </w:t>
      </w:r>
      <w:r>
        <w:rPr>
          <w:sz w:val="22"/>
        </w:rPr>
        <w:t>to</w:t>
      </w:r>
      <w:r>
        <w:rPr>
          <w:spacing w:val="-15"/>
          <w:sz w:val="22"/>
        </w:rPr>
        <w:t> </w:t>
      </w:r>
      <w:r>
        <w:rPr>
          <w:sz w:val="22"/>
        </w:rPr>
        <w:t>generate</w:t>
      </w:r>
      <w:r>
        <w:rPr>
          <w:spacing w:val="-16"/>
          <w:sz w:val="22"/>
        </w:rPr>
        <w:t> </w:t>
      </w:r>
      <w:r>
        <w:rPr>
          <w:sz w:val="22"/>
        </w:rPr>
        <w:t>particles</w:t>
      </w:r>
      <w:r>
        <w:rPr>
          <w:spacing w:val="-15"/>
          <w:sz w:val="22"/>
        </w:rPr>
        <w:t> </w:t>
      </w:r>
      <w:r>
        <w:rPr>
          <w:sz w:val="22"/>
        </w:rPr>
        <w:t>and</w:t>
      </w:r>
      <w:r>
        <w:rPr>
          <w:spacing w:val="-15"/>
          <w:sz w:val="22"/>
        </w:rPr>
        <w:t> </w:t>
      </w:r>
      <w:r>
        <w:rPr>
          <w:sz w:val="22"/>
        </w:rPr>
        <w:t>fibres</w:t>
      </w:r>
      <w:r>
        <w:rPr>
          <w:spacing w:val="-16"/>
          <w:sz w:val="22"/>
        </w:rPr>
        <w:t> </w:t>
      </w:r>
      <w:r>
        <w:rPr>
          <w:sz w:val="22"/>
        </w:rPr>
        <w:t>should be minimized in cleanrooms.</w:t>
      </w:r>
    </w:p>
    <w:p>
      <w:pPr>
        <w:pStyle w:val="BodyText"/>
      </w:pPr>
    </w:p>
    <w:p>
      <w:pPr>
        <w:pStyle w:val="ListParagraph"/>
        <w:numPr>
          <w:ilvl w:val="1"/>
          <w:numId w:val="1"/>
        </w:numPr>
        <w:tabs>
          <w:tab w:pos="1439" w:val="left" w:leader="none"/>
        </w:tabs>
        <w:spacing w:line="240" w:lineRule="auto" w:before="0" w:after="0"/>
        <w:ind w:left="1439" w:right="1315" w:hanging="720"/>
        <w:jc w:val="both"/>
        <w:rPr>
          <w:sz w:val="22"/>
        </w:rPr>
      </w:pPr>
      <w:r>
        <w:rPr>
          <w:sz w:val="22"/>
        </w:rPr>
        <w:t>Where</w:t>
      </w:r>
      <w:r>
        <w:rPr>
          <w:spacing w:val="-10"/>
          <w:sz w:val="22"/>
        </w:rPr>
        <w:t> </w:t>
      </w:r>
      <w:r>
        <w:rPr>
          <w:sz w:val="22"/>
        </w:rPr>
        <w:t>possible,</w:t>
      </w:r>
      <w:r>
        <w:rPr>
          <w:spacing w:val="-11"/>
          <w:sz w:val="22"/>
        </w:rPr>
        <w:t> </w:t>
      </w:r>
      <w:r>
        <w:rPr>
          <w:sz w:val="22"/>
        </w:rPr>
        <w:t>the</w:t>
      </w:r>
      <w:r>
        <w:rPr>
          <w:spacing w:val="-10"/>
          <w:sz w:val="22"/>
        </w:rPr>
        <w:t> </w:t>
      </w:r>
      <w:r>
        <w:rPr>
          <w:sz w:val="22"/>
        </w:rPr>
        <w:t>use</w:t>
      </w:r>
      <w:r>
        <w:rPr>
          <w:spacing w:val="-13"/>
          <w:sz w:val="22"/>
        </w:rPr>
        <w:t> </w:t>
      </w:r>
      <w:r>
        <w:rPr>
          <w:sz w:val="22"/>
        </w:rPr>
        <w:t>of</w:t>
      </w:r>
      <w:r>
        <w:rPr>
          <w:spacing w:val="-6"/>
          <w:sz w:val="22"/>
        </w:rPr>
        <w:t> </w:t>
      </w:r>
      <w:r>
        <w:rPr>
          <w:sz w:val="22"/>
        </w:rPr>
        <w:t>equipment</w:t>
      </w:r>
      <w:r>
        <w:rPr>
          <w:spacing w:val="-8"/>
          <w:sz w:val="22"/>
        </w:rPr>
        <w:t> </w:t>
      </w:r>
      <w:r>
        <w:rPr>
          <w:sz w:val="22"/>
        </w:rPr>
        <w:t>such</w:t>
      </w:r>
      <w:r>
        <w:rPr>
          <w:spacing w:val="-10"/>
          <w:sz w:val="22"/>
        </w:rPr>
        <w:t> </w:t>
      </w:r>
      <w:r>
        <w:rPr>
          <w:sz w:val="22"/>
        </w:rPr>
        <w:t>as</w:t>
      </w:r>
      <w:r>
        <w:rPr>
          <w:spacing w:val="-10"/>
          <w:sz w:val="22"/>
        </w:rPr>
        <w:t> </w:t>
      </w:r>
      <w:r>
        <w:rPr>
          <w:sz w:val="22"/>
        </w:rPr>
        <w:t>RABS,</w:t>
      </w:r>
      <w:r>
        <w:rPr>
          <w:spacing w:val="-9"/>
          <w:sz w:val="22"/>
        </w:rPr>
        <w:t> </w:t>
      </w:r>
      <w:r>
        <w:rPr>
          <w:sz w:val="22"/>
        </w:rPr>
        <w:t>isolators</w:t>
      </w:r>
      <w:r>
        <w:rPr>
          <w:spacing w:val="-9"/>
          <w:sz w:val="22"/>
        </w:rPr>
        <w:t> </w:t>
      </w:r>
      <w:r>
        <w:rPr>
          <w:sz w:val="22"/>
        </w:rPr>
        <w:t>or</w:t>
      </w:r>
      <w:r>
        <w:rPr>
          <w:spacing w:val="-9"/>
          <w:sz w:val="22"/>
        </w:rPr>
        <w:t> </w:t>
      </w:r>
      <w:r>
        <w:rPr>
          <w:sz w:val="22"/>
        </w:rPr>
        <w:t>other</w:t>
      </w:r>
      <w:r>
        <w:rPr>
          <w:spacing w:val="-9"/>
          <w:sz w:val="22"/>
        </w:rPr>
        <w:t> </w:t>
      </w:r>
      <w:r>
        <w:rPr>
          <w:sz w:val="22"/>
        </w:rPr>
        <w:t>systems, should be considered in order to reduce the need for critical interventions into grade A and to minimize the risk of contamination. Robotics and automation of processes</w:t>
      </w:r>
      <w:r>
        <w:rPr>
          <w:spacing w:val="-10"/>
          <w:sz w:val="22"/>
        </w:rPr>
        <w:t> </w:t>
      </w:r>
      <w:r>
        <w:rPr>
          <w:sz w:val="22"/>
        </w:rPr>
        <w:t>can</w:t>
      </w:r>
      <w:r>
        <w:rPr>
          <w:spacing w:val="-10"/>
          <w:sz w:val="22"/>
        </w:rPr>
        <w:t> </w:t>
      </w:r>
      <w:r>
        <w:rPr>
          <w:sz w:val="22"/>
        </w:rPr>
        <w:t>also</w:t>
      </w:r>
      <w:r>
        <w:rPr>
          <w:spacing w:val="-7"/>
          <w:sz w:val="22"/>
        </w:rPr>
        <w:t> </w:t>
      </w:r>
      <w:r>
        <w:rPr>
          <w:sz w:val="22"/>
        </w:rPr>
        <w:t>be</w:t>
      </w:r>
      <w:r>
        <w:rPr>
          <w:spacing w:val="-10"/>
          <w:sz w:val="22"/>
        </w:rPr>
        <w:t> </w:t>
      </w:r>
      <w:r>
        <w:rPr>
          <w:sz w:val="22"/>
        </w:rPr>
        <w:t>considered</w:t>
      </w:r>
      <w:r>
        <w:rPr>
          <w:spacing w:val="-8"/>
          <w:sz w:val="22"/>
        </w:rPr>
        <w:t> </w:t>
      </w:r>
      <w:r>
        <w:rPr>
          <w:sz w:val="22"/>
        </w:rPr>
        <w:t>to</w:t>
      </w:r>
      <w:r>
        <w:rPr>
          <w:spacing w:val="-10"/>
          <w:sz w:val="22"/>
        </w:rPr>
        <w:t> </w:t>
      </w:r>
      <w:r>
        <w:rPr>
          <w:sz w:val="22"/>
        </w:rPr>
        <w:t>eliminate</w:t>
      </w:r>
      <w:r>
        <w:rPr>
          <w:spacing w:val="-10"/>
          <w:sz w:val="22"/>
        </w:rPr>
        <w:t> </w:t>
      </w:r>
      <w:r>
        <w:rPr>
          <w:sz w:val="22"/>
        </w:rPr>
        <w:t>direct</w:t>
      </w:r>
      <w:r>
        <w:rPr>
          <w:spacing w:val="-6"/>
          <w:sz w:val="22"/>
        </w:rPr>
        <w:t> </w:t>
      </w:r>
      <w:r>
        <w:rPr>
          <w:sz w:val="22"/>
        </w:rPr>
        <w:t>human</w:t>
      </w:r>
      <w:r>
        <w:rPr>
          <w:spacing w:val="-10"/>
          <w:sz w:val="22"/>
        </w:rPr>
        <w:t> </w:t>
      </w:r>
      <w:r>
        <w:rPr>
          <w:sz w:val="22"/>
        </w:rPr>
        <w:t>critical</w:t>
      </w:r>
      <w:r>
        <w:rPr>
          <w:spacing w:val="-8"/>
          <w:sz w:val="22"/>
        </w:rPr>
        <w:t> </w:t>
      </w:r>
      <w:r>
        <w:rPr>
          <w:sz w:val="22"/>
        </w:rPr>
        <w:t>interventions (e.g. dry heat tunnel, automated lyophilizer loading, sterilisation in place).</w:t>
      </w:r>
    </w:p>
    <w:p>
      <w:pPr>
        <w:pStyle w:val="ListParagraph"/>
        <w:numPr>
          <w:ilvl w:val="1"/>
          <w:numId w:val="1"/>
        </w:numPr>
        <w:tabs>
          <w:tab w:pos="1439" w:val="left" w:leader="none"/>
        </w:tabs>
        <w:spacing w:line="240" w:lineRule="auto" w:before="253" w:after="0"/>
        <w:ind w:left="1439" w:right="1314" w:hanging="720"/>
        <w:jc w:val="both"/>
        <w:rPr>
          <w:sz w:val="22"/>
        </w:rPr>
      </w:pPr>
      <w:r>
        <w:rPr>
          <w:sz w:val="22"/>
        </w:rPr>
        <w:t>Examples</w:t>
      </w:r>
      <w:r>
        <w:rPr>
          <w:spacing w:val="-10"/>
          <w:sz w:val="22"/>
        </w:rPr>
        <w:t> </w:t>
      </w:r>
      <w:r>
        <w:rPr>
          <w:sz w:val="22"/>
        </w:rPr>
        <w:t>of</w:t>
      </w:r>
      <w:r>
        <w:rPr>
          <w:spacing w:val="-9"/>
          <w:sz w:val="22"/>
        </w:rPr>
        <w:t> </w:t>
      </w:r>
      <w:r>
        <w:rPr>
          <w:sz w:val="22"/>
        </w:rPr>
        <w:t>operations</w:t>
      </w:r>
      <w:r>
        <w:rPr>
          <w:spacing w:val="-11"/>
          <w:sz w:val="22"/>
        </w:rPr>
        <w:t> </w:t>
      </w:r>
      <w:r>
        <w:rPr>
          <w:sz w:val="22"/>
        </w:rPr>
        <w:t>to</w:t>
      </w:r>
      <w:r>
        <w:rPr>
          <w:spacing w:val="-10"/>
          <w:sz w:val="22"/>
        </w:rPr>
        <w:t> </w:t>
      </w:r>
      <w:r>
        <w:rPr>
          <w:sz w:val="22"/>
        </w:rPr>
        <w:t>be</w:t>
      </w:r>
      <w:r>
        <w:rPr>
          <w:spacing w:val="-10"/>
          <w:sz w:val="22"/>
        </w:rPr>
        <w:t> </w:t>
      </w:r>
      <w:r>
        <w:rPr>
          <w:sz w:val="22"/>
        </w:rPr>
        <w:t>carried</w:t>
      </w:r>
      <w:r>
        <w:rPr>
          <w:spacing w:val="-12"/>
          <w:sz w:val="22"/>
        </w:rPr>
        <w:t> </w:t>
      </w:r>
      <w:r>
        <w:rPr>
          <w:sz w:val="22"/>
        </w:rPr>
        <w:t>out</w:t>
      </w:r>
      <w:r>
        <w:rPr>
          <w:spacing w:val="-10"/>
          <w:sz w:val="22"/>
        </w:rPr>
        <w:t> </w:t>
      </w:r>
      <w:r>
        <w:rPr>
          <w:sz w:val="22"/>
        </w:rPr>
        <w:t>in</w:t>
      </w:r>
      <w:r>
        <w:rPr>
          <w:spacing w:val="-12"/>
          <w:sz w:val="22"/>
        </w:rPr>
        <w:t> </w:t>
      </w:r>
      <w:r>
        <w:rPr>
          <w:sz w:val="22"/>
        </w:rPr>
        <w:t>the</w:t>
      </w:r>
      <w:r>
        <w:rPr>
          <w:spacing w:val="-10"/>
          <w:sz w:val="22"/>
        </w:rPr>
        <w:t> </w:t>
      </w:r>
      <w:r>
        <w:rPr>
          <w:sz w:val="22"/>
        </w:rPr>
        <w:t>various</w:t>
      </w:r>
      <w:r>
        <w:rPr>
          <w:spacing w:val="-10"/>
          <w:sz w:val="22"/>
        </w:rPr>
        <w:t> </w:t>
      </w:r>
      <w:r>
        <w:rPr>
          <w:sz w:val="22"/>
        </w:rPr>
        <w:t>environmental</w:t>
      </w:r>
      <w:r>
        <w:rPr>
          <w:spacing w:val="-11"/>
          <w:sz w:val="22"/>
        </w:rPr>
        <w:t> </w:t>
      </w:r>
      <w:r>
        <w:rPr>
          <w:sz w:val="22"/>
        </w:rPr>
        <w:t>grades</w:t>
      </w:r>
      <w:r>
        <w:rPr>
          <w:spacing w:val="-10"/>
          <w:sz w:val="22"/>
        </w:rPr>
        <w:t> </w:t>
      </w:r>
      <w:r>
        <w:rPr>
          <w:sz w:val="22"/>
        </w:rPr>
        <w:t>are given in Table 4.</w:t>
      </w:r>
    </w:p>
    <w:p>
      <w:pPr>
        <w:pStyle w:val="BodyText"/>
        <w:spacing w:before="22"/>
      </w:pPr>
    </w:p>
    <w:p>
      <w:pPr>
        <w:tabs>
          <w:tab w:pos="1713" w:val="left" w:leader="none"/>
        </w:tabs>
        <w:spacing w:before="1"/>
        <w:ind w:left="1713" w:right="1323" w:hanging="994"/>
        <w:jc w:val="left"/>
        <w:rPr>
          <w:b/>
          <w:sz w:val="20"/>
        </w:rPr>
      </w:pPr>
      <w:r>
        <w:rPr>
          <w:b/>
          <w:sz w:val="20"/>
        </w:rPr>
        <w:t>Table 4</w:t>
      </w:r>
      <w:r>
        <w:rPr>
          <w:sz w:val="20"/>
        </w:rPr>
        <w:t>:</w:t>
        <w:tab/>
      </w:r>
      <w:r>
        <w:rPr>
          <w:b/>
          <w:sz w:val="20"/>
        </w:rPr>
        <w:t>Examples</w:t>
      </w:r>
      <w:r>
        <w:rPr>
          <w:b/>
          <w:spacing w:val="36"/>
          <w:sz w:val="20"/>
        </w:rPr>
        <w:t> </w:t>
      </w:r>
      <w:r>
        <w:rPr>
          <w:b/>
          <w:sz w:val="20"/>
        </w:rPr>
        <w:t>of</w:t>
      </w:r>
      <w:r>
        <w:rPr>
          <w:b/>
          <w:spacing w:val="37"/>
          <w:sz w:val="20"/>
        </w:rPr>
        <w:t> </w:t>
      </w:r>
      <w:r>
        <w:rPr>
          <w:b/>
          <w:sz w:val="20"/>
        </w:rPr>
        <w:t>operations</w:t>
      </w:r>
      <w:r>
        <w:rPr>
          <w:b/>
          <w:spacing w:val="39"/>
          <w:sz w:val="20"/>
        </w:rPr>
        <w:t> </w:t>
      </w:r>
      <w:r>
        <w:rPr>
          <w:b/>
          <w:sz w:val="20"/>
        </w:rPr>
        <w:t>and</w:t>
      </w:r>
      <w:r>
        <w:rPr>
          <w:b/>
          <w:spacing w:val="37"/>
          <w:sz w:val="20"/>
        </w:rPr>
        <w:t> </w:t>
      </w:r>
      <w:r>
        <w:rPr>
          <w:b/>
          <w:sz w:val="20"/>
        </w:rPr>
        <w:t>grades</w:t>
      </w:r>
      <w:r>
        <w:rPr>
          <w:b/>
          <w:spacing w:val="36"/>
          <w:sz w:val="20"/>
        </w:rPr>
        <w:t> </w:t>
      </w:r>
      <w:r>
        <w:rPr>
          <w:b/>
          <w:sz w:val="20"/>
        </w:rPr>
        <w:t>for</w:t>
      </w:r>
      <w:r>
        <w:rPr>
          <w:b/>
          <w:spacing w:val="36"/>
          <w:sz w:val="20"/>
        </w:rPr>
        <w:t> </w:t>
      </w:r>
      <w:r>
        <w:rPr>
          <w:b/>
          <w:sz w:val="20"/>
        </w:rPr>
        <w:t>aseptic</w:t>
      </w:r>
      <w:r>
        <w:rPr>
          <w:b/>
          <w:spacing w:val="38"/>
          <w:sz w:val="20"/>
        </w:rPr>
        <w:t> </w:t>
      </w:r>
      <w:r>
        <w:rPr>
          <w:b/>
          <w:sz w:val="20"/>
        </w:rPr>
        <w:t>preparation</w:t>
      </w:r>
      <w:r>
        <w:rPr>
          <w:b/>
          <w:spacing w:val="37"/>
          <w:sz w:val="20"/>
        </w:rPr>
        <w:t> </w:t>
      </w:r>
      <w:r>
        <w:rPr>
          <w:b/>
          <w:sz w:val="20"/>
        </w:rPr>
        <w:t>and</w:t>
      </w:r>
      <w:r>
        <w:rPr>
          <w:b/>
          <w:spacing w:val="37"/>
          <w:sz w:val="20"/>
        </w:rPr>
        <w:t> </w:t>
      </w:r>
      <w:r>
        <w:rPr>
          <w:b/>
          <w:sz w:val="20"/>
        </w:rPr>
        <w:t>processing </w:t>
      </w:r>
      <w:r>
        <w:rPr>
          <w:b/>
          <w:spacing w:val="-2"/>
          <w:sz w:val="20"/>
        </w:rPr>
        <w:t>operations</w:t>
      </w:r>
    </w:p>
    <w:p>
      <w:pPr>
        <w:pStyle w:val="BodyText"/>
        <w:spacing w:before="3" w:after="1"/>
        <w:rPr>
          <w:b/>
          <w:sz w:val="20"/>
        </w:rPr>
      </w:pPr>
    </w:p>
    <w:tbl>
      <w:tblPr>
        <w:tblW w:w="0" w:type="auto"/>
        <w:jc w:val="left"/>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6"/>
        <w:gridCol w:w="7470"/>
      </w:tblGrid>
      <w:tr>
        <w:trPr>
          <w:trHeight w:val="3806" w:hRule="atLeast"/>
        </w:trPr>
        <w:tc>
          <w:tcPr>
            <w:tcW w:w="926"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53"/>
              <w:rPr>
                <w:b/>
                <w:sz w:val="20"/>
              </w:rPr>
            </w:pPr>
          </w:p>
          <w:p>
            <w:pPr>
              <w:pStyle w:val="TableParagraph"/>
              <w:ind w:left="12" w:right="22"/>
              <w:jc w:val="center"/>
              <w:rPr>
                <w:b/>
                <w:sz w:val="20"/>
              </w:rPr>
            </w:pPr>
            <w:r>
              <w:rPr>
                <w:b/>
                <w:sz w:val="20"/>
              </w:rPr>
              <w:t>Grade</w:t>
            </w:r>
            <w:r>
              <w:rPr>
                <w:b/>
                <w:spacing w:val="-5"/>
                <w:sz w:val="20"/>
              </w:rPr>
              <w:t> </w:t>
            </w:r>
            <w:r>
              <w:rPr>
                <w:b/>
                <w:spacing w:val="-10"/>
                <w:sz w:val="20"/>
              </w:rPr>
              <w:t>A</w:t>
            </w:r>
          </w:p>
        </w:tc>
        <w:tc>
          <w:tcPr>
            <w:tcW w:w="7470" w:type="dxa"/>
          </w:tcPr>
          <w:p>
            <w:pPr>
              <w:pStyle w:val="TableParagraph"/>
              <w:numPr>
                <w:ilvl w:val="0"/>
                <w:numId w:val="7"/>
              </w:numPr>
              <w:tabs>
                <w:tab w:pos="541" w:val="left" w:leader="none"/>
              </w:tabs>
              <w:spacing w:line="240" w:lineRule="auto" w:before="30" w:after="0"/>
              <w:ind w:left="541" w:right="0" w:hanging="359"/>
              <w:jc w:val="both"/>
              <w:rPr>
                <w:sz w:val="20"/>
              </w:rPr>
            </w:pPr>
            <w:r>
              <w:rPr>
                <w:sz w:val="20"/>
              </w:rPr>
              <w:t>Aseptic</w:t>
            </w:r>
            <w:r>
              <w:rPr>
                <w:spacing w:val="-7"/>
                <w:sz w:val="20"/>
              </w:rPr>
              <w:t> </w:t>
            </w:r>
            <w:r>
              <w:rPr>
                <w:sz w:val="20"/>
              </w:rPr>
              <w:t>assembly</w:t>
            </w:r>
            <w:r>
              <w:rPr>
                <w:spacing w:val="-10"/>
                <w:sz w:val="20"/>
              </w:rPr>
              <w:t> </w:t>
            </w:r>
            <w:r>
              <w:rPr>
                <w:sz w:val="20"/>
              </w:rPr>
              <w:t>of</w:t>
            </w:r>
            <w:r>
              <w:rPr>
                <w:spacing w:val="-5"/>
                <w:sz w:val="20"/>
              </w:rPr>
              <w:t> </w:t>
            </w:r>
            <w:r>
              <w:rPr>
                <w:sz w:val="20"/>
              </w:rPr>
              <w:t>filling</w:t>
            </w:r>
            <w:r>
              <w:rPr>
                <w:spacing w:val="-7"/>
                <w:sz w:val="20"/>
              </w:rPr>
              <w:t> </w:t>
            </w:r>
            <w:r>
              <w:rPr>
                <w:spacing w:val="-2"/>
                <w:sz w:val="20"/>
              </w:rPr>
              <w:t>equipment.</w:t>
            </w:r>
          </w:p>
          <w:p>
            <w:pPr>
              <w:pStyle w:val="TableParagraph"/>
              <w:numPr>
                <w:ilvl w:val="0"/>
                <w:numId w:val="7"/>
              </w:numPr>
              <w:tabs>
                <w:tab w:pos="542" w:val="left" w:leader="none"/>
              </w:tabs>
              <w:spacing w:line="283" w:lineRule="auto" w:before="41" w:after="0"/>
              <w:ind w:left="542" w:right="-15" w:hanging="360"/>
              <w:jc w:val="both"/>
              <w:rPr>
                <w:sz w:val="20"/>
              </w:rPr>
            </w:pPr>
            <w:r>
              <w:rPr>
                <w:sz w:val="20"/>
              </w:rPr>
              <w:t>Connections made under aseptic conditions (where sterilised product contact surfaces are exposed) that are post the final sterilising grade filter. These connections should be sterilised by steam-in-place whenever possible.</w:t>
            </w:r>
          </w:p>
          <w:p>
            <w:pPr>
              <w:pStyle w:val="TableParagraph"/>
              <w:numPr>
                <w:ilvl w:val="0"/>
                <w:numId w:val="7"/>
              </w:numPr>
              <w:tabs>
                <w:tab w:pos="541" w:val="left" w:leader="none"/>
              </w:tabs>
              <w:spacing w:line="240" w:lineRule="auto" w:before="1" w:after="0"/>
              <w:ind w:left="541" w:right="0" w:hanging="359"/>
              <w:jc w:val="both"/>
              <w:rPr>
                <w:sz w:val="20"/>
              </w:rPr>
            </w:pPr>
            <w:r>
              <w:rPr>
                <w:sz w:val="20"/>
              </w:rPr>
              <w:t>Aseptic</w:t>
            </w:r>
            <w:r>
              <w:rPr>
                <w:spacing w:val="-10"/>
                <w:sz w:val="20"/>
              </w:rPr>
              <w:t> </w:t>
            </w:r>
            <w:r>
              <w:rPr>
                <w:sz w:val="20"/>
              </w:rPr>
              <w:t>compounding</w:t>
            </w:r>
            <w:r>
              <w:rPr>
                <w:spacing w:val="-10"/>
                <w:sz w:val="20"/>
              </w:rPr>
              <w:t> </w:t>
            </w:r>
            <w:r>
              <w:rPr>
                <w:sz w:val="20"/>
              </w:rPr>
              <w:t>and</w:t>
            </w:r>
            <w:r>
              <w:rPr>
                <w:spacing w:val="-9"/>
                <w:sz w:val="20"/>
              </w:rPr>
              <w:t> </w:t>
            </w:r>
            <w:r>
              <w:rPr>
                <w:spacing w:val="-2"/>
                <w:sz w:val="20"/>
              </w:rPr>
              <w:t>mixing.</w:t>
            </w:r>
          </w:p>
          <w:p>
            <w:pPr>
              <w:pStyle w:val="TableParagraph"/>
              <w:numPr>
                <w:ilvl w:val="0"/>
                <w:numId w:val="7"/>
              </w:numPr>
              <w:tabs>
                <w:tab w:pos="541" w:val="left" w:leader="none"/>
              </w:tabs>
              <w:spacing w:line="240" w:lineRule="auto" w:before="40" w:after="0"/>
              <w:ind w:left="541" w:right="0" w:hanging="359"/>
              <w:jc w:val="both"/>
              <w:rPr>
                <w:sz w:val="20"/>
              </w:rPr>
            </w:pPr>
            <w:r>
              <w:rPr>
                <w:sz w:val="20"/>
              </w:rPr>
              <w:t>Replenishment</w:t>
            </w:r>
            <w:r>
              <w:rPr>
                <w:spacing w:val="-11"/>
                <w:sz w:val="20"/>
              </w:rPr>
              <w:t> </w:t>
            </w:r>
            <w:r>
              <w:rPr>
                <w:sz w:val="20"/>
              </w:rPr>
              <w:t>of</w:t>
            </w:r>
            <w:r>
              <w:rPr>
                <w:spacing w:val="-8"/>
                <w:sz w:val="20"/>
              </w:rPr>
              <w:t> </w:t>
            </w:r>
            <w:r>
              <w:rPr>
                <w:sz w:val="20"/>
              </w:rPr>
              <w:t>sterile</w:t>
            </w:r>
            <w:r>
              <w:rPr>
                <w:spacing w:val="-8"/>
                <w:sz w:val="20"/>
              </w:rPr>
              <w:t> </w:t>
            </w:r>
            <w:r>
              <w:rPr>
                <w:sz w:val="20"/>
              </w:rPr>
              <w:t>bulk</w:t>
            </w:r>
            <w:r>
              <w:rPr>
                <w:spacing w:val="-7"/>
                <w:sz w:val="20"/>
              </w:rPr>
              <w:t> </w:t>
            </w:r>
            <w:r>
              <w:rPr>
                <w:sz w:val="20"/>
              </w:rPr>
              <w:t>product,</w:t>
            </w:r>
            <w:r>
              <w:rPr>
                <w:spacing w:val="-10"/>
                <w:sz w:val="20"/>
              </w:rPr>
              <w:t> </w:t>
            </w:r>
            <w:r>
              <w:rPr>
                <w:sz w:val="20"/>
              </w:rPr>
              <w:t>containers</w:t>
            </w:r>
            <w:r>
              <w:rPr>
                <w:spacing w:val="-8"/>
                <w:sz w:val="20"/>
              </w:rPr>
              <w:t> </w:t>
            </w:r>
            <w:r>
              <w:rPr>
                <w:sz w:val="20"/>
              </w:rPr>
              <w:t>and</w:t>
            </w:r>
            <w:r>
              <w:rPr>
                <w:spacing w:val="-10"/>
                <w:sz w:val="20"/>
              </w:rPr>
              <w:t> </w:t>
            </w:r>
            <w:r>
              <w:rPr>
                <w:spacing w:val="-2"/>
                <w:sz w:val="20"/>
              </w:rPr>
              <w:t>closures.</w:t>
            </w:r>
          </w:p>
          <w:p>
            <w:pPr>
              <w:pStyle w:val="TableParagraph"/>
              <w:numPr>
                <w:ilvl w:val="0"/>
                <w:numId w:val="7"/>
              </w:numPr>
              <w:tabs>
                <w:tab w:pos="542" w:val="left" w:leader="none"/>
              </w:tabs>
              <w:spacing w:line="280" w:lineRule="auto" w:before="43" w:after="0"/>
              <w:ind w:left="542" w:right="3" w:hanging="360"/>
              <w:jc w:val="left"/>
              <w:rPr>
                <w:sz w:val="20"/>
              </w:rPr>
            </w:pPr>
            <w:r>
              <w:rPr>
                <w:sz w:val="20"/>
              </w:rPr>
              <w:t>Removal</w:t>
            </w:r>
            <w:r>
              <w:rPr>
                <w:spacing w:val="40"/>
                <w:sz w:val="20"/>
              </w:rPr>
              <w:t> </w:t>
            </w:r>
            <w:r>
              <w:rPr>
                <w:sz w:val="20"/>
              </w:rPr>
              <w:t>and</w:t>
            </w:r>
            <w:r>
              <w:rPr>
                <w:spacing w:val="40"/>
                <w:sz w:val="20"/>
              </w:rPr>
              <w:t> </w:t>
            </w:r>
            <w:r>
              <w:rPr>
                <w:sz w:val="20"/>
              </w:rPr>
              <w:t>cooling</w:t>
            </w:r>
            <w:r>
              <w:rPr>
                <w:spacing w:val="40"/>
                <w:sz w:val="20"/>
              </w:rPr>
              <w:t> </w:t>
            </w:r>
            <w:r>
              <w:rPr>
                <w:sz w:val="20"/>
              </w:rPr>
              <w:t>of</w:t>
            </w:r>
            <w:r>
              <w:rPr>
                <w:spacing w:val="40"/>
                <w:sz w:val="20"/>
              </w:rPr>
              <w:t> </w:t>
            </w:r>
            <w:r>
              <w:rPr>
                <w:sz w:val="20"/>
              </w:rPr>
              <w:t>unprotected</w:t>
            </w:r>
            <w:r>
              <w:rPr>
                <w:spacing w:val="40"/>
                <w:sz w:val="20"/>
              </w:rPr>
              <w:t> </w:t>
            </w:r>
            <w:r>
              <w:rPr>
                <w:sz w:val="20"/>
              </w:rPr>
              <w:t>(e.g.</w:t>
            </w:r>
            <w:r>
              <w:rPr>
                <w:spacing w:val="40"/>
                <w:sz w:val="20"/>
              </w:rPr>
              <w:t> </w:t>
            </w:r>
            <w:r>
              <w:rPr>
                <w:sz w:val="20"/>
              </w:rPr>
              <w:t>with</w:t>
            </w:r>
            <w:r>
              <w:rPr>
                <w:spacing w:val="40"/>
                <w:sz w:val="20"/>
              </w:rPr>
              <w:t> </w:t>
            </w:r>
            <w:r>
              <w:rPr>
                <w:sz w:val="20"/>
              </w:rPr>
              <w:t>no</w:t>
            </w:r>
            <w:r>
              <w:rPr>
                <w:spacing w:val="40"/>
                <w:sz w:val="20"/>
              </w:rPr>
              <w:t> </w:t>
            </w:r>
            <w:r>
              <w:rPr>
                <w:sz w:val="20"/>
              </w:rPr>
              <w:t>packaging)</w:t>
            </w:r>
            <w:r>
              <w:rPr>
                <w:spacing w:val="40"/>
                <w:sz w:val="20"/>
              </w:rPr>
              <w:t> </w:t>
            </w:r>
            <w:r>
              <w:rPr>
                <w:sz w:val="20"/>
              </w:rPr>
              <w:t>items</w:t>
            </w:r>
            <w:r>
              <w:rPr>
                <w:spacing w:val="40"/>
                <w:sz w:val="20"/>
              </w:rPr>
              <w:t> </w:t>
            </w:r>
            <w:r>
              <w:rPr>
                <w:sz w:val="20"/>
              </w:rPr>
              <w:t>from </w:t>
            </w:r>
            <w:r>
              <w:rPr>
                <w:spacing w:val="-2"/>
                <w:sz w:val="20"/>
              </w:rPr>
              <w:t>sterilisers.</w:t>
            </w:r>
          </w:p>
          <w:p>
            <w:pPr>
              <w:pStyle w:val="TableParagraph"/>
              <w:numPr>
                <w:ilvl w:val="0"/>
                <w:numId w:val="7"/>
              </w:numPr>
              <w:tabs>
                <w:tab w:pos="542" w:val="left" w:leader="none"/>
              </w:tabs>
              <w:spacing w:line="285" w:lineRule="auto" w:before="3" w:after="0"/>
              <w:ind w:left="542" w:right="2" w:hanging="360"/>
              <w:jc w:val="left"/>
              <w:rPr>
                <w:sz w:val="20"/>
              </w:rPr>
            </w:pPr>
            <w:r>
              <w:rPr>
                <w:sz w:val="20"/>
              </w:rPr>
              <w:t>Staging</w:t>
            </w:r>
            <w:r>
              <w:rPr>
                <w:spacing w:val="-3"/>
                <w:sz w:val="20"/>
              </w:rPr>
              <w:t> </w:t>
            </w:r>
            <w:r>
              <w:rPr>
                <w:sz w:val="20"/>
              </w:rPr>
              <w:t>and</w:t>
            </w:r>
            <w:r>
              <w:rPr>
                <w:spacing w:val="-3"/>
                <w:sz w:val="20"/>
              </w:rPr>
              <w:t> </w:t>
            </w:r>
            <w:r>
              <w:rPr>
                <w:sz w:val="20"/>
              </w:rPr>
              <w:t>conveying</w:t>
            </w:r>
            <w:r>
              <w:rPr>
                <w:spacing w:val="-4"/>
                <w:sz w:val="20"/>
              </w:rPr>
              <w:t> </w:t>
            </w:r>
            <w:r>
              <w:rPr>
                <w:sz w:val="20"/>
              </w:rPr>
              <w:t>of</w:t>
            </w:r>
            <w:r>
              <w:rPr>
                <w:spacing w:val="-1"/>
                <w:sz w:val="20"/>
              </w:rPr>
              <w:t> </w:t>
            </w:r>
            <w:r>
              <w:rPr>
                <w:sz w:val="20"/>
              </w:rPr>
              <w:t>sterile</w:t>
            </w:r>
            <w:r>
              <w:rPr>
                <w:spacing w:val="-3"/>
                <w:sz w:val="20"/>
              </w:rPr>
              <w:t> </w:t>
            </w:r>
            <w:r>
              <w:rPr>
                <w:sz w:val="20"/>
              </w:rPr>
              <w:t>primary</w:t>
            </w:r>
            <w:r>
              <w:rPr>
                <w:spacing w:val="-6"/>
                <w:sz w:val="20"/>
              </w:rPr>
              <w:t> </w:t>
            </w:r>
            <w:r>
              <w:rPr>
                <w:sz w:val="20"/>
              </w:rPr>
              <w:t>packaging</w:t>
            </w:r>
            <w:r>
              <w:rPr>
                <w:spacing w:val="-4"/>
                <w:sz w:val="20"/>
              </w:rPr>
              <w:t> </w:t>
            </w:r>
            <w:r>
              <w:rPr>
                <w:sz w:val="20"/>
              </w:rPr>
              <w:t>components</w:t>
            </w:r>
            <w:r>
              <w:rPr>
                <w:spacing w:val="-2"/>
                <w:sz w:val="20"/>
              </w:rPr>
              <w:t> </w:t>
            </w:r>
            <w:r>
              <w:rPr>
                <w:sz w:val="20"/>
              </w:rPr>
              <w:t>in</w:t>
            </w:r>
            <w:r>
              <w:rPr>
                <w:spacing w:val="-3"/>
                <w:sz w:val="20"/>
              </w:rPr>
              <w:t> </w:t>
            </w:r>
            <w:r>
              <w:rPr>
                <w:sz w:val="20"/>
              </w:rPr>
              <w:t>the</w:t>
            </w:r>
            <w:r>
              <w:rPr>
                <w:spacing w:val="-3"/>
                <w:sz w:val="20"/>
              </w:rPr>
              <w:t> </w:t>
            </w:r>
            <w:r>
              <w:rPr>
                <w:sz w:val="20"/>
              </w:rPr>
              <w:t>aseptic filling line while not wrapped.</w:t>
            </w:r>
          </w:p>
          <w:p>
            <w:pPr>
              <w:pStyle w:val="TableParagraph"/>
              <w:numPr>
                <w:ilvl w:val="0"/>
                <w:numId w:val="7"/>
              </w:numPr>
              <w:tabs>
                <w:tab w:pos="542" w:val="left" w:leader="none"/>
              </w:tabs>
              <w:spacing w:line="280" w:lineRule="auto" w:before="0" w:after="0"/>
              <w:ind w:left="542" w:right="-15" w:hanging="360"/>
              <w:jc w:val="left"/>
              <w:rPr>
                <w:sz w:val="20"/>
              </w:rPr>
            </w:pPr>
            <w:r>
              <w:rPr>
                <w:sz w:val="20"/>
              </w:rPr>
              <w:t>Aseptic</w:t>
            </w:r>
            <w:r>
              <w:rPr>
                <w:spacing w:val="-1"/>
                <w:sz w:val="20"/>
              </w:rPr>
              <w:t> </w:t>
            </w:r>
            <w:r>
              <w:rPr>
                <w:sz w:val="20"/>
              </w:rPr>
              <w:t>filling,</w:t>
            </w:r>
            <w:r>
              <w:rPr>
                <w:spacing w:val="-2"/>
                <w:sz w:val="20"/>
              </w:rPr>
              <w:t> </w:t>
            </w:r>
            <w:r>
              <w:rPr>
                <w:sz w:val="20"/>
              </w:rPr>
              <w:t>sealing of containers</w:t>
            </w:r>
            <w:r>
              <w:rPr>
                <w:spacing w:val="-1"/>
                <w:sz w:val="20"/>
              </w:rPr>
              <w:t> </w:t>
            </w:r>
            <w:r>
              <w:rPr>
                <w:sz w:val="20"/>
              </w:rPr>
              <w:t>such</w:t>
            </w:r>
            <w:r>
              <w:rPr>
                <w:spacing w:val="-2"/>
                <w:sz w:val="20"/>
              </w:rPr>
              <w:t> </w:t>
            </w:r>
            <w:r>
              <w:rPr>
                <w:sz w:val="20"/>
              </w:rPr>
              <w:t>as</w:t>
            </w:r>
            <w:r>
              <w:rPr>
                <w:spacing w:val="-1"/>
                <w:sz w:val="20"/>
              </w:rPr>
              <w:t> </w:t>
            </w:r>
            <w:r>
              <w:rPr>
                <w:sz w:val="20"/>
              </w:rPr>
              <w:t>ampoules, vial</w:t>
            </w:r>
            <w:r>
              <w:rPr>
                <w:spacing w:val="-3"/>
                <w:sz w:val="20"/>
              </w:rPr>
              <w:t> </w:t>
            </w:r>
            <w:r>
              <w:rPr>
                <w:sz w:val="20"/>
              </w:rPr>
              <w:t>closure,</w:t>
            </w:r>
            <w:r>
              <w:rPr>
                <w:spacing w:val="-2"/>
                <w:sz w:val="20"/>
              </w:rPr>
              <w:t> </w:t>
            </w:r>
            <w:r>
              <w:rPr>
                <w:sz w:val="20"/>
              </w:rPr>
              <w:t>transfer</w:t>
            </w:r>
            <w:r>
              <w:rPr>
                <w:spacing w:val="-1"/>
                <w:sz w:val="20"/>
              </w:rPr>
              <w:t> </w:t>
            </w:r>
            <w:r>
              <w:rPr>
                <w:sz w:val="20"/>
              </w:rPr>
              <w:t>of open or partially stoppered vials.</w:t>
            </w:r>
          </w:p>
          <w:p>
            <w:pPr>
              <w:pStyle w:val="TableParagraph"/>
              <w:numPr>
                <w:ilvl w:val="0"/>
                <w:numId w:val="7"/>
              </w:numPr>
              <w:tabs>
                <w:tab w:pos="542" w:val="left" w:leader="none"/>
              </w:tabs>
              <w:spacing w:line="240" w:lineRule="auto" w:before="3" w:after="0"/>
              <w:ind w:left="542" w:right="0" w:hanging="360"/>
              <w:jc w:val="left"/>
              <w:rPr>
                <w:sz w:val="20"/>
              </w:rPr>
            </w:pPr>
            <w:r>
              <w:rPr>
                <w:sz w:val="20"/>
              </w:rPr>
              <w:t>Loading</w:t>
            </w:r>
            <w:r>
              <w:rPr>
                <w:spacing w:val="-6"/>
                <w:sz w:val="20"/>
              </w:rPr>
              <w:t> </w:t>
            </w:r>
            <w:r>
              <w:rPr>
                <w:sz w:val="20"/>
              </w:rPr>
              <w:t>of</w:t>
            </w:r>
            <w:r>
              <w:rPr>
                <w:spacing w:val="-4"/>
                <w:sz w:val="20"/>
              </w:rPr>
              <w:t> </w:t>
            </w:r>
            <w:r>
              <w:rPr>
                <w:sz w:val="20"/>
              </w:rPr>
              <w:t>a</w:t>
            </w:r>
            <w:r>
              <w:rPr>
                <w:spacing w:val="-6"/>
                <w:sz w:val="20"/>
              </w:rPr>
              <w:t> </w:t>
            </w:r>
            <w:r>
              <w:rPr>
                <w:spacing w:val="-2"/>
                <w:sz w:val="20"/>
              </w:rPr>
              <w:t>lyophilizer.</w:t>
            </w:r>
          </w:p>
        </w:tc>
      </w:tr>
      <w:tr>
        <w:trPr>
          <w:trHeight w:val="1089" w:hRule="atLeast"/>
        </w:trPr>
        <w:tc>
          <w:tcPr>
            <w:tcW w:w="926" w:type="dxa"/>
          </w:tcPr>
          <w:p>
            <w:pPr>
              <w:pStyle w:val="TableParagraph"/>
              <w:spacing w:before="74"/>
              <w:rPr>
                <w:b/>
                <w:sz w:val="20"/>
              </w:rPr>
            </w:pPr>
          </w:p>
          <w:p>
            <w:pPr>
              <w:pStyle w:val="TableParagraph"/>
              <w:spacing w:before="1"/>
              <w:ind w:left="22" w:right="10"/>
              <w:jc w:val="center"/>
              <w:rPr>
                <w:b/>
                <w:sz w:val="20"/>
              </w:rPr>
            </w:pPr>
            <w:r>
              <w:rPr>
                <w:b/>
                <w:sz w:val="20"/>
              </w:rPr>
              <w:t>Grade</w:t>
            </w:r>
            <w:r>
              <w:rPr>
                <w:b/>
                <w:spacing w:val="-10"/>
                <w:sz w:val="20"/>
              </w:rPr>
              <w:t> B</w:t>
            </w:r>
          </w:p>
        </w:tc>
        <w:tc>
          <w:tcPr>
            <w:tcW w:w="7470" w:type="dxa"/>
          </w:tcPr>
          <w:p>
            <w:pPr>
              <w:pStyle w:val="TableParagraph"/>
              <w:numPr>
                <w:ilvl w:val="0"/>
                <w:numId w:val="8"/>
              </w:numPr>
              <w:tabs>
                <w:tab w:pos="542" w:val="left" w:leader="none"/>
              </w:tabs>
              <w:spacing w:line="240" w:lineRule="auto" w:before="33" w:after="0"/>
              <w:ind w:left="542" w:right="0" w:hanging="360"/>
              <w:jc w:val="left"/>
              <w:rPr>
                <w:sz w:val="20"/>
              </w:rPr>
            </w:pPr>
            <w:r>
              <w:rPr>
                <w:sz w:val="20"/>
              </w:rPr>
              <w:t>Background</w:t>
            </w:r>
            <w:r>
              <w:rPr>
                <w:spacing w:val="-7"/>
                <w:sz w:val="20"/>
              </w:rPr>
              <w:t> </w:t>
            </w:r>
            <w:r>
              <w:rPr>
                <w:sz w:val="20"/>
              </w:rPr>
              <w:t>support</w:t>
            </w:r>
            <w:r>
              <w:rPr>
                <w:spacing w:val="-6"/>
                <w:sz w:val="20"/>
              </w:rPr>
              <w:t> </w:t>
            </w:r>
            <w:r>
              <w:rPr>
                <w:sz w:val="20"/>
              </w:rPr>
              <w:t>for</w:t>
            </w:r>
            <w:r>
              <w:rPr>
                <w:spacing w:val="-6"/>
                <w:sz w:val="20"/>
              </w:rPr>
              <w:t> </w:t>
            </w:r>
            <w:r>
              <w:rPr>
                <w:sz w:val="20"/>
              </w:rPr>
              <w:t>grade</w:t>
            </w:r>
            <w:r>
              <w:rPr>
                <w:spacing w:val="-7"/>
                <w:sz w:val="20"/>
              </w:rPr>
              <w:t> </w:t>
            </w:r>
            <w:r>
              <w:rPr>
                <w:sz w:val="20"/>
              </w:rPr>
              <w:t>A</w:t>
            </w:r>
            <w:r>
              <w:rPr>
                <w:spacing w:val="-4"/>
                <w:sz w:val="20"/>
              </w:rPr>
              <w:t> </w:t>
            </w:r>
            <w:r>
              <w:rPr>
                <w:sz w:val="20"/>
              </w:rPr>
              <w:t>(when</w:t>
            </w:r>
            <w:r>
              <w:rPr>
                <w:spacing w:val="-6"/>
                <w:sz w:val="20"/>
              </w:rPr>
              <w:t> </w:t>
            </w:r>
            <w:r>
              <w:rPr>
                <w:sz w:val="20"/>
              </w:rPr>
              <w:t>not</w:t>
            </w:r>
            <w:r>
              <w:rPr>
                <w:spacing w:val="-6"/>
                <w:sz w:val="20"/>
              </w:rPr>
              <w:t> </w:t>
            </w:r>
            <w:r>
              <w:rPr>
                <w:sz w:val="20"/>
              </w:rPr>
              <w:t>in</w:t>
            </w:r>
            <w:r>
              <w:rPr>
                <w:spacing w:val="-6"/>
                <w:sz w:val="20"/>
              </w:rPr>
              <w:t> </w:t>
            </w:r>
            <w:r>
              <w:rPr>
                <w:sz w:val="20"/>
              </w:rPr>
              <w:t>an</w:t>
            </w:r>
            <w:r>
              <w:rPr>
                <w:spacing w:val="-4"/>
                <w:sz w:val="20"/>
              </w:rPr>
              <w:t> </w:t>
            </w:r>
            <w:r>
              <w:rPr>
                <w:spacing w:val="-2"/>
                <w:sz w:val="20"/>
              </w:rPr>
              <w:t>isolator).</w:t>
            </w:r>
          </w:p>
          <w:p>
            <w:pPr>
              <w:pStyle w:val="TableParagraph"/>
              <w:numPr>
                <w:ilvl w:val="0"/>
                <w:numId w:val="8"/>
              </w:numPr>
              <w:tabs>
                <w:tab w:pos="542" w:val="left" w:leader="none"/>
              </w:tabs>
              <w:spacing w:line="280" w:lineRule="auto" w:before="41" w:after="0"/>
              <w:ind w:left="542" w:right="1" w:hanging="360"/>
              <w:jc w:val="left"/>
              <w:rPr>
                <w:sz w:val="20"/>
              </w:rPr>
            </w:pPr>
            <w:r>
              <w:rPr>
                <w:sz w:val="20"/>
              </w:rPr>
              <w:t>Conveying or staging, while protected from</w:t>
            </w:r>
            <w:r>
              <w:rPr>
                <w:spacing w:val="25"/>
                <w:sz w:val="20"/>
              </w:rPr>
              <w:t> </w:t>
            </w:r>
            <w:r>
              <w:rPr>
                <w:sz w:val="20"/>
              </w:rPr>
              <w:t>the surrounding environment, of equipment, components and ancillary items for introduction into grade A.</w:t>
            </w:r>
          </w:p>
        </w:tc>
      </w:tr>
      <w:tr>
        <w:trPr>
          <w:trHeight w:val="544" w:hRule="atLeast"/>
        </w:trPr>
        <w:tc>
          <w:tcPr>
            <w:tcW w:w="926" w:type="dxa"/>
          </w:tcPr>
          <w:p>
            <w:pPr>
              <w:pStyle w:val="TableParagraph"/>
              <w:spacing w:before="30"/>
              <w:ind w:left="22" w:right="10"/>
              <w:jc w:val="center"/>
              <w:rPr>
                <w:b/>
                <w:sz w:val="20"/>
              </w:rPr>
            </w:pPr>
            <w:r>
              <w:rPr>
                <w:b/>
                <w:sz w:val="20"/>
              </w:rPr>
              <w:t>Grade</w:t>
            </w:r>
            <w:r>
              <w:rPr>
                <w:b/>
                <w:spacing w:val="-10"/>
                <w:sz w:val="20"/>
              </w:rPr>
              <w:t> C</w:t>
            </w:r>
          </w:p>
        </w:tc>
        <w:tc>
          <w:tcPr>
            <w:tcW w:w="7470" w:type="dxa"/>
          </w:tcPr>
          <w:p>
            <w:pPr>
              <w:pStyle w:val="TableParagraph"/>
              <w:tabs>
                <w:tab w:pos="542" w:val="left" w:leader="none"/>
              </w:tabs>
              <w:spacing w:before="30"/>
              <w:ind w:left="182"/>
              <w:rPr>
                <w:sz w:val="20"/>
              </w:rPr>
            </w:pPr>
            <w:r>
              <w:rPr>
                <w:rFonts w:ascii="Times New Roman"/>
                <w:spacing w:val="-10"/>
                <w:sz w:val="20"/>
              </w:rPr>
              <w:t>-</w:t>
            </w:r>
            <w:r>
              <w:rPr>
                <w:rFonts w:ascii="Times New Roman"/>
                <w:sz w:val="20"/>
              </w:rPr>
              <w:tab/>
            </w:r>
            <w:r>
              <w:rPr>
                <w:sz w:val="20"/>
              </w:rPr>
              <w:t>Preparation</w:t>
            </w:r>
            <w:r>
              <w:rPr>
                <w:spacing w:val="-10"/>
                <w:sz w:val="20"/>
              </w:rPr>
              <w:t> </w:t>
            </w:r>
            <w:r>
              <w:rPr>
                <w:sz w:val="20"/>
              </w:rPr>
              <w:t>of</w:t>
            </w:r>
            <w:r>
              <w:rPr>
                <w:spacing w:val="-7"/>
                <w:sz w:val="20"/>
              </w:rPr>
              <w:t> </w:t>
            </w:r>
            <w:r>
              <w:rPr>
                <w:sz w:val="20"/>
              </w:rPr>
              <w:t>solutions</w:t>
            </w:r>
            <w:r>
              <w:rPr>
                <w:spacing w:val="-7"/>
                <w:sz w:val="20"/>
              </w:rPr>
              <w:t> </w:t>
            </w:r>
            <w:r>
              <w:rPr>
                <w:sz w:val="20"/>
              </w:rPr>
              <w:t>to</w:t>
            </w:r>
            <w:r>
              <w:rPr>
                <w:spacing w:val="-8"/>
                <w:sz w:val="20"/>
              </w:rPr>
              <w:t> </w:t>
            </w:r>
            <w:r>
              <w:rPr>
                <w:sz w:val="20"/>
              </w:rPr>
              <w:t>be</w:t>
            </w:r>
            <w:r>
              <w:rPr>
                <w:spacing w:val="-9"/>
                <w:sz w:val="20"/>
              </w:rPr>
              <w:t> </w:t>
            </w:r>
            <w:r>
              <w:rPr>
                <w:sz w:val="20"/>
              </w:rPr>
              <w:t>filtered</w:t>
            </w:r>
            <w:r>
              <w:rPr>
                <w:spacing w:val="-7"/>
                <w:sz w:val="20"/>
              </w:rPr>
              <w:t> </w:t>
            </w:r>
            <w:r>
              <w:rPr>
                <w:sz w:val="20"/>
              </w:rPr>
              <w:t>including</w:t>
            </w:r>
            <w:r>
              <w:rPr>
                <w:spacing w:val="-10"/>
                <w:sz w:val="20"/>
              </w:rPr>
              <w:t> </w:t>
            </w:r>
            <w:r>
              <w:rPr>
                <w:sz w:val="20"/>
              </w:rPr>
              <w:t>sampling</w:t>
            </w:r>
            <w:r>
              <w:rPr>
                <w:spacing w:val="-9"/>
                <w:sz w:val="20"/>
              </w:rPr>
              <w:t> </w:t>
            </w:r>
            <w:r>
              <w:rPr>
                <w:sz w:val="20"/>
              </w:rPr>
              <w:t>and</w:t>
            </w:r>
            <w:r>
              <w:rPr>
                <w:spacing w:val="-10"/>
                <w:sz w:val="20"/>
              </w:rPr>
              <w:t> </w:t>
            </w:r>
            <w:r>
              <w:rPr>
                <w:spacing w:val="-2"/>
                <w:sz w:val="20"/>
              </w:rPr>
              <w:t>dispensing.</w:t>
            </w:r>
          </w:p>
        </w:tc>
      </w:tr>
      <w:tr>
        <w:trPr>
          <w:trHeight w:val="1631" w:hRule="atLeast"/>
        </w:trPr>
        <w:tc>
          <w:tcPr>
            <w:tcW w:w="926" w:type="dxa"/>
          </w:tcPr>
          <w:p>
            <w:pPr>
              <w:pStyle w:val="TableParagraph"/>
              <w:rPr>
                <w:b/>
                <w:sz w:val="20"/>
              </w:rPr>
            </w:pPr>
          </w:p>
          <w:p>
            <w:pPr>
              <w:pStyle w:val="TableParagraph"/>
              <w:spacing w:before="115"/>
              <w:rPr>
                <w:b/>
                <w:sz w:val="20"/>
              </w:rPr>
            </w:pPr>
          </w:p>
          <w:p>
            <w:pPr>
              <w:pStyle w:val="TableParagraph"/>
              <w:ind w:left="22" w:right="10"/>
              <w:jc w:val="center"/>
              <w:rPr>
                <w:b/>
                <w:sz w:val="20"/>
              </w:rPr>
            </w:pPr>
            <w:r>
              <w:rPr>
                <w:b/>
                <w:sz w:val="20"/>
              </w:rPr>
              <w:t>Grade</w:t>
            </w:r>
            <w:r>
              <w:rPr>
                <w:b/>
                <w:spacing w:val="-10"/>
                <w:sz w:val="20"/>
              </w:rPr>
              <w:t> D</w:t>
            </w:r>
          </w:p>
        </w:tc>
        <w:tc>
          <w:tcPr>
            <w:tcW w:w="7470" w:type="dxa"/>
          </w:tcPr>
          <w:p>
            <w:pPr>
              <w:pStyle w:val="TableParagraph"/>
              <w:numPr>
                <w:ilvl w:val="0"/>
                <w:numId w:val="9"/>
              </w:numPr>
              <w:tabs>
                <w:tab w:pos="542" w:val="left" w:leader="none"/>
              </w:tabs>
              <w:spacing w:line="240" w:lineRule="auto" w:before="30" w:after="0"/>
              <w:ind w:left="542" w:right="0" w:hanging="360"/>
              <w:jc w:val="left"/>
              <w:rPr>
                <w:sz w:val="20"/>
              </w:rPr>
            </w:pPr>
            <w:r>
              <w:rPr>
                <w:sz w:val="20"/>
              </w:rPr>
              <w:t>Cleaning</w:t>
            </w:r>
            <w:r>
              <w:rPr>
                <w:spacing w:val="-9"/>
                <w:sz w:val="20"/>
              </w:rPr>
              <w:t> </w:t>
            </w:r>
            <w:r>
              <w:rPr>
                <w:sz w:val="20"/>
              </w:rPr>
              <w:t>of</w:t>
            </w:r>
            <w:r>
              <w:rPr>
                <w:spacing w:val="-6"/>
                <w:sz w:val="20"/>
              </w:rPr>
              <w:t> </w:t>
            </w:r>
            <w:r>
              <w:rPr>
                <w:spacing w:val="-2"/>
                <w:sz w:val="20"/>
              </w:rPr>
              <w:t>equipment.</w:t>
            </w:r>
          </w:p>
          <w:p>
            <w:pPr>
              <w:pStyle w:val="TableParagraph"/>
              <w:numPr>
                <w:ilvl w:val="0"/>
                <w:numId w:val="9"/>
              </w:numPr>
              <w:tabs>
                <w:tab w:pos="542" w:val="left" w:leader="none"/>
              </w:tabs>
              <w:spacing w:line="240" w:lineRule="auto" w:before="41" w:after="0"/>
              <w:ind w:left="542" w:right="0" w:hanging="360"/>
              <w:jc w:val="left"/>
              <w:rPr>
                <w:sz w:val="20"/>
              </w:rPr>
            </w:pPr>
            <w:r>
              <w:rPr>
                <w:sz w:val="20"/>
              </w:rPr>
              <w:t>Handling</w:t>
            </w:r>
            <w:r>
              <w:rPr>
                <w:spacing w:val="-10"/>
                <w:sz w:val="20"/>
              </w:rPr>
              <w:t> </w:t>
            </w:r>
            <w:r>
              <w:rPr>
                <w:sz w:val="20"/>
              </w:rPr>
              <w:t>of</w:t>
            </w:r>
            <w:r>
              <w:rPr>
                <w:spacing w:val="-7"/>
                <w:sz w:val="20"/>
              </w:rPr>
              <w:t> </w:t>
            </w:r>
            <w:r>
              <w:rPr>
                <w:sz w:val="20"/>
              </w:rPr>
              <w:t>components,</w:t>
            </w:r>
            <w:r>
              <w:rPr>
                <w:spacing w:val="-9"/>
                <w:sz w:val="20"/>
              </w:rPr>
              <w:t> </w:t>
            </w:r>
            <w:r>
              <w:rPr>
                <w:sz w:val="20"/>
              </w:rPr>
              <w:t>equipment</w:t>
            </w:r>
            <w:r>
              <w:rPr>
                <w:spacing w:val="-9"/>
                <w:sz w:val="20"/>
              </w:rPr>
              <w:t> </w:t>
            </w:r>
            <w:r>
              <w:rPr>
                <w:sz w:val="20"/>
              </w:rPr>
              <w:t>and</w:t>
            </w:r>
            <w:r>
              <w:rPr>
                <w:spacing w:val="-8"/>
                <w:sz w:val="20"/>
              </w:rPr>
              <w:t> </w:t>
            </w:r>
            <w:r>
              <w:rPr>
                <w:sz w:val="20"/>
              </w:rPr>
              <w:t>accessories</w:t>
            </w:r>
            <w:r>
              <w:rPr>
                <w:spacing w:val="-8"/>
                <w:sz w:val="20"/>
              </w:rPr>
              <w:t> </w:t>
            </w:r>
            <w:r>
              <w:rPr>
                <w:sz w:val="20"/>
              </w:rPr>
              <w:t>after</w:t>
            </w:r>
            <w:r>
              <w:rPr>
                <w:spacing w:val="-9"/>
                <w:sz w:val="20"/>
              </w:rPr>
              <w:t> </w:t>
            </w:r>
            <w:r>
              <w:rPr>
                <w:spacing w:val="-2"/>
                <w:sz w:val="20"/>
              </w:rPr>
              <w:t>cleaning.</w:t>
            </w:r>
          </w:p>
          <w:p>
            <w:pPr>
              <w:pStyle w:val="TableParagraph"/>
              <w:numPr>
                <w:ilvl w:val="0"/>
                <w:numId w:val="9"/>
              </w:numPr>
              <w:tabs>
                <w:tab w:pos="542" w:val="left" w:leader="none"/>
              </w:tabs>
              <w:spacing w:line="280" w:lineRule="auto" w:before="42" w:after="0"/>
              <w:ind w:left="542" w:right="1" w:hanging="360"/>
              <w:jc w:val="left"/>
              <w:rPr>
                <w:sz w:val="20"/>
              </w:rPr>
            </w:pPr>
            <w:r>
              <w:rPr>
                <w:sz w:val="20"/>
              </w:rPr>
              <w:t>Assembly</w:t>
            </w:r>
            <w:r>
              <w:rPr>
                <w:spacing w:val="-4"/>
                <w:sz w:val="20"/>
              </w:rPr>
              <w:t> </w:t>
            </w:r>
            <w:r>
              <w:rPr>
                <w:sz w:val="20"/>
              </w:rPr>
              <w:t>under</w:t>
            </w:r>
            <w:r>
              <w:rPr>
                <w:spacing w:val="-1"/>
                <w:sz w:val="20"/>
              </w:rPr>
              <w:t> </w:t>
            </w:r>
            <w:r>
              <w:rPr>
                <w:sz w:val="20"/>
              </w:rPr>
              <w:t>HEPA filtered</w:t>
            </w:r>
            <w:r>
              <w:rPr>
                <w:spacing w:val="-2"/>
                <w:sz w:val="20"/>
              </w:rPr>
              <w:t> </w:t>
            </w:r>
            <w:r>
              <w:rPr>
                <w:sz w:val="20"/>
              </w:rPr>
              <w:t>airflow</w:t>
            </w:r>
            <w:r>
              <w:rPr>
                <w:spacing w:val="-1"/>
                <w:sz w:val="20"/>
              </w:rPr>
              <w:t> </w:t>
            </w:r>
            <w:r>
              <w:rPr>
                <w:sz w:val="20"/>
              </w:rPr>
              <w:t>of cleaned</w:t>
            </w:r>
            <w:r>
              <w:rPr>
                <w:spacing w:val="-2"/>
                <w:sz w:val="20"/>
              </w:rPr>
              <w:t> </w:t>
            </w:r>
            <w:r>
              <w:rPr>
                <w:sz w:val="20"/>
              </w:rPr>
              <w:t>components,</w:t>
            </w:r>
            <w:r>
              <w:rPr>
                <w:spacing w:val="-1"/>
                <w:sz w:val="20"/>
              </w:rPr>
              <w:t> </w:t>
            </w:r>
            <w:r>
              <w:rPr>
                <w:sz w:val="20"/>
              </w:rPr>
              <w:t>equipment</w:t>
            </w:r>
            <w:r>
              <w:rPr>
                <w:spacing w:val="-1"/>
                <w:sz w:val="20"/>
              </w:rPr>
              <w:t> </w:t>
            </w:r>
            <w:r>
              <w:rPr>
                <w:sz w:val="20"/>
              </w:rPr>
              <w:t>and accessories prior to sterilisation.</w:t>
            </w:r>
          </w:p>
          <w:p>
            <w:pPr>
              <w:pStyle w:val="TableParagraph"/>
              <w:numPr>
                <w:ilvl w:val="0"/>
                <w:numId w:val="9"/>
              </w:numPr>
              <w:tabs>
                <w:tab w:pos="542" w:val="left" w:leader="none"/>
              </w:tabs>
              <w:spacing w:line="240" w:lineRule="auto" w:before="4" w:after="0"/>
              <w:ind w:left="542" w:right="0" w:hanging="360"/>
              <w:jc w:val="left"/>
              <w:rPr>
                <w:sz w:val="20"/>
              </w:rPr>
            </w:pPr>
            <w:r>
              <w:rPr>
                <w:sz w:val="20"/>
              </w:rPr>
              <w:t>Assembly</w:t>
            </w:r>
            <w:r>
              <w:rPr>
                <w:spacing w:val="55"/>
                <w:sz w:val="20"/>
              </w:rPr>
              <w:t> </w:t>
            </w:r>
            <w:r>
              <w:rPr>
                <w:sz w:val="20"/>
              </w:rPr>
              <w:t>of</w:t>
            </w:r>
            <w:r>
              <w:rPr>
                <w:spacing w:val="62"/>
                <w:sz w:val="20"/>
              </w:rPr>
              <w:t> </w:t>
            </w:r>
            <w:r>
              <w:rPr>
                <w:sz w:val="20"/>
              </w:rPr>
              <w:t>closed</w:t>
            </w:r>
            <w:r>
              <w:rPr>
                <w:spacing w:val="63"/>
                <w:sz w:val="20"/>
              </w:rPr>
              <w:t> </w:t>
            </w:r>
            <w:r>
              <w:rPr>
                <w:sz w:val="20"/>
              </w:rPr>
              <w:t>and</w:t>
            </w:r>
            <w:r>
              <w:rPr>
                <w:spacing w:val="63"/>
                <w:sz w:val="20"/>
              </w:rPr>
              <w:t> </w:t>
            </w:r>
            <w:r>
              <w:rPr>
                <w:sz w:val="20"/>
              </w:rPr>
              <w:t>sterilised</w:t>
            </w:r>
            <w:r>
              <w:rPr>
                <w:spacing w:val="61"/>
                <w:sz w:val="20"/>
              </w:rPr>
              <w:t> </w:t>
            </w:r>
            <w:r>
              <w:rPr>
                <w:sz w:val="20"/>
              </w:rPr>
              <w:t>SUS</w:t>
            </w:r>
            <w:r>
              <w:rPr>
                <w:spacing w:val="60"/>
                <w:sz w:val="20"/>
              </w:rPr>
              <w:t> </w:t>
            </w:r>
            <w:r>
              <w:rPr>
                <w:sz w:val="20"/>
              </w:rPr>
              <w:t>using</w:t>
            </w:r>
            <w:r>
              <w:rPr>
                <w:spacing w:val="62"/>
                <w:sz w:val="20"/>
              </w:rPr>
              <w:t> </w:t>
            </w:r>
            <w:r>
              <w:rPr>
                <w:sz w:val="20"/>
              </w:rPr>
              <w:t>intrinsic</w:t>
            </w:r>
            <w:r>
              <w:rPr>
                <w:spacing w:val="62"/>
                <w:sz w:val="20"/>
              </w:rPr>
              <w:t> </w:t>
            </w:r>
            <w:r>
              <w:rPr>
                <w:sz w:val="20"/>
              </w:rPr>
              <w:t>sterile</w:t>
            </w:r>
            <w:r>
              <w:rPr>
                <w:spacing w:val="61"/>
                <w:sz w:val="20"/>
              </w:rPr>
              <w:t> </w:t>
            </w:r>
            <w:r>
              <w:rPr>
                <w:spacing w:val="-2"/>
                <w:sz w:val="20"/>
              </w:rPr>
              <w:t>connection</w:t>
            </w:r>
          </w:p>
          <w:p>
            <w:pPr>
              <w:pStyle w:val="TableParagraph"/>
              <w:spacing w:line="220" w:lineRule="exact" w:before="42"/>
              <w:ind w:left="542"/>
              <w:rPr>
                <w:sz w:val="20"/>
              </w:rPr>
            </w:pPr>
            <w:r>
              <w:rPr>
                <w:spacing w:val="-2"/>
                <w:sz w:val="20"/>
              </w:rPr>
              <w:t>devices.</w:t>
            </w:r>
          </w:p>
        </w:tc>
      </w:tr>
    </w:tbl>
    <w:p>
      <w:pPr>
        <w:spacing w:after="0" w:line="220" w:lineRule="exact"/>
        <w:rPr>
          <w:sz w:val="20"/>
        </w:rPr>
        <w:sectPr>
          <w:pgSz w:w="11910" w:h="16850"/>
          <w:pgMar w:header="727" w:footer="970" w:top="1000" w:bottom="1160" w:left="980" w:right="380"/>
        </w:sectPr>
      </w:pPr>
    </w:p>
    <w:p>
      <w:pPr>
        <w:pStyle w:val="BodyText"/>
        <w:rPr>
          <w:b/>
        </w:rPr>
      </w:pPr>
    </w:p>
    <w:p>
      <w:pPr>
        <w:pStyle w:val="BodyText"/>
        <w:spacing w:before="188"/>
        <w:rPr>
          <w:b/>
        </w:rPr>
      </w:pPr>
    </w:p>
    <w:p>
      <w:pPr>
        <w:pStyle w:val="ListParagraph"/>
        <w:numPr>
          <w:ilvl w:val="1"/>
          <w:numId w:val="1"/>
        </w:numPr>
        <w:tabs>
          <w:tab w:pos="1439" w:val="left" w:leader="none"/>
        </w:tabs>
        <w:spacing w:line="240" w:lineRule="auto" w:before="0" w:after="0"/>
        <w:ind w:left="1439" w:right="1425" w:hanging="720"/>
        <w:jc w:val="both"/>
        <w:rPr>
          <w:sz w:val="22"/>
        </w:rPr>
      </w:pPr>
      <w:r>
        <w:rPr>
          <w:sz w:val="22"/>
        </w:rPr>
        <w:t>For sterile products where the final formulation cannot be filtered, the following should be considered:</w:t>
      </w:r>
    </w:p>
    <w:p>
      <w:pPr>
        <w:pStyle w:val="ListParagraph"/>
        <w:numPr>
          <w:ilvl w:val="2"/>
          <w:numId w:val="1"/>
        </w:numPr>
        <w:tabs>
          <w:tab w:pos="1571" w:val="left" w:leader="none"/>
        </w:tabs>
        <w:spacing w:line="240" w:lineRule="auto" w:before="252" w:after="0"/>
        <w:ind w:left="1571" w:right="0" w:hanging="396"/>
        <w:jc w:val="left"/>
        <w:rPr>
          <w:sz w:val="22"/>
        </w:rPr>
      </w:pPr>
      <w:r>
        <w:rPr>
          <w:sz w:val="22"/>
        </w:rPr>
        <w:t>all</w:t>
      </w:r>
      <w:r>
        <w:rPr>
          <w:spacing w:val="-8"/>
          <w:sz w:val="22"/>
        </w:rPr>
        <w:t> </w:t>
      </w:r>
      <w:r>
        <w:rPr>
          <w:sz w:val="22"/>
        </w:rPr>
        <w:t>product</w:t>
      </w:r>
      <w:r>
        <w:rPr>
          <w:spacing w:val="-6"/>
          <w:sz w:val="22"/>
        </w:rPr>
        <w:t> </w:t>
      </w:r>
      <w:r>
        <w:rPr>
          <w:sz w:val="22"/>
        </w:rPr>
        <w:t>and</w:t>
      </w:r>
      <w:r>
        <w:rPr>
          <w:spacing w:val="-6"/>
          <w:sz w:val="22"/>
        </w:rPr>
        <w:t> </w:t>
      </w:r>
      <w:r>
        <w:rPr>
          <w:sz w:val="22"/>
        </w:rPr>
        <w:t>component</w:t>
      </w:r>
      <w:r>
        <w:rPr>
          <w:spacing w:val="-4"/>
          <w:sz w:val="22"/>
        </w:rPr>
        <w:t> </w:t>
      </w:r>
      <w:r>
        <w:rPr>
          <w:sz w:val="22"/>
        </w:rPr>
        <w:t>contact</w:t>
      </w:r>
      <w:r>
        <w:rPr>
          <w:spacing w:val="-4"/>
          <w:sz w:val="22"/>
        </w:rPr>
        <w:t> </w:t>
      </w:r>
      <w:r>
        <w:rPr>
          <w:sz w:val="22"/>
        </w:rPr>
        <w:t>equipment</w:t>
      </w:r>
      <w:r>
        <w:rPr>
          <w:spacing w:val="-6"/>
          <w:sz w:val="22"/>
        </w:rPr>
        <w:t> </w:t>
      </w:r>
      <w:r>
        <w:rPr>
          <w:sz w:val="22"/>
        </w:rPr>
        <w:t>should</w:t>
      </w:r>
      <w:r>
        <w:rPr>
          <w:spacing w:val="-6"/>
          <w:sz w:val="22"/>
        </w:rPr>
        <w:t> </w:t>
      </w:r>
      <w:r>
        <w:rPr>
          <w:sz w:val="22"/>
        </w:rPr>
        <w:t>be</w:t>
      </w:r>
      <w:r>
        <w:rPr>
          <w:spacing w:val="-5"/>
          <w:sz w:val="22"/>
        </w:rPr>
        <w:t> </w:t>
      </w:r>
      <w:r>
        <w:rPr>
          <w:sz w:val="22"/>
        </w:rPr>
        <w:t>sterilised</w:t>
      </w:r>
      <w:r>
        <w:rPr>
          <w:spacing w:val="-6"/>
          <w:sz w:val="22"/>
        </w:rPr>
        <w:t> </w:t>
      </w:r>
      <w:r>
        <w:rPr>
          <w:sz w:val="22"/>
        </w:rPr>
        <w:t>prior</w:t>
      </w:r>
      <w:r>
        <w:rPr>
          <w:spacing w:val="-6"/>
          <w:sz w:val="22"/>
        </w:rPr>
        <w:t> </w:t>
      </w:r>
      <w:r>
        <w:rPr>
          <w:sz w:val="22"/>
        </w:rPr>
        <w:t>to</w:t>
      </w:r>
      <w:r>
        <w:rPr>
          <w:spacing w:val="-7"/>
          <w:sz w:val="22"/>
        </w:rPr>
        <w:t> </w:t>
      </w:r>
      <w:r>
        <w:rPr>
          <w:spacing w:val="-4"/>
          <w:sz w:val="22"/>
        </w:rPr>
        <w:t>use,</w:t>
      </w:r>
    </w:p>
    <w:p>
      <w:pPr>
        <w:pStyle w:val="BodyText"/>
      </w:pPr>
    </w:p>
    <w:p>
      <w:pPr>
        <w:pStyle w:val="ListParagraph"/>
        <w:numPr>
          <w:ilvl w:val="2"/>
          <w:numId w:val="1"/>
        </w:numPr>
        <w:tabs>
          <w:tab w:pos="1571" w:val="left" w:leader="none"/>
        </w:tabs>
        <w:spacing w:line="240" w:lineRule="auto" w:before="1" w:after="0"/>
        <w:ind w:left="1571" w:right="0" w:hanging="444"/>
        <w:jc w:val="left"/>
        <w:rPr>
          <w:sz w:val="22"/>
        </w:rPr>
      </w:pPr>
      <w:r>
        <w:rPr>
          <w:sz w:val="22"/>
        </w:rPr>
        <w:t>all</w:t>
      </w:r>
      <w:r>
        <w:rPr>
          <w:spacing w:val="-6"/>
          <w:sz w:val="22"/>
        </w:rPr>
        <w:t> </w:t>
      </w:r>
      <w:r>
        <w:rPr>
          <w:sz w:val="22"/>
        </w:rPr>
        <w:t>raw</w:t>
      </w:r>
      <w:r>
        <w:rPr>
          <w:spacing w:val="-9"/>
          <w:sz w:val="22"/>
        </w:rPr>
        <w:t> </w:t>
      </w:r>
      <w:r>
        <w:rPr>
          <w:sz w:val="22"/>
        </w:rPr>
        <w:t>materials</w:t>
      </w:r>
      <w:r>
        <w:rPr>
          <w:spacing w:val="-5"/>
          <w:sz w:val="22"/>
        </w:rPr>
        <w:t> </w:t>
      </w:r>
      <w:r>
        <w:rPr>
          <w:sz w:val="22"/>
        </w:rPr>
        <w:t>or</w:t>
      </w:r>
      <w:r>
        <w:rPr>
          <w:spacing w:val="-5"/>
          <w:sz w:val="22"/>
        </w:rPr>
        <w:t> </w:t>
      </w:r>
      <w:r>
        <w:rPr>
          <w:sz w:val="22"/>
        </w:rPr>
        <w:t>intermediates</w:t>
      </w:r>
      <w:r>
        <w:rPr>
          <w:spacing w:val="-8"/>
          <w:sz w:val="22"/>
        </w:rPr>
        <w:t> </w:t>
      </w:r>
      <w:r>
        <w:rPr>
          <w:sz w:val="22"/>
        </w:rPr>
        <w:t>should</w:t>
      </w:r>
      <w:r>
        <w:rPr>
          <w:spacing w:val="-6"/>
          <w:sz w:val="22"/>
        </w:rPr>
        <w:t> </w:t>
      </w:r>
      <w:r>
        <w:rPr>
          <w:sz w:val="22"/>
        </w:rPr>
        <w:t>be</w:t>
      </w:r>
      <w:r>
        <w:rPr>
          <w:spacing w:val="-8"/>
          <w:sz w:val="22"/>
        </w:rPr>
        <w:t> </w:t>
      </w:r>
      <w:r>
        <w:rPr>
          <w:sz w:val="22"/>
        </w:rPr>
        <w:t>sterilised</w:t>
      </w:r>
      <w:r>
        <w:rPr>
          <w:spacing w:val="-6"/>
          <w:sz w:val="22"/>
        </w:rPr>
        <w:t> </w:t>
      </w:r>
      <w:r>
        <w:rPr>
          <w:sz w:val="22"/>
        </w:rPr>
        <w:t>and</w:t>
      </w:r>
      <w:r>
        <w:rPr>
          <w:spacing w:val="-6"/>
          <w:sz w:val="22"/>
        </w:rPr>
        <w:t> </w:t>
      </w:r>
      <w:r>
        <w:rPr>
          <w:sz w:val="22"/>
        </w:rPr>
        <w:t>aseptically</w:t>
      </w:r>
      <w:r>
        <w:rPr>
          <w:spacing w:val="-7"/>
          <w:sz w:val="22"/>
        </w:rPr>
        <w:t> </w:t>
      </w:r>
      <w:r>
        <w:rPr>
          <w:spacing w:val="-2"/>
          <w:sz w:val="22"/>
        </w:rPr>
        <w:t>added,</w:t>
      </w:r>
    </w:p>
    <w:p>
      <w:pPr>
        <w:pStyle w:val="BodyText"/>
      </w:pPr>
    </w:p>
    <w:p>
      <w:pPr>
        <w:pStyle w:val="ListParagraph"/>
        <w:numPr>
          <w:ilvl w:val="2"/>
          <w:numId w:val="1"/>
        </w:numPr>
        <w:tabs>
          <w:tab w:pos="1571" w:val="left" w:leader="none"/>
        </w:tabs>
        <w:spacing w:line="240" w:lineRule="auto" w:before="0" w:after="0"/>
        <w:ind w:left="1571" w:right="0" w:hanging="492"/>
        <w:jc w:val="left"/>
        <w:rPr>
          <w:sz w:val="22"/>
        </w:rPr>
      </w:pPr>
      <w:r>
        <w:rPr>
          <w:sz w:val="22"/>
        </w:rPr>
        <w:t>bulk</w:t>
      </w:r>
      <w:r>
        <w:rPr>
          <w:spacing w:val="-5"/>
          <w:sz w:val="22"/>
        </w:rPr>
        <w:t> </w:t>
      </w:r>
      <w:r>
        <w:rPr>
          <w:sz w:val="22"/>
        </w:rPr>
        <w:t>solutions</w:t>
      </w:r>
      <w:r>
        <w:rPr>
          <w:spacing w:val="-6"/>
          <w:sz w:val="22"/>
        </w:rPr>
        <w:t> </w:t>
      </w:r>
      <w:r>
        <w:rPr>
          <w:sz w:val="22"/>
        </w:rPr>
        <w:t>or</w:t>
      </w:r>
      <w:r>
        <w:rPr>
          <w:spacing w:val="-5"/>
          <w:sz w:val="22"/>
        </w:rPr>
        <w:t> </w:t>
      </w:r>
      <w:r>
        <w:rPr>
          <w:sz w:val="22"/>
        </w:rPr>
        <w:t>intermediates</w:t>
      </w:r>
      <w:r>
        <w:rPr>
          <w:spacing w:val="-5"/>
          <w:sz w:val="22"/>
        </w:rPr>
        <w:t> </w:t>
      </w:r>
      <w:r>
        <w:rPr>
          <w:sz w:val="22"/>
        </w:rPr>
        <w:t>should</w:t>
      </w:r>
      <w:r>
        <w:rPr>
          <w:spacing w:val="-6"/>
          <w:sz w:val="22"/>
        </w:rPr>
        <w:t> </w:t>
      </w:r>
      <w:r>
        <w:rPr>
          <w:sz w:val="22"/>
        </w:rPr>
        <w:t>be</w:t>
      </w:r>
      <w:r>
        <w:rPr>
          <w:spacing w:val="-4"/>
          <w:sz w:val="22"/>
        </w:rPr>
        <w:t> </w:t>
      </w:r>
      <w:r>
        <w:rPr>
          <w:spacing w:val="-2"/>
          <w:sz w:val="22"/>
        </w:rPr>
        <w:t>sterilised.</w:t>
      </w:r>
    </w:p>
    <w:p>
      <w:pPr>
        <w:pStyle w:val="BodyText"/>
      </w:pPr>
    </w:p>
    <w:p>
      <w:pPr>
        <w:pStyle w:val="ListParagraph"/>
        <w:numPr>
          <w:ilvl w:val="1"/>
          <w:numId w:val="1"/>
        </w:numPr>
        <w:tabs>
          <w:tab w:pos="1439" w:val="left" w:leader="none"/>
        </w:tabs>
        <w:spacing w:line="240" w:lineRule="auto" w:before="1" w:after="0"/>
        <w:ind w:left="1439" w:right="1312" w:hanging="720"/>
        <w:jc w:val="both"/>
        <w:rPr>
          <w:sz w:val="22"/>
        </w:rPr>
      </w:pPr>
      <w:r>
        <w:rPr>
          <w:sz w:val="22"/>
        </w:rPr>
        <w:t>The</w:t>
      </w:r>
      <w:r>
        <w:rPr>
          <w:spacing w:val="-9"/>
          <w:sz w:val="22"/>
        </w:rPr>
        <w:t> </w:t>
      </w:r>
      <w:r>
        <w:rPr>
          <w:sz w:val="22"/>
        </w:rPr>
        <w:t>unwrapping,</w:t>
      </w:r>
      <w:r>
        <w:rPr>
          <w:spacing w:val="-7"/>
          <w:sz w:val="22"/>
        </w:rPr>
        <w:t> </w:t>
      </w:r>
      <w:r>
        <w:rPr>
          <w:sz w:val="22"/>
        </w:rPr>
        <w:t>assembly</w:t>
      </w:r>
      <w:r>
        <w:rPr>
          <w:spacing w:val="-8"/>
          <w:sz w:val="22"/>
        </w:rPr>
        <w:t> </w:t>
      </w:r>
      <w:r>
        <w:rPr>
          <w:sz w:val="22"/>
        </w:rPr>
        <w:t>and</w:t>
      </w:r>
      <w:r>
        <w:rPr>
          <w:spacing w:val="-6"/>
          <w:sz w:val="22"/>
        </w:rPr>
        <w:t> </w:t>
      </w:r>
      <w:r>
        <w:rPr>
          <w:sz w:val="22"/>
        </w:rPr>
        <w:t>preparation</w:t>
      </w:r>
      <w:r>
        <w:rPr>
          <w:spacing w:val="-9"/>
          <w:sz w:val="22"/>
        </w:rPr>
        <w:t> </w:t>
      </w:r>
      <w:r>
        <w:rPr>
          <w:sz w:val="22"/>
        </w:rPr>
        <w:t>of</w:t>
      </w:r>
      <w:r>
        <w:rPr>
          <w:spacing w:val="-5"/>
          <w:sz w:val="22"/>
        </w:rPr>
        <w:t> </w:t>
      </w:r>
      <w:r>
        <w:rPr>
          <w:sz w:val="22"/>
        </w:rPr>
        <w:t>sterilised</w:t>
      </w:r>
      <w:r>
        <w:rPr>
          <w:spacing w:val="-9"/>
          <w:sz w:val="22"/>
        </w:rPr>
        <w:t> </w:t>
      </w:r>
      <w:r>
        <w:rPr>
          <w:sz w:val="22"/>
        </w:rPr>
        <w:t>equipment,</w:t>
      </w:r>
      <w:r>
        <w:rPr>
          <w:spacing w:val="-7"/>
          <w:sz w:val="22"/>
        </w:rPr>
        <w:t> </w:t>
      </w:r>
      <w:r>
        <w:rPr>
          <w:sz w:val="22"/>
        </w:rPr>
        <w:t>components and</w:t>
      </w:r>
      <w:r>
        <w:rPr>
          <w:spacing w:val="-7"/>
          <w:sz w:val="22"/>
        </w:rPr>
        <w:t> </w:t>
      </w:r>
      <w:r>
        <w:rPr>
          <w:sz w:val="22"/>
        </w:rPr>
        <w:t>ancillary</w:t>
      </w:r>
      <w:r>
        <w:rPr>
          <w:spacing w:val="-7"/>
          <w:sz w:val="22"/>
        </w:rPr>
        <w:t> </w:t>
      </w:r>
      <w:r>
        <w:rPr>
          <w:sz w:val="22"/>
        </w:rPr>
        <w:t>items</w:t>
      </w:r>
      <w:r>
        <w:rPr>
          <w:spacing w:val="-4"/>
          <w:sz w:val="22"/>
        </w:rPr>
        <w:t> </w:t>
      </w:r>
      <w:r>
        <w:rPr>
          <w:sz w:val="22"/>
        </w:rPr>
        <w:t>with</w:t>
      </w:r>
      <w:r>
        <w:rPr>
          <w:spacing w:val="-7"/>
          <w:sz w:val="22"/>
        </w:rPr>
        <w:t> </w:t>
      </w:r>
      <w:r>
        <w:rPr>
          <w:sz w:val="22"/>
        </w:rPr>
        <w:t>direct</w:t>
      </w:r>
      <w:r>
        <w:rPr>
          <w:spacing w:val="-5"/>
          <w:sz w:val="22"/>
        </w:rPr>
        <w:t> </w:t>
      </w:r>
      <w:r>
        <w:rPr>
          <w:sz w:val="22"/>
        </w:rPr>
        <w:t>or</w:t>
      </w:r>
      <w:r>
        <w:rPr>
          <w:spacing w:val="-3"/>
          <w:sz w:val="22"/>
        </w:rPr>
        <w:t> </w:t>
      </w:r>
      <w:r>
        <w:rPr>
          <w:sz w:val="22"/>
        </w:rPr>
        <w:t>indirect</w:t>
      </w:r>
      <w:r>
        <w:rPr>
          <w:spacing w:val="-5"/>
          <w:sz w:val="22"/>
        </w:rPr>
        <w:t> </w:t>
      </w:r>
      <w:r>
        <w:rPr>
          <w:sz w:val="22"/>
        </w:rPr>
        <w:t>product</w:t>
      </w:r>
      <w:r>
        <w:rPr>
          <w:spacing w:val="-5"/>
          <w:sz w:val="22"/>
        </w:rPr>
        <w:t> </w:t>
      </w:r>
      <w:r>
        <w:rPr>
          <w:sz w:val="22"/>
        </w:rPr>
        <w:t>contact</w:t>
      </w:r>
      <w:r>
        <w:rPr>
          <w:spacing w:val="-5"/>
          <w:sz w:val="22"/>
        </w:rPr>
        <w:t> </w:t>
      </w:r>
      <w:r>
        <w:rPr>
          <w:sz w:val="22"/>
        </w:rPr>
        <w:t>should</w:t>
      </w:r>
      <w:r>
        <w:rPr>
          <w:spacing w:val="-7"/>
          <w:sz w:val="22"/>
        </w:rPr>
        <w:t> </w:t>
      </w:r>
      <w:r>
        <w:rPr>
          <w:sz w:val="22"/>
        </w:rPr>
        <w:t>be</w:t>
      </w:r>
      <w:r>
        <w:rPr>
          <w:spacing w:val="-7"/>
          <w:sz w:val="22"/>
        </w:rPr>
        <w:t> </w:t>
      </w:r>
      <w:r>
        <w:rPr>
          <w:sz w:val="22"/>
        </w:rPr>
        <w:t>treated</w:t>
      </w:r>
      <w:r>
        <w:rPr>
          <w:spacing w:val="-7"/>
          <w:sz w:val="22"/>
        </w:rPr>
        <w:t> </w:t>
      </w:r>
      <w:r>
        <w:rPr>
          <w:sz w:val="22"/>
        </w:rPr>
        <w:t>as</w:t>
      </w:r>
      <w:r>
        <w:rPr>
          <w:spacing w:val="-7"/>
          <w:sz w:val="22"/>
        </w:rPr>
        <w:t> </w:t>
      </w:r>
      <w:r>
        <w:rPr>
          <w:sz w:val="22"/>
        </w:rPr>
        <w:t>an aseptic</w:t>
      </w:r>
      <w:r>
        <w:rPr>
          <w:spacing w:val="-7"/>
          <w:sz w:val="22"/>
        </w:rPr>
        <w:t> </w:t>
      </w:r>
      <w:r>
        <w:rPr>
          <w:sz w:val="22"/>
        </w:rPr>
        <w:t>process</w:t>
      </w:r>
      <w:r>
        <w:rPr>
          <w:spacing w:val="-6"/>
          <w:sz w:val="22"/>
        </w:rPr>
        <w:t> </w:t>
      </w:r>
      <w:r>
        <w:rPr>
          <w:sz w:val="22"/>
        </w:rPr>
        <w:t>and</w:t>
      </w:r>
      <w:r>
        <w:rPr>
          <w:spacing w:val="-6"/>
          <w:sz w:val="22"/>
        </w:rPr>
        <w:t> </w:t>
      </w:r>
      <w:r>
        <w:rPr>
          <w:sz w:val="22"/>
        </w:rPr>
        <w:t>performed</w:t>
      </w:r>
      <w:r>
        <w:rPr>
          <w:spacing w:val="-6"/>
          <w:sz w:val="22"/>
        </w:rPr>
        <w:t> </w:t>
      </w:r>
      <w:r>
        <w:rPr>
          <w:sz w:val="22"/>
        </w:rPr>
        <w:t>in</w:t>
      </w:r>
      <w:r>
        <w:rPr>
          <w:spacing w:val="-7"/>
          <w:sz w:val="22"/>
        </w:rPr>
        <w:t> </w:t>
      </w:r>
      <w:r>
        <w:rPr>
          <w:sz w:val="22"/>
        </w:rPr>
        <w:t>grade</w:t>
      </w:r>
      <w:r>
        <w:rPr>
          <w:spacing w:val="-3"/>
          <w:sz w:val="22"/>
        </w:rPr>
        <w:t> </w:t>
      </w:r>
      <w:r>
        <w:rPr>
          <w:sz w:val="22"/>
        </w:rPr>
        <w:t>A</w:t>
      </w:r>
      <w:r>
        <w:rPr>
          <w:spacing w:val="-6"/>
          <w:sz w:val="22"/>
        </w:rPr>
        <w:t> </w:t>
      </w:r>
      <w:r>
        <w:rPr>
          <w:sz w:val="22"/>
        </w:rPr>
        <w:t>with</w:t>
      </w:r>
      <w:r>
        <w:rPr>
          <w:spacing w:val="-6"/>
          <w:sz w:val="22"/>
        </w:rPr>
        <w:t> </w:t>
      </w:r>
      <w:r>
        <w:rPr>
          <w:sz w:val="22"/>
        </w:rPr>
        <w:t>a</w:t>
      </w:r>
      <w:r>
        <w:rPr>
          <w:spacing w:val="-5"/>
          <w:sz w:val="22"/>
        </w:rPr>
        <w:t> </w:t>
      </w:r>
      <w:r>
        <w:rPr>
          <w:sz w:val="22"/>
        </w:rPr>
        <w:t>grade</w:t>
      </w:r>
      <w:r>
        <w:rPr>
          <w:spacing w:val="-6"/>
          <w:sz w:val="22"/>
        </w:rPr>
        <w:t> </w:t>
      </w:r>
      <w:r>
        <w:rPr>
          <w:sz w:val="22"/>
        </w:rPr>
        <w:t>B</w:t>
      </w:r>
      <w:r>
        <w:rPr>
          <w:spacing w:val="-6"/>
          <w:sz w:val="22"/>
        </w:rPr>
        <w:t> </w:t>
      </w:r>
      <w:r>
        <w:rPr>
          <w:sz w:val="22"/>
        </w:rPr>
        <w:t>background.</w:t>
      </w:r>
      <w:r>
        <w:rPr>
          <w:spacing w:val="-7"/>
          <w:sz w:val="22"/>
        </w:rPr>
        <w:t> </w:t>
      </w:r>
      <w:r>
        <w:rPr>
          <w:sz w:val="22"/>
        </w:rPr>
        <w:t>The</w:t>
      </w:r>
      <w:r>
        <w:rPr>
          <w:spacing w:val="-6"/>
          <w:sz w:val="22"/>
        </w:rPr>
        <w:t> </w:t>
      </w:r>
      <w:r>
        <w:rPr>
          <w:sz w:val="22"/>
        </w:rPr>
        <w:t>filling </w:t>
      </w:r>
      <w:r>
        <w:rPr>
          <w:spacing w:val="-2"/>
          <w:sz w:val="22"/>
        </w:rPr>
        <w:t>line</w:t>
      </w:r>
      <w:r>
        <w:rPr>
          <w:spacing w:val="-10"/>
          <w:sz w:val="22"/>
        </w:rPr>
        <w:t> </w:t>
      </w:r>
      <w:r>
        <w:rPr>
          <w:spacing w:val="-2"/>
          <w:sz w:val="22"/>
        </w:rPr>
        <w:t>set-up</w:t>
      </w:r>
      <w:r>
        <w:rPr>
          <w:spacing w:val="-8"/>
          <w:sz w:val="22"/>
        </w:rPr>
        <w:t> </w:t>
      </w:r>
      <w:r>
        <w:rPr>
          <w:spacing w:val="-2"/>
          <w:sz w:val="22"/>
        </w:rPr>
        <w:t>and</w:t>
      </w:r>
      <w:r>
        <w:rPr>
          <w:spacing w:val="-10"/>
          <w:sz w:val="22"/>
        </w:rPr>
        <w:t> </w:t>
      </w:r>
      <w:r>
        <w:rPr>
          <w:spacing w:val="-2"/>
          <w:sz w:val="22"/>
        </w:rPr>
        <w:t>filling</w:t>
      </w:r>
      <w:r>
        <w:rPr>
          <w:spacing w:val="-8"/>
          <w:sz w:val="22"/>
        </w:rPr>
        <w:t> </w:t>
      </w:r>
      <w:r>
        <w:rPr>
          <w:spacing w:val="-2"/>
          <w:sz w:val="22"/>
        </w:rPr>
        <w:t>of</w:t>
      </w:r>
      <w:r>
        <w:rPr>
          <w:spacing w:val="-6"/>
          <w:sz w:val="22"/>
        </w:rPr>
        <w:t> </w:t>
      </w:r>
      <w:r>
        <w:rPr>
          <w:spacing w:val="-2"/>
          <w:sz w:val="22"/>
        </w:rPr>
        <w:t>the</w:t>
      </w:r>
      <w:r>
        <w:rPr>
          <w:spacing w:val="-8"/>
          <w:sz w:val="22"/>
        </w:rPr>
        <w:t> </w:t>
      </w:r>
      <w:r>
        <w:rPr>
          <w:spacing w:val="-2"/>
          <w:sz w:val="22"/>
        </w:rPr>
        <w:t>sterile</w:t>
      </w:r>
      <w:r>
        <w:rPr>
          <w:spacing w:val="-8"/>
          <w:sz w:val="22"/>
        </w:rPr>
        <w:t> </w:t>
      </w:r>
      <w:r>
        <w:rPr>
          <w:spacing w:val="-2"/>
          <w:sz w:val="22"/>
        </w:rPr>
        <w:t>product</w:t>
      </w:r>
      <w:r>
        <w:rPr>
          <w:spacing w:val="-6"/>
          <w:sz w:val="22"/>
        </w:rPr>
        <w:t> </w:t>
      </w:r>
      <w:r>
        <w:rPr>
          <w:spacing w:val="-2"/>
          <w:sz w:val="22"/>
        </w:rPr>
        <w:t>should</w:t>
      </w:r>
      <w:r>
        <w:rPr>
          <w:spacing w:val="-10"/>
          <w:sz w:val="22"/>
        </w:rPr>
        <w:t> </w:t>
      </w:r>
      <w:r>
        <w:rPr>
          <w:spacing w:val="-2"/>
          <w:sz w:val="22"/>
        </w:rPr>
        <w:t>be</w:t>
      </w:r>
      <w:r>
        <w:rPr>
          <w:spacing w:val="-8"/>
          <w:sz w:val="22"/>
        </w:rPr>
        <w:t> </w:t>
      </w:r>
      <w:r>
        <w:rPr>
          <w:spacing w:val="-2"/>
          <w:sz w:val="22"/>
        </w:rPr>
        <w:t>treated</w:t>
      </w:r>
      <w:r>
        <w:rPr>
          <w:spacing w:val="-8"/>
          <w:sz w:val="22"/>
        </w:rPr>
        <w:t> </w:t>
      </w:r>
      <w:r>
        <w:rPr>
          <w:spacing w:val="-2"/>
          <w:sz w:val="22"/>
        </w:rPr>
        <w:t>as</w:t>
      </w:r>
      <w:r>
        <w:rPr>
          <w:spacing w:val="-7"/>
          <w:sz w:val="22"/>
        </w:rPr>
        <w:t> </w:t>
      </w:r>
      <w:r>
        <w:rPr>
          <w:spacing w:val="-2"/>
          <w:sz w:val="22"/>
        </w:rPr>
        <w:t>an</w:t>
      </w:r>
      <w:r>
        <w:rPr>
          <w:spacing w:val="-8"/>
          <w:sz w:val="22"/>
        </w:rPr>
        <w:t> </w:t>
      </w:r>
      <w:r>
        <w:rPr>
          <w:spacing w:val="-2"/>
          <w:sz w:val="22"/>
        </w:rPr>
        <w:t>aseptic</w:t>
      </w:r>
      <w:r>
        <w:rPr>
          <w:spacing w:val="-10"/>
          <w:sz w:val="22"/>
        </w:rPr>
        <w:t> </w:t>
      </w:r>
      <w:r>
        <w:rPr>
          <w:spacing w:val="-2"/>
          <w:sz w:val="22"/>
        </w:rPr>
        <w:t>process </w:t>
      </w:r>
      <w:r>
        <w:rPr>
          <w:sz w:val="22"/>
        </w:rPr>
        <w:t>and</w:t>
      </w:r>
      <w:r>
        <w:rPr>
          <w:spacing w:val="-7"/>
          <w:sz w:val="22"/>
        </w:rPr>
        <w:t> </w:t>
      </w:r>
      <w:r>
        <w:rPr>
          <w:sz w:val="22"/>
        </w:rPr>
        <w:t>performed</w:t>
      </w:r>
      <w:r>
        <w:rPr>
          <w:spacing w:val="-7"/>
          <w:sz w:val="22"/>
        </w:rPr>
        <w:t> </w:t>
      </w:r>
      <w:r>
        <w:rPr>
          <w:sz w:val="22"/>
        </w:rPr>
        <w:t>in</w:t>
      </w:r>
      <w:r>
        <w:rPr>
          <w:spacing w:val="-7"/>
          <w:sz w:val="22"/>
        </w:rPr>
        <w:t> </w:t>
      </w:r>
      <w:r>
        <w:rPr>
          <w:sz w:val="22"/>
        </w:rPr>
        <w:t>grade</w:t>
      </w:r>
      <w:r>
        <w:rPr>
          <w:spacing w:val="-7"/>
          <w:sz w:val="22"/>
        </w:rPr>
        <w:t> </w:t>
      </w:r>
      <w:r>
        <w:rPr>
          <w:sz w:val="22"/>
        </w:rPr>
        <w:t>A</w:t>
      </w:r>
      <w:r>
        <w:rPr>
          <w:spacing w:val="-3"/>
          <w:sz w:val="22"/>
        </w:rPr>
        <w:t> </w:t>
      </w:r>
      <w:r>
        <w:rPr>
          <w:sz w:val="22"/>
        </w:rPr>
        <w:t>with</w:t>
      </w:r>
      <w:r>
        <w:rPr>
          <w:spacing w:val="-7"/>
          <w:sz w:val="22"/>
        </w:rPr>
        <w:t> </w:t>
      </w:r>
      <w:r>
        <w:rPr>
          <w:sz w:val="22"/>
        </w:rPr>
        <w:t>a</w:t>
      </w:r>
      <w:r>
        <w:rPr>
          <w:spacing w:val="-7"/>
          <w:sz w:val="22"/>
        </w:rPr>
        <w:t> </w:t>
      </w:r>
      <w:r>
        <w:rPr>
          <w:sz w:val="22"/>
        </w:rPr>
        <w:t>grade</w:t>
      </w:r>
      <w:r>
        <w:rPr>
          <w:spacing w:val="-7"/>
          <w:sz w:val="22"/>
        </w:rPr>
        <w:t> </w:t>
      </w:r>
      <w:r>
        <w:rPr>
          <w:sz w:val="22"/>
        </w:rPr>
        <w:t>B</w:t>
      </w:r>
      <w:r>
        <w:rPr>
          <w:spacing w:val="-5"/>
          <w:sz w:val="22"/>
        </w:rPr>
        <w:t> </w:t>
      </w:r>
      <w:r>
        <w:rPr>
          <w:sz w:val="22"/>
        </w:rPr>
        <w:t>background.</w:t>
      </w:r>
      <w:r>
        <w:rPr>
          <w:spacing w:val="-9"/>
          <w:sz w:val="22"/>
        </w:rPr>
        <w:t> </w:t>
      </w:r>
      <w:r>
        <w:rPr>
          <w:sz w:val="22"/>
        </w:rPr>
        <w:t>Where</w:t>
      </w:r>
      <w:r>
        <w:rPr>
          <w:spacing w:val="-7"/>
          <w:sz w:val="22"/>
        </w:rPr>
        <w:t> </w:t>
      </w:r>
      <w:r>
        <w:rPr>
          <w:sz w:val="22"/>
        </w:rPr>
        <w:t>an</w:t>
      </w:r>
      <w:r>
        <w:rPr>
          <w:spacing w:val="-7"/>
          <w:sz w:val="22"/>
        </w:rPr>
        <w:t> </w:t>
      </w:r>
      <w:r>
        <w:rPr>
          <w:sz w:val="22"/>
        </w:rPr>
        <w:t>isolator</w:t>
      </w:r>
      <w:r>
        <w:rPr>
          <w:spacing w:val="-4"/>
          <w:sz w:val="22"/>
        </w:rPr>
        <w:t> </w:t>
      </w:r>
      <w:r>
        <w:rPr>
          <w:sz w:val="22"/>
        </w:rPr>
        <w:t>is</w:t>
      </w:r>
      <w:r>
        <w:rPr>
          <w:spacing w:val="-7"/>
          <w:sz w:val="22"/>
        </w:rPr>
        <w:t> </w:t>
      </w:r>
      <w:r>
        <w:rPr>
          <w:sz w:val="22"/>
        </w:rPr>
        <w:t>used, the background should be in accordance with paragraph 4.20.</w:t>
      </w:r>
    </w:p>
    <w:p>
      <w:pPr>
        <w:pStyle w:val="ListParagraph"/>
        <w:numPr>
          <w:ilvl w:val="1"/>
          <w:numId w:val="1"/>
        </w:numPr>
        <w:tabs>
          <w:tab w:pos="1439" w:val="left" w:leader="none"/>
        </w:tabs>
        <w:spacing w:line="240" w:lineRule="auto" w:before="251" w:after="0"/>
        <w:ind w:left="1439" w:right="1311" w:hanging="720"/>
        <w:jc w:val="both"/>
        <w:rPr>
          <w:sz w:val="22"/>
        </w:rPr>
      </w:pPr>
      <w:r>
        <w:rPr>
          <w:sz w:val="22"/>
        </w:rPr>
        <w:t>Preparation and filling of sterile products such as ointments, creams, suspensions and emulsions should be performed in grade A with a grade B background when</w:t>
      </w:r>
      <w:r>
        <w:rPr>
          <w:spacing w:val="-1"/>
          <w:sz w:val="22"/>
        </w:rPr>
        <w:t> </w:t>
      </w:r>
      <w:r>
        <w:rPr>
          <w:sz w:val="22"/>
        </w:rPr>
        <w:t>the product and</w:t>
      </w:r>
      <w:r>
        <w:rPr>
          <w:spacing w:val="-1"/>
          <w:sz w:val="22"/>
        </w:rPr>
        <w:t> </w:t>
      </w:r>
      <w:r>
        <w:rPr>
          <w:sz w:val="22"/>
        </w:rPr>
        <w:t>components</w:t>
      </w:r>
      <w:r>
        <w:rPr>
          <w:spacing w:val="-1"/>
          <w:sz w:val="22"/>
        </w:rPr>
        <w:t> </w:t>
      </w:r>
      <w:r>
        <w:rPr>
          <w:sz w:val="22"/>
        </w:rPr>
        <w:t>are exposed to the environment and the product is not subsequently filtered (via a sterilising grade filter) or terminally sterilised. Where an isolator or RABS is used,</w:t>
      </w:r>
      <w:r>
        <w:rPr>
          <w:spacing w:val="-1"/>
          <w:sz w:val="22"/>
        </w:rPr>
        <w:t> </w:t>
      </w:r>
      <w:r>
        <w:rPr>
          <w:sz w:val="22"/>
        </w:rPr>
        <w:t>the background should be in accordance with paragraph 4.20.</w:t>
      </w:r>
    </w:p>
    <w:p>
      <w:pPr>
        <w:pStyle w:val="BodyText"/>
      </w:pPr>
    </w:p>
    <w:p>
      <w:pPr>
        <w:pStyle w:val="ListParagraph"/>
        <w:numPr>
          <w:ilvl w:val="1"/>
          <w:numId w:val="1"/>
        </w:numPr>
        <w:tabs>
          <w:tab w:pos="1439" w:val="left" w:leader="none"/>
        </w:tabs>
        <w:spacing w:line="240" w:lineRule="auto" w:before="0" w:after="0"/>
        <w:ind w:left="1439" w:right="1315" w:hanging="720"/>
        <w:jc w:val="both"/>
        <w:rPr>
          <w:sz w:val="22"/>
        </w:rPr>
      </w:pPr>
      <w:r>
        <w:rPr>
          <w:sz w:val="22"/>
        </w:rPr>
        <w:t>Aseptic</w:t>
      </w:r>
      <w:r>
        <w:rPr>
          <w:spacing w:val="-1"/>
          <w:sz w:val="22"/>
        </w:rPr>
        <w:t> </w:t>
      </w:r>
      <w:r>
        <w:rPr>
          <w:sz w:val="22"/>
        </w:rPr>
        <w:t>connections</w:t>
      </w:r>
      <w:r>
        <w:rPr>
          <w:spacing w:val="-4"/>
          <w:sz w:val="22"/>
        </w:rPr>
        <w:t> </w:t>
      </w:r>
      <w:r>
        <w:rPr>
          <w:sz w:val="22"/>
        </w:rPr>
        <w:t>should</w:t>
      </w:r>
      <w:r>
        <w:rPr>
          <w:spacing w:val="-2"/>
          <w:sz w:val="22"/>
        </w:rPr>
        <w:t> </w:t>
      </w:r>
      <w:r>
        <w:rPr>
          <w:sz w:val="22"/>
        </w:rPr>
        <w:t>be</w:t>
      </w:r>
      <w:r>
        <w:rPr>
          <w:spacing w:val="-2"/>
          <w:sz w:val="22"/>
        </w:rPr>
        <w:t> </w:t>
      </w:r>
      <w:r>
        <w:rPr>
          <w:sz w:val="22"/>
        </w:rPr>
        <w:t>performed</w:t>
      </w:r>
      <w:r>
        <w:rPr>
          <w:spacing w:val="-2"/>
          <w:sz w:val="22"/>
        </w:rPr>
        <w:t> </w:t>
      </w:r>
      <w:r>
        <w:rPr>
          <w:sz w:val="22"/>
        </w:rPr>
        <w:t>in</w:t>
      </w:r>
      <w:r>
        <w:rPr>
          <w:spacing w:val="-4"/>
          <w:sz w:val="22"/>
        </w:rPr>
        <w:t> </w:t>
      </w:r>
      <w:r>
        <w:rPr>
          <w:sz w:val="22"/>
        </w:rPr>
        <w:t>grade</w:t>
      </w:r>
      <w:r>
        <w:rPr>
          <w:spacing w:val="-2"/>
          <w:sz w:val="22"/>
        </w:rPr>
        <w:t> </w:t>
      </w:r>
      <w:r>
        <w:rPr>
          <w:sz w:val="22"/>
        </w:rPr>
        <w:t>A</w:t>
      </w:r>
      <w:r>
        <w:rPr>
          <w:spacing w:val="-2"/>
          <w:sz w:val="22"/>
        </w:rPr>
        <w:t> </w:t>
      </w:r>
      <w:r>
        <w:rPr>
          <w:sz w:val="22"/>
        </w:rPr>
        <w:t>with</w:t>
      </w:r>
      <w:r>
        <w:rPr>
          <w:spacing w:val="-2"/>
          <w:sz w:val="22"/>
        </w:rPr>
        <w:t> </w:t>
      </w:r>
      <w:r>
        <w:rPr>
          <w:sz w:val="22"/>
        </w:rPr>
        <w:t>a</w:t>
      </w:r>
      <w:r>
        <w:rPr>
          <w:spacing w:val="-1"/>
          <w:sz w:val="22"/>
        </w:rPr>
        <w:t> </w:t>
      </w:r>
      <w:r>
        <w:rPr>
          <w:sz w:val="22"/>
        </w:rPr>
        <w:t>grade</w:t>
      </w:r>
      <w:r>
        <w:rPr>
          <w:spacing w:val="-2"/>
          <w:sz w:val="22"/>
        </w:rPr>
        <w:t> </w:t>
      </w:r>
      <w:r>
        <w:rPr>
          <w:sz w:val="22"/>
        </w:rPr>
        <w:t>B</w:t>
      </w:r>
      <w:r>
        <w:rPr>
          <w:spacing w:val="-2"/>
          <w:sz w:val="22"/>
        </w:rPr>
        <w:t> </w:t>
      </w:r>
      <w:r>
        <w:rPr>
          <w:sz w:val="22"/>
        </w:rPr>
        <w:t>background unless subsequently sterilised in place or conducted with intrinsic sterile connection</w:t>
      </w:r>
      <w:r>
        <w:rPr>
          <w:spacing w:val="-16"/>
          <w:sz w:val="22"/>
        </w:rPr>
        <w:t> </w:t>
      </w:r>
      <w:r>
        <w:rPr>
          <w:sz w:val="22"/>
        </w:rPr>
        <w:t>devices</w:t>
      </w:r>
      <w:r>
        <w:rPr>
          <w:spacing w:val="-15"/>
          <w:sz w:val="22"/>
        </w:rPr>
        <w:t> </w:t>
      </w:r>
      <w:r>
        <w:rPr>
          <w:sz w:val="22"/>
        </w:rPr>
        <w:t>that</w:t>
      </w:r>
      <w:r>
        <w:rPr>
          <w:spacing w:val="-15"/>
          <w:sz w:val="22"/>
        </w:rPr>
        <w:t> </w:t>
      </w:r>
      <w:r>
        <w:rPr>
          <w:sz w:val="22"/>
        </w:rPr>
        <w:t>minimize</w:t>
      </w:r>
      <w:r>
        <w:rPr>
          <w:spacing w:val="-16"/>
          <w:sz w:val="22"/>
        </w:rPr>
        <w:t> </w:t>
      </w:r>
      <w:r>
        <w:rPr>
          <w:sz w:val="22"/>
        </w:rPr>
        <w:t>any</w:t>
      </w:r>
      <w:r>
        <w:rPr>
          <w:spacing w:val="-15"/>
          <w:sz w:val="22"/>
        </w:rPr>
        <w:t> </w:t>
      </w:r>
      <w:r>
        <w:rPr>
          <w:sz w:val="22"/>
        </w:rPr>
        <w:t>potential</w:t>
      </w:r>
      <w:r>
        <w:rPr>
          <w:spacing w:val="-15"/>
          <w:sz w:val="22"/>
        </w:rPr>
        <w:t> </w:t>
      </w:r>
      <w:r>
        <w:rPr>
          <w:sz w:val="22"/>
        </w:rPr>
        <w:t>contamination</w:t>
      </w:r>
      <w:r>
        <w:rPr>
          <w:spacing w:val="-15"/>
          <w:sz w:val="22"/>
        </w:rPr>
        <w:t> </w:t>
      </w:r>
      <w:r>
        <w:rPr>
          <w:sz w:val="22"/>
        </w:rPr>
        <w:t>from</w:t>
      </w:r>
      <w:r>
        <w:rPr>
          <w:spacing w:val="-16"/>
          <w:sz w:val="22"/>
        </w:rPr>
        <w:t> </w:t>
      </w:r>
      <w:r>
        <w:rPr>
          <w:sz w:val="22"/>
        </w:rPr>
        <w:t>the</w:t>
      </w:r>
      <w:r>
        <w:rPr>
          <w:spacing w:val="-15"/>
          <w:sz w:val="22"/>
        </w:rPr>
        <w:t> </w:t>
      </w:r>
      <w:r>
        <w:rPr>
          <w:sz w:val="22"/>
        </w:rPr>
        <w:t>immediate environment. Intrinsic sterile connection devices should be designed to mitigate risk of contamination.</w:t>
      </w:r>
    </w:p>
    <w:p>
      <w:pPr>
        <w:pStyle w:val="BodyText"/>
        <w:spacing w:before="2"/>
      </w:pPr>
    </w:p>
    <w:p>
      <w:pPr>
        <w:pStyle w:val="BodyText"/>
        <w:ind w:left="1439" w:right="1314"/>
        <w:jc w:val="both"/>
      </w:pPr>
      <w:r>
        <w:rPr/>
        <w:t>Where an isolator is used, the background should be in accordance with paragraph</w:t>
      </w:r>
      <w:r>
        <w:rPr>
          <w:spacing w:val="-7"/>
        </w:rPr>
        <w:t> </w:t>
      </w:r>
      <w:r>
        <w:rPr/>
        <w:t>4.20.</w:t>
      </w:r>
      <w:r>
        <w:rPr>
          <w:spacing w:val="-8"/>
        </w:rPr>
        <w:t> </w:t>
      </w:r>
      <w:r>
        <w:rPr/>
        <w:t>Aseptic</w:t>
      </w:r>
      <w:r>
        <w:rPr>
          <w:spacing w:val="-9"/>
        </w:rPr>
        <w:t> </w:t>
      </w:r>
      <w:r>
        <w:rPr/>
        <w:t>connections</w:t>
      </w:r>
      <w:r>
        <w:rPr>
          <w:spacing w:val="-7"/>
        </w:rPr>
        <w:t> </w:t>
      </w:r>
      <w:r>
        <w:rPr/>
        <w:t>should</w:t>
      </w:r>
      <w:r>
        <w:rPr>
          <w:spacing w:val="-7"/>
        </w:rPr>
        <w:t> </w:t>
      </w:r>
      <w:r>
        <w:rPr/>
        <w:t>be</w:t>
      </w:r>
      <w:r>
        <w:rPr>
          <w:spacing w:val="-10"/>
        </w:rPr>
        <w:t> </w:t>
      </w:r>
      <w:r>
        <w:rPr/>
        <w:t>appropriately</w:t>
      </w:r>
      <w:r>
        <w:rPr>
          <w:spacing w:val="-9"/>
        </w:rPr>
        <w:t> </w:t>
      </w:r>
      <w:r>
        <w:rPr/>
        <w:t>assessed</w:t>
      </w:r>
      <w:r>
        <w:rPr>
          <w:spacing w:val="-8"/>
        </w:rPr>
        <w:t> </w:t>
      </w:r>
      <w:r>
        <w:rPr/>
        <w:t>and</w:t>
      </w:r>
      <w:r>
        <w:rPr>
          <w:spacing w:val="-7"/>
        </w:rPr>
        <w:t> </w:t>
      </w:r>
      <w:r>
        <w:rPr/>
        <w:t>their effectiveness verified. For requirements regarding intrinsic sterile connection devices, see paragraphs 8.129 and 8.130.</w:t>
      </w:r>
    </w:p>
    <w:p>
      <w:pPr>
        <w:pStyle w:val="BodyText"/>
      </w:pPr>
    </w:p>
    <w:p>
      <w:pPr>
        <w:pStyle w:val="ListParagraph"/>
        <w:numPr>
          <w:ilvl w:val="1"/>
          <w:numId w:val="1"/>
        </w:numPr>
        <w:tabs>
          <w:tab w:pos="1439" w:val="left" w:leader="none"/>
        </w:tabs>
        <w:spacing w:line="240" w:lineRule="auto" w:before="0" w:after="0"/>
        <w:ind w:left="1439" w:right="1315" w:hanging="720"/>
        <w:jc w:val="both"/>
        <w:rPr>
          <w:sz w:val="22"/>
        </w:rPr>
      </w:pPr>
      <w:r>
        <w:rPr>
          <w:sz w:val="22"/>
        </w:rPr>
        <w:t>Aseptic manipulations</w:t>
      </w:r>
      <w:r>
        <w:rPr>
          <w:spacing w:val="-2"/>
          <w:sz w:val="22"/>
        </w:rPr>
        <w:t> </w:t>
      </w:r>
      <w:r>
        <w:rPr>
          <w:sz w:val="22"/>
        </w:rPr>
        <w:t>(including non-intrinsic sterile connection devices) should be minimized through the use of engineering design solutions such as preassembled and sterilised equipment. Whenever feasible, product contact piping and equipment should be pre-assembled, and sterilised in place.</w:t>
      </w:r>
    </w:p>
    <w:p>
      <w:pPr>
        <w:pStyle w:val="BodyText"/>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There should be an authorized list of allowed and qualified interventions, both inherent and</w:t>
      </w:r>
      <w:r>
        <w:rPr>
          <w:spacing w:val="-1"/>
          <w:sz w:val="22"/>
        </w:rPr>
        <w:t> </w:t>
      </w:r>
      <w:r>
        <w:rPr>
          <w:sz w:val="22"/>
        </w:rPr>
        <w:t>corrective, that may</w:t>
      </w:r>
      <w:r>
        <w:rPr>
          <w:spacing w:val="-1"/>
          <w:sz w:val="22"/>
        </w:rPr>
        <w:t> </w:t>
      </w:r>
      <w:r>
        <w:rPr>
          <w:sz w:val="22"/>
        </w:rPr>
        <w:t>occur during production (see paragraph</w:t>
      </w:r>
      <w:r>
        <w:rPr>
          <w:spacing w:val="-2"/>
          <w:sz w:val="22"/>
        </w:rPr>
        <w:t> </w:t>
      </w:r>
      <w:r>
        <w:rPr>
          <w:sz w:val="22"/>
        </w:rPr>
        <w:t>9.34). Interventions should be carefully designed to ensure that the risk of contamination of the environment, process and</w:t>
      </w:r>
      <w:r>
        <w:rPr>
          <w:spacing w:val="-1"/>
          <w:sz w:val="22"/>
        </w:rPr>
        <w:t> </w:t>
      </w:r>
      <w:r>
        <w:rPr>
          <w:sz w:val="22"/>
        </w:rPr>
        <w:t>product is effectively minimized. The process of designing interventions should include the consideration of any impact on air-flows and critical surfaces and products. Engineering solutions should</w:t>
      </w:r>
      <w:r>
        <w:rPr>
          <w:spacing w:val="-5"/>
          <w:sz w:val="22"/>
        </w:rPr>
        <w:t> </w:t>
      </w:r>
      <w:r>
        <w:rPr>
          <w:sz w:val="22"/>
        </w:rPr>
        <w:t>be</w:t>
      </w:r>
      <w:r>
        <w:rPr>
          <w:spacing w:val="-5"/>
          <w:sz w:val="22"/>
        </w:rPr>
        <w:t> </w:t>
      </w:r>
      <w:r>
        <w:rPr>
          <w:sz w:val="22"/>
        </w:rPr>
        <w:t>used</w:t>
      </w:r>
      <w:r>
        <w:rPr>
          <w:spacing w:val="-7"/>
          <w:sz w:val="22"/>
        </w:rPr>
        <w:t> </w:t>
      </w:r>
      <w:r>
        <w:rPr>
          <w:sz w:val="22"/>
        </w:rPr>
        <w:t>whenever</w:t>
      </w:r>
      <w:r>
        <w:rPr>
          <w:spacing w:val="-4"/>
          <w:sz w:val="22"/>
        </w:rPr>
        <w:t> </w:t>
      </w:r>
      <w:r>
        <w:rPr>
          <w:sz w:val="22"/>
        </w:rPr>
        <w:t>possible</w:t>
      </w:r>
      <w:r>
        <w:rPr>
          <w:spacing w:val="-7"/>
          <w:sz w:val="22"/>
        </w:rPr>
        <w:t> </w:t>
      </w:r>
      <w:r>
        <w:rPr>
          <w:sz w:val="22"/>
        </w:rPr>
        <w:t>to</w:t>
      </w:r>
      <w:r>
        <w:rPr>
          <w:spacing w:val="-7"/>
          <w:sz w:val="22"/>
        </w:rPr>
        <w:t> </w:t>
      </w:r>
      <w:r>
        <w:rPr>
          <w:sz w:val="22"/>
        </w:rPr>
        <w:t>minimize</w:t>
      </w:r>
      <w:r>
        <w:rPr>
          <w:spacing w:val="-5"/>
          <w:sz w:val="22"/>
        </w:rPr>
        <w:t> </w:t>
      </w:r>
      <w:r>
        <w:rPr>
          <w:sz w:val="22"/>
        </w:rPr>
        <w:t>incursion</w:t>
      </w:r>
      <w:r>
        <w:rPr>
          <w:spacing w:val="-5"/>
          <w:sz w:val="22"/>
        </w:rPr>
        <w:t> </w:t>
      </w:r>
      <w:r>
        <w:rPr>
          <w:sz w:val="22"/>
        </w:rPr>
        <w:t>by</w:t>
      </w:r>
      <w:r>
        <w:rPr>
          <w:spacing w:val="-7"/>
          <w:sz w:val="22"/>
        </w:rPr>
        <w:t> </w:t>
      </w:r>
      <w:r>
        <w:rPr>
          <w:sz w:val="22"/>
        </w:rPr>
        <w:t>operators</w:t>
      </w:r>
      <w:r>
        <w:rPr>
          <w:spacing w:val="-7"/>
          <w:sz w:val="22"/>
        </w:rPr>
        <w:t> </w:t>
      </w:r>
      <w:r>
        <w:rPr>
          <w:sz w:val="22"/>
        </w:rPr>
        <w:t>during</w:t>
      </w:r>
      <w:r>
        <w:rPr>
          <w:spacing w:val="-5"/>
          <w:sz w:val="22"/>
        </w:rPr>
        <w:t> </w:t>
      </w:r>
      <w:r>
        <w:rPr>
          <w:sz w:val="22"/>
        </w:rPr>
        <w:t>the intervention. Aseptic technique should be observed at all times, including the appropriate</w:t>
      </w:r>
      <w:r>
        <w:rPr>
          <w:spacing w:val="-16"/>
          <w:sz w:val="22"/>
        </w:rPr>
        <w:t> </w:t>
      </w:r>
      <w:r>
        <w:rPr>
          <w:sz w:val="22"/>
        </w:rPr>
        <w:t>use</w:t>
      </w:r>
      <w:r>
        <w:rPr>
          <w:spacing w:val="-15"/>
          <w:sz w:val="22"/>
        </w:rPr>
        <w:t> </w:t>
      </w:r>
      <w:r>
        <w:rPr>
          <w:sz w:val="22"/>
        </w:rPr>
        <w:t>of</w:t>
      </w:r>
      <w:r>
        <w:rPr>
          <w:spacing w:val="-15"/>
          <w:sz w:val="22"/>
        </w:rPr>
        <w:t> </w:t>
      </w:r>
      <w:r>
        <w:rPr>
          <w:sz w:val="22"/>
        </w:rPr>
        <w:t>sterile</w:t>
      </w:r>
      <w:r>
        <w:rPr>
          <w:spacing w:val="-15"/>
          <w:sz w:val="22"/>
        </w:rPr>
        <w:t> </w:t>
      </w:r>
      <w:r>
        <w:rPr>
          <w:sz w:val="22"/>
        </w:rPr>
        <w:t>tools</w:t>
      </w:r>
      <w:r>
        <w:rPr>
          <w:spacing w:val="-16"/>
          <w:sz w:val="22"/>
        </w:rPr>
        <w:t> </w:t>
      </w:r>
      <w:r>
        <w:rPr>
          <w:sz w:val="22"/>
        </w:rPr>
        <w:t>for</w:t>
      </w:r>
      <w:r>
        <w:rPr>
          <w:spacing w:val="-15"/>
          <w:sz w:val="22"/>
        </w:rPr>
        <w:t> </w:t>
      </w:r>
      <w:r>
        <w:rPr>
          <w:sz w:val="22"/>
        </w:rPr>
        <w:t>manipulations.</w:t>
      </w:r>
      <w:r>
        <w:rPr>
          <w:spacing w:val="-15"/>
          <w:sz w:val="22"/>
        </w:rPr>
        <w:t> </w:t>
      </w:r>
      <w:r>
        <w:rPr>
          <w:sz w:val="22"/>
        </w:rPr>
        <w:t>The</w:t>
      </w:r>
      <w:r>
        <w:rPr>
          <w:spacing w:val="-14"/>
          <w:sz w:val="22"/>
        </w:rPr>
        <w:t> </w:t>
      </w:r>
      <w:r>
        <w:rPr>
          <w:sz w:val="22"/>
        </w:rPr>
        <w:t>procedures</w:t>
      </w:r>
      <w:r>
        <w:rPr>
          <w:spacing w:val="-15"/>
          <w:sz w:val="22"/>
        </w:rPr>
        <w:t> </w:t>
      </w:r>
      <w:r>
        <w:rPr>
          <w:sz w:val="22"/>
        </w:rPr>
        <w:t>listing</w:t>
      </w:r>
      <w:r>
        <w:rPr>
          <w:spacing w:val="-15"/>
          <w:sz w:val="22"/>
        </w:rPr>
        <w:t> </w:t>
      </w:r>
      <w:r>
        <w:rPr>
          <w:sz w:val="22"/>
        </w:rPr>
        <w:t>the</w:t>
      </w:r>
      <w:r>
        <w:rPr>
          <w:spacing w:val="-16"/>
          <w:sz w:val="22"/>
        </w:rPr>
        <w:t> </w:t>
      </w:r>
      <w:r>
        <w:rPr>
          <w:sz w:val="22"/>
        </w:rPr>
        <w:t>types of</w:t>
      </w:r>
      <w:r>
        <w:rPr>
          <w:spacing w:val="-4"/>
          <w:sz w:val="22"/>
        </w:rPr>
        <w:t> </w:t>
      </w:r>
      <w:r>
        <w:rPr>
          <w:sz w:val="22"/>
        </w:rPr>
        <w:t>inherent</w:t>
      </w:r>
      <w:r>
        <w:rPr>
          <w:spacing w:val="-8"/>
          <w:sz w:val="22"/>
        </w:rPr>
        <w:t> </w:t>
      </w:r>
      <w:r>
        <w:rPr>
          <w:sz w:val="22"/>
        </w:rPr>
        <w:t>and</w:t>
      </w:r>
      <w:r>
        <w:rPr>
          <w:spacing w:val="-7"/>
          <w:sz w:val="22"/>
        </w:rPr>
        <w:t> </w:t>
      </w:r>
      <w:r>
        <w:rPr>
          <w:sz w:val="22"/>
        </w:rPr>
        <w:t>corrective</w:t>
      </w:r>
      <w:r>
        <w:rPr>
          <w:spacing w:val="-7"/>
          <w:sz w:val="22"/>
        </w:rPr>
        <w:t> </w:t>
      </w:r>
      <w:r>
        <w:rPr>
          <w:sz w:val="22"/>
        </w:rPr>
        <w:t>interventions,</w:t>
      </w:r>
      <w:r>
        <w:rPr>
          <w:spacing w:val="-8"/>
          <w:sz w:val="22"/>
        </w:rPr>
        <w:t> </w:t>
      </w:r>
      <w:r>
        <w:rPr>
          <w:sz w:val="22"/>
        </w:rPr>
        <w:t>and</w:t>
      </w:r>
      <w:r>
        <w:rPr>
          <w:spacing w:val="-10"/>
          <w:sz w:val="22"/>
        </w:rPr>
        <w:t> </w:t>
      </w:r>
      <w:r>
        <w:rPr>
          <w:sz w:val="22"/>
        </w:rPr>
        <w:t>how</w:t>
      </w:r>
      <w:r>
        <w:rPr>
          <w:spacing w:val="-10"/>
          <w:sz w:val="22"/>
        </w:rPr>
        <w:t> </w:t>
      </w:r>
      <w:r>
        <w:rPr>
          <w:sz w:val="22"/>
        </w:rPr>
        <w:t>to</w:t>
      </w:r>
      <w:r>
        <w:rPr>
          <w:spacing w:val="-7"/>
          <w:sz w:val="22"/>
        </w:rPr>
        <w:t> </w:t>
      </w:r>
      <w:r>
        <w:rPr>
          <w:sz w:val="22"/>
        </w:rPr>
        <w:t>perform</w:t>
      </w:r>
      <w:r>
        <w:rPr>
          <w:spacing w:val="-11"/>
          <w:sz w:val="22"/>
        </w:rPr>
        <w:t> </w:t>
      </w:r>
      <w:r>
        <w:rPr>
          <w:sz w:val="22"/>
        </w:rPr>
        <w:t>them,</w:t>
      </w:r>
      <w:r>
        <w:rPr>
          <w:spacing w:val="-9"/>
          <w:sz w:val="22"/>
        </w:rPr>
        <w:t> </w:t>
      </w:r>
      <w:r>
        <w:rPr>
          <w:sz w:val="22"/>
        </w:rPr>
        <w:t>should</w:t>
      </w:r>
      <w:r>
        <w:rPr>
          <w:spacing w:val="-10"/>
          <w:sz w:val="22"/>
        </w:rPr>
        <w:t> </w:t>
      </w:r>
      <w:r>
        <w:rPr>
          <w:sz w:val="22"/>
        </w:rPr>
        <w:t>be</w:t>
      </w:r>
      <w:r>
        <w:rPr>
          <w:spacing w:val="-10"/>
          <w:sz w:val="22"/>
        </w:rPr>
        <w:t> </w:t>
      </w:r>
      <w:r>
        <w:rPr>
          <w:sz w:val="22"/>
        </w:rPr>
        <w:t>first evaluated via risk management and APS and be kept up to date. Non-qualified interventions should only be used in exceptional circumstances, with due consideration of the risks associated with the intervention and with the authorisation</w:t>
      </w:r>
      <w:r>
        <w:rPr>
          <w:spacing w:val="-2"/>
          <w:sz w:val="22"/>
        </w:rPr>
        <w:t> </w:t>
      </w:r>
      <w:r>
        <w:rPr>
          <w:sz w:val="22"/>
        </w:rPr>
        <w:t>of the</w:t>
      </w:r>
      <w:r>
        <w:rPr>
          <w:spacing w:val="-7"/>
          <w:sz w:val="22"/>
        </w:rPr>
        <w:t> </w:t>
      </w:r>
      <w:r>
        <w:rPr>
          <w:sz w:val="22"/>
        </w:rPr>
        <w:t>quality</w:t>
      </w:r>
      <w:r>
        <w:rPr>
          <w:spacing w:val="-4"/>
          <w:sz w:val="22"/>
        </w:rPr>
        <w:t> </w:t>
      </w:r>
      <w:r>
        <w:rPr>
          <w:sz w:val="22"/>
        </w:rPr>
        <w:t>unit.</w:t>
      </w:r>
      <w:r>
        <w:rPr>
          <w:spacing w:val="-3"/>
          <w:sz w:val="22"/>
        </w:rPr>
        <w:t> </w:t>
      </w:r>
      <w:r>
        <w:rPr>
          <w:sz w:val="22"/>
        </w:rPr>
        <w:t>The</w:t>
      </w:r>
      <w:r>
        <w:rPr>
          <w:spacing w:val="-2"/>
          <w:sz w:val="22"/>
        </w:rPr>
        <w:t> </w:t>
      </w:r>
      <w:r>
        <w:rPr>
          <w:sz w:val="22"/>
        </w:rPr>
        <w:t>details</w:t>
      </w:r>
      <w:r>
        <w:rPr>
          <w:spacing w:val="-1"/>
          <w:sz w:val="22"/>
        </w:rPr>
        <w:t> </w:t>
      </w:r>
      <w:r>
        <w:rPr>
          <w:sz w:val="22"/>
        </w:rPr>
        <w:t>of the</w:t>
      </w:r>
      <w:r>
        <w:rPr>
          <w:spacing w:val="-4"/>
          <w:sz w:val="22"/>
        </w:rPr>
        <w:t> </w:t>
      </w:r>
      <w:r>
        <w:rPr>
          <w:sz w:val="22"/>
        </w:rPr>
        <w:t>intervention</w:t>
      </w:r>
      <w:r>
        <w:rPr>
          <w:spacing w:val="-2"/>
          <w:sz w:val="22"/>
        </w:rPr>
        <w:t> </w:t>
      </w:r>
      <w:r>
        <w:rPr>
          <w:sz w:val="22"/>
        </w:rPr>
        <w:t>conducted</w:t>
      </w:r>
      <w:r>
        <w:rPr>
          <w:spacing w:val="-4"/>
          <w:sz w:val="22"/>
        </w:rPr>
        <w:t> </w:t>
      </w:r>
      <w:r>
        <w:rPr>
          <w:sz w:val="22"/>
        </w:rPr>
        <w:t>should</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11"/>
        <w:jc w:val="both"/>
      </w:pPr>
      <w:r>
        <w:rPr/>
        <w:t>be subject to risk assessment, recorded and fully investigated under the manufacturer's PQS. Any non-qualified interventions should be thoroughly assessed by the quality department and considered during batch disposition.</w:t>
      </w:r>
    </w:p>
    <w:p>
      <w:pPr>
        <w:pStyle w:val="BodyText"/>
      </w:pPr>
    </w:p>
    <w:p>
      <w:pPr>
        <w:pStyle w:val="ListParagraph"/>
        <w:numPr>
          <w:ilvl w:val="1"/>
          <w:numId w:val="1"/>
        </w:numPr>
        <w:tabs>
          <w:tab w:pos="1439" w:val="left" w:leader="none"/>
        </w:tabs>
        <w:spacing w:line="240" w:lineRule="auto" w:before="1" w:after="0"/>
        <w:ind w:left="1439" w:right="1314" w:hanging="720"/>
        <w:jc w:val="both"/>
        <w:rPr>
          <w:sz w:val="22"/>
        </w:rPr>
      </w:pPr>
      <w:r>
        <w:rPr>
          <w:sz w:val="22"/>
        </w:rPr>
        <w:t>Interventions and stoppages should be recorded in the batch record. Each line stoppage</w:t>
      </w:r>
      <w:r>
        <w:rPr>
          <w:spacing w:val="-5"/>
          <w:sz w:val="22"/>
        </w:rPr>
        <w:t> </w:t>
      </w:r>
      <w:r>
        <w:rPr>
          <w:sz w:val="22"/>
        </w:rPr>
        <w:t>or</w:t>
      </w:r>
      <w:r>
        <w:rPr>
          <w:spacing w:val="-4"/>
          <w:sz w:val="22"/>
        </w:rPr>
        <w:t> </w:t>
      </w:r>
      <w:r>
        <w:rPr>
          <w:sz w:val="22"/>
        </w:rPr>
        <w:t>intervention</w:t>
      </w:r>
      <w:r>
        <w:rPr>
          <w:spacing w:val="-8"/>
          <w:sz w:val="22"/>
        </w:rPr>
        <w:t> </w:t>
      </w:r>
      <w:r>
        <w:rPr>
          <w:sz w:val="22"/>
        </w:rPr>
        <w:t>should</w:t>
      </w:r>
      <w:r>
        <w:rPr>
          <w:spacing w:val="-5"/>
          <w:sz w:val="22"/>
        </w:rPr>
        <w:t> </w:t>
      </w:r>
      <w:r>
        <w:rPr>
          <w:sz w:val="22"/>
        </w:rPr>
        <w:t>be</w:t>
      </w:r>
      <w:r>
        <w:rPr>
          <w:spacing w:val="-5"/>
          <w:sz w:val="22"/>
        </w:rPr>
        <w:t> </w:t>
      </w:r>
      <w:r>
        <w:rPr>
          <w:sz w:val="22"/>
        </w:rPr>
        <w:t>sufficiently</w:t>
      </w:r>
      <w:r>
        <w:rPr>
          <w:spacing w:val="-7"/>
          <w:sz w:val="22"/>
        </w:rPr>
        <w:t> </w:t>
      </w:r>
      <w:r>
        <w:rPr>
          <w:sz w:val="22"/>
        </w:rPr>
        <w:t>documented</w:t>
      </w:r>
      <w:r>
        <w:rPr>
          <w:spacing w:val="-8"/>
          <w:sz w:val="22"/>
        </w:rPr>
        <w:t> </w:t>
      </w:r>
      <w:r>
        <w:rPr>
          <w:sz w:val="22"/>
        </w:rPr>
        <w:t>in</w:t>
      </w:r>
      <w:r>
        <w:rPr>
          <w:spacing w:val="-5"/>
          <w:sz w:val="22"/>
        </w:rPr>
        <w:t> </w:t>
      </w:r>
      <w:r>
        <w:rPr>
          <w:sz w:val="22"/>
        </w:rPr>
        <w:t>batch</w:t>
      </w:r>
      <w:r>
        <w:rPr>
          <w:spacing w:val="-7"/>
          <w:sz w:val="22"/>
        </w:rPr>
        <w:t> </w:t>
      </w:r>
      <w:r>
        <w:rPr>
          <w:sz w:val="22"/>
        </w:rPr>
        <w:t>records</w:t>
      </w:r>
      <w:r>
        <w:rPr>
          <w:spacing w:val="-5"/>
          <w:sz w:val="22"/>
        </w:rPr>
        <w:t> </w:t>
      </w:r>
      <w:r>
        <w:rPr>
          <w:sz w:val="22"/>
        </w:rPr>
        <w:t>with the associated time, duration of the event, and operators involved (ref to paragraph 9.34).</w:t>
      </w:r>
    </w:p>
    <w:p>
      <w:pPr>
        <w:pStyle w:val="ListParagraph"/>
        <w:numPr>
          <w:ilvl w:val="1"/>
          <w:numId w:val="1"/>
        </w:numPr>
        <w:tabs>
          <w:tab w:pos="1439" w:val="left" w:leader="none"/>
        </w:tabs>
        <w:spacing w:line="240" w:lineRule="auto" w:before="253" w:after="0"/>
        <w:ind w:left="1439" w:right="1321" w:hanging="720"/>
        <w:jc w:val="both"/>
        <w:rPr>
          <w:sz w:val="22"/>
        </w:rPr>
      </w:pPr>
      <w:r>
        <w:rPr>
          <w:sz w:val="22"/>
        </w:rPr>
        <w:t>The duration of each aspect of aseptic preparation and processing should be minimized and limited to a defined and validated maximum time, including:</w:t>
      </w:r>
    </w:p>
    <w:p>
      <w:pPr>
        <w:pStyle w:val="ListParagraph"/>
        <w:numPr>
          <w:ilvl w:val="2"/>
          <w:numId w:val="1"/>
        </w:numPr>
        <w:tabs>
          <w:tab w:pos="1569" w:val="left" w:leader="none"/>
          <w:tab w:pos="1571" w:val="left" w:leader="none"/>
        </w:tabs>
        <w:spacing w:line="240" w:lineRule="auto" w:before="252" w:after="0"/>
        <w:ind w:left="1571" w:right="1316" w:hanging="396"/>
        <w:jc w:val="both"/>
        <w:rPr>
          <w:sz w:val="22"/>
        </w:rPr>
      </w:pPr>
      <w:r>
        <w:rPr>
          <w:sz w:val="22"/>
        </w:rPr>
        <w:t>the holding time between equipment, component, and container cleaning, drying and sterilisation;</w:t>
      </w:r>
    </w:p>
    <w:p>
      <w:pPr>
        <w:pStyle w:val="BodyText"/>
      </w:pPr>
    </w:p>
    <w:p>
      <w:pPr>
        <w:pStyle w:val="ListParagraph"/>
        <w:numPr>
          <w:ilvl w:val="2"/>
          <w:numId w:val="1"/>
        </w:numPr>
        <w:tabs>
          <w:tab w:pos="1568" w:val="left" w:leader="none"/>
          <w:tab w:pos="1571" w:val="left" w:leader="none"/>
        </w:tabs>
        <w:spacing w:line="240" w:lineRule="auto" w:before="0" w:after="0"/>
        <w:ind w:left="1571" w:right="1316" w:hanging="444"/>
        <w:jc w:val="both"/>
        <w:rPr>
          <w:sz w:val="22"/>
        </w:rPr>
      </w:pPr>
      <w:r>
        <w:rPr>
          <w:sz w:val="22"/>
        </w:rPr>
        <w:t>the holding time for sterilised equipment, components, and containers before use and during filling/assembly;</w:t>
      </w:r>
    </w:p>
    <w:p>
      <w:pPr>
        <w:pStyle w:val="ListParagraph"/>
        <w:numPr>
          <w:ilvl w:val="2"/>
          <w:numId w:val="1"/>
        </w:numPr>
        <w:tabs>
          <w:tab w:pos="1567" w:val="left" w:leader="none"/>
          <w:tab w:pos="1571" w:val="left" w:leader="none"/>
        </w:tabs>
        <w:spacing w:line="240" w:lineRule="auto" w:before="253" w:after="0"/>
        <w:ind w:left="1571" w:right="1315" w:hanging="492"/>
        <w:jc w:val="both"/>
        <w:rPr>
          <w:sz w:val="22"/>
        </w:rPr>
      </w:pPr>
      <w:r>
        <w:rPr>
          <w:sz w:val="22"/>
        </w:rPr>
        <w:t>the holding time for a decontaminated environment, such as the RABS or isolator before use;</w:t>
      </w:r>
    </w:p>
    <w:p>
      <w:pPr>
        <w:pStyle w:val="ListParagraph"/>
        <w:numPr>
          <w:ilvl w:val="2"/>
          <w:numId w:val="1"/>
        </w:numPr>
        <w:tabs>
          <w:tab w:pos="1569" w:val="left" w:leader="none"/>
          <w:tab w:pos="1571" w:val="left" w:leader="none"/>
        </w:tabs>
        <w:spacing w:line="240" w:lineRule="auto" w:before="252" w:after="0"/>
        <w:ind w:left="1571" w:right="1313" w:hanging="504"/>
        <w:jc w:val="both"/>
        <w:rPr>
          <w:sz w:val="22"/>
        </w:rPr>
      </w:pPr>
      <w:r>
        <w:rPr>
          <w:sz w:val="22"/>
        </w:rPr>
        <w:t>the</w:t>
      </w:r>
      <w:r>
        <w:rPr>
          <w:spacing w:val="-4"/>
          <w:sz w:val="22"/>
        </w:rPr>
        <w:t> </w:t>
      </w:r>
      <w:r>
        <w:rPr>
          <w:sz w:val="22"/>
        </w:rPr>
        <w:t>time</w:t>
      </w:r>
      <w:r>
        <w:rPr>
          <w:spacing w:val="-4"/>
          <w:sz w:val="22"/>
        </w:rPr>
        <w:t> </w:t>
      </w:r>
      <w:r>
        <w:rPr>
          <w:sz w:val="22"/>
        </w:rPr>
        <w:t>between the</w:t>
      </w:r>
      <w:r>
        <w:rPr>
          <w:spacing w:val="-4"/>
          <w:sz w:val="22"/>
        </w:rPr>
        <w:t> </w:t>
      </w:r>
      <w:r>
        <w:rPr>
          <w:sz w:val="22"/>
        </w:rPr>
        <w:t>start</w:t>
      </w:r>
      <w:r>
        <w:rPr>
          <w:spacing w:val="-3"/>
          <w:sz w:val="22"/>
        </w:rPr>
        <w:t> </w:t>
      </w:r>
      <w:r>
        <w:rPr>
          <w:sz w:val="22"/>
        </w:rPr>
        <w:t>of</w:t>
      </w:r>
      <w:r>
        <w:rPr>
          <w:spacing w:val="-3"/>
          <w:sz w:val="22"/>
        </w:rPr>
        <w:t> </w:t>
      </w:r>
      <w:r>
        <w:rPr>
          <w:sz w:val="22"/>
        </w:rPr>
        <w:t>the</w:t>
      </w:r>
      <w:r>
        <w:rPr>
          <w:spacing w:val="-4"/>
          <w:sz w:val="22"/>
        </w:rPr>
        <w:t> </w:t>
      </w:r>
      <w:r>
        <w:rPr>
          <w:sz w:val="22"/>
        </w:rPr>
        <w:t>preparation</w:t>
      </w:r>
      <w:r>
        <w:rPr>
          <w:spacing w:val="-4"/>
          <w:sz w:val="22"/>
        </w:rPr>
        <w:t> </w:t>
      </w:r>
      <w:r>
        <w:rPr>
          <w:sz w:val="22"/>
        </w:rPr>
        <w:t>of a</w:t>
      </w:r>
      <w:r>
        <w:rPr>
          <w:spacing w:val="-6"/>
          <w:sz w:val="22"/>
        </w:rPr>
        <w:t> </w:t>
      </w:r>
      <w:r>
        <w:rPr>
          <w:sz w:val="22"/>
        </w:rPr>
        <w:t>product</w:t>
      </w:r>
      <w:r>
        <w:rPr>
          <w:spacing w:val="-3"/>
          <w:sz w:val="22"/>
        </w:rPr>
        <w:t> </w:t>
      </w:r>
      <w:r>
        <w:rPr>
          <w:sz w:val="22"/>
        </w:rPr>
        <w:t>and</w:t>
      </w:r>
      <w:r>
        <w:rPr>
          <w:spacing w:val="-4"/>
          <w:sz w:val="22"/>
        </w:rPr>
        <w:t> </w:t>
      </w:r>
      <w:r>
        <w:rPr>
          <w:sz w:val="22"/>
        </w:rPr>
        <w:t>its</w:t>
      </w:r>
      <w:r>
        <w:rPr>
          <w:spacing w:val="-4"/>
          <w:sz w:val="22"/>
        </w:rPr>
        <w:t> </w:t>
      </w:r>
      <w:r>
        <w:rPr>
          <w:sz w:val="22"/>
        </w:rPr>
        <w:t>sterilisation</w:t>
      </w:r>
      <w:r>
        <w:rPr>
          <w:spacing w:val="-2"/>
          <w:sz w:val="22"/>
        </w:rPr>
        <w:t> </w:t>
      </w:r>
      <w:r>
        <w:rPr>
          <w:sz w:val="22"/>
        </w:rPr>
        <w:t>or filtration through a microorganism-retaining filter (if applicable), through to the end of the</w:t>
      </w:r>
      <w:r>
        <w:rPr>
          <w:spacing w:val="-2"/>
          <w:sz w:val="22"/>
        </w:rPr>
        <w:t> </w:t>
      </w:r>
      <w:r>
        <w:rPr>
          <w:sz w:val="22"/>
        </w:rPr>
        <w:t>aseptic</w:t>
      </w:r>
      <w:r>
        <w:rPr>
          <w:spacing w:val="-1"/>
          <w:sz w:val="22"/>
        </w:rPr>
        <w:t> </w:t>
      </w:r>
      <w:r>
        <w:rPr>
          <w:sz w:val="22"/>
        </w:rPr>
        <w:t>filling</w:t>
      </w:r>
      <w:r>
        <w:rPr>
          <w:spacing w:val="-2"/>
          <w:sz w:val="22"/>
        </w:rPr>
        <w:t> </w:t>
      </w:r>
      <w:r>
        <w:rPr>
          <w:sz w:val="22"/>
        </w:rPr>
        <w:t>process</w:t>
      </w:r>
      <w:r>
        <w:rPr>
          <w:spacing w:val="-4"/>
          <w:sz w:val="22"/>
        </w:rPr>
        <w:t> </w:t>
      </w:r>
      <w:r>
        <w:rPr>
          <w:sz w:val="22"/>
        </w:rPr>
        <w:t>There</w:t>
      </w:r>
      <w:r>
        <w:rPr>
          <w:spacing w:val="-2"/>
          <w:sz w:val="22"/>
        </w:rPr>
        <w:t> </w:t>
      </w:r>
      <w:r>
        <w:rPr>
          <w:sz w:val="22"/>
        </w:rPr>
        <w:t>should be</w:t>
      </w:r>
      <w:r>
        <w:rPr>
          <w:spacing w:val="-2"/>
          <w:sz w:val="22"/>
        </w:rPr>
        <w:t> </w:t>
      </w:r>
      <w:r>
        <w:rPr>
          <w:sz w:val="22"/>
        </w:rPr>
        <w:t>a</w:t>
      </w:r>
      <w:r>
        <w:rPr>
          <w:spacing w:val="-2"/>
          <w:sz w:val="22"/>
        </w:rPr>
        <w:t> </w:t>
      </w:r>
      <w:r>
        <w:rPr>
          <w:sz w:val="22"/>
        </w:rPr>
        <w:t>maximum permissible time for each product that takes into account its composition and the prescribed method of storage;</w:t>
      </w:r>
    </w:p>
    <w:p>
      <w:pPr>
        <w:pStyle w:val="BodyText"/>
        <w:spacing w:before="1"/>
      </w:pPr>
    </w:p>
    <w:p>
      <w:pPr>
        <w:pStyle w:val="ListParagraph"/>
        <w:numPr>
          <w:ilvl w:val="2"/>
          <w:numId w:val="1"/>
        </w:numPr>
        <w:tabs>
          <w:tab w:pos="1571" w:val="left" w:leader="none"/>
        </w:tabs>
        <w:spacing w:line="240" w:lineRule="auto" w:before="1" w:after="0"/>
        <w:ind w:left="1571" w:right="0" w:hanging="456"/>
        <w:jc w:val="left"/>
        <w:rPr>
          <w:sz w:val="22"/>
        </w:rPr>
      </w:pPr>
      <w:r>
        <w:rPr>
          <w:sz w:val="22"/>
        </w:rPr>
        <w:t>the</w:t>
      </w:r>
      <w:r>
        <w:rPr>
          <w:spacing w:val="-5"/>
          <w:sz w:val="22"/>
        </w:rPr>
        <w:t> </w:t>
      </w:r>
      <w:r>
        <w:rPr>
          <w:sz w:val="22"/>
        </w:rPr>
        <w:t>holding</w:t>
      </w:r>
      <w:r>
        <w:rPr>
          <w:spacing w:val="-4"/>
          <w:sz w:val="22"/>
        </w:rPr>
        <w:t> </w:t>
      </w:r>
      <w:r>
        <w:rPr>
          <w:sz w:val="22"/>
        </w:rPr>
        <w:t>time</w:t>
      </w:r>
      <w:r>
        <w:rPr>
          <w:spacing w:val="-6"/>
          <w:sz w:val="22"/>
        </w:rPr>
        <w:t> </w:t>
      </w:r>
      <w:r>
        <w:rPr>
          <w:sz w:val="22"/>
        </w:rPr>
        <w:t>for</w:t>
      </w:r>
      <w:r>
        <w:rPr>
          <w:spacing w:val="-5"/>
          <w:sz w:val="22"/>
        </w:rPr>
        <w:t> </w:t>
      </w:r>
      <w:r>
        <w:rPr>
          <w:sz w:val="22"/>
        </w:rPr>
        <w:t>sterilised</w:t>
      </w:r>
      <w:r>
        <w:rPr>
          <w:spacing w:val="-5"/>
          <w:sz w:val="22"/>
        </w:rPr>
        <w:t> </w:t>
      </w:r>
      <w:r>
        <w:rPr>
          <w:sz w:val="22"/>
        </w:rPr>
        <w:t>product</w:t>
      </w:r>
      <w:r>
        <w:rPr>
          <w:spacing w:val="-2"/>
          <w:sz w:val="22"/>
        </w:rPr>
        <w:t> </w:t>
      </w:r>
      <w:r>
        <w:rPr>
          <w:sz w:val="22"/>
        </w:rPr>
        <w:t>prior</w:t>
      </w:r>
      <w:r>
        <w:rPr>
          <w:spacing w:val="-5"/>
          <w:sz w:val="22"/>
        </w:rPr>
        <w:t> </w:t>
      </w:r>
      <w:r>
        <w:rPr>
          <w:sz w:val="22"/>
        </w:rPr>
        <w:t>to</w:t>
      </w:r>
      <w:r>
        <w:rPr>
          <w:spacing w:val="-8"/>
          <w:sz w:val="22"/>
        </w:rPr>
        <w:t> </w:t>
      </w:r>
      <w:r>
        <w:rPr>
          <w:spacing w:val="-2"/>
          <w:sz w:val="22"/>
        </w:rPr>
        <w:t>filling;</w:t>
      </w:r>
    </w:p>
    <w:p>
      <w:pPr>
        <w:pStyle w:val="BodyText"/>
      </w:pPr>
    </w:p>
    <w:p>
      <w:pPr>
        <w:pStyle w:val="ListParagraph"/>
        <w:numPr>
          <w:ilvl w:val="2"/>
          <w:numId w:val="1"/>
        </w:numPr>
        <w:tabs>
          <w:tab w:pos="1571" w:val="left" w:leader="none"/>
        </w:tabs>
        <w:spacing w:line="240" w:lineRule="auto" w:before="0" w:after="0"/>
        <w:ind w:left="1571" w:right="0" w:hanging="504"/>
        <w:jc w:val="left"/>
        <w:rPr>
          <w:sz w:val="22"/>
        </w:rPr>
      </w:pPr>
      <w:r>
        <w:rPr>
          <w:sz w:val="22"/>
        </w:rPr>
        <w:t>the</w:t>
      </w:r>
      <w:r>
        <w:rPr>
          <w:spacing w:val="-10"/>
          <w:sz w:val="22"/>
        </w:rPr>
        <w:t> </w:t>
      </w:r>
      <w:r>
        <w:rPr>
          <w:sz w:val="22"/>
        </w:rPr>
        <w:t>aseptic</w:t>
      </w:r>
      <w:r>
        <w:rPr>
          <w:spacing w:val="-6"/>
          <w:sz w:val="22"/>
        </w:rPr>
        <w:t> </w:t>
      </w:r>
      <w:r>
        <w:rPr>
          <w:sz w:val="22"/>
        </w:rPr>
        <w:t>processing</w:t>
      </w:r>
      <w:r>
        <w:rPr>
          <w:spacing w:val="-7"/>
          <w:sz w:val="22"/>
        </w:rPr>
        <w:t> </w:t>
      </w:r>
      <w:r>
        <w:rPr>
          <w:spacing w:val="-4"/>
          <w:sz w:val="22"/>
        </w:rPr>
        <w:t>time;</w:t>
      </w:r>
    </w:p>
    <w:p>
      <w:pPr>
        <w:pStyle w:val="BodyText"/>
      </w:pPr>
    </w:p>
    <w:p>
      <w:pPr>
        <w:pStyle w:val="ListParagraph"/>
        <w:numPr>
          <w:ilvl w:val="2"/>
          <w:numId w:val="1"/>
        </w:numPr>
        <w:tabs>
          <w:tab w:pos="1571" w:val="left" w:leader="none"/>
        </w:tabs>
        <w:spacing w:line="240" w:lineRule="auto" w:before="1" w:after="0"/>
        <w:ind w:left="1571" w:right="0" w:hanging="554"/>
        <w:jc w:val="left"/>
        <w:rPr>
          <w:sz w:val="22"/>
        </w:rPr>
      </w:pPr>
      <w:r>
        <w:rPr>
          <w:sz w:val="22"/>
        </w:rPr>
        <w:t>the</w:t>
      </w:r>
      <w:r>
        <w:rPr>
          <w:spacing w:val="-8"/>
          <w:sz w:val="22"/>
        </w:rPr>
        <w:t> </w:t>
      </w:r>
      <w:r>
        <w:rPr>
          <w:sz w:val="22"/>
        </w:rPr>
        <w:t>filling</w:t>
      </w:r>
      <w:r>
        <w:rPr>
          <w:spacing w:val="-3"/>
          <w:sz w:val="22"/>
        </w:rPr>
        <w:t> </w:t>
      </w:r>
      <w:r>
        <w:rPr>
          <w:spacing w:val="-2"/>
          <w:sz w:val="22"/>
        </w:rPr>
        <w:t>time.</w:t>
      </w:r>
    </w:p>
    <w:p>
      <w:pPr>
        <w:pStyle w:val="ListParagraph"/>
        <w:numPr>
          <w:ilvl w:val="1"/>
          <w:numId w:val="1"/>
        </w:numPr>
        <w:tabs>
          <w:tab w:pos="1439" w:val="left" w:leader="none"/>
        </w:tabs>
        <w:spacing w:line="240" w:lineRule="auto" w:before="251" w:after="0"/>
        <w:ind w:left="1439" w:right="1316" w:hanging="720"/>
        <w:jc w:val="both"/>
        <w:rPr>
          <w:sz w:val="22"/>
        </w:rPr>
      </w:pPr>
      <w:r>
        <w:rPr>
          <w:sz w:val="22"/>
        </w:rPr>
        <w:t>Aseptic operations (including APS) should be observed on a regular basis by personnel with specific expertise in aseptic processing to verify the correct performance of operations including operator behaviour in the cleanroom and address inappropriate practices if detected.</w:t>
      </w:r>
    </w:p>
    <w:p>
      <w:pPr>
        <w:pStyle w:val="BodyText"/>
        <w:spacing w:before="251"/>
      </w:pPr>
    </w:p>
    <w:p>
      <w:pPr>
        <w:pStyle w:val="Heading5"/>
      </w:pPr>
      <w:r>
        <w:rPr>
          <w:color w:val="365F91"/>
        </w:rPr>
        <w:t>FINISHING</w:t>
      </w:r>
      <w:r>
        <w:rPr>
          <w:color w:val="365F91"/>
          <w:spacing w:val="-6"/>
        </w:rPr>
        <w:t> </w:t>
      </w:r>
      <w:r>
        <w:rPr>
          <w:color w:val="365F91"/>
        </w:rPr>
        <w:t>OF</w:t>
      </w:r>
      <w:r>
        <w:rPr>
          <w:color w:val="365F91"/>
          <w:spacing w:val="-4"/>
        </w:rPr>
        <w:t> </w:t>
      </w:r>
      <w:r>
        <w:rPr>
          <w:color w:val="365F91"/>
        </w:rPr>
        <w:t>STERILE</w:t>
      </w:r>
      <w:r>
        <w:rPr>
          <w:color w:val="365F91"/>
          <w:spacing w:val="-5"/>
        </w:rPr>
        <w:t> </w:t>
      </w:r>
      <w:r>
        <w:rPr>
          <w:color w:val="365F91"/>
          <w:spacing w:val="-2"/>
        </w:rPr>
        <w:t>PRODUCTS</w:t>
      </w:r>
    </w:p>
    <w:p>
      <w:pPr>
        <w:pStyle w:val="BodyText"/>
        <w:spacing w:before="4"/>
        <w:rPr>
          <w:b/>
        </w:rPr>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Open primary packaging containers should be maintained under grade A conditions with the appropriate background for the technology as described in paragraph</w:t>
      </w:r>
      <w:r>
        <w:rPr>
          <w:spacing w:val="-7"/>
          <w:sz w:val="22"/>
        </w:rPr>
        <w:t> </w:t>
      </w:r>
      <w:r>
        <w:rPr>
          <w:sz w:val="22"/>
        </w:rPr>
        <w:t>4.20.</w:t>
      </w:r>
      <w:r>
        <w:rPr>
          <w:spacing w:val="-6"/>
          <w:sz w:val="22"/>
        </w:rPr>
        <w:t> </w:t>
      </w:r>
      <w:r>
        <w:rPr>
          <w:sz w:val="22"/>
        </w:rPr>
        <w:t>For</w:t>
      </w:r>
      <w:r>
        <w:rPr>
          <w:spacing w:val="-6"/>
          <w:sz w:val="22"/>
        </w:rPr>
        <w:t> </w:t>
      </w:r>
      <w:r>
        <w:rPr>
          <w:sz w:val="22"/>
        </w:rPr>
        <w:t>partially</w:t>
      </w:r>
      <w:r>
        <w:rPr>
          <w:spacing w:val="-9"/>
          <w:sz w:val="22"/>
        </w:rPr>
        <w:t> </w:t>
      </w:r>
      <w:r>
        <w:rPr>
          <w:sz w:val="22"/>
        </w:rPr>
        <w:t>stoppered</w:t>
      </w:r>
      <w:r>
        <w:rPr>
          <w:spacing w:val="-8"/>
          <w:sz w:val="22"/>
        </w:rPr>
        <w:t> </w:t>
      </w:r>
      <w:r>
        <w:rPr>
          <w:sz w:val="22"/>
        </w:rPr>
        <w:t>vials</w:t>
      </w:r>
      <w:r>
        <w:rPr>
          <w:spacing w:val="-7"/>
          <w:sz w:val="22"/>
        </w:rPr>
        <w:t> </w:t>
      </w:r>
      <w:r>
        <w:rPr>
          <w:sz w:val="22"/>
        </w:rPr>
        <w:t>or</w:t>
      </w:r>
      <w:r>
        <w:rPr>
          <w:spacing w:val="-7"/>
          <w:sz w:val="22"/>
        </w:rPr>
        <w:t> </w:t>
      </w:r>
      <w:r>
        <w:rPr>
          <w:sz w:val="22"/>
        </w:rPr>
        <w:t>prefilled</w:t>
      </w:r>
      <w:r>
        <w:rPr>
          <w:spacing w:val="-8"/>
          <w:sz w:val="22"/>
        </w:rPr>
        <w:t> </w:t>
      </w:r>
      <w:r>
        <w:rPr>
          <w:sz w:val="22"/>
        </w:rPr>
        <w:t>syringes</w:t>
      </w:r>
      <w:r>
        <w:rPr>
          <w:spacing w:val="-7"/>
          <w:sz w:val="22"/>
        </w:rPr>
        <w:t> </w:t>
      </w:r>
      <w:r>
        <w:rPr>
          <w:sz w:val="22"/>
        </w:rPr>
        <w:t>(see</w:t>
      </w:r>
      <w:r>
        <w:rPr>
          <w:spacing w:val="-8"/>
          <w:sz w:val="22"/>
        </w:rPr>
        <w:t> </w:t>
      </w:r>
      <w:r>
        <w:rPr>
          <w:sz w:val="22"/>
        </w:rPr>
        <w:t>paragraph </w:t>
      </w:r>
      <w:r>
        <w:rPr>
          <w:spacing w:val="-2"/>
          <w:sz w:val="22"/>
        </w:rPr>
        <w:t>8.126).</w:t>
      </w:r>
    </w:p>
    <w:p>
      <w:pPr>
        <w:pStyle w:val="BodyText"/>
      </w:pPr>
    </w:p>
    <w:p>
      <w:pPr>
        <w:pStyle w:val="ListParagraph"/>
        <w:numPr>
          <w:ilvl w:val="1"/>
          <w:numId w:val="1"/>
        </w:numPr>
        <w:tabs>
          <w:tab w:pos="1439" w:val="left" w:leader="none"/>
        </w:tabs>
        <w:spacing w:line="240" w:lineRule="auto" w:before="0" w:after="0"/>
        <w:ind w:left="1439" w:right="0" w:hanging="720"/>
        <w:jc w:val="left"/>
        <w:rPr>
          <w:sz w:val="22"/>
        </w:rPr>
      </w:pPr>
      <w:r>
        <w:rPr>
          <w:sz w:val="22"/>
        </w:rPr>
        <w:t>Final</w:t>
      </w:r>
      <w:r>
        <w:rPr>
          <w:spacing w:val="-7"/>
          <w:sz w:val="22"/>
        </w:rPr>
        <w:t> </w:t>
      </w:r>
      <w:r>
        <w:rPr>
          <w:sz w:val="22"/>
        </w:rPr>
        <w:t>containers</w:t>
      </w:r>
      <w:r>
        <w:rPr>
          <w:spacing w:val="-8"/>
          <w:sz w:val="22"/>
        </w:rPr>
        <w:t> </w:t>
      </w:r>
      <w:r>
        <w:rPr>
          <w:sz w:val="22"/>
        </w:rPr>
        <w:t>should</w:t>
      </w:r>
      <w:r>
        <w:rPr>
          <w:spacing w:val="-7"/>
          <w:sz w:val="22"/>
        </w:rPr>
        <w:t> </w:t>
      </w:r>
      <w:r>
        <w:rPr>
          <w:sz w:val="22"/>
        </w:rPr>
        <w:t>be</w:t>
      </w:r>
      <w:r>
        <w:rPr>
          <w:spacing w:val="-6"/>
          <w:sz w:val="22"/>
        </w:rPr>
        <w:t> </w:t>
      </w:r>
      <w:r>
        <w:rPr>
          <w:sz w:val="22"/>
        </w:rPr>
        <w:t>closed</w:t>
      </w:r>
      <w:r>
        <w:rPr>
          <w:spacing w:val="-7"/>
          <w:sz w:val="22"/>
        </w:rPr>
        <w:t> </w:t>
      </w:r>
      <w:r>
        <w:rPr>
          <w:sz w:val="22"/>
        </w:rPr>
        <w:t>by</w:t>
      </w:r>
      <w:r>
        <w:rPr>
          <w:spacing w:val="-8"/>
          <w:sz w:val="22"/>
        </w:rPr>
        <w:t> </w:t>
      </w:r>
      <w:r>
        <w:rPr>
          <w:sz w:val="22"/>
        </w:rPr>
        <w:t>appropriately</w:t>
      </w:r>
      <w:r>
        <w:rPr>
          <w:spacing w:val="-8"/>
          <w:sz w:val="22"/>
        </w:rPr>
        <w:t> </w:t>
      </w:r>
      <w:r>
        <w:rPr>
          <w:sz w:val="22"/>
        </w:rPr>
        <w:t>validated</w:t>
      </w:r>
      <w:r>
        <w:rPr>
          <w:spacing w:val="-6"/>
          <w:sz w:val="22"/>
        </w:rPr>
        <w:t> </w:t>
      </w:r>
      <w:r>
        <w:rPr>
          <w:spacing w:val="-2"/>
          <w:sz w:val="22"/>
        </w:rPr>
        <w:t>methods.</w:t>
      </w:r>
    </w:p>
    <w:p>
      <w:pPr>
        <w:pStyle w:val="ListParagraph"/>
        <w:numPr>
          <w:ilvl w:val="1"/>
          <w:numId w:val="1"/>
        </w:numPr>
        <w:tabs>
          <w:tab w:pos="1439" w:val="left" w:leader="none"/>
        </w:tabs>
        <w:spacing w:line="240" w:lineRule="auto" w:before="251" w:after="0"/>
        <w:ind w:left="1439" w:right="1313" w:hanging="720"/>
        <w:jc w:val="both"/>
        <w:rPr>
          <w:sz w:val="22"/>
        </w:rPr>
      </w:pPr>
      <w:r>
        <w:rPr>
          <w:sz w:val="22"/>
        </w:rPr>
        <w:t>Where</w:t>
      </w:r>
      <w:r>
        <w:rPr>
          <w:spacing w:val="-7"/>
          <w:sz w:val="22"/>
        </w:rPr>
        <w:t> </w:t>
      </w:r>
      <w:r>
        <w:rPr>
          <w:sz w:val="22"/>
        </w:rPr>
        <w:t>final</w:t>
      </w:r>
      <w:r>
        <w:rPr>
          <w:spacing w:val="-6"/>
          <w:sz w:val="22"/>
        </w:rPr>
        <w:t> </w:t>
      </w:r>
      <w:r>
        <w:rPr>
          <w:sz w:val="22"/>
        </w:rPr>
        <w:t>containers</w:t>
      </w:r>
      <w:r>
        <w:rPr>
          <w:spacing w:val="-5"/>
          <w:sz w:val="22"/>
        </w:rPr>
        <w:t> </w:t>
      </w:r>
      <w:r>
        <w:rPr>
          <w:sz w:val="22"/>
        </w:rPr>
        <w:t>are</w:t>
      </w:r>
      <w:r>
        <w:rPr>
          <w:spacing w:val="-3"/>
          <w:sz w:val="22"/>
        </w:rPr>
        <w:t> </w:t>
      </w:r>
      <w:r>
        <w:rPr>
          <w:sz w:val="22"/>
        </w:rPr>
        <w:t>closed</w:t>
      </w:r>
      <w:r>
        <w:rPr>
          <w:spacing w:val="-5"/>
          <w:sz w:val="22"/>
        </w:rPr>
        <w:t> </w:t>
      </w:r>
      <w:r>
        <w:rPr>
          <w:sz w:val="22"/>
        </w:rPr>
        <w:t>by</w:t>
      </w:r>
      <w:r>
        <w:rPr>
          <w:spacing w:val="-7"/>
          <w:sz w:val="22"/>
        </w:rPr>
        <w:t> </w:t>
      </w:r>
      <w:r>
        <w:rPr>
          <w:sz w:val="22"/>
        </w:rPr>
        <w:t>fusion,</w:t>
      </w:r>
      <w:r>
        <w:rPr>
          <w:spacing w:val="-4"/>
          <w:sz w:val="22"/>
        </w:rPr>
        <w:t> </w:t>
      </w:r>
      <w:r>
        <w:rPr>
          <w:sz w:val="22"/>
        </w:rPr>
        <w:t>e.g.</w:t>
      </w:r>
      <w:r>
        <w:rPr>
          <w:spacing w:val="-4"/>
          <w:sz w:val="22"/>
        </w:rPr>
        <w:t> </w:t>
      </w:r>
      <w:r>
        <w:rPr>
          <w:sz w:val="22"/>
        </w:rPr>
        <w:t>Blow-Fill-Seal</w:t>
      </w:r>
      <w:r>
        <w:rPr>
          <w:spacing w:val="-3"/>
          <w:sz w:val="22"/>
        </w:rPr>
        <w:t> </w:t>
      </w:r>
      <w:r>
        <w:rPr>
          <w:sz w:val="22"/>
        </w:rPr>
        <w:t>(BFS),</w:t>
      </w:r>
      <w:r>
        <w:rPr>
          <w:spacing w:val="-4"/>
          <w:sz w:val="22"/>
        </w:rPr>
        <w:t> </w:t>
      </w:r>
      <w:r>
        <w:rPr>
          <w:sz w:val="22"/>
        </w:rPr>
        <w:t>Form-Fill- Seal (FFS), Small and Large Volume Parenteral (SVP &amp; LVP) bags, glass or plastic ampoules, the critical parameters and variables that affect seal integrity should be evaluated, determined, effectively controlled and monitored during operations. Glass ampoules, BFS units and small volume containers (≤100 ml)</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14"/>
        <w:jc w:val="both"/>
      </w:pPr>
      <w:r>
        <w:rPr/>
        <w:t>closed by fusion should be subject to 100% integrity testing using validated methods. For large volume containers (&gt;100 ml) closed by fusion, reduced sampling may be acceptable where scientifically justified and based on data demonstrating</w:t>
      </w:r>
      <w:r>
        <w:rPr>
          <w:spacing w:val="-16"/>
        </w:rPr>
        <w:t> </w:t>
      </w:r>
      <w:r>
        <w:rPr/>
        <w:t>the</w:t>
      </w:r>
      <w:r>
        <w:rPr>
          <w:spacing w:val="-15"/>
        </w:rPr>
        <w:t> </w:t>
      </w:r>
      <w:r>
        <w:rPr/>
        <w:t>consistency</w:t>
      </w:r>
      <w:r>
        <w:rPr>
          <w:spacing w:val="-15"/>
        </w:rPr>
        <w:t> </w:t>
      </w:r>
      <w:r>
        <w:rPr/>
        <w:t>of</w:t>
      </w:r>
      <w:r>
        <w:rPr>
          <w:spacing w:val="-16"/>
        </w:rPr>
        <w:t> </w:t>
      </w:r>
      <w:r>
        <w:rPr/>
        <w:t>the</w:t>
      </w:r>
      <w:r>
        <w:rPr>
          <w:spacing w:val="-15"/>
        </w:rPr>
        <w:t> </w:t>
      </w:r>
      <w:r>
        <w:rPr/>
        <w:t>existing</w:t>
      </w:r>
      <w:r>
        <w:rPr>
          <w:spacing w:val="-15"/>
        </w:rPr>
        <w:t> </w:t>
      </w:r>
      <w:r>
        <w:rPr/>
        <w:t>process,</w:t>
      </w:r>
      <w:r>
        <w:rPr>
          <w:spacing w:val="-15"/>
        </w:rPr>
        <w:t> </w:t>
      </w:r>
      <w:r>
        <w:rPr/>
        <w:t>and</w:t>
      </w:r>
      <w:r>
        <w:rPr>
          <w:spacing w:val="-16"/>
        </w:rPr>
        <w:t> </w:t>
      </w:r>
      <w:r>
        <w:rPr/>
        <w:t>a</w:t>
      </w:r>
      <w:r>
        <w:rPr>
          <w:spacing w:val="-15"/>
        </w:rPr>
        <w:t> </w:t>
      </w:r>
      <w:r>
        <w:rPr/>
        <w:t>high</w:t>
      </w:r>
      <w:r>
        <w:rPr>
          <w:spacing w:val="-15"/>
        </w:rPr>
        <w:t> </w:t>
      </w:r>
      <w:r>
        <w:rPr/>
        <w:t>level</w:t>
      </w:r>
      <w:r>
        <w:rPr>
          <w:spacing w:val="-16"/>
        </w:rPr>
        <w:t> </w:t>
      </w:r>
      <w:r>
        <w:rPr/>
        <w:t>of</w:t>
      </w:r>
      <w:r>
        <w:rPr>
          <w:spacing w:val="-15"/>
        </w:rPr>
        <w:t> </w:t>
      </w:r>
      <w:r>
        <w:rPr/>
        <w:t>process control. It should be noted that visual inspection is not considered as an acceptable integrity test method.</w:t>
      </w:r>
    </w:p>
    <w:p>
      <w:pPr>
        <w:pStyle w:val="BodyText"/>
      </w:pPr>
    </w:p>
    <w:p>
      <w:pPr>
        <w:pStyle w:val="ListParagraph"/>
        <w:numPr>
          <w:ilvl w:val="1"/>
          <w:numId w:val="1"/>
        </w:numPr>
        <w:tabs>
          <w:tab w:pos="1439" w:val="left" w:leader="none"/>
        </w:tabs>
        <w:spacing w:line="240" w:lineRule="auto" w:before="0" w:after="0"/>
        <w:ind w:left="1439" w:right="1315" w:hanging="720"/>
        <w:jc w:val="both"/>
        <w:rPr>
          <w:sz w:val="22"/>
        </w:rPr>
      </w:pPr>
      <w:r>
        <w:rPr>
          <w:sz w:val="22"/>
        </w:rPr>
        <w:t>Samples of products using systems other than fusion should be taken and checked for integrity using validated methods. The frequency of testing should be</w:t>
      </w:r>
      <w:r>
        <w:rPr>
          <w:spacing w:val="-12"/>
          <w:sz w:val="22"/>
        </w:rPr>
        <w:t> </w:t>
      </w:r>
      <w:r>
        <w:rPr>
          <w:sz w:val="22"/>
        </w:rPr>
        <w:t>based</w:t>
      </w:r>
      <w:r>
        <w:rPr>
          <w:spacing w:val="-12"/>
          <w:sz w:val="22"/>
        </w:rPr>
        <w:t> </w:t>
      </w:r>
      <w:r>
        <w:rPr>
          <w:sz w:val="22"/>
        </w:rPr>
        <w:t>on</w:t>
      </w:r>
      <w:r>
        <w:rPr>
          <w:spacing w:val="-14"/>
          <w:sz w:val="22"/>
        </w:rPr>
        <w:t> </w:t>
      </w:r>
      <w:r>
        <w:rPr>
          <w:sz w:val="22"/>
        </w:rPr>
        <w:t>the</w:t>
      </w:r>
      <w:r>
        <w:rPr>
          <w:spacing w:val="-14"/>
          <w:sz w:val="22"/>
        </w:rPr>
        <w:t> </w:t>
      </w:r>
      <w:r>
        <w:rPr>
          <w:sz w:val="22"/>
        </w:rPr>
        <w:t>knowledge</w:t>
      </w:r>
      <w:r>
        <w:rPr>
          <w:spacing w:val="-11"/>
          <w:sz w:val="22"/>
        </w:rPr>
        <w:t> </w:t>
      </w:r>
      <w:r>
        <w:rPr>
          <w:sz w:val="22"/>
        </w:rPr>
        <w:t>and</w:t>
      </w:r>
      <w:r>
        <w:rPr>
          <w:spacing w:val="-14"/>
          <w:sz w:val="22"/>
        </w:rPr>
        <w:t> </w:t>
      </w:r>
      <w:r>
        <w:rPr>
          <w:sz w:val="22"/>
        </w:rPr>
        <w:t>experience</w:t>
      </w:r>
      <w:r>
        <w:rPr>
          <w:spacing w:val="-11"/>
          <w:sz w:val="22"/>
        </w:rPr>
        <w:t> </w:t>
      </w:r>
      <w:r>
        <w:rPr>
          <w:sz w:val="22"/>
        </w:rPr>
        <w:t>of</w:t>
      </w:r>
      <w:r>
        <w:rPr>
          <w:spacing w:val="-10"/>
          <w:sz w:val="22"/>
        </w:rPr>
        <w:t> </w:t>
      </w:r>
      <w:r>
        <w:rPr>
          <w:sz w:val="22"/>
        </w:rPr>
        <w:t>the</w:t>
      </w:r>
      <w:r>
        <w:rPr>
          <w:spacing w:val="-16"/>
          <w:sz w:val="22"/>
        </w:rPr>
        <w:t> </w:t>
      </w:r>
      <w:r>
        <w:rPr>
          <w:sz w:val="22"/>
        </w:rPr>
        <w:t>container</w:t>
      </w:r>
      <w:r>
        <w:rPr>
          <w:spacing w:val="-9"/>
          <w:sz w:val="22"/>
        </w:rPr>
        <w:t> </w:t>
      </w:r>
      <w:r>
        <w:rPr>
          <w:sz w:val="22"/>
        </w:rPr>
        <w:t>and</w:t>
      </w:r>
      <w:r>
        <w:rPr>
          <w:spacing w:val="-14"/>
          <w:sz w:val="22"/>
        </w:rPr>
        <w:t> </w:t>
      </w:r>
      <w:r>
        <w:rPr>
          <w:sz w:val="22"/>
        </w:rPr>
        <w:t>closure</w:t>
      </w:r>
      <w:r>
        <w:rPr>
          <w:spacing w:val="-14"/>
          <w:sz w:val="22"/>
        </w:rPr>
        <w:t> </w:t>
      </w:r>
      <w:r>
        <w:rPr>
          <w:sz w:val="22"/>
        </w:rPr>
        <w:t>systems being used. A scientifically justified sampling plan should be used. The sample size should be based on information such as supplier management, packaging component specifications and process knowledge.</w:t>
      </w:r>
    </w:p>
    <w:p>
      <w:pPr>
        <w:pStyle w:val="BodyText"/>
        <w:spacing w:before="1"/>
      </w:pPr>
    </w:p>
    <w:p>
      <w:pPr>
        <w:pStyle w:val="ListParagraph"/>
        <w:numPr>
          <w:ilvl w:val="1"/>
          <w:numId w:val="1"/>
        </w:numPr>
        <w:tabs>
          <w:tab w:pos="1439" w:val="left" w:leader="none"/>
        </w:tabs>
        <w:spacing w:line="240" w:lineRule="auto" w:before="0" w:after="0"/>
        <w:ind w:left="1439" w:right="1313" w:hanging="720"/>
        <w:jc w:val="both"/>
        <w:rPr>
          <w:sz w:val="22"/>
        </w:rPr>
      </w:pPr>
      <w:r>
        <w:rPr>
          <w:sz w:val="22"/>
        </w:rPr>
        <w:t>Containers sealed under vacuum should be tested for maintenance of vacuum </w:t>
      </w:r>
      <w:r>
        <w:rPr>
          <w:spacing w:val="-2"/>
          <w:sz w:val="22"/>
        </w:rPr>
        <w:t>after an</w:t>
      </w:r>
      <w:r>
        <w:rPr>
          <w:spacing w:val="-13"/>
          <w:sz w:val="22"/>
        </w:rPr>
        <w:t> </w:t>
      </w:r>
      <w:r>
        <w:rPr>
          <w:spacing w:val="-2"/>
          <w:sz w:val="22"/>
        </w:rPr>
        <w:t>appropriate</w:t>
      </w:r>
      <w:r>
        <w:rPr>
          <w:spacing w:val="-10"/>
          <w:sz w:val="22"/>
        </w:rPr>
        <w:t> </w:t>
      </w:r>
      <w:r>
        <w:rPr>
          <w:spacing w:val="-2"/>
          <w:sz w:val="22"/>
        </w:rPr>
        <w:t>pre-determined</w:t>
      </w:r>
      <w:r>
        <w:rPr>
          <w:spacing w:val="-13"/>
          <w:sz w:val="22"/>
        </w:rPr>
        <w:t> </w:t>
      </w:r>
      <w:r>
        <w:rPr>
          <w:spacing w:val="-2"/>
          <w:sz w:val="22"/>
        </w:rPr>
        <w:t>period prior to</w:t>
      </w:r>
      <w:r>
        <w:rPr>
          <w:spacing w:val="-6"/>
          <w:sz w:val="22"/>
        </w:rPr>
        <w:t> </w:t>
      </w:r>
      <w:r>
        <w:rPr>
          <w:spacing w:val="-2"/>
          <w:sz w:val="22"/>
        </w:rPr>
        <w:t>certification/release</w:t>
      </w:r>
      <w:r>
        <w:rPr>
          <w:spacing w:val="-3"/>
          <w:sz w:val="22"/>
        </w:rPr>
        <w:t> </w:t>
      </w:r>
      <w:r>
        <w:rPr>
          <w:spacing w:val="-2"/>
          <w:sz w:val="22"/>
        </w:rPr>
        <w:t>and during </w:t>
      </w:r>
      <w:r>
        <w:rPr>
          <w:sz w:val="22"/>
        </w:rPr>
        <w:t>shelf life.</w:t>
      </w:r>
    </w:p>
    <w:p>
      <w:pPr>
        <w:pStyle w:val="ListParagraph"/>
        <w:numPr>
          <w:ilvl w:val="1"/>
          <w:numId w:val="1"/>
        </w:numPr>
        <w:tabs>
          <w:tab w:pos="1439" w:val="left" w:leader="none"/>
        </w:tabs>
        <w:spacing w:line="240" w:lineRule="auto" w:before="252" w:after="0"/>
        <w:ind w:left="1439" w:right="1316" w:hanging="720"/>
        <w:jc w:val="both"/>
        <w:rPr>
          <w:sz w:val="22"/>
        </w:rPr>
      </w:pPr>
      <w:r>
        <w:rPr>
          <w:sz w:val="22"/>
        </w:rPr>
        <w:t>The container closure integrity validation should take into consideration any transportation or shipping requirements that may negatively impact the integrity of the container (e.g. by decompression or extreme temperatures).</w:t>
      </w:r>
    </w:p>
    <w:p>
      <w:pPr>
        <w:pStyle w:val="BodyText"/>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Where the equipment used to crimp vial caps can generate large quantities of non-viable particle, measures to</w:t>
      </w:r>
      <w:r>
        <w:rPr>
          <w:spacing w:val="-1"/>
          <w:sz w:val="22"/>
        </w:rPr>
        <w:t> </w:t>
      </w:r>
      <w:r>
        <w:rPr>
          <w:sz w:val="22"/>
        </w:rPr>
        <w:t>prevent particle contamination</w:t>
      </w:r>
      <w:r>
        <w:rPr>
          <w:spacing w:val="-1"/>
          <w:sz w:val="22"/>
        </w:rPr>
        <w:t> </w:t>
      </w:r>
      <w:r>
        <w:rPr>
          <w:sz w:val="22"/>
        </w:rPr>
        <w:t>such</w:t>
      </w:r>
      <w:r>
        <w:rPr>
          <w:spacing w:val="-1"/>
          <w:sz w:val="22"/>
        </w:rPr>
        <w:t> </w:t>
      </w:r>
      <w:r>
        <w:rPr>
          <w:sz w:val="22"/>
        </w:rPr>
        <w:t>as</w:t>
      </w:r>
      <w:r>
        <w:rPr>
          <w:spacing w:val="-1"/>
          <w:sz w:val="22"/>
        </w:rPr>
        <w:t> </w:t>
      </w:r>
      <w:r>
        <w:rPr>
          <w:sz w:val="22"/>
        </w:rPr>
        <w:t>locating the equipment at a physically separate station equipped with adequate air extraction should be taken.</w:t>
      </w:r>
    </w:p>
    <w:p>
      <w:pPr>
        <w:pStyle w:val="BodyText"/>
        <w:spacing w:before="1"/>
      </w:pPr>
    </w:p>
    <w:p>
      <w:pPr>
        <w:pStyle w:val="ListParagraph"/>
        <w:numPr>
          <w:ilvl w:val="1"/>
          <w:numId w:val="1"/>
        </w:numPr>
        <w:tabs>
          <w:tab w:pos="1439" w:val="left" w:leader="none"/>
        </w:tabs>
        <w:spacing w:line="240" w:lineRule="auto" w:before="0" w:after="0"/>
        <w:ind w:left="1439" w:right="1313" w:hanging="720"/>
        <w:jc w:val="both"/>
        <w:rPr>
          <w:sz w:val="22"/>
        </w:rPr>
      </w:pPr>
      <w:r>
        <w:rPr>
          <w:sz w:val="22"/>
        </w:rPr>
        <w:t>Vial capping of aseptically filled products can be undertaken as an aseptic process using sterilised caps or as a clean process outside</w:t>
      </w:r>
      <w:r>
        <w:rPr>
          <w:spacing w:val="40"/>
          <w:sz w:val="22"/>
        </w:rPr>
        <w:t> </w:t>
      </w:r>
      <w:r>
        <w:rPr>
          <w:sz w:val="22"/>
        </w:rPr>
        <w:t>the aseptic processing area. Where the latter approach is adopted, vials should be protected</w:t>
      </w:r>
      <w:r>
        <w:rPr>
          <w:spacing w:val="-1"/>
          <w:sz w:val="22"/>
        </w:rPr>
        <w:t> </w:t>
      </w:r>
      <w:r>
        <w:rPr>
          <w:sz w:val="22"/>
        </w:rPr>
        <w:t>by</w:t>
      </w:r>
      <w:r>
        <w:rPr>
          <w:spacing w:val="-4"/>
          <w:sz w:val="22"/>
        </w:rPr>
        <w:t> </w:t>
      </w:r>
      <w:r>
        <w:rPr>
          <w:sz w:val="22"/>
        </w:rPr>
        <w:t>grade</w:t>
      </w:r>
      <w:r>
        <w:rPr>
          <w:spacing w:val="-1"/>
          <w:sz w:val="22"/>
        </w:rPr>
        <w:t> </w:t>
      </w:r>
      <w:r>
        <w:rPr>
          <w:sz w:val="22"/>
        </w:rPr>
        <w:t>A</w:t>
      </w:r>
      <w:r>
        <w:rPr>
          <w:spacing w:val="-16"/>
          <w:sz w:val="22"/>
        </w:rPr>
        <w:t> </w:t>
      </w:r>
      <w:r>
        <w:rPr>
          <w:sz w:val="22"/>
        </w:rPr>
        <w:t>conditions up to the point</w:t>
      </w:r>
      <w:r>
        <w:rPr>
          <w:spacing w:val="-1"/>
          <w:sz w:val="22"/>
        </w:rPr>
        <w:t> </w:t>
      </w:r>
      <w:r>
        <w:rPr>
          <w:sz w:val="22"/>
        </w:rPr>
        <w:t>of leaving the</w:t>
      </w:r>
      <w:r>
        <w:rPr>
          <w:spacing w:val="-16"/>
          <w:sz w:val="22"/>
        </w:rPr>
        <w:t> </w:t>
      </w:r>
      <w:r>
        <w:rPr>
          <w:sz w:val="22"/>
        </w:rPr>
        <w:t>aseptic</w:t>
      </w:r>
      <w:r>
        <w:rPr>
          <w:spacing w:val="-15"/>
          <w:sz w:val="22"/>
        </w:rPr>
        <w:t> </w:t>
      </w:r>
      <w:r>
        <w:rPr>
          <w:sz w:val="22"/>
        </w:rPr>
        <w:t>processing area,</w:t>
      </w:r>
      <w:r>
        <w:rPr>
          <w:spacing w:val="-13"/>
          <w:sz w:val="22"/>
        </w:rPr>
        <w:t> </w:t>
      </w:r>
      <w:r>
        <w:rPr>
          <w:sz w:val="22"/>
        </w:rPr>
        <w:t>and</w:t>
      </w:r>
      <w:r>
        <w:rPr>
          <w:spacing w:val="-16"/>
          <w:sz w:val="22"/>
        </w:rPr>
        <w:t> </w:t>
      </w:r>
      <w:r>
        <w:rPr>
          <w:sz w:val="22"/>
        </w:rPr>
        <w:t>thereafter</w:t>
      </w:r>
      <w:r>
        <w:rPr>
          <w:spacing w:val="-14"/>
          <w:sz w:val="22"/>
        </w:rPr>
        <w:t> </w:t>
      </w:r>
      <w:r>
        <w:rPr>
          <w:sz w:val="22"/>
        </w:rPr>
        <w:t>stoppered</w:t>
      </w:r>
      <w:r>
        <w:rPr>
          <w:spacing w:val="-14"/>
          <w:sz w:val="22"/>
        </w:rPr>
        <w:t> </w:t>
      </w:r>
      <w:r>
        <w:rPr>
          <w:sz w:val="22"/>
        </w:rPr>
        <w:t>vials</w:t>
      </w:r>
      <w:r>
        <w:rPr>
          <w:spacing w:val="-13"/>
          <w:sz w:val="22"/>
        </w:rPr>
        <w:t> </w:t>
      </w:r>
      <w:r>
        <w:rPr>
          <w:sz w:val="22"/>
        </w:rPr>
        <w:t>should</w:t>
      </w:r>
      <w:r>
        <w:rPr>
          <w:spacing w:val="-14"/>
          <w:sz w:val="22"/>
        </w:rPr>
        <w:t> </w:t>
      </w:r>
      <w:r>
        <w:rPr>
          <w:sz w:val="22"/>
        </w:rPr>
        <w:t>be</w:t>
      </w:r>
      <w:r>
        <w:rPr>
          <w:spacing w:val="-14"/>
          <w:sz w:val="22"/>
        </w:rPr>
        <w:t> </w:t>
      </w:r>
      <w:r>
        <w:rPr>
          <w:sz w:val="22"/>
        </w:rPr>
        <w:t>protected</w:t>
      </w:r>
      <w:r>
        <w:rPr>
          <w:spacing w:val="-16"/>
          <w:sz w:val="22"/>
        </w:rPr>
        <w:t> </w:t>
      </w:r>
      <w:r>
        <w:rPr>
          <w:sz w:val="22"/>
        </w:rPr>
        <w:t>with</w:t>
      </w:r>
      <w:r>
        <w:rPr>
          <w:spacing w:val="-13"/>
          <w:sz w:val="22"/>
        </w:rPr>
        <w:t> </w:t>
      </w:r>
      <w:r>
        <w:rPr>
          <w:sz w:val="22"/>
        </w:rPr>
        <w:t>a</w:t>
      </w:r>
      <w:r>
        <w:rPr>
          <w:spacing w:val="-14"/>
          <w:sz w:val="22"/>
        </w:rPr>
        <w:t> </w:t>
      </w:r>
      <w:r>
        <w:rPr>
          <w:sz w:val="22"/>
        </w:rPr>
        <w:t>grade</w:t>
      </w:r>
      <w:r>
        <w:rPr>
          <w:spacing w:val="-14"/>
          <w:sz w:val="22"/>
        </w:rPr>
        <w:t> </w:t>
      </w:r>
      <w:r>
        <w:rPr>
          <w:sz w:val="22"/>
        </w:rPr>
        <w:t>A</w:t>
      </w:r>
      <w:r>
        <w:rPr>
          <w:spacing w:val="-14"/>
          <w:sz w:val="22"/>
        </w:rPr>
        <w:t> </w:t>
      </w:r>
      <w:r>
        <w:rPr>
          <w:sz w:val="22"/>
        </w:rPr>
        <w:t>air</w:t>
      </w:r>
      <w:r>
        <w:rPr>
          <w:spacing w:val="-15"/>
          <w:sz w:val="22"/>
        </w:rPr>
        <w:t> </w:t>
      </w:r>
      <w:r>
        <w:rPr>
          <w:sz w:val="22"/>
        </w:rPr>
        <w:t>supply until</w:t>
      </w:r>
      <w:r>
        <w:rPr>
          <w:spacing w:val="-16"/>
          <w:sz w:val="22"/>
        </w:rPr>
        <w:t> </w:t>
      </w:r>
      <w:r>
        <w:rPr>
          <w:sz w:val="22"/>
        </w:rPr>
        <w:t>the</w:t>
      </w:r>
      <w:r>
        <w:rPr>
          <w:spacing w:val="-15"/>
          <w:sz w:val="22"/>
        </w:rPr>
        <w:t> </w:t>
      </w:r>
      <w:r>
        <w:rPr>
          <w:sz w:val="22"/>
        </w:rPr>
        <w:t>cap</w:t>
      </w:r>
      <w:r>
        <w:rPr>
          <w:spacing w:val="-15"/>
          <w:sz w:val="22"/>
        </w:rPr>
        <w:t> </w:t>
      </w:r>
      <w:r>
        <w:rPr>
          <w:sz w:val="22"/>
        </w:rPr>
        <w:t>has</w:t>
      </w:r>
      <w:r>
        <w:rPr>
          <w:spacing w:val="-16"/>
          <w:sz w:val="22"/>
        </w:rPr>
        <w:t> </w:t>
      </w:r>
      <w:r>
        <w:rPr>
          <w:sz w:val="22"/>
        </w:rPr>
        <w:t>been</w:t>
      </w:r>
      <w:r>
        <w:rPr>
          <w:spacing w:val="-15"/>
          <w:sz w:val="22"/>
        </w:rPr>
        <w:t> </w:t>
      </w:r>
      <w:r>
        <w:rPr>
          <w:sz w:val="22"/>
        </w:rPr>
        <w:t>crimped.</w:t>
      </w:r>
      <w:r>
        <w:rPr>
          <w:spacing w:val="-15"/>
          <w:sz w:val="22"/>
        </w:rPr>
        <w:t> </w:t>
      </w:r>
      <w:r>
        <w:rPr>
          <w:sz w:val="22"/>
        </w:rPr>
        <w:t>The</w:t>
      </w:r>
      <w:r>
        <w:rPr>
          <w:spacing w:val="-15"/>
          <w:sz w:val="22"/>
        </w:rPr>
        <w:t> </w:t>
      </w:r>
      <w:r>
        <w:rPr>
          <w:sz w:val="22"/>
        </w:rPr>
        <w:t>supporting</w:t>
      </w:r>
      <w:r>
        <w:rPr>
          <w:spacing w:val="-16"/>
          <w:sz w:val="22"/>
        </w:rPr>
        <w:t> </w:t>
      </w:r>
      <w:r>
        <w:rPr>
          <w:sz w:val="22"/>
        </w:rPr>
        <w:t>background</w:t>
      </w:r>
      <w:r>
        <w:rPr>
          <w:spacing w:val="-15"/>
          <w:sz w:val="22"/>
        </w:rPr>
        <w:t> </w:t>
      </w:r>
      <w:r>
        <w:rPr>
          <w:sz w:val="22"/>
        </w:rPr>
        <w:t>environment</w:t>
      </w:r>
      <w:r>
        <w:rPr>
          <w:spacing w:val="-15"/>
          <w:sz w:val="22"/>
        </w:rPr>
        <w:t> </w:t>
      </w:r>
      <w:r>
        <w:rPr>
          <w:sz w:val="22"/>
        </w:rPr>
        <w:t>of</w:t>
      </w:r>
      <w:r>
        <w:rPr>
          <w:spacing w:val="-16"/>
          <w:sz w:val="22"/>
        </w:rPr>
        <w:t> </w:t>
      </w:r>
      <w:r>
        <w:rPr>
          <w:sz w:val="22"/>
        </w:rPr>
        <w:t>grade A air supply should meet at least grade D requirements. Where capping is a manual process, it should be performed under grade A conditions either in an appropriately designed isolator or in grade A with a grade B background.</w:t>
      </w:r>
    </w:p>
    <w:p>
      <w:pPr>
        <w:pStyle w:val="ListParagraph"/>
        <w:numPr>
          <w:ilvl w:val="1"/>
          <w:numId w:val="1"/>
        </w:numPr>
        <w:tabs>
          <w:tab w:pos="1439" w:val="left" w:leader="none"/>
        </w:tabs>
        <w:spacing w:line="240" w:lineRule="auto" w:before="253" w:after="0"/>
        <w:ind w:left="1439" w:right="1314" w:hanging="720"/>
        <w:jc w:val="both"/>
        <w:rPr>
          <w:sz w:val="22"/>
        </w:rPr>
      </w:pPr>
      <w:r>
        <w:rPr>
          <w:sz w:val="22"/>
        </w:rPr>
        <w:t>Where</w:t>
      </w:r>
      <w:r>
        <w:rPr>
          <w:spacing w:val="-16"/>
          <w:sz w:val="22"/>
        </w:rPr>
        <w:t> </w:t>
      </w:r>
      <w:r>
        <w:rPr>
          <w:sz w:val="22"/>
        </w:rPr>
        <w:t>capping</w:t>
      </w:r>
      <w:r>
        <w:rPr>
          <w:spacing w:val="-15"/>
          <w:sz w:val="22"/>
        </w:rPr>
        <w:t> </w:t>
      </w:r>
      <w:r>
        <w:rPr>
          <w:sz w:val="22"/>
        </w:rPr>
        <w:t>of</w:t>
      </w:r>
      <w:r>
        <w:rPr>
          <w:spacing w:val="-15"/>
          <w:sz w:val="22"/>
        </w:rPr>
        <w:t> </w:t>
      </w:r>
      <w:r>
        <w:rPr>
          <w:sz w:val="22"/>
        </w:rPr>
        <w:t>aseptically</w:t>
      </w:r>
      <w:r>
        <w:rPr>
          <w:spacing w:val="-16"/>
          <w:sz w:val="22"/>
        </w:rPr>
        <w:t> </w:t>
      </w:r>
      <w:r>
        <w:rPr>
          <w:sz w:val="22"/>
        </w:rPr>
        <w:t>filled</w:t>
      </w:r>
      <w:r>
        <w:rPr>
          <w:spacing w:val="-15"/>
          <w:sz w:val="22"/>
        </w:rPr>
        <w:t> </w:t>
      </w:r>
      <w:r>
        <w:rPr>
          <w:sz w:val="22"/>
        </w:rPr>
        <w:t>sterile</w:t>
      </w:r>
      <w:r>
        <w:rPr>
          <w:spacing w:val="-15"/>
          <w:sz w:val="22"/>
        </w:rPr>
        <w:t> </w:t>
      </w:r>
      <w:r>
        <w:rPr>
          <w:sz w:val="22"/>
        </w:rPr>
        <w:t>product</w:t>
      </w:r>
      <w:r>
        <w:rPr>
          <w:spacing w:val="-15"/>
          <w:sz w:val="22"/>
        </w:rPr>
        <w:t> </w:t>
      </w:r>
      <w:r>
        <w:rPr>
          <w:sz w:val="22"/>
        </w:rPr>
        <w:t>is</w:t>
      </w:r>
      <w:r>
        <w:rPr>
          <w:spacing w:val="-16"/>
          <w:sz w:val="22"/>
        </w:rPr>
        <w:t> </w:t>
      </w:r>
      <w:r>
        <w:rPr>
          <w:sz w:val="22"/>
        </w:rPr>
        <w:t>conducted</w:t>
      </w:r>
      <w:r>
        <w:rPr>
          <w:spacing w:val="-15"/>
          <w:sz w:val="22"/>
        </w:rPr>
        <w:t> </w:t>
      </w:r>
      <w:r>
        <w:rPr>
          <w:sz w:val="22"/>
        </w:rPr>
        <w:t>as</w:t>
      </w:r>
      <w:r>
        <w:rPr>
          <w:spacing w:val="-15"/>
          <w:sz w:val="22"/>
        </w:rPr>
        <w:t> </w:t>
      </w:r>
      <w:r>
        <w:rPr>
          <w:sz w:val="22"/>
        </w:rPr>
        <w:t>a</w:t>
      </w:r>
      <w:r>
        <w:rPr>
          <w:spacing w:val="-16"/>
          <w:sz w:val="22"/>
        </w:rPr>
        <w:t> </w:t>
      </w:r>
      <w:r>
        <w:rPr>
          <w:sz w:val="22"/>
        </w:rPr>
        <w:t>clean</w:t>
      </w:r>
      <w:r>
        <w:rPr>
          <w:spacing w:val="-15"/>
          <w:sz w:val="22"/>
        </w:rPr>
        <w:t> </w:t>
      </w:r>
      <w:r>
        <w:rPr>
          <w:sz w:val="22"/>
        </w:rPr>
        <w:t>process with grade A air supply protection, vials with missing or displaced stoppers should be rejected</w:t>
      </w:r>
      <w:r>
        <w:rPr>
          <w:spacing w:val="-16"/>
          <w:sz w:val="22"/>
        </w:rPr>
        <w:t> </w:t>
      </w:r>
      <w:r>
        <w:rPr>
          <w:sz w:val="22"/>
        </w:rPr>
        <w:t>prior to capping. Appropriately</w:t>
      </w:r>
      <w:r>
        <w:rPr>
          <w:spacing w:val="-16"/>
          <w:sz w:val="22"/>
        </w:rPr>
        <w:t> </w:t>
      </w:r>
      <w:r>
        <w:rPr>
          <w:sz w:val="22"/>
        </w:rPr>
        <w:t>qualified,</w:t>
      </w:r>
      <w:r>
        <w:rPr>
          <w:spacing w:val="-14"/>
          <w:sz w:val="22"/>
        </w:rPr>
        <w:t> </w:t>
      </w:r>
      <w:r>
        <w:rPr>
          <w:sz w:val="22"/>
        </w:rPr>
        <w:t>automated</w:t>
      </w:r>
      <w:r>
        <w:rPr>
          <w:spacing w:val="-16"/>
          <w:sz w:val="22"/>
        </w:rPr>
        <w:t> </w:t>
      </w:r>
      <w:r>
        <w:rPr>
          <w:sz w:val="22"/>
        </w:rPr>
        <w:t>methods for stopper height detection should be in place.</w:t>
      </w:r>
    </w:p>
    <w:p>
      <w:pPr>
        <w:pStyle w:val="BodyText"/>
      </w:pPr>
    </w:p>
    <w:p>
      <w:pPr>
        <w:pStyle w:val="ListParagraph"/>
        <w:numPr>
          <w:ilvl w:val="1"/>
          <w:numId w:val="1"/>
        </w:numPr>
        <w:tabs>
          <w:tab w:pos="1439" w:val="left" w:leader="none"/>
        </w:tabs>
        <w:spacing w:line="240" w:lineRule="auto" w:before="0" w:after="0"/>
        <w:ind w:left="1439" w:right="1310" w:hanging="720"/>
        <w:jc w:val="both"/>
        <w:rPr>
          <w:sz w:val="22"/>
        </w:rPr>
      </w:pPr>
      <w:r>
        <w:rPr>
          <w:sz w:val="22"/>
        </w:rPr>
        <w:t>Where human intervention is required at the capping station, appropriate technological and organizational measures should be used to prevent direct contact</w:t>
      </w:r>
      <w:r>
        <w:rPr>
          <w:spacing w:val="-16"/>
          <w:sz w:val="22"/>
        </w:rPr>
        <w:t> </w:t>
      </w:r>
      <w:r>
        <w:rPr>
          <w:sz w:val="22"/>
        </w:rPr>
        <w:t>with</w:t>
      </w:r>
      <w:r>
        <w:rPr>
          <w:spacing w:val="-15"/>
          <w:sz w:val="22"/>
        </w:rPr>
        <w:t> </w:t>
      </w:r>
      <w:r>
        <w:rPr>
          <w:sz w:val="22"/>
        </w:rPr>
        <w:t>the</w:t>
      </w:r>
      <w:r>
        <w:rPr>
          <w:spacing w:val="-15"/>
          <w:sz w:val="22"/>
        </w:rPr>
        <w:t> </w:t>
      </w:r>
      <w:r>
        <w:rPr>
          <w:sz w:val="22"/>
        </w:rPr>
        <w:t>vials</w:t>
      </w:r>
      <w:r>
        <w:rPr>
          <w:spacing w:val="-16"/>
          <w:sz w:val="22"/>
        </w:rPr>
        <w:t> </w:t>
      </w:r>
      <w:r>
        <w:rPr>
          <w:sz w:val="22"/>
        </w:rPr>
        <w:t>and</w:t>
      </w:r>
      <w:r>
        <w:rPr>
          <w:spacing w:val="-15"/>
          <w:sz w:val="22"/>
        </w:rPr>
        <w:t> </w:t>
      </w:r>
      <w:r>
        <w:rPr>
          <w:sz w:val="22"/>
        </w:rPr>
        <w:t>to</w:t>
      </w:r>
      <w:r>
        <w:rPr>
          <w:spacing w:val="-15"/>
          <w:sz w:val="22"/>
        </w:rPr>
        <w:t> </w:t>
      </w:r>
      <w:r>
        <w:rPr>
          <w:sz w:val="22"/>
        </w:rPr>
        <w:t>minimize</w:t>
      </w:r>
      <w:r>
        <w:rPr>
          <w:spacing w:val="-15"/>
          <w:sz w:val="22"/>
        </w:rPr>
        <w:t> </w:t>
      </w:r>
      <w:r>
        <w:rPr>
          <w:sz w:val="22"/>
        </w:rPr>
        <w:t>contamination.</w:t>
      </w:r>
      <w:r>
        <w:rPr>
          <w:spacing w:val="-13"/>
          <w:sz w:val="22"/>
        </w:rPr>
        <w:t> </w:t>
      </w:r>
      <w:r>
        <w:rPr>
          <w:sz w:val="22"/>
        </w:rPr>
        <w:t>RABS</w:t>
      </w:r>
      <w:r>
        <w:rPr>
          <w:spacing w:val="-13"/>
          <w:sz w:val="22"/>
        </w:rPr>
        <w:t> </w:t>
      </w:r>
      <w:r>
        <w:rPr>
          <w:sz w:val="22"/>
        </w:rPr>
        <w:t>and</w:t>
      </w:r>
      <w:r>
        <w:rPr>
          <w:spacing w:val="40"/>
          <w:sz w:val="22"/>
        </w:rPr>
        <w:t> </w:t>
      </w:r>
      <w:r>
        <w:rPr>
          <w:sz w:val="22"/>
        </w:rPr>
        <w:t>isolators</w:t>
      </w:r>
      <w:r>
        <w:rPr>
          <w:spacing w:val="-12"/>
          <w:sz w:val="22"/>
        </w:rPr>
        <w:t> </w:t>
      </w:r>
      <w:r>
        <w:rPr>
          <w:sz w:val="22"/>
        </w:rPr>
        <w:t>may</w:t>
      </w:r>
      <w:r>
        <w:rPr>
          <w:spacing w:val="-12"/>
          <w:sz w:val="22"/>
        </w:rPr>
        <w:t> </w:t>
      </w:r>
      <w:r>
        <w:rPr>
          <w:sz w:val="22"/>
        </w:rPr>
        <w:t>be beneficial in</w:t>
      </w:r>
      <w:r>
        <w:rPr>
          <w:spacing w:val="40"/>
          <w:sz w:val="22"/>
        </w:rPr>
        <w:t> </w:t>
      </w:r>
      <w:r>
        <w:rPr>
          <w:sz w:val="22"/>
        </w:rPr>
        <w:t>assuring</w:t>
      </w:r>
      <w:r>
        <w:rPr>
          <w:spacing w:val="40"/>
          <w:sz w:val="22"/>
        </w:rPr>
        <w:t> </w:t>
      </w:r>
      <w:r>
        <w:rPr>
          <w:sz w:val="22"/>
        </w:rPr>
        <w:t>the required conditions.</w:t>
      </w:r>
    </w:p>
    <w:p>
      <w:pPr>
        <w:pStyle w:val="BodyText"/>
      </w:pPr>
    </w:p>
    <w:p>
      <w:pPr>
        <w:pStyle w:val="ListParagraph"/>
        <w:numPr>
          <w:ilvl w:val="1"/>
          <w:numId w:val="1"/>
        </w:numPr>
        <w:tabs>
          <w:tab w:pos="1439" w:val="left" w:leader="none"/>
        </w:tabs>
        <w:spacing w:line="240" w:lineRule="auto" w:before="0" w:after="0"/>
        <w:ind w:left="1439" w:right="1311" w:hanging="720"/>
        <w:jc w:val="both"/>
        <w:rPr>
          <w:sz w:val="22"/>
        </w:rPr>
      </w:pPr>
      <w:r>
        <w:rPr>
          <w:sz w:val="22"/>
        </w:rPr>
        <w:t>All filled containers of parenteral products should be inspected individually for extraneous contamination or other defects. Defect classification and criticality should be determined during qualification and based on risk and historical knowledge.</w:t>
      </w:r>
      <w:r>
        <w:rPr>
          <w:spacing w:val="-16"/>
          <w:sz w:val="22"/>
        </w:rPr>
        <w:t> </w:t>
      </w:r>
      <w:r>
        <w:rPr>
          <w:sz w:val="22"/>
        </w:rPr>
        <w:t>Factors</w:t>
      </w:r>
      <w:r>
        <w:rPr>
          <w:spacing w:val="-15"/>
          <w:sz w:val="22"/>
        </w:rPr>
        <w:t> </w:t>
      </w:r>
      <w:r>
        <w:rPr>
          <w:sz w:val="22"/>
        </w:rPr>
        <w:t>to</w:t>
      </w:r>
      <w:r>
        <w:rPr>
          <w:spacing w:val="-15"/>
          <w:sz w:val="22"/>
        </w:rPr>
        <w:t> </w:t>
      </w:r>
      <w:r>
        <w:rPr>
          <w:sz w:val="22"/>
        </w:rPr>
        <w:t>consider</w:t>
      </w:r>
      <w:r>
        <w:rPr>
          <w:spacing w:val="-16"/>
          <w:sz w:val="22"/>
        </w:rPr>
        <w:t> </w:t>
      </w:r>
      <w:r>
        <w:rPr>
          <w:sz w:val="22"/>
        </w:rPr>
        <w:t>include,</w:t>
      </w:r>
      <w:r>
        <w:rPr>
          <w:spacing w:val="-15"/>
          <w:sz w:val="22"/>
        </w:rPr>
        <w:t> </w:t>
      </w:r>
      <w:r>
        <w:rPr>
          <w:sz w:val="22"/>
        </w:rPr>
        <w:t>but</w:t>
      </w:r>
      <w:r>
        <w:rPr>
          <w:spacing w:val="-15"/>
          <w:sz w:val="22"/>
        </w:rPr>
        <w:t> </w:t>
      </w:r>
      <w:r>
        <w:rPr>
          <w:sz w:val="22"/>
        </w:rPr>
        <w:t>are</w:t>
      </w:r>
      <w:r>
        <w:rPr>
          <w:spacing w:val="-15"/>
          <w:sz w:val="22"/>
        </w:rPr>
        <w:t> </w:t>
      </w:r>
      <w:r>
        <w:rPr>
          <w:sz w:val="22"/>
        </w:rPr>
        <w:t>not</w:t>
      </w:r>
      <w:r>
        <w:rPr>
          <w:spacing w:val="-16"/>
          <w:sz w:val="22"/>
        </w:rPr>
        <w:t> </w:t>
      </w:r>
      <w:r>
        <w:rPr>
          <w:sz w:val="22"/>
        </w:rPr>
        <w:t>limited</w:t>
      </w:r>
      <w:r>
        <w:rPr>
          <w:spacing w:val="-15"/>
          <w:sz w:val="22"/>
        </w:rPr>
        <w:t> </w:t>
      </w:r>
      <w:r>
        <w:rPr>
          <w:sz w:val="22"/>
        </w:rPr>
        <w:t>to,</w:t>
      </w:r>
      <w:r>
        <w:rPr>
          <w:spacing w:val="-15"/>
          <w:sz w:val="22"/>
        </w:rPr>
        <w:t> </w:t>
      </w:r>
      <w:r>
        <w:rPr>
          <w:sz w:val="22"/>
        </w:rPr>
        <w:t>the</w:t>
      </w:r>
      <w:r>
        <w:rPr>
          <w:spacing w:val="-16"/>
          <w:sz w:val="22"/>
        </w:rPr>
        <w:t> </w:t>
      </w:r>
      <w:r>
        <w:rPr>
          <w:sz w:val="22"/>
        </w:rPr>
        <w:t>potential</w:t>
      </w:r>
      <w:r>
        <w:rPr>
          <w:spacing w:val="-15"/>
          <w:sz w:val="22"/>
        </w:rPr>
        <w:t> </w:t>
      </w:r>
      <w:r>
        <w:rPr>
          <w:sz w:val="22"/>
        </w:rPr>
        <w:t>impact of the</w:t>
      </w:r>
      <w:r>
        <w:rPr>
          <w:spacing w:val="-3"/>
          <w:sz w:val="22"/>
        </w:rPr>
        <w:t> </w:t>
      </w:r>
      <w:r>
        <w:rPr>
          <w:sz w:val="22"/>
        </w:rPr>
        <w:t>defect</w:t>
      </w:r>
      <w:r>
        <w:rPr>
          <w:spacing w:val="-1"/>
          <w:sz w:val="22"/>
        </w:rPr>
        <w:t> </w:t>
      </w:r>
      <w:r>
        <w:rPr>
          <w:sz w:val="22"/>
        </w:rPr>
        <w:t>to</w:t>
      </w:r>
      <w:r>
        <w:rPr>
          <w:spacing w:val="-5"/>
          <w:sz w:val="22"/>
        </w:rPr>
        <w:t> </w:t>
      </w:r>
      <w:r>
        <w:rPr>
          <w:sz w:val="22"/>
        </w:rPr>
        <w:t>the</w:t>
      </w:r>
      <w:r>
        <w:rPr>
          <w:spacing w:val="-3"/>
          <w:sz w:val="22"/>
        </w:rPr>
        <w:t> </w:t>
      </w:r>
      <w:r>
        <w:rPr>
          <w:sz w:val="22"/>
        </w:rPr>
        <w:t>patient</w:t>
      </w:r>
      <w:r>
        <w:rPr>
          <w:spacing w:val="-2"/>
          <w:sz w:val="22"/>
        </w:rPr>
        <w:t> </w:t>
      </w:r>
      <w:r>
        <w:rPr>
          <w:sz w:val="22"/>
        </w:rPr>
        <w:t>and</w:t>
      </w:r>
      <w:r>
        <w:rPr>
          <w:spacing w:val="-3"/>
          <w:sz w:val="22"/>
        </w:rPr>
        <w:t> </w:t>
      </w:r>
      <w:r>
        <w:rPr>
          <w:sz w:val="22"/>
        </w:rPr>
        <w:t>the</w:t>
      </w:r>
      <w:r>
        <w:rPr>
          <w:spacing w:val="-3"/>
          <w:sz w:val="22"/>
        </w:rPr>
        <w:t> </w:t>
      </w:r>
      <w:r>
        <w:rPr>
          <w:sz w:val="22"/>
        </w:rPr>
        <w:t>route</w:t>
      </w:r>
      <w:r>
        <w:rPr>
          <w:spacing w:val="-3"/>
          <w:sz w:val="22"/>
        </w:rPr>
        <w:t> </w:t>
      </w:r>
      <w:r>
        <w:rPr>
          <w:sz w:val="22"/>
        </w:rPr>
        <w:t>of</w:t>
      </w:r>
      <w:r>
        <w:rPr>
          <w:spacing w:val="-1"/>
          <w:sz w:val="22"/>
        </w:rPr>
        <w:t> </w:t>
      </w:r>
      <w:r>
        <w:rPr>
          <w:sz w:val="22"/>
        </w:rPr>
        <w:t>administration.</w:t>
      </w:r>
      <w:r>
        <w:rPr>
          <w:spacing w:val="-1"/>
          <w:sz w:val="22"/>
        </w:rPr>
        <w:t> </w:t>
      </w:r>
      <w:r>
        <w:rPr>
          <w:sz w:val="22"/>
        </w:rPr>
        <w:t>Different</w:t>
      </w:r>
      <w:r>
        <w:rPr>
          <w:spacing w:val="-1"/>
          <w:sz w:val="22"/>
        </w:rPr>
        <w:t> </w:t>
      </w:r>
      <w:r>
        <w:rPr>
          <w:sz w:val="22"/>
        </w:rPr>
        <w:t>defect</w:t>
      </w:r>
      <w:r>
        <w:rPr>
          <w:spacing w:val="-4"/>
          <w:sz w:val="22"/>
        </w:rPr>
        <w:t> </w:t>
      </w:r>
      <w:r>
        <w:rPr>
          <w:sz w:val="22"/>
        </w:rPr>
        <w:t>types should be categorized and batch performance analysed. Batches with unusual</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14"/>
        <w:jc w:val="both"/>
      </w:pPr>
      <w:r>
        <w:rPr/>
        <w:t>levels of defects, when compared with routine defect numbers for the process (based</w:t>
      </w:r>
      <w:r>
        <w:rPr>
          <w:spacing w:val="-10"/>
        </w:rPr>
        <w:t> </w:t>
      </w:r>
      <w:r>
        <w:rPr/>
        <w:t>on</w:t>
      </w:r>
      <w:r>
        <w:rPr>
          <w:spacing w:val="-13"/>
        </w:rPr>
        <w:t> </w:t>
      </w:r>
      <w:r>
        <w:rPr/>
        <w:t>routine</w:t>
      </w:r>
      <w:r>
        <w:rPr>
          <w:spacing w:val="-10"/>
        </w:rPr>
        <w:t> </w:t>
      </w:r>
      <w:r>
        <w:rPr/>
        <w:t>and</w:t>
      </w:r>
      <w:r>
        <w:rPr>
          <w:spacing w:val="-12"/>
        </w:rPr>
        <w:t> </w:t>
      </w:r>
      <w:r>
        <w:rPr/>
        <w:t>trend</w:t>
      </w:r>
      <w:r>
        <w:rPr>
          <w:spacing w:val="-10"/>
        </w:rPr>
        <w:t> </w:t>
      </w:r>
      <w:r>
        <w:rPr/>
        <w:t>data),</w:t>
      </w:r>
      <w:r>
        <w:rPr>
          <w:spacing w:val="-11"/>
        </w:rPr>
        <w:t> </w:t>
      </w:r>
      <w:r>
        <w:rPr/>
        <w:t>should</w:t>
      </w:r>
      <w:r>
        <w:rPr>
          <w:spacing w:val="-10"/>
        </w:rPr>
        <w:t> </w:t>
      </w:r>
      <w:r>
        <w:rPr/>
        <w:t>be</w:t>
      </w:r>
      <w:r>
        <w:rPr>
          <w:spacing w:val="-13"/>
        </w:rPr>
        <w:t> </w:t>
      </w:r>
      <w:r>
        <w:rPr/>
        <w:t>investigated.</w:t>
      </w:r>
      <w:r>
        <w:rPr>
          <w:spacing w:val="-11"/>
        </w:rPr>
        <w:t> </w:t>
      </w:r>
      <w:r>
        <w:rPr/>
        <w:t>A</w:t>
      </w:r>
      <w:r>
        <w:rPr>
          <w:spacing w:val="-10"/>
        </w:rPr>
        <w:t> </w:t>
      </w:r>
      <w:r>
        <w:rPr/>
        <w:t>defect</w:t>
      </w:r>
      <w:r>
        <w:rPr>
          <w:spacing w:val="-8"/>
        </w:rPr>
        <w:t> </w:t>
      </w:r>
      <w:r>
        <w:rPr/>
        <w:t>library</w:t>
      </w:r>
      <w:r>
        <w:rPr>
          <w:spacing w:val="-12"/>
        </w:rPr>
        <w:t> </w:t>
      </w:r>
      <w:r>
        <w:rPr/>
        <w:t>should be generated and maintained which captures all known classes of defects. The defect</w:t>
      </w:r>
      <w:r>
        <w:rPr>
          <w:spacing w:val="-5"/>
        </w:rPr>
        <w:t> </w:t>
      </w:r>
      <w:r>
        <w:rPr/>
        <w:t>library</w:t>
      </w:r>
      <w:r>
        <w:rPr>
          <w:spacing w:val="-6"/>
        </w:rPr>
        <w:t> </w:t>
      </w:r>
      <w:r>
        <w:rPr/>
        <w:t>should</w:t>
      </w:r>
      <w:r>
        <w:rPr>
          <w:spacing w:val="-4"/>
        </w:rPr>
        <w:t> </w:t>
      </w:r>
      <w:r>
        <w:rPr/>
        <w:t>be</w:t>
      </w:r>
      <w:r>
        <w:rPr>
          <w:spacing w:val="-4"/>
        </w:rPr>
        <w:t> </w:t>
      </w:r>
      <w:r>
        <w:rPr/>
        <w:t>used</w:t>
      </w:r>
      <w:r>
        <w:rPr>
          <w:spacing w:val="-7"/>
        </w:rPr>
        <w:t> </w:t>
      </w:r>
      <w:r>
        <w:rPr/>
        <w:t>for</w:t>
      </w:r>
      <w:r>
        <w:rPr>
          <w:spacing w:val="-5"/>
        </w:rPr>
        <w:t> </w:t>
      </w:r>
      <w:r>
        <w:rPr/>
        <w:t>the</w:t>
      </w:r>
      <w:r>
        <w:rPr>
          <w:spacing w:val="-7"/>
        </w:rPr>
        <w:t> </w:t>
      </w:r>
      <w:r>
        <w:rPr/>
        <w:t>training</w:t>
      </w:r>
      <w:r>
        <w:rPr>
          <w:spacing w:val="-4"/>
        </w:rPr>
        <w:t> </w:t>
      </w:r>
      <w:r>
        <w:rPr/>
        <w:t>of</w:t>
      </w:r>
      <w:r>
        <w:rPr>
          <w:spacing w:val="-3"/>
        </w:rPr>
        <w:t> </w:t>
      </w:r>
      <w:r>
        <w:rPr/>
        <w:t>production</w:t>
      </w:r>
      <w:r>
        <w:rPr>
          <w:spacing w:val="-4"/>
        </w:rPr>
        <w:t> </w:t>
      </w:r>
      <w:r>
        <w:rPr/>
        <w:t>and</w:t>
      </w:r>
      <w:r>
        <w:rPr>
          <w:spacing w:val="-6"/>
        </w:rPr>
        <w:t> </w:t>
      </w:r>
      <w:r>
        <w:rPr/>
        <w:t>quality</w:t>
      </w:r>
      <w:r>
        <w:rPr>
          <w:spacing w:val="-6"/>
        </w:rPr>
        <w:t> </w:t>
      </w:r>
      <w:r>
        <w:rPr/>
        <w:t>assurance personnel. Critical defects should not be identified during any subsequent sampling and inspection of acceptable containers. Any critical defect identified subsequently should trigger an investigation as it indicates a possible failure of the original inspection process.</w:t>
      </w:r>
    </w:p>
    <w:p>
      <w:pPr>
        <w:pStyle w:val="BodyText"/>
      </w:pPr>
    </w:p>
    <w:p>
      <w:pPr>
        <w:pStyle w:val="ListParagraph"/>
        <w:numPr>
          <w:ilvl w:val="1"/>
          <w:numId w:val="1"/>
        </w:numPr>
        <w:tabs>
          <w:tab w:pos="1436" w:val="left" w:leader="none"/>
          <w:tab w:pos="1439" w:val="left" w:leader="none"/>
        </w:tabs>
        <w:spacing w:line="240" w:lineRule="auto" w:before="1" w:after="0"/>
        <w:ind w:left="1439" w:right="1312" w:hanging="720"/>
        <w:jc w:val="both"/>
        <w:rPr>
          <w:sz w:val="22"/>
        </w:rPr>
      </w:pPr>
      <w:r>
        <w:rPr>
          <w:sz w:val="22"/>
        </w:rPr>
        <w:t>When inspection is performed manually, it should be conducted under suitable and</w:t>
      </w:r>
      <w:r>
        <w:rPr>
          <w:spacing w:val="-13"/>
          <w:sz w:val="22"/>
        </w:rPr>
        <w:t> </w:t>
      </w:r>
      <w:r>
        <w:rPr>
          <w:sz w:val="22"/>
        </w:rPr>
        <w:t>controlled</w:t>
      </w:r>
      <w:r>
        <w:rPr>
          <w:spacing w:val="-12"/>
          <w:sz w:val="22"/>
        </w:rPr>
        <w:t> </w:t>
      </w:r>
      <w:r>
        <w:rPr>
          <w:sz w:val="22"/>
        </w:rPr>
        <w:t>conditions</w:t>
      </w:r>
      <w:r>
        <w:rPr>
          <w:spacing w:val="-12"/>
          <w:sz w:val="22"/>
        </w:rPr>
        <w:t> </w:t>
      </w:r>
      <w:r>
        <w:rPr>
          <w:sz w:val="22"/>
        </w:rPr>
        <w:t>of</w:t>
      </w:r>
      <w:r>
        <w:rPr>
          <w:spacing w:val="-11"/>
          <w:sz w:val="22"/>
        </w:rPr>
        <w:t> </w:t>
      </w:r>
      <w:r>
        <w:rPr>
          <w:sz w:val="22"/>
        </w:rPr>
        <w:t>illumination</w:t>
      </w:r>
      <w:r>
        <w:rPr>
          <w:spacing w:val="-12"/>
          <w:sz w:val="22"/>
        </w:rPr>
        <w:t> </w:t>
      </w:r>
      <w:r>
        <w:rPr>
          <w:sz w:val="22"/>
        </w:rPr>
        <w:t>and</w:t>
      </w:r>
      <w:r>
        <w:rPr>
          <w:spacing w:val="-12"/>
          <w:sz w:val="22"/>
        </w:rPr>
        <w:t> </w:t>
      </w:r>
      <w:r>
        <w:rPr>
          <w:sz w:val="22"/>
        </w:rPr>
        <w:t>background.</w:t>
      </w:r>
      <w:r>
        <w:rPr>
          <w:spacing w:val="-13"/>
          <w:sz w:val="22"/>
        </w:rPr>
        <w:t> </w:t>
      </w:r>
      <w:r>
        <w:rPr>
          <w:sz w:val="22"/>
        </w:rPr>
        <w:t>Inspection</w:t>
      </w:r>
      <w:r>
        <w:rPr>
          <w:spacing w:val="-12"/>
          <w:sz w:val="22"/>
        </w:rPr>
        <w:t> </w:t>
      </w:r>
      <w:r>
        <w:rPr>
          <w:sz w:val="22"/>
        </w:rPr>
        <w:t>rates</w:t>
      </w:r>
      <w:r>
        <w:rPr>
          <w:spacing w:val="-13"/>
          <w:sz w:val="22"/>
        </w:rPr>
        <w:t> </w:t>
      </w:r>
      <w:r>
        <w:rPr>
          <w:sz w:val="22"/>
        </w:rPr>
        <w:t>should be appropriately controlled and qualified. Operators performing the inspection should</w:t>
      </w:r>
      <w:r>
        <w:rPr>
          <w:spacing w:val="-15"/>
          <w:sz w:val="22"/>
        </w:rPr>
        <w:t> </w:t>
      </w:r>
      <w:r>
        <w:rPr>
          <w:sz w:val="22"/>
        </w:rPr>
        <w:t>undergo</w:t>
      </w:r>
      <w:r>
        <w:rPr>
          <w:spacing w:val="-13"/>
          <w:sz w:val="22"/>
        </w:rPr>
        <w:t> </w:t>
      </w:r>
      <w:r>
        <w:rPr>
          <w:sz w:val="22"/>
        </w:rPr>
        <w:t>visual</w:t>
      </w:r>
      <w:r>
        <w:rPr>
          <w:spacing w:val="-15"/>
          <w:sz w:val="22"/>
        </w:rPr>
        <w:t> </w:t>
      </w:r>
      <w:r>
        <w:rPr>
          <w:sz w:val="22"/>
        </w:rPr>
        <w:t>inspection</w:t>
      </w:r>
      <w:r>
        <w:rPr>
          <w:spacing w:val="-15"/>
          <w:sz w:val="22"/>
        </w:rPr>
        <w:t> </w:t>
      </w:r>
      <w:r>
        <w:rPr>
          <w:sz w:val="22"/>
        </w:rPr>
        <w:t>qualification</w:t>
      </w:r>
      <w:r>
        <w:rPr>
          <w:spacing w:val="-15"/>
          <w:sz w:val="22"/>
        </w:rPr>
        <w:t> </w:t>
      </w:r>
      <w:r>
        <w:rPr>
          <w:sz w:val="22"/>
        </w:rPr>
        <w:t>(whilst</w:t>
      </w:r>
      <w:r>
        <w:rPr>
          <w:spacing w:val="-12"/>
          <w:sz w:val="22"/>
        </w:rPr>
        <w:t> </w:t>
      </w:r>
      <w:r>
        <w:rPr>
          <w:sz w:val="22"/>
        </w:rPr>
        <w:t>wearing</w:t>
      </w:r>
      <w:r>
        <w:rPr>
          <w:spacing w:val="-13"/>
          <w:sz w:val="22"/>
        </w:rPr>
        <w:t> </w:t>
      </w:r>
      <w:r>
        <w:rPr>
          <w:sz w:val="22"/>
        </w:rPr>
        <w:t>corrective</w:t>
      </w:r>
      <w:r>
        <w:rPr>
          <w:spacing w:val="-13"/>
          <w:sz w:val="22"/>
        </w:rPr>
        <w:t> </w:t>
      </w:r>
      <w:r>
        <w:rPr>
          <w:sz w:val="22"/>
        </w:rPr>
        <w:t>lenses,</w:t>
      </w:r>
      <w:r>
        <w:rPr>
          <w:spacing w:val="-10"/>
          <w:sz w:val="22"/>
        </w:rPr>
        <w:t> </w:t>
      </w:r>
      <w:r>
        <w:rPr>
          <w:sz w:val="22"/>
        </w:rPr>
        <w:t>if these are normally worn) at least annually. The qualification should be undertaken</w:t>
      </w:r>
      <w:r>
        <w:rPr>
          <w:spacing w:val="-16"/>
          <w:sz w:val="22"/>
        </w:rPr>
        <w:t> </w:t>
      </w:r>
      <w:r>
        <w:rPr>
          <w:sz w:val="22"/>
        </w:rPr>
        <w:t>using</w:t>
      </w:r>
      <w:r>
        <w:rPr>
          <w:spacing w:val="-15"/>
          <w:sz w:val="22"/>
        </w:rPr>
        <w:t> </w:t>
      </w:r>
      <w:r>
        <w:rPr>
          <w:sz w:val="22"/>
        </w:rPr>
        <w:t>appropriate</w:t>
      </w:r>
      <w:r>
        <w:rPr>
          <w:spacing w:val="-15"/>
          <w:sz w:val="22"/>
        </w:rPr>
        <w:t> </w:t>
      </w:r>
      <w:r>
        <w:rPr>
          <w:sz w:val="22"/>
        </w:rPr>
        <w:t>samples</w:t>
      </w:r>
      <w:r>
        <w:rPr>
          <w:spacing w:val="-16"/>
          <w:sz w:val="22"/>
        </w:rPr>
        <w:t> </w:t>
      </w:r>
      <w:r>
        <w:rPr>
          <w:sz w:val="22"/>
        </w:rPr>
        <w:t>from</w:t>
      </w:r>
      <w:r>
        <w:rPr>
          <w:spacing w:val="-15"/>
          <w:sz w:val="22"/>
        </w:rPr>
        <w:t> </w:t>
      </w:r>
      <w:r>
        <w:rPr>
          <w:sz w:val="22"/>
        </w:rPr>
        <w:t>the</w:t>
      </w:r>
      <w:r>
        <w:rPr>
          <w:spacing w:val="-15"/>
          <w:sz w:val="22"/>
        </w:rPr>
        <w:t> </w:t>
      </w:r>
      <w:r>
        <w:rPr>
          <w:sz w:val="22"/>
        </w:rPr>
        <w:t>manufacturer's</w:t>
      </w:r>
      <w:r>
        <w:rPr>
          <w:spacing w:val="-15"/>
          <w:sz w:val="22"/>
        </w:rPr>
        <w:t> </w:t>
      </w:r>
      <w:r>
        <w:rPr>
          <w:sz w:val="22"/>
        </w:rPr>
        <w:t>defect</w:t>
      </w:r>
      <w:r>
        <w:rPr>
          <w:spacing w:val="-16"/>
          <w:sz w:val="22"/>
        </w:rPr>
        <w:t> </w:t>
      </w:r>
      <w:r>
        <w:rPr>
          <w:sz w:val="22"/>
        </w:rPr>
        <w:t>library</w:t>
      </w:r>
      <w:r>
        <w:rPr>
          <w:spacing w:val="-15"/>
          <w:sz w:val="22"/>
        </w:rPr>
        <w:t> </w:t>
      </w:r>
      <w:r>
        <w:rPr>
          <w:sz w:val="22"/>
        </w:rPr>
        <w:t>sets and taking into consideration worst case scenarios (e.g. inspection time, line speed where the product is transferred to the operator by a conveyor system, container size or fatigue) and should include consideration of eyesight checks. Operator</w:t>
      </w:r>
      <w:r>
        <w:rPr>
          <w:spacing w:val="-16"/>
          <w:sz w:val="22"/>
        </w:rPr>
        <w:t> </w:t>
      </w:r>
      <w:r>
        <w:rPr>
          <w:sz w:val="22"/>
        </w:rPr>
        <w:t>distractions</w:t>
      </w:r>
      <w:r>
        <w:rPr>
          <w:spacing w:val="-15"/>
          <w:sz w:val="22"/>
        </w:rPr>
        <w:t> </w:t>
      </w:r>
      <w:r>
        <w:rPr>
          <w:sz w:val="22"/>
        </w:rPr>
        <w:t>should</w:t>
      </w:r>
      <w:r>
        <w:rPr>
          <w:spacing w:val="-15"/>
          <w:sz w:val="22"/>
        </w:rPr>
        <w:t> </w:t>
      </w:r>
      <w:r>
        <w:rPr>
          <w:sz w:val="22"/>
        </w:rPr>
        <w:t>be</w:t>
      </w:r>
      <w:r>
        <w:rPr>
          <w:spacing w:val="-16"/>
          <w:sz w:val="22"/>
        </w:rPr>
        <w:t> </w:t>
      </w:r>
      <w:r>
        <w:rPr>
          <w:sz w:val="22"/>
        </w:rPr>
        <w:t>minimized</w:t>
      </w:r>
      <w:r>
        <w:rPr>
          <w:spacing w:val="-15"/>
          <w:sz w:val="22"/>
        </w:rPr>
        <w:t> </w:t>
      </w:r>
      <w:r>
        <w:rPr>
          <w:sz w:val="22"/>
        </w:rPr>
        <w:t>and</w:t>
      </w:r>
      <w:r>
        <w:rPr>
          <w:spacing w:val="-15"/>
          <w:sz w:val="22"/>
        </w:rPr>
        <w:t> </w:t>
      </w:r>
      <w:r>
        <w:rPr>
          <w:sz w:val="22"/>
        </w:rPr>
        <w:t>frequent</w:t>
      </w:r>
      <w:r>
        <w:rPr>
          <w:spacing w:val="-15"/>
          <w:sz w:val="22"/>
        </w:rPr>
        <w:t> </w:t>
      </w:r>
      <w:r>
        <w:rPr>
          <w:sz w:val="22"/>
        </w:rPr>
        <w:t>breaks,</w:t>
      </w:r>
      <w:r>
        <w:rPr>
          <w:spacing w:val="-16"/>
          <w:sz w:val="22"/>
        </w:rPr>
        <w:t> </w:t>
      </w:r>
      <w:r>
        <w:rPr>
          <w:sz w:val="22"/>
        </w:rPr>
        <w:t>of</w:t>
      </w:r>
      <w:r>
        <w:rPr>
          <w:spacing w:val="-15"/>
          <w:sz w:val="22"/>
        </w:rPr>
        <w:t> </w:t>
      </w:r>
      <w:r>
        <w:rPr>
          <w:sz w:val="22"/>
        </w:rPr>
        <w:t>an</w:t>
      </w:r>
      <w:r>
        <w:rPr>
          <w:spacing w:val="-15"/>
          <w:sz w:val="22"/>
        </w:rPr>
        <w:t> </w:t>
      </w:r>
      <w:r>
        <w:rPr>
          <w:sz w:val="22"/>
        </w:rPr>
        <w:t>appropriate duration, should be taken from inspection.</w:t>
      </w:r>
    </w:p>
    <w:p>
      <w:pPr>
        <w:pStyle w:val="ListParagraph"/>
        <w:numPr>
          <w:ilvl w:val="1"/>
          <w:numId w:val="1"/>
        </w:numPr>
        <w:tabs>
          <w:tab w:pos="1439" w:val="left" w:leader="none"/>
        </w:tabs>
        <w:spacing w:line="240" w:lineRule="auto" w:before="251" w:after="0"/>
        <w:ind w:left="1439" w:right="1312" w:hanging="720"/>
        <w:jc w:val="both"/>
        <w:rPr>
          <w:sz w:val="22"/>
        </w:rPr>
      </w:pPr>
      <w:r>
        <w:rPr>
          <w:sz w:val="22"/>
        </w:rPr>
        <w:t>Where automated methods of inspection are used, the process should be validated to detect known defects (which may impact product quality or safety) and</w:t>
      </w:r>
      <w:r>
        <w:rPr>
          <w:spacing w:val="-2"/>
          <w:sz w:val="22"/>
        </w:rPr>
        <w:t> </w:t>
      </w:r>
      <w:r>
        <w:rPr>
          <w:sz w:val="22"/>
        </w:rPr>
        <w:t>be</w:t>
      </w:r>
      <w:r>
        <w:rPr>
          <w:spacing w:val="-2"/>
          <w:sz w:val="22"/>
        </w:rPr>
        <w:t> </w:t>
      </w:r>
      <w:r>
        <w:rPr>
          <w:sz w:val="22"/>
        </w:rPr>
        <w:t>equal</w:t>
      </w:r>
      <w:r>
        <w:rPr>
          <w:spacing w:val="-5"/>
          <w:sz w:val="22"/>
        </w:rPr>
        <w:t> </w:t>
      </w:r>
      <w:r>
        <w:rPr>
          <w:sz w:val="22"/>
        </w:rPr>
        <w:t>to,</w:t>
      </w:r>
      <w:r>
        <w:rPr>
          <w:spacing w:val="-1"/>
          <w:sz w:val="22"/>
        </w:rPr>
        <w:t> </w:t>
      </w:r>
      <w:r>
        <w:rPr>
          <w:sz w:val="22"/>
        </w:rPr>
        <w:t>or</w:t>
      </w:r>
      <w:r>
        <w:rPr>
          <w:spacing w:val="-2"/>
          <w:sz w:val="22"/>
        </w:rPr>
        <w:t> </w:t>
      </w:r>
      <w:r>
        <w:rPr>
          <w:sz w:val="22"/>
        </w:rPr>
        <w:t>better</w:t>
      </w:r>
      <w:r>
        <w:rPr>
          <w:spacing w:val="-3"/>
          <w:sz w:val="22"/>
        </w:rPr>
        <w:t> </w:t>
      </w:r>
      <w:r>
        <w:rPr>
          <w:sz w:val="22"/>
        </w:rPr>
        <w:t>than,</w:t>
      </w:r>
      <w:r>
        <w:rPr>
          <w:spacing w:val="-3"/>
          <w:sz w:val="22"/>
        </w:rPr>
        <w:t> </w:t>
      </w:r>
      <w:r>
        <w:rPr>
          <w:sz w:val="22"/>
        </w:rPr>
        <w:t>manual</w:t>
      </w:r>
      <w:r>
        <w:rPr>
          <w:spacing w:val="-5"/>
          <w:sz w:val="22"/>
        </w:rPr>
        <w:t> </w:t>
      </w:r>
      <w:r>
        <w:rPr>
          <w:sz w:val="22"/>
        </w:rPr>
        <w:t>inspection</w:t>
      </w:r>
      <w:r>
        <w:rPr>
          <w:spacing w:val="-2"/>
          <w:sz w:val="22"/>
        </w:rPr>
        <w:t> </w:t>
      </w:r>
      <w:r>
        <w:rPr>
          <w:sz w:val="22"/>
        </w:rPr>
        <w:t>methods.</w:t>
      </w:r>
      <w:r>
        <w:rPr>
          <w:spacing w:val="-3"/>
          <w:sz w:val="22"/>
        </w:rPr>
        <w:t> </w:t>
      </w:r>
      <w:r>
        <w:rPr>
          <w:sz w:val="22"/>
        </w:rPr>
        <w:t>The</w:t>
      </w:r>
      <w:r>
        <w:rPr>
          <w:spacing w:val="-4"/>
          <w:sz w:val="22"/>
        </w:rPr>
        <w:t> </w:t>
      </w:r>
      <w:r>
        <w:rPr>
          <w:sz w:val="22"/>
        </w:rPr>
        <w:t>performance</w:t>
      </w:r>
      <w:r>
        <w:rPr>
          <w:spacing w:val="-2"/>
          <w:sz w:val="22"/>
        </w:rPr>
        <w:t> </w:t>
      </w:r>
      <w:r>
        <w:rPr>
          <w:sz w:val="22"/>
        </w:rPr>
        <w:t>of the</w:t>
      </w:r>
      <w:r>
        <w:rPr>
          <w:spacing w:val="-14"/>
          <w:sz w:val="22"/>
        </w:rPr>
        <w:t> </w:t>
      </w:r>
      <w:r>
        <w:rPr>
          <w:sz w:val="22"/>
        </w:rPr>
        <w:t>equipment</w:t>
      </w:r>
      <w:r>
        <w:rPr>
          <w:spacing w:val="-11"/>
          <w:sz w:val="22"/>
        </w:rPr>
        <w:t> </w:t>
      </w:r>
      <w:r>
        <w:rPr>
          <w:sz w:val="22"/>
        </w:rPr>
        <w:t>should</w:t>
      </w:r>
      <w:r>
        <w:rPr>
          <w:spacing w:val="-11"/>
          <w:sz w:val="22"/>
        </w:rPr>
        <w:t> </w:t>
      </w:r>
      <w:r>
        <w:rPr>
          <w:sz w:val="22"/>
        </w:rPr>
        <w:t>be</w:t>
      </w:r>
      <w:r>
        <w:rPr>
          <w:spacing w:val="-16"/>
          <w:sz w:val="22"/>
        </w:rPr>
        <w:t> </w:t>
      </w:r>
      <w:r>
        <w:rPr>
          <w:sz w:val="22"/>
        </w:rPr>
        <w:t>challenged</w:t>
      </w:r>
      <w:r>
        <w:rPr>
          <w:spacing w:val="-12"/>
          <w:sz w:val="22"/>
        </w:rPr>
        <w:t> </w:t>
      </w:r>
      <w:r>
        <w:rPr>
          <w:sz w:val="22"/>
        </w:rPr>
        <w:t>using</w:t>
      </w:r>
      <w:r>
        <w:rPr>
          <w:spacing w:val="-10"/>
          <w:sz w:val="22"/>
        </w:rPr>
        <w:t> </w:t>
      </w:r>
      <w:r>
        <w:rPr>
          <w:sz w:val="22"/>
        </w:rPr>
        <w:t>representative</w:t>
      </w:r>
      <w:r>
        <w:rPr>
          <w:spacing w:val="-12"/>
          <w:sz w:val="22"/>
        </w:rPr>
        <w:t> </w:t>
      </w:r>
      <w:r>
        <w:rPr>
          <w:sz w:val="22"/>
        </w:rPr>
        <w:t>defects</w:t>
      </w:r>
      <w:r>
        <w:rPr>
          <w:spacing w:val="-12"/>
          <w:sz w:val="22"/>
        </w:rPr>
        <w:t> </w:t>
      </w:r>
      <w:r>
        <w:rPr>
          <w:sz w:val="22"/>
        </w:rPr>
        <w:t>prior</w:t>
      </w:r>
      <w:r>
        <w:rPr>
          <w:spacing w:val="-11"/>
          <w:sz w:val="22"/>
        </w:rPr>
        <w:t> </w:t>
      </w:r>
      <w:r>
        <w:rPr>
          <w:sz w:val="22"/>
        </w:rPr>
        <w:t>to</w:t>
      </w:r>
      <w:r>
        <w:rPr>
          <w:spacing w:val="-15"/>
          <w:sz w:val="22"/>
        </w:rPr>
        <w:t> </w:t>
      </w:r>
      <w:r>
        <w:rPr>
          <w:sz w:val="22"/>
        </w:rPr>
        <w:t>start</w:t>
      </w:r>
      <w:r>
        <w:rPr>
          <w:spacing w:val="-10"/>
          <w:sz w:val="22"/>
        </w:rPr>
        <w:t> </w:t>
      </w:r>
      <w:r>
        <w:rPr>
          <w:sz w:val="22"/>
        </w:rPr>
        <w:t>up and at regular intervals throughout the batch.</w:t>
      </w:r>
    </w:p>
    <w:p>
      <w:pPr>
        <w:pStyle w:val="BodyText"/>
        <w:spacing w:before="2"/>
      </w:pPr>
    </w:p>
    <w:p>
      <w:pPr>
        <w:pStyle w:val="ListParagraph"/>
        <w:numPr>
          <w:ilvl w:val="1"/>
          <w:numId w:val="1"/>
        </w:numPr>
        <w:tabs>
          <w:tab w:pos="1439" w:val="left" w:leader="none"/>
        </w:tabs>
        <w:spacing w:line="240" w:lineRule="auto" w:before="0" w:after="0"/>
        <w:ind w:left="1439" w:right="1315" w:hanging="720"/>
        <w:jc w:val="both"/>
        <w:rPr>
          <w:sz w:val="22"/>
        </w:rPr>
      </w:pPr>
      <w:r>
        <w:rPr>
          <w:sz w:val="22"/>
        </w:rPr>
        <w:t>Results of the inspection should be recorded and defect types and numbers trended. Reject</w:t>
      </w:r>
      <w:r>
        <w:rPr>
          <w:spacing w:val="-2"/>
          <w:sz w:val="22"/>
        </w:rPr>
        <w:t> </w:t>
      </w:r>
      <w:r>
        <w:rPr>
          <w:sz w:val="22"/>
        </w:rPr>
        <w:t>levels</w:t>
      </w:r>
      <w:r>
        <w:rPr>
          <w:spacing w:val="-2"/>
          <w:sz w:val="22"/>
        </w:rPr>
        <w:t> </w:t>
      </w:r>
      <w:r>
        <w:rPr>
          <w:sz w:val="22"/>
        </w:rPr>
        <w:t>for</w:t>
      </w:r>
      <w:r>
        <w:rPr>
          <w:spacing w:val="-2"/>
          <w:sz w:val="22"/>
        </w:rPr>
        <w:t> </w:t>
      </w:r>
      <w:r>
        <w:rPr>
          <w:sz w:val="22"/>
        </w:rPr>
        <w:t>the</w:t>
      </w:r>
      <w:r>
        <w:rPr>
          <w:spacing w:val="-3"/>
          <w:sz w:val="22"/>
        </w:rPr>
        <w:t> </w:t>
      </w:r>
      <w:r>
        <w:rPr>
          <w:sz w:val="22"/>
        </w:rPr>
        <w:t>various defect</w:t>
      </w:r>
      <w:r>
        <w:rPr>
          <w:spacing w:val="-4"/>
          <w:sz w:val="22"/>
        </w:rPr>
        <w:t> </w:t>
      </w:r>
      <w:r>
        <w:rPr>
          <w:sz w:val="22"/>
        </w:rPr>
        <w:t>types</w:t>
      </w:r>
      <w:r>
        <w:rPr>
          <w:spacing w:val="-2"/>
          <w:sz w:val="22"/>
        </w:rPr>
        <w:t> </w:t>
      </w:r>
      <w:r>
        <w:rPr>
          <w:sz w:val="22"/>
        </w:rPr>
        <w:t>should also be trended</w:t>
      </w:r>
      <w:r>
        <w:rPr>
          <w:spacing w:val="-3"/>
          <w:sz w:val="22"/>
        </w:rPr>
        <w:t> </w:t>
      </w:r>
      <w:r>
        <w:rPr>
          <w:sz w:val="22"/>
        </w:rPr>
        <w:t>based on statistical principles. Impact to product on the</w:t>
      </w:r>
      <w:r>
        <w:rPr>
          <w:spacing w:val="-2"/>
          <w:sz w:val="22"/>
        </w:rPr>
        <w:t> </w:t>
      </w:r>
      <w:r>
        <w:rPr>
          <w:sz w:val="22"/>
        </w:rPr>
        <w:t>market should be assessed as part of the investigation when adverse trends are observed.</w:t>
      </w:r>
    </w:p>
    <w:p>
      <w:pPr>
        <w:pStyle w:val="BodyText"/>
        <w:spacing w:before="249"/>
      </w:pPr>
    </w:p>
    <w:p>
      <w:pPr>
        <w:pStyle w:val="Heading5"/>
      </w:pPr>
      <w:r>
        <w:rPr>
          <w:color w:val="365F91"/>
          <w:spacing w:val="-2"/>
        </w:rPr>
        <w:t>STERILISATION</w:t>
      </w:r>
    </w:p>
    <w:p>
      <w:pPr>
        <w:pStyle w:val="BodyText"/>
        <w:spacing w:before="3"/>
        <w:rPr>
          <w:b/>
        </w:rPr>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Where</w:t>
      </w:r>
      <w:r>
        <w:rPr>
          <w:spacing w:val="-16"/>
          <w:sz w:val="22"/>
        </w:rPr>
        <w:t> </w:t>
      </w:r>
      <w:r>
        <w:rPr>
          <w:sz w:val="22"/>
        </w:rPr>
        <w:t>possible,</w:t>
      </w:r>
      <w:r>
        <w:rPr>
          <w:spacing w:val="-15"/>
          <w:sz w:val="22"/>
        </w:rPr>
        <w:t> </w:t>
      </w:r>
      <w:r>
        <w:rPr>
          <w:sz w:val="22"/>
        </w:rPr>
        <w:t>finished</w:t>
      </w:r>
      <w:r>
        <w:rPr>
          <w:spacing w:val="-15"/>
          <w:sz w:val="22"/>
        </w:rPr>
        <w:t> </w:t>
      </w:r>
      <w:r>
        <w:rPr>
          <w:sz w:val="22"/>
        </w:rPr>
        <w:t>product</w:t>
      </w:r>
      <w:r>
        <w:rPr>
          <w:spacing w:val="-16"/>
          <w:sz w:val="22"/>
        </w:rPr>
        <w:t> </w:t>
      </w:r>
      <w:r>
        <w:rPr>
          <w:sz w:val="22"/>
        </w:rPr>
        <w:t>should</w:t>
      </w:r>
      <w:r>
        <w:rPr>
          <w:spacing w:val="-15"/>
          <w:sz w:val="22"/>
        </w:rPr>
        <w:t> </w:t>
      </w:r>
      <w:r>
        <w:rPr>
          <w:sz w:val="22"/>
        </w:rPr>
        <w:t>be</w:t>
      </w:r>
      <w:r>
        <w:rPr>
          <w:spacing w:val="-15"/>
          <w:sz w:val="22"/>
        </w:rPr>
        <w:t> </w:t>
      </w:r>
      <w:r>
        <w:rPr>
          <w:sz w:val="22"/>
        </w:rPr>
        <w:t>terminally</w:t>
      </w:r>
      <w:r>
        <w:rPr>
          <w:spacing w:val="-15"/>
          <w:sz w:val="22"/>
        </w:rPr>
        <w:t> </w:t>
      </w:r>
      <w:r>
        <w:rPr>
          <w:sz w:val="22"/>
        </w:rPr>
        <w:t>sterilised,</w:t>
      </w:r>
      <w:r>
        <w:rPr>
          <w:spacing w:val="-16"/>
          <w:sz w:val="22"/>
        </w:rPr>
        <w:t> </w:t>
      </w:r>
      <w:r>
        <w:rPr>
          <w:sz w:val="22"/>
        </w:rPr>
        <w:t>using</w:t>
      </w:r>
      <w:r>
        <w:rPr>
          <w:spacing w:val="-15"/>
          <w:sz w:val="22"/>
        </w:rPr>
        <w:t> </w:t>
      </w:r>
      <w:r>
        <w:rPr>
          <w:sz w:val="22"/>
        </w:rPr>
        <w:t>a</w:t>
      </w:r>
      <w:r>
        <w:rPr>
          <w:spacing w:val="-15"/>
          <w:sz w:val="22"/>
        </w:rPr>
        <w:t> </w:t>
      </w:r>
      <w:r>
        <w:rPr>
          <w:sz w:val="22"/>
        </w:rPr>
        <w:t>validated and controlled sterilisation process, as this provides a greater assurance of sterility than a validated and controlled sterile filtration process and/or aseptic processing.</w:t>
      </w:r>
      <w:r>
        <w:rPr>
          <w:spacing w:val="-16"/>
          <w:sz w:val="22"/>
        </w:rPr>
        <w:t> </w:t>
      </w:r>
      <w:r>
        <w:rPr>
          <w:sz w:val="22"/>
        </w:rPr>
        <w:t>Where</w:t>
      </w:r>
      <w:r>
        <w:rPr>
          <w:spacing w:val="-15"/>
          <w:sz w:val="22"/>
        </w:rPr>
        <w:t> </w:t>
      </w:r>
      <w:r>
        <w:rPr>
          <w:sz w:val="22"/>
        </w:rPr>
        <w:t>it</w:t>
      </w:r>
      <w:r>
        <w:rPr>
          <w:spacing w:val="-15"/>
          <w:sz w:val="22"/>
        </w:rPr>
        <w:t> </w:t>
      </w:r>
      <w:r>
        <w:rPr>
          <w:sz w:val="22"/>
        </w:rPr>
        <w:t>is</w:t>
      </w:r>
      <w:r>
        <w:rPr>
          <w:spacing w:val="-16"/>
          <w:sz w:val="22"/>
        </w:rPr>
        <w:t> </w:t>
      </w:r>
      <w:r>
        <w:rPr>
          <w:sz w:val="22"/>
        </w:rPr>
        <w:t>not</w:t>
      </w:r>
      <w:r>
        <w:rPr>
          <w:spacing w:val="-13"/>
          <w:sz w:val="22"/>
        </w:rPr>
        <w:t> </w:t>
      </w:r>
      <w:r>
        <w:rPr>
          <w:sz w:val="22"/>
        </w:rPr>
        <w:t>possible</w:t>
      </w:r>
      <w:r>
        <w:rPr>
          <w:spacing w:val="-15"/>
          <w:sz w:val="22"/>
        </w:rPr>
        <w:t> </w:t>
      </w:r>
      <w:r>
        <w:rPr>
          <w:sz w:val="22"/>
        </w:rPr>
        <w:t>for</w:t>
      </w:r>
      <w:r>
        <w:rPr>
          <w:spacing w:val="-15"/>
          <w:sz w:val="22"/>
        </w:rPr>
        <w:t> </w:t>
      </w:r>
      <w:r>
        <w:rPr>
          <w:sz w:val="22"/>
        </w:rPr>
        <w:t>a</w:t>
      </w:r>
      <w:r>
        <w:rPr>
          <w:spacing w:val="-16"/>
          <w:sz w:val="22"/>
        </w:rPr>
        <w:t> </w:t>
      </w:r>
      <w:r>
        <w:rPr>
          <w:sz w:val="22"/>
        </w:rPr>
        <w:t>product</w:t>
      </w:r>
      <w:r>
        <w:rPr>
          <w:spacing w:val="-15"/>
          <w:sz w:val="22"/>
        </w:rPr>
        <w:t> </w:t>
      </w:r>
      <w:r>
        <w:rPr>
          <w:sz w:val="22"/>
        </w:rPr>
        <w:t>to</w:t>
      </w:r>
      <w:r>
        <w:rPr>
          <w:spacing w:val="-14"/>
          <w:sz w:val="22"/>
        </w:rPr>
        <w:t> </w:t>
      </w:r>
      <w:r>
        <w:rPr>
          <w:sz w:val="22"/>
        </w:rPr>
        <w:t>undergo</w:t>
      </w:r>
      <w:r>
        <w:rPr>
          <w:spacing w:val="-16"/>
          <w:sz w:val="22"/>
        </w:rPr>
        <w:t> </w:t>
      </w:r>
      <w:r>
        <w:rPr>
          <w:sz w:val="22"/>
        </w:rPr>
        <w:t>terminal</w:t>
      </w:r>
      <w:r>
        <w:rPr>
          <w:spacing w:val="-13"/>
          <w:sz w:val="22"/>
        </w:rPr>
        <w:t> </w:t>
      </w:r>
      <w:r>
        <w:rPr>
          <w:sz w:val="22"/>
        </w:rPr>
        <w:t>sterilisation, consideration should be given to using post-aseptic processing terminal heat treatment, combined with aseptic process to give improved sterility assurance.</w:t>
      </w:r>
    </w:p>
    <w:p>
      <w:pPr>
        <w:pStyle w:val="BodyText"/>
        <w:spacing w:before="1"/>
      </w:pPr>
    </w:p>
    <w:p>
      <w:pPr>
        <w:pStyle w:val="ListParagraph"/>
        <w:numPr>
          <w:ilvl w:val="1"/>
          <w:numId w:val="1"/>
        </w:numPr>
        <w:tabs>
          <w:tab w:pos="1439" w:val="left" w:leader="none"/>
        </w:tabs>
        <w:spacing w:line="240" w:lineRule="auto" w:before="0" w:after="0"/>
        <w:ind w:left="1439" w:right="1317" w:hanging="720"/>
        <w:jc w:val="both"/>
        <w:rPr>
          <w:sz w:val="22"/>
        </w:rPr>
      </w:pPr>
      <w:r>
        <w:rPr>
          <w:sz w:val="22"/>
        </w:rPr>
        <w:t>The</w:t>
      </w:r>
      <w:r>
        <w:rPr>
          <w:spacing w:val="-1"/>
          <w:sz w:val="22"/>
        </w:rPr>
        <w:t> </w:t>
      </w:r>
      <w:r>
        <w:rPr>
          <w:sz w:val="22"/>
        </w:rPr>
        <w:t>selection, design and location of the equipment and</w:t>
      </w:r>
      <w:r>
        <w:rPr>
          <w:spacing w:val="-1"/>
          <w:sz w:val="22"/>
        </w:rPr>
        <w:t> </w:t>
      </w:r>
      <w:r>
        <w:rPr>
          <w:sz w:val="22"/>
        </w:rPr>
        <w:t>cycle/programme used for sterilisation should be based on scientific principles and data which demonstrate repeatability and reliability of the sterilisation process. All parameters should be defined, and where critical, these should be controlled, monitored and recorded.</w:t>
      </w:r>
    </w:p>
    <w:p>
      <w:pPr>
        <w:pStyle w:val="ListParagraph"/>
        <w:numPr>
          <w:ilvl w:val="1"/>
          <w:numId w:val="1"/>
        </w:numPr>
        <w:tabs>
          <w:tab w:pos="1439" w:val="left" w:leader="none"/>
        </w:tabs>
        <w:spacing w:line="240" w:lineRule="auto" w:before="252" w:after="0"/>
        <w:ind w:left="1439" w:right="1313" w:hanging="720"/>
        <w:jc w:val="both"/>
        <w:rPr>
          <w:sz w:val="22"/>
        </w:rPr>
      </w:pPr>
      <w:r>
        <w:rPr>
          <w:sz w:val="22"/>
        </w:rPr>
        <w:t>All</w:t>
      </w:r>
      <w:r>
        <w:rPr>
          <w:spacing w:val="-12"/>
          <w:sz w:val="22"/>
        </w:rPr>
        <w:t> </w:t>
      </w:r>
      <w:r>
        <w:rPr>
          <w:sz w:val="22"/>
        </w:rPr>
        <w:t>sterilisation</w:t>
      </w:r>
      <w:r>
        <w:rPr>
          <w:spacing w:val="-12"/>
          <w:sz w:val="22"/>
        </w:rPr>
        <w:t> </w:t>
      </w:r>
      <w:r>
        <w:rPr>
          <w:sz w:val="22"/>
        </w:rPr>
        <w:t>processes</w:t>
      </w:r>
      <w:r>
        <w:rPr>
          <w:spacing w:val="-14"/>
          <w:sz w:val="22"/>
        </w:rPr>
        <w:t> </w:t>
      </w:r>
      <w:r>
        <w:rPr>
          <w:sz w:val="22"/>
        </w:rPr>
        <w:t>should</w:t>
      </w:r>
      <w:r>
        <w:rPr>
          <w:spacing w:val="-12"/>
          <w:sz w:val="22"/>
        </w:rPr>
        <w:t> </w:t>
      </w:r>
      <w:r>
        <w:rPr>
          <w:sz w:val="22"/>
        </w:rPr>
        <w:t>be</w:t>
      </w:r>
      <w:r>
        <w:rPr>
          <w:spacing w:val="-12"/>
          <w:sz w:val="22"/>
        </w:rPr>
        <w:t> </w:t>
      </w:r>
      <w:r>
        <w:rPr>
          <w:sz w:val="22"/>
        </w:rPr>
        <w:t>validated.</w:t>
      </w:r>
      <w:r>
        <w:rPr>
          <w:spacing w:val="-11"/>
          <w:sz w:val="22"/>
        </w:rPr>
        <w:t> </w:t>
      </w:r>
      <w:r>
        <w:rPr>
          <w:sz w:val="22"/>
        </w:rPr>
        <w:t>Validation</w:t>
      </w:r>
      <w:r>
        <w:rPr>
          <w:spacing w:val="-12"/>
          <w:sz w:val="22"/>
        </w:rPr>
        <w:t> </w:t>
      </w:r>
      <w:r>
        <w:rPr>
          <w:sz w:val="22"/>
        </w:rPr>
        <w:t>studies</w:t>
      </w:r>
      <w:r>
        <w:rPr>
          <w:spacing w:val="-12"/>
          <w:sz w:val="22"/>
        </w:rPr>
        <w:t> </w:t>
      </w:r>
      <w:r>
        <w:rPr>
          <w:sz w:val="22"/>
        </w:rPr>
        <w:t>should</w:t>
      </w:r>
      <w:r>
        <w:rPr>
          <w:spacing w:val="-14"/>
          <w:sz w:val="22"/>
        </w:rPr>
        <w:t> </w:t>
      </w:r>
      <w:r>
        <w:rPr>
          <w:sz w:val="22"/>
        </w:rPr>
        <w:t>take</w:t>
      </w:r>
      <w:r>
        <w:rPr>
          <w:spacing w:val="-12"/>
          <w:sz w:val="22"/>
        </w:rPr>
        <w:t> </w:t>
      </w:r>
      <w:r>
        <w:rPr>
          <w:sz w:val="22"/>
        </w:rPr>
        <w:t>into account</w:t>
      </w:r>
      <w:r>
        <w:rPr>
          <w:spacing w:val="-16"/>
          <w:sz w:val="22"/>
        </w:rPr>
        <w:t> </w:t>
      </w:r>
      <w:r>
        <w:rPr>
          <w:sz w:val="22"/>
        </w:rPr>
        <w:t>the</w:t>
      </w:r>
      <w:r>
        <w:rPr>
          <w:spacing w:val="-15"/>
          <w:sz w:val="22"/>
        </w:rPr>
        <w:t> </w:t>
      </w:r>
      <w:r>
        <w:rPr>
          <w:sz w:val="22"/>
        </w:rPr>
        <w:t>product</w:t>
      </w:r>
      <w:r>
        <w:rPr>
          <w:spacing w:val="-13"/>
          <w:sz w:val="22"/>
        </w:rPr>
        <w:t> </w:t>
      </w:r>
      <w:r>
        <w:rPr>
          <w:sz w:val="22"/>
        </w:rPr>
        <w:t>composition,</w:t>
      </w:r>
      <w:r>
        <w:rPr>
          <w:spacing w:val="-13"/>
          <w:sz w:val="22"/>
        </w:rPr>
        <w:t> </w:t>
      </w:r>
      <w:r>
        <w:rPr>
          <w:sz w:val="22"/>
        </w:rPr>
        <w:t>storage</w:t>
      </w:r>
      <w:r>
        <w:rPr>
          <w:spacing w:val="-15"/>
          <w:sz w:val="22"/>
        </w:rPr>
        <w:t> </w:t>
      </w:r>
      <w:r>
        <w:rPr>
          <w:sz w:val="22"/>
        </w:rPr>
        <w:t>conditions</w:t>
      </w:r>
      <w:r>
        <w:rPr>
          <w:spacing w:val="-14"/>
          <w:sz w:val="22"/>
        </w:rPr>
        <w:t> </w:t>
      </w:r>
      <w:r>
        <w:rPr>
          <w:sz w:val="22"/>
        </w:rPr>
        <w:t>and</w:t>
      </w:r>
      <w:r>
        <w:rPr>
          <w:spacing w:val="-15"/>
          <w:sz w:val="22"/>
        </w:rPr>
        <w:t> </w:t>
      </w:r>
      <w:r>
        <w:rPr>
          <w:sz w:val="22"/>
        </w:rPr>
        <w:t>maximum</w:t>
      </w:r>
      <w:r>
        <w:rPr>
          <w:spacing w:val="-16"/>
          <w:sz w:val="22"/>
        </w:rPr>
        <w:t> </w:t>
      </w:r>
      <w:r>
        <w:rPr>
          <w:sz w:val="22"/>
        </w:rPr>
        <w:t>time</w:t>
      </w:r>
      <w:r>
        <w:rPr>
          <w:spacing w:val="-15"/>
          <w:sz w:val="22"/>
        </w:rPr>
        <w:t> </w:t>
      </w:r>
      <w:r>
        <w:rPr>
          <w:sz w:val="22"/>
        </w:rPr>
        <w:t>between the start of the preparation of a product or material to be sterilised and its sterilisation. Before any sterilisation process is adopted, its suitability for the product</w:t>
      </w:r>
      <w:r>
        <w:rPr>
          <w:spacing w:val="34"/>
          <w:sz w:val="22"/>
        </w:rPr>
        <w:t> </w:t>
      </w:r>
      <w:r>
        <w:rPr>
          <w:sz w:val="22"/>
        </w:rPr>
        <w:t>and</w:t>
      </w:r>
      <w:r>
        <w:rPr>
          <w:spacing w:val="33"/>
          <w:sz w:val="22"/>
        </w:rPr>
        <w:t> </w:t>
      </w:r>
      <w:r>
        <w:rPr>
          <w:sz w:val="22"/>
        </w:rPr>
        <w:t>equipment,</w:t>
      </w:r>
      <w:r>
        <w:rPr>
          <w:spacing w:val="35"/>
          <w:sz w:val="22"/>
        </w:rPr>
        <w:t> </w:t>
      </w:r>
      <w:r>
        <w:rPr>
          <w:sz w:val="22"/>
        </w:rPr>
        <w:t>and</w:t>
      </w:r>
      <w:r>
        <w:rPr>
          <w:spacing w:val="33"/>
          <w:sz w:val="22"/>
        </w:rPr>
        <w:t> </w:t>
      </w:r>
      <w:r>
        <w:rPr>
          <w:sz w:val="22"/>
        </w:rPr>
        <w:t>its</w:t>
      </w:r>
      <w:r>
        <w:rPr>
          <w:spacing w:val="34"/>
          <w:sz w:val="22"/>
        </w:rPr>
        <w:t> </w:t>
      </w:r>
      <w:r>
        <w:rPr>
          <w:sz w:val="22"/>
        </w:rPr>
        <w:t>efficacy</w:t>
      </w:r>
      <w:r>
        <w:rPr>
          <w:spacing w:val="33"/>
          <w:sz w:val="22"/>
        </w:rPr>
        <w:t> </w:t>
      </w:r>
      <w:r>
        <w:rPr>
          <w:sz w:val="22"/>
        </w:rPr>
        <w:t>in</w:t>
      </w:r>
      <w:r>
        <w:rPr>
          <w:spacing w:val="35"/>
          <w:sz w:val="22"/>
        </w:rPr>
        <w:t> </w:t>
      </w:r>
      <w:r>
        <w:rPr>
          <w:sz w:val="22"/>
        </w:rPr>
        <w:t>consistently</w:t>
      </w:r>
      <w:r>
        <w:rPr>
          <w:spacing w:val="34"/>
          <w:sz w:val="22"/>
        </w:rPr>
        <w:t> </w:t>
      </w:r>
      <w:r>
        <w:rPr>
          <w:sz w:val="22"/>
        </w:rPr>
        <w:t>achieving</w:t>
      </w:r>
      <w:r>
        <w:rPr>
          <w:spacing w:val="35"/>
          <w:sz w:val="22"/>
        </w:rPr>
        <w:t> </w:t>
      </w:r>
      <w:r>
        <w:rPr>
          <w:sz w:val="22"/>
        </w:rPr>
        <w:t>the</w:t>
      </w:r>
      <w:r>
        <w:rPr>
          <w:spacing w:val="35"/>
          <w:sz w:val="22"/>
        </w:rPr>
        <w:t> </w:t>
      </w:r>
      <w:r>
        <w:rPr>
          <w:sz w:val="22"/>
        </w:rPr>
        <w:t>desired</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15"/>
        <w:jc w:val="both"/>
      </w:pPr>
      <w:r>
        <w:rPr/>
        <w:t>sterilising conditions in all parts of each type of load to be processed should be validated</w:t>
      </w:r>
      <w:r>
        <w:rPr>
          <w:spacing w:val="-14"/>
        </w:rPr>
        <w:t> </w:t>
      </w:r>
      <w:r>
        <w:rPr/>
        <w:t>notably</w:t>
      </w:r>
      <w:r>
        <w:rPr>
          <w:spacing w:val="-14"/>
        </w:rPr>
        <w:t> </w:t>
      </w:r>
      <w:r>
        <w:rPr/>
        <w:t>by</w:t>
      </w:r>
      <w:r>
        <w:rPr>
          <w:spacing w:val="-15"/>
        </w:rPr>
        <w:t> </w:t>
      </w:r>
      <w:r>
        <w:rPr/>
        <w:t>physical</w:t>
      </w:r>
      <w:r>
        <w:rPr>
          <w:spacing w:val="-13"/>
        </w:rPr>
        <w:t> </w:t>
      </w:r>
      <w:r>
        <w:rPr/>
        <w:t>measurements</w:t>
      </w:r>
      <w:r>
        <w:rPr>
          <w:spacing w:val="-12"/>
        </w:rPr>
        <w:t> </w:t>
      </w:r>
      <w:r>
        <w:rPr/>
        <w:t>and</w:t>
      </w:r>
      <w:r>
        <w:rPr>
          <w:spacing w:val="-16"/>
        </w:rPr>
        <w:t> </w:t>
      </w:r>
      <w:r>
        <w:rPr/>
        <w:t>where</w:t>
      </w:r>
      <w:r>
        <w:rPr>
          <w:spacing w:val="-11"/>
        </w:rPr>
        <w:t> </w:t>
      </w:r>
      <w:r>
        <w:rPr/>
        <w:t>appropriate</w:t>
      </w:r>
      <w:r>
        <w:rPr>
          <w:spacing w:val="-15"/>
        </w:rPr>
        <w:t> </w:t>
      </w:r>
      <w:r>
        <w:rPr/>
        <w:t>by</w:t>
      </w:r>
      <w:r>
        <w:rPr>
          <w:spacing w:val="-15"/>
        </w:rPr>
        <w:t> </w:t>
      </w:r>
      <w:r>
        <w:rPr/>
        <w:t>Biological Indicators (BI). For effective sterilisation, the whole of the product, and surfaces of equipment and components should be subject to the required treatment and the process should be designed to ensure that this is achieved.</w:t>
      </w:r>
    </w:p>
    <w:p>
      <w:pPr>
        <w:pStyle w:val="ListParagraph"/>
        <w:numPr>
          <w:ilvl w:val="1"/>
          <w:numId w:val="1"/>
        </w:numPr>
        <w:tabs>
          <w:tab w:pos="1439" w:val="left" w:leader="none"/>
        </w:tabs>
        <w:spacing w:line="240" w:lineRule="auto" w:before="252" w:after="0"/>
        <w:ind w:left="1439" w:right="1317" w:hanging="720"/>
        <w:jc w:val="both"/>
        <w:rPr>
          <w:sz w:val="22"/>
        </w:rPr>
      </w:pPr>
      <w:r>
        <w:rPr>
          <w:sz w:val="22"/>
        </w:rPr>
        <w:t>Particular attention should be given when the adopted product sterilisation method is not described in the current edition of the Pharmacopoeia, or when it is used for a product which is not a simple aqueous solution. Where possible, heat sterilisation is the method of choice.</w:t>
      </w:r>
    </w:p>
    <w:p>
      <w:pPr>
        <w:pStyle w:val="ListParagraph"/>
        <w:numPr>
          <w:ilvl w:val="1"/>
          <w:numId w:val="1"/>
        </w:numPr>
        <w:tabs>
          <w:tab w:pos="1439" w:val="left" w:leader="none"/>
        </w:tabs>
        <w:spacing w:line="240" w:lineRule="auto" w:before="253" w:after="0"/>
        <w:ind w:left="1439" w:right="1315" w:hanging="720"/>
        <w:jc w:val="both"/>
        <w:rPr>
          <w:sz w:val="22"/>
        </w:rPr>
      </w:pPr>
      <w:r>
        <w:rPr>
          <w:sz w:val="22"/>
        </w:rPr>
        <w:t>Validated loading patterns should be established for all sterilisation processes and load patterns should be subject to periodic revalidation. Maximum and minimum loads should also be considered as part of the overall load validation </w:t>
      </w:r>
      <w:r>
        <w:rPr>
          <w:spacing w:val="-2"/>
          <w:sz w:val="22"/>
        </w:rPr>
        <w:t>strategy.</w:t>
      </w:r>
    </w:p>
    <w:p>
      <w:pPr>
        <w:pStyle w:val="BodyText"/>
      </w:pPr>
    </w:p>
    <w:p>
      <w:pPr>
        <w:pStyle w:val="ListParagraph"/>
        <w:numPr>
          <w:ilvl w:val="1"/>
          <w:numId w:val="1"/>
        </w:numPr>
        <w:tabs>
          <w:tab w:pos="1439" w:val="left" w:leader="none"/>
        </w:tabs>
        <w:spacing w:line="240" w:lineRule="auto" w:before="0" w:after="0"/>
        <w:ind w:left="1439" w:right="1311" w:hanging="720"/>
        <w:jc w:val="both"/>
        <w:rPr>
          <w:sz w:val="22"/>
        </w:rPr>
      </w:pPr>
      <w:r>
        <w:rPr>
          <w:sz w:val="22"/>
        </w:rPr>
        <w:t>The validity of the sterilizing process should be reviewed and verified at scheduled</w:t>
      </w:r>
      <w:r>
        <w:rPr>
          <w:spacing w:val="-8"/>
          <w:sz w:val="22"/>
        </w:rPr>
        <w:t> </w:t>
      </w:r>
      <w:r>
        <w:rPr>
          <w:sz w:val="22"/>
        </w:rPr>
        <w:t>intervals</w:t>
      </w:r>
      <w:r>
        <w:rPr>
          <w:spacing w:val="-7"/>
          <w:sz w:val="22"/>
        </w:rPr>
        <w:t> </w:t>
      </w:r>
      <w:r>
        <w:rPr>
          <w:sz w:val="22"/>
        </w:rPr>
        <w:t>based</w:t>
      </w:r>
      <w:r>
        <w:rPr>
          <w:spacing w:val="-8"/>
          <w:sz w:val="22"/>
        </w:rPr>
        <w:t> </w:t>
      </w:r>
      <w:r>
        <w:rPr>
          <w:sz w:val="22"/>
        </w:rPr>
        <w:t>on</w:t>
      </w:r>
      <w:r>
        <w:rPr>
          <w:spacing w:val="-8"/>
          <w:sz w:val="22"/>
        </w:rPr>
        <w:t> </w:t>
      </w:r>
      <w:r>
        <w:rPr>
          <w:sz w:val="22"/>
        </w:rPr>
        <w:t>risk.</w:t>
      </w:r>
      <w:r>
        <w:rPr>
          <w:spacing w:val="-6"/>
          <w:sz w:val="22"/>
        </w:rPr>
        <w:t> </w:t>
      </w:r>
      <w:r>
        <w:rPr>
          <w:sz w:val="22"/>
        </w:rPr>
        <w:t>Heat</w:t>
      </w:r>
      <w:r>
        <w:rPr>
          <w:spacing w:val="-6"/>
          <w:sz w:val="22"/>
        </w:rPr>
        <w:t> </w:t>
      </w:r>
      <w:r>
        <w:rPr>
          <w:sz w:val="22"/>
        </w:rPr>
        <w:t>sterilization</w:t>
      </w:r>
      <w:r>
        <w:rPr>
          <w:spacing w:val="-7"/>
          <w:sz w:val="22"/>
        </w:rPr>
        <w:t> </w:t>
      </w:r>
      <w:r>
        <w:rPr>
          <w:sz w:val="22"/>
        </w:rPr>
        <w:t>cycles</w:t>
      </w:r>
      <w:r>
        <w:rPr>
          <w:spacing w:val="-7"/>
          <w:sz w:val="22"/>
        </w:rPr>
        <w:t> </w:t>
      </w:r>
      <w:r>
        <w:rPr>
          <w:sz w:val="22"/>
        </w:rPr>
        <w:t>should</w:t>
      </w:r>
      <w:r>
        <w:rPr>
          <w:spacing w:val="-7"/>
          <w:sz w:val="22"/>
        </w:rPr>
        <w:t> </w:t>
      </w:r>
      <w:r>
        <w:rPr>
          <w:sz w:val="22"/>
        </w:rPr>
        <w:t>be</w:t>
      </w:r>
      <w:r>
        <w:rPr>
          <w:spacing w:val="-8"/>
          <w:sz w:val="22"/>
        </w:rPr>
        <w:t> </w:t>
      </w:r>
      <w:r>
        <w:rPr>
          <w:sz w:val="22"/>
        </w:rPr>
        <w:t>revalidated with a minimum frequency of at least annually for load patterns that are considered worst case. Other load patterns should be validated at a frequency justified in the CCS.</w:t>
      </w:r>
    </w:p>
    <w:p>
      <w:pPr>
        <w:pStyle w:val="BodyText"/>
        <w:spacing w:before="1"/>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Routine operating parameters should be established and adhered to for all sterilisation processes, e.g. physical parameters and loading patterns.</w:t>
      </w:r>
    </w:p>
    <w:p>
      <w:pPr>
        <w:pStyle w:val="BodyText"/>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There</w:t>
      </w:r>
      <w:r>
        <w:rPr>
          <w:spacing w:val="-6"/>
          <w:sz w:val="22"/>
        </w:rPr>
        <w:t> </w:t>
      </w:r>
      <w:r>
        <w:rPr>
          <w:sz w:val="22"/>
        </w:rPr>
        <w:t>should</w:t>
      </w:r>
      <w:r>
        <w:rPr>
          <w:spacing w:val="-6"/>
          <w:sz w:val="22"/>
        </w:rPr>
        <w:t> </w:t>
      </w:r>
      <w:r>
        <w:rPr>
          <w:sz w:val="22"/>
        </w:rPr>
        <w:t>be</w:t>
      </w:r>
      <w:r>
        <w:rPr>
          <w:spacing w:val="-12"/>
          <w:sz w:val="22"/>
        </w:rPr>
        <w:t> </w:t>
      </w:r>
      <w:r>
        <w:rPr>
          <w:sz w:val="22"/>
        </w:rPr>
        <w:t>mechanisms</w:t>
      </w:r>
      <w:r>
        <w:rPr>
          <w:spacing w:val="-6"/>
          <w:sz w:val="22"/>
        </w:rPr>
        <w:t> </w:t>
      </w:r>
      <w:r>
        <w:rPr>
          <w:sz w:val="22"/>
        </w:rPr>
        <w:t>in</w:t>
      </w:r>
      <w:r>
        <w:rPr>
          <w:spacing w:val="-6"/>
          <w:sz w:val="22"/>
        </w:rPr>
        <w:t> </w:t>
      </w:r>
      <w:r>
        <w:rPr>
          <w:sz w:val="22"/>
        </w:rPr>
        <w:t>place</w:t>
      </w:r>
      <w:r>
        <w:rPr>
          <w:spacing w:val="-9"/>
          <w:sz w:val="22"/>
        </w:rPr>
        <w:t> </w:t>
      </w:r>
      <w:r>
        <w:rPr>
          <w:sz w:val="22"/>
        </w:rPr>
        <w:t>to</w:t>
      </w:r>
      <w:r>
        <w:rPr>
          <w:spacing w:val="-9"/>
          <w:sz w:val="22"/>
        </w:rPr>
        <w:t> </w:t>
      </w:r>
      <w:r>
        <w:rPr>
          <w:sz w:val="22"/>
        </w:rPr>
        <w:t>detect</w:t>
      </w:r>
      <w:r>
        <w:rPr>
          <w:spacing w:val="-5"/>
          <w:sz w:val="22"/>
        </w:rPr>
        <w:t> </w:t>
      </w:r>
      <w:r>
        <w:rPr>
          <w:sz w:val="22"/>
        </w:rPr>
        <w:t>a</w:t>
      </w:r>
      <w:r>
        <w:rPr>
          <w:spacing w:val="-11"/>
          <w:sz w:val="22"/>
        </w:rPr>
        <w:t> </w:t>
      </w:r>
      <w:r>
        <w:rPr>
          <w:sz w:val="22"/>
        </w:rPr>
        <w:t>sterilisation</w:t>
      </w:r>
      <w:r>
        <w:rPr>
          <w:spacing w:val="-6"/>
          <w:sz w:val="22"/>
        </w:rPr>
        <w:t> </w:t>
      </w:r>
      <w:r>
        <w:rPr>
          <w:sz w:val="22"/>
        </w:rPr>
        <w:t>cycle</w:t>
      </w:r>
      <w:r>
        <w:rPr>
          <w:spacing w:val="-6"/>
          <w:sz w:val="22"/>
        </w:rPr>
        <w:t> </w:t>
      </w:r>
      <w:r>
        <w:rPr>
          <w:sz w:val="22"/>
        </w:rPr>
        <w:t>that</w:t>
      </w:r>
      <w:r>
        <w:rPr>
          <w:spacing w:val="-5"/>
          <w:sz w:val="22"/>
        </w:rPr>
        <w:t> </w:t>
      </w:r>
      <w:r>
        <w:rPr>
          <w:sz w:val="22"/>
        </w:rPr>
        <w:t>does</w:t>
      </w:r>
      <w:r>
        <w:rPr>
          <w:spacing w:val="-6"/>
          <w:sz w:val="22"/>
        </w:rPr>
        <w:t> </w:t>
      </w:r>
      <w:r>
        <w:rPr>
          <w:sz w:val="22"/>
        </w:rPr>
        <w:t>not conform to the validated parameters. Any failed sterilisation or sterilisation that deviated</w:t>
      </w:r>
      <w:r>
        <w:rPr>
          <w:spacing w:val="-2"/>
          <w:sz w:val="22"/>
        </w:rPr>
        <w:t> </w:t>
      </w:r>
      <w:r>
        <w:rPr>
          <w:sz w:val="22"/>
        </w:rPr>
        <w:t>from</w:t>
      </w:r>
      <w:r>
        <w:rPr>
          <w:spacing w:val="-3"/>
          <w:sz w:val="22"/>
        </w:rPr>
        <w:t> </w:t>
      </w:r>
      <w:r>
        <w:rPr>
          <w:sz w:val="22"/>
        </w:rPr>
        <w:t>the</w:t>
      </w:r>
      <w:r>
        <w:rPr>
          <w:spacing w:val="-2"/>
          <w:sz w:val="22"/>
        </w:rPr>
        <w:t> </w:t>
      </w:r>
      <w:r>
        <w:rPr>
          <w:sz w:val="22"/>
        </w:rPr>
        <w:t>validated</w:t>
      </w:r>
      <w:r>
        <w:rPr>
          <w:spacing w:val="-2"/>
          <w:sz w:val="22"/>
        </w:rPr>
        <w:t> </w:t>
      </w:r>
      <w:r>
        <w:rPr>
          <w:sz w:val="22"/>
        </w:rPr>
        <w:t>process</w:t>
      </w:r>
      <w:r>
        <w:rPr>
          <w:spacing w:val="-4"/>
          <w:sz w:val="22"/>
        </w:rPr>
        <w:t> </w:t>
      </w:r>
      <w:r>
        <w:rPr>
          <w:sz w:val="22"/>
        </w:rPr>
        <w:t>(e.g.</w:t>
      </w:r>
      <w:r>
        <w:rPr>
          <w:spacing w:val="-1"/>
          <w:sz w:val="22"/>
        </w:rPr>
        <w:t> </w:t>
      </w:r>
      <w:r>
        <w:rPr>
          <w:sz w:val="22"/>
        </w:rPr>
        <w:t>have</w:t>
      </w:r>
      <w:r>
        <w:rPr>
          <w:spacing w:val="-2"/>
          <w:sz w:val="22"/>
        </w:rPr>
        <w:t> </w:t>
      </w:r>
      <w:r>
        <w:rPr>
          <w:sz w:val="22"/>
        </w:rPr>
        <w:t>longer</w:t>
      </w:r>
      <w:r>
        <w:rPr>
          <w:spacing w:val="-1"/>
          <w:sz w:val="22"/>
        </w:rPr>
        <w:t> </w:t>
      </w:r>
      <w:r>
        <w:rPr>
          <w:sz w:val="22"/>
        </w:rPr>
        <w:t>or</w:t>
      </w:r>
      <w:r>
        <w:rPr>
          <w:spacing w:val="-1"/>
          <w:sz w:val="22"/>
        </w:rPr>
        <w:t> </w:t>
      </w:r>
      <w:r>
        <w:rPr>
          <w:sz w:val="22"/>
        </w:rPr>
        <w:t>shorter</w:t>
      </w:r>
      <w:r>
        <w:rPr>
          <w:spacing w:val="-1"/>
          <w:sz w:val="22"/>
        </w:rPr>
        <w:t> </w:t>
      </w:r>
      <w:r>
        <w:rPr>
          <w:sz w:val="22"/>
        </w:rPr>
        <w:t>phases</w:t>
      </w:r>
      <w:r>
        <w:rPr>
          <w:spacing w:val="-4"/>
          <w:sz w:val="22"/>
        </w:rPr>
        <w:t> </w:t>
      </w:r>
      <w:r>
        <w:rPr>
          <w:sz w:val="22"/>
        </w:rPr>
        <w:t>such</w:t>
      </w:r>
      <w:r>
        <w:rPr>
          <w:spacing w:val="-2"/>
          <w:sz w:val="22"/>
        </w:rPr>
        <w:t> </w:t>
      </w:r>
      <w:r>
        <w:rPr>
          <w:sz w:val="22"/>
        </w:rPr>
        <w:t>as heating cycles) should be investigated.</w:t>
      </w:r>
    </w:p>
    <w:p>
      <w:pPr>
        <w:pStyle w:val="BodyText"/>
      </w:pPr>
    </w:p>
    <w:p>
      <w:pPr>
        <w:pStyle w:val="ListParagraph"/>
        <w:numPr>
          <w:ilvl w:val="1"/>
          <w:numId w:val="1"/>
        </w:numPr>
        <w:tabs>
          <w:tab w:pos="1439" w:val="left" w:leader="none"/>
        </w:tabs>
        <w:spacing w:line="240" w:lineRule="auto" w:before="0" w:after="0"/>
        <w:ind w:left="1439" w:right="1311" w:hanging="720"/>
        <w:jc w:val="both"/>
        <w:rPr>
          <w:sz w:val="22"/>
        </w:rPr>
      </w:pPr>
      <w:r>
        <w:rPr>
          <w:sz w:val="22"/>
        </w:rPr>
        <w:t>Suitable BIs placed at appropriate locations should be considered as an additional</w:t>
      </w:r>
      <w:r>
        <w:rPr>
          <w:spacing w:val="-12"/>
          <w:sz w:val="22"/>
        </w:rPr>
        <w:t> </w:t>
      </w:r>
      <w:r>
        <w:rPr>
          <w:sz w:val="22"/>
        </w:rPr>
        <w:t>method</w:t>
      </w:r>
      <w:r>
        <w:rPr>
          <w:spacing w:val="-14"/>
          <w:sz w:val="22"/>
        </w:rPr>
        <w:t> </w:t>
      </w:r>
      <w:r>
        <w:rPr>
          <w:sz w:val="22"/>
        </w:rPr>
        <w:t>to</w:t>
      </w:r>
      <w:r>
        <w:rPr>
          <w:spacing w:val="-11"/>
          <w:sz w:val="22"/>
        </w:rPr>
        <w:t> </w:t>
      </w:r>
      <w:r>
        <w:rPr>
          <w:sz w:val="22"/>
        </w:rPr>
        <w:t>support</w:t>
      </w:r>
      <w:r>
        <w:rPr>
          <w:spacing w:val="-12"/>
          <w:sz w:val="22"/>
        </w:rPr>
        <w:t> </w:t>
      </w:r>
      <w:r>
        <w:rPr>
          <w:sz w:val="22"/>
        </w:rPr>
        <w:t>the</w:t>
      </w:r>
      <w:r>
        <w:rPr>
          <w:spacing w:val="-12"/>
          <w:sz w:val="22"/>
        </w:rPr>
        <w:t> </w:t>
      </w:r>
      <w:r>
        <w:rPr>
          <w:sz w:val="22"/>
        </w:rPr>
        <w:t>validation</w:t>
      </w:r>
      <w:r>
        <w:rPr>
          <w:spacing w:val="-12"/>
          <w:sz w:val="22"/>
        </w:rPr>
        <w:t> </w:t>
      </w:r>
      <w:r>
        <w:rPr>
          <w:sz w:val="22"/>
        </w:rPr>
        <w:t>of</w:t>
      </w:r>
      <w:r>
        <w:rPr>
          <w:spacing w:val="-8"/>
          <w:sz w:val="22"/>
        </w:rPr>
        <w:t> </w:t>
      </w:r>
      <w:r>
        <w:rPr>
          <w:sz w:val="22"/>
        </w:rPr>
        <w:t>the</w:t>
      </w:r>
      <w:r>
        <w:rPr>
          <w:spacing w:val="-16"/>
          <w:sz w:val="22"/>
        </w:rPr>
        <w:t> </w:t>
      </w:r>
      <w:r>
        <w:rPr>
          <w:sz w:val="22"/>
        </w:rPr>
        <w:t>sterilisation</w:t>
      </w:r>
      <w:r>
        <w:rPr>
          <w:spacing w:val="-10"/>
          <w:sz w:val="22"/>
        </w:rPr>
        <w:t> </w:t>
      </w:r>
      <w:r>
        <w:rPr>
          <w:sz w:val="22"/>
        </w:rPr>
        <w:t>process.</w:t>
      </w:r>
      <w:r>
        <w:rPr>
          <w:spacing w:val="-12"/>
          <w:sz w:val="22"/>
        </w:rPr>
        <w:t> </w:t>
      </w:r>
      <w:r>
        <w:rPr>
          <w:sz w:val="22"/>
        </w:rPr>
        <w:t>BIs</w:t>
      </w:r>
      <w:r>
        <w:rPr>
          <w:spacing w:val="-13"/>
          <w:sz w:val="22"/>
        </w:rPr>
        <w:t> </w:t>
      </w:r>
      <w:r>
        <w:rPr>
          <w:sz w:val="22"/>
        </w:rPr>
        <w:t>should be stored and used according to the manufacturer’s instructions.</w:t>
      </w:r>
      <w:r>
        <w:rPr>
          <w:spacing w:val="-2"/>
          <w:sz w:val="22"/>
        </w:rPr>
        <w:t> </w:t>
      </w:r>
      <w:r>
        <w:rPr>
          <w:sz w:val="22"/>
        </w:rPr>
        <w:t>Where BIs are used to support validation and/or to monitor a sterilisation process (e.g. with ethylene oxide), positive controls should be tested for each sterilisation cycle. If BIs are used, strict precautions should be taken to avoid transferring microbial contamination to the manufacturing or other testing processes. BI results in isolation should not be used to override other critical parameters and process design elements.</w:t>
      </w:r>
    </w:p>
    <w:p>
      <w:pPr>
        <w:pStyle w:val="BodyText"/>
      </w:pPr>
    </w:p>
    <w:p>
      <w:pPr>
        <w:pStyle w:val="ListParagraph"/>
        <w:numPr>
          <w:ilvl w:val="1"/>
          <w:numId w:val="1"/>
        </w:numPr>
        <w:tabs>
          <w:tab w:pos="1439" w:val="left" w:leader="none"/>
        </w:tabs>
        <w:spacing w:line="240" w:lineRule="auto" w:before="1" w:after="0"/>
        <w:ind w:left="1439" w:right="1314" w:hanging="720"/>
        <w:jc w:val="both"/>
        <w:rPr>
          <w:sz w:val="22"/>
        </w:rPr>
      </w:pPr>
      <w:r>
        <w:rPr>
          <w:sz w:val="22"/>
        </w:rPr>
        <w:t>The</w:t>
      </w:r>
      <w:r>
        <w:rPr>
          <w:spacing w:val="-14"/>
          <w:sz w:val="22"/>
        </w:rPr>
        <w:t> </w:t>
      </w:r>
      <w:r>
        <w:rPr>
          <w:sz w:val="22"/>
        </w:rPr>
        <w:t>reliability</w:t>
      </w:r>
      <w:r>
        <w:rPr>
          <w:spacing w:val="-14"/>
          <w:sz w:val="22"/>
        </w:rPr>
        <w:t> </w:t>
      </w:r>
      <w:r>
        <w:rPr>
          <w:sz w:val="22"/>
        </w:rPr>
        <w:t>of</w:t>
      </w:r>
      <w:r>
        <w:rPr>
          <w:spacing w:val="-9"/>
          <w:sz w:val="22"/>
        </w:rPr>
        <w:t> </w:t>
      </w:r>
      <w:r>
        <w:rPr>
          <w:sz w:val="22"/>
        </w:rPr>
        <w:t>BIs</w:t>
      </w:r>
      <w:r>
        <w:rPr>
          <w:spacing w:val="-14"/>
          <w:sz w:val="22"/>
        </w:rPr>
        <w:t> </w:t>
      </w:r>
      <w:r>
        <w:rPr>
          <w:sz w:val="22"/>
        </w:rPr>
        <w:t>is</w:t>
      </w:r>
      <w:r>
        <w:rPr>
          <w:spacing w:val="-12"/>
          <w:sz w:val="22"/>
        </w:rPr>
        <w:t> </w:t>
      </w:r>
      <w:r>
        <w:rPr>
          <w:sz w:val="22"/>
        </w:rPr>
        <w:t>important.</w:t>
      </w:r>
      <w:r>
        <w:rPr>
          <w:spacing w:val="-11"/>
          <w:sz w:val="22"/>
        </w:rPr>
        <w:t> </w:t>
      </w:r>
      <w:r>
        <w:rPr>
          <w:sz w:val="22"/>
        </w:rPr>
        <w:t>Suppliers</w:t>
      </w:r>
      <w:r>
        <w:rPr>
          <w:spacing w:val="-11"/>
          <w:sz w:val="22"/>
        </w:rPr>
        <w:t> </w:t>
      </w:r>
      <w:r>
        <w:rPr>
          <w:sz w:val="22"/>
        </w:rPr>
        <w:t>should</w:t>
      </w:r>
      <w:r>
        <w:rPr>
          <w:spacing w:val="-12"/>
          <w:sz w:val="22"/>
        </w:rPr>
        <w:t> </w:t>
      </w:r>
      <w:r>
        <w:rPr>
          <w:sz w:val="22"/>
        </w:rPr>
        <w:t>be</w:t>
      </w:r>
      <w:r>
        <w:rPr>
          <w:spacing w:val="-14"/>
          <w:sz w:val="22"/>
        </w:rPr>
        <w:t> </w:t>
      </w:r>
      <w:r>
        <w:rPr>
          <w:sz w:val="22"/>
        </w:rPr>
        <w:t>qualified</w:t>
      </w:r>
      <w:r>
        <w:rPr>
          <w:spacing w:val="-13"/>
          <w:sz w:val="22"/>
        </w:rPr>
        <w:t> </w:t>
      </w:r>
      <w:r>
        <w:rPr>
          <w:sz w:val="22"/>
        </w:rPr>
        <w:t>and</w:t>
      </w:r>
      <w:r>
        <w:rPr>
          <w:spacing w:val="-14"/>
          <w:sz w:val="22"/>
        </w:rPr>
        <w:t> </w:t>
      </w:r>
      <w:r>
        <w:rPr>
          <w:sz w:val="22"/>
        </w:rPr>
        <w:t>transportation and storage conditions should be controlled in order that BI quality is not compromised. Prior to use of a new batch/lot of BIs, the population, purity and identity of the indicator organism of the batch/lot should be verified. For other critical parameters, e.g. D-value, Z-value, the batch certificate provided by the qualified supplier can normally be used.</w:t>
      </w:r>
    </w:p>
    <w:p>
      <w:pPr>
        <w:pStyle w:val="BodyText"/>
      </w:pPr>
    </w:p>
    <w:p>
      <w:pPr>
        <w:pStyle w:val="ListParagraph"/>
        <w:numPr>
          <w:ilvl w:val="1"/>
          <w:numId w:val="1"/>
        </w:numPr>
        <w:tabs>
          <w:tab w:pos="1439" w:val="left" w:leader="none"/>
        </w:tabs>
        <w:spacing w:line="240" w:lineRule="auto" w:before="0" w:after="0"/>
        <w:ind w:left="1439" w:right="1313" w:hanging="720"/>
        <w:jc w:val="both"/>
        <w:rPr>
          <w:sz w:val="22"/>
        </w:rPr>
      </w:pPr>
      <w:r>
        <w:rPr>
          <w:sz w:val="22"/>
        </w:rPr>
        <w:t>There should be a clear means of differentiating products, equipment and components, which have not been subjected to the sterilisation process from those which have. Equipment such as baskets or trays used to carry products, other items of equipment and/or components should be clearly labelled (or electronically</w:t>
      </w:r>
      <w:r>
        <w:rPr>
          <w:spacing w:val="-16"/>
          <w:sz w:val="22"/>
        </w:rPr>
        <w:t> </w:t>
      </w:r>
      <w:r>
        <w:rPr>
          <w:sz w:val="22"/>
        </w:rPr>
        <w:t>tracked)</w:t>
      </w:r>
      <w:r>
        <w:rPr>
          <w:spacing w:val="-15"/>
          <w:sz w:val="22"/>
        </w:rPr>
        <w:t> </w:t>
      </w:r>
      <w:r>
        <w:rPr>
          <w:sz w:val="22"/>
        </w:rPr>
        <w:t>with</w:t>
      </w:r>
      <w:r>
        <w:rPr>
          <w:spacing w:val="-14"/>
          <w:sz w:val="22"/>
        </w:rPr>
        <w:t> </w:t>
      </w:r>
      <w:r>
        <w:rPr>
          <w:sz w:val="22"/>
        </w:rPr>
        <w:t>the</w:t>
      </w:r>
      <w:r>
        <w:rPr>
          <w:spacing w:val="-14"/>
          <w:sz w:val="22"/>
        </w:rPr>
        <w:t> </w:t>
      </w:r>
      <w:r>
        <w:rPr>
          <w:sz w:val="22"/>
        </w:rPr>
        <w:t>product</w:t>
      </w:r>
      <w:r>
        <w:rPr>
          <w:spacing w:val="-13"/>
          <w:sz w:val="22"/>
        </w:rPr>
        <w:t> </w:t>
      </w:r>
      <w:r>
        <w:rPr>
          <w:sz w:val="22"/>
        </w:rPr>
        <w:t>name</w:t>
      </w:r>
      <w:r>
        <w:rPr>
          <w:spacing w:val="-14"/>
          <w:sz w:val="22"/>
        </w:rPr>
        <w:t> </w:t>
      </w:r>
      <w:r>
        <w:rPr>
          <w:sz w:val="22"/>
        </w:rPr>
        <w:t>and</w:t>
      </w:r>
      <w:r>
        <w:rPr>
          <w:spacing w:val="-16"/>
          <w:sz w:val="22"/>
        </w:rPr>
        <w:t> </w:t>
      </w:r>
      <w:r>
        <w:rPr>
          <w:sz w:val="22"/>
        </w:rPr>
        <w:t>batch</w:t>
      </w:r>
      <w:r>
        <w:rPr>
          <w:spacing w:val="-13"/>
          <w:sz w:val="22"/>
        </w:rPr>
        <w:t> </w:t>
      </w:r>
      <w:r>
        <w:rPr>
          <w:sz w:val="22"/>
        </w:rPr>
        <w:t>number</w:t>
      </w:r>
      <w:r>
        <w:rPr>
          <w:spacing w:val="-13"/>
          <w:sz w:val="22"/>
        </w:rPr>
        <w:t> </w:t>
      </w:r>
      <w:r>
        <w:rPr>
          <w:sz w:val="22"/>
        </w:rPr>
        <w:t>and</w:t>
      </w:r>
      <w:r>
        <w:rPr>
          <w:spacing w:val="-16"/>
          <w:sz w:val="22"/>
        </w:rPr>
        <w:t> </w:t>
      </w:r>
      <w:r>
        <w:rPr>
          <w:sz w:val="22"/>
        </w:rPr>
        <w:t>an</w:t>
      </w:r>
      <w:r>
        <w:rPr>
          <w:spacing w:val="-14"/>
          <w:sz w:val="22"/>
        </w:rPr>
        <w:t> </w:t>
      </w:r>
      <w:r>
        <w:rPr>
          <w:sz w:val="22"/>
        </w:rPr>
        <w:t>indication of</w:t>
      </w:r>
      <w:r>
        <w:rPr>
          <w:spacing w:val="29"/>
          <w:sz w:val="22"/>
        </w:rPr>
        <w:t> </w:t>
      </w:r>
      <w:r>
        <w:rPr>
          <w:sz w:val="22"/>
        </w:rPr>
        <w:t>whether</w:t>
      </w:r>
      <w:r>
        <w:rPr>
          <w:spacing w:val="25"/>
          <w:sz w:val="22"/>
        </w:rPr>
        <w:t> </w:t>
      </w:r>
      <w:r>
        <w:rPr>
          <w:sz w:val="22"/>
        </w:rPr>
        <w:t>or</w:t>
      </w:r>
      <w:r>
        <w:rPr>
          <w:spacing w:val="24"/>
          <w:sz w:val="22"/>
        </w:rPr>
        <w:t> </w:t>
      </w:r>
      <w:r>
        <w:rPr>
          <w:sz w:val="22"/>
        </w:rPr>
        <w:t>not</w:t>
      </w:r>
      <w:r>
        <w:rPr>
          <w:spacing w:val="25"/>
          <w:sz w:val="22"/>
        </w:rPr>
        <w:t> </w:t>
      </w:r>
      <w:r>
        <w:rPr>
          <w:sz w:val="22"/>
        </w:rPr>
        <w:t>it</w:t>
      </w:r>
      <w:r>
        <w:rPr>
          <w:spacing w:val="25"/>
          <w:sz w:val="22"/>
        </w:rPr>
        <w:t> </w:t>
      </w:r>
      <w:r>
        <w:rPr>
          <w:sz w:val="22"/>
        </w:rPr>
        <w:t>has</w:t>
      </w:r>
      <w:r>
        <w:rPr>
          <w:spacing w:val="24"/>
          <w:sz w:val="22"/>
        </w:rPr>
        <w:t> </w:t>
      </w:r>
      <w:r>
        <w:rPr>
          <w:sz w:val="22"/>
        </w:rPr>
        <w:t>been</w:t>
      </w:r>
      <w:r>
        <w:rPr>
          <w:spacing w:val="23"/>
          <w:sz w:val="22"/>
        </w:rPr>
        <w:t> </w:t>
      </w:r>
      <w:r>
        <w:rPr>
          <w:sz w:val="22"/>
        </w:rPr>
        <w:t>sterilised.</w:t>
      </w:r>
      <w:r>
        <w:rPr>
          <w:spacing w:val="25"/>
          <w:sz w:val="22"/>
        </w:rPr>
        <w:t> </w:t>
      </w:r>
      <w:r>
        <w:rPr>
          <w:sz w:val="22"/>
        </w:rPr>
        <w:t>Indicators</w:t>
      </w:r>
      <w:r>
        <w:rPr>
          <w:spacing w:val="24"/>
          <w:sz w:val="22"/>
        </w:rPr>
        <w:t> </w:t>
      </w:r>
      <w:r>
        <w:rPr>
          <w:sz w:val="22"/>
        </w:rPr>
        <w:t>such</w:t>
      </w:r>
      <w:r>
        <w:rPr>
          <w:spacing w:val="23"/>
          <w:sz w:val="22"/>
        </w:rPr>
        <w:t> </w:t>
      </w:r>
      <w:r>
        <w:rPr>
          <w:sz w:val="22"/>
        </w:rPr>
        <w:t>as</w:t>
      </w:r>
      <w:r>
        <w:rPr>
          <w:spacing w:val="23"/>
          <w:sz w:val="22"/>
        </w:rPr>
        <w:t> </w:t>
      </w:r>
      <w:r>
        <w:rPr>
          <w:sz w:val="22"/>
        </w:rPr>
        <w:t>autoclave</w:t>
      </w:r>
      <w:r>
        <w:rPr>
          <w:spacing w:val="26"/>
          <w:sz w:val="22"/>
        </w:rPr>
        <w:t> </w:t>
      </w:r>
      <w:r>
        <w:rPr>
          <w:sz w:val="22"/>
        </w:rPr>
        <w:t>tape,</w:t>
      </w:r>
      <w:r>
        <w:rPr>
          <w:spacing w:val="27"/>
          <w:sz w:val="22"/>
        </w:rPr>
        <w:t> </w:t>
      </w:r>
      <w:r>
        <w:rPr>
          <w:sz w:val="22"/>
        </w:rPr>
        <w:t>or</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11"/>
        <w:jc w:val="both"/>
      </w:pPr>
      <w:r>
        <w:rPr/>
        <w:t>irradiation</w:t>
      </w:r>
      <w:r>
        <w:rPr>
          <w:spacing w:val="-5"/>
        </w:rPr>
        <w:t> </w:t>
      </w:r>
      <w:r>
        <w:rPr/>
        <w:t>indicators</w:t>
      </w:r>
      <w:r>
        <w:rPr>
          <w:spacing w:val="-8"/>
        </w:rPr>
        <w:t> </w:t>
      </w:r>
      <w:r>
        <w:rPr/>
        <w:t>may</w:t>
      </w:r>
      <w:r>
        <w:rPr>
          <w:spacing w:val="-7"/>
        </w:rPr>
        <w:t> </w:t>
      </w:r>
      <w:r>
        <w:rPr/>
        <w:t>be</w:t>
      </w:r>
      <w:r>
        <w:rPr>
          <w:spacing w:val="-7"/>
        </w:rPr>
        <w:t> </w:t>
      </w:r>
      <w:r>
        <w:rPr/>
        <w:t>used,</w:t>
      </w:r>
      <w:r>
        <w:rPr>
          <w:spacing w:val="-6"/>
        </w:rPr>
        <w:t> </w:t>
      </w:r>
      <w:r>
        <w:rPr/>
        <w:t>where</w:t>
      </w:r>
      <w:r>
        <w:rPr>
          <w:spacing w:val="-7"/>
        </w:rPr>
        <w:t> </w:t>
      </w:r>
      <w:r>
        <w:rPr/>
        <w:t>appropriate,</w:t>
      </w:r>
      <w:r>
        <w:rPr>
          <w:spacing w:val="-8"/>
        </w:rPr>
        <w:t> </w:t>
      </w:r>
      <w:r>
        <w:rPr/>
        <w:t>to</w:t>
      </w:r>
      <w:r>
        <w:rPr>
          <w:spacing w:val="-7"/>
        </w:rPr>
        <w:t> </w:t>
      </w:r>
      <w:r>
        <w:rPr/>
        <w:t>indicate whether or not a batch (or sub-batch material, component, equipment) has passed through a sterilisation process. However, these indicators show only that the sterilisation process</w:t>
      </w:r>
      <w:r>
        <w:rPr>
          <w:spacing w:val="-9"/>
        </w:rPr>
        <w:t> </w:t>
      </w:r>
      <w:r>
        <w:rPr/>
        <w:t>has</w:t>
      </w:r>
      <w:r>
        <w:rPr>
          <w:spacing w:val="-8"/>
        </w:rPr>
        <w:t> </w:t>
      </w:r>
      <w:r>
        <w:rPr/>
        <w:t>occurred;</w:t>
      </w:r>
      <w:r>
        <w:rPr>
          <w:spacing w:val="-10"/>
        </w:rPr>
        <w:t> </w:t>
      </w:r>
      <w:r>
        <w:rPr/>
        <w:t>they</w:t>
      </w:r>
      <w:r>
        <w:rPr>
          <w:spacing w:val="-9"/>
        </w:rPr>
        <w:t> </w:t>
      </w:r>
      <w:r>
        <w:rPr/>
        <w:t>do</w:t>
      </w:r>
      <w:r>
        <w:rPr>
          <w:spacing w:val="-7"/>
        </w:rPr>
        <w:t> </w:t>
      </w:r>
      <w:r>
        <w:rPr/>
        <w:t>not</w:t>
      </w:r>
      <w:r>
        <w:rPr>
          <w:spacing w:val="-7"/>
        </w:rPr>
        <w:t> </w:t>
      </w:r>
      <w:r>
        <w:rPr/>
        <w:t>indicate</w:t>
      </w:r>
      <w:r>
        <w:rPr>
          <w:spacing w:val="-8"/>
        </w:rPr>
        <w:t> </w:t>
      </w:r>
      <w:r>
        <w:rPr/>
        <w:t>product</w:t>
      </w:r>
      <w:r>
        <w:rPr>
          <w:spacing w:val="-5"/>
        </w:rPr>
        <w:t> </w:t>
      </w:r>
      <w:r>
        <w:rPr/>
        <w:t>sterility</w:t>
      </w:r>
      <w:r>
        <w:rPr>
          <w:spacing w:val="-8"/>
        </w:rPr>
        <w:t> </w:t>
      </w:r>
      <w:r>
        <w:rPr/>
        <w:t>or</w:t>
      </w:r>
      <w:r>
        <w:rPr>
          <w:spacing w:val="-8"/>
        </w:rPr>
        <w:t> </w:t>
      </w:r>
      <w:r>
        <w:rPr/>
        <w:t>achievement</w:t>
      </w:r>
      <w:r>
        <w:rPr>
          <w:spacing w:val="-10"/>
        </w:rPr>
        <w:t> </w:t>
      </w:r>
      <w:r>
        <w:rPr/>
        <w:t>of</w:t>
      </w:r>
      <w:r>
        <w:rPr>
          <w:spacing w:val="-5"/>
        </w:rPr>
        <w:t> </w:t>
      </w:r>
      <w:r>
        <w:rPr/>
        <w:t>the required sterility assurance level.</w:t>
      </w:r>
    </w:p>
    <w:p>
      <w:pPr>
        <w:pStyle w:val="ListParagraph"/>
        <w:numPr>
          <w:ilvl w:val="1"/>
          <w:numId w:val="1"/>
        </w:numPr>
        <w:tabs>
          <w:tab w:pos="1439" w:val="left" w:leader="none"/>
        </w:tabs>
        <w:spacing w:line="240" w:lineRule="auto" w:before="252" w:after="0"/>
        <w:ind w:left="1439" w:right="1314" w:hanging="720"/>
        <w:jc w:val="both"/>
        <w:rPr>
          <w:sz w:val="22"/>
        </w:rPr>
      </w:pPr>
      <w:r>
        <w:rPr>
          <w:sz w:val="22"/>
        </w:rPr>
        <w:t>Sterilisation records should be available for each sterilisation run. Each cycle should have a unique identifier. Their conformity should be reviewed and approved as part of the batch certification/release procedure.</w:t>
      </w:r>
    </w:p>
    <w:p>
      <w:pPr>
        <w:pStyle w:val="BodyText"/>
      </w:pPr>
    </w:p>
    <w:p>
      <w:pPr>
        <w:pStyle w:val="ListParagraph"/>
        <w:numPr>
          <w:ilvl w:val="1"/>
          <w:numId w:val="1"/>
        </w:numPr>
        <w:tabs>
          <w:tab w:pos="1439" w:val="left" w:leader="none"/>
        </w:tabs>
        <w:spacing w:line="240" w:lineRule="auto" w:before="1" w:after="0"/>
        <w:ind w:left="1439" w:right="1313" w:hanging="720"/>
        <w:jc w:val="both"/>
        <w:rPr>
          <w:sz w:val="22"/>
        </w:rPr>
      </w:pPr>
      <w:r>
        <w:rPr>
          <w:sz w:val="22"/>
        </w:rPr>
        <w:t>Where required, materials, equipment and components should be sterilised by validated methods appropriate to the specific material. Suitable protection after sterilisation</w:t>
      </w:r>
      <w:r>
        <w:rPr>
          <w:spacing w:val="-7"/>
          <w:sz w:val="22"/>
        </w:rPr>
        <w:t> </w:t>
      </w:r>
      <w:r>
        <w:rPr>
          <w:sz w:val="22"/>
        </w:rPr>
        <w:t>should</w:t>
      </w:r>
      <w:r>
        <w:rPr>
          <w:spacing w:val="-7"/>
          <w:sz w:val="22"/>
        </w:rPr>
        <w:t> </w:t>
      </w:r>
      <w:r>
        <w:rPr>
          <w:sz w:val="22"/>
        </w:rPr>
        <w:t>be</w:t>
      </w:r>
      <w:r>
        <w:rPr>
          <w:spacing w:val="-8"/>
          <w:sz w:val="22"/>
        </w:rPr>
        <w:t> </w:t>
      </w:r>
      <w:r>
        <w:rPr>
          <w:sz w:val="22"/>
        </w:rPr>
        <w:t>provided</w:t>
      </w:r>
      <w:r>
        <w:rPr>
          <w:spacing w:val="-7"/>
          <w:sz w:val="22"/>
        </w:rPr>
        <w:t> </w:t>
      </w:r>
      <w:r>
        <w:rPr>
          <w:sz w:val="22"/>
        </w:rPr>
        <w:t>to</w:t>
      </w:r>
      <w:r>
        <w:rPr>
          <w:spacing w:val="-7"/>
          <w:sz w:val="22"/>
        </w:rPr>
        <w:t> </w:t>
      </w:r>
      <w:r>
        <w:rPr>
          <w:sz w:val="22"/>
        </w:rPr>
        <w:t>prevent</w:t>
      </w:r>
      <w:r>
        <w:rPr>
          <w:spacing w:val="-6"/>
          <w:sz w:val="22"/>
        </w:rPr>
        <w:t> </w:t>
      </w:r>
      <w:r>
        <w:rPr>
          <w:sz w:val="22"/>
        </w:rPr>
        <w:t>recontamination.</w:t>
      </w:r>
      <w:r>
        <w:rPr>
          <w:spacing w:val="-9"/>
          <w:sz w:val="22"/>
        </w:rPr>
        <w:t> </w:t>
      </w:r>
      <w:r>
        <w:rPr>
          <w:sz w:val="22"/>
        </w:rPr>
        <w:t>If</w:t>
      </w:r>
      <w:r>
        <w:rPr>
          <w:spacing w:val="-4"/>
          <w:sz w:val="22"/>
        </w:rPr>
        <w:t> </w:t>
      </w:r>
      <w:r>
        <w:rPr>
          <w:sz w:val="22"/>
        </w:rPr>
        <w:t>sterilised</w:t>
      </w:r>
      <w:r>
        <w:rPr>
          <w:spacing w:val="-8"/>
          <w:sz w:val="22"/>
        </w:rPr>
        <w:t> </w:t>
      </w:r>
      <w:r>
        <w:rPr>
          <w:sz w:val="22"/>
        </w:rPr>
        <w:t>items</w:t>
      </w:r>
      <w:r>
        <w:rPr>
          <w:spacing w:val="-7"/>
          <w:sz w:val="22"/>
        </w:rPr>
        <w:t> </w:t>
      </w:r>
      <w:r>
        <w:rPr>
          <w:sz w:val="22"/>
        </w:rPr>
        <w:t>are not used immediately after sterilisation, these should be stored using appropriately</w:t>
      </w:r>
      <w:r>
        <w:rPr>
          <w:spacing w:val="-14"/>
          <w:sz w:val="22"/>
        </w:rPr>
        <w:t> </w:t>
      </w:r>
      <w:r>
        <w:rPr>
          <w:sz w:val="22"/>
        </w:rPr>
        <w:t>sealed</w:t>
      </w:r>
      <w:r>
        <w:rPr>
          <w:spacing w:val="-13"/>
          <w:sz w:val="22"/>
        </w:rPr>
        <w:t> </w:t>
      </w:r>
      <w:r>
        <w:rPr>
          <w:sz w:val="22"/>
        </w:rPr>
        <w:t>packaging</w:t>
      </w:r>
      <w:r>
        <w:rPr>
          <w:spacing w:val="-10"/>
          <w:sz w:val="22"/>
        </w:rPr>
        <w:t> </w:t>
      </w:r>
      <w:r>
        <w:rPr>
          <w:sz w:val="22"/>
        </w:rPr>
        <w:t>and</w:t>
      </w:r>
      <w:r>
        <w:rPr>
          <w:spacing w:val="-12"/>
          <w:sz w:val="22"/>
        </w:rPr>
        <w:t> </w:t>
      </w:r>
      <w:r>
        <w:rPr>
          <w:sz w:val="22"/>
        </w:rPr>
        <w:t>a</w:t>
      </w:r>
      <w:r>
        <w:rPr>
          <w:spacing w:val="-15"/>
          <w:sz w:val="22"/>
        </w:rPr>
        <w:t> </w:t>
      </w:r>
      <w:r>
        <w:rPr>
          <w:sz w:val="22"/>
        </w:rPr>
        <w:t>maximum</w:t>
      </w:r>
      <w:r>
        <w:rPr>
          <w:spacing w:val="-11"/>
          <w:sz w:val="22"/>
        </w:rPr>
        <w:t> </w:t>
      </w:r>
      <w:r>
        <w:rPr>
          <w:sz w:val="22"/>
        </w:rPr>
        <w:t>hold</w:t>
      </w:r>
      <w:r>
        <w:rPr>
          <w:spacing w:val="-12"/>
          <w:sz w:val="22"/>
        </w:rPr>
        <w:t> </w:t>
      </w:r>
      <w:r>
        <w:rPr>
          <w:sz w:val="22"/>
        </w:rPr>
        <w:t>time</w:t>
      </w:r>
      <w:r>
        <w:rPr>
          <w:spacing w:val="-12"/>
          <w:sz w:val="22"/>
        </w:rPr>
        <w:t> </w:t>
      </w:r>
      <w:r>
        <w:rPr>
          <w:sz w:val="22"/>
        </w:rPr>
        <w:t>should</w:t>
      </w:r>
      <w:r>
        <w:rPr>
          <w:spacing w:val="-12"/>
          <w:sz w:val="22"/>
        </w:rPr>
        <w:t> </w:t>
      </w:r>
      <w:r>
        <w:rPr>
          <w:sz w:val="22"/>
        </w:rPr>
        <w:t>be</w:t>
      </w:r>
      <w:r>
        <w:rPr>
          <w:spacing w:val="-13"/>
          <w:sz w:val="22"/>
        </w:rPr>
        <w:t> </w:t>
      </w:r>
      <w:r>
        <w:rPr>
          <w:sz w:val="22"/>
        </w:rPr>
        <w:t>established. Where justified, components that have been packaged with multiple sterile packaging layers need not be stored in a cleanroom if the integrity and configuration of the sterile pack allows the items to be</w:t>
      </w:r>
      <w:r>
        <w:rPr>
          <w:spacing w:val="-1"/>
          <w:sz w:val="22"/>
        </w:rPr>
        <w:t> </w:t>
      </w:r>
      <w:r>
        <w:rPr>
          <w:sz w:val="22"/>
        </w:rPr>
        <w:t>readily disinfected</w:t>
      </w:r>
      <w:r>
        <w:rPr>
          <w:spacing w:val="-1"/>
          <w:sz w:val="22"/>
        </w:rPr>
        <w:t> </w:t>
      </w:r>
      <w:r>
        <w:rPr>
          <w:sz w:val="22"/>
        </w:rPr>
        <w:t>during transfer by operators into grade A (e.g. by the use of multiple sterile coverings that can be removed at each transfer from lower to higher grade). Where protection is achieved by containment in sealed packaging, this packaging process should be undertaken prior to sterilisation.</w:t>
      </w:r>
    </w:p>
    <w:p>
      <w:pPr>
        <w:pStyle w:val="ListParagraph"/>
        <w:numPr>
          <w:ilvl w:val="1"/>
          <w:numId w:val="1"/>
        </w:numPr>
        <w:tabs>
          <w:tab w:pos="1439" w:val="left" w:leader="none"/>
        </w:tabs>
        <w:spacing w:line="240" w:lineRule="auto" w:before="252" w:after="0"/>
        <w:ind w:left="1439" w:right="1312" w:hanging="720"/>
        <w:jc w:val="both"/>
        <w:rPr>
          <w:sz w:val="22"/>
        </w:rPr>
      </w:pPr>
      <w:r>
        <w:rPr>
          <w:sz w:val="22"/>
        </w:rPr>
        <w:t>Where materials, equipment, components and ancillary items are sterilised in sealed packaging and then transferred into grade A, this should be done using appropriate validated methods (for example, airlocks or pass-through hatches) with accompanying disinfection of the</w:t>
      </w:r>
      <w:r>
        <w:rPr>
          <w:spacing w:val="-1"/>
          <w:sz w:val="22"/>
        </w:rPr>
        <w:t> </w:t>
      </w:r>
      <w:r>
        <w:rPr>
          <w:sz w:val="22"/>
        </w:rPr>
        <w:t>exterior of the sealed packaging.</w:t>
      </w:r>
      <w:r>
        <w:rPr>
          <w:spacing w:val="-1"/>
          <w:sz w:val="22"/>
        </w:rPr>
        <w:t> </w:t>
      </w:r>
      <w:r>
        <w:rPr>
          <w:sz w:val="22"/>
        </w:rPr>
        <w:t>The use of rapid transfer port technology should also be considered. These methods should be demonstrated to effectively control the potential risk of contamination of</w:t>
      </w:r>
      <w:r>
        <w:rPr>
          <w:spacing w:val="-10"/>
          <w:sz w:val="22"/>
        </w:rPr>
        <w:t> </w:t>
      </w:r>
      <w:r>
        <w:rPr>
          <w:sz w:val="22"/>
        </w:rPr>
        <w:t>the</w:t>
      </w:r>
      <w:r>
        <w:rPr>
          <w:spacing w:val="-16"/>
          <w:sz w:val="22"/>
        </w:rPr>
        <w:t> </w:t>
      </w:r>
      <w:r>
        <w:rPr>
          <w:sz w:val="22"/>
        </w:rPr>
        <w:t>grade</w:t>
      </w:r>
      <w:r>
        <w:rPr>
          <w:spacing w:val="-13"/>
          <w:sz w:val="22"/>
        </w:rPr>
        <w:t> </w:t>
      </w:r>
      <w:r>
        <w:rPr>
          <w:sz w:val="22"/>
        </w:rPr>
        <w:t>A</w:t>
      </w:r>
      <w:r>
        <w:rPr>
          <w:spacing w:val="-14"/>
          <w:sz w:val="22"/>
        </w:rPr>
        <w:t> </w:t>
      </w:r>
      <w:r>
        <w:rPr>
          <w:sz w:val="22"/>
        </w:rPr>
        <w:t>and</w:t>
      </w:r>
      <w:r>
        <w:rPr>
          <w:spacing w:val="-16"/>
          <w:sz w:val="22"/>
        </w:rPr>
        <w:t> </w:t>
      </w:r>
      <w:r>
        <w:rPr>
          <w:sz w:val="22"/>
        </w:rPr>
        <w:t>grade</w:t>
      </w:r>
      <w:r>
        <w:rPr>
          <w:spacing w:val="-13"/>
          <w:sz w:val="22"/>
        </w:rPr>
        <w:t> </w:t>
      </w:r>
      <w:r>
        <w:rPr>
          <w:sz w:val="22"/>
        </w:rPr>
        <w:t>B</w:t>
      </w:r>
      <w:r>
        <w:rPr>
          <w:spacing w:val="-12"/>
          <w:sz w:val="22"/>
        </w:rPr>
        <w:t> </w:t>
      </w:r>
      <w:r>
        <w:rPr>
          <w:sz w:val="22"/>
        </w:rPr>
        <w:t>areas</w:t>
      </w:r>
      <w:r>
        <w:rPr>
          <w:spacing w:val="-13"/>
          <w:sz w:val="22"/>
        </w:rPr>
        <w:t> </w:t>
      </w:r>
      <w:r>
        <w:rPr>
          <w:sz w:val="22"/>
        </w:rPr>
        <w:t>and,</w:t>
      </w:r>
      <w:r>
        <w:rPr>
          <w:spacing w:val="-12"/>
          <w:sz w:val="22"/>
        </w:rPr>
        <w:t> </w:t>
      </w:r>
      <w:r>
        <w:rPr>
          <w:sz w:val="22"/>
        </w:rPr>
        <w:t>likewise,</w:t>
      </w:r>
      <w:r>
        <w:rPr>
          <w:spacing w:val="-13"/>
          <w:sz w:val="22"/>
        </w:rPr>
        <w:t> </w:t>
      </w:r>
      <w:r>
        <w:rPr>
          <w:sz w:val="22"/>
        </w:rPr>
        <w:t>the</w:t>
      </w:r>
      <w:r>
        <w:rPr>
          <w:spacing w:val="-11"/>
          <w:sz w:val="22"/>
        </w:rPr>
        <w:t> </w:t>
      </w:r>
      <w:r>
        <w:rPr>
          <w:sz w:val="22"/>
        </w:rPr>
        <w:t>disinfection</w:t>
      </w:r>
      <w:r>
        <w:rPr>
          <w:spacing w:val="-12"/>
          <w:sz w:val="22"/>
        </w:rPr>
        <w:t> </w:t>
      </w:r>
      <w:r>
        <w:rPr>
          <w:sz w:val="22"/>
        </w:rPr>
        <w:t>procedure</w:t>
      </w:r>
      <w:r>
        <w:rPr>
          <w:spacing w:val="-16"/>
          <w:sz w:val="22"/>
        </w:rPr>
        <w:t> </w:t>
      </w:r>
      <w:r>
        <w:rPr>
          <w:sz w:val="22"/>
        </w:rPr>
        <w:t>should be</w:t>
      </w:r>
      <w:r>
        <w:rPr>
          <w:spacing w:val="-4"/>
          <w:sz w:val="22"/>
        </w:rPr>
        <w:t> </w:t>
      </w:r>
      <w:r>
        <w:rPr>
          <w:sz w:val="22"/>
        </w:rPr>
        <w:t>demonstrated</w:t>
      </w:r>
      <w:r>
        <w:rPr>
          <w:spacing w:val="-4"/>
          <w:sz w:val="22"/>
        </w:rPr>
        <w:t> </w:t>
      </w:r>
      <w:r>
        <w:rPr>
          <w:sz w:val="22"/>
        </w:rPr>
        <w:t>to</w:t>
      </w:r>
      <w:r>
        <w:rPr>
          <w:spacing w:val="-4"/>
          <w:sz w:val="22"/>
        </w:rPr>
        <w:t> </w:t>
      </w:r>
      <w:r>
        <w:rPr>
          <w:sz w:val="22"/>
        </w:rPr>
        <w:t>be</w:t>
      </w:r>
      <w:r>
        <w:rPr>
          <w:spacing w:val="-4"/>
          <w:sz w:val="22"/>
        </w:rPr>
        <w:t> </w:t>
      </w:r>
      <w:r>
        <w:rPr>
          <w:sz w:val="22"/>
        </w:rPr>
        <w:t>effective</w:t>
      </w:r>
      <w:r>
        <w:rPr>
          <w:spacing w:val="-4"/>
          <w:sz w:val="22"/>
        </w:rPr>
        <w:t> </w:t>
      </w:r>
      <w:r>
        <w:rPr>
          <w:sz w:val="22"/>
        </w:rPr>
        <w:t>in</w:t>
      </w:r>
      <w:r>
        <w:rPr>
          <w:spacing w:val="-4"/>
          <w:sz w:val="22"/>
        </w:rPr>
        <w:t> </w:t>
      </w:r>
      <w:r>
        <w:rPr>
          <w:sz w:val="22"/>
        </w:rPr>
        <w:t>reducing</w:t>
      </w:r>
      <w:r>
        <w:rPr>
          <w:spacing w:val="-2"/>
          <w:sz w:val="22"/>
        </w:rPr>
        <w:t> </w:t>
      </w:r>
      <w:r>
        <w:rPr>
          <w:sz w:val="22"/>
        </w:rPr>
        <w:t>any</w:t>
      </w:r>
      <w:r>
        <w:rPr>
          <w:spacing w:val="-6"/>
          <w:sz w:val="22"/>
        </w:rPr>
        <w:t> </w:t>
      </w:r>
      <w:r>
        <w:rPr>
          <w:sz w:val="22"/>
        </w:rPr>
        <w:t>contamination</w:t>
      </w:r>
      <w:r>
        <w:rPr>
          <w:spacing w:val="-4"/>
          <w:sz w:val="22"/>
        </w:rPr>
        <w:t> </w:t>
      </w:r>
      <w:r>
        <w:rPr>
          <w:sz w:val="22"/>
        </w:rPr>
        <w:t>on</w:t>
      </w:r>
      <w:r>
        <w:rPr>
          <w:spacing w:val="-7"/>
          <w:sz w:val="22"/>
        </w:rPr>
        <w:t> </w:t>
      </w:r>
      <w:r>
        <w:rPr>
          <w:sz w:val="22"/>
        </w:rPr>
        <w:t>the</w:t>
      </w:r>
      <w:r>
        <w:rPr>
          <w:spacing w:val="-4"/>
          <w:sz w:val="22"/>
        </w:rPr>
        <w:t> </w:t>
      </w:r>
      <w:r>
        <w:rPr>
          <w:sz w:val="22"/>
        </w:rPr>
        <w:t>packaging to acceptable levels for entry of the item into the grade B and grade A areas.</w:t>
      </w:r>
    </w:p>
    <w:p>
      <w:pPr>
        <w:pStyle w:val="BodyText"/>
      </w:pPr>
    </w:p>
    <w:p>
      <w:pPr>
        <w:pStyle w:val="ListParagraph"/>
        <w:numPr>
          <w:ilvl w:val="1"/>
          <w:numId w:val="1"/>
        </w:numPr>
        <w:tabs>
          <w:tab w:pos="1439" w:val="left" w:leader="none"/>
        </w:tabs>
        <w:spacing w:line="240" w:lineRule="auto" w:before="1" w:after="0"/>
        <w:ind w:left="1439" w:right="1315" w:hanging="720"/>
        <w:jc w:val="both"/>
        <w:rPr>
          <w:sz w:val="22"/>
        </w:rPr>
      </w:pPr>
      <w:r>
        <w:rPr>
          <w:sz w:val="22"/>
        </w:rPr>
        <w:t>Where materials, equipment, components and ancillary items are sterilised in sealed</w:t>
      </w:r>
      <w:r>
        <w:rPr>
          <w:spacing w:val="-10"/>
          <w:sz w:val="22"/>
        </w:rPr>
        <w:t> </w:t>
      </w:r>
      <w:r>
        <w:rPr>
          <w:sz w:val="22"/>
        </w:rPr>
        <w:t>packaging</w:t>
      </w:r>
      <w:r>
        <w:rPr>
          <w:spacing w:val="-8"/>
          <w:sz w:val="22"/>
        </w:rPr>
        <w:t> </w:t>
      </w:r>
      <w:r>
        <w:rPr>
          <w:sz w:val="22"/>
        </w:rPr>
        <w:t>or</w:t>
      </w:r>
      <w:r>
        <w:rPr>
          <w:spacing w:val="-9"/>
          <w:sz w:val="22"/>
        </w:rPr>
        <w:t> </w:t>
      </w:r>
      <w:r>
        <w:rPr>
          <w:sz w:val="22"/>
        </w:rPr>
        <w:t>containers,</w:t>
      </w:r>
      <w:r>
        <w:rPr>
          <w:spacing w:val="-11"/>
          <w:sz w:val="22"/>
        </w:rPr>
        <w:t> </w:t>
      </w:r>
      <w:r>
        <w:rPr>
          <w:sz w:val="22"/>
        </w:rPr>
        <w:t>the</w:t>
      </w:r>
      <w:r>
        <w:rPr>
          <w:spacing w:val="-10"/>
          <w:sz w:val="22"/>
        </w:rPr>
        <w:t> </w:t>
      </w:r>
      <w:r>
        <w:rPr>
          <w:sz w:val="22"/>
        </w:rPr>
        <w:t>packaging</w:t>
      </w:r>
      <w:r>
        <w:rPr>
          <w:spacing w:val="-8"/>
          <w:sz w:val="22"/>
        </w:rPr>
        <w:t> </w:t>
      </w:r>
      <w:r>
        <w:rPr>
          <w:sz w:val="22"/>
        </w:rPr>
        <w:t>should</w:t>
      </w:r>
      <w:r>
        <w:rPr>
          <w:spacing w:val="-10"/>
          <w:sz w:val="22"/>
        </w:rPr>
        <w:t> </w:t>
      </w:r>
      <w:r>
        <w:rPr>
          <w:sz w:val="22"/>
        </w:rPr>
        <w:t>be</w:t>
      </w:r>
      <w:r>
        <w:rPr>
          <w:spacing w:val="-10"/>
          <w:sz w:val="22"/>
        </w:rPr>
        <w:t> </w:t>
      </w:r>
      <w:r>
        <w:rPr>
          <w:sz w:val="22"/>
        </w:rPr>
        <w:t>qualified</w:t>
      </w:r>
      <w:r>
        <w:rPr>
          <w:spacing w:val="-13"/>
          <w:sz w:val="22"/>
        </w:rPr>
        <w:t> </w:t>
      </w:r>
      <w:r>
        <w:rPr>
          <w:sz w:val="22"/>
        </w:rPr>
        <w:t>for</w:t>
      </w:r>
      <w:r>
        <w:rPr>
          <w:spacing w:val="-9"/>
          <w:sz w:val="22"/>
        </w:rPr>
        <w:t> </w:t>
      </w:r>
      <w:r>
        <w:rPr>
          <w:sz w:val="22"/>
        </w:rPr>
        <w:t>minimizing the risk of particulate, microbial, endotoxin/pyrogen or chemical contamination, and</w:t>
      </w:r>
      <w:r>
        <w:rPr>
          <w:spacing w:val="-16"/>
          <w:sz w:val="22"/>
        </w:rPr>
        <w:t> </w:t>
      </w:r>
      <w:r>
        <w:rPr>
          <w:sz w:val="22"/>
        </w:rPr>
        <w:t>for</w:t>
      </w:r>
      <w:r>
        <w:rPr>
          <w:spacing w:val="-15"/>
          <w:sz w:val="22"/>
        </w:rPr>
        <w:t> </w:t>
      </w:r>
      <w:r>
        <w:rPr>
          <w:sz w:val="22"/>
        </w:rPr>
        <w:t>compatibility</w:t>
      </w:r>
      <w:r>
        <w:rPr>
          <w:spacing w:val="-15"/>
          <w:sz w:val="22"/>
        </w:rPr>
        <w:t> </w:t>
      </w:r>
      <w:r>
        <w:rPr>
          <w:sz w:val="22"/>
        </w:rPr>
        <w:t>with</w:t>
      </w:r>
      <w:r>
        <w:rPr>
          <w:spacing w:val="-16"/>
          <w:sz w:val="22"/>
        </w:rPr>
        <w:t> </w:t>
      </w:r>
      <w:r>
        <w:rPr>
          <w:sz w:val="22"/>
        </w:rPr>
        <w:t>the</w:t>
      </w:r>
      <w:r>
        <w:rPr>
          <w:spacing w:val="-15"/>
          <w:sz w:val="22"/>
        </w:rPr>
        <w:t> </w:t>
      </w:r>
      <w:r>
        <w:rPr>
          <w:sz w:val="22"/>
        </w:rPr>
        <w:t>selected</w:t>
      </w:r>
      <w:r>
        <w:rPr>
          <w:spacing w:val="-15"/>
          <w:sz w:val="22"/>
        </w:rPr>
        <w:t> </w:t>
      </w:r>
      <w:r>
        <w:rPr>
          <w:sz w:val="22"/>
        </w:rPr>
        <w:t>sterilisation</w:t>
      </w:r>
      <w:r>
        <w:rPr>
          <w:spacing w:val="-15"/>
          <w:sz w:val="22"/>
        </w:rPr>
        <w:t> </w:t>
      </w:r>
      <w:r>
        <w:rPr>
          <w:sz w:val="22"/>
        </w:rPr>
        <w:t>method.</w:t>
      </w:r>
      <w:r>
        <w:rPr>
          <w:spacing w:val="-16"/>
          <w:sz w:val="22"/>
        </w:rPr>
        <w:t> </w:t>
      </w:r>
      <w:r>
        <w:rPr>
          <w:sz w:val="22"/>
        </w:rPr>
        <w:t>The</w:t>
      </w:r>
      <w:r>
        <w:rPr>
          <w:spacing w:val="-15"/>
          <w:sz w:val="22"/>
        </w:rPr>
        <w:t> </w:t>
      </w:r>
      <w:r>
        <w:rPr>
          <w:sz w:val="22"/>
        </w:rPr>
        <w:t>packaging</w:t>
      </w:r>
      <w:r>
        <w:rPr>
          <w:spacing w:val="-15"/>
          <w:sz w:val="22"/>
        </w:rPr>
        <w:t> </w:t>
      </w:r>
      <w:r>
        <w:rPr>
          <w:sz w:val="22"/>
        </w:rPr>
        <w:t>sealing process should be validated. The validation should consider the integrity of the sterile protective barrier system, the maximum hold time before sterilisation and the</w:t>
      </w:r>
      <w:r>
        <w:rPr>
          <w:spacing w:val="-9"/>
          <w:sz w:val="22"/>
        </w:rPr>
        <w:t> </w:t>
      </w:r>
      <w:r>
        <w:rPr>
          <w:sz w:val="22"/>
        </w:rPr>
        <w:t>maximum</w:t>
      </w:r>
      <w:r>
        <w:rPr>
          <w:spacing w:val="-5"/>
          <w:sz w:val="22"/>
        </w:rPr>
        <w:t> </w:t>
      </w:r>
      <w:r>
        <w:rPr>
          <w:sz w:val="22"/>
        </w:rPr>
        <w:t>shelf</w:t>
      </w:r>
      <w:r>
        <w:rPr>
          <w:spacing w:val="-5"/>
          <w:sz w:val="22"/>
        </w:rPr>
        <w:t> </w:t>
      </w:r>
      <w:r>
        <w:rPr>
          <w:sz w:val="22"/>
        </w:rPr>
        <w:t>life</w:t>
      </w:r>
      <w:r>
        <w:rPr>
          <w:spacing w:val="-6"/>
          <w:sz w:val="22"/>
        </w:rPr>
        <w:t> </w:t>
      </w:r>
      <w:r>
        <w:rPr>
          <w:sz w:val="22"/>
        </w:rPr>
        <w:t>assigned</w:t>
      </w:r>
      <w:r>
        <w:rPr>
          <w:spacing w:val="-9"/>
          <w:sz w:val="22"/>
        </w:rPr>
        <w:t> </w:t>
      </w:r>
      <w:r>
        <w:rPr>
          <w:sz w:val="22"/>
        </w:rPr>
        <w:t>to</w:t>
      </w:r>
      <w:r>
        <w:rPr>
          <w:spacing w:val="-9"/>
          <w:sz w:val="22"/>
        </w:rPr>
        <w:t> </w:t>
      </w:r>
      <w:r>
        <w:rPr>
          <w:sz w:val="22"/>
        </w:rPr>
        <w:t>the</w:t>
      </w:r>
      <w:r>
        <w:rPr>
          <w:spacing w:val="-9"/>
          <w:sz w:val="22"/>
        </w:rPr>
        <w:t> </w:t>
      </w:r>
      <w:r>
        <w:rPr>
          <w:sz w:val="22"/>
        </w:rPr>
        <w:t>sterilised</w:t>
      </w:r>
      <w:r>
        <w:rPr>
          <w:spacing w:val="-7"/>
          <w:sz w:val="22"/>
        </w:rPr>
        <w:t> </w:t>
      </w:r>
      <w:r>
        <w:rPr>
          <w:sz w:val="22"/>
        </w:rPr>
        <w:t>items.</w:t>
      </w:r>
      <w:r>
        <w:rPr>
          <w:spacing w:val="-9"/>
          <w:sz w:val="22"/>
        </w:rPr>
        <w:t> </w:t>
      </w:r>
      <w:r>
        <w:rPr>
          <w:sz w:val="22"/>
        </w:rPr>
        <w:t>The</w:t>
      </w:r>
      <w:r>
        <w:rPr>
          <w:spacing w:val="-7"/>
          <w:sz w:val="22"/>
        </w:rPr>
        <w:t> </w:t>
      </w:r>
      <w:r>
        <w:rPr>
          <w:sz w:val="22"/>
        </w:rPr>
        <w:t>integrity</w:t>
      </w:r>
      <w:r>
        <w:rPr>
          <w:spacing w:val="-8"/>
          <w:sz w:val="22"/>
        </w:rPr>
        <w:t> </w:t>
      </w:r>
      <w:r>
        <w:rPr>
          <w:sz w:val="22"/>
        </w:rPr>
        <w:t>of</w:t>
      </w:r>
      <w:r>
        <w:rPr>
          <w:spacing w:val="-5"/>
          <w:sz w:val="22"/>
        </w:rPr>
        <w:t> </w:t>
      </w:r>
      <w:r>
        <w:rPr>
          <w:sz w:val="22"/>
        </w:rPr>
        <w:t>the</w:t>
      </w:r>
      <w:r>
        <w:rPr>
          <w:spacing w:val="-12"/>
          <w:sz w:val="22"/>
        </w:rPr>
        <w:t> </w:t>
      </w:r>
      <w:r>
        <w:rPr>
          <w:sz w:val="22"/>
        </w:rPr>
        <w:t>sterile protective</w:t>
      </w:r>
      <w:r>
        <w:rPr>
          <w:spacing w:val="-3"/>
          <w:sz w:val="22"/>
        </w:rPr>
        <w:t> </w:t>
      </w:r>
      <w:r>
        <w:rPr>
          <w:sz w:val="22"/>
        </w:rPr>
        <w:t>barrier</w:t>
      </w:r>
      <w:r>
        <w:rPr>
          <w:spacing w:val="-4"/>
          <w:sz w:val="22"/>
        </w:rPr>
        <w:t> </w:t>
      </w:r>
      <w:r>
        <w:rPr>
          <w:sz w:val="22"/>
        </w:rPr>
        <w:t>system</w:t>
      </w:r>
      <w:r>
        <w:rPr>
          <w:spacing w:val="-7"/>
          <w:sz w:val="22"/>
        </w:rPr>
        <w:t> </w:t>
      </w:r>
      <w:r>
        <w:rPr>
          <w:sz w:val="22"/>
        </w:rPr>
        <w:t>for</w:t>
      </w:r>
      <w:r>
        <w:rPr>
          <w:spacing w:val="-2"/>
          <w:sz w:val="22"/>
        </w:rPr>
        <w:t> </w:t>
      </w:r>
      <w:r>
        <w:rPr>
          <w:sz w:val="22"/>
        </w:rPr>
        <w:t>each</w:t>
      </w:r>
      <w:r>
        <w:rPr>
          <w:spacing w:val="-5"/>
          <w:sz w:val="22"/>
        </w:rPr>
        <w:t> </w:t>
      </w:r>
      <w:r>
        <w:rPr>
          <w:sz w:val="22"/>
        </w:rPr>
        <w:t>of</w:t>
      </w:r>
      <w:r>
        <w:rPr>
          <w:spacing w:val="-1"/>
          <w:sz w:val="22"/>
        </w:rPr>
        <w:t> </w:t>
      </w:r>
      <w:r>
        <w:rPr>
          <w:sz w:val="22"/>
        </w:rPr>
        <w:t>the</w:t>
      </w:r>
      <w:r>
        <w:rPr>
          <w:spacing w:val="-5"/>
          <w:sz w:val="22"/>
        </w:rPr>
        <w:t> </w:t>
      </w:r>
      <w:r>
        <w:rPr>
          <w:sz w:val="22"/>
        </w:rPr>
        <w:t>sterilised</w:t>
      </w:r>
      <w:r>
        <w:rPr>
          <w:spacing w:val="-3"/>
          <w:sz w:val="22"/>
        </w:rPr>
        <w:t> </w:t>
      </w:r>
      <w:r>
        <w:rPr>
          <w:sz w:val="22"/>
        </w:rPr>
        <w:t>items</w:t>
      </w:r>
      <w:r>
        <w:rPr>
          <w:spacing w:val="-2"/>
          <w:sz w:val="22"/>
        </w:rPr>
        <w:t> </w:t>
      </w:r>
      <w:r>
        <w:rPr>
          <w:sz w:val="22"/>
        </w:rPr>
        <w:t>should</w:t>
      </w:r>
      <w:r>
        <w:rPr>
          <w:spacing w:val="-3"/>
          <w:sz w:val="22"/>
        </w:rPr>
        <w:t> </w:t>
      </w:r>
      <w:r>
        <w:rPr>
          <w:sz w:val="22"/>
        </w:rPr>
        <w:t>be</w:t>
      </w:r>
      <w:r>
        <w:rPr>
          <w:spacing w:val="-5"/>
          <w:sz w:val="22"/>
        </w:rPr>
        <w:t> </w:t>
      </w:r>
      <w:r>
        <w:rPr>
          <w:sz w:val="22"/>
        </w:rPr>
        <w:t>checked</w:t>
      </w:r>
      <w:r>
        <w:rPr>
          <w:spacing w:val="-3"/>
          <w:sz w:val="22"/>
        </w:rPr>
        <w:t> </w:t>
      </w:r>
      <w:r>
        <w:rPr>
          <w:sz w:val="22"/>
        </w:rPr>
        <w:t>prior to use.</w:t>
      </w:r>
    </w:p>
    <w:p>
      <w:pPr>
        <w:pStyle w:val="BodyText"/>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For</w:t>
      </w:r>
      <w:r>
        <w:rPr>
          <w:spacing w:val="-9"/>
          <w:sz w:val="22"/>
        </w:rPr>
        <w:t> </w:t>
      </w:r>
      <w:r>
        <w:rPr>
          <w:sz w:val="22"/>
        </w:rPr>
        <w:t>materials,</w:t>
      </w:r>
      <w:r>
        <w:rPr>
          <w:spacing w:val="-6"/>
          <w:sz w:val="22"/>
        </w:rPr>
        <w:t> </w:t>
      </w:r>
      <w:r>
        <w:rPr>
          <w:sz w:val="22"/>
        </w:rPr>
        <w:t>equipment,</w:t>
      </w:r>
      <w:r>
        <w:rPr>
          <w:spacing w:val="-6"/>
          <w:sz w:val="22"/>
        </w:rPr>
        <w:t> </w:t>
      </w:r>
      <w:r>
        <w:rPr>
          <w:sz w:val="22"/>
        </w:rPr>
        <w:t>components</w:t>
      </w:r>
      <w:r>
        <w:rPr>
          <w:spacing w:val="-7"/>
          <w:sz w:val="22"/>
        </w:rPr>
        <w:t> </w:t>
      </w:r>
      <w:r>
        <w:rPr>
          <w:sz w:val="22"/>
        </w:rPr>
        <w:t>and</w:t>
      </w:r>
      <w:r>
        <w:rPr>
          <w:spacing w:val="-10"/>
          <w:sz w:val="22"/>
        </w:rPr>
        <w:t> </w:t>
      </w:r>
      <w:r>
        <w:rPr>
          <w:sz w:val="22"/>
        </w:rPr>
        <w:t>ancillary</w:t>
      </w:r>
      <w:r>
        <w:rPr>
          <w:spacing w:val="-9"/>
          <w:sz w:val="22"/>
        </w:rPr>
        <w:t> </w:t>
      </w:r>
      <w:r>
        <w:rPr>
          <w:sz w:val="22"/>
        </w:rPr>
        <w:t>items</w:t>
      </w:r>
      <w:r>
        <w:rPr>
          <w:spacing w:val="-9"/>
          <w:sz w:val="22"/>
        </w:rPr>
        <w:t> </w:t>
      </w:r>
      <w:r>
        <w:rPr>
          <w:sz w:val="22"/>
        </w:rPr>
        <w:t>that</w:t>
      </w:r>
      <w:r>
        <w:rPr>
          <w:spacing w:val="-8"/>
          <w:sz w:val="22"/>
        </w:rPr>
        <w:t> </w:t>
      </w:r>
      <w:r>
        <w:rPr>
          <w:sz w:val="22"/>
        </w:rPr>
        <w:t>are</w:t>
      </w:r>
      <w:r>
        <w:rPr>
          <w:spacing w:val="-9"/>
          <w:sz w:val="22"/>
        </w:rPr>
        <w:t> </w:t>
      </w:r>
      <w:r>
        <w:rPr>
          <w:sz w:val="22"/>
        </w:rPr>
        <w:t>not</w:t>
      </w:r>
      <w:r>
        <w:rPr>
          <w:spacing w:val="-8"/>
          <w:sz w:val="22"/>
        </w:rPr>
        <w:t> </w:t>
      </w:r>
      <w:r>
        <w:rPr>
          <w:sz w:val="22"/>
        </w:rPr>
        <w:t>a</w:t>
      </w:r>
      <w:r>
        <w:rPr>
          <w:spacing w:val="-10"/>
          <w:sz w:val="22"/>
        </w:rPr>
        <w:t> </w:t>
      </w:r>
      <w:r>
        <w:rPr>
          <w:sz w:val="22"/>
        </w:rPr>
        <w:t>direct</w:t>
      </w:r>
      <w:r>
        <w:rPr>
          <w:spacing w:val="-6"/>
          <w:sz w:val="22"/>
        </w:rPr>
        <w:t> </w:t>
      </w:r>
      <w:r>
        <w:rPr>
          <w:sz w:val="22"/>
        </w:rPr>
        <w:t>or indirect</w:t>
      </w:r>
      <w:r>
        <w:rPr>
          <w:spacing w:val="-10"/>
          <w:sz w:val="22"/>
        </w:rPr>
        <w:t> </w:t>
      </w:r>
      <w:r>
        <w:rPr>
          <w:sz w:val="22"/>
        </w:rPr>
        <w:t>product</w:t>
      </w:r>
      <w:r>
        <w:rPr>
          <w:spacing w:val="-9"/>
          <w:sz w:val="22"/>
        </w:rPr>
        <w:t> </w:t>
      </w:r>
      <w:r>
        <w:rPr>
          <w:sz w:val="22"/>
        </w:rPr>
        <w:t>contact</w:t>
      </w:r>
      <w:r>
        <w:rPr>
          <w:spacing w:val="-12"/>
          <w:sz w:val="22"/>
        </w:rPr>
        <w:t> </w:t>
      </w:r>
      <w:r>
        <w:rPr>
          <w:sz w:val="22"/>
        </w:rPr>
        <w:t>part</w:t>
      </w:r>
      <w:r>
        <w:rPr>
          <w:spacing w:val="-11"/>
          <w:sz w:val="22"/>
        </w:rPr>
        <w:t> </w:t>
      </w:r>
      <w:r>
        <w:rPr>
          <w:sz w:val="22"/>
        </w:rPr>
        <w:t>and</w:t>
      </w:r>
      <w:r>
        <w:rPr>
          <w:spacing w:val="-13"/>
          <w:sz w:val="22"/>
        </w:rPr>
        <w:t> </w:t>
      </w:r>
      <w:r>
        <w:rPr>
          <w:sz w:val="22"/>
        </w:rPr>
        <w:t>are</w:t>
      </w:r>
      <w:r>
        <w:rPr>
          <w:spacing w:val="-13"/>
          <w:sz w:val="22"/>
        </w:rPr>
        <w:t> </w:t>
      </w:r>
      <w:r>
        <w:rPr>
          <w:sz w:val="22"/>
        </w:rPr>
        <w:t>necessary</w:t>
      </w:r>
      <w:r>
        <w:rPr>
          <w:spacing w:val="-15"/>
          <w:sz w:val="22"/>
        </w:rPr>
        <w:t> </w:t>
      </w:r>
      <w:r>
        <w:rPr>
          <w:sz w:val="22"/>
        </w:rPr>
        <w:t>for</w:t>
      </w:r>
      <w:r>
        <w:rPr>
          <w:spacing w:val="-12"/>
          <w:sz w:val="22"/>
        </w:rPr>
        <w:t> </w:t>
      </w:r>
      <w:r>
        <w:rPr>
          <w:sz w:val="22"/>
        </w:rPr>
        <w:t>aseptic</w:t>
      </w:r>
      <w:r>
        <w:rPr>
          <w:spacing w:val="-10"/>
          <w:sz w:val="22"/>
        </w:rPr>
        <w:t> </w:t>
      </w:r>
      <w:r>
        <w:rPr>
          <w:sz w:val="22"/>
        </w:rPr>
        <w:t>processing</w:t>
      </w:r>
      <w:r>
        <w:rPr>
          <w:spacing w:val="-11"/>
          <w:sz w:val="22"/>
        </w:rPr>
        <w:t> </w:t>
      </w:r>
      <w:r>
        <w:rPr>
          <w:sz w:val="22"/>
        </w:rPr>
        <w:t>but</w:t>
      </w:r>
      <w:r>
        <w:rPr>
          <w:spacing w:val="-12"/>
          <w:sz w:val="22"/>
        </w:rPr>
        <w:t> </w:t>
      </w:r>
      <w:r>
        <w:rPr>
          <w:sz w:val="22"/>
        </w:rPr>
        <w:t>cannot be sterilised, an effective and validated disinfection and transfer process should be in place. These items, once disinfected, should be protected to prevent recontamination. These items, and others representing potential routes of contamination, should be included in the environmental monitoring programme.</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5"/>
      </w:pPr>
    </w:p>
    <w:p>
      <w:pPr>
        <w:pStyle w:val="Heading5"/>
      </w:pPr>
      <w:r>
        <w:rPr>
          <w:color w:val="365F91"/>
        </w:rPr>
        <w:t>STERILISATION</w:t>
      </w:r>
      <w:r>
        <w:rPr>
          <w:color w:val="365F91"/>
          <w:spacing w:val="-7"/>
        </w:rPr>
        <w:t> </w:t>
      </w:r>
      <w:r>
        <w:rPr>
          <w:color w:val="365F91"/>
        </w:rPr>
        <w:t>BY</w:t>
      </w:r>
      <w:r>
        <w:rPr>
          <w:color w:val="365F91"/>
          <w:spacing w:val="-7"/>
        </w:rPr>
        <w:t> </w:t>
      </w:r>
      <w:r>
        <w:rPr>
          <w:color w:val="365F91"/>
          <w:spacing w:val="-4"/>
        </w:rPr>
        <w:t>HEAT</w:t>
      </w:r>
    </w:p>
    <w:p>
      <w:pPr>
        <w:pStyle w:val="BodyText"/>
        <w:spacing w:before="3"/>
        <w:rPr>
          <w:b/>
        </w:rPr>
      </w:pPr>
    </w:p>
    <w:p>
      <w:pPr>
        <w:pStyle w:val="ListParagraph"/>
        <w:numPr>
          <w:ilvl w:val="1"/>
          <w:numId w:val="1"/>
        </w:numPr>
        <w:tabs>
          <w:tab w:pos="1439" w:val="left" w:leader="none"/>
        </w:tabs>
        <w:spacing w:line="240" w:lineRule="auto" w:before="0" w:after="0"/>
        <w:ind w:left="1439" w:right="1314" w:hanging="720"/>
        <w:jc w:val="both"/>
        <w:rPr>
          <w:sz w:val="22"/>
        </w:rPr>
      </w:pPr>
      <w:r>
        <w:rPr>
          <w:sz w:val="22"/>
        </w:rPr>
        <w:t>Each heat sterilisation cycle should be recorded either electronically or by hardcopy, using equipment</w:t>
      </w:r>
      <w:r>
        <w:rPr>
          <w:spacing w:val="40"/>
          <w:sz w:val="22"/>
        </w:rPr>
        <w:t> </w:t>
      </w:r>
      <w:r>
        <w:rPr>
          <w:sz w:val="22"/>
        </w:rPr>
        <w:t>with suitable accuracy and precision. The system should have safeguards and/or redundancy in its control and monitoring instrumentation</w:t>
      </w:r>
      <w:r>
        <w:rPr>
          <w:spacing w:val="-10"/>
          <w:sz w:val="22"/>
        </w:rPr>
        <w:t> </w:t>
      </w:r>
      <w:r>
        <w:rPr>
          <w:sz w:val="22"/>
        </w:rPr>
        <w:t>to</w:t>
      </w:r>
      <w:r>
        <w:rPr>
          <w:spacing w:val="-10"/>
          <w:sz w:val="22"/>
        </w:rPr>
        <w:t> </w:t>
      </w:r>
      <w:r>
        <w:rPr>
          <w:sz w:val="22"/>
        </w:rPr>
        <w:t>detect</w:t>
      </w:r>
      <w:r>
        <w:rPr>
          <w:spacing w:val="-11"/>
          <w:sz w:val="22"/>
        </w:rPr>
        <w:t> </w:t>
      </w:r>
      <w:r>
        <w:rPr>
          <w:sz w:val="22"/>
        </w:rPr>
        <w:t>a</w:t>
      </w:r>
      <w:r>
        <w:rPr>
          <w:spacing w:val="-7"/>
          <w:sz w:val="22"/>
        </w:rPr>
        <w:t> </w:t>
      </w:r>
      <w:r>
        <w:rPr>
          <w:sz w:val="22"/>
        </w:rPr>
        <w:t>cycle</w:t>
      </w:r>
      <w:r>
        <w:rPr>
          <w:spacing w:val="-7"/>
          <w:sz w:val="22"/>
        </w:rPr>
        <w:t> </w:t>
      </w:r>
      <w:r>
        <w:rPr>
          <w:sz w:val="22"/>
        </w:rPr>
        <w:t>not</w:t>
      </w:r>
      <w:r>
        <w:rPr>
          <w:spacing w:val="-8"/>
          <w:sz w:val="22"/>
        </w:rPr>
        <w:t> </w:t>
      </w:r>
      <w:r>
        <w:rPr>
          <w:sz w:val="22"/>
        </w:rPr>
        <w:t>conforming</w:t>
      </w:r>
      <w:r>
        <w:rPr>
          <w:spacing w:val="-7"/>
          <w:sz w:val="22"/>
        </w:rPr>
        <w:t> </w:t>
      </w:r>
      <w:r>
        <w:rPr>
          <w:sz w:val="22"/>
        </w:rPr>
        <w:t>to</w:t>
      </w:r>
      <w:r>
        <w:rPr>
          <w:spacing w:val="-10"/>
          <w:sz w:val="22"/>
        </w:rPr>
        <w:t> </w:t>
      </w:r>
      <w:r>
        <w:rPr>
          <w:sz w:val="22"/>
        </w:rPr>
        <w:t>the</w:t>
      </w:r>
      <w:r>
        <w:rPr>
          <w:spacing w:val="-10"/>
          <w:sz w:val="22"/>
        </w:rPr>
        <w:t> </w:t>
      </w:r>
      <w:r>
        <w:rPr>
          <w:sz w:val="22"/>
        </w:rPr>
        <w:t>validated</w:t>
      </w:r>
      <w:r>
        <w:rPr>
          <w:spacing w:val="-8"/>
          <w:sz w:val="22"/>
        </w:rPr>
        <w:t> </w:t>
      </w:r>
      <w:r>
        <w:rPr>
          <w:sz w:val="22"/>
        </w:rPr>
        <w:t>cycle</w:t>
      </w:r>
      <w:r>
        <w:rPr>
          <w:spacing w:val="-7"/>
          <w:sz w:val="22"/>
        </w:rPr>
        <w:t> </w:t>
      </w:r>
      <w:r>
        <w:rPr>
          <w:sz w:val="22"/>
        </w:rPr>
        <w:t>parameter requirements</w:t>
      </w:r>
      <w:r>
        <w:rPr>
          <w:spacing w:val="-7"/>
          <w:sz w:val="22"/>
        </w:rPr>
        <w:t> </w:t>
      </w:r>
      <w:r>
        <w:rPr>
          <w:sz w:val="22"/>
        </w:rPr>
        <w:t>and</w:t>
      </w:r>
      <w:r>
        <w:rPr>
          <w:spacing w:val="-7"/>
          <w:sz w:val="22"/>
        </w:rPr>
        <w:t> </w:t>
      </w:r>
      <w:r>
        <w:rPr>
          <w:sz w:val="22"/>
        </w:rPr>
        <w:t>abort</w:t>
      </w:r>
      <w:r>
        <w:rPr>
          <w:spacing w:val="-4"/>
          <w:sz w:val="22"/>
        </w:rPr>
        <w:t> </w:t>
      </w:r>
      <w:r>
        <w:rPr>
          <w:sz w:val="22"/>
        </w:rPr>
        <w:t>or</w:t>
      </w:r>
      <w:r>
        <w:rPr>
          <w:spacing w:val="-6"/>
          <w:sz w:val="22"/>
        </w:rPr>
        <w:t> </w:t>
      </w:r>
      <w:r>
        <w:rPr>
          <w:sz w:val="22"/>
        </w:rPr>
        <w:t>fail</w:t>
      </w:r>
      <w:r>
        <w:rPr>
          <w:spacing w:val="-6"/>
          <w:sz w:val="22"/>
        </w:rPr>
        <w:t> </w:t>
      </w:r>
      <w:r>
        <w:rPr>
          <w:sz w:val="22"/>
        </w:rPr>
        <w:t>this</w:t>
      </w:r>
      <w:r>
        <w:rPr>
          <w:spacing w:val="-7"/>
          <w:sz w:val="22"/>
        </w:rPr>
        <w:t> </w:t>
      </w:r>
      <w:r>
        <w:rPr>
          <w:sz w:val="22"/>
        </w:rPr>
        <w:t>cycle</w:t>
      </w:r>
      <w:r>
        <w:rPr>
          <w:spacing w:val="-5"/>
          <w:sz w:val="22"/>
        </w:rPr>
        <w:t> </w:t>
      </w:r>
      <w:r>
        <w:rPr>
          <w:sz w:val="22"/>
        </w:rPr>
        <w:t>(e.g.</w:t>
      </w:r>
      <w:r>
        <w:rPr>
          <w:spacing w:val="-6"/>
          <w:sz w:val="22"/>
        </w:rPr>
        <w:t> </w:t>
      </w:r>
      <w:r>
        <w:rPr>
          <w:sz w:val="22"/>
        </w:rPr>
        <w:t>by</w:t>
      </w:r>
      <w:r>
        <w:rPr>
          <w:spacing w:val="-7"/>
          <w:sz w:val="22"/>
        </w:rPr>
        <w:t> </w:t>
      </w:r>
      <w:r>
        <w:rPr>
          <w:sz w:val="22"/>
        </w:rPr>
        <w:t>the</w:t>
      </w:r>
      <w:r>
        <w:rPr>
          <w:spacing w:val="-5"/>
          <w:sz w:val="22"/>
        </w:rPr>
        <w:t> </w:t>
      </w:r>
      <w:r>
        <w:rPr>
          <w:sz w:val="22"/>
        </w:rPr>
        <w:t>use</w:t>
      </w:r>
      <w:r>
        <w:rPr>
          <w:spacing w:val="-8"/>
          <w:sz w:val="22"/>
        </w:rPr>
        <w:t> </w:t>
      </w:r>
      <w:r>
        <w:rPr>
          <w:sz w:val="22"/>
        </w:rPr>
        <w:t>of</w:t>
      </w:r>
      <w:r>
        <w:rPr>
          <w:spacing w:val="-4"/>
          <w:sz w:val="22"/>
        </w:rPr>
        <w:t> </w:t>
      </w:r>
      <w:r>
        <w:rPr>
          <w:sz w:val="22"/>
        </w:rPr>
        <w:t>duplex/double</w:t>
      </w:r>
      <w:r>
        <w:rPr>
          <w:spacing w:val="-5"/>
          <w:sz w:val="22"/>
        </w:rPr>
        <w:t> </w:t>
      </w:r>
      <w:r>
        <w:rPr>
          <w:sz w:val="22"/>
        </w:rPr>
        <w:t>probes connected to independent control and monitoring systems).</w:t>
      </w:r>
    </w:p>
    <w:p>
      <w:pPr>
        <w:pStyle w:val="BodyText"/>
      </w:pPr>
    </w:p>
    <w:p>
      <w:pPr>
        <w:pStyle w:val="ListParagraph"/>
        <w:numPr>
          <w:ilvl w:val="1"/>
          <w:numId w:val="1"/>
        </w:numPr>
        <w:tabs>
          <w:tab w:pos="1437" w:val="left" w:leader="none"/>
          <w:tab w:pos="1439" w:val="left" w:leader="none"/>
        </w:tabs>
        <w:spacing w:line="240" w:lineRule="auto" w:before="1" w:after="0"/>
        <w:ind w:left="1439" w:right="1313" w:hanging="720"/>
        <w:jc w:val="both"/>
        <w:rPr>
          <w:sz w:val="22"/>
        </w:rPr>
      </w:pPr>
      <w:r>
        <w:rPr>
          <w:sz w:val="22"/>
        </w:rPr>
        <w:t>The position of the temperature probes used for controlling and/or recording should</w:t>
      </w:r>
      <w:r>
        <w:rPr>
          <w:spacing w:val="-12"/>
          <w:sz w:val="22"/>
        </w:rPr>
        <w:t> </w:t>
      </w:r>
      <w:r>
        <w:rPr>
          <w:sz w:val="22"/>
        </w:rPr>
        <w:t>be</w:t>
      </w:r>
      <w:r>
        <w:rPr>
          <w:spacing w:val="-12"/>
          <w:sz w:val="22"/>
        </w:rPr>
        <w:t> </w:t>
      </w:r>
      <w:r>
        <w:rPr>
          <w:sz w:val="22"/>
        </w:rPr>
        <w:t>determined</w:t>
      </w:r>
      <w:r>
        <w:rPr>
          <w:spacing w:val="-12"/>
          <w:sz w:val="22"/>
        </w:rPr>
        <w:t> </w:t>
      </w:r>
      <w:r>
        <w:rPr>
          <w:sz w:val="22"/>
        </w:rPr>
        <w:t>during</w:t>
      </w:r>
      <w:r>
        <w:rPr>
          <w:spacing w:val="-12"/>
          <w:sz w:val="22"/>
        </w:rPr>
        <w:t> </w:t>
      </w:r>
      <w:r>
        <w:rPr>
          <w:sz w:val="22"/>
        </w:rPr>
        <w:t>the</w:t>
      </w:r>
      <w:r>
        <w:rPr>
          <w:spacing w:val="-12"/>
          <w:sz w:val="22"/>
        </w:rPr>
        <w:t> </w:t>
      </w:r>
      <w:r>
        <w:rPr>
          <w:sz w:val="22"/>
        </w:rPr>
        <w:t>validation</w:t>
      </w:r>
      <w:r>
        <w:rPr>
          <w:spacing w:val="-12"/>
          <w:sz w:val="22"/>
        </w:rPr>
        <w:t> </w:t>
      </w:r>
      <w:r>
        <w:rPr>
          <w:sz w:val="22"/>
        </w:rPr>
        <w:t>and</w:t>
      </w:r>
      <w:r>
        <w:rPr>
          <w:spacing w:val="-12"/>
          <w:sz w:val="22"/>
        </w:rPr>
        <w:t> </w:t>
      </w:r>
      <w:r>
        <w:rPr>
          <w:sz w:val="22"/>
        </w:rPr>
        <w:t>selected</w:t>
      </w:r>
      <w:r>
        <w:rPr>
          <w:spacing w:val="-12"/>
          <w:sz w:val="22"/>
        </w:rPr>
        <w:t> </w:t>
      </w:r>
      <w:r>
        <w:rPr>
          <w:sz w:val="22"/>
        </w:rPr>
        <w:t>based</w:t>
      </w:r>
      <w:r>
        <w:rPr>
          <w:spacing w:val="-12"/>
          <w:sz w:val="22"/>
        </w:rPr>
        <w:t> </w:t>
      </w:r>
      <w:r>
        <w:rPr>
          <w:sz w:val="22"/>
        </w:rPr>
        <w:t>on</w:t>
      </w:r>
      <w:r>
        <w:rPr>
          <w:spacing w:val="-14"/>
          <w:sz w:val="22"/>
        </w:rPr>
        <w:t> </w:t>
      </w:r>
      <w:r>
        <w:rPr>
          <w:sz w:val="22"/>
        </w:rPr>
        <w:t>system</w:t>
      </w:r>
      <w:r>
        <w:rPr>
          <w:spacing w:val="-13"/>
          <w:sz w:val="22"/>
        </w:rPr>
        <w:t> </w:t>
      </w:r>
      <w:r>
        <w:rPr>
          <w:sz w:val="22"/>
        </w:rPr>
        <w:t>design and</w:t>
      </w:r>
      <w:r>
        <w:rPr>
          <w:spacing w:val="-7"/>
          <w:sz w:val="22"/>
        </w:rPr>
        <w:t> </w:t>
      </w:r>
      <w:r>
        <w:rPr>
          <w:sz w:val="22"/>
        </w:rPr>
        <w:t>in</w:t>
      </w:r>
      <w:r>
        <w:rPr>
          <w:spacing w:val="-7"/>
          <w:sz w:val="22"/>
        </w:rPr>
        <w:t> </w:t>
      </w:r>
      <w:r>
        <w:rPr>
          <w:sz w:val="22"/>
        </w:rPr>
        <w:t>order</w:t>
      </w:r>
      <w:r>
        <w:rPr>
          <w:spacing w:val="-11"/>
          <w:sz w:val="22"/>
        </w:rPr>
        <w:t> </w:t>
      </w:r>
      <w:r>
        <w:rPr>
          <w:sz w:val="22"/>
        </w:rPr>
        <w:t>to</w:t>
      </w:r>
      <w:r>
        <w:rPr>
          <w:spacing w:val="-10"/>
          <w:sz w:val="22"/>
        </w:rPr>
        <w:t> </w:t>
      </w:r>
      <w:r>
        <w:rPr>
          <w:sz w:val="22"/>
        </w:rPr>
        <w:t>correctly</w:t>
      </w:r>
      <w:r>
        <w:rPr>
          <w:spacing w:val="-9"/>
          <w:sz w:val="22"/>
        </w:rPr>
        <w:t> </w:t>
      </w:r>
      <w:r>
        <w:rPr>
          <w:sz w:val="22"/>
        </w:rPr>
        <w:t>record</w:t>
      </w:r>
      <w:r>
        <w:rPr>
          <w:spacing w:val="-10"/>
          <w:sz w:val="22"/>
        </w:rPr>
        <w:t> </w:t>
      </w:r>
      <w:r>
        <w:rPr>
          <w:sz w:val="22"/>
        </w:rPr>
        <w:t>and</w:t>
      </w:r>
      <w:r>
        <w:rPr>
          <w:spacing w:val="-10"/>
          <w:sz w:val="22"/>
        </w:rPr>
        <w:t> </w:t>
      </w:r>
      <w:r>
        <w:rPr>
          <w:sz w:val="22"/>
        </w:rPr>
        <w:t>represent</w:t>
      </w:r>
      <w:r>
        <w:rPr>
          <w:spacing w:val="-11"/>
          <w:sz w:val="22"/>
        </w:rPr>
        <w:t> </w:t>
      </w:r>
      <w:r>
        <w:rPr>
          <w:sz w:val="22"/>
        </w:rPr>
        <w:t>routine</w:t>
      </w:r>
      <w:r>
        <w:rPr>
          <w:spacing w:val="-8"/>
          <w:sz w:val="22"/>
        </w:rPr>
        <w:t> </w:t>
      </w:r>
      <w:r>
        <w:rPr>
          <w:sz w:val="22"/>
        </w:rPr>
        <w:t>cycle</w:t>
      </w:r>
      <w:r>
        <w:rPr>
          <w:spacing w:val="-7"/>
          <w:sz w:val="22"/>
        </w:rPr>
        <w:t> </w:t>
      </w:r>
      <w:r>
        <w:rPr>
          <w:sz w:val="22"/>
        </w:rPr>
        <w:t>conditions.</w:t>
      </w:r>
      <w:r>
        <w:rPr>
          <w:spacing w:val="-8"/>
          <w:sz w:val="22"/>
        </w:rPr>
        <w:t> </w:t>
      </w:r>
      <w:r>
        <w:rPr>
          <w:sz w:val="22"/>
        </w:rPr>
        <w:t>Validation studies should be designed to demonstrate the suitability of system control and recording probe</w:t>
      </w:r>
      <w:r>
        <w:rPr>
          <w:spacing w:val="-4"/>
          <w:sz w:val="22"/>
        </w:rPr>
        <w:t> </w:t>
      </w:r>
      <w:r>
        <w:rPr>
          <w:sz w:val="22"/>
        </w:rPr>
        <w:t>locations, and</w:t>
      </w:r>
      <w:r>
        <w:rPr>
          <w:spacing w:val="-2"/>
          <w:sz w:val="22"/>
        </w:rPr>
        <w:t> </w:t>
      </w:r>
      <w:r>
        <w:rPr>
          <w:sz w:val="22"/>
        </w:rPr>
        <w:t>should</w:t>
      </w:r>
      <w:r>
        <w:rPr>
          <w:spacing w:val="-2"/>
          <w:sz w:val="22"/>
        </w:rPr>
        <w:t> </w:t>
      </w:r>
      <w:r>
        <w:rPr>
          <w:sz w:val="22"/>
        </w:rPr>
        <w:t>include</w:t>
      </w:r>
      <w:r>
        <w:rPr>
          <w:spacing w:val="-2"/>
          <w:sz w:val="22"/>
        </w:rPr>
        <w:t> </w:t>
      </w:r>
      <w:r>
        <w:rPr>
          <w:sz w:val="22"/>
        </w:rPr>
        <w:t>the</w:t>
      </w:r>
      <w:r>
        <w:rPr>
          <w:spacing w:val="-4"/>
          <w:sz w:val="22"/>
        </w:rPr>
        <w:t> </w:t>
      </w:r>
      <w:r>
        <w:rPr>
          <w:sz w:val="22"/>
        </w:rPr>
        <w:t>verification</w:t>
      </w:r>
      <w:r>
        <w:rPr>
          <w:spacing w:val="-2"/>
          <w:sz w:val="22"/>
        </w:rPr>
        <w:t> </w:t>
      </w:r>
      <w:r>
        <w:rPr>
          <w:sz w:val="22"/>
        </w:rPr>
        <w:t>of the</w:t>
      </w:r>
      <w:r>
        <w:rPr>
          <w:spacing w:val="-4"/>
          <w:sz w:val="22"/>
        </w:rPr>
        <w:t> </w:t>
      </w:r>
      <w:r>
        <w:rPr>
          <w:sz w:val="22"/>
        </w:rPr>
        <w:t>function</w:t>
      </w:r>
      <w:r>
        <w:rPr>
          <w:spacing w:val="-2"/>
          <w:sz w:val="22"/>
        </w:rPr>
        <w:t> </w:t>
      </w:r>
      <w:r>
        <w:rPr>
          <w:sz w:val="22"/>
        </w:rPr>
        <w:t>and location of these probes by the use of an independent monitoring probe located at the same position during validation.</w:t>
      </w:r>
    </w:p>
    <w:p>
      <w:pPr>
        <w:pStyle w:val="ListParagraph"/>
        <w:numPr>
          <w:ilvl w:val="1"/>
          <w:numId w:val="1"/>
        </w:numPr>
        <w:tabs>
          <w:tab w:pos="1439" w:val="left" w:leader="none"/>
        </w:tabs>
        <w:spacing w:line="240" w:lineRule="auto" w:before="253" w:after="0"/>
        <w:ind w:left="1439" w:right="1315" w:hanging="720"/>
        <w:jc w:val="both"/>
        <w:rPr>
          <w:sz w:val="22"/>
        </w:rPr>
      </w:pPr>
      <w:r>
        <w:rPr>
          <w:sz w:val="22"/>
        </w:rPr>
        <w:t>The whole of the load should reach the required temperature before measurement of the sterilising time-period starts. For sterilisation cycles controlled by using a reference probe within the load, specific consideration should be given to ensuring the load probe temperature is controlled within defined temperature range prior to cycle commencement.</w:t>
      </w:r>
    </w:p>
    <w:p>
      <w:pPr>
        <w:pStyle w:val="ListParagraph"/>
        <w:numPr>
          <w:ilvl w:val="1"/>
          <w:numId w:val="1"/>
        </w:numPr>
        <w:tabs>
          <w:tab w:pos="1439" w:val="left" w:leader="none"/>
        </w:tabs>
        <w:spacing w:line="240" w:lineRule="auto" w:before="251" w:after="0"/>
        <w:ind w:left="1439" w:right="1312" w:hanging="720"/>
        <w:jc w:val="both"/>
        <w:rPr>
          <w:sz w:val="22"/>
        </w:rPr>
      </w:pPr>
      <w:r>
        <w:rPr>
          <w:sz w:val="22"/>
        </w:rPr>
        <w:t>After completion of the high temperature phase of a heat sterilisation cycle, precautions should be taken against contamination of a sterilised load during cooling. Any cooling liquid or gas that comes into contact with the product or sterilised material should be sterilised.</w:t>
      </w:r>
    </w:p>
    <w:p>
      <w:pPr>
        <w:pStyle w:val="BodyText"/>
        <w:spacing w:before="1"/>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In those cases where parametric release has been authorized, a robust</w:t>
      </w:r>
      <w:r>
        <w:rPr>
          <w:spacing w:val="-1"/>
          <w:sz w:val="22"/>
        </w:rPr>
        <w:t> </w:t>
      </w:r>
      <w:r>
        <w:rPr>
          <w:sz w:val="22"/>
        </w:rPr>
        <w:t>system should</w:t>
      </w:r>
      <w:r>
        <w:rPr>
          <w:spacing w:val="-4"/>
          <w:sz w:val="22"/>
        </w:rPr>
        <w:t> </w:t>
      </w:r>
      <w:r>
        <w:rPr>
          <w:sz w:val="22"/>
        </w:rPr>
        <w:t>be</w:t>
      </w:r>
      <w:r>
        <w:rPr>
          <w:spacing w:val="-7"/>
          <w:sz w:val="22"/>
        </w:rPr>
        <w:t> </w:t>
      </w:r>
      <w:r>
        <w:rPr>
          <w:sz w:val="22"/>
        </w:rPr>
        <w:t>applied</w:t>
      </w:r>
      <w:r>
        <w:rPr>
          <w:spacing w:val="-4"/>
          <w:sz w:val="22"/>
        </w:rPr>
        <w:t> </w:t>
      </w:r>
      <w:r>
        <w:rPr>
          <w:sz w:val="22"/>
        </w:rPr>
        <w:t>to</w:t>
      </w:r>
      <w:r>
        <w:rPr>
          <w:spacing w:val="-9"/>
          <w:sz w:val="22"/>
        </w:rPr>
        <w:t> </w:t>
      </w:r>
      <w:r>
        <w:rPr>
          <w:sz w:val="22"/>
        </w:rPr>
        <w:t>the</w:t>
      </w:r>
      <w:r>
        <w:rPr>
          <w:spacing w:val="-9"/>
          <w:sz w:val="22"/>
        </w:rPr>
        <w:t> </w:t>
      </w:r>
      <w:r>
        <w:rPr>
          <w:sz w:val="22"/>
        </w:rPr>
        <w:t>product</w:t>
      </w:r>
      <w:r>
        <w:rPr>
          <w:spacing w:val="-6"/>
          <w:sz w:val="22"/>
        </w:rPr>
        <w:t> </w:t>
      </w:r>
      <w:r>
        <w:rPr>
          <w:sz w:val="22"/>
        </w:rPr>
        <w:t>lifecycle</w:t>
      </w:r>
      <w:r>
        <w:rPr>
          <w:spacing w:val="-4"/>
          <w:sz w:val="22"/>
        </w:rPr>
        <w:t> </w:t>
      </w:r>
      <w:r>
        <w:rPr>
          <w:sz w:val="22"/>
        </w:rPr>
        <w:t>validation</w:t>
      </w:r>
      <w:r>
        <w:rPr>
          <w:spacing w:val="-4"/>
          <w:sz w:val="22"/>
        </w:rPr>
        <w:t> </w:t>
      </w:r>
      <w:r>
        <w:rPr>
          <w:sz w:val="22"/>
        </w:rPr>
        <w:t>and</w:t>
      </w:r>
      <w:r>
        <w:rPr>
          <w:spacing w:val="-6"/>
          <w:sz w:val="22"/>
        </w:rPr>
        <w:t> </w:t>
      </w:r>
      <w:r>
        <w:rPr>
          <w:sz w:val="22"/>
        </w:rPr>
        <w:t>the</w:t>
      </w:r>
      <w:r>
        <w:rPr>
          <w:spacing w:val="-9"/>
          <w:sz w:val="22"/>
        </w:rPr>
        <w:t> </w:t>
      </w:r>
      <w:r>
        <w:rPr>
          <w:sz w:val="22"/>
        </w:rPr>
        <w:t>routine</w:t>
      </w:r>
      <w:r>
        <w:rPr>
          <w:spacing w:val="-7"/>
          <w:sz w:val="22"/>
        </w:rPr>
        <w:t> </w:t>
      </w:r>
      <w:r>
        <w:rPr>
          <w:sz w:val="22"/>
        </w:rPr>
        <w:t>monitoring</w:t>
      </w:r>
      <w:r>
        <w:rPr>
          <w:spacing w:val="-4"/>
          <w:sz w:val="22"/>
        </w:rPr>
        <w:t> </w:t>
      </w:r>
      <w:r>
        <w:rPr>
          <w:sz w:val="22"/>
        </w:rPr>
        <w:t>of the</w:t>
      </w:r>
      <w:r>
        <w:rPr>
          <w:spacing w:val="-11"/>
          <w:sz w:val="22"/>
        </w:rPr>
        <w:t> </w:t>
      </w:r>
      <w:r>
        <w:rPr>
          <w:sz w:val="22"/>
        </w:rPr>
        <w:t>manufacturing</w:t>
      </w:r>
      <w:r>
        <w:rPr>
          <w:spacing w:val="-9"/>
          <w:sz w:val="22"/>
        </w:rPr>
        <w:t> </w:t>
      </w:r>
      <w:r>
        <w:rPr>
          <w:sz w:val="22"/>
        </w:rPr>
        <w:t>process.</w:t>
      </w:r>
      <w:r>
        <w:rPr>
          <w:spacing w:val="-12"/>
          <w:sz w:val="22"/>
        </w:rPr>
        <w:t> </w:t>
      </w:r>
      <w:r>
        <w:rPr>
          <w:sz w:val="22"/>
        </w:rPr>
        <w:t>This</w:t>
      </w:r>
      <w:r>
        <w:rPr>
          <w:spacing w:val="-8"/>
          <w:sz w:val="22"/>
        </w:rPr>
        <w:t> </w:t>
      </w:r>
      <w:r>
        <w:rPr>
          <w:sz w:val="22"/>
        </w:rPr>
        <w:t>system</w:t>
      </w:r>
      <w:r>
        <w:rPr>
          <w:spacing w:val="-10"/>
          <w:sz w:val="22"/>
        </w:rPr>
        <w:t> </w:t>
      </w:r>
      <w:r>
        <w:rPr>
          <w:sz w:val="22"/>
        </w:rPr>
        <w:t>should</w:t>
      </w:r>
      <w:r>
        <w:rPr>
          <w:spacing w:val="-8"/>
          <w:sz w:val="22"/>
        </w:rPr>
        <w:t> </w:t>
      </w:r>
      <w:r>
        <w:rPr>
          <w:sz w:val="22"/>
        </w:rPr>
        <w:t>be</w:t>
      </w:r>
      <w:r>
        <w:rPr>
          <w:spacing w:val="-8"/>
          <w:sz w:val="22"/>
        </w:rPr>
        <w:t> </w:t>
      </w:r>
      <w:r>
        <w:rPr>
          <w:sz w:val="22"/>
        </w:rPr>
        <w:t>periodically</w:t>
      </w:r>
      <w:r>
        <w:rPr>
          <w:spacing w:val="-10"/>
          <w:sz w:val="22"/>
        </w:rPr>
        <w:t> </w:t>
      </w:r>
      <w:r>
        <w:rPr>
          <w:sz w:val="22"/>
        </w:rPr>
        <w:t>reviewed.</w:t>
      </w:r>
      <w:r>
        <w:rPr>
          <w:spacing w:val="-7"/>
          <w:sz w:val="22"/>
        </w:rPr>
        <w:t> </w:t>
      </w:r>
      <w:r>
        <w:rPr>
          <w:sz w:val="22"/>
        </w:rPr>
        <w:t>Further guidance regarding parametric release is provided in Annex 17.</w:t>
      </w:r>
    </w:p>
    <w:p>
      <w:pPr>
        <w:pStyle w:val="BodyText"/>
        <w:spacing w:before="251"/>
      </w:pPr>
    </w:p>
    <w:p>
      <w:pPr>
        <w:pStyle w:val="Heading5"/>
        <w:spacing w:before="1"/>
      </w:pPr>
      <w:r>
        <w:rPr>
          <w:color w:val="365F91"/>
        </w:rPr>
        <w:t>MOIST</w:t>
      </w:r>
      <w:r>
        <w:rPr>
          <w:color w:val="365F91"/>
          <w:spacing w:val="-7"/>
        </w:rPr>
        <w:t> </w:t>
      </w:r>
      <w:r>
        <w:rPr>
          <w:color w:val="365F91"/>
        </w:rPr>
        <w:t>HEAT</w:t>
      </w:r>
      <w:r>
        <w:rPr>
          <w:color w:val="365F91"/>
          <w:spacing w:val="-5"/>
        </w:rPr>
        <w:t> </w:t>
      </w:r>
      <w:r>
        <w:rPr>
          <w:color w:val="365F91"/>
          <w:spacing w:val="-2"/>
        </w:rPr>
        <w:t>STERILISATION</w:t>
      </w:r>
    </w:p>
    <w:p>
      <w:pPr>
        <w:pStyle w:val="BodyText"/>
        <w:spacing w:before="2"/>
        <w:rPr>
          <w:b/>
        </w:rPr>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Moist heat sterilisation can</w:t>
      </w:r>
      <w:r>
        <w:rPr>
          <w:spacing w:val="-1"/>
          <w:sz w:val="22"/>
        </w:rPr>
        <w:t> </w:t>
      </w:r>
      <w:r>
        <w:rPr>
          <w:sz w:val="22"/>
        </w:rPr>
        <w:t>be</w:t>
      </w:r>
      <w:r>
        <w:rPr>
          <w:spacing w:val="-1"/>
          <w:sz w:val="22"/>
        </w:rPr>
        <w:t> </w:t>
      </w:r>
      <w:r>
        <w:rPr>
          <w:sz w:val="22"/>
        </w:rPr>
        <w:t>achieved</w:t>
      </w:r>
      <w:r>
        <w:rPr>
          <w:spacing w:val="-1"/>
          <w:sz w:val="22"/>
        </w:rPr>
        <w:t> </w:t>
      </w:r>
      <w:r>
        <w:rPr>
          <w:sz w:val="22"/>
        </w:rPr>
        <w:t>using steam,</w:t>
      </w:r>
      <w:r>
        <w:rPr>
          <w:spacing w:val="-1"/>
          <w:sz w:val="22"/>
        </w:rPr>
        <w:t> </w:t>
      </w:r>
      <w:r>
        <w:rPr>
          <w:sz w:val="22"/>
        </w:rPr>
        <w:t>(direct or indirect contact), but</w:t>
      </w:r>
      <w:r>
        <w:rPr>
          <w:spacing w:val="-7"/>
          <w:sz w:val="22"/>
        </w:rPr>
        <w:t> </w:t>
      </w:r>
      <w:r>
        <w:rPr>
          <w:sz w:val="22"/>
        </w:rPr>
        <w:t>also</w:t>
      </w:r>
      <w:r>
        <w:rPr>
          <w:spacing w:val="-10"/>
          <w:sz w:val="22"/>
        </w:rPr>
        <w:t> </w:t>
      </w:r>
      <w:r>
        <w:rPr>
          <w:sz w:val="22"/>
        </w:rPr>
        <w:t>includes</w:t>
      </w:r>
      <w:r>
        <w:rPr>
          <w:spacing w:val="-10"/>
          <w:sz w:val="22"/>
        </w:rPr>
        <w:t> </w:t>
      </w:r>
      <w:r>
        <w:rPr>
          <w:sz w:val="22"/>
        </w:rPr>
        <w:t>other</w:t>
      </w:r>
      <w:r>
        <w:rPr>
          <w:spacing w:val="-10"/>
          <w:sz w:val="22"/>
        </w:rPr>
        <w:t> </w:t>
      </w:r>
      <w:r>
        <w:rPr>
          <w:sz w:val="22"/>
        </w:rPr>
        <w:t>systems</w:t>
      </w:r>
      <w:r>
        <w:rPr>
          <w:spacing w:val="-10"/>
          <w:sz w:val="22"/>
        </w:rPr>
        <w:t> </w:t>
      </w:r>
      <w:r>
        <w:rPr>
          <w:sz w:val="22"/>
        </w:rPr>
        <w:t>such</w:t>
      </w:r>
      <w:r>
        <w:rPr>
          <w:spacing w:val="-10"/>
          <w:sz w:val="22"/>
        </w:rPr>
        <w:t> </w:t>
      </w:r>
      <w:r>
        <w:rPr>
          <w:sz w:val="22"/>
        </w:rPr>
        <w:t>as</w:t>
      </w:r>
      <w:r>
        <w:rPr>
          <w:spacing w:val="-10"/>
          <w:sz w:val="22"/>
        </w:rPr>
        <w:t> </w:t>
      </w:r>
      <w:r>
        <w:rPr>
          <w:sz w:val="22"/>
        </w:rPr>
        <w:t>superheated</w:t>
      </w:r>
      <w:r>
        <w:rPr>
          <w:spacing w:val="-8"/>
          <w:sz w:val="22"/>
        </w:rPr>
        <w:t> </w:t>
      </w:r>
      <w:r>
        <w:rPr>
          <w:sz w:val="22"/>
        </w:rPr>
        <w:t>water</w:t>
      </w:r>
      <w:r>
        <w:rPr>
          <w:spacing w:val="-9"/>
          <w:sz w:val="22"/>
        </w:rPr>
        <w:t> </w:t>
      </w:r>
      <w:r>
        <w:rPr>
          <w:sz w:val="22"/>
        </w:rPr>
        <w:t>systems</w:t>
      </w:r>
      <w:r>
        <w:rPr>
          <w:spacing w:val="-10"/>
          <w:sz w:val="22"/>
        </w:rPr>
        <w:t> </w:t>
      </w:r>
      <w:r>
        <w:rPr>
          <w:sz w:val="22"/>
        </w:rPr>
        <w:t>(cascade</w:t>
      </w:r>
      <w:r>
        <w:rPr>
          <w:spacing w:val="-8"/>
          <w:sz w:val="22"/>
        </w:rPr>
        <w:t> </w:t>
      </w:r>
      <w:r>
        <w:rPr>
          <w:sz w:val="22"/>
        </w:rPr>
        <w:t>or immersion cycles) that could be used for containers that may be damaged by other cycle designs (e.g. Blow-Fill-Seal containers, plastic bags).</w:t>
      </w:r>
    </w:p>
    <w:p>
      <w:pPr>
        <w:pStyle w:val="BodyText"/>
        <w:spacing w:before="3"/>
      </w:pPr>
    </w:p>
    <w:p>
      <w:pPr>
        <w:pStyle w:val="ListParagraph"/>
        <w:numPr>
          <w:ilvl w:val="1"/>
          <w:numId w:val="1"/>
        </w:numPr>
        <w:tabs>
          <w:tab w:pos="1439" w:val="left" w:leader="none"/>
        </w:tabs>
        <w:spacing w:line="237" w:lineRule="auto" w:before="0" w:after="0"/>
        <w:ind w:left="1439" w:right="1311" w:hanging="720"/>
        <w:jc w:val="both"/>
        <w:rPr>
          <w:sz w:val="22"/>
        </w:rPr>
      </w:pPr>
      <w:r>
        <w:rPr>
          <w:sz w:val="22"/>
        </w:rPr>
        <w:t>The</w:t>
      </w:r>
      <w:r>
        <w:rPr>
          <w:spacing w:val="-16"/>
          <w:sz w:val="22"/>
        </w:rPr>
        <w:t> </w:t>
      </w:r>
      <w:r>
        <w:rPr>
          <w:sz w:val="22"/>
        </w:rPr>
        <w:t>items</w:t>
      </w:r>
      <w:r>
        <w:rPr>
          <w:spacing w:val="-15"/>
          <w:sz w:val="22"/>
        </w:rPr>
        <w:t> </w:t>
      </w:r>
      <w:r>
        <w:rPr>
          <w:sz w:val="22"/>
        </w:rPr>
        <w:t>to</w:t>
      </w:r>
      <w:r>
        <w:rPr>
          <w:spacing w:val="-15"/>
          <w:sz w:val="22"/>
        </w:rPr>
        <w:t> </w:t>
      </w:r>
      <w:r>
        <w:rPr>
          <w:sz w:val="22"/>
        </w:rPr>
        <w:t>be</w:t>
      </w:r>
      <w:r>
        <w:rPr>
          <w:spacing w:val="-16"/>
          <w:sz w:val="22"/>
        </w:rPr>
        <w:t> </w:t>
      </w:r>
      <w:r>
        <w:rPr>
          <w:sz w:val="22"/>
        </w:rPr>
        <w:t>sterilised,</w:t>
      </w:r>
      <w:r>
        <w:rPr>
          <w:spacing w:val="-15"/>
          <w:sz w:val="22"/>
        </w:rPr>
        <w:t> </w:t>
      </w:r>
      <w:r>
        <w:rPr>
          <w:sz w:val="22"/>
        </w:rPr>
        <w:t>other</w:t>
      </w:r>
      <w:r>
        <w:rPr>
          <w:spacing w:val="-15"/>
          <w:sz w:val="22"/>
        </w:rPr>
        <w:t> </w:t>
      </w:r>
      <w:r>
        <w:rPr>
          <w:sz w:val="22"/>
        </w:rPr>
        <w:t>than</w:t>
      </w:r>
      <w:r>
        <w:rPr>
          <w:spacing w:val="-15"/>
          <w:sz w:val="22"/>
        </w:rPr>
        <w:t> </w:t>
      </w:r>
      <w:r>
        <w:rPr>
          <w:sz w:val="22"/>
        </w:rPr>
        <w:t>products</w:t>
      </w:r>
      <w:r>
        <w:rPr>
          <w:spacing w:val="-16"/>
          <w:sz w:val="22"/>
        </w:rPr>
        <w:t> </w:t>
      </w:r>
      <w:r>
        <w:rPr>
          <w:sz w:val="22"/>
        </w:rPr>
        <w:t>in</w:t>
      </w:r>
      <w:r>
        <w:rPr>
          <w:spacing w:val="-15"/>
          <w:sz w:val="22"/>
        </w:rPr>
        <w:t> </w:t>
      </w:r>
      <w:r>
        <w:rPr>
          <w:sz w:val="22"/>
        </w:rPr>
        <w:t>sealed</w:t>
      </w:r>
      <w:r>
        <w:rPr>
          <w:spacing w:val="-15"/>
          <w:sz w:val="22"/>
        </w:rPr>
        <w:t> </w:t>
      </w:r>
      <w:r>
        <w:rPr>
          <w:sz w:val="22"/>
        </w:rPr>
        <w:t>containers,</w:t>
      </w:r>
      <w:r>
        <w:rPr>
          <w:spacing w:val="-16"/>
          <w:sz w:val="22"/>
        </w:rPr>
        <w:t> </w:t>
      </w:r>
      <w:r>
        <w:rPr>
          <w:sz w:val="22"/>
        </w:rPr>
        <w:t>should</w:t>
      </w:r>
      <w:r>
        <w:rPr>
          <w:spacing w:val="-15"/>
          <w:sz w:val="22"/>
        </w:rPr>
        <w:t> </w:t>
      </w:r>
      <w:r>
        <w:rPr>
          <w:sz w:val="22"/>
        </w:rPr>
        <w:t>be</w:t>
      </w:r>
      <w:r>
        <w:rPr>
          <w:spacing w:val="-15"/>
          <w:sz w:val="22"/>
        </w:rPr>
        <w:t> </w:t>
      </w:r>
      <w:r>
        <w:rPr>
          <w:sz w:val="22"/>
        </w:rPr>
        <w:t>dry, packaged in a protective barrier system which allows removal of air and penetration of steam</w:t>
      </w:r>
      <w:r>
        <w:rPr>
          <w:spacing w:val="-8"/>
          <w:sz w:val="22"/>
        </w:rPr>
        <w:t> </w:t>
      </w:r>
      <w:r>
        <w:rPr>
          <w:sz w:val="22"/>
        </w:rPr>
        <w:t>and prevents</w:t>
      </w:r>
      <w:r>
        <w:rPr>
          <w:spacing w:val="-11"/>
          <w:sz w:val="22"/>
        </w:rPr>
        <w:t> </w:t>
      </w:r>
      <w:r>
        <w:rPr>
          <w:sz w:val="22"/>
        </w:rPr>
        <w:t>recontamination</w:t>
      </w:r>
      <w:r>
        <w:rPr>
          <w:spacing w:val="-1"/>
          <w:sz w:val="22"/>
        </w:rPr>
        <w:t> </w:t>
      </w:r>
      <w:r>
        <w:rPr>
          <w:sz w:val="22"/>
        </w:rPr>
        <w:t>after sterilisation.</w:t>
      </w:r>
      <w:r>
        <w:rPr>
          <w:spacing w:val="-6"/>
          <w:sz w:val="22"/>
        </w:rPr>
        <w:t> </w:t>
      </w:r>
      <w:r>
        <w:rPr>
          <w:sz w:val="22"/>
        </w:rPr>
        <w:t>All</w:t>
      </w:r>
      <w:r>
        <w:rPr>
          <w:spacing w:val="-8"/>
          <w:sz w:val="22"/>
        </w:rPr>
        <w:t> </w:t>
      </w:r>
      <w:r>
        <w:rPr>
          <w:sz w:val="22"/>
        </w:rPr>
        <w:t>loaded items should be dry upon removal from the steriliser. Load dryness should be confirmed by visual inspection as a part of the sterilisation process acceptance.</w:t>
      </w:r>
    </w:p>
    <w:p>
      <w:pPr>
        <w:pStyle w:val="BodyText"/>
        <w:spacing w:before="5"/>
      </w:pPr>
    </w:p>
    <w:p>
      <w:pPr>
        <w:pStyle w:val="ListParagraph"/>
        <w:numPr>
          <w:ilvl w:val="1"/>
          <w:numId w:val="1"/>
        </w:numPr>
        <w:tabs>
          <w:tab w:pos="1437" w:val="left" w:leader="none"/>
          <w:tab w:pos="1439" w:val="left" w:leader="none"/>
        </w:tabs>
        <w:spacing w:line="240" w:lineRule="auto" w:before="0" w:after="0"/>
        <w:ind w:left="1439" w:right="1315" w:hanging="720"/>
        <w:jc w:val="both"/>
        <w:rPr>
          <w:sz w:val="22"/>
        </w:rPr>
      </w:pPr>
      <w:r>
        <w:rPr>
          <w:sz w:val="22"/>
        </w:rPr>
        <w:t>For</w:t>
      </w:r>
      <w:r>
        <w:rPr>
          <w:spacing w:val="-2"/>
          <w:sz w:val="22"/>
        </w:rPr>
        <w:t> </w:t>
      </w:r>
      <w:r>
        <w:rPr>
          <w:sz w:val="22"/>
        </w:rPr>
        <w:t>porous</w:t>
      </w:r>
      <w:r>
        <w:rPr>
          <w:spacing w:val="-2"/>
          <w:sz w:val="22"/>
        </w:rPr>
        <w:t> </w:t>
      </w:r>
      <w:r>
        <w:rPr>
          <w:sz w:val="22"/>
        </w:rPr>
        <w:t>cycles</w:t>
      </w:r>
      <w:r>
        <w:rPr>
          <w:spacing w:val="-5"/>
          <w:sz w:val="22"/>
        </w:rPr>
        <w:t> </w:t>
      </w:r>
      <w:r>
        <w:rPr>
          <w:sz w:val="22"/>
        </w:rPr>
        <w:t>(hard</w:t>
      </w:r>
      <w:r>
        <w:rPr>
          <w:spacing w:val="-7"/>
          <w:sz w:val="22"/>
        </w:rPr>
        <w:t> </w:t>
      </w:r>
      <w:r>
        <w:rPr>
          <w:sz w:val="22"/>
        </w:rPr>
        <w:t>goods),</w:t>
      </w:r>
      <w:r>
        <w:rPr>
          <w:spacing w:val="-4"/>
          <w:sz w:val="22"/>
        </w:rPr>
        <w:t> </w:t>
      </w:r>
      <w:r>
        <w:rPr>
          <w:sz w:val="22"/>
        </w:rPr>
        <w:t>time,</w:t>
      </w:r>
      <w:r>
        <w:rPr>
          <w:spacing w:val="-4"/>
          <w:sz w:val="22"/>
        </w:rPr>
        <w:t> </w:t>
      </w:r>
      <w:r>
        <w:rPr>
          <w:sz w:val="22"/>
        </w:rPr>
        <w:t>temperature</w:t>
      </w:r>
      <w:r>
        <w:rPr>
          <w:spacing w:val="-3"/>
          <w:sz w:val="22"/>
        </w:rPr>
        <w:t> </w:t>
      </w:r>
      <w:r>
        <w:rPr>
          <w:sz w:val="22"/>
        </w:rPr>
        <w:t>and</w:t>
      </w:r>
      <w:r>
        <w:rPr>
          <w:spacing w:val="-3"/>
          <w:sz w:val="22"/>
        </w:rPr>
        <w:t> </w:t>
      </w:r>
      <w:r>
        <w:rPr>
          <w:sz w:val="22"/>
        </w:rPr>
        <w:t>pressure</w:t>
      </w:r>
      <w:r>
        <w:rPr>
          <w:spacing w:val="-5"/>
          <w:sz w:val="22"/>
        </w:rPr>
        <w:t> </w:t>
      </w:r>
      <w:r>
        <w:rPr>
          <w:sz w:val="22"/>
        </w:rPr>
        <w:t>should</w:t>
      </w:r>
      <w:r>
        <w:rPr>
          <w:spacing w:val="-3"/>
          <w:sz w:val="22"/>
        </w:rPr>
        <w:t> </w:t>
      </w:r>
      <w:r>
        <w:rPr>
          <w:sz w:val="22"/>
        </w:rPr>
        <w:t>be</w:t>
      </w:r>
      <w:r>
        <w:rPr>
          <w:spacing w:val="-3"/>
          <w:sz w:val="22"/>
        </w:rPr>
        <w:t> </w:t>
      </w:r>
      <w:r>
        <w:rPr>
          <w:sz w:val="22"/>
        </w:rPr>
        <w:t>used to</w:t>
      </w:r>
      <w:r>
        <w:rPr>
          <w:spacing w:val="-12"/>
          <w:sz w:val="22"/>
        </w:rPr>
        <w:t> </w:t>
      </w:r>
      <w:r>
        <w:rPr>
          <w:sz w:val="22"/>
        </w:rPr>
        <w:t>monitor</w:t>
      </w:r>
      <w:r>
        <w:rPr>
          <w:spacing w:val="-11"/>
          <w:sz w:val="22"/>
        </w:rPr>
        <w:t> </w:t>
      </w:r>
      <w:r>
        <w:rPr>
          <w:sz w:val="22"/>
        </w:rPr>
        <w:t>the</w:t>
      </w:r>
      <w:r>
        <w:rPr>
          <w:spacing w:val="-13"/>
          <w:sz w:val="22"/>
        </w:rPr>
        <w:t> </w:t>
      </w:r>
      <w:r>
        <w:rPr>
          <w:sz w:val="22"/>
        </w:rPr>
        <w:t>process</w:t>
      </w:r>
      <w:r>
        <w:rPr>
          <w:spacing w:val="-12"/>
          <w:sz w:val="22"/>
        </w:rPr>
        <w:t> </w:t>
      </w:r>
      <w:r>
        <w:rPr>
          <w:sz w:val="22"/>
        </w:rPr>
        <w:t>and</w:t>
      </w:r>
      <w:r>
        <w:rPr>
          <w:spacing w:val="-10"/>
          <w:sz w:val="22"/>
        </w:rPr>
        <w:t> </w:t>
      </w:r>
      <w:r>
        <w:rPr>
          <w:sz w:val="22"/>
        </w:rPr>
        <w:t>be</w:t>
      </w:r>
      <w:r>
        <w:rPr>
          <w:spacing w:val="-13"/>
          <w:sz w:val="22"/>
        </w:rPr>
        <w:t> </w:t>
      </w:r>
      <w:r>
        <w:rPr>
          <w:sz w:val="22"/>
        </w:rPr>
        <w:t>recorded.</w:t>
      </w:r>
      <w:r>
        <w:rPr>
          <w:spacing w:val="-11"/>
          <w:sz w:val="22"/>
        </w:rPr>
        <w:t> </w:t>
      </w:r>
      <w:r>
        <w:rPr>
          <w:sz w:val="22"/>
        </w:rPr>
        <w:t>Each</w:t>
      </w:r>
      <w:r>
        <w:rPr>
          <w:spacing w:val="-13"/>
          <w:sz w:val="22"/>
        </w:rPr>
        <w:t> </w:t>
      </w:r>
      <w:r>
        <w:rPr>
          <w:sz w:val="22"/>
        </w:rPr>
        <w:t>sterilised</w:t>
      </w:r>
      <w:r>
        <w:rPr>
          <w:spacing w:val="-10"/>
          <w:sz w:val="22"/>
        </w:rPr>
        <w:t> </w:t>
      </w:r>
      <w:r>
        <w:rPr>
          <w:sz w:val="22"/>
        </w:rPr>
        <w:t>item</w:t>
      </w:r>
      <w:r>
        <w:rPr>
          <w:spacing w:val="-11"/>
          <w:sz w:val="22"/>
        </w:rPr>
        <w:t> </w:t>
      </w:r>
      <w:r>
        <w:rPr>
          <w:sz w:val="22"/>
        </w:rPr>
        <w:t>should</w:t>
      </w:r>
      <w:r>
        <w:rPr>
          <w:spacing w:val="-12"/>
          <w:sz w:val="22"/>
        </w:rPr>
        <w:t> </w:t>
      </w:r>
      <w:r>
        <w:rPr>
          <w:sz w:val="22"/>
        </w:rPr>
        <w:t>be</w:t>
      </w:r>
      <w:r>
        <w:rPr>
          <w:spacing w:val="-13"/>
          <w:sz w:val="22"/>
        </w:rPr>
        <w:t> </w:t>
      </w:r>
      <w:r>
        <w:rPr>
          <w:sz w:val="22"/>
        </w:rPr>
        <w:t>inspected for damage, packaging material integrity and moisture on removal from the autoclave. Any item found not to be fit for purpose should be removed from the manufacturing area and an investigation performed.</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For autoclaves capable of performing prevacuum sterilisation cycles, the temperature</w:t>
      </w:r>
      <w:r>
        <w:rPr>
          <w:spacing w:val="-10"/>
          <w:sz w:val="22"/>
        </w:rPr>
        <w:t> </w:t>
      </w:r>
      <w:r>
        <w:rPr>
          <w:sz w:val="22"/>
        </w:rPr>
        <w:t>should</w:t>
      </w:r>
      <w:r>
        <w:rPr>
          <w:spacing w:val="-10"/>
          <w:sz w:val="22"/>
        </w:rPr>
        <w:t> </w:t>
      </w:r>
      <w:r>
        <w:rPr>
          <w:sz w:val="22"/>
        </w:rPr>
        <w:t>be</w:t>
      </w:r>
      <w:r>
        <w:rPr>
          <w:spacing w:val="-10"/>
          <w:sz w:val="22"/>
        </w:rPr>
        <w:t> </w:t>
      </w:r>
      <w:r>
        <w:rPr>
          <w:sz w:val="22"/>
        </w:rPr>
        <w:t>recorded</w:t>
      </w:r>
      <w:r>
        <w:rPr>
          <w:spacing w:val="-10"/>
          <w:sz w:val="22"/>
        </w:rPr>
        <w:t> </w:t>
      </w:r>
      <w:r>
        <w:rPr>
          <w:sz w:val="22"/>
        </w:rPr>
        <w:t>at</w:t>
      </w:r>
      <w:r>
        <w:rPr>
          <w:spacing w:val="-11"/>
          <w:sz w:val="22"/>
        </w:rPr>
        <w:t> </w:t>
      </w:r>
      <w:r>
        <w:rPr>
          <w:sz w:val="22"/>
        </w:rPr>
        <w:t>the</w:t>
      </w:r>
      <w:r>
        <w:rPr>
          <w:spacing w:val="-10"/>
          <w:sz w:val="22"/>
        </w:rPr>
        <w:t> </w:t>
      </w:r>
      <w:r>
        <w:rPr>
          <w:sz w:val="22"/>
        </w:rPr>
        <w:t>chamber</w:t>
      </w:r>
      <w:r>
        <w:rPr>
          <w:spacing w:val="-9"/>
          <w:sz w:val="22"/>
        </w:rPr>
        <w:t> </w:t>
      </w:r>
      <w:r>
        <w:rPr>
          <w:sz w:val="22"/>
        </w:rPr>
        <w:t>drain</w:t>
      </w:r>
      <w:r>
        <w:rPr>
          <w:spacing w:val="-10"/>
          <w:sz w:val="22"/>
        </w:rPr>
        <w:t> </w:t>
      </w:r>
      <w:r>
        <w:rPr>
          <w:sz w:val="22"/>
        </w:rPr>
        <w:t>throughout</w:t>
      </w:r>
      <w:r>
        <w:rPr>
          <w:spacing w:val="-11"/>
          <w:sz w:val="22"/>
        </w:rPr>
        <w:t> </w:t>
      </w:r>
      <w:r>
        <w:rPr>
          <w:sz w:val="22"/>
        </w:rPr>
        <w:t>the</w:t>
      </w:r>
      <w:r>
        <w:rPr>
          <w:spacing w:val="-10"/>
          <w:sz w:val="22"/>
        </w:rPr>
        <w:t> </w:t>
      </w:r>
      <w:r>
        <w:rPr>
          <w:sz w:val="22"/>
        </w:rPr>
        <w:t>sterilisation period. Load probes may also be used where appropriate but the controlling system</w:t>
      </w:r>
      <w:r>
        <w:rPr>
          <w:spacing w:val="-4"/>
          <w:sz w:val="22"/>
        </w:rPr>
        <w:t> </w:t>
      </w:r>
      <w:r>
        <w:rPr>
          <w:sz w:val="22"/>
        </w:rPr>
        <w:t>should</w:t>
      </w:r>
      <w:r>
        <w:rPr>
          <w:spacing w:val="-6"/>
          <w:sz w:val="22"/>
        </w:rPr>
        <w:t> </w:t>
      </w:r>
      <w:r>
        <w:rPr>
          <w:sz w:val="22"/>
        </w:rPr>
        <w:t>remain</w:t>
      </w:r>
      <w:r>
        <w:rPr>
          <w:spacing w:val="-6"/>
          <w:sz w:val="22"/>
        </w:rPr>
        <w:t> </w:t>
      </w:r>
      <w:r>
        <w:rPr>
          <w:sz w:val="22"/>
        </w:rPr>
        <w:t>related</w:t>
      </w:r>
      <w:r>
        <w:rPr>
          <w:spacing w:val="-4"/>
          <w:sz w:val="22"/>
        </w:rPr>
        <w:t> </w:t>
      </w:r>
      <w:r>
        <w:rPr>
          <w:sz w:val="22"/>
        </w:rPr>
        <w:t>to</w:t>
      </w:r>
      <w:r>
        <w:rPr>
          <w:spacing w:val="-5"/>
          <w:sz w:val="22"/>
        </w:rPr>
        <w:t> </w:t>
      </w:r>
      <w:r>
        <w:rPr>
          <w:sz w:val="22"/>
        </w:rPr>
        <w:t>the</w:t>
      </w:r>
      <w:r>
        <w:rPr>
          <w:spacing w:val="-7"/>
          <w:sz w:val="22"/>
        </w:rPr>
        <w:t> </w:t>
      </w:r>
      <w:r>
        <w:rPr>
          <w:sz w:val="22"/>
        </w:rPr>
        <w:t>load</w:t>
      </w:r>
      <w:r>
        <w:rPr>
          <w:spacing w:val="-4"/>
          <w:sz w:val="22"/>
        </w:rPr>
        <w:t> </w:t>
      </w:r>
      <w:r>
        <w:rPr>
          <w:sz w:val="22"/>
        </w:rPr>
        <w:t>validation.</w:t>
      </w:r>
      <w:r>
        <w:rPr>
          <w:spacing w:val="-4"/>
          <w:sz w:val="22"/>
        </w:rPr>
        <w:t> </w:t>
      </w:r>
      <w:r>
        <w:rPr>
          <w:sz w:val="22"/>
        </w:rPr>
        <w:t>For</w:t>
      </w:r>
      <w:r>
        <w:rPr>
          <w:spacing w:val="-5"/>
          <w:sz w:val="22"/>
        </w:rPr>
        <w:t> </w:t>
      </w:r>
      <w:r>
        <w:rPr>
          <w:sz w:val="22"/>
        </w:rPr>
        <w:t>steam</w:t>
      </w:r>
      <w:r>
        <w:rPr>
          <w:spacing w:val="-5"/>
          <w:sz w:val="22"/>
        </w:rPr>
        <w:t> </w:t>
      </w:r>
      <w:r>
        <w:rPr>
          <w:sz w:val="22"/>
        </w:rPr>
        <w:t>in</w:t>
      </w:r>
      <w:r>
        <w:rPr>
          <w:spacing w:val="-4"/>
          <w:sz w:val="22"/>
        </w:rPr>
        <w:t> </w:t>
      </w:r>
      <w:r>
        <w:rPr>
          <w:sz w:val="22"/>
        </w:rPr>
        <w:t>place</w:t>
      </w:r>
      <w:r>
        <w:rPr>
          <w:spacing w:val="-5"/>
          <w:sz w:val="22"/>
        </w:rPr>
        <w:t> </w:t>
      </w:r>
      <w:r>
        <w:rPr>
          <w:sz w:val="22"/>
        </w:rPr>
        <w:t>systems, the temperature should be recorded at appropriate condensate drain locations throughout the sterilisation period.</w:t>
      </w:r>
    </w:p>
    <w:p>
      <w:pPr>
        <w:pStyle w:val="BodyText"/>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Validation of porous cycles should include a calculation of equilibration time, exposure time, correlation of pressure and temperature and the minimum/maximum</w:t>
      </w:r>
      <w:r>
        <w:rPr>
          <w:spacing w:val="-16"/>
          <w:sz w:val="22"/>
        </w:rPr>
        <w:t> </w:t>
      </w:r>
      <w:r>
        <w:rPr>
          <w:sz w:val="22"/>
        </w:rPr>
        <w:t>temperature</w:t>
      </w:r>
      <w:r>
        <w:rPr>
          <w:spacing w:val="-15"/>
          <w:sz w:val="22"/>
        </w:rPr>
        <w:t> </w:t>
      </w:r>
      <w:r>
        <w:rPr>
          <w:sz w:val="22"/>
        </w:rPr>
        <w:t>range</w:t>
      </w:r>
      <w:r>
        <w:rPr>
          <w:spacing w:val="-15"/>
          <w:sz w:val="22"/>
        </w:rPr>
        <w:t> </w:t>
      </w:r>
      <w:r>
        <w:rPr>
          <w:sz w:val="22"/>
        </w:rPr>
        <w:t>during</w:t>
      </w:r>
      <w:r>
        <w:rPr>
          <w:spacing w:val="-16"/>
          <w:sz w:val="22"/>
        </w:rPr>
        <w:t> </w:t>
      </w:r>
      <w:r>
        <w:rPr>
          <w:sz w:val="22"/>
        </w:rPr>
        <w:t>exposure.</w:t>
      </w:r>
      <w:r>
        <w:rPr>
          <w:spacing w:val="-15"/>
          <w:sz w:val="22"/>
        </w:rPr>
        <w:t> </w:t>
      </w:r>
      <w:r>
        <w:rPr>
          <w:sz w:val="22"/>
        </w:rPr>
        <w:t>Validation</w:t>
      </w:r>
      <w:r>
        <w:rPr>
          <w:spacing w:val="-15"/>
          <w:sz w:val="22"/>
        </w:rPr>
        <w:t> </w:t>
      </w:r>
      <w:r>
        <w:rPr>
          <w:sz w:val="22"/>
        </w:rPr>
        <w:t>of</w:t>
      </w:r>
      <w:r>
        <w:rPr>
          <w:spacing w:val="-15"/>
          <w:sz w:val="22"/>
        </w:rPr>
        <w:t> </w:t>
      </w:r>
      <w:r>
        <w:rPr>
          <w:sz w:val="22"/>
        </w:rPr>
        <w:t>fluid</w:t>
      </w:r>
      <w:r>
        <w:rPr>
          <w:spacing w:val="-16"/>
          <w:sz w:val="22"/>
        </w:rPr>
        <w:t> </w:t>
      </w:r>
      <w:r>
        <w:rPr>
          <w:sz w:val="22"/>
        </w:rPr>
        <w:t>cycles should include temperature, time and/or F0. Critical processing parameters should be subject to defined limits (including appropriate tolerances) and be confirmed as part of the sterilisation validation and routine cycle acceptance </w:t>
      </w:r>
      <w:r>
        <w:rPr>
          <w:spacing w:val="-2"/>
          <w:sz w:val="22"/>
        </w:rPr>
        <w:t>criteria.</w:t>
      </w:r>
    </w:p>
    <w:p>
      <w:pPr>
        <w:pStyle w:val="BodyText"/>
      </w:pPr>
    </w:p>
    <w:p>
      <w:pPr>
        <w:pStyle w:val="ListParagraph"/>
        <w:numPr>
          <w:ilvl w:val="1"/>
          <w:numId w:val="1"/>
        </w:numPr>
        <w:tabs>
          <w:tab w:pos="1439" w:val="left" w:leader="none"/>
        </w:tabs>
        <w:spacing w:line="240" w:lineRule="auto" w:before="0" w:after="0"/>
        <w:ind w:left="1439" w:right="1311" w:hanging="720"/>
        <w:jc w:val="both"/>
        <w:rPr>
          <w:sz w:val="22"/>
        </w:rPr>
      </w:pPr>
      <w:r>
        <w:rPr>
          <w:sz w:val="22"/>
        </w:rPr>
        <w:t>Leak tests on the steriliser should be carried out periodically (normally weekly) when a vacuum phase is part of the cycle or the system is returned, post- sterilisation,</w:t>
      </w:r>
      <w:r>
        <w:rPr>
          <w:spacing w:val="-1"/>
          <w:sz w:val="22"/>
        </w:rPr>
        <w:t> </w:t>
      </w:r>
      <w:r>
        <w:rPr>
          <w:sz w:val="22"/>
        </w:rPr>
        <w:t>to</w:t>
      </w:r>
      <w:r>
        <w:rPr>
          <w:spacing w:val="-2"/>
          <w:sz w:val="22"/>
        </w:rPr>
        <w:t> </w:t>
      </w:r>
      <w:r>
        <w:rPr>
          <w:sz w:val="22"/>
        </w:rPr>
        <w:t>a pressure lower than</w:t>
      </w:r>
      <w:r>
        <w:rPr>
          <w:spacing w:val="-2"/>
          <w:sz w:val="22"/>
        </w:rPr>
        <w:t> </w:t>
      </w:r>
      <w:r>
        <w:rPr>
          <w:sz w:val="22"/>
        </w:rPr>
        <w:t>the environment</w:t>
      </w:r>
      <w:r>
        <w:rPr>
          <w:spacing w:val="-1"/>
          <w:sz w:val="22"/>
        </w:rPr>
        <w:t> </w:t>
      </w:r>
      <w:r>
        <w:rPr>
          <w:sz w:val="22"/>
        </w:rPr>
        <w:t>surrounding the steriliser.</w:t>
      </w:r>
    </w:p>
    <w:p>
      <w:pPr>
        <w:pStyle w:val="ListParagraph"/>
        <w:numPr>
          <w:ilvl w:val="1"/>
          <w:numId w:val="1"/>
        </w:numPr>
        <w:tabs>
          <w:tab w:pos="1439" w:val="left" w:leader="none"/>
        </w:tabs>
        <w:spacing w:line="240" w:lineRule="auto" w:before="252" w:after="0"/>
        <w:ind w:left="1439" w:right="1314" w:hanging="720"/>
        <w:jc w:val="both"/>
        <w:rPr>
          <w:sz w:val="22"/>
        </w:rPr>
      </w:pPr>
      <w:r>
        <w:rPr>
          <w:sz w:val="22"/>
        </w:rPr>
        <w:t>There should be adequate assurance of air removal prior to and during sterilisation when the sterilisation process includes air purging (e.g. porous autoclave</w:t>
      </w:r>
      <w:r>
        <w:rPr>
          <w:spacing w:val="-8"/>
          <w:sz w:val="22"/>
        </w:rPr>
        <w:t> </w:t>
      </w:r>
      <w:r>
        <w:rPr>
          <w:sz w:val="22"/>
        </w:rPr>
        <w:t>loads,</w:t>
      </w:r>
      <w:r>
        <w:rPr>
          <w:spacing w:val="-8"/>
          <w:sz w:val="22"/>
        </w:rPr>
        <w:t> </w:t>
      </w:r>
      <w:r>
        <w:rPr>
          <w:sz w:val="22"/>
        </w:rPr>
        <w:t>lyophilizer</w:t>
      </w:r>
      <w:r>
        <w:rPr>
          <w:spacing w:val="-8"/>
          <w:sz w:val="22"/>
        </w:rPr>
        <w:t> </w:t>
      </w:r>
      <w:r>
        <w:rPr>
          <w:sz w:val="22"/>
        </w:rPr>
        <w:t>chambers).</w:t>
      </w:r>
      <w:r>
        <w:rPr>
          <w:spacing w:val="-8"/>
          <w:sz w:val="22"/>
        </w:rPr>
        <w:t> </w:t>
      </w:r>
      <w:r>
        <w:rPr>
          <w:sz w:val="22"/>
        </w:rPr>
        <w:t>For</w:t>
      </w:r>
      <w:r>
        <w:rPr>
          <w:spacing w:val="-8"/>
          <w:sz w:val="22"/>
        </w:rPr>
        <w:t> </w:t>
      </w:r>
      <w:r>
        <w:rPr>
          <w:sz w:val="22"/>
        </w:rPr>
        <w:t>autoclaves,</w:t>
      </w:r>
      <w:r>
        <w:rPr>
          <w:spacing w:val="-8"/>
          <w:sz w:val="22"/>
        </w:rPr>
        <w:t> </w:t>
      </w:r>
      <w:r>
        <w:rPr>
          <w:sz w:val="22"/>
        </w:rPr>
        <w:t>this</w:t>
      </w:r>
      <w:r>
        <w:rPr>
          <w:spacing w:val="-10"/>
          <w:sz w:val="22"/>
        </w:rPr>
        <w:t> </w:t>
      </w:r>
      <w:r>
        <w:rPr>
          <w:sz w:val="22"/>
        </w:rPr>
        <w:t>should</w:t>
      </w:r>
      <w:r>
        <w:rPr>
          <w:spacing w:val="-8"/>
          <w:sz w:val="22"/>
        </w:rPr>
        <w:t> </w:t>
      </w:r>
      <w:r>
        <w:rPr>
          <w:sz w:val="22"/>
        </w:rPr>
        <w:t>include</w:t>
      </w:r>
      <w:r>
        <w:rPr>
          <w:spacing w:val="-11"/>
          <w:sz w:val="22"/>
        </w:rPr>
        <w:t> </w:t>
      </w:r>
      <w:r>
        <w:rPr>
          <w:sz w:val="22"/>
        </w:rPr>
        <w:t>an</w:t>
      </w:r>
      <w:r>
        <w:rPr>
          <w:spacing w:val="-9"/>
          <w:sz w:val="22"/>
        </w:rPr>
        <w:t> </w:t>
      </w:r>
      <w:r>
        <w:rPr>
          <w:sz w:val="22"/>
        </w:rPr>
        <w:t>air removal test cycle (normally performed on a daily basis) or the use of an air detector system. Loads to be sterilised should be designed to support effective air removal and be free draining to prevent the build-up of condensate.</w:t>
      </w:r>
    </w:p>
    <w:p>
      <w:pPr>
        <w:pStyle w:val="ListParagraph"/>
        <w:numPr>
          <w:ilvl w:val="1"/>
          <w:numId w:val="1"/>
        </w:numPr>
        <w:tabs>
          <w:tab w:pos="1439" w:val="left" w:leader="none"/>
        </w:tabs>
        <w:spacing w:line="240" w:lineRule="auto" w:before="246" w:after="0"/>
        <w:ind w:left="1439" w:right="1314" w:hanging="720"/>
        <w:jc w:val="both"/>
        <w:rPr>
          <w:sz w:val="22"/>
        </w:rPr>
      </w:pPr>
      <w:r>
        <w:rPr>
          <w:sz w:val="22"/>
        </w:rPr>
        <w:t>Distortion</w:t>
      </w:r>
      <w:r>
        <w:rPr>
          <w:spacing w:val="-3"/>
          <w:sz w:val="22"/>
        </w:rPr>
        <w:t> </w:t>
      </w:r>
      <w:r>
        <w:rPr>
          <w:sz w:val="22"/>
        </w:rPr>
        <w:t>and</w:t>
      </w:r>
      <w:r>
        <w:rPr>
          <w:spacing w:val="-3"/>
          <w:sz w:val="22"/>
        </w:rPr>
        <w:t> </w:t>
      </w:r>
      <w:r>
        <w:rPr>
          <w:sz w:val="22"/>
        </w:rPr>
        <w:t>damage</w:t>
      </w:r>
      <w:r>
        <w:rPr>
          <w:spacing w:val="-3"/>
          <w:sz w:val="22"/>
        </w:rPr>
        <w:t> </w:t>
      </w:r>
      <w:r>
        <w:rPr>
          <w:sz w:val="22"/>
        </w:rPr>
        <w:t>of</w:t>
      </w:r>
      <w:r>
        <w:rPr>
          <w:spacing w:val="-1"/>
          <w:sz w:val="22"/>
        </w:rPr>
        <w:t> </w:t>
      </w:r>
      <w:r>
        <w:rPr>
          <w:sz w:val="22"/>
        </w:rPr>
        <w:t>non-rigid</w:t>
      </w:r>
      <w:r>
        <w:rPr>
          <w:spacing w:val="-3"/>
          <w:sz w:val="22"/>
        </w:rPr>
        <w:t> </w:t>
      </w:r>
      <w:r>
        <w:rPr>
          <w:sz w:val="22"/>
        </w:rPr>
        <w:t>containers</w:t>
      </w:r>
      <w:r>
        <w:rPr>
          <w:spacing w:val="-4"/>
          <w:sz w:val="22"/>
        </w:rPr>
        <w:t> </w:t>
      </w:r>
      <w:r>
        <w:rPr>
          <w:sz w:val="22"/>
        </w:rPr>
        <w:t>that</w:t>
      </w:r>
      <w:r>
        <w:rPr>
          <w:spacing w:val="-1"/>
          <w:sz w:val="22"/>
        </w:rPr>
        <w:t> </w:t>
      </w:r>
      <w:r>
        <w:rPr>
          <w:sz w:val="22"/>
        </w:rPr>
        <w:t>are</w:t>
      </w:r>
      <w:r>
        <w:rPr>
          <w:spacing w:val="-4"/>
          <w:sz w:val="22"/>
        </w:rPr>
        <w:t> </w:t>
      </w:r>
      <w:r>
        <w:rPr>
          <w:sz w:val="22"/>
        </w:rPr>
        <w:t>terminally</w:t>
      </w:r>
      <w:r>
        <w:rPr>
          <w:spacing w:val="-4"/>
          <w:sz w:val="22"/>
        </w:rPr>
        <w:t> </w:t>
      </w:r>
      <w:r>
        <w:rPr>
          <w:sz w:val="22"/>
        </w:rPr>
        <w:t>sterilised,</w:t>
      </w:r>
      <w:r>
        <w:rPr>
          <w:spacing w:val="-1"/>
          <w:sz w:val="22"/>
        </w:rPr>
        <w:t> </w:t>
      </w:r>
      <w:r>
        <w:rPr>
          <w:sz w:val="22"/>
        </w:rPr>
        <w:t>such as containers produced</w:t>
      </w:r>
      <w:r>
        <w:rPr>
          <w:spacing w:val="-3"/>
          <w:sz w:val="22"/>
        </w:rPr>
        <w:t> </w:t>
      </w:r>
      <w:r>
        <w:rPr>
          <w:sz w:val="22"/>
        </w:rPr>
        <w:t>by</w:t>
      </w:r>
      <w:r>
        <w:rPr>
          <w:spacing w:val="-2"/>
          <w:sz w:val="22"/>
        </w:rPr>
        <w:t> </w:t>
      </w:r>
      <w:r>
        <w:rPr>
          <w:sz w:val="22"/>
        </w:rPr>
        <w:t>Blow-Fill-Seal or Form-Fill-Seal technologies, should be</w:t>
      </w:r>
      <w:r>
        <w:rPr>
          <w:spacing w:val="-13"/>
          <w:sz w:val="22"/>
        </w:rPr>
        <w:t> </w:t>
      </w:r>
      <w:r>
        <w:rPr>
          <w:sz w:val="22"/>
        </w:rPr>
        <w:t>prevented</w:t>
      </w:r>
      <w:r>
        <w:rPr>
          <w:spacing w:val="-13"/>
          <w:sz w:val="22"/>
        </w:rPr>
        <w:t> </w:t>
      </w:r>
      <w:r>
        <w:rPr>
          <w:sz w:val="22"/>
        </w:rPr>
        <w:t>by</w:t>
      </w:r>
      <w:r>
        <w:rPr>
          <w:spacing w:val="-15"/>
          <w:sz w:val="22"/>
        </w:rPr>
        <w:t> </w:t>
      </w:r>
      <w:r>
        <w:rPr>
          <w:sz w:val="22"/>
        </w:rPr>
        <w:t>appropriate</w:t>
      </w:r>
      <w:r>
        <w:rPr>
          <w:spacing w:val="-12"/>
          <w:sz w:val="22"/>
        </w:rPr>
        <w:t> </w:t>
      </w:r>
      <w:r>
        <w:rPr>
          <w:sz w:val="22"/>
        </w:rPr>
        <w:t>cycle</w:t>
      </w:r>
      <w:r>
        <w:rPr>
          <w:spacing w:val="-12"/>
          <w:sz w:val="22"/>
        </w:rPr>
        <w:t> </w:t>
      </w:r>
      <w:r>
        <w:rPr>
          <w:sz w:val="22"/>
        </w:rPr>
        <w:t>design</w:t>
      </w:r>
      <w:r>
        <w:rPr>
          <w:spacing w:val="-12"/>
          <w:sz w:val="22"/>
        </w:rPr>
        <w:t> </w:t>
      </w:r>
      <w:r>
        <w:rPr>
          <w:sz w:val="22"/>
        </w:rPr>
        <w:t>and</w:t>
      </w:r>
      <w:r>
        <w:rPr>
          <w:spacing w:val="-15"/>
          <w:sz w:val="22"/>
        </w:rPr>
        <w:t> </w:t>
      </w:r>
      <w:r>
        <w:rPr>
          <w:sz w:val="22"/>
        </w:rPr>
        <w:t>control</w:t>
      </w:r>
      <w:r>
        <w:rPr>
          <w:spacing w:val="-13"/>
          <w:sz w:val="22"/>
        </w:rPr>
        <w:t> </w:t>
      </w:r>
      <w:r>
        <w:rPr>
          <w:sz w:val="22"/>
        </w:rPr>
        <w:t>(for</w:t>
      </w:r>
      <w:r>
        <w:rPr>
          <w:spacing w:val="-11"/>
          <w:sz w:val="22"/>
        </w:rPr>
        <w:t> </w:t>
      </w:r>
      <w:r>
        <w:rPr>
          <w:sz w:val="22"/>
        </w:rPr>
        <w:t>instance</w:t>
      </w:r>
      <w:r>
        <w:rPr>
          <w:spacing w:val="-12"/>
          <w:sz w:val="22"/>
        </w:rPr>
        <w:t> </w:t>
      </w:r>
      <w:r>
        <w:rPr>
          <w:sz w:val="22"/>
        </w:rPr>
        <w:t>setting</w:t>
      </w:r>
      <w:r>
        <w:rPr>
          <w:spacing w:val="-10"/>
          <w:sz w:val="22"/>
        </w:rPr>
        <w:t> </w:t>
      </w:r>
      <w:r>
        <w:rPr>
          <w:sz w:val="22"/>
        </w:rPr>
        <w:t>correct pressure, heating and cooling rates and loading patterns).</w:t>
      </w:r>
    </w:p>
    <w:p>
      <w:pPr>
        <w:pStyle w:val="BodyText"/>
      </w:pPr>
    </w:p>
    <w:p>
      <w:pPr>
        <w:pStyle w:val="ListParagraph"/>
        <w:numPr>
          <w:ilvl w:val="1"/>
          <w:numId w:val="1"/>
        </w:numPr>
        <w:tabs>
          <w:tab w:pos="1439" w:val="left" w:leader="none"/>
        </w:tabs>
        <w:spacing w:line="240" w:lineRule="auto" w:before="0" w:after="0"/>
        <w:ind w:left="1439" w:right="1313" w:hanging="720"/>
        <w:jc w:val="both"/>
        <w:rPr>
          <w:sz w:val="22"/>
        </w:rPr>
      </w:pPr>
      <w:r>
        <w:rPr>
          <w:sz w:val="22"/>
        </w:rPr>
        <w:t>Where steam in place systems are used</w:t>
      </w:r>
      <w:r>
        <w:rPr>
          <w:spacing w:val="-2"/>
          <w:sz w:val="22"/>
        </w:rPr>
        <w:t> </w:t>
      </w:r>
      <w:r>
        <w:rPr>
          <w:sz w:val="22"/>
        </w:rPr>
        <w:t>for sterilisation (e.g.</w:t>
      </w:r>
      <w:r>
        <w:rPr>
          <w:spacing w:val="-1"/>
          <w:sz w:val="22"/>
        </w:rPr>
        <w:t> </w:t>
      </w:r>
      <w:r>
        <w:rPr>
          <w:sz w:val="22"/>
        </w:rPr>
        <w:t>for fixed pipework, vessels</w:t>
      </w:r>
      <w:r>
        <w:rPr>
          <w:spacing w:val="-3"/>
          <w:sz w:val="22"/>
        </w:rPr>
        <w:t> </w:t>
      </w:r>
      <w:r>
        <w:rPr>
          <w:sz w:val="22"/>
        </w:rPr>
        <w:t>and</w:t>
      </w:r>
      <w:r>
        <w:rPr>
          <w:spacing w:val="-4"/>
          <w:sz w:val="22"/>
        </w:rPr>
        <w:t> </w:t>
      </w:r>
      <w:r>
        <w:rPr>
          <w:sz w:val="22"/>
        </w:rPr>
        <w:t>lyophilizer</w:t>
      </w:r>
      <w:r>
        <w:rPr>
          <w:spacing w:val="-3"/>
          <w:sz w:val="22"/>
        </w:rPr>
        <w:t> </w:t>
      </w:r>
      <w:r>
        <w:rPr>
          <w:sz w:val="22"/>
        </w:rPr>
        <w:t>chambers),</w:t>
      </w:r>
      <w:r>
        <w:rPr>
          <w:spacing w:val="-5"/>
          <w:sz w:val="22"/>
        </w:rPr>
        <w:t> </w:t>
      </w:r>
      <w:r>
        <w:rPr>
          <w:sz w:val="22"/>
        </w:rPr>
        <w:t>the</w:t>
      </w:r>
      <w:r>
        <w:rPr>
          <w:spacing w:val="-6"/>
          <w:sz w:val="22"/>
        </w:rPr>
        <w:t> </w:t>
      </w:r>
      <w:r>
        <w:rPr>
          <w:sz w:val="22"/>
        </w:rPr>
        <w:t>system</w:t>
      </w:r>
      <w:r>
        <w:rPr>
          <w:spacing w:val="-3"/>
          <w:sz w:val="22"/>
        </w:rPr>
        <w:t> </w:t>
      </w:r>
      <w:r>
        <w:rPr>
          <w:sz w:val="22"/>
        </w:rPr>
        <w:t>should</w:t>
      </w:r>
      <w:r>
        <w:rPr>
          <w:spacing w:val="-4"/>
          <w:sz w:val="22"/>
        </w:rPr>
        <w:t> </w:t>
      </w:r>
      <w:r>
        <w:rPr>
          <w:sz w:val="22"/>
        </w:rPr>
        <w:t>be</w:t>
      </w:r>
      <w:r>
        <w:rPr>
          <w:spacing w:val="-4"/>
          <w:sz w:val="22"/>
        </w:rPr>
        <w:t> </w:t>
      </w:r>
      <w:r>
        <w:rPr>
          <w:sz w:val="22"/>
        </w:rPr>
        <w:t>appropriately</w:t>
      </w:r>
      <w:r>
        <w:rPr>
          <w:spacing w:val="-6"/>
          <w:sz w:val="22"/>
        </w:rPr>
        <w:t> </w:t>
      </w:r>
      <w:r>
        <w:rPr>
          <w:sz w:val="22"/>
        </w:rPr>
        <w:t>designed and validated to assure all parts of the system are subjected to the required treatment. The system should be monitored for temperature, pressure and time at</w:t>
      </w:r>
      <w:r>
        <w:rPr>
          <w:spacing w:val="-4"/>
          <w:sz w:val="22"/>
        </w:rPr>
        <w:t> </w:t>
      </w:r>
      <w:r>
        <w:rPr>
          <w:sz w:val="22"/>
        </w:rPr>
        <w:t>appropriate</w:t>
      </w:r>
      <w:r>
        <w:rPr>
          <w:spacing w:val="-5"/>
          <w:sz w:val="22"/>
        </w:rPr>
        <w:t> </w:t>
      </w:r>
      <w:r>
        <w:rPr>
          <w:sz w:val="22"/>
        </w:rPr>
        <w:t>locations</w:t>
      </w:r>
      <w:r>
        <w:rPr>
          <w:spacing w:val="-7"/>
          <w:sz w:val="22"/>
        </w:rPr>
        <w:t> </w:t>
      </w:r>
      <w:r>
        <w:rPr>
          <w:sz w:val="22"/>
        </w:rPr>
        <w:t>during</w:t>
      </w:r>
      <w:r>
        <w:rPr>
          <w:spacing w:val="-5"/>
          <w:sz w:val="22"/>
        </w:rPr>
        <w:t> </w:t>
      </w:r>
      <w:r>
        <w:rPr>
          <w:sz w:val="22"/>
        </w:rPr>
        <w:t>routine</w:t>
      </w:r>
      <w:r>
        <w:rPr>
          <w:spacing w:val="-8"/>
          <w:sz w:val="22"/>
        </w:rPr>
        <w:t> </w:t>
      </w:r>
      <w:r>
        <w:rPr>
          <w:sz w:val="22"/>
        </w:rPr>
        <w:t>use</w:t>
      </w:r>
      <w:r>
        <w:rPr>
          <w:spacing w:val="-8"/>
          <w:sz w:val="22"/>
        </w:rPr>
        <w:t> </w:t>
      </w:r>
      <w:r>
        <w:rPr>
          <w:sz w:val="22"/>
        </w:rPr>
        <w:t>to</w:t>
      </w:r>
      <w:r>
        <w:rPr>
          <w:spacing w:val="-7"/>
          <w:sz w:val="22"/>
        </w:rPr>
        <w:t> </w:t>
      </w:r>
      <w:r>
        <w:rPr>
          <w:sz w:val="22"/>
        </w:rPr>
        <w:t>ensure</w:t>
      </w:r>
      <w:r>
        <w:rPr>
          <w:spacing w:val="-3"/>
          <w:sz w:val="22"/>
        </w:rPr>
        <w:t> </w:t>
      </w:r>
      <w:r>
        <w:rPr>
          <w:sz w:val="22"/>
        </w:rPr>
        <w:t>all</w:t>
      </w:r>
      <w:r>
        <w:rPr>
          <w:spacing w:val="-6"/>
          <w:sz w:val="22"/>
        </w:rPr>
        <w:t> </w:t>
      </w:r>
      <w:r>
        <w:rPr>
          <w:sz w:val="22"/>
        </w:rPr>
        <w:t>areas</w:t>
      </w:r>
      <w:r>
        <w:rPr>
          <w:spacing w:val="-7"/>
          <w:sz w:val="22"/>
        </w:rPr>
        <w:t> </w:t>
      </w:r>
      <w:r>
        <w:rPr>
          <w:sz w:val="22"/>
        </w:rPr>
        <w:t>are</w:t>
      </w:r>
      <w:r>
        <w:rPr>
          <w:spacing w:val="-5"/>
          <w:sz w:val="22"/>
        </w:rPr>
        <w:t> </w:t>
      </w:r>
      <w:r>
        <w:rPr>
          <w:sz w:val="22"/>
        </w:rPr>
        <w:t>effectively</w:t>
      </w:r>
      <w:r>
        <w:rPr>
          <w:spacing w:val="-7"/>
          <w:sz w:val="22"/>
        </w:rPr>
        <w:t> </w:t>
      </w:r>
      <w:r>
        <w:rPr>
          <w:sz w:val="22"/>
        </w:rPr>
        <w:t>and reproducibly sterilised. These locations should be demonstrated as being representative of, and correlated with, the</w:t>
      </w:r>
      <w:r>
        <w:rPr>
          <w:spacing w:val="-1"/>
          <w:sz w:val="22"/>
        </w:rPr>
        <w:t> </w:t>
      </w:r>
      <w:r>
        <w:rPr>
          <w:sz w:val="22"/>
        </w:rPr>
        <w:t>slowest to</w:t>
      </w:r>
      <w:r>
        <w:rPr>
          <w:spacing w:val="-1"/>
          <w:sz w:val="22"/>
        </w:rPr>
        <w:t> </w:t>
      </w:r>
      <w:r>
        <w:rPr>
          <w:sz w:val="22"/>
        </w:rPr>
        <w:t>heat locations during</w:t>
      </w:r>
      <w:r>
        <w:rPr>
          <w:spacing w:val="-1"/>
          <w:sz w:val="22"/>
        </w:rPr>
        <w:t> </w:t>
      </w:r>
      <w:r>
        <w:rPr>
          <w:sz w:val="22"/>
        </w:rPr>
        <w:t>initial and routine validation. Once a system has been sterilised by steam in place, it should remain integral and where operations require, maintained under positive pressure or otherwise equipped with a sterilising vent filter prior to use.</w:t>
      </w:r>
    </w:p>
    <w:p>
      <w:pPr>
        <w:pStyle w:val="BodyText"/>
        <w:spacing w:before="2"/>
      </w:pPr>
    </w:p>
    <w:p>
      <w:pPr>
        <w:pStyle w:val="ListParagraph"/>
        <w:numPr>
          <w:ilvl w:val="1"/>
          <w:numId w:val="1"/>
        </w:numPr>
        <w:tabs>
          <w:tab w:pos="1439" w:val="left" w:leader="none"/>
        </w:tabs>
        <w:spacing w:line="240" w:lineRule="auto" w:before="0" w:after="0"/>
        <w:ind w:left="1439" w:right="1315" w:hanging="720"/>
        <w:jc w:val="both"/>
        <w:rPr>
          <w:sz w:val="22"/>
        </w:rPr>
      </w:pPr>
      <w:r>
        <w:rPr>
          <w:sz w:val="22"/>
        </w:rPr>
        <w:t>In fluids load cycles where superheated water is used as the heat transfer medium, the heated water should consistently reach all of the required contact points. Initial qualification studies should include temperature mapping of the entire load. There should be routine checks on the equipment to ensure that nozzles (where the water is introduced) are not blocked and drains remain free from debris.</w:t>
      </w:r>
    </w:p>
    <w:p>
      <w:pPr>
        <w:pStyle w:val="ListParagraph"/>
        <w:numPr>
          <w:ilvl w:val="1"/>
          <w:numId w:val="1"/>
        </w:numPr>
        <w:tabs>
          <w:tab w:pos="1439" w:val="left" w:leader="none"/>
        </w:tabs>
        <w:spacing w:line="240" w:lineRule="auto" w:before="251" w:after="0"/>
        <w:ind w:left="1439" w:right="1318" w:hanging="720"/>
        <w:jc w:val="both"/>
        <w:rPr>
          <w:sz w:val="22"/>
        </w:rPr>
      </w:pPr>
      <w:r>
        <w:rPr>
          <w:sz w:val="22"/>
        </w:rPr>
        <w:t>Validation of the sterilisation of fluids loads in a superheated water autoclave should</w:t>
      </w:r>
      <w:r>
        <w:rPr>
          <w:spacing w:val="-1"/>
          <w:sz w:val="22"/>
        </w:rPr>
        <w:t> </w:t>
      </w:r>
      <w:r>
        <w:rPr>
          <w:sz w:val="22"/>
        </w:rPr>
        <w:t>include</w:t>
      </w:r>
      <w:r>
        <w:rPr>
          <w:spacing w:val="-1"/>
          <w:sz w:val="22"/>
        </w:rPr>
        <w:t> </w:t>
      </w:r>
      <w:r>
        <w:rPr>
          <w:sz w:val="22"/>
        </w:rPr>
        <w:t>temperature</w:t>
      </w:r>
      <w:r>
        <w:rPr>
          <w:spacing w:val="-3"/>
          <w:sz w:val="22"/>
        </w:rPr>
        <w:t> </w:t>
      </w:r>
      <w:r>
        <w:rPr>
          <w:sz w:val="22"/>
        </w:rPr>
        <w:t>mapping of</w:t>
      </w:r>
      <w:r>
        <w:rPr>
          <w:spacing w:val="-2"/>
          <w:sz w:val="22"/>
        </w:rPr>
        <w:t> </w:t>
      </w:r>
      <w:r>
        <w:rPr>
          <w:sz w:val="22"/>
        </w:rPr>
        <w:t>the</w:t>
      </w:r>
      <w:r>
        <w:rPr>
          <w:spacing w:val="-3"/>
          <w:sz w:val="22"/>
        </w:rPr>
        <w:t> </w:t>
      </w:r>
      <w:r>
        <w:rPr>
          <w:sz w:val="22"/>
        </w:rPr>
        <w:t>entire</w:t>
      </w:r>
      <w:r>
        <w:rPr>
          <w:spacing w:val="-3"/>
          <w:sz w:val="22"/>
        </w:rPr>
        <w:t> </w:t>
      </w:r>
      <w:r>
        <w:rPr>
          <w:sz w:val="22"/>
        </w:rPr>
        <w:t>load</w:t>
      </w:r>
      <w:r>
        <w:rPr>
          <w:spacing w:val="-1"/>
          <w:sz w:val="22"/>
        </w:rPr>
        <w:t> </w:t>
      </w:r>
      <w:r>
        <w:rPr>
          <w:sz w:val="22"/>
        </w:rPr>
        <w:t>and</w:t>
      </w:r>
      <w:r>
        <w:rPr>
          <w:spacing w:val="-3"/>
          <w:sz w:val="22"/>
        </w:rPr>
        <w:t> </w:t>
      </w:r>
      <w:r>
        <w:rPr>
          <w:sz w:val="22"/>
        </w:rPr>
        <w:t>heat</w:t>
      </w:r>
      <w:r>
        <w:rPr>
          <w:spacing w:val="-3"/>
          <w:sz w:val="22"/>
        </w:rPr>
        <w:t> </w:t>
      </w:r>
      <w:r>
        <w:rPr>
          <w:sz w:val="22"/>
        </w:rPr>
        <w:t>penetration</w:t>
      </w:r>
      <w:r>
        <w:rPr>
          <w:spacing w:val="-2"/>
          <w:sz w:val="22"/>
        </w:rPr>
        <w:t> </w:t>
      </w:r>
      <w:r>
        <w:rPr>
          <w:sz w:val="22"/>
        </w:rPr>
        <w:t>and reproducibility</w:t>
      </w:r>
      <w:r>
        <w:rPr>
          <w:spacing w:val="-7"/>
          <w:sz w:val="22"/>
        </w:rPr>
        <w:t> </w:t>
      </w:r>
      <w:r>
        <w:rPr>
          <w:sz w:val="22"/>
        </w:rPr>
        <w:t>studies.</w:t>
      </w:r>
      <w:r>
        <w:rPr>
          <w:spacing w:val="-5"/>
          <w:sz w:val="22"/>
        </w:rPr>
        <w:t> </w:t>
      </w:r>
      <w:r>
        <w:rPr>
          <w:sz w:val="22"/>
        </w:rPr>
        <w:t>All</w:t>
      </w:r>
      <w:r>
        <w:rPr>
          <w:spacing w:val="-6"/>
          <w:sz w:val="22"/>
        </w:rPr>
        <w:t> </w:t>
      </w:r>
      <w:r>
        <w:rPr>
          <w:sz w:val="22"/>
        </w:rPr>
        <w:t>parts</w:t>
      </w:r>
      <w:r>
        <w:rPr>
          <w:spacing w:val="-7"/>
          <w:sz w:val="22"/>
        </w:rPr>
        <w:t> </w:t>
      </w:r>
      <w:r>
        <w:rPr>
          <w:sz w:val="22"/>
        </w:rPr>
        <w:t>of</w:t>
      </w:r>
      <w:r>
        <w:rPr>
          <w:spacing w:val="-4"/>
          <w:sz w:val="22"/>
        </w:rPr>
        <w:t> </w:t>
      </w:r>
      <w:r>
        <w:rPr>
          <w:sz w:val="22"/>
        </w:rPr>
        <w:t>the</w:t>
      </w:r>
      <w:r>
        <w:rPr>
          <w:spacing w:val="-8"/>
          <w:sz w:val="22"/>
        </w:rPr>
        <w:t> </w:t>
      </w:r>
      <w:r>
        <w:rPr>
          <w:sz w:val="22"/>
        </w:rPr>
        <w:t>load</w:t>
      </w:r>
      <w:r>
        <w:rPr>
          <w:spacing w:val="-7"/>
          <w:sz w:val="22"/>
        </w:rPr>
        <w:t> </w:t>
      </w:r>
      <w:r>
        <w:rPr>
          <w:sz w:val="22"/>
        </w:rPr>
        <w:t>should</w:t>
      </w:r>
      <w:r>
        <w:rPr>
          <w:spacing w:val="-10"/>
          <w:sz w:val="22"/>
        </w:rPr>
        <w:t> </w:t>
      </w:r>
      <w:r>
        <w:rPr>
          <w:sz w:val="22"/>
        </w:rPr>
        <w:t>heat</w:t>
      </w:r>
      <w:r>
        <w:rPr>
          <w:spacing w:val="-4"/>
          <w:sz w:val="22"/>
        </w:rPr>
        <w:t> </w:t>
      </w:r>
      <w:r>
        <w:rPr>
          <w:sz w:val="22"/>
        </w:rPr>
        <w:t>up</w:t>
      </w:r>
      <w:r>
        <w:rPr>
          <w:spacing w:val="-8"/>
          <w:sz w:val="22"/>
        </w:rPr>
        <w:t> </w:t>
      </w:r>
      <w:r>
        <w:rPr>
          <w:sz w:val="22"/>
        </w:rPr>
        <w:t>uniformly</w:t>
      </w:r>
      <w:r>
        <w:rPr>
          <w:spacing w:val="-7"/>
          <w:sz w:val="22"/>
        </w:rPr>
        <w:t> </w:t>
      </w:r>
      <w:r>
        <w:rPr>
          <w:sz w:val="22"/>
        </w:rPr>
        <w:t>and</w:t>
      </w:r>
      <w:r>
        <w:rPr>
          <w:spacing w:val="-5"/>
          <w:sz w:val="22"/>
        </w:rPr>
        <w:t> </w:t>
      </w:r>
      <w:r>
        <w:rPr>
          <w:sz w:val="22"/>
        </w:rPr>
        <w:t>achieve the desired temperature for the specified time. Routine temperature monitoring</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18"/>
      </w:pPr>
      <w:r>
        <w:rPr/>
        <w:t>probes</w:t>
      </w:r>
      <w:r>
        <w:rPr>
          <w:spacing w:val="36"/>
        </w:rPr>
        <w:t> </w:t>
      </w:r>
      <w:r>
        <w:rPr/>
        <w:t>should</w:t>
      </w:r>
      <w:r>
        <w:rPr>
          <w:spacing w:val="36"/>
        </w:rPr>
        <w:t> </w:t>
      </w:r>
      <w:r>
        <w:rPr/>
        <w:t>be</w:t>
      </w:r>
      <w:r>
        <w:rPr>
          <w:spacing w:val="34"/>
        </w:rPr>
        <w:t> </w:t>
      </w:r>
      <w:r>
        <w:rPr/>
        <w:t>correlated</w:t>
      </w:r>
      <w:r>
        <w:rPr>
          <w:spacing w:val="37"/>
        </w:rPr>
        <w:t> </w:t>
      </w:r>
      <w:r>
        <w:rPr/>
        <w:t>to</w:t>
      </w:r>
      <w:r>
        <w:rPr>
          <w:spacing w:val="34"/>
        </w:rPr>
        <w:t> </w:t>
      </w:r>
      <w:r>
        <w:rPr/>
        <w:t>the</w:t>
      </w:r>
      <w:r>
        <w:rPr>
          <w:spacing w:val="34"/>
        </w:rPr>
        <w:t> </w:t>
      </w:r>
      <w:r>
        <w:rPr/>
        <w:t>worst</w:t>
      </w:r>
      <w:r>
        <w:rPr>
          <w:spacing w:val="38"/>
        </w:rPr>
        <w:t> </w:t>
      </w:r>
      <w:r>
        <w:rPr/>
        <w:t>case</w:t>
      </w:r>
      <w:r>
        <w:rPr>
          <w:spacing w:val="31"/>
        </w:rPr>
        <w:t> </w:t>
      </w:r>
      <w:r>
        <w:rPr/>
        <w:t>positions</w:t>
      </w:r>
      <w:r>
        <w:rPr>
          <w:spacing w:val="37"/>
        </w:rPr>
        <w:t> </w:t>
      </w:r>
      <w:r>
        <w:rPr/>
        <w:t>identified</w:t>
      </w:r>
      <w:r>
        <w:rPr>
          <w:spacing w:val="36"/>
        </w:rPr>
        <w:t> </w:t>
      </w:r>
      <w:r>
        <w:rPr/>
        <w:t>during</w:t>
      </w:r>
      <w:r>
        <w:rPr>
          <w:spacing w:val="36"/>
        </w:rPr>
        <w:t> </w:t>
      </w:r>
      <w:r>
        <w:rPr/>
        <w:t>the qualification process.</w:t>
      </w:r>
    </w:p>
    <w:p>
      <w:pPr>
        <w:pStyle w:val="BodyText"/>
        <w:spacing w:before="251"/>
      </w:pPr>
    </w:p>
    <w:p>
      <w:pPr>
        <w:pStyle w:val="Heading5"/>
      </w:pPr>
      <w:r>
        <w:rPr>
          <w:color w:val="365F91"/>
        </w:rPr>
        <w:t>DRY</w:t>
      </w:r>
      <w:r>
        <w:rPr>
          <w:color w:val="365F91"/>
          <w:spacing w:val="-5"/>
        </w:rPr>
        <w:t> </w:t>
      </w:r>
      <w:r>
        <w:rPr>
          <w:color w:val="365F91"/>
        </w:rPr>
        <w:t>HEAT</w:t>
      </w:r>
      <w:r>
        <w:rPr>
          <w:color w:val="365F91"/>
          <w:spacing w:val="-6"/>
        </w:rPr>
        <w:t> </w:t>
      </w:r>
      <w:r>
        <w:rPr>
          <w:color w:val="365F91"/>
          <w:spacing w:val="-2"/>
        </w:rPr>
        <w:t>STERILISATION</w:t>
      </w:r>
    </w:p>
    <w:p>
      <w:pPr>
        <w:pStyle w:val="BodyText"/>
        <w:spacing w:before="1"/>
        <w:rPr>
          <w:b/>
        </w:rPr>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Dry</w:t>
      </w:r>
      <w:r>
        <w:rPr>
          <w:spacing w:val="-6"/>
          <w:sz w:val="22"/>
        </w:rPr>
        <w:t> </w:t>
      </w:r>
      <w:r>
        <w:rPr>
          <w:sz w:val="22"/>
        </w:rPr>
        <w:t>heat</w:t>
      </w:r>
      <w:r>
        <w:rPr>
          <w:spacing w:val="-3"/>
          <w:sz w:val="22"/>
        </w:rPr>
        <w:t> </w:t>
      </w:r>
      <w:r>
        <w:rPr>
          <w:sz w:val="22"/>
        </w:rPr>
        <w:t>sterilisation</w:t>
      </w:r>
      <w:r>
        <w:rPr>
          <w:spacing w:val="-4"/>
          <w:sz w:val="22"/>
        </w:rPr>
        <w:t> </w:t>
      </w:r>
      <w:r>
        <w:rPr>
          <w:sz w:val="22"/>
        </w:rPr>
        <w:t>utilizes</w:t>
      </w:r>
      <w:r>
        <w:rPr>
          <w:spacing w:val="-4"/>
          <w:sz w:val="22"/>
        </w:rPr>
        <w:t> </w:t>
      </w:r>
      <w:r>
        <w:rPr>
          <w:sz w:val="22"/>
        </w:rPr>
        <w:t>high</w:t>
      </w:r>
      <w:r>
        <w:rPr>
          <w:spacing w:val="-4"/>
          <w:sz w:val="22"/>
        </w:rPr>
        <w:t> </w:t>
      </w:r>
      <w:r>
        <w:rPr>
          <w:sz w:val="22"/>
        </w:rPr>
        <w:t>temperatures</w:t>
      </w:r>
      <w:r>
        <w:rPr>
          <w:spacing w:val="-4"/>
          <w:sz w:val="22"/>
        </w:rPr>
        <w:t> </w:t>
      </w:r>
      <w:r>
        <w:rPr>
          <w:sz w:val="22"/>
        </w:rPr>
        <w:t>of</w:t>
      </w:r>
      <w:r>
        <w:rPr>
          <w:spacing w:val="-3"/>
          <w:sz w:val="22"/>
        </w:rPr>
        <w:t> </w:t>
      </w:r>
      <w:r>
        <w:rPr>
          <w:sz w:val="22"/>
        </w:rPr>
        <w:t>air</w:t>
      </w:r>
      <w:r>
        <w:rPr>
          <w:spacing w:val="-3"/>
          <w:sz w:val="22"/>
        </w:rPr>
        <w:t> </w:t>
      </w:r>
      <w:r>
        <w:rPr>
          <w:sz w:val="22"/>
        </w:rPr>
        <w:t>or</w:t>
      </w:r>
      <w:r>
        <w:rPr>
          <w:spacing w:val="-8"/>
          <w:sz w:val="22"/>
        </w:rPr>
        <w:t> </w:t>
      </w:r>
      <w:r>
        <w:rPr>
          <w:sz w:val="22"/>
        </w:rPr>
        <w:t>gas</w:t>
      </w:r>
      <w:r>
        <w:rPr>
          <w:spacing w:val="-6"/>
          <w:sz w:val="22"/>
        </w:rPr>
        <w:t> </w:t>
      </w:r>
      <w:r>
        <w:rPr>
          <w:sz w:val="22"/>
        </w:rPr>
        <w:t>to</w:t>
      </w:r>
      <w:r>
        <w:rPr>
          <w:spacing w:val="-4"/>
          <w:sz w:val="22"/>
        </w:rPr>
        <w:t> </w:t>
      </w:r>
      <w:r>
        <w:rPr>
          <w:sz w:val="22"/>
        </w:rPr>
        <w:t>sterilise</w:t>
      </w:r>
      <w:r>
        <w:rPr>
          <w:spacing w:val="-4"/>
          <w:sz w:val="22"/>
        </w:rPr>
        <w:t> </w:t>
      </w:r>
      <w:r>
        <w:rPr>
          <w:sz w:val="22"/>
        </w:rPr>
        <w:t>a</w:t>
      </w:r>
      <w:r>
        <w:rPr>
          <w:spacing w:val="-4"/>
          <w:sz w:val="22"/>
        </w:rPr>
        <w:t> </w:t>
      </w:r>
      <w:r>
        <w:rPr>
          <w:sz w:val="22"/>
        </w:rPr>
        <w:t>product or article. Dry heat sterilisation is of particular use in the thermal removal of difficult-to-eliminate thermally robust contaminants such as endotoxin/pyrogen and is often used in the preparation of components for aseptic filling. The combination</w:t>
      </w:r>
      <w:r>
        <w:rPr>
          <w:spacing w:val="-16"/>
          <w:sz w:val="22"/>
        </w:rPr>
        <w:t> </w:t>
      </w:r>
      <w:r>
        <w:rPr>
          <w:sz w:val="22"/>
        </w:rPr>
        <w:t>of</w:t>
      </w:r>
      <w:r>
        <w:rPr>
          <w:spacing w:val="-15"/>
          <w:sz w:val="22"/>
        </w:rPr>
        <w:t> </w:t>
      </w:r>
      <w:r>
        <w:rPr>
          <w:sz w:val="22"/>
        </w:rPr>
        <w:t>time</w:t>
      </w:r>
      <w:r>
        <w:rPr>
          <w:spacing w:val="-15"/>
          <w:sz w:val="22"/>
        </w:rPr>
        <w:t> </w:t>
      </w:r>
      <w:r>
        <w:rPr>
          <w:sz w:val="22"/>
        </w:rPr>
        <w:t>and</w:t>
      </w:r>
      <w:r>
        <w:rPr>
          <w:spacing w:val="-16"/>
          <w:sz w:val="22"/>
        </w:rPr>
        <w:t> </w:t>
      </w:r>
      <w:r>
        <w:rPr>
          <w:sz w:val="22"/>
        </w:rPr>
        <w:t>temperature</w:t>
      </w:r>
      <w:r>
        <w:rPr>
          <w:spacing w:val="-15"/>
          <w:sz w:val="22"/>
        </w:rPr>
        <w:t> </w:t>
      </w:r>
      <w:r>
        <w:rPr>
          <w:sz w:val="22"/>
        </w:rPr>
        <w:t>to</w:t>
      </w:r>
      <w:r>
        <w:rPr>
          <w:spacing w:val="-15"/>
          <w:sz w:val="22"/>
        </w:rPr>
        <w:t> </w:t>
      </w:r>
      <w:r>
        <w:rPr>
          <w:sz w:val="22"/>
        </w:rPr>
        <w:t>which</w:t>
      </w:r>
      <w:r>
        <w:rPr>
          <w:spacing w:val="-15"/>
          <w:sz w:val="22"/>
        </w:rPr>
        <w:t> </w:t>
      </w:r>
      <w:r>
        <w:rPr>
          <w:sz w:val="22"/>
        </w:rPr>
        <w:t>product,</w:t>
      </w:r>
      <w:r>
        <w:rPr>
          <w:spacing w:val="-16"/>
          <w:sz w:val="22"/>
        </w:rPr>
        <w:t> </w:t>
      </w:r>
      <w:r>
        <w:rPr>
          <w:sz w:val="22"/>
        </w:rPr>
        <w:t>components</w:t>
      </w:r>
      <w:r>
        <w:rPr>
          <w:spacing w:val="-15"/>
          <w:sz w:val="22"/>
        </w:rPr>
        <w:t> </w:t>
      </w:r>
      <w:r>
        <w:rPr>
          <w:sz w:val="22"/>
        </w:rPr>
        <w:t>or</w:t>
      </w:r>
      <w:r>
        <w:rPr>
          <w:spacing w:val="-15"/>
          <w:sz w:val="22"/>
        </w:rPr>
        <w:t> </w:t>
      </w:r>
      <w:r>
        <w:rPr>
          <w:sz w:val="22"/>
        </w:rPr>
        <w:t>equipment are exposed should produce an adequate and reproducible level of lethality and/or endotoxin/pyrogen inactivation/removal when operated routinely within the</w:t>
      </w:r>
      <w:r>
        <w:rPr>
          <w:spacing w:val="-16"/>
          <w:sz w:val="22"/>
        </w:rPr>
        <w:t> </w:t>
      </w:r>
      <w:r>
        <w:rPr>
          <w:sz w:val="22"/>
        </w:rPr>
        <w:t>established</w:t>
      </w:r>
      <w:r>
        <w:rPr>
          <w:spacing w:val="-13"/>
          <w:sz w:val="22"/>
        </w:rPr>
        <w:t> </w:t>
      </w:r>
      <w:r>
        <w:rPr>
          <w:sz w:val="22"/>
        </w:rPr>
        <w:t>limits.</w:t>
      </w:r>
      <w:r>
        <w:rPr>
          <w:spacing w:val="-16"/>
          <w:sz w:val="22"/>
        </w:rPr>
        <w:t> </w:t>
      </w:r>
      <w:r>
        <w:rPr>
          <w:sz w:val="22"/>
        </w:rPr>
        <w:t>The</w:t>
      </w:r>
      <w:r>
        <w:rPr>
          <w:spacing w:val="-13"/>
          <w:sz w:val="22"/>
        </w:rPr>
        <w:t> </w:t>
      </w:r>
      <w:r>
        <w:rPr>
          <w:sz w:val="22"/>
        </w:rPr>
        <w:t>process</w:t>
      </w:r>
      <w:r>
        <w:rPr>
          <w:spacing w:val="-16"/>
          <w:sz w:val="22"/>
        </w:rPr>
        <w:t> </w:t>
      </w:r>
      <w:r>
        <w:rPr>
          <w:sz w:val="22"/>
        </w:rPr>
        <w:t>may</w:t>
      </w:r>
      <w:r>
        <w:rPr>
          <w:spacing w:val="-15"/>
          <w:sz w:val="22"/>
        </w:rPr>
        <w:t> </w:t>
      </w:r>
      <w:r>
        <w:rPr>
          <w:sz w:val="22"/>
        </w:rPr>
        <w:t>be</w:t>
      </w:r>
      <w:r>
        <w:rPr>
          <w:spacing w:val="-15"/>
          <w:sz w:val="22"/>
        </w:rPr>
        <w:t> </w:t>
      </w:r>
      <w:r>
        <w:rPr>
          <w:sz w:val="22"/>
        </w:rPr>
        <w:t>operated</w:t>
      </w:r>
      <w:r>
        <w:rPr>
          <w:spacing w:val="-14"/>
          <w:sz w:val="22"/>
        </w:rPr>
        <w:t> </w:t>
      </w:r>
      <w:r>
        <w:rPr>
          <w:sz w:val="22"/>
        </w:rPr>
        <w:t>in</w:t>
      </w:r>
      <w:r>
        <w:rPr>
          <w:spacing w:val="-14"/>
          <w:sz w:val="22"/>
        </w:rPr>
        <w:t> </w:t>
      </w:r>
      <w:r>
        <w:rPr>
          <w:sz w:val="22"/>
        </w:rPr>
        <w:t>an</w:t>
      </w:r>
      <w:r>
        <w:rPr>
          <w:spacing w:val="-16"/>
          <w:sz w:val="22"/>
        </w:rPr>
        <w:t> </w:t>
      </w:r>
      <w:r>
        <w:rPr>
          <w:sz w:val="22"/>
        </w:rPr>
        <w:t>oven</w:t>
      </w:r>
      <w:r>
        <w:rPr>
          <w:spacing w:val="-13"/>
          <w:sz w:val="22"/>
        </w:rPr>
        <w:t> </w:t>
      </w:r>
      <w:r>
        <w:rPr>
          <w:sz w:val="22"/>
        </w:rPr>
        <w:t>or</w:t>
      </w:r>
      <w:r>
        <w:rPr>
          <w:spacing w:val="-15"/>
          <w:sz w:val="22"/>
        </w:rPr>
        <w:t> </w:t>
      </w:r>
      <w:r>
        <w:rPr>
          <w:sz w:val="22"/>
        </w:rPr>
        <w:t>in</w:t>
      </w:r>
      <w:r>
        <w:rPr>
          <w:spacing w:val="-14"/>
          <w:sz w:val="22"/>
        </w:rPr>
        <w:t> </w:t>
      </w:r>
      <w:r>
        <w:rPr>
          <w:sz w:val="22"/>
        </w:rPr>
        <w:t>a</w:t>
      </w:r>
      <w:r>
        <w:rPr>
          <w:spacing w:val="-16"/>
          <w:sz w:val="22"/>
        </w:rPr>
        <w:t> </w:t>
      </w:r>
      <w:r>
        <w:rPr>
          <w:sz w:val="22"/>
        </w:rPr>
        <w:t>continuous tunnel process, e.g. for sterilisation and depyrogenation of glass containers.</w:t>
      </w:r>
    </w:p>
    <w:p>
      <w:pPr>
        <w:pStyle w:val="BodyText"/>
      </w:pPr>
    </w:p>
    <w:p>
      <w:pPr>
        <w:pStyle w:val="ListParagraph"/>
        <w:numPr>
          <w:ilvl w:val="1"/>
          <w:numId w:val="1"/>
        </w:numPr>
        <w:tabs>
          <w:tab w:pos="1439" w:val="left" w:leader="none"/>
        </w:tabs>
        <w:spacing w:line="240" w:lineRule="auto" w:before="0" w:after="0"/>
        <w:ind w:left="1439" w:right="1313" w:hanging="720"/>
        <w:jc w:val="both"/>
        <w:rPr>
          <w:sz w:val="22"/>
        </w:rPr>
      </w:pPr>
      <w:r>
        <w:rPr>
          <w:sz w:val="22"/>
        </w:rPr>
        <w:t>Dry</w:t>
      </w:r>
      <w:r>
        <w:rPr>
          <w:spacing w:val="-12"/>
          <w:sz w:val="22"/>
        </w:rPr>
        <w:t> </w:t>
      </w:r>
      <w:r>
        <w:rPr>
          <w:sz w:val="22"/>
        </w:rPr>
        <w:t>heat</w:t>
      </w:r>
      <w:r>
        <w:rPr>
          <w:spacing w:val="-9"/>
          <w:sz w:val="22"/>
        </w:rPr>
        <w:t> </w:t>
      </w:r>
      <w:r>
        <w:rPr>
          <w:sz w:val="22"/>
        </w:rPr>
        <w:t>sterilisation/depyrogenation</w:t>
      </w:r>
      <w:r>
        <w:rPr>
          <w:spacing w:val="-12"/>
          <w:sz w:val="22"/>
        </w:rPr>
        <w:t> </w:t>
      </w:r>
      <w:r>
        <w:rPr>
          <w:sz w:val="22"/>
        </w:rPr>
        <w:t>tunnels</w:t>
      </w:r>
      <w:r>
        <w:rPr>
          <w:spacing w:val="-9"/>
          <w:sz w:val="22"/>
        </w:rPr>
        <w:t> </w:t>
      </w:r>
      <w:r>
        <w:rPr>
          <w:sz w:val="22"/>
        </w:rPr>
        <w:t>should</w:t>
      </w:r>
      <w:r>
        <w:rPr>
          <w:spacing w:val="-10"/>
          <w:sz w:val="22"/>
        </w:rPr>
        <w:t> </w:t>
      </w:r>
      <w:r>
        <w:rPr>
          <w:sz w:val="22"/>
        </w:rPr>
        <w:t>be</w:t>
      </w:r>
      <w:r>
        <w:rPr>
          <w:spacing w:val="-10"/>
          <w:sz w:val="22"/>
        </w:rPr>
        <w:t> </w:t>
      </w:r>
      <w:r>
        <w:rPr>
          <w:sz w:val="22"/>
        </w:rPr>
        <w:t>configured</w:t>
      </w:r>
      <w:r>
        <w:rPr>
          <w:spacing w:val="-12"/>
          <w:sz w:val="22"/>
        </w:rPr>
        <w:t> </w:t>
      </w:r>
      <w:r>
        <w:rPr>
          <w:sz w:val="22"/>
        </w:rPr>
        <w:t>to</w:t>
      </w:r>
      <w:r>
        <w:rPr>
          <w:spacing w:val="-12"/>
          <w:sz w:val="22"/>
        </w:rPr>
        <w:t> </w:t>
      </w:r>
      <w:r>
        <w:rPr>
          <w:sz w:val="22"/>
        </w:rPr>
        <w:t>ensure</w:t>
      </w:r>
      <w:r>
        <w:rPr>
          <w:spacing w:val="-10"/>
          <w:sz w:val="22"/>
        </w:rPr>
        <w:t> </w:t>
      </w:r>
      <w:r>
        <w:rPr>
          <w:sz w:val="22"/>
        </w:rPr>
        <w:t>that airflow protects the integrity and performance of the grade A sterilising zone by maintaining appropriate</w:t>
      </w:r>
      <w:r>
        <w:rPr>
          <w:spacing w:val="-2"/>
          <w:sz w:val="22"/>
        </w:rPr>
        <w:t> </w:t>
      </w:r>
      <w:r>
        <w:rPr>
          <w:sz w:val="22"/>
        </w:rPr>
        <w:t>pressure differentials and airflow</w:t>
      </w:r>
      <w:r>
        <w:rPr>
          <w:spacing w:val="-2"/>
          <w:sz w:val="22"/>
        </w:rPr>
        <w:t> </w:t>
      </w:r>
      <w:r>
        <w:rPr>
          <w:sz w:val="22"/>
        </w:rPr>
        <w:t>through</w:t>
      </w:r>
      <w:r>
        <w:rPr>
          <w:spacing w:val="-1"/>
          <w:sz w:val="22"/>
        </w:rPr>
        <w:t> </w:t>
      </w:r>
      <w:r>
        <w:rPr>
          <w:sz w:val="22"/>
        </w:rPr>
        <w:t>the</w:t>
      </w:r>
      <w:r>
        <w:rPr>
          <w:spacing w:val="-3"/>
          <w:sz w:val="22"/>
        </w:rPr>
        <w:t> </w:t>
      </w:r>
      <w:r>
        <w:rPr>
          <w:sz w:val="22"/>
        </w:rPr>
        <w:t>tunnel. Air pressure difference profiles should be assessed. The impact of any airflow change should be assessed to ensure the heating profile is maintained. All air supplied to the tunnel should pass through at least a HEPA filter and periodic tests (at least biannually) should be performed to demonstrate air filter integrity. Any tunnel parts that come into contact with sterilised components should be appropriately</w:t>
      </w:r>
      <w:r>
        <w:rPr>
          <w:spacing w:val="-7"/>
          <w:sz w:val="22"/>
        </w:rPr>
        <w:t> </w:t>
      </w:r>
      <w:r>
        <w:rPr>
          <w:sz w:val="22"/>
        </w:rPr>
        <w:t>sterilised</w:t>
      </w:r>
      <w:r>
        <w:rPr>
          <w:spacing w:val="-6"/>
          <w:sz w:val="22"/>
        </w:rPr>
        <w:t> </w:t>
      </w:r>
      <w:r>
        <w:rPr>
          <w:sz w:val="22"/>
        </w:rPr>
        <w:t>or</w:t>
      </w:r>
      <w:r>
        <w:rPr>
          <w:spacing w:val="-7"/>
          <w:sz w:val="22"/>
        </w:rPr>
        <w:t> </w:t>
      </w:r>
      <w:r>
        <w:rPr>
          <w:sz w:val="22"/>
        </w:rPr>
        <w:t>disinfected.</w:t>
      </w:r>
      <w:r>
        <w:rPr>
          <w:spacing w:val="-6"/>
          <w:sz w:val="22"/>
        </w:rPr>
        <w:t> </w:t>
      </w:r>
      <w:r>
        <w:rPr>
          <w:sz w:val="22"/>
        </w:rPr>
        <w:t>Critical</w:t>
      </w:r>
      <w:r>
        <w:rPr>
          <w:spacing w:val="-7"/>
          <w:sz w:val="22"/>
        </w:rPr>
        <w:t> </w:t>
      </w:r>
      <w:r>
        <w:rPr>
          <w:sz w:val="22"/>
        </w:rPr>
        <w:t>process</w:t>
      </w:r>
      <w:r>
        <w:rPr>
          <w:spacing w:val="-6"/>
          <w:sz w:val="22"/>
        </w:rPr>
        <w:t> </w:t>
      </w:r>
      <w:r>
        <w:rPr>
          <w:sz w:val="22"/>
        </w:rPr>
        <w:t>parameters</w:t>
      </w:r>
      <w:r>
        <w:rPr>
          <w:spacing w:val="-9"/>
          <w:sz w:val="22"/>
        </w:rPr>
        <w:t> </w:t>
      </w:r>
      <w:r>
        <w:rPr>
          <w:sz w:val="22"/>
        </w:rPr>
        <w:t>that</w:t>
      </w:r>
      <w:r>
        <w:rPr>
          <w:spacing w:val="-6"/>
          <w:sz w:val="22"/>
        </w:rPr>
        <w:t> </w:t>
      </w:r>
      <w:r>
        <w:rPr>
          <w:sz w:val="22"/>
        </w:rPr>
        <w:t>should</w:t>
      </w:r>
      <w:r>
        <w:rPr>
          <w:spacing w:val="-6"/>
          <w:sz w:val="22"/>
        </w:rPr>
        <w:t> </w:t>
      </w:r>
      <w:r>
        <w:rPr>
          <w:sz w:val="22"/>
        </w:rPr>
        <w:t>be considered during validation and/or routine processing should include, but are not limited to:</w:t>
      </w:r>
    </w:p>
    <w:p>
      <w:pPr>
        <w:pStyle w:val="BodyText"/>
        <w:spacing w:before="1"/>
      </w:pPr>
    </w:p>
    <w:p>
      <w:pPr>
        <w:pStyle w:val="ListParagraph"/>
        <w:numPr>
          <w:ilvl w:val="2"/>
          <w:numId w:val="1"/>
        </w:numPr>
        <w:tabs>
          <w:tab w:pos="1571" w:val="left" w:leader="none"/>
        </w:tabs>
        <w:spacing w:line="240" w:lineRule="auto" w:before="0" w:after="0"/>
        <w:ind w:left="1571" w:right="0" w:hanging="396"/>
        <w:jc w:val="left"/>
        <w:rPr>
          <w:sz w:val="22"/>
        </w:rPr>
      </w:pPr>
      <w:r>
        <w:rPr>
          <w:sz w:val="22"/>
        </w:rPr>
        <w:t>belt</w:t>
      </w:r>
      <w:r>
        <w:rPr>
          <w:spacing w:val="-4"/>
          <w:sz w:val="22"/>
        </w:rPr>
        <w:t> </w:t>
      </w:r>
      <w:r>
        <w:rPr>
          <w:sz w:val="22"/>
        </w:rPr>
        <w:t>speed</w:t>
      </w:r>
      <w:r>
        <w:rPr>
          <w:spacing w:val="-5"/>
          <w:sz w:val="22"/>
        </w:rPr>
        <w:t> </w:t>
      </w:r>
      <w:r>
        <w:rPr>
          <w:sz w:val="22"/>
        </w:rPr>
        <w:t>or</w:t>
      </w:r>
      <w:r>
        <w:rPr>
          <w:spacing w:val="-6"/>
          <w:sz w:val="22"/>
        </w:rPr>
        <w:t> </w:t>
      </w:r>
      <w:r>
        <w:rPr>
          <w:sz w:val="22"/>
        </w:rPr>
        <w:t>dwell</w:t>
      </w:r>
      <w:r>
        <w:rPr>
          <w:spacing w:val="-5"/>
          <w:sz w:val="22"/>
        </w:rPr>
        <w:t> </w:t>
      </w:r>
      <w:r>
        <w:rPr>
          <w:sz w:val="22"/>
        </w:rPr>
        <w:t>time</w:t>
      </w:r>
      <w:r>
        <w:rPr>
          <w:spacing w:val="-5"/>
          <w:sz w:val="22"/>
        </w:rPr>
        <w:t> </w:t>
      </w:r>
      <w:r>
        <w:rPr>
          <w:sz w:val="22"/>
        </w:rPr>
        <w:t>within</w:t>
      </w:r>
      <w:r>
        <w:rPr>
          <w:spacing w:val="-5"/>
          <w:sz w:val="22"/>
        </w:rPr>
        <w:t> </w:t>
      </w:r>
      <w:r>
        <w:rPr>
          <w:sz w:val="22"/>
        </w:rPr>
        <w:t>the</w:t>
      </w:r>
      <w:r>
        <w:rPr>
          <w:spacing w:val="-5"/>
          <w:sz w:val="22"/>
        </w:rPr>
        <w:t> </w:t>
      </w:r>
      <w:r>
        <w:rPr>
          <w:sz w:val="22"/>
        </w:rPr>
        <w:t>sterilising</w:t>
      </w:r>
      <w:r>
        <w:rPr>
          <w:spacing w:val="-5"/>
          <w:sz w:val="22"/>
        </w:rPr>
        <w:t> </w:t>
      </w:r>
      <w:r>
        <w:rPr>
          <w:spacing w:val="-4"/>
          <w:sz w:val="22"/>
        </w:rPr>
        <w:t>zone,</w:t>
      </w:r>
    </w:p>
    <w:p>
      <w:pPr>
        <w:pStyle w:val="BodyText"/>
      </w:pPr>
    </w:p>
    <w:p>
      <w:pPr>
        <w:pStyle w:val="ListParagraph"/>
        <w:numPr>
          <w:ilvl w:val="2"/>
          <w:numId w:val="1"/>
        </w:numPr>
        <w:tabs>
          <w:tab w:pos="1571" w:val="left" w:leader="none"/>
        </w:tabs>
        <w:spacing w:line="240" w:lineRule="auto" w:before="0" w:after="0"/>
        <w:ind w:left="1571" w:right="0" w:hanging="444"/>
        <w:jc w:val="left"/>
        <w:rPr>
          <w:sz w:val="22"/>
        </w:rPr>
      </w:pPr>
      <w:r>
        <w:rPr>
          <w:sz w:val="22"/>
        </w:rPr>
        <w:t>temperature</w:t>
      </w:r>
      <w:r>
        <w:rPr>
          <w:spacing w:val="-4"/>
          <w:sz w:val="22"/>
        </w:rPr>
        <w:t> </w:t>
      </w:r>
      <w:r>
        <w:rPr>
          <w:sz w:val="22"/>
        </w:rPr>
        <w:t>–</w:t>
      </w:r>
      <w:r>
        <w:rPr>
          <w:spacing w:val="-7"/>
          <w:sz w:val="22"/>
        </w:rPr>
        <w:t> </w:t>
      </w:r>
      <w:r>
        <w:rPr>
          <w:sz w:val="22"/>
        </w:rPr>
        <w:t>minimum</w:t>
      </w:r>
      <w:r>
        <w:rPr>
          <w:spacing w:val="-7"/>
          <w:sz w:val="22"/>
        </w:rPr>
        <w:t> </w:t>
      </w:r>
      <w:r>
        <w:rPr>
          <w:sz w:val="22"/>
        </w:rPr>
        <w:t>and</w:t>
      </w:r>
      <w:r>
        <w:rPr>
          <w:spacing w:val="-6"/>
          <w:sz w:val="22"/>
        </w:rPr>
        <w:t> </w:t>
      </w:r>
      <w:r>
        <w:rPr>
          <w:sz w:val="22"/>
        </w:rPr>
        <w:t>maximum</w:t>
      </w:r>
      <w:r>
        <w:rPr>
          <w:spacing w:val="-5"/>
          <w:sz w:val="22"/>
        </w:rPr>
        <w:t> </w:t>
      </w:r>
      <w:r>
        <w:rPr>
          <w:spacing w:val="-2"/>
          <w:sz w:val="22"/>
        </w:rPr>
        <w:t>temperatures,</w:t>
      </w:r>
    </w:p>
    <w:p>
      <w:pPr>
        <w:pStyle w:val="BodyText"/>
      </w:pPr>
    </w:p>
    <w:p>
      <w:pPr>
        <w:pStyle w:val="ListParagraph"/>
        <w:numPr>
          <w:ilvl w:val="2"/>
          <w:numId w:val="1"/>
        </w:numPr>
        <w:tabs>
          <w:tab w:pos="1571" w:val="left" w:leader="none"/>
        </w:tabs>
        <w:spacing w:line="240" w:lineRule="auto" w:before="1" w:after="0"/>
        <w:ind w:left="1571" w:right="0" w:hanging="492"/>
        <w:jc w:val="left"/>
        <w:rPr>
          <w:sz w:val="22"/>
        </w:rPr>
      </w:pPr>
      <w:r>
        <w:rPr>
          <w:sz w:val="22"/>
        </w:rPr>
        <w:t>heat</w:t>
      </w:r>
      <w:r>
        <w:rPr>
          <w:spacing w:val="-4"/>
          <w:sz w:val="22"/>
        </w:rPr>
        <w:t> </w:t>
      </w:r>
      <w:r>
        <w:rPr>
          <w:sz w:val="22"/>
        </w:rPr>
        <w:t>penetration</w:t>
      </w:r>
      <w:r>
        <w:rPr>
          <w:spacing w:val="-5"/>
          <w:sz w:val="22"/>
        </w:rPr>
        <w:t> </w:t>
      </w:r>
      <w:r>
        <w:rPr>
          <w:sz w:val="22"/>
        </w:rPr>
        <w:t>of</w:t>
      </w:r>
      <w:r>
        <w:rPr>
          <w:spacing w:val="-6"/>
          <w:sz w:val="22"/>
        </w:rPr>
        <w:t> </w:t>
      </w:r>
      <w:r>
        <w:rPr>
          <w:sz w:val="22"/>
        </w:rPr>
        <w:t>the</w:t>
      </w:r>
      <w:r>
        <w:rPr>
          <w:spacing w:val="-6"/>
          <w:sz w:val="22"/>
        </w:rPr>
        <w:t> </w:t>
      </w:r>
      <w:r>
        <w:rPr>
          <w:spacing w:val="-2"/>
          <w:sz w:val="22"/>
        </w:rPr>
        <w:t>material/article,</w:t>
      </w:r>
    </w:p>
    <w:p>
      <w:pPr>
        <w:pStyle w:val="BodyText"/>
      </w:pPr>
    </w:p>
    <w:p>
      <w:pPr>
        <w:pStyle w:val="ListParagraph"/>
        <w:numPr>
          <w:ilvl w:val="2"/>
          <w:numId w:val="1"/>
        </w:numPr>
        <w:tabs>
          <w:tab w:pos="1571" w:val="left" w:leader="none"/>
        </w:tabs>
        <w:spacing w:line="240" w:lineRule="auto" w:before="0" w:after="0"/>
        <w:ind w:left="1571" w:right="0" w:hanging="504"/>
        <w:jc w:val="left"/>
        <w:rPr>
          <w:sz w:val="22"/>
        </w:rPr>
      </w:pPr>
      <w:r>
        <w:rPr>
          <w:sz w:val="22"/>
        </w:rPr>
        <w:t>heat</w:t>
      </w:r>
      <w:r>
        <w:rPr>
          <w:spacing w:val="-3"/>
          <w:sz w:val="22"/>
        </w:rPr>
        <w:t> </w:t>
      </w:r>
      <w:r>
        <w:rPr>
          <w:spacing w:val="-2"/>
          <w:sz w:val="22"/>
        </w:rPr>
        <w:t>distribution/uniformity,</w:t>
      </w:r>
    </w:p>
    <w:p>
      <w:pPr>
        <w:pStyle w:val="BodyText"/>
      </w:pPr>
    </w:p>
    <w:p>
      <w:pPr>
        <w:pStyle w:val="ListParagraph"/>
        <w:numPr>
          <w:ilvl w:val="2"/>
          <w:numId w:val="1"/>
        </w:numPr>
        <w:tabs>
          <w:tab w:pos="1571" w:val="left" w:leader="none"/>
        </w:tabs>
        <w:spacing w:line="240" w:lineRule="auto" w:before="1" w:after="0"/>
        <w:ind w:left="1571" w:right="1314" w:hanging="456"/>
        <w:jc w:val="left"/>
        <w:rPr>
          <w:sz w:val="22"/>
        </w:rPr>
      </w:pPr>
      <w:r>
        <w:rPr>
          <w:sz w:val="22"/>
        </w:rPr>
        <w:t>airflows determined by air pressure difference profiles correlated with the heat distribution and penetration studies.</w:t>
      </w:r>
    </w:p>
    <w:p>
      <w:pPr>
        <w:pStyle w:val="ListParagraph"/>
        <w:numPr>
          <w:ilvl w:val="1"/>
          <w:numId w:val="1"/>
        </w:numPr>
        <w:tabs>
          <w:tab w:pos="1439" w:val="left" w:leader="none"/>
        </w:tabs>
        <w:spacing w:line="240" w:lineRule="auto" w:before="252" w:after="0"/>
        <w:ind w:left="1439" w:right="1312" w:hanging="720"/>
        <w:jc w:val="both"/>
        <w:rPr>
          <w:sz w:val="22"/>
        </w:rPr>
      </w:pPr>
      <w:r>
        <w:rPr>
          <w:sz w:val="22"/>
        </w:rPr>
        <w:t>When a thermal process is used as part of the depyrogenation process for any component or product contact equipment/material, validation studies should be </w:t>
      </w:r>
      <w:r>
        <w:rPr>
          <w:position w:val="2"/>
          <w:sz w:val="22"/>
        </w:rPr>
        <w:t>performed to demonstrate that the process provides a suitable F</w:t>
      </w:r>
      <w:r>
        <w:rPr>
          <w:sz w:val="14"/>
        </w:rPr>
        <w:t>h </w:t>
      </w:r>
      <w:r>
        <w:rPr>
          <w:position w:val="2"/>
          <w:sz w:val="22"/>
        </w:rPr>
        <w:t>value and results in a minimum 3 log</w:t>
      </w:r>
      <w:r>
        <w:rPr>
          <w:sz w:val="14"/>
        </w:rPr>
        <w:t>10</w:t>
      </w:r>
      <w:r>
        <w:rPr>
          <w:spacing w:val="32"/>
          <w:sz w:val="14"/>
        </w:rPr>
        <w:t> </w:t>
      </w:r>
      <w:r>
        <w:rPr>
          <w:position w:val="2"/>
          <w:sz w:val="22"/>
        </w:rPr>
        <w:t>reduction in endotoxin concentration. When this is </w:t>
      </w:r>
      <w:r>
        <w:rPr>
          <w:sz w:val="22"/>
        </w:rPr>
        <w:t>attained, there is no additional requirement to demonstrate sterilisation in these </w:t>
      </w:r>
      <w:r>
        <w:rPr>
          <w:spacing w:val="-2"/>
          <w:sz w:val="22"/>
        </w:rPr>
        <w:t>cases.</w:t>
      </w:r>
    </w:p>
    <w:p>
      <w:pPr>
        <w:pStyle w:val="ListParagraph"/>
        <w:numPr>
          <w:ilvl w:val="1"/>
          <w:numId w:val="1"/>
        </w:numPr>
        <w:tabs>
          <w:tab w:pos="1439" w:val="left" w:leader="none"/>
        </w:tabs>
        <w:spacing w:line="240" w:lineRule="auto" w:before="248" w:after="0"/>
        <w:ind w:left="1439" w:right="1313" w:hanging="720"/>
        <w:jc w:val="both"/>
        <w:rPr>
          <w:sz w:val="22"/>
        </w:rPr>
      </w:pPr>
      <w:r>
        <w:rPr>
          <w:sz w:val="22"/>
        </w:rPr>
        <w:t>Containers</w:t>
      </w:r>
      <w:r>
        <w:rPr>
          <w:spacing w:val="-12"/>
          <w:sz w:val="22"/>
        </w:rPr>
        <w:t> </w:t>
      </w:r>
      <w:r>
        <w:rPr>
          <w:sz w:val="22"/>
        </w:rPr>
        <w:t>spiked</w:t>
      </w:r>
      <w:r>
        <w:rPr>
          <w:spacing w:val="-12"/>
          <w:sz w:val="22"/>
        </w:rPr>
        <w:t> </w:t>
      </w:r>
      <w:r>
        <w:rPr>
          <w:sz w:val="22"/>
        </w:rPr>
        <w:t>with</w:t>
      </w:r>
      <w:r>
        <w:rPr>
          <w:spacing w:val="-12"/>
          <w:sz w:val="22"/>
        </w:rPr>
        <w:t> </w:t>
      </w:r>
      <w:r>
        <w:rPr>
          <w:sz w:val="22"/>
        </w:rPr>
        <w:t>endotoxin</w:t>
      </w:r>
      <w:r>
        <w:rPr>
          <w:spacing w:val="-12"/>
          <w:sz w:val="22"/>
        </w:rPr>
        <w:t> </w:t>
      </w:r>
      <w:r>
        <w:rPr>
          <w:sz w:val="22"/>
        </w:rPr>
        <w:t>should</w:t>
      </w:r>
      <w:r>
        <w:rPr>
          <w:spacing w:val="-12"/>
          <w:sz w:val="22"/>
        </w:rPr>
        <w:t> </w:t>
      </w:r>
      <w:r>
        <w:rPr>
          <w:sz w:val="22"/>
        </w:rPr>
        <w:t>be</w:t>
      </w:r>
      <w:r>
        <w:rPr>
          <w:spacing w:val="-13"/>
          <w:sz w:val="22"/>
        </w:rPr>
        <w:t> </w:t>
      </w:r>
      <w:r>
        <w:rPr>
          <w:sz w:val="22"/>
        </w:rPr>
        <w:t>used</w:t>
      </w:r>
      <w:r>
        <w:rPr>
          <w:spacing w:val="-15"/>
          <w:sz w:val="22"/>
        </w:rPr>
        <w:t> </w:t>
      </w:r>
      <w:r>
        <w:rPr>
          <w:sz w:val="22"/>
        </w:rPr>
        <w:t>during</w:t>
      </w:r>
      <w:r>
        <w:rPr>
          <w:spacing w:val="-10"/>
          <w:sz w:val="22"/>
        </w:rPr>
        <w:t> </w:t>
      </w:r>
      <w:r>
        <w:rPr>
          <w:sz w:val="22"/>
        </w:rPr>
        <w:t>validation</w:t>
      </w:r>
      <w:r>
        <w:rPr>
          <w:spacing w:val="-13"/>
          <w:sz w:val="22"/>
        </w:rPr>
        <w:t> </w:t>
      </w:r>
      <w:r>
        <w:rPr>
          <w:sz w:val="22"/>
        </w:rPr>
        <w:t>and</w:t>
      </w:r>
      <w:r>
        <w:rPr>
          <w:spacing w:val="-12"/>
          <w:sz w:val="22"/>
        </w:rPr>
        <w:t> </w:t>
      </w:r>
      <w:r>
        <w:rPr>
          <w:sz w:val="22"/>
        </w:rPr>
        <w:t>should</w:t>
      </w:r>
      <w:r>
        <w:rPr>
          <w:spacing w:val="-12"/>
          <w:sz w:val="22"/>
        </w:rPr>
        <w:t> </w:t>
      </w:r>
      <w:r>
        <w:rPr>
          <w:sz w:val="22"/>
        </w:rPr>
        <w:t>be carefully managed with a full reconciliation performed. Containers should be representative of the</w:t>
      </w:r>
      <w:r>
        <w:rPr>
          <w:spacing w:val="-1"/>
          <w:sz w:val="22"/>
        </w:rPr>
        <w:t> </w:t>
      </w:r>
      <w:r>
        <w:rPr>
          <w:sz w:val="22"/>
        </w:rPr>
        <w:t>materials normally processed (in respect to composition of the packaging materials, porosity, dimensions, nominal volume). Endotoxin quantification and recovery efficiency should also be demonstrated.</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ListParagraph"/>
        <w:numPr>
          <w:ilvl w:val="1"/>
          <w:numId w:val="1"/>
        </w:numPr>
        <w:tabs>
          <w:tab w:pos="1439" w:val="left" w:leader="none"/>
        </w:tabs>
        <w:spacing w:line="240" w:lineRule="auto" w:before="0" w:after="0"/>
        <w:ind w:left="1439" w:right="1315" w:hanging="720"/>
        <w:jc w:val="both"/>
        <w:rPr>
          <w:sz w:val="22"/>
        </w:rPr>
      </w:pPr>
      <w:r>
        <w:rPr>
          <w:sz w:val="22"/>
        </w:rPr>
        <w:t>Dry heat ovens are typically employed to sterilise or depyrogenate primary packaging</w:t>
      </w:r>
      <w:r>
        <w:rPr>
          <w:spacing w:val="-5"/>
          <w:sz w:val="22"/>
        </w:rPr>
        <w:t> </w:t>
      </w:r>
      <w:r>
        <w:rPr>
          <w:sz w:val="22"/>
        </w:rPr>
        <w:t>components,</w:t>
      </w:r>
      <w:r>
        <w:rPr>
          <w:spacing w:val="-6"/>
          <w:sz w:val="22"/>
        </w:rPr>
        <w:t> </w:t>
      </w:r>
      <w:r>
        <w:rPr>
          <w:sz w:val="22"/>
        </w:rPr>
        <w:t>starting</w:t>
      </w:r>
      <w:r>
        <w:rPr>
          <w:spacing w:val="-8"/>
          <w:sz w:val="22"/>
        </w:rPr>
        <w:t> </w:t>
      </w:r>
      <w:r>
        <w:rPr>
          <w:sz w:val="22"/>
        </w:rPr>
        <w:t>materials</w:t>
      </w:r>
      <w:r>
        <w:rPr>
          <w:spacing w:val="-5"/>
          <w:sz w:val="22"/>
        </w:rPr>
        <w:t> </w:t>
      </w:r>
      <w:r>
        <w:rPr>
          <w:sz w:val="22"/>
        </w:rPr>
        <w:t>or</w:t>
      </w:r>
      <w:r>
        <w:rPr>
          <w:spacing w:val="-7"/>
          <w:sz w:val="22"/>
        </w:rPr>
        <w:t> </w:t>
      </w:r>
      <w:r>
        <w:rPr>
          <w:sz w:val="22"/>
        </w:rPr>
        <w:t>active</w:t>
      </w:r>
      <w:r>
        <w:rPr>
          <w:spacing w:val="-5"/>
          <w:sz w:val="22"/>
        </w:rPr>
        <w:t> </w:t>
      </w:r>
      <w:r>
        <w:rPr>
          <w:sz w:val="22"/>
        </w:rPr>
        <w:t>substances</w:t>
      </w:r>
      <w:r>
        <w:rPr>
          <w:spacing w:val="-5"/>
          <w:sz w:val="22"/>
        </w:rPr>
        <w:t> </w:t>
      </w:r>
      <w:r>
        <w:rPr>
          <w:sz w:val="22"/>
        </w:rPr>
        <w:t>but</w:t>
      </w:r>
      <w:r>
        <w:rPr>
          <w:spacing w:val="-6"/>
          <w:sz w:val="22"/>
        </w:rPr>
        <w:t> </w:t>
      </w:r>
      <w:r>
        <w:rPr>
          <w:sz w:val="22"/>
        </w:rPr>
        <w:t>may</w:t>
      </w:r>
      <w:r>
        <w:rPr>
          <w:spacing w:val="-7"/>
          <w:sz w:val="22"/>
        </w:rPr>
        <w:t> </w:t>
      </w:r>
      <w:r>
        <w:rPr>
          <w:sz w:val="22"/>
        </w:rPr>
        <w:t>be</w:t>
      </w:r>
      <w:r>
        <w:rPr>
          <w:spacing w:val="-8"/>
          <w:sz w:val="22"/>
        </w:rPr>
        <w:t> </w:t>
      </w:r>
      <w:r>
        <w:rPr>
          <w:sz w:val="22"/>
        </w:rPr>
        <w:t>used for</w:t>
      </w:r>
      <w:r>
        <w:rPr>
          <w:spacing w:val="-4"/>
          <w:sz w:val="22"/>
        </w:rPr>
        <w:t> </w:t>
      </w:r>
      <w:r>
        <w:rPr>
          <w:sz w:val="22"/>
        </w:rPr>
        <w:t>other</w:t>
      </w:r>
      <w:r>
        <w:rPr>
          <w:spacing w:val="-6"/>
          <w:sz w:val="22"/>
        </w:rPr>
        <w:t> </w:t>
      </w:r>
      <w:r>
        <w:rPr>
          <w:sz w:val="22"/>
        </w:rPr>
        <w:t>processes.</w:t>
      </w:r>
      <w:r>
        <w:rPr>
          <w:spacing w:val="-6"/>
          <w:sz w:val="22"/>
        </w:rPr>
        <w:t> </w:t>
      </w:r>
      <w:r>
        <w:rPr>
          <w:sz w:val="22"/>
        </w:rPr>
        <w:t>They</w:t>
      </w:r>
      <w:r>
        <w:rPr>
          <w:spacing w:val="-7"/>
          <w:sz w:val="22"/>
        </w:rPr>
        <w:t> </w:t>
      </w:r>
      <w:r>
        <w:rPr>
          <w:sz w:val="22"/>
        </w:rPr>
        <w:t>should</w:t>
      </w:r>
      <w:r>
        <w:rPr>
          <w:spacing w:val="-5"/>
          <w:sz w:val="22"/>
        </w:rPr>
        <w:t> </w:t>
      </w:r>
      <w:r>
        <w:rPr>
          <w:sz w:val="22"/>
        </w:rPr>
        <w:t>be</w:t>
      </w:r>
      <w:r>
        <w:rPr>
          <w:spacing w:val="-5"/>
          <w:sz w:val="22"/>
        </w:rPr>
        <w:t> </w:t>
      </w:r>
      <w:r>
        <w:rPr>
          <w:sz w:val="22"/>
        </w:rPr>
        <w:t>maintained</w:t>
      </w:r>
      <w:r>
        <w:rPr>
          <w:spacing w:val="-5"/>
          <w:sz w:val="22"/>
        </w:rPr>
        <w:t> </w:t>
      </w:r>
      <w:r>
        <w:rPr>
          <w:sz w:val="22"/>
        </w:rPr>
        <w:t>at</w:t>
      </w:r>
      <w:r>
        <w:rPr>
          <w:spacing w:val="-4"/>
          <w:sz w:val="22"/>
        </w:rPr>
        <w:t> </w:t>
      </w:r>
      <w:r>
        <w:rPr>
          <w:sz w:val="22"/>
        </w:rPr>
        <w:t>a</w:t>
      </w:r>
      <w:r>
        <w:rPr>
          <w:spacing w:val="-5"/>
          <w:sz w:val="22"/>
        </w:rPr>
        <w:t> </w:t>
      </w:r>
      <w:r>
        <w:rPr>
          <w:sz w:val="22"/>
        </w:rPr>
        <w:t>positive</w:t>
      </w:r>
      <w:r>
        <w:rPr>
          <w:spacing w:val="-5"/>
          <w:sz w:val="22"/>
        </w:rPr>
        <w:t> </w:t>
      </w:r>
      <w:r>
        <w:rPr>
          <w:sz w:val="22"/>
        </w:rPr>
        <w:t>pressure</w:t>
      </w:r>
      <w:r>
        <w:rPr>
          <w:spacing w:val="-7"/>
          <w:sz w:val="22"/>
        </w:rPr>
        <w:t> </w:t>
      </w:r>
      <w:r>
        <w:rPr>
          <w:sz w:val="22"/>
        </w:rPr>
        <w:t>relative</w:t>
      </w:r>
      <w:r>
        <w:rPr>
          <w:spacing w:val="-5"/>
          <w:sz w:val="22"/>
        </w:rPr>
        <w:t> </w:t>
      </w:r>
      <w:r>
        <w:rPr>
          <w:sz w:val="22"/>
        </w:rPr>
        <w:t>to lower grade clean areas throughout the sterilisation and post sterilisation hold process unless the integrity of the packaging is maintained. All air entering the oven</w:t>
      </w:r>
      <w:r>
        <w:rPr>
          <w:spacing w:val="-3"/>
          <w:sz w:val="22"/>
        </w:rPr>
        <w:t> </w:t>
      </w:r>
      <w:r>
        <w:rPr>
          <w:sz w:val="22"/>
        </w:rPr>
        <w:t>should</w:t>
      </w:r>
      <w:r>
        <w:rPr>
          <w:spacing w:val="-3"/>
          <w:sz w:val="22"/>
        </w:rPr>
        <w:t> </w:t>
      </w:r>
      <w:r>
        <w:rPr>
          <w:sz w:val="22"/>
        </w:rPr>
        <w:t>pass</w:t>
      </w:r>
      <w:r>
        <w:rPr>
          <w:spacing w:val="-3"/>
          <w:sz w:val="22"/>
        </w:rPr>
        <w:t> </w:t>
      </w:r>
      <w:r>
        <w:rPr>
          <w:sz w:val="22"/>
        </w:rPr>
        <w:t>through</w:t>
      </w:r>
      <w:r>
        <w:rPr>
          <w:spacing w:val="-3"/>
          <w:sz w:val="22"/>
        </w:rPr>
        <w:t> </w:t>
      </w:r>
      <w:r>
        <w:rPr>
          <w:sz w:val="22"/>
        </w:rPr>
        <w:t>a</w:t>
      </w:r>
      <w:r>
        <w:rPr>
          <w:spacing w:val="-3"/>
          <w:sz w:val="22"/>
        </w:rPr>
        <w:t> </w:t>
      </w:r>
      <w:r>
        <w:rPr>
          <w:sz w:val="22"/>
        </w:rPr>
        <w:t>HEPA</w:t>
      </w:r>
      <w:r>
        <w:rPr>
          <w:spacing w:val="-3"/>
          <w:sz w:val="22"/>
        </w:rPr>
        <w:t> </w:t>
      </w:r>
      <w:r>
        <w:rPr>
          <w:sz w:val="22"/>
        </w:rPr>
        <w:t>filter.</w:t>
      </w:r>
      <w:r>
        <w:rPr>
          <w:spacing w:val="-1"/>
          <w:sz w:val="22"/>
        </w:rPr>
        <w:t> </w:t>
      </w:r>
      <w:r>
        <w:rPr>
          <w:sz w:val="22"/>
        </w:rPr>
        <w:t>Critical</w:t>
      </w:r>
      <w:r>
        <w:rPr>
          <w:spacing w:val="-4"/>
          <w:sz w:val="22"/>
        </w:rPr>
        <w:t> </w:t>
      </w:r>
      <w:r>
        <w:rPr>
          <w:sz w:val="22"/>
        </w:rPr>
        <w:t>process</w:t>
      </w:r>
      <w:r>
        <w:rPr>
          <w:spacing w:val="-3"/>
          <w:sz w:val="22"/>
        </w:rPr>
        <w:t> </w:t>
      </w:r>
      <w:r>
        <w:rPr>
          <w:sz w:val="22"/>
        </w:rPr>
        <w:t>parameters</w:t>
      </w:r>
      <w:r>
        <w:rPr>
          <w:spacing w:val="-4"/>
          <w:sz w:val="22"/>
        </w:rPr>
        <w:t> </w:t>
      </w:r>
      <w:r>
        <w:rPr>
          <w:sz w:val="22"/>
        </w:rPr>
        <w:t>that</w:t>
      </w:r>
      <w:r>
        <w:rPr>
          <w:spacing w:val="-1"/>
          <w:sz w:val="22"/>
        </w:rPr>
        <w:t> </w:t>
      </w:r>
      <w:r>
        <w:rPr>
          <w:sz w:val="22"/>
        </w:rPr>
        <w:t>should be considered in qualification and/or routine processing should include, but are not limited to:</w:t>
      </w:r>
    </w:p>
    <w:p>
      <w:pPr>
        <w:pStyle w:val="BodyText"/>
      </w:pPr>
    </w:p>
    <w:p>
      <w:pPr>
        <w:pStyle w:val="ListParagraph"/>
        <w:numPr>
          <w:ilvl w:val="2"/>
          <w:numId w:val="1"/>
        </w:numPr>
        <w:tabs>
          <w:tab w:pos="1571" w:val="left" w:leader="none"/>
        </w:tabs>
        <w:spacing w:line="240" w:lineRule="auto" w:before="1" w:after="0"/>
        <w:ind w:left="1571" w:right="0" w:hanging="396"/>
        <w:jc w:val="left"/>
        <w:rPr>
          <w:sz w:val="22"/>
        </w:rPr>
      </w:pPr>
      <w:r>
        <w:rPr>
          <w:spacing w:val="-2"/>
          <w:sz w:val="22"/>
        </w:rPr>
        <w:t>temperature,</w:t>
      </w:r>
    </w:p>
    <w:p>
      <w:pPr>
        <w:pStyle w:val="ListParagraph"/>
        <w:numPr>
          <w:ilvl w:val="2"/>
          <w:numId w:val="1"/>
        </w:numPr>
        <w:tabs>
          <w:tab w:pos="1571" w:val="left" w:leader="none"/>
        </w:tabs>
        <w:spacing w:line="240" w:lineRule="auto" w:before="251" w:after="0"/>
        <w:ind w:left="1571" w:right="0" w:hanging="444"/>
        <w:jc w:val="left"/>
        <w:rPr>
          <w:sz w:val="22"/>
        </w:rPr>
      </w:pPr>
      <w:r>
        <w:rPr>
          <w:sz w:val="22"/>
        </w:rPr>
        <w:t>exposure</w:t>
      </w:r>
      <w:r>
        <w:rPr>
          <w:spacing w:val="-7"/>
          <w:sz w:val="22"/>
        </w:rPr>
        <w:t> </w:t>
      </w:r>
      <w:r>
        <w:rPr>
          <w:spacing w:val="-2"/>
          <w:sz w:val="22"/>
        </w:rPr>
        <w:t>period/time,</w:t>
      </w:r>
    </w:p>
    <w:p>
      <w:pPr>
        <w:pStyle w:val="BodyText"/>
      </w:pPr>
    </w:p>
    <w:p>
      <w:pPr>
        <w:pStyle w:val="ListParagraph"/>
        <w:numPr>
          <w:ilvl w:val="2"/>
          <w:numId w:val="1"/>
        </w:numPr>
        <w:tabs>
          <w:tab w:pos="1571" w:val="left" w:leader="none"/>
        </w:tabs>
        <w:spacing w:line="240" w:lineRule="auto" w:before="1" w:after="0"/>
        <w:ind w:left="1571" w:right="0" w:hanging="492"/>
        <w:jc w:val="left"/>
        <w:rPr>
          <w:sz w:val="22"/>
        </w:rPr>
      </w:pPr>
      <w:r>
        <w:rPr>
          <w:sz w:val="22"/>
        </w:rPr>
        <w:t>chamber</w:t>
      </w:r>
      <w:r>
        <w:rPr>
          <w:spacing w:val="-7"/>
          <w:sz w:val="22"/>
        </w:rPr>
        <w:t> </w:t>
      </w:r>
      <w:r>
        <w:rPr>
          <w:sz w:val="22"/>
        </w:rPr>
        <w:t>pressure</w:t>
      </w:r>
      <w:r>
        <w:rPr>
          <w:spacing w:val="-7"/>
          <w:sz w:val="22"/>
        </w:rPr>
        <w:t> </w:t>
      </w:r>
      <w:r>
        <w:rPr>
          <w:sz w:val="22"/>
        </w:rPr>
        <w:t>(for</w:t>
      </w:r>
      <w:r>
        <w:rPr>
          <w:spacing w:val="-7"/>
          <w:sz w:val="22"/>
        </w:rPr>
        <w:t> </w:t>
      </w:r>
      <w:r>
        <w:rPr>
          <w:sz w:val="22"/>
        </w:rPr>
        <w:t>maintenance</w:t>
      </w:r>
      <w:r>
        <w:rPr>
          <w:spacing w:val="-6"/>
          <w:sz w:val="22"/>
        </w:rPr>
        <w:t> </w:t>
      </w:r>
      <w:r>
        <w:rPr>
          <w:sz w:val="22"/>
        </w:rPr>
        <w:t>of</w:t>
      </w:r>
      <w:r>
        <w:rPr>
          <w:spacing w:val="-3"/>
          <w:sz w:val="22"/>
        </w:rPr>
        <w:t> </w:t>
      </w:r>
      <w:r>
        <w:rPr>
          <w:sz w:val="22"/>
        </w:rPr>
        <w:t>over</w:t>
      </w:r>
      <w:r>
        <w:rPr>
          <w:spacing w:val="-2"/>
          <w:sz w:val="22"/>
        </w:rPr>
        <w:t> pressure),</w:t>
      </w:r>
    </w:p>
    <w:p>
      <w:pPr>
        <w:pStyle w:val="BodyText"/>
      </w:pPr>
    </w:p>
    <w:p>
      <w:pPr>
        <w:pStyle w:val="ListParagraph"/>
        <w:numPr>
          <w:ilvl w:val="2"/>
          <w:numId w:val="1"/>
        </w:numPr>
        <w:tabs>
          <w:tab w:pos="1571" w:val="left" w:leader="none"/>
        </w:tabs>
        <w:spacing w:line="240" w:lineRule="auto" w:before="0" w:after="0"/>
        <w:ind w:left="1571" w:right="0" w:hanging="504"/>
        <w:jc w:val="left"/>
        <w:rPr>
          <w:sz w:val="22"/>
        </w:rPr>
      </w:pPr>
      <w:r>
        <w:rPr>
          <w:sz w:val="22"/>
        </w:rPr>
        <w:t>air</w:t>
      </w:r>
      <w:r>
        <w:rPr>
          <w:spacing w:val="-2"/>
          <w:sz w:val="22"/>
        </w:rPr>
        <w:t> speed,</w:t>
      </w:r>
    </w:p>
    <w:p>
      <w:pPr>
        <w:pStyle w:val="BodyText"/>
      </w:pPr>
    </w:p>
    <w:p>
      <w:pPr>
        <w:pStyle w:val="ListParagraph"/>
        <w:numPr>
          <w:ilvl w:val="2"/>
          <w:numId w:val="1"/>
        </w:numPr>
        <w:tabs>
          <w:tab w:pos="1571" w:val="left" w:leader="none"/>
        </w:tabs>
        <w:spacing w:line="240" w:lineRule="auto" w:before="1" w:after="0"/>
        <w:ind w:left="1571" w:right="0" w:hanging="456"/>
        <w:jc w:val="left"/>
        <w:rPr>
          <w:sz w:val="22"/>
        </w:rPr>
      </w:pPr>
      <w:r>
        <w:rPr>
          <w:sz w:val="22"/>
        </w:rPr>
        <w:t>air</w:t>
      </w:r>
      <w:r>
        <w:rPr>
          <w:spacing w:val="-8"/>
          <w:sz w:val="22"/>
        </w:rPr>
        <w:t> </w:t>
      </w:r>
      <w:r>
        <w:rPr>
          <w:sz w:val="22"/>
        </w:rPr>
        <w:t>quality</w:t>
      </w:r>
      <w:r>
        <w:rPr>
          <w:spacing w:val="-6"/>
          <w:sz w:val="22"/>
        </w:rPr>
        <w:t> </w:t>
      </w:r>
      <w:r>
        <w:rPr>
          <w:sz w:val="22"/>
        </w:rPr>
        <w:t>within</w:t>
      </w:r>
      <w:r>
        <w:rPr>
          <w:spacing w:val="-4"/>
          <w:sz w:val="22"/>
        </w:rPr>
        <w:t> </w:t>
      </w:r>
      <w:r>
        <w:rPr>
          <w:sz w:val="22"/>
        </w:rPr>
        <w:t>the</w:t>
      </w:r>
      <w:r>
        <w:rPr>
          <w:spacing w:val="-4"/>
          <w:sz w:val="22"/>
        </w:rPr>
        <w:t> oven,</w:t>
      </w:r>
    </w:p>
    <w:p>
      <w:pPr>
        <w:pStyle w:val="BodyText"/>
      </w:pPr>
    </w:p>
    <w:p>
      <w:pPr>
        <w:pStyle w:val="ListParagraph"/>
        <w:numPr>
          <w:ilvl w:val="2"/>
          <w:numId w:val="1"/>
        </w:numPr>
        <w:tabs>
          <w:tab w:pos="1571" w:val="left" w:leader="none"/>
        </w:tabs>
        <w:spacing w:line="240" w:lineRule="auto" w:before="0" w:after="0"/>
        <w:ind w:left="1571" w:right="0" w:hanging="504"/>
        <w:jc w:val="left"/>
        <w:rPr>
          <w:sz w:val="22"/>
        </w:rPr>
      </w:pPr>
      <w:r>
        <w:rPr>
          <w:sz w:val="22"/>
        </w:rPr>
        <w:t>heat</w:t>
      </w:r>
      <w:r>
        <w:rPr>
          <w:spacing w:val="-5"/>
          <w:sz w:val="22"/>
        </w:rPr>
        <w:t> </w:t>
      </w:r>
      <w:r>
        <w:rPr>
          <w:sz w:val="22"/>
        </w:rPr>
        <w:t>penetration</w:t>
      </w:r>
      <w:r>
        <w:rPr>
          <w:spacing w:val="-6"/>
          <w:sz w:val="22"/>
        </w:rPr>
        <w:t> </w:t>
      </w:r>
      <w:r>
        <w:rPr>
          <w:sz w:val="22"/>
        </w:rPr>
        <w:t>of</w:t>
      </w:r>
      <w:r>
        <w:rPr>
          <w:spacing w:val="-7"/>
          <w:sz w:val="22"/>
        </w:rPr>
        <w:t> </w:t>
      </w:r>
      <w:r>
        <w:rPr>
          <w:sz w:val="22"/>
        </w:rPr>
        <w:t>material/article</w:t>
      </w:r>
      <w:r>
        <w:rPr>
          <w:spacing w:val="-8"/>
          <w:sz w:val="22"/>
        </w:rPr>
        <w:t> </w:t>
      </w:r>
      <w:r>
        <w:rPr>
          <w:sz w:val="22"/>
        </w:rPr>
        <w:t>(slow</w:t>
      </w:r>
      <w:r>
        <w:rPr>
          <w:spacing w:val="-8"/>
          <w:sz w:val="22"/>
        </w:rPr>
        <w:t> </w:t>
      </w:r>
      <w:r>
        <w:rPr>
          <w:sz w:val="22"/>
        </w:rPr>
        <w:t>to</w:t>
      </w:r>
      <w:r>
        <w:rPr>
          <w:spacing w:val="-6"/>
          <w:sz w:val="22"/>
        </w:rPr>
        <w:t> </w:t>
      </w:r>
      <w:r>
        <w:rPr>
          <w:sz w:val="22"/>
        </w:rPr>
        <w:t>heat</w:t>
      </w:r>
      <w:r>
        <w:rPr>
          <w:spacing w:val="-4"/>
          <w:sz w:val="22"/>
        </w:rPr>
        <w:t> </w:t>
      </w:r>
      <w:r>
        <w:rPr>
          <w:spacing w:val="-2"/>
          <w:sz w:val="22"/>
        </w:rPr>
        <w:t>spots),</w:t>
      </w:r>
    </w:p>
    <w:p>
      <w:pPr>
        <w:pStyle w:val="ListParagraph"/>
        <w:numPr>
          <w:ilvl w:val="2"/>
          <w:numId w:val="1"/>
        </w:numPr>
        <w:tabs>
          <w:tab w:pos="1571" w:val="left" w:leader="none"/>
        </w:tabs>
        <w:spacing w:line="240" w:lineRule="auto" w:before="251" w:after="0"/>
        <w:ind w:left="1571" w:right="0" w:hanging="554"/>
        <w:jc w:val="left"/>
        <w:rPr>
          <w:sz w:val="22"/>
        </w:rPr>
      </w:pPr>
      <w:r>
        <w:rPr>
          <w:sz w:val="22"/>
        </w:rPr>
        <w:t>heat</w:t>
      </w:r>
      <w:r>
        <w:rPr>
          <w:spacing w:val="-3"/>
          <w:sz w:val="22"/>
        </w:rPr>
        <w:t> </w:t>
      </w:r>
      <w:r>
        <w:rPr>
          <w:spacing w:val="-2"/>
          <w:sz w:val="22"/>
        </w:rPr>
        <w:t>distribution/uniformity,</w:t>
      </w:r>
    </w:p>
    <w:p>
      <w:pPr>
        <w:pStyle w:val="BodyText"/>
      </w:pPr>
    </w:p>
    <w:p>
      <w:pPr>
        <w:pStyle w:val="ListParagraph"/>
        <w:numPr>
          <w:ilvl w:val="2"/>
          <w:numId w:val="1"/>
        </w:numPr>
        <w:tabs>
          <w:tab w:pos="1571" w:val="left" w:leader="none"/>
        </w:tabs>
        <w:spacing w:line="240" w:lineRule="auto" w:before="0" w:after="0"/>
        <w:ind w:left="1571" w:right="1318" w:hanging="603"/>
        <w:jc w:val="left"/>
        <w:rPr>
          <w:sz w:val="22"/>
        </w:rPr>
      </w:pPr>
      <w:r>
        <w:rPr>
          <w:sz w:val="22"/>
        </w:rPr>
        <w:t>load</w:t>
      </w:r>
      <w:r>
        <w:rPr>
          <w:spacing w:val="80"/>
          <w:sz w:val="22"/>
        </w:rPr>
        <w:t> </w:t>
      </w:r>
      <w:r>
        <w:rPr>
          <w:sz w:val="22"/>
        </w:rPr>
        <w:t>pattern</w:t>
      </w:r>
      <w:r>
        <w:rPr>
          <w:spacing w:val="80"/>
          <w:sz w:val="22"/>
        </w:rPr>
        <w:t> </w:t>
      </w:r>
      <w:r>
        <w:rPr>
          <w:sz w:val="22"/>
        </w:rPr>
        <w:t>and</w:t>
      </w:r>
      <w:r>
        <w:rPr>
          <w:spacing w:val="80"/>
          <w:sz w:val="22"/>
        </w:rPr>
        <w:t> </w:t>
      </w:r>
      <w:r>
        <w:rPr>
          <w:sz w:val="22"/>
        </w:rPr>
        <w:t>configuration</w:t>
      </w:r>
      <w:r>
        <w:rPr>
          <w:spacing w:val="80"/>
          <w:sz w:val="22"/>
        </w:rPr>
        <w:t> </w:t>
      </w:r>
      <w:r>
        <w:rPr>
          <w:sz w:val="22"/>
        </w:rPr>
        <w:t>of</w:t>
      </w:r>
      <w:r>
        <w:rPr>
          <w:spacing w:val="80"/>
          <w:sz w:val="22"/>
        </w:rPr>
        <w:t> </w:t>
      </w:r>
      <w:r>
        <w:rPr>
          <w:sz w:val="22"/>
        </w:rPr>
        <w:t>articles</w:t>
      </w:r>
      <w:r>
        <w:rPr>
          <w:spacing w:val="80"/>
          <w:sz w:val="22"/>
        </w:rPr>
        <w:t> </w:t>
      </w:r>
      <w:r>
        <w:rPr>
          <w:sz w:val="22"/>
        </w:rPr>
        <w:t>to</w:t>
      </w:r>
      <w:r>
        <w:rPr>
          <w:spacing w:val="80"/>
          <w:sz w:val="22"/>
        </w:rPr>
        <w:t> </w:t>
      </w:r>
      <w:r>
        <w:rPr>
          <w:sz w:val="22"/>
        </w:rPr>
        <w:t>be</w:t>
      </w:r>
      <w:r>
        <w:rPr>
          <w:spacing w:val="80"/>
          <w:sz w:val="22"/>
        </w:rPr>
        <w:t> </w:t>
      </w:r>
      <w:r>
        <w:rPr>
          <w:sz w:val="22"/>
        </w:rPr>
        <w:t>sterilised/depyrogenated including minimum and maximum loads.</w:t>
      </w:r>
    </w:p>
    <w:p>
      <w:pPr>
        <w:pStyle w:val="BodyText"/>
        <w:spacing w:before="252"/>
      </w:pPr>
    </w:p>
    <w:p>
      <w:pPr>
        <w:pStyle w:val="Heading5"/>
      </w:pPr>
      <w:r>
        <w:rPr>
          <w:color w:val="365F91"/>
        </w:rPr>
        <w:t>STERILISATION</w:t>
      </w:r>
      <w:r>
        <w:rPr>
          <w:color w:val="365F91"/>
          <w:spacing w:val="-7"/>
        </w:rPr>
        <w:t> </w:t>
      </w:r>
      <w:r>
        <w:rPr>
          <w:color w:val="365F91"/>
        </w:rPr>
        <w:t>BY</w:t>
      </w:r>
      <w:r>
        <w:rPr>
          <w:color w:val="365F91"/>
          <w:spacing w:val="-7"/>
        </w:rPr>
        <w:t> </w:t>
      </w:r>
      <w:r>
        <w:rPr>
          <w:color w:val="365F91"/>
          <w:spacing w:val="-2"/>
        </w:rPr>
        <w:t>RADIATION</w:t>
      </w:r>
    </w:p>
    <w:p>
      <w:pPr>
        <w:pStyle w:val="BodyText"/>
        <w:spacing w:before="3"/>
        <w:rPr>
          <w:b/>
        </w:rPr>
      </w:pPr>
    </w:p>
    <w:p>
      <w:pPr>
        <w:pStyle w:val="ListParagraph"/>
        <w:numPr>
          <w:ilvl w:val="1"/>
          <w:numId w:val="1"/>
        </w:numPr>
        <w:tabs>
          <w:tab w:pos="1437" w:val="left" w:leader="none"/>
          <w:tab w:pos="1439" w:val="left" w:leader="none"/>
        </w:tabs>
        <w:spacing w:line="240" w:lineRule="auto" w:before="0" w:after="0"/>
        <w:ind w:left="1439" w:right="1313" w:hanging="720"/>
        <w:jc w:val="both"/>
        <w:rPr>
          <w:sz w:val="22"/>
        </w:rPr>
      </w:pPr>
      <w:r>
        <w:rPr>
          <w:sz w:val="22"/>
        </w:rPr>
        <w:t>Sterilisation by r</w:t>
      </w:r>
      <w:r>
        <w:rPr>
          <w:spacing w:val="-16"/>
          <w:sz w:val="22"/>
        </w:rPr>
        <w:t> </w:t>
      </w:r>
      <w:r>
        <w:rPr>
          <w:sz w:val="22"/>
        </w:rPr>
        <w:t>adiation is used mainly for the sterilisation of heat sensitive materials and products. Ultraviolet irradiation is not an acceptable method of sterilisation. Guidance regarding ionising radiation sterilisation can be found within Annex 12.</w:t>
      </w:r>
    </w:p>
    <w:p>
      <w:pPr>
        <w:pStyle w:val="BodyText"/>
      </w:pPr>
    </w:p>
    <w:p>
      <w:pPr>
        <w:pStyle w:val="ListParagraph"/>
        <w:numPr>
          <w:ilvl w:val="1"/>
          <w:numId w:val="1"/>
        </w:numPr>
        <w:tabs>
          <w:tab w:pos="1439" w:val="left" w:leader="none"/>
        </w:tabs>
        <w:spacing w:line="240" w:lineRule="auto" w:before="0" w:after="0"/>
        <w:ind w:left="1439" w:right="1321" w:hanging="720"/>
        <w:jc w:val="both"/>
        <w:rPr>
          <w:sz w:val="22"/>
        </w:rPr>
      </w:pPr>
      <w:r>
        <w:rPr>
          <w:sz w:val="22"/>
        </w:rPr>
        <w:t>Validation</w:t>
      </w:r>
      <w:r>
        <w:rPr>
          <w:spacing w:val="-5"/>
          <w:sz w:val="22"/>
        </w:rPr>
        <w:t> </w:t>
      </w:r>
      <w:r>
        <w:rPr>
          <w:sz w:val="22"/>
        </w:rPr>
        <w:t>procedures</w:t>
      </w:r>
      <w:r>
        <w:rPr>
          <w:spacing w:val="-8"/>
          <w:sz w:val="22"/>
        </w:rPr>
        <w:t> </w:t>
      </w:r>
      <w:r>
        <w:rPr>
          <w:sz w:val="22"/>
        </w:rPr>
        <w:t>should</w:t>
      </w:r>
      <w:r>
        <w:rPr>
          <w:spacing w:val="-8"/>
          <w:sz w:val="22"/>
        </w:rPr>
        <w:t> </w:t>
      </w:r>
      <w:r>
        <w:rPr>
          <w:sz w:val="22"/>
        </w:rPr>
        <w:t>ensure</w:t>
      </w:r>
      <w:r>
        <w:rPr>
          <w:spacing w:val="-5"/>
          <w:sz w:val="22"/>
        </w:rPr>
        <w:t> </w:t>
      </w:r>
      <w:r>
        <w:rPr>
          <w:sz w:val="22"/>
        </w:rPr>
        <w:t>that</w:t>
      </w:r>
      <w:r>
        <w:rPr>
          <w:spacing w:val="-6"/>
          <w:sz w:val="22"/>
        </w:rPr>
        <w:t> </w:t>
      </w:r>
      <w:r>
        <w:rPr>
          <w:sz w:val="22"/>
        </w:rPr>
        <w:t>the</w:t>
      </w:r>
      <w:r>
        <w:rPr>
          <w:spacing w:val="-6"/>
          <w:sz w:val="22"/>
        </w:rPr>
        <w:t> </w:t>
      </w:r>
      <w:r>
        <w:rPr>
          <w:sz w:val="22"/>
        </w:rPr>
        <w:t>effects</w:t>
      </w:r>
      <w:r>
        <w:rPr>
          <w:spacing w:val="-5"/>
          <w:sz w:val="22"/>
        </w:rPr>
        <w:t> </w:t>
      </w:r>
      <w:r>
        <w:rPr>
          <w:sz w:val="22"/>
        </w:rPr>
        <w:t>of</w:t>
      </w:r>
      <w:r>
        <w:rPr>
          <w:spacing w:val="-4"/>
          <w:sz w:val="22"/>
        </w:rPr>
        <w:t> </w:t>
      </w:r>
      <w:r>
        <w:rPr>
          <w:sz w:val="22"/>
        </w:rPr>
        <w:t>variation</w:t>
      </w:r>
      <w:r>
        <w:rPr>
          <w:spacing w:val="-6"/>
          <w:sz w:val="22"/>
        </w:rPr>
        <w:t> </w:t>
      </w:r>
      <w:r>
        <w:rPr>
          <w:sz w:val="22"/>
        </w:rPr>
        <w:t>in</w:t>
      </w:r>
      <w:r>
        <w:rPr>
          <w:spacing w:val="-6"/>
          <w:sz w:val="22"/>
        </w:rPr>
        <w:t> </w:t>
      </w:r>
      <w:r>
        <w:rPr>
          <w:sz w:val="22"/>
        </w:rPr>
        <w:t>density</w:t>
      </w:r>
      <w:r>
        <w:rPr>
          <w:spacing w:val="-8"/>
          <w:sz w:val="22"/>
        </w:rPr>
        <w:t> </w:t>
      </w:r>
      <w:r>
        <w:rPr>
          <w:sz w:val="22"/>
        </w:rPr>
        <w:t>of</w:t>
      </w:r>
      <w:r>
        <w:rPr>
          <w:spacing w:val="-4"/>
          <w:sz w:val="22"/>
        </w:rPr>
        <w:t> </w:t>
      </w:r>
      <w:r>
        <w:rPr>
          <w:sz w:val="22"/>
        </w:rPr>
        <w:t>the product and packages are considered.</w:t>
      </w:r>
    </w:p>
    <w:p>
      <w:pPr>
        <w:pStyle w:val="BodyText"/>
        <w:spacing w:before="249"/>
      </w:pPr>
    </w:p>
    <w:p>
      <w:pPr>
        <w:pStyle w:val="Heading5"/>
      </w:pPr>
      <w:r>
        <w:rPr>
          <w:color w:val="365F91"/>
        </w:rPr>
        <w:t>STERILISATION</w:t>
      </w:r>
      <w:r>
        <w:rPr>
          <w:color w:val="365F91"/>
          <w:spacing w:val="-8"/>
        </w:rPr>
        <w:t> </w:t>
      </w:r>
      <w:r>
        <w:rPr>
          <w:color w:val="365F91"/>
        </w:rPr>
        <w:t>WITH</w:t>
      </w:r>
      <w:r>
        <w:rPr>
          <w:color w:val="365F91"/>
          <w:spacing w:val="-8"/>
        </w:rPr>
        <w:t> </w:t>
      </w:r>
      <w:r>
        <w:rPr>
          <w:color w:val="365F91"/>
        </w:rPr>
        <w:t>ETHYLENE</w:t>
      </w:r>
      <w:r>
        <w:rPr>
          <w:color w:val="365F91"/>
          <w:spacing w:val="-7"/>
        </w:rPr>
        <w:t> </w:t>
      </w:r>
      <w:r>
        <w:rPr>
          <w:color w:val="365F91"/>
          <w:spacing w:val="-4"/>
        </w:rPr>
        <w:t>OXIDE</w:t>
      </w:r>
    </w:p>
    <w:p>
      <w:pPr>
        <w:pStyle w:val="BodyText"/>
        <w:spacing w:before="3"/>
        <w:rPr>
          <w:b/>
        </w:rPr>
      </w:pPr>
    </w:p>
    <w:p>
      <w:pPr>
        <w:pStyle w:val="ListParagraph"/>
        <w:numPr>
          <w:ilvl w:val="1"/>
          <w:numId w:val="1"/>
        </w:numPr>
        <w:tabs>
          <w:tab w:pos="1439" w:val="left" w:leader="none"/>
        </w:tabs>
        <w:spacing w:line="240" w:lineRule="auto" w:before="1" w:after="0"/>
        <w:ind w:left="1439" w:right="1311" w:hanging="720"/>
        <w:jc w:val="both"/>
        <w:rPr>
          <w:sz w:val="22"/>
        </w:rPr>
      </w:pPr>
      <w:r>
        <w:rPr>
          <w:sz w:val="22"/>
        </w:rPr>
        <w:t>This method should only be used when no other method is practicable. During process</w:t>
      </w:r>
      <w:r>
        <w:rPr>
          <w:spacing w:val="-6"/>
          <w:sz w:val="22"/>
        </w:rPr>
        <w:t> </w:t>
      </w:r>
      <w:r>
        <w:rPr>
          <w:sz w:val="22"/>
        </w:rPr>
        <w:t>validation, it should be shown that there is no damaging effect on the product and that the conditions and time allowed for degassing result in the reduction of any residual ethylene oxide (EO) gas and reaction products to defined acceptable limits for the given product or material.</w:t>
      </w:r>
    </w:p>
    <w:p>
      <w:pPr>
        <w:pStyle w:val="BodyText"/>
        <w:spacing w:before="1"/>
      </w:pPr>
    </w:p>
    <w:p>
      <w:pPr>
        <w:pStyle w:val="ListParagraph"/>
        <w:numPr>
          <w:ilvl w:val="1"/>
          <w:numId w:val="1"/>
        </w:numPr>
        <w:tabs>
          <w:tab w:pos="1439" w:val="left" w:leader="none"/>
        </w:tabs>
        <w:spacing w:line="240" w:lineRule="auto" w:before="0" w:after="0"/>
        <w:ind w:left="1439" w:right="1317" w:hanging="720"/>
        <w:jc w:val="both"/>
        <w:rPr>
          <w:sz w:val="22"/>
        </w:rPr>
      </w:pPr>
      <w:r>
        <w:rPr>
          <w:sz w:val="22"/>
        </w:rPr>
        <w:t>Direct contact between gas and microbial cells is essential, precautions should be taken to avoid the presence of organisms likely to be enclosed in material such as crystals or dried</w:t>
      </w:r>
      <w:r>
        <w:rPr>
          <w:spacing w:val="-2"/>
          <w:sz w:val="22"/>
        </w:rPr>
        <w:t> </w:t>
      </w:r>
      <w:r>
        <w:rPr>
          <w:sz w:val="22"/>
        </w:rPr>
        <w:t>protein.</w:t>
      </w:r>
      <w:r>
        <w:rPr>
          <w:spacing w:val="-3"/>
          <w:sz w:val="22"/>
        </w:rPr>
        <w:t> </w:t>
      </w:r>
      <w:r>
        <w:rPr>
          <w:sz w:val="22"/>
        </w:rPr>
        <w:t>The nature,</w:t>
      </w:r>
      <w:r>
        <w:rPr>
          <w:spacing w:val="-1"/>
          <w:sz w:val="22"/>
        </w:rPr>
        <w:t> </w:t>
      </w:r>
      <w:r>
        <w:rPr>
          <w:sz w:val="22"/>
        </w:rPr>
        <w:t>porosity</w:t>
      </w:r>
      <w:r>
        <w:rPr>
          <w:spacing w:val="-2"/>
          <w:sz w:val="22"/>
        </w:rPr>
        <w:t> </w:t>
      </w:r>
      <w:r>
        <w:rPr>
          <w:sz w:val="22"/>
        </w:rPr>
        <w:t>and quantity</w:t>
      </w:r>
      <w:r>
        <w:rPr>
          <w:spacing w:val="-2"/>
          <w:sz w:val="22"/>
        </w:rPr>
        <w:t> </w:t>
      </w:r>
      <w:r>
        <w:rPr>
          <w:sz w:val="22"/>
        </w:rPr>
        <w:t>of packaging materials can significantly affect the process.</w:t>
      </w:r>
    </w:p>
    <w:p>
      <w:pPr>
        <w:pStyle w:val="BodyText"/>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Before</w:t>
      </w:r>
      <w:r>
        <w:rPr>
          <w:spacing w:val="40"/>
          <w:sz w:val="22"/>
        </w:rPr>
        <w:t> </w:t>
      </w:r>
      <w:r>
        <w:rPr>
          <w:sz w:val="22"/>
        </w:rPr>
        <w:t>exposure</w:t>
      </w:r>
      <w:r>
        <w:rPr>
          <w:spacing w:val="40"/>
          <w:sz w:val="22"/>
        </w:rPr>
        <w:t> </w:t>
      </w:r>
      <w:r>
        <w:rPr>
          <w:sz w:val="22"/>
        </w:rPr>
        <w:t>to</w:t>
      </w:r>
      <w:r>
        <w:rPr>
          <w:spacing w:val="40"/>
          <w:sz w:val="22"/>
        </w:rPr>
        <w:t> </w:t>
      </w:r>
      <w:r>
        <w:rPr>
          <w:sz w:val="22"/>
        </w:rPr>
        <w:t>the</w:t>
      </w:r>
      <w:r>
        <w:rPr>
          <w:spacing w:val="40"/>
          <w:sz w:val="22"/>
        </w:rPr>
        <w:t> </w:t>
      </w:r>
      <w:r>
        <w:rPr>
          <w:sz w:val="22"/>
        </w:rPr>
        <w:t>gas,</w:t>
      </w:r>
      <w:r>
        <w:rPr>
          <w:spacing w:val="40"/>
          <w:sz w:val="22"/>
        </w:rPr>
        <w:t> </w:t>
      </w:r>
      <w:r>
        <w:rPr>
          <w:sz w:val="22"/>
        </w:rPr>
        <w:t>materials</w:t>
      </w:r>
      <w:r>
        <w:rPr>
          <w:spacing w:val="40"/>
          <w:sz w:val="22"/>
        </w:rPr>
        <w:t> </w:t>
      </w:r>
      <w:r>
        <w:rPr>
          <w:sz w:val="22"/>
        </w:rPr>
        <w:t>should</w:t>
      </w:r>
      <w:r>
        <w:rPr>
          <w:spacing w:val="40"/>
          <w:sz w:val="22"/>
        </w:rPr>
        <w:t> </w:t>
      </w:r>
      <w:r>
        <w:rPr>
          <w:sz w:val="22"/>
        </w:rPr>
        <w:t>be</w:t>
      </w:r>
      <w:r>
        <w:rPr>
          <w:spacing w:val="40"/>
          <w:sz w:val="22"/>
        </w:rPr>
        <w:t> </w:t>
      </w:r>
      <w:r>
        <w:rPr>
          <w:sz w:val="22"/>
        </w:rPr>
        <w:t>brought</w:t>
      </w:r>
      <w:r>
        <w:rPr>
          <w:spacing w:val="40"/>
          <w:sz w:val="22"/>
        </w:rPr>
        <w:t> </w:t>
      </w:r>
      <w:r>
        <w:rPr>
          <w:sz w:val="22"/>
        </w:rPr>
        <w:t>into</w:t>
      </w:r>
      <w:r>
        <w:rPr>
          <w:spacing w:val="40"/>
          <w:sz w:val="22"/>
        </w:rPr>
        <w:t> </w:t>
      </w:r>
      <w:r>
        <w:rPr>
          <w:sz w:val="22"/>
        </w:rPr>
        <w:t>equilibrium with</w:t>
      </w:r>
      <w:r>
        <w:rPr>
          <w:spacing w:val="65"/>
          <w:sz w:val="22"/>
        </w:rPr>
        <w:t> </w:t>
      </w:r>
      <w:r>
        <w:rPr>
          <w:sz w:val="22"/>
        </w:rPr>
        <w:t>the humidity</w:t>
      </w:r>
      <w:r>
        <w:rPr>
          <w:spacing w:val="40"/>
          <w:sz w:val="22"/>
        </w:rPr>
        <w:t> </w:t>
      </w:r>
      <w:r>
        <w:rPr>
          <w:sz w:val="22"/>
        </w:rPr>
        <w:t>and</w:t>
      </w:r>
      <w:r>
        <w:rPr>
          <w:spacing w:val="62"/>
          <w:sz w:val="22"/>
        </w:rPr>
        <w:t> </w:t>
      </w:r>
      <w:r>
        <w:rPr>
          <w:sz w:val="22"/>
        </w:rPr>
        <w:t>temperature</w:t>
      </w:r>
      <w:r>
        <w:rPr>
          <w:spacing w:val="40"/>
          <w:sz w:val="22"/>
        </w:rPr>
        <w:t> </w:t>
      </w:r>
      <w:r>
        <w:rPr>
          <w:sz w:val="22"/>
        </w:rPr>
        <w:t>required</w:t>
      </w:r>
      <w:r>
        <w:rPr>
          <w:spacing w:val="40"/>
          <w:sz w:val="22"/>
        </w:rPr>
        <w:t> </w:t>
      </w:r>
      <w:r>
        <w:rPr>
          <w:sz w:val="22"/>
        </w:rPr>
        <w:t>by</w:t>
      </w:r>
      <w:r>
        <w:rPr>
          <w:spacing w:val="40"/>
          <w:sz w:val="22"/>
        </w:rPr>
        <w:t> </w:t>
      </w:r>
      <w:r>
        <w:rPr>
          <w:sz w:val="22"/>
        </w:rPr>
        <w:t>the</w:t>
      </w:r>
      <w:r>
        <w:rPr>
          <w:spacing w:val="40"/>
          <w:sz w:val="22"/>
        </w:rPr>
        <w:t> </w:t>
      </w:r>
      <w:r>
        <w:rPr>
          <w:sz w:val="22"/>
        </w:rPr>
        <w:t>process.</w:t>
      </w:r>
      <w:r>
        <w:rPr>
          <w:spacing w:val="-1"/>
          <w:sz w:val="22"/>
        </w:rPr>
        <w:t> </w:t>
      </w:r>
      <w:r>
        <w:rPr>
          <w:sz w:val="22"/>
        </w:rPr>
        <w:t>Where steam is</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13"/>
        <w:jc w:val="both"/>
      </w:pPr>
      <w:r>
        <w:rPr/>
        <w:t>used to condition the load for sterilisation, it should be of an appropriate quality. The time</w:t>
      </w:r>
      <w:r>
        <w:rPr>
          <w:spacing w:val="40"/>
        </w:rPr>
        <w:t> </w:t>
      </w:r>
      <w:r>
        <w:rPr/>
        <w:t>required</w:t>
      </w:r>
      <w:r>
        <w:rPr>
          <w:spacing w:val="40"/>
        </w:rPr>
        <w:t> </w:t>
      </w:r>
      <w:r>
        <w:rPr/>
        <w:t>for</w:t>
      </w:r>
      <w:r>
        <w:rPr>
          <w:spacing w:val="40"/>
        </w:rPr>
        <w:t> </w:t>
      </w:r>
      <w:r>
        <w:rPr/>
        <w:t>this</w:t>
      </w:r>
      <w:r>
        <w:rPr>
          <w:spacing w:val="40"/>
        </w:rPr>
        <w:t> </w:t>
      </w:r>
      <w:r>
        <w:rPr/>
        <w:t>should</w:t>
      </w:r>
      <w:r>
        <w:rPr>
          <w:spacing w:val="40"/>
        </w:rPr>
        <w:t> </w:t>
      </w:r>
      <w:r>
        <w:rPr/>
        <w:t>be balanced against the opposing need to minimize the time before sterilisation.</w:t>
      </w:r>
    </w:p>
    <w:p>
      <w:pPr>
        <w:pStyle w:val="BodyText"/>
      </w:pPr>
    </w:p>
    <w:p>
      <w:pPr>
        <w:pStyle w:val="ListParagraph"/>
        <w:numPr>
          <w:ilvl w:val="1"/>
          <w:numId w:val="1"/>
        </w:numPr>
        <w:tabs>
          <w:tab w:pos="1439" w:val="left" w:leader="none"/>
        </w:tabs>
        <w:spacing w:line="240" w:lineRule="auto" w:before="1" w:after="0"/>
        <w:ind w:left="1439" w:right="1309" w:hanging="720"/>
        <w:jc w:val="both"/>
        <w:rPr>
          <w:sz w:val="22"/>
        </w:rPr>
      </w:pPr>
      <w:r>
        <w:rPr>
          <w:sz w:val="22"/>
        </w:rPr>
        <w:t>Each sterilisation cycle should be monitored with suitable BIs, using the appropriate number of test units distributed throughout the load at defined locations that have been shown to be worst case locations during validation.</w:t>
      </w:r>
    </w:p>
    <w:p>
      <w:pPr>
        <w:pStyle w:val="ListParagraph"/>
        <w:numPr>
          <w:ilvl w:val="1"/>
          <w:numId w:val="1"/>
        </w:numPr>
        <w:tabs>
          <w:tab w:pos="1439" w:val="left" w:leader="none"/>
        </w:tabs>
        <w:spacing w:line="240" w:lineRule="auto" w:before="251" w:after="0"/>
        <w:ind w:left="1439" w:right="1317" w:hanging="720"/>
        <w:jc w:val="both"/>
        <w:rPr>
          <w:sz w:val="22"/>
        </w:rPr>
      </w:pPr>
      <w:r>
        <w:rPr>
          <w:sz w:val="22"/>
        </w:rPr>
        <w:t>Critical process parameters that could be considered as part of the sterilisation process validation and routine monitoring include, but are not limited to:</w:t>
      </w:r>
    </w:p>
    <w:p>
      <w:pPr>
        <w:pStyle w:val="ListParagraph"/>
        <w:numPr>
          <w:ilvl w:val="2"/>
          <w:numId w:val="1"/>
        </w:numPr>
        <w:tabs>
          <w:tab w:pos="1571" w:val="left" w:leader="none"/>
        </w:tabs>
        <w:spacing w:line="240" w:lineRule="auto" w:before="253" w:after="0"/>
        <w:ind w:left="1571" w:right="0" w:hanging="396"/>
        <w:jc w:val="left"/>
        <w:rPr>
          <w:sz w:val="22"/>
        </w:rPr>
      </w:pPr>
      <w:r>
        <w:rPr>
          <w:sz w:val="22"/>
        </w:rPr>
        <w:t>EO</w:t>
      </w:r>
      <w:r>
        <w:rPr>
          <w:spacing w:val="-1"/>
          <w:sz w:val="22"/>
        </w:rPr>
        <w:t> </w:t>
      </w:r>
      <w:r>
        <w:rPr>
          <w:sz w:val="22"/>
        </w:rPr>
        <w:t>gas</w:t>
      </w:r>
      <w:r>
        <w:rPr>
          <w:spacing w:val="-2"/>
          <w:sz w:val="22"/>
        </w:rPr>
        <w:t> concentration,</w:t>
      </w:r>
    </w:p>
    <w:p>
      <w:pPr>
        <w:pStyle w:val="BodyText"/>
      </w:pPr>
    </w:p>
    <w:p>
      <w:pPr>
        <w:pStyle w:val="ListParagraph"/>
        <w:numPr>
          <w:ilvl w:val="2"/>
          <w:numId w:val="1"/>
        </w:numPr>
        <w:tabs>
          <w:tab w:pos="1571" w:val="left" w:leader="none"/>
        </w:tabs>
        <w:spacing w:line="240" w:lineRule="auto" w:before="1" w:after="0"/>
        <w:ind w:left="1571" w:right="0" w:hanging="444"/>
        <w:jc w:val="left"/>
        <w:rPr>
          <w:sz w:val="22"/>
        </w:rPr>
      </w:pPr>
      <w:r>
        <w:rPr>
          <w:spacing w:val="-2"/>
          <w:sz w:val="22"/>
        </w:rPr>
        <w:t>pressure,</w:t>
      </w:r>
    </w:p>
    <w:p>
      <w:pPr>
        <w:pStyle w:val="BodyText"/>
      </w:pPr>
    </w:p>
    <w:p>
      <w:pPr>
        <w:pStyle w:val="ListParagraph"/>
        <w:numPr>
          <w:ilvl w:val="2"/>
          <w:numId w:val="1"/>
        </w:numPr>
        <w:tabs>
          <w:tab w:pos="1571" w:val="left" w:leader="none"/>
        </w:tabs>
        <w:spacing w:line="240" w:lineRule="auto" w:before="0" w:after="0"/>
        <w:ind w:left="1571" w:right="0" w:hanging="492"/>
        <w:jc w:val="left"/>
        <w:rPr>
          <w:sz w:val="22"/>
        </w:rPr>
      </w:pPr>
      <w:r>
        <w:rPr>
          <w:sz w:val="22"/>
        </w:rPr>
        <w:t>amount</w:t>
      </w:r>
      <w:r>
        <w:rPr>
          <w:spacing w:val="-2"/>
          <w:sz w:val="22"/>
        </w:rPr>
        <w:t> </w:t>
      </w:r>
      <w:r>
        <w:rPr>
          <w:sz w:val="22"/>
        </w:rPr>
        <w:t>of</w:t>
      </w:r>
      <w:r>
        <w:rPr>
          <w:spacing w:val="1"/>
          <w:sz w:val="22"/>
        </w:rPr>
        <w:t> </w:t>
      </w:r>
      <w:r>
        <w:rPr>
          <w:sz w:val="22"/>
        </w:rPr>
        <w:t>EO</w:t>
      </w:r>
      <w:r>
        <w:rPr>
          <w:spacing w:val="-4"/>
          <w:sz w:val="22"/>
        </w:rPr>
        <w:t> </w:t>
      </w:r>
      <w:r>
        <w:rPr>
          <w:sz w:val="22"/>
        </w:rPr>
        <w:t>gas</w:t>
      </w:r>
      <w:r>
        <w:rPr>
          <w:spacing w:val="-2"/>
          <w:sz w:val="22"/>
        </w:rPr>
        <w:t> used,</w:t>
      </w:r>
    </w:p>
    <w:p>
      <w:pPr>
        <w:pStyle w:val="BodyText"/>
      </w:pPr>
    </w:p>
    <w:p>
      <w:pPr>
        <w:pStyle w:val="ListParagraph"/>
        <w:numPr>
          <w:ilvl w:val="2"/>
          <w:numId w:val="1"/>
        </w:numPr>
        <w:tabs>
          <w:tab w:pos="1571" w:val="left" w:leader="none"/>
        </w:tabs>
        <w:spacing w:line="240" w:lineRule="auto" w:before="1" w:after="0"/>
        <w:ind w:left="1571" w:right="0" w:hanging="504"/>
        <w:jc w:val="left"/>
        <w:rPr>
          <w:sz w:val="22"/>
        </w:rPr>
      </w:pPr>
      <w:r>
        <w:rPr>
          <w:sz w:val="22"/>
        </w:rPr>
        <w:t>relative</w:t>
      </w:r>
      <w:r>
        <w:rPr>
          <w:spacing w:val="-6"/>
          <w:sz w:val="22"/>
        </w:rPr>
        <w:t> </w:t>
      </w:r>
      <w:r>
        <w:rPr>
          <w:spacing w:val="-2"/>
          <w:sz w:val="22"/>
        </w:rPr>
        <w:t>humidity,</w:t>
      </w:r>
    </w:p>
    <w:p>
      <w:pPr>
        <w:pStyle w:val="BodyText"/>
      </w:pPr>
    </w:p>
    <w:p>
      <w:pPr>
        <w:pStyle w:val="ListParagraph"/>
        <w:numPr>
          <w:ilvl w:val="2"/>
          <w:numId w:val="1"/>
        </w:numPr>
        <w:tabs>
          <w:tab w:pos="1571" w:val="left" w:leader="none"/>
        </w:tabs>
        <w:spacing w:line="240" w:lineRule="auto" w:before="0" w:after="0"/>
        <w:ind w:left="1571" w:right="0" w:hanging="456"/>
        <w:jc w:val="left"/>
        <w:rPr>
          <w:sz w:val="22"/>
        </w:rPr>
      </w:pPr>
      <w:r>
        <w:rPr>
          <w:spacing w:val="-2"/>
          <w:sz w:val="22"/>
        </w:rPr>
        <w:t>temperature,</w:t>
      </w:r>
    </w:p>
    <w:p>
      <w:pPr>
        <w:pStyle w:val="ListParagraph"/>
        <w:numPr>
          <w:ilvl w:val="2"/>
          <w:numId w:val="1"/>
        </w:numPr>
        <w:tabs>
          <w:tab w:pos="1571" w:val="left" w:leader="none"/>
        </w:tabs>
        <w:spacing w:line="240" w:lineRule="auto" w:before="251" w:after="0"/>
        <w:ind w:left="1571" w:right="0" w:hanging="504"/>
        <w:jc w:val="left"/>
        <w:rPr>
          <w:sz w:val="22"/>
        </w:rPr>
      </w:pPr>
      <w:r>
        <w:rPr>
          <w:sz w:val="22"/>
        </w:rPr>
        <w:t>exposure</w:t>
      </w:r>
      <w:r>
        <w:rPr>
          <w:spacing w:val="-9"/>
          <w:sz w:val="22"/>
        </w:rPr>
        <w:t> </w:t>
      </w:r>
      <w:r>
        <w:rPr>
          <w:spacing w:val="-4"/>
          <w:sz w:val="22"/>
        </w:rPr>
        <w:t>time.</w:t>
      </w:r>
    </w:p>
    <w:p>
      <w:pPr>
        <w:pStyle w:val="BodyText"/>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After</w:t>
      </w:r>
      <w:r>
        <w:rPr>
          <w:spacing w:val="-2"/>
          <w:sz w:val="22"/>
        </w:rPr>
        <w:t> </w:t>
      </w:r>
      <w:r>
        <w:rPr>
          <w:sz w:val="22"/>
        </w:rPr>
        <w:t>sterilisation,</w:t>
      </w:r>
      <w:r>
        <w:rPr>
          <w:spacing w:val="-2"/>
          <w:sz w:val="22"/>
        </w:rPr>
        <w:t> </w:t>
      </w:r>
      <w:r>
        <w:rPr>
          <w:sz w:val="22"/>
        </w:rPr>
        <w:t>the load should be</w:t>
      </w:r>
      <w:r>
        <w:rPr>
          <w:spacing w:val="-3"/>
          <w:sz w:val="22"/>
        </w:rPr>
        <w:t> </w:t>
      </w:r>
      <w:r>
        <w:rPr>
          <w:sz w:val="22"/>
        </w:rPr>
        <w:t>aerated</w:t>
      </w:r>
      <w:r>
        <w:rPr>
          <w:spacing w:val="-5"/>
          <w:sz w:val="22"/>
        </w:rPr>
        <w:t> </w:t>
      </w:r>
      <w:r>
        <w:rPr>
          <w:sz w:val="22"/>
        </w:rPr>
        <w:t>to allow</w:t>
      </w:r>
      <w:r>
        <w:rPr>
          <w:spacing w:val="-3"/>
          <w:sz w:val="22"/>
        </w:rPr>
        <w:t> </w:t>
      </w:r>
      <w:r>
        <w:rPr>
          <w:sz w:val="22"/>
        </w:rPr>
        <w:t>EO</w:t>
      </w:r>
      <w:r>
        <w:rPr>
          <w:spacing w:val="-4"/>
          <w:sz w:val="22"/>
        </w:rPr>
        <w:t> </w:t>
      </w:r>
      <w:r>
        <w:rPr>
          <w:sz w:val="22"/>
        </w:rPr>
        <w:t>gas</w:t>
      </w:r>
      <w:r>
        <w:rPr>
          <w:spacing w:val="-3"/>
          <w:sz w:val="22"/>
        </w:rPr>
        <w:t> </w:t>
      </w:r>
      <w:r>
        <w:rPr>
          <w:sz w:val="22"/>
        </w:rPr>
        <w:t>and/or its</w:t>
      </w:r>
      <w:r>
        <w:rPr>
          <w:spacing w:val="-2"/>
          <w:sz w:val="22"/>
        </w:rPr>
        <w:t> </w:t>
      </w:r>
      <w:r>
        <w:rPr>
          <w:sz w:val="22"/>
        </w:rPr>
        <w:t>reaction products</w:t>
      </w:r>
      <w:r>
        <w:rPr>
          <w:spacing w:val="-4"/>
          <w:sz w:val="22"/>
        </w:rPr>
        <w:t> </w:t>
      </w:r>
      <w:r>
        <w:rPr>
          <w:sz w:val="22"/>
        </w:rPr>
        <w:t>to</w:t>
      </w:r>
      <w:r>
        <w:rPr>
          <w:spacing w:val="-3"/>
          <w:sz w:val="22"/>
        </w:rPr>
        <w:t> </w:t>
      </w:r>
      <w:r>
        <w:rPr>
          <w:sz w:val="22"/>
        </w:rPr>
        <w:t>desorb</w:t>
      </w:r>
      <w:r>
        <w:rPr>
          <w:spacing w:val="-5"/>
          <w:sz w:val="22"/>
        </w:rPr>
        <w:t> </w:t>
      </w:r>
      <w:r>
        <w:rPr>
          <w:sz w:val="22"/>
        </w:rPr>
        <w:t>from</w:t>
      </w:r>
      <w:r>
        <w:rPr>
          <w:spacing w:val="-4"/>
          <w:sz w:val="22"/>
        </w:rPr>
        <w:t> </w:t>
      </w:r>
      <w:r>
        <w:rPr>
          <w:sz w:val="22"/>
        </w:rPr>
        <w:t>the</w:t>
      </w:r>
      <w:r>
        <w:rPr>
          <w:spacing w:val="-3"/>
          <w:sz w:val="22"/>
        </w:rPr>
        <w:t> </w:t>
      </w:r>
      <w:r>
        <w:rPr>
          <w:sz w:val="22"/>
        </w:rPr>
        <w:t>packaged</w:t>
      </w:r>
      <w:r>
        <w:rPr>
          <w:spacing w:val="-5"/>
          <w:sz w:val="22"/>
        </w:rPr>
        <w:t> </w:t>
      </w:r>
      <w:r>
        <w:rPr>
          <w:sz w:val="22"/>
        </w:rPr>
        <w:t>product</w:t>
      </w:r>
      <w:r>
        <w:rPr>
          <w:spacing w:val="-4"/>
          <w:sz w:val="22"/>
        </w:rPr>
        <w:t> </w:t>
      </w:r>
      <w:r>
        <w:rPr>
          <w:sz w:val="22"/>
        </w:rPr>
        <w:t>to</w:t>
      </w:r>
      <w:r>
        <w:rPr>
          <w:spacing w:val="-7"/>
          <w:sz w:val="22"/>
        </w:rPr>
        <w:t> </w:t>
      </w:r>
      <w:r>
        <w:rPr>
          <w:sz w:val="22"/>
        </w:rPr>
        <w:t>predetermined</w:t>
      </w:r>
      <w:r>
        <w:rPr>
          <w:spacing w:val="-3"/>
          <w:sz w:val="22"/>
        </w:rPr>
        <w:t> </w:t>
      </w:r>
      <w:r>
        <w:rPr>
          <w:sz w:val="22"/>
        </w:rPr>
        <w:t>levels.</w:t>
      </w:r>
      <w:r>
        <w:rPr>
          <w:spacing w:val="-1"/>
          <w:sz w:val="22"/>
        </w:rPr>
        <w:t> </w:t>
      </w:r>
      <w:r>
        <w:rPr>
          <w:sz w:val="22"/>
        </w:rPr>
        <w:t>Aeration can occur within a steriliser chamber and/or in a separate aeration chamber or aeration</w:t>
      </w:r>
      <w:r>
        <w:rPr>
          <w:spacing w:val="-3"/>
          <w:sz w:val="22"/>
        </w:rPr>
        <w:t> </w:t>
      </w:r>
      <w:r>
        <w:rPr>
          <w:sz w:val="22"/>
        </w:rPr>
        <w:t>room.</w:t>
      </w:r>
      <w:r>
        <w:rPr>
          <w:spacing w:val="-4"/>
          <w:sz w:val="22"/>
        </w:rPr>
        <w:t> </w:t>
      </w:r>
      <w:r>
        <w:rPr>
          <w:sz w:val="22"/>
        </w:rPr>
        <w:t>The</w:t>
      </w:r>
      <w:r>
        <w:rPr>
          <w:spacing w:val="-3"/>
          <w:sz w:val="22"/>
        </w:rPr>
        <w:t> </w:t>
      </w:r>
      <w:r>
        <w:rPr>
          <w:sz w:val="22"/>
        </w:rPr>
        <w:t>aeration</w:t>
      </w:r>
      <w:r>
        <w:rPr>
          <w:spacing w:val="-1"/>
          <w:sz w:val="22"/>
        </w:rPr>
        <w:t> </w:t>
      </w:r>
      <w:r>
        <w:rPr>
          <w:sz w:val="22"/>
        </w:rPr>
        <w:t>phase</w:t>
      </w:r>
      <w:r>
        <w:rPr>
          <w:spacing w:val="-3"/>
          <w:sz w:val="22"/>
        </w:rPr>
        <w:t> </w:t>
      </w:r>
      <w:r>
        <w:rPr>
          <w:sz w:val="22"/>
        </w:rPr>
        <w:t>should be validated</w:t>
      </w:r>
      <w:r>
        <w:rPr>
          <w:spacing w:val="-1"/>
          <w:sz w:val="22"/>
        </w:rPr>
        <w:t> </w:t>
      </w:r>
      <w:r>
        <w:rPr>
          <w:sz w:val="22"/>
        </w:rPr>
        <w:t>as part</w:t>
      </w:r>
      <w:r>
        <w:rPr>
          <w:spacing w:val="-1"/>
          <w:sz w:val="22"/>
        </w:rPr>
        <w:t> </w:t>
      </w:r>
      <w:r>
        <w:rPr>
          <w:sz w:val="22"/>
        </w:rPr>
        <w:t>of</w:t>
      </w:r>
      <w:r>
        <w:rPr>
          <w:spacing w:val="-1"/>
          <w:sz w:val="22"/>
        </w:rPr>
        <w:t> </w:t>
      </w:r>
      <w:r>
        <w:rPr>
          <w:sz w:val="22"/>
        </w:rPr>
        <w:t>the</w:t>
      </w:r>
      <w:r>
        <w:rPr>
          <w:spacing w:val="-3"/>
          <w:sz w:val="22"/>
        </w:rPr>
        <w:t> </w:t>
      </w:r>
      <w:r>
        <w:rPr>
          <w:sz w:val="22"/>
        </w:rPr>
        <w:t>overall</w:t>
      </w:r>
      <w:r>
        <w:rPr>
          <w:spacing w:val="-1"/>
          <w:sz w:val="22"/>
        </w:rPr>
        <w:t> </w:t>
      </w:r>
      <w:r>
        <w:rPr>
          <w:sz w:val="22"/>
        </w:rPr>
        <w:t>EO sterilisation process validation.</w:t>
      </w:r>
    </w:p>
    <w:p>
      <w:pPr>
        <w:pStyle w:val="BodyText"/>
        <w:spacing w:before="252"/>
      </w:pPr>
    </w:p>
    <w:p>
      <w:pPr>
        <w:pStyle w:val="Heading5"/>
        <w:ind w:right="1323"/>
      </w:pPr>
      <w:r>
        <w:rPr>
          <w:color w:val="365F91"/>
        </w:rPr>
        <w:t>FILTER</w:t>
      </w:r>
      <w:r>
        <w:rPr>
          <w:color w:val="365F91"/>
          <w:spacing w:val="40"/>
        </w:rPr>
        <w:t> </w:t>
      </w:r>
      <w:r>
        <w:rPr>
          <w:color w:val="365F91"/>
        </w:rPr>
        <w:t>STERILISATION</w:t>
      </w:r>
      <w:r>
        <w:rPr>
          <w:color w:val="365F91"/>
          <w:spacing w:val="40"/>
        </w:rPr>
        <w:t> </w:t>
      </w:r>
      <w:r>
        <w:rPr>
          <w:color w:val="365F91"/>
        </w:rPr>
        <w:t>OF</w:t>
      </w:r>
      <w:r>
        <w:rPr>
          <w:color w:val="365F91"/>
          <w:spacing w:val="40"/>
        </w:rPr>
        <w:t> </w:t>
      </w:r>
      <w:r>
        <w:rPr>
          <w:color w:val="365F91"/>
        </w:rPr>
        <w:t>PRODUCTS</w:t>
      </w:r>
      <w:r>
        <w:rPr>
          <w:color w:val="365F91"/>
          <w:spacing w:val="40"/>
        </w:rPr>
        <w:t> </w:t>
      </w:r>
      <w:r>
        <w:rPr>
          <w:color w:val="365F91"/>
        </w:rPr>
        <w:t>WHICH</w:t>
      </w:r>
      <w:r>
        <w:rPr>
          <w:color w:val="365F91"/>
          <w:spacing w:val="40"/>
        </w:rPr>
        <w:t> </w:t>
      </w:r>
      <w:r>
        <w:rPr>
          <w:color w:val="365F91"/>
        </w:rPr>
        <w:t>CANNOT</w:t>
      </w:r>
      <w:r>
        <w:rPr>
          <w:color w:val="365F91"/>
          <w:spacing w:val="40"/>
        </w:rPr>
        <w:t> </w:t>
      </w:r>
      <w:r>
        <w:rPr>
          <w:color w:val="365F91"/>
        </w:rPr>
        <w:t>BE</w:t>
      </w:r>
      <w:r>
        <w:rPr>
          <w:color w:val="365F91"/>
          <w:spacing w:val="40"/>
        </w:rPr>
        <w:t> </w:t>
      </w:r>
      <w:r>
        <w:rPr>
          <w:color w:val="365F91"/>
        </w:rPr>
        <w:t>STERILISED</w:t>
      </w:r>
      <w:r>
        <w:rPr>
          <w:color w:val="365F91"/>
          <w:spacing w:val="40"/>
        </w:rPr>
        <w:t> </w:t>
      </w:r>
      <w:r>
        <w:rPr>
          <w:color w:val="365F91"/>
        </w:rPr>
        <w:t>IN THEIR FINAL CONTAINER</w:t>
      </w:r>
    </w:p>
    <w:p>
      <w:pPr>
        <w:pStyle w:val="BodyText"/>
        <w:spacing w:before="1"/>
        <w:rPr>
          <w:b/>
        </w:rPr>
      </w:pPr>
    </w:p>
    <w:p>
      <w:pPr>
        <w:pStyle w:val="ListParagraph"/>
        <w:numPr>
          <w:ilvl w:val="1"/>
          <w:numId w:val="1"/>
        </w:numPr>
        <w:tabs>
          <w:tab w:pos="1439" w:val="left" w:leader="none"/>
        </w:tabs>
        <w:spacing w:line="240" w:lineRule="auto" w:before="1" w:after="0"/>
        <w:ind w:left="1439" w:right="1315" w:hanging="720"/>
        <w:jc w:val="both"/>
        <w:rPr>
          <w:sz w:val="22"/>
        </w:rPr>
      </w:pPr>
      <w:r>
        <w:rPr>
          <w:sz w:val="22"/>
        </w:rPr>
        <w:t>If</w:t>
      </w:r>
      <w:r>
        <w:rPr>
          <w:spacing w:val="-4"/>
          <w:sz w:val="22"/>
        </w:rPr>
        <w:t> </w:t>
      </w:r>
      <w:r>
        <w:rPr>
          <w:sz w:val="22"/>
        </w:rPr>
        <w:t>the</w:t>
      </w:r>
      <w:r>
        <w:rPr>
          <w:spacing w:val="-8"/>
          <w:sz w:val="22"/>
        </w:rPr>
        <w:t> </w:t>
      </w:r>
      <w:r>
        <w:rPr>
          <w:sz w:val="22"/>
        </w:rPr>
        <w:t>product</w:t>
      </w:r>
      <w:r>
        <w:rPr>
          <w:spacing w:val="-6"/>
          <w:sz w:val="22"/>
        </w:rPr>
        <w:t> </w:t>
      </w:r>
      <w:r>
        <w:rPr>
          <w:sz w:val="22"/>
        </w:rPr>
        <w:t>cannot</w:t>
      </w:r>
      <w:r>
        <w:rPr>
          <w:spacing w:val="-6"/>
          <w:sz w:val="22"/>
        </w:rPr>
        <w:t> </w:t>
      </w:r>
      <w:r>
        <w:rPr>
          <w:sz w:val="22"/>
        </w:rPr>
        <w:t>be</w:t>
      </w:r>
      <w:r>
        <w:rPr>
          <w:spacing w:val="-8"/>
          <w:sz w:val="22"/>
        </w:rPr>
        <w:t> </w:t>
      </w:r>
      <w:r>
        <w:rPr>
          <w:sz w:val="22"/>
        </w:rPr>
        <w:t>sterilised</w:t>
      </w:r>
      <w:r>
        <w:rPr>
          <w:spacing w:val="-5"/>
          <w:sz w:val="22"/>
        </w:rPr>
        <w:t> </w:t>
      </w:r>
      <w:r>
        <w:rPr>
          <w:sz w:val="22"/>
        </w:rPr>
        <w:t>in</w:t>
      </w:r>
      <w:r>
        <w:rPr>
          <w:spacing w:val="-5"/>
          <w:sz w:val="22"/>
        </w:rPr>
        <w:t> </w:t>
      </w:r>
      <w:r>
        <w:rPr>
          <w:sz w:val="22"/>
        </w:rPr>
        <w:t>its</w:t>
      </w:r>
      <w:r>
        <w:rPr>
          <w:spacing w:val="-7"/>
          <w:sz w:val="22"/>
        </w:rPr>
        <w:t> </w:t>
      </w:r>
      <w:r>
        <w:rPr>
          <w:sz w:val="22"/>
        </w:rPr>
        <w:t>final</w:t>
      </w:r>
      <w:r>
        <w:rPr>
          <w:spacing w:val="-6"/>
          <w:sz w:val="22"/>
        </w:rPr>
        <w:t> </w:t>
      </w:r>
      <w:r>
        <w:rPr>
          <w:sz w:val="22"/>
        </w:rPr>
        <w:t>container,</w:t>
      </w:r>
      <w:r>
        <w:rPr>
          <w:spacing w:val="-6"/>
          <w:sz w:val="22"/>
        </w:rPr>
        <w:t> </w:t>
      </w:r>
      <w:r>
        <w:rPr>
          <w:sz w:val="22"/>
        </w:rPr>
        <w:t>solutions</w:t>
      </w:r>
      <w:r>
        <w:rPr>
          <w:spacing w:val="-5"/>
          <w:sz w:val="22"/>
        </w:rPr>
        <w:t> </w:t>
      </w:r>
      <w:r>
        <w:rPr>
          <w:sz w:val="22"/>
        </w:rPr>
        <w:t>or</w:t>
      </w:r>
      <w:r>
        <w:rPr>
          <w:spacing w:val="-6"/>
          <w:sz w:val="22"/>
        </w:rPr>
        <w:t> </w:t>
      </w:r>
      <w:r>
        <w:rPr>
          <w:sz w:val="22"/>
        </w:rPr>
        <w:t>liquids</w:t>
      </w:r>
      <w:r>
        <w:rPr>
          <w:spacing w:val="-7"/>
          <w:sz w:val="22"/>
        </w:rPr>
        <w:t> </w:t>
      </w:r>
      <w:r>
        <w:rPr>
          <w:sz w:val="22"/>
        </w:rPr>
        <w:t>should be sterilised by filtration through a sterile sterilising grade filter (with a nominal pore size of a maximum of 0.22 µm that has been appropriately validated to obtain a sterile filtrate) and subsequently aseptically filled into a previously sterilised container. The selection of the filter used should ensure that it is compatible</w:t>
      </w:r>
      <w:r>
        <w:rPr>
          <w:spacing w:val="-10"/>
          <w:sz w:val="22"/>
        </w:rPr>
        <w:t> </w:t>
      </w:r>
      <w:r>
        <w:rPr>
          <w:sz w:val="22"/>
        </w:rPr>
        <w:t>with</w:t>
      </w:r>
      <w:r>
        <w:rPr>
          <w:spacing w:val="-7"/>
          <w:sz w:val="22"/>
        </w:rPr>
        <w:t> </w:t>
      </w:r>
      <w:r>
        <w:rPr>
          <w:sz w:val="22"/>
        </w:rPr>
        <w:t>the</w:t>
      </w:r>
      <w:r>
        <w:rPr>
          <w:spacing w:val="-10"/>
          <w:sz w:val="22"/>
        </w:rPr>
        <w:t> </w:t>
      </w:r>
      <w:r>
        <w:rPr>
          <w:sz w:val="22"/>
        </w:rPr>
        <w:t>product</w:t>
      </w:r>
      <w:r>
        <w:rPr>
          <w:spacing w:val="-9"/>
          <w:sz w:val="22"/>
        </w:rPr>
        <w:t> </w:t>
      </w:r>
      <w:r>
        <w:rPr>
          <w:sz w:val="22"/>
        </w:rPr>
        <w:t>and</w:t>
      </w:r>
      <w:r>
        <w:rPr>
          <w:spacing w:val="-10"/>
          <w:sz w:val="22"/>
        </w:rPr>
        <w:t> </w:t>
      </w:r>
      <w:r>
        <w:rPr>
          <w:sz w:val="22"/>
        </w:rPr>
        <w:t>as</w:t>
      </w:r>
      <w:r>
        <w:rPr>
          <w:spacing w:val="-10"/>
          <w:sz w:val="22"/>
        </w:rPr>
        <w:t> </w:t>
      </w:r>
      <w:r>
        <w:rPr>
          <w:sz w:val="22"/>
        </w:rPr>
        <w:t>described</w:t>
      </w:r>
      <w:r>
        <w:rPr>
          <w:spacing w:val="-10"/>
          <w:sz w:val="22"/>
        </w:rPr>
        <w:t> </w:t>
      </w:r>
      <w:r>
        <w:rPr>
          <w:sz w:val="22"/>
        </w:rPr>
        <w:t>in</w:t>
      </w:r>
      <w:r>
        <w:rPr>
          <w:spacing w:val="-10"/>
          <w:sz w:val="22"/>
        </w:rPr>
        <w:t> </w:t>
      </w:r>
      <w:r>
        <w:rPr>
          <w:sz w:val="22"/>
        </w:rPr>
        <w:t>the</w:t>
      </w:r>
      <w:r>
        <w:rPr>
          <w:spacing w:val="-10"/>
          <w:sz w:val="22"/>
        </w:rPr>
        <w:t> </w:t>
      </w:r>
      <w:r>
        <w:rPr>
          <w:sz w:val="22"/>
        </w:rPr>
        <w:t>marketing</w:t>
      </w:r>
      <w:r>
        <w:rPr>
          <w:spacing w:val="-8"/>
          <w:sz w:val="22"/>
        </w:rPr>
        <w:t> </w:t>
      </w:r>
      <w:r>
        <w:rPr>
          <w:sz w:val="22"/>
        </w:rPr>
        <w:t>authorization</w:t>
      </w:r>
      <w:r>
        <w:rPr>
          <w:spacing w:val="-7"/>
          <w:sz w:val="22"/>
        </w:rPr>
        <w:t> </w:t>
      </w:r>
      <w:r>
        <w:rPr>
          <w:sz w:val="22"/>
        </w:rPr>
        <w:t>(see paragraph 8.135).</w:t>
      </w:r>
    </w:p>
    <w:p>
      <w:pPr>
        <w:pStyle w:val="BodyText"/>
        <w:spacing w:before="2"/>
      </w:pPr>
    </w:p>
    <w:p>
      <w:pPr>
        <w:pStyle w:val="ListParagraph"/>
        <w:numPr>
          <w:ilvl w:val="1"/>
          <w:numId w:val="1"/>
        </w:numPr>
        <w:tabs>
          <w:tab w:pos="1439" w:val="left" w:leader="none"/>
        </w:tabs>
        <w:spacing w:line="240" w:lineRule="auto" w:before="0" w:after="0"/>
        <w:ind w:left="1439" w:right="1317" w:hanging="720"/>
        <w:jc w:val="both"/>
        <w:rPr>
          <w:sz w:val="22"/>
        </w:rPr>
      </w:pPr>
      <w:r>
        <w:rPr>
          <w:sz w:val="22"/>
        </w:rPr>
        <w:t>Suitable</w:t>
      </w:r>
      <w:r>
        <w:rPr>
          <w:spacing w:val="-16"/>
          <w:sz w:val="22"/>
        </w:rPr>
        <w:t> </w:t>
      </w:r>
      <w:r>
        <w:rPr>
          <w:sz w:val="22"/>
        </w:rPr>
        <w:t>bioburden</w:t>
      </w:r>
      <w:r>
        <w:rPr>
          <w:spacing w:val="-15"/>
          <w:sz w:val="22"/>
        </w:rPr>
        <w:t> </w:t>
      </w:r>
      <w:r>
        <w:rPr>
          <w:sz w:val="22"/>
        </w:rPr>
        <w:t>reduction</w:t>
      </w:r>
      <w:r>
        <w:rPr>
          <w:spacing w:val="-14"/>
          <w:sz w:val="22"/>
        </w:rPr>
        <w:t> </w:t>
      </w:r>
      <w:r>
        <w:rPr>
          <w:sz w:val="22"/>
        </w:rPr>
        <w:t>prefilters</w:t>
      </w:r>
      <w:r>
        <w:rPr>
          <w:spacing w:val="-14"/>
          <w:sz w:val="22"/>
        </w:rPr>
        <w:t> </w:t>
      </w:r>
      <w:r>
        <w:rPr>
          <w:sz w:val="22"/>
        </w:rPr>
        <w:t>and/or</w:t>
      </w:r>
      <w:r>
        <w:rPr>
          <w:spacing w:val="-14"/>
          <w:sz w:val="22"/>
        </w:rPr>
        <w:t> </w:t>
      </w:r>
      <w:r>
        <w:rPr>
          <w:sz w:val="22"/>
        </w:rPr>
        <w:t>sterilising</w:t>
      </w:r>
      <w:r>
        <w:rPr>
          <w:spacing w:val="-14"/>
          <w:sz w:val="22"/>
        </w:rPr>
        <w:t> </w:t>
      </w:r>
      <w:r>
        <w:rPr>
          <w:sz w:val="22"/>
        </w:rPr>
        <w:t>grade</w:t>
      </w:r>
      <w:r>
        <w:rPr>
          <w:spacing w:val="-16"/>
          <w:sz w:val="22"/>
        </w:rPr>
        <w:t> </w:t>
      </w:r>
      <w:r>
        <w:rPr>
          <w:sz w:val="22"/>
        </w:rPr>
        <w:t>filters</w:t>
      </w:r>
      <w:r>
        <w:rPr>
          <w:spacing w:val="-15"/>
          <w:sz w:val="22"/>
        </w:rPr>
        <w:t> </w:t>
      </w:r>
      <w:r>
        <w:rPr>
          <w:sz w:val="22"/>
        </w:rPr>
        <w:t>may</w:t>
      </w:r>
      <w:r>
        <w:rPr>
          <w:spacing w:val="-15"/>
          <w:sz w:val="22"/>
        </w:rPr>
        <w:t> </w:t>
      </w:r>
      <w:r>
        <w:rPr>
          <w:sz w:val="22"/>
        </w:rPr>
        <w:t>be</w:t>
      </w:r>
      <w:r>
        <w:rPr>
          <w:spacing w:val="-16"/>
          <w:sz w:val="22"/>
        </w:rPr>
        <w:t> </w:t>
      </w:r>
      <w:r>
        <w:rPr>
          <w:sz w:val="22"/>
        </w:rPr>
        <w:t>used at multiple points during the manufacturing process to ensure a low and controlled bioburden of the liquid prior to the final sterilising filter. Due to the potential additional risks of a sterile filtration process, as compared with other sterilisation processes, an additional filtration through a sterile sterilising grade filter, as close to the point of fill as possible, should be considered as part of an overall CCS.</w:t>
      </w:r>
    </w:p>
    <w:p>
      <w:pPr>
        <w:pStyle w:val="BodyText"/>
        <w:spacing w:before="38"/>
      </w:pPr>
    </w:p>
    <w:p>
      <w:pPr>
        <w:pStyle w:val="ListParagraph"/>
        <w:numPr>
          <w:ilvl w:val="1"/>
          <w:numId w:val="1"/>
        </w:numPr>
        <w:tabs>
          <w:tab w:pos="1439" w:val="left" w:leader="none"/>
        </w:tabs>
        <w:spacing w:line="261" w:lineRule="auto" w:before="0" w:after="0"/>
        <w:ind w:left="1439" w:right="1313" w:hanging="720"/>
        <w:jc w:val="both"/>
        <w:rPr>
          <w:sz w:val="22"/>
        </w:rPr>
      </w:pPr>
      <w:r>
        <w:rPr>
          <w:sz w:val="22"/>
        </w:rPr>
        <w:t>The selection of components for the filtration system and their interconnection and arrangement within the filtration system, including pre-filters, should be based on the critical quality attributes of the product, justified and documented.</w:t>
      </w:r>
    </w:p>
    <w:p>
      <w:pPr>
        <w:spacing w:after="0" w:line="261" w:lineRule="auto"/>
        <w:jc w:val="both"/>
        <w:rPr>
          <w:sz w:val="22"/>
        </w:rPr>
        <w:sectPr>
          <w:pgSz w:w="11910" w:h="16850"/>
          <w:pgMar w:header="727" w:footer="970" w:top="1000" w:bottom="1160" w:left="980" w:right="380"/>
        </w:sectPr>
      </w:pPr>
    </w:p>
    <w:p>
      <w:pPr>
        <w:pStyle w:val="BodyText"/>
      </w:pPr>
    </w:p>
    <w:p>
      <w:pPr>
        <w:pStyle w:val="BodyText"/>
        <w:spacing w:before="204"/>
      </w:pPr>
    </w:p>
    <w:p>
      <w:pPr>
        <w:pStyle w:val="BodyText"/>
        <w:spacing w:line="261" w:lineRule="auto" w:before="1"/>
        <w:ind w:left="1439" w:right="1313"/>
        <w:jc w:val="both"/>
      </w:pPr>
      <w:r>
        <w:rPr/>
        <w:t>The filtration system should minimize the generation of fibres and particles, not cause or contribute to unacceptable levels of impurities, or possess characteristics that otherwise alter the quality and efficacy of the product. Similarly, the filter characteristics should be compatible with the fluid and not be adversely affected by the product to be filtered. Adsorption of product components and extraction/leaching of filter components should be evaluated (see paragraph 8.135).</w:t>
      </w:r>
    </w:p>
    <w:p>
      <w:pPr>
        <w:pStyle w:val="BodyText"/>
        <w:spacing w:before="7"/>
      </w:pPr>
    </w:p>
    <w:p>
      <w:pPr>
        <w:pStyle w:val="ListParagraph"/>
        <w:numPr>
          <w:ilvl w:val="1"/>
          <w:numId w:val="1"/>
        </w:numPr>
        <w:tabs>
          <w:tab w:pos="1439" w:val="left" w:leader="none"/>
        </w:tabs>
        <w:spacing w:line="240" w:lineRule="auto" w:before="1" w:after="0"/>
        <w:ind w:left="1439" w:right="0" w:hanging="720"/>
        <w:jc w:val="left"/>
        <w:rPr>
          <w:sz w:val="22"/>
        </w:rPr>
      </w:pPr>
      <w:r>
        <w:rPr>
          <w:sz w:val="22"/>
        </w:rPr>
        <w:t>The</w:t>
      </w:r>
      <w:r>
        <w:rPr>
          <w:spacing w:val="-10"/>
          <w:sz w:val="22"/>
        </w:rPr>
        <w:t> </w:t>
      </w:r>
      <w:r>
        <w:rPr>
          <w:sz w:val="22"/>
        </w:rPr>
        <w:t>filtration</w:t>
      </w:r>
      <w:r>
        <w:rPr>
          <w:spacing w:val="-5"/>
          <w:sz w:val="22"/>
        </w:rPr>
        <w:t> </w:t>
      </w:r>
      <w:r>
        <w:rPr>
          <w:sz w:val="22"/>
        </w:rPr>
        <w:t>system</w:t>
      </w:r>
      <w:r>
        <w:rPr>
          <w:spacing w:val="-2"/>
          <w:sz w:val="22"/>
        </w:rPr>
        <w:t> </w:t>
      </w:r>
      <w:r>
        <w:rPr>
          <w:sz w:val="22"/>
        </w:rPr>
        <w:t>should</w:t>
      </w:r>
      <w:r>
        <w:rPr>
          <w:spacing w:val="-5"/>
          <w:sz w:val="22"/>
        </w:rPr>
        <w:t> </w:t>
      </w:r>
      <w:r>
        <w:rPr>
          <w:sz w:val="22"/>
        </w:rPr>
        <w:t>be</w:t>
      </w:r>
      <w:r>
        <w:rPr>
          <w:spacing w:val="-5"/>
          <w:sz w:val="22"/>
        </w:rPr>
        <w:t> </w:t>
      </w:r>
      <w:r>
        <w:rPr>
          <w:sz w:val="22"/>
        </w:rPr>
        <w:t>designed</w:t>
      </w:r>
      <w:r>
        <w:rPr>
          <w:spacing w:val="-7"/>
          <w:sz w:val="22"/>
        </w:rPr>
        <w:t> </w:t>
      </w:r>
      <w:r>
        <w:rPr>
          <w:spacing w:val="-5"/>
          <w:sz w:val="22"/>
        </w:rPr>
        <w:t>to:</w:t>
      </w:r>
    </w:p>
    <w:p>
      <w:pPr>
        <w:pStyle w:val="BodyText"/>
      </w:pPr>
    </w:p>
    <w:p>
      <w:pPr>
        <w:pStyle w:val="ListParagraph"/>
        <w:numPr>
          <w:ilvl w:val="2"/>
          <w:numId w:val="1"/>
        </w:numPr>
        <w:tabs>
          <w:tab w:pos="1571" w:val="left" w:leader="none"/>
        </w:tabs>
        <w:spacing w:line="240" w:lineRule="auto" w:before="0" w:after="0"/>
        <w:ind w:left="1571" w:right="0" w:hanging="396"/>
        <w:jc w:val="left"/>
        <w:rPr>
          <w:sz w:val="22"/>
        </w:rPr>
      </w:pPr>
      <w:r>
        <w:rPr>
          <w:sz w:val="22"/>
        </w:rPr>
        <w:t>allow</w:t>
      </w:r>
      <w:r>
        <w:rPr>
          <w:spacing w:val="-10"/>
          <w:sz w:val="22"/>
        </w:rPr>
        <w:t> </w:t>
      </w:r>
      <w:r>
        <w:rPr>
          <w:sz w:val="22"/>
        </w:rPr>
        <w:t>operation</w:t>
      </w:r>
      <w:r>
        <w:rPr>
          <w:spacing w:val="-6"/>
          <w:sz w:val="22"/>
        </w:rPr>
        <w:t> </w:t>
      </w:r>
      <w:r>
        <w:rPr>
          <w:sz w:val="22"/>
        </w:rPr>
        <w:t>within</w:t>
      </w:r>
      <w:r>
        <w:rPr>
          <w:spacing w:val="-7"/>
          <w:sz w:val="22"/>
        </w:rPr>
        <w:t> </w:t>
      </w:r>
      <w:r>
        <w:rPr>
          <w:sz w:val="22"/>
        </w:rPr>
        <w:t>validated</w:t>
      </w:r>
      <w:r>
        <w:rPr>
          <w:spacing w:val="-7"/>
          <w:sz w:val="22"/>
        </w:rPr>
        <w:t> </w:t>
      </w:r>
      <w:r>
        <w:rPr>
          <w:sz w:val="22"/>
        </w:rPr>
        <w:t>process</w:t>
      </w:r>
      <w:r>
        <w:rPr>
          <w:spacing w:val="-5"/>
          <w:sz w:val="22"/>
        </w:rPr>
        <w:t> </w:t>
      </w:r>
      <w:r>
        <w:rPr>
          <w:spacing w:val="-2"/>
          <w:sz w:val="22"/>
        </w:rPr>
        <w:t>parameters;</w:t>
      </w:r>
    </w:p>
    <w:p>
      <w:pPr>
        <w:pStyle w:val="BodyText"/>
        <w:spacing w:before="1"/>
      </w:pPr>
    </w:p>
    <w:p>
      <w:pPr>
        <w:pStyle w:val="ListParagraph"/>
        <w:numPr>
          <w:ilvl w:val="2"/>
          <w:numId w:val="1"/>
        </w:numPr>
        <w:tabs>
          <w:tab w:pos="1571" w:val="left" w:leader="none"/>
        </w:tabs>
        <w:spacing w:line="240" w:lineRule="auto" w:before="0" w:after="0"/>
        <w:ind w:left="1571" w:right="0" w:hanging="444"/>
        <w:jc w:val="left"/>
        <w:rPr>
          <w:sz w:val="22"/>
        </w:rPr>
      </w:pPr>
      <w:r>
        <w:rPr>
          <w:sz w:val="22"/>
        </w:rPr>
        <w:t>maintain</w:t>
      </w:r>
      <w:r>
        <w:rPr>
          <w:spacing w:val="-7"/>
          <w:sz w:val="22"/>
        </w:rPr>
        <w:t> </w:t>
      </w:r>
      <w:r>
        <w:rPr>
          <w:sz w:val="22"/>
        </w:rPr>
        <w:t>the</w:t>
      </w:r>
      <w:r>
        <w:rPr>
          <w:spacing w:val="-5"/>
          <w:sz w:val="22"/>
        </w:rPr>
        <w:t> </w:t>
      </w:r>
      <w:r>
        <w:rPr>
          <w:sz w:val="22"/>
        </w:rPr>
        <w:t>sterility</w:t>
      </w:r>
      <w:r>
        <w:rPr>
          <w:spacing w:val="-7"/>
          <w:sz w:val="22"/>
        </w:rPr>
        <w:t> </w:t>
      </w:r>
      <w:r>
        <w:rPr>
          <w:sz w:val="22"/>
        </w:rPr>
        <w:t>of</w:t>
      </w:r>
      <w:r>
        <w:rPr>
          <w:spacing w:val="-3"/>
          <w:sz w:val="22"/>
        </w:rPr>
        <w:t> </w:t>
      </w:r>
      <w:r>
        <w:rPr>
          <w:sz w:val="22"/>
        </w:rPr>
        <w:t>the</w:t>
      </w:r>
      <w:r>
        <w:rPr>
          <w:spacing w:val="-6"/>
          <w:sz w:val="22"/>
        </w:rPr>
        <w:t> </w:t>
      </w:r>
      <w:r>
        <w:rPr>
          <w:spacing w:val="-2"/>
          <w:sz w:val="22"/>
        </w:rPr>
        <w:t>filtrate;</w:t>
      </w:r>
    </w:p>
    <w:p>
      <w:pPr>
        <w:pStyle w:val="ListParagraph"/>
        <w:numPr>
          <w:ilvl w:val="2"/>
          <w:numId w:val="1"/>
        </w:numPr>
        <w:tabs>
          <w:tab w:pos="1567" w:val="left" w:leader="none"/>
          <w:tab w:pos="1571" w:val="left" w:leader="none"/>
        </w:tabs>
        <w:spacing w:line="240" w:lineRule="auto" w:before="251" w:after="0"/>
        <w:ind w:left="1571" w:right="1317" w:hanging="492"/>
        <w:jc w:val="both"/>
        <w:rPr>
          <w:sz w:val="22"/>
        </w:rPr>
      </w:pPr>
      <w:r>
        <w:rPr>
          <w:sz w:val="22"/>
        </w:rPr>
        <w:t>minimize the number of aseptic connections required between the final sterilising grade filter and the final filling of the product;</w:t>
      </w:r>
    </w:p>
    <w:p>
      <w:pPr>
        <w:pStyle w:val="BodyText"/>
        <w:spacing w:before="2"/>
      </w:pPr>
    </w:p>
    <w:p>
      <w:pPr>
        <w:pStyle w:val="ListParagraph"/>
        <w:numPr>
          <w:ilvl w:val="2"/>
          <w:numId w:val="1"/>
        </w:numPr>
        <w:tabs>
          <w:tab w:pos="1571" w:val="left" w:leader="none"/>
        </w:tabs>
        <w:spacing w:line="240" w:lineRule="auto" w:before="0" w:after="0"/>
        <w:ind w:left="1571" w:right="0" w:hanging="504"/>
        <w:jc w:val="left"/>
        <w:rPr>
          <w:sz w:val="22"/>
        </w:rPr>
      </w:pPr>
      <w:r>
        <w:rPr>
          <w:sz w:val="22"/>
        </w:rPr>
        <w:t>allow</w:t>
      </w:r>
      <w:r>
        <w:rPr>
          <w:spacing w:val="-10"/>
          <w:sz w:val="22"/>
        </w:rPr>
        <w:t> </w:t>
      </w:r>
      <w:r>
        <w:rPr>
          <w:sz w:val="22"/>
        </w:rPr>
        <w:t>cleaning</w:t>
      </w:r>
      <w:r>
        <w:rPr>
          <w:spacing w:val="-4"/>
          <w:sz w:val="22"/>
        </w:rPr>
        <w:t> </w:t>
      </w:r>
      <w:r>
        <w:rPr>
          <w:sz w:val="22"/>
        </w:rPr>
        <w:t>procedures</w:t>
      </w:r>
      <w:r>
        <w:rPr>
          <w:spacing w:val="-4"/>
          <w:sz w:val="22"/>
        </w:rPr>
        <w:t> </w:t>
      </w:r>
      <w:r>
        <w:rPr>
          <w:sz w:val="22"/>
        </w:rPr>
        <w:t>to</w:t>
      </w:r>
      <w:r>
        <w:rPr>
          <w:spacing w:val="-7"/>
          <w:sz w:val="22"/>
        </w:rPr>
        <w:t> </w:t>
      </w:r>
      <w:r>
        <w:rPr>
          <w:sz w:val="22"/>
        </w:rPr>
        <w:t>be</w:t>
      </w:r>
      <w:r>
        <w:rPr>
          <w:spacing w:val="-5"/>
          <w:sz w:val="22"/>
        </w:rPr>
        <w:t> </w:t>
      </w:r>
      <w:r>
        <w:rPr>
          <w:sz w:val="22"/>
        </w:rPr>
        <w:t>conducted</w:t>
      </w:r>
      <w:r>
        <w:rPr>
          <w:spacing w:val="-7"/>
          <w:sz w:val="22"/>
        </w:rPr>
        <w:t> </w:t>
      </w:r>
      <w:r>
        <w:rPr>
          <w:sz w:val="22"/>
        </w:rPr>
        <w:t>as</w:t>
      </w:r>
      <w:r>
        <w:rPr>
          <w:spacing w:val="-6"/>
          <w:sz w:val="22"/>
        </w:rPr>
        <w:t> </w:t>
      </w:r>
      <w:r>
        <w:rPr>
          <w:spacing w:val="-2"/>
          <w:sz w:val="22"/>
        </w:rPr>
        <w:t>necessary;</w:t>
      </w:r>
    </w:p>
    <w:p>
      <w:pPr>
        <w:pStyle w:val="ListParagraph"/>
        <w:numPr>
          <w:ilvl w:val="2"/>
          <w:numId w:val="1"/>
        </w:numPr>
        <w:tabs>
          <w:tab w:pos="1571" w:val="left" w:leader="none"/>
        </w:tabs>
        <w:spacing w:line="240" w:lineRule="auto" w:before="251" w:after="0"/>
        <w:ind w:left="1571" w:right="1316" w:hanging="456"/>
        <w:jc w:val="both"/>
        <w:rPr>
          <w:sz w:val="22"/>
        </w:rPr>
      </w:pPr>
      <w:r>
        <w:rPr>
          <w:sz w:val="22"/>
        </w:rPr>
        <w:t>allow sterilisation procedures, including sterilisation in place, to be conducted as necessary;</w:t>
      </w:r>
    </w:p>
    <w:p>
      <w:pPr>
        <w:pStyle w:val="BodyText"/>
        <w:spacing w:before="2"/>
      </w:pPr>
    </w:p>
    <w:p>
      <w:pPr>
        <w:pStyle w:val="ListParagraph"/>
        <w:numPr>
          <w:ilvl w:val="2"/>
          <w:numId w:val="1"/>
        </w:numPr>
        <w:tabs>
          <w:tab w:pos="1569" w:val="left" w:leader="none"/>
          <w:tab w:pos="1571" w:val="left" w:leader="none"/>
        </w:tabs>
        <w:spacing w:line="240" w:lineRule="auto" w:before="0" w:after="0"/>
        <w:ind w:left="1571" w:right="1315" w:hanging="504"/>
        <w:jc w:val="both"/>
        <w:rPr>
          <w:sz w:val="22"/>
        </w:rPr>
      </w:pPr>
      <w:r>
        <w:rPr>
          <w:sz w:val="22"/>
        </w:rPr>
        <w:t>permit in-place integrity testing, of the 0.22 µm final sterilising grade filter, preferably as a closed system, both prior to, and following filtration as necessary. In-place integrity testing methods should be selected to avoid any adverse impact on the quality of the product.</w:t>
      </w:r>
    </w:p>
    <w:p>
      <w:pPr>
        <w:pStyle w:val="BodyText"/>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Sterile filtration of liquids should be validated in accordance with relevant Pharmacopeia</w:t>
      </w:r>
      <w:r>
        <w:rPr>
          <w:spacing w:val="-8"/>
          <w:sz w:val="22"/>
        </w:rPr>
        <w:t> </w:t>
      </w:r>
      <w:r>
        <w:rPr>
          <w:sz w:val="22"/>
        </w:rPr>
        <w:t>requirements.</w:t>
      </w:r>
      <w:r>
        <w:rPr>
          <w:spacing w:val="-7"/>
          <w:sz w:val="22"/>
        </w:rPr>
        <w:t> </w:t>
      </w:r>
      <w:r>
        <w:rPr>
          <w:sz w:val="22"/>
        </w:rPr>
        <w:t>Validation</w:t>
      </w:r>
      <w:r>
        <w:rPr>
          <w:spacing w:val="-6"/>
          <w:sz w:val="22"/>
        </w:rPr>
        <w:t> </w:t>
      </w:r>
      <w:r>
        <w:rPr>
          <w:sz w:val="22"/>
        </w:rPr>
        <w:t>can</w:t>
      </w:r>
      <w:r>
        <w:rPr>
          <w:spacing w:val="-9"/>
          <w:sz w:val="22"/>
        </w:rPr>
        <w:t> </w:t>
      </w:r>
      <w:r>
        <w:rPr>
          <w:sz w:val="22"/>
        </w:rPr>
        <w:t>be</w:t>
      </w:r>
      <w:r>
        <w:rPr>
          <w:spacing w:val="-10"/>
          <w:sz w:val="22"/>
        </w:rPr>
        <w:t> </w:t>
      </w:r>
      <w:r>
        <w:rPr>
          <w:sz w:val="22"/>
        </w:rPr>
        <w:t>grouped</w:t>
      </w:r>
      <w:r>
        <w:rPr>
          <w:spacing w:val="-6"/>
          <w:sz w:val="22"/>
        </w:rPr>
        <w:t> </w:t>
      </w:r>
      <w:r>
        <w:rPr>
          <w:sz w:val="22"/>
        </w:rPr>
        <w:t>by</w:t>
      </w:r>
      <w:r>
        <w:rPr>
          <w:spacing w:val="-8"/>
          <w:sz w:val="22"/>
        </w:rPr>
        <w:t> </w:t>
      </w:r>
      <w:r>
        <w:rPr>
          <w:sz w:val="22"/>
        </w:rPr>
        <w:t>different</w:t>
      </w:r>
      <w:r>
        <w:rPr>
          <w:spacing w:val="-7"/>
          <w:sz w:val="22"/>
        </w:rPr>
        <w:t> </w:t>
      </w:r>
      <w:r>
        <w:rPr>
          <w:sz w:val="22"/>
        </w:rPr>
        <w:t>strengths</w:t>
      </w:r>
      <w:r>
        <w:rPr>
          <w:spacing w:val="-5"/>
          <w:sz w:val="22"/>
        </w:rPr>
        <w:t> </w:t>
      </w:r>
      <w:r>
        <w:rPr>
          <w:sz w:val="22"/>
        </w:rPr>
        <w:t>or variations of a product but should be done under worst case conditions. The rationale for grouping should be justified and documented.</w:t>
      </w:r>
    </w:p>
    <w:p>
      <w:pPr>
        <w:pStyle w:val="BodyText"/>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During filter validation, wherever possible, the product to be filtered should be used</w:t>
      </w:r>
      <w:r>
        <w:rPr>
          <w:spacing w:val="-16"/>
          <w:sz w:val="22"/>
        </w:rPr>
        <w:t> </w:t>
      </w:r>
      <w:r>
        <w:rPr>
          <w:sz w:val="22"/>
        </w:rPr>
        <w:t>for</w:t>
      </w:r>
      <w:r>
        <w:rPr>
          <w:spacing w:val="-15"/>
          <w:sz w:val="22"/>
        </w:rPr>
        <w:t> </w:t>
      </w:r>
      <w:r>
        <w:rPr>
          <w:sz w:val="22"/>
        </w:rPr>
        <w:t>bacterial</w:t>
      </w:r>
      <w:r>
        <w:rPr>
          <w:spacing w:val="-15"/>
          <w:sz w:val="22"/>
        </w:rPr>
        <w:t> </w:t>
      </w:r>
      <w:r>
        <w:rPr>
          <w:sz w:val="22"/>
        </w:rPr>
        <w:t>retention</w:t>
      </w:r>
      <w:r>
        <w:rPr>
          <w:spacing w:val="-16"/>
          <w:sz w:val="22"/>
        </w:rPr>
        <w:t> </w:t>
      </w:r>
      <w:r>
        <w:rPr>
          <w:sz w:val="22"/>
        </w:rPr>
        <w:t>testing</w:t>
      </w:r>
      <w:r>
        <w:rPr>
          <w:spacing w:val="-15"/>
          <w:sz w:val="22"/>
        </w:rPr>
        <w:t> </w:t>
      </w:r>
      <w:r>
        <w:rPr>
          <w:sz w:val="22"/>
        </w:rPr>
        <w:t>of</w:t>
      </w:r>
      <w:r>
        <w:rPr>
          <w:spacing w:val="-15"/>
          <w:sz w:val="22"/>
        </w:rPr>
        <w:t> </w:t>
      </w:r>
      <w:r>
        <w:rPr>
          <w:sz w:val="22"/>
        </w:rPr>
        <w:t>the</w:t>
      </w:r>
      <w:r>
        <w:rPr>
          <w:spacing w:val="-15"/>
          <w:sz w:val="22"/>
        </w:rPr>
        <w:t> </w:t>
      </w:r>
      <w:r>
        <w:rPr>
          <w:sz w:val="22"/>
        </w:rPr>
        <w:t>sterilising</w:t>
      </w:r>
      <w:r>
        <w:rPr>
          <w:spacing w:val="-14"/>
          <w:sz w:val="22"/>
        </w:rPr>
        <w:t> </w:t>
      </w:r>
      <w:r>
        <w:rPr>
          <w:sz w:val="22"/>
        </w:rPr>
        <w:t>grade</w:t>
      </w:r>
      <w:r>
        <w:rPr>
          <w:spacing w:val="-15"/>
          <w:sz w:val="22"/>
        </w:rPr>
        <w:t> </w:t>
      </w:r>
      <w:r>
        <w:rPr>
          <w:sz w:val="22"/>
        </w:rPr>
        <w:t>filter.</w:t>
      </w:r>
      <w:r>
        <w:rPr>
          <w:spacing w:val="-16"/>
          <w:sz w:val="22"/>
        </w:rPr>
        <w:t> </w:t>
      </w:r>
      <w:r>
        <w:rPr>
          <w:sz w:val="22"/>
        </w:rPr>
        <w:t>Where</w:t>
      </w:r>
      <w:r>
        <w:rPr>
          <w:spacing w:val="-15"/>
          <w:sz w:val="22"/>
        </w:rPr>
        <w:t> </w:t>
      </w:r>
      <w:r>
        <w:rPr>
          <w:sz w:val="22"/>
        </w:rPr>
        <w:t>the</w:t>
      </w:r>
      <w:r>
        <w:rPr>
          <w:spacing w:val="-15"/>
          <w:sz w:val="22"/>
        </w:rPr>
        <w:t> </w:t>
      </w:r>
      <w:r>
        <w:rPr>
          <w:sz w:val="22"/>
        </w:rPr>
        <w:t>product to be filtered is not suitable for use in bacterial retention testing, a suitable surrogate product</w:t>
      </w:r>
      <w:r>
        <w:rPr>
          <w:spacing w:val="-1"/>
          <w:sz w:val="22"/>
        </w:rPr>
        <w:t> </w:t>
      </w:r>
      <w:r>
        <w:rPr>
          <w:sz w:val="22"/>
        </w:rPr>
        <w:t>should be</w:t>
      </w:r>
      <w:r>
        <w:rPr>
          <w:spacing w:val="-3"/>
          <w:sz w:val="22"/>
        </w:rPr>
        <w:t> </w:t>
      </w:r>
      <w:r>
        <w:rPr>
          <w:sz w:val="22"/>
        </w:rPr>
        <w:t>justified</w:t>
      </w:r>
      <w:r>
        <w:rPr>
          <w:spacing w:val="-3"/>
          <w:sz w:val="22"/>
        </w:rPr>
        <w:t> </w:t>
      </w:r>
      <w:r>
        <w:rPr>
          <w:sz w:val="22"/>
        </w:rPr>
        <w:t>for</w:t>
      </w:r>
      <w:r>
        <w:rPr>
          <w:spacing w:val="-2"/>
          <w:sz w:val="22"/>
        </w:rPr>
        <w:t> </w:t>
      </w:r>
      <w:r>
        <w:rPr>
          <w:sz w:val="22"/>
        </w:rPr>
        <w:t>use</w:t>
      </w:r>
      <w:r>
        <w:rPr>
          <w:spacing w:val="-3"/>
          <w:sz w:val="22"/>
        </w:rPr>
        <w:t> </w:t>
      </w:r>
      <w:r>
        <w:rPr>
          <w:sz w:val="22"/>
        </w:rPr>
        <w:t>in</w:t>
      </w:r>
      <w:r>
        <w:rPr>
          <w:spacing w:val="-3"/>
          <w:sz w:val="22"/>
        </w:rPr>
        <w:t> </w:t>
      </w:r>
      <w:r>
        <w:rPr>
          <w:sz w:val="22"/>
        </w:rPr>
        <w:t>the test.</w:t>
      </w:r>
      <w:r>
        <w:rPr>
          <w:spacing w:val="-1"/>
          <w:sz w:val="22"/>
        </w:rPr>
        <w:t> </w:t>
      </w:r>
      <w:r>
        <w:rPr>
          <w:sz w:val="22"/>
        </w:rPr>
        <w:t>The</w:t>
      </w:r>
      <w:r>
        <w:rPr>
          <w:spacing w:val="-3"/>
          <w:sz w:val="22"/>
        </w:rPr>
        <w:t> </w:t>
      </w:r>
      <w:r>
        <w:rPr>
          <w:sz w:val="22"/>
        </w:rPr>
        <w:t>challenge</w:t>
      </w:r>
      <w:r>
        <w:rPr>
          <w:spacing w:val="-3"/>
          <w:sz w:val="22"/>
        </w:rPr>
        <w:t> </w:t>
      </w:r>
      <w:r>
        <w:rPr>
          <w:sz w:val="22"/>
        </w:rPr>
        <w:t>organism used in the bacterial retention test should be justified.</w:t>
      </w:r>
    </w:p>
    <w:p>
      <w:pPr>
        <w:pStyle w:val="ListParagraph"/>
        <w:numPr>
          <w:ilvl w:val="1"/>
          <w:numId w:val="1"/>
        </w:numPr>
        <w:tabs>
          <w:tab w:pos="1439" w:val="left" w:leader="none"/>
        </w:tabs>
        <w:spacing w:line="242" w:lineRule="auto" w:before="252" w:after="0"/>
        <w:ind w:left="1439" w:right="1316" w:hanging="720"/>
        <w:jc w:val="both"/>
        <w:rPr>
          <w:sz w:val="22"/>
        </w:rPr>
      </w:pPr>
      <w:r>
        <w:rPr>
          <w:sz w:val="22"/>
        </w:rPr>
        <w:t>Filtration</w:t>
      </w:r>
      <w:r>
        <w:rPr>
          <w:spacing w:val="-11"/>
          <w:sz w:val="22"/>
        </w:rPr>
        <w:t> </w:t>
      </w:r>
      <w:r>
        <w:rPr>
          <w:sz w:val="22"/>
        </w:rPr>
        <w:t>parameters</w:t>
      </w:r>
      <w:r>
        <w:rPr>
          <w:spacing w:val="-13"/>
          <w:sz w:val="22"/>
        </w:rPr>
        <w:t> </w:t>
      </w:r>
      <w:r>
        <w:rPr>
          <w:sz w:val="22"/>
        </w:rPr>
        <w:t>that</w:t>
      </w:r>
      <w:r>
        <w:rPr>
          <w:spacing w:val="-12"/>
          <w:sz w:val="22"/>
        </w:rPr>
        <w:t> </w:t>
      </w:r>
      <w:r>
        <w:rPr>
          <w:sz w:val="22"/>
        </w:rPr>
        <w:t>should</w:t>
      </w:r>
      <w:r>
        <w:rPr>
          <w:spacing w:val="-13"/>
          <w:sz w:val="22"/>
        </w:rPr>
        <w:t> </w:t>
      </w:r>
      <w:r>
        <w:rPr>
          <w:sz w:val="22"/>
        </w:rPr>
        <w:t>be</w:t>
      </w:r>
      <w:r>
        <w:rPr>
          <w:spacing w:val="-14"/>
          <w:sz w:val="22"/>
        </w:rPr>
        <w:t> </w:t>
      </w:r>
      <w:r>
        <w:rPr>
          <w:sz w:val="22"/>
        </w:rPr>
        <w:t>considered</w:t>
      </w:r>
      <w:r>
        <w:rPr>
          <w:spacing w:val="-14"/>
          <w:sz w:val="22"/>
        </w:rPr>
        <w:t> </w:t>
      </w:r>
      <w:r>
        <w:rPr>
          <w:sz w:val="22"/>
        </w:rPr>
        <w:t>and</w:t>
      </w:r>
      <w:r>
        <w:rPr>
          <w:spacing w:val="-11"/>
          <w:sz w:val="22"/>
        </w:rPr>
        <w:t> </w:t>
      </w:r>
      <w:r>
        <w:rPr>
          <w:sz w:val="22"/>
        </w:rPr>
        <w:t>established</w:t>
      </w:r>
      <w:r>
        <w:rPr>
          <w:spacing w:val="-11"/>
          <w:sz w:val="22"/>
        </w:rPr>
        <w:t> </w:t>
      </w:r>
      <w:r>
        <w:rPr>
          <w:sz w:val="22"/>
        </w:rPr>
        <w:t>during</w:t>
      </w:r>
      <w:r>
        <w:rPr>
          <w:spacing w:val="-11"/>
          <w:sz w:val="22"/>
        </w:rPr>
        <w:t> </w:t>
      </w:r>
      <w:r>
        <w:rPr>
          <w:sz w:val="22"/>
        </w:rPr>
        <w:t>validation should include, but are not limited to:</w:t>
      </w:r>
    </w:p>
    <w:p>
      <w:pPr>
        <w:pStyle w:val="ListParagraph"/>
        <w:numPr>
          <w:ilvl w:val="2"/>
          <w:numId w:val="1"/>
        </w:numPr>
        <w:tabs>
          <w:tab w:pos="1854" w:val="left" w:leader="none"/>
        </w:tabs>
        <w:spacing w:line="240" w:lineRule="auto" w:before="248" w:after="0"/>
        <w:ind w:left="1854" w:right="0" w:hanging="393"/>
        <w:jc w:val="left"/>
        <w:rPr>
          <w:sz w:val="22"/>
        </w:rPr>
      </w:pPr>
      <w:r>
        <w:rPr>
          <w:sz w:val="22"/>
        </w:rPr>
        <w:t>The</w:t>
      </w:r>
      <w:r>
        <w:rPr>
          <w:spacing w:val="-6"/>
          <w:sz w:val="22"/>
        </w:rPr>
        <w:t> </w:t>
      </w:r>
      <w:r>
        <w:rPr>
          <w:sz w:val="22"/>
        </w:rPr>
        <w:t>wetting</w:t>
      </w:r>
      <w:r>
        <w:rPr>
          <w:spacing w:val="-5"/>
          <w:sz w:val="22"/>
        </w:rPr>
        <w:t> </w:t>
      </w:r>
      <w:r>
        <w:rPr>
          <w:sz w:val="22"/>
        </w:rPr>
        <w:t>fluid</w:t>
      </w:r>
      <w:r>
        <w:rPr>
          <w:spacing w:val="-4"/>
          <w:sz w:val="22"/>
        </w:rPr>
        <w:t> </w:t>
      </w:r>
      <w:r>
        <w:rPr>
          <w:sz w:val="22"/>
        </w:rPr>
        <w:t>used</w:t>
      </w:r>
      <w:r>
        <w:rPr>
          <w:spacing w:val="-7"/>
          <w:sz w:val="22"/>
        </w:rPr>
        <w:t> </w:t>
      </w:r>
      <w:r>
        <w:rPr>
          <w:sz w:val="22"/>
        </w:rPr>
        <w:t>for</w:t>
      </w:r>
      <w:r>
        <w:rPr>
          <w:spacing w:val="-5"/>
          <w:sz w:val="22"/>
        </w:rPr>
        <w:t> </w:t>
      </w:r>
      <w:r>
        <w:rPr>
          <w:sz w:val="22"/>
        </w:rPr>
        <w:t>filter</w:t>
      </w:r>
      <w:r>
        <w:rPr>
          <w:spacing w:val="-2"/>
          <w:sz w:val="22"/>
        </w:rPr>
        <w:t> </w:t>
      </w:r>
      <w:r>
        <w:rPr>
          <w:sz w:val="22"/>
        </w:rPr>
        <w:t>integrity</w:t>
      </w:r>
      <w:r>
        <w:rPr>
          <w:spacing w:val="-5"/>
          <w:sz w:val="22"/>
        </w:rPr>
        <w:t> </w:t>
      </w:r>
      <w:r>
        <w:rPr>
          <w:spacing w:val="-2"/>
          <w:sz w:val="22"/>
        </w:rPr>
        <w:t>testing:</w:t>
      </w:r>
    </w:p>
    <w:p>
      <w:pPr>
        <w:pStyle w:val="BodyText"/>
        <w:spacing w:before="4"/>
      </w:pPr>
    </w:p>
    <w:p>
      <w:pPr>
        <w:pStyle w:val="ListParagraph"/>
        <w:numPr>
          <w:ilvl w:val="3"/>
          <w:numId w:val="1"/>
        </w:numPr>
        <w:tabs>
          <w:tab w:pos="2138" w:val="left" w:leader="none"/>
        </w:tabs>
        <w:spacing w:line="237" w:lineRule="auto" w:before="1" w:after="0"/>
        <w:ind w:left="2138" w:right="1316" w:hanging="286"/>
        <w:jc w:val="both"/>
        <w:rPr>
          <w:sz w:val="22"/>
        </w:rPr>
      </w:pPr>
      <w:r>
        <w:rPr>
          <w:sz w:val="22"/>
        </w:rPr>
        <w:t>It</w:t>
      </w:r>
      <w:r>
        <w:rPr>
          <w:spacing w:val="-16"/>
          <w:sz w:val="22"/>
        </w:rPr>
        <w:t> </w:t>
      </w:r>
      <w:r>
        <w:rPr>
          <w:sz w:val="22"/>
        </w:rPr>
        <w:t>should</w:t>
      </w:r>
      <w:r>
        <w:rPr>
          <w:spacing w:val="-15"/>
          <w:sz w:val="22"/>
        </w:rPr>
        <w:t> </w:t>
      </w:r>
      <w:r>
        <w:rPr>
          <w:sz w:val="22"/>
        </w:rPr>
        <w:t>be</w:t>
      </w:r>
      <w:r>
        <w:rPr>
          <w:spacing w:val="-15"/>
          <w:sz w:val="22"/>
        </w:rPr>
        <w:t> </w:t>
      </w:r>
      <w:r>
        <w:rPr>
          <w:sz w:val="22"/>
        </w:rPr>
        <w:t>based</w:t>
      </w:r>
      <w:r>
        <w:rPr>
          <w:spacing w:val="-16"/>
          <w:sz w:val="22"/>
        </w:rPr>
        <w:t> </w:t>
      </w:r>
      <w:r>
        <w:rPr>
          <w:sz w:val="22"/>
        </w:rPr>
        <w:t>on</w:t>
      </w:r>
      <w:r>
        <w:rPr>
          <w:spacing w:val="-15"/>
          <w:sz w:val="22"/>
        </w:rPr>
        <w:t> </w:t>
      </w:r>
      <w:r>
        <w:rPr>
          <w:sz w:val="22"/>
        </w:rPr>
        <w:t>the</w:t>
      </w:r>
      <w:r>
        <w:rPr>
          <w:spacing w:val="-15"/>
          <w:sz w:val="22"/>
        </w:rPr>
        <w:t> </w:t>
      </w:r>
      <w:r>
        <w:rPr>
          <w:sz w:val="22"/>
        </w:rPr>
        <w:t>filter</w:t>
      </w:r>
      <w:r>
        <w:rPr>
          <w:spacing w:val="-15"/>
          <w:sz w:val="22"/>
        </w:rPr>
        <w:t> </w:t>
      </w:r>
      <w:r>
        <w:rPr>
          <w:sz w:val="22"/>
        </w:rPr>
        <w:t>manufacturer’s</w:t>
      </w:r>
      <w:r>
        <w:rPr>
          <w:spacing w:val="-16"/>
          <w:sz w:val="22"/>
        </w:rPr>
        <w:t> </w:t>
      </w:r>
      <w:r>
        <w:rPr>
          <w:sz w:val="22"/>
        </w:rPr>
        <w:t>recommendation</w:t>
      </w:r>
      <w:r>
        <w:rPr>
          <w:spacing w:val="-15"/>
          <w:sz w:val="22"/>
        </w:rPr>
        <w:t> </w:t>
      </w:r>
      <w:r>
        <w:rPr>
          <w:sz w:val="22"/>
        </w:rPr>
        <w:t>or</w:t>
      </w:r>
      <w:r>
        <w:rPr>
          <w:spacing w:val="-15"/>
          <w:sz w:val="22"/>
        </w:rPr>
        <w:t> </w:t>
      </w:r>
      <w:r>
        <w:rPr>
          <w:sz w:val="22"/>
        </w:rPr>
        <w:t>the</w:t>
      </w:r>
      <w:r>
        <w:rPr>
          <w:spacing w:val="-16"/>
          <w:sz w:val="22"/>
        </w:rPr>
        <w:t> </w:t>
      </w:r>
      <w:r>
        <w:rPr>
          <w:sz w:val="22"/>
        </w:rPr>
        <w:t>fluid to be filtered. The appropriate integrity test value specification should be </w:t>
      </w:r>
      <w:r>
        <w:rPr>
          <w:spacing w:val="-2"/>
          <w:sz w:val="22"/>
        </w:rPr>
        <w:t>established.</w:t>
      </w:r>
    </w:p>
    <w:p>
      <w:pPr>
        <w:pStyle w:val="ListParagraph"/>
        <w:numPr>
          <w:ilvl w:val="3"/>
          <w:numId w:val="1"/>
        </w:numPr>
        <w:tabs>
          <w:tab w:pos="2136" w:val="left" w:leader="none"/>
          <w:tab w:pos="2138" w:val="left" w:leader="none"/>
        </w:tabs>
        <w:spacing w:line="240" w:lineRule="auto" w:before="122" w:after="0"/>
        <w:ind w:left="2138" w:right="1311" w:hanging="284"/>
        <w:jc w:val="both"/>
        <w:rPr>
          <w:sz w:val="22"/>
        </w:rPr>
      </w:pPr>
      <w:r>
        <w:rPr>
          <w:sz w:val="22"/>
        </w:rPr>
        <w:t>If</w:t>
      </w:r>
      <w:r>
        <w:rPr>
          <w:spacing w:val="-5"/>
          <w:sz w:val="22"/>
        </w:rPr>
        <w:t> </w:t>
      </w:r>
      <w:r>
        <w:rPr>
          <w:sz w:val="22"/>
        </w:rPr>
        <w:t>the</w:t>
      </w:r>
      <w:r>
        <w:rPr>
          <w:spacing w:val="-8"/>
          <w:sz w:val="22"/>
        </w:rPr>
        <w:t> </w:t>
      </w:r>
      <w:r>
        <w:rPr>
          <w:sz w:val="22"/>
        </w:rPr>
        <w:t>system</w:t>
      </w:r>
      <w:r>
        <w:rPr>
          <w:spacing w:val="-5"/>
          <w:sz w:val="22"/>
        </w:rPr>
        <w:t> </w:t>
      </w:r>
      <w:r>
        <w:rPr>
          <w:sz w:val="22"/>
        </w:rPr>
        <w:t>is</w:t>
      </w:r>
      <w:r>
        <w:rPr>
          <w:spacing w:val="-10"/>
          <w:sz w:val="22"/>
        </w:rPr>
        <w:t> </w:t>
      </w:r>
      <w:r>
        <w:rPr>
          <w:sz w:val="22"/>
        </w:rPr>
        <w:t>flushed</w:t>
      </w:r>
      <w:r>
        <w:rPr>
          <w:spacing w:val="-6"/>
          <w:sz w:val="22"/>
        </w:rPr>
        <w:t> </w:t>
      </w:r>
      <w:r>
        <w:rPr>
          <w:sz w:val="22"/>
        </w:rPr>
        <w:t>or</w:t>
      </w:r>
      <w:r>
        <w:rPr>
          <w:spacing w:val="-5"/>
          <w:sz w:val="22"/>
        </w:rPr>
        <w:t> </w:t>
      </w:r>
      <w:r>
        <w:rPr>
          <w:sz w:val="22"/>
        </w:rPr>
        <w:t>integrity</w:t>
      </w:r>
      <w:r>
        <w:rPr>
          <w:spacing w:val="-7"/>
          <w:sz w:val="22"/>
        </w:rPr>
        <w:t> </w:t>
      </w:r>
      <w:r>
        <w:rPr>
          <w:sz w:val="22"/>
        </w:rPr>
        <w:t>tested</w:t>
      </w:r>
      <w:r>
        <w:rPr>
          <w:spacing w:val="-6"/>
          <w:sz w:val="22"/>
        </w:rPr>
        <w:t> </w:t>
      </w:r>
      <w:r>
        <w:rPr>
          <w:sz w:val="22"/>
        </w:rPr>
        <w:t>in-situ</w:t>
      </w:r>
      <w:r>
        <w:rPr>
          <w:spacing w:val="-8"/>
          <w:sz w:val="22"/>
        </w:rPr>
        <w:t> </w:t>
      </w:r>
      <w:r>
        <w:rPr>
          <w:sz w:val="22"/>
        </w:rPr>
        <w:t>with</w:t>
      </w:r>
      <w:r>
        <w:rPr>
          <w:spacing w:val="-5"/>
          <w:sz w:val="22"/>
        </w:rPr>
        <w:t> </w:t>
      </w:r>
      <w:r>
        <w:rPr>
          <w:sz w:val="22"/>
        </w:rPr>
        <w:t>a</w:t>
      </w:r>
      <w:r>
        <w:rPr>
          <w:spacing w:val="-8"/>
          <w:sz w:val="22"/>
        </w:rPr>
        <w:t> </w:t>
      </w:r>
      <w:r>
        <w:rPr>
          <w:sz w:val="22"/>
        </w:rPr>
        <w:t>fluid</w:t>
      </w:r>
      <w:r>
        <w:rPr>
          <w:spacing w:val="-5"/>
          <w:sz w:val="22"/>
        </w:rPr>
        <w:t> </w:t>
      </w:r>
      <w:r>
        <w:rPr>
          <w:sz w:val="22"/>
        </w:rPr>
        <w:t>other</w:t>
      </w:r>
      <w:r>
        <w:rPr>
          <w:spacing w:val="-7"/>
          <w:sz w:val="22"/>
        </w:rPr>
        <w:t> </w:t>
      </w:r>
      <w:r>
        <w:rPr>
          <w:sz w:val="22"/>
        </w:rPr>
        <w:t>than</w:t>
      </w:r>
      <w:r>
        <w:rPr>
          <w:spacing w:val="-8"/>
          <w:sz w:val="22"/>
        </w:rPr>
        <w:t> </w:t>
      </w:r>
      <w:r>
        <w:rPr>
          <w:sz w:val="22"/>
        </w:rPr>
        <w:t>the product, appropriate actions are taken to avoid any deleterious effect on product quality.</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ListParagraph"/>
        <w:numPr>
          <w:ilvl w:val="2"/>
          <w:numId w:val="1"/>
        </w:numPr>
        <w:tabs>
          <w:tab w:pos="1854" w:val="left" w:leader="none"/>
        </w:tabs>
        <w:spacing w:line="240" w:lineRule="auto" w:before="0" w:after="0"/>
        <w:ind w:left="1854" w:right="0" w:hanging="444"/>
        <w:jc w:val="left"/>
        <w:rPr>
          <w:sz w:val="22"/>
        </w:rPr>
      </w:pPr>
      <w:r>
        <w:rPr>
          <w:sz w:val="22"/>
        </w:rPr>
        <w:t>Filtration</w:t>
      </w:r>
      <w:r>
        <w:rPr>
          <w:spacing w:val="-9"/>
          <w:sz w:val="22"/>
        </w:rPr>
        <w:t> </w:t>
      </w:r>
      <w:r>
        <w:rPr>
          <w:sz w:val="22"/>
        </w:rPr>
        <w:t>process</w:t>
      </w:r>
      <w:r>
        <w:rPr>
          <w:spacing w:val="-11"/>
          <w:sz w:val="22"/>
        </w:rPr>
        <w:t> </w:t>
      </w:r>
      <w:r>
        <w:rPr>
          <w:sz w:val="22"/>
        </w:rPr>
        <w:t>conditions</w:t>
      </w:r>
      <w:r>
        <w:rPr>
          <w:spacing w:val="-7"/>
          <w:sz w:val="22"/>
        </w:rPr>
        <w:t> </w:t>
      </w:r>
      <w:r>
        <w:rPr>
          <w:spacing w:val="-2"/>
          <w:sz w:val="22"/>
        </w:rPr>
        <w:t>including:</w:t>
      </w:r>
    </w:p>
    <w:p>
      <w:pPr>
        <w:pStyle w:val="BodyText"/>
      </w:pPr>
    </w:p>
    <w:p>
      <w:pPr>
        <w:pStyle w:val="ListParagraph"/>
        <w:numPr>
          <w:ilvl w:val="3"/>
          <w:numId w:val="1"/>
        </w:numPr>
        <w:tabs>
          <w:tab w:pos="2136" w:val="left" w:leader="none"/>
        </w:tabs>
        <w:spacing w:line="240" w:lineRule="auto" w:before="0" w:after="0"/>
        <w:ind w:left="2136" w:right="0" w:hanging="282"/>
        <w:jc w:val="left"/>
        <w:rPr>
          <w:sz w:val="22"/>
        </w:rPr>
      </w:pPr>
      <w:r>
        <w:rPr>
          <w:sz w:val="22"/>
        </w:rPr>
        <w:t>fluid</w:t>
      </w:r>
      <w:r>
        <w:rPr>
          <w:spacing w:val="-5"/>
          <w:sz w:val="22"/>
        </w:rPr>
        <w:t> </w:t>
      </w:r>
      <w:r>
        <w:rPr>
          <w:sz w:val="22"/>
        </w:rPr>
        <w:t>pre-filtration</w:t>
      </w:r>
      <w:r>
        <w:rPr>
          <w:spacing w:val="-5"/>
          <w:sz w:val="22"/>
        </w:rPr>
        <w:t> </w:t>
      </w:r>
      <w:r>
        <w:rPr>
          <w:sz w:val="22"/>
        </w:rPr>
        <w:t>holding</w:t>
      </w:r>
      <w:r>
        <w:rPr>
          <w:spacing w:val="-5"/>
          <w:sz w:val="22"/>
        </w:rPr>
        <w:t> </w:t>
      </w:r>
      <w:r>
        <w:rPr>
          <w:sz w:val="22"/>
        </w:rPr>
        <w:t>time</w:t>
      </w:r>
      <w:r>
        <w:rPr>
          <w:spacing w:val="-7"/>
          <w:sz w:val="22"/>
        </w:rPr>
        <w:t> </w:t>
      </w:r>
      <w:r>
        <w:rPr>
          <w:sz w:val="22"/>
        </w:rPr>
        <w:t>and</w:t>
      </w:r>
      <w:r>
        <w:rPr>
          <w:spacing w:val="-5"/>
          <w:sz w:val="22"/>
        </w:rPr>
        <w:t> </w:t>
      </w:r>
      <w:r>
        <w:rPr>
          <w:sz w:val="22"/>
        </w:rPr>
        <w:t>effect</w:t>
      </w:r>
      <w:r>
        <w:rPr>
          <w:spacing w:val="-6"/>
          <w:sz w:val="22"/>
        </w:rPr>
        <w:t> </w:t>
      </w:r>
      <w:r>
        <w:rPr>
          <w:sz w:val="22"/>
        </w:rPr>
        <w:t>on</w:t>
      </w:r>
      <w:r>
        <w:rPr>
          <w:spacing w:val="-4"/>
          <w:sz w:val="22"/>
        </w:rPr>
        <w:t> </w:t>
      </w:r>
      <w:r>
        <w:rPr>
          <w:spacing w:val="-2"/>
          <w:sz w:val="22"/>
        </w:rPr>
        <w:t>bioburden,</w:t>
      </w:r>
    </w:p>
    <w:p>
      <w:pPr>
        <w:pStyle w:val="ListParagraph"/>
        <w:numPr>
          <w:ilvl w:val="3"/>
          <w:numId w:val="1"/>
        </w:numPr>
        <w:tabs>
          <w:tab w:pos="2136" w:val="left" w:leader="none"/>
        </w:tabs>
        <w:spacing w:line="240" w:lineRule="auto" w:before="251" w:after="0"/>
        <w:ind w:left="2136" w:right="0" w:hanging="282"/>
        <w:jc w:val="left"/>
        <w:rPr>
          <w:sz w:val="22"/>
        </w:rPr>
      </w:pPr>
      <w:r>
        <w:rPr>
          <w:sz w:val="22"/>
        </w:rPr>
        <w:t>filter</w:t>
      </w:r>
      <w:r>
        <w:rPr>
          <w:spacing w:val="-7"/>
          <w:sz w:val="22"/>
        </w:rPr>
        <w:t> </w:t>
      </w:r>
      <w:r>
        <w:rPr>
          <w:sz w:val="22"/>
        </w:rPr>
        <w:t>conditioning,</w:t>
      </w:r>
      <w:r>
        <w:rPr>
          <w:spacing w:val="-3"/>
          <w:sz w:val="22"/>
        </w:rPr>
        <w:t> </w:t>
      </w:r>
      <w:r>
        <w:rPr>
          <w:sz w:val="22"/>
        </w:rPr>
        <w:t>with</w:t>
      </w:r>
      <w:r>
        <w:rPr>
          <w:spacing w:val="-7"/>
          <w:sz w:val="22"/>
        </w:rPr>
        <w:t> </w:t>
      </w:r>
      <w:r>
        <w:rPr>
          <w:sz w:val="22"/>
        </w:rPr>
        <w:t>fluid</w:t>
      </w:r>
      <w:r>
        <w:rPr>
          <w:spacing w:val="-5"/>
          <w:sz w:val="22"/>
        </w:rPr>
        <w:t> </w:t>
      </w:r>
      <w:r>
        <w:rPr>
          <w:sz w:val="22"/>
        </w:rPr>
        <w:t>if</w:t>
      </w:r>
      <w:r>
        <w:rPr>
          <w:spacing w:val="-4"/>
          <w:sz w:val="22"/>
        </w:rPr>
        <w:t> </w:t>
      </w:r>
      <w:r>
        <w:rPr>
          <w:spacing w:val="-2"/>
          <w:sz w:val="22"/>
        </w:rPr>
        <w:t>necessary,</w:t>
      </w:r>
    </w:p>
    <w:p>
      <w:pPr>
        <w:pStyle w:val="ListParagraph"/>
        <w:numPr>
          <w:ilvl w:val="3"/>
          <w:numId w:val="1"/>
        </w:numPr>
        <w:tabs>
          <w:tab w:pos="2136" w:val="left" w:leader="none"/>
        </w:tabs>
        <w:spacing w:line="240" w:lineRule="auto" w:before="251" w:after="0"/>
        <w:ind w:left="2136" w:right="0" w:hanging="282"/>
        <w:jc w:val="left"/>
        <w:rPr>
          <w:sz w:val="22"/>
        </w:rPr>
      </w:pPr>
      <w:r>
        <w:rPr>
          <w:sz w:val="22"/>
        </w:rPr>
        <w:t>maximum</w:t>
      </w:r>
      <w:r>
        <w:rPr>
          <w:spacing w:val="-9"/>
          <w:sz w:val="22"/>
        </w:rPr>
        <w:t> </w:t>
      </w:r>
      <w:r>
        <w:rPr>
          <w:sz w:val="22"/>
        </w:rPr>
        <w:t>filtration</w:t>
      </w:r>
      <w:r>
        <w:rPr>
          <w:spacing w:val="-5"/>
          <w:sz w:val="22"/>
        </w:rPr>
        <w:t> </w:t>
      </w:r>
      <w:r>
        <w:rPr>
          <w:sz w:val="22"/>
        </w:rPr>
        <w:t>time/total</w:t>
      </w:r>
      <w:r>
        <w:rPr>
          <w:spacing w:val="-5"/>
          <w:sz w:val="22"/>
        </w:rPr>
        <w:t> </w:t>
      </w:r>
      <w:r>
        <w:rPr>
          <w:sz w:val="22"/>
        </w:rPr>
        <w:t>time</w:t>
      </w:r>
      <w:r>
        <w:rPr>
          <w:spacing w:val="-7"/>
          <w:sz w:val="22"/>
        </w:rPr>
        <w:t> </w:t>
      </w:r>
      <w:r>
        <w:rPr>
          <w:sz w:val="22"/>
        </w:rPr>
        <w:t>filter</w:t>
      </w:r>
      <w:r>
        <w:rPr>
          <w:spacing w:val="-4"/>
          <w:sz w:val="22"/>
        </w:rPr>
        <w:t> </w:t>
      </w:r>
      <w:r>
        <w:rPr>
          <w:sz w:val="22"/>
        </w:rPr>
        <w:t>is</w:t>
      </w:r>
      <w:r>
        <w:rPr>
          <w:spacing w:val="-7"/>
          <w:sz w:val="22"/>
        </w:rPr>
        <w:t> </w:t>
      </w:r>
      <w:r>
        <w:rPr>
          <w:sz w:val="22"/>
        </w:rPr>
        <w:t>in</w:t>
      </w:r>
      <w:r>
        <w:rPr>
          <w:spacing w:val="-5"/>
          <w:sz w:val="22"/>
        </w:rPr>
        <w:t> </w:t>
      </w:r>
      <w:r>
        <w:rPr>
          <w:sz w:val="22"/>
        </w:rPr>
        <w:t>contact</w:t>
      </w:r>
      <w:r>
        <w:rPr>
          <w:spacing w:val="-4"/>
          <w:sz w:val="22"/>
        </w:rPr>
        <w:t> </w:t>
      </w:r>
      <w:r>
        <w:rPr>
          <w:sz w:val="22"/>
        </w:rPr>
        <w:t>with</w:t>
      </w:r>
      <w:r>
        <w:rPr>
          <w:spacing w:val="-5"/>
          <w:sz w:val="22"/>
        </w:rPr>
        <w:t> </w:t>
      </w:r>
      <w:r>
        <w:rPr>
          <w:sz w:val="22"/>
        </w:rPr>
        <w:t>the</w:t>
      </w:r>
      <w:r>
        <w:rPr>
          <w:spacing w:val="-9"/>
          <w:sz w:val="22"/>
        </w:rPr>
        <w:t> </w:t>
      </w:r>
      <w:r>
        <w:rPr>
          <w:spacing w:val="-2"/>
          <w:sz w:val="22"/>
        </w:rPr>
        <w:t>fluid,</w:t>
      </w:r>
    </w:p>
    <w:p>
      <w:pPr>
        <w:pStyle w:val="ListParagraph"/>
        <w:numPr>
          <w:ilvl w:val="3"/>
          <w:numId w:val="1"/>
        </w:numPr>
        <w:tabs>
          <w:tab w:pos="2136" w:val="left" w:leader="none"/>
        </w:tabs>
        <w:spacing w:line="240" w:lineRule="auto" w:before="252" w:after="0"/>
        <w:ind w:left="2136" w:right="0" w:hanging="282"/>
        <w:jc w:val="left"/>
        <w:rPr>
          <w:sz w:val="22"/>
        </w:rPr>
      </w:pPr>
      <w:r>
        <w:rPr>
          <w:sz w:val="22"/>
        </w:rPr>
        <w:t>maximum</w:t>
      </w:r>
      <w:r>
        <w:rPr>
          <w:spacing w:val="-8"/>
          <w:sz w:val="22"/>
        </w:rPr>
        <w:t> </w:t>
      </w:r>
      <w:r>
        <w:rPr>
          <w:sz w:val="22"/>
        </w:rPr>
        <w:t>operating</w:t>
      </w:r>
      <w:r>
        <w:rPr>
          <w:spacing w:val="-8"/>
          <w:sz w:val="22"/>
        </w:rPr>
        <w:t> </w:t>
      </w:r>
      <w:r>
        <w:rPr>
          <w:spacing w:val="-2"/>
          <w:sz w:val="22"/>
        </w:rPr>
        <w:t>pressure,</w:t>
      </w:r>
    </w:p>
    <w:p>
      <w:pPr>
        <w:pStyle w:val="ListParagraph"/>
        <w:numPr>
          <w:ilvl w:val="3"/>
          <w:numId w:val="1"/>
        </w:numPr>
        <w:tabs>
          <w:tab w:pos="2136" w:val="left" w:leader="none"/>
        </w:tabs>
        <w:spacing w:line="240" w:lineRule="auto" w:before="251" w:after="0"/>
        <w:ind w:left="2136" w:right="0" w:hanging="282"/>
        <w:jc w:val="left"/>
        <w:rPr>
          <w:sz w:val="22"/>
        </w:rPr>
      </w:pPr>
      <w:r>
        <w:rPr>
          <w:sz w:val="22"/>
        </w:rPr>
        <w:t>flow</w:t>
      </w:r>
      <w:r>
        <w:rPr>
          <w:spacing w:val="-3"/>
          <w:sz w:val="22"/>
        </w:rPr>
        <w:t> </w:t>
      </w:r>
      <w:r>
        <w:rPr>
          <w:spacing w:val="-2"/>
          <w:sz w:val="22"/>
        </w:rPr>
        <w:t>rate,</w:t>
      </w:r>
    </w:p>
    <w:p>
      <w:pPr>
        <w:pStyle w:val="ListParagraph"/>
        <w:numPr>
          <w:ilvl w:val="3"/>
          <w:numId w:val="1"/>
        </w:numPr>
        <w:tabs>
          <w:tab w:pos="2136" w:val="left" w:leader="none"/>
        </w:tabs>
        <w:spacing w:line="240" w:lineRule="auto" w:before="251" w:after="0"/>
        <w:ind w:left="2136" w:right="0" w:hanging="282"/>
        <w:jc w:val="left"/>
        <w:rPr>
          <w:sz w:val="22"/>
        </w:rPr>
      </w:pPr>
      <w:r>
        <w:rPr>
          <w:sz w:val="22"/>
        </w:rPr>
        <w:t>maximum</w:t>
      </w:r>
      <w:r>
        <w:rPr>
          <w:spacing w:val="-8"/>
          <w:sz w:val="22"/>
        </w:rPr>
        <w:t> </w:t>
      </w:r>
      <w:r>
        <w:rPr>
          <w:sz w:val="22"/>
        </w:rPr>
        <w:t>filtration</w:t>
      </w:r>
      <w:r>
        <w:rPr>
          <w:spacing w:val="-7"/>
          <w:sz w:val="22"/>
        </w:rPr>
        <w:t> </w:t>
      </w:r>
      <w:r>
        <w:rPr>
          <w:spacing w:val="-2"/>
          <w:sz w:val="22"/>
        </w:rPr>
        <w:t>volume,</w:t>
      </w:r>
    </w:p>
    <w:p>
      <w:pPr>
        <w:pStyle w:val="ListParagraph"/>
        <w:numPr>
          <w:ilvl w:val="3"/>
          <w:numId w:val="1"/>
        </w:numPr>
        <w:tabs>
          <w:tab w:pos="2136" w:val="left" w:leader="none"/>
        </w:tabs>
        <w:spacing w:line="240" w:lineRule="auto" w:before="252" w:after="0"/>
        <w:ind w:left="2136" w:right="0" w:hanging="282"/>
        <w:jc w:val="left"/>
        <w:rPr>
          <w:sz w:val="22"/>
        </w:rPr>
      </w:pPr>
      <w:r>
        <w:rPr>
          <w:spacing w:val="-2"/>
          <w:sz w:val="22"/>
        </w:rPr>
        <w:t>temperature,</w:t>
      </w:r>
    </w:p>
    <w:p>
      <w:pPr>
        <w:pStyle w:val="BodyText"/>
      </w:pPr>
    </w:p>
    <w:p>
      <w:pPr>
        <w:pStyle w:val="ListParagraph"/>
        <w:numPr>
          <w:ilvl w:val="3"/>
          <w:numId w:val="1"/>
        </w:numPr>
        <w:tabs>
          <w:tab w:pos="2136" w:val="left" w:leader="none"/>
          <w:tab w:pos="2138" w:val="left" w:leader="none"/>
        </w:tabs>
        <w:spacing w:line="237" w:lineRule="auto" w:before="1" w:after="0"/>
        <w:ind w:left="2138" w:right="1310" w:hanging="284"/>
        <w:jc w:val="left"/>
        <w:rPr>
          <w:sz w:val="22"/>
        </w:rPr>
      </w:pPr>
      <w:r>
        <w:rPr>
          <w:sz w:val="22"/>
        </w:rPr>
        <w:t>the time taken to filter a known volume of bulk solution and the</w:t>
      </w:r>
      <w:r>
        <w:rPr>
          <w:spacing w:val="-8"/>
          <w:sz w:val="22"/>
        </w:rPr>
        <w:t> </w:t>
      </w:r>
      <w:r>
        <w:rPr>
          <w:sz w:val="22"/>
        </w:rPr>
        <w:t>pressure difference to be used across the filter.</w:t>
      </w:r>
    </w:p>
    <w:p>
      <w:pPr>
        <w:pStyle w:val="BodyText"/>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Routine process controls should be implemented to ensure adherence to validated filtration parameters. Results of critical process parameters should be included in the</w:t>
      </w:r>
      <w:r>
        <w:rPr>
          <w:spacing w:val="-2"/>
          <w:sz w:val="22"/>
        </w:rPr>
        <w:t> </w:t>
      </w:r>
      <w:r>
        <w:rPr>
          <w:sz w:val="22"/>
        </w:rPr>
        <w:t>batch</w:t>
      </w:r>
      <w:r>
        <w:rPr>
          <w:spacing w:val="-2"/>
          <w:sz w:val="22"/>
        </w:rPr>
        <w:t> </w:t>
      </w:r>
      <w:r>
        <w:rPr>
          <w:sz w:val="22"/>
        </w:rPr>
        <w:t>record, including but not limited</w:t>
      </w:r>
      <w:r>
        <w:rPr>
          <w:spacing w:val="-2"/>
          <w:sz w:val="22"/>
        </w:rPr>
        <w:t> </w:t>
      </w:r>
      <w:r>
        <w:rPr>
          <w:sz w:val="22"/>
        </w:rPr>
        <w:t>to</w:t>
      </w:r>
      <w:r>
        <w:rPr>
          <w:spacing w:val="-2"/>
          <w:sz w:val="22"/>
        </w:rPr>
        <w:t> </w:t>
      </w:r>
      <w:r>
        <w:rPr>
          <w:sz w:val="22"/>
        </w:rPr>
        <w:t>the</w:t>
      </w:r>
      <w:r>
        <w:rPr>
          <w:spacing w:val="-4"/>
          <w:sz w:val="22"/>
        </w:rPr>
        <w:t> </w:t>
      </w:r>
      <w:r>
        <w:rPr>
          <w:sz w:val="22"/>
        </w:rPr>
        <w:t>minimum</w:t>
      </w:r>
      <w:r>
        <w:rPr>
          <w:spacing w:val="-1"/>
          <w:sz w:val="22"/>
        </w:rPr>
        <w:t> </w:t>
      </w:r>
      <w:r>
        <w:rPr>
          <w:sz w:val="22"/>
        </w:rPr>
        <w:t>time</w:t>
      </w:r>
      <w:r>
        <w:rPr>
          <w:spacing w:val="-4"/>
          <w:sz w:val="22"/>
        </w:rPr>
        <w:t> </w:t>
      </w:r>
      <w:r>
        <w:rPr>
          <w:sz w:val="22"/>
        </w:rPr>
        <w:t>taken to</w:t>
      </w:r>
      <w:r>
        <w:rPr>
          <w:spacing w:val="-7"/>
          <w:sz w:val="22"/>
        </w:rPr>
        <w:t> </w:t>
      </w:r>
      <w:r>
        <w:rPr>
          <w:sz w:val="22"/>
        </w:rPr>
        <w:t>filter</w:t>
      </w:r>
      <w:r>
        <w:rPr>
          <w:spacing w:val="-7"/>
          <w:sz w:val="22"/>
        </w:rPr>
        <w:t> </w:t>
      </w:r>
      <w:r>
        <w:rPr>
          <w:sz w:val="22"/>
        </w:rPr>
        <w:t>a</w:t>
      </w:r>
      <w:r>
        <w:rPr>
          <w:spacing w:val="-10"/>
          <w:sz w:val="22"/>
        </w:rPr>
        <w:t> </w:t>
      </w:r>
      <w:r>
        <w:rPr>
          <w:sz w:val="22"/>
        </w:rPr>
        <w:t>known</w:t>
      </w:r>
      <w:r>
        <w:rPr>
          <w:spacing w:val="-5"/>
          <w:sz w:val="22"/>
        </w:rPr>
        <w:t> </w:t>
      </w:r>
      <w:r>
        <w:rPr>
          <w:sz w:val="22"/>
        </w:rPr>
        <w:t>volume</w:t>
      </w:r>
      <w:r>
        <w:rPr>
          <w:spacing w:val="-5"/>
          <w:sz w:val="22"/>
        </w:rPr>
        <w:t> </w:t>
      </w:r>
      <w:r>
        <w:rPr>
          <w:sz w:val="22"/>
        </w:rPr>
        <w:t>of</w:t>
      </w:r>
      <w:r>
        <w:rPr>
          <w:spacing w:val="-1"/>
          <w:sz w:val="22"/>
        </w:rPr>
        <w:t> </w:t>
      </w:r>
      <w:r>
        <w:rPr>
          <w:sz w:val="22"/>
        </w:rPr>
        <w:t>bulk</w:t>
      </w:r>
      <w:r>
        <w:rPr>
          <w:spacing w:val="-5"/>
          <w:sz w:val="22"/>
        </w:rPr>
        <w:t> </w:t>
      </w:r>
      <w:r>
        <w:rPr>
          <w:sz w:val="22"/>
        </w:rPr>
        <w:t>solution</w:t>
      </w:r>
      <w:r>
        <w:rPr>
          <w:spacing w:val="-7"/>
          <w:sz w:val="22"/>
        </w:rPr>
        <w:t> </w:t>
      </w:r>
      <w:r>
        <w:rPr>
          <w:sz w:val="22"/>
        </w:rPr>
        <w:t>and</w:t>
      </w:r>
      <w:r>
        <w:rPr>
          <w:spacing w:val="-5"/>
          <w:sz w:val="22"/>
        </w:rPr>
        <w:t> </w:t>
      </w:r>
      <w:r>
        <w:rPr>
          <w:sz w:val="22"/>
        </w:rPr>
        <w:t>pressure</w:t>
      </w:r>
      <w:r>
        <w:rPr>
          <w:spacing w:val="-5"/>
          <w:sz w:val="22"/>
        </w:rPr>
        <w:t> </w:t>
      </w:r>
      <w:r>
        <w:rPr>
          <w:sz w:val="22"/>
        </w:rPr>
        <w:t>difference</w:t>
      </w:r>
      <w:r>
        <w:rPr>
          <w:spacing w:val="-7"/>
          <w:sz w:val="22"/>
        </w:rPr>
        <w:t> </w:t>
      </w:r>
      <w:r>
        <w:rPr>
          <w:sz w:val="22"/>
        </w:rPr>
        <w:t>across</w:t>
      </w:r>
      <w:r>
        <w:rPr>
          <w:spacing w:val="-7"/>
          <w:sz w:val="22"/>
        </w:rPr>
        <w:t> </w:t>
      </w:r>
      <w:r>
        <w:rPr>
          <w:sz w:val="22"/>
        </w:rPr>
        <w:t>the</w:t>
      </w:r>
      <w:r>
        <w:rPr>
          <w:spacing w:val="-7"/>
          <w:sz w:val="22"/>
        </w:rPr>
        <w:t> </w:t>
      </w:r>
      <w:r>
        <w:rPr>
          <w:sz w:val="22"/>
        </w:rPr>
        <w:t>filter. Any significant difference from critical parameters during manufacturing should be documented and investigated.</w:t>
      </w:r>
    </w:p>
    <w:p>
      <w:pPr>
        <w:pStyle w:val="BodyText"/>
        <w:spacing w:before="1"/>
      </w:pPr>
    </w:p>
    <w:p>
      <w:pPr>
        <w:pStyle w:val="ListParagraph"/>
        <w:numPr>
          <w:ilvl w:val="1"/>
          <w:numId w:val="1"/>
        </w:numPr>
        <w:tabs>
          <w:tab w:pos="1439" w:val="left" w:leader="none"/>
        </w:tabs>
        <w:spacing w:line="240" w:lineRule="auto" w:before="0" w:after="0"/>
        <w:ind w:left="1439" w:right="1311" w:hanging="720"/>
        <w:jc w:val="both"/>
        <w:rPr>
          <w:sz w:val="22"/>
        </w:rPr>
      </w:pPr>
      <w:r>
        <w:rPr>
          <w:sz w:val="22"/>
        </w:rPr>
        <w:t>The</w:t>
      </w:r>
      <w:r>
        <w:rPr>
          <w:spacing w:val="-7"/>
          <w:sz w:val="22"/>
        </w:rPr>
        <w:t> </w:t>
      </w:r>
      <w:r>
        <w:rPr>
          <w:sz w:val="22"/>
        </w:rPr>
        <w:t>integrity</w:t>
      </w:r>
      <w:r>
        <w:rPr>
          <w:spacing w:val="-8"/>
          <w:sz w:val="22"/>
        </w:rPr>
        <w:t> </w:t>
      </w:r>
      <w:r>
        <w:rPr>
          <w:sz w:val="22"/>
        </w:rPr>
        <w:t>of</w:t>
      </w:r>
      <w:r>
        <w:rPr>
          <w:spacing w:val="-4"/>
          <w:sz w:val="22"/>
        </w:rPr>
        <w:t> </w:t>
      </w:r>
      <w:r>
        <w:rPr>
          <w:sz w:val="22"/>
        </w:rPr>
        <w:t>the</w:t>
      </w:r>
      <w:r>
        <w:rPr>
          <w:spacing w:val="-7"/>
          <w:sz w:val="22"/>
        </w:rPr>
        <w:t> </w:t>
      </w:r>
      <w:r>
        <w:rPr>
          <w:sz w:val="22"/>
        </w:rPr>
        <w:t>sterilised</w:t>
      </w:r>
      <w:r>
        <w:rPr>
          <w:spacing w:val="-9"/>
          <w:sz w:val="22"/>
        </w:rPr>
        <w:t> </w:t>
      </w:r>
      <w:r>
        <w:rPr>
          <w:sz w:val="22"/>
        </w:rPr>
        <w:t>filter</w:t>
      </w:r>
      <w:r>
        <w:rPr>
          <w:spacing w:val="-6"/>
          <w:sz w:val="22"/>
        </w:rPr>
        <w:t> </w:t>
      </w:r>
      <w:r>
        <w:rPr>
          <w:sz w:val="22"/>
        </w:rPr>
        <w:t>assembly</w:t>
      </w:r>
      <w:r>
        <w:rPr>
          <w:spacing w:val="-8"/>
          <w:sz w:val="22"/>
        </w:rPr>
        <w:t> </w:t>
      </w:r>
      <w:r>
        <w:rPr>
          <w:sz w:val="22"/>
        </w:rPr>
        <w:t>should</w:t>
      </w:r>
      <w:r>
        <w:rPr>
          <w:spacing w:val="-6"/>
          <w:sz w:val="22"/>
        </w:rPr>
        <w:t> </w:t>
      </w:r>
      <w:r>
        <w:rPr>
          <w:sz w:val="22"/>
        </w:rPr>
        <w:t>be</w:t>
      </w:r>
      <w:r>
        <w:rPr>
          <w:spacing w:val="-7"/>
          <w:sz w:val="22"/>
        </w:rPr>
        <w:t> </w:t>
      </w:r>
      <w:r>
        <w:rPr>
          <w:sz w:val="22"/>
        </w:rPr>
        <w:t>verified</w:t>
      </w:r>
      <w:r>
        <w:rPr>
          <w:spacing w:val="-7"/>
          <w:sz w:val="22"/>
        </w:rPr>
        <w:t> </w:t>
      </w:r>
      <w:r>
        <w:rPr>
          <w:sz w:val="22"/>
        </w:rPr>
        <w:t>by</w:t>
      </w:r>
      <w:r>
        <w:rPr>
          <w:spacing w:val="-9"/>
          <w:sz w:val="22"/>
        </w:rPr>
        <w:t> </w:t>
      </w:r>
      <w:r>
        <w:rPr>
          <w:sz w:val="22"/>
        </w:rPr>
        <w:t>integrity</w:t>
      </w:r>
      <w:r>
        <w:rPr>
          <w:spacing w:val="-8"/>
          <w:sz w:val="22"/>
        </w:rPr>
        <w:t> </w:t>
      </w:r>
      <w:r>
        <w:rPr>
          <w:sz w:val="22"/>
        </w:rPr>
        <w:t>testing before use (pre-use post sterilisation integrity test or PUPSIT), to check for damage and loss of integrity caused by the filter preparation prior to use. A sterilising grade filter that is used to sterilise a fluid should be subject to a non- destructive integrity test post-use prior to removal of the filter from its housing. The</w:t>
      </w:r>
      <w:r>
        <w:rPr>
          <w:spacing w:val="-7"/>
          <w:sz w:val="22"/>
        </w:rPr>
        <w:t> </w:t>
      </w:r>
      <w:r>
        <w:rPr>
          <w:sz w:val="22"/>
        </w:rPr>
        <w:t>integrity</w:t>
      </w:r>
      <w:r>
        <w:rPr>
          <w:spacing w:val="-8"/>
          <w:sz w:val="22"/>
        </w:rPr>
        <w:t> </w:t>
      </w:r>
      <w:r>
        <w:rPr>
          <w:sz w:val="22"/>
        </w:rPr>
        <w:t>test</w:t>
      </w:r>
      <w:r>
        <w:rPr>
          <w:spacing w:val="-5"/>
          <w:sz w:val="22"/>
        </w:rPr>
        <w:t> </w:t>
      </w:r>
      <w:r>
        <w:rPr>
          <w:sz w:val="22"/>
        </w:rPr>
        <w:t>process</w:t>
      </w:r>
      <w:r>
        <w:rPr>
          <w:spacing w:val="-8"/>
          <w:sz w:val="22"/>
        </w:rPr>
        <w:t> </w:t>
      </w:r>
      <w:r>
        <w:rPr>
          <w:sz w:val="22"/>
        </w:rPr>
        <w:t>should</w:t>
      </w:r>
      <w:r>
        <w:rPr>
          <w:spacing w:val="-6"/>
          <w:sz w:val="22"/>
        </w:rPr>
        <w:t> </w:t>
      </w:r>
      <w:r>
        <w:rPr>
          <w:sz w:val="22"/>
        </w:rPr>
        <w:t>be</w:t>
      </w:r>
      <w:r>
        <w:rPr>
          <w:spacing w:val="-7"/>
          <w:sz w:val="22"/>
        </w:rPr>
        <w:t> </w:t>
      </w:r>
      <w:r>
        <w:rPr>
          <w:sz w:val="22"/>
        </w:rPr>
        <w:t>validated</w:t>
      </w:r>
      <w:r>
        <w:rPr>
          <w:spacing w:val="-7"/>
          <w:sz w:val="22"/>
        </w:rPr>
        <w:t> </w:t>
      </w:r>
      <w:r>
        <w:rPr>
          <w:sz w:val="22"/>
        </w:rPr>
        <w:t>and</w:t>
      </w:r>
      <w:r>
        <w:rPr>
          <w:spacing w:val="-6"/>
          <w:sz w:val="22"/>
        </w:rPr>
        <w:t> </w:t>
      </w:r>
      <w:r>
        <w:rPr>
          <w:sz w:val="22"/>
        </w:rPr>
        <w:t>test</w:t>
      </w:r>
      <w:r>
        <w:rPr>
          <w:spacing w:val="-8"/>
          <w:sz w:val="22"/>
        </w:rPr>
        <w:t> </w:t>
      </w:r>
      <w:r>
        <w:rPr>
          <w:sz w:val="22"/>
        </w:rPr>
        <w:t>results</w:t>
      </w:r>
      <w:r>
        <w:rPr>
          <w:spacing w:val="-8"/>
          <w:sz w:val="22"/>
        </w:rPr>
        <w:t> </w:t>
      </w:r>
      <w:r>
        <w:rPr>
          <w:sz w:val="22"/>
        </w:rPr>
        <w:t>should</w:t>
      </w:r>
      <w:r>
        <w:rPr>
          <w:spacing w:val="-6"/>
          <w:sz w:val="22"/>
        </w:rPr>
        <w:t> </w:t>
      </w:r>
      <w:r>
        <w:rPr>
          <w:sz w:val="22"/>
        </w:rPr>
        <w:t>correlate</w:t>
      </w:r>
      <w:r>
        <w:rPr>
          <w:spacing w:val="-6"/>
          <w:sz w:val="22"/>
        </w:rPr>
        <w:t> </w:t>
      </w:r>
      <w:r>
        <w:rPr>
          <w:sz w:val="22"/>
        </w:rPr>
        <w:t>to the microbial retention capability of the filter established during validation. Examples of tests that are used include bubble point, diffusive flow, water intrusion or pressure hold test. It is recognized that PUPSIT may not always be possible after sterilisation due to process constraints (e.g. the filtration of very small</w:t>
      </w:r>
      <w:r>
        <w:rPr>
          <w:spacing w:val="-10"/>
          <w:sz w:val="22"/>
        </w:rPr>
        <w:t> </w:t>
      </w:r>
      <w:r>
        <w:rPr>
          <w:sz w:val="22"/>
        </w:rPr>
        <w:t>volumes</w:t>
      </w:r>
      <w:r>
        <w:rPr>
          <w:spacing w:val="-8"/>
          <w:sz w:val="22"/>
        </w:rPr>
        <w:t> </w:t>
      </w:r>
      <w:r>
        <w:rPr>
          <w:sz w:val="22"/>
        </w:rPr>
        <w:t>of</w:t>
      </w:r>
      <w:r>
        <w:rPr>
          <w:spacing w:val="-7"/>
          <w:sz w:val="22"/>
        </w:rPr>
        <w:t> </w:t>
      </w:r>
      <w:r>
        <w:rPr>
          <w:sz w:val="22"/>
        </w:rPr>
        <w:t>solution).</w:t>
      </w:r>
      <w:r>
        <w:rPr>
          <w:spacing w:val="-10"/>
          <w:sz w:val="22"/>
        </w:rPr>
        <w:t> </w:t>
      </w:r>
      <w:r>
        <w:rPr>
          <w:sz w:val="22"/>
        </w:rPr>
        <w:t>In</w:t>
      </w:r>
      <w:r>
        <w:rPr>
          <w:spacing w:val="-11"/>
          <w:sz w:val="22"/>
        </w:rPr>
        <w:t> </w:t>
      </w:r>
      <w:r>
        <w:rPr>
          <w:sz w:val="22"/>
        </w:rPr>
        <w:t>these</w:t>
      </w:r>
      <w:r>
        <w:rPr>
          <w:spacing w:val="-11"/>
          <w:sz w:val="22"/>
        </w:rPr>
        <w:t> </w:t>
      </w:r>
      <w:r>
        <w:rPr>
          <w:sz w:val="22"/>
        </w:rPr>
        <w:t>cases,</w:t>
      </w:r>
      <w:r>
        <w:rPr>
          <w:spacing w:val="-8"/>
          <w:sz w:val="22"/>
        </w:rPr>
        <w:t> </w:t>
      </w:r>
      <w:r>
        <w:rPr>
          <w:sz w:val="22"/>
        </w:rPr>
        <w:t>an</w:t>
      </w:r>
      <w:r>
        <w:rPr>
          <w:spacing w:val="-12"/>
          <w:sz w:val="22"/>
        </w:rPr>
        <w:t> </w:t>
      </w:r>
      <w:r>
        <w:rPr>
          <w:sz w:val="22"/>
        </w:rPr>
        <w:t>alternative</w:t>
      </w:r>
      <w:r>
        <w:rPr>
          <w:spacing w:val="-9"/>
          <w:sz w:val="22"/>
        </w:rPr>
        <w:t> </w:t>
      </w:r>
      <w:r>
        <w:rPr>
          <w:sz w:val="22"/>
        </w:rPr>
        <w:t>approach</w:t>
      </w:r>
      <w:r>
        <w:rPr>
          <w:spacing w:val="-12"/>
          <w:sz w:val="22"/>
        </w:rPr>
        <w:t> </w:t>
      </w:r>
      <w:r>
        <w:rPr>
          <w:sz w:val="22"/>
        </w:rPr>
        <w:t>may</w:t>
      </w:r>
      <w:r>
        <w:rPr>
          <w:spacing w:val="-11"/>
          <w:sz w:val="22"/>
        </w:rPr>
        <w:t> </w:t>
      </w:r>
      <w:r>
        <w:rPr>
          <w:sz w:val="22"/>
        </w:rPr>
        <w:t>be</w:t>
      </w:r>
      <w:r>
        <w:rPr>
          <w:spacing w:val="-12"/>
          <w:sz w:val="22"/>
        </w:rPr>
        <w:t> </w:t>
      </w:r>
      <w:r>
        <w:rPr>
          <w:sz w:val="22"/>
        </w:rPr>
        <w:t>taken providing that a thorough risk assessment has been performed and compliance is achieved by the implementation of appropriate controls to mitigate any risk of a non-integral filtration system. Points to consider in such a risk assessment should include but are not limited to:</w:t>
      </w:r>
    </w:p>
    <w:p>
      <w:pPr>
        <w:pStyle w:val="ListParagraph"/>
        <w:numPr>
          <w:ilvl w:val="2"/>
          <w:numId w:val="1"/>
        </w:numPr>
        <w:tabs>
          <w:tab w:pos="1854" w:val="left" w:leader="none"/>
        </w:tabs>
        <w:spacing w:line="240" w:lineRule="auto" w:before="252" w:after="0"/>
        <w:ind w:left="1854" w:right="1318" w:hanging="394"/>
        <w:jc w:val="left"/>
        <w:rPr>
          <w:sz w:val="22"/>
        </w:rPr>
      </w:pPr>
      <w:r>
        <w:rPr>
          <w:sz w:val="22"/>
        </w:rPr>
        <w:t>in depth knowledge and control of the filter sterilisation process to ensure</w:t>
      </w:r>
      <w:r>
        <w:rPr>
          <w:spacing w:val="40"/>
          <w:sz w:val="22"/>
        </w:rPr>
        <w:t> </w:t>
      </w:r>
      <w:r>
        <w:rPr>
          <w:sz w:val="22"/>
        </w:rPr>
        <w:t>that the potential for damage to the filter is minimized,</w:t>
      </w:r>
    </w:p>
    <w:p>
      <w:pPr>
        <w:pStyle w:val="BodyText"/>
        <w:spacing w:before="2"/>
      </w:pPr>
    </w:p>
    <w:p>
      <w:pPr>
        <w:pStyle w:val="ListParagraph"/>
        <w:numPr>
          <w:ilvl w:val="2"/>
          <w:numId w:val="1"/>
        </w:numPr>
        <w:tabs>
          <w:tab w:pos="1854" w:val="left" w:leader="none"/>
        </w:tabs>
        <w:spacing w:line="240" w:lineRule="auto" w:before="0" w:after="0"/>
        <w:ind w:left="1854" w:right="0" w:hanging="444"/>
        <w:jc w:val="left"/>
        <w:rPr>
          <w:sz w:val="22"/>
        </w:rPr>
      </w:pPr>
      <w:r>
        <w:rPr>
          <w:sz w:val="22"/>
        </w:rPr>
        <w:t>in</w:t>
      </w:r>
      <w:r>
        <w:rPr>
          <w:spacing w:val="-6"/>
          <w:sz w:val="22"/>
        </w:rPr>
        <w:t> </w:t>
      </w:r>
      <w:r>
        <w:rPr>
          <w:sz w:val="22"/>
        </w:rPr>
        <w:t>depth</w:t>
      </w:r>
      <w:r>
        <w:rPr>
          <w:spacing w:val="-4"/>
          <w:sz w:val="22"/>
        </w:rPr>
        <w:t> </w:t>
      </w:r>
      <w:r>
        <w:rPr>
          <w:sz w:val="22"/>
        </w:rPr>
        <w:t>knowledge</w:t>
      </w:r>
      <w:r>
        <w:rPr>
          <w:spacing w:val="-5"/>
          <w:sz w:val="22"/>
        </w:rPr>
        <w:t> </w:t>
      </w:r>
      <w:r>
        <w:rPr>
          <w:sz w:val="22"/>
        </w:rPr>
        <w:t>and</w:t>
      </w:r>
      <w:r>
        <w:rPr>
          <w:spacing w:val="-6"/>
          <w:sz w:val="22"/>
        </w:rPr>
        <w:t> </w:t>
      </w:r>
      <w:r>
        <w:rPr>
          <w:sz w:val="22"/>
        </w:rPr>
        <w:t>control</w:t>
      </w:r>
      <w:r>
        <w:rPr>
          <w:spacing w:val="-4"/>
          <w:sz w:val="22"/>
        </w:rPr>
        <w:t> </w:t>
      </w:r>
      <w:r>
        <w:rPr>
          <w:sz w:val="22"/>
        </w:rPr>
        <w:t>of</w:t>
      </w:r>
      <w:r>
        <w:rPr>
          <w:spacing w:val="-4"/>
          <w:sz w:val="22"/>
        </w:rPr>
        <w:t> </w:t>
      </w:r>
      <w:r>
        <w:rPr>
          <w:sz w:val="22"/>
        </w:rPr>
        <w:t>the</w:t>
      </w:r>
      <w:r>
        <w:rPr>
          <w:spacing w:val="-6"/>
          <w:sz w:val="22"/>
        </w:rPr>
        <w:t> </w:t>
      </w:r>
      <w:r>
        <w:rPr>
          <w:sz w:val="22"/>
        </w:rPr>
        <w:t>supply</w:t>
      </w:r>
      <w:r>
        <w:rPr>
          <w:spacing w:val="-5"/>
          <w:sz w:val="22"/>
        </w:rPr>
        <w:t> </w:t>
      </w:r>
      <w:r>
        <w:rPr>
          <w:sz w:val="22"/>
        </w:rPr>
        <w:t>chain</w:t>
      </w:r>
      <w:r>
        <w:rPr>
          <w:spacing w:val="-3"/>
          <w:sz w:val="22"/>
        </w:rPr>
        <w:t> </w:t>
      </w:r>
      <w:r>
        <w:rPr>
          <w:sz w:val="22"/>
        </w:rPr>
        <w:t>to</w:t>
      </w:r>
      <w:r>
        <w:rPr>
          <w:spacing w:val="-5"/>
          <w:sz w:val="22"/>
        </w:rPr>
        <w:t> </w:t>
      </w:r>
      <w:r>
        <w:rPr>
          <w:spacing w:val="-2"/>
          <w:sz w:val="22"/>
        </w:rPr>
        <w:t>include:</w:t>
      </w:r>
    </w:p>
    <w:p>
      <w:pPr>
        <w:pStyle w:val="BodyText"/>
      </w:pPr>
    </w:p>
    <w:p>
      <w:pPr>
        <w:pStyle w:val="ListParagraph"/>
        <w:numPr>
          <w:ilvl w:val="3"/>
          <w:numId w:val="1"/>
        </w:numPr>
        <w:tabs>
          <w:tab w:pos="2159" w:val="left" w:leader="none"/>
        </w:tabs>
        <w:spacing w:line="240" w:lineRule="auto" w:before="0" w:after="0"/>
        <w:ind w:left="2159" w:right="0" w:hanging="360"/>
        <w:jc w:val="left"/>
        <w:rPr>
          <w:sz w:val="22"/>
        </w:rPr>
      </w:pPr>
      <w:r>
        <w:rPr>
          <w:sz w:val="22"/>
        </w:rPr>
        <w:t>contract</w:t>
      </w:r>
      <w:r>
        <w:rPr>
          <w:spacing w:val="-12"/>
          <w:sz w:val="22"/>
        </w:rPr>
        <w:t> </w:t>
      </w:r>
      <w:r>
        <w:rPr>
          <w:sz w:val="22"/>
        </w:rPr>
        <w:t>sterilisation</w:t>
      </w:r>
      <w:r>
        <w:rPr>
          <w:spacing w:val="-11"/>
          <w:sz w:val="22"/>
        </w:rPr>
        <w:t> </w:t>
      </w:r>
      <w:r>
        <w:rPr>
          <w:spacing w:val="-2"/>
          <w:sz w:val="22"/>
        </w:rPr>
        <w:t>facilities,</w:t>
      </w:r>
    </w:p>
    <w:p>
      <w:pPr>
        <w:pStyle w:val="ListParagraph"/>
        <w:numPr>
          <w:ilvl w:val="3"/>
          <w:numId w:val="1"/>
        </w:numPr>
        <w:tabs>
          <w:tab w:pos="2152" w:val="left" w:leader="none"/>
        </w:tabs>
        <w:spacing w:line="240" w:lineRule="auto" w:before="120" w:after="0"/>
        <w:ind w:left="2152" w:right="0" w:hanging="355"/>
        <w:jc w:val="left"/>
        <w:rPr>
          <w:sz w:val="22"/>
        </w:rPr>
      </w:pPr>
      <w:r>
        <w:rPr>
          <w:sz w:val="22"/>
        </w:rPr>
        <w:t>defined</w:t>
      </w:r>
      <w:r>
        <w:rPr>
          <w:spacing w:val="-8"/>
          <w:sz w:val="22"/>
        </w:rPr>
        <w:t> </w:t>
      </w:r>
      <w:r>
        <w:rPr>
          <w:sz w:val="22"/>
        </w:rPr>
        <w:t>transport</w:t>
      </w:r>
      <w:r>
        <w:rPr>
          <w:spacing w:val="-7"/>
          <w:sz w:val="22"/>
        </w:rPr>
        <w:t> </w:t>
      </w:r>
      <w:r>
        <w:rPr>
          <w:spacing w:val="-2"/>
          <w:sz w:val="22"/>
        </w:rPr>
        <w:t>mechanisms,</w:t>
      </w:r>
    </w:p>
    <w:p>
      <w:pPr>
        <w:pStyle w:val="ListParagraph"/>
        <w:numPr>
          <w:ilvl w:val="3"/>
          <w:numId w:val="1"/>
        </w:numPr>
        <w:tabs>
          <w:tab w:pos="2152" w:val="left" w:leader="none"/>
        </w:tabs>
        <w:spacing w:line="237" w:lineRule="auto" w:before="119" w:after="0"/>
        <w:ind w:left="2152" w:right="1323" w:hanging="356"/>
        <w:jc w:val="left"/>
        <w:rPr>
          <w:sz w:val="22"/>
        </w:rPr>
      </w:pPr>
      <w:r>
        <w:rPr>
          <w:sz w:val="22"/>
        </w:rPr>
        <w:t>packaging of the sterilised filter, to prevent</w:t>
      </w:r>
      <w:r>
        <w:rPr>
          <w:spacing w:val="30"/>
          <w:sz w:val="22"/>
        </w:rPr>
        <w:t> </w:t>
      </w:r>
      <w:r>
        <w:rPr>
          <w:sz w:val="22"/>
        </w:rPr>
        <w:t>damage to the filter during</w:t>
      </w:r>
      <w:r>
        <w:rPr>
          <w:spacing w:val="80"/>
          <w:sz w:val="22"/>
        </w:rPr>
        <w:t> </w:t>
      </w:r>
      <w:r>
        <w:rPr>
          <w:sz w:val="22"/>
        </w:rPr>
        <w:t>transportation and storage.</w:t>
      </w:r>
    </w:p>
    <w:p>
      <w:pPr>
        <w:spacing w:after="0" w:line="237" w:lineRule="auto"/>
        <w:jc w:val="left"/>
        <w:rPr>
          <w:sz w:val="22"/>
        </w:rPr>
        <w:sectPr>
          <w:pgSz w:w="11910" w:h="16850"/>
          <w:pgMar w:header="727" w:footer="970" w:top="1000" w:bottom="1160" w:left="980" w:right="380"/>
        </w:sectPr>
      </w:pPr>
    </w:p>
    <w:p>
      <w:pPr>
        <w:pStyle w:val="BodyText"/>
      </w:pPr>
    </w:p>
    <w:p>
      <w:pPr>
        <w:pStyle w:val="BodyText"/>
      </w:pPr>
    </w:p>
    <w:p>
      <w:pPr>
        <w:pStyle w:val="BodyText"/>
        <w:spacing w:before="187"/>
      </w:pPr>
    </w:p>
    <w:p>
      <w:pPr>
        <w:pStyle w:val="ListParagraph"/>
        <w:numPr>
          <w:ilvl w:val="2"/>
          <w:numId w:val="1"/>
        </w:numPr>
        <w:tabs>
          <w:tab w:pos="1854" w:val="left" w:leader="none"/>
        </w:tabs>
        <w:spacing w:line="240" w:lineRule="auto" w:before="0" w:after="0"/>
        <w:ind w:left="1854" w:right="0" w:hanging="492"/>
        <w:jc w:val="left"/>
        <w:rPr>
          <w:sz w:val="22"/>
        </w:rPr>
      </w:pPr>
      <w:r>
        <w:rPr>
          <w:sz w:val="22"/>
        </w:rPr>
        <w:t>in</w:t>
      </w:r>
      <w:r>
        <w:rPr>
          <w:spacing w:val="-5"/>
          <w:sz w:val="22"/>
        </w:rPr>
        <w:t> </w:t>
      </w:r>
      <w:r>
        <w:rPr>
          <w:sz w:val="22"/>
        </w:rPr>
        <w:t>depth</w:t>
      </w:r>
      <w:r>
        <w:rPr>
          <w:spacing w:val="-3"/>
          <w:sz w:val="22"/>
        </w:rPr>
        <w:t> </w:t>
      </w:r>
      <w:r>
        <w:rPr>
          <w:sz w:val="22"/>
        </w:rPr>
        <w:t>process</w:t>
      </w:r>
      <w:r>
        <w:rPr>
          <w:spacing w:val="-7"/>
          <w:sz w:val="22"/>
        </w:rPr>
        <w:t> </w:t>
      </w:r>
      <w:r>
        <w:rPr>
          <w:sz w:val="22"/>
        </w:rPr>
        <w:t>knowledge</w:t>
      </w:r>
      <w:r>
        <w:rPr>
          <w:spacing w:val="-6"/>
          <w:sz w:val="22"/>
        </w:rPr>
        <w:t> </w:t>
      </w:r>
      <w:r>
        <w:rPr>
          <w:sz w:val="22"/>
        </w:rPr>
        <w:t>such</w:t>
      </w:r>
      <w:r>
        <w:rPr>
          <w:spacing w:val="-4"/>
          <w:sz w:val="22"/>
        </w:rPr>
        <w:t> </w:t>
      </w:r>
      <w:r>
        <w:rPr>
          <w:spacing w:val="-5"/>
          <w:sz w:val="22"/>
        </w:rPr>
        <w:t>as:</w:t>
      </w:r>
    </w:p>
    <w:p>
      <w:pPr>
        <w:pStyle w:val="BodyText"/>
        <w:spacing w:before="2"/>
      </w:pPr>
    </w:p>
    <w:p>
      <w:pPr>
        <w:pStyle w:val="ListParagraph"/>
        <w:numPr>
          <w:ilvl w:val="3"/>
          <w:numId w:val="1"/>
        </w:numPr>
        <w:tabs>
          <w:tab w:pos="2159" w:val="left" w:leader="none"/>
        </w:tabs>
        <w:spacing w:line="240" w:lineRule="auto" w:before="0" w:after="0"/>
        <w:ind w:left="2159" w:right="1313" w:hanging="360"/>
        <w:jc w:val="both"/>
        <w:rPr>
          <w:sz w:val="22"/>
        </w:rPr>
      </w:pPr>
      <w:r>
        <w:rPr>
          <w:sz w:val="22"/>
        </w:rPr>
        <w:t>the specific product type, including particle burden and whether there exists any</w:t>
      </w:r>
      <w:r>
        <w:rPr>
          <w:spacing w:val="-2"/>
          <w:sz w:val="22"/>
        </w:rPr>
        <w:t> </w:t>
      </w:r>
      <w:r>
        <w:rPr>
          <w:sz w:val="22"/>
        </w:rPr>
        <w:t>risk of impact on</w:t>
      </w:r>
      <w:r>
        <w:rPr>
          <w:spacing w:val="-2"/>
          <w:sz w:val="22"/>
        </w:rPr>
        <w:t> </w:t>
      </w:r>
      <w:r>
        <w:rPr>
          <w:sz w:val="22"/>
        </w:rPr>
        <w:t>filter integrity</w:t>
      </w:r>
      <w:r>
        <w:rPr>
          <w:spacing w:val="-2"/>
          <w:sz w:val="22"/>
        </w:rPr>
        <w:t> </w:t>
      </w:r>
      <w:r>
        <w:rPr>
          <w:sz w:val="22"/>
        </w:rPr>
        <w:t>values, such as</w:t>
      </w:r>
      <w:r>
        <w:rPr>
          <w:spacing w:val="-2"/>
          <w:sz w:val="22"/>
        </w:rPr>
        <w:t> </w:t>
      </w:r>
      <w:r>
        <w:rPr>
          <w:sz w:val="22"/>
        </w:rPr>
        <w:t>the potential</w:t>
      </w:r>
      <w:r>
        <w:rPr>
          <w:spacing w:val="-1"/>
          <w:sz w:val="22"/>
        </w:rPr>
        <w:t> </w:t>
      </w:r>
      <w:r>
        <w:rPr>
          <w:sz w:val="22"/>
        </w:rPr>
        <w:t>to alter</w:t>
      </w:r>
      <w:r>
        <w:rPr>
          <w:spacing w:val="-5"/>
          <w:sz w:val="22"/>
        </w:rPr>
        <w:t> </w:t>
      </w:r>
      <w:r>
        <w:rPr>
          <w:sz w:val="22"/>
        </w:rPr>
        <w:t>integrity-testing</w:t>
      </w:r>
      <w:r>
        <w:rPr>
          <w:spacing w:val="-4"/>
          <w:sz w:val="22"/>
        </w:rPr>
        <w:t> </w:t>
      </w:r>
      <w:r>
        <w:rPr>
          <w:sz w:val="22"/>
        </w:rPr>
        <w:t>values</w:t>
      </w:r>
      <w:r>
        <w:rPr>
          <w:spacing w:val="-6"/>
          <w:sz w:val="22"/>
        </w:rPr>
        <w:t> </w:t>
      </w:r>
      <w:r>
        <w:rPr>
          <w:sz w:val="22"/>
        </w:rPr>
        <w:t>and</w:t>
      </w:r>
      <w:r>
        <w:rPr>
          <w:spacing w:val="-8"/>
          <w:sz w:val="22"/>
        </w:rPr>
        <w:t> </w:t>
      </w:r>
      <w:r>
        <w:rPr>
          <w:sz w:val="22"/>
        </w:rPr>
        <w:t>therefore</w:t>
      </w:r>
      <w:r>
        <w:rPr>
          <w:spacing w:val="-8"/>
          <w:sz w:val="22"/>
        </w:rPr>
        <w:t> </w:t>
      </w:r>
      <w:r>
        <w:rPr>
          <w:sz w:val="22"/>
        </w:rPr>
        <w:t>prevent</w:t>
      </w:r>
      <w:r>
        <w:rPr>
          <w:spacing w:val="-9"/>
          <w:sz w:val="22"/>
        </w:rPr>
        <w:t> </w:t>
      </w:r>
      <w:r>
        <w:rPr>
          <w:sz w:val="22"/>
        </w:rPr>
        <w:t>the</w:t>
      </w:r>
      <w:r>
        <w:rPr>
          <w:spacing w:val="-6"/>
          <w:sz w:val="22"/>
        </w:rPr>
        <w:t> </w:t>
      </w:r>
      <w:r>
        <w:rPr>
          <w:sz w:val="22"/>
        </w:rPr>
        <w:t>detection</w:t>
      </w:r>
      <w:r>
        <w:rPr>
          <w:spacing w:val="-8"/>
          <w:sz w:val="22"/>
        </w:rPr>
        <w:t> </w:t>
      </w:r>
      <w:r>
        <w:rPr>
          <w:sz w:val="22"/>
        </w:rPr>
        <w:t>of</w:t>
      </w:r>
      <w:r>
        <w:rPr>
          <w:spacing w:val="-5"/>
          <w:sz w:val="22"/>
        </w:rPr>
        <w:t> </w:t>
      </w:r>
      <w:r>
        <w:rPr>
          <w:sz w:val="22"/>
        </w:rPr>
        <w:t>a</w:t>
      </w:r>
      <w:r>
        <w:rPr>
          <w:spacing w:val="-4"/>
          <w:sz w:val="22"/>
        </w:rPr>
        <w:t> </w:t>
      </w:r>
      <w:r>
        <w:rPr>
          <w:sz w:val="22"/>
        </w:rPr>
        <w:t>non- integral filter during a post-use filter integrity test; and</w:t>
      </w:r>
    </w:p>
    <w:p>
      <w:pPr>
        <w:pStyle w:val="ListParagraph"/>
        <w:numPr>
          <w:ilvl w:val="3"/>
          <w:numId w:val="1"/>
        </w:numPr>
        <w:tabs>
          <w:tab w:pos="2150" w:val="left" w:leader="none"/>
          <w:tab w:pos="2152" w:val="left" w:leader="none"/>
        </w:tabs>
        <w:spacing w:line="237" w:lineRule="auto" w:before="121" w:after="0"/>
        <w:ind w:left="2152" w:right="1318" w:hanging="356"/>
        <w:jc w:val="both"/>
        <w:rPr>
          <w:sz w:val="22"/>
        </w:rPr>
      </w:pPr>
      <w:r>
        <w:rPr>
          <w:sz w:val="22"/>
        </w:rPr>
        <w:t>pre-filtration</w:t>
      </w:r>
      <w:r>
        <w:rPr>
          <w:spacing w:val="-5"/>
          <w:sz w:val="22"/>
        </w:rPr>
        <w:t> </w:t>
      </w:r>
      <w:r>
        <w:rPr>
          <w:sz w:val="22"/>
        </w:rPr>
        <w:t>and</w:t>
      </w:r>
      <w:r>
        <w:rPr>
          <w:spacing w:val="-5"/>
          <w:sz w:val="22"/>
        </w:rPr>
        <w:t> </w:t>
      </w:r>
      <w:r>
        <w:rPr>
          <w:sz w:val="22"/>
        </w:rPr>
        <w:t>processing</w:t>
      </w:r>
      <w:r>
        <w:rPr>
          <w:spacing w:val="-3"/>
          <w:sz w:val="22"/>
        </w:rPr>
        <w:t> </w:t>
      </w:r>
      <w:r>
        <w:rPr>
          <w:sz w:val="22"/>
        </w:rPr>
        <w:t>steps,</w:t>
      </w:r>
      <w:r>
        <w:rPr>
          <w:spacing w:val="-4"/>
          <w:sz w:val="22"/>
        </w:rPr>
        <w:t> </w:t>
      </w:r>
      <w:r>
        <w:rPr>
          <w:sz w:val="22"/>
        </w:rPr>
        <w:t>prior</w:t>
      </w:r>
      <w:r>
        <w:rPr>
          <w:spacing w:val="-4"/>
          <w:sz w:val="22"/>
        </w:rPr>
        <w:t> </w:t>
      </w:r>
      <w:r>
        <w:rPr>
          <w:sz w:val="22"/>
        </w:rPr>
        <w:t>to</w:t>
      </w:r>
      <w:r>
        <w:rPr>
          <w:spacing w:val="-6"/>
          <w:sz w:val="22"/>
        </w:rPr>
        <w:t> </w:t>
      </w:r>
      <w:r>
        <w:rPr>
          <w:sz w:val="22"/>
        </w:rPr>
        <w:t>the</w:t>
      </w:r>
      <w:r>
        <w:rPr>
          <w:spacing w:val="-7"/>
          <w:sz w:val="22"/>
        </w:rPr>
        <w:t> </w:t>
      </w:r>
      <w:r>
        <w:rPr>
          <w:sz w:val="22"/>
        </w:rPr>
        <w:t>final</w:t>
      </w:r>
      <w:r>
        <w:rPr>
          <w:spacing w:val="-4"/>
          <w:sz w:val="22"/>
        </w:rPr>
        <w:t> </w:t>
      </w:r>
      <w:r>
        <w:rPr>
          <w:sz w:val="22"/>
        </w:rPr>
        <w:t>sterilising</w:t>
      </w:r>
      <w:r>
        <w:rPr>
          <w:spacing w:val="-3"/>
          <w:sz w:val="22"/>
        </w:rPr>
        <w:t> </w:t>
      </w:r>
      <w:r>
        <w:rPr>
          <w:sz w:val="22"/>
        </w:rPr>
        <w:t>grade</w:t>
      </w:r>
      <w:r>
        <w:rPr>
          <w:spacing w:val="-5"/>
          <w:sz w:val="22"/>
        </w:rPr>
        <w:t> </w:t>
      </w:r>
      <w:r>
        <w:rPr>
          <w:sz w:val="22"/>
        </w:rPr>
        <w:t>filter, which would remove particle burden and clarify the product prior to the sterile filtration.</w:t>
      </w:r>
    </w:p>
    <w:p>
      <w:pPr>
        <w:pStyle w:val="BodyText"/>
        <w:spacing w:before="24"/>
      </w:pPr>
    </w:p>
    <w:p>
      <w:pPr>
        <w:pStyle w:val="ListParagraph"/>
        <w:numPr>
          <w:ilvl w:val="1"/>
          <w:numId w:val="1"/>
        </w:numPr>
        <w:tabs>
          <w:tab w:pos="1439" w:val="left" w:leader="none"/>
        </w:tabs>
        <w:spacing w:line="240" w:lineRule="auto" w:before="0" w:after="0"/>
        <w:ind w:left="1439" w:right="1317" w:hanging="720"/>
        <w:jc w:val="both"/>
        <w:rPr>
          <w:sz w:val="22"/>
        </w:rPr>
      </w:pPr>
      <w:r>
        <w:rPr>
          <w:sz w:val="22"/>
        </w:rPr>
        <w:t>The</w:t>
      </w:r>
      <w:r>
        <w:rPr>
          <w:spacing w:val="-9"/>
          <w:sz w:val="22"/>
        </w:rPr>
        <w:t> </w:t>
      </w:r>
      <w:r>
        <w:rPr>
          <w:sz w:val="22"/>
        </w:rPr>
        <w:t>integrity</w:t>
      </w:r>
      <w:r>
        <w:rPr>
          <w:spacing w:val="-11"/>
          <w:sz w:val="22"/>
        </w:rPr>
        <w:t> </w:t>
      </w:r>
      <w:r>
        <w:rPr>
          <w:sz w:val="22"/>
        </w:rPr>
        <w:t>of</w:t>
      </w:r>
      <w:r>
        <w:rPr>
          <w:spacing w:val="-5"/>
          <w:sz w:val="22"/>
        </w:rPr>
        <w:t> </w:t>
      </w:r>
      <w:r>
        <w:rPr>
          <w:sz w:val="22"/>
        </w:rPr>
        <w:t>critical</w:t>
      </w:r>
      <w:r>
        <w:rPr>
          <w:spacing w:val="-10"/>
          <w:sz w:val="22"/>
        </w:rPr>
        <w:t> </w:t>
      </w:r>
      <w:r>
        <w:rPr>
          <w:sz w:val="22"/>
        </w:rPr>
        <w:t>sterile</w:t>
      </w:r>
      <w:r>
        <w:rPr>
          <w:spacing w:val="-9"/>
          <w:sz w:val="22"/>
        </w:rPr>
        <w:t> </w:t>
      </w:r>
      <w:r>
        <w:rPr>
          <w:sz w:val="22"/>
        </w:rPr>
        <w:t>gas</w:t>
      </w:r>
      <w:r>
        <w:rPr>
          <w:spacing w:val="-9"/>
          <w:sz w:val="22"/>
        </w:rPr>
        <w:t> </w:t>
      </w:r>
      <w:r>
        <w:rPr>
          <w:sz w:val="22"/>
        </w:rPr>
        <w:t>and</w:t>
      </w:r>
      <w:r>
        <w:rPr>
          <w:spacing w:val="-9"/>
          <w:sz w:val="22"/>
        </w:rPr>
        <w:t> </w:t>
      </w:r>
      <w:r>
        <w:rPr>
          <w:sz w:val="22"/>
        </w:rPr>
        <w:t>air</w:t>
      </w:r>
      <w:r>
        <w:rPr>
          <w:spacing w:val="-8"/>
          <w:sz w:val="22"/>
        </w:rPr>
        <w:t> </w:t>
      </w:r>
      <w:r>
        <w:rPr>
          <w:sz w:val="22"/>
        </w:rPr>
        <w:t>vent</w:t>
      </w:r>
      <w:r>
        <w:rPr>
          <w:spacing w:val="-10"/>
          <w:sz w:val="22"/>
        </w:rPr>
        <w:t> </w:t>
      </w:r>
      <w:r>
        <w:rPr>
          <w:sz w:val="22"/>
        </w:rPr>
        <w:t>filters</w:t>
      </w:r>
      <w:r>
        <w:rPr>
          <w:spacing w:val="-8"/>
          <w:sz w:val="22"/>
        </w:rPr>
        <w:t> </w:t>
      </w:r>
      <w:r>
        <w:rPr>
          <w:sz w:val="22"/>
        </w:rPr>
        <w:t>(that</w:t>
      </w:r>
      <w:r>
        <w:rPr>
          <w:spacing w:val="-10"/>
          <w:sz w:val="22"/>
        </w:rPr>
        <w:t> </w:t>
      </w:r>
      <w:r>
        <w:rPr>
          <w:sz w:val="22"/>
        </w:rPr>
        <w:t>are</w:t>
      </w:r>
      <w:r>
        <w:rPr>
          <w:spacing w:val="-8"/>
          <w:sz w:val="22"/>
        </w:rPr>
        <w:t> </w:t>
      </w:r>
      <w:r>
        <w:rPr>
          <w:sz w:val="22"/>
        </w:rPr>
        <w:t>directly</w:t>
      </w:r>
      <w:r>
        <w:rPr>
          <w:spacing w:val="-11"/>
          <w:sz w:val="22"/>
        </w:rPr>
        <w:t> </w:t>
      </w:r>
      <w:r>
        <w:rPr>
          <w:sz w:val="22"/>
        </w:rPr>
        <w:t>linked</w:t>
      </w:r>
      <w:r>
        <w:rPr>
          <w:spacing w:val="-12"/>
          <w:sz w:val="22"/>
        </w:rPr>
        <w:t> </w:t>
      </w:r>
      <w:r>
        <w:rPr>
          <w:sz w:val="22"/>
        </w:rPr>
        <w:t>to</w:t>
      </w:r>
      <w:r>
        <w:rPr>
          <w:spacing w:val="-11"/>
          <w:sz w:val="22"/>
        </w:rPr>
        <w:t> </w:t>
      </w:r>
      <w:r>
        <w:rPr>
          <w:sz w:val="22"/>
        </w:rPr>
        <w:t>the sterility of the product) should be verified by testing after use, with the filter remaining in the filter assembly or housing.</w:t>
      </w:r>
    </w:p>
    <w:p>
      <w:pPr>
        <w:pStyle w:val="BodyText"/>
        <w:spacing w:before="1"/>
      </w:pPr>
    </w:p>
    <w:p>
      <w:pPr>
        <w:pStyle w:val="ListParagraph"/>
        <w:numPr>
          <w:ilvl w:val="1"/>
          <w:numId w:val="1"/>
        </w:numPr>
        <w:tabs>
          <w:tab w:pos="1439" w:val="left" w:leader="none"/>
        </w:tabs>
        <w:spacing w:line="240" w:lineRule="auto" w:before="1" w:after="0"/>
        <w:ind w:left="1439" w:right="1311" w:hanging="720"/>
        <w:jc w:val="both"/>
        <w:rPr>
          <w:sz w:val="22"/>
        </w:rPr>
      </w:pPr>
      <w:r>
        <w:rPr>
          <w:sz w:val="22"/>
        </w:rPr>
        <w:t>The integrity of non-critical air or gas vent filters should be confirmed and recorded at appropriate intervals. Where gas filters are in place for extended periods, integrity testing should be carried out at installation and prior to replacement. The maximum duration of use should be specified and monitored based</w:t>
      </w:r>
      <w:r>
        <w:rPr>
          <w:spacing w:val="-15"/>
          <w:sz w:val="22"/>
        </w:rPr>
        <w:t> </w:t>
      </w:r>
      <w:r>
        <w:rPr>
          <w:sz w:val="22"/>
        </w:rPr>
        <w:t>on</w:t>
      </w:r>
      <w:r>
        <w:rPr>
          <w:spacing w:val="-14"/>
          <w:sz w:val="22"/>
        </w:rPr>
        <w:t> </w:t>
      </w:r>
      <w:r>
        <w:rPr>
          <w:sz w:val="22"/>
        </w:rPr>
        <w:t>risk</w:t>
      </w:r>
      <w:r>
        <w:rPr>
          <w:spacing w:val="-13"/>
          <w:sz w:val="22"/>
        </w:rPr>
        <w:t> </w:t>
      </w:r>
      <w:r>
        <w:rPr>
          <w:sz w:val="22"/>
        </w:rPr>
        <w:t>(e.g.</w:t>
      </w:r>
      <w:r>
        <w:rPr>
          <w:spacing w:val="-13"/>
          <w:sz w:val="22"/>
        </w:rPr>
        <w:t> </w:t>
      </w:r>
      <w:r>
        <w:rPr>
          <w:sz w:val="22"/>
        </w:rPr>
        <w:t>considering</w:t>
      </w:r>
      <w:r>
        <w:rPr>
          <w:spacing w:val="-14"/>
          <w:sz w:val="22"/>
        </w:rPr>
        <w:t> </w:t>
      </w:r>
      <w:r>
        <w:rPr>
          <w:sz w:val="22"/>
        </w:rPr>
        <w:t>the</w:t>
      </w:r>
      <w:r>
        <w:rPr>
          <w:spacing w:val="-16"/>
          <w:sz w:val="22"/>
        </w:rPr>
        <w:t> </w:t>
      </w:r>
      <w:r>
        <w:rPr>
          <w:sz w:val="22"/>
        </w:rPr>
        <w:t>maximum</w:t>
      </w:r>
      <w:r>
        <w:rPr>
          <w:spacing w:val="-13"/>
          <w:sz w:val="22"/>
        </w:rPr>
        <w:t> </w:t>
      </w:r>
      <w:r>
        <w:rPr>
          <w:sz w:val="22"/>
        </w:rPr>
        <w:t>number</w:t>
      </w:r>
      <w:r>
        <w:rPr>
          <w:spacing w:val="-13"/>
          <w:sz w:val="22"/>
        </w:rPr>
        <w:t> </w:t>
      </w:r>
      <w:r>
        <w:rPr>
          <w:sz w:val="22"/>
        </w:rPr>
        <w:t>of</w:t>
      </w:r>
      <w:r>
        <w:rPr>
          <w:spacing w:val="-13"/>
          <w:sz w:val="22"/>
        </w:rPr>
        <w:t> </w:t>
      </w:r>
      <w:r>
        <w:rPr>
          <w:sz w:val="22"/>
        </w:rPr>
        <w:t>uses</w:t>
      </w:r>
      <w:r>
        <w:rPr>
          <w:spacing w:val="-13"/>
          <w:sz w:val="22"/>
        </w:rPr>
        <w:t> </w:t>
      </w:r>
      <w:r>
        <w:rPr>
          <w:sz w:val="22"/>
        </w:rPr>
        <w:t>and</w:t>
      </w:r>
      <w:r>
        <w:rPr>
          <w:spacing w:val="-14"/>
          <w:sz w:val="22"/>
        </w:rPr>
        <w:t> </w:t>
      </w:r>
      <w:r>
        <w:rPr>
          <w:sz w:val="22"/>
        </w:rPr>
        <w:t>heat</w:t>
      </w:r>
      <w:r>
        <w:rPr>
          <w:spacing w:val="-15"/>
          <w:sz w:val="22"/>
        </w:rPr>
        <w:t> </w:t>
      </w:r>
      <w:r>
        <w:rPr>
          <w:sz w:val="22"/>
        </w:rPr>
        <w:t>treatment/ sterilisation cycles permitted as applicable).</w:t>
      </w:r>
    </w:p>
    <w:p>
      <w:pPr>
        <w:pStyle w:val="BodyText"/>
      </w:pPr>
    </w:p>
    <w:p>
      <w:pPr>
        <w:pStyle w:val="ListParagraph"/>
        <w:numPr>
          <w:ilvl w:val="1"/>
          <w:numId w:val="1"/>
        </w:numPr>
        <w:tabs>
          <w:tab w:pos="1439" w:val="left" w:leader="none"/>
        </w:tabs>
        <w:spacing w:line="240" w:lineRule="auto" w:before="0" w:after="0"/>
        <w:ind w:left="1439" w:right="1318" w:hanging="720"/>
        <w:jc w:val="both"/>
        <w:rPr>
          <w:sz w:val="22"/>
        </w:rPr>
      </w:pPr>
      <w:r>
        <w:rPr>
          <w:sz w:val="22"/>
        </w:rPr>
        <w:t>For</w:t>
      </w:r>
      <w:r>
        <w:rPr>
          <w:spacing w:val="-9"/>
          <w:sz w:val="22"/>
        </w:rPr>
        <w:t> </w:t>
      </w:r>
      <w:r>
        <w:rPr>
          <w:sz w:val="22"/>
        </w:rPr>
        <w:t>gas</w:t>
      </w:r>
      <w:r>
        <w:rPr>
          <w:spacing w:val="-10"/>
          <w:sz w:val="22"/>
        </w:rPr>
        <w:t> </w:t>
      </w:r>
      <w:r>
        <w:rPr>
          <w:sz w:val="22"/>
        </w:rPr>
        <w:t>filtration,</w:t>
      </w:r>
      <w:r>
        <w:rPr>
          <w:spacing w:val="-6"/>
          <w:sz w:val="22"/>
        </w:rPr>
        <w:t> </w:t>
      </w:r>
      <w:r>
        <w:rPr>
          <w:sz w:val="22"/>
        </w:rPr>
        <w:t>unintended</w:t>
      </w:r>
      <w:r>
        <w:rPr>
          <w:spacing w:val="-7"/>
          <w:sz w:val="22"/>
        </w:rPr>
        <w:t> </w:t>
      </w:r>
      <w:r>
        <w:rPr>
          <w:sz w:val="22"/>
        </w:rPr>
        <w:t>moistening</w:t>
      </w:r>
      <w:r>
        <w:rPr>
          <w:spacing w:val="-5"/>
          <w:sz w:val="22"/>
        </w:rPr>
        <w:t> </w:t>
      </w:r>
      <w:r>
        <w:rPr>
          <w:sz w:val="22"/>
        </w:rPr>
        <w:t>or</w:t>
      </w:r>
      <w:r>
        <w:rPr>
          <w:spacing w:val="-6"/>
          <w:sz w:val="22"/>
        </w:rPr>
        <w:t> </w:t>
      </w:r>
      <w:r>
        <w:rPr>
          <w:sz w:val="22"/>
        </w:rPr>
        <w:t>wetting</w:t>
      </w:r>
      <w:r>
        <w:rPr>
          <w:spacing w:val="-5"/>
          <w:sz w:val="22"/>
        </w:rPr>
        <w:t> </w:t>
      </w:r>
      <w:r>
        <w:rPr>
          <w:sz w:val="22"/>
        </w:rPr>
        <w:t>of</w:t>
      </w:r>
      <w:r>
        <w:rPr>
          <w:spacing w:val="-8"/>
          <w:sz w:val="22"/>
        </w:rPr>
        <w:t> </w:t>
      </w:r>
      <w:r>
        <w:rPr>
          <w:sz w:val="22"/>
        </w:rPr>
        <w:t>the</w:t>
      </w:r>
      <w:r>
        <w:rPr>
          <w:spacing w:val="-10"/>
          <w:sz w:val="22"/>
        </w:rPr>
        <w:t> </w:t>
      </w:r>
      <w:r>
        <w:rPr>
          <w:sz w:val="22"/>
        </w:rPr>
        <w:t>filter</w:t>
      </w:r>
      <w:r>
        <w:rPr>
          <w:spacing w:val="-6"/>
          <w:sz w:val="22"/>
        </w:rPr>
        <w:t> </w:t>
      </w:r>
      <w:r>
        <w:rPr>
          <w:sz w:val="22"/>
        </w:rPr>
        <w:t>or</w:t>
      </w:r>
      <w:r>
        <w:rPr>
          <w:spacing w:val="-11"/>
          <w:sz w:val="22"/>
        </w:rPr>
        <w:t> </w:t>
      </w:r>
      <w:r>
        <w:rPr>
          <w:sz w:val="22"/>
        </w:rPr>
        <w:t>filter</w:t>
      </w:r>
      <w:r>
        <w:rPr>
          <w:spacing w:val="-9"/>
          <w:sz w:val="22"/>
        </w:rPr>
        <w:t> </w:t>
      </w:r>
      <w:r>
        <w:rPr>
          <w:sz w:val="22"/>
        </w:rPr>
        <w:t>equipment should be avoided.</w:t>
      </w:r>
    </w:p>
    <w:p>
      <w:pPr>
        <w:pStyle w:val="ListParagraph"/>
        <w:numPr>
          <w:ilvl w:val="1"/>
          <w:numId w:val="1"/>
        </w:numPr>
        <w:tabs>
          <w:tab w:pos="1439" w:val="left" w:leader="none"/>
        </w:tabs>
        <w:spacing w:line="240" w:lineRule="auto" w:before="252" w:after="0"/>
        <w:ind w:left="1439" w:right="1314" w:hanging="720"/>
        <w:jc w:val="both"/>
        <w:rPr>
          <w:sz w:val="22"/>
        </w:rPr>
      </w:pPr>
      <w:r>
        <w:rPr>
          <w:sz w:val="22"/>
        </w:rPr>
        <w:t>If the sterilising filtration process has been validated as a system consisting of multiple filters to achieve the sterility for a given fluid, the filtration system is considered to be a single sterilising unit and all filters within the system should satisfactorily pass integrity testing after use.</w:t>
      </w:r>
    </w:p>
    <w:p>
      <w:pPr>
        <w:pStyle w:val="BodyText"/>
      </w:pPr>
    </w:p>
    <w:p>
      <w:pPr>
        <w:pStyle w:val="ListParagraph"/>
        <w:numPr>
          <w:ilvl w:val="1"/>
          <w:numId w:val="1"/>
        </w:numPr>
        <w:tabs>
          <w:tab w:pos="1439" w:val="left" w:leader="none"/>
        </w:tabs>
        <w:spacing w:line="240" w:lineRule="auto" w:before="1" w:after="0"/>
        <w:ind w:left="1439" w:right="1311" w:hanging="720"/>
        <w:jc w:val="both"/>
        <w:rPr>
          <w:sz w:val="22"/>
        </w:rPr>
      </w:pPr>
      <w:r>
        <w:rPr>
          <w:sz w:val="22"/>
        </w:rPr>
        <w:t>In</w:t>
      </w:r>
      <w:r>
        <w:rPr>
          <w:spacing w:val="-7"/>
          <w:sz w:val="22"/>
        </w:rPr>
        <w:t> </w:t>
      </w:r>
      <w:r>
        <w:rPr>
          <w:sz w:val="22"/>
        </w:rPr>
        <w:t>a</w:t>
      </w:r>
      <w:r>
        <w:rPr>
          <w:spacing w:val="-7"/>
          <w:sz w:val="22"/>
        </w:rPr>
        <w:t> </w:t>
      </w:r>
      <w:r>
        <w:rPr>
          <w:sz w:val="22"/>
        </w:rPr>
        <w:t>redundant</w:t>
      </w:r>
      <w:r>
        <w:rPr>
          <w:spacing w:val="-8"/>
          <w:sz w:val="22"/>
        </w:rPr>
        <w:t> </w:t>
      </w:r>
      <w:r>
        <w:rPr>
          <w:sz w:val="22"/>
        </w:rPr>
        <w:t>filtration</w:t>
      </w:r>
      <w:r>
        <w:rPr>
          <w:spacing w:val="-8"/>
          <w:sz w:val="22"/>
        </w:rPr>
        <w:t> </w:t>
      </w:r>
      <w:r>
        <w:rPr>
          <w:sz w:val="22"/>
        </w:rPr>
        <w:t>system</w:t>
      </w:r>
      <w:r>
        <w:rPr>
          <w:spacing w:val="-7"/>
          <w:sz w:val="22"/>
        </w:rPr>
        <w:t> </w:t>
      </w:r>
      <w:r>
        <w:rPr>
          <w:sz w:val="22"/>
        </w:rPr>
        <w:t>(where</w:t>
      </w:r>
      <w:r>
        <w:rPr>
          <w:spacing w:val="-5"/>
          <w:sz w:val="22"/>
        </w:rPr>
        <w:t> </w:t>
      </w:r>
      <w:r>
        <w:rPr>
          <w:sz w:val="22"/>
        </w:rPr>
        <w:t>a</w:t>
      </w:r>
      <w:r>
        <w:rPr>
          <w:spacing w:val="-7"/>
          <w:sz w:val="22"/>
        </w:rPr>
        <w:t> </w:t>
      </w:r>
      <w:r>
        <w:rPr>
          <w:sz w:val="22"/>
        </w:rPr>
        <w:t>second</w:t>
      </w:r>
      <w:r>
        <w:rPr>
          <w:spacing w:val="-7"/>
          <w:sz w:val="22"/>
        </w:rPr>
        <w:t> </w:t>
      </w:r>
      <w:r>
        <w:rPr>
          <w:sz w:val="22"/>
        </w:rPr>
        <w:t>redundant</w:t>
      </w:r>
      <w:r>
        <w:rPr>
          <w:spacing w:val="-6"/>
          <w:sz w:val="22"/>
        </w:rPr>
        <w:t> </w:t>
      </w:r>
      <w:r>
        <w:rPr>
          <w:sz w:val="22"/>
        </w:rPr>
        <w:t>sterilising</w:t>
      </w:r>
      <w:r>
        <w:rPr>
          <w:spacing w:val="-5"/>
          <w:sz w:val="22"/>
        </w:rPr>
        <w:t> </w:t>
      </w:r>
      <w:r>
        <w:rPr>
          <w:sz w:val="22"/>
        </w:rPr>
        <w:t>grade</w:t>
      </w:r>
      <w:r>
        <w:rPr>
          <w:spacing w:val="-7"/>
          <w:sz w:val="22"/>
        </w:rPr>
        <w:t> </w:t>
      </w:r>
      <w:r>
        <w:rPr>
          <w:sz w:val="22"/>
        </w:rPr>
        <w:t>filter is present as a backup but the sterilising process is validated as only requiring one filter), post-use integrity test of the primary sterilising grade filter should be performed</w:t>
      </w:r>
      <w:r>
        <w:rPr>
          <w:spacing w:val="-7"/>
          <w:sz w:val="22"/>
        </w:rPr>
        <w:t> </w:t>
      </w:r>
      <w:r>
        <w:rPr>
          <w:sz w:val="22"/>
        </w:rPr>
        <w:t>and</w:t>
      </w:r>
      <w:r>
        <w:rPr>
          <w:spacing w:val="-6"/>
          <w:sz w:val="22"/>
        </w:rPr>
        <w:t> </w:t>
      </w:r>
      <w:r>
        <w:rPr>
          <w:sz w:val="22"/>
        </w:rPr>
        <w:t>if</w:t>
      </w:r>
      <w:r>
        <w:rPr>
          <w:spacing w:val="-5"/>
          <w:sz w:val="22"/>
        </w:rPr>
        <w:t> </w:t>
      </w:r>
      <w:r>
        <w:rPr>
          <w:sz w:val="22"/>
        </w:rPr>
        <w:t>demonstrated</w:t>
      </w:r>
      <w:r>
        <w:rPr>
          <w:spacing w:val="-7"/>
          <w:sz w:val="22"/>
        </w:rPr>
        <w:t> </w:t>
      </w:r>
      <w:r>
        <w:rPr>
          <w:sz w:val="22"/>
        </w:rPr>
        <w:t>to</w:t>
      </w:r>
      <w:r>
        <w:rPr>
          <w:spacing w:val="-6"/>
          <w:sz w:val="22"/>
        </w:rPr>
        <w:t> </w:t>
      </w:r>
      <w:r>
        <w:rPr>
          <w:sz w:val="22"/>
        </w:rPr>
        <w:t>be</w:t>
      </w:r>
      <w:r>
        <w:rPr>
          <w:spacing w:val="-9"/>
          <w:sz w:val="22"/>
        </w:rPr>
        <w:t> </w:t>
      </w:r>
      <w:r>
        <w:rPr>
          <w:sz w:val="22"/>
        </w:rPr>
        <w:t>integral,</w:t>
      </w:r>
      <w:r>
        <w:rPr>
          <w:spacing w:val="-7"/>
          <w:sz w:val="22"/>
        </w:rPr>
        <w:t> </w:t>
      </w:r>
      <w:r>
        <w:rPr>
          <w:sz w:val="22"/>
        </w:rPr>
        <w:t>then</w:t>
      </w:r>
      <w:r>
        <w:rPr>
          <w:spacing w:val="-9"/>
          <w:sz w:val="22"/>
        </w:rPr>
        <w:t> </w:t>
      </w:r>
      <w:r>
        <w:rPr>
          <w:sz w:val="22"/>
        </w:rPr>
        <w:t>a</w:t>
      </w:r>
      <w:r>
        <w:rPr>
          <w:spacing w:val="-6"/>
          <w:sz w:val="22"/>
        </w:rPr>
        <w:t> </w:t>
      </w:r>
      <w:r>
        <w:rPr>
          <w:sz w:val="22"/>
        </w:rPr>
        <w:t>post-use</w:t>
      </w:r>
      <w:r>
        <w:rPr>
          <w:spacing w:val="-6"/>
          <w:sz w:val="22"/>
        </w:rPr>
        <w:t> </w:t>
      </w:r>
      <w:r>
        <w:rPr>
          <w:sz w:val="22"/>
        </w:rPr>
        <w:t>integrity</w:t>
      </w:r>
      <w:r>
        <w:rPr>
          <w:spacing w:val="-8"/>
          <w:sz w:val="22"/>
        </w:rPr>
        <w:t> </w:t>
      </w:r>
      <w:r>
        <w:rPr>
          <w:sz w:val="22"/>
        </w:rPr>
        <w:t>test</w:t>
      </w:r>
      <w:r>
        <w:rPr>
          <w:spacing w:val="-8"/>
          <w:sz w:val="22"/>
        </w:rPr>
        <w:t> </w:t>
      </w:r>
      <w:r>
        <w:rPr>
          <w:sz w:val="22"/>
        </w:rPr>
        <w:t>of</w:t>
      </w:r>
      <w:r>
        <w:rPr>
          <w:spacing w:val="-3"/>
          <w:sz w:val="22"/>
        </w:rPr>
        <w:t> </w:t>
      </w:r>
      <w:r>
        <w:rPr>
          <w:sz w:val="22"/>
        </w:rPr>
        <w:t>the redundant (backup) filter is not necessary. However, in the event of a failure of the post-use integrity test on the primary filter, post-use integrity test on the secondary (redundant) filter should be performed, in conjunction with an investigation and risk assessment to determine the reason for the primary filter test failure.</w:t>
      </w:r>
    </w:p>
    <w:p>
      <w:pPr>
        <w:pStyle w:val="BodyText"/>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Bioburden</w:t>
      </w:r>
      <w:r>
        <w:rPr>
          <w:spacing w:val="-3"/>
          <w:sz w:val="22"/>
        </w:rPr>
        <w:t> </w:t>
      </w:r>
      <w:r>
        <w:rPr>
          <w:sz w:val="22"/>
        </w:rPr>
        <w:t>samples</w:t>
      </w:r>
      <w:r>
        <w:rPr>
          <w:spacing w:val="-5"/>
          <w:sz w:val="22"/>
        </w:rPr>
        <w:t> </w:t>
      </w:r>
      <w:r>
        <w:rPr>
          <w:sz w:val="22"/>
        </w:rPr>
        <w:t>should</w:t>
      </w:r>
      <w:r>
        <w:rPr>
          <w:spacing w:val="-3"/>
          <w:sz w:val="22"/>
        </w:rPr>
        <w:t> </w:t>
      </w:r>
      <w:r>
        <w:rPr>
          <w:sz w:val="22"/>
        </w:rPr>
        <w:t>be</w:t>
      </w:r>
      <w:r>
        <w:rPr>
          <w:spacing w:val="-3"/>
          <w:sz w:val="22"/>
        </w:rPr>
        <w:t> </w:t>
      </w:r>
      <w:r>
        <w:rPr>
          <w:sz w:val="22"/>
        </w:rPr>
        <w:t>taken</w:t>
      </w:r>
      <w:r>
        <w:rPr>
          <w:spacing w:val="-4"/>
          <w:sz w:val="22"/>
        </w:rPr>
        <w:t> </w:t>
      </w:r>
      <w:r>
        <w:rPr>
          <w:sz w:val="22"/>
        </w:rPr>
        <w:t>from</w:t>
      </w:r>
      <w:r>
        <w:rPr>
          <w:spacing w:val="-4"/>
          <w:sz w:val="22"/>
        </w:rPr>
        <w:t> </w:t>
      </w:r>
      <w:r>
        <w:rPr>
          <w:sz w:val="22"/>
        </w:rPr>
        <w:t>the</w:t>
      </w:r>
      <w:r>
        <w:rPr>
          <w:spacing w:val="-3"/>
          <w:sz w:val="22"/>
        </w:rPr>
        <w:t> </w:t>
      </w:r>
      <w:r>
        <w:rPr>
          <w:sz w:val="22"/>
        </w:rPr>
        <w:t>bulk</w:t>
      </w:r>
      <w:r>
        <w:rPr>
          <w:spacing w:val="-2"/>
          <w:sz w:val="22"/>
        </w:rPr>
        <w:t> </w:t>
      </w:r>
      <w:r>
        <w:rPr>
          <w:sz w:val="22"/>
        </w:rPr>
        <w:t>product</w:t>
      </w:r>
      <w:r>
        <w:rPr>
          <w:spacing w:val="-1"/>
          <w:sz w:val="22"/>
        </w:rPr>
        <w:t> </w:t>
      </w:r>
      <w:r>
        <w:rPr>
          <w:sz w:val="22"/>
        </w:rPr>
        <w:t>and</w:t>
      </w:r>
      <w:r>
        <w:rPr>
          <w:spacing w:val="-5"/>
          <w:sz w:val="22"/>
        </w:rPr>
        <w:t> </w:t>
      </w:r>
      <w:r>
        <w:rPr>
          <w:sz w:val="22"/>
        </w:rPr>
        <w:t>immediately</w:t>
      </w:r>
      <w:r>
        <w:rPr>
          <w:spacing w:val="-5"/>
          <w:sz w:val="22"/>
        </w:rPr>
        <w:t> </w:t>
      </w:r>
      <w:r>
        <w:rPr>
          <w:sz w:val="22"/>
        </w:rPr>
        <w:t>prior to the</w:t>
      </w:r>
      <w:r>
        <w:rPr>
          <w:spacing w:val="-1"/>
          <w:sz w:val="22"/>
        </w:rPr>
        <w:t> </w:t>
      </w:r>
      <w:r>
        <w:rPr>
          <w:sz w:val="22"/>
        </w:rPr>
        <w:t>final sterile filtration. In case where a redundant filtration set-up is used, it should be taken prior to the first filter. Systems for taking samples should be designed so as not to introduce contamination.</w:t>
      </w:r>
    </w:p>
    <w:p>
      <w:pPr>
        <w:pStyle w:val="BodyText"/>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Liquid</w:t>
      </w:r>
      <w:r>
        <w:rPr>
          <w:spacing w:val="-9"/>
          <w:sz w:val="22"/>
        </w:rPr>
        <w:t> </w:t>
      </w:r>
      <w:r>
        <w:rPr>
          <w:sz w:val="22"/>
        </w:rPr>
        <w:t>sterilising</w:t>
      </w:r>
      <w:r>
        <w:rPr>
          <w:spacing w:val="-7"/>
          <w:sz w:val="22"/>
        </w:rPr>
        <w:t> </w:t>
      </w:r>
      <w:r>
        <w:rPr>
          <w:sz w:val="22"/>
        </w:rPr>
        <w:t>grade</w:t>
      </w:r>
      <w:r>
        <w:rPr>
          <w:spacing w:val="-12"/>
          <w:sz w:val="22"/>
        </w:rPr>
        <w:t> </w:t>
      </w:r>
      <w:r>
        <w:rPr>
          <w:sz w:val="22"/>
        </w:rPr>
        <w:t>filters</w:t>
      </w:r>
      <w:r>
        <w:rPr>
          <w:spacing w:val="-8"/>
          <w:sz w:val="22"/>
        </w:rPr>
        <w:t> </w:t>
      </w:r>
      <w:r>
        <w:rPr>
          <w:sz w:val="22"/>
        </w:rPr>
        <w:t>should</w:t>
      </w:r>
      <w:r>
        <w:rPr>
          <w:spacing w:val="-9"/>
          <w:sz w:val="22"/>
        </w:rPr>
        <w:t> </w:t>
      </w:r>
      <w:r>
        <w:rPr>
          <w:sz w:val="22"/>
        </w:rPr>
        <w:t>be</w:t>
      </w:r>
      <w:r>
        <w:rPr>
          <w:spacing w:val="-9"/>
          <w:sz w:val="22"/>
        </w:rPr>
        <w:t> </w:t>
      </w:r>
      <w:r>
        <w:rPr>
          <w:sz w:val="22"/>
        </w:rPr>
        <w:t>discarded</w:t>
      </w:r>
      <w:r>
        <w:rPr>
          <w:spacing w:val="-14"/>
          <w:sz w:val="22"/>
        </w:rPr>
        <w:t> </w:t>
      </w:r>
      <w:r>
        <w:rPr>
          <w:sz w:val="22"/>
        </w:rPr>
        <w:t>after</w:t>
      </w:r>
      <w:r>
        <w:rPr>
          <w:spacing w:val="-8"/>
          <w:sz w:val="22"/>
        </w:rPr>
        <w:t> </w:t>
      </w:r>
      <w:r>
        <w:rPr>
          <w:sz w:val="22"/>
        </w:rPr>
        <w:t>the</w:t>
      </w:r>
      <w:r>
        <w:rPr>
          <w:spacing w:val="-9"/>
          <w:sz w:val="22"/>
        </w:rPr>
        <w:t> </w:t>
      </w:r>
      <w:r>
        <w:rPr>
          <w:sz w:val="22"/>
        </w:rPr>
        <w:t>processing</w:t>
      </w:r>
      <w:r>
        <w:rPr>
          <w:spacing w:val="-7"/>
          <w:sz w:val="22"/>
        </w:rPr>
        <w:t> </w:t>
      </w:r>
      <w:r>
        <w:rPr>
          <w:sz w:val="22"/>
        </w:rPr>
        <w:t>of</w:t>
      </w:r>
      <w:r>
        <w:rPr>
          <w:spacing w:val="-7"/>
          <w:sz w:val="22"/>
        </w:rPr>
        <w:t> </w:t>
      </w:r>
      <w:r>
        <w:rPr>
          <w:sz w:val="22"/>
        </w:rPr>
        <w:t>a</w:t>
      </w:r>
      <w:r>
        <w:rPr>
          <w:spacing w:val="-11"/>
          <w:sz w:val="22"/>
        </w:rPr>
        <w:t> </w:t>
      </w:r>
      <w:r>
        <w:rPr>
          <w:sz w:val="22"/>
        </w:rPr>
        <w:t>single batch</w:t>
      </w:r>
      <w:r>
        <w:rPr>
          <w:spacing w:val="-1"/>
          <w:sz w:val="22"/>
        </w:rPr>
        <w:t> </w:t>
      </w:r>
      <w:r>
        <w:rPr>
          <w:sz w:val="22"/>
        </w:rPr>
        <w:t>and</w:t>
      </w:r>
      <w:r>
        <w:rPr>
          <w:spacing w:val="-3"/>
          <w:sz w:val="22"/>
        </w:rPr>
        <w:t> </w:t>
      </w:r>
      <w:r>
        <w:rPr>
          <w:sz w:val="22"/>
        </w:rPr>
        <w:t>the same filter should not be used </w:t>
      </w:r>
      <w:r>
        <w:rPr>
          <w:spacing w:val="14"/>
          <w:sz w:val="22"/>
        </w:rPr>
        <w:t>continuously</w:t>
      </w:r>
      <w:r>
        <w:rPr>
          <w:spacing w:val="14"/>
          <w:sz w:val="22"/>
        </w:rPr>
        <w:t> </w:t>
      </w:r>
      <w:r>
        <w:rPr>
          <w:sz w:val="22"/>
        </w:rPr>
        <w:t>for more than one working day unless such use has been</w:t>
      </w:r>
      <w:r>
        <w:rPr>
          <w:spacing w:val="-1"/>
          <w:sz w:val="22"/>
        </w:rPr>
        <w:t> </w:t>
      </w:r>
      <w:r>
        <w:rPr>
          <w:sz w:val="22"/>
        </w:rPr>
        <w:t>validated.</w:t>
      </w:r>
    </w:p>
    <w:p>
      <w:pPr>
        <w:pStyle w:val="ListParagraph"/>
        <w:numPr>
          <w:ilvl w:val="1"/>
          <w:numId w:val="1"/>
        </w:numPr>
        <w:tabs>
          <w:tab w:pos="1439" w:val="left" w:leader="none"/>
        </w:tabs>
        <w:spacing w:line="240" w:lineRule="auto" w:before="0" w:after="0"/>
        <w:ind w:left="1439" w:right="1312" w:hanging="720"/>
        <w:jc w:val="both"/>
        <w:rPr>
          <w:sz w:val="22"/>
        </w:rPr>
      </w:pPr>
      <w:r>
        <w:rPr>
          <w:sz w:val="22"/>
        </w:rPr>
        <w:t>Where</w:t>
      </w:r>
      <w:r>
        <w:rPr>
          <w:spacing w:val="-12"/>
          <w:sz w:val="22"/>
        </w:rPr>
        <w:t> </w:t>
      </w:r>
      <w:r>
        <w:rPr>
          <w:sz w:val="22"/>
        </w:rPr>
        <w:t>campaign</w:t>
      </w:r>
      <w:r>
        <w:rPr>
          <w:spacing w:val="-15"/>
          <w:sz w:val="22"/>
        </w:rPr>
        <w:t> </w:t>
      </w:r>
      <w:r>
        <w:rPr>
          <w:sz w:val="22"/>
        </w:rPr>
        <w:t>manufacture</w:t>
      </w:r>
      <w:r>
        <w:rPr>
          <w:spacing w:val="-9"/>
          <w:sz w:val="22"/>
        </w:rPr>
        <w:t> </w:t>
      </w:r>
      <w:r>
        <w:rPr>
          <w:sz w:val="22"/>
        </w:rPr>
        <w:t>of</w:t>
      </w:r>
      <w:r>
        <w:rPr>
          <w:spacing w:val="-8"/>
          <w:sz w:val="22"/>
        </w:rPr>
        <w:t> </w:t>
      </w:r>
      <w:r>
        <w:rPr>
          <w:sz w:val="22"/>
        </w:rPr>
        <w:t>a</w:t>
      </w:r>
      <w:r>
        <w:rPr>
          <w:spacing w:val="-12"/>
          <w:sz w:val="22"/>
        </w:rPr>
        <w:t> </w:t>
      </w:r>
      <w:r>
        <w:rPr>
          <w:sz w:val="22"/>
        </w:rPr>
        <w:t>product</w:t>
      </w:r>
      <w:r>
        <w:rPr>
          <w:spacing w:val="-11"/>
          <w:sz w:val="22"/>
        </w:rPr>
        <w:t> </w:t>
      </w:r>
      <w:r>
        <w:rPr>
          <w:sz w:val="22"/>
        </w:rPr>
        <w:t>has</w:t>
      </w:r>
      <w:r>
        <w:rPr>
          <w:spacing w:val="-12"/>
          <w:sz w:val="22"/>
        </w:rPr>
        <w:t> </w:t>
      </w:r>
      <w:r>
        <w:rPr>
          <w:sz w:val="22"/>
        </w:rPr>
        <w:t>been</w:t>
      </w:r>
      <w:r>
        <w:rPr>
          <w:spacing w:val="-10"/>
          <w:sz w:val="22"/>
        </w:rPr>
        <w:t> </w:t>
      </w:r>
      <w:r>
        <w:rPr>
          <w:sz w:val="22"/>
        </w:rPr>
        <w:t>appropriately</w:t>
      </w:r>
      <w:r>
        <w:rPr>
          <w:spacing w:val="-12"/>
          <w:sz w:val="22"/>
        </w:rPr>
        <w:t> </w:t>
      </w:r>
      <w:r>
        <w:rPr>
          <w:sz w:val="22"/>
        </w:rPr>
        <w:t>justified</w:t>
      </w:r>
      <w:r>
        <w:rPr>
          <w:spacing w:val="-15"/>
          <w:sz w:val="22"/>
        </w:rPr>
        <w:t> </w:t>
      </w:r>
      <w:r>
        <w:rPr>
          <w:sz w:val="22"/>
        </w:rPr>
        <w:t>in</w:t>
      </w:r>
      <w:r>
        <w:rPr>
          <w:spacing w:val="-10"/>
          <w:sz w:val="22"/>
        </w:rPr>
        <w:t> </w:t>
      </w:r>
      <w:r>
        <w:rPr>
          <w:sz w:val="22"/>
        </w:rPr>
        <w:t>the CCS and validated, the filter user should:</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ListParagraph"/>
        <w:numPr>
          <w:ilvl w:val="2"/>
          <w:numId w:val="1"/>
        </w:numPr>
        <w:tabs>
          <w:tab w:pos="1852" w:val="left" w:leader="none"/>
          <w:tab w:pos="1854" w:val="left" w:leader="none"/>
        </w:tabs>
        <w:spacing w:line="240" w:lineRule="auto" w:before="0" w:after="0"/>
        <w:ind w:left="1854" w:right="1320" w:hanging="394"/>
        <w:jc w:val="both"/>
        <w:rPr>
          <w:sz w:val="22"/>
        </w:rPr>
      </w:pPr>
      <w:r>
        <w:rPr>
          <w:sz w:val="22"/>
        </w:rPr>
        <w:t>assess and document the risks associated with the duration of filter use for the sterile filtration process for a given fluid;</w:t>
      </w:r>
    </w:p>
    <w:p>
      <w:pPr>
        <w:pStyle w:val="ListParagraph"/>
        <w:numPr>
          <w:ilvl w:val="2"/>
          <w:numId w:val="1"/>
        </w:numPr>
        <w:tabs>
          <w:tab w:pos="1851" w:val="left" w:leader="none"/>
          <w:tab w:pos="1854" w:val="left" w:leader="none"/>
        </w:tabs>
        <w:spacing w:line="240" w:lineRule="auto" w:before="120" w:after="0"/>
        <w:ind w:left="1854" w:right="1317" w:hanging="444"/>
        <w:jc w:val="both"/>
        <w:rPr>
          <w:sz w:val="22"/>
        </w:rPr>
      </w:pPr>
      <w:r>
        <w:rPr>
          <w:sz w:val="22"/>
        </w:rPr>
        <w:t>conduct and document effective validation and qualification studies to demonstrate</w:t>
      </w:r>
      <w:r>
        <w:rPr>
          <w:spacing w:val="-8"/>
          <w:sz w:val="22"/>
        </w:rPr>
        <w:t> </w:t>
      </w:r>
      <w:r>
        <w:rPr>
          <w:sz w:val="22"/>
        </w:rPr>
        <w:t>that</w:t>
      </w:r>
      <w:r>
        <w:rPr>
          <w:spacing w:val="-7"/>
          <w:sz w:val="22"/>
        </w:rPr>
        <w:t> </w:t>
      </w:r>
      <w:r>
        <w:rPr>
          <w:sz w:val="22"/>
        </w:rPr>
        <w:t>the</w:t>
      </w:r>
      <w:r>
        <w:rPr>
          <w:spacing w:val="-4"/>
          <w:sz w:val="22"/>
        </w:rPr>
        <w:t> </w:t>
      </w:r>
      <w:r>
        <w:rPr>
          <w:sz w:val="22"/>
        </w:rPr>
        <w:t>duration</w:t>
      </w:r>
      <w:r>
        <w:rPr>
          <w:spacing w:val="-4"/>
          <w:sz w:val="22"/>
        </w:rPr>
        <w:t> </w:t>
      </w:r>
      <w:r>
        <w:rPr>
          <w:sz w:val="22"/>
        </w:rPr>
        <w:t>of</w:t>
      </w:r>
      <w:r>
        <w:rPr>
          <w:spacing w:val="-5"/>
          <w:sz w:val="22"/>
        </w:rPr>
        <w:t> </w:t>
      </w:r>
      <w:r>
        <w:rPr>
          <w:sz w:val="22"/>
        </w:rPr>
        <w:t>filter</w:t>
      </w:r>
      <w:r>
        <w:rPr>
          <w:spacing w:val="-6"/>
          <w:sz w:val="22"/>
        </w:rPr>
        <w:t> </w:t>
      </w:r>
      <w:r>
        <w:rPr>
          <w:sz w:val="22"/>
        </w:rPr>
        <w:t>use</w:t>
      </w:r>
      <w:r>
        <w:rPr>
          <w:spacing w:val="-9"/>
          <w:sz w:val="22"/>
        </w:rPr>
        <w:t> </w:t>
      </w:r>
      <w:r>
        <w:rPr>
          <w:sz w:val="22"/>
        </w:rPr>
        <w:t>for</w:t>
      </w:r>
      <w:r>
        <w:rPr>
          <w:spacing w:val="-5"/>
          <w:sz w:val="22"/>
        </w:rPr>
        <w:t> </w:t>
      </w:r>
      <w:r>
        <w:rPr>
          <w:sz w:val="22"/>
        </w:rPr>
        <w:t>a</w:t>
      </w:r>
      <w:r>
        <w:rPr>
          <w:spacing w:val="-9"/>
          <w:sz w:val="22"/>
        </w:rPr>
        <w:t> </w:t>
      </w:r>
      <w:r>
        <w:rPr>
          <w:sz w:val="22"/>
        </w:rPr>
        <w:t>given</w:t>
      </w:r>
      <w:r>
        <w:rPr>
          <w:spacing w:val="-4"/>
          <w:sz w:val="22"/>
        </w:rPr>
        <w:t> </w:t>
      </w:r>
      <w:r>
        <w:rPr>
          <w:sz w:val="22"/>
        </w:rPr>
        <w:t>sterile</w:t>
      </w:r>
      <w:r>
        <w:rPr>
          <w:spacing w:val="-6"/>
          <w:sz w:val="22"/>
        </w:rPr>
        <w:t> </w:t>
      </w:r>
      <w:r>
        <w:rPr>
          <w:sz w:val="22"/>
        </w:rPr>
        <w:t>filtration</w:t>
      </w:r>
      <w:r>
        <w:rPr>
          <w:spacing w:val="-6"/>
          <w:sz w:val="22"/>
        </w:rPr>
        <w:t> </w:t>
      </w:r>
      <w:r>
        <w:rPr>
          <w:sz w:val="22"/>
        </w:rPr>
        <w:t>process and</w:t>
      </w:r>
      <w:r>
        <w:rPr>
          <w:spacing w:val="-10"/>
          <w:sz w:val="22"/>
        </w:rPr>
        <w:t> </w:t>
      </w:r>
      <w:r>
        <w:rPr>
          <w:sz w:val="22"/>
        </w:rPr>
        <w:t>for</w:t>
      </w:r>
      <w:r>
        <w:rPr>
          <w:spacing w:val="-6"/>
          <w:sz w:val="22"/>
        </w:rPr>
        <w:t> </w:t>
      </w:r>
      <w:r>
        <w:rPr>
          <w:sz w:val="22"/>
        </w:rPr>
        <w:t>a</w:t>
      </w:r>
      <w:r>
        <w:rPr>
          <w:spacing w:val="-12"/>
          <w:sz w:val="22"/>
        </w:rPr>
        <w:t> </w:t>
      </w:r>
      <w:r>
        <w:rPr>
          <w:sz w:val="22"/>
        </w:rPr>
        <w:t>given</w:t>
      </w:r>
      <w:r>
        <w:rPr>
          <w:spacing w:val="-10"/>
          <w:sz w:val="22"/>
        </w:rPr>
        <w:t> </w:t>
      </w:r>
      <w:r>
        <w:rPr>
          <w:sz w:val="22"/>
        </w:rPr>
        <w:t>fluid</w:t>
      </w:r>
      <w:r>
        <w:rPr>
          <w:spacing w:val="-7"/>
          <w:sz w:val="22"/>
        </w:rPr>
        <w:t> </w:t>
      </w:r>
      <w:r>
        <w:rPr>
          <w:sz w:val="22"/>
        </w:rPr>
        <w:t>does</w:t>
      </w:r>
      <w:r>
        <w:rPr>
          <w:spacing w:val="-10"/>
          <w:sz w:val="22"/>
        </w:rPr>
        <w:t> </w:t>
      </w:r>
      <w:r>
        <w:rPr>
          <w:sz w:val="22"/>
        </w:rPr>
        <w:t>not</w:t>
      </w:r>
      <w:r>
        <w:rPr>
          <w:spacing w:val="-8"/>
          <w:sz w:val="22"/>
        </w:rPr>
        <w:t> </w:t>
      </w:r>
      <w:r>
        <w:rPr>
          <w:sz w:val="22"/>
        </w:rPr>
        <w:t>compromise</w:t>
      </w:r>
      <w:r>
        <w:rPr>
          <w:spacing w:val="-7"/>
          <w:sz w:val="22"/>
        </w:rPr>
        <w:t> </w:t>
      </w:r>
      <w:r>
        <w:rPr>
          <w:sz w:val="22"/>
        </w:rPr>
        <w:t>performance</w:t>
      </w:r>
      <w:r>
        <w:rPr>
          <w:spacing w:val="-7"/>
          <w:sz w:val="22"/>
        </w:rPr>
        <w:t> </w:t>
      </w:r>
      <w:r>
        <w:rPr>
          <w:sz w:val="22"/>
        </w:rPr>
        <w:t>of</w:t>
      </w:r>
      <w:r>
        <w:rPr>
          <w:spacing w:val="-8"/>
          <w:sz w:val="22"/>
        </w:rPr>
        <w:t> </w:t>
      </w:r>
      <w:r>
        <w:rPr>
          <w:sz w:val="22"/>
        </w:rPr>
        <w:t>the</w:t>
      </w:r>
      <w:r>
        <w:rPr>
          <w:spacing w:val="-10"/>
          <w:sz w:val="22"/>
        </w:rPr>
        <w:t> </w:t>
      </w:r>
      <w:r>
        <w:rPr>
          <w:sz w:val="22"/>
        </w:rPr>
        <w:t>final</w:t>
      </w:r>
      <w:r>
        <w:rPr>
          <w:spacing w:val="-10"/>
          <w:sz w:val="22"/>
        </w:rPr>
        <w:t> </w:t>
      </w:r>
      <w:r>
        <w:rPr>
          <w:sz w:val="22"/>
        </w:rPr>
        <w:t>sterilising grade filter or filtrate quality;</w:t>
      </w:r>
    </w:p>
    <w:p>
      <w:pPr>
        <w:pStyle w:val="ListParagraph"/>
        <w:numPr>
          <w:ilvl w:val="2"/>
          <w:numId w:val="1"/>
        </w:numPr>
        <w:tabs>
          <w:tab w:pos="1850" w:val="left" w:leader="none"/>
          <w:tab w:pos="1854" w:val="left" w:leader="none"/>
        </w:tabs>
        <w:spacing w:line="240" w:lineRule="auto" w:before="119" w:after="0"/>
        <w:ind w:left="1854" w:right="1316" w:hanging="492"/>
        <w:jc w:val="both"/>
        <w:rPr>
          <w:sz w:val="22"/>
        </w:rPr>
      </w:pPr>
      <w:r>
        <w:rPr>
          <w:sz w:val="22"/>
        </w:rPr>
        <w:t>document</w:t>
      </w:r>
      <w:r>
        <w:rPr>
          <w:spacing w:val="-12"/>
          <w:sz w:val="22"/>
        </w:rPr>
        <w:t> </w:t>
      </w:r>
      <w:r>
        <w:rPr>
          <w:sz w:val="22"/>
        </w:rPr>
        <w:t>the</w:t>
      </w:r>
      <w:r>
        <w:rPr>
          <w:spacing w:val="-14"/>
          <w:sz w:val="22"/>
        </w:rPr>
        <w:t> </w:t>
      </w:r>
      <w:r>
        <w:rPr>
          <w:sz w:val="22"/>
        </w:rPr>
        <w:t>maximum</w:t>
      </w:r>
      <w:r>
        <w:rPr>
          <w:spacing w:val="-12"/>
          <w:sz w:val="22"/>
        </w:rPr>
        <w:t> </w:t>
      </w:r>
      <w:r>
        <w:rPr>
          <w:sz w:val="22"/>
        </w:rPr>
        <w:t>validated</w:t>
      </w:r>
      <w:r>
        <w:rPr>
          <w:spacing w:val="-12"/>
          <w:sz w:val="22"/>
        </w:rPr>
        <w:t> </w:t>
      </w:r>
      <w:r>
        <w:rPr>
          <w:sz w:val="22"/>
        </w:rPr>
        <w:t>duration</w:t>
      </w:r>
      <w:r>
        <w:rPr>
          <w:spacing w:val="-11"/>
          <w:sz w:val="22"/>
        </w:rPr>
        <w:t> </w:t>
      </w:r>
      <w:r>
        <w:rPr>
          <w:sz w:val="22"/>
        </w:rPr>
        <w:t>of</w:t>
      </w:r>
      <w:r>
        <w:rPr>
          <w:spacing w:val="-10"/>
          <w:sz w:val="22"/>
        </w:rPr>
        <w:t> </w:t>
      </w:r>
      <w:r>
        <w:rPr>
          <w:sz w:val="22"/>
        </w:rPr>
        <w:t>use</w:t>
      </w:r>
      <w:r>
        <w:rPr>
          <w:spacing w:val="-14"/>
          <w:sz w:val="22"/>
        </w:rPr>
        <w:t> </w:t>
      </w:r>
      <w:r>
        <w:rPr>
          <w:sz w:val="22"/>
        </w:rPr>
        <w:t>for</w:t>
      </w:r>
      <w:r>
        <w:rPr>
          <w:spacing w:val="-13"/>
          <w:sz w:val="22"/>
        </w:rPr>
        <w:t> </w:t>
      </w:r>
      <w:r>
        <w:rPr>
          <w:sz w:val="22"/>
        </w:rPr>
        <w:t>the</w:t>
      </w:r>
      <w:r>
        <w:rPr>
          <w:spacing w:val="-14"/>
          <w:sz w:val="22"/>
        </w:rPr>
        <w:t> </w:t>
      </w:r>
      <w:r>
        <w:rPr>
          <w:sz w:val="22"/>
        </w:rPr>
        <w:t>filter</w:t>
      </w:r>
      <w:r>
        <w:rPr>
          <w:spacing w:val="-10"/>
          <w:sz w:val="22"/>
        </w:rPr>
        <w:t> </w:t>
      </w:r>
      <w:r>
        <w:rPr>
          <w:sz w:val="22"/>
        </w:rPr>
        <w:t>and</w:t>
      </w:r>
      <w:r>
        <w:rPr>
          <w:spacing w:val="-11"/>
          <w:sz w:val="22"/>
        </w:rPr>
        <w:t> </w:t>
      </w:r>
      <w:r>
        <w:rPr>
          <w:sz w:val="22"/>
        </w:rPr>
        <w:t>implement controls to ensure that filters are not used beyond the validated maximum duration. Records of these controls should be maintained;</w:t>
      </w:r>
    </w:p>
    <w:p>
      <w:pPr>
        <w:pStyle w:val="ListParagraph"/>
        <w:numPr>
          <w:ilvl w:val="2"/>
          <w:numId w:val="1"/>
        </w:numPr>
        <w:tabs>
          <w:tab w:pos="1852" w:val="left" w:leader="none"/>
          <w:tab w:pos="1854" w:val="left" w:leader="none"/>
        </w:tabs>
        <w:spacing w:line="240" w:lineRule="auto" w:before="122" w:after="0"/>
        <w:ind w:left="1854" w:right="1312" w:hanging="504"/>
        <w:jc w:val="both"/>
        <w:rPr>
          <w:sz w:val="22"/>
        </w:rPr>
      </w:pPr>
      <w:r>
        <w:rPr>
          <w:sz w:val="22"/>
        </w:rPr>
        <w:t>implement controls to ensure that filters contaminated with fluid or cleaning agent</w:t>
      </w:r>
      <w:r>
        <w:rPr>
          <w:spacing w:val="-1"/>
          <w:sz w:val="22"/>
        </w:rPr>
        <w:t> </w:t>
      </w:r>
      <w:r>
        <w:rPr>
          <w:sz w:val="22"/>
        </w:rPr>
        <w:t>residues,</w:t>
      </w:r>
      <w:r>
        <w:rPr>
          <w:spacing w:val="-1"/>
          <w:sz w:val="22"/>
        </w:rPr>
        <w:t> </w:t>
      </w:r>
      <w:r>
        <w:rPr>
          <w:sz w:val="22"/>
        </w:rPr>
        <w:t>or</w:t>
      </w:r>
      <w:r>
        <w:rPr>
          <w:spacing w:val="-2"/>
          <w:sz w:val="22"/>
        </w:rPr>
        <w:t> </w:t>
      </w:r>
      <w:r>
        <w:rPr>
          <w:sz w:val="22"/>
        </w:rPr>
        <w:t>considered</w:t>
      </w:r>
      <w:r>
        <w:rPr>
          <w:spacing w:val="-3"/>
          <w:sz w:val="22"/>
        </w:rPr>
        <w:t> </w:t>
      </w:r>
      <w:r>
        <w:rPr>
          <w:sz w:val="22"/>
        </w:rPr>
        <w:t>defective</w:t>
      </w:r>
      <w:r>
        <w:rPr>
          <w:spacing w:val="-3"/>
          <w:sz w:val="22"/>
        </w:rPr>
        <w:t> </w:t>
      </w:r>
      <w:r>
        <w:rPr>
          <w:sz w:val="22"/>
        </w:rPr>
        <w:t>in</w:t>
      </w:r>
      <w:r>
        <w:rPr>
          <w:spacing w:val="-3"/>
          <w:sz w:val="22"/>
        </w:rPr>
        <w:t> </w:t>
      </w:r>
      <w:r>
        <w:rPr>
          <w:sz w:val="22"/>
        </w:rPr>
        <w:t>any</w:t>
      </w:r>
      <w:r>
        <w:rPr>
          <w:spacing w:val="-4"/>
          <w:sz w:val="22"/>
        </w:rPr>
        <w:t> </w:t>
      </w:r>
      <w:r>
        <w:rPr>
          <w:sz w:val="22"/>
        </w:rPr>
        <w:t>other</w:t>
      </w:r>
      <w:r>
        <w:rPr>
          <w:spacing w:val="-2"/>
          <w:sz w:val="22"/>
        </w:rPr>
        <w:t> </w:t>
      </w:r>
      <w:r>
        <w:rPr>
          <w:sz w:val="22"/>
        </w:rPr>
        <w:t>way,</w:t>
      </w:r>
      <w:r>
        <w:rPr>
          <w:spacing w:val="-1"/>
          <w:sz w:val="22"/>
        </w:rPr>
        <w:t> </w:t>
      </w:r>
      <w:r>
        <w:rPr>
          <w:sz w:val="22"/>
        </w:rPr>
        <w:t>are</w:t>
      </w:r>
      <w:r>
        <w:rPr>
          <w:spacing w:val="-2"/>
          <w:sz w:val="22"/>
        </w:rPr>
        <w:t> </w:t>
      </w:r>
      <w:r>
        <w:rPr>
          <w:sz w:val="22"/>
        </w:rPr>
        <w:t>removed</w:t>
      </w:r>
      <w:r>
        <w:rPr>
          <w:spacing w:val="-4"/>
          <w:sz w:val="22"/>
        </w:rPr>
        <w:t> </w:t>
      </w:r>
      <w:r>
        <w:rPr>
          <w:sz w:val="22"/>
        </w:rPr>
        <w:t>from </w:t>
      </w:r>
      <w:r>
        <w:rPr>
          <w:spacing w:val="-4"/>
          <w:sz w:val="22"/>
        </w:rPr>
        <w:t>use.</w:t>
      </w:r>
    </w:p>
    <w:p>
      <w:pPr>
        <w:pStyle w:val="BodyText"/>
        <w:spacing w:before="250"/>
      </w:pPr>
    </w:p>
    <w:p>
      <w:pPr>
        <w:pStyle w:val="Heading5"/>
        <w:spacing w:before="1"/>
      </w:pPr>
      <w:r>
        <w:rPr>
          <w:color w:val="365F91"/>
        </w:rPr>
        <w:t>FORM-FILL-SEAL</w:t>
      </w:r>
      <w:r>
        <w:rPr>
          <w:color w:val="365F91"/>
          <w:spacing w:val="-14"/>
        </w:rPr>
        <w:t> </w:t>
      </w:r>
      <w:r>
        <w:rPr>
          <w:color w:val="365F91"/>
          <w:spacing w:val="-4"/>
        </w:rPr>
        <w:t>(FFS)</w:t>
      </w:r>
    </w:p>
    <w:p>
      <w:pPr>
        <w:pStyle w:val="BodyText"/>
        <w:rPr>
          <w:b/>
        </w:rPr>
      </w:pPr>
    </w:p>
    <w:p>
      <w:pPr>
        <w:pStyle w:val="ListParagraph"/>
        <w:numPr>
          <w:ilvl w:val="1"/>
          <w:numId w:val="1"/>
        </w:numPr>
        <w:tabs>
          <w:tab w:pos="1439" w:val="left" w:leader="none"/>
        </w:tabs>
        <w:spacing w:line="240" w:lineRule="auto" w:before="0" w:after="0"/>
        <w:ind w:left="1439" w:right="1315" w:hanging="720"/>
        <w:jc w:val="both"/>
        <w:rPr>
          <w:sz w:val="22"/>
        </w:rPr>
      </w:pPr>
      <w:r>
        <w:rPr>
          <w:sz w:val="22"/>
        </w:rPr>
        <w:t>The conditions for FFS machines used for terminally sterilised products should comply with the environmental requirements of paragraphs 8.3 and 8.4 of this Annex. The conditions for FFS machines used in aseptic manufacture should comply with the environmental requirements of paragraph 8.10 of this Annex.</w:t>
      </w:r>
    </w:p>
    <w:p>
      <w:pPr>
        <w:pStyle w:val="BodyText"/>
      </w:pPr>
    </w:p>
    <w:p>
      <w:pPr>
        <w:pStyle w:val="ListParagraph"/>
        <w:numPr>
          <w:ilvl w:val="1"/>
          <w:numId w:val="1"/>
        </w:numPr>
        <w:tabs>
          <w:tab w:pos="1439" w:val="left" w:leader="none"/>
        </w:tabs>
        <w:spacing w:line="240" w:lineRule="auto" w:before="0" w:after="0"/>
        <w:ind w:left="1439" w:right="1314" w:hanging="720"/>
        <w:jc w:val="both"/>
        <w:rPr>
          <w:sz w:val="22"/>
        </w:rPr>
      </w:pPr>
      <w:r>
        <w:rPr>
          <w:sz w:val="22"/>
        </w:rPr>
        <w:t>Contamination of the packaging films used in the FFS process should be minimized by appropriate controls during component fabrication, supply and handling. Due to the criticality of packaging films, procedures should be implemented to ensure that the films supplied meet defined specifications and are</w:t>
      </w:r>
      <w:r>
        <w:rPr>
          <w:spacing w:val="-15"/>
          <w:sz w:val="22"/>
        </w:rPr>
        <w:t> </w:t>
      </w:r>
      <w:r>
        <w:rPr>
          <w:sz w:val="22"/>
        </w:rPr>
        <w:t>of</w:t>
      </w:r>
      <w:r>
        <w:rPr>
          <w:spacing w:val="-14"/>
          <w:sz w:val="22"/>
        </w:rPr>
        <w:t> </w:t>
      </w:r>
      <w:r>
        <w:rPr>
          <w:sz w:val="22"/>
        </w:rPr>
        <w:t>the</w:t>
      </w:r>
      <w:r>
        <w:rPr>
          <w:spacing w:val="-15"/>
          <w:sz w:val="22"/>
        </w:rPr>
        <w:t> </w:t>
      </w:r>
      <w:r>
        <w:rPr>
          <w:sz w:val="22"/>
        </w:rPr>
        <w:t>appropriate</w:t>
      </w:r>
      <w:r>
        <w:rPr>
          <w:spacing w:val="-16"/>
          <w:sz w:val="22"/>
        </w:rPr>
        <w:t> </w:t>
      </w:r>
      <w:r>
        <w:rPr>
          <w:sz w:val="22"/>
        </w:rPr>
        <w:t>quality,</w:t>
      </w:r>
      <w:r>
        <w:rPr>
          <w:spacing w:val="-13"/>
          <w:sz w:val="22"/>
        </w:rPr>
        <w:t> </w:t>
      </w:r>
      <w:r>
        <w:rPr>
          <w:sz w:val="22"/>
        </w:rPr>
        <w:t>including</w:t>
      </w:r>
      <w:r>
        <w:rPr>
          <w:spacing w:val="-13"/>
          <w:sz w:val="22"/>
        </w:rPr>
        <w:t> </w:t>
      </w:r>
      <w:r>
        <w:rPr>
          <w:sz w:val="22"/>
        </w:rPr>
        <w:t>material</w:t>
      </w:r>
      <w:r>
        <w:rPr>
          <w:spacing w:val="-16"/>
          <w:sz w:val="22"/>
        </w:rPr>
        <w:t> </w:t>
      </w:r>
      <w:r>
        <w:rPr>
          <w:sz w:val="22"/>
        </w:rPr>
        <w:t>thickness</w:t>
      </w:r>
      <w:r>
        <w:rPr>
          <w:spacing w:val="-14"/>
          <w:sz w:val="22"/>
        </w:rPr>
        <w:t> </w:t>
      </w:r>
      <w:r>
        <w:rPr>
          <w:sz w:val="22"/>
        </w:rPr>
        <w:t>and</w:t>
      </w:r>
      <w:r>
        <w:rPr>
          <w:spacing w:val="-15"/>
          <w:sz w:val="22"/>
        </w:rPr>
        <w:t> </w:t>
      </w:r>
      <w:r>
        <w:rPr>
          <w:sz w:val="22"/>
        </w:rPr>
        <w:t>strength,</w:t>
      </w:r>
      <w:r>
        <w:rPr>
          <w:spacing w:val="-16"/>
          <w:sz w:val="22"/>
        </w:rPr>
        <w:t> </w:t>
      </w:r>
      <w:r>
        <w:rPr>
          <w:sz w:val="22"/>
        </w:rPr>
        <w:t>microbial and particulate contamination, integrity and artwork, as relevant. The sampling frequency, the bioburden and, where applicable, endotoxin/pyrogen levels of packaging films and associated components should be defined and controlled within the PQS and considered in the CCS.</w:t>
      </w:r>
    </w:p>
    <w:p>
      <w:pPr>
        <w:pStyle w:val="BodyText"/>
        <w:spacing w:before="2"/>
      </w:pPr>
    </w:p>
    <w:p>
      <w:pPr>
        <w:pStyle w:val="ListParagraph"/>
        <w:numPr>
          <w:ilvl w:val="1"/>
          <w:numId w:val="1"/>
        </w:numPr>
        <w:tabs>
          <w:tab w:pos="1439" w:val="left" w:leader="none"/>
        </w:tabs>
        <w:spacing w:line="240" w:lineRule="auto" w:before="1" w:after="0"/>
        <w:ind w:left="1439" w:right="1313" w:hanging="720"/>
        <w:jc w:val="both"/>
        <w:rPr>
          <w:sz w:val="22"/>
        </w:rPr>
      </w:pPr>
      <w:r>
        <w:rPr>
          <w:sz w:val="22"/>
        </w:rPr>
        <w:t>Particular attention should be given to understanding and assessing the operation of the equipment, including set-up, filling, sealing and cutting processes, so that critical process parameters are understood, validated, controlled and monitored appropriately.</w:t>
      </w:r>
    </w:p>
    <w:p>
      <w:pPr>
        <w:pStyle w:val="ListParagraph"/>
        <w:numPr>
          <w:ilvl w:val="1"/>
          <w:numId w:val="1"/>
        </w:numPr>
        <w:tabs>
          <w:tab w:pos="1439" w:val="left" w:leader="none"/>
        </w:tabs>
        <w:spacing w:line="240" w:lineRule="auto" w:before="253" w:after="0"/>
        <w:ind w:left="1439" w:right="1312" w:hanging="720"/>
        <w:jc w:val="both"/>
        <w:rPr>
          <w:sz w:val="22"/>
        </w:rPr>
      </w:pPr>
      <w:r>
        <w:rPr>
          <w:sz w:val="22"/>
        </w:rPr>
        <w:t>Any product contact gases, e.g. those used to inflate the container or used as a product overlay, should be appropriately filtered, as close to the point of use as possible.</w:t>
      </w:r>
      <w:r>
        <w:rPr>
          <w:spacing w:val="-16"/>
          <w:sz w:val="22"/>
        </w:rPr>
        <w:t> </w:t>
      </w:r>
      <w:r>
        <w:rPr>
          <w:sz w:val="22"/>
        </w:rPr>
        <w:t>The</w:t>
      </w:r>
      <w:r>
        <w:rPr>
          <w:spacing w:val="-15"/>
          <w:sz w:val="22"/>
        </w:rPr>
        <w:t> </w:t>
      </w:r>
      <w:r>
        <w:rPr>
          <w:sz w:val="22"/>
        </w:rPr>
        <w:t>quality</w:t>
      </w:r>
      <w:r>
        <w:rPr>
          <w:spacing w:val="-15"/>
          <w:sz w:val="22"/>
        </w:rPr>
        <w:t> </w:t>
      </w:r>
      <w:r>
        <w:rPr>
          <w:sz w:val="22"/>
        </w:rPr>
        <w:t>of</w:t>
      </w:r>
      <w:r>
        <w:rPr>
          <w:spacing w:val="-16"/>
          <w:sz w:val="22"/>
        </w:rPr>
        <w:t> </w:t>
      </w:r>
      <w:r>
        <w:rPr>
          <w:sz w:val="22"/>
        </w:rPr>
        <w:t>gases</w:t>
      </w:r>
      <w:r>
        <w:rPr>
          <w:spacing w:val="-15"/>
          <w:sz w:val="22"/>
        </w:rPr>
        <w:t> </w:t>
      </w:r>
      <w:r>
        <w:rPr>
          <w:sz w:val="22"/>
        </w:rPr>
        <w:t>used</w:t>
      </w:r>
      <w:r>
        <w:rPr>
          <w:spacing w:val="-15"/>
          <w:sz w:val="22"/>
        </w:rPr>
        <w:t> </w:t>
      </w:r>
      <w:r>
        <w:rPr>
          <w:sz w:val="22"/>
        </w:rPr>
        <w:t>and</w:t>
      </w:r>
      <w:r>
        <w:rPr>
          <w:spacing w:val="-15"/>
          <w:sz w:val="22"/>
        </w:rPr>
        <w:t> </w:t>
      </w:r>
      <w:r>
        <w:rPr>
          <w:sz w:val="22"/>
        </w:rPr>
        <w:t>the</w:t>
      </w:r>
      <w:r>
        <w:rPr>
          <w:spacing w:val="-16"/>
          <w:sz w:val="22"/>
        </w:rPr>
        <w:t> </w:t>
      </w:r>
      <w:r>
        <w:rPr>
          <w:sz w:val="22"/>
        </w:rPr>
        <w:t>effectiveness</w:t>
      </w:r>
      <w:r>
        <w:rPr>
          <w:spacing w:val="-13"/>
          <w:sz w:val="22"/>
        </w:rPr>
        <w:t> </w:t>
      </w:r>
      <w:r>
        <w:rPr>
          <w:sz w:val="22"/>
        </w:rPr>
        <w:t>of</w:t>
      </w:r>
      <w:r>
        <w:rPr>
          <w:spacing w:val="-13"/>
          <w:sz w:val="22"/>
        </w:rPr>
        <w:t> </w:t>
      </w:r>
      <w:r>
        <w:rPr>
          <w:sz w:val="22"/>
        </w:rPr>
        <w:t>gas</w:t>
      </w:r>
      <w:r>
        <w:rPr>
          <w:spacing w:val="-16"/>
          <w:sz w:val="22"/>
        </w:rPr>
        <w:t> </w:t>
      </w:r>
      <w:r>
        <w:rPr>
          <w:sz w:val="22"/>
        </w:rPr>
        <w:t>filtration</w:t>
      </w:r>
      <w:r>
        <w:rPr>
          <w:spacing w:val="-14"/>
          <w:sz w:val="22"/>
        </w:rPr>
        <w:t> </w:t>
      </w:r>
      <w:r>
        <w:rPr>
          <w:sz w:val="22"/>
        </w:rPr>
        <w:t>systems should be verified periodically in accordance with paragraphs 6.18 and 6.19.</w:t>
      </w:r>
    </w:p>
    <w:p>
      <w:pPr>
        <w:pStyle w:val="BodyText"/>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The</w:t>
      </w:r>
      <w:r>
        <w:rPr>
          <w:spacing w:val="-10"/>
          <w:sz w:val="22"/>
        </w:rPr>
        <w:t> </w:t>
      </w:r>
      <w:r>
        <w:rPr>
          <w:sz w:val="22"/>
        </w:rPr>
        <w:t>controls</w:t>
      </w:r>
      <w:r>
        <w:rPr>
          <w:spacing w:val="-7"/>
          <w:sz w:val="22"/>
        </w:rPr>
        <w:t> </w:t>
      </w:r>
      <w:r>
        <w:rPr>
          <w:sz w:val="22"/>
        </w:rPr>
        <w:t>identified</w:t>
      </w:r>
      <w:r>
        <w:rPr>
          <w:spacing w:val="-8"/>
          <w:sz w:val="22"/>
        </w:rPr>
        <w:t> </w:t>
      </w:r>
      <w:r>
        <w:rPr>
          <w:sz w:val="22"/>
        </w:rPr>
        <w:t>during</w:t>
      </w:r>
      <w:r>
        <w:rPr>
          <w:spacing w:val="-10"/>
          <w:sz w:val="22"/>
        </w:rPr>
        <w:t> </w:t>
      </w:r>
      <w:r>
        <w:rPr>
          <w:sz w:val="22"/>
        </w:rPr>
        <w:t>qualification</w:t>
      </w:r>
      <w:r>
        <w:rPr>
          <w:spacing w:val="-7"/>
          <w:sz w:val="22"/>
        </w:rPr>
        <w:t> </w:t>
      </w:r>
      <w:r>
        <w:rPr>
          <w:sz w:val="22"/>
        </w:rPr>
        <w:t>of</w:t>
      </w:r>
      <w:r>
        <w:rPr>
          <w:spacing w:val="-8"/>
          <w:sz w:val="22"/>
        </w:rPr>
        <w:t> </w:t>
      </w:r>
      <w:r>
        <w:rPr>
          <w:sz w:val="22"/>
        </w:rPr>
        <w:t>FFS</w:t>
      </w:r>
      <w:r>
        <w:rPr>
          <w:spacing w:val="-10"/>
          <w:sz w:val="22"/>
        </w:rPr>
        <w:t> </w:t>
      </w:r>
      <w:r>
        <w:rPr>
          <w:sz w:val="22"/>
        </w:rPr>
        <w:t>should</w:t>
      </w:r>
      <w:r>
        <w:rPr>
          <w:spacing w:val="-7"/>
          <w:sz w:val="22"/>
        </w:rPr>
        <w:t> </w:t>
      </w:r>
      <w:r>
        <w:rPr>
          <w:sz w:val="22"/>
        </w:rPr>
        <w:t>be</w:t>
      </w:r>
      <w:r>
        <w:rPr>
          <w:spacing w:val="-8"/>
          <w:sz w:val="22"/>
        </w:rPr>
        <w:t> </w:t>
      </w:r>
      <w:r>
        <w:rPr>
          <w:sz w:val="22"/>
        </w:rPr>
        <w:t>in</w:t>
      </w:r>
      <w:r>
        <w:rPr>
          <w:spacing w:val="-10"/>
          <w:sz w:val="22"/>
        </w:rPr>
        <w:t> </w:t>
      </w:r>
      <w:r>
        <w:rPr>
          <w:sz w:val="22"/>
        </w:rPr>
        <w:t>alignment</w:t>
      </w:r>
      <w:r>
        <w:rPr>
          <w:spacing w:val="-8"/>
          <w:sz w:val="22"/>
        </w:rPr>
        <w:t> </w:t>
      </w:r>
      <w:r>
        <w:rPr>
          <w:sz w:val="22"/>
        </w:rPr>
        <w:t>with</w:t>
      </w:r>
      <w:r>
        <w:rPr>
          <w:spacing w:val="-10"/>
          <w:sz w:val="22"/>
        </w:rPr>
        <w:t> </w:t>
      </w:r>
      <w:r>
        <w:rPr>
          <w:sz w:val="22"/>
        </w:rPr>
        <w:t>the CCS. Aspects to be considered include but are not limited to:</w:t>
      </w:r>
    </w:p>
    <w:p>
      <w:pPr>
        <w:pStyle w:val="ListParagraph"/>
        <w:numPr>
          <w:ilvl w:val="2"/>
          <w:numId w:val="1"/>
        </w:numPr>
        <w:tabs>
          <w:tab w:pos="1854" w:val="left" w:leader="none"/>
        </w:tabs>
        <w:spacing w:line="240" w:lineRule="auto" w:before="252" w:after="0"/>
        <w:ind w:left="1854" w:right="0" w:hanging="393"/>
        <w:jc w:val="left"/>
        <w:rPr>
          <w:sz w:val="22"/>
        </w:rPr>
      </w:pPr>
      <w:r>
        <w:rPr>
          <w:sz w:val="22"/>
        </w:rPr>
        <w:t>determination</w:t>
      </w:r>
      <w:r>
        <w:rPr>
          <w:spacing w:val="-8"/>
          <w:sz w:val="22"/>
        </w:rPr>
        <w:t> </w:t>
      </w:r>
      <w:r>
        <w:rPr>
          <w:sz w:val="22"/>
        </w:rPr>
        <w:t>of</w:t>
      </w:r>
      <w:r>
        <w:rPr>
          <w:spacing w:val="-7"/>
          <w:sz w:val="22"/>
        </w:rPr>
        <w:t> </w:t>
      </w:r>
      <w:r>
        <w:rPr>
          <w:sz w:val="22"/>
        </w:rPr>
        <w:t>the</w:t>
      </w:r>
      <w:r>
        <w:rPr>
          <w:spacing w:val="-5"/>
          <w:sz w:val="22"/>
        </w:rPr>
        <w:t> </w:t>
      </w:r>
      <w:r>
        <w:rPr>
          <w:sz w:val="22"/>
        </w:rPr>
        <w:t>boundaries</w:t>
      </w:r>
      <w:r>
        <w:rPr>
          <w:spacing w:val="-5"/>
          <w:sz w:val="22"/>
        </w:rPr>
        <w:t> </w:t>
      </w:r>
      <w:r>
        <w:rPr>
          <w:sz w:val="22"/>
        </w:rPr>
        <w:t>of</w:t>
      </w:r>
      <w:r>
        <w:rPr>
          <w:spacing w:val="-4"/>
          <w:sz w:val="22"/>
        </w:rPr>
        <w:t> </w:t>
      </w:r>
      <w:r>
        <w:rPr>
          <w:sz w:val="22"/>
        </w:rPr>
        <w:t>the</w:t>
      </w:r>
      <w:r>
        <w:rPr>
          <w:spacing w:val="-7"/>
          <w:sz w:val="22"/>
        </w:rPr>
        <w:t> </w:t>
      </w:r>
      <w:r>
        <w:rPr>
          <w:sz w:val="22"/>
        </w:rPr>
        <w:t>critical</w:t>
      </w:r>
      <w:r>
        <w:rPr>
          <w:spacing w:val="-6"/>
          <w:sz w:val="22"/>
        </w:rPr>
        <w:t> </w:t>
      </w:r>
      <w:r>
        <w:rPr>
          <w:spacing w:val="-4"/>
          <w:sz w:val="22"/>
        </w:rPr>
        <w:t>zone,</w:t>
      </w:r>
    </w:p>
    <w:p>
      <w:pPr>
        <w:pStyle w:val="BodyText"/>
        <w:spacing w:before="1"/>
      </w:pPr>
    </w:p>
    <w:p>
      <w:pPr>
        <w:pStyle w:val="ListParagraph"/>
        <w:numPr>
          <w:ilvl w:val="2"/>
          <w:numId w:val="1"/>
        </w:numPr>
        <w:tabs>
          <w:tab w:pos="1851" w:val="left" w:leader="none"/>
          <w:tab w:pos="1854" w:val="left" w:leader="none"/>
        </w:tabs>
        <w:spacing w:line="240" w:lineRule="auto" w:before="0" w:after="0"/>
        <w:ind w:left="1854" w:right="1317" w:hanging="444"/>
        <w:jc w:val="both"/>
        <w:rPr>
          <w:sz w:val="22"/>
        </w:rPr>
      </w:pPr>
      <w:r>
        <w:rPr>
          <w:sz w:val="22"/>
        </w:rPr>
        <w:t>environmental control and monitoring, both of the machine and the background in which it is placed,</w:t>
      </w:r>
    </w:p>
    <w:p>
      <w:pPr>
        <w:pStyle w:val="ListParagraph"/>
        <w:numPr>
          <w:ilvl w:val="2"/>
          <w:numId w:val="1"/>
        </w:numPr>
        <w:tabs>
          <w:tab w:pos="1854" w:val="left" w:leader="none"/>
        </w:tabs>
        <w:spacing w:line="240" w:lineRule="auto" w:before="252" w:after="0"/>
        <w:ind w:left="1854" w:right="0" w:hanging="492"/>
        <w:jc w:val="left"/>
        <w:rPr>
          <w:sz w:val="22"/>
        </w:rPr>
      </w:pPr>
      <w:r>
        <w:rPr>
          <w:sz w:val="22"/>
        </w:rPr>
        <w:t>personnel</w:t>
      </w:r>
      <w:r>
        <w:rPr>
          <w:spacing w:val="-10"/>
          <w:sz w:val="22"/>
        </w:rPr>
        <w:t> </w:t>
      </w:r>
      <w:r>
        <w:rPr>
          <w:sz w:val="22"/>
        </w:rPr>
        <w:t>gowning</w:t>
      </w:r>
      <w:r>
        <w:rPr>
          <w:spacing w:val="-5"/>
          <w:sz w:val="22"/>
        </w:rPr>
        <w:t> </w:t>
      </w:r>
      <w:r>
        <w:rPr>
          <w:spacing w:val="-2"/>
          <w:sz w:val="22"/>
        </w:rPr>
        <w:t>requirements,</w:t>
      </w:r>
    </w:p>
    <w:p>
      <w:pPr>
        <w:spacing w:after="0" w:line="240" w:lineRule="auto"/>
        <w:jc w:val="left"/>
        <w:rPr>
          <w:sz w:val="22"/>
        </w:rPr>
        <w:sectPr>
          <w:pgSz w:w="11910" w:h="16850"/>
          <w:pgMar w:header="727" w:footer="970" w:top="1000" w:bottom="1160" w:left="980" w:right="380"/>
        </w:sectPr>
      </w:pPr>
    </w:p>
    <w:p>
      <w:pPr>
        <w:pStyle w:val="BodyText"/>
      </w:pPr>
    </w:p>
    <w:p>
      <w:pPr>
        <w:pStyle w:val="BodyText"/>
        <w:spacing w:before="188"/>
      </w:pPr>
    </w:p>
    <w:p>
      <w:pPr>
        <w:pStyle w:val="ListParagraph"/>
        <w:numPr>
          <w:ilvl w:val="2"/>
          <w:numId w:val="1"/>
        </w:numPr>
        <w:tabs>
          <w:tab w:pos="1854" w:val="left" w:leader="none"/>
        </w:tabs>
        <w:spacing w:line="240" w:lineRule="auto" w:before="0" w:after="0"/>
        <w:ind w:left="1854" w:right="0" w:hanging="504"/>
        <w:jc w:val="left"/>
        <w:rPr>
          <w:sz w:val="22"/>
        </w:rPr>
      </w:pPr>
      <w:r>
        <w:rPr>
          <w:sz w:val="22"/>
        </w:rPr>
        <w:t>integrity</w:t>
      </w:r>
      <w:r>
        <w:rPr>
          <w:spacing w:val="-13"/>
          <w:sz w:val="22"/>
        </w:rPr>
        <w:t> </w:t>
      </w:r>
      <w:r>
        <w:rPr>
          <w:sz w:val="22"/>
        </w:rPr>
        <w:t>testing</w:t>
      </w:r>
      <w:r>
        <w:rPr>
          <w:spacing w:val="-8"/>
          <w:sz w:val="22"/>
        </w:rPr>
        <w:t> </w:t>
      </w:r>
      <w:r>
        <w:rPr>
          <w:sz w:val="22"/>
        </w:rPr>
        <w:t>of</w:t>
      </w:r>
      <w:r>
        <w:rPr>
          <w:spacing w:val="-7"/>
          <w:sz w:val="22"/>
        </w:rPr>
        <w:t> </w:t>
      </w:r>
      <w:r>
        <w:rPr>
          <w:sz w:val="22"/>
        </w:rPr>
        <w:t>the</w:t>
      </w:r>
      <w:r>
        <w:rPr>
          <w:spacing w:val="-11"/>
          <w:sz w:val="22"/>
        </w:rPr>
        <w:t> </w:t>
      </w:r>
      <w:r>
        <w:rPr>
          <w:sz w:val="22"/>
        </w:rPr>
        <w:t>product</w:t>
      </w:r>
      <w:r>
        <w:rPr>
          <w:spacing w:val="-12"/>
          <w:sz w:val="22"/>
        </w:rPr>
        <w:t> </w:t>
      </w:r>
      <w:r>
        <w:rPr>
          <w:sz w:val="22"/>
        </w:rPr>
        <w:t>filling</w:t>
      </w:r>
      <w:r>
        <w:rPr>
          <w:spacing w:val="-6"/>
          <w:sz w:val="22"/>
        </w:rPr>
        <w:t> </w:t>
      </w:r>
      <w:r>
        <w:rPr>
          <w:sz w:val="22"/>
        </w:rPr>
        <w:t>lines</w:t>
      </w:r>
      <w:r>
        <w:rPr>
          <w:spacing w:val="-11"/>
          <w:sz w:val="22"/>
        </w:rPr>
        <w:t> </w:t>
      </w:r>
      <w:r>
        <w:rPr>
          <w:sz w:val="22"/>
        </w:rPr>
        <w:t>and</w:t>
      </w:r>
      <w:r>
        <w:rPr>
          <w:spacing w:val="-12"/>
          <w:sz w:val="22"/>
        </w:rPr>
        <w:t> </w:t>
      </w:r>
      <w:r>
        <w:rPr>
          <w:sz w:val="22"/>
        </w:rPr>
        <w:t>filtration</w:t>
      </w:r>
      <w:r>
        <w:rPr>
          <w:spacing w:val="-10"/>
          <w:sz w:val="22"/>
        </w:rPr>
        <w:t> </w:t>
      </w:r>
      <w:r>
        <w:rPr>
          <w:sz w:val="22"/>
        </w:rPr>
        <w:t>systems</w:t>
      </w:r>
      <w:r>
        <w:rPr>
          <w:spacing w:val="-11"/>
          <w:sz w:val="22"/>
        </w:rPr>
        <w:t> </w:t>
      </w:r>
      <w:r>
        <w:rPr>
          <w:sz w:val="22"/>
        </w:rPr>
        <w:t>(as</w:t>
      </w:r>
      <w:r>
        <w:rPr>
          <w:spacing w:val="-11"/>
          <w:sz w:val="22"/>
        </w:rPr>
        <w:t> </w:t>
      </w:r>
      <w:r>
        <w:rPr>
          <w:spacing w:val="-2"/>
          <w:sz w:val="22"/>
        </w:rPr>
        <w:t>relevant),</w:t>
      </w:r>
    </w:p>
    <w:p>
      <w:pPr>
        <w:pStyle w:val="BodyText"/>
      </w:pPr>
    </w:p>
    <w:p>
      <w:pPr>
        <w:pStyle w:val="ListParagraph"/>
        <w:numPr>
          <w:ilvl w:val="2"/>
          <w:numId w:val="1"/>
        </w:numPr>
        <w:tabs>
          <w:tab w:pos="1854" w:val="left" w:leader="none"/>
        </w:tabs>
        <w:spacing w:line="240" w:lineRule="auto" w:before="0" w:after="0"/>
        <w:ind w:left="1854" w:right="0" w:hanging="456"/>
        <w:jc w:val="left"/>
        <w:rPr>
          <w:sz w:val="22"/>
        </w:rPr>
      </w:pPr>
      <w:r>
        <w:rPr>
          <w:sz w:val="22"/>
        </w:rPr>
        <w:t>duration</w:t>
      </w:r>
      <w:r>
        <w:rPr>
          <w:spacing w:val="-5"/>
          <w:sz w:val="22"/>
        </w:rPr>
        <w:t> </w:t>
      </w:r>
      <w:r>
        <w:rPr>
          <w:sz w:val="22"/>
        </w:rPr>
        <w:t>of</w:t>
      </w:r>
      <w:r>
        <w:rPr>
          <w:spacing w:val="-5"/>
          <w:sz w:val="22"/>
        </w:rPr>
        <w:t> </w:t>
      </w:r>
      <w:r>
        <w:rPr>
          <w:sz w:val="22"/>
        </w:rPr>
        <w:t>the</w:t>
      </w:r>
      <w:r>
        <w:rPr>
          <w:spacing w:val="-4"/>
          <w:sz w:val="22"/>
        </w:rPr>
        <w:t> </w:t>
      </w:r>
      <w:r>
        <w:rPr>
          <w:sz w:val="22"/>
        </w:rPr>
        <w:t>batch</w:t>
      </w:r>
      <w:r>
        <w:rPr>
          <w:spacing w:val="-6"/>
          <w:sz w:val="22"/>
        </w:rPr>
        <w:t> </w:t>
      </w:r>
      <w:r>
        <w:rPr>
          <w:sz w:val="22"/>
        </w:rPr>
        <w:t>or</w:t>
      </w:r>
      <w:r>
        <w:rPr>
          <w:spacing w:val="-7"/>
          <w:sz w:val="22"/>
        </w:rPr>
        <w:t> </w:t>
      </w:r>
      <w:r>
        <w:rPr>
          <w:sz w:val="22"/>
        </w:rPr>
        <w:t>filling</w:t>
      </w:r>
      <w:r>
        <w:rPr>
          <w:spacing w:val="-2"/>
          <w:sz w:val="22"/>
        </w:rPr>
        <w:t> campaign,</w:t>
      </w:r>
    </w:p>
    <w:p>
      <w:pPr>
        <w:pStyle w:val="BodyText"/>
      </w:pPr>
    </w:p>
    <w:p>
      <w:pPr>
        <w:pStyle w:val="ListParagraph"/>
        <w:numPr>
          <w:ilvl w:val="2"/>
          <w:numId w:val="1"/>
        </w:numPr>
        <w:tabs>
          <w:tab w:pos="1852" w:val="left" w:leader="none"/>
          <w:tab w:pos="1854" w:val="left" w:leader="none"/>
        </w:tabs>
        <w:spacing w:line="240" w:lineRule="auto" w:before="1" w:after="0"/>
        <w:ind w:left="1854" w:right="1320" w:hanging="504"/>
        <w:jc w:val="both"/>
        <w:rPr>
          <w:sz w:val="22"/>
        </w:rPr>
      </w:pPr>
      <w:r>
        <w:rPr>
          <w:sz w:val="22"/>
        </w:rPr>
        <w:t>control of packaging films, including any requirements for film decontamination or sterilisation,</w:t>
      </w:r>
    </w:p>
    <w:p>
      <w:pPr>
        <w:pStyle w:val="ListParagraph"/>
        <w:numPr>
          <w:ilvl w:val="2"/>
          <w:numId w:val="1"/>
        </w:numPr>
        <w:tabs>
          <w:tab w:pos="1854" w:val="left" w:leader="none"/>
        </w:tabs>
        <w:spacing w:line="240" w:lineRule="auto" w:before="252" w:after="0"/>
        <w:ind w:left="1854" w:right="0" w:hanging="552"/>
        <w:jc w:val="left"/>
        <w:rPr>
          <w:sz w:val="22"/>
        </w:rPr>
      </w:pPr>
      <w:r>
        <w:rPr>
          <w:sz w:val="22"/>
        </w:rPr>
        <w:t>cleaning-in-place</w:t>
      </w:r>
      <w:r>
        <w:rPr>
          <w:spacing w:val="-11"/>
          <w:sz w:val="22"/>
        </w:rPr>
        <w:t> </w:t>
      </w:r>
      <w:r>
        <w:rPr>
          <w:sz w:val="22"/>
        </w:rPr>
        <w:t>and</w:t>
      </w:r>
      <w:r>
        <w:rPr>
          <w:spacing w:val="-8"/>
          <w:sz w:val="22"/>
        </w:rPr>
        <w:t> </w:t>
      </w:r>
      <w:r>
        <w:rPr>
          <w:sz w:val="22"/>
        </w:rPr>
        <w:t>sterilisation-in-place</w:t>
      </w:r>
      <w:r>
        <w:rPr>
          <w:spacing w:val="-9"/>
          <w:sz w:val="22"/>
        </w:rPr>
        <w:t> </w:t>
      </w:r>
      <w:r>
        <w:rPr>
          <w:sz w:val="22"/>
        </w:rPr>
        <w:t>of</w:t>
      </w:r>
      <w:r>
        <w:rPr>
          <w:spacing w:val="-7"/>
          <w:sz w:val="22"/>
        </w:rPr>
        <w:t> </w:t>
      </w:r>
      <w:r>
        <w:rPr>
          <w:sz w:val="22"/>
        </w:rPr>
        <w:t>equipment</w:t>
      </w:r>
      <w:r>
        <w:rPr>
          <w:spacing w:val="-9"/>
          <w:sz w:val="22"/>
        </w:rPr>
        <w:t> </w:t>
      </w:r>
      <w:r>
        <w:rPr>
          <w:sz w:val="22"/>
        </w:rPr>
        <w:t>as</w:t>
      </w:r>
      <w:r>
        <w:rPr>
          <w:spacing w:val="-8"/>
          <w:sz w:val="22"/>
        </w:rPr>
        <w:t> </w:t>
      </w:r>
      <w:r>
        <w:rPr>
          <w:spacing w:val="-2"/>
          <w:sz w:val="22"/>
        </w:rPr>
        <w:t>necessary,</w:t>
      </w:r>
    </w:p>
    <w:p>
      <w:pPr>
        <w:pStyle w:val="BodyText"/>
      </w:pPr>
    </w:p>
    <w:p>
      <w:pPr>
        <w:pStyle w:val="ListParagraph"/>
        <w:numPr>
          <w:ilvl w:val="2"/>
          <w:numId w:val="1"/>
        </w:numPr>
        <w:tabs>
          <w:tab w:pos="1854" w:val="left" w:leader="none"/>
        </w:tabs>
        <w:spacing w:line="240" w:lineRule="auto" w:before="1" w:after="0"/>
        <w:ind w:left="1854" w:right="0" w:hanging="602"/>
        <w:jc w:val="left"/>
        <w:rPr>
          <w:sz w:val="22"/>
        </w:rPr>
      </w:pPr>
      <w:r>
        <w:rPr>
          <w:sz w:val="22"/>
        </w:rPr>
        <w:t>machine</w:t>
      </w:r>
      <w:r>
        <w:rPr>
          <w:spacing w:val="-8"/>
          <w:sz w:val="22"/>
        </w:rPr>
        <w:t> </w:t>
      </w:r>
      <w:r>
        <w:rPr>
          <w:sz w:val="22"/>
        </w:rPr>
        <w:t>operation,</w:t>
      </w:r>
      <w:r>
        <w:rPr>
          <w:spacing w:val="-6"/>
          <w:sz w:val="22"/>
        </w:rPr>
        <w:t> </w:t>
      </w:r>
      <w:r>
        <w:rPr>
          <w:sz w:val="22"/>
        </w:rPr>
        <w:t>settings</w:t>
      </w:r>
      <w:r>
        <w:rPr>
          <w:spacing w:val="-8"/>
          <w:sz w:val="22"/>
        </w:rPr>
        <w:t> </w:t>
      </w:r>
      <w:r>
        <w:rPr>
          <w:sz w:val="22"/>
        </w:rPr>
        <w:t>and</w:t>
      </w:r>
      <w:r>
        <w:rPr>
          <w:spacing w:val="-5"/>
          <w:sz w:val="22"/>
        </w:rPr>
        <w:t> </w:t>
      </w:r>
      <w:r>
        <w:rPr>
          <w:sz w:val="22"/>
        </w:rPr>
        <w:t>alarm</w:t>
      </w:r>
      <w:r>
        <w:rPr>
          <w:spacing w:val="-7"/>
          <w:sz w:val="22"/>
        </w:rPr>
        <w:t> </w:t>
      </w:r>
      <w:r>
        <w:rPr>
          <w:sz w:val="22"/>
        </w:rPr>
        <w:t>management</w:t>
      </w:r>
      <w:r>
        <w:rPr>
          <w:spacing w:val="-7"/>
          <w:sz w:val="22"/>
        </w:rPr>
        <w:t> </w:t>
      </w:r>
      <w:r>
        <w:rPr>
          <w:sz w:val="22"/>
        </w:rPr>
        <w:t>(as</w:t>
      </w:r>
      <w:r>
        <w:rPr>
          <w:spacing w:val="-7"/>
          <w:sz w:val="22"/>
        </w:rPr>
        <w:t> </w:t>
      </w:r>
      <w:r>
        <w:rPr>
          <w:spacing w:val="-2"/>
          <w:sz w:val="22"/>
        </w:rPr>
        <w:t>relevant).</w:t>
      </w:r>
    </w:p>
    <w:p>
      <w:pPr>
        <w:pStyle w:val="ListParagraph"/>
        <w:numPr>
          <w:ilvl w:val="1"/>
          <w:numId w:val="1"/>
        </w:numPr>
        <w:tabs>
          <w:tab w:pos="1439" w:val="left" w:leader="none"/>
        </w:tabs>
        <w:spacing w:line="240" w:lineRule="auto" w:before="251" w:after="0"/>
        <w:ind w:left="1439" w:right="1317" w:hanging="720"/>
        <w:jc w:val="both"/>
        <w:rPr>
          <w:sz w:val="22"/>
        </w:rPr>
      </w:pPr>
      <w:r>
        <w:rPr>
          <w:sz w:val="22"/>
        </w:rPr>
        <w:t>Critical process parameters for FFS should be determined during equipment qualification and should include, but are not limited to:</w:t>
      </w:r>
    </w:p>
    <w:p>
      <w:pPr>
        <w:pStyle w:val="BodyText"/>
        <w:spacing w:before="2"/>
      </w:pPr>
    </w:p>
    <w:p>
      <w:pPr>
        <w:pStyle w:val="ListParagraph"/>
        <w:numPr>
          <w:ilvl w:val="2"/>
          <w:numId w:val="1"/>
        </w:numPr>
        <w:tabs>
          <w:tab w:pos="1852" w:val="left" w:leader="none"/>
          <w:tab w:pos="1854" w:val="left" w:leader="none"/>
        </w:tabs>
        <w:spacing w:line="240" w:lineRule="auto" w:before="0" w:after="0"/>
        <w:ind w:left="1854" w:right="1312" w:hanging="394"/>
        <w:jc w:val="both"/>
        <w:rPr>
          <w:sz w:val="22"/>
        </w:rPr>
      </w:pPr>
      <w:r>
        <w:rPr>
          <w:sz w:val="22"/>
        </w:rPr>
        <w:t>settings for uniform package dimensions and cutting in accordance with validated parameters;</w:t>
      </w:r>
    </w:p>
    <w:p>
      <w:pPr>
        <w:pStyle w:val="ListParagraph"/>
        <w:numPr>
          <w:ilvl w:val="2"/>
          <w:numId w:val="1"/>
        </w:numPr>
        <w:tabs>
          <w:tab w:pos="1851" w:val="left" w:leader="none"/>
          <w:tab w:pos="1854" w:val="left" w:leader="none"/>
        </w:tabs>
        <w:spacing w:line="240" w:lineRule="auto" w:before="252" w:after="0"/>
        <w:ind w:left="1854" w:right="1315" w:hanging="444"/>
        <w:jc w:val="both"/>
        <w:rPr>
          <w:sz w:val="22"/>
        </w:rPr>
      </w:pPr>
      <w:r>
        <w:rPr>
          <w:sz w:val="22"/>
        </w:rPr>
        <w:t>setting, maintenance and monitoring of validated forming temperatures (including</w:t>
      </w:r>
      <w:r>
        <w:rPr>
          <w:spacing w:val="-15"/>
          <w:sz w:val="22"/>
        </w:rPr>
        <w:t> </w:t>
      </w:r>
      <w:r>
        <w:rPr>
          <w:sz w:val="22"/>
        </w:rPr>
        <w:t>pre-heating</w:t>
      </w:r>
      <w:r>
        <w:rPr>
          <w:spacing w:val="-13"/>
          <w:sz w:val="22"/>
        </w:rPr>
        <w:t> </w:t>
      </w:r>
      <w:r>
        <w:rPr>
          <w:sz w:val="22"/>
        </w:rPr>
        <w:t>and</w:t>
      </w:r>
      <w:r>
        <w:rPr>
          <w:spacing w:val="-15"/>
          <w:sz w:val="22"/>
        </w:rPr>
        <w:t> </w:t>
      </w:r>
      <w:r>
        <w:rPr>
          <w:sz w:val="22"/>
        </w:rPr>
        <w:t>cooling),</w:t>
      </w:r>
      <w:r>
        <w:rPr>
          <w:spacing w:val="-16"/>
          <w:sz w:val="22"/>
        </w:rPr>
        <w:t> </w:t>
      </w:r>
      <w:r>
        <w:rPr>
          <w:sz w:val="22"/>
        </w:rPr>
        <w:t>forming</w:t>
      </w:r>
      <w:r>
        <w:rPr>
          <w:spacing w:val="-15"/>
          <w:sz w:val="22"/>
        </w:rPr>
        <w:t> </w:t>
      </w:r>
      <w:r>
        <w:rPr>
          <w:sz w:val="22"/>
        </w:rPr>
        <w:t>times</w:t>
      </w:r>
      <w:r>
        <w:rPr>
          <w:spacing w:val="-15"/>
          <w:sz w:val="22"/>
        </w:rPr>
        <w:t> </w:t>
      </w:r>
      <w:r>
        <w:rPr>
          <w:sz w:val="22"/>
        </w:rPr>
        <w:t>and</w:t>
      </w:r>
      <w:r>
        <w:rPr>
          <w:spacing w:val="-15"/>
          <w:sz w:val="22"/>
        </w:rPr>
        <w:t> </w:t>
      </w:r>
      <w:r>
        <w:rPr>
          <w:sz w:val="22"/>
        </w:rPr>
        <w:t>pressures</w:t>
      </w:r>
      <w:r>
        <w:rPr>
          <w:spacing w:val="-14"/>
          <w:sz w:val="22"/>
        </w:rPr>
        <w:t> </w:t>
      </w:r>
      <w:r>
        <w:rPr>
          <w:sz w:val="22"/>
        </w:rPr>
        <w:t>as</w:t>
      </w:r>
      <w:r>
        <w:rPr>
          <w:spacing w:val="-14"/>
          <w:sz w:val="22"/>
        </w:rPr>
        <w:t> </w:t>
      </w:r>
      <w:r>
        <w:rPr>
          <w:sz w:val="22"/>
        </w:rPr>
        <w:t>relevant;</w:t>
      </w:r>
    </w:p>
    <w:p>
      <w:pPr>
        <w:pStyle w:val="BodyText"/>
      </w:pPr>
    </w:p>
    <w:p>
      <w:pPr>
        <w:pStyle w:val="ListParagraph"/>
        <w:numPr>
          <w:ilvl w:val="2"/>
          <w:numId w:val="1"/>
        </w:numPr>
        <w:tabs>
          <w:tab w:pos="1850" w:val="left" w:leader="none"/>
          <w:tab w:pos="1854" w:val="left" w:leader="none"/>
        </w:tabs>
        <w:spacing w:line="240" w:lineRule="auto" w:before="0" w:after="0"/>
        <w:ind w:left="1854" w:right="1319" w:hanging="492"/>
        <w:jc w:val="both"/>
        <w:rPr>
          <w:sz w:val="22"/>
        </w:rPr>
      </w:pPr>
      <w:r>
        <w:rPr>
          <w:sz w:val="22"/>
        </w:rPr>
        <w:t>setting, maintenance and monitoring of validated sealing temperatures, sealing</w:t>
      </w:r>
      <w:r>
        <w:rPr>
          <w:spacing w:val="-1"/>
          <w:sz w:val="22"/>
        </w:rPr>
        <w:t> </w:t>
      </w:r>
      <w:r>
        <w:rPr>
          <w:sz w:val="22"/>
        </w:rPr>
        <w:t>temperature</w:t>
      </w:r>
      <w:r>
        <w:rPr>
          <w:spacing w:val="-3"/>
          <w:sz w:val="22"/>
        </w:rPr>
        <w:t> </w:t>
      </w:r>
      <w:r>
        <w:rPr>
          <w:sz w:val="22"/>
        </w:rPr>
        <w:t>uniformity</w:t>
      </w:r>
      <w:r>
        <w:rPr>
          <w:spacing w:val="-4"/>
          <w:sz w:val="22"/>
        </w:rPr>
        <w:t> </w:t>
      </w:r>
      <w:r>
        <w:rPr>
          <w:sz w:val="22"/>
        </w:rPr>
        <w:t>across</w:t>
      </w:r>
      <w:r>
        <w:rPr>
          <w:spacing w:val="-6"/>
          <w:sz w:val="22"/>
        </w:rPr>
        <w:t> </w:t>
      </w:r>
      <w:r>
        <w:rPr>
          <w:sz w:val="22"/>
        </w:rPr>
        <w:t>the</w:t>
      </w:r>
      <w:r>
        <w:rPr>
          <w:spacing w:val="-4"/>
          <w:sz w:val="22"/>
        </w:rPr>
        <w:t> </w:t>
      </w:r>
      <w:r>
        <w:rPr>
          <w:sz w:val="22"/>
        </w:rPr>
        <w:t>seal,</w:t>
      </w:r>
      <w:r>
        <w:rPr>
          <w:spacing w:val="-2"/>
          <w:sz w:val="22"/>
        </w:rPr>
        <w:t> </w:t>
      </w:r>
      <w:r>
        <w:rPr>
          <w:sz w:val="22"/>
        </w:rPr>
        <w:t>sealing</w:t>
      </w:r>
      <w:r>
        <w:rPr>
          <w:spacing w:val="-2"/>
          <w:sz w:val="22"/>
        </w:rPr>
        <w:t> </w:t>
      </w:r>
      <w:r>
        <w:rPr>
          <w:sz w:val="22"/>
        </w:rPr>
        <w:t>times</w:t>
      </w:r>
      <w:r>
        <w:rPr>
          <w:spacing w:val="-4"/>
          <w:sz w:val="22"/>
        </w:rPr>
        <w:t> </w:t>
      </w:r>
      <w:r>
        <w:rPr>
          <w:sz w:val="22"/>
        </w:rPr>
        <w:t>and</w:t>
      </w:r>
      <w:r>
        <w:rPr>
          <w:spacing w:val="-4"/>
          <w:sz w:val="22"/>
        </w:rPr>
        <w:t> </w:t>
      </w:r>
      <w:r>
        <w:rPr>
          <w:sz w:val="22"/>
        </w:rPr>
        <w:t>pressures as relevant;</w:t>
      </w:r>
    </w:p>
    <w:p>
      <w:pPr>
        <w:pStyle w:val="BodyText"/>
        <w:spacing w:before="1"/>
      </w:pPr>
    </w:p>
    <w:p>
      <w:pPr>
        <w:pStyle w:val="ListParagraph"/>
        <w:numPr>
          <w:ilvl w:val="2"/>
          <w:numId w:val="1"/>
        </w:numPr>
        <w:tabs>
          <w:tab w:pos="1854" w:val="left" w:leader="none"/>
        </w:tabs>
        <w:spacing w:line="240" w:lineRule="auto" w:before="0" w:after="0"/>
        <w:ind w:left="1854" w:right="0" w:hanging="504"/>
        <w:jc w:val="left"/>
        <w:rPr>
          <w:sz w:val="22"/>
        </w:rPr>
      </w:pPr>
      <w:r>
        <w:rPr>
          <w:sz w:val="22"/>
        </w:rPr>
        <w:t>environmental</w:t>
      </w:r>
      <w:r>
        <w:rPr>
          <w:spacing w:val="-9"/>
          <w:sz w:val="22"/>
        </w:rPr>
        <w:t> </w:t>
      </w:r>
      <w:r>
        <w:rPr>
          <w:sz w:val="22"/>
        </w:rPr>
        <w:t>and</w:t>
      </w:r>
      <w:r>
        <w:rPr>
          <w:spacing w:val="-7"/>
          <w:sz w:val="22"/>
        </w:rPr>
        <w:t> </w:t>
      </w:r>
      <w:r>
        <w:rPr>
          <w:sz w:val="22"/>
        </w:rPr>
        <w:t>product</w:t>
      </w:r>
      <w:r>
        <w:rPr>
          <w:spacing w:val="-8"/>
          <w:sz w:val="22"/>
        </w:rPr>
        <w:t> </w:t>
      </w:r>
      <w:r>
        <w:rPr>
          <w:spacing w:val="-2"/>
          <w:sz w:val="22"/>
        </w:rPr>
        <w:t>temperature;</w:t>
      </w:r>
    </w:p>
    <w:p>
      <w:pPr>
        <w:pStyle w:val="BodyText"/>
      </w:pPr>
    </w:p>
    <w:p>
      <w:pPr>
        <w:pStyle w:val="ListParagraph"/>
        <w:numPr>
          <w:ilvl w:val="2"/>
          <w:numId w:val="1"/>
        </w:numPr>
        <w:tabs>
          <w:tab w:pos="1854" w:val="left" w:leader="none"/>
        </w:tabs>
        <w:spacing w:line="240" w:lineRule="auto" w:before="1" w:after="0"/>
        <w:ind w:left="1854" w:right="0" w:hanging="456"/>
        <w:jc w:val="left"/>
        <w:rPr>
          <w:sz w:val="22"/>
        </w:rPr>
      </w:pPr>
      <w:r>
        <w:rPr>
          <w:sz w:val="22"/>
        </w:rPr>
        <w:t>batch-specific</w:t>
      </w:r>
      <w:r>
        <w:rPr>
          <w:spacing w:val="-11"/>
          <w:sz w:val="22"/>
        </w:rPr>
        <w:t> </w:t>
      </w:r>
      <w:r>
        <w:rPr>
          <w:sz w:val="22"/>
        </w:rPr>
        <w:t>testing</w:t>
      </w:r>
      <w:r>
        <w:rPr>
          <w:spacing w:val="-6"/>
          <w:sz w:val="22"/>
        </w:rPr>
        <w:t> </w:t>
      </w:r>
      <w:r>
        <w:rPr>
          <w:sz w:val="22"/>
        </w:rPr>
        <w:t>of</w:t>
      </w:r>
      <w:r>
        <w:rPr>
          <w:spacing w:val="-7"/>
          <w:sz w:val="22"/>
        </w:rPr>
        <w:t> </w:t>
      </w:r>
      <w:r>
        <w:rPr>
          <w:sz w:val="22"/>
        </w:rPr>
        <w:t>package</w:t>
      </w:r>
      <w:r>
        <w:rPr>
          <w:spacing w:val="-9"/>
          <w:sz w:val="22"/>
        </w:rPr>
        <w:t> </w:t>
      </w:r>
      <w:r>
        <w:rPr>
          <w:sz w:val="22"/>
        </w:rPr>
        <w:t>seal</w:t>
      </w:r>
      <w:r>
        <w:rPr>
          <w:spacing w:val="-6"/>
          <w:sz w:val="22"/>
        </w:rPr>
        <w:t> </w:t>
      </w:r>
      <w:r>
        <w:rPr>
          <w:sz w:val="22"/>
        </w:rPr>
        <w:t>strength</w:t>
      </w:r>
      <w:r>
        <w:rPr>
          <w:spacing w:val="-8"/>
          <w:sz w:val="22"/>
        </w:rPr>
        <w:t> </w:t>
      </w:r>
      <w:r>
        <w:rPr>
          <w:sz w:val="22"/>
        </w:rPr>
        <w:t>and</w:t>
      </w:r>
      <w:r>
        <w:rPr>
          <w:spacing w:val="-6"/>
          <w:sz w:val="22"/>
        </w:rPr>
        <w:t> </w:t>
      </w:r>
      <w:r>
        <w:rPr>
          <w:spacing w:val="-2"/>
          <w:sz w:val="22"/>
        </w:rPr>
        <w:t>uniformity;</w:t>
      </w:r>
    </w:p>
    <w:p>
      <w:pPr>
        <w:pStyle w:val="ListParagraph"/>
        <w:numPr>
          <w:ilvl w:val="2"/>
          <w:numId w:val="1"/>
        </w:numPr>
        <w:tabs>
          <w:tab w:pos="1854" w:val="left" w:leader="none"/>
        </w:tabs>
        <w:spacing w:line="240" w:lineRule="auto" w:before="251" w:after="0"/>
        <w:ind w:left="1854" w:right="0" w:hanging="504"/>
        <w:jc w:val="left"/>
        <w:rPr>
          <w:sz w:val="22"/>
        </w:rPr>
      </w:pPr>
      <w:r>
        <w:rPr>
          <w:sz w:val="22"/>
        </w:rPr>
        <w:t>settings</w:t>
      </w:r>
      <w:r>
        <w:rPr>
          <w:spacing w:val="-10"/>
          <w:sz w:val="22"/>
        </w:rPr>
        <w:t> </w:t>
      </w:r>
      <w:r>
        <w:rPr>
          <w:sz w:val="22"/>
        </w:rPr>
        <w:t>for</w:t>
      </w:r>
      <w:r>
        <w:rPr>
          <w:spacing w:val="-4"/>
          <w:sz w:val="22"/>
        </w:rPr>
        <w:t> </w:t>
      </w:r>
      <w:r>
        <w:rPr>
          <w:sz w:val="22"/>
        </w:rPr>
        <w:t>correct</w:t>
      </w:r>
      <w:r>
        <w:rPr>
          <w:spacing w:val="-7"/>
          <w:sz w:val="22"/>
        </w:rPr>
        <w:t> </w:t>
      </w:r>
      <w:r>
        <w:rPr>
          <w:sz w:val="22"/>
        </w:rPr>
        <w:t>filling</w:t>
      </w:r>
      <w:r>
        <w:rPr>
          <w:spacing w:val="-4"/>
          <w:sz w:val="22"/>
        </w:rPr>
        <w:t> </w:t>
      </w:r>
      <w:r>
        <w:rPr>
          <w:sz w:val="22"/>
        </w:rPr>
        <w:t>volumes,</w:t>
      </w:r>
      <w:r>
        <w:rPr>
          <w:spacing w:val="-2"/>
          <w:sz w:val="22"/>
        </w:rPr>
        <w:t> </w:t>
      </w:r>
      <w:r>
        <w:rPr>
          <w:sz w:val="22"/>
        </w:rPr>
        <w:t>speeds</w:t>
      </w:r>
      <w:r>
        <w:rPr>
          <w:spacing w:val="-6"/>
          <w:sz w:val="22"/>
        </w:rPr>
        <w:t> </w:t>
      </w:r>
      <w:r>
        <w:rPr>
          <w:sz w:val="22"/>
        </w:rPr>
        <w:t>and</w:t>
      </w:r>
      <w:r>
        <w:rPr>
          <w:spacing w:val="-4"/>
          <w:sz w:val="22"/>
        </w:rPr>
        <w:t> </w:t>
      </w:r>
      <w:r>
        <w:rPr>
          <w:spacing w:val="-2"/>
          <w:sz w:val="22"/>
        </w:rPr>
        <w:t>uniformity;</w:t>
      </w:r>
    </w:p>
    <w:p>
      <w:pPr>
        <w:pStyle w:val="BodyText"/>
      </w:pPr>
    </w:p>
    <w:p>
      <w:pPr>
        <w:pStyle w:val="ListParagraph"/>
        <w:numPr>
          <w:ilvl w:val="2"/>
          <w:numId w:val="1"/>
        </w:numPr>
        <w:tabs>
          <w:tab w:pos="1852" w:val="left" w:leader="none"/>
          <w:tab w:pos="1854" w:val="left" w:leader="none"/>
        </w:tabs>
        <w:spacing w:line="240" w:lineRule="auto" w:before="0" w:after="0"/>
        <w:ind w:left="1854" w:right="1319" w:hanging="552"/>
        <w:jc w:val="both"/>
        <w:rPr>
          <w:sz w:val="22"/>
        </w:rPr>
      </w:pPr>
      <w:r>
        <w:rPr>
          <w:sz w:val="22"/>
        </w:rPr>
        <w:t>settings for any additional printing (batch coding), embossing or debossing to ensure that unit integrity is not compromised;</w:t>
      </w:r>
    </w:p>
    <w:p>
      <w:pPr>
        <w:pStyle w:val="ListParagraph"/>
        <w:numPr>
          <w:ilvl w:val="2"/>
          <w:numId w:val="1"/>
        </w:numPr>
        <w:tabs>
          <w:tab w:pos="1850" w:val="left" w:leader="none"/>
          <w:tab w:pos="1854" w:val="left" w:leader="none"/>
        </w:tabs>
        <w:spacing w:line="240" w:lineRule="auto" w:before="253" w:after="0"/>
        <w:ind w:left="1854" w:right="1312" w:hanging="603"/>
        <w:jc w:val="both"/>
        <w:rPr>
          <w:sz w:val="22"/>
        </w:rPr>
      </w:pPr>
      <w:r>
        <w:rPr>
          <w:sz w:val="22"/>
        </w:rPr>
        <w:t>methods and parameters for integrity testing of filled containers (see paragraph 8.22).</w:t>
      </w:r>
    </w:p>
    <w:p>
      <w:pPr>
        <w:pStyle w:val="BodyText"/>
        <w:spacing w:before="1"/>
      </w:pPr>
    </w:p>
    <w:p>
      <w:pPr>
        <w:pStyle w:val="ListParagraph"/>
        <w:numPr>
          <w:ilvl w:val="1"/>
          <w:numId w:val="1"/>
        </w:numPr>
        <w:tabs>
          <w:tab w:pos="1439" w:val="left" w:leader="none"/>
        </w:tabs>
        <w:spacing w:line="240" w:lineRule="auto" w:before="0" w:after="0"/>
        <w:ind w:left="1439" w:right="1317" w:hanging="720"/>
        <w:jc w:val="both"/>
        <w:rPr>
          <w:sz w:val="22"/>
        </w:rPr>
      </w:pPr>
      <w:r>
        <w:rPr>
          <w:sz w:val="22"/>
        </w:rPr>
        <w:t>Appropriate procedures for the verification, monitoring and recording of FFS critical process parameters and equipment operation should be applied during </w:t>
      </w:r>
      <w:r>
        <w:rPr>
          <w:spacing w:val="-2"/>
          <w:sz w:val="22"/>
        </w:rPr>
        <w:t>production.</w:t>
      </w:r>
    </w:p>
    <w:p>
      <w:pPr>
        <w:pStyle w:val="ListParagraph"/>
        <w:numPr>
          <w:ilvl w:val="1"/>
          <w:numId w:val="1"/>
        </w:numPr>
        <w:tabs>
          <w:tab w:pos="1439" w:val="left" w:leader="none"/>
        </w:tabs>
        <w:spacing w:line="240" w:lineRule="auto" w:before="253" w:after="0"/>
        <w:ind w:left="1439" w:right="1314" w:hanging="720"/>
        <w:jc w:val="both"/>
        <w:rPr>
          <w:sz w:val="22"/>
        </w:rPr>
      </w:pPr>
      <w:r>
        <w:rPr>
          <w:sz w:val="22"/>
        </w:rPr>
        <w:t>Operational procedures should describe how forming and sealing issues are detected and rectified. Rejected units or sealing issues should be recorded and </w:t>
      </w:r>
      <w:r>
        <w:rPr>
          <w:spacing w:val="-2"/>
          <w:sz w:val="22"/>
        </w:rPr>
        <w:t>investigated.</w:t>
      </w:r>
    </w:p>
    <w:p>
      <w:pPr>
        <w:pStyle w:val="BodyText"/>
      </w:pPr>
    </w:p>
    <w:p>
      <w:pPr>
        <w:pStyle w:val="ListParagraph"/>
        <w:numPr>
          <w:ilvl w:val="1"/>
          <w:numId w:val="1"/>
        </w:numPr>
        <w:tabs>
          <w:tab w:pos="1439" w:val="left" w:leader="none"/>
        </w:tabs>
        <w:spacing w:line="240" w:lineRule="auto" w:before="0" w:after="0"/>
        <w:ind w:left="1439" w:right="1313" w:hanging="720"/>
        <w:jc w:val="both"/>
        <w:rPr>
          <w:sz w:val="22"/>
        </w:rPr>
      </w:pPr>
      <w:r>
        <w:rPr>
          <w:sz w:val="22"/>
        </w:rPr>
        <w:t>Appropriate maintenance procedures should be established based on risk, and include maintenance and</w:t>
      </w:r>
      <w:r>
        <w:rPr>
          <w:spacing w:val="-2"/>
          <w:sz w:val="22"/>
        </w:rPr>
        <w:t> </w:t>
      </w:r>
      <w:r>
        <w:rPr>
          <w:sz w:val="22"/>
        </w:rPr>
        <w:t>inspection plans</w:t>
      </w:r>
      <w:r>
        <w:rPr>
          <w:spacing w:val="-1"/>
          <w:sz w:val="22"/>
        </w:rPr>
        <w:t> </w:t>
      </w:r>
      <w:r>
        <w:rPr>
          <w:sz w:val="22"/>
        </w:rPr>
        <w:t>for</w:t>
      </w:r>
      <w:r>
        <w:rPr>
          <w:spacing w:val="-1"/>
          <w:sz w:val="22"/>
        </w:rPr>
        <w:t> </w:t>
      </w:r>
      <w:r>
        <w:rPr>
          <w:sz w:val="22"/>
        </w:rPr>
        <w:t>tooling critical</w:t>
      </w:r>
      <w:r>
        <w:rPr>
          <w:spacing w:val="-1"/>
          <w:sz w:val="22"/>
        </w:rPr>
        <w:t> </w:t>
      </w:r>
      <w:r>
        <w:rPr>
          <w:sz w:val="22"/>
        </w:rPr>
        <w:t>to</w:t>
      </w:r>
      <w:r>
        <w:rPr>
          <w:spacing w:val="-2"/>
          <w:sz w:val="22"/>
        </w:rPr>
        <w:t> </w:t>
      </w:r>
      <w:r>
        <w:rPr>
          <w:sz w:val="22"/>
        </w:rPr>
        <w:t>the effectiveness of unit sealing. Any issues identified that indicate a potential product quality concern should be documented and investigated.</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5"/>
      </w:pPr>
    </w:p>
    <w:p>
      <w:pPr>
        <w:pStyle w:val="Heading5"/>
      </w:pPr>
      <w:r>
        <w:rPr>
          <w:color w:val="365F91"/>
          <w:spacing w:val="-2"/>
        </w:rPr>
        <w:t>BLOW-FILL-</w:t>
      </w:r>
      <w:r>
        <w:rPr>
          <w:color w:val="365F91"/>
          <w:spacing w:val="-4"/>
        </w:rPr>
        <w:t>SEAL</w:t>
      </w:r>
    </w:p>
    <w:p>
      <w:pPr>
        <w:pStyle w:val="BodyText"/>
        <w:spacing w:before="3"/>
        <w:rPr>
          <w:b/>
        </w:rPr>
      </w:pPr>
    </w:p>
    <w:p>
      <w:pPr>
        <w:pStyle w:val="ListParagraph"/>
        <w:numPr>
          <w:ilvl w:val="1"/>
          <w:numId w:val="1"/>
        </w:numPr>
        <w:tabs>
          <w:tab w:pos="1439" w:val="left" w:leader="none"/>
        </w:tabs>
        <w:spacing w:line="240" w:lineRule="auto" w:before="0" w:after="0"/>
        <w:ind w:left="1439" w:right="1313" w:hanging="720"/>
        <w:jc w:val="both"/>
        <w:rPr>
          <w:sz w:val="22"/>
        </w:rPr>
      </w:pPr>
      <w:r>
        <w:rPr>
          <w:sz w:val="22"/>
        </w:rPr>
        <w:t>Blow-Fill-Seal equipment used for the manufacture of products which are terminally sterilised should be installed in at least a grade D environment. The conditions at the point of fill should comply with the environmental requirements of paragraphs 8.3 and 8.4.</w:t>
      </w:r>
    </w:p>
    <w:p>
      <w:pPr>
        <w:pStyle w:val="BodyText"/>
      </w:pPr>
    </w:p>
    <w:p>
      <w:pPr>
        <w:pStyle w:val="ListParagraph"/>
        <w:numPr>
          <w:ilvl w:val="1"/>
          <w:numId w:val="1"/>
        </w:numPr>
        <w:tabs>
          <w:tab w:pos="1438" w:val="left" w:leader="none"/>
        </w:tabs>
        <w:spacing w:line="240" w:lineRule="auto" w:before="0" w:after="0"/>
        <w:ind w:left="1438" w:right="0" w:hanging="719"/>
        <w:jc w:val="left"/>
        <w:rPr>
          <w:sz w:val="22"/>
        </w:rPr>
      </w:pPr>
      <w:r>
        <w:rPr>
          <w:sz w:val="22"/>
        </w:rPr>
        <w:t>BFS</w:t>
      </w:r>
      <w:r>
        <w:rPr>
          <w:spacing w:val="-3"/>
          <w:sz w:val="22"/>
        </w:rPr>
        <w:t> </w:t>
      </w:r>
      <w:r>
        <w:rPr>
          <w:sz w:val="22"/>
        </w:rPr>
        <w:t>used</w:t>
      </w:r>
      <w:r>
        <w:rPr>
          <w:spacing w:val="-4"/>
          <w:sz w:val="22"/>
        </w:rPr>
        <w:t> </w:t>
      </w:r>
      <w:r>
        <w:rPr>
          <w:sz w:val="22"/>
        </w:rPr>
        <w:t>for</w:t>
      </w:r>
      <w:r>
        <w:rPr>
          <w:spacing w:val="-3"/>
          <w:sz w:val="22"/>
        </w:rPr>
        <w:t> </w:t>
      </w:r>
      <w:r>
        <w:rPr>
          <w:sz w:val="22"/>
        </w:rPr>
        <w:t>aseptic</w:t>
      </w:r>
      <w:r>
        <w:rPr>
          <w:spacing w:val="-3"/>
          <w:sz w:val="22"/>
        </w:rPr>
        <w:t> </w:t>
      </w:r>
      <w:r>
        <w:rPr>
          <w:spacing w:val="-2"/>
          <w:sz w:val="22"/>
        </w:rPr>
        <w:t>processing:</w:t>
      </w:r>
    </w:p>
    <w:p>
      <w:pPr>
        <w:pStyle w:val="BodyText"/>
      </w:pPr>
    </w:p>
    <w:p>
      <w:pPr>
        <w:pStyle w:val="ListParagraph"/>
        <w:numPr>
          <w:ilvl w:val="2"/>
          <w:numId w:val="1"/>
        </w:numPr>
        <w:tabs>
          <w:tab w:pos="1852" w:val="left" w:leader="none"/>
          <w:tab w:pos="1854" w:val="left" w:leader="none"/>
        </w:tabs>
        <w:spacing w:line="240" w:lineRule="auto" w:before="1" w:after="0"/>
        <w:ind w:left="1854" w:right="1313" w:hanging="394"/>
        <w:jc w:val="both"/>
        <w:rPr>
          <w:sz w:val="22"/>
        </w:rPr>
      </w:pPr>
      <w:r>
        <w:rPr>
          <w:sz w:val="22"/>
        </w:rPr>
        <w:t>For</w:t>
      </w:r>
      <w:r>
        <w:rPr>
          <w:spacing w:val="-1"/>
          <w:sz w:val="22"/>
        </w:rPr>
        <w:t> </w:t>
      </w:r>
      <w:r>
        <w:rPr>
          <w:sz w:val="22"/>
        </w:rPr>
        <w:t>shuttle</w:t>
      </w:r>
      <w:r>
        <w:rPr>
          <w:spacing w:val="-4"/>
          <w:sz w:val="22"/>
        </w:rPr>
        <w:t> </w:t>
      </w:r>
      <w:r>
        <w:rPr>
          <w:sz w:val="22"/>
        </w:rPr>
        <w:t>type</w:t>
      </w:r>
      <w:r>
        <w:rPr>
          <w:spacing w:val="-2"/>
          <w:sz w:val="22"/>
        </w:rPr>
        <w:t> </w:t>
      </w:r>
      <w:r>
        <w:rPr>
          <w:sz w:val="22"/>
        </w:rPr>
        <w:t>equipment</w:t>
      </w:r>
      <w:r>
        <w:rPr>
          <w:spacing w:val="-1"/>
          <w:sz w:val="22"/>
        </w:rPr>
        <w:t> </w:t>
      </w:r>
      <w:r>
        <w:rPr>
          <w:sz w:val="22"/>
        </w:rPr>
        <w:t>used</w:t>
      </w:r>
      <w:r>
        <w:rPr>
          <w:spacing w:val="-6"/>
          <w:sz w:val="22"/>
        </w:rPr>
        <w:t> </w:t>
      </w:r>
      <w:r>
        <w:rPr>
          <w:sz w:val="22"/>
        </w:rPr>
        <w:t>for</w:t>
      </w:r>
      <w:r>
        <w:rPr>
          <w:spacing w:val="-1"/>
          <w:sz w:val="22"/>
        </w:rPr>
        <w:t> </w:t>
      </w:r>
      <w:r>
        <w:rPr>
          <w:sz w:val="22"/>
        </w:rPr>
        <w:t>aseptic</w:t>
      </w:r>
      <w:r>
        <w:rPr>
          <w:spacing w:val="-4"/>
          <w:sz w:val="22"/>
        </w:rPr>
        <w:t> </w:t>
      </w:r>
      <w:r>
        <w:rPr>
          <w:sz w:val="22"/>
        </w:rPr>
        <w:t>filling,</w:t>
      </w:r>
      <w:r>
        <w:rPr>
          <w:spacing w:val="-3"/>
          <w:sz w:val="22"/>
        </w:rPr>
        <w:t> </w:t>
      </w:r>
      <w:r>
        <w:rPr>
          <w:sz w:val="22"/>
        </w:rPr>
        <w:t>the</w:t>
      </w:r>
      <w:r>
        <w:rPr>
          <w:spacing w:val="-4"/>
          <w:sz w:val="22"/>
        </w:rPr>
        <w:t> </w:t>
      </w:r>
      <w:r>
        <w:rPr>
          <w:sz w:val="22"/>
        </w:rPr>
        <w:t>parison</w:t>
      </w:r>
      <w:r>
        <w:rPr>
          <w:spacing w:val="-4"/>
          <w:sz w:val="22"/>
        </w:rPr>
        <w:t> </w:t>
      </w:r>
      <w:r>
        <w:rPr>
          <w:sz w:val="22"/>
        </w:rPr>
        <w:t>is</w:t>
      </w:r>
      <w:r>
        <w:rPr>
          <w:spacing w:val="-1"/>
          <w:sz w:val="22"/>
        </w:rPr>
        <w:t> </w:t>
      </w:r>
      <w:r>
        <w:rPr>
          <w:sz w:val="22"/>
        </w:rPr>
        <w:t>open</w:t>
      </w:r>
      <w:r>
        <w:rPr>
          <w:spacing w:val="-4"/>
          <w:sz w:val="22"/>
        </w:rPr>
        <w:t> </w:t>
      </w:r>
      <w:r>
        <w:rPr>
          <w:sz w:val="22"/>
        </w:rPr>
        <w:t>to</w:t>
      </w:r>
      <w:r>
        <w:rPr>
          <w:spacing w:val="-4"/>
          <w:sz w:val="22"/>
        </w:rPr>
        <w:t> </w:t>
      </w:r>
      <w:r>
        <w:rPr>
          <w:sz w:val="22"/>
        </w:rPr>
        <w:t>the environment and therefore the areas where parison extrusion, blow- moulding and sealing take place should meet grade A conditions at the critical</w:t>
      </w:r>
      <w:r>
        <w:rPr>
          <w:spacing w:val="-6"/>
          <w:sz w:val="22"/>
        </w:rPr>
        <w:t> </w:t>
      </w:r>
      <w:r>
        <w:rPr>
          <w:sz w:val="22"/>
        </w:rPr>
        <w:t>zones.</w:t>
      </w:r>
      <w:r>
        <w:rPr>
          <w:spacing w:val="-4"/>
          <w:sz w:val="22"/>
        </w:rPr>
        <w:t> </w:t>
      </w:r>
      <w:r>
        <w:rPr>
          <w:sz w:val="22"/>
        </w:rPr>
        <w:t>The</w:t>
      </w:r>
      <w:r>
        <w:rPr>
          <w:spacing w:val="-8"/>
          <w:sz w:val="22"/>
        </w:rPr>
        <w:t> </w:t>
      </w:r>
      <w:r>
        <w:rPr>
          <w:sz w:val="22"/>
        </w:rPr>
        <w:t>filling</w:t>
      </w:r>
      <w:r>
        <w:rPr>
          <w:spacing w:val="-3"/>
          <w:sz w:val="22"/>
        </w:rPr>
        <w:t> </w:t>
      </w:r>
      <w:r>
        <w:rPr>
          <w:sz w:val="22"/>
        </w:rPr>
        <w:t>environment</w:t>
      </w:r>
      <w:r>
        <w:rPr>
          <w:spacing w:val="-4"/>
          <w:sz w:val="22"/>
        </w:rPr>
        <w:t> </w:t>
      </w:r>
      <w:r>
        <w:rPr>
          <w:sz w:val="22"/>
        </w:rPr>
        <w:t>should</w:t>
      </w:r>
      <w:r>
        <w:rPr>
          <w:spacing w:val="-5"/>
          <w:sz w:val="22"/>
        </w:rPr>
        <w:t> </w:t>
      </w:r>
      <w:r>
        <w:rPr>
          <w:sz w:val="22"/>
        </w:rPr>
        <w:t>be</w:t>
      </w:r>
      <w:r>
        <w:rPr>
          <w:spacing w:val="-5"/>
          <w:sz w:val="22"/>
        </w:rPr>
        <w:t> </w:t>
      </w:r>
      <w:r>
        <w:rPr>
          <w:sz w:val="22"/>
        </w:rPr>
        <w:t>designed</w:t>
      </w:r>
      <w:r>
        <w:rPr>
          <w:spacing w:val="-5"/>
          <w:sz w:val="22"/>
        </w:rPr>
        <w:t> </w:t>
      </w:r>
      <w:r>
        <w:rPr>
          <w:sz w:val="22"/>
        </w:rPr>
        <w:t>and</w:t>
      </w:r>
      <w:r>
        <w:rPr>
          <w:spacing w:val="-7"/>
          <w:sz w:val="22"/>
        </w:rPr>
        <w:t> </w:t>
      </w:r>
      <w:r>
        <w:rPr>
          <w:sz w:val="22"/>
        </w:rPr>
        <w:t>maintained</w:t>
      </w:r>
      <w:r>
        <w:rPr>
          <w:spacing w:val="-5"/>
          <w:sz w:val="22"/>
        </w:rPr>
        <w:t> </w:t>
      </w:r>
      <w:r>
        <w:rPr>
          <w:sz w:val="22"/>
        </w:rPr>
        <w:t>to meet grade A conditions for viable and total particle limits both at rest and when in operation.</w:t>
      </w:r>
    </w:p>
    <w:p>
      <w:pPr>
        <w:pStyle w:val="ListParagraph"/>
        <w:numPr>
          <w:ilvl w:val="2"/>
          <w:numId w:val="1"/>
        </w:numPr>
        <w:tabs>
          <w:tab w:pos="1851" w:val="left" w:leader="none"/>
          <w:tab w:pos="1854" w:val="left" w:leader="none"/>
        </w:tabs>
        <w:spacing w:line="240" w:lineRule="auto" w:before="251" w:after="0"/>
        <w:ind w:left="1854" w:right="1314" w:hanging="444"/>
        <w:jc w:val="both"/>
        <w:rPr>
          <w:sz w:val="22"/>
        </w:rPr>
      </w:pPr>
      <w:r>
        <w:rPr>
          <w:sz w:val="22"/>
        </w:rPr>
        <w:t>For rotary-type equipment used for aseptic filling, the parison is generally closed to the environment once formed, the filling environment within the parison should be designed and maintained to meet grade A conditions for viable and total particle limits both at rest and when in operation.</w:t>
      </w:r>
    </w:p>
    <w:p>
      <w:pPr>
        <w:pStyle w:val="BodyText"/>
      </w:pPr>
    </w:p>
    <w:p>
      <w:pPr>
        <w:pStyle w:val="ListParagraph"/>
        <w:numPr>
          <w:ilvl w:val="2"/>
          <w:numId w:val="1"/>
        </w:numPr>
        <w:tabs>
          <w:tab w:pos="1850" w:val="left" w:leader="none"/>
          <w:tab w:pos="1854" w:val="left" w:leader="none"/>
        </w:tabs>
        <w:spacing w:line="240" w:lineRule="auto" w:before="0" w:after="0"/>
        <w:ind w:left="1854" w:right="1314" w:hanging="492"/>
        <w:jc w:val="both"/>
        <w:rPr>
          <w:sz w:val="22"/>
        </w:rPr>
      </w:pPr>
      <w:r>
        <w:rPr>
          <w:sz w:val="22"/>
        </w:rPr>
        <w:t>The equipment should be installed in at least a grade C environment, provided that grade A/B clothing is used. The microbiological monitoring of operators</w:t>
      </w:r>
      <w:r>
        <w:rPr>
          <w:spacing w:val="-16"/>
          <w:sz w:val="22"/>
        </w:rPr>
        <w:t> </w:t>
      </w:r>
      <w:r>
        <w:rPr>
          <w:sz w:val="22"/>
        </w:rPr>
        <w:t>wearing</w:t>
      </w:r>
      <w:r>
        <w:rPr>
          <w:spacing w:val="-15"/>
          <w:sz w:val="22"/>
        </w:rPr>
        <w:t> </w:t>
      </w:r>
      <w:r>
        <w:rPr>
          <w:sz w:val="22"/>
        </w:rPr>
        <w:t>grade</w:t>
      </w:r>
      <w:r>
        <w:rPr>
          <w:spacing w:val="-15"/>
          <w:sz w:val="22"/>
        </w:rPr>
        <w:t> </w:t>
      </w:r>
      <w:r>
        <w:rPr>
          <w:sz w:val="22"/>
        </w:rPr>
        <w:t>A/B</w:t>
      </w:r>
      <w:r>
        <w:rPr>
          <w:spacing w:val="-16"/>
          <w:sz w:val="22"/>
        </w:rPr>
        <w:t> </w:t>
      </w:r>
      <w:r>
        <w:rPr>
          <w:sz w:val="22"/>
        </w:rPr>
        <w:t>clothing</w:t>
      </w:r>
      <w:r>
        <w:rPr>
          <w:spacing w:val="-15"/>
          <w:sz w:val="22"/>
        </w:rPr>
        <w:t> </w:t>
      </w:r>
      <w:r>
        <w:rPr>
          <w:sz w:val="22"/>
        </w:rPr>
        <w:t>in</w:t>
      </w:r>
      <w:r>
        <w:rPr>
          <w:spacing w:val="-13"/>
          <w:sz w:val="22"/>
        </w:rPr>
        <w:t> </w:t>
      </w:r>
      <w:r>
        <w:rPr>
          <w:sz w:val="22"/>
        </w:rPr>
        <w:t>a</w:t>
      </w:r>
      <w:r>
        <w:rPr>
          <w:spacing w:val="-16"/>
          <w:sz w:val="22"/>
        </w:rPr>
        <w:t> </w:t>
      </w:r>
      <w:r>
        <w:rPr>
          <w:sz w:val="22"/>
        </w:rPr>
        <w:t>grade</w:t>
      </w:r>
      <w:r>
        <w:rPr>
          <w:spacing w:val="-15"/>
          <w:sz w:val="22"/>
        </w:rPr>
        <w:t> </w:t>
      </w:r>
      <w:r>
        <w:rPr>
          <w:sz w:val="22"/>
        </w:rPr>
        <w:t>C</w:t>
      </w:r>
      <w:r>
        <w:rPr>
          <w:spacing w:val="-15"/>
          <w:sz w:val="22"/>
        </w:rPr>
        <w:t> </w:t>
      </w:r>
      <w:r>
        <w:rPr>
          <w:sz w:val="22"/>
        </w:rPr>
        <w:t>area,</w:t>
      </w:r>
      <w:r>
        <w:rPr>
          <w:spacing w:val="-15"/>
          <w:sz w:val="22"/>
        </w:rPr>
        <w:t> </w:t>
      </w:r>
      <w:r>
        <w:rPr>
          <w:sz w:val="22"/>
        </w:rPr>
        <w:t>should</w:t>
      </w:r>
      <w:r>
        <w:rPr>
          <w:spacing w:val="-14"/>
          <w:sz w:val="22"/>
        </w:rPr>
        <w:t> </w:t>
      </w:r>
      <w:r>
        <w:rPr>
          <w:sz w:val="22"/>
        </w:rPr>
        <w:t>be</w:t>
      </w:r>
      <w:r>
        <w:rPr>
          <w:spacing w:val="-16"/>
          <w:sz w:val="22"/>
        </w:rPr>
        <w:t> </w:t>
      </w:r>
      <w:r>
        <w:rPr>
          <w:sz w:val="22"/>
        </w:rPr>
        <w:t>performed in</w:t>
      </w:r>
      <w:r>
        <w:rPr>
          <w:spacing w:val="-16"/>
          <w:sz w:val="22"/>
        </w:rPr>
        <w:t> </w:t>
      </w:r>
      <w:r>
        <w:rPr>
          <w:sz w:val="22"/>
        </w:rPr>
        <w:t>accordance</w:t>
      </w:r>
      <w:r>
        <w:rPr>
          <w:spacing w:val="-15"/>
          <w:sz w:val="22"/>
        </w:rPr>
        <w:t> </w:t>
      </w:r>
      <w:r>
        <w:rPr>
          <w:sz w:val="22"/>
        </w:rPr>
        <w:t>with</w:t>
      </w:r>
      <w:r>
        <w:rPr>
          <w:spacing w:val="-15"/>
          <w:sz w:val="22"/>
        </w:rPr>
        <w:t> </w:t>
      </w:r>
      <w:r>
        <w:rPr>
          <w:sz w:val="22"/>
        </w:rPr>
        <w:t>risk</w:t>
      </w:r>
      <w:r>
        <w:rPr>
          <w:spacing w:val="-16"/>
          <w:sz w:val="22"/>
        </w:rPr>
        <w:t> </w:t>
      </w:r>
      <w:r>
        <w:rPr>
          <w:sz w:val="22"/>
        </w:rPr>
        <w:t>management</w:t>
      </w:r>
      <w:r>
        <w:rPr>
          <w:spacing w:val="-15"/>
          <w:sz w:val="22"/>
        </w:rPr>
        <w:t> </w:t>
      </w:r>
      <w:r>
        <w:rPr>
          <w:sz w:val="22"/>
        </w:rPr>
        <w:t>principles,</w:t>
      </w:r>
      <w:r>
        <w:rPr>
          <w:spacing w:val="-15"/>
          <w:sz w:val="22"/>
        </w:rPr>
        <w:t> </w:t>
      </w:r>
      <w:r>
        <w:rPr>
          <w:sz w:val="22"/>
        </w:rPr>
        <w:t>and</w:t>
      </w:r>
      <w:r>
        <w:rPr>
          <w:spacing w:val="-15"/>
          <w:sz w:val="22"/>
        </w:rPr>
        <w:t> </w:t>
      </w:r>
      <w:r>
        <w:rPr>
          <w:sz w:val="22"/>
        </w:rPr>
        <w:t>the</w:t>
      </w:r>
      <w:r>
        <w:rPr>
          <w:spacing w:val="-16"/>
          <w:sz w:val="22"/>
        </w:rPr>
        <w:t> </w:t>
      </w:r>
      <w:r>
        <w:rPr>
          <w:sz w:val="22"/>
        </w:rPr>
        <w:t>limits</w:t>
      </w:r>
      <w:r>
        <w:rPr>
          <w:spacing w:val="-15"/>
          <w:sz w:val="22"/>
        </w:rPr>
        <w:t> </w:t>
      </w:r>
      <w:r>
        <w:rPr>
          <w:sz w:val="22"/>
        </w:rPr>
        <w:t>and</w:t>
      </w:r>
      <w:r>
        <w:rPr>
          <w:spacing w:val="-15"/>
          <w:sz w:val="22"/>
        </w:rPr>
        <w:t> </w:t>
      </w:r>
      <w:r>
        <w:rPr>
          <w:sz w:val="22"/>
        </w:rPr>
        <w:t>monitoring frequencies applied with consideration of the activities performed by these </w:t>
      </w:r>
      <w:r>
        <w:rPr>
          <w:spacing w:val="-2"/>
          <w:sz w:val="22"/>
        </w:rPr>
        <w:t>operators.</w:t>
      </w:r>
    </w:p>
    <w:p>
      <w:pPr>
        <w:pStyle w:val="BodyText"/>
        <w:spacing w:before="1"/>
      </w:pPr>
    </w:p>
    <w:p>
      <w:pPr>
        <w:pStyle w:val="ListParagraph"/>
        <w:numPr>
          <w:ilvl w:val="1"/>
          <w:numId w:val="1"/>
        </w:numPr>
        <w:tabs>
          <w:tab w:pos="1439" w:val="left" w:leader="none"/>
        </w:tabs>
        <w:spacing w:line="240" w:lineRule="auto" w:before="0" w:after="0"/>
        <w:ind w:left="1439" w:right="1311" w:hanging="720"/>
        <w:jc w:val="both"/>
        <w:rPr>
          <w:sz w:val="22"/>
        </w:rPr>
      </w:pPr>
      <w:r>
        <w:rPr>
          <w:sz w:val="22"/>
        </w:rPr>
        <w:t>Due to the generation of particles from polymer extrusion and cutting during operation, and the restrictive size of critical filling zones of BFS equipment, in operation monitoring of total particle for BFS equipment is not expected. However, data should be available to demonstrate that the design of the equipment ensures that critical zones of the filling process environment would meet grade A conditions in operation.</w:t>
      </w:r>
    </w:p>
    <w:p>
      <w:pPr>
        <w:pStyle w:val="BodyText"/>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Viable environmental monitoring of BFS processes should be risk-based, and designed in accordance with section 9 of this Annex. In operation viable monitoring should be undertaken for the full duration of critical processing, including equipment assembly. For rotary-type BFS equipment, it is acknowledged that monitoring of the critical filling zone may not be possible.</w:t>
      </w:r>
    </w:p>
    <w:p>
      <w:pPr>
        <w:pStyle w:val="BodyText"/>
        <w:spacing w:before="2"/>
      </w:pPr>
    </w:p>
    <w:p>
      <w:pPr>
        <w:pStyle w:val="ListParagraph"/>
        <w:numPr>
          <w:ilvl w:val="1"/>
          <w:numId w:val="1"/>
        </w:numPr>
        <w:tabs>
          <w:tab w:pos="1439" w:val="left" w:leader="none"/>
        </w:tabs>
        <w:spacing w:line="240" w:lineRule="auto" w:before="0" w:after="0"/>
        <w:ind w:left="1439" w:right="1313" w:hanging="720"/>
        <w:jc w:val="both"/>
        <w:rPr>
          <w:sz w:val="22"/>
        </w:rPr>
      </w:pPr>
      <w:r>
        <w:rPr>
          <w:sz w:val="22"/>
        </w:rPr>
        <w:t>The environmental control and monitoring programme should take into consideration</w:t>
      </w:r>
      <w:r>
        <w:rPr>
          <w:spacing w:val="-4"/>
          <w:sz w:val="22"/>
        </w:rPr>
        <w:t> </w:t>
      </w:r>
      <w:r>
        <w:rPr>
          <w:sz w:val="22"/>
        </w:rPr>
        <w:t>the</w:t>
      </w:r>
      <w:r>
        <w:rPr>
          <w:spacing w:val="-7"/>
          <w:sz w:val="22"/>
        </w:rPr>
        <w:t> </w:t>
      </w:r>
      <w:r>
        <w:rPr>
          <w:sz w:val="22"/>
        </w:rPr>
        <w:t>moving</w:t>
      </w:r>
      <w:r>
        <w:rPr>
          <w:spacing w:val="-2"/>
          <w:sz w:val="22"/>
        </w:rPr>
        <w:t> </w:t>
      </w:r>
      <w:r>
        <w:rPr>
          <w:sz w:val="22"/>
        </w:rPr>
        <w:t>parts</w:t>
      </w:r>
      <w:r>
        <w:rPr>
          <w:spacing w:val="-4"/>
          <w:sz w:val="22"/>
        </w:rPr>
        <w:t> </w:t>
      </w:r>
      <w:r>
        <w:rPr>
          <w:sz w:val="22"/>
        </w:rPr>
        <w:t>and</w:t>
      </w:r>
      <w:r>
        <w:rPr>
          <w:spacing w:val="-4"/>
          <w:sz w:val="22"/>
        </w:rPr>
        <w:t> </w:t>
      </w:r>
      <w:r>
        <w:rPr>
          <w:sz w:val="22"/>
        </w:rPr>
        <w:t>complex</w:t>
      </w:r>
      <w:r>
        <w:rPr>
          <w:spacing w:val="-4"/>
          <w:sz w:val="22"/>
        </w:rPr>
        <w:t> </w:t>
      </w:r>
      <w:r>
        <w:rPr>
          <w:sz w:val="22"/>
        </w:rPr>
        <w:t>airflow</w:t>
      </w:r>
      <w:r>
        <w:rPr>
          <w:spacing w:val="-5"/>
          <w:sz w:val="22"/>
        </w:rPr>
        <w:t> </w:t>
      </w:r>
      <w:r>
        <w:rPr>
          <w:sz w:val="22"/>
        </w:rPr>
        <w:t>paths</w:t>
      </w:r>
      <w:r>
        <w:rPr>
          <w:spacing w:val="-6"/>
          <w:sz w:val="22"/>
        </w:rPr>
        <w:t> </w:t>
      </w:r>
      <w:r>
        <w:rPr>
          <w:sz w:val="22"/>
        </w:rPr>
        <w:t>generated</w:t>
      </w:r>
      <w:r>
        <w:rPr>
          <w:spacing w:val="-4"/>
          <w:sz w:val="22"/>
        </w:rPr>
        <w:t> </w:t>
      </w:r>
      <w:r>
        <w:rPr>
          <w:sz w:val="22"/>
        </w:rPr>
        <w:t>by</w:t>
      </w:r>
      <w:r>
        <w:rPr>
          <w:spacing w:val="-4"/>
          <w:sz w:val="22"/>
        </w:rPr>
        <w:t> </w:t>
      </w:r>
      <w:r>
        <w:rPr>
          <w:sz w:val="22"/>
        </w:rPr>
        <w:t>the</w:t>
      </w:r>
      <w:r>
        <w:rPr>
          <w:spacing w:val="-2"/>
          <w:sz w:val="22"/>
        </w:rPr>
        <w:t> </w:t>
      </w:r>
      <w:r>
        <w:rPr>
          <w:sz w:val="22"/>
        </w:rPr>
        <w:t>BFS process and the effect of the high heat outputs of the process, (e.g. through the use of airflow visualization studies and/or other equivalent studies). Environmental</w:t>
      </w:r>
      <w:r>
        <w:rPr>
          <w:spacing w:val="-4"/>
          <w:sz w:val="22"/>
        </w:rPr>
        <w:t> </w:t>
      </w:r>
      <w:r>
        <w:rPr>
          <w:sz w:val="22"/>
        </w:rPr>
        <w:t>monitoring programmes</w:t>
      </w:r>
      <w:r>
        <w:rPr>
          <w:spacing w:val="-5"/>
          <w:sz w:val="22"/>
        </w:rPr>
        <w:t> </w:t>
      </w:r>
      <w:r>
        <w:rPr>
          <w:sz w:val="22"/>
        </w:rPr>
        <w:t>should also consider</w:t>
      </w:r>
      <w:r>
        <w:rPr>
          <w:spacing w:val="-4"/>
          <w:sz w:val="22"/>
        </w:rPr>
        <w:t> </w:t>
      </w:r>
      <w:r>
        <w:rPr>
          <w:sz w:val="22"/>
        </w:rPr>
        <w:t>factors</w:t>
      </w:r>
      <w:r>
        <w:rPr>
          <w:spacing w:val="-4"/>
          <w:sz w:val="22"/>
        </w:rPr>
        <w:t> </w:t>
      </w:r>
      <w:r>
        <w:rPr>
          <w:sz w:val="22"/>
        </w:rPr>
        <w:t>such</w:t>
      </w:r>
      <w:r>
        <w:rPr>
          <w:spacing w:val="-5"/>
          <w:sz w:val="22"/>
        </w:rPr>
        <w:t> </w:t>
      </w:r>
      <w:r>
        <w:rPr>
          <w:sz w:val="22"/>
        </w:rPr>
        <w:t>as air- filter configuration, air-filter integrity, cooling systems integrity (see paragraph 6.21), equipment design and qualification.</w:t>
      </w:r>
    </w:p>
    <w:p>
      <w:pPr>
        <w:pStyle w:val="ListParagraph"/>
        <w:numPr>
          <w:ilvl w:val="1"/>
          <w:numId w:val="1"/>
        </w:numPr>
        <w:tabs>
          <w:tab w:pos="1439" w:val="left" w:leader="none"/>
        </w:tabs>
        <w:spacing w:line="240" w:lineRule="auto" w:before="252" w:after="0"/>
        <w:ind w:left="1439" w:right="1316" w:hanging="720"/>
        <w:jc w:val="both"/>
        <w:rPr>
          <w:sz w:val="22"/>
        </w:rPr>
      </w:pPr>
      <w:r>
        <w:rPr>
          <w:sz w:val="22"/>
        </w:rPr>
        <w:t>Air</w:t>
      </w:r>
      <w:r>
        <w:rPr>
          <w:spacing w:val="-3"/>
          <w:sz w:val="22"/>
        </w:rPr>
        <w:t> </w:t>
      </w:r>
      <w:r>
        <w:rPr>
          <w:sz w:val="22"/>
        </w:rPr>
        <w:t>or</w:t>
      </w:r>
      <w:r>
        <w:rPr>
          <w:spacing w:val="-3"/>
          <w:sz w:val="22"/>
        </w:rPr>
        <w:t> </w:t>
      </w:r>
      <w:r>
        <w:rPr>
          <w:sz w:val="22"/>
        </w:rPr>
        <w:t>other</w:t>
      </w:r>
      <w:r>
        <w:rPr>
          <w:spacing w:val="-5"/>
          <w:sz w:val="22"/>
        </w:rPr>
        <w:t> </w:t>
      </w:r>
      <w:r>
        <w:rPr>
          <w:sz w:val="22"/>
        </w:rPr>
        <w:t>gases</w:t>
      </w:r>
      <w:r>
        <w:rPr>
          <w:spacing w:val="-6"/>
          <w:sz w:val="22"/>
        </w:rPr>
        <w:t> </w:t>
      </w:r>
      <w:r>
        <w:rPr>
          <w:sz w:val="22"/>
        </w:rPr>
        <w:t>that</w:t>
      </w:r>
      <w:r>
        <w:rPr>
          <w:spacing w:val="-5"/>
          <w:sz w:val="22"/>
        </w:rPr>
        <w:t> </w:t>
      </w:r>
      <w:r>
        <w:rPr>
          <w:sz w:val="22"/>
        </w:rPr>
        <w:t>make</w:t>
      </w:r>
      <w:r>
        <w:rPr>
          <w:spacing w:val="-6"/>
          <w:sz w:val="22"/>
        </w:rPr>
        <w:t> </w:t>
      </w:r>
      <w:r>
        <w:rPr>
          <w:sz w:val="22"/>
        </w:rPr>
        <w:t>contact</w:t>
      </w:r>
      <w:r>
        <w:rPr>
          <w:spacing w:val="-3"/>
          <w:sz w:val="22"/>
        </w:rPr>
        <w:t> </w:t>
      </w:r>
      <w:r>
        <w:rPr>
          <w:sz w:val="22"/>
        </w:rPr>
        <w:t>with</w:t>
      </w:r>
      <w:r>
        <w:rPr>
          <w:spacing w:val="-4"/>
          <w:sz w:val="22"/>
        </w:rPr>
        <w:t> </w:t>
      </w:r>
      <w:r>
        <w:rPr>
          <w:sz w:val="22"/>
        </w:rPr>
        <w:t>critical</w:t>
      </w:r>
      <w:r>
        <w:rPr>
          <w:spacing w:val="-5"/>
          <w:sz w:val="22"/>
        </w:rPr>
        <w:t> </w:t>
      </w:r>
      <w:r>
        <w:rPr>
          <w:sz w:val="22"/>
        </w:rPr>
        <w:t>surfaces</w:t>
      </w:r>
      <w:r>
        <w:rPr>
          <w:spacing w:val="-6"/>
          <w:sz w:val="22"/>
        </w:rPr>
        <w:t> </w:t>
      </w:r>
      <w:r>
        <w:rPr>
          <w:sz w:val="22"/>
        </w:rPr>
        <w:t>of</w:t>
      </w:r>
      <w:r>
        <w:rPr>
          <w:spacing w:val="-3"/>
          <w:sz w:val="22"/>
        </w:rPr>
        <w:t> </w:t>
      </w:r>
      <w:r>
        <w:rPr>
          <w:sz w:val="22"/>
        </w:rPr>
        <w:t>the</w:t>
      </w:r>
      <w:r>
        <w:rPr>
          <w:spacing w:val="-7"/>
          <w:sz w:val="22"/>
        </w:rPr>
        <w:t> </w:t>
      </w:r>
      <w:r>
        <w:rPr>
          <w:sz w:val="22"/>
        </w:rPr>
        <w:t>container</w:t>
      </w:r>
      <w:r>
        <w:rPr>
          <w:spacing w:val="-8"/>
          <w:sz w:val="22"/>
        </w:rPr>
        <w:t> </w:t>
      </w:r>
      <w:r>
        <w:rPr>
          <w:sz w:val="22"/>
        </w:rPr>
        <w:t>during extrusion, formation or sealing of the moulded container should undergo appropriate</w:t>
      </w:r>
      <w:r>
        <w:rPr>
          <w:spacing w:val="40"/>
          <w:sz w:val="22"/>
        </w:rPr>
        <w:t> </w:t>
      </w:r>
      <w:r>
        <w:rPr>
          <w:sz w:val="22"/>
        </w:rPr>
        <w:t>filtration.</w:t>
      </w:r>
      <w:r>
        <w:rPr>
          <w:spacing w:val="40"/>
          <w:sz w:val="22"/>
        </w:rPr>
        <w:t> </w:t>
      </w:r>
      <w:r>
        <w:rPr>
          <w:sz w:val="22"/>
        </w:rPr>
        <w:t>The</w:t>
      </w:r>
      <w:r>
        <w:rPr>
          <w:spacing w:val="40"/>
          <w:sz w:val="22"/>
        </w:rPr>
        <w:t> </w:t>
      </w:r>
      <w:r>
        <w:rPr>
          <w:sz w:val="22"/>
        </w:rPr>
        <w:t>quality</w:t>
      </w:r>
      <w:r>
        <w:rPr>
          <w:spacing w:val="40"/>
          <w:sz w:val="22"/>
        </w:rPr>
        <w:t> </w:t>
      </w:r>
      <w:r>
        <w:rPr>
          <w:sz w:val="22"/>
        </w:rPr>
        <w:t>of</w:t>
      </w:r>
      <w:r>
        <w:rPr>
          <w:spacing w:val="40"/>
          <w:sz w:val="22"/>
        </w:rPr>
        <w:t> </w:t>
      </w:r>
      <w:r>
        <w:rPr>
          <w:sz w:val="22"/>
        </w:rPr>
        <w:t>gas</w:t>
      </w:r>
      <w:r>
        <w:rPr>
          <w:spacing w:val="40"/>
          <w:sz w:val="22"/>
        </w:rPr>
        <w:t> </w:t>
      </w:r>
      <w:r>
        <w:rPr>
          <w:sz w:val="22"/>
        </w:rPr>
        <w:t>used</w:t>
      </w:r>
      <w:r>
        <w:rPr>
          <w:spacing w:val="40"/>
          <w:sz w:val="22"/>
        </w:rPr>
        <w:t> </w:t>
      </w:r>
      <w:r>
        <w:rPr>
          <w:sz w:val="22"/>
        </w:rPr>
        <w:t>and</w:t>
      </w:r>
      <w:r>
        <w:rPr>
          <w:spacing w:val="40"/>
          <w:sz w:val="22"/>
        </w:rPr>
        <w:t> </w:t>
      </w:r>
      <w:r>
        <w:rPr>
          <w:sz w:val="22"/>
        </w:rPr>
        <w:t>the</w:t>
      </w:r>
      <w:r>
        <w:rPr>
          <w:spacing w:val="40"/>
          <w:sz w:val="22"/>
        </w:rPr>
        <w:t> </w:t>
      </w:r>
      <w:r>
        <w:rPr>
          <w:sz w:val="22"/>
        </w:rPr>
        <w:t>effectiveness</w:t>
      </w:r>
      <w:r>
        <w:rPr>
          <w:spacing w:val="40"/>
          <w:sz w:val="22"/>
        </w:rPr>
        <w:t> </w:t>
      </w:r>
      <w:r>
        <w:rPr>
          <w:sz w:val="22"/>
        </w:rPr>
        <w:t>of</w:t>
      </w:r>
      <w:r>
        <w:rPr>
          <w:spacing w:val="40"/>
          <w:sz w:val="22"/>
        </w:rPr>
        <w:t> </w:t>
      </w:r>
      <w:r>
        <w:rPr>
          <w:sz w:val="22"/>
        </w:rPr>
        <w:t>gas</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spacing w:line="252" w:lineRule="exact"/>
        <w:ind w:left="1439"/>
      </w:pPr>
      <w:r>
        <w:rPr/>
        <w:t>filtration</w:t>
      </w:r>
      <w:r>
        <w:rPr>
          <w:spacing w:val="9"/>
        </w:rPr>
        <w:t> </w:t>
      </w:r>
      <w:r>
        <w:rPr/>
        <w:t>systems</w:t>
      </w:r>
      <w:r>
        <w:rPr>
          <w:spacing w:val="9"/>
        </w:rPr>
        <w:t> </w:t>
      </w:r>
      <w:r>
        <w:rPr/>
        <w:t>should</w:t>
      </w:r>
      <w:r>
        <w:rPr>
          <w:spacing w:val="10"/>
        </w:rPr>
        <w:t> </w:t>
      </w:r>
      <w:r>
        <w:rPr/>
        <w:t>be</w:t>
      </w:r>
      <w:r>
        <w:rPr>
          <w:spacing w:val="9"/>
        </w:rPr>
        <w:t> </w:t>
      </w:r>
      <w:r>
        <w:rPr/>
        <w:t>verified</w:t>
      </w:r>
      <w:r>
        <w:rPr>
          <w:spacing w:val="8"/>
        </w:rPr>
        <w:t> </w:t>
      </w:r>
      <w:r>
        <w:rPr/>
        <w:t>periodically</w:t>
      </w:r>
      <w:r>
        <w:rPr>
          <w:spacing w:val="9"/>
        </w:rPr>
        <w:t> </w:t>
      </w:r>
      <w:r>
        <w:rPr/>
        <w:t>in</w:t>
      </w:r>
      <w:r>
        <w:rPr>
          <w:spacing w:val="11"/>
        </w:rPr>
        <w:t> </w:t>
      </w:r>
      <w:r>
        <w:rPr/>
        <w:t>accordance</w:t>
      </w:r>
      <w:r>
        <w:rPr>
          <w:spacing w:val="8"/>
        </w:rPr>
        <w:t> </w:t>
      </w:r>
      <w:r>
        <w:rPr/>
        <w:t>with</w:t>
      </w:r>
      <w:r>
        <w:rPr>
          <w:spacing w:val="11"/>
        </w:rPr>
        <w:t> </w:t>
      </w:r>
      <w:r>
        <w:rPr>
          <w:spacing w:val="-2"/>
        </w:rPr>
        <w:t>paragraphs</w:t>
      </w:r>
    </w:p>
    <w:p>
      <w:pPr>
        <w:pStyle w:val="BodyText"/>
        <w:spacing w:line="252" w:lineRule="exact"/>
        <w:ind w:left="1439"/>
      </w:pPr>
      <w:r>
        <w:rPr/>
        <w:t>6.18</w:t>
      </w:r>
      <w:r>
        <w:rPr>
          <w:spacing w:val="-2"/>
        </w:rPr>
        <w:t> </w:t>
      </w:r>
      <w:r>
        <w:rPr/>
        <w:t>and</w:t>
      </w:r>
      <w:r>
        <w:rPr>
          <w:spacing w:val="-2"/>
        </w:rPr>
        <w:t> </w:t>
      </w:r>
      <w:r>
        <w:rPr>
          <w:spacing w:val="-4"/>
        </w:rPr>
        <w:t>6.19.</w:t>
      </w:r>
    </w:p>
    <w:p>
      <w:pPr>
        <w:pStyle w:val="BodyText"/>
      </w:pPr>
    </w:p>
    <w:p>
      <w:pPr>
        <w:pStyle w:val="ListParagraph"/>
        <w:numPr>
          <w:ilvl w:val="1"/>
          <w:numId w:val="1"/>
        </w:numPr>
        <w:tabs>
          <w:tab w:pos="1439" w:val="left" w:leader="none"/>
        </w:tabs>
        <w:spacing w:line="240" w:lineRule="auto" w:before="0" w:after="0"/>
        <w:ind w:left="1439" w:right="1317" w:hanging="720"/>
        <w:jc w:val="both"/>
        <w:rPr>
          <w:sz w:val="22"/>
        </w:rPr>
      </w:pPr>
      <w:r>
        <w:rPr>
          <w:sz w:val="22"/>
        </w:rPr>
        <w:t>Particulate and microbial contamination of the polymer granulate should be prevented by appropriate design, control, and maintenance of the polymer granulate storage, sampling and distribution systems.</w:t>
      </w:r>
    </w:p>
    <w:p>
      <w:pPr>
        <w:pStyle w:val="BodyText"/>
        <w:spacing w:before="1"/>
      </w:pPr>
    </w:p>
    <w:p>
      <w:pPr>
        <w:pStyle w:val="ListParagraph"/>
        <w:numPr>
          <w:ilvl w:val="1"/>
          <w:numId w:val="1"/>
        </w:numPr>
        <w:tabs>
          <w:tab w:pos="1439" w:val="left" w:leader="none"/>
        </w:tabs>
        <w:spacing w:line="240" w:lineRule="auto" w:before="0" w:after="0"/>
        <w:ind w:left="1439" w:right="1310" w:hanging="720"/>
        <w:jc w:val="both"/>
        <w:rPr>
          <w:sz w:val="22"/>
        </w:rPr>
      </w:pPr>
      <w:r>
        <w:rPr>
          <w:sz w:val="22"/>
        </w:rPr>
        <w:t>The capability of the extrusion system to provide appropriate sterility assurance for the moulded container should be understood and validated. The sampling frequency,</w:t>
      </w:r>
      <w:r>
        <w:rPr>
          <w:spacing w:val="-6"/>
          <w:sz w:val="22"/>
        </w:rPr>
        <w:t> </w:t>
      </w:r>
      <w:r>
        <w:rPr>
          <w:sz w:val="22"/>
        </w:rPr>
        <w:t>the</w:t>
      </w:r>
      <w:r>
        <w:rPr>
          <w:spacing w:val="-5"/>
          <w:sz w:val="22"/>
        </w:rPr>
        <w:t> </w:t>
      </w:r>
      <w:r>
        <w:rPr>
          <w:sz w:val="22"/>
        </w:rPr>
        <w:t>bioburden</w:t>
      </w:r>
      <w:r>
        <w:rPr>
          <w:spacing w:val="-8"/>
          <w:sz w:val="22"/>
        </w:rPr>
        <w:t> </w:t>
      </w:r>
      <w:r>
        <w:rPr>
          <w:sz w:val="22"/>
        </w:rPr>
        <w:t>and,</w:t>
      </w:r>
      <w:r>
        <w:rPr>
          <w:spacing w:val="-4"/>
          <w:sz w:val="22"/>
        </w:rPr>
        <w:t> </w:t>
      </w:r>
      <w:r>
        <w:rPr>
          <w:sz w:val="22"/>
        </w:rPr>
        <w:t>where</w:t>
      </w:r>
      <w:r>
        <w:rPr>
          <w:spacing w:val="-5"/>
          <w:sz w:val="22"/>
        </w:rPr>
        <w:t> </w:t>
      </w:r>
      <w:r>
        <w:rPr>
          <w:sz w:val="22"/>
        </w:rPr>
        <w:t>applicable,</w:t>
      </w:r>
      <w:r>
        <w:rPr>
          <w:spacing w:val="-4"/>
          <w:sz w:val="22"/>
        </w:rPr>
        <w:t> </w:t>
      </w:r>
      <w:r>
        <w:rPr>
          <w:sz w:val="22"/>
        </w:rPr>
        <w:t>endotoxin/pyrogen</w:t>
      </w:r>
      <w:r>
        <w:rPr>
          <w:spacing w:val="-5"/>
          <w:sz w:val="22"/>
        </w:rPr>
        <w:t> </w:t>
      </w:r>
      <w:r>
        <w:rPr>
          <w:sz w:val="22"/>
        </w:rPr>
        <w:t>levels</w:t>
      </w:r>
      <w:r>
        <w:rPr>
          <w:spacing w:val="-5"/>
          <w:sz w:val="22"/>
        </w:rPr>
        <w:t> </w:t>
      </w:r>
      <w:r>
        <w:rPr>
          <w:sz w:val="22"/>
        </w:rPr>
        <w:t>of</w:t>
      </w:r>
      <w:r>
        <w:rPr>
          <w:spacing w:val="-2"/>
          <w:sz w:val="22"/>
        </w:rPr>
        <w:t> </w:t>
      </w:r>
      <w:r>
        <w:rPr>
          <w:sz w:val="22"/>
        </w:rPr>
        <w:t>the raw</w:t>
      </w:r>
      <w:r>
        <w:rPr>
          <w:spacing w:val="-3"/>
          <w:sz w:val="22"/>
        </w:rPr>
        <w:t> </w:t>
      </w:r>
      <w:r>
        <w:rPr>
          <w:sz w:val="22"/>
        </w:rPr>
        <w:t>polymer should be defined and controlled within the PQS</w:t>
      </w:r>
      <w:r>
        <w:rPr>
          <w:spacing w:val="-2"/>
          <w:sz w:val="22"/>
        </w:rPr>
        <w:t> </w:t>
      </w:r>
      <w:r>
        <w:rPr>
          <w:sz w:val="22"/>
        </w:rPr>
        <w:t>and considered in the CCS.</w:t>
      </w:r>
    </w:p>
    <w:p>
      <w:pPr>
        <w:pStyle w:val="ListParagraph"/>
        <w:numPr>
          <w:ilvl w:val="1"/>
          <w:numId w:val="1"/>
        </w:numPr>
        <w:tabs>
          <w:tab w:pos="1439" w:val="left" w:leader="none"/>
        </w:tabs>
        <w:spacing w:line="240" w:lineRule="auto" w:before="253" w:after="0"/>
        <w:ind w:left="1439" w:right="1314" w:hanging="720"/>
        <w:jc w:val="both"/>
        <w:rPr>
          <w:sz w:val="22"/>
        </w:rPr>
      </w:pPr>
      <w:r>
        <w:rPr>
          <w:sz w:val="22"/>
        </w:rPr>
        <w:t>Interventions</w:t>
      </w:r>
      <w:r>
        <w:rPr>
          <w:spacing w:val="-6"/>
          <w:sz w:val="22"/>
        </w:rPr>
        <w:t> </w:t>
      </w:r>
      <w:r>
        <w:rPr>
          <w:sz w:val="22"/>
        </w:rPr>
        <w:t>requiring</w:t>
      </w:r>
      <w:r>
        <w:rPr>
          <w:spacing w:val="-6"/>
          <w:sz w:val="22"/>
        </w:rPr>
        <w:t> </w:t>
      </w:r>
      <w:r>
        <w:rPr>
          <w:sz w:val="22"/>
        </w:rPr>
        <w:t>cessation</w:t>
      </w:r>
      <w:r>
        <w:rPr>
          <w:spacing w:val="-6"/>
          <w:sz w:val="22"/>
        </w:rPr>
        <w:t> </w:t>
      </w:r>
      <w:r>
        <w:rPr>
          <w:sz w:val="22"/>
        </w:rPr>
        <w:t>of</w:t>
      </w:r>
      <w:r>
        <w:rPr>
          <w:spacing w:val="-7"/>
          <w:sz w:val="22"/>
        </w:rPr>
        <w:t> </w:t>
      </w:r>
      <w:r>
        <w:rPr>
          <w:sz w:val="22"/>
        </w:rPr>
        <w:t>filling</w:t>
      </w:r>
      <w:r>
        <w:rPr>
          <w:spacing w:val="-4"/>
          <w:sz w:val="22"/>
        </w:rPr>
        <w:t> </w:t>
      </w:r>
      <w:r>
        <w:rPr>
          <w:sz w:val="22"/>
        </w:rPr>
        <w:t>and/or</w:t>
      </w:r>
      <w:r>
        <w:rPr>
          <w:spacing w:val="-10"/>
          <w:sz w:val="22"/>
        </w:rPr>
        <w:t> </w:t>
      </w:r>
      <w:r>
        <w:rPr>
          <w:sz w:val="22"/>
        </w:rPr>
        <w:t>extrusion,</w:t>
      </w:r>
      <w:r>
        <w:rPr>
          <w:spacing w:val="-7"/>
          <w:sz w:val="22"/>
        </w:rPr>
        <w:t> </w:t>
      </w:r>
      <w:r>
        <w:rPr>
          <w:sz w:val="22"/>
        </w:rPr>
        <w:t>moulding</w:t>
      </w:r>
      <w:r>
        <w:rPr>
          <w:spacing w:val="-6"/>
          <w:sz w:val="22"/>
        </w:rPr>
        <w:t> </w:t>
      </w:r>
      <w:r>
        <w:rPr>
          <w:sz w:val="22"/>
        </w:rPr>
        <w:t>and</w:t>
      </w:r>
      <w:r>
        <w:rPr>
          <w:spacing w:val="-11"/>
          <w:sz w:val="22"/>
        </w:rPr>
        <w:t> </w:t>
      </w:r>
      <w:r>
        <w:rPr>
          <w:sz w:val="22"/>
        </w:rPr>
        <w:t>sealing and, where required, re-sterilisation of the filling machine should be clearly </w:t>
      </w:r>
      <w:r>
        <w:rPr>
          <w:spacing w:val="-2"/>
          <w:sz w:val="22"/>
        </w:rPr>
        <w:t>defined</w:t>
      </w:r>
      <w:r>
        <w:rPr>
          <w:spacing w:val="-5"/>
          <w:sz w:val="22"/>
        </w:rPr>
        <w:t> </w:t>
      </w:r>
      <w:r>
        <w:rPr>
          <w:spacing w:val="-2"/>
          <w:sz w:val="22"/>
        </w:rPr>
        <w:t>and</w:t>
      </w:r>
      <w:r>
        <w:rPr>
          <w:spacing w:val="-9"/>
          <w:sz w:val="22"/>
        </w:rPr>
        <w:t> </w:t>
      </w:r>
      <w:r>
        <w:rPr>
          <w:spacing w:val="-2"/>
          <w:sz w:val="22"/>
        </w:rPr>
        <w:t>described</w:t>
      </w:r>
      <w:r>
        <w:rPr>
          <w:spacing w:val="-5"/>
          <w:sz w:val="22"/>
        </w:rPr>
        <w:t> </w:t>
      </w:r>
      <w:r>
        <w:rPr>
          <w:spacing w:val="-2"/>
          <w:sz w:val="22"/>
        </w:rPr>
        <w:t>in</w:t>
      </w:r>
      <w:r>
        <w:rPr>
          <w:spacing w:val="-11"/>
          <w:sz w:val="22"/>
        </w:rPr>
        <w:t> </w:t>
      </w:r>
      <w:r>
        <w:rPr>
          <w:spacing w:val="-2"/>
          <w:sz w:val="22"/>
        </w:rPr>
        <w:t>the</w:t>
      </w:r>
      <w:r>
        <w:rPr>
          <w:spacing w:val="-9"/>
          <w:sz w:val="22"/>
        </w:rPr>
        <w:t> </w:t>
      </w:r>
      <w:r>
        <w:rPr>
          <w:spacing w:val="-2"/>
          <w:sz w:val="22"/>
        </w:rPr>
        <w:t>filling</w:t>
      </w:r>
      <w:r>
        <w:rPr>
          <w:spacing w:val="-3"/>
          <w:sz w:val="22"/>
        </w:rPr>
        <w:t> </w:t>
      </w:r>
      <w:r>
        <w:rPr>
          <w:spacing w:val="-2"/>
          <w:sz w:val="22"/>
        </w:rPr>
        <w:t>procedure,</w:t>
      </w:r>
      <w:r>
        <w:rPr>
          <w:spacing w:val="-6"/>
          <w:sz w:val="22"/>
        </w:rPr>
        <w:t> </w:t>
      </w:r>
      <w:r>
        <w:rPr>
          <w:spacing w:val="-2"/>
          <w:sz w:val="22"/>
        </w:rPr>
        <w:t>and</w:t>
      </w:r>
      <w:r>
        <w:rPr>
          <w:spacing w:val="-11"/>
          <w:sz w:val="22"/>
        </w:rPr>
        <w:t> </w:t>
      </w:r>
      <w:r>
        <w:rPr>
          <w:spacing w:val="-2"/>
          <w:sz w:val="22"/>
        </w:rPr>
        <w:t>included</w:t>
      </w:r>
      <w:r>
        <w:rPr>
          <w:spacing w:val="-5"/>
          <w:sz w:val="22"/>
        </w:rPr>
        <w:t> </w:t>
      </w:r>
      <w:r>
        <w:rPr>
          <w:spacing w:val="-2"/>
          <w:sz w:val="22"/>
        </w:rPr>
        <w:t>in</w:t>
      </w:r>
      <w:r>
        <w:rPr>
          <w:spacing w:val="-5"/>
          <w:sz w:val="22"/>
        </w:rPr>
        <w:t> </w:t>
      </w:r>
      <w:r>
        <w:rPr>
          <w:spacing w:val="-2"/>
          <w:sz w:val="22"/>
        </w:rPr>
        <w:t>the</w:t>
      </w:r>
      <w:r>
        <w:rPr>
          <w:spacing w:val="-9"/>
          <w:sz w:val="22"/>
        </w:rPr>
        <w:t> </w:t>
      </w:r>
      <w:r>
        <w:rPr>
          <w:spacing w:val="-2"/>
          <w:sz w:val="22"/>
        </w:rPr>
        <w:t>APS</w:t>
      </w:r>
      <w:r>
        <w:rPr>
          <w:spacing w:val="-9"/>
          <w:sz w:val="22"/>
        </w:rPr>
        <w:t> </w:t>
      </w:r>
      <w:r>
        <w:rPr>
          <w:spacing w:val="-2"/>
          <w:sz w:val="22"/>
        </w:rPr>
        <w:t>as</w:t>
      </w:r>
      <w:r>
        <w:rPr>
          <w:spacing w:val="-9"/>
          <w:sz w:val="22"/>
        </w:rPr>
        <w:t> </w:t>
      </w:r>
      <w:r>
        <w:rPr>
          <w:spacing w:val="-2"/>
          <w:sz w:val="22"/>
        </w:rPr>
        <w:t>relevant </w:t>
      </w:r>
      <w:r>
        <w:rPr>
          <w:sz w:val="22"/>
        </w:rPr>
        <w:t>(see paragraphs 9.34, 9.35 and 9.36).</w:t>
      </w:r>
    </w:p>
    <w:p>
      <w:pPr>
        <w:pStyle w:val="ListParagraph"/>
        <w:numPr>
          <w:ilvl w:val="1"/>
          <w:numId w:val="1"/>
        </w:numPr>
        <w:tabs>
          <w:tab w:pos="1439" w:val="left" w:leader="none"/>
        </w:tabs>
        <w:spacing w:line="240" w:lineRule="auto" w:before="253" w:after="0"/>
        <w:ind w:left="1439" w:right="1314" w:hanging="720"/>
        <w:jc w:val="both"/>
        <w:rPr>
          <w:sz w:val="22"/>
        </w:rPr>
      </w:pPr>
      <w:r>
        <w:rPr>
          <w:sz w:val="22"/>
        </w:rPr>
        <w:t>The</w:t>
      </w:r>
      <w:r>
        <w:rPr>
          <w:spacing w:val="-9"/>
          <w:sz w:val="22"/>
        </w:rPr>
        <w:t> </w:t>
      </w:r>
      <w:r>
        <w:rPr>
          <w:sz w:val="22"/>
        </w:rPr>
        <w:t>controls</w:t>
      </w:r>
      <w:r>
        <w:rPr>
          <w:spacing w:val="-8"/>
          <w:sz w:val="22"/>
        </w:rPr>
        <w:t> </w:t>
      </w:r>
      <w:r>
        <w:rPr>
          <w:sz w:val="22"/>
        </w:rPr>
        <w:t>identified</w:t>
      </w:r>
      <w:r>
        <w:rPr>
          <w:spacing w:val="-9"/>
          <w:sz w:val="22"/>
        </w:rPr>
        <w:t> </w:t>
      </w:r>
      <w:r>
        <w:rPr>
          <w:sz w:val="22"/>
        </w:rPr>
        <w:t>during</w:t>
      </w:r>
      <w:r>
        <w:rPr>
          <w:spacing w:val="-9"/>
          <w:sz w:val="22"/>
        </w:rPr>
        <w:t> </w:t>
      </w:r>
      <w:r>
        <w:rPr>
          <w:sz w:val="22"/>
        </w:rPr>
        <w:t>qualification</w:t>
      </w:r>
      <w:r>
        <w:rPr>
          <w:spacing w:val="-9"/>
          <w:sz w:val="22"/>
        </w:rPr>
        <w:t> </w:t>
      </w:r>
      <w:r>
        <w:rPr>
          <w:sz w:val="22"/>
        </w:rPr>
        <w:t>of</w:t>
      </w:r>
      <w:r>
        <w:rPr>
          <w:spacing w:val="-7"/>
          <w:sz w:val="22"/>
        </w:rPr>
        <w:t> </w:t>
      </w:r>
      <w:r>
        <w:rPr>
          <w:sz w:val="22"/>
        </w:rPr>
        <w:t>BFS</w:t>
      </w:r>
      <w:r>
        <w:rPr>
          <w:spacing w:val="-12"/>
          <w:sz w:val="22"/>
        </w:rPr>
        <w:t> </w:t>
      </w:r>
      <w:r>
        <w:rPr>
          <w:sz w:val="22"/>
        </w:rPr>
        <w:t>should</w:t>
      </w:r>
      <w:r>
        <w:rPr>
          <w:spacing w:val="-9"/>
          <w:sz w:val="22"/>
        </w:rPr>
        <w:t> </w:t>
      </w:r>
      <w:r>
        <w:rPr>
          <w:sz w:val="22"/>
        </w:rPr>
        <w:t>be</w:t>
      </w:r>
      <w:r>
        <w:rPr>
          <w:spacing w:val="-9"/>
          <w:sz w:val="22"/>
        </w:rPr>
        <w:t> </w:t>
      </w:r>
      <w:r>
        <w:rPr>
          <w:sz w:val="22"/>
        </w:rPr>
        <w:t>in</w:t>
      </w:r>
      <w:r>
        <w:rPr>
          <w:spacing w:val="-9"/>
          <w:sz w:val="22"/>
        </w:rPr>
        <w:t> </w:t>
      </w:r>
      <w:r>
        <w:rPr>
          <w:sz w:val="22"/>
        </w:rPr>
        <w:t>alignment</w:t>
      </w:r>
      <w:r>
        <w:rPr>
          <w:spacing w:val="-10"/>
          <w:sz w:val="22"/>
        </w:rPr>
        <w:t> </w:t>
      </w:r>
      <w:r>
        <w:rPr>
          <w:sz w:val="22"/>
        </w:rPr>
        <w:t>with</w:t>
      </w:r>
      <w:r>
        <w:rPr>
          <w:spacing w:val="-9"/>
          <w:sz w:val="22"/>
        </w:rPr>
        <w:t> </w:t>
      </w:r>
      <w:r>
        <w:rPr>
          <w:sz w:val="22"/>
        </w:rPr>
        <w:t>the site’s CCS. Aspects to be considered include but are not limited to:</w:t>
      </w:r>
    </w:p>
    <w:p>
      <w:pPr>
        <w:pStyle w:val="ListParagraph"/>
        <w:numPr>
          <w:ilvl w:val="2"/>
          <w:numId w:val="1"/>
        </w:numPr>
        <w:tabs>
          <w:tab w:pos="1854" w:val="left" w:leader="none"/>
        </w:tabs>
        <w:spacing w:line="240" w:lineRule="auto" w:before="252" w:after="0"/>
        <w:ind w:left="1854" w:right="0" w:hanging="393"/>
        <w:jc w:val="left"/>
        <w:rPr>
          <w:sz w:val="22"/>
        </w:rPr>
      </w:pPr>
      <w:r>
        <w:rPr>
          <w:sz w:val="22"/>
        </w:rPr>
        <w:t>determination</w:t>
      </w:r>
      <w:r>
        <w:rPr>
          <w:spacing w:val="-8"/>
          <w:sz w:val="22"/>
        </w:rPr>
        <w:t> </w:t>
      </w:r>
      <w:r>
        <w:rPr>
          <w:sz w:val="22"/>
        </w:rPr>
        <w:t>of</w:t>
      </w:r>
      <w:r>
        <w:rPr>
          <w:spacing w:val="-7"/>
          <w:sz w:val="22"/>
        </w:rPr>
        <w:t> </w:t>
      </w:r>
      <w:r>
        <w:rPr>
          <w:sz w:val="22"/>
        </w:rPr>
        <w:t>the</w:t>
      </w:r>
      <w:r>
        <w:rPr>
          <w:spacing w:val="-5"/>
          <w:sz w:val="22"/>
        </w:rPr>
        <w:t> </w:t>
      </w:r>
      <w:r>
        <w:rPr>
          <w:sz w:val="22"/>
        </w:rPr>
        <w:t>boundaries</w:t>
      </w:r>
      <w:r>
        <w:rPr>
          <w:spacing w:val="-5"/>
          <w:sz w:val="22"/>
        </w:rPr>
        <w:t> </w:t>
      </w:r>
      <w:r>
        <w:rPr>
          <w:sz w:val="22"/>
        </w:rPr>
        <w:t>of</w:t>
      </w:r>
      <w:r>
        <w:rPr>
          <w:spacing w:val="-4"/>
          <w:sz w:val="22"/>
        </w:rPr>
        <w:t> </w:t>
      </w:r>
      <w:r>
        <w:rPr>
          <w:sz w:val="22"/>
        </w:rPr>
        <w:t>the</w:t>
      </w:r>
      <w:r>
        <w:rPr>
          <w:spacing w:val="-7"/>
          <w:sz w:val="22"/>
        </w:rPr>
        <w:t> </w:t>
      </w:r>
      <w:r>
        <w:rPr>
          <w:sz w:val="22"/>
        </w:rPr>
        <w:t>critical</w:t>
      </w:r>
      <w:r>
        <w:rPr>
          <w:spacing w:val="-6"/>
          <w:sz w:val="22"/>
        </w:rPr>
        <w:t> </w:t>
      </w:r>
      <w:r>
        <w:rPr>
          <w:spacing w:val="-4"/>
          <w:sz w:val="22"/>
        </w:rPr>
        <w:t>zone,</w:t>
      </w:r>
    </w:p>
    <w:p>
      <w:pPr>
        <w:pStyle w:val="BodyText"/>
      </w:pPr>
    </w:p>
    <w:p>
      <w:pPr>
        <w:pStyle w:val="ListParagraph"/>
        <w:numPr>
          <w:ilvl w:val="2"/>
          <w:numId w:val="1"/>
        </w:numPr>
        <w:tabs>
          <w:tab w:pos="1854" w:val="left" w:leader="none"/>
        </w:tabs>
        <w:spacing w:line="240" w:lineRule="auto" w:before="0" w:after="0"/>
        <w:ind w:left="1854" w:right="1317" w:hanging="444"/>
        <w:jc w:val="left"/>
        <w:rPr>
          <w:sz w:val="22"/>
        </w:rPr>
      </w:pPr>
      <w:r>
        <w:rPr>
          <w:sz w:val="22"/>
        </w:rPr>
        <w:t>environmental</w:t>
      </w:r>
      <w:r>
        <w:rPr>
          <w:spacing w:val="80"/>
          <w:sz w:val="22"/>
        </w:rPr>
        <w:t> </w:t>
      </w:r>
      <w:r>
        <w:rPr>
          <w:sz w:val="22"/>
        </w:rPr>
        <w:t>control</w:t>
      </w:r>
      <w:r>
        <w:rPr>
          <w:spacing w:val="80"/>
          <w:sz w:val="22"/>
        </w:rPr>
        <w:t> </w:t>
      </w:r>
      <w:r>
        <w:rPr>
          <w:sz w:val="22"/>
        </w:rPr>
        <w:t>and</w:t>
      </w:r>
      <w:r>
        <w:rPr>
          <w:spacing w:val="80"/>
          <w:sz w:val="22"/>
        </w:rPr>
        <w:t> </w:t>
      </w:r>
      <w:r>
        <w:rPr>
          <w:sz w:val="22"/>
        </w:rPr>
        <w:t>monitoring,</w:t>
      </w:r>
      <w:r>
        <w:rPr>
          <w:spacing w:val="80"/>
          <w:sz w:val="22"/>
        </w:rPr>
        <w:t> </w:t>
      </w:r>
      <w:r>
        <w:rPr>
          <w:sz w:val="22"/>
        </w:rPr>
        <w:t>both</w:t>
      </w:r>
      <w:r>
        <w:rPr>
          <w:spacing w:val="80"/>
          <w:sz w:val="22"/>
        </w:rPr>
        <w:t> </w:t>
      </w:r>
      <w:r>
        <w:rPr>
          <w:sz w:val="22"/>
        </w:rPr>
        <w:t>of</w:t>
      </w:r>
      <w:r>
        <w:rPr>
          <w:spacing w:val="80"/>
          <w:sz w:val="22"/>
        </w:rPr>
        <w:t> </w:t>
      </w:r>
      <w:r>
        <w:rPr>
          <w:sz w:val="22"/>
        </w:rPr>
        <w:t>the</w:t>
      </w:r>
      <w:r>
        <w:rPr>
          <w:spacing w:val="80"/>
          <w:sz w:val="22"/>
        </w:rPr>
        <w:t> </w:t>
      </w:r>
      <w:r>
        <w:rPr>
          <w:sz w:val="22"/>
        </w:rPr>
        <w:t>machine</w:t>
      </w:r>
      <w:r>
        <w:rPr>
          <w:spacing w:val="80"/>
          <w:sz w:val="22"/>
        </w:rPr>
        <w:t> </w:t>
      </w:r>
      <w:r>
        <w:rPr>
          <w:sz w:val="22"/>
        </w:rPr>
        <w:t>and</w:t>
      </w:r>
      <w:r>
        <w:rPr>
          <w:spacing w:val="80"/>
          <w:sz w:val="22"/>
        </w:rPr>
        <w:t> </w:t>
      </w:r>
      <w:r>
        <w:rPr>
          <w:sz w:val="22"/>
        </w:rPr>
        <w:t>the background in which it is placed,</w:t>
      </w:r>
    </w:p>
    <w:p>
      <w:pPr>
        <w:pStyle w:val="BodyText"/>
        <w:spacing w:before="2"/>
      </w:pPr>
    </w:p>
    <w:p>
      <w:pPr>
        <w:pStyle w:val="ListParagraph"/>
        <w:numPr>
          <w:ilvl w:val="2"/>
          <w:numId w:val="1"/>
        </w:numPr>
        <w:tabs>
          <w:tab w:pos="1854" w:val="left" w:leader="none"/>
        </w:tabs>
        <w:spacing w:line="240" w:lineRule="auto" w:before="1" w:after="0"/>
        <w:ind w:left="1854" w:right="0" w:hanging="492"/>
        <w:jc w:val="left"/>
        <w:rPr>
          <w:sz w:val="22"/>
        </w:rPr>
      </w:pPr>
      <w:r>
        <w:rPr>
          <w:sz w:val="22"/>
        </w:rPr>
        <w:t>personnel</w:t>
      </w:r>
      <w:r>
        <w:rPr>
          <w:spacing w:val="-10"/>
          <w:sz w:val="22"/>
        </w:rPr>
        <w:t> </w:t>
      </w:r>
      <w:r>
        <w:rPr>
          <w:sz w:val="22"/>
        </w:rPr>
        <w:t>gowning</w:t>
      </w:r>
      <w:r>
        <w:rPr>
          <w:spacing w:val="-5"/>
          <w:sz w:val="22"/>
        </w:rPr>
        <w:t> </w:t>
      </w:r>
      <w:r>
        <w:rPr>
          <w:spacing w:val="-2"/>
          <w:sz w:val="22"/>
        </w:rPr>
        <w:t>requirements,</w:t>
      </w:r>
    </w:p>
    <w:p>
      <w:pPr>
        <w:pStyle w:val="ListParagraph"/>
        <w:numPr>
          <w:ilvl w:val="2"/>
          <w:numId w:val="1"/>
        </w:numPr>
        <w:tabs>
          <w:tab w:pos="1854" w:val="left" w:leader="none"/>
        </w:tabs>
        <w:spacing w:line="240" w:lineRule="auto" w:before="251" w:after="0"/>
        <w:ind w:left="1854" w:right="0" w:hanging="504"/>
        <w:jc w:val="left"/>
        <w:rPr>
          <w:sz w:val="22"/>
        </w:rPr>
      </w:pPr>
      <w:r>
        <w:rPr>
          <w:sz w:val="22"/>
        </w:rPr>
        <w:t>integrity</w:t>
      </w:r>
      <w:r>
        <w:rPr>
          <w:spacing w:val="-13"/>
          <w:sz w:val="22"/>
        </w:rPr>
        <w:t> </w:t>
      </w:r>
      <w:r>
        <w:rPr>
          <w:sz w:val="22"/>
        </w:rPr>
        <w:t>testing</w:t>
      </w:r>
      <w:r>
        <w:rPr>
          <w:spacing w:val="-8"/>
          <w:sz w:val="22"/>
        </w:rPr>
        <w:t> </w:t>
      </w:r>
      <w:r>
        <w:rPr>
          <w:sz w:val="22"/>
        </w:rPr>
        <w:t>of</w:t>
      </w:r>
      <w:r>
        <w:rPr>
          <w:spacing w:val="-8"/>
          <w:sz w:val="22"/>
        </w:rPr>
        <w:t> </w:t>
      </w:r>
      <w:r>
        <w:rPr>
          <w:sz w:val="22"/>
        </w:rPr>
        <w:t>the</w:t>
      </w:r>
      <w:r>
        <w:rPr>
          <w:spacing w:val="-11"/>
          <w:sz w:val="22"/>
        </w:rPr>
        <w:t> </w:t>
      </w:r>
      <w:r>
        <w:rPr>
          <w:sz w:val="22"/>
        </w:rPr>
        <w:t>product</w:t>
      </w:r>
      <w:r>
        <w:rPr>
          <w:spacing w:val="-12"/>
          <w:sz w:val="22"/>
        </w:rPr>
        <w:t> </w:t>
      </w:r>
      <w:r>
        <w:rPr>
          <w:sz w:val="22"/>
        </w:rPr>
        <w:t>filling</w:t>
      </w:r>
      <w:r>
        <w:rPr>
          <w:spacing w:val="-7"/>
          <w:sz w:val="22"/>
        </w:rPr>
        <w:t> </w:t>
      </w:r>
      <w:r>
        <w:rPr>
          <w:sz w:val="22"/>
        </w:rPr>
        <w:t>lines</w:t>
      </w:r>
      <w:r>
        <w:rPr>
          <w:spacing w:val="-10"/>
          <w:sz w:val="22"/>
        </w:rPr>
        <w:t> </w:t>
      </w:r>
      <w:r>
        <w:rPr>
          <w:sz w:val="22"/>
        </w:rPr>
        <w:t>and</w:t>
      </w:r>
      <w:r>
        <w:rPr>
          <w:spacing w:val="-14"/>
          <w:sz w:val="22"/>
        </w:rPr>
        <w:t> </w:t>
      </w:r>
      <w:r>
        <w:rPr>
          <w:sz w:val="22"/>
        </w:rPr>
        <w:t>filtration</w:t>
      </w:r>
      <w:r>
        <w:rPr>
          <w:spacing w:val="-9"/>
          <w:sz w:val="22"/>
        </w:rPr>
        <w:t> </w:t>
      </w:r>
      <w:r>
        <w:rPr>
          <w:sz w:val="22"/>
        </w:rPr>
        <w:t>systems</w:t>
      </w:r>
      <w:r>
        <w:rPr>
          <w:spacing w:val="-12"/>
          <w:sz w:val="22"/>
        </w:rPr>
        <w:t> </w:t>
      </w:r>
      <w:r>
        <w:rPr>
          <w:sz w:val="22"/>
        </w:rPr>
        <w:t>(as</w:t>
      </w:r>
      <w:r>
        <w:rPr>
          <w:spacing w:val="-11"/>
          <w:sz w:val="22"/>
        </w:rPr>
        <w:t> </w:t>
      </w:r>
      <w:r>
        <w:rPr>
          <w:spacing w:val="-2"/>
          <w:sz w:val="22"/>
        </w:rPr>
        <w:t>relevant),</w:t>
      </w:r>
    </w:p>
    <w:p>
      <w:pPr>
        <w:pStyle w:val="BodyText"/>
      </w:pPr>
    </w:p>
    <w:p>
      <w:pPr>
        <w:pStyle w:val="ListParagraph"/>
        <w:numPr>
          <w:ilvl w:val="2"/>
          <w:numId w:val="1"/>
        </w:numPr>
        <w:tabs>
          <w:tab w:pos="1854" w:val="left" w:leader="none"/>
        </w:tabs>
        <w:spacing w:line="240" w:lineRule="auto" w:before="0" w:after="0"/>
        <w:ind w:left="1854" w:right="0" w:hanging="456"/>
        <w:jc w:val="left"/>
        <w:rPr>
          <w:sz w:val="22"/>
        </w:rPr>
      </w:pPr>
      <w:r>
        <w:rPr>
          <w:sz w:val="22"/>
        </w:rPr>
        <w:t>duration</w:t>
      </w:r>
      <w:r>
        <w:rPr>
          <w:spacing w:val="-5"/>
          <w:sz w:val="22"/>
        </w:rPr>
        <w:t> </w:t>
      </w:r>
      <w:r>
        <w:rPr>
          <w:sz w:val="22"/>
        </w:rPr>
        <w:t>of</w:t>
      </w:r>
      <w:r>
        <w:rPr>
          <w:spacing w:val="-5"/>
          <w:sz w:val="22"/>
        </w:rPr>
        <w:t> </w:t>
      </w:r>
      <w:r>
        <w:rPr>
          <w:sz w:val="22"/>
        </w:rPr>
        <w:t>the</w:t>
      </w:r>
      <w:r>
        <w:rPr>
          <w:spacing w:val="-4"/>
          <w:sz w:val="22"/>
        </w:rPr>
        <w:t> </w:t>
      </w:r>
      <w:r>
        <w:rPr>
          <w:sz w:val="22"/>
        </w:rPr>
        <w:t>batch</w:t>
      </w:r>
      <w:r>
        <w:rPr>
          <w:spacing w:val="-6"/>
          <w:sz w:val="22"/>
        </w:rPr>
        <w:t> </w:t>
      </w:r>
      <w:r>
        <w:rPr>
          <w:sz w:val="22"/>
        </w:rPr>
        <w:t>or</w:t>
      </w:r>
      <w:r>
        <w:rPr>
          <w:spacing w:val="-7"/>
          <w:sz w:val="22"/>
        </w:rPr>
        <w:t> </w:t>
      </w:r>
      <w:r>
        <w:rPr>
          <w:sz w:val="22"/>
        </w:rPr>
        <w:t>filling</w:t>
      </w:r>
      <w:r>
        <w:rPr>
          <w:spacing w:val="-2"/>
          <w:sz w:val="22"/>
        </w:rPr>
        <w:t> campaign,</w:t>
      </w:r>
    </w:p>
    <w:p>
      <w:pPr>
        <w:pStyle w:val="BodyText"/>
      </w:pPr>
    </w:p>
    <w:p>
      <w:pPr>
        <w:pStyle w:val="ListParagraph"/>
        <w:numPr>
          <w:ilvl w:val="2"/>
          <w:numId w:val="1"/>
        </w:numPr>
        <w:tabs>
          <w:tab w:pos="1854" w:val="left" w:leader="none"/>
        </w:tabs>
        <w:spacing w:line="240" w:lineRule="auto" w:before="1" w:after="0"/>
        <w:ind w:left="1854" w:right="1317" w:hanging="504"/>
        <w:jc w:val="left"/>
        <w:rPr>
          <w:sz w:val="22"/>
        </w:rPr>
      </w:pPr>
      <w:r>
        <w:rPr>
          <w:sz w:val="22"/>
        </w:rPr>
        <w:t>control</w:t>
      </w:r>
      <w:r>
        <w:rPr>
          <w:spacing w:val="40"/>
          <w:sz w:val="22"/>
        </w:rPr>
        <w:t> </w:t>
      </w:r>
      <w:r>
        <w:rPr>
          <w:sz w:val="22"/>
        </w:rPr>
        <w:t>of</w:t>
      </w:r>
      <w:r>
        <w:rPr>
          <w:spacing w:val="40"/>
          <w:sz w:val="22"/>
        </w:rPr>
        <w:t> </w:t>
      </w:r>
      <w:r>
        <w:rPr>
          <w:sz w:val="22"/>
        </w:rPr>
        <w:t>polymer</w:t>
      </w:r>
      <w:r>
        <w:rPr>
          <w:spacing w:val="40"/>
          <w:sz w:val="22"/>
        </w:rPr>
        <w:t> </w:t>
      </w:r>
      <w:r>
        <w:rPr>
          <w:sz w:val="22"/>
        </w:rPr>
        <w:t>granulate,</w:t>
      </w:r>
      <w:r>
        <w:rPr>
          <w:spacing w:val="40"/>
          <w:sz w:val="22"/>
        </w:rPr>
        <w:t> </w:t>
      </w:r>
      <w:r>
        <w:rPr>
          <w:sz w:val="22"/>
        </w:rPr>
        <w:t>including</w:t>
      </w:r>
      <w:r>
        <w:rPr>
          <w:spacing w:val="40"/>
          <w:sz w:val="22"/>
        </w:rPr>
        <w:t> </w:t>
      </w:r>
      <w:r>
        <w:rPr>
          <w:sz w:val="22"/>
        </w:rPr>
        <w:t>distribution</w:t>
      </w:r>
      <w:r>
        <w:rPr>
          <w:spacing w:val="40"/>
          <w:sz w:val="22"/>
        </w:rPr>
        <w:t> </w:t>
      </w:r>
      <w:r>
        <w:rPr>
          <w:sz w:val="22"/>
        </w:rPr>
        <w:t>systems</w:t>
      </w:r>
      <w:r>
        <w:rPr>
          <w:spacing w:val="40"/>
          <w:sz w:val="22"/>
        </w:rPr>
        <w:t> </w:t>
      </w:r>
      <w:r>
        <w:rPr>
          <w:sz w:val="22"/>
        </w:rPr>
        <w:t>and</w:t>
      </w:r>
      <w:r>
        <w:rPr>
          <w:spacing w:val="40"/>
          <w:sz w:val="22"/>
        </w:rPr>
        <w:t> </w:t>
      </w:r>
      <w:r>
        <w:rPr>
          <w:sz w:val="22"/>
        </w:rPr>
        <w:t>critical extrusion temperatures,</w:t>
      </w:r>
    </w:p>
    <w:p>
      <w:pPr>
        <w:pStyle w:val="ListParagraph"/>
        <w:numPr>
          <w:ilvl w:val="2"/>
          <w:numId w:val="1"/>
        </w:numPr>
        <w:tabs>
          <w:tab w:pos="1854" w:val="left" w:leader="none"/>
        </w:tabs>
        <w:spacing w:line="240" w:lineRule="auto" w:before="252" w:after="0"/>
        <w:ind w:left="1854" w:right="0" w:hanging="552"/>
        <w:jc w:val="left"/>
        <w:rPr>
          <w:sz w:val="22"/>
        </w:rPr>
      </w:pPr>
      <w:r>
        <w:rPr>
          <w:sz w:val="22"/>
        </w:rPr>
        <w:t>cleaning-in-place</w:t>
      </w:r>
      <w:r>
        <w:rPr>
          <w:spacing w:val="-11"/>
          <w:sz w:val="22"/>
        </w:rPr>
        <w:t> </w:t>
      </w:r>
      <w:r>
        <w:rPr>
          <w:sz w:val="22"/>
        </w:rPr>
        <w:t>and</w:t>
      </w:r>
      <w:r>
        <w:rPr>
          <w:spacing w:val="-8"/>
          <w:sz w:val="22"/>
        </w:rPr>
        <w:t> </w:t>
      </w:r>
      <w:r>
        <w:rPr>
          <w:sz w:val="22"/>
        </w:rPr>
        <w:t>sterilisation-in-place</w:t>
      </w:r>
      <w:r>
        <w:rPr>
          <w:spacing w:val="-9"/>
          <w:sz w:val="22"/>
        </w:rPr>
        <w:t> </w:t>
      </w:r>
      <w:r>
        <w:rPr>
          <w:sz w:val="22"/>
        </w:rPr>
        <w:t>of</w:t>
      </w:r>
      <w:r>
        <w:rPr>
          <w:spacing w:val="-7"/>
          <w:sz w:val="22"/>
        </w:rPr>
        <w:t> </w:t>
      </w:r>
      <w:r>
        <w:rPr>
          <w:sz w:val="22"/>
        </w:rPr>
        <w:t>equipment</w:t>
      </w:r>
      <w:r>
        <w:rPr>
          <w:spacing w:val="-9"/>
          <w:sz w:val="22"/>
        </w:rPr>
        <w:t> </w:t>
      </w:r>
      <w:r>
        <w:rPr>
          <w:sz w:val="22"/>
        </w:rPr>
        <w:t>as</w:t>
      </w:r>
      <w:r>
        <w:rPr>
          <w:spacing w:val="-8"/>
          <w:sz w:val="22"/>
        </w:rPr>
        <w:t> </w:t>
      </w:r>
      <w:r>
        <w:rPr>
          <w:spacing w:val="-2"/>
          <w:sz w:val="22"/>
        </w:rPr>
        <w:t>necessary,</w:t>
      </w:r>
    </w:p>
    <w:p>
      <w:pPr>
        <w:pStyle w:val="BodyText"/>
      </w:pPr>
    </w:p>
    <w:p>
      <w:pPr>
        <w:pStyle w:val="ListParagraph"/>
        <w:numPr>
          <w:ilvl w:val="2"/>
          <w:numId w:val="1"/>
        </w:numPr>
        <w:tabs>
          <w:tab w:pos="1854" w:val="left" w:leader="none"/>
        </w:tabs>
        <w:spacing w:line="240" w:lineRule="auto" w:before="0" w:after="0"/>
        <w:ind w:left="1854" w:right="0" w:hanging="602"/>
        <w:jc w:val="left"/>
        <w:rPr>
          <w:sz w:val="22"/>
        </w:rPr>
      </w:pPr>
      <w:r>
        <w:rPr>
          <w:sz w:val="22"/>
        </w:rPr>
        <w:t>machine</w:t>
      </w:r>
      <w:r>
        <w:rPr>
          <w:spacing w:val="-8"/>
          <w:sz w:val="22"/>
        </w:rPr>
        <w:t> </w:t>
      </w:r>
      <w:r>
        <w:rPr>
          <w:sz w:val="22"/>
        </w:rPr>
        <w:t>operation,</w:t>
      </w:r>
      <w:r>
        <w:rPr>
          <w:spacing w:val="-7"/>
          <w:sz w:val="22"/>
        </w:rPr>
        <w:t> </w:t>
      </w:r>
      <w:r>
        <w:rPr>
          <w:sz w:val="22"/>
        </w:rPr>
        <w:t>settings</w:t>
      </w:r>
      <w:r>
        <w:rPr>
          <w:spacing w:val="-8"/>
          <w:sz w:val="22"/>
        </w:rPr>
        <w:t> </w:t>
      </w:r>
      <w:r>
        <w:rPr>
          <w:sz w:val="22"/>
        </w:rPr>
        <w:t>and</w:t>
      </w:r>
      <w:r>
        <w:rPr>
          <w:spacing w:val="-5"/>
          <w:sz w:val="22"/>
        </w:rPr>
        <w:t> </w:t>
      </w:r>
      <w:r>
        <w:rPr>
          <w:sz w:val="22"/>
        </w:rPr>
        <w:t>alarm</w:t>
      </w:r>
      <w:r>
        <w:rPr>
          <w:spacing w:val="-7"/>
          <w:sz w:val="22"/>
        </w:rPr>
        <w:t> </w:t>
      </w:r>
      <w:r>
        <w:rPr>
          <w:sz w:val="22"/>
        </w:rPr>
        <w:t>management</w:t>
      </w:r>
      <w:r>
        <w:rPr>
          <w:spacing w:val="-7"/>
          <w:sz w:val="22"/>
        </w:rPr>
        <w:t> </w:t>
      </w:r>
      <w:r>
        <w:rPr>
          <w:sz w:val="22"/>
        </w:rPr>
        <w:t>(as</w:t>
      </w:r>
      <w:r>
        <w:rPr>
          <w:spacing w:val="-7"/>
          <w:sz w:val="22"/>
        </w:rPr>
        <w:t> </w:t>
      </w:r>
      <w:r>
        <w:rPr>
          <w:spacing w:val="-2"/>
          <w:sz w:val="22"/>
        </w:rPr>
        <w:t>relevant).</w:t>
      </w:r>
    </w:p>
    <w:p>
      <w:pPr>
        <w:pStyle w:val="BodyText"/>
        <w:spacing w:before="1"/>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Critical process parameters for BFS should be determined during equipment qualification and should include, but are not limited to:</w:t>
      </w:r>
    </w:p>
    <w:p>
      <w:pPr>
        <w:pStyle w:val="BodyText"/>
      </w:pPr>
    </w:p>
    <w:p>
      <w:pPr>
        <w:pStyle w:val="ListParagraph"/>
        <w:numPr>
          <w:ilvl w:val="2"/>
          <w:numId w:val="1"/>
        </w:numPr>
        <w:tabs>
          <w:tab w:pos="1854" w:val="left" w:leader="none"/>
        </w:tabs>
        <w:spacing w:line="240" w:lineRule="auto" w:before="0" w:after="0"/>
        <w:ind w:left="1854" w:right="1315" w:hanging="394"/>
        <w:jc w:val="left"/>
        <w:rPr>
          <w:sz w:val="22"/>
        </w:rPr>
      </w:pPr>
      <w:r>
        <w:rPr>
          <w:sz w:val="22"/>
        </w:rPr>
        <w:t>clean-in-place</w:t>
      </w:r>
      <w:r>
        <w:rPr>
          <w:spacing w:val="40"/>
          <w:sz w:val="22"/>
        </w:rPr>
        <w:t> </w:t>
      </w:r>
      <w:r>
        <w:rPr>
          <w:sz w:val="22"/>
        </w:rPr>
        <w:t>and</w:t>
      </w:r>
      <w:r>
        <w:rPr>
          <w:spacing w:val="40"/>
          <w:sz w:val="22"/>
        </w:rPr>
        <w:t> </w:t>
      </w:r>
      <w:r>
        <w:rPr>
          <w:sz w:val="22"/>
        </w:rPr>
        <w:t>sterilisation-in-place</w:t>
      </w:r>
      <w:r>
        <w:rPr>
          <w:spacing w:val="40"/>
          <w:sz w:val="22"/>
        </w:rPr>
        <w:t> </w:t>
      </w:r>
      <w:r>
        <w:rPr>
          <w:sz w:val="22"/>
        </w:rPr>
        <w:t>of</w:t>
      </w:r>
      <w:r>
        <w:rPr>
          <w:spacing w:val="40"/>
          <w:sz w:val="22"/>
        </w:rPr>
        <w:t> </w:t>
      </w:r>
      <w:r>
        <w:rPr>
          <w:sz w:val="22"/>
        </w:rPr>
        <w:t>product</w:t>
      </w:r>
      <w:r>
        <w:rPr>
          <w:spacing w:val="40"/>
          <w:sz w:val="22"/>
        </w:rPr>
        <w:t> </w:t>
      </w:r>
      <w:r>
        <w:rPr>
          <w:sz w:val="22"/>
        </w:rPr>
        <w:t>pipelines</w:t>
      </w:r>
      <w:r>
        <w:rPr>
          <w:spacing w:val="40"/>
          <w:sz w:val="22"/>
        </w:rPr>
        <w:t> </w:t>
      </w:r>
      <w:r>
        <w:rPr>
          <w:sz w:val="22"/>
        </w:rPr>
        <w:t>and</w:t>
      </w:r>
      <w:r>
        <w:rPr>
          <w:spacing w:val="40"/>
          <w:sz w:val="22"/>
        </w:rPr>
        <w:t> </w:t>
      </w:r>
      <w:r>
        <w:rPr>
          <w:sz w:val="22"/>
        </w:rPr>
        <w:t>filling</w:t>
      </w:r>
      <w:r>
        <w:rPr>
          <w:spacing w:val="80"/>
          <w:sz w:val="22"/>
        </w:rPr>
        <w:t> </w:t>
      </w:r>
      <w:r>
        <w:rPr>
          <w:sz w:val="22"/>
        </w:rPr>
        <w:t>needles (mandrels);</w:t>
      </w:r>
    </w:p>
    <w:p>
      <w:pPr>
        <w:pStyle w:val="ListParagraph"/>
        <w:numPr>
          <w:ilvl w:val="2"/>
          <w:numId w:val="1"/>
        </w:numPr>
        <w:tabs>
          <w:tab w:pos="1854" w:val="left" w:leader="none"/>
        </w:tabs>
        <w:spacing w:line="240" w:lineRule="auto" w:before="252" w:after="0"/>
        <w:ind w:left="1854" w:right="1318" w:hanging="444"/>
        <w:jc w:val="left"/>
        <w:rPr>
          <w:sz w:val="22"/>
        </w:rPr>
      </w:pPr>
      <w:r>
        <w:rPr>
          <w:sz w:val="22"/>
        </w:rPr>
        <w:t>setting,</w:t>
      </w:r>
      <w:r>
        <w:rPr>
          <w:spacing w:val="40"/>
          <w:sz w:val="22"/>
        </w:rPr>
        <w:t> </w:t>
      </w:r>
      <w:r>
        <w:rPr>
          <w:sz w:val="22"/>
        </w:rPr>
        <w:t>maintenance</w:t>
      </w:r>
      <w:r>
        <w:rPr>
          <w:spacing w:val="40"/>
          <w:sz w:val="22"/>
        </w:rPr>
        <w:t> </w:t>
      </w:r>
      <w:r>
        <w:rPr>
          <w:sz w:val="22"/>
        </w:rPr>
        <w:t>and</w:t>
      </w:r>
      <w:r>
        <w:rPr>
          <w:spacing w:val="40"/>
          <w:sz w:val="22"/>
        </w:rPr>
        <w:t> </w:t>
      </w:r>
      <w:r>
        <w:rPr>
          <w:sz w:val="22"/>
        </w:rPr>
        <w:t>monitoring</w:t>
      </w:r>
      <w:r>
        <w:rPr>
          <w:spacing w:val="40"/>
          <w:sz w:val="22"/>
        </w:rPr>
        <w:t> </w:t>
      </w:r>
      <w:r>
        <w:rPr>
          <w:sz w:val="22"/>
        </w:rPr>
        <w:t>of</w:t>
      </w:r>
      <w:r>
        <w:rPr>
          <w:spacing w:val="40"/>
          <w:sz w:val="22"/>
        </w:rPr>
        <w:t> </w:t>
      </w:r>
      <w:r>
        <w:rPr>
          <w:sz w:val="22"/>
        </w:rPr>
        <w:t>extrusion</w:t>
      </w:r>
      <w:r>
        <w:rPr>
          <w:spacing w:val="40"/>
          <w:sz w:val="22"/>
        </w:rPr>
        <w:t> </w:t>
      </w:r>
      <w:r>
        <w:rPr>
          <w:sz w:val="22"/>
        </w:rPr>
        <w:t>parameters,</w:t>
      </w:r>
      <w:r>
        <w:rPr>
          <w:spacing w:val="40"/>
          <w:sz w:val="22"/>
        </w:rPr>
        <w:t> </w:t>
      </w:r>
      <w:r>
        <w:rPr>
          <w:sz w:val="22"/>
        </w:rPr>
        <w:t>including temperature, speed and extruder throat settings for parison thickness;</w:t>
      </w:r>
    </w:p>
    <w:p>
      <w:pPr>
        <w:pStyle w:val="BodyText"/>
      </w:pPr>
    </w:p>
    <w:p>
      <w:pPr>
        <w:pStyle w:val="ListParagraph"/>
        <w:numPr>
          <w:ilvl w:val="2"/>
          <w:numId w:val="1"/>
        </w:numPr>
        <w:tabs>
          <w:tab w:pos="1854" w:val="left" w:leader="none"/>
        </w:tabs>
        <w:spacing w:line="240" w:lineRule="auto" w:before="0" w:after="0"/>
        <w:ind w:left="1854" w:right="1321" w:hanging="492"/>
        <w:jc w:val="left"/>
        <w:rPr>
          <w:sz w:val="22"/>
        </w:rPr>
      </w:pPr>
      <w:r>
        <w:rPr>
          <w:sz w:val="22"/>
        </w:rPr>
        <w:t>setting, maintenance and monitoring of mould temperatures, including rate of cooling where necessary for product stability;</w:t>
      </w:r>
    </w:p>
    <w:p>
      <w:pPr>
        <w:pStyle w:val="BodyText"/>
        <w:spacing w:before="2"/>
      </w:pPr>
    </w:p>
    <w:p>
      <w:pPr>
        <w:pStyle w:val="ListParagraph"/>
        <w:numPr>
          <w:ilvl w:val="2"/>
          <w:numId w:val="1"/>
        </w:numPr>
        <w:tabs>
          <w:tab w:pos="1854" w:val="left" w:leader="none"/>
        </w:tabs>
        <w:spacing w:line="240" w:lineRule="auto" w:before="0" w:after="0"/>
        <w:ind w:left="1854" w:right="1317" w:hanging="504"/>
        <w:jc w:val="left"/>
        <w:rPr>
          <w:sz w:val="22"/>
        </w:rPr>
      </w:pPr>
      <w:r>
        <w:rPr>
          <w:sz w:val="22"/>
        </w:rPr>
        <w:t>preparation and sterilisation of ancillary components added to the moulded unit, e.g. bottle caps;</w:t>
      </w:r>
    </w:p>
    <w:p>
      <w:pPr>
        <w:spacing w:after="0" w:line="240" w:lineRule="auto"/>
        <w:jc w:val="left"/>
        <w:rPr>
          <w:sz w:val="22"/>
        </w:rPr>
        <w:sectPr>
          <w:pgSz w:w="11910" w:h="16850"/>
          <w:pgMar w:header="727" w:footer="970" w:top="1000" w:bottom="1160" w:left="980" w:right="380"/>
        </w:sectPr>
      </w:pPr>
    </w:p>
    <w:p>
      <w:pPr>
        <w:pStyle w:val="BodyText"/>
      </w:pPr>
    </w:p>
    <w:p>
      <w:pPr>
        <w:pStyle w:val="BodyText"/>
      </w:pPr>
    </w:p>
    <w:p>
      <w:pPr>
        <w:pStyle w:val="BodyText"/>
        <w:spacing w:before="187"/>
      </w:pPr>
    </w:p>
    <w:p>
      <w:pPr>
        <w:pStyle w:val="ListParagraph"/>
        <w:numPr>
          <w:ilvl w:val="2"/>
          <w:numId w:val="1"/>
        </w:numPr>
        <w:tabs>
          <w:tab w:pos="1854" w:val="left" w:leader="none"/>
        </w:tabs>
        <w:spacing w:line="240" w:lineRule="auto" w:before="0" w:after="0"/>
        <w:ind w:left="1854" w:right="1318" w:hanging="456"/>
        <w:jc w:val="both"/>
        <w:rPr>
          <w:sz w:val="22"/>
        </w:rPr>
      </w:pPr>
      <w:r>
        <w:rPr>
          <w:sz w:val="22"/>
        </w:rPr>
        <w:t>environmental control, cleaning, sterilisation and monitoring of the critical extrusion, transfer and filling areas as relevant;</w:t>
      </w:r>
    </w:p>
    <w:p>
      <w:pPr>
        <w:pStyle w:val="BodyText"/>
        <w:spacing w:before="1"/>
      </w:pPr>
    </w:p>
    <w:p>
      <w:pPr>
        <w:pStyle w:val="ListParagraph"/>
        <w:numPr>
          <w:ilvl w:val="2"/>
          <w:numId w:val="1"/>
        </w:numPr>
        <w:tabs>
          <w:tab w:pos="1852" w:val="left" w:leader="none"/>
          <w:tab w:pos="1854" w:val="left" w:leader="none"/>
        </w:tabs>
        <w:spacing w:line="240" w:lineRule="auto" w:before="1" w:after="0"/>
        <w:ind w:left="1854" w:right="1317" w:hanging="504"/>
        <w:jc w:val="both"/>
        <w:rPr>
          <w:sz w:val="22"/>
        </w:rPr>
      </w:pPr>
      <w:r>
        <w:rPr>
          <w:sz w:val="22"/>
        </w:rPr>
        <w:t>batch-specific testing of package wall-thickness at critical points of the </w:t>
      </w:r>
      <w:r>
        <w:rPr>
          <w:spacing w:val="-2"/>
          <w:sz w:val="22"/>
        </w:rPr>
        <w:t>container;</w:t>
      </w:r>
    </w:p>
    <w:p>
      <w:pPr>
        <w:pStyle w:val="ListParagraph"/>
        <w:numPr>
          <w:ilvl w:val="2"/>
          <w:numId w:val="1"/>
        </w:numPr>
        <w:tabs>
          <w:tab w:pos="1854" w:val="left" w:leader="none"/>
        </w:tabs>
        <w:spacing w:line="240" w:lineRule="auto" w:before="252" w:after="0"/>
        <w:ind w:left="1854" w:right="0" w:hanging="552"/>
        <w:jc w:val="left"/>
        <w:rPr>
          <w:sz w:val="22"/>
        </w:rPr>
      </w:pPr>
      <w:r>
        <w:rPr>
          <w:sz w:val="22"/>
        </w:rPr>
        <w:t>settings</w:t>
      </w:r>
      <w:r>
        <w:rPr>
          <w:spacing w:val="-10"/>
          <w:sz w:val="22"/>
        </w:rPr>
        <w:t> </w:t>
      </w:r>
      <w:r>
        <w:rPr>
          <w:sz w:val="22"/>
        </w:rPr>
        <w:t>for</w:t>
      </w:r>
      <w:r>
        <w:rPr>
          <w:spacing w:val="-4"/>
          <w:sz w:val="22"/>
        </w:rPr>
        <w:t> </w:t>
      </w:r>
      <w:r>
        <w:rPr>
          <w:sz w:val="22"/>
        </w:rPr>
        <w:t>correct</w:t>
      </w:r>
      <w:r>
        <w:rPr>
          <w:spacing w:val="-7"/>
          <w:sz w:val="22"/>
        </w:rPr>
        <w:t> </w:t>
      </w:r>
      <w:r>
        <w:rPr>
          <w:sz w:val="22"/>
        </w:rPr>
        <w:t>filling</w:t>
      </w:r>
      <w:r>
        <w:rPr>
          <w:spacing w:val="-4"/>
          <w:sz w:val="22"/>
        </w:rPr>
        <w:t> </w:t>
      </w:r>
      <w:r>
        <w:rPr>
          <w:sz w:val="22"/>
        </w:rPr>
        <w:t>volumes,</w:t>
      </w:r>
      <w:r>
        <w:rPr>
          <w:spacing w:val="-2"/>
          <w:sz w:val="22"/>
        </w:rPr>
        <w:t> </w:t>
      </w:r>
      <w:r>
        <w:rPr>
          <w:sz w:val="22"/>
        </w:rPr>
        <w:t>speeds</w:t>
      </w:r>
      <w:r>
        <w:rPr>
          <w:spacing w:val="-6"/>
          <w:sz w:val="22"/>
        </w:rPr>
        <w:t> </w:t>
      </w:r>
      <w:r>
        <w:rPr>
          <w:sz w:val="22"/>
        </w:rPr>
        <w:t>and</w:t>
      </w:r>
      <w:r>
        <w:rPr>
          <w:spacing w:val="-4"/>
          <w:sz w:val="22"/>
        </w:rPr>
        <w:t> </w:t>
      </w:r>
      <w:r>
        <w:rPr>
          <w:spacing w:val="-2"/>
          <w:sz w:val="22"/>
        </w:rPr>
        <w:t>uniformity;</w:t>
      </w:r>
    </w:p>
    <w:p>
      <w:pPr>
        <w:pStyle w:val="BodyText"/>
      </w:pPr>
    </w:p>
    <w:p>
      <w:pPr>
        <w:pStyle w:val="ListParagraph"/>
        <w:numPr>
          <w:ilvl w:val="2"/>
          <w:numId w:val="1"/>
        </w:numPr>
        <w:tabs>
          <w:tab w:pos="1854" w:val="left" w:leader="none"/>
        </w:tabs>
        <w:spacing w:line="240" w:lineRule="auto" w:before="1" w:after="0"/>
        <w:ind w:left="1854" w:right="1318" w:hanging="603"/>
        <w:jc w:val="left"/>
        <w:rPr>
          <w:sz w:val="22"/>
        </w:rPr>
      </w:pPr>
      <w:r>
        <w:rPr>
          <w:sz w:val="22"/>
        </w:rPr>
        <w:t>settings for any additional printing (batch coding), embossing or debossing to ensure that unit integrity and quality is not compromised;</w:t>
      </w:r>
    </w:p>
    <w:p>
      <w:pPr>
        <w:pStyle w:val="ListParagraph"/>
        <w:numPr>
          <w:ilvl w:val="2"/>
          <w:numId w:val="1"/>
        </w:numPr>
        <w:tabs>
          <w:tab w:pos="1854" w:val="left" w:leader="none"/>
        </w:tabs>
        <w:spacing w:line="240" w:lineRule="auto" w:before="252" w:after="0"/>
        <w:ind w:left="1854" w:right="1320" w:hanging="504"/>
        <w:jc w:val="left"/>
        <w:rPr>
          <w:sz w:val="22"/>
        </w:rPr>
      </w:pPr>
      <w:r>
        <w:rPr>
          <w:sz w:val="22"/>
        </w:rPr>
        <w:t>methods and parameters for integrity testing of 100% of all filled containers (see paragraph 8.22);</w:t>
      </w:r>
    </w:p>
    <w:p>
      <w:pPr>
        <w:pStyle w:val="BodyText"/>
      </w:pPr>
    </w:p>
    <w:p>
      <w:pPr>
        <w:pStyle w:val="ListParagraph"/>
        <w:numPr>
          <w:ilvl w:val="2"/>
          <w:numId w:val="1"/>
        </w:numPr>
        <w:tabs>
          <w:tab w:pos="1854" w:val="left" w:leader="none"/>
        </w:tabs>
        <w:spacing w:line="240" w:lineRule="auto" w:before="0" w:after="0"/>
        <w:ind w:left="1854" w:right="1318" w:hanging="456"/>
        <w:jc w:val="both"/>
        <w:rPr>
          <w:sz w:val="22"/>
        </w:rPr>
      </w:pPr>
      <w:r>
        <w:rPr>
          <w:sz w:val="22"/>
        </w:rPr>
        <w:t>settings for cutters or punches used to remove waste plastic surrounding filled units (flash removal).</w:t>
      </w:r>
    </w:p>
    <w:p>
      <w:pPr>
        <w:pStyle w:val="ListParagraph"/>
        <w:numPr>
          <w:ilvl w:val="1"/>
          <w:numId w:val="1"/>
        </w:numPr>
        <w:tabs>
          <w:tab w:pos="1439" w:val="left" w:leader="none"/>
        </w:tabs>
        <w:spacing w:line="240" w:lineRule="auto" w:before="253" w:after="0"/>
        <w:ind w:left="1439" w:right="1317" w:hanging="720"/>
        <w:jc w:val="both"/>
        <w:rPr>
          <w:sz w:val="22"/>
        </w:rPr>
      </w:pPr>
      <w:r>
        <w:rPr>
          <w:sz w:val="22"/>
        </w:rPr>
        <w:t>Appropriate procedures for the verification, monitoring and recording of BFS critical process parameters and equipment operation should be applied during </w:t>
      </w:r>
      <w:r>
        <w:rPr>
          <w:spacing w:val="-2"/>
          <w:sz w:val="22"/>
        </w:rPr>
        <w:t>production.</w:t>
      </w:r>
    </w:p>
    <w:p>
      <w:pPr>
        <w:pStyle w:val="BodyText"/>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Operational</w:t>
      </w:r>
      <w:r>
        <w:rPr>
          <w:spacing w:val="-16"/>
          <w:sz w:val="22"/>
        </w:rPr>
        <w:t> </w:t>
      </w:r>
      <w:r>
        <w:rPr>
          <w:sz w:val="22"/>
        </w:rPr>
        <w:t>procedures</w:t>
      </w:r>
      <w:r>
        <w:rPr>
          <w:spacing w:val="-15"/>
          <w:sz w:val="22"/>
        </w:rPr>
        <w:t> </w:t>
      </w:r>
      <w:r>
        <w:rPr>
          <w:sz w:val="22"/>
        </w:rPr>
        <w:t>should</w:t>
      </w:r>
      <w:r>
        <w:rPr>
          <w:spacing w:val="-15"/>
          <w:sz w:val="22"/>
        </w:rPr>
        <w:t> </w:t>
      </w:r>
      <w:r>
        <w:rPr>
          <w:sz w:val="22"/>
        </w:rPr>
        <w:t>describe</w:t>
      </w:r>
      <w:r>
        <w:rPr>
          <w:spacing w:val="-16"/>
          <w:sz w:val="22"/>
        </w:rPr>
        <w:t> </w:t>
      </w:r>
      <w:r>
        <w:rPr>
          <w:sz w:val="22"/>
        </w:rPr>
        <w:t>how</w:t>
      </w:r>
      <w:r>
        <w:rPr>
          <w:spacing w:val="-15"/>
          <w:sz w:val="22"/>
        </w:rPr>
        <w:t> </w:t>
      </w:r>
      <w:r>
        <w:rPr>
          <w:sz w:val="22"/>
        </w:rPr>
        <w:t>blowing,</w:t>
      </w:r>
      <w:r>
        <w:rPr>
          <w:spacing w:val="-15"/>
          <w:sz w:val="22"/>
        </w:rPr>
        <w:t> </w:t>
      </w:r>
      <w:r>
        <w:rPr>
          <w:sz w:val="22"/>
        </w:rPr>
        <w:t>forming</w:t>
      </w:r>
      <w:r>
        <w:rPr>
          <w:spacing w:val="-15"/>
          <w:sz w:val="22"/>
        </w:rPr>
        <w:t> </w:t>
      </w:r>
      <w:r>
        <w:rPr>
          <w:sz w:val="22"/>
        </w:rPr>
        <w:t>and</w:t>
      </w:r>
      <w:r>
        <w:rPr>
          <w:spacing w:val="-16"/>
          <w:sz w:val="22"/>
        </w:rPr>
        <w:t> </w:t>
      </w:r>
      <w:r>
        <w:rPr>
          <w:sz w:val="22"/>
        </w:rPr>
        <w:t>sealing</w:t>
      </w:r>
      <w:r>
        <w:rPr>
          <w:spacing w:val="-15"/>
          <w:sz w:val="22"/>
        </w:rPr>
        <w:t> </w:t>
      </w:r>
      <w:r>
        <w:rPr>
          <w:sz w:val="22"/>
        </w:rPr>
        <w:t>issues are detected and rectified. Rejected units or sealing issues should be recorded and investigated.</w:t>
      </w:r>
    </w:p>
    <w:p>
      <w:pPr>
        <w:pStyle w:val="BodyText"/>
        <w:spacing w:before="1"/>
      </w:pPr>
    </w:p>
    <w:p>
      <w:pPr>
        <w:pStyle w:val="ListParagraph"/>
        <w:numPr>
          <w:ilvl w:val="1"/>
          <w:numId w:val="1"/>
        </w:numPr>
        <w:tabs>
          <w:tab w:pos="1439" w:val="left" w:leader="none"/>
        </w:tabs>
        <w:spacing w:line="240" w:lineRule="auto" w:before="1" w:after="0"/>
        <w:ind w:left="1439" w:right="1313" w:hanging="720"/>
        <w:jc w:val="both"/>
        <w:rPr>
          <w:sz w:val="22"/>
        </w:rPr>
      </w:pPr>
      <w:r>
        <w:rPr>
          <w:sz w:val="22"/>
        </w:rPr>
        <w:t>Where the BFS process includes the addition of components to moulded containers (e.g. addition of caps to LVP bottles), these components should be appropriately</w:t>
      </w:r>
      <w:r>
        <w:rPr>
          <w:spacing w:val="-14"/>
          <w:sz w:val="22"/>
        </w:rPr>
        <w:t> </w:t>
      </w:r>
      <w:r>
        <w:rPr>
          <w:sz w:val="22"/>
        </w:rPr>
        <w:t>decontaminated</w:t>
      </w:r>
      <w:r>
        <w:rPr>
          <w:spacing w:val="-13"/>
          <w:sz w:val="22"/>
        </w:rPr>
        <w:t> </w:t>
      </w:r>
      <w:r>
        <w:rPr>
          <w:sz w:val="22"/>
        </w:rPr>
        <w:t>and</w:t>
      </w:r>
      <w:r>
        <w:rPr>
          <w:spacing w:val="-12"/>
          <w:sz w:val="22"/>
        </w:rPr>
        <w:t> </w:t>
      </w:r>
      <w:r>
        <w:rPr>
          <w:sz w:val="22"/>
        </w:rPr>
        <w:t>added</w:t>
      </w:r>
      <w:r>
        <w:rPr>
          <w:spacing w:val="-15"/>
          <w:sz w:val="22"/>
        </w:rPr>
        <w:t> </w:t>
      </w:r>
      <w:r>
        <w:rPr>
          <w:sz w:val="22"/>
        </w:rPr>
        <w:t>to</w:t>
      </w:r>
      <w:r>
        <w:rPr>
          <w:spacing w:val="-12"/>
          <w:sz w:val="22"/>
        </w:rPr>
        <w:t> </w:t>
      </w:r>
      <w:r>
        <w:rPr>
          <w:sz w:val="22"/>
        </w:rPr>
        <w:t>the</w:t>
      </w:r>
      <w:r>
        <w:rPr>
          <w:spacing w:val="-12"/>
          <w:sz w:val="22"/>
        </w:rPr>
        <w:t> </w:t>
      </w:r>
      <w:r>
        <w:rPr>
          <w:sz w:val="22"/>
        </w:rPr>
        <w:t>process</w:t>
      </w:r>
      <w:r>
        <w:rPr>
          <w:spacing w:val="-12"/>
          <w:sz w:val="22"/>
        </w:rPr>
        <w:t> </w:t>
      </w:r>
      <w:r>
        <w:rPr>
          <w:sz w:val="22"/>
        </w:rPr>
        <w:t>using</w:t>
      </w:r>
      <w:r>
        <w:rPr>
          <w:spacing w:val="-10"/>
          <w:sz w:val="22"/>
        </w:rPr>
        <w:t> </w:t>
      </w:r>
      <w:r>
        <w:rPr>
          <w:sz w:val="22"/>
        </w:rPr>
        <w:t>a</w:t>
      </w:r>
      <w:r>
        <w:rPr>
          <w:spacing w:val="-15"/>
          <w:sz w:val="22"/>
        </w:rPr>
        <w:t> </w:t>
      </w:r>
      <w:r>
        <w:rPr>
          <w:sz w:val="22"/>
        </w:rPr>
        <w:t>clean,</w:t>
      </w:r>
      <w:r>
        <w:rPr>
          <w:spacing w:val="-11"/>
          <w:sz w:val="22"/>
        </w:rPr>
        <w:t> </w:t>
      </w:r>
      <w:r>
        <w:rPr>
          <w:sz w:val="22"/>
        </w:rPr>
        <w:t>controlled </w:t>
      </w:r>
      <w:r>
        <w:rPr>
          <w:spacing w:val="-2"/>
          <w:sz w:val="22"/>
        </w:rPr>
        <w:t>process.</w:t>
      </w:r>
    </w:p>
    <w:p>
      <w:pPr>
        <w:pStyle w:val="ListParagraph"/>
        <w:numPr>
          <w:ilvl w:val="2"/>
          <w:numId w:val="1"/>
        </w:numPr>
        <w:tabs>
          <w:tab w:pos="1852" w:val="left" w:leader="none"/>
          <w:tab w:pos="1854" w:val="left" w:leader="none"/>
        </w:tabs>
        <w:spacing w:line="240" w:lineRule="auto" w:before="253" w:after="0"/>
        <w:ind w:left="1854" w:right="1313" w:hanging="394"/>
        <w:jc w:val="both"/>
        <w:rPr>
          <w:sz w:val="22"/>
        </w:rPr>
      </w:pPr>
      <w:r>
        <w:rPr>
          <w:sz w:val="22"/>
        </w:rPr>
        <w:t>For aseptic processes, the addition of components should be performed under</w:t>
      </w:r>
      <w:r>
        <w:rPr>
          <w:spacing w:val="-16"/>
          <w:sz w:val="22"/>
        </w:rPr>
        <w:t> </w:t>
      </w:r>
      <w:r>
        <w:rPr>
          <w:sz w:val="22"/>
        </w:rPr>
        <w:t>grade</w:t>
      </w:r>
      <w:r>
        <w:rPr>
          <w:spacing w:val="-15"/>
          <w:sz w:val="22"/>
        </w:rPr>
        <w:t> </w:t>
      </w:r>
      <w:r>
        <w:rPr>
          <w:sz w:val="22"/>
        </w:rPr>
        <w:t>A</w:t>
      </w:r>
      <w:r>
        <w:rPr>
          <w:spacing w:val="-15"/>
          <w:sz w:val="22"/>
        </w:rPr>
        <w:t> </w:t>
      </w:r>
      <w:r>
        <w:rPr>
          <w:sz w:val="22"/>
        </w:rPr>
        <w:t>conditions,</w:t>
      </w:r>
      <w:r>
        <w:rPr>
          <w:spacing w:val="-16"/>
          <w:sz w:val="22"/>
        </w:rPr>
        <w:t> </w:t>
      </w:r>
      <w:r>
        <w:rPr>
          <w:sz w:val="22"/>
        </w:rPr>
        <w:t>to</w:t>
      </w:r>
      <w:r>
        <w:rPr>
          <w:spacing w:val="-14"/>
          <w:sz w:val="22"/>
        </w:rPr>
        <w:t> </w:t>
      </w:r>
      <w:r>
        <w:rPr>
          <w:sz w:val="22"/>
        </w:rPr>
        <w:t>ensure</w:t>
      </w:r>
      <w:r>
        <w:rPr>
          <w:spacing w:val="-15"/>
          <w:sz w:val="22"/>
        </w:rPr>
        <w:t> </w:t>
      </w:r>
      <w:r>
        <w:rPr>
          <w:sz w:val="22"/>
        </w:rPr>
        <w:t>the</w:t>
      </w:r>
      <w:r>
        <w:rPr>
          <w:spacing w:val="-16"/>
          <w:sz w:val="22"/>
        </w:rPr>
        <w:t> </w:t>
      </w:r>
      <w:r>
        <w:rPr>
          <w:sz w:val="22"/>
        </w:rPr>
        <w:t>sterility</w:t>
      </w:r>
      <w:r>
        <w:rPr>
          <w:spacing w:val="-15"/>
          <w:sz w:val="22"/>
        </w:rPr>
        <w:t> </w:t>
      </w:r>
      <w:r>
        <w:rPr>
          <w:sz w:val="22"/>
        </w:rPr>
        <w:t>of</w:t>
      </w:r>
      <w:r>
        <w:rPr>
          <w:spacing w:val="-13"/>
          <w:sz w:val="22"/>
        </w:rPr>
        <w:t> </w:t>
      </w:r>
      <w:r>
        <w:rPr>
          <w:sz w:val="22"/>
        </w:rPr>
        <w:t>critical</w:t>
      </w:r>
      <w:r>
        <w:rPr>
          <w:spacing w:val="-15"/>
          <w:sz w:val="22"/>
        </w:rPr>
        <w:t> </w:t>
      </w:r>
      <w:r>
        <w:rPr>
          <w:sz w:val="22"/>
        </w:rPr>
        <w:t>surfaces,</w:t>
      </w:r>
      <w:r>
        <w:rPr>
          <w:spacing w:val="-15"/>
          <w:sz w:val="22"/>
        </w:rPr>
        <w:t> </w:t>
      </w:r>
      <w:r>
        <w:rPr>
          <w:sz w:val="22"/>
        </w:rPr>
        <w:t>using</w:t>
      </w:r>
      <w:r>
        <w:rPr>
          <w:spacing w:val="-14"/>
          <w:sz w:val="22"/>
        </w:rPr>
        <w:t> </w:t>
      </w:r>
      <w:r>
        <w:rPr>
          <w:sz w:val="22"/>
        </w:rPr>
        <w:t>pre- sterilised components.</w:t>
      </w:r>
    </w:p>
    <w:p>
      <w:pPr>
        <w:pStyle w:val="ListParagraph"/>
        <w:numPr>
          <w:ilvl w:val="2"/>
          <w:numId w:val="1"/>
        </w:numPr>
        <w:tabs>
          <w:tab w:pos="1851" w:val="left" w:leader="none"/>
          <w:tab w:pos="1854" w:val="left" w:leader="none"/>
        </w:tabs>
        <w:spacing w:line="240" w:lineRule="auto" w:before="251" w:after="0"/>
        <w:ind w:left="1854" w:right="1312" w:hanging="444"/>
        <w:jc w:val="both"/>
        <w:rPr>
          <w:sz w:val="22"/>
        </w:rPr>
      </w:pPr>
      <w:r>
        <w:rPr>
          <w:sz w:val="22"/>
        </w:rPr>
        <w:t>For terminally sterilised products, the validation of terminal sterilisation processes</w:t>
      </w:r>
      <w:r>
        <w:rPr>
          <w:spacing w:val="-13"/>
          <w:sz w:val="22"/>
        </w:rPr>
        <w:t> </w:t>
      </w:r>
      <w:r>
        <w:rPr>
          <w:sz w:val="22"/>
        </w:rPr>
        <w:t>should</w:t>
      </w:r>
      <w:r>
        <w:rPr>
          <w:spacing w:val="-10"/>
          <w:sz w:val="22"/>
        </w:rPr>
        <w:t> </w:t>
      </w:r>
      <w:r>
        <w:rPr>
          <w:sz w:val="22"/>
        </w:rPr>
        <w:t>ensure</w:t>
      </w:r>
      <w:r>
        <w:rPr>
          <w:spacing w:val="-12"/>
          <w:sz w:val="22"/>
        </w:rPr>
        <w:t> </w:t>
      </w:r>
      <w:r>
        <w:rPr>
          <w:sz w:val="22"/>
        </w:rPr>
        <w:t>the</w:t>
      </w:r>
      <w:r>
        <w:rPr>
          <w:spacing w:val="-13"/>
          <w:sz w:val="22"/>
        </w:rPr>
        <w:t> </w:t>
      </w:r>
      <w:r>
        <w:rPr>
          <w:sz w:val="22"/>
        </w:rPr>
        <w:t>sterility</w:t>
      </w:r>
      <w:r>
        <w:rPr>
          <w:spacing w:val="-12"/>
          <w:sz w:val="22"/>
        </w:rPr>
        <w:t> </w:t>
      </w:r>
      <w:r>
        <w:rPr>
          <w:sz w:val="22"/>
        </w:rPr>
        <w:t>of</w:t>
      </w:r>
      <w:r>
        <w:rPr>
          <w:spacing w:val="-6"/>
          <w:sz w:val="22"/>
        </w:rPr>
        <w:t> </w:t>
      </w:r>
      <w:r>
        <w:rPr>
          <w:sz w:val="22"/>
        </w:rPr>
        <w:t>all</w:t>
      </w:r>
      <w:r>
        <w:rPr>
          <w:spacing w:val="-11"/>
          <w:sz w:val="22"/>
        </w:rPr>
        <w:t> </w:t>
      </w:r>
      <w:r>
        <w:rPr>
          <w:sz w:val="22"/>
        </w:rPr>
        <w:t>critical</w:t>
      </w:r>
      <w:r>
        <w:rPr>
          <w:spacing w:val="-13"/>
          <w:sz w:val="22"/>
        </w:rPr>
        <w:t> </w:t>
      </w:r>
      <w:r>
        <w:rPr>
          <w:sz w:val="22"/>
        </w:rPr>
        <w:t>product</w:t>
      </w:r>
      <w:r>
        <w:rPr>
          <w:spacing w:val="-11"/>
          <w:sz w:val="22"/>
        </w:rPr>
        <w:t> </w:t>
      </w:r>
      <w:r>
        <w:rPr>
          <w:sz w:val="22"/>
        </w:rPr>
        <w:t>pathways</w:t>
      </w:r>
      <w:r>
        <w:rPr>
          <w:spacing w:val="-9"/>
          <w:sz w:val="22"/>
        </w:rPr>
        <w:t> </w:t>
      </w:r>
      <w:r>
        <w:rPr>
          <w:sz w:val="22"/>
        </w:rPr>
        <w:t>between the component and moulded container, including areas that are not wetted during sterilisation.</w:t>
      </w:r>
    </w:p>
    <w:p>
      <w:pPr>
        <w:pStyle w:val="BodyText"/>
      </w:pPr>
    </w:p>
    <w:p>
      <w:pPr>
        <w:pStyle w:val="ListParagraph"/>
        <w:numPr>
          <w:ilvl w:val="2"/>
          <w:numId w:val="1"/>
        </w:numPr>
        <w:tabs>
          <w:tab w:pos="1854" w:val="left" w:leader="none"/>
        </w:tabs>
        <w:spacing w:line="240" w:lineRule="auto" w:before="1" w:after="0"/>
        <w:ind w:left="1854" w:right="1317" w:hanging="492"/>
        <w:jc w:val="left"/>
        <w:rPr>
          <w:sz w:val="22"/>
        </w:rPr>
      </w:pPr>
      <w:r>
        <w:rPr>
          <w:sz w:val="22"/>
        </w:rPr>
        <w:t>Testing</w:t>
      </w:r>
      <w:r>
        <w:rPr>
          <w:spacing w:val="40"/>
          <w:sz w:val="22"/>
        </w:rPr>
        <w:t> </w:t>
      </w:r>
      <w:r>
        <w:rPr>
          <w:sz w:val="22"/>
        </w:rPr>
        <w:t>procedures</w:t>
      </w:r>
      <w:r>
        <w:rPr>
          <w:spacing w:val="40"/>
          <w:sz w:val="22"/>
        </w:rPr>
        <w:t> </w:t>
      </w:r>
      <w:r>
        <w:rPr>
          <w:sz w:val="22"/>
        </w:rPr>
        <w:t>should</w:t>
      </w:r>
      <w:r>
        <w:rPr>
          <w:spacing w:val="40"/>
          <w:sz w:val="22"/>
        </w:rPr>
        <w:t> </w:t>
      </w:r>
      <w:r>
        <w:rPr>
          <w:sz w:val="22"/>
        </w:rPr>
        <w:t>be</w:t>
      </w:r>
      <w:r>
        <w:rPr>
          <w:spacing w:val="40"/>
          <w:sz w:val="22"/>
        </w:rPr>
        <w:t> </w:t>
      </w:r>
      <w:r>
        <w:rPr>
          <w:sz w:val="22"/>
        </w:rPr>
        <w:t>established</w:t>
      </w:r>
      <w:r>
        <w:rPr>
          <w:spacing w:val="40"/>
          <w:sz w:val="22"/>
        </w:rPr>
        <w:t> </w:t>
      </w:r>
      <w:r>
        <w:rPr>
          <w:sz w:val="22"/>
        </w:rPr>
        <w:t>and</w:t>
      </w:r>
      <w:r>
        <w:rPr>
          <w:spacing w:val="40"/>
          <w:sz w:val="22"/>
        </w:rPr>
        <w:t> </w:t>
      </w:r>
      <w:r>
        <w:rPr>
          <w:sz w:val="22"/>
        </w:rPr>
        <w:t>validated</w:t>
      </w:r>
      <w:r>
        <w:rPr>
          <w:spacing w:val="40"/>
          <w:sz w:val="22"/>
        </w:rPr>
        <w:t> </w:t>
      </w:r>
      <w:r>
        <w:rPr>
          <w:sz w:val="22"/>
        </w:rPr>
        <w:t>to</w:t>
      </w:r>
      <w:r>
        <w:rPr>
          <w:spacing w:val="40"/>
          <w:sz w:val="22"/>
        </w:rPr>
        <w:t> </w:t>
      </w:r>
      <w:r>
        <w:rPr>
          <w:sz w:val="22"/>
        </w:rPr>
        <w:t>ensure</w:t>
      </w:r>
      <w:r>
        <w:rPr>
          <w:spacing w:val="40"/>
          <w:sz w:val="22"/>
        </w:rPr>
        <w:t> </w:t>
      </w:r>
      <w:r>
        <w:rPr>
          <w:sz w:val="22"/>
        </w:rPr>
        <w:t>the effective sealing of components and moulded containers.</w:t>
      </w:r>
    </w:p>
    <w:p>
      <w:pPr>
        <w:pStyle w:val="ListParagraph"/>
        <w:numPr>
          <w:ilvl w:val="1"/>
          <w:numId w:val="1"/>
        </w:numPr>
        <w:tabs>
          <w:tab w:pos="1439" w:val="left" w:leader="none"/>
        </w:tabs>
        <w:spacing w:line="240" w:lineRule="auto" w:before="252" w:after="0"/>
        <w:ind w:left="1439" w:right="1314" w:hanging="720"/>
        <w:jc w:val="both"/>
        <w:rPr>
          <w:sz w:val="22"/>
        </w:rPr>
      </w:pPr>
      <w:r>
        <w:rPr>
          <w:sz w:val="22"/>
        </w:rPr>
        <w:t>Appropriate maintenance procedures should be established based on risk, and include maintenance and inspection plans for items critical to unit sealing, integrity and sterility.</w:t>
      </w:r>
    </w:p>
    <w:p>
      <w:pPr>
        <w:pStyle w:val="BodyText"/>
        <w:spacing w:before="1"/>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The moulds used to form containers are considered critical equipment and any changes or modification to moulds should result in an assessment of finished product container integrity, and where the assessment indicates, should be supported by validation. Any issues identified that indicate a potential product quality concern should be documented and investigated.</w:t>
      </w:r>
    </w:p>
    <w:p>
      <w:pPr>
        <w:spacing w:after="0" w:line="240" w:lineRule="auto"/>
        <w:jc w:val="both"/>
        <w:rPr>
          <w:sz w:val="22"/>
        </w:rPr>
        <w:sectPr>
          <w:pgSz w:w="11910" w:h="16850"/>
          <w:pgMar w:header="727" w:footer="970" w:top="1000" w:bottom="1160" w:left="980" w:right="380"/>
        </w:sectPr>
      </w:pPr>
    </w:p>
    <w:p>
      <w:pPr>
        <w:pStyle w:val="BodyText"/>
      </w:pPr>
    </w:p>
    <w:p>
      <w:pPr>
        <w:pStyle w:val="BodyText"/>
      </w:pPr>
    </w:p>
    <w:p>
      <w:pPr>
        <w:pStyle w:val="BodyText"/>
        <w:spacing w:before="184"/>
      </w:pPr>
    </w:p>
    <w:p>
      <w:pPr>
        <w:pStyle w:val="Heading5"/>
      </w:pPr>
      <w:r>
        <w:rPr>
          <w:color w:val="365F91"/>
          <w:spacing w:val="-2"/>
        </w:rPr>
        <w:t>LYOPHILIZATION</w:t>
      </w:r>
    </w:p>
    <w:p>
      <w:pPr>
        <w:pStyle w:val="BodyText"/>
        <w:spacing w:before="3"/>
        <w:rPr>
          <w:b/>
        </w:rPr>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Lyophilization</w:t>
      </w:r>
      <w:r>
        <w:rPr>
          <w:spacing w:val="-11"/>
          <w:sz w:val="22"/>
        </w:rPr>
        <w:t> </w:t>
      </w:r>
      <w:r>
        <w:rPr>
          <w:sz w:val="22"/>
        </w:rPr>
        <w:t>is</w:t>
      </w:r>
      <w:r>
        <w:rPr>
          <w:spacing w:val="-11"/>
          <w:sz w:val="22"/>
        </w:rPr>
        <w:t> </w:t>
      </w:r>
      <w:r>
        <w:rPr>
          <w:sz w:val="22"/>
        </w:rPr>
        <w:t>a</w:t>
      </w:r>
      <w:r>
        <w:rPr>
          <w:spacing w:val="-11"/>
          <w:sz w:val="22"/>
        </w:rPr>
        <w:t> </w:t>
      </w:r>
      <w:r>
        <w:rPr>
          <w:sz w:val="22"/>
        </w:rPr>
        <w:t>critical</w:t>
      </w:r>
      <w:r>
        <w:rPr>
          <w:spacing w:val="-12"/>
          <w:sz w:val="22"/>
        </w:rPr>
        <w:t> </w:t>
      </w:r>
      <w:r>
        <w:rPr>
          <w:sz w:val="22"/>
        </w:rPr>
        <w:t>process</w:t>
      </w:r>
      <w:r>
        <w:rPr>
          <w:spacing w:val="-11"/>
          <w:sz w:val="22"/>
        </w:rPr>
        <w:t> </w:t>
      </w:r>
      <w:r>
        <w:rPr>
          <w:sz w:val="22"/>
        </w:rPr>
        <w:t>step</w:t>
      </w:r>
      <w:r>
        <w:rPr>
          <w:spacing w:val="-12"/>
          <w:sz w:val="22"/>
        </w:rPr>
        <w:t> </w:t>
      </w:r>
      <w:r>
        <w:rPr>
          <w:sz w:val="22"/>
        </w:rPr>
        <w:t>and</w:t>
      </w:r>
      <w:r>
        <w:rPr>
          <w:spacing w:val="-11"/>
          <w:sz w:val="22"/>
        </w:rPr>
        <w:t> </w:t>
      </w:r>
      <w:r>
        <w:rPr>
          <w:sz w:val="22"/>
        </w:rPr>
        <w:t>all</w:t>
      </w:r>
      <w:r>
        <w:rPr>
          <w:spacing w:val="-12"/>
          <w:sz w:val="22"/>
        </w:rPr>
        <w:t> </w:t>
      </w:r>
      <w:r>
        <w:rPr>
          <w:sz w:val="22"/>
        </w:rPr>
        <w:t>activities</w:t>
      </w:r>
      <w:r>
        <w:rPr>
          <w:spacing w:val="-11"/>
          <w:sz w:val="22"/>
        </w:rPr>
        <w:t> </w:t>
      </w:r>
      <w:r>
        <w:rPr>
          <w:sz w:val="22"/>
        </w:rPr>
        <w:t>that</w:t>
      </w:r>
      <w:r>
        <w:rPr>
          <w:spacing w:val="-10"/>
          <w:sz w:val="22"/>
        </w:rPr>
        <w:t> </w:t>
      </w:r>
      <w:r>
        <w:rPr>
          <w:sz w:val="22"/>
        </w:rPr>
        <w:t>can</w:t>
      </w:r>
      <w:r>
        <w:rPr>
          <w:spacing w:val="-12"/>
          <w:sz w:val="22"/>
        </w:rPr>
        <w:t> </w:t>
      </w:r>
      <w:r>
        <w:rPr>
          <w:sz w:val="22"/>
        </w:rPr>
        <w:t>affect</w:t>
      </w:r>
      <w:r>
        <w:rPr>
          <w:spacing w:val="-13"/>
          <w:sz w:val="22"/>
        </w:rPr>
        <w:t> </w:t>
      </w:r>
      <w:r>
        <w:rPr>
          <w:sz w:val="22"/>
        </w:rPr>
        <w:t>the</w:t>
      </w:r>
      <w:r>
        <w:rPr>
          <w:spacing w:val="-12"/>
          <w:sz w:val="22"/>
        </w:rPr>
        <w:t> </w:t>
      </w:r>
      <w:r>
        <w:rPr>
          <w:sz w:val="22"/>
        </w:rPr>
        <w:t>sterility of the product or material need to be regarded as extensions of the aseptic processing of the sterilised product. The lyophilization equipment and its processes should be designed to ensure that product or material sterility is maintained during lyophilization by preventing microbial and particle contamination</w:t>
      </w:r>
      <w:r>
        <w:rPr>
          <w:spacing w:val="-9"/>
          <w:sz w:val="22"/>
        </w:rPr>
        <w:t> </w:t>
      </w:r>
      <w:r>
        <w:rPr>
          <w:sz w:val="22"/>
        </w:rPr>
        <w:t>between</w:t>
      </w:r>
      <w:r>
        <w:rPr>
          <w:spacing w:val="-8"/>
          <w:sz w:val="22"/>
        </w:rPr>
        <w:t> </w:t>
      </w:r>
      <w:r>
        <w:rPr>
          <w:sz w:val="22"/>
        </w:rPr>
        <w:t>the</w:t>
      </w:r>
      <w:r>
        <w:rPr>
          <w:spacing w:val="-11"/>
          <w:sz w:val="22"/>
        </w:rPr>
        <w:t> </w:t>
      </w:r>
      <w:r>
        <w:rPr>
          <w:sz w:val="22"/>
        </w:rPr>
        <w:t>filling</w:t>
      </w:r>
      <w:r>
        <w:rPr>
          <w:spacing w:val="-6"/>
          <w:sz w:val="22"/>
        </w:rPr>
        <w:t> </w:t>
      </w:r>
      <w:r>
        <w:rPr>
          <w:sz w:val="22"/>
        </w:rPr>
        <w:t>of</w:t>
      </w:r>
      <w:r>
        <w:rPr>
          <w:spacing w:val="-9"/>
          <w:sz w:val="22"/>
        </w:rPr>
        <w:t> </w:t>
      </w:r>
      <w:r>
        <w:rPr>
          <w:sz w:val="22"/>
        </w:rPr>
        <w:t>products</w:t>
      </w:r>
      <w:r>
        <w:rPr>
          <w:spacing w:val="-13"/>
          <w:sz w:val="22"/>
        </w:rPr>
        <w:t> </w:t>
      </w:r>
      <w:r>
        <w:rPr>
          <w:sz w:val="22"/>
        </w:rPr>
        <w:t>for</w:t>
      </w:r>
      <w:r>
        <w:rPr>
          <w:spacing w:val="-7"/>
          <w:sz w:val="22"/>
        </w:rPr>
        <w:t> </w:t>
      </w:r>
      <w:r>
        <w:rPr>
          <w:sz w:val="22"/>
        </w:rPr>
        <w:t>lyophilization,</w:t>
      </w:r>
      <w:r>
        <w:rPr>
          <w:spacing w:val="-7"/>
          <w:sz w:val="22"/>
        </w:rPr>
        <w:t> </w:t>
      </w:r>
      <w:r>
        <w:rPr>
          <w:sz w:val="22"/>
        </w:rPr>
        <w:t>and</w:t>
      </w:r>
      <w:r>
        <w:rPr>
          <w:spacing w:val="-8"/>
          <w:sz w:val="22"/>
        </w:rPr>
        <w:t> </w:t>
      </w:r>
      <w:r>
        <w:rPr>
          <w:sz w:val="22"/>
        </w:rPr>
        <w:t>completion</w:t>
      </w:r>
      <w:r>
        <w:rPr>
          <w:spacing w:val="-9"/>
          <w:sz w:val="22"/>
        </w:rPr>
        <w:t> </w:t>
      </w:r>
      <w:r>
        <w:rPr>
          <w:sz w:val="22"/>
        </w:rPr>
        <w:t>of lyophilization</w:t>
      </w:r>
      <w:r>
        <w:rPr>
          <w:spacing w:val="-10"/>
          <w:sz w:val="22"/>
        </w:rPr>
        <w:t> </w:t>
      </w:r>
      <w:r>
        <w:rPr>
          <w:sz w:val="22"/>
        </w:rPr>
        <w:t>process.</w:t>
      </w:r>
      <w:r>
        <w:rPr>
          <w:spacing w:val="-9"/>
          <w:sz w:val="22"/>
        </w:rPr>
        <w:t> </w:t>
      </w:r>
      <w:r>
        <w:rPr>
          <w:sz w:val="22"/>
        </w:rPr>
        <w:t>All</w:t>
      </w:r>
      <w:r>
        <w:rPr>
          <w:spacing w:val="-11"/>
          <w:sz w:val="22"/>
        </w:rPr>
        <w:t> </w:t>
      </w:r>
      <w:r>
        <w:rPr>
          <w:sz w:val="22"/>
        </w:rPr>
        <w:t>control</w:t>
      </w:r>
      <w:r>
        <w:rPr>
          <w:spacing w:val="-11"/>
          <w:sz w:val="22"/>
        </w:rPr>
        <w:t> </w:t>
      </w:r>
      <w:r>
        <w:rPr>
          <w:sz w:val="22"/>
        </w:rPr>
        <w:t>measures</w:t>
      </w:r>
      <w:r>
        <w:rPr>
          <w:spacing w:val="-10"/>
          <w:sz w:val="22"/>
        </w:rPr>
        <w:t> </w:t>
      </w:r>
      <w:r>
        <w:rPr>
          <w:sz w:val="22"/>
        </w:rPr>
        <w:t>in</w:t>
      </w:r>
      <w:r>
        <w:rPr>
          <w:spacing w:val="-10"/>
          <w:sz w:val="22"/>
        </w:rPr>
        <w:t> </w:t>
      </w:r>
      <w:r>
        <w:rPr>
          <w:sz w:val="22"/>
        </w:rPr>
        <w:t>place</w:t>
      </w:r>
      <w:r>
        <w:rPr>
          <w:spacing w:val="-10"/>
          <w:sz w:val="22"/>
        </w:rPr>
        <w:t> </w:t>
      </w:r>
      <w:r>
        <w:rPr>
          <w:sz w:val="22"/>
        </w:rPr>
        <w:t>should</w:t>
      </w:r>
      <w:r>
        <w:rPr>
          <w:spacing w:val="-10"/>
          <w:sz w:val="22"/>
        </w:rPr>
        <w:t> </w:t>
      </w:r>
      <w:r>
        <w:rPr>
          <w:sz w:val="22"/>
        </w:rPr>
        <w:t>be</w:t>
      </w:r>
      <w:r>
        <w:rPr>
          <w:spacing w:val="-10"/>
          <w:sz w:val="22"/>
        </w:rPr>
        <w:t> </w:t>
      </w:r>
      <w:r>
        <w:rPr>
          <w:sz w:val="22"/>
        </w:rPr>
        <w:t>determined</w:t>
      </w:r>
      <w:r>
        <w:rPr>
          <w:spacing w:val="-10"/>
          <w:sz w:val="22"/>
        </w:rPr>
        <w:t> </w:t>
      </w:r>
      <w:r>
        <w:rPr>
          <w:sz w:val="22"/>
        </w:rPr>
        <w:t>by</w:t>
      </w:r>
      <w:r>
        <w:rPr>
          <w:spacing w:val="-12"/>
          <w:sz w:val="22"/>
        </w:rPr>
        <w:t> </w:t>
      </w:r>
      <w:r>
        <w:rPr>
          <w:sz w:val="22"/>
        </w:rPr>
        <w:t>the site’s CCS.</w:t>
      </w:r>
    </w:p>
    <w:p>
      <w:pPr>
        <w:pStyle w:val="BodyText"/>
        <w:spacing w:before="1"/>
      </w:pPr>
    </w:p>
    <w:p>
      <w:pPr>
        <w:pStyle w:val="ListParagraph"/>
        <w:numPr>
          <w:ilvl w:val="1"/>
          <w:numId w:val="1"/>
        </w:numPr>
        <w:tabs>
          <w:tab w:pos="1439" w:val="left" w:leader="none"/>
        </w:tabs>
        <w:spacing w:line="240" w:lineRule="auto" w:before="0" w:after="0"/>
        <w:ind w:left="1439" w:right="1311" w:hanging="720"/>
        <w:jc w:val="both"/>
        <w:rPr>
          <w:sz w:val="22"/>
        </w:rPr>
      </w:pPr>
      <w:r>
        <w:rPr>
          <w:sz w:val="22"/>
        </w:rPr>
        <w:t>The sterilisation of the lyophilizer and associated equipment (e.g. trays, vial support rings) should be</w:t>
      </w:r>
      <w:r>
        <w:rPr>
          <w:spacing w:val="-4"/>
          <w:sz w:val="22"/>
        </w:rPr>
        <w:t> </w:t>
      </w:r>
      <w:r>
        <w:rPr>
          <w:sz w:val="22"/>
        </w:rPr>
        <w:t>validated and</w:t>
      </w:r>
      <w:r>
        <w:rPr>
          <w:spacing w:val="-2"/>
          <w:sz w:val="22"/>
        </w:rPr>
        <w:t> </w:t>
      </w:r>
      <w:r>
        <w:rPr>
          <w:sz w:val="22"/>
        </w:rPr>
        <w:t>the</w:t>
      </w:r>
      <w:r>
        <w:rPr>
          <w:spacing w:val="-2"/>
          <w:sz w:val="22"/>
        </w:rPr>
        <w:t> </w:t>
      </w:r>
      <w:r>
        <w:rPr>
          <w:sz w:val="22"/>
        </w:rPr>
        <w:t>holding time</w:t>
      </w:r>
      <w:r>
        <w:rPr>
          <w:spacing w:val="-2"/>
          <w:sz w:val="22"/>
        </w:rPr>
        <w:t> </w:t>
      </w:r>
      <w:r>
        <w:rPr>
          <w:sz w:val="22"/>
        </w:rPr>
        <w:t>between the</w:t>
      </w:r>
      <w:r>
        <w:rPr>
          <w:spacing w:val="-2"/>
          <w:sz w:val="22"/>
        </w:rPr>
        <w:t> </w:t>
      </w:r>
      <w:r>
        <w:rPr>
          <w:sz w:val="22"/>
        </w:rPr>
        <w:t>sterilisation cycle and use appropriately challenged during APS (see paragraph 9.33). The lyophilizer</w:t>
      </w:r>
      <w:r>
        <w:rPr>
          <w:spacing w:val="-16"/>
          <w:sz w:val="22"/>
        </w:rPr>
        <w:t> </w:t>
      </w:r>
      <w:r>
        <w:rPr>
          <w:sz w:val="22"/>
        </w:rPr>
        <w:t>should</w:t>
      </w:r>
      <w:r>
        <w:rPr>
          <w:spacing w:val="-15"/>
          <w:sz w:val="22"/>
        </w:rPr>
        <w:t> </w:t>
      </w:r>
      <w:r>
        <w:rPr>
          <w:sz w:val="22"/>
        </w:rPr>
        <w:t>be</w:t>
      </w:r>
      <w:r>
        <w:rPr>
          <w:spacing w:val="-15"/>
          <w:sz w:val="22"/>
        </w:rPr>
        <w:t> </w:t>
      </w:r>
      <w:r>
        <w:rPr>
          <w:sz w:val="22"/>
        </w:rPr>
        <w:t>sterilised</w:t>
      </w:r>
      <w:r>
        <w:rPr>
          <w:spacing w:val="-16"/>
          <w:sz w:val="22"/>
        </w:rPr>
        <w:t> </w:t>
      </w:r>
      <w:r>
        <w:rPr>
          <w:sz w:val="22"/>
        </w:rPr>
        <w:t>regularly,</w:t>
      </w:r>
      <w:r>
        <w:rPr>
          <w:spacing w:val="-15"/>
          <w:sz w:val="22"/>
        </w:rPr>
        <w:t> </w:t>
      </w:r>
      <w:r>
        <w:rPr>
          <w:sz w:val="22"/>
        </w:rPr>
        <w:t>based</w:t>
      </w:r>
      <w:r>
        <w:rPr>
          <w:spacing w:val="-15"/>
          <w:sz w:val="22"/>
        </w:rPr>
        <w:t> </w:t>
      </w:r>
      <w:r>
        <w:rPr>
          <w:sz w:val="22"/>
        </w:rPr>
        <w:t>on</w:t>
      </w:r>
      <w:r>
        <w:rPr>
          <w:spacing w:val="-15"/>
          <w:sz w:val="22"/>
        </w:rPr>
        <w:t> </w:t>
      </w:r>
      <w:r>
        <w:rPr>
          <w:sz w:val="22"/>
        </w:rPr>
        <w:t>system</w:t>
      </w:r>
      <w:r>
        <w:rPr>
          <w:spacing w:val="-16"/>
          <w:sz w:val="22"/>
        </w:rPr>
        <w:t> </w:t>
      </w:r>
      <w:r>
        <w:rPr>
          <w:sz w:val="22"/>
        </w:rPr>
        <w:t>design.</w:t>
      </w:r>
      <w:r>
        <w:rPr>
          <w:spacing w:val="-15"/>
          <w:sz w:val="22"/>
        </w:rPr>
        <w:t> </w:t>
      </w:r>
      <w:r>
        <w:rPr>
          <w:sz w:val="22"/>
        </w:rPr>
        <w:t>Re-sterilisation should be performed following maintenance or cleaning. Sterilised lyophilizers and associated equipment should be protected from contamination after </w:t>
      </w:r>
      <w:r>
        <w:rPr>
          <w:spacing w:val="-2"/>
          <w:sz w:val="22"/>
        </w:rPr>
        <w:t>sterilisation.</w:t>
      </w:r>
    </w:p>
    <w:p>
      <w:pPr>
        <w:pStyle w:val="BodyText"/>
      </w:pPr>
    </w:p>
    <w:p>
      <w:pPr>
        <w:pStyle w:val="ListParagraph"/>
        <w:numPr>
          <w:ilvl w:val="1"/>
          <w:numId w:val="1"/>
        </w:numPr>
        <w:tabs>
          <w:tab w:pos="1439" w:val="left" w:leader="none"/>
        </w:tabs>
        <w:spacing w:line="240" w:lineRule="auto" w:before="0" w:after="0"/>
        <w:ind w:left="1439" w:right="1315" w:hanging="720"/>
        <w:jc w:val="both"/>
        <w:rPr>
          <w:sz w:val="22"/>
        </w:rPr>
      </w:pPr>
      <w:r>
        <w:rPr>
          <w:sz w:val="22"/>
        </w:rPr>
        <w:t>Lyophilizers</w:t>
      </w:r>
      <w:r>
        <w:rPr>
          <w:spacing w:val="-10"/>
          <w:sz w:val="22"/>
        </w:rPr>
        <w:t> </w:t>
      </w:r>
      <w:r>
        <w:rPr>
          <w:sz w:val="22"/>
        </w:rPr>
        <w:t>and</w:t>
      </w:r>
      <w:r>
        <w:rPr>
          <w:spacing w:val="-11"/>
          <w:sz w:val="22"/>
        </w:rPr>
        <w:t> </w:t>
      </w:r>
      <w:r>
        <w:rPr>
          <w:sz w:val="22"/>
        </w:rPr>
        <w:t>associated</w:t>
      </w:r>
      <w:r>
        <w:rPr>
          <w:spacing w:val="-11"/>
          <w:sz w:val="22"/>
        </w:rPr>
        <w:t> </w:t>
      </w:r>
      <w:r>
        <w:rPr>
          <w:sz w:val="22"/>
        </w:rPr>
        <w:t>product</w:t>
      </w:r>
      <w:r>
        <w:rPr>
          <w:spacing w:val="-12"/>
          <w:sz w:val="22"/>
        </w:rPr>
        <w:t> </w:t>
      </w:r>
      <w:r>
        <w:rPr>
          <w:sz w:val="22"/>
        </w:rPr>
        <w:t>transfer</w:t>
      </w:r>
      <w:r>
        <w:rPr>
          <w:spacing w:val="-10"/>
          <w:sz w:val="22"/>
        </w:rPr>
        <w:t> </w:t>
      </w:r>
      <w:r>
        <w:rPr>
          <w:sz w:val="22"/>
        </w:rPr>
        <w:t>and</w:t>
      </w:r>
      <w:r>
        <w:rPr>
          <w:spacing w:val="-11"/>
          <w:sz w:val="22"/>
        </w:rPr>
        <w:t> </w:t>
      </w:r>
      <w:r>
        <w:rPr>
          <w:sz w:val="22"/>
        </w:rPr>
        <w:t>loading/unloading</w:t>
      </w:r>
      <w:r>
        <w:rPr>
          <w:spacing w:val="-9"/>
          <w:sz w:val="22"/>
        </w:rPr>
        <w:t> </w:t>
      </w:r>
      <w:r>
        <w:rPr>
          <w:sz w:val="22"/>
        </w:rPr>
        <w:t>areas</w:t>
      </w:r>
      <w:r>
        <w:rPr>
          <w:spacing w:val="-13"/>
          <w:sz w:val="22"/>
        </w:rPr>
        <w:t> </w:t>
      </w:r>
      <w:r>
        <w:rPr>
          <w:sz w:val="22"/>
        </w:rPr>
        <w:t>should be designed</w:t>
      </w:r>
      <w:r>
        <w:rPr>
          <w:spacing w:val="-2"/>
          <w:sz w:val="22"/>
        </w:rPr>
        <w:t> </w:t>
      </w:r>
      <w:r>
        <w:rPr>
          <w:sz w:val="22"/>
        </w:rPr>
        <w:t>to</w:t>
      </w:r>
      <w:r>
        <w:rPr>
          <w:spacing w:val="-2"/>
          <w:sz w:val="22"/>
        </w:rPr>
        <w:t> </w:t>
      </w:r>
      <w:r>
        <w:rPr>
          <w:sz w:val="22"/>
        </w:rPr>
        <w:t>minimize operator intervention as</w:t>
      </w:r>
      <w:r>
        <w:rPr>
          <w:spacing w:val="-2"/>
          <w:sz w:val="22"/>
        </w:rPr>
        <w:t> </w:t>
      </w:r>
      <w:r>
        <w:rPr>
          <w:sz w:val="22"/>
        </w:rPr>
        <w:t>far as possible.</w:t>
      </w:r>
      <w:r>
        <w:rPr>
          <w:spacing w:val="-1"/>
          <w:sz w:val="22"/>
        </w:rPr>
        <w:t> </w:t>
      </w:r>
      <w:r>
        <w:rPr>
          <w:sz w:val="22"/>
        </w:rPr>
        <w:t>The</w:t>
      </w:r>
      <w:r>
        <w:rPr>
          <w:spacing w:val="-4"/>
          <w:sz w:val="22"/>
        </w:rPr>
        <w:t> </w:t>
      </w:r>
      <w:r>
        <w:rPr>
          <w:sz w:val="22"/>
        </w:rPr>
        <w:t>frequency of lyophilizer sterilisation should be determined based on the design and risks related to system contamination during use. Lyophilizers that are manually loaded or unloaded with no barrier technology separation should be sterilised before</w:t>
      </w:r>
      <w:r>
        <w:rPr>
          <w:spacing w:val="-12"/>
          <w:sz w:val="22"/>
        </w:rPr>
        <w:t> </w:t>
      </w:r>
      <w:r>
        <w:rPr>
          <w:sz w:val="22"/>
        </w:rPr>
        <w:t>each</w:t>
      </w:r>
      <w:r>
        <w:rPr>
          <w:spacing w:val="-12"/>
          <w:sz w:val="22"/>
        </w:rPr>
        <w:t> </w:t>
      </w:r>
      <w:r>
        <w:rPr>
          <w:sz w:val="22"/>
        </w:rPr>
        <w:t>load.</w:t>
      </w:r>
      <w:r>
        <w:rPr>
          <w:spacing w:val="-11"/>
          <w:sz w:val="22"/>
        </w:rPr>
        <w:t> </w:t>
      </w:r>
      <w:r>
        <w:rPr>
          <w:sz w:val="22"/>
        </w:rPr>
        <w:t>For</w:t>
      </w:r>
      <w:r>
        <w:rPr>
          <w:spacing w:val="-11"/>
          <w:sz w:val="22"/>
        </w:rPr>
        <w:t> </w:t>
      </w:r>
      <w:r>
        <w:rPr>
          <w:sz w:val="22"/>
        </w:rPr>
        <w:t>lyophilizers</w:t>
      </w:r>
      <w:r>
        <w:rPr>
          <w:spacing w:val="-9"/>
          <w:sz w:val="22"/>
        </w:rPr>
        <w:t> </w:t>
      </w:r>
      <w:r>
        <w:rPr>
          <w:sz w:val="22"/>
        </w:rPr>
        <w:t>loaded</w:t>
      </w:r>
      <w:r>
        <w:rPr>
          <w:spacing w:val="-10"/>
          <w:sz w:val="22"/>
        </w:rPr>
        <w:t> </w:t>
      </w:r>
      <w:r>
        <w:rPr>
          <w:sz w:val="22"/>
        </w:rPr>
        <w:t>and</w:t>
      </w:r>
      <w:r>
        <w:rPr>
          <w:spacing w:val="-12"/>
          <w:sz w:val="22"/>
        </w:rPr>
        <w:t> </w:t>
      </w:r>
      <w:r>
        <w:rPr>
          <w:sz w:val="22"/>
        </w:rPr>
        <w:t>unloaded</w:t>
      </w:r>
      <w:r>
        <w:rPr>
          <w:spacing w:val="-10"/>
          <w:sz w:val="22"/>
        </w:rPr>
        <w:t> </w:t>
      </w:r>
      <w:r>
        <w:rPr>
          <w:sz w:val="22"/>
        </w:rPr>
        <w:t>by</w:t>
      </w:r>
      <w:r>
        <w:rPr>
          <w:spacing w:val="-12"/>
          <w:sz w:val="22"/>
        </w:rPr>
        <w:t> </w:t>
      </w:r>
      <w:r>
        <w:rPr>
          <w:sz w:val="22"/>
        </w:rPr>
        <w:t>automated</w:t>
      </w:r>
      <w:r>
        <w:rPr>
          <w:spacing w:val="-13"/>
          <w:sz w:val="22"/>
        </w:rPr>
        <w:t> </w:t>
      </w:r>
      <w:r>
        <w:rPr>
          <w:sz w:val="22"/>
        </w:rPr>
        <w:t>systems</w:t>
      </w:r>
      <w:r>
        <w:rPr>
          <w:spacing w:val="-12"/>
          <w:sz w:val="22"/>
        </w:rPr>
        <w:t> </w:t>
      </w:r>
      <w:r>
        <w:rPr>
          <w:sz w:val="22"/>
        </w:rPr>
        <w:t>or protected by closed barrier systems, the frequency of sterilisation should be justified and documented as part of the CCS.</w:t>
      </w:r>
      <w:r>
        <w:rPr>
          <w:sz w:val="22"/>
          <w:vertAlign w:val="superscript"/>
        </w:rPr>
        <w:t>1</w:t>
      </w:r>
    </w:p>
    <w:p>
      <w:pPr>
        <w:pStyle w:val="BodyText"/>
        <w:spacing w:before="1"/>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The integrity of the lyophilizer should be maintained following sterilisation and during lyophilization. The filter used to maintain lyophilizer integrity should be sterilised</w:t>
      </w:r>
      <w:r>
        <w:rPr>
          <w:spacing w:val="-8"/>
          <w:sz w:val="22"/>
        </w:rPr>
        <w:t> </w:t>
      </w:r>
      <w:r>
        <w:rPr>
          <w:sz w:val="22"/>
        </w:rPr>
        <w:t>before</w:t>
      </w:r>
      <w:r>
        <w:rPr>
          <w:spacing w:val="-7"/>
          <w:sz w:val="22"/>
        </w:rPr>
        <w:t> </w:t>
      </w:r>
      <w:r>
        <w:rPr>
          <w:sz w:val="22"/>
        </w:rPr>
        <w:t>each</w:t>
      </w:r>
      <w:r>
        <w:rPr>
          <w:spacing w:val="-7"/>
          <w:sz w:val="22"/>
        </w:rPr>
        <w:t> </w:t>
      </w:r>
      <w:r>
        <w:rPr>
          <w:sz w:val="22"/>
        </w:rPr>
        <w:t>use</w:t>
      </w:r>
      <w:r>
        <w:rPr>
          <w:spacing w:val="-7"/>
          <w:sz w:val="22"/>
        </w:rPr>
        <w:t> </w:t>
      </w:r>
      <w:r>
        <w:rPr>
          <w:sz w:val="22"/>
        </w:rPr>
        <w:t>of</w:t>
      </w:r>
      <w:r>
        <w:rPr>
          <w:spacing w:val="-6"/>
          <w:sz w:val="22"/>
        </w:rPr>
        <w:t> </w:t>
      </w:r>
      <w:r>
        <w:rPr>
          <w:sz w:val="22"/>
        </w:rPr>
        <w:t>the</w:t>
      </w:r>
      <w:r>
        <w:rPr>
          <w:spacing w:val="-10"/>
          <w:sz w:val="22"/>
        </w:rPr>
        <w:t> </w:t>
      </w:r>
      <w:r>
        <w:rPr>
          <w:sz w:val="22"/>
        </w:rPr>
        <w:t>system</w:t>
      </w:r>
      <w:r>
        <w:rPr>
          <w:spacing w:val="-9"/>
          <w:sz w:val="22"/>
        </w:rPr>
        <w:t> </w:t>
      </w:r>
      <w:r>
        <w:rPr>
          <w:sz w:val="22"/>
        </w:rPr>
        <w:t>and</w:t>
      </w:r>
      <w:r>
        <w:rPr>
          <w:spacing w:val="-7"/>
          <w:sz w:val="22"/>
        </w:rPr>
        <w:t> </w:t>
      </w:r>
      <w:r>
        <w:rPr>
          <w:sz w:val="22"/>
        </w:rPr>
        <w:t>its</w:t>
      </w:r>
      <w:r>
        <w:rPr>
          <w:spacing w:val="-7"/>
          <w:sz w:val="22"/>
        </w:rPr>
        <w:t> </w:t>
      </w:r>
      <w:r>
        <w:rPr>
          <w:sz w:val="22"/>
        </w:rPr>
        <w:t>integrity</w:t>
      </w:r>
      <w:r>
        <w:rPr>
          <w:spacing w:val="-9"/>
          <w:sz w:val="22"/>
        </w:rPr>
        <w:t> </w:t>
      </w:r>
      <w:r>
        <w:rPr>
          <w:sz w:val="22"/>
        </w:rPr>
        <w:t>testing</w:t>
      </w:r>
      <w:r>
        <w:rPr>
          <w:spacing w:val="-8"/>
          <w:sz w:val="22"/>
        </w:rPr>
        <w:t> </w:t>
      </w:r>
      <w:r>
        <w:rPr>
          <w:sz w:val="22"/>
        </w:rPr>
        <w:t>results</w:t>
      </w:r>
      <w:r>
        <w:rPr>
          <w:spacing w:val="-9"/>
          <w:sz w:val="22"/>
        </w:rPr>
        <w:t> </w:t>
      </w:r>
      <w:r>
        <w:rPr>
          <w:sz w:val="22"/>
        </w:rPr>
        <w:t>should</w:t>
      </w:r>
      <w:r>
        <w:rPr>
          <w:spacing w:val="-7"/>
          <w:sz w:val="22"/>
        </w:rPr>
        <w:t> </w:t>
      </w:r>
      <w:r>
        <w:rPr>
          <w:sz w:val="22"/>
        </w:rPr>
        <w:t>be part of the batch certification/release. The frequency of vacuum/leak integrity testing of the chamber should be documented and the maximum permitted leakage of air into</w:t>
      </w:r>
      <w:r>
        <w:rPr>
          <w:spacing w:val="-1"/>
          <w:sz w:val="22"/>
        </w:rPr>
        <w:t> </w:t>
      </w:r>
      <w:r>
        <w:rPr>
          <w:sz w:val="22"/>
        </w:rPr>
        <w:t>the lyophilizer should be specified and</w:t>
      </w:r>
      <w:r>
        <w:rPr>
          <w:spacing w:val="-2"/>
          <w:sz w:val="22"/>
        </w:rPr>
        <w:t> </w:t>
      </w:r>
      <w:r>
        <w:rPr>
          <w:sz w:val="22"/>
        </w:rPr>
        <w:t>checked at the</w:t>
      </w:r>
      <w:r>
        <w:rPr>
          <w:spacing w:val="-2"/>
          <w:sz w:val="22"/>
        </w:rPr>
        <w:t> </w:t>
      </w:r>
      <w:r>
        <w:rPr>
          <w:sz w:val="22"/>
        </w:rPr>
        <w:t>start of every cycle.</w:t>
      </w:r>
    </w:p>
    <w:p>
      <w:pPr>
        <w:pStyle w:val="ListParagraph"/>
        <w:numPr>
          <w:ilvl w:val="1"/>
          <w:numId w:val="1"/>
        </w:numPr>
        <w:tabs>
          <w:tab w:pos="1439" w:val="left" w:leader="none"/>
        </w:tabs>
        <w:spacing w:line="240" w:lineRule="auto" w:before="253" w:after="0"/>
        <w:ind w:left="1439" w:right="1317" w:hanging="720"/>
        <w:jc w:val="both"/>
        <w:rPr>
          <w:sz w:val="22"/>
        </w:rPr>
      </w:pPr>
      <w:r>
        <w:rPr>
          <w:sz w:val="22"/>
        </w:rPr>
        <w:t>Lyophilization trays should be checked regularly to ensure that they are not misshapen or damaged.</w:t>
      </w:r>
    </w:p>
    <w:p>
      <w:pPr>
        <w:pStyle w:val="ListParagraph"/>
        <w:numPr>
          <w:ilvl w:val="1"/>
          <w:numId w:val="1"/>
        </w:numPr>
        <w:tabs>
          <w:tab w:pos="1439" w:val="left" w:leader="none"/>
        </w:tabs>
        <w:spacing w:line="240" w:lineRule="auto" w:before="253" w:after="0"/>
        <w:ind w:left="1439" w:right="1316" w:hanging="720"/>
        <w:jc w:val="both"/>
        <w:rPr>
          <w:sz w:val="22"/>
        </w:rPr>
      </w:pPr>
      <w:r>
        <w:rPr>
          <w:sz w:val="22"/>
        </w:rPr>
        <w:t>Points</w:t>
      </w:r>
      <w:r>
        <w:rPr>
          <w:spacing w:val="-6"/>
          <w:sz w:val="22"/>
        </w:rPr>
        <w:t> </w:t>
      </w:r>
      <w:r>
        <w:rPr>
          <w:sz w:val="22"/>
        </w:rPr>
        <w:t>to</w:t>
      </w:r>
      <w:r>
        <w:rPr>
          <w:spacing w:val="-10"/>
          <w:sz w:val="22"/>
        </w:rPr>
        <w:t> </w:t>
      </w:r>
      <w:r>
        <w:rPr>
          <w:sz w:val="22"/>
        </w:rPr>
        <w:t>consider</w:t>
      </w:r>
      <w:r>
        <w:rPr>
          <w:spacing w:val="-9"/>
          <w:sz w:val="22"/>
        </w:rPr>
        <w:t> </w:t>
      </w:r>
      <w:r>
        <w:rPr>
          <w:sz w:val="22"/>
        </w:rPr>
        <w:t>for</w:t>
      </w:r>
      <w:r>
        <w:rPr>
          <w:spacing w:val="-11"/>
          <w:sz w:val="22"/>
        </w:rPr>
        <w:t> </w:t>
      </w:r>
      <w:r>
        <w:rPr>
          <w:sz w:val="22"/>
        </w:rPr>
        <w:t>the</w:t>
      </w:r>
      <w:r>
        <w:rPr>
          <w:spacing w:val="-10"/>
          <w:sz w:val="22"/>
        </w:rPr>
        <w:t> </w:t>
      </w:r>
      <w:r>
        <w:rPr>
          <w:sz w:val="22"/>
        </w:rPr>
        <w:t>design</w:t>
      </w:r>
      <w:r>
        <w:rPr>
          <w:spacing w:val="-7"/>
          <w:sz w:val="22"/>
        </w:rPr>
        <w:t> </w:t>
      </w:r>
      <w:r>
        <w:rPr>
          <w:sz w:val="22"/>
        </w:rPr>
        <w:t>of</w:t>
      </w:r>
      <w:r>
        <w:rPr>
          <w:spacing w:val="-6"/>
          <w:sz w:val="22"/>
        </w:rPr>
        <w:t> </w:t>
      </w:r>
      <w:r>
        <w:rPr>
          <w:sz w:val="22"/>
        </w:rPr>
        <w:t>loading</w:t>
      </w:r>
      <w:r>
        <w:rPr>
          <w:spacing w:val="-7"/>
          <w:sz w:val="22"/>
        </w:rPr>
        <w:t> </w:t>
      </w:r>
      <w:r>
        <w:rPr>
          <w:sz w:val="22"/>
        </w:rPr>
        <w:t>(and</w:t>
      </w:r>
      <w:r>
        <w:rPr>
          <w:spacing w:val="-10"/>
          <w:sz w:val="22"/>
        </w:rPr>
        <w:t> </w:t>
      </w:r>
      <w:r>
        <w:rPr>
          <w:sz w:val="22"/>
        </w:rPr>
        <w:t>unloading,</w:t>
      </w:r>
      <w:r>
        <w:rPr>
          <w:spacing w:val="-8"/>
          <w:sz w:val="22"/>
        </w:rPr>
        <w:t> </w:t>
      </w:r>
      <w:r>
        <w:rPr>
          <w:sz w:val="22"/>
        </w:rPr>
        <w:t>where</w:t>
      </w:r>
      <w:r>
        <w:rPr>
          <w:spacing w:val="-7"/>
          <w:sz w:val="22"/>
        </w:rPr>
        <w:t> </w:t>
      </w:r>
      <w:r>
        <w:rPr>
          <w:sz w:val="22"/>
        </w:rPr>
        <w:t>the</w:t>
      </w:r>
      <w:r>
        <w:rPr>
          <w:spacing w:val="-10"/>
          <w:sz w:val="22"/>
        </w:rPr>
        <w:t> </w:t>
      </w:r>
      <w:r>
        <w:rPr>
          <w:sz w:val="22"/>
        </w:rPr>
        <w:t>lyophilized material is still unsealed and exposed), include but are not limited to:</w:t>
      </w:r>
    </w:p>
    <w:p>
      <w:pPr>
        <w:pStyle w:val="ListParagraph"/>
        <w:numPr>
          <w:ilvl w:val="2"/>
          <w:numId w:val="1"/>
        </w:numPr>
        <w:tabs>
          <w:tab w:pos="1852" w:val="left" w:leader="none"/>
          <w:tab w:pos="1854" w:val="left" w:leader="none"/>
        </w:tabs>
        <w:spacing w:line="240" w:lineRule="auto" w:before="252" w:after="0"/>
        <w:ind w:left="1854" w:right="1316" w:hanging="394"/>
        <w:jc w:val="both"/>
        <w:rPr>
          <w:sz w:val="22"/>
        </w:rPr>
      </w:pPr>
      <w:r>
        <w:rPr>
          <w:sz w:val="22"/>
        </w:rPr>
        <w:t>The loading pattern within the lyophilizer should be specified and </w:t>
      </w:r>
      <w:r>
        <w:rPr>
          <w:spacing w:val="-2"/>
          <w:sz w:val="22"/>
        </w:rPr>
        <w:t>documented.</w:t>
      </w:r>
    </w:p>
    <w:p>
      <w:pPr>
        <w:pStyle w:val="BodyText"/>
        <w:spacing w:before="2"/>
      </w:pPr>
    </w:p>
    <w:p>
      <w:pPr>
        <w:pStyle w:val="ListParagraph"/>
        <w:numPr>
          <w:ilvl w:val="2"/>
          <w:numId w:val="1"/>
        </w:numPr>
        <w:tabs>
          <w:tab w:pos="1851" w:val="left" w:leader="none"/>
          <w:tab w:pos="1854" w:val="left" w:leader="none"/>
        </w:tabs>
        <w:spacing w:line="240" w:lineRule="auto" w:before="0" w:after="0"/>
        <w:ind w:left="1854" w:right="1319" w:hanging="444"/>
        <w:jc w:val="both"/>
        <w:rPr>
          <w:sz w:val="22"/>
        </w:rPr>
      </w:pPr>
      <w:r>
        <w:rPr>
          <w:sz w:val="22"/>
        </w:rPr>
        <w:t>The transfer of partially closed containers to a lyophilizer should be undertaken under grade A conditions at all times and handled in a manner designed to minimize direct operator intervention. Technologies such as conveyor systems or</w:t>
      </w:r>
      <w:r>
        <w:rPr>
          <w:spacing w:val="-3"/>
          <w:sz w:val="22"/>
        </w:rPr>
        <w:t> </w:t>
      </w:r>
      <w:r>
        <w:rPr>
          <w:sz w:val="22"/>
        </w:rPr>
        <w:t>portable transfer systems</w:t>
      </w:r>
      <w:r>
        <w:rPr>
          <w:spacing w:val="-4"/>
          <w:sz w:val="22"/>
        </w:rPr>
        <w:t> </w:t>
      </w:r>
      <w:r>
        <w:rPr>
          <w:sz w:val="22"/>
        </w:rPr>
        <w:t>(e.g.</w:t>
      </w:r>
      <w:r>
        <w:rPr>
          <w:spacing w:val="-2"/>
          <w:sz w:val="22"/>
        </w:rPr>
        <w:t> </w:t>
      </w:r>
      <w:r>
        <w:rPr>
          <w:sz w:val="22"/>
        </w:rPr>
        <w:t>clean</w:t>
      </w:r>
      <w:r>
        <w:rPr>
          <w:spacing w:val="-1"/>
          <w:sz w:val="22"/>
        </w:rPr>
        <w:t> </w:t>
      </w:r>
      <w:r>
        <w:rPr>
          <w:sz w:val="22"/>
        </w:rPr>
        <w:t>air</w:t>
      </w:r>
      <w:r>
        <w:rPr>
          <w:spacing w:val="-3"/>
          <w:sz w:val="22"/>
        </w:rPr>
        <w:t> </w:t>
      </w:r>
      <w:r>
        <w:rPr>
          <w:sz w:val="22"/>
        </w:rPr>
        <w:t>transfer carts,</w:t>
      </w:r>
    </w:p>
    <w:p>
      <w:pPr>
        <w:pStyle w:val="BodyText"/>
        <w:spacing w:before="85"/>
        <w:rPr>
          <w:sz w:val="20"/>
        </w:rPr>
      </w:pPr>
      <w:r>
        <w:rPr/>
        <mc:AlternateContent>
          <mc:Choice Requires="wps">
            <w:drawing>
              <wp:anchor distT="0" distB="0" distL="0" distR="0" allowOverlap="1" layoutInCell="1" locked="0" behindDoc="1" simplePos="0" relativeHeight="487590912">
                <wp:simplePos x="0" y="0"/>
                <wp:positionH relativeFrom="page">
                  <wp:posOffset>1079296</wp:posOffset>
                </wp:positionH>
                <wp:positionV relativeFrom="paragraph">
                  <wp:posOffset>215551</wp:posOffset>
                </wp:positionV>
                <wp:extent cx="1829435" cy="762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16.972597pt;width:144.020pt;height:.60004pt;mso-position-horizontal-relative:page;mso-position-vertical-relative:paragraph;z-index:-15725568;mso-wrap-distance-left:0;mso-wrap-distance-right:0" id="docshape46" filled="true" fillcolor="#000000" stroked="false">
                <v:fill type="solid"/>
                <w10:wrap type="topAndBottom"/>
              </v:rect>
            </w:pict>
          </mc:Fallback>
        </mc:AlternateContent>
      </w:r>
    </w:p>
    <w:p>
      <w:pPr>
        <w:tabs>
          <w:tab w:pos="1439" w:val="left" w:leader="none"/>
        </w:tabs>
        <w:spacing w:before="213"/>
        <w:ind w:left="719" w:right="0" w:firstLine="0"/>
        <w:jc w:val="left"/>
        <w:rPr>
          <w:sz w:val="20"/>
        </w:rPr>
      </w:pPr>
      <w:r>
        <w:rPr>
          <w:spacing w:val="-10"/>
          <w:position w:val="6"/>
          <w:sz w:val="13"/>
        </w:rPr>
        <w:t>1</w:t>
      </w:r>
      <w:r>
        <w:rPr>
          <w:position w:val="6"/>
          <w:sz w:val="13"/>
        </w:rPr>
        <w:tab/>
      </w:r>
      <w:r>
        <w:rPr>
          <w:sz w:val="20"/>
        </w:rPr>
        <w:t>This</w:t>
      </w:r>
      <w:r>
        <w:rPr>
          <w:spacing w:val="-6"/>
          <w:sz w:val="20"/>
        </w:rPr>
        <w:t> </w:t>
      </w:r>
      <w:r>
        <w:rPr>
          <w:sz w:val="20"/>
        </w:rPr>
        <w:t>provision</w:t>
      </w:r>
      <w:r>
        <w:rPr>
          <w:spacing w:val="-6"/>
          <w:sz w:val="20"/>
        </w:rPr>
        <w:t> </w:t>
      </w:r>
      <w:r>
        <w:rPr>
          <w:sz w:val="20"/>
        </w:rPr>
        <w:t>enters</w:t>
      </w:r>
      <w:r>
        <w:rPr>
          <w:spacing w:val="-3"/>
          <w:sz w:val="20"/>
        </w:rPr>
        <w:t> </w:t>
      </w:r>
      <w:r>
        <w:rPr>
          <w:sz w:val="20"/>
        </w:rPr>
        <w:t>into</w:t>
      </w:r>
      <w:r>
        <w:rPr>
          <w:spacing w:val="-5"/>
          <w:sz w:val="20"/>
        </w:rPr>
        <w:t> </w:t>
      </w:r>
      <w:r>
        <w:rPr>
          <w:sz w:val="20"/>
        </w:rPr>
        <w:t>force</w:t>
      </w:r>
      <w:r>
        <w:rPr>
          <w:spacing w:val="-7"/>
          <w:sz w:val="20"/>
        </w:rPr>
        <w:t> </w:t>
      </w:r>
      <w:r>
        <w:rPr>
          <w:sz w:val="20"/>
        </w:rPr>
        <w:t>on</w:t>
      </w:r>
      <w:r>
        <w:rPr>
          <w:spacing w:val="-5"/>
          <w:sz w:val="20"/>
        </w:rPr>
        <w:t> </w:t>
      </w:r>
      <w:r>
        <w:rPr>
          <w:sz w:val="20"/>
        </w:rPr>
        <w:t>25</w:t>
      </w:r>
      <w:r>
        <w:rPr>
          <w:spacing w:val="-5"/>
          <w:sz w:val="20"/>
        </w:rPr>
        <w:t> </w:t>
      </w:r>
      <w:r>
        <w:rPr>
          <w:sz w:val="20"/>
        </w:rPr>
        <w:t>August</w:t>
      </w:r>
      <w:r>
        <w:rPr>
          <w:spacing w:val="-5"/>
          <w:sz w:val="20"/>
        </w:rPr>
        <w:t> </w:t>
      </w:r>
      <w:r>
        <w:rPr>
          <w:spacing w:val="-4"/>
          <w:sz w:val="20"/>
        </w:rPr>
        <w:t>2024.</w:t>
      </w:r>
    </w:p>
    <w:p>
      <w:pPr>
        <w:spacing w:after="0"/>
        <w:jc w:val="left"/>
        <w:rPr>
          <w:sz w:val="20"/>
        </w:rPr>
        <w:sectPr>
          <w:pgSz w:w="11910" w:h="16850"/>
          <w:pgMar w:header="727" w:footer="970" w:top="1000" w:bottom="1160" w:left="980" w:right="380"/>
        </w:sectPr>
      </w:pPr>
    </w:p>
    <w:p>
      <w:pPr>
        <w:pStyle w:val="BodyText"/>
      </w:pPr>
    </w:p>
    <w:p>
      <w:pPr>
        <w:pStyle w:val="BodyText"/>
        <w:spacing w:before="188"/>
      </w:pPr>
    </w:p>
    <w:p>
      <w:pPr>
        <w:pStyle w:val="BodyText"/>
        <w:ind w:left="1854" w:right="1316"/>
        <w:jc w:val="both"/>
      </w:pPr>
      <w:r>
        <w:rPr/>
        <w:t>portable unidirectional airflow workstations) should be used to ensure that the</w:t>
      </w:r>
      <w:r>
        <w:rPr>
          <w:spacing w:val="-3"/>
        </w:rPr>
        <w:t> </w:t>
      </w:r>
      <w:r>
        <w:rPr/>
        <w:t>cleanliness</w:t>
      </w:r>
      <w:r>
        <w:rPr>
          <w:spacing w:val="-2"/>
        </w:rPr>
        <w:t> </w:t>
      </w:r>
      <w:r>
        <w:rPr/>
        <w:t>of</w:t>
      </w:r>
      <w:r>
        <w:rPr>
          <w:spacing w:val="-4"/>
        </w:rPr>
        <w:t> </w:t>
      </w:r>
      <w:r>
        <w:rPr/>
        <w:t>the</w:t>
      </w:r>
      <w:r>
        <w:rPr>
          <w:spacing w:val="-3"/>
        </w:rPr>
        <w:t> </w:t>
      </w:r>
      <w:r>
        <w:rPr/>
        <w:t>system</w:t>
      </w:r>
      <w:r>
        <w:rPr>
          <w:spacing w:val="-4"/>
        </w:rPr>
        <w:t> </w:t>
      </w:r>
      <w:r>
        <w:rPr/>
        <w:t>used</w:t>
      </w:r>
      <w:r>
        <w:rPr>
          <w:spacing w:val="-5"/>
        </w:rPr>
        <w:t> </w:t>
      </w:r>
      <w:r>
        <w:rPr/>
        <w:t>to</w:t>
      </w:r>
      <w:r>
        <w:rPr>
          <w:spacing w:val="-5"/>
        </w:rPr>
        <w:t> </w:t>
      </w:r>
      <w:r>
        <w:rPr/>
        <w:t>transfer</w:t>
      </w:r>
      <w:r>
        <w:rPr>
          <w:spacing w:val="-4"/>
        </w:rPr>
        <w:t> </w:t>
      </w:r>
      <w:r>
        <w:rPr/>
        <w:t>the</w:t>
      </w:r>
      <w:r>
        <w:rPr>
          <w:spacing w:val="-5"/>
        </w:rPr>
        <w:t> </w:t>
      </w:r>
      <w:r>
        <w:rPr/>
        <w:t>partially</w:t>
      </w:r>
      <w:r>
        <w:rPr>
          <w:spacing w:val="-5"/>
        </w:rPr>
        <w:t> </w:t>
      </w:r>
      <w:r>
        <w:rPr/>
        <w:t>closed</w:t>
      </w:r>
      <w:r>
        <w:rPr>
          <w:spacing w:val="-3"/>
        </w:rPr>
        <w:t> </w:t>
      </w:r>
      <w:r>
        <w:rPr/>
        <w:t>containers is maintained. Alternatively, where supported by validation, trays closed in grade</w:t>
      </w:r>
      <w:r>
        <w:rPr>
          <w:spacing w:val="-4"/>
        </w:rPr>
        <w:t> </w:t>
      </w:r>
      <w:r>
        <w:rPr/>
        <w:t>A</w:t>
      </w:r>
      <w:r>
        <w:rPr>
          <w:spacing w:val="-4"/>
        </w:rPr>
        <w:t> </w:t>
      </w:r>
      <w:r>
        <w:rPr/>
        <w:t>and</w:t>
      </w:r>
      <w:r>
        <w:rPr>
          <w:spacing w:val="-4"/>
        </w:rPr>
        <w:t> </w:t>
      </w:r>
      <w:r>
        <w:rPr/>
        <w:t>not</w:t>
      </w:r>
      <w:r>
        <w:rPr>
          <w:spacing w:val="-3"/>
        </w:rPr>
        <w:t> </w:t>
      </w:r>
      <w:r>
        <w:rPr/>
        <w:t>reopened</w:t>
      </w:r>
      <w:r>
        <w:rPr>
          <w:spacing w:val="-4"/>
        </w:rPr>
        <w:t> </w:t>
      </w:r>
      <w:r>
        <w:rPr/>
        <w:t>whilst</w:t>
      </w:r>
      <w:r>
        <w:rPr>
          <w:spacing w:val="-3"/>
        </w:rPr>
        <w:t> </w:t>
      </w:r>
      <w:r>
        <w:rPr/>
        <w:t>in</w:t>
      </w:r>
      <w:r>
        <w:rPr>
          <w:spacing w:val="-4"/>
        </w:rPr>
        <w:t> </w:t>
      </w:r>
      <w:r>
        <w:rPr/>
        <w:t>the</w:t>
      </w:r>
      <w:r>
        <w:rPr>
          <w:spacing w:val="-7"/>
        </w:rPr>
        <w:t> </w:t>
      </w:r>
      <w:r>
        <w:rPr/>
        <w:t>grade</w:t>
      </w:r>
      <w:r>
        <w:rPr>
          <w:spacing w:val="-6"/>
        </w:rPr>
        <w:t> </w:t>
      </w:r>
      <w:r>
        <w:rPr/>
        <w:t>B</w:t>
      </w:r>
      <w:r>
        <w:rPr>
          <w:spacing w:val="-4"/>
        </w:rPr>
        <w:t> </w:t>
      </w:r>
      <w:r>
        <w:rPr/>
        <w:t>area</w:t>
      </w:r>
      <w:r>
        <w:rPr>
          <w:spacing w:val="-4"/>
        </w:rPr>
        <w:t> </w:t>
      </w:r>
      <w:r>
        <w:rPr/>
        <w:t>may</w:t>
      </w:r>
      <w:r>
        <w:rPr>
          <w:spacing w:val="-6"/>
        </w:rPr>
        <w:t> </w:t>
      </w:r>
      <w:r>
        <w:rPr/>
        <w:t>be</w:t>
      </w:r>
      <w:r>
        <w:rPr>
          <w:spacing w:val="-4"/>
        </w:rPr>
        <w:t> </w:t>
      </w:r>
      <w:r>
        <w:rPr/>
        <w:t>used</w:t>
      </w:r>
      <w:r>
        <w:rPr>
          <w:spacing w:val="-6"/>
        </w:rPr>
        <w:t> </w:t>
      </w:r>
      <w:r>
        <w:rPr/>
        <w:t>to</w:t>
      </w:r>
      <w:r>
        <w:rPr>
          <w:spacing w:val="-4"/>
        </w:rPr>
        <w:t> </w:t>
      </w:r>
      <w:r>
        <w:rPr/>
        <w:t>protect partially stoppered vials (e.g. appropriately closed boxes).</w:t>
      </w:r>
    </w:p>
    <w:p>
      <w:pPr>
        <w:pStyle w:val="ListParagraph"/>
        <w:numPr>
          <w:ilvl w:val="2"/>
          <w:numId w:val="1"/>
        </w:numPr>
        <w:tabs>
          <w:tab w:pos="1850" w:val="left" w:leader="none"/>
          <w:tab w:pos="1854" w:val="left" w:leader="none"/>
        </w:tabs>
        <w:spacing w:line="240" w:lineRule="auto" w:before="252" w:after="0"/>
        <w:ind w:left="1854" w:right="1318" w:hanging="492"/>
        <w:jc w:val="both"/>
        <w:rPr>
          <w:sz w:val="22"/>
        </w:rPr>
      </w:pPr>
      <w:r>
        <w:rPr>
          <w:sz w:val="22"/>
        </w:rPr>
        <w:t>Airflow patterns should not be adversely affected by transport devices and venting of the loading zone.</w:t>
      </w:r>
    </w:p>
    <w:p>
      <w:pPr>
        <w:pStyle w:val="BodyText"/>
        <w:spacing w:before="1"/>
      </w:pPr>
    </w:p>
    <w:p>
      <w:pPr>
        <w:pStyle w:val="ListParagraph"/>
        <w:numPr>
          <w:ilvl w:val="2"/>
          <w:numId w:val="1"/>
        </w:numPr>
        <w:tabs>
          <w:tab w:pos="1852" w:val="left" w:leader="none"/>
          <w:tab w:pos="1854" w:val="left" w:leader="none"/>
        </w:tabs>
        <w:spacing w:line="240" w:lineRule="auto" w:before="1" w:after="0"/>
        <w:ind w:left="1854" w:right="1315" w:hanging="504"/>
        <w:jc w:val="both"/>
        <w:rPr>
          <w:sz w:val="22"/>
        </w:rPr>
      </w:pPr>
      <w:r>
        <w:rPr>
          <w:sz w:val="22"/>
        </w:rPr>
        <w:t>Unsealed</w:t>
      </w:r>
      <w:r>
        <w:rPr>
          <w:spacing w:val="-16"/>
          <w:sz w:val="22"/>
        </w:rPr>
        <w:t> </w:t>
      </w:r>
      <w:r>
        <w:rPr>
          <w:sz w:val="22"/>
        </w:rPr>
        <w:t>containers</w:t>
      </w:r>
      <w:r>
        <w:rPr>
          <w:spacing w:val="-15"/>
          <w:sz w:val="22"/>
        </w:rPr>
        <w:t> </w:t>
      </w:r>
      <w:r>
        <w:rPr>
          <w:sz w:val="22"/>
        </w:rPr>
        <w:t>(such</w:t>
      </w:r>
      <w:r>
        <w:rPr>
          <w:spacing w:val="-15"/>
          <w:sz w:val="22"/>
        </w:rPr>
        <w:t> </w:t>
      </w:r>
      <w:r>
        <w:rPr>
          <w:sz w:val="22"/>
        </w:rPr>
        <w:t>as</w:t>
      </w:r>
      <w:r>
        <w:rPr>
          <w:spacing w:val="-16"/>
          <w:sz w:val="22"/>
        </w:rPr>
        <w:t> </w:t>
      </w:r>
      <w:r>
        <w:rPr>
          <w:sz w:val="22"/>
        </w:rPr>
        <w:t>partially</w:t>
      </w:r>
      <w:r>
        <w:rPr>
          <w:spacing w:val="-15"/>
          <w:sz w:val="22"/>
        </w:rPr>
        <w:t> </w:t>
      </w:r>
      <w:r>
        <w:rPr>
          <w:sz w:val="22"/>
        </w:rPr>
        <w:t>stoppered</w:t>
      </w:r>
      <w:r>
        <w:rPr>
          <w:spacing w:val="-15"/>
          <w:sz w:val="22"/>
        </w:rPr>
        <w:t> </w:t>
      </w:r>
      <w:r>
        <w:rPr>
          <w:sz w:val="22"/>
        </w:rPr>
        <w:t>vials)</w:t>
      </w:r>
      <w:r>
        <w:rPr>
          <w:spacing w:val="-15"/>
          <w:sz w:val="22"/>
        </w:rPr>
        <w:t> </w:t>
      </w:r>
      <w:r>
        <w:rPr>
          <w:sz w:val="22"/>
        </w:rPr>
        <w:t>should</w:t>
      </w:r>
      <w:r>
        <w:rPr>
          <w:spacing w:val="-16"/>
          <w:sz w:val="22"/>
        </w:rPr>
        <w:t> </w:t>
      </w:r>
      <w:r>
        <w:rPr>
          <w:sz w:val="22"/>
        </w:rPr>
        <w:t>be</w:t>
      </w:r>
      <w:r>
        <w:rPr>
          <w:spacing w:val="-15"/>
          <w:sz w:val="22"/>
        </w:rPr>
        <w:t> </w:t>
      </w:r>
      <w:r>
        <w:rPr>
          <w:sz w:val="22"/>
        </w:rPr>
        <w:t>maintained under grade A conditions and should normally be separated from operators by physical barrier technology or any other appropriate measures.</w:t>
      </w:r>
    </w:p>
    <w:p>
      <w:pPr>
        <w:pStyle w:val="ListParagraph"/>
        <w:numPr>
          <w:ilvl w:val="2"/>
          <w:numId w:val="1"/>
        </w:numPr>
        <w:tabs>
          <w:tab w:pos="1854" w:val="left" w:leader="none"/>
        </w:tabs>
        <w:spacing w:line="240" w:lineRule="auto" w:before="252" w:after="0"/>
        <w:ind w:left="1854" w:right="1319" w:hanging="456"/>
        <w:jc w:val="both"/>
        <w:rPr>
          <w:sz w:val="22"/>
        </w:rPr>
      </w:pPr>
      <w:r>
        <w:rPr>
          <w:sz w:val="22"/>
        </w:rPr>
        <w:t>Where seating of the stoppers is not completed prior to opening the lyophilizer chamber, product removed from the lyophilizer should remain under grade A conditions during subsequent handling.</w:t>
      </w:r>
    </w:p>
    <w:p>
      <w:pPr>
        <w:pStyle w:val="BodyText"/>
      </w:pPr>
    </w:p>
    <w:p>
      <w:pPr>
        <w:pStyle w:val="ListParagraph"/>
        <w:numPr>
          <w:ilvl w:val="2"/>
          <w:numId w:val="1"/>
        </w:numPr>
        <w:tabs>
          <w:tab w:pos="1852" w:val="left" w:leader="none"/>
          <w:tab w:pos="1854" w:val="left" w:leader="none"/>
        </w:tabs>
        <w:spacing w:line="240" w:lineRule="auto" w:before="1" w:after="0"/>
        <w:ind w:left="1854" w:right="1314" w:hanging="504"/>
        <w:jc w:val="both"/>
        <w:rPr>
          <w:sz w:val="22"/>
        </w:rPr>
      </w:pPr>
      <w:r>
        <w:rPr>
          <w:sz w:val="22"/>
        </w:rPr>
        <w:t>Utensils used during loading and unloading of the lyophilizer (e.g. trays, bags, placing devices, tweezers) should be sterile.</w:t>
      </w:r>
    </w:p>
    <w:p>
      <w:pPr>
        <w:pStyle w:val="BodyText"/>
        <w:spacing w:before="248"/>
      </w:pPr>
    </w:p>
    <w:p>
      <w:pPr>
        <w:pStyle w:val="Heading5"/>
        <w:spacing w:before="1"/>
      </w:pPr>
      <w:r>
        <w:rPr>
          <w:color w:val="365F91"/>
        </w:rPr>
        <w:t>CLOSED</w:t>
      </w:r>
      <w:r>
        <w:rPr>
          <w:color w:val="365F91"/>
          <w:spacing w:val="-4"/>
        </w:rPr>
        <w:t> </w:t>
      </w:r>
      <w:r>
        <w:rPr>
          <w:color w:val="365F91"/>
          <w:spacing w:val="-2"/>
        </w:rPr>
        <w:t>SYSTEMS</w:t>
      </w:r>
    </w:p>
    <w:p>
      <w:pPr>
        <w:pStyle w:val="BodyText"/>
        <w:spacing w:before="2"/>
        <w:rPr>
          <w:b/>
        </w:rPr>
      </w:pPr>
    </w:p>
    <w:p>
      <w:pPr>
        <w:pStyle w:val="ListParagraph"/>
        <w:numPr>
          <w:ilvl w:val="1"/>
          <w:numId w:val="1"/>
        </w:numPr>
        <w:tabs>
          <w:tab w:pos="1439" w:val="left" w:leader="none"/>
        </w:tabs>
        <w:spacing w:line="240" w:lineRule="auto" w:before="0" w:after="0"/>
        <w:ind w:left="1439" w:right="1315" w:hanging="720"/>
        <w:jc w:val="both"/>
        <w:rPr>
          <w:sz w:val="22"/>
        </w:rPr>
      </w:pPr>
      <w:r>
        <w:rPr>
          <w:sz w:val="22"/>
        </w:rPr>
        <w:t>The</w:t>
      </w:r>
      <w:r>
        <w:rPr>
          <w:spacing w:val="-12"/>
          <w:sz w:val="22"/>
        </w:rPr>
        <w:t> </w:t>
      </w:r>
      <w:r>
        <w:rPr>
          <w:sz w:val="22"/>
        </w:rPr>
        <w:t>use</w:t>
      </w:r>
      <w:r>
        <w:rPr>
          <w:spacing w:val="-12"/>
          <w:sz w:val="22"/>
        </w:rPr>
        <w:t> </w:t>
      </w:r>
      <w:r>
        <w:rPr>
          <w:sz w:val="22"/>
        </w:rPr>
        <w:t>of</w:t>
      </w:r>
      <w:r>
        <w:rPr>
          <w:spacing w:val="-10"/>
          <w:sz w:val="22"/>
        </w:rPr>
        <w:t> </w:t>
      </w:r>
      <w:r>
        <w:rPr>
          <w:sz w:val="22"/>
        </w:rPr>
        <w:t>closed</w:t>
      </w:r>
      <w:r>
        <w:rPr>
          <w:spacing w:val="-11"/>
          <w:sz w:val="22"/>
        </w:rPr>
        <w:t> </w:t>
      </w:r>
      <w:r>
        <w:rPr>
          <w:sz w:val="22"/>
        </w:rPr>
        <w:t>systems</w:t>
      </w:r>
      <w:r>
        <w:rPr>
          <w:spacing w:val="-11"/>
          <w:sz w:val="22"/>
        </w:rPr>
        <w:t> </w:t>
      </w:r>
      <w:r>
        <w:rPr>
          <w:sz w:val="22"/>
        </w:rPr>
        <w:t>can</w:t>
      </w:r>
      <w:r>
        <w:rPr>
          <w:spacing w:val="-14"/>
          <w:sz w:val="22"/>
        </w:rPr>
        <w:t> </w:t>
      </w:r>
      <w:r>
        <w:rPr>
          <w:sz w:val="22"/>
        </w:rPr>
        <w:t>reduce</w:t>
      </w:r>
      <w:r>
        <w:rPr>
          <w:spacing w:val="-12"/>
          <w:sz w:val="22"/>
        </w:rPr>
        <w:t> </w:t>
      </w:r>
      <w:r>
        <w:rPr>
          <w:sz w:val="22"/>
        </w:rPr>
        <w:t>the</w:t>
      </w:r>
      <w:r>
        <w:rPr>
          <w:spacing w:val="-14"/>
          <w:sz w:val="22"/>
        </w:rPr>
        <w:t> </w:t>
      </w:r>
      <w:r>
        <w:rPr>
          <w:sz w:val="22"/>
        </w:rPr>
        <w:t>risk</w:t>
      </w:r>
      <w:r>
        <w:rPr>
          <w:spacing w:val="-9"/>
          <w:sz w:val="22"/>
        </w:rPr>
        <w:t> </w:t>
      </w:r>
      <w:r>
        <w:rPr>
          <w:sz w:val="22"/>
        </w:rPr>
        <w:t>of</w:t>
      </w:r>
      <w:r>
        <w:rPr>
          <w:spacing w:val="-12"/>
          <w:sz w:val="22"/>
        </w:rPr>
        <w:t> </w:t>
      </w:r>
      <w:r>
        <w:rPr>
          <w:sz w:val="22"/>
        </w:rPr>
        <w:t>microbial,</w:t>
      </w:r>
      <w:r>
        <w:rPr>
          <w:spacing w:val="-10"/>
          <w:sz w:val="22"/>
        </w:rPr>
        <w:t> </w:t>
      </w:r>
      <w:r>
        <w:rPr>
          <w:sz w:val="22"/>
        </w:rPr>
        <w:t>particle</w:t>
      </w:r>
      <w:r>
        <w:rPr>
          <w:spacing w:val="-11"/>
          <w:sz w:val="22"/>
        </w:rPr>
        <w:t> </w:t>
      </w:r>
      <w:r>
        <w:rPr>
          <w:sz w:val="22"/>
        </w:rPr>
        <w:t>and</w:t>
      </w:r>
      <w:r>
        <w:rPr>
          <w:spacing w:val="-11"/>
          <w:sz w:val="22"/>
        </w:rPr>
        <w:t> </w:t>
      </w:r>
      <w:r>
        <w:rPr>
          <w:sz w:val="22"/>
        </w:rPr>
        <w:t>chemical contamination</w:t>
      </w:r>
      <w:r>
        <w:rPr>
          <w:spacing w:val="-10"/>
          <w:sz w:val="22"/>
        </w:rPr>
        <w:t> </w:t>
      </w:r>
      <w:r>
        <w:rPr>
          <w:sz w:val="22"/>
        </w:rPr>
        <w:t>from</w:t>
      </w:r>
      <w:r>
        <w:rPr>
          <w:spacing w:val="-9"/>
          <w:sz w:val="22"/>
        </w:rPr>
        <w:t> </w:t>
      </w:r>
      <w:r>
        <w:rPr>
          <w:sz w:val="22"/>
        </w:rPr>
        <w:t>the</w:t>
      </w:r>
      <w:r>
        <w:rPr>
          <w:spacing w:val="-8"/>
          <w:sz w:val="22"/>
        </w:rPr>
        <w:t> </w:t>
      </w:r>
      <w:r>
        <w:rPr>
          <w:sz w:val="22"/>
        </w:rPr>
        <w:t>adjacent</w:t>
      </w:r>
      <w:r>
        <w:rPr>
          <w:spacing w:val="-9"/>
          <w:sz w:val="22"/>
        </w:rPr>
        <w:t> </w:t>
      </w:r>
      <w:r>
        <w:rPr>
          <w:sz w:val="22"/>
        </w:rPr>
        <w:t>environment.</w:t>
      </w:r>
      <w:r>
        <w:rPr>
          <w:spacing w:val="-6"/>
          <w:sz w:val="22"/>
        </w:rPr>
        <w:t> </w:t>
      </w:r>
      <w:r>
        <w:rPr>
          <w:sz w:val="22"/>
        </w:rPr>
        <w:t>Closed</w:t>
      </w:r>
      <w:r>
        <w:rPr>
          <w:spacing w:val="-7"/>
          <w:sz w:val="22"/>
        </w:rPr>
        <w:t> </w:t>
      </w:r>
      <w:r>
        <w:rPr>
          <w:sz w:val="22"/>
        </w:rPr>
        <w:t>systems</w:t>
      </w:r>
      <w:r>
        <w:rPr>
          <w:spacing w:val="-9"/>
          <w:sz w:val="22"/>
        </w:rPr>
        <w:t> </w:t>
      </w:r>
      <w:r>
        <w:rPr>
          <w:sz w:val="22"/>
        </w:rPr>
        <w:t>should</w:t>
      </w:r>
      <w:r>
        <w:rPr>
          <w:spacing w:val="-7"/>
          <w:sz w:val="22"/>
        </w:rPr>
        <w:t> </w:t>
      </w:r>
      <w:r>
        <w:rPr>
          <w:sz w:val="22"/>
        </w:rPr>
        <w:t>always</w:t>
      </w:r>
      <w:r>
        <w:rPr>
          <w:spacing w:val="-7"/>
          <w:sz w:val="22"/>
        </w:rPr>
        <w:t> </w:t>
      </w:r>
      <w:r>
        <w:rPr>
          <w:sz w:val="22"/>
        </w:rPr>
        <w:t>be designed</w:t>
      </w:r>
      <w:r>
        <w:rPr>
          <w:spacing w:val="-4"/>
          <w:sz w:val="22"/>
        </w:rPr>
        <w:t> </w:t>
      </w:r>
      <w:r>
        <w:rPr>
          <w:sz w:val="22"/>
        </w:rPr>
        <w:t>to</w:t>
      </w:r>
      <w:r>
        <w:rPr>
          <w:spacing w:val="-4"/>
          <w:sz w:val="22"/>
        </w:rPr>
        <w:t> </w:t>
      </w:r>
      <w:r>
        <w:rPr>
          <w:sz w:val="22"/>
        </w:rPr>
        <w:t>reduce</w:t>
      </w:r>
      <w:r>
        <w:rPr>
          <w:spacing w:val="-4"/>
          <w:sz w:val="22"/>
        </w:rPr>
        <w:t> </w:t>
      </w:r>
      <w:r>
        <w:rPr>
          <w:sz w:val="22"/>
        </w:rPr>
        <w:t>the</w:t>
      </w:r>
      <w:r>
        <w:rPr>
          <w:spacing w:val="-4"/>
          <w:sz w:val="22"/>
        </w:rPr>
        <w:t> </w:t>
      </w:r>
      <w:r>
        <w:rPr>
          <w:sz w:val="22"/>
        </w:rPr>
        <w:t>need</w:t>
      </w:r>
      <w:r>
        <w:rPr>
          <w:spacing w:val="-4"/>
          <w:sz w:val="22"/>
        </w:rPr>
        <w:t> </w:t>
      </w:r>
      <w:r>
        <w:rPr>
          <w:sz w:val="22"/>
        </w:rPr>
        <w:t>for</w:t>
      </w:r>
      <w:r>
        <w:rPr>
          <w:spacing w:val="-3"/>
          <w:sz w:val="22"/>
        </w:rPr>
        <w:t> </w:t>
      </w:r>
      <w:r>
        <w:rPr>
          <w:sz w:val="22"/>
        </w:rPr>
        <w:t>manual</w:t>
      </w:r>
      <w:r>
        <w:rPr>
          <w:spacing w:val="-5"/>
          <w:sz w:val="22"/>
        </w:rPr>
        <w:t> </w:t>
      </w:r>
      <w:r>
        <w:rPr>
          <w:sz w:val="22"/>
        </w:rPr>
        <w:t>manipulations</w:t>
      </w:r>
      <w:r>
        <w:rPr>
          <w:spacing w:val="-2"/>
          <w:sz w:val="22"/>
        </w:rPr>
        <w:t> </w:t>
      </w:r>
      <w:r>
        <w:rPr>
          <w:sz w:val="22"/>
        </w:rPr>
        <w:t>and</w:t>
      </w:r>
      <w:r>
        <w:rPr>
          <w:spacing w:val="-4"/>
          <w:sz w:val="22"/>
        </w:rPr>
        <w:t> </w:t>
      </w:r>
      <w:r>
        <w:rPr>
          <w:sz w:val="22"/>
        </w:rPr>
        <w:t>the</w:t>
      </w:r>
      <w:r>
        <w:rPr>
          <w:spacing w:val="-4"/>
          <w:sz w:val="22"/>
        </w:rPr>
        <w:t> </w:t>
      </w:r>
      <w:r>
        <w:rPr>
          <w:sz w:val="22"/>
        </w:rPr>
        <w:t>associated</w:t>
      </w:r>
      <w:r>
        <w:rPr>
          <w:spacing w:val="-6"/>
          <w:sz w:val="22"/>
        </w:rPr>
        <w:t> </w:t>
      </w:r>
      <w:r>
        <w:rPr>
          <w:sz w:val="22"/>
        </w:rPr>
        <w:t>risks.</w:t>
      </w:r>
    </w:p>
    <w:p>
      <w:pPr>
        <w:pStyle w:val="BodyText"/>
        <w:spacing w:before="2"/>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It</w:t>
      </w:r>
      <w:r>
        <w:rPr>
          <w:spacing w:val="-10"/>
          <w:sz w:val="22"/>
        </w:rPr>
        <w:t> </w:t>
      </w:r>
      <w:r>
        <w:rPr>
          <w:sz w:val="22"/>
        </w:rPr>
        <w:t>is</w:t>
      </w:r>
      <w:r>
        <w:rPr>
          <w:spacing w:val="-11"/>
          <w:sz w:val="22"/>
        </w:rPr>
        <w:t> </w:t>
      </w:r>
      <w:r>
        <w:rPr>
          <w:sz w:val="22"/>
        </w:rPr>
        <w:t>critical</w:t>
      </w:r>
      <w:r>
        <w:rPr>
          <w:spacing w:val="-12"/>
          <w:sz w:val="22"/>
        </w:rPr>
        <w:t> </w:t>
      </w:r>
      <w:r>
        <w:rPr>
          <w:sz w:val="22"/>
        </w:rPr>
        <w:t>to</w:t>
      </w:r>
      <w:r>
        <w:rPr>
          <w:spacing w:val="-11"/>
          <w:sz w:val="22"/>
        </w:rPr>
        <w:t> </w:t>
      </w:r>
      <w:r>
        <w:rPr>
          <w:sz w:val="22"/>
        </w:rPr>
        <w:t>ensure</w:t>
      </w:r>
      <w:r>
        <w:rPr>
          <w:spacing w:val="-14"/>
          <w:sz w:val="22"/>
        </w:rPr>
        <w:t> </w:t>
      </w:r>
      <w:r>
        <w:rPr>
          <w:sz w:val="22"/>
        </w:rPr>
        <w:t>the</w:t>
      </w:r>
      <w:r>
        <w:rPr>
          <w:spacing w:val="-14"/>
          <w:sz w:val="22"/>
        </w:rPr>
        <w:t> </w:t>
      </w:r>
      <w:r>
        <w:rPr>
          <w:sz w:val="22"/>
        </w:rPr>
        <w:t>sterility</w:t>
      </w:r>
      <w:r>
        <w:rPr>
          <w:spacing w:val="-13"/>
          <w:sz w:val="22"/>
        </w:rPr>
        <w:t> </w:t>
      </w:r>
      <w:r>
        <w:rPr>
          <w:sz w:val="22"/>
        </w:rPr>
        <w:t>of</w:t>
      </w:r>
      <w:r>
        <w:rPr>
          <w:spacing w:val="-10"/>
          <w:sz w:val="22"/>
        </w:rPr>
        <w:t> </w:t>
      </w:r>
      <w:r>
        <w:rPr>
          <w:sz w:val="22"/>
        </w:rPr>
        <w:t>all</w:t>
      </w:r>
      <w:r>
        <w:rPr>
          <w:spacing w:val="-12"/>
          <w:sz w:val="22"/>
        </w:rPr>
        <w:t> </w:t>
      </w:r>
      <w:r>
        <w:rPr>
          <w:sz w:val="22"/>
        </w:rPr>
        <w:t>product</w:t>
      </w:r>
      <w:r>
        <w:rPr>
          <w:spacing w:val="-13"/>
          <w:sz w:val="22"/>
        </w:rPr>
        <w:t> </w:t>
      </w:r>
      <w:r>
        <w:rPr>
          <w:sz w:val="22"/>
        </w:rPr>
        <w:t>contact</w:t>
      </w:r>
      <w:r>
        <w:rPr>
          <w:spacing w:val="-10"/>
          <w:sz w:val="22"/>
        </w:rPr>
        <w:t> </w:t>
      </w:r>
      <w:r>
        <w:rPr>
          <w:sz w:val="22"/>
        </w:rPr>
        <w:t>surfaces</w:t>
      </w:r>
      <w:r>
        <w:rPr>
          <w:spacing w:val="-13"/>
          <w:sz w:val="22"/>
        </w:rPr>
        <w:t> </w:t>
      </w:r>
      <w:r>
        <w:rPr>
          <w:sz w:val="22"/>
        </w:rPr>
        <w:t>of</w:t>
      </w:r>
      <w:r>
        <w:rPr>
          <w:spacing w:val="-8"/>
          <w:sz w:val="22"/>
        </w:rPr>
        <w:t> </w:t>
      </w:r>
      <w:r>
        <w:rPr>
          <w:sz w:val="22"/>
        </w:rPr>
        <w:t>closed</w:t>
      </w:r>
      <w:r>
        <w:rPr>
          <w:spacing w:val="-14"/>
          <w:sz w:val="22"/>
        </w:rPr>
        <w:t> </w:t>
      </w:r>
      <w:r>
        <w:rPr>
          <w:sz w:val="22"/>
        </w:rPr>
        <w:t>systems used</w:t>
      </w:r>
      <w:r>
        <w:rPr>
          <w:spacing w:val="-15"/>
          <w:sz w:val="22"/>
        </w:rPr>
        <w:t> </w:t>
      </w:r>
      <w:r>
        <w:rPr>
          <w:sz w:val="22"/>
        </w:rPr>
        <w:t>for</w:t>
      </w:r>
      <w:r>
        <w:rPr>
          <w:spacing w:val="-11"/>
          <w:sz w:val="22"/>
        </w:rPr>
        <w:t> </w:t>
      </w:r>
      <w:r>
        <w:rPr>
          <w:sz w:val="22"/>
        </w:rPr>
        <w:t>aseptic</w:t>
      </w:r>
      <w:r>
        <w:rPr>
          <w:spacing w:val="-12"/>
          <w:sz w:val="22"/>
        </w:rPr>
        <w:t> </w:t>
      </w:r>
      <w:r>
        <w:rPr>
          <w:sz w:val="22"/>
        </w:rPr>
        <w:t>processing.</w:t>
      </w:r>
      <w:r>
        <w:rPr>
          <w:spacing w:val="-13"/>
          <w:sz w:val="22"/>
        </w:rPr>
        <w:t> </w:t>
      </w:r>
      <w:r>
        <w:rPr>
          <w:sz w:val="22"/>
        </w:rPr>
        <w:t>The</w:t>
      </w:r>
      <w:r>
        <w:rPr>
          <w:spacing w:val="-13"/>
          <w:sz w:val="22"/>
        </w:rPr>
        <w:t> </w:t>
      </w:r>
      <w:r>
        <w:rPr>
          <w:sz w:val="22"/>
        </w:rPr>
        <w:t>design</w:t>
      </w:r>
      <w:r>
        <w:rPr>
          <w:spacing w:val="-15"/>
          <w:sz w:val="22"/>
        </w:rPr>
        <w:t> </w:t>
      </w:r>
      <w:r>
        <w:rPr>
          <w:sz w:val="22"/>
        </w:rPr>
        <w:t>and</w:t>
      </w:r>
      <w:r>
        <w:rPr>
          <w:spacing w:val="-12"/>
          <w:sz w:val="22"/>
        </w:rPr>
        <w:t> </w:t>
      </w:r>
      <w:r>
        <w:rPr>
          <w:sz w:val="22"/>
        </w:rPr>
        <w:t>selection</w:t>
      </w:r>
      <w:r>
        <w:rPr>
          <w:spacing w:val="-13"/>
          <w:sz w:val="22"/>
        </w:rPr>
        <w:t> </w:t>
      </w:r>
      <w:r>
        <w:rPr>
          <w:sz w:val="22"/>
        </w:rPr>
        <w:t>of</w:t>
      </w:r>
      <w:r>
        <w:rPr>
          <w:spacing w:val="-11"/>
          <w:sz w:val="22"/>
        </w:rPr>
        <w:t> </w:t>
      </w:r>
      <w:r>
        <w:rPr>
          <w:sz w:val="22"/>
        </w:rPr>
        <w:t>any</w:t>
      </w:r>
      <w:r>
        <w:rPr>
          <w:spacing w:val="-14"/>
          <w:sz w:val="22"/>
        </w:rPr>
        <w:t> </w:t>
      </w:r>
      <w:r>
        <w:rPr>
          <w:sz w:val="22"/>
        </w:rPr>
        <w:t>closed</w:t>
      </w:r>
      <w:r>
        <w:rPr>
          <w:spacing w:val="-12"/>
          <w:sz w:val="22"/>
        </w:rPr>
        <w:t> </w:t>
      </w:r>
      <w:r>
        <w:rPr>
          <w:sz w:val="22"/>
        </w:rPr>
        <w:t>system</w:t>
      </w:r>
      <w:r>
        <w:rPr>
          <w:spacing w:val="-14"/>
          <w:sz w:val="22"/>
        </w:rPr>
        <w:t> </w:t>
      </w:r>
      <w:r>
        <w:rPr>
          <w:sz w:val="22"/>
        </w:rPr>
        <w:t>used for aseptic processing should ensure maintenance of sterility. Connection of sterile equipment (e.g. tubing/pipework) to the sterilised product pathway after the final sterilising grade filter should be designed to be connected aseptically (e.g. by intrinsic sterile connection devices).</w:t>
      </w:r>
    </w:p>
    <w:p>
      <w:pPr>
        <w:pStyle w:val="BodyText"/>
      </w:pPr>
    </w:p>
    <w:p>
      <w:pPr>
        <w:pStyle w:val="ListParagraph"/>
        <w:numPr>
          <w:ilvl w:val="1"/>
          <w:numId w:val="1"/>
        </w:numPr>
        <w:tabs>
          <w:tab w:pos="1439" w:val="left" w:leader="none"/>
        </w:tabs>
        <w:spacing w:line="240" w:lineRule="auto" w:before="0" w:after="0"/>
        <w:ind w:left="1439" w:right="1314" w:hanging="720"/>
        <w:jc w:val="both"/>
        <w:rPr>
          <w:sz w:val="22"/>
        </w:rPr>
      </w:pPr>
      <w:r>
        <w:rPr>
          <w:sz w:val="22"/>
        </w:rPr>
        <w:t>Appropriate measures should be in place to ensure the integrity of components used in aseptic connections. The means by which this is achieved should be determined and captured in the CCS. Appropriate system integrity tests should be considered when there is a risk of compromising product sterility. Supplier assessment should include the collation of data in relation to potential failure modes that may lead to a loss of system sterility.</w:t>
      </w:r>
    </w:p>
    <w:p>
      <w:pPr>
        <w:pStyle w:val="BodyText"/>
        <w:spacing w:before="1"/>
      </w:pPr>
    </w:p>
    <w:p>
      <w:pPr>
        <w:pStyle w:val="ListParagraph"/>
        <w:numPr>
          <w:ilvl w:val="1"/>
          <w:numId w:val="1"/>
        </w:numPr>
        <w:tabs>
          <w:tab w:pos="1439" w:val="left" w:leader="none"/>
        </w:tabs>
        <w:spacing w:line="240" w:lineRule="auto" w:before="0" w:after="0"/>
        <w:ind w:left="1439" w:right="1313" w:hanging="720"/>
        <w:jc w:val="both"/>
        <w:rPr>
          <w:sz w:val="22"/>
        </w:rPr>
      </w:pPr>
      <w:r>
        <w:rPr>
          <w:sz w:val="22"/>
        </w:rPr>
        <w:t>The background environment in which closed systems are located should be based</w:t>
      </w:r>
      <w:r>
        <w:rPr>
          <w:spacing w:val="-13"/>
          <w:sz w:val="22"/>
        </w:rPr>
        <w:t> </w:t>
      </w:r>
      <w:r>
        <w:rPr>
          <w:sz w:val="22"/>
        </w:rPr>
        <w:t>on</w:t>
      </w:r>
      <w:r>
        <w:rPr>
          <w:spacing w:val="-13"/>
          <w:sz w:val="22"/>
        </w:rPr>
        <w:t> </w:t>
      </w:r>
      <w:r>
        <w:rPr>
          <w:sz w:val="22"/>
        </w:rPr>
        <w:t>their</w:t>
      </w:r>
      <w:r>
        <w:rPr>
          <w:spacing w:val="-11"/>
          <w:sz w:val="22"/>
        </w:rPr>
        <w:t> </w:t>
      </w:r>
      <w:r>
        <w:rPr>
          <w:sz w:val="22"/>
        </w:rPr>
        <w:t>design</w:t>
      </w:r>
      <w:r>
        <w:rPr>
          <w:spacing w:val="-12"/>
          <w:sz w:val="22"/>
        </w:rPr>
        <w:t> </w:t>
      </w:r>
      <w:r>
        <w:rPr>
          <w:sz w:val="22"/>
        </w:rPr>
        <w:t>and</w:t>
      </w:r>
      <w:r>
        <w:rPr>
          <w:spacing w:val="-12"/>
          <w:sz w:val="22"/>
        </w:rPr>
        <w:t> </w:t>
      </w:r>
      <w:r>
        <w:rPr>
          <w:sz w:val="22"/>
        </w:rPr>
        <w:t>the</w:t>
      </w:r>
      <w:r>
        <w:rPr>
          <w:spacing w:val="-13"/>
          <w:sz w:val="22"/>
        </w:rPr>
        <w:t> </w:t>
      </w:r>
      <w:r>
        <w:rPr>
          <w:sz w:val="22"/>
        </w:rPr>
        <w:t>processes</w:t>
      </w:r>
      <w:r>
        <w:rPr>
          <w:spacing w:val="-15"/>
          <w:sz w:val="22"/>
        </w:rPr>
        <w:t> </w:t>
      </w:r>
      <w:r>
        <w:rPr>
          <w:sz w:val="22"/>
        </w:rPr>
        <w:t>undertaken.</w:t>
      </w:r>
      <w:r>
        <w:rPr>
          <w:spacing w:val="-11"/>
          <w:sz w:val="22"/>
        </w:rPr>
        <w:t> </w:t>
      </w:r>
      <w:r>
        <w:rPr>
          <w:sz w:val="22"/>
        </w:rPr>
        <w:t>For</w:t>
      </w:r>
      <w:r>
        <w:rPr>
          <w:spacing w:val="-13"/>
          <w:sz w:val="22"/>
        </w:rPr>
        <w:t> </w:t>
      </w:r>
      <w:r>
        <w:rPr>
          <w:sz w:val="22"/>
        </w:rPr>
        <w:t>aseptic</w:t>
      </w:r>
      <w:r>
        <w:rPr>
          <w:spacing w:val="-12"/>
          <w:sz w:val="22"/>
        </w:rPr>
        <w:t> </w:t>
      </w:r>
      <w:r>
        <w:rPr>
          <w:sz w:val="22"/>
        </w:rPr>
        <w:t>processing</w:t>
      </w:r>
      <w:r>
        <w:rPr>
          <w:spacing w:val="-10"/>
          <w:sz w:val="22"/>
        </w:rPr>
        <w:t> </w:t>
      </w:r>
      <w:r>
        <w:rPr>
          <w:sz w:val="22"/>
        </w:rPr>
        <w:t>and where</w:t>
      </w:r>
      <w:r>
        <w:rPr>
          <w:spacing w:val="-6"/>
          <w:sz w:val="22"/>
        </w:rPr>
        <w:t> </w:t>
      </w:r>
      <w:r>
        <w:rPr>
          <w:sz w:val="22"/>
        </w:rPr>
        <w:t>there</w:t>
      </w:r>
      <w:r>
        <w:rPr>
          <w:spacing w:val="-6"/>
          <w:sz w:val="22"/>
        </w:rPr>
        <w:t> </w:t>
      </w:r>
      <w:r>
        <w:rPr>
          <w:sz w:val="22"/>
        </w:rPr>
        <w:t>are</w:t>
      </w:r>
      <w:r>
        <w:rPr>
          <w:spacing w:val="-8"/>
          <w:sz w:val="22"/>
        </w:rPr>
        <w:t> </w:t>
      </w:r>
      <w:r>
        <w:rPr>
          <w:sz w:val="22"/>
        </w:rPr>
        <w:t>any</w:t>
      </w:r>
      <w:r>
        <w:rPr>
          <w:spacing w:val="-8"/>
          <w:sz w:val="22"/>
        </w:rPr>
        <w:t> </w:t>
      </w:r>
      <w:r>
        <w:rPr>
          <w:sz w:val="22"/>
        </w:rPr>
        <w:t>risks</w:t>
      </w:r>
      <w:r>
        <w:rPr>
          <w:spacing w:val="-8"/>
          <w:sz w:val="22"/>
        </w:rPr>
        <w:t> </w:t>
      </w:r>
      <w:r>
        <w:rPr>
          <w:sz w:val="22"/>
        </w:rPr>
        <w:t>that</w:t>
      </w:r>
      <w:r>
        <w:rPr>
          <w:spacing w:val="-7"/>
          <w:sz w:val="22"/>
        </w:rPr>
        <w:t> </w:t>
      </w:r>
      <w:r>
        <w:rPr>
          <w:sz w:val="22"/>
        </w:rPr>
        <w:t>system</w:t>
      </w:r>
      <w:r>
        <w:rPr>
          <w:spacing w:val="-6"/>
          <w:sz w:val="22"/>
        </w:rPr>
        <w:t> </w:t>
      </w:r>
      <w:r>
        <w:rPr>
          <w:sz w:val="22"/>
        </w:rPr>
        <w:t>integrity</w:t>
      </w:r>
      <w:r>
        <w:rPr>
          <w:spacing w:val="-8"/>
          <w:sz w:val="22"/>
        </w:rPr>
        <w:t> </w:t>
      </w:r>
      <w:r>
        <w:rPr>
          <w:sz w:val="22"/>
        </w:rPr>
        <w:t>may</w:t>
      </w:r>
      <w:r>
        <w:rPr>
          <w:spacing w:val="-8"/>
          <w:sz w:val="22"/>
        </w:rPr>
        <w:t> </w:t>
      </w:r>
      <w:r>
        <w:rPr>
          <w:sz w:val="22"/>
        </w:rPr>
        <w:t>be</w:t>
      </w:r>
      <w:r>
        <w:rPr>
          <w:spacing w:val="-7"/>
          <w:sz w:val="22"/>
        </w:rPr>
        <w:t> </w:t>
      </w:r>
      <w:r>
        <w:rPr>
          <w:sz w:val="22"/>
        </w:rPr>
        <w:t>compromised,</w:t>
      </w:r>
      <w:r>
        <w:rPr>
          <w:spacing w:val="-8"/>
          <w:sz w:val="22"/>
        </w:rPr>
        <w:t> </w:t>
      </w:r>
      <w:r>
        <w:rPr>
          <w:sz w:val="22"/>
        </w:rPr>
        <w:t>the</w:t>
      </w:r>
      <w:r>
        <w:rPr>
          <w:spacing w:val="-7"/>
          <w:sz w:val="22"/>
        </w:rPr>
        <w:t> </w:t>
      </w:r>
      <w:r>
        <w:rPr>
          <w:sz w:val="22"/>
        </w:rPr>
        <w:t>system should be located in grade A. If the system can be shown to remain integral at every usage (e.g. via pressure testing and/or</w:t>
      </w:r>
      <w:r>
        <w:rPr>
          <w:spacing w:val="-2"/>
          <w:sz w:val="22"/>
        </w:rPr>
        <w:t> </w:t>
      </w:r>
      <w:r>
        <w:rPr>
          <w:sz w:val="22"/>
        </w:rPr>
        <w:t>monitoring) then</w:t>
      </w:r>
      <w:r>
        <w:rPr>
          <w:spacing w:val="-1"/>
          <w:sz w:val="22"/>
        </w:rPr>
        <w:t> </w:t>
      </w:r>
      <w:r>
        <w:rPr>
          <w:sz w:val="22"/>
        </w:rPr>
        <w:t>a lower classified area may be used. Any transfer between classified areas should be thoroughly assessed (see paragraph 4.10). If the closed system is opened (e.g. for maintenance of a bulk manufacturing line) then this should be performed in a classified</w:t>
      </w:r>
      <w:r>
        <w:rPr>
          <w:spacing w:val="-4"/>
          <w:sz w:val="22"/>
        </w:rPr>
        <w:t> </w:t>
      </w:r>
      <w:r>
        <w:rPr>
          <w:sz w:val="22"/>
        </w:rPr>
        <w:t>area</w:t>
      </w:r>
      <w:r>
        <w:rPr>
          <w:spacing w:val="-4"/>
          <w:sz w:val="22"/>
        </w:rPr>
        <w:t> </w:t>
      </w:r>
      <w:r>
        <w:rPr>
          <w:sz w:val="22"/>
        </w:rPr>
        <w:t>appropriate</w:t>
      </w:r>
      <w:r>
        <w:rPr>
          <w:spacing w:val="-4"/>
          <w:sz w:val="22"/>
        </w:rPr>
        <w:t> </w:t>
      </w:r>
      <w:r>
        <w:rPr>
          <w:sz w:val="22"/>
        </w:rPr>
        <w:t>to</w:t>
      </w:r>
      <w:r>
        <w:rPr>
          <w:spacing w:val="-6"/>
          <w:sz w:val="22"/>
        </w:rPr>
        <w:t> </w:t>
      </w:r>
      <w:r>
        <w:rPr>
          <w:sz w:val="22"/>
        </w:rPr>
        <w:t>the</w:t>
      </w:r>
      <w:r>
        <w:rPr>
          <w:spacing w:val="-7"/>
          <w:sz w:val="22"/>
        </w:rPr>
        <w:t> </w:t>
      </w:r>
      <w:r>
        <w:rPr>
          <w:sz w:val="22"/>
        </w:rPr>
        <w:t>materials</w:t>
      </w:r>
      <w:r>
        <w:rPr>
          <w:spacing w:val="-6"/>
          <w:sz w:val="22"/>
        </w:rPr>
        <w:t> </w:t>
      </w:r>
      <w:r>
        <w:rPr>
          <w:sz w:val="22"/>
        </w:rPr>
        <w:t>(e.g.</w:t>
      </w:r>
      <w:r>
        <w:rPr>
          <w:spacing w:val="-5"/>
          <w:sz w:val="22"/>
        </w:rPr>
        <w:t> </w:t>
      </w:r>
      <w:r>
        <w:rPr>
          <w:sz w:val="22"/>
        </w:rPr>
        <w:t>grade</w:t>
      </w:r>
      <w:r>
        <w:rPr>
          <w:spacing w:val="-4"/>
          <w:sz w:val="22"/>
        </w:rPr>
        <w:t> </w:t>
      </w:r>
      <w:r>
        <w:rPr>
          <w:sz w:val="22"/>
        </w:rPr>
        <w:t>C</w:t>
      </w:r>
      <w:r>
        <w:rPr>
          <w:spacing w:val="-7"/>
          <w:sz w:val="22"/>
        </w:rPr>
        <w:t> </w:t>
      </w:r>
      <w:r>
        <w:rPr>
          <w:sz w:val="22"/>
        </w:rPr>
        <w:t>for</w:t>
      </w:r>
      <w:r>
        <w:rPr>
          <w:spacing w:val="-5"/>
          <w:sz w:val="22"/>
        </w:rPr>
        <w:t> </w:t>
      </w:r>
      <w:r>
        <w:rPr>
          <w:sz w:val="22"/>
        </w:rPr>
        <w:t>terminal</w:t>
      </w:r>
      <w:r>
        <w:rPr>
          <w:spacing w:val="-5"/>
          <w:sz w:val="22"/>
        </w:rPr>
        <w:t> </w:t>
      </w:r>
      <w:r>
        <w:rPr>
          <w:sz w:val="22"/>
        </w:rPr>
        <w:t>sterilisation processes, or grade A for aseptic processing) or be subject to further cleaning and disinfection (and sterilisation in case of aseptic processes).</w:t>
      </w:r>
    </w:p>
    <w:p>
      <w:pPr>
        <w:spacing w:after="0" w:line="240" w:lineRule="auto"/>
        <w:jc w:val="both"/>
        <w:rPr>
          <w:sz w:val="22"/>
        </w:rPr>
        <w:sectPr>
          <w:pgSz w:w="11910" w:h="16850"/>
          <w:pgMar w:header="727" w:footer="970" w:top="1000" w:bottom="1160" w:left="980" w:right="380"/>
        </w:sectPr>
      </w:pPr>
    </w:p>
    <w:p>
      <w:pPr>
        <w:pStyle w:val="BodyText"/>
      </w:pPr>
    </w:p>
    <w:p>
      <w:pPr>
        <w:pStyle w:val="BodyText"/>
      </w:pPr>
    </w:p>
    <w:p>
      <w:pPr>
        <w:pStyle w:val="BodyText"/>
        <w:spacing w:before="184"/>
      </w:pPr>
    </w:p>
    <w:p>
      <w:pPr>
        <w:pStyle w:val="Heading5"/>
      </w:pPr>
      <w:r>
        <w:rPr>
          <w:color w:val="365F91"/>
        </w:rPr>
        <w:t>SINGLE</w:t>
      </w:r>
      <w:r>
        <w:rPr>
          <w:color w:val="365F91"/>
          <w:spacing w:val="-6"/>
        </w:rPr>
        <w:t> </w:t>
      </w:r>
      <w:r>
        <w:rPr>
          <w:color w:val="365F91"/>
        </w:rPr>
        <w:t>USE</w:t>
      </w:r>
      <w:r>
        <w:rPr>
          <w:color w:val="365F91"/>
          <w:spacing w:val="-4"/>
        </w:rPr>
        <w:t> </w:t>
      </w:r>
      <w:r>
        <w:rPr>
          <w:color w:val="365F91"/>
        </w:rPr>
        <w:t>SYSTEMS</w:t>
      </w:r>
      <w:r>
        <w:rPr>
          <w:color w:val="365F91"/>
          <w:spacing w:val="-4"/>
        </w:rPr>
        <w:t> </w:t>
      </w:r>
      <w:r>
        <w:rPr>
          <w:color w:val="365F91"/>
          <w:spacing w:val="-2"/>
        </w:rPr>
        <w:t>(SUS)</w:t>
      </w:r>
    </w:p>
    <w:p>
      <w:pPr>
        <w:pStyle w:val="BodyText"/>
        <w:spacing w:before="3"/>
        <w:rPr>
          <w:b/>
        </w:rPr>
      </w:pPr>
    </w:p>
    <w:p>
      <w:pPr>
        <w:pStyle w:val="ListParagraph"/>
        <w:numPr>
          <w:ilvl w:val="1"/>
          <w:numId w:val="1"/>
        </w:numPr>
        <w:tabs>
          <w:tab w:pos="1439" w:val="left" w:leader="none"/>
        </w:tabs>
        <w:spacing w:line="240" w:lineRule="auto" w:before="0" w:after="0"/>
        <w:ind w:left="1439" w:right="1315" w:hanging="720"/>
        <w:jc w:val="both"/>
        <w:rPr>
          <w:sz w:val="22"/>
        </w:rPr>
      </w:pPr>
      <w:r>
        <w:rPr>
          <w:sz w:val="22"/>
        </w:rPr>
        <w:t>SUS are those technologies used in manufacture of sterile products which are used</w:t>
      </w:r>
      <w:r>
        <w:rPr>
          <w:spacing w:val="-16"/>
          <w:sz w:val="22"/>
        </w:rPr>
        <w:t> </w:t>
      </w:r>
      <w:r>
        <w:rPr>
          <w:sz w:val="22"/>
        </w:rPr>
        <w:t>as</w:t>
      </w:r>
      <w:r>
        <w:rPr>
          <w:spacing w:val="-15"/>
          <w:sz w:val="22"/>
        </w:rPr>
        <w:t> </w:t>
      </w:r>
      <w:r>
        <w:rPr>
          <w:sz w:val="22"/>
        </w:rPr>
        <w:t>an</w:t>
      </w:r>
      <w:r>
        <w:rPr>
          <w:spacing w:val="-15"/>
          <w:sz w:val="22"/>
        </w:rPr>
        <w:t> </w:t>
      </w:r>
      <w:r>
        <w:rPr>
          <w:sz w:val="22"/>
        </w:rPr>
        <w:t>alternative</w:t>
      </w:r>
      <w:r>
        <w:rPr>
          <w:spacing w:val="-16"/>
          <w:sz w:val="22"/>
        </w:rPr>
        <w:t> </w:t>
      </w:r>
      <w:r>
        <w:rPr>
          <w:sz w:val="22"/>
        </w:rPr>
        <w:t>to</w:t>
      </w:r>
      <w:r>
        <w:rPr>
          <w:spacing w:val="-15"/>
          <w:sz w:val="22"/>
        </w:rPr>
        <w:t> </w:t>
      </w:r>
      <w:r>
        <w:rPr>
          <w:sz w:val="22"/>
        </w:rPr>
        <w:t>reusable</w:t>
      </w:r>
      <w:r>
        <w:rPr>
          <w:spacing w:val="-15"/>
          <w:sz w:val="22"/>
        </w:rPr>
        <w:t> </w:t>
      </w:r>
      <w:r>
        <w:rPr>
          <w:sz w:val="22"/>
        </w:rPr>
        <w:t>equipment.</w:t>
      </w:r>
      <w:r>
        <w:rPr>
          <w:spacing w:val="-15"/>
          <w:sz w:val="22"/>
        </w:rPr>
        <w:t> </w:t>
      </w:r>
      <w:r>
        <w:rPr>
          <w:sz w:val="22"/>
        </w:rPr>
        <w:t>SUS</w:t>
      </w:r>
      <w:r>
        <w:rPr>
          <w:spacing w:val="-16"/>
          <w:sz w:val="22"/>
        </w:rPr>
        <w:t> </w:t>
      </w:r>
      <w:r>
        <w:rPr>
          <w:sz w:val="22"/>
        </w:rPr>
        <w:t>can</w:t>
      </w:r>
      <w:r>
        <w:rPr>
          <w:spacing w:val="-15"/>
          <w:sz w:val="22"/>
        </w:rPr>
        <w:t> </w:t>
      </w:r>
      <w:r>
        <w:rPr>
          <w:sz w:val="22"/>
        </w:rPr>
        <w:t>be</w:t>
      </w:r>
      <w:r>
        <w:rPr>
          <w:spacing w:val="-15"/>
          <w:sz w:val="22"/>
        </w:rPr>
        <w:t> </w:t>
      </w:r>
      <w:r>
        <w:rPr>
          <w:sz w:val="22"/>
        </w:rPr>
        <w:t>individual</w:t>
      </w:r>
      <w:r>
        <w:rPr>
          <w:spacing w:val="-16"/>
          <w:sz w:val="22"/>
        </w:rPr>
        <w:t> </w:t>
      </w:r>
      <w:r>
        <w:rPr>
          <w:sz w:val="22"/>
        </w:rPr>
        <w:t>components or made up of multiple components such as bags, filters, tubing, connectors, valves, storage bottles and sensors. Single use systems should be designed to reduce the need for manipulations and complexity of manual interventions.</w:t>
      </w:r>
    </w:p>
    <w:p>
      <w:pPr>
        <w:pStyle w:val="BodyText"/>
        <w:spacing w:before="1"/>
      </w:pPr>
    </w:p>
    <w:p>
      <w:pPr>
        <w:pStyle w:val="ListParagraph"/>
        <w:numPr>
          <w:ilvl w:val="1"/>
          <w:numId w:val="1"/>
        </w:numPr>
        <w:tabs>
          <w:tab w:pos="1439" w:val="left" w:leader="none"/>
        </w:tabs>
        <w:spacing w:line="240" w:lineRule="auto" w:before="1" w:after="0"/>
        <w:ind w:left="1439" w:right="1316" w:hanging="720"/>
        <w:jc w:val="both"/>
        <w:rPr>
          <w:sz w:val="22"/>
        </w:rPr>
      </w:pPr>
      <w:r>
        <w:rPr>
          <w:sz w:val="22"/>
        </w:rPr>
        <w:t>There</w:t>
      </w:r>
      <w:r>
        <w:rPr>
          <w:spacing w:val="-10"/>
          <w:sz w:val="22"/>
        </w:rPr>
        <w:t> </w:t>
      </w:r>
      <w:r>
        <w:rPr>
          <w:sz w:val="22"/>
        </w:rPr>
        <w:t>are</w:t>
      </w:r>
      <w:r>
        <w:rPr>
          <w:spacing w:val="-9"/>
          <w:sz w:val="22"/>
        </w:rPr>
        <w:t> </w:t>
      </w:r>
      <w:r>
        <w:rPr>
          <w:sz w:val="22"/>
        </w:rPr>
        <w:t>some</w:t>
      </w:r>
      <w:r>
        <w:rPr>
          <w:spacing w:val="-10"/>
          <w:sz w:val="22"/>
        </w:rPr>
        <w:t> </w:t>
      </w:r>
      <w:r>
        <w:rPr>
          <w:sz w:val="22"/>
        </w:rPr>
        <w:t>specific</w:t>
      </w:r>
      <w:r>
        <w:rPr>
          <w:spacing w:val="-11"/>
          <w:sz w:val="22"/>
        </w:rPr>
        <w:t> </w:t>
      </w:r>
      <w:r>
        <w:rPr>
          <w:sz w:val="22"/>
        </w:rPr>
        <w:t>risks</w:t>
      </w:r>
      <w:r>
        <w:rPr>
          <w:spacing w:val="-9"/>
          <w:sz w:val="22"/>
        </w:rPr>
        <w:t> </w:t>
      </w:r>
      <w:r>
        <w:rPr>
          <w:sz w:val="22"/>
        </w:rPr>
        <w:t>associated</w:t>
      </w:r>
      <w:r>
        <w:rPr>
          <w:spacing w:val="-9"/>
          <w:sz w:val="22"/>
        </w:rPr>
        <w:t> </w:t>
      </w:r>
      <w:r>
        <w:rPr>
          <w:sz w:val="22"/>
        </w:rPr>
        <w:t>with</w:t>
      </w:r>
      <w:r>
        <w:rPr>
          <w:spacing w:val="-10"/>
          <w:sz w:val="22"/>
        </w:rPr>
        <w:t> </w:t>
      </w:r>
      <w:r>
        <w:rPr>
          <w:sz w:val="22"/>
        </w:rPr>
        <w:t>SUS</w:t>
      </w:r>
      <w:r>
        <w:rPr>
          <w:spacing w:val="-10"/>
          <w:sz w:val="22"/>
        </w:rPr>
        <w:t> </w:t>
      </w:r>
      <w:r>
        <w:rPr>
          <w:sz w:val="22"/>
        </w:rPr>
        <w:t>which</w:t>
      </w:r>
      <w:r>
        <w:rPr>
          <w:spacing w:val="-10"/>
          <w:sz w:val="22"/>
        </w:rPr>
        <w:t> </w:t>
      </w:r>
      <w:r>
        <w:rPr>
          <w:sz w:val="22"/>
        </w:rPr>
        <w:t>should</w:t>
      </w:r>
      <w:r>
        <w:rPr>
          <w:spacing w:val="-10"/>
          <w:sz w:val="22"/>
        </w:rPr>
        <w:t> </w:t>
      </w:r>
      <w:r>
        <w:rPr>
          <w:sz w:val="22"/>
        </w:rPr>
        <w:t>be</w:t>
      </w:r>
      <w:r>
        <w:rPr>
          <w:spacing w:val="-10"/>
          <w:sz w:val="22"/>
        </w:rPr>
        <w:t> </w:t>
      </w:r>
      <w:r>
        <w:rPr>
          <w:sz w:val="22"/>
        </w:rPr>
        <w:t>assessed</w:t>
      </w:r>
      <w:r>
        <w:rPr>
          <w:spacing w:val="-10"/>
          <w:sz w:val="22"/>
        </w:rPr>
        <w:t> </w:t>
      </w:r>
      <w:r>
        <w:rPr>
          <w:sz w:val="22"/>
        </w:rPr>
        <w:t>as part of the CCS. These risks include but are not limited to:</w:t>
      </w:r>
    </w:p>
    <w:p>
      <w:pPr>
        <w:pStyle w:val="ListParagraph"/>
        <w:numPr>
          <w:ilvl w:val="2"/>
          <w:numId w:val="1"/>
        </w:numPr>
        <w:tabs>
          <w:tab w:pos="1854" w:val="left" w:leader="none"/>
        </w:tabs>
        <w:spacing w:line="240" w:lineRule="auto" w:before="252" w:after="0"/>
        <w:ind w:left="1854" w:right="1318" w:hanging="394"/>
        <w:jc w:val="left"/>
        <w:rPr>
          <w:sz w:val="22"/>
        </w:rPr>
      </w:pPr>
      <w:r>
        <w:rPr>
          <w:sz w:val="22"/>
        </w:rPr>
        <w:t>the interaction between the product and product contact surface (such as</w:t>
      </w:r>
      <w:r>
        <w:rPr>
          <w:spacing w:val="40"/>
          <w:sz w:val="22"/>
        </w:rPr>
        <w:t> </w:t>
      </w:r>
      <w:r>
        <w:rPr>
          <w:sz w:val="22"/>
        </w:rPr>
        <w:t>adsorption, or leachables and extractables),</w:t>
      </w:r>
    </w:p>
    <w:p>
      <w:pPr>
        <w:pStyle w:val="BodyText"/>
      </w:pPr>
    </w:p>
    <w:p>
      <w:pPr>
        <w:pStyle w:val="ListParagraph"/>
        <w:numPr>
          <w:ilvl w:val="2"/>
          <w:numId w:val="1"/>
        </w:numPr>
        <w:tabs>
          <w:tab w:pos="1854" w:val="left" w:leader="none"/>
        </w:tabs>
        <w:spacing w:line="240" w:lineRule="auto" w:before="0" w:after="0"/>
        <w:ind w:left="1854" w:right="0" w:hanging="444"/>
        <w:jc w:val="left"/>
        <w:rPr>
          <w:sz w:val="22"/>
        </w:rPr>
      </w:pPr>
      <w:r>
        <w:rPr>
          <w:sz w:val="22"/>
        </w:rPr>
        <w:t>the</w:t>
      </w:r>
      <w:r>
        <w:rPr>
          <w:spacing w:val="-9"/>
          <w:sz w:val="22"/>
        </w:rPr>
        <w:t> </w:t>
      </w:r>
      <w:r>
        <w:rPr>
          <w:sz w:val="22"/>
        </w:rPr>
        <w:t>fragile</w:t>
      </w:r>
      <w:r>
        <w:rPr>
          <w:spacing w:val="-4"/>
          <w:sz w:val="22"/>
        </w:rPr>
        <w:t> </w:t>
      </w:r>
      <w:r>
        <w:rPr>
          <w:sz w:val="22"/>
        </w:rPr>
        <w:t>nature</w:t>
      </w:r>
      <w:r>
        <w:rPr>
          <w:spacing w:val="-7"/>
          <w:sz w:val="22"/>
        </w:rPr>
        <w:t> </w:t>
      </w:r>
      <w:r>
        <w:rPr>
          <w:sz w:val="22"/>
        </w:rPr>
        <w:t>of</w:t>
      </w:r>
      <w:r>
        <w:rPr>
          <w:spacing w:val="-2"/>
          <w:sz w:val="22"/>
        </w:rPr>
        <w:t> </w:t>
      </w:r>
      <w:r>
        <w:rPr>
          <w:sz w:val="22"/>
        </w:rPr>
        <w:t>the</w:t>
      </w:r>
      <w:r>
        <w:rPr>
          <w:spacing w:val="-7"/>
          <w:sz w:val="22"/>
        </w:rPr>
        <w:t> </w:t>
      </w:r>
      <w:r>
        <w:rPr>
          <w:sz w:val="22"/>
        </w:rPr>
        <w:t>system</w:t>
      </w:r>
      <w:r>
        <w:rPr>
          <w:spacing w:val="-3"/>
          <w:sz w:val="22"/>
        </w:rPr>
        <w:t> </w:t>
      </w:r>
      <w:r>
        <w:rPr>
          <w:sz w:val="22"/>
        </w:rPr>
        <w:t>compared</w:t>
      </w:r>
      <w:r>
        <w:rPr>
          <w:spacing w:val="-6"/>
          <w:sz w:val="22"/>
        </w:rPr>
        <w:t> </w:t>
      </w:r>
      <w:r>
        <w:rPr>
          <w:sz w:val="22"/>
        </w:rPr>
        <w:t>with</w:t>
      </w:r>
      <w:r>
        <w:rPr>
          <w:spacing w:val="-7"/>
          <w:sz w:val="22"/>
        </w:rPr>
        <w:t> </w:t>
      </w:r>
      <w:r>
        <w:rPr>
          <w:sz w:val="22"/>
        </w:rPr>
        <w:t>fixed</w:t>
      </w:r>
      <w:r>
        <w:rPr>
          <w:spacing w:val="-4"/>
          <w:sz w:val="22"/>
        </w:rPr>
        <w:t> </w:t>
      </w:r>
      <w:r>
        <w:rPr>
          <w:sz w:val="22"/>
        </w:rPr>
        <w:t>reusable</w:t>
      </w:r>
      <w:r>
        <w:rPr>
          <w:spacing w:val="-6"/>
          <w:sz w:val="22"/>
        </w:rPr>
        <w:t> </w:t>
      </w:r>
      <w:r>
        <w:rPr>
          <w:spacing w:val="-2"/>
          <w:sz w:val="22"/>
        </w:rPr>
        <w:t>systems,</w:t>
      </w:r>
    </w:p>
    <w:p>
      <w:pPr>
        <w:pStyle w:val="BodyText"/>
      </w:pPr>
    </w:p>
    <w:p>
      <w:pPr>
        <w:pStyle w:val="ListParagraph"/>
        <w:numPr>
          <w:ilvl w:val="2"/>
          <w:numId w:val="1"/>
        </w:numPr>
        <w:tabs>
          <w:tab w:pos="1854" w:val="left" w:leader="none"/>
        </w:tabs>
        <w:spacing w:line="240" w:lineRule="auto" w:before="1" w:after="0"/>
        <w:ind w:left="1854" w:right="1317" w:hanging="492"/>
        <w:jc w:val="left"/>
        <w:rPr>
          <w:sz w:val="22"/>
        </w:rPr>
      </w:pPr>
      <w:r>
        <w:rPr>
          <w:sz w:val="22"/>
        </w:rPr>
        <w:t>the increase in the number and complexity of manual operations (including inspection and handling of the system) and connections made,</w:t>
      </w:r>
    </w:p>
    <w:p>
      <w:pPr>
        <w:pStyle w:val="ListParagraph"/>
        <w:numPr>
          <w:ilvl w:val="2"/>
          <w:numId w:val="1"/>
        </w:numPr>
        <w:tabs>
          <w:tab w:pos="1854" w:val="left" w:leader="none"/>
        </w:tabs>
        <w:spacing w:line="240" w:lineRule="auto" w:before="252" w:after="0"/>
        <w:ind w:left="1854" w:right="0" w:hanging="504"/>
        <w:jc w:val="left"/>
        <w:rPr>
          <w:sz w:val="22"/>
        </w:rPr>
      </w:pPr>
      <w:r>
        <w:rPr>
          <w:sz w:val="22"/>
        </w:rPr>
        <w:t>the</w:t>
      </w:r>
      <w:r>
        <w:rPr>
          <w:spacing w:val="-4"/>
          <w:sz w:val="22"/>
        </w:rPr>
        <w:t> </w:t>
      </w:r>
      <w:r>
        <w:rPr>
          <w:sz w:val="22"/>
        </w:rPr>
        <w:t>complexity</w:t>
      </w:r>
      <w:r>
        <w:rPr>
          <w:spacing w:val="-5"/>
          <w:sz w:val="22"/>
        </w:rPr>
        <w:t> </w:t>
      </w:r>
      <w:r>
        <w:rPr>
          <w:sz w:val="22"/>
        </w:rPr>
        <w:t>of</w:t>
      </w:r>
      <w:r>
        <w:rPr>
          <w:spacing w:val="-3"/>
          <w:sz w:val="22"/>
        </w:rPr>
        <w:t> </w:t>
      </w:r>
      <w:r>
        <w:rPr>
          <w:sz w:val="22"/>
        </w:rPr>
        <w:t>the</w:t>
      </w:r>
      <w:r>
        <w:rPr>
          <w:spacing w:val="-5"/>
          <w:sz w:val="22"/>
        </w:rPr>
        <w:t> </w:t>
      </w:r>
      <w:r>
        <w:rPr>
          <w:spacing w:val="-2"/>
          <w:sz w:val="22"/>
        </w:rPr>
        <w:t>assembly,</w:t>
      </w:r>
    </w:p>
    <w:p>
      <w:pPr>
        <w:pStyle w:val="BodyText"/>
      </w:pPr>
    </w:p>
    <w:p>
      <w:pPr>
        <w:pStyle w:val="ListParagraph"/>
        <w:numPr>
          <w:ilvl w:val="2"/>
          <w:numId w:val="1"/>
        </w:numPr>
        <w:tabs>
          <w:tab w:pos="1854" w:val="left" w:leader="none"/>
        </w:tabs>
        <w:spacing w:line="240" w:lineRule="auto" w:before="0" w:after="0"/>
        <w:ind w:left="1854" w:right="1316" w:hanging="456"/>
        <w:jc w:val="left"/>
        <w:rPr>
          <w:sz w:val="22"/>
        </w:rPr>
      </w:pPr>
      <w:r>
        <w:rPr>
          <w:sz w:val="22"/>
        </w:rPr>
        <w:t>the</w:t>
      </w:r>
      <w:r>
        <w:rPr>
          <w:spacing w:val="-10"/>
          <w:sz w:val="22"/>
        </w:rPr>
        <w:t> </w:t>
      </w:r>
      <w:r>
        <w:rPr>
          <w:sz w:val="22"/>
        </w:rPr>
        <w:t>performance</w:t>
      </w:r>
      <w:r>
        <w:rPr>
          <w:spacing w:val="-10"/>
          <w:sz w:val="22"/>
        </w:rPr>
        <w:t> </w:t>
      </w:r>
      <w:r>
        <w:rPr>
          <w:sz w:val="22"/>
        </w:rPr>
        <w:t>of</w:t>
      </w:r>
      <w:r>
        <w:rPr>
          <w:spacing w:val="-11"/>
          <w:sz w:val="22"/>
        </w:rPr>
        <w:t> </w:t>
      </w:r>
      <w:r>
        <w:rPr>
          <w:sz w:val="22"/>
        </w:rPr>
        <w:t>the</w:t>
      </w:r>
      <w:r>
        <w:rPr>
          <w:spacing w:val="-13"/>
          <w:sz w:val="22"/>
        </w:rPr>
        <w:t> </w:t>
      </w:r>
      <w:r>
        <w:rPr>
          <w:sz w:val="22"/>
        </w:rPr>
        <w:t>pre-</w:t>
      </w:r>
      <w:r>
        <w:rPr>
          <w:spacing w:val="-9"/>
          <w:sz w:val="22"/>
        </w:rPr>
        <w:t> </w:t>
      </w:r>
      <w:r>
        <w:rPr>
          <w:sz w:val="22"/>
        </w:rPr>
        <w:t>and</w:t>
      </w:r>
      <w:r>
        <w:rPr>
          <w:spacing w:val="-12"/>
          <w:sz w:val="22"/>
        </w:rPr>
        <w:t> </w:t>
      </w:r>
      <w:r>
        <w:rPr>
          <w:sz w:val="22"/>
        </w:rPr>
        <w:t>post-use</w:t>
      </w:r>
      <w:r>
        <w:rPr>
          <w:spacing w:val="-13"/>
          <w:sz w:val="22"/>
        </w:rPr>
        <w:t> </w:t>
      </w:r>
      <w:r>
        <w:rPr>
          <w:sz w:val="22"/>
        </w:rPr>
        <w:t>integrity</w:t>
      </w:r>
      <w:r>
        <w:rPr>
          <w:spacing w:val="-14"/>
          <w:sz w:val="22"/>
        </w:rPr>
        <w:t> </w:t>
      </w:r>
      <w:r>
        <w:rPr>
          <w:sz w:val="22"/>
        </w:rPr>
        <w:t>testing</w:t>
      </w:r>
      <w:r>
        <w:rPr>
          <w:spacing w:val="-12"/>
          <w:sz w:val="22"/>
        </w:rPr>
        <w:t> </w:t>
      </w:r>
      <w:r>
        <w:rPr>
          <w:sz w:val="22"/>
        </w:rPr>
        <w:t>for</w:t>
      </w:r>
      <w:r>
        <w:rPr>
          <w:spacing w:val="-11"/>
          <w:sz w:val="22"/>
        </w:rPr>
        <w:t> </w:t>
      </w:r>
      <w:r>
        <w:rPr>
          <w:sz w:val="22"/>
        </w:rPr>
        <w:t>sterilising</w:t>
      </w:r>
      <w:r>
        <w:rPr>
          <w:spacing w:val="-13"/>
          <w:sz w:val="22"/>
        </w:rPr>
        <w:t> </w:t>
      </w:r>
      <w:r>
        <w:rPr>
          <w:sz w:val="22"/>
        </w:rPr>
        <w:t>grade filters (see paragraph 8.87),</w:t>
      </w:r>
    </w:p>
    <w:p>
      <w:pPr>
        <w:pStyle w:val="BodyText"/>
      </w:pPr>
    </w:p>
    <w:p>
      <w:pPr>
        <w:pStyle w:val="ListParagraph"/>
        <w:numPr>
          <w:ilvl w:val="2"/>
          <w:numId w:val="1"/>
        </w:numPr>
        <w:tabs>
          <w:tab w:pos="1854" w:val="left" w:leader="none"/>
        </w:tabs>
        <w:spacing w:line="240" w:lineRule="auto" w:before="0" w:after="0"/>
        <w:ind w:left="1854" w:right="0" w:hanging="504"/>
        <w:jc w:val="left"/>
        <w:rPr>
          <w:sz w:val="22"/>
        </w:rPr>
      </w:pPr>
      <w:r>
        <w:rPr>
          <w:sz w:val="22"/>
        </w:rPr>
        <w:t>the</w:t>
      </w:r>
      <w:r>
        <w:rPr>
          <w:spacing w:val="-5"/>
          <w:sz w:val="22"/>
        </w:rPr>
        <w:t> </w:t>
      </w:r>
      <w:r>
        <w:rPr>
          <w:sz w:val="22"/>
        </w:rPr>
        <w:t>risk</w:t>
      </w:r>
      <w:r>
        <w:rPr>
          <w:spacing w:val="-1"/>
          <w:sz w:val="22"/>
        </w:rPr>
        <w:t> </w:t>
      </w:r>
      <w:r>
        <w:rPr>
          <w:sz w:val="22"/>
        </w:rPr>
        <w:t>of</w:t>
      </w:r>
      <w:r>
        <w:rPr>
          <w:spacing w:val="-1"/>
          <w:sz w:val="22"/>
        </w:rPr>
        <w:t> </w:t>
      </w:r>
      <w:r>
        <w:rPr>
          <w:sz w:val="22"/>
        </w:rPr>
        <w:t>holes</w:t>
      </w:r>
      <w:r>
        <w:rPr>
          <w:spacing w:val="-4"/>
          <w:sz w:val="22"/>
        </w:rPr>
        <w:t> </w:t>
      </w:r>
      <w:r>
        <w:rPr>
          <w:sz w:val="22"/>
        </w:rPr>
        <w:t>and</w:t>
      </w:r>
      <w:r>
        <w:rPr>
          <w:spacing w:val="-3"/>
          <w:sz w:val="22"/>
        </w:rPr>
        <w:t> </w:t>
      </w:r>
      <w:r>
        <w:rPr>
          <w:spacing w:val="-2"/>
          <w:sz w:val="22"/>
        </w:rPr>
        <w:t>leakage,</w:t>
      </w:r>
    </w:p>
    <w:p>
      <w:pPr>
        <w:pStyle w:val="BodyText"/>
        <w:spacing w:before="1"/>
      </w:pPr>
    </w:p>
    <w:p>
      <w:pPr>
        <w:pStyle w:val="ListParagraph"/>
        <w:numPr>
          <w:ilvl w:val="2"/>
          <w:numId w:val="1"/>
        </w:numPr>
        <w:tabs>
          <w:tab w:pos="1854" w:val="left" w:leader="none"/>
        </w:tabs>
        <w:spacing w:line="240" w:lineRule="auto" w:before="0" w:after="0"/>
        <w:ind w:left="1854" w:right="1319" w:hanging="552"/>
        <w:jc w:val="left"/>
        <w:rPr>
          <w:sz w:val="22"/>
        </w:rPr>
      </w:pPr>
      <w:r>
        <w:rPr>
          <w:sz w:val="22"/>
        </w:rPr>
        <w:t>the potential for compromising the system at the point of opening the outer </w:t>
      </w:r>
      <w:r>
        <w:rPr>
          <w:spacing w:val="-2"/>
          <w:sz w:val="22"/>
        </w:rPr>
        <w:t>packaging,</w:t>
      </w:r>
    </w:p>
    <w:p>
      <w:pPr>
        <w:pStyle w:val="ListParagraph"/>
        <w:numPr>
          <w:ilvl w:val="2"/>
          <w:numId w:val="1"/>
        </w:numPr>
        <w:tabs>
          <w:tab w:pos="1854" w:val="left" w:leader="none"/>
        </w:tabs>
        <w:spacing w:line="240" w:lineRule="auto" w:before="252" w:after="0"/>
        <w:ind w:left="1854" w:right="0" w:hanging="602"/>
        <w:jc w:val="left"/>
        <w:rPr>
          <w:sz w:val="22"/>
        </w:rPr>
      </w:pPr>
      <w:r>
        <w:rPr>
          <w:sz w:val="22"/>
        </w:rPr>
        <w:t>the</w:t>
      </w:r>
      <w:r>
        <w:rPr>
          <w:spacing w:val="-7"/>
          <w:sz w:val="22"/>
        </w:rPr>
        <w:t> </w:t>
      </w:r>
      <w:r>
        <w:rPr>
          <w:sz w:val="22"/>
        </w:rPr>
        <w:t>risk</w:t>
      </w:r>
      <w:r>
        <w:rPr>
          <w:spacing w:val="-2"/>
          <w:sz w:val="22"/>
        </w:rPr>
        <w:t> </w:t>
      </w:r>
      <w:r>
        <w:rPr>
          <w:sz w:val="22"/>
        </w:rPr>
        <w:t>of</w:t>
      </w:r>
      <w:r>
        <w:rPr>
          <w:spacing w:val="-3"/>
          <w:sz w:val="22"/>
        </w:rPr>
        <w:t> </w:t>
      </w:r>
      <w:r>
        <w:rPr>
          <w:sz w:val="22"/>
        </w:rPr>
        <w:t>particle</w:t>
      </w:r>
      <w:r>
        <w:rPr>
          <w:spacing w:val="-1"/>
          <w:sz w:val="22"/>
        </w:rPr>
        <w:t> </w:t>
      </w:r>
      <w:r>
        <w:rPr>
          <w:spacing w:val="-2"/>
          <w:sz w:val="22"/>
        </w:rPr>
        <w:t>contamination.</w:t>
      </w:r>
    </w:p>
    <w:p>
      <w:pPr>
        <w:pStyle w:val="BodyText"/>
      </w:pPr>
    </w:p>
    <w:p>
      <w:pPr>
        <w:pStyle w:val="ListParagraph"/>
        <w:numPr>
          <w:ilvl w:val="1"/>
          <w:numId w:val="1"/>
        </w:numPr>
        <w:tabs>
          <w:tab w:pos="1439" w:val="left" w:leader="none"/>
        </w:tabs>
        <w:spacing w:line="240" w:lineRule="auto" w:before="1" w:after="0"/>
        <w:ind w:left="1439" w:right="1318" w:hanging="720"/>
        <w:jc w:val="both"/>
        <w:rPr>
          <w:sz w:val="22"/>
        </w:rPr>
      </w:pPr>
      <w:r>
        <w:rPr>
          <w:sz w:val="22"/>
        </w:rPr>
        <w:t>Sterilisation processes for SUS should be validated and shown to have no adverse impact on system performance.</w:t>
      </w:r>
    </w:p>
    <w:p>
      <w:pPr>
        <w:pStyle w:val="ListParagraph"/>
        <w:numPr>
          <w:ilvl w:val="1"/>
          <w:numId w:val="1"/>
        </w:numPr>
        <w:tabs>
          <w:tab w:pos="1439" w:val="left" w:leader="none"/>
        </w:tabs>
        <w:spacing w:line="240" w:lineRule="auto" w:before="252" w:after="0"/>
        <w:ind w:left="1439" w:right="1314" w:hanging="720"/>
        <w:jc w:val="both"/>
        <w:rPr>
          <w:sz w:val="22"/>
        </w:rPr>
      </w:pPr>
      <w:r>
        <w:rPr>
          <w:sz w:val="22"/>
        </w:rPr>
        <w:t>Assessment</w:t>
      </w:r>
      <w:r>
        <w:rPr>
          <w:spacing w:val="-9"/>
          <w:sz w:val="22"/>
        </w:rPr>
        <w:t> </w:t>
      </w:r>
      <w:r>
        <w:rPr>
          <w:sz w:val="22"/>
        </w:rPr>
        <w:t>of</w:t>
      </w:r>
      <w:r>
        <w:rPr>
          <w:spacing w:val="-10"/>
          <w:sz w:val="22"/>
        </w:rPr>
        <w:t> </w:t>
      </w:r>
      <w:r>
        <w:rPr>
          <w:sz w:val="22"/>
        </w:rPr>
        <w:t>suppliers</w:t>
      </w:r>
      <w:r>
        <w:rPr>
          <w:spacing w:val="-12"/>
          <w:sz w:val="22"/>
        </w:rPr>
        <w:t> </w:t>
      </w:r>
      <w:r>
        <w:rPr>
          <w:sz w:val="22"/>
        </w:rPr>
        <w:t>of</w:t>
      </w:r>
      <w:r>
        <w:rPr>
          <w:spacing w:val="-7"/>
          <w:sz w:val="22"/>
        </w:rPr>
        <w:t> </w:t>
      </w:r>
      <w:r>
        <w:rPr>
          <w:sz w:val="22"/>
        </w:rPr>
        <w:t>disposable</w:t>
      </w:r>
      <w:r>
        <w:rPr>
          <w:spacing w:val="-11"/>
          <w:sz w:val="22"/>
        </w:rPr>
        <w:t> </w:t>
      </w:r>
      <w:r>
        <w:rPr>
          <w:sz w:val="22"/>
        </w:rPr>
        <w:t>systems</w:t>
      </w:r>
      <w:r>
        <w:rPr>
          <w:spacing w:val="-10"/>
          <w:sz w:val="22"/>
        </w:rPr>
        <w:t> </w:t>
      </w:r>
      <w:r>
        <w:rPr>
          <w:sz w:val="22"/>
        </w:rPr>
        <w:t>including</w:t>
      </w:r>
      <w:r>
        <w:rPr>
          <w:spacing w:val="-9"/>
          <w:sz w:val="22"/>
        </w:rPr>
        <w:t> </w:t>
      </w:r>
      <w:r>
        <w:rPr>
          <w:sz w:val="22"/>
        </w:rPr>
        <w:t>sterilisation</w:t>
      </w:r>
      <w:r>
        <w:rPr>
          <w:spacing w:val="-11"/>
          <w:sz w:val="22"/>
        </w:rPr>
        <w:t> </w:t>
      </w:r>
      <w:r>
        <w:rPr>
          <w:sz w:val="22"/>
        </w:rPr>
        <w:t>is</w:t>
      </w:r>
      <w:r>
        <w:rPr>
          <w:spacing w:val="-10"/>
          <w:sz w:val="22"/>
        </w:rPr>
        <w:t> </w:t>
      </w:r>
      <w:r>
        <w:rPr>
          <w:sz w:val="22"/>
        </w:rPr>
        <w:t>critical</w:t>
      </w:r>
      <w:r>
        <w:rPr>
          <w:spacing w:val="-12"/>
          <w:sz w:val="22"/>
        </w:rPr>
        <w:t> </w:t>
      </w:r>
      <w:r>
        <w:rPr>
          <w:sz w:val="22"/>
        </w:rPr>
        <w:t>to the selection and use of these systems. For sterile SUS, verification of sterility assurance</w:t>
      </w:r>
      <w:r>
        <w:rPr>
          <w:spacing w:val="-12"/>
          <w:sz w:val="22"/>
        </w:rPr>
        <w:t> </w:t>
      </w:r>
      <w:r>
        <w:rPr>
          <w:sz w:val="22"/>
        </w:rPr>
        <w:t>should</w:t>
      </w:r>
      <w:r>
        <w:rPr>
          <w:spacing w:val="-10"/>
          <w:sz w:val="22"/>
        </w:rPr>
        <w:t> </w:t>
      </w:r>
      <w:r>
        <w:rPr>
          <w:sz w:val="22"/>
        </w:rPr>
        <w:t>be</w:t>
      </w:r>
      <w:r>
        <w:rPr>
          <w:spacing w:val="-10"/>
          <w:sz w:val="22"/>
        </w:rPr>
        <w:t> </w:t>
      </w:r>
      <w:r>
        <w:rPr>
          <w:sz w:val="22"/>
        </w:rPr>
        <w:t>performed</w:t>
      </w:r>
      <w:r>
        <w:rPr>
          <w:spacing w:val="-13"/>
          <w:sz w:val="22"/>
        </w:rPr>
        <w:t> </w:t>
      </w:r>
      <w:r>
        <w:rPr>
          <w:sz w:val="22"/>
        </w:rPr>
        <w:t>as</w:t>
      </w:r>
      <w:r>
        <w:rPr>
          <w:spacing w:val="-10"/>
          <w:sz w:val="22"/>
        </w:rPr>
        <w:t> </w:t>
      </w:r>
      <w:r>
        <w:rPr>
          <w:sz w:val="22"/>
        </w:rPr>
        <w:t>part</w:t>
      </w:r>
      <w:r>
        <w:rPr>
          <w:spacing w:val="-8"/>
          <w:sz w:val="22"/>
        </w:rPr>
        <w:t> </w:t>
      </w:r>
      <w:r>
        <w:rPr>
          <w:sz w:val="22"/>
        </w:rPr>
        <w:t>of</w:t>
      </w:r>
      <w:r>
        <w:rPr>
          <w:spacing w:val="-11"/>
          <w:sz w:val="22"/>
        </w:rPr>
        <w:t> </w:t>
      </w:r>
      <w:r>
        <w:rPr>
          <w:sz w:val="22"/>
        </w:rPr>
        <w:t>the</w:t>
      </w:r>
      <w:r>
        <w:rPr>
          <w:spacing w:val="-10"/>
          <w:sz w:val="22"/>
        </w:rPr>
        <w:t> </w:t>
      </w:r>
      <w:r>
        <w:rPr>
          <w:sz w:val="22"/>
        </w:rPr>
        <w:t>supplier</w:t>
      </w:r>
      <w:r>
        <w:rPr>
          <w:spacing w:val="-9"/>
          <w:sz w:val="22"/>
        </w:rPr>
        <w:t> </w:t>
      </w:r>
      <w:r>
        <w:rPr>
          <w:sz w:val="22"/>
        </w:rPr>
        <w:t>qualification</w:t>
      </w:r>
      <w:r>
        <w:rPr>
          <w:spacing w:val="-10"/>
          <w:sz w:val="22"/>
        </w:rPr>
        <w:t> </w:t>
      </w:r>
      <w:r>
        <w:rPr>
          <w:sz w:val="22"/>
        </w:rPr>
        <w:t>and</w:t>
      </w:r>
      <w:r>
        <w:rPr>
          <w:spacing w:val="-12"/>
          <w:sz w:val="22"/>
        </w:rPr>
        <w:t> </w:t>
      </w:r>
      <w:r>
        <w:rPr>
          <w:sz w:val="22"/>
        </w:rPr>
        <w:t>evidence of sterilisation of each unit should be checked on receipt.</w:t>
      </w:r>
    </w:p>
    <w:p>
      <w:pPr>
        <w:pStyle w:val="BodyText"/>
      </w:pPr>
    </w:p>
    <w:p>
      <w:pPr>
        <w:pStyle w:val="ListParagraph"/>
        <w:numPr>
          <w:ilvl w:val="1"/>
          <w:numId w:val="1"/>
        </w:numPr>
        <w:tabs>
          <w:tab w:pos="1439" w:val="left" w:leader="none"/>
        </w:tabs>
        <w:spacing w:line="240" w:lineRule="auto" w:before="1" w:after="0"/>
        <w:ind w:left="1439" w:right="1315" w:hanging="720"/>
        <w:jc w:val="both"/>
        <w:rPr>
          <w:sz w:val="22"/>
        </w:rPr>
      </w:pPr>
      <w:r>
        <w:rPr>
          <w:sz w:val="22"/>
        </w:rPr>
        <w:t>The</w:t>
      </w:r>
      <w:r>
        <w:rPr>
          <w:spacing w:val="-10"/>
          <w:sz w:val="22"/>
        </w:rPr>
        <w:t> </w:t>
      </w:r>
      <w:r>
        <w:rPr>
          <w:sz w:val="22"/>
        </w:rPr>
        <w:t>adsorption</w:t>
      </w:r>
      <w:r>
        <w:rPr>
          <w:spacing w:val="-10"/>
          <w:sz w:val="22"/>
        </w:rPr>
        <w:t> </w:t>
      </w:r>
      <w:r>
        <w:rPr>
          <w:sz w:val="22"/>
        </w:rPr>
        <w:t>and</w:t>
      </w:r>
      <w:r>
        <w:rPr>
          <w:spacing w:val="-10"/>
          <w:sz w:val="22"/>
        </w:rPr>
        <w:t> </w:t>
      </w:r>
      <w:r>
        <w:rPr>
          <w:sz w:val="22"/>
        </w:rPr>
        <w:t>reactivity</w:t>
      </w:r>
      <w:r>
        <w:rPr>
          <w:spacing w:val="-9"/>
          <w:sz w:val="22"/>
        </w:rPr>
        <w:t> </w:t>
      </w:r>
      <w:r>
        <w:rPr>
          <w:sz w:val="22"/>
        </w:rPr>
        <w:t>of</w:t>
      </w:r>
      <w:r>
        <w:rPr>
          <w:spacing w:val="-7"/>
          <w:sz w:val="22"/>
        </w:rPr>
        <w:t> </w:t>
      </w:r>
      <w:r>
        <w:rPr>
          <w:sz w:val="22"/>
        </w:rPr>
        <w:t>the</w:t>
      </w:r>
      <w:r>
        <w:rPr>
          <w:spacing w:val="-10"/>
          <w:sz w:val="22"/>
        </w:rPr>
        <w:t> </w:t>
      </w:r>
      <w:r>
        <w:rPr>
          <w:sz w:val="22"/>
        </w:rPr>
        <w:t>product</w:t>
      </w:r>
      <w:r>
        <w:rPr>
          <w:spacing w:val="-8"/>
          <w:sz w:val="22"/>
        </w:rPr>
        <w:t> </w:t>
      </w:r>
      <w:r>
        <w:rPr>
          <w:sz w:val="22"/>
        </w:rPr>
        <w:t>with</w:t>
      </w:r>
      <w:r>
        <w:rPr>
          <w:spacing w:val="-8"/>
          <w:sz w:val="22"/>
        </w:rPr>
        <w:t> </w:t>
      </w:r>
      <w:r>
        <w:rPr>
          <w:sz w:val="22"/>
        </w:rPr>
        <w:t>product</w:t>
      </w:r>
      <w:r>
        <w:rPr>
          <w:spacing w:val="-9"/>
          <w:sz w:val="22"/>
        </w:rPr>
        <w:t> </w:t>
      </w:r>
      <w:r>
        <w:rPr>
          <w:sz w:val="22"/>
        </w:rPr>
        <w:t>contact</w:t>
      </w:r>
      <w:r>
        <w:rPr>
          <w:spacing w:val="-8"/>
          <w:sz w:val="22"/>
        </w:rPr>
        <w:t> </w:t>
      </w:r>
      <w:r>
        <w:rPr>
          <w:sz w:val="22"/>
        </w:rPr>
        <w:t>surfaces</w:t>
      </w:r>
      <w:r>
        <w:rPr>
          <w:spacing w:val="-9"/>
          <w:sz w:val="22"/>
        </w:rPr>
        <w:t> </w:t>
      </w:r>
      <w:r>
        <w:rPr>
          <w:sz w:val="22"/>
        </w:rPr>
        <w:t>should be evaluated under process conditions.</w:t>
      </w:r>
    </w:p>
    <w:p>
      <w:pPr>
        <w:pStyle w:val="ListParagraph"/>
        <w:numPr>
          <w:ilvl w:val="1"/>
          <w:numId w:val="1"/>
        </w:numPr>
        <w:tabs>
          <w:tab w:pos="1439" w:val="left" w:leader="none"/>
        </w:tabs>
        <w:spacing w:line="240" w:lineRule="auto" w:before="252" w:after="0"/>
        <w:ind w:left="1439" w:right="1313" w:hanging="720"/>
        <w:jc w:val="both"/>
        <w:rPr>
          <w:sz w:val="22"/>
        </w:rPr>
      </w:pPr>
      <w:r>
        <w:rPr>
          <w:sz w:val="22"/>
        </w:rPr>
        <w:t>The</w:t>
      </w:r>
      <w:r>
        <w:rPr>
          <w:spacing w:val="-2"/>
          <w:sz w:val="22"/>
        </w:rPr>
        <w:t> </w:t>
      </w:r>
      <w:r>
        <w:rPr>
          <w:sz w:val="22"/>
        </w:rPr>
        <w:t>extractable and</w:t>
      </w:r>
      <w:r>
        <w:rPr>
          <w:spacing w:val="-2"/>
          <w:sz w:val="22"/>
        </w:rPr>
        <w:t> </w:t>
      </w:r>
      <w:r>
        <w:rPr>
          <w:sz w:val="22"/>
        </w:rPr>
        <w:t>leachable profiles</w:t>
      </w:r>
      <w:r>
        <w:rPr>
          <w:spacing w:val="-2"/>
          <w:sz w:val="22"/>
        </w:rPr>
        <w:t> </w:t>
      </w:r>
      <w:r>
        <w:rPr>
          <w:sz w:val="22"/>
        </w:rPr>
        <w:t>of the SUS</w:t>
      </w:r>
      <w:r>
        <w:rPr>
          <w:spacing w:val="-2"/>
          <w:sz w:val="22"/>
        </w:rPr>
        <w:t> </w:t>
      </w:r>
      <w:r>
        <w:rPr>
          <w:sz w:val="22"/>
        </w:rPr>
        <w:t>and</w:t>
      </w:r>
      <w:r>
        <w:rPr>
          <w:spacing w:val="-2"/>
          <w:sz w:val="22"/>
        </w:rPr>
        <w:t> </w:t>
      </w:r>
      <w:r>
        <w:rPr>
          <w:sz w:val="22"/>
        </w:rPr>
        <w:t>any</w:t>
      </w:r>
      <w:r>
        <w:rPr>
          <w:spacing w:val="-2"/>
          <w:sz w:val="22"/>
        </w:rPr>
        <w:t> </w:t>
      </w:r>
      <w:r>
        <w:rPr>
          <w:sz w:val="22"/>
        </w:rPr>
        <w:t>impact on</w:t>
      </w:r>
      <w:r>
        <w:rPr>
          <w:spacing w:val="-4"/>
          <w:sz w:val="22"/>
        </w:rPr>
        <w:t> </w:t>
      </w:r>
      <w:r>
        <w:rPr>
          <w:sz w:val="22"/>
        </w:rPr>
        <w:t>the</w:t>
      </w:r>
      <w:r>
        <w:rPr>
          <w:spacing w:val="-4"/>
          <w:sz w:val="22"/>
        </w:rPr>
        <w:t> </w:t>
      </w:r>
      <w:r>
        <w:rPr>
          <w:sz w:val="22"/>
        </w:rPr>
        <w:t>quality of the product especially where the system is made from polymer-based materials should be evaluated. An assessment should be carried out for each component to evaluate the applicability of the extractable profile data. For components considered to be at high risk from leachables, including those that may absorb processed materials or those with extended material contact times, an</w:t>
      </w:r>
      <w:r>
        <w:rPr>
          <w:spacing w:val="-6"/>
          <w:sz w:val="22"/>
        </w:rPr>
        <w:t> </w:t>
      </w:r>
      <w:r>
        <w:rPr>
          <w:sz w:val="22"/>
        </w:rPr>
        <w:t>assessment</w:t>
      </w:r>
      <w:r>
        <w:rPr>
          <w:spacing w:val="-5"/>
          <w:sz w:val="22"/>
        </w:rPr>
        <w:t> </w:t>
      </w:r>
      <w:r>
        <w:rPr>
          <w:sz w:val="22"/>
        </w:rPr>
        <w:t>of</w:t>
      </w:r>
      <w:r>
        <w:rPr>
          <w:spacing w:val="-5"/>
          <w:sz w:val="22"/>
        </w:rPr>
        <w:t> </w:t>
      </w:r>
      <w:r>
        <w:rPr>
          <w:sz w:val="22"/>
        </w:rPr>
        <w:t>leachable</w:t>
      </w:r>
      <w:r>
        <w:rPr>
          <w:spacing w:val="-6"/>
          <w:sz w:val="22"/>
        </w:rPr>
        <w:t> </w:t>
      </w:r>
      <w:r>
        <w:rPr>
          <w:sz w:val="22"/>
        </w:rPr>
        <w:t>profile</w:t>
      </w:r>
      <w:r>
        <w:rPr>
          <w:spacing w:val="-6"/>
          <w:sz w:val="22"/>
        </w:rPr>
        <w:t> </w:t>
      </w:r>
      <w:r>
        <w:rPr>
          <w:sz w:val="22"/>
        </w:rPr>
        <w:t>studies,</w:t>
      </w:r>
      <w:r>
        <w:rPr>
          <w:spacing w:val="-7"/>
          <w:sz w:val="22"/>
        </w:rPr>
        <w:t> </w:t>
      </w:r>
      <w:r>
        <w:rPr>
          <w:sz w:val="22"/>
        </w:rPr>
        <w:t>including</w:t>
      </w:r>
      <w:r>
        <w:rPr>
          <w:spacing w:val="-6"/>
          <w:sz w:val="22"/>
        </w:rPr>
        <w:t> </w:t>
      </w:r>
      <w:r>
        <w:rPr>
          <w:sz w:val="22"/>
        </w:rPr>
        <w:t>safety</w:t>
      </w:r>
      <w:r>
        <w:rPr>
          <w:spacing w:val="-8"/>
          <w:sz w:val="22"/>
        </w:rPr>
        <w:t> </w:t>
      </w:r>
      <w:r>
        <w:rPr>
          <w:sz w:val="22"/>
        </w:rPr>
        <w:t>concerns,</w:t>
      </w:r>
      <w:r>
        <w:rPr>
          <w:spacing w:val="-7"/>
          <w:sz w:val="22"/>
        </w:rPr>
        <w:t> </w:t>
      </w:r>
      <w:r>
        <w:rPr>
          <w:sz w:val="22"/>
        </w:rPr>
        <w:t>should</w:t>
      </w:r>
      <w:r>
        <w:rPr>
          <w:spacing w:val="-6"/>
          <w:sz w:val="22"/>
        </w:rPr>
        <w:t> </w:t>
      </w:r>
      <w:r>
        <w:rPr>
          <w:sz w:val="22"/>
        </w:rPr>
        <w:t>be taken into consideration. If applying simulated processing conditions, these should accurately reflect the actual processing conditions and be based on a scientific rationale.</w:t>
      </w:r>
    </w:p>
    <w:p>
      <w:pPr>
        <w:spacing w:after="0" w:line="240" w:lineRule="auto"/>
        <w:jc w:val="both"/>
        <w:rPr>
          <w:sz w:val="22"/>
        </w:rPr>
        <w:sectPr>
          <w:pgSz w:w="11910" w:h="16850"/>
          <w:pgMar w:header="727" w:footer="970" w:top="1000" w:bottom="1160" w:left="980" w:right="380"/>
        </w:sectPr>
      </w:pPr>
    </w:p>
    <w:p>
      <w:pPr>
        <w:pStyle w:val="BodyText"/>
      </w:pPr>
    </w:p>
    <w:p>
      <w:pPr>
        <w:pStyle w:val="BodyText"/>
      </w:pPr>
    </w:p>
    <w:p>
      <w:pPr>
        <w:pStyle w:val="BodyText"/>
        <w:spacing w:before="187"/>
      </w:pPr>
    </w:p>
    <w:p>
      <w:pPr>
        <w:pStyle w:val="ListParagraph"/>
        <w:numPr>
          <w:ilvl w:val="1"/>
          <w:numId w:val="1"/>
        </w:numPr>
        <w:tabs>
          <w:tab w:pos="1439" w:val="left" w:leader="none"/>
        </w:tabs>
        <w:spacing w:line="240" w:lineRule="auto" w:before="0" w:after="0"/>
        <w:ind w:left="1439" w:right="1314" w:hanging="720"/>
        <w:jc w:val="both"/>
        <w:rPr>
          <w:sz w:val="22"/>
        </w:rPr>
      </w:pPr>
      <w:r>
        <w:rPr>
          <w:sz w:val="22"/>
        </w:rPr>
        <w:t>SUS should be designed to maintain integrity throughout processing under the intended operational conditions. Attention to the structural integrity of the single use components is necessary where these may be exposed to more extreme conditions</w:t>
      </w:r>
      <w:r>
        <w:rPr>
          <w:spacing w:val="-13"/>
          <w:sz w:val="22"/>
        </w:rPr>
        <w:t> </w:t>
      </w:r>
      <w:r>
        <w:rPr>
          <w:sz w:val="22"/>
        </w:rPr>
        <w:t>(e.g.</w:t>
      </w:r>
      <w:r>
        <w:rPr>
          <w:spacing w:val="-15"/>
          <w:sz w:val="22"/>
        </w:rPr>
        <w:t> </w:t>
      </w:r>
      <w:r>
        <w:rPr>
          <w:sz w:val="22"/>
        </w:rPr>
        <w:t>freezing</w:t>
      </w:r>
      <w:r>
        <w:rPr>
          <w:spacing w:val="-14"/>
          <w:sz w:val="22"/>
        </w:rPr>
        <w:t> </w:t>
      </w:r>
      <w:r>
        <w:rPr>
          <w:sz w:val="22"/>
        </w:rPr>
        <w:t>and</w:t>
      </w:r>
      <w:r>
        <w:rPr>
          <w:spacing w:val="-13"/>
          <w:sz w:val="22"/>
        </w:rPr>
        <w:t> </w:t>
      </w:r>
      <w:r>
        <w:rPr>
          <w:sz w:val="22"/>
        </w:rPr>
        <w:t>thawing</w:t>
      </w:r>
      <w:r>
        <w:rPr>
          <w:spacing w:val="-9"/>
          <w:sz w:val="22"/>
        </w:rPr>
        <w:t> </w:t>
      </w:r>
      <w:r>
        <w:rPr>
          <w:sz w:val="22"/>
        </w:rPr>
        <w:t>processes)</w:t>
      </w:r>
      <w:r>
        <w:rPr>
          <w:spacing w:val="-14"/>
          <w:sz w:val="22"/>
        </w:rPr>
        <w:t> </w:t>
      </w:r>
      <w:r>
        <w:rPr>
          <w:sz w:val="22"/>
        </w:rPr>
        <w:t>either</w:t>
      </w:r>
      <w:r>
        <w:rPr>
          <w:spacing w:val="-12"/>
          <w:sz w:val="22"/>
        </w:rPr>
        <w:t> </w:t>
      </w:r>
      <w:r>
        <w:rPr>
          <w:sz w:val="22"/>
        </w:rPr>
        <w:t>during</w:t>
      </w:r>
      <w:r>
        <w:rPr>
          <w:spacing w:val="-11"/>
          <w:sz w:val="22"/>
        </w:rPr>
        <w:t> </w:t>
      </w:r>
      <w:r>
        <w:rPr>
          <w:sz w:val="22"/>
        </w:rPr>
        <w:t>routine</w:t>
      </w:r>
      <w:r>
        <w:rPr>
          <w:spacing w:val="-11"/>
          <w:sz w:val="22"/>
        </w:rPr>
        <w:t> </w:t>
      </w:r>
      <w:r>
        <w:rPr>
          <w:sz w:val="22"/>
        </w:rPr>
        <w:t>processing or transportation. This should include verification that intrinsic sterile connection devices</w:t>
      </w:r>
      <w:r>
        <w:rPr>
          <w:spacing w:val="-3"/>
          <w:sz w:val="22"/>
        </w:rPr>
        <w:t> </w:t>
      </w:r>
      <w:r>
        <w:rPr>
          <w:sz w:val="22"/>
        </w:rPr>
        <w:t>(both</w:t>
      </w:r>
      <w:r>
        <w:rPr>
          <w:spacing w:val="-3"/>
          <w:sz w:val="22"/>
        </w:rPr>
        <w:t> </w:t>
      </w:r>
      <w:r>
        <w:rPr>
          <w:sz w:val="22"/>
        </w:rPr>
        <w:t>heat</w:t>
      </w:r>
      <w:r>
        <w:rPr>
          <w:spacing w:val="-4"/>
          <w:sz w:val="22"/>
        </w:rPr>
        <w:t> </w:t>
      </w:r>
      <w:r>
        <w:rPr>
          <w:sz w:val="22"/>
        </w:rPr>
        <w:t>sealed</w:t>
      </w:r>
      <w:r>
        <w:rPr>
          <w:spacing w:val="-3"/>
          <w:sz w:val="22"/>
        </w:rPr>
        <w:t> </w:t>
      </w:r>
      <w:r>
        <w:rPr>
          <w:sz w:val="22"/>
        </w:rPr>
        <w:t>and</w:t>
      </w:r>
      <w:r>
        <w:rPr>
          <w:spacing w:val="-5"/>
          <w:sz w:val="22"/>
        </w:rPr>
        <w:t> </w:t>
      </w:r>
      <w:r>
        <w:rPr>
          <w:sz w:val="22"/>
        </w:rPr>
        <w:t>mechanically</w:t>
      </w:r>
      <w:r>
        <w:rPr>
          <w:spacing w:val="-5"/>
          <w:sz w:val="22"/>
        </w:rPr>
        <w:t> </w:t>
      </w:r>
      <w:r>
        <w:rPr>
          <w:sz w:val="22"/>
        </w:rPr>
        <w:t>sealed)</w:t>
      </w:r>
      <w:r>
        <w:rPr>
          <w:spacing w:val="-4"/>
          <w:sz w:val="22"/>
        </w:rPr>
        <w:t> </w:t>
      </w:r>
      <w:r>
        <w:rPr>
          <w:sz w:val="22"/>
        </w:rPr>
        <w:t>remain</w:t>
      </w:r>
      <w:r>
        <w:rPr>
          <w:spacing w:val="-3"/>
          <w:sz w:val="22"/>
        </w:rPr>
        <w:t> </w:t>
      </w:r>
      <w:r>
        <w:rPr>
          <w:sz w:val="22"/>
        </w:rPr>
        <w:t>integral</w:t>
      </w:r>
      <w:r>
        <w:rPr>
          <w:spacing w:val="-4"/>
          <w:sz w:val="22"/>
        </w:rPr>
        <w:t> </w:t>
      </w:r>
      <w:r>
        <w:rPr>
          <w:sz w:val="22"/>
        </w:rPr>
        <w:t>under</w:t>
      </w:r>
      <w:r>
        <w:rPr>
          <w:spacing w:val="-4"/>
          <w:sz w:val="22"/>
        </w:rPr>
        <w:t> </w:t>
      </w:r>
      <w:r>
        <w:rPr>
          <w:sz w:val="22"/>
        </w:rPr>
        <w:t>these </w:t>
      </w:r>
      <w:r>
        <w:rPr>
          <w:spacing w:val="-2"/>
          <w:sz w:val="22"/>
        </w:rPr>
        <w:t>conditions.</w:t>
      </w:r>
    </w:p>
    <w:p>
      <w:pPr>
        <w:pStyle w:val="BodyText"/>
        <w:spacing w:before="1"/>
      </w:pPr>
    </w:p>
    <w:p>
      <w:pPr>
        <w:pStyle w:val="ListParagraph"/>
        <w:numPr>
          <w:ilvl w:val="1"/>
          <w:numId w:val="1"/>
        </w:numPr>
        <w:tabs>
          <w:tab w:pos="1439" w:val="left" w:leader="none"/>
        </w:tabs>
        <w:spacing w:line="240" w:lineRule="auto" w:before="1" w:after="0"/>
        <w:ind w:left="1439" w:right="1312" w:hanging="720"/>
        <w:jc w:val="both"/>
        <w:rPr>
          <w:sz w:val="22"/>
        </w:rPr>
      </w:pPr>
      <w:r>
        <w:rPr>
          <w:sz w:val="22"/>
        </w:rPr>
        <w:t>Acceptance criteria should be established and implemented for SUS corresponding to the risks or criticality of the products and its processes. On receipt, each piece of SUS should be checked to ensure that they have been manufactured, supplied and delivered in accordance with the approved specification. A visual inspection of the outer packaging (e.g. appearance of exterior carton, product pouches), label printing, and review of attached documents (e.g. certificate of conformance and proof of sterilisation) should be carried out and documented prior to use.</w:t>
      </w:r>
    </w:p>
    <w:p>
      <w:pPr>
        <w:pStyle w:val="ListParagraph"/>
        <w:numPr>
          <w:ilvl w:val="1"/>
          <w:numId w:val="1"/>
        </w:numPr>
        <w:tabs>
          <w:tab w:pos="1436" w:val="left" w:leader="none"/>
          <w:tab w:pos="1439" w:val="left" w:leader="none"/>
        </w:tabs>
        <w:spacing w:line="240" w:lineRule="auto" w:before="252" w:after="0"/>
        <w:ind w:left="1439" w:right="1318" w:hanging="720"/>
        <w:jc w:val="both"/>
        <w:rPr>
          <w:sz w:val="22"/>
        </w:rPr>
      </w:pPr>
      <w:r>
        <w:rPr>
          <w:sz w:val="22"/>
        </w:rPr>
        <w:t>Critical manual handling operations of SUS such as assembly and connections should be subject to appropriate controls and verified during APS.</w:t>
      </w:r>
    </w:p>
    <w:p>
      <w:pPr>
        <w:pStyle w:val="BodyText"/>
        <w:spacing w:before="252"/>
      </w:pPr>
    </w:p>
    <w:p>
      <w:pPr>
        <w:pStyle w:val="Heading3"/>
        <w:numPr>
          <w:ilvl w:val="0"/>
          <w:numId w:val="1"/>
        </w:numPr>
        <w:tabs>
          <w:tab w:pos="1439" w:val="left" w:leader="none"/>
        </w:tabs>
        <w:spacing w:line="240" w:lineRule="auto" w:before="0" w:after="0"/>
        <w:ind w:left="1439" w:right="0" w:hanging="720"/>
        <w:jc w:val="left"/>
      </w:pPr>
      <w:r>
        <w:rPr/>
        <w:t>Environmental</w:t>
      </w:r>
      <w:r>
        <w:rPr>
          <w:spacing w:val="-4"/>
        </w:rPr>
        <w:t> </w:t>
      </w:r>
      <w:r>
        <w:rPr/>
        <w:t>&amp;</w:t>
      </w:r>
      <w:r>
        <w:rPr>
          <w:spacing w:val="-10"/>
        </w:rPr>
        <w:t> </w:t>
      </w:r>
      <w:r>
        <w:rPr/>
        <w:t>process</w:t>
      </w:r>
      <w:r>
        <w:rPr>
          <w:spacing w:val="-6"/>
        </w:rPr>
        <w:t> </w:t>
      </w:r>
      <w:r>
        <w:rPr>
          <w:spacing w:val="-2"/>
        </w:rPr>
        <w:t>monitoring</w:t>
      </w:r>
    </w:p>
    <w:p>
      <w:pPr>
        <w:pStyle w:val="Heading5"/>
        <w:spacing w:before="251"/>
      </w:pPr>
      <w:r>
        <w:rPr>
          <w:color w:val="365F91"/>
          <w:spacing w:val="-2"/>
        </w:rPr>
        <w:t>GENERAL</w:t>
      </w:r>
    </w:p>
    <w:p>
      <w:pPr>
        <w:pStyle w:val="BodyText"/>
        <w:spacing w:before="3"/>
        <w:rPr>
          <w:b/>
        </w:rPr>
      </w:pPr>
    </w:p>
    <w:p>
      <w:pPr>
        <w:pStyle w:val="ListParagraph"/>
        <w:numPr>
          <w:ilvl w:val="1"/>
          <w:numId w:val="1"/>
        </w:numPr>
        <w:tabs>
          <w:tab w:pos="1439" w:val="left" w:leader="none"/>
        </w:tabs>
        <w:spacing w:line="240" w:lineRule="auto" w:before="0" w:after="0"/>
        <w:ind w:left="1439" w:right="1314" w:hanging="720"/>
        <w:jc w:val="both"/>
        <w:rPr>
          <w:sz w:val="22"/>
        </w:rPr>
      </w:pPr>
      <w:r>
        <w:rPr>
          <w:sz w:val="22"/>
        </w:rPr>
        <w:t>The site’s environmental and process monitoring programme forms part of the overall CCS and is used to monitor</w:t>
      </w:r>
      <w:r>
        <w:rPr>
          <w:spacing w:val="-1"/>
          <w:sz w:val="22"/>
        </w:rPr>
        <w:t> </w:t>
      </w:r>
      <w:r>
        <w:rPr>
          <w:sz w:val="22"/>
        </w:rPr>
        <w:t>the controls designed to</w:t>
      </w:r>
      <w:r>
        <w:rPr>
          <w:spacing w:val="-1"/>
          <w:sz w:val="22"/>
        </w:rPr>
        <w:t> </w:t>
      </w:r>
      <w:r>
        <w:rPr>
          <w:sz w:val="22"/>
        </w:rPr>
        <w:t>minimize the</w:t>
      </w:r>
      <w:r>
        <w:rPr>
          <w:spacing w:val="-1"/>
          <w:sz w:val="22"/>
        </w:rPr>
        <w:t> </w:t>
      </w:r>
      <w:r>
        <w:rPr>
          <w:sz w:val="22"/>
        </w:rPr>
        <w:t>risk of microbial</w:t>
      </w:r>
      <w:r>
        <w:rPr>
          <w:spacing w:val="-10"/>
          <w:sz w:val="22"/>
        </w:rPr>
        <w:t> </w:t>
      </w:r>
      <w:r>
        <w:rPr>
          <w:sz w:val="22"/>
        </w:rPr>
        <w:t>and</w:t>
      </w:r>
      <w:r>
        <w:rPr>
          <w:spacing w:val="-9"/>
          <w:sz w:val="22"/>
        </w:rPr>
        <w:t> </w:t>
      </w:r>
      <w:r>
        <w:rPr>
          <w:sz w:val="22"/>
        </w:rPr>
        <w:t>particle</w:t>
      </w:r>
      <w:r>
        <w:rPr>
          <w:spacing w:val="-11"/>
          <w:sz w:val="22"/>
        </w:rPr>
        <w:t> </w:t>
      </w:r>
      <w:r>
        <w:rPr>
          <w:sz w:val="22"/>
        </w:rPr>
        <w:t>contamination.</w:t>
      </w:r>
      <w:r>
        <w:rPr>
          <w:spacing w:val="-10"/>
          <w:sz w:val="22"/>
        </w:rPr>
        <w:t> </w:t>
      </w:r>
      <w:r>
        <w:rPr>
          <w:sz w:val="22"/>
        </w:rPr>
        <w:t>It</w:t>
      </w:r>
      <w:r>
        <w:rPr>
          <w:spacing w:val="-10"/>
          <w:sz w:val="22"/>
        </w:rPr>
        <w:t> </w:t>
      </w:r>
      <w:r>
        <w:rPr>
          <w:sz w:val="22"/>
        </w:rPr>
        <w:t>should</w:t>
      </w:r>
      <w:r>
        <w:rPr>
          <w:spacing w:val="-9"/>
          <w:sz w:val="22"/>
        </w:rPr>
        <w:t> </w:t>
      </w:r>
      <w:r>
        <w:rPr>
          <w:sz w:val="22"/>
        </w:rPr>
        <w:t>be</w:t>
      </w:r>
      <w:r>
        <w:rPr>
          <w:spacing w:val="-14"/>
          <w:sz w:val="22"/>
        </w:rPr>
        <w:t> </w:t>
      </w:r>
      <w:r>
        <w:rPr>
          <w:sz w:val="22"/>
        </w:rPr>
        <w:t>noted</w:t>
      </w:r>
      <w:r>
        <w:rPr>
          <w:spacing w:val="-12"/>
          <w:sz w:val="22"/>
        </w:rPr>
        <w:t> </w:t>
      </w:r>
      <w:r>
        <w:rPr>
          <w:sz w:val="22"/>
        </w:rPr>
        <w:t>that</w:t>
      </w:r>
      <w:r>
        <w:rPr>
          <w:spacing w:val="-10"/>
          <w:sz w:val="22"/>
        </w:rPr>
        <w:t> </w:t>
      </w:r>
      <w:r>
        <w:rPr>
          <w:sz w:val="22"/>
        </w:rPr>
        <w:t>the</w:t>
      </w:r>
      <w:r>
        <w:rPr>
          <w:spacing w:val="-12"/>
          <w:sz w:val="22"/>
        </w:rPr>
        <w:t> </w:t>
      </w:r>
      <w:r>
        <w:rPr>
          <w:sz w:val="22"/>
        </w:rPr>
        <w:t>reliability</w:t>
      </w:r>
      <w:r>
        <w:rPr>
          <w:spacing w:val="-11"/>
          <w:sz w:val="22"/>
        </w:rPr>
        <w:t> </w:t>
      </w:r>
      <w:r>
        <w:rPr>
          <w:sz w:val="22"/>
        </w:rPr>
        <w:t>of</w:t>
      </w:r>
      <w:r>
        <w:rPr>
          <w:spacing w:val="-8"/>
          <w:sz w:val="22"/>
        </w:rPr>
        <w:t> </w:t>
      </w:r>
      <w:r>
        <w:rPr>
          <w:sz w:val="22"/>
        </w:rPr>
        <w:t>each of the elements of the monitoring system (viable, non-viable and APS) when taken in isolation is limited and should not be considered individually to be an indicator of asepsis. When considered together, the results help confirm the reliability of the design, validation and operation of the system that they are </w:t>
      </w:r>
      <w:r>
        <w:rPr>
          <w:spacing w:val="-2"/>
          <w:sz w:val="22"/>
        </w:rPr>
        <w:t>monitoring.</w:t>
      </w:r>
    </w:p>
    <w:p>
      <w:pPr>
        <w:pStyle w:val="BodyText"/>
      </w:pPr>
    </w:p>
    <w:p>
      <w:pPr>
        <w:pStyle w:val="ListParagraph"/>
        <w:numPr>
          <w:ilvl w:val="1"/>
          <w:numId w:val="1"/>
        </w:numPr>
        <w:tabs>
          <w:tab w:pos="1439" w:val="left" w:leader="none"/>
        </w:tabs>
        <w:spacing w:line="240" w:lineRule="auto" w:before="1" w:after="0"/>
        <w:ind w:left="1439" w:right="0" w:hanging="720"/>
        <w:jc w:val="left"/>
        <w:rPr>
          <w:sz w:val="22"/>
        </w:rPr>
      </w:pPr>
      <w:r>
        <w:rPr>
          <w:sz w:val="22"/>
        </w:rPr>
        <w:t>This</w:t>
      </w:r>
      <w:r>
        <w:rPr>
          <w:spacing w:val="-7"/>
          <w:sz w:val="22"/>
        </w:rPr>
        <w:t> </w:t>
      </w:r>
      <w:r>
        <w:rPr>
          <w:sz w:val="22"/>
        </w:rPr>
        <w:t>programme</w:t>
      </w:r>
      <w:r>
        <w:rPr>
          <w:spacing w:val="-4"/>
          <w:sz w:val="22"/>
        </w:rPr>
        <w:t> </w:t>
      </w:r>
      <w:r>
        <w:rPr>
          <w:sz w:val="22"/>
        </w:rPr>
        <w:t>is</w:t>
      </w:r>
      <w:r>
        <w:rPr>
          <w:spacing w:val="-7"/>
          <w:sz w:val="22"/>
        </w:rPr>
        <w:t> </w:t>
      </w:r>
      <w:r>
        <w:rPr>
          <w:sz w:val="22"/>
        </w:rPr>
        <w:t>typically</w:t>
      </w:r>
      <w:r>
        <w:rPr>
          <w:spacing w:val="-7"/>
          <w:sz w:val="22"/>
        </w:rPr>
        <w:t> </w:t>
      </w:r>
      <w:r>
        <w:rPr>
          <w:sz w:val="22"/>
        </w:rPr>
        <w:t>comprised</w:t>
      </w:r>
      <w:r>
        <w:rPr>
          <w:spacing w:val="-7"/>
          <w:sz w:val="22"/>
        </w:rPr>
        <w:t> </w:t>
      </w:r>
      <w:r>
        <w:rPr>
          <w:sz w:val="22"/>
        </w:rPr>
        <w:t>of</w:t>
      </w:r>
      <w:r>
        <w:rPr>
          <w:spacing w:val="-3"/>
          <w:sz w:val="22"/>
        </w:rPr>
        <w:t> </w:t>
      </w:r>
      <w:r>
        <w:rPr>
          <w:sz w:val="22"/>
        </w:rPr>
        <w:t>the</w:t>
      </w:r>
      <w:r>
        <w:rPr>
          <w:spacing w:val="-9"/>
          <w:sz w:val="22"/>
        </w:rPr>
        <w:t> </w:t>
      </w:r>
      <w:r>
        <w:rPr>
          <w:sz w:val="22"/>
        </w:rPr>
        <w:t>following</w:t>
      </w:r>
      <w:r>
        <w:rPr>
          <w:spacing w:val="-3"/>
          <w:sz w:val="22"/>
        </w:rPr>
        <w:t> </w:t>
      </w:r>
      <w:r>
        <w:rPr>
          <w:spacing w:val="-2"/>
          <w:sz w:val="22"/>
        </w:rPr>
        <w:t>elements:</w:t>
      </w:r>
    </w:p>
    <w:p>
      <w:pPr>
        <w:pStyle w:val="BodyText"/>
      </w:pPr>
    </w:p>
    <w:p>
      <w:pPr>
        <w:pStyle w:val="ListParagraph"/>
        <w:numPr>
          <w:ilvl w:val="2"/>
          <w:numId w:val="1"/>
        </w:numPr>
        <w:tabs>
          <w:tab w:pos="1854" w:val="left" w:leader="none"/>
        </w:tabs>
        <w:spacing w:line="240" w:lineRule="auto" w:before="0" w:after="0"/>
        <w:ind w:left="1854" w:right="0" w:hanging="393"/>
        <w:jc w:val="left"/>
        <w:rPr>
          <w:sz w:val="22"/>
        </w:rPr>
      </w:pPr>
      <w:r>
        <w:rPr>
          <w:sz w:val="22"/>
        </w:rPr>
        <w:t>environmental</w:t>
      </w:r>
      <w:r>
        <w:rPr>
          <w:spacing w:val="-8"/>
          <w:sz w:val="22"/>
        </w:rPr>
        <w:t> </w:t>
      </w:r>
      <w:r>
        <w:rPr>
          <w:sz w:val="22"/>
        </w:rPr>
        <w:t>monitoring</w:t>
      </w:r>
      <w:r>
        <w:rPr>
          <w:spacing w:val="-6"/>
          <w:sz w:val="22"/>
        </w:rPr>
        <w:t> </w:t>
      </w:r>
      <w:r>
        <w:rPr>
          <w:sz w:val="22"/>
        </w:rPr>
        <w:t>–</w:t>
      </w:r>
      <w:r>
        <w:rPr>
          <w:spacing w:val="-8"/>
          <w:sz w:val="22"/>
        </w:rPr>
        <w:t> </w:t>
      </w:r>
      <w:r>
        <w:rPr>
          <w:sz w:val="22"/>
        </w:rPr>
        <w:t>total</w:t>
      </w:r>
      <w:r>
        <w:rPr>
          <w:spacing w:val="-7"/>
          <w:sz w:val="22"/>
        </w:rPr>
        <w:t> </w:t>
      </w:r>
      <w:r>
        <w:rPr>
          <w:spacing w:val="-2"/>
          <w:sz w:val="22"/>
        </w:rPr>
        <w:t>particle;</w:t>
      </w:r>
    </w:p>
    <w:p>
      <w:pPr>
        <w:pStyle w:val="ListParagraph"/>
        <w:numPr>
          <w:ilvl w:val="2"/>
          <w:numId w:val="1"/>
        </w:numPr>
        <w:tabs>
          <w:tab w:pos="1854" w:val="left" w:leader="none"/>
        </w:tabs>
        <w:spacing w:line="240" w:lineRule="auto" w:before="184" w:after="0"/>
        <w:ind w:left="1854" w:right="0" w:hanging="444"/>
        <w:jc w:val="left"/>
        <w:rPr>
          <w:sz w:val="22"/>
        </w:rPr>
      </w:pPr>
      <w:r>
        <w:rPr>
          <w:sz w:val="22"/>
        </w:rPr>
        <w:t>environmental</w:t>
      </w:r>
      <w:r>
        <w:rPr>
          <w:spacing w:val="-11"/>
          <w:sz w:val="22"/>
        </w:rPr>
        <w:t> </w:t>
      </w:r>
      <w:r>
        <w:rPr>
          <w:sz w:val="22"/>
        </w:rPr>
        <w:t>and</w:t>
      </w:r>
      <w:r>
        <w:rPr>
          <w:spacing w:val="-7"/>
          <w:sz w:val="22"/>
        </w:rPr>
        <w:t> </w:t>
      </w:r>
      <w:r>
        <w:rPr>
          <w:sz w:val="22"/>
        </w:rPr>
        <w:t>personnel</w:t>
      </w:r>
      <w:r>
        <w:rPr>
          <w:spacing w:val="-8"/>
          <w:sz w:val="22"/>
        </w:rPr>
        <w:t> </w:t>
      </w:r>
      <w:r>
        <w:rPr>
          <w:sz w:val="22"/>
        </w:rPr>
        <w:t>monitoring</w:t>
      </w:r>
      <w:r>
        <w:rPr>
          <w:spacing w:val="-5"/>
          <w:sz w:val="22"/>
        </w:rPr>
        <w:t> </w:t>
      </w:r>
      <w:r>
        <w:rPr>
          <w:sz w:val="22"/>
        </w:rPr>
        <w:t>–</w:t>
      </w:r>
      <w:r>
        <w:rPr>
          <w:spacing w:val="-7"/>
          <w:sz w:val="22"/>
        </w:rPr>
        <w:t> </w:t>
      </w:r>
      <w:r>
        <w:rPr>
          <w:sz w:val="22"/>
        </w:rPr>
        <w:t>viable</w:t>
      </w:r>
      <w:r>
        <w:rPr>
          <w:spacing w:val="-7"/>
          <w:sz w:val="22"/>
        </w:rPr>
        <w:t> </w:t>
      </w:r>
      <w:r>
        <w:rPr>
          <w:spacing w:val="-2"/>
          <w:sz w:val="22"/>
        </w:rPr>
        <w:t>particle;</w:t>
      </w:r>
    </w:p>
    <w:p>
      <w:pPr>
        <w:pStyle w:val="ListParagraph"/>
        <w:numPr>
          <w:ilvl w:val="2"/>
          <w:numId w:val="1"/>
        </w:numPr>
        <w:tabs>
          <w:tab w:pos="1854" w:val="left" w:leader="none"/>
        </w:tabs>
        <w:spacing w:line="240" w:lineRule="auto" w:before="184" w:after="0"/>
        <w:ind w:left="1854" w:right="0" w:hanging="492"/>
        <w:jc w:val="left"/>
        <w:rPr>
          <w:sz w:val="22"/>
        </w:rPr>
      </w:pPr>
      <w:r>
        <w:rPr>
          <w:sz w:val="22"/>
        </w:rPr>
        <w:t>temperature,</w:t>
      </w:r>
      <w:r>
        <w:rPr>
          <w:spacing w:val="-10"/>
          <w:sz w:val="22"/>
        </w:rPr>
        <w:t> </w:t>
      </w:r>
      <w:r>
        <w:rPr>
          <w:sz w:val="22"/>
        </w:rPr>
        <w:t>relative</w:t>
      </w:r>
      <w:r>
        <w:rPr>
          <w:spacing w:val="-8"/>
          <w:sz w:val="22"/>
        </w:rPr>
        <w:t> </w:t>
      </w:r>
      <w:r>
        <w:rPr>
          <w:sz w:val="22"/>
        </w:rPr>
        <w:t>humidity</w:t>
      </w:r>
      <w:r>
        <w:rPr>
          <w:spacing w:val="-8"/>
          <w:sz w:val="22"/>
        </w:rPr>
        <w:t> </w:t>
      </w:r>
      <w:r>
        <w:rPr>
          <w:sz w:val="22"/>
        </w:rPr>
        <w:t>and</w:t>
      </w:r>
      <w:r>
        <w:rPr>
          <w:spacing w:val="-7"/>
          <w:sz w:val="22"/>
        </w:rPr>
        <w:t> </w:t>
      </w:r>
      <w:r>
        <w:rPr>
          <w:sz w:val="22"/>
        </w:rPr>
        <w:t>other</w:t>
      </w:r>
      <w:r>
        <w:rPr>
          <w:spacing w:val="-7"/>
          <w:sz w:val="22"/>
        </w:rPr>
        <w:t> </w:t>
      </w:r>
      <w:r>
        <w:rPr>
          <w:sz w:val="22"/>
        </w:rPr>
        <w:t>specific</w:t>
      </w:r>
      <w:r>
        <w:rPr>
          <w:spacing w:val="-8"/>
          <w:sz w:val="22"/>
        </w:rPr>
        <w:t> </w:t>
      </w:r>
      <w:r>
        <w:rPr>
          <w:spacing w:val="-2"/>
          <w:sz w:val="22"/>
        </w:rPr>
        <w:t>characteristics;</w:t>
      </w:r>
    </w:p>
    <w:p>
      <w:pPr>
        <w:pStyle w:val="ListParagraph"/>
        <w:numPr>
          <w:ilvl w:val="2"/>
          <w:numId w:val="1"/>
        </w:numPr>
        <w:tabs>
          <w:tab w:pos="1854" w:val="left" w:leader="none"/>
        </w:tabs>
        <w:spacing w:line="240" w:lineRule="auto" w:before="184" w:after="0"/>
        <w:ind w:left="1854" w:right="0" w:hanging="504"/>
        <w:jc w:val="left"/>
        <w:rPr>
          <w:sz w:val="22"/>
        </w:rPr>
      </w:pPr>
      <w:r>
        <w:rPr>
          <w:sz w:val="22"/>
        </w:rPr>
        <w:t>APS</w:t>
      </w:r>
      <w:r>
        <w:rPr>
          <w:spacing w:val="-7"/>
          <w:sz w:val="22"/>
        </w:rPr>
        <w:t> </w:t>
      </w:r>
      <w:r>
        <w:rPr>
          <w:sz w:val="22"/>
        </w:rPr>
        <w:t>(aseptically</w:t>
      </w:r>
      <w:r>
        <w:rPr>
          <w:spacing w:val="-9"/>
          <w:sz w:val="22"/>
        </w:rPr>
        <w:t> </w:t>
      </w:r>
      <w:r>
        <w:rPr>
          <w:sz w:val="22"/>
        </w:rPr>
        <w:t>manufactured</w:t>
      </w:r>
      <w:r>
        <w:rPr>
          <w:spacing w:val="-8"/>
          <w:sz w:val="22"/>
        </w:rPr>
        <w:t> </w:t>
      </w:r>
      <w:r>
        <w:rPr>
          <w:sz w:val="22"/>
        </w:rPr>
        <w:t>product</w:t>
      </w:r>
      <w:r>
        <w:rPr>
          <w:spacing w:val="-7"/>
          <w:sz w:val="22"/>
        </w:rPr>
        <w:t> </w:t>
      </w:r>
      <w:r>
        <w:rPr>
          <w:spacing w:val="-2"/>
          <w:sz w:val="22"/>
        </w:rPr>
        <w:t>only).</w:t>
      </w:r>
    </w:p>
    <w:p>
      <w:pPr>
        <w:pStyle w:val="BodyText"/>
      </w:pPr>
    </w:p>
    <w:p>
      <w:pPr>
        <w:pStyle w:val="ListParagraph"/>
        <w:numPr>
          <w:ilvl w:val="1"/>
          <w:numId w:val="1"/>
        </w:numPr>
        <w:tabs>
          <w:tab w:pos="1439" w:val="left" w:leader="none"/>
        </w:tabs>
        <w:spacing w:line="240" w:lineRule="auto" w:before="1" w:after="0"/>
        <w:ind w:left="1439" w:right="1314" w:hanging="720"/>
        <w:jc w:val="both"/>
        <w:rPr>
          <w:sz w:val="22"/>
        </w:rPr>
      </w:pPr>
      <w:r>
        <w:rPr>
          <w:sz w:val="22"/>
        </w:rPr>
        <w:t>The information from these systems should be used for routine batch certification/release and for periodic assessment during process review or investigation. This applies for both terminal sterilisation and aseptic processes, however, the</w:t>
      </w:r>
      <w:r>
        <w:rPr>
          <w:spacing w:val="-1"/>
          <w:sz w:val="22"/>
        </w:rPr>
        <w:t> </w:t>
      </w:r>
      <w:r>
        <w:rPr>
          <w:sz w:val="22"/>
        </w:rPr>
        <w:t>criticality of the</w:t>
      </w:r>
      <w:r>
        <w:rPr>
          <w:spacing w:val="-1"/>
          <w:sz w:val="22"/>
        </w:rPr>
        <w:t> </w:t>
      </w:r>
      <w:r>
        <w:rPr>
          <w:sz w:val="22"/>
        </w:rPr>
        <w:t>impact</w:t>
      </w:r>
      <w:r>
        <w:rPr>
          <w:spacing w:val="-1"/>
          <w:sz w:val="22"/>
        </w:rPr>
        <w:t> </w:t>
      </w:r>
      <w:r>
        <w:rPr>
          <w:sz w:val="22"/>
        </w:rPr>
        <w:t>may</w:t>
      </w:r>
      <w:r>
        <w:rPr>
          <w:spacing w:val="-1"/>
          <w:sz w:val="22"/>
        </w:rPr>
        <w:t> </w:t>
      </w:r>
      <w:r>
        <w:rPr>
          <w:sz w:val="22"/>
        </w:rPr>
        <w:t>differ depending upon</w:t>
      </w:r>
      <w:r>
        <w:rPr>
          <w:spacing w:val="-1"/>
          <w:sz w:val="22"/>
        </w:rPr>
        <w:t> </w:t>
      </w:r>
      <w:r>
        <w:rPr>
          <w:sz w:val="22"/>
        </w:rPr>
        <w:t>the</w:t>
      </w:r>
      <w:r>
        <w:rPr>
          <w:spacing w:val="-1"/>
          <w:sz w:val="22"/>
        </w:rPr>
        <w:t> </w:t>
      </w:r>
      <w:r>
        <w:rPr>
          <w:sz w:val="22"/>
        </w:rPr>
        <w:t>product and process type.</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5"/>
      </w:pPr>
    </w:p>
    <w:p>
      <w:pPr>
        <w:pStyle w:val="Heading5"/>
      </w:pPr>
      <w:r>
        <w:rPr>
          <w:color w:val="365F91"/>
        </w:rPr>
        <w:t>ENVIRONMENTAL</w:t>
      </w:r>
      <w:r>
        <w:rPr>
          <w:color w:val="365F91"/>
          <w:spacing w:val="-8"/>
        </w:rPr>
        <w:t> </w:t>
      </w:r>
      <w:r>
        <w:rPr>
          <w:color w:val="365F91"/>
        </w:rPr>
        <w:t>AND</w:t>
      </w:r>
      <w:r>
        <w:rPr>
          <w:color w:val="365F91"/>
          <w:spacing w:val="-9"/>
        </w:rPr>
        <w:t> </w:t>
      </w:r>
      <w:r>
        <w:rPr>
          <w:color w:val="365F91"/>
        </w:rPr>
        <w:t>PROCESS</w:t>
      </w:r>
      <w:r>
        <w:rPr>
          <w:color w:val="365F91"/>
          <w:spacing w:val="-9"/>
        </w:rPr>
        <w:t> </w:t>
      </w:r>
      <w:r>
        <w:rPr>
          <w:color w:val="365F91"/>
          <w:spacing w:val="-2"/>
        </w:rPr>
        <w:t>MONITORING</w:t>
      </w:r>
    </w:p>
    <w:p>
      <w:pPr>
        <w:pStyle w:val="BodyText"/>
        <w:spacing w:before="3"/>
        <w:rPr>
          <w:b/>
        </w:rPr>
      </w:pPr>
    </w:p>
    <w:p>
      <w:pPr>
        <w:pStyle w:val="ListParagraph"/>
        <w:numPr>
          <w:ilvl w:val="1"/>
          <w:numId w:val="1"/>
        </w:numPr>
        <w:tabs>
          <w:tab w:pos="1439" w:val="left" w:leader="none"/>
        </w:tabs>
        <w:spacing w:line="240" w:lineRule="auto" w:before="0" w:after="0"/>
        <w:ind w:left="1439" w:right="1318" w:hanging="720"/>
        <w:jc w:val="both"/>
        <w:rPr>
          <w:sz w:val="22"/>
        </w:rPr>
      </w:pPr>
      <w:r>
        <w:rPr>
          <w:sz w:val="22"/>
        </w:rPr>
        <w:t>An environmental monitoring programme should be established and documented. The purpose of the environmental monitoring programme, is to:</w:t>
      </w:r>
    </w:p>
    <w:p>
      <w:pPr>
        <w:pStyle w:val="ListParagraph"/>
        <w:numPr>
          <w:ilvl w:val="2"/>
          <w:numId w:val="1"/>
        </w:numPr>
        <w:tabs>
          <w:tab w:pos="1854" w:val="left" w:leader="none"/>
        </w:tabs>
        <w:spacing w:line="240" w:lineRule="auto" w:before="183" w:after="0"/>
        <w:ind w:left="1854" w:right="1575" w:hanging="394"/>
        <w:jc w:val="left"/>
        <w:rPr>
          <w:sz w:val="22"/>
        </w:rPr>
      </w:pPr>
      <w:r>
        <w:rPr>
          <w:sz w:val="22"/>
        </w:rPr>
        <w:t>Provide assurance that cleanrooms and clean air equipment continue to provide</w:t>
      </w:r>
      <w:r>
        <w:rPr>
          <w:spacing w:val="-5"/>
          <w:sz w:val="22"/>
        </w:rPr>
        <w:t> </w:t>
      </w:r>
      <w:r>
        <w:rPr>
          <w:sz w:val="22"/>
        </w:rPr>
        <w:t>an</w:t>
      </w:r>
      <w:r>
        <w:rPr>
          <w:spacing w:val="-5"/>
          <w:sz w:val="22"/>
        </w:rPr>
        <w:t> </w:t>
      </w:r>
      <w:r>
        <w:rPr>
          <w:sz w:val="22"/>
        </w:rPr>
        <w:t>environment</w:t>
      </w:r>
      <w:r>
        <w:rPr>
          <w:spacing w:val="-5"/>
          <w:sz w:val="22"/>
        </w:rPr>
        <w:t> </w:t>
      </w:r>
      <w:r>
        <w:rPr>
          <w:sz w:val="22"/>
        </w:rPr>
        <w:t>of</w:t>
      </w:r>
      <w:r>
        <w:rPr>
          <w:spacing w:val="-1"/>
          <w:sz w:val="22"/>
        </w:rPr>
        <w:t> </w:t>
      </w:r>
      <w:r>
        <w:rPr>
          <w:sz w:val="22"/>
        </w:rPr>
        <w:t>appropriate</w:t>
      </w:r>
      <w:r>
        <w:rPr>
          <w:spacing w:val="-6"/>
          <w:sz w:val="22"/>
        </w:rPr>
        <w:t> </w:t>
      </w:r>
      <w:r>
        <w:rPr>
          <w:sz w:val="22"/>
        </w:rPr>
        <w:t>air</w:t>
      </w:r>
      <w:r>
        <w:rPr>
          <w:spacing w:val="-5"/>
          <w:sz w:val="22"/>
        </w:rPr>
        <w:t> </w:t>
      </w:r>
      <w:r>
        <w:rPr>
          <w:sz w:val="22"/>
        </w:rPr>
        <w:t>cleanliness,</w:t>
      </w:r>
      <w:r>
        <w:rPr>
          <w:spacing w:val="-3"/>
          <w:sz w:val="22"/>
        </w:rPr>
        <w:t> </w:t>
      </w:r>
      <w:r>
        <w:rPr>
          <w:sz w:val="22"/>
        </w:rPr>
        <w:t>in</w:t>
      </w:r>
      <w:r>
        <w:rPr>
          <w:spacing w:val="-6"/>
          <w:sz w:val="22"/>
        </w:rPr>
        <w:t> </w:t>
      </w:r>
      <w:r>
        <w:rPr>
          <w:sz w:val="22"/>
        </w:rPr>
        <w:t>accordance</w:t>
      </w:r>
      <w:r>
        <w:rPr>
          <w:spacing w:val="-5"/>
          <w:sz w:val="22"/>
        </w:rPr>
        <w:t> </w:t>
      </w:r>
      <w:r>
        <w:rPr>
          <w:sz w:val="22"/>
        </w:rPr>
        <w:t>with design and regulatory requirements.</w:t>
      </w:r>
    </w:p>
    <w:p>
      <w:pPr>
        <w:pStyle w:val="ListParagraph"/>
        <w:numPr>
          <w:ilvl w:val="2"/>
          <w:numId w:val="1"/>
        </w:numPr>
        <w:tabs>
          <w:tab w:pos="1854" w:val="left" w:leader="none"/>
        </w:tabs>
        <w:spacing w:line="240" w:lineRule="auto" w:before="120" w:after="0"/>
        <w:ind w:left="1854" w:right="2429" w:hanging="444"/>
        <w:jc w:val="left"/>
        <w:rPr>
          <w:sz w:val="22"/>
        </w:rPr>
      </w:pPr>
      <w:r>
        <w:rPr>
          <w:sz w:val="22"/>
        </w:rPr>
        <w:t>Effectively</w:t>
      </w:r>
      <w:r>
        <w:rPr>
          <w:spacing w:val="-7"/>
          <w:sz w:val="22"/>
        </w:rPr>
        <w:t> </w:t>
      </w:r>
      <w:r>
        <w:rPr>
          <w:sz w:val="22"/>
        </w:rPr>
        <w:t>detect</w:t>
      </w:r>
      <w:r>
        <w:rPr>
          <w:spacing w:val="-6"/>
          <w:sz w:val="22"/>
        </w:rPr>
        <w:t> </w:t>
      </w:r>
      <w:r>
        <w:rPr>
          <w:sz w:val="22"/>
        </w:rPr>
        <w:t>excursions</w:t>
      </w:r>
      <w:r>
        <w:rPr>
          <w:spacing w:val="-5"/>
          <w:sz w:val="22"/>
        </w:rPr>
        <w:t> </w:t>
      </w:r>
      <w:r>
        <w:rPr>
          <w:sz w:val="22"/>
        </w:rPr>
        <w:t>from</w:t>
      </w:r>
      <w:r>
        <w:rPr>
          <w:spacing w:val="-6"/>
          <w:sz w:val="22"/>
        </w:rPr>
        <w:t> </w:t>
      </w:r>
      <w:r>
        <w:rPr>
          <w:sz w:val="22"/>
        </w:rPr>
        <w:t>environmental</w:t>
      </w:r>
      <w:r>
        <w:rPr>
          <w:spacing w:val="-7"/>
          <w:sz w:val="22"/>
        </w:rPr>
        <w:t> </w:t>
      </w:r>
      <w:r>
        <w:rPr>
          <w:sz w:val="22"/>
        </w:rPr>
        <w:t>limits</w:t>
      </w:r>
      <w:r>
        <w:rPr>
          <w:spacing w:val="-7"/>
          <w:sz w:val="22"/>
        </w:rPr>
        <w:t> </w:t>
      </w:r>
      <w:r>
        <w:rPr>
          <w:sz w:val="22"/>
        </w:rPr>
        <w:t>triggering investigation and assessment of risk to product quality.</w:t>
      </w:r>
    </w:p>
    <w:p>
      <w:pPr>
        <w:pStyle w:val="BodyText"/>
        <w:spacing w:before="120"/>
        <w:ind w:left="1439" w:right="1318"/>
        <w:jc w:val="both"/>
      </w:pPr>
      <w:r>
        <w:rPr/>
        <w:t>Risk</w:t>
      </w:r>
      <w:r>
        <w:rPr>
          <w:spacing w:val="-1"/>
        </w:rPr>
        <w:t> </w:t>
      </w:r>
      <w:r>
        <w:rPr/>
        <w:t>assessments</w:t>
      </w:r>
      <w:r>
        <w:rPr>
          <w:spacing w:val="-6"/>
        </w:rPr>
        <w:t> </w:t>
      </w:r>
      <w:r>
        <w:rPr/>
        <w:t>should</w:t>
      </w:r>
      <w:r>
        <w:rPr>
          <w:spacing w:val="-4"/>
        </w:rPr>
        <w:t> </w:t>
      </w:r>
      <w:r>
        <w:rPr/>
        <w:t>be</w:t>
      </w:r>
      <w:r>
        <w:rPr>
          <w:spacing w:val="-4"/>
        </w:rPr>
        <w:t> </w:t>
      </w:r>
      <w:r>
        <w:rPr/>
        <w:t>performed</w:t>
      </w:r>
      <w:r>
        <w:rPr>
          <w:spacing w:val="-6"/>
        </w:rPr>
        <w:t> </w:t>
      </w:r>
      <w:r>
        <w:rPr/>
        <w:t>in</w:t>
      </w:r>
      <w:r>
        <w:rPr>
          <w:spacing w:val="-4"/>
        </w:rPr>
        <w:t> </w:t>
      </w:r>
      <w:r>
        <w:rPr/>
        <w:t>order</w:t>
      </w:r>
      <w:r>
        <w:rPr>
          <w:spacing w:val="-5"/>
        </w:rPr>
        <w:t> </w:t>
      </w:r>
      <w:r>
        <w:rPr/>
        <w:t>to</w:t>
      </w:r>
      <w:r>
        <w:rPr>
          <w:spacing w:val="-4"/>
        </w:rPr>
        <w:t> </w:t>
      </w:r>
      <w:r>
        <w:rPr/>
        <w:t>establish</w:t>
      </w:r>
      <w:r>
        <w:rPr>
          <w:spacing w:val="-6"/>
        </w:rPr>
        <w:t> </w:t>
      </w:r>
      <w:r>
        <w:rPr/>
        <w:t>this</w:t>
      </w:r>
      <w:r>
        <w:rPr>
          <w:spacing w:val="-3"/>
        </w:rPr>
        <w:t> </w:t>
      </w:r>
      <w:r>
        <w:rPr/>
        <w:t>comprehensive environmental monitoring programme, i.e. sampling locations, frequency of monitoring, monitoring methods and incubation conditions (e.g. time, temperature(s), aerobic and/or anaerobic conditions).</w:t>
      </w:r>
    </w:p>
    <w:p>
      <w:pPr>
        <w:pStyle w:val="BodyText"/>
      </w:pPr>
    </w:p>
    <w:p>
      <w:pPr>
        <w:pStyle w:val="BodyText"/>
        <w:ind w:left="1439" w:right="1315"/>
        <w:jc w:val="both"/>
      </w:pPr>
      <w:r>
        <w:rPr/>
        <w:t>These risk assessments should be conducted based on detailed knowledge of; the process inputs and final product, the facility, equipment, the criticality of specific processes and steps, the operations involved, routine monitoring data, monitoring data obtained during qualification and</w:t>
      </w:r>
      <w:r>
        <w:rPr>
          <w:spacing w:val="-1"/>
        </w:rPr>
        <w:t> </w:t>
      </w:r>
      <w:r>
        <w:rPr/>
        <w:t>knowledge of typical microbial flora isolated from the environment.</w:t>
      </w:r>
    </w:p>
    <w:p>
      <w:pPr>
        <w:pStyle w:val="BodyText"/>
        <w:spacing w:before="2"/>
      </w:pPr>
    </w:p>
    <w:p>
      <w:pPr>
        <w:pStyle w:val="BodyText"/>
        <w:ind w:left="1439" w:right="1312"/>
        <w:jc w:val="both"/>
      </w:pPr>
      <w:r>
        <w:rPr/>
        <w:t>The risk assessment should include the determination of critical monitoring locations, those locations where the presence of microorganisms during processing may have an impact upon product quality, (e.g. grade A, aseptic processing areas and the grade B areas that directly interface with the grade A area).</w:t>
      </w:r>
      <w:r>
        <w:rPr>
          <w:spacing w:val="-4"/>
        </w:rPr>
        <w:t> </w:t>
      </w:r>
      <w:r>
        <w:rPr/>
        <w:t>Consideration</w:t>
      </w:r>
      <w:r>
        <w:rPr>
          <w:spacing w:val="-5"/>
        </w:rPr>
        <w:t> </w:t>
      </w:r>
      <w:r>
        <w:rPr/>
        <w:t>of</w:t>
      </w:r>
      <w:r>
        <w:rPr>
          <w:spacing w:val="-4"/>
        </w:rPr>
        <w:t> </w:t>
      </w:r>
      <w:r>
        <w:rPr/>
        <w:t>other</w:t>
      </w:r>
      <w:r>
        <w:rPr>
          <w:spacing w:val="-4"/>
        </w:rPr>
        <w:t> </w:t>
      </w:r>
      <w:r>
        <w:rPr/>
        <w:t>information</w:t>
      </w:r>
      <w:r>
        <w:rPr>
          <w:spacing w:val="-5"/>
        </w:rPr>
        <w:t> </w:t>
      </w:r>
      <w:r>
        <w:rPr/>
        <w:t>such</w:t>
      </w:r>
      <w:r>
        <w:rPr>
          <w:spacing w:val="-5"/>
        </w:rPr>
        <w:t> </w:t>
      </w:r>
      <w:r>
        <w:rPr/>
        <w:t>as</w:t>
      </w:r>
      <w:r>
        <w:rPr>
          <w:spacing w:val="-7"/>
        </w:rPr>
        <w:t> </w:t>
      </w:r>
      <w:r>
        <w:rPr/>
        <w:t>air</w:t>
      </w:r>
      <w:r>
        <w:rPr>
          <w:spacing w:val="-4"/>
        </w:rPr>
        <w:t> </w:t>
      </w:r>
      <w:r>
        <w:rPr/>
        <w:t>visualisation</w:t>
      </w:r>
      <w:r>
        <w:rPr>
          <w:spacing w:val="-5"/>
        </w:rPr>
        <w:t> </w:t>
      </w:r>
      <w:r>
        <w:rPr/>
        <w:t>studies</w:t>
      </w:r>
      <w:r>
        <w:rPr>
          <w:spacing w:val="-5"/>
        </w:rPr>
        <w:t> </w:t>
      </w:r>
      <w:r>
        <w:rPr/>
        <w:t>should also be included. These</w:t>
      </w:r>
      <w:r>
        <w:rPr>
          <w:spacing w:val="-2"/>
        </w:rPr>
        <w:t> </w:t>
      </w:r>
      <w:r>
        <w:rPr/>
        <w:t>risk assessments should be reviewed regularly in order to confirm the effectiveness of the site’s environmental monitoring programme. The monitoring programme should be considered in the overall context of the trend analysis and the CCS for the site.</w:t>
      </w:r>
    </w:p>
    <w:p>
      <w:pPr>
        <w:pStyle w:val="BodyText"/>
      </w:pPr>
    </w:p>
    <w:p>
      <w:pPr>
        <w:pStyle w:val="ListParagraph"/>
        <w:numPr>
          <w:ilvl w:val="1"/>
          <w:numId w:val="1"/>
        </w:numPr>
        <w:tabs>
          <w:tab w:pos="1439" w:val="left" w:leader="none"/>
        </w:tabs>
        <w:spacing w:line="240" w:lineRule="auto" w:before="0" w:after="0"/>
        <w:ind w:left="1439" w:right="1315" w:hanging="720"/>
        <w:jc w:val="both"/>
        <w:rPr>
          <w:sz w:val="22"/>
        </w:rPr>
      </w:pPr>
      <w:r>
        <w:rPr>
          <w:sz w:val="22"/>
        </w:rPr>
        <w:t>Routine</w:t>
      </w:r>
      <w:r>
        <w:rPr>
          <w:spacing w:val="-6"/>
          <w:sz w:val="22"/>
        </w:rPr>
        <w:t> </w:t>
      </w:r>
      <w:r>
        <w:rPr>
          <w:sz w:val="22"/>
        </w:rPr>
        <w:t>monitoring</w:t>
      </w:r>
      <w:r>
        <w:rPr>
          <w:spacing w:val="-4"/>
          <w:sz w:val="22"/>
        </w:rPr>
        <w:t> </w:t>
      </w:r>
      <w:r>
        <w:rPr>
          <w:sz w:val="22"/>
        </w:rPr>
        <w:t>of</w:t>
      </w:r>
      <w:r>
        <w:rPr>
          <w:spacing w:val="-5"/>
          <w:sz w:val="22"/>
        </w:rPr>
        <w:t> </w:t>
      </w:r>
      <w:r>
        <w:rPr>
          <w:sz w:val="22"/>
        </w:rPr>
        <w:t>cleanrooms,</w:t>
      </w:r>
      <w:r>
        <w:rPr>
          <w:spacing w:val="-5"/>
          <w:sz w:val="22"/>
        </w:rPr>
        <w:t> </w:t>
      </w:r>
      <w:r>
        <w:rPr>
          <w:sz w:val="22"/>
        </w:rPr>
        <w:t>clean</w:t>
      </w:r>
      <w:r>
        <w:rPr>
          <w:spacing w:val="-6"/>
          <w:sz w:val="22"/>
        </w:rPr>
        <w:t> </w:t>
      </w:r>
      <w:r>
        <w:rPr>
          <w:sz w:val="22"/>
        </w:rPr>
        <w:t>air</w:t>
      </w:r>
      <w:r>
        <w:rPr>
          <w:spacing w:val="-5"/>
          <w:sz w:val="22"/>
        </w:rPr>
        <w:t> </w:t>
      </w:r>
      <w:r>
        <w:rPr>
          <w:sz w:val="22"/>
        </w:rPr>
        <w:t>equipment</w:t>
      </w:r>
      <w:r>
        <w:rPr>
          <w:spacing w:val="-5"/>
          <w:sz w:val="22"/>
        </w:rPr>
        <w:t> </w:t>
      </w:r>
      <w:r>
        <w:rPr>
          <w:sz w:val="22"/>
        </w:rPr>
        <w:t>and</w:t>
      </w:r>
      <w:r>
        <w:rPr>
          <w:spacing w:val="-6"/>
          <w:sz w:val="22"/>
        </w:rPr>
        <w:t> </w:t>
      </w:r>
      <w:r>
        <w:rPr>
          <w:sz w:val="22"/>
        </w:rPr>
        <w:t>personnel</w:t>
      </w:r>
      <w:r>
        <w:rPr>
          <w:spacing w:val="-7"/>
          <w:sz w:val="22"/>
        </w:rPr>
        <w:t> </w:t>
      </w:r>
      <w:r>
        <w:rPr>
          <w:sz w:val="22"/>
        </w:rPr>
        <w:t>should</w:t>
      </w:r>
      <w:r>
        <w:rPr>
          <w:spacing w:val="-6"/>
          <w:sz w:val="22"/>
        </w:rPr>
        <w:t> </w:t>
      </w:r>
      <w:r>
        <w:rPr>
          <w:sz w:val="22"/>
        </w:rPr>
        <w:t>be performed in operation throughout all critical stages of processing, including equipment set-up.</w:t>
      </w:r>
    </w:p>
    <w:p>
      <w:pPr>
        <w:pStyle w:val="ListParagraph"/>
        <w:numPr>
          <w:ilvl w:val="1"/>
          <w:numId w:val="1"/>
        </w:numPr>
        <w:tabs>
          <w:tab w:pos="1439" w:val="left" w:leader="none"/>
        </w:tabs>
        <w:spacing w:line="240" w:lineRule="auto" w:before="251" w:after="0"/>
        <w:ind w:left="1439" w:right="1316" w:hanging="720"/>
        <w:jc w:val="both"/>
        <w:rPr>
          <w:sz w:val="22"/>
        </w:rPr>
      </w:pPr>
      <w:r>
        <w:rPr>
          <w:sz w:val="22"/>
        </w:rPr>
        <w:t>Other characteristics, such as temperature and relative humidity, should be controlled within ranges that align with product/processing/personnel requirements and support maintenance of defined cleanliness standards (e.g. grade A or B).</w:t>
      </w:r>
    </w:p>
    <w:p>
      <w:pPr>
        <w:pStyle w:val="BodyText"/>
        <w:spacing w:before="1"/>
      </w:pPr>
    </w:p>
    <w:p>
      <w:pPr>
        <w:pStyle w:val="ListParagraph"/>
        <w:numPr>
          <w:ilvl w:val="1"/>
          <w:numId w:val="1"/>
        </w:numPr>
        <w:tabs>
          <w:tab w:pos="1439" w:val="left" w:leader="none"/>
        </w:tabs>
        <w:spacing w:line="240" w:lineRule="auto" w:before="0" w:after="0"/>
        <w:ind w:left="1439" w:right="1310" w:hanging="720"/>
        <w:jc w:val="both"/>
        <w:rPr>
          <w:sz w:val="22"/>
        </w:rPr>
      </w:pPr>
      <w:r>
        <w:rPr>
          <w:sz w:val="22"/>
        </w:rPr>
        <w:t>The monitoring of grade A should demonstrate the maintenance of aseptic processing</w:t>
      </w:r>
      <w:r>
        <w:rPr>
          <w:spacing w:val="-2"/>
          <w:sz w:val="22"/>
        </w:rPr>
        <w:t> </w:t>
      </w:r>
      <w:r>
        <w:rPr>
          <w:sz w:val="22"/>
        </w:rPr>
        <w:t>conditions</w:t>
      </w:r>
      <w:r>
        <w:rPr>
          <w:spacing w:val="-3"/>
          <w:sz w:val="22"/>
        </w:rPr>
        <w:t> </w:t>
      </w:r>
      <w:r>
        <w:rPr>
          <w:sz w:val="22"/>
        </w:rPr>
        <w:t>during</w:t>
      </w:r>
      <w:r>
        <w:rPr>
          <w:spacing w:val="-4"/>
          <w:sz w:val="22"/>
        </w:rPr>
        <w:t> </w:t>
      </w:r>
      <w:r>
        <w:rPr>
          <w:sz w:val="22"/>
        </w:rPr>
        <w:t>critical</w:t>
      </w:r>
      <w:r>
        <w:rPr>
          <w:spacing w:val="-5"/>
          <w:sz w:val="22"/>
        </w:rPr>
        <w:t> </w:t>
      </w:r>
      <w:r>
        <w:rPr>
          <w:sz w:val="22"/>
        </w:rPr>
        <w:t>operations.</w:t>
      </w:r>
      <w:r>
        <w:rPr>
          <w:spacing w:val="-5"/>
          <w:sz w:val="22"/>
        </w:rPr>
        <w:t> </w:t>
      </w:r>
      <w:r>
        <w:rPr>
          <w:sz w:val="22"/>
        </w:rPr>
        <w:t>Monitoring</w:t>
      </w:r>
      <w:r>
        <w:rPr>
          <w:spacing w:val="-4"/>
          <w:sz w:val="22"/>
        </w:rPr>
        <w:t> </w:t>
      </w:r>
      <w:r>
        <w:rPr>
          <w:sz w:val="22"/>
        </w:rPr>
        <w:t>should</w:t>
      </w:r>
      <w:r>
        <w:rPr>
          <w:spacing w:val="-4"/>
          <w:sz w:val="22"/>
        </w:rPr>
        <w:t> </w:t>
      </w:r>
      <w:r>
        <w:rPr>
          <w:sz w:val="22"/>
        </w:rPr>
        <w:t>be</w:t>
      </w:r>
      <w:r>
        <w:rPr>
          <w:spacing w:val="-6"/>
          <w:sz w:val="22"/>
        </w:rPr>
        <w:t> </w:t>
      </w:r>
      <w:r>
        <w:rPr>
          <w:sz w:val="22"/>
        </w:rPr>
        <w:t>performed at locations posing the highest risk of contamination to the sterile equipment surfaces,</w:t>
      </w:r>
      <w:r>
        <w:rPr>
          <w:spacing w:val="-7"/>
          <w:sz w:val="22"/>
        </w:rPr>
        <w:t> </w:t>
      </w:r>
      <w:r>
        <w:rPr>
          <w:sz w:val="22"/>
        </w:rPr>
        <w:t>containers,</w:t>
      </w:r>
      <w:r>
        <w:rPr>
          <w:spacing w:val="-7"/>
          <w:sz w:val="22"/>
        </w:rPr>
        <w:t> </w:t>
      </w:r>
      <w:r>
        <w:rPr>
          <w:sz w:val="22"/>
        </w:rPr>
        <w:t>closures</w:t>
      </w:r>
      <w:r>
        <w:rPr>
          <w:spacing w:val="-8"/>
          <w:sz w:val="22"/>
        </w:rPr>
        <w:t> </w:t>
      </w:r>
      <w:r>
        <w:rPr>
          <w:sz w:val="22"/>
        </w:rPr>
        <w:t>and</w:t>
      </w:r>
      <w:r>
        <w:rPr>
          <w:spacing w:val="-8"/>
          <w:sz w:val="22"/>
        </w:rPr>
        <w:t> </w:t>
      </w:r>
      <w:r>
        <w:rPr>
          <w:sz w:val="22"/>
        </w:rPr>
        <w:t>product.</w:t>
      </w:r>
      <w:r>
        <w:rPr>
          <w:spacing w:val="-10"/>
          <w:sz w:val="22"/>
        </w:rPr>
        <w:t> </w:t>
      </w:r>
      <w:r>
        <w:rPr>
          <w:sz w:val="22"/>
        </w:rPr>
        <w:t>The</w:t>
      </w:r>
      <w:r>
        <w:rPr>
          <w:spacing w:val="-11"/>
          <w:sz w:val="22"/>
        </w:rPr>
        <w:t> </w:t>
      </w:r>
      <w:r>
        <w:rPr>
          <w:sz w:val="22"/>
        </w:rPr>
        <w:t>selection</w:t>
      </w:r>
      <w:r>
        <w:rPr>
          <w:spacing w:val="-8"/>
          <w:sz w:val="22"/>
        </w:rPr>
        <w:t> </w:t>
      </w:r>
      <w:r>
        <w:rPr>
          <w:sz w:val="22"/>
        </w:rPr>
        <w:t>of</w:t>
      </w:r>
      <w:r>
        <w:rPr>
          <w:spacing w:val="-7"/>
          <w:sz w:val="22"/>
        </w:rPr>
        <w:t> </w:t>
      </w:r>
      <w:r>
        <w:rPr>
          <w:sz w:val="22"/>
        </w:rPr>
        <w:t>monitoring</w:t>
      </w:r>
      <w:r>
        <w:rPr>
          <w:spacing w:val="-6"/>
          <w:sz w:val="22"/>
        </w:rPr>
        <w:t> </w:t>
      </w:r>
      <w:r>
        <w:rPr>
          <w:sz w:val="22"/>
        </w:rPr>
        <w:t>locations and the orientation and positioning of sampling devices should be justified and appropriate to obtain reliable data from the critical zones.</w:t>
      </w:r>
    </w:p>
    <w:p>
      <w:pPr>
        <w:pStyle w:val="BodyText"/>
      </w:pPr>
    </w:p>
    <w:p>
      <w:pPr>
        <w:pStyle w:val="ListParagraph"/>
        <w:numPr>
          <w:ilvl w:val="1"/>
          <w:numId w:val="1"/>
        </w:numPr>
        <w:tabs>
          <w:tab w:pos="1439" w:val="left" w:leader="none"/>
        </w:tabs>
        <w:spacing w:line="240" w:lineRule="auto" w:before="0" w:after="0"/>
        <w:ind w:left="1439" w:right="1318" w:hanging="720"/>
        <w:jc w:val="both"/>
        <w:rPr>
          <w:sz w:val="22"/>
        </w:rPr>
      </w:pPr>
      <w:r>
        <w:rPr>
          <w:sz w:val="22"/>
        </w:rPr>
        <w:t>Sampling</w:t>
      </w:r>
      <w:r>
        <w:rPr>
          <w:spacing w:val="-1"/>
          <w:sz w:val="22"/>
        </w:rPr>
        <w:t> </w:t>
      </w:r>
      <w:r>
        <w:rPr>
          <w:sz w:val="22"/>
        </w:rPr>
        <w:t>methods</w:t>
      </w:r>
      <w:r>
        <w:rPr>
          <w:spacing w:val="-3"/>
          <w:sz w:val="22"/>
        </w:rPr>
        <w:t> </w:t>
      </w:r>
      <w:r>
        <w:rPr>
          <w:sz w:val="22"/>
        </w:rPr>
        <w:t>should not</w:t>
      </w:r>
      <w:r>
        <w:rPr>
          <w:spacing w:val="-1"/>
          <w:sz w:val="22"/>
        </w:rPr>
        <w:t> </w:t>
      </w:r>
      <w:r>
        <w:rPr>
          <w:sz w:val="22"/>
        </w:rPr>
        <w:t>pose</w:t>
      </w:r>
      <w:r>
        <w:rPr>
          <w:spacing w:val="-3"/>
          <w:sz w:val="22"/>
        </w:rPr>
        <w:t> </w:t>
      </w:r>
      <w:r>
        <w:rPr>
          <w:sz w:val="22"/>
        </w:rPr>
        <w:t>a</w:t>
      </w:r>
      <w:r>
        <w:rPr>
          <w:spacing w:val="-3"/>
          <w:sz w:val="22"/>
        </w:rPr>
        <w:t> </w:t>
      </w:r>
      <w:r>
        <w:rPr>
          <w:sz w:val="22"/>
        </w:rPr>
        <w:t>risk of</w:t>
      </w:r>
      <w:r>
        <w:rPr>
          <w:spacing w:val="-1"/>
          <w:sz w:val="22"/>
        </w:rPr>
        <w:t> </w:t>
      </w:r>
      <w:r>
        <w:rPr>
          <w:sz w:val="22"/>
        </w:rPr>
        <w:t>contamination</w:t>
      </w:r>
      <w:r>
        <w:rPr>
          <w:spacing w:val="-3"/>
          <w:sz w:val="22"/>
        </w:rPr>
        <w:t> </w:t>
      </w:r>
      <w:r>
        <w:rPr>
          <w:sz w:val="22"/>
        </w:rPr>
        <w:t>to</w:t>
      </w:r>
      <w:r>
        <w:rPr>
          <w:spacing w:val="-3"/>
          <w:sz w:val="22"/>
        </w:rPr>
        <w:t> </w:t>
      </w:r>
      <w:r>
        <w:rPr>
          <w:sz w:val="22"/>
        </w:rPr>
        <w:t>the</w:t>
      </w:r>
      <w:r>
        <w:rPr>
          <w:spacing w:val="-3"/>
          <w:sz w:val="22"/>
        </w:rPr>
        <w:t> </w:t>
      </w:r>
      <w:r>
        <w:rPr>
          <w:sz w:val="22"/>
        </w:rPr>
        <w:t>manufacturing </w:t>
      </w:r>
      <w:r>
        <w:rPr>
          <w:spacing w:val="-2"/>
          <w:sz w:val="22"/>
        </w:rPr>
        <w:t>operations.</w:t>
      </w:r>
    </w:p>
    <w:p>
      <w:pPr>
        <w:pStyle w:val="BodyText"/>
        <w:spacing w:before="2"/>
      </w:pPr>
    </w:p>
    <w:p>
      <w:pPr>
        <w:pStyle w:val="ListParagraph"/>
        <w:numPr>
          <w:ilvl w:val="1"/>
          <w:numId w:val="1"/>
        </w:numPr>
        <w:tabs>
          <w:tab w:pos="1439" w:val="left" w:leader="none"/>
        </w:tabs>
        <w:spacing w:line="240" w:lineRule="auto" w:before="0" w:after="0"/>
        <w:ind w:left="1439" w:right="1318" w:hanging="720"/>
        <w:jc w:val="both"/>
        <w:rPr>
          <w:sz w:val="22"/>
        </w:rPr>
      </w:pPr>
      <w:r>
        <w:rPr>
          <w:sz w:val="22"/>
        </w:rPr>
        <w:t>Appropriate alert levels and action limits should be set for the results of viable and</w:t>
      </w:r>
      <w:r>
        <w:rPr>
          <w:spacing w:val="69"/>
          <w:sz w:val="22"/>
        </w:rPr>
        <w:t> </w:t>
      </w:r>
      <w:r>
        <w:rPr>
          <w:sz w:val="22"/>
        </w:rPr>
        <w:t>total</w:t>
      </w:r>
      <w:r>
        <w:rPr>
          <w:spacing w:val="69"/>
          <w:sz w:val="22"/>
        </w:rPr>
        <w:t> </w:t>
      </w:r>
      <w:r>
        <w:rPr>
          <w:sz w:val="22"/>
        </w:rPr>
        <w:t>particle</w:t>
      </w:r>
      <w:r>
        <w:rPr>
          <w:spacing w:val="69"/>
          <w:sz w:val="22"/>
        </w:rPr>
        <w:t> </w:t>
      </w:r>
      <w:r>
        <w:rPr>
          <w:sz w:val="22"/>
        </w:rPr>
        <w:t>monitoring.</w:t>
      </w:r>
      <w:r>
        <w:rPr>
          <w:spacing w:val="68"/>
          <w:sz w:val="22"/>
        </w:rPr>
        <w:t> </w:t>
      </w:r>
      <w:r>
        <w:rPr>
          <w:sz w:val="22"/>
        </w:rPr>
        <w:t>The</w:t>
      </w:r>
      <w:r>
        <w:rPr>
          <w:spacing w:val="69"/>
          <w:sz w:val="22"/>
        </w:rPr>
        <w:t> </w:t>
      </w:r>
      <w:r>
        <w:rPr>
          <w:sz w:val="22"/>
        </w:rPr>
        <w:t>maximum</w:t>
      </w:r>
      <w:r>
        <w:rPr>
          <w:spacing w:val="68"/>
          <w:sz w:val="22"/>
        </w:rPr>
        <w:t> </w:t>
      </w:r>
      <w:r>
        <w:rPr>
          <w:sz w:val="22"/>
        </w:rPr>
        <w:t>total</w:t>
      </w:r>
      <w:r>
        <w:rPr>
          <w:spacing w:val="71"/>
          <w:sz w:val="22"/>
        </w:rPr>
        <w:t> </w:t>
      </w:r>
      <w:r>
        <w:rPr>
          <w:sz w:val="22"/>
        </w:rPr>
        <w:t>particle</w:t>
      </w:r>
      <w:r>
        <w:rPr>
          <w:spacing w:val="69"/>
          <w:sz w:val="22"/>
        </w:rPr>
        <w:t> </w:t>
      </w:r>
      <w:r>
        <w:rPr>
          <w:sz w:val="22"/>
        </w:rPr>
        <w:t>action</w:t>
      </w:r>
      <w:r>
        <w:rPr>
          <w:spacing w:val="69"/>
          <w:sz w:val="22"/>
        </w:rPr>
        <w:t> </w:t>
      </w:r>
      <w:r>
        <w:rPr>
          <w:sz w:val="22"/>
        </w:rPr>
        <w:t>limits</w:t>
      </w:r>
      <w:r>
        <w:rPr>
          <w:spacing w:val="72"/>
          <w:sz w:val="22"/>
        </w:rPr>
        <w:t> </w:t>
      </w:r>
      <w:r>
        <w:rPr>
          <w:sz w:val="22"/>
        </w:rPr>
        <w:t>are</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15"/>
        <w:jc w:val="both"/>
      </w:pPr>
      <w:r>
        <w:rPr/>
        <w:t>described</w:t>
      </w:r>
      <w:r>
        <w:rPr>
          <w:spacing w:val="-3"/>
        </w:rPr>
        <w:t> </w:t>
      </w:r>
      <w:r>
        <w:rPr/>
        <w:t>in</w:t>
      </w:r>
      <w:r>
        <w:rPr>
          <w:spacing w:val="-8"/>
        </w:rPr>
        <w:t> </w:t>
      </w:r>
      <w:r>
        <w:rPr/>
        <w:t>Table</w:t>
      </w:r>
      <w:r>
        <w:rPr>
          <w:spacing w:val="-5"/>
        </w:rPr>
        <w:t> </w:t>
      </w:r>
      <w:r>
        <w:rPr/>
        <w:t>5</w:t>
      </w:r>
      <w:r>
        <w:rPr>
          <w:spacing w:val="-5"/>
        </w:rPr>
        <w:t> </w:t>
      </w:r>
      <w:r>
        <w:rPr/>
        <w:t>and</w:t>
      </w:r>
      <w:r>
        <w:rPr>
          <w:spacing w:val="-4"/>
        </w:rPr>
        <w:t> </w:t>
      </w:r>
      <w:r>
        <w:rPr/>
        <w:t>the</w:t>
      </w:r>
      <w:r>
        <w:rPr>
          <w:spacing w:val="-5"/>
        </w:rPr>
        <w:t> </w:t>
      </w:r>
      <w:r>
        <w:rPr/>
        <w:t>maximum</w:t>
      </w:r>
      <w:r>
        <w:rPr>
          <w:spacing w:val="-4"/>
        </w:rPr>
        <w:t> </w:t>
      </w:r>
      <w:r>
        <w:rPr/>
        <w:t>viable</w:t>
      </w:r>
      <w:r>
        <w:rPr>
          <w:spacing w:val="-3"/>
        </w:rPr>
        <w:t> </w:t>
      </w:r>
      <w:r>
        <w:rPr/>
        <w:t>particle</w:t>
      </w:r>
      <w:r>
        <w:rPr>
          <w:spacing w:val="-3"/>
        </w:rPr>
        <w:t> </w:t>
      </w:r>
      <w:r>
        <w:rPr/>
        <w:t>action</w:t>
      </w:r>
      <w:r>
        <w:rPr>
          <w:spacing w:val="-5"/>
        </w:rPr>
        <w:t> </w:t>
      </w:r>
      <w:r>
        <w:rPr/>
        <w:t>limits</w:t>
      </w:r>
      <w:r>
        <w:rPr>
          <w:spacing w:val="-5"/>
        </w:rPr>
        <w:t> </w:t>
      </w:r>
      <w:r>
        <w:rPr/>
        <w:t>are</w:t>
      </w:r>
      <w:r>
        <w:rPr>
          <w:spacing w:val="-5"/>
        </w:rPr>
        <w:t> </w:t>
      </w:r>
      <w:r>
        <w:rPr/>
        <w:t>described in Table 6. However, more stringent action limits may be applied based on data trending,</w:t>
      </w:r>
      <w:r>
        <w:rPr>
          <w:spacing w:val="-4"/>
        </w:rPr>
        <w:t> </w:t>
      </w:r>
      <w:r>
        <w:rPr/>
        <w:t>the</w:t>
      </w:r>
      <w:r>
        <w:rPr>
          <w:spacing w:val="-5"/>
        </w:rPr>
        <w:t> </w:t>
      </w:r>
      <w:r>
        <w:rPr/>
        <w:t>nature</w:t>
      </w:r>
      <w:r>
        <w:rPr>
          <w:spacing w:val="-5"/>
        </w:rPr>
        <w:t> </w:t>
      </w:r>
      <w:r>
        <w:rPr/>
        <w:t>of</w:t>
      </w:r>
      <w:r>
        <w:rPr>
          <w:spacing w:val="-1"/>
        </w:rPr>
        <w:t> </w:t>
      </w:r>
      <w:r>
        <w:rPr/>
        <w:t>the</w:t>
      </w:r>
      <w:r>
        <w:rPr>
          <w:spacing w:val="-3"/>
        </w:rPr>
        <w:t> </w:t>
      </w:r>
      <w:r>
        <w:rPr/>
        <w:t>process</w:t>
      </w:r>
      <w:r>
        <w:rPr>
          <w:spacing w:val="-2"/>
        </w:rPr>
        <w:t> </w:t>
      </w:r>
      <w:r>
        <w:rPr/>
        <w:t>or</w:t>
      </w:r>
      <w:r>
        <w:rPr>
          <w:spacing w:val="-2"/>
        </w:rPr>
        <w:t> </w:t>
      </w:r>
      <w:r>
        <w:rPr/>
        <w:t>as</w:t>
      </w:r>
      <w:r>
        <w:rPr>
          <w:spacing w:val="-5"/>
        </w:rPr>
        <w:t> </w:t>
      </w:r>
      <w:r>
        <w:rPr/>
        <w:t>determined</w:t>
      </w:r>
      <w:r>
        <w:rPr>
          <w:spacing w:val="-3"/>
        </w:rPr>
        <w:t> </w:t>
      </w:r>
      <w:r>
        <w:rPr/>
        <w:t>within</w:t>
      </w:r>
      <w:r>
        <w:rPr>
          <w:spacing w:val="-3"/>
        </w:rPr>
        <w:t> </w:t>
      </w:r>
      <w:r>
        <w:rPr/>
        <w:t>the</w:t>
      </w:r>
      <w:r>
        <w:rPr>
          <w:spacing w:val="-3"/>
        </w:rPr>
        <w:t> </w:t>
      </w:r>
      <w:r>
        <w:rPr/>
        <w:t>CCS.</w:t>
      </w:r>
      <w:r>
        <w:rPr>
          <w:spacing w:val="-1"/>
        </w:rPr>
        <w:t> </w:t>
      </w:r>
      <w:r>
        <w:rPr/>
        <w:t>Both</w:t>
      </w:r>
      <w:r>
        <w:rPr>
          <w:spacing w:val="-5"/>
        </w:rPr>
        <w:t> </w:t>
      </w:r>
      <w:r>
        <w:rPr/>
        <w:t>viable and</w:t>
      </w:r>
      <w:r>
        <w:rPr>
          <w:spacing w:val="-16"/>
        </w:rPr>
        <w:t> </w:t>
      </w:r>
      <w:r>
        <w:rPr/>
        <w:t>total</w:t>
      </w:r>
      <w:r>
        <w:rPr>
          <w:spacing w:val="-14"/>
        </w:rPr>
        <w:t> </w:t>
      </w:r>
      <w:r>
        <w:rPr/>
        <w:t>particle</w:t>
      </w:r>
      <w:r>
        <w:rPr>
          <w:spacing w:val="-15"/>
        </w:rPr>
        <w:t> </w:t>
      </w:r>
      <w:r>
        <w:rPr/>
        <w:t>alert</w:t>
      </w:r>
      <w:r>
        <w:rPr>
          <w:spacing w:val="-13"/>
        </w:rPr>
        <w:t> </w:t>
      </w:r>
      <w:r>
        <w:rPr/>
        <w:t>levels</w:t>
      </w:r>
      <w:r>
        <w:rPr>
          <w:spacing w:val="-14"/>
        </w:rPr>
        <w:t> </w:t>
      </w:r>
      <w:r>
        <w:rPr/>
        <w:t>should</w:t>
      </w:r>
      <w:r>
        <w:rPr>
          <w:spacing w:val="-15"/>
        </w:rPr>
        <w:t> </w:t>
      </w:r>
      <w:r>
        <w:rPr/>
        <w:t>be</w:t>
      </w:r>
      <w:r>
        <w:rPr>
          <w:spacing w:val="-15"/>
        </w:rPr>
        <w:t> </w:t>
      </w:r>
      <w:r>
        <w:rPr/>
        <w:t>established</w:t>
      </w:r>
      <w:r>
        <w:rPr>
          <w:spacing w:val="-16"/>
        </w:rPr>
        <w:t> </w:t>
      </w:r>
      <w:r>
        <w:rPr/>
        <w:t>based</w:t>
      </w:r>
      <w:r>
        <w:rPr>
          <w:spacing w:val="-14"/>
        </w:rPr>
        <w:t> </w:t>
      </w:r>
      <w:r>
        <w:rPr/>
        <w:t>on</w:t>
      </w:r>
      <w:r>
        <w:rPr>
          <w:spacing w:val="-15"/>
        </w:rPr>
        <w:t> </w:t>
      </w:r>
      <w:r>
        <w:rPr/>
        <w:t>results</w:t>
      </w:r>
      <w:r>
        <w:rPr>
          <w:spacing w:val="-14"/>
        </w:rPr>
        <w:t> </w:t>
      </w:r>
      <w:r>
        <w:rPr/>
        <w:t>of</w:t>
      </w:r>
      <w:r>
        <w:rPr>
          <w:spacing w:val="-13"/>
        </w:rPr>
        <w:t> </w:t>
      </w:r>
      <w:r>
        <w:rPr/>
        <w:t>cleanroom qualification tests and periodically reviewed based on ongoing trend data.</w:t>
      </w:r>
    </w:p>
    <w:p>
      <w:pPr>
        <w:pStyle w:val="ListParagraph"/>
        <w:numPr>
          <w:ilvl w:val="1"/>
          <w:numId w:val="1"/>
        </w:numPr>
        <w:tabs>
          <w:tab w:pos="1439" w:val="left" w:leader="none"/>
        </w:tabs>
        <w:spacing w:line="240" w:lineRule="auto" w:before="252" w:after="0"/>
        <w:ind w:left="1439" w:right="1314" w:hanging="720"/>
        <w:jc w:val="both"/>
        <w:rPr>
          <w:sz w:val="22"/>
        </w:rPr>
      </w:pPr>
      <w:r>
        <w:rPr>
          <w:sz w:val="22"/>
        </w:rPr>
        <w:t>Alert levels</w:t>
      </w:r>
      <w:r>
        <w:rPr>
          <w:spacing w:val="-4"/>
          <w:sz w:val="22"/>
        </w:rPr>
        <w:t> </w:t>
      </w:r>
      <w:r>
        <w:rPr>
          <w:sz w:val="22"/>
        </w:rPr>
        <w:t>for</w:t>
      </w:r>
      <w:r>
        <w:rPr>
          <w:spacing w:val="-5"/>
          <w:sz w:val="22"/>
        </w:rPr>
        <w:t> </w:t>
      </w:r>
      <w:r>
        <w:rPr>
          <w:sz w:val="22"/>
        </w:rPr>
        <w:t>grade</w:t>
      </w:r>
      <w:r>
        <w:rPr>
          <w:spacing w:val="-4"/>
          <w:sz w:val="22"/>
        </w:rPr>
        <w:t> </w:t>
      </w:r>
      <w:r>
        <w:rPr>
          <w:sz w:val="22"/>
        </w:rPr>
        <w:t>A</w:t>
      </w:r>
      <w:r>
        <w:rPr>
          <w:spacing w:val="-5"/>
          <w:sz w:val="22"/>
        </w:rPr>
        <w:t> </w:t>
      </w:r>
      <w:r>
        <w:rPr>
          <w:sz w:val="22"/>
        </w:rPr>
        <w:t>(total</w:t>
      </w:r>
      <w:r>
        <w:rPr>
          <w:spacing w:val="-2"/>
          <w:sz w:val="22"/>
        </w:rPr>
        <w:t> </w:t>
      </w:r>
      <w:r>
        <w:rPr>
          <w:sz w:val="22"/>
        </w:rPr>
        <w:t>particle</w:t>
      </w:r>
      <w:r>
        <w:rPr>
          <w:spacing w:val="-2"/>
          <w:sz w:val="22"/>
        </w:rPr>
        <w:t> </w:t>
      </w:r>
      <w:r>
        <w:rPr>
          <w:sz w:val="22"/>
        </w:rPr>
        <w:t>only)</w:t>
      </w:r>
      <w:r>
        <w:rPr>
          <w:spacing w:val="-5"/>
          <w:sz w:val="22"/>
        </w:rPr>
        <w:t> </w:t>
      </w:r>
      <w:r>
        <w:rPr>
          <w:sz w:val="22"/>
        </w:rPr>
        <w:t>grade</w:t>
      </w:r>
      <w:r>
        <w:rPr>
          <w:spacing w:val="-6"/>
          <w:sz w:val="22"/>
        </w:rPr>
        <w:t> </w:t>
      </w:r>
      <w:r>
        <w:rPr>
          <w:sz w:val="22"/>
        </w:rPr>
        <w:t>B,</w:t>
      </w:r>
      <w:r>
        <w:rPr>
          <w:spacing w:val="-3"/>
          <w:sz w:val="22"/>
        </w:rPr>
        <w:t> </w:t>
      </w:r>
      <w:r>
        <w:rPr>
          <w:sz w:val="22"/>
        </w:rPr>
        <w:t>grade</w:t>
      </w:r>
      <w:r>
        <w:rPr>
          <w:spacing w:val="-4"/>
          <w:sz w:val="22"/>
        </w:rPr>
        <w:t> </w:t>
      </w:r>
      <w:r>
        <w:rPr>
          <w:sz w:val="22"/>
        </w:rPr>
        <w:t>C</w:t>
      </w:r>
      <w:r>
        <w:rPr>
          <w:spacing w:val="-2"/>
          <w:sz w:val="22"/>
        </w:rPr>
        <w:t> </w:t>
      </w:r>
      <w:r>
        <w:rPr>
          <w:sz w:val="22"/>
        </w:rPr>
        <w:t>and</w:t>
      </w:r>
      <w:r>
        <w:rPr>
          <w:spacing w:val="-6"/>
          <w:sz w:val="22"/>
        </w:rPr>
        <w:t> </w:t>
      </w:r>
      <w:r>
        <w:rPr>
          <w:sz w:val="22"/>
        </w:rPr>
        <w:t>grade</w:t>
      </w:r>
      <w:r>
        <w:rPr>
          <w:spacing w:val="-4"/>
          <w:sz w:val="22"/>
        </w:rPr>
        <w:t> </w:t>
      </w:r>
      <w:r>
        <w:rPr>
          <w:sz w:val="22"/>
        </w:rPr>
        <w:t>D</w:t>
      </w:r>
      <w:r>
        <w:rPr>
          <w:spacing w:val="-5"/>
          <w:sz w:val="22"/>
        </w:rPr>
        <w:t> </w:t>
      </w:r>
      <w:r>
        <w:rPr>
          <w:sz w:val="22"/>
        </w:rPr>
        <w:t>should be set such that adverse trends (e.g. a numbers of events or individual events that indicate a deterioration of environmental control) are detected and </w:t>
      </w:r>
      <w:r>
        <w:rPr>
          <w:spacing w:val="-2"/>
          <w:sz w:val="22"/>
        </w:rPr>
        <w:t>addressed.</w:t>
      </w:r>
    </w:p>
    <w:p>
      <w:pPr>
        <w:pStyle w:val="ListParagraph"/>
        <w:numPr>
          <w:ilvl w:val="1"/>
          <w:numId w:val="1"/>
        </w:numPr>
        <w:tabs>
          <w:tab w:pos="1439" w:val="left" w:leader="none"/>
        </w:tabs>
        <w:spacing w:line="240" w:lineRule="auto" w:before="253" w:after="0"/>
        <w:ind w:left="1439" w:right="1318" w:hanging="720"/>
        <w:jc w:val="both"/>
        <w:rPr>
          <w:sz w:val="22"/>
        </w:rPr>
      </w:pPr>
      <w:r>
        <w:rPr>
          <w:sz w:val="22"/>
        </w:rPr>
        <w:t>Monitoring procedures should define the approach to trending. Trends should include, but are not limited to:</w:t>
      </w:r>
    </w:p>
    <w:p>
      <w:pPr>
        <w:pStyle w:val="BodyText"/>
        <w:spacing w:before="2"/>
      </w:pPr>
    </w:p>
    <w:p>
      <w:pPr>
        <w:pStyle w:val="ListParagraph"/>
        <w:numPr>
          <w:ilvl w:val="2"/>
          <w:numId w:val="1"/>
        </w:numPr>
        <w:tabs>
          <w:tab w:pos="1854" w:val="left" w:leader="none"/>
        </w:tabs>
        <w:spacing w:line="240" w:lineRule="auto" w:before="0" w:after="0"/>
        <w:ind w:left="1854" w:right="0" w:hanging="393"/>
        <w:jc w:val="left"/>
        <w:rPr>
          <w:sz w:val="22"/>
        </w:rPr>
      </w:pPr>
      <w:r>
        <w:rPr>
          <w:sz w:val="22"/>
        </w:rPr>
        <w:t>increasing</w:t>
      </w:r>
      <w:r>
        <w:rPr>
          <w:spacing w:val="-8"/>
          <w:sz w:val="22"/>
        </w:rPr>
        <w:t> </w:t>
      </w:r>
      <w:r>
        <w:rPr>
          <w:sz w:val="22"/>
        </w:rPr>
        <w:t>numbers</w:t>
      </w:r>
      <w:r>
        <w:rPr>
          <w:spacing w:val="-7"/>
          <w:sz w:val="22"/>
        </w:rPr>
        <w:t> </w:t>
      </w:r>
      <w:r>
        <w:rPr>
          <w:sz w:val="22"/>
        </w:rPr>
        <w:t>of</w:t>
      </w:r>
      <w:r>
        <w:rPr>
          <w:spacing w:val="-4"/>
          <w:sz w:val="22"/>
        </w:rPr>
        <w:t> </w:t>
      </w:r>
      <w:r>
        <w:rPr>
          <w:sz w:val="22"/>
        </w:rPr>
        <w:t>excursions</w:t>
      </w:r>
      <w:r>
        <w:rPr>
          <w:spacing w:val="-7"/>
          <w:sz w:val="22"/>
        </w:rPr>
        <w:t> </w:t>
      </w:r>
      <w:r>
        <w:rPr>
          <w:sz w:val="22"/>
        </w:rPr>
        <w:t>from</w:t>
      </w:r>
      <w:r>
        <w:rPr>
          <w:spacing w:val="-6"/>
          <w:sz w:val="22"/>
        </w:rPr>
        <w:t> </w:t>
      </w:r>
      <w:r>
        <w:rPr>
          <w:sz w:val="22"/>
        </w:rPr>
        <w:t>action</w:t>
      </w:r>
      <w:r>
        <w:rPr>
          <w:spacing w:val="-5"/>
          <w:sz w:val="22"/>
        </w:rPr>
        <w:t> </w:t>
      </w:r>
      <w:r>
        <w:rPr>
          <w:sz w:val="22"/>
        </w:rPr>
        <w:t>limits</w:t>
      </w:r>
      <w:r>
        <w:rPr>
          <w:spacing w:val="-5"/>
          <w:sz w:val="22"/>
        </w:rPr>
        <w:t> </w:t>
      </w:r>
      <w:r>
        <w:rPr>
          <w:sz w:val="22"/>
        </w:rPr>
        <w:t>or</w:t>
      </w:r>
      <w:r>
        <w:rPr>
          <w:spacing w:val="-6"/>
          <w:sz w:val="22"/>
        </w:rPr>
        <w:t> </w:t>
      </w:r>
      <w:r>
        <w:rPr>
          <w:sz w:val="22"/>
        </w:rPr>
        <w:t>alert</w:t>
      </w:r>
      <w:r>
        <w:rPr>
          <w:spacing w:val="-3"/>
          <w:sz w:val="22"/>
        </w:rPr>
        <w:t> </w:t>
      </w:r>
      <w:r>
        <w:rPr>
          <w:spacing w:val="-2"/>
          <w:sz w:val="22"/>
        </w:rPr>
        <w:t>levels;</w:t>
      </w:r>
    </w:p>
    <w:p>
      <w:pPr>
        <w:pStyle w:val="ListParagraph"/>
        <w:numPr>
          <w:ilvl w:val="2"/>
          <w:numId w:val="1"/>
        </w:numPr>
        <w:tabs>
          <w:tab w:pos="1854" w:val="left" w:leader="none"/>
        </w:tabs>
        <w:spacing w:line="240" w:lineRule="auto" w:before="184" w:after="0"/>
        <w:ind w:left="1854" w:right="0" w:hanging="444"/>
        <w:jc w:val="left"/>
        <w:rPr>
          <w:sz w:val="22"/>
        </w:rPr>
      </w:pPr>
      <w:r>
        <w:rPr>
          <w:sz w:val="22"/>
        </w:rPr>
        <w:t>consecutive</w:t>
      </w:r>
      <w:r>
        <w:rPr>
          <w:spacing w:val="-7"/>
          <w:sz w:val="22"/>
        </w:rPr>
        <w:t> </w:t>
      </w:r>
      <w:r>
        <w:rPr>
          <w:sz w:val="22"/>
        </w:rPr>
        <w:t>excursions</w:t>
      </w:r>
      <w:r>
        <w:rPr>
          <w:spacing w:val="-7"/>
          <w:sz w:val="22"/>
        </w:rPr>
        <w:t> </w:t>
      </w:r>
      <w:r>
        <w:rPr>
          <w:sz w:val="22"/>
        </w:rPr>
        <w:t>from</w:t>
      </w:r>
      <w:r>
        <w:rPr>
          <w:spacing w:val="-7"/>
          <w:sz w:val="22"/>
        </w:rPr>
        <w:t> </w:t>
      </w:r>
      <w:r>
        <w:rPr>
          <w:sz w:val="22"/>
        </w:rPr>
        <w:t>alert</w:t>
      </w:r>
      <w:r>
        <w:rPr>
          <w:spacing w:val="-6"/>
          <w:sz w:val="22"/>
        </w:rPr>
        <w:t> </w:t>
      </w:r>
      <w:r>
        <w:rPr>
          <w:spacing w:val="-2"/>
          <w:sz w:val="22"/>
        </w:rPr>
        <w:t>levels;</w:t>
      </w:r>
    </w:p>
    <w:p>
      <w:pPr>
        <w:pStyle w:val="ListParagraph"/>
        <w:numPr>
          <w:ilvl w:val="2"/>
          <w:numId w:val="1"/>
        </w:numPr>
        <w:tabs>
          <w:tab w:pos="1850" w:val="left" w:leader="none"/>
          <w:tab w:pos="1854" w:val="left" w:leader="none"/>
        </w:tabs>
        <w:spacing w:line="240" w:lineRule="auto" w:before="184" w:after="0"/>
        <w:ind w:left="1854" w:right="1316" w:hanging="492"/>
        <w:jc w:val="both"/>
        <w:rPr>
          <w:sz w:val="22"/>
        </w:rPr>
      </w:pPr>
      <w:r>
        <w:rPr>
          <w:sz w:val="22"/>
        </w:rPr>
        <w:t>regular but isolated excursion from action limits that may have a common cause, (e.g. single excursions that always follow planned preventative </w:t>
      </w:r>
      <w:r>
        <w:rPr>
          <w:spacing w:val="-2"/>
          <w:sz w:val="22"/>
        </w:rPr>
        <w:t>maintenance);</w:t>
      </w:r>
    </w:p>
    <w:p>
      <w:pPr>
        <w:pStyle w:val="ListParagraph"/>
        <w:numPr>
          <w:ilvl w:val="2"/>
          <w:numId w:val="1"/>
        </w:numPr>
        <w:tabs>
          <w:tab w:pos="1852" w:val="left" w:leader="none"/>
          <w:tab w:pos="1854" w:val="left" w:leader="none"/>
        </w:tabs>
        <w:spacing w:line="240" w:lineRule="auto" w:before="184" w:after="0"/>
        <w:ind w:left="1854" w:right="1314" w:hanging="504"/>
        <w:jc w:val="both"/>
        <w:rPr>
          <w:sz w:val="22"/>
        </w:rPr>
      </w:pPr>
      <w:r>
        <w:rPr>
          <w:sz w:val="22"/>
        </w:rPr>
        <w:t>changes in microbial flora type and numbers and predominance of specific organisms.</w:t>
      </w:r>
      <w:r>
        <w:rPr>
          <w:spacing w:val="-1"/>
          <w:sz w:val="22"/>
        </w:rPr>
        <w:t> </w:t>
      </w:r>
      <w:r>
        <w:rPr>
          <w:sz w:val="22"/>
        </w:rPr>
        <w:t>Particular</w:t>
      </w:r>
      <w:r>
        <w:rPr>
          <w:spacing w:val="-2"/>
          <w:sz w:val="22"/>
        </w:rPr>
        <w:t> </w:t>
      </w:r>
      <w:r>
        <w:rPr>
          <w:sz w:val="22"/>
        </w:rPr>
        <w:t>attention</w:t>
      </w:r>
      <w:r>
        <w:rPr>
          <w:spacing w:val="-1"/>
          <w:sz w:val="22"/>
        </w:rPr>
        <w:t> </w:t>
      </w:r>
      <w:r>
        <w:rPr>
          <w:sz w:val="22"/>
        </w:rPr>
        <w:t>should</w:t>
      </w:r>
      <w:r>
        <w:rPr>
          <w:spacing w:val="-3"/>
          <w:sz w:val="22"/>
        </w:rPr>
        <w:t> </w:t>
      </w:r>
      <w:r>
        <w:rPr>
          <w:sz w:val="22"/>
        </w:rPr>
        <w:t>be</w:t>
      </w:r>
      <w:r>
        <w:rPr>
          <w:spacing w:val="-5"/>
          <w:sz w:val="22"/>
        </w:rPr>
        <w:t> </w:t>
      </w:r>
      <w:r>
        <w:rPr>
          <w:sz w:val="22"/>
        </w:rPr>
        <w:t>given</w:t>
      </w:r>
      <w:r>
        <w:rPr>
          <w:spacing w:val="-1"/>
          <w:sz w:val="22"/>
        </w:rPr>
        <w:t> </w:t>
      </w:r>
      <w:r>
        <w:rPr>
          <w:sz w:val="22"/>
        </w:rPr>
        <w:t>to</w:t>
      </w:r>
      <w:r>
        <w:rPr>
          <w:spacing w:val="-3"/>
          <w:sz w:val="22"/>
        </w:rPr>
        <w:t> </w:t>
      </w:r>
      <w:r>
        <w:rPr>
          <w:sz w:val="22"/>
        </w:rPr>
        <w:t>organisms</w:t>
      </w:r>
      <w:r>
        <w:rPr>
          <w:spacing w:val="-5"/>
          <w:sz w:val="22"/>
        </w:rPr>
        <w:t> </w:t>
      </w:r>
      <w:r>
        <w:rPr>
          <w:sz w:val="22"/>
        </w:rPr>
        <w:t>recovered</w:t>
      </w:r>
      <w:r>
        <w:rPr>
          <w:spacing w:val="-3"/>
          <w:sz w:val="22"/>
        </w:rPr>
        <w:t> </w:t>
      </w:r>
      <w:r>
        <w:rPr>
          <w:sz w:val="22"/>
        </w:rPr>
        <w:t>that may</w:t>
      </w:r>
      <w:r>
        <w:rPr>
          <w:spacing w:val="-1"/>
          <w:sz w:val="22"/>
        </w:rPr>
        <w:t> </w:t>
      </w:r>
      <w:r>
        <w:rPr>
          <w:sz w:val="22"/>
        </w:rPr>
        <w:t>indicate a</w:t>
      </w:r>
      <w:r>
        <w:rPr>
          <w:spacing w:val="-1"/>
          <w:sz w:val="22"/>
        </w:rPr>
        <w:t> </w:t>
      </w:r>
      <w:r>
        <w:rPr>
          <w:sz w:val="22"/>
        </w:rPr>
        <w:t>loss of control, deterioration in cleanliness or organisms that may be difficult to control such as spore-forming microorganisms and </w:t>
      </w:r>
      <w:r>
        <w:rPr>
          <w:spacing w:val="-2"/>
          <w:sz w:val="22"/>
        </w:rPr>
        <w:t>moulds.</w:t>
      </w:r>
    </w:p>
    <w:p>
      <w:pPr>
        <w:pStyle w:val="ListParagraph"/>
        <w:numPr>
          <w:ilvl w:val="1"/>
          <w:numId w:val="1"/>
        </w:numPr>
        <w:tabs>
          <w:tab w:pos="1437" w:val="left" w:leader="none"/>
          <w:tab w:pos="1439" w:val="left" w:leader="none"/>
        </w:tabs>
        <w:spacing w:line="240" w:lineRule="auto" w:before="252" w:after="0"/>
        <w:ind w:left="1439" w:right="1313" w:hanging="720"/>
        <w:jc w:val="both"/>
        <w:rPr>
          <w:sz w:val="22"/>
        </w:rPr>
      </w:pPr>
      <w:r>
        <w:rPr>
          <w:sz w:val="22"/>
        </w:rPr>
        <w:t>The monitoring of grade C and D cleanrooms in operation should be performed based on data collected during qualification and routine data to allow effective trend analysis. The requirements of alert levels and action limits will depend on the</w:t>
      </w:r>
      <w:r>
        <w:rPr>
          <w:spacing w:val="-5"/>
          <w:sz w:val="22"/>
        </w:rPr>
        <w:t> </w:t>
      </w:r>
      <w:r>
        <w:rPr>
          <w:sz w:val="22"/>
        </w:rPr>
        <w:t>nature</w:t>
      </w:r>
      <w:r>
        <w:rPr>
          <w:spacing w:val="-7"/>
          <w:sz w:val="22"/>
        </w:rPr>
        <w:t> </w:t>
      </w:r>
      <w:r>
        <w:rPr>
          <w:sz w:val="22"/>
        </w:rPr>
        <w:t>of</w:t>
      </w:r>
      <w:r>
        <w:rPr>
          <w:spacing w:val="-6"/>
          <w:sz w:val="22"/>
        </w:rPr>
        <w:t> </w:t>
      </w:r>
      <w:r>
        <w:rPr>
          <w:sz w:val="22"/>
        </w:rPr>
        <w:t>the</w:t>
      </w:r>
      <w:r>
        <w:rPr>
          <w:spacing w:val="-8"/>
          <w:sz w:val="22"/>
        </w:rPr>
        <w:t> </w:t>
      </w:r>
      <w:r>
        <w:rPr>
          <w:sz w:val="22"/>
        </w:rPr>
        <w:t>operations</w:t>
      </w:r>
      <w:r>
        <w:rPr>
          <w:spacing w:val="-5"/>
          <w:sz w:val="22"/>
        </w:rPr>
        <w:t> </w:t>
      </w:r>
      <w:r>
        <w:rPr>
          <w:sz w:val="22"/>
        </w:rPr>
        <w:t>carried</w:t>
      </w:r>
      <w:r>
        <w:rPr>
          <w:spacing w:val="-5"/>
          <w:sz w:val="22"/>
        </w:rPr>
        <w:t> </w:t>
      </w:r>
      <w:r>
        <w:rPr>
          <w:sz w:val="22"/>
        </w:rPr>
        <w:t>out.</w:t>
      </w:r>
      <w:r>
        <w:rPr>
          <w:spacing w:val="-4"/>
          <w:sz w:val="22"/>
        </w:rPr>
        <w:t> </w:t>
      </w:r>
      <w:r>
        <w:rPr>
          <w:sz w:val="22"/>
        </w:rPr>
        <w:t>Action</w:t>
      </w:r>
      <w:r>
        <w:rPr>
          <w:spacing w:val="-5"/>
          <w:sz w:val="22"/>
        </w:rPr>
        <w:t> </w:t>
      </w:r>
      <w:r>
        <w:rPr>
          <w:sz w:val="22"/>
        </w:rPr>
        <w:t>limits</w:t>
      </w:r>
      <w:r>
        <w:rPr>
          <w:spacing w:val="-7"/>
          <w:sz w:val="22"/>
        </w:rPr>
        <w:t> </w:t>
      </w:r>
      <w:r>
        <w:rPr>
          <w:sz w:val="22"/>
        </w:rPr>
        <w:t>may</w:t>
      </w:r>
      <w:r>
        <w:rPr>
          <w:spacing w:val="-7"/>
          <w:sz w:val="22"/>
        </w:rPr>
        <w:t> </w:t>
      </w:r>
      <w:r>
        <w:rPr>
          <w:sz w:val="22"/>
        </w:rPr>
        <w:t>be</w:t>
      </w:r>
      <w:r>
        <w:rPr>
          <w:spacing w:val="-8"/>
          <w:sz w:val="22"/>
        </w:rPr>
        <w:t> </w:t>
      </w:r>
      <w:r>
        <w:rPr>
          <w:sz w:val="22"/>
        </w:rPr>
        <w:t>more</w:t>
      </w:r>
      <w:r>
        <w:rPr>
          <w:spacing w:val="-7"/>
          <w:sz w:val="22"/>
        </w:rPr>
        <w:t> </w:t>
      </w:r>
      <w:r>
        <w:rPr>
          <w:sz w:val="22"/>
        </w:rPr>
        <w:t>stringent</w:t>
      </w:r>
      <w:r>
        <w:rPr>
          <w:spacing w:val="-6"/>
          <w:sz w:val="22"/>
        </w:rPr>
        <w:t> </w:t>
      </w:r>
      <w:r>
        <w:rPr>
          <w:sz w:val="22"/>
        </w:rPr>
        <w:t>than those listed in Table 5 and Table 6.</w:t>
      </w:r>
    </w:p>
    <w:p>
      <w:pPr>
        <w:pStyle w:val="BodyText"/>
        <w:spacing w:before="1"/>
      </w:pPr>
    </w:p>
    <w:p>
      <w:pPr>
        <w:pStyle w:val="ListParagraph"/>
        <w:numPr>
          <w:ilvl w:val="1"/>
          <w:numId w:val="1"/>
        </w:numPr>
        <w:tabs>
          <w:tab w:pos="1439" w:val="left" w:leader="none"/>
        </w:tabs>
        <w:spacing w:line="240" w:lineRule="auto" w:before="1" w:after="0"/>
        <w:ind w:left="1439" w:right="1312" w:hanging="720"/>
        <w:jc w:val="both"/>
        <w:rPr>
          <w:sz w:val="22"/>
        </w:rPr>
      </w:pPr>
      <w:r>
        <w:rPr>
          <w:sz w:val="22"/>
        </w:rPr>
        <w:t>If</w:t>
      </w:r>
      <w:r>
        <w:rPr>
          <w:spacing w:val="-9"/>
          <w:sz w:val="22"/>
        </w:rPr>
        <w:t> </w:t>
      </w:r>
      <w:r>
        <w:rPr>
          <w:sz w:val="22"/>
        </w:rPr>
        <w:t>action</w:t>
      </w:r>
      <w:r>
        <w:rPr>
          <w:spacing w:val="-11"/>
          <w:sz w:val="22"/>
        </w:rPr>
        <w:t> </w:t>
      </w:r>
      <w:r>
        <w:rPr>
          <w:sz w:val="22"/>
        </w:rPr>
        <w:t>limits</w:t>
      </w:r>
      <w:r>
        <w:rPr>
          <w:spacing w:val="-12"/>
          <w:sz w:val="22"/>
        </w:rPr>
        <w:t> </w:t>
      </w:r>
      <w:r>
        <w:rPr>
          <w:sz w:val="22"/>
        </w:rPr>
        <w:t>are</w:t>
      </w:r>
      <w:r>
        <w:rPr>
          <w:spacing w:val="-11"/>
          <w:sz w:val="22"/>
        </w:rPr>
        <w:t> </w:t>
      </w:r>
      <w:r>
        <w:rPr>
          <w:sz w:val="22"/>
        </w:rPr>
        <w:t>exceeded,</w:t>
      </w:r>
      <w:r>
        <w:rPr>
          <w:spacing w:val="-10"/>
          <w:sz w:val="22"/>
        </w:rPr>
        <w:t> </w:t>
      </w:r>
      <w:r>
        <w:rPr>
          <w:sz w:val="22"/>
        </w:rPr>
        <w:t>operating</w:t>
      </w:r>
      <w:r>
        <w:rPr>
          <w:spacing w:val="-11"/>
          <w:sz w:val="22"/>
        </w:rPr>
        <w:t> </w:t>
      </w:r>
      <w:r>
        <w:rPr>
          <w:sz w:val="22"/>
        </w:rPr>
        <w:t>procedures</w:t>
      </w:r>
      <w:r>
        <w:rPr>
          <w:spacing w:val="-12"/>
          <w:sz w:val="22"/>
        </w:rPr>
        <w:t> </w:t>
      </w:r>
      <w:r>
        <w:rPr>
          <w:sz w:val="22"/>
        </w:rPr>
        <w:t>should</w:t>
      </w:r>
      <w:r>
        <w:rPr>
          <w:spacing w:val="-11"/>
          <w:sz w:val="22"/>
        </w:rPr>
        <w:t> </w:t>
      </w:r>
      <w:r>
        <w:rPr>
          <w:sz w:val="22"/>
        </w:rPr>
        <w:t>prescribe</w:t>
      </w:r>
      <w:r>
        <w:rPr>
          <w:spacing w:val="-11"/>
          <w:sz w:val="22"/>
        </w:rPr>
        <w:t> </w:t>
      </w:r>
      <w:r>
        <w:rPr>
          <w:sz w:val="22"/>
        </w:rPr>
        <w:t>a</w:t>
      </w:r>
      <w:r>
        <w:rPr>
          <w:spacing w:val="-15"/>
          <w:sz w:val="22"/>
        </w:rPr>
        <w:t> </w:t>
      </w:r>
      <w:r>
        <w:rPr>
          <w:sz w:val="22"/>
        </w:rPr>
        <w:t>root</w:t>
      </w:r>
      <w:r>
        <w:rPr>
          <w:spacing w:val="-11"/>
          <w:sz w:val="22"/>
        </w:rPr>
        <w:t> </w:t>
      </w:r>
      <w:r>
        <w:rPr>
          <w:sz w:val="22"/>
        </w:rPr>
        <w:t>cause investigation,</w:t>
      </w:r>
      <w:r>
        <w:rPr>
          <w:spacing w:val="-16"/>
          <w:sz w:val="22"/>
        </w:rPr>
        <w:t> </w:t>
      </w:r>
      <w:r>
        <w:rPr>
          <w:sz w:val="22"/>
        </w:rPr>
        <w:t>an</w:t>
      </w:r>
      <w:r>
        <w:rPr>
          <w:spacing w:val="-15"/>
          <w:sz w:val="22"/>
        </w:rPr>
        <w:t> </w:t>
      </w:r>
      <w:r>
        <w:rPr>
          <w:sz w:val="22"/>
        </w:rPr>
        <w:t>assessment</w:t>
      </w:r>
      <w:r>
        <w:rPr>
          <w:spacing w:val="-15"/>
          <w:sz w:val="22"/>
        </w:rPr>
        <w:t> </w:t>
      </w:r>
      <w:r>
        <w:rPr>
          <w:sz w:val="22"/>
        </w:rPr>
        <w:t>of</w:t>
      </w:r>
      <w:r>
        <w:rPr>
          <w:spacing w:val="-16"/>
          <w:sz w:val="22"/>
        </w:rPr>
        <w:t> </w:t>
      </w:r>
      <w:r>
        <w:rPr>
          <w:sz w:val="22"/>
        </w:rPr>
        <w:t>the</w:t>
      </w:r>
      <w:r>
        <w:rPr>
          <w:spacing w:val="-15"/>
          <w:sz w:val="22"/>
        </w:rPr>
        <w:t> </w:t>
      </w:r>
      <w:r>
        <w:rPr>
          <w:sz w:val="22"/>
        </w:rPr>
        <w:t>potential</w:t>
      </w:r>
      <w:r>
        <w:rPr>
          <w:spacing w:val="-15"/>
          <w:sz w:val="22"/>
        </w:rPr>
        <w:t> </w:t>
      </w:r>
      <w:r>
        <w:rPr>
          <w:sz w:val="22"/>
        </w:rPr>
        <w:t>impact</w:t>
      </w:r>
      <w:r>
        <w:rPr>
          <w:spacing w:val="-15"/>
          <w:sz w:val="22"/>
        </w:rPr>
        <w:t> </w:t>
      </w:r>
      <w:r>
        <w:rPr>
          <w:sz w:val="22"/>
        </w:rPr>
        <w:t>to</w:t>
      </w:r>
      <w:r>
        <w:rPr>
          <w:spacing w:val="-16"/>
          <w:sz w:val="22"/>
        </w:rPr>
        <w:t> </w:t>
      </w:r>
      <w:r>
        <w:rPr>
          <w:sz w:val="22"/>
        </w:rPr>
        <w:t>product</w:t>
      </w:r>
      <w:r>
        <w:rPr>
          <w:spacing w:val="-15"/>
          <w:sz w:val="22"/>
        </w:rPr>
        <w:t> </w:t>
      </w:r>
      <w:r>
        <w:rPr>
          <w:sz w:val="22"/>
        </w:rPr>
        <w:t>(including</w:t>
      </w:r>
      <w:r>
        <w:rPr>
          <w:spacing w:val="-15"/>
          <w:sz w:val="22"/>
        </w:rPr>
        <w:t> </w:t>
      </w:r>
      <w:r>
        <w:rPr>
          <w:sz w:val="22"/>
        </w:rPr>
        <w:t>batches produced</w:t>
      </w:r>
      <w:r>
        <w:rPr>
          <w:spacing w:val="-5"/>
          <w:sz w:val="22"/>
        </w:rPr>
        <w:t> </w:t>
      </w:r>
      <w:r>
        <w:rPr>
          <w:sz w:val="22"/>
        </w:rPr>
        <w:t>between</w:t>
      </w:r>
      <w:r>
        <w:rPr>
          <w:spacing w:val="-5"/>
          <w:sz w:val="22"/>
        </w:rPr>
        <w:t> </w:t>
      </w:r>
      <w:r>
        <w:rPr>
          <w:sz w:val="22"/>
        </w:rPr>
        <w:t>the</w:t>
      </w:r>
      <w:r>
        <w:rPr>
          <w:spacing w:val="-8"/>
          <w:sz w:val="22"/>
        </w:rPr>
        <w:t> </w:t>
      </w:r>
      <w:r>
        <w:rPr>
          <w:sz w:val="22"/>
        </w:rPr>
        <w:t>monitoring</w:t>
      </w:r>
      <w:r>
        <w:rPr>
          <w:spacing w:val="-3"/>
          <w:sz w:val="22"/>
        </w:rPr>
        <w:t> </w:t>
      </w:r>
      <w:r>
        <w:rPr>
          <w:sz w:val="22"/>
        </w:rPr>
        <w:t>and</w:t>
      </w:r>
      <w:r>
        <w:rPr>
          <w:spacing w:val="-5"/>
          <w:sz w:val="22"/>
        </w:rPr>
        <w:t> </w:t>
      </w:r>
      <w:r>
        <w:rPr>
          <w:sz w:val="22"/>
        </w:rPr>
        <w:t>reporting)</w:t>
      </w:r>
      <w:r>
        <w:rPr>
          <w:spacing w:val="-4"/>
          <w:sz w:val="22"/>
        </w:rPr>
        <w:t> </w:t>
      </w:r>
      <w:r>
        <w:rPr>
          <w:sz w:val="22"/>
        </w:rPr>
        <w:t>and</w:t>
      </w:r>
      <w:r>
        <w:rPr>
          <w:spacing w:val="-5"/>
          <w:sz w:val="22"/>
        </w:rPr>
        <w:t> </w:t>
      </w:r>
      <w:r>
        <w:rPr>
          <w:sz w:val="22"/>
        </w:rPr>
        <w:t>requirements</w:t>
      </w:r>
      <w:r>
        <w:rPr>
          <w:spacing w:val="-7"/>
          <w:sz w:val="22"/>
        </w:rPr>
        <w:t> </w:t>
      </w:r>
      <w:r>
        <w:rPr>
          <w:sz w:val="22"/>
        </w:rPr>
        <w:t>for</w:t>
      </w:r>
      <w:r>
        <w:rPr>
          <w:spacing w:val="-7"/>
          <w:sz w:val="22"/>
        </w:rPr>
        <w:t> </w:t>
      </w:r>
      <w:r>
        <w:rPr>
          <w:sz w:val="22"/>
        </w:rPr>
        <w:t>corrective and</w:t>
      </w:r>
      <w:r>
        <w:rPr>
          <w:spacing w:val="-11"/>
          <w:sz w:val="22"/>
        </w:rPr>
        <w:t> </w:t>
      </w:r>
      <w:r>
        <w:rPr>
          <w:sz w:val="22"/>
        </w:rPr>
        <w:t>preventive</w:t>
      </w:r>
      <w:r>
        <w:rPr>
          <w:spacing w:val="-11"/>
          <w:sz w:val="22"/>
        </w:rPr>
        <w:t> </w:t>
      </w:r>
      <w:r>
        <w:rPr>
          <w:sz w:val="22"/>
        </w:rPr>
        <w:t>actions.</w:t>
      </w:r>
      <w:r>
        <w:rPr>
          <w:spacing w:val="-14"/>
          <w:sz w:val="22"/>
        </w:rPr>
        <w:t> </w:t>
      </w:r>
      <w:r>
        <w:rPr>
          <w:sz w:val="22"/>
        </w:rPr>
        <w:t>If</w:t>
      </w:r>
      <w:r>
        <w:rPr>
          <w:spacing w:val="-9"/>
          <w:sz w:val="22"/>
        </w:rPr>
        <w:t> </w:t>
      </w:r>
      <w:r>
        <w:rPr>
          <w:sz w:val="22"/>
        </w:rPr>
        <w:t>alert</w:t>
      </w:r>
      <w:r>
        <w:rPr>
          <w:spacing w:val="-11"/>
          <w:sz w:val="22"/>
        </w:rPr>
        <w:t> </w:t>
      </w:r>
      <w:r>
        <w:rPr>
          <w:sz w:val="22"/>
        </w:rPr>
        <w:t>levels</w:t>
      </w:r>
      <w:r>
        <w:rPr>
          <w:spacing w:val="-10"/>
          <w:sz w:val="22"/>
        </w:rPr>
        <w:t> </w:t>
      </w:r>
      <w:r>
        <w:rPr>
          <w:sz w:val="22"/>
        </w:rPr>
        <w:t>are</w:t>
      </w:r>
      <w:r>
        <w:rPr>
          <w:spacing w:val="-10"/>
          <w:sz w:val="22"/>
        </w:rPr>
        <w:t> </w:t>
      </w:r>
      <w:r>
        <w:rPr>
          <w:sz w:val="22"/>
        </w:rPr>
        <w:t>exceeded,</w:t>
      </w:r>
      <w:r>
        <w:rPr>
          <w:spacing w:val="-10"/>
          <w:sz w:val="22"/>
        </w:rPr>
        <w:t> </w:t>
      </w:r>
      <w:r>
        <w:rPr>
          <w:sz w:val="22"/>
        </w:rPr>
        <w:t>operating</w:t>
      </w:r>
      <w:r>
        <w:rPr>
          <w:spacing w:val="-11"/>
          <w:sz w:val="22"/>
        </w:rPr>
        <w:t> </w:t>
      </w:r>
      <w:r>
        <w:rPr>
          <w:sz w:val="22"/>
        </w:rPr>
        <w:t>procedures</w:t>
      </w:r>
      <w:r>
        <w:rPr>
          <w:spacing w:val="-15"/>
          <w:sz w:val="22"/>
        </w:rPr>
        <w:t> </w:t>
      </w:r>
      <w:r>
        <w:rPr>
          <w:sz w:val="22"/>
        </w:rPr>
        <w:t>should prescribe assessment and follow-up, which should include consideration of an investigation and/or corrective actions to avoid any further deterioration of the </w:t>
      </w:r>
      <w:r>
        <w:rPr>
          <w:spacing w:val="-2"/>
          <w:sz w:val="22"/>
        </w:rPr>
        <w:t>environment.</w:t>
      </w:r>
    </w:p>
    <w:p>
      <w:pPr>
        <w:pStyle w:val="BodyText"/>
        <w:spacing w:before="249"/>
      </w:pPr>
    </w:p>
    <w:p>
      <w:pPr>
        <w:pStyle w:val="Heading5"/>
      </w:pPr>
      <w:r>
        <w:rPr>
          <w:color w:val="365F91"/>
        </w:rPr>
        <w:t>ENVIRONMENTAL</w:t>
      </w:r>
      <w:r>
        <w:rPr>
          <w:color w:val="365F91"/>
          <w:spacing w:val="-9"/>
        </w:rPr>
        <w:t> </w:t>
      </w:r>
      <w:r>
        <w:rPr>
          <w:color w:val="365F91"/>
        </w:rPr>
        <w:t>MONITORING</w:t>
      </w:r>
      <w:r>
        <w:rPr>
          <w:color w:val="365F91"/>
          <w:spacing w:val="-5"/>
        </w:rPr>
        <w:t> </w:t>
      </w:r>
      <w:r>
        <w:rPr>
          <w:color w:val="365F91"/>
        </w:rPr>
        <w:t>–</w:t>
      </w:r>
      <w:r>
        <w:rPr>
          <w:color w:val="365F91"/>
          <w:spacing w:val="-10"/>
        </w:rPr>
        <w:t> </w:t>
      </w:r>
      <w:r>
        <w:rPr>
          <w:color w:val="365F91"/>
        </w:rPr>
        <w:t>TOTAL</w:t>
      </w:r>
      <w:r>
        <w:rPr>
          <w:color w:val="365F91"/>
          <w:spacing w:val="-8"/>
        </w:rPr>
        <w:t> </w:t>
      </w:r>
      <w:r>
        <w:rPr>
          <w:color w:val="365F91"/>
          <w:spacing w:val="-2"/>
        </w:rPr>
        <w:t>PARTICLE</w:t>
      </w:r>
    </w:p>
    <w:p>
      <w:pPr>
        <w:pStyle w:val="BodyText"/>
        <w:spacing w:before="1"/>
        <w:rPr>
          <w:b/>
        </w:rPr>
      </w:pPr>
    </w:p>
    <w:p>
      <w:pPr>
        <w:pStyle w:val="ListParagraph"/>
        <w:numPr>
          <w:ilvl w:val="1"/>
          <w:numId w:val="1"/>
        </w:numPr>
        <w:tabs>
          <w:tab w:pos="1439" w:val="left" w:leader="none"/>
        </w:tabs>
        <w:spacing w:line="228" w:lineRule="auto" w:before="0" w:after="0"/>
        <w:ind w:left="1439" w:right="1312" w:hanging="720"/>
        <w:jc w:val="both"/>
        <w:rPr>
          <w:sz w:val="22"/>
        </w:rPr>
      </w:pPr>
      <w:r>
        <w:rPr>
          <w:sz w:val="22"/>
        </w:rPr>
        <w:t>A total particle monitoring program should be established to obtain data for assessing potential contamination risks and to ensure the maintenance of the environment for sterile operations in a qualified state.</w:t>
      </w:r>
    </w:p>
    <w:p>
      <w:pPr>
        <w:pStyle w:val="ListParagraph"/>
        <w:numPr>
          <w:ilvl w:val="1"/>
          <w:numId w:val="1"/>
        </w:numPr>
        <w:tabs>
          <w:tab w:pos="1439" w:val="left" w:leader="none"/>
        </w:tabs>
        <w:spacing w:line="240" w:lineRule="auto" w:before="241" w:after="0"/>
        <w:ind w:left="1439" w:right="1318" w:hanging="720"/>
        <w:jc w:val="both"/>
        <w:rPr>
          <w:sz w:val="22"/>
        </w:rPr>
      </w:pPr>
      <w:r>
        <w:rPr>
          <w:sz w:val="22"/>
        </w:rPr>
        <w:t>The</w:t>
      </w:r>
      <w:r>
        <w:rPr>
          <w:spacing w:val="-16"/>
          <w:sz w:val="22"/>
        </w:rPr>
        <w:t> </w:t>
      </w:r>
      <w:r>
        <w:rPr>
          <w:sz w:val="22"/>
        </w:rPr>
        <w:t>limits</w:t>
      </w:r>
      <w:r>
        <w:rPr>
          <w:spacing w:val="-15"/>
          <w:sz w:val="22"/>
        </w:rPr>
        <w:t> </w:t>
      </w:r>
      <w:r>
        <w:rPr>
          <w:sz w:val="22"/>
        </w:rPr>
        <w:t>for</w:t>
      </w:r>
      <w:r>
        <w:rPr>
          <w:spacing w:val="-15"/>
          <w:sz w:val="22"/>
        </w:rPr>
        <w:t> </w:t>
      </w:r>
      <w:r>
        <w:rPr>
          <w:sz w:val="22"/>
        </w:rPr>
        <w:t>environmental</w:t>
      </w:r>
      <w:r>
        <w:rPr>
          <w:spacing w:val="-16"/>
          <w:sz w:val="22"/>
        </w:rPr>
        <w:t> </w:t>
      </w:r>
      <w:r>
        <w:rPr>
          <w:sz w:val="22"/>
        </w:rPr>
        <w:t>monitoring</w:t>
      </w:r>
      <w:r>
        <w:rPr>
          <w:spacing w:val="-15"/>
          <w:sz w:val="22"/>
        </w:rPr>
        <w:t> </w:t>
      </w:r>
      <w:r>
        <w:rPr>
          <w:sz w:val="22"/>
        </w:rPr>
        <w:t>of</w:t>
      </w:r>
      <w:r>
        <w:rPr>
          <w:spacing w:val="-15"/>
          <w:sz w:val="22"/>
        </w:rPr>
        <w:t> </w:t>
      </w:r>
      <w:r>
        <w:rPr>
          <w:sz w:val="22"/>
        </w:rPr>
        <w:t>airborne</w:t>
      </w:r>
      <w:r>
        <w:rPr>
          <w:spacing w:val="-15"/>
          <w:sz w:val="22"/>
        </w:rPr>
        <w:t> </w:t>
      </w:r>
      <w:r>
        <w:rPr>
          <w:sz w:val="22"/>
        </w:rPr>
        <w:t>particle</w:t>
      </w:r>
      <w:r>
        <w:rPr>
          <w:spacing w:val="-16"/>
          <w:sz w:val="22"/>
        </w:rPr>
        <w:t> </w:t>
      </w:r>
      <w:r>
        <w:rPr>
          <w:sz w:val="22"/>
        </w:rPr>
        <w:t>concentration</w:t>
      </w:r>
      <w:r>
        <w:rPr>
          <w:spacing w:val="-15"/>
          <w:sz w:val="22"/>
        </w:rPr>
        <w:t> </w:t>
      </w:r>
      <w:r>
        <w:rPr>
          <w:sz w:val="22"/>
        </w:rPr>
        <w:t>for</w:t>
      </w:r>
      <w:r>
        <w:rPr>
          <w:spacing w:val="-15"/>
          <w:sz w:val="22"/>
        </w:rPr>
        <w:t> </w:t>
      </w:r>
      <w:r>
        <w:rPr>
          <w:sz w:val="22"/>
        </w:rPr>
        <w:t>each graded area are given in Table 5.</w:t>
      </w:r>
    </w:p>
    <w:p>
      <w:pPr>
        <w:spacing w:after="0" w:line="240" w:lineRule="auto"/>
        <w:jc w:val="both"/>
        <w:rPr>
          <w:sz w:val="22"/>
        </w:rPr>
        <w:sectPr>
          <w:pgSz w:w="11910" w:h="16850"/>
          <w:pgMar w:header="727" w:footer="970" w:top="1000" w:bottom="1160" w:left="980" w:right="380"/>
        </w:sectPr>
      </w:pPr>
    </w:p>
    <w:p>
      <w:pPr>
        <w:pStyle w:val="BodyText"/>
        <w:rPr>
          <w:sz w:val="20"/>
        </w:rPr>
      </w:pPr>
    </w:p>
    <w:p>
      <w:pPr>
        <w:pStyle w:val="BodyText"/>
        <w:rPr>
          <w:sz w:val="20"/>
        </w:rPr>
      </w:pPr>
    </w:p>
    <w:p>
      <w:pPr>
        <w:pStyle w:val="BodyText"/>
        <w:spacing w:before="10"/>
        <w:rPr>
          <w:sz w:val="20"/>
        </w:rPr>
      </w:pPr>
    </w:p>
    <w:p>
      <w:pPr>
        <w:spacing w:before="1"/>
        <w:ind w:left="719" w:right="0" w:firstLine="0"/>
        <w:jc w:val="left"/>
        <w:rPr>
          <w:b/>
          <w:sz w:val="20"/>
        </w:rPr>
      </w:pPr>
      <w:r>
        <w:rPr>
          <w:b/>
          <w:sz w:val="20"/>
        </w:rPr>
        <w:t>Table</w:t>
      </w:r>
      <w:r>
        <w:rPr>
          <w:b/>
          <w:spacing w:val="-9"/>
          <w:sz w:val="20"/>
        </w:rPr>
        <w:t> </w:t>
      </w:r>
      <w:r>
        <w:rPr>
          <w:b/>
          <w:sz w:val="20"/>
        </w:rPr>
        <w:t>5</w:t>
      </w:r>
      <w:r>
        <w:rPr>
          <w:sz w:val="20"/>
        </w:rPr>
        <w:t>:</w:t>
      </w:r>
      <w:r>
        <w:rPr>
          <w:spacing w:val="-8"/>
          <w:sz w:val="20"/>
        </w:rPr>
        <w:t> </w:t>
      </w:r>
      <w:r>
        <w:rPr>
          <w:b/>
          <w:sz w:val="20"/>
        </w:rPr>
        <w:t>Maximum</w:t>
      </w:r>
      <w:r>
        <w:rPr>
          <w:b/>
          <w:spacing w:val="-8"/>
          <w:sz w:val="20"/>
        </w:rPr>
        <w:t> </w:t>
      </w:r>
      <w:r>
        <w:rPr>
          <w:b/>
          <w:sz w:val="20"/>
        </w:rPr>
        <w:t>permitted</w:t>
      </w:r>
      <w:r>
        <w:rPr>
          <w:b/>
          <w:spacing w:val="-8"/>
          <w:sz w:val="20"/>
        </w:rPr>
        <w:t> </w:t>
      </w:r>
      <w:r>
        <w:rPr>
          <w:b/>
          <w:sz w:val="20"/>
        </w:rPr>
        <w:t>total</w:t>
      </w:r>
      <w:r>
        <w:rPr>
          <w:b/>
          <w:spacing w:val="-8"/>
          <w:sz w:val="20"/>
        </w:rPr>
        <w:t> </w:t>
      </w:r>
      <w:r>
        <w:rPr>
          <w:b/>
          <w:sz w:val="20"/>
        </w:rPr>
        <w:t>particle</w:t>
      </w:r>
      <w:r>
        <w:rPr>
          <w:b/>
          <w:spacing w:val="-9"/>
          <w:sz w:val="20"/>
        </w:rPr>
        <w:t> </w:t>
      </w:r>
      <w:r>
        <w:rPr>
          <w:b/>
          <w:sz w:val="20"/>
        </w:rPr>
        <w:t>concentration</w:t>
      </w:r>
      <w:r>
        <w:rPr>
          <w:b/>
          <w:spacing w:val="-7"/>
          <w:sz w:val="20"/>
        </w:rPr>
        <w:t> </w:t>
      </w:r>
      <w:r>
        <w:rPr>
          <w:b/>
          <w:sz w:val="20"/>
        </w:rPr>
        <w:t>for</w:t>
      </w:r>
      <w:r>
        <w:rPr>
          <w:b/>
          <w:spacing w:val="-8"/>
          <w:sz w:val="20"/>
        </w:rPr>
        <w:t> </w:t>
      </w:r>
      <w:r>
        <w:rPr>
          <w:b/>
          <w:spacing w:val="-2"/>
          <w:sz w:val="20"/>
        </w:rPr>
        <w:t>monitoring.</w:t>
      </w:r>
    </w:p>
    <w:p>
      <w:pPr>
        <w:pStyle w:val="BodyText"/>
        <w:spacing w:before="15"/>
        <w:rPr>
          <w:b/>
          <w:sz w:val="20"/>
        </w:rPr>
      </w:pPr>
    </w:p>
    <w:tbl>
      <w:tblPr>
        <w:tblW w:w="0" w:type="auto"/>
        <w:jc w:val="left"/>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700"/>
        <w:gridCol w:w="1777"/>
        <w:gridCol w:w="1700"/>
        <w:gridCol w:w="1773"/>
      </w:tblGrid>
      <w:tr>
        <w:trPr>
          <w:trHeight w:val="652" w:hRule="atLeast"/>
        </w:trPr>
        <w:tc>
          <w:tcPr>
            <w:tcW w:w="989" w:type="dxa"/>
            <w:vMerge w:val="restart"/>
          </w:tcPr>
          <w:p>
            <w:pPr>
              <w:pStyle w:val="TableParagraph"/>
              <w:spacing w:before="105"/>
              <w:rPr>
                <w:b/>
                <w:sz w:val="20"/>
              </w:rPr>
            </w:pPr>
          </w:p>
          <w:p>
            <w:pPr>
              <w:pStyle w:val="TableParagraph"/>
              <w:ind w:left="107"/>
              <w:rPr>
                <w:b/>
                <w:sz w:val="20"/>
              </w:rPr>
            </w:pPr>
            <w:r>
              <w:rPr>
                <w:b/>
                <w:spacing w:val="-2"/>
                <w:sz w:val="20"/>
              </w:rPr>
              <w:t>Grade</w:t>
            </w:r>
          </w:p>
        </w:tc>
        <w:tc>
          <w:tcPr>
            <w:tcW w:w="3477" w:type="dxa"/>
            <w:gridSpan w:val="2"/>
          </w:tcPr>
          <w:p>
            <w:pPr>
              <w:pStyle w:val="TableParagraph"/>
              <w:spacing w:before="90"/>
              <w:ind w:left="1" w:right="1"/>
              <w:jc w:val="center"/>
              <w:rPr>
                <w:b/>
                <w:sz w:val="20"/>
              </w:rPr>
            </w:pPr>
            <w:r>
              <w:rPr>
                <w:b/>
                <w:sz w:val="20"/>
              </w:rPr>
              <w:t>Maximum</w:t>
            </w:r>
            <w:r>
              <w:rPr>
                <w:b/>
                <w:spacing w:val="-6"/>
                <w:sz w:val="20"/>
              </w:rPr>
              <w:t> </w:t>
            </w:r>
            <w:r>
              <w:rPr>
                <w:b/>
                <w:sz w:val="20"/>
              </w:rPr>
              <w:t>limits</w:t>
            </w:r>
            <w:r>
              <w:rPr>
                <w:b/>
                <w:spacing w:val="-6"/>
                <w:sz w:val="20"/>
              </w:rPr>
              <w:t> </w:t>
            </w:r>
            <w:r>
              <w:rPr>
                <w:b/>
                <w:sz w:val="20"/>
              </w:rPr>
              <w:t>for</w:t>
            </w:r>
            <w:r>
              <w:rPr>
                <w:b/>
                <w:spacing w:val="-5"/>
                <w:sz w:val="20"/>
              </w:rPr>
              <w:t> </w:t>
            </w:r>
            <w:r>
              <w:rPr>
                <w:b/>
                <w:sz w:val="20"/>
              </w:rPr>
              <w:t>total</w:t>
            </w:r>
            <w:r>
              <w:rPr>
                <w:b/>
                <w:spacing w:val="-4"/>
                <w:sz w:val="20"/>
              </w:rPr>
              <w:t> </w:t>
            </w:r>
            <w:r>
              <w:rPr>
                <w:b/>
                <w:spacing w:val="-2"/>
                <w:sz w:val="20"/>
              </w:rPr>
              <w:t>particle</w:t>
            </w:r>
          </w:p>
          <w:p>
            <w:pPr>
              <w:pStyle w:val="TableParagraph"/>
              <w:spacing w:before="10"/>
              <w:ind w:left="1"/>
              <w:jc w:val="center"/>
              <w:rPr>
                <w:b/>
                <w:sz w:val="20"/>
              </w:rPr>
            </w:pPr>
            <w:r>
              <w:rPr>
                <w:b/>
                <w:sz w:val="20"/>
              </w:rPr>
              <w:t>≥</w:t>
            </w:r>
            <w:r>
              <w:rPr>
                <w:b/>
                <w:spacing w:val="-3"/>
                <w:sz w:val="20"/>
              </w:rPr>
              <w:t> </w:t>
            </w:r>
            <w:r>
              <w:rPr>
                <w:b/>
                <w:sz w:val="20"/>
              </w:rPr>
              <w:t>0.5</w:t>
            </w:r>
            <w:r>
              <w:rPr>
                <w:b/>
                <w:spacing w:val="-3"/>
                <w:sz w:val="20"/>
              </w:rPr>
              <w:t> </w:t>
            </w:r>
            <w:r>
              <w:rPr>
                <w:b/>
                <w:spacing w:val="-2"/>
                <w:sz w:val="20"/>
              </w:rPr>
              <w:t>μm/m</w:t>
            </w:r>
            <w:r>
              <w:rPr>
                <w:b/>
                <w:spacing w:val="-2"/>
                <w:sz w:val="20"/>
                <w:vertAlign w:val="superscript"/>
              </w:rPr>
              <w:t>3</w:t>
            </w:r>
          </w:p>
        </w:tc>
        <w:tc>
          <w:tcPr>
            <w:tcW w:w="3473" w:type="dxa"/>
            <w:gridSpan w:val="2"/>
          </w:tcPr>
          <w:p>
            <w:pPr>
              <w:pStyle w:val="TableParagraph"/>
              <w:spacing w:before="90"/>
              <w:ind w:left="8" w:right="10"/>
              <w:jc w:val="center"/>
              <w:rPr>
                <w:b/>
                <w:sz w:val="20"/>
              </w:rPr>
            </w:pPr>
            <w:r>
              <w:rPr>
                <w:b/>
                <w:sz w:val="20"/>
              </w:rPr>
              <w:t>Maximum</w:t>
            </w:r>
            <w:r>
              <w:rPr>
                <w:b/>
                <w:spacing w:val="-6"/>
                <w:sz w:val="20"/>
              </w:rPr>
              <w:t> </w:t>
            </w:r>
            <w:r>
              <w:rPr>
                <w:b/>
                <w:sz w:val="20"/>
              </w:rPr>
              <w:t>limits</w:t>
            </w:r>
            <w:r>
              <w:rPr>
                <w:b/>
                <w:spacing w:val="-6"/>
                <w:sz w:val="20"/>
              </w:rPr>
              <w:t> </w:t>
            </w:r>
            <w:r>
              <w:rPr>
                <w:b/>
                <w:sz w:val="20"/>
              </w:rPr>
              <w:t>for</w:t>
            </w:r>
            <w:r>
              <w:rPr>
                <w:b/>
                <w:spacing w:val="-5"/>
                <w:sz w:val="20"/>
              </w:rPr>
              <w:t> </w:t>
            </w:r>
            <w:r>
              <w:rPr>
                <w:b/>
                <w:sz w:val="20"/>
              </w:rPr>
              <w:t>total</w:t>
            </w:r>
            <w:r>
              <w:rPr>
                <w:b/>
                <w:spacing w:val="-4"/>
                <w:sz w:val="20"/>
              </w:rPr>
              <w:t> </w:t>
            </w:r>
            <w:r>
              <w:rPr>
                <w:b/>
                <w:spacing w:val="-2"/>
                <w:sz w:val="20"/>
              </w:rPr>
              <w:t>particle</w:t>
            </w:r>
          </w:p>
          <w:p>
            <w:pPr>
              <w:pStyle w:val="TableParagraph"/>
              <w:spacing w:before="10"/>
              <w:ind w:left="8" w:right="10"/>
              <w:jc w:val="center"/>
              <w:rPr>
                <w:b/>
                <w:sz w:val="20"/>
              </w:rPr>
            </w:pPr>
            <w:r>
              <w:rPr>
                <w:b/>
                <w:sz w:val="20"/>
              </w:rPr>
              <w:t>≥</w:t>
            </w:r>
            <w:r>
              <w:rPr>
                <w:b/>
                <w:spacing w:val="-2"/>
                <w:sz w:val="20"/>
              </w:rPr>
              <w:t> </w:t>
            </w:r>
            <w:r>
              <w:rPr>
                <w:b/>
                <w:sz w:val="20"/>
              </w:rPr>
              <w:t>5</w:t>
            </w:r>
            <w:r>
              <w:rPr>
                <w:b/>
                <w:spacing w:val="-3"/>
                <w:sz w:val="20"/>
              </w:rPr>
              <w:t> </w:t>
            </w:r>
            <w:r>
              <w:rPr>
                <w:b/>
                <w:spacing w:val="-2"/>
                <w:sz w:val="20"/>
              </w:rPr>
              <w:t>μm/m</w:t>
            </w:r>
            <w:r>
              <w:rPr>
                <w:b/>
                <w:spacing w:val="-2"/>
                <w:sz w:val="20"/>
                <w:vertAlign w:val="superscript"/>
              </w:rPr>
              <w:t>3</w:t>
            </w:r>
          </w:p>
        </w:tc>
      </w:tr>
      <w:tr>
        <w:trPr>
          <w:trHeight w:val="239" w:hRule="atLeast"/>
        </w:trPr>
        <w:tc>
          <w:tcPr>
            <w:tcW w:w="989" w:type="dxa"/>
            <w:vMerge/>
            <w:tcBorders>
              <w:top w:val="nil"/>
            </w:tcBorders>
          </w:tcPr>
          <w:p>
            <w:pPr>
              <w:rPr>
                <w:sz w:val="2"/>
                <w:szCs w:val="2"/>
              </w:rPr>
            </w:pPr>
          </w:p>
        </w:tc>
        <w:tc>
          <w:tcPr>
            <w:tcW w:w="1700" w:type="dxa"/>
          </w:tcPr>
          <w:p>
            <w:pPr>
              <w:pStyle w:val="TableParagraph"/>
              <w:spacing w:line="215" w:lineRule="exact" w:before="4"/>
              <w:ind w:left="6" w:right="1"/>
              <w:jc w:val="center"/>
              <w:rPr>
                <w:b/>
                <w:sz w:val="20"/>
              </w:rPr>
            </w:pPr>
            <w:r>
              <w:rPr>
                <w:b/>
                <w:sz w:val="20"/>
              </w:rPr>
              <w:t>at</w:t>
            </w:r>
            <w:r>
              <w:rPr>
                <w:b/>
                <w:spacing w:val="-3"/>
                <w:sz w:val="20"/>
              </w:rPr>
              <w:t> </w:t>
            </w:r>
            <w:r>
              <w:rPr>
                <w:b/>
                <w:spacing w:val="-4"/>
                <w:sz w:val="20"/>
              </w:rPr>
              <w:t>rest</w:t>
            </w:r>
          </w:p>
        </w:tc>
        <w:tc>
          <w:tcPr>
            <w:tcW w:w="1777" w:type="dxa"/>
          </w:tcPr>
          <w:p>
            <w:pPr>
              <w:pStyle w:val="TableParagraph"/>
              <w:spacing w:line="215" w:lineRule="exact" w:before="4"/>
              <w:ind w:left="3" w:right="2"/>
              <w:jc w:val="center"/>
              <w:rPr>
                <w:b/>
                <w:sz w:val="20"/>
              </w:rPr>
            </w:pPr>
            <w:r>
              <w:rPr>
                <w:b/>
                <w:sz w:val="20"/>
              </w:rPr>
              <w:t>in</w:t>
            </w:r>
            <w:r>
              <w:rPr>
                <w:b/>
                <w:spacing w:val="-3"/>
                <w:sz w:val="20"/>
              </w:rPr>
              <w:t> </w:t>
            </w:r>
            <w:r>
              <w:rPr>
                <w:b/>
                <w:spacing w:val="-2"/>
                <w:sz w:val="20"/>
              </w:rPr>
              <w:t>operation</w:t>
            </w:r>
          </w:p>
        </w:tc>
        <w:tc>
          <w:tcPr>
            <w:tcW w:w="1700" w:type="dxa"/>
          </w:tcPr>
          <w:p>
            <w:pPr>
              <w:pStyle w:val="TableParagraph"/>
              <w:spacing w:line="215" w:lineRule="exact" w:before="4"/>
              <w:ind w:left="5" w:right="6"/>
              <w:jc w:val="center"/>
              <w:rPr>
                <w:b/>
                <w:sz w:val="20"/>
              </w:rPr>
            </w:pPr>
            <w:r>
              <w:rPr>
                <w:b/>
                <w:sz w:val="20"/>
              </w:rPr>
              <w:t>at</w:t>
            </w:r>
            <w:r>
              <w:rPr>
                <w:b/>
                <w:spacing w:val="-3"/>
                <w:sz w:val="20"/>
              </w:rPr>
              <w:t> </w:t>
            </w:r>
            <w:r>
              <w:rPr>
                <w:b/>
                <w:spacing w:val="-4"/>
                <w:sz w:val="20"/>
              </w:rPr>
              <w:t>rest</w:t>
            </w:r>
          </w:p>
        </w:tc>
        <w:tc>
          <w:tcPr>
            <w:tcW w:w="1773" w:type="dxa"/>
          </w:tcPr>
          <w:p>
            <w:pPr>
              <w:pStyle w:val="TableParagraph"/>
              <w:spacing w:line="215" w:lineRule="exact" w:before="4"/>
              <w:ind w:right="4"/>
              <w:jc w:val="center"/>
              <w:rPr>
                <w:b/>
                <w:sz w:val="20"/>
              </w:rPr>
            </w:pPr>
            <w:r>
              <w:rPr>
                <w:b/>
                <w:sz w:val="20"/>
              </w:rPr>
              <w:t>in</w:t>
            </w:r>
            <w:r>
              <w:rPr>
                <w:b/>
                <w:spacing w:val="-3"/>
                <w:sz w:val="20"/>
              </w:rPr>
              <w:t> </w:t>
            </w:r>
            <w:r>
              <w:rPr>
                <w:b/>
                <w:spacing w:val="-2"/>
                <w:sz w:val="20"/>
              </w:rPr>
              <w:t>operation</w:t>
            </w:r>
          </w:p>
        </w:tc>
      </w:tr>
      <w:tr>
        <w:trPr>
          <w:trHeight w:val="239" w:hRule="atLeast"/>
        </w:trPr>
        <w:tc>
          <w:tcPr>
            <w:tcW w:w="989" w:type="dxa"/>
          </w:tcPr>
          <w:p>
            <w:pPr>
              <w:pStyle w:val="TableParagraph"/>
              <w:spacing w:line="215" w:lineRule="exact" w:before="4"/>
              <w:ind w:left="9" w:right="2"/>
              <w:jc w:val="center"/>
              <w:rPr>
                <w:sz w:val="20"/>
              </w:rPr>
            </w:pPr>
            <w:r>
              <w:rPr>
                <w:spacing w:val="-10"/>
                <w:sz w:val="20"/>
              </w:rPr>
              <w:t>A</w:t>
            </w:r>
          </w:p>
        </w:tc>
        <w:tc>
          <w:tcPr>
            <w:tcW w:w="1700" w:type="dxa"/>
          </w:tcPr>
          <w:p>
            <w:pPr>
              <w:pStyle w:val="TableParagraph"/>
              <w:spacing w:line="215" w:lineRule="exact" w:before="4"/>
              <w:ind w:left="5" w:right="2"/>
              <w:jc w:val="center"/>
              <w:rPr>
                <w:sz w:val="20"/>
              </w:rPr>
            </w:pPr>
            <w:r>
              <w:rPr>
                <w:sz w:val="20"/>
              </w:rPr>
              <w:t>3</w:t>
            </w:r>
            <w:r>
              <w:rPr>
                <w:spacing w:val="-3"/>
                <w:sz w:val="20"/>
              </w:rPr>
              <w:t> </w:t>
            </w:r>
            <w:r>
              <w:rPr>
                <w:spacing w:val="-5"/>
                <w:sz w:val="20"/>
              </w:rPr>
              <w:t>520</w:t>
            </w:r>
          </w:p>
        </w:tc>
        <w:tc>
          <w:tcPr>
            <w:tcW w:w="1777" w:type="dxa"/>
          </w:tcPr>
          <w:p>
            <w:pPr>
              <w:pStyle w:val="TableParagraph"/>
              <w:spacing w:line="215" w:lineRule="exact" w:before="4"/>
              <w:ind w:left="3"/>
              <w:jc w:val="center"/>
              <w:rPr>
                <w:sz w:val="20"/>
              </w:rPr>
            </w:pPr>
            <w:r>
              <w:rPr>
                <w:sz w:val="20"/>
              </w:rPr>
              <w:t>3</w:t>
            </w:r>
            <w:r>
              <w:rPr>
                <w:spacing w:val="-3"/>
                <w:sz w:val="20"/>
              </w:rPr>
              <w:t> </w:t>
            </w:r>
            <w:r>
              <w:rPr>
                <w:spacing w:val="-5"/>
                <w:sz w:val="20"/>
              </w:rPr>
              <w:t>520</w:t>
            </w:r>
          </w:p>
        </w:tc>
        <w:tc>
          <w:tcPr>
            <w:tcW w:w="1700" w:type="dxa"/>
          </w:tcPr>
          <w:p>
            <w:pPr>
              <w:pStyle w:val="TableParagraph"/>
              <w:spacing w:line="215" w:lineRule="exact" w:before="4"/>
              <w:ind w:left="5" w:right="5"/>
              <w:jc w:val="center"/>
              <w:rPr>
                <w:sz w:val="20"/>
              </w:rPr>
            </w:pPr>
            <w:r>
              <w:rPr>
                <w:spacing w:val="-5"/>
                <w:sz w:val="20"/>
              </w:rPr>
              <w:t>29</w:t>
            </w:r>
          </w:p>
        </w:tc>
        <w:tc>
          <w:tcPr>
            <w:tcW w:w="1773" w:type="dxa"/>
          </w:tcPr>
          <w:p>
            <w:pPr>
              <w:pStyle w:val="TableParagraph"/>
              <w:spacing w:line="215" w:lineRule="exact" w:before="4"/>
              <w:ind w:left="2" w:right="4"/>
              <w:jc w:val="center"/>
              <w:rPr>
                <w:sz w:val="20"/>
              </w:rPr>
            </w:pPr>
            <w:r>
              <w:rPr>
                <w:spacing w:val="-5"/>
                <w:sz w:val="20"/>
              </w:rPr>
              <w:t>29</w:t>
            </w:r>
          </w:p>
        </w:tc>
      </w:tr>
      <w:tr>
        <w:trPr>
          <w:trHeight w:val="239" w:hRule="atLeast"/>
        </w:trPr>
        <w:tc>
          <w:tcPr>
            <w:tcW w:w="989" w:type="dxa"/>
          </w:tcPr>
          <w:p>
            <w:pPr>
              <w:pStyle w:val="TableParagraph"/>
              <w:spacing w:line="215" w:lineRule="exact" w:before="4"/>
              <w:ind w:left="9" w:right="2"/>
              <w:jc w:val="center"/>
              <w:rPr>
                <w:sz w:val="20"/>
              </w:rPr>
            </w:pPr>
            <w:r>
              <w:rPr>
                <w:spacing w:val="-10"/>
                <w:sz w:val="20"/>
              </w:rPr>
              <w:t>B</w:t>
            </w:r>
          </w:p>
        </w:tc>
        <w:tc>
          <w:tcPr>
            <w:tcW w:w="1700" w:type="dxa"/>
          </w:tcPr>
          <w:p>
            <w:pPr>
              <w:pStyle w:val="TableParagraph"/>
              <w:spacing w:line="215" w:lineRule="exact" w:before="4"/>
              <w:ind w:left="5" w:right="2"/>
              <w:jc w:val="center"/>
              <w:rPr>
                <w:sz w:val="20"/>
              </w:rPr>
            </w:pPr>
            <w:r>
              <w:rPr>
                <w:sz w:val="20"/>
              </w:rPr>
              <w:t>3</w:t>
            </w:r>
            <w:r>
              <w:rPr>
                <w:spacing w:val="-3"/>
                <w:sz w:val="20"/>
              </w:rPr>
              <w:t> </w:t>
            </w:r>
            <w:r>
              <w:rPr>
                <w:spacing w:val="-5"/>
                <w:sz w:val="20"/>
              </w:rPr>
              <w:t>520</w:t>
            </w:r>
          </w:p>
        </w:tc>
        <w:tc>
          <w:tcPr>
            <w:tcW w:w="1777" w:type="dxa"/>
          </w:tcPr>
          <w:p>
            <w:pPr>
              <w:pStyle w:val="TableParagraph"/>
              <w:spacing w:line="215" w:lineRule="exact" w:before="4"/>
              <w:ind w:left="3" w:right="1"/>
              <w:jc w:val="center"/>
              <w:rPr>
                <w:sz w:val="20"/>
              </w:rPr>
            </w:pPr>
            <w:r>
              <w:rPr>
                <w:sz w:val="20"/>
              </w:rPr>
              <w:t>352</w:t>
            </w:r>
            <w:r>
              <w:rPr>
                <w:spacing w:val="-4"/>
                <w:sz w:val="20"/>
              </w:rPr>
              <w:t> </w:t>
            </w:r>
            <w:r>
              <w:rPr>
                <w:spacing w:val="-5"/>
                <w:sz w:val="20"/>
              </w:rPr>
              <w:t>000</w:t>
            </w:r>
          </w:p>
        </w:tc>
        <w:tc>
          <w:tcPr>
            <w:tcW w:w="1700" w:type="dxa"/>
          </w:tcPr>
          <w:p>
            <w:pPr>
              <w:pStyle w:val="TableParagraph"/>
              <w:spacing w:line="215" w:lineRule="exact" w:before="4"/>
              <w:ind w:left="5" w:right="5"/>
              <w:jc w:val="center"/>
              <w:rPr>
                <w:sz w:val="20"/>
              </w:rPr>
            </w:pPr>
            <w:r>
              <w:rPr>
                <w:spacing w:val="-5"/>
                <w:sz w:val="20"/>
              </w:rPr>
              <w:t>29</w:t>
            </w:r>
          </w:p>
        </w:tc>
        <w:tc>
          <w:tcPr>
            <w:tcW w:w="1773" w:type="dxa"/>
          </w:tcPr>
          <w:p>
            <w:pPr>
              <w:pStyle w:val="TableParagraph"/>
              <w:spacing w:line="215" w:lineRule="exact" w:before="4"/>
              <w:ind w:left="1" w:right="4"/>
              <w:jc w:val="center"/>
              <w:rPr>
                <w:sz w:val="20"/>
              </w:rPr>
            </w:pPr>
            <w:r>
              <w:rPr>
                <w:sz w:val="20"/>
              </w:rPr>
              <w:t>2</w:t>
            </w:r>
            <w:r>
              <w:rPr>
                <w:spacing w:val="-3"/>
                <w:sz w:val="20"/>
              </w:rPr>
              <w:t> </w:t>
            </w:r>
            <w:r>
              <w:rPr>
                <w:spacing w:val="-5"/>
                <w:sz w:val="20"/>
              </w:rPr>
              <w:t>930</w:t>
            </w:r>
          </w:p>
        </w:tc>
      </w:tr>
      <w:tr>
        <w:trPr>
          <w:trHeight w:val="239" w:hRule="atLeast"/>
        </w:trPr>
        <w:tc>
          <w:tcPr>
            <w:tcW w:w="989" w:type="dxa"/>
          </w:tcPr>
          <w:p>
            <w:pPr>
              <w:pStyle w:val="TableParagraph"/>
              <w:spacing w:line="215" w:lineRule="exact" w:before="4"/>
              <w:ind w:left="9"/>
              <w:jc w:val="center"/>
              <w:rPr>
                <w:sz w:val="20"/>
              </w:rPr>
            </w:pPr>
            <w:r>
              <w:rPr>
                <w:spacing w:val="-10"/>
                <w:sz w:val="20"/>
              </w:rPr>
              <w:t>C</w:t>
            </w:r>
          </w:p>
        </w:tc>
        <w:tc>
          <w:tcPr>
            <w:tcW w:w="1700" w:type="dxa"/>
          </w:tcPr>
          <w:p>
            <w:pPr>
              <w:pStyle w:val="TableParagraph"/>
              <w:spacing w:line="215" w:lineRule="exact" w:before="4"/>
              <w:ind w:left="5" w:right="2"/>
              <w:jc w:val="center"/>
              <w:rPr>
                <w:sz w:val="20"/>
              </w:rPr>
            </w:pPr>
            <w:r>
              <w:rPr>
                <w:sz w:val="20"/>
              </w:rPr>
              <w:t>352</w:t>
            </w:r>
            <w:r>
              <w:rPr>
                <w:spacing w:val="-4"/>
                <w:sz w:val="20"/>
              </w:rPr>
              <w:t> </w:t>
            </w:r>
            <w:r>
              <w:rPr>
                <w:spacing w:val="-5"/>
                <w:sz w:val="20"/>
              </w:rPr>
              <w:t>000</w:t>
            </w:r>
          </w:p>
        </w:tc>
        <w:tc>
          <w:tcPr>
            <w:tcW w:w="1777" w:type="dxa"/>
          </w:tcPr>
          <w:p>
            <w:pPr>
              <w:pStyle w:val="TableParagraph"/>
              <w:spacing w:line="215" w:lineRule="exact" w:before="4"/>
              <w:ind w:left="3" w:right="1"/>
              <w:jc w:val="center"/>
              <w:rPr>
                <w:sz w:val="20"/>
              </w:rPr>
            </w:pPr>
            <w:r>
              <w:rPr>
                <w:sz w:val="20"/>
              </w:rPr>
              <w:t>3</w:t>
            </w:r>
            <w:r>
              <w:rPr>
                <w:spacing w:val="-4"/>
                <w:sz w:val="20"/>
              </w:rPr>
              <w:t> </w:t>
            </w:r>
            <w:r>
              <w:rPr>
                <w:sz w:val="20"/>
              </w:rPr>
              <w:t>520</w:t>
            </w:r>
            <w:r>
              <w:rPr>
                <w:spacing w:val="-3"/>
                <w:sz w:val="20"/>
              </w:rPr>
              <w:t> </w:t>
            </w:r>
            <w:r>
              <w:rPr>
                <w:spacing w:val="-5"/>
                <w:sz w:val="20"/>
              </w:rPr>
              <w:t>000</w:t>
            </w:r>
          </w:p>
        </w:tc>
        <w:tc>
          <w:tcPr>
            <w:tcW w:w="1700" w:type="dxa"/>
          </w:tcPr>
          <w:p>
            <w:pPr>
              <w:pStyle w:val="TableParagraph"/>
              <w:spacing w:line="215" w:lineRule="exact" w:before="4"/>
              <w:ind w:left="5" w:right="5"/>
              <w:jc w:val="center"/>
              <w:rPr>
                <w:sz w:val="20"/>
              </w:rPr>
            </w:pPr>
            <w:r>
              <w:rPr>
                <w:sz w:val="20"/>
              </w:rPr>
              <w:t>2</w:t>
            </w:r>
            <w:r>
              <w:rPr>
                <w:spacing w:val="-3"/>
                <w:sz w:val="20"/>
              </w:rPr>
              <w:t> </w:t>
            </w:r>
            <w:r>
              <w:rPr>
                <w:spacing w:val="-5"/>
                <w:sz w:val="20"/>
              </w:rPr>
              <w:t>930</w:t>
            </w:r>
          </w:p>
        </w:tc>
        <w:tc>
          <w:tcPr>
            <w:tcW w:w="1773" w:type="dxa"/>
          </w:tcPr>
          <w:p>
            <w:pPr>
              <w:pStyle w:val="TableParagraph"/>
              <w:spacing w:line="215" w:lineRule="exact" w:before="4"/>
              <w:ind w:left="1" w:right="4"/>
              <w:jc w:val="center"/>
              <w:rPr>
                <w:sz w:val="20"/>
              </w:rPr>
            </w:pPr>
            <w:r>
              <w:rPr>
                <w:sz w:val="20"/>
              </w:rPr>
              <w:t>29</w:t>
            </w:r>
            <w:r>
              <w:rPr>
                <w:spacing w:val="-4"/>
                <w:sz w:val="20"/>
              </w:rPr>
              <w:t> </w:t>
            </w:r>
            <w:r>
              <w:rPr>
                <w:spacing w:val="-5"/>
                <w:sz w:val="20"/>
              </w:rPr>
              <w:t>300</w:t>
            </w:r>
          </w:p>
        </w:tc>
      </w:tr>
      <w:tr>
        <w:trPr>
          <w:trHeight w:val="481" w:hRule="atLeast"/>
        </w:trPr>
        <w:tc>
          <w:tcPr>
            <w:tcW w:w="989" w:type="dxa"/>
          </w:tcPr>
          <w:p>
            <w:pPr>
              <w:pStyle w:val="TableParagraph"/>
              <w:spacing w:before="126"/>
              <w:ind w:left="9"/>
              <w:jc w:val="center"/>
              <w:rPr>
                <w:sz w:val="20"/>
              </w:rPr>
            </w:pPr>
            <w:r>
              <w:rPr>
                <w:spacing w:val="-10"/>
                <w:sz w:val="20"/>
              </w:rPr>
              <w:t>D</w:t>
            </w:r>
          </w:p>
        </w:tc>
        <w:tc>
          <w:tcPr>
            <w:tcW w:w="1700" w:type="dxa"/>
          </w:tcPr>
          <w:p>
            <w:pPr>
              <w:pStyle w:val="TableParagraph"/>
              <w:spacing w:before="6"/>
              <w:ind w:left="5" w:right="1"/>
              <w:jc w:val="center"/>
              <w:rPr>
                <w:sz w:val="20"/>
              </w:rPr>
            </w:pPr>
            <w:r>
              <w:rPr>
                <w:sz w:val="20"/>
              </w:rPr>
              <w:t>3</w:t>
            </w:r>
            <w:r>
              <w:rPr>
                <w:spacing w:val="-4"/>
                <w:sz w:val="20"/>
              </w:rPr>
              <w:t> </w:t>
            </w:r>
            <w:r>
              <w:rPr>
                <w:sz w:val="20"/>
              </w:rPr>
              <w:t>520</w:t>
            </w:r>
            <w:r>
              <w:rPr>
                <w:spacing w:val="-2"/>
                <w:sz w:val="20"/>
              </w:rPr>
              <w:t> </w:t>
            </w:r>
            <w:r>
              <w:rPr>
                <w:spacing w:val="-5"/>
                <w:sz w:val="20"/>
              </w:rPr>
              <w:t>000</w:t>
            </w:r>
          </w:p>
        </w:tc>
        <w:tc>
          <w:tcPr>
            <w:tcW w:w="1777" w:type="dxa"/>
          </w:tcPr>
          <w:p>
            <w:pPr>
              <w:pStyle w:val="TableParagraph"/>
              <w:spacing w:line="240" w:lineRule="exact"/>
              <w:ind w:left="133" w:right="123" w:firstLine="597"/>
              <w:rPr>
                <w:sz w:val="13"/>
              </w:rPr>
            </w:pPr>
            <w:r>
              <w:rPr>
                <w:spacing w:val="-4"/>
                <w:sz w:val="20"/>
              </w:rPr>
              <w:t>Not </w:t>
            </w:r>
            <w:r>
              <w:rPr>
                <w:sz w:val="20"/>
              </w:rPr>
              <w:t>predetermined</w:t>
            </w:r>
            <w:r>
              <w:rPr>
                <w:spacing w:val="-14"/>
                <w:sz w:val="20"/>
              </w:rPr>
              <w:t> </w:t>
            </w:r>
            <w:r>
              <w:rPr>
                <w:position w:val="6"/>
                <w:sz w:val="13"/>
              </w:rPr>
              <w:t>(a)</w:t>
            </w:r>
          </w:p>
        </w:tc>
        <w:tc>
          <w:tcPr>
            <w:tcW w:w="1700" w:type="dxa"/>
          </w:tcPr>
          <w:p>
            <w:pPr>
              <w:pStyle w:val="TableParagraph"/>
              <w:spacing w:before="6"/>
              <w:ind w:left="5" w:right="5"/>
              <w:jc w:val="center"/>
              <w:rPr>
                <w:sz w:val="20"/>
              </w:rPr>
            </w:pPr>
            <w:r>
              <w:rPr>
                <w:sz w:val="20"/>
              </w:rPr>
              <w:t>29</w:t>
            </w:r>
            <w:r>
              <w:rPr>
                <w:spacing w:val="-4"/>
                <w:sz w:val="20"/>
              </w:rPr>
              <w:t> </w:t>
            </w:r>
            <w:r>
              <w:rPr>
                <w:spacing w:val="-5"/>
                <w:sz w:val="20"/>
              </w:rPr>
              <w:t>300</w:t>
            </w:r>
          </w:p>
        </w:tc>
        <w:tc>
          <w:tcPr>
            <w:tcW w:w="1773" w:type="dxa"/>
          </w:tcPr>
          <w:p>
            <w:pPr>
              <w:pStyle w:val="TableParagraph"/>
              <w:spacing w:line="240" w:lineRule="exact"/>
              <w:ind w:left="127" w:right="125" w:firstLine="598"/>
              <w:rPr>
                <w:sz w:val="13"/>
              </w:rPr>
            </w:pPr>
            <w:r>
              <w:rPr>
                <w:spacing w:val="-4"/>
                <w:sz w:val="20"/>
              </w:rPr>
              <w:t>Not </w:t>
            </w:r>
            <w:r>
              <w:rPr>
                <w:sz w:val="20"/>
              </w:rPr>
              <w:t>predetermined</w:t>
            </w:r>
            <w:r>
              <w:rPr>
                <w:spacing w:val="-14"/>
                <w:sz w:val="20"/>
              </w:rPr>
              <w:t> </w:t>
            </w:r>
            <w:r>
              <w:rPr>
                <w:position w:val="6"/>
                <w:sz w:val="13"/>
              </w:rPr>
              <w:t>(a)</w:t>
            </w:r>
          </w:p>
        </w:tc>
      </w:tr>
    </w:tbl>
    <w:p>
      <w:pPr>
        <w:pStyle w:val="BodyText"/>
        <w:spacing w:before="13"/>
        <w:rPr>
          <w:b/>
          <w:sz w:val="20"/>
        </w:rPr>
      </w:pPr>
    </w:p>
    <w:p>
      <w:pPr>
        <w:spacing w:before="0"/>
        <w:ind w:left="1571" w:right="1313" w:hanging="286"/>
        <w:jc w:val="both"/>
        <w:rPr>
          <w:sz w:val="20"/>
        </w:rPr>
      </w:pPr>
      <w:r>
        <w:rPr>
          <w:position w:val="6"/>
          <w:sz w:val="13"/>
        </w:rPr>
        <w:t>(a)</w:t>
      </w:r>
      <w:r>
        <w:rPr>
          <w:spacing w:val="40"/>
          <w:position w:val="6"/>
          <w:sz w:val="13"/>
        </w:rPr>
        <w:t> </w:t>
      </w:r>
      <w:r>
        <w:rPr>
          <w:sz w:val="20"/>
        </w:rPr>
        <w:t>For grade D, in operation limits are not predetermined. The manufacturer should establish in operation limits based on a risk assessment and on routine data, where </w:t>
      </w:r>
      <w:r>
        <w:rPr>
          <w:spacing w:val="-2"/>
          <w:sz w:val="20"/>
        </w:rPr>
        <w:t>applicable.</w:t>
      </w:r>
    </w:p>
    <w:p>
      <w:pPr>
        <w:spacing w:before="230"/>
        <w:ind w:left="2138" w:right="1317" w:hanging="852"/>
        <w:jc w:val="both"/>
        <w:rPr>
          <w:sz w:val="20"/>
        </w:rPr>
      </w:pPr>
      <w:r>
        <w:rPr>
          <w:sz w:val="20"/>
        </w:rPr>
        <w:t>Note</w:t>
      </w:r>
      <w:r>
        <w:rPr>
          <w:spacing w:val="-3"/>
          <w:sz w:val="20"/>
        </w:rPr>
        <w:t> </w:t>
      </w:r>
      <w:r>
        <w:rPr>
          <w:sz w:val="20"/>
        </w:rPr>
        <w:t>1:</w:t>
      </w:r>
      <w:r>
        <w:rPr>
          <w:spacing w:val="80"/>
          <w:w w:val="150"/>
          <w:sz w:val="20"/>
        </w:rPr>
        <w:t> </w:t>
      </w:r>
      <w:r>
        <w:rPr>
          <w:sz w:val="20"/>
        </w:rPr>
        <w:t>The</w:t>
      </w:r>
      <w:r>
        <w:rPr>
          <w:spacing w:val="-11"/>
          <w:sz w:val="20"/>
        </w:rPr>
        <w:t> </w:t>
      </w:r>
      <w:r>
        <w:rPr>
          <w:sz w:val="20"/>
        </w:rPr>
        <w:t>particle</w:t>
      </w:r>
      <w:r>
        <w:rPr>
          <w:spacing w:val="-10"/>
          <w:sz w:val="20"/>
        </w:rPr>
        <w:t> </w:t>
      </w:r>
      <w:r>
        <w:rPr>
          <w:sz w:val="20"/>
        </w:rPr>
        <w:t>limits</w:t>
      </w:r>
      <w:r>
        <w:rPr>
          <w:spacing w:val="-9"/>
          <w:sz w:val="20"/>
        </w:rPr>
        <w:t> </w:t>
      </w:r>
      <w:r>
        <w:rPr>
          <w:sz w:val="20"/>
        </w:rPr>
        <w:t>given</w:t>
      </w:r>
      <w:r>
        <w:rPr>
          <w:spacing w:val="-8"/>
          <w:sz w:val="20"/>
        </w:rPr>
        <w:t> </w:t>
      </w:r>
      <w:r>
        <w:rPr>
          <w:sz w:val="20"/>
        </w:rPr>
        <w:t>in</w:t>
      </w:r>
      <w:r>
        <w:rPr>
          <w:spacing w:val="-10"/>
          <w:sz w:val="20"/>
        </w:rPr>
        <w:t> </w:t>
      </w:r>
      <w:r>
        <w:rPr>
          <w:sz w:val="20"/>
        </w:rPr>
        <w:t>the</w:t>
      </w:r>
      <w:r>
        <w:rPr>
          <w:spacing w:val="-11"/>
          <w:sz w:val="20"/>
        </w:rPr>
        <w:t> </w:t>
      </w:r>
      <w:r>
        <w:rPr>
          <w:sz w:val="20"/>
        </w:rPr>
        <w:t>table</w:t>
      </w:r>
      <w:r>
        <w:rPr>
          <w:spacing w:val="-10"/>
          <w:sz w:val="20"/>
        </w:rPr>
        <w:t> </w:t>
      </w:r>
      <w:r>
        <w:rPr>
          <w:sz w:val="20"/>
        </w:rPr>
        <w:t>for</w:t>
      </w:r>
      <w:r>
        <w:rPr>
          <w:spacing w:val="-9"/>
          <w:sz w:val="20"/>
        </w:rPr>
        <w:t> </w:t>
      </w:r>
      <w:r>
        <w:rPr>
          <w:sz w:val="20"/>
        </w:rPr>
        <w:t>the</w:t>
      </w:r>
      <w:r>
        <w:rPr>
          <w:spacing w:val="-11"/>
          <w:sz w:val="20"/>
        </w:rPr>
        <w:t> </w:t>
      </w:r>
      <w:r>
        <w:rPr>
          <w:sz w:val="20"/>
        </w:rPr>
        <w:t>“at</w:t>
      </w:r>
      <w:r>
        <w:rPr>
          <w:spacing w:val="-11"/>
          <w:sz w:val="20"/>
        </w:rPr>
        <w:t> </w:t>
      </w:r>
      <w:r>
        <w:rPr>
          <w:sz w:val="20"/>
        </w:rPr>
        <w:t>rest”</w:t>
      </w:r>
      <w:r>
        <w:rPr>
          <w:spacing w:val="-10"/>
          <w:sz w:val="20"/>
        </w:rPr>
        <w:t> </w:t>
      </w:r>
      <w:r>
        <w:rPr>
          <w:sz w:val="20"/>
        </w:rPr>
        <w:t>state</w:t>
      </w:r>
      <w:r>
        <w:rPr>
          <w:spacing w:val="-10"/>
          <w:sz w:val="20"/>
        </w:rPr>
        <w:t> </w:t>
      </w:r>
      <w:r>
        <w:rPr>
          <w:sz w:val="20"/>
        </w:rPr>
        <w:t>should</w:t>
      </w:r>
      <w:r>
        <w:rPr>
          <w:spacing w:val="-10"/>
          <w:sz w:val="20"/>
        </w:rPr>
        <w:t> </w:t>
      </w:r>
      <w:r>
        <w:rPr>
          <w:sz w:val="20"/>
        </w:rPr>
        <w:t>be</w:t>
      </w:r>
      <w:r>
        <w:rPr>
          <w:spacing w:val="-11"/>
          <w:sz w:val="20"/>
        </w:rPr>
        <w:t> </w:t>
      </w:r>
      <w:r>
        <w:rPr>
          <w:sz w:val="20"/>
        </w:rPr>
        <w:t>achieved</w:t>
      </w:r>
      <w:r>
        <w:rPr>
          <w:spacing w:val="-11"/>
          <w:sz w:val="20"/>
        </w:rPr>
        <w:t> </w:t>
      </w:r>
      <w:r>
        <w:rPr>
          <w:sz w:val="20"/>
        </w:rPr>
        <w:t>after a</w:t>
      </w:r>
      <w:r>
        <w:rPr>
          <w:spacing w:val="-9"/>
          <w:sz w:val="20"/>
        </w:rPr>
        <w:t> </w:t>
      </w:r>
      <w:r>
        <w:rPr>
          <w:sz w:val="20"/>
        </w:rPr>
        <w:t>short</w:t>
      </w:r>
      <w:r>
        <w:rPr>
          <w:spacing w:val="-9"/>
          <w:sz w:val="20"/>
        </w:rPr>
        <w:t> </w:t>
      </w:r>
      <w:r>
        <w:rPr>
          <w:sz w:val="20"/>
        </w:rPr>
        <w:t>“clean</w:t>
      </w:r>
      <w:r>
        <w:rPr>
          <w:spacing w:val="-9"/>
          <w:sz w:val="20"/>
        </w:rPr>
        <w:t> </w:t>
      </w:r>
      <w:r>
        <w:rPr>
          <w:sz w:val="20"/>
        </w:rPr>
        <w:t>up”</w:t>
      </w:r>
      <w:r>
        <w:rPr>
          <w:spacing w:val="-8"/>
          <w:sz w:val="20"/>
        </w:rPr>
        <w:t> </w:t>
      </w:r>
      <w:r>
        <w:rPr>
          <w:sz w:val="20"/>
        </w:rPr>
        <w:t>period</w:t>
      </w:r>
      <w:r>
        <w:rPr>
          <w:spacing w:val="-7"/>
          <w:sz w:val="20"/>
        </w:rPr>
        <w:t> </w:t>
      </w:r>
      <w:r>
        <w:rPr>
          <w:sz w:val="20"/>
        </w:rPr>
        <w:t>defined</w:t>
      </w:r>
      <w:r>
        <w:rPr>
          <w:spacing w:val="-9"/>
          <w:sz w:val="20"/>
        </w:rPr>
        <w:t> </w:t>
      </w:r>
      <w:r>
        <w:rPr>
          <w:sz w:val="20"/>
        </w:rPr>
        <w:t>during</w:t>
      </w:r>
      <w:r>
        <w:rPr>
          <w:spacing w:val="-9"/>
          <w:sz w:val="20"/>
        </w:rPr>
        <w:t> </w:t>
      </w:r>
      <w:r>
        <w:rPr>
          <w:sz w:val="20"/>
        </w:rPr>
        <w:t>qualification</w:t>
      </w:r>
      <w:r>
        <w:rPr>
          <w:spacing w:val="-9"/>
          <w:sz w:val="20"/>
        </w:rPr>
        <w:t> </w:t>
      </w:r>
      <w:r>
        <w:rPr>
          <w:sz w:val="20"/>
        </w:rPr>
        <w:t>(guidance</w:t>
      </w:r>
      <w:r>
        <w:rPr>
          <w:spacing w:val="-7"/>
          <w:sz w:val="20"/>
        </w:rPr>
        <w:t> </w:t>
      </w:r>
      <w:r>
        <w:rPr>
          <w:sz w:val="20"/>
        </w:rPr>
        <w:t>value</w:t>
      </w:r>
      <w:r>
        <w:rPr>
          <w:spacing w:val="-7"/>
          <w:sz w:val="20"/>
        </w:rPr>
        <w:t> </w:t>
      </w:r>
      <w:r>
        <w:rPr>
          <w:sz w:val="20"/>
        </w:rPr>
        <w:t>of</w:t>
      </w:r>
      <w:r>
        <w:rPr>
          <w:spacing w:val="-7"/>
          <w:sz w:val="20"/>
        </w:rPr>
        <w:t> </w:t>
      </w:r>
      <w:r>
        <w:rPr>
          <w:sz w:val="20"/>
        </w:rPr>
        <w:t>less</w:t>
      </w:r>
      <w:r>
        <w:rPr>
          <w:spacing w:val="-8"/>
          <w:sz w:val="20"/>
        </w:rPr>
        <w:t> </w:t>
      </w:r>
      <w:r>
        <w:rPr>
          <w:sz w:val="20"/>
        </w:rPr>
        <w:t>than 20 minutes) in an unmanned state, after the completion of operations (see paragraph 4.29).</w:t>
      </w:r>
    </w:p>
    <w:p>
      <w:pPr>
        <w:spacing w:before="229"/>
        <w:ind w:left="2138" w:right="1318" w:hanging="852"/>
        <w:jc w:val="both"/>
        <w:rPr>
          <w:sz w:val="22"/>
        </w:rPr>
      </w:pPr>
      <w:r>
        <w:rPr>
          <w:sz w:val="20"/>
        </w:rPr>
        <w:t>Note</w:t>
      </w:r>
      <w:r>
        <w:rPr>
          <w:spacing w:val="-2"/>
          <w:sz w:val="20"/>
        </w:rPr>
        <w:t> </w:t>
      </w:r>
      <w:r>
        <w:rPr>
          <w:sz w:val="20"/>
        </w:rPr>
        <w:t>2:</w:t>
      </w:r>
      <w:r>
        <w:rPr>
          <w:spacing w:val="80"/>
          <w:sz w:val="20"/>
        </w:rPr>
        <w:t> </w:t>
      </w:r>
      <w:r>
        <w:rPr>
          <w:sz w:val="20"/>
        </w:rPr>
        <w:t>The occasional indication of macro particle counts, especially ≥ 5 µm, within grade</w:t>
      </w:r>
      <w:r>
        <w:rPr>
          <w:spacing w:val="-7"/>
          <w:sz w:val="20"/>
        </w:rPr>
        <w:t> </w:t>
      </w:r>
      <w:r>
        <w:rPr>
          <w:sz w:val="20"/>
        </w:rPr>
        <w:t>A</w:t>
      </w:r>
      <w:r>
        <w:rPr>
          <w:spacing w:val="-7"/>
          <w:sz w:val="20"/>
        </w:rPr>
        <w:t> </w:t>
      </w:r>
      <w:r>
        <w:rPr>
          <w:sz w:val="20"/>
        </w:rPr>
        <w:t>may</w:t>
      </w:r>
      <w:r>
        <w:rPr>
          <w:spacing w:val="-11"/>
          <w:sz w:val="20"/>
        </w:rPr>
        <w:t> </w:t>
      </w:r>
      <w:r>
        <w:rPr>
          <w:sz w:val="20"/>
        </w:rPr>
        <w:t>be</w:t>
      </w:r>
      <w:r>
        <w:rPr>
          <w:spacing w:val="-7"/>
          <w:sz w:val="20"/>
        </w:rPr>
        <w:t> </w:t>
      </w:r>
      <w:r>
        <w:rPr>
          <w:sz w:val="20"/>
        </w:rPr>
        <w:t>considered</w:t>
      </w:r>
      <w:r>
        <w:rPr>
          <w:spacing w:val="-7"/>
          <w:sz w:val="20"/>
        </w:rPr>
        <w:t> </w:t>
      </w:r>
      <w:r>
        <w:rPr>
          <w:sz w:val="20"/>
        </w:rPr>
        <w:t>to</w:t>
      </w:r>
      <w:r>
        <w:rPr>
          <w:spacing w:val="-7"/>
          <w:sz w:val="20"/>
        </w:rPr>
        <w:t> </w:t>
      </w:r>
      <w:r>
        <w:rPr>
          <w:sz w:val="20"/>
        </w:rPr>
        <w:t>be</w:t>
      </w:r>
      <w:r>
        <w:rPr>
          <w:spacing w:val="-7"/>
          <w:sz w:val="20"/>
        </w:rPr>
        <w:t> </w:t>
      </w:r>
      <w:r>
        <w:rPr>
          <w:sz w:val="20"/>
        </w:rPr>
        <w:t>false</w:t>
      </w:r>
      <w:r>
        <w:rPr>
          <w:spacing w:val="-8"/>
          <w:sz w:val="20"/>
        </w:rPr>
        <w:t> </w:t>
      </w:r>
      <w:r>
        <w:rPr>
          <w:sz w:val="20"/>
        </w:rPr>
        <w:t>counts</w:t>
      </w:r>
      <w:r>
        <w:rPr>
          <w:spacing w:val="-7"/>
          <w:sz w:val="20"/>
        </w:rPr>
        <w:t> </w:t>
      </w:r>
      <w:r>
        <w:rPr>
          <w:sz w:val="20"/>
        </w:rPr>
        <w:t>due</w:t>
      </w:r>
      <w:r>
        <w:rPr>
          <w:spacing w:val="-7"/>
          <w:sz w:val="20"/>
        </w:rPr>
        <w:t> </w:t>
      </w:r>
      <w:r>
        <w:rPr>
          <w:sz w:val="20"/>
        </w:rPr>
        <w:t>to</w:t>
      </w:r>
      <w:r>
        <w:rPr>
          <w:spacing w:val="-7"/>
          <w:sz w:val="20"/>
        </w:rPr>
        <w:t> </w:t>
      </w:r>
      <w:r>
        <w:rPr>
          <w:sz w:val="20"/>
        </w:rPr>
        <w:t>electronic</w:t>
      </w:r>
      <w:r>
        <w:rPr>
          <w:spacing w:val="-5"/>
          <w:sz w:val="20"/>
        </w:rPr>
        <w:t> </w:t>
      </w:r>
      <w:r>
        <w:rPr>
          <w:sz w:val="20"/>
        </w:rPr>
        <w:t>noise,</w:t>
      </w:r>
      <w:r>
        <w:rPr>
          <w:spacing w:val="-8"/>
          <w:sz w:val="20"/>
        </w:rPr>
        <w:t> </w:t>
      </w:r>
      <w:r>
        <w:rPr>
          <w:sz w:val="20"/>
        </w:rPr>
        <w:t>stray</w:t>
      </w:r>
      <w:r>
        <w:rPr>
          <w:spacing w:val="-9"/>
          <w:sz w:val="20"/>
        </w:rPr>
        <w:t> </w:t>
      </w:r>
      <w:r>
        <w:rPr>
          <w:sz w:val="20"/>
        </w:rPr>
        <w:t>light, coincidence</w:t>
      </w:r>
      <w:r>
        <w:rPr>
          <w:spacing w:val="-10"/>
          <w:sz w:val="20"/>
        </w:rPr>
        <w:t> </w:t>
      </w:r>
      <w:r>
        <w:rPr>
          <w:sz w:val="20"/>
        </w:rPr>
        <w:t>loss</w:t>
      </w:r>
      <w:r>
        <w:rPr>
          <w:spacing w:val="-11"/>
          <w:sz w:val="20"/>
        </w:rPr>
        <w:t> </w:t>
      </w:r>
      <w:r>
        <w:rPr>
          <w:sz w:val="20"/>
        </w:rPr>
        <w:t>etc.</w:t>
      </w:r>
      <w:r>
        <w:rPr>
          <w:spacing w:val="-10"/>
          <w:sz w:val="20"/>
        </w:rPr>
        <w:t> </w:t>
      </w:r>
      <w:r>
        <w:rPr>
          <w:sz w:val="20"/>
        </w:rPr>
        <w:t>However,</w:t>
      </w:r>
      <w:r>
        <w:rPr>
          <w:spacing w:val="-9"/>
          <w:sz w:val="20"/>
        </w:rPr>
        <w:t> </w:t>
      </w:r>
      <w:r>
        <w:rPr>
          <w:sz w:val="20"/>
        </w:rPr>
        <w:t>consecutive</w:t>
      </w:r>
      <w:r>
        <w:rPr>
          <w:spacing w:val="-10"/>
          <w:sz w:val="20"/>
        </w:rPr>
        <w:t> </w:t>
      </w:r>
      <w:r>
        <w:rPr>
          <w:sz w:val="20"/>
        </w:rPr>
        <w:t>or</w:t>
      </w:r>
      <w:r>
        <w:rPr>
          <w:spacing w:val="-11"/>
          <w:sz w:val="20"/>
        </w:rPr>
        <w:t> </w:t>
      </w:r>
      <w:r>
        <w:rPr>
          <w:sz w:val="20"/>
        </w:rPr>
        <w:t>regular</w:t>
      </w:r>
      <w:r>
        <w:rPr>
          <w:spacing w:val="-9"/>
          <w:sz w:val="20"/>
        </w:rPr>
        <w:t> </w:t>
      </w:r>
      <w:r>
        <w:rPr>
          <w:sz w:val="20"/>
        </w:rPr>
        <w:t>counting</w:t>
      </w:r>
      <w:r>
        <w:rPr>
          <w:spacing w:val="-11"/>
          <w:sz w:val="20"/>
        </w:rPr>
        <w:t> </w:t>
      </w:r>
      <w:r>
        <w:rPr>
          <w:sz w:val="20"/>
        </w:rPr>
        <w:t>of</w:t>
      </w:r>
      <w:r>
        <w:rPr>
          <w:spacing w:val="-10"/>
          <w:sz w:val="20"/>
        </w:rPr>
        <w:t> </w:t>
      </w:r>
      <w:r>
        <w:rPr>
          <w:sz w:val="20"/>
        </w:rPr>
        <w:t>low</w:t>
      </w:r>
      <w:r>
        <w:rPr>
          <w:spacing w:val="-12"/>
          <w:sz w:val="20"/>
        </w:rPr>
        <w:t> </w:t>
      </w:r>
      <w:r>
        <w:rPr>
          <w:sz w:val="20"/>
        </w:rPr>
        <w:t>levels</w:t>
      </w:r>
      <w:r>
        <w:rPr>
          <w:spacing w:val="-11"/>
          <w:sz w:val="20"/>
        </w:rPr>
        <w:t> </w:t>
      </w:r>
      <w:r>
        <w:rPr>
          <w:sz w:val="20"/>
        </w:rPr>
        <w:t>may be</w:t>
      </w:r>
      <w:r>
        <w:rPr>
          <w:spacing w:val="-8"/>
          <w:sz w:val="20"/>
        </w:rPr>
        <w:t> </w:t>
      </w:r>
      <w:r>
        <w:rPr>
          <w:sz w:val="20"/>
        </w:rPr>
        <w:t>indicative</w:t>
      </w:r>
      <w:r>
        <w:rPr>
          <w:spacing w:val="-10"/>
          <w:sz w:val="20"/>
        </w:rPr>
        <w:t> </w:t>
      </w:r>
      <w:r>
        <w:rPr>
          <w:sz w:val="20"/>
        </w:rPr>
        <w:t>of</w:t>
      </w:r>
      <w:r>
        <w:rPr>
          <w:spacing w:val="-8"/>
          <w:sz w:val="20"/>
        </w:rPr>
        <w:t> </w:t>
      </w:r>
      <w:r>
        <w:rPr>
          <w:sz w:val="20"/>
        </w:rPr>
        <w:t>a</w:t>
      </w:r>
      <w:r>
        <w:rPr>
          <w:spacing w:val="-8"/>
          <w:sz w:val="20"/>
        </w:rPr>
        <w:t> </w:t>
      </w:r>
      <w:r>
        <w:rPr>
          <w:sz w:val="20"/>
        </w:rPr>
        <w:t>possible</w:t>
      </w:r>
      <w:r>
        <w:rPr>
          <w:spacing w:val="-8"/>
          <w:sz w:val="20"/>
        </w:rPr>
        <w:t> </w:t>
      </w:r>
      <w:r>
        <w:rPr>
          <w:sz w:val="20"/>
        </w:rPr>
        <w:t>contamination</w:t>
      </w:r>
      <w:r>
        <w:rPr>
          <w:spacing w:val="-8"/>
          <w:sz w:val="20"/>
        </w:rPr>
        <w:t> </w:t>
      </w:r>
      <w:r>
        <w:rPr>
          <w:sz w:val="20"/>
        </w:rPr>
        <w:t>event</w:t>
      </w:r>
      <w:r>
        <w:rPr>
          <w:spacing w:val="-8"/>
          <w:sz w:val="20"/>
        </w:rPr>
        <w:t> </w:t>
      </w:r>
      <w:r>
        <w:rPr>
          <w:sz w:val="20"/>
        </w:rPr>
        <w:t>and</w:t>
      </w:r>
      <w:r>
        <w:rPr>
          <w:spacing w:val="-10"/>
          <w:sz w:val="20"/>
        </w:rPr>
        <w:t> </w:t>
      </w:r>
      <w:r>
        <w:rPr>
          <w:sz w:val="20"/>
        </w:rPr>
        <w:t>should</w:t>
      </w:r>
      <w:r>
        <w:rPr>
          <w:spacing w:val="-8"/>
          <w:sz w:val="20"/>
        </w:rPr>
        <w:t> </w:t>
      </w:r>
      <w:r>
        <w:rPr>
          <w:sz w:val="20"/>
        </w:rPr>
        <w:t>be</w:t>
      </w:r>
      <w:r>
        <w:rPr>
          <w:spacing w:val="-8"/>
          <w:sz w:val="20"/>
        </w:rPr>
        <w:t> </w:t>
      </w:r>
      <w:r>
        <w:rPr>
          <w:sz w:val="20"/>
        </w:rPr>
        <w:t>investigated.</w:t>
      </w:r>
      <w:r>
        <w:rPr>
          <w:spacing w:val="-7"/>
          <w:sz w:val="20"/>
        </w:rPr>
        <w:t> </w:t>
      </w:r>
      <w:r>
        <w:rPr>
          <w:sz w:val="20"/>
        </w:rPr>
        <w:t>Such events may indicate early failure of the room air supply filtration system, equipment failure, or may also be diagnostic of poor practices during machine set-up </w:t>
      </w:r>
      <w:r>
        <w:rPr>
          <w:sz w:val="22"/>
        </w:rPr>
        <w:t>and routine operation.</w:t>
      </w:r>
    </w:p>
    <w:p>
      <w:pPr>
        <w:pStyle w:val="BodyText"/>
        <w:spacing w:before="22"/>
        <w:rPr>
          <w:sz w:val="20"/>
        </w:rPr>
      </w:pPr>
    </w:p>
    <w:p>
      <w:pPr>
        <w:pStyle w:val="ListParagraph"/>
        <w:numPr>
          <w:ilvl w:val="1"/>
          <w:numId w:val="1"/>
        </w:numPr>
        <w:tabs>
          <w:tab w:pos="1439" w:val="left" w:leader="none"/>
        </w:tabs>
        <w:spacing w:line="240" w:lineRule="auto" w:before="0" w:after="0"/>
        <w:ind w:left="1439" w:right="1316" w:hanging="720"/>
        <w:jc w:val="both"/>
        <w:rPr>
          <w:sz w:val="22"/>
        </w:rPr>
      </w:pPr>
      <w:r>
        <w:rPr>
          <w:sz w:val="22"/>
        </w:rPr>
        <w:t>For grade A, particle monitoring should be undertaken for the full duration of critical processing,</w:t>
      </w:r>
      <w:r>
        <w:rPr>
          <w:spacing w:val="40"/>
          <w:sz w:val="22"/>
        </w:rPr>
        <w:t> </w:t>
      </w:r>
      <w:r>
        <w:rPr>
          <w:sz w:val="22"/>
        </w:rPr>
        <w:t>including</w:t>
      </w:r>
      <w:r>
        <w:rPr>
          <w:spacing w:val="40"/>
          <w:sz w:val="22"/>
        </w:rPr>
        <w:t> </w:t>
      </w:r>
      <w:r>
        <w:rPr>
          <w:sz w:val="22"/>
        </w:rPr>
        <w:t>equipment</w:t>
      </w:r>
      <w:r>
        <w:rPr>
          <w:spacing w:val="40"/>
          <w:sz w:val="22"/>
        </w:rPr>
        <w:t> </w:t>
      </w:r>
      <w:r>
        <w:rPr>
          <w:sz w:val="22"/>
        </w:rPr>
        <w:t>assembly.</w:t>
      </w:r>
    </w:p>
    <w:p>
      <w:pPr>
        <w:pStyle w:val="BodyText"/>
      </w:pPr>
    </w:p>
    <w:p>
      <w:pPr>
        <w:pStyle w:val="ListParagraph"/>
        <w:numPr>
          <w:ilvl w:val="1"/>
          <w:numId w:val="1"/>
        </w:numPr>
        <w:tabs>
          <w:tab w:pos="1438" w:val="left" w:leader="none"/>
        </w:tabs>
        <w:spacing w:line="240" w:lineRule="auto" w:before="0" w:after="0"/>
        <w:ind w:left="1438" w:right="0" w:hanging="719"/>
        <w:jc w:val="both"/>
        <w:rPr>
          <w:sz w:val="22"/>
        </w:rPr>
      </w:pPr>
      <w:r>
        <w:rPr>
          <w:sz w:val="22"/>
        </w:rPr>
        <w:t>The</w:t>
      </w:r>
      <w:r>
        <w:rPr>
          <w:spacing w:val="38"/>
          <w:sz w:val="22"/>
        </w:rPr>
        <w:t> </w:t>
      </w:r>
      <w:r>
        <w:rPr>
          <w:sz w:val="22"/>
        </w:rPr>
        <w:t>grade</w:t>
      </w:r>
      <w:r>
        <w:rPr>
          <w:spacing w:val="44"/>
          <w:sz w:val="22"/>
        </w:rPr>
        <w:t> </w:t>
      </w:r>
      <w:r>
        <w:rPr>
          <w:sz w:val="22"/>
        </w:rPr>
        <w:t>A</w:t>
      </w:r>
      <w:r>
        <w:rPr>
          <w:spacing w:val="48"/>
          <w:sz w:val="22"/>
        </w:rPr>
        <w:t> </w:t>
      </w:r>
      <w:r>
        <w:rPr>
          <w:sz w:val="22"/>
        </w:rPr>
        <w:t>area</w:t>
      </w:r>
      <w:r>
        <w:rPr>
          <w:spacing w:val="44"/>
          <w:sz w:val="22"/>
        </w:rPr>
        <w:t> </w:t>
      </w:r>
      <w:r>
        <w:rPr>
          <w:sz w:val="22"/>
        </w:rPr>
        <w:t>should</w:t>
      </w:r>
      <w:r>
        <w:rPr>
          <w:spacing w:val="46"/>
          <w:sz w:val="22"/>
        </w:rPr>
        <w:t> </w:t>
      </w:r>
      <w:r>
        <w:rPr>
          <w:sz w:val="22"/>
        </w:rPr>
        <w:t>be</w:t>
      </w:r>
      <w:r>
        <w:rPr>
          <w:spacing w:val="43"/>
          <w:sz w:val="22"/>
        </w:rPr>
        <w:t> </w:t>
      </w:r>
      <w:r>
        <w:rPr>
          <w:sz w:val="22"/>
        </w:rPr>
        <w:t>monitored</w:t>
      </w:r>
      <w:r>
        <w:rPr>
          <w:spacing w:val="44"/>
          <w:sz w:val="22"/>
        </w:rPr>
        <w:t> </w:t>
      </w:r>
      <w:r>
        <w:rPr>
          <w:sz w:val="22"/>
        </w:rPr>
        <w:t>continuously</w:t>
      </w:r>
      <w:r>
        <w:rPr>
          <w:spacing w:val="44"/>
          <w:sz w:val="22"/>
        </w:rPr>
        <w:t> </w:t>
      </w:r>
      <w:r>
        <w:rPr>
          <w:sz w:val="22"/>
        </w:rPr>
        <w:t>(for</w:t>
      </w:r>
      <w:r>
        <w:rPr>
          <w:spacing w:val="45"/>
          <w:sz w:val="22"/>
        </w:rPr>
        <w:t> </w:t>
      </w:r>
      <w:r>
        <w:rPr>
          <w:sz w:val="22"/>
        </w:rPr>
        <w:t>particles</w:t>
      </w:r>
      <w:r>
        <w:rPr>
          <w:spacing w:val="44"/>
          <w:sz w:val="22"/>
        </w:rPr>
        <w:t> </w:t>
      </w:r>
      <w:r>
        <w:rPr>
          <w:sz w:val="22"/>
        </w:rPr>
        <w:t>≥0.5</w:t>
      </w:r>
      <w:r>
        <w:rPr>
          <w:spacing w:val="45"/>
          <w:sz w:val="22"/>
        </w:rPr>
        <w:t> </w:t>
      </w:r>
      <w:r>
        <w:rPr>
          <w:spacing w:val="-5"/>
          <w:sz w:val="22"/>
        </w:rPr>
        <w:t>and</w:t>
      </w:r>
    </w:p>
    <w:p>
      <w:pPr>
        <w:pStyle w:val="BodyText"/>
        <w:spacing w:before="1"/>
        <w:ind w:left="1439" w:right="1311"/>
        <w:jc w:val="both"/>
      </w:pPr>
      <w:r>
        <w:rPr/>
        <w:t>≥5</w:t>
      </w:r>
      <w:r>
        <w:rPr>
          <w:spacing w:val="-1"/>
        </w:rPr>
        <w:t> </w:t>
      </w:r>
      <w:r>
        <w:rPr/>
        <w:t>µm) and with a suitable sample flow rate (at least 28 litres (1ft</w:t>
      </w:r>
      <w:r>
        <w:rPr>
          <w:vertAlign w:val="superscript"/>
        </w:rPr>
        <w:t>3</w:t>
      </w:r>
      <w:r>
        <w:rPr>
          <w:vertAlign w:val="baseline"/>
        </w:rPr>
        <w:t>) per minute) so that all interventions, transient events and any system deterioration is captured. The system should frequently correlate each individual sample result with</w:t>
      </w:r>
      <w:r>
        <w:rPr>
          <w:spacing w:val="-7"/>
          <w:vertAlign w:val="baseline"/>
        </w:rPr>
        <w:t> </w:t>
      </w:r>
      <w:r>
        <w:rPr>
          <w:vertAlign w:val="baseline"/>
        </w:rPr>
        <w:t>alert</w:t>
      </w:r>
      <w:r>
        <w:rPr>
          <w:spacing w:val="-6"/>
          <w:vertAlign w:val="baseline"/>
        </w:rPr>
        <w:t> </w:t>
      </w:r>
      <w:r>
        <w:rPr>
          <w:vertAlign w:val="baseline"/>
        </w:rPr>
        <w:t>levels</w:t>
      </w:r>
      <w:r>
        <w:rPr>
          <w:spacing w:val="-7"/>
          <w:vertAlign w:val="baseline"/>
        </w:rPr>
        <w:t> </w:t>
      </w:r>
      <w:r>
        <w:rPr>
          <w:vertAlign w:val="baseline"/>
        </w:rPr>
        <w:t>and</w:t>
      </w:r>
      <w:r>
        <w:rPr>
          <w:spacing w:val="-10"/>
          <w:vertAlign w:val="baseline"/>
        </w:rPr>
        <w:t> </w:t>
      </w:r>
      <w:r>
        <w:rPr>
          <w:vertAlign w:val="baseline"/>
        </w:rPr>
        <w:t>action</w:t>
      </w:r>
      <w:r>
        <w:rPr>
          <w:spacing w:val="-8"/>
          <w:vertAlign w:val="baseline"/>
        </w:rPr>
        <w:t> </w:t>
      </w:r>
      <w:r>
        <w:rPr>
          <w:vertAlign w:val="baseline"/>
        </w:rPr>
        <w:t>limits</w:t>
      </w:r>
      <w:r>
        <w:rPr>
          <w:spacing w:val="-9"/>
          <w:vertAlign w:val="baseline"/>
        </w:rPr>
        <w:t> </w:t>
      </w:r>
      <w:r>
        <w:rPr>
          <w:vertAlign w:val="baseline"/>
        </w:rPr>
        <w:t>at</w:t>
      </w:r>
      <w:r>
        <w:rPr>
          <w:spacing w:val="-8"/>
          <w:vertAlign w:val="baseline"/>
        </w:rPr>
        <w:t> </w:t>
      </w:r>
      <w:r>
        <w:rPr>
          <w:vertAlign w:val="baseline"/>
        </w:rPr>
        <w:t>such</w:t>
      </w:r>
      <w:r>
        <w:rPr>
          <w:spacing w:val="-10"/>
          <w:vertAlign w:val="baseline"/>
        </w:rPr>
        <w:t> </w:t>
      </w:r>
      <w:r>
        <w:rPr>
          <w:vertAlign w:val="baseline"/>
        </w:rPr>
        <w:t>a</w:t>
      </w:r>
      <w:r>
        <w:rPr>
          <w:spacing w:val="-12"/>
          <w:vertAlign w:val="baseline"/>
        </w:rPr>
        <w:t> </w:t>
      </w:r>
      <w:r>
        <w:rPr>
          <w:vertAlign w:val="baseline"/>
        </w:rPr>
        <w:t>frequency</w:t>
      </w:r>
      <w:r>
        <w:rPr>
          <w:spacing w:val="-9"/>
          <w:vertAlign w:val="baseline"/>
        </w:rPr>
        <w:t> </w:t>
      </w:r>
      <w:r>
        <w:rPr>
          <w:vertAlign w:val="baseline"/>
        </w:rPr>
        <w:t>that</w:t>
      </w:r>
      <w:r>
        <w:rPr>
          <w:spacing w:val="-8"/>
          <w:vertAlign w:val="baseline"/>
        </w:rPr>
        <w:t> </w:t>
      </w:r>
      <w:r>
        <w:rPr>
          <w:vertAlign w:val="baseline"/>
        </w:rPr>
        <w:t>any</w:t>
      </w:r>
      <w:r>
        <w:rPr>
          <w:spacing w:val="-9"/>
          <w:vertAlign w:val="baseline"/>
        </w:rPr>
        <w:t> </w:t>
      </w:r>
      <w:r>
        <w:rPr>
          <w:vertAlign w:val="baseline"/>
        </w:rPr>
        <w:t>potential</w:t>
      </w:r>
      <w:r>
        <w:rPr>
          <w:spacing w:val="-11"/>
          <w:vertAlign w:val="baseline"/>
        </w:rPr>
        <w:t> </w:t>
      </w:r>
      <w:r>
        <w:rPr>
          <w:vertAlign w:val="baseline"/>
        </w:rPr>
        <w:t>excursion can</w:t>
      </w:r>
      <w:r>
        <w:rPr>
          <w:spacing w:val="-16"/>
          <w:vertAlign w:val="baseline"/>
        </w:rPr>
        <w:t> </w:t>
      </w:r>
      <w:r>
        <w:rPr>
          <w:vertAlign w:val="baseline"/>
        </w:rPr>
        <w:t>be</w:t>
      </w:r>
      <w:r>
        <w:rPr>
          <w:spacing w:val="-15"/>
          <w:vertAlign w:val="baseline"/>
        </w:rPr>
        <w:t> </w:t>
      </w:r>
      <w:r>
        <w:rPr>
          <w:vertAlign w:val="baseline"/>
        </w:rPr>
        <w:t>identified</w:t>
      </w:r>
      <w:r>
        <w:rPr>
          <w:spacing w:val="-15"/>
          <w:vertAlign w:val="baseline"/>
        </w:rPr>
        <w:t> </w:t>
      </w:r>
      <w:r>
        <w:rPr>
          <w:vertAlign w:val="baseline"/>
        </w:rPr>
        <w:t>and</w:t>
      </w:r>
      <w:r>
        <w:rPr>
          <w:spacing w:val="-16"/>
          <w:vertAlign w:val="baseline"/>
        </w:rPr>
        <w:t> </w:t>
      </w:r>
      <w:r>
        <w:rPr>
          <w:vertAlign w:val="baseline"/>
        </w:rPr>
        <w:t>responded</w:t>
      </w:r>
      <w:r>
        <w:rPr>
          <w:spacing w:val="-15"/>
          <w:vertAlign w:val="baseline"/>
        </w:rPr>
        <w:t> </w:t>
      </w:r>
      <w:r>
        <w:rPr>
          <w:vertAlign w:val="baseline"/>
        </w:rPr>
        <w:t>to</w:t>
      </w:r>
      <w:r>
        <w:rPr>
          <w:spacing w:val="-15"/>
          <w:vertAlign w:val="baseline"/>
        </w:rPr>
        <w:t> </w:t>
      </w:r>
      <w:r>
        <w:rPr>
          <w:vertAlign w:val="baseline"/>
        </w:rPr>
        <w:t>in</w:t>
      </w:r>
      <w:r>
        <w:rPr>
          <w:spacing w:val="-15"/>
          <w:vertAlign w:val="baseline"/>
        </w:rPr>
        <w:t> </w:t>
      </w:r>
      <w:r>
        <w:rPr>
          <w:vertAlign w:val="baseline"/>
        </w:rPr>
        <w:t>a</w:t>
      </w:r>
      <w:r>
        <w:rPr>
          <w:spacing w:val="-16"/>
          <w:vertAlign w:val="baseline"/>
        </w:rPr>
        <w:t> </w:t>
      </w:r>
      <w:r>
        <w:rPr>
          <w:vertAlign w:val="baseline"/>
        </w:rPr>
        <w:t>timely</w:t>
      </w:r>
      <w:r>
        <w:rPr>
          <w:spacing w:val="-15"/>
          <w:vertAlign w:val="baseline"/>
        </w:rPr>
        <w:t> </w:t>
      </w:r>
      <w:r>
        <w:rPr>
          <w:vertAlign w:val="baseline"/>
        </w:rPr>
        <w:t>manner.</w:t>
      </w:r>
      <w:r>
        <w:rPr>
          <w:spacing w:val="-15"/>
          <w:vertAlign w:val="baseline"/>
        </w:rPr>
        <w:t> </w:t>
      </w:r>
      <w:r>
        <w:rPr>
          <w:vertAlign w:val="baseline"/>
        </w:rPr>
        <w:t>Alarms</w:t>
      </w:r>
      <w:r>
        <w:rPr>
          <w:spacing w:val="-16"/>
          <w:vertAlign w:val="baseline"/>
        </w:rPr>
        <w:t> </w:t>
      </w:r>
      <w:r>
        <w:rPr>
          <w:vertAlign w:val="baseline"/>
        </w:rPr>
        <w:t>should</w:t>
      </w:r>
      <w:r>
        <w:rPr>
          <w:spacing w:val="-15"/>
          <w:vertAlign w:val="baseline"/>
        </w:rPr>
        <w:t> </w:t>
      </w:r>
      <w:r>
        <w:rPr>
          <w:vertAlign w:val="baseline"/>
        </w:rPr>
        <w:t>be</w:t>
      </w:r>
      <w:r>
        <w:rPr>
          <w:spacing w:val="-15"/>
          <w:vertAlign w:val="baseline"/>
        </w:rPr>
        <w:t> </w:t>
      </w:r>
      <w:r>
        <w:rPr>
          <w:vertAlign w:val="baseline"/>
        </w:rPr>
        <w:t>triggered if alert levels are exceeded. Procedures should define the actions</w:t>
      </w:r>
      <w:r>
        <w:rPr>
          <w:spacing w:val="-2"/>
          <w:vertAlign w:val="baseline"/>
        </w:rPr>
        <w:t> </w:t>
      </w:r>
      <w:r>
        <w:rPr>
          <w:vertAlign w:val="baseline"/>
        </w:rPr>
        <w:t>to be taken in response</w:t>
      </w:r>
      <w:r>
        <w:rPr>
          <w:spacing w:val="-15"/>
          <w:vertAlign w:val="baseline"/>
        </w:rPr>
        <w:t> </w:t>
      </w:r>
      <w:r>
        <w:rPr>
          <w:vertAlign w:val="baseline"/>
        </w:rPr>
        <w:t>to</w:t>
      </w:r>
      <w:r>
        <w:rPr>
          <w:spacing w:val="-12"/>
          <w:vertAlign w:val="baseline"/>
        </w:rPr>
        <w:t> </w:t>
      </w:r>
      <w:r>
        <w:rPr>
          <w:vertAlign w:val="baseline"/>
        </w:rPr>
        <w:t>alarms</w:t>
      </w:r>
      <w:r>
        <w:rPr>
          <w:spacing w:val="-14"/>
          <w:vertAlign w:val="baseline"/>
        </w:rPr>
        <w:t> </w:t>
      </w:r>
      <w:r>
        <w:rPr>
          <w:vertAlign w:val="baseline"/>
        </w:rPr>
        <w:t>including</w:t>
      </w:r>
      <w:r>
        <w:rPr>
          <w:spacing w:val="-13"/>
          <w:vertAlign w:val="baseline"/>
        </w:rPr>
        <w:t> </w:t>
      </w:r>
      <w:r>
        <w:rPr>
          <w:vertAlign w:val="baseline"/>
        </w:rPr>
        <w:t>the</w:t>
      </w:r>
      <w:r>
        <w:rPr>
          <w:spacing w:val="-13"/>
          <w:vertAlign w:val="baseline"/>
        </w:rPr>
        <w:t> </w:t>
      </w:r>
      <w:r>
        <w:rPr>
          <w:vertAlign w:val="baseline"/>
        </w:rPr>
        <w:t>consideration</w:t>
      </w:r>
      <w:r>
        <w:rPr>
          <w:spacing w:val="-15"/>
          <w:vertAlign w:val="baseline"/>
        </w:rPr>
        <w:t> </w:t>
      </w:r>
      <w:r>
        <w:rPr>
          <w:vertAlign w:val="baseline"/>
        </w:rPr>
        <w:t>of</w:t>
      </w:r>
      <w:r>
        <w:rPr>
          <w:spacing w:val="-13"/>
          <w:vertAlign w:val="baseline"/>
        </w:rPr>
        <w:t> </w:t>
      </w:r>
      <w:r>
        <w:rPr>
          <w:vertAlign w:val="baseline"/>
        </w:rPr>
        <w:t>additional</w:t>
      </w:r>
      <w:r>
        <w:rPr>
          <w:spacing w:val="-13"/>
          <w:vertAlign w:val="baseline"/>
        </w:rPr>
        <w:t> </w:t>
      </w:r>
      <w:r>
        <w:rPr>
          <w:vertAlign w:val="baseline"/>
        </w:rPr>
        <w:t>microbial</w:t>
      </w:r>
      <w:r>
        <w:rPr>
          <w:spacing w:val="-13"/>
          <w:vertAlign w:val="baseline"/>
        </w:rPr>
        <w:t> </w:t>
      </w:r>
      <w:r>
        <w:rPr>
          <w:vertAlign w:val="baseline"/>
        </w:rPr>
        <w:t>monitoring.</w:t>
      </w:r>
    </w:p>
    <w:p>
      <w:pPr>
        <w:pStyle w:val="ListParagraph"/>
        <w:numPr>
          <w:ilvl w:val="1"/>
          <w:numId w:val="1"/>
        </w:numPr>
        <w:tabs>
          <w:tab w:pos="1439" w:val="left" w:leader="none"/>
        </w:tabs>
        <w:spacing w:line="240" w:lineRule="auto" w:before="252" w:after="0"/>
        <w:ind w:left="1439" w:right="1313" w:hanging="720"/>
        <w:jc w:val="both"/>
        <w:rPr>
          <w:sz w:val="22"/>
        </w:rPr>
      </w:pPr>
      <w:r>
        <w:rPr>
          <w:sz w:val="22"/>
        </w:rPr>
        <w:t>It is recommended that a similar system be used for the grade B area although the</w:t>
      </w:r>
      <w:r>
        <w:rPr>
          <w:spacing w:val="-8"/>
          <w:sz w:val="22"/>
        </w:rPr>
        <w:t> </w:t>
      </w:r>
      <w:r>
        <w:rPr>
          <w:sz w:val="22"/>
        </w:rPr>
        <w:t>sample</w:t>
      </w:r>
      <w:r>
        <w:rPr>
          <w:spacing w:val="-10"/>
          <w:sz w:val="22"/>
        </w:rPr>
        <w:t> </w:t>
      </w:r>
      <w:r>
        <w:rPr>
          <w:sz w:val="22"/>
        </w:rPr>
        <w:t>frequency</w:t>
      </w:r>
      <w:r>
        <w:rPr>
          <w:spacing w:val="-10"/>
          <w:sz w:val="22"/>
        </w:rPr>
        <w:t> </w:t>
      </w:r>
      <w:r>
        <w:rPr>
          <w:sz w:val="22"/>
        </w:rPr>
        <w:t>may</w:t>
      </w:r>
      <w:r>
        <w:rPr>
          <w:spacing w:val="-10"/>
          <w:sz w:val="22"/>
        </w:rPr>
        <w:t> </w:t>
      </w:r>
      <w:r>
        <w:rPr>
          <w:sz w:val="22"/>
        </w:rPr>
        <w:t>be</w:t>
      </w:r>
      <w:r>
        <w:rPr>
          <w:spacing w:val="-8"/>
          <w:sz w:val="22"/>
        </w:rPr>
        <w:t> </w:t>
      </w:r>
      <w:r>
        <w:rPr>
          <w:sz w:val="22"/>
        </w:rPr>
        <w:t>decreased.</w:t>
      </w:r>
      <w:r>
        <w:rPr>
          <w:spacing w:val="-9"/>
          <w:sz w:val="22"/>
        </w:rPr>
        <w:t> </w:t>
      </w:r>
      <w:r>
        <w:rPr>
          <w:sz w:val="22"/>
        </w:rPr>
        <w:t>The</w:t>
      </w:r>
      <w:r>
        <w:rPr>
          <w:spacing w:val="-11"/>
          <w:sz w:val="22"/>
        </w:rPr>
        <w:t> </w:t>
      </w:r>
      <w:r>
        <w:rPr>
          <w:sz w:val="22"/>
        </w:rPr>
        <w:t>grade</w:t>
      </w:r>
      <w:r>
        <w:rPr>
          <w:spacing w:val="-8"/>
          <w:sz w:val="22"/>
        </w:rPr>
        <w:t> </w:t>
      </w:r>
      <w:r>
        <w:rPr>
          <w:sz w:val="22"/>
        </w:rPr>
        <w:t>B</w:t>
      </w:r>
      <w:r>
        <w:rPr>
          <w:spacing w:val="-8"/>
          <w:sz w:val="22"/>
        </w:rPr>
        <w:t> </w:t>
      </w:r>
      <w:r>
        <w:rPr>
          <w:sz w:val="22"/>
        </w:rPr>
        <w:t>area</w:t>
      </w:r>
      <w:r>
        <w:rPr>
          <w:spacing w:val="-8"/>
          <w:sz w:val="22"/>
        </w:rPr>
        <w:t> </w:t>
      </w:r>
      <w:r>
        <w:rPr>
          <w:sz w:val="22"/>
        </w:rPr>
        <w:t>should</w:t>
      </w:r>
      <w:r>
        <w:rPr>
          <w:spacing w:val="-8"/>
          <w:sz w:val="22"/>
        </w:rPr>
        <w:t> </w:t>
      </w:r>
      <w:r>
        <w:rPr>
          <w:sz w:val="22"/>
        </w:rPr>
        <w:t>be</w:t>
      </w:r>
      <w:r>
        <w:rPr>
          <w:spacing w:val="-11"/>
          <w:sz w:val="22"/>
        </w:rPr>
        <w:t> </w:t>
      </w:r>
      <w:r>
        <w:rPr>
          <w:sz w:val="22"/>
        </w:rPr>
        <w:t>monitored at such a frequency and</w:t>
      </w:r>
      <w:r>
        <w:rPr>
          <w:spacing w:val="-2"/>
          <w:sz w:val="22"/>
        </w:rPr>
        <w:t> </w:t>
      </w:r>
      <w:r>
        <w:rPr>
          <w:sz w:val="22"/>
        </w:rPr>
        <w:t>with suitable sample size that the programme captures any increase in levels of contamination and system deterioration. If alert levels are exceeded, alarms should be triggered.</w:t>
      </w:r>
    </w:p>
    <w:p>
      <w:pPr>
        <w:pStyle w:val="BodyText"/>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The selection of the monitoring system should take into account any risk presented</w:t>
      </w:r>
      <w:r>
        <w:rPr>
          <w:spacing w:val="40"/>
          <w:sz w:val="22"/>
        </w:rPr>
        <w:t> </w:t>
      </w:r>
      <w:r>
        <w:rPr>
          <w:sz w:val="22"/>
        </w:rPr>
        <w:t>by</w:t>
      </w:r>
      <w:r>
        <w:rPr>
          <w:spacing w:val="40"/>
          <w:sz w:val="22"/>
        </w:rPr>
        <w:t> </w:t>
      </w:r>
      <w:r>
        <w:rPr>
          <w:sz w:val="22"/>
        </w:rPr>
        <w:t>the materials used in the manufacturing operation (e.g. those involving live organisms, powdery products or radiopharmaceuticals) that may give rise to biological, chemical or radiation hazards.</w:t>
      </w:r>
    </w:p>
    <w:p>
      <w:pPr>
        <w:pStyle w:val="BodyText"/>
      </w:pPr>
    </w:p>
    <w:p>
      <w:pPr>
        <w:pStyle w:val="ListParagraph"/>
        <w:numPr>
          <w:ilvl w:val="1"/>
          <w:numId w:val="1"/>
        </w:numPr>
        <w:tabs>
          <w:tab w:pos="1439" w:val="left" w:leader="none"/>
        </w:tabs>
        <w:spacing w:line="240" w:lineRule="auto" w:before="0" w:after="0"/>
        <w:ind w:left="1439" w:right="1313" w:hanging="720"/>
        <w:jc w:val="both"/>
        <w:rPr>
          <w:sz w:val="22"/>
        </w:rPr>
      </w:pPr>
      <w:r>
        <w:rPr>
          <w:sz w:val="22"/>
        </w:rPr>
        <w:t>In the case where contaminants are present due to the processes involved and would potentially damage the particle counter or present a hazard (e.g. live organisms,</w:t>
      </w:r>
      <w:r>
        <w:rPr>
          <w:spacing w:val="-9"/>
          <w:sz w:val="22"/>
        </w:rPr>
        <w:t> </w:t>
      </w:r>
      <w:r>
        <w:rPr>
          <w:sz w:val="22"/>
        </w:rPr>
        <w:t>powdery</w:t>
      </w:r>
      <w:r>
        <w:rPr>
          <w:spacing w:val="-11"/>
          <w:sz w:val="22"/>
        </w:rPr>
        <w:t> </w:t>
      </w:r>
      <w:r>
        <w:rPr>
          <w:sz w:val="22"/>
        </w:rPr>
        <w:t>products</w:t>
      </w:r>
      <w:r>
        <w:rPr>
          <w:spacing w:val="-9"/>
          <w:sz w:val="22"/>
        </w:rPr>
        <w:t> </w:t>
      </w:r>
      <w:r>
        <w:rPr>
          <w:sz w:val="22"/>
        </w:rPr>
        <w:t>and</w:t>
      </w:r>
      <w:r>
        <w:rPr>
          <w:spacing w:val="-11"/>
          <w:sz w:val="22"/>
        </w:rPr>
        <w:t> </w:t>
      </w:r>
      <w:r>
        <w:rPr>
          <w:sz w:val="22"/>
        </w:rPr>
        <w:t>radiation</w:t>
      </w:r>
      <w:r>
        <w:rPr>
          <w:spacing w:val="-11"/>
          <w:sz w:val="22"/>
        </w:rPr>
        <w:t> </w:t>
      </w:r>
      <w:r>
        <w:rPr>
          <w:sz w:val="22"/>
        </w:rPr>
        <w:t>hazards),</w:t>
      </w:r>
      <w:r>
        <w:rPr>
          <w:spacing w:val="-11"/>
          <w:sz w:val="22"/>
        </w:rPr>
        <w:t> </w:t>
      </w:r>
      <w:r>
        <w:rPr>
          <w:sz w:val="22"/>
        </w:rPr>
        <w:t>the</w:t>
      </w:r>
      <w:r>
        <w:rPr>
          <w:spacing w:val="-14"/>
          <w:sz w:val="22"/>
        </w:rPr>
        <w:t> </w:t>
      </w:r>
      <w:r>
        <w:rPr>
          <w:sz w:val="22"/>
        </w:rPr>
        <w:t>frequency</w:t>
      </w:r>
      <w:r>
        <w:rPr>
          <w:spacing w:val="-11"/>
          <w:sz w:val="22"/>
        </w:rPr>
        <w:t> </w:t>
      </w:r>
      <w:r>
        <w:rPr>
          <w:sz w:val="22"/>
        </w:rPr>
        <w:t>and</w:t>
      </w:r>
      <w:r>
        <w:rPr>
          <w:spacing w:val="-10"/>
          <w:sz w:val="22"/>
        </w:rPr>
        <w:t> </w:t>
      </w:r>
      <w:r>
        <w:rPr>
          <w:sz w:val="22"/>
        </w:rPr>
        <w:t>strategy</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15"/>
        <w:jc w:val="both"/>
      </w:pPr>
      <w:r>
        <w:rPr/>
        <w:t>employed</w:t>
      </w:r>
      <w:r>
        <w:rPr>
          <w:spacing w:val="-10"/>
        </w:rPr>
        <w:t> </w:t>
      </w:r>
      <w:r>
        <w:rPr/>
        <w:t>should</w:t>
      </w:r>
      <w:r>
        <w:rPr>
          <w:spacing w:val="-10"/>
        </w:rPr>
        <w:t> </w:t>
      </w:r>
      <w:r>
        <w:rPr/>
        <w:t>be</w:t>
      </w:r>
      <w:r>
        <w:rPr>
          <w:spacing w:val="-10"/>
        </w:rPr>
        <w:t> </w:t>
      </w:r>
      <w:r>
        <w:rPr/>
        <w:t>such</w:t>
      </w:r>
      <w:r>
        <w:rPr>
          <w:spacing w:val="-10"/>
        </w:rPr>
        <w:t> </w:t>
      </w:r>
      <w:r>
        <w:rPr/>
        <w:t>as</w:t>
      </w:r>
      <w:r>
        <w:rPr>
          <w:spacing w:val="-10"/>
        </w:rPr>
        <w:t> </w:t>
      </w:r>
      <w:r>
        <w:rPr/>
        <w:t>to</w:t>
      </w:r>
      <w:r>
        <w:rPr>
          <w:spacing w:val="-12"/>
        </w:rPr>
        <w:t> </w:t>
      </w:r>
      <w:r>
        <w:rPr/>
        <w:t>assure</w:t>
      </w:r>
      <w:r>
        <w:rPr>
          <w:spacing w:val="-10"/>
        </w:rPr>
        <w:t> </w:t>
      </w:r>
      <w:r>
        <w:rPr/>
        <w:t>the</w:t>
      </w:r>
      <w:r>
        <w:rPr>
          <w:spacing w:val="-10"/>
        </w:rPr>
        <w:t> </w:t>
      </w:r>
      <w:r>
        <w:rPr/>
        <w:t>environmental</w:t>
      </w:r>
      <w:r>
        <w:rPr>
          <w:spacing w:val="-11"/>
        </w:rPr>
        <w:t> </w:t>
      </w:r>
      <w:r>
        <w:rPr/>
        <w:t>classification</w:t>
      </w:r>
      <w:r>
        <w:rPr>
          <w:spacing w:val="-10"/>
        </w:rPr>
        <w:t> </w:t>
      </w:r>
      <w:r>
        <w:rPr/>
        <w:t>both</w:t>
      </w:r>
      <w:r>
        <w:rPr>
          <w:spacing w:val="-10"/>
        </w:rPr>
        <w:t> </w:t>
      </w:r>
      <w:r>
        <w:rPr/>
        <w:t>prior to</w:t>
      </w:r>
      <w:r>
        <w:rPr>
          <w:spacing w:val="-2"/>
        </w:rPr>
        <w:t> </w:t>
      </w:r>
      <w:r>
        <w:rPr/>
        <w:t>and</w:t>
      </w:r>
      <w:r>
        <w:rPr>
          <w:spacing w:val="-4"/>
        </w:rPr>
        <w:t> </w:t>
      </w:r>
      <w:r>
        <w:rPr/>
        <w:t>post</w:t>
      </w:r>
      <w:r>
        <w:rPr>
          <w:spacing w:val="-3"/>
        </w:rPr>
        <w:t> </w:t>
      </w:r>
      <w:r>
        <w:rPr/>
        <w:t>exposure</w:t>
      </w:r>
      <w:r>
        <w:rPr>
          <w:spacing w:val="-4"/>
        </w:rPr>
        <w:t> </w:t>
      </w:r>
      <w:r>
        <w:rPr/>
        <w:t>to</w:t>
      </w:r>
      <w:r>
        <w:rPr>
          <w:spacing w:val="-4"/>
        </w:rPr>
        <w:t> </w:t>
      </w:r>
      <w:r>
        <w:rPr/>
        <w:t>the</w:t>
      </w:r>
      <w:r>
        <w:rPr>
          <w:spacing w:val="-2"/>
        </w:rPr>
        <w:t> </w:t>
      </w:r>
      <w:r>
        <w:rPr/>
        <w:t>risk. An</w:t>
      </w:r>
      <w:r>
        <w:rPr>
          <w:spacing w:val="-4"/>
        </w:rPr>
        <w:t> </w:t>
      </w:r>
      <w:r>
        <w:rPr/>
        <w:t>increase</w:t>
      </w:r>
      <w:r>
        <w:rPr>
          <w:spacing w:val="-4"/>
        </w:rPr>
        <w:t> </w:t>
      </w:r>
      <w:r>
        <w:rPr/>
        <w:t>in</w:t>
      </w:r>
      <w:r>
        <w:rPr>
          <w:spacing w:val="-2"/>
        </w:rPr>
        <w:t> </w:t>
      </w:r>
      <w:r>
        <w:rPr/>
        <w:t>viable</w:t>
      </w:r>
      <w:r>
        <w:rPr>
          <w:spacing w:val="-2"/>
        </w:rPr>
        <w:t> </w:t>
      </w:r>
      <w:r>
        <w:rPr/>
        <w:t>particle</w:t>
      </w:r>
      <w:r>
        <w:rPr>
          <w:spacing w:val="-4"/>
        </w:rPr>
        <w:t> </w:t>
      </w:r>
      <w:r>
        <w:rPr/>
        <w:t>monitoring</w:t>
      </w:r>
      <w:r>
        <w:rPr>
          <w:spacing w:val="-2"/>
        </w:rPr>
        <w:t> </w:t>
      </w:r>
      <w:r>
        <w:rPr/>
        <w:t>should be considered</w:t>
      </w:r>
      <w:r>
        <w:rPr>
          <w:spacing w:val="-3"/>
        </w:rPr>
        <w:t> </w:t>
      </w:r>
      <w:r>
        <w:rPr/>
        <w:t>to</w:t>
      </w:r>
      <w:r>
        <w:rPr>
          <w:spacing w:val="-1"/>
        </w:rPr>
        <w:t> </w:t>
      </w:r>
      <w:r>
        <w:rPr/>
        <w:t>ensure</w:t>
      </w:r>
      <w:r>
        <w:rPr>
          <w:spacing w:val="-2"/>
        </w:rPr>
        <w:t> </w:t>
      </w:r>
      <w:r>
        <w:rPr/>
        <w:t>comprehensive monitoring of the</w:t>
      </w:r>
      <w:r>
        <w:rPr>
          <w:spacing w:val="-1"/>
        </w:rPr>
        <w:t> </w:t>
      </w:r>
      <w:r>
        <w:rPr/>
        <w:t>process. Additionally, monitoring should be performed during simulated operations. Such operations should</w:t>
      </w:r>
      <w:r>
        <w:rPr>
          <w:spacing w:val="-5"/>
        </w:rPr>
        <w:t> </w:t>
      </w:r>
      <w:r>
        <w:rPr/>
        <w:t>be</w:t>
      </w:r>
      <w:r>
        <w:rPr>
          <w:spacing w:val="-8"/>
        </w:rPr>
        <w:t> </w:t>
      </w:r>
      <w:r>
        <w:rPr/>
        <w:t>performed</w:t>
      </w:r>
      <w:r>
        <w:rPr>
          <w:spacing w:val="-8"/>
        </w:rPr>
        <w:t> </w:t>
      </w:r>
      <w:r>
        <w:rPr/>
        <w:t>at</w:t>
      </w:r>
      <w:r>
        <w:rPr>
          <w:spacing w:val="-6"/>
        </w:rPr>
        <w:t> </w:t>
      </w:r>
      <w:r>
        <w:rPr/>
        <w:t>appropriate</w:t>
      </w:r>
      <w:r>
        <w:rPr>
          <w:spacing w:val="-7"/>
        </w:rPr>
        <w:t> </w:t>
      </w:r>
      <w:r>
        <w:rPr/>
        <w:t>intervals.</w:t>
      </w:r>
      <w:r>
        <w:rPr>
          <w:spacing w:val="-6"/>
        </w:rPr>
        <w:t> </w:t>
      </w:r>
      <w:r>
        <w:rPr/>
        <w:t>The</w:t>
      </w:r>
      <w:r>
        <w:rPr>
          <w:spacing w:val="-10"/>
        </w:rPr>
        <w:t> </w:t>
      </w:r>
      <w:r>
        <w:rPr/>
        <w:t>approach</w:t>
      </w:r>
      <w:r>
        <w:rPr>
          <w:spacing w:val="-8"/>
        </w:rPr>
        <w:t> </w:t>
      </w:r>
      <w:r>
        <w:rPr/>
        <w:t>should</w:t>
      </w:r>
      <w:r>
        <w:rPr>
          <w:spacing w:val="-7"/>
        </w:rPr>
        <w:t> </w:t>
      </w:r>
      <w:r>
        <w:rPr/>
        <w:t>be</w:t>
      </w:r>
      <w:r>
        <w:rPr>
          <w:spacing w:val="-8"/>
        </w:rPr>
        <w:t> </w:t>
      </w:r>
      <w:r>
        <w:rPr/>
        <w:t>defined</w:t>
      </w:r>
      <w:r>
        <w:rPr>
          <w:spacing w:val="-5"/>
        </w:rPr>
        <w:t> </w:t>
      </w:r>
      <w:r>
        <w:rPr/>
        <w:t>in the CCS.</w:t>
      </w:r>
    </w:p>
    <w:p>
      <w:pPr>
        <w:pStyle w:val="BodyText"/>
      </w:pPr>
    </w:p>
    <w:p>
      <w:pPr>
        <w:pStyle w:val="ListParagraph"/>
        <w:numPr>
          <w:ilvl w:val="1"/>
          <w:numId w:val="1"/>
        </w:numPr>
        <w:tabs>
          <w:tab w:pos="1439" w:val="left" w:leader="none"/>
        </w:tabs>
        <w:spacing w:line="240" w:lineRule="auto" w:before="0" w:after="0"/>
        <w:ind w:left="1439" w:right="1311" w:hanging="720"/>
        <w:jc w:val="both"/>
        <w:rPr>
          <w:sz w:val="22"/>
        </w:rPr>
      </w:pPr>
      <w:r>
        <w:rPr>
          <w:sz w:val="22"/>
        </w:rPr>
        <w:t>The</w:t>
      </w:r>
      <w:r>
        <w:rPr>
          <w:spacing w:val="-5"/>
          <w:sz w:val="22"/>
        </w:rPr>
        <w:t> </w:t>
      </w:r>
      <w:r>
        <w:rPr>
          <w:sz w:val="22"/>
        </w:rPr>
        <w:t>size</w:t>
      </w:r>
      <w:r>
        <w:rPr>
          <w:spacing w:val="-8"/>
          <w:sz w:val="22"/>
        </w:rPr>
        <w:t> </w:t>
      </w:r>
      <w:r>
        <w:rPr>
          <w:sz w:val="22"/>
        </w:rPr>
        <w:t>of</w:t>
      </w:r>
      <w:r>
        <w:rPr>
          <w:spacing w:val="-4"/>
          <w:sz w:val="22"/>
        </w:rPr>
        <w:t> </w:t>
      </w:r>
      <w:r>
        <w:rPr>
          <w:sz w:val="22"/>
        </w:rPr>
        <w:t>monitoring</w:t>
      </w:r>
      <w:r>
        <w:rPr>
          <w:spacing w:val="-5"/>
          <w:sz w:val="22"/>
        </w:rPr>
        <w:t> </w:t>
      </w:r>
      <w:r>
        <w:rPr>
          <w:sz w:val="22"/>
        </w:rPr>
        <w:t>samples</w:t>
      </w:r>
      <w:r>
        <w:rPr>
          <w:spacing w:val="-3"/>
          <w:sz w:val="22"/>
        </w:rPr>
        <w:t> </w:t>
      </w:r>
      <w:r>
        <w:rPr>
          <w:sz w:val="22"/>
        </w:rPr>
        <w:t>taken</w:t>
      </w:r>
      <w:r>
        <w:rPr>
          <w:spacing w:val="-3"/>
          <w:sz w:val="22"/>
        </w:rPr>
        <w:t> </w:t>
      </w:r>
      <w:r>
        <w:rPr>
          <w:sz w:val="22"/>
        </w:rPr>
        <w:t>using</w:t>
      </w:r>
      <w:r>
        <w:rPr>
          <w:spacing w:val="-3"/>
          <w:sz w:val="22"/>
        </w:rPr>
        <w:t> </w:t>
      </w:r>
      <w:r>
        <w:rPr>
          <w:sz w:val="22"/>
        </w:rPr>
        <w:t>automated</w:t>
      </w:r>
      <w:r>
        <w:rPr>
          <w:spacing w:val="-3"/>
          <w:sz w:val="22"/>
        </w:rPr>
        <w:t> </w:t>
      </w:r>
      <w:r>
        <w:rPr>
          <w:sz w:val="22"/>
        </w:rPr>
        <w:t>systems</w:t>
      </w:r>
      <w:r>
        <w:rPr>
          <w:spacing w:val="-5"/>
          <w:sz w:val="22"/>
        </w:rPr>
        <w:t> </w:t>
      </w:r>
      <w:r>
        <w:rPr>
          <w:sz w:val="22"/>
        </w:rPr>
        <w:t>will</w:t>
      </w:r>
      <w:r>
        <w:rPr>
          <w:spacing w:val="-1"/>
          <w:sz w:val="22"/>
        </w:rPr>
        <w:t> </w:t>
      </w:r>
      <w:r>
        <w:rPr>
          <w:sz w:val="22"/>
        </w:rPr>
        <w:t>usually</w:t>
      </w:r>
      <w:r>
        <w:rPr>
          <w:spacing w:val="-1"/>
          <w:sz w:val="22"/>
        </w:rPr>
        <w:t> </w:t>
      </w:r>
      <w:r>
        <w:rPr>
          <w:sz w:val="22"/>
        </w:rPr>
        <w:t>be</w:t>
      </w:r>
      <w:r>
        <w:rPr>
          <w:spacing w:val="-5"/>
          <w:sz w:val="22"/>
        </w:rPr>
        <w:t> </w:t>
      </w:r>
      <w:r>
        <w:rPr>
          <w:sz w:val="22"/>
        </w:rPr>
        <w:t>a function of the sampling rate of the system used. It is not necessary for the </w:t>
      </w:r>
      <w:r>
        <w:rPr>
          <w:spacing w:val="-2"/>
          <w:sz w:val="22"/>
        </w:rPr>
        <w:t>sample volume to</w:t>
      </w:r>
      <w:r>
        <w:rPr>
          <w:spacing w:val="-8"/>
          <w:sz w:val="22"/>
        </w:rPr>
        <w:t> </w:t>
      </w:r>
      <w:r>
        <w:rPr>
          <w:spacing w:val="-2"/>
          <w:sz w:val="22"/>
        </w:rPr>
        <w:t>be</w:t>
      </w:r>
      <w:r>
        <w:rPr>
          <w:spacing w:val="-10"/>
          <w:sz w:val="22"/>
        </w:rPr>
        <w:t> </w:t>
      </w:r>
      <w:r>
        <w:rPr>
          <w:spacing w:val="-2"/>
          <w:sz w:val="22"/>
        </w:rPr>
        <w:t>the</w:t>
      </w:r>
      <w:r>
        <w:rPr>
          <w:spacing w:val="-13"/>
          <w:sz w:val="22"/>
        </w:rPr>
        <w:t> </w:t>
      </w:r>
      <w:r>
        <w:rPr>
          <w:spacing w:val="-2"/>
          <w:sz w:val="22"/>
        </w:rPr>
        <w:t>same</w:t>
      </w:r>
      <w:r>
        <w:rPr>
          <w:spacing w:val="-10"/>
          <w:sz w:val="22"/>
        </w:rPr>
        <w:t> </w:t>
      </w:r>
      <w:r>
        <w:rPr>
          <w:spacing w:val="-2"/>
          <w:sz w:val="22"/>
        </w:rPr>
        <w:t>as</w:t>
      </w:r>
      <w:r>
        <w:rPr>
          <w:spacing w:val="-10"/>
          <w:sz w:val="22"/>
        </w:rPr>
        <w:t> </w:t>
      </w:r>
      <w:r>
        <w:rPr>
          <w:spacing w:val="-2"/>
          <w:sz w:val="22"/>
        </w:rPr>
        <w:t>that</w:t>
      </w:r>
      <w:r>
        <w:rPr>
          <w:spacing w:val="-8"/>
          <w:sz w:val="22"/>
        </w:rPr>
        <w:t> </w:t>
      </w:r>
      <w:r>
        <w:rPr>
          <w:spacing w:val="-2"/>
          <w:sz w:val="22"/>
        </w:rPr>
        <w:t>used</w:t>
      </w:r>
      <w:r>
        <w:rPr>
          <w:spacing w:val="-12"/>
          <w:sz w:val="22"/>
        </w:rPr>
        <w:t> </w:t>
      </w:r>
      <w:r>
        <w:rPr>
          <w:spacing w:val="-2"/>
          <w:sz w:val="22"/>
        </w:rPr>
        <w:t>for</w:t>
      </w:r>
      <w:r>
        <w:rPr>
          <w:spacing w:val="-11"/>
          <w:sz w:val="22"/>
        </w:rPr>
        <w:t> </w:t>
      </w:r>
      <w:r>
        <w:rPr>
          <w:spacing w:val="-2"/>
          <w:sz w:val="22"/>
        </w:rPr>
        <w:t>formal</w:t>
      </w:r>
      <w:r>
        <w:rPr>
          <w:spacing w:val="-11"/>
          <w:sz w:val="22"/>
        </w:rPr>
        <w:t> </w:t>
      </w:r>
      <w:r>
        <w:rPr>
          <w:spacing w:val="-2"/>
          <w:sz w:val="22"/>
        </w:rPr>
        <w:t>classification</w:t>
      </w:r>
      <w:r>
        <w:rPr>
          <w:spacing w:val="-12"/>
          <w:sz w:val="22"/>
        </w:rPr>
        <w:t> </w:t>
      </w:r>
      <w:r>
        <w:rPr>
          <w:spacing w:val="-2"/>
          <w:sz w:val="22"/>
        </w:rPr>
        <w:t>of</w:t>
      </w:r>
      <w:r>
        <w:rPr>
          <w:spacing w:val="-5"/>
          <w:sz w:val="22"/>
        </w:rPr>
        <w:t> </w:t>
      </w:r>
      <w:r>
        <w:rPr>
          <w:spacing w:val="-2"/>
          <w:sz w:val="22"/>
        </w:rPr>
        <w:t>cleanrooms </w:t>
      </w:r>
      <w:r>
        <w:rPr>
          <w:sz w:val="22"/>
        </w:rPr>
        <w:t>and clean air equipment. Monitoring sample volumes should be justified.</w:t>
      </w:r>
    </w:p>
    <w:p>
      <w:pPr>
        <w:pStyle w:val="BodyText"/>
        <w:spacing w:before="250"/>
      </w:pPr>
    </w:p>
    <w:p>
      <w:pPr>
        <w:pStyle w:val="Heading5"/>
      </w:pPr>
      <w:r>
        <w:rPr>
          <w:color w:val="365F91"/>
        </w:rPr>
        <w:t>ENVIRONMENTAL</w:t>
      </w:r>
      <w:r>
        <w:rPr>
          <w:color w:val="365F91"/>
          <w:spacing w:val="-9"/>
        </w:rPr>
        <w:t> </w:t>
      </w:r>
      <w:r>
        <w:rPr>
          <w:color w:val="365F91"/>
        </w:rPr>
        <w:t>AND</w:t>
      </w:r>
      <w:r>
        <w:rPr>
          <w:color w:val="365F91"/>
          <w:spacing w:val="-9"/>
        </w:rPr>
        <w:t> </w:t>
      </w:r>
      <w:r>
        <w:rPr>
          <w:color w:val="365F91"/>
        </w:rPr>
        <w:t>PERSONNEL</w:t>
      </w:r>
      <w:r>
        <w:rPr>
          <w:color w:val="365F91"/>
          <w:spacing w:val="-8"/>
        </w:rPr>
        <w:t> </w:t>
      </w:r>
      <w:r>
        <w:rPr>
          <w:color w:val="365F91"/>
        </w:rPr>
        <w:t>MONITORING</w:t>
      </w:r>
      <w:r>
        <w:rPr>
          <w:color w:val="365F91"/>
          <w:spacing w:val="-5"/>
        </w:rPr>
        <w:t> </w:t>
      </w:r>
      <w:r>
        <w:rPr>
          <w:color w:val="365F91"/>
        </w:rPr>
        <w:t>–</w:t>
      </w:r>
      <w:r>
        <w:rPr>
          <w:color w:val="365F91"/>
          <w:spacing w:val="-10"/>
        </w:rPr>
        <w:t> </w:t>
      </w:r>
      <w:r>
        <w:rPr>
          <w:color w:val="365F91"/>
        </w:rPr>
        <w:t>VIABLE</w:t>
      </w:r>
      <w:r>
        <w:rPr>
          <w:color w:val="365F91"/>
          <w:spacing w:val="-8"/>
        </w:rPr>
        <w:t> </w:t>
      </w:r>
      <w:r>
        <w:rPr>
          <w:color w:val="365F91"/>
          <w:spacing w:val="-2"/>
        </w:rPr>
        <w:t>PARTICLE</w:t>
      </w:r>
    </w:p>
    <w:p>
      <w:pPr>
        <w:pStyle w:val="BodyText"/>
        <w:spacing w:before="3"/>
        <w:rPr>
          <w:b/>
        </w:rPr>
      </w:pPr>
    </w:p>
    <w:p>
      <w:pPr>
        <w:pStyle w:val="ListParagraph"/>
        <w:numPr>
          <w:ilvl w:val="1"/>
          <w:numId w:val="1"/>
        </w:numPr>
        <w:tabs>
          <w:tab w:pos="1439" w:val="left" w:leader="none"/>
        </w:tabs>
        <w:spacing w:line="240" w:lineRule="auto" w:before="0" w:after="0"/>
        <w:ind w:left="1439" w:right="1311" w:hanging="720"/>
        <w:jc w:val="both"/>
        <w:rPr>
          <w:sz w:val="22"/>
        </w:rPr>
      </w:pPr>
      <w:r>
        <w:rPr>
          <w:sz w:val="22"/>
        </w:rPr>
        <w:t>Where</w:t>
      </w:r>
      <w:r>
        <w:rPr>
          <w:spacing w:val="-16"/>
          <w:sz w:val="22"/>
        </w:rPr>
        <w:t> </w:t>
      </w:r>
      <w:r>
        <w:rPr>
          <w:sz w:val="22"/>
        </w:rPr>
        <w:t>aseptic</w:t>
      </w:r>
      <w:r>
        <w:rPr>
          <w:spacing w:val="-15"/>
          <w:sz w:val="22"/>
        </w:rPr>
        <w:t> </w:t>
      </w:r>
      <w:r>
        <w:rPr>
          <w:sz w:val="22"/>
        </w:rPr>
        <w:t>operations</w:t>
      </w:r>
      <w:r>
        <w:rPr>
          <w:spacing w:val="-15"/>
          <w:sz w:val="22"/>
        </w:rPr>
        <w:t> </w:t>
      </w:r>
      <w:r>
        <w:rPr>
          <w:sz w:val="22"/>
        </w:rPr>
        <w:t>are</w:t>
      </w:r>
      <w:r>
        <w:rPr>
          <w:spacing w:val="-16"/>
          <w:sz w:val="22"/>
        </w:rPr>
        <w:t> </w:t>
      </w:r>
      <w:r>
        <w:rPr>
          <w:sz w:val="22"/>
        </w:rPr>
        <w:t>performed,</w:t>
      </w:r>
      <w:r>
        <w:rPr>
          <w:spacing w:val="-15"/>
          <w:sz w:val="22"/>
        </w:rPr>
        <w:t> </w:t>
      </w:r>
      <w:r>
        <w:rPr>
          <w:sz w:val="22"/>
        </w:rPr>
        <w:t>microbial</w:t>
      </w:r>
      <w:r>
        <w:rPr>
          <w:spacing w:val="-15"/>
          <w:sz w:val="22"/>
        </w:rPr>
        <w:t> </w:t>
      </w:r>
      <w:r>
        <w:rPr>
          <w:sz w:val="22"/>
        </w:rPr>
        <w:t>monitoring</w:t>
      </w:r>
      <w:r>
        <w:rPr>
          <w:spacing w:val="-15"/>
          <w:sz w:val="22"/>
        </w:rPr>
        <w:t> </w:t>
      </w:r>
      <w:r>
        <w:rPr>
          <w:sz w:val="22"/>
        </w:rPr>
        <w:t>should</w:t>
      </w:r>
      <w:r>
        <w:rPr>
          <w:spacing w:val="-16"/>
          <w:sz w:val="22"/>
        </w:rPr>
        <w:t> </w:t>
      </w:r>
      <w:r>
        <w:rPr>
          <w:sz w:val="22"/>
        </w:rPr>
        <w:t>be</w:t>
      </w:r>
      <w:r>
        <w:rPr>
          <w:spacing w:val="-15"/>
          <w:sz w:val="22"/>
        </w:rPr>
        <w:t> </w:t>
      </w:r>
      <w:r>
        <w:rPr>
          <w:sz w:val="22"/>
        </w:rPr>
        <w:t>frequent using a combination of methods such as settle plates, volumetric air sampling, glove, gown and surface sampling (e.g. swabs and contact plates). The method of</w:t>
      </w:r>
      <w:r>
        <w:rPr>
          <w:spacing w:val="-4"/>
          <w:sz w:val="22"/>
        </w:rPr>
        <w:t> </w:t>
      </w:r>
      <w:r>
        <w:rPr>
          <w:sz w:val="22"/>
        </w:rPr>
        <w:t>sampling</w:t>
      </w:r>
      <w:r>
        <w:rPr>
          <w:spacing w:val="-8"/>
          <w:sz w:val="22"/>
        </w:rPr>
        <w:t> </w:t>
      </w:r>
      <w:r>
        <w:rPr>
          <w:sz w:val="22"/>
        </w:rPr>
        <w:t>used</w:t>
      </w:r>
      <w:r>
        <w:rPr>
          <w:spacing w:val="-10"/>
          <w:sz w:val="22"/>
        </w:rPr>
        <w:t> </w:t>
      </w:r>
      <w:r>
        <w:rPr>
          <w:sz w:val="22"/>
        </w:rPr>
        <w:t>should</w:t>
      </w:r>
      <w:r>
        <w:rPr>
          <w:spacing w:val="-12"/>
          <w:sz w:val="22"/>
        </w:rPr>
        <w:t> </w:t>
      </w:r>
      <w:r>
        <w:rPr>
          <w:sz w:val="22"/>
        </w:rPr>
        <w:t>be</w:t>
      </w:r>
      <w:r>
        <w:rPr>
          <w:spacing w:val="-8"/>
          <w:sz w:val="22"/>
        </w:rPr>
        <w:t> </w:t>
      </w:r>
      <w:r>
        <w:rPr>
          <w:sz w:val="22"/>
        </w:rPr>
        <w:t>justified</w:t>
      </w:r>
      <w:r>
        <w:rPr>
          <w:spacing w:val="-10"/>
          <w:sz w:val="22"/>
        </w:rPr>
        <w:t> </w:t>
      </w:r>
      <w:r>
        <w:rPr>
          <w:sz w:val="22"/>
        </w:rPr>
        <w:t>within</w:t>
      </w:r>
      <w:r>
        <w:rPr>
          <w:spacing w:val="-7"/>
          <w:sz w:val="22"/>
        </w:rPr>
        <w:t> </w:t>
      </w:r>
      <w:r>
        <w:rPr>
          <w:sz w:val="22"/>
        </w:rPr>
        <w:t>the</w:t>
      </w:r>
      <w:r>
        <w:rPr>
          <w:spacing w:val="-8"/>
          <w:sz w:val="22"/>
        </w:rPr>
        <w:t> </w:t>
      </w:r>
      <w:r>
        <w:rPr>
          <w:sz w:val="22"/>
        </w:rPr>
        <w:t>CCS</w:t>
      </w:r>
      <w:r>
        <w:rPr>
          <w:spacing w:val="-8"/>
          <w:sz w:val="22"/>
        </w:rPr>
        <w:t> </w:t>
      </w:r>
      <w:r>
        <w:rPr>
          <w:sz w:val="22"/>
        </w:rPr>
        <w:t>and</w:t>
      </w:r>
      <w:r>
        <w:rPr>
          <w:spacing w:val="-7"/>
          <w:sz w:val="22"/>
        </w:rPr>
        <w:t> </w:t>
      </w:r>
      <w:r>
        <w:rPr>
          <w:sz w:val="22"/>
        </w:rPr>
        <w:t>should</w:t>
      </w:r>
      <w:r>
        <w:rPr>
          <w:spacing w:val="-7"/>
          <w:sz w:val="22"/>
        </w:rPr>
        <w:t> </w:t>
      </w:r>
      <w:r>
        <w:rPr>
          <w:sz w:val="22"/>
        </w:rPr>
        <w:t>be</w:t>
      </w:r>
      <w:r>
        <w:rPr>
          <w:spacing w:val="-10"/>
          <w:sz w:val="22"/>
        </w:rPr>
        <w:t> </w:t>
      </w:r>
      <w:r>
        <w:rPr>
          <w:sz w:val="22"/>
        </w:rPr>
        <w:t>demonstrated not to have a detrimental impact on grade A and B airflow patterns. Cleanroom and equipment surfaces should be monitored at the end of an operation.</w:t>
      </w:r>
    </w:p>
    <w:p>
      <w:pPr>
        <w:pStyle w:val="BodyText"/>
      </w:pPr>
    </w:p>
    <w:p>
      <w:pPr>
        <w:pStyle w:val="ListParagraph"/>
        <w:numPr>
          <w:ilvl w:val="1"/>
          <w:numId w:val="1"/>
        </w:numPr>
        <w:tabs>
          <w:tab w:pos="1439" w:val="left" w:leader="none"/>
        </w:tabs>
        <w:spacing w:line="240" w:lineRule="auto" w:before="0" w:after="0"/>
        <w:ind w:left="1439" w:right="1314" w:hanging="720"/>
        <w:jc w:val="both"/>
        <w:rPr>
          <w:sz w:val="22"/>
        </w:rPr>
      </w:pPr>
      <w:r>
        <w:rPr>
          <w:sz w:val="22"/>
        </w:rPr>
        <w:t>Viable</w:t>
      </w:r>
      <w:r>
        <w:rPr>
          <w:spacing w:val="-4"/>
          <w:sz w:val="22"/>
        </w:rPr>
        <w:t> </w:t>
      </w:r>
      <w:r>
        <w:rPr>
          <w:sz w:val="22"/>
        </w:rPr>
        <w:t>particle</w:t>
      </w:r>
      <w:r>
        <w:rPr>
          <w:spacing w:val="-2"/>
          <w:sz w:val="22"/>
        </w:rPr>
        <w:t> </w:t>
      </w:r>
      <w:r>
        <w:rPr>
          <w:sz w:val="22"/>
        </w:rPr>
        <w:t>monitoring</w:t>
      </w:r>
      <w:r>
        <w:rPr>
          <w:spacing w:val="-4"/>
          <w:sz w:val="22"/>
        </w:rPr>
        <w:t> </w:t>
      </w:r>
      <w:r>
        <w:rPr>
          <w:sz w:val="22"/>
        </w:rPr>
        <w:t>should</w:t>
      </w:r>
      <w:r>
        <w:rPr>
          <w:spacing w:val="-4"/>
          <w:sz w:val="22"/>
        </w:rPr>
        <w:t> </w:t>
      </w:r>
      <w:r>
        <w:rPr>
          <w:sz w:val="22"/>
        </w:rPr>
        <w:t>also</w:t>
      </w:r>
      <w:r>
        <w:rPr>
          <w:spacing w:val="-4"/>
          <w:sz w:val="22"/>
        </w:rPr>
        <w:t> </w:t>
      </w:r>
      <w:r>
        <w:rPr>
          <w:sz w:val="22"/>
        </w:rPr>
        <w:t>be</w:t>
      </w:r>
      <w:r>
        <w:rPr>
          <w:spacing w:val="-5"/>
          <w:sz w:val="22"/>
        </w:rPr>
        <w:t> </w:t>
      </w:r>
      <w:r>
        <w:rPr>
          <w:sz w:val="22"/>
        </w:rPr>
        <w:t>performed</w:t>
      </w:r>
      <w:r>
        <w:rPr>
          <w:spacing w:val="-4"/>
          <w:sz w:val="22"/>
        </w:rPr>
        <w:t> </w:t>
      </w:r>
      <w:r>
        <w:rPr>
          <w:sz w:val="22"/>
        </w:rPr>
        <w:t>within</w:t>
      </w:r>
      <w:r>
        <w:rPr>
          <w:spacing w:val="-4"/>
          <w:sz w:val="22"/>
        </w:rPr>
        <w:t> </w:t>
      </w:r>
      <w:r>
        <w:rPr>
          <w:sz w:val="22"/>
        </w:rPr>
        <w:t>the</w:t>
      </w:r>
      <w:r>
        <w:rPr>
          <w:spacing w:val="-4"/>
          <w:sz w:val="22"/>
        </w:rPr>
        <w:t> </w:t>
      </w:r>
      <w:r>
        <w:rPr>
          <w:sz w:val="22"/>
        </w:rPr>
        <w:t>cleanrooms</w:t>
      </w:r>
      <w:r>
        <w:rPr>
          <w:spacing w:val="-5"/>
          <w:sz w:val="22"/>
        </w:rPr>
        <w:t> </w:t>
      </w:r>
      <w:r>
        <w:rPr>
          <w:sz w:val="22"/>
        </w:rPr>
        <w:t>when normal</w:t>
      </w:r>
      <w:r>
        <w:rPr>
          <w:spacing w:val="-16"/>
          <w:sz w:val="22"/>
        </w:rPr>
        <w:t> </w:t>
      </w:r>
      <w:r>
        <w:rPr>
          <w:sz w:val="22"/>
        </w:rPr>
        <w:t>manufacturing</w:t>
      </w:r>
      <w:r>
        <w:rPr>
          <w:spacing w:val="-13"/>
          <w:sz w:val="22"/>
        </w:rPr>
        <w:t> </w:t>
      </w:r>
      <w:r>
        <w:rPr>
          <w:sz w:val="22"/>
        </w:rPr>
        <w:t>operations</w:t>
      </w:r>
      <w:r>
        <w:rPr>
          <w:spacing w:val="-12"/>
          <w:sz w:val="22"/>
        </w:rPr>
        <w:t> </w:t>
      </w:r>
      <w:r>
        <w:rPr>
          <w:sz w:val="22"/>
        </w:rPr>
        <w:t>are</w:t>
      </w:r>
      <w:r>
        <w:rPr>
          <w:spacing w:val="-12"/>
          <w:sz w:val="22"/>
        </w:rPr>
        <w:t> </w:t>
      </w:r>
      <w:r>
        <w:rPr>
          <w:sz w:val="22"/>
        </w:rPr>
        <w:t>not</w:t>
      </w:r>
      <w:r>
        <w:rPr>
          <w:spacing w:val="-13"/>
          <w:sz w:val="22"/>
        </w:rPr>
        <w:t> </w:t>
      </w:r>
      <w:r>
        <w:rPr>
          <w:sz w:val="22"/>
        </w:rPr>
        <w:t>occurring</w:t>
      </w:r>
      <w:r>
        <w:rPr>
          <w:spacing w:val="-13"/>
          <w:sz w:val="22"/>
        </w:rPr>
        <w:t> </w:t>
      </w:r>
      <w:r>
        <w:rPr>
          <w:sz w:val="22"/>
        </w:rPr>
        <w:t>(e.g.</w:t>
      </w:r>
      <w:r>
        <w:rPr>
          <w:spacing w:val="-1"/>
          <w:sz w:val="22"/>
        </w:rPr>
        <w:t> </w:t>
      </w:r>
      <w:r>
        <w:rPr>
          <w:sz w:val="22"/>
        </w:rPr>
        <w:t>post</w:t>
      </w:r>
      <w:r>
        <w:rPr>
          <w:spacing w:val="-13"/>
          <w:sz w:val="22"/>
        </w:rPr>
        <w:t> </w:t>
      </w:r>
      <w:r>
        <w:rPr>
          <w:sz w:val="22"/>
        </w:rPr>
        <w:t>disinfection,</w:t>
      </w:r>
      <w:r>
        <w:rPr>
          <w:spacing w:val="-13"/>
          <w:sz w:val="22"/>
        </w:rPr>
        <w:t> </w:t>
      </w:r>
      <w:r>
        <w:rPr>
          <w:sz w:val="22"/>
        </w:rPr>
        <w:t>prior</w:t>
      </w:r>
      <w:r>
        <w:rPr>
          <w:spacing w:val="-14"/>
          <w:sz w:val="22"/>
        </w:rPr>
        <w:t> </w:t>
      </w:r>
      <w:r>
        <w:rPr>
          <w:sz w:val="22"/>
        </w:rPr>
        <w:t>to start of manufacturing,</w:t>
      </w:r>
      <w:r>
        <w:rPr>
          <w:spacing w:val="-1"/>
          <w:sz w:val="22"/>
        </w:rPr>
        <w:t> </w:t>
      </w:r>
      <w:r>
        <w:rPr>
          <w:sz w:val="22"/>
        </w:rPr>
        <w:t>on completion of</w:t>
      </w:r>
      <w:r>
        <w:rPr>
          <w:spacing w:val="-1"/>
          <w:sz w:val="22"/>
        </w:rPr>
        <w:t> </w:t>
      </w:r>
      <w:r>
        <w:rPr>
          <w:sz w:val="22"/>
        </w:rPr>
        <w:t>the</w:t>
      </w:r>
      <w:r>
        <w:rPr>
          <w:spacing w:val="-1"/>
          <w:sz w:val="22"/>
        </w:rPr>
        <w:t> </w:t>
      </w:r>
      <w:r>
        <w:rPr>
          <w:sz w:val="22"/>
        </w:rPr>
        <w:t>batch and after</w:t>
      </w:r>
      <w:r>
        <w:rPr>
          <w:spacing w:val="-2"/>
          <w:sz w:val="22"/>
        </w:rPr>
        <w:t> </w:t>
      </w:r>
      <w:r>
        <w:rPr>
          <w:sz w:val="22"/>
        </w:rPr>
        <w:t>a shutdown period), and in associated rooms that have not been used, in order to detect potential incidents of contamination which may affect the controls within the cleanrooms. In case</w:t>
      </w:r>
      <w:r>
        <w:rPr>
          <w:spacing w:val="-2"/>
          <w:sz w:val="22"/>
        </w:rPr>
        <w:t> </w:t>
      </w:r>
      <w:r>
        <w:rPr>
          <w:sz w:val="22"/>
        </w:rPr>
        <w:t>of an incident, additional</w:t>
      </w:r>
      <w:r>
        <w:rPr>
          <w:spacing w:val="-1"/>
          <w:sz w:val="22"/>
        </w:rPr>
        <w:t> </w:t>
      </w:r>
      <w:r>
        <w:rPr>
          <w:sz w:val="22"/>
        </w:rPr>
        <w:t>sample locations may</w:t>
      </w:r>
      <w:r>
        <w:rPr>
          <w:spacing w:val="-2"/>
          <w:sz w:val="22"/>
        </w:rPr>
        <w:t> </w:t>
      </w:r>
      <w:r>
        <w:rPr>
          <w:sz w:val="22"/>
        </w:rPr>
        <w:t>be used</w:t>
      </w:r>
      <w:r>
        <w:rPr>
          <w:spacing w:val="-2"/>
          <w:sz w:val="22"/>
        </w:rPr>
        <w:t> </w:t>
      </w:r>
      <w:r>
        <w:rPr>
          <w:sz w:val="22"/>
        </w:rPr>
        <w:t>as a</w:t>
      </w:r>
      <w:r>
        <w:rPr>
          <w:spacing w:val="-2"/>
          <w:sz w:val="22"/>
        </w:rPr>
        <w:t> </w:t>
      </w:r>
      <w:r>
        <w:rPr>
          <w:sz w:val="22"/>
        </w:rPr>
        <w:t>verification of the effectiveness of a corrective action (e.g. cleaning and disinfection).</w:t>
      </w:r>
    </w:p>
    <w:p>
      <w:pPr>
        <w:pStyle w:val="BodyText"/>
      </w:pPr>
    </w:p>
    <w:p>
      <w:pPr>
        <w:pStyle w:val="ListParagraph"/>
        <w:numPr>
          <w:ilvl w:val="1"/>
          <w:numId w:val="1"/>
        </w:numPr>
        <w:tabs>
          <w:tab w:pos="1439" w:val="left" w:leader="none"/>
        </w:tabs>
        <w:spacing w:line="240" w:lineRule="auto" w:before="0" w:after="0"/>
        <w:ind w:left="1439" w:right="1310" w:hanging="720"/>
        <w:jc w:val="both"/>
        <w:rPr>
          <w:sz w:val="22"/>
        </w:rPr>
      </w:pPr>
      <w:r>
        <w:rPr>
          <w:sz w:val="22"/>
        </w:rPr>
        <w:t>Continuous viable air monitoring in grade A (e.g. air sampling or settle plates) should be undertaken for the full duration of critical processing, including equipment</w:t>
      </w:r>
      <w:r>
        <w:rPr>
          <w:spacing w:val="-2"/>
          <w:sz w:val="22"/>
        </w:rPr>
        <w:t> </w:t>
      </w:r>
      <w:r>
        <w:rPr>
          <w:sz w:val="22"/>
        </w:rPr>
        <w:t>(aseptic</w:t>
      </w:r>
      <w:r>
        <w:rPr>
          <w:spacing w:val="-3"/>
          <w:sz w:val="22"/>
        </w:rPr>
        <w:t> </w:t>
      </w:r>
      <w:r>
        <w:rPr>
          <w:sz w:val="22"/>
        </w:rPr>
        <w:t>set-up) assembly</w:t>
      </w:r>
      <w:r>
        <w:rPr>
          <w:spacing w:val="-3"/>
          <w:sz w:val="22"/>
        </w:rPr>
        <w:t> </w:t>
      </w:r>
      <w:r>
        <w:rPr>
          <w:sz w:val="22"/>
        </w:rPr>
        <w:t>and</w:t>
      </w:r>
      <w:r>
        <w:rPr>
          <w:spacing w:val="-3"/>
          <w:sz w:val="22"/>
        </w:rPr>
        <w:t> </w:t>
      </w:r>
      <w:r>
        <w:rPr>
          <w:sz w:val="22"/>
        </w:rPr>
        <w:t>critical</w:t>
      </w:r>
      <w:r>
        <w:rPr>
          <w:spacing w:val="-2"/>
          <w:sz w:val="22"/>
        </w:rPr>
        <w:t> </w:t>
      </w:r>
      <w:r>
        <w:rPr>
          <w:sz w:val="22"/>
        </w:rPr>
        <w:t>processing.</w:t>
      </w:r>
      <w:r>
        <w:rPr>
          <w:spacing w:val="-2"/>
          <w:sz w:val="22"/>
        </w:rPr>
        <w:t> </w:t>
      </w:r>
      <w:r>
        <w:rPr>
          <w:sz w:val="22"/>
        </w:rPr>
        <w:t>A</w:t>
      </w:r>
      <w:r>
        <w:rPr>
          <w:spacing w:val="-3"/>
          <w:sz w:val="22"/>
        </w:rPr>
        <w:t> </w:t>
      </w:r>
      <w:r>
        <w:rPr>
          <w:sz w:val="22"/>
        </w:rPr>
        <w:t>similar</w:t>
      </w:r>
      <w:r>
        <w:rPr>
          <w:spacing w:val="-2"/>
          <w:sz w:val="22"/>
        </w:rPr>
        <w:t> </w:t>
      </w:r>
      <w:r>
        <w:rPr>
          <w:sz w:val="22"/>
        </w:rPr>
        <w:t>approach should</w:t>
      </w:r>
      <w:r>
        <w:rPr>
          <w:spacing w:val="-2"/>
          <w:sz w:val="22"/>
        </w:rPr>
        <w:t> </w:t>
      </w:r>
      <w:r>
        <w:rPr>
          <w:sz w:val="22"/>
        </w:rPr>
        <w:t>be</w:t>
      </w:r>
      <w:r>
        <w:rPr>
          <w:spacing w:val="-4"/>
          <w:sz w:val="22"/>
        </w:rPr>
        <w:t> </w:t>
      </w:r>
      <w:r>
        <w:rPr>
          <w:sz w:val="22"/>
        </w:rPr>
        <w:t>considered</w:t>
      </w:r>
      <w:r>
        <w:rPr>
          <w:spacing w:val="-7"/>
          <w:sz w:val="22"/>
        </w:rPr>
        <w:t> </w:t>
      </w:r>
      <w:r>
        <w:rPr>
          <w:sz w:val="22"/>
        </w:rPr>
        <w:t>for</w:t>
      </w:r>
      <w:r>
        <w:rPr>
          <w:spacing w:val="-6"/>
          <w:sz w:val="22"/>
        </w:rPr>
        <w:t> </w:t>
      </w:r>
      <w:r>
        <w:rPr>
          <w:sz w:val="22"/>
        </w:rPr>
        <w:t>grade</w:t>
      </w:r>
      <w:r>
        <w:rPr>
          <w:spacing w:val="-4"/>
          <w:sz w:val="22"/>
        </w:rPr>
        <w:t> </w:t>
      </w:r>
      <w:r>
        <w:rPr>
          <w:sz w:val="22"/>
        </w:rPr>
        <w:t>B</w:t>
      </w:r>
      <w:r>
        <w:rPr>
          <w:spacing w:val="-5"/>
          <w:sz w:val="22"/>
        </w:rPr>
        <w:t> </w:t>
      </w:r>
      <w:r>
        <w:rPr>
          <w:sz w:val="22"/>
        </w:rPr>
        <w:t>cleanrooms</w:t>
      </w:r>
      <w:r>
        <w:rPr>
          <w:spacing w:val="-4"/>
          <w:sz w:val="22"/>
        </w:rPr>
        <w:t> </w:t>
      </w:r>
      <w:r>
        <w:rPr>
          <w:sz w:val="22"/>
        </w:rPr>
        <w:t>based</w:t>
      </w:r>
      <w:r>
        <w:rPr>
          <w:spacing w:val="-2"/>
          <w:sz w:val="22"/>
        </w:rPr>
        <w:t> </w:t>
      </w:r>
      <w:r>
        <w:rPr>
          <w:sz w:val="22"/>
        </w:rPr>
        <w:t>on</w:t>
      </w:r>
      <w:r>
        <w:rPr>
          <w:spacing w:val="-4"/>
          <w:sz w:val="22"/>
        </w:rPr>
        <w:t> </w:t>
      </w:r>
      <w:r>
        <w:rPr>
          <w:sz w:val="22"/>
        </w:rPr>
        <w:t>the</w:t>
      </w:r>
      <w:r>
        <w:rPr>
          <w:spacing w:val="-7"/>
          <w:sz w:val="22"/>
        </w:rPr>
        <w:t> </w:t>
      </w:r>
      <w:r>
        <w:rPr>
          <w:sz w:val="22"/>
        </w:rPr>
        <w:t>risk</w:t>
      </w:r>
      <w:r>
        <w:rPr>
          <w:spacing w:val="-1"/>
          <w:sz w:val="22"/>
        </w:rPr>
        <w:t> </w:t>
      </w:r>
      <w:r>
        <w:rPr>
          <w:sz w:val="22"/>
        </w:rPr>
        <w:t>of impact</w:t>
      </w:r>
      <w:r>
        <w:rPr>
          <w:spacing w:val="-3"/>
          <w:sz w:val="22"/>
        </w:rPr>
        <w:t> </w:t>
      </w:r>
      <w:r>
        <w:rPr>
          <w:sz w:val="22"/>
        </w:rPr>
        <w:t>on</w:t>
      </w:r>
      <w:r>
        <w:rPr>
          <w:spacing w:val="-2"/>
          <w:sz w:val="22"/>
        </w:rPr>
        <w:t> </w:t>
      </w:r>
      <w:r>
        <w:rPr>
          <w:sz w:val="22"/>
        </w:rPr>
        <w:t>the aseptic processing. The monitoring should be performed in such a way that all interventions, transient events and any system deterioration would be captured and any risk caused by interventions of the monitoring operations is avoided.</w:t>
      </w:r>
    </w:p>
    <w:p>
      <w:pPr>
        <w:pStyle w:val="ListParagraph"/>
        <w:numPr>
          <w:ilvl w:val="1"/>
          <w:numId w:val="1"/>
        </w:numPr>
        <w:tabs>
          <w:tab w:pos="1439" w:val="left" w:leader="none"/>
        </w:tabs>
        <w:spacing w:line="240" w:lineRule="auto" w:before="253" w:after="0"/>
        <w:ind w:left="1439" w:right="1313" w:hanging="720"/>
        <w:jc w:val="both"/>
        <w:rPr>
          <w:sz w:val="22"/>
        </w:rPr>
      </w:pPr>
      <w:r>
        <w:rPr>
          <w:sz w:val="22"/>
        </w:rPr>
        <w:t>A</w:t>
      </w:r>
      <w:r>
        <w:rPr>
          <w:spacing w:val="-16"/>
          <w:sz w:val="22"/>
        </w:rPr>
        <w:t> </w:t>
      </w:r>
      <w:r>
        <w:rPr>
          <w:sz w:val="22"/>
        </w:rPr>
        <w:t>risk</w:t>
      </w:r>
      <w:r>
        <w:rPr>
          <w:spacing w:val="-15"/>
          <w:sz w:val="22"/>
        </w:rPr>
        <w:t> </w:t>
      </w:r>
      <w:r>
        <w:rPr>
          <w:sz w:val="22"/>
        </w:rPr>
        <w:t>assessment</w:t>
      </w:r>
      <w:r>
        <w:rPr>
          <w:spacing w:val="-15"/>
          <w:sz w:val="22"/>
        </w:rPr>
        <w:t> </w:t>
      </w:r>
      <w:r>
        <w:rPr>
          <w:sz w:val="22"/>
        </w:rPr>
        <w:t>should</w:t>
      </w:r>
      <w:r>
        <w:rPr>
          <w:spacing w:val="-16"/>
          <w:sz w:val="22"/>
        </w:rPr>
        <w:t> </w:t>
      </w:r>
      <w:r>
        <w:rPr>
          <w:sz w:val="22"/>
        </w:rPr>
        <w:t>evaluate</w:t>
      </w:r>
      <w:r>
        <w:rPr>
          <w:spacing w:val="-15"/>
          <w:sz w:val="22"/>
        </w:rPr>
        <w:t> </w:t>
      </w:r>
      <w:r>
        <w:rPr>
          <w:sz w:val="22"/>
        </w:rPr>
        <w:t>the</w:t>
      </w:r>
      <w:r>
        <w:rPr>
          <w:spacing w:val="-15"/>
          <w:sz w:val="22"/>
        </w:rPr>
        <w:t> </w:t>
      </w:r>
      <w:r>
        <w:rPr>
          <w:sz w:val="22"/>
        </w:rPr>
        <w:t>locations,</w:t>
      </w:r>
      <w:r>
        <w:rPr>
          <w:spacing w:val="-15"/>
          <w:sz w:val="22"/>
        </w:rPr>
        <w:t> </w:t>
      </w:r>
      <w:r>
        <w:rPr>
          <w:sz w:val="22"/>
        </w:rPr>
        <w:t>type</w:t>
      </w:r>
      <w:r>
        <w:rPr>
          <w:spacing w:val="-16"/>
          <w:sz w:val="22"/>
        </w:rPr>
        <w:t> </w:t>
      </w:r>
      <w:r>
        <w:rPr>
          <w:sz w:val="22"/>
        </w:rPr>
        <w:t>and</w:t>
      </w:r>
      <w:r>
        <w:rPr>
          <w:spacing w:val="-15"/>
          <w:sz w:val="22"/>
        </w:rPr>
        <w:t> </w:t>
      </w:r>
      <w:r>
        <w:rPr>
          <w:sz w:val="22"/>
        </w:rPr>
        <w:t>frequency</w:t>
      </w:r>
      <w:r>
        <w:rPr>
          <w:spacing w:val="-15"/>
          <w:sz w:val="22"/>
        </w:rPr>
        <w:t> </w:t>
      </w:r>
      <w:r>
        <w:rPr>
          <w:sz w:val="22"/>
        </w:rPr>
        <w:t>of</w:t>
      </w:r>
      <w:r>
        <w:rPr>
          <w:spacing w:val="-16"/>
          <w:sz w:val="22"/>
        </w:rPr>
        <w:t> </w:t>
      </w:r>
      <w:r>
        <w:rPr>
          <w:sz w:val="22"/>
        </w:rPr>
        <w:t>personnel monitoring based on the activities performed and the proximity to critical zones. Monitoring should include sampling of personnel at periodic intervals during the process.</w:t>
      </w:r>
      <w:r>
        <w:rPr>
          <w:spacing w:val="-9"/>
          <w:sz w:val="22"/>
        </w:rPr>
        <w:t> </w:t>
      </w:r>
      <w:r>
        <w:rPr>
          <w:sz w:val="22"/>
        </w:rPr>
        <w:t>Sampling</w:t>
      </w:r>
      <w:r>
        <w:rPr>
          <w:spacing w:val="-8"/>
          <w:sz w:val="22"/>
        </w:rPr>
        <w:t> </w:t>
      </w:r>
      <w:r>
        <w:rPr>
          <w:sz w:val="22"/>
        </w:rPr>
        <w:t>of</w:t>
      </w:r>
      <w:r>
        <w:rPr>
          <w:spacing w:val="-8"/>
          <w:sz w:val="22"/>
        </w:rPr>
        <w:t> </w:t>
      </w:r>
      <w:r>
        <w:rPr>
          <w:sz w:val="22"/>
        </w:rPr>
        <w:t>personnel</w:t>
      </w:r>
      <w:r>
        <w:rPr>
          <w:spacing w:val="-11"/>
          <w:sz w:val="22"/>
        </w:rPr>
        <w:t> </w:t>
      </w:r>
      <w:r>
        <w:rPr>
          <w:sz w:val="22"/>
        </w:rPr>
        <w:t>should</w:t>
      </w:r>
      <w:r>
        <w:rPr>
          <w:spacing w:val="-10"/>
          <w:sz w:val="22"/>
        </w:rPr>
        <w:t> </w:t>
      </w:r>
      <w:r>
        <w:rPr>
          <w:sz w:val="22"/>
        </w:rPr>
        <w:t>be</w:t>
      </w:r>
      <w:r>
        <w:rPr>
          <w:spacing w:val="-10"/>
          <w:sz w:val="22"/>
        </w:rPr>
        <w:t> </w:t>
      </w:r>
      <w:r>
        <w:rPr>
          <w:sz w:val="22"/>
        </w:rPr>
        <w:t>performed</w:t>
      </w:r>
      <w:r>
        <w:rPr>
          <w:spacing w:val="-10"/>
          <w:sz w:val="22"/>
        </w:rPr>
        <w:t> </w:t>
      </w:r>
      <w:r>
        <w:rPr>
          <w:sz w:val="22"/>
        </w:rPr>
        <w:t>in</w:t>
      </w:r>
      <w:r>
        <w:rPr>
          <w:spacing w:val="-10"/>
          <w:sz w:val="22"/>
        </w:rPr>
        <w:t> </w:t>
      </w:r>
      <w:r>
        <w:rPr>
          <w:sz w:val="22"/>
        </w:rPr>
        <w:t>such</w:t>
      </w:r>
      <w:r>
        <w:rPr>
          <w:spacing w:val="-10"/>
          <w:sz w:val="22"/>
        </w:rPr>
        <w:t> </w:t>
      </w:r>
      <w:r>
        <w:rPr>
          <w:sz w:val="22"/>
        </w:rPr>
        <w:t>a</w:t>
      </w:r>
      <w:r>
        <w:rPr>
          <w:spacing w:val="-12"/>
          <w:sz w:val="22"/>
        </w:rPr>
        <w:t> </w:t>
      </w:r>
      <w:r>
        <w:rPr>
          <w:sz w:val="22"/>
        </w:rPr>
        <w:t>way</w:t>
      </w:r>
      <w:r>
        <w:rPr>
          <w:spacing w:val="-12"/>
          <w:sz w:val="22"/>
        </w:rPr>
        <w:t> </w:t>
      </w:r>
      <w:r>
        <w:rPr>
          <w:sz w:val="22"/>
        </w:rPr>
        <w:t>that</w:t>
      </w:r>
      <w:r>
        <w:rPr>
          <w:spacing w:val="-8"/>
          <w:sz w:val="22"/>
        </w:rPr>
        <w:t> </w:t>
      </w:r>
      <w:r>
        <w:rPr>
          <w:sz w:val="22"/>
        </w:rPr>
        <w:t>it</w:t>
      </w:r>
      <w:r>
        <w:rPr>
          <w:spacing w:val="-11"/>
          <w:sz w:val="22"/>
        </w:rPr>
        <w:t> </w:t>
      </w:r>
      <w:r>
        <w:rPr>
          <w:sz w:val="22"/>
        </w:rPr>
        <w:t>will</w:t>
      </w:r>
      <w:r>
        <w:rPr>
          <w:spacing w:val="-11"/>
          <w:sz w:val="22"/>
        </w:rPr>
        <w:t> </w:t>
      </w:r>
      <w:r>
        <w:rPr>
          <w:sz w:val="22"/>
        </w:rPr>
        <w:t>not compromise the process. Particular consideration should be given to monitoring personnel following involvement in critical interventions (at a minimum gloves, but may require monitoring of areas of gown as applicable to the process) and on each exit from the grade B cleanroom (gloves and gown). Where monitoring of gloves is performed after critical interventions, the outer gloves should be replaced prior to continuation of activity. Where monitoring of gowns is required after critical interventions, the gown should be replaced before further activity in the cleanroom.</w:t>
      </w:r>
    </w:p>
    <w:p>
      <w:pPr>
        <w:pStyle w:val="BodyText"/>
        <w:spacing w:before="2"/>
      </w:pPr>
    </w:p>
    <w:p>
      <w:pPr>
        <w:pStyle w:val="ListParagraph"/>
        <w:numPr>
          <w:ilvl w:val="1"/>
          <w:numId w:val="1"/>
        </w:numPr>
        <w:tabs>
          <w:tab w:pos="1439" w:val="left" w:leader="none"/>
        </w:tabs>
        <w:spacing w:line="240" w:lineRule="auto" w:before="0" w:after="0"/>
        <w:ind w:left="1439" w:right="1318" w:hanging="720"/>
        <w:jc w:val="both"/>
        <w:rPr>
          <w:sz w:val="22"/>
        </w:rPr>
      </w:pPr>
      <w:r>
        <w:rPr>
          <w:sz w:val="22"/>
        </w:rPr>
        <w:t>Microbial monitoring of personnel in the grade A and grade B areas should be performed.</w:t>
      </w:r>
      <w:r>
        <w:rPr>
          <w:spacing w:val="-14"/>
          <w:sz w:val="22"/>
        </w:rPr>
        <w:t> </w:t>
      </w:r>
      <w:r>
        <w:rPr>
          <w:sz w:val="22"/>
        </w:rPr>
        <w:t>Where</w:t>
      </w:r>
      <w:r>
        <w:rPr>
          <w:spacing w:val="-10"/>
          <w:sz w:val="22"/>
        </w:rPr>
        <w:t> </w:t>
      </w:r>
      <w:r>
        <w:rPr>
          <w:sz w:val="22"/>
        </w:rPr>
        <w:t>operations</w:t>
      </w:r>
      <w:r>
        <w:rPr>
          <w:spacing w:val="-8"/>
          <w:sz w:val="22"/>
        </w:rPr>
        <w:t> </w:t>
      </w:r>
      <w:r>
        <w:rPr>
          <w:sz w:val="22"/>
        </w:rPr>
        <w:t>are</w:t>
      </w:r>
      <w:r>
        <w:rPr>
          <w:spacing w:val="-10"/>
          <w:sz w:val="22"/>
        </w:rPr>
        <w:t> </w:t>
      </w:r>
      <w:r>
        <w:rPr>
          <w:sz w:val="22"/>
        </w:rPr>
        <w:t>manual</w:t>
      </w:r>
      <w:r>
        <w:rPr>
          <w:spacing w:val="-9"/>
          <w:sz w:val="22"/>
        </w:rPr>
        <w:t> </w:t>
      </w:r>
      <w:r>
        <w:rPr>
          <w:sz w:val="22"/>
        </w:rPr>
        <w:t>in</w:t>
      </w:r>
      <w:r>
        <w:rPr>
          <w:spacing w:val="-11"/>
          <w:sz w:val="22"/>
        </w:rPr>
        <w:t> </w:t>
      </w:r>
      <w:r>
        <w:rPr>
          <w:sz w:val="22"/>
        </w:rPr>
        <w:t>nature</w:t>
      </w:r>
      <w:r>
        <w:rPr>
          <w:spacing w:val="-8"/>
          <w:sz w:val="22"/>
        </w:rPr>
        <w:t> </w:t>
      </w:r>
      <w:r>
        <w:rPr>
          <w:sz w:val="22"/>
        </w:rPr>
        <w:t>(e.g.</w:t>
      </w:r>
      <w:r>
        <w:rPr>
          <w:spacing w:val="-9"/>
          <w:sz w:val="22"/>
        </w:rPr>
        <w:t> </w:t>
      </w:r>
      <w:r>
        <w:rPr>
          <w:sz w:val="22"/>
        </w:rPr>
        <w:t>aseptic</w:t>
      </w:r>
      <w:r>
        <w:rPr>
          <w:spacing w:val="-8"/>
          <w:sz w:val="22"/>
        </w:rPr>
        <w:t> </w:t>
      </w:r>
      <w:r>
        <w:rPr>
          <w:sz w:val="22"/>
        </w:rPr>
        <w:t>compounding</w:t>
      </w:r>
      <w:r>
        <w:rPr>
          <w:spacing w:val="-6"/>
          <w:sz w:val="22"/>
        </w:rPr>
        <w:t> </w:t>
      </w:r>
      <w:r>
        <w:rPr>
          <w:sz w:val="22"/>
        </w:rPr>
        <w:t>or</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23"/>
      </w:pPr>
      <w:r>
        <w:rPr/>
        <w:t>filling),</w:t>
      </w:r>
      <w:r>
        <w:rPr>
          <w:spacing w:val="-8"/>
        </w:rPr>
        <w:t> </w:t>
      </w:r>
      <w:r>
        <w:rPr/>
        <w:t>the</w:t>
      </w:r>
      <w:r>
        <w:rPr>
          <w:spacing w:val="-8"/>
        </w:rPr>
        <w:t> </w:t>
      </w:r>
      <w:r>
        <w:rPr/>
        <w:t>increased</w:t>
      </w:r>
      <w:r>
        <w:rPr>
          <w:spacing w:val="-10"/>
        </w:rPr>
        <w:t> </w:t>
      </w:r>
      <w:r>
        <w:rPr/>
        <w:t>risk</w:t>
      </w:r>
      <w:r>
        <w:rPr>
          <w:spacing w:val="-7"/>
        </w:rPr>
        <w:t> </w:t>
      </w:r>
      <w:r>
        <w:rPr/>
        <w:t>should</w:t>
      </w:r>
      <w:r>
        <w:rPr>
          <w:spacing w:val="-7"/>
        </w:rPr>
        <w:t> </w:t>
      </w:r>
      <w:r>
        <w:rPr/>
        <w:t>lead</w:t>
      </w:r>
      <w:r>
        <w:rPr>
          <w:spacing w:val="-7"/>
        </w:rPr>
        <w:t> </w:t>
      </w:r>
      <w:r>
        <w:rPr/>
        <w:t>to</w:t>
      </w:r>
      <w:r>
        <w:rPr>
          <w:spacing w:val="-10"/>
        </w:rPr>
        <w:t> </w:t>
      </w:r>
      <w:r>
        <w:rPr/>
        <w:t>enhanced</w:t>
      </w:r>
      <w:r>
        <w:rPr>
          <w:spacing w:val="-10"/>
        </w:rPr>
        <w:t> </w:t>
      </w:r>
      <w:r>
        <w:rPr/>
        <w:t>emphasis</w:t>
      </w:r>
      <w:r>
        <w:rPr>
          <w:spacing w:val="-9"/>
        </w:rPr>
        <w:t> </w:t>
      </w:r>
      <w:r>
        <w:rPr/>
        <w:t>placed</w:t>
      </w:r>
      <w:r>
        <w:rPr>
          <w:spacing w:val="-7"/>
        </w:rPr>
        <w:t> </w:t>
      </w:r>
      <w:r>
        <w:rPr/>
        <w:t>on</w:t>
      </w:r>
      <w:r>
        <w:rPr>
          <w:spacing w:val="-10"/>
        </w:rPr>
        <w:t> </w:t>
      </w:r>
      <w:r>
        <w:rPr/>
        <w:t>microbial monitoring of gowns and justified within the CCS.</w:t>
      </w:r>
    </w:p>
    <w:p>
      <w:pPr>
        <w:pStyle w:val="ListParagraph"/>
        <w:numPr>
          <w:ilvl w:val="1"/>
          <w:numId w:val="1"/>
        </w:numPr>
        <w:tabs>
          <w:tab w:pos="1439" w:val="left" w:leader="none"/>
        </w:tabs>
        <w:spacing w:line="240" w:lineRule="auto" w:before="252" w:after="0"/>
        <w:ind w:left="1439" w:right="1317" w:hanging="720"/>
        <w:jc w:val="both"/>
        <w:rPr>
          <w:sz w:val="22"/>
        </w:rPr>
      </w:pPr>
      <w:r>
        <w:rPr>
          <w:sz w:val="22"/>
        </w:rPr>
        <w:t>Where</w:t>
      </w:r>
      <w:r>
        <w:rPr>
          <w:spacing w:val="-15"/>
          <w:sz w:val="22"/>
        </w:rPr>
        <w:t> </w:t>
      </w:r>
      <w:r>
        <w:rPr>
          <w:sz w:val="22"/>
        </w:rPr>
        <w:t>monitoring</w:t>
      </w:r>
      <w:r>
        <w:rPr>
          <w:spacing w:val="-11"/>
          <w:sz w:val="22"/>
        </w:rPr>
        <w:t> </w:t>
      </w:r>
      <w:r>
        <w:rPr>
          <w:sz w:val="22"/>
        </w:rPr>
        <w:t>is</w:t>
      </w:r>
      <w:r>
        <w:rPr>
          <w:spacing w:val="-12"/>
          <w:sz w:val="22"/>
        </w:rPr>
        <w:t> </w:t>
      </w:r>
      <w:r>
        <w:rPr>
          <w:sz w:val="22"/>
        </w:rPr>
        <w:t>routinely</w:t>
      </w:r>
      <w:r>
        <w:rPr>
          <w:spacing w:val="-12"/>
          <w:sz w:val="22"/>
        </w:rPr>
        <w:t> </w:t>
      </w:r>
      <w:r>
        <w:rPr>
          <w:sz w:val="22"/>
        </w:rPr>
        <w:t>performed</w:t>
      </w:r>
      <w:r>
        <w:rPr>
          <w:spacing w:val="-13"/>
          <w:sz w:val="22"/>
        </w:rPr>
        <w:t> </w:t>
      </w:r>
      <w:r>
        <w:rPr>
          <w:sz w:val="22"/>
        </w:rPr>
        <w:t>by</w:t>
      </w:r>
      <w:r>
        <w:rPr>
          <w:spacing w:val="-15"/>
          <w:sz w:val="22"/>
        </w:rPr>
        <w:t> </w:t>
      </w:r>
      <w:r>
        <w:rPr>
          <w:sz w:val="22"/>
        </w:rPr>
        <w:t>manufacturing</w:t>
      </w:r>
      <w:r>
        <w:rPr>
          <w:spacing w:val="-11"/>
          <w:sz w:val="22"/>
        </w:rPr>
        <w:t> </w:t>
      </w:r>
      <w:r>
        <w:rPr>
          <w:sz w:val="22"/>
        </w:rPr>
        <w:t>personnel,</w:t>
      </w:r>
      <w:r>
        <w:rPr>
          <w:spacing w:val="-11"/>
          <w:sz w:val="22"/>
        </w:rPr>
        <w:t> </w:t>
      </w:r>
      <w:r>
        <w:rPr>
          <w:sz w:val="22"/>
        </w:rPr>
        <w:t>this</w:t>
      </w:r>
      <w:r>
        <w:rPr>
          <w:spacing w:val="-12"/>
          <w:sz w:val="22"/>
        </w:rPr>
        <w:t> </w:t>
      </w:r>
      <w:r>
        <w:rPr>
          <w:sz w:val="22"/>
        </w:rPr>
        <w:t>should be subject to regular oversight by the quality unit (refer also to paragraph 8.19).</w:t>
      </w:r>
    </w:p>
    <w:p>
      <w:pPr>
        <w:pStyle w:val="ListParagraph"/>
        <w:numPr>
          <w:ilvl w:val="1"/>
          <w:numId w:val="1"/>
        </w:numPr>
        <w:tabs>
          <w:tab w:pos="1439" w:val="left" w:leader="none"/>
        </w:tabs>
        <w:spacing w:line="240" w:lineRule="auto" w:before="253" w:after="0"/>
        <w:ind w:left="1439" w:right="1312" w:hanging="720"/>
        <w:jc w:val="both"/>
        <w:rPr>
          <w:sz w:val="22"/>
        </w:rPr>
      </w:pPr>
      <w:r>
        <w:rPr>
          <w:sz w:val="22"/>
        </w:rPr>
        <w:t>The adoption of suitable alternative monitoring systems such as rapid methods should be considered by manufacturers in order to expedite the detection of microbiological contamination issues and to reduce the risk to product. These rapid and automated microbial monitoring methods may be adopted after validation has demonstrated their equivalency or superiority to the established </w:t>
      </w:r>
      <w:r>
        <w:rPr>
          <w:spacing w:val="-2"/>
          <w:sz w:val="22"/>
        </w:rPr>
        <w:t>methods.</w:t>
      </w:r>
    </w:p>
    <w:p>
      <w:pPr>
        <w:pStyle w:val="BodyText"/>
      </w:pPr>
    </w:p>
    <w:p>
      <w:pPr>
        <w:pStyle w:val="ListParagraph"/>
        <w:numPr>
          <w:ilvl w:val="1"/>
          <w:numId w:val="1"/>
        </w:numPr>
        <w:tabs>
          <w:tab w:pos="1439" w:val="left" w:leader="none"/>
        </w:tabs>
        <w:spacing w:line="240" w:lineRule="auto" w:before="1" w:after="0"/>
        <w:ind w:left="1439" w:right="1315" w:hanging="720"/>
        <w:jc w:val="both"/>
        <w:rPr>
          <w:sz w:val="22"/>
        </w:rPr>
      </w:pPr>
      <w:r>
        <w:rPr>
          <w:sz w:val="22"/>
        </w:rPr>
        <w:t>Sampling methods and equipment used should be fully understood and procedures should be in place for the correct operation and interpretation of results obtained. Supporting data for the recovery efficiency of the sampling methods chosen should be available.</w:t>
      </w:r>
    </w:p>
    <w:p>
      <w:pPr>
        <w:pStyle w:val="ListParagraph"/>
        <w:numPr>
          <w:ilvl w:val="1"/>
          <w:numId w:val="1"/>
        </w:numPr>
        <w:tabs>
          <w:tab w:pos="1439" w:val="left" w:leader="none"/>
        </w:tabs>
        <w:spacing w:line="240" w:lineRule="auto" w:before="253" w:after="0"/>
        <w:ind w:left="1439" w:right="0" w:hanging="720"/>
        <w:jc w:val="left"/>
        <w:rPr>
          <w:sz w:val="22"/>
        </w:rPr>
      </w:pPr>
      <w:r>
        <w:rPr>
          <w:sz w:val="22"/>
        </w:rPr>
        <w:t>Action</w:t>
      </w:r>
      <w:r>
        <w:rPr>
          <w:spacing w:val="-8"/>
          <w:sz w:val="22"/>
        </w:rPr>
        <w:t> </w:t>
      </w:r>
      <w:r>
        <w:rPr>
          <w:sz w:val="22"/>
        </w:rPr>
        <w:t>limits</w:t>
      </w:r>
      <w:r>
        <w:rPr>
          <w:spacing w:val="-8"/>
          <w:sz w:val="22"/>
        </w:rPr>
        <w:t> </w:t>
      </w:r>
      <w:r>
        <w:rPr>
          <w:sz w:val="22"/>
        </w:rPr>
        <w:t>for</w:t>
      </w:r>
      <w:r>
        <w:rPr>
          <w:spacing w:val="-5"/>
          <w:sz w:val="22"/>
        </w:rPr>
        <w:t> </w:t>
      </w:r>
      <w:r>
        <w:rPr>
          <w:sz w:val="22"/>
        </w:rPr>
        <w:t>viable</w:t>
      </w:r>
      <w:r>
        <w:rPr>
          <w:spacing w:val="-5"/>
          <w:sz w:val="22"/>
        </w:rPr>
        <w:t> </w:t>
      </w:r>
      <w:r>
        <w:rPr>
          <w:sz w:val="22"/>
        </w:rPr>
        <w:t>particle</w:t>
      </w:r>
      <w:r>
        <w:rPr>
          <w:spacing w:val="-6"/>
          <w:sz w:val="22"/>
        </w:rPr>
        <w:t> </w:t>
      </w:r>
      <w:r>
        <w:rPr>
          <w:sz w:val="22"/>
        </w:rPr>
        <w:t>contamination</w:t>
      </w:r>
      <w:r>
        <w:rPr>
          <w:spacing w:val="-6"/>
          <w:sz w:val="22"/>
        </w:rPr>
        <w:t> </w:t>
      </w:r>
      <w:r>
        <w:rPr>
          <w:sz w:val="22"/>
        </w:rPr>
        <w:t>are</w:t>
      </w:r>
      <w:r>
        <w:rPr>
          <w:spacing w:val="-7"/>
          <w:sz w:val="22"/>
        </w:rPr>
        <w:t> </w:t>
      </w:r>
      <w:r>
        <w:rPr>
          <w:sz w:val="22"/>
        </w:rPr>
        <w:t>shown</w:t>
      </w:r>
      <w:r>
        <w:rPr>
          <w:spacing w:val="-6"/>
          <w:sz w:val="22"/>
        </w:rPr>
        <w:t> </w:t>
      </w:r>
      <w:r>
        <w:rPr>
          <w:sz w:val="22"/>
        </w:rPr>
        <w:t>in</w:t>
      </w:r>
      <w:r>
        <w:rPr>
          <w:spacing w:val="-6"/>
          <w:sz w:val="22"/>
        </w:rPr>
        <w:t> </w:t>
      </w:r>
      <w:r>
        <w:rPr>
          <w:sz w:val="22"/>
        </w:rPr>
        <w:t>Table</w:t>
      </w:r>
      <w:r>
        <w:rPr>
          <w:spacing w:val="-5"/>
          <w:sz w:val="22"/>
        </w:rPr>
        <w:t> 6.</w:t>
      </w:r>
    </w:p>
    <w:p>
      <w:pPr>
        <w:spacing w:before="252"/>
        <w:ind w:left="719" w:right="0" w:firstLine="0"/>
        <w:jc w:val="left"/>
        <w:rPr>
          <w:b/>
          <w:sz w:val="20"/>
        </w:rPr>
      </w:pPr>
      <w:r>
        <w:rPr>
          <w:b/>
          <w:sz w:val="20"/>
        </w:rPr>
        <w:t>Table</w:t>
      </w:r>
      <w:r>
        <w:rPr>
          <w:b/>
          <w:spacing w:val="-7"/>
          <w:sz w:val="20"/>
        </w:rPr>
        <w:t> </w:t>
      </w:r>
      <w:r>
        <w:rPr>
          <w:b/>
          <w:sz w:val="20"/>
        </w:rPr>
        <w:t>6</w:t>
      </w:r>
      <w:r>
        <w:rPr>
          <w:sz w:val="20"/>
        </w:rPr>
        <w:t>:</w:t>
      </w:r>
      <w:r>
        <w:rPr>
          <w:spacing w:val="-7"/>
          <w:sz w:val="20"/>
        </w:rPr>
        <w:t> </w:t>
      </w:r>
      <w:r>
        <w:rPr>
          <w:b/>
          <w:sz w:val="20"/>
        </w:rPr>
        <w:t>Maximum</w:t>
      </w:r>
      <w:r>
        <w:rPr>
          <w:b/>
          <w:spacing w:val="-7"/>
          <w:sz w:val="20"/>
        </w:rPr>
        <w:t> </w:t>
      </w:r>
      <w:r>
        <w:rPr>
          <w:b/>
          <w:sz w:val="20"/>
        </w:rPr>
        <w:t>action</w:t>
      </w:r>
      <w:r>
        <w:rPr>
          <w:b/>
          <w:spacing w:val="-4"/>
          <w:sz w:val="20"/>
        </w:rPr>
        <w:t> </w:t>
      </w:r>
      <w:r>
        <w:rPr>
          <w:b/>
          <w:sz w:val="20"/>
        </w:rPr>
        <w:t>limits</w:t>
      </w:r>
      <w:r>
        <w:rPr>
          <w:b/>
          <w:spacing w:val="-7"/>
          <w:sz w:val="20"/>
        </w:rPr>
        <w:t> </w:t>
      </w:r>
      <w:r>
        <w:rPr>
          <w:b/>
          <w:sz w:val="20"/>
        </w:rPr>
        <w:t>for</w:t>
      </w:r>
      <w:r>
        <w:rPr>
          <w:b/>
          <w:spacing w:val="-7"/>
          <w:sz w:val="20"/>
        </w:rPr>
        <w:t> </w:t>
      </w:r>
      <w:r>
        <w:rPr>
          <w:b/>
          <w:sz w:val="20"/>
        </w:rPr>
        <w:t>viable</w:t>
      </w:r>
      <w:r>
        <w:rPr>
          <w:b/>
          <w:spacing w:val="-7"/>
          <w:sz w:val="20"/>
        </w:rPr>
        <w:t> </w:t>
      </w:r>
      <w:r>
        <w:rPr>
          <w:b/>
          <w:sz w:val="20"/>
        </w:rPr>
        <w:t>particle</w:t>
      </w:r>
      <w:r>
        <w:rPr>
          <w:b/>
          <w:spacing w:val="-4"/>
          <w:sz w:val="20"/>
        </w:rPr>
        <w:t> </w:t>
      </w:r>
      <w:r>
        <w:rPr>
          <w:b/>
          <w:spacing w:val="-2"/>
          <w:sz w:val="20"/>
        </w:rPr>
        <w:t>contamination</w:t>
      </w:r>
    </w:p>
    <w:p>
      <w:pPr>
        <w:pStyle w:val="BodyText"/>
        <w:spacing w:before="4"/>
        <w:rPr>
          <w:b/>
          <w:sz w:val="20"/>
        </w:rPr>
      </w:pPr>
    </w:p>
    <w:tbl>
      <w:tblPr>
        <w:tblW w:w="0" w:type="auto"/>
        <w:jc w:val="left"/>
        <w:tblInd w:w="1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1559"/>
        <w:gridCol w:w="1844"/>
        <w:gridCol w:w="1702"/>
        <w:gridCol w:w="2411"/>
      </w:tblGrid>
      <w:tr>
        <w:trPr>
          <w:trHeight w:val="918" w:hRule="atLeast"/>
        </w:trPr>
        <w:tc>
          <w:tcPr>
            <w:tcW w:w="994" w:type="dxa"/>
          </w:tcPr>
          <w:p>
            <w:pPr>
              <w:pStyle w:val="TableParagraph"/>
              <w:spacing w:before="227"/>
              <w:ind w:left="4"/>
              <w:jc w:val="center"/>
              <w:rPr>
                <w:b/>
                <w:sz w:val="20"/>
              </w:rPr>
            </w:pPr>
            <w:r>
              <w:rPr>
                <w:b/>
                <w:spacing w:val="-2"/>
                <w:sz w:val="20"/>
              </w:rPr>
              <w:t>Grade</w:t>
            </w:r>
          </w:p>
        </w:tc>
        <w:tc>
          <w:tcPr>
            <w:tcW w:w="1559" w:type="dxa"/>
          </w:tcPr>
          <w:p>
            <w:pPr>
              <w:pStyle w:val="TableParagraph"/>
              <w:spacing w:before="227"/>
              <w:ind w:left="107" w:right="413"/>
              <w:rPr>
                <w:b/>
                <w:sz w:val="20"/>
              </w:rPr>
            </w:pPr>
            <w:r>
              <w:rPr>
                <w:b/>
                <w:sz w:val="20"/>
              </w:rPr>
              <w:t>Air</w:t>
            </w:r>
            <w:r>
              <w:rPr>
                <w:b/>
                <w:spacing w:val="-14"/>
                <w:sz w:val="20"/>
              </w:rPr>
              <w:t> </w:t>
            </w:r>
            <w:r>
              <w:rPr>
                <w:b/>
                <w:sz w:val="20"/>
              </w:rPr>
              <w:t>sample CFU /m</w:t>
            </w:r>
            <w:r>
              <w:rPr>
                <w:b/>
                <w:sz w:val="20"/>
                <w:vertAlign w:val="superscript"/>
              </w:rPr>
              <w:t>3</w:t>
            </w:r>
          </w:p>
        </w:tc>
        <w:tc>
          <w:tcPr>
            <w:tcW w:w="1844" w:type="dxa"/>
          </w:tcPr>
          <w:p>
            <w:pPr>
              <w:pStyle w:val="TableParagraph"/>
              <w:ind w:left="106"/>
              <w:rPr>
                <w:b/>
                <w:sz w:val="20"/>
              </w:rPr>
            </w:pPr>
            <w:r>
              <w:rPr>
                <w:b/>
                <w:sz w:val="20"/>
              </w:rPr>
              <w:t>Settle plates (diam. 90 mm) CFU</w:t>
            </w:r>
            <w:r>
              <w:rPr>
                <w:b/>
                <w:spacing w:val="-4"/>
                <w:sz w:val="20"/>
              </w:rPr>
              <w:t> </w:t>
            </w:r>
            <w:r>
              <w:rPr>
                <w:b/>
                <w:sz w:val="20"/>
              </w:rPr>
              <w:t>/4</w:t>
            </w:r>
            <w:r>
              <w:rPr>
                <w:b/>
                <w:spacing w:val="-4"/>
                <w:sz w:val="20"/>
              </w:rPr>
              <w:t> </w:t>
            </w:r>
            <w:r>
              <w:rPr>
                <w:b/>
                <w:spacing w:val="-2"/>
                <w:sz w:val="20"/>
              </w:rPr>
              <w:t>hours</w:t>
            </w:r>
            <w:r>
              <w:rPr>
                <w:b/>
                <w:spacing w:val="-2"/>
                <w:sz w:val="20"/>
                <w:vertAlign w:val="superscript"/>
              </w:rPr>
              <w:t>(a)</w:t>
            </w:r>
          </w:p>
        </w:tc>
        <w:tc>
          <w:tcPr>
            <w:tcW w:w="1702" w:type="dxa"/>
          </w:tcPr>
          <w:p>
            <w:pPr>
              <w:pStyle w:val="TableParagraph"/>
              <w:ind w:left="106" w:right="209"/>
              <w:jc w:val="both"/>
              <w:rPr>
                <w:b/>
                <w:sz w:val="20"/>
              </w:rPr>
            </w:pPr>
            <w:r>
              <w:rPr>
                <w:b/>
                <w:sz w:val="20"/>
              </w:rPr>
              <w:t>Contact</w:t>
            </w:r>
            <w:r>
              <w:rPr>
                <w:b/>
                <w:spacing w:val="-14"/>
                <w:sz w:val="20"/>
              </w:rPr>
              <w:t> </w:t>
            </w:r>
            <w:r>
              <w:rPr>
                <w:b/>
                <w:sz w:val="20"/>
              </w:rPr>
              <w:t>plates (diam.</w:t>
            </w:r>
            <w:r>
              <w:rPr>
                <w:b/>
                <w:spacing w:val="-9"/>
                <w:sz w:val="20"/>
              </w:rPr>
              <w:t> </w:t>
            </w:r>
            <w:r>
              <w:rPr>
                <w:b/>
                <w:sz w:val="20"/>
              </w:rPr>
              <w:t>55mm), CFU / plate</w:t>
            </w:r>
            <w:r>
              <w:rPr>
                <w:b/>
                <w:sz w:val="20"/>
                <w:vertAlign w:val="superscript"/>
              </w:rPr>
              <w:t>(b)</w:t>
            </w:r>
          </w:p>
        </w:tc>
        <w:tc>
          <w:tcPr>
            <w:tcW w:w="2411" w:type="dxa"/>
          </w:tcPr>
          <w:p>
            <w:pPr>
              <w:pStyle w:val="TableParagraph"/>
              <w:spacing w:line="227" w:lineRule="exact"/>
              <w:ind w:left="646"/>
              <w:rPr>
                <w:b/>
                <w:sz w:val="20"/>
              </w:rPr>
            </w:pPr>
            <w:r>
              <w:rPr>
                <w:b/>
                <w:sz w:val="20"/>
              </w:rPr>
              <w:t>Glove</w:t>
            </w:r>
            <w:r>
              <w:rPr>
                <w:b/>
                <w:spacing w:val="-7"/>
                <w:sz w:val="20"/>
              </w:rPr>
              <w:t> </w:t>
            </w:r>
            <w:r>
              <w:rPr>
                <w:b/>
                <w:spacing w:val="-2"/>
                <w:sz w:val="20"/>
              </w:rPr>
              <w:t>print,</w:t>
            </w:r>
          </w:p>
          <w:p>
            <w:pPr>
              <w:pStyle w:val="TableParagraph"/>
              <w:ind w:left="663" w:hanging="500"/>
              <w:rPr>
                <w:b/>
                <w:sz w:val="20"/>
              </w:rPr>
            </w:pPr>
            <w:r>
              <w:rPr>
                <w:b/>
                <w:sz w:val="20"/>
              </w:rPr>
              <w:t>Including</w:t>
            </w:r>
            <w:r>
              <w:rPr>
                <w:b/>
                <w:spacing w:val="-14"/>
                <w:sz w:val="20"/>
              </w:rPr>
              <w:t> </w:t>
            </w:r>
            <w:r>
              <w:rPr>
                <w:b/>
                <w:sz w:val="20"/>
              </w:rPr>
              <w:t>5</w:t>
            </w:r>
            <w:r>
              <w:rPr>
                <w:b/>
                <w:spacing w:val="-14"/>
                <w:sz w:val="20"/>
              </w:rPr>
              <w:t> </w:t>
            </w:r>
            <w:r>
              <w:rPr>
                <w:b/>
                <w:sz w:val="20"/>
              </w:rPr>
              <w:t>fingers</w:t>
            </w:r>
            <w:r>
              <w:rPr>
                <w:b/>
                <w:spacing w:val="-14"/>
                <w:sz w:val="20"/>
              </w:rPr>
              <w:t> </w:t>
            </w:r>
            <w:r>
              <w:rPr>
                <w:b/>
                <w:sz w:val="20"/>
              </w:rPr>
              <w:t>on both hands</w:t>
            </w:r>
          </w:p>
          <w:p>
            <w:pPr>
              <w:pStyle w:val="TableParagraph"/>
              <w:spacing w:line="211" w:lineRule="exact"/>
              <w:ind w:left="653"/>
              <w:rPr>
                <w:b/>
                <w:sz w:val="20"/>
              </w:rPr>
            </w:pPr>
            <w:r>
              <w:rPr>
                <w:b/>
                <w:sz w:val="20"/>
              </w:rPr>
              <w:t>CFU</w:t>
            </w:r>
            <w:r>
              <w:rPr>
                <w:b/>
                <w:spacing w:val="-4"/>
                <w:sz w:val="20"/>
              </w:rPr>
              <w:t> </w:t>
            </w:r>
            <w:r>
              <w:rPr>
                <w:b/>
                <w:sz w:val="20"/>
              </w:rPr>
              <w:t>/</w:t>
            </w:r>
            <w:r>
              <w:rPr>
                <w:b/>
                <w:spacing w:val="-3"/>
                <w:sz w:val="20"/>
              </w:rPr>
              <w:t> </w:t>
            </w:r>
            <w:r>
              <w:rPr>
                <w:b/>
                <w:spacing w:val="-2"/>
                <w:sz w:val="20"/>
              </w:rPr>
              <w:t>glove</w:t>
            </w:r>
          </w:p>
        </w:tc>
      </w:tr>
      <w:tr>
        <w:trPr>
          <w:trHeight w:val="230" w:hRule="atLeast"/>
        </w:trPr>
        <w:tc>
          <w:tcPr>
            <w:tcW w:w="994" w:type="dxa"/>
          </w:tcPr>
          <w:p>
            <w:pPr>
              <w:pStyle w:val="TableParagraph"/>
              <w:spacing w:line="210" w:lineRule="exact"/>
              <w:ind w:left="4" w:right="2"/>
              <w:jc w:val="center"/>
              <w:rPr>
                <w:sz w:val="20"/>
              </w:rPr>
            </w:pPr>
            <w:r>
              <w:rPr>
                <w:spacing w:val="-10"/>
                <w:sz w:val="20"/>
              </w:rPr>
              <w:t>A</w:t>
            </w:r>
          </w:p>
        </w:tc>
        <w:tc>
          <w:tcPr>
            <w:tcW w:w="7516" w:type="dxa"/>
            <w:gridSpan w:val="4"/>
          </w:tcPr>
          <w:p>
            <w:pPr>
              <w:pStyle w:val="TableParagraph"/>
              <w:spacing w:line="210" w:lineRule="exact"/>
              <w:ind w:left="2"/>
              <w:jc w:val="center"/>
              <w:rPr>
                <w:sz w:val="13"/>
              </w:rPr>
            </w:pPr>
            <w:r>
              <w:rPr>
                <w:sz w:val="20"/>
              </w:rPr>
              <w:t>No</w:t>
            </w:r>
            <w:r>
              <w:rPr>
                <w:spacing w:val="-5"/>
                <w:sz w:val="20"/>
              </w:rPr>
              <w:t> </w:t>
            </w:r>
            <w:r>
              <w:rPr>
                <w:spacing w:val="-2"/>
                <w:sz w:val="20"/>
              </w:rPr>
              <w:t>growth</w:t>
            </w:r>
            <w:r>
              <w:rPr>
                <w:spacing w:val="-2"/>
                <w:position w:val="6"/>
                <w:sz w:val="13"/>
              </w:rPr>
              <w:t>(c)</w:t>
            </w:r>
          </w:p>
        </w:tc>
      </w:tr>
      <w:tr>
        <w:trPr>
          <w:trHeight w:val="230" w:hRule="atLeast"/>
        </w:trPr>
        <w:tc>
          <w:tcPr>
            <w:tcW w:w="994" w:type="dxa"/>
          </w:tcPr>
          <w:p>
            <w:pPr>
              <w:pStyle w:val="TableParagraph"/>
              <w:spacing w:line="210" w:lineRule="exact"/>
              <w:ind w:left="4" w:right="2"/>
              <w:jc w:val="center"/>
              <w:rPr>
                <w:sz w:val="20"/>
              </w:rPr>
            </w:pPr>
            <w:r>
              <w:rPr>
                <w:spacing w:val="-10"/>
                <w:sz w:val="20"/>
              </w:rPr>
              <w:t>B</w:t>
            </w:r>
          </w:p>
        </w:tc>
        <w:tc>
          <w:tcPr>
            <w:tcW w:w="1559" w:type="dxa"/>
          </w:tcPr>
          <w:p>
            <w:pPr>
              <w:pStyle w:val="TableParagraph"/>
              <w:spacing w:line="210" w:lineRule="exact"/>
              <w:ind w:left="4"/>
              <w:jc w:val="center"/>
              <w:rPr>
                <w:sz w:val="20"/>
              </w:rPr>
            </w:pPr>
            <w:r>
              <w:rPr>
                <w:spacing w:val="-5"/>
                <w:sz w:val="20"/>
              </w:rPr>
              <w:t>10</w:t>
            </w:r>
          </w:p>
        </w:tc>
        <w:tc>
          <w:tcPr>
            <w:tcW w:w="1844" w:type="dxa"/>
          </w:tcPr>
          <w:p>
            <w:pPr>
              <w:pStyle w:val="TableParagraph"/>
              <w:spacing w:line="210" w:lineRule="exact"/>
              <w:ind w:left="6"/>
              <w:jc w:val="center"/>
              <w:rPr>
                <w:sz w:val="20"/>
              </w:rPr>
            </w:pPr>
            <w:r>
              <w:rPr>
                <w:spacing w:val="-10"/>
                <w:sz w:val="20"/>
              </w:rPr>
              <w:t>5</w:t>
            </w:r>
          </w:p>
        </w:tc>
        <w:tc>
          <w:tcPr>
            <w:tcW w:w="1702" w:type="dxa"/>
          </w:tcPr>
          <w:p>
            <w:pPr>
              <w:pStyle w:val="TableParagraph"/>
              <w:spacing w:line="210" w:lineRule="exact"/>
              <w:ind w:left="3"/>
              <w:jc w:val="center"/>
              <w:rPr>
                <w:sz w:val="20"/>
              </w:rPr>
            </w:pPr>
            <w:r>
              <w:rPr>
                <w:spacing w:val="-10"/>
                <w:sz w:val="20"/>
              </w:rPr>
              <w:t>5</w:t>
            </w:r>
          </w:p>
        </w:tc>
        <w:tc>
          <w:tcPr>
            <w:tcW w:w="2411" w:type="dxa"/>
          </w:tcPr>
          <w:p>
            <w:pPr>
              <w:pStyle w:val="TableParagraph"/>
              <w:spacing w:line="210" w:lineRule="exact"/>
              <w:ind w:left="5"/>
              <w:jc w:val="center"/>
              <w:rPr>
                <w:sz w:val="20"/>
              </w:rPr>
            </w:pPr>
            <w:r>
              <w:rPr>
                <w:spacing w:val="-10"/>
                <w:sz w:val="20"/>
              </w:rPr>
              <w:t>5</w:t>
            </w:r>
          </w:p>
        </w:tc>
      </w:tr>
      <w:tr>
        <w:trPr>
          <w:trHeight w:val="230" w:hRule="atLeast"/>
        </w:trPr>
        <w:tc>
          <w:tcPr>
            <w:tcW w:w="994" w:type="dxa"/>
          </w:tcPr>
          <w:p>
            <w:pPr>
              <w:pStyle w:val="TableParagraph"/>
              <w:spacing w:line="210" w:lineRule="exact"/>
              <w:ind w:left="4"/>
              <w:jc w:val="center"/>
              <w:rPr>
                <w:sz w:val="20"/>
              </w:rPr>
            </w:pPr>
            <w:r>
              <w:rPr>
                <w:spacing w:val="-10"/>
                <w:sz w:val="20"/>
              </w:rPr>
              <w:t>C</w:t>
            </w:r>
          </w:p>
        </w:tc>
        <w:tc>
          <w:tcPr>
            <w:tcW w:w="1559" w:type="dxa"/>
          </w:tcPr>
          <w:p>
            <w:pPr>
              <w:pStyle w:val="TableParagraph"/>
              <w:spacing w:line="210" w:lineRule="exact"/>
              <w:ind w:left="4"/>
              <w:jc w:val="center"/>
              <w:rPr>
                <w:sz w:val="20"/>
              </w:rPr>
            </w:pPr>
            <w:r>
              <w:rPr>
                <w:spacing w:val="-5"/>
                <w:sz w:val="20"/>
              </w:rPr>
              <w:t>100</w:t>
            </w:r>
          </w:p>
        </w:tc>
        <w:tc>
          <w:tcPr>
            <w:tcW w:w="1844" w:type="dxa"/>
          </w:tcPr>
          <w:p>
            <w:pPr>
              <w:pStyle w:val="TableParagraph"/>
              <w:spacing w:line="210" w:lineRule="exact"/>
              <w:ind w:left="6" w:right="5"/>
              <w:jc w:val="center"/>
              <w:rPr>
                <w:sz w:val="20"/>
              </w:rPr>
            </w:pPr>
            <w:r>
              <w:rPr>
                <w:spacing w:val="-5"/>
                <w:sz w:val="20"/>
              </w:rPr>
              <w:t>50</w:t>
            </w:r>
          </w:p>
        </w:tc>
        <w:tc>
          <w:tcPr>
            <w:tcW w:w="1702" w:type="dxa"/>
          </w:tcPr>
          <w:p>
            <w:pPr>
              <w:pStyle w:val="TableParagraph"/>
              <w:spacing w:line="210" w:lineRule="exact"/>
              <w:ind w:left="3"/>
              <w:jc w:val="center"/>
              <w:rPr>
                <w:sz w:val="20"/>
              </w:rPr>
            </w:pPr>
            <w:r>
              <w:rPr>
                <w:spacing w:val="-5"/>
                <w:sz w:val="20"/>
              </w:rPr>
              <w:t>25</w:t>
            </w:r>
          </w:p>
        </w:tc>
        <w:tc>
          <w:tcPr>
            <w:tcW w:w="2411" w:type="dxa"/>
          </w:tcPr>
          <w:p>
            <w:pPr>
              <w:pStyle w:val="TableParagraph"/>
              <w:spacing w:line="210" w:lineRule="exact"/>
              <w:ind w:left="5" w:right="1"/>
              <w:jc w:val="center"/>
              <w:rPr>
                <w:sz w:val="20"/>
              </w:rPr>
            </w:pPr>
            <w:r>
              <w:rPr>
                <w:spacing w:val="-10"/>
                <w:sz w:val="20"/>
              </w:rPr>
              <w:t>-</w:t>
            </w:r>
          </w:p>
        </w:tc>
      </w:tr>
      <w:tr>
        <w:trPr>
          <w:trHeight w:val="230" w:hRule="atLeast"/>
        </w:trPr>
        <w:tc>
          <w:tcPr>
            <w:tcW w:w="994" w:type="dxa"/>
          </w:tcPr>
          <w:p>
            <w:pPr>
              <w:pStyle w:val="TableParagraph"/>
              <w:spacing w:line="210" w:lineRule="exact"/>
              <w:ind w:left="4"/>
              <w:jc w:val="center"/>
              <w:rPr>
                <w:sz w:val="20"/>
              </w:rPr>
            </w:pPr>
            <w:r>
              <w:rPr>
                <w:spacing w:val="-10"/>
                <w:sz w:val="20"/>
              </w:rPr>
              <w:t>D</w:t>
            </w:r>
          </w:p>
        </w:tc>
        <w:tc>
          <w:tcPr>
            <w:tcW w:w="1559" w:type="dxa"/>
          </w:tcPr>
          <w:p>
            <w:pPr>
              <w:pStyle w:val="TableParagraph"/>
              <w:spacing w:line="210" w:lineRule="exact"/>
              <w:ind w:left="4"/>
              <w:jc w:val="center"/>
              <w:rPr>
                <w:sz w:val="20"/>
              </w:rPr>
            </w:pPr>
            <w:r>
              <w:rPr>
                <w:spacing w:val="-5"/>
                <w:sz w:val="20"/>
              </w:rPr>
              <w:t>200</w:t>
            </w:r>
          </w:p>
        </w:tc>
        <w:tc>
          <w:tcPr>
            <w:tcW w:w="1844" w:type="dxa"/>
          </w:tcPr>
          <w:p>
            <w:pPr>
              <w:pStyle w:val="TableParagraph"/>
              <w:spacing w:line="210" w:lineRule="exact"/>
              <w:ind w:left="6" w:right="5"/>
              <w:jc w:val="center"/>
              <w:rPr>
                <w:sz w:val="20"/>
              </w:rPr>
            </w:pPr>
            <w:r>
              <w:rPr>
                <w:spacing w:val="-5"/>
                <w:sz w:val="20"/>
              </w:rPr>
              <w:t>100</w:t>
            </w:r>
          </w:p>
        </w:tc>
        <w:tc>
          <w:tcPr>
            <w:tcW w:w="1702" w:type="dxa"/>
          </w:tcPr>
          <w:p>
            <w:pPr>
              <w:pStyle w:val="TableParagraph"/>
              <w:spacing w:line="210" w:lineRule="exact"/>
              <w:ind w:left="3"/>
              <w:jc w:val="center"/>
              <w:rPr>
                <w:sz w:val="20"/>
              </w:rPr>
            </w:pPr>
            <w:r>
              <w:rPr>
                <w:spacing w:val="-5"/>
                <w:sz w:val="20"/>
              </w:rPr>
              <w:t>50</w:t>
            </w:r>
          </w:p>
        </w:tc>
        <w:tc>
          <w:tcPr>
            <w:tcW w:w="2411" w:type="dxa"/>
          </w:tcPr>
          <w:p>
            <w:pPr>
              <w:pStyle w:val="TableParagraph"/>
              <w:spacing w:line="210" w:lineRule="exact"/>
              <w:ind w:left="5" w:right="1"/>
              <w:jc w:val="center"/>
              <w:rPr>
                <w:sz w:val="20"/>
              </w:rPr>
            </w:pPr>
            <w:r>
              <w:rPr>
                <w:spacing w:val="-10"/>
                <w:sz w:val="20"/>
              </w:rPr>
              <w:t>-</w:t>
            </w:r>
          </w:p>
        </w:tc>
      </w:tr>
    </w:tbl>
    <w:p>
      <w:pPr>
        <w:pStyle w:val="BodyText"/>
        <w:rPr>
          <w:b/>
          <w:sz w:val="20"/>
        </w:rPr>
      </w:pPr>
    </w:p>
    <w:p>
      <w:pPr>
        <w:spacing w:before="1"/>
        <w:ind w:left="1852" w:right="1322" w:hanging="567"/>
        <w:jc w:val="both"/>
        <w:rPr>
          <w:sz w:val="20"/>
        </w:rPr>
      </w:pPr>
      <w:r>
        <w:rPr>
          <w:position w:val="6"/>
          <w:sz w:val="13"/>
        </w:rPr>
        <w:t>(a)</w:t>
      </w:r>
      <w:r>
        <w:rPr>
          <w:spacing w:val="80"/>
          <w:position w:val="6"/>
          <w:sz w:val="13"/>
        </w:rPr>
        <w:t> </w:t>
      </w:r>
      <w:r>
        <w:rPr>
          <w:sz w:val="20"/>
        </w:rPr>
        <w:t>-</w:t>
      </w:r>
      <w:r>
        <w:rPr>
          <w:spacing w:val="80"/>
          <w:w w:val="150"/>
          <w:sz w:val="20"/>
        </w:rPr>
        <w:t> </w:t>
      </w:r>
      <w:r>
        <w:rPr>
          <w:sz w:val="20"/>
        </w:rPr>
        <w:t>Settle</w:t>
      </w:r>
      <w:r>
        <w:rPr>
          <w:spacing w:val="-13"/>
          <w:sz w:val="20"/>
        </w:rPr>
        <w:t> </w:t>
      </w:r>
      <w:r>
        <w:rPr>
          <w:sz w:val="20"/>
        </w:rPr>
        <w:t>plates</w:t>
      </w:r>
      <w:r>
        <w:rPr>
          <w:spacing w:val="-14"/>
          <w:sz w:val="20"/>
        </w:rPr>
        <w:t> </w:t>
      </w:r>
      <w:r>
        <w:rPr>
          <w:sz w:val="20"/>
        </w:rPr>
        <w:t>should</w:t>
      </w:r>
      <w:r>
        <w:rPr>
          <w:spacing w:val="-14"/>
          <w:sz w:val="20"/>
        </w:rPr>
        <w:t> </w:t>
      </w:r>
      <w:r>
        <w:rPr>
          <w:sz w:val="20"/>
        </w:rPr>
        <w:t>be</w:t>
      </w:r>
      <w:r>
        <w:rPr>
          <w:spacing w:val="-14"/>
          <w:sz w:val="20"/>
        </w:rPr>
        <w:t> </w:t>
      </w:r>
      <w:r>
        <w:rPr>
          <w:sz w:val="20"/>
        </w:rPr>
        <w:t>exposed</w:t>
      </w:r>
      <w:r>
        <w:rPr>
          <w:spacing w:val="-13"/>
          <w:sz w:val="20"/>
        </w:rPr>
        <w:t> </w:t>
      </w:r>
      <w:r>
        <w:rPr>
          <w:sz w:val="20"/>
        </w:rPr>
        <w:t>in</w:t>
      </w:r>
      <w:r>
        <w:rPr>
          <w:spacing w:val="-13"/>
          <w:sz w:val="20"/>
        </w:rPr>
        <w:t> </w:t>
      </w:r>
      <w:r>
        <w:rPr>
          <w:sz w:val="20"/>
        </w:rPr>
        <w:t>grade</w:t>
      </w:r>
      <w:r>
        <w:rPr>
          <w:spacing w:val="-13"/>
          <w:sz w:val="20"/>
        </w:rPr>
        <w:t> </w:t>
      </w:r>
      <w:r>
        <w:rPr>
          <w:sz w:val="20"/>
        </w:rPr>
        <w:t>A</w:t>
      </w:r>
      <w:r>
        <w:rPr>
          <w:spacing w:val="-13"/>
          <w:sz w:val="20"/>
        </w:rPr>
        <w:t> </w:t>
      </w:r>
      <w:r>
        <w:rPr>
          <w:sz w:val="20"/>
        </w:rPr>
        <w:t>and</w:t>
      </w:r>
      <w:r>
        <w:rPr>
          <w:spacing w:val="-14"/>
          <w:sz w:val="20"/>
        </w:rPr>
        <w:t> </w:t>
      </w:r>
      <w:r>
        <w:rPr>
          <w:sz w:val="20"/>
        </w:rPr>
        <w:t>B</w:t>
      </w:r>
      <w:r>
        <w:rPr>
          <w:spacing w:val="-13"/>
          <w:sz w:val="20"/>
        </w:rPr>
        <w:t> </w:t>
      </w:r>
      <w:r>
        <w:rPr>
          <w:sz w:val="20"/>
        </w:rPr>
        <w:t>areas</w:t>
      </w:r>
      <w:r>
        <w:rPr>
          <w:spacing w:val="-14"/>
          <w:sz w:val="20"/>
        </w:rPr>
        <w:t> </w:t>
      </w:r>
      <w:r>
        <w:rPr>
          <w:sz w:val="20"/>
        </w:rPr>
        <w:t>for</w:t>
      </w:r>
      <w:r>
        <w:rPr>
          <w:spacing w:val="-14"/>
          <w:sz w:val="20"/>
        </w:rPr>
        <w:t> </w:t>
      </w:r>
      <w:r>
        <w:rPr>
          <w:sz w:val="20"/>
        </w:rPr>
        <w:t>the</w:t>
      </w:r>
      <w:r>
        <w:rPr>
          <w:spacing w:val="-14"/>
          <w:sz w:val="20"/>
        </w:rPr>
        <w:t> </w:t>
      </w:r>
      <w:r>
        <w:rPr>
          <w:sz w:val="20"/>
        </w:rPr>
        <w:t>duration</w:t>
      </w:r>
      <w:r>
        <w:rPr>
          <w:spacing w:val="-13"/>
          <w:sz w:val="20"/>
        </w:rPr>
        <w:t> </w:t>
      </w:r>
      <w:r>
        <w:rPr>
          <w:sz w:val="20"/>
        </w:rPr>
        <w:t>of</w:t>
      </w:r>
      <w:r>
        <w:rPr>
          <w:spacing w:val="-13"/>
          <w:sz w:val="20"/>
        </w:rPr>
        <w:t> </w:t>
      </w:r>
      <w:r>
        <w:rPr>
          <w:sz w:val="20"/>
        </w:rPr>
        <w:t>operations (including equipment set-up) and changed as required after a maximum of 4 hours (exposure time should be based on validation including recovery studies and it should not have any negative effect on the suitability of the media used).</w:t>
      </w:r>
    </w:p>
    <w:p>
      <w:pPr>
        <w:pStyle w:val="ListParagraph"/>
        <w:numPr>
          <w:ilvl w:val="0"/>
          <w:numId w:val="10"/>
        </w:numPr>
        <w:tabs>
          <w:tab w:pos="1850" w:val="left" w:leader="none"/>
          <w:tab w:pos="1854" w:val="left" w:leader="none"/>
        </w:tabs>
        <w:spacing w:line="240" w:lineRule="auto" w:before="59" w:after="0"/>
        <w:ind w:left="1854" w:right="1319" w:hanging="284"/>
        <w:jc w:val="both"/>
        <w:rPr>
          <w:sz w:val="20"/>
        </w:rPr>
      </w:pPr>
      <w:r>
        <w:rPr>
          <w:sz w:val="20"/>
        </w:rPr>
        <w:t>For</w:t>
      </w:r>
      <w:r>
        <w:rPr>
          <w:spacing w:val="-10"/>
          <w:sz w:val="20"/>
        </w:rPr>
        <w:t> </w:t>
      </w:r>
      <w:r>
        <w:rPr>
          <w:sz w:val="20"/>
        </w:rPr>
        <w:t>grade</w:t>
      </w:r>
      <w:r>
        <w:rPr>
          <w:spacing w:val="-9"/>
          <w:sz w:val="20"/>
        </w:rPr>
        <w:t> </w:t>
      </w:r>
      <w:r>
        <w:rPr>
          <w:sz w:val="20"/>
        </w:rPr>
        <w:t>C</w:t>
      </w:r>
      <w:r>
        <w:rPr>
          <w:spacing w:val="-11"/>
          <w:sz w:val="20"/>
        </w:rPr>
        <w:t> </w:t>
      </w:r>
      <w:r>
        <w:rPr>
          <w:sz w:val="20"/>
        </w:rPr>
        <w:t>and</w:t>
      </w:r>
      <w:r>
        <w:rPr>
          <w:spacing w:val="-12"/>
          <w:sz w:val="20"/>
        </w:rPr>
        <w:t> </w:t>
      </w:r>
      <w:r>
        <w:rPr>
          <w:sz w:val="20"/>
        </w:rPr>
        <w:t>D</w:t>
      </w:r>
      <w:r>
        <w:rPr>
          <w:spacing w:val="-9"/>
          <w:sz w:val="20"/>
        </w:rPr>
        <w:t> </w:t>
      </w:r>
      <w:r>
        <w:rPr>
          <w:sz w:val="20"/>
        </w:rPr>
        <w:t>areas,</w:t>
      </w:r>
      <w:r>
        <w:rPr>
          <w:spacing w:val="-9"/>
          <w:sz w:val="20"/>
        </w:rPr>
        <w:t> </w:t>
      </w:r>
      <w:r>
        <w:rPr>
          <w:sz w:val="20"/>
        </w:rPr>
        <w:t>exposure</w:t>
      </w:r>
      <w:r>
        <w:rPr>
          <w:spacing w:val="-11"/>
          <w:sz w:val="20"/>
        </w:rPr>
        <w:t> </w:t>
      </w:r>
      <w:r>
        <w:rPr>
          <w:sz w:val="20"/>
        </w:rPr>
        <w:t>time</w:t>
      </w:r>
      <w:r>
        <w:rPr>
          <w:spacing w:val="-11"/>
          <w:sz w:val="20"/>
        </w:rPr>
        <w:t> </w:t>
      </w:r>
      <w:r>
        <w:rPr>
          <w:sz w:val="20"/>
        </w:rPr>
        <w:t>(with</w:t>
      </w:r>
      <w:r>
        <w:rPr>
          <w:spacing w:val="-9"/>
          <w:sz w:val="20"/>
        </w:rPr>
        <w:t> </w:t>
      </w:r>
      <w:r>
        <w:rPr>
          <w:sz w:val="20"/>
        </w:rPr>
        <w:t>a</w:t>
      </w:r>
      <w:r>
        <w:rPr>
          <w:spacing w:val="-11"/>
          <w:sz w:val="20"/>
        </w:rPr>
        <w:t> </w:t>
      </w:r>
      <w:r>
        <w:rPr>
          <w:sz w:val="20"/>
        </w:rPr>
        <w:t>maximum</w:t>
      </w:r>
      <w:r>
        <w:rPr>
          <w:spacing w:val="-7"/>
          <w:sz w:val="20"/>
        </w:rPr>
        <w:t> </w:t>
      </w:r>
      <w:r>
        <w:rPr>
          <w:sz w:val="20"/>
        </w:rPr>
        <w:t>of</w:t>
      </w:r>
      <w:r>
        <w:rPr>
          <w:spacing w:val="-9"/>
          <w:sz w:val="20"/>
        </w:rPr>
        <w:t> </w:t>
      </w:r>
      <w:r>
        <w:rPr>
          <w:sz w:val="20"/>
        </w:rPr>
        <w:t>4</w:t>
      </w:r>
      <w:r>
        <w:rPr>
          <w:spacing w:val="-11"/>
          <w:sz w:val="20"/>
        </w:rPr>
        <w:t> </w:t>
      </w:r>
      <w:r>
        <w:rPr>
          <w:sz w:val="20"/>
        </w:rPr>
        <w:t>hours)</w:t>
      </w:r>
      <w:r>
        <w:rPr>
          <w:spacing w:val="-10"/>
          <w:sz w:val="20"/>
        </w:rPr>
        <w:t> </w:t>
      </w:r>
      <w:r>
        <w:rPr>
          <w:sz w:val="20"/>
        </w:rPr>
        <w:t>and</w:t>
      </w:r>
      <w:r>
        <w:rPr>
          <w:spacing w:val="-11"/>
          <w:sz w:val="20"/>
        </w:rPr>
        <w:t> </w:t>
      </w:r>
      <w:r>
        <w:rPr>
          <w:sz w:val="20"/>
        </w:rPr>
        <w:t>frequency should be based on QRM.</w:t>
      </w:r>
    </w:p>
    <w:p>
      <w:pPr>
        <w:pStyle w:val="ListParagraph"/>
        <w:numPr>
          <w:ilvl w:val="0"/>
          <w:numId w:val="10"/>
        </w:numPr>
        <w:tabs>
          <w:tab w:pos="1851" w:val="left" w:leader="none"/>
        </w:tabs>
        <w:spacing w:line="240" w:lineRule="auto" w:before="61" w:after="0"/>
        <w:ind w:left="1851" w:right="0" w:hanging="280"/>
        <w:jc w:val="both"/>
        <w:rPr>
          <w:sz w:val="20"/>
        </w:rPr>
      </w:pPr>
      <w:r>
        <w:rPr>
          <w:sz w:val="20"/>
        </w:rPr>
        <w:t>Individual</w:t>
      </w:r>
      <w:r>
        <w:rPr>
          <w:spacing w:val="-7"/>
          <w:sz w:val="20"/>
        </w:rPr>
        <w:t> </w:t>
      </w:r>
      <w:r>
        <w:rPr>
          <w:sz w:val="20"/>
        </w:rPr>
        <w:t>settle</w:t>
      </w:r>
      <w:r>
        <w:rPr>
          <w:spacing w:val="-5"/>
          <w:sz w:val="20"/>
        </w:rPr>
        <w:t> </w:t>
      </w:r>
      <w:r>
        <w:rPr>
          <w:sz w:val="20"/>
        </w:rPr>
        <w:t>plates</w:t>
      </w:r>
      <w:r>
        <w:rPr>
          <w:spacing w:val="-5"/>
          <w:sz w:val="20"/>
        </w:rPr>
        <w:t> </w:t>
      </w:r>
      <w:r>
        <w:rPr>
          <w:sz w:val="20"/>
        </w:rPr>
        <w:t>may</w:t>
      </w:r>
      <w:r>
        <w:rPr>
          <w:spacing w:val="-6"/>
          <w:sz w:val="20"/>
        </w:rPr>
        <w:t> </w:t>
      </w:r>
      <w:r>
        <w:rPr>
          <w:sz w:val="20"/>
        </w:rPr>
        <w:t>be</w:t>
      </w:r>
      <w:r>
        <w:rPr>
          <w:spacing w:val="-7"/>
          <w:sz w:val="20"/>
        </w:rPr>
        <w:t> </w:t>
      </w:r>
      <w:r>
        <w:rPr>
          <w:sz w:val="20"/>
        </w:rPr>
        <w:t>exposed</w:t>
      </w:r>
      <w:r>
        <w:rPr>
          <w:spacing w:val="-7"/>
          <w:sz w:val="20"/>
        </w:rPr>
        <w:t> </w:t>
      </w:r>
      <w:r>
        <w:rPr>
          <w:sz w:val="20"/>
        </w:rPr>
        <w:t>for</w:t>
      </w:r>
      <w:r>
        <w:rPr>
          <w:spacing w:val="-6"/>
          <w:sz w:val="20"/>
        </w:rPr>
        <w:t> </w:t>
      </w:r>
      <w:r>
        <w:rPr>
          <w:sz w:val="20"/>
        </w:rPr>
        <w:t>less</w:t>
      </w:r>
      <w:r>
        <w:rPr>
          <w:spacing w:val="-5"/>
          <w:sz w:val="20"/>
        </w:rPr>
        <w:t> </w:t>
      </w:r>
      <w:r>
        <w:rPr>
          <w:sz w:val="20"/>
        </w:rPr>
        <w:t>than</w:t>
      </w:r>
      <w:r>
        <w:rPr>
          <w:spacing w:val="-5"/>
          <w:sz w:val="20"/>
        </w:rPr>
        <w:t> </w:t>
      </w:r>
      <w:r>
        <w:rPr>
          <w:sz w:val="20"/>
        </w:rPr>
        <w:t>4</w:t>
      </w:r>
      <w:r>
        <w:rPr>
          <w:spacing w:val="-5"/>
          <w:sz w:val="20"/>
        </w:rPr>
        <w:t> </w:t>
      </w:r>
      <w:r>
        <w:rPr>
          <w:spacing w:val="-2"/>
          <w:sz w:val="20"/>
        </w:rPr>
        <w:t>hours.</w:t>
      </w:r>
    </w:p>
    <w:p>
      <w:pPr>
        <w:spacing w:before="182"/>
        <w:ind w:left="1571" w:right="1321" w:hanging="286"/>
        <w:jc w:val="both"/>
        <w:rPr>
          <w:sz w:val="20"/>
        </w:rPr>
      </w:pPr>
      <w:r>
        <w:rPr>
          <w:position w:val="6"/>
          <w:sz w:val="13"/>
        </w:rPr>
        <w:t>(b)</w:t>
      </w:r>
      <w:r>
        <w:rPr>
          <w:spacing w:val="80"/>
          <w:position w:val="6"/>
          <w:sz w:val="13"/>
        </w:rPr>
        <w:t> </w:t>
      </w:r>
      <w:r>
        <w:rPr>
          <w:sz w:val="20"/>
        </w:rPr>
        <w:t>Contact</w:t>
      </w:r>
      <w:r>
        <w:rPr>
          <w:spacing w:val="-11"/>
          <w:sz w:val="20"/>
        </w:rPr>
        <w:t> </w:t>
      </w:r>
      <w:r>
        <w:rPr>
          <w:sz w:val="20"/>
        </w:rPr>
        <w:t>plate</w:t>
      </w:r>
      <w:r>
        <w:rPr>
          <w:spacing w:val="-11"/>
          <w:sz w:val="20"/>
        </w:rPr>
        <w:t> </w:t>
      </w:r>
      <w:r>
        <w:rPr>
          <w:sz w:val="20"/>
        </w:rPr>
        <w:t>limits</w:t>
      </w:r>
      <w:r>
        <w:rPr>
          <w:spacing w:val="-12"/>
          <w:sz w:val="20"/>
        </w:rPr>
        <w:t> </w:t>
      </w:r>
      <w:r>
        <w:rPr>
          <w:sz w:val="20"/>
        </w:rPr>
        <w:t>apply</w:t>
      </w:r>
      <w:r>
        <w:rPr>
          <w:spacing w:val="-14"/>
          <w:sz w:val="20"/>
        </w:rPr>
        <w:t> </w:t>
      </w:r>
      <w:r>
        <w:rPr>
          <w:sz w:val="20"/>
        </w:rPr>
        <w:t>to</w:t>
      </w:r>
      <w:r>
        <w:rPr>
          <w:spacing w:val="-11"/>
          <w:sz w:val="20"/>
        </w:rPr>
        <w:t> </w:t>
      </w:r>
      <w:r>
        <w:rPr>
          <w:sz w:val="20"/>
        </w:rPr>
        <w:t>equipment,</w:t>
      </w:r>
      <w:r>
        <w:rPr>
          <w:spacing w:val="-13"/>
          <w:sz w:val="20"/>
        </w:rPr>
        <w:t> </w:t>
      </w:r>
      <w:r>
        <w:rPr>
          <w:sz w:val="20"/>
        </w:rPr>
        <w:t>room</w:t>
      </w:r>
      <w:r>
        <w:rPr>
          <w:spacing w:val="-9"/>
          <w:sz w:val="20"/>
        </w:rPr>
        <w:t> </w:t>
      </w:r>
      <w:r>
        <w:rPr>
          <w:sz w:val="20"/>
        </w:rPr>
        <w:t>and</w:t>
      </w:r>
      <w:r>
        <w:rPr>
          <w:spacing w:val="-13"/>
          <w:sz w:val="20"/>
        </w:rPr>
        <w:t> </w:t>
      </w:r>
      <w:r>
        <w:rPr>
          <w:sz w:val="20"/>
        </w:rPr>
        <w:t>gown</w:t>
      </w:r>
      <w:r>
        <w:rPr>
          <w:spacing w:val="-11"/>
          <w:sz w:val="20"/>
        </w:rPr>
        <w:t> </w:t>
      </w:r>
      <w:r>
        <w:rPr>
          <w:sz w:val="20"/>
        </w:rPr>
        <w:t>surfaces</w:t>
      </w:r>
      <w:r>
        <w:rPr>
          <w:spacing w:val="-12"/>
          <w:sz w:val="20"/>
        </w:rPr>
        <w:t> </w:t>
      </w:r>
      <w:r>
        <w:rPr>
          <w:sz w:val="20"/>
        </w:rPr>
        <w:t>within</w:t>
      </w:r>
      <w:r>
        <w:rPr>
          <w:spacing w:val="-11"/>
          <w:sz w:val="20"/>
        </w:rPr>
        <w:t> </w:t>
      </w:r>
      <w:r>
        <w:rPr>
          <w:sz w:val="20"/>
        </w:rPr>
        <w:t>the</w:t>
      </w:r>
      <w:r>
        <w:rPr>
          <w:spacing w:val="-11"/>
          <w:sz w:val="20"/>
        </w:rPr>
        <w:t> </w:t>
      </w:r>
      <w:r>
        <w:rPr>
          <w:sz w:val="20"/>
        </w:rPr>
        <w:t>grade</w:t>
      </w:r>
      <w:r>
        <w:rPr>
          <w:spacing w:val="-12"/>
          <w:sz w:val="20"/>
        </w:rPr>
        <w:t> </w:t>
      </w:r>
      <w:r>
        <w:rPr>
          <w:sz w:val="20"/>
        </w:rPr>
        <w:t>A</w:t>
      </w:r>
      <w:r>
        <w:rPr>
          <w:spacing w:val="-11"/>
          <w:sz w:val="20"/>
        </w:rPr>
        <w:t> </w:t>
      </w:r>
      <w:r>
        <w:rPr>
          <w:sz w:val="20"/>
        </w:rPr>
        <w:t>and grade B areas. Routine gown monitoring is not normally required for grade C and D areas, depending on their function.</w:t>
      </w:r>
    </w:p>
    <w:p>
      <w:pPr>
        <w:pStyle w:val="BodyText"/>
        <w:spacing w:before="3"/>
        <w:rPr>
          <w:sz w:val="20"/>
        </w:rPr>
      </w:pPr>
    </w:p>
    <w:p>
      <w:pPr>
        <w:spacing w:before="0"/>
        <w:ind w:left="1286" w:right="0" w:firstLine="0"/>
        <w:jc w:val="left"/>
        <w:rPr>
          <w:sz w:val="20"/>
        </w:rPr>
      </w:pPr>
      <w:r>
        <w:rPr>
          <w:position w:val="6"/>
          <w:sz w:val="13"/>
        </w:rPr>
        <w:t>(c)</w:t>
      </w:r>
      <w:r>
        <w:rPr>
          <w:spacing w:val="69"/>
          <w:w w:val="150"/>
          <w:position w:val="6"/>
          <w:sz w:val="13"/>
        </w:rPr>
        <w:t> </w:t>
      </w:r>
      <w:r>
        <w:rPr>
          <w:sz w:val="20"/>
        </w:rPr>
        <w:t>It</w:t>
      </w:r>
      <w:r>
        <w:rPr>
          <w:spacing w:val="-4"/>
          <w:sz w:val="20"/>
        </w:rPr>
        <w:t> </w:t>
      </w:r>
      <w:r>
        <w:rPr>
          <w:sz w:val="20"/>
        </w:rPr>
        <w:t>should</w:t>
      </w:r>
      <w:r>
        <w:rPr>
          <w:spacing w:val="-3"/>
          <w:sz w:val="20"/>
        </w:rPr>
        <w:t> </w:t>
      </w:r>
      <w:r>
        <w:rPr>
          <w:sz w:val="20"/>
        </w:rPr>
        <w:t>be</w:t>
      </w:r>
      <w:r>
        <w:rPr>
          <w:spacing w:val="-6"/>
          <w:sz w:val="20"/>
        </w:rPr>
        <w:t> </w:t>
      </w:r>
      <w:r>
        <w:rPr>
          <w:sz w:val="20"/>
        </w:rPr>
        <w:t>noted</w:t>
      </w:r>
      <w:r>
        <w:rPr>
          <w:spacing w:val="-4"/>
          <w:sz w:val="20"/>
        </w:rPr>
        <w:t> </w:t>
      </w:r>
      <w:r>
        <w:rPr>
          <w:sz w:val="20"/>
        </w:rPr>
        <w:t>that</w:t>
      </w:r>
      <w:r>
        <w:rPr>
          <w:spacing w:val="-5"/>
          <w:sz w:val="20"/>
        </w:rPr>
        <w:t> </w:t>
      </w:r>
      <w:r>
        <w:rPr>
          <w:sz w:val="20"/>
        </w:rPr>
        <w:t>for</w:t>
      </w:r>
      <w:r>
        <w:rPr>
          <w:spacing w:val="-5"/>
          <w:sz w:val="20"/>
        </w:rPr>
        <w:t> </w:t>
      </w:r>
      <w:r>
        <w:rPr>
          <w:sz w:val="20"/>
        </w:rPr>
        <w:t>grade</w:t>
      </w:r>
      <w:r>
        <w:rPr>
          <w:spacing w:val="-2"/>
          <w:sz w:val="20"/>
        </w:rPr>
        <w:t> </w:t>
      </w:r>
      <w:r>
        <w:rPr>
          <w:sz w:val="20"/>
        </w:rPr>
        <w:t>A,</w:t>
      </w:r>
      <w:r>
        <w:rPr>
          <w:spacing w:val="-5"/>
          <w:sz w:val="20"/>
        </w:rPr>
        <w:t> </w:t>
      </w:r>
      <w:r>
        <w:rPr>
          <w:sz w:val="20"/>
        </w:rPr>
        <w:t>any</w:t>
      </w:r>
      <w:r>
        <w:rPr>
          <w:spacing w:val="-6"/>
          <w:sz w:val="20"/>
        </w:rPr>
        <w:t> </w:t>
      </w:r>
      <w:r>
        <w:rPr>
          <w:sz w:val="20"/>
        </w:rPr>
        <w:t>growth</w:t>
      </w:r>
      <w:r>
        <w:rPr>
          <w:spacing w:val="-4"/>
          <w:sz w:val="20"/>
        </w:rPr>
        <w:t> </w:t>
      </w:r>
      <w:r>
        <w:rPr>
          <w:sz w:val="20"/>
        </w:rPr>
        <w:t>should result</w:t>
      </w:r>
      <w:r>
        <w:rPr>
          <w:spacing w:val="-3"/>
          <w:sz w:val="20"/>
        </w:rPr>
        <w:t> </w:t>
      </w:r>
      <w:r>
        <w:rPr>
          <w:sz w:val="20"/>
        </w:rPr>
        <w:t>in</w:t>
      </w:r>
      <w:r>
        <w:rPr>
          <w:spacing w:val="-3"/>
          <w:sz w:val="20"/>
        </w:rPr>
        <w:t> </w:t>
      </w:r>
      <w:r>
        <w:rPr>
          <w:sz w:val="20"/>
        </w:rPr>
        <w:t>an</w:t>
      </w:r>
      <w:r>
        <w:rPr>
          <w:spacing w:val="-4"/>
          <w:sz w:val="20"/>
        </w:rPr>
        <w:t> </w:t>
      </w:r>
      <w:r>
        <w:rPr>
          <w:spacing w:val="-2"/>
          <w:sz w:val="20"/>
        </w:rPr>
        <w:t>investigation.</w:t>
      </w:r>
    </w:p>
    <w:p>
      <w:pPr>
        <w:spacing w:before="228"/>
        <w:ind w:left="2138" w:right="1311" w:hanging="852"/>
        <w:jc w:val="both"/>
        <w:rPr>
          <w:sz w:val="20"/>
        </w:rPr>
      </w:pPr>
      <w:r>
        <w:rPr>
          <w:sz w:val="20"/>
        </w:rPr>
        <w:t>Note</w:t>
      </w:r>
      <w:r>
        <w:rPr>
          <w:spacing w:val="-2"/>
          <w:sz w:val="20"/>
        </w:rPr>
        <w:t> </w:t>
      </w:r>
      <w:r>
        <w:rPr>
          <w:sz w:val="20"/>
        </w:rPr>
        <w:t>1:</w:t>
      </w:r>
      <w:r>
        <w:rPr>
          <w:spacing w:val="80"/>
          <w:w w:val="150"/>
          <w:sz w:val="20"/>
        </w:rPr>
        <w:t> </w:t>
      </w:r>
      <w:r>
        <w:rPr>
          <w:sz w:val="20"/>
        </w:rPr>
        <w:t>It should be noted that the types of monitoring methods listed in the table above are examples and other methods can be used provided they meet the intent of providing</w:t>
      </w:r>
      <w:r>
        <w:rPr>
          <w:spacing w:val="-5"/>
          <w:sz w:val="20"/>
        </w:rPr>
        <w:t> </w:t>
      </w:r>
      <w:r>
        <w:rPr>
          <w:sz w:val="20"/>
        </w:rPr>
        <w:t>information</w:t>
      </w:r>
      <w:r>
        <w:rPr>
          <w:spacing w:val="-5"/>
          <w:sz w:val="20"/>
        </w:rPr>
        <w:t> </w:t>
      </w:r>
      <w:r>
        <w:rPr>
          <w:sz w:val="20"/>
        </w:rPr>
        <w:t>across</w:t>
      </w:r>
      <w:r>
        <w:rPr>
          <w:spacing w:val="-3"/>
          <w:sz w:val="20"/>
        </w:rPr>
        <w:t> </w:t>
      </w:r>
      <w:r>
        <w:rPr>
          <w:sz w:val="20"/>
        </w:rPr>
        <w:t>the</w:t>
      </w:r>
      <w:r>
        <w:rPr>
          <w:spacing w:val="-4"/>
          <w:sz w:val="20"/>
        </w:rPr>
        <w:t> </w:t>
      </w:r>
      <w:r>
        <w:rPr>
          <w:sz w:val="20"/>
        </w:rPr>
        <w:t>whole</w:t>
      </w:r>
      <w:r>
        <w:rPr>
          <w:spacing w:val="-4"/>
          <w:sz w:val="20"/>
        </w:rPr>
        <w:t> </w:t>
      </w:r>
      <w:r>
        <w:rPr>
          <w:sz w:val="20"/>
        </w:rPr>
        <w:t>of</w:t>
      </w:r>
      <w:r>
        <w:rPr>
          <w:spacing w:val="-3"/>
          <w:sz w:val="20"/>
        </w:rPr>
        <w:t> </w:t>
      </w:r>
      <w:r>
        <w:rPr>
          <w:sz w:val="20"/>
        </w:rPr>
        <w:t>the</w:t>
      </w:r>
      <w:r>
        <w:rPr>
          <w:spacing w:val="-4"/>
          <w:sz w:val="20"/>
        </w:rPr>
        <w:t> </w:t>
      </w:r>
      <w:r>
        <w:rPr>
          <w:sz w:val="20"/>
        </w:rPr>
        <w:t>critical</w:t>
      </w:r>
      <w:r>
        <w:rPr>
          <w:spacing w:val="-5"/>
          <w:sz w:val="20"/>
        </w:rPr>
        <w:t> </w:t>
      </w:r>
      <w:r>
        <w:rPr>
          <w:sz w:val="20"/>
        </w:rPr>
        <w:t>process</w:t>
      </w:r>
      <w:r>
        <w:rPr>
          <w:spacing w:val="-3"/>
          <w:sz w:val="20"/>
        </w:rPr>
        <w:t> </w:t>
      </w:r>
      <w:r>
        <w:rPr>
          <w:sz w:val="20"/>
        </w:rPr>
        <w:t>where</w:t>
      </w:r>
      <w:r>
        <w:rPr>
          <w:spacing w:val="-4"/>
          <w:sz w:val="20"/>
        </w:rPr>
        <w:t> </w:t>
      </w:r>
      <w:r>
        <w:rPr>
          <w:sz w:val="20"/>
        </w:rPr>
        <w:t>product</w:t>
      </w:r>
      <w:r>
        <w:rPr>
          <w:spacing w:val="-4"/>
          <w:sz w:val="20"/>
        </w:rPr>
        <w:t> </w:t>
      </w:r>
      <w:r>
        <w:rPr>
          <w:sz w:val="20"/>
        </w:rPr>
        <w:t>may be contaminated (e.g. aseptic line set-up, aseptic processing, filling and lyophilizer loading).</w:t>
      </w:r>
    </w:p>
    <w:p>
      <w:pPr>
        <w:pStyle w:val="BodyText"/>
        <w:rPr>
          <w:sz w:val="20"/>
        </w:rPr>
      </w:pPr>
    </w:p>
    <w:p>
      <w:pPr>
        <w:spacing w:before="0"/>
        <w:ind w:left="2138" w:right="1316" w:hanging="852"/>
        <w:jc w:val="both"/>
        <w:rPr>
          <w:sz w:val="20"/>
        </w:rPr>
      </w:pPr>
      <w:r>
        <w:rPr>
          <w:sz w:val="20"/>
        </w:rPr>
        <w:t>Note</w:t>
      </w:r>
      <w:r>
        <w:rPr>
          <w:spacing w:val="-1"/>
          <w:sz w:val="20"/>
        </w:rPr>
        <w:t> </w:t>
      </w:r>
      <w:r>
        <w:rPr>
          <w:sz w:val="20"/>
        </w:rPr>
        <w:t>2:</w:t>
      </w:r>
      <w:r>
        <w:rPr>
          <w:spacing w:val="40"/>
          <w:sz w:val="20"/>
        </w:rPr>
        <w:t> </w:t>
      </w:r>
      <w:r>
        <w:rPr>
          <w:sz w:val="20"/>
        </w:rPr>
        <w:t>Limits are applied using CFU throughout the document. If different or new technologies are used that present results in a manner different from CFU, the manufacturer should scientifically justify the limits applied and where possible correlate them to CFU.</w:t>
      </w:r>
    </w:p>
    <w:p>
      <w:pPr>
        <w:spacing w:after="0"/>
        <w:jc w:val="both"/>
        <w:rPr>
          <w:sz w:val="20"/>
        </w:rPr>
        <w:sectPr>
          <w:pgSz w:w="11910" w:h="16850"/>
          <w:pgMar w:header="727" w:footer="970" w:top="1000" w:bottom="1160" w:left="980" w:right="380"/>
        </w:sectPr>
      </w:pPr>
    </w:p>
    <w:p>
      <w:pPr>
        <w:pStyle w:val="BodyText"/>
      </w:pPr>
    </w:p>
    <w:p>
      <w:pPr>
        <w:pStyle w:val="BodyText"/>
      </w:pPr>
    </w:p>
    <w:p>
      <w:pPr>
        <w:pStyle w:val="BodyText"/>
        <w:spacing w:before="187"/>
      </w:pPr>
    </w:p>
    <w:p>
      <w:pPr>
        <w:pStyle w:val="ListParagraph"/>
        <w:numPr>
          <w:ilvl w:val="1"/>
          <w:numId w:val="1"/>
        </w:numPr>
        <w:tabs>
          <w:tab w:pos="1439" w:val="left" w:leader="none"/>
        </w:tabs>
        <w:spacing w:line="240" w:lineRule="auto" w:before="0" w:after="0"/>
        <w:ind w:left="1439" w:right="1312" w:hanging="720"/>
        <w:jc w:val="both"/>
        <w:rPr>
          <w:sz w:val="22"/>
        </w:rPr>
      </w:pPr>
      <w:r>
        <w:rPr>
          <w:sz w:val="22"/>
        </w:rPr>
        <w:t>Microorganisms detected in the grade A and grade B areas should be identified to species level and the potential impact of such microorganisms on product quality (for each batch implicated) and overall state of control should be evaluated. Consideration should also be given to the identification of microorganisms</w:t>
      </w:r>
      <w:r>
        <w:rPr>
          <w:spacing w:val="-16"/>
          <w:sz w:val="22"/>
        </w:rPr>
        <w:t> </w:t>
      </w:r>
      <w:r>
        <w:rPr>
          <w:sz w:val="22"/>
        </w:rPr>
        <w:t>detected</w:t>
      </w:r>
      <w:r>
        <w:rPr>
          <w:spacing w:val="-15"/>
          <w:sz w:val="22"/>
        </w:rPr>
        <w:t> </w:t>
      </w:r>
      <w:r>
        <w:rPr>
          <w:sz w:val="22"/>
        </w:rPr>
        <w:t>in</w:t>
      </w:r>
      <w:r>
        <w:rPr>
          <w:spacing w:val="-15"/>
          <w:sz w:val="22"/>
        </w:rPr>
        <w:t> </w:t>
      </w:r>
      <w:r>
        <w:rPr>
          <w:sz w:val="22"/>
        </w:rPr>
        <w:t>grade</w:t>
      </w:r>
      <w:r>
        <w:rPr>
          <w:spacing w:val="-16"/>
          <w:sz w:val="22"/>
        </w:rPr>
        <w:t> </w:t>
      </w:r>
      <w:r>
        <w:rPr>
          <w:sz w:val="22"/>
        </w:rPr>
        <w:t>C</w:t>
      </w:r>
      <w:r>
        <w:rPr>
          <w:spacing w:val="-15"/>
          <w:sz w:val="22"/>
        </w:rPr>
        <w:t> </w:t>
      </w:r>
      <w:r>
        <w:rPr>
          <w:sz w:val="22"/>
        </w:rPr>
        <w:t>and</w:t>
      </w:r>
      <w:r>
        <w:rPr>
          <w:spacing w:val="-15"/>
          <w:sz w:val="22"/>
        </w:rPr>
        <w:t> </w:t>
      </w:r>
      <w:r>
        <w:rPr>
          <w:sz w:val="22"/>
        </w:rPr>
        <w:t>D</w:t>
      </w:r>
      <w:r>
        <w:rPr>
          <w:spacing w:val="-15"/>
          <w:sz w:val="22"/>
        </w:rPr>
        <w:t> </w:t>
      </w:r>
      <w:r>
        <w:rPr>
          <w:sz w:val="22"/>
        </w:rPr>
        <w:t>areas</w:t>
      </w:r>
      <w:r>
        <w:rPr>
          <w:spacing w:val="-16"/>
          <w:sz w:val="22"/>
        </w:rPr>
        <w:t> </w:t>
      </w:r>
      <w:r>
        <w:rPr>
          <w:sz w:val="22"/>
        </w:rPr>
        <w:t>(for</w:t>
      </w:r>
      <w:r>
        <w:rPr>
          <w:spacing w:val="-15"/>
          <w:sz w:val="22"/>
        </w:rPr>
        <w:t> </w:t>
      </w:r>
      <w:r>
        <w:rPr>
          <w:sz w:val="22"/>
        </w:rPr>
        <w:t>example</w:t>
      </w:r>
      <w:r>
        <w:rPr>
          <w:spacing w:val="-15"/>
          <w:sz w:val="22"/>
        </w:rPr>
        <w:t> </w:t>
      </w:r>
      <w:r>
        <w:rPr>
          <w:sz w:val="22"/>
        </w:rPr>
        <w:t>where</w:t>
      </w:r>
      <w:r>
        <w:rPr>
          <w:spacing w:val="-16"/>
          <w:sz w:val="22"/>
        </w:rPr>
        <w:t> </w:t>
      </w:r>
      <w:r>
        <w:rPr>
          <w:sz w:val="22"/>
        </w:rPr>
        <w:t>action</w:t>
      </w:r>
      <w:r>
        <w:rPr>
          <w:spacing w:val="-15"/>
          <w:sz w:val="22"/>
        </w:rPr>
        <w:t> </w:t>
      </w:r>
      <w:r>
        <w:rPr>
          <w:sz w:val="22"/>
        </w:rPr>
        <w:t>limits or alert levels are exceeded) or following the isolation of organisms that may indicate a loss of control, deterioration in cleanliness or that may be difficult to control such as spore-forming microorganisms and moulds and at a sufficient frequency</w:t>
      </w:r>
      <w:r>
        <w:rPr>
          <w:spacing w:val="-6"/>
          <w:sz w:val="22"/>
        </w:rPr>
        <w:t> </w:t>
      </w:r>
      <w:r>
        <w:rPr>
          <w:sz w:val="22"/>
        </w:rPr>
        <w:t>to</w:t>
      </w:r>
      <w:r>
        <w:rPr>
          <w:spacing w:val="-3"/>
          <w:sz w:val="22"/>
        </w:rPr>
        <w:t> </w:t>
      </w:r>
      <w:r>
        <w:rPr>
          <w:sz w:val="22"/>
        </w:rPr>
        <w:t>maintain</w:t>
      </w:r>
      <w:r>
        <w:rPr>
          <w:spacing w:val="-2"/>
          <w:sz w:val="22"/>
        </w:rPr>
        <w:t> </w:t>
      </w:r>
      <w:r>
        <w:rPr>
          <w:sz w:val="22"/>
        </w:rPr>
        <w:t>a</w:t>
      </w:r>
      <w:r>
        <w:rPr>
          <w:spacing w:val="-6"/>
          <w:sz w:val="22"/>
        </w:rPr>
        <w:t> </w:t>
      </w:r>
      <w:r>
        <w:rPr>
          <w:sz w:val="22"/>
        </w:rPr>
        <w:t>current understanding</w:t>
      </w:r>
      <w:r>
        <w:rPr>
          <w:spacing w:val="-2"/>
          <w:sz w:val="22"/>
        </w:rPr>
        <w:t> </w:t>
      </w:r>
      <w:r>
        <w:rPr>
          <w:sz w:val="22"/>
        </w:rPr>
        <w:t>of</w:t>
      </w:r>
      <w:r>
        <w:rPr>
          <w:spacing w:val="-3"/>
          <w:sz w:val="22"/>
        </w:rPr>
        <w:t> </w:t>
      </w:r>
      <w:r>
        <w:rPr>
          <w:sz w:val="22"/>
        </w:rPr>
        <w:t>the</w:t>
      </w:r>
      <w:r>
        <w:rPr>
          <w:spacing w:val="-4"/>
          <w:sz w:val="22"/>
        </w:rPr>
        <w:t> </w:t>
      </w:r>
      <w:r>
        <w:rPr>
          <w:sz w:val="22"/>
        </w:rPr>
        <w:t>typical</w:t>
      </w:r>
      <w:r>
        <w:rPr>
          <w:spacing w:val="-3"/>
          <w:sz w:val="22"/>
        </w:rPr>
        <w:t> </w:t>
      </w:r>
      <w:r>
        <w:rPr>
          <w:sz w:val="22"/>
        </w:rPr>
        <w:t>flora</w:t>
      </w:r>
      <w:r>
        <w:rPr>
          <w:spacing w:val="-2"/>
          <w:sz w:val="22"/>
        </w:rPr>
        <w:t> </w:t>
      </w:r>
      <w:r>
        <w:rPr>
          <w:sz w:val="22"/>
        </w:rPr>
        <w:t>of</w:t>
      </w:r>
      <w:r>
        <w:rPr>
          <w:spacing w:val="-3"/>
          <w:sz w:val="22"/>
        </w:rPr>
        <w:t> </w:t>
      </w:r>
      <w:r>
        <w:rPr>
          <w:sz w:val="22"/>
        </w:rPr>
        <w:t>these</w:t>
      </w:r>
      <w:r>
        <w:rPr>
          <w:spacing w:val="-6"/>
          <w:sz w:val="22"/>
        </w:rPr>
        <w:t> </w:t>
      </w:r>
      <w:r>
        <w:rPr>
          <w:sz w:val="22"/>
        </w:rPr>
        <w:t>areas.</w:t>
      </w:r>
    </w:p>
    <w:p>
      <w:pPr>
        <w:pStyle w:val="BodyText"/>
        <w:spacing w:before="237"/>
      </w:pPr>
    </w:p>
    <w:p>
      <w:pPr>
        <w:pStyle w:val="Heading5"/>
      </w:pPr>
      <w:r>
        <w:rPr>
          <w:color w:val="365F91"/>
        </w:rPr>
        <w:t>ASEPTIC</w:t>
      </w:r>
      <w:r>
        <w:rPr>
          <w:color w:val="365F91"/>
          <w:spacing w:val="-9"/>
        </w:rPr>
        <w:t> </w:t>
      </w:r>
      <w:r>
        <w:rPr>
          <w:color w:val="365F91"/>
        </w:rPr>
        <w:t>PROCESS</w:t>
      </w:r>
      <w:r>
        <w:rPr>
          <w:color w:val="365F91"/>
          <w:spacing w:val="-6"/>
        </w:rPr>
        <w:t> </w:t>
      </w:r>
      <w:r>
        <w:rPr>
          <w:color w:val="365F91"/>
        </w:rPr>
        <w:t>SIMULATION</w:t>
      </w:r>
      <w:r>
        <w:rPr>
          <w:color w:val="365F91"/>
          <w:spacing w:val="-6"/>
        </w:rPr>
        <w:t> </w:t>
      </w:r>
      <w:r>
        <w:rPr>
          <w:color w:val="365F91"/>
        </w:rPr>
        <w:t>(APS)</w:t>
      </w:r>
      <w:r>
        <w:rPr>
          <w:color w:val="365F91"/>
          <w:spacing w:val="-5"/>
        </w:rPr>
        <w:t> </w:t>
      </w:r>
      <w:r>
        <w:rPr>
          <w:color w:val="365F91"/>
        </w:rPr>
        <w:t>(ALSO</w:t>
      </w:r>
      <w:r>
        <w:rPr>
          <w:color w:val="365F91"/>
          <w:spacing w:val="-5"/>
        </w:rPr>
        <w:t> </w:t>
      </w:r>
      <w:r>
        <w:rPr>
          <w:color w:val="365F91"/>
        </w:rPr>
        <w:t>KNOWN</w:t>
      </w:r>
      <w:r>
        <w:rPr>
          <w:color w:val="365F91"/>
          <w:spacing w:val="-4"/>
        </w:rPr>
        <w:t> </w:t>
      </w:r>
      <w:r>
        <w:rPr>
          <w:color w:val="365F91"/>
        </w:rPr>
        <w:t>AS</w:t>
      </w:r>
      <w:r>
        <w:rPr>
          <w:color w:val="365F91"/>
          <w:spacing w:val="-6"/>
        </w:rPr>
        <w:t> </w:t>
      </w:r>
      <w:r>
        <w:rPr>
          <w:color w:val="365F91"/>
        </w:rPr>
        <w:t>MEDIA</w:t>
      </w:r>
      <w:r>
        <w:rPr>
          <w:color w:val="365F91"/>
          <w:spacing w:val="-13"/>
        </w:rPr>
        <w:t> </w:t>
      </w:r>
      <w:r>
        <w:rPr>
          <w:color w:val="365F91"/>
          <w:spacing w:val="-2"/>
        </w:rPr>
        <w:t>FILL)</w:t>
      </w:r>
    </w:p>
    <w:p>
      <w:pPr>
        <w:pStyle w:val="ListParagraph"/>
        <w:numPr>
          <w:ilvl w:val="1"/>
          <w:numId w:val="1"/>
        </w:numPr>
        <w:tabs>
          <w:tab w:pos="1439" w:val="left" w:leader="none"/>
        </w:tabs>
        <w:spacing w:line="228" w:lineRule="auto" w:before="243" w:after="0"/>
        <w:ind w:left="1439" w:right="1311" w:hanging="720"/>
        <w:jc w:val="both"/>
        <w:rPr>
          <w:sz w:val="22"/>
        </w:rPr>
      </w:pPr>
      <w:r>
        <w:rPr>
          <w:sz w:val="22"/>
        </w:rPr>
        <w:t>Periodic verification of the effectiveness of the controls in place for aseptic processing</w:t>
      </w:r>
      <w:r>
        <w:rPr>
          <w:spacing w:val="-10"/>
          <w:sz w:val="22"/>
        </w:rPr>
        <w:t> </w:t>
      </w:r>
      <w:r>
        <w:rPr>
          <w:sz w:val="22"/>
        </w:rPr>
        <w:t>should</w:t>
      </w:r>
      <w:r>
        <w:rPr>
          <w:spacing w:val="-12"/>
          <w:sz w:val="22"/>
        </w:rPr>
        <w:t> </w:t>
      </w:r>
      <w:r>
        <w:rPr>
          <w:sz w:val="22"/>
        </w:rPr>
        <w:t>include</w:t>
      </w:r>
      <w:r>
        <w:rPr>
          <w:spacing w:val="-12"/>
          <w:sz w:val="22"/>
        </w:rPr>
        <w:t> </w:t>
      </w:r>
      <w:r>
        <w:rPr>
          <w:sz w:val="22"/>
        </w:rPr>
        <w:t>an</w:t>
      </w:r>
      <w:r>
        <w:rPr>
          <w:spacing w:val="-13"/>
          <w:sz w:val="22"/>
        </w:rPr>
        <w:t> </w:t>
      </w:r>
      <w:r>
        <w:rPr>
          <w:sz w:val="22"/>
        </w:rPr>
        <w:t>APS</w:t>
      </w:r>
      <w:r>
        <w:rPr>
          <w:spacing w:val="-11"/>
          <w:sz w:val="22"/>
        </w:rPr>
        <w:t> </w:t>
      </w:r>
      <w:r>
        <w:rPr>
          <w:sz w:val="22"/>
        </w:rPr>
        <w:t>using</w:t>
      </w:r>
      <w:r>
        <w:rPr>
          <w:spacing w:val="-13"/>
          <w:sz w:val="22"/>
        </w:rPr>
        <w:t> </w:t>
      </w:r>
      <w:r>
        <w:rPr>
          <w:sz w:val="22"/>
        </w:rPr>
        <w:t>a</w:t>
      </w:r>
      <w:r>
        <w:rPr>
          <w:spacing w:val="-12"/>
          <w:sz w:val="22"/>
        </w:rPr>
        <w:t> </w:t>
      </w:r>
      <w:r>
        <w:rPr>
          <w:sz w:val="22"/>
        </w:rPr>
        <w:t>sterile</w:t>
      </w:r>
      <w:r>
        <w:rPr>
          <w:spacing w:val="-15"/>
          <w:sz w:val="22"/>
        </w:rPr>
        <w:t> </w:t>
      </w:r>
      <w:r>
        <w:rPr>
          <w:sz w:val="22"/>
        </w:rPr>
        <w:t>nutrient</w:t>
      </w:r>
      <w:r>
        <w:rPr>
          <w:spacing w:val="-13"/>
          <w:sz w:val="22"/>
        </w:rPr>
        <w:t> </w:t>
      </w:r>
      <w:r>
        <w:rPr>
          <w:sz w:val="22"/>
        </w:rPr>
        <w:t>media</w:t>
      </w:r>
      <w:r>
        <w:rPr>
          <w:spacing w:val="-12"/>
          <w:sz w:val="22"/>
        </w:rPr>
        <w:t> </w:t>
      </w:r>
      <w:r>
        <w:rPr>
          <w:sz w:val="22"/>
        </w:rPr>
        <w:t>and/or</w:t>
      </w:r>
      <w:r>
        <w:rPr>
          <w:spacing w:val="-14"/>
          <w:sz w:val="22"/>
        </w:rPr>
        <w:t> </w:t>
      </w:r>
      <w:r>
        <w:rPr>
          <w:sz w:val="22"/>
        </w:rPr>
        <w:t>surrogate in</w:t>
      </w:r>
      <w:r>
        <w:rPr>
          <w:spacing w:val="-6"/>
          <w:sz w:val="22"/>
        </w:rPr>
        <w:t> </w:t>
      </w:r>
      <w:r>
        <w:rPr>
          <w:sz w:val="22"/>
        </w:rPr>
        <w:t>place</w:t>
      </w:r>
      <w:r>
        <w:rPr>
          <w:spacing w:val="-7"/>
          <w:sz w:val="22"/>
        </w:rPr>
        <w:t> </w:t>
      </w:r>
      <w:r>
        <w:rPr>
          <w:sz w:val="22"/>
        </w:rPr>
        <w:t>of</w:t>
      </w:r>
      <w:r>
        <w:rPr>
          <w:spacing w:val="-7"/>
          <w:sz w:val="22"/>
        </w:rPr>
        <w:t> </w:t>
      </w:r>
      <w:r>
        <w:rPr>
          <w:sz w:val="22"/>
        </w:rPr>
        <w:t>the</w:t>
      </w:r>
      <w:r>
        <w:rPr>
          <w:spacing w:val="-9"/>
          <w:sz w:val="22"/>
        </w:rPr>
        <w:t> </w:t>
      </w:r>
      <w:r>
        <w:rPr>
          <w:sz w:val="22"/>
        </w:rPr>
        <w:t>product.</w:t>
      </w:r>
      <w:r>
        <w:rPr>
          <w:spacing w:val="-10"/>
          <w:sz w:val="22"/>
        </w:rPr>
        <w:t> </w:t>
      </w:r>
      <w:r>
        <w:rPr>
          <w:sz w:val="22"/>
        </w:rPr>
        <w:t>The</w:t>
      </w:r>
      <w:r>
        <w:rPr>
          <w:spacing w:val="-6"/>
          <w:sz w:val="22"/>
        </w:rPr>
        <w:t> </w:t>
      </w:r>
      <w:r>
        <w:rPr>
          <w:sz w:val="22"/>
        </w:rPr>
        <w:t>APS</w:t>
      </w:r>
      <w:r>
        <w:rPr>
          <w:spacing w:val="-7"/>
          <w:sz w:val="22"/>
        </w:rPr>
        <w:t> </w:t>
      </w:r>
      <w:r>
        <w:rPr>
          <w:sz w:val="22"/>
        </w:rPr>
        <w:t>should</w:t>
      </w:r>
      <w:r>
        <w:rPr>
          <w:spacing w:val="-9"/>
          <w:sz w:val="22"/>
        </w:rPr>
        <w:t> </w:t>
      </w:r>
      <w:r>
        <w:rPr>
          <w:sz w:val="22"/>
        </w:rPr>
        <w:t>not</w:t>
      </w:r>
      <w:r>
        <w:rPr>
          <w:spacing w:val="-7"/>
          <w:sz w:val="22"/>
        </w:rPr>
        <w:t> </w:t>
      </w:r>
      <w:r>
        <w:rPr>
          <w:sz w:val="22"/>
        </w:rPr>
        <w:t>be</w:t>
      </w:r>
      <w:r>
        <w:rPr>
          <w:spacing w:val="-9"/>
          <w:sz w:val="22"/>
        </w:rPr>
        <w:t> </w:t>
      </w:r>
      <w:r>
        <w:rPr>
          <w:sz w:val="22"/>
        </w:rPr>
        <w:t>considered</w:t>
      </w:r>
      <w:r>
        <w:rPr>
          <w:spacing w:val="-7"/>
          <w:sz w:val="22"/>
        </w:rPr>
        <w:t> </w:t>
      </w:r>
      <w:r>
        <w:rPr>
          <w:sz w:val="22"/>
        </w:rPr>
        <w:t>as</w:t>
      </w:r>
      <w:r>
        <w:rPr>
          <w:spacing w:val="-11"/>
          <w:sz w:val="22"/>
        </w:rPr>
        <w:t> </w:t>
      </w:r>
      <w:r>
        <w:rPr>
          <w:sz w:val="22"/>
        </w:rPr>
        <w:t>the</w:t>
      </w:r>
      <w:r>
        <w:rPr>
          <w:spacing w:val="-7"/>
          <w:sz w:val="22"/>
        </w:rPr>
        <w:t> </w:t>
      </w:r>
      <w:r>
        <w:rPr>
          <w:sz w:val="22"/>
        </w:rPr>
        <w:t>primary</w:t>
      </w:r>
      <w:r>
        <w:rPr>
          <w:spacing w:val="-8"/>
          <w:sz w:val="22"/>
        </w:rPr>
        <w:t> </w:t>
      </w:r>
      <w:r>
        <w:rPr>
          <w:sz w:val="22"/>
        </w:rPr>
        <w:t>means to validate the aseptic process or aspects of the aseptic process. The effectiveness of the aseptic process should be determined through process design, adherence to the pharmaceutical quality system and process controls, training, and evaluation of monitoring data. Selection of an appropriate nutrient media</w:t>
      </w:r>
      <w:r>
        <w:rPr>
          <w:spacing w:val="-4"/>
          <w:sz w:val="22"/>
        </w:rPr>
        <w:t> </w:t>
      </w:r>
      <w:r>
        <w:rPr>
          <w:sz w:val="22"/>
        </w:rPr>
        <w:t>and/or</w:t>
      </w:r>
      <w:r>
        <w:rPr>
          <w:spacing w:val="-3"/>
          <w:sz w:val="22"/>
        </w:rPr>
        <w:t> </w:t>
      </w:r>
      <w:r>
        <w:rPr>
          <w:sz w:val="22"/>
        </w:rPr>
        <w:t>surrogate</w:t>
      </w:r>
      <w:r>
        <w:rPr>
          <w:spacing w:val="-4"/>
          <w:sz w:val="22"/>
        </w:rPr>
        <w:t> </w:t>
      </w:r>
      <w:r>
        <w:rPr>
          <w:sz w:val="22"/>
        </w:rPr>
        <w:t>should</w:t>
      </w:r>
      <w:r>
        <w:rPr>
          <w:spacing w:val="-4"/>
          <w:sz w:val="22"/>
        </w:rPr>
        <w:t> </w:t>
      </w:r>
      <w:r>
        <w:rPr>
          <w:sz w:val="22"/>
        </w:rPr>
        <w:t>be</w:t>
      </w:r>
      <w:r>
        <w:rPr>
          <w:spacing w:val="-4"/>
          <w:sz w:val="22"/>
        </w:rPr>
        <w:t> </w:t>
      </w:r>
      <w:r>
        <w:rPr>
          <w:sz w:val="22"/>
        </w:rPr>
        <w:t>made</w:t>
      </w:r>
      <w:r>
        <w:rPr>
          <w:spacing w:val="-6"/>
          <w:sz w:val="22"/>
        </w:rPr>
        <w:t> </w:t>
      </w:r>
      <w:r>
        <w:rPr>
          <w:sz w:val="22"/>
        </w:rPr>
        <w:t>based</w:t>
      </w:r>
      <w:r>
        <w:rPr>
          <w:spacing w:val="-4"/>
          <w:sz w:val="22"/>
        </w:rPr>
        <w:t> </w:t>
      </w:r>
      <w:r>
        <w:rPr>
          <w:sz w:val="22"/>
        </w:rPr>
        <w:t>on</w:t>
      </w:r>
      <w:r>
        <w:rPr>
          <w:spacing w:val="-7"/>
          <w:sz w:val="22"/>
        </w:rPr>
        <w:t> </w:t>
      </w:r>
      <w:r>
        <w:rPr>
          <w:sz w:val="22"/>
        </w:rPr>
        <w:t>the</w:t>
      </w:r>
      <w:r>
        <w:rPr>
          <w:spacing w:val="-4"/>
          <w:sz w:val="22"/>
        </w:rPr>
        <w:t> </w:t>
      </w:r>
      <w:r>
        <w:rPr>
          <w:sz w:val="22"/>
        </w:rPr>
        <w:t>ability</w:t>
      </w:r>
      <w:r>
        <w:rPr>
          <w:spacing w:val="-6"/>
          <w:sz w:val="22"/>
        </w:rPr>
        <w:t> </w:t>
      </w:r>
      <w:r>
        <w:rPr>
          <w:sz w:val="22"/>
        </w:rPr>
        <w:t>of</w:t>
      </w:r>
      <w:r>
        <w:rPr>
          <w:spacing w:val="-3"/>
          <w:sz w:val="22"/>
        </w:rPr>
        <w:t> </w:t>
      </w:r>
      <w:r>
        <w:rPr>
          <w:sz w:val="22"/>
        </w:rPr>
        <w:t>the</w:t>
      </w:r>
      <w:r>
        <w:rPr>
          <w:spacing w:val="-7"/>
          <w:sz w:val="22"/>
        </w:rPr>
        <w:t> </w:t>
      </w:r>
      <w:r>
        <w:rPr>
          <w:sz w:val="22"/>
        </w:rPr>
        <w:t>media</w:t>
      </w:r>
      <w:r>
        <w:rPr>
          <w:spacing w:val="-4"/>
          <w:sz w:val="22"/>
        </w:rPr>
        <w:t> </w:t>
      </w:r>
      <w:r>
        <w:rPr>
          <w:sz w:val="22"/>
        </w:rPr>
        <w:t>and/or surrogate to imitate physical product characteristics assessed to pose a risk to product sterility during the aseptic process. Where processing stages may indirectly impact the viability of any introduced microbial contamination, (e.g. aseptically produced semi-solids, powders, solid materials, microspheres, liposomes and other formulations where product is cooled or heated or lyophilized), alternative procedures that represent the operations as closely as possible should be developed. Where surrogate materials, such as buffers, are used in parts of the APS, the surrogate material should not inhibit the growth of any potential contamination.</w:t>
      </w:r>
    </w:p>
    <w:p>
      <w:pPr>
        <w:pStyle w:val="ListParagraph"/>
        <w:numPr>
          <w:ilvl w:val="1"/>
          <w:numId w:val="1"/>
        </w:numPr>
        <w:tabs>
          <w:tab w:pos="1439" w:val="left" w:leader="none"/>
        </w:tabs>
        <w:spacing w:line="228" w:lineRule="auto" w:before="235" w:after="0"/>
        <w:ind w:left="1439" w:right="1319" w:hanging="720"/>
        <w:jc w:val="both"/>
        <w:rPr>
          <w:sz w:val="22"/>
        </w:rPr>
      </w:pPr>
      <w:r>
        <w:rPr>
          <w:sz w:val="22"/>
        </w:rPr>
        <w:t>The</w:t>
      </w:r>
      <w:r>
        <w:rPr>
          <w:spacing w:val="-5"/>
          <w:sz w:val="22"/>
        </w:rPr>
        <w:t> </w:t>
      </w:r>
      <w:r>
        <w:rPr>
          <w:sz w:val="22"/>
        </w:rPr>
        <w:t>APS</w:t>
      </w:r>
      <w:r>
        <w:rPr>
          <w:spacing w:val="-6"/>
          <w:sz w:val="22"/>
        </w:rPr>
        <w:t> </w:t>
      </w:r>
      <w:r>
        <w:rPr>
          <w:sz w:val="22"/>
        </w:rPr>
        <w:t>should</w:t>
      </w:r>
      <w:r>
        <w:rPr>
          <w:spacing w:val="-5"/>
          <w:sz w:val="22"/>
        </w:rPr>
        <w:t> </w:t>
      </w:r>
      <w:r>
        <w:rPr>
          <w:sz w:val="22"/>
        </w:rPr>
        <w:t>imitate</w:t>
      </w:r>
      <w:r>
        <w:rPr>
          <w:spacing w:val="-7"/>
          <w:sz w:val="22"/>
        </w:rPr>
        <w:t> </w:t>
      </w:r>
      <w:r>
        <w:rPr>
          <w:sz w:val="22"/>
        </w:rPr>
        <w:t>as</w:t>
      </w:r>
      <w:r>
        <w:rPr>
          <w:spacing w:val="-3"/>
          <w:sz w:val="22"/>
        </w:rPr>
        <w:t> </w:t>
      </w:r>
      <w:r>
        <w:rPr>
          <w:sz w:val="22"/>
        </w:rPr>
        <w:t>closely</w:t>
      </w:r>
      <w:r>
        <w:rPr>
          <w:spacing w:val="-5"/>
          <w:sz w:val="22"/>
        </w:rPr>
        <w:t> </w:t>
      </w:r>
      <w:r>
        <w:rPr>
          <w:sz w:val="22"/>
        </w:rPr>
        <w:t>as</w:t>
      </w:r>
      <w:r>
        <w:rPr>
          <w:spacing w:val="-5"/>
          <w:sz w:val="22"/>
        </w:rPr>
        <w:t> </w:t>
      </w:r>
      <w:r>
        <w:rPr>
          <w:sz w:val="22"/>
        </w:rPr>
        <w:t>possible</w:t>
      </w:r>
      <w:r>
        <w:rPr>
          <w:spacing w:val="-3"/>
          <w:sz w:val="22"/>
        </w:rPr>
        <w:t> </w:t>
      </w:r>
      <w:r>
        <w:rPr>
          <w:sz w:val="22"/>
        </w:rPr>
        <w:t>the</w:t>
      </w:r>
      <w:r>
        <w:rPr>
          <w:spacing w:val="-5"/>
          <w:sz w:val="22"/>
        </w:rPr>
        <w:t> </w:t>
      </w:r>
      <w:r>
        <w:rPr>
          <w:sz w:val="22"/>
        </w:rPr>
        <w:t>routine</w:t>
      </w:r>
      <w:r>
        <w:rPr>
          <w:spacing w:val="-5"/>
          <w:sz w:val="22"/>
        </w:rPr>
        <w:t> </w:t>
      </w:r>
      <w:r>
        <w:rPr>
          <w:sz w:val="22"/>
        </w:rPr>
        <w:t>aseptic</w:t>
      </w:r>
      <w:r>
        <w:rPr>
          <w:spacing w:val="-7"/>
          <w:sz w:val="22"/>
        </w:rPr>
        <w:t> </w:t>
      </w:r>
      <w:r>
        <w:rPr>
          <w:sz w:val="22"/>
        </w:rPr>
        <w:t>manufacturing process and include all the critical manufacturing steps, specifically:</w:t>
      </w:r>
    </w:p>
    <w:p>
      <w:pPr>
        <w:pStyle w:val="ListParagraph"/>
        <w:numPr>
          <w:ilvl w:val="2"/>
          <w:numId w:val="1"/>
        </w:numPr>
        <w:tabs>
          <w:tab w:pos="1852" w:val="left" w:leader="none"/>
          <w:tab w:pos="1854" w:val="left" w:leader="none"/>
        </w:tabs>
        <w:spacing w:line="240" w:lineRule="auto" w:before="241" w:after="0"/>
        <w:ind w:left="1854" w:right="1316" w:hanging="394"/>
        <w:jc w:val="both"/>
        <w:rPr>
          <w:sz w:val="22"/>
        </w:rPr>
      </w:pPr>
      <w:r>
        <w:rPr>
          <w:sz w:val="22"/>
        </w:rPr>
        <w:t>The APS should assess</w:t>
      </w:r>
      <w:r>
        <w:rPr>
          <w:spacing w:val="-2"/>
          <w:sz w:val="22"/>
        </w:rPr>
        <w:t> </w:t>
      </w:r>
      <w:r>
        <w:rPr>
          <w:sz w:val="22"/>
        </w:rPr>
        <w:t>all aseptic operations performed subsequent</w:t>
      </w:r>
      <w:r>
        <w:rPr>
          <w:spacing w:val="-1"/>
          <w:sz w:val="22"/>
        </w:rPr>
        <w:t> </w:t>
      </w:r>
      <w:r>
        <w:rPr>
          <w:sz w:val="22"/>
        </w:rPr>
        <w:t>to the sterilisation and decontamination cycles of materials utilised in the process to the point where the container is sealed.</w:t>
      </w:r>
    </w:p>
    <w:p>
      <w:pPr>
        <w:pStyle w:val="ListParagraph"/>
        <w:numPr>
          <w:ilvl w:val="2"/>
          <w:numId w:val="1"/>
        </w:numPr>
        <w:tabs>
          <w:tab w:pos="1851" w:val="left" w:leader="none"/>
          <w:tab w:pos="1854" w:val="left" w:leader="none"/>
        </w:tabs>
        <w:spacing w:line="240" w:lineRule="auto" w:before="251" w:after="0"/>
        <w:ind w:left="1854" w:right="1315" w:hanging="444"/>
        <w:jc w:val="both"/>
        <w:rPr>
          <w:sz w:val="22"/>
        </w:rPr>
      </w:pPr>
      <w:r>
        <w:rPr>
          <w:sz w:val="22"/>
        </w:rPr>
        <w:t>For non-filterable formulations, any additional aseptic steps should be </w:t>
      </w:r>
      <w:r>
        <w:rPr>
          <w:spacing w:val="-2"/>
          <w:sz w:val="22"/>
        </w:rPr>
        <w:t>assessed.</w:t>
      </w:r>
    </w:p>
    <w:p>
      <w:pPr>
        <w:pStyle w:val="BodyText"/>
        <w:spacing w:before="3"/>
      </w:pPr>
    </w:p>
    <w:p>
      <w:pPr>
        <w:pStyle w:val="ListParagraph"/>
        <w:numPr>
          <w:ilvl w:val="2"/>
          <w:numId w:val="1"/>
        </w:numPr>
        <w:tabs>
          <w:tab w:pos="1850" w:val="left" w:leader="none"/>
          <w:tab w:pos="1854" w:val="left" w:leader="none"/>
        </w:tabs>
        <w:spacing w:line="240" w:lineRule="auto" w:before="0" w:after="0"/>
        <w:ind w:left="1854" w:right="1318" w:hanging="492"/>
        <w:jc w:val="both"/>
        <w:rPr>
          <w:sz w:val="22"/>
        </w:rPr>
      </w:pPr>
      <w:r>
        <w:rPr>
          <w:sz w:val="22"/>
        </w:rPr>
        <w:t>Where aseptic manufacturing is performed under an inert atmosphere, the inert gas should be substituted with air in the process simulation unless anaerobic simulation is intended.</w:t>
      </w:r>
    </w:p>
    <w:p>
      <w:pPr>
        <w:pStyle w:val="ListParagraph"/>
        <w:numPr>
          <w:ilvl w:val="2"/>
          <w:numId w:val="1"/>
        </w:numPr>
        <w:tabs>
          <w:tab w:pos="1852" w:val="left" w:leader="none"/>
          <w:tab w:pos="1854" w:val="left" w:leader="none"/>
        </w:tabs>
        <w:spacing w:line="240" w:lineRule="auto" w:before="251" w:after="0"/>
        <w:ind w:left="1854" w:right="1316" w:hanging="504"/>
        <w:jc w:val="both"/>
        <w:rPr>
          <w:sz w:val="22"/>
        </w:rPr>
      </w:pPr>
      <w:r>
        <w:rPr>
          <w:sz w:val="22"/>
        </w:rPr>
        <w:t>Processes</w:t>
      </w:r>
      <w:r>
        <w:rPr>
          <w:spacing w:val="-16"/>
          <w:sz w:val="22"/>
        </w:rPr>
        <w:t> </w:t>
      </w:r>
      <w:r>
        <w:rPr>
          <w:sz w:val="22"/>
        </w:rPr>
        <w:t>requiring</w:t>
      </w:r>
      <w:r>
        <w:rPr>
          <w:spacing w:val="-15"/>
          <w:sz w:val="22"/>
        </w:rPr>
        <w:t> </w:t>
      </w:r>
      <w:r>
        <w:rPr>
          <w:sz w:val="22"/>
        </w:rPr>
        <w:t>the</w:t>
      </w:r>
      <w:r>
        <w:rPr>
          <w:spacing w:val="-15"/>
          <w:sz w:val="22"/>
        </w:rPr>
        <w:t> </w:t>
      </w:r>
      <w:r>
        <w:rPr>
          <w:sz w:val="22"/>
        </w:rPr>
        <w:t>addition</w:t>
      </w:r>
      <w:r>
        <w:rPr>
          <w:spacing w:val="-16"/>
          <w:sz w:val="22"/>
        </w:rPr>
        <w:t> </w:t>
      </w:r>
      <w:r>
        <w:rPr>
          <w:sz w:val="22"/>
        </w:rPr>
        <w:t>of</w:t>
      </w:r>
      <w:r>
        <w:rPr>
          <w:spacing w:val="-10"/>
          <w:sz w:val="22"/>
        </w:rPr>
        <w:t> </w:t>
      </w:r>
      <w:r>
        <w:rPr>
          <w:sz w:val="22"/>
        </w:rPr>
        <w:t>sterile</w:t>
      </w:r>
      <w:r>
        <w:rPr>
          <w:spacing w:val="-15"/>
          <w:sz w:val="22"/>
        </w:rPr>
        <w:t> </w:t>
      </w:r>
      <w:r>
        <w:rPr>
          <w:sz w:val="22"/>
        </w:rPr>
        <w:t>powders</w:t>
      </w:r>
      <w:r>
        <w:rPr>
          <w:spacing w:val="-14"/>
          <w:sz w:val="22"/>
        </w:rPr>
        <w:t> </w:t>
      </w:r>
      <w:r>
        <w:rPr>
          <w:sz w:val="22"/>
        </w:rPr>
        <w:t>should</w:t>
      </w:r>
      <w:r>
        <w:rPr>
          <w:spacing w:val="-15"/>
          <w:sz w:val="22"/>
        </w:rPr>
        <w:t> </w:t>
      </w:r>
      <w:r>
        <w:rPr>
          <w:sz w:val="22"/>
        </w:rPr>
        <w:t>use</w:t>
      </w:r>
      <w:r>
        <w:rPr>
          <w:spacing w:val="-15"/>
          <w:sz w:val="22"/>
        </w:rPr>
        <w:t> </w:t>
      </w:r>
      <w:r>
        <w:rPr>
          <w:sz w:val="22"/>
        </w:rPr>
        <w:t>an</w:t>
      </w:r>
      <w:r>
        <w:rPr>
          <w:spacing w:val="-15"/>
          <w:sz w:val="22"/>
        </w:rPr>
        <w:t> </w:t>
      </w:r>
      <w:r>
        <w:rPr>
          <w:sz w:val="22"/>
        </w:rPr>
        <w:t>acceptable surrogate</w:t>
      </w:r>
      <w:r>
        <w:rPr>
          <w:spacing w:val="-16"/>
          <w:sz w:val="22"/>
        </w:rPr>
        <w:t> </w:t>
      </w:r>
      <w:r>
        <w:rPr>
          <w:sz w:val="22"/>
        </w:rPr>
        <w:t>material</w:t>
      </w:r>
      <w:r>
        <w:rPr>
          <w:spacing w:val="-15"/>
          <w:sz w:val="22"/>
        </w:rPr>
        <w:t> </w:t>
      </w:r>
      <w:r>
        <w:rPr>
          <w:sz w:val="22"/>
        </w:rPr>
        <w:t>in</w:t>
      </w:r>
      <w:r>
        <w:rPr>
          <w:spacing w:val="-15"/>
          <w:sz w:val="22"/>
        </w:rPr>
        <w:t> </w:t>
      </w:r>
      <w:r>
        <w:rPr>
          <w:sz w:val="22"/>
        </w:rPr>
        <w:t>the</w:t>
      </w:r>
      <w:r>
        <w:rPr>
          <w:spacing w:val="-16"/>
          <w:sz w:val="22"/>
        </w:rPr>
        <w:t> </w:t>
      </w:r>
      <w:r>
        <w:rPr>
          <w:sz w:val="22"/>
        </w:rPr>
        <w:t>same</w:t>
      </w:r>
      <w:r>
        <w:rPr>
          <w:spacing w:val="-15"/>
          <w:sz w:val="22"/>
        </w:rPr>
        <w:t> </w:t>
      </w:r>
      <w:r>
        <w:rPr>
          <w:sz w:val="22"/>
        </w:rPr>
        <w:t>containers</w:t>
      </w:r>
      <w:r>
        <w:rPr>
          <w:spacing w:val="-15"/>
          <w:sz w:val="22"/>
        </w:rPr>
        <w:t> </w:t>
      </w:r>
      <w:r>
        <w:rPr>
          <w:sz w:val="22"/>
        </w:rPr>
        <w:t>as</w:t>
      </w:r>
      <w:r>
        <w:rPr>
          <w:spacing w:val="-15"/>
          <w:sz w:val="22"/>
        </w:rPr>
        <w:t> </w:t>
      </w:r>
      <w:r>
        <w:rPr>
          <w:sz w:val="22"/>
        </w:rPr>
        <w:t>those</w:t>
      </w:r>
      <w:r>
        <w:rPr>
          <w:spacing w:val="-16"/>
          <w:sz w:val="22"/>
        </w:rPr>
        <w:t> </w:t>
      </w:r>
      <w:r>
        <w:rPr>
          <w:sz w:val="22"/>
        </w:rPr>
        <w:t>used</w:t>
      </w:r>
      <w:r>
        <w:rPr>
          <w:spacing w:val="-15"/>
          <w:sz w:val="22"/>
        </w:rPr>
        <w:t> </w:t>
      </w:r>
      <w:r>
        <w:rPr>
          <w:sz w:val="22"/>
        </w:rPr>
        <w:t>in</w:t>
      </w:r>
      <w:r>
        <w:rPr>
          <w:spacing w:val="-15"/>
          <w:sz w:val="22"/>
        </w:rPr>
        <w:t> </w:t>
      </w:r>
      <w:r>
        <w:rPr>
          <w:sz w:val="22"/>
        </w:rPr>
        <w:t>the</w:t>
      </w:r>
      <w:r>
        <w:rPr>
          <w:spacing w:val="-16"/>
          <w:sz w:val="22"/>
        </w:rPr>
        <w:t> </w:t>
      </w:r>
      <w:r>
        <w:rPr>
          <w:sz w:val="22"/>
        </w:rPr>
        <w:t>process</w:t>
      </w:r>
      <w:r>
        <w:rPr>
          <w:spacing w:val="-15"/>
          <w:sz w:val="22"/>
        </w:rPr>
        <w:t> </w:t>
      </w:r>
      <w:r>
        <w:rPr>
          <w:sz w:val="22"/>
        </w:rPr>
        <w:t>under </w:t>
      </w:r>
      <w:r>
        <w:rPr>
          <w:spacing w:val="-2"/>
          <w:sz w:val="22"/>
        </w:rPr>
        <w:t>evaluation.</w:t>
      </w:r>
    </w:p>
    <w:p>
      <w:pPr>
        <w:pStyle w:val="BodyText"/>
        <w:spacing w:before="1"/>
      </w:pPr>
    </w:p>
    <w:p>
      <w:pPr>
        <w:pStyle w:val="ListParagraph"/>
        <w:numPr>
          <w:ilvl w:val="2"/>
          <w:numId w:val="1"/>
        </w:numPr>
        <w:tabs>
          <w:tab w:pos="1854" w:val="left" w:leader="none"/>
        </w:tabs>
        <w:spacing w:line="240" w:lineRule="auto" w:before="0" w:after="0"/>
        <w:ind w:left="1854" w:right="1316" w:hanging="456"/>
        <w:jc w:val="both"/>
        <w:rPr>
          <w:sz w:val="22"/>
        </w:rPr>
      </w:pPr>
      <w:r>
        <w:rPr>
          <w:sz w:val="22"/>
        </w:rPr>
        <w:t>Separate simulations of individual unit operations (e.g. processes involving drying, blending, milling and subdivision of a sterile powder) should be avoided. Any use of individual simulations should be supported by a documented</w:t>
      </w:r>
      <w:r>
        <w:rPr>
          <w:spacing w:val="40"/>
          <w:sz w:val="22"/>
        </w:rPr>
        <w:t> </w:t>
      </w:r>
      <w:r>
        <w:rPr>
          <w:sz w:val="22"/>
        </w:rPr>
        <w:t>justification</w:t>
      </w:r>
      <w:r>
        <w:rPr>
          <w:spacing w:val="40"/>
          <w:sz w:val="22"/>
        </w:rPr>
        <w:t> </w:t>
      </w:r>
      <w:r>
        <w:rPr>
          <w:sz w:val="22"/>
        </w:rPr>
        <w:t>and</w:t>
      </w:r>
      <w:r>
        <w:rPr>
          <w:spacing w:val="40"/>
          <w:sz w:val="22"/>
        </w:rPr>
        <w:t> </w:t>
      </w:r>
      <w:r>
        <w:rPr>
          <w:sz w:val="22"/>
        </w:rPr>
        <w:t>ensure</w:t>
      </w:r>
      <w:r>
        <w:rPr>
          <w:spacing w:val="40"/>
          <w:sz w:val="22"/>
        </w:rPr>
        <w:t> </w:t>
      </w:r>
      <w:r>
        <w:rPr>
          <w:sz w:val="22"/>
        </w:rPr>
        <w:t>that</w:t>
      </w:r>
      <w:r>
        <w:rPr>
          <w:spacing w:val="40"/>
          <w:sz w:val="22"/>
        </w:rPr>
        <w:t> </w:t>
      </w:r>
      <w:r>
        <w:rPr>
          <w:sz w:val="22"/>
        </w:rPr>
        <w:t>the</w:t>
      </w:r>
      <w:r>
        <w:rPr>
          <w:spacing w:val="40"/>
          <w:sz w:val="22"/>
        </w:rPr>
        <w:t> </w:t>
      </w:r>
      <w:r>
        <w:rPr>
          <w:sz w:val="22"/>
        </w:rPr>
        <w:t>sum</w:t>
      </w:r>
      <w:r>
        <w:rPr>
          <w:spacing w:val="40"/>
          <w:sz w:val="22"/>
        </w:rPr>
        <w:t> </w:t>
      </w:r>
      <w:r>
        <w:rPr>
          <w:sz w:val="22"/>
        </w:rPr>
        <w:t>total</w:t>
      </w:r>
      <w:r>
        <w:rPr>
          <w:spacing w:val="40"/>
          <w:sz w:val="22"/>
        </w:rPr>
        <w:t> </w:t>
      </w:r>
      <w:r>
        <w:rPr>
          <w:sz w:val="22"/>
        </w:rPr>
        <w:t>of</w:t>
      </w:r>
      <w:r>
        <w:rPr>
          <w:spacing w:val="40"/>
          <w:sz w:val="22"/>
        </w:rPr>
        <w:t> </w:t>
      </w:r>
      <w:r>
        <w:rPr>
          <w:sz w:val="22"/>
        </w:rPr>
        <w:t>the</w:t>
      </w:r>
      <w:r>
        <w:rPr>
          <w:spacing w:val="40"/>
          <w:sz w:val="22"/>
        </w:rPr>
        <w:t> </w:t>
      </w:r>
      <w:r>
        <w:rPr>
          <w:sz w:val="22"/>
        </w:rPr>
        <w:t>individual</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854"/>
      </w:pPr>
      <w:r>
        <w:rPr/>
        <w:t>simulations</w:t>
      </w:r>
      <w:r>
        <w:rPr>
          <w:spacing w:val="-6"/>
        </w:rPr>
        <w:t> </w:t>
      </w:r>
      <w:r>
        <w:rPr/>
        <w:t>continues</w:t>
      </w:r>
      <w:r>
        <w:rPr>
          <w:spacing w:val="-7"/>
        </w:rPr>
        <w:t> </w:t>
      </w:r>
      <w:r>
        <w:rPr/>
        <w:t>to</w:t>
      </w:r>
      <w:r>
        <w:rPr>
          <w:spacing w:val="-7"/>
        </w:rPr>
        <w:t> </w:t>
      </w:r>
      <w:r>
        <w:rPr/>
        <w:t>fully</w:t>
      </w:r>
      <w:r>
        <w:rPr>
          <w:spacing w:val="-7"/>
        </w:rPr>
        <w:t> </w:t>
      </w:r>
      <w:r>
        <w:rPr/>
        <w:t>cover</w:t>
      </w:r>
      <w:r>
        <w:rPr>
          <w:spacing w:val="-4"/>
        </w:rPr>
        <w:t> </w:t>
      </w:r>
      <w:r>
        <w:rPr/>
        <w:t>the</w:t>
      </w:r>
      <w:r>
        <w:rPr>
          <w:spacing w:val="-5"/>
        </w:rPr>
        <w:t> </w:t>
      </w:r>
      <w:r>
        <w:rPr/>
        <w:t>whole</w:t>
      </w:r>
      <w:r>
        <w:rPr>
          <w:spacing w:val="-5"/>
        </w:rPr>
        <w:t> </w:t>
      </w:r>
      <w:r>
        <w:rPr>
          <w:spacing w:val="-2"/>
        </w:rPr>
        <w:t>process.</w:t>
      </w:r>
    </w:p>
    <w:p>
      <w:pPr>
        <w:pStyle w:val="BodyText"/>
      </w:pPr>
    </w:p>
    <w:p>
      <w:pPr>
        <w:pStyle w:val="ListParagraph"/>
        <w:numPr>
          <w:ilvl w:val="2"/>
          <w:numId w:val="1"/>
        </w:numPr>
        <w:tabs>
          <w:tab w:pos="1852" w:val="left" w:leader="none"/>
          <w:tab w:pos="1854" w:val="left" w:leader="none"/>
        </w:tabs>
        <w:spacing w:line="240" w:lineRule="auto" w:before="0" w:after="0"/>
        <w:ind w:left="1854" w:right="1314" w:hanging="504"/>
        <w:jc w:val="both"/>
        <w:rPr>
          <w:sz w:val="22"/>
        </w:rPr>
      </w:pPr>
      <w:r>
        <w:rPr>
          <w:sz w:val="22"/>
        </w:rPr>
        <w:t>The process simulation procedure</w:t>
      </w:r>
      <w:r>
        <w:rPr>
          <w:spacing w:val="-1"/>
          <w:sz w:val="22"/>
        </w:rPr>
        <w:t> </w:t>
      </w:r>
      <w:r>
        <w:rPr>
          <w:sz w:val="22"/>
        </w:rPr>
        <w:t>for lyophilized products should represent the entire aseptic processing chain including filling, transport, loading, a representative duration of the chamber dwell, unloading and sealing under specified, documented and justified conditions representing worst case operating parameters.</w:t>
      </w:r>
    </w:p>
    <w:p>
      <w:pPr>
        <w:pStyle w:val="ListParagraph"/>
        <w:numPr>
          <w:ilvl w:val="2"/>
          <w:numId w:val="1"/>
        </w:numPr>
        <w:tabs>
          <w:tab w:pos="1852" w:val="left" w:leader="none"/>
          <w:tab w:pos="1854" w:val="left" w:leader="none"/>
        </w:tabs>
        <w:spacing w:line="240" w:lineRule="auto" w:before="252" w:after="0"/>
        <w:ind w:left="1854" w:right="1312" w:hanging="552"/>
        <w:jc w:val="both"/>
        <w:rPr>
          <w:sz w:val="22"/>
        </w:rPr>
      </w:pPr>
      <w:r>
        <w:rPr>
          <w:sz w:val="22"/>
        </w:rPr>
        <w:t>The lyophilization process simulation should mimic all aspects of the process, except those that may affect the viability or recovery of contaminants. For instance, boiling-over or actual freezing of the solution should be avoided. Factors to consider in determining APS design include, where applicable:</w:t>
      </w:r>
    </w:p>
    <w:p>
      <w:pPr>
        <w:pStyle w:val="BodyText"/>
        <w:spacing w:before="4"/>
      </w:pPr>
    </w:p>
    <w:p>
      <w:pPr>
        <w:pStyle w:val="ListParagraph"/>
        <w:numPr>
          <w:ilvl w:val="3"/>
          <w:numId w:val="1"/>
        </w:numPr>
        <w:tabs>
          <w:tab w:pos="2519" w:val="left" w:leader="none"/>
        </w:tabs>
        <w:spacing w:line="237" w:lineRule="auto" w:before="0" w:after="0"/>
        <w:ind w:left="2519" w:right="1316" w:hanging="360"/>
        <w:jc w:val="both"/>
        <w:rPr>
          <w:sz w:val="22"/>
        </w:rPr>
      </w:pPr>
      <w:r>
        <w:rPr>
          <w:sz w:val="22"/>
        </w:rPr>
        <w:t>the use of air to break vacuum instead of nitrogen or other process </w:t>
      </w:r>
      <w:r>
        <w:rPr>
          <w:spacing w:val="-2"/>
          <w:sz w:val="22"/>
        </w:rPr>
        <w:t>gases,</w:t>
      </w:r>
    </w:p>
    <w:p>
      <w:pPr>
        <w:pStyle w:val="BodyText"/>
        <w:spacing w:before="5"/>
      </w:pPr>
    </w:p>
    <w:p>
      <w:pPr>
        <w:pStyle w:val="ListParagraph"/>
        <w:numPr>
          <w:ilvl w:val="3"/>
          <w:numId w:val="1"/>
        </w:numPr>
        <w:tabs>
          <w:tab w:pos="2519" w:val="left" w:leader="none"/>
        </w:tabs>
        <w:spacing w:line="237" w:lineRule="auto" w:before="0" w:after="0"/>
        <w:ind w:left="2519" w:right="1317" w:hanging="360"/>
        <w:jc w:val="both"/>
        <w:rPr>
          <w:sz w:val="22"/>
        </w:rPr>
      </w:pPr>
      <w:r>
        <w:rPr>
          <w:sz w:val="22"/>
        </w:rPr>
        <w:t>replicating the maximum interval between sterilisation of the lyophilizer and its use,</w:t>
      </w:r>
    </w:p>
    <w:p>
      <w:pPr>
        <w:pStyle w:val="BodyText"/>
        <w:spacing w:before="2"/>
      </w:pPr>
    </w:p>
    <w:p>
      <w:pPr>
        <w:pStyle w:val="ListParagraph"/>
        <w:numPr>
          <w:ilvl w:val="3"/>
          <w:numId w:val="1"/>
        </w:numPr>
        <w:tabs>
          <w:tab w:pos="2519" w:val="left" w:leader="none"/>
        </w:tabs>
        <w:spacing w:line="237" w:lineRule="auto" w:before="0" w:after="0"/>
        <w:ind w:left="2519" w:right="1318" w:hanging="360"/>
        <w:jc w:val="both"/>
        <w:rPr>
          <w:sz w:val="22"/>
        </w:rPr>
      </w:pPr>
      <w:r>
        <w:rPr>
          <w:sz w:val="22"/>
        </w:rPr>
        <w:t>replicating the maximum period of time between filtration and lyophilization, and</w:t>
      </w:r>
    </w:p>
    <w:p>
      <w:pPr>
        <w:pStyle w:val="BodyText"/>
      </w:pPr>
    </w:p>
    <w:p>
      <w:pPr>
        <w:pStyle w:val="ListParagraph"/>
        <w:numPr>
          <w:ilvl w:val="3"/>
          <w:numId w:val="1"/>
        </w:numPr>
        <w:tabs>
          <w:tab w:pos="2519" w:val="left" w:leader="none"/>
        </w:tabs>
        <w:spacing w:line="240" w:lineRule="auto" w:before="1" w:after="0"/>
        <w:ind w:left="2519" w:right="1316" w:hanging="360"/>
        <w:jc w:val="both"/>
        <w:rPr>
          <w:sz w:val="22"/>
        </w:rPr>
      </w:pPr>
      <w:r>
        <w:rPr>
          <w:sz w:val="22"/>
        </w:rPr>
        <w:t>quantitative aspects of worst-case situations, e.g. loading the largest number</w:t>
      </w:r>
      <w:r>
        <w:rPr>
          <w:spacing w:val="-3"/>
          <w:sz w:val="22"/>
        </w:rPr>
        <w:t> </w:t>
      </w:r>
      <w:r>
        <w:rPr>
          <w:sz w:val="22"/>
        </w:rPr>
        <w:t>of</w:t>
      </w:r>
      <w:r>
        <w:rPr>
          <w:spacing w:val="-2"/>
          <w:sz w:val="22"/>
        </w:rPr>
        <w:t> </w:t>
      </w:r>
      <w:r>
        <w:rPr>
          <w:sz w:val="22"/>
        </w:rPr>
        <w:t>trays,</w:t>
      </w:r>
      <w:r>
        <w:rPr>
          <w:spacing w:val="-2"/>
          <w:sz w:val="22"/>
        </w:rPr>
        <w:t> </w:t>
      </w:r>
      <w:r>
        <w:rPr>
          <w:sz w:val="22"/>
        </w:rPr>
        <w:t>replicating</w:t>
      </w:r>
      <w:r>
        <w:rPr>
          <w:spacing w:val="-2"/>
          <w:sz w:val="22"/>
        </w:rPr>
        <w:t> </w:t>
      </w:r>
      <w:r>
        <w:rPr>
          <w:sz w:val="22"/>
        </w:rPr>
        <w:t>the</w:t>
      </w:r>
      <w:r>
        <w:rPr>
          <w:spacing w:val="-4"/>
          <w:sz w:val="22"/>
        </w:rPr>
        <w:t> </w:t>
      </w:r>
      <w:r>
        <w:rPr>
          <w:sz w:val="22"/>
        </w:rPr>
        <w:t>longest</w:t>
      </w:r>
      <w:r>
        <w:rPr>
          <w:spacing w:val="-3"/>
          <w:sz w:val="22"/>
        </w:rPr>
        <w:t> </w:t>
      </w:r>
      <w:r>
        <w:rPr>
          <w:sz w:val="22"/>
        </w:rPr>
        <w:t>duration</w:t>
      </w:r>
      <w:r>
        <w:rPr>
          <w:spacing w:val="-4"/>
          <w:sz w:val="22"/>
        </w:rPr>
        <w:t> </w:t>
      </w:r>
      <w:r>
        <w:rPr>
          <w:sz w:val="22"/>
        </w:rPr>
        <w:t>of loading where</w:t>
      </w:r>
      <w:r>
        <w:rPr>
          <w:spacing w:val="-4"/>
          <w:sz w:val="22"/>
        </w:rPr>
        <w:t> </w:t>
      </w:r>
      <w:r>
        <w:rPr>
          <w:sz w:val="22"/>
        </w:rPr>
        <w:t>the chamber is open to the environment.</w:t>
      </w:r>
    </w:p>
    <w:p>
      <w:pPr>
        <w:pStyle w:val="ListParagraph"/>
        <w:numPr>
          <w:ilvl w:val="1"/>
          <w:numId w:val="1"/>
        </w:numPr>
        <w:tabs>
          <w:tab w:pos="1439" w:val="left" w:leader="none"/>
        </w:tabs>
        <w:spacing w:line="240" w:lineRule="auto" w:before="252" w:after="0"/>
        <w:ind w:left="1439" w:right="1309" w:hanging="720"/>
        <w:jc w:val="both"/>
        <w:rPr>
          <w:sz w:val="22"/>
        </w:rPr>
      </w:pPr>
      <w:r>
        <w:rPr>
          <w:sz w:val="22"/>
        </w:rPr>
        <w:t>The APS should take into account various aseptic manipulations and interventions known to occur during normal production as well as worst-case situations, and take into account the following:</w:t>
      </w:r>
    </w:p>
    <w:p>
      <w:pPr>
        <w:pStyle w:val="ListParagraph"/>
        <w:numPr>
          <w:ilvl w:val="2"/>
          <w:numId w:val="1"/>
        </w:numPr>
        <w:tabs>
          <w:tab w:pos="1852" w:val="left" w:leader="none"/>
          <w:tab w:pos="1854" w:val="left" w:leader="none"/>
        </w:tabs>
        <w:spacing w:line="240" w:lineRule="auto" w:before="252" w:after="0"/>
        <w:ind w:left="1854" w:right="1316" w:hanging="394"/>
        <w:jc w:val="both"/>
        <w:rPr>
          <w:sz w:val="22"/>
        </w:rPr>
      </w:pPr>
      <w:r>
        <w:rPr>
          <w:sz w:val="22"/>
        </w:rPr>
        <w:t>Inherent and corrective interventions representative of the routine process should be performed in a manner and frequency similar to that during the routine aseptic process.</w:t>
      </w:r>
    </w:p>
    <w:p>
      <w:pPr>
        <w:pStyle w:val="BodyText"/>
      </w:pPr>
    </w:p>
    <w:p>
      <w:pPr>
        <w:pStyle w:val="ListParagraph"/>
        <w:numPr>
          <w:ilvl w:val="2"/>
          <w:numId w:val="1"/>
        </w:numPr>
        <w:tabs>
          <w:tab w:pos="1851" w:val="left" w:leader="none"/>
          <w:tab w:pos="1854" w:val="left" w:leader="none"/>
        </w:tabs>
        <w:spacing w:line="240" w:lineRule="auto" w:before="1" w:after="0"/>
        <w:ind w:left="1854" w:right="1316" w:hanging="444"/>
        <w:jc w:val="both"/>
        <w:rPr>
          <w:sz w:val="22"/>
        </w:rPr>
      </w:pPr>
      <w:r>
        <w:rPr>
          <w:sz w:val="22"/>
        </w:rPr>
        <w:t>The</w:t>
      </w:r>
      <w:r>
        <w:rPr>
          <w:spacing w:val="-5"/>
          <w:sz w:val="22"/>
        </w:rPr>
        <w:t> </w:t>
      </w:r>
      <w:r>
        <w:rPr>
          <w:sz w:val="22"/>
        </w:rPr>
        <w:t>inclusion</w:t>
      </w:r>
      <w:r>
        <w:rPr>
          <w:spacing w:val="-3"/>
          <w:sz w:val="22"/>
        </w:rPr>
        <w:t> </w:t>
      </w:r>
      <w:r>
        <w:rPr>
          <w:sz w:val="22"/>
        </w:rPr>
        <w:t>and</w:t>
      </w:r>
      <w:r>
        <w:rPr>
          <w:spacing w:val="-7"/>
          <w:sz w:val="22"/>
        </w:rPr>
        <w:t> </w:t>
      </w:r>
      <w:r>
        <w:rPr>
          <w:sz w:val="22"/>
        </w:rPr>
        <w:t>frequency</w:t>
      </w:r>
      <w:r>
        <w:rPr>
          <w:spacing w:val="-5"/>
          <w:sz w:val="22"/>
        </w:rPr>
        <w:t> </w:t>
      </w:r>
      <w:r>
        <w:rPr>
          <w:sz w:val="22"/>
        </w:rPr>
        <w:t>of</w:t>
      </w:r>
      <w:r>
        <w:rPr>
          <w:spacing w:val="-1"/>
          <w:sz w:val="22"/>
        </w:rPr>
        <w:t> </w:t>
      </w:r>
      <w:r>
        <w:rPr>
          <w:sz w:val="22"/>
        </w:rPr>
        <w:t>interventions</w:t>
      </w:r>
      <w:r>
        <w:rPr>
          <w:spacing w:val="-2"/>
          <w:sz w:val="22"/>
        </w:rPr>
        <w:t> </w:t>
      </w:r>
      <w:r>
        <w:rPr>
          <w:sz w:val="22"/>
        </w:rPr>
        <w:t>in</w:t>
      </w:r>
      <w:r>
        <w:rPr>
          <w:spacing w:val="-5"/>
          <w:sz w:val="22"/>
        </w:rPr>
        <w:t> </w:t>
      </w:r>
      <w:r>
        <w:rPr>
          <w:sz w:val="22"/>
        </w:rPr>
        <w:t>the</w:t>
      </w:r>
      <w:r>
        <w:rPr>
          <w:spacing w:val="-3"/>
          <w:sz w:val="22"/>
        </w:rPr>
        <w:t> </w:t>
      </w:r>
      <w:r>
        <w:rPr>
          <w:sz w:val="22"/>
        </w:rPr>
        <w:t>APS</w:t>
      </w:r>
      <w:r>
        <w:rPr>
          <w:spacing w:val="-6"/>
          <w:sz w:val="22"/>
        </w:rPr>
        <w:t> </w:t>
      </w:r>
      <w:r>
        <w:rPr>
          <w:sz w:val="22"/>
        </w:rPr>
        <w:t>should</w:t>
      </w:r>
      <w:r>
        <w:rPr>
          <w:spacing w:val="-3"/>
          <w:sz w:val="22"/>
        </w:rPr>
        <w:t> </w:t>
      </w:r>
      <w:r>
        <w:rPr>
          <w:sz w:val="22"/>
        </w:rPr>
        <w:t>be</w:t>
      </w:r>
      <w:r>
        <w:rPr>
          <w:spacing w:val="-5"/>
          <w:sz w:val="22"/>
        </w:rPr>
        <w:t> </w:t>
      </w:r>
      <w:r>
        <w:rPr>
          <w:sz w:val="22"/>
        </w:rPr>
        <w:t>based</w:t>
      </w:r>
      <w:r>
        <w:rPr>
          <w:spacing w:val="-8"/>
          <w:sz w:val="22"/>
        </w:rPr>
        <w:t> </w:t>
      </w:r>
      <w:r>
        <w:rPr>
          <w:sz w:val="22"/>
        </w:rPr>
        <w:t>on assessed risks posed to product sterility.</w:t>
      </w:r>
    </w:p>
    <w:p>
      <w:pPr>
        <w:pStyle w:val="ListParagraph"/>
        <w:numPr>
          <w:ilvl w:val="1"/>
          <w:numId w:val="1"/>
        </w:numPr>
        <w:tabs>
          <w:tab w:pos="1439" w:val="left" w:leader="none"/>
        </w:tabs>
        <w:spacing w:line="228" w:lineRule="auto" w:before="238" w:after="0"/>
        <w:ind w:left="1439" w:right="1315" w:hanging="720"/>
        <w:jc w:val="both"/>
        <w:rPr>
          <w:sz w:val="22"/>
        </w:rPr>
      </w:pPr>
      <w:r>
        <w:rPr>
          <w:sz w:val="22"/>
        </w:rPr>
        <w:t>APS</w:t>
      </w:r>
      <w:r>
        <w:rPr>
          <w:spacing w:val="-10"/>
          <w:sz w:val="22"/>
        </w:rPr>
        <w:t> </w:t>
      </w:r>
      <w:r>
        <w:rPr>
          <w:sz w:val="22"/>
        </w:rPr>
        <w:t>should</w:t>
      </w:r>
      <w:r>
        <w:rPr>
          <w:spacing w:val="-10"/>
          <w:sz w:val="22"/>
        </w:rPr>
        <w:t> </w:t>
      </w:r>
      <w:r>
        <w:rPr>
          <w:sz w:val="22"/>
        </w:rPr>
        <w:t>not</w:t>
      </w:r>
      <w:r>
        <w:rPr>
          <w:spacing w:val="-8"/>
          <w:sz w:val="22"/>
        </w:rPr>
        <w:t> </w:t>
      </w:r>
      <w:r>
        <w:rPr>
          <w:sz w:val="22"/>
        </w:rPr>
        <w:t>be</w:t>
      </w:r>
      <w:r>
        <w:rPr>
          <w:spacing w:val="-13"/>
          <w:sz w:val="22"/>
        </w:rPr>
        <w:t> </w:t>
      </w:r>
      <w:r>
        <w:rPr>
          <w:sz w:val="22"/>
        </w:rPr>
        <w:t>used</w:t>
      </w:r>
      <w:r>
        <w:rPr>
          <w:spacing w:val="-15"/>
          <w:sz w:val="22"/>
        </w:rPr>
        <w:t> </w:t>
      </w:r>
      <w:r>
        <w:rPr>
          <w:sz w:val="22"/>
        </w:rPr>
        <w:t>to</w:t>
      </w:r>
      <w:r>
        <w:rPr>
          <w:spacing w:val="-10"/>
          <w:sz w:val="22"/>
        </w:rPr>
        <w:t> </w:t>
      </w:r>
      <w:r>
        <w:rPr>
          <w:sz w:val="22"/>
        </w:rPr>
        <w:t>justify</w:t>
      </w:r>
      <w:r>
        <w:rPr>
          <w:spacing w:val="-12"/>
          <w:sz w:val="22"/>
        </w:rPr>
        <w:t> </w:t>
      </w:r>
      <w:r>
        <w:rPr>
          <w:sz w:val="22"/>
        </w:rPr>
        <w:t>practices</w:t>
      </w:r>
      <w:r>
        <w:rPr>
          <w:spacing w:val="-12"/>
          <w:sz w:val="22"/>
        </w:rPr>
        <w:t> </w:t>
      </w:r>
      <w:r>
        <w:rPr>
          <w:sz w:val="22"/>
        </w:rPr>
        <w:t>that</w:t>
      </w:r>
      <w:r>
        <w:rPr>
          <w:spacing w:val="-11"/>
          <w:sz w:val="22"/>
        </w:rPr>
        <w:t> </w:t>
      </w:r>
      <w:r>
        <w:rPr>
          <w:sz w:val="22"/>
        </w:rPr>
        <w:t>pose</w:t>
      </w:r>
      <w:r>
        <w:rPr>
          <w:spacing w:val="-10"/>
          <w:sz w:val="22"/>
        </w:rPr>
        <w:t> </w:t>
      </w:r>
      <w:r>
        <w:rPr>
          <w:sz w:val="22"/>
        </w:rPr>
        <w:t>unnecessary</w:t>
      </w:r>
      <w:r>
        <w:rPr>
          <w:spacing w:val="-11"/>
          <w:sz w:val="22"/>
        </w:rPr>
        <w:t> </w:t>
      </w:r>
      <w:r>
        <w:rPr>
          <w:sz w:val="22"/>
        </w:rPr>
        <w:t>contamination </w:t>
      </w:r>
      <w:r>
        <w:rPr>
          <w:spacing w:val="-2"/>
          <w:sz w:val="22"/>
        </w:rPr>
        <w:t>risks.</w:t>
      </w:r>
    </w:p>
    <w:p>
      <w:pPr>
        <w:pStyle w:val="ListParagraph"/>
        <w:numPr>
          <w:ilvl w:val="1"/>
          <w:numId w:val="1"/>
        </w:numPr>
        <w:tabs>
          <w:tab w:pos="1439" w:val="left" w:leader="none"/>
        </w:tabs>
        <w:spacing w:line="240" w:lineRule="auto" w:before="230" w:after="0"/>
        <w:ind w:left="1439" w:right="0" w:hanging="720"/>
        <w:jc w:val="left"/>
        <w:rPr>
          <w:sz w:val="22"/>
        </w:rPr>
      </w:pPr>
      <w:r>
        <w:rPr>
          <w:sz w:val="22"/>
        </w:rPr>
        <w:t>In</w:t>
      </w:r>
      <w:r>
        <w:rPr>
          <w:spacing w:val="-7"/>
          <w:sz w:val="22"/>
        </w:rPr>
        <w:t> </w:t>
      </w:r>
      <w:r>
        <w:rPr>
          <w:sz w:val="22"/>
        </w:rPr>
        <w:t>developing</w:t>
      </w:r>
      <w:r>
        <w:rPr>
          <w:spacing w:val="-5"/>
          <w:sz w:val="22"/>
        </w:rPr>
        <w:t> </w:t>
      </w:r>
      <w:r>
        <w:rPr>
          <w:sz w:val="22"/>
        </w:rPr>
        <w:t>the</w:t>
      </w:r>
      <w:r>
        <w:rPr>
          <w:spacing w:val="-4"/>
          <w:sz w:val="22"/>
        </w:rPr>
        <w:t> </w:t>
      </w:r>
      <w:r>
        <w:rPr>
          <w:sz w:val="22"/>
        </w:rPr>
        <w:t>APS</w:t>
      </w:r>
      <w:r>
        <w:rPr>
          <w:spacing w:val="-5"/>
          <w:sz w:val="22"/>
        </w:rPr>
        <w:t> </w:t>
      </w:r>
      <w:r>
        <w:rPr>
          <w:sz w:val="22"/>
        </w:rPr>
        <w:t>plan,</w:t>
      </w:r>
      <w:r>
        <w:rPr>
          <w:spacing w:val="-3"/>
          <w:sz w:val="22"/>
        </w:rPr>
        <w:t> </w:t>
      </w:r>
      <w:r>
        <w:rPr>
          <w:sz w:val="22"/>
        </w:rPr>
        <w:t>consideration</w:t>
      </w:r>
      <w:r>
        <w:rPr>
          <w:spacing w:val="-4"/>
          <w:sz w:val="22"/>
        </w:rPr>
        <w:t> </w:t>
      </w:r>
      <w:r>
        <w:rPr>
          <w:sz w:val="22"/>
        </w:rPr>
        <w:t>should</w:t>
      </w:r>
      <w:r>
        <w:rPr>
          <w:spacing w:val="-7"/>
          <w:sz w:val="22"/>
        </w:rPr>
        <w:t> </w:t>
      </w:r>
      <w:r>
        <w:rPr>
          <w:sz w:val="22"/>
        </w:rPr>
        <w:t>be</w:t>
      </w:r>
      <w:r>
        <w:rPr>
          <w:spacing w:val="-6"/>
          <w:sz w:val="22"/>
        </w:rPr>
        <w:t> </w:t>
      </w:r>
      <w:r>
        <w:rPr>
          <w:sz w:val="22"/>
        </w:rPr>
        <w:t>given</w:t>
      </w:r>
      <w:r>
        <w:rPr>
          <w:spacing w:val="-5"/>
          <w:sz w:val="22"/>
        </w:rPr>
        <w:t> </w:t>
      </w:r>
      <w:r>
        <w:rPr>
          <w:sz w:val="22"/>
        </w:rPr>
        <w:t>to</w:t>
      </w:r>
      <w:r>
        <w:rPr>
          <w:spacing w:val="-6"/>
          <w:sz w:val="22"/>
        </w:rPr>
        <w:t> </w:t>
      </w:r>
      <w:r>
        <w:rPr>
          <w:sz w:val="22"/>
        </w:rPr>
        <w:t>the</w:t>
      </w:r>
      <w:r>
        <w:rPr>
          <w:spacing w:val="-6"/>
          <w:sz w:val="22"/>
        </w:rPr>
        <w:t> </w:t>
      </w:r>
      <w:r>
        <w:rPr>
          <w:spacing w:val="-2"/>
          <w:sz w:val="22"/>
        </w:rPr>
        <w:t>following:</w:t>
      </w:r>
    </w:p>
    <w:p>
      <w:pPr>
        <w:pStyle w:val="ListParagraph"/>
        <w:numPr>
          <w:ilvl w:val="2"/>
          <w:numId w:val="1"/>
        </w:numPr>
        <w:tabs>
          <w:tab w:pos="1852" w:val="left" w:leader="none"/>
          <w:tab w:pos="1854" w:val="left" w:leader="none"/>
        </w:tabs>
        <w:spacing w:line="240" w:lineRule="auto" w:before="251" w:after="0"/>
        <w:ind w:left="1854" w:right="1313" w:hanging="394"/>
        <w:jc w:val="both"/>
        <w:rPr>
          <w:sz w:val="22"/>
        </w:rPr>
      </w:pPr>
      <w:r>
        <w:rPr>
          <w:sz w:val="22"/>
        </w:rPr>
        <w:t>Identification of worst case conditions covering the relevant variables, such as container size and line speed, and their impact on the process. The outcome of the assessment should justify the variables selected.</w:t>
      </w:r>
    </w:p>
    <w:p>
      <w:pPr>
        <w:pStyle w:val="BodyText"/>
        <w:spacing w:before="1"/>
      </w:pPr>
    </w:p>
    <w:p>
      <w:pPr>
        <w:pStyle w:val="ListParagraph"/>
        <w:numPr>
          <w:ilvl w:val="2"/>
          <w:numId w:val="1"/>
        </w:numPr>
        <w:tabs>
          <w:tab w:pos="1851" w:val="left" w:leader="none"/>
          <w:tab w:pos="1854" w:val="left" w:leader="none"/>
        </w:tabs>
        <w:spacing w:line="240" w:lineRule="auto" w:before="0" w:after="0"/>
        <w:ind w:left="1854" w:right="1316" w:hanging="444"/>
        <w:jc w:val="both"/>
        <w:rPr>
          <w:sz w:val="22"/>
        </w:rPr>
      </w:pPr>
      <w:r>
        <w:rPr>
          <w:sz w:val="22"/>
        </w:rPr>
        <w:t>Determining</w:t>
      </w:r>
      <w:r>
        <w:rPr>
          <w:spacing w:val="-16"/>
          <w:sz w:val="22"/>
        </w:rPr>
        <w:t> </w:t>
      </w:r>
      <w:r>
        <w:rPr>
          <w:sz w:val="22"/>
        </w:rPr>
        <w:t>the</w:t>
      </w:r>
      <w:r>
        <w:rPr>
          <w:spacing w:val="-15"/>
          <w:sz w:val="22"/>
        </w:rPr>
        <w:t> </w:t>
      </w:r>
      <w:r>
        <w:rPr>
          <w:sz w:val="22"/>
        </w:rPr>
        <w:t>representative</w:t>
      </w:r>
      <w:r>
        <w:rPr>
          <w:spacing w:val="-15"/>
          <w:sz w:val="22"/>
        </w:rPr>
        <w:t> </w:t>
      </w:r>
      <w:r>
        <w:rPr>
          <w:sz w:val="22"/>
        </w:rPr>
        <w:t>sizes</w:t>
      </w:r>
      <w:r>
        <w:rPr>
          <w:spacing w:val="-12"/>
          <w:sz w:val="22"/>
        </w:rPr>
        <w:t> </w:t>
      </w:r>
      <w:r>
        <w:rPr>
          <w:sz w:val="22"/>
        </w:rPr>
        <w:t>of</w:t>
      </w:r>
      <w:r>
        <w:rPr>
          <w:spacing w:val="-14"/>
          <w:sz w:val="22"/>
        </w:rPr>
        <w:t> </w:t>
      </w:r>
      <w:r>
        <w:rPr>
          <w:sz w:val="22"/>
        </w:rPr>
        <w:t>container/closure</w:t>
      </w:r>
      <w:r>
        <w:rPr>
          <w:spacing w:val="-16"/>
          <w:sz w:val="22"/>
        </w:rPr>
        <w:t> </w:t>
      </w:r>
      <w:r>
        <w:rPr>
          <w:sz w:val="22"/>
        </w:rPr>
        <w:t>combinations</w:t>
      </w:r>
      <w:r>
        <w:rPr>
          <w:spacing w:val="-15"/>
          <w:sz w:val="22"/>
        </w:rPr>
        <w:t> </w:t>
      </w:r>
      <w:r>
        <w:rPr>
          <w:sz w:val="22"/>
        </w:rPr>
        <w:t>to</w:t>
      </w:r>
      <w:r>
        <w:rPr>
          <w:spacing w:val="-15"/>
          <w:sz w:val="22"/>
        </w:rPr>
        <w:t> </w:t>
      </w:r>
      <w:r>
        <w:rPr>
          <w:sz w:val="22"/>
        </w:rPr>
        <w:t>be used for validation. Bracketing or matrix approach may be considered for validation of the same container/closure configuration for different products where process equivalence is scientifically justified.</w:t>
      </w:r>
    </w:p>
    <w:p>
      <w:pPr>
        <w:pStyle w:val="ListParagraph"/>
        <w:numPr>
          <w:ilvl w:val="2"/>
          <w:numId w:val="1"/>
        </w:numPr>
        <w:tabs>
          <w:tab w:pos="1854" w:val="left" w:leader="none"/>
        </w:tabs>
        <w:spacing w:line="240" w:lineRule="auto" w:before="253" w:after="0"/>
        <w:ind w:left="1854" w:right="0" w:hanging="492"/>
        <w:jc w:val="left"/>
        <w:rPr>
          <w:sz w:val="22"/>
        </w:rPr>
      </w:pPr>
      <w:r>
        <w:rPr>
          <w:spacing w:val="-2"/>
          <w:sz w:val="22"/>
        </w:rPr>
        <w:t>Maximum permitted</w:t>
      </w:r>
      <w:r>
        <w:rPr>
          <w:spacing w:val="-5"/>
          <w:sz w:val="22"/>
        </w:rPr>
        <w:t> </w:t>
      </w:r>
      <w:r>
        <w:rPr>
          <w:spacing w:val="-2"/>
          <w:sz w:val="22"/>
        </w:rPr>
        <w:t>holding</w:t>
      </w:r>
      <w:r>
        <w:rPr>
          <w:spacing w:val="-3"/>
          <w:sz w:val="22"/>
        </w:rPr>
        <w:t> </w:t>
      </w:r>
      <w:r>
        <w:rPr>
          <w:spacing w:val="-2"/>
          <w:sz w:val="22"/>
        </w:rPr>
        <w:t>times</w:t>
      </w:r>
      <w:r>
        <w:rPr>
          <w:spacing w:val="-8"/>
          <w:sz w:val="22"/>
        </w:rPr>
        <w:t> </w:t>
      </w:r>
      <w:r>
        <w:rPr>
          <w:spacing w:val="-2"/>
          <w:sz w:val="22"/>
        </w:rPr>
        <w:t>for</w:t>
      </w:r>
      <w:r>
        <w:rPr>
          <w:spacing w:val="-5"/>
          <w:sz w:val="22"/>
        </w:rPr>
        <w:t> </w:t>
      </w:r>
      <w:r>
        <w:rPr>
          <w:spacing w:val="-2"/>
          <w:sz w:val="22"/>
        </w:rPr>
        <w:t>sterile product</w:t>
      </w:r>
      <w:r>
        <w:rPr>
          <w:spacing w:val="-1"/>
          <w:sz w:val="22"/>
        </w:rPr>
        <w:t> </w:t>
      </w:r>
      <w:r>
        <w:rPr>
          <w:spacing w:val="-2"/>
          <w:sz w:val="22"/>
        </w:rPr>
        <w:t>and</w:t>
      </w:r>
      <w:r>
        <w:rPr>
          <w:spacing w:val="-5"/>
          <w:sz w:val="22"/>
        </w:rPr>
        <w:t> </w:t>
      </w:r>
      <w:r>
        <w:rPr>
          <w:spacing w:val="-2"/>
          <w:sz w:val="22"/>
        </w:rPr>
        <w:t>equipment</w:t>
      </w:r>
      <w:r>
        <w:rPr>
          <w:spacing w:val="-1"/>
          <w:sz w:val="22"/>
        </w:rPr>
        <w:t> </w:t>
      </w:r>
      <w:r>
        <w:rPr>
          <w:spacing w:val="-2"/>
          <w:sz w:val="22"/>
        </w:rPr>
        <w:t>exposed</w:t>
      </w:r>
    </w:p>
    <w:p>
      <w:pPr>
        <w:spacing w:after="0" w:line="240" w:lineRule="auto"/>
        <w:jc w:val="left"/>
        <w:rPr>
          <w:sz w:val="22"/>
        </w:rPr>
        <w:sectPr>
          <w:pgSz w:w="11910" w:h="16850"/>
          <w:pgMar w:header="727" w:footer="970" w:top="1000" w:bottom="1160" w:left="980" w:right="380"/>
        </w:sectPr>
      </w:pPr>
    </w:p>
    <w:p>
      <w:pPr>
        <w:pStyle w:val="BodyText"/>
      </w:pPr>
    </w:p>
    <w:p>
      <w:pPr>
        <w:pStyle w:val="BodyText"/>
        <w:spacing w:before="188"/>
      </w:pPr>
    </w:p>
    <w:p>
      <w:pPr>
        <w:pStyle w:val="BodyText"/>
        <w:ind w:left="1854"/>
      </w:pPr>
      <w:r>
        <w:rPr/>
        <w:t>during</w:t>
      </w:r>
      <w:r>
        <w:rPr>
          <w:spacing w:val="-5"/>
        </w:rPr>
        <w:t> </w:t>
      </w:r>
      <w:r>
        <w:rPr/>
        <w:t>the</w:t>
      </w:r>
      <w:r>
        <w:rPr>
          <w:spacing w:val="-6"/>
        </w:rPr>
        <w:t> </w:t>
      </w:r>
      <w:r>
        <w:rPr/>
        <w:t>aseptic</w:t>
      </w:r>
      <w:r>
        <w:rPr>
          <w:spacing w:val="-3"/>
        </w:rPr>
        <w:t> </w:t>
      </w:r>
      <w:r>
        <w:rPr>
          <w:spacing w:val="-2"/>
        </w:rPr>
        <w:t>process.</w:t>
      </w:r>
    </w:p>
    <w:p>
      <w:pPr>
        <w:pStyle w:val="BodyText"/>
      </w:pPr>
    </w:p>
    <w:p>
      <w:pPr>
        <w:pStyle w:val="ListParagraph"/>
        <w:numPr>
          <w:ilvl w:val="2"/>
          <w:numId w:val="1"/>
        </w:numPr>
        <w:tabs>
          <w:tab w:pos="1852" w:val="left" w:leader="none"/>
          <w:tab w:pos="1854" w:val="left" w:leader="none"/>
        </w:tabs>
        <w:spacing w:line="240" w:lineRule="auto" w:before="0" w:after="0"/>
        <w:ind w:left="1854" w:right="1315" w:hanging="504"/>
        <w:jc w:val="both"/>
        <w:rPr>
          <w:sz w:val="22"/>
        </w:rPr>
      </w:pPr>
      <w:r>
        <w:rPr>
          <w:sz w:val="22"/>
        </w:rPr>
        <w:t>The</w:t>
      </w:r>
      <w:r>
        <w:rPr>
          <w:spacing w:val="-8"/>
          <w:sz w:val="22"/>
        </w:rPr>
        <w:t> </w:t>
      </w:r>
      <w:r>
        <w:rPr>
          <w:sz w:val="22"/>
        </w:rPr>
        <w:t>volume</w:t>
      </w:r>
      <w:r>
        <w:rPr>
          <w:spacing w:val="-7"/>
          <w:sz w:val="22"/>
        </w:rPr>
        <w:t> </w:t>
      </w:r>
      <w:r>
        <w:rPr>
          <w:sz w:val="22"/>
        </w:rPr>
        <w:t>filled</w:t>
      </w:r>
      <w:r>
        <w:rPr>
          <w:spacing w:val="-5"/>
          <w:sz w:val="22"/>
        </w:rPr>
        <w:t> </w:t>
      </w:r>
      <w:r>
        <w:rPr>
          <w:sz w:val="22"/>
        </w:rPr>
        <w:t>per</w:t>
      </w:r>
      <w:r>
        <w:rPr>
          <w:spacing w:val="-6"/>
          <w:sz w:val="22"/>
        </w:rPr>
        <w:t> </w:t>
      </w:r>
      <w:r>
        <w:rPr>
          <w:sz w:val="22"/>
        </w:rPr>
        <w:t>container,</w:t>
      </w:r>
      <w:r>
        <w:rPr>
          <w:spacing w:val="-6"/>
          <w:sz w:val="22"/>
        </w:rPr>
        <w:t> </w:t>
      </w:r>
      <w:r>
        <w:rPr>
          <w:sz w:val="22"/>
        </w:rPr>
        <w:t>which</w:t>
      </w:r>
      <w:r>
        <w:rPr>
          <w:spacing w:val="-5"/>
          <w:sz w:val="22"/>
        </w:rPr>
        <w:t> </w:t>
      </w:r>
      <w:r>
        <w:rPr>
          <w:sz w:val="22"/>
        </w:rPr>
        <w:t>should</w:t>
      </w:r>
      <w:r>
        <w:rPr>
          <w:spacing w:val="-5"/>
          <w:sz w:val="22"/>
        </w:rPr>
        <w:t> </w:t>
      </w:r>
      <w:r>
        <w:rPr>
          <w:sz w:val="22"/>
        </w:rPr>
        <w:t>be</w:t>
      </w:r>
      <w:r>
        <w:rPr>
          <w:spacing w:val="-8"/>
          <w:sz w:val="22"/>
        </w:rPr>
        <w:t> </w:t>
      </w:r>
      <w:r>
        <w:rPr>
          <w:sz w:val="22"/>
        </w:rPr>
        <w:t>sufficient</w:t>
      </w:r>
      <w:r>
        <w:rPr>
          <w:spacing w:val="-6"/>
          <w:sz w:val="22"/>
        </w:rPr>
        <w:t> </w:t>
      </w:r>
      <w:r>
        <w:rPr>
          <w:sz w:val="22"/>
        </w:rPr>
        <w:t>to</w:t>
      </w:r>
      <w:r>
        <w:rPr>
          <w:spacing w:val="-7"/>
          <w:sz w:val="22"/>
        </w:rPr>
        <w:t> </w:t>
      </w:r>
      <w:r>
        <w:rPr>
          <w:sz w:val="22"/>
        </w:rPr>
        <w:t>ensure</w:t>
      </w:r>
      <w:r>
        <w:rPr>
          <w:spacing w:val="-7"/>
          <w:sz w:val="22"/>
        </w:rPr>
        <w:t> </w:t>
      </w:r>
      <w:r>
        <w:rPr>
          <w:sz w:val="22"/>
        </w:rPr>
        <w:t>that</w:t>
      </w:r>
      <w:r>
        <w:rPr>
          <w:spacing w:val="-6"/>
          <w:sz w:val="22"/>
        </w:rPr>
        <w:t> </w:t>
      </w:r>
      <w:r>
        <w:rPr>
          <w:sz w:val="22"/>
        </w:rPr>
        <w:t>the media contacts all equipment and component surfaces that may directly contaminate the sterile product. The volume used should provide sufficient headspace</w:t>
      </w:r>
      <w:r>
        <w:rPr>
          <w:spacing w:val="-16"/>
          <w:sz w:val="22"/>
        </w:rPr>
        <w:t> </w:t>
      </w:r>
      <w:r>
        <w:rPr>
          <w:sz w:val="22"/>
        </w:rPr>
        <w:t>to</w:t>
      </w:r>
      <w:r>
        <w:rPr>
          <w:spacing w:val="-15"/>
          <w:sz w:val="22"/>
        </w:rPr>
        <w:t> </w:t>
      </w:r>
      <w:r>
        <w:rPr>
          <w:sz w:val="22"/>
        </w:rPr>
        <w:t>support</w:t>
      </w:r>
      <w:r>
        <w:rPr>
          <w:spacing w:val="-15"/>
          <w:sz w:val="22"/>
        </w:rPr>
        <w:t> </w:t>
      </w:r>
      <w:r>
        <w:rPr>
          <w:sz w:val="22"/>
        </w:rPr>
        <w:t>potential</w:t>
      </w:r>
      <w:r>
        <w:rPr>
          <w:spacing w:val="-16"/>
          <w:sz w:val="22"/>
        </w:rPr>
        <w:t> </w:t>
      </w:r>
      <w:r>
        <w:rPr>
          <w:sz w:val="22"/>
        </w:rPr>
        <w:t>microbial</w:t>
      </w:r>
      <w:r>
        <w:rPr>
          <w:spacing w:val="-15"/>
          <w:sz w:val="22"/>
        </w:rPr>
        <w:t> </w:t>
      </w:r>
      <w:r>
        <w:rPr>
          <w:sz w:val="22"/>
        </w:rPr>
        <w:t>growth</w:t>
      </w:r>
      <w:r>
        <w:rPr>
          <w:spacing w:val="-15"/>
          <w:sz w:val="22"/>
        </w:rPr>
        <w:t> </w:t>
      </w:r>
      <w:r>
        <w:rPr>
          <w:sz w:val="22"/>
        </w:rPr>
        <w:t>and</w:t>
      </w:r>
      <w:r>
        <w:rPr>
          <w:spacing w:val="-15"/>
          <w:sz w:val="22"/>
        </w:rPr>
        <w:t> </w:t>
      </w:r>
      <w:r>
        <w:rPr>
          <w:sz w:val="22"/>
        </w:rPr>
        <w:t>ensure</w:t>
      </w:r>
      <w:r>
        <w:rPr>
          <w:spacing w:val="-16"/>
          <w:sz w:val="22"/>
        </w:rPr>
        <w:t> </w:t>
      </w:r>
      <w:r>
        <w:rPr>
          <w:sz w:val="22"/>
        </w:rPr>
        <w:t>that</w:t>
      </w:r>
      <w:r>
        <w:rPr>
          <w:spacing w:val="-15"/>
          <w:sz w:val="22"/>
        </w:rPr>
        <w:t> </w:t>
      </w:r>
      <w:r>
        <w:rPr>
          <w:sz w:val="22"/>
        </w:rPr>
        <w:t>turbidity</w:t>
      </w:r>
      <w:r>
        <w:rPr>
          <w:spacing w:val="-15"/>
          <w:sz w:val="22"/>
        </w:rPr>
        <w:t> </w:t>
      </w:r>
      <w:r>
        <w:rPr>
          <w:sz w:val="22"/>
        </w:rPr>
        <w:t>can be detected during inspection.</w:t>
      </w:r>
    </w:p>
    <w:p>
      <w:pPr>
        <w:pStyle w:val="ListParagraph"/>
        <w:numPr>
          <w:ilvl w:val="2"/>
          <w:numId w:val="1"/>
        </w:numPr>
        <w:tabs>
          <w:tab w:pos="1854" w:val="left" w:leader="none"/>
        </w:tabs>
        <w:spacing w:line="240" w:lineRule="auto" w:before="252" w:after="0"/>
        <w:ind w:left="1854" w:right="1314" w:hanging="456"/>
        <w:jc w:val="both"/>
        <w:rPr>
          <w:sz w:val="22"/>
        </w:rPr>
      </w:pPr>
      <w:r>
        <w:rPr>
          <w:sz w:val="22"/>
        </w:rPr>
        <w:t>The requirement for substitution of any inert gas used in the routine aseptic manufacturing process by air unless anaerobic simulation is intended. In these</w:t>
      </w:r>
      <w:r>
        <w:rPr>
          <w:spacing w:val="-6"/>
          <w:sz w:val="22"/>
        </w:rPr>
        <w:t> </w:t>
      </w:r>
      <w:r>
        <w:rPr>
          <w:sz w:val="22"/>
        </w:rPr>
        <w:t>situations,</w:t>
      </w:r>
      <w:r>
        <w:rPr>
          <w:spacing w:val="-5"/>
          <w:sz w:val="22"/>
        </w:rPr>
        <w:t> </w:t>
      </w:r>
      <w:r>
        <w:rPr>
          <w:sz w:val="22"/>
        </w:rPr>
        <w:t>inclusion</w:t>
      </w:r>
      <w:r>
        <w:rPr>
          <w:spacing w:val="-6"/>
          <w:sz w:val="22"/>
        </w:rPr>
        <w:t> </w:t>
      </w:r>
      <w:r>
        <w:rPr>
          <w:sz w:val="22"/>
        </w:rPr>
        <w:t>of</w:t>
      </w:r>
      <w:r>
        <w:rPr>
          <w:spacing w:val="-2"/>
          <w:sz w:val="22"/>
        </w:rPr>
        <w:t> </w:t>
      </w:r>
      <w:r>
        <w:rPr>
          <w:sz w:val="22"/>
        </w:rPr>
        <w:t>occasional</w:t>
      </w:r>
      <w:r>
        <w:rPr>
          <w:spacing w:val="-6"/>
          <w:sz w:val="22"/>
        </w:rPr>
        <w:t> </w:t>
      </w:r>
      <w:r>
        <w:rPr>
          <w:sz w:val="22"/>
        </w:rPr>
        <w:t>anaerobic</w:t>
      </w:r>
      <w:r>
        <w:rPr>
          <w:spacing w:val="-6"/>
          <w:sz w:val="22"/>
        </w:rPr>
        <w:t> </w:t>
      </w:r>
      <w:r>
        <w:rPr>
          <w:sz w:val="22"/>
        </w:rPr>
        <w:t>simulations</w:t>
      </w:r>
      <w:r>
        <w:rPr>
          <w:spacing w:val="-6"/>
          <w:sz w:val="22"/>
        </w:rPr>
        <w:t> </w:t>
      </w:r>
      <w:r>
        <w:rPr>
          <w:sz w:val="22"/>
        </w:rPr>
        <w:t>as</w:t>
      </w:r>
      <w:r>
        <w:rPr>
          <w:spacing w:val="-6"/>
          <w:sz w:val="22"/>
        </w:rPr>
        <w:t> </w:t>
      </w:r>
      <w:r>
        <w:rPr>
          <w:sz w:val="22"/>
        </w:rPr>
        <w:t>part</w:t>
      </w:r>
      <w:r>
        <w:rPr>
          <w:spacing w:val="-5"/>
          <w:sz w:val="22"/>
        </w:rPr>
        <w:t> </w:t>
      </w:r>
      <w:r>
        <w:rPr>
          <w:sz w:val="22"/>
        </w:rPr>
        <w:t>of</w:t>
      </w:r>
      <w:r>
        <w:rPr>
          <w:spacing w:val="-5"/>
          <w:sz w:val="22"/>
        </w:rPr>
        <w:t> </w:t>
      </w:r>
      <w:r>
        <w:rPr>
          <w:sz w:val="22"/>
        </w:rPr>
        <w:t>the overall validation strategy should be considered (see paragraph 9.33 point </w:t>
      </w:r>
      <w:r>
        <w:rPr>
          <w:spacing w:val="-2"/>
          <w:sz w:val="22"/>
        </w:rPr>
        <w:t>iii).</w:t>
      </w:r>
    </w:p>
    <w:p>
      <w:pPr>
        <w:pStyle w:val="BodyText"/>
        <w:spacing w:before="2"/>
      </w:pPr>
    </w:p>
    <w:p>
      <w:pPr>
        <w:pStyle w:val="ListParagraph"/>
        <w:numPr>
          <w:ilvl w:val="2"/>
          <w:numId w:val="1"/>
        </w:numPr>
        <w:tabs>
          <w:tab w:pos="1852" w:val="left" w:leader="none"/>
          <w:tab w:pos="1854" w:val="left" w:leader="none"/>
        </w:tabs>
        <w:spacing w:line="240" w:lineRule="auto" w:before="0" w:after="0"/>
        <w:ind w:left="1854" w:right="1316" w:hanging="504"/>
        <w:jc w:val="both"/>
        <w:rPr>
          <w:sz w:val="22"/>
        </w:rPr>
      </w:pPr>
      <w:r>
        <w:rPr>
          <w:sz w:val="22"/>
        </w:rPr>
        <w:t>The selected nutrient media should be capable of growing a designated group of reference microorganisms as described by the relevant pharmacopeia and suitably representative local isolates.</w:t>
      </w:r>
    </w:p>
    <w:p>
      <w:pPr>
        <w:pStyle w:val="ListParagraph"/>
        <w:numPr>
          <w:ilvl w:val="2"/>
          <w:numId w:val="1"/>
        </w:numPr>
        <w:tabs>
          <w:tab w:pos="1852" w:val="left" w:leader="none"/>
          <w:tab w:pos="1854" w:val="left" w:leader="none"/>
        </w:tabs>
        <w:spacing w:line="240" w:lineRule="auto" w:before="252" w:after="0"/>
        <w:ind w:left="1854" w:right="1321" w:hanging="552"/>
        <w:jc w:val="both"/>
        <w:rPr>
          <w:sz w:val="22"/>
        </w:rPr>
      </w:pPr>
      <w:r>
        <w:rPr>
          <w:sz w:val="22"/>
        </w:rPr>
        <w:t>The method of detection of microbial contamination should be scientifically justified to ensure that contamination is reliably detected.</w:t>
      </w:r>
    </w:p>
    <w:p>
      <w:pPr>
        <w:pStyle w:val="ListParagraph"/>
        <w:numPr>
          <w:ilvl w:val="2"/>
          <w:numId w:val="1"/>
        </w:numPr>
        <w:tabs>
          <w:tab w:pos="1850" w:val="left" w:leader="none"/>
          <w:tab w:pos="1854" w:val="left" w:leader="none"/>
        </w:tabs>
        <w:spacing w:line="240" w:lineRule="auto" w:before="252" w:after="0"/>
        <w:ind w:left="1854" w:right="1316" w:hanging="603"/>
        <w:jc w:val="both"/>
        <w:rPr>
          <w:sz w:val="22"/>
        </w:rPr>
      </w:pPr>
      <w:r>
        <w:rPr>
          <w:sz w:val="22"/>
        </w:rPr>
        <w:t>The process simulation should be of sufficient duration to challenge the process, the operators that perform interventions, shift changes and the capability of the processing environment to provide appropriate conditions for the manufacture of a sterile product.</w:t>
      </w:r>
    </w:p>
    <w:p>
      <w:pPr>
        <w:pStyle w:val="BodyText"/>
        <w:spacing w:before="2"/>
      </w:pPr>
    </w:p>
    <w:p>
      <w:pPr>
        <w:pStyle w:val="ListParagraph"/>
        <w:numPr>
          <w:ilvl w:val="2"/>
          <w:numId w:val="1"/>
        </w:numPr>
        <w:tabs>
          <w:tab w:pos="1852" w:val="left" w:leader="none"/>
          <w:tab w:pos="1854" w:val="left" w:leader="none"/>
        </w:tabs>
        <w:spacing w:line="240" w:lineRule="auto" w:before="1" w:after="0"/>
        <w:ind w:left="1854" w:right="1318" w:hanging="504"/>
        <w:jc w:val="both"/>
        <w:rPr>
          <w:sz w:val="22"/>
        </w:rPr>
      </w:pPr>
      <w:r>
        <w:rPr>
          <w:sz w:val="22"/>
        </w:rPr>
        <w:t>Where the manufacturer operates different or extended shifts, the APS should be designed to capture factors specific to those shifts that are assessed to pose a risk to product sterility, for example the maximum duration for which an operator may be present in the cleanroom.</w:t>
      </w:r>
    </w:p>
    <w:p>
      <w:pPr>
        <w:pStyle w:val="ListParagraph"/>
        <w:numPr>
          <w:ilvl w:val="2"/>
          <w:numId w:val="1"/>
        </w:numPr>
        <w:tabs>
          <w:tab w:pos="1854" w:val="left" w:leader="none"/>
        </w:tabs>
        <w:spacing w:line="240" w:lineRule="auto" w:before="253" w:after="0"/>
        <w:ind w:left="1854" w:right="1318" w:hanging="456"/>
        <w:jc w:val="both"/>
        <w:rPr>
          <w:sz w:val="22"/>
        </w:rPr>
      </w:pPr>
      <w:r>
        <w:rPr>
          <w:sz w:val="22"/>
        </w:rPr>
        <w:t>Simulating normal aseptic manufacturing interruptions where the process is idle (e.g. shift changeovers, recharging dispensing vessels, introduction of additional equipment).</w:t>
      </w:r>
    </w:p>
    <w:p>
      <w:pPr>
        <w:pStyle w:val="ListParagraph"/>
        <w:numPr>
          <w:ilvl w:val="2"/>
          <w:numId w:val="1"/>
        </w:numPr>
        <w:tabs>
          <w:tab w:pos="1852" w:val="left" w:leader="none"/>
          <w:tab w:pos="1854" w:val="left" w:leader="none"/>
        </w:tabs>
        <w:spacing w:line="240" w:lineRule="auto" w:before="251" w:after="0"/>
        <w:ind w:left="1854" w:right="1312" w:hanging="504"/>
        <w:jc w:val="both"/>
        <w:rPr>
          <w:sz w:val="22"/>
        </w:rPr>
      </w:pPr>
      <w:r>
        <w:rPr>
          <w:sz w:val="22"/>
        </w:rPr>
        <w:t>Ensuring</w:t>
      </w:r>
      <w:r>
        <w:rPr>
          <w:spacing w:val="-1"/>
          <w:sz w:val="22"/>
        </w:rPr>
        <w:t> </w:t>
      </w:r>
      <w:r>
        <w:rPr>
          <w:sz w:val="22"/>
        </w:rPr>
        <w:t>that environmental</w:t>
      </w:r>
      <w:r>
        <w:rPr>
          <w:spacing w:val="-1"/>
          <w:sz w:val="22"/>
        </w:rPr>
        <w:t> </w:t>
      </w:r>
      <w:r>
        <w:rPr>
          <w:sz w:val="22"/>
        </w:rPr>
        <w:t>monitoring is conducted as required</w:t>
      </w:r>
      <w:r>
        <w:rPr>
          <w:spacing w:val="-3"/>
          <w:sz w:val="22"/>
        </w:rPr>
        <w:t> </w:t>
      </w:r>
      <w:r>
        <w:rPr>
          <w:sz w:val="22"/>
        </w:rPr>
        <w:t>for routine production, and throughout the entire duration of the process simulation.</w:t>
      </w:r>
    </w:p>
    <w:p>
      <w:pPr>
        <w:pStyle w:val="ListParagraph"/>
        <w:numPr>
          <w:ilvl w:val="2"/>
          <w:numId w:val="1"/>
        </w:numPr>
        <w:tabs>
          <w:tab w:pos="1852" w:val="left" w:leader="none"/>
          <w:tab w:pos="1854" w:val="left" w:leader="none"/>
        </w:tabs>
        <w:spacing w:line="240" w:lineRule="auto" w:before="252" w:after="0"/>
        <w:ind w:left="1854" w:right="1317" w:hanging="552"/>
        <w:jc w:val="both"/>
        <w:rPr>
          <w:sz w:val="22"/>
        </w:rPr>
      </w:pPr>
      <w:r>
        <w:rPr>
          <w:sz w:val="22"/>
        </w:rPr>
        <w:t>Where campaign manufacturing occurs, such as in the use of Barrier Technologies or manufacture of sterile active substances, consideration should be given to designing and performing the</w:t>
      </w:r>
      <w:r>
        <w:rPr>
          <w:spacing w:val="-1"/>
          <w:sz w:val="22"/>
        </w:rPr>
        <w:t> </w:t>
      </w:r>
      <w:r>
        <w:rPr>
          <w:sz w:val="22"/>
        </w:rPr>
        <w:t>process simulation so that it simulates the risks associated with both the beginning and the end of the campaign</w:t>
      </w:r>
      <w:r>
        <w:rPr>
          <w:spacing w:val="-3"/>
          <w:sz w:val="22"/>
        </w:rPr>
        <w:t> </w:t>
      </w:r>
      <w:r>
        <w:rPr>
          <w:sz w:val="22"/>
        </w:rPr>
        <w:t>and</w:t>
      </w:r>
      <w:r>
        <w:rPr>
          <w:spacing w:val="-3"/>
          <w:sz w:val="22"/>
        </w:rPr>
        <w:t> </w:t>
      </w:r>
      <w:r>
        <w:rPr>
          <w:sz w:val="22"/>
        </w:rPr>
        <w:t>demonstrating</w:t>
      </w:r>
      <w:r>
        <w:rPr>
          <w:spacing w:val="-3"/>
          <w:sz w:val="22"/>
        </w:rPr>
        <w:t> </w:t>
      </w:r>
      <w:r>
        <w:rPr>
          <w:sz w:val="22"/>
        </w:rPr>
        <w:t>that</w:t>
      </w:r>
      <w:r>
        <w:rPr>
          <w:spacing w:val="-4"/>
          <w:sz w:val="22"/>
        </w:rPr>
        <w:t> </w:t>
      </w:r>
      <w:r>
        <w:rPr>
          <w:sz w:val="22"/>
        </w:rPr>
        <w:t>the</w:t>
      </w:r>
      <w:r>
        <w:rPr>
          <w:spacing w:val="-3"/>
          <w:sz w:val="22"/>
        </w:rPr>
        <w:t> </w:t>
      </w:r>
      <w:r>
        <w:rPr>
          <w:sz w:val="22"/>
        </w:rPr>
        <w:t>campaign</w:t>
      </w:r>
      <w:r>
        <w:rPr>
          <w:spacing w:val="-5"/>
          <w:sz w:val="22"/>
        </w:rPr>
        <w:t> </w:t>
      </w:r>
      <w:r>
        <w:rPr>
          <w:sz w:val="22"/>
        </w:rPr>
        <w:t>duration</w:t>
      </w:r>
      <w:r>
        <w:rPr>
          <w:spacing w:val="-3"/>
          <w:sz w:val="22"/>
        </w:rPr>
        <w:t> </w:t>
      </w:r>
      <w:r>
        <w:rPr>
          <w:sz w:val="22"/>
        </w:rPr>
        <w:t>does</w:t>
      </w:r>
      <w:r>
        <w:rPr>
          <w:spacing w:val="-3"/>
          <w:sz w:val="22"/>
        </w:rPr>
        <w:t> </w:t>
      </w:r>
      <w:r>
        <w:rPr>
          <w:sz w:val="22"/>
        </w:rPr>
        <w:t>not</w:t>
      </w:r>
      <w:r>
        <w:rPr>
          <w:spacing w:val="-1"/>
          <w:sz w:val="22"/>
        </w:rPr>
        <w:t> </w:t>
      </w:r>
      <w:r>
        <w:rPr>
          <w:sz w:val="22"/>
        </w:rPr>
        <w:t>pose</w:t>
      </w:r>
      <w:r>
        <w:rPr>
          <w:spacing w:val="-3"/>
          <w:sz w:val="22"/>
        </w:rPr>
        <w:t> </w:t>
      </w:r>
      <w:r>
        <w:rPr>
          <w:sz w:val="22"/>
        </w:rPr>
        <w:t>any </w:t>
      </w:r>
      <w:r>
        <w:rPr>
          <w:spacing w:val="-2"/>
          <w:sz w:val="22"/>
        </w:rPr>
        <w:t>risk.</w:t>
      </w:r>
    </w:p>
    <w:p>
      <w:pPr>
        <w:pStyle w:val="BodyText"/>
        <w:spacing w:before="1"/>
      </w:pPr>
    </w:p>
    <w:p>
      <w:pPr>
        <w:pStyle w:val="ListParagraph"/>
        <w:numPr>
          <w:ilvl w:val="2"/>
          <w:numId w:val="1"/>
        </w:numPr>
        <w:tabs>
          <w:tab w:pos="1850" w:val="left" w:leader="none"/>
          <w:tab w:pos="1854" w:val="left" w:leader="none"/>
        </w:tabs>
        <w:spacing w:line="240" w:lineRule="auto" w:before="0" w:after="0"/>
        <w:ind w:left="1854" w:right="1313" w:hanging="603"/>
        <w:jc w:val="both"/>
        <w:rPr>
          <w:sz w:val="22"/>
        </w:rPr>
      </w:pPr>
      <w:r>
        <w:rPr>
          <w:sz w:val="22"/>
        </w:rPr>
        <w:t>The performance of "end of production or campaign APS" may be used as additional</w:t>
      </w:r>
      <w:r>
        <w:rPr>
          <w:spacing w:val="-12"/>
          <w:sz w:val="22"/>
        </w:rPr>
        <w:t> </w:t>
      </w:r>
      <w:r>
        <w:rPr>
          <w:sz w:val="22"/>
        </w:rPr>
        <w:t>assurance</w:t>
      </w:r>
      <w:r>
        <w:rPr>
          <w:spacing w:val="-11"/>
          <w:sz w:val="22"/>
        </w:rPr>
        <w:t> </w:t>
      </w:r>
      <w:r>
        <w:rPr>
          <w:sz w:val="22"/>
        </w:rPr>
        <w:t>or</w:t>
      </w:r>
      <w:r>
        <w:rPr>
          <w:spacing w:val="-12"/>
          <w:sz w:val="22"/>
        </w:rPr>
        <w:t> </w:t>
      </w:r>
      <w:r>
        <w:rPr>
          <w:sz w:val="22"/>
        </w:rPr>
        <w:t>investigative</w:t>
      </w:r>
      <w:r>
        <w:rPr>
          <w:spacing w:val="-11"/>
          <w:sz w:val="22"/>
        </w:rPr>
        <w:t> </w:t>
      </w:r>
      <w:r>
        <w:rPr>
          <w:sz w:val="22"/>
        </w:rPr>
        <w:t>purposes;</w:t>
      </w:r>
      <w:r>
        <w:rPr>
          <w:spacing w:val="-12"/>
          <w:sz w:val="22"/>
        </w:rPr>
        <w:t> </w:t>
      </w:r>
      <w:r>
        <w:rPr>
          <w:sz w:val="22"/>
        </w:rPr>
        <w:t>however,</w:t>
      </w:r>
      <w:r>
        <w:rPr>
          <w:spacing w:val="-9"/>
          <w:sz w:val="22"/>
        </w:rPr>
        <w:t> </w:t>
      </w:r>
      <w:r>
        <w:rPr>
          <w:sz w:val="22"/>
        </w:rPr>
        <w:t>their</w:t>
      </w:r>
      <w:r>
        <w:rPr>
          <w:spacing w:val="-12"/>
          <w:sz w:val="22"/>
        </w:rPr>
        <w:t> </w:t>
      </w:r>
      <w:r>
        <w:rPr>
          <w:sz w:val="22"/>
        </w:rPr>
        <w:t>use</w:t>
      </w:r>
      <w:r>
        <w:rPr>
          <w:spacing w:val="-14"/>
          <w:sz w:val="22"/>
        </w:rPr>
        <w:t> </w:t>
      </w:r>
      <w:r>
        <w:rPr>
          <w:sz w:val="22"/>
        </w:rPr>
        <w:t>should</w:t>
      </w:r>
      <w:r>
        <w:rPr>
          <w:spacing w:val="-16"/>
          <w:sz w:val="22"/>
        </w:rPr>
        <w:t> </w:t>
      </w:r>
      <w:r>
        <w:rPr>
          <w:sz w:val="22"/>
        </w:rPr>
        <w:t>be justified</w:t>
      </w:r>
      <w:r>
        <w:rPr>
          <w:spacing w:val="-7"/>
          <w:sz w:val="22"/>
        </w:rPr>
        <w:t> </w:t>
      </w:r>
      <w:r>
        <w:rPr>
          <w:sz w:val="22"/>
        </w:rPr>
        <w:t>in</w:t>
      </w:r>
      <w:r>
        <w:rPr>
          <w:spacing w:val="-6"/>
          <w:sz w:val="22"/>
        </w:rPr>
        <w:t> </w:t>
      </w:r>
      <w:r>
        <w:rPr>
          <w:sz w:val="22"/>
        </w:rPr>
        <w:t>the</w:t>
      </w:r>
      <w:r>
        <w:rPr>
          <w:spacing w:val="-7"/>
          <w:sz w:val="22"/>
        </w:rPr>
        <w:t> </w:t>
      </w:r>
      <w:r>
        <w:rPr>
          <w:sz w:val="22"/>
        </w:rPr>
        <w:t>CCS</w:t>
      </w:r>
      <w:r>
        <w:rPr>
          <w:spacing w:val="-7"/>
          <w:sz w:val="22"/>
        </w:rPr>
        <w:t> </w:t>
      </w:r>
      <w:r>
        <w:rPr>
          <w:sz w:val="22"/>
        </w:rPr>
        <w:t>and</w:t>
      </w:r>
      <w:r>
        <w:rPr>
          <w:spacing w:val="-6"/>
          <w:sz w:val="22"/>
        </w:rPr>
        <w:t> </w:t>
      </w:r>
      <w:r>
        <w:rPr>
          <w:sz w:val="22"/>
        </w:rPr>
        <w:t>should</w:t>
      </w:r>
      <w:r>
        <w:rPr>
          <w:spacing w:val="-5"/>
          <w:sz w:val="22"/>
        </w:rPr>
        <w:t> </w:t>
      </w:r>
      <w:r>
        <w:rPr>
          <w:sz w:val="22"/>
        </w:rPr>
        <w:t>not</w:t>
      </w:r>
      <w:r>
        <w:rPr>
          <w:spacing w:val="-7"/>
          <w:sz w:val="22"/>
        </w:rPr>
        <w:t> </w:t>
      </w:r>
      <w:r>
        <w:rPr>
          <w:sz w:val="22"/>
        </w:rPr>
        <w:t>replace</w:t>
      </w:r>
      <w:r>
        <w:rPr>
          <w:spacing w:val="-7"/>
          <w:sz w:val="22"/>
        </w:rPr>
        <w:t> </w:t>
      </w:r>
      <w:r>
        <w:rPr>
          <w:sz w:val="22"/>
        </w:rPr>
        <w:t>routine</w:t>
      </w:r>
      <w:r>
        <w:rPr>
          <w:spacing w:val="-5"/>
          <w:sz w:val="22"/>
        </w:rPr>
        <w:t> </w:t>
      </w:r>
      <w:r>
        <w:rPr>
          <w:sz w:val="22"/>
        </w:rPr>
        <w:t>APS.</w:t>
      </w:r>
      <w:r>
        <w:rPr>
          <w:spacing w:val="-7"/>
          <w:sz w:val="22"/>
        </w:rPr>
        <w:t> </w:t>
      </w:r>
      <w:r>
        <w:rPr>
          <w:sz w:val="22"/>
        </w:rPr>
        <w:t>If</w:t>
      </w:r>
      <w:r>
        <w:rPr>
          <w:spacing w:val="-4"/>
          <w:sz w:val="22"/>
        </w:rPr>
        <w:t> </w:t>
      </w:r>
      <w:r>
        <w:rPr>
          <w:sz w:val="22"/>
        </w:rPr>
        <w:t>used,</w:t>
      </w:r>
      <w:r>
        <w:rPr>
          <w:spacing w:val="-5"/>
          <w:sz w:val="22"/>
        </w:rPr>
        <w:t> </w:t>
      </w:r>
      <w:r>
        <w:rPr>
          <w:sz w:val="22"/>
        </w:rPr>
        <w:t>it</w:t>
      </w:r>
      <w:r>
        <w:rPr>
          <w:spacing w:val="-5"/>
          <w:sz w:val="22"/>
        </w:rPr>
        <w:t> </w:t>
      </w:r>
      <w:r>
        <w:rPr>
          <w:sz w:val="22"/>
        </w:rPr>
        <w:t>should</w:t>
      </w:r>
      <w:r>
        <w:rPr>
          <w:spacing w:val="-6"/>
          <w:sz w:val="22"/>
        </w:rPr>
        <w:t> </w:t>
      </w:r>
      <w:r>
        <w:rPr>
          <w:sz w:val="22"/>
        </w:rPr>
        <w:t>be demonstrated that any residual product does not negatively impact the recovery of any potential microbial contamination.</w:t>
      </w:r>
    </w:p>
    <w:p>
      <w:pPr>
        <w:pStyle w:val="BodyText"/>
      </w:pPr>
    </w:p>
    <w:p>
      <w:pPr>
        <w:pStyle w:val="ListParagraph"/>
        <w:numPr>
          <w:ilvl w:val="1"/>
          <w:numId w:val="1"/>
        </w:numPr>
        <w:tabs>
          <w:tab w:pos="1439" w:val="left" w:leader="none"/>
        </w:tabs>
        <w:spacing w:line="228" w:lineRule="auto" w:before="0" w:after="0"/>
        <w:ind w:left="1439" w:right="1317" w:hanging="720"/>
        <w:jc w:val="left"/>
        <w:rPr>
          <w:sz w:val="22"/>
        </w:rPr>
      </w:pPr>
      <w:r>
        <w:rPr>
          <w:sz w:val="22"/>
        </w:rPr>
        <w:t>For sterile active substances, batch size should be large enough to represent</w:t>
      </w:r>
      <w:r>
        <w:rPr>
          <w:spacing w:val="40"/>
          <w:sz w:val="22"/>
        </w:rPr>
        <w:t> </w:t>
      </w:r>
      <w:r>
        <w:rPr>
          <w:sz w:val="22"/>
        </w:rPr>
        <w:t>routine</w:t>
      </w:r>
      <w:r>
        <w:rPr>
          <w:spacing w:val="-10"/>
          <w:sz w:val="22"/>
        </w:rPr>
        <w:t> </w:t>
      </w:r>
      <w:r>
        <w:rPr>
          <w:sz w:val="22"/>
        </w:rPr>
        <w:t>operation,</w:t>
      </w:r>
      <w:r>
        <w:rPr>
          <w:spacing w:val="-11"/>
          <w:sz w:val="22"/>
        </w:rPr>
        <w:t> </w:t>
      </w:r>
      <w:r>
        <w:rPr>
          <w:sz w:val="22"/>
        </w:rPr>
        <w:t>simulate</w:t>
      </w:r>
      <w:r>
        <w:rPr>
          <w:spacing w:val="-10"/>
          <w:sz w:val="22"/>
        </w:rPr>
        <w:t> </w:t>
      </w:r>
      <w:r>
        <w:rPr>
          <w:sz w:val="22"/>
        </w:rPr>
        <w:t>intervention</w:t>
      </w:r>
      <w:r>
        <w:rPr>
          <w:spacing w:val="-10"/>
          <w:sz w:val="22"/>
        </w:rPr>
        <w:t> </w:t>
      </w:r>
      <w:r>
        <w:rPr>
          <w:sz w:val="22"/>
        </w:rPr>
        <w:t>operation</w:t>
      </w:r>
      <w:r>
        <w:rPr>
          <w:spacing w:val="-13"/>
          <w:sz w:val="22"/>
        </w:rPr>
        <w:t> </w:t>
      </w:r>
      <w:r>
        <w:rPr>
          <w:sz w:val="22"/>
        </w:rPr>
        <w:t>at</w:t>
      </w:r>
      <w:r>
        <w:rPr>
          <w:spacing w:val="-9"/>
          <w:sz w:val="22"/>
        </w:rPr>
        <w:t> </w:t>
      </w:r>
      <w:r>
        <w:rPr>
          <w:sz w:val="22"/>
        </w:rPr>
        <w:t>the</w:t>
      </w:r>
      <w:r>
        <w:rPr>
          <w:spacing w:val="-13"/>
          <w:sz w:val="22"/>
        </w:rPr>
        <w:t> </w:t>
      </w:r>
      <w:r>
        <w:rPr>
          <w:sz w:val="22"/>
        </w:rPr>
        <w:t>worst</w:t>
      </w:r>
      <w:r>
        <w:rPr>
          <w:spacing w:val="-8"/>
          <w:sz w:val="22"/>
        </w:rPr>
        <w:t> </w:t>
      </w:r>
      <w:r>
        <w:rPr>
          <w:sz w:val="22"/>
        </w:rPr>
        <w:t>case,</w:t>
      </w:r>
      <w:r>
        <w:rPr>
          <w:spacing w:val="-9"/>
          <w:sz w:val="22"/>
        </w:rPr>
        <w:t> </w:t>
      </w:r>
      <w:r>
        <w:rPr>
          <w:sz w:val="22"/>
        </w:rPr>
        <w:t>and</w:t>
      </w:r>
      <w:r>
        <w:rPr>
          <w:spacing w:val="-12"/>
          <w:sz w:val="22"/>
        </w:rPr>
        <w:t> </w:t>
      </w:r>
      <w:r>
        <w:rPr>
          <w:sz w:val="22"/>
        </w:rPr>
        <w:t>cover</w:t>
      </w:r>
      <w:r>
        <w:rPr>
          <w:spacing w:val="-9"/>
          <w:sz w:val="22"/>
        </w:rPr>
        <w:t> </w:t>
      </w:r>
      <w:r>
        <w:rPr>
          <w:sz w:val="22"/>
        </w:rPr>
        <w:t>all</w:t>
      </w:r>
    </w:p>
    <w:p>
      <w:pPr>
        <w:spacing w:after="0" w:line="228" w:lineRule="auto"/>
        <w:jc w:val="left"/>
        <w:rPr>
          <w:sz w:val="22"/>
        </w:rPr>
        <w:sectPr>
          <w:pgSz w:w="11910" w:h="16850"/>
          <w:pgMar w:header="727" w:footer="970" w:top="1000" w:bottom="1160" w:left="980" w:right="380"/>
        </w:sectPr>
      </w:pPr>
    </w:p>
    <w:p>
      <w:pPr>
        <w:pStyle w:val="BodyText"/>
      </w:pPr>
    </w:p>
    <w:p>
      <w:pPr>
        <w:pStyle w:val="BodyText"/>
        <w:spacing w:before="186"/>
      </w:pPr>
    </w:p>
    <w:p>
      <w:pPr>
        <w:pStyle w:val="BodyText"/>
        <w:spacing w:line="228" w:lineRule="auto"/>
        <w:ind w:left="1439" w:right="1316"/>
        <w:jc w:val="both"/>
      </w:pPr>
      <w:r>
        <w:rPr/>
        <w:t>surfaces that may come into contact with the sterile product. In addition, all the simulated materials (surrogates or growth medium) should be subjected to microbial evaluation. The simulation materials should be sufficient to satisfy the evaluation of the process being simulated and should not compromise the recovery of micro-organisms.</w:t>
      </w:r>
    </w:p>
    <w:p>
      <w:pPr>
        <w:pStyle w:val="ListParagraph"/>
        <w:numPr>
          <w:ilvl w:val="1"/>
          <w:numId w:val="1"/>
        </w:numPr>
        <w:tabs>
          <w:tab w:pos="1439" w:val="left" w:leader="none"/>
        </w:tabs>
        <w:spacing w:line="228" w:lineRule="auto" w:before="250" w:after="0"/>
        <w:ind w:left="1439" w:right="1314" w:hanging="720"/>
        <w:jc w:val="both"/>
        <w:rPr>
          <w:sz w:val="22"/>
        </w:rPr>
      </w:pPr>
      <w:r>
        <w:rPr>
          <w:sz w:val="22"/>
        </w:rPr>
        <w:t>APS should be performed as part of the initial validation, with at least three consecutive satisfactory simulation tests that cover all working shifts that the aseptic</w:t>
      </w:r>
      <w:r>
        <w:rPr>
          <w:spacing w:val="-14"/>
          <w:sz w:val="22"/>
        </w:rPr>
        <w:t> </w:t>
      </w:r>
      <w:r>
        <w:rPr>
          <w:sz w:val="22"/>
        </w:rPr>
        <w:t>process</w:t>
      </w:r>
      <w:r>
        <w:rPr>
          <w:spacing w:val="-16"/>
          <w:sz w:val="22"/>
        </w:rPr>
        <w:t> </w:t>
      </w:r>
      <w:r>
        <w:rPr>
          <w:sz w:val="22"/>
        </w:rPr>
        <w:t>may</w:t>
      </w:r>
      <w:r>
        <w:rPr>
          <w:spacing w:val="-15"/>
          <w:sz w:val="22"/>
        </w:rPr>
        <w:t> </w:t>
      </w:r>
      <w:r>
        <w:rPr>
          <w:sz w:val="22"/>
        </w:rPr>
        <w:t>occur</w:t>
      </w:r>
      <w:r>
        <w:rPr>
          <w:spacing w:val="-13"/>
          <w:sz w:val="22"/>
        </w:rPr>
        <w:t> </w:t>
      </w:r>
      <w:r>
        <w:rPr>
          <w:sz w:val="22"/>
        </w:rPr>
        <w:t>in,</w:t>
      </w:r>
      <w:r>
        <w:rPr>
          <w:spacing w:val="-13"/>
          <w:sz w:val="22"/>
        </w:rPr>
        <w:t> </w:t>
      </w:r>
      <w:r>
        <w:rPr>
          <w:sz w:val="22"/>
        </w:rPr>
        <w:t>and</w:t>
      </w:r>
      <w:r>
        <w:rPr>
          <w:spacing w:val="-14"/>
          <w:sz w:val="22"/>
        </w:rPr>
        <w:t> </w:t>
      </w:r>
      <w:r>
        <w:rPr>
          <w:sz w:val="22"/>
        </w:rPr>
        <w:t>after</w:t>
      </w:r>
      <w:r>
        <w:rPr>
          <w:spacing w:val="-13"/>
          <w:sz w:val="22"/>
        </w:rPr>
        <w:t> </w:t>
      </w:r>
      <w:r>
        <w:rPr>
          <w:sz w:val="22"/>
        </w:rPr>
        <w:t>any</w:t>
      </w:r>
      <w:r>
        <w:rPr>
          <w:spacing w:val="-16"/>
          <w:sz w:val="22"/>
        </w:rPr>
        <w:t> </w:t>
      </w:r>
      <w:r>
        <w:rPr>
          <w:sz w:val="22"/>
        </w:rPr>
        <w:t>significant</w:t>
      </w:r>
      <w:r>
        <w:rPr>
          <w:spacing w:val="-14"/>
          <w:sz w:val="22"/>
        </w:rPr>
        <w:t> </w:t>
      </w:r>
      <w:r>
        <w:rPr>
          <w:sz w:val="22"/>
        </w:rPr>
        <w:t>modification</w:t>
      </w:r>
      <w:r>
        <w:rPr>
          <w:spacing w:val="-14"/>
          <w:sz w:val="22"/>
        </w:rPr>
        <w:t> </w:t>
      </w:r>
      <w:r>
        <w:rPr>
          <w:sz w:val="22"/>
        </w:rPr>
        <w:t>to</w:t>
      </w:r>
      <w:r>
        <w:rPr>
          <w:spacing w:val="-16"/>
          <w:sz w:val="22"/>
        </w:rPr>
        <w:t> </w:t>
      </w:r>
      <w:r>
        <w:rPr>
          <w:sz w:val="22"/>
        </w:rPr>
        <w:t>operational practices,</w:t>
      </w:r>
      <w:r>
        <w:rPr>
          <w:spacing w:val="-11"/>
          <w:sz w:val="22"/>
        </w:rPr>
        <w:t> </w:t>
      </w:r>
      <w:r>
        <w:rPr>
          <w:sz w:val="22"/>
        </w:rPr>
        <w:t>facilities,</w:t>
      </w:r>
      <w:r>
        <w:rPr>
          <w:spacing w:val="-9"/>
          <w:sz w:val="22"/>
        </w:rPr>
        <w:t> </w:t>
      </w:r>
      <w:r>
        <w:rPr>
          <w:sz w:val="22"/>
        </w:rPr>
        <w:t>services</w:t>
      </w:r>
      <w:r>
        <w:rPr>
          <w:spacing w:val="-7"/>
          <w:sz w:val="22"/>
        </w:rPr>
        <w:t> </w:t>
      </w:r>
      <w:r>
        <w:rPr>
          <w:sz w:val="22"/>
        </w:rPr>
        <w:t>or</w:t>
      </w:r>
      <w:r>
        <w:rPr>
          <w:spacing w:val="-9"/>
          <w:sz w:val="22"/>
        </w:rPr>
        <w:t> </w:t>
      </w:r>
      <w:r>
        <w:rPr>
          <w:sz w:val="22"/>
        </w:rPr>
        <w:t>equipment</w:t>
      </w:r>
      <w:r>
        <w:rPr>
          <w:spacing w:val="-8"/>
          <w:sz w:val="22"/>
        </w:rPr>
        <w:t> </w:t>
      </w:r>
      <w:r>
        <w:rPr>
          <w:sz w:val="22"/>
        </w:rPr>
        <w:t>which</w:t>
      </w:r>
      <w:r>
        <w:rPr>
          <w:spacing w:val="-10"/>
          <w:sz w:val="22"/>
        </w:rPr>
        <w:t> </w:t>
      </w:r>
      <w:r>
        <w:rPr>
          <w:sz w:val="22"/>
        </w:rPr>
        <w:t>are</w:t>
      </w:r>
      <w:r>
        <w:rPr>
          <w:spacing w:val="-7"/>
          <w:sz w:val="22"/>
        </w:rPr>
        <w:t> </w:t>
      </w:r>
      <w:r>
        <w:rPr>
          <w:sz w:val="22"/>
        </w:rPr>
        <w:t>assessed</w:t>
      </w:r>
      <w:r>
        <w:rPr>
          <w:spacing w:val="-10"/>
          <w:sz w:val="22"/>
        </w:rPr>
        <w:t> </w:t>
      </w:r>
      <w:r>
        <w:rPr>
          <w:sz w:val="22"/>
        </w:rPr>
        <w:t>to</w:t>
      </w:r>
      <w:r>
        <w:rPr>
          <w:spacing w:val="-10"/>
          <w:sz w:val="22"/>
        </w:rPr>
        <w:t> </w:t>
      </w:r>
      <w:r>
        <w:rPr>
          <w:sz w:val="22"/>
        </w:rPr>
        <w:t>have</w:t>
      </w:r>
      <w:r>
        <w:rPr>
          <w:spacing w:val="-7"/>
          <w:sz w:val="22"/>
        </w:rPr>
        <w:t> </w:t>
      </w:r>
      <w:r>
        <w:rPr>
          <w:sz w:val="22"/>
        </w:rPr>
        <w:t>an</w:t>
      </w:r>
      <w:r>
        <w:rPr>
          <w:spacing w:val="-13"/>
          <w:sz w:val="22"/>
        </w:rPr>
        <w:t> </w:t>
      </w:r>
      <w:r>
        <w:rPr>
          <w:sz w:val="22"/>
        </w:rPr>
        <w:t>impact on the sterility assurance of the product (e.g. modification to the HVAC system, equipment, changes to process, number of shifts and numbers of personnel, major facility shut down). Normally, APS (periodic revalidation) should be repeated</w:t>
      </w:r>
      <w:r>
        <w:rPr>
          <w:spacing w:val="-14"/>
          <w:sz w:val="22"/>
        </w:rPr>
        <w:t> </w:t>
      </w:r>
      <w:r>
        <w:rPr>
          <w:sz w:val="22"/>
        </w:rPr>
        <w:t>twice</w:t>
      </w:r>
      <w:r>
        <w:rPr>
          <w:spacing w:val="-12"/>
          <w:sz w:val="22"/>
        </w:rPr>
        <w:t> </w:t>
      </w:r>
      <w:r>
        <w:rPr>
          <w:sz w:val="22"/>
        </w:rPr>
        <w:t>a</w:t>
      </w:r>
      <w:r>
        <w:rPr>
          <w:spacing w:val="-12"/>
          <w:sz w:val="22"/>
        </w:rPr>
        <w:t> </w:t>
      </w:r>
      <w:r>
        <w:rPr>
          <w:sz w:val="22"/>
        </w:rPr>
        <w:t>year</w:t>
      </w:r>
      <w:r>
        <w:rPr>
          <w:spacing w:val="-13"/>
          <w:sz w:val="22"/>
        </w:rPr>
        <w:t> </w:t>
      </w:r>
      <w:r>
        <w:rPr>
          <w:sz w:val="22"/>
        </w:rPr>
        <w:t>(approximately</w:t>
      </w:r>
      <w:r>
        <w:rPr>
          <w:spacing w:val="-14"/>
          <w:sz w:val="22"/>
        </w:rPr>
        <w:t> </w:t>
      </w:r>
      <w:r>
        <w:rPr>
          <w:sz w:val="22"/>
        </w:rPr>
        <w:t>every</w:t>
      </w:r>
      <w:r>
        <w:rPr>
          <w:spacing w:val="-14"/>
          <w:sz w:val="22"/>
        </w:rPr>
        <w:t> </w:t>
      </w:r>
      <w:r>
        <w:rPr>
          <w:sz w:val="22"/>
        </w:rPr>
        <w:t>six</w:t>
      </w:r>
      <w:r>
        <w:rPr>
          <w:spacing w:val="-14"/>
          <w:sz w:val="22"/>
        </w:rPr>
        <w:t> </w:t>
      </w:r>
      <w:r>
        <w:rPr>
          <w:sz w:val="22"/>
        </w:rPr>
        <w:t>months)</w:t>
      </w:r>
      <w:r>
        <w:rPr>
          <w:spacing w:val="-15"/>
          <w:sz w:val="22"/>
        </w:rPr>
        <w:t> </w:t>
      </w:r>
      <w:r>
        <w:rPr>
          <w:sz w:val="22"/>
        </w:rPr>
        <w:t>for</w:t>
      </w:r>
      <w:r>
        <w:rPr>
          <w:spacing w:val="-13"/>
          <w:sz w:val="22"/>
        </w:rPr>
        <w:t> </w:t>
      </w:r>
      <w:r>
        <w:rPr>
          <w:sz w:val="22"/>
        </w:rPr>
        <w:t>each</w:t>
      </w:r>
      <w:r>
        <w:rPr>
          <w:spacing w:val="-14"/>
          <w:sz w:val="22"/>
        </w:rPr>
        <w:t> </w:t>
      </w:r>
      <w:r>
        <w:rPr>
          <w:sz w:val="22"/>
        </w:rPr>
        <w:t>aseptic</w:t>
      </w:r>
      <w:r>
        <w:rPr>
          <w:spacing w:val="-14"/>
          <w:sz w:val="22"/>
        </w:rPr>
        <w:t> </w:t>
      </w:r>
      <w:r>
        <w:rPr>
          <w:sz w:val="22"/>
        </w:rPr>
        <w:t>process, each filling line and each shift. Each operator should participate in at least one successful APS annually. Consideration should be given to performing an APS after the last batch prior</w:t>
      </w:r>
      <w:r>
        <w:rPr>
          <w:spacing w:val="-1"/>
          <w:sz w:val="22"/>
        </w:rPr>
        <w:t> </w:t>
      </w:r>
      <w:r>
        <w:rPr>
          <w:sz w:val="22"/>
        </w:rPr>
        <w:t>to shut down, before long periods of inactivity or before decommissioning or relocation of a line.</w:t>
      </w:r>
    </w:p>
    <w:p>
      <w:pPr>
        <w:pStyle w:val="ListParagraph"/>
        <w:numPr>
          <w:ilvl w:val="1"/>
          <w:numId w:val="1"/>
        </w:numPr>
        <w:tabs>
          <w:tab w:pos="1439" w:val="left" w:leader="none"/>
        </w:tabs>
        <w:spacing w:line="228" w:lineRule="auto" w:before="252" w:after="0"/>
        <w:ind w:left="1439" w:right="1316" w:hanging="720"/>
        <w:jc w:val="both"/>
        <w:rPr>
          <w:sz w:val="22"/>
        </w:rPr>
      </w:pPr>
      <w:r>
        <w:rPr>
          <w:sz w:val="22"/>
        </w:rPr>
        <w:t>Where</w:t>
      </w:r>
      <w:r>
        <w:rPr>
          <w:spacing w:val="-1"/>
          <w:sz w:val="22"/>
        </w:rPr>
        <w:t> </w:t>
      </w:r>
      <w:r>
        <w:rPr>
          <w:sz w:val="22"/>
        </w:rPr>
        <w:t>manual operation (e.g. aseptic compounding or filling) occurs, each type of container, container closure and equipment train should be initially validated with each operator participating in at least 3 consecutive successful APS and revalidated with one APS approximately every 6 months for each operator. The APS batch size should mimic that used in the routine aseptic manufacturing </w:t>
      </w:r>
      <w:r>
        <w:rPr>
          <w:spacing w:val="-2"/>
          <w:sz w:val="22"/>
        </w:rPr>
        <w:t>process.</w:t>
      </w:r>
    </w:p>
    <w:p>
      <w:pPr>
        <w:pStyle w:val="ListParagraph"/>
        <w:numPr>
          <w:ilvl w:val="1"/>
          <w:numId w:val="1"/>
        </w:numPr>
        <w:tabs>
          <w:tab w:pos="1439" w:val="left" w:leader="none"/>
        </w:tabs>
        <w:spacing w:line="228" w:lineRule="auto" w:before="250" w:after="0"/>
        <w:ind w:left="1439" w:right="1315" w:hanging="720"/>
        <w:jc w:val="both"/>
        <w:rPr>
          <w:sz w:val="22"/>
        </w:rPr>
      </w:pPr>
      <w:r>
        <w:rPr>
          <w:sz w:val="22"/>
        </w:rPr>
        <w:t>The</w:t>
      </w:r>
      <w:r>
        <w:rPr>
          <w:spacing w:val="-1"/>
          <w:sz w:val="22"/>
        </w:rPr>
        <w:t> </w:t>
      </w:r>
      <w:r>
        <w:rPr>
          <w:sz w:val="22"/>
        </w:rPr>
        <w:t>number of units processed (filled)</w:t>
      </w:r>
      <w:r>
        <w:rPr>
          <w:spacing w:val="-1"/>
          <w:sz w:val="22"/>
        </w:rPr>
        <w:t> </w:t>
      </w:r>
      <w:r>
        <w:rPr>
          <w:sz w:val="22"/>
        </w:rPr>
        <w:t>for APS</w:t>
      </w:r>
      <w:r>
        <w:rPr>
          <w:spacing w:val="-1"/>
          <w:sz w:val="22"/>
        </w:rPr>
        <w:t> </w:t>
      </w:r>
      <w:r>
        <w:rPr>
          <w:sz w:val="22"/>
        </w:rPr>
        <w:t>should be</w:t>
      </w:r>
      <w:r>
        <w:rPr>
          <w:spacing w:val="-1"/>
          <w:sz w:val="22"/>
        </w:rPr>
        <w:t> </w:t>
      </w:r>
      <w:r>
        <w:rPr>
          <w:sz w:val="22"/>
        </w:rPr>
        <w:t>sufficient to</w:t>
      </w:r>
      <w:r>
        <w:rPr>
          <w:spacing w:val="-1"/>
          <w:sz w:val="22"/>
        </w:rPr>
        <w:t> </w:t>
      </w:r>
      <w:r>
        <w:rPr>
          <w:sz w:val="22"/>
        </w:rPr>
        <w:t>effectively simulate all activities that are representative of the aseptic manufacturing process. Justification for the number of units to be filled should be clearly captured in</w:t>
      </w:r>
      <w:r>
        <w:rPr>
          <w:spacing w:val="-2"/>
          <w:sz w:val="22"/>
        </w:rPr>
        <w:t> </w:t>
      </w:r>
      <w:r>
        <w:rPr>
          <w:sz w:val="22"/>
        </w:rPr>
        <w:t>the CCS. Typically, a minimum of 5000 to 10000 units are</w:t>
      </w:r>
      <w:r>
        <w:rPr>
          <w:spacing w:val="-2"/>
          <w:sz w:val="22"/>
        </w:rPr>
        <w:t> </w:t>
      </w:r>
      <w:r>
        <w:rPr>
          <w:sz w:val="22"/>
        </w:rPr>
        <w:t>filled. For small batches (e.g. those under 5000 units), the number of containers for APS should at least equal the size of the production batch.</w:t>
      </w:r>
    </w:p>
    <w:p>
      <w:pPr>
        <w:pStyle w:val="ListParagraph"/>
        <w:numPr>
          <w:ilvl w:val="1"/>
          <w:numId w:val="1"/>
        </w:numPr>
        <w:tabs>
          <w:tab w:pos="1439" w:val="left" w:leader="none"/>
        </w:tabs>
        <w:spacing w:line="228" w:lineRule="auto" w:before="238" w:after="0"/>
        <w:ind w:left="1439" w:right="1309" w:hanging="720"/>
        <w:jc w:val="both"/>
        <w:rPr>
          <w:sz w:val="22"/>
        </w:rPr>
      </w:pPr>
      <w:r>
        <w:rPr>
          <w:sz w:val="22"/>
        </w:rPr>
        <w:t>Filled APS units should be agitated, swirled or inverted before incubation to ensure</w:t>
      </w:r>
      <w:r>
        <w:rPr>
          <w:spacing w:val="-2"/>
          <w:sz w:val="22"/>
        </w:rPr>
        <w:t> </w:t>
      </w:r>
      <w:r>
        <w:rPr>
          <w:sz w:val="22"/>
        </w:rPr>
        <w:t>contact</w:t>
      </w:r>
      <w:r>
        <w:rPr>
          <w:spacing w:val="-1"/>
          <w:sz w:val="22"/>
        </w:rPr>
        <w:t> </w:t>
      </w:r>
      <w:r>
        <w:rPr>
          <w:sz w:val="22"/>
        </w:rPr>
        <w:t>of</w:t>
      </w:r>
      <w:r>
        <w:rPr>
          <w:spacing w:val="-4"/>
          <w:sz w:val="22"/>
        </w:rPr>
        <w:t> </w:t>
      </w:r>
      <w:r>
        <w:rPr>
          <w:sz w:val="22"/>
        </w:rPr>
        <w:t>the</w:t>
      </w:r>
      <w:r>
        <w:rPr>
          <w:spacing w:val="-5"/>
          <w:sz w:val="22"/>
        </w:rPr>
        <w:t> </w:t>
      </w:r>
      <w:r>
        <w:rPr>
          <w:sz w:val="22"/>
        </w:rPr>
        <w:t>media</w:t>
      </w:r>
      <w:r>
        <w:rPr>
          <w:spacing w:val="-3"/>
          <w:sz w:val="22"/>
        </w:rPr>
        <w:t> </w:t>
      </w:r>
      <w:r>
        <w:rPr>
          <w:sz w:val="22"/>
        </w:rPr>
        <w:t>with</w:t>
      </w:r>
      <w:r>
        <w:rPr>
          <w:spacing w:val="-3"/>
          <w:sz w:val="22"/>
        </w:rPr>
        <w:t> </w:t>
      </w:r>
      <w:r>
        <w:rPr>
          <w:sz w:val="22"/>
        </w:rPr>
        <w:t>all</w:t>
      </w:r>
      <w:r>
        <w:rPr>
          <w:spacing w:val="-3"/>
          <w:sz w:val="22"/>
        </w:rPr>
        <w:t> </w:t>
      </w:r>
      <w:r>
        <w:rPr>
          <w:sz w:val="22"/>
        </w:rPr>
        <w:t>interior</w:t>
      </w:r>
      <w:r>
        <w:rPr>
          <w:spacing w:val="-2"/>
          <w:sz w:val="22"/>
        </w:rPr>
        <w:t> </w:t>
      </w:r>
      <w:r>
        <w:rPr>
          <w:sz w:val="22"/>
        </w:rPr>
        <w:t>surfaces</w:t>
      </w:r>
      <w:r>
        <w:rPr>
          <w:spacing w:val="-3"/>
          <w:sz w:val="22"/>
        </w:rPr>
        <w:t> </w:t>
      </w:r>
      <w:r>
        <w:rPr>
          <w:sz w:val="22"/>
        </w:rPr>
        <w:t>in</w:t>
      </w:r>
      <w:r>
        <w:rPr>
          <w:spacing w:val="-3"/>
          <w:sz w:val="22"/>
        </w:rPr>
        <w:t> </w:t>
      </w:r>
      <w:r>
        <w:rPr>
          <w:sz w:val="22"/>
        </w:rPr>
        <w:t>the</w:t>
      </w:r>
      <w:r>
        <w:rPr>
          <w:spacing w:val="-5"/>
          <w:sz w:val="22"/>
        </w:rPr>
        <w:t> </w:t>
      </w:r>
      <w:r>
        <w:rPr>
          <w:sz w:val="22"/>
        </w:rPr>
        <w:t>container.</w:t>
      </w:r>
      <w:r>
        <w:rPr>
          <w:spacing w:val="-4"/>
          <w:sz w:val="22"/>
        </w:rPr>
        <w:t> </w:t>
      </w:r>
      <w:r>
        <w:rPr>
          <w:sz w:val="22"/>
        </w:rPr>
        <w:t>All integral units from the APS should be incubated and evaluated, including units with cosmetic defects or those which have gone through non-destructive in-process control checks. If units are discarded during the process simulation and not incubated, these should</w:t>
      </w:r>
      <w:r>
        <w:rPr>
          <w:spacing w:val="-2"/>
          <w:sz w:val="22"/>
        </w:rPr>
        <w:t> </w:t>
      </w:r>
      <w:r>
        <w:rPr>
          <w:sz w:val="22"/>
        </w:rPr>
        <w:t>be comparable with units discarded during a</w:t>
      </w:r>
      <w:r>
        <w:rPr>
          <w:spacing w:val="-2"/>
          <w:sz w:val="22"/>
        </w:rPr>
        <w:t> </w:t>
      </w:r>
      <w:r>
        <w:rPr>
          <w:sz w:val="22"/>
        </w:rPr>
        <w:t>routine</w:t>
      </w:r>
      <w:r>
        <w:rPr>
          <w:spacing w:val="-2"/>
          <w:sz w:val="22"/>
        </w:rPr>
        <w:t> </w:t>
      </w:r>
      <w:r>
        <w:rPr>
          <w:sz w:val="22"/>
        </w:rPr>
        <w:t>fill, and</w:t>
      </w:r>
      <w:r>
        <w:rPr>
          <w:spacing w:val="-9"/>
          <w:sz w:val="22"/>
        </w:rPr>
        <w:t> </w:t>
      </w:r>
      <w:r>
        <w:rPr>
          <w:sz w:val="22"/>
        </w:rPr>
        <w:t>only</w:t>
      </w:r>
      <w:r>
        <w:rPr>
          <w:spacing w:val="-11"/>
          <w:sz w:val="22"/>
        </w:rPr>
        <w:t> </w:t>
      </w:r>
      <w:r>
        <w:rPr>
          <w:sz w:val="22"/>
        </w:rPr>
        <w:t>if</w:t>
      </w:r>
      <w:r>
        <w:rPr>
          <w:spacing w:val="-5"/>
          <w:sz w:val="22"/>
        </w:rPr>
        <w:t> </w:t>
      </w:r>
      <w:r>
        <w:rPr>
          <w:sz w:val="22"/>
        </w:rPr>
        <w:t>production</w:t>
      </w:r>
      <w:r>
        <w:rPr>
          <w:spacing w:val="-9"/>
          <w:sz w:val="22"/>
        </w:rPr>
        <w:t> </w:t>
      </w:r>
      <w:r>
        <w:rPr>
          <w:sz w:val="22"/>
        </w:rPr>
        <w:t>SOPs</w:t>
      </w:r>
      <w:r>
        <w:rPr>
          <w:spacing w:val="-8"/>
          <w:sz w:val="22"/>
        </w:rPr>
        <w:t> </w:t>
      </w:r>
      <w:r>
        <w:rPr>
          <w:sz w:val="22"/>
        </w:rPr>
        <w:t>clearly</w:t>
      </w:r>
      <w:r>
        <w:rPr>
          <w:spacing w:val="-11"/>
          <w:sz w:val="22"/>
        </w:rPr>
        <w:t> </w:t>
      </w:r>
      <w:r>
        <w:rPr>
          <w:sz w:val="22"/>
        </w:rPr>
        <w:t>specify</w:t>
      </w:r>
      <w:r>
        <w:rPr>
          <w:spacing w:val="-11"/>
          <w:sz w:val="22"/>
        </w:rPr>
        <w:t> </w:t>
      </w:r>
      <w:r>
        <w:rPr>
          <w:sz w:val="22"/>
        </w:rPr>
        <w:t>that</w:t>
      </w:r>
      <w:r>
        <w:rPr>
          <w:spacing w:val="-7"/>
          <w:sz w:val="22"/>
        </w:rPr>
        <w:t> </w:t>
      </w:r>
      <w:r>
        <w:rPr>
          <w:sz w:val="22"/>
        </w:rPr>
        <w:t>units</w:t>
      </w:r>
      <w:r>
        <w:rPr>
          <w:spacing w:val="-11"/>
          <w:sz w:val="22"/>
        </w:rPr>
        <w:t> </w:t>
      </w:r>
      <w:r>
        <w:rPr>
          <w:sz w:val="22"/>
        </w:rPr>
        <w:t>must</w:t>
      </w:r>
      <w:r>
        <w:rPr>
          <w:spacing w:val="-10"/>
          <w:sz w:val="22"/>
        </w:rPr>
        <w:t> </w:t>
      </w:r>
      <w:r>
        <w:rPr>
          <w:sz w:val="22"/>
        </w:rPr>
        <w:t>be</w:t>
      </w:r>
      <w:r>
        <w:rPr>
          <w:spacing w:val="-9"/>
          <w:sz w:val="22"/>
        </w:rPr>
        <w:t> </w:t>
      </w:r>
      <w:r>
        <w:rPr>
          <w:sz w:val="22"/>
        </w:rPr>
        <w:t>removed</w:t>
      </w:r>
      <w:r>
        <w:rPr>
          <w:spacing w:val="-9"/>
          <w:sz w:val="22"/>
        </w:rPr>
        <w:t> </w:t>
      </w:r>
      <w:r>
        <w:rPr>
          <w:sz w:val="22"/>
        </w:rPr>
        <w:t>under</w:t>
      </w:r>
      <w:r>
        <w:rPr>
          <w:spacing w:val="-8"/>
          <w:sz w:val="22"/>
        </w:rPr>
        <w:t> </w:t>
      </w:r>
      <w:r>
        <w:rPr>
          <w:sz w:val="22"/>
        </w:rPr>
        <w:t>the same circumstances (i.e. type of intervention; line location; specific number of units removed). In no case should more units be removed during a media fill intervention than would be cleared during a production run. Examples may include those that must be discarded during routine production after the set-up process or following a specific type of intervention. To fully understand the process and assess contamination risks during aseptic setup or mandatory line clearances, these units would typically be incubated separately, and would not necessarily be included in the acceptance criteria for the APS.</w:t>
      </w:r>
    </w:p>
    <w:p>
      <w:pPr>
        <w:pStyle w:val="ListParagraph"/>
        <w:numPr>
          <w:ilvl w:val="1"/>
          <w:numId w:val="1"/>
        </w:numPr>
        <w:tabs>
          <w:tab w:pos="1439" w:val="left" w:leader="none"/>
        </w:tabs>
        <w:spacing w:line="228" w:lineRule="auto" w:before="236" w:after="0"/>
        <w:ind w:left="1439" w:right="1314" w:hanging="720"/>
        <w:jc w:val="both"/>
        <w:rPr>
          <w:sz w:val="22"/>
        </w:rPr>
      </w:pPr>
      <w:r>
        <w:rPr>
          <w:sz w:val="22"/>
        </w:rPr>
        <w:t>Where</w:t>
      </w:r>
      <w:r>
        <w:rPr>
          <w:spacing w:val="-7"/>
          <w:sz w:val="22"/>
        </w:rPr>
        <w:t> </w:t>
      </w:r>
      <w:r>
        <w:rPr>
          <w:sz w:val="22"/>
        </w:rPr>
        <w:t>processes</w:t>
      </w:r>
      <w:r>
        <w:rPr>
          <w:spacing w:val="-5"/>
          <w:sz w:val="22"/>
        </w:rPr>
        <w:t> </w:t>
      </w:r>
      <w:r>
        <w:rPr>
          <w:sz w:val="22"/>
        </w:rPr>
        <w:t>include</w:t>
      </w:r>
      <w:r>
        <w:rPr>
          <w:spacing w:val="-5"/>
          <w:sz w:val="22"/>
        </w:rPr>
        <w:t> </w:t>
      </w:r>
      <w:r>
        <w:rPr>
          <w:sz w:val="22"/>
        </w:rPr>
        <w:t>materials</w:t>
      </w:r>
      <w:r>
        <w:rPr>
          <w:spacing w:val="-7"/>
          <w:sz w:val="22"/>
        </w:rPr>
        <w:t> </w:t>
      </w:r>
      <w:r>
        <w:rPr>
          <w:sz w:val="22"/>
        </w:rPr>
        <w:t>that</w:t>
      </w:r>
      <w:r>
        <w:rPr>
          <w:spacing w:val="-6"/>
          <w:sz w:val="22"/>
        </w:rPr>
        <w:t> </w:t>
      </w:r>
      <w:r>
        <w:rPr>
          <w:sz w:val="22"/>
        </w:rPr>
        <w:t>contact</w:t>
      </w:r>
      <w:r>
        <w:rPr>
          <w:spacing w:val="-6"/>
          <w:sz w:val="22"/>
        </w:rPr>
        <w:t> </w:t>
      </w:r>
      <w:r>
        <w:rPr>
          <w:sz w:val="22"/>
        </w:rPr>
        <w:t>the</w:t>
      </w:r>
      <w:r>
        <w:rPr>
          <w:spacing w:val="-5"/>
          <w:sz w:val="22"/>
        </w:rPr>
        <w:t> </w:t>
      </w:r>
      <w:r>
        <w:rPr>
          <w:sz w:val="22"/>
        </w:rPr>
        <w:t>product</w:t>
      </w:r>
      <w:r>
        <w:rPr>
          <w:spacing w:val="-6"/>
          <w:sz w:val="22"/>
        </w:rPr>
        <w:t> </w:t>
      </w:r>
      <w:r>
        <w:rPr>
          <w:sz w:val="22"/>
        </w:rPr>
        <w:t>contact</w:t>
      </w:r>
      <w:r>
        <w:rPr>
          <w:spacing w:val="-6"/>
          <w:sz w:val="22"/>
        </w:rPr>
        <w:t> </w:t>
      </w:r>
      <w:r>
        <w:rPr>
          <w:sz w:val="22"/>
        </w:rPr>
        <w:t>surfaces</w:t>
      </w:r>
      <w:r>
        <w:rPr>
          <w:spacing w:val="-5"/>
          <w:sz w:val="22"/>
        </w:rPr>
        <w:t> </w:t>
      </w:r>
      <w:r>
        <w:rPr>
          <w:sz w:val="22"/>
        </w:rPr>
        <w:t>but are then discarded (e.g. product flushes), the discarded material should be simulated</w:t>
      </w:r>
      <w:r>
        <w:rPr>
          <w:spacing w:val="-3"/>
          <w:sz w:val="22"/>
        </w:rPr>
        <w:t> </w:t>
      </w:r>
      <w:r>
        <w:rPr>
          <w:sz w:val="22"/>
        </w:rPr>
        <w:t>with</w:t>
      </w:r>
      <w:r>
        <w:rPr>
          <w:spacing w:val="-3"/>
          <w:sz w:val="22"/>
        </w:rPr>
        <w:t> </w:t>
      </w:r>
      <w:r>
        <w:rPr>
          <w:sz w:val="22"/>
        </w:rPr>
        <w:t>nutrient</w:t>
      </w:r>
      <w:r>
        <w:rPr>
          <w:spacing w:val="-4"/>
          <w:sz w:val="22"/>
        </w:rPr>
        <w:t> </w:t>
      </w:r>
      <w:r>
        <w:rPr>
          <w:sz w:val="22"/>
        </w:rPr>
        <w:t>media</w:t>
      </w:r>
      <w:r>
        <w:rPr>
          <w:spacing w:val="-3"/>
          <w:sz w:val="22"/>
        </w:rPr>
        <w:t> </w:t>
      </w:r>
      <w:r>
        <w:rPr>
          <w:sz w:val="22"/>
        </w:rPr>
        <w:t>and</w:t>
      </w:r>
      <w:r>
        <w:rPr>
          <w:spacing w:val="-3"/>
          <w:sz w:val="22"/>
        </w:rPr>
        <w:t> </w:t>
      </w:r>
      <w:r>
        <w:rPr>
          <w:sz w:val="22"/>
        </w:rPr>
        <w:t>be</w:t>
      </w:r>
      <w:r>
        <w:rPr>
          <w:spacing w:val="-3"/>
          <w:sz w:val="22"/>
        </w:rPr>
        <w:t> </w:t>
      </w:r>
      <w:r>
        <w:rPr>
          <w:sz w:val="22"/>
        </w:rPr>
        <w:t>incubated</w:t>
      </w:r>
      <w:r>
        <w:rPr>
          <w:spacing w:val="-3"/>
          <w:sz w:val="22"/>
        </w:rPr>
        <w:t> </w:t>
      </w:r>
      <w:r>
        <w:rPr>
          <w:sz w:val="22"/>
        </w:rPr>
        <w:t>as</w:t>
      </w:r>
      <w:r>
        <w:rPr>
          <w:spacing w:val="-2"/>
          <w:sz w:val="22"/>
        </w:rPr>
        <w:t> </w:t>
      </w:r>
      <w:r>
        <w:rPr>
          <w:sz w:val="22"/>
        </w:rPr>
        <w:t>part</w:t>
      </w:r>
      <w:r>
        <w:rPr>
          <w:spacing w:val="-1"/>
          <w:sz w:val="22"/>
        </w:rPr>
        <w:t> </w:t>
      </w:r>
      <w:r>
        <w:rPr>
          <w:sz w:val="22"/>
        </w:rPr>
        <w:t>of</w:t>
      </w:r>
      <w:r>
        <w:rPr>
          <w:spacing w:val="-4"/>
          <w:sz w:val="22"/>
        </w:rPr>
        <w:t> </w:t>
      </w:r>
      <w:r>
        <w:rPr>
          <w:sz w:val="22"/>
        </w:rPr>
        <w:t>the</w:t>
      </w:r>
      <w:r>
        <w:rPr>
          <w:spacing w:val="-5"/>
          <w:sz w:val="22"/>
        </w:rPr>
        <w:t> </w:t>
      </w:r>
      <w:r>
        <w:rPr>
          <w:sz w:val="22"/>
        </w:rPr>
        <w:t>APS,</w:t>
      </w:r>
      <w:r>
        <w:rPr>
          <w:spacing w:val="-1"/>
          <w:sz w:val="22"/>
        </w:rPr>
        <w:t> </w:t>
      </w:r>
      <w:r>
        <w:rPr>
          <w:sz w:val="22"/>
        </w:rPr>
        <w:t>unless</w:t>
      </w:r>
      <w:r>
        <w:rPr>
          <w:spacing w:val="-5"/>
          <w:sz w:val="22"/>
        </w:rPr>
        <w:t> </w:t>
      </w:r>
      <w:r>
        <w:rPr>
          <w:sz w:val="22"/>
        </w:rPr>
        <w:t>it</w:t>
      </w:r>
      <w:r>
        <w:rPr>
          <w:spacing w:val="-1"/>
          <w:sz w:val="22"/>
        </w:rPr>
        <w:t> </w:t>
      </w:r>
      <w:r>
        <w:rPr>
          <w:sz w:val="22"/>
        </w:rPr>
        <w:t>can be clearly demonstrated that this waste process would not impact the sterility of the product.</w:t>
      </w:r>
    </w:p>
    <w:p>
      <w:pPr>
        <w:spacing w:after="0" w:line="228" w:lineRule="auto"/>
        <w:jc w:val="both"/>
        <w:rPr>
          <w:sz w:val="22"/>
        </w:rPr>
        <w:sectPr>
          <w:pgSz w:w="11910" w:h="16850"/>
          <w:pgMar w:header="727" w:footer="970" w:top="1000" w:bottom="1160" w:left="980" w:right="380"/>
        </w:sectPr>
      </w:pPr>
    </w:p>
    <w:p>
      <w:pPr>
        <w:pStyle w:val="BodyText"/>
      </w:pPr>
    </w:p>
    <w:p>
      <w:pPr>
        <w:pStyle w:val="BodyText"/>
        <w:spacing w:before="186"/>
      </w:pPr>
    </w:p>
    <w:p>
      <w:pPr>
        <w:pStyle w:val="ListParagraph"/>
        <w:numPr>
          <w:ilvl w:val="1"/>
          <w:numId w:val="1"/>
        </w:numPr>
        <w:tabs>
          <w:tab w:pos="1439" w:val="left" w:leader="none"/>
        </w:tabs>
        <w:spacing w:line="228" w:lineRule="auto" w:before="0" w:after="0"/>
        <w:ind w:left="1439" w:right="1315" w:hanging="720"/>
        <w:jc w:val="both"/>
        <w:rPr>
          <w:sz w:val="22"/>
        </w:rPr>
      </w:pPr>
      <w:r>
        <w:rPr>
          <w:sz w:val="22"/>
        </w:rPr>
        <w:t>Filled APS units should be incubated in a clear container to ensure visual detection of microbial growth. Where the product container is not clear (e.g. amber glass, opaque plastic), clear containers of identical configuration may be substituted to aid in the detection of contamination. When a clear container of identical</w:t>
      </w:r>
      <w:r>
        <w:rPr>
          <w:spacing w:val="-3"/>
          <w:sz w:val="22"/>
        </w:rPr>
        <w:t> </w:t>
      </w:r>
      <w:r>
        <w:rPr>
          <w:sz w:val="22"/>
        </w:rPr>
        <w:t>configuration</w:t>
      </w:r>
      <w:r>
        <w:rPr>
          <w:spacing w:val="-3"/>
          <w:sz w:val="22"/>
        </w:rPr>
        <w:t> </w:t>
      </w:r>
      <w:r>
        <w:rPr>
          <w:sz w:val="22"/>
        </w:rPr>
        <w:t>cannot</w:t>
      </w:r>
      <w:r>
        <w:rPr>
          <w:spacing w:val="-2"/>
          <w:sz w:val="22"/>
        </w:rPr>
        <w:t> </w:t>
      </w:r>
      <w:r>
        <w:rPr>
          <w:sz w:val="22"/>
        </w:rPr>
        <w:t>be</w:t>
      </w:r>
      <w:r>
        <w:rPr>
          <w:spacing w:val="-3"/>
          <w:sz w:val="22"/>
        </w:rPr>
        <w:t> </w:t>
      </w:r>
      <w:r>
        <w:rPr>
          <w:sz w:val="22"/>
        </w:rPr>
        <w:t>substituted,</w:t>
      </w:r>
      <w:r>
        <w:rPr>
          <w:spacing w:val="-1"/>
          <w:sz w:val="22"/>
        </w:rPr>
        <w:t> </w:t>
      </w:r>
      <w:r>
        <w:rPr>
          <w:sz w:val="22"/>
        </w:rPr>
        <w:t>a</w:t>
      </w:r>
      <w:r>
        <w:rPr>
          <w:spacing w:val="-3"/>
          <w:sz w:val="22"/>
        </w:rPr>
        <w:t> </w:t>
      </w:r>
      <w:r>
        <w:rPr>
          <w:sz w:val="22"/>
        </w:rPr>
        <w:t>suitable</w:t>
      </w:r>
      <w:r>
        <w:rPr>
          <w:spacing w:val="-3"/>
          <w:sz w:val="22"/>
        </w:rPr>
        <w:t> </w:t>
      </w:r>
      <w:r>
        <w:rPr>
          <w:sz w:val="22"/>
        </w:rPr>
        <w:t>method</w:t>
      </w:r>
      <w:r>
        <w:rPr>
          <w:spacing w:val="-5"/>
          <w:sz w:val="22"/>
        </w:rPr>
        <w:t> </w:t>
      </w:r>
      <w:r>
        <w:rPr>
          <w:sz w:val="22"/>
        </w:rPr>
        <w:t>for</w:t>
      </w:r>
      <w:r>
        <w:rPr>
          <w:spacing w:val="-2"/>
          <w:sz w:val="22"/>
        </w:rPr>
        <w:t> </w:t>
      </w:r>
      <w:r>
        <w:rPr>
          <w:sz w:val="22"/>
        </w:rPr>
        <w:t>the</w:t>
      </w:r>
      <w:r>
        <w:rPr>
          <w:spacing w:val="-3"/>
          <w:sz w:val="22"/>
        </w:rPr>
        <w:t> </w:t>
      </w:r>
      <w:r>
        <w:rPr>
          <w:sz w:val="22"/>
        </w:rPr>
        <w:t>detection of</w:t>
      </w:r>
      <w:r>
        <w:rPr>
          <w:spacing w:val="-2"/>
          <w:sz w:val="22"/>
        </w:rPr>
        <w:t> </w:t>
      </w:r>
      <w:r>
        <w:rPr>
          <w:sz w:val="22"/>
        </w:rPr>
        <w:t>microbial</w:t>
      </w:r>
      <w:r>
        <w:rPr>
          <w:spacing w:val="-7"/>
          <w:sz w:val="22"/>
        </w:rPr>
        <w:t> </w:t>
      </w:r>
      <w:r>
        <w:rPr>
          <w:sz w:val="22"/>
        </w:rPr>
        <w:t>growth</w:t>
      </w:r>
      <w:r>
        <w:rPr>
          <w:spacing w:val="-6"/>
          <w:sz w:val="22"/>
        </w:rPr>
        <w:t> </w:t>
      </w:r>
      <w:r>
        <w:rPr>
          <w:sz w:val="22"/>
        </w:rPr>
        <w:t>should</w:t>
      </w:r>
      <w:r>
        <w:rPr>
          <w:spacing w:val="-6"/>
          <w:sz w:val="22"/>
        </w:rPr>
        <w:t> </w:t>
      </w:r>
      <w:r>
        <w:rPr>
          <w:sz w:val="22"/>
        </w:rPr>
        <w:t>be</w:t>
      </w:r>
      <w:r>
        <w:rPr>
          <w:spacing w:val="-6"/>
          <w:sz w:val="22"/>
        </w:rPr>
        <w:t> </w:t>
      </w:r>
      <w:r>
        <w:rPr>
          <w:sz w:val="22"/>
        </w:rPr>
        <w:t>developed</w:t>
      </w:r>
      <w:r>
        <w:rPr>
          <w:spacing w:val="-5"/>
          <w:sz w:val="22"/>
        </w:rPr>
        <w:t> </w:t>
      </w:r>
      <w:r>
        <w:rPr>
          <w:sz w:val="22"/>
        </w:rPr>
        <w:t>and</w:t>
      </w:r>
      <w:r>
        <w:rPr>
          <w:spacing w:val="-6"/>
          <w:sz w:val="22"/>
        </w:rPr>
        <w:t> </w:t>
      </w:r>
      <w:r>
        <w:rPr>
          <w:sz w:val="22"/>
        </w:rPr>
        <w:t>validated.</w:t>
      </w:r>
      <w:r>
        <w:rPr>
          <w:spacing w:val="-5"/>
          <w:sz w:val="22"/>
        </w:rPr>
        <w:t> </w:t>
      </w:r>
      <w:r>
        <w:rPr>
          <w:sz w:val="22"/>
        </w:rPr>
        <w:t>Microorganisms</w:t>
      </w:r>
      <w:r>
        <w:rPr>
          <w:spacing w:val="-6"/>
          <w:sz w:val="22"/>
        </w:rPr>
        <w:t> </w:t>
      </w:r>
      <w:r>
        <w:rPr>
          <w:sz w:val="22"/>
        </w:rPr>
        <w:t>isolated from contaminated</w:t>
      </w:r>
      <w:r>
        <w:rPr>
          <w:spacing w:val="-3"/>
          <w:sz w:val="22"/>
        </w:rPr>
        <w:t> </w:t>
      </w:r>
      <w:r>
        <w:rPr>
          <w:sz w:val="22"/>
        </w:rPr>
        <w:t>units</w:t>
      </w:r>
      <w:r>
        <w:rPr>
          <w:spacing w:val="-5"/>
          <w:sz w:val="22"/>
        </w:rPr>
        <w:t> </w:t>
      </w:r>
      <w:r>
        <w:rPr>
          <w:sz w:val="22"/>
        </w:rPr>
        <w:t>should be</w:t>
      </w:r>
      <w:r>
        <w:rPr>
          <w:spacing w:val="-1"/>
          <w:sz w:val="22"/>
        </w:rPr>
        <w:t> </w:t>
      </w:r>
      <w:r>
        <w:rPr>
          <w:sz w:val="22"/>
        </w:rPr>
        <w:t>identified</w:t>
      </w:r>
      <w:r>
        <w:rPr>
          <w:spacing w:val="-3"/>
          <w:sz w:val="22"/>
        </w:rPr>
        <w:t> </w:t>
      </w:r>
      <w:r>
        <w:rPr>
          <w:sz w:val="22"/>
        </w:rPr>
        <w:t>to</w:t>
      </w:r>
      <w:r>
        <w:rPr>
          <w:spacing w:val="-5"/>
          <w:sz w:val="22"/>
        </w:rPr>
        <w:t> </w:t>
      </w:r>
      <w:r>
        <w:rPr>
          <w:sz w:val="22"/>
        </w:rPr>
        <w:t>the species level</w:t>
      </w:r>
      <w:r>
        <w:rPr>
          <w:spacing w:val="-2"/>
          <w:sz w:val="22"/>
        </w:rPr>
        <w:t> </w:t>
      </w:r>
      <w:r>
        <w:rPr>
          <w:sz w:val="22"/>
        </w:rPr>
        <w:t>when practical, to assist in the determination of the likely source of the contaminant.</w:t>
      </w:r>
    </w:p>
    <w:p>
      <w:pPr>
        <w:pStyle w:val="ListParagraph"/>
        <w:numPr>
          <w:ilvl w:val="1"/>
          <w:numId w:val="1"/>
        </w:numPr>
        <w:tabs>
          <w:tab w:pos="1439" w:val="left" w:leader="none"/>
        </w:tabs>
        <w:spacing w:line="228" w:lineRule="auto" w:before="249" w:after="0"/>
        <w:ind w:left="1439" w:right="1314" w:hanging="720"/>
        <w:jc w:val="both"/>
        <w:rPr>
          <w:sz w:val="22"/>
        </w:rPr>
      </w:pPr>
      <w:r>
        <w:rPr>
          <w:sz w:val="22"/>
        </w:rPr>
        <w:t>Filled APS units should be incubated without unnecessary delay to achieve the best</w:t>
      </w:r>
      <w:r>
        <w:rPr>
          <w:spacing w:val="-9"/>
          <w:sz w:val="22"/>
        </w:rPr>
        <w:t> </w:t>
      </w:r>
      <w:r>
        <w:rPr>
          <w:sz w:val="22"/>
        </w:rPr>
        <w:t>possible</w:t>
      </w:r>
      <w:r>
        <w:rPr>
          <w:spacing w:val="-11"/>
          <w:sz w:val="22"/>
        </w:rPr>
        <w:t> </w:t>
      </w:r>
      <w:r>
        <w:rPr>
          <w:sz w:val="22"/>
        </w:rPr>
        <w:t>recovery</w:t>
      </w:r>
      <w:r>
        <w:rPr>
          <w:spacing w:val="-11"/>
          <w:sz w:val="22"/>
        </w:rPr>
        <w:t> </w:t>
      </w:r>
      <w:r>
        <w:rPr>
          <w:sz w:val="22"/>
        </w:rPr>
        <w:t>of</w:t>
      </w:r>
      <w:r>
        <w:rPr>
          <w:spacing w:val="-9"/>
          <w:sz w:val="22"/>
        </w:rPr>
        <w:t> </w:t>
      </w:r>
      <w:r>
        <w:rPr>
          <w:sz w:val="22"/>
        </w:rPr>
        <w:t>potential</w:t>
      </w:r>
      <w:r>
        <w:rPr>
          <w:spacing w:val="-11"/>
          <w:sz w:val="22"/>
        </w:rPr>
        <w:t> </w:t>
      </w:r>
      <w:r>
        <w:rPr>
          <w:sz w:val="22"/>
        </w:rPr>
        <w:t>contamination.</w:t>
      </w:r>
      <w:r>
        <w:rPr>
          <w:spacing w:val="-13"/>
          <w:sz w:val="22"/>
        </w:rPr>
        <w:t> </w:t>
      </w:r>
      <w:r>
        <w:rPr>
          <w:sz w:val="22"/>
        </w:rPr>
        <w:t>The</w:t>
      </w:r>
      <w:r>
        <w:rPr>
          <w:spacing w:val="-13"/>
          <w:sz w:val="22"/>
        </w:rPr>
        <w:t> </w:t>
      </w:r>
      <w:r>
        <w:rPr>
          <w:sz w:val="22"/>
        </w:rPr>
        <w:t>selection</w:t>
      </w:r>
      <w:r>
        <w:rPr>
          <w:spacing w:val="-12"/>
          <w:sz w:val="22"/>
        </w:rPr>
        <w:t> </w:t>
      </w:r>
      <w:r>
        <w:rPr>
          <w:sz w:val="22"/>
        </w:rPr>
        <w:t>of</w:t>
      </w:r>
      <w:r>
        <w:rPr>
          <w:spacing w:val="-9"/>
          <w:sz w:val="22"/>
        </w:rPr>
        <w:t> </w:t>
      </w:r>
      <w:r>
        <w:rPr>
          <w:sz w:val="22"/>
        </w:rPr>
        <w:t>the</w:t>
      </w:r>
      <w:r>
        <w:rPr>
          <w:spacing w:val="-13"/>
          <w:sz w:val="22"/>
        </w:rPr>
        <w:t> </w:t>
      </w:r>
      <w:r>
        <w:rPr>
          <w:sz w:val="22"/>
        </w:rPr>
        <w:t>incubation conditions and duration should be scientifically justified and validated to provide an appropriate level of sensitivity of detection of microbial contamination.</w:t>
      </w:r>
    </w:p>
    <w:p>
      <w:pPr>
        <w:pStyle w:val="ListParagraph"/>
        <w:numPr>
          <w:ilvl w:val="1"/>
          <w:numId w:val="1"/>
        </w:numPr>
        <w:tabs>
          <w:tab w:pos="1439" w:val="left" w:leader="none"/>
        </w:tabs>
        <w:spacing w:line="240" w:lineRule="auto" w:before="244" w:after="0"/>
        <w:ind w:left="1439" w:right="0" w:hanging="720"/>
        <w:jc w:val="left"/>
        <w:rPr>
          <w:sz w:val="22"/>
        </w:rPr>
      </w:pPr>
      <w:r>
        <w:rPr>
          <w:sz w:val="22"/>
        </w:rPr>
        <w:t>On</w:t>
      </w:r>
      <w:r>
        <w:rPr>
          <w:spacing w:val="-5"/>
          <w:sz w:val="22"/>
        </w:rPr>
        <w:t> </w:t>
      </w:r>
      <w:r>
        <w:rPr>
          <w:sz w:val="22"/>
        </w:rPr>
        <w:t>completion</w:t>
      </w:r>
      <w:r>
        <w:rPr>
          <w:spacing w:val="-5"/>
          <w:sz w:val="22"/>
        </w:rPr>
        <w:t> </w:t>
      </w:r>
      <w:r>
        <w:rPr>
          <w:sz w:val="22"/>
        </w:rPr>
        <w:t>of</w:t>
      </w:r>
      <w:r>
        <w:rPr>
          <w:spacing w:val="-2"/>
          <w:sz w:val="22"/>
        </w:rPr>
        <w:t> incubation:</w:t>
      </w:r>
    </w:p>
    <w:p>
      <w:pPr>
        <w:pStyle w:val="BodyText"/>
      </w:pPr>
    </w:p>
    <w:p>
      <w:pPr>
        <w:pStyle w:val="ListParagraph"/>
        <w:numPr>
          <w:ilvl w:val="2"/>
          <w:numId w:val="1"/>
        </w:numPr>
        <w:tabs>
          <w:tab w:pos="1854" w:val="left" w:leader="none"/>
        </w:tabs>
        <w:spacing w:line="259" w:lineRule="auto" w:before="0" w:after="0"/>
        <w:ind w:left="1854" w:right="1975" w:hanging="394"/>
        <w:jc w:val="left"/>
        <w:rPr>
          <w:sz w:val="22"/>
        </w:rPr>
      </w:pPr>
      <w:r>
        <w:rPr>
          <w:sz w:val="22"/>
        </w:rPr>
        <w:t>Filled APS units should be inspected by personnel who have been appropriately</w:t>
      </w:r>
      <w:r>
        <w:rPr>
          <w:spacing w:val="-5"/>
          <w:sz w:val="22"/>
        </w:rPr>
        <w:t> </w:t>
      </w:r>
      <w:r>
        <w:rPr>
          <w:sz w:val="22"/>
        </w:rPr>
        <w:t>trained</w:t>
      </w:r>
      <w:r>
        <w:rPr>
          <w:spacing w:val="-3"/>
          <w:sz w:val="22"/>
        </w:rPr>
        <w:t> </w:t>
      </w:r>
      <w:r>
        <w:rPr>
          <w:sz w:val="22"/>
        </w:rPr>
        <w:t>and</w:t>
      </w:r>
      <w:r>
        <w:rPr>
          <w:spacing w:val="-7"/>
          <w:sz w:val="22"/>
        </w:rPr>
        <w:t> </w:t>
      </w:r>
      <w:r>
        <w:rPr>
          <w:sz w:val="22"/>
        </w:rPr>
        <w:t>qualified</w:t>
      </w:r>
      <w:r>
        <w:rPr>
          <w:spacing w:val="-8"/>
          <w:sz w:val="22"/>
        </w:rPr>
        <w:t> </w:t>
      </w:r>
      <w:r>
        <w:rPr>
          <w:sz w:val="22"/>
        </w:rPr>
        <w:t>for</w:t>
      </w:r>
      <w:r>
        <w:rPr>
          <w:spacing w:val="-4"/>
          <w:sz w:val="22"/>
        </w:rPr>
        <w:t> </w:t>
      </w:r>
      <w:r>
        <w:rPr>
          <w:sz w:val="22"/>
        </w:rPr>
        <w:t>the</w:t>
      </w:r>
      <w:r>
        <w:rPr>
          <w:spacing w:val="-3"/>
          <w:sz w:val="22"/>
        </w:rPr>
        <w:t> </w:t>
      </w:r>
      <w:r>
        <w:rPr>
          <w:sz w:val="22"/>
        </w:rPr>
        <w:t>detection</w:t>
      </w:r>
      <w:r>
        <w:rPr>
          <w:spacing w:val="-3"/>
          <w:sz w:val="22"/>
        </w:rPr>
        <w:t> </w:t>
      </w:r>
      <w:r>
        <w:rPr>
          <w:sz w:val="22"/>
        </w:rPr>
        <w:t>of</w:t>
      </w:r>
      <w:r>
        <w:rPr>
          <w:spacing w:val="-2"/>
          <w:sz w:val="22"/>
        </w:rPr>
        <w:t> </w:t>
      </w:r>
      <w:r>
        <w:rPr>
          <w:sz w:val="22"/>
        </w:rPr>
        <w:t>microbiological contamination.</w:t>
      </w:r>
      <w:r>
        <w:rPr>
          <w:spacing w:val="-2"/>
          <w:sz w:val="22"/>
        </w:rPr>
        <w:t> </w:t>
      </w:r>
      <w:r>
        <w:rPr>
          <w:sz w:val="22"/>
        </w:rPr>
        <w:t>Inspection</w:t>
      </w:r>
      <w:r>
        <w:rPr>
          <w:spacing w:val="-1"/>
          <w:sz w:val="22"/>
        </w:rPr>
        <w:t> </w:t>
      </w:r>
      <w:r>
        <w:rPr>
          <w:sz w:val="22"/>
        </w:rPr>
        <w:t>should</w:t>
      </w:r>
      <w:r>
        <w:rPr>
          <w:spacing w:val="-1"/>
          <w:sz w:val="22"/>
        </w:rPr>
        <w:t> </w:t>
      </w:r>
      <w:r>
        <w:rPr>
          <w:sz w:val="22"/>
        </w:rPr>
        <w:t>be</w:t>
      </w:r>
      <w:r>
        <w:rPr>
          <w:spacing w:val="-3"/>
          <w:sz w:val="22"/>
        </w:rPr>
        <w:t> </w:t>
      </w:r>
      <w:r>
        <w:rPr>
          <w:sz w:val="22"/>
        </w:rPr>
        <w:t>conducted</w:t>
      </w:r>
      <w:r>
        <w:rPr>
          <w:spacing w:val="-3"/>
          <w:sz w:val="22"/>
        </w:rPr>
        <w:t> </w:t>
      </w:r>
      <w:r>
        <w:rPr>
          <w:sz w:val="22"/>
        </w:rPr>
        <w:t>under conditions</w:t>
      </w:r>
      <w:r>
        <w:rPr>
          <w:spacing w:val="-3"/>
          <w:sz w:val="22"/>
        </w:rPr>
        <w:t> </w:t>
      </w:r>
      <w:r>
        <w:rPr>
          <w:sz w:val="22"/>
        </w:rPr>
        <w:t>that facilitate the identification of any microbial contamination.</w:t>
      </w:r>
    </w:p>
    <w:p>
      <w:pPr>
        <w:pStyle w:val="BodyText"/>
        <w:spacing w:before="159"/>
      </w:pPr>
    </w:p>
    <w:p>
      <w:pPr>
        <w:pStyle w:val="ListParagraph"/>
        <w:numPr>
          <w:ilvl w:val="2"/>
          <w:numId w:val="1"/>
        </w:numPr>
        <w:tabs>
          <w:tab w:pos="1851" w:val="left" w:leader="none"/>
          <w:tab w:pos="1854" w:val="left" w:leader="none"/>
        </w:tabs>
        <w:spacing w:line="259" w:lineRule="auto" w:before="0" w:after="0"/>
        <w:ind w:left="1854" w:right="1669" w:hanging="444"/>
        <w:jc w:val="both"/>
        <w:rPr>
          <w:sz w:val="22"/>
        </w:rPr>
      </w:pPr>
      <w:r>
        <w:rPr>
          <w:sz w:val="22"/>
        </w:rPr>
        <w:t>Samples</w:t>
      </w:r>
      <w:r>
        <w:rPr>
          <w:spacing w:val="-3"/>
          <w:sz w:val="22"/>
        </w:rPr>
        <w:t> </w:t>
      </w:r>
      <w:r>
        <w:rPr>
          <w:sz w:val="22"/>
        </w:rPr>
        <w:t>of</w:t>
      </w:r>
      <w:r>
        <w:rPr>
          <w:spacing w:val="-1"/>
          <w:sz w:val="22"/>
        </w:rPr>
        <w:t> </w:t>
      </w:r>
      <w:r>
        <w:rPr>
          <w:sz w:val="22"/>
        </w:rPr>
        <w:t>the</w:t>
      </w:r>
      <w:r>
        <w:rPr>
          <w:spacing w:val="-8"/>
          <w:sz w:val="22"/>
        </w:rPr>
        <w:t> </w:t>
      </w:r>
      <w:r>
        <w:rPr>
          <w:sz w:val="22"/>
        </w:rPr>
        <w:t>filled</w:t>
      </w:r>
      <w:r>
        <w:rPr>
          <w:spacing w:val="-3"/>
          <w:sz w:val="22"/>
        </w:rPr>
        <w:t> </w:t>
      </w:r>
      <w:r>
        <w:rPr>
          <w:sz w:val="22"/>
        </w:rPr>
        <w:t>units</w:t>
      </w:r>
      <w:r>
        <w:rPr>
          <w:spacing w:val="-2"/>
          <w:sz w:val="22"/>
        </w:rPr>
        <w:t> </w:t>
      </w:r>
      <w:r>
        <w:rPr>
          <w:sz w:val="22"/>
        </w:rPr>
        <w:t>should</w:t>
      </w:r>
      <w:r>
        <w:rPr>
          <w:spacing w:val="-3"/>
          <w:sz w:val="22"/>
        </w:rPr>
        <w:t> </w:t>
      </w:r>
      <w:r>
        <w:rPr>
          <w:sz w:val="22"/>
        </w:rPr>
        <w:t>undergo</w:t>
      </w:r>
      <w:r>
        <w:rPr>
          <w:spacing w:val="-3"/>
          <w:sz w:val="22"/>
        </w:rPr>
        <w:t> </w:t>
      </w:r>
      <w:r>
        <w:rPr>
          <w:sz w:val="22"/>
        </w:rPr>
        <w:t>positive</w:t>
      </w:r>
      <w:r>
        <w:rPr>
          <w:spacing w:val="-3"/>
          <w:sz w:val="22"/>
        </w:rPr>
        <w:t> </w:t>
      </w:r>
      <w:r>
        <w:rPr>
          <w:sz w:val="22"/>
        </w:rPr>
        <w:t>control</w:t>
      </w:r>
      <w:r>
        <w:rPr>
          <w:spacing w:val="-4"/>
          <w:sz w:val="22"/>
        </w:rPr>
        <w:t> </w:t>
      </w:r>
      <w:r>
        <w:rPr>
          <w:sz w:val="22"/>
        </w:rPr>
        <w:t>by</w:t>
      </w:r>
      <w:r>
        <w:rPr>
          <w:spacing w:val="-5"/>
          <w:sz w:val="22"/>
        </w:rPr>
        <w:t> </w:t>
      </w:r>
      <w:r>
        <w:rPr>
          <w:sz w:val="22"/>
        </w:rPr>
        <w:t>inoculation with</w:t>
      </w:r>
      <w:r>
        <w:rPr>
          <w:spacing w:val="-3"/>
          <w:sz w:val="22"/>
        </w:rPr>
        <w:t> </w:t>
      </w:r>
      <w:r>
        <w:rPr>
          <w:sz w:val="22"/>
        </w:rPr>
        <w:t>a</w:t>
      </w:r>
      <w:r>
        <w:rPr>
          <w:spacing w:val="-2"/>
          <w:sz w:val="22"/>
        </w:rPr>
        <w:t> </w:t>
      </w:r>
      <w:r>
        <w:rPr>
          <w:sz w:val="22"/>
        </w:rPr>
        <w:t>suitable</w:t>
      </w:r>
      <w:r>
        <w:rPr>
          <w:spacing w:val="-5"/>
          <w:sz w:val="22"/>
        </w:rPr>
        <w:t> </w:t>
      </w:r>
      <w:r>
        <w:rPr>
          <w:sz w:val="22"/>
        </w:rPr>
        <w:t>range</w:t>
      </w:r>
      <w:r>
        <w:rPr>
          <w:spacing w:val="-5"/>
          <w:sz w:val="22"/>
        </w:rPr>
        <w:t> </w:t>
      </w:r>
      <w:r>
        <w:rPr>
          <w:sz w:val="22"/>
        </w:rPr>
        <w:t>of</w:t>
      </w:r>
      <w:r>
        <w:rPr>
          <w:spacing w:val="-1"/>
          <w:sz w:val="22"/>
        </w:rPr>
        <w:t> </w:t>
      </w:r>
      <w:r>
        <w:rPr>
          <w:sz w:val="22"/>
        </w:rPr>
        <w:t>reference</w:t>
      </w:r>
      <w:r>
        <w:rPr>
          <w:spacing w:val="-5"/>
          <w:sz w:val="22"/>
        </w:rPr>
        <w:t> </w:t>
      </w:r>
      <w:r>
        <w:rPr>
          <w:sz w:val="22"/>
        </w:rPr>
        <w:t>organisms</w:t>
      </w:r>
      <w:r>
        <w:rPr>
          <w:spacing w:val="-2"/>
          <w:sz w:val="22"/>
        </w:rPr>
        <w:t> </w:t>
      </w:r>
      <w:r>
        <w:rPr>
          <w:sz w:val="22"/>
        </w:rPr>
        <w:t>and</w:t>
      </w:r>
      <w:r>
        <w:rPr>
          <w:spacing w:val="-7"/>
          <w:sz w:val="22"/>
        </w:rPr>
        <w:t> </w:t>
      </w:r>
      <w:r>
        <w:rPr>
          <w:sz w:val="22"/>
        </w:rPr>
        <w:t>suitably</w:t>
      </w:r>
      <w:r>
        <w:rPr>
          <w:spacing w:val="-5"/>
          <w:sz w:val="22"/>
        </w:rPr>
        <w:t> </w:t>
      </w:r>
      <w:r>
        <w:rPr>
          <w:sz w:val="22"/>
        </w:rPr>
        <w:t>representative local isolates.</w:t>
      </w:r>
    </w:p>
    <w:p>
      <w:pPr>
        <w:pStyle w:val="BodyText"/>
        <w:spacing w:before="157"/>
      </w:pPr>
    </w:p>
    <w:p>
      <w:pPr>
        <w:pStyle w:val="ListParagraph"/>
        <w:numPr>
          <w:ilvl w:val="1"/>
          <w:numId w:val="1"/>
        </w:numPr>
        <w:tabs>
          <w:tab w:pos="1439" w:val="left" w:leader="none"/>
        </w:tabs>
        <w:spacing w:line="228" w:lineRule="auto" w:before="1" w:after="0"/>
        <w:ind w:left="1439" w:right="1316" w:hanging="720"/>
        <w:jc w:val="both"/>
        <w:rPr>
          <w:sz w:val="22"/>
        </w:rPr>
      </w:pPr>
      <w:r>
        <w:rPr>
          <w:sz w:val="22"/>
        </w:rPr>
        <w:t>The</w:t>
      </w:r>
      <w:r>
        <w:rPr>
          <w:spacing w:val="-9"/>
          <w:sz w:val="22"/>
        </w:rPr>
        <w:t> </w:t>
      </w:r>
      <w:r>
        <w:rPr>
          <w:sz w:val="22"/>
        </w:rPr>
        <w:t>target</w:t>
      </w:r>
      <w:r>
        <w:rPr>
          <w:spacing w:val="-5"/>
          <w:sz w:val="22"/>
        </w:rPr>
        <w:t> </w:t>
      </w:r>
      <w:r>
        <w:rPr>
          <w:sz w:val="22"/>
        </w:rPr>
        <w:t>should</w:t>
      </w:r>
      <w:r>
        <w:rPr>
          <w:spacing w:val="-6"/>
          <w:sz w:val="22"/>
        </w:rPr>
        <w:t> </w:t>
      </w:r>
      <w:r>
        <w:rPr>
          <w:sz w:val="22"/>
        </w:rPr>
        <w:t>be</w:t>
      </w:r>
      <w:r>
        <w:rPr>
          <w:spacing w:val="-5"/>
          <w:sz w:val="22"/>
        </w:rPr>
        <w:t> </w:t>
      </w:r>
      <w:r>
        <w:rPr>
          <w:sz w:val="22"/>
        </w:rPr>
        <w:t>zero</w:t>
      </w:r>
      <w:r>
        <w:rPr>
          <w:spacing w:val="-6"/>
          <w:sz w:val="22"/>
        </w:rPr>
        <w:t> </w:t>
      </w:r>
      <w:r>
        <w:rPr>
          <w:sz w:val="22"/>
        </w:rPr>
        <w:t>growth.</w:t>
      </w:r>
      <w:r>
        <w:rPr>
          <w:spacing w:val="-5"/>
          <w:sz w:val="22"/>
        </w:rPr>
        <w:t> </w:t>
      </w:r>
      <w:r>
        <w:rPr>
          <w:sz w:val="22"/>
        </w:rPr>
        <w:t>Any</w:t>
      </w:r>
      <w:r>
        <w:rPr>
          <w:spacing w:val="-9"/>
          <w:sz w:val="22"/>
        </w:rPr>
        <w:t> </w:t>
      </w:r>
      <w:r>
        <w:rPr>
          <w:sz w:val="22"/>
        </w:rPr>
        <w:t>contaminated</w:t>
      </w:r>
      <w:r>
        <w:rPr>
          <w:spacing w:val="-7"/>
          <w:sz w:val="22"/>
        </w:rPr>
        <w:t> </w:t>
      </w:r>
      <w:r>
        <w:rPr>
          <w:sz w:val="22"/>
        </w:rPr>
        <w:t>unit</w:t>
      </w:r>
      <w:r>
        <w:rPr>
          <w:spacing w:val="-5"/>
          <w:sz w:val="22"/>
        </w:rPr>
        <w:t> </w:t>
      </w:r>
      <w:r>
        <w:rPr>
          <w:sz w:val="22"/>
        </w:rPr>
        <w:t>should</w:t>
      </w:r>
      <w:r>
        <w:rPr>
          <w:spacing w:val="-6"/>
          <w:sz w:val="22"/>
        </w:rPr>
        <w:t> </w:t>
      </w:r>
      <w:r>
        <w:rPr>
          <w:sz w:val="22"/>
        </w:rPr>
        <w:t>result</w:t>
      </w:r>
      <w:r>
        <w:rPr>
          <w:spacing w:val="-5"/>
          <w:sz w:val="22"/>
        </w:rPr>
        <w:t> </w:t>
      </w:r>
      <w:r>
        <w:rPr>
          <w:sz w:val="22"/>
        </w:rPr>
        <w:t>in</w:t>
      </w:r>
      <w:r>
        <w:rPr>
          <w:spacing w:val="-6"/>
          <w:sz w:val="22"/>
        </w:rPr>
        <w:t> </w:t>
      </w:r>
      <w:r>
        <w:rPr>
          <w:sz w:val="22"/>
        </w:rPr>
        <w:t>a</w:t>
      </w:r>
      <w:r>
        <w:rPr>
          <w:spacing w:val="-11"/>
          <w:sz w:val="22"/>
        </w:rPr>
        <w:t> </w:t>
      </w:r>
      <w:r>
        <w:rPr>
          <w:sz w:val="22"/>
        </w:rPr>
        <w:t>failed APS and the following actions should be taken:</w:t>
      </w:r>
    </w:p>
    <w:p>
      <w:pPr>
        <w:pStyle w:val="ListParagraph"/>
        <w:numPr>
          <w:ilvl w:val="2"/>
          <w:numId w:val="1"/>
        </w:numPr>
        <w:tabs>
          <w:tab w:pos="1854" w:val="left" w:leader="none"/>
        </w:tabs>
        <w:spacing w:line="240" w:lineRule="auto" w:before="253" w:after="0"/>
        <w:ind w:left="1854" w:right="0" w:hanging="393"/>
        <w:jc w:val="left"/>
        <w:rPr>
          <w:sz w:val="22"/>
        </w:rPr>
      </w:pPr>
      <w:r>
        <w:rPr>
          <w:sz w:val="22"/>
        </w:rPr>
        <w:t>an</w:t>
      </w:r>
      <w:r>
        <w:rPr>
          <w:spacing w:val="-7"/>
          <w:sz w:val="22"/>
        </w:rPr>
        <w:t> </w:t>
      </w:r>
      <w:r>
        <w:rPr>
          <w:sz w:val="22"/>
        </w:rPr>
        <w:t>investigation</w:t>
      </w:r>
      <w:r>
        <w:rPr>
          <w:spacing w:val="-7"/>
          <w:sz w:val="22"/>
        </w:rPr>
        <w:t> </w:t>
      </w:r>
      <w:r>
        <w:rPr>
          <w:sz w:val="22"/>
        </w:rPr>
        <w:t>to</w:t>
      </w:r>
      <w:r>
        <w:rPr>
          <w:spacing w:val="-6"/>
          <w:sz w:val="22"/>
        </w:rPr>
        <w:t> </w:t>
      </w:r>
      <w:r>
        <w:rPr>
          <w:sz w:val="22"/>
        </w:rPr>
        <w:t>determine</w:t>
      </w:r>
      <w:r>
        <w:rPr>
          <w:spacing w:val="-5"/>
          <w:sz w:val="22"/>
        </w:rPr>
        <w:t> </w:t>
      </w:r>
      <w:r>
        <w:rPr>
          <w:sz w:val="22"/>
        </w:rPr>
        <w:t>the</w:t>
      </w:r>
      <w:r>
        <w:rPr>
          <w:spacing w:val="-9"/>
          <w:sz w:val="22"/>
        </w:rPr>
        <w:t> </w:t>
      </w:r>
      <w:r>
        <w:rPr>
          <w:sz w:val="22"/>
        </w:rPr>
        <w:t>most</w:t>
      </w:r>
      <w:r>
        <w:rPr>
          <w:spacing w:val="-5"/>
          <w:sz w:val="22"/>
        </w:rPr>
        <w:t> </w:t>
      </w:r>
      <w:r>
        <w:rPr>
          <w:sz w:val="22"/>
        </w:rPr>
        <w:t>probable</w:t>
      </w:r>
      <w:r>
        <w:rPr>
          <w:spacing w:val="-7"/>
          <w:sz w:val="22"/>
        </w:rPr>
        <w:t> </w:t>
      </w:r>
      <w:r>
        <w:rPr>
          <w:sz w:val="22"/>
        </w:rPr>
        <w:t>root</w:t>
      </w:r>
      <w:r>
        <w:rPr>
          <w:spacing w:val="-2"/>
          <w:sz w:val="22"/>
        </w:rPr>
        <w:t> cause(s);</w:t>
      </w:r>
    </w:p>
    <w:p>
      <w:pPr>
        <w:pStyle w:val="BodyText"/>
      </w:pPr>
    </w:p>
    <w:p>
      <w:pPr>
        <w:pStyle w:val="ListParagraph"/>
        <w:numPr>
          <w:ilvl w:val="2"/>
          <w:numId w:val="1"/>
        </w:numPr>
        <w:tabs>
          <w:tab w:pos="1854" w:val="left" w:leader="none"/>
        </w:tabs>
        <w:spacing w:line="240" w:lineRule="auto" w:before="0" w:after="0"/>
        <w:ind w:left="1854" w:right="0" w:hanging="444"/>
        <w:jc w:val="left"/>
        <w:rPr>
          <w:sz w:val="22"/>
        </w:rPr>
      </w:pPr>
      <w:r>
        <w:rPr>
          <w:sz w:val="22"/>
        </w:rPr>
        <w:t>determination</w:t>
      </w:r>
      <w:r>
        <w:rPr>
          <w:spacing w:val="-11"/>
          <w:sz w:val="22"/>
        </w:rPr>
        <w:t> </w:t>
      </w:r>
      <w:r>
        <w:rPr>
          <w:sz w:val="22"/>
        </w:rPr>
        <w:t>and</w:t>
      </w:r>
      <w:r>
        <w:rPr>
          <w:spacing w:val="-10"/>
          <w:sz w:val="22"/>
        </w:rPr>
        <w:t> </w:t>
      </w:r>
      <w:r>
        <w:rPr>
          <w:sz w:val="22"/>
        </w:rPr>
        <w:t>implementation</w:t>
      </w:r>
      <w:r>
        <w:rPr>
          <w:spacing w:val="-8"/>
          <w:sz w:val="22"/>
        </w:rPr>
        <w:t> </w:t>
      </w:r>
      <w:r>
        <w:rPr>
          <w:sz w:val="22"/>
        </w:rPr>
        <w:t>of</w:t>
      </w:r>
      <w:r>
        <w:rPr>
          <w:spacing w:val="-7"/>
          <w:sz w:val="22"/>
        </w:rPr>
        <w:t> </w:t>
      </w:r>
      <w:r>
        <w:rPr>
          <w:sz w:val="22"/>
        </w:rPr>
        <w:t>appropriate</w:t>
      </w:r>
      <w:r>
        <w:rPr>
          <w:spacing w:val="-12"/>
          <w:sz w:val="22"/>
        </w:rPr>
        <w:t> </w:t>
      </w:r>
      <w:r>
        <w:rPr>
          <w:sz w:val="22"/>
        </w:rPr>
        <w:t>corrective</w:t>
      </w:r>
      <w:r>
        <w:rPr>
          <w:spacing w:val="-8"/>
          <w:sz w:val="22"/>
        </w:rPr>
        <w:t> </w:t>
      </w:r>
      <w:r>
        <w:rPr>
          <w:spacing w:val="-2"/>
          <w:sz w:val="22"/>
        </w:rPr>
        <w:t>measures;</w:t>
      </w:r>
    </w:p>
    <w:p>
      <w:pPr>
        <w:pStyle w:val="BodyText"/>
      </w:pPr>
    </w:p>
    <w:p>
      <w:pPr>
        <w:pStyle w:val="ListParagraph"/>
        <w:numPr>
          <w:ilvl w:val="2"/>
          <w:numId w:val="1"/>
        </w:numPr>
        <w:tabs>
          <w:tab w:pos="1850" w:val="left" w:leader="none"/>
          <w:tab w:pos="1854" w:val="left" w:leader="none"/>
        </w:tabs>
        <w:spacing w:line="240" w:lineRule="auto" w:before="0" w:after="0"/>
        <w:ind w:left="1854" w:right="1316" w:hanging="492"/>
        <w:jc w:val="both"/>
        <w:rPr>
          <w:sz w:val="22"/>
        </w:rPr>
      </w:pPr>
      <w:r>
        <w:rPr>
          <w:sz w:val="22"/>
        </w:rPr>
        <w:t>a sufficient number of successful, consecutive repeat APS (normally a minimum</w:t>
      </w:r>
      <w:r>
        <w:rPr>
          <w:spacing w:val="-8"/>
          <w:sz w:val="22"/>
        </w:rPr>
        <w:t> </w:t>
      </w:r>
      <w:r>
        <w:rPr>
          <w:sz w:val="22"/>
        </w:rPr>
        <w:t>of</w:t>
      </w:r>
      <w:r>
        <w:rPr>
          <w:spacing w:val="-8"/>
          <w:sz w:val="22"/>
        </w:rPr>
        <w:t> </w:t>
      </w:r>
      <w:r>
        <w:rPr>
          <w:sz w:val="22"/>
        </w:rPr>
        <w:t>3)</w:t>
      </w:r>
      <w:r>
        <w:rPr>
          <w:spacing w:val="-10"/>
          <w:sz w:val="22"/>
        </w:rPr>
        <w:t> </w:t>
      </w:r>
      <w:r>
        <w:rPr>
          <w:sz w:val="22"/>
        </w:rPr>
        <w:t>should</w:t>
      </w:r>
      <w:r>
        <w:rPr>
          <w:spacing w:val="-9"/>
          <w:sz w:val="22"/>
        </w:rPr>
        <w:t> </w:t>
      </w:r>
      <w:r>
        <w:rPr>
          <w:sz w:val="22"/>
        </w:rPr>
        <w:t>be</w:t>
      </w:r>
      <w:r>
        <w:rPr>
          <w:spacing w:val="-12"/>
          <w:sz w:val="22"/>
        </w:rPr>
        <w:t> </w:t>
      </w:r>
      <w:r>
        <w:rPr>
          <w:sz w:val="22"/>
        </w:rPr>
        <w:t>conducted</w:t>
      </w:r>
      <w:r>
        <w:rPr>
          <w:spacing w:val="-9"/>
          <w:sz w:val="22"/>
        </w:rPr>
        <w:t> </w:t>
      </w:r>
      <w:r>
        <w:rPr>
          <w:sz w:val="22"/>
        </w:rPr>
        <w:t>in</w:t>
      </w:r>
      <w:r>
        <w:rPr>
          <w:spacing w:val="-9"/>
          <w:sz w:val="22"/>
        </w:rPr>
        <w:t> </w:t>
      </w:r>
      <w:r>
        <w:rPr>
          <w:sz w:val="22"/>
        </w:rPr>
        <w:t>order</w:t>
      </w:r>
      <w:r>
        <w:rPr>
          <w:spacing w:val="-8"/>
          <w:sz w:val="22"/>
        </w:rPr>
        <w:t> </w:t>
      </w:r>
      <w:r>
        <w:rPr>
          <w:sz w:val="22"/>
        </w:rPr>
        <w:t>to</w:t>
      </w:r>
      <w:r>
        <w:rPr>
          <w:spacing w:val="-9"/>
          <w:sz w:val="22"/>
        </w:rPr>
        <w:t> </w:t>
      </w:r>
      <w:r>
        <w:rPr>
          <w:sz w:val="22"/>
        </w:rPr>
        <w:t>demonstrate</w:t>
      </w:r>
      <w:r>
        <w:rPr>
          <w:spacing w:val="-11"/>
          <w:sz w:val="22"/>
        </w:rPr>
        <w:t> </w:t>
      </w:r>
      <w:r>
        <w:rPr>
          <w:sz w:val="22"/>
        </w:rPr>
        <w:t>that</w:t>
      </w:r>
      <w:r>
        <w:rPr>
          <w:spacing w:val="-8"/>
          <w:sz w:val="22"/>
        </w:rPr>
        <w:t> </w:t>
      </w:r>
      <w:r>
        <w:rPr>
          <w:sz w:val="22"/>
        </w:rPr>
        <w:t>the</w:t>
      </w:r>
      <w:r>
        <w:rPr>
          <w:spacing w:val="-9"/>
          <w:sz w:val="22"/>
        </w:rPr>
        <w:t> </w:t>
      </w:r>
      <w:r>
        <w:rPr>
          <w:sz w:val="22"/>
        </w:rPr>
        <w:t>process has been returned to a state of control;</w:t>
      </w:r>
    </w:p>
    <w:p>
      <w:pPr>
        <w:pStyle w:val="ListParagraph"/>
        <w:numPr>
          <w:ilvl w:val="2"/>
          <w:numId w:val="1"/>
        </w:numPr>
        <w:tabs>
          <w:tab w:pos="1852" w:val="left" w:leader="none"/>
          <w:tab w:pos="1854" w:val="left" w:leader="none"/>
        </w:tabs>
        <w:spacing w:line="240" w:lineRule="auto" w:before="252" w:after="0"/>
        <w:ind w:left="1854" w:right="1316" w:hanging="504"/>
        <w:jc w:val="both"/>
        <w:rPr>
          <w:sz w:val="22"/>
        </w:rPr>
      </w:pPr>
      <w:r>
        <w:rPr>
          <w:sz w:val="22"/>
        </w:rPr>
        <w:t>a</w:t>
      </w:r>
      <w:r>
        <w:rPr>
          <w:spacing w:val="-16"/>
          <w:sz w:val="22"/>
        </w:rPr>
        <w:t> </w:t>
      </w:r>
      <w:r>
        <w:rPr>
          <w:sz w:val="22"/>
        </w:rPr>
        <w:t>prompt</w:t>
      </w:r>
      <w:r>
        <w:rPr>
          <w:spacing w:val="-15"/>
          <w:sz w:val="22"/>
        </w:rPr>
        <w:t> </w:t>
      </w:r>
      <w:r>
        <w:rPr>
          <w:sz w:val="22"/>
        </w:rPr>
        <w:t>review</w:t>
      </w:r>
      <w:r>
        <w:rPr>
          <w:spacing w:val="-15"/>
          <w:sz w:val="22"/>
        </w:rPr>
        <w:t> </w:t>
      </w:r>
      <w:r>
        <w:rPr>
          <w:sz w:val="22"/>
        </w:rPr>
        <w:t>of</w:t>
      </w:r>
      <w:r>
        <w:rPr>
          <w:spacing w:val="-16"/>
          <w:sz w:val="22"/>
        </w:rPr>
        <w:t> </w:t>
      </w:r>
      <w:r>
        <w:rPr>
          <w:sz w:val="22"/>
        </w:rPr>
        <w:t>all</w:t>
      </w:r>
      <w:r>
        <w:rPr>
          <w:spacing w:val="-15"/>
          <w:sz w:val="22"/>
        </w:rPr>
        <w:t> </w:t>
      </w:r>
      <w:r>
        <w:rPr>
          <w:sz w:val="22"/>
        </w:rPr>
        <w:t>appropriate</w:t>
      </w:r>
      <w:r>
        <w:rPr>
          <w:spacing w:val="-15"/>
          <w:sz w:val="22"/>
        </w:rPr>
        <w:t> </w:t>
      </w:r>
      <w:r>
        <w:rPr>
          <w:sz w:val="22"/>
        </w:rPr>
        <w:t>records</w:t>
      </w:r>
      <w:r>
        <w:rPr>
          <w:spacing w:val="-15"/>
          <w:sz w:val="22"/>
        </w:rPr>
        <w:t> </w:t>
      </w:r>
      <w:r>
        <w:rPr>
          <w:sz w:val="22"/>
        </w:rPr>
        <w:t>relating</w:t>
      </w:r>
      <w:r>
        <w:rPr>
          <w:spacing w:val="-16"/>
          <w:sz w:val="22"/>
        </w:rPr>
        <w:t> </w:t>
      </w:r>
      <w:r>
        <w:rPr>
          <w:sz w:val="22"/>
        </w:rPr>
        <w:t>to</w:t>
      </w:r>
      <w:r>
        <w:rPr>
          <w:spacing w:val="-15"/>
          <w:sz w:val="22"/>
        </w:rPr>
        <w:t> </w:t>
      </w:r>
      <w:r>
        <w:rPr>
          <w:sz w:val="22"/>
        </w:rPr>
        <w:t>aseptic</w:t>
      </w:r>
      <w:r>
        <w:rPr>
          <w:spacing w:val="-14"/>
          <w:sz w:val="22"/>
        </w:rPr>
        <w:t> </w:t>
      </w:r>
      <w:r>
        <w:rPr>
          <w:sz w:val="22"/>
        </w:rPr>
        <w:t>production</w:t>
      </w:r>
      <w:r>
        <w:rPr>
          <w:spacing w:val="-15"/>
          <w:sz w:val="22"/>
        </w:rPr>
        <w:t> </w:t>
      </w:r>
      <w:r>
        <w:rPr>
          <w:sz w:val="22"/>
        </w:rPr>
        <w:t>since the last successful APS;</w:t>
      </w:r>
    </w:p>
    <w:p>
      <w:pPr>
        <w:pStyle w:val="BodyText"/>
      </w:pPr>
    </w:p>
    <w:p>
      <w:pPr>
        <w:pStyle w:val="ListParagraph"/>
        <w:numPr>
          <w:ilvl w:val="0"/>
          <w:numId w:val="11"/>
        </w:numPr>
        <w:tabs>
          <w:tab w:pos="2136" w:val="left" w:leader="none"/>
          <w:tab w:pos="2138" w:val="left" w:leader="none"/>
        </w:tabs>
        <w:spacing w:line="240" w:lineRule="auto" w:before="0" w:after="0"/>
        <w:ind w:left="2138" w:right="1317" w:hanging="360"/>
        <w:jc w:val="both"/>
        <w:rPr>
          <w:sz w:val="22"/>
        </w:rPr>
      </w:pPr>
      <w:r>
        <w:rPr>
          <w:sz w:val="22"/>
        </w:rPr>
        <w:t>The outcome of the review should include a risk assessment of potential sterile breaches in batches manufactured since the last successful APS.</w:t>
      </w:r>
    </w:p>
    <w:p>
      <w:pPr>
        <w:pStyle w:val="ListParagraph"/>
        <w:numPr>
          <w:ilvl w:val="0"/>
          <w:numId w:val="11"/>
        </w:numPr>
        <w:tabs>
          <w:tab w:pos="2132" w:val="left" w:leader="none"/>
          <w:tab w:pos="2135" w:val="left" w:leader="none"/>
        </w:tabs>
        <w:spacing w:line="240" w:lineRule="auto" w:before="120" w:after="0"/>
        <w:ind w:left="2135" w:right="1317" w:hanging="356"/>
        <w:jc w:val="both"/>
        <w:rPr>
          <w:sz w:val="22"/>
        </w:rPr>
      </w:pPr>
      <w:r>
        <w:rPr>
          <w:sz w:val="22"/>
        </w:rPr>
        <w:t>All other batches not released to the market should be included in the scope of the investigation. Any decision regarding their release status should consider the investigation outcome.</w:t>
      </w:r>
    </w:p>
    <w:p>
      <w:pPr>
        <w:pStyle w:val="BodyText"/>
        <w:spacing w:before="1"/>
      </w:pPr>
    </w:p>
    <w:p>
      <w:pPr>
        <w:pStyle w:val="ListParagraph"/>
        <w:numPr>
          <w:ilvl w:val="2"/>
          <w:numId w:val="1"/>
        </w:numPr>
        <w:tabs>
          <w:tab w:pos="1854" w:val="left" w:leader="none"/>
        </w:tabs>
        <w:spacing w:line="240" w:lineRule="auto" w:before="0" w:after="0"/>
        <w:ind w:left="1854" w:right="1315" w:hanging="456"/>
        <w:jc w:val="both"/>
        <w:rPr>
          <w:sz w:val="22"/>
        </w:rPr>
      </w:pPr>
      <w:r>
        <w:rPr>
          <w:sz w:val="22"/>
        </w:rPr>
        <w:t>all</w:t>
      </w:r>
      <w:r>
        <w:rPr>
          <w:spacing w:val="-6"/>
          <w:sz w:val="22"/>
        </w:rPr>
        <w:t> </w:t>
      </w:r>
      <w:r>
        <w:rPr>
          <w:sz w:val="22"/>
        </w:rPr>
        <w:t>products</w:t>
      </w:r>
      <w:r>
        <w:rPr>
          <w:spacing w:val="-7"/>
          <w:sz w:val="22"/>
        </w:rPr>
        <w:t> </w:t>
      </w:r>
      <w:r>
        <w:rPr>
          <w:sz w:val="22"/>
        </w:rPr>
        <w:t>that</w:t>
      </w:r>
      <w:r>
        <w:rPr>
          <w:spacing w:val="-4"/>
          <w:sz w:val="22"/>
        </w:rPr>
        <w:t> </w:t>
      </w:r>
      <w:r>
        <w:rPr>
          <w:sz w:val="22"/>
        </w:rPr>
        <w:t>have</w:t>
      </w:r>
      <w:r>
        <w:rPr>
          <w:spacing w:val="-5"/>
          <w:sz w:val="22"/>
        </w:rPr>
        <w:t> </w:t>
      </w:r>
      <w:r>
        <w:rPr>
          <w:sz w:val="22"/>
        </w:rPr>
        <w:t>been</w:t>
      </w:r>
      <w:r>
        <w:rPr>
          <w:spacing w:val="-5"/>
          <w:sz w:val="22"/>
        </w:rPr>
        <w:t> </w:t>
      </w:r>
      <w:r>
        <w:rPr>
          <w:sz w:val="22"/>
        </w:rPr>
        <w:t>manufactured</w:t>
      </w:r>
      <w:r>
        <w:rPr>
          <w:spacing w:val="-5"/>
          <w:sz w:val="22"/>
        </w:rPr>
        <w:t> </w:t>
      </w:r>
      <w:r>
        <w:rPr>
          <w:sz w:val="22"/>
        </w:rPr>
        <w:t>on</w:t>
      </w:r>
      <w:r>
        <w:rPr>
          <w:spacing w:val="-8"/>
          <w:sz w:val="22"/>
        </w:rPr>
        <w:t> </w:t>
      </w:r>
      <w:r>
        <w:rPr>
          <w:sz w:val="22"/>
        </w:rPr>
        <w:t>a</w:t>
      </w:r>
      <w:r>
        <w:rPr>
          <w:spacing w:val="-5"/>
          <w:sz w:val="22"/>
        </w:rPr>
        <w:t> </w:t>
      </w:r>
      <w:r>
        <w:rPr>
          <w:sz w:val="22"/>
        </w:rPr>
        <w:t>line</w:t>
      </w:r>
      <w:r>
        <w:rPr>
          <w:spacing w:val="-5"/>
          <w:sz w:val="22"/>
        </w:rPr>
        <w:t> </w:t>
      </w:r>
      <w:r>
        <w:rPr>
          <w:sz w:val="22"/>
        </w:rPr>
        <w:t>subsequent</w:t>
      </w:r>
      <w:r>
        <w:rPr>
          <w:spacing w:val="-6"/>
          <w:sz w:val="22"/>
        </w:rPr>
        <w:t> </w:t>
      </w:r>
      <w:r>
        <w:rPr>
          <w:sz w:val="22"/>
        </w:rPr>
        <w:t>to</w:t>
      </w:r>
      <w:r>
        <w:rPr>
          <w:spacing w:val="-7"/>
          <w:sz w:val="22"/>
        </w:rPr>
        <w:t> </w:t>
      </w:r>
      <w:r>
        <w:rPr>
          <w:sz w:val="22"/>
        </w:rPr>
        <w:t>a</w:t>
      </w:r>
      <w:r>
        <w:rPr>
          <w:spacing w:val="-5"/>
          <w:sz w:val="22"/>
        </w:rPr>
        <w:t> </w:t>
      </w:r>
      <w:r>
        <w:rPr>
          <w:sz w:val="22"/>
        </w:rPr>
        <w:t>process simulation failure should be quarantined until a successful resolution of the process simulation failure has occurred;</w:t>
      </w:r>
    </w:p>
    <w:p>
      <w:pPr>
        <w:pStyle w:val="BodyText"/>
        <w:spacing w:before="1"/>
      </w:pPr>
    </w:p>
    <w:p>
      <w:pPr>
        <w:pStyle w:val="ListParagraph"/>
        <w:numPr>
          <w:ilvl w:val="2"/>
          <w:numId w:val="1"/>
        </w:numPr>
        <w:tabs>
          <w:tab w:pos="1852" w:val="left" w:leader="none"/>
          <w:tab w:pos="1854" w:val="left" w:leader="none"/>
        </w:tabs>
        <w:spacing w:line="240" w:lineRule="auto" w:before="0" w:after="0"/>
        <w:ind w:left="1854" w:right="1317" w:hanging="504"/>
        <w:jc w:val="both"/>
        <w:rPr>
          <w:sz w:val="22"/>
        </w:rPr>
      </w:pPr>
      <w:r>
        <w:rPr>
          <w:sz w:val="22"/>
        </w:rPr>
        <w:t>where the root cause investigation indicates that the failure was related to operator activity, actions to limit the operator’s activities, until retrained and</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854"/>
      </w:pPr>
      <w:r>
        <w:rPr/>
        <w:t>requalified,</w:t>
      </w:r>
      <w:r>
        <w:rPr>
          <w:spacing w:val="-5"/>
        </w:rPr>
        <w:t> </w:t>
      </w:r>
      <w:r>
        <w:rPr/>
        <w:t>should</w:t>
      </w:r>
      <w:r>
        <w:rPr>
          <w:spacing w:val="-7"/>
        </w:rPr>
        <w:t> </w:t>
      </w:r>
      <w:r>
        <w:rPr/>
        <w:t>be</w:t>
      </w:r>
      <w:r>
        <w:rPr>
          <w:spacing w:val="-9"/>
        </w:rPr>
        <w:t> </w:t>
      </w:r>
      <w:r>
        <w:rPr>
          <w:spacing w:val="-2"/>
        </w:rPr>
        <w:t>taken;</w:t>
      </w:r>
    </w:p>
    <w:p>
      <w:pPr>
        <w:pStyle w:val="BodyText"/>
      </w:pPr>
    </w:p>
    <w:p>
      <w:pPr>
        <w:pStyle w:val="ListParagraph"/>
        <w:numPr>
          <w:ilvl w:val="2"/>
          <w:numId w:val="1"/>
        </w:numPr>
        <w:tabs>
          <w:tab w:pos="551" w:val="left" w:leader="none"/>
        </w:tabs>
        <w:spacing w:line="240" w:lineRule="auto" w:before="0" w:after="0"/>
        <w:ind w:left="551" w:right="1487" w:hanging="551"/>
        <w:jc w:val="right"/>
        <w:rPr>
          <w:sz w:val="22"/>
        </w:rPr>
      </w:pPr>
      <w:r>
        <w:rPr>
          <w:sz w:val="22"/>
        </w:rPr>
        <w:t>production</w:t>
      </w:r>
      <w:r>
        <w:rPr>
          <w:spacing w:val="-10"/>
          <w:sz w:val="22"/>
        </w:rPr>
        <w:t> </w:t>
      </w:r>
      <w:r>
        <w:rPr>
          <w:sz w:val="22"/>
        </w:rPr>
        <w:t>should</w:t>
      </w:r>
      <w:r>
        <w:rPr>
          <w:spacing w:val="-5"/>
          <w:sz w:val="22"/>
        </w:rPr>
        <w:t> </w:t>
      </w:r>
      <w:r>
        <w:rPr>
          <w:sz w:val="22"/>
        </w:rPr>
        <w:t>resume</w:t>
      </w:r>
      <w:r>
        <w:rPr>
          <w:spacing w:val="-5"/>
          <w:sz w:val="22"/>
        </w:rPr>
        <w:t> </w:t>
      </w:r>
      <w:r>
        <w:rPr>
          <w:sz w:val="22"/>
        </w:rPr>
        <w:t>only</w:t>
      </w:r>
      <w:r>
        <w:rPr>
          <w:spacing w:val="-7"/>
          <w:sz w:val="22"/>
        </w:rPr>
        <w:t> </w:t>
      </w:r>
      <w:r>
        <w:rPr>
          <w:sz w:val="22"/>
        </w:rPr>
        <w:t>after</w:t>
      </w:r>
      <w:r>
        <w:rPr>
          <w:spacing w:val="-7"/>
          <w:sz w:val="22"/>
        </w:rPr>
        <w:t> </w:t>
      </w:r>
      <w:r>
        <w:rPr>
          <w:sz w:val="22"/>
        </w:rPr>
        <w:t>completion</w:t>
      </w:r>
      <w:r>
        <w:rPr>
          <w:spacing w:val="-5"/>
          <w:sz w:val="22"/>
        </w:rPr>
        <w:t> </w:t>
      </w:r>
      <w:r>
        <w:rPr>
          <w:sz w:val="22"/>
        </w:rPr>
        <w:t>of</w:t>
      </w:r>
      <w:r>
        <w:rPr>
          <w:spacing w:val="-3"/>
          <w:sz w:val="22"/>
        </w:rPr>
        <w:t> </w:t>
      </w:r>
      <w:r>
        <w:rPr>
          <w:sz w:val="22"/>
        </w:rPr>
        <w:t>successful</w:t>
      </w:r>
      <w:r>
        <w:rPr>
          <w:spacing w:val="-8"/>
          <w:sz w:val="22"/>
        </w:rPr>
        <w:t> </w:t>
      </w:r>
      <w:r>
        <w:rPr>
          <w:spacing w:val="-2"/>
          <w:sz w:val="22"/>
        </w:rPr>
        <w:t>revalidation.</w:t>
      </w:r>
    </w:p>
    <w:p>
      <w:pPr>
        <w:pStyle w:val="BodyText"/>
      </w:pPr>
    </w:p>
    <w:p>
      <w:pPr>
        <w:pStyle w:val="ListParagraph"/>
        <w:numPr>
          <w:ilvl w:val="1"/>
          <w:numId w:val="1"/>
        </w:numPr>
        <w:tabs>
          <w:tab w:pos="1439" w:val="left" w:leader="none"/>
        </w:tabs>
        <w:spacing w:line="240" w:lineRule="auto" w:before="1" w:after="0"/>
        <w:ind w:left="1439" w:right="1312" w:hanging="720"/>
        <w:jc w:val="both"/>
        <w:rPr>
          <w:sz w:val="22"/>
        </w:rPr>
      </w:pPr>
      <w:r>
        <w:rPr>
          <w:sz w:val="22"/>
        </w:rPr>
        <w:t>All APS runs should be fully documented and include a reconciliation of units processed (e.g. units filled, incubated and not incubated). Justification for filled and non-incubated units should be included in the documentation. All interventions performed during the APS should be recorded, including the start and end time of each intervention and the involved person. All microbial monitoring</w:t>
      </w:r>
      <w:r>
        <w:rPr>
          <w:spacing w:val="-14"/>
          <w:sz w:val="22"/>
        </w:rPr>
        <w:t> </w:t>
      </w:r>
      <w:r>
        <w:rPr>
          <w:sz w:val="22"/>
        </w:rPr>
        <w:t>data</w:t>
      </w:r>
      <w:r>
        <w:rPr>
          <w:spacing w:val="-14"/>
          <w:sz w:val="22"/>
        </w:rPr>
        <w:t> </w:t>
      </w:r>
      <w:r>
        <w:rPr>
          <w:sz w:val="22"/>
        </w:rPr>
        <w:t>as</w:t>
      </w:r>
      <w:r>
        <w:rPr>
          <w:spacing w:val="-16"/>
          <w:sz w:val="22"/>
        </w:rPr>
        <w:t> </w:t>
      </w:r>
      <w:r>
        <w:rPr>
          <w:sz w:val="22"/>
        </w:rPr>
        <w:t>well</w:t>
      </w:r>
      <w:r>
        <w:rPr>
          <w:spacing w:val="-14"/>
          <w:sz w:val="22"/>
        </w:rPr>
        <w:t> </w:t>
      </w:r>
      <w:r>
        <w:rPr>
          <w:sz w:val="22"/>
        </w:rPr>
        <w:t>as</w:t>
      </w:r>
      <w:r>
        <w:rPr>
          <w:spacing w:val="-13"/>
          <w:sz w:val="22"/>
        </w:rPr>
        <w:t> </w:t>
      </w:r>
      <w:r>
        <w:rPr>
          <w:sz w:val="22"/>
        </w:rPr>
        <w:t>other</w:t>
      </w:r>
      <w:r>
        <w:rPr>
          <w:spacing w:val="-13"/>
          <w:sz w:val="22"/>
        </w:rPr>
        <w:t> </w:t>
      </w:r>
      <w:r>
        <w:rPr>
          <w:sz w:val="22"/>
        </w:rPr>
        <w:t>testing</w:t>
      </w:r>
      <w:r>
        <w:rPr>
          <w:spacing w:val="-12"/>
          <w:sz w:val="22"/>
        </w:rPr>
        <w:t> </w:t>
      </w:r>
      <w:r>
        <w:rPr>
          <w:sz w:val="22"/>
        </w:rPr>
        <w:t>data</w:t>
      </w:r>
      <w:r>
        <w:rPr>
          <w:spacing w:val="-14"/>
          <w:sz w:val="22"/>
        </w:rPr>
        <w:t> </w:t>
      </w:r>
      <w:r>
        <w:rPr>
          <w:sz w:val="22"/>
        </w:rPr>
        <w:t>should</w:t>
      </w:r>
      <w:r>
        <w:rPr>
          <w:spacing w:val="-14"/>
          <w:sz w:val="22"/>
        </w:rPr>
        <w:t> </w:t>
      </w:r>
      <w:r>
        <w:rPr>
          <w:sz w:val="22"/>
        </w:rPr>
        <w:t>be</w:t>
      </w:r>
      <w:r>
        <w:rPr>
          <w:spacing w:val="-14"/>
          <w:sz w:val="22"/>
        </w:rPr>
        <w:t> </w:t>
      </w:r>
      <w:r>
        <w:rPr>
          <w:sz w:val="22"/>
        </w:rPr>
        <w:t>recorded</w:t>
      </w:r>
      <w:r>
        <w:rPr>
          <w:spacing w:val="-14"/>
          <w:sz w:val="22"/>
        </w:rPr>
        <w:t> </w:t>
      </w:r>
      <w:r>
        <w:rPr>
          <w:sz w:val="22"/>
        </w:rPr>
        <w:t>in</w:t>
      </w:r>
      <w:r>
        <w:rPr>
          <w:spacing w:val="-12"/>
          <w:sz w:val="22"/>
        </w:rPr>
        <w:t> </w:t>
      </w:r>
      <w:r>
        <w:rPr>
          <w:sz w:val="22"/>
        </w:rPr>
        <w:t>the</w:t>
      </w:r>
      <w:r>
        <w:rPr>
          <w:spacing w:val="-14"/>
          <w:sz w:val="22"/>
        </w:rPr>
        <w:t> </w:t>
      </w:r>
      <w:r>
        <w:rPr>
          <w:sz w:val="22"/>
        </w:rPr>
        <w:t>APS</w:t>
      </w:r>
      <w:r>
        <w:rPr>
          <w:spacing w:val="-16"/>
          <w:sz w:val="22"/>
        </w:rPr>
        <w:t> </w:t>
      </w:r>
      <w:r>
        <w:rPr>
          <w:sz w:val="22"/>
        </w:rPr>
        <w:t>batch </w:t>
      </w:r>
      <w:r>
        <w:rPr>
          <w:spacing w:val="-2"/>
          <w:sz w:val="22"/>
        </w:rPr>
        <w:t>record.</w:t>
      </w:r>
    </w:p>
    <w:p>
      <w:pPr>
        <w:pStyle w:val="ListParagraph"/>
        <w:numPr>
          <w:ilvl w:val="1"/>
          <w:numId w:val="1"/>
        </w:numPr>
        <w:tabs>
          <w:tab w:pos="1439" w:val="left" w:leader="none"/>
        </w:tabs>
        <w:spacing w:line="240" w:lineRule="auto" w:before="252" w:after="0"/>
        <w:ind w:left="1439" w:right="1315" w:hanging="720"/>
        <w:jc w:val="both"/>
        <w:rPr>
          <w:sz w:val="22"/>
        </w:rPr>
      </w:pPr>
      <w:r>
        <w:rPr>
          <w:sz w:val="22"/>
        </w:rPr>
        <w:t>An APS run should be aborted only under circumstances in which written procedures require commercial lots to be equally handled. An investigation should be documented in such cases.</w:t>
      </w:r>
    </w:p>
    <w:p>
      <w:pPr>
        <w:pStyle w:val="ListParagraph"/>
        <w:numPr>
          <w:ilvl w:val="1"/>
          <w:numId w:val="1"/>
        </w:numPr>
        <w:tabs>
          <w:tab w:pos="719" w:val="left" w:leader="none"/>
        </w:tabs>
        <w:spacing w:line="240" w:lineRule="auto" w:before="252" w:after="0"/>
        <w:ind w:left="719" w:right="1544" w:hanging="719"/>
        <w:jc w:val="right"/>
        <w:rPr>
          <w:sz w:val="22"/>
        </w:rPr>
      </w:pPr>
      <w:r>
        <w:rPr>
          <w:sz w:val="22"/>
        </w:rPr>
        <w:t>An</w:t>
      </w:r>
      <w:r>
        <w:rPr>
          <w:spacing w:val="-7"/>
          <w:sz w:val="22"/>
        </w:rPr>
        <w:t> </w:t>
      </w:r>
      <w:r>
        <w:rPr>
          <w:sz w:val="22"/>
        </w:rPr>
        <w:t>aseptic</w:t>
      </w:r>
      <w:r>
        <w:rPr>
          <w:spacing w:val="-4"/>
          <w:sz w:val="22"/>
        </w:rPr>
        <w:t> </w:t>
      </w:r>
      <w:r>
        <w:rPr>
          <w:sz w:val="22"/>
        </w:rPr>
        <w:t>process</w:t>
      </w:r>
      <w:r>
        <w:rPr>
          <w:spacing w:val="-6"/>
          <w:sz w:val="22"/>
        </w:rPr>
        <w:t> </w:t>
      </w:r>
      <w:r>
        <w:rPr>
          <w:sz w:val="22"/>
        </w:rPr>
        <w:t>should</w:t>
      </w:r>
      <w:r>
        <w:rPr>
          <w:spacing w:val="-4"/>
          <w:sz w:val="22"/>
        </w:rPr>
        <w:t> </w:t>
      </w:r>
      <w:r>
        <w:rPr>
          <w:sz w:val="22"/>
        </w:rPr>
        <w:t>be</w:t>
      </w:r>
      <w:r>
        <w:rPr>
          <w:spacing w:val="-4"/>
          <w:sz w:val="22"/>
        </w:rPr>
        <w:t> </w:t>
      </w:r>
      <w:r>
        <w:rPr>
          <w:sz w:val="22"/>
        </w:rPr>
        <w:t>subject</w:t>
      </w:r>
      <w:r>
        <w:rPr>
          <w:spacing w:val="-5"/>
          <w:sz w:val="22"/>
        </w:rPr>
        <w:t> </w:t>
      </w:r>
      <w:r>
        <w:rPr>
          <w:sz w:val="22"/>
        </w:rPr>
        <w:t>to</w:t>
      </w:r>
      <w:r>
        <w:rPr>
          <w:spacing w:val="-5"/>
          <w:sz w:val="22"/>
        </w:rPr>
        <w:t> </w:t>
      </w:r>
      <w:r>
        <w:rPr>
          <w:sz w:val="22"/>
        </w:rPr>
        <w:t>a</w:t>
      </w:r>
      <w:r>
        <w:rPr>
          <w:spacing w:val="-6"/>
          <w:sz w:val="22"/>
        </w:rPr>
        <w:t> </w:t>
      </w:r>
      <w:r>
        <w:rPr>
          <w:sz w:val="22"/>
        </w:rPr>
        <w:t>repeat</w:t>
      </w:r>
      <w:r>
        <w:rPr>
          <w:spacing w:val="-5"/>
          <w:sz w:val="22"/>
        </w:rPr>
        <w:t> </w:t>
      </w:r>
      <w:r>
        <w:rPr>
          <w:sz w:val="22"/>
        </w:rPr>
        <w:t>of</w:t>
      </w:r>
      <w:r>
        <w:rPr>
          <w:spacing w:val="-2"/>
          <w:sz w:val="22"/>
        </w:rPr>
        <w:t> </w:t>
      </w:r>
      <w:r>
        <w:rPr>
          <w:sz w:val="22"/>
        </w:rPr>
        <w:t>the</w:t>
      </w:r>
      <w:r>
        <w:rPr>
          <w:spacing w:val="-4"/>
          <w:sz w:val="22"/>
        </w:rPr>
        <w:t> </w:t>
      </w:r>
      <w:r>
        <w:rPr>
          <w:sz w:val="22"/>
        </w:rPr>
        <w:t>initial</w:t>
      </w:r>
      <w:r>
        <w:rPr>
          <w:spacing w:val="-5"/>
          <w:sz w:val="22"/>
        </w:rPr>
        <w:t> </w:t>
      </w:r>
      <w:r>
        <w:rPr>
          <w:sz w:val="22"/>
        </w:rPr>
        <w:t>validation</w:t>
      </w:r>
      <w:r>
        <w:rPr>
          <w:spacing w:val="-4"/>
          <w:sz w:val="22"/>
        </w:rPr>
        <w:t> </w:t>
      </w:r>
      <w:r>
        <w:rPr>
          <w:spacing w:val="-2"/>
          <w:sz w:val="22"/>
        </w:rPr>
        <w:t>when:</w:t>
      </w:r>
    </w:p>
    <w:p>
      <w:pPr>
        <w:pStyle w:val="BodyText"/>
      </w:pPr>
    </w:p>
    <w:p>
      <w:pPr>
        <w:pStyle w:val="ListParagraph"/>
        <w:numPr>
          <w:ilvl w:val="2"/>
          <w:numId w:val="1"/>
        </w:numPr>
        <w:tabs>
          <w:tab w:pos="1852" w:val="left" w:leader="none"/>
          <w:tab w:pos="1854" w:val="left" w:leader="none"/>
        </w:tabs>
        <w:spacing w:line="240" w:lineRule="auto" w:before="1" w:after="0"/>
        <w:ind w:left="1854" w:right="1318" w:hanging="394"/>
        <w:jc w:val="both"/>
        <w:rPr>
          <w:sz w:val="22"/>
        </w:rPr>
      </w:pPr>
      <w:r>
        <w:rPr>
          <w:sz w:val="22"/>
        </w:rPr>
        <w:t>the</w:t>
      </w:r>
      <w:r>
        <w:rPr>
          <w:spacing w:val="-14"/>
          <w:sz w:val="22"/>
        </w:rPr>
        <w:t> </w:t>
      </w:r>
      <w:r>
        <w:rPr>
          <w:sz w:val="22"/>
        </w:rPr>
        <w:t>specific</w:t>
      </w:r>
      <w:r>
        <w:rPr>
          <w:spacing w:val="-13"/>
          <w:sz w:val="22"/>
        </w:rPr>
        <w:t> </w:t>
      </w:r>
      <w:r>
        <w:rPr>
          <w:sz w:val="22"/>
        </w:rPr>
        <w:t>aseptic</w:t>
      </w:r>
      <w:r>
        <w:rPr>
          <w:spacing w:val="-14"/>
          <w:sz w:val="22"/>
        </w:rPr>
        <w:t> </w:t>
      </w:r>
      <w:r>
        <w:rPr>
          <w:sz w:val="22"/>
        </w:rPr>
        <w:t>process</w:t>
      </w:r>
      <w:r>
        <w:rPr>
          <w:spacing w:val="-12"/>
          <w:sz w:val="22"/>
        </w:rPr>
        <w:t> </w:t>
      </w:r>
      <w:r>
        <w:rPr>
          <w:sz w:val="22"/>
        </w:rPr>
        <w:t>has</w:t>
      </w:r>
      <w:r>
        <w:rPr>
          <w:spacing w:val="-13"/>
          <w:sz w:val="22"/>
        </w:rPr>
        <w:t> </w:t>
      </w:r>
      <w:r>
        <w:rPr>
          <w:sz w:val="22"/>
        </w:rPr>
        <w:t>not</w:t>
      </w:r>
      <w:r>
        <w:rPr>
          <w:spacing w:val="-12"/>
          <w:sz w:val="22"/>
        </w:rPr>
        <w:t> </w:t>
      </w:r>
      <w:r>
        <w:rPr>
          <w:sz w:val="22"/>
        </w:rPr>
        <w:t>been</w:t>
      </w:r>
      <w:r>
        <w:rPr>
          <w:spacing w:val="-12"/>
          <w:sz w:val="22"/>
        </w:rPr>
        <w:t> </w:t>
      </w:r>
      <w:r>
        <w:rPr>
          <w:sz w:val="22"/>
        </w:rPr>
        <w:t>in</w:t>
      </w:r>
      <w:r>
        <w:rPr>
          <w:spacing w:val="-14"/>
          <w:sz w:val="22"/>
        </w:rPr>
        <w:t> </w:t>
      </w:r>
      <w:r>
        <w:rPr>
          <w:sz w:val="22"/>
        </w:rPr>
        <w:t>operation</w:t>
      </w:r>
      <w:r>
        <w:rPr>
          <w:spacing w:val="-14"/>
          <w:sz w:val="22"/>
        </w:rPr>
        <w:t> </w:t>
      </w:r>
      <w:r>
        <w:rPr>
          <w:sz w:val="22"/>
        </w:rPr>
        <w:t>for</w:t>
      </w:r>
      <w:r>
        <w:rPr>
          <w:spacing w:val="-13"/>
          <w:sz w:val="22"/>
        </w:rPr>
        <w:t> </w:t>
      </w:r>
      <w:r>
        <w:rPr>
          <w:sz w:val="22"/>
        </w:rPr>
        <w:t>an</w:t>
      </w:r>
      <w:r>
        <w:rPr>
          <w:spacing w:val="-14"/>
          <w:sz w:val="22"/>
        </w:rPr>
        <w:t> </w:t>
      </w:r>
      <w:r>
        <w:rPr>
          <w:sz w:val="22"/>
        </w:rPr>
        <w:t>extended</w:t>
      </w:r>
      <w:r>
        <w:rPr>
          <w:spacing w:val="-14"/>
          <w:sz w:val="22"/>
        </w:rPr>
        <w:t> </w:t>
      </w:r>
      <w:r>
        <w:rPr>
          <w:sz w:val="22"/>
        </w:rPr>
        <w:t>period of time; or</w:t>
      </w:r>
    </w:p>
    <w:p>
      <w:pPr>
        <w:pStyle w:val="ListParagraph"/>
        <w:numPr>
          <w:ilvl w:val="2"/>
          <w:numId w:val="1"/>
        </w:numPr>
        <w:tabs>
          <w:tab w:pos="1851" w:val="left" w:leader="none"/>
          <w:tab w:pos="1854" w:val="left" w:leader="none"/>
        </w:tabs>
        <w:spacing w:line="240" w:lineRule="auto" w:before="252" w:after="0"/>
        <w:ind w:left="1854" w:right="1316" w:hanging="444"/>
        <w:jc w:val="both"/>
        <w:rPr>
          <w:sz w:val="22"/>
        </w:rPr>
      </w:pPr>
      <w:r>
        <w:rPr>
          <w:sz w:val="22"/>
        </w:rPr>
        <w:t>there</w:t>
      </w:r>
      <w:r>
        <w:rPr>
          <w:spacing w:val="-12"/>
          <w:sz w:val="22"/>
        </w:rPr>
        <w:t> </w:t>
      </w:r>
      <w:r>
        <w:rPr>
          <w:sz w:val="22"/>
        </w:rPr>
        <w:t>is</w:t>
      </w:r>
      <w:r>
        <w:rPr>
          <w:spacing w:val="-9"/>
          <w:sz w:val="22"/>
        </w:rPr>
        <w:t> </w:t>
      </w:r>
      <w:r>
        <w:rPr>
          <w:sz w:val="22"/>
        </w:rPr>
        <w:t>a</w:t>
      </w:r>
      <w:r>
        <w:rPr>
          <w:spacing w:val="-12"/>
          <w:sz w:val="22"/>
        </w:rPr>
        <w:t> </w:t>
      </w:r>
      <w:r>
        <w:rPr>
          <w:sz w:val="22"/>
        </w:rPr>
        <w:t>change</w:t>
      </w:r>
      <w:r>
        <w:rPr>
          <w:spacing w:val="-14"/>
          <w:sz w:val="22"/>
        </w:rPr>
        <w:t> </w:t>
      </w:r>
      <w:r>
        <w:rPr>
          <w:sz w:val="22"/>
        </w:rPr>
        <w:t>to</w:t>
      </w:r>
      <w:r>
        <w:rPr>
          <w:spacing w:val="-12"/>
          <w:sz w:val="22"/>
        </w:rPr>
        <w:t> </w:t>
      </w:r>
      <w:r>
        <w:rPr>
          <w:sz w:val="22"/>
        </w:rPr>
        <w:t>the</w:t>
      </w:r>
      <w:r>
        <w:rPr>
          <w:spacing w:val="-13"/>
          <w:sz w:val="22"/>
        </w:rPr>
        <w:t> </w:t>
      </w:r>
      <w:r>
        <w:rPr>
          <w:sz w:val="22"/>
        </w:rPr>
        <w:t>process,</w:t>
      </w:r>
      <w:r>
        <w:rPr>
          <w:spacing w:val="-9"/>
          <w:sz w:val="22"/>
        </w:rPr>
        <w:t> </w:t>
      </w:r>
      <w:r>
        <w:rPr>
          <w:sz w:val="22"/>
        </w:rPr>
        <w:t>equipment,</w:t>
      </w:r>
      <w:r>
        <w:rPr>
          <w:spacing w:val="-11"/>
          <w:sz w:val="22"/>
        </w:rPr>
        <w:t> </w:t>
      </w:r>
      <w:r>
        <w:rPr>
          <w:sz w:val="22"/>
        </w:rPr>
        <w:t>procedures</w:t>
      </w:r>
      <w:r>
        <w:rPr>
          <w:spacing w:val="-10"/>
          <w:sz w:val="22"/>
        </w:rPr>
        <w:t> </w:t>
      </w:r>
      <w:r>
        <w:rPr>
          <w:sz w:val="22"/>
        </w:rPr>
        <w:t>or</w:t>
      </w:r>
      <w:r>
        <w:rPr>
          <w:spacing w:val="-11"/>
          <w:sz w:val="22"/>
        </w:rPr>
        <w:t> </w:t>
      </w:r>
      <w:r>
        <w:rPr>
          <w:sz w:val="22"/>
        </w:rPr>
        <w:t>environment</w:t>
      </w:r>
      <w:r>
        <w:rPr>
          <w:spacing w:val="-13"/>
          <w:sz w:val="22"/>
        </w:rPr>
        <w:t> </w:t>
      </w:r>
      <w:r>
        <w:rPr>
          <w:sz w:val="22"/>
        </w:rPr>
        <w:t>that has the</w:t>
      </w:r>
      <w:r>
        <w:rPr>
          <w:spacing w:val="-1"/>
          <w:sz w:val="22"/>
        </w:rPr>
        <w:t> </w:t>
      </w:r>
      <w:r>
        <w:rPr>
          <w:sz w:val="22"/>
        </w:rPr>
        <w:t>potential to</w:t>
      </w:r>
      <w:r>
        <w:rPr>
          <w:spacing w:val="-1"/>
          <w:sz w:val="22"/>
        </w:rPr>
        <w:t> </w:t>
      </w:r>
      <w:r>
        <w:rPr>
          <w:sz w:val="22"/>
        </w:rPr>
        <w:t>affect the aseptic process or</w:t>
      </w:r>
      <w:r>
        <w:rPr>
          <w:spacing w:val="-2"/>
          <w:sz w:val="22"/>
        </w:rPr>
        <w:t> </w:t>
      </w:r>
      <w:r>
        <w:rPr>
          <w:sz w:val="22"/>
        </w:rPr>
        <w:t>an addition of new</w:t>
      </w:r>
      <w:r>
        <w:rPr>
          <w:spacing w:val="-1"/>
          <w:sz w:val="22"/>
        </w:rPr>
        <w:t> </w:t>
      </w:r>
      <w:r>
        <w:rPr>
          <w:sz w:val="22"/>
        </w:rPr>
        <w:t>product containers or container-closure combinations.</w:t>
      </w:r>
    </w:p>
    <w:p>
      <w:pPr>
        <w:pStyle w:val="BodyText"/>
      </w:pPr>
    </w:p>
    <w:p>
      <w:pPr>
        <w:pStyle w:val="BodyText"/>
        <w:spacing w:before="1"/>
      </w:pPr>
    </w:p>
    <w:p>
      <w:pPr>
        <w:pStyle w:val="Heading3"/>
        <w:numPr>
          <w:ilvl w:val="0"/>
          <w:numId w:val="1"/>
        </w:numPr>
        <w:tabs>
          <w:tab w:pos="1439" w:val="left" w:leader="none"/>
        </w:tabs>
        <w:spacing w:line="240" w:lineRule="auto" w:before="1" w:after="0"/>
        <w:ind w:left="1439" w:right="0" w:hanging="720"/>
        <w:jc w:val="left"/>
      </w:pPr>
      <w:r>
        <w:rPr/>
        <w:t>Quality</w:t>
      </w:r>
      <w:r>
        <w:rPr>
          <w:spacing w:val="-13"/>
        </w:rPr>
        <w:t> </w:t>
      </w:r>
      <w:r>
        <w:rPr/>
        <w:t>Control</w:t>
      </w:r>
      <w:r>
        <w:rPr>
          <w:spacing w:val="-1"/>
        </w:rPr>
        <w:t> </w:t>
      </w:r>
      <w:r>
        <w:rPr>
          <w:spacing w:val="-4"/>
        </w:rPr>
        <w:t>(QC)</w:t>
      </w:r>
    </w:p>
    <w:p>
      <w:pPr>
        <w:pStyle w:val="ListParagraph"/>
        <w:numPr>
          <w:ilvl w:val="1"/>
          <w:numId w:val="1"/>
        </w:numPr>
        <w:tabs>
          <w:tab w:pos="1437" w:val="left" w:leader="none"/>
          <w:tab w:pos="1439" w:val="left" w:leader="none"/>
        </w:tabs>
        <w:spacing w:line="240" w:lineRule="auto" w:before="252" w:after="0"/>
        <w:ind w:left="1439" w:right="1311" w:hanging="720"/>
        <w:jc w:val="both"/>
        <w:rPr>
          <w:sz w:val="22"/>
        </w:rPr>
      </w:pPr>
      <w:r>
        <w:rPr>
          <w:sz w:val="22"/>
        </w:rPr>
        <w:t>There should be</w:t>
      </w:r>
      <w:r>
        <w:rPr>
          <w:spacing w:val="-1"/>
          <w:sz w:val="22"/>
        </w:rPr>
        <w:t> </w:t>
      </w:r>
      <w:r>
        <w:rPr>
          <w:sz w:val="22"/>
        </w:rPr>
        <w:t>personnel</w:t>
      </w:r>
      <w:r>
        <w:rPr>
          <w:spacing w:val="-1"/>
          <w:sz w:val="22"/>
        </w:rPr>
        <w:t> </w:t>
      </w:r>
      <w:r>
        <w:rPr>
          <w:sz w:val="22"/>
        </w:rPr>
        <w:t>available with appropriate training and experience</w:t>
      </w:r>
      <w:r>
        <w:rPr>
          <w:spacing w:val="-1"/>
          <w:sz w:val="22"/>
        </w:rPr>
        <w:t> </w:t>
      </w:r>
      <w:r>
        <w:rPr>
          <w:sz w:val="22"/>
        </w:rPr>
        <w:t>in microbiology, sterility assurance and</w:t>
      </w:r>
      <w:r>
        <w:rPr>
          <w:spacing w:val="-2"/>
          <w:sz w:val="22"/>
        </w:rPr>
        <w:t> </w:t>
      </w:r>
      <w:r>
        <w:rPr>
          <w:sz w:val="22"/>
        </w:rPr>
        <w:t>knowledge of the processes to support the design</w:t>
      </w:r>
      <w:r>
        <w:rPr>
          <w:spacing w:val="-4"/>
          <w:sz w:val="22"/>
        </w:rPr>
        <w:t> </w:t>
      </w:r>
      <w:r>
        <w:rPr>
          <w:sz w:val="22"/>
        </w:rPr>
        <w:t>of</w:t>
      </w:r>
      <w:r>
        <w:rPr>
          <w:spacing w:val="-5"/>
          <w:sz w:val="22"/>
        </w:rPr>
        <w:t> </w:t>
      </w:r>
      <w:r>
        <w:rPr>
          <w:sz w:val="22"/>
        </w:rPr>
        <w:t>the</w:t>
      </w:r>
      <w:r>
        <w:rPr>
          <w:spacing w:val="-6"/>
          <w:sz w:val="22"/>
        </w:rPr>
        <w:t> </w:t>
      </w:r>
      <w:r>
        <w:rPr>
          <w:sz w:val="22"/>
        </w:rPr>
        <w:t>manufacturing</w:t>
      </w:r>
      <w:r>
        <w:rPr>
          <w:spacing w:val="-2"/>
          <w:sz w:val="22"/>
        </w:rPr>
        <w:t> </w:t>
      </w:r>
      <w:r>
        <w:rPr>
          <w:sz w:val="22"/>
        </w:rPr>
        <w:t>activities,</w:t>
      </w:r>
      <w:r>
        <w:rPr>
          <w:spacing w:val="-3"/>
          <w:sz w:val="22"/>
        </w:rPr>
        <w:t> </w:t>
      </w:r>
      <w:r>
        <w:rPr>
          <w:sz w:val="22"/>
        </w:rPr>
        <w:t>environmental</w:t>
      </w:r>
      <w:r>
        <w:rPr>
          <w:spacing w:val="-4"/>
          <w:sz w:val="22"/>
        </w:rPr>
        <w:t> </w:t>
      </w:r>
      <w:r>
        <w:rPr>
          <w:sz w:val="22"/>
        </w:rPr>
        <w:t>monitoring</w:t>
      </w:r>
      <w:r>
        <w:rPr>
          <w:spacing w:val="-4"/>
          <w:sz w:val="22"/>
        </w:rPr>
        <w:t> </w:t>
      </w:r>
      <w:r>
        <w:rPr>
          <w:sz w:val="22"/>
        </w:rPr>
        <w:t>regime</w:t>
      </w:r>
      <w:r>
        <w:rPr>
          <w:spacing w:val="-6"/>
          <w:sz w:val="22"/>
        </w:rPr>
        <w:t> </w:t>
      </w:r>
      <w:r>
        <w:rPr>
          <w:sz w:val="22"/>
        </w:rPr>
        <w:t>and</w:t>
      </w:r>
      <w:r>
        <w:rPr>
          <w:spacing w:val="-4"/>
          <w:sz w:val="22"/>
        </w:rPr>
        <w:t> </w:t>
      </w:r>
      <w:r>
        <w:rPr>
          <w:sz w:val="22"/>
        </w:rPr>
        <w:t>any investigation</w:t>
      </w:r>
      <w:r>
        <w:rPr>
          <w:spacing w:val="-10"/>
          <w:sz w:val="22"/>
        </w:rPr>
        <w:t> </w:t>
      </w:r>
      <w:r>
        <w:rPr>
          <w:sz w:val="22"/>
        </w:rPr>
        <w:t>assessing</w:t>
      </w:r>
      <w:r>
        <w:rPr>
          <w:spacing w:val="-10"/>
          <w:sz w:val="22"/>
        </w:rPr>
        <w:t> </w:t>
      </w:r>
      <w:r>
        <w:rPr>
          <w:sz w:val="22"/>
        </w:rPr>
        <w:t>the</w:t>
      </w:r>
      <w:r>
        <w:rPr>
          <w:spacing w:val="-10"/>
          <w:sz w:val="22"/>
        </w:rPr>
        <w:t> </w:t>
      </w:r>
      <w:r>
        <w:rPr>
          <w:sz w:val="22"/>
        </w:rPr>
        <w:t>impact</w:t>
      </w:r>
      <w:r>
        <w:rPr>
          <w:spacing w:val="-8"/>
          <w:sz w:val="22"/>
        </w:rPr>
        <w:t> </w:t>
      </w:r>
      <w:r>
        <w:rPr>
          <w:sz w:val="22"/>
        </w:rPr>
        <w:t>of</w:t>
      </w:r>
      <w:r>
        <w:rPr>
          <w:spacing w:val="-11"/>
          <w:sz w:val="22"/>
        </w:rPr>
        <w:t> </w:t>
      </w:r>
      <w:r>
        <w:rPr>
          <w:sz w:val="22"/>
        </w:rPr>
        <w:t>microbiologically</w:t>
      </w:r>
      <w:r>
        <w:rPr>
          <w:spacing w:val="-12"/>
          <w:sz w:val="22"/>
        </w:rPr>
        <w:t> </w:t>
      </w:r>
      <w:r>
        <w:rPr>
          <w:sz w:val="22"/>
        </w:rPr>
        <w:t>linked</w:t>
      </w:r>
      <w:r>
        <w:rPr>
          <w:spacing w:val="-10"/>
          <w:sz w:val="22"/>
        </w:rPr>
        <w:t> </w:t>
      </w:r>
      <w:r>
        <w:rPr>
          <w:sz w:val="22"/>
        </w:rPr>
        <w:t>events</w:t>
      </w:r>
      <w:r>
        <w:rPr>
          <w:spacing w:val="-12"/>
          <w:sz w:val="22"/>
        </w:rPr>
        <w:t> </w:t>
      </w:r>
      <w:r>
        <w:rPr>
          <w:sz w:val="22"/>
        </w:rPr>
        <w:t>to</w:t>
      </w:r>
      <w:r>
        <w:rPr>
          <w:spacing w:val="-15"/>
          <w:sz w:val="22"/>
        </w:rPr>
        <w:t> </w:t>
      </w:r>
      <w:r>
        <w:rPr>
          <w:sz w:val="22"/>
        </w:rPr>
        <w:t>the</w:t>
      </w:r>
      <w:r>
        <w:rPr>
          <w:spacing w:val="-13"/>
          <w:sz w:val="22"/>
        </w:rPr>
        <w:t> </w:t>
      </w:r>
      <w:r>
        <w:rPr>
          <w:sz w:val="22"/>
        </w:rPr>
        <w:t>safety of the sterile product.</w:t>
      </w:r>
    </w:p>
    <w:p>
      <w:pPr>
        <w:pStyle w:val="BodyText"/>
        <w:spacing w:before="1"/>
      </w:pPr>
    </w:p>
    <w:p>
      <w:pPr>
        <w:pStyle w:val="ListParagraph"/>
        <w:numPr>
          <w:ilvl w:val="1"/>
          <w:numId w:val="1"/>
        </w:numPr>
        <w:tabs>
          <w:tab w:pos="1437" w:val="left" w:leader="none"/>
          <w:tab w:pos="1439" w:val="left" w:leader="none"/>
        </w:tabs>
        <w:spacing w:line="240" w:lineRule="auto" w:before="1" w:after="0"/>
        <w:ind w:left="1439" w:right="1313" w:hanging="720"/>
        <w:jc w:val="both"/>
        <w:rPr>
          <w:sz w:val="22"/>
        </w:rPr>
      </w:pPr>
      <w:r>
        <w:rPr>
          <w:sz w:val="22"/>
        </w:rPr>
        <w:t>Specifications for raw materials, components and products should include requirements for microbial, particulate and endotoxin/pyrogen limits when the need for this has been indicated by monitoring and/or by the CCS.</w:t>
      </w:r>
    </w:p>
    <w:p>
      <w:pPr>
        <w:pStyle w:val="ListParagraph"/>
        <w:numPr>
          <w:ilvl w:val="1"/>
          <w:numId w:val="1"/>
        </w:numPr>
        <w:tabs>
          <w:tab w:pos="1437" w:val="left" w:leader="none"/>
          <w:tab w:pos="1439" w:val="left" w:leader="none"/>
        </w:tabs>
        <w:spacing w:line="240" w:lineRule="auto" w:before="251" w:after="0"/>
        <w:ind w:left="1439" w:right="1315" w:hanging="720"/>
        <w:jc w:val="both"/>
        <w:rPr>
          <w:sz w:val="22"/>
        </w:rPr>
      </w:pPr>
      <w:r>
        <w:rPr>
          <w:sz w:val="22"/>
        </w:rPr>
        <w:t>The bioburden assay should be performed on each batch for both aseptically filled</w:t>
      </w:r>
      <w:r>
        <w:rPr>
          <w:spacing w:val="-12"/>
          <w:sz w:val="22"/>
        </w:rPr>
        <w:t> </w:t>
      </w:r>
      <w:r>
        <w:rPr>
          <w:sz w:val="22"/>
        </w:rPr>
        <w:t>product</w:t>
      </w:r>
      <w:r>
        <w:rPr>
          <w:spacing w:val="-10"/>
          <w:sz w:val="22"/>
        </w:rPr>
        <w:t> </w:t>
      </w:r>
      <w:r>
        <w:rPr>
          <w:sz w:val="22"/>
        </w:rPr>
        <w:t>and</w:t>
      </w:r>
      <w:r>
        <w:rPr>
          <w:spacing w:val="-14"/>
          <w:sz w:val="22"/>
        </w:rPr>
        <w:t> </w:t>
      </w:r>
      <w:r>
        <w:rPr>
          <w:sz w:val="22"/>
        </w:rPr>
        <w:t>terminally</w:t>
      </w:r>
      <w:r>
        <w:rPr>
          <w:spacing w:val="-13"/>
          <w:sz w:val="22"/>
        </w:rPr>
        <w:t> </w:t>
      </w:r>
      <w:r>
        <w:rPr>
          <w:sz w:val="22"/>
        </w:rPr>
        <w:t>sterilised</w:t>
      </w:r>
      <w:r>
        <w:rPr>
          <w:spacing w:val="-12"/>
          <w:sz w:val="22"/>
        </w:rPr>
        <w:t> </w:t>
      </w:r>
      <w:r>
        <w:rPr>
          <w:sz w:val="22"/>
        </w:rPr>
        <w:t>products</w:t>
      </w:r>
      <w:r>
        <w:rPr>
          <w:spacing w:val="-11"/>
          <w:sz w:val="22"/>
        </w:rPr>
        <w:t> </w:t>
      </w:r>
      <w:r>
        <w:rPr>
          <w:sz w:val="22"/>
        </w:rPr>
        <w:t>and</w:t>
      </w:r>
      <w:r>
        <w:rPr>
          <w:spacing w:val="-14"/>
          <w:sz w:val="22"/>
        </w:rPr>
        <w:t> </w:t>
      </w:r>
      <w:r>
        <w:rPr>
          <w:sz w:val="22"/>
        </w:rPr>
        <w:t>the</w:t>
      </w:r>
      <w:r>
        <w:rPr>
          <w:spacing w:val="-14"/>
          <w:sz w:val="22"/>
        </w:rPr>
        <w:t> </w:t>
      </w:r>
      <w:r>
        <w:rPr>
          <w:sz w:val="22"/>
        </w:rPr>
        <w:t>results</w:t>
      </w:r>
      <w:r>
        <w:rPr>
          <w:spacing w:val="-11"/>
          <w:sz w:val="22"/>
        </w:rPr>
        <w:t> </w:t>
      </w:r>
      <w:r>
        <w:rPr>
          <w:sz w:val="22"/>
        </w:rPr>
        <w:t>considered</w:t>
      </w:r>
      <w:r>
        <w:rPr>
          <w:spacing w:val="-12"/>
          <w:sz w:val="22"/>
        </w:rPr>
        <w:t> </w:t>
      </w:r>
      <w:r>
        <w:rPr>
          <w:sz w:val="22"/>
        </w:rPr>
        <w:t>as</w:t>
      </w:r>
      <w:r>
        <w:rPr>
          <w:spacing w:val="-11"/>
          <w:sz w:val="22"/>
        </w:rPr>
        <w:t> </w:t>
      </w:r>
      <w:r>
        <w:rPr>
          <w:sz w:val="22"/>
        </w:rPr>
        <w:t>part of</w:t>
      </w:r>
      <w:r>
        <w:rPr>
          <w:spacing w:val="-16"/>
          <w:sz w:val="22"/>
        </w:rPr>
        <w:t> </w:t>
      </w:r>
      <w:r>
        <w:rPr>
          <w:sz w:val="22"/>
        </w:rPr>
        <w:t>the</w:t>
      </w:r>
      <w:r>
        <w:rPr>
          <w:spacing w:val="-15"/>
          <w:sz w:val="22"/>
        </w:rPr>
        <w:t> </w:t>
      </w:r>
      <w:r>
        <w:rPr>
          <w:sz w:val="22"/>
        </w:rPr>
        <w:t>final</w:t>
      </w:r>
      <w:r>
        <w:rPr>
          <w:spacing w:val="-15"/>
          <w:sz w:val="22"/>
        </w:rPr>
        <w:t> </w:t>
      </w:r>
      <w:r>
        <w:rPr>
          <w:sz w:val="22"/>
        </w:rPr>
        <w:t>batch</w:t>
      </w:r>
      <w:r>
        <w:rPr>
          <w:spacing w:val="-16"/>
          <w:sz w:val="22"/>
        </w:rPr>
        <w:t> </w:t>
      </w:r>
      <w:r>
        <w:rPr>
          <w:sz w:val="22"/>
        </w:rPr>
        <w:t>review.</w:t>
      </w:r>
      <w:r>
        <w:rPr>
          <w:spacing w:val="-15"/>
          <w:sz w:val="22"/>
        </w:rPr>
        <w:t> </w:t>
      </w:r>
      <w:r>
        <w:rPr>
          <w:sz w:val="22"/>
        </w:rPr>
        <w:t>There</w:t>
      </w:r>
      <w:r>
        <w:rPr>
          <w:spacing w:val="-15"/>
          <w:sz w:val="22"/>
        </w:rPr>
        <w:t> </w:t>
      </w:r>
      <w:r>
        <w:rPr>
          <w:sz w:val="22"/>
        </w:rPr>
        <w:t>should</w:t>
      </w:r>
      <w:r>
        <w:rPr>
          <w:spacing w:val="-15"/>
          <w:sz w:val="22"/>
        </w:rPr>
        <w:t> </w:t>
      </w:r>
      <w:r>
        <w:rPr>
          <w:sz w:val="22"/>
        </w:rPr>
        <w:t>be</w:t>
      </w:r>
      <w:r>
        <w:rPr>
          <w:spacing w:val="-16"/>
          <w:sz w:val="22"/>
        </w:rPr>
        <w:t> </w:t>
      </w:r>
      <w:r>
        <w:rPr>
          <w:sz w:val="22"/>
        </w:rPr>
        <w:t>defined</w:t>
      </w:r>
      <w:r>
        <w:rPr>
          <w:spacing w:val="-15"/>
          <w:sz w:val="22"/>
        </w:rPr>
        <w:t> </w:t>
      </w:r>
      <w:r>
        <w:rPr>
          <w:sz w:val="22"/>
        </w:rPr>
        <w:t>limits</w:t>
      </w:r>
      <w:r>
        <w:rPr>
          <w:spacing w:val="-15"/>
          <w:sz w:val="22"/>
        </w:rPr>
        <w:t> </w:t>
      </w:r>
      <w:r>
        <w:rPr>
          <w:sz w:val="22"/>
        </w:rPr>
        <w:t>for</w:t>
      </w:r>
      <w:r>
        <w:rPr>
          <w:spacing w:val="-16"/>
          <w:sz w:val="22"/>
        </w:rPr>
        <w:t> </w:t>
      </w:r>
      <w:r>
        <w:rPr>
          <w:sz w:val="22"/>
        </w:rPr>
        <w:t>bioburden</w:t>
      </w:r>
      <w:r>
        <w:rPr>
          <w:spacing w:val="-15"/>
          <w:sz w:val="22"/>
        </w:rPr>
        <w:t> </w:t>
      </w:r>
      <w:r>
        <w:rPr>
          <w:sz w:val="22"/>
        </w:rPr>
        <w:t>immediately before the final sterilising grade filter or the terminal sterilisation process, which are related to</w:t>
      </w:r>
      <w:r>
        <w:rPr>
          <w:spacing w:val="-1"/>
          <w:sz w:val="22"/>
        </w:rPr>
        <w:t> </w:t>
      </w:r>
      <w:r>
        <w:rPr>
          <w:sz w:val="22"/>
        </w:rPr>
        <w:t>the efficiency of the method to be used. Samples should be</w:t>
      </w:r>
      <w:r>
        <w:rPr>
          <w:spacing w:val="-1"/>
          <w:sz w:val="22"/>
        </w:rPr>
        <w:t> </w:t>
      </w:r>
      <w:r>
        <w:rPr>
          <w:sz w:val="22"/>
        </w:rPr>
        <w:t>taken to be representative of the worst case scenario (e.g. at the end of hold time). Where overkill sterilisation parameters are set for terminally sterilised products, bioburden should be monitored at suitable scheduled intervals.</w:t>
      </w:r>
    </w:p>
    <w:p>
      <w:pPr>
        <w:pStyle w:val="BodyText"/>
        <w:spacing w:before="1"/>
      </w:pPr>
    </w:p>
    <w:p>
      <w:pPr>
        <w:pStyle w:val="ListParagraph"/>
        <w:numPr>
          <w:ilvl w:val="1"/>
          <w:numId w:val="1"/>
        </w:numPr>
        <w:tabs>
          <w:tab w:pos="1437" w:val="left" w:leader="none"/>
          <w:tab w:pos="1439" w:val="left" w:leader="none"/>
        </w:tabs>
        <w:spacing w:line="240" w:lineRule="auto" w:before="0" w:after="0"/>
        <w:ind w:left="1439" w:right="1312" w:hanging="720"/>
        <w:jc w:val="both"/>
        <w:rPr>
          <w:sz w:val="22"/>
        </w:rPr>
      </w:pPr>
      <w:r>
        <w:rPr>
          <w:sz w:val="22"/>
        </w:rPr>
        <w:t>For products authorised for parametric release, a supporting pre-sterilisation bioburden monitoring programme for the filled product prior to initiating the sterilisation cycle should be developed and the bioburden assay should be performed for each batch. The sampling locations of filled units before sterilisation should be based on a worst case scenario and be representative of</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13"/>
        <w:jc w:val="both"/>
      </w:pPr>
      <w:r>
        <w:rPr/>
        <w:t>the</w:t>
      </w:r>
      <w:r>
        <w:rPr>
          <w:spacing w:val="-14"/>
        </w:rPr>
        <w:t> </w:t>
      </w:r>
      <w:r>
        <w:rPr/>
        <w:t>batch.</w:t>
      </w:r>
      <w:r>
        <w:rPr>
          <w:spacing w:val="-11"/>
        </w:rPr>
        <w:t> </w:t>
      </w:r>
      <w:r>
        <w:rPr/>
        <w:t>Any</w:t>
      </w:r>
      <w:r>
        <w:rPr>
          <w:spacing w:val="-14"/>
        </w:rPr>
        <w:t> </w:t>
      </w:r>
      <w:r>
        <w:rPr/>
        <w:t>organisms</w:t>
      </w:r>
      <w:r>
        <w:rPr>
          <w:spacing w:val="-16"/>
        </w:rPr>
        <w:t> </w:t>
      </w:r>
      <w:r>
        <w:rPr/>
        <w:t>found</w:t>
      </w:r>
      <w:r>
        <w:rPr>
          <w:spacing w:val="-14"/>
        </w:rPr>
        <w:t> </w:t>
      </w:r>
      <w:r>
        <w:rPr/>
        <w:t>during</w:t>
      </w:r>
      <w:r>
        <w:rPr>
          <w:spacing w:val="-12"/>
        </w:rPr>
        <w:t> </w:t>
      </w:r>
      <w:r>
        <w:rPr/>
        <w:t>bioburden</w:t>
      </w:r>
      <w:r>
        <w:rPr>
          <w:spacing w:val="-16"/>
        </w:rPr>
        <w:t> </w:t>
      </w:r>
      <w:r>
        <w:rPr/>
        <w:t>testing</w:t>
      </w:r>
      <w:r>
        <w:rPr>
          <w:spacing w:val="-11"/>
        </w:rPr>
        <w:t> </w:t>
      </w:r>
      <w:r>
        <w:rPr/>
        <w:t>should</w:t>
      </w:r>
      <w:r>
        <w:rPr>
          <w:spacing w:val="-14"/>
        </w:rPr>
        <w:t> </w:t>
      </w:r>
      <w:r>
        <w:rPr/>
        <w:t>be</w:t>
      </w:r>
      <w:r>
        <w:rPr>
          <w:spacing w:val="-14"/>
        </w:rPr>
        <w:t> </w:t>
      </w:r>
      <w:r>
        <w:rPr/>
        <w:t>identified</w:t>
      </w:r>
      <w:r>
        <w:rPr>
          <w:spacing w:val="-11"/>
        </w:rPr>
        <w:t> </w:t>
      </w:r>
      <w:r>
        <w:rPr/>
        <w:t>and their impact on the effectiveness of the sterilising process determined. Where appropriate, the level of endotoxin/pyrogen should be monitored.</w:t>
      </w:r>
    </w:p>
    <w:p>
      <w:pPr>
        <w:pStyle w:val="BodyText"/>
      </w:pPr>
    </w:p>
    <w:p>
      <w:pPr>
        <w:pStyle w:val="ListParagraph"/>
        <w:numPr>
          <w:ilvl w:val="1"/>
          <w:numId w:val="1"/>
        </w:numPr>
        <w:tabs>
          <w:tab w:pos="1437" w:val="left" w:leader="none"/>
          <w:tab w:pos="1439" w:val="left" w:leader="none"/>
        </w:tabs>
        <w:spacing w:line="240" w:lineRule="auto" w:before="1" w:after="0"/>
        <w:ind w:left="1439" w:right="1311" w:hanging="720"/>
        <w:jc w:val="both"/>
        <w:rPr>
          <w:sz w:val="22"/>
        </w:rPr>
      </w:pPr>
      <w:r>
        <w:rPr>
          <w:sz w:val="22"/>
        </w:rPr>
        <w:t>The sterility test applied to the finished product should only be regarded as the last in</w:t>
      </w:r>
      <w:r>
        <w:rPr>
          <w:spacing w:val="-1"/>
          <w:sz w:val="22"/>
        </w:rPr>
        <w:t> </w:t>
      </w:r>
      <w:r>
        <w:rPr>
          <w:sz w:val="22"/>
        </w:rPr>
        <w:t>a series of critical</w:t>
      </w:r>
      <w:r>
        <w:rPr>
          <w:spacing w:val="-2"/>
          <w:sz w:val="22"/>
        </w:rPr>
        <w:t> </w:t>
      </w:r>
      <w:r>
        <w:rPr>
          <w:sz w:val="22"/>
        </w:rPr>
        <w:t>control</w:t>
      </w:r>
      <w:r>
        <w:rPr>
          <w:spacing w:val="-4"/>
          <w:sz w:val="22"/>
        </w:rPr>
        <w:t> </w:t>
      </w:r>
      <w:r>
        <w:rPr>
          <w:sz w:val="22"/>
        </w:rPr>
        <w:t>measures</w:t>
      </w:r>
      <w:r>
        <w:rPr>
          <w:spacing w:val="-3"/>
          <w:sz w:val="22"/>
        </w:rPr>
        <w:t> </w:t>
      </w:r>
      <w:r>
        <w:rPr>
          <w:sz w:val="22"/>
        </w:rPr>
        <w:t>by</w:t>
      </w:r>
      <w:r>
        <w:rPr>
          <w:spacing w:val="-3"/>
          <w:sz w:val="22"/>
        </w:rPr>
        <w:t> </w:t>
      </w:r>
      <w:r>
        <w:rPr>
          <w:sz w:val="22"/>
        </w:rPr>
        <w:t>which</w:t>
      </w:r>
      <w:r>
        <w:rPr>
          <w:spacing w:val="-1"/>
          <w:sz w:val="22"/>
        </w:rPr>
        <w:t> </w:t>
      </w:r>
      <w:r>
        <w:rPr>
          <w:sz w:val="22"/>
        </w:rPr>
        <w:t>sterility</w:t>
      </w:r>
      <w:r>
        <w:rPr>
          <w:spacing w:val="-3"/>
          <w:sz w:val="22"/>
        </w:rPr>
        <w:t> </w:t>
      </w:r>
      <w:r>
        <w:rPr>
          <w:sz w:val="22"/>
        </w:rPr>
        <w:t>is assured. It</w:t>
      </w:r>
      <w:r>
        <w:rPr>
          <w:spacing w:val="-2"/>
          <w:sz w:val="22"/>
        </w:rPr>
        <w:t> </w:t>
      </w:r>
      <w:r>
        <w:rPr>
          <w:sz w:val="22"/>
        </w:rPr>
        <w:t>cannot be used</w:t>
      </w:r>
      <w:r>
        <w:rPr>
          <w:spacing w:val="-2"/>
          <w:sz w:val="22"/>
        </w:rPr>
        <w:t> </w:t>
      </w:r>
      <w:r>
        <w:rPr>
          <w:sz w:val="22"/>
        </w:rPr>
        <w:t>to assure</w:t>
      </w:r>
      <w:r>
        <w:rPr>
          <w:spacing w:val="-1"/>
          <w:sz w:val="22"/>
        </w:rPr>
        <w:t> </w:t>
      </w:r>
      <w:r>
        <w:rPr>
          <w:sz w:val="22"/>
        </w:rPr>
        <w:t>sterility</w:t>
      </w:r>
      <w:r>
        <w:rPr>
          <w:spacing w:val="-2"/>
          <w:sz w:val="22"/>
        </w:rPr>
        <w:t> </w:t>
      </w:r>
      <w:r>
        <w:rPr>
          <w:sz w:val="22"/>
        </w:rPr>
        <w:t>of a product</w:t>
      </w:r>
      <w:r>
        <w:rPr>
          <w:spacing w:val="-1"/>
          <w:sz w:val="22"/>
        </w:rPr>
        <w:t> </w:t>
      </w:r>
      <w:r>
        <w:rPr>
          <w:sz w:val="22"/>
        </w:rPr>
        <w:t>that does</w:t>
      </w:r>
      <w:r>
        <w:rPr>
          <w:spacing w:val="-1"/>
          <w:sz w:val="22"/>
        </w:rPr>
        <w:t> </w:t>
      </w:r>
      <w:r>
        <w:rPr>
          <w:sz w:val="22"/>
        </w:rPr>
        <w:t>not meet its</w:t>
      </w:r>
      <w:r>
        <w:rPr>
          <w:spacing w:val="-1"/>
          <w:sz w:val="22"/>
        </w:rPr>
        <w:t> </w:t>
      </w:r>
      <w:r>
        <w:rPr>
          <w:sz w:val="22"/>
        </w:rPr>
        <w:t>design, procedural or</w:t>
      </w:r>
      <w:r>
        <w:rPr>
          <w:spacing w:val="-9"/>
          <w:sz w:val="22"/>
        </w:rPr>
        <w:t> </w:t>
      </w:r>
      <w:r>
        <w:rPr>
          <w:sz w:val="22"/>
        </w:rPr>
        <w:t>validation</w:t>
      </w:r>
      <w:r>
        <w:rPr>
          <w:spacing w:val="-9"/>
          <w:sz w:val="22"/>
        </w:rPr>
        <w:t> </w:t>
      </w:r>
      <w:r>
        <w:rPr>
          <w:sz w:val="22"/>
        </w:rPr>
        <w:t>parameters.</w:t>
      </w:r>
      <w:r>
        <w:rPr>
          <w:spacing w:val="-10"/>
          <w:sz w:val="22"/>
        </w:rPr>
        <w:t> </w:t>
      </w:r>
      <w:r>
        <w:rPr>
          <w:sz w:val="22"/>
        </w:rPr>
        <w:t>The</w:t>
      </w:r>
      <w:r>
        <w:rPr>
          <w:spacing w:val="-12"/>
          <w:sz w:val="22"/>
        </w:rPr>
        <w:t> </w:t>
      </w:r>
      <w:r>
        <w:rPr>
          <w:sz w:val="22"/>
        </w:rPr>
        <w:t>test</w:t>
      </w:r>
      <w:r>
        <w:rPr>
          <w:spacing w:val="-8"/>
          <w:sz w:val="22"/>
        </w:rPr>
        <w:t> </w:t>
      </w:r>
      <w:r>
        <w:rPr>
          <w:sz w:val="22"/>
        </w:rPr>
        <w:t>should</w:t>
      </w:r>
      <w:r>
        <w:rPr>
          <w:spacing w:val="-9"/>
          <w:sz w:val="22"/>
        </w:rPr>
        <w:t> </w:t>
      </w:r>
      <w:r>
        <w:rPr>
          <w:sz w:val="22"/>
        </w:rPr>
        <w:t>be</w:t>
      </w:r>
      <w:r>
        <w:rPr>
          <w:spacing w:val="-9"/>
          <w:sz w:val="22"/>
        </w:rPr>
        <w:t> </w:t>
      </w:r>
      <w:r>
        <w:rPr>
          <w:sz w:val="22"/>
        </w:rPr>
        <w:t>validated</w:t>
      </w:r>
      <w:r>
        <w:rPr>
          <w:spacing w:val="-11"/>
          <w:sz w:val="22"/>
        </w:rPr>
        <w:t> </w:t>
      </w:r>
      <w:r>
        <w:rPr>
          <w:sz w:val="22"/>
        </w:rPr>
        <w:t>for</w:t>
      </w:r>
      <w:r>
        <w:rPr>
          <w:spacing w:val="-10"/>
          <w:sz w:val="22"/>
        </w:rPr>
        <w:t> </w:t>
      </w:r>
      <w:r>
        <w:rPr>
          <w:sz w:val="22"/>
        </w:rPr>
        <w:t>the</w:t>
      </w:r>
      <w:r>
        <w:rPr>
          <w:spacing w:val="-9"/>
          <w:sz w:val="22"/>
        </w:rPr>
        <w:t> </w:t>
      </w:r>
      <w:r>
        <w:rPr>
          <w:sz w:val="22"/>
        </w:rPr>
        <w:t>product</w:t>
      </w:r>
      <w:r>
        <w:rPr>
          <w:spacing w:val="-10"/>
          <w:sz w:val="22"/>
        </w:rPr>
        <w:t> </w:t>
      </w:r>
      <w:r>
        <w:rPr>
          <w:sz w:val="22"/>
        </w:rPr>
        <w:t>concerned.</w:t>
      </w:r>
    </w:p>
    <w:p>
      <w:pPr>
        <w:pStyle w:val="ListParagraph"/>
        <w:numPr>
          <w:ilvl w:val="1"/>
          <w:numId w:val="1"/>
        </w:numPr>
        <w:tabs>
          <w:tab w:pos="1437" w:val="left" w:leader="none"/>
          <w:tab w:pos="1439" w:val="left" w:leader="none"/>
        </w:tabs>
        <w:spacing w:line="240" w:lineRule="auto" w:before="253" w:after="0"/>
        <w:ind w:left="1439" w:right="1314" w:hanging="720"/>
        <w:jc w:val="both"/>
        <w:rPr>
          <w:sz w:val="22"/>
        </w:rPr>
      </w:pPr>
      <w:r>
        <w:rPr>
          <w:sz w:val="22"/>
        </w:rPr>
        <w:t>The sterility test should be performed under aseptic conditions. Samples taken for sterility testing should be representative of the whole of the batch but should in</w:t>
      </w:r>
      <w:r>
        <w:rPr>
          <w:spacing w:val="-7"/>
          <w:sz w:val="22"/>
        </w:rPr>
        <w:t> </w:t>
      </w:r>
      <w:r>
        <w:rPr>
          <w:sz w:val="22"/>
        </w:rPr>
        <w:t>particular</w:t>
      </w:r>
      <w:r>
        <w:rPr>
          <w:spacing w:val="-7"/>
          <w:sz w:val="22"/>
        </w:rPr>
        <w:t> </w:t>
      </w:r>
      <w:r>
        <w:rPr>
          <w:sz w:val="22"/>
        </w:rPr>
        <w:t>include</w:t>
      </w:r>
      <w:r>
        <w:rPr>
          <w:spacing w:val="-10"/>
          <w:sz w:val="22"/>
        </w:rPr>
        <w:t> </w:t>
      </w:r>
      <w:r>
        <w:rPr>
          <w:sz w:val="22"/>
        </w:rPr>
        <w:t>samples</w:t>
      </w:r>
      <w:r>
        <w:rPr>
          <w:spacing w:val="-7"/>
          <w:sz w:val="22"/>
        </w:rPr>
        <w:t> </w:t>
      </w:r>
      <w:r>
        <w:rPr>
          <w:sz w:val="22"/>
        </w:rPr>
        <w:t>taken</w:t>
      </w:r>
      <w:r>
        <w:rPr>
          <w:spacing w:val="-12"/>
          <w:sz w:val="22"/>
        </w:rPr>
        <w:t> </w:t>
      </w:r>
      <w:r>
        <w:rPr>
          <w:sz w:val="22"/>
        </w:rPr>
        <w:t>from</w:t>
      </w:r>
      <w:r>
        <w:rPr>
          <w:spacing w:val="-9"/>
          <w:sz w:val="22"/>
        </w:rPr>
        <w:t> </w:t>
      </w:r>
      <w:r>
        <w:rPr>
          <w:sz w:val="22"/>
        </w:rPr>
        <w:t>parts</w:t>
      </w:r>
      <w:r>
        <w:rPr>
          <w:spacing w:val="-9"/>
          <w:sz w:val="22"/>
        </w:rPr>
        <w:t> </w:t>
      </w:r>
      <w:r>
        <w:rPr>
          <w:sz w:val="22"/>
        </w:rPr>
        <w:t>of</w:t>
      </w:r>
      <w:r>
        <w:rPr>
          <w:spacing w:val="-8"/>
          <w:sz w:val="22"/>
        </w:rPr>
        <w:t> </w:t>
      </w:r>
      <w:r>
        <w:rPr>
          <w:sz w:val="22"/>
        </w:rPr>
        <w:t>the</w:t>
      </w:r>
      <w:r>
        <w:rPr>
          <w:spacing w:val="-8"/>
          <w:sz w:val="22"/>
        </w:rPr>
        <w:t> </w:t>
      </w:r>
      <w:r>
        <w:rPr>
          <w:sz w:val="22"/>
        </w:rPr>
        <w:t>batch</w:t>
      </w:r>
      <w:r>
        <w:rPr>
          <w:spacing w:val="-10"/>
          <w:sz w:val="22"/>
        </w:rPr>
        <w:t> </w:t>
      </w:r>
      <w:r>
        <w:rPr>
          <w:sz w:val="22"/>
        </w:rPr>
        <w:t>considered</w:t>
      </w:r>
      <w:r>
        <w:rPr>
          <w:spacing w:val="-12"/>
          <w:sz w:val="22"/>
        </w:rPr>
        <w:t> </w:t>
      </w:r>
      <w:r>
        <w:rPr>
          <w:sz w:val="22"/>
        </w:rPr>
        <w:t>to</w:t>
      </w:r>
      <w:r>
        <w:rPr>
          <w:spacing w:val="-7"/>
          <w:sz w:val="22"/>
        </w:rPr>
        <w:t> </w:t>
      </w:r>
      <w:r>
        <w:rPr>
          <w:sz w:val="22"/>
        </w:rPr>
        <w:t>be</w:t>
      </w:r>
      <w:r>
        <w:rPr>
          <w:spacing w:val="-10"/>
          <w:sz w:val="22"/>
        </w:rPr>
        <w:t> </w:t>
      </w:r>
      <w:r>
        <w:rPr>
          <w:sz w:val="22"/>
        </w:rPr>
        <w:t>most at risk of contamination, for example:</w:t>
      </w:r>
    </w:p>
    <w:p>
      <w:pPr>
        <w:pStyle w:val="BodyText"/>
      </w:pPr>
    </w:p>
    <w:p>
      <w:pPr>
        <w:pStyle w:val="ListParagraph"/>
        <w:numPr>
          <w:ilvl w:val="2"/>
          <w:numId w:val="1"/>
        </w:numPr>
        <w:tabs>
          <w:tab w:pos="1852" w:val="left" w:leader="none"/>
          <w:tab w:pos="1854" w:val="left" w:leader="none"/>
        </w:tabs>
        <w:spacing w:line="240" w:lineRule="auto" w:before="0" w:after="0"/>
        <w:ind w:left="1854" w:right="1317" w:hanging="394"/>
        <w:jc w:val="both"/>
        <w:rPr>
          <w:sz w:val="22"/>
        </w:rPr>
      </w:pPr>
      <w:r>
        <w:rPr>
          <w:sz w:val="22"/>
        </w:rPr>
        <w:t>For products which have been filled aseptically, samples should include containers filled at the beginning and end of the batch. Additional samples,</w:t>
      </w:r>
    </w:p>
    <w:p>
      <w:pPr>
        <w:pStyle w:val="BodyText"/>
        <w:spacing w:line="251" w:lineRule="exact"/>
        <w:ind w:left="1854"/>
      </w:pPr>
      <w:r>
        <w:rPr/>
        <w:t>e.g.</w:t>
      </w:r>
      <w:r>
        <w:rPr>
          <w:spacing w:val="-7"/>
        </w:rPr>
        <w:t> </w:t>
      </w:r>
      <w:r>
        <w:rPr/>
        <w:t>taken</w:t>
      </w:r>
      <w:r>
        <w:rPr>
          <w:spacing w:val="-7"/>
        </w:rPr>
        <w:t> </w:t>
      </w:r>
      <w:r>
        <w:rPr/>
        <w:t>after</w:t>
      </w:r>
      <w:r>
        <w:rPr>
          <w:spacing w:val="-6"/>
        </w:rPr>
        <w:t> </w:t>
      </w:r>
      <w:r>
        <w:rPr/>
        <w:t>critical</w:t>
      </w:r>
      <w:r>
        <w:rPr>
          <w:spacing w:val="-6"/>
        </w:rPr>
        <w:t> </w:t>
      </w:r>
      <w:r>
        <w:rPr/>
        <w:t>interventions</w:t>
      </w:r>
      <w:r>
        <w:rPr>
          <w:spacing w:val="-4"/>
        </w:rPr>
        <w:t> </w:t>
      </w:r>
      <w:r>
        <w:rPr/>
        <w:t>should</w:t>
      </w:r>
      <w:r>
        <w:rPr>
          <w:spacing w:val="-5"/>
        </w:rPr>
        <w:t> </w:t>
      </w:r>
      <w:r>
        <w:rPr/>
        <w:t>be</w:t>
      </w:r>
      <w:r>
        <w:rPr>
          <w:spacing w:val="-7"/>
        </w:rPr>
        <w:t> </w:t>
      </w:r>
      <w:r>
        <w:rPr/>
        <w:t>considered</w:t>
      </w:r>
      <w:r>
        <w:rPr>
          <w:spacing w:val="-5"/>
        </w:rPr>
        <w:t> </w:t>
      </w:r>
      <w:r>
        <w:rPr/>
        <w:t>based</w:t>
      </w:r>
      <w:r>
        <w:rPr>
          <w:spacing w:val="-7"/>
        </w:rPr>
        <w:t> </w:t>
      </w:r>
      <w:r>
        <w:rPr/>
        <w:t>on</w:t>
      </w:r>
      <w:r>
        <w:rPr>
          <w:spacing w:val="-7"/>
        </w:rPr>
        <w:t> </w:t>
      </w:r>
      <w:r>
        <w:rPr>
          <w:spacing w:val="-2"/>
        </w:rPr>
        <w:t>risk.</w:t>
      </w:r>
    </w:p>
    <w:p>
      <w:pPr>
        <w:pStyle w:val="BodyText"/>
      </w:pPr>
    </w:p>
    <w:p>
      <w:pPr>
        <w:pStyle w:val="ListParagraph"/>
        <w:numPr>
          <w:ilvl w:val="2"/>
          <w:numId w:val="1"/>
        </w:numPr>
        <w:tabs>
          <w:tab w:pos="1851" w:val="left" w:leader="none"/>
          <w:tab w:pos="1854" w:val="left" w:leader="none"/>
        </w:tabs>
        <w:spacing w:line="240" w:lineRule="auto" w:before="1" w:after="0"/>
        <w:ind w:left="1854" w:right="1313" w:hanging="444"/>
        <w:jc w:val="both"/>
        <w:rPr>
          <w:sz w:val="22"/>
        </w:rPr>
      </w:pPr>
      <w:r>
        <w:rPr>
          <w:sz w:val="22"/>
        </w:rPr>
        <w:t>For products which have been heat sterilised in their final containers, samples</w:t>
      </w:r>
      <w:r>
        <w:rPr>
          <w:spacing w:val="-8"/>
          <w:sz w:val="22"/>
        </w:rPr>
        <w:t> </w:t>
      </w:r>
      <w:r>
        <w:rPr>
          <w:spacing w:val="11"/>
          <w:sz w:val="22"/>
        </w:rPr>
        <w:t>taken</w:t>
      </w:r>
      <w:r>
        <w:rPr>
          <w:spacing w:val="10"/>
          <w:sz w:val="22"/>
        </w:rPr>
        <w:t> </w:t>
      </w:r>
      <w:r>
        <w:rPr>
          <w:sz w:val="22"/>
        </w:rPr>
        <w:t>should</w:t>
      </w:r>
      <w:r>
        <w:rPr>
          <w:spacing w:val="-16"/>
          <w:sz w:val="22"/>
        </w:rPr>
        <w:t> </w:t>
      </w:r>
      <w:r>
        <w:rPr>
          <w:sz w:val="22"/>
        </w:rPr>
        <w:t>be</w:t>
      </w:r>
      <w:r>
        <w:rPr>
          <w:spacing w:val="-13"/>
          <w:sz w:val="22"/>
        </w:rPr>
        <w:t> </w:t>
      </w:r>
      <w:r>
        <w:rPr>
          <w:sz w:val="22"/>
        </w:rPr>
        <w:t>representative</w:t>
      </w:r>
      <w:r>
        <w:rPr>
          <w:spacing w:val="-13"/>
          <w:sz w:val="22"/>
        </w:rPr>
        <w:t> </w:t>
      </w:r>
      <w:r>
        <w:rPr>
          <w:sz w:val="22"/>
        </w:rPr>
        <w:t>of</w:t>
      </w:r>
      <w:r>
        <w:rPr>
          <w:spacing w:val="-14"/>
          <w:sz w:val="22"/>
        </w:rPr>
        <w:t> </w:t>
      </w:r>
      <w:r>
        <w:rPr>
          <w:sz w:val="22"/>
        </w:rPr>
        <w:t>the</w:t>
      </w:r>
      <w:r>
        <w:rPr>
          <w:spacing w:val="-16"/>
          <w:sz w:val="22"/>
        </w:rPr>
        <w:t> </w:t>
      </w:r>
      <w:r>
        <w:rPr>
          <w:sz w:val="22"/>
        </w:rPr>
        <w:t>worst</w:t>
      </w:r>
      <w:r>
        <w:rPr>
          <w:spacing w:val="-13"/>
          <w:sz w:val="22"/>
        </w:rPr>
        <w:t> </w:t>
      </w:r>
      <w:r>
        <w:rPr>
          <w:sz w:val="22"/>
        </w:rPr>
        <w:t>case</w:t>
      </w:r>
      <w:r>
        <w:rPr>
          <w:spacing w:val="-13"/>
          <w:sz w:val="22"/>
        </w:rPr>
        <w:t> </w:t>
      </w:r>
      <w:r>
        <w:rPr>
          <w:sz w:val="22"/>
        </w:rPr>
        <w:t>locations</w:t>
      </w:r>
      <w:r>
        <w:rPr>
          <w:spacing w:val="-15"/>
          <w:sz w:val="22"/>
        </w:rPr>
        <w:t> </w:t>
      </w:r>
      <w:r>
        <w:rPr>
          <w:sz w:val="22"/>
        </w:rPr>
        <w:t>(e.g.</w:t>
      </w:r>
      <w:r>
        <w:rPr>
          <w:spacing w:val="-16"/>
          <w:sz w:val="22"/>
        </w:rPr>
        <w:t> </w:t>
      </w:r>
      <w:r>
        <w:rPr>
          <w:sz w:val="22"/>
        </w:rPr>
        <w:t>the potentially coolest or slowest to heat part of each load).</w:t>
      </w:r>
    </w:p>
    <w:p>
      <w:pPr>
        <w:pStyle w:val="BodyText"/>
      </w:pPr>
    </w:p>
    <w:p>
      <w:pPr>
        <w:pStyle w:val="ListParagraph"/>
        <w:numPr>
          <w:ilvl w:val="2"/>
          <w:numId w:val="1"/>
        </w:numPr>
        <w:tabs>
          <w:tab w:pos="1850" w:val="left" w:leader="none"/>
          <w:tab w:pos="1854" w:val="left" w:leader="none"/>
        </w:tabs>
        <w:spacing w:line="240" w:lineRule="auto" w:before="0" w:after="0"/>
        <w:ind w:left="1854" w:right="1317" w:hanging="492"/>
        <w:jc w:val="both"/>
        <w:rPr>
          <w:sz w:val="22"/>
        </w:rPr>
      </w:pPr>
      <w:r>
        <w:rPr>
          <w:sz w:val="22"/>
        </w:rPr>
        <w:t>For products which have been lyophilized, samples taken from different lyophilization loads.</w:t>
      </w:r>
    </w:p>
    <w:p>
      <w:pPr>
        <w:pStyle w:val="BodyText"/>
      </w:pPr>
    </w:p>
    <w:p>
      <w:pPr>
        <w:pStyle w:val="BodyText"/>
        <w:ind w:left="1439" w:right="1312"/>
        <w:jc w:val="both"/>
      </w:pPr>
      <w:r>
        <w:rPr/>
        <w:t>Note: Where the manufacturing process results in sub-batches (e.g. for terminally sterilised products) then sterility samples from each sub-batch should be taken and a</w:t>
      </w:r>
      <w:r>
        <w:rPr>
          <w:spacing w:val="-2"/>
        </w:rPr>
        <w:t> </w:t>
      </w:r>
      <w:r>
        <w:rPr/>
        <w:t>sterility</w:t>
      </w:r>
      <w:r>
        <w:rPr>
          <w:spacing w:val="-2"/>
        </w:rPr>
        <w:t> </w:t>
      </w:r>
      <w:r>
        <w:rPr/>
        <w:t>test</w:t>
      </w:r>
      <w:r>
        <w:rPr>
          <w:spacing w:val="-1"/>
        </w:rPr>
        <w:t> </w:t>
      </w:r>
      <w:r>
        <w:rPr/>
        <w:t>for each sub-batch performed. Consideration should also be given to performing separate testing for other finished product tests.</w:t>
      </w:r>
    </w:p>
    <w:p>
      <w:pPr>
        <w:pStyle w:val="BodyText"/>
      </w:pPr>
    </w:p>
    <w:p>
      <w:pPr>
        <w:pStyle w:val="ListParagraph"/>
        <w:numPr>
          <w:ilvl w:val="1"/>
          <w:numId w:val="1"/>
        </w:numPr>
        <w:tabs>
          <w:tab w:pos="1437" w:val="left" w:leader="none"/>
          <w:tab w:pos="1439" w:val="left" w:leader="none"/>
        </w:tabs>
        <w:spacing w:line="240" w:lineRule="auto" w:before="0" w:after="0"/>
        <w:ind w:left="1439" w:right="1314" w:hanging="720"/>
        <w:jc w:val="both"/>
        <w:rPr>
          <w:sz w:val="22"/>
        </w:rPr>
      </w:pPr>
      <w:r>
        <w:rPr>
          <w:sz w:val="22"/>
        </w:rPr>
        <w:t>For some products it may not be possible to obtain a sterility test result prior to release because</w:t>
      </w:r>
      <w:r>
        <w:rPr>
          <w:spacing w:val="-2"/>
          <w:sz w:val="22"/>
        </w:rPr>
        <w:t> </w:t>
      </w:r>
      <w:r>
        <w:rPr>
          <w:sz w:val="22"/>
        </w:rPr>
        <w:t>the</w:t>
      </w:r>
      <w:r>
        <w:rPr>
          <w:spacing w:val="-2"/>
          <w:sz w:val="22"/>
        </w:rPr>
        <w:t> </w:t>
      </w:r>
      <w:r>
        <w:rPr>
          <w:sz w:val="22"/>
        </w:rPr>
        <w:t>shelf life of the</w:t>
      </w:r>
      <w:r>
        <w:rPr>
          <w:spacing w:val="-2"/>
          <w:sz w:val="22"/>
        </w:rPr>
        <w:t> </w:t>
      </w:r>
      <w:r>
        <w:rPr>
          <w:sz w:val="22"/>
        </w:rPr>
        <w:t>product is</w:t>
      </w:r>
      <w:r>
        <w:rPr>
          <w:spacing w:val="-2"/>
          <w:sz w:val="22"/>
        </w:rPr>
        <w:t> </w:t>
      </w:r>
      <w:r>
        <w:rPr>
          <w:sz w:val="22"/>
        </w:rPr>
        <w:t>too</w:t>
      </w:r>
      <w:r>
        <w:rPr>
          <w:spacing w:val="-2"/>
          <w:sz w:val="22"/>
        </w:rPr>
        <w:t> </w:t>
      </w:r>
      <w:r>
        <w:rPr>
          <w:sz w:val="22"/>
        </w:rPr>
        <w:t>short to allow</w:t>
      </w:r>
      <w:r>
        <w:rPr>
          <w:spacing w:val="-3"/>
          <w:sz w:val="22"/>
        </w:rPr>
        <w:t> </w:t>
      </w:r>
      <w:r>
        <w:rPr>
          <w:sz w:val="22"/>
        </w:rPr>
        <w:t>completion of a sterility</w:t>
      </w:r>
      <w:r>
        <w:rPr>
          <w:spacing w:val="-16"/>
          <w:sz w:val="22"/>
        </w:rPr>
        <w:t> </w:t>
      </w:r>
      <w:r>
        <w:rPr>
          <w:sz w:val="22"/>
        </w:rPr>
        <w:t>test.</w:t>
      </w:r>
      <w:r>
        <w:rPr>
          <w:spacing w:val="-15"/>
          <w:sz w:val="22"/>
        </w:rPr>
        <w:t> </w:t>
      </w:r>
      <w:r>
        <w:rPr>
          <w:sz w:val="22"/>
        </w:rPr>
        <w:t>In</w:t>
      </w:r>
      <w:r>
        <w:rPr>
          <w:spacing w:val="-15"/>
          <w:sz w:val="22"/>
        </w:rPr>
        <w:t> </w:t>
      </w:r>
      <w:r>
        <w:rPr>
          <w:sz w:val="22"/>
        </w:rPr>
        <w:t>these</w:t>
      </w:r>
      <w:r>
        <w:rPr>
          <w:spacing w:val="-16"/>
          <w:sz w:val="22"/>
        </w:rPr>
        <w:t> </w:t>
      </w:r>
      <w:r>
        <w:rPr>
          <w:sz w:val="22"/>
        </w:rPr>
        <w:t>cases,</w:t>
      </w:r>
      <w:r>
        <w:rPr>
          <w:spacing w:val="-15"/>
          <w:sz w:val="22"/>
        </w:rPr>
        <w:t> </w:t>
      </w:r>
      <w:r>
        <w:rPr>
          <w:sz w:val="22"/>
        </w:rPr>
        <w:t>the</w:t>
      </w:r>
      <w:r>
        <w:rPr>
          <w:spacing w:val="-15"/>
          <w:sz w:val="22"/>
        </w:rPr>
        <w:t> </w:t>
      </w:r>
      <w:r>
        <w:rPr>
          <w:sz w:val="22"/>
        </w:rPr>
        <w:t>additional</w:t>
      </w:r>
      <w:r>
        <w:rPr>
          <w:spacing w:val="-15"/>
          <w:sz w:val="22"/>
        </w:rPr>
        <w:t> </w:t>
      </w:r>
      <w:r>
        <w:rPr>
          <w:sz w:val="22"/>
        </w:rPr>
        <w:t>considerations</w:t>
      </w:r>
      <w:r>
        <w:rPr>
          <w:spacing w:val="-16"/>
          <w:sz w:val="22"/>
        </w:rPr>
        <w:t> </w:t>
      </w:r>
      <w:r>
        <w:rPr>
          <w:sz w:val="22"/>
        </w:rPr>
        <w:t>of</w:t>
      </w:r>
      <w:r>
        <w:rPr>
          <w:spacing w:val="-15"/>
          <w:sz w:val="22"/>
        </w:rPr>
        <w:t> </w:t>
      </w:r>
      <w:r>
        <w:rPr>
          <w:sz w:val="22"/>
        </w:rPr>
        <w:t>design</w:t>
      </w:r>
      <w:r>
        <w:rPr>
          <w:spacing w:val="-15"/>
          <w:sz w:val="22"/>
        </w:rPr>
        <w:t> </w:t>
      </w:r>
      <w:r>
        <w:rPr>
          <w:sz w:val="22"/>
        </w:rPr>
        <w:t>of</w:t>
      </w:r>
      <w:r>
        <w:rPr>
          <w:spacing w:val="-16"/>
          <w:sz w:val="22"/>
        </w:rPr>
        <w:t> </w:t>
      </w:r>
      <w:r>
        <w:rPr>
          <w:sz w:val="22"/>
        </w:rPr>
        <w:t>the</w:t>
      </w:r>
      <w:r>
        <w:rPr>
          <w:spacing w:val="-15"/>
          <w:sz w:val="22"/>
        </w:rPr>
        <w:t> </w:t>
      </w:r>
      <w:r>
        <w:rPr>
          <w:sz w:val="22"/>
        </w:rPr>
        <w:t>process and</w:t>
      </w:r>
      <w:r>
        <w:rPr>
          <w:spacing w:val="-10"/>
          <w:sz w:val="22"/>
        </w:rPr>
        <w:t> </w:t>
      </w:r>
      <w:r>
        <w:rPr>
          <w:sz w:val="22"/>
        </w:rPr>
        <w:t>additional</w:t>
      </w:r>
      <w:r>
        <w:rPr>
          <w:spacing w:val="-11"/>
          <w:sz w:val="22"/>
        </w:rPr>
        <w:t> </w:t>
      </w:r>
      <w:r>
        <w:rPr>
          <w:sz w:val="22"/>
        </w:rPr>
        <w:t>monitoring</w:t>
      </w:r>
      <w:r>
        <w:rPr>
          <w:spacing w:val="-10"/>
          <w:sz w:val="22"/>
        </w:rPr>
        <w:t> </w:t>
      </w:r>
      <w:r>
        <w:rPr>
          <w:sz w:val="22"/>
        </w:rPr>
        <w:t>and/or</w:t>
      </w:r>
      <w:r>
        <w:rPr>
          <w:spacing w:val="-9"/>
          <w:sz w:val="22"/>
        </w:rPr>
        <w:t> </w:t>
      </w:r>
      <w:r>
        <w:rPr>
          <w:sz w:val="22"/>
        </w:rPr>
        <w:t>alternative</w:t>
      </w:r>
      <w:r>
        <w:rPr>
          <w:spacing w:val="-10"/>
          <w:sz w:val="22"/>
        </w:rPr>
        <w:t> </w:t>
      </w:r>
      <w:r>
        <w:rPr>
          <w:sz w:val="22"/>
        </w:rPr>
        <w:t>test</w:t>
      </w:r>
      <w:r>
        <w:rPr>
          <w:spacing w:val="-9"/>
          <w:sz w:val="22"/>
        </w:rPr>
        <w:t> </w:t>
      </w:r>
      <w:r>
        <w:rPr>
          <w:sz w:val="22"/>
        </w:rPr>
        <w:t>methods</w:t>
      </w:r>
      <w:r>
        <w:rPr>
          <w:spacing w:val="-10"/>
          <w:sz w:val="22"/>
        </w:rPr>
        <w:t> </w:t>
      </w:r>
      <w:r>
        <w:rPr>
          <w:sz w:val="22"/>
        </w:rPr>
        <w:t>required</w:t>
      </w:r>
      <w:r>
        <w:rPr>
          <w:spacing w:val="-10"/>
          <w:sz w:val="22"/>
        </w:rPr>
        <w:t> </w:t>
      </w:r>
      <w:r>
        <w:rPr>
          <w:sz w:val="22"/>
        </w:rPr>
        <w:t>to</w:t>
      </w:r>
      <w:r>
        <w:rPr>
          <w:spacing w:val="-12"/>
          <w:sz w:val="22"/>
        </w:rPr>
        <w:t> </w:t>
      </w:r>
      <w:r>
        <w:rPr>
          <w:sz w:val="22"/>
        </w:rPr>
        <w:t>mitigate</w:t>
      </w:r>
      <w:r>
        <w:rPr>
          <w:spacing w:val="-10"/>
          <w:sz w:val="22"/>
        </w:rPr>
        <w:t> </w:t>
      </w:r>
      <w:r>
        <w:rPr>
          <w:sz w:val="22"/>
        </w:rPr>
        <w:t>the identified risks should be assessed and documented.</w:t>
      </w:r>
    </w:p>
    <w:p>
      <w:pPr>
        <w:pStyle w:val="BodyText"/>
        <w:spacing w:before="1"/>
      </w:pPr>
    </w:p>
    <w:p>
      <w:pPr>
        <w:pStyle w:val="ListParagraph"/>
        <w:numPr>
          <w:ilvl w:val="1"/>
          <w:numId w:val="1"/>
        </w:numPr>
        <w:tabs>
          <w:tab w:pos="1437" w:val="left" w:leader="none"/>
          <w:tab w:pos="1439" w:val="left" w:leader="none"/>
        </w:tabs>
        <w:spacing w:line="240" w:lineRule="auto" w:before="0" w:after="0"/>
        <w:ind w:left="1439" w:right="1317" w:hanging="720"/>
        <w:jc w:val="both"/>
        <w:rPr>
          <w:sz w:val="22"/>
        </w:rPr>
      </w:pPr>
      <w:r>
        <w:rPr>
          <w:sz w:val="22"/>
        </w:rPr>
        <w:t>Any process (e.g. Vaporized Hydrogen Peroxide, Ultra Violet) used to decontaminate the external surfaces of sterility samples prior to testing should not negatively impact the sensitivity of the test method or the reliability of the </w:t>
      </w:r>
      <w:r>
        <w:rPr>
          <w:spacing w:val="-2"/>
          <w:sz w:val="22"/>
        </w:rPr>
        <w:t>sample.</w:t>
      </w:r>
    </w:p>
    <w:p>
      <w:pPr>
        <w:pStyle w:val="BodyText"/>
        <w:spacing w:before="1"/>
      </w:pPr>
    </w:p>
    <w:p>
      <w:pPr>
        <w:pStyle w:val="ListParagraph"/>
        <w:numPr>
          <w:ilvl w:val="1"/>
          <w:numId w:val="1"/>
        </w:numPr>
        <w:tabs>
          <w:tab w:pos="1437" w:val="left" w:leader="none"/>
          <w:tab w:pos="1439" w:val="left" w:leader="none"/>
        </w:tabs>
        <w:spacing w:line="240" w:lineRule="auto" w:before="0" w:after="0"/>
        <w:ind w:left="1439" w:right="1316" w:hanging="720"/>
        <w:jc w:val="both"/>
        <w:rPr>
          <w:sz w:val="22"/>
        </w:rPr>
      </w:pPr>
      <w:r>
        <w:rPr>
          <w:sz w:val="22"/>
        </w:rPr>
        <w:t>Media used for product testing should be quality control tested according to the related</w:t>
      </w:r>
      <w:r>
        <w:rPr>
          <w:spacing w:val="-4"/>
          <w:sz w:val="22"/>
        </w:rPr>
        <w:t> </w:t>
      </w:r>
      <w:r>
        <w:rPr>
          <w:sz w:val="22"/>
        </w:rPr>
        <w:t>Pharmacopeia</w:t>
      </w:r>
      <w:r>
        <w:rPr>
          <w:spacing w:val="-6"/>
          <w:sz w:val="22"/>
        </w:rPr>
        <w:t> </w:t>
      </w:r>
      <w:r>
        <w:rPr>
          <w:sz w:val="22"/>
        </w:rPr>
        <w:t>before</w:t>
      </w:r>
      <w:r>
        <w:rPr>
          <w:spacing w:val="-6"/>
          <w:sz w:val="22"/>
        </w:rPr>
        <w:t> </w:t>
      </w:r>
      <w:r>
        <w:rPr>
          <w:sz w:val="22"/>
        </w:rPr>
        <w:t>use.</w:t>
      </w:r>
      <w:r>
        <w:rPr>
          <w:spacing w:val="-5"/>
          <w:sz w:val="22"/>
        </w:rPr>
        <w:t> </w:t>
      </w:r>
      <w:r>
        <w:rPr>
          <w:sz w:val="22"/>
        </w:rPr>
        <w:t>Media</w:t>
      </w:r>
      <w:r>
        <w:rPr>
          <w:spacing w:val="-4"/>
          <w:sz w:val="22"/>
        </w:rPr>
        <w:t> </w:t>
      </w:r>
      <w:r>
        <w:rPr>
          <w:sz w:val="22"/>
        </w:rPr>
        <w:t>used</w:t>
      </w:r>
      <w:r>
        <w:rPr>
          <w:spacing w:val="-6"/>
          <w:sz w:val="22"/>
        </w:rPr>
        <w:t> </w:t>
      </w:r>
      <w:r>
        <w:rPr>
          <w:sz w:val="22"/>
        </w:rPr>
        <w:t>for</w:t>
      </w:r>
      <w:r>
        <w:rPr>
          <w:spacing w:val="-3"/>
          <w:sz w:val="22"/>
        </w:rPr>
        <w:t> </w:t>
      </w:r>
      <w:r>
        <w:rPr>
          <w:sz w:val="22"/>
        </w:rPr>
        <w:t>environmental</w:t>
      </w:r>
      <w:r>
        <w:rPr>
          <w:spacing w:val="-5"/>
          <w:sz w:val="22"/>
        </w:rPr>
        <w:t> </w:t>
      </w:r>
      <w:r>
        <w:rPr>
          <w:sz w:val="22"/>
        </w:rPr>
        <w:t>monitoring</w:t>
      </w:r>
      <w:r>
        <w:rPr>
          <w:spacing w:val="-4"/>
          <w:sz w:val="22"/>
        </w:rPr>
        <w:t> </w:t>
      </w:r>
      <w:r>
        <w:rPr>
          <w:sz w:val="22"/>
        </w:rPr>
        <w:t>and APS should be tested for growth promotion before use, using a scientifically justified and designated group of reference microorganisms and including suitably representative local isolates. Media quality control testing should normally be performed by the end user. Any reliance on outsourced testing or supplier testing of media should be justified and transportation and shipping conditions should be thoroughly considered in this case.</w:t>
      </w:r>
    </w:p>
    <w:p>
      <w:pPr>
        <w:pStyle w:val="ListParagraph"/>
        <w:numPr>
          <w:ilvl w:val="1"/>
          <w:numId w:val="1"/>
        </w:numPr>
        <w:tabs>
          <w:tab w:pos="1436" w:val="left" w:leader="none"/>
          <w:tab w:pos="1439" w:val="left" w:leader="none"/>
        </w:tabs>
        <w:spacing w:line="240" w:lineRule="auto" w:before="251" w:after="0"/>
        <w:ind w:left="1439" w:right="1317" w:hanging="720"/>
        <w:jc w:val="both"/>
        <w:rPr>
          <w:sz w:val="22"/>
        </w:rPr>
      </w:pPr>
      <w:r>
        <w:rPr>
          <w:sz w:val="22"/>
        </w:rPr>
        <w:t>Environmental monitoring data and trend data generated for classified areas should be reviewed as part of product batch certification/release. A written procedure should be available that describes the actions to be taken when data</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88"/>
      </w:pPr>
    </w:p>
    <w:p>
      <w:pPr>
        <w:pStyle w:val="BodyText"/>
        <w:ind w:left="1439" w:right="1316"/>
        <w:jc w:val="both"/>
      </w:pPr>
      <w:r>
        <w:rPr/>
        <w:t>from environmental monitoring are found out of trend or exceeding the established limits. For products with short shelf life, the environmental data for the time of manufacture may not be available; in these cases, the compliance should</w:t>
      </w:r>
      <w:r>
        <w:rPr>
          <w:spacing w:val="-12"/>
        </w:rPr>
        <w:t> </w:t>
      </w:r>
      <w:r>
        <w:rPr/>
        <w:t>include</w:t>
      </w:r>
      <w:r>
        <w:rPr>
          <w:spacing w:val="-12"/>
        </w:rPr>
        <w:t> </w:t>
      </w:r>
      <w:r>
        <w:rPr/>
        <w:t>a</w:t>
      </w:r>
      <w:r>
        <w:rPr>
          <w:spacing w:val="-12"/>
        </w:rPr>
        <w:t> </w:t>
      </w:r>
      <w:r>
        <w:rPr/>
        <w:t>review</w:t>
      </w:r>
      <w:r>
        <w:rPr>
          <w:spacing w:val="-16"/>
        </w:rPr>
        <w:t> </w:t>
      </w:r>
      <w:r>
        <w:rPr/>
        <w:t>of</w:t>
      </w:r>
      <w:r>
        <w:rPr>
          <w:spacing w:val="-10"/>
        </w:rPr>
        <w:t> </w:t>
      </w:r>
      <w:r>
        <w:rPr/>
        <w:t>the</w:t>
      </w:r>
      <w:r>
        <w:rPr>
          <w:spacing w:val="-15"/>
        </w:rPr>
        <w:t> </w:t>
      </w:r>
      <w:r>
        <w:rPr/>
        <w:t>most</w:t>
      </w:r>
      <w:r>
        <w:rPr>
          <w:spacing w:val="-14"/>
        </w:rPr>
        <w:t> </w:t>
      </w:r>
      <w:r>
        <w:rPr/>
        <w:t>recent</w:t>
      </w:r>
      <w:r>
        <w:rPr>
          <w:spacing w:val="-11"/>
        </w:rPr>
        <w:t> </w:t>
      </w:r>
      <w:r>
        <w:rPr/>
        <w:t>available</w:t>
      </w:r>
      <w:r>
        <w:rPr>
          <w:spacing w:val="-12"/>
        </w:rPr>
        <w:t> </w:t>
      </w:r>
      <w:r>
        <w:rPr/>
        <w:t>data.</w:t>
      </w:r>
      <w:r>
        <w:rPr>
          <w:spacing w:val="-11"/>
        </w:rPr>
        <w:t> </w:t>
      </w:r>
      <w:r>
        <w:rPr/>
        <w:t>Manufacturers</w:t>
      </w:r>
      <w:r>
        <w:rPr>
          <w:spacing w:val="-12"/>
        </w:rPr>
        <w:t> </w:t>
      </w:r>
      <w:r>
        <w:rPr/>
        <w:t>of</w:t>
      </w:r>
      <w:r>
        <w:rPr>
          <w:spacing w:val="-13"/>
        </w:rPr>
        <w:t> </w:t>
      </w:r>
      <w:r>
        <w:rPr/>
        <w:t>these products should consider the use of rapid/alternative methods.</w:t>
      </w:r>
    </w:p>
    <w:p>
      <w:pPr>
        <w:pStyle w:val="ListParagraph"/>
        <w:numPr>
          <w:ilvl w:val="1"/>
          <w:numId w:val="1"/>
        </w:numPr>
        <w:tabs>
          <w:tab w:pos="1436" w:val="left" w:leader="none"/>
          <w:tab w:pos="1439" w:val="left" w:leader="none"/>
        </w:tabs>
        <w:spacing w:line="240" w:lineRule="auto" w:before="252" w:after="0"/>
        <w:ind w:left="1439" w:right="1314" w:hanging="720"/>
        <w:jc w:val="both"/>
        <w:rPr>
          <w:sz w:val="22"/>
        </w:rPr>
      </w:pPr>
      <w:r>
        <w:rPr>
          <w:sz w:val="22"/>
        </w:rPr>
        <w:t>Where rapid and automated microbial methods are used for general manufacturing</w:t>
      </w:r>
      <w:r>
        <w:rPr>
          <w:spacing w:val="-10"/>
          <w:sz w:val="22"/>
        </w:rPr>
        <w:t> </w:t>
      </w:r>
      <w:r>
        <w:rPr>
          <w:sz w:val="22"/>
        </w:rPr>
        <w:t>purposes,</w:t>
      </w:r>
      <w:r>
        <w:rPr>
          <w:spacing w:val="-13"/>
          <w:sz w:val="22"/>
        </w:rPr>
        <w:t> </w:t>
      </w:r>
      <w:r>
        <w:rPr>
          <w:sz w:val="22"/>
        </w:rPr>
        <w:t>these</w:t>
      </w:r>
      <w:r>
        <w:rPr>
          <w:spacing w:val="-14"/>
          <w:sz w:val="22"/>
        </w:rPr>
        <w:t> </w:t>
      </w:r>
      <w:r>
        <w:rPr>
          <w:sz w:val="22"/>
        </w:rPr>
        <w:t>methods</w:t>
      </w:r>
      <w:r>
        <w:rPr>
          <w:spacing w:val="-14"/>
          <w:sz w:val="22"/>
        </w:rPr>
        <w:t> </w:t>
      </w:r>
      <w:r>
        <w:rPr>
          <w:sz w:val="22"/>
        </w:rPr>
        <w:t>should</w:t>
      </w:r>
      <w:r>
        <w:rPr>
          <w:spacing w:val="-12"/>
          <w:sz w:val="22"/>
        </w:rPr>
        <w:t> </w:t>
      </w:r>
      <w:r>
        <w:rPr>
          <w:sz w:val="22"/>
        </w:rPr>
        <w:t>be</w:t>
      </w:r>
      <w:r>
        <w:rPr>
          <w:spacing w:val="-12"/>
          <w:sz w:val="22"/>
        </w:rPr>
        <w:t> </w:t>
      </w:r>
      <w:r>
        <w:rPr>
          <w:sz w:val="22"/>
        </w:rPr>
        <w:t>validated</w:t>
      </w:r>
      <w:r>
        <w:rPr>
          <w:spacing w:val="-13"/>
          <w:sz w:val="22"/>
        </w:rPr>
        <w:t> </w:t>
      </w:r>
      <w:r>
        <w:rPr>
          <w:sz w:val="22"/>
        </w:rPr>
        <w:t>for</w:t>
      </w:r>
      <w:r>
        <w:rPr>
          <w:spacing w:val="-14"/>
          <w:sz w:val="22"/>
        </w:rPr>
        <w:t> </w:t>
      </w:r>
      <w:r>
        <w:rPr>
          <w:sz w:val="22"/>
        </w:rPr>
        <w:t>the</w:t>
      </w:r>
      <w:r>
        <w:rPr>
          <w:spacing w:val="-13"/>
          <w:sz w:val="22"/>
        </w:rPr>
        <w:t> </w:t>
      </w:r>
      <w:r>
        <w:rPr>
          <w:sz w:val="22"/>
        </w:rPr>
        <w:t>product(s)</w:t>
      </w:r>
      <w:r>
        <w:rPr>
          <w:spacing w:val="-11"/>
          <w:sz w:val="22"/>
        </w:rPr>
        <w:t> </w:t>
      </w:r>
      <w:r>
        <w:rPr>
          <w:sz w:val="22"/>
        </w:rPr>
        <w:t>or processes concerned.</w:t>
      </w:r>
    </w:p>
    <w:p>
      <w:pPr>
        <w:pStyle w:val="BodyText"/>
        <w:spacing w:before="251"/>
      </w:pPr>
    </w:p>
    <w:p>
      <w:pPr>
        <w:pStyle w:val="Heading3"/>
        <w:ind w:left="719" w:firstLine="0"/>
      </w:pPr>
      <w:r>
        <w:rPr>
          <w:spacing w:val="-2"/>
        </w:rPr>
        <w:t>Glossary</w:t>
      </w:r>
    </w:p>
    <w:p>
      <w:pPr>
        <w:pStyle w:val="BodyText"/>
        <w:spacing w:before="256"/>
        <w:ind w:left="719" w:right="1313"/>
        <w:jc w:val="both"/>
      </w:pPr>
      <w:r>
        <w:rPr>
          <w:u w:val="single"/>
        </w:rPr>
        <w:t>Airlock</w:t>
      </w:r>
      <w:r>
        <w:rPr>
          <w:spacing w:val="-7"/>
          <w:u w:val="none"/>
        </w:rPr>
        <w:t> </w:t>
      </w:r>
      <w:r>
        <w:rPr>
          <w:u w:val="none"/>
        </w:rPr>
        <w:t>–</w:t>
      </w:r>
      <w:r>
        <w:rPr>
          <w:spacing w:val="-7"/>
          <w:u w:val="none"/>
        </w:rPr>
        <w:t> </w:t>
      </w:r>
      <w:r>
        <w:rPr>
          <w:u w:val="none"/>
        </w:rPr>
        <w:t>An</w:t>
      </w:r>
      <w:r>
        <w:rPr>
          <w:spacing w:val="-10"/>
          <w:u w:val="none"/>
        </w:rPr>
        <w:t> </w:t>
      </w:r>
      <w:r>
        <w:rPr>
          <w:u w:val="none"/>
        </w:rPr>
        <w:t>enclosed</w:t>
      </w:r>
      <w:r>
        <w:rPr>
          <w:spacing w:val="-10"/>
          <w:u w:val="none"/>
        </w:rPr>
        <w:t> </w:t>
      </w:r>
      <w:r>
        <w:rPr>
          <w:u w:val="none"/>
        </w:rPr>
        <w:t>space</w:t>
      </w:r>
      <w:r>
        <w:rPr>
          <w:spacing w:val="-8"/>
          <w:u w:val="none"/>
        </w:rPr>
        <w:t> </w:t>
      </w:r>
      <w:r>
        <w:rPr>
          <w:u w:val="none"/>
        </w:rPr>
        <w:t>with</w:t>
      </w:r>
      <w:r>
        <w:rPr>
          <w:spacing w:val="-7"/>
          <w:u w:val="none"/>
        </w:rPr>
        <w:t> </w:t>
      </w:r>
      <w:r>
        <w:rPr>
          <w:u w:val="none"/>
        </w:rPr>
        <w:t>interlocked</w:t>
      </w:r>
      <w:r>
        <w:rPr>
          <w:spacing w:val="-10"/>
          <w:u w:val="none"/>
        </w:rPr>
        <w:t> </w:t>
      </w:r>
      <w:r>
        <w:rPr>
          <w:u w:val="none"/>
        </w:rPr>
        <w:t>doors,</w:t>
      </w:r>
      <w:r>
        <w:rPr>
          <w:spacing w:val="-9"/>
          <w:u w:val="none"/>
        </w:rPr>
        <w:t> </w:t>
      </w:r>
      <w:r>
        <w:rPr>
          <w:u w:val="none"/>
        </w:rPr>
        <w:t>constructed</w:t>
      </w:r>
      <w:r>
        <w:rPr>
          <w:spacing w:val="-10"/>
          <w:u w:val="none"/>
        </w:rPr>
        <w:t> </w:t>
      </w:r>
      <w:r>
        <w:rPr>
          <w:u w:val="none"/>
        </w:rPr>
        <w:t>to</w:t>
      </w:r>
      <w:r>
        <w:rPr>
          <w:spacing w:val="-10"/>
          <w:u w:val="none"/>
        </w:rPr>
        <w:t> </w:t>
      </w:r>
      <w:r>
        <w:rPr>
          <w:u w:val="none"/>
        </w:rPr>
        <w:t>maintain</w:t>
      </w:r>
      <w:r>
        <w:rPr>
          <w:spacing w:val="-7"/>
          <w:u w:val="none"/>
        </w:rPr>
        <w:t> </w:t>
      </w:r>
      <w:r>
        <w:rPr>
          <w:u w:val="none"/>
        </w:rPr>
        <w:t>air</w:t>
      </w:r>
      <w:r>
        <w:rPr>
          <w:spacing w:val="-9"/>
          <w:u w:val="none"/>
        </w:rPr>
        <w:t> </w:t>
      </w:r>
      <w:r>
        <w:rPr>
          <w:u w:val="none"/>
        </w:rPr>
        <w:t>pressure control</w:t>
      </w:r>
      <w:r>
        <w:rPr>
          <w:spacing w:val="-12"/>
          <w:u w:val="none"/>
        </w:rPr>
        <w:t> </w:t>
      </w:r>
      <w:r>
        <w:rPr>
          <w:u w:val="none"/>
        </w:rPr>
        <w:t>between</w:t>
      </w:r>
      <w:r>
        <w:rPr>
          <w:spacing w:val="-8"/>
          <w:u w:val="none"/>
        </w:rPr>
        <w:t> </w:t>
      </w:r>
      <w:r>
        <w:rPr>
          <w:u w:val="none"/>
        </w:rPr>
        <w:t>adjoining</w:t>
      </w:r>
      <w:r>
        <w:rPr>
          <w:spacing w:val="-8"/>
          <w:u w:val="none"/>
        </w:rPr>
        <w:t> </w:t>
      </w:r>
      <w:r>
        <w:rPr>
          <w:u w:val="none"/>
        </w:rPr>
        <w:t>rooms</w:t>
      </w:r>
      <w:r>
        <w:rPr>
          <w:spacing w:val="-10"/>
          <w:u w:val="none"/>
        </w:rPr>
        <w:t> </w:t>
      </w:r>
      <w:r>
        <w:rPr>
          <w:u w:val="none"/>
        </w:rPr>
        <w:t>(generally</w:t>
      </w:r>
      <w:r>
        <w:rPr>
          <w:spacing w:val="-10"/>
          <w:u w:val="none"/>
        </w:rPr>
        <w:t> </w:t>
      </w:r>
      <w:r>
        <w:rPr>
          <w:u w:val="none"/>
        </w:rPr>
        <w:t>with</w:t>
      </w:r>
      <w:r>
        <w:rPr>
          <w:spacing w:val="-8"/>
          <w:u w:val="none"/>
        </w:rPr>
        <w:t> </w:t>
      </w:r>
      <w:r>
        <w:rPr>
          <w:u w:val="none"/>
        </w:rPr>
        <w:t>different</w:t>
      </w:r>
      <w:r>
        <w:rPr>
          <w:spacing w:val="-7"/>
          <w:u w:val="none"/>
        </w:rPr>
        <w:t> </w:t>
      </w:r>
      <w:r>
        <w:rPr>
          <w:u w:val="none"/>
        </w:rPr>
        <w:t>air</w:t>
      </w:r>
      <w:r>
        <w:rPr>
          <w:spacing w:val="-7"/>
          <w:u w:val="none"/>
        </w:rPr>
        <w:t> </w:t>
      </w:r>
      <w:r>
        <w:rPr>
          <w:u w:val="none"/>
        </w:rPr>
        <w:t>cleanliness</w:t>
      </w:r>
      <w:r>
        <w:rPr>
          <w:spacing w:val="-8"/>
          <w:u w:val="none"/>
        </w:rPr>
        <w:t> </w:t>
      </w:r>
      <w:r>
        <w:rPr>
          <w:u w:val="none"/>
        </w:rPr>
        <w:t>standards).</w:t>
      </w:r>
      <w:r>
        <w:rPr>
          <w:spacing w:val="-10"/>
          <w:u w:val="none"/>
        </w:rPr>
        <w:t> </w:t>
      </w:r>
      <w:r>
        <w:rPr>
          <w:u w:val="none"/>
        </w:rPr>
        <w:t>The intent of an airlock is to preclude ingress of particle matter and microorganism contamination from a lesser controlled area.</w:t>
      </w:r>
    </w:p>
    <w:p>
      <w:pPr>
        <w:pStyle w:val="BodyText"/>
      </w:pPr>
    </w:p>
    <w:p>
      <w:pPr>
        <w:pStyle w:val="BodyText"/>
        <w:ind w:left="719" w:right="1317"/>
        <w:jc w:val="both"/>
      </w:pPr>
      <w:r>
        <w:rPr>
          <w:u w:val="single"/>
        </w:rPr>
        <w:t>Action</w:t>
      </w:r>
      <w:r>
        <w:rPr>
          <w:spacing w:val="-5"/>
          <w:u w:val="single"/>
        </w:rPr>
        <w:t> </w:t>
      </w:r>
      <w:r>
        <w:rPr>
          <w:u w:val="single"/>
        </w:rPr>
        <w:t>limit</w:t>
      </w:r>
      <w:r>
        <w:rPr>
          <w:spacing w:val="-5"/>
          <w:u w:val="none"/>
        </w:rPr>
        <w:t> </w:t>
      </w:r>
      <w:r>
        <w:rPr>
          <w:u w:val="none"/>
        </w:rPr>
        <w:t>–</w:t>
      </w:r>
      <w:r>
        <w:rPr>
          <w:spacing w:val="-7"/>
          <w:u w:val="none"/>
        </w:rPr>
        <w:t> </w:t>
      </w:r>
      <w:r>
        <w:rPr>
          <w:u w:val="none"/>
        </w:rPr>
        <w:t>An</w:t>
      </w:r>
      <w:r>
        <w:rPr>
          <w:spacing w:val="-7"/>
          <w:u w:val="none"/>
        </w:rPr>
        <w:t> </w:t>
      </w:r>
      <w:r>
        <w:rPr>
          <w:u w:val="none"/>
        </w:rPr>
        <w:t>established</w:t>
      </w:r>
      <w:r>
        <w:rPr>
          <w:spacing w:val="-5"/>
          <w:u w:val="none"/>
        </w:rPr>
        <w:t> </w:t>
      </w:r>
      <w:r>
        <w:rPr>
          <w:u w:val="none"/>
        </w:rPr>
        <w:t>relevant</w:t>
      </w:r>
      <w:r>
        <w:rPr>
          <w:spacing w:val="-6"/>
          <w:u w:val="none"/>
        </w:rPr>
        <w:t> </w:t>
      </w:r>
      <w:r>
        <w:rPr>
          <w:u w:val="none"/>
        </w:rPr>
        <w:t>measure</w:t>
      </w:r>
      <w:r>
        <w:rPr>
          <w:spacing w:val="-7"/>
          <w:u w:val="none"/>
        </w:rPr>
        <w:t> </w:t>
      </w:r>
      <w:r>
        <w:rPr>
          <w:u w:val="none"/>
        </w:rPr>
        <w:t>(e.g.</w:t>
      </w:r>
      <w:r>
        <w:rPr>
          <w:spacing w:val="-6"/>
          <w:u w:val="none"/>
        </w:rPr>
        <w:t> </w:t>
      </w:r>
      <w:r>
        <w:rPr>
          <w:u w:val="none"/>
        </w:rPr>
        <w:t>microbial,</w:t>
      </w:r>
      <w:r>
        <w:rPr>
          <w:spacing w:val="-6"/>
          <w:u w:val="none"/>
        </w:rPr>
        <w:t> </w:t>
      </w:r>
      <w:r>
        <w:rPr>
          <w:u w:val="none"/>
        </w:rPr>
        <w:t>or</w:t>
      </w:r>
      <w:r>
        <w:rPr>
          <w:spacing w:val="-7"/>
          <w:u w:val="none"/>
        </w:rPr>
        <w:t> </w:t>
      </w:r>
      <w:r>
        <w:rPr>
          <w:u w:val="none"/>
        </w:rPr>
        <w:t>airborne</w:t>
      </w:r>
      <w:r>
        <w:rPr>
          <w:spacing w:val="-10"/>
          <w:u w:val="none"/>
        </w:rPr>
        <w:t> </w:t>
      </w:r>
      <w:r>
        <w:rPr>
          <w:u w:val="none"/>
        </w:rPr>
        <w:t>particle</w:t>
      </w:r>
      <w:r>
        <w:rPr>
          <w:spacing w:val="-5"/>
          <w:u w:val="none"/>
        </w:rPr>
        <w:t> </w:t>
      </w:r>
      <w:r>
        <w:rPr>
          <w:u w:val="none"/>
        </w:rPr>
        <w:t>limits) that, when exceeded, should trigger appropriate investigation and corrective action based on the investigation.</w:t>
      </w:r>
    </w:p>
    <w:p>
      <w:pPr>
        <w:pStyle w:val="BodyText"/>
        <w:spacing w:before="1"/>
      </w:pPr>
    </w:p>
    <w:p>
      <w:pPr>
        <w:pStyle w:val="BodyText"/>
        <w:ind w:left="719" w:right="1315"/>
        <w:jc w:val="both"/>
      </w:pPr>
      <w:r>
        <w:rPr>
          <w:u w:val="single"/>
        </w:rPr>
        <w:t>Alert</w:t>
      </w:r>
      <w:r>
        <w:rPr>
          <w:spacing w:val="-1"/>
          <w:u w:val="single"/>
        </w:rPr>
        <w:t> </w:t>
      </w:r>
      <w:r>
        <w:rPr>
          <w:u w:val="single"/>
        </w:rPr>
        <w:t>level</w:t>
      </w:r>
      <w:r>
        <w:rPr>
          <w:spacing w:val="-3"/>
          <w:u w:val="none"/>
        </w:rPr>
        <w:t> </w:t>
      </w:r>
      <w:r>
        <w:rPr>
          <w:u w:val="none"/>
        </w:rPr>
        <w:t>–</w:t>
      </w:r>
      <w:r>
        <w:rPr>
          <w:spacing w:val="-3"/>
          <w:u w:val="none"/>
        </w:rPr>
        <w:t> </w:t>
      </w:r>
      <w:r>
        <w:rPr>
          <w:u w:val="none"/>
        </w:rPr>
        <w:t>An</w:t>
      </w:r>
      <w:r>
        <w:rPr>
          <w:spacing w:val="-3"/>
          <w:u w:val="none"/>
        </w:rPr>
        <w:t> </w:t>
      </w:r>
      <w:r>
        <w:rPr>
          <w:u w:val="none"/>
        </w:rPr>
        <w:t>established</w:t>
      </w:r>
      <w:r>
        <w:rPr>
          <w:spacing w:val="-3"/>
          <w:u w:val="none"/>
        </w:rPr>
        <w:t> </w:t>
      </w:r>
      <w:r>
        <w:rPr>
          <w:u w:val="none"/>
        </w:rPr>
        <w:t>relevant</w:t>
      </w:r>
      <w:r>
        <w:rPr>
          <w:spacing w:val="-4"/>
          <w:u w:val="none"/>
        </w:rPr>
        <w:t> </w:t>
      </w:r>
      <w:r>
        <w:rPr>
          <w:u w:val="none"/>
        </w:rPr>
        <w:t>measure</w:t>
      </w:r>
      <w:r>
        <w:rPr>
          <w:spacing w:val="-5"/>
          <w:u w:val="none"/>
        </w:rPr>
        <w:t> </w:t>
      </w:r>
      <w:r>
        <w:rPr>
          <w:u w:val="none"/>
        </w:rPr>
        <w:t>(e.g.</w:t>
      </w:r>
      <w:r>
        <w:rPr>
          <w:spacing w:val="-4"/>
          <w:u w:val="none"/>
        </w:rPr>
        <w:t> </w:t>
      </w:r>
      <w:r>
        <w:rPr>
          <w:u w:val="none"/>
        </w:rPr>
        <w:t>microbial,</w:t>
      </w:r>
      <w:r>
        <w:rPr>
          <w:spacing w:val="-1"/>
          <w:u w:val="none"/>
        </w:rPr>
        <w:t> </w:t>
      </w:r>
      <w:r>
        <w:rPr>
          <w:u w:val="none"/>
        </w:rPr>
        <w:t>or</w:t>
      </w:r>
      <w:r>
        <w:rPr>
          <w:spacing w:val="-4"/>
          <w:u w:val="none"/>
        </w:rPr>
        <w:t> </w:t>
      </w:r>
      <w:r>
        <w:rPr>
          <w:u w:val="none"/>
        </w:rPr>
        <w:t>airborne</w:t>
      </w:r>
      <w:r>
        <w:rPr>
          <w:spacing w:val="-5"/>
          <w:u w:val="none"/>
        </w:rPr>
        <w:t> </w:t>
      </w:r>
      <w:r>
        <w:rPr>
          <w:u w:val="none"/>
        </w:rPr>
        <w:t>particle</w:t>
      </w:r>
      <w:r>
        <w:rPr>
          <w:spacing w:val="-3"/>
          <w:u w:val="none"/>
        </w:rPr>
        <w:t> </w:t>
      </w:r>
      <w:r>
        <w:rPr>
          <w:u w:val="none"/>
        </w:rPr>
        <w:t>levels) giving early warning of potential drift from normal operating conditions and validated state, which does not necessarily give grounds for corrective action but triggers appropriate scrutiny and follow-up to address the potential problem. Alert levels are established based</w:t>
      </w:r>
      <w:r>
        <w:rPr>
          <w:spacing w:val="-2"/>
          <w:u w:val="none"/>
        </w:rPr>
        <w:t> </w:t>
      </w:r>
      <w:r>
        <w:rPr>
          <w:u w:val="none"/>
        </w:rPr>
        <w:t>on</w:t>
      </w:r>
      <w:r>
        <w:rPr>
          <w:spacing w:val="-2"/>
          <w:u w:val="none"/>
        </w:rPr>
        <w:t> </w:t>
      </w:r>
      <w:r>
        <w:rPr>
          <w:u w:val="none"/>
        </w:rPr>
        <w:t>routine and</w:t>
      </w:r>
      <w:r>
        <w:rPr>
          <w:spacing w:val="-4"/>
          <w:u w:val="none"/>
        </w:rPr>
        <w:t> </w:t>
      </w:r>
      <w:r>
        <w:rPr>
          <w:u w:val="none"/>
        </w:rPr>
        <w:t>qualification</w:t>
      </w:r>
      <w:r>
        <w:rPr>
          <w:spacing w:val="-2"/>
          <w:u w:val="none"/>
        </w:rPr>
        <w:t> </w:t>
      </w:r>
      <w:r>
        <w:rPr>
          <w:u w:val="none"/>
        </w:rPr>
        <w:t>trend data</w:t>
      </w:r>
      <w:r>
        <w:rPr>
          <w:spacing w:val="-2"/>
          <w:u w:val="none"/>
        </w:rPr>
        <w:t> </w:t>
      </w:r>
      <w:r>
        <w:rPr>
          <w:u w:val="none"/>
        </w:rPr>
        <w:t>and</w:t>
      </w:r>
      <w:r>
        <w:rPr>
          <w:spacing w:val="-2"/>
          <w:u w:val="none"/>
        </w:rPr>
        <w:t> </w:t>
      </w:r>
      <w:r>
        <w:rPr>
          <w:u w:val="none"/>
        </w:rPr>
        <w:t>are</w:t>
      </w:r>
      <w:r>
        <w:rPr>
          <w:spacing w:val="-1"/>
          <w:u w:val="none"/>
        </w:rPr>
        <w:t> </w:t>
      </w:r>
      <w:r>
        <w:rPr>
          <w:u w:val="none"/>
        </w:rPr>
        <w:t>periodically</w:t>
      </w:r>
      <w:r>
        <w:rPr>
          <w:spacing w:val="-2"/>
          <w:u w:val="none"/>
        </w:rPr>
        <w:t> </w:t>
      </w:r>
      <w:r>
        <w:rPr>
          <w:u w:val="none"/>
        </w:rPr>
        <w:t>reviewed. The alert level can be based on a number of parameters including adverse trends, individual excursions above a set limit and repeat events.</w:t>
      </w:r>
    </w:p>
    <w:p>
      <w:pPr>
        <w:pStyle w:val="BodyText"/>
      </w:pPr>
    </w:p>
    <w:p>
      <w:pPr>
        <w:pStyle w:val="BodyText"/>
        <w:ind w:left="719" w:right="1315"/>
        <w:jc w:val="both"/>
      </w:pPr>
      <w:r>
        <w:rPr>
          <w:u w:val="single"/>
        </w:rPr>
        <w:t>Aseptic preparation/processing</w:t>
      </w:r>
      <w:r>
        <w:rPr>
          <w:u w:val="none"/>
        </w:rPr>
        <w:t> – The handling of sterile product, containers and/or devices</w:t>
      </w:r>
      <w:r>
        <w:rPr>
          <w:spacing w:val="-3"/>
          <w:u w:val="none"/>
        </w:rPr>
        <w:t> </w:t>
      </w:r>
      <w:r>
        <w:rPr>
          <w:u w:val="none"/>
        </w:rPr>
        <w:t>in</w:t>
      </w:r>
      <w:r>
        <w:rPr>
          <w:spacing w:val="-3"/>
          <w:u w:val="none"/>
        </w:rPr>
        <w:t> </w:t>
      </w:r>
      <w:r>
        <w:rPr>
          <w:u w:val="none"/>
        </w:rPr>
        <w:t>a</w:t>
      </w:r>
      <w:r>
        <w:rPr>
          <w:spacing w:val="-5"/>
          <w:u w:val="none"/>
        </w:rPr>
        <w:t> </w:t>
      </w:r>
      <w:r>
        <w:rPr>
          <w:u w:val="none"/>
        </w:rPr>
        <w:t>controlled</w:t>
      </w:r>
      <w:r>
        <w:rPr>
          <w:spacing w:val="-3"/>
          <w:u w:val="none"/>
        </w:rPr>
        <w:t> </w:t>
      </w:r>
      <w:r>
        <w:rPr>
          <w:u w:val="none"/>
        </w:rPr>
        <w:t>environment</w:t>
      </w:r>
      <w:r>
        <w:rPr>
          <w:spacing w:val="-4"/>
          <w:u w:val="none"/>
        </w:rPr>
        <w:t> </w:t>
      </w:r>
      <w:r>
        <w:rPr>
          <w:u w:val="none"/>
        </w:rPr>
        <w:t>in</w:t>
      </w:r>
      <w:r>
        <w:rPr>
          <w:spacing w:val="-3"/>
          <w:u w:val="none"/>
        </w:rPr>
        <w:t> </w:t>
      </w:r>
      <w:r>
        <w:rPr>
          <w:u w:val="none"/>
        </w:rPr>
        <w:t>which</w:t>
      </w:r>
      <w:r>
        <w:rPr>
          <w:spacing w:val="-3"/>
          <w:u w:val="none"/>
        </w:rPr>
        <w:t> </w:t>
      </w:r>
      <w:r>
        <w:rPr>
          <w:u w:val="none"/>
        </w:rPr>
        <w:t>the</w:t>
      </w:r>
      <w:r>
        <w:rPr>
          <w:spacing w:val="-8"/>
          <w:u w:val="none"/>
        </w:rPr>
        <w:t> </w:t>
      </w:r>
      <w:r>
        <w:rPr>
          <w:u w:val="none"/>
        </w:rPr>
        <w:t>air</w:t>
      </w:r>
      <w:r>
        <w:rPr>
          <w:spacing w:val="-2"/>
          <w:u w:val="none"/>
        </w:rPr>
        <w:t> </w:t>
      </w:r>
      <w:r>
        <w:rPr>
          <w:u w:val="none"/>
        </w:rPr>
        <w:t>supply,</w:t>
      </w:r>
      <w:r>
        <w:rPr>
          <w:spacing w:val="-4"/>
          <w:u w:val="none"/>
        </w:rPr>
        <w:t> </w:t>
      </w:r>
      <w:r>
        <w:rPr>
          <w:u w:val="none"/>
        </w:rPr>
        <w:t>materials</w:t>
      </w:r>
      <w:r>
        <w:rPr>
          <w:spacing w:val="-5"/>
          <w:u w:val="none"/>
        </w:rPr>
        <w:t> </w:t>
      </w:r>
      <w:r>
        <w:rPr>
          <w:u w:val="none"/>
        </w:rPr>
        <w:t>and</w:t>
      </w:r>
      <w:r>
        <w:rPr>
          <w:spacing w:val="-7"/>
          <w:u w:val="none"/>
        </w:rPr>
        <w:t> </w:t>
      </w:r>
      <w:r>
        <w:rPr>
          <w:u w:val="none"/>
        </w:rPr>
        <w:t>personnel</w:t>
      </w:r>
      <w:r>
        <w:rPr>
          <w:spacing w:val="-3"/>
          <w:u w:val="none"/>
        </w:rPr>
        <w:t> </w:t>
      </w:r>
      <w:r>
        <w:rPr>
          <w:u w:val="none"/>
        </w:rPr>
        <w:t>are regulated to prevent microbial, endotoxin/pyrogen and particle contamination.</w:t>
      </w:r>
    </w:p>
    <w:p>
      <w:pPr>
        <w:pStyle w:val="BodyText"/>
      </w:pPr>
    </w:p>
    <w:p>
      <w:pPr>
        <w:pStyle w:val="BodyText"/>
        <w:spacing w:before="1"/>
        <w:ind w:left="719" w:right="1317"/>
        <w:jc w:val="both"/>
      </w:pPr>
      <w:r>
        <w:rPr>
          <w:u w:val="single"/>
        </w:rPr>
        <w:t>Aseptic Process Simulation (APS</w:t>
      </w:r>
      <w:r>
        <w:rPr>
          <w:u w:val="none"/>
        </w:rPr>
        <w:t>) – A simulation of the entire aseptic manufacturing process</w:t>
      </w:r>
      <w:r>
        <w:rPr>
          <w:spacing w:val="-14"/>
          <w:u w:val="none"/>
        </w:rPr>
        <w:t> </w:t>
      </w:r>
      <w:r>
        <w:rPr>
          <w:u w:val="none"/>
        </w:rPr>
        <w:t>in</w:t>
      </w:r>
      <w:r>
        <w:rPr>
          <w:spacing w:val="-11"/>
          <w:u w:val="none"/>
        </w:rPr>
        <w:t> </w:t>
      </w:r>
      <w:r>
        <w:rPr>
          <w:u w:val="none"/>
        </w:rPr>
        <w:t>order</w:t>
      </w:r>
      <w:r>
        <w:rPr>
          <w:spacing w:val="-13"/>
          <w:u w:val="none"/>
        </w:rPr>
        <w:t> </w:t>
      </w:r>
      <w:r>
        <w:rPr>
          <w:u w:val="none"/>
        </w:rPr>
        <w:t>to</w:t>
      </w:r>
      <w:r>
        <w:rPr>
          <w:spacing w:val="-14"/>
          <w:u w:val="none"/>
        </w:rPr>
        <w:t> </w:t>
      </w:r>
      <w:r>
        <w:rPr>
          <w:u w:val="none"/>
        </w:rPr>
        <w:t>verify</w:t>
      </w:r>
      <w:r>
        <w:rPr>
          <w:spacing w:val="-16"/>
          <w:u w:val="none"/>
        </w:rPr>
        <w:t> </w:t>
      </w:r>
      <w:r>
        <w:rPr>
          <w:u w:val="none"/>
        </w:rPr>
        <w:t>the</w:t>
      </w:r>
      <w:r>
        <w:rPr>
          <w:spacing w:val="-12"/>
          <w:u w:val="none"/>
        </w:rPr>
        <w:t> </w:t>
      </w:r>
      <w:r>
        <w:rPr>
          <w:u w:val="none"/>
        </w:rPr>
        <w:t>capability</w:t>
      </w:r>
      <w:r>
        <w:rPr>
          <w:spacing w:val="-13"/>
          <w:u w:val="none"/>
        </w:rPr>
        <w:t> </w:t>
      </w:r>
      <w:r>
        <w:rPr>
          <w:u w:val="none"/>
        </w:rPr>
        <w:t>of</w:t>
      </w:r>
      <w:r>
        <w:rPr>
          <w:spacing w:val="-10"/>
          <w:u w:val="none"/>
        </w:rPr>
        <w:t> </w:t>
      </w:r>
      <w:r>
        <w:rPr>
          <w:u w:val="none"/>
        </w:rPr>
        <w:t>the</w:t>
      </w:r>
      <w:r>
        <w:rPr>
          <w:spacing w:val="-14"/>
          <w:u w:val="none"/>
        </w:rPr>
        <w:t> </w:t>
      </w:r>
      <w:r>
        <w:rPr>
          <w:u w:val="none"/>
        </w:rPr>
        <w:t>process</w:t>
      </w:r>
      <w:r>
        <w:rPr>
          <w:spacing w:val="-11"/>
          <w:u w:val="none"/>
        </w:rPr>
        <w:t> </w:t>
      </w:r>
      <w:r>
        <w:rPr>
          <w:u w:val="none"/>
        </w:rPr>
        <w:t>to</w:t>
      </w:r>
      <w:r>
        <w:rPr>
          <w:spacing w:val="-14"/>
          <w:u w:val="none"/>
        </w:rPr>
        <w:t> </w:t>
      </w:r>
      <w:r>
        <w:rPr>
          <w:u w:val="none"/>
        </w:rPr>
        <w:t>assure</w:t>
      </w:r>
      <w:r>
        <w:rPr>
          <w:spacing w:val="-14"/>
          <w:u w:val="none"/>
        </w:rPr>
        <w:t> </w:t>
      </w:r>
      <w:r>
        <w:rPr>
          <w:u w:val="none"/>
        </w:rPr>
        <w:t>product</w:t>
      </w:r>
      <w:r>
        <w:rPr>
          <w:spacing w:val="-10"/>
          <w:u w:val="none"/>
        </w:rPr>
        <w:t> </w:t>
      </w:r>
      <w:r>
        <w:rPr>
          <w:u w:val="none"/>
        </w:rPr>
        <w:t>sterility.</w:t>
      </w:r>
      <w:r>
        <w:rPr>
          <w:spacing w:val="-10"/>
          <w:u w:val="none"/>
        </w:rPr>
        <w:t> </w:t>
      </w:r>
      <w:r>
        <w:rPr>
          <w:u w:val="none"/>
        </w:rPr>
        <w:t>Includes all aseptic operations associated with routine manufacturing, e.g. equipment assembly, formulation, filling, lyophilization and sealing processes as necessary.</w:t>
      </w:r>
    </w:p>
    <w:p>
      <w:pPr>
        <w:pStyle w:val="BodyText"/>
      </w:pPr>
    </w:p>
    <w:p>
      <w:pPr>
        <w:pStyle w:val="BodyText"/>
        <w:ind w:left="719" w:right="1316"/>
        <w:jc w:val="both"/>
      </w:pPr>
      <w:r>
        <w:rPr>
          <w:u w:val="single"/>
        </w:rPr>
        <w:t>Asepsis</w:t>
      </w:r>
      <w:r>
        <w:rPr>
          <w:u w:val="none"/>
        </w:rPr>
        <w:t> – A state of control attained by using an aseptic work area and performing activities in a manner that precludes microbial contamination of the exposed sterile </w:t>
      </w:r>
      <w:r>
        <w:rPr>
          <w:spacing w:val="-2"/>
          <w:u w:val="none"/>
        </w:rPr>
        <w:t>product.</w:t>
      </w:r>
    </w:p>
    <w:p>
      <w:pPr>
        <w:pStyle w:val="BodyText"/>
        <w:spacing w:before="252"/>
        <w:ind w:left="719" w:right="1313"/>
        <w:jc w:val="both"/>
      </w:pPr>
      <w:r>
        <w:rPr>
          <w:u w:val="single"/>
        </w:rPr>
        <w:t>Bacterial retention testing</w:t>
      </w:r>
      <w:r>
        <w:rPr>
          <w:u w:val="none"/>
        </w:rPr>
        <w:t> – This test is performed to validate that a filter can remove bacteria from a gas or liquid. The test is usually performed using a standard organism, such as </w:t>
      </w:r>
      <w:r>
        <w:rPr>
          <w:i/>
          <w:u w:val="none"/>
        </w:rPr>
        <w:t>Brevundimonas diminuta </w:t>
      </w:r>
      <w:r>
        <w:rPr>
          <w:u w:val="none"/>
        </w:rPr>
        <w:t>at a minimum concentration of 10</w:t>
      </w:r>
      <w:r>
        <w:rPr>
          <w:u w:val="none"/>
          <w:vertAlign w:val="superscript"/>
        </w:rPr>
        <w:t>7</w:t>
      </w:r>
      <w:r>
        <w:rPr>
          <w:spacing w:val="-9"/>
          <w:u w:val="none"/>
          <w:vertAlign w:val="baseline"/>
        </w:rPr>
        <w:t> </w:t>
      </w:r>
      <w:r>
        <w:rPr>
          <w:u w:val="none"/>
          <w:vertAlign w:val="baseline"/>
        </w:rPr>
        <w:t>Colony Forming </w:t>
      </w:r>
      <w:r>
        <w:rPr>
          <w:spacing w:val="-2"/>
          <w:u w:val="none"/>
          <w:vertAlign w:val="baseline"/>
        </w:rPr>
        <w:t>Units/cm</w:t>
      </w:r>
      <w:r>
        <w:rPr>
          <w:spacing w:val="-2"/>
          <w:u w:val="none"/>
          <w:vertAlign w:val="superscript"/>
        </w:rPr>
        <w:t>2</w:t>
      </w:r>
      <w:r>
        <w:rPr>
          <w:spacing w:val="-2"/>
          <w:u w:val="none"/>
          <w:vertAlign w:val="baseline"/>
        </w:rPr>
        <w:t>.</w:t>
      </w:r>
    </w:p>
    <w:p>
      <w:pPr>
        <w:pStyle w:val="BodyText"/>
        <w:spacing w:before="253"/>
        <w:ind w:left="719" w:right="1317"/>
        <w:jc w:val="both"/>
      </w:pPr>
      <w:r>
        <w:rPr>
          <w:u w:val="single"/>
        </w:rPr>
        <w:t>Barrier</w:t>
      </w:r>
      <w:r>
        <w:rPr>
          <w:u w:val="none"/>
        </w:rPr>
        <w:t> – A physical partition that affords aseptic processing area (usually grade A) protection by separating it from the background environment. Such systems frequently use in part or totally the Barrier Technologies known as RABS or isolators.</w:t>
      </w:r>
    </w:p>
    <w:p>
      <w:pPr>
        <w:spacing w:after="0"/>
        <w:jc w:val="both"/>
        <w:sectPr>
          <w:pgSz w:w="11910" w:h="16850"/>
          <w:pgMar w:header="727" w:footer="970" w:top="1000" w:bottom="1160" w:left="980" w:right="380"/>
        </w:sectPr>
      </w:pPr>
    </w:p>
    <w:p>
      <w:pPr>
        <w:pStyle w:val="BodyText"/>
      </w:pPr>
    </w:p>
    <w:p>
      <w:pPr>
        <w:pStyle w:val="BodyText"/>
        <w:spacing w:before="188"/>
      </w:pPr>
    </w:p>
    <w:p>
      <w:pPr>
        <w:pStyle w:val="BodyText"/>
        <w:ind w:left="719" w:right="1316"/>
        <w:jc w:val="both"/>
      </w:pPr>
      <w:r>
        <w:rPr>
          <w:u w:val="single"/>
        </w:rPr>
        <w:t>Bioburden</w:t>
      </w:r>
      <w:r>
        <w:rPr>
          <w:spacing w:val="-9"/>
          <w:u w:val="none"/>
        </w:rPr>
        <w:t> </w:t>
      </w:r>
      <w:r>
        <w:rPr>
          <w:u w:val="none"/>
        </w:rPr>
        <w:t>–</w:t>
      </w:r>
      <w:r>
        <w:rPr>
          <w:spacing w:val="-14"/>
          <w:u w:val="none"/>
        </w:rPr>
        <w:t> </w:t>
      </w:r>
      <w:r>
        <w:rPr>
          <w:u w:val="none"/>
        </w:rPr>
        <w:t>The</w:t>
      </w:r>
      <w:r>
        <w:rPr>
          <w:spacing w:val="-11"/>
          <w:u w:val="none"/>
        </w:rPr>
        <w:t> </w:t>
      </w:r>
      <w:r>
        <w:rPr>
          <w:u w:val="none"/>
        </w:rPr>
        <w:t>total</w:t>
      </w:r>
      <w:r>
        <w:rPr>
          <w:spacing w:val="-12"/>
          <w:u w:val="none"/>
        </w:rPr>
        <w:t> </w:t>
      </w:r>
      <w:r>
        <w:rPr>
          <w:u w:val="none"/>
        </w:rPr>
        <w:t>number</w:t>
      </w:r>
      <w:r>
        <w:rPr>
          <w:spacing w:val="-10"/>
          <w:u w:val="none"/>
        </w:rPr>
        <w:t> </w:t>
      </w:r>
      <w:r>
        <w:rPr>
          <w:u w:val="none"/>
        </w:rPr>
        <w:t>of</w:t>
      </w:r>
      <w:r>
        <w:rPr>
          <w:spacing w:val="-10"/>
          <w:u w:val="none"/>
        </w:rPr>
        <w:t> </w:t>
      </w:r>
      <w:r>
        <w:rPr>
          <w:u w:val="none"/>
        </w:rPr>
        <w:t>microorganisms</w:t>
      </w:r>
      <w:r>
        <w:rPr>
          <w:spacing w:val="-13"/>
          <w:u w:val="none"/>
        </w:rPr>
        <w:t> </w:t>
      </w:r>
      <w:r>
        <w:rPr>
          <w:u w:val="none"/>
        </w:rPr>
        <w:t>associated</w:t>
      </w:r>
      <w:r>
        <w:rPr>
          <w:spacing w:val="-8"/>
          <w:u w:val="none"/>
        </w:rPr>
        <w:t> </w:t>
      </w:r>
      <w:r>
        <w:rPr>
          <w:u w:val="none"/>
        </w:rPr>
        <w:t>with</w:t>
      </w:r>
      <w:r>
        <w:rPr>
          <w:spacing w:val="-9"/>
          <w:u w:val="none"/>
        </w:rPr>
        <w:t> </w:t>
      </w:r>
      <w:r>
        <w:rPr>
          <w:u w:val="none"/>
        </w:rPr>
        <w:t>a</w:t>
      </w:r>
      <w:r>
        <w:rPr>
          <w:spacing w:val="-11"/>
          <w:u w:val="none"/>
        </w:rPr>
        <w:t> </w:t>
      </w:r>
      <w:r>
        <w:rPr>
          <w:u w:val="none"/>
        </w:rPr>
        <w:t>specific</w:t>
      </w:r>
      <w:r>
        <w:rPr>
          <w:spacing w:val="-8"/>
          <w:u w:val="none"/>
        </w:rPr>
        <w:t> </w:t>
      </w:r>
      <w:r>
        <w:rPr>
          <w:u w:val="none"/>
        </w:rPr>
        <w:t>item</w:t>
      </w:r>
      <w:r>
        <w:rPr>
          <w:spacing w:val="-10"/>
          <w:u w:val="none"/>
        </w:rPr>
        <w:t> </w:t>
      </w:r>
      <w:r>
        <w:rPr>
          <w:u w:val="none"/>
        </w:rPr>
        <w:t>such</w:t>
      </w:r>
      <w:r>
        <w:rPr>
          <w:spacing w:val="-12"/>
          <w:u w:val="none"/>
        </w:rPr>
        <w:t> </w:t>
      </w:r>
      <w:r>
        <w:rPr>
          <w:u w:val="none"/>
        </w:rPr>
        <w:t>as personnel, manufacturing environments (air and surfaces), equipment, product packaging, raw materials (including water), in-process materials, or finished products.</w:t>
      </w:r>
    </w:p>
    <w:p>
      <w:pPr>
        <w:pStyle w:val="BodyText"/>
      </w:pPr>
    </w:p>
    <w:p>
      <w:pPr>
        <w:pStyle w:val="BodyText"/>
        <w:spacing w:before="1"/>
        <w:ind w:left="719" w:right="1318"/>
        <w:jc w:val="both"/>
      </w:pPr>
      <w:r>
        <w:rPr>
          <w:u w:val="single"/>
        </w:rPr>
        <w:t>Bio-decontamination</w:t>
      </w:r>
      <w:r>
        <w:rPr>
          <w:u w:val="none"/>
        </w:rPr>
        <w:t> - A process that eliminates viable bioburden via use of sporicidal chemical agents.</w:t>
      </w:r>
    </w:p>
    <w:p>
      <w:pPr>
        <w:pStyle w:val="BodyText"/>
        <w:spacing w:before="252"/>
        <w:ind w:left="719" w:right="1313"/>
        <w:jc w:val="both"/>
      </w:pPr>
      <w:r>
        <w:rPr>
          <w:u w:val="single"/>
        </w:rPr>
        <w:t>Biological Indicators (BI)</w:t>
      </w:r>
      <w:r>
        <w:rPr>
          <w:u w:val="none"/>
        </w:rPr>
        <w:t> – A population of microorganisms inoculated onto a suitable medium</w:t>
      </w:r>
      <w:r>
        <w:rPr>
          <w:spacing w:val="-10"/>
          <w:u w:val="none"/>
        </w:rPr>
        <w:t> </w:t>
      </w:r>
      <w:r>
        <w:rPr>
          <w:u w:val="none"/>
        </w:rPr>
        <w:t>(e.g.</w:t>
      </w:r>
      <w:r>
        <w:rPr>
          <w:spacing w:val="-10"/>
          <w:u w:val="none"/>
        </w:rPr>
        <w:t> </w:t>
      </w:r>
      <w:r>
        <w:rPr>
          <w:u w:val="none"/>
        </w:rPr>
        <w:t>solution,</w:t>
      </w:r>
      <w:r>
        <w:rPr>
          <w:spacing w:val="-10"/>
          <w:u w:val="none"/>
        </w:rPr>
        <w:t> </w:t>
      </w:r>
      <w:r>
        <w:rPr>
          <w:u w:val="none"/>
        </w:rPr>
        <w:t>container</w:t>
      </w:r>
      <w:r>
        <w:rPr>
          <w:spacing w:val="-8"/>
          <w:u w:val="none"/>
        </w:rPr>
        <w:t> </w:t>
      </w:r>
      <w:r>
        <w:rPr>
          <w:u w:val="none"/>
        </w:rPr>
        <w:t>or</w:t>
      </w:r>
      <w:r>
        <w:rPr>
          <w:spacing w:val="-8"/>
          <w:u w:val="none"/>
        </w:rPr>
        <w:t> </w:t>
      </w:r>
      <w:r>
        <w:rPr>
          <w:u w:val="none"/>
        </w:rPr>
        <w:t>closure)</w:t>
      </w:r>
      <w:r>
        <w:rPr>
          <w:spacing w:val="-10"/>
          <w:u w:val="none"/>
        </w:rPr>
        <w:t> </w:t>
      </w:r>
      <w:r>
        <w:rPr>
          <w:u w:val="none"/>
        </w:rPr>
        <w:t>and</w:t>
      </w:r>
      <w:r>
        <w:rPr>
          <w:spacing w:val="-9"/>
          <w:u w:val="none"/>
        </w:rPr>
        <w:t> </w:t>
      </w:r>
      <w:r>
        <w:rPr>
          <w:u w:val="none"/>
        </w:rPr>
        <w:t>placed</w:t>
      </w:r>
      <w:r>
        <w:rPr>
          <w:spacing w:val="-9"/>
          <w:u w:val="none"/>
        </w:rPr>
        <w:t> </w:t>
      </w:r>
      <w:r>
        <w:rPr>
          <w:u w:val="none"/>
        </w:rPr>
        <w:t>within</w:t>
      </w:r>
      <w:r>
        <w:rPr>
          <w:spacing w:val="-9"/>
          <w:u w:val="none"/>
        </w:rPr>
        <w:t> </w:t>
      </w:r>
      <w:r>
        <w:rPr>
          <w:u w:val="none"/>
        </w:rPr>
        <w:t>a</w:t>
      </w:r>
      <w:r>
        <w:rPr>
          <w:spacing w:val="-9"/>
          <w:u w:val="none"/>
        </w:rPr>
        <w:t> </w:t>
      </w:r>
      <w:r>
        <w:rPr>
          <w:u w:val="none"/>
        </w:rPr>
        <w:t>steriliser</w:t>
      </w:r>
      <w:r>
        <w:rPr>
          <w:spacing w:val="-10"/>
          <w:u w:val="none"/>
        </w:rPr>
        <w:t> </w:t>
      </w:r>
      <w:r>
        <w:rPr>
          <w:u w:val="none"/>
        </w:rPr>
        <w:t>or</w:t>
      </w:r>
      <w:r>
        <w:rPr>
          <w:spacing w:val="-13"/>
          <w:u w:val="none"/>
        </w:rPr>
        <w:t> </w:t>
      </w:r>
      <w:r>
        <w:rPr>
          <w:u w:val="none"/>
        </w:rPr>
        <w:t>load</w:t>
      </w:r>
      <w:r>
        <w:rPr>
          <w:spacing w:val="-9"/>
          <w:u w:val="none"/>
        </w:rPr>
        <w:t> </w:t>
      </w:r>
      <w:r>
        <w:rPr>
          <w:u w:val="none"/>
        </w:rPr>
        <w:t>or</w:t>
      </w:r>
      <w:r>
        <w:rPr>
          <w:spacing w:val="-10"/>
          <w:u w:val="none"/>
        </w:rPr>
        <w:t> </w:t>
      </w:r>
      <w:r>
        <w:rPr>
          <w:u w:val="none"/>
        </w:rPr>
        <w:t>room locations to determine the sterilisation or disinfection cycle efficacy of a physical or chemical process. The challenge microorganism is selected and validated based upon its</w:t>
      </w:r>
      <w:r>
        <w:rPr>
          <w:spacing w:val="-16"/>
          <w:u w:val="none"/>
        </w:rPr>
        <w:t> </w:t>
      </w:r>
      <w:r>
        <w:rPr>
          <w:u w:val="none"/>
        </w:rPr>
        <w:t>resistance</w:t>
      </w:r>
      <w:r>
        <w:rPr>
          <w:spacing w:val="-15"/>
          <w:u w:val="none"/>
        </w:rPr>
        <w:t> </w:t>
      </w:r>
      <w:r>
        <w:rPr>
          <w:u w:val="none"/>
        </w:rPr>
        <w:t>to</w:t>
      </w:r>
      <w:r>
        <w:rPr>
          <w:spacing w:val="-15"/>
          <w:u w:val="none"/>
        </w:rPr>
        <w:t> </w:t>
      </w:r>
      <w:r>
        <w:rPr>
          <w:u w:val="none"/>
        </w:rPr>
        <w:t>the</w:t>
      </w:r>
      <w:r>
        <w:rPr>
          <w:spacing w:val="-16"/>
          <w:u w:val="none"/>
        </w:rPr>
        <w:t> </w:t>
      </w:r>
      <w:r>
        <w:rPr>
          <w:u w:val="none"/>
        </w:rPr>
        <w:t>given</w:t>
      </w:r>
      <w:r>
        <w:rPr>
          <w:spacing w:val="-14"/>
          <w:u w:val="none"/>
        </w:rPr>
        <w:t> </w:t>
      </w:r>
      <w:r>
        <w:rPr>
          <w:u w:val="none"/>
        </w:rPr>
        <w:t>process.</w:t>
      </w:r>
      <w:r>
        <w:rPr>
          <w:spacing w:val="-15"/>
          <w:u w:val="none"/>
        </w:rPr>
        <w:t> </w:t>
      </w:r>
      <w:r>
        <w:rPr>
          <w:u w:val="none"/>
        </w:rPr>
        <w:t>Incoming</w:t>
      </w:r>
      <w:r>
        <w:rPr>
          <w:spacing w:val="-13"/>
          <w:u w:val="none"/>
        </w:rPr>
        <w:t> </w:t>
      </w:r>
      <w:r>
        <w:rPr>
          <w:u w:val="none"/>
        </w:rPr>
        <w:t>lot</w:t>
      </w:r>
      <w:r>
        <w:rPr>
          <w:spacing w:val="-13"/>
          <w:u w:val="none"/>
        </w:rPr>
        <w:t> </w:t>
      </w:r>
      <w:r>
        <w:rPr>
          <w:u w:val="none"/>
        </w:rPr>
        <w:t>D-value,</w:t>
      </w:r>
      <w:r>
        <w:rPr>
          <w:spacing w:val="-13"/>
          <w:u w:val="none"/>
        </w:rPr>
        <w:t> </w:t>
      </w:r>
      <w:r>
        <w:rPr>
          <w:u w:val="none"/>
        </w:rPr>
        <w:t>microbiological</w:t>
      </w:r>
      <w:r>
        <w:rPr>
          <w:spacing w:val="-15"/>
          <w:u w:val="none"/>
        </w:rPr>
        <w:t> </w:t>
      </w:r>
      <w:r>
        <w:rPr>
          <w:u w:val="none"/>
        </w:rPr>
        <w:t>count</w:t>
      </w:r>
      <w:r>
        <w:rPr>
          <w:spacing w:val="-13"/>
          <w:u w:val="none"/>
        </w:rPr>
        <w:t> </w:t>
      </w:r>
      <w:r>
        <w:rPr>
          <w:u w:val="none"/>
        </w:rPr>
        <w:t>and</w:t>
      </w:r>
      <w:r>
        <w:rPr>
          <w:spacing w:val="-15"/>
          <w:u w:val="none"/>
        </w:rPr>
        <w:t> </w:t>
      </w:r>
      <w:r>
        <w:rPr>
          <w:u w:val="none"/>
        </w:rPr>
        <w:t>purity define the quality of the BI.</w:t>
      </w:r>
    </w:p>
    <w:p>
      <w:pPr>
        <w:pStyle w:val="BodyText"/>
        <w:spacing w:before="1"/>
      </w:pPr>
    </w:p>
    <w:p>
      <w:pPr>
        <w:pStyle w:val="BodyText"/>
        <w:ind w:left="719" w:right="1316"/>
        <w:jc w:val="both"/>
      </w:pPr>
      <w:r>
        <w:rPr>
          <w:u w:val="single"/>
        </w:rPr>
        <w:t>Blow-Fill-Seal</w:t>
      </w:r>
      <w:r>
        <w:rPr>
          <w:spacing w:val="-11"/>
          <w:u w:val="single"/>
        </w:rPr>
        <w:t> </w:t>
      </w:r>
      <w:r>
        <w:rPr>
          <w:u w:val="single"/>
        </w:rPr>
        <w:t>(BFS)</w:t>
      </w:r>
      <w:r>
        <w:rPr>
          <w:spacing w:val="-8"/>
          <w:u w:val="none"/>
        </w:rPr>
        <w:t> </w:t>
      </w:r>
      <w:r>
        <w:rPr>
          <w:u w:val="none"/>
        </w:rPr>
        <w:t>–</w:t>
      </w:r>
      <w:r>
        <w:rPr>
          <w:spacing w:val="-11"/>
          <w:u w:val="none"/>
        </w:rPr>
        <w:t> </w:t>
      </w:r>
      <w:r>
        <w:rPr>
          <w:u w:val="none"/>
        </w:rPr>
        <w:t>A</w:t>
      </w:r>
      <w:r>
        <w:rPr>
          <w:spacing w:val="-14"/>
          <w:u w:val="none"/>
        </w:rPr>
        <w:t> </w:t>
      </w:r>
      <w:r>
        <w:rPr>
          <w:u w:val="none"/>
        </w:rPr>
        <w:t>technology</w:t>
      </w:r>
      <w:r>
        <w:rPr>
          <w:spacing w:val="-13"/>
          <w:u w:val="none"/>
        </w:rPr>
        <w:t> </w:t>
      </w:r>
      <w:r>
        <w:rPr>
          <w:u w:val="none"/>
        </w:rPr>
        <w:t>in</w:t>
      </w:r>
      <w:r>
        <w:rPr>
          <w:spacing w:val="-10"/>
          <w:u w:val="none"/>
        </w:rPr>
        <w:t> </w:t>
      </w:r>
      <w:r>
        <w:rPr>
          <w:u w:val="none"/>
        </w:rPr>
        <w:t>which</w:t>
      </w:r>
      <w:r>
        <w:rPr>
          <w:spacing w:val="-10"/>
          <w:u w:val="none"/>
        </w:rPr>
        <w:t> </w:t>
      </w:r>
      <w:r>
        <w:rPr>
          <w:u w:val="none"/>
        </w:rPr>
        <w:t>containers</w:t>
      </w:r>
      <w:r>
        <w:rPr>
          <w:spacing w:val="-9"/>
          <w:u w:val="none"/>
        </w:rPr>
        <w:t> </w:t>
      </w:r>
      <w:r>
        <w:rPr>
          <w:u w:val="none"/>
        </w:rPr>
        <w:t>are</w:t>
      </w:r>
      <w:r>
        <w:rPr>
          <w:spacing w:val="-14"/>
          <w:u w:val="none"/>
        </w:rPr>
        <w:t> </w:t>
      </w:r>
      <w:r>
        <w:rPr>
          <w:u w:val="none"/>
        </w:rPr>
        <w:t>formed</w:t>
      </w:r>
      <w:r>
        <w:rPr>
          <w:spacing w:val="-14"/>
          <w:u w:val="none"/>
        </w:rPr>
        <w:t> </w:t>
      </w:r>
      <w:r>
        <w:rPr>
          <w:u w:val="none"/>
        </w:rPr>
        <w:t>from</w:t>
      </w:r>
      <w:r>
        <w:rPr>
          <w:spacing w:val="-11"/>
          <w:u w:val="none"/>
        </w:rPr>
        <w:t> </w:t>
      </w:r>
      <w:r>
        <w:rPr>
          <w:u w:val="none"/>
        </w:rPr>
        <w:t>a</w:t>
      </w:r>
      <w:r>
        <w:rPr>
          <w:spacing w:val="-14"/>
          <w:u w:val="none"/>
        </w:rPr>
        <w:t> </w:t>
      </w:r>
      <w:r>
        <w:rPr>
          <w:u w:val="none"/>
        </w:rPr>
        <w:t>thermoplastic granulate, filled with product, and then sealed in a continuous, integrated, automatic operation. The two most common types of BFS machines are the Shuttle type (with Parison cut) and the Rotary type (Closed Parison).</w:t>
      </w:r>
    </w:p>
    <w:p>
      <w:pPr>
        <w:pStyle w:val="BodyText"/>
      </w:pPr>
    </w:p>
    <w:p>
      <w:pPr>
        <w:pStyle w:val="BodyText"/>
        <w:ind w:left="719" w:right="1318"/>
        <w:jc w:val="both"/>
      </w:pPr>
      <w:r>
        <w:rPr>
          <w:u w:val="single"/>
        </w:rPr>
        <w:t>Campaign manufacture</w:t>
      </w:r>
      <w:r>
        <w:rPr>
          <w:u w:val="none"/>
        </w:rPr>
        <w:t> – A manufacture of a series of batches of the same product in sequence in a given period of time with strict adherence to established and validated control measures.</w:t>
      </w:r>
    </w:p>
    <w:p>
      <w:pPr>
        <w:pStyle w:val="BodyText"/>
        <w:spacing w:before="251"/>
        <w:ind w:left="719" w:right="1319"/>
        <w:jc w:val="both"/>
      </w:pPr>
      <w:r>
        <w:rPr>
          <w:u w:val="single"/>
        </w:rPr>
        <w:t>Classified area</w:t>
      </w:r>
      <w:r>
        <w:rPr>
          <w:u w:val="none"/>
        </w:rPr>
        <w:t> – An area that contains a number of cleanrooms (see cleanroom </w:t>
      </w:r>
      <w:r>
        <w:rPr>
          <w:spacing w:val="-2"/>
          <w:u w:val="none"/>
        </w:rPr>
        <w:t>definition).</w:t>
      </w:r>
    </w:p>
    <w:p>
      <w:pPr>
        <w:pStyle w:val="BodyText"/>
        <w:spacing w:before="3"/>
      </w:pPr>
    </w:p>
    <w:p>
      <w:pPr>
        <w:pStyle w:val="BodyText"/>
        <w:ind w:left="719" w:right="1317"/>
        <w:jc w:val="both"/>
      </w:pPr>
      <w:r>
        <w:rPr>
          <w:u w:val="single"/>
        </w:rPr>
        <w:t>Cleaning</w:t>
      </w:r>
      <w:r>
        <w:rPr>
          <w:u w:val="none"/>
        </w:rPr>
        <w:t> – A process for removing contamination e.g. product residues or disinfectant </w:t>
      </w:r>
      <w:r>
        <w:rPr>
          <w:spacing w:val="-2"/>
          <w:u w:val="none"/>
        </w:rPr>
        <w:t>residues.</w:t>
      </w:r>
    </w:p>
    <w:p>
      <w:pPr>
        <w:pStyle w:val="BodyText"/>
        <w:spacing w:before="252"/>
        <w:ind w:left="719" w:right="1315"/>
        <w:jc w:val="both"/>
      </w:pPr>
      <w:r>
        <w:rPr>
          <w:u w:val="single"/>
        </w:rPr>
        <w:t>Clean area</w:t>
      </w:r>
      <w:r>
        <w:rPr>
          <w:u w:val="none"/>
        </w:rPr>
        <w:t> – An area with defined particle and microbiological cleanliness standards usually containing a number of joined cleanrooms.</w:t>
      </w:r>
    </w:p>
    <w:p>
      <w:pPr>
        <w:pStyle w:val="BodyText"/>
        <w:spacing w:before="253"/>
        <w:ind w:left="719" w:right="1316"/>
        <w:jc w:val="both"/>
      </w:pPr>
      <w:r>
        <w:rPr>
          <w:u w:val="single"/>
        </w:rPr>
        <w:t>Cleanroom</w:t>
      </w:r>
      <w:r>
        <w:rPr>
          <w:u w:val="none"/>
        </w:rPr>
        <w:t> – A room designed, maintained, and controlled to prevent particle and microbial contamination of drug products. Such a room is assigned and reproducibly meets an appropriate air cleanliness level.</w:t>
      </w:r>
    </w:p>
    <w:p>
      <w:pPr>
        <w:pStyle w:val="BodyText"/>
      </w:pPr>
    </w:p>
    <w:p>
      <w:pPr>
        <w:pStyle w:val="BodyText"/>
        <w:ind w:left="719" w:right="1311"/>
        <w:jc w:val="both"/>
      </w:pPr>
      <w:r>
        <w:rPr>
          <w:u w:val="single"/>
        </w:rPr>
        <w:t>Cleanroom classification</w:t>
      </w:r>
      <w:r>
        <w:rPr>
          <w:u w:val="none"/>
        </w:rPr>
        <w:t> – A method of assessing the level of air cleanliness against a specification for a cleanroom or clean air equipment by measuring the total particle </w:t>
      </w:r>
      <w:r>
        <w:rPr>
          <w:spacing w:val="-2"/>
          <w:u w:val="none"/>
        </w:rPr>
        <w:t>concentration.</w:t>
      </w:r>
    </w:p>
    <w:p>
      <w:pPr>
        <w:pStyle w:val="BodyText"/>
        <w:spacing w:before="253"/>
        <w:ind w:left="719" w:right="1318"/>
        <w:jc w:val="both"/>
      </w:pPr>
      <w:r>
        <w:rPr>
          <w:u w:val="single"/>
        </w:rPr>
        <w:t>Cleanroom</w:t>
      </w:r>
      <w:r>
        <w:rPr>
          <w:spacing w:val="-2"/>
          <w:u w:val="single"/>
        </w:rPr>
        <w:t> </w:t>
      </w:r>
      <w:r>
        <w:rPr>
          <w:u w:val="single"/>
        </w:rPr>
        <w:t>qualification</w:t>
      </w:r>
      <w:r>
        <w:rPr>
          <w:spacing w:val="-1"/>
          <w:u w:val="none"/>
        </w:rPr>
        <w:t> </w:t>
      </w:r>
      <w:r>
        <w:rPr>
          <w:u w:val="none"/>
        </w:rPr>
        <w:t>– A</w:t>
      </w:r>
      <w:r>
        <w:rPr>
          <w:spacing w:val="-1"/>
          <w:u w:val="none"/>
        </w:rPr>
        <w:t> </w:t>
      </w:r>
      <w:r>
        <w:rPr>
          <w:u w:val="none"/>
        </w:rPr>
        <w:t>method</w:t>
      </w:r>
      <w:r>
        <w:rPr>
          <w:spacing w:val="-1"/>
          <w:u w:val="none"/>
        </w:rPr>
        <w:t> </w:t>
      </w:r>
      <w:r>
        <w:rPr>
          <w:u w:val="none"/>
        </w:rPr>
        <w:t>of assessing the</w:t>
      </w:r>
      <w:r>
        <w:rPr>
          <w:spacing w:val="-1"/>
          <w:u w:val="none"/>
        </w:rPr>
        <w:t> </w:t>
      </w:r>
      <w:r>
        <w:rPr>
          <w:u w:val="none"/>
        </w:rPr>
        <w:t>level</w:t>
      </w:r>
      <w:r>
        <w:rPr>
          <w:spacing w:val="-2"/>
          <w:u w:val="none"/>
        </w:rPr>
        <w:t> </w:t>
      </w:r>
      <w:r>
        <w:rPr>
          <w:u w:val="none"/>
        </w:rPr>
        <w:t>of compliance of a classified cleanroom or clean air equipment with its intended use.</w:t>
      </w:r>
    </w:p>
    <w:p>
      <w:pPr>
        <w:pStyle w:val="BodyText"/>
        <w:spacing w:before="252"/>
        <w:ind w:left="719" w:right="1312"/>
        <w:jc w:val="both"/>
      </w:pPr>
      <w:r>
        <w:rPr>
          <w:u w:val="single"/>
        </w:rPr>
        <w:t>Closed system</w:t>
      </w:r>
      <w:r>
        <w:rPr>
          <w:u w:val="none"/>
        </w:rPr>
        <w:t> – A system in which the product is not exposed to the surrounding environment.</w:t>
      </w:r>
      <w:r>
        <w:rPr>
          <w:spacing w:val="-12"/>
          <w:u w:val="none"/>
        </w:rPr>
        <w:t> </w:t>
      </w:r>
      <w:r>
        <w:rPr>
          <w:u w:val="none"/>
        </w:rPr>
        <w:t>For</w:t>
      </w:r>
      <w:r>
        <w:rPr>
          <w:spacing w:val="-12"/>
          <w:u w:val="none"/>
        </w:rPr>
        <w:t> </w:t>
      </w:r>
      <w:r>
        <w:rPr>
          <w:u w:val="none"/>
        </w:rPr>
        <w:t>example,</w:t>
      </w:r>
      <w:r>
        <w:rPr>
          <w:spacing w:val="-13"/>
          <w:u w:val="none"/>
        </w:rPr>
        <w:t> </w:t>
      </w:r>
      <w:r>
        <w:rPr>
          <w:u w:val="none"/>
        </w:rPr>
        <w:t>this</w:t>
      </w:r>
      <w:r>
        <w:rPr>
          <w:spacing w:val="-11"/>
          <w:u w:val="none"/>
        </w:rPr>
        <w:t> </w:t>
      </w:r>
      <w:r>
        <w:rPr>
          <w:u w:val="none"/>
        </w:rPr>
        <w:t>can</w:t>
      </w:r>
      <w:r>
        <w:rPr>
          <w:spacing w:val="-14"/>
          <w:u w:val="none"/>
        </w:rPr>
        <w:t> </w:t>
      </w:r>
      <w:r>
        <w:rPr>
          <w:u w:val="none"/>
        </w:rPr>
        <w:t>be</w:t>
      </w:r>
      <w:r>
        <w:rPr>
          <w:spacing w:val="-14"/>
          <w:u w:val="none"/>
        </w:rPr>
        <w:t> </w:t>
      </w:r>
      <w:r>
        <w:rPr>
          <w:u w:val="none"/>
        </w:rPr>
        <w:t>achieved</w:t>
      </w:r>
      <w:r>
        <w:rPr>
          <w:spacing w:val="-12"/>
          <w:u w:val="none"/>
        </w:rPr>
        <w:t> </w:t>
      </w:r>
      <w:r>
        <w:rPr>
          <w:u w:val="none"/>
        </w:rPr>
        <w:t>by</w:t>
      </w:r>
      <w:r>
        <w:rPr>
          <w:spacing w:val="-14"/>
          <w:u w:val="none"/>
        </w:rPr>
        <w:t> </w:t>
      </w:r>
      <w:r>
        <w:rPr>
          <w:u w:val="none"/>
        </w:rPr>
        <w:t>the</w:t>
      </w:r>
      <w:r>
        <w:rPr>
          <w:spacing w:val="-12"/>
          <w:u w:val="none"/>
        </w:rPr>
        <w:t> </w:t>
      </w:r>
      <w:r>
        <w:rPr>
          <w:u w:val="none"/>
        </w:rPr>
        <w:t>use</w:t>
      </w:r>
      <w:r>
        <w:rPr>
          <w:spacing w:val="-14"/>
          <w:u w:val="none"/>
        </w:rPr>
        <w:t> </w:t>
      </w:r>
      <w:r>
        <w:rPr>
          <w:u w:val="none"/>
        </w:rPr>
        <w:t>of</w:t>
      </w:r>
      <w:r>
        <w:rPr>
          <w:spacing w:val="-10"/>
          <w:u w:val="none"/>
        </w:rPr>
        <w:t> </w:t>
      </w:r>
      <w:r>
        <w:rPr>
          <w:u w:val="none"/>
        </w:rPr>
        <w:t>bulk</w:t>
      </w:r>
      <w:r>
        <w:rPr>
          <w:spacing w:val="-9"/>
          <w:u w:val="none"/>
        </w:rPr>
        <w:t> </w:t>
      </w:r>
      <w:r>
        <w:rPr>
          <w:u w:val="none"/>
        </w:rPr>
        <w:t>product</w:t>
      </w:r>
      <w:r>
        <w:rPr>
          <w:spacing w:val="-12"/>
          <w:u w:val="none"/>
        </w:rPr>
        <w:t> </w:t>
      </w:r>
      <w:r>
        <w:rPr>
          <w:u w:val="none"/>
        </w:rPr>
        <w:t>holders</w:t>
      </w:r>
      <w:r>
        <w:rPr>
          <w:spacing w:val="-11"/>
          <w:u w:val="none"/>
        </w:rPr>
        <w:t> </w:t>
      </w:r>
      <w:r>
        <w:rPr>
          <w:u w:val="none"/>
        </w:rPr>
        <w:t>(such as tanks or bags) that are connected to each other by pipes or tubes as a system, and where used for sterile products, the full system is sterilised after the connections are made. Examples of these can be (but are not limited to) large scale reusable systems, such as</w:t>
      </w:r>
      <w:r>
        <w:rPr>
          <w:spacing w:val="-2"/>
          <w:u w:val="none"/>
        </w:rPr>
        <w:t> </w:t>
      </w:r>
      <w:r>
        <w:rPr>
          <w:u w:val="none"/>
        </w:rPr>
        <w:t>those seen in active substance</w:t>
      </w:r>
      <w:r>
        <w:rPr>
          <w:spacing w:val="-2"/>
          <w:u w:val="none"/>
        </w:rPr>
        <w:t> </w:t>
      </w:r>
      <w:r>
        <w:rPr>
          <w:u w:val="none"/>
        </w:rPr>
        <w:t>manufacturing, or disposable bag and manifold systems,</w:t>
      </w:r>
      <w:r>
        <w:rPr>
          <w:spacing w:val="-2"/>
          <w:u w:val="none"/>
        </w:rPr>
        <w:t> </w:t>
      </w:r>
      <w:r>
        <w:rPr>
          <w:u w:val="none"/>
        </w:rPr>
        <w:t>such</w:t>
      </w:r>
      <w:r>
        <w:rPr>
          <w:spacing w:val="-4"/>
          <w:u w:val="none"/>
        </w:rPr>
        <w:t> </w:t>
      </w:r>
      <w:r>
        <w:rPr>
          <w:u w:val="none"/>
        </w:rPr>
        <w:t>as</w:t>
      </w:r>
      <w:r>
        <w:rPr>
          <w:spacing w:val="-4"/>
          <w:u w:val="none"/>
        </w:rPr>
        <w:t> </w:t>
      </w:r>
      <w:r>
        <w:rPr>
          <w:u w:val="none"/>
        </w:rPr>
        <w:t>those</w:t>
      </w:r>
      <w:r>
        <w:rPr>
          <w:spacing w:val="-6"/>
          <w:u w:val="none"/>
        </w:rPr>
        <w:t> </w:t>
      </w:r>
      <w:r>
        <w:rPr>
          <w:u w:val="none"/>
        </w:rPr>
        <w:t>seen</w:t>
      </w:r>
      <w:r>
        <w:rPr>
          <w:spacing w:val="-2"/>
          <w:u w:val="none"/>
        </w:rPr>
        <w:t> </w:t>
      </w:r>
      <w:r>
        <w:rPr>
          <w:u w:val="none"/>
        </w:rPr>
        <w:t>in</w:t>
      </w:r>
      <w:r>
        <w:rPr>
          <w:spacing w:val="-4"/>
          <w:u w:val="none"/>
        </w:rPr>
        <w:t> </w:t>
      </w:r>
      <w:r>
        <w:rPr>
          <w:u w:val="none"/>
        </w:rPr>
        <w:t>the</w:t>
      </w:r>
      <w:r>
        <w:rPr>
          <w:spacing w:val="-4"/>
          <w:u w:val="none"/>
        </w:rPr>
        <w:t> </w:t>
      </w:r>
      <w:r>
        <w:rPr>
          <w:u w:val="none"/>
        </w:rPr>
        <w:t>manufacture</w:t>
      </w:r>
      <w:r>
        <w:rPr>
          <w:spacing w:val="-4"/>
          <w:u w:val="none"/>
        </w:rPr>
        <w:t> </w:t>
      </w:r>
      <w:r>
        <w:rPr>
          <w:u w:val="none"/>
        </w:rPr>
        <w:t>of biological</w:t>
      </w:r>
      <w:r>
        <w:rPr>
          <w:spacing w:val="-5"/>
          <w:u w:val="none"/>
        </w:rPr>
        <w:t> </w:t>
      </w:r>
      <w:r>
        <w:rPr>
          <w:u w:val="none"/>
        </w:rPr>
        <w:t>products.</w:t>
      </w:r>
      <w:r>
        <w:rPr>
          <w:spacing w:val="-3"/>
          <w:u w:val="none"/>
        </w:rPr>
        <w:t> </w:t>
      </w:r>
      <w:r>
        <w:rPr>
          <w:u w:val="none"/>
        </w:rPr>
        <w:t>Closed</w:t>
      </w:r>
      <w:r>
        <w:rPr>
          <w:spacing w:val="-2"/>
          <w:u w:val="none"/>
        </w:rPr>
        <w:t> </w:t>
      </w:r>
      <w:r>
        <w:rPr>
          <w:u w:val="none"/>
        </w:rPr>
        <w:t>systems are</w:t>
      </w:r>
      <w:r>
        <w:rPr>
          <w:spacing w:val="-14"/>
          <w:u w:val="none"/>
        </w:rPr>
        <w:t> </w:t>
      </w:r>
      <w:r>
        <w:rPr>
          <w:u w:val="none"/>
        </w:rPr>
        <w:t>not</w:t>
      </w:r>
      <w:r>
        <w:rPr>
          <w:spacing w:val="-15"/>
          <w:u w:val="none"/>
        </w:rPr>
        <w:t> </w:t>
      </w:r>
      <w:r>
        <w:rPr>
          <w:u w:val="none"/>
        </w:rPr>
        <w:t>opened</w:t>
      </w:r>
      <w:r>
        <w:rPr>
          <w:spacing w:val="-14"/>
          <w:u w:val="none"/>
        </w:rPr>
        <w:t> </w:t>
      </w:r>
      <w:r>
        <w:rPr>
          <w:u w:val="none"/>
        </w:rPr>
        <w:t>until</w:t>
      </w:r>
      <w:r>
        <w:rPr>
          <w:spacing w:val="-14"/>
          <w:u w:val="none"/>
        </w:rPr>
        <w:t> </w:t>
      </w:r>
      <w:r>
        <w:rPr>
          <w:u w:val="none"/>
        </w:rPr>
        <w:t>the</w:t>
      </w:r>
      <w:r>
        <w:rPr>
          <w:spacing w:val="-14"/>
          <w:u w:val="none"/>
        </w:rPr>
        <w:t> </w:t>
      </w:r>
      <w:r>
        <w:rPr>
          <w:u w:val="none"/>
        </w:rPr>
        <w:t>conclusion</w:t>
      </w:r>
      <w:r>
        <w:rPr>
          <w:spacing w:val="-14"/>
          <w:u w:val="none"/>
        </w:rPr>
        <w:t> </w:t>
      </w:r>
      <w:r>
        <w:rPr>
          <w:u w:val="none"/>
        </w:rPr>
        <w:t>of</w:t>
      </w:r>
      <w:r>
        <w:rPr>
          <w:spacing w:val="-10"/>
          <w:u w:val="none"/>
        </w:rPr>
        <w:t> </w:t>
      </w:r>
      <w:r>
        <w:rPr>
          <w:u w:val="none"/>
        </w:rPr>
        <w:t>an</w:t>
      </w:r>
      <w:r>
        <w:rPr>
          <w:spacing w:val="-14"/>
          <w:u w:val="none"/>
        </w:rPr>
        <w:t> </w:t>
      </w:r>
      <w:r>
        <w:rPr>
          <w:u w:val="none"/>
        </w:rPr>
        <w:t>operation.</w:t>
      </w:r>
      <w:r>
        <w:rPr>
          <w:spacing w:val="-15"/>
          <w:u w:val="none"/>
        </w:rPr>
        <w:t> </w:t>
      </w:r>
      <w:r>
        <w:rPr>
          <w:u w:val="none"/>
        </w:rPr>
        <w:t>The</w:t>
      </w:r>
      <w:r>
        <w:rPr>
          <w:spacing w:val="-14"/>
          <w:u w:val="none"/>
        </w:rPr>
        <w:t> </w:t>
      </w:r>
      <w:r>
        <w:rPr>
          <w:u w:val="none"/>
        </w:rPr>
        <w:t>use</w:t>
      </w:r>
      <w:r>
        <w:rPr>
          <w:spacing w:val="-16"/>
          <w:u w:val="none"/>
        </w:rPr>
        <w:t> </w:t>
      </w:r>
      <w:r>
        <w:rPr>
          <w:u w:val="none"/>
        </w:rPr>
        <w:t>of</w:t>
      </w:r>
      <w:r>
        <w:rPr>
          <w:spacing w:val="-11"/>
          <w:u w:val="none"/>
        </w:rPr>
        <w:t> </w:t>
      </w:r>
      <w:r>
        <w:rPr>
          <w:u w:val="none"/>
        </w:rPr>
        <w:t>the</w:t>
      </w:r>
      <w:r>
        <w:rPr>
          <w:spacing w:val="-16"/>
          <w:u w:val="none"/>
        </w:rPr>
        <w:t> </w:t>
      </w:r>
      <w:r>
        <w:rPr>
          <w:u w:val="none"/>
        </w:rPr>
        <w:t>term</w:t>
      </w:r>
      <w:r>
        <w:rPr>
          <w:spacing w:val="-14"/>
          <w:u w:val="none"/>
        </w:rPr>
        <w:t> </w:t>
      </w:r>
      <w:r>
        <w:rPr>
          <w:u w:val="none"/>
        </w:rPr>
        <w:t>“closed</w:t>
      </w:r>
      <w:r>
        <w:rPr>
          <w:spacing w:val="-14"/>
          <w:u w:val="none"/>
        </w:rPr>
        <w:t> </w:t>
      </w:r>
      <w:r>
        <w:rPr>
          <w:u w:val="none"/>
        </w:rPr>
        <w:t>systems” in this Annex does not refer to systems such as RABS or isolator systems.</w:t>
      </w:r>
    </w:p>
    <w:p>
      <w:pPr>
        <w:spacing w:after="0"/>
        <w:jc w:val="both"/>
        <w:sectPr>
          <w:pgSz w:w="11910" w:h="16850"/>
          <w:pgMar w:header="727" w:footer="970" w:top="1000" w:bottom="1160" w:left="980" w:right="380"/>
        </w:sectPr>
      </w:pPr>
    </w:p>
    <w:p>
      <w:pPr>
        <w:pStyle w:val="BodyText"/>
      </w:pPr>
    </w:p>
    <w:p>
      <w:pPr>
        <w:pStyle w:val="BodyText"/>
        <w:spacing w:before="188"/>
      </w:pPr>
    </w:p>
    <w:p>
      <w:pPr>
        <w:pStyle w:val="BodyText"/>
        <w:ind w:left="719" w:right="1312"/>
        <w:jc w:val="both"/>
      </w:pPr>
      <w:r>
        <w:rPr>
          <w:u w:val="single"/>
        </w:rPr>
        <w:t>Colony Forming Unit (CFU)</w:t>
      </w:r>
      <w:r>
        <w:rPr>
          <w:u w:val="none"/>
        </w:rPr>
        <w:t> – A microbiological term that describes a single detectable colony that originates from one or more microorganisms. Colony forming units are typically expressed as CFU per ml for liquid samples, CFU per m</w:t>
      </w:r>
      <w:r>
        <w:rPr>
          <w:u w:val="none"/>
          <w:vertAlign w:val="superscript"/>
        </w:rPr>
        <w:t>3</w:t>
      </w:r>
      <w:r>
        <w:rPr>
          <w:u w:val="none"/>
          <w:vertAlign w:val="baseline"/>
        </w:rPr>
        <w:t> for air sample and CFU</w:t>
      </w:r>
      <w:r>
        <w:rPr>
          <w:spacing w:val="-3"/>
          <w:u w:val="none"/>
          <w:vertAlign w:val="baseline"/>
        </w:rPr>
        <w:t> </w:t>
      </w:r>
      <w:r>
        <w:rPr>
          <w:u w:val="none"/>
          <w:vertAlign w:val="baseline"/>
        </w:rPr>
        <w:t>per</w:t>
      </w:r>
      <w:r>
        <w:rPr>
          <w:spacing w:val="-3"/>
          <w:u w:val="none"/>
          <w:vertAlign w:val="baseline"/>
        </w:rPr>
        <w:t> </w:t>
      </w:r>
      <w:r>
        <w:rPr>
          <w:u w:val="none"/>
          <w:vertAlign w:val="baseline"/>
        </w:rPr>
        <w:t>sample</w:t>
      </w:r>
      <w:r>
        <w:rPr>
          <w:spacing w:val="-4"/>
          <w:u w:val="none"/>
          <w:vertAlign w:val="baseline"/>
        </w:rPr>
        <w:t> </w:t>
      </w:r>
      <w:r>
        <w:rPr>
          <w:u w:val="none"/>
          <w:vertAlign w:val="baseline"/>
        </w:rPr>
        <w:t>for</w:t>
      </w:r>
      <w:r>
        <w:rPr>
          <w:spacing w:val="-6"/>
          <w:u w:val="none"/>
          <w:vertAlign w:val="baseline"/>
        </w:rPr>
        <w:t> </w:t>
      </w:r>
      <w:r>
        <w:rPr>
          <w:u w:val="none"/>
          <w:vertAlign w:val="baseline"/>
        </w:rPr>
        <w:t>samples</w:t>
      </w:r>
      <w:r>
        <w:rPr>
          <w:spacing w:val="-2"/>
          <w:u w:val="none"/>
          <w:vertAlign w:val="baseline"/>
        </w:rPr>
        <w:t> </w:t>
      </w:r>
      <w:r>
        <w:rPr>
          <w:u w:val="none"/>
          <w:vertAlign w:val="baseline"/>
        </w:rPr>
        <w:t>captured</w:t>
      </w:r>
      <w:r>
        <w:rPr>
          <w:spacing w:val="-4"/>
          <w:u w:val="none"/>
          <w:vertAlign w:val="baseline"/>
        </w:rPr>
        <w:t> </w:t>
      </w:r>
      <w:r>
        <w:rPr>
          <w:u w:val="none"/>
          <w:vertAlign w:val="baseline"/>
        </w:rPr>
        <w:t>on</w:t>
      </w:r>
      <w:r>
        <w:rPr>
          <w:spacing w:val="-4"/>
          <w:u w:val="none"/>
          <w:vertAlign w:val="baseline"/>
        </w:rPr>
        <w:t> </w:t>
      </w:r>
      <w:r>
        <w:rPr>
          <w:u w:val="none"/>
          <w:vertAlign w:val="baseline"/>
        </w:rPr>
        <w:t>solid</w:t>
      </w:r>
      <w:r>
        <w:rPr>
          <w:spacing w:val="-4"/>
          <w:u w:val="none"/>
          <w:vertAlign w:val="baseline"/>
        </w:rPr>
        <w:t> </w:t>
      </w:r>
      <w:r>
        <w:rPr>
          <w:u w:val="none"/>
          <w:vertAlign w:val="baseline"/>
        </w:rPr>
        <w:t>medium</w:t>
      </w:r>
      <w:r>
        <w:rPr>
          <w:spacing w:val="-1"/>
          <w:u w:val="none"/>
          <w:vertAlign w:val="baseline"/>
        </w:rPr>
        <w:t> </w:t>
      </w:r>
      <w:r>
        <w:rPr>
          <w:u w:val="none"/>
          <w:vertAlign w:val="baseline"/>
        </w:rPr>
        <w:t>such</w:t>
      </w:r>
      <w:r>
        <w:rPr>
          <w:spacing w:val="-4"/>
          <w:u w:val="none"/>
          <w:vertAlign w:val="baseline"/>
        </w:rPr>
        <w:t> </w:t>
      </w:r>
      <w:r>
        <w:rPr>
          <w:u w:val="none"/>
          <w:vertAlign w:val="baseline"/>
        </w:rPr>
        <w:t>as</w:t>
      </w:r>
      <w:r>
        <w:rPr>
          <w:spacing w:val="-4"/>
          <w:u w:val="none"/>
          <w:vertAlign w:val="baseline"/>
        </w:rPr>
        <w:t> </w:t>
      </w:r>
      <w:r>
        <w:rPr>
          <w:u w:val="none"/>
          <w:vertAlign w:val="baseline"/>
        </w:rPr>
        <w:t>settle</w:t>
      </w:r>
      <w:r>
        <w:rPr>
          <w:spacing w:val="-4"/>
          <w:u w:val="none"/>
          <w:vertAlign w:val="baseline"/>
        </w:rPr>
        <w:t> </w:t>
      </w:r>
      <w:r>
        <w:rPr>
          <w:u w:val="none"/>
          <w:vertAlign w:val="baseline"/>
        </w:rPr>
        <w:t>or</w:t>
      </w:r>
      <w:r>
        <w:rPr>
          <w:spacing w:val="-3"/>
          <w:u w:val="none"/>
          <w:vertAlign w:val="baseline"/>
        </w:rPr>
        <w:t> </w:t>
      </w:r>
      <w:r>
        <w:rPr>
          <w:u w:val="none"/>
          <w:vertAlign w:val="baseline"/>
        </w:rPr>
        <w:t>contact</w:t>
      </w:r>
      <w:r>
        <w:rPr>
          <w:spacing w:val="-3"/>
          <w:u w:val="none"/>
          <w:vertAlign w:val="baseline"/>
        </w:rPr>
        <w:t> </w:t>
      </w:r>
      <w:r>
        <w:rPr>
          <w:u w:val="none"/>
          <w:vertAlign w:val="baseline"/>
        </w:rPr>
        <w:t>plates.</w:t>
      </w:r>
    </w:p>
    <w:p>
      <w:pPr>
        <w:pStyle w:val="BodyText"/>
        <w:spacing w:before="253"/>
        <w:ind w:left="719" w:right="1310"/>
        <w:jc w:val="both"/>
      </w:pPr>
      <w:r>
        <w:rPr>
          <w:u w:val="single"/>
        </w:rPr>
        <w:t>Contamination</w:t>
      </w:r>
      <w:r>
        <w:rPr>
          <w:u w:val="none"/>
        </w:rPr>
        <w:t> – The undesired introduction of impurities of a microbiological nature (quantity</w:t>
      </w:r>
      <w:r>
        <w:rPr>
          <w:spacing w:val="-9"/>
          <w:u w:val="none"/>
        </w:rPr>
        <w:t> </w:t>
      </w:r>
      <w:r>
        <w:rPr>
          <w:u w:val="none"/>
        </w:rPr>
        <w:t>and</w:t>
      </w:r>
      <w:r>
        <w:rPr>
          <w:spacing w:val="-10"/>
          <w:u w:val="none"/>
        </w:rPr>
        <w:t> </w:t>
      </w:r>
      <w:r>
        <w:rPr>
          <w:u w:val="none"/>
        </w:rPr>
        <w:t>type</w:t>
      </w:r>
      <w:r>
        <w:rPr>
          <w:spacing w:val="-8"/>
          <w:u w:val="none"/>
        </w:rPr>
        <w:t> </w:t>
      </w:r>
      <w:r>
        <w:rPr>
          <w:u w:val="none"/>
        </w:rPr>
        <w:t>of</w:t>
      </w:r>
      <w:r>
        <w:rPr>
          <w:spacing w:val="-8"/>
          <w:u w:val="none"/>
        </w:rPr>
        <w:t> </w:t>
      </w:r>
      <w:r>
        <w:rPr>
          <w:u w:val="none"/>
        </w:rPr>
        <w:t>microorganisms,</w:t>
      </w:r>
      <w:r>
        <w:rPr>
          <w:spacing w:val="-6"/>
          <w:u w:val="none"/>
        </w:rPr>
        <w:t> </w:t>
      </w:r>
      <w:r>
        <w:rPr>
          <w:u w:val="none"/>
        </w:rPr>
        <w:t>pyrogen),</w:t>
      </w:r>
      <w:r>
        <w:rPr>
          <w:spacing w:val="-6"/>
          <w:u w:val="none"/>
        </w:rPr>
        <w:t> </w:t>
      </w:r>
      <w:r>
        <w:rPr>
          <w:u w:val="none"/>
        </w:rPr>
        <w:t>or</w:t>
      </w:r>
      <w:r>
        <w:rPr>
          <w:spacing w:val="-9"/>
          <w:u w:val="none"/>
        </w:rPr>
        <w:t> </w:t>
      </w:r>
      <w:r>
        <w:rPr>
          <w:u w:val="none"/>
        </w:rPr>
        <w:t>of</w:t>
      </w:r>
      <w:r>
        <w:rPr>
          <w:spacing w:val="-8"/>
          <w:u w:val="none"/>
        </w:rPr>
        <w:t> </w:t>
      </w:r>
      <w:r>
        <w:rPr>
          <w:u w:val="none"/>
        </w:rPr>
        <w:t>foreign</w:t>
      </w:r>
      <w:r>
        <w:rPr>
          <w:spacing w:val="-10"/>
          <w:u w:val="none"/>
        </w:rPr>
        <w:t> </w:t>
      </w:r>
      <w:r>
        <w:rPr>
          <w:u w:val="none"/>
        </w:rPr>
        <w:t>particle</w:t>
      </w:r>
      <w:r>
        <w:rPr>
          <w:spacing w:val="-10"/>
          <w:u w:val="none"/>
        </w:rPr>
        <w:t> </w:t>
      </w:r>
      <w:r>
        <w:rPr>
          <w:u w:val="none"/>
        </w:rPr>
        <w:t>matter, into</w:t>
      </w:r>
      <w:r>
        <w:rPr>
          <w:spacing w:val="-9"/>
          <w:u w:val="none"/>
        </w:rPr>
        <w:t> </w:t>
      </w:r>
      <w:r>
        <w:rPr>
          <w:u w:val="none"/>
        </w:rPr>
        <w:t>or</w:t>
      </w:r>
      <w:r>
        <w:rPr>
          <w:spacing w:val="-9"/>
          <w:u w:val="none"/>
        </w:rPr>
        <w:t> </w:t>
      </w:r>
      <w:r>
        <w:rPr>
          <w:u w:val="none"/>
        </w:rPr>
        <w:t>onto a raw material, intermediate, active substance or drug product during production, sampling,</w:t>
      </w:r>
      <w:r>
        <w:rPr>
          <w:spacing w:val="-3"/>
          <w:u w:val="none"/>
        </w:rPr>
        <w:t> </w:t>
      </w:r>
      <w:r>
        <w:rPr>
          <w:u w:val="none"/>
        </w:rPr>
        <w:t>packaging</w:t>
      </w:r>
      <w:r>
        <w:rPr>
          <w:spacing w:val="-2"/>
          <w:u w:val="none"/>
        </w:rPr>
        <w:t> </w:t>
      </w:r>
      <w:r>
        <w:rPr>
          <w:u w:val="none"/>
        </w:rPr>
        <w:t>or</w:t>
      </w:r>
      <w:r>
        <w:rPr>
          <w:spacing w:val="-6"/>
          <w:u w:val="none"/>
        </w:rPr>
        <w:t> </w:t>
      </w:r>
      <w:r>
        <w:rPr>
          <w:u w:val="none"/>
        </w:rPr>
        <w:t>repackaging,</w:t>
      </w:r>
      <w:r>
        <w:rPr>
          <w:spacing w:val="-3"/>
          <w:u w:val="none"/>
        </w:rPr>
        <w:t> </w:t>
      </w:r>
      <w:r>
        <w:rPr>
          <w:u w:val="none"/>
        </w:rPr>
        <w:t>storage</w:t>
      </w:r>
      <w:r>
        <w:rPr>
          <w:spacing w:val="-4"/>
          <w:u w:val="none"/>
        </w:rPr>
        <w:t> </w:t>
      </w:r>
      <w:r>
        <w:rPr>
          <w:u w:val="none"/>
        </w:rPr>
        <w:t>or</w:t>
      </w:r>
      <w:r>
        <w:rPr>
          <w:spacing w:val="-6"/>
          <w:u w:val="none"/>
        </w:rPr>
        <w:t> </w:t>
      </w:r>
      <w:r>
        <w:rPr>
          <w:u w:val="none"/>
        </w:rPr>
        <w:t>transport</w:t>
      </w:r>
      <w:r>
        <w:rPr>
          <w:spacing w:val="-3"/>
          <w:u w:val="none"/>
        </w:rPr>
        <w:t> </w:t>
      </w:r>
      <w:r>
        <w:rPr>
          <w:u w:val="none"/>
        </w:rPr>
        <w:t>with</w:t>
      </w:r>
      <w:r>
        <w:rPr>
          <w:spacing w:val="-4"/>
          <w:u w:val="none"/>
        </w:rPr>
        <w:t> </w:t>
      </w:r>
      <w:r>
        <w:rPr>
          <w:u w:val="none"/>
        </w:rPr>
        <w:t>the</w:t>
      </w:r>
      <w:r>
        <w:rPr>
          <w:spacing w:val="-4"/>
          <w:u w:val="none"/>
        </w:rPr>
        <w:t> </w:t>
      </w:r>
      <w:r>
        <w:rPr>
          <w:u w:val="none"/>
        </w:rPr>
        <w:t>potential</w:t>
      </w:r>
      <w:r>
        <w:rPr>
          <w:spacing w:val="-5"/>
          <w:u w:val="none"/>
        </w:rPr>
        <w:t> </w:t>
      </w:r>
      <w:r>
        <w:rPr>
          <w:u w:val="none"/>
        </w:rPr>
        <w:t>to</w:t>
      </w:r>
      <w:r>
        <w:rPr>
          <w:spacing w:val="-4"/>
          <w:u w:val="none"/>
        </w:rPr>
        <w:t> </w:t>
      </w:r>
      <w:r>
        <w:rPr>
          <w:u w:val="none"/>
        </w:rPr>
        <w:t>adversely impact product quality.</w:t>
      </w:r>
    </w:p>
    <w:p>
      <w:pPr>
        <w:pStyle w:val="BodyText"/>
        <w:spacing w:before="252"/>
        <w:ind w:left="719" w:right="1312"/>
        <w:jc w:val="both"/>
      </w:pPr>
      <w:r>
        <w:rPr>
          <w:u w:val="single"/>
        </w:rPr>
        <w:t>Contamination Control Strategy (CCS)</w:t>
      </w:r>
      <w:r>
        <w:rPr>
          <w:u w:val="none"/>
        </w:rPr>
        <w:t> – A planned set of controls for microorganisms, endotoxin/pyrogen and particles, derived from current product and process understanding that assures process performance and product quality. The controls can include</w:t>
      </w:r>
      <w:r>
        <w:rPr>
          <w:spacing w:val="-16"/>
          <w:u w:val="none"/>
        </w:rPr>
        <w:t> </w:t>
      </w:r>
      <w:r>
        <w:rPr>
          <w:u w:val="none"/>
        </w:rPr>
        <w:t>parameters</w:t>
      </w:r>
      <w:r>
        <w:rPr>
          <w:spacing w:val="-15"/>
          <w:u w:val="none"/>
        </w:rPr>
        <w:t> </w:t>
      </w:r>
      <w:r>
        <w:rPr>
          <w:u w:val="none"/>
        </w:rPr>
        <w:t>and</w:t>
      </w:r>
      <w:r>
        <w:rPr>
          <w:spacing w:val="-15"/>
          <w:u w:val="none"/>
        </w:rPr>
        <w:t> </w:t>
      </w:r>
      <w:r>
        <w:rPr>
          <w:u w:val="none"/>
        </w:rPr>
        <w:t>attributes</w:t>
      </w:r>
      <w:r>
        <w:rPr>
          <w:spacing w:val="-16"/>
          <w:u w:val="none"/>
        </w:rPr>
        <w:t> </w:t>
      </w:r>
      <w:r>
        <w:rPr>
          <w:u w:val="none"/>
        </w:rPr>
        <w:t>related</w:t>
      </w:r>
      <w:r>
        <w:rPr>
          <w:spacing w:val="-15"/>
          <w:u w:val="none"/>
        </w:rPr>
        <w:t> </w:t>
      </w:r>
      <w:r>
        <w:rPr>
          <w:u w:val="none"/>
        </w:rPr>
        <w:t>to</w:t>
      </w:r>
      <w:r>
        <w:rPr>
          <w:spacing w:val="-15"/>
          <w:u w:val="none"/>
        </w:rPr>
        <w:t> </w:t>
      </w:r>
      <w:r>
        <w:rPr>
          <w:u w:val="none"/>
        </w:rPr>
        <w:t>active</w:t>
      </w:r>
      <w:r>
        <w:rPr>
          <w:spacing w:val="-15"/>
          <w:u w:val="none"/>
        </w:rPr>
        <w:t> </w:t>
      </w:r>
      <w:r>
        <w:rPr>
          <w:u w:val="none"/>
        </w:rPr>
        <w:t>substance,</w:t>
      </w:r>
      <w:r>
        <w:rPr>
          <w:spacing w:val="-16"/>
          <w:u w:val="none"/>
        </w:rPr>
        <w:t> </w:t>
      </w:r>
      <w:r>
        <w:rPr>
          <w:u w:val="none"/>
        </w:rPr>
        <w:t>excipient</w:t>
      </w:r>
      <w:r>
        <w:rPr>
          <w:spacing w:val="-15"/>
          <w:u w:val="none"/>
        </w:rPr>
        <w:t> </w:t>
      </w:r>
      <w:r>
        <w:rPr>
          <w:u w:val="none"/>
        </w:rPr>
        <w:t>and</w:t>
      </w:r>
      <w:r>
        <w:rPr>
          <w:spacing w:val="-15"/>
          <w:u w:val="none"/>
        </w:rPr>
        <w:t> </w:t>
      </w:r>
      <w:r>
        <w:rPr>
          <w:u w:val="none"/>
        </w:rPr>
        <w:t>drug</w:t>
      </w:r>
      <w:r>
        <w:rPr>
          <w:spacing w:val="-16"/>
          <w:u w:val="none"/>
        </w:rPr>
        <w:t> </w:t>
      </w:r>
      <w:r>
        <w:rPr>
          <w:u w:val="none"/>
        </w:rPr>
        <w:t>product materials and components, facility and equipment operating conditions, in-process controls, finished product specifications, and the associated methods and frequency of monitoring and control.</w:t>
      </w:r>
    </w:p>
    <w:p>
      <w:pPr>
        <w:pStyle w:val="BodyText"/>
        <w:spacing w:before="2"/>
      </w:pPr>
    </w:p>
    <w:p>
      <w:pPr>
        <w:pStyle w:val="BodyText"/>
        <w:ind w:left="719" w:right="1316"/>
        <w:jc w:val="both"/>
      </w:pPr>
      <w:r>
        <w:rPr>
          <w:u w:val="single"/>
        </w:rPr>
        <w:t>Corrective</w:t>
      </w:r>
      <w:r>
        <w:rPr>
          <w:spacing w:val="-7"/>
          <w:u w:val="single"/>
        </w:rPr>
        <w:t> </w:t>
      </w:r>
      <w:r>
        <w:rPr>
          <w:u w:val="single"/>
        </w:rPr>
        <w:t>intervention</w:t>
      </w:r>
      <w:r>
        <w:rPr>
          <w:spacing w:val="-6"/>
          <w:u w:val="none"/>
        </w:rPr>
        <w:t> </w:t>
      </w:r>
      <w:r>
        <w:rPr>
          <w:u w:val="none"/>
        </w:rPr>
        <w:t>–</w:t>
      </w:r>
      <w:r>
        <w:rPr>
          <w:spacing w:val="-12"/>
          <w:u w:val="none"/>
        </w:rPr>
        <w:t> </w:t>
      </w:r>
      <w:r>
        <w:rPr>
          <w:u w:val="none"/>
        </w:rPr>
        <w:t>An</w:t>
      </w:r>
      <w:r>
        <w:rPr>
          <w:spacing w:val="-7"/>
          <w:u w:val="none"/>
        </w:rPr>
        <w:t> </w:t>
      </w:r>
      <w:r>
        <w:rPr>
          <w:u w:val="none"/>
        </w:rPr>
        <w:t>intervention</w:t>
      </w:r>
      <w:r>
        <w:rPr>
          <w:spacing w:val="-10"/>
          <w:u w:val="none"/>
        </w:rPr>
        <w:t> </w:t>
      </w:r>
      <w:r>
        <w:rPr>
          <w:u w:val="none"/>
        </w:rPr>
        <w:t>that</w:t>
      </w:r>
      <w:r>
        <w:rPr>
          <w:spacing w:val="-8"/>
          <w:u w:val="none"/>
        </w:rPr>
        <w:t> </w:t>
      </w:r>
      <w:r>
        <w:rPr>
          <w:u w:val="none"/>
        </w:rPr>
        <w:t>is</w:t>
      </w:r>
      <w:r>
        <w:rPr>
          <w:spacing w:val="-7"/>
          <w:u w:val="none"/>
        </w:rPr>
        <w:t> </w:t>
      </w:r>
      <w:r>
        <w:rPr>
          <w:u w:val="none"/>
        </w:rPr>
        <w:t>performed</w:t>
      </w:r>
      <w:r>
        <w:rPr>
          <w:spacing w:val="-10"/>
          <w:u w:val="none"/>
        </w:rPr>
        <w:t> </w:t>
      </w:r>
      <w:r>
        <w:rPr>
          <w:u w:val="none"/>
        </w:rPr>
        <w:t>to</w:t>
      </w:r>
      <w:r>
        <w:rPr>
          <w:spacing w:val="-10"/>
          <w:u w:val="none"/>
        </w:rPr>
        <w:t> </w:t>
      </w:r>
      <w:r>
        <w:rPr>
          <w:u w:val="none"/>
        </w:rPr>
        <w:t>correct</w:t>
      </w:r>
      <w:r>
        <w:rPr>
          <w:spacing w:val="-6"/>
          <w:u w:val="none"/>
        </w:rPr>
        <w:t> </w:t>
      </w:r>
      <w:r>
        <w:rPr>
          <w:u w:val="none"/>
        </w:rPr>
        <w:t>or</w:t>
      </w:r>
      <w:r>
        <w:rPr>
          <w:spacing w:val="-6"/>
          <w:u w:val="none"/>
        </w:rPr>
        <w:t> </w:t>
      </w:r>
      <w:r>
        <w:rPr>
          <w:u w:val="none"/>
        </w:rPr>
        <w:t>adjust</w:t>
      </w:r>
      <w:r>
        <w:rPr>
          <w:spacing w:val="-6"/>
          <w:u w:val="none"/>
        </w:rPr>
        <w:t> </w:t>
      </w:r>
      <w:r>
        <w:rPr>
          <w:u w:val="none"/>
        </w:rPr>
        <w:t>an</w:t>
      </w:r>
      <w:r>
        <w:rPr>
          <w:spacing w:val="-10"/>
          <w:u w:val="none"/>
        </w:rPr>
        <w:t> </w:t>
      </w:r>
      <w:r>
        <w:rPr>
          <w:u w:val="none"/>
        </w:rPr>
        <w:t>aseptic process during its execution. These may not occur at a set frequency in the routine aseptic process. Examples include such as clearing component jams, stopping leaks, adjusting sensors, and replacing equipment components.</w:t>
      </w:r>
    </w:p>
    <w:p>
      <w:pPr>
        <w:pStyle w:val="BodyText"/>
      </w:pPr>
    </w:p>
    <w:p>
      <w:pPr>
        <w:pStyle w:val="BodyText"/>
        <w:ind w:left="719" w:right="1313"/>
        <w:jc w:val="both"/>
      </w:pPr>
      <w:r>
        <w:rPr>
          <w:u w:val="single"/>
        </w:rPr>
        <w:t>Critical</w:t>
      </w:r>
      <w:r>
        <w:rPr>
          <w:spacing w:val="-3"/>
          <w:u w:val="single"/>
        </w:rPr>
        <w:t> </w:t>
      </w:r>
      <w:r>
        <w:rPr>
          <w:u w:val="single"/>
        </w:rPr>
        <w:t>surfaces</w:t>
      </w:r>
      <w:r>
        <w:rPr>
          <w:u w:val="none"/>
        </w:rPr>
        <w:t> –</w:t>
      </w:r>
      <w:r>
        <w:rPr>
          <w:spacing w:val="-2"/>
          <w:u w:val="none"/>
        </w:rPr>
        <w:t> </w:t>
      </w:r>
      <w:r>
        <w:rPr>
          <w:u w:val="none"/>
        </w:rPr>
        <w:t>Surfaces</w:t>
      </w:r>
      <w:r>
        <w:rPr>
          <w:spacing w:val="-2"/>
          <w:u w:val="none"/>
        </w:rPr>
        <w:t> </w:t>
      </w:r>
      <w:r>
        <w:rPr>
          <w:u w:val="none"/>
        </w:rPr>
        <w:t>that</w:t>
      </w:r>
      <w:r>
        <w:rPr>
          <w:spacing w:val="-3"/>
          <w:u w:val="none"/>
        </w:rPr>
        <w:t> </w:t>
      </w:r>
      <w:r>
        <w:rPr>
          <w:u w:val="none"/>
        </w:rPr>
        <w:t>may</w:t>
      </w:r>
      <w:r>
        <w:rPr>
          <w:spacing w:val="-4"/>
          <w:u w:val="none"/>
        </w:rPr>
        <w:t> </w:t>
      </w:r>
      <w:r>
        <w:rPr>
          <w:u w:val="none"/>
        </w:rPr>
        <w:t>come</w:t>
      </w:r>
      <w:r>
        <w:rPr>
          <w:spacing w:val="-4"/>
          <w:u w:val="none"/>
        </w:rPr>
        <w:t> </w:t>
      </w:r>
      <w:r>
        <w:rPr>
          <w:u w:val="none"/>
        </w:rPr>
        <w:t>directly</w:t>
      </w:r>
      <w:r>
        <w:rPr>
          <w:spacing w:val="-4"/>
          <w:u w:val="none"/>
        </w:rPr>
        <w:t> </w:t>
      </w:r>
      <w:r>
        <w:rPr>
          <w:u w:val="none"/>
        </w:rPr>
        <w:t>into</w:t>
      </w:r>
      <w:r>
        <w:rPr>
          <w:spacing w:val="-1"/>
          <w:u w:val="none"/>
        </w:rPr>
        <w:t> </w:t>
      </w:r>
      <w:r>
        <w:rPr>
          <w:u w:val="none"/>
        </w:rPr>
        <w:t>contact</w:t>
      </w:r>
      <w:r>
        <w:rPr>
          <w:spacing w:val="-1"/>
          <w:u w:val="none"/>
        </w:rPr>
        <w:t> </w:t>
      </w:r>
      <w:r>
        <w:rPr>
          <w:u w:val="none"/>
        </w:rPr>
        <w:t>with,</w:t>
      </w:r>
      <w:r>
        <w:rPr>
          <w:spacing w:val="-1"/>
          <w:u w:val="none"/>
        </w:rPr>
        <w:t> </w:t>
      </w:r>
      <w:r>
        <w:rPr>
          <w:u w:val="none"/>
        </w:rPr>
        <w:t>or</w:t>
      </w:r>
      <w:r>
        <w:rPr>
          <w:spacing w:val="-1"/>
          <w:u w:val="none"/>
        </w:rPr>
        <w:t> </w:t>
      </w:r>
      <w:r>
        <w:rPr>
          <w:u w:val="none"/>
        </w:rPr>
        <w:t>directly</w:t>
      </w:r>
      <w:r>
        <w:rPr>
          <w:spacing w:val="-4"/>
          <w:u w:val="none"/>
        </w:rPr>
        <w:t> </w:t>
      </w:r>
      <w:r>
        <w:rPr>
          <w:u w:val="none"/>
        </w:rPr>
        <w:t>affect, a sterile</w:t>
      </w:r>
      <w:r>
        <w:rPr>
          <w:spacing w:val="-4"/>
          <w:u w:val="none"/>
        </w:rPr>
        <w:t> </w:t>
      </w:r>
      <w:r>
        <w:rPr>
          <w:u w:val="none"/>
        </w:rPr>
        <w:t>product</w:t>
      </w:r>
      <w:r>
        <w:rPr>
          <w:spacing w:val="-3"/>
          <w:u w:val="none"/>
        </w:rPr>
        <w:t> </w:t>
      </w:r>
      <w:r>
        <w:rPr>
          <w:u w:val="none"/>
        </w:rPr>
        <w:t>or</w:t>
      </w:r>
      <w:r>
        <w:rPr>
          <w:spacing w:val="-3"/>
          <w:u w:val="none"/>
        </w:rPr>
        <w:t> </w:t>
      </w:r>
      <w:r>
        <w:rPr>
          <w:u w:val="none"/>
        </w:rPr>
        <w:t>its</w:t>
      </w:r>
      <w:r>
        <w:rPr>
          <w:spacing w:val="-4"/>
          <w:u w:val="none"/>
        </w:rPr>
        <w:t> </w:t>
      </w:r>
      <w:r>
        <w:rPr>
          <w:u w:val="none"/>
        </w:rPr>
        <w:t>containers</w:t>
      </w:r>
      <w:r>
        <w:rPr>
          <w:spacing w:val="-4"/>
          <w:u w:val="none"/>
        </w:rPr>
        <w:t> </w:t>
      </w:r>
      <w:r>
        <w:rPr>
          <w:u w:val="none"/>
        </w:rPr>
        <w:t>or</w:t>
      </w:r>
      <w:r>
        <w:rPr>
          <w:spacing w:val="-6"/>
          <w:u w:val="none"/>
        </w:rPr>
        <w:t> </w:t>
      </w:r>
      <w:r>
        <w:rPr>
          <w:u w:val="none"/>
        </w:rPr>
        <w:t>closures.</w:t>
      </w:r>
      <w:r>
        <w:rPr>
          <w:spacing w:val="-3"/>
          <w:u w:val="none"/>
        </w:rPr>
        <w:t> </w:t>
      </w:r>
      <w:r>
        <w:rPr>
          <w:u w:val="none"/>
        </w:rPr>
        <w:t>Critical</w:t>
      </w:r>
      <w:r>
        <w:rPr>
          <w:spacing w:val="-5"/>
          <w:u w:val="none"/>
        </w:rPr>
        <w:t> </w:t>
      </w:r>
      <w:r>
        <w:rPr>
          <w:u w:val="none"/>
        </w:rPr>
        <w:t>surfaces</w:t>
      </w:r>
      <w:r>
        <w:rPr>
          <w:spacing w:val="-4"/>
          <w:u w:val="none"/>
        </w:rPr>
        <w:t> </w:t>
      </w:r>
      <w:r>
        <w:rPr>
          <w:u w:val="none"/>
        </w:rPr>
        <w:t>are</w:t>
      </w:r>
      <w:r>
        <w:rPr>
          <w:spacing w:val="-6"/>
          <w:u w:val="none"/>
        </w:rPr>
        <w:t> </w:t>
      </w:r>
      <w:r>
        <w:rPr>
          <w:u w:val="none"/>
        </w:rPr>
        <w:t>rendered</w:t>
      </w:r>
      <w:r>
        <w:rPr>
          <w:spacing w:val="-7"/>
          <w:u w:val="none"/>
        </w:rPr>
        <w:t> </w:t>
      </w:r>
      <w:r>
        <w:rPr>
          <w:u w:val="none"/>
        </w:rPr>
        <w:t>sterile</w:t>
      </w:r>
      <w:r>
        <w:rPr>
          <w:spacing w:val="-4"/>
          <w:u w:val="none"/>
        </w:rPr>
        <w:t> </w:t>
      </w:r>
      <w:r>
        <w:rPr>
          <w:u w:val="none"/>
        </w:rPr>
        <w:t>prior</w:t>
      </w:r>
      <w:r>
        <w:rPr>
          <w:spacing w:val="-5"/>
          <w:u w:val="none"/>
        </w:rPr>
        <w:t> </w:t>
      </w:r>
      <w:r>
        <w:rPr>
          <w:u w:val="none"/>
        </w:rPr>
        <w:t>to the start of the manufacturing operation, and sterility is maintained throughout </w:t>
      </w:r>
      <w:r>
        <w:rPr>
          <w:spacing w:val="-2"/>
          <w:u w:val="none"/>
        </w:rPr>
        <w:t>processing.</w:t>
      </w:r>
    </w:p>
    <w:p>
      <w:pPr>
        <w:pStyle w:val="BodyText"/>
      </w:pPr>
    </w:p>
    <w:p>
      <w:pPr>
        <w:pStyle w:val="BodyText"/>
        <w:ind w:left="719" w:right="1313"/>
        <w:jc w:val="both"/>
      </w:pPr>
      <w:r>
        <w:rPr>
          <w:u w:val="single"/>
        </w:rPr>
        <w:t>Critical</w:t>
      </w:r>
      <w:r>
        <w:rPr>
          <w:spacing w:val="-7"/>
          <w:u w:val="single"/>
        </w:rPr>
        <w:t> </w:t>
      </w:r>
      <w:r>
        <w:rPr>
          <w:u w:val="single"/>
        </w:rPr>
        <w:t>zone</w:t>
      </w:r>
      <w:r>
        <w:rPr>
          <w:spacing w:val="-6"/>
          <w:u w:val="none"/>
        </w:rPr>
        <w:t> </w:t>
      </w:r>
      <w:r>
        <w:rPr>
          <w:u w:val="none"/>
        </w:rPr>
        <w:t>–</w:t>
      </w:r>
      <w:r>
        <w:rPr>
          <w:spacing w:val="-6"/>
          <w:u w:val="none"/>
        </w:rPr>
        <w:t> </w:t>
      </w:r>
      <w:r>
        <w:rPr>
          <w:u w:val="none"/>
        </w:rPr>
        <w:t>A</w:t>
      </w:r>
      <w:r>
        <w:rPr>
          <w:spacing w:val="-7"/>
          <w:u w:val="none"/>
        </w:rPr>
        <w:t> </w:t>
      </w:r>
      <w:r>
        <w:rPr>
          <w:u w:val="none"/>
        </w:rPr>
        <w:t>location</w:t>
      </w:r>
      <w:r>
        <w:rPr>
          <w:spacing w:val="-4"/>
          <w:u w:val="none"/>
        </w:rPr>
        <w:t> </w:t>
      </w:r>
      <w:r>
        <w:rPr>
          <w:u w:val="none"/>
        </w:rPr>
        <w:t>within</w:t>
      </w:r>
      <w:r>
        <w:rPr>
          <w:spacing w:val="-6"/>
          <w:u w:val="none"/>
        </w:rPr>
        <w:t> </w:t>
      </w:r>
      <w:r>
        <w:rPr>
          <w:u w:val="none"/>
        </w:rPr>
        <w:t>the</w:t>
      </w:r>
      <w:r>
        <w:rPr>
          <w:spacing w:val="-7"/>
          <w:u w:val="none"/>
        </w:rPr>
        <w:t> </w:t>
      </w:r>
      <w:r>
        <w:rPr>
          <w:u w:val="none"/>
        </w:rPr>
        <w:t>aseptic</w:t>
      </w:r>
      <w:r>
        <w:rPr>
          <w:spacing w:val="-6"/>
          <w:u w:val="none"/>
        </w:rPr>
        <w:t> </w:t>
      </w:r>
      <w:r>
        <w:rPr>
          <w:u w:val="none"/>
        </w:rPr>
        <w:t>processing</w:t>
      </w:r>
      <w:r>
        <w:rPr>
          <w:spacing w:val="-4"/>
          <w:u w:val="none"/>
        </w:rPr>
        <w:t> </w:t>
      </w:r>
      <w:r>
        <w:rPr>
          <w:u w:val="none"/>
        </w:rPr>
        <w:t>area</w:t>
      </w:r>
      <w:r>
        <w:rPr>
          <w:spacing w:val="-6"/>
          <w:u w:val="none"/>
        </w:rPr>
        <w:t> </w:t>
      </w:r>
      <w:r>
        <w:rPr>
          <w:u w:val="none"/>
        </w:rPr>
        <w:t>in</w:t>
      </w:r>
      <w:r>
        <w:rPr>
          <w:spacing w:val="-6"/>
          <w:u w:val="none"/>
        </w:rPr>
        <w:t> </w:t>
      </w:r>
      <w:r>
        <w:rPr>
          <w:u w:val="none"/>
        </w:rPr>
        <w:t>which</w:t>
      </w:r>
      <w:r>
        <w:rPr>
          <w:spacing w:val="-6"/>
          <w:u w:val="none"/>
        </w:rPr>
        <w:t> </w:t>
      </w:r>
      <w:r>
        <w:rPr>
          <w:u w:val="none"/>
        </w:rPr>
        <w:t>product</w:t>
      </w:r>
      <w:r>
        <w:rPr>
          <w:spacing w:val="-6"/>
          <w:u w:val="none"/>
        </w:rPr>
        <w:t> </w:t>
      </w:r>
      <w:r>
        <w:rPr>
          <w:u w:val="none"/>
        </w:rPr>
        <w:t>and</w:t>
      </w:r>
      <w:r>
        <w:rPr>
          <w:spacing w:val="-6"/>
          <w:u w:val="none"/>
        </w:rPr>
        <w:t> </w:t>
      </w:r>
      <w:r>
        <w:rPr>
          <w:u w:val="none"/>
        </w:rPr>
        <w:t>critical surfaces are exposed to the environment.</w:t>
      </w:r>
    </w:p>
    <w:p>
      <w:pPr>
        <w:pStyle w:val="BodyText"/>
        <w:spacing w:before="253"/>
        <w:ind w:left="719"/>
        <w:jc w:val="both"/>
      </w:pPr>
      <w:r>
        <w:rPr>
          <w:u w:val="single"/>
        </w:rPr>
        <w:t>Critical</w:t>
      </w:r>
      <w:r>
        <w:rPr>
          <w:spacing w:val="-9"/>
          <w:u w:val="single"/>
        </w:rPr>
        <w:t> </w:t>
      </w:r>
      <w:r>
        <w:rPr>
          <w:u w:val="single"/>
        </w:rPr>
        <w:t>intervention</w:t>
      </w:r>
      <w:r>
        <w:rPr>
          <w:spacing w:val="-5"/>
          <w:u w:val="none"/>
        </w:rPr>
        <w:t> </w:t>
      </w:r>
      <w:r>
        <w:rPr>
          <w:u w:val="none"/>
        </w:rPr>
        <w:t>–</w:t>
      </w:r>
      <w:r>
        <w:rPr>
          <w:spacing w:val="-7"/>
          <w:u w:val="none"/>
        </w:rPr>
        <w:t> </w:t>
      </w:r>
      <w:r>
        <w:rPr>
          <w:u w:val="none"/>
        </w:rPr>
        <w:t>An</w:t>
      </w:r>
      <w:r>
        <w:rPr>
          <w:spacing w:val="-8"/>
          <w:u w:val="none"/>
        </w:rPr>
        <w:t> </w:t>
      </w:r>
      <w:r>
        <w:rPr>
          <w:u w:val="none"/>
        </w:rPr>
        <w:t>intervention</w:t>
      </w:r>
      <w:r>
        <w:rPr>
          <w:spacing w:val="-6"/>
          <w:u w:val="none"/>
        </w:rPr>
        <w:t> </w:t>
      </w:r>
      <w:r>
        <w:rPr>
          <w:u w:val="none"/>
        </w:rPr>
        <w:t>(corrective</w:t>
      </w:r>
      <w:r>
        <w:rPr>
          <w:spacing w:val="-5"/>
          <w:u w:val="none"/>
        </w:rPr>
        <w:t> </w:t>
      </w:r>
      <w:r>
        <w:rPr>
          <w:u w:val="none"/>
        </w:rPr>
        <w:t>or</w:t>
      </w:r>
      <w:r>
        <w:rPr>
          <w:spacing w:val="-4"/>
          <w:u w:val="none"/>
        </w:rPr>
        <w:t> </w:t>
      </w:r>
      <w:r>
        <w:rPr>
          <w:u w:val="none"/>
        </w:rPr>
        <w:t>inherent)</w:t>
      </w:r>
      <w:r>
        <w:rPr>
          <w:spacing w:val="-7"/>
          <w:u w:val="none"/>
        </w:rPr>
        <w:t> </w:t>
      </w:r>
      <w:r>
        <w:rPr>
          <w:u w:val="none"/>
        </w:rPr>
        <w:t>into</w:t>
      </w:r>
      <w:r>
        <w:rPr>
          <w:spacing w:val="-7"/>
          <w:u w:val="none"/>
        </w:rPr>
        <w:t> </w:t>
      </w:r>
      <w:r>
        <w:rPr>
          <w:u w:val="none"/>
        </w:rPr>
        <w:t>the</w:t>
      </w:r>
      <w:r>
        <w:rPr>
          <w:spacing w:val="-8"/>
          <w:u w:val="none"/>
        </w:rPr>
        <w:t> </w:t>
      </w:r>
      <w:r>
        <w:rPr>
          <w:u w:val="none"/>
        </w:rPr>
        <w:t>critical</w:t>
      </w:r>
      <w:r>
        <w:rPr>
          <w:spacing w:val="-5"/>
          <w:u w:val="none"/>
        </w:rPr>
        <w:t> </w:t>
      </w:r>
      <w:r>
        <w:rPr>
          <w:spacing w:val="-2"/>
          <w:u w:val="none"/>
        </w:rPr>
        <w:t>zone.</w:t>
      </w:r>
    </w:p>
    <w:p>
      <w:pPr>
        <w:pStyle w:val="BodyText"/>
      </w:pPr>
    </w:p>
    <w:p>
      <w:pPr>
        <w:pStyle w:val="BodyText"/>
        <w:ind w:left="719" w:right="1317"/>
        <w:jc w:val="both"/>
      </w:pPr>
      <w:r>
        <w:rPr>
          <w:u w:val="single"/>
        </w:rPr>
        <w:t>D-value</w:t>
      </w:r>
      <w:r>
        <w:rPr>
          <w:spacing w:val="-3"/>
          <w:u w:val="none"/>
        </w:rPr>
        <w:t> </w:t>
      </w:r>
      <w:r>
        <w:rPr>
          <w:u w:val="none"/>
        </w:rPr>
        <w:t>–</w:t>
      </w:r>
      <w:r>
        <w:rPr>
          <w:spacing w:val="-3"/>
          <w:u w:val="none"/>
        </w:rPr>
        <w:t> </w:t>
      </w:r>
      <w:r>
        <w:rPr>
          <w:u w:val="none"/>
        </w:rPr>
        <w:t>The</w:t>
      </w:r>
      <w:r>
        <w:rPr>
          <w:spacing w:val="-5"/>
          <w:u w:val="none"/>
        </w:rPr>
        <w:t> </w:t>
      </w:r>
      <w:r>
        <w:rPr>
          <w:u w:val="none"/>
        </w:rPr>
        <w:t>value</w:t>
      </w:r>
      <w:r>
        <w:rPr>
          <w:spacing w:val="-3"/>
          <w:u w:val="none"/>
        </w:rPr>
        <w:t> </w:t>
      </w:r>
      <w:r>
        <w:rPr>
          <w:u w:val="none"/>
        </w:rPr>
        <w:t>of</w:t>
      </w:r>
      <w:r>
        <w:rPr>
          <w:spacing w:val="-1"/>
          <w:u w:val="none"/>
        </w:rPr>
        <w:t> </w:t>
      </w:r>
      <w:r>
        <w:rPr>
          <w:u w:val="none"/>
        </w:rPr>
        <w:t>a</w:t>
      </w:r>
      <w:r>
        <w:rPr>
          <w:spacing w:val="-5"/>
          <w:u w:val="none"/>
        </w:rPr>
        <w:t> </w:t>
      </w:r>
      <w:r>
        <w:rPr>
          <w:u w:val="none"/>
        </w:rPr>
        <w:t>parameter</w:t>
      </w:r>
      <w:r>
        <w:rPr>
          <w:spacing w:val="-2"/>
          <w:u w:val="none"/>
        </w:rPr>
        <w:t> </w:t>
      </w:r>
      <w:r>
        <w:rPr>
          <w:u w:val="none"/>
        </w:rPr>
        <w:t>of</w:t>
      </w:r>
      <w:r>
        <w:rPr>
          <w:spacing w:val="-4"/>
          <w:u w:val="none"/>
        </w:rPr>
        <w:t> </w:t>
      </w:r>
      <w:r>
        <w:rPr>
          <w:u w:val="none"/>
        </w:rPr>
        <w:t>sterilisation</w:t>
      </w:r>
      <w:r>
        <w:rPr>
          <w:spacing w:val="-3"/>
          <w:u w:val="none"/>
        </w:rPr>
        <w:t> </w:t>
      </w:r>
      <w:r>
        <w:rPr>
          <w:u w:val="none"/>
        </w:rPr>
        <w:t>(duration</w:t>
      </w:r>
      <w:r>
        <w:rPr>
          <w:spacing w:val="-3"/>
          <w:u w:val="none"/>
        </w:rPr>
        <w:t> </w:t>
      </w:r>
      <w:r>
        <w:rPr>
          <w:u w:val="none"/>
        </w:rPr>
        <w:t>or</w:t>
      </w:r>
      <w:r>
        <w:rPr>
          <w:spacing w:val="-4"/>
          <w:u w:val="none"/>
        </w:rPr>
        <w:t> </w:t>
      </w:r>
      <w:r>
        <w:rPr>
          <w:u w:val="none"/>
        </w:rPr>
        <w:t>absorbed</w:t>
      </w:r>
      <w:r>
        <w:rPr>
          <w:spacing w:val="-8"/>
          <w:u w:val="none"/>
        </w:rPr>
        <w:t> </w:t>
      </w:r>
      <w:r>
        <w:rPr>
          <w:u w:val="none"/>
        </w:rPr>
        <w:t>dose)</w:t>
      </w:r>
      <w:r>
        <w:rPr>
          <w:spacing w:val="-4"/>
          <w:u w:val="none"/>
        </w:rPr>
        <w:t> </w:t>
      </w:r>
      <w:r>
        <w:rPr>
          <w:u w:val="none"/>
        </w:rPr>
        <w:t>required to reduce the number of viable organisms to 10 per cent of the original number.</w:t>
      </w:r>
    </w:p>
    <w:p>
      <w:pPr>
        <w:pStyle w:val="BodyText"/>
        <w:spacing w:before="252"/>
        <w:ind w:left="719" w:right="1316"/>
        <w:jc w:val="both"/>
      </w:pPr>
      <w:r>
        <w:rPr>
          <w:u w:val="single"/>
        </w:rPr>
        <w:t>Dead leg</w:t>
      </w:r>
      <w:r>
        <w:rPr>
          <w:u w:val="none"/>
        </w:rPr>
        <w:t> – Length of non-circulating pipe</w:t>
      </w:r>
      <w:r>
        <w:rPr>
          <w:spacing w:val="-2"/>
          <w:u w:val="none"/>
        </w:rPr>
        <w:t> </w:t>
      </w:r>
      <w:r>
        <w:rPr>
          <w:u w:val="none"/>
        </w:rPr>
        <w:t>(where</w:t>
      </w:r>
      <w:r>
        <w:rPr>
          <w:spacing w:val="-2"/>
          <w:u w:val="none"/>
        </w:rPr>
        <w:t> </w:t>
      </w:r>
      <w:r>
        <w:rPr>
          <w:u w:val="none"/>
        </w:rPr>
        <w:t>fluid may</w:t>
      </w:r>
      <w:r>
        <w:rPr>
          <w:spacing w:val="-4"/>
          <w:u w:val="none"/>
        </w:rPr>
        <w:t> </w:t>
      </w:r>
      <w:r>
        <w:rPr>
          <w:u w:val="none"/>
        </w:rPr>
        <w:t>remain</w:t>
      </w:r>
      <w:r>
        <w:rPr>
          <w:spacing w:val="-2"/>
          <w:u w:val="none"/>
        </w:rPr>
        <w:t> </w:t>
      </w:r>
      <w:r>
        <w:rPr>
          <w:u w:val="none"/>
        </w:rPr>
        <w:t>static)</w:t>
      </w:r>
      <w:r>
        <w:rPr>
          <w:spacing w:val="-1"/>
          <w:u w:val="none"/>
        </w:rPr>
        <w:t> </w:t>
      </w:r>
      <w:r>
        <w:rPr>
          <w:u w:val="none"/>
        </w:rPr>
        <w:t>that is</w:t>
      </w:r>
      <w:r>
        <w:rPr>
          <w:spacing w:val="-1"/>
          <w:u w:val="none"/>
        </w:rPr>
        <w:t> </w:t>
      </w:r>
      <w:r>
        <w:rPr>
          <w:u w:val="none"/>
        </w:rPr>
        <w:t>greater than 3 internal pipe diameters.</w:t>
      </w:r>
    </w:p>
    <w:p>
      <w:pPr>
        <w:pStyle w:val="BodyText"/>
      </w:pPr>
    </w:p>
    <w:p>
      <w:pPr>
        <w:pStyle w:val="BodyText"/>
        <w:spacing w:before="1"/>
        <w:ind w:left="719" w:right="1320"/>
        <w:jc w:val="both"/>
      </w:pPr>
      <w:r>
        <w:rPr>
          <w:u w:val="single"/>
        </w:rPr>
        <w:t>Decommission</w:t>
      </w:r>
      <w:r>
        <w:rPr>
          <w:spacing w:val="-1"/>
          <w:u w:val="none"/>
        </w:rPr>
        <w:t> </w:t>
      </w:r>
      <w:r>
        <w:rPr>
          <w:u w:val="none"/>
        </w:rPr>
        <w:t>–</w:t>
      </w:r>
      <w:r>
        <w:rPr>
          <w:spacing w:val="-6"/>
          <w:u w:val="none"/>
        </w:rPr>
        <w:t> </w:t>
      </w:r>
      <w:r>
        <w:rPr>
          <w:u w:val="none"/>
        </w:rPr>
        <w:t>When</w:t>
      </w:r>
      <w:r>
        <w:rPr>
          <w:spacing w:val="-2"/>
          <w:u w:val="none"/>
        </w:rPr>
        <w:t> </w:t>
      </w:r>
      <w:r>
        <w:rPr>
          <w:u w:val="none"/>
        </w:rPr>
        <w:t>a</w:t>
      </w:r>
      <w:r>
        <w:rPr>
          <w:spacing w:val="-2"/>
          <w:u w:val="none"/>
        </w:rPr>
        <w:t> </w:t>
      </w:r>
      <w:r>
        <w:rPr>
          <w:u w:val="none"/>
        </w:rPr>
        <w:t>process, equipment</w:t>
      </w:r>
      <w:r>
        <w:rPr>
          <w:spacing w:val="-1"/>
          <w:u w:val="none"/>
        </w:rPr>
        <w:t> </w:t>
      </w:r>
      <w:r>
        <w:rPr>
          <w:u w:val="none"/>
        </w:rPr>
        <w:t>or</w:t>
      </w:r>
      <w:r>
        <w:rPr>
          <w:spacing w:val="-1"/>
          <w:u w:val="none"/>
        </w:rPr>
        <w:t> </w:t>
      </w:r>
      <w:r>
        <w:rPr>
          <w:u w:val="none"/>
        </w:rPr>
        <w:t>cleanroom</w:t>
      </w:r>
      <w:r>
        <w:rPr>
          <w:spacing w:val="-1"/>
          <w:u w:val="none"/>
        </w:rPr>
        <w:t> </w:t>
      </w:r>
      <w:r>
        <w:rPr>
          <w:u w:val="none"/>
        </w:rPr>
        <w:t>are</w:t>
      </w:r>
      <w:r>
        <w:rPr>
          <w:spacing w:val="-1"/>
          <w:u w:val="none"/>
        </w:rPr>
        <w:t> </w:t>
      </w:r>
      <w:r>
        <w:rPr>
          <w:u w:val="none"/>
        </w:rPr>
        <w:t>closed</w:t>
      </w:r>
      <w:r>
        <w:rPr>
          <w:spacing w:val="-2"/>
          <w:u w:val="none"/>
        </w:rPr>
        <w:t> </w:t>
      </w:r>
      <w:r>
        <w:rPr>
          <w:u w:val="none"/>
        </w:rPr>
        <w:t>and</w:t>
      </w:r>
      <w:r>
        <w:rPr>
          <w:spacing w:val="-2"/>
          <w:u w:val="none"/>
        </w:rPr>
        <w:t> </w:t>
      </w:r>
      <w:r>
        <w:rPr>
          <w:u w:val="none"/>
        </w:rPr>
        <w:t>they</w:t>
      </w:r>
      <w:r>
        <w:rPr>
          <w:spacing w:val="-2"/>
          <w:u w:val="none"/>
        </w:rPr>
        <w:t> </w:t>
      </w:r>
      <w:r>
        <w:rPr>
          <w:u w:val="none"/>
        </w:rPr>
        <w:t>will not be used again.</w:t>
      </w:r>
    </w:p>
    <w:p>
      <w:pPr>
        <w:pStyle w:val="BodyText"/>
        <w:spacing w:before="252"/>
        <w:ind w:left="719" w:right="1315"/>
        <w:jc w:val="both"/>
      </w:pPr>
      <w:r>
        <w:rPr>
          <w:u w:val="single"/>
        </w:rPr>
        <w:t>Decontamination</w:t>
      </w:r>
      <w:r>
        <w:rPr>
          <w:u w:val="none"/>
        </w:rPr>
        <w:t> – The overall process of removal or reduction of any contaminants (chemical, waste, residue or microorganisms) from an area, object, or person. The method of decontamination used (e.g. cleaning, disinfection, sterilisation) should be chosen</w:t>
      </w:r>
      <w:r>
        <w:rPr>
          <w:spacing w:val="-8"/>
          <w:u w:val="none"/>
        </w:rPr>
        <w:t> </w:t>
      </w:r>
      <w:r>
        <w:rPr>
          <w:u w:val="none"/>
        </w:rPr>
        <w:t>and</w:t>
      </w:r>
      <w:r>
        <w:rPr>
          <w:spacing w:val="-10"/>
          <w:u w:val="none"/>
        </w:rPr>
        <w:t> </w:t>
      </w:r>
      <w:r>
        <w:rPr>
          <w:u w:val="none"/>
        </w:rPr>
        <w:t>validated</w:t>
      </w:r>
      <w:r>
        <w:rPr>
          <w:spacing w:val="-8"/>
          <w:u w:val="none"/>
        </w:rPr>
        <w:t> </w:t>
      </w:r>
      <w:r>
        <w:rPr>
          <w:u w:val="none"/>
        </w:rPr>
        <w:t>to</w:t>
      </w:r>
      <w:r>
        <w:rPr>
          <w:spacing w:val="-12"/>
          <w:u w:val="none"/>
        </w:rPr>
        <w:t> </w:t>
      </w:r>
      <w:r>
        <w:rPr>
          <w:u w:val="none"/>
        </w:rPr>
        <w:t>achieve</w:t>
      </w:r>
      <w:r>
        <w:rPr>
          <w:spacing w:val="-7"/>
          <w:u w:val="none"/>
        </w:rPr>
        <w:t> </w:t>
      </w:r>
      <w:r>
        <w:rPr>
          <w:u w:val="none"/>
        </w:rPr>
        <w:t>a</w:t>
      </w:r>
      <w:r>
        <w:rPr>
          <w:spacing w:val="-7"/>
          <w:u w:val="none"/>
        </w:rPr>
        <w:t> </w:t>
      </w:r>
      <w:r>
        <w:rPr>
          <w:u w:val="none"/>
        </w:rPr>
        <w:t>level</w:t>
      </w:r>
      <w:r>
        <w:rPr>
          <w:spacing w:val="-8"/>
          <w:u w:val="none"/>
        </w:rPr>
        <w:t> </w:t>
      </w:r>
      <w:r>
        <w:rPr>
          <w:u w:val="none"/>
        </w:rPr>
        <w:t>of</w:t>
      </w:r>
      <w:r>
        <w:rPr>
          <w:spacing w:val="-6"/>
          <w:u w:val="none"/>
        </w:rPr>
        <w:t> </w:t>
      </w:r>
      <w:r>
        <w:rPr>
          <w:u w:val="none"/>
        </w:rPr>
        <w:t>cleanliness</w:t>
      </w:r>
      <w:r>
        <w:rPr>
          <w:spacing w:val="-7"/>
          <w:u w:val="none"/>
        </w:rPr>
        <w:t> </w:t>
      </w:r>
      <w:r>
        <w:rPr>
          <w:u w:val="none"/>
        </w:rPr>
        <w:t>appropriate</w:t>
      </w:r>
      <w:r>
        <w:rPr>
          <w:spacing w:val="-12"/>
          <w:u w:val="none"/>
        </w:rPr>
        <w:t> </w:t>
      </w:r>
      <w:r>
        <w:rPr>
          <w:u w:val="none"/>
        </w:rPr>
        <w:t>to</w:t>
      </w:r>
      <w:r>
        <w:rPr>
          <w:spacing w:val="-10"/>
          <w:u w:val="none"/>
        </w:rPr>
        <w:t> </w:t>
      </w:r>
      <w:r>
        <w:rPr>
          <w:u w:val="none"/>
        </w:rPr>
        <w:t>the</w:t>
      </w:r>
      <w:r>
        <w:rPr>
          <w:spacing w:val="-10"/>
          <w:u w:val="none"/>
        </w:rPr>
        <w:t> </w:t>
      </w:r>
      <w:r>
        <w:rPr>
          <w:u w:val="none"/>
        </w:rPr>
        <w:t>intended</w:t>
      </w:r>
      <w:r>
        <w:rPr>
          <w:spacing w:val="-7"/>
          <w:u w:val="none"/>
        </w:rPr>
        <w:t> </w:t>
      </w:r>
      <w:r>
        <w:rPr>
          <w:u w:val="none"/>
        </w:rPr>
        <w:t>use</w:t>
      </w:r>
      <w:r>
        <w:rPr>
          <w:spacing w:val="-7"/>
          <w:u w:val="none"/>
        </w:rPr>
        <w:t> </w:t>
      </w:r>
      <w:r>
        <w:rPr>
          <w:u w:val="none"/>
        </w:rPr>
        <w:t>of the item decontaminated. See also Bio-decontamination.</w:t>
      </w:r>
    </w:p>
    <w:p>
      <w:pPr>
        <w:pStyle w:val="BodyText"/>
        <w:spacing w:before="1"/>
      </w:pPr>
    </w:p>
    <w:p>
      <w:pPr>
        <w:pStyle w:val="BodyText"/>
        <w:ind w:left="719" w:right="1320"/>
        <w:jc w:val="both"/>
      </w:pPr>
      <w:r>
        <w:rPr>
          <w:u w:val="single"/>
        </w:rPr>
        <w:t>Depyrogenation</w:t>
      </w:r>
      <w:r>
        <w:rPr>
          <w:u w:val="none"/>
        </w:rPr>
        <w:t> – A process designed to remove or inactivate pyrogenic material (e.g. endotoxin) to a specified minimum quantity.</w:t>
      </w:r>
    </w:p>
    <w:p>
      <w:pPr>
        <w:spacing w:after="0"/>
        <w:jc w:val="both"/>
        <w:sectPr>
          <w:pgSz w:w="11910" w:h="16850"/>
          <w:pgMar w:header="727" w:footer="970" w:top="1000" w:bottom="1160" w:left="980" w:right="380"/>
        </w:sectPr>
      </w:pPr>
    </w:p>
    <w:p>
      <w:pPr>
        <w:pStyle w:val="BodyText"/>
      </w:pPr>
    </w:p>
    <w:p>
      <w:pPr>
        <w:pStyle w:val="BodyText"/>
        <w:spacing w:before="188"/>
      </w:pPr>
    </w:p>
    <w:p>
      <w:pPr>
        <w:pStyle w:val="BodyText"/>
        <w:ind w:left="719" w:right="1316"/>
        <w:jc w:val="both"/>
      </w:pPr>
      <w:r>
        <w:rPr>
          <w:u w:val="single"/>
        </w:rPr>
        <w:t>Disinfection</w:t>
      </w:r>
      <w:r>
        <w:rPr>
          <w:u w:val="none"/>
        </w:rPr>
        <w:t> – The process by which the reduction of the number of microorganisms is achieved by the irreversible action of a product on their structure or metabolism, to a level deemed to be appropriate for a defined purpose.</w:t>
      </w:r>
    </w:p>
    <w:p>
      <w:pPr>
        <w:pStyle w:val="BodyText"/>
      </w:pPr>
    </w:p>
    <w:p>
      <w:pPr>
        <w:pStyle w:val="BodyText"/>
        <w:spacing w:before="1"/>
        <w:ind w:left="719" w:right="1317"/>
        <w:jc w:val="both"/>
      </w:pPr>
      <w:r>
        <w:rPr>
          <w:u w:val="single"/>
        </w:rPr>
        <w:t>Endotoxin</w:t>
      </w:r>
      <w:r>
        <w:rPr>
          <w:u w:val="none"/>
        </w:rPr>
        <w:t> – A pyrogenic product (i.e. lipopolysaccharide) present in the</w:t>
      </w:r>
      <w:r>
        <w:rPr>
          <w:spacing w:val="-1"/>
          <w:u w:val="none"/>
        </w:rPr>
        <w:t> </w:t>
      </w:r>
      <w:r>
        <w:rPr>
          <w:u w:val="none"/>
        </w:rPr>
        <w:t>Gram negative bacterial</w:t>
      </w:r>
      <w:r>
        <w:rPr>
          <w:spacing w:val="-15"/>
          <w:u w:val="none"/>
        </w:rPr>
        <w:t> </w:t>
      </w:r>
      <w:r>
        <w:rPr>
          <w:u w:val="none"/>
        </w:rPr>
        <w:t>cell</w:t>
      </w:r>
      <w:r>
        <w:rPr>
          <w:spacing w:val="-14"/>
          <w:u w:val="none"/>
        </w:rPr>
        <w:t> </w:t>
      </w:r>
      <w:r>
        <w:rPr>
          <w:u w:val="none"/>
        </w:rPr>
        <w:t>wall.</w:t>
      </w:r>
      <w:r>
        <w:rPr>
          <w:spacing w:val="-12"/>
          <w:u w:val="none"/>
        </w:rPr>
        <w:t> </w:t>
      </w:r>
      <w:r>
        <w:rPr>
          <w:u w:val="none"/>
        </w:rPr>
        <w:t>Endotoxin</w:t>
      </w:r>
      <w:r>
        <w:rPr>
          <w:spacing w:val="-13"/>
          <w:u w:val="none"/>
        </w:rPr>
        <w:t> </w:t>
      </w:r>
      <w:r>
        <w:rPr>
          <w:u w:val="none"/>
        </w:rPr>
        <w:t>can</w:t>
      </w:r>
      <w:r>
        <w:rPr>
          <w:spacing w:val="-14"/>
          <w:u w:val="none"/>
        </w:rPr>
        <w:t> </w:t>
      </w:r>
      <w:r>
        <w:rPr>
          <w:u w:val="none"/>
        </w:rPr>
        <w:t>lead</w:t>
      </w:r>
      <w:r>
        <w:rPr>
          <w:spacing w:val="-15"/>
          <w:u w:val="none"/>
        </w:rPr>
        <w:t> </w:t>
      </w:r>
      <w:r>
        <w:rPr>
          <w:u w:val="none"/>
        </w:rPr>
        <w:t>to</w:t>
      </w:r>
      <w:r>
        <w:rPr>
          <w:spacing w:val="-15"/>
          <w:u w:val="none"/>
        </w:rPr>
        <w:t> </w:t>
      </w:r>
      <w:r>
        <w:rPr>
          <w:u w:val="none"/>
        </w:rPr>
        <w:t>reactions</w:t>
      </w:r>
      <w:r>
        <w:rPr>
          <w:spacing w:val="-15"/>
          <w:u w:val="none"/>
        </w:rPr>
        <w:t> </w:t>
      </w:r>
      <w:r>
        <w:rPr>
          <w:u w:val="none"/>
        </w:rPr>
        <w:t>in</w:t>
      </w:r>
      <w:r>
        <w:rPr>
          <w:spacing w:val="-13"/>
          <w:u w:val="none"/>
        </w:rPr>
        <w:t> </w:t>
      </w:r>
      <w:r>
        <w:rPr>
          <w:u w:val="none"/>
        </w:rPr>
        <w:t>patients</w:t>
      </w:r>
      <w:r>
        <w:rPr>
          <w:spacing w:val="-15"/>
          <w:u w:val="none"/>
        </w:rPr>
        <w:t> </w:t>
      </w:r>
      <w:r>
        <w:rPr>
          <w:u w:val="none"/>
        </w:rPr>
        <w:t>receiving</w:t>
      </w:r>
      <w:r>
        <w:rPr>
          <w:spacing w:val="-14"/>
          <w:u w:val="none"/>
        </w:rPr>
        <w:t> </w:t>
      </w:r>
      <w:r>
        <w:rPr>
          <w:u w:val="none"/>
        </w:rPr>
        <w:t>injections</w:t>
      </w:r>
      <w:r>
        <w:rPr>
          <w:spacing w:val="-13"/>
          <w:u w:val="none"/>
        </w:rPr>
        <w:t> </w:t>
      </w:r>
      <w:r>
        <w:rPr>
          <w:u w:val="none"/>
        </w:rPr>
        <w:t>ranging from fever to death.</w:t>
      </w:r>
    </w:p>
    <w:p>
      <w:pPr>
        <w:pStyle w:val="BodyText"/>
        <w:spacing w:before="251"/>
        <w:ind w:left="719" w:right="1316"/>
        <w:jc w:val="both"/>
      </w:pPr>
      <w:r>
        <w:rPr>
          <w:u w:val="single"/>
        </w:rPr>
        <w:t>Equilibration time</w:t>
      </w:r>
      <w:r>
        <w:rPr>
          <w:u w:val="none"/>
        </w:rPr>
        <w:t> – Period which elapses between the attainment of the sterilisation temperature at the reference measurement point and the attainment of the sterilisation temperature at all points within the load.</w:t>
      </w:r>
    </w:p>
    <w:p>
      <w:pPr>
        <w:pStyle w:val="BodyText"/>
        <w:spacing w:before="1"/>
      </w:pPr>
    </w:p>
    <w:p>
      <w:pPr>
        <w:pStyle w:val="BodyText"/>
        <w:ind w:left="719" w:right="1316"/>
        <w:jc w:val="both"/>
      </w:pPr>
      <w:r>
        <w:rPr>
          <w:u w:val="single"/>
        </w:rPr>
        <w:t>Extractables</w:t>
      </w:r>
      <w:r>
        <w:rPr>
          <w:spacing w:val="-6"/>
          <w:u w:val="none"/>
        </w:rPr>
        <w:t> </w:t>
      </w:r>
      <w:r>
        <w:rPr>
          <w:u w:val="none"/>
        </w:rPr>
        <w:t>-</w:t>
      </w:r>
      <w:r>
        <w:rPr>
          <w:spacing w:val="-5"/>
          <w:u w:val="none"/>
        </w:rPr>
        <w:t> </w:t>
      </w:r>
      <w:r>
        <w:rPr>
          <w:u w:val="none"/>
        </w:rPr>
        <w:t>Chemical</w:t>
      </w:r>
      <w:r>
        <w:rPr>
          <w:spacing w:val="-10"/>
          <w:u w:val="none"/>
        </w:rPr>
        <w:t> </w:t>
      </w:r>
      <w:r>
        <w:rPr>
          <w:u w:val="none"/>
        </w:rPr>
        <w:t>entities</w:t>
      </w:r>
      <w:r>
        <w:rPr>
          <w:spacing w:val="-6"/>
          <w:u w:val="none"/>
        </w:rPr>
        <w:t> </w:t>
      </w:r>
      <w:r>
        <w:rPr>
          <w:u w:val="none"/>
        </w:rPr>
        <w:t>that</w:t>
      </w:r>
      <w:r>
        <w:rPr>
          <w:spacing w:val="-7"/>
          <w:u w:val="none"/>
        </w:rPr>
        <w:t> </w:t>
      </w:r>
      <w:r>
        <w:rPr>
          <w:u w:val="none"/>
        </w:rPr>
        <w:t>migrate</w:t>
      </w:r>
      <w:r>
        <w:rPr>
          <w:spacing w:val="-9"/>
          <w:u w:val="none"/>
        </w:rPr>
        <w:t> </w:t>
      </w:r>
      <w:r>
        <w:rPr>
          <w:u w:val="none"/>
        </w:rPr>
        <w:t>from</w:t>
      </w:r>
      <w:r>
        <w:rPr>
          <w:spacing w:val="-6"/>
          <w:u w:val="none"/>
        </w:rPr>
        <w:t> </w:t>
      </w:r>
      <w:r>
        <w:rPr>
          <w:u w:val="none"/>
        </w:rPr>
        <w:t>the</w:t>
      </w:r>
      <w:r>
        <w:rPr>
          <w:spacing w:val="-7"/>
          <w:u w:val="none"/>
        </w:rPr>
        <w:t> </w:t>
      </w:r>
      <w:r>
        <w:rPr>
          <w:u w:val="none"/>
        </w:rPr>
        <w:t>surface</w:t>
      </w:r>
      <w:r>
        <w:rPr>
          <w:spacing w:val="-6"/>
          <w:u w:val="none"/>
        </w:rPr>
        <w:t> </w:t>
      </w:r>
      <w:r>
        <w:rPr>
          <w:u w:val="none"/>
        </w:rPr>
        <w:t>of</w:t>
      </w:r>
      <w:r>
        <w:rPr>
          <w:spacing w:val="-3"/>
          <w:u w:val="none"/>
        </w:rPr>
        <w:t> </w:t>
      </w:r>
      <w:r>
        <w:rPr>
          <w:u w:val="none"/>
        </w:rPr>
        <w:t>the</w:t>
      </w:r>
      <w:r>
        <w:rPr>
          <w:spacing w:val="-7"/>
          <w:u w:val="none"/>
        </w:rPr>
        <w:t> </w:t>
      </w:r>
      <w:r>
        <w:rPr>
          <w:u w:val="none"/>
        </w:rPr>
        <w:t>process</w:t>
      </w:r>
      <w:r>
        <w:rPr>
          <w:spacing w:val="-4"/>
          <w:u w:val="none"/>
        </w:rPr>
        <w:t> </w:t>
      </w:r>
      <w:r>
        <w:rPr>
          <w:u w:val="none"/>
        </w:rPr>
        <w:t>equipment, exposed to an appropriate solvent at extreme conditions, into the product or material being processed.</w:t>
      </w:r>
    </w:p>
    <w:p>
      <w:pPr>
        <w:pStyle w:val="BodyText"/>
        <w:spacing w:before="252"/>
        <w:ind w:left="719" w:right="1317"/>
        <w:jc w:val="both"/>
      </w:pPr>
      <w:r>
        <w:rPr>
          <w:u w:val="single"/>
        </w:rPr>
        <w:t>First Air</w:t>
      </w:r>
      <w:r>
        <w:rPr>
          <w:u w:val="none"/>
        </w:rPr>
        <w:t> –</w:t>
      </w:r>
      <w:r>
        <w:rPr>
          <w:spacing w:val="-4"/>
          <w:u w:val="none"/>
        </w:rPr>
        <w:t> </w:t>
      </w:r>
      <w:r>
        <w:rPr>
          <w:u w:val="none"/>
        </w:rPr>
        <w:t>Refers</w:t>
      </w:r>
      <w:r>
        <w:rPr>
          <w:spacing w:val="-1"/>
          <w:u w:val="none"/>
        </w:rPr>
        <w:t> </w:t>
      </w:r>
      <w:r>
        <w:rPr>
          <w:u w:val="none"/>
        </w:rPr>
        <w:t>to</w:t>
      </w:r>
      <w:r>
        <w:rPr>
          <w:spacing w:val="-6"/>
          <w:u w:val="none"/>
        </w:rPr>
        <w:t> </w:t>
      </w:r>
      <w:r>
        <w:rPr>
          <w:u w:val="none"/>
        </w:rPr>
        <w:t>filtered</w:t>
      </w:r>
      <w:r>
        <w:rPr>
          <w:spacing w:val="-2"/>
          <w:u w:val="none"/>
        </w:rPr>
        <w:t> </w:t>
      </w:r>
      <w:r>
        <w:rPr>
          <w:u w:val="none"/>
        </w:rPr>
        <w:t>air</w:t>
      </w:r>
      <w:r>
        <w:rPr>
          <w:spacing w:val="-1"/>
          <w:u w:val="none"/>
        </w:rPr>
        <w:t> </w:t>
      </w:r>
      <w:r>
        <w:rPr>
          <w:u w:val="none"/>
        </w:rPr>
        <w:t>that has</w:t>
      </w:r>
      <w:r>
        <w:rPr>
          <w:spacing w:val="-1"/>
          <w:u w:val="none"/>
        </w:rPr>
        <w:t> </w:t>
      </w:r>
      <w:r>
        <w:rPr>
          <w:u w:val="none"/>
        </w:rPr>
        <w:t>not been</w:t>
      </w:r>
      <w:r>
        <w:rPr>
          <w:spacing w:val="-4"/>
          <w:u w:val="none"/>
        </w:rPr>
        <w:t> </w:t>
      </w:r>
      <w:r>
        <w:rPr>
          <w:u w:val="none"/>
        </w:rPr>
        <w:t>interrupted</w:t>
      </w:r>
      <w:r>
        <w:rPr>
          <w:spacing w:val="-2"/>
          <w:u w:val="none"/>
        </w:rPr>
        <w:t> </w:t>
      </w:r>
      <w:r>
        <w:rPr>
          <w:u w:val="none"/>
        </w:rPr>
        <w:t>prior</w:t>
      </w:r>
      <w:r>
        <w:rPr>
          <w:spacing w:val="-3"/>
          <w:u w:val="none"/>
        </w:rPr>
        <w:t> </w:t>
      </w:r>
      <w:r>
        <w:rPr>
          <w:u w:val="none"/>
        </w:rPr>
        <w:t>to</w:t>
      </w:r>
      <w:r>
        <w:rPr>
          <w:spacing w:val="-2"/>
          <w:u w:val="none"/>
        </w:rPr>
        <w:t> </w:t>
      </w:r>
      <w:r>
        <w:rPr>
          <w:u w:val="none"/>
        </w:rPr>
        <w:t>contacting</w:t>
      </w:r>
      <w:r>
        <w:rPr>
          <w:spacing w:val="-2"/>
          <w:u w:val="none"/>
        </w:rPr>
        <w:t> </w:t>
      </w:r>
      <w:r>
        <w:rPr>
          <w:u w:val="none"/>
        </w:rPr>
        <w:t>exposed product and product contact surfaces with the potential to add contamination to the air prior to reaching the critical zone.</w:t>
      </w:r>
    </w:p>
    <w:p>
      <w:pPr>
        <w:pStyle w:val="BodyText"/>
        <w:spacing w:before="1"/>
      </w:pPr>
    </w:p>
    <w:p>
      <w:pPr>
        <w:pStyle w:val="BodyText"/>
        <w:ind w:left="719" w:right="1318"/>
        <w:jc w:val="both"/>
      </w:pPr>
      <w:r>
        <w:rPr>
          <w:u w:val="single"/>
        </w:rPr>
        <w:t>Filter</w:t>
      </w:r>
      <w:r>
        <w:rPr>
          <w:spacing w:val="-2"/>
          <w:u w:val="single"/>
        </w:rPr>
        <w:t> </w:t>
      </w:r>
      <w:r>
        <w:rPr>
          <w:u w:val="single"/>
        </w:rPr>
        <w:t>Integrity</w:t>
      </w:r>
      <w:r>
        <w:rPr>
          <w:spacing w:val="-7"/>
          <w:u w:val="single"/>
        </w:rPr>
        <w:t> </w:t>
      </w:r>
      <w:r>
        <w:rPr>
          <w:u w:val="single"/>
        </w:rPr>
        <w:t>test</w:t>
      </w:r>
      <w:r>
        <w:rPr>
          <w:spacing w:val="-3"/>
          <w:u w:val="none"/>
        </w:rPr>
        <w:t> </w:t>
      </w:r>
      <w:r>
        <w:rPr>
          <w:u w:val="none"/>
        </w:rPr>
        <w:t>-</w:t>
      </w:r>
      <w:r>
        <w:rPr>
          <w:spacing w:val="-4"/>
          <w:u w:val="none"/>
        </w:rPr>
        <w:t> </w:t>
      </w:r>
      <w:r>
        <w:rPr>
          <w:u w:val="none"/>
        </w:rPr>
        <w:t>A</w:t>
      </w:r>
      <w:r>
        <w:rPr>
          <w:spacing w:val="-6"/>
          <w:u w:val="none"/>
        </w:rPr>
        <w:t> </w:t>
      </w:r>
      <w:r>
        <w:rPr>
          <w:u w:val="none"/>
        </w:rPr>
        <w:t>test</w:t>
      </w:r>
      <w:r>
        <w:rPr>
          <w:spacing w:val="-4"/>
          <w:u w:val="none"/>
        </w:rPr>
        <w:t> </w:t>
      </w:r>
      <w:r>
        <w:rPr>
          <w:u w:val="none"/>
        </w:rPr>
        <w:t>to</w:t>
      </w:r>
      <w:r>
        <w:rPr>
          <w:spacing w:val="-3"/>
          <w:u w:val="none"/>
        </w:rPr>
        <w:t> </w:t>
      </w:r>
      <w:r>
        <w:rPr>
          <w:u w:val="none"/>
        </w:rPr>
        <w:t>confirm</w:t>
      </w:r>
      <w:r>
        <w:rPr>
          <w:spacing w:val="-4"/>
          <w:u w:val="none"/>
        </w:rPr>
        <w:t> </w:t>
      </w:r>
      <w:r>
        <w:rPr>
          <w:u w:val="none"/>
        </w:rPr>
        <w:t>that</w:t>
      </w:r>
      <w:r>
        <w:rPr>
          <w:spacing w:val="-2"/>
          <w:u w:val="none"/>
        </w:rPr>
        <w:t> </w:t>
      </w:r>
      <w:r>
        <w:rPr>
          <w:u w:val="none"/>
        </w:rPr>
        <w:t>a</w:t>
      </w:r>
      <w:r>
        <w:rPr>
          <w:spacing w:val="-8"/>
          <w:u w:val="none"/>
        </w:rPr>
        <w:t> </w:t>
      </w:r>
      <w:r>
        <w:rPr>
          <w:u w:val="none"/>
        </w:rPr>
        <w:t>filter</w:t>
      </w:r>
      <w:r>
        <w:rPr>
          <w:spacing w:val="-4"/>
          <w:u w:val="none"/>
        </w:rPr>
        <w:t> </w:t>
      </w:r>
      <w:r>
        <w:rPr>
          <w:u w:val="none"/>
        </w:rPr>
        <w:t>(product,</w:t>
      </w:r>
      <w:r>
        <w:rPr>
          <w:spacing w:val="-4"/>
          <w:u w:val="none"/>
        </w:rPr>
        <w:t> </w:t>
      </w:r>
      <w:r>
        <w:rPr>
          <w:u w:val="none"/>
        </w:rPr>
        <w:t>gas</w:t>
      </w:r>
      <w:r>
        <w:rPr>
          <w:spacing w:val="-5"/>
          <w:u w:val="none"/>
        </w:rPr>
        <w:t> </w:t>
      </w:r>
      <w:r>
        <w:rPr>
          <w:u w:val="none"/>
        </w:rPr>
        <w:t>or</w:t>
      </w:r>
      <w:r>
        <w:rPr>
          <w:spacing w:val="-5"/>
          <w:u w:val="none"/>
        </w:rPr>
        <w:t> </w:t>
      </w:r>
      <w:r>
        <w:rPr>
          <w:u w:val="none"/>
        </w:rPr>
        <w:t>HVAC</w:t>
      </w:r>
      <w:r>
        <w:rPr>
          <w:spacing w:val="-6"/>
          <w:u w:val="none"/>
        </w:rPr>
        <w:t> </w:t>
      </w:r>
      <w:r>
        <w:rPr>
          <w:u w:val="none"/>
        </w:rPr>
        <w:t>filter)</w:t>
      </w:r>
      <w:r>
        <w:rPr>
          <w:spacing w:val="-4"/>
          <w:u w:val="none"/>
        </w:rPr>
        <w:t> </w:t>
      </w:r>
      <w:r>
        <w:rPr>
          <w:u w:val="none"/>
        </w:rPr>
        <w:t>retain</w:t>
      </w:r>
      <w:r>
        <w:rPr>
          <w:spacing w:val="-5"/>
          <w:u w:val="none"/>
        </w:rPr>
        <w:t> </w:t>
      </w:r>
      <w:r>
        <w:rPr>
          <w:u w:val="none"/>
        </w:rPr>
        <w:t>their retentive properties and have not been damaged during handling, installation or </w:t>
      </w:r>
      <w:r>
        <w:rPr>
          <w:spacing w:val="-2"/>
          <w:u w:val="none"/>
        </w:rPr>
        <w:t>processing.</w:t>
      </w:r>
    </w:p>
    <w:p>
      <w:pPr>
        <w:pStyle w:val="BodyText"/>
        <w:spacing w:before="1"/>
      </w:pPr>
    </w:p>
    <w:p>
      <w:pPr>
        <w:pStyle w:val="BodyText"/>
        <w:ind w:left="719" w:right="1314"/>
        <w:jc w:val="both"/>
      </w:pPr>
      <w:r>
        <w:rPr>
          <w:u w:val="single"/>
        </w:rPr>
        <w:t>Form-Fill-Seal</w:t>
      </w:r>
      <w:r>
        <w:rPr>
          <w:spacing w:val="-16"/>
          <w:u w:val="single"/>
        </w:rPr>
        <w:t> </w:t>
      </w:r>
      <w:r>
        <w:rPr>
          <w:u w:val="single"/>
        </w:rPr>
        <w:t>(FFS)</w:t>
      </w:r>
      <w:r>
        <w:rPr>
          <w:spacing w:val="-15"/>
          <w:u w:val="none"/>
        </w:rPr>
        <w:t> </w:t>
      </w:r>
      <w:r>
        <w:rPr>
          <w:u w:val="none"/>
        </w:rPr>
        <w:t>–An</w:t>
      </w:r>
      <w:r>
        <w:rPr>
          <w:spacing w:val="-15"/>
          <w:u w:val="none"/>
        </w:rPr>
        <w:t> </w:t>
      </w:r>
      <w:r>
        <w:rPr>
          <w:u w:val="none"/>
        </w:rPr>
        <w:t>automated</w:t>
      </w:r>
      <w:r>
        <w:rPr>
          <w:spacing w:val="-16"/>
          <w:u w:val="none"/>
        </w:rPr>
        <w:t> </w:t>
      </w:r>
      <w:r>
        <w:rPr>
          <w:u w:val="none"/>
        </w:rPr>
        <w:t>filling</w:t>
      </w:r>
      <w:r>
        <w:rPr>
          <w:spacing w:val="-15"/>
          <w:u w:val="none"/>
        </w:rPr>
        <w:t> </w:t>
      </w:r>
      <w:r>
        <w:rPr>
          <w:u w:val="none"/>
        </w:rPr>
        <w:t>process,</w:t>
      </w:r>
      <w:r>
        <w:rPr>
          <w:spacing w:val="-15"/>
          <w:u w:val="none"/>
        </w:rPr>
        <w:t> </w:t>
      </w:r>
      <w:r>
        <w:rPr>
          <w:u w:val="none"/>
        </w:rPr>
        <w:t>typically</w:t>
      </w:r>
      <w:r>
        <w:rPr>
          <w:spacing w:val="-15"/>
          <w:u w:val="none"/>
        </w:rPr>
        <w:t> </w:t>
      </w:r>
      <w:r>
        <w:rPr>
          <w:u w:val="none"/>
        </w:rPr>
        <w:t>used</w:t>
      </w:r>
      <w:r>
        <w:rPr>
          <w:spacing w:val="-16"/>
          <w:u w:val="none"/>
        </w:rPr>
        <w:t> </w:t>
      </w:r>
      <w:r>
        <w:rPr>
          <w:u w:val="none"/>
        </w:rPr>
        <w:t>for</w:t>
      </w:r>
      <w:r>
        <w:rPr>
          <w:spacing w:val="-15"/>
          <w:u w:val="none"/>
        </w:rPr>
        <w:t> </w:t>
      </w:r>
      <w:r>
        <w:rPr>
          <w:u w:val="none"/>
        </w:rPr>
        <w:t>terminally</w:t>
      </w:r>
      <w:r>
        <w:rPr>
          <w:spacing w:val="-15"/>
          <w:u w:val="none"/>
        </w:rPr>
        <w:t> </w:t>
      </w:r>
      <w:r>
        <w:rPr>
          <w:u w:val="none"/>
        </w:rPr>
        <w:t>sterilised products,</w:t>
      </w:r>
      <w:r>
        <w:rPr>
          <w:spacing w:val="-16"/>
          <w:u w:val="none"/>
        </w:rPr>
        <w:t> </w:t>
      </w:r>
      <w:r>
        <w:rPr>
          <w:u w:val="none"/>
        </w:rPr>
        <w:t>which</w:t>
      </w:r>
      <w:r>
        <w:rPr>
          <w:spacing w:val="-14"/>
          <w:u w:val="none"/>
        </w:rPr>
        <w:t> </w:t>
      </w:r>
      <w:r>
        <w:rPr>
          <w:u w:val="none"/>
        </w:rPr>
        <w:t>constructs</w:t>
      </w:r>
      <w:r>
        <w:rPr>
          <w:spacing w:val="-16"/>
          <w:u w:val="none"/>
        </w:rPr>
        <w:t> </w:t>
      </w:r>
      <w:r>
        <w:rPr>
          <w:u w:val="none"/>
        </w:rPr>
        <w:t>the</w:t>
      </w:r>
      <w:r>
        <w:rPr>
          <w:spacing w:val="-14"/>
          <w:u w:val="none"/>
        </w:rPr>
        <w:t> </w:t>
      </w:r>
      <w:r>
        <w:rPr>
          <w:u w:val="none"/>
        </w:rPr>
        <w:t>primary</w:t>
      </w:r>
      <w:r>
        <w:rPr>
          <w:spacing w:val="-16"/>
          <w:u w:val="none"/>
        </w:rPr>
        <w:t> </w:t>
      </w:r>
      <w:r>
        <w:rPr>
          <w:u w:val="none"/>
        </w:rPr>
        <w:t>container</w:t>
      </w:r>
      <w:r>
        <w:rPr>
          <w:spacing w:val="-15"/>
          <w:u w:val="none"/>
        </w:rPr>
        <w:t> </w:t>
      </w:r>
      <w:r>
        <w:rPr>
          <w:u w:val="none"/>
        </w:rPr>
        <w:t>out</w:t>
      </w:r>
      <w:r>
        <w:rPr>
          <w:spacing w:val="-13"/>
          <w:u w:val="none"/>
        </w:rPr>
        <w:t> </w:t>
      </w:r>
      <w:r>
        <w:rPr>
          <w:u w:val="none"/>
        </w:rPr>
        <w:t>of</w:t>
      </w:r>
      <w:r>
        <w:rPr>
          <w:spacing w:val="-13"/>
          <w:u w:val="none"/>
        </w:rPr>
        <w:t> </w:t>
      </w:r>
      <w:r>
        <w:rPr>
          <w:u w:val="none"/>
        </w:rPr>
        <w:t>a</w:t>
      </w:r>
      <w:r>
        <w:rPr>
          <w:spacing w:val="-15"/>
          <w:u w:val="none"/>
        </w:rPr>
        <w:t> </w:t>
      </w:r>
      <w:r>
        <w:rPr>
          <w:u w:val="none"/>
        </w:rPr>
        <w:t>continuous</w:t>
      </w:r>
      <w:r>
        <w:rPr>
          <w:spacing w:val="-16"/>
          <w:u w:val="none"/>
        </w:rPr>
        <w:t> </w:t>
      </w:r>
      <w:r>
        <w:rPr>
          <w:u w:val="none"/>
        </w:rPr>
        <w:t>flat</w:t>
      </w:r>
      <w:r>
        <w:rPr>
          <w:spacing w:val="-12"/>
          <w:u w:val="none"/>
        </w:rPr>
        <w:t> </w:t>
      </w:r>
      <w:r>
        <w:rPr>
          <w:u w:val="none"/>
        </w:rPr>
        <w:t>roll</w:t>
      </w:r>
      <w:r>
        <w:rPr>
          <w:spacing w:val="-16"/>
          <w:u w:val="none"/>
        </w:rPr>
        <w:t> </w:t>
      </w:r>
      <w:r>
        <w:rPr>
          <w:u w:val="none"/>
        </w:rPr>
        <w:t>of</w:t>
      </w:r>
      <w:r>
        <w:rPr>
          <w:spacing w:val="-10"/>
          <w:u w:val="none"/>
        </w:rPr>
        <w:t> </w:t>
      </w:r>
      <w:r>
        <w:rPr>
          <w:u w:val="none"/>
        </w:rPr>
        <w:t>packaging film while simultaneously filling the formed container with product and sealing the filled containers in a continuous process. FFS processes may utilize a single web system (where a single flat roll of film is wrapped around itself to form a cavity), or a dual web system (where two flat rolls of film are brought together to form a cavity), often with the aid of vacuum moulds or pressurised gases. The formed cavity is filled, sealed and cut into</w:t>
      </w:r>
      <w:r>
        <w:rPr>
          <w:spacing w:val="-16"/>
          <w:u w:val="none"/>
        </w:rPr>
        <w:t> </w:t>
      </w:r>
      <w:r>
        <w:rPr>
          <w:u w:val="none"/>
        </w:rPr>
        <w:t>sections.</w:t>
      </w:r>
      <w:r>
        <w:rPr>
          <w:spacing w:val="-15"/>
          <w:u w:val="none"/>
        </w:rPr>
        <w:t> </w:t>
      </w:r>
      <w:r>
        <w:rPr>
          <w:u w:val="none"/>
        </w:rPr>
        <w:t>Films</w:t>
      </w:r>
      <w:r>
        <w:rPr>
          <w:spacing w:val="-15"/>
          <w:u w:val="none"/>
        </w:rPr>
        <w:t> </w:t>
      </w:r>
      <w:r>
        <w:rPr>
          <w:u w:val="none"/>
        </w:rPr>
        <w:t>typically</w:t>
      </w:r>
      <w:r>
        <w:rPr>
          <w:spacing w:val="-16"/>
          <w:u w:val="none"/>
        </w:rPr>
        <w:t> </w:t>
      </w:r>
      <w:r>
        <w:rPr>
          <w:u w:val="none"/>
        </w:rPr>
        <w:t>consist</w:t>
      </w:r>
      <w:r>
        <w:rPr>
          <w:spacing w:val="-15"/>
          <w:u w:val="none"/>
        </w:rPr>
        <w:t> </w:t>
      </w:r>
      <w:r>
        <w:rPr>
          <w:u w:val="none"/>
        </w:rPr>
        <w:t>of</w:t>
      </w:r>
      <w:r>
        <w:rPr>
          <w:spacing w:val="-15"/>
          <w:u w:val="none"/>
        </w:rPr>
        <w:t> </w:t>
      </w:r>
      <w:r>
        <w:rPr>
          <w:u w:val="none"/>
        </w:rPr>
        <w:t>a</w:t>
      </w:r>
      <w:r>
        <w:rPr>
          <w:spacing w:val="-15"/>
          <w:u w:val="none"/>
        </w:rPr>
        <w:t> </w:t>
      </w:r>
      <w:r>
        <w:rPr>
          <w:u w:val="none"/>
        </w:rPr>
        <w:t>polymeric</w:t>
      </w:r>
      <w:r>
        <w:rPr>
          <w:spacing w:val="-16"/>
          <w:u w:val="none"/>
        </w:rPr>
        <w:t> </w:t>
      </w:r>
      <w:r>
        <w:rPr>
          <w:u w:val="none"/>
        </w:rPr>
        <w:t>material,</w:t>
      </w:r>
      <w:r>
        <w:rPr>
          <w:spacing w:val="-15"/>
          <w:u w:val="none"/>
        </w:rPr>
        <w:t> </w:t>
      </w:r>
      <w:r>
        <w:rPr>
          <w:u w:val="none"/>
        </w:rPr>
        <w:t>polymeric</w:t>
      </w:r>
      <w:r>
        <w:rPr>
          <w:spacing w:val="-15"/>
          <w:u w:val="none"/>
        </w:rPr>
        <w:t> </w:t>
      </w:r>
      <w:r>
        <w:rPr>
          <w:u w:val="none"/>
        </w:rPr>
        <w:t>coated</w:t>
      </w:r>
      <w:r>
        <w:rPr>
          <w:spacing w:val="-16"/>
          <w:u w:val="none"/>
        </w:rPr>
        <w:t> </w:t>
      </w:r>
      <w:r>
        <w:rPr>
          <w:u w:val="none"/>
        </w:rPr>
        <w:t>foil</w:t>
      </w:r>
      <w:r>
        <w:rPr>
          <w:spacing w:val="-15"/>
          <w:u w:val="none"/>
        </w:rPr>
        <w:t> </w:t>
      </w:r>
      <w:r>
        <w:rPr>
          <w:u w:val="none"/>
        </w:rPr>
        <w:t>or</w:t>
      </w:r>
      <w:r>
        <w:rPr>
          <w:spacing w:val="-15"/>
          <w:u w:val="none"/>
        </w:rPr>
        <w:t> </w:t>
      </w:r>
      <w:r>
        <w:rPr>
          <w:u w:val="none"/>
        </w:rPr>
        <w:t>other suitable material.</w:t>
      </w:r>
    </w:p>
    <w:p>
      <w:pPr>
        <w:pStyle w:val="BodyText"/>
      </w:pPr>
    </w:p>
    <w:p>
      <w:pPr>
        <w:pStyle w:val="BodyText"/>
        <w:ind w:left="719" w:right="1315"/>
        <w:jc w:val="both"/>
      </w:pPr>
      <w:r>
        <w:rPr>
          <w:u w:val="single"/>
        </w:rPr>
        <w:t>Gowning qualification</w:t>
      </w:r>
      <w:r>
        <w:rPr>
          <w:u w:val="none"/>
        </w:rPr>
        <w:t> – A programme that establishes, both initially and on a periodic basis, the capability of an individual to don the complete gown.</w:t>
      </w:r>
    </w:p>
    <w:p>
      <w:pPr>
        <w:pStyle w:val="BodyText"/>
        <w:spacing w:before="253"/>
        <w:ind w:left="719" w:right="1315"/>
        <w:jc w:val="both"/>
      </w:pPr>
      <w:r>
        <w:rPr>
          <w:u w:val="single"/>
        </w:rPr>
        <w:t>Grade</w:t>
      </w:r>
      <w:r>
        <w:rPr>
          <w:spacing w:val="-16"/>
          <w:u w:val="single"/>
        </w:rPr>
        <w:t> </w:t>
      </w:r>
      <w:r>
        <w:rPr>
          <w:u w:val="single"/>
        </w:rPr>
        <w:t>A</w:t>
      </w:r>
      <w:r>
        <w:rPr>
          <w:spacing w:val="-15"/>
          <w:u w:val="single"/>
        </w:rPr>
        <w:t> </w:t>
      </w:r>
      <w:r>
        <w:rPr>
          <w:u w:val="single"/>
        </w:rPr>
        <w:t>air</w:t>
      </w:r>
      <w:r>
        <w:rPr>
          <w:spacing w:val="-13"/>
          <w:u w:val="single"/>
        </w:rPr>
        <w:t> </w:t>
      </w:r>
      <w:r>
        <w:rPr>
          <w:u w:val="single"/>
        </w:rPr>
        <w:t>supply</w:t>
      </w:r>
      <w:r>
        <w:rPr>
          <w:spacing w:val="-15"/>
          <w:u w:val="none"/>
        </w:rPr>
        <w:t> </w:t>
      </w:r>
      <w:r>
        <w:rPr>
          <w:u w:val="none"/>
        </w:rPr>
        <w:t>–</w:t>
      </w:r>
      <w:r>
        <w:rPr>
          <w:spacing w:val="-14"/>
          <w:u w:val="none"/>
        </w:rPr>
        <w:t> </w:t>
      </w:r>
      <w:r>
        <w:rPr>
          <w:u w:val="none"/>
        </w:rPr>
        <w:t>Air</w:t>
      </w:r>
      <w:r>
        <w:rPr>
          <w:spacing w:val="-13"/>
          <w:u w:val="none"/>
        </w:rPr>
        <w:t> </w:t>
      </w:r>
      <w:r>
        <w:rPr>
          <w:u w:val="none"/>
        </w:rPr>
        <w:t>which</w:t>
      </w:r>
      <w:r>
        <w:rPr>
          <w:spacing w:val="-14"/>
          <w:u w:val="none"/>
        </w:rPr>
        <w:t> </w:t>
      </w:r>
      <w:r>
        <w:rPr>
          <w:u w:val="none"/>
        </w:rPr>
        <w:t>is</w:t>
      </w:r>
      <w:r>
        <w:rPr>
          <w:spacing w:val="-13"/>
          <w:u w:val="none"/>
        </w:rPr>
        <w:t> </w:t>
      </w:r>
      <w:r>
        <w:rPr>
          <w:u w:val="none"/>
        </w:rPr>
        <w:t>passed</w:t>
      </w:r>
      <w:r>
        <w:rPr>
          <w:spacing w:val="-14"/>
          <w:u w:val="none"/>
        </w:rPr>
        <w:t> </w:t>
      </w:r>
      <w:r>
        <w:rPr>
          <w:u w:val="none"/>
        </w:rPr>
        <w:t>through</w:t>
      </w:r>
      <w:r>
        <w:rPr>
          <w:spacing w:val="-16"/>
          <w:u w:val="none"/>
        </w:rPr>
        <w:t> </w:t>
      </w:r>
      <w:r>
        <w:rPr>
          <w:u w:val="none"/>
        </w:rPr>
        <w:t>a</w:t>
      </w:r>
      <w:r>
        <w:rPr>
          <w:spacing w:val="-15"/>
          <w:u w:val="none"/>
        </w:rPr>
        <w:t> </w:t>
      </w:r>
      <w:r>
        <w:rPr>
          <w:u w:val="none"/>
        </w:rPr>
        <w:t>filter</w:t>
      </w:r>
      <w:r>
        <w:rPr>
          <w:spacing w:val="-15"/>
          <w:u w:val="none"/>
        </w:rPr>
        <w:t> </w:t>
      </w:r>
      <w:r>
        <w:rPr>
          <w:u w:val="none"/>
        </w:rPr>
        <w:t>qualified</w:t>
      </w:r>
      <w:r>
        <w:rPr>
          <w:spacing w:val="-14"/>
          <w:u w:val="none"/>
        </w:rPr>
        <w:t> </w:t>
      </w:r>
      <w:r>
        <w:rPr>
          <w:u w:val="none"/>
        </w:rPr>
        <w:t>as</w:t>
      </w:r>
      <w:r>
        <w:rPr>
          <w:spacing w:val="-13"/>
          <w:u w:val="none"/>
        </w:rPr>
        <w:t> </w:t>
      </w:r>
      <w:r>
        <w:rPr>
          <w:u w:val="none"/>
        </w:rPr>
        <w:t>capable</w:t>
      </w:r>
      <w:r>
        <w:rPr>
          <w:spacing w:val="-14"/>
          <w:u w:val="none"/>
        </w:rPr>
        <w:t> </w:t>
      </w:r>
      <w:r>
        <w:rPr>
          <w:u w:val="none"/>
        </w:rPr>
        <w:t>of</w:t>
      </w:r>
      <w:r>
        <w:rPr>
          <w:spacing w:val="-10"/>
          <w:u w:val="none"/>
        </w:rPr>
        <w:t> </w:t>
      </w:r>
      <w:r>
        <w:rPr>
          <w:u w:val="none"/>
        </w:rPr>
        <w:t>producing grade</w:t>
      </w:r>
      <w:r>
        <w:rPr>
          <w:spacing w:val="-9"/>
          <w:u w:val="none"/>
        </w:rPr>
        <w:t> </w:t>
      </w:r>
      <w:r>
        <w:rPr>
          <w:u w:val="none"/>
        </w:rPr>
        <w:t>A</w:t>
      </w:r>
      <w:r>
        <w:rPr>
          <w:spacing w:val="-14"/>
          <w:u w:val="none"/>
        </w:rPr>
        <w:t> </w:t>
      </w:r>
      <w:r>
        <w:rPr>
          <w:u w:val="none"/>
        </w:rPr>
        <w:t>total</w:t>
      </w:r>
      <w:r>
        <w:rPr>
          <w:spacing w:val="-12"/>
          <w:u w:val="none"/>
        </w:rPr>
        <w:t> </w:t>
      </w:r>
      <w:r>
        <w:rPr>
          <w:u w:val="none"/>
        </w:rPr>
        <w:t>particle</w:t>
      </w:r>
      <w:r>
        <w:rPr>
          <w:spacing w:val="-11"/>
          <w:u w:val="none"/>
        </w:rPr>
        <w:t> </w:t>
      </w:r>
      <w:r>
        <w:rPr>
          <w:u w:val="none"/>
        </w:rPr>
        <w:t>quality</w:t>
      </w:r>
      <w:r>
        <w:rPr>
          <w:spacing w:val="-11"/>
          <w:u w:val="none"/>
        </w:rPr>
        <w:t> </w:t>
      </w:r>
      <w:r>
        <w:rPr>
          <w:u w:val="none"/>
        </w:rPr>
        <w:t>air,</w:t>
      </w:r>
      <w:r>
        <w:rPr>
          <w:spacing w:val="-8"/>
          <w:u w:val="none"/>
        </w:rPr>
        <w:t> </w:t>
      </w:r>
      <w:r>
        <w:rPr>
          <w:u w:val="none"/>
        </w:rPr>
        <w:t>but</w:t>
      </w:r>
      <w:r>
        <w:rPr>
          <w:spacing w:val="-10"/>
          <w:u w:val="none"/>
        </w:rPr>
        <w:t> </w:t>
      </w:r>
      <w:r>
        <w:rPr>
          <w:u w:val="none"/>
        </w:rPr>
        <w:t>where</w:t>
      </w:r>
      <w:r>
        <w:rPr>
          <w:spacing w:val="-9"/>
          <w:u w:val="none"/>
        </w:rPr>
        <w:t> </w:t>
      </w:r>
      <w:r>
        <w:rPr>
          <w:u w:val="none"/>
        </w:rPr>
        <w:t>there</w:t>
      </w:r>
      <w:r>
        <w:rPr>
          <w:spacing w:val="-11"/>
          <w:u w:val="none"/>
        </w:rPr>
        <w:t> </w:t>
      </w:r>
      <w:r>
        <w:rPr>
          <w:u w:val="none"/>
        </w:rPr>
        <w:t>is</w:t>
      </w:r>
      <w:r>
        <w:rPr>
          <w:spacing w:val="-11"/>
          <w:u w:val="none"/>
        </w:rPr>
        <w:t> </w:t>
      </w:r>
      <w:r>
        <w:rPr>
          <w:u w:val="none"/>
        </w:rPr>
        <w:t>no</w:t>
      </w:r>
      <w:r>
        <w:rPr>
          <w:spacing w:val="-12"/>
          <w:u w:val="none"/>
        </w:rPr>
        <w:t> </w:t>
      </w:r>
      <w:r>
        <w:rPr>
          <w:u w:val="none"/>
        </w:rPr>
        <w:t>requirement</w:t>
      </w:r>
      <w:r>
        <w:rPr>
          <w:spacing w:val="-10"/>
          <w:u w:val="none"/>
        </w:rPr>
        <w:t> </w:t>
      </w:r>
      <w:r>
        <w:rPr>
          <w:u w:val="none"/>
        </w:rPr>
        <w:t>to</w:t>
      </w:r>
      <w:r>
        <w:rPr>
          <w:spacing w:val="-11"/>
          <w:u w:val="none"/>
        </w:rPr>
        <w:t> </w:t>
      </w:r>
      <w:r>
        <w:rPr>
          <w:u w:val="none"/>
        </w:rPr>
        <w:t>perform</w:t>
      </w:r>
      <w:r>
        <w:rPr>
          <w:spacing w:val="-10"/>
          <w:u w:val="none"/>
        </w:rPr>
        <w:t> </w:t>
      </w:r>
      <w:r>
        <w:rPr>
          <w:u w:val="none"/>
        </w:rPr>
        <w:t>continuous total particle monitoring or meet grade A viable monitoring limits. Specifically used for the protection of fully stoppered vials where the cap has not yet been crimped.</w:t>
      </w:r>
    </w:p>
    <w:p>
      <w:pPr>
        <w:pStyle w:val="BodyText"/>
      </w:pPr>
    </w:p>
    <w:p>
      <w:pPr>
        <w:pStyle w:val="BodyText"/>
        <w:ind w:left="719" w:right="1321"/>
        <w:jc w:val="both"/>
      </w:pPr>
      <w:r>
        <w:rPr>
          <w:u w:val="single"/>
        </w:rPr>
        <w:t>HEPA filter</w:t>
      </w:r>
      <w:r>
        <w:rPr>
          <w:u w:val="none"/>
        </w:rPr>
        <w:t> – High efficiency particulate air filter specified in accordance with a relevant international standard.</w:t>
      </w:r>
    </w:p>
    <w:p>
      <w:pPr>
        <w:pStyle w:val="BodyText"/>
        <w:spacing w:before="252"/>
        <w:ind w:left="719" w:right="1313"/>
        <w:jc w:val="both"/>
      </w:pPr>
      <w:r>
        <w:rPr>
          <w:u w:val="single"/>
        </w:rPr>
        <w:t>Inherent</w:t>
      </w:r>
      <w:r>
        <w:rPr>
          <w:spacing w:val="-10"/>
          <w:u w:val="single"/>
        </w:rPr>
        <w:t> </w:t>
      </w:r>
      <w:r>
        <w:rPr>
          <w:u w:val="single"/>
        </w:rPr>
        <w:t>interventions</w:t>
      </w:r>
      <w:r>
        <w:rPr>
          <w:spacing w:val="-9"/>
          <w:u w:val="none"/>
        </w:rPr>
        <w:t> </w:t>
      </w:r>
      <w:r>
        <w:rPr>
          <w:u w:val="none"/>
        </w:rPr>
        <w:t>–</w:t>
      </w:r>
      <w:r>
        <w:rPr>
          <w:spacing w:val="-14"/>
          <w:u w:val="none"/>
        </w:rPr>
        <w:t> </w:t>
      </w:r>
      <w:r>
        <w:rPr>
          <w:u w:val="none"/>
        </w:rPr>
        <w:t>An</w:t>
      </w:r>
      <w:r>
        <w:rPr>
          <w:spacing w:val="-11"/>
          <w:u w:val="none"/>
        </w:rPr>
        <w:t> </w:t>
      </w:r>
      <w:r>
        <w:rPr>
          <w:u w:val="none"/>
        </w:rPr>
        <w:t>intervention</w:t>
      </w:r>
      <w:r>
        <w:rPr>
          <w:spacing w:val="-12"/>
          <w:u w:val="none"/>
        </w:rPr>
        <w:t> </w:t>
      </w:r>
      <w:r>
        <w:rPr>
          <w:u w:val="none"/>
        </w:rPr>
        <w:t>that</w:t>
      </w:r>
      <w:r>
        <w:rPr>
          <w:spacing w:val="-10"/>
          <w:u w:val="none"/>
        </w:rPr>
        <w:t> </w:t>
      </w:r>
      <w:r>
        <w:rPr>
          <w:u w:val="none"/>
        </w:rPr>
        <w:t>is</w:t>
      </w:r>
      <w:r>
        <w:rPr>
          <w:spacing w:val="-11"/>
          <w:u w:val="none"/>
        </w:rPr>
        <w:t> </w:t>
      </w:r>
      <w:r>
        <w:rPr>
          <w:u w:val="none"/>
        </w:rPr>
        <w:t>an</w:t>
      </w:r>
      <w:r>
        <w:rPr>
          <w:spacing w:val="-14"/>
          <w:u w:val="none"/>
        </w:rPr>
        <w:t> </w:t>
      </w:r>
      <w:r>
        <w:rPr>
          <w:u w:val="none"/>
        </w:rPr>
        <w:t>integral</w:t>
      </w:r>
      <w:r>
        <w:rPr>
          <w:spacing w:val="-12"/>
          <w:u w:val="none"/>
        </w:rPr>
        <w:t> </w:t>
      </w:r>
      <w:r>
        <w:rPr>
          <w:u w:val="none"/>
        </w:rPr>
        <w:t>part</w:t>
      </w:r>
      <w:r>
        <w:rPr>
          <w:spacing w:val="-10"/>
          <w:u w:val="none"/>
        </w:rPr>
        <w:t> </w:t>
      </w:r>
      <w:r>
        <w:rPr>
          <w:u w:val="none"/>
        </w:rPr>
        <w:t>of</w:t>
      </w:r>
      <w:r>
        <w:rPr>
          <w:spacing w:val="-10"/>
          <w:u w:val="none"/>
        </w:rPr>
        <w:t> </w:t>
      </w:r>
      <w:r>
        <w:rPr>
          <w:u w:val="none"/>
        </w:rPr>
        <w:t>the</w:t>
      </w:r>
      <w:r>
        <w:rPr>
          <w:spacing w:val="-14"/>
          <w:u w:val="none"/>
        </w:rPr>
        <w:t> </w:t>
      </w:r>
      <w:r>
        <w:rPr>
          <w:u w:val="none"/>
        </w:rPr>
        <w:t>aseptic</w:t>
      </w:r>
      <w:r>
        <w:rPr>
          <w:spacing w:val="-11"/>
          <w:u w:val="none"/>
        </w:rPr>
        <w:t> </w:t>
      </w:r>
      <w:r>
        <w:rPr>
          <w:u w:val="none"/>
        </w:rPr>
        <w:t>process</w:t>
      </w:r>
      <w:r>
        <w:rPr>
          <w:spacing w:val="-13"/>
          <w:u w:val="none"/>
        </w:rPr>
        <w:t> </w:t>
      </w:r>
      <w:r>
        <w:rPr>
          <w:u w:val="none"/>
        </w:rPr>
        <w:t>and is required</w:t>
      </w:r>
      <w:r>
        <w:rPr>
          <w:spacing w:val="-4"/>
          <w:u w:val="none"/>
        </w:rPr>
        <w:t> </w:t>
      </w:r>
      <w:r>
        <w:rPr>
          <w:u w:val="none"/>
        </w:rPr>
        <w:t>for</w:t>
      </w:r>
      <w:r>
        <w:rPr>
          <w:spacing w:val="-2"/>
          <w:u w:val="none"/>
        </w:rPr>
        <w:t> </w:t>
      </w:r>
      <w:r>
        <w:rPr>
          <w:u w:val="none"/>
        </w:rPr>
        <w:t>either</w:t>
      </w:r>
      <w:r>
        <w:rPr>
          <w:spacing w:val="-2"/>
          <w:u w:val="none"/>
        </w:rPr>
        <w:t> </w:t>
      </w:r>
      <w:r>
        <w:rPr>
          <w:u w:val="none"/>
        </w:rPr>
        <w:t>set-up,</w:t>
      </w:r>
      <w:r>
        <w:rPr>
          <w:spacing w:val="-1"/>
          <w:u w:val="none"/>
        </w:rPr>
        <w:t> </w:t>
      </w:r>
      <w:r>
        <w:rPr>
          <w:u w:val="none"/>
        </w:rPr>
        <w:t>routine</w:t>
      </w:r>
      <w:r>
        <w:rPr>
          <w:spacing w:val="-3"/>
          <w:u w:val="none"/>
        </w:rPr>
        <w:t> </w:t>
      </w:r>
      <w:r>
        <w:rPr>
          <w:u w:val="none"/>
        </w:rPr>
        <w:t>operation</w:t>
      </w:r>
      <w:r>
        <w:rPr>
          <w:spacing w:val="-1"/>
          <w:u w:val="none"/>
        </w:rPr>
        <w:t> </w:t>
      </w:r>
      <w:r>
        <w:rPr>
          <w:u w:val="none"/>
        </w:rPr>
        <w:t>and/or</w:t>
      </w:r>
      <w:r>
        <w:rPr>
          <w:spacing w:val="-2"/>
          <w:u w:val="none"/>
        </w:rPr>
        <w:t> </w:t>
      </w:r>
      <w:r>
        <w:rPr>
          <w:u w:val="none"/>
        </w:rPr>
        <w:t>monitoring</w:t>
      </w:r>
      <w:r>
        <w:rPr>
          <w:spacing w:val="-1"/>
          <w:u w:val="none"/>
        </w:rPr>
        <w:t> </w:t>
      </w:r>
      <w:r>
        <w:rPr>
          <w:u w:val="none"/>
        </w:rPr>
        <w:t>(e.g.</w:t>
      </w:r>
      <w:r>
        <w:rPr>
          <w:spacing w:val="-2"/>
          <w:u w:val="none"/>
        </w:rPr>
        <w:t> </w:t>
      </w:r>
      <w:r>
        <w:rPr>
          <w:u w:val="none"/>
        </w:rPr>
        <w:t>aseptic assembly, container replenishment, environmental sampling). Inherent interventions are required by procedure or work instruction for the execution of the aseptic process.</w:t>
      </w:r>
    </w:p>
    <w:p>
      <w:pPr>
        <w:pStyle w:val="BodyText"/>
      </w:pPr>
    </w:p>
    <w:p>
      <w:pPr>
        <w:pStyle w:val="BodyText"/>
        <w:ind w:left="719" w:right="1317"/>
        <w:jc w:val="both"/>
      </w:pPr>
      <w:r>
        <w:rPr>
          <w:spacing w:val="-2"/>
          <w:u w:val="single"/>
        </w:rPr>
        <w:t>Intrinsic</w:t>
      </w:r>
      <w:r>
        <w:rPr>
          <w:spacing w:val="-5"/>
          <w:u w:val="single"/>
        </w:rPr>
        <w:t> </w:t>
      </w:r>
      <w:r>
        <w:rPr>
          <w:spacing w:val="-2"/>
          <w:u w:val="single"/>
        </w:rPr>
        <w:t>sterile</w:t>
      </w:r>
      <w:r>
        <w:rPr>
          <w:spacing w:val="-7"/>
          <w:u w:val="single"/>
        </w:rPr>
        <w:t> </w:t>
      </w:r>
      <w:r>
        <w:rPr>
          <w:spacing w:val="-2"/>
          <w:u w:val="single"/>
        </w:rPr>
        <w:t>connection</w:t>
      </w:r>
      <w:r>
        <w:rPr>
          <w:spacing w:val="-5"/>
          <w:u w:val="single"/>
        </w:rPr>
        <w:t> </w:t>
      </w:r>
      <w:r>
        <w:rPr>
          <w:spacing w:val="-2"/>
          <w:u w:val="single"/>
        </w:rPr>
        <w:t>device</w:t>
      </w:r>
      <w:r>
        <w:rPr>
          <w:spacing w:val="-4"/>
          <w:u w:val="none"/>
        </w:rPr>
        <w:t> </w:t>
      </w:r>
      <w:r>
        <w:rPr>
          <w:spacing w:val="-2"/>
          <w:u w:val="none"/>
        </w:rPr>
        <w:t>–</w:t>
      </w:r>
      <w:r>
        <w:rPr>
          <w:spacing w:val="-7"/>
          <w:u w:val="none"/>
        </w:rPr>
        <w:t> </w:t>
      </w:r>
      <w:r>
        <w:rPr>
          <w:spacing w:val="-2"/>
          <w:u w:val="none"/>
        </w:rPr>
        <w:t>A</w:t>
      </w:r>
      <w:r>
        <w:rPr>
          <w:spacing w:val="-6"/>
          <w:u w:val="none"/>
        </w:rPr>
        <w:t> </w:t>
      </w:r>
      <w:r>
        <w:rPr>
          <w:spacing w:val="-2"/>
          <w:u w:val="none"/>
        </w:rPr>
        <w:t>device</w:t>
      </w:r>
      <w:r>
        <w:rPr>
          <w:spacing w:val="-7"/>
          <w:u w:val="none"/>
        </w:rPr>
        <w:t> </w:t>
      </w:r>
      <w:r>
        <w:rPr>
          <w:spacing w:val="-2"/>
          <w:u w:val="none"/>
        </w:rPr>
        <w:t>that</w:t>
      </w:r>
      <w:r>
        <w:rPr>
          <w:spacing w:val="-8"/>
          <w:u w:val="none"/>
        </w:rPr>
        <w:t> </w:t>
      </w:r>
      <w:r>
        <w:rPr>
          <w:spacing w:val="-2"/>
          <w:u w:val="none"/>
        </w:rPr>
        <w:t>reduces</w:t>
      </w:r>
      <w:r>
        <w:rPr>
          <w:spacing w:val="-7"/>
          <w:u w:val="none"/>
        </w:rPr>
        <w:t> </w:t>
      </w:r>
      <w:r>
        <w:rPr>
          <w:spacing w:val="-2"/>
          <w:u w:val="none"/>
        </w:rPr>
        <w:t>the</w:t>
      </w:r>
      <w:r>
        <w:rPr>
          <w:spacing w:val="-8"/>
          <w:u w:val="none"/>
        </w:rPr>
        <w:t> </w:t>
      </w:r>
      <w:r>
        <w:rPr>
          <w:spacing w:val="-2"/>
          <w:u w:val="none"/>
        </w:rPr>
        <w:t>risk</w:t>
      </w:r>
      <w:r>
        <w:rPr>
          <w:spacing w:val="-5"/>
          <w:u w:val="none"/>
        </w:rPr>
        <w:t> </w:t>
      </w:r>
      <w:r>
        <w:rPr>
          <w:spacing w:val="-2"/>
          <w:u w:val="none"/>
        </w:rPr>
        <w:t>of</w:t>
      </w:r>
      <w:r>
        <w:rPr>
          <w:spacing w:val="-6"/>
          <w:u w:val="none"/>
        </w:rPr>
        <w:t> </w:t>
      </w:r>
      <w:r>
        <w:rPr>
          <w:spacing w:val="-2"/>
          <w:u w:val="none"/>
        </w:rPr>
        <w:t>contamination</w:t>
      </w:r>
      <w:r>
        <w:rPr>
          <w:spacing w:val="-5"/>
          <w:u w:val="none"/>
        </w:rPr>
        <w:t> </w:t>
      </w:r>
      <w:r>
        <w:rPr>
          <w:spacing w:val="-2"/>
          <w:u w:val="none"/>
        </w:rPr>
        <w:t>during </w:t>
      </w:r>
      <w:r>
        <w:rPr>
          <w:u w:val="none"/>
        </w:rPr>
        <w:t>the connection process; these can be mechanical or fusion sealing.</w:t>
      </w:r>
    </w:p>
    <w:p>
      <w:pPr>
        <w:spacing w:after="0"/>
        <w:jc w:val="both"/>
        <w:sectPr>
          <w:pgSz w:w="11910" w:h="16850"/>
          <w:pgMar w:header="727" w:footer="970" w:top="1000" w:bottom="1160" w:left="980" w:right="380"/>
        </w:sectPr>
      </w:pPr>
    </w:p>
    <w:p>
      <w:pPr>
        <w:pStyle w:val="BodyText"/>
      </w:pPr>
    </w:p>
    <w:p>
      <w:pPr>
        <w:pStyle w:val="BodyText"/>
        <w:spacing w:before="188"/>
      </w:pPr>
    </w:p>
    <w:p>
      <w:pPr>
        <w:pStyle w:val="BodyText"/>
        <w:ind w:left="719" w:right="1312"/>
        <w:jc w:val="both"/>
      </w:pPr>
      <w:r>
        <w:rPr>
          <w:u w:val="single"/>
        </w:rPr>
        <w:t>Isokinetic sampling head</w:t>
      </w:r>
      <w:r>
        <w:rPr>
          <w:u w:val="none"/>
        </w:rPr>
        <w:t> – A sampling head designed to disturb the air as little as possible so that the same particles go into the nozzle as would have passed the area if the nozzle had not been there</w:t>
      </w:r>
      <w:r>
        <w:rPr>
          <w:spacing w:val="-2"/>
          <w:u w:val="none"/>
        </w:rPr>
        <w:t> </w:t>
      </w:r>
      <w:r>
        <w:rPr>
          <w:u w:val="none"/>
        </w:rPr>
        <w:t>(i.e.</w:t>
      </w:r>
      <w:r>
        <w:rPr>
          <w:spacing w:val="-1"/>
          <w:u w:val="none"/>
        </w:rPr>
        <w:t> </w:t>
      </w:r>
      <w:r>
        <w:rPr>
          <w:u w:val="none"/>
        </w:rPr>
        <w:t>the</w:t>
      </w:r>
      <w:r>
        <w:rPr>
          <w:spacing w:val="-2"/>
          <w:u w:val="none"/>
        </w:rPr>
        <w:t> </w:t>
      </w:r>
      <w:r>
        <w:rPr>
          <w:u w:val="none"/>
        </w:rPr>
        <w:t>sampling condition in which the mean velocity</w:t>
      </w:r>
      <w:r>
        <w:rPr>
          <w:spacing w:val="-2"/>
          <w:u w:val="none"/>
        </w:rPr>
        <w:t> </w:t>
      </w:r>
      <w:r>
        <w:rPr>
          <w:u w:val="none"/>
        </w:rPr>
        <w:t>of the air entering the sample probe inlet is nearly the same (± 20 percent) as the mean velocity of the airflow at that location).</w:t>
      </w:r>
    </w:p>
    <w:p>
      <w:pPr>
        <w:pStyle w:val="BodyText"/>
        <w:spacing w:before="252"/>
        <w:ind w:left="719" w:right="1313"/>
        <w:jc w:val="both"/>
      </w:pPr>
      <w:r>
        <w:rPr>
          <w:u w:val="single"/>
        </w:rPr>
        <w:t>Isolator</w:t>
      </w:r>
      <w:r>
        <w:rPr>
          <w:u w:val="none"/>
        </w:rPr>
        <w:t> – An enclosure capable of being subject to reproducible interior bio- decontamination, with an internal work zone meeting grade A conditions that provides uncompromised, continuous isolation of its interior from the external environment (e.g. surrounding cleanroom air and personnel). There are two major types of isolators:</w:t>
      </w:r>
    </w:p>
    <w:p>
      <w:pPr>
        <w:pStyle w:val="ListParagraph"/>
        <w:numPr>
          <w:ilvl w:val="2"/>
          <w:numId w:val="1"/>
        </w:numPr>
        <w:tabs>
          <w:tab w:pos="1852" w:val="left" w:leader="none"/>
          <w:tab w:pos="1854" w:val="left" w:leader="none"/>
        </w:tabs>
        <w:spacing w:line="240" w:lineRule="auto" w:before="253" w:after="0"/>
        <w:ind w:left="1854" w:right="1313" w:hanging="394"/>
        <w:jc w:val="both"/>
        <w:rPr>
          <w:sz w:val="22"/>
        </w:rPr>
      </w:pPr>
      <w:r>
        <w:rPr>
          <w:sz w:val="22"/>
        </w:rPr>
        <w:t>Closed isolator systems exclude external contamination of the isolator’s interior</w:t>
      </w:r>
      <w:r>
        <w:rPr>
          <w:spacing w:val="-7"/>
          <w:sz w:val="22"/>
        </w:rPr>
        <w:t> </w:t>
      </w:r>
      <w:r>
        <w:rPr>
          <w:sz w:val="22"/>
        </w:rPr>
        <w:t>by</w:t>
      </w:r>
      <w:r>
        <w:rPr>
          <w:spacing w:val="-10"/>
          <w:sz w:val="22"/>
        </w:rPr>
        <w:t> </w:t>
      </w:r>
      <w:r>
        <w:rPr>
          <w:sz w:val="22"/>
        </w:rPr>
        <w:t>accomplishing</w:t>
      </w:r>
      <w:r>
        <w:rPr>
          <w:spacing w:val="-8"/>
          <w:sz w:val="22"/>
        </w:rPr>
        <w:t> </w:t>
      </w:r>
      <w:r>
        <w:rPr>
          <w:sz w:val="22"/>
        </w:rPr>
        <w:t>material</w:t>
      </w:r>
      <w:r>
        <w:rPr>
          <w:spacing w:val="-8"/>
          <w:sz w:val="22"/>
        </w:rPr>
        <w:t> </w:t>
      </w:r>
      <w:r>
        <w:rPr>
          <w:sz w:val="22"/>
        </w:rPr>
        <w:t>transfer</w:t>
      </w:r>
      <w:r>
        <w:rPr>
          <w:spacing w:val="-6"/>
          <w:sz w:val="22"/>
        </w:rPr>
        <w:t> </w:t>
      </w:r>
      <w:r>
        <w:rPr>
          <w:sz w:val="22"/>
        </w:rPr>
        <w:t>via</w:t>
      </w:r>
      <w:r>
        <w:rPr>
          <w:spacing w:val="-7"/>
          <w:sz w:val="22"/>
        </w:rPr>
        <w:t> </w:t>
      </w:r>
      <w:r>
        <w:rPr>
          <w:sz w:val="22"/>
        </w:rPr>
        <w:t>aseptic</w:t>
      </w:r>
      <w:r>
        <w:rPr>
          <w:spacing w:val="-7"/>
          <w:sz w:val="22"/>
        </w:rPr>
        <w:t> </w:t>
      </w:r>
      <w:r>
        <w:rPr>
          <w:sz w:val="22"/>
        </w:rPr>
        <w:t>connection</w:t>
      </w:r>
      <w:r>
        <w:rPr>
          <w:spacing w:val="-10"/>
          <w:sz w:val="22"/>
        </w:rPr>
        <w:t> </w:t>
      </w:r>
      <w:r>
        <w:rPr>
          <w:sz w:val="22"/>
        </w:rPr>
        <w:t>to</w:t>
      </w:r>
      <w:r>
        <w:rPr>
          <w:spacing w:val="-7"/>
          <w:sz w:val="22"/>
        </w:rPr>
        <w:t> </w:t>
      </w:r>
      <w:r>
        <w:rPr>
          <w:sz w:val="22"/>
        </w:rPr>
        <w:t>auxiliary equipment, rather than use of openings to the surrounding environment. Closed systems remain sealed throughout operations.</w:t>
      </w:r>
    </w:p>
    <w:p>
      <w:pPr>
        <w:pStyle w:val="ListParagraph"/>
        <w:numPr>
          <w:ilvl w:val="2"/>
          <w:numId w:val="1"/>
        </w:numPr>
        <w:tabs>
          <w:tab w:pos="1851" w:val="left" w:leader="none"/>
          <w:tab w:pos="1854" w:val="left" w:leader="none"/>
        </w:tabs>
        <w:spacing w:line="240" w:lineRule="auto" w:before="1" w:after="0"/>
        <w:ind w:left="1854" w:right="1311" w:hanging="444"/>
        <w:jc w:val="both"/>
        <w:rPr>
          <w:sz w:val="22"/>
        </w:rPr>
      </w:pPr>
      <w:r>
        <w:rPr>
          <w:sz w:val="22"/>
        </w:rPr>
        <w:t>Open isolator systems are designed to allow for the continuous or semi- continuous</w:t>
      </w:r>
      <w:r>
        <w:rPr>
          <w:spacing w:val="-10"/>
          <w:sz w:val="22"/>
        </w:rPr>
        <w:t> </w:t>
      </w:r>
      <w:r>
        <w:rPr>
          <w:sz w:val="22"/>
        </w:rPr>
        <w:t>ingress</w:t>
      </w:r>
      <w:r>
        <w:rPr>
          <w:spacing w:val="-13"/>
          <w:sz w:val="22"/>
        </w:rPr>
        <w:t> </w:t>
      </w:r>
      <w:r>
        <w:rPr>
          <w:sz w:val="22"/>
        </w:rPr>
        <w:t>and/or</w:t>
      </w:r>
      <w:r>
        <w:rPr>
          <w:spacing w:val="-10"/>
          <w:sz w:val="22"/>
        </w:rPr>
        <w:t> </w:t>
      </w:r>
      <w:r>
        <w:rPr>
          <w:sz w:val="22"/>
        </w:rPr>
        <w:t>egress</w:t>
      </w:r>
      <w:r>
        <w:rPr>
          <w:spacing w:val="-10"/>
          <w:sz w:val="22"/>
        </w:rPr>
        <w:t> </w:t>
      </w:r>
      <w:r>
        <w:rPr>
          <w:sz w:val="22"/>
        </w:rPr>
        <w:t>of</w:t>
      </w:r>
      <w:r>
        <w:rPr>
          <w:spacing w:val="-12"/>
          <w:sz w:val="22"/>
        </w:rPr>
        <w:t> </w:t>
      </w:r>
      <w:r>
        <w:rPr>
          <w:sz w:val="22"/>
        </w:rPr>
        <w:t>materials</w:t>
      </w:r>
      <w:r>
        <w:rPr>
          <w:spacing w:val="-10"/>
          <w:sz w:val="22"/>
        </w:rPr>
        <w:t> </w:t>
      </w:r>
      <w:r>
        <w:rPr>
          <w:sz w:val="22"/>
        </w:rPr>
        <w:t>during</w:t>
      </w:r>
      <w:r>
        <w:rPr>
          <w:spacing w:val="-9"/>
          <w:sz w:val="22"/>
        </w:rPr>
        <w:t> </w:t>
      </w:r>
      <w:r>
        <w:rPr>
          <w:sz w:val="22"/>
        </w:rPr>
        <w:t>operations</w:t>
      </w:r>
      <w:r>
        <w:rPr>
          <w:spacing w:val="-13"/>
          <w:sz w:val="22"/>
        </w:rPr>
        <w:t> </w:t>
      </w:r>
      <w:r>
        <w:rPr>
          <w:sz w:val="22"/>
        </w:rPr>
        <w:t>through</w:t>
      </w:r>
      <w:r>
        <w:rPr>
          <w:spacing w:val="-11"/>
          <w:sz w:val="22"/>
        </w:rPr>
        <w:t> </w:t>
      </w:r>
      <w:r>
        <w:rPr>
          <w:sz w:val="22"/>
        </w:rPr>
        <w:t>one or more openings. Openings are engineered (e.g. using continuous overpressure) to exclude the entry of external contaminant into the isolator.</w:t>
      </w:r>
    </w:p>
    <w:p>
      <w:pPr>
        <w:pStyle w:val="BodyText"/>
      </w:pPr>
    </w:p>
    <w:p>
      <w:pPr>
        <w:pStyle w:val="BodyText"/>
        <w:ind w:left="719" w:right="1313"/>
        <w:jc w:val="both"/>
      </w:pPr>
      <w:r>
        <w:rPr>
          <w:u w:val="single"/>
        </w:rPr>
        <w:t>Leachables</w:t>
      </w:r>
      <w:r>
        <w:rPr>
          <w:u w:val="none"/>
        </w:rPr>
        <w:t> – Chemical entities that migrate into products from the product contact surface of the process equipment or containers under normal condition of use and/or </w:t>
      </w:r>
      <w:r>
        <w:rPr>
          <w:spacing w:val="-2"/>
          <w:u w:val="none"/>
        </w:rPr>
        <w:t>storage.</w:t>
      </w:r>
    </w:p>
    <w:p>
      <w:pPr>
        <w:pStyle w:val="BodyText"/>
        <w:spacing w:before="1"/>
      </w:pPr>
    </w:p>
    <w:p>
      <w:pPr>
        <w:pStyle w:val="BodyText"/>
        <w:ind w:left="719" w:right="1317"/>
        <w:jc w:val="both"/>
      </w:pPr>
      <w:r>
        <w:rPr>
          <w:u w:val="single"/>
        </w:rPr>
        <w:t>Local isolates</w:t>
      </w:r>
      <w:r>
        <w:rPr>
          <w:u w:val="none"/>
        </w:rPr>
        <w:t> – Suitably representative microorganisms of the site that are frequently recovered through environmental monitoring within the classified zone/areas especially grade A and B areas, personnel monitoring or positive sterility test results.</w:t>
      </w:r>
    </w:p>
    <w:p>
      <w:pPr>
        <w:pStyle w:val="BodyText"/>
        <w:spacing w:before="252"/>
        <w:ind w:left="719" w:right="1314"/>
        <w:jc w:val="both"/>
      </w:pPr>
      <w:r>
        <w:rPr>
          <w:u w:val="single"/>
        </w:rPr>
        <w:t>Lyophilization</w:t>
      </w:r>
      <w:r>
        <w:rPr>
          <w:u w:val="none"/>
        </w:rPr>
        <w:t> – A physical-chemical drying process designed to remove solvents, by way of sublimation, from both aqueous and non-aqueous systems, primarily to achieve product or material stability. Lyophilization is synonymous to the term freeze-drying.</w:t>
      </w:r>
    </w:p>
    <w:p>
      <w:pPr>
        <w:pStyle w:val="BodyText"/>
      </w:pPr>
    </w:p>
    <w:p>
      <w:pPr>
        <w:pStyle w:val="BodyText"/>
        <w:spacing w:before="1"/>
        <w:ind w:left="719" w:right="1316"/>
        <w:jc w:val="both"/>
      </w:pPr>
      <w:r>
        <w:rPr>
          <w:u w:val="single"/>
        </w:rPr>
        <w:t>Manual aseptic processing</w:t>
      </w:r>
      <w:r>
        <w:rPr>
          <w:u w:val="none"/>
        </w:rPr>
        <w:t>– An aseptic process where the operator manually compounds, fills, places and /or seals an open container with sterile product.</w:t>
      </w:r>
    </w:p>
    <w:p>
      <w:pPr>
        <w:pStyle w:val="BodyText"/>
        <w:spacing w:before="252"/>
        <w:ind w:left="719" w:right="1311"/>
        <w:jc w:val="both"/>
      </w:pPr>
      <w:r>
        <w:rPr>
          <w:u w:val="single"/>
        </w:rPr>
        <w:t>Operator</w:t>
      </w:r>
      <w:r>
        <w:rPr>
          <w:spacing w:val="-3"/>
          <w:u w:val="none"/>
        </w:rPr>
        <w:t> </w:t>
      </w:r>
      <w:r>
        <w:rPr>
          <w:u w:val="none"/>
        </w:rPr>
        <w:t>-</w:t>
      </w:r>
      <w:r>
        <w:rPr>
          <w:spacing w:val="-1"/>
          <w:u w:val="none"/>
        </w:rPr>
        <w:t> </w:t>
      </w:r>
      <w:r>
        <w:rPr>
          <w:u w:val="none"/>
        </w:rPr>
        <w:t>Any</w:t>
      </w:r>
      <w:r>
        <w:rPr>
          <w:spacing w:val="-4"/>
          <w:u w:val="none"/>
        </w:rPr>
        <w:t> </w:t>
      </w:r>
      <w:r>
        <w:rPr>
          <w:u w:val="none"/>
        </w:rPr>
        <w:t>individual</w:t>
      </w:r>
      <w:r>
        <w:rPr>
          <w:spacing w:val="-2"/>
          <w:u w:val="none"/>
        </w:rPr>
        <w:t> </w:t>
      </w:r>
      <w:r>
        <w:rPr>
          <w:u w:val="none"/>
        </w:rPr>
        <w:t>participating</w:t>
      </w:r>
      <w:r>
        <w:rPr>
          <w:spacing w:val="-1"/>
          <w:u w:val="none"/>
        </w:rPr>
        <w:t> </w:t>
      </w:r>
      <w:r>
        <w:rPr>
          <w:u w:val="none"/>
        </w:rPr>
        <w:t>in</w:t>
      </w:r>
      <w:r>
        <w:rPr>
          <w:spacing w:val="-3"/>
          <w:u w:val="none"/>
        </w:rPr>
        <w:t> </w:t>
      </w:r>
      <w:r>
        <w:rPr>
          <w:u w:val="none"/>
        </w:rPr>
        <w:t>the</w:t>
      </w:r>
      <w:r>
        <w:rPr>
          <w:spacing w:val="-4"/>
          <w:u w:val="none"/>
        </w:rPr>
        <w:t> </w:t>
      </w:r>
      <w:r>
        <w:rPr>
          <w:u w:val="none"/>
        </w:rPr>
        <w:t>processing</w:t>
      </w:r>
      <w:r>
        <w:rPr>
          <w:spacing w:val="-1"/>
          <w:u w:val="none"/>
        </w:rPr>
        <w:t> </w:t>
      </w:r>
      <w:r>
        <w:rPr>
          <w:u w:val="none"/>
        </w:rPr>
        <w:t>operation,</w:t>
      </w:r>
      <w:r>
        <w:rPr>
          <w:spacing w:val="-3"/>
          <w:u w:val="none"/>
        </w:rPr>
        <w:t> </w:t>
      </w:r>
      <w:r>
        <w:rPr>
          <w:u w:val="none"/>
        </w:rPr>
        <w:t>including</w:t>
      </w:r>
      <w:r>
        <w:rPr>
          <w:spacing w:val="-1"/>
          <w:u w:val="none"/>
        </w:rPr>
        <w:t> </w:t>
      </w:r>
      <w:r>
        <w:rPr>
          <w:u w:val="none"/>
        </w:rPr>
        <w:t>line</w:t>
      </w:r>
      <w:r>
        <w:rPr>
          <w:spacing w:val="-3"/>
          <w:u w:val="none"/>
        </w:rPr>
        <w:t> </w:t>
      </w:r>
      <w:r>
        <w:rPr>
          <w:u w:val="none"/>
        </w:rPr>
        <w:t>set-up, filling, maintenance, or other personnel associated with manufacturing activities.</w:t>
      </w:r>
    </w:p>
    <w:p>
      <w:pPr>
        <w:pStyle w:val="BodyText"/>
        <w:spacing w:before="252"/>
        <w:ind w:left="719" w:right="1310"/>
        <w:jc w:val="both"/>
      </w:pPr>
      <w:r>
        <w:rPr>
          <w:position w:val="2"/>
          <w:u w:val="single"/>
        </w:rPr>
        <w:t>Overkill sterilisation</w:t>
      </w:r>
      <w:r>
        <w:rPr>
          <w:position w:val="2"/>
          <w:u w:val="none"/>
        </w:rPr>
        <w:t> – A process</w:t>
      </w:r>
      <w:r>
        <w:rPr>
          <w:spacing w:val="-1"/>
          <w:position w:val="2"/>
          <w:u w:val="none"/>
        </w:rPr>
        <w:t> </w:t>
      </w:r>
      <w:r>
        <w:rPr>
          <w:position w:val="2"/>
          <w:u w:val="none"/>
        </w:rPr>
        <w:t>that is sufficient to provide at least a 12</w:t>
      </w:r>
      <w:r>
        <w:rPr>
          <w:spacing w:val="-1"/>
          <w:position w:val="2"/>
          <w:u w:val="none"/>
        </w:rPr>
        <w:t> </w:t>
      </w:r>
      <w:r>
        <w:rPr>
          <w:position w:val="2"/>
          <w:u w:val="none"/>
        </w:rPr>
        <w:t>log</w:t>
      </w:r>
      <w:r>
        <w:rPr>
          <w:sz w:val="14"/>
          <w:u w:val="none"/>
        </w:rPr>
        <w:t>10</w:t>
      </w:r>
      <w:r>
        <w:rPr>
          <w:spacing w:val="22"/>
          <w:sz w:val="14"/>
          <w:u w:val="none"/>
        </w:rPr>
        <w:t> </w:t>
      </w:r>
      <w:r>
        <w:rPr>
          <w:position w:val="2"/>
          <w:u w:val="none"/>
        </w:rPr>
        <w:t>reduction </w:t>
      </w:r>
      <w:r>
        <w:rPr>
          <w:u w:val="none"/>
        </w:rPr>
        <w:t>of microorganisms having a minimum D-value of 1 minute.</w:t>
      </w:r>
    </w:p>
    <w:p>
      <w:pPr>
        <w:pStyle w:val="BodyText"/>
      </w:pPr>
    </w:p>
    <w:p>
      <w:pPr>
        <w:pStyle w:val="BodyText"/>
        <w:ind w:left="719" w:right="1318"/>
        <w:jc w:val="both"/>
      </w:pPr>
      <w:r>
        <w:rPr>
          <w:u w:val="single"/>
        </w:rPr>
        <w:t>Parison</w:t>
      </w:r>
      <w:r>
        <w:rPr>
          <w:u w:val="none"/>
        </w:rPr>
        <w:t> – The "tube" of polymer extruded by the BFS machine from which containers are formed.</w:t>
      </w:r>
    </w:p>
    <w:p>
      <w:pPr>
        <w:pStyle w:val="BodyText"/>
        <w:spacing w:before="252"/>
        <w:ind w:left="719" w:right="1316"/>
        <w:jc w:val="both"/>
      </w:pPr>
      <w:r>
        <w:rPr>
          <w:u w:val="single"/>
        </w:rPr>
        <w:t>Pass-through hatch</w:t>
      </w:r>
      <w:r>
        <w:rPr>
          <w:u w:val="none"/>
        </w:rPr>
        <w:t> – Synonymous with airlock (see airlock definition) but typically smaller in size.</w:t>
      </w:r>
    </w:p>
    <w:p>
      <w:pPr>
        <w:pStyle w:val="BodyText"/>
      </w:pPr>
    </w:p>
    <w:p>
      <w:pPr>
        <w:pStyle w:val="BodyText"/>
        <w:ind w:left="719"/>
        <w:jc w:val="both"/>
      </w:pPr>
      <w:r>
        <w:rPr>
          <w:u w:val="single"/>
        </w:rPr>
        <w:t>Patient</w:t>
      </w:r>
      <w:r>
        <w:rPr>
          <w:spacing w:val="-7"/>
          <w:u w:val="single"/>
        </w:rPr>
        <w:t> </w:t>
      </w:r>
      <w:r>
        <w:rPr>
          <w:u w:val="none"/>
        </w:rPr>
        <w:t>–</w:t>
      </w:r>
      <w:r>
        <w:rPr>
          <w:spacing w:val="-7"/>
          <w:u w:val="none"/>
        </w:rPr>
        <w:t> </w:t>
      </w:r>
      <w:r>
        <w:rPr>
          <w:u w:val="none"/>
        </w:rPr>
        <w:t>Human</w:t>
      </w:r>
      <w:r>
        <w:rPr>
          <w:spacing w:val="-7"/>
          <w:u w:val="none"/>
        </w:rPr>
        <w:t> </w:t>
      </w:r>
      <w:r>
        <w:rPr>
          <w:u w:val="none"/>
        </w:rPr>
        <w:t>or</w:t>
      </w:r>
      <w:r>
        <w:rPr>
          <w:spacing w:val="-6"/>
          <w:u w:val="none"/>
        </w:rPr>
        <w:t> </w:t>
      </w:r>
      <w:r>
        <w:rPr>
          <w:u w:val="none"/>
        </w:rPr>
        <w:t>animal</w:t>
      </w:r>
      <w:r>
        <w:rPr>
          <w:spacing w:val="-6"/>
          <w:u w:val="none"/>
        </w:rPr>
        <w:t> </w:t>
      </w:r>
      <w:r>
        <w:rPr>
          <w:u w:val="none"/>
        </w:rPr>
        <w:t>including</w:t>
      </w:r>
      <w:r>
        <w:rPr>
          <w:spacing w:val="-3"/>
          <w:u w:val="none"/>
        </w:rPr>
        <w:t> </w:t>
      </w:r>
      <w:r>
        <w:rPr>
          <w:u w:val="none"/>
        </w:rPr>
        <w:t>participants</w:t>
      </w:r>
      <w:r>
        <w:rPr>
          <w:spacing w:val="-6"/>
          <w:u w:val="none"/>
        </w:rPr>
        <w:t> </w:t>
      </w:r>
      <w:r>
        <w:rPr>
          <w:u w:val="none"/>
        </w:rPr>
        <w:t>in</w:t>
      </w:r>
      <w:r>
        <w:rPr>
          <w:spacing w:val="-5"/>
          <w:u w:val="none"/>
        </w:rPr>
        <w:t> </w:t>
      </w:r>
      <w:r>
        <w:rPr>
          <w:u w:val="none"/>
        </w:rPr>
        <w:t>a</w:t>
      </w:r>
      <w:r>
        <w:rPr>
          <w:spacing w:val="-4"/>
          <w:u w:val="none"/>
        </w:rPr>
        <w:t> </w:t>
      </w:r>
      <w:r>
        <w:rPr>
          <w:u w:val="none"/>
        </w:rPr>
        <w:t>clinical</w:t>
      </w:r>
      <w:r>
        <w:rPr>
          <w:spacing w:val="-6"/>
          <w:u w:val="none"/>
        </w:rPr>
        <w:t> </w:t>
      </w:r>
      <w:r>
        <w:rPr>
          <w:spacing w:val="-2"/>
          <w:u w:val="none"/>
        </w:rPr>
        <w:t>trial.</w:t>
      </w:r>
    </w:p>
    <w:p>
      <w:pPr>
        <w:pStyle w:val="BodyText"/>
      </w:pPr>
    </w:p>
    <w:p>
      <w:pPr>
        <w:pStyle w:val="BodyText"/>
        <w:ind w:left="719" w:right="1313"/>
        <w:jc w:val="both"/>
      </w:pPr>
      <w:r>
        <w:rPr>
          <w:u w:val="single"/>
        </w:rPr>
        <w:t>Post-aseptic processing terminal heat treatment</w:t>
      </w:r>
      <w:r>
        <w:rPr>
          <w:u w:val="none"/>
        </w:rPr>
        <w:t>– A terminal moist heat process employed after aseptic processing which has been demonstrated to provide a sterility assurance</w:t>
      </w:r>
      <w:r>
        <w:rPr>
          <w:spacing w:val="40"/>
          <w:u w:val="none"/>
        </w:rPr>
        <w:t> </w:t>
      </w:r>
      <w:r>
        <w:rPr>
          <w:u w:val="none"/>
        </w:rPr>
        <w:t>level</w:t>
      </w:r>
      <w:r>
        <w:rPr>
          <w:spacing w:val="40"/>
          <w:u w:val="none"/>
        </w:rPr>
        <w:t> </w:t>
      </w:r>
      <w:r>
        <w:rPr>
          <w:u w:val="none"/>
        </w:rPr>
        <w:t>(SAL)</w:t>
      </w:r>
      <w:r>
        <w:rPr>
          <w:spacing w:val="40"/>
          <w:u w:val="none"/>
        </w:rPr>
        <w:t> </w:t>
      </w:r>
      <w:r>
        <w:rPr>
          <w:u w:val="none"/>
        </w:rPr>
        <w:t>≤10</w:t>
      </w:r>
      <w:r>
        <w:rPr>
          <w:u w:val="none"/>
          <w:vertAlign w:val="superscript"/>
        </w:rPr>
        <w:t>-6</w:t>
      </w:r>
      <w:r>
        <w:rPr>
          <w:spacing w:val="40"/>
          <w:u w:val="none"/>
          <w:vertAlign w:val="baseline"/>
        </w:rPr>
        <w:t> </w:t>
      </w:r>
      <w:r>
        <w:rPr>
          <w:u w:val="none"/>
          <w:vertAlign w:val="baseline"/>
        </w:rPr>
        <w:t>but</w:t>
      </w:r>
      <w:r>
        <w:rPr>
          <w:spacing w:val="40"/>
          <w:u w:val="none"/>
          <w:vertAlign w:val="baseline"/>
        </w:rPr>
        <w:t> </w:t>
      </w:r>
      <w:r>
        <w:rPr>
          <w:u w:val="none"/>
          <w:vertAlign w:val="baseline"/>
        </w:rPr>
        <w:t>where</w:t>
      </w:r>
      <w:r>
        <w:rPr>
          <w:spacing w:val="40"/>
          <w:u w:val="none"/>
          <w:vertAlign w:val="baseline"/>
        </w:rPr>
        <w:t> </w:t>
      </w:r>
      <w:r>
        <w:rPr>
          <w:u w:val="none"/>
          <w:vertAlign w:val="baseline"/>
        </w:rPr>
        <w:t>the</w:t>
      </w:r>
      <w:r>
        <w:rPr>
          <w:spacing w:val="40"/>
          <w:u w:val="none"/>
          <w:vertAlign w:val="baseline"/>
        </w:rPr>
        <w:t> </w:t>
      </w:r>
      <w:r>
        <w:rPr>
          <w:u w:val="none"/>
          <w:vertAlign w:val="baseline"/>
        </w:rPr>
        <w:t>requirements</w:t>
      </w:r>
      <w:r>
        <w:rPr>
          <w:spacing w:val="40"/>
          <w:u w:val="none"/>
          <w:vertAlign w:val="baseline"/>
        </w:rPr>
        <w:t> </w:t>
      </w:r>
      <w:r>
        <w:rPr>
          <w:u w:val="none"/>
          <w:vertAlign w:val="baseline"/>
        </w:rPr>
        <w:t>of</w:t>
      </w:r>
      <w:r>
        <w:rPr>
          <w:spacing w:val="40"/>
          <w:u w:val="none"/>
          <w:vertAlign w:val="baseline"/>
        </w:rPr>
        <w:t> </w:t>
      </w:r>
      <w:r>
        <w:rPr>
          <w:u w:val="none"/>
          <w:vertAlign w:val="baseline"/>
        </w:rPr>
        <w:t>steam</w:t>
      </w:r>
      <w:r>
        <w:rPr>
          <w:spacing w:val="40"/>
          <w:u w:val="none"/>
          <w:vertAlign w:val="baseline"/>
        </w:rPr>
        <w:t> </w:t>
      </w:r>
      <w:r>
        <w:rPr>
          <w:u w:val="none"/>
          <w:vertAlign w:val="baseline"/>
        </w:rPr>
        <w:t>sterilisation</w:t>
      </w:r>
      <w:r>
        <w:rPr>
          <w:spacing w:val="40"/>
          <w:u w:val="none"/>
          <w:vertAlign w:val="baseline"/>
        </w:rPr>
        <w:t> </w:t>
      </w:r>
      <w:r>
        <w:rPr>
          <w:u w:val="none"/>
          <w:vertAlign w:val="baseline"/>
        </w:rPr>
        <w:t>(for</w:t>
      </w:r>
    </w:p>
    <w:p>
      <w:pPr>
        <w:spacing w:after="0"/>
        <w:jc w:val="both"/>
        <w:sectPr>
          <w:pgSz w:w="11910" w:h="16850"/>
          <w:pgMar w:header="727" w:footer="970" w:top="1000" w:bottom="1160" w:left="980" w:right="380"/>
        </w:sectPr>
      </w:pPr>
    </w:p>
    <w:p>
      <w:pPr>
        <w:pStyle w:val="BodyText"/>
      </w:pPr>
    </w:p>
    <w:p>
      <w:pPr>
        <w:pStyle w:val="BodyText"/>
        <w:spacing w:before="189"/>
      </w:pPr>
    </w:p>
    <w:p>
      <w:pPr>
        <w:pStyle w:val="BodyText"/>
        <w:spacing w:line="237" w:lineRule="auto"/>
        <w:ind w:left="719" w:right="1323"/>
      </w:pPr>
      <w:r>
        <w:rPr>
          <w:position w:val="2"/>
        </w:rPr>
        <w:t>example,</w:t>
      </w:r>
      <w:r>
        <w:rPr>
          <w:spacing w:val="25"/>
          <w:position w:val="2"/>
        </w:rPr>
        <w:t> </w:t>
      </w:r>
      <w:r>
        <w:rPr>
          <w:position w:val="2"/>
        </w:rPr>
        <w:t>F</w:t>
      </w:r>
      <w:r>
        <w:rPr>
          <w:sz w:val="14"/>
        </w:rPr>
        <w:t>0</w:t>
      </w:r>
      <w:r>
        <w:rPr>
          <w:position w:val="2"/>
        </w:rPr>
        <w:t>≥8 min)</w:t>
      </w:r>
      <w:r>
        <w:rPr>
          <w:spacing w:val="25"/>
          <w:position w:val="2"/>
        </w:rPr>
        <w:t> </w:t>
      </w:r>
      <w:r>
        <w:rPr>
          <w:position w:val="2"/>
        </w:rPr>
        <w:t>are not</w:t>
      </w:r>
      <w:r>
        <w:rPr>
          <w:spacing w:val="22"/>
          <w:position w:val="2"/>
        </w:rPr>
        <w:t> </w:t>
      </w:r>
      <w:r>
        <w:rPr>
          <w:position w:val="2"/>
        </w:rPr>
        <w:t>fulfilled.</w:t>
      </w:r>
      <w:r>
        <w:rPr>
          <w:spacing w:val="22"/>
          <w:position w:val="2"/>
        </w:rPr>
        <w:t> </w:t>
      </w:r>
      <w:r>
        <w:rPr>
          <w:position w:val="2"/>
        </w:rPr>
        <w:t>This may also</w:t>
      </w:r>
      <w:r>
        <w:rPr>
          <w:spacing w:val="24"/>
          <w:position w:val="2"/>
        </w:rPr>
        <w:t> </w:t>
      </w:r>
      <w:r>
        <w:rPr>
          <w:position w:val="2"/>
        </w:rPr>
        <w:t>be beneficial</w:t>
      </w:r>
      <w:r>
        <w:rPr>
          <w:spacing w:val="23"/>
          <w:position w:val="2"/>
        </w:rPr>
        <w:t> </w:t>
      </w:r>
      <w:r>
        <w:rPr>
          <w:position w:val="2"/>
        </w:rPr>
        <w:t>in the destruction</w:t>
      </w:r>
      <w:r>
        <w:rPr>
          <w:spacing w:val="23"/>
          <w:position w:val="2"/>
        </w:rPr>
        <w:t> </w:t>
      </w:r>
      <w:r>
        <w:rPr>
          <w:position w:val="2"/>
        </w:rPr>
        <w:t>of </w:t>
      </w:r>
      <w:r>
        <w:rPr/>
        <w:t>viruses that may not be removed through filtration.</w:t>
      </w:r>
    </w:p>
    <w:p>
      <w:pPr>
        <w:pStyle w:val="BodyText"/>
      </w:pPr>
    </w:p>
    <w:p>
      <w:pPr>
        <w:pStyle w:val="BodyText"/>
        <w:ind w:left="719"/>
      </w:pPr>
      <w:r>
        <w:rPr>
          <w:u w:val="single"/>
        </w:rPr>
        <w:t>Pyrogen</w:t>
      </w:r>
      <w:r>
        <w:rPr>
          <w:spacing w:val="-8"/>
          <w:u w:val="none"/>
        </w:rPr>
        <w:t> </w:t>
      </w:r>
      <w:r>
        <w:rPr>
          <w:u w:val="none"/>
        </w:rPr>
        <w:t>–</w:t>
      </w:r>
      <w:r>
        <w:rPr>
          <w:spacing w:val="-6"/>
          <w:u w:val="none"/>
        </w:rPr>
        <w:t> </w:t>
      </w:r>
      <w:r>
        <w:rPr>
          <w:u w:val="none"/>
        </w:rPr>
        <w:t>A</w:t>
      </w:r>
      <w:r>
        <w:rPr>
          <w:spacing w:val="-6"/>
          <w:u w:val="none"/>
        </w:rPr>
        <w:t> </w:t>
      </w:r>
      <w:r>
        <w:rPr>
          <w:u w:val="none"/>
        </w:rPr>
        <w:t>substance</w:t>
      </w:r>
      <w:r>
        <w:rPr>
          <w:spacing w:val="-6"/>
          <w:u w:val="none"/>
        </w:rPr>
        <w:t> </w:t>
      </w:r>
      <w:r>
        <w:rPr>
          <w:u w:val="none"/>
        </w:rPr>
        <w:t>that</w:t>
      </w:r>
      <w:r>
        <w:rPr>
          <w:spacing w:val="-4"/>
          <w:u w:val="none"/>
        </w:rPr>
        <w:t> </w:t>
      </w:r>
      <w:r>
        <w:rPr>
          <w:u w:val="none"/>
        </w:rPr>
        <w:t>induces</w:t>
      </w:r>
      <w:r>
        <w:rPr>
          <w:spacing w:val="-7"/>
          <w:u w:val="none"/>
        </w:rPr>
        <w:t> </w:t>
      </w:r>
      <w:r>
        <w:rPr>
          <w:u w:val="none"/>
        </w:rPr>
        <w:t>a</w:t>
      </w:r>
      <w:r>
        <w:rPr>
          <w:spacing w:val="-6"/>
          <w:u w:val="none"/>
        </w:rPr>
        <w:t> </w:t>
      </w:r>
      <w:r>
        <w:rPr>
          <w:u w:val="none"/>
        </w:rPr>
        <w:t>febrile</w:t>
      </w:r>
      <w:r>
        <w:rPr>
          <w:spacing w:val="-7"/>
          <w:u w:val="none"/>
        </w:rPr>
        <w:t> </w:t>
      </w:r>
      <w:r>
        <w:rPr>
          <w:u w:val="none"/>
        </w:rPr>
        <w:t>reaction</w:t>
      </w:r>
      <w:r>
        <w:rPr>
          <w:spacing w:val="-5"/>
          <w:u w:val="none"/>
        </w:rPr>
        <w:t> </w:t>
      </w:r>
      <w:r>
        <w:rPr>
          <w:u w:val="none"/>
        </w:rPr>
        <w:t>in</w:t>
      </w:r>
      <w:r>
        <w:rPr>
          <w:spacing w:val="-6"/>
          <w:u w:val="none"/>
        </w:rPr>
        <w:t> </w:t>
      </w:r>
      <w:r>
        <w:rPr>
          <w:u w:val="none"/>
        </w:rPr>
        <w:t>patients</w:t>
      </w:r>
      <w:r>
        <w:rPr>
          <w:spacing w:val="-6"/>
          <w:u w:val="none"/>
        </w:rPr>
        <w:t> </w:t>
      </w:r>
      <w:r>
        <w:rPr>
          <w:u w:val="none"/>
        </w:rPr>
        <w:t>receiving</w:t>
      </w:r>
      <w:r>
        <w:rPr>
          <w:spacing w:val="-5"/>
          <w:u w:val="none"/>
        </w:rPr>
        <w:t> </w:t>
      </w:r>
      <w:r>
        <w:rPr>
          <w:spacing w:val="-2"/>
          <w:u w:val="none"/>
        </w:rPr>
        <w:t>injections;</w:t>
      </w:r>
    </w:p>
    <w:p>
      <w:pPr>
        <w:pStyle w:val="BodyText"/>
        <w:spacing w:before="1"/>
      </w:pPr>
    </w:p>
    <w:p>
      <w:pPr>
        <w:pStyle w:val="BodyText"/>
        <w:ind w:left="719" w:right="1314"/>
        <w:jc w:val="both"/>
      </w:pPr>
      <w:r>
        <w:rPr>
          <w:u w:val="single"/>
        </w:rPr>
        <w:t>Rapid Transfer</w:t>
      </w:r>
      <w:r>
        <w:rPr>
          <w:spacing w:val="-1"/>
          <w:u w:val="single"/>
        </w:rPr>
        <w:t> </w:t>
      </w:r>
      <w:r>
        <w:rPr>
          <w:u w:val="single"/>
        </w:rPr>
        <w:t>System/Port (RTP)</w:t>
      </w:r>
      <w:r>
        <w:rPr>
          <w:u w:val="none"/>
        </w:rPr>
        <w:t> –</w:t>
      </w:r>
      <w:r>
        <w:rPr>
          <w:spacing w:val="-2"/>
          <w:u w:val="none"/>
        </w:rPr>
        <w:t> </w:t>
      </w:r>
      <w:r>
        <w:rPr>
          <w:u w:val="none"/>
        </w:rPr>
        <w:t>A</w:t>
      </w:r>
      <w:r>
        <w:rPr>
          <w:spacing w:val="-2"/>
          <w:u w:val="none"/>
        </w:rPr>
        <w:t> </w:t>
      </w:r>
      <w:r>
        <w:rPr>
          <w:u w:val="none"/>
        </w:rPr>
        <w:t>System</w:t>
      </w:r>
      <w:r>
        <w:rPr>
          <w:spacing w:val="-1"/>
          <w:u w:val="none"/>
        </w:rPr>
        <w:t> </w:t>
      </w:r>
      <w:r>
        <w:rPr>
          <w:u w:val="none"/>
        </w:rPr>
        <w:t>used</w:t>
      </w:r>
      <w:r>
        <w:rPr>
          <w:spacing w:val="-2"/>
          <w:u w:val="none"/>
        </w:rPr>
        <w:t> </w:t>
      </w:r>
      <w:r>
        <w:rPr>
          <w:u w:val="none"/>
        </w:rPr>
        <w:t>for</w:t>
      </w:r>
      <w:r>
        <w:rPr>
          <w:spacing w:val="-1"/>
          <w:u w:val="none"/>
        </w:rPr>
        <w:t> </w:t>
      </w:r>
      <w:r>
        <w:rPr>
          <w:u w:val="none"/>
        </w:rPr>
        <w:t>the</w:t>
      </w:r>
      <w:r>
        <w:rPr>
          <w:spacing w:val="-4"/>
          <w:u w:val="none"/>
        </w:rPr>
        <w:t> </w:t>
      </w:r>
      <w:r>
        <w:rPr>
          <w:u w:val="none"/>
        </w:rPr>
        <w:t>transfer</w:t>
      </w:r>
      <w:r>
        <w:rPr>
          <w:spacing w:val="-1"/>
          <w:u w:val="none"/>
        </w:rPr>
        <w:t> </w:t>
      </w:r>
      <w:r>
        <w:rPr>
          <w:u w:val="none"/>
        </w:rPr>
        <w:t>of items</w:t>
      </w:r>
      <w:r>
        <w:rPr>
          <w:spacing w:val="-2"/>
          <w:u w:val="none"/>
        </w:rPr>
        <w:t> </w:t>
      </w:r>
      <w:r>
        <w:rPr>
          <w:u w:val="none"/>
        </w:rPr>
        <w:t>into</w:t>
      </w:r>
      <w:r>
        <w:rPr>
          <w:spacing w:val="-1"/>
          <w:u w:val="none"/>
        </w:rPr>
        <w:t> </w:t>
      </w:r>
      <w:r>
        <w:rPr>
          <w:u w:val="none"/>
        </w:rPr>
        <w:t>RABS or isolators that minimizes the risk to the critical zone. An example would be a rapid transfer container with an alpha/beta port.</w:t>
      </w:r>
    </w:p>
    <w:p>
      <w:pPr>
        <w:pStyle w:val="BodyText"/>
      </w:pPr>
    </w:p>
    <w:p>
      <w:pPr>
        <w:pStyle w:val="BodyText"/>
        <w:spacing w:before="1"/>
        <w:ind w:left="719" w:right="1321"/>
        <w:jc w:val="both"/>
      </w:pPr>
      <w:r>
        <w:rPr>
          <w:u w:val="single"/>
        </w:rPr>
        <w:t>Raw material</w:t>
      </w:r>
      <w:r>
        <w:rPr>
          <w:u w:val="none"/>
        </w:rPr>
        <w:t> – Any ingredient intended for use in the manufacture of a sterile product, including those that may not appear in the final drug product.</w:t>
      </w:r>
    </w:p>
    <w:p>
      <w:pPr>
        <w:pStyle w:val="BodyText"/>
        <w:spacing w:before="252"/>
        <w:ind w:left="719" w:right="1311"/>
        <w:jc w:val="both"/>
      </w:pPr>
      <w:r>
        <w:rPr>
          <w:u w:val="single"/>
        </w:rPr>
        <w:t>Restricted Access Barrier System (RABS)</w:t>
      </w:r>
      <w:r>
        <w:rPr>
          <w:u w:val="none"/>
        </w:rPr>
        <w:t> – System that provides an enclosed, but not fully sealed, environment meeting defined air quality conditions (for aseptic processing grade A), and using a rigid-wall enclosure and integrated gloves to separate its interior from the surrounding cleanroom environment. The inner surfaces of the RABS are disinfected</w:t>
      </w:r>
      <w:r>
        <w:rPr>
          <w:spacing w:val="-13"/>
          <w:u w:val="none"/>
        </w:rPr>
        <w:t> </w:t>
      </w:r>
      <w:r>
        <w:rPr>
          <w:u w:val="none"/>
        </w:rPr>
        <w:t>and</w:t>
      </w:r>
      <w:r>
        <w:rPr>
          <w:spacing w:val="-12"/>
          <w:u w:val="none"/>
        </w:rPr>
        <w:t> </w:t>
      </w:r>
      <w:r>
        <w:rPr>
          <w:u w:val="none"/>
        </w:rPr>
        <w:t>decontaminated</w:t>
      </w:r>
      <w:r>
        <w:rPr>
          <w:spacing w:val="-13"/>
          <w:u w:val="none"/>
        </w:rPr>
        <w:t> </w:t>
      </w:r>
      <w:r>
        <w:rPr>
          <w:u w:val="none"/>
        </w:rPr>
        <w:t>with</w:t>
      </w:r>
      <w:r>
        <w:rPr>
          <w:spacing w:val="-12"/>
          <w:u w:val="none"/>
        </w:rPr>
        <w:t> </w:t>
      </w:r>
      <w:r>
        <w:rPr>
          <w:u w:val="none"/>
        </w:rPr>
        <w:t>a</w:t>
      </w:r>
      <w:r>
        <w:rPr>
          <w:spacing w:val="-12"/>
          <w:u w:val="none"/>
        </w:rPr>
        <w:t> </w:t>
      </w:r>
      <w:r>
        <w:rPr>
          <w:u w:val="none"/>
        </w:rPr>
        <w:t>sporicidal</w:t>
      </w:r>
      <w:r>
        <w:rPr>
          <w:spacing w:val="-13"/>
          <w:u w:val="none"/>
        </w:rPr>
        <w:t> </w:t>
      </w:r>
      <w:r>
        <w:rPr>
          <w:u w:val="none"/>
        </w:rPr>
        <w:t>agent.</w:t>
      </w:r>
      <w:r>
        <w:rPr>
          <w:spacing w:val="-13"/>
          <w:u w:val="none"/>
        </w:rPr>
        <w:t> </w:t>
      </w:r>
      <w:r>
        <w:rPr>
          <w:u w:val="none"/>
        </w:rPr>
        <w:t>Operators</w:t>
      </w:r>
      <w:r>
        <w:rPr>
          <w:spacing w:val="-12"/>
          <w:u w:val="none"/>
        </w:rPr>
        <w:t> </w:t>
      </w:r>
      <w:r>
        <w:rPr>
          <w:u w:val="none"/>
        </w:rPr>
        <w:t>use</w:t>
      </w:r>
      <w:r>
        <w:rPr>
          <w:spacing w:val="-16"/>
          <w:u w:val="none"/>
        </w:rPr>
        <w:t> </w:t>
      </w:r>
      <w:r>
        <w:rPr>
          <w:u w:val="none"/>
        </w:rPr>
        <w:t>gloves,</w:t>
      </w:r>
      <w:r>
        <w:rPr>
          <w:spacing w:val="-10"/>
          <w:u w:val="none"/>
        </w:rPr>
        <w:t> </w:t>
      </w:r>
      <w:r>
        <w:rPr>
          <w:u w:val="none"/>
        </w:rPr>
        <w:t>half</w:t>
      </w:r>
      <w:r>
        <w:rPr>
          <w:spacing w:val="-11"/>
          <w:u w:val="none"/>
        </w:rPr>
        <w:t> </w:t>
      </w:r>
      <w:r>
        <w:rPr>
          <w:u w:val="none"/>
        </w:rPr>
        <w:t>suits, RTPs and other integrated transfer ports to perform manipulations or convey materials to</w:t>
      </w:r>
      <w:r>
        <w:rPr>
          <w:spacing w:val="-4"/>
          <w:u w:val="none"/>
        </w:rPr>
        <w:t> </w:t>
      </w:r>
      <w:r>
        <w:rPr>
          <w:u w:val="none"/>
        </w:rPr>
        <w:t>the</w:t>
      </w:r>
      <w:r>
        <w:rPr>
          <w:spacing w:val="-7"/>
          <w:u w:val="none"/>
        </w:rPr>
        <w:t> </w:t>
      </w:r>
      <w:r>
        <w:rPr>
          <w:u w:val="none"/>
        </w:rPr>
        <w:t>interior</w:t>
      </w:r>
      <w:r>
        <w:rPr>
          <w:spacing w:val="-6"/>
          <w:u w:val="none"/>
        </w:rPr>
        <w:t> </w:t>
      </w:r>
      <w:r>
        <w:rPr>
          <w:u w:val="none"/>
        </w:rPr>
        <w:t>of</w:t>
      </w:r>
      <w:r>
        <w:rPr>
          <w:spacing w:val="-3"/>
          <w:u w:val="none"/>
        </w:rPr>
        <w:t> </w:t>
      </w:r>
      <w:r>
        <w:rPr>
          <w:u w:val="none"/>
        </w:rPr>
        <w:t>the</w:t>
      </w:r>
      <w:r>
        <w:rPr>
          <w:spacing w:val="-4"/>
          <w:u w:val="none"/>
        </w:rPr>
        <w:t> </w:t>
      </w:r>
      <w:r>
        <w:rPr>
          <w:u w:val="none"/>
        </w:rPr>
        <w:t>RABS.</w:t>
      </w:r>
      <w:r>
        <w:rPr>
          <w:spacing w:val="-3"/>
          <w:u w:val="none"/>
        </w:rPr>
        <w:t> </w:t>
      </w:r>
      <w:r>
        <w:rPr>
          <w:u w:val="none"/>
        </w:rPr>
        <w:t>Depending</w:t>
      </w:r>
      <w:r>
        <w:rPr>
          <w:spacing w:val="-4"/>
          <w:u w:val="none"/>
        </w:rPr>
        <w:t> </w:t>
      </w:r>
      <w:r>
        <w:rPr>
          <w:u w:val="none"/>
        </w:rPr>
        <w:t>on</w:t>
      </w:r>
      <w:r>
        <w:rPr>
          <w:spacing w:val="-4"/>
          <w:u w:val="none"/>
        </w:rPr>
        <w:t> </w:t>
      </w:r>
      <w:r>
        <w:rPr>
          <w:u w:val="none"/>
        </w:rPr>
        <w:t>the</w:t>
      </w:r>
      <w:r>
        <w:rPr>
          <w:spacing w:val="-7"/>
          <w:u w:val="none"/>
        </w:rPr>
        <w:t> </w:t>
      </w:r>
      <w:r>
        <w:rPr>
          <w:u w:val="none"/>
        </w:rPr>
        <w:t>design,</w:t>
      </w:r>
      <w:r>
        <w:rPr>
          <w:spacing w:val="-5"/>
          <w:u w:val="none"/>
        </w:rPr>
        <w:t> </w:t>
      </w:r>
      <w:r>
        <w:rPr>
          <w:u w:val="none"/>
        </w:rPr>
        <w:t>doors</w:t>
      </w:r>
      <w:r>
        <w:rPr>
          <w:spacing w:val="-3"/>
          <w:u w:val="none"/>
        </w:rPr>
        <w:t> </w:t>
      </w:r>
      <w:r>
        <w:rPr>
          <w:u w:val="none"/>
        </w:rPr>
        <w:t>are</w:t>
      </w:r>
      <w:r>
        <w:rPr>
          <w:spacing w:val="-6"/>
          <w:u w:val="none"/>
        </w:rPr>
        <w:t> </w:t>
      </w:r>
      <w:r>
        <w:rPr>
          <w:u w:val="none"/>
        </w:rPr>
        <w:t>rarely</w:t>
      </w:r>
      <w:r>
        <w:rPr>
          <w:spacing w:val="-6"/>
          <w:u w:val="none"/>
        </w:rPr>
        <w:t> </w:t>
      </w:r>
      <w:r>
        <w:rPr>
          <w:u w:val="none"/>
        </w:rPr>
        <w:t>opened,</w:t>
      </w:r>
      <w:r>
        <w:rPr>
          <w:spacing w:val="-3"/>
          <w:u w:val="none"/>
        </w:rPr>
        <w:t> </w:t>
      </w:r>
      <w:r>
        <w:rPr>
          <w:u w:val="none"/>
        </w:rPr>
        <w:t>and</w:t>
      </w:r>
      <w:r>
        <w:rPr>
          <w:spacing w:val="-4"/>
          <w:u w:val="none"/>
        </w:rPr>
        <w:t> </w:t>
      </w:r>
      <w:r>
        <w:rPr>
          <w:u w:val="none"/>
        </w:rPr>
        <w:t>only under strictly pre-defined conditions.</w:t>
      </w:r>
    </w:p>
    <w:p>
      <w:pPr>
        <w:pStyle w:val="BodyText"/>
        <w:spacing w:before="252"/>
        <w:ind w:left="719" w:right="1312"/>
        <w:jc w:val="both"/>
      </w:pPr>
      <w:r>
        <w:rPr>
          <w:u w:val="single"/>
        </w:rPr>
        <w:t>Single Use Systems (SUS)</w:t>
      </w:r>
      <w:r>
        <w:rPr>
          <w:u w:val="none"/>
        </w:rPr>
        <w:t> – Systems in which product contact components are used only once to replace reusable equipment such as stainless steel transfer lines or bulk containers. SUS covered in this document are those that are used in manufacturing processes</w:t>
      </w:r>
      <w:r>
        <w:rPr>
          <w:spacing w:val="-5"/>
          <w:u w:val="none"/>
        </w:rPr>
        <w:t> </w:t>
      </w:r>
      <w:r>
        <w:rPr>
          <w:u w:val="none"/>
        </w:rPr>
        <w:t>of</w:t>
      </w:r>
      <w:r>
        <w:rPr>
          <w:spacing w:val="-1"/>
          <w:u w:val="none"/>
        </w:rPr>
        <w:t> </w:t>
      </w:r>
      <w:r>
        <w:rPr>
          <w:u w:val="none"/>
        </w:rPr>
        <w:t>sterile</w:t>
      </w:r>
      <w:r>
        <w:rPr>
          <w:spacing w:val="-3"/>
          <w:u w:val="none"/>
        </w:rPr>
        <w:t> </w:t>
      </w:r>
      <w:r>
        <w:rPr>
          <w:u w:val="none"/>
        </w:rPr>
        <w:t>products</w:t>
      </w:r>
      <w:r>
        <w:rPr>
          <w:spacing w:val="-4"/>
          <w:u w:val="none"/>
        </w:rPr>
        <w:t> </w:t>
      </w:r>
      <w:r>
        <w:rPr>
          <w:u w:val="none"/>
        </w:rPr>
        <w:t>and</w:t>
      </w:r>
      <w:r>
        <w:rPr>
          <w:spacing w:val="-3"/>
          <w:u w:val="none"/>
        </w:rPr>
        <w:t> </w:t>
      </w:r>
      <w:r>
        <w:rPr>
          <w:u w:val="none"/>
        </w:rPr>
        <w:t>are</w:t>
      </w:r>
      <w:r>
        <w:rPr>
          <w:spacing w:val="-5"/>
          <w:u w:val="none"/>
        </w:rPr>
        <w:t> </w:t>
      </w:r>
      <w:r>
        <w:rPr>
          <w:u w:val="none"/>
        </w:rPr>
        <w:t>typically</w:t>
      </w:r>
      <w:r>
        <w:rPr>
          <w:spacing w:val="-5"/>
          <w:u w:val="none"/>
        </w:rPr>
        <w:t> </w:t>
      </w:r>
      <w:r>
        <w:rPr>
          <w:u w:val="none"/>
        </w:rPr>
        <w:t>made</w:t>
      </w:r>
      <w:r>
        <w:rPr>
          <w:spacing w:val="-3"/>
          <w:u w:val="none"/>
        </w:rPr>
        <w:t> </w:t>
      </w:r>
      <w:r>
        <w:rPr>
          <w:u w:val="none"/>
        </w:rPr>
        <w:t>up</w:t>
      </w:r>
      <w:r>
        <w:rPr>
          <w:spacing w:val="-3"/>
          <w:u w:val="none"/>
        </w:rPr>
        <w:t> </w:t>
      </w:r>
      <w:r>
        <w:rPr>
          <w:u w:val="none"/>
        </w:rPr>
        <w:t>of</w:t>
      </w:r>
      <w:r>
        <w:rPr>
          <w:spacing w:val="-1"/>
          <w:u w:val="none"/>
        </w:rPr>
        <w:t> </w:t>
      </w:r>
      <w:r>
        <w:rPr>
          <w:u w:val="none"/>
        </w:rPr>
        <w:t>disposable</w:t>
      </w:r>
      <w:r>
        <w:rPr>
          <w:spacing w:val="-5"/>
          <w:u w:val="none"/>
        </w:rPr>
        <w:t> </w:t>
      </w:r>
      <w:r>
        <w:rPr>
          <w:u w:val="none"/>
        </w:rPr>
        <w:t>components</w:t>
      </w:r>
      <w:r>
        <w:rPr>
          <w:spacing w:val="-4"/>
          <w:u w:val="none"/>
        </w:rPr>
        <w:t> </w:t>
      </w:r>
      <w:r>
        <w:rPr>
          <w:u w:val="none"/>
        </w:rPr>
        <w:t>such as bags, filters, tubing, connectors, storage bottles and sensors.</w:t>
      </w:r>
    </w:p>
    <w:p>
      <w:pPr>
        <w:pStyle w:val="BodyText"/>
        <w:spacing w:before="2"/>
      </w:pPr>
    </w:p>
    <w:p>
      <w:pPr>
        <w:pStyle w:val="BodyText"/>
        <w:ind w:left="719" w:right="1318"/>
        <w:jc w:val="both"/>
      </w:pPr>
      <w:r>
        <w:rPr>
          <w:u w:val="single"/>
        </w:rPr>
        <w:t>Sporicidal agent</w:t>
      </w:r>
      <w:r>
        <w:rPr>
          <w:u w:val="none"/>
        </w:rPr>
        <w:t> – An agent that destroys bacterial and fungal spores when used in sufficient concentration for specified contact time. It is expected to kill all vegetative </w:t>
      </w:r>
      <w:r>
        <w:rPr>
          <w:spacing w:val="-2"/>
          <w:u w:val="none"/>
        </w:rPr>
        <w:t>microorganisms.</w:t>
      </w:r>
    </w:p>
    <w:p>
      <w:pPr>
        <w:pStyle w:val="BodyText"/>
      </w:pPr>
    </w:p>
    <w:p>
      <w:pPr>
        <w:pStyle w:val="BodyText"/>
        <w:spacing w:before="1"/>
        <w:ind w:left="719" w:right="1313"/>
        <w:jc w:val="both"/>
      </w:pPr>
      <w:r>
        <w:rPr>
          <w:u w:val="single"/>
        </w:rPr>
        <w:t>Sterile Product</w:t>
      </w:r>
      <w:r>
        <w:rPr>
          <w:u w:val="none"/>
        </w:rPr>
        <w:t> – For purpose of this guidance, sterile product refers to one or more of the</w:t>
      </w:r>
      <w:r>
        <w:rPr>
          <w:spacing w:val="-15"/>
          <w:u w:val="none"/>
        </w:rPr>
        <w:t> </w:t>
      </w:r>
      <w:r>
        <w:rPr>
          <w:u w:val="none"/>
        </w:rPr>
        <w:t>sterilised</w:t>
      </w:r>
      <w:r>
        <w:rPr>
          <w:spacing w:val="-14"/>
          <w:u w:val="none"/>
        </w:rPr>
        <w:t> </w:t>
      </w:r>
      <w:r>
        <w:rPr>
          <w:u w:val="none"/>
        </w:rPr>
        <w:t>elements</w:t>
      </w:r>
      <w:r>
        <w:rPr>
          <w:spacing w:val="-16"/>
          <w:u w:val="none"/>
        </w:rPr>
        <w:t> </w:t>
      </w:r>
      <w:r>
        <w:rPr>
          <w:u w:val="none"/>
        </w:rPr>
        <w:t>exposed</w:t>
      </w:r>
      <w:r>
        <w:rPr>
          <w:spacing w:val="-13"/>
          <w:u w:val="none"/>
        </w:rPr>
        <w:t> </w:t>
      </w:r>
      <w:r>
        <w:rPr>
          <w:u w:val="none"/>
        </w:rPr>
        <w:t>to</w:t>
      </w:r>
      <w:r>
        <w:rPr>
          <w:spacing w:val="-14"/>
          <w:u w:val="none"/>
        </w:rPr>
        <w:t> </w:t>
      </w:r>
      <w:r>
        <w:rPr>
          <w:u w:val="none"/>
        </w:rPr>
        <w:t>aseptic</w:t>
      </w:r>
      <w:r>
        <w:rPr>
          <w:spacing w:val="-13"/>
          <w:u w:val="none"/>
        </w:rPr>
        <w:t> </w:t>
      </w:r>
      <w:r>
        <w:rPr>
          <w:u w:val="none"/>
        </w:rPr>
        <w:t>conditions</w:t>
      </w:r>
      <w:r>
        <w:rPr>
          <w:spacing w:val="-13"/>
          <w:u w:val="none"/>
        </w:rPr>
        <w:t> </w:t>
      </w:r>
      <w:r>
        <w:rPr>
          <w:u w:val="none"/>
        </w:rPr>
        <w:t>and</w:t>
      </w:r>
      <w:r>
        <w:rPr>
          <w:spacing w:val="-14"/>
          <w:u w:val="none"/>
        </w:rPr>
        <w:t> </w:t>
      </w:r>
      <w:r>
        <w:rPr>
          <w:u w:val="none"/>
        </w:rPr>
        <w:t>ultimately</w:t>
      </w:r>
      <w:r>
        <w:rPr>
          <w:spacing w:val="-16"/>
          <w:u w:val="none"/>
        </w:rPr>
        <w:t> </w:t>
      </w:r>
      <w:r>
        <w:rPr>
          <w:u w:val="none"/>
        </w:rPr>
        <w:t>making</w:t>
      </w:r>
      <w:r>
        <w:rPr>
          <w:spacing w:val="-15"/>
          <w:u w:val="none"/>
        </w:rPr>
        <w:t> </w:t>
      </w:r>
      <w:r>
        <w:rPr>
          <w:u w:val="none"/>
        </w:rPr>
        <w:t>up</w:t>
      </w:r>
      <w:r>
        <w:rPr>
          <w:spacing w:val="-14"/>
          <w:u w:val="none"/>
        </w:rPr>
        <w:t> </w:t>
      </w:r>
      <w:r>
        <w:rPr>
          <w:u w:val="none"/>
        </w:rPr>
        <w:t>the</w:t>
      </w:r>
      <w:r>
        <w:rPr>
          <w:spacing w:val="-14"/>
          <w:u w:val="none"/>
        </w:rPr>
        <w:t> </w:t>
      </w:r>
      <w:r>
        <w:rPr>
          <w:u w:val="none"/>
        </w:rPr>
        <w:t>sterile active substance or finished sterile product. These elements include the containers, closures, and components of the finished drug product. Or, a product that is rendered sterile by a terminal sterilisation process.</w:t>
      </w:r>
    </w:p>
    <w:p>
      <w:pPr>
        <w:pStyle w:val="BodyText"/>
        <w:spacing w:before="252"/>
        <w:ind w:left="719" w:right="1315"/>
        <w:jc w:val="both"/>
      </w:pPr>
      <w:r>
        <w:rPr>
          <w:u w:val="single"/>
        </w:rPr>
        <w:t>Sterilising</w:t>
      </w:r>
      <w:r>
        <w:rPr>
          <w:spacing w:val="-1"/>
          <w:u w:val="single"/>
        </w:rPr>
        <w:t> </w:t>
      </w:r>
      <w:r>
        <w:rPr>
          <w:u w:val="single"/>
        </w:rPr>
        <w:t>grade</w:t>
      </w:r>
      <w:r>
        <w:rPr>
          <w:spacing w:val="-3"/>
          <w:u w:val="single"/>
        </w:rPr>
        <w:t> </w:t>
      </w:r>
      <w:r>
        <w:rPr>
          <w:u w:val="single"/>
        </w:rPr>
        <w:t>filter</w:t>
      </w:r>
      <w:r>
        <w:rPr>
          <w:u w:val="none"/>
        </w:rPr>
        <w:t> –</w:t>
      </w:r>
      <w:r>
        <w:rPr>
          <w:spacing w:val="-3"/>
          <w:u w:val="none"/>
        </w:rPr>
        <w:t> </w:t>
      </w:r>
      <w:r>
        <w:rPr>
          <w:u w:val="none"/>
        </w:rPr>
        <w:t>A</w:t>
      </w:r>
      <w:r>
        <w:rPr>
          <w:spacing w:val="-1"/>
          <w:u w:val="none"/>
        </w:rPr>
        <w:t> </w:t>
      </w:r>
      <w:r>
        <w:rPr>
          <w:u w:val="none"/>
        </w:rPr>
        <w:t>filter that, when appropriately validated, will remove a</w:t>
      </w:r>
      <w:r>
        <w:rPr>
          <w:spacing w:val="-1"/>
          <w:u w:val="none"/>
        </w:rPr>
        <w:t> </w:t>
      </w:r>
      <w:r>
        <w:rPr>
          <w:u w:val="none"/>
        </w:rPr>
        <w:t>defined microbial challenge from a fluid or gas producing a sterile effluent. Usually such filters have a pore size equal or less than 0.22 µm.</w:t>
      </w:r>
    </w:p>
    <w:p>
      <w:pPr>
        <w:pStyle w:val="BodyText"/>
        <w:spacing w:before="1"/>
      </w:pPr>
    </w:p>
    <w:p>
      <w:pPr>
        <w:pStyle w:val="BodyText"/>
        <w:ind w:left="719" w:right="1312"/>
        <w:jc w:val="both"/>
      </w:pPr>
      <w:r>
        <w:rPr>
          <w:u w:val="single"/>
        </w:rPr>
        <w:t>Terminal Sterilisation</w:t>
      </w:r>
      <w:r>
        <w:rPr>
          <w:u w:val="none"/>
        </w:rPr>
        <w:t> – The application of a lethal sterilising agent or conditions to a product in its final container to achieve a predetermined sterility assurance level (SAL) of 10</w:t>
      </w:r>
      <w:r>
        <w:rPr>
          <w:rFonts w:ascii="Cambria Math" w:hAnsi="Cambria Math"/>
          <w:u w:val="none"/>
        </w:rPr>
        <w:t>⁻</w:t>
      </w:r>
      <w:r>
        <w:rPr>
          <w:u w:val="none"/>
        </w:rPr>
        <w:t>⁶ or better (e.g. the theoretical probability of there being a single viable microorganism</w:t>
      </w:r>
      <w:r>
        <w:rPr>
          <w:spacing w:val="-10"/>
          <w:u w:val="none"/>
        </w:rPr>
        <w:t> </w:t>
      </w:r>
      <w:r>
        <w:rPr>
          <w:u w:val="none"/>
        </w:rPr>
        <w:t>present on</w:t>
      </w:r>
      <w:r>
        <w:rPr>
          <w:spacing w:val="-1"/>
          <w:u w:val="none"/>
        </w:rPr>
        <w:t> </w:t>
      </w:r>
      <w:r>
        <w:rPr>
          <w:u w:val="none"/>
        </w:rPr>
        <w:t>or in</w:t>
      </w:r>
      <w:r>
        <w:rPr>
          <w:spacing w:val="-1"/>
          <w:u w:val="none"/>
        </w:rPr>
        <w:t> </w:t>
      </w:r>
      <w:r>
        <w:rPr>
          <w:u w:val="none"/>
        </w:rPr>
        <w:t>a</w:t>
      </w:r>
      <w:r>
        <w:rPr>
          <w:spacing w:val="-3"/>
          <w:u w:val="none"/>
        </w:rPr>
        <w:t> </w:t>
      </w:r>
      <w:r>
        <w:rPr>
          <w:u w:val="none"/>
        </w:rPr>
        <w:t>sterilised</w:t>
      </w:r>
      <w:r>
        <w:rPr>
          <w:spacing w:val="-1"/>
          <w:u w:val="none"/>
        </w:rPr>
        <w:t> </w:t>
      </w:r>
      <w:r>
        <w:rPr>
          <w:u w:val="none"/>
        </w:rPr>
        <w:t>unit is</w:t>
      </w:r>
      <w:r>
        <w:rPr>
          <w:spacing w:val="-3"/>
          <w:u w:val="none"/>
        </w:rPr>
        <w:t> </w:t>
      </w:r>
      <w:r>
        <w:rPr>
          <w:u w:val="none"/>
        </w:rPr>
        <w:t>equal</w:t>
      </w:r>
      <w:r>
        <w:rPr>
          <w:spacing w:val="-4"/>
          <w:u w:val="none"/>
        </w:rPr>
        <w:t> </w:t>
      </w:r>
      <w:r>
        <w:rPr>
          <w:u w:val="none"/>
        </w:rPr>
        <w:t>to</w:t>
      </w:r>
      <w:r>
        <w:rPr>
          <w:spacing w:val="-1"/>
          <w:u w:val="none"/>
        </w:rPr>
        <w:t> </w:t>
      </w:r>
      <w:r>
        <w:rPr>
          <w:u w:val="none"/>
        </w:rPr>
        <w:t>or less</w:t>
      </w:r>
      <w:r>
        <w:rPr>
          <w:spacing w:val="-3"/>
          <w:u w:val="none"/>
        </w:rPr>
        <w:t> </w:t>
      </w:r>
      <w:r>
        <w:rPr>
          <w:u w:val="none"/>
        </w:rPr>
        <w:t>than</w:t>
      </w:r>
      <w:r>
        <w:rPr>
          <w:spacing w:val="-1"/>
          <w:u w:val="none"/>
        </w:rPr>
        <w:t> </w:t>
      </w:r>
      <w:r>
        <w:rPr>
          <w:u w:val="none"/>
        </w:rPr>
        <w:t>1</w:t>
      </w:r>
      <w:r>
        <w:rPr>
          <w:spacing w:val="-3"/>
          <w:u w:val="none"/>
        </w:rPr>
        <w:t> </w:t>
      </w:r>
      <w:r>
        <w:rPr>
          <w:u w:val="none"/>
        </w:rPr>
        <w:t>x</w:t>
      </w:r>
      <w:r>
        <w:rPr>
          <w:spacing w:val="-3"/>
          <w:u w:val="none"/>
        </w:rPr>
        <w:t> </w:t>
      </w:r>
      <w:r>
        <w:rPr>
          <w:u w:val="none"/>
        </w:rPr>
        <w:t>10</w:t>
      </w:r>
      <w:r>
        <w:rPr>
          <w:u w:val="none"/>
          <w:vertAlign w:val="superscript"/>
        </w:rPr>
        <w:t>-6</w:t>
      </w:r>
      <w:r>
        <w:rPr>
          <w:spacing w:val="-16"/>
          <w:u w:val="none"/>
          <w:vertAlign w:val="baseline"/>
        </w:rPr>
        <w:t> </w:t>
      </w:r>
      <w:r>
        <w:rPr>
          <w:u w:val="none"/>
          <w:vertAlign w:val="baseline"/>
        </w:rPr>
        <w:t>(one</w:t>
      </w:r>
      <w:r>
        <w:rPr>
          <w:spacing w:val="-1"/>
          <w:u w:val="none"/>
          <w:vertAlign w:val="baseline"/>
        </w:rPr>
        <w:t> </w:t>
      </w:r>
      <w:r>
        <w:rPr>
          <w:u w:val="none"/>
          <w:vertAlign w:val="baseline"/>
        </w:rPr>
        <w:t>in</w:t>
      </w:r>
      <w:r>
        <w:rPr>
          <w:spacing w:val="-1"/>
          <w:u w:val="none"/>
          <w:vertAlign w:val="baseline"/>
        </w:rPr>
        <w:t> </w:t>
      </w:r>
      <w:r>
        <w:rPr>
          <w:u w:val="none"/>
          <w:vertAlign w:val="baseline"/>
        </w:rPr>
        <w:t>a </w:t>
      </w:r>
      <w:r>
        <w:rPr>
          <w:spacing w:val="-2"/>
          <w:u w:val="none"/>
          <w:vertAlign w:val="baseline"/>
        </w:rPr>
        <w:t>million)).</w:t>
      </w:r>
    </w:p>
    <w:p>
      <w:pPr>
        <w:pStyle w:val="BodyText"/>
        <w:rPr>
          <w:sz w:val="20"/>
        </w:rPr>
      </w:pPr>
    </w:p>
    <w:p>
      <w:pPr>
        <w:pStyle w:val="BodyText"/>
        <w:rPr>
          <w:sz w:val="20"/>
        </w:rPr>
      </w:pPr>
    </w:p>
    <w:p>
      <w:pPr>
        <w:pStyle w:val="BodyText"/>
        <w:spacing w:before="68"/>
        <w:rPr>
          <w:sz w:val="20"/>
        </w:rPr>
      </w:pPr>
      <w:r>
        <w:rPr/>
        <mc:AlternateContent>
          <mc:Choice Requires="wps">
            <w:drawing>
              <wp:anchor distT="0" distB="0" distL="0" distR="0" allowOverlap="1" layoutInCell="1" locked="0" behindDoc="1" simplePos="0" relativeHeight="487591424">
                <wp:simplePos x="0" y="0"/>
                <wp:positionH relativeFrom="page">
                  <wp:posOffset>2765170</wp:posOffset>
                </wp:positionH>
                <wp:positionV relativeFrom="paragraph">
                  <wp:posOffset>204457</wp:posOffset>
                </wp:positionV>
                <wp:extent cx="1576070" cy="9525"/>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1576070" cy="9525"/>
                        </a:xfrm>
                        <a:custGeom>
                          <a:avLst/>
                          <a:gdLst/>
                          <a:ahLst/>
                          <a:cxnLst/>
                          <a:rect l="l" t="t" r="r" b="b"/>
                          <a:pathLst>
                            <a:path w="1576070" h="9525">
                              <a:moveTo>
                                <a:pt x="1576070" y="0"/>
                              </a:moveTo>
                              <a:lnTo>
                                <a:pt x="0" y="0"/>
                              </a:lnTo>
                              <a:lnTo>
                                <a:pt x="0" y="9143"/>
                              </a:lnTo>
                              <a:lnTo>
                                <a:pt x="1576070" y="9143"/>
                              </a:lnTo>
                              <a:lnTo>
                                <a:pt x="1576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729996pt;margin-top:16.099024pt;width:124.1pt;height:.71997pt;mso-position-horizontal-relative:page;mso-position-vertical-relative:paragraph;z-index:-15725056;mso-wrap-distance-left:0;mso-wrap-distance-right:0" id="docshape47" filled="true" fillcolor="#000000" stroked="false">
                <v:fill type="solid"/>
                <w10:wrap type="topAndBottom"/>
              </v:rect>
            </w:pict>
          </mc:Fallback>
        </mc:AlternateContent>
      </w:r>
    </w:p>
    <w:p>
      <w:pPr>
        <w:spacing w:after="0"/>
        <w:rPr>
          <w:sz w:val="20"/>
        </w:rPr>
        <w:sectPr>
          <w:pgSz w:w="11910" w:h="16850"/>
          <w:pgMar w:header="727" w:footer="970" w:top="1000" w:bottom="1160" w:left="980" w:right="380"/>
        </w:sectPr>
      </w:pPr>
    </w:p>
    <w:p>
      <w:pPr>
        <w:pStyle w:val="BodyText"/>
        <w:spacing w:before="325"/>
        <w:rPr>
          <w:sz w:val="32"/>
        </w:rPr>
      </w:pPr>
    </w:p>
    <w:p>
      <w:pPr>
        <w:pStyle w:val="Heading1"/>
        <w:spacing w:before="1"/>
      </w:pPr>
      <w:r>
        <w:rPr/>
        <w:t>ANNEX</w:t>
      </w:r>
      <w:r>
        <w:rPr>
          <w:spacing w:val="-15"/>
        </w:rPr>
        <w:t> </w:t>
      </w:r>
      <w:r>
        <w:rPr>
          <w:spacing w:val="-5"/>
        </w:rPr>
        <w:t>2A</w:t>
      </w:r>
    </w:p>
    <w:p>
      <w:pPr>
        <w:pStyle w:val="BodyText"/>
        <w:rPr>
          <w:b/>
          <w:sz w:val="20"/>
        </w:rPr>
      </w:pPr>
    </w:p>
    <w:p>
      <w:pPr>
        <w:pStyle w:val="BodyText"/>
        <w:spacing w:before="26"/>
        <w:rPr>
          <w:b/>
          <w:sz w:val="20"/>
        </w:rPr>
      </w:pPr>
      <w:r>
        <w:rPr/>
        <mc:AlternateContent>
          <mc:Choice Requires="wps">
            <w:drawing>
              <wp:anchor distT="0" distB="0" distL="0" distR="0" allowOverlap="1" layoutInCell="1" locked="0" behindDoc="1" simplePos="0" relativeHeight="487591936">
                <wp:simplePos x="0" y="0"/>
                <wp:positionH relativeFrom="page">
                  <wp:posOffset>997000</wp:posOffset>
                </wp:positionH>
                <wp:positionV relativeFrom="paragraph">
                  <wp:posOffset>181154</wp:posOffset>
                </wp:positionV>
                <wp:extent cx="5570220" cy="728980"/>
                <wp:effectExtent l="0" t="0" r="0" b="0"/>
                <wp:wrapTopAndBottom/>
                <wp:docPr id="71" name="Textbox 71"/>
                <wp:cNvGraphicFramePr>
                  <a:graphicFrameLocks/>
                </wp:cNvGraphicFramePr>
                <a:graphic>
                  <a:graphicData uri="http://schemas.microsoft.com/office/word/2010/wordprocessingShape">
                    <wps:wsp>
                      <wps:cNvPr id="71" name="Textbox 71"/>
                      <wps:cNvSpPr txBox="1"/>
                      <wps:spPr>
                        <a:xfrm>
                          <a:off x="0" y="0"/>
                          <a:ext cx="5570220" cy="728980"/>
                        </a:xfrm>
                        <a:prstGeom prst="rect">
                          <a:avLst/>
                        </a:prstGeom>
                        <a:ln w="6096">
                          <a:solidFill>
                            <a:srgbClr val="000000"/>
                          </a:solidFill>
                          <a:prstDash val="solid"/>
                        </a:ln>
                      </wps:spPr>
                      <wps:txbx>
                        <w:txbxContent>
                          <w:p>
                            <w:pPr>
                              <w:spacing w:before="196"/>
                              <w:ind w:left="2085" w:right="0" w:hanging="1911"/>
                              <w:jc w:val="left"/>
                              <w:rPr>
                                <w:b/>
                                <w:sz w:val="32"/>
                              </w:rPr>
                            </w:pPr>
                            <w:r>
                              <w:rPr>
                                <w:b/>
                                <w:sz w:val="32"/>
                              </w:rPr>
                              <w:t>MANUFACTURE</w:t>
                            </w:r>
                            <w:r>
                              <w:rPr>
                                <w:b/>
                                <w:spacing w:val="-12"/>
                                <w:sz w:val="32"/>
                              </w:rPr>
                              <w:t> </w:t>
                            </w:r>
                            <w:r>
                              <w:rPr>
                                <w:b/>
                                <w:sz w:val="32"/>
                              </w:rPr>
                              <w:t>OF</w:t>
                            </w:r>
                            <w:r>
                              <w:rPr>
                                <w:b/>
                                <w:spacing w:val="-6"/>
                                <w:sz w:val="32"/>
                              </w:rPr>
                              <w:t> </w:t>
                            </w:r>
                            <w:r>
                              <w:rPr>
                                <w:b/>
                                <w:sz w:val="32"/>
                              </w:rPr>
                              <w:t>ADVANCED</w:t>
                            </w:r>
                            <w:r>
                              <w:rPr>
                                <w:b/>
                                <w:spacing w:val="-12"/>
                                <w:sz w:val="32"/>
                              </w:rPr>
                              <w:t> </w:t>
                            </w:r>
                            <w:r>
                              <w:rPr>
                                <w:b/>
                                <w:sz w:val="32"/>
                              </w:rPr>
                              <w:t>THERAPY</w:t>
                            </w:r>
                            <w:r>
                              <w:rPr>
                                <w:b/>
                                <w:spacing w:val="-9"/>
                                <w:sz w:val="32"/>
                              </w:rPr>
                              <w:t> </w:t>
                            </w:r>
                            <w:r>
                              <w:rPr>
                                <w:b/>
                                <w:sz w:val="32"/>
                              </w:rPr>
                              <w:t>MEDICINAL PRODUCTS FOR HUMAN USE</w:t>
                            </w:r>
                          </w:p>
                        </w:txbxContent>
                      </wps:txbx>
                      <wps:bodyPr wrap="square" lIns="0" tIns="0" rIns="0" bIns="0" rtlCol="0">
                        <a:noAutofit/>
                      </wps:bodyPr>
                    </wps:wsp>
                  </a:graphicData>
                </a:graphic>
              </wp:anchor>
            </w:drawing>
          </mc:Choice>
          <mc:Fallback>
            <w:pict>
              <v:shape style="position:absolute;margin-left:78.503998pt;margin-top:14.264096pt;width:438.6pt;height:57.4pt;mso-position-horizontal-relative:page;mso-position-vertical-relative:paragraph;z-index:-15724544;mso-wrap-distance-left:0;mso-wrap-distance-right:0" type="#_x0000_t202" id="docshape54" filled="false" stroked="true" strokeweight=".48004pt" strokecolor="#000000">
                <v:textbox inset="0,0,0,0">
                  <w:txbxContent>
                    <w:p>
                      <w:pPr>
                        <w:spacing w:before="196"/>
                        <w:ind w:left="2085" w:right="0" w:hanging="1911"/>
                        <w:jc w:val="left"/>
                        <w:rPr>
                          <w:b/>
                          <w:sz w:val="32"/>
                        </w:rPr>
                      </w:pPr>
                      <w:r>
                        <w:rPr>
                          <w:b/>
                          <w:sz w:val="32"/>
                        </w:rPr>
                        <w:t>MANUFACTURE</w:t>
                      </w:r>
                      <w:r>
                        <w:rPr>
                          <w:b/>
                          <w:spacing w:val="-12"/>
                          <w:sz w:val="32"/>
                        </w:rPr>
                        <w:t> </w:t>
                      </w:r>
                      <w:r>
                        <w:rPr>
                          <w:b/>
                          <w:sz w:val="32"/>
                        </w:rPr>
                        <w:t>OF</w:t>
                      </w:r>
                      <w:r>
                        <w:rPr>
                          <w:b/>
                          <w:spacing w:val="-6"/>
                          <w:sz w:val="32"/>
                        </w:rPr>
                        <w:t> </w:t>
                      </w:r>
                      <w:r>
                        <w:rPr>
                          <w:b/>
                          <w:sz w:val="32"/>
                        </w:rPr>
                        <w:t>ADVANCED</w:t>
                      </w:r>
                      <w:r>
                        <w:rPr>
                          <w:b/>
                          <w:spacing w:val="-12"/>
                          <w:sz w:val="32"/>
                        </w:rPr>
                        <w:t> </w:t>
                      </w:r>
                      <w:r>
                        <w:rPr>
                          <w:b/>
                          <w:sz w:val="32"/>
                        </w:rPr>
                        <w:t>THERAPY</w:t>
                      </w:r>
                      <w:r>
                        <w:rPr>
                          <w:b/>
                          <w:spacing w:val="-9"/>
                          <w:sz w:val="32"/>
                        </w:rPr>
                        <w:t> </w:t>
                      </w:r>
                      <w:r>
                        <w:rPr>
                          <w:b/>
                          <w:sz w:val="32"/>
                        </w:rPr>
                        <w:t>MEDICINAL PRODUCTS FOR HUMAN USE</w:t>
                      </w:r>
                    </w:p>
                  </w:txbxContent>
                </v:textbox>
                <v:stroke dashstyle="solid"/>
                <w10:wrap type="topAndBottom"/>
              </v:shape>
            </w:pict>
          </mc:Fallback>
        </mc:AlternateContent>
      </w:r>
    </w:p>
    <w:p>
      <w:pPr>
        <w:pStyle w:val="BodyText"/>
        <w:spacing w:before="183"/>
        <w:rPr>
          <w:b/>
          <w:sz w:val="28"/>
        </w:rPr>
      </w:pPr>
    </w:p>
    <w:p>
      <w:pPr>
        <w:pStyle w:val="Heading2"/>
      </w:pPr>
      <w:bookmarkStart w:name="_TOC_250024" w:id="2"/>
      <w:bookmarkEnd w:id="2"/>
      <w:r>
        <w:rPr>
          <w:spacing w:val="-2"/>
        </w:rPr>
        <w:t>SCOPE</w:t>
      </w:r>
    </w:p>
    <w:p>
      <w:pPr>
        <w:pStyle w:val="BodyText"/>
        <w:spacing w:before="255"/>
        <w:ind w:left="1442" w:right="1316"/>
        <w:jc w:val="both"/>
      </w:pPr>
      <w:r>
        <w:rPr/>
        <w:t>The methods employed in the manufacture of Advanced Therapy Medicinal Products (ATMPs) are a critical factor in shaping the appropriate regulatory control. ATMPs can be defined therefore largely by reference to their method of manufacture. For example, for gene therapy ATMPs, genetic modifications can be obtained through a variety of methods (e.g. viral &amp; non-viral vectors, mRNA, ex vivo and in vivo genome-editing tools). The genetically modified cells can be of</w:t>
      </w:r>
      <w:r>
        <w:rPr>
          <w:spacing w:val="-2"/>
        </w:rPr>
        <w:t> </w:t>
      </w:r>
      <w:r>
        <w:rPr/>
        <w:t>human</w:t>
      </w:r>
      <w:r>
        <w:rPr>
          <w:spacing w:val="-9"/>
        </w:rPr>
        <w:t> </w:t>
      </w:r>
      <w:r>
        <w:rPr/>
        <w:t>origin</w:t>
      </w:r>
      <w:r>
        <w:rPr>
          <w:spacing w:val="-6"/>
        </w:rPr>
        <w:t> </w:t>
      </w:r>
      <w:r>
        <w:rPr/>
        <w:t>(autologous</w:t>
      </w:r>
      <w:r>
        <w:rPr>
          <w:spacing w:val="-6"/>
        </w:rPr>
        <w:t> </w:t>
      </w:r>
      <w:r>
        <w:rPr/>
        <w:t>or</w:t>
      </w:r>
      <w:r>
        <w:rPr>
          <w:spacing w:val="-8"/>
        </w:rPr>
        <w:t> </w:t>
      </w:r>
      <w:r>
        <w:rPr/>
        <w:t>allogeneic)</w:t>
      </w:r>
      <w:r>
        <w:rPr>
          <w:spacing w:val="-5"/>
        </w:rPr>
        <w:t> </w:t>
      </w:r>
      <w:r>
        <w:rPr/>
        <w:t>or</w:t>
      </w:r>
      <w:r>
        <w:rPr>
          <w:spacing w:val="-5"/>
        </w:rPr>
        <w:t> </w:t>
      </w:r>
      <w:r>
        <w:rPr/>
        <w:t>of</w:t>
      </w:r>
      <w:r>
        <w:rPr>
          <w:spacing w:val="-7"/>
        </w:rPr>
        <w:t> </w:t>
      </w:r>
      <w:r>
        <w:rPr/>
        <w:t>animal</w:t>
      </w:r>
      <w:r>
        <w:rPr>
          <w:spacing w:val="-7"/>
        </w:rPr>
        <w:t> </w:t>
      </w:r>
      <w:r>
        <w:rPr/>
        <w:t>origin</w:t>
      </w:r>
      <w:r>
        <w:rPr>
          <w:spacing w:val="-6"/>
        </w:rPr>
        <w:t> </w:t>
      </w:r>
      <w:r>
        <w:rPr/>
        <w:t>(xenogeneic</w:t>
      </w:r>
      <w:r>
        <w:rPr>
          <w:spacing w:val="-8"/>
        </w:rPr>
        <w:t> </w:t>
      </w:r>
      <w:r>
        <w:rPr/>
        <w:t>cells), either primary or established cell lines. In a medicinal product, the genetically modified</w:t>
      </w:r>
      <w:r>
        <w:rPr>
          <w:spacing w:val="-16"/>
        </w:rPr>
        <w:t> </w:t>
      </w:r>
      <w:r>
        <w:rPr/>
        <w:t>cells</w:t>
      </w:r>
      <w:r>
        <w:rPr>
          <w:spacing w:val="-14"/>
        </w:rPr>
        <w:t> </w:t>
      </w:r>
      <w:r>
        <w:rPr/>
        <w:t>or</w:t>
      </w:r>
      <w:r>
        <w:rPr>
          <w:spacing w:val="-15"/>
        </w:rPr>
        <w:t> </w:t>
      </w:r>
      <w:r>
        <w:rPr/>
        <w:t>gene</w:t>
      </w:r>
      <w:r>
        <w:rPr>
          <w:spacing w:val="-16"/>
        </w:rPr>
        <w:t> </w:t>
      </w:r>
      <w:r>
        <w:rPr/>
        <w:t>therapy</w:t>
      </w:r>
      <w:r>
        <w:rPr>
          <w:spacing w:val="-15"/>
        </w:rPr>
        <w:t> </w:t>
      </w:r>
      <w:r>
        <w:rPr/>
        <w:t>products</w:t>
      </w:r>
      <w:r>
        <w:rPr>
          <w:spacing w:val="-15"/>
        </w:rPr>
        <w:t> </w:t>
      </w:r>
      <w:r>
        <w:rPr/>
        <w:t>can</w:t>
      </w:r>
      <w:r>
        <w:rPr>
          <w:spacing w:val="-14"/>
        </w:rPr>
        <w:t> </w:t>
      </w:r>
      <w:r>
        <w:rPr/>
        <w:t>be</w:t>
      </w:r>
      <w:r>
        <w:rPr>
          <w:spacing w:val="-16"/>
        </w:rPr>
        <w:t> </w:t>
      </w:r>
      <w:r>
        <w:rPr/>
        <w:t>presented</w:t>
      </w:r>
      <w:r>
        <w:rPr>
          <w:spacing w:val="-13"/>
        </w:rPr>
        <w:t> </w:t>
      </w:r>
      <w:r>
        <w:rPr/>
        <w:t>alone</w:t>
      </w:r>
      <w:r>
        <w:rPr>
          <w:spacing w:val="-14"/>
        </w:rPr>
        <w:t> </w:t>
      </w:r>
      <w:r>
        <w:rPr/>
        <w:t>or</w:t>
      </w:r>
      <w:r>
        <w:rPr>
          <w:spacing w:val="-13"/>
        </w:rPr>
        <w:t> </w:t>
      </w:r>
      <w:r>
        <w:rPr/>
        <w:t>combined</w:t>
      </w:r>
      <w:r>
        <w:rPr>
          <w:spacing w:val="-14"/>
        </w:rPr>
        <w:t> </w:t>
      </w:r>
      <w:r>
        <w:rPr/>
        <w:t>with medical devices.</w:t>
      </w:r>
    </w:p>
    <w:p>
      <w:pPr>
        <w:pStyle w:val="BodyText"/>
        <w:spacing w:before="253"/>
        <w:ind w:left="1442" w:right="1316"/>
        <w:jc w:val="both"/>
      </w:pPr>
      <w:r>
        <w:rPr/>
        <w:t>This</w:t>
      </w:r>
      <w:r>
        <w:rPr>
          <w:spacing w:val="-5"/>
        </w:rPr>
        <w:t> </w:t>
      </w:r>
      <w:r>
        <w:rPr/>
        <w:t>annex</w:t>
      </w:r>
      <w:r>
        <w:rPr>
          <w:spacing w:val="-6"/>
        </w:rPr>
        <w:t> </w:t>
      </w:r>
      <w:r>
        <w:rPr/>
        <w:t>provides</w:t>
      </w:r>
      <w:r>
        <w:rPr>
          <w:spacing w:val="-5"/>
        </w:rPr>
        <w:t> </w:t>
      </w:r>
      <w:r>
        <w:rPr/>
        <w:t>additional</w:t>
      </w:r>
      <w:r>
        <w:rPr>
          <w:spacing w:val="-5"/>
        </w:rPr>
        <w:t> </w:t>
      </w:r>
      <w:r>
        <w:rPr/>
        <w:t>and</w:t>
      </w:r>
      <w:r>
        <w:rPr>
          <w:spacing w:val="-5"/>
        </w:rPr>
        <w:t> </w:t>
      </w:r>
      <w:r>
        <w:rPr/>
        <w:t>specific</w:t>
      </w:r>
      <w:r>
        <w:rPr>
          <w:spacing w:val="-8"/>
        </w:rPr>
        <w:t> </w:t>
      </w:r>
      <w:r>
        <w:rPr/>
        <w:t>guidance</w:t>
      </w:r>
      <w:r>
        <w:rPr>
          <w:spacing w:val="-5"/>
        </w:rPr>
        <w:t> </w:t>
      </w:r>
      <w:r>
        <w:rPr/>
        <w:t>on</w:t>
      </w:r>
      <w:r>
        <w:rPr>
          <w:spacing w:val="-7"/>
        </w:rPr>
        <w:t> </w:t>
      </w:r>
      <w:r>
        <w:rPr/>
        <w:t>the</w:t>
      </w:r>
      <w:r>
        <w:rPr>
          <w:spacing w:val="-7"/>
        </w:rPr>
        <w:t> </w:t>
      </w:r>
      <w:r>
        <w:rPr/>
        <w:t>full</w:t>
      </w:r>
      <w:r>
        <w:rPr>
          <w:spacing w:val="-5"/>
        </w:rPr>
        <w:t> </w:t>
      </w:r>
      <w:r>
        <w:rPr/>
        <w:t>range</w:t>
      </w:r>
      <w:r>
        <w:rPr>
          <w:spacing w:val="-6"/>
        </w:rPr>
        <w:t> </w:t>
      </w:r>
      <w:r>
        <w:rPr/>
        <w:t>of</w:t>
      </w:r>
      <w:r>
        <w:rPr>
          <w:spacing w:val="-4"/>
        </w:rPr>
        <w:t> </w:t>
      </w:r>
      <w:r>
        <w:rPr/>
        <w:t>ATMPs (as defined in the glossary) and the active substances that are used in their manufacture. This annex applies both to investigational ATMPs and market- authorised ATMPs. It can also be applied to ATMP manufacturing in hospital settings</w:t>
      </w:r>
      <w:r>
        <w:rPr>
          <w:spacing w:val="-9"/>
        </w:rPr>
        <w:t> </w:t>
      </w:r>
      <w:r>
        <w:rPr/>
        <w:t>and</w:t>
      </w:r>
      <w:r>
        <w:rPr>
          <w:spacing w:val="-12"/>
        </w:rPr>
        <w:t> </w:t>
      </w:r>
      <w:r>
        <w:rPr/>
        <w:t>for</w:t>
      </w:r>
      <w:r>
        <w:rPr>
          <w:spacing w:val="-9"/>
        </w:rPr>
        <w:t> </w:t>
      </w:r>
      <w:r>
        <w:rPr/>
        <w:t>compassionate</w:t>
      </w:r>
      <w:r>
        <w:rPr>
          <w:spacing w:val="-7"/>
        </w:rPr>
        <w:t> </w:t>
      </w:r>
      <w:r>
        <w:rPr/>
        <w:t>use</w:t>
      </w:r>
      <w:r>
        <w:rPr>
          <w:spacing w:val="-10"/>
        </w:rPr>
        <w:t> </w:t>
      </w:r>
      <w:r>
        <w:rPr/>
        <w:t>programs,</w:t>
      </w:r>
      <w:r>
        <w:rPr>
          <w:spacing w:val="-8"/>
        </w:rPr>
        <w:t> </w:t>
      </w:r>
      <w:r>
        <w:rPr/>
        <w:t>where</w:t>
      </w:r>
      <w:r>
        <w:rPr>
          <w:spacing w:val="-7"/>
        </w:rPr>
        <w:t> </w:t>
      </w:r>
      <w:r>
        <w:rPr/>
        <w:t>authorised</w:t>
      </w:r>
      <w:r>
        <w:rPr>
          <w:spacing w:val="-10"/>
        </w:rPr>
        <w:t> </w:t>
      </w:r>
      <w:r>
        <w:rPr/>
        <w:t>by</w:t>
      </w:r>
      <w:r>
        <w:rPr>
          <w:spacing w:val="-10"/>
        </w:rPr>
        <w:t> </w:t>
      </w:r>
      <w:r>
        <w:rPr/>
        <w:t>national</w:t>
      </w:r>
      <w:r>
        <w:rPr>
          <w:spacing w:val="-8"/>
        </w:rPr>
        <w:t> </w:t>
      </w:r>
      <w:r>
        <w:rPr/>
        <w:t>law.</w:t>
      </w:r>
    </w:p>
    <w:p>
      <w:pPr>
        <w:pStyle w:val="BodyText"/>
        <w:spacing w:before="1"/>
      </w:pPr>
    </w:p>
    <w:p>
      <w:pPr>
        <w:pStyle w:val="BodyText"/>
        <w:ind w:left="1442" w:right="1310"/>
        <w:jc w:val="both"/>
      </w:pPr>
      <w:r>
        <w:rPr/>
        <w:t>Although</w:t>
      </w:r>
      <w:r>
        <w:rPr>
          <w:spacing w:val="-3"/>
        </w:rPr>
        <w:t> </w:t>
      </w:r>
      <w:r>
        <w:rPr/>
        <w:t>one</w:t>
      </w:r>
      <w:r>
        <w:rPr>
          <w:spacing w:val="-4"/>
        </w:rPr>
        <w:t> </w:t>
      </w:r>
      <w:r>
        <w:rPr/>
        <w:t>of</w:t>
      </w:r>
      <w:r>
        <w:rPr>
          <w:spacing w:val="-1"/>
        </w:rPr>
        <w:t> </w:t>
      </w:r>
      <w:r>
        <w:rPr/>
        <w:t>the</w:t>
      </w:r>
      <w:r>
        <w:rPr>
          <w:spacing w:val="-4"/>
        </w:rPr>
        <w:t> </w:t>
      </w:r>
      <w:r>
        <w:rPr/>
        <w:t>objectives</w:t>
      </w:r>
      <w:r>
        <w:rPr>
          <w:spacing w:val="-3"/>
        </w:rPr>
        <w:t> </w:t>
      </w:r>
      <w:r>
        <w:rPr/>
        <w:t>of this</w:t>
      </w:r>
      <w:r>
        <w:rPr>
          <w:spacing w:val="-4"/>
        </w:rPr>
        <w:t> </w:t>
      </w:r>
      <w:r>
        <w:rPr/>
        <w:t>present annex</w:t>
      </w:r>
      <w:r>
        <w:rPr>
          <w:spacing w:val="-3"/>
        </w:rPr>
        <w:t> </w:t>
      </w:r>
      <w:r>
        <w:rPr/>
        <w:t>was</w:t>
      </w:r>
      <w:r>
        <w:rPr>
          <w:spacing w:val="-3"/>
        </w:rPr>
        <w:t> </w:t>
      </w:r>
      <w:r>
        <w:rPr/>
        <w:t>to</w:t>
      </w:r>
      <w:r>
        <w:rPr>
          <w:spacing w:val="-3"/>
        </w:rPr>
        <w:t> </w:t>
      </w:r>
      <w:r>
        <w:rPr/>
        <w:t>prepare</w:t>
      </w:r>
      <w:r>
        <w:rPr>
          <w:spacing w:val="-3"/>
        </w:rPr>
        <w:t> </w:t>
      </w:r>
      <w:r>
        <w:rPr/>
        <w:t>a</w:t>
      </w:r>
      <w:r>
        <w:rPr>
          <w:spacing w:val="-2"/>
        </w:rPr>
        <w:t> </w:t>
      </w:r>
      <w:r>
        <w:rPr/>
        <w:t>document that would stand for several years, the field is quickly changing. It is recognised that amendments may be necessary to accommodate technological change, to clarify uncertainty or to specifically recognise important alternatives. Comments are therefore invited at any stage of the life of this edition.</w:t>
      </w:r>
    </w:p>
    <w:p>
      <w:pPr>
        <w:pStyle w:val="BodyText"/>
        <w:spacing w:before="252"/>
        <w:ind w:left="1442"/>
        <w:jc w:val="both"/>
      </w:pPr>
      <w:r>
        <w:rPr/>
        <w:t>This</w:t>
      </w:r>
      <w:r>
        <w:rPr>
          <w:spacing w:val="-3"/>
        </w:rPr>
        <w:t> </w:t>
      </w:r>
      <w:r>
        <w:rPr/>
        <w:t>annex</w:t>
      </w:r>
      <w:r>
        <w:rPr>
          <w:spacing w:val="-6"/>
        </w:rPr>
        <w:t> </w:t>
      </w:r>
      <w:r>
        <w:rPr/>
        <w:t>is</w:t>
      </w:r>
      <w:r>
        <w:rPr>
          <w:spacing w:val="-3"/>
        </w:rPr>
        <w:t> </w:t>
      </w:r>
      <w:r>
        <w:rPr/>
        <w:t>divided</w:t>
      </w:r>
      <w:r>
        <w:rPr>
          <w:spacing w:val="-4"/>
        </w:rPr>
        <w:t> </w:t>
      </w:r>
      <w:r>
        <w:rPr/>
        <w:t>into</w:t>
      </w:r>
      <w:r>
        <w:rPr>
          <w:spacing w:val="-4"/>
        </w:rPr>
        <w:t> </w:t>
      </w:r>
      <w:r>
        <w:rPr/>
        <w:t>two</w:t>
      </w:r>
      <w:r>
        <w:rPr>
          <w:spacing w:val="-4"/>
        </w:rPr>
        <w:t> </w:t>
      </w:r>
      <w:r>
        <w:rPr/>
        <w:t>main</w:t>
      </w:r>
      <w:r>
        <w:rPr>
          <w:spacing w:val="-3"/>
        </w:rPr>
        <w:t> </w:t>
      </w:r>
      <w:r>
        <w:rPr>
          <w:spacing w:val="-2"/>
        </w:rPr>
        <w:t>parts:</w:t>
      </w:r>
    </w:p>
    <w:p>
      <w:pPr>
        <w:pStyle w:val="BodyText"/>
        <w:spacing w:before="1"/>
      </w:pPr>
    </w:p>
    <w:p>
      <w:pPr>
        <w:pStyle w:val="ListParagraph"/>
        <w:numPr>
          <w:ilvl w:val="0"/>
          <w:numId w:val="12"/>
        </w:numPr>
        <w:tabs>
          <w:tab w:pos="2005" w:val="left" w:leader="none"/>
          <w:tab w:pos="2008" w:val="left" w:leader="none"/>
        </w:tabs>
        <w:spacing w:line="240" w:lineRule="auto" w:before="0" w:after="0"/>
        <w:ind w:left="2008" w:right="1316" w:hanging="567"/>
        <w:jc w:val="both"/>
        <w:rPr>
          <w:sz w:val="22"/>
        </w:rPr>
      </w:pPr>
      <w:r>
        <w:rPr>
          <w:sz w:val="22"/>
        </w:rPr>
        <w:t>Part A contains supplementary</w:t>
      </w:r>
      <w:r>
        <w:rPr>
          <w:spacing w:val="-2"/>
          <w:sz w:val="22"/>
        </w:rPr>
        <w:t> </w:t>
      </w:r>
      <w:r>
        <w:rPr>
          <w:sz w:val="22"/>
        </w:rPr>
        <w:t>guidance</w:t>
      </w:r>
      <w:r>
        <w:rPr>
          <w:spacing w:val="-1"/>
          <w:sz w:val="22"/>
        </w:rPr>
        <w:t> </w:t>
      </w:r>
      <w:r>
        <w:rPr>
          <w:sz w:val="22"/>
        </w:rPr>
        <w:t>and alternative provisions on</w:t>
      </w:r>
      <w:r>
        <w:rPr>
          <w:spacing w:val="-1"/>
          <w:sz w:val="22"/>
        </w:rPr>
        <w:t> </w:t>
      </w:r>
      <w:r>
        <w:rPr>
          <w:sz w:val="22"/>
        </w:rPr>
        <w:t>the manufacture</w:t>
      </w:r>
      <w:r>
        <w:rPr>
          <w:spacing w:val="-7"/>
          <w:sz w:val="22"/>
        </w:rPr>
        <w:t> </w:t>
      </w:r>
      <w:r>
        <w:rPr>
          <w:sz w:val="22"/>
        </w:rPr>
        <w:t>of</w:t>
      </w:r>
      <w:r>
        <w:rPr>
          <w:spacing w:val="-4"/>
          <w:sz w:val="22"/>
        </w:rPr>
        <w:t> </w:t>
      </w:r>
      <w:r>
        <w:rPr>
          <w:sz w:val="22"/>
        </w:rPr>
        <w:t>ATMPs,</w:t>
      </w:r>
      <w:r>
        <w:rPr>
          <w:spacing w:val="-6"/>
          <w:sz w:val="22"/>
        </w:rPr>
        <w:t> </w:t>
      </w:r>
      <w:r>
        <w:rPr>
          <w:sz w:val="22"/>
        </w:rPr>
        <w:t>from</w:t>
      </w:r>
      <w:r>
        <w:rPr>
          <w:spacing w:val="-7"/>
          <w:sz w:val="22"/>
        </w:rPr>
        <w:t> </w:t>
      </w:r>
      <w:r>
        <w:rPr>
          <w:sz w:val="22"/>
        </w:rPr>
        <w:t>control</w:t>
      </w:r>
      <w:r>
        <w:rPr>
          <w:spacing w:val="-6"/>
          <w:sz w:val="22"/>
        </w:rPr>
        <w:t> </w:t>
      </w:r>
      <w:r>
        <w:rPr>
          <w:sz w:val="22"/>
        </w:rPr>
        <w:t>over</w:t>
      </w:r>
      <w:r>
        <w:rPr>
          <w:spacing w:val="-4"/>
          <w:sz w:val="22"/>
        </w:rPr>
        <w:t> </w:t>
      </w:r>
      <w:r>
        <w:rPr>
          <w:sz w:val="22"/>
        </w:rPr>
        <w:t>seed</w:t>
      </w:r>
      <w:r>
        <w:rPr>
          <w:spacing w:val="-5"/>
          <w:sz w:val="22"/>
        </w:rPr>
        <w:t> </w:t>
      </w:r>
      <w:r>
        <w:rPr>
          <w:sz w:val="22"/>
        </w:rPr>
        <w:t>lots</w:t>
      </w:r>
      <w:r>
        <w:rPr>
          <w:spacing w:val="-5"/>
          <w:sz w:val="22"/>
        </w:rPr>
        <w:t> </w:t>
      </w:r>
      <w:r>
        <w:rPr>
          <w:sz w:val="22"/>
        </w:rPr>
        <w:t>and</w:t>
      </w:r>
      <w:r>
        <w:rPr>
          <w:spacing w:val="-5"/>
          <w:sz w:val="22"/>
        </w:rPr>
        <w:t> </w:t>
      </w:r>
      <w:r>
        <w:rPr>
          <w:sz w:val="22"/>
        </w:rPr>
        <w:t>cell</w:t>
      </w:r>
      <w:r>
        <w:rPr>
          <w:spacing w:val="-6"/>
          <w:sz w:val="22"/>
        </w:rPr>
        <w:t> </w:t>
      </w:r>
      <w:r>
        <w:rPr>
          <w:sz w:val="22"/>
        </w:rPr>
        <w:t>banks</w:t>
      </w:r>
      <w:r>
        <w:rPr>
          <w:spacing w:val="-7"/>
          <w:sz w:val="22"/>
        </w:rPr>
        <w:t> </w:t>
      </w:r>
      <w:r>
        <w:rPr>
          <w:sz w:val="22"/>
        </w:rPr>
        <w:t>through to finishing activities and testing.</w:t>
      </w:r>
    </w:p>
    <w:p>
      <w:pPr>
        <w:pStyle w:val="BodyText"/>
        <w:spacing w:before="1"/>
      </w:pPr>
    </w:p>
    <w:p>
      <w:pPr>
        <w:pStyle w:val="ListParagraph"/>
        <w:numPr>
          <w:ilvl w:val="0"/>
          <w:numId w:val="12"/>
        </w:numPr>
        <w:tabs>
          <w:tab w:pos="2005" w:val="left" w:leader="none"/>
          <w:tab w:pos="2008" w:val="left" w:leader="none"/>
        </w:tabs>
        <w:spacing w:line="240" w:lineRule="auto" w:before="0" w:after="0"/>
        <w:ind w:left="2008" w:right="1320" w:hanging="567"/>
        <w:jc w:val="both"/>
        <w:rPr>
          <w:sz w:val="22"/>
        </w:rPr>
      </w:pPr>
      <w:r>
        <w:rPr>
          <w:sz w:val="22"/>
        </w:rPr>
        <w:t>Part B contains further guidance on selected types of ATMPs and its </w:t>
      </w:r>
      <w:r>
        <w:rPr>
          <w:spacing w:val="-2"/>
          <w:sz w:val="22"/>
        </w:rPr>
        <w:t>substances.</w:t>
      </w:r>
    </w:p>
    <w:p>
      <w:pPr>
        <w:pStyle w:val="BodyText"/>
        <w:spacing w:before="249"/>
      </w:pPr>
    </w:p>
    <w:p>
      <w:pPr>
        <w:spacing w:before="0"/>
        <w:ind w:left="1442" w:right="0" w:firstLine="0"/>
        <w:jc w:val="both"/>
        <w:rPr>
          <w:b/>
          <w:sz w:val="22"/>
        </w:rPr>
      </w:pPr>
      <w:r>
        <w:rPr>
          <w:b/>
          <w:sz w:val="22"/>
        </w:rPr>
        <w:t>APPLICATION</w:t>
      </w:r>
      <w:r>
        <w:rPr>
          <w:b/>
          <w:spacing w:val="-4"/>
          <w:sz w:val="22"/>
        </w:rPr>
        <w:t> </w:t>
      </w:r>
      <w:r>
        <w:rPr>
          <w:b/>
          <w:sz w:val="22"/>
        </w:rPr>
        <w:t>OF</w:t>
      </w:r>
      <w:r>
        <w:rPr>
          <w:b/>
          <w:spacing w:val="-4"/>
          <w:sz w:val="22"/>
        </w:rPr>
        <w:t> </w:t>
      </w:r>
      <w:r>
        <w:rPr>
          <w:b/>
          <w:sz w:val="22"/>
        </w:rPr>
        <w:t>THIS</w:t>
      </w:r>
      <w:r>
        <w:rPr>
          <w:b/>
          <w:spacing w:val="-4"/>
          <w:sz w:val="22"/>
        </w:rPr>
        <w:t> ANNEX</w:t>
      </w:r>
    </w:p>
    <w:p>
      <w:pPr>
        <w:pStyle w:val="BodyText"/>
        <w:spacing w:before="3"/>
        <w:rPr>
          <w:b/>
        </w:rPr>
      </w:pPr>
    </w:p>
    <w:p>
      <w:pPr>
        <w:spacing w:before="0"/>
        <w:ind w:left="1442" w:right="1314" w:firstLine="0"/>
        <w:jc w:val="both"/>
        <w:rPr>
          <w:sz w:val="22"/>
        </w:rPr>
      </w:pPr>
      <w:r>
        <w:rPr>
          <w:sz w:val="22"/>
        </w:rPr>
        <w:t>This annex, along with several other annexes of the Guide to GMP, provides guidance, which supplements that in Part I: </w:t>
      </w:r>
      <w:r>
        <w:rPr>
          <w:i/>
          <w:sz w:val="22"/>
        </w:rPr>
        <w:t>Basic Requirements for Medicinal</w:t>
      </w:r>
      <w:r>
        <w:rPr>
          <w:i/>
          <w:sz w:val="22"/>
        </w:rPr>
        <w:t> Products</w:t>
      </w:r>
      <w:r>
        <w:rPr>
          <w:i/>
          <w:spacing w:val="-16"/>
          <w:sz w:val="22"/>
        </w:rPr>
        <w:t> </w:t>
      </w:r>
      <w:r>
        <w:rPr>
          <w:sz w:val="22"/>
        </w:rPr>
        <w:t>and</w:t>
      </w:r>
      <w:r>
        <w:rPr>
          <w:spacing w:val="-15"/>
          <w:sz w:val="22"/>
        </w:rPr>
        <w:t> </w:t>
      </w:r>
      <w:r>
        <w:rPr>
          <w:sz w:val="22"/>
        </w:rPr>
        <w:t>in</w:t>
      </w:r>
      <w:r>
        <w:rPr>
          <w:spacing w:val="-15"/>
          <w:sz w:val="22"/>
        </w:rPr>
        <w:t> </w:t>
      </w:r>
      <w:r>
        <w:rPr>
          <w:sz w:val="22"/>
        </w:rPr>
        <w:t>Part</w:t>
      </w:r>
      <w:r>
        <w:rPr>
          <w:spacing w:val="-16"/>
          <w:sz w:val="22"/>
        </w:rPr>
        <w:t> </w:t>
      </w:r>
      <w:r>
        <w:rPr>
          <w:sz w:val="22"/>
        </w:rPr>
        <w:t>II:</w:t>
      </w:r>
      <w:r>
        <w:rPr>
          <w:spacing w:val="-15"/>
          <w:sz w:val="22"/>
        </w:rPr>
        <w:t> </w:t>
      </w:r>
      <w:r>
        <w:rPr>
          <w:i/>
          <w:sz w:val="22"/>
        </w:rPr>
        <w:t>Basic</w:t>
      </w:r>
      <w:r>
        <w:rPr>
          <w:i/>
          <w:spacing w:val="-15"/>
          <w:sz w:val="22"/>
        </w:rPr>
        <w:t> </w:t>
      </w:r>
      <w:r>
        <w:rPr>
          <w:i/>
          <w:sz w:val="22"/>
        </w:rPr>
        <w:t>Requirements</w:t>
      </w:r>
      <w:r>
        <w:rPr>
          <w:i/>
          <w:spacing w:val="-15"/>
          <w:sz w:val="22"/>
        </w:rPr>
        <w:t> </w:t>
      </w:r>
      <w:r>
        <w:rPr>
          <w:i/>
          <w:sz w:val="22"/>
        </w:rPr>
        <w:t>for</w:t>
      </w:r>
      <w:r>
        <w:rPr>
          <w:i/>
          <w:spacing w:val="-16"/>
          <w:sz w:val="22"/>
        </w:rPr>
        <w:t> </w:t>
      </w:r>
      <w:r>
        <w:rPr>
          <w:i/>
          <w:sz w:val="22"/>
        </w:rPr>
        <w:t>active</w:t>
      </w:r>
      <w:r>
        <w:rPr>
          <w:i/>
          <w:spacing w:val="-15"/>
          <w:sz w:val="22"/>
        </w:rPr>
        <w:t> </w:t>
      </w:r>
      <w:r>
        <w:rPr>
          <w:i/>
          <w:sz w:val="22"/>
        </w:rPr>
        <w:t>pharmaceutical</w:t>
      </w:r>
      <w:r>
        <w:rPr>
          <w:i/>
          <w:spacing w:val="-15"/>
          <w:sz w:val="22"/>
        </w:rPr>
        <w:t> </w:t>
      </w:r>
      <w:r>
        <w:rPr>
          <w:i/>
          <w:sz w:val="22"/>
        </w:rPr>
        <w:t>ingredients</w:t>
      </w:r>
      <w:r>
        <w:rPr>
          <w:i/>
          <w:sz w:val="22"/>
        </w:rPr>
        <w:t> </w:t>
      </w:r>
      <w:r>
        <w:rPr>
          <w:sz w:val="22"/>
        </w:rPr>
        <w:t>of the PIC/S</w:t>
      </w:r>
      <w:r>
        <w:rPr>
          <w:spacing w:val="-2"/>
          <w:sz w:val="22"/>
        </w:rPr>
        <w:t> </w:t>
      </w:r>
      <w:r>
        <w:rPr>
          <w:sz w:val="22"/>
        </w:rPr>
        <w:t>GMP Guide. This annex</w:t>
      </w:r>
      <w:r>
        <w:rPr>
          <w:spacing w:val="-2"/>
          <w:sz w:val="22"/>
        </w:rPr>
        <w:t> </w:t>
      </w:r>
      <w:r>
        <w:rPr>
          <w:sz w:val="22"/>
        </w:rPr>
        <w:t>is not a stand-alone document and</w:t>
      </w:r>
      <w:r>
        <w:rPr>
          <w:spacing w:val="-2"/>
          <w:sz w:val="22"/>
        </w:rPr>
        <w:t> </w:t>
      </w:r>
      <w:r>
        <w:rPr>
          <w:sz w:val="22"/>
        </w:rPr>
        <w:t>should be</w:t>
      </w:r>
      <w:r>
        <w:rPr>
          <w:spacing w:val="59"/>
          <w:sz w:val="22"/>
        </w:rPr>
        <w:t> </w:t>
      </w:r>
      <w:r>
        <w:rPr>
          <w:sz w:val="22"/>
        </w:rPr>
        <w:t>applied</w:t>
      </w:r>
      <w:r>
        <w:rPr>
          <w:spacing w:val="59"/>
          <w:sz w:val="22"/>
        </w:rPr>
        <w:t> </w:t>
      </w:r>
      <w:r>
        <w:rPr>
          <w:sz w:val="22"/>
        </w:rPr>
        <w:t>in</w:t>
      </w:r>
      <w:r>
        <w:rPr>
          <w:spacing w:val="40"/>
          <w:sz w:val="22"/>
        </w:rPr>
        <w:t> </w:t>
      </w:r>
      <w:r>
        <w:rPr>
          <w:sz w:val="22"/>
        </w:rPr>
        <w:t>conjunction</w:t>
      </w:r>
      <w:r>
        <w:rPr>
          <w:spacing w:val="59"/>
          <w:sz w:val="22"/>
        </w:rPr>
        <w:t> </w:t>
      </w:r>
      <w:r>
        <w:rPr>
          <w:sz w:val="22"/>
        </w:rPr>
        <w:t>with</w:t>
      </w:r>
      <w:r>
        <w:rPr>
          <w:spacing w:val="60"/>
          <w:sz w:val="22"/>
        </w:rPr>
        <w:t> </w:t>
      </w:r>
      <w:r>
        <w:rPr>
          <w:sz w:val="22"/>
        </w:rPr>
        <w:t>PIC/S</w:t>
      </w:r>
      <w:r>
        <w:rPr>
          <w:spacing w:val="40"/>
          <w:sz w:val="22"/>
        </w:rPr>
        <w:t> </w:t>
      </w:r>
      <w:r>
        <w:rPr>
          <w:sz w:val="22"/>
        </w:rPr>
        <w:t>GMP</w:t>
      </w:r>
      <w:r>
        <w:rPr>
          <w:spacing w:val="59"/>
          <w:sz w:val="22"/>
        </w:rPr>
        <w:t> </w:t>
      </w:r>
      <w:r>
        <w:rPr>
          <w:sz w:val="22"/>
        </w:rPr>
        <w:t>guidelines</w:t>
      </w:r>
      <w:r>
        <w:rPr>
          <w:spacing w:val="60"/>
          <w:sz w:val="22"/>
        </w:rPr>
        <w:t> </w:t>
      </w:r>
      <w:r>
        <w:rPr>
          <w:sz w:val="22"/>
        </w:rPr>
        <w:t>and</w:t>
      </w:r>
      <w:r>
        <w:rPr>
          <w:spacing w:val="60"/>
          <w:sz w:val="22"/>
        </w:rPr>
        <w:t> </w:t>
      </w:r>
      <w:r>
        <w:rPr>
          <w:sz w:val="22"/>
        </w:rPr>
        <w:t>annexes.</w:t>
      </w:r>
      <w:r>
        <w:rPr>
          <w:spacing w:val="40"/>
          <w:sz w:val="22"/>
        </w:rPr>
        <w:t> </w:t>
      </w:r>
      <w:r>
        <w:rPr>
          <w:sz w:val="22"/>
        </w:rPr>
        <w:t>It</w:t>
      </w:r>
      <w:r>
        <w:rPr>
          <w:spacing w:val="61"/>
          <w:sz w:val="22"/>
        </w:rPr>
        <w:t> </w:t>
      </w:r>
      <w:r>
        <w:rPr>
          <w:sz w:val="22"/>
        </w:rPr>
        <w:t>has</w:t>
      </w:r>
    </w:p>
    <w:p>
      <w:pPr>
        <w:spacing w:after="0"/>
        <w:jc w:val="both"/>
        <w:rPr>
          <w:sz w:val="22"/>
        </w:rPr>
        <w:sectPr>
          <w:headerReference w:type="default" r:id="rId15"/>
          <w:footerReference w:type="default" r:id="rId16"/>
          <w:pgSz w:w="11910" w:h="16850"/>
          <w:pgMar w:header="727" w:footer="970" w:top="1000" w:bottom="1160" w:left="980" w:right="380"/>
        </w:sectPr>
      </w:pPr>
    </w:p>
    <w:p>
      <w:pPr>
        <w:pStyle w:val="BodyText"/>
      </w:pPr>
    </w:p>
    <w:p>
      <w:pPr>
        <w:pStyle w:val="BodyText"/>
        <w:spacing w:before="190"/>
      </w:pPr>
    </w:p>
    <w:p>
      <w:pPr>
        <w:pStyle w:val="BodyText"/>
        <w:ind w:left="1442" w:right="1318"/>
        <w:jc w:val="both"/>
      </w:pPr>
      <w:r>
        <w:rPr/>
        <w:t>however been written in a manner that it could enable development of a standalone guide if integrated with PIC/S GMP Part I, Part II, and related </w:t>
      </w:r>
      <w:r>
        <w:rPr>
          <w:spacing w:val="-2"/>
        </w:rPr>
        <w:t>annexes.</w:t>
      </w:r>
    </w:p>
    <w:p>
      <w:pPr>
        <w:pStyle w:val="BodyText"/>
        <w:spacing w:before="252"/>
        <w:ind w:left="1442" w:right="1314"/>
        <w:jc w:val="both"/>
      </w:pPr>
      <w:r>
        <w:rPr/>
        <w:t>Where</w:t>
      </w:r>
      <w:r>
        <w:rPr>
          <w:spacing w:val="-16"/>
        </w:rPr>
        <w:t> </w:t>
      </w:r>
      <w:r>
        <w:rPr/>
        <w:t>due</w:t>
      </w:r>
      <w:r>
        <w:rPr>
          <w:spacing w:val="-15"/>
        </w:rPr>
        <w:t> </w:t>
      </w:r>
      <w:r>
        <w:rPr/>
        <w:t>to</w:t>
      </w:r>
      <w:r>
        <w:rPr>
          <w:spacing w:val="-15"/>
        </w:rPr>
        <w:t> </w:t>
      </w:r>
      <w:r>
        <w:rPr/>
        <w:t>the</w:t>
      </w:r>
      <w:r>
        <w:rPr>
          <w:spacing w:val="-16"/>
        </w:rPr>
        <w:t> </w:t>
      </w:r>
      <w:r>
        <w:rPr/>
        <w:t>nature</w:t>
      </w:r>
      <w:r>
        <w:rPr>
          <w:spacing w:val="-15"/>
        </w:rPr>
        <w:t> </w:t>
      </w:r>
      <w:r>
        <w:rPr/>
        <w:t>of</w:t>
      </w:r>
      <w:r>
        <w:rPr>
          <w:spacing w:val="-12"/>
        </w:rPr>
        <w:t> </w:t>
      </w:r>
      <w:r>
        <w:rPr/>
        <w:t>the</w:t>
      </w:r>
      <w:r>
        <w:rPr>
          <w:spacing w:val="-15"/>
        </w:rPr>
        <w:t> </w:t>
      </w:r>
      <w:r>
        <w:rPr/>
        <w:t>product</w:t>
      </w:r>
      <w:r>
        <w:rPr>
          <w:spacing w:val="-12"/>
        </w:rPr>
        <w:t> </w:t>
      </w:r>
      <w:r>
        <w:rPr/>
        <w:t>or</w:t>
      </w:r>
      <w:r>
        <w:rPr>
          <w:spacing w:val="-15"/>
        </w:rPr>
        <w:t> </w:t>
      </w:r>
      <w:r>
        <w:rPr/>
        <w:t>technical</w:t>
      </w:r>
      <w:r>
        <w:rPr>
          <w:spacing w:val="-14"/>
        </w:rPr>
        <w:t> </w:t>
      </w:r>
      <w:r>
        <w:rPr/>
        <w:t>necessities,</w:t>
      </w:r>
      <w:r>
        <w:rPr>
          <w:spacing w:val="-12"/>
        </w:rPr>
        <w:t> </w:t>
      </w:r>
      <w:r>
        <w:rPr/>
        <w:t>specific</w:t>
      </w:r>
      <w:r>
        <w:rPr>
          <w:spacing w:val="-16"/>
        </w:rPr>
        <w:t> </w:t>
      </w:r>
      <w:r>
        <w:rPr/>
        <w:t>guidance is provided in this annex, compliance with this annex is expected and takes precedence over other sections in the PIC/S GMP Guide unless there are good reasons</w:t>
      </w:r>
      <w:r>
        <w:rPr>
          <w:spacing w:val="-16"/>
        </w:rPr>
        <w:t> </w:t>
      </w:r>
      <w:r>
        <w:rPr/>
        <w:t>for</w:t>
      </w:r>
      <w:r>
        <w:rPr>
          <w:spacing w:val="-15"/>
        </w:rPr>
        <w:t> </w:t>
      </w:r>
      <w:r>
        <w:rPr/>
        <w:t>not</w:t>
      </w:r>
      <w:r>
        <w:rPr>
          <w:spacing w:val="-15"/>
        </w:rPr>
        <w:t> </w:t>
      </w:r>
      <w:r>
        <w:rPr/>
        <w:t>doing</w:t>
      </w:r>
      <w:r>
        <w:rPr>
          <w:spacing w:val="-16"/>
        </w:rPr>
        <w:t> </w:t>
      </w:r>
      <w:r>
        <w:rPr/>
        <w:t>so</w:t>
      </w:r>
      <w:r>
        <w:rPr>
          <w:spacing w:val="-15"/>
        </w:rPr>
        <w:t> </w:t>
      </w:r>
      <w:r>
        <w:rPr/>
        <w:t>with</w:t>
      </w:r>
      <w:r>
        <w:rPr>
          <w:spacing w:val="-15"/>
        </w:rPr>
        <w:t> </w:t>
      </w:r>
      <w:r>
        <w:rPr/>
        <w:t>documented</w:t>
      </w:r>
      <w:r>
        <w:rPr>
          <w:spacing w:val="-14"/>
        </w:rPr>
        <w:t> </w:t>
      </w:r>
      <w:r>
        <w:rPr/>
        <w:t>sound</w:t>
      </w:r>
      <w:r>
        <w:rPr>
          <w:spacing w:val="-16"/>
        </w:rPr>
        <w:t> </w:t>
      </w:r>
      <w:r>
        <w:rPr/>
        <w:t>scientific</w:t>
      </w:r>
      <w:r>
        <w:rPr>
          <w:spacing w:val="-13"/>
        </w:rPr>
        <w:t> </w:t>
      </w:r>
      <w:r>
        <w:rPr/>
        <w:t>rationale</w:t>
      </w:r>
      <w:r>
        <w:rPr>
          <w:spacing w:val="-12"/>
        </w:rPr>
        <w:t> </w:t>
      </w:r>
      <w:r>
        <w:rPr/>
        <w:t>applied</w:t>
      </w:r>
      <w:r>
        <w:rPr>
          <w:spacing w:val="-14"/>
        </w:rPr>
        <w:t> </w:t>
      </w:r>
      <w:r>
        <w:rPr/>
        <w:t>using QRM principles.</w:t>
      </w:r>
    </w:p>
    <w:p>
      <w:pPr>
        <w:pStyle w:val="BodyText"/>
        <w:spacing w:before="1"/>
      </w:pPr>
    </w:p>
    <w:p>
      <w:pPr>
        <w:pStyle w:val="BodyText"/>
        <w:ind w:left="1430" w:right="1322"/>
        <w:jc w:val="both"/>
      </w:pPr>
      <w:r>
        <w:rPr/>
        <w:t>In certain cases, other national laws may be applicable to the starting materials for ATMPs. For example:</w:t>
      </w:r>
    </w:p>
    <w:p>
      <w:pPr>
        <w:pStyle w:val="BodyText"/>
      </w:pPr>
    </w:p>
    <w:p>
      <w:pPr>
        <w:pStyle w:val="ListParagraph"/>
        <w:numPr>
          <w:ilvl w:val="1"/>
          <w:numId w:val="12"/>
        </w:numPr>
        <w:tabs>
          <w:tab w:pos="1852" w:val="left" w:leader="none"/>
          <w:tab w:pos="1854" w:val="left" w:leader="none"/>
        </w:tabs>
        <w:spacing w:line="240" w:lineRule="auto" w:before="0" w:after="0"/>
        <w:ind w:left="1854" w:right="1318" w:hanging="425"/>
        <w:jc w:val="both"/>
        <w:rPr>
          <w:sz w:val="22"/>
        </w:rPr>
      </w:pPr>
      <w:r>
        <w:rPr>
          <w:sz w:val="22"/>
        </w:rPr>
        <w:t>Tissues and cells used as starting materials of ATMPs may be subject to other national legislation that cover donation, procurement, testing, processing, preservation, storage and distribution.</w:t>
      </w:r>
    </w:p>
    <w:p>
      <w:pPr>
        <w:pStyle w:val="BodyText"/>
        <w:spacing w:before="1"/>
      </w:pPr>
    </w:p>
    <w:p>
      <w:pPr>
        <w:pStyle w:val="ListParagraph"/>
        <w:numPr>
          <w:ilvl w:val="1"/>
          <w:numId w:val="12"/>
        </w:numPr>
        <w:tabs>
          <w:tab w:pos="1852" w:val="left" w:leader="none"/>
          <w:tab w:pos="1854" w:val="left" w:leader="none"/>
        </w:tabs>
        <w:spacing w:line="240" w:lineRule="auto" w:before="0" w:after="0"/>
        <w:ind w:left="1854" w:right="1318" w:hanging="425"/>
        <w:jc w:val="both"/>
        <w:rPr>
          <w:sz w:val="22"/>
        </w:rPr>
      </w:pPr>
      <w:r>
        <w:rPr>
          <w:sz w:val="22"/>
        </w:rPr>
        <w:t>For blood or blood components used as starting materials for ATMPs, national legislation may provide the technical</w:t>
      </w:r>
      <w:r>
        <w:rPr>
          <w:spacing w:val="-1"/>
          <w:sz w:val="22"/>
        </w:rPr>
        <w:t> </w:t>
      </w:r>
      <w:r>
        <w:rPr>
          <w:sz w:val="22"/>
        </w:rPr>
        <w:t>requirements</w:t>
      </w:r>
      <w:r>
        <w:rPr>
          <w:spacing w:val="-2"/>
          <w:sz w:val="22"/>
        </w:rPr>
        <w:t> </w:t>
      </w:r>
      <w:r>
        <w:rPr>
          <w:sz w:val="22"/>
        </w:rPr>
        <w:t>for the selection of donors and the collection and testing of blood and blood components.</w:t>
      </w:r>
    </w:p>
    <w:p>
      <w:pPr>
        <w:pStyle w:val="BodyText"/>
        <w:spacing w:before="251"/>
        <w:ind w:left="1442" w:right="1312" w:hanging="12"/>
        <w:jc w:val="both"/>
      </w:pPr>
      <w:r>
        <w:rPr/>
        <w:t>The manufacturing process for ATMPs is product-specific and different design approaches are possible. The appropriate application of GMP should be described, justified in the Clinical Trial Application (CTA) or Marketing Authorisation (MA), and in accordance with national law. Consideration may be given</w:t>
      </w:r>
      <w:r>
        <w:rPr>
          <w:spacing w:val="-12"/>
        </w:rPr>
        <w:t> </w:t>
      </w:r>
      <w:r>
        <w:rPr/>
        <w:t>to</w:t>
      </w:r>
      <w:r>
        <w:rPr>
          <w:spacing w:val="-12"/>
        </w:rPr>
        <w:t> </w:t>
      </w:r>
      <w:r>
        <w:rPr/>
        <w:t>defining</w:t>
      </w:r>
      <w:r>
        <w:rPr>
          <w:spacing w:val="-10"/>
        </w:rPr>
        <w:t> </w:t>
      </w:r>
      <w:r>
        <w:rPr/>
        <w:t>which</w:t>
      </w:r>
      <w:r>
        <w:rPr>
          <w:spacing w:val="-12"/>
        </w:rPr>
        <w:t> </w:t>
      </w:r>
      <w:r>
        <w:rPr/>
        <w:t>manufacturing</w:t>
      </w:r>
      <w:r>
        <w:rPr>
          <w:spacing w:val="-13"/>
        </w:rPr>
        <w:t> </w:t>
      </w:r>
      <w:r>
        <w:rPr/>
        <w:t>process</w:t>
      </w:r>
      <w:r>
        <w:rPr>
          <w:spacing w:val="-9"/>
        </w:rPr>
        <w:t> </w:t>
      </w:r>
      <w:r>
        <w:rPr/>
        <w:t>steps</w:t>
      </w:r>
      <w:r>
        <w:rPr>
          <w:spacing w:val="-12"/>
        </w:rPr>
        <w:t> </w:t>
      </w:r>
      <w:r>
        <w:rPr/>
        <w:t>are</w:t>
      </w:r>
      <w:r>
        <w:rPr>
          <w:spacing w:val="-14"/>
        </w:rPr>
        <w:t> </w:t>
      </w:r>
      <w:r>
        <w:rPr/>
        <w:t>required</w:t>
      </w:r>
      <w:r>
        <w:rPr>
          <w:spacing w:val="-15"/>
        </w:rPr>
        <w:t> </w:t>
      </w:r>
      <w:r>
        <w:rPr/>
        <w:t>to</w:t>
      </w:r>
      <w:r>
        <w:rPr>
          <w:spacing w:val="-15"/>
        </w:rPr>
        <w:t> </w:t>
      </w:r>
      <w:r>
        <w:rPr/>
        <w:t>manufacture starting</w:t>
      </w:r>
      <w:r>
        <w:rPr>
          <w:spacing w:val="-14"/>
        </w:rPr>
        <w:t> </w:t>
      </w:r>
      <w:r>
        <w:rPr/>
        <w:t>materials,</w:t>
      </w:r>
      <w:r>
        <w:rPr>
          <w:spacing w:val="-13"/>
        </w:rPr>
        <w:t> </w:t>
      </w:r>
      <w:r>
        <w:rPr/>
        <w:t>ATMP</w:t>
      </w:r>
      <w:r>
        <w:rPr>
          <w:spacing w:val="-10"/>
        </w:rPr>
        <w:t> </w:t>
      </w:r>
      <w:r>
        <w:rPr/>
        <w:t>active</w:t>
      </w:r>
      <w:r>
        <w:rPr>
          <w:spacing w:val="-12"/>
        </w:rPr>
        <w:t> </w:t>
      </w:r>
      <w:r>
        <w:rPr/>
        <w:t>substance,</w:t>
      </w:r>
      <w:r>
        <w:rPr>
          <w:spacing w:val="-11"/>
        </w:rPr>
        <w:t> </w:t>
      </w:r>
      <w:r>
        <w:rPr/>
        <w:t>or</w:t>
      </w:r>
      <w:r>
        <w:rPr>
          <w:spacing w:val="-11"/>
        </w:rPr>
        <w:t> </w:t>
      </w:r>
      <w:r>
        <w:rPr/>
        <w:t>the</w:t>
      </w:r>
      <w:r>
        <w:rPr>
          <w:spacing w:val="-16"/>
        </w:rPr>
        <w:t> </w:t>
      </w:r>
      <w:r>
        <w:rPr/>
        <w:t>finished</w:t>
      </w:r>
      <w:r>
        <w:rPr>
          <w:spacing w:val="-11"/>
        </w:rPr>
        <w:t> </w:t>
      </w:r>
      <w:r>
        <w:rPr/>
        <w:t>ATMP.</w:t>
      </w:r>
      <w:r>
        <w:rPr>
          <w:spacing w:val="-11"/>
        </w:rPr>
        <w:t> </w:t>
      </w:r>
      <w:r>
        <w:rPr/>
        <w:t>In</w:t>
      </w:r>
      <w:r>
        <w:rPr>
          <w:spacing w:val="-12"/>
        </w:rPr>
        <w:t> </w:t>
      </w:r>
      <w:r>
        <w:rPr/>
        <w:t>some</w:t>
      </w:r>
      <w:r>
        <w:rPr>
          <w:spacing w:val="-12"/>
        </w:rPr>
        <w:t> </w:t>
      </w:r>
      <w:r>
        <w:rPr/>
        <w:t>cases, the manufacturing process between the ATMP active substance and the final product can be defined as continuous.</w:t>
      </w:r>
    </w:p>
    <w:p>
      <w:pPr>
        <w:pStyle w:val="BodyText"/>
        <w:spacing w:before="1"/>
      </w:pPr>
    </w:p>
    <w:p>
      <w:pPr>
        <w:pStyle w:val="BodyText"/>
        <w:spacing w:before="1"/>
        <w:ind w:left="1442" w:right="1315" w:hanging="12"/>
        <w:jc w:val="both"/>
      </w:pPr>
      <w:r>
        <w:rPr/>
        <w:t>The manufacture and control of genetically modified organisms also needs to comply with other local, national or regional requirements. Appropriate containment should be established and maintained in facilities where any genetically modified organism is handled. Advice should be obtained according to</w:t>
      </w:r>
      <w:r>
        <w:rPr>
          <w:spacing w:val="-16"/>
        </w:rPr>
        <w:t> </w:t>
      </w:r>
      <w:r>
        <w:rPr/>
        <w:t>national</w:t>
      </w:r>
      <w:r>
        <w:rPr>
          <w:spacing w:val="-15"/>
        </w:rPr>
        <w:t> </w:t>
      </w:r>
      <w:r>
        <w:rPr/>
        <w:t>law</w:t>
      </w:r>
      <w:r>
        <w:rPr>
          <w:spacing w:val="-15"/>
        </w:rPr>
        <w:t> </w:t>
      </w:r>
      <w:r>
        <w:rPr/>
        <w:t>in</w:t>
      </w:r>
      <w:r>
        <w:rPr>
          <w:spacing w:val="-16"/>
        </w:rPr>
        <w:t> </w:t>
      </w:r>
      <w:r>
        <w:rPr/>
        <w:t>order</w:t>
      </w:r>
      <w:r>
        <w:rPr>
          <w:spacing w:val="-15"/>
        </w:rPr>
        <w:t> </w:t>
      </w:r>
      <w:r>
        <w:rPr/>
        <w:t>to</w:t>
      </w:r>
      <w:r>
        <w:rPr>
          <w:spacing w:val="-15"/>
        </w:rPr>
        <w:t> </w:t>
      </w:r>
      <w:r>
        <w:rPr/>
        <w:t>establish</w:t>
      </w:r>
      <w:r>
        <w:rPr>
          <w:spacing w:val="-15"/>
        </w:rPr>
        <w:t> </w:t>
      </w:r>
      <w:r>
        <w:rPr/>
        <w:t>and</w:t>
      </w:r>
      <w:r>
        <w:rPr>
          <w:spacing w:val="-16"/>
        </w:rPr>
        <w:t> </w:t>
      </w:r>
      <w:r>
        <w:rPr/>
        <w:t>maintain</w:t>
      </w:r>
      <w:r>
        <w:rPr>
          <w:spacing w:val="-15"/>
        </w:rPr>
        <w:t> </w:t>
      </w:r>
      <w:r>
        <w:rPr/>
        <w:t>the</w:t>
      </w:r>
      <w:r>
        <w:rPr>
          <w:spacing w:val="-15"/>
        </w:rPr>
        <w:t> </w:t>
      </w:r>
      <w:r>
        <w:rPr/>
        <w:t>appropriate</w:t>
      </w:r>
      <w:r>
        <w:rPr>
          <w:spacing w:val="-16"/>
        </w:rPr>
        <w:t> </w:t>
      </w:r>
      <w:r>
        <w:rPr/>
        <w:t>Biological</w:t>
      </w:r>
      <w:r>
        <w:rPr>
          <w:spacing w:val="-15"/>
        </w:rPr>
        <w:t> </w:t>
      </w:r>
      <w:r>
        <w:rPr/>
        <w:t>Safety Level. GMP should be adhered alongside these requirements.</w:t>
      </w:r>
    </w:p>
    <w:p>
      <w:pPr>
        <w:pStyle w:val="BodyText"/>
      </w:pPr>
    </w:p>
    <w:p>
      <w:pPr>
        <w:pStyle w:val="BodyText"/>
        <w:ind w:left="1442" w:right="1310" w:hanging="12"/>
        <w:jc w:val="both"/>
      </w:pPr>
      <w:r>
        <w:rPr/>
        <w:t>Table 1 gives examples</w:t>
      </w:r>
      <w:r>
        <w:rPr>
          <w:spacing w:val="-2"/>
        </w:rPr>
        <w:t> </w:t>
      </w:r>
      <w:r>
        <w:rPr/>
        <w:t>of where this annex applies. It should be noted that this table is</w:t>
      </w:r>
      <w:r>
        <w:rPr>
          <w:spacing w:val="-2"/>
        </w:rPr>
        <w:t> </w:t>
      </w:r>
      <w:r>
        <w:rPr/>
        <w:t>illustrative only</w:t>
      </w:r>
      <w:r>
        <w:rPr>
          <w:spacing w:val="-2"/>
        </w:rPr>
        <w:t> </w:t>
      </w:r>
      <w:r>
        <w:rPr/>
        <w:t>and is</w:t>
      </w:r>
      <w:r>
        <w:rPr>
          <w:spacing w:val="-2"/>
        </w:rPr>
        <w:t> </w:t>
      </w:r>
      <w:r>
        <w:rPr/>
        <w:t>not</w:t>
      </w:r>
      <w:r>
        <w:rPr>
          <w:spacing w:val="-3"/>
        </w:rPr>
        <w:t> </w:t>
      </w:r>
      <w:r>
        <w:rPr/>
        <w:t>meant</w:t>
      </w:r>
      <w:r>
        <w:rPr>
          <w:spacing w:val="-3"/>
        </w:rPr>
        <w:t> </w:t>
      </w:r>
      <w:r>
        <w:rPr/>
        <w:t>to</w:t>
      </w:r>
      <w:r>
        <w:rPr>
          <w:spacing w:val="-2"/>
        </w:rPr>
        <w:t> </w:t>
      </w:r>
      <w:r>
        <w:rPr/>
        <w:t>describe</w:t>
      </w:r>
      <w:r>
        <w:rPr>
          <w:spacing w:val="-2"/>
        </w:rPr>
        <w:t> </w:t>
      </w:r>
      <w:r>
        <w:rPr/>
        <w:t>the precise</w:t>
      </w:r>
      <w:r>
        <w:rPr>
          <w:spacing w:val="-2"/>
        </w:rPr>
        <w:t> </w:t>
      </w:r>
      <w:r>
        <w:rPr/>
        <w:t>scope. It should also be understood that adherence to the GMP or GMP principles for the manufacturing steps indicated in the corresponding table is dependent on applicable national legislation. The level of GMP requirements increases from early</w:t>
      </w:r>
      <w:r>
        <w:rPr>
          <w:spacing w:val="-6"/>
        </w:rPr>
        <w:t> </w:t>
      </w:r>
      <w:r>
        <w:rPr/>
        <w:t>to</w:t>
      </w:r>
      <w:r>
        <w:rPr>
          <w:spacing w:val="-6"/>
        </w:rPr>
        <w:t> </w:t>
      </w:r>
      <w:r>
        <w:rPr/>
        <w:t>later</w:t>
      </w:r>
      <w:r>
        <w:rPr>
          <w:spacing w:val="-7"/>
        </w:rPr>
        <w:t> </w:t>
      </w:r>
      <w:r>
        <w:rPr/>
        <w:t>steps</w:t>
      </w:r>
      <w:r>
        <w:rPr>
          <w:spacing w:val="-6"/>
        </w:rPr>
        <w:t> </w:t>
      </w:r>
      <w:r>
        <w:rPr/>
        <w:t>in</w:t>
      </w:r>
      <w:r>
        <w:rPr>
          <w:spacing w:val="-6"/>
        </w:rPr>
        <w:t> </w:t>
      </w:r>
      <w:r>
        <w:rPr/>
        <w:t>the</w:t>
      </w:r>
      <w:r>
        <w:rPr>
          <w:spacing w:val="-9"/>
        </w:rPr>
        <w:t> </w:t>
      </w:r>
      <w:r>
        <w:rPr/>
        <w:t>manufacture</w:t>
      </w:r>
      <w:r>
        <w:rPr>
          <w:spacing w:val="-6"/>
        </w:rPr>
        <w:t> </w:t>
      </w:r>
      <w:r>
        <w:rPr/>
        <w:t>of</w:t>
      </w:r>
      <w:r>
        <w:rPr>
          <w:spacing w:val="-5"/>
        </w:rPr>
        <w:t> </w:t>
      </w:r>
      <w:r>
        <w:rPr/>
        <w:t>ATMP</w:t>
      </w:r>
      <w:r>
        <w:rPr>
          <w:spacing w:val="-4"/>
        </w:rPr>
        <w:t> </w:t>
      </w:r>
      <w:r>
        <w:rPr/>
        <w:t>active</w:t>
      </w:r>
      <w:r>
        <w:rPr>
          <w:spacing w:val="-4"/>
        </w:rPr>
        <w:t> </w:t>
      </w:r>
      <w:r>
        <w:rPr/>
        <w:t>substances.</w:t>
      </w:r>
      <w:r>
        <w:rPr>
          <w:spacing w:val="-7"/>
        </w:rPr>
        <w:t> </w:t>
      </w:r>
      <w:r>
        <w:rPr/>
        <w:t>The</w:t>
      </w:r>
      <w:r>
        <w:rPr>
          <w:spacing w:val="-7"/>
        </w:rPr>
        <w:t> </w:t>
      </w:r>
      <w:r>
        <w:rPr/>
        <w:t>inclusion of</w:t>
      </w:r>
      <w:r>
        <w:rPr>
          <w:spacing w:val="-6"/>
        </w:rPr>
        <w:t> </w:t>
      </w:r>
      <w:r>
        <w:rPr/>
        <w:t>some</w:t>
      </w:r>
      <w:r>
        <w:rPr>
          <w:spacing w:val="-8"/>
        </w:rPr>
        <w:t> </w:t>
      </w:r>
      <w:r>
        <w:rPr/>
        <w:t>early</w:t>
      </w:r>
      <w:r>
        <w:rPr>
          <w:spacing w:val="-8"/>
        </w:rPr>
        <w:t> </w:t>
      </w:r>
      <w:r>
        <w:rPr/>
        <w:t>steps</w:t>
      </w:r>
      <w:r>
        <w:rPr>
          <w:spacing w:val="-8"/>
        </w:rPr>
        <w:t> </w:t>
      </w:r>
      <w:r>
        <w:rPr/>
        <w:t>of</w:t>
      </w:r>
      <w:r>
        <w:rPr>
          <w:spacing w:val="-8"/>
        </w:rPr>
        <w:t> </w:t>
      </w:r>
      <w:r>
        <w:rPr/>
        <w:t>manufacture</w:t>
      </w:r>
      <w:r>
        <w:rPr>
          <w:spacing w:val="-9"/>
        </w:rPr>
        <w:t> </w:t>
      </w:r>
      <w:r>
        <w:rPr/>
        <w:t>within</w:t>
      </w:r>
      <w:r>
        <w:rPr>
          <w:spacing w:val="-7"/>
        </w:rPr>
        <w:t> </w:t>
      </w:r>
      <w:r>
        <w:rPr/>
        <w:t>the</w:t>
      </w:r>
      <w:r>
        <w:rPr>
          <w:spacing w:val="-9"/>
        </w:rPr>
        <w:t> </w:t>
      </w:r>
      <w:r>
        <w:rPr/>
        <w:t>scope</w:t>
      </w:r>
      <w:r>
        <w:rPr>
          <w:spacing w:val="-8"/>
        </w:rPr>
        <w:t> </w:t>
      </w:r>
      <w:r>
        <w:rPr/>
        <w:t>of</w:t>
      </w:r>
      <w:r>
        <w:rPr>
          <w:spacing w:val="-8"/>
        </w:rPr>
        <w:t> </w:t>
      </w:r>
      <w:r>
        <w:rPr/>
        <w:t>this</w:t>
      </w:r>
      <w:r>
        <w:rPr>
          <w:spacing w:val="-7"/>
        </w:rPr>
        <w:t> </w:t>
      </w:r>
      <w:r>
        <w:rPr/>
        <w:t>annex</w:t>
      </w:r>
      <w:r>
        <w:rPr>
          <w:spacing w:val="-9"/>
        </w:rPr>
        <w:t> </w:t>
      </w:r>
      <w:r>
        <w:rPr/>
        <w:t>does</w:t>
      </w:r>
      <w:r>
        <w:rPr>
          <w:spacing w:val="-9"/>
        </w:rPr>
        <w:t> </w:t>
      </w:r>
      <w:r>
        <w:rPr/>
        <w:t>not</w:t>
      </w:r>
      <w:r>
        <w:rPr>
          <w:spacing w:val="-8"/>
        </w:rPr>
        <w:t> </w:t>
      </w:r>
      <w:r>
        <w:rPr/>
        <w:t>imply that those steps will be routinely subject to inspection by the authorities. According to national legislation more or less stringent approaches on the application of GMP on those early stages may apply.</w:t>
      </w:r>
    </w:p>
    <w:p>
      <w:pPr>
        <w:spacing w:after="0"/>
        <w:jc w:val="both"/>
        <w:sectPr>
          <w:pgSz w:w="11910" w:h="16850"/>
          <w:pgMar w:header="727" w:footer="970" w:top="1000" w:bottom="1160" w:left="980" w:right="380"/>
        </w:sectPr>
      </w:pPr>
    </w:p>
    <w:p>
      <w:pPr>
        <w:pStyle w:val="BodyText"/>
      </w:pPr>
    </w:p>
    <w:p>
      <w:pPr>
        <w:pStyle w:val="BodyText"/>
        <w:spacing w:before="188"/>
      </w:pPr>
    </w:p>
    <w:p>
      <w:pPr>
        <w:pStyle w:val="Heading6"/>
        <w:spacing w:before="0"/>
        <w:ind w:left="438"/>
        <w:jc w:val="left"/>
      </w:pPr>
      <w:r>
        <w:rPr/>
        <w:t>Table</w:t>
      </w:r>
      <w:r>
        <w:rPr>
          <w:spacing w:val="-7"/>
        </w:rPr>
        <w:t> </w:t>
      </w:r>
      <w:r>
        <w:rPr/>
        <w:t>1.</w:t>
      </w:r>
      <w:r>
        <w:rPr>
          <w:spacing w:val="-5"/>
        </w:rPr>
        <w:t> </w:t>
      </w:r>
      <w:r>
        <w:rPr/>
        <w:t>Illustrative</w:t>
      </w:r>
      <w:r>
        <w:rPr>
          <w:spacing w:val="-4"/>
        </w:rPr>
        <w:t> </w:t>
      </w:r>
      <w:r>
        <w:rPr/>
        <w:t>guide</w:t>
      </w:r>
      <w:r>
        <w:rPr>
          <w:spacing w:val="-5"/>
        </w:rPr>
        <w:t> </w:t>
      </w:r>
      <w:r>
        <w:rPr/>
        <w:t>to</w:t>
      </w:r>
      <w:r>
        <w:rPr>
          <w:spacing w:val="-6"/>
        </w:rPr>
        <w:t> </w:t>
      </w:r>
      <w:r>
        <w:rPr/>
        <w:t>manufacturing</w:t>
      </w:r>
      <w:r>
        <w:rPr>
          <w:spacing w:val="-5"/>
        </w:rPr>
        <w:t> </w:t>
      </w:r>
      <w:r>
        <w:rPr/>
        <w:t>activities</w:t>
      </w:r>
      <w:r>
        <w:rPr>
          <w:spacing w:val="-9"/>
        </w:rPr>
        <w:t> </w:t>
      </w:r>
      <w:r>
        <w:rPr/>
        <w:t>within</w:t>
      </w:r>
      <w:r>
        <w:rPr>
          <w:spacing w:val="-6"/>
        </w:rPr>
        <w:t> </w:t>
      </w:r>
      <w:r>
        <w:rPr/>
        <w:t>the</w:t>
      </w:r>
      <w:r>
        <w:rPr>
          <w:spacing w:val="-3"/>
        </w:rPr>
        <w:t> </w:t>
      </w:r>
      <w:r>
        <w:rPr/>
        <w:t>scope</w:t>
      </w:r>
      <w:r>
        <w:rPr>
          <w:spacing w:val="-4"/>
        </w:rPr>
        <w:t> </w:t>
      </w:r>
      <w:r>
        <w:rPr/>
        <w:t>of</w:t>
      </w:r>
      <w:r>
        <w:rPr>
          <w:spacing w:val="-3"/>
        </w:rPr>
        <w:t> </w:t>
      </w:r>
      <w:r>
        <w:rPr/>
        <w:t>Annex</w:t>
      </w:r>
      <w:r>
        <w:rPr>
          <w:spacing w:val="-4"/>
        </w:rPr>
        <w:t> </w:t>
      </w:r>
      <w:r>
        <w:rPr>
          <w:spacing w:val="-5"/>
        </w:rPr>
        <w:t>2A</w:t>
      </w:r>
    </w:p>
    <w:p>
      <w:pPr>
        <w:pStyle w:val="BodyText"/>
        <w:spacing w:before="28"/>
        <w:rPr>
          <w:b/>
          <w:sz w:val="20"/>
        </w:rPr>
      </w:pPr>
    </w:p>
    <w:tbl>
      <w:tblPr>
        <w:tblW w:w="0" w:type="auto"/>
        <w:jc w:val="left"/>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1844"/>
        <w:gridCol w:w="2269"/>
        <w:gridCol w:w="2824"/>
        <w:gridCol w:w="1350"/>
      </w:tblGrid>
      <w:tr>
        <w:trPr>
          <w:trHeight w:val="791" w:hRule="atLeast"/>
        </w:trPr>
        <w:tc>
          <w:tcPr>
            <w:tcW w:w="1560" w:type="dxa"/>
          </w:tcPr>
          <w:p>
            <w:pPr>
              <w:pStyle w:val="TableParagraph"/>
              <w:spacing w:before="160"/>
              <w:ind w:left="359" w:right="320" w:firstLine="24"/>
              <w:rPr>
                <w:b/>
                <w:sz w:val="20"/>
              </w:rPr>
            </w:pPr>
            <w:r>
              <w:rPr>
                <w:b/>
                <w:spacing w:val="-2"/>
                <w:sz w:val="20"/>
              </w:rPr>
              <w:t>Example Products</w:t>
            </w:r>
          </w:p>
        </w:tc>
        <w:tc>
          <w:tcPr>
            <w:tcW w:w="8287" w:type="dxa"/>
            <w:gridSpan w:val="4"/>
          </w:tcPr>
          <w:p>
            <w:pPr>
              <w:pStyle w:val="TableParagraph"/>
              <w:spacing w:before="45"/>
              <w:rPr>
                <w:b/>
                <w:sz w:val="20"/>
              </w:rPr>
            </w:pPr>
          </w:p>
          <w:p>
            <w:pPr>
              <w:pStyle w:val="TableParagraph"/>
              <w:ind w:left="3"/>
              <w:jc w:val="center"/>
              <w:rPr>
                <w:b/>
                <w:sz w:val="20"/>
              </w:rPr>
            </w:pPr>
            <w:r>
              <w:rPr>
                <w:b/>
                <w:sz w:val="20"/>
              </w:rPr>
              <w:t>Application</w:t>
            </w:r>
            <w:r>
              <w:rPr>
                <w:b/>
                <w:spacing w:val="-8"/>
                <w:sz w:val="20"/>
              </w:rPr>
              <w:t> </w:t>
            </w:r>
            <w:r>
              <w:rPr>
                <w:b/>
                <w:sz w:val="20"/>
              </w:rPr>
              <w:t>of</w:t>
            </w:r>
            <w:r>
              <w:rPr>
                <w:b/>
                <w:spacing w:val="-6"/>
                <w:sz w:val="20"/>
              </w:rPr>
              <w:t> </w:t>
            </w:r>
            <w:r>
              <w:rPr>
                <w:b/>
                <w:sz w:val="20"/>
              </w:rPr>
              <w:t>this</w:t>
            </w:r>
            <w:r>
              <w:rPr>
                <w:b/>
                <w:spacing w:val="-5"/>
                <w:sz w:val="20"/>
              </w:rPr>
              <w:t> </w:t>
            </w:r>
            <w:r>
              <w:rPr>
                <w:b/>
                <w:sz w:val="20"/>
              </w:rPr>
              <w:t>Annex</w:t>
            </w:r>
            <w:r>
              <w:rPr>
                <w:b/>
                <w:spacing w:val="-6"/>
                <w:sz w:val="20"/>
              </w:rPr>
              <w:t> </w:t>
            </w:r>
            <w:r>
              <w:rPr>
                <w:b/>
                <w:sz w:val="20"/>
              </w:rPr>
              <w:t>(see</w:t>
            </w:r>
            <w:r>
              <w:rPr>
                <w:b/>
                <w:spacing w:val="-8"/>
                <w:sz w:val="20"/>
              </w:rPr>
              <w:t> </w:t>
            </w:r>
            <w:r>
              <w:rPr>
                <w:b/>
                <w:spacing w:val="-2"/>
                <w:sz w:val="20"/>
              </w:rPr>
              <w:t>note</w:t>
            </w:r>
            <w:r>
              <w:rPr>
                <w:b/>
                <w:spacing w:val="-2"/>
                <w:sz w:val="20"/>
                <w:vertAlign w:val="superscript"/>
              </w:rPr>
              <w:t>1</w:t>
            </w:r>
            <w:r>
              <w:rPr>
                <w:b/>
                <w:spacing w:val="-2"/>
                <w:sz w:val="20"/>
                <w:vertAlign w:val="baseline"/>
              </w:rPr>
              <w:t>)</w:t>
            </w:r>
          </w:p>
        </w:tc>
      </w:tr>
      <w:tr>
        <w:trPr>
          <w:trHeight w:val="1010" w:hRule="atLeast"/>
        </w:trPr>
        <w:tc>
          <w:tcPr>
            <w:tcW w:w="1560" w:type="dxa"/>
          </w:tcPr>
          <w:p>
            <w:pPr>
              <w:pStyle w:val="TableParagraph"/>
              <w:spacing w:before="43"/>
              <w:rPr>
                <w:b/>
                <w:sz w:val="20"/>
              </w:rPr>
            </w:pPr>
          </w:p>
          <w:p>
            <w:pPr>
              <w:pStyle w:val="TableParagraph"/>
              <w:ind w:left="105" w:right="171"/>
              <w:rPr>
                <w:sz w:val="20"/>
              </w:rPr>
            </w:pPr>
            <w:r>
              <w:rPr>
                <w:sz w:val="20"/>
              </w:rPr>
              <w:t>Gene</w:t>
            </w:r>
            <w:r>
              <w:rPr>
                <w:spacing w:val="-14"/>
                <w:sz w:val="20"/>
              </w:rPr>
              <w:t> </w:t>
            </w:r>
            <w:r>
              <w:rPr>
                <w:sz w:val="20"/>
              </w:rPr>
              <w:t>therapy: </w:t>
            </w:r>
            <w:r>
              <w:rPr>
                <w:spacing w:val="-4"/>
                <w:sz w:val="20"/>
              </w:rPr>
              <w:t>mRNA</w:t>
            </w:r>
          </w:p>
        </w:tc>
        <w:tc>
          <w:tcPr>
            <w:tcW w:w="1844" w:type="dxa"/>
            <w:shd w:val="clear" w:color="auto" w:fill="D9D9D9"/>
          </w:tcPr>
          <w:p>
            <w:pPr>
              <w:pStyle w:val="TableParagraph"/>
              <w:spacing w:before="158"/>
              <w:ind w:left="105" w:right="689"/>
              <w:rPr>
                <w:sz w:val="20"/>
              </w:rPr>
            </w:pPr>
            <w:r>
              <w:rPr>
                <w:sz w:val="20"/>
              </w:rPr>
              <w:t>Linear</w:t>
            </w:r>
            <w:r>
              <w:rPr>
                <w:spacing w:val="-14"/>
                <w:sz w:val="20"/>
              </w:rPr>
              <w:t> </w:t>
            </w:r>
            <w:r>
              <w:rPr>
                <w:sz w:val="20"/>
              </w:rPr>
              <w:t>DNA </w:t>
            </w:r>
            <w:r>
              <w:rPr>
                <w:spacing w:val="-2"/>
                <w:sz w:val="20"/>
              </w:rPr>
              <w:t>template preparation</w:t>
            </w:r>
          </w:p>
        </w:tc>
        <w:tc>
          <w:tcPr>
            <w:tcW w:w="2269" w:type="dxa"/>
            <w:shd w:val="clear" w:color="auto" w:fill="A6A6A6"/>
          </w:tcPr>
          <w:p>
            <w:pPr>
              <w:pStyle w:val="TableParagraph"/>
              <w:spacing w:before="43"/>
              <w:rPr>
                <w:b/>
                <w:sz w:val="20"/>
              </w:rPr>
            </w:pPr>
          </w:p>
          <w:p>
            <w:pPr>
              <w:pStyle w:val="TableParagraph"/>
              <w:ind w:left="105"/>
              <w:rPr>
                <w:sz w:val="20"/>
              </w:rPr>
            </w:pPr>
            <w:r>
              <w:rPr>
                <w:sz w:val="20"/>
              </w:rPr>
              <w:t>In</w:t>
            </w:r>
            <w:r>
              <w:rPr>
                <w:spacing w:val="-14"/>
                <w:sz w:val="20"/>
              </w:rPr>
              <w:t> </w:t>
            </w:r>
            <w:r>
              <w:rPr>
                <w:sz w:val="20"/>
              </w:rPr>
              <w:t>vitro</w:t>
            </w:r>
            <w:r>
              <w:rPr>
                <w:spacing w:val="-14"/>
                <w:sz w:val="20"/>
              </w:rPr>
              <w:t> </w:t>
            </w:r>
            <w:r>
              <w:rPr>
                <w:sz w:val="20"/>
              </w:rPr>
              <w:t>cell</w:t>
            </w:r>
            <w:r>
              <w:rPr>
                <w:spacing w:val="-14"/>
                <w:sz w:val="20"/>
              </w:rPr>
              <w:t> </w:t>
            </w:r>
            <w:r>
              <w:rPr>
                <w:sz w:val="20"/>
              </w:rPr>
              <w:t>free </w:t>
            </w:r>
            <w:r>
              <w:rPr>
                <w:spacing w:val="-2"/>
                <w:sz w:val="20"/>
              </w:rPr>
              <w:t>transcription</w:t>
            </w:r>
          </w:p>
        </w:tc>
        <w:tc>
          <w:tcPr>
            <w:tcW w:w="2824" w:type="dxa"/>
            <w:shd w:val="clear" w:color="auto" w:fill="A6A6A6"/>
          </w:tcPr>
          <w:p>
            <w:pPr>
              <w:pStyle w:val="TableParagraph"/>
              <w:spacing w:before="158"/>
              <w:rPr>
                <w:b/>
                <w:sz w:val="20"/>
              </w:rPr>
            </w:pPr>
          </w:p>
          <w:p>
            <w:pPr>
              <w:pStyle w:val="TableParagraph"/>
              <w:ind w:left="104"/>
              <w:rPr>
                <w:sz w:val="20"/>
              </w:rPr>
            </w:pPr>
            <w:r>
              <w:rPr>
                <w:sz w:val="20"/>
              </w:rPr>
              <w:t>mRNA</w:t>
            </w:r>
            <w:r>
              <w:rPr>
                <w:spacing w:val="-3"/>
                <w:sz w:val="20"/>
              </w:rPr>
              <w:t> </w:t>
            </w:r>
            <w:r>
              <w:rPr>
                <w:spacing w:val="-2"/>
                <w:sz w:val="20"/>
              </w:rPr>
              <w:t>purification</w:t>
            </w:r>
          </w:p>
        </w:tc>
        <w:tc>
          <w:tcPr>
            <w:tcW w:w="1350" w:type="dxa"/>
            <w:shd w:val="clear" w:color="auto" w:fill="A6A6A6"/>
          </w:tcPr>
          <w:p>
            <w:pPr>
              <w:pStyle w:val="TableParagraph"/>
              <w:spacing w:before="43"/>
              <w:rPr>
                <w:b/>
                <w:sz w:val="20"/>
              </w:rPr>
            </w:pPr>
          </w:p>
          <w:p>
            <w:pPr>
              <w:pStyle w:val="TableParagraph"/>
              <w:ind w:left="105"/>
              <w:rPr>
                <w:sz w:val="20"/>
              </w:rPr>
            </w:pPr>
            <w:r>
              <w:rPr>
                <w:spacing w:val="-2"/>
                <w:sz w:val="20"/>
              </w:rPr>
              <w:t>Formulation, filling</w:t>
            </w:r>
          </w:p>
        </w:tc>
      </w:tr>
      <w:tr>
        <w:trPr>
          <w:trHeight w:val="1010" w:hRule="atLeast"/>
        </w:trPr>
        <w:tc>
          <w:tcPr>
            <w:tcW w:w="1560" w:type="dxa"/>
          </w:tcPr>
          <w:p>
            <w:pPr>
              <w:pStyle w:val="TableParagraph"/>
              <w:spacing w:before="158"/>
              <w:ind w:left="105" w:right="171"/>
              <w:rPr>
                <w:sz w:val="20"/>
              </w:rPr>
            </w:pPr>
            <w:r>
              <w:rPr>
                <w:sz w:val="20"/>
              </w:rPr>
              <w:t>Gene</w:t>
            </w:r>
            <w:r>
              <w:rPr>
                <w:spacing w:val="-14"/>
                <w:sz w:val="20"/>
              </w:rPr>
              <w:t> </w:t>
            </w:r>
            <w:r>
              <w:rPr>
                <w:sz w:val="20"/>
              </w:rPr>
              <w:t>therapy: in vivo viral </w:t>
            </w:r>
            <w:r>
              <w:rPr>
                <w:spacing w:val="-2"/>
                <w:sz w:val="20"/>
              </w:rPr>
              <w:t>vectors</w:t>
            </w:r>
          </w:p>
        </w:tc>
        <w:tc>
          <w:tcPr>
            <w:tcW w:w="1844" w:type="dxa"/>
            <w:shd w:val="clear" w:color="auto" w:fill="D9D9D9"/>
          </w:tcPr>
          <w:p>
            <w:pPr>
              <w:pStyle w:val="TableParagraph"/>
              <w:spacing w:before="43"/>
              <w:rPr>
                <w:b/>
                <w:sz w:val="20"/>
              </w:rPr>
            </w:pPr>
          </w:p>
          <w:p>
            <w:pPr>
              <w:pStyle w:val="TableParagraph"/>
              <w:ind w:left="105"/>
              <w:rPr>
                <w:sz w:val="20"/>
              </w:rPr>
            </w:pPr>
            <w:r>
              <w:rPr>
                <w:spacing w:val="-2"/>
                <w:sz w:val="20"/>
              </w:rPr>
              <w:t>Plasmid manufacturing</w:t>
            </w:r>
          </w:p>
        </w:tc>
        <w:tc>
          <w:tcPr>
            <w:tcW w:w="2269" w:type="dxa"/>
            <w:shd w:val="clear" w:color="auto" w:fill="A6A6A6"/>
          </w:tcPr>
          <w:p>
            <w:pPr>
              <w:pStyle w:val="TableParagraph"/>
              <w:spacing w:before="43"/>
              <w:rPr>
                <w:b/>
                <w:sz w:val="20"/>
              </w:rPr>
            </w:pPr>
          </w:p>
          <w:p>
            <w:pPr>
              <w:pStyle w:val="TableParagraph"/>
              <w:ind w:left="105"/>
              <w:rPr>
                <w:sz w:val="13"/>
              </w:rPr>
            </w:pPr>
            <w:r>
              <w:rPr>
                <w:sz w:val="20"/>
              </w:rPr>
              <w:t>Establishment</w:t>
            </w:r>
            <w:r>
              <w:rPr>
                <w:spacing w:val="-14"/>
                <w:sz w:val="20"/>
              </w:rPr>
              <w:t> </w:t>
            </w:r>
            <w:r>
              <w:rPr>
                <w:sz w:val="20"/>
              </w:rPr>
              <w:t>of</w:t>
            </w:r>
            <w:r>
              <w:rPr>
                <w:spacing w:val="-14"/>
                <w:sz w:val="20"/>
              </w:rPr>
              <w:t> </w:t>
            </w:r>
            <w:r>
              <w:rPr>
                <w:sz w:val="20"/>
              </w:rPr>
              <w:t>MCB, </w:t>
            </w:r>
            <w:r>
              <w:rPr>
                <w:spacing w:val="-4"/>
                <w:sz w:val="20"/>
              </w:rPr>
              <w:t>WCB</w:t>
            </w:r>
            <w:r>
              <w:rPr>
                <w:spacing w:val="-4"/>
                <w:position w:val="6"/>
                <w:sz w:val="13"/>
              </w:rPr>
              <w:t>2</w:t>
            </w:r>
          </w:p>
        </w:tc>
        <w:tc>
          <w:tcPr>
            <w:tcW w:w="2824" w:type="dxa"/>
            <w:shd w:val="clear" w:color="auto" w:fill="A6A6A6"/>
          </w:tcPr>
          <w:p>
            <w:pPr>
              <w:pStyle w:val="TableParagraph"/>
              <w:spacing w:before="43"/>
              <w:rPr>
                <w:b/>
                <w:sz w:val="20"/>
              </w:rPr>
            </w:pPr>
          </w:p>
          <w:p>
            <w:pPr>
              <w:pStyle w:val="TableParagraph"/>
              <w:ind w:left="104"/>
              <w:rPr>
                <w:sz w:val="20"/>
              </w:rPr>
            </w:pPr>
            <w:r>
              <w:rPr>
                <w:sz w:val="20"/>
              </w:rPr>
              <w:t>Vector</w:t>
            </w:r>
            <w:r>
              <w:rPr>
                <w:spacing w:val="-14"/>
                <w:sz w:val="20"/>
              </w:rPr>
              <w:t> </w:t>
            </w:r>
            <w:r>
              <w:rPr>
                <w:sz w:val="20"/>
              </w:rPr>
              <w:t>manufacturing</w:t>
            </w:r>
            <w:r>
              <w:rPr>
                <w:spacing w:val="-14"/>
                <w:sz w:val="20"/>
              </w:rPr>
              <w:t> </w:t>
            </w:r>
            <w:r>
              <w:rPr>
                <w:sz w:val="20"/>
              </w:rPr>
              <w:t>and </w:t>
            </w:r>
            <w:r>
              <w:rPr>
                <w:spacing w:val="-2"/>
                <w:sz w:val="20"/>
              </w:rPr>
              <w:t>purification</w:t>
            </w:r>
          </w:p>
        </w:tc>
        <w:tc>
          <w:tcPr>
            <w:tcW w:w="1350" w:type="dxa"/>
            <w:shd w:val="clear" w:color="auto" w:fill="A6A6A6"/>
          </w:tcPr>
          <w:p>
            <w:pPr>
              <w:pStyle w:val="TableParagraph"/>
              <w:spacing w:before="43"/>
              <w:rPr>
                <w:b/>
                <w:sz w:val="20"/>
              </w:rPr>
            </w:pPr>
          </w:p>
          <w:p>
            <w:pPr>
              <w:pStyle w:val="TableParagraph"/>
              <w:ind w:left="105"/>
              <w:rPr>
                <w:sz w:val="20"/>
              </w:rPr>
            </w:pPr>
            <w:r>
              <w:rPr>
                <w:spacing w:val="-2"/>
                <w:sz w:val="20"/>
              </w:rPr>
              <w:t>Formulation, filling</w:t>
            </w:r>
          </w:p>
        </w:tc>
      </w:tr>
      <w:tr>
        <w:trPr>
          <w:trHeight w:val="1929" w:hRule="atLeast"/>
        </w:trPr>
        <w:tc>
          <w:tcPr>
            <w:tcW w:w="1560" w:type="dxa"/>
          </w:tcPr>
          <w:p>
            <w:pPr>
              <w:pStyle w:val="TableParagraph"/>
              <w:spacing w:before="158"/>
              <w:ind w:left="105" w:right="171"/>
              <w:rPr>
                <w:sz w:val="20"/>
              </w:rPr>
            </w:pPr>
            <w:r>
              <w:rPr>
                <w:sz w:val="20"/>
              </w:rPr>
              <w:t>Gene</w:t>
            </w:r>
            <w:r>
              <w:rPr>
                <w:spacing w:val="-14"/>
                <w:sz w:val="20"/>
              </w:rPr>
              <w:t> </w:t>
            </w:r>
            <w:r>
              <w:rPr>
                <w:sz w:val="20"/>
              </w:rPr>
              <w:t>therapy: in vivo non- viral vectors (naked DNA, </w:t>
            </w:r>
            <w:r>
              <w:rPr>
                <w:spacing w:val="-2"/>
                <w:sz w:val="20"/>
              </w:rPr>
              <w:t>lipoplexes, polyplexes, etc.)</w:t>
            </w:r>
          </w:p>
        </w:tc>
        <w:tc>
          <w:tcPr>
            <w:tcW w:w="1844" w:type="dxa"/>
            <w:shd w:val="clear" w:color="auto" w:fill="D9D9D9"/>
          </w:tcPr>
          <w:p>
            <w:pPr>
              <w:pStyle w:val="TableParagraph"/>
              <w:rPr>
                <w:b/>
                <w:sz w:val="20"/>
              </w:rPr>
            </w:pPr>
          </w:p>
          <w:p>
            <w:pPr>
              <w:pStyle w:val="TableParagraph"/>
              <w:rPr>
                <w:b/>
                <w:sz w:val="20"/>
              </w:rPr>
            </w:pPr>
          </w:p>
          <w:p>
            <w:pPr>
              <w:pStyle w:val="TableParagraph"/>
              <w:spacing w:before="43"/>
              <w:rPr>
                <w:b/>
                <w:sz w:val="20"/>
              </w:rPr>
            </w:pPr>
          </w:p>
          <w:p>
            <w:pPr>
              <w:pStyle w:val="TableParagraph"/>
              <w:spacing w:before="1"/>
              <w:ind w:left="105"/>
              <w:rPr>
                <w:sz w:val="20"/>
              </w:rPr>
            </w:pPr>
            <w:r>
              <w:rPr>
                <w:spacing w:val="-2"/>
                <w:sz w:val="20"/>
              </w:rPr>
              <w:t>Plasmid manufacturing</w:t>
            </w:r>
          </w:p>
        </w:tc>
        <w:tc>
          <w:tcPr>
            <w:tcW w:w="2269" w:type="dxa"/>
            <w:shd w:val="clear" w:color="auto" w:fill="A6A6A6"/>
          </w:tcPr>
          <w:p>
            <w:pPr>
              <w:pStyle w:val="TableParagraph"/>
              <w:rPr>
                <w:b/>
                <w:sz w:val="20"/>
              </w:rPr>
            </w:pPr>
          </w:p>
          <w:p>
            <w:pPr>
              <w:pStyle w:val="TableParagraph"/>
              <w:rPr>
                <w:b/>
                <w:sz w:val="20"/>
              </w:rPr>
            </w:pPr>
          </w:p>
          <w:p>
            <w:pPr>
              <w:pStyle w:val="TableParagraph"/>
              <w:spacing w:before="43"/>
              <w:rPr>
                <w:b/>
                <w:sz w:val="20"/>
              </w:rPr>
            </w:pPr>
          </w:p>
          <w:p>
            <w:pPr>
              <w:pStyle w:val="TableParagraph"/>
              <w:spacing w:before="1"/>
              <w:ind w:left="105" w:right="669"/>
              <w:rPr>
                <w:sz w:val="13"/>
              </w:rPr>
            </w:pPr>
            <w:r>
              <w:rPr>
                <w:sz w:val="20"/>
              </w:rPr>
              <w:t>Establishment</w:t>
            </w:r>
            <w:r>
              <w:rPr>
                <w:spacing w:val="-14"/>
                <w:sz w:val="20"/>
              </w:rPr>
              <w:t> </w:t>
            </w:r>
            <w:r>
              <w:rPr>
                <w:sz w:val="20"/>
              </w:rPr>
              <w:t>of bacterial bank</w:t>
            </w:r>
            <w:r>
              <w:rPr>
                <w:position w:val="6"/>
                <w:sz w:val="13"/>
              </w:rPr>
              <w:t>2</w:t>
            </w:r>
          </w:p>
        </w:tc>
        <w:tc>
          <w:tcPr>
            <w:tcW w:w="2824" w:type="dxa"/>
            <w:shd w:val="clear" w:color="auto" w:fill="A6A6A6"/>
          </w:tcPr>
          <w:p>
            <w:pPr>
              <w:pStyle w:val="TableParagraph"/>
              <w:rPr>
                <w:b/>
                <w:sz w:val="20"/>
              </w:rPr>
            </w:pPr>
          </w:p>
          <w:p>
            <w:pPr>
              <w:pStyle w:val="TableParagraph"/>
              <w:rPr>
                <w:b/>
                <w:sz w:val="20"/>
              </w:rPr>
            </w:pPr>
          </w:p>
          <w:p>
            <w:pPr>
              <w:pStyle w:val="TableParagraph"/>
              <w:spacing w:before="159"/>
              <w:rPr>
                <w:b/>
                <w:sz w:val="20"/>
              </w:rPr>
            </w:pPr>
          </w:p>
          <w:p>
            <w:pPr>
              <w:pStyle w:val="TableParagraph"/>
              <w:ind w:left="104"/>
              <w:rPr>
                <w:sz w:val="20"/>
              </w:rPr>
            </w:pPr>
            <w:r>
              <w:rPr>
                <w:sz w:val="20"/>
              </w:rPr>
              <w:t>Fermentation</w:t>
            </w:r>
            <w:r>
              <w:rPr>
                <w:spacing w:val="-9"/>
                <w:sz w:val="20"/>
              </w:rPr>
              <w:t> </w:t>
            </w:r>
            <w:r>
              <w:rPr>
                <w:sz w:val="20"/>
              </w:rPr>
              <w:t>and</w:t>
            </w:r>
            <w:r>
              <w:rPr>
                <w:spacing w:val="-7"/>
                <w:sz w:val="20"/>
              </w:rPr>
              <w:t> </w:t>
            </w:r>
            <w:r>
              <w:rPr>
                <w:spacing w:val="-2"/>
                <w:sz w:val="20"/>
              </w:rPr>
              <w:t>purification</w:t>
            </w:r>
          </w:p>
        </w:tc>
        <w:tc>
          <w:tcPr>
            <w:tcW w:w="1350" w:type="dxa"/>
            <w:shd w:val="clear" w:color="auto" w:fill="A6A6A6"/>
          </w:tcPr>
          <w:p>
            <w:pPr>
              <w:pStyle w:val="TableParagraph"/>
              <w:rPr>
                <w:b/>
                <w:sz w:val="20"/>
              </w:rPr>
            </w:pPr>
          </w:p>
          <w:p>
            <w:pPr>
              <w:pStyle w:val="TableParagraph"/>
              <w:rPr>
                <w:b/>
                <w:sz w:val="20"/>
              </w:rPr>
            </w:pPr>
          </w:p>
          <w:p>
            <w:pPr>
              <w:pStyle w:val="TableParagraph"/>
              <w:spacing w:before="43"/>
              <w:rPr>
                <w:b/>
                <w:sz w:val="20"/>
              </w:rPr>
            </w:pPr>
          </w:p>
          <w:p>
            <w:pPr>
              <w:pStyle w:val="TableParagraph"/>
              <w:spacing w:before="1"/>
              <w:ind w:left="105"/>
              <w:rPr>
                <w:sz w:val="20"/>
              </w:rPr>
            </w:pPr>
            <w:r>
              <w:rPr>
                <w:spacing w:val="-2"/>
                <w:sz w:val="20"/>
              </w:rPr>
              <w:t>Formulation, filling</w:t>
            </w:r>
          </w:p>
        </w:tc>
      </w:tr>
      <w:tr>
        <w:trPr>
          <w:trHeight w:val="695" w:hRule="atLeast"/>
        </w:trPr>
        <w:tc>
          <w:tcPr>
            <w:tcW w:w="1560" w:type="dxa"/>
            <w:vMerge w:val="restart"/>
          </w:tcPr>
          <w:p>
            <w:pPr>
              <w:pStyle w:val="TableParagraph"/>
              <w:spacing w:before="7"/>
              <w:rPr>
                <w:b/>
                <w:sz w:val="20"/>
              </w:rPr>
            </w:pPr>
          </w:p>
          <w:p>
            <w:pPr>
              <w:pStyle w:val="TableParagraph"/>
              <w:ind w:left="105" w:right="178"/>
              <w:rPr>
                <w:sz w:val="20"/>
              </w:rPr>
            </w:pPr>
            <w:r>
              <w:rPr>
                <w:sz w:val="20"/>
              </w:rPr>
              <w:t>Gene</w:t>
            </w:r>
            <w:r>
              <w:rPr>
                <w:spacing w:val="-14"/>
                <w:sz w:val="20"/>
              </w:rPr>
              <w:t> </w:t>
            </w:r>
            <w:r>
              <w:rPr>
                <w:sz w:val="20"/>
              </w:rPr>
              <w:t>therapy: </w:t>
            </w:r>
            <w:r>
              <w:rPr>
                <w:spacing w:val="-2"/>
                <w:sz w:val="20"/>
              </w:rPr>
              <w:t>ex-vivo genetically </w:t>
            </w:r>
            <w:r>
              <w:rPr>
                <w:sz w:val="20"/>
              </w:rPr>
              <w:t>modified cells</w:t>
            </w:r>
          </w:p>
        </w:tc>
        <w:tc>
          <w:tcPr>
            <w:tcW w:w="1844" w:type="dxa"/>
            <w:vMerge w:val="restart"/>
          </w:tcPr>
          <w:p>
            <w:pPr>
              <w:pStyle w:val="TableParagraph"/>
              <w:spacing w:before="7"/>
              <w:rPr>
                <w:b/>
                <w:sz w:val="20"/>
              </w:rPr>
            </w:pPr>
          </w:p>
          <w:p>
            <w:pPr>
              <w:pStyle w:val="TableParagraph"/>
              <w:ind w:left="105" w:right="207"/>
              <w:rPr>
                <w:sz w:val="20"/>
              </w:rPr>
            </w:pPr>
            <w:r>
              <w:rPr>
                <w:spacing w:val="-2"/>
                <w:sz w:val="20"/>
              </w:rPr>
              <w:t>Donation, </w:t>
            </w:r>
            <w:r>
              <w:rPr>
                <w:sz w:val="20"/>
              </w:rPr>
              <w:t>procurement</w:t>
            </w:r>
            <w:r>
              <w:rPr>
                <w:spacing w:val="-14"/>
                <w:sz w:val="20"/>
              </w:rPr>
              <w:t> </w:t>
            </w:r>
            <w:r>
              <w:rPr>
                <w:sz w:val="20"/>
              </w:rPr>
              <w:t>and testing</w:t>
            </w:r>
            <w:r>
              <w:rPr>
                <w:spacing w:val="-14"/>
                <w:sz w:val="20"/>
              </w:rPr>
              <w:t> </w:t>
            </w:r>
            <w:r>
              <w:rPr>
                <w:sz w:val="20"/>
              </w:rPr>
              <w:t>of</w:t>
            </w:r>
            <w:r>
              <w:rPr>
                <w:spacing w:val="-14"/>
                <w:sz w:val="20"/>
              </w:rPr>
              <w:t> </w:t>
            </w:r>
            <w:r>
              <w:rPr>
                <w:sz w:val="20"/>
              </w:rPr>
              <w:t>starting tissue / cells</w:t>
            </w:r>
          </w:p>
        </w:tc>
        <w:tc>
          <w:tcPr>
            <w:tcW w:w="2269" w:type="dxa"/>
            <w:shd w:val="clear" w:color="auto" w:fill="D9D9D9"/>
          </w:tcPr>
          <w:p>
            <w:pPr>
              <w:pStyle w:val="TableParagraph"/>
              <w:spacing w:before="2"/>
              <w:rPr>
                <w:b/>
                <w:sz w:val="20"/>
              </w:rPr>
            </w:pPr>
          </w:p>
          <w:p>
            <w:pPr>
              <w:pStyle w:val="TableParagraph"/>
              <w:ind w:left="59" w:right="73"/>
              <w:jc w:val="center"/>
              <w:rPr>
                <w:sz w:val="20"/>
              </w:rPr>
            </w:pPr>
            <w:r>
              <w:rPr>
                <w:sz w:val="20"/>
              </w:rPr>
              <w:t>Plasmid</w:t>
            </w:r>
            <w:r>
              <w:rPr>
                <w:spacing w:val="-10"/>
                <w:sz w:val="20"/>
              </w:rPr>
              <w:t> </w:t>
            </w:r>
            <w:r>
              <w:rPr>
                <w:spacing w:val="-2"/>
                <w:sz w:val="20"/>
              </w:rPr>
              <w:t>manufacturing</w:t>
            </w:r>
          </w:p>
        </w:tc>
        <w:tc>
          <w:tcPr>
            <w:tcW w:w="2824" w:type="dxa"/>
            <w:vMerge w:val="restart"/>
            <w:shd w:val="clear" w:color="auto" w:fill="A6A6A6"/>
          </w:tcPr>
          <w:p>
            <w:pPr>
              <w:pStyle w:val="TableParagraph"/>
              <w:rPr>
                <w:b/>
                <w:sz w:val="20"/>
              </w:rPr>
            </w:pPr>
          </w:p>
          <w:p>
            <w:pPr>
              <w:pStyle w:val="TableParagraph"/>
              <w:spacing w:before="7"/>
              <w:rPr>
                <w:b/>
                <w:sz w:val="20"/>
              </w:rPr>
            </w:pPr>
          </w:p>
          <w:p>
            <w:pPr>
              <w:pStyle w:val="TableParagraph"/>
              <w:ind w:left="104" w:right="141"/>
              <w:rPr>
                <w:sz w:val="20"/>
              </w:rPr>
            </w:pPr>
            <w:r>
              <w:rPr>
                <w:sz w:val="20"/>
              </w:rPr>
              <w:t>Ex-vivo</w:t>
            </w:r>
            <w:r>
              <w:rPr>
                <w:spacing w:val="-14"/>
                <w:sz w:val="20"/>
              </w:rPr>
              <w:t> </w:t>
            </w:r>
            <w:r>
              <w:rPr>
                <w:sz w:val="20"/>
              </w:rPr>
              <w:t>genetic</w:t>
            </w:r>
            <w:r>
              <w:rPr>
                <w:spacing w:val="-14"/>
                <w:sz w:val="20"/>
              </w:rPr>
              <w:t> </w:t>
            </w:r>
            <w:r>
              <w:rPr>
                <w:sz w:val="20"/>
              </w:rPr>
              <w:t>modification of cells</w:t>
            </w:r>
          </w:p>
        </w:tc>
        <w:tc>
          <w:tcPr>
            <w:tcW w:w="1350" w:type="dxa"/>
            <w:vMerge w:val="restart"/>
            <w:shd w:val="clear" w:color="auto" w:fill="A6A6A6"/>
          </w:tcPr>
          <w:p>
            <w:pPr>
              <w:pStyle w:val="TableParagraph"/>
              <w:rPr>
                <w:b/>
                <w:sz w:val="20"/>
              </w:rPr>
            </w:pPr>
          </w:p>
          <w:p>
            <w:pPr>
              <w:pStyle w:val="TableParagraph"/>
              <w:spacing w:before="7"/>
              <w:rPr>
                <w:b/>
                <w:sz w:val="20"/>
              </w:rPr>
            </w:pPr>
          </w:p>
          <w:p>
            <w:pPr>
              <w:pStyle w:val="TableParagraph"/>
              <w:ind w:left="105"/>
              <w:rPr>
                <w:sz w:val="20"/>
              </w:rPr>
            </w:pPr>
            <w:r>
              <w:rPr>
                <w:spacing w:val="-2"/>
                <w:sz w:val="20"/>
              </w:rPr>
              <w:t>Formulation, filling</w:t>
            </w:r>
          </w:p>
        </w:tc>
      </w:tr>
      <w:tr>
        <w:trPr>
          <w:trHeight w:val="693" w:hRule="atLeast"/>
        </w:trPr>
        <w:tc>
          <w:tcPr>
            <w:tcW w:w="1560" w:type="dxa"/>
            <w:vMerge/>
            <w:tcBorders>
              <w:top w:val="nil"/>
            </w:tcBorders>
          </w:tcPr>
          <w:p>
            <w:pPr>
              <w:rPr>
                <w:sz w:val="2"/>
                <w:szCs w:val="2"/>
              </w:rPr>
            </w:pPr>
          </w:p>
        </w:tc>
        <w:tc>
          <w:tcPr>
            <w:tcW w:w="1844" w:type="dxa"/>
            <w:vMerge/>
            <w:tcBorders>
              <w:top w:val="nil"/>
            </w:tcBorders>
          </w:tcPr>
          <w:p>
            <w:pPr>
              <w:rPr>
                <w:sz w:val="2"/>
                <w:szCs w:val="2"/>
              </w:rPr>
            </w:pPr>
          </w:p>
        </w:tc>
        <w:tc>
          <w:tcPr>
            <w:tcW w:w="2269" w:type="dxa"/>
            <w:shd w:val="clear" w:color="auto" w:fill="A6A6A6"/>
          </w:tcPr>
          <w:p>
            <w:pPr>
              <w:pStyle w:val="TableParagraph"/>
              <w:spacing w:before="230"/>
              <w:ind w:right="73"/>
              <w:jc w:val="center"/>
              <w:rPr>
                <w:sz w:val="13"/>
              </w:rPr>
            </w:pPr>
            <w:r>
              <w:rPr>
                <w:sz w:val="20"/>
              </w:rPr>
              <w:t>Vector</w:t>
            </w:r>
            <w:r>
              <w:rPr>
                <w:spacing w:val="-8"/>
                <w:sz w:val="20"/>
              </w:rPr>
              <w:t> </w:t>
            </w:r>
            <w:r>
              <w:rPr>
                <w:spacing w:val="-2"/>
                <w:sz w:val="20"/>
              </w:rPr>
              <w:t>manufacturing</w:t>
            </w:r>
            <w:r>
              <w:rPr>
                <w:spacing w:val="-2"/>
                <w:position w:val="6"/>
                <w:sz w:val="13"/>
              </w:rPr>
              <w:t>3</w:t>
            </w:r>
          </w:p>
        </w:tc>
        <w:tc>
          <w:tcPr>
            <w:tcW w:w="2824" w:type="dxa"/>
            <w:vMerge/>
            <w:tcBorders>
              <w:top w:val="nil"/>
            </w:tcBorders>
            <w:shd w:val="clear" w:color="auto" w:fill="A6A6A6"/>
          </w:tcPr>
          <w:p>
            <w:pPr>
              <w:rPr>
                <w:sz w:val="2"/>
                <w:szCs w:val="2"/>
              </w:rPr>
            </w:pPr>
          </w:p>
        </w:tc>
        <w:tc>
          <w:tcPr>
            <w:tcW w:w="1350" w:type="dxa"/>
            <w:vMerge/>
            <w:tcBorders>
              <w:top w:val="nil"/>
            </w:tcBorders>
            <w:shd w:val="clear" w:color="auto" w:fill="A6A6A6"/>
          </w:tcPr>
          <w:p>
            <w:pPr>
              <w:rPr>
                <w:sz w:val="2"/>
                <w:szCs w:val="2"/>
              </w:rPr>
            </w:pPr>
          </w:p>
        </w:tc>
      </w:tr>
      <w:tr>
        <w:trPr>
          <w:trHeight w:val="1480" w:hRule="atLeast"/>
        </w:trPr>
        <w:tc>
          <w:tcPr>
            <w:tcW w:w="1560" w:type="dxa"/>
          </w:tcPr>
          <w:p>
            <w:pPr>
              <w:pStyle w:val="TableParagraph"/>
              <w:rPr>
                <w:b/>
                <w:sz w:val="20"/>
              </w:rPr>
            </w:pPr>
          </w:p>
          <w:p>
            <w:pPr>
              <w:pStyle w:val="TableParagraph"/>
              <w:spacing w:before="48"/>
              <w:rPr>
                <w:b/>
                <w:sz w:val="20"/>
              </w:rPr>
            </w:pPr>
          </w:p>
          <w:p>
            <w:pPr>
              <w:pStyle w:val="TableParagraph"/>
              <w:ind w:left="105" w:right="360"/>
              <w:rPr>
                <w:sz w:val="20"/>
              </w:rPr>
            </w:pPr>
            <w:r>
              <w:rPr>
                <w:sz w:val="20"/>
              </w:rPr>
              <w:t>Somatic</w:t>
            </w:r>
            <w:r>
              <w:rPr>
                <w:spacing w:val="-14"/>
                <w:sz w:val="20"/>
              </w:rPr>
              <w:t> </w:t>
            </w:r>
            <w:r>
              <w:rPr>
                <w:sz w:val="20"/>
              </w:rPr>
              <w:t>cell </w:t>
            </w:r>
            <w:r>
              <w:rPr>
                <w:spacing w:val="-2"/>
                <w:sz w:val="20"/>
              </w:rPr>
              <w:t>therapy</w:t>
            </w:r>
          </w:p>
        </w:tc>
        <w:tc>
          <w:tcPr>
            <w:tcW w:w="1844" w:type="dxa"/>
          </w:tcPr>
          <w:p>
            <w:pPr>
              <w:pStyle w:val="TableParagraph"/>
              <w:spacing w:before="48"/>
              <w:rPr>
                <w:b/>
                <w:sz w:val="20"/>
              </w:rPr>
            </w:pPr>
          </w:p>
          <w:p>
            <w:pPr>
              <w:pStyle w:val="TableParagraph"/>
              <w:ind w:left="105"/>
              <w:rPr>
                <w:sz w:val="20"/>
              </w:rPr>
            </w:pPr>
            <w:r>
              <w:rPr>
                <w:spacing w:val="-2"/>
                <w:sz w:val="20"/>
              </w:rPr>
              <w:t>Donation, </w:t>
            </w:r>
            <w:r>
              <w:rPr>
                <w:sz w:val="20"/>
              </w:rPr>
              <w:t>procurement</w:t>
            </w:r>
            <w:r>
              <w:rPr>
                <w:spacing w:val="-14"/>
                <w:sz w:val="20"/>
              </w:rPr>
              <w:t> </w:t>
            </w:r>
            <w:r>
              <w:rPr>
                <w:sz w:val="20"/>
              </w:rPr>
              <w:t>and testing</w:t>
            </w:r>
            <w:r>
              <w:rPr>
                <w:spacing w:val="-14"/>
                <w:sz w:val="20"/>
              </w:rPr>
              <w:t> </w:t>
            </w:r>
            <w:r>
              <w:rPr>
                <w:sz w:val="20"/>
              </w:rPr>
              <w:t>of</w:t>
            </w:r>
            <w:r>
              <w:rPr>
                <w:spacing w:val="-14"/>
                <w:sz w:val="20"/>
              </w:rPr>
              <w:t> </w:t>
            </w:r>
            <w:r>
              <w:rPr>
                <w:sz w:val="20"/>
              </w:rPr>
              <w:t>starting tissue / cells</w:t>
            </w:r>
          </w:p>
        </w:tc>
        <w:tc>
          <w:tcPr>
            <w:tcW w:w="2269" w:type="dxa"/>
            <w:shd w:val="clear" w:color="auto" w:fill="A6A6A6"/>
          </w:tcPr>
          <w:p>
            <w:pPr>
              <w:pStyle w:val="TableParagraph"/>
              <w:spacing w:before="163"/>
              <w:rPr>
                <w:b/>
                <w:sz w:val="20"/>
              </w:rPr>
            </w:pPr>
          </w:p>
          <w:p>
            <w:pPr>
              <w:pStyle w:val="TableParagraph"/>
              <w:ind w:left="105" w:right="110"/>
              <w:jc w:val="both"/>
              <w:rPr>
                <w:sz w:val="13"/>
              </w:rPr>
            </w:pPr>
            <w:r>
              <w:rPr>
                <w:sz w:val="20"/>
              </w:rPr>
              <w:t>Establishment</w:t>
            </w:r>
            <w:r>
              <w:rPr>
                <w:spacing w:val="-14"/>
                <w:sz w:val="20"/>
              </w:rPr>
              <w:t> </w:t>
            </w:r>
            <w:r>
              <w:rPr>
                <w:sz w:val="20"/>
              </w:rPr>
              <w:t>of</w:t>
            </w:r>
            <w:r>
              <w:rPr>
                <w:spacing w:val="-14"/>
                <w:sz w:val="20"/>
              </w:rPr>
              <w:t> </w:t>
            </w:r>
            <w:r>
              <w:rPr>
                <w:sz w:val="20"/>
              </w:rPr>
              <w:t>MCB, WCB</w:t>
            </w:r>
            <w:r>
              <w:rPr>
                <w:spacing w:val="-10"/>
                <w:sz w:val="20"/>
              </w:rPr>
              <w:t> </w:t>
            </w:r>
            <w:r>
              <w:rPr>
                <w:sz w:val="20"/>
              </w:rPr>
              <w:t>or</w:t>
            </w:r>
            <w:r>
              <w:rPr>
                <w:spacing w:val="-10"/>
                <w:sz w:val="20"/>
              </w:rPr>
              <w:t> </w:t>
            </w:r>
            <w:r>
              <w:rPr>
                <w:sz w:val="20"/>
              </w:rPr>
              <w:t>primary</w:t>
            </w:r>
            <w:r>
              <w:rPr>
                <w:spacing w:val="-14"/>
                <w:sz w:val="20"/>
              </w:rPr>
              <w:t> </w:t>
            </w:r>
            <w:r>
              <w:rPr>
                <w:sz w:val="20"/>
              </w:rPr>
              <w:t>cell</w:t>
            </w:r>
            <w:r>
              <w:rPr>
                <w:spacing w:val="-9"/>
                <w:sz w:val="20"/>
              </w:rPr>
              <w:t> </w:t>
            </w:r>
            <w:r>
              <w:rPr>
                <w:sz w:val="20"/>
              </w:rPr>
              <w:t>lot or cell pool</w:t>
            </w:r>
            <w:r>
              <w:rPr>
                <w:position w:val="6"/>
                <w:sz w:val="13"/>
              </w:rPr>
              <w:t>2</w:t>
            </w:r>
          </w:p>
        </w:tc>
        <w:tc>
          <w:tcPr>
            <w:tcW w:w="2824" w:type="dxa"/>
            <w:shd w:val="clear" w:color="auto" w:fill="A6A6A6"/>
          </w:tcPr>
          <w:p>
            <w:pPr>
              <w:pStyle w:val="TableParagraph"/>
              <w:spacing w:before="163"/>
              <w:rPr>
                <w:b/>
                <w:sz w:val="20"/>
              </w:rPr>
            </w:pPr>
          </w:p>
          <w:p>
            <w:pPr>
              <w:pStyle w:val="TableParagraph"/>
              <w:ind w:left="104" w:right="141"/>
              <w:rPr>
                <w:sz w:val="20"/>
              </w:rPr>
            </w:pPr>
            <w:r>
              <w:rPr>
                <w:sz w:val="20"/>
              </w:rPr>
              <w:t>Cell isolation, culture purification,</w:t>
            </w:r>
            <w:r>
              <w:rPr>
                <w:spacing w:val="-14"/>
                <w:sz w:val="20"/>
              </w:rPr>
              <w:t> </w:t>
            </w:r>
            <w:r>
              <w:rPr>
                <w:sz w:val="20"/>
              </w:rPr>
              <w:t>combination</w:t>
            </w:r>
            <w:r>
              <w:rPr>
                <w:spacing w:val="-14"/>
                <w:sz w:val="20"/>
              </w:rPr>
              <w:t> </w:t>
            </w:r>
            <w:r>
              <w:rPr>
                <w:sz w:val="20"/>
              </w:rPr>
              <w:t>with non-cellular components</w:t>
            </w:r>
          </w:p>
        </w:tc>
        <w:tc>
          <w:tcPr>
            <w:tcW w:w="1350" w:type="dxa"/>
            <w:shd w:val="clear" w:color="auto" w:fill="A6A6A6"/>
          </w:tcPr>
          <w:p>
            <w:pPr>
              <w:pStyle w:val="TableParagraph"/>
              <w:spacing w:before="163"/>
              <w:rPr>
                <w:b/>
                <w:sz w:val="20"/>
              </w:rPr>
            </w:pPr>
          </w:p>
          <w:p>
            <w:pPr>
              <w:pStyle w:val="TableParagraph"/>
              <w:ind w:left="105" w:right="100"/>
              <w:jc w:val="both"/>
              <w:rPr>
                <w:sz w:val="20"/>
              </w:rPr>
            </w:pPr>
            <w:r>
              <w:rPr>
                <w:spacing w:val="-2"/>
                <w:sz w:val="20"/>
              </w:rPr>
              <w:t>Formulation, combination, filling</w:t>
            </w:r>
          </w:p>
        </w:tc>
      </w:tr>
      <w:tr>
        <w:trPr>
          <w:trHeight w:val="1629" w:hRule="atLeast"/>
        </w:trPr>
        <w:tc>
          <w:tcPr>
            <w:tcW w:w="1560" w:type="dxa"/>
          </w:tcPr>
          <w:p>
            <w:pPr>
              <w:pStyle w:val="TableParagraph"/>
              <w:spacing w:before="43"/>
              <w:rPr>
                <w:b/>
                <w:sz w:val="20"/>
              </w:rPr>
            </w:pPr>
          </w:p>
          <w:p>
            <w:pPr>
              <w:pStyle w:val="TableParagraph"/>
              <w:ind w:left="105" w:right="320"/>
              <w:rPr>
                <w:sz w:val="20"/>
              </w:rPr>
            </w:pPr>
            <w:r>
              <w:rPr>
                <w:spacing w:val="-2"/>
                <w:sz w:val="20"/>
              </w:rPr>
              <w:t>Tissue engineered products</w:t>
            </w:r>
          </w:p>
        </w:tc>
        <w:tc>
          <w:tcPr>
            <w:tcW w:w="1844" w:type="dxa"/>
          </w:tcPr>
          <w:p>
            <w:pPr>
              <w:pStyle w:val="TableParagraph"/>
              <w:spacing w:before="158"/>
              <w:ind w:left="105"/>
              <w:rPr>
                <w:sz w:val="20"/>
              </w:rPr>
            </w:pPr>
            <w:r>
              <w:rPr>
                <w:spacing w:val="-2"/>
                <w:sz w:val="20"/>
              </w:rPr>
              <w:t>Donation, </w:t>
            </w:r>
            <w:r>
              <w:rPr>
                <w:sz w:val="20"/>
              </w:rPr>
              <w:t>procurement</w:t>
            </w:r>
            <w:r>
              <w:rPr>
                <w:spacing w:val="-14"/>
                <w:sz w:val="20"/>
              </w:rPr>
              <w:t> </w:t>
            </w:r>
            <w:r>
              <w:rPr>
                <w:sz w:val="20"/>
              </w:rPr>
              <w:t>and testing</w:t>
            </w:r>
            <w:r>
              <w:rPr>
                <w:spacing w:val="-14"/>
                <w:sz w:val="20"/>
              </w:rPr>
              <w:t> </w:t>
            </w:r>
            <w:r>
              <w:rPr>
                <w:sz w:val="20"/>
              </w:rPr>
              <w:t>of</w:t>
            </w:r>
            <w:r>
              <w:rPr>
                <w:spacing w:val="-14"/>
                <w:sz w:val="20"/>
              </w:rPr>
              <w:t> </w:t>
            </w:r>
            <w:r>
              <w:rPr>
                <w:sz w:val="20"/>
              </w:rPr>
              <w:t>starting tissue / cells</w:t>
            </w:r>
          </w:p>
        </w:tc>
        <w:tc>
          <w:tcPr>
            <w:tcW w:w="2269" w:type="dxa"/>
            <w:shd w:val="clear" w:color="auto" w:fill="A6A6A6"/>
          </w:tcPr>
          <w:p>
            <w:pPr>
              <w:pStyle w:val="TableParagraph"/>
              <w:spacing w:before="7"/>
              <w:rPr>
                <w:b/>
                <w:sz w:val="20"/>
              </w:rPr>
            </w:pPr>
          </w:p>
          <w:p>
            <w:pPr>
              <w:pStyle w:val="TableParagraph"/>
              <w:ind w:left="105" w:right="280"/>
              <w:rPr>
                <w:sz w:val="13"/>
              </w:rPr>
            </w:pPr>
            <w:r>
              <w:rPr>
                <w:sz w:val="20"/>
              </w:rPr>
              <w:t>Initial processing, isolation and purification,</w:t>
            </w:r>
            <w:r>
              <w:rPr>
                <w:spacing w:val="-14"/>
                <w:sz w:val="20"/>
              </w:rPr>
              <w:t> </w:t>
            </w:r>
            <w:r>
              <w:rPr>
                <w:sz w:val="20"/>
              </w:rPr>
              <w:t>establish MCB, WCB, primary cell lot or cell pool</w:t>
            </w:r>
            <w:r>
              <w:rPr>
                <w:position w:val="6"/>
                <w:sz w:val="13"/>
              </w:rPr>
              <w:t>2</w:t>
            </w:r>
          </w:p>
        </w:tc>
        <w:tc>
          <w:tcPr>
            <w:tcW w:w="2824" w:type="dxa"/>
            <w:shd w:val="clear" w:color="auto" w:fill="A6A6A6"/>
          </w:tcPr>
          <w:p>
            <w:pPr>
              <w:pStyle w:val="TableParagraph"/>
              <w:spacing w:before="43"/>
              <w:rPr>
                <w:b/>
                <w:sz w:val="20"/>
              </w:rPr>
            </w:pPr>
          </w:p>
          <w:p>
            <w:pPr>
              <w:pStyle w:val="TableParagraph"/>
              <w:ind w:left="104" w:right="141"/>
              <w:rPr>
                <w:sz w:val="20"/>
              </w:rPr>
            </w:pPr>
            <w:r>
              <w:rPr>
                <w:sz w:val="20"/>
              </w:rPr>
              <w:t>Cell isolation, culture, purification,</w:t>
            </w:r>
            <w:r>
              <w:rPr>
                <w:spacing w:val="-14"/>
                <w:sz w:val="20"/>
              </w:rPr>
              <w:t> </w:t>
            </w:r>
            <w:r>
              <w:rPr>
                <w:sz w:val="20"/>
              </w:rPr>
              <w:t>combination</w:t>
            </w:r>
            <w:r>
              <w:rPr>
                <w:spacing w:val="-14"/>
                <w:sz w:val="20"/>
              </w:rPr>
              <w:t> </w:t>
            </w:r>
            <w:r>
              <w:rPr>
                <w:sz w:val="20"/>
              </w:rPr>
              <w:t>with non-cellular components</w:t>
            </w:r>
          </w:p>
        </w:tc>
        <w:tc>
          <w:tcPr>
            <w:tcW w:w="1350" w:type="dxa"/>
            <w:shd w:val="clear" w:color="auto" w:fill="A6A6A6"/>
          </w:tcPr>
          <w:p>
            <w:pPr>
              <w:pStyle w:val="TableParagraph"/>
              <w:spacing w:before="43"/>
              <w:rPr>
                <w:b/>
                <w:sz w:val="20"/>
              </w:rPr>
            </w:pPr>
          </w:p>
          <w:p>
            <w:pPr>
              <w:pStyle w:val="TableParagraph"/>
              <w:ind w:left="105" w:right="100"/>
              <w:jc w:val="both"/>
              <w:rPr>
                <w:sz w:val="20"/>
              </w:rPr>
            </w:pPr>
            <w:r>
              <w:rPr>
                <w:spacing w:val="-2"/>
                <w:sz w:val="20"/>
              </w:rPr>
              <w:t>Formulation, combination, filling</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5"/>
        <w:rPr>
          <w:b/>
          <w:sz w:val="20"/>
        </w:rPr>
      </w:pPr>
      <w:r>
        <w:rPr/>
        <mc:AlternateContent>
          <mc:Choice Requires="wps">
            <w:drawing>
              <wp:anchor distT="0" distB="0" distL="0" distR="0" allowOverlap="1" layoutInCell="1" locked="0" behindDoc="1" simplePos="0" relativeHeight="487592448">
                <wp:simplePos x="0" y="0"/>
                <wp:positionH relativeFrom="page">
                  <wp:posOffset>1080820</wp:posOffset>
                </wp:positionH>
                <wp:positionV relativeFrom="paragraph">
                  <wp:posOffset>241234</wp:posOffset>
                </wp:positionV>
                <wp:extent cx="1829435" cy="762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8.994843pt;width:144.020pt;height:.60004pt;mso-position-horizontal-relative:page;mso-position-vertical-relative:paragraph;z-index:-15724032;mso-wrap-distance-left:0;mso-wrap-distance-right:0" id="docshape55" filled="true" fillcolor="#000000" stroked="false">
                <v:fill type="solid"/>
                <w10:wrap type="topAndBottom"/>
              </v:rect>
            </w:pict>
          </mc:Fallback>
        </mc:AlternateContent>
      </w:r>
    </w:p>
    <w:p>
      <w:pPr>
        <w:spacing w:before="213"/>
        <w:ind w:left="863" w:right="1320" w:hanging="142"/>
        <w:jc w:val="both"/>
        <w:rPr>
          <w:sz w:val="20"/>
        </w:rPr>
      </w:pPr>
      <w:r>
        <w:rPr>
          <w:position w:val="6"/>
          <w:sz w:val="13"/>
        </w:rPr>
        <w:t>1</w:t>
      </w:r>
      <w:r>
        <w:rPr>
          <w:spacing w:val="23"/>
          <w:position w:val="6"/>
          <w:sz w:val="13"/>
        </w:rPr>
        <w:t> </w:t>
      </w:r>
      <w:r>
        <w:rPr>
          <w:sz w:val="20"/>
        </w:rPr>
        <w:t>Application of this annex applies to manufacturing steps illustrated in dark grey. </w:t>
      </w:r>
      <w:r>
        <w:rPr>
          <w:color w:val="808080"/>
          <w:sz w:val="20"/>
        </w:rPr>
        <w:t>Application of this annex or principles of this annex apply</w:t>
      </w:r>
      <w:r>
        <w:rPr>
          <w:color w:val="808080"/>
          <w:spacing w:val="-4"/>
          <w:sz w:val="20"/>
        </w:rPr>
        <w:t> </w:t>
      </w:r>
      <w:r>
        <w:rPr>
          <w:color w:val="808080"/>
          <w:sz w:val="20"/>
        </w:rPr>
        <w:t>to steps illustrated in light</w:t>
      </w:r>
      <w:r>
        <w:rPr>
          <w:color w:val="808080"/>
          <w:spacing w:val="-1"/>
          <w:sz w:val="20"/>
        </w:rPr>
        <w:t> </w:t>
      </w:r>
      <w:r>
        <w:rPr>
          <w:color w:val="808080"/>
          <w:sz w:val="20"/>
        </w:rPr>
        <w:t>grey</w:t>
      </w:r>
      <w:r>
        <w:rPr>
          <w:color w:val="808080"/>
          <w:spacing w:val="-2"/>
          <w:sz w:val="20"/>
        </w:rPr>
        <w:t> </w:t>
      </w:r>
      <w:r>
        <w:rPr>
          <w:color w:val="808080"/>
          <w:sz w:val="20"/>
        </w:rPr>
        <w:t>apply</w:t>
      </w:r>
      <w:r>
        <w:rPr>
          <w:color w:val="808080"/>
          <w:spacing w:val="-2"/>
          <w:sz w:val="20"/>
        </w:rPr>
        <w:t> </w:t>
      </w:r>
      <w:r>
        <w:rPr>
          <w:color w:val="808080"/>
          <w:sz w:val="20"/>
        </w:rPr>
        <w:t>depending on the requirements of national legislation.</w:t>
      </w:r>
    </w:p>
    <w:p>
      <w:pPr>
        <w:spacing w:before="119"/>
        <w:ind w:left="722" w:right="0" w:firstLine="0"/>
        <w:jc w:val="left"/>
        <w:rPr>
          <w:sz w:val="20"/>
        </w:rPr>
      </w:pPr>
      <w:r>
        <w:rPr>
          <w:position w:val="6"/>
          <w:sz w:val="13"/>
        </w:rPr>
        <w:t>2</w:t>
      </w:r>
      <w:r>
        <w:rPr>
          <w:spacing w:val="13"/>
          <w:position w:val="6"/>
          <w:sz w:val="13"/>
        </w:rPr>
        <w:t> </w:t>
      </w:r>
      <w:r>
        <w:rPr>
          <w:sz w:val="20"/>
        </w:rPr>
        <w:t>Refer</w:t>
      </w:r>
      <w:r>
        <w:rPr>
          <w:spacing w:val="-6"/>
          <w:sz w:val="20"/>
        </w:rPr>
        <w:t> </w:t>
      </w:r>
      <w:r>
        <w:rPr>
          <w:sz w:val="20"/>
        </w:rPr>
        <w:t>to</w:t>
      </w:r>
      <w:r>
        <w:rPr>
          <w:spacing w:val="-5"/>
          <w:sz w:val="20"/>
        </w:rPr>
        <w:t> </w:t>
      </w:r>
      <w:r>
        <w:rPr>
          <w:sz w:val="20"/>
        </w:rPr>
        <w:t>points</w:t>
      </w:r>
      <w:r>
        <w:rPr>
          <w:spacing w:val="-3"/>
          <w:sz w:val="20"/>
        </w:rPr>
        <w:t> </w:t>
      </w:r>
      <w:r>
        <w:rPr>
          <w:sz w:val="20"/>
        </w:rPr>
        <w:t>5.32</w:t>
      </w:r>
      <w:r>
        <w:rPr>
          <w:spacing w:val="-6"/>
          <w:sz w:val="20"/>
        </w:rPr>
        <w:t> </w:t>
      </w:r>
      <w:r>
        <w:rPr>
          <w:sz w:val="20"/>
        </w:rPr>
        <w:t>for</w:t>
      </w:r>
      <w:r>
        <w:rPr>
          <w:spacing w:val="-5"/>
          <w:sz w:val="20"/>
        </w:rPr>
        <w:t> </w:t>
      </w:r>
      <w:r>
        <w:rPr>
          <w:sz w:val="20"/>
        </w:rPr>
        <w:t>establishment</w:t>
      </w:r>
      <w:r>
        <w:rPr>
          <w:spacing w:val="-6"/>
          <w:sz w:val="20"/>
        </w:rPr>
        <w:t> </w:t>
      </w:r>
      <w:r>
        <w:rPr>
          <w:sz w:val="20"/>
        </w:rPr>
        <w:t>of</w:t>
      </w:r>
      <w:r>
        <w:rPr>
          <w:spacing w:val="-4"/>
          <w:sz w:val="20"/>
        </w:rPr>
        <w:t> </w:t>
      </w:r>
      <w:r>
        <w:rPr>
          <w:sz w:val="20"/>
        </w:rPr>
        <w:t>cell</w:t>
      </w:r>
      <w:r>
        <w:rPr>
          <w:spacing w:val="-6"/>
          <w:sz w:val="20"/>
        </w:rPr>
        <w:t> </w:t>
      </w:r>
      <w:r>
        <w:rPr>
          <w:sz w:val="20"/>
        </w:rPr>
        <w:t>banks</w:t>
      </w:r>
      <w:r>
        <w:rPr>
          <w:spacing w:val="-5"/>
          <w:sz w:val="20"/>
        </w:rPr>
        <w:t> </w:t>
      </w:r>
      <w:r>
        <w:rPr>
          <w:sz w:val="20"/>
        </w:rPr>
        <w:t>and</w:t>
      </w:r>
      <w:r>
        <w:rPr>
          <w:spacing w:val="-6"/>
          <w:sz w:val="20"/>
        </w:rPr>
        <w:t> </w:t>
      </w:r>
      <w:r>
        <w:rPr>
          <w:sz w:val="20"/>
        </w:rPr>
        <w:t>seed</w:t>
      </w:r>
      <w:r>
        <w:rPr>
          <w:spacing w:val="-3"/>
          <w:sz w:val="20"/>
        </w:rPr>
        <w:t> </w:t>
      </w:r>
      <w:r>
        <w:rPr>
          <w:spacing w:val="-2"/>
          <w:sz w:val="20"/>
        </w:rPr>
        <w:t>lots.</w:t>
      </w:r>
    </w:p>
    <w:p>
      <w:pPr>
        <w:spacing w:before="120"/>
        <w:ind w:left="863" w:right="1320" w:hanging="142"/>
        <w:jc w:val="both"/>
        <w:rPr>
          <w:sz w:val="20"/>
        </w:rPr>
      </w:pPr>
      <w:r>
        <w:rPr>
          <w:position w:val="6"/>
          <w:sz w:val="13"/>
        </w:rPr>
        <w:t>3 </w:t>
      </w:r>
      <w:r>
        <w:rPr>
          <w:sz w:val="20"/>
        </w:rPr>
        <w:t>In the case of gene therapy ex-vivo genetically modified cells, this guide applies to vector manufacturing except where otherwise authorised by national law where principles of GMP should apply.</w:t>
      </w:r>
    </w:p>
    <w:p>
      <w:pPr>
        <w:spacing w:after="0"/>
        <w:jc w:val="both"/>
        <w:rPr>
          <w:sz w:val="20"/>
        </w:rPr>
        <w:sectPr>
          <w:pgSz w:w="11910" w:h="16850"/>
          <w:pgMar w:header="727" w:footer="970" w:top="1000" w:bottom="1160" w:left="980" w:right="380"/>
        </w:sectPr>
      </w:pPr>
    </w:p>
    <w:p>
      <w:pPr>
        <w:pStyle w:val="BodyText"/>
      </w:pPr>
    </w:p>
    <w:p>
      <w:pPr>
        <w:pStyle w:val="BodyText"/>
        <w:spacing w:before="190"/>
      </w:pPr>
    </w:p>
    <w:p>
      <w:pPr>
        <w:pStyle w:val="BodyText"/>
        <w:ind w:left="1430" w:right="1323" w:hanging="720"/>
      </w:pPr>
      <w:r>
        <w:rPr/>
        <w:t>The</w:t>
      </w:r>
      <w:r>
        <w:rPr>
          <w:spacing w:val="40"/>
        </w:rPr>
        <w:t> </w:t>
      </w:r>
      <w:r>
        <w:rPr/>
        <w:t>following</w:t>
      </w:r>
      <w:r>
        <w:rPr>
          <w:spacing w:val="40"/>
        </w:rPr>
        <w:t> </w:t>
      </w:r>
      <w:r>
        <w:rPr/>
        <w:t>are</w:t>
      </w:r>
      <w:r>
        <w:rPr>
          <w:spacing w:val="40"/>
        </w:rPr>
        <w:t> </w:t>
      </w:r>
      <w:r>
        <w:rPr/>
        <w:t>some</w:t>
      </w:r>
      <w:r>
        <w:rPr>
          <w:spacing w:val="40"/>
        </w:rPr>
        <w:t> </w:t>
      </w:r>
      <w:r>
        <w:rPr/>
        <w:t>non-exhaustive</w:t>
      </w:r>
      <w:r>
        <w:rPr>
          <w:spacing w:val="40"/>
        </w:rPr>
        <w:t> </w:t>
      </w:r>
      <w:r>
        <w:rPr/>
        <w:t>examples</w:t>
      </w:r>
      <w:r>
        <w:rPr>
          <w:spacing w:val="40"/>
        </w:rPr>
        <w:t> </w:t>
      </w:r>
      <w:r>
        <w:rPr/>
        <w:t>in</w:t>
      </w:r>
      <w:r>
        <w:rPr>
          <w:spacing w:val="40"/>
        </w:rPr>
        <w:t> </w:t>
      </w:r>
      <w:r>
        <w:rPr/>
        <w:t>the</w:t>
      </w:r>
      <w:r>
        <w:rPr>
          <w:spacing w:val="40"/>
        </w:rPr>
        <w:t> </w:t>
      </w:r>
      <w:r>
        <w:rPr/>
        <w:t>application</w:t>
      </w:r>
      <w:r>
        <w:rPr>
          <w:spacing w:val="40"/>
        </w:rPr>
        <w:t> </w:t>
      </w:r>
      <w:r>
        <w:rPr/>
        <w:t>of</w:t>
      </w:r>
      <w:r>
        <w:rPr>
          <w:spacing w:val="40"/>
        </w:rPr>
        <w:t> </w:t>
      </w:r>
      <w:r>
        <w:rPr/>
        <w:t>GMP</w:t>
      </w:r>
      <w:r>
        <w:rPr>
          <w:spacing w:val="40"/>
        </w:rPr>
        <w:t> </w:t>
      </w:r>
      <w:r>
        <w:rPr/>
        <w:t>to</w:t>
      </w:r>
      <w:r>
        <w:rPr>
          <w:spacing w:val="40"/>
        </w:rPr>
        <w:t> </w:t>
      </w:r>
      <w:r>
        <w:rPr/>
        <w:t>the manufacture of ATMP.</w:t>
      </w:r>
    </w:p>
    <w:p>
      <w:pPr>
        <w:pStyle w:val="BodyText"/>
        <w:spacing w:before="25"/>
        <w:rPr>
          <w:sz w:val="20"/>
        </w:rPr>
      </w:pPr>
    </w:p>
    <w:tbl>
      <w:tblPr>
        <w:tblW w:w="0" w:type="auto"/>
        <w:jc w:val="left"/>
        <w:tblInd w:w="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2"/>
        <w:gridCol w:w="284"/>
        <w:gridCol w:w="2141"/>
        <w:gridCol w:w="676"/>
        <w:gridCol w:w="2161"/>
        <w:gridCol w:w="280"/>
        <w:gridCol w:w="2120"/>
      </w:tblGrid>
      <w:tr>
        <w:trPr>
          <w:trHeight w:val="506" w:hRule="atLeast"/>
        </w:trPr>
        <w:tc>
          <w:tcPr>
            <w:tcW w:w="4557" w:type="dxa"/>
            <w:gridSpan w:val="3"/>
            <w:shd w:val="clear" w:color="auto" w:fill="B8CCE3"/>
          </w:tcPr>
          <w:p>
            <w:pPr>
              <w:pStyle w:val="TableParagraph"/>
              <w:spacing w:line="250" w:lineRule="exact"/>
              <w:ind w:left="10"/>
              <w:rPr>
                <w:sz w:val="22"/>
              </w:rPr>
            </w:pPr>
            <w:r>
              <w:rPr>
                <w:sz w:val="22"/>
              </w:rPr>
              <w:t>Figure</w:t>
            </w:r>
            <w:r>
              <w:rPr>
                <w:spacing w:val="-5"/>
                <w:sz w:val="22"/>
              </w:rPr>
              <w:t> </w:t>
            </w:r>
            <w:r>
              <w:rPr>
                <w:sz w:val="22"/>
              </w:rPr>
              <w:t>1:</w:t>
            </w:r>
            <w:r>
              <w:rPr>
                <w:spacing w:val="53"/>
                <w:sz w:val="22"/>
              </w:rPr>
              <w:t> </w:t>
            </w:r>
            <w:r>
              <w:rPr>
                <w:sz w:val="22"/>
              </w:rPr>
              <w:t>Example</w:t>
            </w:r>
            <w:r>
              <w:rPr>
                <w:spacing w:val="-3"/>
                <w:sz w:val="22"/>
              </w:rPr>
              <w:t> </w:t>
            </w:r>
            <w:r>
              <w:rPr>
                <w:sz w:val="22"/>
              </w:rPr>
              <w:t>of</w:t>
            </w:r>
            <w:r>
              <w:rPr>
                <w:spacing w:val="-3"/>
                <w:sz w:val="22"/>
              </w:rPr>
              <w:t> </w:t>
            </w:r>
            <w:r>
              <w:rPr>
                <w:sz w:val="22"/>
              </w:rPr>
              <w:t>gene</w:t>
            </w:r>
            <w:r>
              <w:rPr>
                <w:spacing w:val="-4"/>
                <w:sz w:val="22"/>
              </w:rPr>
              <w:t> </w:t>
            </w:r>
            <w:r>
              <w:rPr>
                <w:sz w:val="22"/>
              </w:rPr>
              <w:t>therapy</w:t>
            </w:r>
            <w:r>
              <w:rPr>
                <w:spacing w:val="-3"/>
                <w:sz w:val="22"/>
              </w:rPr>
              <w:t> </w:t>
            </w:r>
            <w:r>
              <w:rPr>
                <w:spacing w:val="-4"/>
                <w:sz w:val="22"/>
              </w:rPr>
              <w:t>mRNA</w:t>
            </w:r>
          </w:p>
          <w:p>
            <w:pPr>
              <w:pStyle w:val="TableParagraph"/>
              <w:tabs>
                <w:tab w:pos="1001" w:val="left" w:leader="none"/>
                <w:tab w:pos="4561" w:val="left" w:leader="none"/>
              </w:tabs>
              <w:spacing w:line="236" w:lineRule="exact"/>
              <w:ind w:left="5" w:right="-15"/>
              <w:rPr>
                <w:sz w:val="22"/>
              </w:rPr>
            </w:pPr>
            <w:r>
              <w:rPr>
                <w:sz w:val="22"/>
                <w:u w:val="single"/>
              </w:rPr>
              <w:tab/>
              <w:t>ATMP</w:t>
            </w:r>
            <w:r>
              <w:rPr>
                <w:spacing w:val="-4"/>
                <w:sz w:val="22"/>
                <w:u w:val="single"/>
              </w:rPr>
              <w:t> </w:t>
            </w:r>
            <w:r>
              <w:rPr>
                <w:spacing w:val="-2"/>
                <w:sz w:val="22"/>
                <w:u w:val="single"/>
              </w:rPr>
              <w:t>manufacturing</w:t>
            </w:r>
            <w:r>
              <w:rPr>
                <w:sz w:val="22"/>
                <w:u w:val="single"/>
              </w:rPr>
              <w:tab/>
            </w:r>
          </w:p>
        </w:tc>
        <w:tc>
          <w:tcPr>
            <w:tcW w:w="5237" w:type="dxa"/>
            <w:gridSpan w:val="4"/>
            <w:shd w:val="clear" w:color="auto" w:fill="B8CCE3"/>
          </w:tcPr>
          <w:p>
            <w:pPr>
              <w:pStyle w:val="TableParagraph"/>
              <w:spacing w:line="250" w:lineRule="exact"/>
              <w:ind w:left="679" w:right="-15"/>
              <w:rPr>
                <w:sz w:val="22"/>
              </w:rPr>
            </w:pPr>
            <w:r>
              <w:rPr>
                <w:sz w:val="22"/>
              </w:rPr>
              <w:t>Figure</w:t>
            </w:r>
            <w:r>
              <w:rPr>
                <w:spacing w:val="-5"/>
                <w:sz w:val="22"/>
              </w:rPr>
              <w:t> </w:t>
            </w:r>
            <w:r>
              <w:rPr>
                <w:sz w:val="22"/>
              </w:rPr>
              <w:t>2:</w:t>
            </w:r>
            <w:r>
              <w:rPr>
                <w:spacing w:val="17"/>
                <w:sz w:val="22"/>
              </w:rPr>
              <w:t> </w:t>
            </w:r>
            <w:r>
              <w:rPr>
                <w:sz w:val="22"/>
              </w:rPr>
              <w:t>Example</w:t>
            </w:r>
            <w:r>
              <w:rPr>
                <w:spacing w:val="20"/>
                <w:sz w:val="22"/>
              </w:rPr>
              <w:t> </w:t>
            </w:r>
            <w:r>
              <w:rPr>
                <w:sz w:val="22"/>
              </w:rPr>
              <w:t>of</w:t>
            </w:r>
            <w:r>
              <w:rPr>
                <w:spacing w:val="22"/>
                <w:sz w:val="22"/>
              </w:rPr>
              <w:t> </w:t>
            </w:r>
            <w:r>
              <w:rPr>
                <w:sz w:val="22"/>
              </w:rPr>
              <w:t>in</w:t>
            </w:r>
            <w:r>
              <w:rPr>
                <w:spacing w:val="20"/>
                <w:sz w:val="22"/>
              </w:rPr>
              <w:t> </w:t>
            </w:r>
            <w:r>
              <w:rPr>
                <w:sz w:val="22"/>
              </w:rPr>
              <w:t>vivo</w:t>
            </w:r>
            <w:r>
              <w:rPr>
                <w:spacing w:val="21"/>
                <w:sz w:val="22"/>
              </w:rPr>
              <w:t> </w:t>
            </w:r>
            <w:r>
              <w:rPr>
                <w:sz w:val="22"/>
              </w:rPr>
              <w:t>viral</w:t>
            </w:r>
            <w:r>
              <w:rPr>
                <w:spacing w:val="22"/>
                <w:sz w:val="22"/>
              </w:rPr>
              <w:t> </w:t>
            </w:r>
            <w:r>
              <w:rPr>
                <w:sz w:val="22"/>
              </w:rPr>
              <w:t>vector</w:t>
            </w:r>
            <w:r>
              <w:rPr>
                <w:spacing w:val="21"/>
                <w:sz w:val="22"/>
              </w:rPr>
              <w:t> </w:t>
            </w:r>
            <w:r>
              <w:rPr>
                <w:spacing w:val="-4"/>
                <w:sz w:val="22"/>
              </w:rPr>
              <w:t>gene</w:t>
            </w:r>
          </w:p>
          <w:p>
            <w:pPr>
              <w:pStyle w:val="TableParagraph"/>
              <w:tabs>
                <w:tab w:pos="1631" w:val="left" w:leader="none"/>
                <w:tab w:pos="5237" w:val="left" w:leader="none"/>
              </w:tabs>
              <w:spacing w:line="236" w:lineRule="exact"/>
              <w:ind w:left="679" w:right="-15"/>
              <w:rPr>
                <w:sz w:val="22"/>
              </w:rPr>
            </w:pPr>
            <w:r>
              <w:rPr>
                <w:sz w:val="22"/>
                <w:u w:val="single"/>
              </w:rPr>
              <w:tab/>
              <w:t>therapy</w:t>
            </w:r>
            <w:r>
              <w:rPr>
                <w:spacing w:val="-7"/>
                <w:sz w:val="22"/>
                <w:u w:val="single"/>
              </w:rPr>
              <w:t> </w:t>
            </w:r>
            <w:r>
              <w:rPr>
                <w:sz w:val="22"/>
                <w:u w:val="single"/>
              </w:rPr>
              <w:t>ATMP</w:t>
            </w:r>
            <w:r>
              <w:rPr>
                <w:spacing w:val="-5"/>
                <w:sz w:val="22"/>
                <w:u w:val="single"/>
              </w:rPr>
              <w:t> </w:t>
            </w:r>
            <w:r>
              <w:rPr>
                <w:spacing w:val="-2"/>
                <w:sz w:val="22"/>
                <w:u w:val="single"/>
              </w:rPr>
              <w:t>manufacturing</w:t>
            </w:r>
            <w:r>
              <w:rPr>
                <w:sz w:val="22"/>
                <w:u w:val="single"/>
              </w:rPr>
              <w:tab/>
            </w:r>
          </w:p>
        </w:tc>
      </w:tr>
      <w:tr>
        <w:trPr>
          <w:trHeight w:val="261" w:hRule="atLeast"/>
        </w:trPr>
        <w:tc>
          <w:tcPr>
            <w:tcW w:w="4557" w:type="dxa"/>
            <w:gridSpan w:val="3"/>
          </w:tcPr>
          <w:p>
            <w:pPr>
              <w:pStyle w:val="TableParagraph"/>
              <w:rPr>
                <w:rFonts w:ascii="Times New Roman"/>
                <w:sz w:val="18"/>
              </w:rPr>
            </w:pPr>
          </w:p>
        </w:tc>
        <w:tc>
          <w:tcPr>
            <w:tcW w:w="5237" w:type="dxa"/>
            <w:gridSpan w:val="4"/>
          </w:tcPr>
          <w:p>
            <w:pPr>
              <w:pStyle w:val="TableParagraph"/>
              <w:rPr>
                <w:rFonts w:ascii="Times New Roman"/>
                <w:sz w:val="18"/>
              </w:rPr>
            </w:pPr>
          </w:p>
        </w:tc>
      </w:tr>
      <w:tr>
        <w:trPr>
          <w:trHeight w:val="6442" w:hRule="atLeast"/>
        </w:trPr>
        <w:tc>
          <w:tcPr>
            <w:tcW w:w="2132" w:type="dxa"/>
          </w:tcPr>
          <w:p>
            <w:pPr>
              <w:pStyle w:val="TableParagraph"/>
              <w:ind w:left="7" w:right="4"/>
              <w:jc w:val="center"/>
              <w:rPr>
                <w:b/>
                <w:sz w:val="20"/>
              </w:rPr>
            </w:pPr>
            <w:r>
              <w:rPr/>
              <mc:AlternateContent>
                <mc:Choice Requires="wps">
                  <w:drawing>
                    <wp:anchor distT="0" distB="0" distL="0" distR="0" allowOverlap="1" layoutInCell="1" locked="0" behindDoc="1" simplePos="0" relativeHeight="482886656">
                      <wp:simplePos x="0" y="0"/>
                      <wp:positionH relativeFrom="column">
                        <wp:posOffset>-2571</wp:posOffset>
                      </wp:positionH>
                      <wp:positionV relativeFrom="paragraph">
                        <wp:posOffset>-4319</wp:posOffset>
                      </wp:positionV>
                      <wp:extent cx="1359535" cy="445134"/>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1359535" cy="445134"/>
                                <a:chExt cx="1359535" cy="445134"/>
                              </a:xfrm>
                            </wpg:grpSpPr>
                            <wps:wsp>
                              <wps:cNvPr id="74" name="Graphic 74"/>
                              <wps:cNvSpPr/>
                              <wps:spPr>
                                <a:xfrm>
                                  <a:off x="4572" y="7620"/>
                                  <a:ext cx="1348740" cy="437515"/>
                                </a:xfrm>
                                <a:custGeom>
                                  <a:avLst/>
                                  <a:gdLst/>
                                  <a:ahLst/>
                                  <a:cxnLst/>
                                  <a:rect l="l" t="t" r="r" b="b"/>
                                  <a:pathLst>
                                    <a:path w="1348740" h="437515">
                                      <a:moveTo>
                                        <a:pt x="0" y="437388"/>
                                      </a:moveTo>
                                      <a:lnTo>
                                        <a:pt x="1348740" y="437388"/>
                                      </a:lnTo>
                                      <a:lnTo>
                                        <a:pt x="1348740" y="0"/>
                                      </a:lnTo>
                                      <a:lnTo>
                                        <a:pt x="0" y="0"/>
                                      </a:lnTo>
                                      <a:lnTo>
                                        <a:pt x="0" y="437388"/>
                                      </a:lnTo>
                                      <a:close/>
                                    </a:path>
                                  </a:pathLst>
                                </a:custGeom>
                                <a:solidFill>
                                  <a:srgbClr val="D9D9D9"/>
                                </a:solidFill>
                              </wps:spPr>
                              <wps:bodyPr wrap="square" lIns="0" tIns="0" rIns="0" bIns="0" rtlCol="0">
                                <a:prstTxWarp prst="textNoShape">
                                  <a:avLst/>
                                </a:prstTxWarp>
                                <a:noAutofit/>
                              </wps:bodyPr>
                            </wps:wsp>
                            <wps:wsp>
                              <wps:cNvPr id="75" name="Graphic 75"/>
                              <wps:cNvSpPr/>
                              <wps:spPr>
                                <a:xfrm>
                                  <a:off x="0" y="0"/>
                                  <a:ext cx="1359535" cy="6350"/>
                                </a:xfrm>
                                <a:custGeom>
                                  <a:avLst/>
                                  <a:gdLst/>
                                  <a:ahLst/>
                                  <a:cxnLst/>
                                  <a:rect l="l" t="t" r="r" b="b"/>
                                  <a:pathLst>
                                    <a:path w="1359535" h="6350">
                                      <a:moveTo>
                                        <a:pt x="1359357" y="0"/>
                                      </a:moveTo>
                                      <a:lnTo>
                                        <a:pt x="1359357" y="0"/>
                                      </a:lnTo>
                                      <a:lnTo>
                                        <a:pt x="0" y="0"/>
                                      </a:lnTo>
                                      <a:lnTo>
                                        <a:pt x="0" y="6096"/>
                                      </a:lnTo>
                                      <a:lnTo>
                                        <a:pt x="1359357" y="6096"/>
                                      </a:lnTo>
                                      <a:lnTo>
                                        <a:pt x="13593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250pt;margin-top:-.340103pt;width:107.05pt;height:35.050pt;mso-position-horizontal-relative:column;mso-position-vertical-relative:paragraph;z-index:-20429824" id="docshapegroup56" coordorigin="-4,-7" coordsize="2141,701">
                      <v:rect style="position:absolute;left:3;top:5;width:2124;height:689" id="docshape57" filled="true" fillcolor="#d9d9d9" stroked="false">
                        <v:fill type="solid"/>
                      </v:rect>
                      <v:rect style="position:absolute;left:-5;top:-7;width:2141;height:10" id="docshape58"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column">
                        <wp:posOffset>-2571</wp:posOffset>
                      </wp:positionH>
                      <wp:positionV relativeFrom="paragraph">
                        <wp:posOffset>1776</wp:posOffset>
                      </wp:positionV>
                      <wp:extent cx="1773555" cy="4097654"/>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773555" cy="4097654"/>
                                <a:chExt cx="1773555" cy="4097654"/>
                              </a:xfrm>
                            </wpg:grpSpPr>
                            <wps:wsp>
                              <wps:cNvPr id="77" name="Graphic 77"/>
                              <wps:cNvSpPr/>
                              <wps:spPr>
                                <a:xfrm>
                                  <a:off x="0" y="0"/>
                                  <a:ext cx="1359535" cy="4097654"/>
                                </a:xfrm>
                                <a:custGeom>
                                  <a:avLst/>
                                  <a:gdLst/>
                                  <a:ahLst/>
                                  <a:cxnLst/>
                                  <a:rect l="l" t="t" r="r" b="b"/>
                                  <a:pathLst>
                                    <a:path w="1359535" h="4097654">
                                      <a:moveTo>
                                        <a:pt x="6096" y="0"/>
                                      </a:moveTo>
                                      <a:lnTo>
                                        <a:pt x="0" y="0"/>
                                      </a:lnTo>
                                      <a:lnTo>
                                        <a:pt x="0" y="4091051"/>
                                      </a:lnTo>
                                      <a:lnTo>
                                        <a:pt x="6096" y="4091051"/>
                                      </a:lnTo>
                                      <a:lnTo>
                                        <a:pt x="6096" y="0"/>
                                      </a:lnTo>
                                      <a:close/>
                                    </a:path>
                                    <a:path w="1359535" h="4097654">
                                      <a:moveTo>
                                        <a:pt x="1359357" y="4091063"/>
                                      </a:moveTo>
                                      <a:lnTo>
                                        <a:pt x="1359357" y="4091063"/>
                                      </a:lnTo>
                                      <a:lnTo>
                                        <a:pt x="0" y="4091063"/>
                                      </a:lnTo>
                                      <a:lnTo>
                                        <a:pt x="0" y="4097147"/>
                                      </a:lnTo>
                                      <a:lnTo>
                                        <a:pt x="1359357" y="4097147"/>
                                      </a:lnTo>
                                      <a:lnTo>
                                        <a:pt x="1359357" y="4091063"/>
                                      </a:lnTo>
                                      <a:close/>
                                    </a:path>
                                    <a:path w="1359535" h="4097654">
                                      <a:moveTo>
                                        <a:pt x="1359357" y="0"/>
                                      </a:moveTo>
                                      <a:lnTo>
                                        <a:pt x="1353261" y="0"/>
                                      </a:lnTo>
                                      <a:lnTo>
                                        <a:pt x="1353261" y="4091051"/>
                                      </a:lnTo>
                                      <a:lnTo>
                                        <a:pt x="1359357" y="4091051"/>
                                      </a:lnTo>
                                      <a:lnTo>
                                        <a:pt x="1359357"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093292" y="334518"/>
                                  <a:ext cx="680085" cy="3550285"/>
                                </a:xfrm>
                                <a:custGeom>
                                  <a:avLst/>
                                  <a:gdLst/>
                                  <a:ahLst/>
                                  <a:cxnLst/>
                                  <a:rect l="l" t="t" r="r" b="b"/>
                                  <a:pathLst>
                                    <a:path w="680085" h="3550285">
                                      <a:moveTo>
                                        <a:pt x="335279" y="3540505"/>
                                      </a:moveTo>
                                      <a:lnTo>
                                        <a:pt x="0" y="3540505"/>
                                      </a:lnTo>
                                      <a:lnTo>
                                        <a:pt x="0" y="3550030"/>
                                      </a:lnTo>
                                      <a:lnTo>
                                        <a:pt x="342645" y="3550030"/>
                                      </a:lnTo>
                                      <a:lnTo>
                                        <a:pt x="344804" y="3547871"/>
                                      </a:lnTo>
                                      <a:lnTo>
                                        <a:pt x="344804" y="3545204"/>
                                      </a:lnTo>
                                      <a:lnTo>
                                        <a:pt x="335279" y="3545204"/>
                                      </a:lnTo>
                                      <a:lnTo>
                                        <a:pt x="335279" y="3540505"/>
                                      </a:lnTo>
                                      <a:close/>
                                    </a:path>
                                    <a:path w="680085" h="3550285">
                                      <a:moveTo>
                                        <a:pt x="603884" y="33400"/>
                                      </a:moveTo>
                                      <a:lnTo>
                                        <a:pt x="337438" y="33400"/>
                                      </a:lnTo>
                                      <a:lnTo>
                                        <a:pt x="335279" y="35559"/>
                                      </a:lnTo>
                                      <a:lnTo>
                                        <a:pt x="335279" y="3545204"/>
                                      </a:lnTo>
                                      <a:lnTo>
                                        <a:pt x="340106" y="3540505"/>
                                      </a:lnTo>
                                      <a:lnTo>
                                        <a:pt x="344804" y="3540505"/>
                                      </a:lnTo>
                                      <a:lnTo>
                                        <a:pt x="344804" y="42926"/>
                                      </a:lnTo>
                                      <a:lnTo>
                                        <a:pt x="340105" y="42926"/>
                                      </a:lnTo>
                                      <a:lnTo>
                                        <a:pt x="344804" y="38100"/>
                                      </a:lnTo>
                                      <a:lnTo>
                                        <a:pt x="603884" y="38100"/>
                                      </a:lnTo>
                                      <a:lnTo>
                                        <a:pt x="603884" y="33400"/>
                                      </a:lnTo>
                                      <a:close/>
                                    </a:path>
                                    <a:path w="680085" h="3550285">
                                      <a:moveTo>
                                        <a:pt x="344804" y="3540505"/>
                                      </a:moveTo>
                                      <a:lnTo>
                                        <a:pt x="340106" y="3540505"/>
                                      </a:lnTo>
                                      <a:lnTo>
                                        <a:pt x="335279" y="3545204"/>
                                      </a:lnTo>
                                      <a:lnTo>
                                        <a:pt x="344804" y="3545204"/>
                                      </a:lnTo>
                                      <a:lnTo>
                                        <a:pt x="344804" y="3540505"/>
                                      </a:lnTo>
                                      <a:close/>
                                    </a:path>
                                    <a:path w="680085" h="3550285">
                                      <a:moveTo>
                                        <a:pt x="603884" y="0"/>
                                      </a:moveTo>
                                      <a:lnTo>
                                        <a:pt x="603884" y="76200"/>
                                      </a:lnTo>
                                      <a:lnTo>
                                        <a:pt x="670432" y="42926"/>
                                      </a:lnTo>
                                      <a:lnTo>
                                        <a:pt x="616584" y="42926"/>
                                      </a:lnTo>
                                      <a:lnTo>
                                        <a:pt x="616584" y="33400"/>
                                      </a:lnTo>
                                      <a:lnTo>
                                        <a:pt x="670686" y="33400"/>
                                      </a:lnTo>
                                      <a:lnTo>
                                        <a:pt x="603884" y="0"/>
                                      </a:lnTo>
                                      <a:close/>
                                    </a:path>
                                    <a:path w="680085" h="3550285">
                                      <a:moveTo>
                                        <a:pt x="344804" y="38100"/>
                                      </a:moveTo>
                                      <a:lnTo>
                                        <a:pt x="340105" y="42926"/>
                                      </a:lnTo>
                                      <a:lnTo>
                                        <a:pt x="344804" y="42926"/>
                                      </a:lnTo>
                                      <a:lnTo>
                                        <a:pt x="344804" y="38100"/>
                                      </a:lnTo>
                                      <a:close/>
                                    </a:path>
                                    <a:path w="680085" h="3550285">
                                      <a:moveTo>
                                        <a:pt x="603884" y="38100"/>
                                      </a:moveTo>
                                      <a:lnTo>
                                        <a:pt x="344804" y="38100"/>
                                      </a:lnTo>
                                      <a:lnTo>
                                        <a:pt x="344804" y="42926"/>
                                      </a:lnTo>
                                      <a:lnTo>
                                        <a:pt x="603884" y="42926"/>
                                      </a:lnTo>
                                      <a:lnTo>
                                        <a:pt x="603884" y="38100"/>
                                      </a:lnTo>
                                      <a:close/>
                                    </a:path>
                                    <a:path w="680085" h="3550285">
                                      <a:moveTo>
                                        <a:pt x="670686" y="33400"/>
                                      </a:moveTo>
                                      <a:lnTo>
                                        <a:pt x="616584" y="33400"/>
                                      </a:lnTo>
                                      <a:lnTo>
                                        <a:pt x="616584" y="42926"/>
                                      </a:lnTo>
                                      <a:lnTo>
                                        <a:pt x="670432" y="42926"/>
                                      </a:lnTo>
                                      <a:lnTo>
                                        <a:pt x="680084" y="38100"/>
                                      </a:lnTo>
                                      <a:lnTo>
                                        <a:pt x="670686" y="33400"/>
                                      </a:lnTo>
                                      <a:close/>
                                    </a:path>
                                  </a:pathLst>
                                </a:custGeom>
                                <a:solidFill>
                                  <a:srgbClr val="497DBA"/>
                                </a:solidFill>
                              </wps:spPr>
                              <wps:bodyPr wrap="square" lIns="0" tIns="0" rIns="0" bIns="0" rtlCol="0">
                                <a:prstTxWarp prst="textNoShape">
                                  <a:avLst/>
                                </a:prstTxWarp>
                                <a:noAutofit/>
                              </wps:bodyPr>
                            </wps:wsp>
                          </wpg:wgp>
                        </a:graphicData>
                      </a:graphic>
                    </wp:anchor>
                  </w:drawing>
                </mc:Choice>
                <mc:Fallback>
                  <w:pict>
                    <v:group style="position:absolute;margin-left:-.20250pt;margin-top:.139907pt;width:139.65pt;height:322.650pt;mso-position-horizontal-relative:column;mso-position-vertical-relative:paragraph;z-index:15736320" id="docshapegroup59" coordorigin="-4,3" coordsize="2793,6453">
                      <v:shape style="position:absolute;left:-5;top:2;width:2141;height:6453" id="docshape60" coordorigin="-4,3" coordsize="2141,6453" path="m6,3l-4,3,-4,6445,6,6445,6,3xm2137,6445l2127,6445,2127,6445,15,6445,6,6445,-4,6445,-4,6455,6,6455,15,6455,2127,6455,2127,6455,2137,6455,2137,6445xm2137,3l2127,3,2127,6445,2137,6445,2137,3xe" filled="true" fillcolor="#000000" stroked="false">
                        <v:path arrowok="t"/>
                        <v:fill type="solid"/>
                      </v:shape>
                      <v:shape style="position:absolute;left:1717;top:529;width:1071;height:5591" id="docshape61" coordorigin="1718,530" coordsize="1071,5591" path="m2246,6105l1718,6105,1718,6120,2257,6120,2261,6117,2261,6113,2246,6113,2246,6105xm2669,582l2249,582,2246,586,2246,6113,2253,6105,2261,6105,2261,597,2253,597,2261,590,2669,590,2669,582xm2261,6105l2253,6105,2246,6113,2261,6113,2261,6105xm2669,530l2669,650,2773,597,2689,597,2689,582,2774,582,2669,530xm2261,590l2253,597,2261,597,2261,590xm2669,590l2261,590,2261,597,2669,597,2669,590xm2774,582l2689,582,2689,597,2773,597,2789,590,2774,582xe" filled="true" fillcolor="#497dba" stroked="false">
                        <v:path arrowok="t"/>
                        <v:fill type="solid"/>
                      </v:shape>
                      <w10:wrap type="none"/>
                    </v:group>
                  </w:pict>
                </mc:Fallback>
              </mc:AlternateContent>
            </w:r>
            <w:r>
              <w:rPr>
                <w:b/>
                <w:sz w:val="20"/>
              </w:rPr>
              <w:t>Linear</w:t>
            </w:r>
            <w:r>
              <w:rPr>
                <w:b/>
                <w:spacing w:val="-14"/>
                <w:sz w:val="20"/>
              </w:rPr>
              <w:t> </w:t>
            </w:r>
            <w:r>
              <w:rPr>
                <w:b/>
                <w:sz w:val="20"/>
              </w:rPr>
              <w:t>DNA</w:t>
            </w:r>
            <w:r>
              <w:rPr>
                <w:b/>
                <w:spacing w:val="-14"/>
                <w:sz w:val="20"/>
              </w:rPr>
              <w:t> </w:t>
            </w:r>
            <w:r>
              <w:rPr>
                <w:b/>
                <w:sz w:val="20"/>
              </w:rPr>
              <w:t>template </w:t>
            </w:r>
            <w:r>
              <w:rPr>
                <w:b/>
                <w:spacing w:val="-2"/>
                <w:sz w:val="20"/>
              </w:rPr>
              <w:t>preparation</w:t>
            </w:r>
          </w:p>
          <w:p>
            <w:pPr>
              <w:pStyle w:val="TableParagraph"/>
              <w:rPr>
                <w:sz w:val="20"/>
              </w:rPr>
            </w:pPr>
          </w:p>
          <w:p>
            <w:pPr>
              <w:pStyle w:val="TableParagraph"/>
              <w:ind w:left="7" w:right="1"/>
              <w:jc w:val="center"/>
              <w:rPr>
                <w:sz w:val="20"/>
              </w:rPr>
            </w:pPr>
            <w:r>
              <w:rPr>
                <w:sz w:val="20"/>
              </w:rPr>
              <w:t>Plasmid</w:t>
            </w:r>
            <w:r>
              <w:rPr>
                <w:spacing w:val="-14"/>
                <w:sz w:val="20"/>
              </w:rPr>
              <w:t> </w:t>
            </w:r>
            <w:r>
              <w:rPr>
                <w:sz w:val="20"/>
              </w:rPr>
              <w:t>DNA</w:t>
            </w:r>
            <w:r>
              <w:rPr>
                <w:spacing w:val="-14"/>
                <w:sz w:val="20"/>
              </w:rPr>
              <w:t> </w:t>
            </w:r>
            <w:r>
              <w:rPr>
                <w:sz w:val="20"/>
              </w:rPr>
              <w:t>construct </w:t>
            </w:r>
            <w:r>
              <w:rPr>
                <w:spacing w:val="-2"/>
                <w:sz w:val="20"/>
              </w:rPr>
              <w:t>preparation</w:t>
            </w:r>
          </w:p>
          <w:p>
            <w:pPr>
              <w:pStyle w:val="TableParagraph"/>
              <w:spacing w:line="228" w:lineRule="exact"/>
              <w:ind w:left="7" w:right="3"/>
              <w:jc w:val="center"/>
              <w:rPr>
                <w:sz w:val="20"/>
              </w:rPr>
            </w:pPr>
            <w:r>
              <w:rPr>
                <w:color w:val="365F91"/>
                <w:spacing w:val="-10"/>
                <w:sz w:val="20"/>
              </w:rPr>
              <w:t>↓</w:t>
            </w:r>
          </w:p>
          <w:p>
            <w:pPr>
              <w:pStyle w:val="TableParagraph"/>
              <w:spacing w:before="1"/>
              <w:ind w:left="118" w:right="110" w:hanging="4"/>
              <w:jc w:val="center"/>
              <w:rPr>
                <w:sz w:val="20"/>
              </w:rPr>
            </w:pPr>
            <w:r>
              <w:rPr/>
              <mc:AlternateContent>
                <mc:Choice Requires="wps">
                  <w:drawing>
                    <wp:anchor distT="0" distB="0" distL="0" distR="0" allowOverlap="1" layoutInCell="1" locked="0" behindDoc="1" simplePos="0" relativeHeight="482886144">
                      <wp:simplePos x="0" y="0"/>
                      <wp:positionH relativeFrom="column">
                        <wp:posOffset>2000</wp:posOffset>
                      </wp:positionH>
                      <wp:positionV relativeFrom="paragraph">
                        <wp:posOffset>-143892</wp:posOffset>
                      </wp:positionV>
                      <wp:extent cx="1348740" cy="335978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1348740" cy="3359785"/>
                                <a:chExt cx="1348740" cy="3359785"/>
                              </a:xfrm>
                            </wpg:grpSpPr>
                            <wps:wsp>
                              <wps:cNvPr id="80" name="Graphic 80"/>
                              <wps:cNvSpPr/>
                              <wps:spPr>
                                <a:xfrm>
                                  <a:off x="0" y="0"/>
                                  <a:ext cx="1348740" cy="3359785"/>
                                </a:xfrm>
                                <a:custGeom>
                                  <a:avLst/>
                                  <a:gdLst/>
                                  <a:ahLst/>
                                  <a:cxnLst/>
                                  <a:rect l="l" t="t" r="r" b="b"/>
                                  <a:pathLst>
                                    <a:path w="1348740" h="3359785">
                                      <a:moveTo>
                                        <a:pt x="0" y="3359530"/>
                                      </a:moveTo>
                                      <a:lnTo>
                                        <a:pt x="1348740" y="3359530"/>
                                      </a:lnTo>
                                      <a:lnTo>
                                        <a:pt x="1348740" y="0"/>
                                      </a:lnTo>
                                      <a:lnTo>
                                        <a:pt x="0" y="0"/>
                                      </a:lnTo>
                                      <a:lnTo>
                                        <a:pt x="0" y="3359530"/>
                                      </a:lnTo>
                                      <a:close/>
                                    </a:path>
                                  </a:pathLst>
                                </a:custGeom>
                                <a:solidFill>
                                  <a:srgbClr val="D9D9D9"/>
                                </a:solidFill>
                              </wps:spPr>
                              <wps:bodyPr wrap="square" lIns="0" tIns="0" rIns="0" bIns="0" rtlCol="0">
                                <a:prstTxWarp prst="textNoShape">
                                  <a:avLst/>
                                </a:prstTxWarp>
                                <a:noAutofit/>
                              </wps:bodyPr>
                            </wps:wsp>
                          </wpg:wgp>
                        </a:graphicData>
                      </a:graphic>
                    </wp:anchor>
                  </w:drawing>
                </mc:Choice>
                <mc:Fallback>
                  <w:pict>
                    <v:group style="position:absolute;margin-left:.1575pt;margin-top:-11.330088pt;width:106.2pt;height:264.55pt;mso-position-horizontal-relative:column;mso-position-vertical-relative:paragraph;z-index:-20430336" id="docshapegroup62" coordorigin="3,-227" coordsize="2124,5291">
                      <v:rect style="position:absolute;left:3;top:-227;width:2124;height:5291" id="docshape63" filled="true" fillcolor="#d9d9d9" stroked="false">
                        <v:fill type="solid"/>
                      </v:rect>
                      <w10:wrap type="none"/>
                    </v:group>
                  </w:pict>
                </mc:Fallback>
              </mc:AlternateContent>
            </w:r>
            <w:r>
              <w:rPr>
                <w:sz w:val="20"/>
              </w:rPr>
              <w:t>Transfer of Plasmid DNA</w:t>
            </w:r>
            <w:r>
              <w:rPr>
                <w:spacing w:val="-13"/>
                <w:sz w:val="20"/>
              </w:rPr>
              <w:t> </w:t>
            </w:r>
            <w:r>
              <w:rPr>
                <w:sz w:val="20"/>
              </w:rPr>
              <w:t>to</w:t>
            </w:r>
            <w:r>
              <w:rPr>
                <w:spacing w:val="-13"/>
                <w:sz w:val="20"/>
              </w:rPr>
              <w:t> </w:t>
            </w:r>
            <w:r>
              <w:rPr>
                <w:sz w:val="20"/>
              </w:rPr>
              <w:t>starter</w:t>
            </w:r>
            <w:r>
              <w:rPr>
                <w:spacing w:val="-12"/>
                <w:sz w:val="20"/>
              </w:rPr>
              <w:t> </w:t>
            </w:r>
            <w:r>
              <w:rPr>
                <w:sz w:val="20"/>
              </w:rPr>
              <w:t>colony (e.g. </w:t>
            </w:r>
            <w:r>
              <w:rPr>
                <w:i/>
                <w:sz w:val="20"/>
              </w:rPr>
              <w:t>E. coli</w:t>
            </w:r>
            <w:r>
              <w:rPr>
                <w:sz w:val="20"/>
              </w:rPr>
              <w:t>)</w:t>
            </w:r>
          </w:p>
          <w:p>
            <w:pPr>
              <w:pStyle w:val="TableParagraph"/>
              <w:spacing w:before="2"/>
              <w:ind w:left="545" w:right="543" w:firstLine="3"/>
              <w:jc w:val="center"/>
              <w:rPr>
                <w:sz w:val="20"/>
              </w:rPr>
            </w:pPr>
            <w:r>
              <w:rPr>
                <w:color w:val="365F91"/>
                <w:spacing w:val="-10"/>
                <w:sz w:val="20"/>
              </w:rPr>
              <w:t>↓ </w:t>
            </w:r>
            <w:r>
              <w:rPr>
                <w:spacing w:val="-2"/>
                <w:sz w:val="20"/>
              </w:rPr>
              <w:t>Purification,</w:t>
            </w:r>
          </w:p>
          <w:p>
            <w:pPr>
              <w:pStyle w:val="TableParagraph"/>
              <w:ind w:left="7"/>
              <w:jc w:val="center"/>
              <w:rPr>
                <w:sz w:val="20"/>
              </w:rPr>
            </w:pPr>
            <w:r>
              <w:rPr>
                <w:sz w:val="20"/>
              </w:rPr>
              <w:t>linearization</w:t>
            </w:r>
            <w:r>
              <w:rPr>
                <w:spacing w:val="-14"/>
                <w:sz w:val="20"/>
              </w:rPr>
              <w:t> </w:t>
            </w:r>
            <w:r>
              <w:rPr>
                <w:sz w:val="20"/>
              </w:rPr>
              <w:t>and </w:t>
            </w:r>
            <w:r>
              <w:rPr>
                <w:spacing w:val="-2"/>
                <w:sz w:val="20"/>
              </w:rPr>
              <w:t>polishing</w:t>
            </w:r>
          </w:p>
          <w:p>
            <w:pPr>
              <w:pStyle w:val="TableParagraph"/>
              <w:ind w:left="7" w:right="3"/>
              <w:jc w:val="center"/>
              <w:rPr>
                <w:sz w:val="20"/>
              </w:rPr>
            </w:pPr>
            <w:r>
              <w:rPr>
                <w:color w:val="365F91"/>
                <w:spacing w:val="-10"/>
                <w:sz w:val="20"/>
              </w:rPr>
              <w:t>↓</w:t>
            </w:r>
          </w:p>
          <w:p>
            <w:pPr>
              <w:pStyle w:val="TableParagraph"/>
              <w:ind w:left="7"/>
              <w:jc w:val="center"/>
              <w:rPr>
                <w:sz w:val="20"/>
              </w:rPr>
            </w:pPr>
            <w:r>
              <w:rPr>
                <w:sz w:val="20"/>
              </w:rPr>
              <w:t>Storage</w:t>
            </w:r>
            <w:r>
              <w:rPr>
                <w:spacing w:val="-14"/>
                <w:sz w:val="20"/>
              </w:rPr>
              <w:t> </w:t>
            </w:r>
            <w:r>
              <w:rPr>
                <w:sz w:val="20"/>
              </w:rPr>
              <w:t>of</w:t>
            </w:r>
            <w:r>
              <w:rPr>
                <w:spacing w:val="-12"/>
                <w:sz w:val="20"/>
              </w:rPr>
              <w:t> </w:t>
            </w:r>
            <w:r>
              <w:rPr>
                <w:sz w:val="20"/>
              </w:rPr>
              <w:t>linear</w:t>
            </w:r>
            <w:r>
              <w:rPr>
                <w:spacing w:val="-14"/>
                <w:sz w:val="20"/>
              </w:rPr>
              <w:t> </w:t>
            </w:r>
            <w:r>
              <w:rPr>
                <w:sz w:val="20"/>
              </w:rPr>
              <w:t>DNA </w:t>
            </w:r>
            <w:r>
              <w:rPr>
                <w:spacing w:val="-2"/>
                <w:sz w:val="20"/>
              </w:rPr>
              <w:t>template</w:t>
            </w:r>
          </w:p>
          <w:p>
            <w:pPr>
              <w:pStyle w:val="TableParagraph"/>
              <w:spacing w:before="228"/>
              <w:ind w:left="7" w:right="4"/>
              <w:jc w:val="center"/>
              <w:rPr>
                <w:sz w:val="20"/>
              </w:rPr>
            </w:pPr>
            <w:r>
              <w:rPr>
                <w:spacing w:val="-5"/>
                <w:sz w:val="20"/>
              </w:rPr>
              <w:t>OR</w:t>
            </w:r>
          </w:p>
          <w:p>
            <w:pPr>
              <w:pStyle w:val="TableParagraph"/>
              <w:spacing w:before="1"/>
              <w:rPr>
                <w:sz w:val="20"/>
              </w:rPr>
            </w:pPr>
          </w:p>
          <w:p>
            <w:pPr>
              <w:pStyle w:val="TableParagraph"/>
              <w:ind w:left="127" w:right="120" w:firstLine="345"/>
              <w:rPr>
                <w:sz w:val="20"/>
              </w:rPr>
            </w:pPr>
            <w:r>
              <w:rPr>
                <w:sz w:val="20"/>
              </w:rPr>
              <w:t>Plasmid DNA construct</w:t>
            </w:r>
            <w:r>
              <w:rPr>
                <w:spacing w:val="-14"/>
                <w:sz w:val="20"/>
              </w:rPr>
              <w:t> </w:t>
            </w:r>
            <w:r>
              <w:rPr>
                <w:sz w:val="20"/>
              </w:rPr>
              <w:t>preparation</w:t>
            </w:r>
          </w:p>
          <w:p>
            <w:pPr>
              <w:pStyle w:val="TableParagraph"/>
              <w:spacing w:before="1"/>
              <w:ind w:left="252" w:right="239" w:firstLine="765"/>
              <w:rPr>
                <w:sz w:val="20"/>
              </w:rPr>
            </w:pPr>
            <w:r>
              <w:rPr>
                <w:color w:val="365F91"/>
                <w:spacing w:val="-10"/>
                <w:sz w:val="20"/>
              </w:rPr>
              <w:t>↓ </w:t>
            </w:r>
            <w:r>
              <w:rPr>
                <w:sz w:val="20"/>
              </w:rPr>
              <w:t>Polymerase</w:t>
            </w:r>
            <w:r>
              <w:rPr>
                <w:spacing w:val="-14"/>
                <w:sz w:val="20"/>
              </w:rPr>
              <w:t> </w:t>
            </w:r>
            <w:r>
              <w:rPr>
                <w:sz w:val="20"/>
              </w:rPr>
              <w:t>Chain</w:t>
            </w:r>
          </w:p>
          <w:p>
            <w:pPr>
              <w:pStyle w:val="TableParagraph"/>
              <w:spacing w:line="229" w:lineRule="exact"/>
              <w:ind w:left="7" w:right="7"/>
              <w:jc w:val="center"/>
              <w:rPr>
                <w:sz w:val="20"/>
              </w:rPr>
            </w:pPr>
            <w:r>
              <w:rPr>
                <w:sz w:val="20"/>
              </w:rPr>
              <w:t>Reaction</w:t>
            </w:r>
            <w:r>
              <w:rPr>
                <w:spacing w:val="-13"/>
                <w:sz w:val="20"/>
              </w:rPr>
              <w:t> </w:t>
            </w:r>
            <w:r>
              <w:rPr>
                <w:spacing w:val="-2"/>
                <w:sz w:val="20"/>
              </w:rPr>
              <w:t>(PCR)</w:t>
            </w:r>
          </w:p>
          <w:p>
            <w:pPr>
              <w:pStyle w:val="TableParagraph"/>
              <w:ind w:left="7" w:right="3"/>
              <w:jc w:val="center"/>
              <w:rPr>
                <w:sz w:val="20"/>
              </w:rPr>
            </w:pPr>
            <w:r>
              <w:rPr>
                <w:color w:val="365F91"/>
                <w:spacing w:val="-10"/>
                <w:sz w:val="20"/>
              </w:rPr>
              <w:t>↓</w:t>
            </w:r>
          </w:p>
          <w:p>
            <w:pPr>
              <w:pStyle w:val="TableParagraph"/>
              <w:spacing w:before="1"/>
              <w:ind w:left="7"/>
              <w:jc w:val="center"/>
              <w:rPr>
                <w:sz w:val="20"/>
              </w:rPr>
            </w:pPr>
            <w:r>
              <w:rPr>
                <w:sz w:val="20"/>
              </w:rPr>
              <w:t>Storage</w:t>
            </w:r>
            <w:r>
              <w:rPr>
                <w:spacing w:val="-14"/>
                <w:sz w:val="20"/>
              </w:rPr>
              <w:t> </w:t>
            </w:r>
            <w:r>
              <w:rPr>
                <w:sz w:val="20"/>
              </w:rPr>
              <w:t>of</w:t>
            </w:r>
            <w:r>
              <w:rPr>
                <w:spacing w:val="-12"/>
                <w:sz w:val="20"/>
              </w:rPr>
              <w:t> </w:t>
            </w:r>
            <w:r>
              <w:rPr>
                <w:sz w:val="20"/>
              </w:rPr>
              <w:t>linear</w:t>
            </w:r>
            <w:r>
              <w:rPr>
                <w:spacing w:val="-14"/>
                <w:sz w:val="20"/>
              </w:rPr>
              <w:t> </w:t>
            </w:r>
            <w:r>
              <w:rPr>
                <w:sz w:val="20"/>
              </w:rPr>
              <w:t>DNA </w:t>
            </w:r>
            <w:r>
              <w:rPr>
                <w:spacing w:val="-2"/>
                <w:sz w:val="20"/>
              </w:rPr>
              <w:t>template</w:t>
            </w:r>
          </w:p>
        </w:tc>
        <w:tc>
          <w:tcPr>
            <w:tcW w:w="284" w:type="dxa"/>
          </w:tcPr>
          <w:p>
            <w:pPr>
              <w:pStyle w:val="TableParagraph"/>
              <w:rPr>
                <w:rFonts w:ascii="Times New Roman"/>
                <w:sz w:val="20"/>
              </w:rPr>
            </w:pPr>
          </w:p>
        </w:tc>
        <w:tc>
          <w:tcPr>
            <w:tcW w:w="2141" w:type="dxa"/>
            <w:tcBorders>
              <w:top w:val="single" w:sz="4" w:space="0" w:color="000000"/>
              <w:bottom w:val="single" w:sz="4" w:space="0" w:color="000000"/>
              <w:right w:val="single" w:sz="4" w:space="0" w:color="000000"/>
            </w:tcBorders>
          </w:tcPr>
          <w:p>
            <w:pPr>
              <w:pStyle w:val="TableParagraph"/>
              <w:spacing w:line="227" w:lineRule="exact"/>
              <w:ind w:left="6"/>
              <w:jc w:val="center"/>
              <w:rPr>
                <w:b/>
                <w:sz w:val="20"/>
              </w:rPr>
            </w:pPr>
            <w:r>
              <w:rPr/>
              <mc:AlternateContent>
                <mc:Choice Requires="wps">
                  <w:drawing>
                    <wp:anchor distT="0" distB="0" distL="0" distR="0" allowOverlap="1" layoutInCell="1" locked="0" behindDoc="1" simplePos="0" relativeHeight="482887168">
                      <wp:simplePos x="0" y="0"/>
                      <wp:positionH relativeFrom="column">
                        <wp:posOffset>-6095</wp:posOffset>
                      </wp:positionH>
                      <wp:positionV relativeFrom="paragraph">
                        <wp:posOffset>-126</wp:posOffset>
                      </wp:positionV>
                      <wp:extent cx="1361440" cy="4091304"/>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1361440" cy="4091304"/>
                                <a:chExt cx="1361440" cy="4091304"/>
                              </a:xfrm>
                            </wpg:grpSpPr>
                            <wps:wsp>
                              <wps:cNvPr id="82" name="Graphic 82"/>
                              <wps:cNvSpPr/>
                              <wps:spPr>
                                <a:xfrm>
                                  <a:off x="6095" y="1523"/>
                                  <a:ext cx="1355090" cy="4090035"/>
                                </a:xfrm>
                                <a:custGeom>
                                  <a:avLst/>
                                  <a:gdLst/>
                                  <a:ahLst/>
                                  <a:cxnLst/>
                                  <a:rect l="l" t="t" r="r" b="b"/>
                                  <a:pathLst>
                                    <a:path w="1355090" h="4090035">
                                      <a:moveTo>
                                        <a:pt x="1354836" y="0"/>
                                      </a:moveTo>
                                      <a:lnTo>
                                        <a:pt x="0" y="0"/>
                                      </a:lnTo>
                                      <a:lnTo>
                                        <a:pt x="0" y="4089527"/>
                                      </a:lnTo>
                                      <a:lnTo>
                                        <a:pt x="1354836" y="4089527"/>
                                      </a:lnTo>
                                      <a:lnTo>
                                        <a:pt x="1354836" y="0"/>
                                      </a:lnTo>
                                      <a:close/>
                                    </a:path>
                                  </a:pathLst>
                                </a:custGeom>
                                <a:solidFill>
                                  <a:srgbClr val="A6A6A6"/>
                                </a:solidFill>
                              </wps:spPr>
                              <wps:bodyPr wrap="square" lIns="0" tIns="0" rIns="0" bIns="0" rtlCol="0">
                                <a:prstTxWarp prst="textNoShape">
                                  <a:avLst/>
                                </a:prstTxWarp>
                                <a:noAutofit/>
                              </wps:bodyPr>
                            </wps:wsp>
                            <wps:wsp>
                              <wps:cNvPr id="83" name="Graphic 83"/>
                              <wps:cNvSpPr/>
                              <wps:spPr>
                                <a:xfrm>
                                  <a:off x="0" y="0"/>
                                  <a:ext cx="6350" cy="4091304"/>
                                </a:xfrm>
                                <a:custGeom>
                                  <a:avLst/>
                                  <a:gdLst/>
                                  <a:ahLst/>
                                  <a:cxnLst/>
                                  <a:rect l="l" t="t" r="r" b="b"/>
                                  <a:pathLst>
                                    <a:path w="6350" h="4091304">
                                      <a:moveTo>
                                        <a:pt x="6095" y="0"/>
                                      </a:moveTo>
                                      <a:lnTo>
                                        <a:pt x="0" y="0"/>
                                      </a:lnTo>
                                      <a:lnTo>
                                        <a:pt x="0" y="4091051"/>
                                      </a:lnTo>
                                      <a:lnTo>
                                        <a:pt x="6095" y="4091051"/>
                                      </a:lnTo>
                                      <a:lnTo>
                                        <a:pt x="60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pt;margin-top:-.009995pt;width:107.2pt;height:322.150pt;mso-position-horizontal-relative:column;mso-position-vertical-relative:paragraph;z-index:-20429312" id="docshapegroup64" coordorigin="-10,0" coordsize="2144,6443">
                      <v:rect style="position:absolute;left:0;top:2;width:2134;height:6441" id="docshape65" filled="true" fillcolor="#a6a6a6" stroked="false">
                        <v:fill type="solid"/>
                      </v:rect>
                      <v:rect style="position:absolute;left:-10;top:-1;width:10;height:6443" id="docshape66" filled="true" fillcolor="#000000" stroked="false">
                        <v:fill type="solid"/>
                      </v:rect>
                      <w10:wrap type="none"/>
                    </v:group>
                  </w:pict>
                </mc:Fallback>
              </mc:AlternateContent>
            </w:r>
            <w:r>
              <w:rPr>
                <w:b/>
                <w:sz w:val="20"/>
              </w:rPr>
              <w:t>ATMP</w:t>
            </w:r>
            <w:r>
              <w:rPr>
                <w:b/>
                <w:spacing w:val="-6"/>
                <w:sz w:val="20"/>
              </w:rPr>
              <w:t> </w:t>
            </w:r>
            <w:r>
              <w:rPr>
                <w:b/>
                <w:spacing w:val="-2"/>
                <w:sz w:val="20"/>
              </w:rPr>
              <w:t>Manufacturing</w:t>
            </w:r>
          </w:p>
          <w:p>
            <w:pPr>
              <w:pStyle w:val="TableParagraph"/>
              <w:spacing w:before="3"/>
              <w:rPr>
                <w:sz w:val="20"/>
              </w:rPr>
            </w:pPr>
          </w:p>
          <w:p>
            <w:pPr>
              <w:pStyle w:val="TableParagraph"/>
              <w:ind w:left="6" w:right="6"/>
              <w:jc w:val="center"/>
              <w:rPr>
                <w:sz w:val="20"/>
              </w:rPr>
            </w:pPr>
            <w:r>
              <w:rPr>
                <w:spacing w:val="-2"/>
                <w:sz w:val="20"/>
              </w:rPr>
              <w:t>Transcription</w:t>
            </w:r>
          </w:p>
          <w:p>
            <w:pPr>
              <w:pStyle w:val="TableParagraph"/>
              <w:ind w:left="562" w:right="558"/>
              <w:jc w:val="center"/>
              <w:rPr>
                <w:sz w:val="20"/>
              </w:rPr>
            </w:pPr>
            <w:r>
              <w:rPr>
                <w:color w:val="365F91"/>
                <w:spacing w:val="-10"/>
                <w:sz w:val="20"/>
              </w:rPr>
              <w:t>↓ </w:t>
            </w:r>
            <w:r>
              <w:rPr>
                <w:spacing w:val="-2"/>
                <w:sz w:val="20"/>
              </w:rPr>
              <w:t>Purification</w:t>
            </w:r>
          </w:p>
          <w:p>
            <w:pPr>
              <w:pStyle w:val="TableParagraph"/>
              <w:ind w:left="726" w:right="721" w:hanging="1"/>
              <w:jc w:val="center"/>
              <w:rPr>
                <w:sz w:val="20"/>
              </w:rPr>
            </w:pPr>
            <w:r>
              <w:rPr>
                <w:color w:val="365F91"/>
                <w:spacing w:val="-10"/>
                <w:sz w:val="20"/>
              </w:rPr>
              <w:t>↓ </w:t>
            </w:r>
            <w:r>
              <w:rPr>
                <w:spacing w:val="-2"/>
                <w:sz w:val="20"/>
              </w:rPr>
              <w:t>Harvest</w:t>
            </w:r>
          </w:p>
          <w:p>
            <w:pPr>
              <w:pStyle w:val="TableParagraph"/>
              <w:ind w:left="542" w:right="538" w:firstLine="1"/>
              <w:jc w:val="center"/>
              <w:rPr>
                <w:sz w:val="20"/>
              </w:rPr>
            </w:pPr>
            <w:r>
              <w:rPr>
                <w:color w:val="365F91"/>
                <w:spacing w:val="-10"/>
                <w:sz w:val="20"/>
              </w:rPr>
              <w:t>↓ </w:t>
            </w:r>
            <w:r>
              <w:rPr>
                <w:spacing w:val="-2"/>
                <w:sz w:val="20"/>
              </w:rPr>
              <w:t>Formulation</w:t>
            </w:r>
          </w:p>
          <w:p>
            <w:pPr>
              <w:pStyle w:val="TableParagraph"/>
              <w:spacing w:before="1"/>
              <w:ind w:left="808" w:right="806" w:firstLine="1"/>
              <w:jc w:val="center"/>
              <w:rPr>
                <w:sz w:val="20"/>
              </w:rPr>
            </w:pPr>
            <w:r>
              <w:rPr>
                <w:color w:val="365F91"/>
                <w:spacing w:val="-10"/>
                <w:sz w:val="20"/>
              </w:rPr>
              <w:t>↓ </w:t>
            </w:r>
            <w:r>
              <w:rPr>
                <w:spacing w:val="-2"/>
                <w:sz w:val="20"/>
              </w:rPr>
              <w:t>Filling</w:t>
            </w:r>
          </w:p>
          <w:p>
            <w:pPr>
              <w:pStyle w:val="TableParagraph"/>
              <w:ind w:left="701" w:right="697"/>
              <w:jc w:val="center"/>
              <w:rPr>
                <w:sz w:val="20"/>
              </w:rPr>
            </w:pPr>
            <w:r>
              <w:rPr>
                <w:color w:val="365F91"/>
                <w:spacing w:val="-10"/>
                <w:sz w:val="20"/>
              </w:rPr>
              <w:t>↓ </w:t>
            </w:r>
            <w:r>
              <w:rPr>
                <w:spacing w:val="-2"/>
                <w:sz w:val="20"/>
              </w:rPr>
              <w:t>Storage</w:t>
            </w:r>
          </w:p>
          <w:p>
            <w:pPr>
              <w:pStyle w:val="TableParagraph"/>
              <w:ind w:left="426" w:right="47" w:firstLine="592"/>
              <w:rPr>
                <w:sz w:val="20"/>
              </w:rPr>
            </w:pPr>
            <w:r>
              <w:rPr>
                <w:color w:val="365F91"/>
                <w:spacing w:val="-10"/>
                <w:sz w:val="20"/>
              </w:rPr>
              <w:t>↓ </w:t>
            </w:r>
            <w:r>
              <w:rPr>
                <w:sz w:val="20"/>
              </w:rPr>
              <w:t>Distribution</w:t>
            </w:r>
            <w:r>
              <w:rPr>
                <w:spacing w:val="-14"/>
                <w:sz w:val="20"/>
              </w:rPr>
              <w:t> </w:t>
            </w:r>
            <w:r>
              <w:rPr>
                <w:sz w:val="20"/>
              </w:rPr>
              <w:t>for patient</w:t>
            </w:r>
            <w:r>
              <w:rPr>
                <w:spacing w:val="-11"/>
                <w:sz w:val="20"/>
              </w:rPr>
              <w:t> </w:t>
            </w:r>
            <w:r>
              <w:rPr>
                <w:spacing w:val="-2"/>
                <w:sz w:val="20"/>
              </w:rPr>
              <w:t>access</w:t>
            </w:r>
          </w:p>
        </w:tc>
        <w:tc>
          <w:tcPr>
            <w:tcW w:w="676" w:type="dxa"/>
            <w:tcBorders>
              <w:left w:val="single" w:sz="4" w:space="0" w:color="000000"/>
            </w:tcBorders>
          </w:tcPr>
          <w:p>
            <w:pPr>
              <w:pStyle w:val="TableParagraph"/>
              <w:rPr>
                <w:rFonts w:ascii="Times New Roman"/>
                <w:sz w:val="20"/>
              </w:rPr>
            </w:pPr>
          </w:p>
        </w:tc>
        <w:tc>
          <w:tcPr>
            <w:tcW w:w="2161" w:type="dxa"/>
          </w:tcPr>
          <w:p>
            <w:pPr>
              <w:pStyle w:val="TableParagraph"/>
              <w:ind w:left="394" w:right="389" w:hanging="2"/>
              <w:jc w:val="center"/>
              <w:rPr>
                <w:b/>
                <w:sz w:val="20"/>
              </w:rPr>
            </w:pPr>
            <w:r>
              <w:rPr/>
              <mc:AlternateContent>
                <mc:Choice Requires="wps">
                  <w:drawing>
                    <wp:anchor distT="0" distB="0" distL="0" distR="0" allowOverlap="1" layoutInCell="1" locked="0" behindDoc="1" simplePos="0" relativeHeight="482887680">
                      <wp:simplePos x="0" y="0"/>
                      <wp:positionH relativeFrom="column">
                        <wp:posOffset>-3048</wp:posOffset>
                      </wp:positionH>
                      <wp:positionV relativeFrom="paragraph">
                        <wp:posOffset>-4319</wp:posOffset>
                      </wp:positionV>
                      <wp:extent cx="1377950" cy="410337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1377950" cy="4103370"/>
                                <a:chExt cx="1377950" cy="4103370"/>
                              </a:xfrm>
                            </wpg:grpSpPr>
                            <wps:wsp>
                              <wps:cNvPr id="85" name="Graphic 85"/>
                              <wps:cNvSpPr/>
                              <wps:spPr>
                                <a:xfrm>
                                  <a:off x="6096" y="7619"/>
                                  <a:ext cx="1363980" cy="4090035"/>
                                </a:xfrm>
                                <a:custGeom>
                                  <a:avLst/>
                                  <a:gdLst/>
                                  <a:ahLst/>
                                  <a:cxnLst/>
                                  <a:rect l="l" t="t" r="r" b="b"/>
                                  <a:pathLst>
                                    <a:path w="1363980" h="4090035">
                                      <a:moveTo>
                                        <a:pt x="1363980" y="729996"/>
                                      </a:moveTo>
                                      <a:lnTo>
                                        <a:pt x="0" y="729996"/>
                                      </a:lnTo>
                                      <a:lnTo>
                                        <a:pt x="0" y="4089527"/>
                                      </a:lnTo>
                                      <a:lnTo>
                                        <a:pt x="1363980" y="4089527"/>
                                      </a:lnTo>
                                      <a:lnTo>
                                        <a:pt x="1363980" y="729996"/>
                                      </a:lnTo>
                                      <a:close/>
                                    </a:path>
                                    <a:path w="1363980" h="4090035">
                                      <a:moveTo>
                                        <a:pt x="1363980" y="0"/>
                                      </a:moveTo>
                                      <a:lnTo>
                                        <a:pt x="0" y="0"/>
                                      </a:lnTo>
                                      <a:lnTo>
                                        <a:pt x="0" y="437400"/>
                                      </a:lnTo>
                                      <a:lnTo>
                                        <a:pt x="1363980" y="437400"/>
                                      </a:lnTo>
                                      <a:lnTo>
                                        <a:pt x="1363980" y="0"/>
                                      </a:lnTo>
                                      <a:close/>
                                    </a:path>
                                  </a:pathLst>
                                </a:custGeom>
                                <a:solidFill>
                                  <a:srgbClr val="D9D9D9"/>
                                </a:solidFill>
                              </wps:spPr>
                              <wps:bodyPr wrap="square" lIns="0" tIns="0" rIns="0" bIns="0" rtlCol="0">
                                <a:prstTxWarp prst="textNoShape">
                                  <a:avLst/>
                                </a:prstTxWarp>
                                <a:noAutofit/>
                              </wps:bodyPr>
                            </wps:wsp>
                            <wps:wsp>
                              <wps:cNvPr id="86" name="Graphic 86"/>
                              <wps:cNvSpPr/>
                              <wps:spPr>
                                <a:xfrm>
                                  <a:off x="0" y="0"/>
                                  <a:ext cx="1377950" cy="4103370"/>
                                </a:xfrm>
                                <a:custGeom>
                                  <a:avLst/>
                                  <a:gdLst/>
                                  <a:ahLst/>
                                  <a:cxnLst/>
                                  <a:rect l="l" t="t" r="r" b="b"/>
                                  <a:pathLst>
                                    <a:path w="1377950" h="4103370">
                                      <a:moveTo>
                                        <a:pt x="6096" y="4097159"/>
                                      </a:moveTo>
                                      <a:lnTo>
                                        <a:pt x="0" y="4097159"/>
                                      </a:lnTo>
                                      <a:lnTo>
                                        <a:pt x="0" y="4103243"/>
                                      </a:lnTo>
                                      <a:lnTo>
                                        <a:pt x="6096" y="4103243"/>
                                      </a:lnTo>
                                      <a:lnTo>
                                        <a:pt x="6096" y="4097159"/>
                                      </a:lnTo>
                                      <a:close/>
                                    </a:path>
                                    <a:path w="1377950" h="4103370">
                                      <a:moveTo>
                                        <a:pt x="12179" y="0"/>
                                      </a:moveTo>
                                      <a:lnTo>
                                        <a:pt x="6096" y="0"/>
                                      </a:lnTo>
                                      <a:lnTo>
                                        <a:pt x="0" y="0"/>
                                      </a:lnTo>
                                      <a:lnTo>
                                        <a:pt x="0" y="6096"/>
                                      </a:lnTo>
                                      <a:lnTo>
                                        <a:pt x="0" y="4097147"/>
                                      </a:lnTo>
                                      <a:lnTo>
                                        <a:pt x="6096" y="4097147"/>
                                      </a:lnTo>
                                      <a:lnTo>
                                        <a:pt x="6096" y="6096"/>
                                      </a:lnTo>
                                      <a:lnTo>
                                        <a:pt x="12179" y="6096"/>
                                      </a:lnTo>
                                      <a:lnTo>
                                        <a:pt x="12179" y="0"/>
                                      </a:lnTo>
                                      <a:close/>
                                    </a:path>
                                    <a:path w="1377950" h="4103370">
                                      <a:moveTo>
                                        <a:pt x="1377696" y="0"/>
                                      </a:moveTo>
                                      <a:lnTo>
                                        <a:pt x="1371600" y="0"/>
                                      </a:lnTo>
                                      <a:lnTo>
                                        <a:pt x="12192" y="0"/>
                                      </a:lnTo>
                                      <a:lnTo>
                                        <a:pt x="12192" y="6096"/>
                                      </a:lnTo>
                                      <a:lnTo>
                                        <a:pt x="1371600" y="6096"/>
                                      </a:lnTo>
                                      <a:lnTo>
                                        <a:pt x="1377696" y="6096"/>
                                      </a:lnTo>
                                      <a:lnTo>
                                        <a:pt x="13776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0002pt;margin-top:-.340103pt;width:108.5pt;height:323.1pt;mso-position-horizontal-relative:column;mso-position-vertical-relative:paragraph;z-index:-20428800" id="docshapegroup67" coordorigin="-5,-7" coordsize="2170,6462">
                      <v:shape style="position:absolute;left:4;top:5;width:2148;height:6441" id="docshape68" coordorigin="5,5" coordsize="2148,6441" path="m2153,1155l5,1155,5,6445,2153,6445,2153,1155xm2153,5l5,5,5,694,2153,694,2153,5xe" filled="true" fillcolor="#d9d9d9" stroked="false">
                        <v:path arrowok="t"/>
                        <v:fill type="solid"/>
                      </v:shape>
                      <v:shape style="position:absolute;left:-5;top:-7;width:2170;height:6462" id="docshape69" coordorigin="-5,-7" coordsize="2170,6462" path="m5,6445l-5,6445,-5,6455,5,6455,5,6445xm14,-7l5,-7,-5,-7,-5,3,-5,6445,5,6445,5,3,14,3,14,-7xm2165,-7l2155,-7,14,-7,14,3,2155,3,2165,3,2165,-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column">
                        <wp:posOffset>3047</wp:posOffset>
                      </wp:positionH>
                      <wp:positionV relativeFrom="paragraph">
                        <wp:posOffset>1776</wp:posOffset>
                      </wp:positionV>
                      <wp:extent cx="1772920" cy="4097654"/>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1772920" cy="4097654"/>
                                <a:chExt cx="1772920" cy="4097654"/>
                              </a:xfrm>
                            </wpg:grpSpPr>
                            <wps:wsp>
                              <wps:cNvPr id="88" name="Graphic 88"/>
                              <wps:cNvSpPr/>
                              <wps:spPr>
                                <a:xfrm>
                                  <a:off x="0" y="0"/>
                                  <a:ext cx="1371600" cy="4097654"/>
                                </a:xfrm>
                                <a:custGeom>
                                  <a:avLst/>
                                  <a:gdLst/>
                                  <a:ahLst/>
                                  <a:cxnLst/>
                                  <a:rect l="l" t="t" r="r" b="b"/>
                                  <a:pathLst>
                                    <a:path w="1371600" h="4097654">
                                      <a:moveTo>
                                        <a:pt x="6083" y="4091063"/>
                                      </a:moveTo>
                                      <a:lnTo>
                                        <a:pt x="0" y="4091063"/>
                                      </a:lnTo>
                                      <a:lnTo>
                                        <a:pt x="0" y="4097147"/>
                                      </a:lnTo>
                                      <a:lnTo>
                                        <a:pt x="6083" y="4097147"/>
                                      </a:lnTo>
                                      <a:lnTo>
                                        <a:pt x="6083" y="4091063"/>
                                      </a:lnTo>
                                      <a:close/>
                                    </a:path>
                                    <a:path w="1371600" h="4097654">
                                      <a:moveTo>
                                        <a:pt x="1371600" y="4091063"/>
                                      </a:moveTo>
                                      <a:lnTo>
                                        <a:pt x="1365504" y="4091063"/>
                                      </a:lnTo>
                                      <a:lnTo>
                                        <a:pt x="6096" y="4091063"/>
                                      </a:lnTo>
                                      <a:lnTo>
                                        <a:pt x="6096" y="4097147"/>
                                      </a:lnTo>
                                      <a:lnTo>
                                        <a:pt x="1365504" y="4097147"/>
                                      </a:lnTo>
                                      <a:lnTo>
                                        <a:pt x="1371600" y="4097147"/>
                                      </a:lnTo>
                                      <a:lnTo>
                                        <a:pt x="1371600" y="4091063"/>
                                      </a:lnTo>
                                      <a:close/>
                                    </a:path>
                                    <a:path w="1371600" h="4097654">
                                      <a:moveTo>
                                        <a:pt x="1371600" y="0"/>
                                      </a:moveTo>
                                      <a:lnTo>
                                        <a:pt x="1365504" y="0"/>
                                      </a:lnTo>
                                      <a:lnTo>
                                        <a:pt x="1365504" y="4091051"/>
                                      </a:lnTo>
                                      <a:lnTo>
                                        <a:pt x="1371600" y="4091051"/>
                                      </a:lnTo>
                                      <a:lnTo>
                                        <a:pt x="137160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118616" y="1065402"/>
                                  <a:ext cx="654050" cy="1073785"/>
                                </a:xfrm>
                                <a:custGeom>
                                  <a:avLst/>
                                  <a:gdLst/>
                                  <a:ahLst/>
                                  <a:cxnLst/>
                                  <a:rect l="l" t="t" r="r" b="b"/>
                                  <a:pathLst>
                                    <a:path w="654050" h="1073785">
                                      <a:moveTo>
                                        <a:pt x="322199" y="1064005"/>
                                      </a:moveTo>
                                      <a:lnTo>
                                        <a:pt x="0" y="1064005"/>
                                      </a:lnTo>
                                      <a:lnTo>
                                        <a:pt x="0" y="1073530"/>
                                      </a:lnTo>
                                      <a:lnTo>
                                        <a:pt x="329691" y="1073530"/>
                                      </a:lnTo>
                                      <a:lnTo>
                                        <a:pt x="331724" y="1071372"/>
                                      </a:lnTo>
                                      <a:lnTo>
                                        <a:pt x="331724" y="1068704"/>
                                      </a:lnTo>
                                      <a:lnTo>
                                        <a:pt x="322199" y="1068704"/>
                                      </a:lnTo>
                                      <a:lnTo>
                                        <a:pt x="322199" y="1064005"/>
                                      </a:lnTo>
                                      <a:close/>
                                    </a:path>
                                    <a:path w="654050" h="1073785">
                                      <a:moveTo>
                                        <a:pt x="577850" y="33400"/>
                                      </a:moveTo>
                                      <a:lnTo>
                                        <a:pt x="324357" y="33400"/>
                                      </a:lnTo>
                                      <a:lnTo>
                                        <a:pt x="322199" y="35559"/>
                                      </a:lnTo>
                                      <a:lnTo>
                                        <a:pt x="322199" y="1068704"/>
                                      </a:lnTo>
                                      <a:lnTo>
                                        <a:pt x="327025" y="1064005"/>
                                      </a:lnTo>
                                      <a:lnTo>
                                        <a:pt x="331724" y="1064005"/>
                                      </a:lnTo>
                                      <a:lnTo>
                                        <a:pt x="331724" y="42925"/>
                                      </a:lnTo>
                                      <a:lnTo>
                                        <a:pt x="327025" y="42925"/>
                                      </a:lnTo>
                                      <a:lnTo>
                                        <a:pt x="331724" y="38100"/>
                                      </a:lnTo>
                                      <a:lnTo>
                                        <a:pt x="577850" y="38100"/>
                                      </a:lnTo>
                                      <a:lnTo>
                                        <a:pt x="577850" y="33400"/>
                                      </a:lnTo>
                                      <a:close/>
                                    </a:path>
                                    <a:path w="654050" h="1073785">
                                      <a:moveTo>
                                        <a:pt x="331724" y="1064005"/>
                                      </a:moveTo>
                                      <a:lnTo>
                                        <a:pt x="327025" y="1064005"/>
                                      </a:lnTo>
                                      <a:lnTo>
                                        <a:pt x="322199" y="1068704"/>
                                      </a:lnTo>
                                      <a:lnTo>
                                        <a:pt x="331724" y="1068704"/>
                                      </a:lnTo>
                                      <a:lnTo>
                                        <a:pt x="331724" y="1064005"/>
                                      </a:lnTo>
                                      <a:close/>
                                    </a:path>
                                    <a:path w="654050" h="1073785">
                                      <a:moveTo>
                                        <a:pt x="577850" y="0"/>
                                      </a:moveTo>
                                      <a:lnTo>
                                        <a:pt x="577850" y="76200"/>
                                      </a:lnTo>
                                      <a:lnTo>
                                        <a:pt x="644398" y="42925"/>
                                      </a:lnTo>
                                      <a:lnTo>
                                        <a:pt x="590550" y="42925"/>
                                      </a:lnTo>
                                      <a:lnTo>
                                        <a:pt x="590550" y="33400"/>
                                      </a:lnTo>
                                      <a:lnTo>
                                        <a:pt x="644651" y="33400"/>
                                      </a:lnTo>
                                      <a:lnTo>
                                        <a:pt x="577850" y="0"/>
                                      </a:lnTo>
                                      <a:close/>
                                    </a:path>
                                    <a:path w="654050" h="1073785">
                                      <a:moveTo>
                                        <a:pt x="331724" y="38100"/>
                                      </a:moveTo>
                                      <a:lnTo>
                                        <a:pt x="327025" y="42925"/>
                                      </a:lnTo>
                                      <a:lnTo>
                                        <a:pt x="331724" y="42925"/>
                                      </a:lnTo>
                                      <a:lnTo>
                                        <a:pt x="331724" y="38100"/>
                                      </a:lnTo>
                                      <a:close/>
                                    </a:path>
                                    <a:path w="654050" h="1073785">
                                      <a:moveTo>
                                        <a:pt x="577850" y="38100"/>
                                      </a:moveTo>
                                      <a:lnTo>
                                        <a:pt x="331724" y="38100"/>
                                      </a:lnTo>
                                      <a:lnTo>
                                        <a:pt x="331724" y="42925"/>
                                      </a:lnTo>
                                      <a:lnTo>
                                        <a:pt x="577850" y="42925"/>
                                      </a:lnTo>
                                      <a:lnTo>
                                        <a:pt x="577850" y="38100"/>
                                      </a:lnTo>
                                      <a:close/>
                                    </a:path>
                                    <a:path w="654050" h="1073785">
                                      <a:moveTo>
                                        <a:pt x="644651" y="33400"/>
                                      </a:moveTo>
                                      <a:lnTo>
                                        <a:pt x="590550" y="33400"/>
                                      </a:lnTo>
                                      <a:lnTo>
                                        <a:pt x="590550" y="42925"/>
                                      </a:lnTo>
                                      <a:lnTo>
                                        <a:pt x="644398" y="42925"/>
                                      </a:lnTo>
                                      <a:lnTo>
                                        <a:pt x="654050" y="38100"/>
                                      </a:lnTo>
                                      <a:lnTo>
                                        <a:pt x="644651" y="33400"/>
                                      </a:lnTo>
                                      <a:close/>
                                    </a:path>
                                  </a:pathLst>
                                </a:custGeom>
                                <a:solidFill>
                                  <a:srgbClr val="497DBA"/>
                                </a:solidFill>
                              </wps:spPr>
                              <wps:bodyPr wrap="square" lIns="0" tIns="0" rIns="0" bIns="0" rtlCol="0">
                                <a:prstTxWarp prst="textNoShape">
                                  <a:avLst/>
                                </a:prstTxWarp>
                                <a:noAutofit/>
                              </wps:bodyPr>
                            </wps:wsp>
                          </wpg:wgp>
                        </a:graphicData>
                      </a:graphic>
                    </wp:anchor>
                  </w:drawing>
                </mc:Choice>
                <mc:Fallback>
                  <w:pict>
                    <v:group style="position:absolute;margin-left:.239998pt;margin-top:.139907pt;width:139.6pt;height:322.650pt;mso-position-horizontal-relative:column;mso-position-vertical-relative:paragraph;z-index:15736832" id="docshapegroup70" coordorigin="5,3" coordsize="2792,6453">
                      <v:shape style="position:absolute;left:4;top:2;width:2160;height:6453" id="docshape71" coordorigin="5,3" coordsize="2160,6453" path="m14,6445l5,6445,5,6455,14,6455,14,6445xm2165,6445l2155,6445,14,6445,14,6455,2155,6455,2165,6455,2165,6445xm2165,3l2155,3,2155,6445,2165,6445,2165,3xe" filled="true" fillcolor="#000000" stroked="false">
                        <v:path arrowok="t"/>
                        <v:fill type="solid"/>
                      </v:shape>
                      <v:shape style="position:absolute;left:1766;top:1680;width:1030;height:1691" id="docshape72" coordorigin="1766,1681" coordsize="1030,1691" path="m2274,3356l1766,3356,1766,3371,2286,3371,2289,3368,2289,3364,2274,3364,2274,3356xm2676,1733l2277,1733,2274,1737,2274,3364,2281,3356,2289,3356,2289,1748,2281,1748,2289,1741,2676,1741,2676,1733xm2289,3356l2281,3356,2274,3364,2289,3364,2289,3356xm2676,1681l2676,1801,2781,1748,2696,1748,2696,1733,2782,1733,2676,1681xm2289,1741l2281,1748,2289,1748,2289,1741xm2676,1741l2289,1741,2289,1748,2676,1748,2676,1741xm2782,1733l2696,1733,2696,1748,2781,1748,2796,1741,2782,1733xe" filled="true" fillcolor="#497dba" stroked="false">
                        <v:path arrowok="t"/>
                        <v:fill type="solid"/>
                      </v:shape>
                      <w10:wrap type="none"/>
                    </v:group>
                  </w:pict>
                </mc:Fallback>
              </mc:AlternateContent>
            </w:r>
            <w:r>
              <w:rPr>
                <w:b/>
                <w:spacing w:val="-2"/>
                <w:sz w:val="20"/>
              </w:rPr>
              <w:t>Plasmid Manufacturing</w:t>
            </w:r>
          </w:p>
          <w:p>
            <w:pPr>
              <w:pStyle w:val="TableParagraph"/>
              <w:rPr>
                <w:sz w:val="20"/>
              </w:rPr>
            </w:pPr>
          </w:p>
          <w:p>
            <w:pPr>
              <w:pStyle w:val="TableParagraph"/>
              <w:ind w:left="5"/>
              <w:jc w:val="center"/>
              <w:rPr>
                <w:sz w:val="20"/>
              </w:rPr>
            </w:pPr>
            <w:r>
              <w:rPr>
                <w:sz w:val="20"/>
              </w:rPr>
              <w:t>Plasmid</w:t>
            </w:r>
            <w:r>
              <w:rPr>
                <w:spacing w:val="-14"/>
                <w:sz w:val="20"/>
              </w:rPr>
              <w:t> </w:t>
            </w:r>
            <w:r>
              <w:rPr>
                <w:sz w:val="20"/>
              </w:rPr>
              <w:t>DNA</w:t>
            </w:r>
            <w:r>
              <w:rPr>
                <w:spacing w:val="-14"/>
                <w:sz w:val="20"/>
              </w:rPr>
              <w:t> </w:t>
            </w:r>
            <w:r>
              <w:rPr>
                <w:sz w:val="20"/>
              </w:rPr>
              <w:t>construct </w:t>
            </w:r>
            <w:r>
              <w:rPr>
                <w:spacing w:val="-2"/>
                <w:sz w:val="20"/>
              </w:rPr>
              <w:t>preparation</w:t>
            </w:r>
          </w:p>
          <w:p>
            <w:pPr>
              <w:pStyle w:val="TableParagraph"/>
              <w:spacing w:line="228" w:lineRule="exact"/>
              <w:ind w:left="5" w:right="2"/>
              <w:jc w:val="center"/>
              <w:rPr>
                <w:sz w:val="20"/>
              </w:rPr>
            </w:pPr>
            <w:r>
              <w:rPr>
                <w:color w:val="365F91"/>
                <w:spacing w:val="-10"/>
                <w:sz w:val="20"/>
              </w:rPr>
              <w:t>↓</w:t>
            </w:r>
          </w:p>
          <w:p>
            <w:pPr>
              <w:pStyle w:val="TableParagraph"/>
              <w:spacing w:before="1"/>
              <w:ind w:left="132" w:right="125" w:hanging="4"/>
              <w:jc w:val="center"/>
              <w:rPr>
                <w:sz w:val="20"/>
              </w:rPr>
            </w:pPr>
            <w:r>
              <w:rPr>
                <w:sz w:val="20"/>
              </w:rPr>
              <w:t>Transfer of Plasmid DNA</w:t>
            </w:r>
            <w:r>
              <w:rPr>
                <w:spacing w:val="-13"/>
                <w:sz w:val="20"/>
              </w:rPr>
              <w:t> </w:t>
            </w:r>
            <w:r>
              <w:rPr>
                <w:sz w:val="20"/>
              </w:rPr>
              <w:t>to</w:t>
            </w:r>
            <w:r>
              <w:rPr>
                <w:spacing w:val="-13"/>
                <w:sz w:val="20"/>
              </w:rPr>
              <w:t> </w:t>
            </w:r>
            <w:r>
              <w:rPr>
                <w:sz w:val="20"/>
              </w:rPr>
              <w:t>starter</w:t>
            </w:r>
            <w:r>
              <w:rPr>
                <w:spacing w:val="-12"/>
                <w:sz w:val="20"/>
              </w:rPr>
              <w:t> </w:t>
            </w:r>
            <w:r>
              <w:rPr>
                <w:sz w:val="20"/>
              </w:rPr>
              <w:t>colony (e.g. </w:t>
            </w:r>
            <w:r>
              <w:rPr>
                <w:i/>
                <w:sz w:val="20"/>
              </w:rPr>
              <w:t>E. coli</w:t>
            </w:r>
            <w:r>
              <w:rPr>
                <w:sz w:val="20"/>
              </w:rPr>
              <w:t>)</w:t>
            </w:r>
          </w:p>
          <w:p>
            <w:pPr>
              <w:pStyle w:val="TableParagraph"/>
              <w:spacing w:before="2"/>
              <w:ind w:left="615" w:right="612" w:firstLine="3"/>
              <w:jc w:val="center"/>
              <w:rPr>
                <w:sz w:val="20"/>
              </w:rPr>
            </w:pPr>
            <w:r>
              <w:rPr>
                <w:color w:val="365F91"/>
                <w:spacing w:val="-10"/>
                <w:sz w:val="20"/>
              </w:rPr>
              <w:t>↓ </w:t>
            </w:r>
            <w:r>
              <w:rPr>
                <w:spacing w:val="-2"/>
                <w:sz w:val="20"/>
              </w:rPr>
              <w:t>Expansion</w:t>
            </w:r>
          </w:p>
          <w:p>
            <w:pPr>
              <w:pStyle w:val="TableParagraph"/>
              <w:ind w:left="573" w:right="568"/>
              <w:jc w:val="center"/>
              <w:rPr>
                <w:sz w:val="20"/>
              </w:rPr>
            </w:pPr>
            <w:r>
              <w:rPr>
                <w:color w:val="365F91"/>
                <w:spacing w:val="-10"/>
                <w:sz w:val="20"/>
              </w:rPr>
              <w:t>↓ </w:t>
            </w:r>
            <w:r>
              <w:rPr>
                <w:spacing w:val="-2"/>
                <w:sz w:val="20"/>
              </w:rPr>
              <w:t>Dispensing</w:t>
            </w:r>
          </w:p>
          <w:p>
            <w:pPr>
              <w:pStyle w:val="TableParagraph"/>
              <w:ind w:left="714" w:right="709"/>
              <w:jc w:val="center"/>
              <w:rPr>
                <w:sz w:val="20"/>
              </w:rPr>
            </w:pPr>
            <w:r>
              <w:rPr>
                <w:color w:val="365F91"/>
                <w:spacing w:val="-10"/>
                <w:sz w:val="20"/>
              </w:rPr>
              <w:t>↓ </w:t>
            </w:r>
            <w:r>
              <w:rPr>
                <w:spacing w:val="-2"/>
                <w:sz w:val="20"/>
              </w:rPr>
              <w:t>Storage</w:t>
            </w:r>
          </w:p>
        </w:tc>
        <w:tc>
          <w:tcPr>
            <w:tcW w:w="280" w:type="dxa"/>
            <w:tcBorders>
              <w:right w:val="single" w:sz="4" w:space="0" w:color="000000"/>
            </w:tcBorders>
          </w:tcPr>
          <w:p>
            <w:pPr>
              <w:pStyle w:val="TableParagraph"/>
              <w:rPr>
                <w:rFonts w:ascii="Times New Roman"/>
                <w:sz w:val="20"/>
              </w:rPr>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3"/>
              <w:jc w:val="center"/>
              <w:rPr>
                <w:b/>
                <w:sz w:val="20"/>
              </w:rPr>
            </w:pPr>
            <w:r>
              <w:rPr/>
              <mc:AlternateContent>
                <mc:Choice Requires="wps">
                  <w:drawing>
                    <wp:anchor distT="0" distB="0" distL="0" distR="0" allowOverlap="1" layoutInCell="1" locked="0" behindDoc="1" simplePos="0" relativeHeight="482888192">
                      <wp:simplePos x="0" y="0"/>
                      <wp:positionH relativeFrom="column">
                        <wp:posOffset>3047</wp:posOffset>
                      </wp:positionH>
                      <wp:positionV relativeFrom="paragraph">
                        <wp:posOffset>1397</wp:posOffset>
                      </wp:positionV>
                      <wp:extent cx="1338580" cy="409003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1338580" cy="4090035"/>
                                <a:chExt cx="1338580" cy="4090035"/>
                              </a:xfrm>
                            </wpg:grpSpPr>
                            <wps:wsp>
                              <wps:cNvPr id="91" name="Graphic 91"/>
                              <wps:cNvSpPr/>
                              <wps:spPr>
                                <a:xfrm>
                                  <a:off x="0" y="0"/>
                                  <a:ext cx="1338580" cy="4090035"/>
                                </a:xfrm>
                                <a:custGeom>
                                  <a:avLst/>
                                  <a:gdLst/>
                                  <a:ahLst/>
                                  <a:cxnLst/>
                                  <a:rect l="l" t="t" r="r" b="b"/>
                                  <a:pathLst>
                                    <a:path w="1338580" h="4090035">
                                      <a:moveTo>
                                        <a:pt x="1338071" y="0"/>
                                      </a:moveTo>
                                      <a:lnTo>
                                        <a:pt x="0" y="0"/>
                                      </a:lnTo>
                                      <a:lnTo>
                                        <a:pt x="0" y="4089527"/>
                                      </a:lnTo>
                                      <a:lnTo>
                                        <a:pt x="1338071" y="4089527"/>
                                      </a:lnTo>
                                      <a:lnTo>
                                        <a:pt x="1338071" y="0"/>
                                      </a:lnTo>
                                      <a:close/>
                                    </a:path>
                                  </a:pathLst>
                                </a:custGeom>
                                <a:solidFill>
                                  <a:srgbClr val="A6A6A6"/>
                                </a:solidFill>
                              </wps:spPr>
                              <wps:bodyPr wrap="square" lIns="0" tIns="0" rIns="0" bIns="0" rtlCol="0">
                                <a:prstTxWarp prst="textNoShape">
                                  <a:avLst/>
                                </a:prstTxWarp>
                                <a:noAutofit/>
                              </wps:bodyPr>
                            </wps:wsp>
                          </wpg:wgp>
                        </a:graphicData>
                      </a:graphic>
                    </wp:anchor>
                  </w:drawing>
                </mc:Choice>
                <mc:Fallback>
                  <w:pict>
                    <v:group style="position:absolute;margin-left:.239995pt;margin-top:.110005pt;width:105.4pt;height:322.05pt;mso-position-horizontal-relative:column;mso-position-vertical-relative:paragraph;z-index:-20428288" id="docshapegroup73" coordorigin="5,2" coordsize="2108,6441">
                      <v:rect style="position:absolute;left:4;top:2;width:2108;height:6441" id="docshape74" filled="true" fillcolor="#a6a6a6" stroked="false">
                        <v:fill type="solid"/>
                      </v:rect>
                      <w10:wrap type="none"/>
                    </v:group>
                  </w:pict>
                </mc:Fallback>
              </mc:AlternateContent>
            </w:r>
            <w:r>
              <w:rPr>
                <w:b/>
                <w:sz w:val="20"/>
              </w:rPr>
              <w:t>ATMP</w:t>
            </w:r>
            <w:r>
              <w:rPr>
                <w:b/>
                <w:spacing w:val="-6"/>
                <w:sz w:val="20"/>
              </w:rPr>
              <w:t> </w:t>
            </w:r>
            <w:r>
              <w:rPr>
                <w:b/>
                <w:spacing w:val="-2"/>
                <w:sz w:val="20"/>
              </w:rPr>
              <w:t>Manufacturing</w:t>
            </w:r>
          </w:p>
          <w:p>
            <w:pPr>
              <w:pStyle w:val="TableParagraph"/>
              <w:spacing w:before="3"/>
              <w:rPr>
                <w:sz w:val="20"/>
              </w:rPr>
            </w:pPr>
          </w:p>
          <w:p>
            <w:pPr>
              <w:pStyle w:val="TableParagraph"/>
              <w:ind w:left="2" w:right="3"/>
              <w:jc w:val="center"/>
              <w:rPr>
                <w:sz w:val="20"/>
              </w:rPr>
            </w:pPr>
            <w:r>
              <w:rPr>
                <w:sz w:val="20"/>
              </w:rPr>
              <w:t>Establishing</w:t>
            </w:r>
            <w:r>
              <w:rPr>
                <w:spacing w:val="-14"/>
                <w:sz w:val="20"/>
              </w:rPr>
              <w:t> </w:t>
            </w:r>
            <w:r>
              <w:rPr>
                <w:sz w:val="20"/>
              </w:rPr>
              <w:t>MCB</w:t>
            </w:r>
            <w:r>
              <w:rPr>
                <w:spacing w:val="-14"/>
                <w:sz w:val="20"/>
              </w:rPr>
              <w:t> </w:t>
            </w:r>
            <w:r>
              <w:rPr>
                <w:sz w:val="20"/>
              </w:rPr>
              <w:t>or </w:t>
            </w:r>
            <w:r>
              <w:rPr>
                <w:spacing w:val="-4"/>
                <w:sz w:val="20"/>
              </w:rPr>
              <w:t>WCB</w:t>
            </w:r>
          </w:p>
          <w:p>
            <w:pPr>
              <w:pStyle w:val="TableParagraph"/>
              <w:spacing w:before="1"/>
              <w:ind w:left="675" w:right="678" w:firstLine="3"/>
              <w:jc w:val="center"/>
              <w:rPr>
                <w:sz w:val="20"/>
              </w:rPr>
            </w:pPr>
            <w:r>
              <w:rPr>
                <w:color w:val="365F91"/>
                <w:spacing w:val="-10"/>
                <w:sz w:val="20"/>
              </w:rPr>
              <w:t>↓ </w:t>
            </w:r>
            <w:r>
              <w:rPr>
                <w:spacing w:val="-2"/>
                <w:sz w:val="20"/>
              </w:rPr>
              <w:t>Thawing</w:t>
            </w:r>
          </w:p>
          <w:p>
            <w:pPr>
              <w:pStyle w:val="TableParagraph"/>
              <w:ind w:left="502" w:right="506" w:firstLine="3"/>
              <w:jc w:val="center"/>
              <w:rPr>
                <w:sz w:val="20"/>
              </w:rPr>
            </w:pPr>
            <w:r>
              <w:rPr>
                <w:color w:val="365F91"/>
                <w:spacing w:val="-10"/>
                <w:sz w:val="20"/>
              </w:rPr>
              <w:t>↓ </w:t>
            </w:r>
            <w:r>
              <w:rPr>
                <w:spacing w:val="-2"/>
                <w:sz w:val="20"/>
              </w:rPr>
              <w:t>Transfection</w:t>
            </w:r>
          </w:p>
          <w:p>
            <w:pPr>
              <w:pStyle w:val="TableParagraph"/>
              <w:ind w:left="632" w:right="633"/>
              <w:jc w:val="center"/>
              <w:rPr>
                <w:sz w:val="20"/>
              </w:rPr>
            </w:pPr>
            <w:r>
              <w:rPr>
                <w:color w:val="365F91"/>
                <w:spacing w:val="-10"/>
                <w:sz w:val="20"/>
              </w:rPr>
              <w:t>↓ </w:t>
            </w:r>
            <w:r>
              <w:rPr>
                <w:spacing w:val="-2"/>
                <w:sz w:val="20"/>
              </w:rPr>
              <w:t>Induction</w:t>
            </w:r>
          </w:p>
          <w:p>
            <w:pPr>
              <w:pStyle w:val="TableParagraph"/>
              <w:ind w:left="708" w:right="713" w:firstLine="3"/>
              <w:jc w:val="center"/>
              <w:rPr>
                <w:sz w:val="20"/>
              </w:rPr>
            </w:pPr>
            <w:r>
              <w:rPr>
                <w:color w:val="365F91"/>
                <w:spacing w:val="-10"/>
                <w:sz w:val="20"/>
              </w:rPr>
              <w:t>↓ </w:t>
            </w:r>
            <w:r>
              <w:rPr>
                <w:spacing w:val="-2"/>
                <w:sz w:val="20"/>
              </w:rPr>
              <w:t>Harvest</w:t>
            </w:r>
          </w:p>
          <w:p>
            <w:pPr>
              <w:pStyle w:val="TableParagraph"/>
              <w:ind w:left="546" w:right="547"/>
              <w:jc w:val="center"/>
              <w:rPr>
                <w:sz w:val="20"/>
              </w:rPr>
            </w:pPr>
            <w:r>
              <w:rPr>
                <w:color w:val="365F91"/>
                <w:spacing w:val="-10"/>
                <w:sz w:val="20"/>
              </w:rPr>
              <w:t>↓ </w:t>
            </w:r>
            <w:r>
              <w:rPr>
                <w:spacing w:val="-2"/>
                <w:sz w:val="20"/>
              </w:rPr>
              <w:t>Purification</w:t>
            </w:r>
          </w:p>
          <w:p>
            <w:pPr>
              <w:pStyle w:val="TableParagraph"/>
              <w:ind w:left="526" w:right="528" w:firstLine="1"/>
              <w:jc w:val="center"/>
              <w:rPr>
                <w:sz w:val="20"/>
              </w:rPr>
            </w:pPr>
            <w:r>
              <w:rPr>
                <w:color w:val="365F91"/>
                <w:spacing w:val="-10"/>
                <w:sz w:val="20"/>
              </w:rPr>
              <w:t>↓ </w:t>
            </w:r>
            <w:r>
              <w:rPr>
                <w:spacing w:val="-2"/>
                <w:sz w:val="20"/>
              </w:rPr>
              <w:t>Formulation</w:t>
            </w:r>
          </w:p>
          <w:p>
            <w:pPr>
              <w:pStyle w:val="TableParagraph"/>
              <w:spacing w:line="229" w:lineRule="exact" w:before="1"/>
              <w:ind w:left="3" w:right="3"/>
              <w:jc w:val="center"/>
              <w:rPr>
                <w:sz w:val="20"/>
              </w:rPr>
            </w:pPr>
            <w:r>
              <w:rPr>
                <w:color w:val="365F91"/>
                <w:spacing w:val="-10"/>
                <w:sz w:val="20"/>
              </w:rPr>
              <w:t>↓</w:t>
            </w:r>
          </w:p>
          <w:p>
            <w:pPr>
              <w:pStyle w:val="TableParagraph"/>
              <w:spacing w:line="229" w:lineRule="exact"/>
              <w:ind w:right="3"/>
              <w:jc w:val="center"/>
              <w:rPr>
                <w:sz w:val="20"/>
              </w:rPr>
            </w:pPr>
            <w:r>
              <w:rPr>
                <w:sz w:val="20"/>
              </w:rPr>
              <w:t>Sterile</w:t>
            </w:r>
            <w:r>
              <w:rPr>
                <w:spacing w:val="-12"/>
                <w:sz w:val="20"/>
              </w:rPr>
              <w:t> </w:t>
            </w:r>
            <w:r>
              <w:rPr>
                <w:spacing w:val="-2"/>
                <w:sz w:val="20"/>
              </w:rPr>
              <w:t>Filtration</w:t>
            </w:r>
          </w:p>
          <w:p>
            <w:pPr>
              <w:pStyle w:val="TableParagraph"/>
              <w:ind w:left="792" w:right="794" w:firstLine="1"/>
              <w:jc w:val="center"/>
              <w:rPr>
                <w:sz w:val="20"/>
              </w:rPr>
            </w:pPr>
            <w:r>
              <w:rPr>
                <w:color w:val="365F91"/>
                <w:spacing w:val="-10"/>
                <w:sz w:val="20"/>
              </w:rPr>
              <w:t>↓ </w:t>
            </w:r>
            <w:r>
              <w:rPr>
                <w:spacing w:val="-2"/>
                <w:sz w:val="20"/>
              </w:rPr>
              <w:t>Filling</w:t>
            </w:r>
          </w:p>
          <w:p>
            <w:pPr>
              <w:pStyle w:val="TableParagraph"/>
              <w:spacing w:before="1"/>
              <w:ind w:left="686" w:right="687"/>
              <w:jc w:val="center"/>
              <w:rPr>
                <w:sz w:val="20"/>
              </w:rPr>
            </w:pPr>
            <w:r>
              <w:rPr>
                <w:color w:val="365F91"/>
                <w:spacing w:val="-10"/>
                <w:sz w:val="20"/>
              </w:rPr>
              <w:t>↓ </w:t>
            </w:r>
            <w:r>
              <w:rPr>
                <w:spacing w:val="-2"/>
                <w:sz w:val="20"/>
              </w:rPr>
              <w:t>Storage</w:t>
            </w:r>
          </w:p>
          <w:p>
            <w:pPr>
              <w:pStyle w:val="TableParagraph"/>
              <w:spacing w:before="1"/>
              <w:ind w:left="408" w:right="36" w:firstLine="595"/>
              <w:rPr>
                <w:sz w:val="20"/>
              </w:rPr>
            </w:pPr>
            <w:r>
              <w:rPr>
                <w:color w:val="365F91"/>
                <w:spacing w:val="-10"/>
                <w:sz w:val="20"/>
              </w:rPr>
              <w:t>↓ </w:t>
            </w:r>
            <w:r>
              <w:rPr>
                <w:sz w:val="20"/>
              </w:rPr>
              <w:t>Distribution</w:t>
            </w:r>
            <w:r>
              <w:rPr>
                <w:spacing w:val="-14"/>
                <w:sz w:val="20"/>
              </w:rPr>
              <w:t> </w:t>
            </w:r>
            <w:r>
              <w:rPr>
                <w:sz w:val="20"/>
              </w:rPr>
              <w:t>for patient</w:t>
            </w:r>
            <w:r>
              <w:rPr>
                <w:spacing w:val="-11"/>
                <w:sz w:val="20"/>
              </w:rPr>
              <w:t> </w:t>
            </w:r>
            <w:r>
              <w:rPr>
                <w:spacing w:val="-2"/>
                <w:sz w:val="20"/>
              </w:rPr>
              <w:t>access</w:t>
            </w:r>
          </w:p>
        </w:tc>
      </w:tr>
      <w:tr>
        <w:trPr>
          <w:trHeight w:val="4418" w:hRule="atLeast"/>
        </w:trPr>
        <w:tc>
          <w:tcPr>
            <w:tcW w:w="2132" w:type="dxa"/>
            <w:tcBorders>
              <w:right w:val="single" w:sz="4" w:space="0" w:color="000000"/>
            </w:tcBorders>
          </w:tcPr>
          <w:p>
            <w:pPr>
              <w:pStyle w:val="TableParagraph"/>
              <w:spacing w:before="19"/>
              <w:rPr>
                <w:sz w:val="20"/>
              </w:rPr>
            </w:pPr>
          </w:p>
          <w:p>
            <w:pPr>
              <w:pStyle w:val="TableParagraph"/>
              <w:numPr>
                <w:ilvl w:val="0"/>
                <w:numId w:val="13"/>
              </w:numPr>
              <w:tabs>
                <w:tab w:pos="142" w:val="left" w:leader="none"/>
                <w:tab w:pos="144" w:val="left" w:leader="none"/>
              </w:tabs>
              <w:spacing w:line="240" w:lineRule="auto" w:before="1" w:after="0"/>
              <w:ind w:left="144" w:right="4" w:hanging="142"/>
              <w:jc w:val="left"/>
              <w:rPr>
                <w:sz w:val="20"/>
              </w:rPr>
            </w:pPr>
            <w:r>
              <w:rPr>
                <w:sz w:val="20"/>
              </w:rPr>
              <w:t>GMP requirements can vary from early steps in making the plasmid DNA construct to later</w:t>
            </w:r>
            <w:r>
              <w:rPr>
                <w:spacing w:val="40"/>
                <w:sz w:val="20"/>
              </w:rPr>
              <w:t> </w:t>
            </w:r>
            <w:r>
              <w:rPr>
                <w:sz w:val="20"/>
              </w:rPr>
              <w:t>steps but should align with Annex 2A and PIC/S GMP Guide Part II or principles of these</w:t>
            </w:r>
            <w:r>
              <w:rPr>
                <w:spacing w:val="-14"/>
                <w:sz w:val="20"/>
              </w:rPr>
              <w:t> </w:t>
            </w:r>
            <w:r>
              <w:rPr>
                <w:sz w:val="20"/>
              </w:rPr>
              <w:t>requirements</w:t>
            </w:r>
            <w:r>
              <w:rPr>
                <w:spacing w:val="-14"/>
                <w:sz w:val="20"/>
              </w:rPr>
              <w:t> </w:t>
            </w:r>
            <w:r>
              <w:rPr>
                <w:sz w:val="20"/>
              </w:rPr>
              <w:t>as applicable under national legislation.</w:t>
            </w:r>
          </w:p>
          <w:p>
            <w:pPr>
              <w:pStyle w:val="TableParagraph"/>
              <w:numPr>
                <w:ilvl w:val="0"/>
                <w:numId w:val="13"/>
              </w:numPr>
              <w:tabs>
                <w:tab w:pos="142" w:val="left" w:leader="none"/>
                <w:tab w:pos="144" w:val="left" w:leader="none"/>
              </w:tabs>
              <w:spacing w:line="240" w:lineRule="auto" w:before="0" w:after="0"/>
              <w:ind w:left="144" w:right="103" w:hanging="142"/>
              <w:jc w:val="left"/>
              <w:rPr>
                <w:sz w:val="20"/>
              </w:rPr>
            </w:pPr>
            <w:r>
              <w:rPr>
                <w:sz w:val="20"/>
              </w:rPr>
              <w:t>Refer</w:t>
            </w:r>
            <w:r>
              <w:rPr>
                <w:spacing w:val="-13"/>
                <w:sz w:val="20"/>
              </w:rPr>
              <w:t> </w:t>
            </w:r>
            <w:r>
              <w:rPr>
                <w:sz w:val="20"/>
              </w:rPr>
              <w:t>to</w:t>
            </w:r>
            <w:r>
              <w:rPr>
                <w:spacing w:val="-13"/>
                <w:sz w:val="20"/>
              </w:rPr>
              <w:t> </w:t>
            </w:r>
            <w:r>
              <w:rPr>
                <w:sz w:val="20"/>
              </w:rPr>
              <w:t>Section</w:t>
            </w:r>
            <w:r>
              <w:rPr>
                <w:spacing w:val="-13"/>
                <w:sz w:val="20"/>
              </w:rPr>
              <w:t> </w:t>
            </w:r>
            <w:r>
              <w:rPr>
                <w:sz w:val="20"/>
              </w:rPr>
              <w:t>5.23 for additional information in determining the</w:t>
            </w:r>
          </w:p>
          <w:p>
            <w:pPr>
              <w:pStyle w:val="TableParagraph"/>
              <w:spacing w:line="230" w:lineRule="exact"/>
              <w:ind w:left="144" w:right="239"/>
              <w:rPr>
                <w:sz w:val="20"/>
              </w:rPr>
            </w:pPr>
            <w:r>
              <w:rPr>
                <w:spacing w:val="-2"/>
                <w:sz w:val="20"/>
              </w:rPr>
              <w:t>appropriate </w:t>
            </w:r>
            <w:r>
              <w:rPr>
                <w:sz w:val="20"/>
              </w:rPr>
              <w:t>application</w:t>
            </w:r>
            <w:r>
              <w:rPr>
                <w:spacing w:val="-14"/>
                <w:sz w:val="20"/>
              </w:rPr>
              <w:t> </w:t>
            </w:r>
            <w:r>
              <w:rPr>
                <w:sz w:val="20"/>
              </w:rPr>
              <w:t>of</w:t>
            </w:r>
            <w:r>
              <w:rPr>
                <w:spacing w:val="-14"/>
                <w:sz w:val="20"/>
              </w:rPr>
              <w:t> </w:t>
            </w:r>
            <w:r>
              <w:rPr>
                <w:sz w:val="20"/>
              </w:rPr>
              <w:t>GMP.</w:t>
            </w:r>
          </w:p>
        </w:tc>
        <w:tc>
          <w:tcPr>
            <w:tcW w:w="284" w:type="dxa"/>
            <w:tcBorders>
              <w:left w:val="single" w:sz="4" w:space="0" w:color="000000"/>
            </w:tcBorders>
          </w:tcPr>
          <w:p>
            <w:pPr>
              <w:pStyle w:val="TableParagraph"/>
              <w:rPr>
                <w:rFonts w:ascii="Times New Roman"/>
                <w:sz w:val="20"/>
              </w:rPr>
            </w:pPr>
          </w:p>
        </w:tc>
        <w:tc>
          <w:tcPr>
            <w:tcW w:w="2141" w:type="dxa"/>
            <w:tcBorders>
              <w:top w:val="single" w:sz="4" w:space="0" w:color="000000"/>
              <w:right w:val="single" w:sz="4" w:space="0" w:color="000000"/>
            </w:tcBorders>
          </w:tcPr>
          <w:p>
            <w:pPr>
              <w:pStyle w:val="TableParagraph"/>
              <w:spacing w:before="19"/>
              <w:rPr>
                <w:sz w:val="20"/>
              </w:rPr>
            </w:pPr>
          </w:p>
          <w:p>
            <w:pPr>
              <w:pStyle w:val="TableParagraph"/>
              <w:numPr>
                <w:ilvl w:val="0"/>
                <w:numId w:val="14"/>
              </w:numPr>
              <w:tabs>
                <w:tab w:pos="139" w:val="left" w:leader="none"/>
                <w:tab w:pos="141" w:val="left" w:leader="none"/>
              </w:tabs>
              <w:spacing w:line="240" w:lineRule="auto" w:before="1" w:after="0"/>
              <w:ind w:left="141" w:right="185" w:hanging="142"/>
              <w:jc w:val="left"/>
              <w:rPr>
                <w:sz w:val="20"/>
              </w:rPr>
            </w:pPr>
            <w:r>
              <w:rPr>
                <w:sz w:val="20"/>
              </w:rPr>
              <w:t>A Marketing Authorisation</w:t>
            </w:r>
            <w:r>
              <w:rPr>
                <w:spacing w:val="-14"/>
                <w:sz w:val="20"/>
              </w:rPr>
              <w:t> </w:t>
            </w:r>
            <w:r>
              <w:rPr>
                <w:sz w:val="20"/>
              </w:rPr>
              <w:t>Holder (MAH) may justify these steps to be a continuous process producing both the ATMP active substance and medicinal product.</w:t>
            </w:r>
          </w:p>
          <w:p>
            <w:pPr>
              <w:pStyle w:val="TableParagraph"/>
              <w:numPr>
                <w:ilvl w:val="0"/>
                <w:numId w:val="14"/>
              </w:numPr>
              <w:tabs>
                <w:tab w:pos="139" w:val="left" w:leader="none"/>
                <w:tab w:pos="141" w:val="left" w:leader="none"/>
              </w:tabs>
              <w:spacing w:line="240" w:lineRule="auto" w:before="0" w:after="0"/>
              <w:ind w:left="141" w:right="39" w:hanging="142"/>
              <w:jc w:val="left"/>
              <w:rPr>
                <w:sz w:val="20"/>
              </w:rPr>
            </w:pPr>
            <w:r>
              <w:rPr>
                <w:sz w:val="20"/>
              </w:rPr>
              <w:t>PIC/S</w:t>
            </w:r>
            <w:r>
              <w:rPr>
                <w:spacing w:val="-10"/>
                <w:sz w:val="20"/>
              </w:rPr>
              <w:t> </w:t>
            </w:r>
            <w:r>
              <w:rPr>
                <w:sz w:val="20"/>
              </w:rPr>
              <w:t>GMP</w:t>
            </w:r>
            <w:r>
              <w:rPr>
                <w:spacing w:val="-10"/>
                <w:sz w:val="20"/>
              </w:rPr>
              <w:t> </w:t>
            </w:r>
            <w:r>
              <w:rPr>
                <w:sz w:val="20"/>
              </w:rPr>
              <w:t>Part</w:t>
            </w:r>
            <w:r>
              <w:rPr>
                <w:spacing w:val="-10"/>
                <w:sz w:val="20"/>
              </w:rPr>
              <w:t> </w:t>
            </w:r>
            <w:r>
              <w:rPr>
                <w:sz w:val="20"/>
              </w:rPr>
              <w:t>I</w:t>
            </w:r>
            <w:r>
              <w:rPr>
                <w:spacing w:val="-10"/>
                <w:sz w:val="20"/>
              </w:rPr>
              <w:t> </w:t>
            </w:r>
            <w:r>
              <w:rPr>
                <w:sz w:val="20"/>
              </w:rPr>
              <w:t>and Part II along with applicable annexes apply as appropriate to the step of </w:t>
            </w:r>
            <w:r>
              <w:rPr>
                <w:spacing w:val="-2"/>
                <w:sz w:val="20"/>
              </w:rPr>
              <w:t>manufacture.</w:t>
            </w:r>
          </w:p>
        </w:tc>
        <w:tc>
          <w:tcPr>
            <w:tcW w:w="676" w:type="dxa"/>
            <w:tcBorders>
              <w:left w:val="single" w:sz="4" w:space="0" w:color="000000"/>
              <w:right w:val="single" w:sz="4" w:space="0" w:color="000000"/>
            </w:tcBorders>
          </w:tcPr>
          <w:p>
            <w:pPr>
              <w:pStyle w:val="TableParagraph"/>
              <w:rPr>
                <w:rFonts w:ascii="Times New Roman"/>
                <w:sz w:val="20"/>
              </w:rPr>
            </w:pPr>
          </w:p>
        </w:tc>
        <w:tc>
          <w:tcPr>
            <w:tcW w:w="2161" w:type="dxa"/>
            <w:tcBorders>
              <w:left w:val="single" w:sz="4" w:space="0" w:color="000000"/>
              <w:right w:val="single" w:sz="4" w:space="0" w:color="000000"/>
            </w:tcBorders>
          </w:tcPr>
          <w:p>
            <w:pPr>
              <w:pStyle w:val="TableParagraph"/>
              <w:spacing w:before="19"/>
              <w:rPr>
                <w:sz w:val="20"/>
              </w:rPr>
            </w:pPr>
          </w:p>
          <w:p>
            <w:pPr>
              <w:pStyle w:val="TableParagraph"/>
              <w:numPr>
                <w:ilvl w:val="0"/>
                <w:numId w:val="15"/>
              </w:numPr>
              <w:tabs>
                <w:tab w:pos="137" w:val="left" w:leader="none"/>
                <w:tab w:pos="139" w:val="left" w:leader="none"/>
              </w:tabs>
              <w:spacing w:line="240" w:lineRule="auto" w:before="1" w:after="0"/>
              <w:ind w:left="139" w:right="33" w:hanging="142"/>
              <w:jc w:val="left"/>
              <w:rPr>
                <w:sz w:val="20"/>
              </w:rPr>
            </w:pPr>
            <w:r>
              <w:rPr>
                <w:sz w:val="20"/>
              </w:rPr>
              <w:t>GMP requirements can vary from early steps in making the plasmid DNA construct to later</w:t>
            </w:r>
            <w:r>
              <w:rPr>
                <w:spacing w:val="40"/>
                <w:sz w:val="20"/>
              </w:rPr>
              <w:t> </w:t>
            </w:r>
            <w:r>
              <w:rPr>
                <w:sz w:val="20"/>
              </w:rPr>
              <w:t>steps but should align with Annex 2A and PIC/S GMP Guide Part II or principles of these</w:t>
            </w:r>
            <w:r>
              <w:rPr>
                <w:spacing w:val="-14"/>
                <w:sz w:val="20"/>
              </w:rPr>
              <w:t> </w:t>
            </w:r>
            <w:r>
              <w:rPr>
                <w:sz w:val="20"/>
              </w:rPr>
              <w:t>requirements</w:t>
            </w:r>
            <w:r>
              <w:rPr>
                <w:spacing w:val="-14"/>
                <w:sz w:val="20"/>
              </w:rPr>
              <w:t> </w:t>
            </w:r>
            <w:r>
              <w:rPr>
                <w:sz w:val="20"/>
              </w:rPr>
              <w:t>as applicable under national legislation.</w:t>
            </w:r>
          </w:p>
          <w:p>
            <w:pPr>
              <w:pStyle w:val="TableParagraph"/>
              <w:numPr>
                <w:ilvl w:val="0"/>
                <w:numId w:val="15"/>
              </w:numPr>
              <w:tabs>
                <w:tab w:pos="137" w:val="left" w:leader="none"/>
                <w:tab w:pos="139" w:val="left" w:leader="none"/>
              </w:tabs>
              <w:spacing w:line="240" w:lineRule="auto" w:before="0" w:after="0"/>
              <w:ind w:left="139" w:right="132" w:hanging="142"/>
              <w:jc w:val="left"/>
              <w:rPr>
                <w:sz w:val="20"/>
              </w:rPr>
            </w:pPr>
            <w:r>
              <w:rPr>
                <w:sz w:val="20"/>
              </w:rPr>
              <w:t>Refer</w:t>
            </w:r>
            <w:r>
              <w:rPr>
                <w:spacing w:val="-13"/>
                <w:sz w:val="20"/>
              </w:rPr>
              <w:t> </w:t>
            </w:r>
            <w:r>
              <w:rPr>
                <w:sz w:val="20"/>
              </w:rPr>
              <w:t>to</w:t>
            </w:r>
            <w:r>
              <w:rPr>
                <w:spacing w:val="-13"/>
                <w:sz w:val="20"/>
              </w:rPr>
              <w:t> </w:t>
            </w:r>
            <w:r>
              <w:rPr>
                <w:sz w:val="20"/>
              </w:rPr>
              <w:t>Section</w:t>
            </w:r>
            <w:r>
              <w:rPr>
                <w:spacing w:val="-13"/>
                <w:sz w:val="20"/>
              </w:rPr>
              <w:t> </w:t>
            </w:r>
            <w:r>
              <w:rPr>
                <w:sz w:val="20"/>
              </w:rPr>
              <w:t>5.23 for additional information in determining the</w:t>
            </w:r>
          </w:p>
          <w:p>
            <w:pPr>
              <w:pStyle w:val="TableParagraph"/>
              <w:spacing w:line="230" w:lineRule="exact"/>
              <w:ind w:left="139" w:right="85"/>
              <w:rPr>
                <w:sz w:val="20"/>
              </w:rPr>
            </w:pPr>
            <w:r>
              <w:rPr>
                <w:spacing w:val="-2"/>
                <w:sz w:val="20"/>
              </w:rPr>
              <w:t>appropriate </w:t>
            </w:r>
            <w:r>
              <w:rPr>
                <w:sz w:val="20"/>
              </w:rPr>
              <w:t>application</w:t>
            </w:r>
            <w:r>
              <w:rPr>
                <w:spacing w:val="-14"/>
                <w:sz w:val="20"/>
              </w:rPr>
              <w:t> </w:t>
            </w:r>
            <w:r>
              <w:rPr>
                <w:sz w:val="20"/>
              </w:rPr>
              <w:t>of</w:t>
            </w:r>
            <w:r>
              <w:rPr>
                <w:spacing w:val="-14"/>
                <w:sz w:val="20"/>
              </w:rPr>
              <w:t> </w:t>
            </w:r>
            <w:r>
              <w:rPr>
                <w:sz w:val="20"/>
              </w:rPr>
              <w:t>GMP.</w:t>
            </w:r>
          </w:p>
        </w:tc>
        <w:tc>
          <w:tcPr>
            <w:tcW w:w="280" w:type="dxa"/>
            <w:tcBorders>
              <w:left w:val="single" w:sz="4" w:space="0" w:color="000000"/>
            </w:tcBorders>
          </w:tcPr>
          <w:p>
            <w:pPr>
              <w:pStyle w:val="TableParagraph"/>
              <w:rPr>
                <w:rFonts w:ascii="Times New Roman"/>
                <w:sz w:val="20"/>
              </w:rPr>
            </w:pPr>
          </w:p>
        </w:tc>
        <w:tc>
          <w:tcPr>
            <w:tcW w:w="2120" w:type="dxa"/>
            <w:tcBorders>
              <w:top w:val="single" w:sz="4" w:space="0" w:color="000000"/>
              <w:right w:val="single" w:sz="4" w:space="0" w:color="000000"/>
            </w:tcBorders>
          </w:tcPr>
          <w:p>
            <w:pPr>
              <w:pStyle w:val="TableParagraph"/>
              <w:spacing w:before="19"/>
              <w:rPr>
                <w:sz w:val="20"/>
              </w:rPr>
            </w:pPr>
          </w:p>
          <w:p>
            <w:pPr>
              <w:pStyle w:val="TableParagraph"/>
              <w:numPr>
                <w:ilvl w:val="0"/>
                <w:numId w:val="16"/>
              </w:numPr>
              <w:tabs>
                <w:tab w:pos="111" w:val="left" w:leader="none"/>
                <w:tab w:pos="113" w:val="left" w:leader="none"/>
              </w:tabs>
              <w:spacing w:line="240" w:lineRule="auto" w:before="1" w:after="0"/>
              <w:ind w:left="113" w:right="278" w:hanging="142"/>
              <w:jc w:val="left"/>
              <w:rPr>
                <w:sz w:val="20"/>
              </w:rPr>
            </w:pPr>
            <w:r>
              <w:rPr>
                <w:sz w:val="20"/>
              </w:rPr>
              <w:t>A MAH may justify these</w:t>
            </w:r>
            <w:r>
              <w:rPr>
                <w:spacing w:val="-2"/>
                <w:sz w:val="20"/>
              </w:rPr>
              <w:t> </w:t>
            </w:r>
            <w:r>
              <w:rPr>
                <w:sz w:val="20"/>
              </w:rPr>
              <w:t>steps</w:t>
            </w:r>
            <w:r>
              <w:rPr>
                <w:spacing w:val="-1"/>
                <w:sz w:val="20"/>
              </w:rPr>
              <w:t> </w:t>
            </w:r>
            <w:r>
              <w:rPr>
                <w:sz w:val="20"/>
              </w:rPr>
              <w:t>to</w:t>
            </w:r>
            <w:r>
              <w:rPr>
                <w:spacing w:val="-3"/>
                <w:sz w:val="20"/>
              </w:rPr>
              <w:t> </w:t>
            </w:r>
            <w:r>
              <w:rPr>
                <w:sz w:val="20"/>
              </w:rPr>
              <w:t>be</w:t>
            </w:r>
            <w:r>
              <w:rPr>
                <w:spacing w:val="-2"/>
                <w:sz w:val="20"/>
              </w:rPr>
              <w:t> </w:t>
            </w:r>
            <w:r>
              <w:rPr>
                <w:sz w:val="20"/>
              </w:rPr>
              <w:t>a continuous</w:t>
            </w:r>
            <w:r>
              <w:rPr>
                <w:spacing w:val="-14"/>
                <w:sz w:val="20"/>
              </w:rPr>
              <w:t> </w:t>
            </w:r>
            <w:r>
              <w:rPr>
                <w:sz w:val="20"/>
              </w:rPr>
              <w:t>process producing both the ATMP active substance and medicinal product.</w:t>
            </w:r>
          </w:p>
          <w:p>
            <w:pPr>
              <w:pStyle w:val="TableParagraph"/>
              <w:numPr>
                <w:ilvl w:val="0"/>
                <w:numId w:val="16"/>
              </w:numPr>
              <w:tabs>
                <w:tab w:pos="111" w:val="left" w:leader="none"/>
                <w:tab w:pos="113" w:val="left" w:leader="none"/>
              </w:tabs>
              <w:spacing w:line="240" w:lineRule="auto" w:before="0" w:after="0"/>
              <w:ind w:left="113" w:right="45" w:hanging="142"/>
              <w:jc w:val="left"/>
              <w:rPr>
                <w:sz w:val="20"/>
              </w:rPr>
            </w:pPr>
            <w:r>
              <w:rPr>
                <w:sz w:val="20"/>
              </w:rPr>
              <w:t>PIC/S</w:t>
            </w:r>
            <w:r>
              <w:rPr>
                <w:spacing w:val="-10"/>
                <w:sz w:val="20"/>
              </w:rPr>
              <w:t> </w:t>
            </w:r>
            <w:r>
              <w:rPr>
                <w:sz w:val="20"/>
              </w:rPr>
              <w:t>GMP</w:t>
            </w:r>
            <w:r>
              <w:rPr>
                <w:spacing w:val="-10"/>
                <w:sz w:val="20"/>
              </w:rPr>
              <w:t> </w:t>
            </w:r>
            <w:r>
              <w:rPr>
                <w:sz w:val="20"/>
              </w:rPr>
              <w:t>Part</w:t>
            </w:r>
            <w:r>
              <w:rPr>
                <w:spacing w:val="-10"/>
                <w:sz w:val="20"/>
              </w:rPr>
              <w:t> </w:t>
            </w:r>
            <w:r>
              <w:rPr>
                <w:sz w:val="20"/>
              </w:rPr>
              <w:t>I</w:t>
            </w:r>
            <w:r>
              <w:rPr>
                <w:spacing w:val="-10"/>
                <w:sz w:val="20"/>
              </w:rPr>
              <w:t> </w:t>
            </w:r>
            <w:r>
              <w:rPr>
                <w:sz w:val="20"/>
              </w:rPr>
              <w:t>and Part II along with applicable annexes apply as appropriate to the step of </w:t>
            </w:r>
            <w:r>
              <w:rPr>
                <w:spacing w:val="-2"/>
                <w:sz w:val="20"/>
              </w:rPr>
              <w:t>manufacture.</w:t>
            </w:r>
          </w:p>
        </w:tc>
      </w:tr>
    </w:tbl>
    <w:p>
      <w:pPr>
        <w:spacing w:after="0" w:line="240" w:lineRule="auto"/>
        <w:jc w:val="left"/>
        <w:rPr>
          <w:sz w:val="20"/>
        </w:rPr>
        <w:sectPr>
          <w:pgSz w:w="11910" w:h="16850"/>
          <w:pgMar w:header="727" w:footer="970" w:top="1000" w:bottom="1160" w:left="980" w:right="380"/>
        </w:sectPr>
      </w:pPr>
    </w:p>
    <w:p>
      <w:pPr>
        <w:pStyle w:val="BodyText"/>
        <w:rPr>
          <w:sz w:val="20"/>
        </w:rPr>
      </w:pPr>
    </w:p>
    <w:p>
      <w:pPr>
        <w:pStyle w:val="BodyText"/>
        <w:rPr>
          <w:sz w:val="20"/>
        </w:rPr>
      </w:pPr>
    </w:p>
    <w:p>
      <w:pPr>
        <w:pStyle w:val="BodyText"/>
        <w:spacing w:before="8" w:after="1"/>
        <w:rPr>
          <w:sz w:val="20"/>
        </w:rPr>
      </w:pPr>
    </w:p>
    <w:p>
      <w:pPr>
        <w:pStyle w:val="BodyText"/>
        <w:ind w:left="419"/>
        <w:rPr>
          <w:sz w:val="20"/>
        </w:rPr>
      </w:pPr>
      <w:r>
        <w:rPr>
          <w:sz w:val="20"/>
        </w:rPr>
        <mc:AlternateContent>
          <mc:Choice Requires="wps">
            <w:drawing>
              <wp:inline distT="0" distB="0" distL="0" distR="0">
                <wp:extent cx="5862320" cy="327660"/>
                <wp:effectExtent l="0" t="0" r="0" b="5714"/>
                <wp:docPr id="92" name="Group 92"/>
                <wp:cNvGraphicFramePr>
                  <a:graphicFrameLocks/>
                </wp:cNvGraphicFramePr>
                <a:graphic>
                  <a:graphicData uri="http://schemas.microsoft.com/office/word/2010/wordprocessingGroup">
                    <wpg:wgp>
                      <wpg:cNvPr id="92" name="Group 92"/>
                      <wpg:cNvGrpSpPr/>
                      <wpg:grpSpPr>
                        <a:xfrm>
                          <a:off x="0" y="0"/>
                          <a:ext cx="5862320" cy="327660"/>
                          <a:chExt cx="5862320" cy="327660"/>
                        </a:xfrm>
                      </wpg:grpSpPr>
                      <wps:wsp>
                        <wps:cNvPr id="93" name="Graphic 93"/>
                        <wps:cNvSpPr/>
                        <wps:spPr>
                          <a:xfrm>
                            <a:off x="7620" y="0"/>
                            <a:ext cx="5853430" cy="321945"/>
                          </a:xfrm>
                          <a:custGeom>
                            <a:avLst/>
                            <a:gdLst/>
                            <a:ahLst/>
                            <a:cxnLst/>
                            <a:rect l="l" t="t" r="r" b="b"/>
                            <a:pathLst>
                              <a:path w="5853430" h="321945">
                                <a:moveTo>
                                  <a:pt x="5853048" y="0"/>
                                </a:moveTo>
                                <a:lnTo>
                                  <a:pt x="0" y="0"/>
                                </a:lnTo>
                                <a:lnTo>
                                  <a:pt x="0" y="321564"/>
                                </a:lnTo>
                                <a:lnTo>
                                  <a:pt x="5853048" y="321564"/>
                                </a:lnTo>
                                <a:lnTo>
                                  <a:pt x="5853048" y="0"/>
                                </a:lnTo>
                                <a:close/>
                              </a:path>
                            </a:pathLst>
                          </a:custGeom>
                          <a:solidFill>
                            <a:srgbClr val="B8CCE3"/>
                          </a:solidFill>
                        </wps:spPr>
                        <wps:bodyPr wrap="square" lIns="0" tIns="0" rIns="0" bIns="0" rtlCol="0">
                          <a:prstTxWarp prst="textNoShape">
                            <a:avLst/>
                          </a:prstTxWarp>
                          <a:noAutofit/>
                        </wps:bodyPr>
                      </wps:wsp>
                      <wps:wsp>
                        <wps:cNvPr id="94" name="Graphic 94"/>
                        <wps:cNvSpPr/>
                        <wps:spPr>
                          <a:xfrm>
                            <a:off x="0" y="321563"/>
                            <a:ext cx="5862320" cy="6350"/>
                          </a:xfrm>
                          <a:custGeom>
                            <a:avLst/>
                            <a:gdLst/>
                            <a:ahLst/>
                            <a:cxnLst/>
                            <a:rect l="l" t="t" r="r" b="b"/>
                            <a:pathLst>
                              <a:path w="5862320" h="6350">
                                <a:moveTo>
                                  <a:pt x="5862193" y="0"/>
                                </a:moveTo>
                                <a:lnTo>
                                  <a:pt x="0" y="0"/>
                                </a:lnTo>
                                <a:lnTo>
                                  <a:pt x="0" y="6096"/>
                                </a:lnTo>
                                <a:lnTo>
                                  <a:pt x="5862193" y="6096"/>
                                </a:lnTo>
                                <a:lnTo>
                                  <a:pt x="5862193" y="0"/>
                                </a:lnTo>
                                <a:close/>
                              </a:path>
                            </a:pathLst>
                          </a:custGeom>
                          <a:solidFill>
                            <a:srgbClr val="000000"/>
                          </a:solidFill>
                        </wps:spPr>
                        <wps:bodyPr wrap="square" lIns="0" tIns="0" rIns="0" bIns="0" rtlCol="0">
                          <a:prstTxWarp prst="textNoShape">
                            <a:avLst/>
                          </a:prstTxWarp>
                          <a:noAutofit/>
                        </wps:bodyPr>
                      </wps:wsp>
                      <wps:wsp>
                        <wps:cNvPr id="95" name="Textbox 95"/>
                        <wps:cNvSpPr txBox="1"/>
                        <wps:spPr>
                          <a:xfrm>
                            <a:off x="7620" y="0"/>
                            <a:ext cx="5853430" cy="321945"/>
                          </a:xfrm>
                          <a:prstGeom prst="rect">
                            <a:avLst/>
                          </a:prstGeom>
                        </wps:spPr>
                        <wps:txbx>
                          <w:txbxContent>
                            <w:p>
                              <w:pPr>
                                <w:spacing w:line="251" w:lineRule="exact" w:before="0"/>
                                <w:ind w:left="107" w:right="0" w:firstLine="0"/>
                                <w:jc w:val="left"/>
                                <w:rPr>
                                  <w:sz w:val="22"/>
                                </w:rPr>
                              </w:pPr>
                              <w:r>
                                <w:rPr>
                                  <w:sz w:val="22"/>
                                </w:rPr>
                                <w:t>Figure</w:t>
                              </w:r>
                              <w:r>
                                <w:rPr>
                                  <w:spacing w:val="-6"/>
                                  <w:sz w:val="22"/>
                                </w:rPr>
                                <w:t> </w:t>
                              </w:r>
                              <w:r>
                                <w:rPr>
                                  <w:sz w:val="22"/>
                                </w:rPr>
                                <w:t>3:</w:t>
                              </w:r>
                              <w:r>
                                <w:rPr>
                                  <w:spacing w:val="53"/>
                                  <w:sz w:val="22"/>
                                </w:rPr>
                                <w:t> </w:t>
                              </w:r>
                              <w:r>
                                <w:rPr>
                                  <w:sz w:val="22"/>
                                </w:rPr>
                                <w:t>Example</w:t>
                              </w:r>
                              <w:r>
                                <w:rPr>
                                  <w:spacing w:val="-4"/>
                                  <w:sz w:val="22"/>
                                </w:rPr>
                                <w:t> </w:t>
                              </w:r>
                              <w:r>
                                <w:rPr>
                                  <w:sz w:val="22"/>
                                </w:rPr>
                                <w:t>of</w:t>
                              </w:r>
                              <w:r>
                                <w:rPr>
                                  <w:spacing w:val="-2"/>
                                  <w:sz w:val="22"/>
                                </w:rPr>
                                <w:t> </w:t>
                              </w:r>
                              <w:r>
                                <w:rPr>
                                  <w:sz w:val="22"/>
                                </w:rPr>
                                <w:t>autologous</w:t>
                              </w:r>
                              <w:r>
                                <w:rPr>
                                  <w:spacing w:val="-6"/>
                                  <w:sz w:val="22"/>
                                </w:rPr>
                                <w:t> </w:t>
                              </w:r>
                              <w:r>
                                <w:rPr>
                                  <w:sz w:val="22"/>
                                </w:rPr>
                                <w:t>CAR-T</w:t>
                              </w:r>
                              <w:r>
                                <w:rPr>
                                  <w:spacing w:val="-4"/>
                                  <w:sz w:val="22"/>
                                </w:rPr>
                                <w:t> </w:t>
                              </w:r>
                              <w:r>
                                <w:rPr>
                                  <w:sz w:val="22"/>
                                </w:rPr>
                                <w:t>therapy</w:t>
                              </w:r>
                              <w:r>
                                <w:rPr>
                                  <w:spacing w:val="-8"/>
                                  <w:sz w:val="22"/>
                                </w:rPr>
                                <w:t> </w:t>
                              </w:r>
                              <w:r>
                                <w:rPr>
                                  <w:sz w:val="22"/>
                                </w:rPr>
                                <w:t>ATMP</w:t>
                              </w:r>
                              <w:r>
                                <w:rPr>
                                  <w:spacing w:val="-4"/>
                                  <w:sz w:val="22"/>
                                </w:rPr>
                                <w:t> </w:t>
                              </w:r>
                              <w:r>
                                <w:rPr>
                                  <w:spacing w:val="-2"/>
                                  <w:sz w:val="22"/>
                                </w:rPr>
                                <w:t>manufacturing</w:t>
                              </w:r>
                            </w:p>
                          </w:txbxContent>
                        </wps:txbx>
                        <wps:bodyPr wrap="square" lIns="0" tIns="0" rIns="0" bIns="0" rtlCol="0">
                          <a:noAutofit/>
                        </wps:bodyPr>
                      </wps:wsp>
                    </wpg:wgp>
                  </a:graphicData>
                </a:graphic>
              </wp:inline>
            </w:drawing>
          </mc:Choice>
          <mc:Fallback>
            <w:pict>
              <v:group style="width:461.6pt;height:25.8pt;mso-position-horizontal-relative:char;mso-position-vertical-relative:line" id="docshapegroup75" coordorigin="0,0" coordsize="9232,516">
                <v:rect style="position:absolute;left:12;top:0;width:9218;height:507" id="docshape76" filled="true" fillcolor="#b8cce3" stroked="false">
                  <v:fill type="solid"/>
                </v:rect>
                <v:rect style="position:absolute;left:0;top:506;width:9232;height:10" id="docshape77" filled="true" fillcolor="#000000" stroked="false">
                  <v:fill type="solid"/>
                </v:rect>
                <v:shape style="position:absolute;left:12;top:0;width:9218;height:507" type="#_x0000_t202" id="docshape78" filled="false" stroked="false">
                  <v:textbox inset="0,0,0,0">
                    <w:txbxContent>
                      <w:p>
                        <w:pPr>
                          <w:spacing w:line="251" w:lineRule="exact" w:before="0"/>
                          <w:ind w:left="107" w:right="0" w:firstLine="0"/>
                          <w:jc w:val="left"/>
                          <w:rPr>
                            <w:sz w:val="22"/>
                          </w:rPr>
                        </w:pPr>
                        <w:r>
                          <w:rPr>
                            <w:sz w:val="22"/>
                          </w:rPr>
                          <w:t>Figure</w:t>
                        </w:r>
                        <w:r>
                          <w:rPr>
                            <w:spacing w:val="-6"/>
                            <w:sz w:val="22"/>
                          </w:rPr>
                          <w:t> </w:t>
                        </w:r>
                        <w:r>
                          <w:rPr>
                            <w:sz w:val="22"/>
                          </w:rPr>
                          <w:t>3:</w:t>
                        </w:r>
                        <w:r>
                          <w:rPr>
                            <w:spacing w:val="53"/>
                            <w:sz w:val="22"/>
                          </w:rPr>
                          <w:t> </w:t>
                        </w:r>
                        <w:r>
                          <w:rPr>
                            <w:sz w:val="22"/>
                          </w:rPr>
                          <w:t>Example</w:t>
                        </w:r>
                        <w:r>
                          <w:rPr>
                            <w:spacing w:val="-4"/>
                            <w:sz w:val="22"/>
                          </w:rPr>
                          <w:t> </w:t>
                        </w:r>
                        <w:r>
                          <w:rPr>
                            <w:sz w:val="22"/>
                          </w:rPr>
                          <w:t>of</w:t>
                        </w:r>
                        <w:r>
                          <w:rPr>
                            <w:spacing w:val="-2"/>
                            <w:sz w:val="22"/>
                          </w:rPr>
                          <w:t> </w:t>
                        </w:r>
                        <w:r>
                          <w:rPr>
                            <w:sz w:val="22"/>
                          </w:rPr>
                          <w:t>autologous</w:t>
                        </w:r>
                        <w:r>
                          <w:rPr>
                            <w:spacing w:val="-6"/>
                            <w:sz w:val="22"/>
                          </w:rPr>
                          <w:t> </w:t>
                        </w:r>
                        <w:r>
                          <w:rPr>
                            <w:sz w:val="22"/>
                          </w:rPr>
                          <w:t>CAR-T</w:t>
                        </w:r>
                        <w:r>
                          <w:rPr>
                            <w:spacing w:val="-4"/>
                            <w:sz w:val="22"/>
                          </w:rPr>
                          <w:t> </w:t>
                        </w:r>
                        <w:r>
                          <w:rPr>
                            <w:sz w:val="22"/>
                          </w:rPr>
                          <w:t>therapy</w:t>
                        </w:r>
                        <w:r>
                          <w:rPr>
                            <w:spacing w:val="-8"/>
                            <w:sz w:val="22"/>
                          </w:rPr>
                          <w:t> </w:t>
                        </w:r>
                        <w:r>
                          <w:rPr>
                            <w:sz w:val="22"/>
                          </w:rPr>
                          <w:t>ATMP</w:t>
                        </w:r>
                        <w:r>
                          <w:rPr>
                            <w:spacing w:val="-4"/>
                            <w:sz w:val="22"/>
                          </w:rPr>
                          <w:t> </w:t>
                        </w:r>
                        <w:r>
                          <w:rPr>
                            <w:spacing w:val="-2"/>
                            <w:sz w:val="22"/>
                          </w:rPr>
                          <w:t>manufacturing</w:t>
                        </w:r>
                      </w:p>
                    </w:txbxContent>
                  </v:textbox>
                  <w10:wrap type="none"/>
                </v:shape>
              </v:group>
            </w:pict>
          </mc:Fallback>
        </mc:AlternateContent>
      </w:r>
      <w:r>
        <w:rPr>
          <w:sz w:val="20"/>
        </w:rPr>
      </w:r>
    </w:p>
    <w:p>
      <w:pPr>
        <w:pStyle w:val="BodyText"/>
        <w:spacing w:before="5"/>
        <w:rPr>
          <w:sz w:val="11"/>
        </w:rPr>
      </w:pPr>
    </w:p>
    <w:p>
      <w:pPr>
        <w:spacing w:after="0"/>
        <w:rPr>
          <w:sz w:val="11"/>
        </w:rPr>
        <w:sectPr>
          <w:pgSz w:w="11910" w:h="16850"/>
          <w:pgMar w:header="727" w:footer="970" w:top="1000" w:bottom="1160" w:left="980" w:right="380"/>
        </w:sectPr>
      </w:pPr>
    </w:p>
    <w:p>
      <w:pPr>
        <w:spacing w:before="93"/>
        <w:ind w:left="897" w:right="0" w:firstLine="0"/>
        <w:jc w:val="center"/>
        <w:rPr>
          <w:b/>
          <w:sz w:val="20"/>
        </w:rPr>
      </w:pPr>
      <w:r>
        <w:rPr/>
        <mc:AlternateContent>
          <mc:Choice Requires="wps">
            <w:drawing>
              <wp:anchor distT="0" distB="0" distL="0" distR="0" allowOverlap="1" layoutInCell="1" locked="0" behindDoc="1" simplePos="0" relativeHeight="482890240">
                <wp:simplePos x="0" y="0"/>
                <wp:positionH relativeFrom="page">
                  <wp:posOffset>1080820</wp:posOffset>
                </wp:positionH>
                <wp:positionV relativeFrom="paragraph">
                  <wp:posOffset>54934</wp:posOffset>
                </wp:positionV>
                <wp:extent cx="5659755" cy="308038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5659755" cy="3080385"/>
                          <a:chExt cx="5659755" cy="3080385"/>
                        </a:xfrm>
                      </wpg:grpSpPr>
                      <wps:wsp>
                        <wps:cNvPr id="97" name="Graphic 97"/>
                        <wps:cNvSpPr/>
                        <wps:spPr>
                          <a:xfrm>
                            <a:off x="6095" y="6223"/>
                            <a:ext cx="1757680" cy="3068320"/>
                          </a:xfrm>
                          <a:custGeom>
                            <a:avLst/>
                            <a:gdLst/>
                            <a:ahLst/>
                            <a:cxnLst/>
                            <a:rect l="l" t="t" r="r" b="b"/>
                            <a:pathLst>
                              <a:path w="1757680" h="3068320">
                                <a:moveTo>
                                  <a:pt x="1757426" y="0"/>
                                </a:moveTo>
                                <a:lnTo>
                                  <a:pt x="0" y="0"/>
                                </a:lnTo>
                                <a:lnTo>
                                  <a:pt x="0" y="3068066"/>
                                </a:lnTo>
                                <a:lnTo>
                                  <a:pt x="1757426" y="3068066"/>
                                </a:lnTo>
                                <a:lnTo>
                                  <a:pt x="1757426" y="0"/>
                                </a:lnTo>
                                <a:close/>
                              </a:path>
                            </a:pathLst>
                          </a:custGeom>
                          <a:solidFill>
                            <a:srgbClr val="D9D9D9"/>
                          </a:solidFill>
                        </wps:spPr>
                        <wps:bodyPr wrap="square" lIns="0" tIns="0" rIns="0" bIns="0" rtlCol="0">
                          <a:prstTxWarp prst="textNoShape">
                            <a:avLst/>
                          </a:prstTxWarp>
                          <a:noAutofit/>
                        </wps:bodyPr>
                      </wps:wsp>
                      <wps:wsp>
                        <wps:cNvPr id="98" name="Graphic 98"/>
                        <wps:cNvSpPr/>
                        <wps:spPr>
                          <a:xfrm>
                            <a:off x="53340" y="445007"/>
                            <a:ext cx="1664970" cy="291465"/>
                          </a:xfrm>
                          <a:custGeom>
                            <a:avLst/>
                            <a:gdLst/>
                            <a:ahLst/>
                            <a:cxnLst/>
                            <a:rect l="l" t="t" r="r" b="b"/>
                            <a:pathLst>
                              <a:path w="1664970" h="291465">
                                <a:moveTo>
                                  <a:pt x="1664462" y="0"/>
                                </a:moveTo>
                                <a:lnTo>
                                  <a:pt x="0" y="0"/>
                                </a:lnTo>
                                <a:lnTo>
                                  <a:pt x="0" y="146304"/>
                                </a:lnTo>
                                <a:lnTo>
                                  <a:pt x="0" y="291084"/>
                                </a:lnTo>
                                <a:lnTo>
                                  <a:pt x="1664462" y="291084"/>
                                </a:lnTo>
                                <a:lnTo>
                                  <a:pt x="1664462" y="146304"/>
                                </a:lnTo>
                                <a:lnTo>
                                  <a:pt x="1664462" y="0"/>
                                </a:lnTo>
                                <a:close/>
                              </a:path>
                            </a:pathLst>
                          </a:custGeom>
                          <a:solidFill>
                            <a:srgbClr val="FFFFFF"/>
                          </a:solidFill>
                        </wps:spPr>
                        <wps:bodyPr wrap="square" lIns="0" tIns="0" rIns="0" bIns="0" rtlCol="0">
                          <a:prstTxWarp prst="textNoShape">
                            <a:avLst/>
                          </a:prstTxWarp>
                          <a:noAutofit/>
                        </wps:bodyPr>
                      </wps:wsp>
                      <wps:wsp>
                        <wps:cNvPr id="99" name="Graphic 99"/>
                        <wps:cNvSpPr/>
                        <wps:spPr>
                          <a:xfrm>
                            <a:off x="1951050" y="6222"/>
                            <a:ext cx="3702685" cy="3068320"/>
                          </a:xfrm>
                          <a:custGeom>
                            <a:avLst/>
                            <a:gdLst/>
                            <a:ahLst/>
                            <a:cxnLst/>
                            <a:rect l="l" t="t" r="r" b="b"/>
                            <a:pathLst>
                              <a:path w="3702685" h="3068320">
                                <a:moveTo>
                                  <a:pt x="1757426" y="0"/>
                                </a:moveTo>
                                <a:lnTo>
                                  <a:pt x="0" y="0"/>
                                </a:lnTo>
                                <a:lnTo>
                                  <a:pt x="0" y="3068066"/>
                                </a:lnTo>
                                <a:lnTo>
                                  <a:pt x="1757426" y="3068066"/>
                                </a:lnTo>
                                <a:lnTo>
                                  <a:pt x="1757426" y="0"/>
                                </a:lnTo>
                                <a:close/>
                              </a:path>
                              <a:path w="3702685" h="3068320">
                                <a:moveTo>
                                  <a:pt x="3702304" y="0"/>
                                </a:moveTo>
                                <a:lnTo>
                                  <a:pt x="1944878" y="0"/>
                                </a:lnTo>
                                <a:lnTo>
                                  <a:pt x="1944878" y="3068066"/>
                                </a:lnTo>
                                <a:lnTo>
                                  <a:pt x="3702304" y="3068066"/>
                                </a:lnTo>
                                <a:lnTo>
                                  <a:pt x="3702304" y="0"/>
                                </a:lnTo>
                                <a:close/>
                              </a:path>
                            </a:pathLst>
                          </a:custGeom>
                          <a:solidFill>
                            <a:srgbClr val="A6A6A6"/>
                          </a:solidFill>
                        </wps:spPr>
                        <wps:bodyPr wrap="square" lIns="0" tIns="0" rIns="0" bIns="0" rtlCol="0">
                          <a:prstTxWarp prst="textNoShape">
                            <a:avLst/>
                          </a:prstTxWarp>
                          <a:noAutofit/>
                        </wps:bodyPr>
                      </wps:wsp>
                      <wps:wsp>
                        <wps:cNvPr id="100" name="Graphic 100"/>
                        <wps:cNvSpPr/>
                        <wps:spPr>
                          <a:xfrm>
                            <a:off x="3941648" y="445007"/>
                            <a:ext cx="1664970" cy="291465"/>
                          </a:xfrm>
                          <a:custGeom>
                            <a:avLst/>
                            <a:gdLst/>
                            <a:ahLst/>
                            <a:cxnLst/>
                            <a:rect l="l" t="t" r="r" b="b"/>
                            <a:pathLst>
                              <a:path w="1664970" h="291465">
                                <a:moveTo>
                                  <a:pt x="1664462" y="0"/>
                                </a:moveTo>
                                <a:lnTo>
                                  <a:pt x="0" y="0"/>
                                </a:lnTo>
                                <a:lnTo>
                                  <a:pt x="0" y="146304"/>
                                </a:lnTo>
                                <a:lnTo>
                                  <a:pt x="0" y="291084"/>
                                </a:lnTo>
                                <a:lnTo>
                                  <a:pt x="1664462" y="291084"/>
                                </a:lnTo>
                                <a:lnTo>
                                  <a:pt x="1664462" y="146304"/>
                                </a:lnTo>
                                <a:lnTo>
                                  <a:pt x="1664462" y="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0" y="0"/>
                            <a:ext cx="5659755" cy="3080385"/>
                          </a:xfrm>
                          <a:custGeom>
                            <a:avLst/>
                            <a:gdLst/>
                            <a:ahLst/>
                            <a:cxnLst/>
                            <a:rect l="l" t="t" r="r" b="b"/>
                            <a:pathLst>
                              <a:path w="5659755" h="3080385">
                                <a:moveTo>
                                  <a:pt x="1765046" y="3074289"/>
                                </a:moveTo>
                                <a:lnTo>
                                  <a:pt x="12192" y="3074289"/>
                                </a:lnTo>
                                <a:lnTo>
                                  <a:pt x="6096" y="3074289"/>
                                </a:lnTo>
                                <a:lnTo>
                                  <a:pt x="6096" y="6223"/>
                                </a:lnTo>
                                <a:lnTo>
                                  <a:pt x="0" y="6223"/>
                                </a:lnTo>
                                <a:lnTo>
                                  <a:pt x="0" y="3074289"/>
                                </a:lnTo>
                                <a:lnTo>
                                  <a:pt x="0" y="3080385"/>
                                </a:lnTo>
                                <a:lnTo>
                                  <a:pt x="6096" y="3080385"/>
                                </a:lnTo>
                                <a:lnTo>
                                  <a:pt x="12192" y="3080385"/>
                                </a:lnTo>
                                <a:lnTo>
                                  <a:pt x="1765046" y="3080385"/>
                                </a:lnTo>
                                <a:lnTo>
                                  <a:pt x="1765046" y="3074289"/>
                                </a:lnTo>
                                <a:close/>
                              </a:path>
                              <a:path w="5659755" h="3080385">
                                <a:moveTo>
                                  <a:pt x="1765046" y="0"/>
                                </a:moveTo>
                                <a:lnTo>
                                  <a:pt x="6096" y="0"/>
                                </a:lnTo>
                                <a:lnTo>
                                  <a:pt x="0" y="0"/>
                                </a:lnTo>
                                <a:lnTo>
                                  <a:pt x="0" y="6096"/>
                                </a:lnTo>
                                <a:lnTo>
                                  <a:pt x="6096" y="6096"/>
                                </a:lnTo>
                                <a:lnTo>
                                  <a:pt x="1765046" y="6096"/>
                                </a:lnTo>
                                <a:lnTo>
                                  <a:pt x="1765046" y="0"/>
                                </a:lnTo>
                                <a:close/>
                              </a:path>
                              <a:path w="5659755" h="3080385">
                                <a:moveTo>
                                  <a:pt x="1771218" y="6223"/>
                                </a:moveTo>
                                <a:lnTo>
                                  <a:pt x="1765122" y="6223"/>
                                </a:lnTo>
                                <a:lnTo>
                                  <a:pt x="1765122" y="3074289"/>
                                </a:lnTo>
                                <a:lnTo>
                                  <a:pt x="1765122" y="3080385"/>
                                </a:lnTo>
                                <a:lnTo>
                                  <a:pt x="1771218" y="3080385"/>
                                </a:lnTo>
                                <a:lnTo>
                                  <a:pt x="1771218" y="3074289"/>
                                </a:lnTo>
                                <a:lnTo>
                                  <a:pt x="1771218" y="6223"/>
                                </a:lnTo>
                                <a:close/>
                              </a:path>
                              <a:path w="5659755" h="3080385">
                                <a:moveTo>
                                  <a:pt x="1771218" y="0"/>
                                </a:moveTo>
                                <a:lnTo>
                                  <a:pt x="1765122" y="0"/>
                                </a:lnTo>
                                <a:lnTo>
                                  <a:pt x="1765122" y="6096"/>
                                </a:lnTo>
                                <a:lnTo>
                                  <a:pt x="1771218" y="6096"/>
                                </a:lnTo>
                                <a:lnTo>
                                  <a:pt x="1771218" y="0"/>
                                </a:lnTo>
                                <a:close/>
                              </a:path>
                              <a:path w="5659755" h="3080385">
                                <a:moveTo>
                                  <a:pt x="3714572" y="6223"/>
                                </a:moveTo>
                                <a:lnTo>
                                  <a:pt x="3708476" y="6223"/>
                                </a:lnTo>
                                <a:lnTo>
                                  <a:pt x="3708476" y="3074289"/>
                                </a:lnTo>
                                <a:lnTo>
                                  <a:pt x="1957146" y="3074289"/>
                                </a:lnTo>
                                <a:lnTo>
                                  <a:pt x="1951050" y="3074289"/>
                                </a:lnTo>
                                <a:lnTo>
                                  <a:pt x="1951050" y="6223"/>
                                </a:lnTo>
                                <a:lnTo>
                                  <a:pt x="1944954" y="6223"/>
                                </a:lnTo>
                                <a:lnTo>
                                  <a:pt x="1944954" y="3074289"/>
                                </a:lnTo>
                                <a:lnTo>
                                  <a:pt x="1944954" y="3080385"/>
                                </a:lnTo>
                                <a:lnTo>
                                  <a:pt x="1951050" y="3080385"/>
                                </a:lnTo>
                                <a:lnTo>
                                  <a:pt x="1957146" y="3080385"/>
                                </a:lnTo>
                                <a:lnTo>
                                  <a:pt x="3708476" y="3080385"/>
                                </a:lnTo>
                                <a:lnTo>
                                  <a:pt x="3714572" y="3080385"/>
                                </a:lnTo>
                                <a:lnTo>
                                  <a:pt x="3714572" y="3074289"/>
                                </a:lnTo>
                                <a:lnTo>
                                  <a:pt x="3714572" y="6223"/>
                                </a:lnTo>
                                <a:close/>
                              </a:path>
                              <a:path w="5659755" h="3080385">
                                <a:moveTo>
                                  <a:pt x="3714572" y="0"/>
                                </a:moveTo>
                                <a:lnTo>
                                  <a:pt x="3708476" y="0"/>
                                </a:lnTo>
                                <a:lnTo>
                                  <a:pt x="1951050" y="0"/>
                                </a:lnTo>
                                <a:lnTo>
                                  <a:pt x="1944954" y="0"/>
                                </a:lnTo>
                                <a:lnTo>
                                  <a:pt x="1944954" y="6096"/>
                                </a:lnTo>
                                <a:lnTo>
                                  <a:pt x="1951050" y="6096"/>
                                </a:lnTo>
                                <a:lnTo>
                                  <a:pt x="3708476" y="6096"/>
                                </a:lnTo>
                                <a:lnTo>
                                  <a:pt x="3714572" y="6096"/>
                                </a:lnTo>
                                <a:lnTo>
                                  <a:pt x="3714572" y="0"/>
                                </a:lnTo>
                                <a:close/>
                              </a:path>
                              <a:path w="5659755" h="3080385">
                                <a:moveTo>
                                  <a:pt x="3902011" y="3074289"/>
                                </a:moveTo>
                                <a:lnTo>
                                  <a:pt x="3895928" y="3074289"/>
                                </a:lnTo>
                                <a:lnTo>
                                  <a:pt x="3895928" y="6223"/>
                                </a:lnTo>
                                <a:lnTo>
                                  <a:pt x="3889832" y="6223"/>
                                </a:lnTo>
                                <a:lnTo>
                                  <a:pt x="3889832" y="3074289"/>
                                </a:lnTo>
                                <a:lnTo>
                                  <a:pt x="3889832" y="3080385"/>
                                </a:lnTo>
                                <a:lnTo>
                                  <a:pt x="3895928" y="3080385"/>
                                </a:lnTo>
                                <a:lnTo>
                                  <a:pt x="3902011" y="3080385"/>
                                </a:lnTo>
                                <a:lnTo>
                                  <a:pt x="3902011" y="3074289"/>
                                </a:lnTo>
                                <a:close/>
                              </a:path>
                              <a:path w="5659755" h="3080385">
                                <a:moveTo>
                                  <a:pt x="5653354" y="3074289"/>
                                </a:moveTo>
                                <a:lnTo>
                                  <a:pt x="3902024" y="3074289"/>
                                </a:lnTo>
                                <a:lnTo>
                                  <a:pt x="3902024" y="3080385"/>
                                </a:lnTo>
                                <a:lnTo>
                                  <a:pt x="5653354" y="3080385"/>
                                </a:lnTo>
                                <a:lnTo>
                                  <a:pt x="5653354" y="3074289"/>
                                </a:lnTo>
                                <a:close/>
                              </a:path>
                              <a:path w="5659755" h="3080385">
                                <a:moveTo>
                                  <a:pt x="5653354" y="0"/>
                                </a:moveTo>
                                <a:lnTo>
                                  <a:pt x="3895928" y="0"/>
                                </a:lnTo>
                                <a:lnTo>
                                  <a:pt x="3889832" y="0"/>
                                </a:lnTo>
                                <a:lnTo>
                                  <a:pt x="3889832" y="6096"/>
                                </a:lnTo>
                                <a:lnTo>
                                  <a:pt x="3895928" y="6096"/>
                                </a:lnTo>
                                <a:lnTo>
                                  <a:pt x="5653354" y="6096"/>
                                </a:lnTo>
                                <a:lnTo>
                                  <a:pt x="5653354" y="0"/>
                                </a:lnTo>
                                <a:close/>
                              </a:path>
                              <a:path w="5659755" h="3080385">
                                <a:moveTo>
                                  <a:pt x="5659577" y="6223"/>
                                </a:moveTo>
                                <a:lnTo>
                                  <a:pt x="5653481" y="6223"/>
                                </a:lnTo>
                                <a:lnTo>
                                  <a:pt x="5653481" y="3074289"/>
                                </a:lnTo>
                                <a:lnTo>
                                  <a:pt x="5653481" y="3080385"/>
                                </a:lnTo>
                                <a:lnTo>
                                  <a:pt x="5659577" y="3080385"/>
                                </a:lnTo>
                                <a:lnTo>
                                  <a:pt x="5659577" y="3074289"/>
                                </a:lnTo>
                                <a:lnTo>
                                  <a:pt x="5659577" y="6223"/>
                                </a:lnTo>
                                <a:close/>
                              </a:path>
                              <a:path w="5659755" h="3080385">
                                <a:moveTo>
                                  <a:pt x="5659577" y="0"/>
                                </a:moveTo>
                                <a:lnTo>
                                  <a:pt x="5653481" y="0"/>
                                </a:lnTo>
                                <a:lnTo>
                                  <a:pt x="5653481" y="6096"/>
                                </a:lnTo>
                                <a:lnTo>
                                  <a:pt x="5659577" y="6096"/>
                                </a:lnTo>
                                <a:lnTo>
                                  <a:pt x="5659577"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390599" y="917574"/>
                            <a:ext cx="2861310" cy="1972945"/>
                          </a:xfrm>
                          <a:custGeom>
                            <a:avLst/>
                            <a:gdLst/>
                            <a:ahLst/>
                            <a:cxnLst/>
                            <a:rect l="l" t="t" r="r" b="b"/>
                            <a:pathLst>
                              <a:path w="2861310" h="1972945">
                                <a:moveTo>
                                  <a:pt x="889000" y="161290"/>
                                </a:moveTo>
                                <a:lnTo>
                                  <a:pt x="879348" y="156464"/>
                                </a:lnTo>
                                <a:lnTo>
                                  <a:pt x="812800" y="123190"/>
                                </a:lnTo>
                                <a:lnTo>
                                  <a:pt x="812800" y="156464"/>
                                </a:lnTo>
                                <a:lnTo>
                                  <a:pt x="441833" y="156464"/>
                                </a:lnTo>
                                <a:lnTo>
                                  <a:pt x="439674" y="158623"/>
                                </a:lnTo>
                                <a:lnTo>
                                  <a:pt x="439674" y="1223899"/>
                                </a:lnTo>
                                <a:lnTo>
                                  <a:pt x="0" y="1223899"/>
                                </a:lnTo>
                                <a:lnTo>
                                  <a:pt x="0" y="1233424"/>
                                </a:lnTo>
                                <a:lnTo>
                                  <a:pt x="447167" y="1233424"/>
                                </a:lnTo>
                                <a:lnTo>
                                  <a:pt x="449199" y="1231265"/>
                                </a:lnTo>
                                <a:lnTo>
                                  <a:pt x="449199" y="1228725"/>
                                </a:lnTo>
                                <a:lnTo>
                                  <a:pt x="449199" y="1223899"/>
                                </a:lnTo>
                                <a:lnTo>
                                  <a:pt x="449199" y="165989"/>
                                </a:lnTo>
                                <a:lnTo>
                                  <a:pt x="812800" y="165989"/>
                                </a:lnTo>
                                <a:lnTo>
                                  <a:pt x="812800" y="199390"/>
                                </a:lnTo>
                                <a:lnTo>
                                  <a:pt x="879602" y="165989"/>
                                </a:lnTo>
                                <a:lnTo>
                                  <a:pt x="889000" y="161290"/>
                                </a:lnTo>
                                <a:close/>
                              </a:path>
                              <a:path w="2861310" h="1972945">
                                <a:moveTo>
                                  <a:pt x="2861310" y="38100"/>
                                </a:moveTo>
                                <a:lnTo>
                                  <a:pt x="2851658" y="33274"/>
                                </a:lnTo>
                                <a:lnTo>
                                  <a:pt x="2785110" y="0"/>
                                </a:lnTo>
                                <a:lnTo>
                                  <a:pt x="2785110" y="33274"/>
                                </a:lnTo>
                                <a:lnTo>
                                  <a:pt x="2403983" y="33274"/>
                                </a:lnTo>
                                <a:lnTo>
                                  <a:pt x="2401824" y="35433"/>
                                </a:lnTo>
                                <a:lnTo>
                                  <a:pt x="2401824" y="1963039"/>
                                </a:lnTo>
                                <a:lnTo>
                                  <a:pt x="1951990" y="1963039"/>
                                </a:lnTo>
                                <a:lnTo>
                                  <a:pt x="1951990" y="1972564"/>
                                </a:lnTo>
                                <a:lnTo>
                                  <a:pt x="2409317" y="1972564"/>
                                </a:lnTo>
                                <a:lnTo>
                                  <a:pt x="2411349" y="1970405"/>
                                </a:lnTo>
                                <a:lnTo>
                                  <a:pt x="2411349" y="1967865"/>
                                </a:lnTo>
                                <a:lnTo>
                                  <a:pt x="2411349" y="1963039"/>
                                </a:lnTo>
                                <a:lnTo>
                                  <a:pt x="2411349" y="42799"/>
                                </a:lnTo>
                                <a:lnTo>
                                  <a:pt x="2785110" y="42799"/>
                                </a:lnTo>
                                <a:lnTo>
                                  <a:pt x="2785110" y="76200"/>
                                </a:lnTo>
                                <a:lnTo>
                                  <a:pt x="2851899" y="42799"/>
                                </a:lnTo>
                                <a:lnTo>
                                  <a:pt x="2861310" y="38100"/>
                                </a:lnTo>
                                <a:close/>
                              </a:path>
                            </a:pathLst>
                          </a:custGeom>
                          <a:solidFill>
                            <a:srgbClr val="497DBA"/>
                          </a:solidFill>
                        </wps:spPr>
                        <wps:bodyPr wrap="square" lIns="0" tIns="0" rIns="0" bIns="0" rtlCol="0">
                          <a:prstTxWarp prst="textNoShape">
                            <a:avLst/>
                          </a:prstTxWarp>
                          <a:noAutofit/>
                        </wps:bodyPr>
                      </wps:wsp>
                    </wpg:wgp>
                  </a:graphicData>
                </a:graphic>
              </wp:anchor>
            </w:drawing>
          </mc:Choice>
          <mc:Fallback>
            <w:pict>
              <v:group style="position:absolute;margin-left:85.103996pt;margin-top:4.325537pt;width:445.65pt;height:242.55pt;mso-position-horizontal-relative:page;mso-position-vertical-relative:paragraph;z-index:-20426240" id="docshapegroup79" coordorigin="1702,87" coordsize="8913,4851">
                <v:rect style="position:absolute;left:1711;top:96;width:2768;height:4832" id="docshape80" filled="true" fillcolor="#d9d9d9" stroked="false">
                  <v:fill type="solid"/>
                </v:rect>
                <v:shape style="position:absolute;left:1786;top:787;width:2622;height:459" id="docshape81" coordorigin="1786,787" coordsize="2622,459" path="m4407,787l1786,787,1786,1018,1786,1246,4407,1246,4407,1018,4407,787xe" filled="true" fillcolor="#ffffff" stroked="false">
                  <v:path arrowok="t"/>
                  <v:fill type="solid"/>
                </v:shape>
                <v:shape style="position:absolute;left:4774;top:96;width:5831;height:4832" id="docshape82" coordorigin="4775,96" coordsize="5831,4832" path="m7542,96l4775,96,4775,4928,7542,4928,7542,96xm10605,96l7837,96,7837,4928,10605,4928,10605,96xe" filled="true" fillcolor="#a6a6a6" stroked="false">
                  <v:path arrowok="t"/>
                  <v:fill type="solid"/>
                </v:shape>
                <v:shape style="position:absolute;left:7909;top:787;width:2622;height:459" id="docshape83" coordorigin="7909,787" coordsize="2622,459" path="m10531,787l7909,787,7909,1018,7909,1246,10531,1246,10531,1018,10531,787xe" filled="true" fillcolor="#ffffff" stroked="false">
                  <v:path arrowok="t"/>
                  <v:fill type="solid"/>
                </v:shape>
                <v:shape style="position:absolute;left:1702;top:86;width:8913;height:4851" id="docshape84" coordorigin="1702,87" coordsize="8913,4851" path="m4482,4928l1721,4928,1712,4928,1712,96,1702,96,1702,4928,1702,4938,1712,4938,1721,4938,4482,4938,4482,4928xm4482,87l1712,87,1702,87,1702,96,1712,96,4482,96,4482,87xm4491,96l4482,96,4482,4928,4482,4938,4491,4938,4491,4928,4491,96xm4491,87l4482,87,4482,96,4491,96,4491,87xm7552,96l7542,96,7542,4928,4784,4928,4775,4928,4775,96,4765,96,4765,4928,4765,4938,4775,4938,4784,4938,7542,4938,7552,4938,7552,4928,7552,96xm7552,87l7542,87,4775,87,4765,87,4765,96,4775,96,7542,96,7552,96,7552,87xm7847,4928l7837,4928,7837,96,7828,96,7828,4928,7828,4938,7837,4938,7847,4938,7847,4928xm10605,4928l7847,4928,7847,4938,10605,4938,10605,4928xm10605,87l7837,87,7828,87,7828,96,7837,96,10605,96,10605,87xm10615,96l10605,96,10605,4928,10605,4938,10615,4938,10615,4928,10615,96xm10615,87l10605,87,10605,96,10615,96,10615,87xe" filled="true" fillcolor="#000000" stroked="false">
                  <v:path arrowok="t"/>
                  <v:fill type="solid"/>
                </v:shape>
                <v:shape style="position:absolute;left:3892;top:1531;width:4506;height:3107" id="docshape85" coordorigin="3892,1532" coordsize="4506,3107" path="m5292,1786l5277,1778,5172,1726,5172,1778,4588,1778,4584,1781,4584,3459,3892,3459,3892,3474,4596,3474,4599,3471,4599,3467,4599,3459,4599,1793,5172,1793,5172,1846,5277,1793,5292,1786xm8398,1592l8383,1584,8278,1532,8278,1584,7678,1584,7674,1587,7674,4623,6966,4623,6966,4638,7686,4638,7689,4635,7689,4631,7689,4623,7689,1599,8278,1599,8278,1652,8383,1599,8398,1592xe" filled="true" fillcolor="#497dba" stroked="false">
                  <v:path arrowok="t"/>
                  <v:fill type="solid"/>
                </v:shape>
                <w10:wrap type="none"/>
              </v:group>
            </w:pict>
          </mc:Fallback>
        </mc:AlternateContent>
      </w:r>
      <w:r>
        <w:rPr>
          <w:b/>
          <w:sz w:val="20"/>
        </w:rPr>
        <w:t>Plasmid</w:t>
      </w:r>
      <w:r>
        <w:rPr>
          <w:b/>
          <w:spacing w:val="-10"/>
          <w:sz w:val="20"/>
        </w:rPr>
        <w:t> </w:t>
      </w:r>
      <w:r>
        <w:rPr>
          <w:b/>
          <w:spacing w:val="-2"/>
          <w:sz w:val="20"/>
        </w:rPr>
        <w:t>Manufacturing</w:t>
      </w:r>
    </w:p>
    <w:p>
      <w:pPr>
        <w:pStyle w:val="BodyText"/>
        <w:rPr>
          <w:b/>
          <w:sz w:val="20"/>
        </w:rPr>
      </w:pPr>
    </w:p>
    <w:p>
      <w:pPr>
        <w:pStyle w:val="BodyText"/>
        <w:spacing w:before="3"/>
        <w:rPr>
          <w:b/>
          <w:sz w:val="20"/>
        </w:rPr>
      </w:pPr>
    </w:p>
    <w:p>
      <w:pPr>
        <w:spacing w:before="1"/>
        <w:ind w:left="903" w:right="0" w:firstLine="0"/>
        <w:jc w:val="center"/>
        <w:rPr>
          <w:sz w:val="20"/>
        </w:rPr>
      </w:pPr>
      <w:r>
        <w:rPr>
          <w:sz w:val="20"/>
        </w:rPr>
        <w:t>Plasmid</w:t>
      </w:r>
      <w:r>
        <w:rPr>
          <w:spacing w:val="-14"/>
          <w:sz w:val="20"/>
        </w:rPr>
        <w:t> </w:t>
      </w:r>
      <w:r>
        <w:rPr>
          <w:sz w:val="20"/>
        </w:rPr>
        <w:t>DNA</w:t>
      </w:r>
      <w:r>
        <w:rPr>
          <w:spacing w:val="-14"/>
          <w:sz w:val="20"/>
        </w:rPr>
        <w:t> </w:t>
      </w:r>
      <w:r>
        <w:rPr>
          <w:sz w:val="20"/>
        </w:rPr>
        <w:t>construct </w:t>
      </w:r>
      <w:r>
        <w:rPr>
          <w:spacing w:val="-2"/>
          <w:sz w:val="20"/>
        </w:rPr>
        <w:t>preparation</w:t>
      </w:r>
    </w:p>
    <w:p>
      <w:pPr>
        <w:spacing w:line="228" w:lineRule="exact" w:before="0"/>
        <w:ind w:left="901" w:right="0" w:firstLine="0"/>
        <w:jc w:val="center"/>
        <w:rPr>
          <w:sz w:val="20"/>
        </w:rPr>
      </w:pPr>
      <w:r>
        <w:rPr>
          <w:color w:val="365F91"/>
          <w:spacing w:val="-10"/>
          <w:sz w:val="20"/>
        </w:rPr>
        <w:t>↓</w:t>
      </w:r>
    </w:p>
    <w:p>
      <w:pPr>
        <w:spacing w:before="0"/>
        <w:ind w:left="899" w:right="0" w:firstLine="0"/>
        <w:jc w:val="center"/>
        <w:rPr>
          <w:sz w:val="20"/>
        </w:rPr>
      </w:pPr>
      <w:r>
        <w:rPr>
          <w:sz w:val="20"/>
        </w:rPr>
        <w:t>Transfer</w:t>
      </w:r>
      <w:r>
        <w:rPr>
          <w:spacing w:val="-11"/>
          <w:sz w:val="20"/>
        </w:rPr>
        <w:t> </w:t>
      </w:r>
      <w:r>
        <w:rPr>
          <w:sz w:val="20"/>
        </w:rPr>
        <w:t>of</w:t>
      </w:r>
      <w:r>
        <w:rPr>
          <w:spacing w:val="-10"/>
          <w:sz w:val="20"/>
        </w:rPr>
        <w:t> </w:t>
      </w:r>
      <w:r>
        <w:rPr>
          <w:sz w:val="20"/>
        </w:rPr>
        <w:t>Plasmid</w:t>
      </w:r>
      <w:r>
        <w:rPr>
          <w:spacing w:val="-11"/>
          <w:sz w:val="20"/>
        </w:rPr>
        <w:t> </w:t>
      </w:r>
      <w:r>
        <w:rPr>
          <w:sz w:val="20"/>
        </w:rPr>
        <w:t>DNA</w:t>
      </w:r>
      <w:r>
        <w:rPr>
          <w:spacing w:val="-12"/>
          <w:sz w:val="20"/>
        </w:rPr>
        <w:t> </w:t>
      </w:r>
      <w:r>
        <w:rPr>
          <w:sz w:val="20"/>
        </w:rPr>
        <w:t>to starter colony</w:t>
      </w:r>
    </w:p>
    <w:p>
      <w:pPr>
        <w:spacing w:line="228" w:lineRule="exact" w:before="0"/>
        <w:ind w:left="896" w:right="0" w:firstLine="0"/>
        <w:jc w:val="center"/>
        <w:rPr>
          <w:sz w:val="20"/>
        </w:rPr>
      </w:pPr>
      <w:r>
        <w:rPr>
          <w:sz w:val="20"/>
        </w:rPr>
        <w:t>(e.g</w:t>
      </w:r>
      <w:r>
        <w:rPr>
          <w:i/>
          <w:sz w:val="20"/>
        </w:rPr>
        <w:t>.</w:t>
      </w:r>
      <w:r>
        <w:rPr>
          <w:i/>
          <w:spacing w:val="-5"/>
          <w:sz w:val="20"/>
        </w:rPr>
        <w:t> </w:t>
      </w:r>
      <w:r>
        <w:rPr>
          <w:i/>
          <w:sz w:val="20"/>
        </w:rPr>
        <w:t>E.</w:t>
      </w:r>
      <w:r>
        <w:rPr>
          <w:i/>
          <w:spacing w:val="-5"/>
          <w:sz w:val="20"/>
        </w:rPr>
        <w:t> </w:t>
      </w:r>
      <w:r>
        <w:rPr>
          <w:i/>
          <w:spacing w:val="-2"/>
          <w:sz w:val="20"/>
        </w:rPr>
        <w:t>coli</w:t>
      </w:r>
      <w:r>
        <w:rPr>
          <w:spacing w:val="-2"/>
          <w:sz w:val="20"/>
        </w:rPr>
        <w:t>)</w:t>
      </w:r>
    </w:p>
    <w:p>
      <w:pPr>
        <w:spacing w:before="3"/>
        <w:ind w:left="1648" w:right="748" w:firstLine="3"/>
        <w:jc w:val="center"/>
        <w:rPr>
          <w:sz w:val="20"/>
        </w:rPr>
      </w:pPr>
      <w:r>
        <w:rPr>
          <w:color w:val="365F91"/>
          <w:spacing w:val="-10"/>
          <w:sz w:val="20"/>
        </w:rPr>
        <w:t>↓ </w:t>
      </w:r>
      <w:r>
        <w:rPr>
          <w:spacing w:val="-2"/>
          <w:sz w:val="20"/>
        </w:rPr>
        <w:t>Expansion</w:t>
      </w:r>
    </w:p>
    <w:p>
      <w:pPr>
        <w:spacing w:before="0"/>
        <w:ind w:left="1607" w:right="704" w:firstLine="0"/>
        <w:jc w:val="center"/>
        <w:rPr>
          <w:sz w:val="20"/>
        </w:rPr>
      </w:pPr>
      <w:r>
        <w:rPr>
          <w:color w:val="365F91"/>
          <w:spacing w:val="-10"/>
          <w:sz w:val="20"/>
        </w:rPr>
        <w:t>↓ </w:t>
      </w:r>
      <w:r>
        <w:rPr>
          <w:spacing w:val="-2"/>
          <w:sz w:val="20"/>
        </w:rPr>
        <w:t>Dispensing</w:t>
      </w:r>
    </w:p>
    <w:p>
      <w:pPr>
        <w:spacing w:before="0"/>
        <w:ind w:left="1766" w:right="863" w:firstLine="0"/>
        <w:jc w:val="center"/>
        <w:rPr>
          <w:sz w:val="20"/>
        </w:rPr>
      </w:pPr>
      <w:r>
        <w:rPr>
          <w:color w:val="365F91"/>
          <w:spacing w:val="-10"/>
          <w:sz w:val="20"/>
        </w:rPr>
        <w:t>↓ </w:t>
      </w:r>
      <w:r>
        <w:rPr>
          <w:spacing w:val="-2"/>
          <w:sz w:val="20"/>
        </w:rPr>
        <w:t>Storage</w:t>
      </w:r>
    </w:p>
    <w:p>
      <w:pPr>
        <w:spacing w:before="93"/>
        <w:ind w:left="643" w:right="0" w:firstLine="0"/>
        <w:jc w:val="center"/>
        <w:rPr>
          <w:b/>
          <w:sz w:val="20"/>
        </w:rPr>
      </w:pPr>
      <w:r>
        <w:rPr/>
        <w:br w:type="column"/>
      </w:r>
      <w:r>
        <w:rPr>
          <w:b/>
          <w:sz w:val="20"/>
        </w:rPr>
        <w:t>Viral</w:t>
      </w:r>
      <w:r>
        <w:rPr>
          <w:b/>
          <w:spacing w:val="-14"/>
          <w:sz w:val="20"/>
        </w:rPr>
        <w:t> </w:t>
      </w:r>
      <w:r>
        <w:rPr>
          <w:b/>
          <w:sz w:val="20"/>
        </w:rPr>
        <w:t>Vector</w:t>
      </w:r>
      <w:r>
        <w:rPr>
          <w:b/>
          <w:spacing w:val="-14"/>
          <w:sz w:val="20"/>
        </w:rPr>
        <w:t> </w:t>
      </w:r>
      <w:r>
        <w:rPr>
          <w:b/>
          <w:sz w:val="20"/>
        </w:rPr>
        <w:t>Product </w:t>
      </w:r>
      <w:r>
        <w:rPr>
          <w:b/>
          <w:spacing w:val="-2"/>
          <w:sz w:val="20"/>
        </w:rPr>
        <w:t>Manufacturing</w:t>
      </w:r>
    </w:p>
    <w:p>
      <w:pPr>
        <w:pStyle w:val="BodyText"/>
        <w:spacing w:before="3"/>
        <w:rPr>
          <w:b/>
          <w:sz w:val="20"/>
        </w:rPr>
      </w:pPr>
    </w:p>
    <w:p>
      <w:pPr>
        <w:spacing w:line="229" w:lineRule="exact" w:before="1"/>
        <w:ind w:left="640" w:right="0" w:firstLine="0"/>
        <w:jc w:val="center"/>
        <w:rPr>
          <w:sz w:val="20"/>
        </w:rPr>
      </w:pPr>
      <w:r>
        <w:rPr>
          <w:sz w:val="20"/>
        </w:rPr>
        <w:t>Establishing</w:t>
      </w:r>
      <w:r>
        <w:rPr>
          <w:spacing w:val="-9"/>
          <w:sz w:val="20"/>
        </w:rPr>
        <w:t> </w:t>
      </w:r>
      <w:r>
        <w:rPr>
          <w:sz w:val="20"/>
        </w:rPr>
        <w:t>MCB</w:t>
      </w:r>
      <w:r>
        <w:rPr>
          <w:spacing w:val="-8"/>
          <w:sz w:val="20"/>
        </w:rPr>
        <w:t> </w:t>
      </w:r>
      <w:r>
        <w:rPr>
          <w:sz w:val="20"/>
        </w:rPr>
        <w:t>or</w:t>
      </w:r>
      <w:r>
        <w:rPr>
          <w:spacing w:val="-10"/>
          <w:sz w:val="20"/>
        </w:rPr>
        <w:t> </w:t>
      </w:r>
      <w:r>
        <w:rPr>
          <w:spacing w:val="-5"/>
          <w:sz w:val="20"/>
        </w:rPr>
        <w:t>WCB</w:t>
      </w:r>
    </w:p>
    <w:p>
      <w:pPr>
        <w:spacing w:before="0"/>
        <w:ind w:left="1429" w:right="789" w:firstLine="3"/>
        <w:jc w:val="center"/>
        <w:rPr>
          <w:sz w:val="20"/>
        </w:rPr>
      </w:pPr>
      <w:r>
        <w:rPr>
          <w:color w:val="365F91"/>
          <w:spacing w:val="-10"/>
          <w:sz w:val="20"/>
        </w:rPr>
        <w:t>↓ </w:t>
      </w:r>
      <w:r>
        <w:rPr>
          <w:spacing w:val="-2"/>
          <w:sz w:val="20"/>
        </w:rPr>
        <w:t>Thawing</w:t>
      </w:r>
    </w:p>
    <w:p>
      <w:pPr>
        <w:spacing w:before="0"/>
        <w:ind w:left="1257" w:right="616" w:firstLine="3"/>
        <w:jc w:val="center"/>
        <w:rPr>
          <w:sz w:val="20"/>
        </w:rPr>
      </w:pPr>
      <w:r>
        <w:rPr>
          <w:color w:val="365F91"/>
          <w:spacing w:val="-10"/>
          <w:sz w:val="20"/>
        </w:rPr>
        <w:t>↓ </w:t>
      </w:r>
      <w:r>
        <w:rPr>
          <w:spacing w:val="-2"/>
          <w:sz w:val="20"/>
        </w:rPr>
        <w:t>Transfection</w:t>
      </w:r>
    </w:p>
    <w:p>
      <w:pPr>
        <w:spacing w:before="0"/>
        <w:ind w:left="1387" w:right="744" w:firstLine="0"/>
        <w:jc w:val="center"/>
        <w:rPr>
          <w:sz w:val="20"/>
        </w:rPr>
      </w:pPr>
      <w:r>
        <w:rPr>
          <w:color w:val="365F91"/>
          <w:spacing w:val="-10"/>
          <w:sz w:val="20"/>
        </w:rPr>
        <w:t>↓ </w:t>
      </w:r>
      <w:r>
        <w:rPr>
          <w:spacing w:val="-2"/>
          <w:sz w:val="20"/>
        </w:rPr>
        <w:t>Induction</w:t>
      </w:r>
    </w:p>
    <w:p>
      <w:pPr>
        <w:spacing w:before="0"/>
        <w:ind w:left="1463" w:right="823" w:firstLine="3"/>
        <w:jc w:val="center"/>
        <w:rPr>
          <w:sz w:val="20"/>
        </w:rPr>
      </w:pPr>
      <w:r>
        <w:rPr>
          <w:color w:val="365F91"/>
          <w:spacing w:val="-10"/>
          <w:sz w:val="20"/>
        </w:rPr>
        <w:t>↓ </w:t>
      </w:r>
      <w:r>
        <w:rPr>
          <w:spacing w:val="-2"/>
          <w:sz w:val="20"/>
        </w:rPr>
        <w:t>Harvest</w:t>
      </w:r>
    </w:p>
    <w:p>
      <w:pPr>
        <w:spacing w:before="0"/>
        <w:ind w:left="1301" w:right="658" w:firstLine="0"/>
        <w:jc w:val="center"/>
        <w:rPr>
          <w:sz w:val="20"/>
        </w:rPr>
      </w:pPr>
      <w:r>
        <w:rPr>
          <w:color w:val="365F91"/>
          <w:spacing w:val="-10"/>
          <w:sz w:val="20"/>
        </w:rPr>
        <w:t>↓ </w:t>
      </w:r>
      <w:r>
        <w:rPr>
          <w:spacing w:val="-2"/>
          <w:sz w:val="20"/>
        </w:rPr>
        <w:t>Purification</w:t>
      </w:r>
    </w:p>
    <w:p>
      <w:pPr>
        <w:spacing w:before="1"/>
        <w:ind w:left="643" w:right="1" w:firstLine="0"/>
        <w:jc w:val="center"/>
        <w:rPr>
          <w:sz w:val="20"/>
        </w:rPr>
      </w:pPr>
      <w:r>
        <w:rPr>
          <w:color w:val="365F91"/>
          <w:spacing w:val="-10"/>
          <w:sz w:val="20"/>
        </w:rPr>
        <w:t>↓</w:t>
      </w:r>
    </w:p>
    <w:p>
      <w:pPr>
        <w:spacing w:line="229" w:lineRule="exact" w:before="0"/>
        <w:ind w:left="638" w:right="0" w:firstLine="0"/>
        <w:jc w:val="center"/>
        <w:rPr>
          <w:sz w:val="20"/>
        </w:rPr>
      </w:pPr>
      <w:r>
        <w:rPr>
          <w:sz w:val="20"/>
        </w:rPr>
        <w:t>Sterile</w:t>
      </w:r>
      <w:r>
        <w:rPr>
          <w:spacing w:val="-12"/>
          <w:sz w:val="20"/>
        </w:rPr>
        <w:t> </w:t>
      </w:r>
      <w:r>
        <w:rPr>
          <w:spacing w:val="-2"/>
          <w:sz w:val="20"/>
        </w:rPr>
        <w:t>Filtration</w:t>
      </w:r>
    </w:p>
    <w:p>
      <w:pPr>
        <w:spacing w:before="0"/>
        <w:ind w:left="1301" w:right="658" w:firstLine="0"/>
        <w:jc w:val="center"/>
        <w:rPr>
          <w:sz w:val="20"/>
        </w:rPr>
      </w:pPr>
      <w:r>
        <w:rPr>
          <w:color w:val="365F91"/>
          <w:spacing w:val="-10"/>
          <w:sz w:val="20"/>
        </w:rPr>
        <w:t>↓ </w:t>
      </w:r>
      <w:r>
        <w:rPr>
          <w:spacing w:val="-2"/>
          <w:sz w:val="20"/>
        </w:rPr>
        <w:t>Dispensing</w:t>
      </w:r>
    </w:p>
    <w:p>
      <w:pPr>
        <w:spacing w:before="0"/>
        <w:ind w:left="1440" w:right="797" w:firstLine="0"/>
        <w:jc w:val="center"/>
        <w:rPr>
          <w:sz w:val="20"/>
        </w:rPr>
      </w:pPr>
      <w:r>
        <w:rPr>
          <w:color w:val="365F91"/>
          <w:spacing w:val="-10"/>
          <w:sz w:val="20"/>
        </w:rPr>
        <w:t>↓ </w:t>
      </w:r>
      <w:r>
        <w:rPr>
          <w:spacing w:val="-2"/>
          <w:sz w:val="20"/>
        </w:rPr>
        <w:t>Storage</w:t>
      </w:r>
    </w:p>
    <w:p>
      <w:pPr>
        <w:spacing w:before="93"/>
        <w:ind w:left="0" w:right="452" w:firstLine="0"/>
        <w:jc w:val="center"/>
        <w:rPr>
          <w:b/>
          <w:sz w:val="20"/>
        </w:rPr>
      </w:pPr>
      <w:r>
        <w:rPr/>
        <w:br w:type="column"/>
      </w:r>
      <w:r>
        <w:rPr>
          <w:b/>
          <w:sz w:val="20"/>
        </w:rPr>
        <w:t>ATMP</w:t>
      </w:r>
      <w:r>
        <w:rPr>
          <w:b/>
          <w:spacing w:val="-6"/>
          <w:sz w:val="20"/>
        </w:rPr>
        <w:t> </w:t>
      </w:r>
      <w:r>
        <w:rPr>
          <w:b/>
          <w:spacing w:val="-2"/>
          <w:sz w:val="20"/>
        </w:rPr>
        <w:t>Manufacturing</w:t>
      </w:r>
    </w:p>
    <w:p>
      <w:pPr>
        <w:pStyle w:val="BodyText"/>
        <w:rPr>
          <w:b/>
          <w:sz w:val="20"/>
        </w:rPr>
      </w:pPr>
    </w:p>
    <w:p>
      <w:pPr>
        <w:pStyle w:val="BodyText"/>
        <w:spacing w:before="3"/>
        <w:rPr>
          <w:b/>
          <w:sz w:val="20"/>
        </w:rPr>
      </w:pPr>
    </w:p>
    <w:p>
      <w:pPr>
        <w:spacing w:before="1"/>
        <w:ind w:left="375" w:right="831" w:firstLine="0"/>
        <w:jc w:val="center"/>
        <w:rPr>
          <w:sz w:val="20"/>
        </w:rPr>
      </w:pPr>
      <w:r>
        <w:rPr>
          <w:sz w:val="20"/>
        </w:rPr>
        <w:t>Donation</w:t>
      </w:r>
      <w:r>
        <w:rPr>
          <w:spacing w:val="-13"/>
          <w:sz w:val="20"/>
        </w:rPr>
        <w:t> </w:t>
      </w:r>
      <w:r>
        <w:rPr>
          <w:sz w:val="20"/>
        </w:rPr>
        <w:t>or</w:t>
      </w:r>
      <w:r>
        <w:rPr>
          <w:spacing w:val="-12"/>
          <w:sz w:val="20"/>
        </w:rPr>
        <w:t> </w:t>
      </w:r>
      <w:r>
        <w:rPr>
          <w:sz w:val="20"/>
        </w:rPr>
        <w:t>procurement</w:t>
      </w:r>
      <w:r>
        <w:rPr>
          <w:spacing w:val="-13"/>
          <w:sz w:val="20"/>
        </w:rPr>
        <w:t> </w:t>
      </w:r>
      <w:r>
        <w:rPr>
          <w:sz w:val="20"/>
        </w:rPr>
        <w:t>of patient cells</w:t>
      </w:r>
    </w:p>
    <w:p>
      <w:pPr>
        <w:spacing w:before="0"/>
        <w:ind w:left="1276" w:right="1728" w:firstLine="2"/>
        <w:jc w:val="center"/>
        <w:rPr>
          <w:sz w:val="20"/>
        </w:rPr>
      </w:pPr>
      <w:r>
        <w:rPr>
          <w:color w:val="365F91"/>
          <w:spacing w:val="-10"/>
          <w:sz w:val="20"/>
        </w:rPr>
        <w:t>↓ </w:t>
      </w:r>
      <w:r>
        <w:rPr>
          <w:spacing w:val="-2"/>
          <w:sz w:val="20"/>
        </w:rPr>
        <w:t>Transduction</w:t>
      </w:r>
    </w:p>
    <w:p>
      <w:pPr>
        <w:spacing w:before="0"/>
        <w:ind w:left="1386" w:right="1841" w:firstLine="4"/>
        <w:jc w:val="center"/>
        <w:rPr>
          <w:sz w:val="20"/>
        </w:rPr>
      </w:pPr>
      <w:r>
        <w:rPr>
          <w:color w:val="365F91"/>
          <w:spacing w:val="-10"/>
          <w:sz w:val="20"/>
        </w:rPr>
        <w:t>↓ </w:t>
      </w:r>
      <w:r>
        <w:rPr>
          <w:spacing w:val="-2"/>
          <w:sz w:val="20"/>
        </w:rPr>
        <w:t>Expansion</w:t>
      </w:r>
    </w:p>
    <w:p>
      <w:pPr>
        <w:spacing w:before="0"/>
        <w:ind w:left="1509" w:right="1963" w:firstLine="3"/>
        <w:jc w:val="center"/>
        <w:rPr>
          <w:sz w:val="20"/>
        </w:rPr>
      </w:pPr>
      <w:r>
        <w:rPr>
          <w:color w:val="365F91"/>
          <w:spacing w:val="-10"/>
          <w:sz w:val="20"/>
        </w:rPr>
        <w:t>↓ </w:t>
      </w:r>
      <w:r>
        <w:rPr>
          <w:spacing w:val="-2"/>
          <w:sz w:val="20"/>
        </w:rPr>
        <w:t>Harvest</w:t>
      </w:r>
    </w:p>
    <w:p>
      <w:pPr>
        <w:spacing w:before="0"/>
        <w:ind w:left="1326" w:right="1779" w:firstLine="2"/>
        <w:jc w:val="center"/>
        <w:rPr>
          <w:sz w:val="20"/>
        </w:rPr>
      </w:pPr>
      <w:r>
        <w:rPr>
          <w:color w:val="365F91"/>
          <w:spacing w:val="-10"/>
          <w:sz w:val="20"/>
        </w:rPr>
        <w:t>↓ </w:t>
      </w:r>
      <w:r>
        <w:rPr>
          <w:spacing w:val="-2"/>
          <w:sz w:val="20"/>
        </w:rPr>
        <w:t>Formulation</w:t>
      </w:r>
    </w:p>
    <w:p>
      <w:pPr>
        <w:spacing w:before="0"/>
        <w:ind w:left="1593" w:right="2045" w:firstLine="1"/>
        <w:jc w:val="center"/>
        <w:rPr>
          <w:sz w:val="20"/>
        </w:rPr>
      </w:pPr>
      <w:r>
        <w:rPr>
          <w:color w:val="365F91"/>
          <w:spacing w:val="-10"/>
          <w:sz w:val="20"/>
        </w:rPr>
        <w:t>↓ </w:t>
      </w:r>
      <w:r>
        <w:rPr>
          <w:spacing w:val="-2"/>
          <w:sz w:val="20"/>
        </w:rPr>
        <w:t>Filling</w:t>
      </w:r>
    </w:p>
    <w:p>
      <w:pPr>
        <w:spacing w:before="1"/>
        <w:ind w:left="1488" w:right="1939" w:firstLine="0"/>
        <w:jc w:val="center"/>
        <w:rPr>
          <w:sz w:val="20"/>
        </w:rPr>
      </w:pPr>
      <w:r>
        <w:rPr>
          <w:color w:val="365F91"/>
          <w:spacing w:val="-10"/>
          <w:sz w:val="20"/>
        </w:rPr>
        <w:t>↓ </w:t>
      </w:r>
      <w:r>
        <w:rPr>
          <w:spacing w:val="-2"/>
          <w:sz w:val="20"/>
        </w:rPr>
        <w:t>Storage</w:t>
      </w:r>
    </w:p>
    <w:p>
      <w:pPr>
        <w:spacing w:before="0"/>
        <w:ind w:left="1209" w:right="1290" w:firstLine="595"/>
        <w:jc w:val="left"/>
        <w:rPr>
          <w:sz w:val="20"/>
        </w:rPr>
      </w:pPr>
      <w:r>
        <w:rPr>
          <w:color w:val="365F91"/>
          <w:spacing w:val="-10"/>
          <w:sz w:val="20"/>
        </w:rPr>
        <w:t>↓ </w:t>
      </w:r>
      <w:r>
        <w:rPr>
          <w:sz w:val="20"/>
        </w:rPr>
        <w:t>Distribution</w:t>
      </w:r>
      <w:r>
        <w:rPr>
          <w:spacing w:val="-13"/>
          <w:sz w:val="20"/>
        </w:rPr>
        <w:t> </w:t>
      </w:r>
      <w:r>
        <w:rPr>
          <w:sz w:val="20"/>
        </w:rPr>
        <w:t>for patient</w:t>
      </w:r>
      <w:r>
        <w:rPr>
          <w:spacing w:val="-11"/>
          <w:sz w:val="20"/>
        </w:rPr>
        <w:t> </w:t>
      </w:r>
      <w:r>
        <w:rPr>
          <w:spacing w:val="-2"/>
          <w:sz w:val="20"/>
        </w:rPr>
        <w:t>access</w:t>
      </w:r>
    </w:p>
    <w:p>
      <w:pPr>
        <w:spacing w:after="0"/>
        <w:jc w:val="left"/>
        <w:rPr>
          <w:sz w:val="20"/>
        </w:rPr>
        <w:sectPr>
          <w:type w:val="continuous"/>
          <w:pgSz w:w="11910" w:h="16850"/>
          <w:pgMar w:header="727" w:footer="970" w:top="1220" w:bottom="1160" w:left="980" w:right="380"/>
          <w:cols w:num="3" w:equalWidth="0">
            <w:col w:w="3331" w:space="40"/>
            <w:col w:w="2975" w:space="39"/>
            <w:col w:w="4165"/>
          </w:cols>
        </w:sectPr>
      </w:pPr>
    </w:p>
    <w:p>
      <w:pPr>
        <w:pStyle w:val="BodyText"/>
        <w:spacing w:before="139"/>
        <w:rPr>
          <w:sz w:val="20"/>
        </w:rPr>
      </w:pPr>
    </w:p>
    <w:p>
      <w:pPr>
        <w:spacing w:after="0"/>
        <w:rPr>
          <w:sz w:val="20"/>
        </w:rPr>
        <w:sectPr>
          <w:type w:val="continuous"/>
          <w:pgSz w:w="11910" w:h="16850"/>
          <w:pgMar w:header="727" w:footer="970" w:top="1220" w:bottom="1160" w:left="980" w:right="380"/>
        </w:sectPr>
      </w:pPr>
    </w:p>
    <w:p>
      <w:pPr>
        <w:pStyle w:val="ListParagraph"/>
        <w:numPr>
          <w:ilvl w:val="0"/>
          <w:numId w:val="17"/>
        </w:numPr>
        <w:tabs>
          <w:tab w:pos="974" w:val="left" w:leader="none"/>
          <w:tab w:pos="976" w:val="left" w:leader="none"/>
        </w:tabs>
        <w:spacing w:line="240" w:lineRule="auto" w:before="99" w:after="0"/>
        <w:ind w:left="976" w:right="0" w:hanging="142"/>
        <w:jc w:val="left"/>
        <w:rPr>
          <w:sz w:val="20"/>
        </w:rPr>
      </w:pPr>
      <w:r>
        <w:rPr>
          <w:sz w:val="20"/>
        </w:rPr>
        <w:t>GMP requirements can vary from early steps in making the plasmid DNA construct to</w:t>
      </w:r>
      <w:r>
        <w:rPr>
          <w:spacing w:val="-1"/>
          <w:sz w:val="20"/>
        </w:rPr>
        <w:t> </w:t>
      </w:r>
      <w:r>
        <w:rPr>
          <w:sz w:val="20"/>
        </w:rPr>
        <w:t>later steps but should</w:t>
      </w:r>
      <w:r>
        <w:rPr>
          <w:spacing w:val="-12"/>
          <w:sz w:val="20"/>
        </w:rPr>
        <w:t> </w:t>
      </w:r>
      <w:r>
        <w:rPr>
          <w:sz w:val="20"/>
        </w:rPr>
        <w:t>align</w:t>
      </w:r>
      <w:r>
        <w:rPr>
          <w:spacing w:val="-11"/>
          <w:sz w:val="20"/>
        </w:rPr>
        <w:t> </w:t>
      </w:r>
      <w:r>
        <w:rPr>
          <w:sz w:val="20"/>
        </w:rPr>
        <w:t>with</w:t>
      </w:r>
      <w:r>
        <w:rPr>
          <w:spacing w:val="-11"/>
          <w:sz w:val="20"/>
        </w:rPr>
        <w:t> </w:t>
      </w:r>
      <w:r>
        <w:rPr>
          <w:sz w:val="20"/>
        </w:rPr>
        <w:t>principles of Annex 2A and PIC/S GMP Guide Part II or principles of these requirements</w:t>
      </w:r>
      <w:r>
        <w:rPr>
          <w:spacing w:val="-14"/>
          <w:sz w:val="20"/>
        </w:rPr>
        <w:t> </w:t>
      </w:r>
      <w:r>
        <w:rPr>
          <w:sz w:val="20"/>
        </w:rPr>
        <w:t>as</w:t>
      </w:r>
      <w:r>
        <w:rPr>
          <w:spacing w:val="-14"/>
          <w:sz w:val="20"/>
        </w:rPr>
        <w:t> </w:t>
      </w:r>
      <w:r>
        <w:rPr>
          <w:sz w:val="20"/>
        </w:rPr>
        <w:t>applicable under national legislation.</w:t>
      </w:r>
    </w:p>
    <w:p>
      <w:pPr>
        <w:pStyle w:val="ListParagraph"/>
        <w:numPr>
          <w:ilvl w:val="0"/>
          <w:numId w:val="17"/>
        </w:numPr>
        <w:tabs>
          <w:tab w:pos="974" w:val="left" w:leader="none"/>
          <w:tab w:pos="976" w:val="left" w:leader="none"/>
        </w:tabs>
        <w:spacing w:line="240" w:lineRule="auto" w:before="0" w:after="0"/>
        <w:ind w:left="976" w:right="141" w:hanging="142"/>
        <w:jc w:val="left"/>
        <w:rPr>
          <w:sz w:val="20"/>
        </w:rPr>
      </w:pPr>
      <w:r>
        <w:rPr>
          <w:sz w:val="20"/>
        </w:rPr>
        <w:t>Refer to Section 5.23 for additional information in determining the appropriate</w:t>
      </w:r>
      <w:r>
        <w:rPr>
          <w:spacing w:val="-14"/>
          <w:sz w:val="20"/>
        </w:rPr>
        <w:t> </w:t>
      </w:r>
      <w:r>
        <w:rPr>
          <w:sz w:val="20"/>
        </w:rPr>
        <w:t>application</w:t>
      </w:r>
      <w:r>
        <w:rPr>
          <w:spacing w:val="-14"/>
          <w:sz w:val="20"/>
        </w:rPr>
        <w:t> </w:t>
      </w:r>
      <w:r>
        <w:rPr>
          <w:sz w:val="20"/>
        </w:rPr>
        <w:t>of </w:t>
      </w:r>
      <w:r>
        <w:rPr>
          <w:spacing w:val="-4"/>
          <w:sz w:val="20"/>
        </w:rPr>
        <w:t>GMP.</w:t>
      </w:r>
    </w:p>
    <w:p>
      <w:pPr>
        <w:pStyle w:val="ListParagraph"/>
        <w:numPr>
          <w:ilvl w:val="0"/>
          <w:numId w:val="17"/>
        </w:numPr>
        <w:tabs>
          <w:tab w:pos="634" w:val="left" w:leader="none"/>
          <w:tab w:pos="636" w:val="left" w:leader="none"/>
        </w:tabs>
        <w:spacing w:line="240" w:lineRule="auto" w:before="99" w:after="0"/>
        <w:ind w:left="636" w:right="0" w:hanging="142"/>
        <w:jc w:val="left"/>
        <w:rPr>
          <w:sz w:val="20"/>
        </w:rPr>
      </w:pPr>
      <w:r>
        <w:rPr/>
        <w:br w:type="column"/>
      </w:r>
      <w:r>
        <w:rPr>
          <w:sz w:val="20"/>
        </w:rPr>
        <w:t>GMP</w:t>
      </w:r>
      <w:r>
        <w:rPr>
          <w:spacing w:val="-11"/>
          <w:sz w:val="20"/>
        </w:rPr>
        <w:t> </w:t>
      </w:r>
      <w:r>
        <w:rPr>
          <w:sz w:val="20"/>
        </w:rPr>
        <w:t>requirements</w:t>
      </w:r>
      <w:r>
        <w:rPr>
          <w:spacing w:val="-9"/>
          <w:sz w:val="20"/>
        </w:rPr>
        <w:t> </w:t>
      </w:r>
      <w:r>
        <w:rPr>
          <w:sz w:val="20"/>
        </w:rPr>
        <w:t>applied to the manufacture of a viral vector should align with Annex 2A and PIC/S GMP</w:t>
      </w:r>
      <w:r>
        <w:rPr>
          <w:spacing w:val="-9"/>
          <w:sz w:val="20"/>
        </w:rPr>
        <w:t> </w:t>
      </w:r>
      <w:r>
        <w:rPr>
          <w:sz w:val="20"/>
        </w:rPr>
        <w:t>Part</w:t>
      </w:r>
      <w:r>
        <w:rPr>
          <w:spacing w:val="-10"/>
          <w:sz w:val="20"/>
        </w:rPr>
        <w:t> </w:t>
      </w:r>
      <w:r>
        <w:rPr>
          <w:sz w:val="20"/>
        </w:rPr>
        <w:t>II</w:t>
      </w:r>
      <w:r>
        <w:rPr>
          <w:spacing w:val="-8"/>
          <w:sz w:val="20"/>
        </w:rPr>
        <w:t> </w:t>
      </w:r>
      <w:r>
        <w:rPr>
          <w:sz w:val="20"/>
        </w:rPr>
        <w:t>or</w:t>
      </w:r>
      <w:r>
        <w:rPr>
          <w:spacing w:val="-10"/>
          <w:sz w:val="20"/>
        </w:rPr>
        <w:t> </w:t>
      </w:r>
      <w:r>
        <w:rPr>
          <w:sz w:val="20"/>
        </w:rPr>
        <w:t>principles</w:t>
      </w:r>
      <w:r>
        <w:rPr>
          <w:spacing w:val="-9"/>
          <w:sz w:val="20"/>
        </w:rPr>
        <w:t> </w:t>
      </w:r>
      <w:r>
        <w:rPr>
          <w:sz w:val="20"/>
        </w:rPr>
        <w:t>of these requirements as applicable under national </w:t>
      </w:r>
      <w:r>
        <w:rPr>
          <w:spacing w:val="-2"/>
          <w:sz w:val="20"/>
        </w:rPr>
        <w:t>legislation.</w:t>
      </w:r>
    </w:p>
    <w:p>
      <w:pPr>
        <w:pStyle w:val="ListParagraph"/>
        <w:numPr>
          <w:ilvl w:val="0"/>
          <w:numId w:val="17"/>
        </w:numPr>
        <w:tabs>
          <w:tab w:pos="634" w:val="left" w:leader="none"/>
          <w:tab w:pos="636" w:val="left" w:leader="none"/>
        </w:tabs>
        <w:spacing w:line="240" w:lineRule="auto" w:before="0" w:after="0"/>
        <w:ind w:left="636" w:right="151" w:hanging="142"/>
        <w:jc w:val="left"/>
        <w:rPr>
          <w:sz w:val="20"/>
        </w:rPr>
      </w:pPr>
      <w:r>
        <w:rPr/>
        <mc:AlternateContent>
          <mc:Choice Requires="wps">
            <w:drawing>
              <wp:anchor distT="0" distB="0" distL="0" distR="0" allowOverlap="1" layoutInCell="1" locked="0" behindDoc="0" simplePos="0" relativeHeight="15738368">
                <wp:simplePos x="0" y="0"/>
                <wp:positionH relativeFrom="page">
                  <wp:posOffset>2845942</wp:posOffset>
                </wp:positionH>
                <wp:positionV relativeFrom="paragraph">
                  <wp:posOffset>-1176376</wp:posOffset>
                </wp:positionV>
                <wp:extent cx="6350" cy="235331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350" cy="2353310"/>
                        </a:xfrm>
                        <a:custGeom>
                          <a:avLst/>
                          <a:gdLst/>
                          <a:ahLst/>
                          <a:cxnLst/>
                          <a:rect l="l" t="t" r="r" b="b"/>
                          <a:pathLst>
                            <a:path w="6350" h="2353310">
                              <a:moveTo>
                                <a:pt x="6096" y="0"/>
                              </a:moveTo>
                              <a:lnTo>
                                <a:pt x="0" y="0"/>
                              </a:lnTo>
                              <a:lnTo>
                                <a:pt x="0" y="2353310"/>
                              </a:lnTo>
                              <a:lnTo>
                                <a:pt x="6096" y="235331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4.089996pt;margin-top:-92.628098pt;width:.48001pt;height:185.3pt;mso-position-horizontal-relative:page;mso-position-vertical-relative:paragraph;z-index:15738368" id="docshape86" filled="true" fillcolor="#000000" stroked="false">
                <v:fill type="solid"/>
                <w10:wrap type="none"/>
              </v:rect>
            </w:pict>
          </mc:Fallback>
        </mc:AlternateContent>
      </w:r>
      <w:r>
        <w:rPr>
          <w:sz w:val="20"/>
        </w:rPr>
        <w:t>Refer to Section 5.23 for additional information in determining the appropriate</w:t>
      </w:r>
      <w:r>
        <w:rPr>
          <w:spacing w:val="-14"/>
          <w:sz w:val="20"/>
        </w:rPr>
        <w:t> </w:t>
      </w:r>
      <w:r>
        <w:rPr>
          <w:sz w:val="20"/>
        </w:rPr>
        <w:t>application</w:t>
      </w:r>
      <w:r>
        <w:rPr>
          <w:spacing w:val="-14"/>
          <w:sz w:val="20"/>
        </w:rPr>
        <w:t> </w:t>
      </w:r>
      <w:r>
        <w:rPr>
          <w:sz w:val="20"/>
        </w:rPr>
        <w:t>of </w:t>
      </w:r>
      <w:r>
        <w:rPr>
          <w:spacing w:val="-4"/>
          <w:sz w:val="20"/>
        </w:rPr>
        <w:t>GMP.</w:t>
      </w:r>
    </w:p>
    <w:p>
      <w:pPr>
        <w:pStyle w:val="ListParagraph"/>
        <w:numPr>
          <w:ilvl w:val="0"/>
          <w:numId w:val="17"/>
        </w:numPr>
        <w:tabs>
          <w:tab w:pos="621" w:val="left" w:leader="none"/>
          <w:tab w:pos="623" w:val="left" w:leader="none"/>
        </w:tabs>
        <w:spacing w:line="240" w:lineRule="auto" w:before="99" w:after="0"/>
        <w:ind w:left="623" w:right="1046" w:hanging="142"/>
        <w:jc w:val="left"/>
        <w:rPr>
          <w:sz w:val="20"/>
        </w:rPr>
      </w:pPr>
      <w:r>
        <w:rPr/>
        <w:br w:type="column"/>
      </w:r>
      <w:r>
        <w:rPr>
          <w:sz w:val="20"/>
        </w:rPr>
        <w:t>The application of this guide does not include the donation</w:t>
      </w:r>
      <w:r>
        <w:rPr>
          <w:spacing w:val="-13"/>
          <w:sz w:val="20"/>
        </w:rPr>
        <w:t> </w:t>
      </w:r>
      <w:r>
        <w:rPr>
          <w:sz w:val="20"/>
        </w:rPr>
        <w:t>or</w:t>
      </w:r>
      <w:r>
        <w:rPr>
          <w:spacing w:val="-11"/>
          <w:sz w:val="20"/>
        </w:rPr>
        <w:t> </w:t>
      </w:r>
      <w:r>
        <w:rPr>
          <w:sz w:val="20"/>
        </w:rPr>
        <w:t>procurement</w:t>
      </w:r>
      <w:r>
        <w:rPr>
          <w:spacing w:val="-13"/>
          <w:sz w:val="20"/>
        </w:rPr>
        <w:t> </w:t>
      </w:r>
      <w:r>
        <w:rPr>
          <w:sz w:val="20"/>
        </w:rPr>
        <w:t>of patient cells.</w:t>
      </w:r>
    </w:p>
    <w:p>
      <w:pPr>
        <w:pStyle w:val="ListParagraph"/>
        <w:numPr>
          <w:ilvl w:val="0"/>
          <w:numId w:val="17"/>
        </w:numPr>
        <w:tabs>
          <w:tab w:pos="621" w:val="left" w:leader="none"/>
          <w:tab w:pos="623" w:val="left" w:leader="none"/>
        </w:tabs>
        <w:spacing w:line="240" w:lineRule="auto" w:before="0" w:after="0"/>
        <w:ind w:left="623" w:right="1036" w:hanging="142"/>
        <w:jc w:val="left"/>
        <w:rPr>
          <w:sz w:val="20"/>
        </w:rPr>
      </w:pPr>
      <w:r>
        <w:rPr/>
        <mc:AlternateContent>
          <mc:Choice Requires="wps">
            <w:drawing>
              <wp:anchor distT="0" distB="0" distL="0" distR="0" allowOverlap="1" layoutInCell="1" locked="0" behindDoc="0" simplePos="0" relativeHeight="15738880">
                <wp:simplePos x="0" y="0"/>
                <wp:positionH relativeFrom="page">
                  <wp:posOffset>4789296</wp:posOffset>
                </wp:positionH>
                <wp:positionV relativeFrom="paragraph">
                  <wp:posOffset>-592226</wp:posOffset>
                </wp:positionV>
                <wp:extent cx="6350" cy="235331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6350" cy="2353310"/>
                        </a:xfrm>
                        <a:custGeom>
                          <a:avLst/>
                          <a:gdLst/>
                          <a:ahLst/>
                          <a:cxnLst/>
                          <a:rect l="l" t="t" r="r" b="b"/>
                          <a:pathLst>
                            <a:path w="6350" h="2353310">
                              <a:moveTo>
                                <a:pt x="6096" y="0"/>
                              </a:moveTo>
                              <a:lnTo>
                                <a:pt x="0" y="0"/>
                              </a:lnTo>
                              <a:lnTo>
                                <a:pt x="0" y="2353310"/>
                              </a:lnTo>
                              <a:lnTo>
                                <a:pt x="6096" y="235331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7.109985pt;margin-top:-46.632004pt;width:.48001pt;height:185.3pt;mso-position-horizontal-relative:page;mso-position-vertical-relative:paragraph;z-index:15738880" id="docshape87" filled="true" fillcolor="#000000" stroked="false">
                <v:fill type="solid"/>
                <w10:wrap type="none"/>
              </v:rect>
            </w:pict>
          </mc:Fallback>
        </mc:AlternateContent>
      </w:r>
      <w:r>
        <w:rPr>
          <w:sz w:val="20"/>
        </w:rPr>
        <w:t>A MAH may justify these steps to be a continuous process</w:t>
      </w:r>
      <w:r>
        <w:rPr>
          <w:spacing w:val="-13"/>
          <w:sz w:val="20"/>
        </w:rPr>
        <w:t> </w:t>
      </w:r>
      <w:r>
        <w:rPr>
          <w:sz w:val="20"/>
        </w:rPr>
        <w:t>producing</w:t>
      </w:r>
      <w:r>
        <w:rPr>
          <w:spacing w:val="-13"/>
          <w:sz w:val="20"/>
        </w:rPr>
        <w:t> </w:t>
      </w:r>
      <w:r>
        <w:rPr>
          <w:sz w:val="20"/>
        </w:rPr>
        <w:t>both</w:t>
      </w:r>
      <w:r>
        <w:rPr>
          <w:spacing w:val="-13"/>
          <w:sz w:val="20"/>
        </w:rPr>
        <w:t> </w:t>
      </w:r>
      <w:r>
        <w:rPr>
          <w:sz w:val="20"/>
        </w:rPr>
        <w:t>the ATMP active substance and medicinal product.</w:t>
      </w:r>
    </w:p>
    <w:p>
      <w:pPr>
        <w:pStyle w:val="ListParagraph"/>
        <w:numPr>
          <w:ilvl w:val="0"/>
          <w:numId w:val="17"/>
        </w:numPr>
        <w:tabs>
          <w:tab w:pos="621" w:val="left" w:leader="none"/>
          <w:tab w:pos="623" w:val="left" w:leader="none"/>
        </w:tabs>
        <w:spacing w:line="240" w:lineRule="auto" w:before="0" w:after="0"/>
        <w:ind w:left="623" w:right="1179" w:hanging="142"/>
        <w:jc w:val="left"/>
        <w:rPr>
          <w:sz w:val="20"/>
        </w:rPr>
      </w:pPr>
      <w:r>
        <w:rPr>
          <w:sz w:val="20"/>
        </w:rPr>
        <w:t>PIC/S GMP Part I and Part II along with applicable</w:t>
      </w:r>
      <w:r>
        <w:rPr>
          <w:spacing w:val="-7"/>
          <w:sz w:val="20"/>
        </w:rPr>
        <w:t> </w:t>
      </w:r>
      <w:r>
        <w:rPr>
          <w:sz w:val="20"/>
        </w:rPr>
        <w:t>annexes</w:t>
      </w:r>
      <w:r>
        <w:rPr>
          <w:spacing w:val="-8"/>
          <w:sz w:val="20"/>
        </w:rPr>
        <w:t> </w:t>
      </w:r>
      <w:r>
        <w:rPr>
          <w:sz w:val="20"/>
        </w:rPr>
        <w:t>apply as</w:t>
      </w:r>
      <w:r>
        <w:rPr>
          <w:spacing w:val="-10"/>
          <w:sz w:val="20"/>
        </w:rPr>
        <w:t> </w:t>
      </w:r>
      <w:r>
        <w:rPr>
          <w:sz w:val="20"/>
        </w:rPr>
        <w:t>appropriate</w:t>
      </w:r>
      <w:r>
        <w:rPr>
          <w:spacing w:val="-11"/>
          <w:sz w:val="20"/>
        </w:rPr>
        <w:t> </w:t>
      </w:r>
      <w:r>
        <w:rPr>
          <w:sz w:val="20"/>
        </w:rPr>
        <w:t>to</w:t>
      </w:r>
      <w:r>
        <w:rPr>
          <w:spacing w:val="-9"/>
          <w:sz w:val="20"/>
        </w:rPr>
        <w:t> </w:t>
      </w:r>
      <w:r>
        <w:rPr>
          <w:sz w:val="20"/>
        </w:rPr>
        <w:t>the</w:t>
      </w:r>
      <w:r>
        <w:rPr>
          <w:spacing w:val="-9"/>
          <w:sz w:val="20"/>
        </w:rPr>
        <w:t> </w:t>
      </w:r>
      <w:r>
        <w:rPr>
          <w:sz w:val="20"/>
        </w:rPr>
        <w:t>step of manufacture.</w:t>
      </w:r>
    </w:p>
    <w:p>
      <w:pPr>
        <w:spacing w:after="0" w:line="240" w:lineRule="auto"/>
        <w:jc w:val="left"/>
        <w:rPr>
          <w:sz w:val="20"/>
        </w:rPr>
        <w:sectPr>
          <w:type w:val="continuous"/>
          <w:pgSz w:w="11910" w:h="16850"/>
          <w:pgMar w:header="727" w:footer="970" w:top="1220" w:bottom="1160" w:left="980" w:right="380"/>
          <w:cols w:num="3" w:equalWidth="0">
            <w:col w:w="3363" w:space="40"/>
            <w:col w:w="3034" w:space="39"/>
            <w:col w:w="4074"/>
          </w:cols>
        </w:sectPr>
      </w:pPr>
    </w:p>
    <w:p>
      <w:pPr>
        <w:pStyle w:val="BodyText"/>
        <w:rPr>
          <w:sz w:val="28"/>
        </w:rPr>
      </w:pPr>
    </w:p>
    <w:p>
      <w:pPr>
        <w:pStyle w:val="BodyText"/>
        <w:spacing w:before="88"/>
        <w:rPr>
          <w:sz w:val="28"/>
        </w:rPr>
      </w:pPr>
    </w:p>
    <w:p>
      <w:pPr>
        <w:pStyle w:val="Heading2"/>
      </w:pPr>
      <w:bookmarkStart w:name="_TOC_250023" w:id="3"/>
      <w:bookmarkEnd w:id="3"/>
      <w:r>
        <w:rPr>
          <w:spacing w:val="-2"/>
        </w:rPr>
        <w:t>PRINCIPLE</w:t>
      </w:r>
    </w:p>
    <w:p>
      <w:pPr>
        <w:pStyle w:val="BodyText"/>
        <w:spacing w:before="253"/>
        <w:ind w:left="1442" w:right="1315"/>
        <w:jc w:val="both"/>
      </w:pPr>
      <w:r>
        <w:rPr/>
        <w:t>The</w:t>
      </w:r>
      <w:r>
        <w:rPr>
          <w:spacing w:val="-4"/>
        </w:rPr>
        <w:t> </w:t>
      </w:r>
      <w:r>
        <w:rPr/>
        <w:t>manufacture</w:t>
      </w:r>
      <w:r>
        <w:rPr>
          <w:spacing w:val="-1"/>
        </w:rPr>
        <w:t> </w:t>
      </w:r>
      <w:r>
        <w:rPr/>
        <w:t>of ATMPs involves certain specific</w:t>
      </w:r>
      <w:r>
        <w:rPr>
          <w:spacing w:val="-1"/>
        </w:rPr>
        <w:t> </w:t>
      </w:r>
      <w:r>
        <w:rPr/>
        <w:t>considerations</w:t>
      </w:r>
      <w:r>
        <w:rPr>
          <w:spacing w:val="-2"/>
        </w:rPr>
        <w:t> </w:t>
      </w:r>
      <w:r>
        <w:rPr/>
        <w:t>arising</w:t>
      </w:r>
      <w:r>
        <w:rPr>
          <w:spacing w:val="-2"/>
        </w:rPr>
        <w:t> </w:t>
      </w:r>
      <w:r>
        <w:rPr/>
        <w:t>from the nature of the products and the processes. The ways in which biological medicinal products are manufactured, controlled and administered make some particular precautions necessary.</w:t>
      </w:r>
    </w:p>
    <w:p>
      <w:pPr>
        <w:pStyle w:val="BodyText"/>
        <w:spacing w:before="252"/>
        <w:ind w:left="1442" w:right="1315"/>
        <w:jc w:val="both"/>
      </w:pPr>
      <w:r>
        <w:rPr/>
        <w:t>Since</w:t>
      </w:r>
      <w:r>
        <w:rPr>
          <w:spacing w:val="-4"/>
        </w:rPr>
        <w:t> </w:t>
      </w:r>
      <w:r>
        <w:rPr/>
        <w:t>materials</w:t>
      </w:r>
      <w:r>
        <w:rPr>
          <w:spacing w:val="-3"/>
        </w:rPr>
        <w:t> </w:t>
      </w:r>
      <w:r>
        <w:rPr/>
        <w:t>and</w:t>
      </w:r>
      <w:r>
        <w:rPr>
          <w:spacing w:val="-4"/>
        </w:rPr>
        <w:t> </w:t>
      </w:r>
      <w:r>
        <w:rPr/>
        <w:t>processing</w:t>
      </w:r>
      <w:r>
        <w:rPr>
          <w:spacing w:val="-2"/>
        </w:rPr>
        <w:t> </w:t>
      </w:r>
      <w:r>
        <w:rPr/>
        <w:t>conditions</w:t>
      </w:r>
      <w:r>
        <w:rPr>
          <w:spacing w:val="-3"/>
        </w:rPr>
        <w:t> </w:t>
      </w:r>
      <w:r>
        <w:rPr/>
        <w:t>used</w:t>
      </w:r>
      <w:r>
        <w:rPr>
          <w:spacing w:val="-4"/>
        </w:rPr>
        <w:t> </w:t>
      </w:r>
      <w:r>
        <w:rPr/>
        <w:t>in</w:t>
      </w:r>
      <w:r>
        <w:rPr>
          <w:spacing w:val="-4"/>
        </w:rPr>
        <w:t> </w:t>
      </w:r>
      <w:r>
        <w:rPr/>
        <w:t>manufacturing</w:t>
      </w:r>
      <w:r>
        <w:rPr>
          <w:spacing w:val="-2"/>
        </w:rPr>
        <w:t> </w:t>
      </w:r>
      <w:r>
        <w:rPr/>
        <w:t>processes</w:t>
      </w:r>
      <w:r>
        <w:rPr>
          <w:spacing w:val="-4"/>
        </w:rPr>
        <w:t> </w:t>
      </w:r>
      <w:r>
        <w:rPr/>
        <w:t>are designed to provide conditions for the growth of specific cells and microorganisms, this provides an opportunity for extraneous microbial contaminants (e.g. bacteria, fungi) to grow. In addition, some products may be limited in their ability to withstand a wide range of purification techniques, particularly</w:t>
      </w:r>
      <w:r>
        <w:rPr>
          <w:spacing w:val="40"/>
        </w:rPr>
        <w:t>  </w:t>
      </w:r>
      <w:r>
        <w:rPr/>
        <w:t>those</w:t>
      </w:r>
      <w:r>
        <w:rPr>
          <w:spacing w:val="40"/>
        </w:rPr>
        <w:t>  </w:t>
      </w:r>
      <w:r>
        <w:rPr/>
        <w:t>designed</w:t>
      </w:r>
      <w:r>
        <w:rPr>
          <w:spacing w:val="39"/>
        </w:rPr>
        <w:t>  </w:t>
      </w:r>
      <w:r>
        <w:rPr/>
        <w:t>to</w:t>
      </w:r>
      <w:r>
        <w:rPr>
          <w:spacing w:val="40"/>
        </w:rPr>
        <w:t>  </w:t>
      </w:r>
      <w:r>
        <w:rPr/>
        <w:t>inactivate</w:t>
      </w:r>
      <w:r>
        <w:rPr>
          <w:spacing w:val="40"/>
        </w:rPr>
        <w:t>  </w:t>
      </w:r>
      <w:r>
        <w:rPr/>
        <w:t>or</w:t>
      </w:r>
      <w:r>
        <w:rPr>
          <w:spacing w:val="40"/>
        </w:rPr>
        <w:t>  </w:t>
      </w:r>
      <w:r>
        <w:rPr/>
        <w:t>remove</w:t>
      </w:r>
      <w:r>
        <w:rPr>
          <w:spacing w:val="40"/>
        </w:rPr>
        <w:t>  </w:t>
      </w:r>
      <w:r>
        <w:rPr/>
        <w:t>adventitious</w:t>
      </w:r>
      <w:r>
        <w:rPr>
          <w:spacing w:val="40"/>
        </w:rPr>
        <w:t>  </w:t>
      </w:r>
      <w:r>
        <w:rPr/>
        <w:t>viral</w:t>
      </w:r>
    </w:p>
    <w:p>
      <w:pPr>
        <w:spacing w:after="0"/>
        <w:jc w:val="both"/>
        <w:sectPr>
          <w:type w:val="continuous"/>
          <w:pgSz w:w="11910" w:h="16850"/>
          <w:pgMar w:header="727" w:footer="970" w:top="1220" w:bottom="1160" w:left="980" w:right="380"/>
        </w:sectPr>
      </w:pPr>
    </w:p>
    <w:p>
      <w:pPr>
        <w:pStyle w:val="BodyText"/>
      </w:pPr>
    </w:p>
    <w:p>
      <w:pPr>
        <w:pStyle w:val="BodyText"/>
        <w:spacing w:before="190"/>
      </w:pPr>
    </w:p>
    <w:p>
      <w:pPr>
        <w:pStyle w:val="BodyText"/>
        <w:ind w:left="1442" w:right="1315"/>
        <w:jc w:val="both"/>
      </w:pPr>
      <w:r>
        <w:rPr/>
        <w:t>contaminants. The design of the processes, equipment, facilities, utilities, the conditions of preparation and addition of buffers and reagents, sampling and training of the operators are key considerations to minimise such contamination events (i.e. engineering and technical controls). In addition, manufacturing processes need to be well designed and controlled so as not to add further variability to the product.</w:t>
      </w:r>
    </w:p>
    <w:p>
      <w:pPr>
        <w:pStyle w:val="BodyText"/>
      </w:pPr>
    </w:p>
    <w:p>
      <w:pPr>
        <w:pStyle w:val="BodyText"/>
        <w:spacing w:before="1"/>
        <w:ind w:left="1442" w:right="1314"/>
        <w:jc w:val="both"/>
      </w:pPr>
      <w:r>
        <w:rPr/>
        <w:t>Product specifications</w:t>
      </w:r>
      <w:r>
        <w:rPr>
          <w:spacing w:val="-1"/>
        </w:rPr>
        <w:t> </w:t>
      </w:r>
      <w:r>
        <w:rPr/>
        <w:t>such</w:t>
      </w:r>
      <w:r>
        <w:rPr>
          <w:spacing w:val="-1"/>
        </w:rPr>
        <w:t> </w:t>
      </w:r>
      <w:r>
        <w:rPr/>
        <w:t>as</w:t>
      </w:r>
      <w:r>
        <w:rPr>
          <w:spacing w:val="-1"/>
        </w:rPr>
        <w:t> </w:t>
      </w:r>
      <w:r>
        <w:rPr/>
        <w:t>those</w:t>
      </w:r>
      <w:r>
        <w:rPr>
          <w:spacing w:val="-1"/>
        </w:rPr>
        <w:t> </w:t>
      </w:r>
      <w:r>
        <w:rPr/>
        <w:t>in pharmacopoeial</w:t>
      </w:r>
      <w:r>
        <w:rPr>
          <w:spacing w:val="-3"/>
        </w:rPr>
        <w:t> </w:t>
      </w:r>
      <w:r>
        <w:rPr/>
        <w:t>monographs, CTA, and MA will dictate whether and to what manufacturing stage substances and materials can have a defined level of bioburden or need to be sterile. Similarly, manufacturing</w:t>
      </w:r>
      <w:r>
        <w:rPr>
          <w:spacing w:val="-3"/>
        </w:rPr>
        <w:t> </w:t>
      </w:r>
      <w:r>
        <w:rPr/>
        <w:t>must</w:t>
      </w:r>
      <w:r>
        <w:rPr>
          <w:spacing w:val="-2"/>
        </w:rPr>
        <w:t> </w:t>
      </w:r>
      <w:r>
        <w:rPr/>
        <w:t>be</w:t>
      </w:r>
      <w:r>
        <w:rPr>
          <w:spacing w:val="-3"/>
        </w:rPr>
        <w:t> </w:t>
      </w:r>
      <w:r>
        <w:rPr/>
        <w:t>consistent</w:t>
      </w:r>
      <w:r>
        <w:rPr>
          <w:spacing w:val="-1"/>
        </w:rPr>
        <w:t> </w:t>
      </w:r>
      <w:r>
        <w:rPr/>
        <w:t>with other</w:t>
      </w:r>
      <w:r>
        <w:rPr>
          <w:spacing w:val="-2"/>
        </w:rPr>
        <w:t> </w:t>
      </w:r>
      <w:r>
        <w:rPr/>
        <w:t>specifications set</w:t>
      </w:r>
      <w:r>
        <w:rPr>
          <w:spacing w:val="-1"/>
        </w:rPr>
        <w:t> </w:t>
      </w:r>
      <w:r>
        <w:rPr/>
        <w:t>out</w:t>
      </w:r>
      <w:r>
        <w:rPr>
          <w:spacing w:val="-1"/>
        </w:rPr>
        <w:t> </w:t>
      </w:r>
      <w:r>
        <w:rPr/>
        <w:t>in</w:t>
      </w:r>
      <w:r>
        <w:rPr>
          <w:spacing w:val="-3"/>
        </w:rPr>
        <w:t> </w:t>
      </w:r>
      <w:r>
        <w:rPr/>
        <w:t>the</w:t>
      </w:r>
      <w:r>
        <w:rPr>
          <w:spacing w:val="-3"/>
        </w:rPr>
        <w:t> </w:t>
      </w:r>
      <w:r>
        <w:rPr/>
        <w:t>CTA</w:t>
      </w:r>
      <w:r>
        <w:rPr>
          <w:spacing w:val="-3"/>
        </w:rPr>
        <w:t> </w:t>
      </w:r>
      <w:r>
        <w:rPr/>
        <w:t>or MA (e.g. number of generations (doublings, passages) between the seed lot or cell bank).</w:t>
      </w:r>
    </w:p>
    <w:p>
      <w:pPr>
        <w:pStyle w:val="BodyText"/>
        <w:spacing w:before="251"/>
        <w:ind w:left="1442" w:right="1312" w:hanging="12"/>
        <w:jc w:val="both"/>
      </w:pPr>
      <w:r>
        <w:rPr/>
        <w:t>For biological materials that cannot be sterilized (e.g. by filtration), processing must be conducted aseptically to minimise the introduction of contaminants. Where they exist, other guidance documents should be consulted on the validation of specific</w:t>
      </w:r>
      <w:r>
        <w:rPr>
          <w:spacing w:val="-1"/>
        </w:rPr>
        <w:t> </w:t>
      </w:r>
      <w:r>
        <w:rPr/>
        <w:t>manufacturing</w:t>
      </w:r>
      <w:r>
        <w:rPr>
          <w:spacing w:val="-2"/>
        </w:rPr>
        <w:t> </w:t>
      </w:r>
      <w:r>
        <w:rPr/>
        <w:t>methods (e.g. virus removal or</w:t>
      </w:r>
      <w:r>
        <w:rPr>
          <w:spacing w:val="-1"/>
        </w:rPr>
        <w:t> </w:t>
      </w:r>
      <w:r>
        <w:rPr/>
        <w:t>inactivation). The application of appropriate environmental controls and monitoring and, wherever</w:t>
      </w:r>
      <w:r>
        <w:rPr>
          <w:spacing w:val="-14"/>
        </w:rPr>
        <w:t> </w:t>
      </w:r>
      <w:r>
        <w:rPr/>
        <w:t>feasible,</w:t>
      </w:r>
      <w:r>
        <w:rPr>
          <w:spacing w:val="-11"/>
        </w:rPr>
        <w:t> </w:t>
      </w:r>
      <w:r>
        <w:rPr/>
        <w:t>in-situ</w:t>
      </w:r>
      <w:r>
        <w:rPr>
          <w:spacing w:val="-15"/>
        </w:rPr>
        <w:t> </w:t>
      </w:r>
      <w:r>
        <w:rPr/>
        <w:t>cleaning</w:t>
      </w:r>
      <w:r>
        <w:rPr>
          <w:spacing w:val="-10"/>
        </w:rPr>
        <w:t> </w:t>
      </w:r>
      <w:r>
        <w:rPr/>
        <w:t>and</w:t>
      </w:r>
      <w:r>
        <w:rPr>
          <w:spacing w:val="-15"/>
        </w:rPr>
        <w:t> </w:t>
      </w:r>
      <w:r>
        <w:rPr/>
        <w:t>sterilisation</w:t>
      </w:r>
      <w:r>
        <w:rPr>
          <w:spacing w:val="-12"/>
        </w:rPr>
        <w:t> </w:t>
      </w:r>
      <w:r>
        <w:rPr/>
        <w:t>systems</w:t>
      </w:r>
      <w:r>
        <w:rPr>
          <w:spacing w:val="-14"/>
        </w:rPr>
        <w:t> </w:t>
      </w:r>
      <w:r>
        <w:rPr/>
        <w:t>together</w:t>
      </w:r>
      <w:r>
        <w:rPr>
          <w:spacing w:val="-11"/>
        </w:rPr>
        <w:t> </w:t>
      </w:r>
      <w:r>
        <w:rPr/>
        <w:t>with</w:t>
      </w:r>
      <w:r>
        <w:rPr>
          <w:spacing w:val="-12"/>
        </w:rPr>
        <w:t> </w:t>
      </w:r>
      <w:r>
        <w:rPr/>
        <w:t>the</w:t>
      </w:r>
      <w:r>
        <w:rPr>
          <w:spacing w:val="-12"/>
        </w:rPr>
        <w:t> </w:t>
      </w:r>
      <w:r>
        <w:rPr/>
        <w:t>use of closed systems and sterile disposable product-contact equipment can significantly</w:t>
      </w:r>
      <w:r>
        <w:rPr>
          <w:spacing w:val="-16"/>
        </w:rPr>
        <w:t> </w:t>
      </w:r>
      <w:r>
        <w:rPr/>
        <w:t>reduce</w:t>
      </w:r>
      <w:r>
        <w:rPr>
          <w:spacing w:val="-15"/>
        </w:rPr>
        <w:t> </w:t>
      </w:r>
      <w:r>
        <w:rPr/>
        <w:t>the</w:t>
      </w:r>
      <w:r>
        <w:rPr>
          <w:spacing w:val="-15"/>
        </w:rPr>
        <w:t> </w:t>
      </w:r>
      <w:r>
        <w:rPr/>
        <w:t>risk</w:t>
      </w:r>
      <w:r>
        <w:rPr>
          <w:spacing w:val="-16"/>
        </w:rPr>
        <w:t> </w:t>
      </w:r>
      <w:r>
        <w:rPr/>
        <w:t>of</w:t>
      </w:r>
      <w:r>
        <w:rPr>
          <w:spacing w:val="-15"/>
        </w:rPr>
        <w:t> </w:t>
      </w:r>
      <w:r>
        <w:rPr/>
        <w:t>accidental</w:t>
      </w:r>
      <w:r>
        <w:rPr>
          <w:spacing w:val="-15"/>
        </w:rPr>
        <w:t> </w:t>
      </w:r>
      <w:r>
        <w:rPr/>
        <w:t>contamination</w:t>
      </w:r>
      <w:r>
        <w:rPr>
          <w:spacing w:val="-15"/>
        </w:rPr>
        <w:t> </w:t>
      </w:r>
      <w:r>
        <w:rPr/>
        <w:t>and</w:t>
      </w:r>
      <w:r>
        <w:rPr>
          <w:spacing w:val="-16"/>
        </w:rPr>
        <w:t> </w:t>
      </w:r>
      <w:r>
        <w:rPr/>
        <w:t>cross-contamination.</w:t>
      </w:r>
    </w:p>
    <w:p>
      <w:pPr>
        <w:pStyle w:val="BodyText"/>
        <w:spacing w:before="1"/>
      </w:pPr>
    </w:p>
    <w:p>
      <w:pPr>
        <w:pStyle w:val="BodyText"/>
        <w:ind w:left="1430" w:right="1314"/>
        <w:jc w:val="both"/>
      </w:pPr>
      <w:r>
        <w:rPr/>
        <w:t>ATMPs require a combination of unique biological methods and standard physico-chemical assays for their Quality Control (QC). For many cell-based products,</w:t>
      </w:r>
      <w:r>
        <w:rPr>
          <w:spacing w:val="-6"/>
        </w:rPr>
        <w:t> </w:t>
      </w:r>
      <w:r>
        <w:rPr/>
        <w:t>there</w:t>
      </w:r>
      <w:r>
        <w:rPr>
          <w:spacing w:val="-7"/>
        </w:rPr>
        <w:t> </w:t>
      </w:r>
      <w:r>
        <w:rPr/>
        <w:t>is</w:t>
      </w:r>
      <w:r>
        <w:rPr>
          <w:spacing w:val="-5"/>
        </w:rPr>
        <w:t> </w:t>
      </w:r>
      <w:r>
        <w:rPr/>
        <w:t>variability</w:t>
      </w:r>
      <w:r>
        <w:rPr>
          <w:spacing w:val="-7"/>
        </w:rPr>
        <w:t> </w:t>
      </w:r>
      <w:r>
        <w:rPr/>
        <w:t>introduced</w:t>
      </w:r>
      <w:r>
        <w:rPr>
          <w:spacing w:val="-5"/>
        </w:rPr>
        <w:t> </w:t>
      </w:r>
      <w:r>
        <w:rPr/>
        <w:t>through</w:t>
      </w:r>
      <w:r>
        <w:rPr>
          <w:spacing w:val="-7"/>
        </w:rPr>
        <w:t> </w:t>
      </w:r>
      <w:r>
        <w:rPr/>
        <w:t>the</w:t>
      </w:r>
      <w:r>
        <w:rPr>
          <w:spacing w:val="-5"/>
        </w:rPr>
        <w:t> </w:t>
      </w:r>
      <w:r>
        <w:rPr/>
        <w:t>starting</w:t>
      </w:r>
      <w:r>
        <w:rPr>
          <w:spacing w:val="-5"/>
        </w:rPr>
        <w:t> </w:t>
      </w:r>
      <w:r>
        <w:rPr/>
        <w:t>materials that</w:t>
      </w:r>
      <w:r>
        <w:rPr>
          <w:spacing w:val="-6"/>
        </w:rPr>
        <w:t> </w:t>
      </w:r>
      <w:r>
        <w:rPr/>
        <w:t>cannot be overcome by the manufacturing process or In-Process Controls (IPCs). Adequate control</w:t>
      </w:r>
      <w:r>
        <w:rPr>
          <w:spacing w:val="-1"/>
        </w:rPr>
        <w:t> </w:t>
      </w:r>
      <w:r>
        <w:rPr/>
        <w:t>of the starting and raw</w:t>
      </w:r>
      <w:r>
        <w:rPr>
          <w:spacing w:val="-3"/>
        </w:rPr>
        <w:t> </w:t>
      </w:r>
      <w:r>
        <w:rPr/>
        <w:t>materials, well defined characterisation of the ATMP active substance and ATMP drug product release testing form the crucial part of the QC. Controls should take into consideration the intrinsic variability of the biological material needed for ATMP manufacturing. A robust manufacturing process is therefore crucial and in-process controls take on a particular importance in the manufacture of biological active substances and medicinal products.</w:t>
      </w:r>
    </w:p>
    <w:p>
      <w:pPr>
        <w:pStyle w:val="BodyText"/>
        <w:spacing w:before="251"/>
      </w:pPr>
    </w:p>
    <w:p>
      <w:pPr>
        <w:pStyle w:val="Heading2"/>
      </w:pPr>
      <w:r>
        <w:rPr/>
        <w:t>PART</w:t>
      </w:r>
      <w:r>
        <w:rPr>
          <w:spacing w:val="-3"/>
        </w:rPr>
        <w:t> </w:t>
      </w:r>
      <w:r>
        <w:rPr/>
        <w:t>A:</w:t>
      </w:r>
      <w:r>
        <w:rPr>
          <w:spacing w:val="-4"/>
        </w:rPr>
        <w:t> </w:t>
      </w:r>
      <w:r>
        <w:rPr/>
        <w:t>GENERAL</w:t>
      </w:r>
      <w:r>
        <w:rPr>
          <w:spacing w:val="-5"/>
        </w:rPr>
        <w:t> </w:t>
      </w:r>
      <w:r>
        <w:rPr>
          <w:spacing w:val="-2"/>
        </w:rPr>
        <w:t>GUIDANCE</w:t>
      </w:r>
    </w:p>
    <w:p>
      <w:pPr>
        <w:pStyle w:val="BodyText"/>
        <w:spacing w:before="256"/>
        <w:ind w:left="1442" w:right="1315" w:hanging="12"/>
        <w:jc w:val="both"/>
      </w:pPr>
      <w:r>
        <w:rPr/>
        <w:t>Part</w:t>
      </w:r>
      <w:r>
        <w:rPr>
          <w:spacing w:val="-4"/>
        </w:rPr>
        <w:t> </w:t>
      </w:r>
      <w:r>
        <w:rPr/>
        <w:t>A</w:t>
      </w:r>
      <w:r>
        <w:rPr>
          <w:spacing w:val="-4"/>
        </w:rPr>
        <w:t> </w:t>
      </w:r>
      <w:r>
        <w:rPr/>
        <w:t>provides</w:t>
      </w:r>
      <w:r>
        <w:rPr>
          <w:spacing w:val="-3"/>
        </w:rPr>
        <w:t> </w:t>
      </w:r>
      <w:r>
        <w:rPr/>
        <w:t>alternative</w:t>
      </w:r>
      <w:r>
        <w:rPr>
          <w:spacing w:val="-4"/>
        </w:rPr>
        <w:t> </w:t>
      </w:r>
      <w:r>
        <w:rPr/>
        <w:t>or</w:t>
      </w:r>
      <w:r>
        <w:rPr>
          <w:spacing w:val="-5"/>
        </w:rPr>
        <w:t> </w:t>
      </w:r>
      <w:r>
        <w:rPr/>
        <w:t>supplementary</w:t>
      </w:r>
      <w:r>
        <w:rPr>
          <w:spacing w:val="-6"/>
        </w:rPr>
        <w:t> </w:t>
      </w:r>
      <w:r>
        <w:rPr/>
        <w:t>provisions</w:t>
      </w:r>
      <w:r>
        <w:rPr>
          <w:spacing w:val="-3"/>
        </w:rPr>
        <w:t> </w:t>
      </w:r>
      <w:r>
        <w:rPr/>
        <w:t>to</w:t>
      </w:r>
      <w:r>
        <w:rPr>
          <w:spacing w:val="-7"/>
        </w:rPr>
        <w:t> </w:t>
      </w:r>
      <w:r>
        <w:rPr/>
        <w:t>respective</w:t>
      </w:r>
      <w:r>
        <w:rPr>
          <w:spacing w:val="-4"/>
        </w:rPr>
        <w:t> </w:t>
      </w:r>
      <w:r>
        <w:rPr/>
        <w:t>sections</w:t>
      </w:r>
      <w:r>
        <w:rPr>
          <w:spacing w:val="-4"/>
        </w:rPr>
        <w:t> </w:t>
      </w:r>
      <w:r>
        <w:rPr/>
        <w:t>in Part I, II and annexes of the PIC/S GMP Guide, where necessary. Where this annex provides specific guidance for the manufacture of ATMPs (including modification, replacement or redundancy of other sections), this will be clearly indicated.</w:t>
      </w:r>
      <w:r>
        <w:rPr>
          <w:spacing w:val="-4"/>
        </w:rPr>
        <w:t> </w:t>
      </w:r>
      <w:r>
        <w:rPr/>
        <w:t>In</w:t>
      </w:r>
      <w:r>
        <w:rPr>
          <w:spacing w:val="-5"/>
        </w:rPr>
        <w:t> </w:t>
      </w:r>
      <w:r>
        <w:rPr/>
        <w:t>the</w:t>
      </w:r>
      <w:r>
        <w:rPr>
          <w:spacing w:val="-5"/>
        </w:rPr>
        <w:t> </w:t>
      </w:r>
      <w:r>
        <w:rPr/>
        <w:t>absence</w:t>
      </w:r>
      <w:r>
        <w:rPr>
          <w:spacing w:val="-5"/>
        </w:rPr>
        <w:t> </w:t>
      </w:r>
      <w:r>
        <w:rPr/>
        <w:t>of specific</w:t>
      </w:r>
      <w:r>
        <w:rPr>
          <w:spacing w:val="-7"/>
        </w:rPr>
        <w:t> </w:t>
      </w:r>
      <w:r>
        <w:rPr/>
        <w:t>guidance</w:t>
      </w:r>
      <w:r>
        <w:rPr>
          <w:spacing w:val="-8"/>
        </w:rPr>
        <w:t> </w:t>
      </w:r>
      <w:r>
        <w:rPr/>
        <w:t>for</w:t>
      </w:r>
      <w:r>
        <w:rPr>
          <w:spacing w:val="-4"/>
        </w:rPr>
        <w:t> </w:t>
      </w:r>
      <w:r>
        <w:rPr/>
        <w:t>ATMPs,</w:t>
      </w:r>
      <w:r>
        <w:rPr>
          <w:spacing w:val="-1"/>
        </w:rPr>
        <w:t> </w:t>
      </w:r>
      <w:r>
        <w:rPr/>
        <w:t>compliance</w:t>
      </w:r>
      <w:r>
        <w:rPr>
          <w:spacing w:val="-3"/>
        </w:rPr>
        <w:t> </w:t>
      </w:r>
      <w:r>
        <w:rPr/>
        <w:t>with</w:t>
      </w:r>
      <w:r>
        <w:rPr>
          <w:spacing w:val="-3"/>
        </w:rPr>
        <w:t> </w:t>
      </w:r>
      <w:r>
        <w:rPr/>
        <w:t>other sections in the PIC/S GMP Guide is expected.</w:t>
      </w:r>
    </w:p>
    <w:p>
      <w:pPr>
        <w:pStyle w:val="BodyText"/>
      </w:pPr>
    </w:p>
    <w:p>
      <w:pPr>
        <w:pStyle w:val="BodyText"/>
        <w:ind w:left="1430" w:right="1319"/>
        <w:jc w:val="both"/>
      </w:pPr>
      <w:r>
        <w:rPr/>
        <w:t>Note: Where the term Marketing Authorisation Holder (MAH) is used, unless otherwise specified, it should be intended to signify the “Sponsor” for investigational ATMP that is used according to a CTA or equivalent.</w:t>
      </w:r>
    </w:p>
    <w:p>
      <w:pPr>
        <w:spacing w:after="0"/>
        <w:jc w:val="both"/>
        <w:sectPr>
          <w:pgSz w:w="11910" w:h="16850"/>
          <w:pgMar w:header="727" w:footer="970" w:top="1000" w:bottom="1160" w:left="980" w:right="380"/>
        </w:sectPr>
      </w:pPr>
    </w:p>
    <w:p>
      <w:pPr>
        <w:pStyle w:val="BodyText"/>
        <w:spacing w:before="55"/>
        <w:rPr>
          <w:sz w:val="28"/>
        </w:rPr>
      </w:pPr>
    </w:p>
    <w:p>
      <w:pPr>
        <w:pStyle w:val="Heading2"/>
        <w:spacing w:line="640" w:lineRule="atLeast"/>
        <w:ind w:right="1323"/>
      </w:pPr>
      <w:r>
        <w:rPr/>
        <w:t>SUPPLIMENTARY</w:t>
      </w:r>
      <w:r>
        <w:rPr>
          <w:spacing w:val="-2"/>
        </w:rPr>
        <w:t> </w:t>
      </w:r>
      <w:r>
        <w:rPr/>
        <w:t>PROVISIONS</w:t>
      </w:r>
      <w:r>
        <w:rPr>
          <w:spacing w:val="-4"/>
        </w:rPr>
        <w:t> </w:t>
      </w:r>
      <w:r>
        <w:rPr/>
        <w:t>TO</w:t>
      </w:r>
      <w:r>
        <w:rPr>
          <w:spacing w:val="-9"/>
        </w:rPr>
        <w:t> </w:t>
      </w:r>
      <w:r>
        <w:rPr/>
        <w:t>PIC/S</w:t>
      </w:r>
      <w:r>
        <w:rPr>
          <w:spacing w:val="-7"/>
        </w:rPr>
        <w:t> </w:t>
      </w:r>
      <w:r>
        <w:rPr/>
        <w:t>GMP</w:t>
      </w:r>
      <w:r>
        <w:rPr>
          <w:spacing w:val="-7"/>
        </w:rPr>
        <w:t> </w:t>
      </w:r>
      <w:r>
        <w:rPr/>
        <w:t>GUIDE</w:t>
      </w:r>
      <w:r>
        <w:rPr>
          <w:spacing w:val="-7"/>
        </w:rPr>
        <w:t> </w:t>
      </w:r>
      <w:r>
        <w:rPr/>
        <w:t>PART</w:t>
      </w:r>
      <w:r>
        <w:rPr>
          <w:spacing w:val="-2"/>
        </w:rPr>
        <w:t> </w:t>
      </w:r>
      <w:r>
        <w:rPr/>
        <w:t>I CHAPTER 1 PHARMACEUTICAL QUALITY SYSTEM</w:t>
      </w:r>
    </w:p>
    <w:p>
      <w:pPr>
        <w:pStyle w:val="Heading4"/>
        <w:spacing w:before="259"/>
      </w:pPr>
      <w:r>
        <w:rPr/>
        <w:t>Pharmaceutical</w:t>
      </w:r>
      <w:r>
        <w:rPr>
          <w:spacing w:val="-7"/>
        </w:rPr>
        <w:t> </w:t>
      </w:r>
      <w:r>
        <w:rPr/>
        <w:t>Quality</w:t>
      </w:r>
      <w:r>
        <w:rPr>
          <w:spacing w:val="-9"/>
        </w:rPr>
        <w:t> </w:t>
      </w:r>
      <w:r>
        <w:rPr>
          <w:spacing w:val="-2"/>
        </w:rPr>
        <w:t>System</w:t>
      </w:r>
    </w:p>
    <w:p>
      <w:pPr>
        <w:pStyle w:val="ListParagraph"/>
        <w:numPr>
          <w:ilvl w:val="1"/>
          <w:numId w:val="18"/>
        </w:numPr>
        <w:tabs>
          <w:tab w:pos="1430" w:val="left" w:leader="none"/>
        </w:tabs>
        <w:spacing w:line="240" w:lineRule="auto" w:before="251" w:after="0"/>
        <w:ind w:left="1430" w:right="1314" w:hanging="708"/>
        <w:jc w:val="both"/>
        <w:rPr>
          <w:sz w:val="22"/>
        </w:rPr>
      </w:pPr>
      <w:r>
        <w:rPr>
          <w:sz w:val="22"/>
        </w:rPr>
        <w:t>ATMPs are not sold or supplied before an Authorised Person has certified that each</w:t>
      </w:r>
      <w:r>
        <w:rPr>
          <w:spacing w:val="-3"/>
          <w:sz w:val="22"/>
        </w:rPr>
        <w:t> </w:t>
      </w:r>
      <w:r>
        <w:rPr>
          <w:sz w:val="22"/>
        </w:rPr>
        <w:t>production</w:t>
      </w:r>
      <w:r>
        <w:rPr>
          <w:spacing w:val="-5"/>
          <w:sz w:val="22"/>
        </w:rPr>
        <w:t> </w:t>
      </w:r>
      <w:r>
        <w:rPr>
          <w:sz w:val="22"/>
        </w:rPr>
        <w:t>batch</w:t>
      </w:r>
      <w:r>
        <w:rPr>
          <w:spacing w:val="-5"/>
          <w:sz w:val="22"/>
        </w:rPr>
        <w:t> </w:t>
      </w:r>
      <w:r>
        <w:rPr>
          <w:sz w:val="22"/>
        </w:rPr>
        <w:t>has</w:t>
      </w:r>
      <w:r>
        <w:rPr>
          <w:spacing w:val="-3"/>
          <w:sz w:val="22"/>
        </w:rPr>
        <w:t> </w:t>
      </w:r>
      <w:r>
        <w:rPr>
          <w:sz w:val="22"/>
        </w:rPr>
        <w:t>been</w:t>
      </w:r>
      <w:r>
        <w:rPr>
          <w:spacing w:val="-6"/>
          <w:sz w:val="22"/>
        </w:rPr>
        <w:t> </w:t>
      </w:r>
      <w:r>
        <w:rPr>
          <w:sz w:val="22"/>
        </w:rPr>
        <w:t>produced</w:t>
      </w:r>
      <w:r>
        <w:rPr>
          <w:spacing w:val="-3"/>
          <w:sz w:val="22"/>
        </w:rPr>
        <w:t> </w:t>
      </w:r>
      <w:r>
        <w:rPr>
          <w:sz w:val="22"/>
        </w:rPr>
        <w:t>and</w:t>
      </w:r>
      <w:r>
        <w:rPr>
          <w:spacing w:val="-5"/>
          <w:sz w:val="22"/>
        </w:rPr>
        <w:t> </w:t>
      </w:r>
      <w:r>
        <w:rPr>
          <w:sz w:val="22"/>
        </w:rPr>
        <w:t>controlled</w:t>
      </w:r>
      <w:r>
        <w:rPr>
          <w:spacing w:val="-3"/>
          <w:sz w:val="22"/>
        </w:rPr>
        <w:t> </w:t>
      </w:r>
      <w:r>
        <w:rPr>
          <w:sz w:val="22"/>
        </w:rPr>
        <w:t>in</w:t>
      </w:r>
      <w:r>
        <w:rPr>
          <w:spacing w:val="-5"/>
          <w:sz w:val="22"/>
        </w:rPr>
        <w:t> </w:t>
      </w:r>
      <w:r>
        <w:rPr>
          <w:sz w:val="22"/>
        </w:rPr>
        <w:t>accordance</w:t>
      </w:r>
      <w:r>
        <w:rPr>
          <w:spacing w:val="-5"/>
          <w:sz w:val="22"/>
        </w:rPr>
        <w:t> </w:t>
      </w:r>
      <w:r>
        <w:rPr>
          <w:sz w:val="22"/>
        </w:rPr>
        <w:t>with</w:t>
      </w:r>
      <w:r>
        <w:rPr>
          <w:spacing w:val="-3"/>
          <w:sz w:val="22"/>
        </w:rPr>
        <w:t> </w:t>
      </w:r>
      <w:r>
        <w:rPr>
          <w:sz w:val="22"/>
        </w:rPr>
        <w:t>the requirements of the CTA, MA and any other regulations relevant to the production, control and release of medicinal products as applicable. Special provisions apply</w:t>
      </w:r>
      <w:r>
        <w:rPr>
          <w:spacing w:val="-3"/>
          <w:sz w:val="22"/>
        </w:rPr>
        <w:t> </w:t>
      </w:r>
      <w:r>
        <w:rPr>
          <w:sz w:val="22"/>
        </w:rPr>
        <w:t>for</w:t>
      </w:r>
      <w:r>
        <w:rPr>
          <w:spacing w:val="-2"/>
          <w:sz w:val="22"/>
        </w:rPr>
        <w:t> </w:t>
      </w:r>
      <w:r>
        <w:rPr>
          <w:sz w:val="22"/>
        </w:rPr>
        <w:t>the</w:t>
      </w:r>
      <w:r>
        <w:rPr>
          <w:spacing w:val="-3"/>
          <w:sz w:val="22"/>
        </w:rPr>
        <w:t> </w:t>
      </w:r>
      <w:r>
        <w:rPr>
          <w:sz w:val="22"/>
        </w:rPr>
        <w:t>supply</w:t>
      </w:r>
      <w:r>
        <w:rPr>
          <w:spacing w:val="-3"/>
          <w:sz w:val="22"/>
        </w:rPr>
        <w:t> </w:t>
      </w:r>
      <w:r>
        <w:rPr>
          <w:sz w:val="22"/>
        </w:rPr>
        <w:t>of products</w:t>
      </w:r>
      <w:r>
        <w:rPr>
          <w:spacing w:val="-2"/>
          <w:sz w:val="22"/>
        </w:rPr>
        <w:t> </w:t>
      </w:r>
      <w:r>
        <w:rPr>
          <w:sz w:val="22"/>
        </w:rPr>
        <w:t>that have a two-step</w:t>
      </w:r>
      <w:r>
        <w:rPr>
          <w:spacing w:val="-3"/>
          <w:sz w:val="22"/>
        </w:rPr>
        <w:t> </w:t>
      </w:r>
      <w:r>
        <w:rPr>
          <w:sz w:val="22"/>
        </w:rPr>
        <w:t>release process (described</w:t>
      </w:r>
      <w:r>
        <w:rPr>
          <w:spacing w:val="-9"/>
          <w:sz w:val="22"/>
        </w:rPr>
        <w:t> </w:t>
      </w:r>
      <w:r>
        <w:rPr>
          <w:sz w:val="22"/>
        </w:rPr>
        <w:t>in</w:t>
      </w:r>
      <w:r>
        <w:rPr>
          <w:spacing w:val="-9"/>
          <w:sz w:val="22"/>
        </w:rPr>
        <w:t> </w:t>
      </w:r>
      <w:r>
        <w:rPr>
          <w:sz w:val="22"/>
        </w:rPr>
        <w:t>Section</w:t>
      </w:r>
      <w:r>
        <w:rPr>
          <w:spacing w:val="-9"/>
          <w:sz w:val="22"/>
        </w:rPr>
        <w:t> </w:t>
      </w:r>
      <w:r>
        <w:rPr>
          <w:sz w:val="22"/>
        </w:rPr>
        <w:t>6.14)</w:t>
      </w:r>
      <w:r>
        <w:rPr>
          <w:spacing w:val="-8"/>
          <w:sz w:val="22"/>
        </w:rPr>
        <w:t> </w:t>
      </w:r>
      <w:r>
        <w:rPr>
          <w:sz w:val="22"/>
        </w:rPr>
        <w:t>or</w:t>
      </w:r>
      <w:r>
        <w:rPr>
          <w:spacing w:val="-10"/>
          <w:sz w:val="22"/>
        </w:rPr>
        <w:t> </w:t>
      </w:r>
      <w:r>
        <w:rPr>
          <w:sz w:val="22"/>
        </w:rPr>
        <w:t>such</w:t>
      </w:r>
      <w:r>
        <w:rPr>
          <w:spacing w:val="-12"/>
          <w:sz w:val="22"/>
        </w:rPr>
        <w:t> </w:t>
      </w:r>
      <w:r>
        <w:rPr>
          <w:sz w:val="22"/>
        </w:rPr>
        <w:t>that</w:t>
      </w:r>
      <w:r>
        <w:rPr>
          <w:spacing w:val="-8"/>
          <w:sz w:val="22"/>
        </w:rPr>
        <w:t> </w:t>
      </w:r>
      <w:r>
        <w:rPr>
          <w:sz w:val="22"/>
        </w:rPr>
        <w:t>do</w:t>
      </w:r>
      <w:r>
        <w:rPr>
          <w:spacing w:val="-9"/>
          <w:sz w:val="22"/>
        </w:rPr>
        <w:t> </w:t>
      </w:r>
      <w:r>
        <w:rPr>
          <w:sz w:val="22"/>
        </w:rPr>
        <w:t>not</w:t>
      </w:r>
      <w:r>
        <w:rPr>
          <w:spacing w:val="-10"/>
          <w:sz w:val="22"/>
        </w:rPr>
        <w:t> </w:t>
      </w:r>
      <w:r>
        <w:rPr>
          <w:sz w:val="22"/>
        </w:rPr>
        <w:t>meet</w:t>
      </w:r>
      <w:r>
        <w:rPr>
          <w:spacing w:val="-8"/>
          <w:sz w:val="22"/>
        </w:rPr>
        <w:t> </w:t>
      </w:r>
      <w:r>
        <w:rPr>
          <w:sz w:val="22"/>
        </w:rPr>
        <w:t>release</w:t>
      </w:r>
      <w:r>
        <w:rPr>
          <w:spacing w:val="-11"/>
          <w:sz w:val="22"/>
        </w:rPr>
        <w:t> </w:t>
      </w:r>
      <w:r>
        <w:rPr>
          <w:sz w:val="22"/>
        </w:rPr>
        <w:t>specifications</w:t>
      </w:r>
      <w:r>
        <w:rPr>
          <w:spacing w:val="-11"/>
          <w:sz w:val="22"/>
        </w:rPr>
        <w:t> </w:t>
      </w:r>
      <w:r>
        <w:rPr>
          <w:sz w:val="22"/>
        </w:rPr>
        <w:t>where there is no alternative treatment available (described in Sections 6.11 to 6.13). (Replaces PIC/S GMP Guide Part I Section 1.4, xv)</w:t>
      </w:r>
    </w:p>
    <w:p>
      <w:pPr>
        <w:pStyle w:val="BodyText"/>
        <w:spacing w:before="69"/>
      </w:pPr>
    </w:p>
    <w:p>
      <w:pPr>
        <w:pStyle w:val="Heading4"/>
      </w:pPr>
      <w:r>
        <w:rPr/>
        <w:t>Quality</w:t>
      </w:r>
      <w:r>
        <w:rPr>
          <w:spacing w:val="-10"/>
        </w:rPr>
        <w:t> </w:t>
      </w:r>
      <w:r>
        <w:rPr/>
        <w:t>Risk</w:t>
      </w:r>
      <w:r>
        <w:rPr>
          <w:spacing w:val="-3"/>
        </w:rPr>
        <w:t> </w:t>
      </w:r>
      <w:r>
        <w:rPr>
          <w:spacing w:val="-2"/>
        </w:rPr>
        <w:t>Management</w:t>
      </w:r>
    </w:p>
    <w:p>
      <w:pPr>
        <w:pStyle w:val="ListParagraph"/>
        <w:numPr>
          <w:ilvl w:val="1"/>
          <w:numId w:val="18"/>
        </w:numPr>
        <w:tabs>
          <w:tab w:pos="1430" w:val="left" w:leader="none"/>
        </w:tabs>
        <w:spacing w:line="240" w:lineRule="auto" w:before="254" w:after="0"/>
        <w:ind w:left="1430" w:right="1313" w:hanging="708"/>
        <w:jc w:val="both"/>
        <w:rPr>
          <w:sz w:val="22"/>
        </w:rPr>
      </w:pPr>
      <w:r>
        <w:rPr>
          <w:sz w:val="22"/>
        </w:rPr>
        <w:t>GMP applies to the lifecycle stages from the manufacture of investigational ATMP, technology transfer, and commercial manufacturing through to product discontinuation.</w:t>
      </w:r>
      <w:r>
        <w:rPr>
          <w:spacing w:val="-10"/>
          <w:sz w:val="22"/>
        </w:rPr>
        <w:t> </w:t>
      </w:r>
      <w:r>
        <w:rPr>
          <w:sz w:val="22"/>
        </w:rPr>
        <w:t>The</w:t>
      </w:r>
      <w:r>
        <w:rPr>
          <w:spacing w:val="-9"/>
          <w:sz w:val="22"/>
        </w:rPr>
        <w:t> </w:t>
      </w:r>
      <w:r>
        <w:rPr>
          <w:sz w:val="22"/>
        </w:rPr>
        <w:t>biological</w:t>
      </w:r>
      <w:r>
        <w:rPr>
          <w:spacing w:val="-10"/>
          <w:sz w:val="22"/>
        </w:rPr>
        <w:t> </w:t>
      </w:r>
      <w:r>
        <w:rPr>
          <w:sz w:val="22"/>
        </w:rPr>
        <w:t>processes</w:t>
      </w:r>
      <w:r>
        <w:rPr>
          <w:spacing w:val="-9"/>
          <w:sz w:val="22"/>
        </w:rPr>
        <w:t> </w:t>
      </w:r>
      <w:r>
        <w:rPr>
          <w:sz w:val="22"/>
        </w:rPr>
        <w:t>may</w:t>
      </w:r>
      <w:r>
        <w:rPr>
          <w:spacing w:val="-11"/>
          <w:sz w:val="22"/>
        </w:rPr>
        <w:t> </w:t>
      </w:r>
      <w:r>
        <w:rPr>
          <w:sz w:val="22"/>
        </w:rPr>
        <w:t>display</w:t>
      </w:r>
      <w:r>
        <w:rPr>
          <w:spacing w:val="-11"/>
          <w:sz w:val="22"/>
        </w:rPr>
        <w:t> </w:t>
      </w:r>
      <w:r>
        <w:rPr>
          <w:sz w:val="22"/>
        </w:rPr>
        <w:t>inherent</w:t>
      </w:r>
      <w:r>
        <w:rPr>
          <w:spacing w:val="-8"/>
          <w:sz w:val="22"/>
        </w:rPr>
        <w:t> </w:t>
      </w:r>
      <w:r>
        <w:rPr>
          <w:sz w:val="22"/>
        </w:rPr>
        <w:t>variability,</w:t>
      </w:r>
      <w:r>
        <w:rPr>
          <w:spacing w:val="-8"/>
          <w:sz w:val="22"/>
        </w:rPr>
        <w:t> </w:t>
      </w:r>
      <w:r>
        <w:rPr>
          <w:sz w:val="22"/>
        </w:rPr>
        <w:t>so</w:t>
      </w:r>
      <w:r>
        <w:rPr>
          <w:spacing w:val="-9"/>
          <w:sz w:val="22"/>
        </w:rPr>
        <w:t> </w:t>
      </w:r>
      <w:r>
        <w:rPr>
          <w:sz w:val="22"/>
        </w:rPr>
        <w:t>that the range and nature of by-products may be variable. As a result, Quality Risk Management</w:t>
      </w:r>
      <w:r>
        <w:rPr>
          <w:spacing w:val="-7"/>
          <w:sz w:val="22"/>
        </w:rPr>
        <w:t> </w:t>
      </w:r>
      <w:r>
        <w:rPr>
          <w:sz w:val="22"/>
        </w:rPr>
        <w:t>(QRM)</w:t>
      </w:r>
      <w:r>
        <w:rPr>
          <w:spacing w:val="-5"/>
          <w:sz w:val="22"/>
        </w:rPr>
        <w:t> </w:t>
      </w:r>
      <w:r>
        <w:rPr>
          <w:sz w:val="22"/>
        </w:rPr>
        <w:t>principles</w:t>
      </w:r>
      <w:r>
        <w:rPr>
          <w:spacing w:val="-6"/>
          <w:sz w:val="22"/>
        </w:rPr>
        <w:t> </w:t>
      </w:r>
      <w:r>
        <w:rPr>
          <w:sz w:val="22"/>
        </w:rPr>
        <w:t>as</w:t>
      </w:r>
      <w:r>
        <w:rPr>
          <w:spacing w:val="-6"/>
          <w:sz w:val="22"/>
        </w:rPr>
        <w:t> </w:t>
      </w:r>
      <w:r>
        <w:rPr>
          <w:sz w:val="22"/>
        </w:rPr>
        <w:t>detailed</w:t>
      </w:r>
      <w:r>
        <w:rPr>
          <w:spacing w:val="-6"/>
          <w:sz w:val="22"/>
        </w:rPr>
        <w:t> </w:t>
      </w:r>
      <w:r>
        <w:rPr>
          <w:sz w:val="22"/>
        </w:rPr>
        <w:t>in</w:t>
      </w:r>
      <w:r>
        <w:rPr>
          <w:spacing w:val="-6"/>
          <w:sz w:val="22"/>
        </w:rPr>
        <w:t> </w:t>
      </w:r>
      <w:r>
        <w:rPr>
          <w:sz w:val="22"/>
        </w:rPr>
        <w:t>Annex</w:t>
      </w:r>
      <w:r>
        <w:rPr>
          <w:spacing w:val="-8"/>
          <w:sz w:val="22"/>
        </w:rPr>
        <w:t> </w:t>
      </w:r>
      <w:r>
        <w:rPr>
          <w:sz w:val="22"/>
        </w:rPr>
        <w:t>20</w:t>
      </w:r>
      <w:r>
        <w:rPr>
          <w:spacing w:val="-6"/>
          <w:sz w:val="22"/>
        </w:rPr>
        <w:t> </w:t>
      </w:r>
      <w:r>
        <w:rPr>
          <w:sz w:val="22"/>
        </w:rPr>
        <w:t>are</w:t>
      </w:r>
      <w:r>
        <w:rPr>
          <w:spacing w:val="-8"/>
          <w:sz w:val="22"/>
        </w:rPr>
        <w:t> </w:t>
      </w:r>
      <w:r>
        <w:rPr>
          <w:sz w:val="22"/>
        </w:rPr>
        <w:t>particularly</w:t>
      </w:r>
      <w:r>
        <w:rPr>
          <w:spacing w:val="-8"/>
          <w:sz w:val="22"/>
        </w:rPr>
        <w:t> </w:t>
      </w:r>
      <w:r>
        <w:rPr>
          <w:sz w:val="22"/>
        </w:rPr>
        <w:t>important for this class of medicinal products and should be used to develop their control strategy across all stages of development and manufacturing steps to minimise variability</w:t>
      </w:r>
      <w:r>
        <w:rPr>
          <w:spacing w:val="40"/>
          <w:sz w:val="22"/>
        </w:rPr>
        <w:t>  </w:t>
      </w:r>
      <w:r>
        <w:rPr>
          <w:sz w:val="22"/>
        </w:rPr>
        <w:t>and</w:t>
      </w:r>
      <w:r>
        <w:rPr>
          <w:spacing w:val="40"/>
          <w:sz w:val="22"/>
        </w:rPr>
        <w:t>  </w:t>
      </w:r>
      <w:r>
        <w:rPr>
          <w:sz w:val="22"/>
        </w:rPr>
        <w:t>to</w:t>
      </w:r>
      <w:r>
        <w:rPr>
          <w:spacing w:val="40"/>
          <w:sz w:val="22"/>
        </w:rPr>
        <w:t>  </w:t>
      </w:r>
      <w:r>
        <w:rPr>
          <w:sz w:val="22"/>
        </w:rPr>
        <w:t>reduce</w:t>
      </w:r>
      <w:r>
        <w:rPr>
          <w:spacing w:val="40"/>
          <w:sz w:val="22"/>
        </w:rPr>
        <w:t>  </w:t>
      </w:r>
      <w:r>
        <w:rPr>
          <w:sz w:val="22"/>
        </w:rPr>
        <w:t>the</w:t>
      </w:r>
      <w:r>
        <w:rPr>
          <w:spacing w:val="40"/>
          <w:sz w:val="22"/>
        </w:rPr>
        <w:t>  </w:t>
      </w:r>
      <w:r>
        <w:rPr>
          <w:sz w:val="22"/>
        </w:rPr>
        <w:t>opportunity</w:t>
      </w:r>
      <w:r>
        <w:rPr>
          <w:spacing w:val="40"/>
          <w:sz w:val="22"/>
        </w:rPr>
        <w:t>  </w:t>
      </w:r>
      <w:r>
        <w:rPr>
          <w:sz w:val="22"/>
        </w:rPr>
        <w:t>for</w:t>
      </w:r>
      <w:r>
        <w:rPr>
          <w:spacing w:val="40"/>
          <w:sz w:val="22"/>
        </w:rPr>
        <w:t>  </w:t>
      </w:r>
      <w:r>
        <w:rPr>
          <w:sz w:val="22"/>
        </w:rPr>
        <w:t>contamination</w:t>
      </w:r>
      <w:r>
        <w:rPr>
          <w:spacing w:val="40"/>
          <w:sz w:val="22"/>
        </w:rPr>
        <w:t>  </w:t>
      </w:r>
      <w:r>
        <w:rPr>
          <w:sz w:val="22"/>
        </w:rPr>
        <w:t>and</w:t>
      </w:r>
      <w:r>
        <w:rPr>
          <w:spacing w:val="80"/>
          <w:sz w:val="22"/>
        </w:rPr>
        <w:t> </w:t>
      </w:r>
      <w:r>
        <w:rPr>
          <w:sz w:val="22"/>
        </w:rPr>
        <w:t>cross-contamination. (Replaces PIC/S GMP Guide Part I Section 1.2)</w:t>
      </w:r>
    </w:p>
    <w:p>
      <w:pPr>
        <w:pStyle w:val="BodyText"/>
        <w:spacing w:before="251"/>
      </w:pPr>
    </w:p>
    <w:p>
      <w:pPr>
        <w:pStyle w:val="Heading2"/>
        <w:spacing w:before="1"/>
      </w:pPr>
      <w:r>
        <w:rPr/>
        <w:t>CHAPTER</w:t>
      </w:r>
      <w:r>
        <w:rPr>
          <w:spacing w:val="-5"/>
        </w:rPr>
        <w:t> </w:t>
      </w:r>
      <w:r>
        <w:rPr/>
        <w:t>2</w:t>
      </w:r>
      <w:r>
        <w:rPr>
          <w:spacing w:val="-2"/>
        </w:rPr>
        <w:t> PERSONNEL</w:t>
      </w:r>
    </w:p>
    <w:p>
      <w:pPr>
        <w:pStyle w:val="ListParagraph"/>
        <w:numPr>
          <w:ilvl w:val="1"/>
          <w:numId w:val="19"/>
        </w:numPr>
        <w:tabs>
          <w:tab w:pos="1430" w:val="left" w:leader="none"/>
        </w:tabs>
        <w:spacing w:line="240" w:lineRule="auto" w:before="255" w:after="0"/>
        <w:ind w:left="1430" w:right="1313" w:hanging="708"/>
        <w:jc w:val="both"/>
        <w:rPr>
          <w:sz w:val="22"/>
        </w:rPr>
      </w:pPr>
      <w:r>
        <w:rPr>
          <w:sz w:val="22"/>
        </w:rPr>
        <w:t>The health status of personnel should be taken into consideration for product safety. Personnel (including those concerned with cleaning, maintenance or quality</w:t>
      </w:r>
      <w:r>
        <w:rPr>
          <w:spacing w:val="-3"/>
          <w:sz w:val="22"/>
        </w:rPr>
        <w:t> </w:t>
      </w:r>
      <w:r>
        <w:rPr>
          <w:sz w:val="22"/>
        </w:rPr>
        <w:t>control) employed</w:t>
      </w:r>
      <w:r>
        <w:rPr>
          <w:spacing w:val="-1"/>
          <w:sz w:val="22"/>
        </w:rPr>
        <w:t> </w:t>
      </w:r>
      <w:r>
        <w:rPr>
          <w:sz w:val="22"/>
        </w:rPr>
        <w:t>in areas where ATMP</w:t>
      </w:r>
      <w:r>
        <w:rPr>
          <w:spacing w:val="-1"/>
          <w:sz w:val="22"/>
        </w:rPr>
        <w:t> </w:t>
      </w:r>
      <w:r>
        <w:rPr>
          <w:sz w:val="22"/>
        </w:rPr>
        <w:t>active substances and</w:t>
      </w:r>
      <w:r>
        <w:rPr>
          <w:spacing w:val="-3"/>
          <w:sz w:val="22"/>
        </w:rPr>
        <w:t> </w:t>
      </w:r>
      <w:r>
        <w:rPr>
          <w:sz w:val="22"/>
        </w:rPr>
        <w:t>products are manufactured and tested should receive training, and periodic retraining, specific to the products manufactured and to the duties assigned to them, including any specific safety measures to protect product, personnel and the </w:t>
      </w:r>
      <w:r>
        <w:rPr>
          <w:spacing w:val="-2"/>
          <w:sz w:val="22"/>
        </w:rPr>
        <w:t>environment.</w:t>
      </w:r>
    </w:p>
    <w:p>
      <w:pPr>
        <w:pStyle w:val="ListParagraph"/>
        <w:numPr>
          <w:ilvl w:val="1"/>
          <w:numId w:val="19"/>
        </w:numPr>
        <w:tabs>
          <w:tab w:pos="1430" w:val="left" w:leader="none"/>
        </w:tabs>
        <w:spacing w:line="240" w:lineRule="auto" w:before="253" w:after="0"/>
        <w:ind w:left="1430" w:right="1317" w:hanging="708"/>
        <w:jc w:val="both"/>
        <w:rPr>
          <w:sz w:val="22"/>
        </w:rPr>
      </w:pPr>
      <w:r>
        <w:rPr>
          <w:sz w:val="22"/>
        </w:rPr>
        <w:t>Any changes in the health status of personnel, which could adversely affect the quality of the product, should prevent work in the production area. Health monitoring</w:t>
      </w:r>
      <w:r>
        <w:rPr>
          <w:spacing w:val="-1"/>
          <w:sz w:val="22"/>
        </w:rPr>
        <w:t> </w:t>
      </w:r>
      <w:r>
        <w:rPr>
          <w:sz w:val="22"/>
        </w:rPr>
        <w:t>of</w:t>
      </w:r>
      <w:r>
        <w:rPr>
          <w:spacing w:val="-1"/>
          <w:sz w:val="22"/>
        </w:rPr>
        <w:t> </w:t>
      </w:r>
      <w:r>
        <w:rPr>
          <w:sz w:val="22"/>
        </w:rPr>
        <w:t>staff</w:t>
      </w:r>
      <w:r>
        <w:rPr>
          <w:spacing w:val="-1"/>
          <w:sz w:val="22"/>
        </w:rPr>
        <w:t> </w:t>
      </w:r>
      <w:r>
        <w:rPr>
          <w:sz w:val="22"/>
        </w:rPr>
        <w:t>should</w:t>
      </w:r>
      <w:r>
        <w:rPr>
          <w:spacing w:val="-3"/>
          <w:sz w:val="22"/>
        </w:rPr>
        <w:t> </w:t>
      </w:r>
      <w:r>
        <w:rPr>
          <w:sz w:val="22"/>
        </w:rPr>
        <w:t>be</w:t>
      </w:r>
      <w:r>
        <w:rPr>
          <w:spacing w:val="-3"/>
          <w:sz w:val="22"/>
        </w:rPr>
        <w:t> </w:t>
      </w:r>
      <w:r>
        <w:rPr>
          <w:sz w:val="22"/>
        </w:rPr>
        <w:t>commensurate</w:t>
      </w:r>
      <w:r>
        <w:rPr>
          <w:spacing w:val="-5"/>
          <w:sz w:val="22"/>
        </w:rPr>
        <w:t> </w:t>
      </w:r>
      <w:r>
        <w:rPr>
          <w:sz w:val="22"/>
        </w:rPr>
        <w:t>with</w:t>
      </w:r>
      <w:r>
        <w:rPr>
          <w:spacing w:val="-3"/>
          <w:sz w:val="22"/>
        </w:rPr>
        <w:t> </w:t>
      </w:r>
      <w:r>
        <w:rPr>
          <w:sz w:val="22"/>
        </w:rPr>
        <w:t>the</w:t>
      </w:r>
      <w:r>
        <w:rPr>
          <w:spacing w:val="-5"/>
          <w:sz w:val="22"/>
        </w:rPr>
        <w:t> </w:t>
      </w:r>
      <w:r>
        <w:rPr>
          <w:sz w:val="22"/>
        </w:rPr>
        <w:t>risk;</w:t>
      </w:r>
      <w:r>
        <w:rPr>
          <w:spacing w:val="-4"/>
          <w:sz w:val="22"/>
        </w:rPr>
        <w:t> </w:t>
      </w:r>
      <w:r>
        <w:rPr>
          <w:sz w:val="22"/>
        </w:rPr>
        <w:t>medical</w:t>
      </w:r>
      <w:r>
        <w:rPr>
          <w:spacing w:val="-4"/>
          <w:sz w:val="22"/>
        </w:rPr>
        <w:t> </w:t>
      </w:r>
      <w:r>
        <w:rPr>
          <w:sz w:val="22"/>
        </w:rPr>
        <w:t>advice</w:t>
      </w:r>
      <w:r>
        <w:rPr>
          <w:spacing w:val="-3"/>
          <w:sz w:val="22"/>
        </w:rPr>
        <w:t> </w:t>
      </w:r>
      <w:r>
        <w:rPr>
          <w:sz w:val="22"/>
        </w:rPr>
        <w:t>should be sought for personnel involved with hazardous organisms. General consideration should be given to Occupational Health &amp; Safety (OH&amp;S) for personnel involved with hazardous substances as required by national law.</w:t>
      </w:r>
    </w:p>
    <w:p>
      <w:pPr>
        <w:pStyle w:val="BodyText"/>
      </w:pPr>
    </w:p>
    <w:p>
      <w:pPr>
        <w:pStyle w:val="ListParagraph"/>
        <w:numPr>
          <w:ilvl w:val="1"/>
          <w:numId w:val="19"/>
        </w:numPr>
        <w:tabs>
          <w:tab w:pos="1430" w:val="left" w:leader="none"/>
        </w:tabs>
        <w:spacing w:line="240" w:lineRule="auto" w:before="0" w:after="0"/>
        <w:ind w:left="1430" w:right="1316" w:hanging="708"/>
        <w:jc w:val="both"/>
        <w:rPr>
          <w:sz w:val="22"/>
        </w:rPr>
      </w:pPr>
      <w:r>
        <w:rPr>
          <w:sz w:val="22"/>
        </w:rPr>
        <w:t>Every person entering the manufacturing areas should wear clean protective garments appropriate to the operations to be carried out.</w:t>
      </w:r>
    </w:p>
    <w:p>
      <w:pPr>
        <w:pStyle w:val="BodyText"/>
        <w:spacing w:before="252"/>
        <w:ind w:left="1430" w:right="1317"/>
        <w:jc w:val="both"/>
      </w:pPr>
      <w:r>
        <w:rPr/>
        <w:t>Where required to</w:t>
      </w:r>
      <w:r>
        <w:rPr>
          <w:spacing w:val="-1"/>
        </w:rPr>
        <w:t> </w:t>
      </w:r>
      <w:r>
        <w:rPr/>
        <w:t>minimise the opportunity for cross-contamination, restrictions on the movement of all personnel (including QC, maintenance and cleaning personnel) should be controlled based on QRM principles.</w:t>
      </w:r>
    </w:p>
    <w:p>
      <w:pPr>
        <w:spacing w:after="0"/>
        <w:jc w:val="both"/>
        <w:sectPr>
          <w:pgSz w:w="11910" w:h="16850"/>
          <w:pgMar w:header="727" w:footer="970" w:top="1000" w:bottom="1160" w:left="980" w:right="380"/>
        </w:sectPr>
      </w:pPr>
    </w:p>
    <w:p>
      <w:pPr>
        <w:pStyle w:val="BodyText"/>
      </w:pPr>
    </w:p>
    <w:p>
      <w:pPr>
        <w:pStyle w:val="BodyText"/>
        <w:spacing w:before="190"/>
      </w:pPr>
    </w:p>
    <w:p>
      <w:pPr>
        <w:pStyle w:val="BodyText"/>
        <w:ind w:left="1430" w:right="1311"/>
        <w:jc w:val="both"/>
      </w:pPr>
      <w:r>
        <w:rPr/>
        <w:t>In</w:t>
      </w:r>
      <w:r>
        <w:rPr>
          <w:spacing w:val="80"/>
        </w:rPr>
        <w:t> </w:t>
      </w:r>
      <w:r>
        <w:rPr/>
        <w:t>general,</w:t>
      </w:r>
      <w:r>
        <w:rPr>
          <w:spacing w:val="80"/>
        </w:rPr>
        <w:t> </w:t>
      </w:r>
      <w:r>
        <w:rPr/>
        <w:t>personnel</w:t>
      </w:r>
      <w:r>
        <w:rPr>
          <w:spacing w:val="80"/>
        </w:rPr>
        <w:t> </w:t>
      </w:r>
      <w:r>
        <w:rPr/>
        <w:t>should</w:t>
      </w:r>
      <w:r>
        <w:rPr>
          <w:spacing w:val="80"/>
        </w:rPr>
        <w:t> </w:t>
      </w:r>
      <w:r>
        <w:rPr/>
        <w:t>not</w:t>
      </w:r>
      <w:r>
        <w:rPr>
          <w:spacing w:val="80"/>
        </w:rPr>
        <w:t> </w:t>
      </w:r>
      <w:r>
        <w:rPr/>
        <w:t>pass</w:t>
      </w:r>
      <w:r>
        <w:rPr>
          <w:spacing w:val="40"/>
        </w:rPr>
        <w:t> </w:t>
      </w:r>
      <w:r>
        <w:rPr/>
        <w:t>from</w:t>
      </w:r>
      <w:r>
        <w:rPr>
          <w:spacing w:val="80"/>
        </w:rPr>
        <w:t> </w:t>
      </w:r>
      <w:r>
        <w:rPr/>
        <w:t>areas</w:t>
      </w:r>
      <w:r>
        <w:rPr>
          <w:spacing w:val="80"/>
        </w:rPr>
        <w:t> </w:t>
      </w:r>
      <w:r>
        <w:rPr/>
        <w:t>of</w:t>
      </w:r>
      <w:r>
        <w:rPr>
          <w:spacing w:val="80"/>
        </w:rPr>
        <w:t> </w:t>
      </w:r>
      <w:r>
        <w:rPr/>
        <w:t>exposure</w:t>
      </w:r>
      <w:r>
        <w:rPr>
          <w:spacing w:val="80"/>
        </w:rPr>
        <w:t> </w:t>
      </w:r>
      <w:r>
        <w:rPr/>
        <w:t>to</w:t>
      </w:r>
      <w:r>
        <w:rPr>
          <w:spacing w:val="80"/>
        </w:rPr>
        <w:t> </w:t>
      </w:r>
      <w:r>
        <w:rPr/>
        <w:t>live micro-organisms, genetically modified organisms, toxins or animals to areas where</w:t>
      </w:r>
      <w:r>
        <w:rPr>
          <w:spacing w:val="-3"/>
        </w:rPr>
        <w:t> </w:t>
      </w:r>
      <w:r>
        <w:rPr/>
        <w:t>other</w:t>
      </w:r>
      <w:r>
        <w:rPr>
          <w:spacing w:val="-4"/>
        </w:rPr>
        <w:t> </w:t>
      </w:r>
      <w:r>
        <w:rPr/>
        <w:t>products,</w:t>
      </w:r>
      <w:r>
        <w:rPr>
          <w:spacing w:val="-4"/>
        </w:rPr>
        <w:t> </w:t>
      </w:r>
      <w:r>
        <w:rPr/>
        <w:t>inactivated</w:t>
      </w:r>
      <w:r>
        <w:rPr>
          <w:spacing w:val="-3"/>
        </w:rPr>
        <w:t> </w:t>
      </w:r>
      <w:r>
        <w:rPr/>
        <w:t>products</w:t>
      </w:r>
      <w:r>
        <w:rPr>
          <w:spacing w:val="-5"/>
        </w:rPr>
        <w:t> </w:t>
      </w:r>
      <w:r>
        <w:rPr/>
        <w:t>or</w:t>
      </w:r>
      <w:r>
        <w:rPr>
          <w:spacing w:val="-2"/>
        </w:rPr>
        <w:t> </w:t>
      </w:r>
      <w:r>
        <w:rPr/>
        <w:t>different</w:t>
      </w:r>
      <w:r>
        <w:rPr>
          <w:spacing w:val="-4"/>
        </w:rPr>
        <w:t> </w:t>
      </w:r>
      <w:r>
        <w:rPr/>
        <w:t>organisms</w:t>
      </w:r>
      <w:r>
        <w:rPr>
          <w:spacing w:val="-5"/>
        </w:rPr>
        <w:t> </w:t>
      </w:r>
      <w:r>
        <w:rPr/>
        <w:t>are</w:t>
      </w:r>
      <w:r>
        <w:rPr>
          <w:spacing w:val="-5"/>
        </w:rPr>
        <w:t> </w:t>
      </w:r>
      <w:r>
        <w:rPr/>
        <w:t>handled.</w:t>
      </w:r>
      <w:r>
        <w:rPr>
          <w:spacing w:val="-4"/>
        </w:rPr>
        <w:t> </w:t>
      </w:r>
      <w:r>
        <w:rPr/>
        <w:t>If such route is unavoidable, a Contamination Control Strategy (CCS) based on QRM principles should be applied (refer to Section 3.4 CCS). (Replaces PIC/S GMP Guide Part I Section 2.18)</w:t>
      </w:r>
    </w:p>
    <w:p>
      <w:pPr>
        <w:pStyle w:val="Heading2"/>
        <w:spacing w:line="427" w:lineRule="auto" w:before="252"/>
        <w:ind w:right="2911"/>
      </w:pPr>
      <w:r>
        <w:rPr/>
        <w:t>CHAPTER</w:t>
      </w:r>
      <w:r>
        <w:rPr>
          <w:spacing w:val="-9"/>
        </w:rPr>
        <w:t> </w:t>
      </w:r>
      <w:r>
        <w:rPr/>
        <w:t>3</w:t>
      </w:r>
      <w:r>
        <w:rPr>
          <w:spacing w:val="-7"/>
        </w:rPr>
        <w:t> </w:t>
      </w:r>
      <w:r>
        <w:rPr/>
        <w:t>PREMISES</w:t>
      </w:r>
      <w:r>
        <w:rPr>
          <w:spacing w:val="-8"/>
        </w:rPr>
        <w:t> </w:t>
      </w:r>
      <w:r>
        <w:rPr/>
        <w:t>AND</w:t>
      </w:r>
      <w:r>
        <w:rPr>
          <w:spacing w:val="-9"/>
        </w:rPr>
        <w:t> </w:t>
      </w:r>
      <w:r>
        <w:rPr/>
        <w:t>EQUIPMENT </w:t>
      </w:r>
      <w:r>
        <w:rPr>
          <w:spacing w:val="-2"/>
        </w:rPr>
        <w:t>PREMISES</w:t>
      </w:r>
    </w:p>
    <w:p>
      <w:pPr>
        <w:pStyle w:val="Heading4"/>
        <w:spacing w:before="5"/>
      </w:pPr>
      <w:r>
        <w:rPr/>
        <w:t>Production</w:t>
      </w:r>
      <w:r>
        <w:rPr>
          <w:spacing w:val="2"/>
        </w:rPr>
        <w:t> </w:t>
      </w:r>
      <w:r>
        <w:rPr>
          <w:spacing w:val="-4"/>
        </w:rPr>
        <w:t>Areas</w:t>
      </w:r>
    </w:p>
    <w:p>
      <w:pPr>
        <w:pStyle w:val="ListParagraph"/>
        <w:numPr>
          <w:ilvl w:val="1"/>
          <w:numId w:val="20"/>
        </w:numPr>
        <w:tabs>
          <w:tab w:pos="1430" w:val="left" w:leader="none"/>
        </w:tabs>
        <w:spacing w:line="240" w:lineRule="auto" w:before="253" w:after="0"/>
        <w:ind w:left="1430" w:right="1311" w:hanging="708"/>
        <w:jc w:val="both"/>
        <w:rPr>
          <w:sz w:val="22"/>
        </w:rPr>
      </w:pPr>
      <w:r>
        <w:rPr>
          <w:sz w:val="22"/>
        </w:rPr>
        <w:t>Cross-contamination should be prevented</w:t>
      </w:r>
      <w:r>
        <w:rPr>
          <w:spacing w:val="-3"/>
          <w:sz w:val="22"/>
        </w:rPr>
        <w:t> </w:t>
      </w:r>
      <w:r>
        <w:rPr>
          <w:sz w:val="22"/>
        </w:rPr>
        <w:t>for all products by</w:t>
      </w:r>
      <w:r>
        <w:rPr>
          <w:spacing w:val="-1"/>
          <w:sz w:val="22"/>
        </w:rPr>
        <w:t> </w:t>
      </w:r>
      <w:r>
        <w:rPr>
          <w:sz w:val="22"/>
        </w:rPr>
        <w:t>appropriate design and operation of manufacturing facilities. The measures to prevent cross- contamination should be commensurate with the risks to product quality. QRM principles should be used to assess and control the risks.</w:t>
      </w:r>
    </w:p>
    <w:p>
      <w:pPr>
        <w:pStyle w:val="BodyText"/>
        <w:spacing w:before="252"/>
        <w:ind w:left="1430" w:right="1314"/>
        <w:jc w:val="both"/>
      </w:pPr>
      <w:r>
        <w:rPr/>
        <w:t>Depending on the level of risk presented by some ATMPs and the materials involved in their production (for example, viruses), it may be necessary to dedicate</w:t>
      </w:r>
      <w:r>
        <w:rPr>
          <w:spacing w:val="-16"/>
        </w:rPr>
        <w:t> </w:t>
      </w:r>
      <w:r>
        <w:rPr/>
        <w:t>premises</w:t>
      </w:r>
      <w:r>
        <w:rPr>
          <w:spacing w:val="-15"/>
        </w:rPr>
        <w:t> </w:t>
      </w:r>
      <w:r>
        <w:rPr/>
        <w:t>and</w:t>
      </w:r>
      <w:r>
        <w:rPr>
          <w:spacing w:val="-15"/>
        </w:rPr>
        <w:t> </w:t>
      </w:r>
      <w:r>
        <w:rPr/>
        <w:t>equipment</w:t>
      </w:r>
      <w:r>
        <w:rPr>
          <w:spacing w:val="-16"/>
        </w:rPr>
        <w:t> </w:t>
      </w:r>
      <w:r>
        <w:rPr/>
        <w:t>for</w:t>
      </w:r>
      <w:r>
        <w:rPr>
          <w:spacing w:val="-15"/>
        </w:rPr>
        <w:t> </w:t>
      </w:r>
      <w:r>
        <w:rPr/>
        <w:t>manufacturing</w:t>
      </w:r>
      <w:r>
        <w:rPr>
          <w:spacing w:val="-15"/>
        </w:rPr>
        <w:t> </w:t>
      </w:r>
      <w:r>
        <w:rPr/>
        <w:t>and/or</w:t>
      </w:r>
      <w:r>
        <w:rPr>
          <w:spacing w:val="-15"/>
        </w:rPr>
        <w:t> </w:t>
      </w:r>
      <w:r>
        <w:rPr/>
        <w:t>packaging</w:t>
      </w:r>
      <w:r>
        <w:rPr>
          <w:spacing w:val="-16"/>
        </w:rPr>
        <w:t> </w:t>
      </w:r>
      <w:r>
        <w:rPr/>
        <w:t>operations to control the risk. Segregated production areas should be used for the manufacture</w:t>
      </w:r>
      <w:r>
        <w:rPr>
          <w:spacing w:val="-6"/>
        </w:rPr>
        <w:t> </w:t>
      </w:r>
      <w:r>
        <w:rPr/>
        <w:t>of</w:t>
      </w:r>
      <w:r>
        <w:rPr>
          <w:spacing w:val="-4"/>
        </w:rPr>
        <w:t> </w:t>
      </w:r>
      <w:r>
        <w:rPr/>
        <w:t>ATMPs</w:t>
      </w:r>
      <w:r>
        <w:rPr>
          <w:spacing w:val="-5"/>
        </w:rPr>
        <w:t> </w:t>
      </w:r>
      <w:r>
        <w:rPr/>
        <w:t>presenting</w:t>
      </w:r>
      <w:r>
        <w:rPr>
          <w:spacing w:val="-5"/>
        </w:rPr>
        <w:t> </w:t>
      </w:r>
      <w:r>
        <w:rPr/>
        <w:t>a</w:t>
      </w:r>
      <w:r>
        <w:rPr>
          <w:spacing w:val="-7"/>
        </w:rPr>
        <w:t> </w:t>
      </w:r>
      <w:r>
        <w:rPr/>
        <w:t>risk</w:t>
      </w:r>
      <w:r>
        <w:rPr>
          <w:spacing w:val="-5"/>
        </w:rPr>
        <w:t> </w:t>
      </w:r>
      <w:r>
        <w:rPr/>
        <w:t>that</w:t>
      </w:r>
      <w:r>
        <w:rPr>
          <w:spacing w:val="-6"/>
        </w:rPr>
        <w:t> </w:t>
      </w:r>
      <w:r>
        <w:rPr/>
        <w:t>cannot</w:t>
      </w:r>
      <w:r>
        <w:rPr>
          <w:spacing w:val="-4"/>
        </w:rPr>
        <w:t> </w:t>
      </w:r>
      <w:r>
        <w:rPr/>
        <w:t>be</w:t>
      </w:r>
      <w:r>
        <w:rPr>
          <w:spacing w:val="-8"/>
        </w:rPr>
        <w:t> </w:t>
      </w:r>
      <w:r>
        <w:rPr/>
        <w:t>adequately</w:t>
      </w:r>
      <w:r>
        <w:rPr>
          <w:spacing w:val="-7"/>
        </w:rPr>
        <w:t> </w:t>
      </w:r>
      <w:r>
        <w:rPr/>
        <w:t>controlled</w:t>
      </w:r>
      <w:r>
        <w:rPr>
          <w:spacing w:val="-5"/>
        </w:rPr>
        <w:t> </w:t>
      </w:r>
      <w:r>
        <w:rPr/>
        <w:t>by operational and/or technical measures. (Replaces PIC/S GMP Guide Part I Section 3.6)</w:t>
      </w:r>
    </w:p>
    <w:p>
      <w:pPr>
        <w:pStyle w:val="BodyText"/>
      </w:pPr>
    </w:p>
    <w:p>
      <w:pPr>
        <w:pStyle w:val="ListParagraph"/>
        <w:numPr>
          <w:ilvl w:val="1"/>
          <w:numId w:val="20"/>
        </w:numPr>
        <w:tabs>
          <w:tab w:pos="1430" w:val="left" w:leader="none"/>
        </w:tabs>
        <w:spacing w:line="240" w:lineRule="auto" w:before="0" w:after="0"/>
        <w:ind w:left="1430" w:right="1316" w:hanging="708"/>
        <w:jc w:val="both"/>
        <w:rPr>
          <w:sz w:val="22"/>
        </w:rPr>
      </w:pPr>
      <w:r>
        <w:rPr>
          <w:sz w:val="22"/>
        </w:rPr>
        <w:t>Concurrent</w:t>
      </w:r>
      <w:r>
        <w:rPr>
          <w:spacing w:val="-4"/>
          <w:sz w:val="22"/>
        </w:rPr>
        <w:t> </w:t>
      </w:r>
      <w:r>
        <w:rPr>
          <w:sz w:val="22"/>
        </w:rPr>
        <w:t>production</w:t>
      </w:r>
      <w:r>
        <w:rPr>
          <w:spacing w:val="-5"/>
          <w:sz w:val="22"/>
        </w:rPr>
        <w:t> </w:t>
      </w:r>
      <w:r>
        <w:rPr>
          <w:sz w:val="22"/>
        </w:rPr>
        <w:t>of</w:t>
      </w:r>
      <w:r>
        <w:rPr>
          <w:spacing w:val="-4"/>
          <w:sz w:val="22"/>
        </w:rPr>
        <w:t> </w:t>
      </w:r>
      <w:r>
        <w:rPr>
          <w:sz w:val="22"/>
        </w:rPr>
        <w:t>two</w:t>
      </w:r>
      <w:r>
        <w:rPr>
          <w:spacing w:val="-4"/>
          <w:sz w:val="22"/>
        </w:rPr>
        <w:t> </w:t>
      </w:r>
      <w:r>
        <w:rPr>
          <w:sz w:val="22"/>
        </w:rPr>
        <w:t>or</w:t>
      </w:r>
      <w:r>
        <w:rPr>
          <w:spacing w:val="-4"/>
          <w:sz w:val="22"/>
        </w:rPr>
        <w:t> </w:t>
      </w:r>
      <w:r>
        <w:rPr>
          <w:sz w:val="22"/>
        </w:rPr>
        <w:t>more</w:t>
      </w:r>
      <w:r>
        <w:rPr>
          <w:spacing w:val="-5"/>
          <w:sz w:val="22"/>
        </w:rPr>
        <w:t> </w:t>
      </w:r>
      <w:r>
        <w:rPr>
          <w:sz w:val="22"/>
        </w:rPr>
        <w:t>different</w:t>
      </w:r>
      <w:r>
        <w:rPr>
          <w:spacing w:val="-4"/>
          <w:sz w:val="22"/>
        </w:rPr>
        <w:t> </w:t>
      </w:r>
      <w:r>
        <w:rPr>
          <w:sz w:val="22"/>
        </w:rPr>
        <w:t>ATMPs/batches</w:t>
      </w:r>
      <w:r>
        <w:rPr>
          <w:spacing w:val="-5"/>
          <w:sz w:val="22"/>
        </w:rPr>
        <w:t> </w:t>
      </w:r>
      <w:r>
        <w:rPr>
          <w:sz w:val="22"/>
        </w:rPr>
        <w:t>in</w:t>
      </w:r>
      <w:r>
        <w:rPr>
          <w:spacing w:val="-7"/>
          <w:sz w:val="22"/>
        </w:rPr>
        <w:t> </w:t>
      </w:r>
      <w:r>
        <w:rPr>
          <w:sz w:val="22"/>
        </w:rPr>
        <w:t>the</w:t>
      </w:r>
      <w:r>
        <w:rPr>
          <w:spacing w:val="-5"/>
          <w:sz w:val="22"/>
        </w:rPr>
        <w:t> </w:t>
      </w:r>
      <w:r>
        <w:rPr>
          <w:sz w:val="22"/>
        </w:rPr>
        <w:t>same</w:t>
      </w:r>
      <w:r>
        <w:rPr>
          <w:spacing w:val="-5"/>
          <w:sz w:val="22"/>
        </w:rPr>
        <w:t> </w:t>
      </w:r>
      <w:r>
        <w:rPr>
          <w:sz w:val="22"/>
        </w:rPr>
        <w:t>area might be permitted due to adequate operational and/or technical control where justified under QRM principles applied across the entire sequence of manufacturing steps.</w:t>
      </w:r>
      <w:r>
        <w:rPr>
          <w:spacing w:val="40"/>
          <w:sz w:val="22"/>
        </w:rPr>
        <w:t> </w:t>
      </w:r>
      <w:r>
        <w:rPr>
          <w:sz w:val="22"/>
        </w:rPr>
        <w:t>For example:</w:t>
      </w:r>
    </w:p>
    <w:p>
      <w:pPr>
        <w:pStyle w:val="BodyText"/>
      </w:pPr>
    </w:p>
    <w:p>
      <w:pPr>
        <w:pStyle w:val="ListParagraph"/>
        <w:numPr>
          <w:ilvl w:val="2"/>
          <w:numId w:val="20"/>
        </w:numPr>
        <w:tabs>
          <w:tab w:pos="1852" w:val="left" w:leader="none"/>
          <w:tab w:pos="1854" w:val="left" w:leader="none"/>
        </w:tabs>
        <w:spacing w:line="240" w:lineRule="auto" w:before="0" w:after="0"/>
        <w:ind w:left="1854" w:right="1316" w:hanging="425"/>
        <w:jc w:val="both"/>
        <w:rPr>
          <w:sz w:val="22"/>
        </w:rPr>
      </w:pPr>
      <w:r>
        <w:rPr>
          <w:sz w:val="22"/>
        </w:rPr>
        <w:t>The use of more than one closed isolator (or other closed systems) in the same room at the same time is acceptable, provided that appropriate mitigation measures are taken to avoid cross-contamination or mix-ups of </w:t>
      </w:r>
      <w:r>
        <w:rPr>
          <w:spacing w:val="-2"/>
          <w:sz w:val="22"/>
        </w:rPr>
        <w:t>materials.</w:t>
      </w:r>
    </w:p>
    <w:p>
      <w:pPr>
        <w:pStyle w:val="BodyText"/>
        <w:spacing w:before="2"/>
      </w:pPr>
    </w:p>
    <w:p>
      <w:pPr>
        <w:pStyle w:val="ListParagraph"/>
        <w:numPr>
          <w:ilvl w:val="2"/>
          <w:numId w:val="20"/>
        </w:numPr>
        <w:tabs>
          <w:tab w:pos="1852" w:val="left" w:leader="none"/>
          <w:tab w:pos="1854" w:val="left" w:leader="none"/>
        </w:tabs>
        <w:spacing w:line="240" w:lineRule="auto" w:before="0" w:after="0"/>
        <w:ind w:left="1854" w:right="1317" w:hanging="425"/>
        <w:jc w:val="both"/>
        <w:rPr>
          <w:sz w:val="22"/>
        </w:rPr>
      </w:pPr>
      <w:r>
        <w:rPr>
          <w:sz w:val="22"/>
        </w:rPr>
        <w:t>When</w:t>
      </w:r>
      <w:r>
        <w:rPr>
          <w:spacing w:val="-3"/>
          <w:sz w:val="22"/>
        </w:rPr>
        <w:t> </w:t>
      </w:r>
      <w:r>
        <w:rPr>
          <w:sz w:val="22"/>
        </w:rPr>
        <w:t>more</w:t>
      </w:r>
      <w:r>
        <w:rPr>
          <w:spacing w:val="-4"/>
          <w:sz w:val="22"/>
        </w:rPr>
        <w:t> </w:t>
      </w:r>
      <w:r>
        <w:rPr>
          <w:sz w:val="22"/>
        </w:rPr>
        <w:t>than</w:t>
      </w:r>
      <w:r>
        <w:rPr>
          <w:spacing w:val="-4"/>
          <w:sz w:val="22"/>
        </w:rPr>
        <w:t> </w:t>
      </w:r>
      <w:r>
        <w:rPr>
          <w:sz w:val="22"/>
        </w:rPr>
        <w:t>one</w:t>
      </w:r>
      <w:r>
        <w:rPr>
          <w:spacing w:val="-3"/>
          <w:sz w:val="22"/>
        </w:rPr>
        <w:t> </w:t>
      </w:r>
      <w:r>
        <w:rPr>
          <w:sz w:val="22"/>
        </w:rPr>
        <w:t>isolator</w:t>
      </w:r>
      <w:r>
        <w:rPr>
          <w:spacing w:val="-2"/>
          <w:sz w:val="22"/>
        </w:rPr>
        <w:t> </w:t>
      </w:r>
      <w:r>
        <w:rPr>
          <w:sz w:val="22"/>
        </w:rPr>
        <w:t>is</w:t>
      </w:r>
      <w:r>
        <w:rPr>
          <w:spacing w:val="-1"/>
          <w:sz w:val="22"/>
        </w:rPr>
        <w:t> </w:t>
      </w:r>
      <w:r>
        <w:rPr>
          <w:sz w:val="22"/>
        </w:rPr>
        <w:t>used</w:t>
      </w:r>
      <w:r>
        <w:rPr>
          <w:spacing w:val="-4"/>
          <w:sz w:val="22"/>
        </w:rPr>
        <w:t> </w:t>
      </w:r>
      <w:r>
        <w:rPr>
          <w:sz w:val="22"/>
        </w:rPr>
        <w:t>to</w:t>
      </w:r>
      <w:r>
        <w:rPr>
          <w:spacing w:val="-4"/>
          <w:sz w:val="22"/>
        </w:rPr>
        <w:t> </w:t>
      </w:r>
      <w:r>
        <w:rPr>
          <w:sz w:val="22"/>
        </w:rPr>
        <w:t>process</w:t>
      </w:r>
      <w:r>
        <w:rPr>
          <w:spacing w:val="-4"/>
          <w:sz w:val="22"/>
        </w:rPr>
        <w:t> </w:t>
      </w:r>
      <w:r>
        <w:rPr>
          <w:sz w:val="22"/>
        </w:rPr>
        <w:t>different</w:t>
      </w:r>
      <w:r>
        <w:rPr>
          <w:spacing w:val="-3"/>
          <w:sz w:val="22"/>
        </w:rPr>
        <w:t> </w:t>
      </w:r>
      <w:r>
        <w:rPr>
          <w:sz w:val="22"/>
        </w:rPr>
        <w:t>viral</w:t>
      </w:r>
      <w:r>
        <w:rPr>
          <w:spacing w:val="-3"/>
          <w:sz w:val="22"/>
        </w:rPr>
        <w:t> </w:t>
      </w:r>
      <w:r>
        <w:rPr>
          <w:sz w:val="22"/>
        </w:rPr>
        <w:t>vectors</w:t>
      </w:r>
      <w:r>
        <w:rPr>
          <w:spacing w:val="-1"/>
          <w:sz w:val="22"/>
        </w:rPr>
        <w:t> </w:t>
      </w:r>
      <w:r>
        <w:rPr>
          <w:sz w:val="22"/>
        </w:rPr>
        <w:t>within the same</w:t>
      </w:r>
      <w:r>
        <w:rPr>
          <w:spacing w:val="-1"/>
          <w:sz w:val="22"/>
        </w:rPr>
        <w:t> </w:t>
      </w:r>
      <w:r>
        <w:rPr>
          <w:sz w:val="22"/>
        </w:rPr>
        <w:t>room there should be 100% air exhaustion</w:t>
      </w:r>
      <w:r>
        <w:rPr>
          <w:spacing w:val="-2"/>
          <w:sz w:val="22"/>
        </w:rPr>
        <w:t> </w:t>
      </w:r>
      <w:r>
        <w:rPr>
          <w:sz w:val="22"/>
        </w:rPr>
        <w:t>from</w:t>
      </w:r>
      <w:r>
        <w:rPr>
          <w:spacing w:val="-1"/>
          <w:sz w:val="22"/>
        </w:rPr>
        <w:t> </w:t>
      </w:r>
      <w:r>
        <w:rPr>
          <w:sz w:val="22"/>
        </w:rPr>
        <w:t>the room and the facility (i.e. no recirculation). In addition, in case of concurrent production of viral</w:t>
      </w:r>
      <w:r>
        <w:rPr>
          <w:spacing w:val="-16"/>
          <w:sz w:val="22"/>
        </w:rPr>
        <w:t> </w:t>
      </w:r>
      <w:r>
        <w:rPr>
          <w:sz w:val="22"/>
        </w:rPr>
        <w:t>vectors,</w:t>
      </w:r>
      <w:r>
        <w:rPr>
          <w:spacing w:val="-13"/>
          <w:sz w:val="22"/>
        </w:rPr>
        <w:t> </w:t>
      </w:r>
      <w:r>
        <w:rPr>
          <w:sz w:val="22"/>
        </w:rPr>
        <w:t>it</w:t>
      </w:r>
      <w:r>
        <w:rPr>
          <w:spacing w:val="-13"/>
          <w:sz w:val="22"/>
        </w:rPr>
        <w:t> </w:t>
      </w:r>
      <w:r>
        <w:rPr>
          <w:sz w:val="22"/>
        </w:rPr>
        <w:t>is</w:t>
      </w:r>
      <w:r>
        <w:rPr>
          <w:spacing w:val="-14"/>
          <w:sz w:val="22"/>
        </w:rPr>
        <w:t> </w:t>
      </w:r>
      <w:r>
        <w:rPr>
          <w:sz w:val="22"/>
        </w:rPr>
        <w:t>necessary</w:t>
      </w:r>
      <w:r>
        <w:rPr>
          <w:spacing w:val="-16"/>
          <w:sz w:val="22"/>
        </w:rPr>
        <w:t> </w:t>
      </w:r>
      <w:r>
        <w:rPr>
          <w:sz w:val="22"/>
        </w:rPr>
        <w:t>to</w:t>
      </w:r>
      <w:r>
        <w:rPr>
          <w:spacing w:val="-14"/>
          <w:sz w:val="22"/>
        </w:rPr>
        <w:t> </w:t>
      </w:r>
      <w:r>
        <w:rPr>
          <w:sz w:val="22"/>
        </w:rPr>
        <w:t>provide</w:t>
      </w:r>
      <w:r>
        <w:rPr>
          <w:spacing w:val="-16"/>
          <w:sz w:val="22"/>
        </w:rPr>
        <w:t> </w:t>
      </w:r>
      <w:r>
        <w:rPr>
          <w:sz w:val="22"/>
        </w:rPr>
        <w:t>for</w:t>
      </w:r>
      <w:r>
        <w:rPr>
          <w:spacing w:val="-15"/>
          <w:sz w:val="22"/>
        </w:rPr>
        <w:t> </w:t>
      </w:r>
      <w:r>
        <w:rPr>
          <w:sz w:val="22"/>
        </w:rPr>
        <w:t>closed,</w:t>
      </w:r>
      <w:r>
        <w:rPr>
          <w:spacing w:val="-13"/>
          <w:sz w:val="22"/>
        </w:rPr>
        <w:t> </w:t>
      </w:r>
      <w:r>
        <w:rPr>
          <w:sz w:val="22"/>
        </w:rPr>
        <w:t>separate</w:t>
      </w:r>
      <w:r>
        <w:rPr>
          <w:spacing w:val="-16"/>
          <w:sz w:val="22"/>
        </w:rPr>
        <w:t> </w:t>
      </w:r>
      <w:r>
        <w:rPr>
          <w:sz w:val="22"/>
        </w:rPr>
        <w:t>and</w:t>
      </w:r>
      <w:r>
        <w:rPr>
          <w:spacing w:val="-14"/>
          <w:sz w:val="22"/>
        </w:rPr>
        <w:t> </w:t>
      </w:r>
      <w:r>
        <w:rPr>
          <w:sz w:val="22"/>
        </w:rPr>
        <w:t>unidirectional waste handling.</w:t>
      </w:r>
    </w:p>
    <w:p>
      <w:pPr>
        <w:pStyle w:val="BodyText"/>
      </w:pPr>
    </w:p>
    <w:p>
      <w:pPr>
        <w:pStyle w:val="ListParagraph"/>
        <w:numPr>
          <w:ilvl w:val="2"/>
          <w:numId w:val="20"/>
        </w:numPr>
        <w:tabs>
          <w:tab w:pos="1852" w:val="left" w:leader="none"/>
          <w:tab w:pos="1854" w:val="left" w:leader="none"/>
        </w:tabs>
        <w:spacing w:line="240" w:lineRule="auto" w:before="0" w:after="0"/>
        <w:ind w:left="1854" w:right="1315" w:hanging="425"/>
        <w:jc w:val="both"/>
        <w:rPr>
          <w:sz w:val="22"/>
        </w:rPr>
      </w:pPr>
      <w:r>
        <w:rPr>
          <w:sz w:val="22"/>
        </w:rPr>
        <w:t>The possibility of using more than one biosafety cabinet (BSC) in the same room is only acceptable if effective technical and organisational measures are implemented to separate the activities. The simultaneous use of more than one BSC entails additional risks and, therefore, it should be demonstrated</w:t>
      </w:r>
      <w:r>
        <w:rPr>
          <w:spacing w:val="-2"/>
          <w:sz w:val="22"/>
        </w:rPr>
        <w:t> </w:t>
      </w:r>
      <w:r>
        <w:rPr>
          <w:sz w:val="22"/>
        </w:rPr>
        <w:t>that the</w:t>
      </w:r>
      <w:r>
        <w:rPr>
          <w:spacing w:val="-2"/>
          <w:sz w:val="22"/>
        </w:rPr>
        <w:t> </w:t>
      </w:r>
      <w:r>
        <w:rPr>
          <w:sz w:val="22"/>
        </w:rPr>
        <w:t>measures implemented are effective to avoid risks</w:t>
      </w:r>
      <w:r>
        <w:rPr>
          <w:spacing w:val="-1"/>
          <w:sz w:val="22"/>
        </w:rPr>
        <w:t> </w:t>
      </w:r>
      <w:r>
        <w:rPr>
          <w:sz w:val="22"/>
        </w:rPr>
        <w:t>to the quality of the product and any mix-ups. The rationale should be justified based on QRM principles.</w:t>
      </w:r>
    </w:p>
    <w:p>
      <w:pPr>
        <w:pStyle w:val="ListParagraph"/>
        <w:numPr>
          <w:ilvl w:val="2"/>
          <w:numId w:val="20"/>
        </w:numPr>
        <w:tabs>
          <w:tab w:pos="1852" w:val="left" w:leader="none"/>
          <w:tab w:pos="1854" w:val="left" w:leader="none"/>
        </w:tabs>
        <w:spacing w:line="240" w:lineRule="auto" w:before="252" w:after="0"/>
        <w:ind w:left="1854" w:right="1318" w:hanging="425"/>
        <w:jc w:val="both"/>
        <w:rPr>
          <w:sz w:val="22"/>
        </w:rPr>
      </w:pPr>
      <w:r>
        <w:rPr>
          <w:sz w:val="22"/>
        </w:rPr>
        <w:t>The</w:t>
      </w:r>
      <w:r>
        <w:rPr>
          <w:spacing w:val="-14"/>
          <w:sz w:val="22"/>
        </w:rPr>
        <w:t> </w:t>
      </w:r>
      <w:r>
        <w:rPr>
          <w:sz w:val="22"/>
        </w:rPr>
        <w:t>use</w:t>
      </w:r>
      <w:r>
        <w:rPr>
          <w:spacing w:val="-12"/>
          <w:sz w:val="22"/>
        </w:rPr>
        <w:t> </w:t>
      </w:r>
      <w:r>
        <w:rPr>
          <w:sz w:val="22"/>
        </w:rPr>
        <w:t>of</w:t>
      </w:r>
      <w:r>
        <w:rPr>
          <w:spacing w:val="-12"/>
          <w:sz w:val="22"/>
        </w:rPr>
        <w:t> </w:t>
      </w:r>
      <w:r>
        <w:rPr>
          <w:sz w:val="22"/>
        </w:rPr>
        <w:t>multiple</w:t>
      </w:r>
      <w:r>
        <w:rPr>
          <w:spacing w:val="-11"/>
          <w:sz w:val="22"/>
        </w:rPr>
        <w:t> </w:t>
      </w:r>
      <w:r>
        <w:rPr>
          <w:sz w:val="22"/>
        </w:rPr>
        <w:t>closed</w:t>
      </w:r>
      <w:r>
        <w:rPr>
          <w:spacing w:val="-11"/>
          <w:sz w:val="22"/>
        </w:rPr>
        <w:t> </w:t>
      </w:r>
      <w:r>
        <w:rPr>
          <w:sz w:val="22"/>
        </w:rPr>
        <w:t>systems</w:t>
      </w:r>
      <w:r>
        <w:rPr>
          <w:spacing w:val="-13"/>
          <w:sz w:val="22"/>
        </w:rPr>
        <w:t> </w:t>
      </w:r>
      <w:r>
        <w:rPr>
          <w:sz w:val="22"/>
        </w:rPr>
        <w:t>in</w:t>
      </w:r>
      <w:r>
        <w:rPr>
          <w:spacing w:val="-14"/>
          <w:sz w:val="22"/>
        </w:rPr>
        <w:t> </w:t>
      </w:r>
      <w:r>
        <w:rPr>
          <w:sz w:val="22"/>
        </w:rPr>
        <w:t>the</w:t>
      </w:r>
      <w:r>
        <w:rPr>
          <w:spacing w:val="-14"/>
          <w:sz w:val="22"/>
        </w:rPr>
        <w:t> </w:t>
      </w:r>
      <w:r>
        <w:rPr>
          <w:sz w:val="22"/>
        </w:rPr>
        <w:t>same</w:t>
      </w:r>
      <w:r>
        <w:rPr>
          <w:spacing w:val="-13"/>
          <w:sz w:val="22"/>
        </w:rPr>
        <w:t> </w:t>
      </w:r>
      <w:r>
        <w:rPr>
          <w:sz w:val="22"/>
        </w:rPr>
        <w:t>area</w:t>
      </w:r>
      <w:r>
        <w:rPr>
          <w:spacing w:val="-12"/>
          <w:sz w:val="22"/>
        </w:rPr>
        <w:t> </w:t>
      </w:r>
      <w:r>
        <w:rPr>
          <w:sz w:val="22"/>
        </w:rPr>
        <w:t>is</w:t>
      </w:r>
      <w:r>
        <w:rPr>
          <w:spacing w:val="-11"/>
          <w:sz w:val="22"/>
        </w:rPr>
        <w:t> </w:t>
      </w:r>
      <w:r>
        <w:rPr>
          <w:sz w:val="22"/>
        </w:rPr>
        <w:t>permitted,</w:t>
      </w:r>
      <w:r>
        <w:rPr>
          <w:spacing w:val="-12"/>
          <w:sz w:val="22"/>
        </w:rPr>
        <w:t> </w:t>
      </w:r>
      <w:r>
        <w:rPr>
          <w:sz w:val="22"/>
        </w:rPr>
        <w:t>in</w:t>
      </w:r>
      <w:r>
        <w:rPr>
          <w:spacing w:val="-14"/>
          <w:sz w:val="22"/>
        </w:rPr>
        <w:t> </w:t>
      </w:r>
      <w:r>
        <w:rPr>
          <w:sz w:val="22"/>
        </w:rPr>
        <w:t>the</w:t>
      </w:r>
      <w:r>
        <w:rPr>
          <w:spacing w:val="-14"/>
          <w:sz w:val="22"/>
        </w:rPr>
        <w:t> </w:t>
      </w:r>
      <w:r>
        <w:rPr>
          <w:sz w:val="22"/>
        </w:rPr>
        <w:t>case that their close state can be demonstrated. (refer to point 3.13.)</w:t>
      </w:r>
    </w:p>
    <w:p>
      <w:pPr>
        <w:spacing w:after="0" w:line="240" w:lineRule="auto"/>
        <w:jc w:val="both"/>
        <w:rPr>
          <w:sz w:val="22"/>
        </w:rPr>
        <w:sectPr>
          <w:pgSz w:w="11910" w:h="16850"/>
          <w:pgMar w:header="727" w:footer="970" w:top="1000" w:bottom="1160" w:left="980" w:right="380"/>
        </w:sectPr>
      </w:pPr>
    </w:p>
    <w:p>
      <w:pPr>
        <w:pStyle w:val="BodyText"/>
      </w:pPr>
    </w:p>
    <w:p>
      <w:pPr>
        <w:pStyle w:val="BodyText"/>
      </w:pPr>
    </w:p>
    <w:p>
      <w:pPr>
        <w:pStyle w:val="BodyText"/>
        <w:spacing w:before="189"/>
      </w:pPr>
    </w:p>
    <w:p>
      <w:pPr>
        <w:pStyle w:val="ListParagraph"/>
        <w:numPr>
          <w:ilvl w:val="1"/>
          <w:numId w:val="20"/>
        </w:numPr>
        <w:tabs>
          <w:tab w:pos="1430" w:val="left" w:leader="none"/>
        </w:tabs>
        <w:spacing w:line="240" w:lineRule="auto" w:before="0" w:after="0"/>
        <w:ind w:left="1430" w:right="1318" w:hanging="708"/>
        <w:jc w:val="both"/>
        <w:rPr>
          <w:sz w:val="22"/>
        </w:rPr>
      </w:pPr>
      <w:r>
        <w:rPr>
          <w:sz w:val="22"/>
        </w:rPr>
        <w:t>The measures and procedures necessary for containment (i.e. for environment and operator safety) should not conflict with those for product quality.</w:t>
      </w:r>
    </w:p>
    <w:p>
      <w:pPr>
        <w:pStyle w:val="ListParagraph"/>
        <w:numPr>
          <w:ilvl w:val="1"/>
          <w:numId w:val="20"/>
        </w:numPr>
        <w:tabs>
          <w:tab w:pos="1430" w:val="left" w:leader="none"/>
        </w:tabs>
        <w:spacing w:line="240" w:lineRule="auto" w:before="253" w:after="0"/>
        <w:ind w:left="1430" w:right="1315" w:hanging="708"/>
        <w:jc w:val="both"/>
        <w:rPr>
          <w:sz w:val="22"/>
        </w:rPr>
      </w:pPr>
      <w:r>
        <w:rPr>
          <w:sz w:val="22"/>
        </w:rPr>
        <w:t>Special precautions should be taken in the case of manufacturing activities involving infectious viral vectors (e.g. oncolytic viruses, replication competent vectors) that should be segregated based on a documented CCS and QRM principles. The manufacturer should justify the level of segregation required based on the CCS and through QRM principles. The outcome of the QRM process</w:t>
      </w:r>
      <w:r>
        <w:rPr>
          <w:spacing w:val="-12"/>
          <w:sz w:val="22"/>
        </w:rPr>
        <w:t> </w:t>
      </w:r>
      <w:r>
        <w:rPr>
          <w:sz w:val="22"/>
        </w:rPr>
        <w:t>should</w:t>
      </w:r>
      <w:r>
        <w:rPr>
          <w:spacing w:val="-10"/>
          <w:sz w:val="22"/>
        </w:rPr>
        <w:t> </w:t>
      </w:r>
      <w:r>
        <w:rPr>
          <w:sz w:val="22"/>
        </w:rPr>
        <w:t>determine</w:t>
      </w:r>
      <w:r>
        <w:rPr>
          <w:spacing w:val="-10"/>
          <w:sz w:val="22"/>
        </w:rPr>
        <w:t> </w:t>
      </w:r>
      <w:r>
        <w:rPr>
          <w:sz w:val="22"/>
        </w:rPr>
        <w:t>the</w:t>
      </w:r>
      <w:r>
        <w:rPr>
          <w:spacing w:val="-13"/>
          <w:sz w:val="22"/>
        </w:rPr>
        <w:t> </w:t>
      </w:r>
      <w:r>
        <w:rPr>
          <w:sz w:val="22"/>
        </w:rPr>
        <w:t>necessity</w:t>
      </w:r>
      <w:r>
        <w:rPr>
          <w:spacing w:val="-14"/>
          <w:sz w:val="22"/>
        </w:rPr>
        <w:t> </w:t>
      </w:r>
      <w:r>
        <w:rPr>
          <w:sz w:val="22"/>
        </w:rPr>
        <w:t>for</w:t>
      </w:r>
      <w:r>
        <w:rPr>
          <w:spacing w:val="-9"/>
          <w:sz w:val="22"/>
        </w:rPr>
        <w:t> </w:t>
      </w:r>
      <w:r>
        <w:rPr>
          <w:sz w:val="22"/>
        </w:rPr>
        <w:t>and</w:t>
      </w:r>
      <w:r>
        <w:rPr>
          <w:spacing w:val="-12"/>
          <w:sz w:val="22"/>
        </w:rPr>
        <w:t> </w:t>
      </w:r>
      <w:r>
        <w:rPr>
          <w:sz w:val="22"/>
        </w:rPr>
        <w:t>extent</w:t>
      </w:r>
      <w:r>
        <w:rPr>
          <w:spacing w:val="-8"/>
          <w:sz w:val="22"/>
        </w:rPr>
        <w:t> </w:t>
      </w:r>
      <w:r>
        <w:rPr>
          <w:sz w:val="22"/>
        </w:rPr>
        <w:t>to</w:t>
      </w:r>
      <w:r>
        <w:rPr>
          <w:spacing w:val="-10"/>
          <w:sz w:val="22"/>
        </w:rPr>
        <w:t> </w:t>
      </w:r>
      <w:r>
        <w:rPr>
          <w:sz w:val="22"/>
        </w:rPr>
        <w:t>which</w:t>
      </w:r>
      <w:r>
        <w:rPr>
          <w:spacing w:val="-10"/>
          <w:sz w:val="22"/>
        </w:rPr>
        <w:t> </w:t>
      </w:r>
      <w:r>
        <w:rPr>
          <w:sz w:val="22"/>
        </w:rPr>
        <w:t>the</w:t>
      </w:r>
      <w:r>
        <w:rPr>
          <w:spacing w:val="-13"/>
          <w:sz w:val="22"/>
        </w:rPr>
        <w:t> </w:t>
      </w:r>
      <w:r>
        <w:rPr>
          <w:sz w:val="22"/>
        </w:rPr>
        <w:t>premises</w:t>
      </w:r>
      <w:r>
        <w:rPr>
          <w:spacing w:val="-10"/>
          <w:sz w:val="22"/>
        </w:rPr>
        <w:t> </w:t>
      </w:r>
      <w:r>
        <w:rPr>
          <w:sz w:val="22"/>
        </w:rPr>
        <w:t>and equipment</w:t>
      </w:r>
      <w:r>
        <w:rPr>
          <w:spacing w:val="-8"/>
          <w:sz w:val="22"/>
        </w:rPr>
        <w:t> </w:t>
      </w:r>
      <w:r>
        <w:rPr>
          <w:sz w:val="22"/>
        </w:rPr>
        <w:t>should</w:t>
      </w:r>
      <w:r>
        <w:rPr>
          <w:spacing w:val="-10"/>
          <w:sz w:val="22"/>
        </w:rPr>
        <w:t> </w:t>
      </w:r>
      <w:r>
        <w:rPr>
          <w:sz w:val="22"/>
        </w:rPr>
        <w:t>be</w:t>
      </w:r>
      <w:r>
        <w:rPr>
          <w:spacing w:val="-10"/>
          <w:sz w:val="22"/>
        </w:rPr>
        <w:t> </w:t>
      </w:r>
      <w:r>
        <w:rPr>
          <w:sz w:val="22"/>
        </w:rPr>
        <w:t>dedicated</w:t>
      </w:r>
      <w:r>
        <w:rPr>
          <w:spacing w:val="-9"/>
          <w:sz w:val="22"/>
        </w:rPr>
        <w:t> </w:t>
      </w:r>
      <w:r>
        <w:rPr>
          <w:sz w:val="22"/>
        </w:rPr>
        <w:t>to</w:t>
      </w:r>
      <w:r>
        <w:rPr>
          <w:spacing w:val="-10"/>
          <w:sz w:val="22"/>
        </w:rPr>
        <w:t> </w:t>
      </w:r>
      <w:r>
        <w:rPr>
          <w:sz w:val="22"/>
        </w:rPr>
        <w:t>a</w:t>
      </w:r>
      <w:r>
        <w:rPr>
          <w:spacing w:val="-10"/>
          <w:sz w:val="22"/>
        </w:rPr>
        <w:t> </w:t>
      </w:r>
      <w:r>
        <w:rPr>
          <w:sz w:val="22"/>
        </w:rPr>
        <w:t>particular</w:t>
      </w:r>
      <w:r>
        <w:rPr>
          <w:spacing w:val="-9"/>
          <w:sz w:val="22"/>
        </w:rPr>
        <w:t> </w:t>
      </w:r>
      <w:r>
        <w:rPr>
          <w:sz w:val="22"/>
        </w:rPr>
        <w:t>product.</w:t>
      </w:r>
      <w:r>
        <w:rPr>
          <w:spacing w:val="-11"/>
          <w:sz w:val="22"/>
        </w:rPr>
        <w:t> </w:t>
      </w:r>
      <w:r>
        <w:rPr>
          <w:sz w:val="22"/>
        </w:rPr>
        <w:t>In</w:t>
      </w:r>
      <w:r>
        <w:rPr>
          <w:spacing w:val="-10"/>
          <w:sz w:val="22"/>
        </w:rPr>
        <w:t> </w:t>
      </w:r>
      <w:r>
        <w:rPr>
          <w:sz w:val="22"/>
        </w:rPr>
        <w:t>some</w:t>
      </w:r>
      <w:r>
        <w:rPr>
          <w:spacing w:val="-10"/>
          <w:sz w:val="22"/>
        </w:rPr>
        <w:t> </w:t>
      </w:r>
      <w:r>
        <w:rPr>
          <w:sz w:val="22"/>
        </w:rPr>
        <w:t>cases,</w:t>
      </w:r>
      <w:r>
        <w:rPr>
          <w:spacing w:val="-9"/>
          <w:sz w:val="22"/>
        </w:rPr>
        <w:t> </w:t>
      </w:r>
      <w:r>
        <w:rPr>
          <w:sz w:val="22"/>
        </w:rPr>
        <w:t>dedicated facilities,</w:t>
      </w:r>
      <w:r>
        <w:rPr>
          <w:spacing w:val="-16"/>
          <w:sz w:val="22"/>
        </w:rPr>
        <w:t> </w:t>
      </w:r>
      <w:r>
        <w:rPr>
          <w:sz w:val="22"/>
        </w:rPr>
        <w:t>dedicated</w:t>
      </w:r>
      <w:r>
        <w:rPr>
          <w:spacing w:val="-15"/>
          <w:sz w:val="22"/>
        </w:rPr>
        <w:t> </w:t>
      </w:r>
      <w:r>
        <w:rPr>
          <w:sz w:val="22"/>
        </w:rPr>
        <w:t>areas</w:t>
      </w:r>
      <w:r>
        <w:rPr>
          <w:spacing w:val="-15"/>
          <w:sz w:val="22"/>
        </w:rPr>
        <w:t> </w:t>
      </w:r>
      <w:r>
        <w:rPr>
          <w:sz w:val="22"/>
        </w:rPr>
        <w:t>or</w:t>
      </w:r>
      <w:r>
        <w:rPr>
          <w:spacing w:val="-15"/>
          <w:sz w:val="22"/>
        </w:rPr>
        <w:t> </w:t>
      </w:r>
      <w:r>
        <w:rPr>
          <w:sz w:val="22"/>
        </w:rPr>
        <w:t>dedicated</w:t>
      </w:r>
      <w:r>
        <w:rPr>
          <w:spacing w:val="-15"/>
          <w:sz w:val="22"/>
        </w:rPr>
        <w:t> </w:t>
      </w:r>
      <w:r>
        <w:rPr>
          <w:sz w:val="22"/>
        </w:rPr>
        <w:t>equipment</w:t>
      </w:r>
      <w:r>
        <w:rPr>
          <w:spacing w:val="-14"/>
          <w:sz w:val="22"/>
        </w:rPr>
        <w:t> </w:t>
      </w:r>
      <w:r>
        <w:rPr>
          <w:sz w:val="22"/>
        </w:rPr>
        <w:t>may</w:t>
      </w:r>
      <w:r>
        <w:rPr>
          <w:spacing w:val="-15"/>
          <w:sz w:val="22"/>
        </w:rPr>
        <w:t> </w:t>
      </w:r>
      <w:r>
        <w:rPr>
          <w:sz w:val="22"/>
        </w:rPr>
        <w:t>be</w:t>
      </w:r>
      <w:r>
        <w:rPr>
          <w:spacing w:val="-15"/>
          <w:sz w:val="22"/>
        </w:rPr>
        <w:t> </w:t>
      </w:r>
      <w:r>
        <w:rPr>
          <w:sz w:val="22"/>
        </w:rPr>
        <w:t>required</w:t>
      </w:r>
      <w:r>
        <w:rPr>
          <w:spacing w:val="-15"/>
          <w:sz w:val="22"/>
        </w:rPr>
        <w:t> </w:t>
      </w:r>
      <w:r>
        <w:rPr>
          <w:sz w:val="22"/>
        </w:rPr>
        <w:t>in</w:t>
      </w:r>
      <w:r>
        <w:rPr>
          <w:spacing w:val="-15"/>
          <w:sz w:val="22"/>
        </w:rPr>
        <w:t> </w:t>
      </w:r>
      <w:r>
        <w:rPr>
          <w:sz w:val="22"/>
        </w:rPr>
        <w:t>accordance with the national law. Simultaneous incubation and/or storage of replication competent vectors/products, or infected materials/products, with other materials/products is not acceptable.</w:t>
      </w:r>
    </w:p>
    <w:p>
      <w:pPr>
        <w:pStyle w:val="BodyText"/>
      </w:pPr>
    </w:p>
    <w:p>
      <w:pPr>
        <w:pStyle w:val="ListParagraph"/>
        <w:numPr>
          <w:ilvl w:val="1"/>
          <w:numId w:val="20"/>
        </w:numPr>
        <w:tabs>
          <w:tab w:pos="1430" w:val="left" w:leader="none"/>
        </w:tabs>
        <w:spacing w:line="240" w:lineRule="auto" w:before="1" w:after="0"/>
        <w:ind w:left="1430" w:right="1317" w:hanging="708"/>
        <w:jc w:val="both"/>
        <w:rPr>
          <w:sz w:val="22"/>
        </w:rPr>
      </w:pPr>
      <w:r>
        <w:rPr>
          <w:sz w:val="22"/>
        </w:rPr>
        <w:t>Air handling units should be designed, constructed and maintained to minimise the risk of cross-contamination between different manufacturing areas and may need</w:t>
      </w:r>
      <w:r>
        <w:rPr>
          <w:spacing w:val="-2"/>
          <w:sz w:val="22"/>
        </w:rPr>
        <w:t> </w:t>
      </w:r>
      <w:r>
        <w:rPr>
          <w:sz w:val="22"/>
        </w:rPr>
        <w:t>to</w:t>
      </w:r>
      <w:r>
        <w:rPr>
          <w:spacing w:val="-4"/>
          <w:sz w:val="22"/>
        </w:rPr>
        <w:t> </w:t>
      </w:r>
      <w:r>
        <w:rPr>
          <w:sz w:val="22"/>
        </w:rPr>
        <w:t>be</w:t>
      </w:r>
      <w:r>
        <w:rPr>
          <w:spacing w:val="-4"/>
          <w:sz w:val="22"/>
        </w:rPr>
        <w:t> </w:t>
      </w:r>
      <w:r>
        <w:rPr>
          <w:sz w:val="22"/>
        </w:rPr>
        <w:t>specific</w:t>
      </w:r>
      <w:r>
        <w:rPr>
          <w:spacing w:val="-6"/>
          <w:sz w:val="22"/>
        </w:rPr>
        <w:t> </w:t>
      </w:r>
      <w:r>
        <w:rPr>
          <w:sz w:val="22"/>
        </w:rPr>
        <w:t>for</w:t>
      </w:r>
      <w:r>
        <w:rPr>
          <w:spacing w:val="-3"/>
          <w:sz w:val="22"/>
        </w:rPr>
        <w:t> </w:t>
      </w:r>
      <w:r>
        <w:rPr>
          <w:sz w:val="22"/>
        </w:rPr>
        <w:t>an</w:t>
      </w:r>
      <w:r>
        <w:rPr>
          <w:spacing w:val="-4"/>
          <w:sz w:val="22"/>
        </w:rPr>
        <w:t> </w:t>
      </w:r>
      <w:r>
        <w:rPr>
          <w:sz w:val="22"/>
        </w:rPr>
        <w:t>area.</w:t>
      </w:r>
      <w:r>
        <w:rPr>
          <w:spacing w:val="-3"/>
          <w:sz w:val="22"/>
        </w:rPr>
        <w:t> </w:t>
      </w:r>
      <w:r>
        <w:rPr>
          <w:sz w:val="22"/>
        </w:rPr>
        <w:t>Consideration,</w:t>
      </w:r>
      <w:r>
        <w:rPr>
          <w:spacing w:val="-3"/>
          <w:sz w:val="22"/>
        </w:rPr>
        <w:t> </w:t>
      </w:r>
      <w:r>
        <w:rPr>
          <w:sz w:val="22"/>
        </w:rPr>
        <w:t>based</w:t>
      </w:r>
      <w:r>
        <w:rPr>
          <w:spacing w:val="-2"/>
          <w:sz w:val="22"/>
        </w:rPr>
        <w:t> </w:t>
      </w:r>
      <w:r>
        <w:rPr>
          <w:sz w:val="22"/>
        </w:rPr>
        <w:t>on</w:t>
      </w:r>
      <w:r>
        <w:rPr>
          <w:spacing w:val="-4"/>
          <w:sz w:val="22"/>
        </w:rPr>
        <w:t> </w:t>
      </w:r>
      <w:r>
        <w:rPr>
          <w:sz w:val="22"/>
        </w:rPr>
        <w:t>QRM</w:t>
      </w:r>
      <w:r>
        <w:rPr>
          <w:spacing w:val="-5"/>
          <w:sz w:val="22"/>
        </w:rPr>
        <w:t> </w:t>
      </w:r>
      <w:r>
        <w:rPr>
          <w:sz w:val="22"/>
        </w:rPr>
        <w:t>principles,</w:t>
      </w:r>
      <w:r>
        <w:rPr>
          <w:spacing w:val="-3"/>
          <w:sz w:val="22"/>
        </w:rPr>
        <w:t> </w:t>
      </w:r>
      <w:r>
        <w:rPr>
          <w:sz w:val="22"/>
        </w:rPr>
        <w:t>should be given to the use of single pass air systems.</w:t>
      </w:r>
    </w:p>
    <w:p>
      <w:pPr>
        <w:pStyle w:val="ListParagraph"/>
        <w:numPr>
          <w:ilvl w:val="1"/>
          <w:numId w:val="20"/>
        </w:numPr>
        <w:tabs>
          <w:tab w:pos="1430" w:val="left" w:leader="none"/>
        </w:tabs>
        <w:spacing w:line="240" w:lineRule="auto" w:before="252" w:after="0"/>
        <w:ind w:left="1430" w:right="1313" w:hanging="708"/>
        <w:jc w:val="both"/>
        <w:rPr>
          <w:sz w:val="22"/>
        </w:rPr>
      </w:pPr>
      <w:r>
        <w:rPr>
          <w:sz w:val="22"/>
        </w:rPr>
        <w:t>If</w:t>
      </w:r>
      <w:r>
        <w:rPr>
          <w:spacing w:val="-6"/>
          <w:sz w:val="22"/>
        </w:rPr>
        <w:t> </w:t>
      </w:r>
      <w:r>
        <w:rPr>
          <w:sz w:val="22"/>
        </w:rPr>
        <w:t>materials</w:t>
      </w:r>
      <w:r>
        <w:rPr>
          <w:spacing w:val="-7"/>
          <w:sz w:val="22"/>
        </w:rPr>
        <w:t> </w:t>
      </w:r>
      <w:r>
        <w:rPr>
          <w:sz w:val="22"/>
        </w:rPr>
        <w:t>(such</w:t>
      </w:r>
      <w:r>
        <w:rPr>
          <w:spacing w:val="-7"/>
          <w:sz w:val="22"/>
        </w:rPr>
        <w:t> </w:t>
      </w:r>
      <w:r>
        <w:rPr>
          <w:sz w:val="22"/>
        </w:rPr>
        <w:t>as</w:t>
      </w:r>
      <w:r>
        <w:rPr>
          <w:spacing w:val="-7"/>
          <w:sz w:val="22"/>
        </w:rPr>
        <w:t> </w:t>
      </w:r>
      <w:r>
        <w:rPr>
          <w:sz w:val="22"/>
        </w:rPr>
        <w:t>culture</w:t>
      </w:r>
      <w:r>
        <w:rPr>
          <w:spacing w:val="-7"/>
          <w:sz w:val="22"/>
        </w:rPr>
        <w:t> </w:t>
      </w:r>
      <w:r>
        <w:rPr>
          <w:sz w:val="22"/>
        </w:rPr>
        <w:t>media</w:t>
      </w:r>
      <w:r>
        <w:rPr>
          <w:spacing w:val="-7"/>
          <w:sz w:val="22"/>
        </w:rPr>
        <w:t> </w:t>
      </w:r>
      <w:r>
        <w:rPr>
          <w:sz w:val="22"/>
        </w:rPr>
        <w:t>and</w:t>
      </w:r>
      <w:r>
        <w:rPr>
          <w:spacing w:val="-10"/>
          <w:sz w:val="22"/>
        </w:rPr>
        <w:t> </w:t>
      </w:r>
      <w:r>
        <w:rPr>
          <w:sz w:val="22"/>
        </w:rPr>
        <w:t>buffers)</w:t>
      </w:r>
      <w:r>
        <w:rPr>
          <w:spacing w:val="-6"/>
          <w:sz w:val="22"/>
        </w:rPr>
        <w:t> </w:t>
      </w:r>
      <w:r>
        <w:rPr>
          <w:sz w:val="22"/>
        </w:rPr>
        <w:t>have</w:t>
      </w:r>
      <w:r>
        <w:rPr>
          <w:spacing w:val="-7"/>
          <w:sz w:val="22"/>
        </w:rPr>
        <w:t> </w:t>
      </w:r>
      <w:r>
        <w:rPr>
          <w:sz w:val="22"/>
        </w:rPr>
        <w:t>to</w:t>
      </w:r>
      <w:r>
        <w:rPr>
          <w:spacing w:val="-7"/>
          <w:sz w:val="22"/>
        </w:rPr>
        <w:t> </w:t>
      </w:r>
      <w:r>
        <w:rPr>
          <w:sz w:val="22"/>
        </w:rPr>
        <w:t>be</w:t>
      </w:r>
      <w:r>
        <w:rPr>
          <w:spacing w:val="-8"/>
          <w:sz w:val="22"/>
        </w:rPr>
        <w:t> </w:t>
      </w:r>
      <w:r>
        <w:rPr>
          <w:sz w:val="22"/>
        </w:rPr>
        <w:t>measured</w:t>
      </w:r>
      <w:r>
        <w:rPr>
          <w:spacing w:val="-8"/>
          <w:sz w:val="22"/>
        </w:rPr>
        <w:t> </w:t>
      </w:r>
      <w:r>
        <w:rPr>
          <w:sz w:val="22"/>
        </w:rPr>
        <w:t>or</w:t>
      </w:r>
      <w:r>
        <w:rPr>
          <w:spacing w:val="-6"/>
          <w:sz w:val="22"/>
        </w:rPr>
        <w:t> </w:t>
      </w:r>
      <w:r>
        <w:rPr>
          <w:sz w:val="22"/>
        </w:rPr>
        <w:t>weighed during the production process, small stocks may be kept in the production area for</w:t>
      </w:r>
      <w:r>
        <w:rPr>
          <w:spacing w:val="-7"/>
          <w:sz w:val="22"/>
        </w:rPr>
        <w:t> </w:t>
      </w:r>
      <w:r>
        <w:rPr>
          <w:sz w:val="22"/>
        </w:rPr>
        <w:t>a</w:t>
      </w:r>
      <w:r>
        <w:rPr>
          <w:spacing w:val="-5"/>
          <w:sz w:val="22"/>
        </w:rPr>
        <w:t> </w:t>
      </w:r>
      <w:r>
        <w:rPr>
          <w:sz w:val="22"/>
        </w:rPr>
        <w:t>specified</w:t>
      </w:r>
      <w:r>
        <w:rPr>
          <w:spacing w:val="-5"/>
          <w:sz w:val="22"/>
        </w:rPr>
        <w:t> </w:t>
      </w:r>
      <w:r>
        <w:rPr>
          <w:sz w:val="22"/>
        </w:rPr>
        <w:t>duration</w:t>
      </w:r>
      <w:r>
        <w:rPr>
          <w:spacing w:val="-5"/>
          <w:sz w:val="22"/>
        </w:rPr>
        <w:t> </w:t>
      </w:r>
      <w:r>
        <w:rPr>
          <w:sz w:val="22"/>
        </w:rPr>
        <w:t>based</w:t>
      </w:r>
      <w:r>
        <w:rPr>
          <w:spacing w:val="-5"/>
          <w:sz w:val="22"/>
        </w:rPr>
        <w:t> </w:t>
      </w:r>
      <w:r>
        <w:rPr>
          <w:sz w:val="22"/>
        </w:rPr>
        <w:t>on</w:t>
      </w:r>
      <w:r>
        <w:rPr>
          <w:spacing w:val="-5"/>
          <w:sz w:val="22"/>
        </w:rPr>
        <w:t> </w:t>
      </w:r>
      <w:r>
        <w:rPr>
          <w:sz w:val="22"/>
        </w:rPr>
        <w:t>defined</w:t>
      </w:r>
      <w:r>
        <w:rPr>
          <w:spacing w:val="-5"/>
          <w:sz w:val="22"/>
        </w:rPr>
        <w:t> </w:t>
      </w:r>
      <w:r>
        <w:rPr>
          <w:sz w:val="22"/>
        </w:rPr>
        <w:t>criteria</w:t>
      </w:r>
      <w:r>
        <w:rPr>
          <w:spacing w:val="-3"/>
          <w:sz w:val="22"/>
        </w:rPr>
        <w:t> </w:t>
      </w:r>
      <w:r>
        <w:rPr>
          <w:sz w:val="22"/>
        </w:rPr>
        <w:t>(e.g.</w:t>
      </w:r>
      <w:r>
        <w:rPr>
          <w:spacing w:val="-6"/>
          <w:sz w:val="22"/>
        </w:rPr>
        <w:t> </w:t>
      </w:r>
      <w:r>
        <w:rPr>
          <w:sz w:val="22"/>
        </w:rPr>
        <w:t>duration</w:t>
      </w:r>
      <w:r>
        <w:rPr>
          <w:spacing w:val="-5"/>
          <w:sz w:val="22"/>
        </w:rPr>
        <w:t> </w:t>
      </w:r>
      <w:r>
        <w:rPr>
          <w:sz w:val="22"/>
        </w:rPr>
        <w:t>of</w:t>
      </w:r>
      <w:r>
        <w:rPr>
          <w:spacing w:val="-6"/>
          <w:sz w:val="22"/>
        </w:rPr>
        <w:t> </w:t>
      </w:r>
      <w:r>
        <w:rPr>
          <w:sz w:val="22"/>
        </w:rPr>
        <w:t>manufacture</w:t>
      </w:r>
      <w:r>
        <w:rPr>
          <w:spacing w:val="-5"/>
          <w:sz w:val="22"/>
        </w:rPr>
        <w:t> </w:t>
      </w:r>
      <w:r>
        <w:rPr>
          <w:sz w:val="22"/>
        </w:rPr>
        <w:t>of the batch or of</w:t>
      </w:r>
      <w:r>
        <w:rPr>
          <w:spacing w:val="-1"/>
          <w:sz w:val="22"/>
        </w:rPr>
        <w:t> </w:t>
      </w:r>
      <w:r>
        <w:rPr>
          <w:sz w:val="22"/>
        </w:rPr>
        <w:t>the</w:t>
      </w:r>
      <w:r>
        <w:rPr>
          <w:spacing w:val="-2"/>
          <w:sz w:val="22"/>
        </w:rPr>
        <w:t> </w:t>
      </w:r>
      <w:r>
        <w:rPr>
          <w:sz w:val="22"/>
        </w:rPr>
        <w:t>campaign).</w:t>
      </w:r>
      <w:r>
        <w:rPr>
          <w:spacing w:val="-1"/>
          <w:sz w:val="22"/>
        </w:rPr>
        <w:t> </w:t>
      </w:r>
      <w:r>
        <w:rPr>
          <w:sz w:val="22"/>
        </w:rPr>
        <w:t>(Replaces PIC/S</w:t>
      </w:r>
      <w:r>
        <w:rPr>
          <w:spacing w:val="-2"/>
          <w:sz w:val="22"/>
        </w:rPr>
        <w:t> </w:t>
      </w:r>
      <w:r>
        <w:rPr>
          <w:sz w:val="22"/>
        </w:rPr>
        <w:t>GMP Guide Part</w:t>
      </w:r>
      <w:r>
        <w:rPr>
          <w:spacing w:val="-2"/>
          <w:sz w:val="22"/>
        </w:rPr>
        <w:t> </w:t>
      </w:r>
      <w:r>
        <w:rPr>
          <w:sz w:val="22"/>
        </w:rPr>
        <w:t>I Section 3.13)</w:t>
      </w:r>
    </w:p>
    <w:p>
      <w:pPr>
        <w:pStyle w:val="BodyText"/>
        <w:spacing w:before="1"/>
      </w:pPr>
    </w:p>
    <w:p>
      <w:pPr>
        <w:pStyle w:val="ListParagraph"/>
        <w:numPr>
          <w:ilvl w:val="1"/>
          <w:numId w:val="20"/>
        </w:numPr>
        <w:tabs>
          <w:tab w:pos="1430" w:val="left" w:leader="none"/>
        </w:tabs>
        <w:spacing w:line="240" w:lineRule="auto" w:before="0" w:after="0"/>
        <w:ind w:left="1430" w:right="1313" w:hanging="708"/>
        <w:jc w:val="both"/>
        <w:rPr>
          <w:sz w:val="22"/>
        </w:rPr>
      </w:pPr>
      <w:r>
        <w:rPr>
          <w:sz w:val="22"/>
        </w:rPr>
        <w:t>Positive</w:t>
      </w:r>
      <w:r>
        <w:rPr>
          <w:spacing w:val="-3"/>
          <w:sz w:val="22"/>
        </w:rPr>
        <w:t> </w:t>
      </w:r>
      <w:r>
        <w:rPr>
          <w:sz w:val="22"/>
        </w:rPr>
        <w:t>pressure</w:t>
      </w:r>
      <w:r>
        <w:rPr>
          <w:spacing w:val="-5"/>
          <w:sz w:val="22"/>
        </w:rPr>
        <w:t> </w:t>
      </w:r>
      <w:r>
        <w:rPr>
          <w:sz w:val="22"/>
        </w:rPr>
        <w:t>areas</w:t>
      </w:r>
      <w:r>
        <w:rPr>
          <w:spacing w:val="-5"/>
          <w:sz w:val="22"/>
        </w:rPr>
        <w:t> </w:t>
      </w:r>
      <w:r>
        <w:rPr>
          <w:sz w:val="22"/>
        </w:rPr>
        <w:t>should</w:t>
      </w:r>
      <w:r>
        <w:rPr>
          <w:spacing w:val="-3"/>
          <w:sz w:val="22"/>
        </w:rPr>
        <w:t> </w:t>
      </w:r>
      <w:r>
        <w:rPr>
          <w:sz w:val="22"/>
        </w:rPr>
        <w:t>be</w:t>
      </w:r>
      <w:r>
        <w:rPr>
          <w:spacing w:val="-3"/>
          <w:sz w:val="22"/>
        </w:rPr>
        <w:t> </w:t>
      </w:r>
      <w:r>
        <w:rPr>
          <w:sz w:val="22"/>
        </w:rPr>
        <w:t>used</w:t>
      </w:r>
      <w:r>
        <w:rPr>
          <w:spacing w:val="-5"/>
          <w:sz w:val="22"/>
        </w:rPr>
        <w:t> </w:t>
      </w:r>
      <w:r>
        <w:rPr>
          <w:sz w:val="22"/>
        </w:rPr>
        <w:t>to</w:t>
      </w:r>
      <w:r>
        <w:rPr>
          <w:spacing w:val="-5"/>
          <w:sz w:val="22"/>
        </w:rPr>
        <w:t> </w:t>
      </w:r>
      <w:r>
        <w:rPr>
          <w:sz w:val="22"/>
        </w:rPr>
        <w:t>process</w:t>
      </w:r>
      <w:r>
        <w:rPr>
          <w:spacing w:val="-2"/>
          <w:sz w:val="22"/>
        </w:rPr>
        <w:t> </w:t>
      </w:r>
      <w:r>
        <w:rPr>
          <w:sz w:val="22"/>
        </w:rPr>
        <w:t>sterile</w:t>
      </w:r>
      <w:r>
        <w:rPr>
          <w:spacing w:val="-3"/>
          <w:sz w:val="22"/>
        </w:rPr>
        <w:t> </w:t>
      </w:r>
      <w:r>
        <w:rPr>
          <w:sz w:val="22"/>
        </w:rPr>
        <w:t>products,</w:t>
      </w:r>
      <w:r>
        <w:rPr>
          <w:spacing w:val="-4"/>
          <w:sz w:val="22"/>
        </w:rPr>
        <w:t> </w:t>
      </w:r>
      <w:r>
        <w:rPr>
          <w:sz w:val="22"/>
        </w:rPr>
        <w:t>but</w:t>
      </w:r>
      <w:r>
        <w:rPr>
          <w:spacing w:val="-4"/>
          <w:sz w:val="22"/>
        </w:rPr>
        <w:t> </w:t>
      </w:r>
      <w:r>
        <w:rPr>
          <w:sz w:val="22"/>
        </w:rPr>
        <w:t>negative pressure</w:t>
      </w:r>
      <w:r>
        <w:rPr>
          <w:spacing w:val="-8"/>
          <w:sz w:val="22"/>
        </w:rPr>
        <w:t> </w:t>
      </w:r>
      <w:r>
        <w:rPr>
          <w:sz w:val="22"/>
        </w:rPr>
        <w:t>in</w:t>
      </w:r>
      <w:r>
        <w:rPr>
          <w:spacing w:val="-7"/>
          <w:sz w:val="22"/>
        </w:rPr>
        <w:t> </w:t>
      </w:r>
      <w:r>
        <w:rPr>
          <w:sz w:val="22"/>
        </w:rPr>
        <w:t>specific</w:t>
      </w:r>
      <w:r>
        <w:rPr>
          <w:spacing w:val="-7"/>
          <w:sz w:val="22"/>
        </w:rPr>
        <w:t> </w:t>
      </w:r>
      <w:r>
        <w:rPr>
          <w:sz w:val="22"/>
        </w:rPr>
        <w:t>areas</w:t>
      </w:r>
      <w:r>
        <w:rPr>
          <w:spacing w:val="-7"/>
          <w:sz w:val="22"/>
        </w:rPr>
        <w:t> </w:t>
      </w:r>
      <w:r>
        <w:rPr>
          <w:sz w:val="22"/>
        </w:rPr>
        <w:t>at</w:t>
      </w:r>
      <w:r>
        <w:rPr>
          <w:spacing w:val="-8"/>
          <w:sz w:val="22"/>
        </w:rPr>
        <w:t> </w:t>
      </w:r>
      <w:r>
        <w:rPr>
          <w:sz w:val="22"/>
        </w:rPr>
        <w:t>the</w:t>
      </w:r>
      <w:r>
        <w:rPr>
          <w:spacing w:val="-8"/>
          <w:sz w:val="22"/>
        </w:rPr>
        <w:t> </w:t>
      </w:r>
      <w:r>
        <w:rPr>
          <w:sz w:val="22"/>
        </w:rPr>
        <w:t>point</w:t>
      </w:r>
      <w:r>
        <w:rPr>
          <w:spacing w:val="-8"/>
          <w:sz w:val="22"/>
        </w:rPr>
        <w:t> </w:t>
      </w:r>
      <w:r>
        <w:rPr>
          <w:sz w:val="22"/>
        </w:rPr>
        <w:t>of</w:t>
      </w:r>
      <w:r>
        <w:rPr>
          <w:spacing w:val="-6"/>
          <w:sz w:val="22"/>
        </w:rPr>
        <w:t> </w:t>
      </w:r>
      <w:r>
        <w:rPr>
          <w:sz w:val="22"/>
        </w:rPr>
        <w:t>exposure</w:t>
      </w:r>
      <w:r>
        <w:rPr>
          <w:spacing w:val="-7"/>
          <w:sz w:val="22"/>
        </w:rPr>
        <w:t> </w:t>
      </w:r>
      <w:r>
        <w:rPr>
          <w:sz w:val="22"/>
        </w:rPr>
        <w:t>of</w:t>
      </w:r>
      <w:r>
        <w:rPr>
          <w:spacing w:val="-4"/>
          <w:sz w:val="22"/>
        </w:rPr>
        <w:t> </w:t>
      </w:r>
      <w:r>
        <w:rPr>
          <w:sz w:val="22"/>
        </w:rPr>
        <w:t>pathogens</w:t>
      </w:r>
      <w:r>
        <w:rPr>
          <w:spacing w:val="-7"/>
          <w:sz w:val="22"/>
        </w:rPr>
        <w:t> </w:t>
      </w:r>
      <w:r>
        <w:rPr>
          <w:sz w:val="22"/>
        </w:rPr>
        <w:t>is</w:t>
      </w:r>
      <w:r>
        <w:rPr>
          <w:spacing w:val="-7"/>
          <w:sz w:val="22"/>
        </w:rPr>
        <w:t> </w:t>
      </w:r>
      <w:r>
        <w:rPr>
          <w:sz w:val="22"/>
        </w:rPr>
        <w:t>acceptable</w:t>
      </w:r>
      <w:r>
        <w:rPr>
          <w:spacing w:val="-9"/>
          <w:sz w:val="22"/>
        </w:rPr>
        <w:t> </w:t>
      </w:r>
      <w:r>
        <w:rPr>
          <w:sz w:val="22"/>
        </w:rPr>
        <w:t>for containment reasons. Where negative pressure areas or BSCs are used for aseptic</w:t>
      </w:r>
      <w:r>
        <w:rPr>
          <w:spacing w:val="-10"/>
          <w:sz w:val="22"/>
        </w:rPr>
        <w:t> </w:t>
      </w:r>
      <w:r>
        <w:rPr>
          <w:sz w:val="22"/>
        </w:rPr>
        <w:t>processing</w:t>
      </w:r>
      <w:r>
        <w:rPr>
          <w:spacing w:val="-8"/>
          <w:sz w:val="22"/>
        </w:rPr>
        <w:t> </w:t>
      </w:r>
      <w:r>
        <w:rPr>
          <w:sz w:val="22"/>
        </w:rPr>
        <w:t>of</w:t>
      </w:r>
      <w:r>
        <w:rPr>
          <w:spacing w:val="-8"/>
          <w:sz w:val="22"/>
        </w:rPr>
        <w:t> </w:t>
      </w:r>
      <w:r>
        <w:rPr>
          <w:sz w:val="22"/>
        </w:rPr>
        <w:t>materials</w:t>
      </w:r>
      <w:r>
        <w:rPr>
          <w:spacing w:val="-9"/>
          <w:sz w:val="22"/>
        </w:rPr>
        <w:t> </w:t>
      </w:r>
      <w:r>
        <w:rPr>
          <w:sz w:val="22"/>
        </w:rPr>
        <w:t>with</w:t>
      </w:r>
      <w:r>
        <w:rPr>
          <w:spacing w:val="-10"/>
          <w:sz w:val="22"/>
        </w:rPr>
        <w:t> </w:t>
      </w:r>
      <w:r>
        <w:rPr>
          <w:sz w:val="22"/>
        </w:rPr>
        <w:t>particular</w:t>
      </w:r>
      <w:r>
        <w:rPr>
          <w:spacing w:val="-11"/>
          <w:sz w:val="22"/>
        </w:rPr>
        <w:t> </w:t>
      </w:r>
      <w:r>
        <w:rPr>
          <w:sz w:val="22"/>
        </w:rPr>
        <w:t>risks</w:t>
      </w:r>
      <w:r>
        <w:rPr>
          <w:spacing w:val="-9"/>
          <w:sz w:val="22"/>
        </w:rPr>
        <w:t> </w:t>
      </w:r>
      <w:r>
        <w:rPr>
          <w:sz w:val="22"/>
        </w:rPr>
        <w:t>(e.g.</w:t>
      </w:r>
      <w:r>
        <w:rPr>
          <w:spacing w:val="-9"/>
          <w:sz w:val="22"/>
        </w:rPr>
        <w:t> </w:t>
      </w:r>
      <w:r>
        <w:rPr>
          <w:sz w:val="22"/>
        </w:rPr>
        <w:t>pathogens),</w:t>
      </w:r>
      <w:r>
        <w:rPr>
          <w:spacing w:val="-11"/>
          <w:sz w:val="22"/>
        </w:rPr>
        <w:t> </w:t>
      </w:r>
      <w:r>
        <w:rPr>
          <w:sz w:val="22"/>
        </w:rPr>
        <w:t>they</w:t>
      </w:r>
      <w:r>
        <w:rPr>
          <w:spacing w:val="-12"/>
          <w:sz w:val="22"/>
        </w:rPr>
        <w:t> </w:t>
      </w:r>
      <w:r>
        <w:rPr>
          <w:sz w:val="22"/>
        </w:rPr>
        <w:t>should be surrounded by a positive pressure clean zone of appropriate Grade. These pressure cascades should be clearly defined and continuously monitored with appropriate alarm settings as defined by Annex 1. The design of such areas should</w:t>
      </w:r>
      <w:r>
        <w:rPr>
          <w:spacing w:val="-4"/>
          <w:sz w:val="22"/>
        </w:rPr>
        <w:t> </w:t>
      </w:r>
      <w:r>
        <w:rPr>
          <w:sz w:val="22"/>
        </w:rPr>
        <w:t>be</w:t>
      </w:r>
      <w:r>
        <w:rPr>
          <w:spacing w:val="-4"/>
          <w:sz w:val="22"/>
        </w:rPr>
        <w:t> </w:t>
      </w:r>
      <w:r>
        <w:rPr>
          <w:sz w:val="22"/>
        </w:rPr>
        <w:t>such</w:t>
      </w:r>
      <w:r>
        <w:rPr>
          <w:spacing w:val="-4"/>
          <w:sz w:val="22"/>
        </w:rPr>
        <w:t> </w:t>
      </w:r>
      <w:r>
        <w:rPr>
          <w:sz w:val="22"/>
        </w:rPr>
        <w:t>that</w:t>
      </w:r>
      <w:r>
        <w:rPr>
          <w:spacing w:val="-3"/>
          <w:sz w:val="22"/>
        </w:rPr>
        <w:t> </w:t>
      </w:r>
      <w:r>
        <w:rPr>
          <w:sz w:val="22"/>
        </w:rPr>
        <w:t>measures</w:t>
      </w:r>
      <w:r>
        <w:rPr>
          <w:spacing w:val="-4"/>
          <w:sz w:val="22"/>
        </w:rPr>
        <w:t> </w:t>
      </w:r>
      <w:r>
        <w:rPr>
          <w:sz w:val="22"/>
        </w:rPr>
        <w:t>put</w:t>
      </w:r>
      <w:r>
        <w:rPr>
          <w:spacing w:val="-5"/>
          <w:sz w:val="22"/>
        </w:rPr>
        <w:t> </w:t>
      </w:r>
      <w:r>
        <w:rPr>
          <w:sz w:val="22"/>
        </w:rPr>
        <w:t>in</w:t>
      </w:r>
      <w:r>
        <w:rPr>
          <w:spacing w:val="-4"/>
          <w:sz w:val="22"/>
        </w:rPr>
        <w:t> </w:t>
      </w:r>
      <w:r>
        <w:rPr>
          <w:sz w:val="22"/>
        </w:rPr>
        <w:t>place</w:t>
      </w:r>
      <w:r>
        <w:rPr>
          <w:spacing w:val="-3"/>
          <w:sz w:val="22"/>
        </w:rPr>
        <w:t> </w:t>
      </w:r>
      <w:r>
        <w:rPr>
          <w:sz w:val="22"/>
        </w:rPr>
        <w:t>to</w:t>
      </w:r>
      <w:r>
        <w:rPr>
          <w:spacing w:val="-4"/>
          <w:sz w:val="22"/>
        </w:rPr>
        <w:t> </w:t>
      </w:r>
      <w:r>
        <w:rPr>
          <w:sz w:val="22"/>
        </w:rPr>
        <w:t>prevent</w:t>
      </w:r>
      <w:r>
        <w:rPr>
          <w:spacing w:val="-3"/>
          <w:sz w:val="22"/>
        </w:rPr>
        <w:t> </w:t>
      </w:r>
      <w:r>
        <w:rPr>
          <w:sz w:val="22"/>
        </w:rPr>
        <w:t>release</w:t>
      </w:r>
      <w:r>
        <w:rPr>
          <w:spacing w:val="-4"/>
          <w:sz w:val="22"/>
        </w:rPr>
        <w:t> </w:t>
      </w:r>
      <w:r>
        <w:rPr>
          <w:sz w:val="22"/>
        </w:rPr>
        <w:t>of</w:t>
      </w:r>
      <w:r>
        <w:rPr>
          <w:spacing w:val="-3"/>
          <w:sz w:val="22"/>
        </w:rPr>
        <w:t> </w:t>
      </w:r>
      <w:r>
        <w:rPr>
          <w:sz w:val="22"/>
        </w:rPr>
        <w:t>material</w:t>
      </w:r>
      <w:r>
        <w:rPr>
          <w:spacing w:val="-5"/>
          <w:sz w:val="22"/>
        </w:rPr>
        <w:t> </w:t>
      </w:r>
      <w:r>
        <w:rPr>
          <w:sz w:val="22"/>
        </w:rPr>
        <w:t>into</w:t>
      </w:r>
      <w:r>
        <w:rPr>
          <w:spacing w:val="-3"/>
          <w:sz w:val="22"/>
        </w:rPr>
        <w:t> </w:t>
      </w:r>
      <w:r>
        <w:rPr>
          <w:sz w:val="22"/>
        </w:rPr>
        <w:t>the surrounding environment should not compromise sterility assurance level (SAL) of the product and vice versa.</w:t>
      </w:r>
    </w:p>
    <w:p>
      <w:pPr>
        <w:pStyle w:val="BodyText"/>
        <w:spacing w:before="1"/>
      </w:pPr>
    </w:p>
    <w:p>
      <w:pPr>
        <w:pStyle w:val="ListParagraph"/>
        <w:numPr>
          <w:ilvl w:val="1"/>
          <w:numId w:val="20"/>
        </w:numPr>
        <w:tabs>
          <w:tab w:pos="1430" w:val="left" w:leader="none"/>
        </w:tabs>
        <w:spacing w:line="240" w:lineRule="auto" w:before="0" w:after="0"/>
        <w:ind w:left="1430" w:right="1313" w:hanging="708"/>
        <w:jc w:val="both"/>
        <w:rPr>
          <w:sz w:val="22"/>
        </w:rPr>
      </w:pPr>
      <w:r>
        <w:rPr>
          <w:sz w:val="22"/>
        </w:rPr>
        <w:t>Air</w:t>
      </w:r>
      <w:r>
        <w:rPr>
          <w:spacing w:val="-10"/>
          <w:sz w:val="22"/>
        </w:rPr>
        <w:t> </w:t>
      </w:r>
      <w:r>
        <w:rPr>
          <w:sz w:val="22"/>
        </w:rPr>
        <w:t>vent</w:t>
      </w:r>
      <w:r>
        <w:rPr>
          <w:spacing w:val="-12"/>
          <w:sz w:val="22"/>
        </w:rPr>
        <w:t> </w:t>
      </w:r>
      <w:r>
        <w:rPr>
          <w:sz w:val="22"/>
        </w:rPr>
        <w:t>filters</w:t>
      </w:r>
      <w:r>
        <w:rPr>
          <w:spacing w:val="-13"/>
          <w:sz w:val="22"/>
        </w:rPr>
        <w:t> </w:t>
      </w:r>
      <w:r>
        <w:rPr>
          <w:sz w:val="22"/>
        </w:rPr>
        <w:t>that</w:t>
      </w:r>
      <w:r>
        <w:rPr>
          <w:spacing w:val="-10"/>
          <w:sz w:val="22"/>
        </w:rPr>
        <w:t> </w:t>
      </w:r>
      <w:r>
        <w:rPr>
          <w:sz w:val="22"/>
        </w:rPr>
        <w:t>are</w:t>
      </w:r>
      <w:r>
        <w:rPr>
          <w:spacing w:val="-11"/>
          <w:sz w:val="22"/>
        </w:rPr>
        <w:t> </w:t>
      </w:r>
      <w:r>
        <w:rPr>
          <w:sz w:val="22"/>
        </w:rPr>
        <w:t>directly</w:t>
      </w:r>
      <w:r>
        <w:rPr>
          <w:spacing w:val="-14"/>
          <w:sz w:val="22"/>
        </w:rPr>
        <w:t> </w:t>
      </w:r>
      <w:r>
        <w:rPr>
          <w:sz w:val="22"/>
        </w:rPr>
        <w:t>linked</w:t>
      </w:r>
      <w:r>
        <w:rPr>
          <w:spacing w:val="-12"/>
          <w:sz w:val="22"/>
        </w:rPr>
        <w:t> </w:t>
      </w:r>
      <w:r>
        <w:rPr>
          <w:sz w:val="22"/>
        </w:rPr>
        <w:t>to</w:t>
      </w:r>
      <w:r>
        <w:rPr>
          <w:spacing w:val="-14"/>
          <w:sz w:val="22"/>
        </w:rPr>
        <w:t> </w:t>
      </w:r>
      <w:r>
        <w:rPr>
          <w:sz w:val="22"/>
        </w:rPr>
        <w:t>the</w:t>
      </w:r>
      <w:r>
        <w:rPr>
          <w:spacing w:val="-14"/>
          <w:sz w:val="22"/>
        </w:rPr>
        <w:t> </w:t>
      </w:r>
      <w:r>
        <w:rPr>
          <w:sz w:val="22"/>
        </w:rPr>
        <w:t>sterility</w:t>
      </w:r>
      <w:r>
        <w:rPr>
          <w:spacing w:val="-13"/>
          <w:sz w:val="22"/>
        </w:rPr>
        <w:t> </w:t>
      </w:r>
      <w:r>
        <w:rPr>
          <w:sz w:val="22"/>
        </w:rPr>
        <w:t>of</w:t>
      </w:r>
      <w:r>
        <w:rPr>
          <w:spacing w:val="-10"/>
          <w:sz w:val="22"/>
        </w:rPr>
        <w:t> </w:t>
      </w:r>
      <w:r>
        <w:rPr>
          <w:sz w:val="22"/>
        </w:rPr>
        <w:t>the</w:t>
      </w:r>
      <w:r>
        <w:rPr>
          <w:spacing w:val="-12"/>
          <w:sz w:val="22"/>
        </w:rPr>
        <w:t> </w:t>
      </w:r>
      <w:r>
        <w:rPr>
          <w:sz w:val="22"/>
        </w:rPr>
        <w:t>product</w:t>
      </w:r>
      <w:r>
        <w:rPr>
          <w:spacing w:val="-4"/>
          <w:sz w:val="22"/>
        </w:rPr>
        <w:t> </w:t>
      </w:r>
      <w:r>
        <w:rPr>
          <w:sz w:val="22"/>
        </w:rPr>
        <w:t>(e.g.</w:t>
      </w:r>
      <w:r>
        <w:rPr>
          <w:spacing w:val="-13"/>
          <w:sz w:val="22"/>
        </w:rPr>
        <w:t> </w:t>
      </w:r>
      <w:r>
        <w:rPr>
          <w:sz w:val="22"/>
        </w:rPr>
        <w:t>to</w:t>
      </w:r>
      <w:r>
        <w:rPr>
          <w:spacing w:val="-14"/>
          <w:sz w:val="22"/>
        </w:rPr>
        <w:t> </w:t>
      </w:r>
      <w:r>
        <w:rPr>
          <w:sz w:val="22"/>
        </w:rPr>
        <w:t>maintain the integrity of a closed system) should be hydrophobic, monitored during use (e.g. pressure differential monitoring if appropriate) and validated for their scheduled life span with integrity testing at appropriate intervals based on appropriate QRM principles. If pressure monitoring or integrity testing is technically not feasible for the</w:t>
      </w:r>
      <w:r>
        <w:rPr>
          <w:spacing w:val="-2"/>
          <w:sz w:val="22"/>
        </w:rPr>
        <w:t> </w:t>
      </w:r>
      <w:r>
        <w:rPr>
          <w:sz w:val="22"/>
        </w:rPr>
        <w:t>filter system, vendor supplied information may be considered for approval. However, this has to be taken into account in the CCS as an additional risk factor especially for short shelf life ATMPs, where microbiological</w:t>
      </w:r>
      <w:r>
        <w:rPr>
          <w:spacing w:val="-7"/>
          <w:sz w:val="22"/>
        </w:rPr>
        <w:t> </w:t>
      </w:r>
      <w:r>
        <w:rPr>
          <w:sz w:val="22"/>
        </w:rPr>
        <w:t>quality</w:t>
      </w:r>
      <w:r>
        <w:rPr>
          <w:spacing w:val="-6"/>
          <w:sz w:val="22"/>
        </w:rPr>
        <w:t> </w:t>
      </w:r>
      <w:r>
        <w:rPr>
          <w:sz w:val="22"/>
        </w:rPr>
        <w:t>tests</w:t>
      </w:r>
      <w:r>
        <w:rPr>
          <w:spacing w:val="-3"/>
          <w:sz w:val="22"/>
        </w:rPr>
        <w:t> </w:t>
      </w:r>
      <w:r>
        <w:rPr>
          <w:sz w:val="22"/>
        </w:rPr>
        <w:t>are</w:t>
      </w:r>
      <w:r>
        <w:rPr>
          <w:spacing w:val="-6"/>
          <w:sz w:val="22"/>
        </w:rPr>
        <w:t> </w:t>
      </w:r>
      <w:r>
        <w:rPr>
          <w:sz w:val="22"/>
        </w:rPr>
        <w:t>not</w:t>
      </w:r>
      <w:r>
        <w:rPr>
          <w:spacing w:val="-3"/>
          <w:sz w:val="22"/>
        </w:rPr>
        <w:t> </w:t>
      </w:r>
      <w:r>
        <w:rPr>
          <w:sz w:val="22"/>
        </w:rPr>
        <w:t>available</w:t>
      </w:r>
      <w:r>
        <w:rPr>
          <w:spacing w:val="-2"/>
          <w:sz w:val="22"/>
        </w:rPr>
        <w:t> </w:t>
      </w:r>
      <w:r>
        <w:rPr>
          <w:sz w:val="22"/>
        </w:rPr>
        <w:t>at</w:t>
      </w:r>
      <w:r>
        <w:rPr>
          <w:spacing w:val="-3"/>
          <w:sz w:val="22"/>
        </w:rPr>
        <w:t> </w:t>
      </w:r>
      <w:r>
        <w:rPr>
          <w:sz w:val="22"/>
        </w:rPr>
        <w:t>the</w:t>
      </w:r>
      <w:r>
        <w:rPr>
          <w:spacing w:val="-4"/>
          <w:sz w:val="22"/>
        </w:rPr>
        <w:t> </w:t>
      </w:r>
      <w:r>
        <w:rPr>
          <w:sz w:val="22"/>
        </w:rPr>
        <w:t>time</w:t>
      </w:r>
      <w:r>
        <w:rPr>
          <w:spacing w:val="-4"/>
          <w:sz w:val="22"/>
        </w:rPr>
        <w:t> </w:t>
      </w:r>
      <w:r>
        <w:rPr>
          <w:sz w:val="22"/>
        </w:rPr>
        <w:t>of</w:t>
      </w:r>
      <w:r>
        <w:rPr>
          <w:spacing w:val="-3"/>
          <w:sz w:val="22"/>
        </w:rPr>
        <w:t> </w:t>
      </w:r>
      <w:r>
        <w:rPr>
          <w:sz w:val="22"/>
        </w:rPr>
        <w:t>batch</w:t>
      </w:r>
      <w:r>
        <w:rPr>
          <w:spacing w:val="-6"/>
          <w:sz w:val="22"/>
        </w:rPr>
        <w:t> </w:t>
      </w:r>
      <w:r>
        <w:rPr>
          <w:sz w:val="22"/>
        </w:rPr>
        <w:t>release</w:t>
      </w:r>
      <w:r>
        <w:rPr>
          <w:spacing w:val="-4"/>
          <w:sz w:val="22"/>
        </w:rPr>
        <w:t> </w:t>
      </w:r>
      <w:r>
        <w:rPr>
          <w:sz w:val="22"/>
        </w:rPr>
        <w:t>prior</w:t>
      </w:r>
      <w:r>
        <w:rPr>
          <w:spacing w:val="-3"/>
          <w:sz w:val="22"/>
        </w:rPr>
        <w:t> </w:t>
      </w:r>
      <w:r>
        <w:rPr>
          <w:sz w:val="22"/>
        </w:rPr>
        <w:t>to medical product administration.</w:t>
      </w:r>
    </w:p>
    <w:p>
      <w:pPr>
        <w:pStyle w:val="ListParagraph"/>
        <w:numPr>
          <w:ilvl w:val="1"/>
          <w:numId w:val="20"/>
        </w:numPr>
        <w:tabs>
          <w:tab w:pos="1430" w:val="left" w:leader="none"/>
        </w:tabs>
        <w:spacing w:line="240" w:lineRule="auto" w:before="252" w:after="0"/>
        <w:ind w:left="1430" w:right="1310" w:hanging="708"/>
        <w:jc w:val="both"/>
        <w:rPr>
          <w:sz w:val="22"/>
        </w:rPr>
      </w:pPr>
      <w:r>
        <w:rPr>
          <w:sz w:val="22"/>
        </w:rPr>
        <w:t>Drainage systems must be designed so that effluents can be effectively neutralised</w:t>
      </w:r>
      <w:r>
        <w:rPr>
          <w:spacing w:val="-3"/>
          <w:sz w:val="22"/>
        </w:rPr>
        <w:t> </w:t>
      </w:r>
      <w:r>
        <w:rPr>
          <w:sz w:val="22"/>
        </w:rPr>
        <w:t>or</w:t>
      </w:r>
      <w:r>
        <w:rPr>
          <w:spacing w:val="-2"/>
          <w:sz w:val="22"/>
        </w:rPr>
        <w:t> </w:t>
      </w:r>
      <w:r>
        <w:rPr>
          <w:sz w:val="22"/>
        </w:rPr>
        <w:t>decontaminated</w:t>
      </w:r>
      <w:r>
        <w:rPr>
          <w:spacing w:val="-3"/>
          <w:sz w:val="22"/>
        </w:rPr>
        <w:t> </w:t>
      </w:r>
      <w:r>
        <w:rPr>
          <w:sz w:val="22"/>
        </w:rPr>
        <w:t>to</w:t>
      </w:r>
      <w:r>
        <w:rPr>
          <w:spacing w:val="-5"/>
          <w:sz w:val="22"/>
        </w:rPr>
        <w:t> </w:t>
      </w:r>
      <w:r>
        <w:rPr>
          <w:sz w:val="22"/>
        </w:rPr>
        <w:t>minimise</w:t>
      </w:r>
      <w:r>
        <w:rPr>
          <w:spacing w:val="-5"/>
          <w:sz w:val="22"/>
        </w:rPr>
        <w:t> </w:t>
      </w:r>
      <w:r>
        <w:rPr>
          <w:sz w:val="22"/>
        </w:rPr>
        <w:t>the risk of</w:t>
      </w:r>
      <w:r>
        <w:rPr>
          <w:spacing w:val="-1"/>
          <w:sz w:val="22"/>
        </w:rPr>
        <w:t> </w:t>
      </w:r>
      <w:r>
        <w:rPr>
          <w:sz w:val="22"/>
        </w:rPr>
        <w:t>cross-contamination.</w:t>
      </w:r>
      <w:r>
        <w:rPr>
          <w:spacing w:val="-2"/>
          <w:sz w:val="22"/>
        </w:rPr>
        <w:t> </w:t>
      </w:r>
      <w:r>
        <w:rPr>
          <w:sz w:val="22"/>
        </w:rPr>
        <w:t>They must</w:t>
      </w:r>
      <w:r>
        <w:rPr>
          <w:spacing w:val="-16"/>
          <w:sz w:val="22"/>
        </w:rPr>
        <w:t> </w:t>
      </w:r>
      <w:r>
        <w:rPr>
          <w:sz w:val="22"/>
        </w:rPr>
        <w:t>comply</w:t>
      </w:r>
      <w:r>
        <w:rPr>
          <w:spacing w:val="-15"/>
          <w:sz w:val="22"/>
        </w:rPr>
        <w:t> </w:t>
      </w:r>
      <w:r>
        <w:rPr>
          <w:sz w:val="22"/>
        </w:rPr>
        <w:t>with</w:t>
      </w:r>
      <w:r>
        <w:rPr>
          <w:spacing w:val="-15"/>
          <w:sz w:val="22"/>
        </w:rPr>
        <w:t> </w:t>
      </w:r>
      <w:r>
        <w:rPr>
          <w:sz w:val="22"/>
        </w:rPr>
        <w:t>national</w:t>
      </w:r>
      <w:r>
        <w:rPr>
          <w:spacing w:val="-16"/>
          <w:sz w:val="22"/>
        </w:rPr>
        <w:t> </w:t>
      </w:r>
      <w:r>
        <w:rPr>
          <w:sz w:val="22"/>
        </w:rPr>
        <w:t>law</w:t>
      </w:r>
      <w:r>
        <w:rPr>
          <w:spacing w:val="-15"/>
          <w:sz w:val="22"/>
        </w:rPr>
        <w:t> </w:t>
      </w:r>
      <w:r>
        <w:rPr>
          <w:sz w:val="22"/>
        </w:rPr>
        <w:t>to</w:t>
      </w:r>
      <w:r>
        <w:rPr>
          <w:spacing w:val="-15"/>
          <w:sz w:val="22"/>
        </w:rPr>
        <w:t> </w:t>
      </w:r>
      <w:r>
        <w:rPr>
          <w:sz w:val="22"/>
        </w:rPr>
        <w:t>minimize</w:t>
      </w:r>
      <w:r>
        <w:rPr>
          <w:spacing w:val="-15"/>
          <w:sz w:val="22"/>
        </w:rPr>
        <w:t> </w:t>
      </w:r>
      <w:r>
        <w:rPr>
          <w:sz w:val="22"/>
        </w:rPr>
        <w:t>the</w:t>
      </w:r>
      <w:r>
        <w:rPr>
          <w:spacing w:val="-16"/>
          <w:sz w:val="22"/>
        </w:rPr>
        <w:t> </w:t>
      </w:r>
      <w:r>
        <w:rPr>
          <w:sz w:val="22"/>
        </w:rPr>
        <w:t>risk</w:t>
      </w:r>
      <w:r>
        <w:rPr>
          <w:spacing w:val="-15"/>
          <w:sz w:val="22"/>
        </w:rPr>
        <w:t> </w:t>
      </w:r>
      <w:r>
        <w:rPr>
          <w:sz w:val="22"/>
        </w:rPr>
        <w:t>of</w:t>
      </w:r>
      <w:r>
        <w:rPr>
          <w:spacing w:val="-15"/>
          <w:sz w:val="22"/>
        </w:rPr>
        <w:t> </w:t>
      </w:r>
      <w:r>
        <w:rPr>
          <w:sz w:val="22"/>
        </w:rPr>
        <w:t>contamination</w:t>
      </w:r>
      <w:r>
        <w:rPr>
          <w:spacing w:val="-16"/>
          <w:sz w:val="22"/>
        </w:rPr>
        <w:t> </w:t>
      </w:r>
      <w:r>
        <w:rPr>
          <w:sz w:val="22"/>
        </w:rPr>
        <w:t>of</w:t>
      </w:r>
      <w:r>
        <w:rPr>
          <w:spacing w:val="-15"/>
          <w:sz w:val="22"/>
        </w:rPr>
        <w:t> </w:t>
      </w:r>
      <w:r>
        <w:rPr>
          <w:sz w:val="22"/>
        </w:rPr>
        <w:t>the</w:t>
      </w:r>
      <w:r>
        <w:rPr>
          <w:spacing w:val="-15"/>
          <w:sz w:val="22"/>
        </w:rPr>
        <w:t> </w:t>
      </w:r>
      <w:r>
        <w:rPr>
          <w:sz w:val="22"/>
        </w:rPr>
        <w:t>external environment according to the risk associated with the biohazardous nature of waste materials. (Replaces PIC/S GMP Guide Part I Section 3.11)</w:t>
      </w:r>
    </w:p>
    <w:p>
      <w:pPr>
        <w:spacing w:after="0" w:line="240" w:lineRule="auto"/>
        <w:jc w:val="both"/>
        <w:rPr>
          <w:sz w:val="22"/>
        </w:rPr>
        <w:sectPr>
          <w:pgSz w:w="11910" w:h="16850"/>
          <w:pgMar w:header="727" w:footer="970" w:top="1000" w:bottom="1160" w:left="980" w:right="380"/>
        </w:sectPr>
      </w:pPr>
    </w:p>
    <w:p>
      <w:pPr>
        <w:pStyle w:val="BodyText"/>
      </w:pPr>
    </w:p>
    <w:p>
      <w:pPr>
        <w:pStyle w:val="BodyText"/>
      </w:pPr>
    </w:p>
    <w:p>
      <w:pPr>
        <w:pStyle w:val="BodyText"/>
        <w:spacing w:before="189"/>
      </w:pPr>
    </w:p>
    <w:p>
      <w:pPr>
        <w:pStyle w:val="ListParagraph"/>
        <w:numPr>
          <w:ilvl w:val="1"/>
          <w:numId w:val="20"/>
        </w:numPr>
        <w:tabs>
          <w:tab w:pos="1430" w:val="left" w:leader="none"/>
        </w:tabs>
        <w:spacing w:line="240" w:lineRule="auto" w:before="0" w:after="0"/>
        <w:ind w:left="1430" w:right="1316" w:hanging="708"/>
        <w:jc w:val="both"/>
        <w:rPr>
          <w:sz w:val="22"/>
        </w:rPr>
      </w:pPr>
      <w:r>
        <w:rPr>
          <w:sz w:val="22"/>
        </w:rPr>
        <w:t>The degree of environmental control of particulate and microbial contamination of the production premises should be adapted</w:t>
      </w:r>
      <w:r>
        <w:rPr>
          <w:spacing w:val="-2"/>
          <w:sz w:val="22"/>
        </w:rPr>
        <w:t> </w:t>
      </w:r>
      <w:r>
        <w:rPr>
          <w:sz w:val="22"/>
        </w:rPr>
        <w:t>to</w:t>
      </w:r>
      <w:r>
        <w:rPr>
          <w:spacing w:val="-2"/>
          <w:sz w:val="22"/>
        </w:rPr>
        <w:t> </w:t>
      </w:r>
      <w:r>
        <w:rPr>
          <w:sz w:val="22"/>
        </w:rPr>
        <w:t>the product and</w:t>
      </w:r>
      <w:r>
        <w:rPr>
          <w:spacing w:val="-2"/>
          <w:sz w:val="22"/>
        </w:rPr>
        <w:t> </w:t>
      </w:r>
      <w:r>
        <w:rPr>
          <w:sz w:val="22"/>
        </w:rPr>
        <w:t>the production step,</w:t>
      </w:r>
      <w:r>
        <w:rPr>
          <w:spacing w:val="-6"/>
          <w:sz w:val="22"/>
        </w:rPr>
        <w:t> </w:t>
      </w:r>
      <w:r>
        <w:rPr>
          <w:sz w:val="22"/>
        </w:rPr>
        <w:t>bearing</w:t>
      </w:r>
      <w:r>
        <w:rPr>
          <w:spacing w:val="-5"/>
          <w:sz w:val="22"/>
        </w:rPr>
        <w:t> </w:t>
      </w:r>
      <w:r>
        <w:rPr>
          <w:sz w:val="22"/>
        </w:rPr>
        <w:t>in</w:t>
      </w:r>
      <w:r>
        <w:rPr>
          <w:spacing w:val="-10"/>
          <w:sz w:val="22"/>
        </w:rPr>
        <w:t> </w:t>
      </w:r>
      <w:r>
        <w:rPr>
          <w:sz w:val="22"/>
        </w:rPr>
        <w:t>mind</w:t>
      </w:r>
      <w:r>
        <w:rPr>
          <w:spacing w:val="-8"/>
          <w:sz w:val="22"/>
        </w:rPr>
        <w:t> </w:t>
      </w:r>
      <w:r>
        <w:rPr>
          <w:sz w:val="22"/>
        </w:rPr>
        <w:t>the</w:t>
      </w:r>
      <w:r>
        <w:rPr>
          <w:spacing w:val="-10"/>
          <w:sz w:val="22"/>
        </w:rPr>
        <w:t> </w:t>
      </w:r>
      <w:r>
        <w:rPr>
          <w:sz w:val="22"/>
        </w:rPr>
        <w:t>potential</w:t>
      </w:r>
      <w:r>
        <w:rPr>
          <w:spacing w:val="-6"/>
          <w:sz w:val="22"/>
        </w:rPr>
        <w:t> </w:t>
      </w:r>
      <w:r>
        <w:rPr>
          <w:sz w:val="22"/>
        </w:rPr>
        <w:t>level</w:t>
      </w:r>
      <w:r>
        <w:rPr>
          <w:spacing w:val="-6"/>
          <w:sz w:val="22"/>
        </w:rPr>
        <w:t> </w:t>
      </w:r>
      <w:r>
        <w:rPr>
          <w:sz w:val="22"/>
        </w:rPr>
        <w:t>of</w:t>
      </w:r>
      <w:r>
        <w:rPr>
          <w:spacing w:val="-6"/>
          <w:sz w:val="22"/>
        </w:rPr>
        <w:t> </w:t>
      </w:r>
      <w:r>
        <w:rPr>
          <w:sz w:val="22"/>
        </w:rPr>
        <w:t>contamination</w:t>
      </w:r>
      <w:r>
        <w:rPr>
          <w:spacing w:val="-5"/>
          <w:sz w:val="22"/>
        </w:rPr>
        <w:t> </w:t>
      </w:r>
      <w:r>
        <w:rPr>
          <w:sz w:val="22"/>
        </w:rPr>
        <w:t>of</w:t>
      </w:r>
      <w:r>
        <w:rPr>
          <w:spacing w:val="-6"/>
          <w:sz w:val="22"/>
        </w:rPr>
        <w:t> </w:t>
      </w:r>
      <w:r>
        <w:rPr>
          <w:sz w:val="22"/>
        </w:rPr>
        <w:t>the</w:t>
      </w:r>
      <w:r>
        <w:rPr>
          <w:spacing w:val="-10"/>
          <w:sz w:val="22"/>
        </w:rPr>
        <w:t> </w:t>
      </w:r>
      <w:r>
        <w:rPr>
          <w:sz w:val="22"/>
        </w:rPr>
        <w:t>starting</w:t>
      </w:r>
      <w:r>
        <w:rPr>
          <w:spacing w:val="-5"/>
          <w:sz w:val="22"/>
        </w:rPr>
        <w:t> </w:t>
      </w:r>
      <w:r>
        <w:rPr>
          <w:sz w:val="22"/>
        </w:rPr>
        <w:t>materials and the risks to the product. The microbiological environmental monitoring programme should be supplemented by the inclusion of methods to detect the presence of specific microorganisms (e.g. host organism, yeasts, moulds, anaerobes, etc.) where indicated by the QRM principles.</w:t>
      </w:r>
    </w:p>
    <w:p>
      <w:pPr>
        <w:pStyle w:val="ListParagraph"/>
        <w:numPr>
          <w:ilvl w:val="1"/>
          <w:numId w:val="20"/>
        </w:numPr>
        <w:tabs>
          <w:tab w:pos="1430" w:val="left" w:leader="none"/>
        </w:tabs>
        <w:spacing w:line="240" w:lineRule="auto" w:before="253" w:after="0"/>
        <w:ind w:left="1430" w:right="1315" w:hanging="708"/>
        <w:jc w:val="both"/>
        <w:rPr>
          <w:sz w:val="22"/>
        </w:rPr>
      </w:pPr>
      <w:r>
        <w:rPr>
          <w:sz w:val="22"/>
        </w:rPr>
        <w:t>Where processes are not closed and there is exposure of the product to the immediate room environment without a subsequent microbial inactivation process, (e.g. during additions of supplements, media, buffers, gasses, manipulations) appropriate environmental conditions should be applied. For aseptic manipulations parameters in line with Annex 1 (i.e. Grade A with Grade B</w:t>
      </w:r>
      <w:r>
        <w:rPr>
          <w:spacing w:val="-9"/>
          <w:sz w:val="22"/>
        </w:rPr>
        <w:t> </w:t>
      </w:r>
      <w:r>
        <w:rPr>
          <w:sz w:val="22"/>
        </w:rPr>
        <w:t>background)</w:t>
      </w:r>
      <w:r>
        <w:rPr>
          <w:spacing w:val="-6"/>
          <w:sz w:val="22"/>
        </w:rPr>
        <w:t> </w:t>
      </w:r>
      <w:r>
        <w:rPr>
          <w:sz w:val="22"/>
        </w:rPr>
        <w:t>should</w:t>
      </w:r>
      <w:r>
        <w:rPr>
          <w:spacing w:val="-11"/>
          <w:sz w:val="22"/>
        </w:rPr>
        <w:t> </w:t>
      </w:r>
      <w:r>
        <w:rPr>
          <w:sz w:val="22"/>
        </w:rPr>
        <w:t>be</w:t>
      </w:r>
      <w:r>
        <w:rPr>
          <w:spacing w:val="-11"/>
          <w:sz w:val="22"/>
        </w:rPr>
        <w:t> </w:t>
      </w:r>
      <w:r>
        <w:rPr>
          <w:sz w:val="22"/>
        </w:rPr>
        <w:t>applied.</w:t>
      </w:r>
      <w:r>
        <w:rPr>
          <w:spacing w:val="-10"/>
          <w:sz w:val="22"/>
        </w:rPr>
        <w:t> </w:t>
      </w:r>
      <w:r>
        <w:rPr>
          <w:sz w:val="22"/>
        </w:rPr>
        <w:t>The</w:t>
      </w:r>
      <w:r>
        <w:rPr>
          <w:spacing w:val="-9"/>
          <w:sz w:val="22"/>
        </w:rPr>
        <w:t> </w:t>
      </w:r>
      <w:r>
        <w:rPr>
          <w:sz w:val="22"/>
        </w:rPr>
        <w:t>environmental</w:t>
      </w:r>
      <w:r>
        <w:rPr>
          <w:spacing w:val="-9"/>
          <w:sz w:val="22"/>
        </w:rPr>
        <w:t> </w:t>
      </w:r>
      <w:r>
        <w:rPr>
          <w:sz w:val="22"/>
        </w:rPr>
        <w:t>monitoring</w:t>
      </w:r>
      <w:r>
        <w:rPr>
          <w:spacing w:val="-6"/>
          <w:sz w:val="22"/>
        </w:rPr>
        <w:t> </w:t>
      </w:r>
      <w:r>
        <w:rPr>
          <w:sz w:val="22"/>
        </w:rPr>
        <w:t>program</w:t>
      </w:r>
      <w:r>
        <w:rPr>
          <w:spacing w:val="-10"/>
          <w:sz w:val="22"/>
        </w:rPr>
        <w:t> </w:t>
      </w:r>
      <w:r>
        <w:rPr>
          <w:sz w:val="22"/>
        </w:rPr>
        <w:t>should include</w:t>
      </w:r>
      <w:r>
        <w:rPr>
          <w:spacing w:val="-5"/>
          <w:sz w:val="22"/>
        </w:rPr>
        <w:t> </w:t>
      </w:r>
      <w:r>
        <w:rPr>
          <w:sz w:val="22"/>
        </w:rPr>
        <w:t>testing</w:t>
      </w:r>
      <w:r>
        <w:rPr>
          <w:spacing w:val="-5"/>
          <w:sz w:val="22"/>
        </w:rPr>
        <w:t> </w:t>
      </w:r>
      <w:r>
        <w:rPr>
          <w:sz w:val="22"/>
        </w:rPr>
        <w:t>and</w:t>
      </w:r>
      <w:r>
        <w:rPr>
          <w:spacing w:val="-9"/>
          <w:sz w:val="22"/>
        </w:rPr>
        <w:t> </w:t>
      </w:r>
      <w:r>
        <w:rPr>
          <w:sz w:val="22"/>
        </w:rPr>
        <w:t>monitoring</w:t>
      </w:r>
      <w:r>
        <w:rPr>
          <w:spacing w:val="-5"/>
          <w:sz w:val="22"/>
        </w:rPr>
        <w:t> </w:t>
      </w:r>
      <w:r>
        <w:rPr>
          <w:sz w:val="22"/>
        </w:rPr>
        <w:t>of</w:t>
      </w:r>
      <w:r>
        <w:rPr>
          <w:spacing w:val="-3"/>
          <w:sz w:val="22"/>
        </w:rPr>
        <w:t> </w:t>
      </w:r>
      <w:r>
        <w:rPr>
          <w:sz w:val="22"/>
        </w:rPr>
        <w:t>non-viable</w:t>
      </w:r>
      <w:r>
        <w:rPr>
          <w:spacing w:val="-5"/>
          <w:sz w:val="22"/>
        </w:rPr>
        <w:t> </w:t>
      </w:r>
      <w:r>
        <w:rPr>
          <w:sz w:val="22"/>
        </w:rPr>
        <w:t>contamination,</w:t>
      </w:r>
      <w:r>
        <w:rPr>
          <w:spacing w:val="-6"/>
          <w:sz w:val="22"/>
        </w:rPr>
        <w:t> </w:t>
      </w:r>
      <w:r>
        <w:rPr>
          <w:sz w:val="22"/>
        </w:rPr>
        <w:t>viable</w:t>
      </w:r>
      <w:r>
        <w:rPr>
          <w:spacing w:val="-5"/>
          <w:sz w:val="22"/>
        </w:rPr>
        <w:t> </w:t>
      </w:r>
      <w:r>
        <w:rPr>
          <w:sz w:val="22"/>
        </w:rPr>
        <w:t>contamination and air pressure differentials. The monitoring locations should be determined having regards to the QRM principles. The number of samples, volume, and frequency</w:t>
      </w:r>
      <w:r>
        <w:rPr>
          <w:spacing w:val="-1"/>
          <w:sz w:val="22"/>
        </w:rPr>
        <w:t> </w:t>
      </w:r>
      <w:r>
        <w:rPr>
          <w:sz w:val="22"/>
        </w:rPr>
        <w:t>of monitoring,</w:t>
      </w:r>
      <w:r>
        <w:rPr>
          <w:spacing w:val="-1"/>
          <w:sz w:val="22"/>
        </w:rPr>
        <w:t> </w:t>
      </w:r>
      <w:r>
        <w:rPr>
          <w:sz w:val="22"/>
        </w:rPr>
        <w:t>alert and</w:t>
      </w:r>
      <w:r>
        <w:rPr>
          <w:spacing w:val="-1"/>
          <w:sz w:val="22"/>
        </w:rPr>
        <w:t> </w:t>
      </w:r>
      <w:r>
        <w:rPr>
          <w:sz w:val="22"/>
        </w:rPr>
        <w:t>action limits should be appropriate taking into account the QRM principles.</w:t>
      </w:r>
      <w:r>
        <w:rPr>
          <w:spacing w:val="40"/>
          <w:sz w:val="22"/>
        </w:rPr>
        <w:t> </w:t>
      </w:r>
      <w:r>
        <w:rPr>
          <w:sz w:val="22"/>
        </w:rPr>
        <w:t>Sampling methods should not pose a risk of contamination to the manufacturing operations. Where appropriate control is required in the process, temperature and relative humidity should be monitored. All environmental monitoring results should be trended.</w:t>
      </w:r>
    </w:p>
    <w:p>
      <w:pPr>
        <w:pStyle w:val="BodyText"/>
        <w:spacing w:before="2"/>
      </w:pPr>
    </w:p>
    <w:p>
      <w:pPr>
        <w:pStyle w:val="ListParagraph"/>
        <w:numPr>
          <w:ilvl w:val="1"/>
          <w:numId w:val="20"/>
        </w:numPr>
        <w:tabs>
          <w:tab w:pos="1430" w:val="left" w:leader="none"/>
        </w:tabs>
        <w:spacing w:line="240" w:lineRule="auto" w:before="0" w:after="0"/>
        <w:ind w:left="1430" w:right="1315" w:hanging="708"/>
        <w:jc w:val="both"/>
        <w:rPr>
          <w:sz w:val="22"/>
        </w:rPr>
      </w:pPr>
      <w:r>
        <w:rPr>
          <w:sz w:val="22"/>
        </w:rPr>
        <w:t>Only in exceptional circumstances when an appropriate manufacturing environment is not available, a less stringent environment than that specified in Section 3.11 above may be acceptable for processes that are not closed where approved</w:t>
      </w:r>
      <w:r>
        <w:rPr>
          <w:spacing w:val="-13"/>
          <w:sz w:val="22"/>
        </w:rPr>
        <w:t> </w:t>
      </w:r>
      <w:r>
        <w:rPr>
          <w:sz w:val="22"/>
        </w:rPr>
        <w:t>by</w:t>
      </w:r>
      <w:r>
        <w:rPr>
          <w:spacing w:val="-15"/>
          <w:sz w:val="22"/>
        </w:rPr>
        <w:t> </w:t>
      </w:r>
      <w:r>
        <w:rPr>
          <w:sz w:val="22"/>
        </w:rPr>
        <w:t>the</w:t>
      </w:r>
      <w:r>
        <w:rPr>
          <w:spacing w:val="-12"/>
          <w:sz w:val="22"/>
        </w:rPr>
        <w:t> </w:t>
      </w:r>
      <w:r>
        <w:rPr>
          <w:sz w:val="22"/>
        </w:rPr>
        <w:t>Competent</w:t>
      </w:r>
      <w:r>
        <w:rPr>
          <w:spacing w:val="-11"/>
          <w:sz w:val="22"/>
        </w:rPr>
        <w:t> </w:t>
      </w:r>
      <w:r>
        <w:rPr>
          <w:sz w:val="22"/>
        </w:rPr>
        <w:t>Authority</w:t>
      </w:r>
      <w:r>
        <w:rPr>
          <w:spacing w:val="-14"/>
          <w:sz w:val="22"/>
        </w:rPr>
        <w:t> </w:t>
      </w:r>
      <w:r>
        <w:rPr>
          <w:sz w:val="22"/>
        </w:rPr>
        <w:t>and</w:t>
      </w:r>
      <w:r>
        <w:rPr>
          <w:spacing w:val="-15"/>
          <w:sz w:val="22"/>
        </w:rPr>
        <w:t> </w:t>
      </w:r>
      <w:r>
        <w:rPr>
          <w:sz w:val="22"/>
        </w:rPr>
        <w:t>in</w:t>
      </w:r>
      <w:r>
        <w:rPr>
          <w:spacing w:val="-12"/>
          <w:sz w:val="22"/>
        </w:rPr>
        <w:t> </w:t>
      </w:r>
      <w:r>
        <w:rPr>
          <w:sz w:val="22"/>
        </w:rPr>
        <w:t>accordance</w:t>
      </w:r>
      <w:r>
        <w:rPr>
          <w:spacing w:val="-13"/>
          <w:sz w:val="22"/>
        </w:rPr>
        <w:t> </w:t>
      </w:r>
      <w:r>
        <w:rPr>
          <w:sz w:val="22"/>
        </w:rPr>
        <w:t>with</w:t>
      </w:r>
      <w:r>
        <w:rPr>
          <w:spacing w:val="-12"/>
          <w:sz w:val="22"/>
        </w:rPr>
        <w:t> </w:t>
      </w:r>
      <w:r>
        <w:rPr>
          <w:sz w:val="22"/>
        </w:rPr>
        <w:t>CTA</w:t>
      </w:r>
      <w:r>
        <w:rPr>
          <w:spacing w:val="-15"/>
          <w:sz w:val="22"/>
        </w:rPr>
        <w:t> </w:t>
      </w:r>
      <w:r>
        <w:rPr>
          <w:sz w:val="22"/>
        </w:rPr>
        <w:t>or</w:t>
      </w:r>
      <w:r>
        <w:rPr>
          <w:spacing w:val="-14"/>
          <w:sz w:val="22"/>
        </w:rPr>
        <w:t> </w:t>
      </w:r>
      <w:r>
        <w:rPr>
          <w:sz w:val="22"/>
        </w:rPr>
        <w:t>MA</w:t>
      </w:r>
      <w:r>
        <w:rPr>
          <w:spacing w:val="-13"/>
          <w:sz w:val="22"/>
        </w:rPr>
        <w:t> </w:t>
      </w:r>
      <w:r>
        <w:rPr>
          <w:sz w:val="22"/>
        </w:rPr>
        <w:t>or</w:t>
      </w:r>
      <w:r>
        <w:rPr>
          <w:spacing w:val="-11"/>
          <w:sz w:val="22"/>
        </w:rPr>
        <w:t> </w:t>
      </w:r>
      <w:r>
        <w:rPr>
          <w:sz w:val="22"/>
        </w:rPr>
        <w:t>other national requirements. However, this option should be considered exceptional and applicable only if the product is intended to treat a life-threatening condition where no alternative therapeutic options exist. The environment must be specified</w:t>
      </w:r>
      <w:r>
        <w:rPr>
          <w:spacing w:val="-9"/>
          <w:sz w:val="22"/>
        </w:rPr>
        <w:t> </w:t>
      </w:r>
      <w:r>
        <w:rPr>
          <w:sz w:val="22"/>
        </w:rPr>
        <w:t>and</w:t>
      </w:r>
      <w:r>
        <w:rPr>
          <w:spacing w:val="-9"/>
          <w:sz w:val="22"/>
        </w:rPr>
        <w:t> </w:t>
      </w:r>
      <w:r>
        <w:rPr>
          <w:sz w:val="22"/>
        </w:rPr>
        <w:t>justified</w:t>
      </w:r>
      <w:r>
        <w:rPr>
          <w:spacing w:val="-9"/>
          <w:sz w:val="22"/>
        </w:rPr>
        <w:t> </w:t>
      </w:r>
      <w:r>
        <w:rPr>
          <w:sz w:val="22"/>
        </w:rPr>
        <w:t>to</w:t>
      </w:r>
      <w:r>
        <w:rPr>
          <w:spacing w:val="-11"/>
          <w:sz w:val="22"/>
        </w:rPr>
        <w:t> </w:t>
      </w:r>
      <w:r>
        <w:rPr>
          <w:sz w:val="22"/>
        </w:rPr>
        <w:t>provide</w:t>
      </w:r>
      <w:r>
        <w:rPr>
          <w:spacing w:val="-9"/>
          <w:sz w:val="22"/>
        </w:rPr>
        <w:t> </w:t>
      </w:r>
      <w:r>
        <w:rPr>
          <w:sz w:val="22"/>
        </w:rPr>
        <w:t>patient</w:t>
      </w:r>
      <w:r>
        <w:rPr>
          <w:spacing w:val="-7"/>
          <w:sz w:val="22"/>
        </w:rPr>
        <w:t> </w:t>
      </w:r>
      <w:r>
        <w:rPr>
          <w:sz w:val="22"/>
        </w:rPr>
        <w:t>benefit</w:t>
      </w:r>
      <w:r>
        <w:rPr>
          <w:spacing w:val="-10"/>
          <w:sz w:val="22"/>
        </w:rPr>
        <w:t> </w:t>
      </w:r>
      <w:r>
        <w:rPr>
          <w:sz w:val="22"/>
        </w:rPr>
        <w:t>that</w:t>
      </w:r>
      <w:r>
        <w:rPr>
          <w:spacing w:val="-8"/>
          <w:sz w:val="22"/>
        </w:rPr>
        <w:t> </w:t>
      </w:r>
      <w:r>
        <w:rPr>
          <w:sz w:val="22"/>
        </w:rPr>
        <w:t>outweighs</w:t>
      </w:r>
      <w:r>
        <w:rPr>
          <w:spacing w:val="-9"/>
          <w:sz w:val="22"/>
        </w:rPr>
        <w:t> </w:t>
      </w:r>
      <w:r>
        <w:rPr>
          <w:sz w:val="22"/>
        </w:rPr>
        <w:t>the</w:t>
      </w:r>
      <w:r>
        <w:rPr>
          <w:spacing w:val="-12"/>
          <w:sz w:val="22"/>
        </w:rPr>
        <w:t> </w:t>
      </w:r>
      <w:r>
        <w:rPr>
          <w:sz w:val="22"/>
        </w:rPr>
        <w:t>significant</w:t>
      </w:r>
      <w:r>
        <w:rPr>
          <w:spacing w:val="-8"/>
          <w:sz w:val="22"/>
        </w:rPr>
        <w:t> </w:t>
      </w:r>
      <w:r>
        <w:rPr>
          <w:sz w:val="22"/>
        </w:rPr>
        <w:t>risk created by manufacturing under less stringent environments. If the Competent Authority grants an approval, the manufacturer must pursue establishing the appropriate environment as improvements in the technology occur.</w:t>
      </w:r>
    </w:p>
    <w:p>
      <w:pPr>
        <w:pStyle w:val="ListParagraph"/>
        <w:numPr>
          <w:ilvl w:val="1"/>
          <w:numId w:val="20"/>
        </w:numPr>
        <w:tabs>
          <w:tab w:pos="1430" w:val="left" w:leader="none"/>
        </w:tabs>
        <w:spacing w:line="240" w:lineRule="auto" w:before="252" w:after="0"/>
        <w:ind w:left="1430" w:right="1311" w:hanging="708"/>
        <w:jc w:val="both"/>
        <w:rPr>
          <w:sz w:val="22"/>
        </w:rPr>
      </w:pPr>
      <w:r>
        <w:rPr>
          <w:sz w:val="22"/>
        </w:rPr>
        <w:t>For</w:t>
      </w:r>
      <w:r>
        <w:rPr>
          <w:spacing w:val="-8"/>
          <w:sz w:val="22"/>
        </w:rPr>
        <w:t> </w:t>
      </w:r>
      <w:r>
        <w:rPr>
          <w:sz w:val="22"/>
        </w:rPr>
        <w:t>closed</w:t>
      </w:r>
      <w:r>
        <w:rPr>
          <w:spacing w:val="-11"/>
          <w:sz w:val="22"/>
        </w:rPr>
        <w:t> </w:t>
      </w:r>
      <w:r>
        <w:rPr>
          <w:sz w:val="22"/>
        </w:rPr>
        <w:t>systems,</w:t>
      </w:r>
      <w:r>
        <w:rPr>
          <w:spacing w:val="-10"/>
          <w:sz w:val="22"/>
        </w:rPr>
        <w:t> </w:t>
      </w:r>
      <w:r>
        <w:rPr>
          <w:sz w:val="22"/>
        </w:rPr>
        <w:t>a</w:t>
      </w:r>
      <w:r>
        <w:rPr>
          <w:spacing w:val="-10"/>
          <w:sz w:val="22"/>
        </w:rPr>
        <w:t> </w:t>
      </w:r>
      <w:r>
        <w:rPr>
          <w:sz w:val="22"/>
        </w:rPr>
        <w:t>lower</w:t>
      </w:r>
      <w:r>
        <w:rPr>
          <w:spacing w:val="-8"/>
          <w:sz w:val="22"/>
        </w:rPr>
        <w:t> </w:t>
      </w:r>
      <w:r>
        <w:rPr>
          <w:sz w:val="22"/>
        </w:rPr>
        <w:t>classified</w:t>
      </w:r>
      <w:r>
        <w:rPr>
          <w:spacing w:val="-12"/>
          <w:sz w:val="22"/>
        </w:rPr>
        <w:t> </w:t>
      </w:r>
      <w:r>
        <w:rPr>
          <w:sz w:val="22"/>
        </w:rPr>
        <w:t>area</w:t>
      </w:r>
      <w:r>
        <w:rPr>
          <w:spacing w:val="-11"/>
          <w:sz w:val="22"/>
        </w:rPr>
        <w:t> </w:t>
      </w:r>
      <w:r>
        <w:rPr>
          <w:sz w:val="22"/>
        </w:rPr>
        <w:t>than</w:t>
      </w:r>
      <w:r>
        <w:rPr>
          <w:spacing w:val="-14"/>
          <w:sz w:val="22"/>
        </w:rPr>
        <w:t> </w:t>
      </w:r>
      <w:r>
        <w:rPr>
          <w:sz w:val="22"/>
        </w:rPr>
        <w:t>Grade</w:t>
      </w:r>
      <w:r>
        <w:rPr>
          <w:spacing w:val="-11"/>
          <w:sz w:val="22"/>
        </w:rPr>
        <w:t> </w:t>
      </w:r>
      <w:r>
        <w:rPr>
          <w:sz w:val="22"/>
        </w:rPr>
        <w:t>A</w:t>
      </w:r>
      <w:r>
        <w:rPr>
          <w:spacing w:val="-9"/>
          <w:sz w:val="22"/>
        </w:rPr>
        <w:t> </w:t>
      </w:r>
      <w:r>
        <w:rPr>
          <w:sz w:val="22"/>
        </w:rPr>
        <w:t>in</w:t>
      </w:r>
      <w:r>
        <w:rPr>
          <w:spacing w:val="-10"/>
          <w:sz w:val="22"/>
        </w:rPr>
        <w:t> </w:t>
      </w:r>
      <w:r>
        <w:rPr>
          <w:sz w:val="22"/>
        </w:rPr>
        <w:t>background</w:t>
      </w:r>
      <w:r>
        <w:rPr>
          <w:spacing w:val="-12"/>
          <w:sz w:val="22"/>
        </w:rPr>
        <w:t> </w:t>
      </w:r>
      <w:r>
        <w:rPr>
          <w:sz w:val="22"/>
        </w:rPr>
        <w:t>Grade</w:t>
      </w:r>
      <w:r>
        <w:rPr>
          <w:spacing w:val="-3"/>
          <w:sz w:val="22"/>
        </w:rPr>
        <w:t> </w:t>
      </w:r>
      <w:r>
        <w:rPr>
          <w:sz w:val="22"/>
        </w:rPr>
        <w:t>B might be acceptable based on the outcome of a QRM assessment. The appropriate</w:t>
      </w:r>
      <w:r>
        <w:rPr>
          <w:spacing w:val="-14"/>
          <w:sz w:val="22"/>
        </w:rPr>
        <w:t> </w:t>
      </w:r>
      <w:r>
        <w:rPr>
          <w:sz w:val="22"/>
        </w:rPr>
        <w:t>level</w:t>
      </w:r>
      <w:r>
        <w:rPr>
          <w:spacing w:val="-12"/>
          <w:sz w:val="22"/>
        </w:rPr>
        <w:t> </w:t>
      </w:r>
      <w:r>
        <w:rPr>
          <w:sz w:val="22"/>
        </w:rPr>
        <w:t>of</w:t>
      </w:r>
      <w:r>
        <w:rPr>
          <w:spacing w:val="-9"/>
          <w:sz w:val="22"/>
        </w:rPr>
        <w:t> </w:t>
      </w:r>
      <w:r>
        <w:rPr>
          <w:sz w:val="22"/>
        </w:rPr>
        <w:t>air</w:t>
      </w:r>
      <w:r>
        <w:rPr>
          <w:spacing w:val="-12"/>
          <w:sz w:val="22"/>
        </w:rPr>
        <w:t> </w:t>
      </w:r>
      <w:r>
        <w:rPr>
          <w:sz w:val="22"/>
        </w:rPr>
        <w:t>classification</w:t>
      </w:r>
      <w:r>
        <w:rPr>
          <w:spacing w:val="-11"/>
          <w:sz w:val="22"/>
        </w:rPr>
        <w:t> </w:t>
      </w:r>
      <w:r>
        <w:rPr>
          <w:sz w:val="22"/>
        </w:rPr>
        <w:t>and</w:t>
      </w:r>
      <w:r>
        <w:rPr>
          <w:spacing w:val="-14"/>
          <w:sz w:val="22"/>
        </w:rPr>
        <w:t> </w:t>
      </w:r>
      <w:r>
        <w:rPr>
          <w:sz w:val="22"/>
        </w:rPr>
        <w:t>monitoring</w:t>
      </w:r>
      <w:r>
        <w:rPr>
          <w:spacing w:val="-12"/>
          <w:sz w:val="22"/>
        </w:rPr>
        <w:t> </w:t>
      </w:r>
      <w:r>
        <w:rPr>
          <w:sz w:val="22"/>
        </w:rPr>
        <w:t>should</w:t>
      </w:r>
      <w:r>
        <w:rPr>
          <w:spacing w:val="-11"/>
          <w:sz w:val="22"/>
        </w:rPr>
        <w:t> </w:t>
      </w:r>
      <w:r>
        <w:rPr>
          <w:sz w:val="22"/>
        </w:rPr>
        <w:t>be</w:t>
      </w:r>
      <w:r>
        <w:rPr>
          <w:spacing w:val="-12"/>
          <w:sz w:val="22"/>
        </w:rPr>
        <w:t> </w:t>
      </w:r>
      <w:r>
        <w:rPr>
          <w:sz w:val="22"/>
        </w:rPr>
        <w:t>determined</w:t>
      </w:r>
      <w:r>
        <w:rPr>
          <w:spacing w:val="-14"/>
          <w:sz w:val="22"/>
        </w:rPr>
        <w:t> </w:t>
      </w:r>
      <w:r>
        <w:rPr>
          <w:sz w:val="22"/>
        </w:rPr>
        <w:t>having regard to the specific risks, considering the nature of the product, the manufacturing process and the equipment used. QRM should be used to determine whether the technology used supports reduced monitoring, in particular</w:t>
      </w:r>
      <w:r>
        <w:rPr>
          <w:spacing w:val="-1"/>
          <w:sz w:val="22"/>
        </w:rPr>
        <w:t> </w:t>
      </w:r>
      <w:r>
        <w:rPr>
          <w:sz w:val="22"/>
        </w:rPr>
        <w:t>where</w:t>
      </w:r>
      <w:r>
        <w:rPr>
          <w:spacing w:val="-2"/>
          <w:sz w:val="22"/>
        </w:rPr>
        <w:t> </w:t>
      </w:r>
      <w:r>
        <w:rPr>
          <w:sz w:val="22"/>
        </w:rPr>
        <w:t>monitoring can</w:t>
      </w:r>
      <w:r>
        <w:rPr>
          <w:spacing w:val="-2"/>
          <w:sz w:val="22"/>
        </w:rPr>
        <w:t> </w:t>
      </w:r>
      <w:r>
        <w:rPr>
          <w:sz w:val="22"/>
        </w:rPr>
        <w:t>be</w:t>
      </w:r>
      <w:r>
        <w:rPr>
          <w:spacing w:val="-2"/>
          <w:sz w:val="22"/>
        </w:rPr>
        <w:t> </w:t>
      </w:r>
      <w:r>
        <w:rPr>
          <w:sz w:val="22"/>
        </w:rPr>
        <w:t>a</w:t>
      </w:r>
      <w:r>
        <w:rPr>
          <w:spacing w:val="-2"/>
          <w:sz w:val="22"/>
        </w:rPr>
        <w:t> </w:t>
      </w:r>
      <w:r>
        <w:rPr>
          <w:sz w:val="22"/>
        </w:rPr>
        <w:t>source</w:t>
      </w:r>
      <w:r>
        <w:rPr>
          <w:spacing w:val="-2"/>
          <w:sz w:val="22"/>
        </w:rPr>
        <w:t> </w:t>
      </w:r>
      <w:r>
        <w:rPr>
          <w:sz w:val="22"/>
        </w:rPr>
        <w:t>of contamination. This</w:t>
      </w:r>
      <w:r>
        <w:rPr>
          <w:spacing w:val="-2"/>
          <w:sz w:val="22"/>
        </w:rPr>
        <w:t> </w:t>
      </w:r>
      <w:r>
        <w:rPr>
          <w:sz w:val="22"/>
        </w:rPr>
        <w:t>is in addition </w:t>
      </w:r>
      <w:r>
        <w:rPr>
          <w:spacing w:val="-4"/>
          <w:sz w:val="22"/>
        </w:rPr>
        <w:t>to:</w:t>
      </w:r>
    </w:p>
    <w:p>
      <w:pPr>
        <w:pStyle w:val="BodyText"/>
        <w:spacing w:before="1"/>
      </w:pPr>
    </w:p>
    <w:p>
      <w:pPr>
        <w:pStyle w:val="ListParagraph"/>
        <w:numPr>
          <w:ilvl w:val="2"/>
          <w:numId w:val="20"/>
        </w:numPr>
        <w:tabs>
          <w:tab w:pos="2220" w:val="left" w:leader="none"/>
          <w:tab w:pos="2222" w:val="left" w:leader="none"/>
        </w:tabs>
        <w:spacing w:line="240" w:lineRule="auto" w:before="0" w:after="0"/>
        <w:ind w:left="2222" w:right="1312" w:hanging="360"/>
        <w:jc w:val="both"/>
        <w:rPr>
          <w:sz w:val="22"/>
        </w:rPr>
      </w:pPr>
      <w:r>
        <w:rPr>
          <w:sz w:val="22"/>
        </w:rPr>
        <w:t>The use of technologies as e.g. processing inside single use sterile disposable kits, or processing using closed, automated manufacturing platform or incubation in closed flasks, bags or fermenters in Grade C may be acceptable if adequate control measures are implemented to avoid the risk of microbial contamination and cross-contamination (e.g. appropriate control of materials, personnel flows and cleanliness). Particular attention should be paid if the materials are subsequently moved to a clean area of higher Grade.</w:t>
      </w:r>
    </w:p>
    <w:p>
      <w:pPr>
        <w:spacing w:after="0" w:line="240" w:lineRule="auto"/>
        <w:jc w:val="both"/>
        <w:rPr>
          <w:sz w:val="22"/>
        </w:rPr>
        <w:sectPr>
          <w:pgSz w:w="11910" w:h="16850"/>
          <w:pgMar w:header="727" w:footer="970" w:top="1000" w:bottom="1160" w:left="980" w:right="380"/>
        </w:sectPr>
      </w:pPr>
    </w:p>
    <w:p>
      <w:pPr>
        <w:pStyle w:val="BodyText"/>
      </w:pPr>
    </w:p>
    <w:p>
      <w:pPr>
        <w:pStyle w:val="BodyText"/>
      </w:pPr>
    </w:p>
    <w:p>
      <w:pPr>
        <w:pStyle w:val="BodyText"/>
        <w:spacing w:before="189"/>
      </w:pPr>
    </w:p>
    <w:p>
      <w:pPr>
        <w:pStyle w:val="ListParagraph"/>
        <w:numPr>
          <w:ilvl w:val="2"/>
          <w:numId w:val="20"/>
        </w:numPr>
        <w:tabs>
          <w:tab w:pos="2220" w:val="left" w:leader="none"/>
          <w:tab w:pos="2222" w:val="left" w:leader="none"/>
        </w:tabs>
        <w:spacing w:line="240" w:lineRule="auto" w:before="0" w:after="0"/>
        <w:ind w:left="2222" w:right="1316" w:hanging="360"/>
        <w:jc w:val="left"/>
        <w:rPr>
          <w:sz w:val="22"/>
        </w:rPr>
      </w:pPr>
      <w:r>
        <w:rPr>
          <w:sz w:val="22"/>
        </w:rPr>
        <w:t>If</w:t>
      </w:r>
      <w:r>
        <w:rPr>
          <w:spacing w:val="34"/>
          <w:sz w:val="22"/>
        </w:rPr>
        <w:t> </w:t>
      </w:r>
      <w:r>
        <w:rPr>
          <w:sz w:val="22"/>
        </w:rPr>
        <w:t>the</w:t>
      </w:r>
      <w:r>
        <w:rPr>
          <w:spacing w:val="33"/>
          <w:sz w:val="22"/>
        </w:rPr>
        <w:t> </w:t>
      </w:r>
      <w:r>
        <w:rPr>
          <w:sz w:val="22"/>
        </w:rPr>
        <w:t>closed</w:t>
      </w:r>
      <w:r>
        <w:rPr>
          <w:spacing w:val="31"/>
          <w:sz w:val="22"/>
        </w:rPr>
        <w:t> </w:t>
      </w:r>
      <w:r>
        <w:rPr>
          <w:sz w:val="22"/>
        </w:rPr>
        <w:t>system</w:t>
      </w:r>
      <w:r>
        <w:rPr>
          <w:spacing w:val="32"/>
          <w:sz w:val="22"/>
        </w:rPr>
        <w:t> </w:t>
      </w:r>
      <w:r>
        <w:rPr>
          <w:sz w:val="22"/>
        </w:rPr>
        <w:t>can</w:t>
      </w:r>
      <w:r>
        <w:rPr>
          <w:spacing w:val="33"/>
          <w:sz w:val="22"/>
        </w:rPr>
        <w:t> </w:t>
      </w:r>
      <w:r>
        <w:rPr>
          <w:sz w:val="22"/>
        </w:rPr>
        <w:t>be</w:t>
      </w:r>
      <w:r>
        <w:rPr>
          <w:spacing w:val="33"/>
          <w:sz w:val="22"/>
        </w:rPr>
        <w:t> </w:t>
      </w:r>
      <w:r>
        <w:rPr>
          <w:sz w:val="22"/>
        </w:rPr>
        <w:t>shown</w:t>
      </w:r>
      <w:r>
        <w:rPr>
          <w:spacing w:val="33"/>
          <w:sz w:val="22"/>
        </w:rPr>
        <w:t> </w:t>
      </w:r>
      <w:r>
        <w:rPr>
          <w:sz w:val="22"/>
        </w:rPr>
        <w:t>to</w:t>
      </w:r>
      <w:r>
        <w:rPr>
          <w:spacing w:val="33"/>
          <w:sz w:val="22"/>
        </w:rPr>
        <w:t> </w:t>
      </w:r>
      <w:r>
        <w:rPr>
          <w:sz w:val="22"/>
        </w:rPr>
        <w:t>remain</w:t>
      </w:r>
      <w:r>
        <w:rPr>
          <w:spacing w:val="33"/>
          <w:sz w:val="22"/>
        </w:rPr>
        <w:t> </w:t>
      </w:r>
      <w:r>
        <w:rPr>
          <w:sz w:val="22"/>
        </w:rPr>
        <w:t>integral</w:t>
      </w:r>
      <w:r>
        <w:rPr>
          <w:spacing w:val="34"/>
          <w:sz w:val="22"/>
        </w:rPr>
        <w:t> </w:t>
      </w:r>
      <w:r>
        <w:rPr>
          <w:sz w:val="22"/>
        </w:rPr>
        <w:t>throughout</w:t>
      </w:r>
      <w:r>
        <w:rPr>
          <w:spacing w:val="32"/>
          <w:sz w:val="22"/>
        </w:rPr>
        <w:t> </w:t>
      </w:r>
      <w:r>
        <w:rPr>
          <w:sz w:val="22"/>
        </w:rPr>
        <w:t>the entire usage, a background of Grade D might be acceptable.</w:t>
      </w:r>
    </w:p>
    <w:p>
      <w:pPr>
        <w:pStyle w:val="BodyText"/>
        <w:spacing w:before="253"/>
        <w:ind w:left="1430" w:right="1319"/>
        <w:jc w:val="both"/>
      </w:pPr>
      <w:r>
        <w:rPr/>
        <w:t>Requirements of Annex 1 regarding the provision of closed system should be </w:t>
      </w:r>
      <w:r>
        <w:rPr>
          <w:spacing w:val="-2"/>
        </w:rPr>
        <w:t>considered.</w:t>
      </w:r>
    </w:p>
    <w:p>
      <w:pPr>
        <w:pStyle w:val="BodyText"/>
        <w:spacing w:before="1"/>
      </w:pPr>
    </w:p>
    <w:p>
      <w:pPr>
        <w:pStyle w:val="ListParagraph"/>
        <w:numPr>
          <w:ilvl w:val="1"/>
          <w:numId w:val="20"/>
        </w:numPr>
        <w:tabs>
          <w:tab w:pos="1430" w:val="left" w:leader="none"/>
        </w:tabs>
        <w:spacing w:line="240" w:lineRule="auto" w:before="1" w:after="0"/>
        <w:ind w:left="1430" w:right="1313" w:hanging="708"/>
        <w:jc w:val="both"/>
        <w:rPr>
          <w:sz w:val="22"/>
        </w:rPr>
      </w:pPr>
      <w:r>
        <w:rPr>
          <w:sz w:val="22"/>
        </w:rPr>
        <w:t>In</w:t>
      </w:r>
      <w:r>
        <w:rPr>
          <w:spacing w:val="-9"/>
          <w:sz w:val="22"/>
        </w:rPr>
        <w:t> </w:t>
      </w:r>
      <w:r>
        <w:rPr>
          <w:sz w:val="22"/>
        </w:rPr>
        <w:t>exceptional</w:t>
      </w:r>
      <w:r>
        <w:rPr>
          <w:spacing w:val="-10"/>
          <w:sz w:val="22"/>
        </w:rPr>
        <w:t> </w:t>
      </w:r>
      <w:r>
        <w:rPr>
          <w:sz w:val="22"/>
        </w:rPr>
        <w:t>circumstances,</w:t>
      </w:r>
      <w:r>
        <w:rPr>
          <w:spacing w:val="-8"/>
          <w:sz w:val="22"/>
        </w:rPr>
        <w:t> </w:t>
      </w:r>
      <w:r>
        <w:rPr>
          <w:sz w:val="22"/>
        </w:rPr>
        <w:t>it</w:t>
      </w:r>
      <w:r>
        <w:rPr>
          <w:spacing w:val="-7"/>
          <w:sz w:val="22"/>
        </w:rPr>
        <w:t> </w:t>
      </w:r>
      <w:r>
        <w:rPr>
          <w:sz w:val="22"/>
        </w:rPr>
        <w:t>is</w:t>
      </w:r>
      <w:r>
        <w:rPr>
          <w:spacing w:val="-8"/>
          <w:sz w:val="22"/>
        </w:rPr>
        <w:t> </w:t>
      </w:r>
      <w:r>
        <w:rPr>
          <w:sz w:val="22"/>
        </w:rPr>
        <w:t>permissible</w:t>
      </w:r>
      <w:r>
        <w:rPr>
          <w:spacing w:val="-9"/>
          <w:sz w:val="22"/>
        </w:rPr>
        <w:t> </w:t>
      </w:r>
      <w:r>
        <w:rPr>
          <w:sz w:val="22"/>
        </w:rPr>
        <w:t>to</w:t>
      </w:r>
      <w:r>
        <w:rPr>
          <w:spacing w:val="-11"/>
          <w:sz w:val="22"/>
        </w:rPr>
        <w:t> </w:t>
      </w:r>
      <w:r>
        <w:rPr>
          <w:sz w:val="22"/>
        </w:rPr>
        <w:t>perform</w:t>
      </w:r>
      <w:r>
        <w:rPr>
          <w:spacing w:val="-8"/>
          <w:sz w:val="22"/>
        </w:rPr>
        <w:t> </w:t>
      </w:r>
      <w:r>
        <w:rPr>
          <w:sz w:val="22"/>
        </w:rPr>
        <w:t>a</w:t>
      </w:r>
      <w:r>
        <w:rPr>
          <w:spacing w:val="-11"/>
          <w:sz w:val="22"/>
        </w:rPr>
        <w:t> </w:t>
      </w:r>
      <w:r>
        <w:rPr>
          <w:sz w:val="22"/>
        </w:rPr>
        <w:t>manufacturing</w:t>
      </w:r>
      <w:r>
        <w:rPr>
          <w:spacing w:val="-9"/>
          <w:sz w:val="22"/>
        </w:rPr>
        <w:t> </w:t>
      </w:r>
      <w:r>
        <w:rPr>
          <w:sz w:val="22"/>
        </w:rPr>
        <w:t>step</w:t>
      </w:r>
      <w:r>
        <w:rPr>
          <w:spacing w:val="-9"/>
          <w:sz w:val="22"/>
        </w:rPr>
        <w:t> </w:t>
      </w:r>
      <w:r>
        <w:rPr>
          <w:sz w:val="22"/>
        </w:rPr>
        <w:t>in premises that are not under direct control of the ATMP manufacturer or MAH (including</w:t>
      </w:r>
      <w:r>
        <w:rPr>
          <w:spacing w:val="-10"/>
          <w:sz w:val="22"/>
        </w:rPr>
        <w:t> </w:t>
      </w:r>
      <w:r>
        <w:rPr>
          <w:sz w:val="22"/>
        </w:rPr>
        <w:t>for</w:t>
      </w:r>
      <w:r>
        <w:rPr>
          <w:spacing w:val="-11"/>
          <w:sz w:val="22"/>
        </w:rPr>
        <w:t> </w:t>
      </w:r>
      <w:r>
        <w:rPr>
          <w:sz w:val="22"/>
        </w:rPr>
        <w:t>example</w:t>
      </w:r>
      <w:r>
        <w:rPr>
          <w:spacing w:val="-12"/>
          <w:sz w:val="22"/>
        </w:rPr>
        <w:t> </w:t>
      </w:r>
      <w:r>
        <w:rPr>
          <w:sz w:val="22"/>
        </w:rPr>
        <w:t>placing</w:t>
      </w:r>
      <w:r>
        <w:rPr>
          <w:spacing w:val="-10"/>
          <w:sz w:val="22"/>
        </w:rPr>
        <w:t> </w:t>
      </w:r>
      <w:r>
        <w:rPr>
          <w:sz w:val="22"/>
        </w:rPr>
        <w:t>equipment</w:t>
      </w:r>
      <w:r>
        <w:rPr>
          <w:spacing w:val="-8"/>
          <w:sz w:val="22"/>
        </w:rPr>
        <w:t> </w:t>
      </w:r>
      <w:r>
        <w:rPr>
          <w:sz w:val="22"/>
        </w:rPr>
        <w:t>used</w:t>
      </w:r>
      <w:r>
        <w:rPr>
          <w:spacing w:val="-13"/>
          <w:sz w:val="22"/>
        </w:rPr>
        <w:t> </w:t>
      </w:r>
      <w:r>
        <w:rPr>
          <w:sz w:val="22"/>
        </w:rPr>
        <w:t>to</w:t>
      </w:r>
      <w:r>
        <w:rPr>
          <w:spacing w:val="-15"/>
          <w:sz w:val="22"/>
        </w:rPr>
        <w:t> </w:t>
      </w:r>
      <w:r>
        <w:rPr>
          <w:sz w:val="22"/>
        </w:rPr>
        <w:t>perform</w:t>
      </w:r>
      <w:r>
        <w:rPr>
          <w:spacing w:val="-13"/>
          <w:sz w:val="22"/>
        </w:rPr>
        <w:t> </w:t>
      </w:r>
      <w:r>
        <w:rPr>
          <w:sz w:val="22"/>
        </w:rPr>
        <w:t>manufacturing</w:t>
      </w:r>
      <w:r>
        <w:rPr>
          <w:spacing w:val="-10"/>
          <w:sz w:val="22"/>
        </w:rPr>
        <w:t> </w:t>
      </w:r>
      <w:r>
        <w:rPr>
          <w:sz w:val="22"/>
        </w:rPr>
        <w:t>steps</w:t>
      </w:r>
      <w:r>
        <w:rPr>
          <w:spacing w:val="-9"/>
          <w:sz w:val="22"/>
        </w:rPr>
        <w:t> </w:t>
      </w:r>
      <w:r>
        <w:rPr>
          <w:sz w:val="22"/>
        </w:rPr>
        <w:t>in hospital wards or theatre) where approved by the Competent Authority and in accordance with CTA or MA or other national requirements. In such cases, it should be demonstrated that the process maintains its validated status in accordance</w:t>
      </w:r>
      <w:r>
        <w:rPr>
          <w:spacing w:val="-14"/>
          <w:sz w:val="22"/>
        </w:rPr>
        <w:t> </w:t>
      </w:r>
      <w:r>
        <w:rPr>
          <w:sz w:val="22"/>
        </w:rPr>
        <w:t>to</w:t>
      </w:r>
      <w:r>
        <w:rPr>
          <w:spacing w:val="-11"/>
          <w:sz w:val="22"/>
        </w:rPr>
        <w:t> </w:t>
      </w:r>
      <w:r>
        <w:rPr>
          <w:sz w:val="22"/>
        </w:rPr>
        <w:t>principles</w:t>
      </w:r>
      <w:r>
        <w:rPr>
          <w:spacing w:val="-11"/>
          <w:sz w:val="22"/>
        </w:rPr>
        <w:t> </w:t>
      </w:r>
      <w:r>
        <w:rPr>
          <w:sz w:val="22"/>
        </w:rPr>
        <w:t>and</w:t>
      </w:r>
      <w:r>
        <w:rPr>
          <w:spacing w:val="-11"/>
          <w:sz w:val="22"/>
        </w:rPr>
        <w:t> </w:t>
      </w:r>
      <w:r>
        <w:rPr>
          <w:sz w:val="22"/>
        </w:rPr>
        <w:t>guidelines</w:t>
      </w:r>
      <w:r>
        <w:rPr>
          <w:spacing w:val="-11"/>
          <w:sz w:val="22"/>
        </w:rPr>
        <w:t> </w:t>
      </w:r>
      <w:r>
        <w:rPr>
          <w:sz w:val="22"/>
        </w:rPr>
        <w:t>in</w:t>
      </w:r>
      <w:r>
        <w:rPr>
          <w:spacing w:val="-11"/>
          <w:sz w:val="22"/>
        </w:rPr>
        <w:t> </w:t>
      </w:r>
      <w:r>
        <w:rPr>
          <w:sz w:val="22"/>
        </w:rPr>
        <w:t>Annex</w:t>
      </w:r>
      <w:r>
        <w:rPr>
          <w:spacing w:val="-14"/>
          <w:sz w:val="22"/>
        </w:rPr>
        <w:t> </w:t>
      </w:r>
      <w:r>
        <w:rPr>
          <w:sz w:val="22"/>
        </w:rPr>
        <w:t>15,</w:t>
      </w:r>
      <w:r>
        <w:rPr>
          <w:spacing w:val="-10"/>
          <w:sz w:val="22"/>
        </w:rPr>
        <w:t> </w:t>
      </w:r>
      <w:r>
        <w:rPr>
          <w:sz w:val="22"/>
        </w:rPr>
        <w:t>Annex</w:t>
      </w:r>
      <w:r>
        <w:rPr>
          <w:spacing w:val="-14"/>
          <w:sz w:val="22"/>
        </w:rPr>
        <w:t> </w:t>
      </w:r>
      <w:r>
        <w:rPr>
          <w:sz w:val="22"/>
        </w:rPr>
        <w:t>20</w:t>
      </w:r>
      <w:r>
        <w:rPr>
          <w:spacing w:val="-12"/>
          <w:sz w:val="22"/>
        </w:rPr>
        <w:t> </w:t>
      </w:r>
      <w:r>
        <w:rPr>
          <w:sz w:val="22"/>
        </w:rPr>
        <w:t>and</w:t>
      </w:r>
      <w:r>
        <w:rPr>
          <w:spacing w:val="-11"/>
          <w:sz w:val="22"/>
        </w:rPr>
        <w:t> </w:t>
      </w:r>
      <w:r>
        <w:rPr>
          <w:sz w:val="22"/>
        </w:rPr>
        <w:t>in</w:t>
      </w:r>
      <w:r>
        <w:rPr>
          <w:spacing w:val="-11"/>
          <w:sz w:val="22"/>
        </w:rPr>
        <w:t> </w:t>
      </w:r>
      <w:r>
        <w:rPr>
          <w:sz w:val="22"/>
        </w:rPr>
        <w:t>this</w:t>
      </w:r>
      <w:r>
        <w:rPr>
          <w:spacing w:val="-10"/>
          <w:sz w:val="22"/>
        </w:rPr>
        <w:t> </w:t>
      </w:r>
      <w:r>
        <w:rPr>
          <w:sz w:val="22"/>
        </w:rPr>
        <w:t>annex. These arrangements should be subject to approval by the Competent Authority. The responsibilities of each parties should be defined in written technical </w:t>
      </w:r>
      <w:r>
        <w:rPr>
          <w:spacing w:val="-2"/>
          <w:sz w:val="22"/>
        </w:rPr>
        <w:t>agreements.</w:t>
      </w:r>
    </w:p>
    <w:p>
      <w:pPr>
        <w:pStyle w:val="BodyText"/>
        <w:spacing w:before="250"/>
      </w:pPr>
    </w:p>
    <w:p>
      <w:pPr>
        <w:pStyle w:val="Heading2"/>
      </w:pPr>
      <w:r>
        <w:rPr>
          <w:spacing w:val="-2"/>
        </w:rPr>
        <w:t>EQUIPMENT</w:t>
      </w:r>
    </w:p>
    <w:p>
      <w:pPr>
        <w:pStyle w:val="ListParagraph"/>
        <w:numPr>
          <w:ilvl w:val="1"/>
          <w:numId w:val="20"/>
        </w:numPr>
        <w:tabs>
          <w:tab w:pos="1430" w:val="left" w:leader="none"/>
        </w:tabs>
        <w:spacing w:line="240" w:lineRule="auto" w:before="255" w:after="0"/>
        <w:ind w:left="1430" w:right="1316" w:hanging="708"/>
        <w:jc w:val="both"/>
        <w:rPr>
          <w:sz w:val="22"/>
        </w:rPr>
      </w:pPr>
      <w:r>
        <w:rPr>
          <w:sz w:val="22"/>
        </w:rPr>
        <w:t>Production equipment should not present any hazard to the products. The parts of the</w:t>
      </w:r>
      <w:r>
        <w:rPr>
          <w:spacing w:val="-1"/>
          <w:sz w:val="22"/>
        </w:rPr>
        <w:t> </w:t>
      </w:r>
      <w:r>
        <w:rPr>
          <w:sz w:val="22"/>
        </w:rPr>
        <w:t>production</w:t>
      </w:r>
      <w:r>
        <w:rPr>
          <w:spacing w:val="-3"/>
          <w:sz w:val="22"/>
        </w:rPr>
        <w:t> </w:t>
      </w:r>
      <w:r>
        <w:rPr>
          <w:sz w:val="22"/>
        </w:rPr>
        <w:t>equipment</w:t>
      </w:r>
      <w:r>
        <w:rPr>
          <w:spacing w:val="-1"/>
          <w:sz w:val="22"/>
        </w:rPr>
        <w:t> </w:t>
      </w:r>
      <w:r>
        <w:rPr>
          <w:sz w:val="22"/>
        </w:rPr>
        <w:t>that</w:t>
      </w:r>
      <w:r>
        <w:rPr>
          <w:spacing w:val="-1"/>
          <w:sz w:val="22"/>
        </w:rPr>
        <w:t> </w:t>
      </w:r>
      <w:r>
        <w:rPr>
          <w:sz w:val="22"/>
        </w:rPr>
        <w:t>come into</w:t>
      </w:r>
      <w:r>
        <w:rPr>
          <w:spacing w:val="-2"/>
          <w:sz w:val="22"/>
        </w:rPr>
        <w:t> </w:t>
      </w:r>
      <w:r>
        <w:rPr>
          <w:sz w:val="22"/>
        </w:rPr>
        <w:t>contact with the</w:t>
      </w:r>
      <w:r>
        <w:rPr>
          <w:spacing w:val="-3"/>
          <w:sz w:val="22"/>
        </w:rPr>
        <w:t> </w:t>
      </w:r>
      <w:r>
        <w:rPr>
          <w:sz w:val="22"/>
        </w:rPr>
        <w:t>product</w:t>
      </w:r>
      <w:r>
        <w:rPr>
          <w:spacing w:val="-1"/>
          <w:sz w:val="22"/>
        </w:rPr>
        <w:t> </w:t>
      </w:r>
      <w:r>
        <w:rPr>
          <w:sz w:val="22"/>
        </w:rPr>
        <w:t>must</w:t>
      </w:r>
      <w:r>
        <w:rPr>
          <w:spacing w:val="-4"/>
          <w:sz w:val="22"/>
        </w:rPr>
        <w:t> </w:t>
      </w:r>
      <w:r>
        <w:rPr>
          <w:sz w:val="22"/>
        </w:rPr>
        <w:t>not be reactive, additive or absorptive to such an extent that it will affect the quality of the product and thus present any hazard.</w:t>
      </w:r>
    </w:p>
    <w:p>
      <w:pPr>
        <w:pStyle w:val="BodyText"/>
      </w:pPr>
    </w:p>
    <w:p>
      <w:pPr>
        <w:pStyle w:val="BodyText"/>
        <w:ind w:left="1430" w:right="1313" w:firstLine="12"/>
        <w:jc w:val="both"/>
      </w:pPr>
      <w:r>
        <w:rPr/>
        <w:t>In addition, if single use systems (i.e. disposable systems) are used, the manufacturer</w:t>
      </w:r>
      <w:r>
        <w:rPr>
          <w:spacing w:val="-1"/>
        </w:rPr>
        <w:t> </w:t>
      </w:r>
      <w:r>
        <w:rPr/>
        <w:t>should</w:t>
      </w:r>
      <w:r>
        <w:rPr>
          <w:spacing w:val="-4"/>
        </w:rPr>
        <w:t> </w:t>
      </w:r>
      <w:r>
        <w:rPr/>
        <w:t>take</w:t>
      </w:r>
      <w:r>
        <w:rPr>
          <w:spacing w:val="-2"/>
        </w:rPr>
        <w:t> </w:t>
      </w:r>
      <w:r>
        <w:rPr/>
        <w:t>into</w:t>
      </w:r>
      <w:r>
        <w:rPr>
          <w:spacing w:val="-2"/>
        </w:rPr>
        <w:t> </w:t>
      </w:r>
      <w:r>
        <w:rPr/>
        <w:t>account and</w:t>
      </w:r>
      <w:r>
        <w:rPr>
          <w:spacing w:val="-2"/>
        </w:rPr>
        <w:t> </w:t>
      </w:r>
      <w:r>
        <w:rPr/>
        <w:t>verify</w:t>
      </w:r>
      <w:r>
        <w:rPr>
          <w:spacing w:val="-6"/>
        </w:rPr>
        <w:t> </w:t>
      </w:r>
      <w:r>
        <w:rPr/>
        <w:t>the</w:t>
      </w:r>
      <w:r>
        <w:rPr>
          <w:spacing w:val="-2"/>
        </w:rPr>
        <w:t> </w:t>
      </w:r>
      <w:r>
        <w:rPr/>
        <w:t>impact on</w:t>
      </w:r>
      <w:r>
        <w:rPr>
          <w:spacing w:val="-4"/>
        </w:rPr>
        <w:t> </w:t>
      </w:r>
      <w:r>
        <w:rPr/>
        <w:t>the</w:t>
      </w:r>
      <w:r>
        <w:rPr>
          <w:spacing w:val="-2"/>
        </w:rPr>
        <w:t> </w:t>
      </w:r>
      <w:r>
        <w:rPr/>
        <w:t>product</w:t>
      </w:r>
      <w:r>
        <w:rPr>
          <w:spacing w:val="-3"/>
        </w:rPr>
        <w:t> </w:t>
      </w:r>
      <w:r>
        <w:rPr/>
        <w:t>from extractable, leachable, insoluble particulate and insoluble matter derived from such systems. Annex 1 regarding provisions for single use systems should be considered. (Replaces PIC/S GMP Guide Part I Section 3.39)</w:t>
      </w:r>
    </w:p>
    <w:p>
      <w:pPr>
        <w:pStyle w:val="BodyText"/>
        <w:spacing w:before="1"/>
      </w:pPr>
    </w:p>
    <w:p>
      <w:pPr>
        <w:pStyle w:val="ListParagraph"/>
        <w:numPr>
          <w:ilvl w:val="1"/>
          <w:numId w:val="20"/>
        </w:numPr>
        <w:tabs>
          <w:tab w:pos="1430" w:val="left" w:leader="none"/>
        </w:tabs>
        <w:spacing w:line="240" w:lineRule="auto" w:before="1" w:after="0"/>
        <w:ind w:left="1430" w:right="1312" w:hanging="708"/>
        <w:jc w:val="both"/>
        <w:rPr>
          <w:sz w:val="22"/>
        </w:rPr>
      </w:pPr>
      <w:r>
        <w:rPr>
          <w:sz w:val="22"/>
        </w:rPr>
        <w:t>Where required to minimise the risk of cross-contamination, restrictions on the movement</w:t>
      </w:r>
      <w:r>
        <w:rPr>
          <w:spacing w:val="-2"/>
          <w:sz w:val="22"/>
        </w:rPr>
        <w:t> </w:t>
      </w:r>
      <w:r>
        <w:rPr>
          <w:sz w:val="22"/>
        </w:rPr>
        <w:t>of equipment</w:t>
      </w:r>
      <w:r>
        <w:rPr>
          <w:spacing w:val="-4"/>
          <w:sz w:val="22"/>
        </w:rPr>
        <w:t> </w:t>
      </w:r>
      <w:r>
        <w:rPr>
          <w:sz w:val="22"/>
        </w:rPr>
        <w:t>should be</w:t>
      </w:r>
      <w:r>
        <w:rPr>
          <w:spacing w:val="-3"/>
          <w:sz w:val="22"/>
        </w:rPr>
        <w:t> </w:t>
      </w:r>
      <w:r>
        <w:rPr>
          <w:sz w:val="22"/>
        </w:rPr>
        <w:t>applied.</w:t>
      </w:r>
      <w:r>
        <w:rPr>
          <w:spacing w:val="-1"/>
          <w:sz w:val="22"/>
        </w:rPr>
        <w:t> </w:t>
      </w:r>
      <w:r>
        <w:rPr>
          <w:sz w:val="22"/>
        </w:rPr>
        <w:t>In</w:t>
      </w:r>
      <w:r>
        <w:rPr>
          <w:spacing w:val="-5"/>
          <w:sz w:val="22"/>
        </w:rPr>
        <w:t> </w:t>
      </w:r>
      <w:r>
        <w:rPr>
          <w:sz w:val="22"/>
        </w:rPr>
        <w:t>general,</w:t>
      </w:r>
      <w:r>
        <w:rPr>
          <w:spacing w:val="-1"/>
          <w:sz w:val="22"/>
        </w:rPr>
        <w:t> </w:t>
      </w:r>
      <w:r>
        <w:rPr>
          <w:sz w:val="22"/>
        </w:rPr>
        <w:t>equipment</w:t>
      </w:r>
      <w:r>
        <w:rPr>
          <w:spacing w:val="-2"/>
          <w:sz w:val="22"/>
        </w:rPr>
        <w:t> </w:t>
      </w:r>
      <w:r>
        <w:rPr>
          <w:sz w:val="22"/>
        </w:rPr>
        <w:t>should</w:t>
      </w:r>
      <w:r>
        <w:rPr>
          <w:spacing w:val="-3"/>
          <w:sz w:val="22"/>
        </w:rPr>
        <w:t> </w:t>
      </w:r>
      <w:r>
        <w:rPr>
          <w:sz w:val="22"/>
        </w:rPr>
        <w:t>not be moved from high-risk areas to other areas, or between high-risk areas (e.g. equipment used for the handling of cells from infected donors or the handling of oncolytic viruses). Where the relocation of equipment is unavoidable, after reviewing engineering and/ or technical modifications, the risk should be assessed in line with QRM principles, mitigated and monitored to ensure an effective cross-contamination control strategy (refer to Section 3.4 CCS). The qualification status of the equipment moved should also be considered.</w:t>
      </w:r>
    </w:p>
    <w:p>
      <w:pPr>
        <w:pStyle w:val="BodyText"/>
      </w:pPr>
    </w:p>
    <w:p>
      <w:pPr>
        <w:pStyle w:val="ListParagraph"/>
        <w:numPr>
          <w:ilvl w:val="1"/>
          <w:numId w:val="20"/>
        </w:numPr>
        <w:tabs>
          <w:tab w:pos="1430" w:val="left" w:leader="none"/>
        </w:tabs>
        <w:spacing w:line="240" w:lineRule="auto" w:before="0" w:after="0"/>
        <w:ind w:left="1430" w:right="1314" w:hanging="708"/>
        <w:jc w:val="both"/>
        <w:rPr>
          <w:sz w:val="22"/>
        </w:rPr>
      </w:pPr>
      <w:r>
        <w:rPr>
          <w:sz w:val="22"/>
        </w:rPr>
        <w:t>The design of equipment used during handling of live organisms and cells, including</w:t>
      </w:r>
      <w:r>
        <w:rPr>
          <w:spacing w:val="-4"/>
          <w:sz w:val="22"/>
        </w:rPr>
        <w:t> </w:t>
      </w:r>
      <w:r>
        <w:rPr>
          <w:sz w:val="22"/>
        </w:rPr>
        <w:t>those</w:t>
      </w:r>
      <w:r>
        <w:rPr>
          <w:spacing w:val="-10"/>
          <w:sz w:val="22"/>
        </w:rPr>
        <w:t> </w:t>
      </w:r>
      <w:r>
        <w:rPr>
          <w:sz w:val="22"/>
        </w:rPr>
        <w:t>for</w:t>
      </w:r>
      <w:r>
        <w:rPr>
          <w:spacing w:val="-7"/>
          <w:sz w:val="22"/>
        </w:rPr>
        <w:t> </w:t>
      </w:r>
      <w:r>
        <w:rPr>
          <w:sz w:val="22"/>
        </w:rPr>
        <w:t>sampling,</w:t>
      </w:r>
      <w:r>
        <w:rPr>
          <w:spacing w:val="-7"/>
          <w:sz w:val="22"/>
        </w:rPr>
        <w:t> </w:t>
      </w:r>
      <w:r>
        <w:rPr>
          <w:sz w:val="22"/>
        </w:rPr>
        <w:t>should</w:t>
      </w:r>
      <w:r>
        <w:rPr>
          <w:spacing w:val="-8"/>
          <w:sz w:val="22"/>
        </w:rPr>
        <w:t> </w:t>
      </w:r>
      <w:r>
        <w:rPr>
          <w:sz w:val="22"/>
        </w:rPr>
        <w:t>be</w:t>
      </w:r>
      <w:r>
        <w:rPr>
          <w:spacing w:val="-7"/>
          <w:sz w:val="22"/>
        </w:rPr>
        <w:t> </w:t>
      </w:r>
      <w:r>
        <w:rPr>
          <w:sz w:val="22"/>
        </w:rPr>
        <w:t>considered</w:t>
      </w:r>
      <w:r>
        <w:rPr>
          <w:spacing w:val="-5"/>
          <w:sz w:val="22"/>
        </w:rPr>
        <w:t> </w:t>
      </w:r>
      <w:r>
        <w:rPr>
          <w:sz w:val="22"/>
        </w:rPr>
        <w:t>to</w:t>
      </w:r>
      <w:r>
        <w:rPr>
          <w:spacing w:val="-8"/>
          <w:sz w:val="22"/>
        </w:rPr>
        <w:t> </w:t>
      </w:r>
      <w:r>
        <w:rPr>
          <w:sz w:val="22"/>
        </w:rPr>
        <w:t>prevent</w:t>
      </w:r>
      <w:r>
        <w:rPr>
          <w:spacing w:val="-5"/>
          <w:sz w:val="22"/>
        </w:rPr>
        <w:t> </w:t>
      </w:r>
      <w:r>
        <w:rPr>
          <w:sz w:val="22"/>
        </w:rPr>
        <w:t>any</w:t>
      </w:r>
      <w:r>
        <w:rPr>
          <w:spacing w:val="-8"/>
          <w:sz w:val="22"/>
        </w:rPr>
        <w:t> </w:t>
      </w:r>
      <w:r>
        <w:rPr>
          <w:sz w:val="22"/>
        </w:rPr>
        <w:t>contamination during processing.</w:t>
      </w:r>
    </w:p>
    <w:p>
      <w:pPr>
        <w:pStyle w:val="ListParagraph"/>
        <w:numPr>
          <w:ilvl w:val="1"/>
          <w:numId w:val="20"/>
        </w:numPr>
        <w:tabs>
          <w:tab w:pos="1430" w:val="left" w:leader="none"/>
        </w:tabs>
        <w:spacing w:line="240" w:lineRule="auto" w:before="251" w:after="0"/>
        <w:ind w:left="1430" w:right="1315" w:hanging="708"/>
        <w:jc w:val="both"/>
        <w:rPr>
          <w:sz w:val="22"/>
        </w:rPr>
      </w:pPr>
      <w:r>
        <w:rPr>
          <w:sz w:val="22"/>
        </w:rPr>
        <w:t>Primary containment</w:t>
      </w:r>
      <w:r>
        <w:rPr>
          <w:sz w:val="22"/>
          <w:vertAlign w:val="superscript"/>
        </w:rPr>
        <w:t>4</w:t>
      </w:r>
      <w:r>
        <w:rPr>
          <w:spacing w:val="-16"/>
          <w:sz w:val="22"/>
          <w:vertAlign w:val="baseline"/>
        </w:rPr>
        <w:t> </w:t>
      </w:r>
      <w:r>
        <w:rPr>
          <w:sz w:val="22"/>
          <w:vertAlign w:val="baseline"/>
        </w:rPr>
        <w:t>should be designed and periodically tested to ensure the prevention of escape of biological agents into the immediate working </w:t>
      </w:r>
      <w:r>
        <w:rPr>
          <w:spacing w:val="-2"/>
          <w:sz w:val="22"/>
          <w:vertAlign w:val="baseline"/>
        </w:rPr>
        <w:t>environment.</w:t>
      </w:r>
    </w:p>
    <w:p>
      <w:pPr>
        <w:pStyle w:val="BodyText"/>
        <w:rPr>
          <w:sz w:val="20"/>
        </w:rPr>
      </w:pPr>
    </w:p>
    <w:p>
      <w:pPr>
        <w:pStyle w:val="BodyText"/>
        <w:spacing w:before="37"/>
        <w:rPr>
          <w:sz w:val="20"/>
        </w:rPr>
      </w:pPr>
      <w:r>
        <w:rPr/>
        <mc:AlternateContent>
          <mc:Choice Requires="wps">
            <w:drawing>
              <wp:anchor distT="0" distB="0" distL="0" distR="0" allowOverlap="1" layoutInCell="1" locked="0" behindDoc="1" simplePos="0" relativeHeight="487598592">
                <wp:simplePos x="0" y="0"/>
                <wp:positionH relativeFrom="page">
                  <wp:posOffset>1080820</wp:posOffset>
                </wp:positionH>
                <wp:positionV relativeFrom="paragraph">
                  <wp:posOffset>184806</wp:posOffset>
                </wp:positionV>
                <wp:extent cx="1829435" cy="762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4.551718pt;width:144.020pt;height:.60004pt;mso-position-horizontal-relative:page;mso-position-vertical-relative:paragraph;z-index:-15717888;mso-wrap-distance-left:0;mso-wrap-distance-right:0" id="docshape88" filled="true" fillcolor="#000000" stroked="false">
                <v:fill type="solid"/>
                <w10:wrap type="topAndBottom"/>
              </v:rect>
            </w:pict>
          </mc:Fallback>
        </mc:AlternateContent>
      </w:r>
    </w:p>
    <w:p>
      <w:pPr>
        <w:tabs>
          <w:tab w:pos="1441" w:val="left" w:leader="none"/>
        </w:tabs>
        <w:spacing w:before="213"/>
        <w:ind w:left="722" w:right="0" w:firstLine="0"/>
        <w:jc w:val="left"/>
        <w:rPr>
          <w:sz w:val="20"/>
        </w:rPr>
      </w:pPr>
      <w:r>
        <w:rPr>
          <w:spacing w:val="-10"/>
          <w:position w:val="6"/>
          <w:sz w:val="13"/>
        </w:rPr>
        <w:t>4</w:t>
      </w:r>
      <w:r>
        <w:rPr>
          <w:position w:val="6"/>
          <w:sz w:val="13"/>
        </w:rPr>
        <w:tab/>
      </w:r>
      <w:r>
        <w:rPr>
          <w:sz w:val="20"/>
        </w:rPr>
        <w:t>See</w:t>
      </w:r>
      <w:r>
        <w:rPr>
          <w:spacing w:val="-4"/>
          <w:sz w:val="20"/>
        </w:rPr>
        <w:t> </w:t>
      </w:r>
      <w:r>
        <w:rPr>
          <w:sz w:val="20"/>
        </w:rPr>
        <w:t>Main</w:t>
      </w:r>
      <w:r>
        <w:rPr>
          <w:spacing w:val="-5"/>
          <w:sz w:val="20"/>
        </w:rPr>
        <w:t> </w:t>
      </w:r>
      <w:r>
        <w:rPr>
          <w:sz w:val="20"/>
        </w:rPr>
        <w:t>GMP</w:t>
      </w:r>
      <w:r>
        <w:rPr>
          <w:spacing w:val="-5"/>
          <w:sz w:val="20"/>
        </w:rPr>
        <w:t> </w:t>
      </w:r>
      <w:r>
        <w:rPr>
          <w:sz w:val="20"/>
        </w:rPr>
        <w:t>Glossary</w:t>
      </w:r>
      <w:r>
        <w:rPr>
          <w:spacing w:val="-6"/>
          <w:sz w:val="20"/>
        </w:rPr>
        <w:t> </w:t>
      </w:r>
      <w:r>
        <w:rPr>
          <w:sz w:val="20"/>
        </w:rPr>
        <w:t>on</w:t>
      </w:r>
      <w:r>
        <w:rPr>
          <w:spacing w:val="-5"/>
          <w:sz w:val="20"/>
        </w:rPr>
        <w:t> </w:t>
      </w:r>
      <w:r>
        <w:rPr>
          <w:spacing w:val="-2"/>
          <w:sz w:val="20"/>
        </w:rPr>
        <w:t>‘Containment’.</w:t>
      </w:r>
    </w:p>
    <w:p>
      <w:pPr>
        <w:spacing w:after="0"/>
        <w:jc w:val="left"/>
        <w:rPr>
          <w:sz w:val="20"/>
        </w:rPr>
        <w:sectPr>
          <w:pgSz w:w="11910" w:h="16850"/>
          <w:pgMar w:header="727" w:footer="970" w:top="1000" w:bottom="1160" w:left="980" w:right="380"/>
        </w:sectPr>
      </w:pPr>
    </w:p>
    <w:p>
      <w:pPr>
        <w:pStyle w:val="BodyText"/>
      </w:pPr>
    </w:p>
    <w:p>
      <w:pPr>
        <w:pStyle w:val="BodyText"/>
        <w:spacing w:before="190"/>
      </w:pPr>
    </w:p>
    <w:p>
      <w:pPr>
        <w:pStyle w:val="ListParagraph"/>
        <w:numPr>
          <w:ilvl w:val="1"/>
          <w:numId w:val="20"/>
        </w:numPr>
        <w:tabs>
          <w:tab w:pos="1430" w:val="left" w:leader="none"/>
        </w:tabs>
        <w:spacing w:line="240" w:lineRule="auto" w:before="0" w:after="0"/>
        <w:ind w:left="1430" w:right="1315" w:hanging="708"/>
        <w:jc w:val="both"/>
        <w:rPr>
          <w:sz w:val="22"/>
        </w:rPr>
      </w:pPr>
      <w:r>
        <w:rPr>
          <w:sz w:val="22"/>
        </w:rPr>
        <w:t>Electronic systems used to support manufacturing must be qualified in accordance</w:t>
      </w:r>
      <w:r>
        <w:rPr>
          <w:spacing w:val="-8"/>
          <w:sz w:val="22"/>
        </w:rPr>
        <w:t> </w:t>
      </w:r>
      <w:r>
        <w:rPr>
          <w:sz w:val="22"/>
        </w:rPr>
        <w:t>with</w:t>
      </w:r>
      <w:r>
        <w:rPr>
          <w:spacing w:val="-5"/>
          <w:sz w:val="22"/>
        </w:rPr>
        <w:t> </w:t>
      </w:r>
      <w:r>
        <w:rPr>
          <w:sz w:val="22"/>
        </w:rPr>
        <w:t>Annex</w:t>
      </w:r>
      <w:r>
        <w:rPr>
          <w:spacing w:val="-7"/>
          <w:sz w:val="22"/>
        </w:rPr>
        <w:t> </w:t>
      </w:r>
      <w:r>
        <w:rPr>
          <w:sz w:val="22"/>
        </w:rPr>
        <w:t>11</w:t>
      </w:r>
      <w:r>
        <w:rPr>
          <w:spacing w:val="-5"/>
          <w:sz w:val="22"/>
        </w:rPr>
        <w:t> </w:t>
      </w:r>
      <w:r>
        <w:rPr>
          <w:sz w:val="22"/>
        </w:rPr>
        <w:t>and</w:t>
      </w:r>
      <w:r>
        <w:rPr>
          <w:spacing w:val="-5"/>
          <w:sz w:val="22"/>
        </w:rPr>
        <w:t> </w:t>
      </w:r>
      <w:r>
        <w:rPr>
          <w:sz w:val="22"/>
        </w:rPr>
        <w:t>15.</w:t>
      </w:r>
      <w:r>
        <w:rPr>
          <w:spacing w:val="-6"/>
          <w:sz w:val="22"/>
        </w:rPr>
        <w:t> </w:t>
      </w:r>
      <w:r>
        <w:rPr>
          <w:sz w:val="22"/>
        </w:rPr>
        <w:t>Any</w:t>
      </w:r>
      <w:r>
        <w:rPr>
          <w:spacing w:val="-7"/>
          <w:sz w:val="22"/>
        </w:rPr>
        <w:t> </w:t>
      </w:r>
      <w:r>
        <w:rPr>
          <w:sz w:val="22"/>
        </w:rPr>
        <w:t>analytical</w:t>
      </w:r>
      <w:r>
        <w:rPr>
          <w:spacing w:val="-6"/>
          <w:sz w:val="22"/>
        </w:rPr>
        <w:t> </w:t>
      </w:r>
      <w:r>
        <w:rPr>
          <w:sz w:val="22"/>
        </w:rPr>
        <w:t>testing</w:t>
      </w:r>
      <w:r>
        <w:rPr>
          <w:spacing w:val="-5"/>
          <w:sz w:val="22"/>
        </w:rPr>
        <w:t> </w:t>
      </w:r>
      <w:r>
        <w:rPr>
          <w:sz w:val="22"/>
        </w:rPr>
        <w:t>performed</w:t>
      </w:r>
      <w:r>
        <w:rPr>
          <w:spacing w:val="-8"/>
          <w:sz w:val="22"/>
        </w:rPr>
        <w:t> </w:t>
      </w:r>
      <w:r>
        <w:rPr>
          <w:sz w:val="22"/>
        </w:rPr>
        <w:t>on</w:t>
      </w:r>
      <w:r>
        <w:rPr>
          <w:spacing w:val="-8"/>
          <w:sz w:val="22"/>
        </w:rPr>
        <w:t> </w:t>
      </w:r>
      <w:r>
        <w:rPr>
          <w:sz w:val="22"/>
        </w:rPr>
        <w:t>materials not used in manufacturing but that support bioinformatics informing the manufacturing</w:t>
      </w:r>
      <w:r>
        <w:rPr>
          <w:spacing w:val="-8"/>
          <w:sz w:val="22"/>
        </w:rPr>
        <w:t> </w:t>
      </w:r>
      <w:r>
        <w:rPr>
          <w:sz w:val="22"/>
        </w:rPr>
        <w:t>process</w:t>
      </w:r>
      <w:r>
        <w:rPr>
          <w:spacing w:val="-9"/>
          <w:sz w:val="22"/>
        </w:rPr>
        <w:t> </w:t>
      </w:r>
      <w:r>
        <w:rPr>
          <w:sz w:val="22"/>
        </w:rPr>
        <w:t>(e.g.</w:t>
      </w:r>
      <w:r>
        <w:rPr>
          <w:spacing w:val="-8"/>
          <w:sz w:val="22"/>
        </w:rPr>
        <w:t> </w:t>
      </w:r>
      <w:r>
        <w:rPr>
          <w:sz w:val="22"/>
        </w:rPr>
        <w:t>patient</w:t>
      </w:r>
      <w:r>
        <w:rPr>
          <w:spacing w:val="-11"/>
          <w:sz w:val="22"/>
        </w:rPr>
        <w:t> </w:t>
      </w:r>
      <w:r>
        <w:rPr>
          <w:sz w:val="22"/>
        </w:rPr>
        <w:t>gene</w:t>
      </w:r>
      <w:r>
        <w:rPr>
          <w:spacing w:val="-10"/>
          <w:sz w:val="22"/>
        </w:rPr>
        <w:t> </w:t>
      </w:r>
      <w:r>
        <w:rPr>
          <w:sz w:val="22"/>
        </w:rPr>
        <w:t>sequencing)</w:t>
      </w:r>
      <w:r>
        <w:rPr>
          <w:spacing w:val="-8"/>
          <w:sz w:val="22"/>
        </w:rPr>
        <w:t> </w:t>
      </w:r>
      <w:r>
        <w:rPr>
          <w:sz w:val="22"/>
        </w:rPr>
        <w:t>should</w:t>
      </w:r>
      <w:r>
        <w:rPr>
          <w:spacing w:val="-8"/>
          <w:sz w:val="22"/>
        </w:rPr>
        <w:t> </w:t>
      </w:r>
      <w:r>
        <w:rPr>
          <w:sz w:val="22"/>
        </w:rPr>
        <w:t>be</w:t>
      </w:r>
      <w:r>
        <w:rPr>
          <w:spacing w:val="-10"/>
          <w:sz w:val="22"/>
        </w:rPr>
        <w:t> </w:t>
      </w:r>
      <w:r>
        <w:rPr>
          <w:sz w:val="22"/>
        </w:rPr>
        <w:t>validated.</w:t>
      </w:r>
      <w:r>
        <w:rPr>
          <w:spacing w:val="-7"/>
          <w:sz w:val="22"/>
        </w:rPr>
        <w:t> </w:t>
      </w:r>
      <w:r>
        <w:rPr>
          <w:sz w:val="22"/>
        </w:rPr>
        <w:t>Such analytical equipment is expected to be qualified prior to use.</w:t>
      </w:r>
    </w:p>
    <w:p>
      <w:pPr>
        <w:pStyle w:val="Heading2"/>
        <w:spacing w:before="251"/>
      </w:pPr>
      <w:r>
        <w:rPr/>
        <w:t>CHAPTER</w:t>
      </w:r>
      <w:r>
        <w:rPr>
          <w:spacing w:val="-5"/>
        </w:rPr>
        <w:t> </w:t>
      </w:r>
      <w:r>
        <w:rPr/>
        <w:t>4</w:t>
      </w:r>
      <w:r>
        <w:rPr>
          <w:spacing w:val="-2"/>
        </w:rPr>
        <w:t> DOCUMENTATION</w:t>
      </w:r>
    </w:p>
    <w:p>
      <w:pPr>
        <w:pStyle w:val="Heading4"/>
        <w:spacing w:before="256"/>
      </w:pPr>
      <w:r>
        <w:rPr>
          <w:spacing w:val="-2"/>
        </w:rPr>
        <w:t>Specifications</w:t>
      </w:r>
    </w:p>
    <w:p>
      <w:pPr>
        <w:pStyle w:val="ListParagraph"/>
        <w:numPr>
          <w:ilvl w:val="1"/>
          <w:numId w:val="21"/>
        </w:numPr>
        <w:tabs>
          <w:tab w:pos="1430" w:val="left" w:leader="none"/>
        </w:tabs>
        <w:spacing w:line="240" w:lineRule="auto" w:before="251" w:after="0"/>
        <w:ind w:left="1430" w:right="1316" w:hanging="708"/>
        <w:jc w:val="both"/>
        <w:rPr>
          <w:sz w:val="22"/>
        </w:rPr>
      </w:pPr>
      <w:r>
        <w:rPr>
          <w:sz w:val="22"/>
        </w:rPr>
        <w:t>Specifications for ATMP starting and raw materials may need additional documentation on the source, origin, distribution chain, method of manufacture, and controls applied, to assure an appropriate level of control and oversight including their microbiological quality.</w:t>
      </w:r>
    </w:p>
    <w:p>
      <w:pPr>
        <w:pStyle w:val="BodyText"/>
      </w:pPr>
    </w:p>
    <w:p>
      <w:pPr>
        <w:pStyle w:val="ListParagraph"/>
        <w:numPr>
          <w:ilvl w:val="1"/>
          <w:numId w:val="21"/>
        </w:numPr>
        <w:tabs>
          <w:tab w:pos="1430" w:val="left" w:leader="none"/>
        </w:tabs>
        <w:spacing w:line="240" w:lineRule="auto" w:before="1" w:after="0"/>
        <w:ind w:left="1430" w:right="1312" w:hanging="708"/>
        <w:jc w:val="both"/>
        <w:rPr>
          <w:sz w:val="22"/>
        </w:rPr>
      </w:pPr>
      <w:r>
        <w:rPr>
          <w:sz w:val="22"/>
        </w:rPr>
        <w:t>Some products may require specific definition of what materials constitute a batch. For autologous and donor-matched situations, the manufactured product should be viewed as a batch.</w:t>
      </w:r>
    </w:p>
    <w:p>
      <w:pPr>
        <w:pStyle w:val="BodyText"/>
        <w:spacing w:before="1"/>
      </w:pPr>
    </w:p>
    <w:p>
      <w:pPr>
        <w:pStyle w:val="Heading4"/>
      </w:pPr>
      <w:r>
        <w:rPr>
          <w:spacing w:val="-2"/>
        </w:rPr>
        <w:t>Traceability</w:t>
      </w:r>
    </w:p>
    <w:p>
      <w:pPr>
        <w:pStyle w:val="ListParagraph"/>
        <w:numPr>
          <w:ilvl w:val="1"/>
          <w:numId w:val="21"/>
        </w:numPr>
        <w:tabs>
          <w:tab w:pos="1430" w:val="left" w:leader="none"/>
        </w:tabs>
        <w:spacing w:line="240" w:lineRule="auto" w:before="252" w:after="0"/>
        <w:ind w:left="1430" w:right="1315" w:hanging="708"/>
        <w:jc w:val="both"/>
        <w:rPr>
          <w:sz w:val="22"/>
        </w:rPr>
      </w:pPr>
      <w:r>
        <w:rPr>
          <w:sz w:val="22"/>
        </w:rPr>
        <w:t>Where human cells or tissues are used, full traceability is required from starting and raw materials, including all substances coming into contact with the cells or tissues through to confirmation of the receipt of the products at the point of use whilst maintaining the privacy of individuals and confidentiality of health-related information, according to national legislation.</w:t>
      </w:r>
    </w:p>
    <w:p>
      <w:pPr>
        <w:pStyle w:val="BodyText"/>
        <w:spacing w:before="1"/>
      </w:pPr>
    </w:p>
    <w:p>
      <w:pPr>
        <w:pStyle w:val="ListParagraph"/>
        <w:numPr>
          <w:ilvl w:val="1"/>
          <w:numId w:val="21"/>
        </w:numPr>
        <w:tabs>
          <w:tab w:pos="1430" w:val="left" w:leader="none"/>
        </w:tabs>
        <w:spacing w:line="240" w:lineRule="auto" w:before="0" w:after="0"/>
        <w:ind w:left="1430" w:right="1319" w:hanging="708"/>
        <w:jc w:val="both"/>
        <w:rPr>
          <w:sz w:val="22"/>
        </w:rPr>
      </w:pPr>
      <w:r>
        <w:rPr>
          <w:sz w:val="22"/>
        </w:rPr>
        <w:t>For starting materials of human origin, the identification of the supplier and the anatomical environment from which the cells/tissues/virus originates (or, as appropriate, the identification of the cell-line, master cell bank, seed lot) should also be described.</w:t>
      </w:r>
    </w:p>
    <w:p>
      <w:pPr>
        <w:pStyle w:val="BodyText"/>
      </w:pPr>
    </w:p>
    <w:p>
      <w:pPr>
        <w:pStyle w:val="ListParagraph"/>
        <w:numPr>
          <w:ilvl w:val="1"/>
          <w:numId w:val="21"/>
        </w:numPr>
        <w:tabs>
          <w:tab w:pos="1430" w:val="left" w:leader="none"/>
        </w:tabs>
        <w:spacing w:line="240" w:lineRule="auto" w:before="0" w:after="0"/>
        <w:ind w:left="1430" w:right="1318" w:hanging="708"/>
        <w:jc w:val="both"/>
        <w:rPr>
          <w:sz w:val="22"/>
        </w:rPr>
      </w:pPr>
      <w:r>
        <w:rPr>
          <w:sz w:val="22"/>
        </w:rPr>
        <w:t>A system that enables the bidirectional tracking of cells/tissues contained in ATMPs from the point of donation, through manufacturing, to the delivery of the finished product to the recipient should be created. This system can be manual or</w:t>
      </w:r>
      <w:r>
        <w:rPr>
          <w:spacing w:val="-9"/>
          <w:sz w:val="22"/>
        </w:rPr>
        <w:t> </w:t>
      </w:r>
      <w:r>
        <w:rPr>
          <w:sz w:val="22"/>
        </w:rPr>
        <w:t>automated.</w:t>
      </w:r>
      <w:r>
        <w:rPr>
          <w:spacing w:val="-10"/>
          <w:sz w:val="22"/>
        </w:rPr>
        <w:t> </w:t>
      </w:r>
      <w:r>
        <w:rPr>
          <w:sz w:val="22"/>
        </w:rPr>
        <w:t>It</w:t>
      </w:r>
      <w:r>
        <w:rPr>
          <w:spacing w:val="-11"/>
          <w:sz w:val="22"/>
        </w:rPr>
        <w:t> </w:t>
      </w:r>
      <w:r>
        <w:rPr>
          <w:sz w:val="22"/>
        </w:rPr>
        <w:t>should</w:t>
      </w:r>
      <w:r>
        <w:rPr>
          <w:spacing w:val="-10"/>
          <w:sz w:val="22"/>
        </w:rPr>
        <w:t> </w:t>
      </w:r>
      <w:r>
        <w:rPr>
          <w:sz w:val="22"/>
        </w:rPr>
        <w:t>be</w:t>
      </w:r>
      <w:r>
        <w:rPr>
          <w:spacing w:val="-10"/>
          <w:sz w:val="22"/>
        </w:rPr>
        <w:t> </w:t>
      </w:r>
      <w:r>
        <w:rPr>
          <w:sz w:val="22"/>
        </w:rPr>
        <w:t>used</w:t>
      </w:r>
      <w:r>
        <w:rPr>
          <w:spacing w:val="-12"/>
          <w:sz w:val="22"/>
        </w:rPr>
        <w:t> </w:t>
      </w:r>
      <w:r>
        <w:rPr>
          <w:sz w:val="22"/>
        </w:rPr>
        <w:t>throughout</w:t>
      </w:r>
      <w:r>
        <w:rPr>
          <w:spacing w:val="-11"/>
          <w:sz w:val="22"/>
        </w:rPr>
        <w:t> </w:t>
      </w:r>
      <w:r>
        <w:rPr>
          <w:sz w:val="22"/>
        </w:rPr>
        <w:t>the</w:t>
      </w:r>
      <w:r>
        <w:rPr>
          <w:spacing w:val="-13"/>
          <w:sz w:val="22"/>
        </w:rPr>
        <w:t> </w:t>
      </w:r>
      <w:r>
        <w:rPr>
          <w:sz w:val="22"/>
        </w:rPr>
        <w:t>manufacturing</w:t>
      </w:r>
      <w:r>
        <w:rPr>
          <w:spacing w:val="-10"/>
          <w:sz w:val="22"/>
        </w:rPr>
        <w:t> </w:t>
      </w:r>
      <w:r>
        <w:rPr>
          <w:sz w:val="22"/>
        </w:rPr>
        <w:t>lifecycle</w:t>
      </w:r>
      <w:r>
        <w:rPr>
          <w:spacing w:val="-10"/>
          <w:sz w:val="22"/>
        </w:rPr>
        <w:t> </w:t>
      </w:r>
      <w:r>
        <w:rPr>
          <w:sz w:val="22"/>
        </w:rPr>
        <w:t>to</w:t>
      </w:r>
      <w:r>
        <w:rPr>
          <w:spacing w:val="-12"/>
          <w:sz w:val="22"/>
        </w:rPr>
        <w:t> </w:t>
      </w:r>
      <w:r>
        <w:rPr>
          <w:sz w:val="22"/>
        </w:rPr>
        <w:t>include clinical trial and commercial batches.</w:t>
      </w:r>
    </w:p>
    <w:p>
      <w:pPr>
        <w:pStyle w:val="ListParagraph"/>
        <w:numPr>
          <w:ilvl w:val="1"/>
          <w:numId w:val="21"/>
        </w:numPr>
        <w:tabs>
          <w:tab w:pos="1430" w:val="left" w:leader="none"/>
        </w:tabs>
        <w:spacing w:line="240" w:lineRule="auto" w:before="252" w:after="0"/>
        <w:ind w:left="1430" w:right="1316" w:hanging="708"/>
        <w:jc w:val="both"/>
        <w:rPr>
          <w:sz w:val="22"/>
        </w:rPr>
      </w:pPr>
      <w:r>
        <w:rPr>
          <w:sz w:val="22"/>
        </w:rPr>
        <w:t>Traceability</w:t>
      </w:r>
      <w:r>
        <w:rPr>
          <w:spacing w:val="-8"/>
          <w:sz w:val="22"/>
        </w:rPr>
        <w:t> </w:t>
      </w:r>
      <w:r>
        <w:rPr>
          <w:sz w:val="22"/>
        </w:rPr>
        <w:t>records</w:t>
      </w:r>
      <w:r>
        <w:rPr>
          <w:spacing w:val="-6"/>
          <w:sz w:val="22"/>
        </w:rPr>
        <w:t> </w:t>
      </w:r>
      <w:r>
        <w:rPr>
          <w:sz w:val="22"/>
        </w:rPr>
        <w:t>should</w:t>
      </w:r>
      <w:r>
        <w:rPr>
          <w:spacing w:val="-6"/>
          <w:sz w:val="22"/>
        </w:rPr>
        <w:t> </w:t>
      </w:r>
      <w:r>
        <w:rPr>
          <w:sz w:val="22"/>
        </w:rPr>
        <w:t>be</w:t>
      </w:r>
      <w:r>
        <w:rPr>
          <w:spacing w:val="-6"/>
          <w:sz w:val="22"/>
        </w:rPr>
        <w:t> </w:t>
      </w:r>
      <w:r>
        <w:rPr>
          <w:sz w:val="22"/>
        </w:rPr>
        <w:t>kept</w:t>
      </w:r>
      <w:r>
        <w:rPr>
          <w:spacing w:val="-5"/>
          <w:sz w:val="22"/>
        </w:rPr>
        <w:t> </w:t>
      </w:r>
      <w:r>
        <w:rPr>
          <w:sz w:val="22"/>
        </w:rPr>
        <w:t>as</w:t>
      </w:r>
      <w:r>
        <w:rPr>
          <w:spacing w:val="-4"/>
          <w:sz w:val="22"/>
        </w:rPr>
        <w:t> </w:t>
      </w:r>
      <w:r>
        <w:rPr>
          <w:sz w:val="22"/>
        </w:rPr>
        <w:t>an</w:t>
      </w:r>
      <w:r>
        <w:rPr>
          <w:spacing w:val="-6"/>
          <w:sz w:val="22"/>
        </w:rPr>
        <w:t> </w:t>
      </w:r>
      <w:r>
        <w:rPr>
          <w:sz w:val="22"/>
        </w:rPr>
        <w:t>auditable</w:t>
      </w:r>
      <w:r>
        <w:rPr>
          <w:spacing w:val="-6"/>
          <w:sz w:val="22"/>
        </w:rPr>
        <w:t> </w:t>
      </w:r>
      <w:r>
        <w:rPr>
          <w:sz w:val="22"/>
        </w:rPr>
        <w:t>document</w:t>
      </w:r>
      <w:r>
        <w:rPr>
          <w:spacing w:val="-5"/>
          <w:sz w:val="22"/>
        </w:rPr>
        <w:t> </w:t>
      </w:r>
      <w:r>
        <w:rPr>
          <w:sz w:val="22"/>
        </w:rPr>
        <w:t>and</w:t>
      </w:r>
      <w:r>
        <w:rPr>
          <w:spacing w:val="-6"/>
          <w:sz w:val="22"/>
        </w:rPr>
        <w:t> </w:t>
      </w:r>
      <w:r>
        <w:rPr>
          <w:sz w:val="22"/>
        </w:rPr>
        <w:t>unequivocally linked to the relevant batch record. The storage system should ensure that traceability data allow for easy access, in case of an adverse reaction from the </w:t>
      </w:r>
      <w:r>
        <w:rPr>
          <w:spacing w:val="-2"/>
          <w:sz w:val="22"/>
        </w:rPr>
        <w:t>patient.</w:t>
      </w:r>
    </w:p>
    <w:p>
      <w:pPr>
        <w:pStyle w:val="BodyText"/>
      </w:pPr>
    </w:p>
    <w:p>
      <w:pPr>
        <w:pStyle w:val="ListParagraph"/>
        <w:numPr>
          <w:ilvl w:val="1"/>
          <w:numId w:val="21"/>
        </w:numPr>
        <w:tabs>
          <w:tab w:pos="1430" w:val="left" w:leader="none"/>
        </w:tabs>
        <w:spacing w:line="240" w:lineRule="auto" w:before="1" w:after="0"/>
        <w:ind w:left="1430" w:right="1313" w:hanging="708"/>
        <w:jc w:val="both"/>
        <w:rPr>
          <w:sz w:val="22"/>
        </w:rPr>
      </w:pPr>
      <w:r>
        <w:rPr>
          <w:sz w:val="22"/>
        </w:rPr>
        <w:t>Traceability records for cellular and tissue-based products and for any personalized</w:t>
      </w:r>
      <w:r>
        <w:rPr>
          <w:spacing w:val="-14"/>
          <w:sz w:val="22"/>
        </w:rPr>
        <w:t> </w:t>
      </w:r>
      <w:r>
        <w:rPr>
          <w:sz w:val="22"/>
        </w:rPr>
        <w:t>ATMP</w:t>
      </w:r>
      <w:r>
        <w:rPr>
          <w:spacing w:val="-14"/>
          <w:sz w:val="22"/>
        </w:rPr>
        <w:t> </w:t>
      </w:r>
      <w:r>
        <w:rPr>
          <w:sz w:val="22"/>
        </w:rPr>
        <w:t>must</w:t>
      </w:r>
      <w:r>
        <w:rPr>
          <w:spacing w:val="-13"/>
          <w:sz w:val="22"/>
        </w:rPr>
        <w:t> </w:t>
      </w:r>
      <w:r>
        <w:rPr>
          <w:sz w:val="22"/>
        </w:rPr>
        <w:t>be</w:t>
      </w:r>
      <w:r>
        <w:rPr>
          <w:spacing w:val="-14"/>
          <w:sz w:val="22"/>
        </w:rPr>
        <w:t> </w:t>
      </w:r>
      <w:r>
        <w:rPr>
          <w:sz w:val="22"/>
        </w:rPr>
        <w:t>retained</w:t>
      </w:r>
      <w:r>
        <w:rPr>
          <w:spacing w:val="-14"/>
          <w:sz w:val="22"/>
        </w:rPr>
        <w:t> </w:t>
      </w:r>
      <w:r>
        <w:rPr>
          <w:sz w:val="22"/>
        </w:rPr>
        <w:t>30</w:t>
      </w:r>
      <w:r>
        <w:rPr>
          <w:spacing w:val="-14"/>
          <w:sz w:val="22"/>
        </w:rPr>
        <w:t> </w:t>
      </w:r>
      <w:r>
        <w:rPr>
          <w:sz w:val="22"/>
        </w:rPr>
        <w:t>years</w:t>
      </w:r>
      <w:r>
        <w:rPr>
          <w:spacing w:val="-13"/>
          <w:sz w:val="22"/>
        </w:rPr>
        <w:t> </w:t>
      </w:r>
      <w:r>
        <w:rPr>
          <w:sz w:val="22"/>
        </w:rPr>
        <w:t>after</w:t>
      </w:r>
      <w:r>
        <w:rPr>
          <w:spacing w:val="-13"/>
          <w:sz w:val="22"/>
        </w:rPr>
        <w:t> </w:t>
      </w:r>
      <w:r>
        <w:rPr>
          <w:sz w:val="22"/>
        </w:rPr>
        <w:t>the</w:t>
      </w:r>
      <w:r>
        <w:rPr>
          <w:spacing w:val="-14"/>
          <w:sz w:val="22"/>
        </w:rPr>
        <w:t> </w:t>
      </w:r>
      <w:r>
        <w:rPr>
          <w:sz w:val="22"/>
        </w:rPr>
        <w:t>expiry</w:t>
      </w:r>
      <w:r>
        <w:rPr>
          <w:spacing w:val="-16"/>
          <w:sz w:val="22"/>
        </w:rPr>
        <w:t> </w:t>
      </w:r>
      <w:r>
        <w:rPr>
          <w:sz w:val="22"/>
        </w:rPr>
        <w:t>date</w:t>
      </w:r>
      <w:r>
        <w:rPr>
          <w:spacing w:val="-13"/>
          <w:sz w:val="22"/>
        </w:rPr>
        <w:t> </w:t>
      </w:r>
      <w:r>
        <w:rPr>
          <w:sz w:val="22"/>
        </w:rPr>
        <w:t>of</w:t>
      </w:r>
      <w:r>
        <w:rPr>
          <w:spacing w:val="-10"/>
          <w:sz w:val="22"/>
        </w:rPr>
        <w:t> </w:t>
      </w:r>
      <w:r>
        <w:rPr>
          <w:sz w:val="22"/>
        </w:rPr>
        <w:t>the</w:t>
      </w:r>
      <w:r>
        <w:rPr>
          <w:spacing w:val="-14"/>
          <w:sz w:val="22"/>
        </w:rPr>
        <w:t> </w:t>
      </w:r>
      <w:r>
        <w:rPr>
          <w:sz w:val="22"/>
        </w:rPr>
        <w:t>product unless</w:t>
      </w:r>
      <w:r>
        <w:rPr>
          <w:spacing w:val="-3"/>
          <w:sz w:val="22"/>
        </w:rPr>
        <w:t> </w:t>
      </w:r>
      <w:r>
        <w:rPr>
          <w:sz w:val="22"/>
        </w:rPr>
        <w:t>otherwise</w:t>
      </w:r>
      <w:r>
        <w:rPr>
          <w:spacing w:val="-3"/>
          <w:sz w:val="22"/>
        </w:rPr>
        <w:t> </w:t>
      </w:r>
      <w:r>
        <w:rPr>
          <w:sz w:val="22"/>
        </w:rPr>
        <w:t>specified</w:t>
      </w:r>
      <w:r>
        <w:rPr>
          <w:spacing w:val="-3"/>
          <w:sz w:val="22"/>
        </w:rPr>
        <w:t> </w:t>
      </w:r>
      <w:r>
        <w:rPr>
          <w:sz w:val="22"/>
        </w:rPr>
        <w:t>in</w:t>
      </w:r>
      <w:r>
        <w:rPr>
          <w:spacing w:val="-3"/>
          <w:sz w:val="22"/>
        </w:rPr>
        <w:t> </w:t>
      </w:r>
      <w:r>
        <w:rPr>
          <w:sz w:val="22"/>
        </w:rPr>
        <w:t>the</w:t>
      </w:r>
      <w:r>
        <w:rPr>
          <w:spacing w:val="-3"/>
          <w:sz w:val="22"/>
        </w:rPr>
        <w:t> </w:t>
      </w:r>
      <w:r>
        <w:rPr>
          <w:sz w:val="22"/>
        </w:rPr>
        <w:t>MA/CTA</w:t>
      </w:r>
      <w:r>
        <w:rPr>
          <w:spacing w:val="-2"/>
          <w:sz w:val="22"/>
        </w:rPr>
        <w:t> </w:t>
      </w:r>
      <w:r>
        <w:rPr>
          <w:sz w:val="22"/>
        </w:rPr>
        <w:t>or</w:t>
      </w:r>
      <w:r>
        <w:rPr>
          <w:spacing w:val="-4"/>
          <w:sz w:val="22"/>
        </w:rPr>
        <w:t> </w:t>
      </w:r>
      <w:r>
        <w:rPr>
          <w:sz w:val="22"/>
        </w:rPr>
        <w:t>national</w:t>
      </w:r>
      <w:r>
        <w:rPr>
          <w:spacing w:val="-3"/>
          <w:sz w:val="22"/>
        </w:rPr>
        <w:t> </w:t>
      </w:r>
      <w:r>
        <w:rPr>
          <w:sz w:val="22"/>
        </w:rPr>
        <w:t>law.</w:t>
      </w:r>
      <w:r>
        <w:rPr>
          <w:spacing w:val="-1"/>
          <w:sz w:val="22"/>
        </w:rPr>
        <w:t> </w:t>
      </w:r>
      <w:r>
        <w:rPr>
          <w:sz w:val="22"/>
        </w:rPr>
        <w:t>Particular</w:t>
      </w:r>
      <w:r>
        <w:rPr>
          <w:spacing w:val="-2"/>
          <w:sz w:val="22"/>
        </w:rPr>
        <w:t> </w:t>
      </w:r>
      <w:r>
        <w:rPr>
          <w:sz w:val="22"/>
        </w:rPr>
        <w:t>care</w:t>
      </w:r>
      <w:r>
        <w:rPr>
          <w:spacing w:val="-3"/>
          <w:sz w:val="22"/>
        </w:rPr>
        <w:t> </w:t>
      </w:r>
      <w:r>
        <w:rPr>
          <w:sz w:val="22"/>
        </w:rPr>
        <w:t>should be taken to maintain the traceability of products for special use cases, such as donor-matched cells. National requirements applied to blood components in regard to traceability requirements and notification of serious adverse reactions and events apply to blood components when they are used as starting or raw materials</w:t>
      </w:r>
      <w:r>
        <w:rPr>
          <w:spacing w:val="40"/>
          <w:sz w:val="22"/>
        </w:rPr>
        <w:t> </w:t>
      </w:r>
      <w:r>
        <w:rPr>
          <w:sz w:val="22"/>
        </w:rPr>
        <w:t>in</w:t>
      </w:r>
      <w:r>
        <w:rPr>
          <w:spacing w:val="40"/>
          <w:sz w:val="22"/>
        </w:rPr>
        <w:t> </w:t>
      </w:r>
      <w:r>
        <w:rPr>
          <w:sz w:val="22"/>
        </w:rPr>
        <w:t>the</w:t>
      </w:r>
      <w:r>
        <w:rPr>
          <w:spacing w:val="40"/>
          <w:sz w:val="22"/>
        </w:rPr>
        <w:t> </w:t>
      </w:r>
      <w:r>
        <w:rPr>
          <w:sz w:val="22"/>
        </w:rPr>
        <w:t>manufacturing</w:t>
      </w:r>
      <w:r>
        <w:rPr>
          <w:spacing w:val="40"/>
          <w:sz w:val="22"/>
        </w:rPr>
        <w:t> </w:t>
      </w:r>
      <w:r>
        <w:rPr>
          <w:sz w:val="22"/>
        </w:rPr>
        <w:t>process</w:t>
      </w:r>
      <w:r>
        <w:rPr>
          <w:spacing w:val="40"/>
          <w:sz w:val="22"/>
        </w:rPr>
        <w:t> </w:t>
      </w:r>
      <w:r>
        <w:rPr>
          <w:sz w:val="22"/>
        </w:rPr>
        <w:t>of</w:t>
      </w:r>
      <w:r>
        <w:rPr>
          <w:spacing w:val="40"/>
          <w:sz w:val="22"/>
        </w:rPr>
        <w:t> </w:t>
      </w:r>
      <w:r>
        <w:rPr>
          <w:sz w:val="22"/>
        </w:rPr>
        <w:t>medicinal</w:t>
      </w:r>
      <w:r>
        <w:rPr>
          <w:spacing w:val="40"/>
          <w:sz w:val="22"/>
        </w:rPr>
        <w:t> </w:t>
      </w:r>
      <w:r>
        <w:rPr>
          <w:sz w:val="22"/>
        </w:rPr>
        <w:t>products.</w:t>
      </w:r>
      <w:r>
        <w:rPr>
          <w:spacing w:val="40"/>
          <w:sz w:val="22"/>
        </w:rPr>
        <w:t> </w:t>
      </w:r>
      <w:r>
        <w:rPr>
          <w:sz w:val="22"/>
        </w:rPr>
        <w:t>Human</w:t>
      </w:r>
      <w:r>
        <w:rPr>
          <w:spacing w:val="40"/>
          <w:sz w:val="22"/>
        </w:rPr>
        <w:t> </w:t>
      </w:r>
      <w:r>
        <w:rPr>
          <w:sz w:val="22"/>
        </w:rPr>
        <w:t>cells</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BodyText"/>
        <w:ind w:left="1430" w:right="1318"/>
        <w:jc w:val="both"/>
      </w:pPr>
      <w:r>
        <w:rPr/>
        <w:t>including haematopoietic cells must comply with the principles laid down in national law concerning traceability.</w:t>
      </w:r>
    </w:p>
    <w:p>
      <w:pPr>
        <w:pStyle w:val="ListParagraph"/>
        <w:numPr>
          <w:ilvl w:val="1"/>
          <w:numId w:val="21"/>
        </w:numPr>
        <w:tabs>
          <w:tab w:pos="1430" w:val="left" w:leader="none"/>
        </w:tabs>
        <w:spacing w:line="240" w:lineRule="auto" w:before="253" w:after="0"/>
        <w:ind w:left="1430" w:right="1319" w:hanging="708"/>
        <w:jc w:val="both"/>
        <w:rPr>
          <w:sz w:val="22"/>
        </w:rPr>
      </w:pPr>
      <w:r>
        <w:rPr>
          <w:sz w:val="22"/>
        </w:rPr>
        <w:t>When xenogeneic cells are used as starting materials for ATMPs, information permitting</w:t>
      </w:r>
      <w:r>
        <w:rPr>
          <w:spacing w:val="-16"/>
          <w:sz w:val="22"/>
        </w:rPr>
        <w:t> </w:t>
      </w:r>
      <w:r>
        <w:rPr>
          <w:sz w:val="22"/>
        </w:rPr>
        <w:t>the</w:t>
      </w:r>
      <w:r>
        <w:rPr>
          <w:spacing w:val="-15"/>
          <w:sz w:val="22"/>
        </w:rPr>
        <w:t> </w:t>
      </w:r>
      <w:r>
        <w:rPr>
          <w:sz w:val="22"/>
        </w:rPr>
        <w:t>identification</w:t>
      </w:r>
      <w:r>
        <w:rPr>
          <w:spacing w:val="-15"/>
          <w:sz w:val="22"/>
        </w:rPr>
        <w:t> </w:t>
      </w:r>
      <w:r>
        <w:rPr>
          <w:sz w:val="22"/>
        </w:rPr>
        <w:t>of</w:t>
      </w:r>
      <w:r>
        <w:rPr>
          <w:spacing w:val="-16"/>
          <w:sz w:val="22"/>
        </w:rPr>
        <w:t> </w:t>
      </w:r>
      <w:r>
        <w:rPr>
          <w:sz w:val="22"/>
        </w:rPr>
        <w:t>the</w:t>
      </w:r>
      <w:r>
        <w:rPr>
          <w:spacing w:val="-15"/>
          <w:sz w:val="22"/>
        </w:rPr>
        <w:t> </w:t>
      </w:r>
      <w:r>
        <w:rPr>
          <w:sz w:val="22"/>
        </w:rPr>
        <w:t>donor</w:t>
      </w:r>
      <w:r>
        <w:rPr>
          <w:spacing w:val="-15"/>
          <w:sz w:val="22"/>
        </w:rPr>
        <w:t> </w:t>
      </w:r>
      <w:r>
        <w:rPr>
          <w:sz w:val="22"/>
        </w:rPr>
        <w:t>animal</w:t>
      </w:r>
      <w:r>
        <w:rPr>
          <w:spacing w:val="-15"/>
          <w:sz w:val="22"/>
        </w:rPr>
        <w:t> </w:t>
      </w:r>
      <w:r>
        <w:rPr>
          <w:sz w:val="22"/>
        </w:rPr>
        <w:t>should</w:t>
      </w:r>
      <w:r>
        <w:rPr>
          <w:spacing w:val="-16"/>
          <w:sz w:val="22"/>
        </w:rPr>
        <w:t> </w:t>
      </w:r>
      <w:r>
        <w:rPr>
          <w:sz w:val="22"/>
        </w:rPr>
        <w:t>be</w:t>
      </w:r>
      <w:r>
        <w:rPr>
          <w:spacing w:val="-15"/>
          <w:sz w:val="22"/>
        </w:rPr>
        <w:t> </w:t>
      </w:r>
      <w:r>
        <w:rPr>
          <w:sz w:val="22"/>
        </w:rPr>
        <w:t>kept</w:t>
      </w:r>
      <w:r>
        <w:rPr>
          <w:spacing w:val="-15"/>
          <w:sz w:val="22"/>
        </w:rPr>
        <w:t> </w:t>
      </w:r>
      <w:r>
        <w:rPr>
          <w:sz w:val="22"/>
        </w:rPr>
        <w:t>for</w:t>
      </w:r>
      <w:r>
        <w:rPr>
          <w:spacing w:val="-16"/>
          <w:sz w:val="22"/>
        </w:rPr>
        <w:t> </w:t>
      </w:r>
      <w:r>
        <w:rPr>
          <w:sz w:val="22"/>
        </w:rPr>
        <w:t>30</w:t>
      </w:r>
      <w:r>
        <w:rPr>
          <w:spacing w:val="-15"/>
          <w:sz w:val="22"/>
        </w:rPr>
        <w:t> </w:t>
      </w:r>
      <w:r>
        <w:rPr>
          <w:sz w:val="22"/>
        </w:rPr>
        <w:t>years</w:t>
      </w:r>
      <w:r>
        <w:rPr>
          <w:spacing w:val="-15"/>
          <w:sz w:val="22"/>
        </w:rPr>
        <w:t> </w:t>
      </w:r>
      <w:r>
        <w:rPr>
          <w:sz w:val="22"/>
        </w:rPr>
        <w:t>unless otherwise specified in the MA/CTA or national legislation.</w:t>
      </w:r>
    </w:p>
    <w:p>
      <w:pPr>
        <w:pStyle w:val="Heading2"/>
        <w:spacing w:before="252"/>
      </w:pPr>
      <w:r>
        <w:rPr/>
        <w:t>CHAPTER</w:t>
      </w:r>
      <w:r>
        <w:rPr>
          <w:spacing w:val="-5"/>
        </w:rPr>
        <w:t> </w:t>
      </w:r>
      <w:r>
        <w:rPr/>
        <w:t>5</w:t>
      </w:r>
      <w:r>
        <w:rPr>
          <w:spacing w:val="-2"/>
        </w:rPr>
        <w:t> PRODUCTION</w:t>
      </w:r>
    </w:p>
    <w:p>
      <w:pPr>
        <w:pStyle w:val="Heading4"/>
        <w:spacing w:before="254"/>
      </w:pPr>
      <w:r>
        <w:rPr>
          <w:spacing w:val="-2"/>
        </w:rPr>
        <w:t>General</w:t>
      </w:r>
    </w:p>
    <w:p>
      <w:pPr>
        <w:pStyle w:val="ListParagraph"/>
        <w:numPr>
          <w:ilvl w:val="1"/>
          <w:numId w:val="22"/>
        </w:numPr>
        <w:tabs>
          <w:tab w:pos="1430" w:val="left" w:leader="none"/>
        </w:tabs>
        <w:spacing w:line="240" w:lineRule="auto" w:before="254" w:after="0"/>
        <w:ind w:left="1430" w:right="1318" w:hanging="708"/>
        <w:jc w:val="both"/>
        <w:rPr>
          <w:sz w:val="22"/>
        </w:rPr>
      </w:pPr>
      <w:r>
        <w:rPr>
          <w:sz w:val="22"/>
        </w:rPr>
        <w:t>ATMPs</w:t>
      </w:r>
      <w:r>
        <w:rPr>
          <w:spacing w:val="-7"/>
          <w:sz w:val="22"/>
        </w:rPr>
        <w:t> </w:t>
      </w:r>
      <w:r>
        <w:rPr>
          <w:sz w:val="22"/>
        </w:rPr>
        <w:t>must</w:t>
      </w:r>
      <w:r>
        <w:rPr>
          <w:spacing w:val="-9"/>
          <w:sz w:val="22"/>
        </w:rPr>
        <w:t> </w:t>
      </w:r>
      <w:r>
        <w:rPr>
          <w:sz w:val="22"/>
        </w:rPr>
        <w:t>comply</w:t>
      </w:r>
      <w:r>
        <w:rPr>
          <w:spacing w:val="-9"/>
          <w:sz w:val="22"/>
        </w:rPr>
        <w:t> </w:t>
      </w:r>
      <w:r>
        <w:rPr>
          <w:sz w:val="22"/>
        </w:rPr>
        <w:t>with</w:t>
      </w:r>
      <w:r>
        <w:rPr>
          <w:spacing w:val="-7"/>
          <w:sz w:val="22"/>
        </w:rPr>
        <w:t> </w:t>
      </w:r>
      <w:r>
        <w:rPr>
          <w:sz w:val="22"/>
        </w:rPr>
        <w:t>the</w:t>
      </w:r>
      <w:r>
        <w:rPr>
          <w:spacing w:val="-8"/>
          <w:sz w:val="22"/>
        </w:rPr>
        <w:t> </w:t>
      </w:r>
      <w:r>
        <w:rPr>
          <w:sz w:val="22"/>
        </w:rPr>
        <w:t>applicable</w:t>
      </w:r>
      <w:r>
        <w:rPr>
          <w:spacing w:val="-7"/>
          <w:sz w:val="22"/>
        </w:rPr>
        <w:t> </w:t>
      </w:r>
      <w:r>
        <w:rPr>
          <w:sz w:val="22"/>
        </w:rPr>
        <w:t>national</w:t>
      </w:r>
      <w:r>
        <w:rPr>
          <w:spacing w:val="-11"/>
          <w:sz w:val="22"/>
        </w:rPr>
        <w:t> </w:t>
      </w:r>
      <w:r>
        <w:rPr>
          <w:sz w:val="22"/>
        </w:rPr>
        <w:t>requirements</w:t>
      </w:r>
      <w:r>
        <w:rPr>
          <w:spacing w:val="-7"/>
          <w:sz w:val="22"/>
        </w:rPr>
        <w:t> </w:t>
      </w:r>
      <w:r>
        <w:rPr>
          <w:sz w:val="22"/>
        </w:rPr>
        <w:t>on</w:t>
      </w:r>
      <w:r>
        <w:rPr>
          <w:spacing w:val="-10"/>
          <w:sz w:val="22"/>
        </w:rPr>
        <w:t> </w:t>
      </w:r>
      <w:r>
        <w:rPr>
          <w:sz w:val="22"/>
        </w:rPr>
        <w:t>minimising</w:t>
      </w:r>
      <w:r>
        <w:rPr>
          <w:spacing w:val="-8"/>
          <w:sz w:val="22"/>
        </w:rPr>
        <w:t> </w:t>
      </w:r>
      <w:r>
        <w:rPr>
          <w:sz w:val="22"/>
        </w:rPr>
        <w:t>the risk of transmitting animal spongiform encephalopathy agents via human and veterinary medicinal products.</w:t>
      </w:r>
    </w:p>
    <w:p>
      <w:pPr>
        <w:pStyle w:val="BodyText"/>
        <w:spacing w:before="252"/>
        <w:ind w:left="1430" w:right="1315"/>
        <w:jc w:val="both"/>
      </w:pPr>
      <w:r>
        <w:rPr/>
        <w:t>Viral safety for gene therapy ATMPs should be ensured by having systems in place that ensure the quality of starting (including cell banks and viral seed stocks) and raw materials through the production process.</w:t>
      </w:r>
    </w:p>
    <w:p>
      <w:pPr>
        <w:pStyle w:val="BodyText"/>
      </w:pPr>
    </w:p>
    <w:p>
      <w:pPr>
        <w:pStyle w:val="ListParagraph"/>
        <w:numPr>
          <w:ilvl w:val="1"/>
          <w:numId w:val="22"/>
        </w:numPr>
        <w:tabs>
          <w:tab w:pos="1430" w:val="left" w:leader="none"/>
        </w:tabs>
        <w:spacing w:line="240" w:lineRule="auto" w:before="0" w:after="0"/>
        <w:ind w:left="1430" w:right="1316" w:hanging="708"/>
        <w:jc w:val="both"/>
        <w:rPr>
          <w:sz w:val="22"/>
        </w:rPr>
      </w:pPr>
      <w:r>
        <w:rPr>
          <w:sz w:val="22"/>
        </w:rPr>
        <w:t>The</w:t>
      </w:r>
      <w:r>
        <w:rPr>
          <w:spacing w:val="-9"/>
          <w:sz w:val="22"/>
        </w:rPr>
        <w:t> </w:t>
      </w:r>
      <w:r>
        <w:rPr>
          <w:sz w:val="22"/>
        </w:rPr>
        <w:t>conditions</w:t>
      </w:r>
      <w:r>
        <w:rPr>
          <w:spacing w:val="-10"/>
          <w:sz w:val="22"/>
        </w:rPr>
        <w:t> </w:t>
      </w:r>
      <w:r>
        <w:rPr>
          <w:sz w:val="22"/>
        </w:rPr>
        <w:t>for</w:t>
      </w:r>
      <w:r>
        <w:rPr>
          <w:spacing w:val="-8"/>
          <w:sz w:val="22"/>
        </w:rPr>
        <w:t> </w:t>
      </w:r>
      <w:r>
        <w:rPr>
          <w:sz w:val="22"/>
        </w:rPr>
        <w:t>sample</w:t>
      </w:r>
      <w:r>
        <w:rPr>
          <w:spacing w:val="-6"/>
          <w:sz w:val="22"/>
        </w:rPr>
        <w:t> </w:t>
      </w:r>
      <w:r>
        <w:rPr>
          <w:sz w:val="22"/>
        </w:rPr>
        <w:t>collection,</w:t>
      </w:r>
      <w:r>
        <w:rPr>
          <w:spacing w:val="-7"/>
          <w:sz w:val="22"/>
        </w:rPr>
        <w:t> </w:t>
      </w:r>
      <w:r>
        <w:rPr>
          <w:sz w:val="22"/>
        </w:rPr>
        <w:t>additions</w:t>
      </w:r>
      <w:r>
        <w:rPr>
          <w:spacing w:val="-8"/>
          <w:sz w:val="22"/>
        </w:rPr>
        <w:t> </w:t>
      </w:r>
      <w:r>
        <w:rPr>
          <w:sz w:val="22"/>
        </w:rPr>
        <w:t>and</w:t>
      </w:r>
      <w:r>
        <w:rPr>
          <w:spacing w:val="-6"/>
          <w:sz w:val="22"/>
        </w:rPr>
        <w:t> </w:t>
      </w:r>
      <w:r>
        <w:rPr>
          <w:sz w:val="22"/>
        </w:rPr>
        <w:t>transfers</w:t>
      </w:r>
      <w:r>
        <w:rPr>
          <w:spacing w:val="-8"/>
          <w:sz w:val="22"/>
        </w:rPr>
        <w:t> </w:t>
      </w:r>
      <w:r>
        <w:rPr>
          <w:sz w:val="22"/>
        </w:rPr>
        <w:t>involving</w:t>
      </w:r>
      <w:r>
        <w:rPr>
          <w:spacing w:val="-4"/>
          <w:sz w:val="22"/>
        </w:rPr>
        <w:t> </w:t>
      </w:r>
      <w:r>
        <w:rPr>
          <w:sz w:val="22"/>
        </w:rPr>
        <w:t>replication competent vectors or materials from infected donors should prevent the release of viral/infected material.</w:t>
      </w:r>
    </w:p>
    <w:p>
      <w:pPr>
        <w:pStyle w:val="ListParagraph"/>
        <w:numPr>
          <w:ilvl w:val="1"/>
          <w:numId w:val="22"/>
        </w:numPr>
        <w:tabs>
          <w:tab w:pos="1430" w:val="left" w:leader="none"/>
        </w:tabs>
        <w:spacing w:line="240" w:lineRule="auto" w:before="252" w:after="0"/>
        <w:ind w:left="1430" w:right="1314" w:hanging="708"/>
        <w:jc w:val="both"/>
        <w:rPr>
          <w:sz w:val="22"/>
        </w:rPr>
      </w:pPr>
      <w:r>
        <w:rPr>
          <w:sz w:val="22"/>
        </w:rPr>
        <w:t>At every stage of processing, materials and products should be protected from microbial and any other contamination. Appropriate contamination control and monitoring strategies should be implemented (refer to Section 3.4 CCS). Particular consideration should be given to the risk of cross-contamination between cell preparations from different donors and, where applicable, from donors having different positive serological markers. (Replaces PIC/S GMP Guide Part I Section 5.10)</w:t>
      </w:r>
    </w:p>
    <w:p>
      <w:pPr>
        <w:pStyle w:val="BodyText"/>
        <w:spacing w:before="2"/>
      </w:pPr>
    </w:p>
    <w:p>
      <w:pPr>
        <w:pStyle w:val="ListParagraph"/>
        <w:numPr>
          <w:ilvl w:val="1"/>
          <w:numId w:val="22"/>
        </w:numPr>
        <w:tabs>
          <w:tab w:pos="1430" w:val="left" w:leader="none"/>
        </w:tabs>
        <w:spacing w:line="240" w:lineRule="auto" w:before="0" w:after="0"/>
        <w:ind w:left="1430" w:right="1312" w:hanging="708"/>
        <w:jc w:val="both"/>
        <w:rPr>
          <w:sz w:val="22"/>
        </w:rPr>
      </w:pPr>
      <w:r>
        <w:rPr>
          <w:sz w:val="22"/>
        </w:rPr>
        <w:t>The</w:t>
      </w:r>
      <w:r>
        <w:rPr>
          <w:spacing w:val="-12"/>
          <w:sz w:val="22"/>
        </w:rPr>
        <w:t> </w:t>
      </w:r>
      <w:r>
        <w:rPr>
          <w:sz w:val="22"/>
        </w:rPr>
        <w:t>use</w:t>
      </w:r>
      <w:r>
        <w:rPr>
          <w:spacing w:val="-10"/>
          <w:sz w:val="22"/>
        </w:rPr>
        <w:t> </w:t>
      </w:r>
      <w:r>
        <w:rPr>
          <w:sz w:val="22"/>
        </w:rPr>
        <w:t>of</w:t>
      </w:r>
      <w:r>
        <w:rPr>
          <w:spacing w:val="-8"/>
          <w:sz w:val="22"/>
        </w:rPr>
        <w:t> </w:t>
      </w:r>
      <w:r>
        <w:rPr>
          <w:sz w:val="22"/>
        </w:rPr>
        <w:t>antimicrobials</w:t>
      </w:r>
      <w:r>
        <w:rPr>
          <w:spacing w:val="-9"/>
          <w:sz w:val="22"/>
        </w:rPr>
        <w:t> </w:t>
      </w:r>
      <w:r>
        <w:rPr>
          <w:sz w:val="22"/>
        </w:rPr>
        <w:t>may</w:t>
      </w:r>
      <w:r>
        <w:rPr>
          <w:spacing w:val="-11"/>
          <w:sz w:val="22"/>
        </w:rPr>
        <w:t> </w:t>
      </w:r>
      <w:r>
        <w:rPr>
          <w:sz w:val="22"/>
        </w:rPr>
        <w:t>be</w:t>
      </w:r>
      <w:r>
        <w:rPr>
          <w:spacing w:val="-10"/>
          <w:sz w:val="22"/>
        </w:rPr>
        <w:t> </w:t>
      </w:r>
      <w:r>
        <w:rPr>
          <w:sz w:val="22"/>
        </w:rPr>
        <w:t>necessary</w:t>
      </w:r>
      <w:r>
        <w:rPr>
          <w:spacing w:val="-13"/>
          <w:sz w:val="22"/>
        </w:rPr>
        <w:t> </w:t>
      </w:r>
      <w:r>
        <w:rPr>
          <w:sz w:val="22"/>
        </w:rPr>
        <w:t>to</w:t>
      </w:r>
      <w:r>
        <w:rPr>
          <w:spacing w:val="-11"/>
          <w:sz w:val="22"/>
        </w:rPr>
        <w:t> </w:t>
      </w:r>
      <w:r>
        <w:rPr>
          <w:sz w:val="22"/>
        </w:rPr>
        <w:t>reduce</w:t>
      </w:r>
      <w:r>
        <w:rPr>
          <w:spacing w:val="-10"/>
          <w:sz w:val="22"/>
        </w:rPr>
        <w:t> </w:t>
      </w:r>
      <w:r>
        <w:rPr>
          <w:sz w:val="22"/>
        </w:rPr>
        <w:t>bioburden</w:t>
      </w:r>
      <w:r>
        <w:rPr>
          <w:spacing w:val="-10"/>
          <w:sz w:val="22"/>
        </w:rPr>
        <w:t> </w:t>
      </w:r>
      <w:r>
        <w:rPr>
          <w:sz w:val="22"/>
        </w:rPr>
        <w:t>associated</w:t>
      </w:r>
      <w:r>
        <w:rPr>
          <w:spacing w:val="-10"/>
          <w:sz w:val="22"/>
        </w:rPr>
        <w:t> </w:t>
      </w:r>
      <w:r>
        <w:rPr>
          <w:sz w:val="22"/>
        </w:rPr>
        <w:t>with the procurement of living tissues and cells. However, the use of antimicrobials does</w:t>
      </w:r>
      <w:r>
        <w:rPr>
          <w:spacing w:val="-8"/>
          <w:sz w:val="22"/>
        </w:rPr>
        <w:t> </w:t>
      </w:r>
      <w:r>
        <w:rPr>
          <w:sz w:val="22"/>
        </w:rPr>
        <w:t>not</w:t>
      </w:r>
      <w:r>
        <w:rPr>
          <w:spacing w:val="-11"/>
          <w:sz w:val="22"/>
        </w:rPr>
        <w:t> </w:t>
      </w:r>
      <w:r>
        <w:rPr>
          <w:sz w:val="22"/>
        </w:rPr>
        <w:t>replace</w:t>
      </w:r>
      <w:r>
        <w:rPr>
          <w:spacing w:val="-11"/>
          <w:sz w:val="22"/>
        </w:rPr>
        <w:t> </w:t>
      </w:r>
      <w:r>
        <w:rPr>
          <w:sz w:val="22"/>
        </w:rPr>
        <w:t>the</w:t>
      </w:r>
      <w:r>
        <w:rPr>
          <w:spacing w:val="-11"/>
          <w:sz w:val="22"/>
        </w:rPr>
        <w:t> </w:t>
      </w:r>
      <w:r>
        <w:rPr>
          <w:sz w:val="22"/>
        </w:rPr>
        <w:t>requirement</w:t>
      </w:r>
      <w:r>
        <w:rPr>
          <w:spacing w:val="-11"/>
          <w:sz w:val="22"/>
        </w:rPr>
        <w:t> </w:t>
      </w:r>
      <w:r>
        <w:rPr>
          <w:sz w:val="22"/>
        </w:rPr>
        <w:t>for</w:t>
      </w:r>
      <w:r>
        <w:rPr>
          <w:spacing w:val="-9"/>
          <w:sz w:val="22"/>
        </w:rPr>
        <w:t> </w:t>
      </w:r>
      <w:r>
        <w:rPr>
          <w:sz w:val="22"/>
        </w:rPr>
        <w:t>aseptic</w:t>
      </w:r>
      <w:r>
        <w:rPr>
          <w:spacing w:val="-10"/>
          <w:sz w:val="22"/>
        </w:rPr>
        <w:t> </w:t>
      </w:r>
      <w:r>
        <w:rPr>
          <w:sz w:val="22"/>
        </w:rPr>
        <w:t>manufacturing.</w:t>
      </w:r>
      <w:r>
        <w:rPr>
          <w:spacing w:val="-14"/>
          <w:sz w:val="22"/>
        </w:rPr>
        <w:t> </w:t>
      </w:r>
      <w:r>
        <w:rPr>
          <w:sz w:val="22"/>
        </w:rPr>
        <w:t>When</w:t>
      </w:r>
      <w:r>
        <w:rPr>
          <w:spacing w:val="-11"/>
          <w:sz w:val="22"/>
        </w:rPr>
        <w:t> </w:t>
      </w:r>
      <w:r>
        <w:rPr>
          <w:sz w:val="22"/>
        </w:rPr>
        <w:t>antimicrobials are used, their use should be recorded; they should be removed as soon as possible, unless the presence thereof in the finished product is specifically foreseen in the CTA or MA (e.g. antibiotics that are part of the matrix of the finished</w:t>
      </w:r>
      <w:r>
        <w:rPr>
          <w:spacing w:val="-4"/>
          <w:sz w:val="22"/>
        </w:rPr>
        <w:t> </w:t>
      </w:r>
      <w:r>
        <w:rPr>
          <w:sz w:val="22"/>
        </w:rPr>
        <w:t>product).</w:t>
      </w:r>
      <w:r>
        <w:rPr>
          <w:spacing w:val="-2"/>
          <w:sz w:val="22"/>
        </w:rPr>
        <w:t> </w:t>
      </w:r>
      <w:r>
        <w:rPr>
          <w:sz w:val="22"/>
        </w:rPr>
        <w:t>Additionally,</w:t>
      </w:r>
      <w:r>
        <w:rPr>
          <w:spacing w:val="-2"/>
          <w:sz w:val="22"/>
        </w:rPr>
        <w:t> </w:t>
      </w:r>
      <w:r>
        <w:rPr>
          <w:sz w:val="22"/>
        </w:rPr>
        <w:t>it</w:t>
      </w:r>
      <w:r>
        <w:rPr>
          <w:spacing w:val="-2"/>
          <w:sz w:val="22"/>
        </w:rPr>
        <w:t> </w:t>
      </w:r>
      <w:r>
        <w:rPr>
          <w:sz w:val="22"/>
        </w:rPr>
        <w:t>is</w:t>
      </w:r>
      <w:r>
        <w:rPr>
          <w:spacing w:val="-3"/>
          <w:sz w:val="22"/>
        </w:rPr>
        <w:t> </w:t>
      </w:r>
      <w:r>
        <w:rPr>
          <w:sz w:val="22"/>
        </w:rPr>
        <w:t>important</w:t>
      </w:r>
      <w:r>
        <w:rPr>
          <w:spacing w:val="-2"/>
          <w:sz w:val="22"/>
        </w:rPr>
        <w:t> </w:t>
      </w:r>
      <w:r>
        <w:rPr>
          <w:sz w:val="22"/>
        </w:rPr>
        <w:t>to</w:t>
      </w:r>
      <w:r>
        <w:rPr>
          <w:spacing w:val="-4"/>
          <w:sz w:val="22"/>
        </w:rPr>
        <w:t> </w:t>
      </w:r>
      <w:r>
        <w:rPr>
          <w:sz w:val="22"/>
        </w:rPr>
        <w:t>ensure</w:t>
      </w:r>
      <w:r>
        <w:rPr>
          <w:spacing w:val="-3"/>
          <w:sz w:val="22"/>
        </w:rPr>
        <w:t> </w:t>
      </w:r>
      <w:r>
        <w:rPr>
          <w:sz w:val="22"/>
        </w:rPr>
        <w:t>that</w:t>
      </w:r>
      <w:r>
        <w:rPr>
          <w:spacing w:val="-3"/>
          <w:sz w:val="22"/>
        </w:rPr>
        <w:t> </w:t>
      </w:r>
      <w:r>
        <w:rPr>
          <w:sz w:val="22"/>
        </w:rPr>
        <w:t>antimicrobials</w:t>
      </w:r>
      <w:r>
        <w:rPr>
          <w:spacing w:val="-3"/>
          <w:sz w:val="22"/>
        </w:rPr>
        <w:t> </w:t>
      </w:r>
      <w:r>
        <w:rPr>
          <w:sz w:val="22"/>
        </w:rPr>
        <w:t>do</w:t>
      </w:r>
      <w:r>
        <w:rPr>
          <w:spacing w:val="-4"/>
          <w:sz w:val="22"/>
        </w:rPr>
        <w:t> </w:t>
      </w:r>
      <w:r>
        <w:rPr>
          <w:sz w:val="22"/>
        </w:rPr>
        <w:t>not interfere with any product microbial contamination testing or sterility</w:t>
      </w:r>
      <w:r>
        <w:rPr>
          <w:spacing w:val="-1"/>
          <w:sz w:val="22"/>
        </w:rPr>
        <w:t> </w:t>
      </w:r>
      <w:r>
        <w:rPr>
          <w:sz w:val="22"/>
        </w:rPr>
        <w:t>testing, and that</w:t>
      </w:r>
      <w:r>
        <w:rPr>
          <w:spacing w:val="-11"/>
          <w:sz w:val="22"/>
        </w:rPr>
        <w:t> </w:t>
      </w:r>
      <w:r>
        <w:rPr>
          <w:sz w:val="22"/>
        </w:rPr>
        <w:t>they</w:t>
      </w:r>
      <w:r>
        <w:rPr>
          <w:spacing w:val="-12"/>
          <w:sz w:val="22"/>
        </w:rPr>
        <w:t> </w:t>
      </w:r>
      <w:r>
        <w:rPr>
          <w:sz w:val="22"/>
        </w:rPr>
        <w:t>are</w:t>
      </w:r>
      <w:r>
        <w:rPr>
          <w:spacing w:val="-12"/>
          <w:sz w:val="22"/>
        </w:rPr>
        <w:t> </w:t>
      </w:r>
      <w:r>
        <w:rPr>
          <w:sz w:val="22"/>
        </w:rPr>
        <w:t>not</w:t>
      </w:r>
      <w:r>
        <w:rPr>
          <w:spacing w:val="-11"/>
          <w:sz w:val="22"/>
        </w:rPr>
        <w:t> </w:t>
      </w:r>
      <w:r>
        <w:rPr>
          <w:sz w:val="22"/>
        </w:rPr>
        <w:t>present</w:t>
      </w:r>
      <w:r>
        <w:rPr>
          <w:spacing w:val="-8"/>
          <w:sz w:val="22"/>
        </w:rPr>
        <w:t> </w:t>
      </w:r>
      <w:r>
        <w:rPr>
          <w:sz w:val="22"/>
        </w:rPr>
        <w:t>in</w:t>
      </w:r>
      <w:r>
        <w:rPr>
          <w:spacing w:val="-10"/>
          <w:sz w:val="22"/>
        </w:rPr>
        <w:t> </w:t>
      </w:r>
      <w:r>
        <w:rPr>
          <w:sz w:val="22"/>
        </w:rPr>
        <w:t>the</w:t>
      </w:r>
      <w:r>
        <w:rPr>
          <w:spacing w:val="-14"/>
          <w:sz w:val="22"/>
        </w:rPr>
        <w:t> </w:t>
      </w:r>
      <w:r>
        <w:rPr>
          <w:sz w:val="22"/>
        </w:rPr>
        <w:t>finished</w:t>
      </w:r>
      <w:r>
        <w:rPr>
          <w:spacing w:val="-12"/>
          <w:sz w:val="22"/>
        </w:rPr>
        <w:t> </w:t>
      </w:r>
      <w:r>
        <w:rPr>
          <w:sz w:val="22"/>
        </w:rPr>
        <w:t>product</w:t>
      </w:r>
      <w:r>
        <w:rPr>
          <w:spacing w:val="-14"/>
          <w:sz w:val="22"/>
        </w:rPr>
        <w:t> </w:t>
      </w:r>
      <w:r>
        <w:rPr>
          <w:sz w:val="22"/>
        </w:rPr>
        <w:t>(unless</w:t>
      </w:r>
      <w:r>
        <w:rPr>
          <w:spacing w:val="-10"/>
          <w:sz w:val="22"/>
        </w:rPr>
        <w:t> </w:t>
      </w:r>
      <w:r>
        <w:rPr>
          <w:sz w:val="22"/>
        </w:rPr>
        <w:t>specifically</w:t>
      </w:r>
      <w:r>
        <w:rPr>
          <w:spacing w:val="-9"/>
          <w:sz w:val="22"/>
        </w:rPr>
        <w:t> </w:t>
      </w:r>
      <w:r>
        <w:rPr>
          <w:sz w:val="22"/>
        </w:rPr>
        <w:t>justified</w:t>
      </w:r>
      <w:r>
        <w:rPr>
          <w:spacing w:val="-9"/>
          <w:sz w:val="22"/>
        </w:rPr>
        <w:t> </w:t>
      </w:r>
      <w:r>
        <w:rPr>
          <w:sz w:val="22"/>
        </w:rPr>
        <w:t>in</w:t>
      </w:r>
      <w:r>
        <w:rPr>
          <w:spacing w:val="-10"/>
          <w:sz w:val="22"/>
        </w:rPr>
        <w:t> </w:t>
      </w:r>
      <w:r>
        <w:rPr>
          <w:sz w:val="22"/>
        </w:rPr>
        <w:t>the CTA or MA).</w:t>
      </w:r>
    </w:p>
    <w:p>
      <w:pPr>
        <w:pStyle w:val="ListParagraph"/>
        <w:numPr>
          <w:ilvl w:val="1"/>
          <w:numId w:val="22"/>
        </w:numPr>
        <w:tabs>
          <w:tab w:pos="1430" w:val="left" w:leader="none"/>
        </w:tabs>
        <w:spacing w:line="240" w:lineRule="auto" w:before="253" w:after="0"/>
        <w:ind w:left="1430" w:right="1315" w:hanging="708"/>
        <w:jc w:val="both"/>
        <w:rPr>
          <w:sz w:val="22"/>
        </w:rPr>
      </w:pPr>
      <w:r>
        <w:rPr>
          <w:sz w:val="22"/>
        </w:rPr>
        <w:t>Labels</w:t>
      </w:r>
      <w:r>
        <w:rPr>
          <w:spacing w:val="-16"/>
          <w:sz w:val="22"/>
        </w:rPr>
        <w:t> </w:t>
      </w:r>
      <w:r>
        <w:rPr>
          <w:sz w:val="22"/>
        </w:rPr>
        <w:t>applied</w:t>
      </w:r>
      <w:r>
        <w:rPr>
          <w:spacing w:val="-15"/>
          <w:sz w:val="22"/>
        </w:rPr>
        <w:t> </w:t>
      </w:r>
      <w:r>
        <w:rPr>
          <w:sz w:val="22"/>
        </w:rPr>
        <w:t>to</w:t>
      </w:r>
      <w:r>
        <w:rPr>
          <w:spacing w:val="-15"/>
          <w:sz w:val="22"/>
        </w:rPr>
        <w:t> </w:t>
      </w:r>
      <w:r>
        <w:rPr>
          <w:sz w:val="22"/>
        </w:rPr>
        <w:t>containers,</w:t>
      </w:r>
      <w:r>
        <w:rPr>
          <w:spacing w:val="-16"/>
          <w:sz w:val="22"/>
        </w:rPr>
        <w:t> </w:t>
      </w:r>
      <w:r>
        <w:rPr>
          <w:sz w:val="22"/>
        </w:rPr>
        <w:t>equipment</w:t>
      </w:r>
      <w:r>
        <w:rPr>
          <w:spacing w:val="-15"/>
          <w:sz w:val="22"/>
        </w:rPr>
        <w:t> </w:t>
      </w:r>
      <w:r>
        <w:rPr>
          <w:sz w:val="22"/>
        </w:rPr>
        <w:t>or</w:t>
      </w:r>
      <w:r>
        <w:rPr>
          <w:spacing w:val="-15"/>
          <w:sz w:val="22"/>
        </w:rPr>
        <w:t> </w:t>
      </w:r>
      <w:r>
        <w:rPr>
          <w:sz w:val="22"/>
        </w:rPr>
        <w:t>premises</w:t>
      </w:r>
      <w:r>
        <w:rPr>
          <w:spacing w:val="-15"/>
          <w:sz w:val="22"/>
        </w:rPr>
        <w:t> </w:t>
      </w:r>
      <w:r>
        <w:rPr>
          <w:sz w:val="22"/>
        </w:rPr>
        <w:t>should</w:t>
      </w:r>
      <w:r>
        <w:rPr>
          <w:spacing w:val="-16"/>
          <w:sz w:val="22"/>
        </w:rPr>
        <w:t> </w:t>
      </w:r>
      <w:r>
        <w:rPr>
          <w:sz w:val="22"/>
        </w:rPr>
        <w:t>be</w:t>
      </w:r>
      <w:r>
        <w:rPr>
          <w:spacing w:val="-15"/>
          <w:sz w:val="22"/>
        </w:rPr>
        <w:t> </w:t>
      </w:r>
      <w:r>
        <w:rPr>
          <w:sz w:val="22"/>
        </w:rPr>
        <w:t>clear,</w:t>
      </w:r>
      <w:r>
        <w:rPr>
          <w:spacing w:val="-15"/>
          <w:sz w:val="22"/>
        </w:rPr>
        <w:t> </w:t>
      </w:r>
      <w:r>
        <w:rPr>
          <w:sz w:val="22"/>
        </w:rPr>
        <w:t>well</w:t>
      </w:r>
      <w:r>
        <w:rPr>
          <w:spacing w:val="-16"/>
          <w:sz w:val="22"/>
        </w:rPr>
        <w:t> </w:t>
      </w:r>
      <w:r>
        <w:rPr>
          <w:sz w:val="22"/>
        </w:rPr>
        <w:t>defined and in the manufacturer’s agreed format.</w:t>
      </w:r>
    </w:p>
    <w:p>
      <w:pPr>
        <w:pStyle w:val="BodyText"/>
        <w:spacing w:before="252"/>
        <w:ind w:left="1430" w:right="1317"/>
        <w:jc w:val="both"/>
      </w:pPr>
      <w:r>
        <w:rPr/>
        <w:t>Care should be taken in the preparation, printing, storage and application of labels, including any specific text for patient-specific or autologous product. For products containing cells derived from human cells or tissue, donor’s labels should contain all relevant information that is needed to provide full traceability. In</w:t>
      </w:r>
      <w:r>
        <w:rPr>
          <w:spacing w:val="-16"/>
        </w:rPr>
        <w:t> </w:t>
      </w:r>
      <w:r>
        <w:rPr/>
        <w:t>the</w:t>
      </w:r>
      <w:r>
        <w:rPr>
          <w:spacing w:val="-15"/>
        </w:rPr>
        <w:t> </w:t>
      </w:r>
      <w:r>
        <w:rPr/>
        <w:t>case</w:t>
      </w:r>
      <w:r>
        <w:rPr>
          <w:spacing w:val="-15"/>
        </w:rPr>
        <w:t> </w:t>
      </w:r>
      <w:r>
        <w:rPr/>
        <w:t>of</w:t>
      </w:r>
      <w:r>
        <w:rPr>
          <w:spacing w:val="-16"/>
        </w:rPr>
        <w:t> </w:t>
      </w:r>
      <w:r>
        <w:rPr/>
        <w:t>autologous</w:t>
      </w:r>
      <w:r>
        <w:rPr>
          <w:spacing w:val="-15"/>
        </w:rPr>
        <w:t> </w:t>
      </w:r>
      <w:r>
        <w:rPr/>
        <w:t>products,</w:t>
      </w:r>
      <w:r>
        <w:rPr>
          <w:spacing w:val="-15"/>
        </w:rPr>
        <w:t> </w:t>
      </w:r>
      <w:r>
        <w:rPr/>
        <w:t>the</w:t>
      </w:r>
      <w:r>
        <w:rPr>
          <w:spacing w:val="-15"/>
        </w:rPr>
        <w:t> </w:t>
      </w:r>
      <w:r>
        <w:rPr/>
        <w:t>unique</w:t>
      </w:r>
      <w:r>
        <w:rPr>
          <w:spacing w:val="-16"/>
        </w:rPr>
        <w:t> </w:t>
      </w:r>
      <w:r>
        <w:rPr/>
        <w:t>patient</w:t>
      </w:r>
      <w:r>
        <w:rPr>
          <w:spacing w:val="-15"/>
        </w:rPr>
        <w:t> </w:t>
      </w:r>
      <w:r>
        <w:rPr/>
        <w:t>identifier</w:t>
      </w:r>
      <w:r>
        <w:rPr>
          <w:spacing w:val="-15"/>
        </w:rPr>
        <w:t> </w:t>
      </w:r>
      <w:r>
        <w:rPr/>
        <w:t>and</w:t>
      </w:r>
      <w:r>
        <w:rPr>
          <w:spacing w:val="-16"/>
        </w:rPr>
        <w:t> </w:t>
      </w:r>
      <w:r>
        <w:rPr/>
        <w:t>the</w:t>
      </w:r>
      <w:r>
        <w:rPr>
          <w:spacing w:val="-15"/>
        </w:rPr>
        <w:t> </w:t>
      </w:r>
      <w:r>
        <w:rPr/>
        <w:t>statement “for autologous use only” should be indicated on the outer packaging or, where</w:t>
      </w:r>
    </w:p>
    <w:p>
      <w:pPr>
        <w:spacing w:after="0"/>
        <w:jc w:val="both"/>
        <w:sectPr>
          <w:pgSz w:w="11910" w:h="16850"/>
          <w:pgMar w:header="727" w:footer="970" w:top="1000" w:bottom="1160" w:left="980" w:right="380"/>
        </w:sectPr>
      </w:pPr>
    </w:p>
    <w:p>
      <w:pPr>
        <w:pStyle w:val="BodyText"/>
      </w:pPr>
    </w:p>
    <w:p>
      <w:pPr>
        <w:pStyle w:val="BodyText"/>
        <w:spacing w:before="190"/>
      </w:pPr>
    </w:p>
    <w:p>
      <w:pPr>
        <w:pStyle w:val="BodyText"/>
        <w:ind w:left="1430" w:right="1317"/>
        <w:jc w:val="both"/>
      </w:pPr>
      <w:r>
        <w:rPr/>
        <w:t>there is no outer packaging, on the immediate packaging or as otherwise specified in national law.</w:t>
      </w:r>
    </w:p>
    <w:p>
      <w:pPr>
        <w:pStyle w:val="BodyText"/>
        <w:spacing w:before="253"/>
        <w:ind w:left="1430" w:right="1315"/>
        <w:jc w:val="both"/>
      </w:pPr>
      <w:r>
        <w:rPr/>
        <w:t>Alternative approaches/measures</w:t>
      </w:r>
      <w:r>
        <w:rPr>
          <w:spacing w:val="-2"/>
        </w:rPr>
        <w:t> </w:t>
      </w:r>
      <w:r>
        <w:rPr/>
        <w:t>are</w:t>
      </w:r>
      <w:r>
        <w:rPr>
          <w:spacing w:val="-2"/>
        </w:rPr>
        <w:t> </w:t>
      </w:r>
      <w:r>
        <w:rPr/>
        <w:t>permitted</w:t>
      </w:r>
      <w:r>
        <w:rPr>
          <w:spacing w:val="-5"/>
        </w:rPr>
        <w:t> </w:t>
      </w:r>
      <w:r>
        <w:rPr/>
        <w:t>as long as the</w:t>
      </w:r>
      <w:r>
        <w:rPr>
          <w:spacing w:val="-3"/>
        </w:rPr>
        <w:t> </w:t>
      </w:r>
      <w:r>
        <w:rPr/>
        <w:t>risk of erroneous administration</w:t>
      </w:r>
      <w:r>
        <w:rPr>
          <w:spacing w:val="-2"/>
        </w:rPr>
        <w:t> </w:t>
      </w:r>
      <w:r>
        <w:rPr/>
        <w:t>of</w:t>
      </w:r>
      <w:r>
        <w:rPr>
          <w:spacing w:val="-2"/>
        </w:rPr>
        <w:t> </w:t>
      </w:r>
      <w:r>
        <w:rPr/>
        <w:t>the</w:t>
      </w:r>
      <w:r>
        <w:rPr>
          <w:spacing w:val="-2"/>
        </w:rPr>
        <w:t> </w:t>
      </w:r>
      <w:r>
        <w:rPr/>
        <w:t>product is</w:t>
      </w:r>
      <w:r>
        <w:rPr>
          <w:spacing w:val="-4"/>
        </w:rPr>
        <w:t> </w:t>
      </w:r>
      <w:r>
        <w:rPr/>
        <w:t>adequately</w:t>
      </w:r>
      <w:r>
        <w:rPr>
          <w:spacing w:val="-6"/>
        </w:rPr>
        <w:t> </w:t>
      </w:r>
      <w:r>
        <w:rPr/>
        <w:t>mitigated. For</w:t>
      </w:r>
      <w:r>
        <w:rPr>
          <w:spacing w:val="-2"/>
        </w:rPr>
        <w:t> </w:t>
      </w:r>
      <w:r>
        <w:rPr/>
        <w:t>investigational</w:t>
      </w:r>
      <w:r>
        <w:rPr>
          <w:spacing w:val="-3"/>
        </w:rPr>
        <w:t> </w:t>
      </w:r>
      <w:r>
        <w:rPr/>
        <w:t>ATMPs that</w:t>
      </w:r>
      <w:r>
        <w:rPr>
          <w:spacing w:val="-3"/>
        </w:rPr>
        <w:t> </w:t>
      </w:r>
      <w:r>
        <w:rPr/>
        <w:t>are</w:t>
      </w:r>
      <w:r>
        <w:rPr>
          <w:spacing w:val="-4"/>
        </w:rPr>
        <w:t> </w:t>
      </w:r>
      <w:r>
        <w:rPr/>
        <w:t>blinded,</w:t>
      </w:r>
      <w:r>
        <w:rPr>
          <w:spacing w:val="-3"/>
        </w:rPr>
        <w:t> </w:t>
      </w:r>
      <w:r>
        <w:rPr/>
        <w:t>the</w:t>
      </w:r>
      <w:r>
        <w:rPr>
          <w:spacing w:val="-7"/>
        </w:rPr>
        <w:t> </w:t>
      </w:r>
      <w:r>
        <w:rPr/>
        <w:t>requirement</w:t>
      </w:r>
      <w:r>
        <w:rPr>
          <w:spacing w:val="-5"/>
        </w:rPr>
        <w:t> </w:t>
      </w:r>
      <w:r>
        <w:rPr/>
        <w:t>to</w:t>
      </w:r>
      <w:r>
        <w:rPr>
          <w:spacing w:val="-4"/>
        </w:rPr>
        <w:t> </w:t>
      </w:r>
      <w:r>
        <w:rPr/>
        <w:t>state</w:t>
      </w:r>
      <w:r>
        <w:rPr>
          <w:spacing w:val="-4"/>
        </w:rPr>
        <w:t> </w:t>
      </w:r>
      <w:r>
        <w:rPr/>
        <w:t>“autologous</w:t>
      </w:r>
      <w:r>
        <w:rPr>
          <w:spacing w:val="-2"/>
        </w:rPr>
        <w:t> </w:t>
      </w:r>
      <w:r>
        <w:rPr/>
        <w:t>use”</w:t>
      </w:r>
      <w:r>
        <w:rPr>
          <w:spacing w:val="-3"/>
        </w:rPr>
        <w:t> </w:t>
      </w:r>
      <w:r>
        <w:rPr/>
        <w:t>can</w:t>
      </w:r>
      <w:r>
        <w:rPr>
          <w:spacing w:val="-2"/>
        </w:rPr>
        <w:t> </w:t>
      </w:r>
      <w:r>
        <w:rPr/>
        <w:t>be</w:t>
      </w:r>
      <w:r>
        <w:rPr>
          <w:spacing w:val="-4"/>
        </w:rPr>
        <w:t> </w:t>
      </w:r>
      <w:r>
        <w:rPr/>
        <w:t>substituted</w:t>
      </w:r>
      <w:r>
        <w:rPr>
          <w:spacing w:val="-2"/>
        </w:rPr>
        <w:t> </w:t>
      </w:r>
      <w:r>
        <w:rPr/>
        <w:t>by a barcode or an alternative equivalent mechanism that ensures blinding while maintaining patient safety. (Replaces PIC/S GMP Guide Part I Section 5.13)</w:t>
      </w:r>
    </w:p>
    <w:p>
      <w:pPr>
        <w:pStyle w:val="ListParagraph"/>
        <w:numPr>
          <w:ilvl w:val="1"/>
          <w:numId w:val="22"/>
        </w:numPr>
        <w:tabs>
          <w:tab w:pos="1430" w:val="left" w:leader="none"/>
        </w:tabs>
        <w:spacing w:line="240" w:lineRule="auto" w:before="252" w:after="0"/>
        <w:ind w:left="1430" w:right="1316" w:hanging="708"/>
        <w:jc w:val="both"/>
        <w:rPr>
          <w:sz w:val="22"/>
        </w:rPr>
      </w:pPr>
      <w:r>
        <w:rPr>
          <w:sz w:val="22"/>
        </w:rPr>
        <w:t>When</w:t>
      </w:r>
      <w:r>
        <w:rPr>
          <w:spacing w:val="-3"/>
          <w:sz w:val="22"/>
        </w:rPr>
        <w:t> </w:t>
      </w:r>
      <w:r>
        <w:rPr>
          <w:sz w:val="22"/>
        </w:rPr>
        <w:t>setting</w:t>
      </w:r>
      <w:r>
        <w:rPr>
          <w:spacing w:val="-1"/>
          <w:sz w:val="22"/>
        </w:rPr>
        <w:t> </w:t>
      </w:r>
      <w:r>
        <w:rPr>
          <w:sz w:val="22"/>
        </w:rPr>
        <w:t>up</w:t>
      </w:r>
      <w:r>
        <w:rPr>
          <w:spacing w:val="-3"/>
          <w:sz w:val="22"/>
        </w:rPr>
        <w:t> </w:t>
      </w:r>
      <w:r>
        <w:rPr>
          <w:sz w:val="22"/>
        </w:rPr>
        <w:t>a</w:t>
      </w:r>
      <w:r>
        <w:rPr>
          <w:spacing w:val="-5"/>
          <w:sz w:val="22"/>
        </w:rPr>
        <w:t> </w:t>
      </w:r>
      <w:r>
        <w:rPr>
          <w:sz w:val="22"/>
        </w:rPr>
        <w:t>programme</w:t>
      </w:r>
      <w:r>
        <w:rPr>
          <w:spacing w:val="-7"/>
          <w:sz w:val="22"/>
        </w:rPr>
        <w:t> </w:t>
      </w:r>
      <w:r>
        <w:rPr>
          <w:sz w:val="22"/>
        </w:rPr>
        <w:t>for</w:t>
      </w:r>
      <w:r>
        <w:rPr>
          <w:spacing w:val="-2"/>
          <w:sz w:val="22"/>
        </w:rPr>
        <w:t> </w:t>
      </w:r>
      <w:r>
        <w:rPr>
          <w:sz w:val="22"/>
        </w:rPr>
        <w:t>primary</w:t>
      </w:r>
      <w:r>
        <w:rPr>
          <w:spacing w:val="-4"/>
          <w:sz w:val="22"/>
        </w:rPr>
        <w:t> </w:t>
      </w:r>
      <w:r>
        <w:rPr>
          <w:sz w:val="22"/>
        </w:rPr>
        <w:t>and</w:t>
      </w:r>
      <w:r>
        <w:rPr>
          <w:spacing w:val="-3"/>
          <w:sz w:val="22"/>
        </w:rPr>
        <w:t> </w:t>
      </w:r>
      <w:r>
        <w:rPr>
          <w:sz w:val="22"/>
        </w:rPr>
        <w:t>secondary</w:t>
      </w:r>
      <w:r>
        <w:rPr>
          <w:spacing w:val="-5"/>
          <w:sz w:val="22"/>
        </w:rPr>
        <w:t> </w:t>
      </w:r>
      <w:r>
        <w:rPr>
          <w:sz w:val="22"/>
        </w:rPr>
        <w:t>packaging</w:t>
      </w:r>
      <w:r>
        <w:rPr>
          <w:spacing w:val="-1"/>
          <w:sz w:val="22"/>
        </w:rPr>
        <w:t> </w:t>
      </w:r>
      <w:r>
        <w:rPr>
          <w:sz w:val="22"/>
        </w:rPr>
        <w:t>operations, particular</w:t>
      </w:r>
      <w:r>
        <w:rPr>
          <w:spacing w:val="-10"/>
          <w:sz w:val="22"/>
        </w:rPr>
        <w:t> </w:t>
      </w:r>
      <w:r>
        <w:rPr>
          <w:sz w:val="22"/>
        </w:rPr>
        <w:t>attention</w:t>
      </w:r>
      <w:r>
        <w:rPr>
          <w:spacing w:val="-11"/>
          <w:sz w:val="22"/>
        </w:rPr>
        <w:t> </w:t>
      </w:r>
      <w:r>
        <w:rPr>
          <w:sz w:val="22"/>
        </w:rPr>
        <w:t>should</w:t>
      </w:r>
      <w:r>
        <w:rPr>
          <w:spacing w:val="-11"/>
          <w:sz w:val="22"/>
        </w:rPr>
        <w:t> </w:t>
      </w:r>
      <w:r>
        <w:rPr>
          <w:sz w:val="22"/>
        </w:rPr>
        <w:t>be</w:t>
      </w:r>
      <w:r>
        <w:rPr>
          <w:spacing w:val="-13"/>
          <w:sz w:val="22"/>
        </w:rPr>
        <w:t> </w:t>
      </w:r>
      <w:r>
        <w:rPr>
          <w:sz w:val="22"/>
        </w:rPr>
        <w:t>given</w:t>
      </w:r>
      <w:r>
        <w:rPr>
          <w:spacing w:val="-11"/>
          <w:sz w:val="22"/>
        </w:rPr>
        <w:t> </w:t>
      </w:r>
      <w:r>
        <w:rPr>
          <w:sz w:val="22"/>
        </w:rPr>
        <w:t>to</w:t>
      </w:r>
      <w:r>
        <w:rPr>
          <w:spacing w:val="-11"/>
          <w:sz w:val="22"/>
        </w:rPr>
        <w:t> </w:t>
      </w:r>
      <w:r>
        <w:rPr>
          <w:sz w:val="22"/>
        </w:rPr>
        <w:t>minimising</w:t>
      </w:r>
      <w:r>
        <w:rPr>
          <w:spacing w:val="-11"/>
          <w:sz w:val="22"/>
        </w:rPr>
        <w:t> </w:t>
      </w:r>
      <w:r>
        <w:rPr>
          <w:sz w:val="22"/>
        </w:rPr>
        <w:t>the</w:t>
      </w:r>
      <w:r>
        <w:rPr>
          <w:spacing w:val="-11"/>
          <w:sz w:val="22"/>
        </w:rPr>
        <w:t> </w:t>
      </w:r>
      <w:r>
        <w:rPr>
          <w:sz w:val="22"/>
        </w:rPr>
        <w:t>risk</w:t>
      </w:r>
      <w:r>
        <w:rPr>
          <w:spacing w:val="-8"/>
          <w:sz w:val="22"/>
        </w:rPr>
        <w:t> </w:t>
      </w:r>
      <w:r>
        <w:rPr>
          <w:sz w:val="22"/>
        </w:rPr>
        <w:t>of</w:t>
      </w:r>
      <w:r>
        <w:rPr>
          <w:spacing w:val="-9"/>
          <w:sz w:val="22"/>
        </w:rPr>
        <w:t> </w:t>
      </w:r>
      <w:r>
        <w:rPr>
          <w:sz w:val="22"/>
        </w:rPr>
        <w:t>cross-contamination, mix-ups or substitutions. Sterility and/or low bioburden requirements should be adhered</w:t>
      </w:r>
      <w:r>
        <w:rPr>
          <w:spacing w:val="-5"/>
          <w:sz w:val="22"/>
        </w:rPr>
        <w:t> </w:t>
      </w:r>
      <w:r>
        <w:rPr>
          <w:sz w:val="22"/>
        </w:rPr>
        <w:t>to</w:t>
      </w:r>
      <w:r>
        <w:rPr>
          <w:spacing w:val="-5"/>
          <w:sz w:val="22"/>
        </w:rPr>
        <w:t> </w:t>
      </w:r>
      <w:r>
        <w:rPr>
          <w:sz w:val="22"/>
        </w:rPr>
        <w:t>and</w:t>
      </w:r>
      <w:r>
        <w:rPr>
          <w:spacing w:val="-5"/>
          <w:sz w:val="22"/>
        </w:rPr>
        <w:t> </w:t>
      </w:r>
      <w:r>
        <w:rPr>
          <w:sz w:val="22"/>
        </w:rPr>
        <w:t>segregation</w:t>
      </w:r>
      <w:r>
        <w:rPr>
          <w:spacing w:val="-3"/>
          <w:sz w:val="22"/>
        </w:rPr>
        <w:t> </w:t>
      </w:r>
      <w:r>
        <w:rPr>
          <w:sz w:val="22"/>
        </w:rPr>
        <w:t>strategies</w:t>
      </w:r>
      <w:r>
        <w:rPr>
          <w:spacing w:val="-3"/>
          <w:sz w:val="22"/>
        </w:rPr>
        <w:t> </w:t>
      </w:r>
      <w:r>
        <w:rPr>
          <w:sz w:val="22"/>
        </w:rPr>
        <w:t>should</w:t>
      </w:r>
      <w:r>
        <w:rPr>
          <w:spacing w:val="-5"/>
          <w:sz w:val="22"/>
        </w:rPr>
        <w:t> </w:t>
      </w:r>
      <w:r>
        <w:rPr>
          <w:sz w:val="22"/>
        </w:rPr>
        <w:t>be</w:t>
      </w:r>
      <w:r>
        <w:rPr>
          <w:spacing w:val="-5"/>
          <w:sz w:val="22"/>
        </w:rPr>
        <w:t> </w:t>
      </w:r>
      <w:r>
        <w:rPr>
          <w:sz w:val="22"/>
        </w:rPr>
        <w:t>applied.</w:t>
      </w:r>
      <w:r>
        <w:rPr>
          <w:spacing w:val="-1"/>
          <w:sz w:val="22"/>
        </w:rPr>
        <w:t> </w:t>
      </w:r>
      <w:r>
        <w:rPr>
          <w:sz w:val="22"/>
        </w:rPr>
        <w:t>(Replaces</w:t>
      </w:r>
      <w:r>
        <w:rPr>
          <w:spacing w:val="-5"/>
          <w:sz w:val="22"/>
        </w:rPr>
        <w:t> </w:t>
      </w:r>
      <w:r>
        <w:rPr>
          <w:sz w:val="22"/>
        </w:rPr>
        <w:t>PIC/S</w:t>
      </w:r>
      <w:r>
        <w:rPr>
          <w:spacing w:val="-8"/>
          <w:sz w:val="22"/>
        </w:rPr>
        <w:t> </w:t>
      </w:r>
      <w:r>
        <w:rPr>
          <w:sz w:val="22"/>
        </w:rPr>
        <w:t>GMP Guide Part I Section 5.49)</w:t>
      </w:r>
    </w:p>
    <w:p>
      <w:pPr>
        <w:pStyle w:val="BodyText"/>
        <w:spacing w:before="1"/>
      </w:pPr>
    </w:p>
    <w:p>
      <w:pPr>
        <w:pStyle w:val="ListParagraph"/>
        <w:numPr>
          <w:ilvl w:val="1"/>
          <w:numId w:val="22"/>
        </w:numPr>
        <w:tabs>
          <w:tab w:pos="1430" w:val="left" w:leader="none"/>
        </w:tabs>
        <w:spacing w:line="240" w:lineRule="auto" w:before="0" w:after="0"/>
        <w:ind w:left="1430" w:right="1315" w:hanging="708"/>
        <w:jc w:val="both"/>
        <w:rPr>
          <w:sz w:val="22"/>
        </w:rPr>
      </w:pPr>
      <w:r>
        <w:rPr>
          <w:sz w:val="22"/>
        </w:rPr>
        <w:t>If</w:t>
      </w:r>
      <w:r>
        <w:rPr>
          <w:spacing w:val="-16"/>
          <w:sz w:val="22"/>
        </w:rPr>
        <w:t> </w:t>
      </w:r>
      <w:r>
        <w:rPr>
          <w:sz w:val="22"/>
        </w:rPr>
        <w:t>closed</w:t>
      </w:r>
      <w:r>
        <w:rPr>
          <w:spacing w:val="-15"/>
          <w:sz w:val="22"/>
        </w:rPr>
        <w:t> </w:t>
      </w:r>
      <w:r>
        <w:rPr>
          <w:sz w:val="22"/>
        </w:rPr>
        <w:t>systems</w:t>
      </w:r>
      <w:r>
        <w:rPr>
          <w:spacing w:val="-15"/>
          <w:sz w:val="22"/>
        </w:rPr>
        <w:t> </w:t>
      </w:r>
      <w:r>
        <w:rPr>
          <w:sz w:val="22"/>
        </w:rPr>
        <w:t>are</w:t>
      </w:r>
      <w:r>
        <w:rPr>
          <w:spacing w:val="-16"/>
          <w:sz w:val="22"/>
        </w:rPr>
        <w:t> </w:t>
      </w:r>
      <w:r>
        <w:rPr>
          <w:sz w:val="22"/>
        </w:rPr>
        <w:t>used</w:t>
      </w:r>
      <w:r>
        <w:rPr>
          <w:spacing w:val="-15"/>
          <w:sz w:val="22"/>
        </w:rPr>
        <w:t> </w:t>
      </w:r>
      <w:r>
        <w:rPr>
          <w:sz w:val="22"/>
        </w:rPr>
        <w:t>for</w:t>
      </w:r>
      <w:r>
        <w:rPr>
          <w:spacing w:val="-15"/>
          <w:sz w:val="22"/>
        </w:rPr>
        <w:t> </w:t>
      </w:r>
      <w:r>
        <w:rPr>
          <w:sz w:val="22"/>
        </w:rPr>
        <w:t>the</w:t>
      </w:r>
      <w:r>
        <w:rPr>
          <w:spacing w:val="-15"/>
          <w:sz w:val="22"/>
        </w:rPr>
        <w:t> </w:t>
      </w:r>
      <w:r>
        <w:rPr>
          <w:sz w:val="22"/>
        </w:rPr>
        <w:t>production</w:t>
      </w:r>
      <w:r>
        <w:rPr>
          <w:spacing w:val="-16"/>
          <w:sz w:val="22"/>
        </w:rPr>
        <w:t> </w:t>
      </w:r>
      <w:r>
        <w:rPr>
          <w:sz w:val="22"/>
        </w:rPr>
        <w:t>of</w:t>
      </w:r>
      <w:r>
        <w:rPr>
          <w:spacing w:val="-15"/>
          <w:sz w:val="22"/>
        </w:rPr>
        <w:t> </w:t>
      </w:r>
      <w:r>
        <w:rPr>
          <w:sz w:val="22"/>
        </w:rPr>
        <w:t>ATMPs,</w:t>
      </w:r>
      <w:r>
        <w:rPr>
          <w:spacing w:val="-13"/>
          <w:sz w:val="22"/>
        </w:rPr>
        <w:t> </w:t>
      </w:r>
      <w:r>
        <w:rPr>
          <w:sz w:val="22"/>
        </w:rPr>
        <w:t>checks</w:t>
      </w:r>
      <w:r>
        <w:rPr>
          <w:spacing w:val="-15"/>
          <w:sz w:val="22"/>
        </w:rPr>
        <w:t> </w:t>
      </w:r>
      <w:r>
        <w:rPr>
          <w:sz w:val="22"/>
        </w:rPr>
        <w:t>should</w:t>
      </w:r>
      <w:r>
        <w:rPr>
          <w:spacing w:val="-15"/>
          <w:sz w:val="22"/>
        </w:rPr>
        <w:t> </w:t>
      </w:r>
      <w:r>
        <w:rPr>
          <w:sz w:val="22"/>
        </w:rPr>
        <w:t>be</w:t>
      </w:r>
      <w:r>
        <w:rPr>
          <w:spacing w:val="-15"/>
          <w:sz w:val="22"/>
        </w:rPr>
        <w:t> </w:t>
      </w:r>
      <w:r>
        <w:rPr>
          <w:sz w:val="22"/>
        </w:rPr>
        <w:t>carried out</w:t>
      </w:r>
      <w:r>
        <w:rPr>
          <w:spacing w:val="-3"/>
          <w:sz w:val="22"/>
        </w:rPr>
        <w:t> </w:t>
      </w:r>
      <w:r>
        <w:rPr>
          <w:sz w:val="22"/>
        </w:rPr>
        <w:t>to</w:t>
      </w:r>
      <w:r>
        <w:rPr>
          <w:spacing w:val="-4"/>
          <w:sz w:val="22"/>
        </w:rPr>
        <w:t> </w:t>
      </w:r>
      <w:r>
        <w:rPr>
          <w:sz w:val="22"/>
        </w:rPr>
        <w:t>ensure</w:t>
      </w:r>
      <w:r>
        <w:rPr>
          <w:spacing w:val="-6"/>
          <w:sz w:val="22"/>
        </w:rPr>
        <w:t> </w:t>
      </w:r>
      <w:r>
        <w:rPr>
          <w:sz w:val="22"/>
        </w:rPr>
        <w:t>that</w:t>
      </w:r>
      <w:r>
        <w:rPr>
          <w:spacing w:val="-3"/>
          <w:sz w:val="22"/>
        </w:rPr>
        <w:t> </w:t>
      </w:r>
      <w:r>
        <w:rPr>
          <w:sz w:val="22"/>
        </w:rPr>
        <w:t>all</w:t>
      </w:r>
      <w:r>
        <w:rPr>
          <w:spacing w:val="-2"/>
          <w:sz w:val="22"/>
        </w:rPr>
        <w:t> </w:t>
      </w:r>
      <w:r>
        <w:rPr>
          <w:sz w:val="22"/>
        </w:rPr>
        <w:t>pieces</w:t>
      </w:r>
      <w:r>
        <w:rPr>
          <w:spacing w:val="-2"/>
          <w:sz w:val="22"/>
        </w:rPr>
        <w:t> </w:t>
      </w:r>
      <w:r>
        <w:rPr>
          <w:sz w:val="22"/>
        </w:rPr>
        <w:t>of</w:t>
      </w:r>
      <w:r>
        <w:rPr>
          <w:spacing w:val="-3"/>
          <w:sz w:val="22"/>
        </w:rPr>
        <w:t> </w:t>
      </w:r>
      <w:r>
        <w:rPr>
          <w:sz w:val="22"/>
        </w:rPr>
        <w:t>the</w:t>
      </w:r>
      <w:r>
        <w:rPr>
          <w:spacing w:val="-2"/>
          <w:sz w:val="22"/>
        </w:rPr>
        <w:t> </w:t>
      </w:r>
      <w:r>
        <w:rPr>
          <w:sz w:val="22"/>
        </w:rPr>
        <w:t>equipment</w:t>
      </w:r>
      <w:r>
        <w:rPr>
          <w:spacing w:val="-3"/>
          <w:sz w:val="22"/>
        </w:rPr>
        <w:t> </w:t>
      </w:r>
      <w:r>
        <w:rPr>
          <w:sz w:val="22"/>
        </w:rPr>
        <w:t>are</w:t>
      </w:r>
      <w:r>
        <w:rPr>
          <w:spacing w:val="-4"/>
          <w:sz w:val="22"/>
        </w:rPr>
        <w:t> </w:t>
      </w:r>
      <w:r>
        <w:rPr>
          <w:sz w:val="22"/>
        </w:rPr>
        <w:t>connected</w:t>
      </w:r>
      <w:r>
        <w:rPr>
          <w:spacing w:val="-4"/>
          <w:sz w:val="22"/>
        </w:rPr>
        <w:t> </w:t>
      </w:r>
      <w:r>
        <w:rPr>
          <w:sz w:val="22"/>
        </w:rPr>
        <w:t>in</w:t>
      </w:r>
      <w:r>
        <w:rPr>
          <w:spacing w:val="-2"/>
          <w:sz w:val="22"/>
        </w:rPr>
        <w:t> </w:t>
      </w:r>
      <w:r>
        <w:rPr>
          <w:sz w:val="22"/>
        </w:rPr>
        <w:t>a</w:t>
      </w:r>
      <w:r>
        <w:rPr>
          <w:spacing w:val="-4"/>
          <w:sz w:val="22"/>
        </w:rPr>
        <w:t> </w:t>
      </w:r>
      <w:r>
        <w:rPr>
          <w:sz w:val="22"/>
        </w:rPr>
        <w:t>correct</w:t>
      </w:r>
      <w:r>
        <w:rPr>
          <w:spacing w:val="-3"/>
          <w:sz w:val="22"/>
        </w:rPr>
        <w:t> </w:t>
      </w:r>
      <w:r>
        <w:rPr>
          <w:sz w:val="22"/>
        </w:rPr>
        <w:t>manner to</w:t>
      </w:r>
      <w:r>
        <w:rPr>
          <w:spacing w:val="-4"/>
          <w:sz w:val="22"/>
        </w:rPr>
        <w:t> </w:t>
      </w:r>
      <w:r>
        <w:rPr>
          <w:sz w:val="22"/>
        </w:rPr>
        <w:t>assure</w:t>
      </w:r>
      <w:r>
        <w:rPr>
          <w:spacing w:val="-4"/>
          <w:sz w:val="22"/>
        </w:rPr>
        <w:t> </w:t>
      </w:r>
      <w:r>
        <w:rPr>
          <w:sz w:val="22"/>
        </w:rPr>
        <w:t>the</w:t>
      </w:r>
      <w:r>
        <w:rPr>
          <w:spacing w:val="-7"/>
          <w:sz w:val="22"/>
        </w:rPr>
        <w:t> </w:t>
      </w:r>
      <w:r>
        <w:rPr>
          <w:sz w:val="22"/>
        </w:rPr>
        <w:t>closed</w:t>
      </w:r>
      <w:r>
        <w:rPr>
          <w:spacing w:val="-4"/>
          <w:sz w:val="22"/>
        </w:rPr>
        <w:t> </w:t>
      </w:r>
      <w:r>
        <w:rPr>
          <w:sz w:val="22"/>
        </w:rPr>
        <w:t>state.</w:t>
      </w:r>
      <w:r>
        <w:rPr>
          <w:spacing w:val="-3"/>
          <w:sz w:val="22"/>
        </w:rPr>
        <w:t> </w:t>
      </w:r>
      <w:r>
        <w:rPr>
          <w:sz w:val="22"/>
        </w:rPr>
        <w:t>Special</w:t>
      </w:r>
      <w:r>
        <w:rPr>
          <w:spacing w:val="-5"/>
          <w:sz w:val="22"/>
        </w:rPr>
        <w:t> </w:t>
      </w:r>
      <w:r>
        <w:rPr>
          <w:sz w:val="22"/>
        </w:rPr>
        <w:t>attention</w:t>
      </w:r>
      <w:r>
        <w:rPr>
          <w:spacing w:val="-4"/>
          <w:sz w:val="22"/>
        </w:rPr>
        <w:t> </w:t>
      </w:r>
      <w:r>
        <w:rPr>
          <w:sz w:val="22"/>
        </w:rPr>
        <w:t>should</w:t>
      </w:r>
      <w:r>
        <w:rPr>
          <w:spacing w:val="-4"/>
          <w:sz w:val="22"/>
        </w:rPr>
        <w:t> </w:t>
      </w:r>
      <w:r>
        <w:rPr>
          <w:sz w:val="22"/>
        </w:rPr>
        <w:t>be</w:t>
      </w:r>
      <w:r>
        <w:rPr>
          <w:spacing w:val="-4"/>
          <w:sz w:val="22"/>
        </w:rPr>
        <w:t> </w:t>
      </w:r>
      <w:r>
        <w:rPr>
          <w:sz w:val="22"/>
        </w:rPr>
        <w:t>given</w:t>
      </w:r>
      <w:r>
        <w:rPr>
          <w:spacing w:val="-4"/>
          <w:sz w:val="22"/>
        </w:rPr>
        <w:t> </w:t>
      </w:r>
      <w:r>
        <w:rPr>
          <w:sz w:val="22"/>
        </w:rPr>
        <w:t>to</w:t>
      </w:r>
      <w:r>
        <w:rPr>
          <w:spacing w:val="-4"/>
          <w:sz w:val="22"/>
        </w:rPr>
        <w:t> </w:t>
      </w:r>
      <w:r>
        <w:rPr>
          <w:sz w:val="22"/>
        </w:rPr>
        <w:t>apply</w:t>
      </w:r>
      <w:r>
        <w:rPr>
          <w:spacing w:val="-6"/>
          <w:sz w:val="22"/>
        </w:rPr>
        <w:t> </w:t>
      </w:r>
      <w:r>
        <w:rPr>
          <w:sz w:val="22"/>
        </w:rPr>
        <w:t>these</w:t>
      </w:r>
      <w:r>
        <w:rPr>
          <w:spacing w:val="-6"/>
          <w:sz w:val="22"/>
        </w:rPr>
        <w:t> </w:t>
      </w:r>
      <w:r>
        <w:rPr>
          <w:sz w:val="22"/>
        </w:rPr>
        <w:t>tests to automated systems. If feasible and based on QRM principles, for example considering testing carried out by vendors, the integrity of single use systems should be verified at adequate frequency prior to use and potentially post use, possibly automatically. The integrity of reused equipment should be verified before use after cleaning and sterilisation.</w:t>
      </w:r>
    </w:p>
    <w:p>
      <w:pPr>
        <w:pStyle w:val="BodyText"/>
        <w:spacing w:before="1"/>
      </w:pPr>
    </w:p>
    <w:p>
      <w:pPr>
        <w:pStyle w:val="ListParagraph"/>
        <w:numPr>
          <w:ilvl w:val="1"/>
          <w:numId w:val="22"/>
        </w:numPr>
        <w:tabs>
          <w:tab w:pos="1430" w:val="left" w:leader="none"/>
        </w:tabs>
        <w:spacing w:line="240" w:lineRule="auto" w:before="0" w:after="0"/>
        <w:ind w:left="1430" w:right="1319" w:hanging="708"/>
        <w:jc w:val="both"/>
        <w:rPr>
          <w:sz w:val="22"/>
        </w:rPr>
      </w:pPr>
      <w:r>
        <w:rPr>
          <w:sz w:val="22"/>
        </w:rPr>
        <w:t>A</w:t>
      </w:r>
      <w:r>
        <w:rPr>
          <w:spacing w:val="-6"/>
          <w:sz w:val="22"/>
        </w:rPr>
        <w:t> </w:t>
      </w:r>
      <w:r>
        <w:rPr>
          <w:sz w:val="22"/>
        </w:rPr>
        <w:t>system</w:t>
      </w:r>
      <w:r>
        <w:rPr>
          <w:spacing w:val="-7"/>
          <w:sz w:val="22"/>
        </w:rPr>
        <w:t> </w:t>
      </w:r>
      <w:r>
        <w:rPr>
          <w:sz w:val="22"/>
        </w:rPr>
        <w:t>is</w:t>
      </w:r>
      <w:r>
        <w:rPr>
          <w:spacing w:val="-6"/>
          <w:sz w:val="22"/>
        </w:rPr>
        <w:t> </w:t>
      </w:r>
      <w:r>
        <w:rPr>
          <w:sz w:val="22"/>
        </w:rPr>
        <w:t>no</w:t>
      </w:r>
      <w:r>
        <w:rPr>
          <w:spacing w:val="-9"/>
          <w:sz w:val="22"/>
        </w:rPr>
        <w:t> </w:t>
      </w:r>
      <w:r>
        <w:rPr>
          <w:sz w:val="22"/>
        </w:rPr>
        <w:t>longer</w:t>
      </w:r>
      <w:r>
        <w:rPr>
          <w:spacing w:val="-7"/>
          <w:sz w:val="22"/>
        </w:rPr>
        <w:t> </w:t>
      </w:r>
      <w:r>
        <w:rPr>
          <w:sz w:val="22"/>
        </w:rPr>
        <w:t>considered</w:t>
      </w:r>
      <w:r>
        <w:rPr>
          <w:spacing w:val="-9"/>
          <w:sz w:val="22"/>
        </w:rPr>
        <w:t> </w:t>
      </w:r>
      <w:r>
        <w:rPr>
          <w:sz w:val="22"/>
        </w:rPr>
        <w:t>closed</w:t>
      </w:r>
      <w:r>
        <w:rPr>
          <w:spacing w:val="-6"/>
          <w:sz w:val="22"/>
        </w:rPr>
        <w:t> </w:t>
      </w:r>
      <w:r>
        <w:rPr>
          <w:sz w:val="22"/>
        </w:rPr>
        <w:t>when</w:t>
      </w:r>
      <w:r>
        <w:rPr>
          <w:spacing w:val="-8"/>
          <w:sz w:val="22"/>
        </w:rPr>
        <w:t> </w:t>
      </w:r>
      <w:r>
        <w:rPr>
          <w:sz w:val="22"/>
        </w:rPr>
        <w:t>materials</w:t>
      </w:r>
      <w:r>
        <w:rPr>
          <w:spacing w:val="-6"/>
          <w:sz w:val="22"/>
        </w:rPr>
        <w:t> </w:t>
      </w:r>
      <w:r>
        <w:rPr>
          <w:sz w:val="22"/>
        </w:rPr>
        <w:t>are</w:t>
      </w:r>
      <w:r>
        <w:rPr>
          <w:spacing w:val="-8"/>
          <w:sz w:val="22"/>
        </w:rPr>
        <w:t> </w:t>
      </w:r>
      <w:r>
        <w:rPr>
          <w:sz w:val="22"/>
        </w:rPr>
        <w:t>added</w:t>
      </w:r>
      <w:r>
        <w:rPr>
          <w:spacing w:val="-8"/>
          <w:sz w:val="22"/>
        </w:rPr>
        <w:t> </w:t>
      </w:r>
      <w:r>
        <w:rPr>
          <w:sz w:val="22"/>
        </w:rPr>
        <w:t>or</w:t>
      </w:r>
      <w:r>
        <w:rPr>
          <w:spacing w:val="-7"/>
          <w:sz w:val="22"/>
        </w:rPr>
        <w:t> </w:t>
      </w:r>
      <w:r>
        <w:rPr>
          <w:sz w:val="22"/>
        </w:rPr>
        <w:t>withdrawn without aseptic techniques (e.g. without use of sterile connectors or filters aseptically connected).</w:t>
      </w:r>
    </w:p>
    <w:p>
      <w:pPr>
        <w:pStyle w:val="ListParagraph"/>
        <w:numPr>
          <w:ilvl w:val="1"/>
          <w:numId w:val="22"/>
        </w:numPr>
        <w:tabs>
          <w:tab w:pos="1430" w:val="left" w:leader="none"/>
        </w:tabs>
        <w:spacing w:line="240" w:lineRule="auto" w:before="252" w:after="0"/>
        <w:ind w:left="1430" w:right="1315" w:hanging="708"/>
        <w:jc w:val="both"/>
        <w:rPr>
          <w:sz w:val="22"/>
        </w:rPr>
      </w:pPr>
      <w:r>
        <w:rPr>
          <w:sz w:val="22"/>
        </w:rPr>
        <w:t>Where chromatography equipment is used, a suitable control strategy for matrices, the housings and associated equipment (adapted to the risks) should be implemented when used in campaign manufacture and in multi-product environments.</w:t>
      </w:r>
      <w:r>
        <w:rPr>
          <w:spacing w:val="-3"/>
          <w:sz w:val="22"/>
        </w:rPr>
        <w:t> </w:t>
      </w:r>
      <w:r>
        <w:rPr>
          <w:sz w:val="22"/>
        </w:rPr>
        <w:t>The</w:t>
      </w:r>
      <w:r>
        <w:rPr>
          <w:spacing w:val="-3"/>
          <w:sz w:val="22"/>
        </w:rPr>
        <w:t> </w:t>
      </w:r>
      <w:r>
        <w:rPr>
          <w:sz w:val="22"/>
        </w:rPr>
        <w:t>re-use of</w:t>
      </w:r>
      <w:r>
        <w:rPr>
          <w:spacing w:val="-1"/>
          <w:sz w:val="22"/>
        </w:rPr>
        <w:t> </w:t>
      </w:r>
      <w:r>
        <w:rPr>
          <w:sz w:val="22"/>
        </w:rPr>
        <w:t>the</w:t>
      </w:r>
      <w:r>
        <w:rPr>
          <w:spacing w:val="-3"/>
          <w:sz w:val="22"/>
        </w:rPr>
        <w:t> </w:t>
      </w:r>
      <w:r>
        <w:rPr>
          <w:sz w:val="22"/>
        </w:rPr>
        <w:t>same</w:t>
      </w:r>
      <w:r>
        <w:rPr>
          <w:spacing w:val="-3"/>
          <w:sz w:val="22"/>
        </w:rPr>
        <w:t> </w:t>
      </w:r>
      <w:r>
        <w:rPr>
          <w:sz w:val="22"/>
        </w:rPr>
        <w:t>matrix</w:t>
      </w:r>
      <w:r>
        <w:rPr>
          <w:spacing w:val="-3"/>
          <w:sz w:val="22"/>
        </w:rPr>
        <w:t> </w:t>
      </w:r>
      <w:r>
        <w:rPr>
          <w:sz w:val="22"/>
        </w:rPr>
        <w:t>at</w:t>
      </w:r>
      <w:r>
        <w:rPr>
          <w:spacing w:val="-2"/>
          <w:sz w:val="22"/>
        </w:rPr>
        <w:t> </w:t>
      </w:r>
      <w:r>
        <w:rPr>
          <w:sz w:val="22"/>
        </w:rPr>
        <w:t>different</w:t>
      </w:r>
      <w:r>
        <w:rPr>
          <w:spacing w:val="-1"/>
          <w:sz w:val="22"/>
        </w:rPr>
        <w:t> </w:t>
      </w:r>
      <w:r>
        <w:rPr>
          <w:sz w:val="22"/>
        </w:rPr>
        <w:t>stages of</w:t>
      </w:r>
      <w:r>
        <w:rPr>
          <w:spacing w:val="-1"/>
          <w:sz w:val="22"/>
        </w:rPr>
        <w:t> </w:t>
      </w:r>
      <w:r>
        <w:rPr>
          <w:sz w:val="22"/>
        </w:rPr>
        <w:t>processing</w:t>
      </w:r>
      <w:r>
        <w:rPr>
          <w:spacing w:val="-1"/>
          <w:sz w:val="22"/>
        </w:rPr>
        <w:t> </w:t>
      </w:r>
      <w:r>
        <w:rPr>
          <w:sz w:val="22"/>
        </w:rPr>
        <w:t>is discouraged</w:t>
      </w:r>
      <w:r>
        <w:rPr>
          <w:spacing w:val="-13"/>
          <w:sz w:val="22"/>
        </w:rPr>
        <w:t> </w:t>
      </w:r>
      <w:r>
        <w:rPr>
          <w:sz w:val="22"/>
        </w:rPr>
        <w:t>due</w:t>
      </w:r>
      <w:r>
        <w:rPr>
          <w:spacing w:val="-15"/>
          <w:sz w:val="22"/>
        </w:rPr>
        <w:t> </w:t>
      </w:r>
      <w:r>
        <w:rPr>
          <w:sz w:val="22"/>
        </w:rPr>
        <w:t>to</w:t>
      </w:r>
      <w:r>
        <w:rPr>
          <w:spacing w:val="-15"/>
          <w:sz w:val="22"/>
        </w:rPr>
        <w:t> </w:t>
      </w:r>
      <w:r>
        <w:rPr>
          <w:sz w:val="22"/>
        </w:rPr>
        <w:t>risk</w:t>
      </w:r>
      <w:r>
        <w:rPr>
          <w:spacing w:val="-10"/>
          <w:sz w:val="22"/>
        </w:rPr>
        <w:t> </w:t>
      </w:r>
      <w:r>
        <w:rPr>
          <w:sz w:val="22"/>
        </w:rPr>
        <w:t>of</w:t>
      </w:r>
      <w:r>
        <w:rPr>
          <w:spacing w:val="-11"/>
          <w:sz w:val="22"/>
        </w:rPr>
        <w:t> </w:t>
      </w:r>
      <w:r>
        <w:rPr>
          <w:sz w:val="22"/>
        </w:rPr>
        <w:t>carryover</w:t>
      </w:r>
      <w:r>
        <w:rPr>
          <w:spacing w:val="-11"/>
          <w:sz w:val="22"/>
        </w:rPr>
        <w:t> </w:t>
      </w:r>
      <w:r>
        <w:rPr>
          <w:sz w:val="22"/>
        </w:rPr>
        <w:t>contamination.</w:t>
      </w:r>
      <w:r>
        <w:rPr>
          <w:spacing w:val="-11"/>
          <w:sz w:val="22"/>
        </w:rPr>
        <w:t> </w:t>
      </w:r>
      <w:r>
        <w:rPr>
          <w:sz w:val="22"/>
        </w:rPr>
        <w:t>Any</w:t>
      </w:r>
      <w:r>
        <w:rPr>
          <w:spacing w:val="-15"/>
          <w:sz w:val="22"/>
        </w:rPr>
        <w:t> </w:t>
      </w:r>
      <w:r>
        <w:rPr>
          <w:sz w:val="22"/>
        </w:rPr>
        <w:t>such</w:t>
      </w:r>
      <w:r>
        <w:rPr>
          <w:spacing w:val="-15"/>
          <w:sz w:val="22"/>
        </w:rPr>
        <w:t> </w:t>
      </w:r>
      <w:r>
        <w:rPr>
          <w:sz w:val="22"/>
        </w:rPr>
        <w:t>re-usage</w:t>
      </w:r>
      <w:r>
        <w:rPr>
          <w:spacing w:val="-13"/>
          <w:sz w:val="22"/>
        </w:rPr>
        <w:t> </w:t>
      </w:r>
      <w:r>
        <w:rPr>
          <w:sz w:val="22"/>
        </w:rPr>
        <w:t>should</w:t>
      </w:r>
      <w:r>
        <w:rPr>
          <w:spacing w:val="-12"/>
          <w:sz w:val="22"/>
        </w:rPr>
        <w:t> </w:t>
      </w:r>
      <w:r>
        <w:rPr>
          <w:sz w:val="22"/>
        </w:rPr>
        <w:t>be supported by appropriate validation data. Acceptance criteria, operating conditions, regeneration methods, life span, and sanitization or sterilisation methods of chromatography columns should be defined.</w:t>
      </w:r>
    </w:p>
    <w:p>
      <w:pPr>
        <w:pStyle w:val="BodyText"/>
        <w:spacing w:before="1"/>
      </w:pPr>
    </w:p>
    <w:p>
      <w:pPr>
        <w:pStyle w:val="ListParagraph"/>
        <w:numPr>
          <w:ilvl w:val="1"/>
          <w:numId w:val="22"/>
        </w:numPr>
        <w:tabs>
          <w:tab w:pos="1430" w:val="left" w:leader="none"/>
        </w:tabs>
        <w:spacing w:line="240" w:lineRule="auto" w:before="0" w:after="0"/>
        <w:ind w:left="1430" w:right="1314" w:hanging="708"/>
        <w:jc w:val="both"/>
        <w:rPr>
          <w:sz w:val="22"/>
        </w:rPr>
      </w:pPr>
      <w:r>
        <w:rPr>
          <w:sz w:val="22"/>
        </w:rPr>
        <w:t>Careful</w:t>
      </w:r>
      <w:r>
        <w:rPr>
          <w:spacing w:val="-7"/>
          <w:sz w:val="22"/>
        </w:rPr>
        <w:t> </w:t>
      </w:r>
      <w:r>
        <w:rPr>
          <w:sz w:val="22"/>
        </w:rPr>
        <w:t>attention</w:t>
      </w:r>
      <w:r>
        <w:rPr>
          <w:spacing w:val="-9"/>
          <w:sz w:val="22"/>
        </w:rPr>
        <w:t> </w:t>
      </w:r>
      <w:r>
        <w:rPr>
          <w:sz w:val="22"/>
        </w:rPr>
        <w:t>should</w:t>
      </w:r>
      <w:r>
        <w:rPr>
          <w:spacing w:val="-9"/>
          <w:sz w:val="22"/>
        </w:rPr>
        <w:t> </w:t>
      </w:r>
      <w:r>
        <w:rPr>
          <w:sz w:val="22"/>
        </w:rPr>
        <w:t>be</w:t>
      </w:r>
      <w:r>
        <w:rPr>
          <w:spacing w:val="-7"/>
          <w:sz w:val="22"/>
        </w:rPr>
        <w:t> </w:t>
      </w:r>
      <w:r>
        <w:rPr>
          <w:sz w:val="22"/>
        </w:rPr>
        <w:t>paid</w:t>
      </w:r>
      <w:r>
        <w:rPr>
          <w:spacing w:val="-6"/>
          <w:sz w:val="22"/>
        </w:rPr>
        <w:t> </w:t>
      </w:r>
      <w:r>
        <w:rPr>
          <w:sz w:val="22"/>
        </w:rPr>
        <w:t>to</w:t>
      </w:r>
      <w:r>
        <w:rPr>
          <w:spacing w:val="-6"/>
          <w:sz w:val="22"/>
        </w:rPr>
        <w:t> </w:t>
      </w:r>
      <w:r>
        <w:rPr>
          <w:sz w:val="22"/>
        </w:rPr>
        <w:t>specific</w:t>
      </w:r>
      <w:r>
        <w:rPr>
          <w:spacing w:val="-6"/>
          <w:sz w:val="22"/>
        </w:rPr>
        <w:t> </w:t>
      </w:r>
      <w:r>
        <w:rPr>
          <w:sz w:val="22"/>
        </w:rPr>
        <w:t>requirements</w:t>
      </w:r>
      <w:r>
        <w:rPr>
          <w:spacing w:val="-8"/>
          <w:sz w:val="22"/>
        </w:rPr>
        <w:t> </w:t>
      </w:r>
      <w:r>
        <w:rPr>
          <w:sz w:val="22"/>
        </w:rPr>
        <w:t>at</w:t>
      </w:r>
      <w:r>
        <w:rPr>
          <w:spacing w:val="-8"/>
          <w:sz w:val="22"/>
        </w:rPr>
        <w:t> </w:t>
      </w:r>
      <w:r>
        <w:rPr>
          <w:sz w:val="22"/>
        </w:rPr>
        <w:t>any</w:t>
      </w:r>
      <w:r>
        <w:rPr>
          <w:spacing w:val="-8"/>
          <w:sz w:val="22"/>
        </w:rPr>
        <w:t> </w:t>
      </w:r>
      <w:r>
        <w:rPr>
          <w:sz w:val="22"/>
        </w:rPr>
        <w:t>cryopreservation stages,</w:t>
      </w:r>
      <w:r>
        <w:rPr>
          <w:spacing w:val="-3"/>
          <w:sz w:val="22"/>
        </w:rPr>
        <w:t> </w:t>
      </w:r>
      <w:r>
        <w:rPr>
          <w:sz w:val="22"/>
        </w:rPr>
        <w:t>e.g.</w:t>
      </w:r>
      <w:r>
        <w:rPr>
          <w:spacing w:val="-3"/>
          <w:sz w:val="22"/>
        </w:rPr>
        <w:t> </w:t>
      </w:r>
      <w:r>
        <w:rPr>
          <w:sz w:val="22"/>
        </w:rPr>
        <w:t>the</w:t>
      </w:r>
      <w:r>
        <w:rPr>
          <w:spacing w:val="-4"/>
          <w:sz w:val="22"/>
        </w:rPr>
        <w:t> </w:t>
      </w:r>
      <w:r>
        <w:rPr>
          <w:sz w:val="22"/>
        </w:rPr>
        <w:t>rate</w:t>
      </w:r>
      <w:r>
        <w:rPr>
          <w:spacing w:val="-1"/>
          <w:sz w:val="22"/>
        </w:rPr>
        <w:t> </w:t>
      </w:r>
      <w:r>
        <w:rPr>
          <w:sz w:val="22"/>
        </w:rPr>
        <w:t>of</w:t>
      </w:r>
      <w:r>
        <w:rPr>
          <w:spacing w:val="-3"/>
          <w:sz w:val="22"/>
        </w:rPr>
        <w:t> </w:t>
      </w:r>
      <w:r>
        <w:rPr>
          <w:sz w:val="22"/>
        </w:rPr>
        <w:t>temperature</w:t>
      </w:r>
      <w:r>
        <w:rPr>
          <w:spacing w:val="-4"/>
          <w:sz w:val="22"/>
        </w:rPr>
        <w:t> </w:t>
      </w:r>
      <w:r>
        <w:rPr>
          <w:sz w:val="22"/>
        </w:rPr>
        <w:t>change</w:t>
      </w:r>
      <w:r>
        <w:rPr>
          <w:spacing w:val="-2"/>
          <w:sz w:val="22"/>
        </w:rPr>
        <w:t> </w:t>
      </w:r>
      <w:r>
        <w:rPr>
          <w:sz w:val="22"/>
        </w:rPr>
        <w:t>during</w:t>
      </w:r>
      <w:r>
        <w:rPr>
          <w:spacing w:val="-2"/>
          <w:sz w:val="22"/>
        </w:rPr>
        <w:t> </w:t>
      </w:r>
      <w:r>
        <w:rPr>
          <w:sz w:val="22"/>
        </w:rPr>
        <w:t>freezing</w:t>
      </w:r>
      <w:r>
        <w:rPr>
          <w:spacing w:val="-2"/>
          <w:sz w:val="22"/>
        </w:rPr>
        <w:t> </w:t>
      </w:r>
      <w:r>
        <w:rPr>
          <w:sz w:val="22"/>
        </w:rPr>
        <w:t>or</w:t>
      </w:r>
      <w:r>
        <w:rPr>
          <w:spacing w:val="-3"/>
          <w:sz w:val="22"/>
        </w:rPr>
        <w:t> </w:t>
      </w:r>
      <w:r>
        <w:rPr>
          <w:sz w:val="22"/>
        </w:rPr>
        <w:t>thawing.</w:t>
      </w:r>
      <w:r>
        <w:rPr>
          <w:spacing w:val="-3"/>
          <w:sz w:val="22"/>
        </w:rPr>
        <w:t> </w:t>
      </w:r>
      <w:r>
        <w:rPr>
          <w:sz w:val="22"/>
        </w:rPr>
        <w:t>The type of storage</w:t>
      </w:r>
      <w:r>
        <w:rPr>
          <w:spacing w:val="-3"/>
          <w:sz w:val="22"/>
        </w:rPr>
        <w:t> </w:t>
      </w:r>
      <w:r>
        <w:rPr>
          <w:sz w:val="22"/>
        </w:rPr>
        <w:t>chamber,</w:t>
      </w:r>
      <w:r>
        <w:rPr>
          <w:spacing w:val="-1"/>
          <w:sz w:val="22"/>
        </w:rPr>
        <w:t> </w:t>
      </w:r>
      <w:r>
        <w:rPr>
          <w:sz w:val="22"/>
        </w:rPr>
        <w:t>placement</w:t>
      </w:r>
      <w:r>
        <w:rPr>
          <w:spacing w:val="-2"/>
          <w:sz w:val="22"/>
        </w:rPr>
        <w:t> </w:t>
      </w:r>
      <w:r>
        <w:rPr>
          <w:sz w:val="22"/>
        </w:rPr>
        <w:t>and</w:t>
      </w:r>
      <w:r>
        <w:rPr>
          <w:spacing w:val="-3"/>
          <w:sz w:val="22"/>
        </w:rPr>
        <w:t> </w:t>
      </w:r>
      <w:r>
        <w:rPr>
          <w:sz w:val="22"/>
        </w:rPr>
        <w:t>retrieval</w:t>
      </w:r>
      <w:r>
        <w:rPr>
          <w:spacing w:val="-4"/>
          <w:sz w:val="22"/>
        </w:rPr>
        <w:t> </w:t>
      </w:r>
      <w:r>
        <w:rPr>
          <w:sz w:val="22"/>
        </w:rPr>
        <w:t>process</w:t>
      </w:r>
      <w:r>
        <w:rPr>
          <w:spacing w:val="-3"/>
          <w:sz w:val="22"/>
        </w:rPr>
        <w:t> </w:t>
      </w:r>
      <w:r>
        <w:rPr>
          <w:sz w:val="22"/>
        </w:rPr>
        <w:t>should</w:t>
      </w:r>
      <w:r>
        <w:rPr>
          <w:spacing w:val="-3"/>
          <w:sz w:val="22"/>
        </w:rPr>
        <w:t> </w:t>
      </w:r>
      <w:r>
        <w:rPr>
          <w:sz w:val="22"/>
        </w:rPr>
        <w:t>minimise</w:t>
      </w:r>
      <w:r>
        <w:rPr>
          <w:spacing w:val="-5"/>
          <w:sz w:val="22"/>
        </w:rPr>
        <w:t> </w:t>
      </w:r>
      <w:r>
        <w:rPr>
          <w:sz w:val="22"/>
        </w:rPr>
        <w:t>the</w:t>
      </w:r>
      <w:r>
        <w:rPr>
          <w:spacing w:val="-5"/>
          <w:sz w:val="22"/>
        </w:rPr>
        <w:t> </w:t>
      </w:r>
      <w:r>
        <w:rPr>
          <w:sz w:val="22"/>
        </w:rPr>
        <w:t>risk</w:t>
      </w:r>
      <w:r>
        <w:rPr>
          <w:spacing w:val="-2"/>
          <w:sz w:val="22"/>
        </w:rPr>
        <w:t> </w:t>
      </w:r>
      <w:r>
        <w:rPr>
          <w:sz w:val="22"/>
        </w:rPr>
        <w:t>of cross-contamination, maintain the quality of the products and facilitate their accurate retrieval. Documented procedures should be in place for the secure handling and storage of products with positive serological markers.</w:t>
      </w:r>
    </w:p>
    <w:p>
      <w:pPr>
        <w:pStyle w:val="BodyText"/>
        <w:spacing w:before="1"/>
      </w:pPr>
    </w:p>
    <w:p>
      <w:pPr>
        <w:pStyle w:val="ListParagraph"/>
        <w:numPr>
          <w:ilvl w:val="1"/>
          <w:numId w:val="22"/>
        </w:numPr>
        <w:tabs>
          <w:tab w:pos="1430" w:val="left" w:leader="none"/>
        </w:tabs>
        <w:spacing w:line="240" w:lineRule="auto" w:before="0" w:after="0"/>
        <w:ind w:left="1430" w:right="1314" w:hanging="708"/>
        <w:jc w:val="both"/>
        <w:rPr>
          <w:sz w:val="22"/>
        </w:rPr>
      </w:pPr>
      <w:r>
        <w:rPr>
          <w:sz w:val="22"/>
        </w:rPr>
        <w:t>The suitability of selected packaging material should be considered. The adhesiveness,</w:t>
      </w:r>
      <w:r>
        <w:rPr>
          <w:spacing w:val="-4"/>
          <w:sz w:val="22"/>
        </w:rPr>
        <w:t> </w:t>
      </w:r>
      <w:r>
        <w:rPr>
          <w:sz w:val="22"/>
        </w:rPr>
        <w:t>durability</w:t>
      </w:r>
      <w:r>
        <w:rPr>
          <w:spacing w:val="-7"/>
          <w:sz w:val="22"/>
        </w:rPr>
        <w:t> </w:t>
      </w:r>
      <w:r>
        <w:rPr>
          <w:sz w:val="22"/>
        </w:rPr>
        <w:t>and</w:t>
      </w:r>
      <w:r>
        <w:rPr>
          <w:spacing w:val="-5"/>
          <w:sz w:val="22"/>
        </w:rPr>
        <w:t> </w:t>
      </w:r>
      <w:r>
        <w:rPr>
          <w:sz w:val="22"/>
        </w:rPr>
        <w:t>legibility</w:t>
      </w:r>
      <w:r>
        <w:rPr>
          <w:spacing w:val="-7"/>
          <w:sz w:val="22"/>
        </w:rPr>
        <w:t> </w:t>
      </w:r>
      <w:r>
        <w:rPr>
          <w:sz w:val="22"/>
        </w:rPr>
        <w:t>of</w:t>
      </w:r>
      <w:r>
        <w:rPr>
          <w:spacing w:val="-4"/>
          <w:sz w:val="22"/>
        </w:rPr>
        <w:t> </w:t>
      </w:r>
      <w:r>
        <w:rPr>
          <w:sz w:val="22"/>
        </w:rPr>
        <w:t>printed</w:t>
      </w:r>
      <w:r>
        <w:rPr>
          <w:spacing w:val="-10"/>
          <w:sz w:val="22"/>
        </w:rPr>
        <w:t> </w:t>
      </w:r>
      <w:r>
        <w:rPr>
          <w:sz w:val="22"/>
        </w:rPr>
        <w:t>text</w:t>
      </w:r>
      <w:r>
        <w:rPr>
          <w:spacing w:val="-2"/>
          <w:sz w:val="22"/>
        </w:rPr>
        <w:t> </w:t>
      </w:r>
      <w:r>
        <w:rPr>
          <w:sz w:val="22"/>
        </w:rPr>
        <w:t>of</w:t>
      </w:r>
      <w:r>
        <w:rPr>
          <w:spacing w:val="-4"/>
          <w:sz w:val="22"/>
        </w:rPr>
        <w:t> </w:t>
      </w:r>
      <w:r>
        <w:rPr>
          <w:sz w:val="22"/>
        </w:rPr>
        <w:t>labels</w:t>
      </w:r>
      <w:r>
        <w:rPr>
          <w:spacing w:val="-4"/>
          <w:sz w:val="22"/>
        </w:rPr>
        <w:t> </w:t>
      </w:r>
      <w:r>
        <w:rPr>
          <w:sz w:val="22"/>
        </w:rPr>
        <w:t>used</w:t>
      </w:r>
      <w:r>
        <w:rPr>
          <w:spacing w:val="-10"/>
          <w:sz w:val="22"/>
        </w:rPr>
        <w:t> </w:t>
      </w:r>
      <w:r>
        <w:rPr>
          <w:sz w:val="22"/>
        </w:rPr>
        <w:t>for</w:t>
      </w:r>
      <w:r>
        <w:rPr>
          <w:spacing w:val="-6"/>
          <w:sz w:val="22"/>
        </w:rPr>
        <w:t> </w:t>
      </w:r>
      <w:r>
        <w:rPr>
          <w:sz w:val="22"/>
        </w:rPr>
        <w:t>containers that are stored at ultra-low temperatures (- 60 °C or lower) should be verified. Additionally, apply a holistic approach to minimize the risk to container closure integrity</w:t>
      </w:r>
      <w:r>
        <w:rPr>
          <w:spacing w:val="-12"/>
          <w:sz w:val="22"/>
        </w:rPr>
        <w:t> </w:t>
      </w:r>
      <w:r>
        <w:rPr>
          <w:sz w:val="22"/>
        </w:rPr>
        <w:t>(CCI)</w:t>
      </w:r>
      <w:r>
        <w:rPr>
          <w:spacing w:val="-11"/>
          <w:sz w:val="22"/>
        </w:rPr>
        <w:t> </w:t>
      </w:r>
      <w:r>
        <w:rPr>
          <w:sz w:val="22"/>
        </w:rPr>
        <w:t>that</w:t>
      </w:r>
      <w:r>
        <w:rPr>
          <w:spacing w:val="-8"/>
          <w:sz w:val="22"/>
        </w:rPr>
        <w:t> </w:t>
      </w:r>
      <w:r>
        <w:rPr>
          <w:sz w:val="22"/>
        </w:rPr>
        <w:t>can</w:t>
      </w:r>
      <w:r>
        <w:rPr>
          <w:spacing w:val="-13"/>
          <w:sz w:val="22"/>
        </w:rPr>
        <w:t> </w:t>
      </w:r>
      <w:r>
        <w:rPr>
          <w:sz w:val="22"/>
        </w:rPr>
        <w:t>occur</w:t>
      </w:r>
      <w:r>
        <w:rPr>
          <w:spacing w:val="-9"/>
          <w:sz w:val="22"/>
        </w:rPr>
        <w:t> </w:t>
      </w:r>
      <w:r>
        <w:rPr>
          <w:sz w:val="22"/>
        </w:rPr>
        <w:t>during</w:t>
      </w:r>
      <w:r>
        <w:rPr>
          <w:spacing w:val="-10"/>
          <w:sz w:val="22"/>
        </w:rPr>
        <w:t> </w:t>
      </w:r>
      <w:r>
        <w:rPr>
          <w:sz w:val="22"/>
        </w:rPr>
        <w:t>storage</w:t>
      </w:r>
      <w:r>
        <w:rPr>
          <w:spacing w:val="-10"/>
          <w:sz w:val="22"/>
        </w:rPr>
        <w:t> </w:t>
      </w:r>
      <w:r>
        <w:rPr>
          <w:sz w:val="22"/>
        </w:rPr>
        <w:t>at</w:t>
      </w:r>
      <w:r>
        <w:rPr>
          <w:spacing w:val="-8"/>
          <w:sz w:val="22"/>
        </w:rPr>
        <w:t> </w:t>
      </w:r>
      <w:r>
        <w:rPr>
          <w:sz w:val="22"/>
        </w:rPr>
        <w:t>ultra-low</w:t>
      </w:r>
      <w:r>
        <w:rPr>
          <w:spacing w:val="-13"/>
          <w:sz w:val="22"/>
        </w:rPr>
        <w:t> </w:t>
      </w:r>
      <w:r>
        <w:rPr>
          <w:sz w:val="22"/>
        </w:rPr>
        <w:t>temperatures.</w:t>
      </w:r>
      <w:r>
        <w:rPr>
          <w:spacing w:val="-9"/>
          <w:sz w:val="22"/>
        </w:rPr>
        <w:t> </w:t>
      </w:r>
      <w:r>
        <w:rPr>
          <w:sz w:val="22"/>
        </w:rPr>
        <w:t>Evidence</w:t>
      </w:r>
      <w:r>
        <w:rPr>
          <w:rFonts w:ascii="Cambria Math" w:hAnsi="Cambria Math"/>
          <w:sz w:val="22"/>
        </w:rPr>
        <w:t>‐ </w:t>
      </w:r>
      <w:r>
        <w:rPr>
          <w:sz w:val="22"/>
        </w:rPr>
        <w:t>based data should be generated to support the selection of the appropriate primary</w:t>
      </w:r>
      <w:r>
        <w:rPr>
          <w:spacing w:val="-8"/>
          <w:sz w:val="22"/>
        </w:rPr>
        <w:t> </w:t>
      </w:r>
      <w:r>
        <w:rPr>
          <w:sz w:val="22"/>
        </w:rPr>
        <w:t>packaging</w:t>
      </w:r>
      <w:r>
        <w:rPr>
          <w:spacing w:val="-6"/>
          <w:sz w:val="22"/>
        </w:rPr>
        <w:t> </w:t>
      </w:r>
      <w:r>
        <w:rPr>
          <w:sz w:val="22"/>
        </w:rPr>
        <w:t>components</w:t>
      </w:r>
      <w:r>
        <w:rPr>
          <w:spacing w:val="-6"/>
          <w:sz w:val="22"/>
        </w:rPr>
        <w:t> </w:t>
      </w:r>
      <w:r>
        <w:rPr>
          <w:sz w:val="22"/>
        </w:rPr>
        <w:t>and</w:t>
      </w:r>
      <w:r>
        <w:rPr>
          <w:spacing w:val="-11"/>
          <w:sz w:val="22"/>
        </w:rPr>
        <w:t> </w:t>
      </w:r>
      <w:r>
        <w:rPr>
          <w:sz w:val="22"/>
        </w:rPr>
        <w:t>qualification</w:t>
      </w:r>
      <w:r>
        <w:rPr>
          <w:spacing w:val="-8"/>
          <w:sz w:val="22"/>
        </w:rPr>
        <w:t> </w:t>
      </w:r>
      <w:r>
        <w:rPr>
          <w:sz w:val="22"/>
        </w:rPr>
        <w:t>of</w:t>
      </w:r>
      <w:r>
        <w:rPr>
          <w:spacing w:val="-5"/>
          <w:sz w:val="22"/>
        </w:rPr>
        <w:t> </w:t>
      </w:r>
      <w:r>
        <w:rPr>
          <w:sz w:val="22"/>
        </w:rPr>
        <w:t>the</w:t>
      </w:r>
      <w:r>
        <w:rPr>
          <w:spacing w:val="-3"/>
          <w:sz w:val="22"/>
        </w:rPr>
        <w:t> </w:t>
      </w:r>
      <w:r>
        <w:rPr>
          <w:sz w:val="22"/>
        </w:rPr>
        <w:t>container/closure</w:t>
      </w:r>
      <w:r>
        <w:rPr>
          <w:spacing w:val="-7"/>
          <w:sz w:val="22"/>
        </w:rPr>
        <w:t> </w:t>
      </w:r>
      <w:r>
        <w:rPr>
          <w:sz w:val="22"/>
        </w:rPr>
        <w:t>sealing </w:t>
      </w:r>
      <w:r>
        <w:rPr>
          <w:spacing w:val="-2"/>
          <w:sz w:val="22"/>
        </w:rPr>
        <w:t>process.</w:t>
      </w:r>
    </w:p>
    <w:p>
      <w:pPr>
        <w:spacing w:after="0" w:line="240" w:lineRule="auto"/>
        <w:jc w:val="both"/>
        <w:rPr>
          <w:sz w:val="22"/>
        </w:rPr>
        <w:sectPr>
          <w:pgSz w:w="11910" w:h="16850"/>
          <w:pgMar w:header="727" w:footer="970" w:top="1000" w:bottom="1160" w:left="980" w:right="380"/>
        </w:sectPr>
      </w:pPr>
    </w:p>
    <w:p>
      <w:pPr>
        <w:pStyle w:val="BodyText"/>
        <w:rPr>
          <w:sz w:val="24"/>
        </w:rPr>
      </w:pPr>
    </w:p>
    <w:p>
      <w:pPr>
        <w:pStyle w:val="BodyText"/>
        <w:spacing w:before="144"/>
        <w:rPr>
          <w:sz w:val="24"/>
        </w:rPr>
      </w:pPr>
    </w:p>
    <w:p>
      <w:pPr>
        <w:pStyle w:val="Heading4"/>
        <w:spacing w:before="1"/>
      </w:pPr>
      <w:r>
        <w:rPr/>
        <w:t>Prevention</w:t>
      </w:r>
      <w:r>
        <w:rPr>
          <w:spacing w:val="-3"/>
        </w:rPr>
        <w:t> </w:t>
      </w:r>
      <w:r>
        <w:rPr/>
        <w:t>of</w:t>
      </w:r>
      <w:r>
        <w:rPr>
          <w:spacing w:val="-3"/>
        </w:rPr>
        <w:t> </w:t>
      </w:r>
      <w:r>
        <w:rPr/>
        <w:t>Cross-contamination</w:t>
      </w:r>
      <w:r>
        <w:rPr>
          <w:spacing w:val="-3"/>
        </w:rPr>
        <w:t> </w:t>
      </w:r>
      <w:r>
        <w:rPr/>
        <w:t>in</w:t>
      </w:r>
      <w:r>
        <w:rPr>
          <w:spacing w:val="-2"/>
        </w:rPr>
        <w:t> Production</w:t>
      </w:r>
    </w:p>
    <w:p>
      <w:pPr>
        <w:pStyle w:val="ListParagraph"/>
        <w:numPr>
          <w:ilvl w:val="1"/>
          <w:numId w:val="22"/>
        </w:numPr>
        <w:tabs>
          <w:tab w:pos="1430" w:val="left" w:leader="none"/>
        </w:tabs>
        <w:spacing w:line="240" w:lineRule="auto" w:before="251" w:after="0"/>
        <w:ind w:left="1430" w:right="1316" w:hanging="708"/>
        <w:jc w:val="both"/>
        <w:rPr>
          <w:sz w:val="22"/>
        </w:rPr>
      </w:pPr>
      <w:r>
        <w:rPr>
          <w:sz w:val="22"/>
        </w:rPr>
        <w:t>An evidence-based QRM process should be used to assess and control the cross-contamination risks presented by the products manufactured. Factors to take into account include:</w:t>
      </w:r>
    </w:p>
    <w:p>
      <w:pPr>
        <w:pStyle w:val="BodyText"/>
        <w:spacing w:before="1"/>
      </w:pPr>
    </w:p>
    <w:p>
      <w:pPr>
        <w:pStyle w:val="ListParagraph"/>
        <w:numPr>
          <w:ilvl w:val="2"/>
          <w:numId w:val="22"/>
        </w:numPr>
        <w:tabs>
          <w:tab w:pos="1713" w:val="left" w:leader="none"/>
          <w:tab w:pos="1715" w:val="left" w:leader="none"/>
        </w:tabs>
        <w:spacing w:line="240" w:lineRule="auto" w:before="0" w:after="0"/>
        <w:ind w:left="1715" w:right="1316" w:hanging="360"/>
        <w:jc w:val="both"/>
        <w:rPr>
          <w:sz w:val="22"/>
        </w:rPr>
      </w:pPr>
      <w:r>
        <w:rPr>
          <w:sz w:val="22"/>
        </w:rPr>
        <w:t>vectors used and the risk of occurrence of replication competent virus (including different level of risk derived from the use of replication limited, replication defective, conditional replication and replication incompetent </w:t>
      </w:r>
      <w:r>
        <w:rPr>
          <w:spacing w:val="-2"/>
          <w:sz w:val="22"/>
        </w:rPr>
        <w:t>vectors),</w:t>
      </w:r>
    </w:p>
    <w:p>
      <w:pPr>
        <w:pStyle w:val="BodyText"/>
      </w:pPr>
    </w:p>
    <w:p>
      <w:pPr>
        <w:pStyle w:val="ListParagraph"/>
        <w:numPr>
          <w:ilvl w:val="2"/>
          <w:numId w:val="22"/>
        </w:numPr>
        <w:tabs>
          <w:tab w:pos="1713" w:val="left" w:leader="none"/>
        </w:tabs>
        <w:spacing w:line="240" w:lineRule="auto" w:before="0" w:after="0"/>
        <w:ind w:left="1713" w:right="0" w:hanging="358"/>
        <w:jc w:val="left"/>
        <w:rPr>
          <w:sz w:val="22"/>
        </w:rPr>
      </w:pPr>
      <w:r>
        <w:rPr>
          <w:sz w:val="22"/>
        </w:rPr>
        <w:t>facility/equipment</w:t>
      </w:r>
      <w:r>
        <w:rPr>
          <w:spacing w:val="-8"/>
          <w:sz w:val="22"/>
        </w:rPr>
        <w:t> </w:t>
      </w:r>
      <w:r>
        <w:rPr>
          <w:sz w:val="22"/>
        </w:rPr>
        <w:t>design</w:t>
      </w:r>
      <w:r>
        <w:rPr>
          <w:spacing w:val="-11"/>
          <w:sz w:val="22"/>
        </w:rPr>
        <w:t> </w:t>
      </w:r>
      <w:r>
        <w:rPr>
          <w:sz w:val="22"/>
        </w:rPr>
        <w:t>and</w:t>
      </w:r>
      <w:r>
        <w:rPr>
          <w:spacing w:val="-9"/>
          <w:sz w:val="22"/>
        </w:rPr>
        <w:t> </w:t>
      </w:r>
      <w:r>
        <w:rPr>
          <w:spacing w:val="-4"/>
          <w:sz w:val="22"/>
        </w:rPr>
        <w:t>use,</w:t>
      </w:r>
    </w:p>
    <w:p>
      <w:pPr>
        <w:pStyle w:val="BodyText"/>
        <w:spacing w:before="1"/>
      </w:pPr>
    </w:p>
    <w:p>
      <w:pPr>
        <w:pStyle w:val="ListParagraph"/>
        <w:numPr>
          <w:ilvl w:val="2"/>
          <w:numId w:val="22"/>
        </w:numPr>
        <w:tabs>
          <w:tab w:pos="1713" w:val="left" w:leader="none"/>
        </w:tabs>
        <w:spacing w:line="240" w:lineRule="auto" w:before="0" w:after="0"/>
        <w:ind w:left="1713" w:right="0" w:hanging="358"/>
        <w:jc w:val="left"/>
        <w:rPr>
          <w:sz w:val="22"/>
        </w:rPr>
      </w:pPr>
      <w:r>
        <w:rPr>
          <w:sz w:val="22"/>
        </w:rPr>
        <w:t>personnel</w:t>
      </w:r>
      <w:r>
        <w:rPr>
          <w:spacing w:val="-6"/>
          <w:sz w:val="22"/>
        </w:rPr>
        <w:t> </w:t>
      </w:r>
      <w:r>
        <w:rPr>
          <w:sz w:val="22"/>
        </w:rPr>
        <w:t>and</w:t>
      </w:r>
      <w:r>
        <w:rPr>
          <w:spacing w:val="-7"/>
          <w:sz w:val="22"/>
        </w:rPr>
        <w:t> </w:t>
      </w:r>
      <w:r>
        <w:rPr>
          <w:sz w:val="22"/>
        </w:rPr>
        <w:t>material</w:t>
      </w:r>
      <w:r>
        <w:rPr>
          <w:spacing w:val="-8"/>
          <w:sz w:val="22"/>
        </w:rPr>
        <w:t> </w:t>
      </w:r>
      <w:r>
        <w:rPr>
          <w:spacing w:val="-4"/>
          <w:sz w:val="22"/>
        </w:rPr>
        <w:t>flow,</w:t>
      </w:r>
    </w:p>
    <w:p>
      <w:pPr>
        <w:pStyle w:val="ListParagraph"/>
        <w:numPr>
          <w:ilvl w:val="2"/>
          <w:numId w:val="22"/>
        </w:numPr>
        <w:tabs>
          <w:tab w:pos="1713" w:val="left" w:leader="none"/>
        </w:tabs>
        <w:spacing w:line="240" w:lineRule="auto" w:before="251" w:after="0"/>
        <w:ind w:left="1713" w:right="0" w:hanging="358"/>
        <w:jc w:val="left"/>
        <w:rPr>
          <w:sz w:val="22"/>
        </w:rPr>
      </w:pPr>
      <w:r>
        <w:rPr>
          <w:sz w:val="22"/>
        </w:rPr>
        <w:t>microbiological</w:t>
      </w:r>
      <w:r>
        <w:rPr>
          <w:spacing w:val="-9"/>
          <w:sz w:val="22"/>
        </w:rPr>
        <w:t> </w:t>
      </w:r>
      <w:r>
        <w:rPr>
          <w:sz w:val="22"/>
        </w:rPr>
        <w:t>and</w:t>
      </w:r>
      <w:r>
        <w:rPr>
          <w:spacing w:val="-9"/>
          <w:sz w:val="22"/>
        </w:rPr>
        <w:t> </w:t>
      </w:r>
      <w:r>
        <w:rPr>
          <w:sz w:val="22"/>
        </w:rPr>
        <w:t>other</w:t>
      </w:r>
      <w:r>
        <w:rPr>
          <w:spacing w:val="-7"/>
          <w:sz w:val="22"/>
        </w:rPr>
        <w:t> </w:t>
      </w:r>
      <w:r>
        <w:rPr>
          <w:sz w:val="22"/>
        </w:rPr>
        <w:t>adventitious</w:t>
      </w:r>
      <w:r>
        <w:rPr>
          <w:spacing w:val="-7"/>
          <w:sz w:val="22"/>
        </w:rPr>
        <w:t> </w:t>
      </w:r>
      <w:r>
        <w:rPr>
          <w:sz w:val="22"/>
        </w:rPr>
        <w:t>agent</w:t>
      </w:r>
      <w:r>
        <w:rPr>
          <w:spacing w:val="-8"/>
          <w:sz w:val="22"/>
        </w:rPr>
        <w:t> </w:t>
      </w:r>
      <w:r>
        <w:rPr>
          <w:spacing w:val="-2"/>
          <w:sz w:val="22"/>
        </w:rPr>
        <w:t>controls,</w:t>
      </w:r>
    </w:p>
    <w:p>
      <w:pPr>
        <w:pStyle w:val="BodyText"/>
      </w:pPr>
    </w:p>
    <w:p>
      <w:pPr>
        <w:pStyle w:val="ListParagraph"/>
        <w:numPr>
          <w:ilvl w:val="2"/>
          <w:numId w:val="22"/>
        </w:numPr>
        <w:tabs>
          <w:tab w:pos="1713" w:val="left" w:leader="none"/>
        </w:tabs>
        <w:spacing w:line="240" w:lineRule="auto" w:before="1" w:after="0"/>
        <w:ind w:left="1713" w:right="0" w:hanging="358"/>
        <w:jc w:val="left"/>
        <w:rPr>
          <w:sz w:val="22"/>
        </w:rPr>
      </w:pPr>
      <w:r>
        <w:rPr>
          <w:sz w:val="22"/>
        </w:rPr>
        <w:t>characteristics</w:t>
      </w:r>
      <w:r>
        <w:rPr>
          <w:spacing w:val="-11"/>
          <w:sz w:val="22"/>
        </w:rPr>
        <w:t> </w:t>
      </w:r>
      <w:r>
        <w:rPr>
          <w:sz w:val="22"/>
        </w:rPr>
        <w:t>of</w:t>
      </w:r>
      <w:r>
        <w:rPr>
          <w:spacing w:val="-5"/>
          <w:sz w:val="22"/>
        </w:rPr>
        <w:t> </w:t>
      </w:r>
      <w:r>
        <w:rPr>
          <w:sz w:val="22"/>
        </w:rPr>
        <w:t>the</w:t>
      </w:r>
      <w:r>
        <w:rPr>
          <w:spacing w:val="-8"/>
          <w:sz w:val="22"/>
        </w:rPr>
        <w:t> </w:t>
      </w:r>
      <w:r>
        <w:rPr>
          <w:sz w:val="22"/>
        </w:rPr>
        <w:t>starting</w:t>
      </w:r>
      <w:r>
        <w:rPr>
          <w:spacing w:val="-7"/>
          <w:sz w:val="22"/>
        </w:rPr>
        <w:t> </w:t>
      </w:r>
      <w:r>
        <w:rPr>
          <w:sz w:val="22"/>
        </w:rPr>
        <w:t>materials/active</w:t>
      </w:r>
      <w:r>
        <w:rPr>
          <w:spacing w:val="-7"/>
          <w:sz w:val="22"/>
        </w:rPr>
        <w:t> </w:t>
      </w:r>
      <w:r>
        <w:rPr>
          <w:sz w:val="22"/>
        </w:rPr>
        <w:t>substance</w:t>
      </w:r>
      <w:r>
        <w:rPr>
          <w:spacing w:val="-7"/>
          <w:sz w:val="22"/>
        </w:rPr>
        <w:t> </w:t>
      </w:r>
      <w:r>
        <w:rPr>
          <w:sz w:val="22"/>
        </w:rPr>
        <w:t>and</w:t>
      </w:r>
      <w:r>
        <w:rPr>
          <w:spacing w:val="-8"/>
          <w:sz w:val="22"/>
        </w:rPr>
        <w:t> </w:t>
      </w:r>
      <w:r>
        <w:rPr>
          <w:sz w:val="22"/>
        </w:rPr>
        <w:t>raw</w:t>
      </w:r>
      <w:r>
        <w:rPr>
          <w:spacing w:val="-9"/>
          <w:sz w:val="22"/>
        </w:rPr>
        <w:t> </w:t>
      </w:r>
      <w:r>
        <w:rPr>
          <w:spacing w:val="-2"/>
          <w:sz w:val="22"/>
        </w:rPr>
        <w:t>materials,</w:t>
      </w:r>
    </w:p>
    <w:p>
      <w:pPr>
        <w:pStyle w:val="BodyText"/>
      </w:pPr>
    </w:p>
    <w:p>
      <w:pPr>
        <w:pStyle w:val="ListParagraph"/>
        <w:numPr>
          <w:ilvl w:val="2"/>
          <w:numId w:val="22"/>
        </w:numPr>
        <w:tabs>
          <w:tab w:pos="1713" w:val="left" w:leader="none"/>
        </w:tabs>
        <w:spacing w:line="240" w:lineRule="auto" w:before="0" w:after="0"/>
        <w:ind w:left="1713" w:right="0" w:hanging="358"/>
        <w:jc w:val="left"/>
        <w:rPr>
          <w:sz w:val="22"/>
        </w:rPr>
      </w:pPr>
      <w:r>
        <w:rPr>
          <w:sz w:val="22"/>
        </w:rPr>
        <w:t>process</w:t>
      </w:r>
      <w:r>
        <w:rPr>
          <w:spacing w:val="-2"/>
          <w:sz w:val="22"/>
        </w:rPr>
        <w:t> characteristics,</w:t>
      </w:r>
    </w:p>
    <w:p>
      <w:pPr>
        <w:pStyle w:val="BodyText"/>
      </w:pPr>
    </w:p>
    <w:p>
      <w:pPr>
        <w:pStyle w:val="ListParagraph"/>
        <w:numPr>
          <w:ilvl w:val="2"/>
          <w:numId w:val="22"/>
        </w:numPr>
        <w:tabs>
          <w:tab w:pos="1713" w:val="left" w:leader="none"/>
        </w:tabs>
        <w:spacing w:line="240" w:lineRule="auto" w:before="0" w:after="0"/>
        <w:ind w:left="1713" w:right="0" w:hanging="358"/>
        <w:jc w:val="left"/>
        <w:rPr>
          <w:sz w:val="22"/>
        </w:rPr>
      </w:pPr>
      <w:r>
        <w:rPr>
          <w:sz w:val="22"/>
        </w:rPr>
        <w:t>clean</w:t>
      </w:r>
      <w:r>
        <w:rPr>
          <w:spacing w:val="-5"/>
          <w:sz w:val="22"/>
        </w:rPr>
        <w:t> </w:t>
      </w:r>
      <w:r>
        <w:rPr>
          <w:sz w:val="22"/>
        </w:rPr>
        <w:t>room</w:t>
      </w:r>
      <w:r>
        <w:rPr>
          <w:spacing w:val="-3"/>
          <w:sz w:val="22"/>
        </w:rPr>
        <w:t> </w:t>
      </w:r>
      <w:r>
        <w:rPr>
          <w:spacing w:val="-2"/>
          <w:sz w:val="22"/>
        </w:rPr>
        <w:t>conditions,</w:t>
      </w:r>
    </w:p>
    <w:p>
      <w:pPr>
        <w:pStyle w:val="BodyText"/>
        <w:spacing w:before="1"/>
      </w:pPr>
    </w:p>
    <w:p>
      <w:pPr>
        <w:pStyle w:val="ListParagraph"/>
        <w:numPr>
          <w:ilvl w:val="2"/>
          <w:numId w:val="22"/>
        </w:numPr>
        <w:tabs>
          <w:tab w:pos="1713" w:val="left" w:leader="none"/>
        </w:tabs>
        <w:spacing w:line="240" w:lineRule="auto" w:before="0" w:after="0"/>
        <w:ind w:left="1713" w:right="0" w:hanging="358"/>
        <w:jc w:val="left"/>
        <w:rPr>
          <w:sz w:val="22"/>
        </w:rPr>
      </w:pPr>
      <w:r>
        <w:rPr>
          <w:sz w:val="22"/>
        </w:rPr>
        <w:t>cleaning</w:t>
      </w:r>
      <w:r>
        <w:rPr>
          <w:spacing w:val="-7"/>
          <w:sz w:val="22"/>
        </w:rPr>
        <w:t> </w:t>
      </w:r>
      <w:r>
        <w:rPr>
          <w:sz w:val="22"/>
        </w:rPr>
        <w:t>processes,</w:t>
      </w:r>
      <w:r>
        <w:rPr>
          <w:spacing w:val="-6"/>
          <w:sz w:val="22"/>
        </w:rPr>
        <w:t> </w:t>
      </w:r>
      <w:r>
        <w:rPr>
          <w:spacing w:val="-5"/>
          <w:sz w:val="22"/>
        </w:rPr>
        <w:t>and</w:t>
      </w:r>
    </w:p>
    <w:p>
      <w:pPr>
        <w:pStyle w:val="BodyText"/>
      </w:pPr>
    </w:p>
    <w:p>
      <w:pPr>
        <w:pStyle w:val="ListParagraph"/>
        <w:numPr>
          <w:ilvl w:val="2"/>
          <w:numId w:val="22"/>
        </w:numPr>
        <w:tabs>
          <w:tab w:pos="1713" w:val="left" w:leader="none"/>
          <w:tab w:pos="1715" w:val="left" w:leader="none"/>
        </w:tabs>
        <w:spacing w:line="240" w:lineRule="auto" w:before="0" w:after="0"/>
        <w:ind w:left="1715" w:right="1318" w:hanging="360"/>
        <w:jc w:val="both"/>
        <w:rPr>
          <w:sz w:val="22"/>
        </w:rPr>
      </w:pPr>
      <w:r>
        <w:rPr>
          <w:sz w:val="22"/>
        </w:rPr>
        <w:t>analytical capabilities relative to the relevant limits established from the evaluation of the products.</w:t>
      </w:r>
    </w:p>
    <w:p>
      <w:pPr>
        <w:pStyle w:val="BodyText"/>
      </w:pPr>
    </w:p>
    <w:p>
      <w:pPr>
        <w:pStyle w:val="BodyText"/>
        <w:ind w:left="1430" w:right="1313"/>
        <w:jc w:val="both"/>
      </w:pPr>
      <w:r>
        <w:rPr/>
        <w:t>The</w:t>
      </w:r>
      <w:r>
        <w:rPr>
          <w:spacing w:val="-16"/>
        </w:rPr>
        <w:t> </w:t>
      </w:r>
      <w:r>
        <w:rPr/>
        <w:t>outcome</w:t>
      </w:r>
      <w:r>
        <w:rPr>
          <w:spacing w:val="-15"/>
        </w:rPr>
        <w:t> </w:t>
      </w:r>
      <w:r>
        <w:rPr/>
        <w:t>of</w:t>
      </w:r>
      <w:r>
        <w:rPr>
          <w:spacing w:val="-15"/>
        </w:rPr>
        <w:t> </w:t>
      </w:r>
      <w:r>
        <w:rPr/>
        <w:t>the</w:t>
      </w:r>
      <w:r>
        <w:rPr>
          <w:spacing w:val="-16"/>
        </w:rPr>
        <w:t> </w:t>
      </w:r>
      <w:r>
        <w:rPr/>
        <w:t>QRM</w:t>
      </w:r>
      <w:r>
        <w:rPr>
          <w:spacing w:val="-15"/>
        </w:rPr>
        <w:t> </w:t>
      </w:r>
      <w:r>
        <w:rPr/>
        <w:t>process</w:t>
      </w:r>
      <w:r>
        <w:rPr>
          <w:spacing w:val="-15"/>
        </w:rPr>
        <w:t> </w:t>
      </w:r>
      <w:r>
        <w:rPr/>
        <w:t>should</w:t>
      </w:r>
      <w:r>
        <w:rPr>
          <w:spacing w:val="-15"/>
        </w:rPr>
        <w:t> </w:t>
      </w:r>
      <w:r>
        <w:rPr/>
        <w:t>be</w:t>
      </w:r>
      <w:r>
        <w:rPr>
          <w:spacing w:val="-16"/>
        </w:rPr>
        <w:t> </w:t>
      </w:r>
      <w:r>
        <w:rPr/>
        <w:t>the</w:t>
      </w:r>
      <w:r>
        <w:rPr>
          <w:spacing w:val="-15"/>
        </w:rPr>
        <w:t> </w:t>
      </w:r>
      <w:r>
        <w:rPr/>
        <w:t>basis</w:t>
      </w:r>
      <w:r>
        <w:rPr>
          <w:spacing w:val="-15"/>
        </w:rPr>
        <w:t> </w:t>
      </w:r>
      <w:r>
        <w:rPr/>
        <w:t>for</w:t>
      </w:r>
      <w:r>
        <w:rPr>
          <w:spacing w:val="-16"/>
        </w:rPr>
        <w:t> </w:t>
      </w:r>
      <w:r>
        <w:rPr/>
        <w:t>determining</w:t>
      </w:r>
      <w:r>
        <w:rPr>
          <w:spacing w:val="-15"/>
        </w:rPr>
        <w:t> </w:t>
      </w:r>
      <w:r>
        <w:rPr/>
        <w:t>the</w:t>
      </w:r>
      <w:r>
        <w:rPr>
          <w:spacing w:val="-15"/>
        </w:rPr>
        <w:t> </w:t>
      </w:r>
      <w:r>
        <w:rPr/>
        <w:t>process workflow and necessity for and extent to which premises and equipment should be</w:t>
      </w:r>
      <w:r>
        <w:rPr>
          <w:spacing w:val="-2"/>
        </w:rPr>
        <w:t> </w:t>
      </w:r>
      <w:r>
        <w:rPr/>
        <w:t>dedicated</w:t>
      </w:r>
      <w:r>
        <w:rPr>
          <w:spacing w:val="-2"/>
        </w:rPr>
        <w:t> </w:t>
      </w:r>
      <w:r>
        <w:rPr/>
        <w:t>or</w:t>
      </w:r>
      <w:r>
        <w:rPr>
          <w:spacing w:val="-1"/>
        </w:rPr>
        <w:t> </w:t>
      </w:r>
      <w:r>
        <w:rPr/>
        <w:t>single use</w:t>
      </w:r>
      <w:r>
        <w:rPr>
          <w:spacing w:val="-2"/>
        </w:rPr>
        <w:t> </w:t>
      </w:r>
      <w:r>
        <w:rPr/>
        <w:t>systems</w:t>
      </w:r>
      <w:r>
        <w:rPr>
          <w:spacing w:val="-3"/>
        </w:rPr>
        <w:t> </w:t>
      </w:r>
      <w:r>
        <w:rPr/>
        <w:t>should</w:t>
      </w:r>
      <w:r>
        <w:rPr>
          <w:spacing w:val="-2"/>
        </w:rPr>
        <w:t> </w:t>
      </w:r>
      <w:r>
        <w:rPr/>
        <w:t>be</w:t>
      </w:r>
      <w:r>
        <w:rPr>
          <w:spacing w:val="-2"/>
        </w:rPr>
        <w:t> </w:t>
      </w:r>
      <w:r>
        <w:rPr/>
        <w:t>used</w:t>
      </w:r>
      <w:r>
        <w:rPr>
          <w:spacing w:val="-4"/>
        </w:rPr>
        <w:t> </w:t>
      </w:r>
      <w:r>
        <w:rPr/>
        <w:t>for</w:t>
      </w:r>
      <w:r>
        <w:rPr>
          <w:spacing w:val="-3"/>
        </w:rPr>
        <w:t> </w:t>
      </w:r>
      <w:r>
        <w:rPr/>
        <w:t>a</w:t>
      </w:r>
      <w:r>
        <w:rPr>
          <w:spacing w:val="-2"/>
        </w:rPr>
        <w:t> </w:t>
      </w:r>
      <w:r>
        <w:rPr/>
        <w:t>particular</w:t>
      </w:r>
      <w:r>
        <w:rPr>
          <w:spacing w:val="-1"/>
        </w:rPr>
        <w:t> </w:t>
      </w:r>
      <w:r>
        <w:rPr/>
        <w:t>product.</w:t>
      </w:r>
      <w:r>
        <w:rPr>
          <w:spacing w:val="-3"/>
        </w:rPr>
        <w:t> </w:t>
      </w:r>
      <w:r>
        <w:rPr/>
        <w:t>This may include dedicating specific product contact parts or dedication of the entire manufacturing</w:t>
      </w:r>
      <w:r>
        <w:rPr>
          <w:spacing w:val="-8"/>
        </w:rPr>
        <w:t> </w:t>
      </w:r>
      <w:r>
        <w:rPr/>
        <w:t>facility.</w:t>
      </w:r>
      <w:r>
        <w:rPr>
          <w:spacing w:val="-6"/>
        </w:rPr>
        <w:t> </w:t>
      </w:r>
      <w:r>
        <w:rPr/>
        <w:t>It</w:t>
      </w:r>
      <w:r>
        <w:rPr>
          <w:spacing w:val="-8"/>
        </w:rPr>
        <w:t> </w:t>
      </w:r>
      <w:r>
        <w:rPr/>
        <w:t>may</w:t>
      </w:r>
      <w:r>
        <w:rPr>
          <w:spacing w:val="-10"/>
        </w:rPr>
        <w:t> </w:t>
      </w:r>
      <w:r>
        <w:rPr/>
        <w:t>be</w:t>
      </w:r>
      <w:r>
        <w:rPr>
          <w:spacing w:val="-8"/>
        </w:rPr>
        <w:t> </w:t>
      </w:r>
      <w:r>
        <w:rPr/>
        <w:t>acceptable</w:t>
      </w:r>
      <w:r>
        <w:rPr>
          <w:spacing w:val="-10"/>
        </w:rPr>
        <w:t> </w:t>
      </w:r>
      <w:r>
        <w:rPr/>
        <w:t>to</w:t>
      </w:r>
      <w:r>
        <w:rPr>
          <w:spacing w:val="-7"/>
        </w:rPr>
        <w:t> </w:t>
      </w:r>
      <w:r>
        <w:rPr/>
        <w:t>confine</w:t>
      </w:r>
      <w:r>
        <w:rPr>
          <w:spacing w:val="-8"/>
        </w:rPr>
        <w:t> </w:t>
      </w:r>
      <w:r>
        <w:rPr/>
        <w:t>manufacturing</w:t>
      </w:r>
      <w:r>
        <w:rPr>
          <w:spacing w:val="-5"/>
        </w:rPr>
        <w:t> </w:t>
      </w:r>
      <w:r>
        <w:rPr/>
        <w:t>activities</w:t>
      </w:r>
      <w:r>
        <w:rPr>
          <w:spacing w:val="-7"/>
        </w:rPr>
        <w:t> </w:t>
      </w:r>
      <w:r>
        <w:rPr/>
        <w:t>to a</w:t>
      </w:r>
      <w:r>
        <w:rPr>
          <w:spacing w:val="-6"/>
        </w:rPr>
        <w:t> </w:t>
      </w:r>
      <w:r>
        <w:rPr/>
        <w:t>segregated,</w:t>
      </w:r>
      <w:r>
        <w:rPr>
          <w:spacing w:val="-6"/>
        </w:rPr>
        <w:t> </w:t>
      </w:r>
      <w:r>
        <w:rPr/>
        <w:t>self-contained</w:t>
      </w:r>
      <w:r>
        <w:rPr>
          <w:spacing w:val="-6"/>
        </w:rPr>
        <w:t> </w:t>
      </w:r>
      <w:r>
        <w:rPr/>
        <w:t>production</w:t>
      </w:r>
      <w:r>
        <w:rPr>
          <w:spacing w:val="-8"/>
        </w:rPr>
        <w:t> </w:t>
      </w:r>
      <w:r>
        <w:rPr/>
        <w:t>area</w:t>
      </w:r>
      <w:r>
        <w:rPr>
          <w:spacing w:val="-7"/>
        </w:rPr>
        <w:t> </w:t>
      </w:r>
      <w:r>
        <w:rPr/>
        <w:t>within</w:t>
      </w:r>
      <w:r>
        <w:rPr>
          <w:spacing w:val="-6"/>
        </w:rPr>
        <w:t> </w:t>
      </w:r>
      <w:r>
        <w:rPr/>
        <w:t>a</w:t>
      </w:r>
      <w:r>
        <w:rPr>
          <w:spacing w:val="-10"/>
        </w:rPr>
        <w:t> </w:t>
      </w:r>
      <w:r>
        <w:rPr/>
        <w:t>multiproduct</w:t>
      </w:r>
      <w:r>
        <w:rPr>
          <w:spacing w:val="-8"/>
        </w:rPr>
        <w:t> </w:t>
      </w:r>
      <w:r>
        <w:rPr/>
        <w:t>facility,</w:t>
      </w:r>
      <w:r>
        <w:rPr>
          <w:spacing w:val="-6"/>
        </w:rPr>
        <w:t> </w:t>
      </w:r>
      <w:r>
        <w:rPr/>
        <w:t>where justified. Results should be reviewed jointly with the CCS.</w:t>
      </w:r>
    </w:p>
    <w:p>
      <w:pPr>
        <w:pStyle w:val="BodyText"/>
        <w:spacing w:before="183"/>
        <w:ind w:left="1430"/>
        <w:jc w:val="both"/>
      </w:pPr>
      <w:r>
        <w:rPr/>
        <w:t>(Replaces</w:t>
      </w:r>
      <w:r>
        <w:rPr>
          <w:spacing w:val="-3"/>
        </w:rPr>
        <w:t> </w:t>
      </w:r>
      <w:r>
        <w:rPr/>
        <w:t>PIC/S</w:t>
      </w:r>
      <w:r>
        <w:rPr>
          <w:spacing w:val="-6"/>
        </w:rPr>
        <w:t> </w:t>
      </w:r>
      <w:r>
        <w:rPr/>
        <w:t>GMP</w:t>
      </w:r>
      <w:r>
        <w:rPr>
          <w:spacing w:val="-4"/>
        </w:rPr>
        <w:t> </w:t>
      </w:r>
      <w:r>
        <w:rPr/>
        <w:t>Guide</w:t>
      </w:r>
      <w:r>
        <w:rPr>
          <w:spacing w:val="-4"/>
        </w:rPr>
        <w:t> </w:t>
      </w:r>
      <w:r>
        <w:rPr/>
        <w:t>Part</w:t>
      </w:r>
      <w:r>
        <w:rPr>
          <w:spacing w:val="-4"/>
        </w:rPr>
        <w:t> </w:t>
      </w:r>
      <w:r>
        <w:rPr/>
        <w:t>I</w:t>
      </w:r>
      <w:r>
        <w:rPr>
          <w:spacing w:val="-5"/>
        </w:rPr>
        <w:t> </w:t>
      </w:r>
      <w:r>
        <w:rPr/>
        <w:t>Section</w:t>
      </w:r>
      <w:r>
        <w:rPr>
          <w:spacing w:val="-3"/>
        </w:rPr>
        <w:t> </w:t>
      </w:r>
      <w:r>
        <w:rPr>
          <w:spacing w:val="-4"/>
        </w:rPr>
        <w:t>5.20)</w:t>
      </w:r>
    </w:p>
    <w:p>
      <w:pPr>
        <w:pStyle w:val="BodyText"/>
      </w:pPr>
    </w:p>
    <w:p>
      <w:pPr>
        <w:pStyle w:val="ListParagraph"/>
        <w:numPr>
          <w:ilvl w:val="1"/>
          <w:numId w:val="22"/>
        </w:numPr>
        <w:tabs>
          <w:tab w:pos="1430" w:val="left" w:leader="none"/>
        </w:tabs>
        <w:spacing w:line="240" w:lineRule="auto" w:before="0" w:after="0"/>
        <w:ind w:left="1430" w:right="1320" w:hanging="708"/>
        <w:jc w:val="both"/>
        <w:rPr>
          <w:sz w:val="22"/>
        </w:rPr>
      </w:pPr>
      <w:r>
        <w:rPr>
          <w:sz w:val="22"/>
        </w:rPr>
        <w:t>The methods used for sterilisation, disinfection, virus removal or inactivation should be validated. In cases where a virus inactivation or removal process is performed during manufacture, measures to avoid the risk of recontamination should be taken. (refer to Section </w:t>
      </w:r>
      <w:hyperlink w:history="true" w:anchor="_bookmark0">
        <w:r>
          <w:rPr>
            <w:sz w:val="22"/>
          </w:rPr>
          <w:t>5.19</w:t>
        </w:r>
      </w:hyperlink>
      <w:r>
        <w:rPr>
          <w:sz w:val="22"/>
        </w:rPr>
        <w:t>(a))</w:t>
      </w:r>
    </w:p>
    <w:p>
      <w:pPr>
        <w:pStyle w:val="BodyText"/>
        <w:spacing w:before="1"/>
      </w:pPr>
    </w:p>
    <w:p>
      <w:pPr>
        <w:pStyle w:val="ListParagraph"/>
        <w:numPr>
          <w:ilvl w:val="1"/>
          <w:numId w:val="22"/>
        </w:numPr>
        <w:tabs>
          <w:tab w:pos="1430" w:val="left" w:leader="none"/>
        </w:tabs>
        <w:spacing w:line="240" w:lineRule="auto" w:before="0" w:after="0"/>
        <w:ind w:left="1430" w:right="1315" w:hanging="708"/>
        <w:jc w:val="both"/>
        <w:rPr>
          <w:sz w:val="22"/>
        </w:rPr>
      </w:pPr>
      <w:r>
        <w:rPr>
          <w:sz w:val="22"/>
        </w:rPr>
        <w:t>An</w:t>
      </w:r>
      <w:r>
        <w:rPr>
          <w:spacing w:val="-16"/>
          <w:sz w:val="22"/>
        </w:rPr>
        <w:t> </w:t>
      </w:r>
      <w:r>
        <w:rPr>
          <w:sz w:val="22"/>
        </w:rPr>
        <w:t>emergency</w:t>
      </w:r>
      <w:r>
        <w:rPr>
          <w:spacing w:val="-15"/>
          <w:sz w:val="22"/>
        </w:rPr>
        <w:t> </w:t>
      </w:r>
      <w:r>
        <w:rPr>
          <w:sz w:val="22"/>
        </w:rPr>
        <w:t>plan</w:t>
      </w:r>
      <w:r>
        <w:rPr>
          <w:spacing w:val="-15"/>
          <w:sz w:val="22"/>
        </w:rPr>
        <w:t> </w:t>
      </w:r>
      <w:r>
        <w:rPr>
          <w:sz w:val="22"/>
        </w:rPr>
        <w:t>for</w:t>
      </w:r>
      <w:r>
        <w:rPr>
          <w:spacing w:val="-16"/>
          <w:sz w:val="22"/>
        </w:rPr>
        <w:t> </w:t>
      </w:r>
      <w:r>
        <w:rPr>
          <w:sz w:val="22"/>
        </w:rPr>
        <w:t>dealing</w:t>
      </w:r>
      <w:r>
        <w:rPr>
          <w:spacing w:val="-15"/>
          <w:sz w:val="22"/>
        </w:rPr>
        <w:t> </w:t>
      </w:r>
      <w:r>
        <w:rPr>
          <w:sz w:val="22"/>
        </w:rPr>
        <w:t>with</w:t>
      </w:r>
      <w:r>
        <w:rPr>
          <w:spacing w:val="-15"/>
          <w:sz w:val="22"/>
        </w:rPr>
        <w:t> </w:t>
      </w:r>
      <w:r>
        <w:rPr>
          <w:sz w:val="22"/>
        </w:rPr>
        <w:t>accidental</w:t>
      </w:r>
      <w:r>
        <w:rPr>
          <w:spacing w:val="-15"/>
          <w:sz w:val="22"/>
        </w:rPr>
        <w:t> </w:t>
      </w:r>
      <w:r>
        <w:rPr>
          <w:sz w:val="22"/>
        </w:rPr>
        <w:t>release</w:t>
      </w:r>
      <w:r>
        <w:rPr>
          <w:spacing w:val="-16"/>
          <w:sz w:val="22"/>
        </w:rPr>
        <w:t> </w:t>
      </w:r>
      <w:r>
        <w:rPr>
          <w:sz w:val="22"/>
        </w:rPr>
        <w:t>of</w:t>
      </w:r>
      <w:r>
        <w:rPr>
          <w:spacing w:val="-15"/>
          <w:sz w:val="22"/>
        </w:rPr>
        <w:t> </w:t>
      </w:r>
      <w:r>
        <w:rPr>
          <w:sz w:val="22"/>
        </w:rPr>
        <w:t>viable</w:t>
      </w:r>
      <w:r>
        <w:rPr>
          <w:spacing w:val="-15"/>
          <w:sz w:val="22"/>
        </w:rPr>
        <w:t> </w:t>
      </w:r>
      <w:r>
        <w:rPr>
          <w:sz w:val="22"/>
        </w:rPr>
        <w:t>organisms</w:t>
      </w:r>
      <w:r>
        <w:rPr>
          <w:spacing w:val="-16"/>
          <w:sz w:val="22"/>
        </w:rPr>
        <w:t> </w:t>
      </w:r>
      <w:r>
        <w:rPr>
          <w:sz w:val="22"/>
        </w:rPr>
        <w:t>should be in place. This should address methods and procedures for containment, protection of operators, cleaning, decontamination and safe return to use. Accidental</w:t>
      </w:r>
      <w:r>
        <w:rPr>
          <w:spacing w:val="-3"/>
          <w:sz w:val="22"/>
        </w:rPr>
        <w:t> </w:t>
      </w:r>
      <w:r>
        <w:rPr>
          <w:sz w:val="22"/>
        </w:rPr>
        <w:t>spillages,</w:t>
      </w:r>
      <w:r>
        <w:rPr>
          <w:spacing w:val="-2"/>
          <w:sz w:val="22"/>
        </w:rPr>
        <w:t> </w:t>
      </w:r>
      <w:r>
        <w:rPr>
          <w:sz w:val="22"/>
        </w:rPr>
        <w:t>especially</w:t>
      </w:r>
      <w:r>
        <w:rPr>
          <w:spacing w:val="-5"/>
          <w:sz w:val="22"/>
        </w:rPr>
        <w:t> </w:t>
      </w:r>
      <w:r>
        <w:rPr>
          <w:sz w:val="22"/>
        </w:rPr>
        <w:t>of live</w:t>
      </w:r>
      <w:r>
        <w:rPr>
          <w:spacing w:val="-3"/>
          <w:sz w:val="22"/>
        </w:rPr>
        <w:t> </w:t>
      </w:r>
      <w:r>
        <w:rPr>
          <w:sz w:val="22"/>
        </w:rPr>
        <w:t>organisms,</w:t>
      </w:r>
      <w:r>
        <w:rPr>
          <w:spacing w:val="-4"/>
          <w:sz w:val="22"/>
        </w:rPr>
        <w:t> </w:t>
      </w:r>
      <w:r>
        <w:rPr>
          <w:sz w:val="22"/>
        </w:rPr>
        <w:t>must</w:t>
      </w:r>
      <w:r>
        <w:rPr>
          <w:spacing w:val="-4"/>
          <w:sz w:val="22"/>
        </w:rPr>
        <w:t> </w:t>
      </w:r>
      <w:r>
        <w:rPr>
          <w:sz w:val="22"/>
        </w:rPr>
        <w:t>be</w:t>
      </w:r>
      <w:r>
        <w:rPr>
          <w:spacing w:val="-3"/>
          <w:sz w:val="22"/>
        </w:rPr>
        <w:t> </w:t>
      </w:r>
      <w:r>
        <w:rPr>
          <w:sz w:val="22"/>
        </w:rPr>
        <w:t>dealt</w:t>
      </w:r>
      <w:r>
        <w:rPr>
          <w:spacing w:val="-1"/>
          <w:sz w:val="22"/>
        </w:rPr>
        <w:t> </w:t>
      </w:r>
      <w:r>
        <w:rPr>
          <w:sz w:val="22"/>
        </w:rPr>
        <w:t>with</w:t>
      </w:r>
      <w:r>
        <w:rPr>
          <w:spacing w:val="-5"/>
          <w:sz w:val="22"/>
        </w:rPr>
        <w:t> </w:t>
      </w:r>
      <w:r>
        <w:rPr>
          <w:sz w:val="22"/>
        </w:rPr>
        <w:t>quickly</w:t>
      </w:r>
      <w:r>
        <w:rPr>
          <w:spacing w:val="-5"/>
          <w:sz w:val="22"/>
        </w:rPr>
        <w:t> </w:t>
      </w:r>
      <w:r>
        <w:rPr>
          <w:sz w:val="22"/>
        </w:rPr>
        <w:t>and safely. Decontamination measures should be available for each organism or groups of related organisms in line with the QRM process. Decontamination measures should be validated for effectiveness.</w:t>
      </w:r>
    </w:p>
    <w:p>
      <w:pPr>
        <w:pStyle w:val="ListParagraph"/>
        <w:numPr>
          <w:ilvl w:val="1"/>
          <w:numId w:val="22"/>
        </w:numPr>
        <w:tabs>
          <w:tab w:pos="1430" w:val="left" w:leader="none"/>
        </w:tabs>
        <w:spacing w:line="240" w:lineRule="auto" w:before="252" w:after="0"/>
        <w:ind w:left="1430" w:right="1318" w:hanging="708"/>
        <w:jc w:val="both"/>
        <w:rPr>
          <w:sz w:val="22"/>
        </w:rPr>
      </w:pPr>
      <w:r>
        <w:rPr>
          <w:sz w:val="22"/>
        </w:rPr>
        <w:t>If obviously contaminated, such as by spills or aerosols, or if a potential hazardous</w:t>
      </w:r>
      <w:r>
        <w:rPr>
          <w:spacing w:val="40"/>
          <w:sz w:val="22"/>
        </w:rPr>
        <w:t> </w:t>
      </w:r>
      <w:r>
        <w:rPr>
          <w:sz w:val="22"/>
        </w:rPr>
        <w:t>organism</w:t>
      </w:r>
      <w:r>
        <w:rPr>
          <w:spacing w:val="40"/>
          <w:sz w:val="22"/>
        </w:rPr>
        <w:t> </w:t>
      </w:r>
      <w:r>
        <w:rPr>
          <w:sz w:val="22"/>
        </w:rPr>
        <w:t>is</w:t>
      </w:r>
      <w:r>
        <w:rPr>
          <w:spacing w:val="40"/>
          <w:sz w:val="22"/>
        </w:rPr>
        <w:t> </w:t>
      </w:r>
      <w:r>
        <w:rPr>
          <w:sz w:val="22"/>
        </w:rPr>
        <w:t>involved,</w:t>
      </w:r>
      <w:r>
        <w:rPr>
          <w:spacing w:val="40"/>
          <w:sz w:val="22"/>
        </w:rPr>
        <w:t> </w:t>
      </w:r>
      <w:r>
        <w:rPr>
          <w:sz w:val="22"/>
        </w:rPr>
        <w:t>production</w:t>
      </w:r>
      <w:r>
        <w:rPr>
          <w:spacing w:val="40"/>
          <w:sz w:val="22"/>
        </w:rPr>
        <w:t> </w:t>
      </w:r>
      <w:r>
        <w:rPr>
          <w:sz w:val="22"/>
        </w:rPr>
        <w:t>and</w:t>
      </w:r>
      <w:r>
        <w:rPr>
          <w:spacing w:val="40"/>
          <w:sz w:val="22"/>
        </w:rPr>
        <w:t> </w:t>
      </w:r>
      <w:r>
        <w:rPr>
          <w:sz w:val="22"/>
        </w:rPr>
        <w:t>control</w:t>
      </w:r>
      <w:r>
        <w:rPr>
          <w:spacing w:val="40"/>
          <w:sz w:val="22"/>
        </w:rPr>
        <w:t> </w:t>
      </w:r>
      <w:r>
        <w:rPr>
          <w:sz w:val="22"/>
        </w:rPr>
        <w:t>materials,</w:t>
      </w:r>
      <w:r>
        <w:rPr>
          <w:spacing w:val="40"/>
          <w:sz w:val="22"/>
        </w:rPr>
        <w:t> </w:t>
      </w:r>
      <w:r>
        <w:rPr>
          <w:sz w:val="22"/>
        </w:rPr>
        <w:t>including</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BodyText"/>
        <w:ind w:left="1430" w:right="1317"/>
        <w:jc w:val="both"/>
      </w:pPr>
      <w:r>
        <w:rPr/>
        <w:t>paperwork,</w:t>
      </w:r>
      <w:r>
        <w:rPr>
          <w:spacing w:val="-4"/>
        </w:rPr>
        <w:t> </w:t>
      </w:r>
      <w:r>
        <w:rPr/>
        <w:t>must</w:t>
      </w:r>
      <w:r>
        <w:rPr>
          <w:spacing w:val="-2"/>
        </w:rPr>
        <w:t> </w:t>
      </w:r>
      <w:r>
        <w:rPr/>
        <w:t>be</w:t>
      </w:r>
      <w:r>
        <w:rPr>
          <w:spacing w:val="-5"/>
        </w:rPr>
        <w:t> </w:t>
      </w:r>
      <w:r>
        <w:rPr/>
        <w:t>adequately</w:t>
      </w:r>
      <w:r>
        <w:rPr>
          <w:spacing w:val="-5"/>
        </w:rPr>
        <w:t> </w:t>
      </w:r>
      <w:r>
        <w:rPr/>
        <w:t>disinfected,</w:t>
      </w:r>
      <w:r>
        <w:rPr>
          <w:spacing w:val="-5"/>
        </w:rPr>
        <w:t> </w:t>
      </w:r>
      <w:r>
        <w:rPr/>
        <w:t>or</w:t>
      </w:r>
      <w:r>
        <w:rPr>
          <w:spacing w:val="-5"/>
        </w:rPr>
        <w:t> </w:t>
      </w:r>
      <w:r>
        <w:rPr/>
        <w:t>the</w:t>
      </w:r>
      <w:r>
        <w:rPr>
          <w:spacing w:val="-4"/>
        </w:rPr>
        <w:t> </w:t>
      </w:r>
      <w:r>
        <w:rPr/>
        <w:t>information</w:t>
      </w:r>
      <w:r>
        <w:rPr>
          <w:spacing w:val="-5"/>
        </w:rPr>
        <w:t> </w:t>
      </w:r>
      <w:r>
        <w:rPr/>
        <w:t>transferred</w:t>
      </w:r>
      <w:r>
        <w:rPr>
          <w:spacing w:val="-8"/>
        </w:rPr>
        <w:t> </w:t>
      </w:r>
      <w:r>
        <w:rPr/>
        <w:t>out</w:t>
      </w:r>
      <w:r>
        <w:rPr>
          <w:spacing w:val="-2"/>
        </w:rPr>
        <w:t> </w:t>
      </w:r>
      <w:r>
        <w:rPr/>
        <w:t>by other means. An assessment of the impact on the immediate products and any others in the affected area should also be made.</w:t>
      </w:r>
    </w:p>
    <w:p>
      <w:pPr>
        <w:pStyle w:val="ListParagraph"/>
        <w:numPr>
          <w:ilvl w:val="1"/>
          <w:numId w:val="22"/>
        </w:numPr>
        <w:tabs>
          <w:tab w:pos="1430" w:val="left" w:leader="none"/>
        </w:tabs>
        <w:spacing w:line="240" w:lineRule="auto" w:before="252" w:after="0"/>
        <w:ind w:left="1430" w:right="1313" w:hanging="708"/>
        <w:jc w:val="both"/>
        <w:rPr>
          <w:sz w:val="22"/>
        </w:rPr>
      </w:pPr>
      <w:r>
        <w:rPr>
          <w:sz w:val="22"/>
        </w:rPr>
        <w:t>The risks of cross-contamination should be assessed having regard to the characteristics of the product (e.g. biological characteristics of the starting materials, possibility to withstand purification techniques) and manufacturing process (e.g. the use of processes that provide extraneous microbial contaminants</w:t>
      </w:r>
      <w:r>
        <w:rPr>
          <w:spacing w:val="-2"/>
          <w:sz w:val="22"/>
        </w:rPr>
        <w:t> </w:t>
      </w:r>
      <w:r>
        <w:rPr>
          <w:sz w:val="22"/>
        </w:rPr>
        <w:t>the</w:t>
      </w:r>
      <w:r>
        <w:rPr>
          <w:spacing w:val="-2"/>
          <w:sz w:val="22"/>
        </w:rPr>
        <w:t> </w:t>
      </w:r>
      <w:r>
        <w:rPr>
          <w:sz w:val="22"/>
        </w:rPr>
        <w:t>opportunity</w:t>
      </w:r>
      <w:r>
        <w:rPr>
          <w:spacing w:val="-2"/>
          <w:sz w:val="22"/>
        </w:rPr>
        <w:t> </w:t>
      </w:r>
      <w:r>
        <w:rPr>
          <w:sz w:val="22"/>
        </w:rPr>
        <w:t>to</w:t>
      </w:r>
      <w:r>
        <w:rPr>
          <w:spacing w:val="-4"/>
          <w:sz w:val="22"/>
        </w:rPr>
        <w:t> </w:t>
      </w:r>
      <w:r>
        <w:rPr>
          <w:sz w:val="22"/>
        </w:rPr>
        <w:t>grow).</w:t>
      </w:r>
      <w:r>
        <w:rPr>
          <w:spacing w:val="-1"/>
          <w:sz w:val="22"/>
        </w:rPr>
        <w:t> </w:t>
      </w:r>
      <w:r>
        <w:rPr>
          <w:sz w:val="22"/>
        </w:rPr>
        <w:t>For</w:t>
      </w:r>
      <w:r>
        <w:rPr>
          <w:spacing w:val="-2"/>
          <w:sz w:val="22"/>
        </w:rPr>
        <w:t> </w:t>
      </w:r>
      <w:r>
        <w:rPr>
          <w:sz w:val="22"/>
        </w:rPr>
        <w:t>ATMPs</w:t>
      </w:r>
      <w:r>
        <w:rPr>
          <w:spacing w:val="-2"/>
          <w:sz w:val="22"/>
        </w:rPr>
        <w:t> </w:t>
      </w:r>
      <w:r>
        <w:rPr>
          <w:sz w:val="22"/>
        </w:rPr>
        <w:t>that</w:t>
      </w:r>
      <w:r>
        <w:rPr>
          <w:spacing w:val="-1"/>
          <w:sz w:val="22"/>
        </w:rPr>
        <w:t> </w:t>
      </w:r>
      <w:r>
        <w:rPr>
          <w:sz w:val="22"/>
        </w:rPr>
        <w:t>cannot be</w:t>
      </w:r>
      <w:r>
        <w:rPr>
          <w:spacing w:val="-2"/>
          <w:sz w:val="22"/>
        </w:rPr>
        <w:t> </w:t>
      </w:r>
      <w:r>
        <w:rPr>
          <w:sz w:val="22"/>
        </w:rPr>
        <w:t>sterilised, any open processing (e.g. filling) must be conducted aseptically to minimise the introduction of contaminants.</w:t>
      </w:r>
    </w:p>
    <w:p>
      <w:pPr>
        <w:pStyle w:val="BodyText"/>
        <w:spacing w:before="1"/>
      </w:pPr>
    </w:p>
    <w:p>
      <w:pPr>
        <w:pStyle w:val="ListParagraph"/>
        <w:numPr>
          <w:ilvl w:val="1"/>
          <w:numId w:val="22"/>
        </w:numPr>
        <w:tabs>
          <w:tab w:pos="1430" w:val="left" w:leader="none"/>
        </w:tabs>
        <w:spacing w:line="240" w:lineRule="auto" w:before="0" w:after="0"/>
        <w:ind w:left="1430" w:right="1313" w:hanging="708"/>
        <w:jc w:val="both"/>
        <w:rPr>
          <w:sz w:val="22"/>
        </w:rPr>
      </w:pPr>
      <w:r>
        <w:rPr>
          <w:sz w:val="22"/>
        </w:rPr>
        <w:t>In all</w:t>
      </w:r>
      <w:r>
        <w:rPr>
          <w:spacing w:val="-1"/>
          <w:sz w:val="22"/>
        </w:rPr>
        <w:t> </w:t>
      </w:r>
      <w:r>
        <w:rPr>
          <w:sz w:val="22"/>
        </w:rPr>
        <w:t>manufacturing steps that</w:t>
      </w:r>
      <w:r>
        <w:rPr>
          <w:spacing w:val="-1"/>
          <w:sz w:val="22"/>
        </w:rPr>
        <w:t> </w:t>
      </w:r>
      <w:r>
        <w:rPr>
          <w:sz w:val="22"/>
        </w:rPr>
        <w:t>may</w:t>
      </w:r>
      <w:r>
        <w:rPr>
          <w:spacing w:val="-3"/>
          <w:sz w:val="22"/>
        </w:rPr>
        <w:t> </w:t>
      </w:r>
      <w:r>
        <w:rPr>
          <w:sz w:val="22"/>
        </w:rPr>
        <w:t>lead to</w:t>
      </w:r>
      <w:r>
        <w:rPr>
          <w:spacing w:val="-3"/>
          <w:sz w:val="22"/>
        </w:rPr>
        <w:t> </w:t>
      </w:r>
      <w:r>
        <w:rPr>
          <w:sz w:val="22"/>
        </w:rPr>
        <w:t>unwanted</w:t>
      </w:r>
      <w:r>
        <w:rPr>
          <w:spacing w:val="-3"/>
          <w:sz w:val="22"/>
        </w:rPr>
        <w:t> </w:t>
      </w:r>
      <w:r>
        <w:rPr>
          <w:sz w:val="22"/>
        </w:rPr>
        <w:t>formation of aerosols (e.g. centrifugation, working under vacuum, homogenisation, and sonication) appropriate mitigation measures should be implemented to avoid cross- contamination.</w:t>
      </w:r>
      <w:r>
        <w:rPr>
          <w:spacing w:val="-11"/>
          <w:sz w:val="22"/>
        </w:rPr>
        <w:t> </w:t>
      </w:r>
      <w:r>
        <w:rPr>
          <w:sz w:val="22"/>
        </w:rPr>
        <w:t>Special</w:t>
      </w:r>
      <w:r>
        <w:rPr>
          <w:spacing w:val="-13"/>
          <w:sz w:val="22"/>
        </w:rPr>
        <w:t> </w:t>
      </w:r>
      <w:r>
        <w:rPr>
          <w:sz w:val="22"/>
        </w:rPr>
        <w:t>precautions</w:t>
      </w:r>
      <w:r>
        <w:rPr>
          <w:spacing w:val="-12"/>
          <w:sz w:val="22"/>
        </w:rPr>
        <w:t> </w:t>
      </w:r>
      <w:r>
        <w:rPr>
          <w:sz w:val="22"/>
        </w:rPr>
        <w:t>should</w:t>
      </w:r>
      <w:r>
        <w:rPr>
          <w:spacing w:val="-12"/>
          <w:sz w:val="22"/>
        </w:rPr>
        <w:t> </w:t>
      </w:r>
      <w:r>
        <w:rPr>
          <w:sz w:val="22"/>
        </w:rPr>
        <w:t>be</w:t>
      </w:r>
      <w:r>
        <w:rPr>
          <w:spacing w:val="-15"/>
          <w:sz w:val="22"/>
        </w:rPr>
        <w:t> </w:t>
      </w:r>
      <w:r>
        <w:rPr>
          <w:sz w:val="22"/>
        </w:rPr>
        <w:t>taken</w:t>
      </w:r>
      <w:r>
        <w:rPr>
          <w:spacing w:val="-12"/>
          <w:sz w:val="22"/>
        </w:rPr>
        <w:t> </w:t>
      </w:r>
      <w:r>
        <w:rPr>
          <w:sz w:val="22"/>
        </w:rPr>
        <w:t>when</w:t>
      </w:r>
      <w:r>
        <w:rPr>
          <w:spacing w:val="-10"/>
          <w:sz w:val="22"/>
        </w:rPr>
        <w:t> </w:t>
      </w:r>
      <w:r>
        <w:rPr>
          <w:sz w:val="22"/>
        </w:rPr>
        <w:t>working</w:t>
      </w:r>
      <w:r>
        <w:rPr>
          <w:spacing w:val="-13"/>
          <w:sz w:val="22"/>
        </w:rPr>
        <w:t> </w:t>
      </w:r>
      <w:r>
        <w:rPr>
          <w:sz w:val="22"/>
        </w:rPr>
        <w:t>with</w:t>
      </w:r>
      <w:r>
        <w:rPr>
          <w:spacing w:val="-12"/>
          <w:sz w:val="22"/>
        </w:rPr>
        <w:t> </w:t>
      </w:r>
      <w:r>
        <w:rPr>
          <w:sz w:val="22"/>
        </w:rPr>
        <w:t>infectious </w:t>
      </w:r>
      <w:r>
        <w:rPr>
          <w:spacing w:val="-2"/>
          <w:sz w:val="22"/>
        </w:rPr>
        <w:t>materials.</w:t>
      </w:r>
    </w:p>
    <w:p>
      <w:pPr>
        <w:pStyle w:val="BodyText"/>
      </w:pPr>
    </w:p>
    <w:p>
      <w:pPr>
        <w:pStyle w:val="ListParagraph"/>
        <w:numPr>
          <w:ilvl w:val="1"/>
          <w:numId w:val="22"/>
        </w:numPr>
        <w:tabs>
          <w:tab w:pos="1430" w:val="left" w:leader="none"/>
        </w:tabs>
        <w:spacing w:line="240" w:lineRule="auto" w:before="0" w:after="0"/>
        <w:ind w:left="1430" w:right="1313" w:hanging="708"/>
        <w:jc w:val="both"/>
        <w:rPr>
          <w:sz w:val="22"/>
        </w:rPr>
      </w:pPr>
      <w:r>
        <w:rPr>
          <w:sz w:val="22"/>
        </w:rPr>
        <w:t>Measures to prevent cross-contamination appropriate to the risks identified should be put in place. Measures that can be considered to prevent cross- contamination include, among others:</w:t>
      </w:r>
    </w:p>
    <w:p>
      <w:pPr>
        <w:pStyle w:val="BodyText"/>
        <w:spacing w:before="1"/>
      </w:pPr>
    </w:p>
    <w:p>
      <w:pPr>
        <w:pStyle w:val="ListParagraph"/>
        <w:numPr>
          <w:ilvl w:val="2"/>
          <w:numId w:val="22"/>
        </w:numPr>
        <w:tabs>
          <w:tab w:pos="1853" w:val="left" w:leader="none"/>
        </w:tabs>
        <w:spacing w:line="240" w:lineRule="auto" w:before="0" w:after="0"/>
        <w:ind w:left="1853" w:right="0" w:hanging="423"/>
        <w:jc w:val="left"/>
        <w:rPr>
          <w:sz w:val="22"/>
        </w:rPr>
      </w:pPr>
      <w:r>
        <w:rPr>
          <w:sz w:val="22"/>
        </w:rPr>
        <w:t>segregated</w:t>
      </w:r>
      <w:r>
        <w:rPr>
          <w:spacing w:val="-9"/>
          <w:sz w:val="22"/>
        </w:rPr>
        <w:t> </w:t>
      </w:r>
      <w:r>
        <w:rPr>
          <w:spacing w:val="-2"/>
          <w:sz w:val="22"/>
        </w:rPr>
        <w:t>premises,</w:t>
      </w:r>
    </w:p>
    <w:p>
      <w:pPr>
        <w:pStyle w:val="BodyText"/>
      </w:pPr>
    </w:p>
    <w:p>
      <w:pPr>
        <w:pStyle w:val="ListParagraph"/>
        <w:numPr>
          <w:ilvl w:val="2"/>
          <w:numId w:val="22"/>
        </w:numPr>
        <w:tabs>
          <w:tab w:pos="1852" w:val="left" w:leader="none"/>
          <w:tab w:pos="1854" w:val="left" w:leader="none"/>
        </w:tabs>
        <w:spacing w:line="240" w:lineRule="auto" w:before="0" w:after="0"/>
        <w:ind w:left="1854" w:right="1316" w:hanging="425"/>
        <w:jc w:val="both"/>
        <w:rPr>
          <w:sz w:val="22"/>
        </w:rPr>
      </w:pPr>
      <w:r>
        <w:rPr>
          <w:sz w:val="22"/>
        </w:rPr>
        <w:t>dedicating the entire manufacturing facility or a self-contained production area</w:t>
      </w:r>
      <w:r>
        <w:rPr>
          <w:spacing w:val="-16"/>
          <w:sz w:val="22"/>
        </w:rPr>
        <w:t> </w:t>
      </w:r>
      <w:r>
        <w:rPr>
          <w:sz w:val="22"/>
        </w:rPr>
        <w:t>on</w:t>
      </w:r>
      <w:r>
        <w:rPr>
          <w:spacing w:val="-15"/>
          <w:sz w:val="22"/>
        </w:rPr>
        <w:t> </w:t>
      </w:r>
      <w:r>
        <w:rPr>
          <w:sz w:val="22"/>
        </w:rPr>
        <w:t>a</w:t>
      </w:r>
      <w:r>
        <w:rPr>
          <w:spacing w:val="-15"/>
          <w:sz w:val="22"/>
        </w:rPr>
        <w:t> </w:t>
      </w:r>
      <w:r>
        <w:rPr>
          <w:sz w:val="22"/>
        </w:rPr>
        <w:t>campaign</w:t>
      </w:r>
      <w:r>
        <w:rPr>
          <w:spacing w:val="-16"/>
          <w:sz w:val="22"/>
        </w:rPr>
        <w:t> </w:t>
      </w:r>
      <w:r>
        <w:rPr>
          <w:sz w:val="22"/>
        </w:rPr>
        <w:t>basis</w:t>
      </w:r>
      <w:r>
        <w:rPr>
          <w:spacing w:val="-15"/>
          <w:sz w:val="22"/>
        </w:rPr>
        <w:t> </w:t>
      </w:r>
      <w:r>
        <w:rPr>
          <w:sz w:val="22"/>
        </w:rPr>
        <w:t>(separation</w:t>
      </w:r>
      <w:r>
        <w:rPr>
          <w:spacing w:val="-15"/>
          <w:sz w:val="22"/>
        </w:rPr>
        <w:t> </w:t>
      </w:r>
      <w:r>
        <w:rPr>
          <w:sz w:val="22"/>
        </w:rPr>
        <w:t>in</w:t>
      </w:r>
      <w:r>
        <w:rPr>
          <w:spacing w:val="-15"/>
          <w:sz w:val="22"/>
        </w:rPr>
        <w:t> </w:t>
      </w:r>
      <w:r>
        <w:rPr>
          <w:sz w:val="22"/>
        </w:rPr>
        <w:t>time)</w:t>
      </w:r>
      <w:r>
        <w:rPr>
          <w:spacing w:val="-16"/>
          <w:sz w:val="22"/>
        </w:rPr>
        <w:t> </w:t>
      </w:r>
      <w:r>
        <w:rPr>
          <w:sz w:val="22"/>
        </w:rPr>
        <w:t>followed</w:t>
      </w:r>
      <w:r>
        <w:rPr>
          <w:spacing w:val="-15"/>
          <w:sz w:val="22"/>
        </w:rPr>
        <w:t> </w:t>
      </w:r>
      <w:r>
        <w:rPr>
          <w:sz w:val="22"/>
        </w:rPr>
        <w:t>by</w:t>
      </w:r>
      <w:r>
        <w:rPr>
          <w:spacing w:val="-15"/>
          <w:sz w:val="22"/>
        </w:rPr>
        <w:t> </w:t>
      </w:r>
      <w:r>
        <w:rPr>
          <w:sz w:val="22"/>
        </w:rPr>
        <w:t>a</w:t>
      </w:r>
      <w:r>
        <w:rPr>
          <w:spacing w:val="-16"/>
          <w:sz w:val="22"/>
        </w:rPr>
        <w:t> </w:t>
      </w:r>
      <w:r>
        <w:rPr>
          <w:sz w:val="22"/>
        </w:rPr>
        <w:t>cleaning</w:t>
      </w:r>
      <w:r>
        <w:rPr>
          <w:spacing w:val="-13"/>
          <w:sz w:val="22"/>
        </w:rPr>
        <w:t> </w:t>
      </w:r>
      <w:r>
        <w:rPr>
          <w:sz w:val="22"/>
        </w:rPr>
        <w:t>process of validated effectiveness,</w:t>
      </w:r>
    </w:p>
    <w:p>
      <w:pPr>
        <w:pStyle w:val="ListParagraph"/>
        <w:numPr>
          <w:ilvl w:val="2"/>
          <w:numId w:val="22"/>
        </w:numPr>
        <w:tabs>
          <w:tab w:pos="1853" w:val="left" w:leader="none"/>
        </w:tabs>
        <w:spacing w:line="240" w:lineRule="auto" w:before="252" w:after="0"/>
        <w:ind w:left="1853" w:right="0" w:hanging="423"/>
        <w:jc w:val="left"/>
        <w:rPr>
          <w:sz w:val="22"/>
        </w:rPr>
      </w:pPr>
      <w:r>
        <w:rPr>
          <w:sz w:val="22"/>
        </w:rPr>
        <w:t>adequate</w:t>
      </w:r>
      <w:r>
        <w:rPr>
          <w:spacing w:val="-9"/>
          <w:sz w:val="22"/>
        </w:rPr>
        <w:t> </w:t>
      </w:r>
      <w:r>
        <w:rPr>
          <w:sz w:val="22"/>
        </w:rPr>
        <w:t>cleaning</w:t>
      </w:r>
      <w:r>
        <w:rPr>
          <w:spacing w:val="-6"/>
          <w:sz w:val="22"/>
        </w:rPr>
        <w:t> </w:t>
      </w:r>
      <w:r>
        <w:rPr>
          <w:spacing w:val="-2"/>
          <w:sz w:val="22"/>
        </w:rPr>
        <w:t>procedures:</w:t>
      </w:r>
    </w:p>
    <w:p>
      <w:pPr>
        <w:pStyle w:val="ListParagraph"/>
        <w:numPr>
          <w:ilvl w:val="3"/>
          <w:numId w:val="22"/>
        </w:numPr>
        <w:tabs>
          <w:tab w:pos="2652" w:val="left" w:leader="none"/>
          <w:tab w:pos="2654" w:val="left" w:leader="none"/>
        </w:tabs>
        <w:spacing w:line="240" w:lineRule="auto" w:before="208" w:after="0"/>
        <w:ind w:left="2654" w:right="1314" w:hanging="471"/>
        <w:jc w:val="both"/>
        <w:rPr>
          <w:sz w:val="22"/>
        </w:rPr>
      </w:pPr>
      <w:r>
        <w:rPr>
          <w:sz w:val="22"/>
        </w:rPr>
        <w:t>the</w:t>
      </w:r>
      <w:r>
        <w:rPr>
          <w:spacing w:val="-7"/>
          <w:sz w:val="22"/>
        </w:rPr>
        <w:t> </w:t>
      </w:r>
      <w:r>
        <w:rPr>
          <w:sz w:val="22"/>
        </w:rPr>
        <w:t>cleaning</w:t>
      </w:r>
      <w:r>
        <w:rPr>
          <w:spacing w:val="-5"/>
          <w:sz w:val="22"/>
        </w:rPr>
        <w:t> </w:t>
      </w:r>
      <w:r>
        <w:rPr>
          <w:sz w:val="22"/>
        </w:rPr>
        <w:t>procedure</w:t>
      </w:r>
      <w:r>
        <w:rPr>
          <w:spacing w:val="-7"/>
          <w:sz w:val="22"/>
        </w:rPr>
        <w:t> </w:t>
      </w:r>
      <w:r>
        <w:rPr>
          <w:sz w:val="22"/>
        </w:rPr>
        <w:t>(technique,</w:t>
      </w:r>
      <w:r>
        <w:rPr>
          <w:spacing w:val="-6"/>
          <w:sz w:val="22"/>
        </w:rPr>
        <w:t> </w:t>
      </w:r>
      <w:r>
        <w:rPr>
          <w:sz w:val="22"/>
        </w:rPr>
        <w:t>number</w:t>
      </w:r>
      <w:r>
        <w:rPr>
          <w:spacing w:val="-6"/>
          <w:sz w:val="22"/>
        </w:rPr>
        <w:t> </w:t>
      </w:r>
      <w:r>
        <w:rPr>
          <w:sz w:val="22"/>
        </w:rPr>
        <w:t>of</w:t>
      </w:r>
      <w:r>
        <w:rPr>
          <w:spacing w:val="-6"/>
          <w:sz w:val="22"/>
        </w:rPr>
        <w:t> </w:t>
      </w:r>
      <w:r>
        <w:rPr>
          <w:sz w:val="22"/>
        </w:rPr>
        <w:t>sanitation</w:t>
      </w:r>
      <w:r>
        <w:rPr>
          <w:spacing w:val="-5"/>
          <w:sz w:val="22"/>
        </w:rPr>
        <w:t> </w:t>
      </w:r>
      <w:r>
        <w:rPr>
          <w:sz w:val="22"/>
        </w:rPr>
        <w:t>steps, etc.) should be adapted to the specific characteristics of the product and of the manufacturing process;</w:t>
      </w:r>
    </w:p>
    <w:p>
      <w:pPr>
        <w:pStyle w:val="ListParagraph"/>
        <w:numPr>
          <w:ilvl w:val="3"/>
          <w:numId w:val="22"/>
        </w:numPr>
        <w:tabs>
          <w:tab w:pos="2651" w:val="left" w:leader="none"/>
          <w:tab w:pos="2654" w:val="left" w:leader="none"/>
        </w:tabs>
        <w:spacing w:line="240" w:lineRule="auto" w:before="206" w:after="0"/>
        <w:ind w:left="2654" w:right="1312" w:hanging="521"/>
        <w:jc w:val="both"/>
        <w:rPr>
          <w:sz w:val="22"/>
        </w:rPr>
      </w:pPr>
      <w:r>
        <w:rPr>
          <w:sz w:val="22"/>
        </w:rPr>
        <w:t>a risk-assessment should be used to determine the cleaning and decontamination procedures that are necessary, including the frequency thereof;</w:t>
      </w:r>
    </w:p>
    <w:p>
      <w:pPr>
        <w:pStyle w:val="ListParagraph"/>
        <w:numPr>
          <w:ilvl w:val="3"/>
          <w:numId w:val="22"/>
        </w:numPr>
        <w:tabs>
          <w:tab w:pos="2650" w:val="left" w:leader="none"/>
          <w:tab w:pos="2654" w:val="left" w:leader="none"/>
        </w:tabs>
        <w:spacing w:line="240" w:lineRule="auto" w:before="208" w:after="0"/>
        <w:ind w:left="2654" w:right="1309" w:hanging="569"/>
        <w:jc w:val="both"/>
        <w:rPr>
          <w:sz w:val="22"/>
        </w:rPr>
      </w:pPr>
      <w:r>
        <w:rPr>
          <w:sz w:val="22"/>
        </w:rPr>
        <w:t>as a minimum, there should be appropriate cleaning and decontamination between each batch; and</w:t>
      </w:r>
    </w:p>
    <w:p>
      <w:pPr>
        <w:pStyle w:val="ListParagraph"/>
        <w:numPr>
          <w:ilvl w:val="3"/>
          <w:numId w:val="22"/>
        </w:numPr>
        <w:tabs>
          <w:tab w:pos="2653" w:val="left" w:leader="none"/>
        </w:tabs>
        <w:spacing w:line="240" w:lineRule="auto" w:before="208" w:after="0"/>
        <w:ind w:left="2653" w:right="0" w:hanging="580"/>
        <w:jc w:val="left"/>
        <w:rPr>
          <w:sz w:val="22"/>
        </w:rPr>
      </w:pPr>
      <w:r>
        <w:rPr>
          <w:sz w:val="22"/>
        </w:rPr>
        <w:t>all</w:t>
      </w:r>
      <w:r>
        <w:rPr>
          <w:spacing w:val="-10"/>
          <w:sz w:val="22"/>
        </w:rPr>
        <w:t> </w:t>
      </w:r>
      <w:r>
        <w:rPr>
          <w:sz w:val="22"/>
        </w:rPr>
        <w:t>cleaning</w:t>
      </w:r>
      <w:r>
        <w:rPr>
          <w:spacing w:val="-5"/>
          <w:sz w:val="22"/>
        </w:rPr>
        <w:t> </w:t>
      </w:r>
      <w:r>
        <w:rPr>
          <w:sz w:val="22"/>
        </w:rPr>
        <w:t>and</w:t>
      </w:r>
      <w:r>
        <w:rPr>
          <w:spacing w:val="-7"/>
          <w:sz w:val="22"/>
        </w:rPr>
        <w:t> </w:t>
      </w:r>
      <w:r>
        <w:rPr>
          <w:sz w:val="22"/>
        </w:rPr>
        <w:t>decontamination</w:t>
      </w:r>
      <w:r>
        <w:rPr>
          <w:spacing w:val="-7"/>
          <w:sz w:val="22"/>
        </w:rPr>
        <w:t> </w:t>
      </w:r>
      <w:r>
        <w:rPr>
          <w:sz w:val="22"/>
        </w:rPr>
        <w:t>procedures</w:t>
      </w:r>
      <w:r>
        <w:rPr>
          <w:spacing w:val="-9"/>
          <w:sz w:val="22"/>
        </w:rPr>
        <w:t> </w:t>
      </w:r>
      <w:r>
        <w:rPr>
          <w:sz w:val="22"/>
        </w:rPr>
        <w:t>should</w:t>
      </w:r>
      <w:r>
        <w:rPr>
          <w:spacing w:val="-7"/>
          <w:sz w:val="22"/>
        </w:rPr>
        <w:t> </w:t>
      </w:r>
      <w:r>
        <w:rPr>
          <w:sz w:val="22"/>
        </w:rPr>
        <w:t>be</w:t>
      </w:r>
      <w:r>
        <w:rPr>
          <w:spacing w:val="-7"/>
          <w:sz w:val="22"/>
        </w:rPr>
        <w:t> </w:t>
      </w:r>
      <w:r>
        <w:rPr>
          <w:spacing w:val="-2"/>
          <w:sz w:val="22"/>
        </w:rPr>
        <w:t>validated.</w:t>
      </w:r>
    </w:p>
    <w:p>
      <w:pPr>
        <w:pStyle w:val="BodyText"/>
      </w:pPr>
    </w:p>
    <w:p>
      <w:pPr>
        <w:pStyle w:val="ListParagraph"/>
        <w:numPr>
          <w:ilvl w:val="2"/>
          <w:numId w:val="22"/>
        </w:numPr>
        <w:tabs>
          <w:tab w:pos="1852" w:val="left" w:leader="none"/>
          <w:tab w:pos="1854" w:val="left" w:leader="none"/>
        </w:tabs>
        <w:spacing w:line="240" w:lineRule="auto" w:before="0" w:after="0"/>
        <w:ind w:left="1854" w:right="1317" w:hanging="425"/>
        <w:jc w:val="both"/>
        <w:rPr>
          <w:sz w:val="22"/>
        </w:rPr>
      </w:pPr>
      <w:r>
        <w:rPr>
          <w:sz w:val="22"/>
        </w:rPr>
        <w:t>use of “closed systems” for processing and for material or product transfer between individual processing equipment,</w:t>
      </w:r>
    </w:p>
    <w:p>
      <w:pPr>
        <w:pStyle w:val="ListParagraph"/>
        <w:numPr>
          <w:ilvl w:val="2"/>
          <w:numId w:val="22"/>
        </w:numPr>
        <w:tabs>
          <w:tab w:pos="1852" w:val="left" w:leader="none"/>
          <w:tab w:pos="1854" w:val="left" w:leader="none"/>
        </w:tabs>
        <w:spacing w:line="240" w:lineRule="auto" w:before="252" w:after="0"/>
        <w:ind w:left="1854" w:right="1320" w:hanging="425"/>
        <w:jc w:val="both"/>
        <w:rPr>
          <w:sz w:val="22"/>
        </w:rPr>
      </w:pPr>
      <w:r>
        <w:rPr>
          <w:sz w:val="22"/>
        </w:rPr>
        <w:t>use of air locks and pressure cascade to confine potential airborne contaminant within a specified area,</w:t>
      </w:r>
    </w:p>
    <w:p>
      <w:pPr>
        <w:pStyle w:val="BodyText"/>
      </w:pPr>
    </w:p>
    <w:p>
      <w:pPr>
        <w:pStyle w:val="ListParagraph"/>
        <w:numPr>
          <w:ilvl w:val="2"/>
          <w:numId w:val="22"/>
        </w:numPr>
        <w:tabs>
          <w:tab w:pos="1854" w:val="left" w:leader="none"/>
        </w:tabs>
        <w:spacing w:line="240" w:lineRule="auto" w:before="0" w:after="0"/>
        <w:ind w:left="1854" w:right="0" w:hanging="424"/>
        <w:jc w:val="left"/>
        <w:rPr>
          <w:sz w:val="22"/>
        </w:rPr>
      </w:pPr>
      <w:r>
        <w:rPr>
          <w:sz w:val="22"/>
        </w:rPr>
        <w:t>utilisation</w:t>
      </w:r>
      <w:r>
        <w:rPr>
          <w:spacing w:val="-6"/>
          <w:sz w:val="22"/>
        </w:rPr>
        <w:t> </w:t>
      </w:r>
      <w:r>
        <w:rPr>
          <w:sz w:val="22"/>
        </w:rPr>
        <w:t>of</w:t>
      </w:r>
      <w:r>
        <w:rPr>
          <w:spacing w:val="-4"/>
          <w:sz w:val="22"/>
        </w:rPr>
        <w:t> </w:t>
      </w:r>
      <w:r>
        <w:rPr>
          <w:sz w:val="22"/>
        </w:rPr>
        <w:t>single</w:t>
      </w:r>
      <w:r>
        <w:rPr>
          <w:spacing w:val="-6"/>
          <w:sz w:val="22"/>
        </w:rPr>
        <w:t> </w:t>
      </w:r>
      <w:r>
        <w:rPr>
          <w:sz w:val="22"/>
        </w:rPr>
        <w:t>use</w:t>
      </w:r>
      <w:r>
        <w:rPr>
          <w:spacing w:val="-4"/>
          <w:sz w:val="22"/>
        </w:rPr>
        <w:t> </w:t>
      </w:r>
      <w:r>
        <w:rPr>
          <w:spacing w:val="-2"/>
          <w:sz w:val="22"/>
        </w:rPr>
        <w:t>systems,</w:t>
      </w:r>
    </w:p>
    <w:p>
      <w:pPr>
        <w:pStyle w:val="BodyText"/>
      </w:pPr>
    </w:p>
    <w:p>
      <w:pPr>
        <w:pStyle w:val="ListParagraph"/>
        <w:numPr>
          <w:ilvl w:val="2"/>
          <w:numId w:val="22"/>
        </w:numPr>
        <w:tabs>
          <w:tab w:pos="1853" w:val="left" w:leader="none"/>
        </w:tabs>
        <w:spacing w:line="240" w:lineRule="auto" w:before="0" w:after="0"/>
        <w:ind w:left="1853" w:right="0" w:hanging="423"/>
        <w:jc w:val="left"/>
        <w:rPr>
          <w:sz w:val="22"/>
        </w:rPr>
      </w:pPr>
      <w:r>
        <w:rPr>
          <w:sz w:val="22"/>
        </w:rPr>
        <w:t>other</w:t>
      </w:r>
      <w:r>
        <w:rPr>
          <w:spacing w:val="-8"/>
          <w:sz w:val="22"/>
        </w:rPr>
        <w:t> </w:t>
      </w:r>
      <w:r>
        <w:rPr>
          <w:sz w:val="22"/>
        </w:rPr>
        <w:t>suitable</w:t>
      </w:r>
      <w:r>
        <w:rPr>
          <w:spacing w:val="-5"/>
          <w:sz w:val="22"/>
        </w:rPr>
        <w:t> </w:t>
      </w:r>
      <w:r>
        <w:rPr>
          <w:sz w:val="22"/>
        </w:rPr>
        <w:t>organisational</w:t>
      </w:r>
      <w:r>
        <w:rPr>
          <w:spacing w:val="-6"/>
          <w:sz w:val="22"/>
        </w:rPr>
        <w:t> </w:t>
      </w:r>
      <w:r>
        <w:rPr>
          <w:sz w:val="22"/>
        </w:rPr>
        <w:t>measures,</w:t>
      </w:r>
      <w:r>
        <w:rPr>
          <w:spacing w:val="-7"/>
          <w:sz w:val="22"/>
        </w:rPr>
        <w:t> </w:t>
      </w:r>
      <w:r>
        <w:rPr>
          <w:sz w:val="22"/>
        </w:rPr>
        <w:t>such</w:t>
      </w:r>
      <w:r>
        <w:rPr>
          <w:spacing w:val="-8"/>
          <w:sz w:val="22"/>
        </w:rPr>
        <w:t> </w:t>
      </w:r>
      <w:r>
        <w:rPr>
          <w:sz w:val="22"/>
        </w:rPr>
        <w:t>as</w:t>
      </w:r>
      <w:r>
        <w:rPr>
          <w:spacing w:val="-7"/>
          <w:sz w:val="22"/>
        </w:rPr>
        <w:t> </w:t>
      </w:r>
      <w:r>
        <w:rPr>
          <w:spacing w:val="-4"/>
          <w:sz w:val="22"/>
        </w:rPr>
        <w:t>the:</w:t>
      </w:r>
    </w:p>
    <w:p>
      <w:pPr>
        <w:spacing w:after="0" w:line="240" w:lineRule="auto"/>
        <w:jc w:val="left"/>
        <w:rPr>
          <w:sz w:val="22"/>
        </w:rPr>
        <w:sectPr>
          <w:pgSz w:w="11910" w:h="16850"/>
          <w:pgMar w:header="727" w:footer="970" w:top="1000" w:bottom="1160" w:left="980" w:right="380"/>
        </w:sectPr>
      </w:pPr>
    </w:p>
    <w:p>
      <w:pPr>
        <w:pStyle w:val="BodyText"/>
        <w:rPr>
          <w:sz w:val="20"/>
        </w:rPr>
      </w:pPr>
    </w:p>
    <w:p>
      <w:pPr>
        <w:pStyle w:val="BodyText"/>
        <w:spacing w:before="142"/>
        <w:rPr>
          <w:sz w:val="20"/>
        </w:rPr>
      </w:pPr>
    </w:p>
    <w:p>
      <w:pPr>
        <w:spacing w:after="0"/>
        <w:rPr>
          <w:sz w:val="20"/>
        </w:rPr>
        <w:sectPr>
          <w:pgSz w:w="11910" w:h="16850"/>
          <w:pgMar w:header="727" w:footer="970" w:top="1000" w:bottom="1160" w:left="980" w:right="380"/>
        </w:sect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40"/>
        <w:rPr>
          <w:sz w:val="24"/>
        </w:rPr>
      </w:pPr>
    </w:p>
    <w:p>
      <w:pPr>
        <w:pStyle w:val="Heading4"/>
      </w:pPr>
      <w:r>
        <w:rPr>
          <w:spacing w:val="-2"/>
        </w:rPr>
        <w:t>Validation</w:t>
      </w:r>
    </w:p>
    <w:p>
      <w:pPr>
        <w:pStyle w:val="ListParagraph"/>
        <w:numPr>
          <w:ilvl w:val="0"/>
          <w:numId w:val="23"/>
        </w:numPr>
        <w:tabs>
          <w:tab w:pos="742" w:val="left" w:leader="none"/>
        </w:tabs>
        <w:spacing w:line="240" w:lineRule="auto" w:before="94" w:after="0"/>
        <w:ind w:left="742" w:right="1316" w:hanging="471"/>
        <w:jc w:val="left"/>
        <w:rPr>
          <w:sz w:val="22"/>
        </w:rPr>
      </w:pPr>
      <w:r>
        <w:rPr/>
        <w:br w:type="column"/>
      </w:r>
      <w:r>
        <w:rPr>
          <w:sz w:val="22"/>
        </w:rPr>
        <w:t>dedication of certain parts of equipment (e.g. filters) to a</w:t>
      </w:r>
      <w:r>
        <w:rPr>
          <w:spacing w:val="-1"/>
          <w:sz w:val="22"/>
        </w:rPr>
        <w:t> </w:t>
      </w:r>
      <w:r>
        <w:rPr>
          <w:sz w:val="22"/>
        </w:rPr>
        <w:t>given type of product with a specific risk profile;</w:t>
      </w:r>
    </w:p>
    <w:p>
      <w:pPr>
        <w:pStyle w:val="ListParagraph"/>
        <w:numPr>
          <w:ilvl w:val="0"/>
          <w:numId w:val="23"/>
        </w:numPr>
        <w:tabs>
          <w:tab w:pos="742" w:val="left" w:leader="none"/>
        </w:tabs>
        <w:spacing w:line="240" w:lineRule="auto" w:before="207" w:after="0"/>
        <w:ind w:left="742" w:right="1315" w:hanging="521"/>
        <w:jc w:val="left"/>
        <w:rPr>
          <w:sz w:val="22"/>
        </w:rPr>
      </w:pPr>
      <w:r>
        <w:rPr>
          <w:sz w:val="22"/>
        </w:rPr>
        <w:t>keeping</w:t>
      </w:r>
      <w:r>
        <w:rPr>
          <w:spacing w:val="-16"/>
          <w:sz w:val="22"/>
        </w:rPr>
        <w:t> </w:t>
      </w:r>
      <w:r>
        <w:rPr>
          <w:sz w:val="22"/>
        </w:rPr>
        <w:t>specific</w:t>
      </w:r>
      <w:r>
        <w:rPr>
          <w:spacing w:val="-15"/>
          <w:sz w:val="22"/>
        </w:rPr>
        <w:t> </w:t>
      </w:r>
      <w:r>
        <w:rPr>
          <w:sz w:val="22"/>
        </w:rPr>
        <w:t>protective</w:t>
      </w:r>
      <w:r>
        <w:rPr>
          <w:spacing w:val="-15"/>
          <w:sz w:val="22"/>
        </w:rPr>
        <w:t> </w:t>
      </w:r>
      <w:r>
        <w:rPr>
          <w:sz w:val="22"/>
        </w:rPr>
        <w:t>clothing</w:t>
      </w:r>
      <w:r>
        <w:rPr>
          <w:spacing w:val="-16"/>
          <w:sz w:val="22"/>
        </w:rPr>
        <w:t> </w:t>
      </w:r>
      <w:r>
        <w:rPr>
          <w:sz w:val="22"/>
        </w:rPr>
        <w:t>inside</w:t>
      </w:r>
      <w:r>
        <w:rPr>
          <w:spacing w:val="-15"/>
          <w:sz w:val="22"/>
        </w:rPr>
        <w:t> </w:t>
      </w:r>
      <w:r>
        <w:rPr>
          <w:sz w:val="22"/>
        </w:rPr>
        <w:t>areas</w:t>
      </w:r>
      <w:r>
        <w:rPr>
          <w:spacing w:val="-15"/>
          <w:sz w:val="22"/>
        </w:rPr>
        <w:t> </w:t>
      </w:r>
      <w:r>
        <w:rPr>
          <w:sz w:val="22"/>
        </w:rPr>
        <w:t>where</w:t>
      </w:r>
      <w:r>
        <w:rPr>
          <w:spacing w:val="-15"/>
          <w:sz w:val="22"/>
        </w:rPr>
        <w:t> </w:t>
      </w:r>
      <w:r>
        <w:rPr>
          <w:sz w:val="22"/>
        </w:rPr>
        <w:t>products</w:t>
      </w:r>
      <w:r>
        <w:rPr>
          <w:spacing w:val="-16"/>
          <w:sz w:val="22"/>
        </w:rPr>
        <w:t> </w:t>
      </w:r>
      <w:r>
        <w:rPr>
          <w:sz w:val="22"/>
        </w:rPr>
        <w:t>with high-risk of contamination are processed;</w:t>
      </w:r>
    </w:p>
    <w:p>
      <w:pPr>
        <w:pStyle w:val="ListParagraph"/>
        <w:numPr>
          <w:ilvl w:val="0"/>
          <w:numId w:val="23"/>
        </w:numPr>
        <w:tabs>
          <w:tab w:pos="742" w:val="left" w:leader="none"/>
        </w:tabs>
        <w:spacing w:line="240" w:lineRule="auto" w:before="207" w:after="0"/>
        <w:ind w:left="742" w:right="1314" w:hanging="569"/>
        <w:jc w:val="left"/>
        <w:rPr>
          <w:sz w:val="22"/>
        </w:rPr>
      </w:pPr>
      <w:r>
        <w:rPr>
          <w:sz w:val="22"/>
        </w:rPr>
        <w:t>implementing adequate measures</w:t>
      </w:r>
      <w:r>
        <w:rPr>
          <w:spacing w:val="-2"/>
          <w:sz w:val="22"/>
        </w:rPr>
        <w:t> </w:t>
      </w:r>
      <w:r>
        <w:rPr>
          <w:sz w:val="22"/>
        </w:rPr>
        <w:t>to handling waste, contaminated rinsing water and soiled gowning; and</w:t>
      </w:r>
    </w:p>
    <w:p>
      <w:pPr>
        <w:pStyle w:val="ListParagraph"/>
        <w:numPr>
          <w:ilvl w:val="0"/>
          <w:numId w:val="23"/>
        </w:numPr>
        <w:tabs>
          <w:tab w:pos="742" w:val="left" w:leader="none"/>
        </w:tabs>
        <w:spacing w:line="415" w:lineRule="auto" w:before="207" w:after="0"/>
        <w:ind w:left="22" w:right="2794" w:firstLine="139"/>
        <w:jc w:val="left"/>
        <w:rPr>
          <w:sz w:val="22"/>
        </w:rPr>
      </w:pPr>
      <w:r>
        <w:rPr>
          <w:sz w:val="22"/>
        </w:rPr>
        <w:t>imposing</w:t>
      </w:r>
      <w:r>
        <w:rPr>
          <w:spacing w:val="-7"/>
          <w:sz w:val="22"/>
        </w:rPr>
        <w:t> </w:t>
      </w:r>
      <w:r>
        <w:rPr>
          <w:sz w:val="22"/>
        </w:rPr>
        <w:t>restrictions</w:t>
      </w:r>
      <w:r>
        <w:rPr>
          <w:spacing w:val="-6"/>
          <w:sz w:val="22"/>
        </w:rPr>
        <w:t> </w:t>
      </w:r>
      <w:r>
        <w:rPr>
          <w:sz w:val="22"/>
        </w:rPr>
        <w:t>on</w:t>
      </w:r>
      <w:r>
        <w:rPr>
          <w:spacing w:val="-9"/>
          <w:sz w:val="22"/>
        </w:rPr>
        <w:t> </w:t>
      </w:r>
      <w:r>
        <w:rPr>
          <w:sz w:val="22"/>
        </w:rPr>
        <w:t>the</w:t>
      </w:r>
      <w:r>
        <w:rPr>
          <w:spacing w:val="-7"/>
          <w:sz w:val="22"/>
        </w:rPr>
        <w:t> </w:t>
      </w:r>
      <w:r>
        <w:rPr>
          <w:sz w:val="22"/>
        </w:rPr>
        <w:t>movement</w:t>
      </w:r>
      <w:r>
        <w:rPr>
          <w:spacing w:val="-5"/>
          <w:sz w:val="22"/>
        </w:rPr>
        <w:t> </w:t>
      </w:r>
      <w:r>
        <w:rPr>
          <w:sz w:val="22"/>
        </w:rPr>
        <w:t>of</w:t>
      </w:r>
      <w:r>
        <w:rPr>
          <w:spacing w:val="-5"/>
          <w:sz w:val="22"/>
        </w:rPr>
        <w:t> </w:t>
      </w:r>
      <w:r>
        <w:rPr>
          <w:sz w:val="22"/>
        </w:rPr>
        <w:t>personnel. (Replaces PIC/S GMP Guide Part I Section 5.21)</w:t>
      </w:r>
    </w:p>
    <w:p>
      <w:pPr>
        <w:spacing w:after="0" w:line="415" w:lineRule="auto"/>
        <w:jc w:val="left"/>
        <w:rPr>
          <w:sz w:val="22"/>
        </w:rPr>
        <w:sectPr>
          <w:type w:val="continuous"/>
          <w:pgSz w:w="11910" w:h="16850"/>
          <w:pgMar w:header="727" w:footer="970" w:top="1220" w:bottom="1160" w:left="980" w:right="380"/>
          <w:cols w:num="2" w:equalWidth="0">
            <w:col w:w="1872" w:space="40"/>
            <w:col w:w="8638"/>
          </w:cols>
        </w:sectPr>
      </w:pPr>
    </w:p>
    <w:p>
      <w:pPr>
        <w:pStyle w:val="ListParagraph"/>
        <w:numPr>
          <w:ilvl w:val="1"/>
          <w:numId w:val="22"/>
        </w:numPr>
        <w:tabs>
          <w:tab w:pos="1430" w:val="left" w:leader="none"/>
        </w:tabs>
        <w:spacing w:line="240" w:lineRule="auto" w:before="253" w:after="0"/>
        <w:ind w:left="1430" w:right="1320" w:hanging="708"/>
        <w:jc w:val="both"/>
        <w:rPr>
          <w:sz w:val="22"/>
        </w:rPr>
      </w:pPr>
      <w:bookmarkStart w:name="_bookmark0" w:id="4"/>
      <w:bookmarkEnd w:id="4"/>
      <w:r>
        <w:rPr/>
      </w:r>
      <w:r>
        <w:rPr>
          <w:sz w:val="22"/>
        </w:rPr>
        <w:t>During process</w:t>
      </w:r>
      <w:r>
        <w:rPr>
          <w:spacing w:val="-1"/>
          <w:sz w:val="22"/>
        </w:rPr>
        <w:t> </w:t>
      </w:r>
      <w:r>
        <w:rPr>
          <w:sz w:val="22"/>
        </w:rPr>
        <w:t>validation</w:t>
      </w:r>
      <w:r>
        <w:rPr>
          <w:spacing w:val="-2"/>
          <w:sz w:val="22"/>
        </w:rPr>
        <w:t> </w:t>
      </w:r>
      <w:r>
        <w:rPr>
          <w:sz w:val="22"/>
        </w:rPr>
        <w:t>potential</w:t>
      </w:r>
      <w:r>
        <w:rPr>
          <w:spacing w:val="-3"/>
          <w:sz w:val="22"/>
        </w:rPr>
        <w:t> </w:t>
      </w:r>
      <w:r>
        <w:rPr>
          <w:sz w:val="22"/>
        </w:rPr>
        <w:t>limited</w:t>
      </w:r>
      <w:r>
        <w:rPr>
          <w:spacing w:val="-2"/>
          <w:sz w:val="22"/>
        </w:rPr>
        <w:t> </w:t>
      </w:r>
      <w:r>
        <w:rPr>
          <w:sz w:val="22"/>
        </w:rPr>
        <w:t>availability</w:t>
      </w:r>
      <w:r>
        <w:rPr>
          <w:spacing w:val="-4"/>
          <w:sz w:val="22"/>
        </w:rPr>
        <w:t> </w:t>
      </w:r>
      <w:r>
        <w:rPr>
          <w:sz w:val="22"/>
        </w:rPr>
        <w:t>of quantities</w:t>
      </w:r>
      <w:r>
        <w:rPr>
          <w:spacing w:val="-1"/>
          <w:sz w:val="22"/>
        </w:rPr>
        <w:t> </w:t>
      </w:r>
      <w:r>
        <w:rPr>
          <w:sz w:val="22"/>
        </w:rPr>
        <w:t>of tissue/cells has</w:t>
      </w:r>
      <w:r>
        <w:rPr>
          <w:spacing w:val="-11"/>
          <w:sz w:val="22"/>
        </w:rPr>
        <w:t> </w:t>
      </w:r>
      <w:r>
        <w:rPr>
          <w:sz w:val="22"/>
        </w:rPr>
        <w:t>to</w:t>
      </w:r>
      <w:r>
        <w:rPr>
          <w:spacing w:val="-11"/>
          <w:sz w:val="22"/>
        </w:rPr>
        <w:t> </w:t>
      </w:r>
      <w:r>
        <w:rPr>
          <w:sz w:val="22"/>
        </w:rPr>
        <w:t>be</w:t>
      </w:r>
      <w:r>
        <w:rPr>
          <w:spacing w:val="-14"/>
          <w:sz w:val="22"/>
        </w:rPr>
        <w:t> </w:t>
      </w:r>
      <w:r>
        <w:rPr>
          <w:sz w:val="22"/>
        </w:rPr>
        <w:t>taken</w:t>
      </w:r>
      <w:r>
        <w:rPr>
          <w:spacing w:val="-12"/>
          <w:sz w:val="22"/>
        </w:rPr>
        <w:t> </w:t>
      </w:r>
      <w:r>
        <w:rPr>
          <w:sz w:val="22"/>
        </w:rPr>
        <w:t>into</w:t>
      </w:r>
      <w:r>
        <w:rPr>
          <w:spacing w:val="-11"/>
          <w:sz w:val="22"/>
        </w:rPr>
        <w:t> </w:t>
      </w:r>
      <w:r>
        <w:rPr>
          <w:sz w:val="22"/>
        </w:rPr>
        <w:t>account.</w:t>
      </w:r>
      <w:r>
        <w:rPr>
          <w:spacing w:val="-10"/>
          <w:sz w:val="22"/>
        </w:rPr>
        <w:t> </w:t>
      </w:r>
      <w:r>
        <w:rPr>
          <w:sz w:val="22"/>
        </w:rPr>
        <w:t>A</w:t>
      </w:r>
      <w:r>
        <w:rPr>
          <w:spacing w:val="-12"/>
          <w:sz w:val="22"/>
        </w:rPr>
        <w:t> </w:t>
      </w:r>
      <w:r>
        <w:rPr>
          <w:sz w:val="22"/>
        </w:rPr>
        <w:t>strategy</w:t>
      </w:r>
      <w:r>
        <w:rPr>
          <w:spacing w:val="-13"/>
          <w:sz w:val="22"/>
        </w:rPr>
        <w:t> </w:t>
      </w:r>
      <w:r>
        <w:rPr>
          <w:sz w:val="22"/>
        </w:rPr>
        <w:t>on</w:t>
      </w:r>
      <w:r>
        <w:rPr>
          <w:spacing w:val="-12"/>
          <w:sz w:val="22"/>
        </w:rPr>
        <w:t> </w:t>
      </w:r>
      <w:r>
        <w:rPr>
          <w:sz w:val="22"/>
        </w:rPr>
        <w:t>gaining</w:t>
      </w:r>
      <w:r>
        <w:rPr>
          <w:spacing w:val="-12"/>
          <w:sz w:val="22"/>
        </w:rPr>
        <w:t> </w:t>
      </w:r>
      <w:r>
        <w:rPr>
          <w:sz w:val="22"/>
        </w:rPr>
        <w:t>maximum</w:t>
      </w:r>
      <w:r>
        <w:rPr>
          <w:spacing w:val="-10"/>
          <w:sz w:val="22"/>
        </w:rPr>
        <w:t> </w:t>
      </w:r>
      <w:r>
        <w:rPr>
          <w:sz w:val="22"/>
        </w:rPr>
        <w:t>process</w:t>
      </w:r>
      <w:r>
        <w:rPr>
          <w:spacing w:val="-13"/>
          <w:sz w:val="22"/>
        </w:rPr>
        <w:t> </w:t>
      </w:r>
      <w:r>
        <w:rPr>
          <w:sz w:val="22"/>
        </w:rPr>
        <w:t>knowledge has to be implemented.</w:t>
      </w:r>
    </w:p>
    <w:p>
      <w:pPr>
        <w:pStyle w:val="BodyText"/>
      </w:pPr>
    </w:p>
    <w:p>
      <w:pPr>
        <w:pStyle w:val="BodyText"/>
        <w:spacing w:before="1"/>
        <w:ind w:left="1430" w:right="1323"/>
      </w:pPr>
      <w:r>
        <w:rPr/>
        <w:t>Validation studies should be conducted in accordance with defined procedures. Results and conclusions should be recorded, in particular:</w:t>
      </w:r>
    </w:p>
    <w:p>
      <w:pPr>
        <w:pStyle w:val="ListParagraph"/>
        <w:numPr>
          <w:ilvl w:val="2"/>
          <w:numId w:val="22"/>
        </w:numPr>
        <w:tabs>
          <w:tab w:pos="1800" w:val="left" w:leader="none"/>
          <w:tab w:pos="1802" w:val="left" w:leader="none"/>
        </w:tabs>
        <w:spacing w:line="240" w:lineRule="auto" w:before="252" w:after="0"/>
        <w:ind w:left="1802" w:right="1317" w:hanging="360"/>
        <w:jc w:val="both"/>
        <w:rPr>
          <w:sz w:val="22"/>
        </w:rPr>
      </w:pPr>
      <w:r>
        <w:rPr>
          <w:sz w:val="22"/>
        </w:rPr>
        <w:t>ATMPs manufactured</w:t>
      </w:r>
      <w:r>
        <w:rPr>
          <w:spacing w:val="-3"/>
          <w:sz w:val="22"/>
        </w:rPr>
        <w:t> </w:t>
      </w:r>
      <w:r>
        <w:rPr>
          <w:sz w:val="22"/>
        </w:rPr>
        <w:t>for exploratory, early phase</w:t>
      </w:r>
      <w:r>
        <w:rPr>
          <w:spacing w:val="-1"/>
          <w:sz w:val="22"/>
        </w:rPr>
        <w:t> </w:t>
      </w:r>
      <w:r>
        <w:rPr>
          <w:sz w:val="22"/>
        </w:rPr>
        <w:t>clinical trials (phase</w:t>
      </w:r>
      <w:r>
        <w:rPr>
          <w:spacing w:val="-1"/>
          <w:sz w:val="22"/>
        </w:rPr>
        <w:t> </w:t>
      </w:r>
      <w:r>
        <w:rPr>
          <w:sz w:val="22"/>
        </w:rPr>
        <w:t>I and phase I/II), are expected to be validated proportionately with the knowledge and</w:t>
      </w:r>
      <w:r>
        <w:rPr>
          <w:spacing w:val="-10"/>
          <w:sz w:val="22"/>
        </w:rPr>
        <w:t> </w:t>
      </w:r>
      <w:r>
        <w:rPr>
          <w:sz w:val="22"/>
        </w:rPr>
        <w:t>the</w:t>
      </w:r>
      <w:r>
        <w:rPr>
          <w:spacing w:val="-13"/>
          <w:sz w:val="22"/>
        </w:rPr>
        <w:t> </w:t>
      </w:r>
      <w:r>
        <w:rPr>
          <w:sz w:val="22"/>
        </w:rPr>
        <w:t>risk</w:t>
      </w:r>
      <w:r>
        <w:rPr>
          <w:spacing w:val="-9"/>
          <w:sz w:val="22"/>
        </w:rPr>
        <w:t> </w:t>
      </w:r>
      <w:r>
        <w:rPr>
          <w:sz w:val="22"/>
        </w:rPr>
        <w:t>associated</w:t>
      </w:r>
      <w:r>
        <w:rPr>
          <w:spacing w:val="-12"/>
          <w:sz w:val="22"/>
        </w:rPr>
        <w:t> </w:t>
      </w:r>
      <w:r>
        <w:rPr>
          <w:sz w:val="22"/>
        </w:rPr>
        <w:t>with</w:t>
      </w:r>
      <w:r>
        <w:rPr>
          <w:spacing w:val="-10"/>
          <w:sz w:val="22"/>
        </w:rPr>
        <w:t> </w:t>
      </w:r>
      <w:r>
        <w:rPr>
          <w:sz w:val="22"/>
        </w:rPr>
        <w:t>the</w:t>
      </w:r>
      <w:r>
        <w:rPr>
          <w:spacing w:val="-15"/>
          <w:sz w:val="22"/>
        </w:rPr>
        <w:t> </w:t>
      </w:r>
      <w:r>
        <w:rPr>
          <w:sz w:val="22"/>
        </w:rPr>
        <w:t>respective</w:t>
      </w:r>
      <w:r>
        <w:rPr>
          <w:spacing w:val="-10"/>
          <w:sz w:val="22"/>
        </w:rPr>
        <w:t> </w:t>
      </w:r>
      <w:r>
        <w:rPr>
          <w:sz w:val="22"/>
        </w:rPr>
        <w:t>phase.</w:t>
      </w:r>
      <w:r>
        <w:rPr>
          <w:spacing w:val="-11"/>
          <w:sz w:val="22"/>
        </w:rPr>
        <w:t> </w:t>
      </w:r>
      <w:r>
        <w:rPr>
          <w:sz w:val="22"/>
        </w:rPr>
        <w:t>All</w:t>
      </w:r>
      <w:r>
        <w:rPr>
          <w:spacing w:val="-11"/>
          <w:sz w:val="22"/>
        </w:rPr>
        <w:t> </w:t>
      </w:r>
      <w:r>
        <w:rPr>
          <w:sz w:val="22"/>
        </w:rPr>
        <w:t>aseptic</w:t>
      </w:r>
      <w:r>
        <w:rPr>
          <w:spacing w:val="-10"/>
          <w:sz w:val="22"/>
        </w:rPr>
        <w:t> </w:t>
      </w:r>
      <w:r>
        <w:rPr>
          <w:sz w:val="22"/>
        </w:rPr>
        <w:t>and</w:t>
      </w:r>
      <w:r>
        <w:rPr>
          <w:spacing w:val="-12"/>
          <w:sz w:val="22"/>
        </w:rPr>
        <w:t> </w:t>
      </w:r>
      <w:r>
        <w:rPr>
          <w:sz w:val="22"/>
        </w:rPr>
        <w:t>sterilisation processes as well as virus inactivation or removal for investigational and authorised ATMPs are expected to be validated. The effectiveness of disinfection methods should be proven. For all phases, the principles as outlined in Annex 13 should be applied.</w:t>
      </w:r>
    </w:p>
    <w:p>
      <w:pPr>
        <w:pStyle w:val="BodyText"/>
      </w:pPr>
    </w:p>
    <w:p>
      <w:pPr>
        <w:pStyle w:val="ListParagraph"/>
        <w:numPr>
          <w:ilvl w:val="2"/>
          <w:numId w:val="22"/>
        </w:numPr>
        <w:tabs>
          <w:tab w:pos="1800" w:val="left" w:leader="none"/>
          <w:tab w:pos="1802" w:val="left" w:leader="none"/>
        </w:tabs>
        <w:spacing w:line="240" w:lineRule="auto" w:before="0" w:after="0"/>
        <w:ind w:left="1802" w:right="1312" w:hanging="360"/>
        <w:jc w:val="both"/>
        <w:rPr>
          <w:sz w:val="22"/>
        </w:rPr>
      </w:pPr>
      <w:r>
        <w:rPr>
          <w:sz w:val="22"/>
        </w:rPr>
        <w:t>For all aseptic processes, aseptic process simulations should be performed as part of initial validation and repeated thereafter every six months in line with</w:t>
      </w:r>
      <w:r>
        <w:rPr>
          <w:spacing w:val="-4"/>
          <w:sz w:val="22"/>
        </w:rPr>
        <w:t> </w:t>
      </w:r>
      <w:r>
        <w:rPr>
          <w:sz w:val="22"/>
        </w:rPr>
        <w:t>Annex</w:t>
      </w:r>
      <w:r>
        <w:rPr>
          <w:spacing w:val="-6"/>
          <w:sz w:val="22"/>
        </w:rPr>
        <w:t> </w:t>
      </w:r>
      <w:r>
        <w:rPr>
          <w:sz w:val="22"/>
        </w:rPr>
        <w:t>1.</w:t>
      </w:r>
      <w:r>
        <w:rPr>
          <w:spacing w:val="-5"/>
          <w:sz w:val="22"/>
        </w:rPr>
        <w:t> </w:t>
      </w:r>
      <w:r>
        <w:rPr>
          <w:sz w:val="22"/>
        </w:rPr>
        <w:t>In</w:t>
      </w:r>
      <w:r>
        <w:rPr>
          <w:spacing w:val="-6"/>
          <w:sz w:val="22"/>
        </w:rPr>
        <w:t> </w:t>
      </w:r>
      <w:r>
        <w:rPr>
          <w:sz w:val="22"/>
        </w:rPr>
        <w:t>the</w:t>
      </w:r>
      <w:r>
        <w:rPr>
          <w:spacing w:val="-7"/>
          <w:sz w:val="22"/>
        </w:rPr>
        <w:t> </w:t>
      </w:r>
      <w:r>
        <w:rPr>
          <w:sz w:val="22"/>
        </w:rPr>
        <w:t>case</w:t>
      </w:r>
      <w:r>
        <w:rPr>
          <w:spacing w:val="-7"/>
          <w:sz w:val="22"/>
        </w:rPr>
        <w:t> </w:t>
      </w:r>
      <w:r>
        <w:rPr>
          <w:sz w:val="22"/>
        </w:rPr>
        <w:t>of</w:t>
      </w:r>
      <w:r>
        <w:rPr>
          <w:spacing w:val="-3"/>
          <w:sz w:val="22"/>
        </w:rPr>
        <w:t> </w:t>
      </w:r>
      <w:r>
        <w:rPr>
          <w:sz w:val="22"/>
        </w:rPr>
        <w:t>infrequent</w:t>
      </w:r>
      <w:r>
        <w:rPr>
          <w:spacing w:val="-5"/>
          <w:sz w:val="22"/>
        </w:rPr>
        <w:t> </w:t>
      </w:r>
      <w:r>
        <w:rPr>
          <w:sz w:val="22"/>
        </w:rPr>
        <w:t>production</w:t>
      </w:r>
      <w:r>
        <w:rPr>
          <w:spacing w:val="-7"/>
          <w:sz w:val="22"/>
        </w:rPr>
        <w:t> </w:t>
      </w:r>
      <w:r>
        <w:rPr>
          <w:sz w:val="22"/>
        </w:rPr>
        <w:t>(i.e.</w:t>
      </w:r>
      <w:r>
        <w:rPr>
          <w:spacing w:val="-5"/>
          <w:sz w:val="22"/>
        </w:rPr>
        <w:t> </w:t>
      </w:r>
      <w:r>
        <w:rPr>
          <w:sz w:val="22"/>
        </w:rPr>
        <w:t>if</w:t>
      </w:r>
      <w:r>
        <w:rPr>
          <w:spacing w:val="-3"/>
          <w:sz w:val="22"/>
        </w:rPr>
        <w:t> </w:t>
      </w:r>
      <w:r>
        <w:rPr>
          <w:sz w:val="22"/>
        </w:rPr>
        <w:t>the</w:t>
      </w:r>
      <w:r>
        <w:rPr>
          <w:spacing w:val="-7"/>
          <w:sz w:val="22"/>
        </w:rPr>
        <w:t> </w:t>
      </w:r>
      <w:r>
        <w:rPr>
          <w:sz w:val="22"/>
        </w:rPr>
        <w:t>interval</w:t>
      </w:r>
      <w:r>
        <w:rPr>
          <w:spacing w:val="-5"/>
          <w:sz w:val="22"/>
        </w:rPr>
        <w:t> </w:t>
      </w:r>
      <w:r>
        <w:rPr>
          <w:sz w:val="22"/>
        </w:rPr>
        <w:t>between the production of two batches is</w:t>
      </w:r>
      <w:r>
        <w:rPr>
          <w:spacing w:val="-2"/>
          <w:sz w:val="22"/>
        </w:rPr>
        <w:t> </w:t>
      </w:r>
      <w:r>
        <w:rPr>
          <w:sz w:val="22"/>
        </w:rPr>
        <w:t>more</w:t>
      </w:r>
      <w:r>
        <w:rPr>
          <w:spacing w:val="-1"/>
          <w:sz w:val="22"/>
        </w:rPr>
        <w:t> </w:t>
      </w:r>
      <w:r>
        <w:rPr>
          <w:sz w:val="22"/>
        </w:rPr>
        <w:t>than six</w:t>
      </w:r>
      <w:r>
        <w:rPr>
          <w:spacing w:val="-2"/>
          <w:sz w:val="22"/>
        </w:rPr>
        <w:t> </w:t>
      </w:r>
      <w:r>
        <w:rPr>
          <w:sz w:val="22"/>
        </w:rPr>
        <w:t>months but less</w:t>
      </w:r>
      <w:r>
        <w:rPr>
          <w:spacing w:val="-2"/>
          <w:sz w:val="22"/>
        </w:rPr>
        <w:t> </w:t>
      </w:r>
      <w:r>
        <w:rPr>
          <w:sz w:val="22"/>
        </w:rPr>
        <w:t>than a year), it</w:t>
      </w:r>
      <w:r>
        <w:rPr>
          <w:spacing w:val="-8"/>
          <w:sz w:val="22"/>
        </w:rPr>
        <w:t> </w:t>
      </w:r>
      <w:r>
        <w:rPr>
          <w:sz w:val="22"/>
        </w:rPr>
        <w:t>is</w:t>
      </w:r>
      <w:r>
        <w:rPr>
          <w:spacing w:val="-11"/>
          <w:sz w:val="22"/>
        </w:rPr>
        <w:t> </w:t>
      </w:r>
      <w:r>
        <w:rPr>
          <w:sz w:val="22"/>
        </w:rPr>
        <w:t>acceptable</w:t>
      </w:r>
      <w:r>
        <w:rPr>
          <w:spacing w:val="-11"/>
          <w:sz w:val="22"/>
        </w:rPr>
        <w:t> </w:t>
      </w:r>
      <w:r>
        <w:rPr>
          <w:sz w:val="22"/>
        </w:rPr>
        <w:t>that</w:t>
      </w:r>
      <w:r>
        <w:rPr>
          <w:spacing w:val="-12"/>
          <w:sz w:val="22"/>
        </w:rPr>
        <w:t> </w:t>
      </w:r>
      <w:r>
        <w:rPr>
          <w:sz w:val="22"/>
        </w:rPr>
        <w:t>the</w:t>
      </w:r>
      <w:r>
        <w:rPr>
          <w:spacing w:val="-10"/>
          <w:sz w:val="22"/>
        </w:rPr>
        <w:t> </w:t>
      </w:r>
      <w:r>
        <w:rPr>
          <w:sz w:val="22"/>
        </w:rPr>
        <w:t>process</w:t>
      </w:r>
      <w:r>
        <w:rPr>
          <w:spacing w:val="-11"/>
          <w:sz w:val="22"/>
        </w:rPr>
        <w:t> </w:t>
      </w:r>
      <w:r>
        <w:rPr>
          <w:sz w:val="22"/>
        </w:rPr>
        <w:t>simulation</w:t>
      </w:r>
      <w:r>
        <w:rPr>
          <w:spacing w:val="-14"/>
          <w:sz w:val="22"/>
        </w:rPr>
        <w:t> </w:t>
      </w:r>
      <w:r>
        <w:rPr>
          <w:sz w:val="22"/>
        </w:rPr>
        <w:t>test</w:t>
      </w:r>
      <w:r>
        <w:rPr>
          <w:spacing w:val="-10"/>
          <w:sz w:val="22"/>
        </w:rPr>
        <w:t> </w:t>
      </w:r>
      <w:r>
        <w:rPr>
          <w:sz w:val="22"/>
        </w:rPr>
        <w:t>is</w:t>
      </w:r>
      <w:r>
        <w:rPr>
          <w:spacing w:val="-13"/>
          <w:sz w:val="22"/>
        </w:rPr>
        <w:t> </w:t>
      </w:r>
      <w:r>
        <w:rPr>
          <w:sz w:val="22"/>
        </w:rPr>
        <w:t>done</w:t>
      </w:r>
      <w:r>
        <w:rPr>
          <w:spacing w:val="-8"/>
          <w:sz w:val="22"/>
        </w:rPr>
        <w:t> </w:t>
      </w:r>
      <w:r>
        <w:rPr>
          <w:sz w:val="22"/>
        </w:rPr>
        <w:t>prior</w:t>
      </w:r>
      <w:r>
        <w:rPr>
          <w:spacing w:val="-10"/>
          <w:sz w:val="22"/>
        </w:rPr>
        <w:t> </w:t>
      </w:r>
      <w:r>
        <w:rPr>
          <w:sz w:val="22"/>
        </w:rPr>
        <w:t>to</w:t>
      </w:r>
      <w:r>
        <w:rPr>
          <w:spacing w:val="-10"/>
          <w:sz w:val="22"/>
        </w:rPr>
        <w:t> </w:t>
      </w:r>
      <w:r>
        <w:rPr>
          <w:sz w:val="22"/>
        </w:rPr>
        <w:t>manufacturing of the next batch.</w:t>
      </w:r>
      <w:r>
        <w:rPr>
          <w:spacing w:val="-1"/>
          <w:sz w:val="22"/>
        </w:rPr>
        <w:t> </w:t>
      </w:r>
      <w:r>
        <w:rPr>
          <w:sz w:val="22"/>
        </w:rPr>
        <w:t>This is provided that, the results of the process simulation test are available prior to the starting of production. Any deviation from this approach needs to be thoroughly justified by QRM principles considering all aspects of product nature, product quality and patient safety.</w:t>
      </w:r>
    </w:p>
    <w:p>
      <w:pPr>
        <w:pStyle w:val="BodyText"/>
      </w:pPr>
    </w:p>
    <w:p>
      <w:pPr>
        <w:pStyle w:val="ListParagraph"/>
        <w:numPr>
          <w:ilvl w:val="2"/>
          <w:numId w:val="22"/>
        </w:numPr>
        <w:tabs>
          <w:tab w:pos="1800" w:val="left" w:leader="none"/>
          <w:tab w:pos="1802" w:val="left" w:leader="none"/>
        </w:tabs>
        <w:spacing w:line="240" w:lineRule="auto" w:before="0" w:after="0"/>
        <w:ind w:left="1802" w:right="1313" w:hanging="360"/>
        <w:jc w:val="both"/>
        <w:rPr>
          <w:sz w:val="22"/>
        </w:rPr>
      </w:pPr>
      <w:r>
        <w:rPr>
          <w:sz w:val="22"/>
        </w:rPr>
        <w:t>If the ATMP is not produced on a routine basis (i.e. over a year), the aseptic process</w:t>
      </w:r>
      <w:r>
        <w:rPr>
          <w:spacing w:val="-2"/>
          <w:sz w:val="22"/>
        </w:rPr>
        <w:t> </w:t>
      </w:r>
      <w:r>
        <w:rPr>
          <w:sz w:val="22"/>
        </w:rPr>
        <w:t>simulation</w:t>
      </w:r>
      <w:r>
        <w:rPr>
          <w:spacing w:val="-2"/>
          <w:sz w:val="22"/>
        </w:rPr>
        <w:t> </w:t>
      </w:r>
      <w:r>
        <w:rPr>
          <w:sz w:val="22"/>
        </w:rPr>
        <w:t>should be conducted at</w:t>
      </w:r>
      <w:r>
        <w:rPr>
          <w:spacing w:val="-1"/>
          <w:sz w:val="22"/>
        </w:rPr>
        <w:t> </w:t>
      </w:r>
      <w:r>
        <w:rPr>
          <w:sz w:val="22"/>
        </w:rPr>
        <w:t>least in triplicate prior</w:t>
      </w:r>
      <w:r>
        <w:rPr>
          <w:spacing w:val="-3"/>
          <w:sz w:val="22"/>
        </w:rPr>
        <w:t> </w:t>
      </w:r>
      <w:r>
        <w:rPr>
          <w:sz w:val="22"/>
        </w:rPr>
        <w:t>to</w:t>
      </w:r>
      <w:r>
        <w:rPr>
          <w:spacing w:val="-2"/>
          <w:sz w:val="22"/>
        </w:rPr>
        <w:t> </w:t>
      </w:r>
      <w:r>
        <w:rPr>
          <w:sz w:val="22"/>
        </w:rPr>
        <w:t>the</w:t>
      </w:r>
      <w:r>
        <w:rPr>
          <w:spacing w:val="-2"/>
          <w:sz w:val="22"/>
        </w:rPr>
        <w:t> </w:t>
      </w:r>
      <w:r>
        <w:rPr>
          <w:sz w:val="22"/>
        </w:rPr>
        <w:t>start of manufacturing, involving all relevant operators. QRM</w:t>
      </w:r>
      <w:r>
        <w:rPr>
          <w:spacing w:val="-3"/>
          <w:sz w:val="22"/>
        </w:rPr>
        <w:t> </w:t>
      </w:r>
      <w:r>
        <w:rPr>
          <w:sz w:val="22"/>
        </w:rPr>
        <w:t>principles should be applied</w:t>
      </w:r>
      <w:r>
        <w:rPr>
          <w:spacing w:val="-5"/>
          <w:sz w:val="22"/>
        </w:rPr>
        <w:t> </w:t>
      </w:r>
      <w:r>
        <w:rPr>
          <w:sz w:val="22"/>
        </w:rPr>
        <w:t>in</w:t>
      </w:r>
      <w:r>
        <w:rPr>
          <w:spacing w:val="-5"/>
          <w:sz w:val="22"/>
        </w:rPr>
        <w:t> </w:t>
      </w:r>
      <w:r>
        <w:rPr>
          <w:sz w:val="22"/>
        </w:rPr>
        <w:t>accordance</w:t>
      </w:r>
      <w:r>
        <w:rPr>
          <w:spacing w:val="-5"/>
          <w:sz w:val="22"/>
        </w:rPr>
        <w:t> </w:t>
      </w:r>
      <w:r>
        <w:rPr>
          <w:sz w:val="22"/>
        </w:rPr>
        <w:t>with</w:t>
      </w:r>
      <w:r>
        <w:rPr>
          <w:spacing w:val="-5"/>
          <w:sz w:val="22"/>
        </w:rPr>
        <w:t> </w:t>
      </w:r>
      <w:r>
        <w:rPr>
          <w:sz w:val="22"/>
        </w:rPr>
        <w:t>Annex</w:t>
      </w:r>
      <w:r>
        <w:rPr>
          <w:spacing w:val="-7"/>
          <w:sz w:val="22"/>
        </w:rPr>
        <w:t> </w:t>
      </w:r>
      <w:r>
        <w:rPr>
          <w:sz w:val="22"/>
        </w:rPr>
        <w:t>1.</w:t>
      </w:r>
      <w:r>
        <w:rPr>
          <w:spacing w:val="-3"/>
          <w:sz w:val="22"/>
        </w:rPr>
        <w:t> </w:t>
      </w:r>
      <w:r>
        <w:rPr>
          <w:sz w:val="22"/>
        </w:rPr>
        <w:t>Any</w:t>
      </w:r>
      <w:r>
        <w:rPr>
          <w:spacing w:val="-7"/>
          <w:sz w:val="22"/>
        </w:rPr>
        <w:t> </w:t>
      </w:r>
      <w:r>
        <w:rPr>
          <w:sz w:val="22"/>
        </w:rPr>
        <w:t>deviation</w:t>
      </w:r>
      <w:r>
        <w:rPr>
          <w:spacing w:val="-7"/>
          <w:sz w:val="22"/>
        </w:rPr>
        <w:t> </w:t>
      </w:r>
      <w:r>
        <w:rPr>
          <w:sz w:val="22"/>
        </w:rPr>
        <w:t>from</w:t>
      </w:r>
      <w:r>
        <w:rPr>
          <w:spacing w:val="-6"/>
          <w:sz w:val="22"/>
        </w:rPr>
        <w:t> </w:t>
      </w:r>
      <w:r>
        <w:rPr>
          <w:sz w:val="22"/>
        </w:rPr>
        <w:t>this</w:t>
      </w:r>
      <w:r>
        <w:rPr>
          <w:spacing w:val="-5"/>
          <w:sz w:val="22"/>
        </w:rPr>
        <w:t> </w:t>
      </w:r>
      <w:r>
        <w:rPr>
          <w:sz w:val="22"/>
        </w:rPr>
        <w:t>approach</w:t>
      </w:r>
      <w:r>
        <w:rPr>
          <w:spacing w:val="-5"/>
          <w:sz w:val="22"/>
        </w:rPr>
        <w:t> </w:t>
      </w:r>
      <w:r>
        <w:rPr>
          <w:sz w:val="22"/>
        </w:rPr>
        <w:t>needs to</w:t>
      </w:r>
      <w:r>
        <w:rPr>
          <w:spacing w:val="-16"/>
          <w:sz w:val="22"/>
        </w:rPr>
        <w:t> </w:t>
      </w:r>
      <w:r>
        <w:rPr>
          <w:sz w:val="22"/>
        </w:rPr>
        <w:t>be</w:t>
      </w:r>
      <w:r>
        <w:rPr>
          <w:spacing w:val="-15"/>
          <w:sz w:val="22"/>
        </w:rPr>
        <w:t> </w:t>
      </w:r>
      <w:r>
        <w:rPr>
          <w:sz w:val="22"/>
        </w:rPr>
        <w:t>thoroughly</w:t>
      </w:r>
      <w:r>
        <w:rPr>
          <w:spacing w:val="-15"/>
          <w:sz w:val="22"/>
        </w:rPr>
        <w:t> </w:t>
      </w:r>
      <w:r>
        <w:rPr>
          <w:sz w:val="22"/>
        </w:rPr>
        <w:t>justified</w:t>
      </w:r>
      <w:r>
        <w:rPr>
          <w:spacing w:val="-16"/>
          <w:sz w:val="22"/>
        </w:rPr>
        <w:t> </w:t>
      </w:r>
      <w:r>
        <w:rPr>
          <w:sz w:val="22"/>
        </w:rPr>
        <w:t>by</w:t>
      </w:r>
      <w:r>
        <w:rPr>
          <w:spacing w:val="-15"/>
          <w:sz w:val="22"/>
        </w:rPr>
        <w:t> </w:t>
      </w:r>
      <w:r>
        <w:rPr>
          <w:sz w:val="22"/>
        </w:rPr>
        <w:t>QRM</w:t>
      </w:r>
      <w:r>
        <w:rPr>
          <w:spacing w:val="-15"/>
          <w:sz w:val="22"/>
        </w:rPr>
        <w:t> </w:t>
      </w:r>
      <w:r>
        <w:rPr>
          <w:sz w:val="22"/>
        </w:rPr>
        <w:t>principles</w:t>
      </w:r>
      <w:r>
        <w:rPr>
          <w:spacing w:val="-15"/>
          <w:sz w:val="22"/>
        </w:rPr>
        <w:t> </w:t>
      </w:r>
      <w:r>
        <w:rPr>
          <w:sz w:val="22"/>
        </w:rPr>
        <w:t>considering</w:t>
      </w:r>
      <w:r>
        <w:rPr>
          <w:spacing w:val="-16"/>
          <w:sz w:val="22"/>
        </w:rPr>
        <w:t> </w:t>
      </w:r>
      <w:r>
        <w:rPr>
          <w:sz w:val="22"/>
        </w:rPr>
        <w:t>all</w:t>
      </w:r>
      <w:r>
        <w:rPr>
          <w:spacing w:val="-15"/>
          <w:sz w:val="22"/>
        </w:rPr>
        <w:t> </w:t>
      </w:r>
      <w:r>
        <w:rPr>
          <w:sz w:val="22"/>
        </w:rPr>
        <w:t>aspects</w:t>
      </w:r>
      <w:r>
        <w:rPr>
          <w:spacing w:val="-15"/>
          <w:sz w:val="22"/>
        </w:rPr>
        <w:t> </w:t>
      </w:r>
      <w:r>
        <w:rPr>
          <w:sz w:val="22"/>
        </w:rPr>
        <w:t>of</w:t>
      </w:r>
      <w:r>
        <w:rPr>
          <w:spacing w:val="-16"/>
          <w:sz w:val="22"/>
        </w:rPr>
        <w:t> </w:t>
      </w:r>
      <w:r>
        <w:rPr>
          <w:sz w:val="22"/>
        </w:rPr>
        <w:t>product nature, product quality and patient safety.</w:t>
      </w:r>
    </w:p>
    <w:p>
      <w:pPr>
        <w:pStyle w:val="BodyText"/>
      </w:pPr>
    </w:p>
    <w:p>
      <w:pPr>
        <w:pStyle w:val="ListParagraph"/>
        <w:numPr>
          <w:ilvl w:val="2"/>
          <w:numId w:val="22"/>
        </w:numPr>
        <w:tabs>
          <w:tab w:pos="1800" w:val="left" w:leader="none"/>
          <w:tab w:pos="1802" w:val="left" w:leader="none"/>
        </w:tabs>
        <w:spacing w:line="240" w:lineRule="auto" w:before="1" w:after="0"/>
        <w:ind w:left="1802" w:right="1315" w:hanging="360"/>
        <w:jc w:val="both"/>
        <w:rPr>
          <w:sz w:val="22"/>
        </w:rPr>
      </w:pPr>
      <w:r>
        <w:rPr>
          <w:sz w:val="22"/>
        </w:rPr>
        <w:t>The use of surrogate material during process validation may be acceptable when there is shortage of the starting materials (e.g. autologous ATMPs, allogeneic in a matched-donor scenario, allogeneic where there is no expansion of cells to MCB). The representativeness of surrogate starting material should be evaluated, including – for example – donor age, use of materials from healthy donors, anatomical source (e.g. femur vs. iliac crest)</w:t>
      </w:r>
    </w:p>
    <w:p>
      <w:pPr>
        <w:spacing w:after="0" w:line="240" w:lineRule="auto"/>
        <w:jc w:val="both"/>
        <w:rPr>
          <w:sz w:val="22"/>
        </w:rPr>
        <w:sectPr>
          <w:type w:val="continuous"/>
          <w:pgSz w:w="11910" w:h="16850"/>
          <w:pgMar w:header="727" w:footer="970" w:top="1220" w:bottom="1160" w:left="980" w:right="380"/>
        </w:sectPr>
      </w:pPr>
    </w:p>
    <w:p>
      <w:pPr>
        <w:pStyle w:val="BodyText"/>
      </w:pPr>
    </w:p>
    <w:p>
      <w:pPr>
        <w:pStyle w:val="BodyText"/>
        <w:spacing w:before="190"/>
      </w:pPr>
    </w:p>
    <w:p>
      <w:pPr>
        <w:pStyle w:val="BodyText"/>
        <w:ind w:left="1802" w:right="1315"/>
        <w:jc w:val="both"/>
      </w:pPr>
      <w:r>
        <w:rPr/>
        <w:t>or other different characteristics (e.g. use of representative cell-types or use of cells at a higher passage number than that foreseen in the product </w:t>
      </w:r>
      <w:r>
        <w:rPr>
          <w:spacing w:val="-2"/>
        </w:rPr>
        <w:t>specifications).</w:t>
      </w:r>
    </w:p>
    <w:p>
      <w:pPr>
        <w:pStyle w:val="ListParagraph"/>
        <w:numPr>
          <w:ilvl w:val="2"/>
          <w:numId w:val="22"/>
        </w:numPr>
        <w:tabs>
          <w:tab w:pos="1800" w:val="left" w:leader="none"/>
          <w:tab w:pos="1802" w:val="left" w:leader="none"/>
        </w:tabs>
        <w:spacing w:line="240" w:lineRule="auto" w:before="252" w:after="0"/>
        <w:ind w:left="1802" w:right="1315" w:hanging="360"/>
        <w:jc w:val="both"/>
        <w:rPr>
          <w:sz w:val="22"/>
        </w:rPr>
      </w:pPr>
      <w:r>
        <w:rPr>
          <w:sz w:val="22"/>
        </w:rPr>
        <w:t>Where possible, consideration should be</w:t>
      </w:r>
      <w:r>
        <w:rPr>
          <w:spacing w:val="-2"/>
          <w:sz w:val="22"/>
        </w:rPr>
        <w:t> </w:t>
      </w:r>
      <w:r>
        <w:rPr>
          <w:sz w:val="22"/>
        </w:rPr>
        <w:t>given to complementing the use</w:t>
      </w:r>
      <w:r>
        <w:rPr>
          <w:spacing w:val="-2"/>
          <w:sz w:val="22"/>
        </w:rPr>
        <w:t> </w:t>
      </w:r>
      <w:r>
        <w:rPr>
          <w:sz w:val="22"/>
        </w:rPr>
        <w:t>of surrogate materials with samples from the actual starting materials for key aspects</w:t>
      </w:r>
      <w:r>
        <w:rPr>
          <w:spacing w:val="-1"/>
          <w:sz w:val="22"/>
        </w:rPr>
        <w:t> </w:t>
      </w:r>
      <w:r>
        <w:rPr>
          <w:sz w:val="22"/>
        </w:rPr>
        <w:t>of the</w:t>
      </w:r>
      <w:r>
        <w:rPr>
          <w:spacing w:val="-4"/>
          <w:sz w:val="22"/>
        </w:rPr>
        <w:t> </w:t>
      </w:r>
      <w:r>
        <w:rPr>
          <w:sz w:val="22"/>
        </w:rPr>
        <w:t>manufacturing process.</w:t>
      </w:r>
      <w:r>
        <w:rPr>
          <w:spacing w:val="-1"/>
          <w:sz w:val="22"/>
        </w:rPr>
        <w:t> </w:t>
      </w:r>
      <w:r>
        <w:rPr>
          <w:sz w:val="22"/>
        </w:rPr>
        <w:t>For</w:t>
      </w:r>
      <w:r>
        <w:rPr>
          <w:spacing w:val="-1"/>
          <w:sz w:val="22"/>
        </w:rPr>
        <w:t> </w:t>
      </w:r>
      <w:r>
        <w:rPr>
          <w:sz w:val="22"/>
        </w:rPr>
        <w:t>instance, in</w:t>
      </w:r>
      <w:r>
        <w:rPr>
          <w:spacing w:val="-2"/>
          <w:sz w:val="22"/>
        </w:rPr>
        <w:t> </w:t>
      </w:r>
      <w:r>
        <w:rPr>
          <w:sz w:val="22"/>
        </w:rPr>
        <w:t>the</w:t>
      </w:r>
      <w:r>
        <w:rPr>
          <w:spacing w:val="-2"/>
          <w:sz w:val="22"/>
        </w:rPr>
        <w:t> </w:t>
      </w:r>
      <w:r>
        <w:rPr>
          <w:sz w:val="22"/>
        </w:rPr>
        <w:t>case</w:t>
      </w:r>
      <w:r>
        <w:rPr>
          <w:spacing w:val="-2"/>
          <w:sz w:val="22"/>
        </w:rPr>
        <w:t> </w:t>
      </w:r>
      <w:r>
        <w:rPr>
          <w:sz w:val="22"/>
        </w:rPr>
        <w:t>of an</w:t>
      </w:r>
      <w:r>
        <w:rPr>
          <w:spacing w:val="-1"/>
          <w:sz w:val="22"/>
        </w:rPr>
        <w:t> </w:t>
      </w:r>
      <w:r>
        <w:rPr>
          <w:sz w:val="22"/>
        </w:rPr>
        <w:t>ATMP based</w:t>
      </w:r>
      <w:r>
        <w:rPr>
          <w:spacing w:val="-8"/>
          <w:sz w:val="22"/>
        </w:rPr>
        <w:t> </w:t>
      </w:r>
      <w:r>
        <w:rPr>
          <w:sz w:val="22"/>
        </w:rPr>
        <w:t>on</w:t>
      </w:r>
      <w:r>
        <w:rPr>
          <w:spacing w:val="-10"/>
          <w:sz w:val="22"/>
        </w:rPr>
        <w:t> </w:t>
      </w:r>
      <w:r>
        <w:rPr>
          <w:sz w:val="22"/>
        </w:rPr>
        <w:t>modification</w:t>
      </w:r>
      <w:r>
        <w:rPr>
          <w:spacing w:val="-7"/>
          <w:sz w:val="22"/>
        </w:rPr>
        <w:t> </w:t>
      </w:r>
      <w:r>
        <w:rPr>
          <w:sz w:val="22"/>
        </w:rPr>
        <w:t>of</w:t>
      </w:r>
      <w:r>
        <w:rPr>
          <w:spacing w:val="-8"/>
          <w:sz w:val="22"/>
        </w:rPr>
        <w:t> </w:t>
      </w:r>
      <w:r>
        <w:rPr>
          <w:sz w:val="22"/>
        </w:rPr>
        <w:t>autologous</w:t>
      </w:r>
      <w:r>
        <w:rPr>
          <w:spacing w:val="-9"/>
          <w:sz w:val="22"/>
        </w:rPr>
        <w:t> </w:t>
      </w:r>
      <w:r>
        <w:rPr>
          <w:sz w:val="22"/>
        </w:rPr>
        <w:t>cells</w:t>
      </w:r>
      <w:r>
        <w:rPr>
          <w:spacing w:val="-7"/>
          <w:sz w:val="22"/>
        </w:rPr>
        <w:t> </w:t>
      </w:r>
      <w:r>
        <w:rPr>
          <w:sz w:val="22"/>
        </w:rPr>
        <w:t>to</w:t>
      </w:r>
      <w:r>
        <w:rPr>
          <w:spacing w:val="-10"/>
          <w:sz w:val="22"/>
        </w:rPr>
        <w:t> </w:t>
      </w:r>
      <w:r>
        <w:rPr>
          <w:sz w:val="22"/>
        </w:rPr>
        <w:t>treat</w:t>
      </w:r>
      <w:r>
        <w:rPr>
          <w:spacing w:val="-8"/>
          <w:sz w:val="22"/>
        </w:rPr>
        <w:t> </w:t>
      </w:r>
      <w:r>
        <w:rPr>
          <w:sz w:val="22"/>
        </w:rPr>
        <w:t>a</w:t>
      </w:r>
      <w:r>
        <w:rPr>
          <w:spacing w:val="-7"/>
          <w:sz w:val="22"/>
        </w:rPr>
        <w:t> </w:t>
      </w:r>
      <w:r>
        <w:rPr>
          <w:sz w:val="22"/>
        </w:rPr>
        <w:t>genetic</w:t>
      </w:r>
      <w:r>
        <w:rPr>
          <w:spacing w:val="-7"/>
          <w:sz w:val="22"/>
        </w:rPr>
        <w:t> </w:t>
      </w:r>
      <w:r>
        <w:rPr>
          <w:sz w:val="22"/>
        </w:rPr>
        <w:t>disorder,</w:t>
      </w:r>
      <w:r>
        <w:rPr>
          <w:spacing w:val="-8"/>
          <w:sz w:val="22"/>
        </w:rPr>
        <w:t> </w:t>
      </w:r>
      <w:r>
        <w:rPr>
          <w:sz w:val="22"/>
        </w:rPr>
        <w:t>process validation using the autologous cells (affected by the condition) may be limited to those parts of the process that focus on the genetic modification itself.</w:t>
      </w:r>
      <w:r>
        <w:rPr>
          <w:spacing w:val="-1"/>
          <w:sz w:val="22"/>
        </w:rPr>
        <w:t> </w:t>
      </w:r>
      <w:r>
        <w:rPr>
          <w:sz w:val="22"/>
        </w:rPr>
        <w:t>Other aspects could be</w:t>
      </w:r>
      <w:r>
        <w:rPr>
          <w:spacing w:val="-1"/>
          <w:sz w:val="22"/>
        </w:rPr>
        <w:t> </w:t>
      </w:r>
      <w:r>
        <w:rPr>
          <w:sz w:val="22"/>
        </w:rPr>
        <w:t>validated using a</w:t>
      </w:r>
      <w:r>
        <w:rPr>
          <w:spacing w:val="-1"/>
          <w:sz w:val="22"/>
        </w:rPr>
        <w:t> </w:t>
      </w:r>
      <w:r>
        <w:rPr>
          <w:sz w:val="22"/>
        </w:rPr>
        <w:t>representative surrogate cell </w:t>
      </w:r>
      <w:r>
        <w:rPr>
          <w:spacing w:val="-2"/>
          <w:sz w:val="22"/>
        </w:rPr>
        <w:t>type.</w:t>
      </w:r>
    </w:p>
    <w:p>
      <w:pPr>
        <w:pStyle w:val="BodyText"/>
        <w:spacing w:before="184"/>
        <w:ind w:left="1442"/>
      </w:pPr>
      <w:r>
        <w:rPr/>
        <w:t>(Replaces</w:t>
      </w:r>
      <w:r>
        <w:rPr>
          <w:spacing w:val="-3"/>
        </w:rPr>
        <w:t> </w:t>
      </w:r>
      <w:r>
        <w:rPr/>
        <w:t>PIC/S</w:t>
      </w:r>
      <w:r>
        <w:rPr>
          <w:spacing w:val="-6"/>
        </w:rPr>
        <w:t> </w:t>
      </w:r>
      <w:r>
        <w:rPr/>
        <w:t>GMP</w:t>
      </w:r>
      <w:r>
        <w:rPr>
          <w:spacing w:val="-4"/>
        </w:rPr>
        <w:t> </w:t>
      </w:r>
      <w:r>
        <w:rPr/>
        <w:t>Guide</w:t>
      </w:r>
      <w:r>
        <w:rPr>
          <w:spacing w:val="-4"/>
        </w:rPr>
        <w:t> </w:t>
      </w:r>
      <w:r>
        <w:rPr/>
        <w:t>Part</w:t>
      </w:r>
      <w:r>
        <w:rPr>
          <w:spacing w:val="-4"/>
        </w:rPr>
        <w:t> </w:t>
      </w:r>
      <w:r>
        <w:rPr/>
        <w:t>I</w:t>
      </w:r>
      <w:r>
        <w:rPr>
          <w:spacing w:val="-5"/>
        </w:rPr>
        <w:t> </w:t>
      </w:r>
      <w:r>
        <w:rPr/>
        <w:t>Section</w:t>
      </w:r>
      <w:r>
        <w:rPr>
          <w:spacing w:val="-3"/>
        </w:rPr>
        <w:t> </w:t>
      </w:r>
      <w:r>
        <w:rPr>
          <w:spacing w:val="-4"/>
        </w:rPr>
        <w:t>5.23)</w:t>
      </w:r>
    </w:p>
    <w:p>
      <w:pPr>
        <w:pStyle w:val="BodyText"/>
        <w:spacing w:before="25"/>
      </w:pPr>
    </w:p>
    <w:p>
      <w:pPr>
        <w:pStyle w:val="Heading4"/>
      </w:pPr>
      <w:r>
        <w:rPr/>
        <w:t>Control</w:t>
      </w:r>
      <w:r>
        <w:rPr>
          <w:spacing w:val="-5"/>
        </w:rPr>
        <w:t> </w:t>
      </w:r>
      <w:r>
        <w:rPr/>
        <w:t>of</w:t>
      </w:r>
      <w:r>
        <w:rPr>
          <w:spacing w:val="-6"/>
        </w:rPr>
        <w:t> </w:t>
      </w:r>
      <w:r>
        <w:rPr/>
        <w:t>different</w:t>
      </w:r>
      <w:r>
        <w:rPr>
          <w:spacing w:val="-5"/>
        </w:rPr>
        <w:t> </w:t>
      </w:r>
      <w:r>
        <w:rPr/>
        <w:t>types</w:t>
      </w:r>
      <w:r>
        <w:rPr>
          <w:spacing w:val="-5"/>
        </w:rPr>
        <w:t> </w:t>
      </w:r>
      <w:r>
        <w:rPr/>
        <w:t>of</w:t>
      </w:r>
      <w:r>
        <w:rPr>
          <w:spacing w:val="-5"/>
        </w:rPr>
        <w:t> </w:t>
      </w:r>
      <w:r>
        <w:rPr/>
        <w:t>materials</w:t>
      </w:r>
      <w:r>
        <w:rPr>
          <w:spacing w:val="-5"/>
        </w:rPr>
        <w:t> </w:t>
      </w:r>
      <w:r>
        <w:rPr/>
        <w:t>including</w:t>
      </w:r>
      <w:r>
        <w:rPr>
          <w:spacing w:val="-2"/>
        </w:rPr>
        <w:t> </w:t>
      </w:r>
      <w:r>
        <w:rPr/>
        <w:t>ATMP Active</w:t>
      </w:r>
      <w:r>
        <w:rPr>
          <w:spacing w:val="-5"/>
        </w:rPr>
        <w:t> </w:t>
      </w:r>
      <w:r>
        <w:rPr>
          <w:spacing w:val="-2"/>
        </w:rPr>
        <w:t>Substances</w:t>
      </w:r>
    </w:p>
    <w:p>
      <w:pPr>
        <w:pStyle w:val="ListParagraph"/>
        <w:numPr>
          <w:ilvl w:val="1"/>
          <w:numId w:val="22"/>
        </w:numPr>
        <w:tabs>
          <w:tab w:pos="1430" w:val="left" w:leader="none"/>
        </w:tabs>
        <w:spacing w:line="240" w:lineRule="auto" w:before="252" w:after="0"/>
        <w:ind w:left="1430" w:right="1319" w:hanging="708"/>
        <w:jc w:val="left"/>
        <w:rPr>
          <w:sz w:val="22"/>
        </w:rPr>
      </w:pPr>
      <w:r>
        <w:rPr>
          <w:sz w:val="22"/>
        </w:rPr>
        <w:t>For</w:t>
      </w:r>
      <w:r>
        <w:rPr>
          <w:spacing w:val="40"/>
          <w:sz w:val="22"/>
        </w:rPr>
        <w:t> </w:t>
      </w:r>
      <w:r>
        <w:rPr>
          <w:sz w:val="22"/>
        </w:rPr>
        <w:t>the</w:t>
      </w:r>
      <w:r>
        <w:rPr>
          <w:spacing w:val="40"/>
          <w:sz w:val="22"/>
        </w:rPr>
        <w:t> </w:t>
      </w:r>
      <w:r>
        <w:rPr>
          <w:sz w:val="22"/>
        </w:rPr>
        <w:t>approval</w:t>
      </w:r>
      <w:r>
        <w:rPr>
          <w:spacing w:val="40"/>
          <w:sz w:val="22"/>
        </w:rPr>
        <w:t> </w:t>
      </w:r>
      <w:r>
        <w:rPr>
          <w:sz w:val="22"/>
        </w:rPr>
        <w:t>and</w:t>
      </w:r>
      <w:r>
        <w:rPr>
          <w:spacing w:val="40"/>
          <w:sz w:val="22"/>
        </w:rPr>
        <w:t> </w:t>
      </w:r>
      <w:r>
        <w:rPr>
          <w:sz w:val="22"/>
        </w:rPr>
        <w:t>maintenance</w:t>
      </w:r>
      <w:r>
        <w:rPr>
          <w:spacing w:val="40"/>
          <w:sz w:val="22"/>
        </w:rPr>
        <w:t> </w:t>
      </w:r>
      <w:r>
        <w:rPr>
          <w:sz w:val="22"/>
        </w:rPr>
        <w:t>of</w:t>
      </w:r>
      <w:r>
        <w:rPr>
          <w:spacing w:val="40"/>
          <w:sz w:val="22"/>
        </w:rPr>
        <w:t> </w:t>
      </w:r>
      <w:r>
        <w:rPr>
          <w:sz w:val="22"/>
        </w:rPr>
        <w:t>suppliers</w:t>
      </w:r>
      <w:r>
        <w:rPr>
          <w:spacing w:val="40"/>
          <w:sz w:val="22"/>
        </w:rPr>
        <w:t> </w:t>
      </w:r>
      <w:r>
        <w:rPr>
          <w:sz w:val="22"/>
        </w:rPr>
        <w:t>of</w:t>
      </w:r>
      <w:r>
        <w:rPr>
          <w:spacing w:val="40"/>
          <w:sz w:val="22"/>
        </w:rPr>
        <w:t> </w:t>
      </w:r>
      <w:r>
        <w:rPr>
          <w:sz w:val="22"/>
        </w:rPr>
        <w:t>materials,</w:t>
      </w:r>
      <w:r>
        <w:rPr>
          <w:spacing w:val="40"/>
          <w:sz w:val="22"/>
        </w:rPr>
        <w:t> </w:t>
      </w:r>
      <w:r>
        <w:rPr>
          <w:sz w:val="22"/>
        </w:rPr>
        <w:t>the</w:t>
      </w:r>
      <w:r>
        <w:rPr>
          <w:spacing w:val="37"/>
          <w:sz w:val="22"/>
        </w:rPr>
        <w:t> </w:t>
      </w:r>
      <w:r>
        <w:rPr>
          <w:sz w:val="22"/>
        </w:rPr>
        <w:t>following</w:t>
      </w:r>
      <w:r>
        <w:rPr>
          <w:spacing w:val="40"/>
          <w:sz w:val="22"/>
        </w:rPr>
        <w:t> </w:t>
      </w:r>
      <w:r>
        <w:rPr>
          <w:sz w:val="22"/>
        </w:rPr>
        <w:t>is </w:t>
      </w:r>
      <w:r>
        <w:rPr>
          <w:spacing w:val="-2"/>
          <w:sz w:val="22"/>
        </w:rPr>
        <w:t>required:</w:t>
      </w:r>
    </w:p>
    <w:p>
      <w:pPr>
        <w:pStyle w:val="BodyText"/>
        <w:spacing w:before="252"/>
        <w:ind w:left="1430"/>
      </w:pPr>
      <w:r>
        <w:rPr>
          <w:u w:val="single"/>
        </w:rPr>
        <w:t>ATMP</w:t>
      </w:r>
      <w:r>
        <w:rPr>
          <w:spacing w:val="-7"/>
          <w:u w:val="single"/>
        </w:rPr>
        <w:t> </w:t>
      </w:r>
      <w:r>
        <w:rPr>
          <w:u w:val="single"/>
        </w:rPr>
        <w:t>Active</w:t>
      </w:r>
      <w:r>
        <w:rPr>
          <w:spacing w:val="-4"/>
          <w:u w:val="single"/>
        </w:rPr>
        <w:t> </w:t>
      </w:r>
      <w:r>
        <w:rPr>
          <w:spacing w:val="-2"/>
          <w:u w:val="single"/>
        </w:rPr>
        <w:t>substances</w:t>
      </w:r>
    </w:p>
    <w:p>
      <w:pPr>
        <w:pStyle w:val="BodyText"/>
        <w:spacing w:before="1"/>
      </w:pPr>
    </w:p>
    <w:p>
      <w:pPr>
        <w:pStyle w:val="BodyText"/>
        <w:ind w:left="1430" w:right="1314"/>
        <w:jc w:val="both"/>
      </w:pPr>
      <w:r>
        <w:rPr/>
        <w:t>The</w:t>
      </w:r>
      <w:r>
        <w:rPr>
          <w:spacing w:val="-13"/>
        </w:rPr>
        <w:t> </w:t>
      </w:r>
      <w:r>
        <w:rPr/>
        <w:t>supply</w:t>
      </w:r>
      <w:r>
        <w:rPr>
          <w:spacing w:val="-12"/>
        </w:rPr>
        <w:t> </w:t>
      </w:r>
      <w:r>
        <w:rPr/>
        <w:t>chain</w:t>
      </w:r>
      <w:r>
        <w:rPr>
          <w:spacing w:val="-12"/>
        </w:rPr>
        <w:t> </w:t>
      </w:r>
      <w:r>
        <w:rPr/>
        <w:t>traceability</w:t>
      </w:r>
      <w:r>
        <w:rPr>
          <w:spacing w:val="-12"/>
        </w:rPr>
        <w:t> </w:t>
      </w:r>
      <w:r>
        <w:rPr/>
        <w:t>should</w:t>
      </w:r>
      <w:r>
        <w:rPr>
          <w:spacing w:val="-10"/>
        </w:rPr>
        <w:t> </w:t>
      </w:r>
      <w:r>
        <w:rPr/>
        <w:t>be</w:t>
      </w:r>
      <w:r>
        <w:rPr>
          <w:spacing w:val="-10"/>
        </w:rPr>
        <w:t> </w:t>
      </w:r>
      <w:r>
        <w:rPr/>
        <w:t>established.</w:t>
      </w:r>
      <w:r>
        <w:rPr>
          <w:spacing w:val="-9"/>
        </w:rPr>
        <w:t> </w:t>
      </w:r>
      <w:r>
        <w:rPr/>
        <w:t>Associated</w:t>
      </w:r>
      <w:r>
        <w:rPr>
          <w:spacing w:val="-12"/>
        </w:rPr>
        <w:t> </w:t>
      </w:r>
      <w:r>
        <w:rPr/>
        <w:t>risks,</w:t>
      </w:r>
      <w:r>
        <w:rPr>
          <w:spacing w:val="-13"/>
        </w:rPr>
        <w:t> </w:t>
      </w:r>
      <w:r>
        <w:rPr/>
        <w:t>from</w:t>
      </w:r>
      <w:r>
        <w:rPr>
          <w:spacing w:val="-14"/>
        </w:rPr>
        <w:t> </w:t>
      </w:r>
      <w:r>
        <w:rPr/>
        <w:t>active substance</w:t>
      </w:r>
      <w:r>
        <w:rPr>
          <w:spacing w:val="-11"/>
        </w:rPr>
        <w:t> </w:t>
      </w:r>
      <w:r>
        <w:rPr/>
        <w:t>starting</w:t>
      </w:r>
      <w:r>
        <w:rPr>
          <w:spacing w:val="-9"/>
        </w:rPr>
        <w:t> </w:t>
      </w:r>
      <w:r>
        <w:rPr/>
        <w:t>materials</w:t>
      </w:r>
      <w:r>
        <w:rPr>
          <w:spacing w:val="-8"/>
        </w:rPr>
        <w:t> </w:t>
      </w:r>
      <w:r>
        <w:rPr/>
        <w:t>to</w:t>
      </w:r>
      <w:r>
        <w:rPr>
          <w:spacing w:val="-11"/>
        </w:rPr>
        <w:t> </w:t>
      </w:r>
      <w:r>
        <w:rPr/>
        <w:t>the</w:t>
      </w:r>
      <w:r>
        <w:rPr>
          <w:spacing w:val="-12"/>
        </w:rPr>
        <w:t> </w:t>
      </w:r>
      <w:r>
        <w:rPr/>
        <w:t>finished</w:t>
      </w:r>
      <w:r>
        <w:rPr>
          <w:spacing w:val="-11"/>
        </w:rPr>
        <w:t> </w:t>
      </w:r>
      <w:r>
        <w:rPr/>
        <w:t>medicinal</w:t>
      </w:r>
      <w:r>
        <w:rPr>
          <w:spacing w:val="-10"/>
        </w:rPr>
        <w:t> </w:t>
      </w:r>
      <w:r>
        <w:rPr/>
        <w:t>product,</w:t>
      </w:r>
      <w:r>
        <w:rPr>
          <w:spacing w:val="-8"/>
        </w:rPr>
        <w:t> </w:t>
      </w:r>
      <w:r>
        <w:rPr/>
        <w:t>should</w:t>
      </w:r>
      <w:r>
        <w:rPr>
          <w:spacing w:val="-9"/>
        </w:rPr>
        <w:t> </w:t>
      </w:r>
      <w:r>
        <w:rPr/>
        <w:t>be</w:t>
      </w:r>
      <w:r>
        <w:rPr>
          <w:spacing w:val="-14"/>
        </w:rPr>
        <w:t> </w:t>
      </w:r>
      <w:r>
        <w:rPr/>
        <w:t>formally assessed</w:t>
      </w:r>
      <w:r>
        <w:rPr>
          <w:spacing w:val="-3"/>
        </w:rPr>
        <w:t> </w:t>
      </w:r>
      <w:r>
        <w:rPr/>
        <w:t>and periodically</w:t>
      </w:r>
      <w:r>
        <w:rPr>
          <w:spacing w:val="-3"/>
        </w:rPr>
        <w:t> </w:t>
      </w:r>
      <w:r>
        <w:rPr/>
        <w:t>verified.</w:t>
      </w:r>
      <w:r>
        <w:rPr>
          <w:spacing w:val="-1"/>
        </w:rPr>
        <w:t> </w:t>
      </w:r>
      <w:r>
        <w:rPr/>
        <w:t>Appropriate</w:t>
      </w:r>
      <w:r>
        <w:rPr>
          <w:spacing w:val="-2"/>
        </w:rPr>
        <w:t> </w:t>
      </w:r>
      <w:r>
        <w:rPr/>
        <w:t>measures</w:t>
      </w:r>
      <w:r>
        <w:rPr>
          <w:spacing w:val="-2"/>
        </w:rPr>
        <w:t> </w:t>
      </w:r>
      <w:r>
        <w:rPr/>
        <w:t>should be</w:t>
      </w:r>
      <w:r>
        <w:rPr>
          <w:spacing w:val="-3"/>
        </w:rPr>
        <w:t> </w:t>
      </w:r>
      <w:r>
        <w:rPr/>
        <w:t>put in</w:t>
      </w:r>
      <w:r>
        <w:rPr>
          <w:spacing w:val="-3"/>
        </w:rPr>
        <w:t> </w:t>
      </w:r>
      <w:r>
        <w:rPr/>
        <w:t>place to reduce risks to the quality of the active substance.</w:t>
      </w:r>
    </w:p>
    <w:p>
      <w:pPr>
        <w:pStyle w:val="BodyText"/>
      </w:pPr>
    </w:p>
    <w:p>
      <w:pPr>
        <w:pStyle w:val="BodyText"/>
        <w:ind w:left="1430" w:right="1320"/>
        <w:jc w:val="both"/>
      </w:pPr>
      <w:r>
        <w:rPr/>
        <w:t>The supply chain and traceability records for each active substance should be available and be retained by the manufacturer of the ATMP.</w:t>
      </w:r>
    </w:p>
    <w:p>
      <w:pPr>
        <w:pStyle w:val="BodyText"/>
        <w:spacing w:before="253"/>
        <w:ind w:left="1430"/>
        <w:jc w:val="both"/>
      </w:pPr>
      <w:r>
        <w:rPr>
          <w:u w:val="single"/>
        </w:rPr>
        <w:t>Raw</w:t>
      </w:r>
      <w:r>
        <w:rPr>
          <w:spacing w:val="-8"/>
          <w:u w:val="single"/>
        </w:rPr>
        <w:t> </w:t>
      </w:r>
      <w:r>
        <w:rPr>
          <w:u w:val="single"/>
        </w:rPr>
        <w:t>materials</w:t>
      </w:r>
      <w:r>
        <w:rPr>
          <w:spacing w:val="-2"/>
          <w:u w:val="single"/>
        </w:rPr>
        <w:t> </w:t>
      </w:r>
      <w:r>
        <w:rPr>
          <w:u w:val="single"/>
        </w:rPr>
        <w:t>and</w:t>
      </w:r>
      <w:r>
        <w:rPr>
          <w:spacing w:val="-5"/>
          <w:u w:val="single"/>
        </w:rPr>
        <w:t> </w:t>
      </w:r>
      <w:r>
        <w:rPr>
          <w:u w:val="single"/>
        </w:rPr>
        <w:t>process</w:t>
      </w:r>
      <w:r>
        <w:rPr>
          <w:spacing w:val="-3"/>
          <w:u w:val="single"/>
        </w:rPr>
        <w:t> </w:t>
      </w:r>
      <w:r>
        <w:rPr>
          <w:spacing w:val="-4"/>
          <w:u w:val="single"/>
        </w:rPr>
        <w:t>aids</w:t>
      </w:r>
    </w:p>
    <w:p>
      <w:pPr>
        <w:pStyle w:val="BodyText"/>
      </w:pPr>
    </w:p>
    <w:p>
      <w:pPr>
        <w:pStyle w:val="BodyText"/>
        <w:ind w:left="1430" w:right="1318"/>
        <w:jc w:val="both"/>
      </w:pPr>
      <w:r>
        <w:rPr/>
        <w:t>Prior to setting up the manufacturing process and whenever a change of the respective material is implemented, a QRM process should assess the risk of contamination</w:t>
      </w:r>
      <w:r>
        <w:rPr>
          <w:spacing w:val="-3"/>
        </w:rPr>
        <w:t> </w:t>
      </w:r>
      <w:r>
        <w:rPr/>
        <w:t>from</w:t>
      </w:r>
      <w:r>
        <w:rPr>
          <w:spacing w:val="-2"/>
        </w:rPr>
        <w:t> </w:t>
      </w:r>
      <w:r>
        <w:rPr/>
        <w:t>the</w:t>
      </w:r>
      <w:r>
        <w:rPr>
          <w:spacing w:val="-5"/>
        </w:rPr>
        <w:t> </w:t>
      </w:r>
      <w:r>
        <w:rPr/>
        <w:t>relevant materials as</w:t>
      </w:r>
      <w:r>
        <w:rPr>
          <w:spacing w:val="-3"/>
        </w:rPr>
        <w:t> </w:t>
      </w:r>
      <w:r>
        <w:rPr/>
        <w:t>well as</w:t>
      </w:r>
      <w:r>
        <w:rPr>
          <w:spacing w:val="-3"/>
        </w:rPr>
        <w:t> </w:t>
      </w:r>
      <w:r>
        <w:rPr/>
        <w:t>their influence on</w:t>
      </w:r>
      <w:r>
        <w:rPr>
          <w:spacing w:val="-5"/>
        </w:rPr>
        <w:t> </w:t>
      </w:r>
      <w:r>
        <w:rPr/>
        <w:t>the</w:t>
      </w:r>
      <w:r>
        <w:rPr>
          <w:spacing w:val="-3"/>
        </w:rPr>
        <w:t> </w:t>
      </w:r>
      <w:r>
        <w:rPr/>
        <w:t>entire manufacturing process and the resulting product. Appropriate measures should be put in place to reduce risks to the quality of the materials.</w:t>
      </w:r>
    </w:p>
    <w:p>
      <w:pPr>
        <w:pStyle w:val="BodyText"/>
        <w:spacing w:before="1"/>
      </w:pPr>
    </w:p>
    <w:p>
      <w:pPr>
        <w:pStyle w:val="BodyText"/>
        <w:ind w:left="1430"/>
        <w:jc w:val="both"/>
      </w:pPr>
      <w:r>
        <w:rPr>
          <w:u w:val="single"/>
        </w:rPr>
        <w:t>Material</w:t>
      </w:r>
      <w:r>
        <w:rPr>
          <w:spacing w:val="-8"/>
          <w:u w:val="single"/>
        </w:rPr>
        <w:t> </w:t>
      </w:r>
      <w:r>
        <w:rPr>
          <w:u w:val="single"/>
        </w:rPr>
        <w:t>directly</w:t>
      </w:r>
      <w:r>
        <w:rPr>
          <w:spacing w:val="-6"/>
          <w:u w:val="single"/>
        </w:rPr>
        <w:t> </w:t>
      </w:r>
      <w:r>
        <w:rPr>
          <w:u w:val="single"/>
        </w:rPr>
        <w:t>in</w:t>
      </w:r>
      <w:r>
        <w:rPr>
          <w:spacing w:val="-4"/>
          <w:u w:val="single"/>
        </w:rPr>
        <w:t> </w:t>
      </w:r>
      <w:r>
        <w:rPr>
          <w:u w:val="single"/>
        </w:rPr>
        <w:t>contact</w:t>
      </w:r>
      <w:r>
        <w:rPr>
          <w:spacing w:val="-3"/>
          <w:u w:val="single"/>
        </w:rPr>
        <w:t> </w:t>
      </w:r>
      <w:r>
        <w:rPr>
          <w:u w:val="single"/>
        </w:rPr>
        <w:t>with</w:t>
      </w:r>
      <w:r>
        <w:rPr>
          <w:spacing w:val="-2"/>
          <w:u w:val="single"/>
        </w:rPr>
        <w:t> </w:t>
      </w:r>
      <w:r>
        <w:rPr>
          <w:u w:val="single"/>
        </w:rPr>
        <w:t>the</w:t>
      </w:r>
      <w:r>
        <w:rPr>
          <w:spacing w:val="-6"/>
          <w:u w:val="single"/>
        </w:rPr>
        <w:t> </w:t>
      </w:r>
      <w:r>
        <w:rPr>
          <w:u w:val="single"/>
        </w:rPr>
        <w:t>ATMP</w:t>
      </w:r>
      <w:r>
        <w:rPr>
          <w:spacing w:val="-4"/>
          <w:u w:val="single"/>
        </w:rPr>
        <w:t> </w:t>
      </w:r>
      <w:r>
        <w:rPr>
          <w:u w:val="single"/>
        </w:rPr>
        <w:t>during</w:t>
      </w:r>
      <w:r>
        <w:rPr>
          <w:spacing w:val="-4"/>
          <w:u w:val="single"/>
        </w:rPr>
        <w:t> </w:t>
      </w:r>
      <w:r>
        <w:rPr>
          <w:u w:val="single"/>
        </w:rPr>
        <w:t>manufacture</w:t>
      </w:r>
      <w:r>
        <w:rPr>
          <w:spacing w:val="-6"/>
          <w:u w:val="single"/>
        </w:rPr>
        <w:t> </w:t>
      </w:r>
      <w:r>
        <w:rPr>
          <w:u w:val="single"/>
        </w:rPr>
        <w:t>and</w:t>
      </w:r>
      <w:r>
        <w:rPr>
          <w:spacing w:val="-6"/>
          <w:u w:val="single"/>
        </w:rPr>
        <w:t> </w:t>
      </w:r>
      <w:r>
        <w:rPr>
          <w:spacing w:val="-2"/>
          <w:u w:val="single"/>
        </w:rPr>
        <w:t>storage</w:t>
      </w:r>
    </w:p>
    <w:p>
      <w:pPr>
        <w:pStyle w:val="BodyText"/>
        <w:spacing w:before="252"/>
        <w:ind w:left="1430" w:right="1317"/>
        <w:jc w:val="both"/>
      </w:pPr>
      <w:r>
        <w:rPr/>
        <w:t>All</w:t>
      </w:r>
      <w:r>
        <w:rPr>
          <w:spacing w:val="-1"/>
        </w:rPr>
        <w:t> </w:t>
      </w:r>
      <w:r>
        <w:rPr/>
        <w:t>materials that come in direct contact with the ATMP</w:t>
      </w:r>
      <w:r>
        <w:rPr>
          <w:spacing w:val="-1"/>
        </w:rPr>
        <w:t> </w:t>
      </w:r>
      <w:r>
        <w:rPr/>
        <w:t>should be</w:t>
      </w:r>
      <w:r>
        <w:rPr>
          <w:spacing w:val="-1"/>
        </w:rPr>
        <w:t> </w:t>
      </w:r>
      <w:r>
        <w:rPr/>
        <w:t>of appropriate quality.</w:t>
      </w:r>
      <w:r>
        <w:rPr>
          <w:spacing w:val="-1"/>
        </w:rPr>
        <w:t> </w:t>
      </w:r>
      <w:r>
        <w:rPr/>
        <w:t>The</w:t>
      </w:r>
      <w:r>
        <w:rPr>
          <w:spacing w:val="-1"/>
        </w:rPr>
        <w:t> </w:t>
      </w:r>
      <w:r>
        <w:rPr/>
        <w:t>risk of</w:t>
      </w:r>
      <w:r>
        <w:rPr>
          <w:spacing w:val="-1"/>
        </w:rPr>
        <w:t> </w:t>
      </w:r>
      <w:r>
        <w:rPr/>
        <w:t>microbiological</w:t>
      </w:r>
      <w:r>
        <w:rPr>
          <w:spacing w:val="-2"/>
        </w:rPr>
        <w:t> </w:t>
      </w:r>
      <w:r>
        <w:rPr/>
        <w:t>contamination</w:t>
      </w:r>
      <w:r>
        <w:rPr>
          <w:spacing w:val="-3"/>
        </w:rPr>
        <w:t> </w:t>
      </w:r>
      <w:r>
        <w:rPr/>
        <w:t>should be</w:t>
      </w:r>
      <w:r>
        <w:rPr>
          <w:spacing w:val="-1"/>
        </w:rPr>
        <w:t> </w:t>
      </w:r>
      <w:r>
        <w:rPr/>
        <w:t>assessed</w:t>
      </w:r>
      <w:r>
        <w:rPr>
          <w:spacing w:val="-1"/>
        </w:rPr>
        <w:t> </w:t>
      </w:r>
      <w:r>
        <w:rPr/>
        <w:t>especially for single use systems.</w:t>
      </w:r>
    </w:p>
    <w:p>
      <w:pPr>
        <w:pStyle w:val="BodyText"/>
        <w:spacing w:before="184"/>
        <w:ind w:left="1430"/>
        <w:jc w:val="both"/>
      </w:pPr>
      <w:r>
        <w:rPr/>
        <w:t>(Replaces</w:t>
      </w:r>
      <w:r>
        <w:rPr>
          <w:spacing w:val="-3"/>
        </w:rPr>
        <w:t> </w:t>
      </w:r>
      <w:r>
        <w:rPr/>
        <w:t>PIC/S</w:t>
      </w:r>
      <w:r>
        <w:rPr>
          <w:spacing w:val="-6"/>
        </w:rPr>
        <w:t> </w:t>
      </w:r>
      <w:r>
        <w:rPr/>
        <w:t>GMP</w:t>
      </w:r>
      <w:r>
        <w:rPr>
          <w:spacing w:val="-4"/>
        </w:rPr>
        <w:t> </w:t>
      </w:r>
      <w:r>
        <w:rPr/>
        <w:t>Guide</w:t>
      </w:r>
      <w:r>
        <w:rPr>
          <w:spacing w:val="-4"/>
        </w:rPr>
        <w:t> </w:t>
      </w:r>
      <w:r>
        <w:rPr/>
        <w:t>Part</w:t>
      </w:r>
      <w:r>
        <w:rPr>
          <w:spacing w:val="-4"/>
        </w:rPr>
        <w:t> </w:t>
      </w:r>
      <w:r>
        <w:rPr/>
        <w:t>I</w:t>
      </w:r>
      <w:r>
        <w:rPr>
          <w:spacing w:val="-5"/>
        </w:rPr>
        <w:t> </w:t>
      </w:r>
      <w:r>
        <w:rPr/>
        <w:t>Section</w:t>
      </w:r>
      <w:r>
        <w:rPr>
          <w:spacing w:val="-3"/>
        </w:rPr>
        <w:t> </w:t>
      </w:r>
      <w:r>
        <w:rPr>
          <w:spacing w:val="-4"/>
        </w:rPr>
        <w:t>5.29)</w:t>
      </w:r>
    </w:p>
    <w:p>
      <w:pPr>
        <w:pStyle w:val="BodyText"/>
      </w:pPr>
    </w:p>
    <w:p>
      <w:pPr>
        <w:pStyle w:val="ListParagraph"/>
        <w:numPr>
          <w:ilvl w:val="1"/>
          <w:numId w:val="22"/>
        </w:numPr>
        <w:tabs>
          <w:tab w:pos="1430" w:val="left" w:leader="none"/>
        </w:tabs>
        <w:spacing w:line="240" w:lineRule="auto" w:before="1" w:after="0"/>
        <w:ind w:left="1430" w:right="1315" w:hanging="708"/>
        <w:jc w:val="both"/>
        <w:rPr>
          <w:sz w:val="22"/>
        </w:rPr>
      </w:pPr>
      <w:r>
        <w:rPr>
          <w:sz w:val="22"/>
        </w:rPr>
        <w:t>Only materials that have been released by the Quality Unit and that are within their expiration or retest date should be used. Where the results of necessary tests are not available, it may be permissible to process materials before the results</w:t>
      </w:r>
      <w:r>
        <w:rPr>
          <w:spacing w:val="-6"/>
          <w:sz w:val="22"/>
        </w:rPr>
        <w:t> </w:t>
      </w:r>
      <w:r>
        <w:rPr>
          <w:sz w:val="22"/>
        </w:rPr>
        <w:t>of</w:t>
      </w:r>
      <w:r>
        <w:rPr>
          <w:spacing w:val="-5"/>
          <w:sz w:val="22"/>
        </w:rPr>
        <w:t> </w:t>
      </w:r>
      <w:r>
        <w:rPr>
          <w:sz w:val="22"/>
        </w:rPr>
        <w:t>the</w:t>
      </w:r>
      <w:r>
        <w:rPr>
          <w:spacing w:val="-9"/>
          <w:sz w:val="22"/>
        </w:rPr>
        <w:t> </w:t>
      </w:r>
      <w:r>
        <w:rPr>
          <w:sz w:val="22"/>
        </w:rPr>
        <w:t>tests</w:t>
      </w:r>
      <w:r>
        <w:rPr>
          <w:spacing w:val="-6"/>
          <w:sz w:val="22"/>
        </w:rPr>
        <w:t> </w:t>
      </w:r>
      <w:r>
        <w:rPr>
          <w:sz w:val="22"/>
        </w:rPr>
        <w:t>are</w:t>
      </w:r>
      <w:r>
        <w:rPr>
          <w:spacing w:val="-6"/>
          <w:sz w:val="22"/>
        </w:rPr>
        <w:t> </w:t>
      </w:r>
      <w:r>
        <w:rPr>
          <w:sz w:val="22"/>
        </w:rPr>
        <w:t>available,</w:t>
      </w:r>
      <w:r>
        <w:rPr>
          <w:spacing w:val="-5"/>
          <w:sz w:val="22"/>
        </w:rPr>
        <w:t> </w:t>
      </w:r>
      <w:r>
        <w:rPr>
          <w:sz w:val="22"/>
        </w:rPr>
        <w:t>the</w:t>
      </w:r>
      <w:r>
        <w:rPr>
          <w:spacing w:val="-7"/>
          <w:sz w:val="22"/>
        </w:rPr>
        <w:t> </w:t>
      </w:r>
      <w:r>
        <w:rPr>
          <w:sz w:val="22"/>
        </w:rPr>
        <w:t>risk</w:t>
      </w:r>
      <w:r>
        <w:rPr>
          <w:spacing w:val="-4"/>
          <w:sz w:val="22"/>
        </w:rPr>
        <w:t> </w:t>
      </w:r>
      <w:r>
        <w:rPr>
          <w:sz w:val="22"/>
        </w:rPr>
        <w:t>of</w:t>
      </w:r>
      <w:r>
        <w:rPr>
          <w:spacing w:val="-5"/>
          <w:sz w:val="22"/>
        </w:rPr>
        <w:t> </w:t>
      </w:r>
      <w:r>
        <w:rPr>
          <w:sz w:val="22"/>
        </w:rPr>
        <w:t>using</w:t>
      </w:r>
      <w:r>
        <w:rPr>
          <w:spacing w:val="-7"/>
          <w:sz w:val="22"/>
        </w:rPr>
        <w:t> </w:t>
      </w:r>
      <w:r>
        <w:rPr>
          <w:sz w:val="22"/>
        </w:rPr>
        <w:t>a</w:t>
      </w:r>
      <w:r>
        <w:rPr>
          <w:spacing w:val="-6"/>
          <w:sz w:val="22"/>
        </w:rPr>
        <w:t> </w:t>
      </w:r>
      <w:r>
        <w:rPr>
          <w:sz w:val="22"/>
        </w:rPr>
        <w:t>potentially</w:t>
      </w:r>
      <w:r>
        <w:rPr>
          <w:spacing w:val="-8"/>
          <w:sz w:val="22"/>
        </w:rPr>
        <w:t> </w:t>
      </w:r>
      <w:r>
        <w:rPr>
          <w:sz w:val="22"/>
        </w:rPr>
        <w:t>failed</w:t>
      </w:r>
      <w:r>
        <w:rPr>
          <w:spacing w:val="-7"/>
          <w:sz w:val="22"/>
        </w:rPr>
        <w:t> </w:t>
      </w:r>
      <w:r>
        <w:rPr>
          <w:sz w:val="22"/>
        </w:rPr>
        <w:t>material</w:t>
      </w:r>
      <w:r>
        <w:rPr>
          <w:spacing w:val="-7"/>
          <w:sz w:val="22"/>
        </w:rPr>
        <w:t> </w:t>
      </w:r>
      <w:r>
        <w:rPr>
          <w:sz w:val="22"/>
        </w:rPr>
        <w:t>and its potential impact on other batches should be clearly described and assessed under</w:t>
      </w:r>
      <w:r>
        <w:rPr>
          <w:spacing w:val="35"/>
          <w:sz w:val="22"/>
        </w:rPr>
        <w:t> </w:t>
      </w:r>
      <w:r>
        <w:rPr>
          <w:sz w:val="22"/>
        </w:rPr>
        <w:t>the</w:t>
      </w:r>
      <w:r>
        <w:rPr>
          <w:spacing w:val="34"/>
          <w:sz w:val="22"/>
        </w:rPr>
        <w:t> </w:t>
      </w:r>
      <w:r>
        <w:rPr>
          <w:sz w:val="22"/>
        </w:rPr>
        <w:t>principles</w:t>
      </w:r>
      <w:r>
        <w:rPr>
          <w:spacing w:val="34"/>
          <w:sz w:val="22"/>
        </w:rPr>
        <w:t> </w:t>
      </w:r>
      <w:r>
        <w:rPr>
          <w:sz w:val="22"/>
        </w:rPr>
        <w:t>of</w:t>
      </w:r>
      <w:r>
        <w:rPr>
          <w:spacing w:val="35"/>
          <w:sz w:val="22"/>
        </w:rPr>
        <w:t> </w:t>
      </w:r>
      <w:r>
        <w:rPr>
          <w:sz w:val="22"/>
        </w:rPr>
        <w:t>QRM.</w:t>
      </w:r>
      <w:r>
        <w:rPr>
          <w:spacing w:val="35"/>
          <w:sz w:val="22"/>
        </w:rPr>
        <w:t> </w:t>
      </w:r>
      <w:r>
        <w:rPr>
          <w:sz w:val="22"/>
        </w:rPr>
        <w:t>In</w:t>
      </w:r>
      <w:r>
        <w:rPr>
          <w:spacing w:val="34"/>
          <w:sz w:val="22"/>
        </w:rPr>
        <w:t> </w:t>
      </w:r>
      <w:r>
        <w:rPr>
          <w:sz w:val="22"/>
        </w:rPr>
        <w:t>such</w:t>
      </w:r>
      <w:r>
        <w:rPr>
          <w:spacing w:val="34"/>
          <w:sz w:val="22"/>
        </w:rPr>
        <w:t> </w:t>
      </w:r>
      <w:r>
        <w:rPr>
          <w:sz w:val="22"/>
        </w:rPr>
        <w:t>cases,</w:t>
      </w:r>
      <w:r>
        <w:rPr>
          <w:spacing w:val="35"/>
          <w:sz w:val="22"/>
        </w:rPr>
        <w:t> </w:t>
      </w:r>
      <w:r>
        <w:rPr>
          <w:sz w:val="22"/>
        </w:rPr>
        <w:t>release</w:t>
      </w:r>
      <w:r>
        <w:rPr>
          <w:spacing w:val="34"/>
          <w:sz w:val="22"/>
        </w:rPr>
        <w:t> </w:t>
      </w:r>
      <w:r>
        <w:rPr>
          <w:sz w:val="22"/>
        </w:rPr>
        <w:t>of</w:t>
      </w:r>
      <w:r>
        <w:rPr>
          <w:spacing w:val="37"/>
          <w:sz w:val="22"/>
        </w:rPr>
        <w:t> </w:t>
      </w:r>
      <w:r>
        <w:rPr>
          <w:sz w:val="22"/>
        </w:rPr>
        <w:t>a</w:t>
      </w:r>
      <w:r>
        <w:rPr>
          <w:spacing w:val="29"/>
          <w:sz w:val="22"/>
        </w:rPr>
        <w:t> </w:t>
      </w:r>
      <w:r>
        <w:rPr>
          <w:sz w:val="22"/>
        </w:rPr>
        <w:t>finished</w:t>
      </w:r>
      <w:r>
        <w:rPr>
          <w:spacing w:val="34"/>
          <w:sz w:val="22"/>
        </w:rPr>
        <w:t> </w:t>
      </w:r>
      <w:r>
        <w:rPr>
          <w:sz w:val="22"/>
        </w:rPr>
        <w:t>product</w:t>
      </w:r>
      <w:r>
        <w:rPr>
          <w:spacing w:val="35"/>
          <w:sz w:val="22"/>
        </w:rPr>
        <w:t> </w:t>
      </w:r>
      <w:r>
        <w:rPr>
          <w:sz w:val="22"/>
        </w:rPr>
        <w:t>is</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BodyText"/>
        <w:ind w:left="1430" w:right="1323"/>
      </w:pPr>
      <w:r>
        <w:rPr/>
        <w:t>conditional on satisfactory results of these tests. (Replaces PIC/S GMP Guide Part I Section 5.34)</w:t>
      </w:r>
    </w:p>
    <w:p>
      <w:pPr>
        <w:pStyle w:val="ListParagraph"/>
        <w:numPr>
          <w:ilvl w:val="1"/>
          <w:numId w:val="22"/>
        </w:numPr>
        <w:tabs>
          <w:tab w:pos="1430" w:val="left" w:leader="none"/>
        </w:tabs>
        <w:spacing w:line="240" w:lineRule="auto" w:before="253" w:after="0"/>
        <w:ind w:left="1430" w:right="1314" w:hanging="708"/>
        <w:jc w:val="both"/>
        <w:rPr>
          <w:sz w:val="22"/>
        </w:rPr>
      </w:pPr>
      <w:r>
        <w:rPr>
          <w:sz w:val="22"/>
        </w:rPr>
        <w:t>A regular qualification of the vendors (e.g. manufacturers and distributors) of all materials</w:t>
      </w:r>
      <w:r>
        <w:rPr>
          <w:spacing w:val="-8"/>
          <w:sz w:val="22"/>
        </w:rPr>
        <w:t> </w:t>
      </w:r>
      <w:r>
        <w:rPr>
          <w:sz w:val="22"/>
        </w:rPr>
        <w:t>to</w:t>
      </w:r>
      <w:r>
        <w:rPr>
          <w:spacing w:val="-9"/>
          <w:sz w:val="22"/>
        </w:rPr>
        <w:t> </w:t>
      </w:r>
      <w:r>
        <w:rPr>
          <w:sz w:val="22"/>
        </w:rPr>
        <w:t>confirm</w:t>
      </w:r>
      <w:r>
        <w:rPr>
          <w:spacing w:val="-10"/>
          <w:sz w:val="22"/>
        </w:rPr>
        <w:t> </w:t>
      </w:r>
      <w:r>
        <w:rPr>
          <w:sz w:val="22"/>
        </w:rPr>
        <w:t>that</w:t>
      </w:r>
      <w:r>
        <w:rPr>
          <w:spacing w:val="-10"/>
          <w:sz w:val="22"/>
        </w:rPr>
        <w:t> </w:t>
      </w:r>
      <w:r>
        <w:rPr>
          <w:sz w:val="22"/>
        </w:rPr>
        <w:t>they</w:t>
      </w:r>
      <w:r>
        <w:rPr>
          <w:spacing w:val="-11"/>
          <w:sz w:val="22"/>
        </w:rPr>
        <w:t> </w:t>
      </w:r>
      <w:r>
        <w:rPr>
          <w:sz w:val="22"/>
        </w:rPr>
        <w:t>comply</w:t>
      </w:r>
      <w:r>
        <w:rPr>
          <w:spacing w:val="-8"/>
          <w:sz w:val="22"/>
        </w:rPr>
        <w:t> </w:t>
      </w:r>
      <w:r>
        <w:rPr>
          <w:sz w:val="22"/>
        </w:rPr>
        <w:t>with</w:t>
      </w:r>
      <w:r>
        <w:rPr>
          <w:spacing w:val="-9"/>
          <w:sz w:val="22"/>
        </w:rPr>
        <w:t> </w:t>
      </w:r>
      <w:r>
        <w:rPr>
          <w:sz w:val="22"/>
        </w:rPr>
        <w:t>the</w:t>
      </w:r>
      <w:r>
        <w:rPr>
          <w:spacing w:val="-9"/>
          <w:sz w:val="22"/>
        </w:rPr>
        <w:t> </w:t>
      </w:r>
      <w:r>
        <w:rPr>
          <w:sz w:val="22"/>
        </w:rPr>
        <w:t>relevant</w:t>
      </w:r>
      <w:r>
        <w:rPr>
          <w:spacing w:val="-7"/>
          <w:sz w:val="22"/>
        </w:rPr>
        <w:t> </w:t>
      </w:r>
      <w:r>
        <w:rPr>
          <w:sz w:val="22"/>
        </w:rPr>
        <w:t>GMP</w:t>
      </w:r>
      <w:r>
        <w:rPr>
          <w:spacing w:val="-9"/>
          <w:sz w:val="22"/>
        </w:rPr>
        <w:t> </w:t>
      </w:r>
      <w:r>
        <w:rPr>
          <w:sz w:val="22"/>
        </w:rPr>
        <w:t>requirements</w:t>
      </w:r>
      <w:r>
        <w:rPr>
          <w:spacing w:val="-8"/>
          <w:sz w:val="22"/>
        </w:rPr>
        <w:t> </w:t>
      </w:r>
      <w:r>
        <w:rPr>
          <w:sz w:val="22"/>
        </w:rPr>
        <w:t>should be performed. Whether an on-site audit needs to be performed at a manufacturer’s or distributor’s premises should be defined based on QRM principles. Generally, audits need to be performed at vendors of all materials defined as critical for the manufacturing process according to its product risk profile</w:t>
      </w:r>
      <w:r>
        <w:rPr>
          <w:spacing w:val="-11"/>
          <w:sz w:val="22"/>
        </w:rPr>
        <w:t> </w:t>
      </w:r>
      <w:r>
        <w:rPr>
          <w:sz w:val="22"/>
        </w:rPr>
        <w:t>(PRP).</w:t>
      </w:r>
      <w:r>
        <w:rPr>
          <w:spacing w:val="-10"/>
          <w:sz w:val="22"/>
        </w:rPr>
        <w:t> </w:t>
      </w:r>
      <w:r>
        <w:rPr>
          <w:sz w:val="22"/>
        </w:rPr>
        <w:t>Refer</w:t>
      </w:r>
      <w:r>
        <w:rPr>
          <w:spacing w:val="-10"/>
          <w:sz w:val="22"/>
        </w:rPr>
        <w:t> </w:t>
      </w:r>
      <w:r>
        <w:rPr>
          <w:sz w:val="22"/>
        </w:rPr>
        <w:t>to</w:t>
      </w:r>
      <w:r>
        <w:rPr>
          <w:spacing w:val="-14"/>
          <w:sz w:val="22"/>
        </w:rPr>
        <w:t> </w:t>
      </w:r>
      <w:r>
        <w:rPr>
          <w:sz w:val="22"/>
        </w:rPr>
        <w:t>provisions</w:t>
      </w:r>
      <w:r>
        <w:rPr>
          <w:spacing w:val="-11"/>
          <w:sz w:val="22"/>
        </w:rPr>
        <w:t> </w:t>
      </w:r>
      <w:r>
        <w:rPr>
          <w:sz w:val="22"/>
        </w:rPr>
        <w:t>detailed</w:t>
      </w:r>
      <w:r>
        <w:rPr>
          <w:spacing w:val="-12"/>
          <w:sz w:val="22"/>
        </w:rPr>
        <w:t> </w:t>
      </w:r>
      <w:r>
        <w:rPr>
          <w:sz w:val="22"/>
        </w:rPr>
        <w:t>in</w:t>
      </w:r>
      <w:r>
        <w:rPr>
          <w:spacing w:val="-11"/>
          <w:sz w:val="22"/>
        </w:rPr>
        <w:t> </w:t>
      </w:r>
      <w:r>
        <w:rPr>
          <w:sz w:val="22"/>
        </w:rPr>
        <w:t>Chapter</w:t>
      </w:r>
      <w:r>
        <w:rPr>
          <w:spacing w:val="-10"/>
          <w:sz w:val="22"/>
        </w:rPr>
        <w:t> </w:t>
      </w:r>
      <w:r>
        <w:rPr>
          <w:sz w:val="22"/>
        </w:rPr>
        <w:t>7</w:t>
      </w:r>
      <w:r>
        <w:rPr>
          <w:spacing w:val="-14"/>
          <w:sz w:val="22"/>
        </w:rPr>
        <w:t> </w:t>
      </w:r>
      <w:r>
        <w:rPr>
          <w:sz w:val="22"/>
        </w:rPr>
        <w:t>as</w:t>
      </w:r>
      <w:r>
        <w:rPr>
          <w:spacing w:val="-13"/>
          <w:sz w:val="22"/>
        </w:rPr>
        <w:t> </w:t>
      </w:r>
      <w:r>
        <w:rPr>
          <w:sz w:val="22"/>
        </w:rPr>
        <w:t>modified</w:t>
      </w:r>
      <w:r>
        <w:rPr>
          <w:spacing w:val="-12"/>
          <w:sz w:val="22"/>
        </w:rPr>
        <w:t> </w:t>
      </w:r>
      <w:r>
        <w:rPr>
          <w:sz w:val="22"/>
        </w:rPr>
        <w:t>by</w:t>
      </w:r>
      <w:r>
        <w:rPr>
          <w:spacing w:val="-14"/>
          <w:sz w:val="22"/>
        </w:rPr>
        <w:t> </w:t>
      </w:r>
      <w:r>
        <w:rPr>
          <w:sz w:val="22"/>
        </w:rPr>
        <w:t>this</w:t>
      </w:r>
      <w:r>
        <w:rPr>
          <w:spacing w:val="-7"/>
          <w:sz w:val="22"/>
        </w:rPr>
        <w:t> </w:t>
      </w:r>
      <w:r>
        <w:rPr>
          <w:sz w:val="22"/>
        </w:rPr>
        <w:t>annex.</w:t>
      </w:r>
    </w:p>
    <w:p>
      <w:pPr>
        <w:pStyle w:val="ListParagraph"/>
        <w:numPr>
          <w:ilvl w:val="1"/>
          <w:numId w:val="22"/>
        </w:numPr>
        <w:tabs>
          <w:tab w:pos="1430" w:val="left" w:leader="none"/>
        </w:tabs>
        <w:spacing w:line="240" w:lineRule="auto" w:before="252" w:after="0"/>
        <w:ind w:left="1430" w:right="1313" w:hanging="708"/>
        <w:jc w:val="both"/>
        <w:rPr>
          <w:sz w:val="22"/>
        </w:rPr>
      </w:pPr>
      <w:r>
        <w:rPr>
          <w:sz w:val="22"/>
        </w:rPr>
        <w:t>Application of QRM principles to the total supply chain is a critical part of the process to understand the risks to material quality. The principles of quality by design</w:t>
      </w:r>
      <w:r>
        <w:rPr>
          <w:spacing w:val="-12"/>
          <w:sz w:val="22"/>
        </w:rPr>
        <w:t> </w:t>
      </w:r>
      <w:r>
        <w:rPr>
          <w:sz w:val="22"/>
        </w:rPr>
        <w:t>(QbD)</w:t>
      </w:r>
      <w:r>
        <w:rPr>
          <w:spacing w:val="-11"/>
          <w:sz w:val="22"/>
        </w:rPr>
        <w:t> </w:t>
      </w:r>
      <w:r>
        <w:rPr>
          <w:sz w:val="22"/>
        </w:rPr>
        <w:t>as</w:t>
      </w:r>
      <w:r>
        <w:rPr>
          <w:spacing w:val="-12"/>
          <w:sz w:val="22"/>
        </w:rPr>
        <w:t> </w:t>
      </w:r>
      <w:r>
        <w:rPr>
          <w:sz w:val="22"/>
        </w:rPr>
        <w:t>described</w:t>
      </w:r>
      <w:r>
        <w:rPr>
          <w:spacing w:val="-10"/>
          <w:sz w:val="22"/>
        </w:rPr>
        <w:t> </w:t>
      </w:r>
      <w:r>
        <w:rPr>
          <w:sz w:val="22"/>
        </w:rPr>
        <w:t>in</w:t>
      </w:r>
      <w:r>
        <w:rPr>
          <w:spacing w:val="-12"/>
          <w:sz w:val="22"/>
        </w:rPr>
        <w:t> </w:t>
      </w:r>
      <w:r>
        <w:rPr>
          <w:sz w:val="22"/>
        </w:rPr>
        <w:t>ICH</w:t>
      </w:r>
      <w:r>
        <w:rPr>
          <w:spacing w:val="-13"/>
          <w:sz w:val="22"/>
        </w:rPr>
        <w:t> </w:t>
      </w:r>
      <w:r>
        <w:rPr>
          <w:sz w:val="22"/>
        </w:rPr>
        <w:t>Q8</w:t>
      </w:r>
      <w:r>
        <w:rPr>
          <w:spacing w:val="-12"/>
          <w:sz w:val="22"/>
        </w:rPr>
        <w:t> </w:t>
      </w:r>
      <w:r>
        <w:rPr>
          <w:sz w:val="22"/>
        </w:rPr>
        <w:t>Guideline</w:t>
      </w:r>
      <w:r>
        <w:rPr>
          <w:spacing w:val="-10"/>
          <w:sz w:val="22"/>
        </w:rPr>
        <w:t> </w:t>
      </w:r>
      <w:r>
        <w:rPr>
          <w:sz w:val="22"/>
        </w:rPr>
        <w:t>on</w:t>
      </w:r>
      <w:r>
        <w:rPr>
          <w:spacing w:val="-10"/>
          <w:sz w:val="22"/>
        </w:rPr>
        <w:t> </w:t>
      </w:r>
      <w:r>
        <w:rPr>
          <w:sz w:val="22"/>
        </w:rPr>
        <w:t>Pharmaceutical</w:t>
      </w:r>
      <w:r>
        <w:rPr>
          <w:spacing w:val="-11"/>
          <w:sz w:val="22"/>
        </w:rPr>
        <w:t> </w:t>
      </w:r>
      <w:r>
        <w:rPr>
          <w:sz w:val="22"/>
        </w:rPr>
        <w:t>Development could be applied:</w:t>
      </w:r>
    </w:p>
    <w:p>
      <w:pPr>
        <w:pStyle w:val="BodyText"/>
      </w:pPr>
    </w:p>
    <w:p>
      <w:pPr>
        <w:pStyle w:val="ListParagraph"/>
        <w:numPr>
          <w:ilvl w:val="2"/>
          <w:numId w:val="22"/>
        </w:numPr>
        <w:tabs>
          <w:tab w:pos="1800" w:val="left" w:leader="none"/>
          <w:tab w:pos="1802" w:val="left" w:leader="none"/>
        </w:tabs>
        <w:spacing w:line="240" w:lineRule="auto" w:before="0" w:after="0"/>
        <w:ind w:left="1802" w:right="1316" w:hanging="360"/>
        <w:jc w:val="both"/>
        <w:rPr>
          <w:sz w:val="22"/>
        </w:rPr>
      </w:pPr>
      <w:r>
        <w:rPr>
          <w:sz w:val="22"/>
        </w:rPr>
        <w:t>The MAH should define what constitutes ATMP active substances, starting materials, raw materials and other materials such as single use systems, primary</w:t>
      </w:r>
      <w:r>
        <w:rPr>
          <w:spacing w:val="-15"/>
          <w:sz w:val="22"/>
        </w:rPr>
        <w:t> </w:t>
      </w:r>
      <w:r>
        <w:rPr>
          <w:sz w:val="22"/>
        </w:rPr>
        <w:t>packaging</w:t>
      </w:r>
      <w:r>
        <w:rPr>
          <w:spacing w:val="-13"/>
          <w:sz w:val="22"/>
        </w:rPr>
        <w:t> </w:t>
      </w:r>
      <w:r>
        <w:rPr>
          <w:sz w:val="22"/>
        </w:rPr>
        <w:t>materials</w:t>
      </w:r>
      <w:r>
        <w:rPr>
          <w:spacing w:val="-13"/>
          <w:sz w:val="22"/>
        </w:rPr>
        <w:t> </w:t>
      </w:r>
      <w:r>
        <w:rPr>
          <w:sz w:val="22"/>
        </w:rPr>
        <w:t>and</w:t>
      </w:r>
      <w:r>
        <w:rPr>
          <w:spacing w:val="-13"/>
          <w:sz w:val="22"/>
        </w:rPr>
        <w:t> </w:t>
      </w:r>
      <w:r>
        <w:rPr>
          <w:sz w:val="22"/>
        </w:rPr>
        <w:t>any</w:t>
      </w:r>
      <w:r>
        <w:rPr>
          <w:spacing w:val="-15"/>
          <w:sz w:val="22"/>
        </w:rPr>
        <w:t> </w:t>
      </w:r>
      <w:r>
        <w:rPr>
          <w:sz w:val="22"/>
        </w:rPr>
        <w:t>other</w:t>
      </w:r>
      <w:r>
        <w:rPr>
          <w:spacing w:val="-15"/>
          <w:sz w:val="22"/>
        </w:rPr>
        <w:t> </w:t>
      </w:r>
      <w:r>
        <w:rPr>
          <w:sz w:val="22"/>
        </w:rPr>
        <w:t>materials</w:t>
      </w:r>
      <w:r>
        <w:rPr>
          <w:spacing w:val="-13"/>
          <w:sz w:val="22"/>
        </w:rPr>
        <w:t> </w:t>
      </w:r>
      <w:r>
        <w:rPr>
          <w:sz w:val="22"/>
        </w:rPr>
        <w:t>in</w:t>
      </w:r>
      <w:r>
        <w:rPr>
          <w:spacing w:val="-13"/>
          <w:sz w:val="22"/>
        </w:rPr>
        <w:t> </w:t>
      </w:r>
      <w:r>
        <w:rPr>
          <w:sz w:val="22"/>
        </w:rPr>
        <w:t>direct</w:t>
      </w:r>
      <w:r>
        <w:rPr>
          <w:spacing w:val="-15"/>
          <w:sz w:val="22"/>
        </w:rPr>
        <w:t> </w:t>
      </w:r>
      <w:r>
        <w:rPr>
          <w:sz w:val="22"/>
        </w:rPr>
        <w:t>contact</w:t>
      </w:r>
      <w:r>
        <w:rPr>
          <w:spacing w:val="-12"/>
          <w:sz w:val="22"/>
        </w:rPr>
        <w:t> </w:t>
      </w:r>
      <w:r>
        <w:rPr>
          <w:sz w:val="22"/>
        </w:rPr>
        <w:t>with</w:t>
      </w:r>
      <w:r>
        <w:rPr>
          <w:spacing w:val="-13"/>
          <w:sz w:val="22"/>
        </w:rPr>
        <w:t> </w:t>
      </w:r>
      <w:r>
        <w:rPr>
          <w:sz w:val="22"/>
        </w:rPr>
        <w:t>the product during manufacture by means of Product Risk Profiles (PRP). The PRP should be used to justify the levels of control that apply to individual </w:t>
      </w:r>
      <w:r>
        <w:rPr>
          <w:spacing w:val="-2"/>
          <w:sz w:val="22"/>
        </w:rPr>
        <w:t>materials.</w:t>
      </w:r>
    </w:p>
    <w:p>
      <w:pPr>
        <w:pStyle w:val="BodyText"/>
        <w:spacing w:before="1"/>
      </w:pPr>
    </w:p>
    <w:p>
      <w:pPr>
        <w:pStyle w:val="ListParagraph"/>
        <w:numPr>
          <w:ilvl w:val="2"/>
          <w:numId w:val="22"/>
        </w:numPr>
        <w:tabs>
          <w:tab w:pos="1800" w:val="left" w:leader="none"/>
          <w:tab w:pos="1802" w:val="left" w:leader="none"/>
        </w:tabs>
        <w:spacing w:line="240" w:lineRule="auto" w:before="0" w:after="0"/>
        <w:ind w:left="1802" w:right="1316" w:hanging="360"/>
        <w:jc w:val="both"/>
        <w:rPr>
          <w:sz w:val="22"/>
        </w:rPr>
      </w:pPr>
      <w:r>
        <w:rPr>
          <w:sz w:val="22"/>
        </w:rPr>
        <w:t>Establish the Quality Target Product Profile (QTPP) and define the Critical Quality Attributes (CQA) and the Critical Process Parameters (CPP) for the ATMP to establish PRP appropriately.</w:t>
      </w:r>
    </w:p>
    <w:p>
      <w:pPr>
        <w:pStyle w:val="BodyText"/>
        <w:spacing w:before="1"/>
      </w:pPr>
    </w:p>
    <w:p>
      <w:pPr>
        <w:pStyle w:val="ListParagraph"/>
        <w:numPr>
          <w:ilvl w:val="2"/>
          <w:numId w:val="22"/>
        </w:numPr>
        <w:tabs>
          <w:tab w:pos="1800" w:val="left" w:leader="none"/>
          <w:tab w:pos="1802" w:val="left" w:leader="none"/>
        </w:tabs>
        <w:spacing w:line="240" w:lineRule="auto" w:before="0" w:after="0"/>
        <w:ind w:left="1802" w:right="1316" w:hanging="360"/>
        <w:jc w:val="both"/>
        <w:rPr>
          <w:sz w:val="22"/>
        </w:rPr>
      </w:pPr>
      <w:r>
        <w:rPr>
          <w:sz w:val="22"/>
        </w:rPr>
        <w:t>For</w:t>
      </w:r>
      <w:r>
        <w:rPr>
          <w:spacing w:val="-1"/>
          <w:sz w:val="22"/>
        </w:rPr>
        <w:t> </w:t>
      </w:r>
      <w:r>
        <w:rPr>
          <w:sz w:val="22"/>
        </w:rPr>
        <w:t>each</w:t>
      </w:r>
      <w:r>
        <w:rPr>
          <w:spacing w:val="-4"/>
          <w:sz w:val="22"/>
        </w:rPr>
        <w:t> </w:t>
      </w:r>
      <w:r>
        <w:rPr>
          <w:sz w:val="22"/>
        </w:rPr>
        <w:t>material</w:t>
      </w:r>
      <w:r>
        <w:rPr>
          <w:spacing w:val="-2"/>
          <w:sz w:val="22"/>
        </w:rPr>
        <w:t> </w:t>
      </w:r>
      <w:r>
        <w:rPr>
          <w:sz w:val="22"/>
        </w:rPr>
        <w:t>used,</w:t>
      </w:r>
      <w:r>
        <w:rPr>
          <w:spacing w:val="-3"/>
          <w:sz w:val="22"/>
        </w:rPr>
        <w:t> </w:t>
      </w:r>
      <w:r>
        <w:rPr>
          <w:sz w:val="22"/>
        </w:rPr>
        <w:t>identify</w:t>
      </w:r>
      <w:r>
        <w:rPr>
          <w:spacing w:val="-4"/>
          <w:sz w:val="22"/>
        </w:rPr>
        <w:t> </w:t>
      </w:r>
      <w:r>
        <w:rPr>
          <w:sz w:val="22"/>
        </w:rPr>
        <w:t>the</w:t>
      </w:r>
      <w:r>
        <w:rPr>
          <w:spacing w:val="-7"/>
          <w:sz w:val="22"/>
        </w:rPr>
        <w:t> </w:t>
      </w:r>
      <w:r>
        <w:rPr>
          <w:sz w:val="22"/>
        </w:rPr>
        <w:t>risks</w:t>
      </w:r>
      <w:r>
        <w:rPr>
          <w:spacing w:val="-4"/>
          <w:sz w:val="22"/>
        </w:rPr>
        <w:t> </w:t>
      </w:r>
      <w:r>
        <w:rPr>
          <w:sz w:val="22"/>
        </w:rPr>
        <w:t>presented</w:t>
      </w:r>
      <w:r>
        <w:rPr>
          <w:spacing w:val="-2"/>
          <w:sz w:val="22"/>
        </w:rPr>
        <w:t> </w:t>
      </w:r>
      <w:r>
        <w:rPr>
          <w:sz w:val="22"/>
        </w:rPr>
        <w:t>to</w:t>
      </w:r>
      <w:r>
        <w:rPr>
          <w:spacing w:val="-6"/>
          <w:sz w:val="22"/>
        </w:rPr>
        <w:t> </w:t>
      </w:r>
      <w:r>
        <w:rPr>
          <w:sz w:val="22"/>
        </w:rPr>
        <w:t>the</w:t>
      </w:r>
      <w:r>
        <w:rPr>
          <w:spacing w:val="-7"/>
          <w:sz w:val="22"/>
        </w:rPr>
        <w:t> </w:t>
      </w:r>
      <w:r>
        <w:rPr>
          <w:sz w:val="22"/>
        </w:rPr>
        <w:t>quality, safety</w:t>
      </w:r>
      <w:r>
        <w:rPr>
          <w:spacing w:val="-3"/>
          <w:sz w:val="22"/>
        </w:rPr>
        <w:t> </w:t>
      </w:r>
      <w:r>
        <w:rPr>
          <w:sz w:val="22"/>
        </w:rPr>
        <w:t>and function from its source through to its incorporation in the finished product dosage form. Areas for consideration should include, but are not limited to:</w:t>
      </w:r>
    </w:p>
    <w:p>
      <w:pPr>
        <w:pStyle w:val="ListParagraph"/>
        <w:numPr>
          <w:ilvl w:val="3"/>
          <w:numId w:val="22"/>
        </w:numPr>
        <w:tabs>
          <w:tab w:pos="2649" w:val="left" w:leader="none"/>
        </w:tabs>
        <w:spacing w:line="240" w:lineRule="auto" w:before="252" w:after="0"/>
        <w:ind w:left="2649" w:right="0" w:hanging="356"/>
        <w:jc w:val="left"/>
        <w:rPr>
          <w:sz w:val="22"/>
        </w:rPr>
      </w:pPr>
      <w:r>
        <w:rPr>
          <w:sz w:val="22"/>
        </w:rPr>
        <w:t>transmissible</w:t>
      </w:r>
      <w:r>
        <w:rPr>
          <w:spacing w:val="-12"/>
          <w:sz w:val="22"/>
        </w:rPr>
        <w:t> </w:t>
      </w:r>
      <w:r>
        <w:rPr>
          <w:sz w:val="22"/>
        </w:rPr>
        <w:t>spongiform</w:t>
      </w:r>
      <w:r>
        <w:rPr>
          <w:spacing w:val="-11"/>
          <w:sz w:val="22"/>
        </w:rPr>
        <w:t> </w:t>
      </w:r>
      <w:r>
        <w:rPr>
          <w:spacing w:val="-2"/>
          <w:sz w:val="22"/>
        </w:rPr>
        <w:t>encephalopathy;</w:t>
      </w:r>
    </w:p>
    <w:p>
      <w:pPr>
        <w:pStyle w:val="BodyText"/>
      </w:pPr>
    </w:p>
    <w:p>
      <w:pPr>
        <w:pStyle w:val="ListParagraph"/>
        <w:numPr>
          <w:ilvl w:val="3"/>
          <w:numId w:val="22"/>
        </w:numPr>
        <w:tabs>
          <w:tab w:pos="2645" w:val="left" w:leader="none"/>
        </w:tabs>
        <w:spacing w:line="240" w:lineRule="auto" w:before="0" w:after="0"/>
        <w:ind w:left="2645" w:right="0" w:hanging="352"/>
        <w:jc w:val="left"/>
        <w:rPr>
          <w:sz w:val="22"/>
        </w:rPr>
      </w:pPr>
      <w:r>
        <w:rPr>
          <w:sz w:val="22"/>
        </w:rPr>
        <w:t>potential</w:t>
      </w:r>
      <w:r>
        <w:rPr>
          <w:spacing w:val="-8"/>
          <w:sz w:val="22"/>
        </w:rPr>
        <w:t> </w:t>
      </w:r>
      <w:r>
        <w:rPr>
          <w:sz w:val="22"/>
        </w:rPr>
        <w:t>for</w:t>
      </w:r>
      <w:r>
        <w:rPr>
          <w:spacing w:val="-3"/>
          <w:sz w:val="22"/>
        </w:rPr>
        <w:t> </w:t>
      </w:r>
      <w:r>
        <w:rPr>
          <w:sz w:val="22"/>
        </w:rPr>
        <w:t>viral</w:t>
      </w:r>
      <w:r>
        <w:rPr>
          <w:spacing w:val="-5"/>
          <w:sz w:val="22"/>
        </w:rPr>
        <w:t> </w:t>
      </w:r>
      <w:r>
        <w:rPr>
          <w:spacing w:val="-2"/>
          <w:sz w:val="22"/>
        </w:rPr>
        <w:t>contamination;</w:t>
      </w:r>
    </w:p>
    <w:p>
      <w:pPr>
        <w:pStyle w:val="BodyText"/>
      </w:pPr>
    </w:p>
    <w:p>
      <w:pPr>
        <w:pStyle w:val="ListParagraph"/>
        <w:numPr>
          <w:ilvl w:val="3"/>
          <w:numId w:val="22"/>
        </w:numPr>
        <w:tabs>
          <w:tab w:pos="2644" w:val="left" w:leader="none"/>
        </w:tabs>
        <w:spacing w:line="240" w:lineRule="auto" w:before="0" w:after="0"/>
        <w:ind w:left="2644" w:right="0" w:hanging="351"/>
        <w:jc w:val="left"/>
        <w:rPr>
          <w:sz w:val="22"/>
        </w:rPr>
      </w:pPr>
      <w:r>
        <w:rPr>
          <w:sz w:val="22"/>
        </w:rPr>
        <w:t>potential</w:t>
      </w:r>
      <w:r>
        <w:rPr>
          <w:spacing w:val="-13"/>
          <w:sz w:val="22"/>
        </w:rPr>
        <w:t> </w:t>
      </w:r>
      <w:r>
        <w:rPr>
          <w:sz w:val="22"/>
        </w:rPr>
        <w:t>for</w:t>
      </w:r>
      <w:r>
        <w:rPr>
          <w:spacing w:val="-8"/>
          <w:sz w:val="22"/>
        </w:rPr>
        <w:t> </w:t>
      </w:r>
      <w:r>
        <w:rPr>
          <w:sz w:val="22"/>
        </w:rPr>
        <w:t>microbiological</w:t>
      </w:r>
      <w:r>
        <w:rPr>
          <w:spacing w:val="-9"/>
          <w:sz w:val="22"/>
        </w:rPr>
        <w:t> </w:t>
      </w:r>
      <w:r>
        <w:rPr>
          <w:sz w:val="22"/>
        </w:rPr>
        <w:t>or</w:t>
      </w:r>
      <w:r>
        <w:rPr>
          <w:spacing w:val="-7"/>
          <w:sz w:val="22"/>
        </w:rPr>
        <w:t> </w:t>
      </w:r>
      <w:r>
        <w:rPr>
          <w:sz w:val="22"/>
        </w:rPr>
        <w:t>endotoxin/pyrogen</w:t>
      </w:r>
      <w:r>
        <w:rPr>
          <w:spacing w:val="-6"/>
          <w:sz w:val="22"/>
        </w:rPr>
        <w:t> </w:t>
      </w:r>
      <w:r>
        <w:rPr>
          <w:spacing w:val="-2"/>
          <w:sz w:val="22"/>
        </w:rPr>
        <w:t>contamination;</w:t>
      </w:r>
    </w:p>
    <w:p>
      <w:pPr>
        <w:pStyle w:val="BodyText"/>
        <w:spacing w:before="1"/>
      </w:pPr>
    </w:p>
    <w:p>
      <w:pPr>
        <w:pStyle w:val="ListParagraph"/>
        <w:numPr>
          <w:ilvl w:val="3"/>
          <w:numId w:val="22"/>
        </w:numPr>
        <w:tabs>
          <w:tab w:pos="2646" w:val="left" w:leader="none"/>
          <w:tab w:pos="2649" w:val="left" w:leader="none"/>
        </w:tabs>
        <w:spacing w:line="240" w:lineRule="auto" w:before="0" w:after="0"/>
        <w:ind w:left="2649" w:right="1317" w:hanging="356"/>
        <w:jc w:val="left"/>
        <w:rPr>
          <w:sz w:val="22"/>
        </w:rPr>
      </w:pPr>
      <w:r>
        <w:rPr>
          <w:sz w:val="22"/>
        </w:rPr>
        <w:t>potential,</w:t>
      </w:r>
      <w:r>
        <w:rPr>
          <w:spacing w:val="40"/>
          <w:sz w:val="22"/>
        </w:rPr>
        <w:t> </w:t>
      </w:r>
      <w:r>
        <w:rPr>
          <w:sz w:val="22"/>
        </w:rPr>
        <w:t>in</w:t>
      </w:r>
      <w:r>
        <w:rPr>
          <w:spacing w:val="40"/>
          <w:sz w:val="22"/>
        </w:rPr>
        <w:t> </w:t>
      </w:r>
      <w:r>
        <w:rPr>
          <w:sz w:val="22"/>
        </w:rPr>
        <w:t>general,</w:t>
      </w:r>
      <w:r>
        <w:rPr>
          <w:spacing w:val="40"/>
          <w:sz w:val="22"/>
        </w:rPr>
        <w:t> </w:t>
      </w:r>
      <w:r>
        <w:rPr>
          <w:sz w:val="22"/>
        </w:rPr>
        <w:t>for</w:t>
      </w:r>
      <w:r>
        <w:rPr>
          <w:spacing w:val="40"/>
          <w:sz w:val="22"/>
        </w:rPr>
        <w:t> </w:t>
      </w:r>
      <w:r>
        <w:rPr>
          <w:sz w:val="22"/>
        </w:rPr>
        <w:t>any</w:t>
      </w:r>
      <w:r>
        <w:rPr>
          <w:spacing w:val="40"/>
          <w:sz w:val="22"/>
        </w:rPr>
        <w:t> </w:t>
      </w:r>
      <w:r>
        <w:rPr>
          <w:sz w:val="22"/>
        </w:rPr>
        <w:t>impurity</w:t>
      </w:r>
      <w:r>
        <w:rPr>
          <w:spacing w:val="40"/>
          <w:sz w:val="22"/>
        </w:rPr>
        <w:t> </w:t>
      </w:r>
      <w:r>
        <w:rPr>
          <w:sz w:val="22"/>
        </w:rPr>
        <w:t>originating</w:t>
      </w:r>
      <w:r>
        <w:rPr>
          <w:spacing w:val="40"/>
          <w:sz w:val="22"/>
        </w:rPr>
        <w:t> </w:t>
      </w:r>
      <w:r>
        <w:rPr>
          <w:sz w:val="22"/>
        </w:rPr>
        <w:t>from</w:t>
      </w:r>
      <w:r>
        <w:rPr>
          <w:spacing w:val="40"/>
          <w:sz w:val="22"/>
        </w:rPr>
        <w:t> </w:t>
      </w:r>
      <w:r>
        <w:rPr>
          <w:sz w:val="22"/>
        </w:rPr>
        <w:t>the</w:t>
      </w:r>
      <w:r>
        <w:rPr>
          <w:spacing w:val="40"/>
          <w:sz w:val="22"/>
        </w:rPr>
        <w:t> </w:t>
      </w:r>
      <w:r>
        <w:rPr>
          <w:sz w:val="22"/>
        </w:rPr>
        <w:t>raw</w:t>
      </w:r>
      <w:r>
        <w:rPr>
          <w:spacing w:val="80"/>
          <w:sz w:val="22"/>
        </w:rPr>
        <w:t> </w:t>
      </w:r>
      <w:r>
        <w:rPr>
          <w:sz w:val="22"/>
        </w:rPr>
        <w:t>materials, or generated as part of the process and carried over;</w:t>
      </w:r>
    </w:p>
    <w:p>
      <w:pPr>
        <w:pStyle w:val="BodyText"/>
      </w:pPr>
    </w:p>
    <w:p>
      <w:pPr>
        <w:pStyle w:val="ListParagraph"/>
        <w:numPr>
          <w:ilvl w:val="3"/>
          <w:numId w:val="22"/>
        </w:numPr>
        <w:tabs>
          <w:tab w:pos="2647" w:val="left" w:leader="none"/>
        </w:tabs>
        <w:spacing w:line="240" w:lineRule="auto" w:before="0" w:after="0"/>
        <w:ind w:left="2647" w:right="0" w:hanging="354"/>
        <w:jc w:val="left"/>
        <w:rPr>
          <w:sz w:val="22"/>
        </w:rPr>
      </w:pPr>
      <w:r>
        <w:rPr>
          <w:sz w:val="22"/>
        </w:rPr>
        <w:t>sterility</w:t>
      </w:r>
      <w:r>
        <w:rPr>
          <w:spacing w:val="-7"/>
          <w:sz w:val="22"/>
        </w:rPr>
        <w:t> </w:t>
      </w:r>
      <w:r>
        <w:rPr>
          <w:sz w:val="22"/>
        </w:rPr>
        <w:t>assurance</w:t>
      </w:r>
      <w:r>
        <w:rPr>
          <w:spacing w:val="-8"/>
          <w:sz w:val="22"/>
        </w:rPr>
        <w:t> </w:t>
      </w:r>
      <w:r>
        <w:rPr>
          <w:sz w:val="22"/>
        </w:rPr>
        <w:t>for</w:t>
      </w:r>
      <w:r>
        <w:rPr>
          <w:spacing w:val="-6"/>
          <w:sz w:val="22"/>
        </w:rPr>
        <w:t> </w:t>
      </w:r>
      <w:r>
        <w:rPr>
          <w:sz w:val="22"/>
        </w:rPr>
        <w:t>materials</w:t>
      </w:r>
      <w:r>
        <w:rPr>
          <w:spacing w:val="-3"/>
          <w:sz w:val="22"/>
        </w:rPr>
        <w:t> </w:t>
      </w:r>
      <w:r>
        <w:rPr>
          <w:sz w:val="22"/>
        </w:rPr>
        <w:t>claimed</w:t>
      </w:r>
      <w:r>
        <w:rPr>
          <w:spacing w:val="-7"/>
          <w:sz w:val="22"/>
        </w:rPr>
        <w:t> </w:t>
      </w:r>
      <w:r>
        <w:rPr>
          <w:sz w:val="22"/>
        </w:rPr>
        <w:t>to</w:t>
      </w:r>
      <w:r>
        <w:rPr>
          <w:spacing w:val="-6"/>
          <w:sz w:val="22"/>
        </w:rPr>
        <w:t> </w:t>
      </w:r>
      <w:r>
        <w:rPr>
          <w:sz w:val="22"/>
        </w:rPr>
        <w:t>be</w:t>
      </w:r>
      <w:r>
        <w:rPr>
          <w:spacing w:val="-4"/>
          <w:sz w:val="22"/>
        </w:rPr>
        <w:t> </w:t>
      </w:r>
      <w:r>
        <w:rPr>
          <w:spacing w:val="-2"/>
          <w:sz w:val="22"/>
        </w:rPr>
        <w:t>sterile;</w:t>
      </w:r>
    </w:p>
    <w:p>
      <w:pPr>
        <w:pStyle w:val="BodyText"/>
      </w:pPr>
    </w:p>
    <w:p>
      <w:pPr>
        <w:pStyle w:val="ListParagraph"/>
        <w:numPr>
          <w:ilvl w:val="3"/>
          <w:numId w:val="22"/>
        </w:numPr>
        <w:tabs>
          <w:tab w:pos="2646" w:val="left" w:leader="none"/>
          <w:tab w:pos="2649" w:val="left" w:leader="none"/>
        </w:tabs>
        <w:spacing w:line="240" w:lineRule="auto" w:before="0" w:after="0"/>
        <w:ind w:left="2649" w:right="1314" w:hanging="356"/>
        <w:jc w:val="left"/>
        <w:rPr>
          <w:sz w:val="22"/>
        </w:rPr>
      </w:pPr>
      <w:r>
        <w:rPr>
          <w:sz w:val="22"/>
        </w:rPr>
        <w:t>potential</w:t>
      </w:r>
      <w:r>
        <w:rPr>
          <w:spacing w:val="35"/>
          <w:sz w:val="22"/>
        </w:rPr>
        <w:t> </w:t>
      </w:r>
      <w:r>
        <w:rPr>
          <w:sz w:val="22"/>
        </w:rPr>
        <w:t>for</w:t>
      </w:r>
      <w:r>
        <w:rPr>
          <w:spacing w:val="36"/>
          <w:sz w:val="22"/>
        </w:rPr>
        <w:t> </w:t>
      </w:r>
      <w:r>
        <w:rPr>
          <w:sz w:val="22"/>
        </w:rPr>
        <w:t>any</w:t>
      </w:r>
      <w:r>
        <w:rPr>
          <w:spacing w:val="36"/>
          <w:sz w:val="22"/>
        </w:rPr>
        <w:t> </w:t>
      </w:r>
      <w:r>
        <w:rPr>
          <w:sz w:val="22"/>
        </w:rPr>
        <w:t>impurities</w:t>
      </w:r>
      <w:r>
        <w:rPr>
          <w:spacing w:val="38"/>
          <w:sz w:val="22"/>
        </w:rPr>
        <w:t> </w:t>
      </w:r>
      <w:r>
        <w:rPr>
          <w:sz w:val="22"/>
        </w:rPr>
        <w:t>carried</w:t>
      </w:r>
      <w:r>
        <w:rPr>
          <w:spacing w:val="37"/>
          <w:sz w:val="22"/>
        </w:rPr>
        <w:t> </w:t>
      </w:r>
      <w:r>
        <w:rPr>
          <w:sz w:val="22"/>
        </w:rPr>
        <w:t>over</w:t>
      </w:r>
      <w:r>
        <w:rPr>
          <w:spacing w:val="36"/>
          <w:sz w:val="22"/>
        </w:rPr>
        <w:t> </w:t>
      </w:r>
      <w:r>
        <w:rPr>
          <w:sz w:val="22"/>
        </w:rPr>
        <w:t>from</w:t>
      </w:r>
      <w:r>
        <w:rPr>
          <w:spacing w:val="39"/>
          <w:sz w:val="22"/>
        </w:rPr>
        <w:t> </w:t>
      </w:r>
      <w:r>
        <w:rPr>
          <w:sz w:val="22"/>
        </w:rPr>
        <w:t>other</w:t>
      </w:r>
      <w:r>
        <w:rPr>
          <w:spacing w:val="39"/>
          <w:sz w:val="22"/>
        </w:rPr>
        <w:t> </w:t>
      </w:r>
      <w:r>
        <w:rPr>
          <w:sz w:val="22"/>
        </w:rPr>
        <w:t>processes,</w:t>
      </w:r>
      <w:r>
        <w:rPr>
          <w:spacing w:val="39"/>
          <w:sz w:val="22"/>
        </w:rPr>
        <w:t> </w:t>
      </w:r>
      <w:r>
        <w:rPr>
          <w:sz w:val="22"/>
        </w:rPr>
        <w:t>in absence of dedicated equipment and/or facilities;</w:t>
      </w:r>
    </w:p>
    <w:p>
      <w:pPr>
        <w:pStyle w:val="BodyText"/>
      </w:pPr>
    </w:p>
    <w:p>
      <w:pPr>
        <w:pStyle w:val="ListParagraph"/>
        <w:numPr>
          <w:ilvl w:val="3"/>
          <w:numId w:val="22"/>
        </w:numPr>
        <w:tabs>
          <w:tab w:pos="2646" w:val="left" w:leader="none"/>
          <w:tab w:pos="2649" w:val="left" w:leader="none"/>
          <w:tab w:pos="4292" w:val="left" w:leader="none"/>
          <w:tab w:pos="5211" w:val="left" w:leader="none"/>
          <w:tab w:pos="5837" w:val="left" w:leader="none"/>
          <w:tab w:pos="8235" w:val="left" w:leader="none"/>
        </w:tabs>
        <w:spacing w:line="240" w:lineRule="auto" w:before="0" w:after="0"/>
        <w:ind w:left="2649" w:right="1319" w:hanging="356"/>
        <w:jc w:val="left"/>
        <w:rPr>
          <w:sz w:val="22"/>
        </w:rPr>
      </w:pPr>
      <w:r>
        <w:rPr>
          <w:spacing w:val="-2"/>
          <w:sz w:val="22"/>
        </w:rPr>
        <w:t>environmental</w:t>
      </w:r>
      <w:r>
        <w:rPr>
          <w:sz w:val="22"/>
        </w:rPr>
        <w:tab/>
      </w:r>
      <w:r>
        <w:rPr>
          <w:spacing w:val="-2"/>
          <w:sz w:val="22"/>
        </w:rPr>
        <w:t>control</w:t>
      </w:r>
      <w:r>
        <w:rPr>
          <w:sz w:val="22"/>
        </w:rPr>
        <w:tab/>
      </w:r>
      <w:r>
        <w:rPr>
          <w:spacing w:val="-4"/>
          <w:sz w:val="22"/>
        </w:rPr>
        <w:t>and</w:t>
      </w:r>
      <w:r>
        <w:rPr>
          <w:sz w:val="22"/>
        </w:rPr>
        <w:tab/>
      </w:r>
      <w:r>
        <w:rPr>
          <w:spacing w:val="-2"/>
          <w:sz w:val="22"/>
        </w:rPr>
        <w:t>storage/transportation</w:t>
      </w:r>
      <w:r>
        <w:rPr>
          <w:sz w:val="22"/>
        </w:rPr>
        <w:tab/>
      </w:r>
      <w:r>
        <w:rPr>
          <w:spacing w:val="-2"/>
          <w:sz w:val="22"/>
        </w:rPr>
        <w:t>conditions </w:t>
      </w:r>
      <w:r>
        <w:rPr>
          <w:sz w:val="22"/>
        </w:rPr>
        <w:t>including cold chain management; if</w:t>
      </w:r>
      <w:r>
        <w:rPr>
          <w:spacing w:val="40"/>
          <w:sz w:val="22"/>
        </w:rPr>
        <w:t> </w:t>
      </w:r>
      <w:r>
        <w:rPr>
          <w:sz w:val="22"/>
        </w:rPr>
        <w:t>appropriate and</w:t>
      </w:r>
    </w:p>
    <w:p>
      <w:pPr>
        <w:pStyle w:val="ListParagraph"/>
        <w:numPr>
          <w:ilvl w:val="3"/>
          <w:numId w:val="22"/>
        </w:numPr>
        <w:tabs>
          <w:tab w:pos="2645" w:val="left" w:leader="none"/>
        </w:tabs>
        <w:spacing w:line="240" w:lineRule="auto" w:before="252" w:after="0"/>
        <w:ind w:left="2645" w:right="0" w:hanging="352"/>
        <w:jc w:val="left"/>
        <w:rPr>
          <w:sz w:val="22"/>
        </w:rPr>
      </w:pPr>
      <w:r>
        <w:rPr>
          <w:spacing w:val="-2"/>
          <w:sz w:val="22"/>
        </w:rPr>
        <w:t>stability.</w:t>
      </w:r>
    </w:p>
    <w:p>
      <w:pPr>
        <w:pStyle w:val="BodyText"/>
        <w:spacing w:before="1"/>
      </w:pPr>
    </w:p>
    <w:p>
      <w:pPr>
        <w:pStyle w:val="ListParagraph"/>
        <w:numPr>
          <w:ilvl w:val="2"/>
          <w:numId w:val="22"/>
        </w:numPr>
        <w:tabs>
          <w:tab w:pos="1800" w:val="left" w:leader="none"/>
        </w:tabs>
        <w:spacing w:line="240" w:lineRule="auto" w:before="0" w:after="0"/>
        <w:ind w:left="1800" w:right="0" w:hanging="358"/>
        <w:jc w:val="left"/>
        <w:rPr>
          <w:sz w:val="22"/>
        </w:rPr>
      </w:pPr>
      <w:r>
        <w:rPr>
          <w:sz w:val="22"/>
        </w:rPr>
        <w:t>With</w:t>
      </w:r>
      <w:r>
        <w:rPr>
          <w:spacing w:val="-8"/>
          <w:sz w:val="22"/>
        </w:rPr>
        <w:t> </w:t>
      </w:r>
      <w:r>
        <w:rPr>
          <w:sz w:val="22"/>
        </w:rPr>
        <w:t>respect</w:t>
      </w:r>
      <w:r>
        <w:rPr>
          <w:spacing w:val="-5"/>
          <w:sz w:val="22"/>
        </w:rPr>
        <w:t> </w:t>
      </w:r>
      <w:r>
        <w:rPr>
          <w:sz w:val="22"/>
        </w:rPr>
        <w:t>to</w:t>
      </w:r>
      <w:r>
        <w:rPr>
          <w:spacing w:val="-8"/>
          <w:sz w:val="22"/>
        </w:rPr>
        <w:t> </w:t>
      </w:r>
      <w:r>
        <w:rPr>
          <w:sz w:val="22"/>
        </w:rPr>
        <w:t>the</w:t>
      </w:r>
      <w:r>
        <w:rPr>
          <w:spacing w:val="-6"/>
          <w:sz w:val="22"/>
        </w:rPr>
        <w:t> </w:t>
      </w:r>
      <w:r>
        <w:rPr>
          <w:sz w:val="22"/>
        </w:rPr>
        <w:t>use</w:t>
      </w:r>
      <w:r>
        <w:rPr>
          <w:spacing w:val="-6"/>
          <w:sz w:val="22"/>
        </w:rPr>
        <w:t> </w:t>
      </w:r>
      <w:r>
        <w:rPr>
          <w:sz w:val="22"/>
        </w:rPr>
        <w:t>and</w:t>
      </w:r>
      <w:r>
        <w:rPr>
          <w:spacing w:val="-6"/>
          <w:sz w:val="22"/>
        </w:rPr>
        <w:t> </w:t>
      </w:r>
      <w:r>
        <w:rPr>
          <w:sz w:val="22"/>
        </w:rPr>
        <w:t>function</w:t>
      </w:r>
      <w:r>
        <w:rPr>
          <w:spacing w:val="-6"/>
          <w:sz w:val="22"/>
        </w:rPr>
        <w:t> </w:t>
      </w:r>
      <w:r>
        <w:rPr>
          <w:sz w:val="22"/>
        </w:rPr>
        <w:t>of</w:t>
      </w:r>
      <w:r>
        <w:rPr>
          <w:spacing w:val="-2"/>
          <w:sz w:val="22"/>
        </w:rPr>
        <w:t> </w:t>
      </w:r>
      <w:r>
        <w:rPr>
          <w:sz w:val="22"/>
        </w:rPr>
        <w:t>each</w:t>
      </w:r>
      <w:r>
        <w:rPr>
          <w:spacing w:val="-8"/>
          <w:sz w:val="22"/>
        </w:rPr>
        <w:t> </w:t>
      </w:r>
      <w:r>
        <w:rPr>
          <w:sz w:val="22"/>
        </w:rPr>
        <w:t>material,</w:t>
      </w:r>
      <w:r>
        <w:rPr>
          <w:spacing w:val="1"/>
          <w:sz w:val="22"/>
        </w:rPr>
        <w:t> </w:t>
      </w:r>
      <w:r>
        <w:rPr>
          <w:sz w:val="22"/>
        </w:rPr>
        <w:t>consider</w:t>
      </w:r>
      <w:r>
        <w:rPr>
          <w:spacing w:val="-5"/>
          <w:sz w:val="22"/>
        </w:rPr>
        <w:t> </w:t>
      </w:r>
      <w:r>
        <w:rPr>
          <w:sz w:val="22"/>
        </w:rPr>
        <w:t>the</w:t>
      </w:r>
      <w:r>
        <w:rPr>
          <w:spacing w:val="-8"/>
          <w:sz w:val="22"/>
        </w:rPr>
        <w:t> </w:t>
      </w:r>
      <w:r>
        <w:rPr>
          <w:spacing w:val="-2"/>
          <w:sz w:val="22"/>
        </w:rPr>
        <w:t>following:</w:t>
      </w:r>
    </w:p>
    <w:p>
      <w:pPr>
        <w:spacing w:after="0" w:line="240" w:lineRule="auto"/>
        <w:jc w:val="left"/>
        <w:rPr>
          <w:sz w:val="22"/>
        </w:rPr>
        <w:sectPr>
          <w:pgSz w:w="11910" w:h="16850"/>
          <w:pgMar w:header="727" w:footer="970" w:top="1000" w:bottom="1160" w:left="980" w:right="380"/>
        </w:sectPr>
      </w:pPr>
    </w:p>
    <w:p>
      <w:pPr>
        <w:pStyle w:val="BodyText"/>
      </w:pPr>
    </w:p>
    <w:p>
      <w:pPr>
        <w:pStyle w:val="BodyText"/>
        <w:spacing w:before="190"/>
      </w:pPr>
    </w:p>
    <w:p>
      <w:pPr>
        <w:pStyle w:val="ListParagraph"/>
        <w:numPr>
          <w:ilvl w:val="3"/>
          <w:numId w:val="22"/>
        </w:numPr>
        <w:tabs>
          <w:tab w:pos="2646" w:val="left" w:leader="none"/>
          <w:tab w:pos="2649" w:val="left" w:leader="none"/>
        </w:tabs>
        <w:spacing w:line="240" w:lineRule="auto" w:before="0" w:after="0"/>
        <w:ind w:left="2649" w:right="1318" w:hanging="356"/>
        <w:jc w:val="both"/>
        <w:rPr>
          <w:sz w:val="22"/>
        </w:rPr>
      </w:pPr>
      <w:r>
        <w:rPr>
          <w:sz w:val="22"/>
        </w:rPr>
        <w:t>pharmaceutical</w:t>
      </w:r>
      <w:r>
        <w:rPr>
          <w:spacing w:val="-16"/>
          <w:sz w:val="22"/>
        </w:rPr>
        <w:t> </w:t>
      </w:r>
      <w:r>
        <w:rPr>
          <w:sz w:val="22"/>
        </w:rPr>
        <w:t>form</w:t>
      </w:r>
      <w:r>
        <w:rPr>
          <w:spacing w:val="-13"/>
          <w:sz w:val="22"/>
        </w:rPr>
        <w:t> </w:t>
      </w:r>
      <w:r>
        <w:rPr>
          <w:sz w:val="22"/>
        </w:rPr>
        <w:t>and</w:t>
      </w:r>
      <w:r>
        <w:rPr>
          <w:spacing w:val="-15"/>
          <w:sz w:val="22"/>
        </w:rPr>
        <w:t> </w:t>
      </w:r>
      <w:r>
        <w:rPr>
          <w:sz w:val="22"/>
        </w:rPr>
        <w:t>use</w:t>
      </w:r>
      <w:r>
        <w:rPr>
          <w:spacing w:val="-13"/>
          <w:sz w:val="22"/>
        </w:rPr>
        <w:t> </w:t>
      </w:r>
      <w:r>
        <w:rPr>
          <w:sz w:val="22"/>
        </w:rPr>
        <w:t>of</w:t>
      </w:r>
      <w:r>
        <w:rPr>
          <w:spacing w:val="-12"/>
          <w:sz w:val="22"/>
        </w:rPr>
        <w:t> </w:t>
      </w:r>
      <w:r>
        <w:rPr>
          <w:sz w:val="22"/>
        </w:rPr>
        <w:t>the</w:t>
      </w:r>
      <w:r>
        <w:rPr>
          <w:spacing w:val="-15"/>
          <w:sz w:val="22"/>
        </w:rPr>
        <w:t> </w:t>
      </w:r>
      <w:r>
        <w:rPr>
          <w:sz w:val="22"/>
        </w:rPr>
        <w:t>medicinal</w:t>
      </w:r>
      <w:r>
        <w:rPr>
          <w:spacing w:val="-13"/>
          <w:sz w:val="22"/>
        </w:rPr>
        <w:t> </w:t>
      </w:r>
      <w:r>
        <w:rPr>
          <w:sz w:val="22"/>
        </w:rPr>
        <w:t>product</w:t>
      </w:r>
      <w:r>
        <w:rPr>
          <w:spacing w:val="-12"/>
          <w:sz w:val="22"/>
        </w:rPr>
        <w:t> </w:t>
      </w:r>
      <w:r>
        <w:rPr>
          <w:sz w:val="22"/>
        </w:rPr>
        <w:t>containing</w:t>
      </w:r>
      <w:r>
        <w:rPr>
          <w:spacing w:val="-13"/>
          <w:sz w:val="22"/>
        </w:rPr>
        <w:t> </w:t>
      </w:r>
      <w:r>
        <w:rPr>
          <w:sz w:val="22"/>
        </w:rPr>
        <w:t>the </w:t>
      </w:r>
      <w:r>
        <w:rPr>
          <w:spacing w:val="-2"/>
          <w:sz w:val="22"/>
        </w:rPr>
        <w:t>material;</w:t>
      </w:r>
    </w:p>
    <w:p>
      <w:pPr>
        <w:pStyle w:val="ListParagraph"/>
        <w:numPr>
          <w:ilvl w:val="3"/>
          <w:numId w:val="22"/>
        </w:numPr>
        <w:tabs>
          <w:tab w:pos="2645" w:val="left" w:leader="none"/>
          <w:tab w:pos="2649" w:val="left" w:leader="none"/>
        </w:tabs>
        <w:spacing w:line="240" w:lineRule="auto" w:before="253" w:after="0"/>
        <w:ind w:left="2649" w:right="1317" w:hanging="356"/>
        <w:jc w:val="both"/>
        <w:rPr>
          <w:sz w:val="22"/>
        </w:rPr>
      </w:pPr>
      <w:r>
        <w:rPr>
          <w:sz w:val="22"/>
        </w:rPr>
        <w:t>function of the material in the formulation, and for gene therapy products the impact on the gene expression of that material;</w:t>
      </w:r>
    </w:p>
    <w:p>
      <w:pPr>
        <w:pStyle w:val="ListParagraph"/>
        <w:numPr>
          <w:ilvl w:val="3"/>
          <w:numId w:val="22"/>
        </w:numPr>
        <w:tabs>
          <w:tab w:pos="2644" w:val="left" w:leader="none"/>
          <w:tab w:pos="2649" w:val="left" w:leader="none"/>
        </w:tabs>
        <w:spacing w:line="240" w:lineRule="auto" w:before="252" w:after="0"/>
        <w:ind w:left="2649" w:right="1312" w:hanging="356"/>
        <w:jc w:val="both"/>
        <w:rPr>
          <w:sz w:val="22"/>
        </w:rPr>
      </w:pPr>
      <w:r>
        <w:rPr>
          <w:sz w:val="22"/>
        </w:rPr>
        <w:t>degree of which the function of the final product is dependent from the</w:t>
      </w:r>
      <w:r>
        <w:rPr>
          <w:spacing w:val="-9"/>
          <w:sz w:val="22"/>
        </w:rPr>
        <w:t> </w:t>
      </w:r>
      <w:r>
        <w:rPr>
          <w:sz w:val="22"/>
        </w:rPr>
        <w:t>material</w:t>
      </w:r>
      <w:r>
        <w:rPr>
          <w:spacing w:val="-10"/>
          <w:sz w:val="22"/>
        </w:rPr>
        <w:t> </w:t>
      </w:r>
      <w:r>
        <w:rPr>
          <w:sz w:val="22"/>
        </w:rPr>
        <w:t>assessed</w:t>
      </w:r>
      <w:r>
        <w:rPr>
          <w:spacing w:val="-9"/>
          <w:sz w:val="22"/>
        </w:rPr>
        <w:t> </w:t>
      </w:r>
      <w:r>
        <w:rPr>
          <w:sz w:val="22"/>
        </w:rPr>
        <w:t>and</w:t>
      </w:r>
      <w:r>
        <w:rPr>
          <w:spacing w:val="-9"/>
          <w:sz w:val="22"/>
        </w:rPr>
        <w:t> </w:t>
      </w:r>
      <w:r>
        <w:rPr>
          <w:sz w:val="22"/>
        </w:rPr>
        <w:t>how</w:t>
      </w:r>
      <w:r>
        <w:rPr>
          <w:spacing w:val="-12"/>
          <w:sz w:val="22"/>
        </w:rPr>
        <w:t> </w:t>
      </w:r>
      <w:r>
        <w:rPr>
          <w:sz w:val="22"/>
        </w:rPr>
        <w:t>likely</w:t>
      </w:r>
      <w:r>
        <w:rPr>
          <w:spacing w:val="-9"/>
          <w:sz w:val="22"/>
        </w:rPr>
        <w:t> </w:t>
      </w:r>
      <w:r>
        <w:rPr>
          <w:sz w:val="22"/>
        </w:rPr>
        <w:t>it</w:t>
      </w:r>
      <w:r>
        <w:rPr>
          <w:spacing w:val="-7"/>
          <w:sz w:val="22"/>
        </w:rPr>
        <w:t> </w:t>
      </w:r>
      <w:r>
        <w:rPr>
          <w:sz w:val="22"/>
        </w:rPr>
        <w:t>is</w:t>
      </w:r>
      <w:r>
        <w:rPr>
          <w:spacing w:val="-8"/>
          <w:sz w:val="22"/>
        </w:rPr>
        <w:t> </w:t>
      </w:r>
      <w:r>
        <w:rPr>
          <w:sz w:val="22"/>
        </w:rPr>
        <w:t>to</w:t>
      </w:r>
      <w:r>
        <w:rPr>
          <w:spacing w:val="-9"/>
          <w:sz w:val="22"/>
        </w:rPr>
        <w:t> </w:t>
      </w:r>
      <w:r>
        <w:rPr>
          <w:sz w:val="22"/>
        </w:rPr>
        <w:t>be</w:t>
      </w:r>
      <w:r>
        <w:rPr>
          <w:spacing w:val="-9"/>
          <w:sz w:val="22"/>
        </w:rPr>
        <w:t> </w:t>
      </w:r>
      <w:r>
        <w:rPr>
          <w:sz w:val="22"/>
        </w:rPr>
        <w:t>controlled</w:t>
      </w:r>
      <w:r>
        <w:rPr>
          <w:spacing w:val="-12"/>
          <w:sz w:val="22"/>
        </w:rPr>
        <w:t> </w:t>
      </w:r>
      <w:r>
        <w:rPr>
          <w:sz w:val="22"/>
        </w:rPr>
        <w:t>further</w:t>
      </w:r>
      <w:r>
        <w:rPr>
          <w:spacing w:val="-8"/>
          <w:sz w:val="22"/>
        </w:rPr>
        <w:t> </w:t>
      </w:r>
      <w:r>
        <w:rPr>
          <w:sz w:val="22"/>
        </w:rPr>
        <w:t>into the manufacturing process (i.e. if the gene sequence is wrong how easily can this be detected and corrected or if the product is contaminated</w:t>
      </w:r>
      <w:r>
        <w:rPr>
          <w:spacing w:val="-12"/>
          <w:sz w:val="22"/>
        </w:rPr>
        <w:t> </w:t>
      </w:r>
      <w:r>
        <w:rPr>
          <w:sz w:val="22"/>
        </w:rPr>
        <w:t>how</w:t>
      </w:r>
      <w:r>
        <w:rPr>
          <w:spacing w:val="-14"/>
          <w:sz w:val="22"/>
        </w:rPr>
        <w:t> </w:t>
      </w:r>
      <w:r>
        <w:rPr>
          <w:sz w:val="22"/>
        </w:rPr>
        <w:t>likely</w:t>
      </w:r>
      <w:r>
        <w:rPr>
          <w:spacing w:val="-15"/>
          <w:sz w:val="22"/>
        </w:rPr>
        <w:t> </w:t>
      </w:r>
      <w:r>
        <w:rPr>
          <w:sz w:val="22"/>
        </w:rPr>
        <w:t>can</w:t>
      </w:r>
      <w:r>
        <w:rPr>
          <w:spacing w:val="-14"/>
          <w:sz w:val="22"/>
        </w:rPr>
        <w:t> </w:t>
      </w:r>
      <w:r>
        <w:rPr>
          <w:sz w:val="22"/>
        </w:rPr>
        <w:t>this</w:t>
      </w:r>
      <w:r>
        <w:rPr>
          <w:spacing w:val="-11"/>
          <w:sz w:val="22"/>
        </w:rPr>
        <w:t> </w:t>
      </w:r>
      <w:r>
        <w:rPr>
          <w:sz w:val="22"/>
        </w:rPr>
        <w:t>be</w:t>
      </w:r>
      <w:r>
        <w:rPr>
          <w:spacing w:val="-14"/>
          <w:sz w:val="22"/>
        </w:rPr>
        <w:t> </w:t>
      </w:r>
      <w:r>
        <w:rPr>
          <w:sz w:val="22"/>
        </w:rPr>
        <w:t>detected</w:t>
      </w:r>
      <w:r>
        <w:rPr>
          <w:spacing w:val="-14"/>
          <w:sz w:val="22"/>
        </w:rPr>
        <w:t> </w:t>
      </w:r>
      <w:r>
        <w:rPr>
          <w:sz w:val="22"/>
        </w:rPr>
        <w:t>or</w:t>
      </w:r>
      <w:r>
        <w:rPr>
          <w:spacing w:val="-13"/>
          <w:sz w:val="22"/>
        </w:rPr>
        <w:t> </w:t>
      </w:r>
      <w:r>
        <w:rPr>
          <w:sz w:val="22"/>
        </w:rPr>
        <w:t>corrected</w:t>
      </w:r>
      <w:r>
        <w:rPr>
          <w:spacing w:val="-10"/>
          <w:sz w:val="22"/>
        </w:rPr>
        <w:t> </w:t>
      </w:r>
      <w:r>
        <w:rPr>
          <w:sz w:val="22"/>
        </w:rPr>
        <w:t>later</w:t>
      </w:r>
      <w:r>
        <w:rPr>
          <w:spacing w:val="-13"/>
          <w:sz w:val="22"/>
        </w:rPr>
        <w:t> </w:t>
      </w:r>
      <w:r>
        <w:rPr>
          <w:sz w:val="22"/>
        </w:rPr>
        <w:t>in</w:t>
      </w:r>
      <w:r>
        <w:rPr>
          <w:spacing w:val="-14"/>
          <w:sz w:val="22"/>
        </w:rPr>
        <w:t> </w:t>
      </w:r>
      <w:r>
        <w:rPr>
          <w:sz w:val="22"/>
        </w:rPr>
        <w:t>the manufacturing process);</w:t>
      </w:r>
    </w:p>
    <w:p>
      <w:pPr>
        <w:pStyle w:val="BodyText"/>
        <w:spacing w:before="1"/>
      </w:pPr>
    </w:p>
    <w:p>
      <w:pPr>
        <w:pStyle w:val="ListParagraph"/>
        <w:numPr>
          <w:ilvl w:val="3"/>
          <w:numId w:val="22"/>
        </w:numPr>
        <w:tabs>
          <w:tab w:pos="2646" w:val="left" w:leader="none"/>
          <w:tab w:pos="2649" w:val="left" w:leader="none"/>
        </w:tabs>
        <w:spacing w:line="240" w:lineRule="auto" w:before="0" w:after="0"/>
        <w:ind w:left="2649" w:right="1323" w:hanging="356"/>
        <w:jc w:val="both"/>
        <w:rPr>
          <w:sz w:val="22"/>
        </w:rPr>
      </w:pPr>
      <w:r>
        <w:rPr>
          <w:sz w:val="22"/>
        </w:rPr>
        <w:t>time of preparation of the material in respect to the time of administration of the final product;</w:t>
      </w:r>
    </w:p>
    <w:p>
      <w:pPr>
        <w:pStyle w:val="ListParagraph"/>
        <w:numPr>
          <w:ilvl w:val="3"/>
          <w:numId w:val="22"/>
        </w:numPr>
        <w:tabs>
          <w:tab w:pos="2647" w:val="left" w:leader="none"/>
          <w:tab w:pos="2649" w:val="left" w:leader="none"/>
        </w:tabs>
        <w:spacing w:line="240" w:lineRule="auto" w:before="252" w:after="0"/>
        <w:ind w:left="2649" w:right="1323" w:hanging="356"/>
        <w:jc w:val="both"/>
        <w:rPr>
          <w:sz w:val="22"/>
        </w:rPr>
      </w:pPr>
      <w:r>
        <w:rPr>
          <w:sz w:val="22"/>
        </w:rPr>
        <w:t>quantity of material with particular reference to the implication of small final product batch sizes (e.g. 5-50 mg);</w:t>
      </w:r>
    </w:p>
    <w:p>
      <w:pPr>
        <w:pStyle w:val="BodyText"/>
      </w:pPr>
    </w:p>
    <w:p>
      <w:pPr>
        <w:pStyle w:val="ListParagraph"/>
        <w:numPr>
          <w:ilvl w:val="3"/>
          <w:numId w:val="22"/>
        </w:numPr>
        <w:tabs>
          <w:tab w:pos="2646" w:val="left" w:leader="none"/>
          <w:tab w:pos="2649" w:val="left" w:leader="none"/>
        </w:tabs>
        <w:spacing w:line="240" w:lineRule="auto" w:before="0" w:after="0"/>
        <w:ind w:left="2649" w:right="1320" w:hanging="356"/>
        <w:jc w:val="both"/>
        <w:rPr>
          <w:sz w:val="22"/>
        </w:rPr>
      </w:pPr>
      <w:r>
        <w:rPr>
          <w:sz w:val="22"/>
        </w:rPr>
        <w:t>any</w:t>
      </w:r>
      <w:r>
        <w:rPr>
          <w:spacing w:val="-16"/>
          <w:sz w:val="22"/>
        </w:rPr>
        <w:t> </w:t>
      </w:r>
      <w:r>
        <w:rPr>
          <w:sz w:val="22"/>
        </w:rPr>
        <w:t>known</w:t>
      </w:r>
      <w:r>
        <w:rPr>
          <w:spacing w:val="-15"/>
          <w:sz w:val="22"/>
        </w:rPr>
        <w:t> </w:t>
      </w:r>
      <w:r>
        <w:rPr>
          <w:sz w:val="22"/>
        </w:rPr>
        <w:t>quality</w:t>
      </w:r>
      <w:r>
        <w:rPr>
          <w:spacing w:val="-15"/>
          <w:sz w:val="22"/>
        </w:rPr>
        <w:t> </w:t>
      </w:r>
      <w:r>
        <w:rPr>
          <w:sz w:val="22"/>
        </w:rPr>
        <w:t>defects/fraudulent</w:t>
      </w:r>
      <w:r>
        <w:rPr>
          <w:spacing w:val="-16"/>
          <w:sz w:val="22"/>
        </w:rPr>
        <w:t> </w:t>
      </w:r>
      <w:r>
        <w:rPr>
          <w:sz w:val="22"/>
        </w:rPr>
        <w:t>adulterations,</w:t>
      </w:r>
      <w:r>
        <w:rPr>
          <w:spacing w:val="-15"/>
          <w:sz w:val="22"/>
        </w:rPr>
        <w:t> </w:t>
      </w:r>
      <w:r>
        <w:rPr>
          <w:sz w:val="22"/>
        </w:rPr>
        <w:t>both</w:t>
      </w:r>
      <w:r>
        <w:rPr>
          <w:spacing w:val="-15"/>
          <w:sz w:val="22"/>
        </w:rPr>
        <w:t> </w:t>
      </w:r>
      <w:r>
        <w:rPr>
          <w:sz w:val="22"/>
        </w:rPr>
        <w:t>globally</w:t>
      </w:r>
      <w:r>
        <w:rPr>
          <w:spacing w:val="-15"/>
          <w:sz w:val="22"/>
        </w:rPr>
        <w:t> </w:t>
      </w:r>
      <w:r>
        <w:rPr>
          <w:sz w:val="22"/>
        </w:rPr>
        <w:t>and at a local company level related to the material;</w:t>
      </w:r>
    </w:p>
    <w:p>
      <w:pPr>
        <w:pStyle w:val="BodyText"/>
        <w:spacing w:before="2"/>
      </w:pPr>
    </w:p>
    <w:p>
      <w:pPr>
        <w:pStyle w:val="ListParagraph"/>
        <w:numPr>
          <w:ilvl w:val="3"/>
          <w:numId w:val="22"/>
        </w:numPr>
        <w:tabs>
          <w:tab w:pos="2646" w:val="left" w:leader="none"/>
        </w:tabs>
        <w:spacing w:line="240" w:lineRule="auto" w:before="0" w:after="0"/>
        <w:ind w:left="2646" w:right="0" w:hanging="353"/>
        <w:jc w:val="left"/>
        <w:rPr>
          <w:sz w:val="22"/>
        </w:rPr>
      </w:pPr>
      <w:r>
        <w:rPr>
          <w:sz w:val="22"/>
        </w:rPr>
        <w:t>known</w:t>
      </w:r>
      <w:r>
        <w:rPr>
          <w:spacing w:val="-4"/>
          <w:sz w:val="22"/>
        </w:rPr>
        <w:t> </w:t>
      </w:r>
      <w:r>
        <w:rPr>
          <w:sz w:val="22"/>
        </w:rPr>
        <w:t>or</w:t>
      </w:r>
      <w:r>
        <w:rPr>
          <w:spacing w:val="-4"/>
          <w:sz w:val="22"/>
        </w:rPr>
        <w:t> </w:t>
      </w:r>
      <w:r>
        <w:rPr>
          <w:sz w:val="22"/>
        </w:rPr>
        <w:t>potential</w:t>
      </w:r>
      <w:r>
        <w:rPr>
          <w:spacing w:val="-5"/>
          <w:sz w:val="22"/>
        </w:rPr>
        <w:t> </w:t>
      </w:r>
      <w:r>
        <w:rPr>
          <w:sz w:val="22"/>
        </w:rPr>
        <w:t>impact</w:t>
      </w:r>
      <w:r>
        <w:rPr>
          <w:spacing w:val="-2"/>
          <w:sz w:val="22"/>
        </w:rPr>
        <w:t> </w:t>
      </w:r>
      <w:r>
        <w:rPr>
          <w:sz w:val="22"/>
        </w:rPr>
        <w:t>on</w:t>
      </w:r>
      <w:r>
        <w:rPr>
          <w:spacing w:val="-5"/>
          <w:sz w:val="22"/>
        </w:rPr>
        <w:t> </w:t>
      </w:r>
      <w:r>
        <w:rPr>
          <w:sz w:val="22"/>
        </w:rPr>
        <w:t>the</w:t>
      </w:r>
      <w:r>
        <w:rPr>
          <w:spacing w:val="-3"/>
          <w:sz w:val="22"/>
        </w:rPr>
        <w:t> </w:t>
      </w:r>
      <w:r>
        <w:rPr>
          <w:sz w:val="22"/>
        </w:rPr>
        <w:t>CQA</w:t>
      </w:r>
      <w:r>
        <w:rPr>
          <w:spacing w:val="-6"/>
          <w:sz w:val="22"/>
        </w:rPr>
        <w:t> </w:t>
      </w:r>
      <w:r>
        <w:rPr>
          <w:sz w:val="22"/>
        </w:rPr>
        <w:t>and</w:t>
      </w:r>
      <w:r>
        <w:rPr>
          <w:spacing w:val="-3"/>
          <w:sz w:val="22"/>
        </w:rPr>
        <w:t> </w:t>
      </w:r>
      <w:r>
        <w:rPr>
          <w:sz w:val="22"/>
        </w:rPr>
        <w:t>CPP</w:t>
      </w:r>
      <w:r>
        <w:rPr>
          <w:spacing w:val="-4"/>
          <w:sz w:val="22"/>
        </w:rPr>
        <w:t> </w:t>
      </w:r>
      <w:r>
        <w:rPr>
          <w:sz w:val="22"/>
        </w:rPr>
        <w:t>of</w:t>
      </w:r>
      <w:r>
        <w:rPr>
          <w:spacing w:val="-4"/>
          <w:sz w:val="22"/>
        </w:rPr>
        <w:t> </w:t>
      </w:r>
      <w:r>
        <w:rPr>
          <w:sz w:val="22"/>
        </w:rPr>
        <w:t>the</w:t>
      </w:r>
      <w:r>
        <w:rPr>
          <w:spacing w:val="-4"/>
          <w:sz w:val="22"/>
        </w:rPr>
        <w:t> </w:t>
      </w:r>
      <w:r>
        <w:rPr>
          <w:sz w:val="22"/>
        </w:rPr>
        <w:t>ATMP;</w:t>
      </w:r>
      <w:r>
        <w:rPr>
          <w:spacing w:val="-1"/>
          <w:sz w:val="22"/>
        </w:rPr>
        <w:t> </w:t>
      </w:r>
      <w:r>
        <w:rPr>
          <w:spacing w:val="-5"/>
          <w:sz w:val="22"/>
        </w:rPr>
        <w:t>and</w:t>
      </w:r>
    </w:p>
    <w:p>
      <w:pPr>
        <w:pStyle w:val="BodyText"/>
      </w:pPr>
    </w:p>
    <w:p>
      <w:pPr>
        <w:pStyle w:val="ListParagraph"/>
        <w:numPr>
          <w:ilvl w:val="3"/>
          <w:numId w:val="22"/>
        </w:numPr>
        <w:tabs>
          <w:tab w:pos="2645" w:val="left" w:leader="none"/>
          <w:tab w:pos="2649" w:val="left" w:leader="none"/>
        </w:tabs>
        <w:spacing w:line="240" w:lineRule="auto" w:before="0" w:after="0"/>
        <w:ind w:left="2649" w:right="1317" w:hanging="356"/>
        <w:jc w:val="both"/>
        <w:rPr>
          <w:sz w:val="22"/>
        </w:rPr>
      </w:pPr>
      <w:r>
        <w:rPr>
          <w:sz w:val="22"/>
        </w:rPr>
        <w:t>other</w:t>
      </w:r>
      <w:r>
        <w:rPr>
          <w:spacing w:val="-12"/>
          <w:sz w:val="22"/>
        </w:rPr>
        <w:t> </w:t>
      </w:r>
      <w:r>
        <w:rPr>
          <w:sz w:val="22"/>
        </w:rPr>
        <w:t>factors</w:t>
      </w:r>
      <w:r>
        <w:rPr>
          <w:spacing w:val="-11"/>
          <w:sz w:val="22"/>
        </w:rPr>
        <w:t> </w:t>
      </w:r>
      <w:r>
        <w:rPr>
          <w:sz w:val="22"/>
        </w:rPr>
        <w:t>as</w:t>
      </w:r>
      <w:r>
        <w:rPr>
          <w:spacing w:val="-11"/>
          <w:sz w:val="22"/>
        </w:rPr>
        <w:t> </w:t>
      </w:r>
      <w:r>
        <w:rPr>
          <w:sz w:val="22"/>
        </w:rPr>
        <w:t>identified</w:t>
      </w:r>
      <w:r>
        <w:rPr>
          <w:spacing w:val="-12"/>
          <w:sz w:val="22"/>
        </w:rPr>
        <w:t> </w:t>
      </w:r>
      <w:r>
        <w:rPr>
          <w:sz w:val="22"/>
        </w:rPr>
        <w:t>or</w:t>
      </w:r>
      <w:r>
        <w:rPr>
          <w:spacing w:val="-13"/>
          <w:sz w:val="22"/>
        </w:rPr>
        <w:t> </w:t>
      </w:r>
      <w:r>
        <w:rPr>
          <w:sz w:val="22"/>
        </w:rPr>
        <w:t>known</w:t>
      </w:r>
      <w:r>
        <w:rPr>
          <w:spacing w:val="-11"/>
          <w:sz w:val="22"/>
        </w:rPr>
        <w:t> </w:t>
      </w:r>
      <w:r>
        <w:rPr>
          <w:sz w:val="22"/>
        </w:rPr>
        <w:t>to</w:t>
      </w:r>
      <w:r>
        <w:rPr>
          <w:spacing w:val="-11"/>
          <w:sz w:val="22"/>
        </w:rPr>
        <w:t> </w:t>
      </w:r>
      <w:r>
        <w:rPr>
          <w:sz w:val="22"/>
        </w:rPr>
        <w:t>be</w:t>
      </w:r>
      <w:r>
        <w:rPr>
          <w:spacing w:val="-12"/>
          <w:sz w:val="22"/>
        </w:rPr>
        <w:t> </w:t>
      </w:r>
      <w:r>
        <w:rPr>
          <w:sz w:val="22"/>
        </w:rPr>
        <w:t>relevant</w:t>
      </w:r>
      <w:r>
        <w:rPr>
          <w:spacing w:val="-10"/>
          <w:sz w:val="22"/>
        </w:rPr>
        <w:t> </w:t>
      </w:r>
      <w:r>
        <w:rPr>
          <w:sz w:val="22"/>
        </w:rPr>
        <w:t>to</w:t>
      </w:r>
      <w:r>
        <w:rPr>
          <w:spacing w:val="-9"/>
          <w:sz w:val="22"/>
        </w:rPr>
        <w:t> </w:t>
      </w:r>
      <w:r>
        <w:rPr>
          <w:sz w:val="22"/>
        </w:rPr>
        <w:t>assuring</w:t>
      </w:r>
      <w:r>
        <w:rPr>
          <w:spacing w:val="-9"/>
          <w:sz w:val="22"/>
        </w:rPr>
        <w:t> </w:t>
      </w:r>
      <w:r>
        <w:rPr>
          <w:sz w:val="22"/>
        </w:rPr>
        <w:t>patient </w:t>
      </w:r>
      <w:r>
        <w:rPr>
          <w:spacing w:val="-2"/>
          <w:sz w:val="22"/>
        </w:rPr>
        <w:t>safety.</w:t>
      </w:r>
    </w:p>
    <w:p>
      <w:pPr>
        <w:pStyle w:val="BodyText"/>
      </w:pPr>
    </w:p>
    <w:p>
      <w:pPr>
        <w:pStyle w:val="ListParagraph"/>
        <w:numPr>
          <w:ilvl w:val="2"/>
          <w:numId w:val="22"/>
        </w:numPr>
        <w:tabs>
          <w:tab w:pos="1800" w:val="left" w:leader="none"/>
          <w:tab w:pos="1802" w:val="left" w:leader="none"/>
        </w:tabs>
        <w:spacing w:line="240" w:lineRule="auto" w:before="0" w:after="0"/>
        <w:ind w:left="1802" w:right="1313" w:hanging="360"/>
        <w:jc w:val="both"/>
        <w:rPr>
          <w:sz w:val="22"/>
        </w:rPr>
      </w:pPr>
      <w:r>
        <w:rPr>
          <w:sz w:val="22"/>
        </w:rPr>
        <w:t>Document the risk profile as low, medium, or high based on the above assessment and use this outcome to determine the PRP. On this basis, the MAH should establish and document the elements of PIC/S GMP that are needed to be in place in order to control and maintain the QTPP.</w:t>
      </w:r>
    </w:p>
    <w:p>
      <w:pPr>
        <w:pStyle w:val="BodyText"/>
      </w:pPr>
    </w:p>
    <w:p>
      <w:pPr>
        <w:pStyle w:val="ListParagraph"/>
        <w:numPr>
          <w:ilvl w:val="2"/>
          <w:numId w:val="22"/>
        </w:numPr>
        <w:tabs>
          <w:tab w:pos="1800" w:val="left" w:leader="none"/>
          <w:tab w:pos="1802" w:val="left" w:leader="none"/>
        </w:tabs>
        <w:spacing w:line="240" w:lineRule="auto" w:before="0" w:after="0"/>
        <w:ind w:left="1802" w:right="1316" w:hanging="360"/>
        <w:jc w:val="both"/>
        <w:rPr>
          <w:sz w:val="22"/>
        </w:rPr>
      </w:pPr>
      <w:r>
        <w:rPr>
          <w:sz w:val="22"/>
        </w:rPr>
        <w:t>Once the PRP and the appropriate GMP have been defined, ongoing risk review should be performed through mechanisms such as:</w:t>
      </w:r>
    </w:p>
    <w:p>
      <w:pPr>
        <w:pStyle w:val="BodyText"/>
        <w:spacing w:before="23"/>
      </w:pPr>
    </w:p>
    <w:p>
      <w:pPr>
        <w:pStyle w:val="ListParagraph"/>
        <w:numPr>
          <w:ilvl w:val="3"/>
          <w:numId w:val="22"/>
        </w:numPr>
        <w:tabs>
          <w:tab w:pos="2646" w:val="left" w:leader="none"/>
          <w:tab w:pos="2649" w:val="left" w:leader="none"/>
        </w:tabs>
        <w:spacing w:line="240" w:lineRule="auto" w:before="0" w:after="0"/>
        <w:ind w:left="2649" w:right="1314" w:hanging="356"/>
        <w:jc w:val="both"/>
        <w:rPr>
          <w:sz w:val="22"/>
        </w:rPr>
      </w:pPr>
      <w:r>
        <w:rPr>
          <w:sz w:val="22"/>
        </w:rPr>
        <w:t>number of defects connected to batches of respective material </w:t>
      </w:r>
      <w:r>
        <w:rPr>
          <w:spacing w:val="-2"/>
          <w:sz w:val="22"/>
        </w:rPr>
        <w:t>received;</w:t>
      </w:r>
    </w:p>
    <w:p>
      <w:pPr>
        <w:pStyle w:val="BodyText"/>
      </w:pPr>
    </w:p>
    <w:p>
      <w:pPr>
        <w:pStyle w:val="ListParagraph"/>
        <w:numPr>
          <w:ilvl w:val="3"/>
          <w:numId w:val="22"/>
        </w:numPr>
        <w:tabs>
          <w:tab w:pos="2645" w:val="left" w:leader="none"/>
        </w:tabs>
        <w:spacing w:line="240" w:lineRule="auto" w:before="0" w:after="0"/>
        <w:ind w:left="2645" w:right="0" w:hanging="352"/>
        <w:jc w:val="left"/>
        <w:rPr>
          <w:sz w:val="22"/>
        </w:rPr>
      </w:pPr>
      <w:r>
        <w:rPr>
          <w:sz w:val="22"/>
        </w:rPr>
        <w:t>type/severity</w:t>
      </w:r>
      <w:r>
        <w:rPr>
          <w:spacing w:val="-5"/>
          <w:sz w:val="22"/>
        </w:rPr>
        <w:t> </w:t>
      </w:r>
      <w:r>
        <w:rPr>
          <w:sz w:val="22"/>
        </w:rPr>
        <w:t>of</w:t>
      </w:r>
      <w:r>
        <w:rPr>
          <w:spacing w:val="-3"/>
          <w:sz w:val="22"/>
        </w:rPr>
        <w:t> </w:t>
      </w:r>
      <w:r>
        <w:rPr>
          <w:sz w:val="22"/>
        </w:rPr>
        <w:t>such</w:t>
      </w:r>
      <w:r>
        <w:rPr>
          <w:spacing w:val="-5"/>
          <w:sz w:val="22"/>
        </w:rPr>
        <w:t> </w:t>
      </w:r>
      <w:r>
        <w:rPr>
          <w:spacing w:val="-2"/>
          <w:sz w:val="22"/>
        </w:rPr>
        <w:t>defects;</w:t>
      </w:r>
    </w:p>
    <w:p>
      <w:pPr>
        <w:pStyle w:val="BodyText"/>
        <w:spacing w:before="1"/>
      </w:pPr>
    </w:p>
    <w:p>
      <w:pPr>
        <w:pStyle w:val="ListParagraph"/>
        <w:numPr>
          <w:ilvl w:val="3"/>
          <w:numId w:val="22"/>
        </w:numPr>
        <w:tabs>
          <w:tab w:pos="2644" w:val="left" w:leader="none"/>
        </w:tabs>
        <w:spacing w:line="240" w:lineRule="auto" w:before="0" w:after="0"/>
        <w:ind w:left="2644" w:right="0" w:hanging="351"/>
        <w:jc w:val="left"/>
        <w:rPr>
          <w:sz w:val="22"/>
        </w:rPr>
      </w:pPr>
      <w:r>
        <w:rPr>
          <w:sz w:val="22"/>
        </w:rPr>
        <w:t>monitoring</w:t>
      </w:r>
      <w:r>
        <w:rPr>
          <w:spacing w:val="-6"/>
          <w:sz w:val="22"/>
        </w:rPr>
        <w:t> </w:t>
      </w:r>
      <w:r>
        <w:rPr>
          <w:sz w:val="22"/>
        </w:rPr>
        <w:t>and</w:t>
      </w:r>
      <w:r>
        <w:rPr>
          <w:spacing w:val="-7"/>
          <w:sz w:val="22"/>
        </w:rPr>
        <w:t> </w:t>
      </w:r>
      <w:r>
        <w:rPr>
          <w:sz w:val="22"/>
        </w:rPr>
        <w:t>trend</w:t>
      </w:r>
      <w:r>
        <w:rPr>
          <w:spacing w:val="-7"/>
          <w:sz w:val="22"/>
        </w:rPr>
        <w:t> </w:t>
      </w:r>
      <w:r>
        <w:rPr>
          <w:sz w:val="22"/>
        </w:rPr>
        <w:t>analysis</w:t>
      </w:r>
      <w:r>
        <w:rPr>
          <w:spacing w:val="-4"/>
          <w:sz w:val="22"/>
        </w:rPr>
        <w:t> </w:t>
      </w:r>
      <w:r>
        <w:rPr>
          <w:sz w:val="22"/>
        </w:rPr>
        <w:t>of</w:t>
      </w:r>
      <w:r>
        <w:rPr>
          <w:spacing w:val="51"/>
          <w:sz w:val="22"/>
        </w:rPr>
        <w:t> </w:t>
      </w:r>
      <w:r>
        <w:rPr>
          <w:sz w:val="22"/>
        </w:rPr>
        <w:t>material</w:t>
      </w:r>
      <w:r>
        <w:rPr>
          <w:spacing w:val="-6"/>
          <w:sz w:val="22"/>
        </w:rPr>
        <w:t> </w:t>
      </w:r>
      <w:r>
        <w:rPr>
          <w:spacing w:val="-2"/>
          <w:sz w:val="22"/>
        </w:rPr>
        <w:t>quality;</w:t>
      </w:r>
    </w:p>
    <w:p>
      <w:pPr>
        <w:pStyle w:val="ListParagraph"/>
        <w:numPr>
          <w:ilvl w:val="3"/>
          <w:numId w:val="22"/>
        </w:numPr>
        <w:tabs>
          <w:tab w:pos="2646" w:val="left" w:leader="none"/>
          <w:tab w:pos="2649" w:val="left" w:leader="none"/>
        </w:tabs>
        <w:spacing w:line="240" w:lineRule="auto" w:before="251" w:after="0"/>
        <w:ind w:left="2649" w:right="1322" w:hanging="356"/>
        <w:jc w:val="both"/>
        <w:rPr>
          <w:sz w:val="22"/>
        </w:rPr>
      </w:pPr>
      <w:r>
        <w:rPr>
          <w:sz w:val="22"/>
        </w:rPr>
        <w:t>observation of trends in drug product quality attributes; this will depend on the nature and role of material; and</w:t>
      </w:r>
    </w:p>
    <w:p>
      <w:pPr>
        <w:pStyle w:val="BodyText"/>
        <w:spacing w:before="2"/>
      </w:pPr>
    </w:p>
    <w:p>
      <w:pPr>
        <w:pStyle w:val="ListParagraph"/>
        <w:numPr>
          <w:ilvl w:val="3"/>
          <w:numId w:val="22"/>
        </w:numPr>
        <w:tabs>
          <w:tab w:pos="2647" w:val="left" w:leader="none"/>
          <w:tab w:pos="2649" w:val="left" w:leader="none"/>
        </w:tabs>
        <w:spacing w:line="240" w:lineRule="auto" w:before="0" w:after="0"/>
        <w:ind w:left="2649" w:right="1318" w:hanging="356"/>
        <w:jc w:val="both"/>
        <w:rPr>
          <w:sz w:val="22"/>
        </w:rPr>
      </w:pPr>
      <w:r>
        <w:rPr>
          <w:sz w:val="22"/>
        </w:rPr>
        <w:t>observed</w:t>
      </w:r>
      <w:r>
        <w:rPr>
          <w:spacing w:val="-16"/>
          <w:sz w:val="22"/>
        </w:rPr>
        <w:t> </w:t>
      </w:r>
      <w:r>
        <w:rPr>
          <w:sz w:val="22"/>
        </w:rPr>
        <w:t>organisational,</w:t>
      </w:r>
      <w:r>
        <w:rPr>
          <w:spacing w:val="-15"/>
          <w:sz w:val="22"/>
        </w:rPr>
        <w:t> </w:t>
      </w:r>
      <w:r>
        <w:rPr>
          <w:sz w:val="22"/>
        </w:rPr>
        <w:t>procedural</w:t>
      </w:r>
      <w:r>
        <w:rPr>
          <w:spacing w:val="-15"/>
          <w:sz w:val="22"/>
        </w:rPr>
        <w:t> </w:t>
      </w:r>
      <w:r>
        <w:rPr>
          <w:sz w:val="22"/>
        </w:rPr>
        <w:t>or</w:t>
      </w:r>
      <w:r>
        <w:rPr>
          <w:spacing w:val="-16"/>
          <w:sz w:val="22"/>
        </w:rPr>
        <w:t> </w:t>
      </w:r>
      <w:r>
        <w:rPr>
          <w:sz w:val="22"/>
        </w:rPr>
        <w:t>technical/process</w:t>
      </w:r>
      <w:r>
        <w:rPr>
          <w:spacing w:val="-15"/>
          <w:sz w:val="22"/>
        </w:rPr>
        <w:t> </w:t>
      </w:r>
      <w:r>
        <w:rPr>
          <w:sz w:val="22"/>
        </w:rPr>
        <w:t>changes</w:t>
      </w:r>
      <w:r>
        <w:rPr>
          <w:spacing w:val="-15"/>
          <w:sz w:val="22"/>
        </w:rPr>
        <w:t> </w:t>
      </w:r>
      <w:r>
        <w:rPr>
          <w:sz w:val="22"/>
        </w:rPr>
        <w:t>at the material manufacturer.</w:t>
      </w:r>
    </w:p>
    <w:p>
      <w:pPr>
        <w:pStyle w:val="ListParagraph"/>
        <w:numPr>
          <w:ilvl w:val="2"/>
          <w:numId w:val="22"/>
        </w:numPr>
        <w:tabs>
          <w:tab w:pos="1800" w:val="left" w:leader="none"/>
        </w:tabs>
        <w:spacing w:line="240" w:lineRule="auto" w:before="252" w:after="0"/>
        <w:ind w:left="1800" w:right="0" w:hanging="358"/>
        <w:jc w:val="left"/>
        <w:rPr>
          <w:sz w:val="22"/>
        </w:rPr>
      </w:pPr>
      <w:r>
        <w:rPr>
          <w:sz w:val="22"/>
        </w:rPr>
        <w:t>Incorporate</w:t>
      </w:r>
      <w:r>
        <w:rPr>
          <w:spacing w:val="-5"/>
          <w:sz w:val="22"/>
        </w:rPr>
        <w:t> </w:t>
      </w:r>
      <w:r>
        <w:rPr>
          <w:sz w:val="22"/>
        </w:rPr>
        <w:t>the</w:t>
      </w:r>
      <w:r>
        <w:rPr>
          <w:spacing w:val="-5"/>
          <w:sz w:val="22"/>
        </w:rPr>
        <w:t> </w:t>
      </w:r>
      <w:r>
        <w:rPr>
          <w:sz w:val="22"/>
        </w:rPr>
        <w:t>PRP</w:t>
      </w:r>
      <w:r>
        <w:rPr>
          <w:spacing w:val="-2"/>
          <w:sz w:val="22"/>
        </w:rPr>
        <w:t> </w:t>
      </w:r>
      <w:r>
        <w:rPr>
          <w:sz w:val="22"/>
        </w:rPr>
        <w:t>into</w:t>
      </w:r>
      <w:r>
        <w:rPr>
          <w:spacing w:val="-5"/>
          <w:sz w:val="22"/>
        </w:rPr>
        <w:t> </w:t>
      </w:r>
      <w:r>
        <w:rPr>
          <w:sz w:val="22"/>
        </w:rPr>
        <w:t>the</w:t>
      </w:r>
      <w:r>
        <w:rPr>
          <w:spacing w:val="-5"/>
          <w:sz w:val="22"/>
        </w:rPr>
        <w:t> </w:t>
      </w:r>
      <w:r>
        <w:rPr>
          <w:sz w:val="22"/>
        </w:rPr>
        <w:t>CTA</w:t>
      </w:r>
      <w:r>
        <w:rPr>
          <w:spacing w:val="-5"/>
          <w:sz w:val="22"/>
        </w:rPr>
        <w:t> </w:t>
      </w:r>
      <w:r>
        <w:rPr>
          <w:sz w:val="22"/>
        </w:rPr>
        <w:t>or</w:t>
      </w:r>
      <w:r>
        <w:rPr>
          <w:spacing w:val="-4"/>
          <w:sz w:val="22"/>
        </w:rPr>
        <w:t> </w:t>
      </w:r>
      <w:r>
        <w:rPr>
          <w:sz w:val="22"/>
        </w:rPr>
        <w:t>MA</w:t>
      </w:r>
      <w:r>
        <w:rPr>
          <w:spacing w:val="-3"/>
          <w:sz w:val="22"/>
        </w:rPr>
        <w:t> </w:t>
      </w:r>
      <w:r>
        <w:rPr>
          <w:sz w:val="22"/>
        </w:rPr>
        <w:t>as</w:t>
      </w:r>
      <w:r>
        <w:rPr>
          <w:spacing w:val="-2"/>
          <w:sz w:val="22"/>
        </w:rPr>
        <w:t> applicable.</w:t>
      </w:r>
    </w:p>
    <w:p>
      <w:pPr>
        <w:pStyle w:val="BodyText"/>
        <w:spacing w:before="1"/>
      </w:pPr>
    </w:p>
    <w:p>
      <w:pPr>
        <w:pStyle w:val="ListParagraph"/>
        <w:numPr>
          <w:ilvl w:val="2"/>
          <w:numId w:val="22"/>
        </w:numPr>
        <w:tabs>
          <w:tab w:pos="1800" w:val="left" w:leader="none"/>
          <w:tab w:pos="1802" w:val="left" w:leader="none"/>
        </w:tabs>
        <w:spacing w:line="240" w:lineRule="auto" w:before="0" w:after="0"/>
        <w:ind w:left="1802" w:right="1316" w:hanging="360"/>
        <w:jc w:val="both"/>
        <w:rPr>
          <w:sz w:val="22"/>
        </w:rPr>
      </w:pPr>
      <w:r>
        <w:rPr>
          <w:sz w:val="22"/>
        </w:rPr>
        <w:t>The QTPP, once approved in the production process by the Competent Authority,</w:t>
      </w:r>
      <w:r>
        <w:rPr>
          <w:spacing w:val="-9"/>
          <w:sz w:val="22"/>
        </w:rPr>
        <w:t> </w:t>
      </w:r>
      <w:r>
        <w:rPr>
          <w:sz w:val="22"/>
        </w:rPr>
        <w:t>should</w:t>
      </w:r>
      <w:r>
        <w:rPr>
          <w:spacing w:val="-12"/>
          <w:sz w:val="22"/>
        </w:rPr>
        <w:t> </w:t>
      </w:r>
      <w:r>
        <w:rPr>
          <w:sz w:val="22"/>
        </w:rPr>
        <w:t>guide</w:t>
      </w:r>
      <w:r>
        <w:rPr>
          <w:spacing w:val="-13"/>
          <w:sz w:val="22"/>
        </w:rPr>
        <w:t> </w:t>
      </w:r>
      <w:r>
        <w:rPr>
          <w:sz w:val="22"/>
        </w:rPr>
        <w:t>the</w:t>
      </w:r>
      <w:r>
        <w:rPr>
          <w:spacing w:val="-10"/>
          <w:sz w:val="22"/>
        </w:rPr>
        <w:t> </w:t>
      </w:r>
      <w:r>
        <w:rPr>
          <w:sz w:val="22"/>
        </w:rPr>
        <w:t>manufacturer</w:t>
      </w:r>
      <w:r>
        <w:rPr>
          <w:spacing w:val="-11"/>
          <w:sz w:val="22"/>
        </w:rPr>
        <w:t> </w:t>
      </w:r>
      <w:r>
        <w:rPr>
          <w:sz w:val="22"/>
        </w:rPr>
        <w:t>through</w:t>
      </w:r>
      <w:r>
        <w:rPr>
          <w:spacing w:val="-12"/>
          <w:sz w:val="22"/>
        </w:rPr>
        <w:t> </w:t>
      </w:r>
      <w:r>
        <w:rPr>
          <w:sz w:val="22"/>
        </w:rPr>
        <w:t>what</w:t>
      </w:r>
      <w:r>
        <w:rPr>
          <w:spacing w:val="-8"/>
          <w:sz w:val="22"/>
        </w:rPr>
        <w:t> </w:t>
      </w:r>
      <w:r>
        <w:rPr>
          <w:sz w:val="22"/>
        </w:rPr>
        <w:t>controls</w:t>
      </w:r>
      <w:r>
        <w:rPr>
          <w:spacing w:val="-9"/>
          <w:sz w:val="22"/>
        </w:rPr>
        <w:t> </w:t>
      </w:r>
      <w:r>
        <w:rPr>
          <w:sz w:val="22"/>
        </w:rPr>
        <w:t>are</w:t>
      </w:r>
      <w:r>
        <w:rPr>
          <w:spacing w:val="-12"/>
          <w:sz w:val="22"/>
        </w:rPr>
        <w:t> </w:t>
      </w:r>
      <w:r>
        <w:rPr>
          <w:sz w:val="22"/>
        </w:rPr>
        <w:t>important and expected</w:t>
      </w:r>
      <w:r>
        <w:rPr>
          <w:spacing w:val="-3"/>
          <w:sz w:val="22"/>
        </w:rPr>
        <w:t> </w:t>
      </w:r>
      <w:r>
        <w:rPr>
          <w:sz w:val="22"/>
        </w:rPr>
        <w:t>and</w:t>
      </w:r>
      <w:r>
        <w:rPr>
          <w:spacing w:val="-3"/>
          <w:sz w:val="22"/>
        </w:rPr>
        <w:t> </w:t>
      </w:r>
      <w:r>
        <w:rPr>
          <w:sz w:val="22"/>
        </w:rPr>
        <w:t>which</w:t>
      </w:r>
      <w:r>
        <w:rPr>
          <w:spacing w:val="-3"/>
          <w:sz w:val="22"/>
        </w:rPr>
        <w:t> </w:t>
      </w:r>
      <w:r>
        <w:rPr>
          <w:sz w:val="22"/>
        </w:rPr>
        <w:t>can be</w:t>
      </w:r>
      <w:r>
        <w:rPr>
          <w:spacing w:val="-3"/>
          <w:sz w:val="22"/>
        </w:rPr>
        <w:t> </w:t>
      </w:r>
      <w:r>
        <w:rPr>
          <w:sz w:val="22"/>
        </w:rPr>
        <w:t>exempted.</w:t>
      </w:r>
      <w:r>
        <w:rPr>
          <w:spacing w:val="-4"/>
          <w:sz w:val="22"/>
        </w:rPr>
        <w:t> </w:t>
      </w:r>
      <w:r>
        <w:rPr>
          <w:sz w:val="22"/>
        </w:rPr>
        <w:t>The</w:t>
      </w:r>
      <w:r>
        <w:rPr>
          <w:spacing w:val="-5"/>
          <w:sz w:val="22"/>
        </w:rPr>
        <w:t> </w:t>
      </w:r>
      <w:r>
        <w:rPr>
          <w:sz w:val="22"/>
        </w:rPr>
        <w:t>manufacturer</w:t>
      </w:r>
      <w:r>
        <w:rPr>
          <w:spacing w:val="-2"/>
          <w:sz w:val="22"/>
        </w:rPr>
        <w:t> </w:t>
      </w:r>
      <w:r>
        <w:rPr>
          <w:sz w:val="22"/>
        </w:rPr>
        <w:t>should</w:t>
      </w:r>
      <w:r>
        <w:rPr>
          <w:spacing w:val="-3"/>
          <w:sz w:val="22"/>
        </w:rPr>
        <w:t> </w:t>
      </w:r>
      <w:r>
        <w:rPr>
          <w:sz w:val="22"/>
        </w:rPr>
        <w:t>have</w:t>
      </w:r>
      <w:r>
        <w:rPr>
          <w:spacing w:val="-3"/>
          <w:sz w:val="22"/>
        </w:rPr>
        <w:t> </w:t>
      </w:r>
      <w:r>
        <w:rPr>
          <w:sz w:val="22"/>
        </w:rPr>
        <w:t>a</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BodyText"/>
        <w:ind w:left="1802" w:right="1323"/>
      </w:pPr>
      <w:r>
        <w:rPr/>
        <w:t>control strategy established that justifies the level of</w:t>
      </w:r>
      <w:r>
        <w:rPr>
          <w:spacing w:val="30"/>
        </w:rPr>
        <w:t> </w:t>
      </w:r>
      <w:r>
        <w:rPr/>
        <w:t>testing performed for</w:t>
      </w:r>
      <w:r>
        <w:rPr>
          <w:spacing w:val="40"/>
        </w:rPr>
        <w:t> </w:t>
      </w:r>
      <w:r>
        <w:rPr/>
        <w:t>incoming starting materials.</w:t>
      </w:r>
    </w:p>
    <w:p>
      <w:pPr>
        <w:pStyle w:val="ListParagraph"/>
        <w:numPr>
          <w:ilvl w:val="1"/>
          <w:numId w:val="22"/>
        </w:numPr>
        <w:tabs>
          <w:tab w:pos="1430" w:val="left" w:leader="none"/>
        </w:tabs>
        <w:spacing w:line="240" w:lineRule="auto" w:before="253" w:after="0"/>
        <w:ind w:left="1430" w:right="1314" w:hanging="708"/>
        <w:jc w:val="both"/>
        <w:rPr>
          <w:sz w:val="22"/>
        </w:rPr>
      </w:pPr>
      <w:r>
        <w:rPr>
          <w:sz w:val="22"/>
        </w:rPr>
        <w:t>Particular attention should be paid to avoiding contamination and to minimising the</w:t>
      </w:r>
      <w:r>
        <w:rPr>
          <w:spacing w:val="-16"/>
          <w:sz w:val="22"/>
        </w:rPr>
        <w:t> </w:t>
      </w:r>
      <w:r>
        <w:rPr>
          <w:sz w:val="22"/>
        </w:rPr>
        <w:t>variability</w:t>
      </w:r>
      <w:r>
        <w:rPr>
          <w:spacing w:val="-15"/>
          <w:sz w:val="22"/>
        </w:rPr>
        <w:t> </w:t>
      </w:r>
      <w:r>
        <w:rPr>
          <w:sz w:val="22"/>
        </w:rPr>
        <w:t>of</w:t>
      </w:r>
      <w:r>
        <w:rPr>
          <w:spacing w:val="-15"/>
          <w:sz w:val="22"/>
        </w:rPr>
        <w:t> </w:t>
      </w:r>
      <w:r>
        <w:rPr>
          <w:sz w:val="22"/>
        </w:rPr>
        <w:t>the</w:t>
      </w:r>
      <w:r>
        <w:rPr>
          <w:spacing w:val="-16"/>
          <w:sz w:val="22"/>
        </w:rPr>
        <w:t> </w:t>
      </w:r>
      <w:r>
        <w:rPr>
          <w:sz w:val="22"/>
        </w:rPr>
        <w:t>materials.</w:t>
      </w:r>
      <w:r>
        <w:rPr>
          <w:spacing w:val="-15"/>
          <w:sz w:val="22"/>
        </w:rPr>
        <w:t> </w:t>
      </w:r>
      <w:r>
        <w:rPr>
          <w:sz w:val="22"/>
        </w:rPr>
        <w:t>Specifications</w:t>
      </w:r>
      <w:r>
        <w:rPr>
          <w:spacing w:val="-15"/>
          <w:sz w:val="22"/>
        </w:rPr>
        <w:t> </w:t>
      </w:r>
      <w:r>
        <w:rPr>
          <w:sz w:val="22"/>
        </w:rPr>
        <w:t>related</w:t>
      </w:r>
      <w:r>
        <w:rPr>
          <w:spacing w:val="-15"/>
          <w:sz w:val="22"/>
        </w:rPr>
        <w:t> </w:t>
      </w:r>
      <w:r>
        <w:rPr>
          <w:sz w:val="22"/>
        </w:rPr>
        <w:t>to</w:t>
      </w:r>
      <w:r>
        <w:rPr>
          <w:spacing w:val="-16"/>
          <w:sz w:val="22"/>
        </w:rPr>
        <w:t> </w:t>
      </w:r>
      <w:r>
        <w:rPr>
          <w:sz w:val="22"/>
        </w:rPr>
        <w:t>the</w:t>
      </w:r>
      <w:r>
        <w:rPr>
          <w:spacing w:val="-15"/>
          <w:sz w:val="22"/>
        </w:rPr>
        <w:t> </w:t>
      </w:r>
      <w:r>
        <w:rPr>
          <w:sz w:val="22"/>
        </w:rPr>
        <w:t>product</w:t>
      </w:r>
      <w:r>
        <w:rPr>
          <w:spacing w:val="-15"/>
          <w:sz w:val="22"/>
        </w:rPr>
        <w:t> </w:t>
      </w:r>
      <w:r>
        <w:rPr>
          <w:sz w:val="22"/>
        </w:rPr>
        <w:t>(such</w:t>
      </w:r>
      <w:r>
        <w:rPr>
          <w:spacing w:val="-16"/>
          <w:sz w:val="22"/>
        </w:rPr>
        <w:t> </w:t>
      </w:r>
      <w:r>
        <w:rPr>
          <w:sz w:val="22"/>
        </w:rPr>
        <w:t>as</w:t>
      </w:r>
      <w:r>
        <w:rPr>
          <w:spacing w:val="-15"/>
          <w:sz w:val="22"/>
        </w:rPr>
        <w:t> </w:t>
      </w:r>
      <w:r>
        <w:rPr>
          <w:sz w:val="22"/>
        </w:rPr>
        <w:t>those in pharmacopoeial monographs, CTA, or MA), will dictate whether and to what stage</w:t>
      </w:r>
      <w:r>
        <w:rPr>
          <w:spacing w:val="-9"/>
          <w:sz w:val="22"/>
        </w:rPr>
        <w:t> </w:t>
      </w:r>
      <w:r>
        <w:rPr>
          <w:sz w:val="22"/>
        </w:rPr>
        <w:t>substances</w:t>
      </w:r>
      <w:r>
        <w:rPr>
          <w:spacing w:val="-6"/>
          <w:sz w:val="22"/>
        </w:rPr>
        <w:t> </w:t>
      </w:r>
      <w:r>
        <w:rPr>
          <w:sz w:val="22"/>
        </w:rPr>
        <w:t>and</w:t>
      </w:r>
      <w:r>
        <w:rPr>
          <w:spacing w:val="-11"/>
          <w:sz w:val="22"/>
        </w:rPr>
        <w:t> </w:t>
      </w:r>
      <w:r>
        <w:rPr>
          <w:sz w:val="22"/>
        </w:rPr>
        <w:t>materials</w:t>
      </w:r>
      <w:r>
        <w:rPr>
          <w:spacing w:val="-6"/>
          <w:sz w:val="22"/>
        </w:rPr>
        <w:t> </w:t>
      </w:r>
      <w:r>
        <w:rPr>
          <w:sz w:val="22"/>
        </w:rPr>
        <w:t>can</w:t>
      </w:r>
      <w:r>
        <w:rPr>
          <w:spacing w:val="-9"/>
          <w:sz w:val="22"/>
        </w:rPr>
        <w:t> </w:t>
      </w:r>
      <w:r>
        <w:rPr>
          <w:sz w:val="22"/>
        </w:rPr>
        <w:t>have</w:t>
      </w:r>
      <w:r>
        <w:rPr>
          <w:spacing w:val="-6"/>
          <w:sz w:val="22"/>
        </w:rPr>
        <w:t> </w:t>
      </w:r>
      <w:r>
        <w:rPr>
          <w:sz w:val="22"/>
        </w:rPr>
        <w:t>a</w:t>
      </w:r>
      <w:r>
        <w:rPr>
          <w:spacing w:val="-9"/>
          <w:sz w:val="22"/>
        </w:rPr>
        <w:t> </w:t>
      </w:r>
      <w:r>
        <w:rPr>
          <w:sz w:val="22"/>
        </w:rPr>
        <w:t>defined</w:t>
      </w:r>
      <w:r>
        <w:rPr>
          <w:spacing w:val="-7"/>
          <w:sz w:val="22"/>
        </w:rPr>
        <w:t> </w:t>
      </w:r>
      <w:r>
        <w:rPr>
          <w:sz w:val="22"/>
        </w:rPr>
        <w:t>level</w:t>
      </w:r>
      <w:r>
        <w:rPr>
          <w:spacing w:val="-7"/>
          <w:sz w:val="22"/>
        </w:rPr>
        <w:t> </w:t>
      </w:r>
      <w:r>
        <w:rPr>
          <w:sz w:val="22"/>
        </w:rPr>
        <w:t>of</w:t>
      </w:r>
      <w:r>
        <w:rPr>
          <w:spacing w:val="-6"/>
          <w:sz w:val="22"/>
        </w:rPr>
        <w:t> </w:t>
      </w:r>
      <w:r>
        <w:rPr>
          <w:sz w:val="22"/>
        </w:rPr>
        <w:t>bioburden</w:t>
      </w:r>
      <w:r>
        <w:rPr>
          <w:spacing w:val="-9"/>
          <w:sz w:val="22"/>
        </w:rPr>
        <w:t> </w:t>
      </w:r>
      <w:r>
        <w:rPr>
          <w:sz w:val="22"/>
        </w:rPr>
        <w:t>or</w:t>
      </w:r>
      <w:r>
        <w:rPr>
          <w:spacing w:val="-8"/>
          <w:sz w:val="22"/>
        </w:rPr>
        <w:t> </w:t>
      </w:r>
      <w:r>
        <w:rPr>
          <w:sz w:val="22"/>
        </w:rPr>
        <w:t>need</w:t>
      </w:r>
      <w:r>
        <w:rPr>
          <w:spacing w:val="-7"/>
          <w:sz w:val="22"/>
        </w:rPr>
        <w:t> </w:t>
      </w:r>
      <w:r>
        <w:rPr>
          <w:sz w:val="22"/>
        </w:rPr>
        <w:t>to be sterile.</w:t>
      </w:r>
    </w:p>
    <w:p>
      <w:pPr>
        <w:pStyle w:val="ListParagraph"/>
        <w:numPr>
          <w:ilvl w:val="1"/>
          <w:numId w:val="22"/>
        </w:numPr>
        <w:tabs>
          <w:tab w:pos="1430" w:val="left" w:leader="none"/>
        </w:tabs>
        <w:spacing w:line="240" w:lineRule="auto" w:before="252" w:after="0"/>
        <w:ind w:left="1430" w:right="1315" w:hanging="708"/>
        <w:jc w:val="both"/>
        <w:rPr>
          <w:sz w:val="22"/>
        </w:rPr>
      </w:pPr>
      <w:r>
        <w:rPr>
          <w:sz w:val="22"/>
        </w:rPr>
        <w:t>For products where final sterilisation is not possible and the ability to remove microbial by-products is limited, the controls required for the quality of materials and on</w:t>
      </w:r>
      <w:r>
        <w:rPr>
          <w:spacing w:val="-2"/>
          <w:sz w:val="22"/>
        </w:rPr>
        <w:t> </w:t>
      </w:r>
      <w:r>
        <w:rPr>
          <w:sz w:val="22"/>
        </w:rPr>
        <w:t>the</w:t>
      </w:r>
      <w:r>
        <w:rPr>
          <w:spacing w:val="-2"/>
          <w:sz w:val="22"/>
        </w:rPr>
        <w:t> </w:t>
      </w:r>
      <w:r>
        <w:rPr>
          <w:sz w:val="22"/>
        </w:rPr>
        <w:t>aseptic</w:t>
      </w:r>
      <w:r>
        <w:rPr>
          <w:spacing w:val="-1"/>
          <w:sz w:val="22"/>
        </w:rPr>
        <w:t> </w:t>
      </w:r>
      <w:r>
        <w:rPr>
          <w:sz w:val="22"/>
        </w:rPr>
        <w:t>manufacturing process</w:t>
      </w:r>
      <w:r>
        <w:rPr>
          <w:spacing w:val="-2"/>
          <w:sz w:val="22"/>
        </w:rPr>
        <w:t> </w:t>
      </w:r>
      <w:r>
        <w:rPr>
          <w:sz w:val="22"/>
        </w:rPr>
        <w:t>assume</w:t>
      </w:r>
      <w:r>
        <w:rPr>
          <w:spacing w:val="-2"/>
          <w:sz w:val="22"/>
        </w:rPr>
        <w:t> </w:t>
      </w:r>
      <w:r>
        <w:rPr>
          <w:sz w:val="22"/>
        </w:rPr>
        <w:t>greater</w:t>
      </w:r>
      <w:r>
        <w:rPr>
          <w:spacing w:val="-1"/>
          <w:sz w:val="22"/>
        </w:rPr>
        <w:t> </w:t>
      </w:r>
      <w:r>
        <w:rPr>
          <w:sz w:val="22"/>
        </w:rPr>
        <w:t>importance.</w:t>
      </w:r>
      <w:r>
        <w:rPr>
          <w:spacing w:val="-5"/>
          <w:sz w:val="22"/>
        </w:rPr>
        <w:t> </w:t>
      </w:r>
      <w:r>
        <w:rPr>
          <w:sz w:val="22"/>
        </w:rPr>
        <w:t>Where a CTA</w:t>
      </w:r>
      <w:r>
        <w:rPr>
          <w:spacing w:val="-3"/>
          <w:sz w:val="22"/>
        </w:rPr>
        <w:t> </w:t>
      </w:r>
      <w:r>
        <w:rPr>
          <w:sz w:val="22"/>
        </w:rPr>
        <w:t>or</w:t>
      </w:r>
      <w:r>
        <w:rPr>
          <w:spacing w:val="-4"/>
          <w:sz w:val="22"/>
        </w:rPr>
        <w:t> </w:t>
      </w:r>
      <w:r>
        <w:rPr>
          <w:sz w:val="22"/>
        </w:rPr>
        <w:t>MA</w:t>
      </w:r>
      <w:r>
        <w:rPr>
          <w:spacing w:val="-3"/>
          <w:sz w:val="22"/>
        </w:rPr>
        <w:t> </w:t>
      </w:r>
      <w:r>
        <w:rPr>
          <w:sz w:val="22"/>
        </w:rPr>
        <w:t>provides</w:t>
      </w:r>
      <w:r>
        <w:rPr>
          <w:spacing w:val="-2"/>
          <w:sz w:val="22"/>
        </w:rPr>
        <w:t> </w:t>
      </w:r>
      <w:r>
        <w:rPr>
          <w:sz w:val="22"/>
        </w:rPr>
        <w:t>for</w:t>
      </w:r>
      <w:r>
        <w:rPr>
          <w:spacing w:val="-6"/>
          <w:sz w:val="22"/>
        </w:rPr>
        <w:t> </w:t>
      </w:r>
      <w:r>
        <w:rPr>
          <w:sz w:val="22"/>
        </w:rPr>
        <w:t>an</w:t>
      </w:r>
      <w:r>
        <w:rPr>
          <w:spacing w:val="-3"/>
          <w:sz w:val="22"/>
        </w:rPr>
        <w:t> </w:t>
      </w:r>
      <w:r>
        <w:rPr>
          <w:sz w:val="22"/>
        </w:rPr>
        <w:t>allowable</w:t>
      </w:r>
      <w:r>
        <w:rPr>
          <w:spacing w:val="-3"/>
          <w:sz w:val="22"/>
        </w:rPr>
        <w:t> </w:t>
      </w:r>
      <w:r>
        <w:rPr>
          <w:sz w:val="22"/>
        </w:rPr>
        <w:t>type</w:t>
      </w:r>
      <w:r>
        <w:rPr>
          <w:spacing w:val="-3"/>
          <w:sz w:val="22"/>
        </w:rPr>
        <w:t> </w:t>
      </w:r>
      <w:r>
        <w:rPr>
          <w:sz w:val="22"/>
        </w:rPr>
        <w:t>and</w:t>
      </w:r>
      <w:r>
        <w:rPr>
          <w:spacing w:val="-3"/>
          <w:sz w:val="22"/>
        </w:rPr>
        <w:t> </w:t>
      </w:r>
      <w:r>
        <w:rPr>
          <w:sz w:val="22"/>
        </w:rPr>
        <w:t>level</w:t>
      </w:r>
      <w:r>
        <w:rPr>
          <w:spacing w:val="-4"/>
          <w:sz w:val="22"/>
        </w:rPr>
        <w:t> </w:t>
      </w:r>
      <w:r>
        <w:rPr>
          <w:sz w:val="22"/>
        </w:rPr>
        <w:t>of</w:t>
      </w:r>
      <w:r>
        <w:rPr>
          <w:spacing w:val="-2"/>
          <w:sz w:val="22"/>
        </w:rPr>
        <w:t> </w:t>
      </w:r>
      <w:r>
        <w:rPr>
          <w:sz w:val="22"/>
        </w:rPr>
        <w:t>bioburden,</w:t>
      </w:r>
      <w:r>
        <w:rPr>
          <w:spacing w:val="-4"/>
          <w:sz w:val="22"/>
        </w:rPr>
        <w:t> </w:t>
      </w:r>
      <w:r>
        <w:rPr>
          <w:sz w:val="22"/>
        </w:rPr>
        <w:t>for</w:t>
      </w:r>
      <w:r>
        <w:rPr>
          <w:spacing w:val="-4"/>
          <w:sz w:val="22"/>
        </w:rPr>
        <w:t> </w:t>
      </w:r>
      <w:r>
        <w:rPr>
          <w:sz w:val="22"/>
        </w:rPr>
        <w:t>example</w:t>
      </w:r>
      <w:r>
        <w:rPr>
          <w:spacing w:val="-3"/>
          <w:sz w:val="22"/>
        </w:rPr>
        <w:t> </w:t>
      </w:r>
      <w:r>
        <w:rPr>
          <w:sz w:val="22"/>
        </w:rPr>
        <w:t>at the</w:t>
      </w:r>
      <w:r>
        <w:rPr>
          <w:spacing w:val="-14"/>
          <w:sz w:val="22"/>
        </w:rPr>
        <w:t> </w:t>
      </w:r>
      <w:r>
        <w:rPr>
          <w:sz w:val="22"/>
        </w:rPr>
        <w:t>ATMP</w:t>
      </w:r>
      <w:r>
        <w:rPr>
          <w:spacing w:val="-12"/>
          <w:sz w:val="22"/>
        </w:rPr>
        <w:t> </w:t>
      </w:r>
      <w:r>
        <w:rPr>
          <w:sz w:val="22"/>
        </w:rPr>
        <w:t>active</w:t>
      </w:r>
      <w:r>
        <w:rPr>
          <w:spacing w:val="-12"/>
          <w:sz w:val="22"/>
        </w:rPr>
        <w:t> </w:t>
      </w:r>
      <w:r>
        <w:rPr>
          <w:sz w:val="22"/>
        </w:rPr>
        <w:t>substance</w:t>
      </w:r>
      <w:r>
        <w:rPr>
          <w:spacing w:val="-12"/>
          <w:sz w:val="22"/>
        </w:rPr>
        <w:t> </w:t>
      </w:r>
      <w:r>
        <w:rPr>
          <w:sz w:val="22"/>
        </w:rPr>
        <w:t>stage,</w:t>
      </w:r>
      <w:r>
        <w:rPr>
          <w:spacing w:val="-16"/>
          <w:sz w:val="22"/>
        </w:rPr>
        <w:t> </w:t>
      </w:r>
      <w:r>
        <w:rPr>
          <w:sz w:val="22"/>
        </w:rPr>
        <w:t>the</w:t>
      </w:r>
      <w:r>
        <w:rPr>
          <w:spacing w:val="-14"/>
          <w:sz w:val="22"/>
        </w:rPr>
        <w:t> </w:t>
      </w:r>
      <w:r>
        <w:rPr>
          <w:sz w:val="22"/>
        </w:rPr>
        <w:t>control</w:t>
      </w:r>
      <w:r>
        <w:rPr>
          <w:spacing w:val="-16"/>
          <w:sz w:val="22"/>
        </w:rPr>
        <w:t> </w:t>
      </w:r>
      <w:r>
        <w:rPr>
          <w:sz w:val="22"/>
        </w:rPr>
        <w:t>strategy</w:t>
      </w:r>
      <w:r>
        <w:rPr>
          <w:spacing w:val="-13"/>
          <w:sz w:val="22"/>
        </w:rPr>
        <w:t> </w:t>
      </w:r>
      <w:r>
        <w:rPr>
          <w:sz w:val="22"/>
        </w:rPr>
        <w:t>should</w:t>
      </w:r>
      <w:r>
        <w:rPr>
          <w:spacing w:val="-15"/>
          <w:sz w:val="22"/>
        </w:rPr>
        <w:t> </w:t>
      </w:r>
      <w:r>
        <w:rPr>
          <w:sz w:val="22"/>
        </w:rPr>
        <w:t>address</w:t>
      </w:r>
      <w:r>
        <w:rPr>
          <w:spacing w:val="-14"/>
          <w:sz w:val="22"/>
        </w:rPr>
        <w:t> </w:t>
      </w:r>
      <w:r>
        <w:rPr>
          <w:sz w:val="22"/>
        </w:rPr>
        <w:t>the</w:t>
      </w:r>
      <w:r>
        <w:rPr>
          <w:spacing w:val="-16"/>
          <w:sz w:val="22"/>
        </w:rPr>
        <w:t> </w:t>
      </w:r>
      <w:r>
        <w:rPr>
          <w:sz w:val="22"/>
        </w:rPr>
        <w:t>means by which this is maintained within the specified limits.</w:t>
      </w:r>
    </w:p>
    <w:p>
      <w:pPr>
        <w:pStyle w:val="BodyText"/>
      </w:pPr>
    </w:p>
    <w:p>
      <w:pPr>
        <w:pStyle w:val="ListParagraph"/>
        <w:numPr>
          <w:ilvl w:val="1"/>
          <w:numId w:val="22"/>
        </w:numPr>
        <w:tabs>
          <w:tab w:pos="1430" w:val="left" w:leader="none"/>
        </w:tabs>
        <w:spacing w:line="240" w:lineRule="auto" w:before="0" w:after="0"/>
        <w:ind w:left="1430" w:right="1315" w:hanging="708"/>
        <w:jc w:val="both"/>
        <w:rPr>
          <w:sz w:val="22"/>
        </w:rPr>
      </w:pPr>
      <w:r>
        <w:rPr>
          <w:sz w:val="22"/>
        </w:rPr>
        <w:t>The selection, qualification, approval and maintenance of suppliers of starting materials, raw materials and materials that come in direct contact with the products</w:t>
      </w:r>
      <w:r>
        <w:rPr>
          <w:spacing w:val="-9"/>
          <w:sz w:val="22"/>
        </w:rPr>
        <w:t> </w:t>
      </w:r>
      <w:r>
        <w:rPr>
          <w:sz w:val="22"/>
        </w:rPr>
        <w:t>during</w:t>
      </w:r>
      <w:r>
        <w:rPr>
          <w:spacing w:val="-8"/>
          <w:sz w:val="22"/>
        </w:rPr>
        <w:t> </w:t>
      </w:r>
      <w:r>
        <w:rPr>
          <w:sz w:val="22"/>
        </w:rPr>
        <w:t>manufacture</w:t>
      </w:r>
      <w:r>
        <w:rPr>
          <w:spacing w:val="-7"/>
          <w:sz w:val="22"/>
        </w:rPr>
        <w:t> </w:t>
      </w:r>
      <w:r>
        <w:rPr>
          <w:sz w:val="22"/>
        </w:rPr>
        <w:t>and</w:t>
      </w:r>
      <w:r>
        <w:rPr>
          <w:spacing w:val="-10"/>
          <w:sz w:val="22"/>
        </w:rPr>
        <w:t> </w:t>
      </w:r>
      <w:r>
        <w:rPr>
          <w:sz w:val="22"/>
        </w:rPr>
        <w:t>storage</w:t>
      </w:r>
      <w:r>
        <w:rPr>
          <w:spacing w:val="-10"/>
          <w:sz w:val="22"/>
        </w:rPr>
        <w:t> </w:t>
      </w:r>
      <w:r>
        <w:rPr>
          <w:sz w:val="22"/>
        </w:rPr>
        <w:t>(e.g.</w:t>
      </w:r>
      <w:r>
        <w:rPr>
          <w:spacing w:val="-6"/>
          <w:sz w:val="22"/>
        </w:rPr>
        <w:t> </w:t>
      </w:r>
      <w:r>
        <w:rPr>
          <w:sz w:val="22"/>
        </w:rPr>
        <w:t>single</w:t>
      </w:r>
      <w:r>
        <w:rPr>
          <w:spacing w:val="-7"/>
          <w:sz w:val="22"/>
        </w:rPr>
        <w:t> </w:t>
      </w:r>
      <w:r>
        <w:rPr>
          <w:sz w:val="22"/>
        </w:rPr>
        <w:t>use</w:t>
      </w:r>
      <w:r>
        <w:rPr>
          <w:spacing w:val="-6"/>
          <w:sz w:val="22"/>
        </w:rPr>
        <w:t> </w:t>
      </w:r>
      <w:r>
        <w:rPr>
          <w:sz w:val="22"/>
        </w:rPr>
        <w:t>systems)</w:t>
      </w:r>
      <w:r>
        <w:rPr>
          <w:spacing w:val="-9"/>
          <w:sz w:val="22"/>
        </w:rPr>
        <w:t> </w:t>
      </w:r>
      <w:r>
        <w:rPr>
          <w:sz w:val="22"/>
        </w:rPr>
        <w:t>together</w:t>
      </w:r>
      <w:r>
        <w:rPr>
          <w:spacing w:val="-6"/>
          <w:sz w:val="22"/>
        </w:rPr>
        <w:t> </w:t>
      </w:r>
      <w:r>
        <w:rPr>
          <w:sz w:val="22"/>
        </w:rPr>
        <w:t>with their purchase and acceptance should be documented as part of the pharmaceutical</w:t>
      </w:r>
      <w:r>
        <w:rPr>
          <w:spacing w:val="-4"/>
          <w:sz w:val="22"/>
        </w:rPr>
        <w:t> </w:t>
      </w:r>
      <w:r>
        <w:rPr>
          <w:sz w:val="22"/>
        </w:rPr>
        <w:t>quality</w:t>
      </w:r>
      <w:r>
        <w:rPr>
          <w:spacing w:val="-3"/>
          <w:sz w:val="22"/>
        </w:rPr>
        <w:t> </w:t>
      </w:r>
      <w:r>
        <w:rPr>
          <w:sz w:val="22"/>
        </w:rPr>
        <w:t>system.</w:t>
      </w:r>
      <w:r>
        <w:rPr>
          <w:spacing w:val="-3"/>
          <w:sz w:val="22"/>
        </w:rPr>
        <w:t> </w:t>
      </w:r>
      <w:r>
        <w:rPr>
          <w:sz w:val="22"/>
        </w:rPr>
        <w:t>The</w:t>
      </w:r>
      <w:r>
        <w:rPr>
          <w:spacing w:val="-3"/>
          <w:sz w:val="22"/>
        </w:rPr>
        <w:t> </w:t>
      </w:r>
      <w:r>
        <w:rPr>
          <w:sz w:val="22"/>
        </w:rPr>
        <w:t>level</w:t>
      </w:r>
      <w:r>
        <w:rPr>
          <w:spacing w:val="-2"/>
          <w:sz w:val="22"/>
        </w:rPr>
        <w:t> </w:t>
      </w:r>
      <w:r>
        <w:rPr>
          <w:sz w:val="22"/>
        </w:rPr>
        <w:t>of oversight</w:t>
      </w:r>
      <w:r>
        <w:rPr>
          <w:spacing w:val="-2"/>
          <w:sz w:val="22"/>
        </w:rPr>
        <w:t> </w:t>
      </w:r>
      <w:r>
        <w:rPr>
          <w:sz w:val="22"/>
        </w:rPr>
        <w:t>should</w:t>
      </w:r>
      <w:r>
        <w:rPr>
          <w:spacing w:val="-3"/>
          <w:sz w:val="22"/>
        </w:rPr>
        <w:t> </w:t>
      </w:r>
      <w:r>
        <w:rPr>
          <w:sz w:val="22"/>
        </w:rPr>
        <w:t>be</w:t>
      </w:r>
      <w:r>
        <w:rPr>
          <w:spacing w:val="-1"/>
          <w:sz w:val="22"/>
        </w:rPr>
        <w:t> </w:t>
      </w:r>
      <w:r>
        <w:rPr>
          <w:sz w:val="22"/>
        </w:rPr>
        <w:t>proportionate</w:t>
      </w:r>
      <w:r>
        <w:rPr>
          <w:spacing w:val="-2"/>
          <w:sz w:val="22"/>
        </w:rPr>
        <w:t> </w:t>
      </w:r>
      <w:r>
        <w:rPr>
          <w:sz w:val="22"/>
        </w:rPr>
        <w:t>to the risks posed by the individual materials taking account of their source, manufacturing process, supply chain complexity and the final use to which the material</w:t>
      </w:r>
      <w:r>
        <w:rPr>
          <w:spacing w:val="-5"/>
          <w:sz w:val="22"/>
        </w:rPr>
        <w:t> </w:t>
      </w:r>
      <w:r>
        <w:rPr>
          <w:sz w:val="22"/>
        </w:rPr>
        <w:t>is</w:t>
      </w:r>
      <w:r>
        <w:rPr>
          <w:spacing w:val="-4"/>
          <w:sz w:val="22"/>
        </w:rPr>
        <w:t> </w:t>
      </w:r>
      <w:r>
        <w:rPr>
          <w:sz w:val="22"/>
        </w:rPr>
        <w:t>put</w:t>
      </w:r>
      <w:r>
        <w:rPr>
          <w:spacing w:val="-5"/>
          <w:sz w:val="22"/>
        </w:rPr>
        <w:t> </w:t>
      </w:r>
      <w:r>
        <w:rPr>
          <w:sz w:val="22"/>
        </w:rPr>
        <w:t>in</w:t>
      </w:r>
      <w:r>
        <w:rPr>
          <w:spacing w:val="-4"/>
          <w:sz w:val="22"/>
        </w:rPr>
        <w:t> </w:t>
      </w:r>
      <w:r>
        <w:rPr>
          <w:sz w:val="22"/>
        </w:rPr>
        <w:t>the</w:t>
      </w:r>
      <w:r>
        <w:rPr>
          <w:spacing w:val="-6"/>
          <w:sz w:val="22"/>
        </w:rPr>
        <w:t> </w:t>
      </w:r>
      <w:r>
        <w:rPr>
          <w:sz w:val="22"/>
        </w:rPr>
        <w:t>ATMP.</w:t>
      </w:r>
      <w:r>
        <w:rPr>
          <w:spacing w:val="-5"/>
          <w:sz w:val="22"/>
        </w:rPr>
        <w:t> </w:t>
      </w:r>
      <w:r>
        <w:rPr>
          <w:sz w:val="22"/>
        </w:rPr>
        <w:t>The</w:t>
      </w:r>
      <w:r>
        <w:rPr>
          <w:spacing w:val="-4"/>
          <w:sz w:val="22"/>
        </w:rPr>
        <w:t> </w:t>
      </w:r>
      <w:r>
        <w:rPr>
          <w:sz w:val="22"/>
        </w:rPr>
        <w:t>supporting</w:t>
      </w:r>
      <w:r>
        <w:rPr>
          <w:spacing w:val="-3"/>
          <w:sz w:val="22"/>
        </w:rPr>
        <w:t> </w:t>
      </w:r>
      <w:r>
        <w:rPr>
          <w:sz w:val="22"/>
        </w:rPr>
        <w:t>evidence</w:t>
      </w:r>
      <w:r>
        <w:rPr>
          <w:spacing w:val="-7"/>
          <w:sz w:val="22"/>
        </w:rPr>
        <w:t> </w:t>
      </w:r>
      <w:r>
        <w:rPr>
          <w:sz w:val="22"/>
        </w:rPr>
        <w:t>for</w:t>
      </w:r>
      <w:r>
        <w:rPr>
          <w:spacing w:val="-3"/>
          <w:sz w:val="22"/>
        </w:rPr>
        <w:t> </w:t>
      </w:r>
      <w:r>
        <w:rPr>
          <w:sz w:val="22"/>
        </w:rPr>
        <w:t>each</w:t>
      </w:r>
      <w:r>
        <w:rPr>
          <w:spacing w:val="-6"/>
          <w:sz w:val="22"/>
        </w:rPr>
        <w:t> </w:t>
      </w:r>
      <w:r>
        <w:rPr>
          <w:sz w:val="22"/>
        </w:rPr>
        <w:t>supplier</w:t>
      </w:r>
      <w:r>
        <w:rPr>
          <w:spacing w:val="-6"/>
          <w:sz w:val="22"/>
        </w:rPr>
        <w:t> </w:t>
      </w:r>
      <w:r>
        <w:rPr>
          <w:sz w:val="22"/>
        </w:rPr>
        <w:t>/</w:t>
      </w:r>
      <w:r>
        <w:rPr>
          <w:spacing w:val="-5"/>
          <w:sz w:val="22"/>
        </w:rPr>
        <w:t> </w:t>
      </w:r>
      <w:r>
        <w:rPr>
          <w:sz w:val="22"/>
        </w:rPr>
        <w:t>material approval should be maintained. Personnel involved in these activities should have a current knowledge of the suppliers, the supply chain and the associated risks</w:t>
      </w:r>
      <w:r>
        <w:rPr>
          <w:spacing w:val="-16"/>
          <w:sz w:val="22"/>
        </w:rPr>
        <w:t> </w:t>
      </w:r>
      <w:r>
        <w:rPr>
          <w:sz w:val="22"/>
        </w:rPr>
        <w:t>involved.</w:t>
      </w:r>
      <w:r>
        <w:rPr>
          <w:spacing w:val="-15"/>
          <w:sz w:val="22"/>
        </w:rPr>
        <w:t> </w:t>
      </w:r>
      <w:r>
        <w:rPr>
          <w:sz w:val="22"/>
        </w:rPr>
        <w:t>Where</w:t>
      </w:r>
      <w:r>
        <w:rPr>
          <w:spacing w:val="-15"/>
          <w:sz w:val="22"/>
        </w:rPr>
        <w:t> </w:t>
      </w:r>
      <w:r>
        <w:rPr>
          <w:sz w:val="22"/>
        </w:rPr>
        <w:t>possible,</w:t>
      </w:r>
      <w:r>
        <w:rPr>
          <w:spacing w:val="-16"/>
          <w:sz w:val="22"/>
        </w:rPr>
        <w:t> </w:t>
      </w:r>
      <w:r>
        <w:rPr>
          <w:sz w:val="22"/>
        </w:rPr>
        <w:t>these</w:t>
      </w:r>
      <w:r>
        <w:rPr>
          <w:spacing w:val="-15"/>
          <w:sz w:val="22"/>
        </w:rPr>
        <w:t> </w:t>
      </w:r>
      <w:r>
        <w:rPr>
          <w:sz w:val="22"/>
        </w:rPr>
        <w:t>materials</w:t>
      </w:r>
      <w:r>
        <w:rPr>
          <w:spacing w:val="-15"/>
          <w:sz w:val="22"/>
        </w:rPr>
        <w:t> </w:t>
      </w:r>
      <w:r>
        <w:rPr>
          <w:sz w:val="22"/>
        </w:rPr>
        <w:t>should</w:t>
      </w:r>
      <w:r>
        <w:rPr>
          <w:spacing w:val="-15"/>
          <w:sz w:val="22"/>
        </w:rPr>
        <w:t> </w:t>
      </w:r>
      <w:r>
        <w:rPr>
          <w:sz w:val="22"/>
        </w:rPr>
        <w:t>be</w:t>
      </w:r>
      <w:r>
        <w:rPr>
          <w:spacing w:val="-16"/>
          <w:sz w:val="22"/>
        </w:rPr>
        <w:t> </w:t>
      </w:r>
      <w:r>
        <w:rPr>
          <w:sz w:val="22"/>
        </w:rPr>
        <w:t>purchased</w:t>
      </w:r>
      <w:r>
        <w:rPr>
          <w:spacing w:val="-15"/>
          <w:sz w:val="22"/>
        </w:rPr>
        <w:t> </w:t>
      </w:r>
      <w:r>
        <w:rPr>
          <w:sz w:val="22"/>
        </w:rPr>
        <w:t>directly</w:t>
      </w:r>
      <w:r>
        <w:rPr>
          <w:spacing w:val="-15"/>
          <w:sz w:val="22"/>
        </w:rPr>
        <w:t> </w:t>
      </w:r>
      <w:r>
        <w:rPr>
          <w:sz w:val="22"/>
        </w:rPr>
        <w:t>from the manufacturer or a manufacturer approved supplier. (Replaces PIC/S GMP Guide Part I Section 5.27)</w:t>
      </w:r>
    </w:p>
    <w:p>
      <w:pPr>
        <w:pStyle w:val="BodyText"/>
        <w:spacing w:before="1"/>
      </w:pPr>
    </w:p>
    <w:p>
      <w:pPr>
        <w:pStyle w:val="ListParagraph"/>
        <w:numPr>
          <w:ilvl w:val="1"/>
          <w:numId w:val="22"/>
        </w:numPr>
        <w:tabs>
          <w:tab w:pos="1430" w:val="left" w:leader="none"/>
        </w:tabs>
        <w:spacing w:line="240" w:lineRule="auto" w:before="1" w:after="0"/>
        <w:ind w:left="1430" w:right="1312" w:hanging="708"/>
        <w:jc w:val="both"/>
        <w:rPr>
          <w:sz w:val="22"/>
        </w:rPr>
      </w:pPr>
      <w:r>
        <w:rPr>
          <w:sz w:val="22"/>
        </w:rPr>
        <w:t>For starting material of human origin, the agreement between the ATMP manufacturer</w:t>
      </w:r>
      <w:r>
        <w:rPr>
          <w:spacing w:val="-9"/>
          <w:sz w:val="22"/>
        </w:rPr>
        <w:t> </w:t>
      </w:r>
      <w:r>
        <w:rPr>
          <w:sz w:val="22"/>
        </w:rPr>
        <w:t>(or,</w:t>
      </w:r>
      <w:r>
        <w:rPr>
          <w:spacing w:val="-11"/>
          <w:sz w:val="22"/>
        </w:rPr>
        <w:t> </w:t>
      </w:r>
      <w:r>
        <w:rPr>
          <w:sz w:val="22"/>
        </w:rPr>
        <w:t>as</w:t>
      </w:r>
      <w:r>
        <w:rPr>
          <w:spacing w:val="-10"/>
          <w:sz w:val="22"/>
        </w:rPr>
        <w:t> </w:t>
      </w:r>
      <w:r>
        <w:rPr>
          <w:sz w:val="22"/>
        </w:rPr>
        <w:t>appropriate,</w:t>
      </w:r>
      <w:r>
        <w:rPr>
          <w:spacing w:val="-9"/>
          <w:sz w:val="22"/>
        </w:rPr>
        <w:t> </w:t>
      </w:r>
      <w:r>
        <w:rPr>
          <w:sz w:val="22"/>
        </w:rPr>
        <w:t>the</w:t>
      </w:r>
      <w:r>
        <w:rPr>
          <w:spacing w:val="-10"/>
          <w:sz w:val="22"/>
        </w:rPr>
        <w:t> </w:t>
      </w:r>
      <w:r>
        <w:rPr>
          <w:sz w:val="22"/>
        </w:rPr>
        <w:t>MAH)</w:t>
      </w:r>
      <w:r>
        <w:rPr>
          <w:spacing w:val="-9"/>
          <w:sz w:val="22"/>
        </w:rPr>
        <w:t> </w:t>
      </w:r>
      <w:r>
        <w:rPr>
          <w:sz w:val="22"/>
        </w:rPr>
        <w:t>and</w:t>
      </w:r>
      <w:r>
        <w:rPr>
          <w:spacing w:val="-10"/>
          <w:sz w:val="22"/>
        </w:rPr>
        <w:t> </w:t>
      </w:r>
      <w:r>
        <w:rPr>
          <w:sz w:val="22"/>
        </w:rPr>
        <w:t>the</w:t>
      </w:r>
      <w:r>
        <w:rPr>
          <w:spacing w:val="-10"/>
          <w:sz w:val="22"/>
        </w:rPr>
        <w:t> </w:t>
      </w:r>
      <w:r>
        <w:rPr>
          <w:sz w:val="22"/>
        </w:rPr>
        <w:t>supplier</w:t>
      </w:r>
      <w:r>
        <w:rPr>
          <w:spacing w:val="-9"/>
          <w:sz w:val="22"/>
        </w:rPr>
        <w:t> </w:t>
      </w:r>
      <w:r>
        <w:rPr>
          <w:sz w:val="22"/>
        </w:rPr>
        <w:t>(including</w:t>
      </w:r>
      <w:r>
        <w:rPr>
          <w:spacing w:val="-8"/>
          <w:sz w:val="22"/>
        </w:rPr>
        <w:t> </w:t>
      </w:r>
      <w:r>
        <w:rPr>
          <w:sz w:val="22"/>
        </w:rPr>
        <w:t>blood</w:t>
      </w:r>
      <w:r>
        <w:rPr>
          <w:spacing w:val="-10"/>
          <w:sz w:val="22"/>
        </w:rPr>
        <w:t> </w:t>
      </w:r>
      <w:r>
        <w:rPr>
          <w:sz w:val="22"/>
        </w:rPr>
        <w:t>and tissue establishments) should contain clear provisions about the transfer of information. In particular, this should include test results performed by the supplier,</w:t>
      </w:r>
      <w:r>
        <w:rPr>
          <w:spacing w:val="-3"/>
          <w:sz w:val="22"/>
        </w:rPr>
        <w:t> </w:t>
      </w:r>
      <w:r>
        <w:rPr>
          <w:sz w:val="22"/>
        </w:rPr>
        <w:t>traceability</w:t>
      </w:r>
      <w:r>
        <w:rPr>
          <w:spacing w:val="-5"/>
          <w:sz w:val="22"/>
        </w:rPr>
        <w:t> </w:t>
      </w:r>
      <w:r>
        <w:rPr>
          <w:sz w:val="22"/>
        </w:rPr>
        <w:t>data,</w:t>
      </w:r>
      <w:r>
        <w:rPr>
          <w:spacing w:val="-1"/>
          <w:sz w:val="22"/>
        </w:rPr>
        <w:t> </w:t>
      </w:r>
      <w:r>
        <w:rPr>
          <w:sz w:val="22"/>
        </w:rPr>
        <w:t>and</w:t>
      </w:r>
      <w:r>
        <w:rPr>
          <w:spacing w:val="-7"/>
          <w:sz w:val="22"/>
        </w:rPr>
        <w:t> </w:t>
      </w:r>
      <w:r>
        <w:rPr>
          <w:sz w:val="22"/>
        </w:rPr>
        <w:t>transmission</w:t>
      </w:r>
      <w:r>
        <w:rPr>
          <w:spacing w:val="-3"/>
          <w:sz w:val="22"/>
        </w:rPr>
        <w:t> </w:t>
      </w:r>
      <w:r>
        <w:rPr>
          <w:sz w:val="22"/>
        </w:rPr>
        <w:t>of</w:t>
      </w:r>
      <w:r>
        <w:rPr>
          <w:spacing w:val="-4"/>
          <w:sz w:val="22"/>
        </w:rPr>
        <w:t> </w:t>
      </w:r>
      <w:r>
        <w:rPr>
          <w:sz w:val="22"/>
        </w:rPr>
        <w:t>health</w:t>
      </w:r>
      <w:r>
        <w:rPr>
          <w:spacing w:val="-3"/>
          <w:sz w:val="22"/>
        </w:rPr>
        <w:t> </w:t>
      </w:r>
      <w:r>
        <w:rPr>
          <w:sz w:val="22"/>
        </w:rPr>
        <w:t>donor</w:t>
      </w:r>
      <w:r>
        <w:rPr>
          <w:spacing w:val="-4"/>
          <w:sz w:val="22"/>
        </w:rPr>
        <w:t> </w:t>
      </w:r>
      <w:r>
        <w:rPr>
          <w:sz w:val="22"/>
        </w:rPr>
        <w:t>information</w:t>
      </w:r>
      <w:r>
        <w:rPr>
          <w:spacing w:val="-5"/>
          <w:sz w:val="22"/>
        </w:rPr>
        <w:t> </w:t>
      </w:r>
      <w:r>
        <w:rPr>
          <w:sz w:val="22"/>
        </w:rPr>
        <w:t>that</w:t>
      </w:r>
      <w:r>
        <w:rPr>
          <w:spacing w:val="-4"/>
          <w:sz w:val="22"/>
        </w:rPr>
        <w:t> </w:t>
      </w:r>
      <w:r>
        <w:rPr>
          <w:sz w:val="22"/>
        </w:rPr>
        <w:t>may become available after the supply that may have an impact on the quality or safety</w:t>
      </w:r>
      <w:r>
        <w:rPr>
          <w:spacing w:val="-6"/>
          <w:sz w:val="22"/>
        </w:rPr>
        <w:t> </w:t>
      </w:r>
      <w:r>
        <w:rPr>
          <w:sz w:val="22"/>
        </w:rPr>
        <w:t>of</w:t>
      </w:r>
      <w:r>
        <w:rPr>
          <w:spacing w:val="-6"/>
          <w:sz w:val="22"/>
        </w:rPr>
        <w:t> </w:t>
      </w:r>
      <w:r>
        <w:rPr>
          <w:sz w:val="22"/>
        </w:rPr>
        <w:t>the</w:t>
      </w:r>
      <w:r>
        <w:rPr>
          <w:spacing w:val="-8"/>
          <w:sz w:val="22"/>
        </w:rPr>
        <w:t> </w:t>
      </w:r>
      <w:r>
        <w:rPr>
          <w:sz w:val="22"/>
        </w:rPr>
        <w:t>ATMPs</w:t>
      </w:r>
      <w:r>
        <w:rPr>
          <w:spacing w:val="-5"/>
          <w:sz w:val="22"/>
        </w:rPr>
        <w:t> </w:t>
      </w:r>
      <w:r>
        <w:rPr>
          <w:sz w:val="22"/>
        </w:rPr>
        <w:t>manufactured.</w:t>
      </w:r>
      <w:r>
        <w:rPr>
          <w:spacing w:val="-6"/>
          <w:sz w:val="22"/>
        </w:rPr>
        <w:t> </w:t>
      </w:r>
      <w:r>
        <w:rPr>
          <w:sz w:val="22"/>
        </w:rPr>
        <w:t>National</w:t>
      </w:r>
      <w:r>
        <w:rPr>
          <w:spacing w:val="-5"/>
          <w:sz w:val="22"/>
        </w:rPr>
        <w:t> </w:t>
      </w:r>
      <w:r>
        <w:rPr>
          <w:sz w:val="22"/>
        </w:rPr>
        <w:t>laws</w:t>
      </w:r>
      <w:r>
        <w:rPr>
          <w:spacing w:val="-7"/>
          <w:sz w:val="22"/>
        </w:rPr>
        <w:t> </w:t>
      </w:r>
      <w:r>
        <w:rPr>
          <w:sz w:val="22"/>
        </w:rPr>
        <w:t>that</w:t>
      </w:r>
      <w:r>
        <w:rPr>
          <w:spacing w:val="-6"/>
          <w:sz w:val="22"/>
        </w:rPr>
        <w:t> </w:t>
      </w:r>
      <w:r>
        <w:rPr>
          <w:sz w:val="22"/>
        </w:rPr>
        <w:t>are</w:t>
      </w:r>
      <w:r>
        <w:rPr>
          <w:spacing w:val="-7"/>
          <w:sz w:val="22"/>
        </w:rPr>
        <w:t> </w:t>
      </w:r>
      <w:r>
        <w:rPr>
          <w:sz w:val="22"/>
        </w:rPr>
        <w:t>required</w:t>
      </w:r>
      <w:r>
        <w:rPr>
          <w:spacing w:val="-6"/>
          <w:sz w:val="22"/>
        </w:rPr>
        <w:t> </w:t>
      </w:r>
      <w:r>
        <w:rPr>
          <w:sz w:val="22"/>
        </w:rPr>
        <w:t>as</w:t>
      </w:r>
      <w:r>
        <w:rPr>
          <w:spacing w:val="-7"/>
          <w:sz w:val="22"/>
        </w:rPr>
        <w:t> </w:t>
      </w:r>
      <w:r>
        <w:rPr>
          <w:sz w:val="22"/>
        </w:rPr>
        <w:t>part</w:t>
      </w:r>
      <w:r>
        <w:rPr>
          <w:spacing w:val="-4"/>
          <w:sz w:val="22"/>
        </w:rPr>
        <w:t> </w:t>
      </w:r>
      <w:r>
        <w:rPr>
          <w:sz w:val="22"/>
        </w:rPr>
        <w:t>of</w:t>
      </w:r>
      <w:r>
        <w:rPr>
          <w:spacing w:val="-6"/>
          <w:sz w:val="22"/>
        </w:rPr>
        <w:t> </w:t>
      </w:r>
      <w:r>
        <w:rPr>
          <w:sz w:val="22"/>
        </w:rPr>
        <w:t>the donation and procurement of human blood and blood components, haematopoietic progenitor cells, human tissues and cells for manufacturing purposes need to be adhered to. (Replaces PIC/S GMP Guide Part I Section </w:t>
      </w:r>
      <w:r>
        <w:rPr>
          <w:spacing w:val="-2"/>
          <w:sz w:val="22"/>
        </w:rPr>
        <w:t>5.28)</w:t>
      </w:r>
    </w:p>
    <w:p>
      <w:pPr>
        <w:pStyle w:val="BodyText"/>
      </w:pPr>
    </w:p>
    <w:p>
      <w:pPr>
        <w:pStyle w:val="ListParagraph"/>
        <w:numPr>
          <w:ilvl w:val="1"/>
          <w:numId w:val="22"/>
        </w:numPr>
        <w:tabs>
          <w:tab w:pos="1430" w:val="left" w:leader="none"/>
        </w:tabs>
        <w:spacing w:line="240" w:lineRule="auto" w:before="0" w:after="0"/>
        <w:ind w:left="1430" w:right="1315" w:hanging="708"/>
        <w:jc w:val="both"/>
        <w:rPr>
          <w:sz w:val="22"/>
        </w:rPr>
      </w:pPr>
      <w:r>
        <w:rPr>
          <w:sz w:val="22"/>
        </w:rPr>
        <w:t>The quality requirements established by the manufacturer in the MA or CTA for materials classified as critical during QRM process (according to PRP profile) should be discussed and agreed with the suppliers during the product life cycle. Appropriate aspects of the production, testing and control, including handling, labelling, packaging and distribution requirements, complaints, recalls and rejection procedures should be documented in a formal quality agreement. (Replaces PIC/S GMP Guide Part I Section 5.28)</w:t>
      </w:r>
    </w:p>
    <w:p>
      <w:pPr>
        <w:spacing w:after="0" w:line="240" w:lineRule="auto"/>
        <w:jc w:val="both"/>
        <w:rPr>
          <w:sz w:val="22"/>
        </w:rPr>
        <w:sectPr>
          <w:pgSz w:w="11910" w:h="16850"/>
          <w:pgMar w:header="727" w:footer="970" w:top="1000" w:bottom="1160" w:left="980" w:right="380"/>
        </w:sectPr>
      </w:pPr>
    </w:p>
    <w:p>
      <w:pPr>
        <w:pStyle w:val="BodyText"/>
        <w:rPr>
          <w:sz w:val="24"/>
        </w:rPr>
      </w:pPr>
    </w:p>
    <w:p>
      <w:pPr>
        <w:pStyle w:val="BodyText"/>
        <w:spacing w:before="144"/>
        <w:rPr>
          <w:sz w:val="24"/>
        </w:rPr>
      </w:pPr>
    </w:p>
    <w:p>
      <w:pPr>
        <w:pStyle w:val="Heading4"/>
        <w:spacing w:before="1"/>
      </w:pPr>
      <w:r>
        <w:rPr/>
        <w:t>Human</w:t>
      </w:r>
      <w:r>
        <w:rPr>
          <w:spacing w:val="-5"/>
        </w:rPr>
        <w:t> </w:t>
      </w:r>
      <w:r>
        <w:rPr/>
        <w:t>Blood,</w:t>
      </w:r>
      <w:r>
        <w:rPr>
          <w:spacing w:val="-4"/>
        </w:rPr>
        <w:t> </w:t>
      </w:r>
      <w:r>
        <w:rPr/>
        <w:t>Tissues</w:t>
      </w:r>
      <w:r>
        <w:rPr>
          <w:spacing w:val="-3"/>
        </w:rPr>
        <w:t> </w:t>
      </w:r>
      <w:r>
        <w:rPr/>
        <w:t>and</w:t>
      </w:r>
      <w:r>
        <w:rPr>
          <w:spacing w:val="-3"/>
        </w:rPr>
        <w:t> </w:t>
      </w:r>
      <w:r>
        <w:rPr/>
        <w:t>Cells</w:t>
      </w:r>
      <w:r>
        <w:rPr>
          <w:spacing w:val="-2"/>
        </w:rPr>
        <w:t> </w:t>
      </w:r>
      <w:r>
        <w:rPr/>
        <w:t>Used</w:t>
      </w:r>
      <w:r>
        <w:rPr>
          <w:spacing w:val="-3"/>
        </w:rPr>
        <w:t> </w:t>
      </w:r>
      <w:r>
        <w:rPr/>
        <w:t>as</w:t>
      </w:r>
      <w:r>
        <w:rPr>
          <w:spacing w:val="-4"/>
        </w:rPr>
        <w:t> </w:t>
      </w:r>
      <w:r>
        <w:rPr/>
        <w:t>Starting</w:t>
      </w:r>
      <w:r>
        <w:rPr>
          <w:spacing w:val="-3"/>
        </w:rPr>
        <w:t> </w:t>
      </w:r>
      <w:r>
        <w:rPr>
          <w:spacing w:val="-2"/>
        </w:rPr>
        <w:t>Materials</w:t>
      </w:r>
    </w:p>
    <w:p>
      <w:pPr>
        <w:pStyle w:val="ListParagraph"/>
        <w:numPr>
          <w:ilvl w:val="1"/>
          <w:numId w:val="22"/>
        </w:numPr>
        <w:tabs>
          <w:tab w:pos="1430" w:val="left" w:leader="none"/>
        </w:tabs>
        <w:spacing w:line="240" w:lineRule="auto" w:before="251" w:after="0"/>
        <w:ind w:left="1430" w:right="1316" w:hanging="708"/>
        <w:jc w:val="both"/>
        <w:rPr>
          <w:sz w:val="22"/>
        </w:rPr>
      </w:pPr>
      <w:r>
        <w:rPr>
          <w:sz w:val="22"/>
        </w:rPr>
        <w:t>The donation, procurement and testing of human blood, tissues and cells used as starting materials for ATMPs should be in accordance with the applicable national law.</w:t>
      </w:r>
    </w:p>
    <w:p>
      <w:pPr>
        <w:pStyle w:val="BodyText"/>
        <w:spacing w:before="1"/>
      </w:pPr>
    </w:p>
    <w:p>
      <w:pPr>
        <w:pStyle w:val="ListParagraph"/>
        <w:numPr>
          <w:ilvl w:val="2"/>
          <w:numId w:val="22"/>
        </w:numPr>
        <w:tabs>
          <w:tab w:pos="1996" w:val="left" w:leader="none"/>
          <w:tab w:pos="1998" w:val="left" w:leader="none"/>
        </w:tabs>
        <w:spacing w:line="240" w:lineRule="auto" w:before="0" w:after="0"/>
        <w:ind w:left="1998" w:right="1312" w:hanging="569"/>
        <w:jc w:val="both"/>
        <w:rPr>
          <w:sz w:val="22"/>
        </w:rPr>
      </w:pPr>
      <w:r>
        <w:rPr>
          <w:sz w:val="22"/>
        </w:rPr>
        <w:t>The procurement, donation and testing of blood, cells and tissues is regulated in some countries. Such supply sites must hold appropriate approvals from the Competent Authority(ies) which should be verified as part of supplier management.</w:t>
      </w:r>
    </w:p>
    <w:p>
      <w:pPr>
        <w:pStyle w:val="BodyText"/>
      </w:pPr>
    </w:p>
    <w:p>
      <w:pPr>
        <w:pStyle w:val="ListParagraph"/>
        <w:numPr>
          <w:ilvl w:val="2"/>
          <w:numId w:val="22"/>
        </w:numPr>
        <w:tabs>
          <w:tab w:pos="1996" w:val="left" w:leader="none"/>
          <w:tab w:pos="1998" w:val="left" w:leader="none"/>
        </w:tabs>
        <w:spacing w:line="240" w:lineRule="auto" w:before="0" w:after="0"/>
        <w:ind w:left="1998" w:right="1317" w:hanging="569"/>
        <w:jc w:val="both"/>
        <w:rPr>
          <w:sz w:val="22"/>
        </w:rPr>
      </w:pPr>
      <w:r>
        <w:rPr>
          <w:sz w:val="22"/>
        </w:rPr>
        <w:t>For cell therapies, the maintenance of the aseptic processing from time of procurement of cells through manufacturing and administration back into the patient should be ensured.</w:t>
      </w:r>
    </w:p>
    <w:p>
      <w:pPr>
        <w:pStyle w:val="ListParagraph"/>
        <w:numPr>
          <w:ilvl w:val="2"/>
          <w:numId w:val="22"/>
        </w:numPr>
        <w:tabs>
          <w:tab w:pos="1998" w:val="left" w:leader="none"/>
        </w:tabs>
        <w:spacing w:line="240" w:lineRule="auto" w:before="252" w:after="0"/>
        <w:ind w:left="1998" w:right="1314" w:hanging="569"/>
        <w:jc w:val="both"/>
        <w:rPr>
          <w:sz w:val="22"/>
        </w:rPr>
      </w:pPr>
      <w:r>
        <w:rPr>
          <w:sz w:val="22"/>
        </w:rPr>
        <w:t>Where such human cells or tissues are imported, they must meet equivalent national standards of quality and safety. The traceability and serious adverse reaction and serious adverse event notification requirements may be set out in national law.</w:t>
      </w:r>
    </w:p>
    <w:p>
      <w:pPr>
        <w:pStyle w:val="BodyText"/>
      </w:pPr>
    </w:p>
    <w:p>
      <w:pPr>
        <w:pStyle w:val="ListParagraph"/>
        <w:numPr>
          <w:ilvl w:val="2"/>
          <w:numId w:val="22"/>
        </w:numPr>
        <w:tabs>
          <w:tab w:pos="1996" w:val="left" w:leader="none"/>
          <w:tab w:pos="1998" w:val="left" w:leader="none"/>
        </w:tabs>
        <w:spacing w:line="240" w:lineRule="auto" w:before="0" w:after="0"/>
        <w:ind w:left="1998" w:right="1312" w:hanging="569"/>
        <w:jc w:val="both"/>
        <w:rPr>
          <w:sz w:val="22"/>
        </w:rPr>
      </w:pPr>
      <w:r>
        <w:rPr>
          <w:sz w:val="22"/>
        </w:rPr>
        <w:t>There</w:t>
      </w:r>
      <w:r>
        <w:rPr>
          <w:spacing w:val="-12"/>
          <w:sz w:val="22"/>
        </w:rPr>
        <w:t> </w:t>
      </w:r>
      <w:r>
        <w:rPr>
          <w:sz w:val="22"/>
        </w:rPr>
        <w:t>may</w:t>
      </w:r>
      <w:r>
        <w:rPr>
          <w:spacing w:val="-12"/>
          <w:sz w:val="22"/>
        </w:rPr>
        <w:t> </w:t>
      </w:r>
      <w:r>
        <w:rPr>
          <w:sz w:val="22"/>
        </w:rPr>
        <w:t>be</w:t>
      </w:r>
      <w:r>
        <w:rPr>
          <w:spacing w:val="-13"/>
          <w:sz w:val="22"/>
        </w:rPr>
        <w:t> </w:t>
      </w:r>
      <w:r>
        <w:rPr>
          <w:sz w:val="22"/>
        </w:rPr>
        <w:t>some</w:t>
      </w:r>
      <w:r>
        <w:rPr>
          <w:spacing w:val="-12"/>
          <w:sz w:val="22"/>
        </w:rPr>
        <w:t> </w:t>
      </w:r>
      <w:r>
        <w:rPr>
          <w:sz w:val="22"/>
        </w:rPr>
        <w:t>instances</w:t>
      </w:r>
      <w:r>
        <w:rPr>
          <w:spacing w:val="-9"/>
          <w:sz w:val="22"/>
        </w:rPr>
        <w:t> </w:t>
      </w:r>
      <w:r>
        <w:rPr>
          <w:sz w:val="22"/>
        </w:rPr>
        <w:t>where</w:t>
      </w:r>
      <w:r>
        <w:rPr>
          <w:spacing w:val="-10"/>
          <w:sz w:val="22"/>
        </w:rPr>
        <w:t> </w:t>
      </w:r>
      <w:r>
        <w:rPr>
          <w:sz w:val="22"/>
        </w:rPr>
        <w:t>processing</w:t>
      </w:r>
      <w:r>
        <w:rPr>
          <w:spacing w:val="-8"/>
          <w:sz w:val="22"/>
        </w:rPr>
        <w:t> </w:t>
      </w:r>
      <w:r>
        <w:rPr>
          <w:sz w:val="22"/>
        </w:rPr>
        <w:t>of</w:t>
      </w:r>
      <w:r>
        <w:rPr>
          <w:spacing w:val="-5"/>
          <w:sz w:val="22"/>
        </w:rPr>
        <w:t> </w:t>
      </w:r>
      <w:r>
        <w:rPr>
          <w:sz w:val="22"/>
        </w:rPr>
        <w:t>blood,</w:t>
      </w:r>
      <w:r>
        <w:rPr>
          <w:spacing w:val="-14"/>
          <w:sz w:val="22"/>
        </w:rPr>
        <w:t> </w:t>
      </w:r>
      <w:r>
        <w:rPr>
          <w:sz w:val="22"/>
        </w:rPr>
        <w:t>tissues</w:t>
      </w:r>
      <w:r>
        <w:rPr>
          <w:spacing w:val="-11"/>
          <w:sz w:val="22"/>
        </w:rPr>
        <w:t> </w:t>
      </w:r>
      <w:r>
        <w:rPr>
          <w:sz w:val="22"/>
        </w:rPr>
        <w:t>and</w:t>
      </w:r>
      <w:r>
        <w:rPr>
          <w:spacing w:val="-10"/>
          <w:sz w:val="22"/>
        </w:rPr>
        <w:t> </w:t>
      </w:r>
      <w:r>
        <w:rPr>
          <w:sz w:val="22"/>
        </w:rPr>
        <w:t>cells used as starting materials for ATMPs will be conducted at blood or tissue establishments. This is permissible only if authorised by national law (e.g. the</w:t>
      </w:r>
      <w:r>
        <w:rPr>
          <w:spacing w:val="-16"/>
          <w:sz w:val="22"/>
        </w:rPr>
        <w:t> </w:t>
      </w:r>
      <w:r>
        <w:rPr>
          <w:sz w:val="22"/>
        </w:rPr>
        <w:t>material</w:t>
      </w:r>
      <w:r>
        <w:rPr>
          <w:spacing w:val="-15"/>
          <w:sz w:val="22"/>
        </w:rPr>
        <w:t> </w:t>
      </w:r>
      <w:r>
        <w:rPr>
          <w:sz w:val="22"/>
        </w:rPr>
        <w:t>would</w:t>
      </w:r>
      <w:r>
        <w:rPr>
          <w:spacing w:val="-15"/>
          <w:sz w:val="22"/>
        </w:rPr>
        <w:t> </w:t>
      </w:r>
      <w:r>
        <w:rPr>
          <w:sz w:val="22"/>
        </w:rPr>
        <w:t>be</w:t>
      </w:r>
      <w:r>
        <w:rPr>
          <w:spacing w:val="-16"/>
          <w:sz w:val="22"/>
        </w:rPr>
        <w:t> </w:t>
      </w:r>
      <w:r>
        <w:rPr>
          <w:sz w:val="22"/>
        </w:rPr>
        <w:t>otherwise</w:t>
      </w:r>
      <w:r>
        <w:rPr>
          <w:spacing w:val="-15"/>
          <w:sz w:val="22"/>
        </w:rPr>
        <w:t> </w:t>
      </w:r>
      <w:r>
        <w:rPr>
          <w:sz w:val="22"/>
        </w:rPr>
        <w:t>compromised</w:t>
      </w:r>
      <w:r>
        <w:rPr>
          <w:spacing w:val="-15"/>
          <w:sz w:val="22"/>
        </w:rPr>
        <w:t> </w:t>
      </w:r>
      <w:r>
        <w:rPr>
          <w:sz w:val="22"/>
        </w:rPr>
        <w:t>and</w:t>
      </w:r>
      <w:r>
        <w:rPr>
          <w:spacing w:val="-15"/>
          <w:sz w:val="22"/>
        </w:rPr>
        <w:t> </w:t>
      </w:r>
      <w:r>
        <w:rPr>
          <w:sz w:val="22"/>
        </w:rPr>
        <w:t>processing</w:t>
      </w:r>
      <w:r>
        <w:rPr>
          <w:spacing w:val="-16"/>
          <w:sz w:val="22"/>
        </w:rPr>
        <w:t> </w:t>
      </w:r>
      <w:r>
        <w:rPr>
          <w:sz w:val="22"/>
        </w:rPr>
        <w:t>involves</w:t>
      </w:r>
      <w:r>
        <w:rPr>
          <w:spacing w:val="-15"/>
          <w:sz w:val="22"/>
        </w:rPr>
        <w:t> </w:t>
      </w:r>
      <w:r>
        <w:rPr>
          <w:sz w:val="22"/>
        </w:rPr>
        <w:t>only minimal manipulation).</w:t>
      </w:r>
    </w:p>
    <w:p>
      <w:pPr>
        <w:pStyle w:val="BodyText"/>
        <w:spacing w:before="2"/>
      </w:pPr>
    </w:p>
    <w:p>
      <w:pPr>
        <w:pStyle w:val="ListParagraph"/>
        <w:numPr>
          <w:ilvl w:val="2"/>
          <w:numId w:val="22"/>
        </w:numPr>
        <w:tabs>
          <w:tab w:pos="1996" w:val="left" w:leader="none"/>
          <w:tab w:pos="1998" w:val="left" w:leader="none"/>
        </w:tabs>
        <w:spacing w:line="240" w:lineRule="auto" w:before="0" w:after="0"/>
        <w:ind w:left="1998" w:right="1311" w:hanging="569"/>
        <w:jc w:val="both"/>
        <w:rPr>
          <w:sz w:val="22"/>
        </w:rPr>
      </w:pPr>
      <w:r>
        <w:rPr>
          <w:sz w:val="22"/>
        </w:rPr>
        <w:t>Blood,</w:t>
      </w:r>
      <w:r>
        <w:rPr>
          <w:spacing w:val="-5"/>
          <w:sz w:val="22"/>
        </w:rPr>
        <w:t> </w:t>
      </w:r>
      <w:r>
        <w:rPr>
          <w:sz w:val="22"/>
        </w:rPr>
        <w:t>tissue</w:t>
      </w:r>
      <w:r>
        <w:rPr>
          <w:spacing w:val="-7"/>
          <w:sz w:val="22"/>
        </w:rPr>
        <w:t> </w:t>
      </w:r>
      <w:r>
        <w:rPr>
          <w:sz w:val="22"/>
        </w:rPr>
        <w:t>and</w:t>
      </w:r>
      <w:r>
        <w:rPr>
          <w:spacing w:val="-6"/>
          <w:sz w:val="22"/>
        </w:rPr>
        <w:t> </w:t>
      </w:r>
      <w:r>
        <w:rPr>
          <w:sz w:val="22"/>
        </w:rPr>
        <w:t>cells</w:t>
      </w:r>
      <w:r>
        <w:rPr>
          <w:spacing w:val="-6"/>
          <w:sz w:val="22"/>
        </w:rPr>
        <w:t> </w:t>
      </w:r>
      <w:r>
        <w:rPr>
          <w:sz w:val="22"/>
        </w:rPr>
        <w:t>are</w:t>
      </w:r>
      <w:r>
        <w:rPr>
          <w:spacing w:val="-6"/>
          <w:sz w:val="22"/>
        </w:rPr>
        <w:t> </w:t>
      </w:r>
      <w:r>
        <w:rPr>
          <w:sz w:val="22"/>
        </w:rPr>
        <w:t>released</w:t>
      </w:r>
      <w:r>
        <w:rPr>
          <w:spacing w:val="-7"/>
          <w:sz w:val="22"/>
        </w:rPr>
        <w:t> </w:t>
      </w:r>
      <w:r>
        <w:rPr>
          <w:sz w:val="22"/>
        </w:rPr>
        <w:t>by</w:t>
      </w:r>
      <w:r>
        <w:rPr>
          <w:spacing w:val="-8"/>
          <w:sz w:val="22"/>
        </w:rPr>
        <w:t> </w:t>
      </w:r>
      <w:r>
        <w:rPr>
          <w:sz w:val="22"/>
        </w:rPr>
        <w:t>the</w:t>
      </w:r>
      <w:r>
        <w:rPr>
          <w:spacing w:val="-7"/>
          <w:sz w:val="22"/>
        </w:rPr>
        <w:t> </w:t>
      </w:r>
      <w:r>
        <w:rPr>
          <w:sz w:val="22"/>
        </w:rPr>
        <w:t>Responsible</w:t>
      </w:r>
      <w:r>
        <w:rPr>
          <w:spacing w:val="-6"/>
          <w:sz w:val="22"/>
        </w:rPr>
        <w:t> </w:t>
      </w:r>
      <w:r>
        <w:rPr>
          <w:sz w:val="22"/>
        </w:rPr>
        <w:t>Person</w:t>
      </w:r>
      <w:r>
        <w:rPr>
          <w:spacing w:val="-6"/>
          <w:sz w:val="22"/>
        </w:rPr>
        <w:t> </w:t>
      </w:r>
      <w:r>
        <w:rPr>
          <w:sz w:val="22"/>
        </w:rPr>
        <w:t>(RP)</w:t>
      </w:r>
      <w:r>
        <w:rPr>
          <w:spacing w:val="-5"/>
          <w:sz w:val="22"/>
        </w:rPr>
        <w:t> </w:t>
      </w:r>
      <w:r>
        <w:rPr>
          <w:sz w:val="22"/>
        </w:rPr>
        <w:t>in</w:t>
      </w:r>
      <w:r>
        <w:rPr>
          <w:spacing w:val="-6"/>
          <w:sz w:val="22"/>
        </w:rPr>
        <w:t> </w:t>
      </w:r>
      <w:r>
        <w:rPr>
          <w:sz w:val="22"/>
        </w:rPr>
        <w:t>the blood or tissue</w:t>
      </w:r>
      <w:r>
        <w:rPr>
          <w:spacing w:val="-1"/>
          <w:sz w:val="22"/>
        </w:rPr>
        <w:t> </w:t>
      </w:r>
      <w:r>
        <w:rPr>
          <w:sz w:val="22"/>
        </w:rPr>
        <w:t>establishment before shipment to</w:t>
      </w:r>
      <w:r>
        <w:rPr>
          <w:spacing w:val="-3"/>
          <w:sz w:val="22"/>
        </w:rPr>
        <w:t> </w:t>
      </w:r>
      <w:r>
        <w:rPr>
          <w:sz w:val="22"/>
        </w:rPr>
        <w:t>the ATMP manufacturer. After that, normal medicinal product starting material controls apply. The test</w:t>
      </w:r>
      <w:r>
        <w:rPr>
          <w:spacing w:val="-5"/>
          <w:sz w:val="22"/>
        </w:rPr>
        <w:t> </w:t>
      </w:r>
      <w:r>
        <w:rPr>
          <w:sz w:val="22"/>
        </w:rPr>
        <w:t>results</w:t>
      </w:r>
      <w:r>
        <w:rPr>
          <w:spacing w:val="-6"/>
          <w:sz w:val="22"/>
        </w:rPr>
        <w:t> </w:t>
      </w:r>
      <w:r>
        <w:rPr>
          <w:sz w:val="22"/>
        </w:rPr>
        <w:t>of</w:t>
      </w:r>
      <w:r>
        <w:rPr>
          <w:spacing w:val="-4"/>
          <w:sz w:val="22"/>
        </w:rPr>
        <w:t> </w:t>
      </w:r>
      <w:r>
        <w:rPr>
          <w:sz w:val="22"/>
        </w:rPr>
        <w:t>all</w:t>
      </w:r>
      <w:r>
        <w:rPr>
          <w:spacing w:val="-7"/>
          <w:sz w:val="22"/>
        </w:rPr>
        <w:t> </w:t>
      </w:r>
      <w:r>
        <w:rPr>
          <w:sz w:val="22"/>
        </w:rPr>
        <w:t>tissues</w:t>
      </w:r>
      <w:r>
        <w:rPr>
          <w:spacing w:val="-6"/>
          <w:sz w:val="22"/>
        </w:rPr>
        <w:t> </w:t>
      </w:r>
      <w:r>
        <w:rPr>
          <w:sz w:val="22"/>
        </w:rPr>
        <w:t>/</w:t>
      </w:r>
      <w:r>
        <w:rPr>
          <w:spacing w:val="-5"/>
          <w:sz w:val="22"/>
        </w:rPr>
        <w:t> </w:t>
      </w:r>
      <w:r>
        <w:rPr>
          <w:sz w:val="22"/>
        </w:rPr>
        <w:t>cells</w:t>
      </w:r>
      <w:r>
        <w:rPr>
          <w:spacing w:val="-5"/>
          <w:sz w:val="22"/>
        </w:rPr>
        <w:t> </w:t>
      </w:r>
      <w:r>
        <w:rPr>
          <w:sz w:val="22"/>
        </w:rPr>
        <w:t>supplied</w:t>
      </w:r>
      <w:r>
        <w:rPr>
          <w:spacing w:val="-5"/>
          <w:sz w:val="22"/>
        </w:rPr>
        <w:t> </w:t>
      </w:r>
      <w:r>
        <w:rPr>
          <w:sz w:val="22"/>
        </w:rPr>
        <w:t>by</w:t>
      </w:r>
      <w:r>
        <w:rPr>
          <w:spacing w:val="-9"/>
          <w:sz w:val="22"/>
        </w:rPr>
        <w:t> </w:t>
      </w:r>
      <w:r>
        <w:rPr>
          <w:sz w:val="22"/>
        </w:rPr>
        <w:t>the</w:t>
      </w:r>
      <w:r>
        <w:rPr>
          <w:spacing w:val="-7"/>
          <w:sz w:val="22"/>
        </w:rPr>
        <w:t> </w:t>
      </w:r>
      <w:r>
        <w:rPr>
          <w:sz w:val="22"/>
        </w:rPr>
        <w:t>tissue</w:t>
      </w:r>
      <w:r>
        <w:rPr>
          <w:spacing w:val="-5"/>
          <w:sz w:val="22"/>
        </w:rPr>
        <w:t> </w:t>
      </w:r>
      <w:r>
        <w:rPr>
          <w:sz w:val="22"/>
        </w:rPr>
        <w:t>establishment</w:t>
      </w:r>
      <w:r>
        <w:rPr>
          <w:spacing w:val="-4"/>
          <w:sz w:val="22"/>
        </w:rPr>
        <w:t> </w:t>
      </w:r>
      <w:r>
        <w:rPr>
          <w:sz w:val="22"/>
        </w:rPr>
        <w:t>should be</w:t>
      </w:r>
      <w:r>
        <w:rPr>
          <w:spacing w:val="-12"/>
          <w:sz w:val="22"/>
        </w:rPr>
        <w:t> </w:t>
      </w:r>
      <w:r>
        <w:rPr>
          <w:sz w:val="22"/>
        </w:rPr>
        <w:t>available</w:t>
      </w:r>
      <w:r>
        <w:rPr>
          <w:spacing w:val="-11"/>
          <w:sz w:val="22"/>
        </w:rPr>
        <w:t> </w:t>
      </w:r>
      <w:r>
        <w:rPr>
          <w:sz w:val="22"/>
        </w:rPr>
        <w:t>to</w:t>
      </w:r>
      <w:r>
        <w:rPr>
          <w:spacing w:val="-11"/>
          <w:sz w:val="22"/>
        </w:rPr>
        <w:t> </w:t>
      </w:r>
      <w:r>
        <w:rPr>
          <w:sz w:val="22"/>
        </w:rPr>
        <w:t>the</w:t>
      </w:r>
      <w:r>
        <w:rPr>
          <w:spacing w:val="-12"/>
          <w:sz w:val="22"/>
        </w:rPr>
        <w:t> </w:t>
      </w:r>
      <w:r>
        <w:rPr>
          <w:sz w:val="22"/>
        </w:rPr>
        <w:t>manufacturer</w:t>
      </w:r>
      <w:r>
        <w:rPr>
          <w:spacing w:val="-10"/>
          <w:sz w:val="22"/>
        </w:rPr>
        <w:t> </w:t>
      </w:r>
      <w:r>
        <w:rPr>
          <w:sz w:val="22"/>
        </w:rPr>
        <w:t>of</w:t>
      </w:r>
      <w:r>
        <w:rPr>
          <w:spacing w:val="-10"/>
          <w:sz w:val="22"/>
        </w:rPr>
        <w:t> </w:t>
      </w:r>
      <w:r>
        <w:rPr>
          <w:sz w:val="22"/>
        </w:rPr>
        <w:t>the</w:t>
      </w:r>
      <w:r>
        <w:rPr>
          <w:spacing w:val="-14"/>
          <w:sz w:val="22"/>
        </w:rPr>
        <w:t> </w:t>
      </w:r>
      <w:r>
        <w:rPr>
          <w:sz w:val="22"/>
        </w:rPr>
        <w:t>medicinal</w:t>
      </w:r>
      <w:r>
        <w:rPr>
          <w:spacing w:val="-12"/>
          <w:sz w:val="22"/>
        </w:rPr>
        <w:t> </w:t>
      </w:r>
      <w:r>
        <w:rPr>
          <w:sz w:val="22"/>
        </w:rPr>
        <w:t>product.</w:t>
      </w:r>
      <w:r>
        <w:rPr>
          <w:spacing w:val="-10"/>
          <w:sz w:val="22"/>
        </w:rPr>
        <w:t> </w:t>
      </w:r>
      <w:r>
        <w:rPr>
          <w:sz w:val="22"/>
        </w:rPr>
        <w:t>Such</w:t>
      </w:r>
      <w:r>
        <w:rPr>
          <w:spacing w:val="-12"/>
          <w:sz w:val="22"/>
        </w:rPr>
        <w:t> </w:t>
      </w:r>
      <w:r>
        <w:rPr>
          <w:sz w:val="22"/>
        </w:rPr>
        <w:t>information must be used to make appropriate material segregation and storage decisions.</w:t>
      </w:r>
      <w:r>
        <w:rPr>
          <w:spacing w:val="-11"/>
          <w:sz w:val="22"/>
        </w:rPr>
        <w:t> </w:t>
      </w:r>
      <w:r>
        <w:rPr>
          <w:sz w:val="22"/>
        </w:rPr>
        <w:t>In</w:t>
      </w:r>
      <w:r>
        <w:rPr>
          <w:spacing w:val="-14"/>
          <w:sz w:val="22"/>
        </w:rPr>
        <w:t> </w:t>
      </w:r>
      <w:r>
        <w:rPr>
          <w:sz w:val="22"/>
        </w:rPr>
        <w:t>cases</w:t>
      </w:r>
      <w:r>
        <w:rPr>
          <w:spacing w:val="-13"/>
          <w:sz w:val="22"/>
        </w:rPr>
        <w:t> </w:t>
      </w:r>
      <w:r>
        <w:rPr>
          <w:sz w:val="22"/>
        </w:rPr>
        <w:t>where</w:t>
      </w:r>
      <w:r>
        <w:rPr>
          <w:spacing w:val="-11"/>
          <w:sz w:val="22"/>
        </w:rPr>
        <w:t> </w:t>
      </w:r>
      <w:r>
        <w:rPr>
          <w:sz w:val="22"/>
        </w:rPr>
        <w:t>manufacturing</w:t>
      </w:r>
      <w:r>
        <w:rPr>
          <w:spacing w:val="-12"/>
          <w:sz w:val="22"/>
        </w:rPr>
        <w:t> </w:t>
      </w:r>
      <w:r>
        <w:rPr>
          <w:sz w:val="22"/>
        </w:rPr>
        <w:t>must</w:t>
      </w:r>
      <w:r>
        <w:rPr>
          <w:spacing w:val="-13"/>
          <w:sz w:val="22"/>
        </w:rPr>
        <w:t> </w:t>
      </w:r>
      <w:r>
        <w:rPr>
          <w:sz w:val="22"/>
        </w:rPr>
        <w:t>be</w:t>
      </w:r>
      <w:r>
        <w:rPr>
          <w:spacing w:val="-16"/>
          <w:sz w:val="22"/>
        </w:rPr>
        <w:t> </w:t>
      </w:r>
      <w:r>
        <w:rPr>
          <w:sz w:val="22"/>
        </w:rPr>
        <w:t>initiated</w:t>
      </w:r>
      <w:r>
        <w:rPr>
          <w:spacing w:val="-11"/>
          <w:sz w:val="22"/>
        </w:rPr>
        <w:t> </w:t>
      </w:r>
      <w:r>
        <w:rPr>
          <w:sz w:val="22"/>
        </w:rPr>
        <w:t>prior</w:t>
      </w:r>
      <w:r>
        <w:rPr>
          <w:spacing w:val="-12"/>
          <w:sz w:val="22"/>
        </w:rPr>
        <w:t> </w:t>
      </w:r>
      <w:r>
        <w:rPr>
          <w:sz w:val="22"/>
        </w:rPr>
        <w:t>to</w:t>
      </w:r>
      <w:r>
        <w:rPr>
          <w:spacing w:val="-14"/>
          <w:sz w:val="22"/>
        </w:rPr>
        <w:t> </w:t>
      </w:r>
      <w:r>
        <w:rPr>
          <w:sz w:val="22"/>
        </w:rPr>
        <w:t>receiving test</w:t>
      </w:r>
      <w:r>
        <w:rPr>
          <w:spacing w:val="-3"/>
          <w:sz w:val="22"/>
        </w:rPr>
        <w:t> </w:t>
      </w:r>
      <w:r>
        <w:rPr>
          <w:sz w:val="22"/>
        </w:rPr>
        <w:t>results</w:t>
      </w:r>
      <w:r>
        <w:rPr>
          <w:spacing w:val="-4"/>
          <w:sz w:val="22"/>
        </w:rPr>
        <w:t> </w:t>
      </w:r>
      <w:r>
        <w:rPr>
          <w:sz w:val="22"/>
        </w:rPr>
        <w:t>from</w:t>
      </w:r>
      <w:r>
        <w:rPr>
          <w:spacing w:val="-3"/>
          <w:sz w:val="22"/>
        </w:rPr>
        <w:t> </w:t>
      </w:r>
      <w:r>
        <w:rPr>
          <w:sz w:val="22"/>
        </w:rPr>
        <w:t>the</w:t>
      </w:r>
      <w:r>
        <w:rPr>
          <w:spacing w:val="-4"/>
          <w:sz w:val="22"/>
        </w:rPr>
        <w:t> </w:t>
      </w:r>
      <w:r>
        <w:rPr>
          <w:sz w:val="22"/>
        </w:rPr>
        <w:t>tissue establishment,</w:t>
      </w:r>
      <w:r>
        <w:rPr>
          <w:spacing w:val="-3"/>
          <w:sz w:val="22"/>
        </w:rPr>
        <w:t> </w:t>
      </w:r>
      <w:r>
        <w:rPr>
          <w:sz w:val="22"/>
        </w:rPr>
        <w:t>tissue</w:t>
      </w:r>
      <w:r>
        <w:rPr>
          <w:spacing w:val="-4"/>
          <w:sz w:val="22"/>
        </w:rPr>
        <w:t> </w:t>
      </w:r>
      <w:r>
        <w:rPr>
          <w:sz w:val="22"/>
        </w:rPr>
        <w:t>and</w:t>
      </w:r>
      <w:r>
        <w:rPr>
          <w:spacing w:val="-2"/>
          <w:sz w:val="22"/>
        </w:rPr>
        <w:t> </w:t>
      </w:r>
      <w:r>
        <w:rPr>
          <w:sz w:val="22"/>
        </w:rPr>
        <w:t>cells</w:t>
      </w:r>
      <w:r>
        <w:rPr>
          <w:spacing w:val="-1"/>
          <w:sz w:val="22"/>
        </w:rPr>
        <w:t> </w:t>
      </w:r>
      <w:r>
        <w:rPr>
          <w:sz w:val="22"/>
        </w:rPr>
        <w:t>may</w:t>
      </w:r>
      <w:r>
        <w:rPr>
          <w:spacing w:val="-4"/>
          <w:sz w:val="22"/>
        </w:rPr>
        <w:t> </w:t>
      </w:r>
      <w:r>
        <w:rPr>
          <w:sz w:val="22"/>
        </w:rPr>
        <w:t>be</w:t>
      </w:r>
      <w:r>
        <w:rPr>
          <w:spacing w:val="-2"/>
          <w:sz w:val="22"/>
        </w:rPr>
        <w:t> </w:t>
      </w:r>
      <w:r>
        <w:rPr>
          <w:sz w:val="22"/>
        </w:rPr>
        <w:t>shipped to the medicinal product manufacturer, provided controls are in place to prevent cross-contamination</w:t>
      </w:r>
      <w:r>
        <w:rPr>
          <w:spacing w:val="-1"/>
          <w:sz w:val="22"/>
        </w:rPr>
        <w:t> </w:t>
      </w:r>
      <w:r>
        <w:rPr>
          <w:sz w:val="22"/>
        </w:rPr>
        <w:t>with tissue</w:t>
      </w:r>
      <w:r>
        <w:rPr>
          <w:spacing w:val="-1"/>
          <w:sz w:val="22"/>
        </w:rPr>
        <w:t> </w:t>
      </w:r>
      <w:r>
        <w:rPr>
          <w:sz w:val="22"/>
        </w:rPr>
        <w:t>and cells</w:t>
      </w:r>
      <w:r>
        <w:rPr>
          <w:spacing w:val="-2"/>
          <w:sz w:val="22"/>
        </w:rPr>
        <w:t> </w:t>
      </w:r>
      <w:r>
        <w:rPr>
          <w:sz w:val="22"/>
        </w:rPr>
        <w:t>that have been</w:t>
      </w:r>
      <w:r>
        <w:rPr>
          <w:spacing w:val="-3"/>
          <w:sz w:val="22"/>
        </w:rPr>
        <w:t> </w:t>
      </w:r>
      <w:r>
        <w:rPr>
          <w:sz w:val="22"/>
        </w:rPr>
        <w:t>released by the RP in the tissue establishment.</w:t>
      </w:r>
    </w:p>
    <w:p>
      <w:pPr>
        <w:pStyle w:val="BodyText"/>
      </w:pPr>
    </w:p>
    <w:p>
      <w:pPr>
        <w:pStyle w:val="ListParagraph"/>
        <w:numPr>
          <w:ilvl w:val="2"/>
          <w:numId w:val="22"/>
        </w:numPr>
        <w:tabs>
          <w:tab w:pos="1998" w:val="left" w:leader="none"/>
        </w:tabs>
        <w:spacing w:line="240" w:lineRule="auto" w:before="0" w:after="0"/>
        <w:ind w:left="1998" w:right="1319" w:hanging="569"/>
        <w:jc w:val="both"/>
        <w:rPr>
          <w:sz w:val="22"/>
        </w:rPr>
      </w:pPr>
      <w:r>
        <w:rPr>
          <w:sz w:val="22"/>
        </w:rPr>
        <w:t>A technical agreement clearly defining the responsibilities should be in place between all involved parties (e.g. manufacturers, tissue establishment, sponsors, MAH).</w:t>
      </w:r>
    </w:p>
    <w:p>
      <w:pPr>
        <w:pStyle w:val="ListParagraph"/>
        <w:numPr>
          <w:ilvl w:val="2"/>
          <w:numId w:val="22"/>
        </w:numPr>
        <w:tabs>
          <w:tab w:pos="1996" w:val="left" w:leader="none"/>
          <w:tab w:pos="1998" w:val="left" w:leader="none"/>
        </w:tabs>
        <w:spacing w:line="240" w:lineRule="auto" w:before="252" w:after="0"/>
        <w:ind w:left="1998" w:right="1316" w:hanging="569"/>
        <w:jc w:val="both"/>
        <w:rPr>
          <w:sz w:val="22"/>
        </w:rPr>
      </w:pPr>
      <w:r>
        <w:rPr>
          <w:sz w:val="22"/>
        </w:rPr>
        <w:t>The</w:t>
      </w:r>
      <w:r>
        <w:rPr>
          <w:spacing w:val="-2"/>
          <w:sz w:val="22"/>
        </w:rPr>
        <w:t> </w:t>
      </w:r>
      <w:r>
        <w:rPr>
          <w:sz w:val="22"/>
        </w:rPr>
        <w:t>transport of blood,</w:t>
      </w:r>
      <w:r>
        <w:rPr>
          <w:spacing w:val="-1"/>
          <w:sz w:val="22"/>
        </w:rPr>
        <w:t> </w:t>
      </w:r>
      <w:r>
        <w:rPr>
          <w:sz w:val="22"/>
        </w:rPr>
        <w:t>tissues and</w:t>
      </w:r>
      <w:r>
        <w:rPr>
          <w:spacing w:val="-2"/>
          <w:sz w:val="22"/>
        </w:rPr>
        <w:t> </w:t>
      </w:r>
      <w:r>
        <w:rPr>
          <w:sz w:val="22"/>
        </w:rPr>
        <w:t>cells</w:t>
      </w:r>
      <w:r>
        <w:rPr>
          <w:spacing w:val="-1"/>
          <w:sz w:val="22"/>
        </w:rPr>
        <w:t> </w:t>
      </w:r>
      <w:r>
        <w:rPr>
          <w:sz w:val="22"/>
        </w:rPr>
        <w:t>to</w:t>
      </w:r>
      <w:r>
        <w:rPr>
          <w:spacing w:val="-2"/>
          <w:sz w:val="22"/>
        </w:rPr>
        <w:t> </w:t>
      </w:r>
      <w:r>
        <w:rPr>
          <w:sz w:val="22"/>
        </w:rPr>
        <w:t>the</w:t>
      </w:r>
      <w:r>
        <w:rPr>
          <w:spacing w:val="-2"/>
          <w:sz w:val="22"/>
        </w:rPr>
        <w:t> </w:t>
      </w:r>
      <w:r>
        <w:rPr>
          <w:sz w:val="22"/>
        </w:rPr>
        <w:t>manufacturing site</w:t>
      </w:r>
      <w:r>
        <w:rPr>
          <w:spacing w:val="-4"/>
          <w:sz w:val="22"/>
        </w:rPr>
        <w:t> </w:t>
      </w:r>
      <w:r>
        <w:rPr>
          <w:sz w:val="22"/>
        </w:rPr>
        <w:t>must</w:t>
      </w:r>
      <w:r>
        <w:rPr>
          <w:spacing w:val="-1"/>
          <w:sz w:val="22"/>
        </w:rPr>
        <w:t> </w:t>
      </w:r>
      <w:r>
        <w:rPr>
          <w:sz w:val="22"/>
        </w:rPr>
        <w:t>be controlled by a written agreement between the responsible parties. The manufacturing sites should have documentary evidence of adherence to the specified storage and transport conditions.</w:t>
      </w:r>
    </w:p>
    <w:p>
      <w:pPr>
        <w:pStyle w:val="BodyText"/>
      </w:pPr>
    </w:p>
    <w:p>
      <w:pPr>
        <w:pStyle w:val="ListParagraph"/>
        <w:numPr>
          <w:ilvl w:val="2"/>
          <w:numId w:val="22"/>
        </w:numPr>
        <w:tabs>
          <w:tab w:pos="1996" w:val="left" w:leader="none"/>
          <w:tab w:pos="1998" w:val="left" w:leader="none"/>
        </w:tabs>
        <w:spacing w:line="240" w:lineRule="auto" w:before="0" w:after="0"/>
        <w:ind w:left="1998" w:right="1318" w:hanging="569"/>
        <w:jc w:val="both"/>
        <w:rPr>
          <w:sz w:val="22"/>
        </w:rPr>
      </w:pPr>
      <w:r>
        <w:rPr>
          <w:sz w:val="22"/>
        </w:rPr>
        <w:t>Continuation of traceability requirements started at tissue establishments through to the recipient(s), and vice versa, including materials in contact with the cells or tissues should be maintained.</w:t>
      </w:r>
    </w:p>
    <w:p>
      <w:pPr>
        <w:spacing w:after="0" w:line="240" w:lineRule="auto"/>
        <w:jc w:val="both"/>
        <w:rPr>
          <w:sz w:val="22"/>
        </w:rPr>
        <w:sectPr>
          <w:pgSz w:w="11910" w:h="16850"/>
          <w:pgMar w:header="727" w:footer="970" w:top="1000" w:bottom="1160" w:left="980" w:right="380"/>
        </w:sectPr>
      </w:pPr>
    </w:p>
    <w:p>
      <w:pPr>
        <w:pStyle w:val="BodyText"/>
        <w:rPr>
          <w:sz w:val="24"/>
        </w:rPr>
      </w:pPr>
    </w:p>
    <w:p>
      <w:pPr>
        <w:pStyle w:val="BodyText"/>
        <w:spacing w:before="144"/>
        <w:rPr>
          <w:sz w:val="24"/>
        </w:rPr>
      </w:pPr>
    </w:p>
    <w:p>
      <w:pPr>
        <w:pStyle w:val="Heading4"/>
        <w:spacing w:before="1"/>
      </w:pPr>
      <w:r>
        <w:rPr/>
        <w:t>Seed</w:t>
      </w:r>
      <w:r>
        <w:rPr>
          <w:spacing w:val="-3"/>
        </w:rPr>
        <w:t> </w:t>
      </w:r>
      <w:r>
        <w:rPr/>
        <w:t>Lot</w:t>
      </w:r>
      <w:r>
        <w:rPr>
          <w:spacing w:val="-3"/>
        </w:rPr>
        <w:t> </w:t>
      </w:r>
      <w:r>
        <w:rPr/>
        <w:t>and</w:t>
      </w:r>
      <w:r>
        <w:rPr>
          <w:spacing w:val="-3"/>
        </w:rPr>
        <w:t> </w:t>
      </w:r>
      <w:r>
        <w:rPr/>
        <w:t>Cell</w:t>
      </w:r>
      <w:r>
        <w:rPr>
          <w:spacing w:val="-2"/>
        </w:rPr>
        <w:t> </w:t>
      </w:r>
      <w:r>
        <w:rPr/>
        <w:t>Bank</w:t>
      </w:r>
      <w:r>
        <w:rPr>
          <w:spacing w:val="-3"/>
        </w:rPr>
        <w:t> </w:t>
      </w:r>
      <w:r>
        <w:rPr>
          <w:spacing w:val="-2"/>
        </w:rPr>
        <w:t>System</w:t>
      </w:r>
    </w:p>
    <w:p>
      <w:pPr>
        <w:pStyle w:val="ListParagraph"/>
        <w:numPr>
          <w:ilvl w:val="1"/>
          <w:numId w:val="22"/>
        </w:numPr>
        <w:tabs>
          <w:tab w:pos="1430" w:val="left" w:leader="none"/>
        </w:tabs>
        <w:spacing w:line="240" w:lineRule="auto" w:before="251" w:after="0"/>
        <w:ind w:left="1430" w:right="1316" w:hanging="708"/>
        <w:jc w:val="both"/>
        <w:rPr>
          <w:sz w:val="22"/>
        </w:rPr>
      </w:pPr>
      <w:r>
        <w:rPr>
          <w:sz w:val="22"/>
        </w:rPr>
        <w:t>A system of master and working virus seed lots and/or cell banks is recommended if the production of allogeneic ATMP involves cell culture or propagation in embryos and animals. This can prevent the unwanted drift of properties,</w:t>
      </w:r>
      <w:r>
        <w:rPr>
          <w:spacing w:val="-14"/>
          <w:sz w:val="22"/>
        </w:rPr>
        <w:t> </w:t>
      </w:r>
      <w:r>
        <w:rPr>
          <w:sz w:val="22"/>
        </w:rPr>
        <w:t>which</w:t>
      </w:r>
      <w:r>
        <w:rPr>
          <w:spacing w:val="-12"/>
          <w:sz w:val="22"/>
        </w:rPr>
        <w:t> </w:t>
      </w:r>
      <w:r>
        <w:rPr>
          <w:sz w:val="22"/>
        </w:rPr>
        <w:t>might</w:t>
      </w:r>
      <w:r>
        <w:rPr>
          <w:spacing w:val="-13"/>
          <w:sz w:val="22"/>
        </w:rPr>
        <w:t> </w:t>
      </w:r>
      <w:r>
        <w:rPr>
          <w:sz w:val="22"/>
        </w:rPr>
        <w:t>ensue</w:t>
      </w:r>
      <w:r>
        <w:rPr>
          <w:spacing w:val="-15"/>
          <w:sz w:val="22"/>
        </w:rPr>
        <w:t> </w:t>
      </w:r>
      <w:r>
        <w:rPr>
          <w:sz w:val="22"/>
        </w:rPr>
        <w:t>from</w:t>
      </w:r>
      <w:r>
        <w:rPr>
          <w:spacing w:val="-14"/>
          <w:sz w:val="22"/>
        </w:rPr>
        <w:t> </w:t>
      </w:r>
      <w:r>
        <w:rPr>
          <w:sz w:val="22"/>
        </w:rPr>
        <w:t>repeated</w:t>
      </w:r>
      <w:r>
        <w:rPr>
          <w:spacing w:val="-15"/>
          <w:sz w:val="22"/>
        </w:rPr>
        <w:t> </w:t>
      </w:r>
      <w:r>
        <w:rPr>
          <w:sz w:val="22"/>
        </w:rPr>
        <w:t>subcultures</w:t>
      </w:r>
      <w:r>
        <w:rPr>
          <w:spacing w:val="-14"/>
          <w:sz w:val="22"/>
        </w:rPr>
        <w:t> </w:t>
      </w:r>
      <w:r>
        <w:rPr>
          <w:sz w:val="22"/>
        </w:rPr>
        <w:t>or</w:t>
      </w:r>
      <w:r>
        <w:rPr>
          <w:spacing w:val="-14"/>
          <w:sz w:val="22"/>
        </w:rPr>
        <w:t> </w:t>
      </w:r>
      <w:r>
        <w:rPr>
          <w:sz w:val="22"/>
        </w:rPr>
        <w:t>multiple</w:t>
      </w:r>
      <w:r>
        <w:rPr>
          <w:spacing w:val="-15"/>
          <w:sz w:val="22"/>
        </w:rPr>
        <w:t> </w:t>
      </w:r>
      <w:r>
        <w:rPr>
          <w:sz w:val="22"/>
        </w:rPr>
        <w:t>generations.</w:t>
      </w:r>
    </w:p>
    <w:p>
      <w:pPr>
        <w:pStyle w:val="BodyText"/>
      </w:pPr>
    </w:p>
    <w:p>
      <w:pPr>
        <w:pStyle w:val="ListParagraph"/>
        <w:numPr>
          <w:ilvl w:val="1"/>
          <w:numId w:val="22"/>
        </w:numPr>
        <w:tabs>
          <w:tab w:pos="1430" w:val="left" w:leader="none"/>
        </w:tabs>
        <w:spacing w:line="240" w:lineRule="auto" w:before="0" w:after="0"/>
        <w:ind w:left="1430" w:right="1317" w:hanging="708"/>
        <w:jc w:val="both"/>
        <w:rPr>
          <w:sz w:val="22"/>
        </w:rPr>
      </w:pPr>
      <w:r>
        <w:rPr>
          <w:sz w:val="22"/>
        </w:rPr>
        <w:t>The number of generations (doublings, passages) between the seed lot or cell bank, the active substance and finished product should be consistent with specifications in the MA or CTA.</w:t>
      </w:r>
    </w:p>
    <w:p>
      <w:pPr>
        <w:pStyle w:val="BodyText"/>
        <w:spacing w:before="1"/>
      </w:pPr>
    </w:p>
    <w:p>
      <w:pPr>
        <w:pStyle w:val="ListParagraph"/>
        <w:numPr>
          <w:ilvl w:val="1"/>
          <w:numId w:val="22"/>
        </w:numPr>
        <w:tabs>
          <w:tab w:pos="1430" w:val="left" w:leader="none"/>
        </w:tabs>
        <w:spacing w:line="240" w:lineRule="auto" w:before="0" w:after="0"/>
        <w:ind w:left="1430" w:right="1314" w:hanging="708"/>
        <w:jc w:val="both"/>
        <w:rPr>
          <w:sz w:val="22"/>
        </w:rPr>
      </w:pPr>
      <w:r>
        <w:rPr>
          <w:sz w:val="22"/>
        </w:rPr>
        <w:t>As part of product lifecycle management, establishment of seed lots and cell banks, including master and working generations, as well as maintenance and storage, should be performed under appropriate GMP conditions. This should include an appropriately controlled environment to protect the seed lot and the cell bank and</w:t>
      </w:r>
      <w:r>
        <w:rPr>
          <w:spacing w:val="-2"/>
          <w:sz w:val="22"/>
        </w:rPr>
        <w:t> </w:t>
      </w:r>
      <w:r>
        <w:rPr>
          <w:sz w:val="22"/>
        </w:rPr>
        <w:t>the personnel handling it. During the establishment of the seed lot and cell bank, no other living or infectious material (e.g. virus, cell lines or cell strains) should be handled simultaneously in the same area or by the same persons.</w:t>
      </w:r>
      <w:r>
        <w:rPr>
          <w:spacing w:val="-5"/>
          <w:sz w:val="22"/>
        </w:rPr>
        <w:t> </w:t>
      </w:r>
      <w:r>
        <w:rPr>
          <w:sz w:val="22"/>
        </w:rPr>
        <w:t>For</w:t>
      </w:r>
      <w:r>
        <w:rPr>
          <w:spacing w:val="-5"/>
          <w:sz w:val="22"/>
        </w:rPr>
        <w:t> </w:t>
      </w:r>
      <w:r>
        <w:rPr>
          <w:sz w:val="22"/>
        </w:rPr>
        <w:t>all</w:t>
      </w:r>
      <w:r>
        <w:rPr>
          <w:spacing w:val="-5"/>
          <w:sz w:val="22"/>
        </w:rPr>
        <w:t> </w:t>
      </w:r>
      <w:r>
        <w:rPr>
          <w:sz w:val="22"/>
        </w:rPr>
        <w:t>stages</w:t>
      </w:r>
      <w:r>
        <w:rPr>
          <w:spacing w:val="-6"/>
          <w:sz w:val="22"/>
        </w:rPr>
        <w:t> </w:t>
      </w:r>
      <w:r>
        <w:rPr>
          <w:sz w:val="22"/>
        </w:rPr>
        <w:t>prior</w:t>
      </w:r>
      <w:r>
        <w:rPr>
          <w:spacing w:val="-6"/>
          <w:sz w:val="22"/>
        </w:rPr>
        <w:t> </w:t>
      </w:r>
      <w:r>
        <w:rPr>
          <w:sz w:val="22"/>
        </w:rPr>
        <w:t>to</w:t>
      </w:r>
      <w:r>
        <w:rPr>
          <w:spacing w:val="-6"/>
          <w:sz w:val="22"/>
        </w:rPr>
        <w:t> </w:t>
      </w:r>
      <w:r>
        <w:rPr>
          <w:sz w:val="22"/>
        </w:rPr>
        <w:t>the</w:t>
      </w:r>
      <w:r>
        <w:rPr>
          <w:spacing w:val="-4"/>
          <w:sz w:val="22"/>
        </w:rPr>
        <w:t> </w:t>
      </w:r>
      <w:r>
        <w:rPr>
          <w:sz w:val="22"/>
        </w:rPr>
        <w:t>establishment</w:t>
      </w:r>
      <w:r>
        <w:rPr>
          <w:spacing w:val="-7"/>
          <w:sz w:val="22"/>
        </w:rPr>
        <w:t> </w:t>
      </w:r>
      <w:r>
        <w:rPr>
          <w:sz w:val="22"/>
        </w:rPr>
        <w:t>of</w:t>
      </w:r>
      <w:r>
        <w:rPr>
          <w:spacing w:val="-3"/>
          <w:sz w:val="22"/>
        </w:rPr>
        <w:t> </w:t>
      </w:r>
      <w:r>
        <w:rPr>
          <w:sz w:val="22"/>
        </w:rPr>
        <w:t>the</w:t>
      </w:r>
      <w:r>
        <w:rPr>
          <w:spacing w:val="-4"/>
          <w:sz w:val="22"/>
        </w:rPr>
        <w:t> </w:t>
      </w:r>
      <w:r>
        <w:rPr>
          <w:sz w:val="22"/>
        </w:rPr>
        <w:t>master</w:t>
      </w:r>
      <w:r>
        <w:rPr>
          <w:spacing w:val="-3"/>
          <w:sz w:val="22"/>
        </w:rPr>
        <w:t> </w:t>
      </w:r>
      <w:r>
        <w:rPr>
          <w:sz w:val="22"/>
        </w:rPr>
        <w:t>seed</w:t>
      </w:r>
      <w:r>
        <w:rPr>
          <w:spacing w:val="-6"/>
          <w:sz w:val="22"/>
        </w:rPr>
        <w:t> </w:t>
      </w:r>
      <w:r>
        <w:rPr>
          <w:sz w:val="22"/>
        </w:rPr>
        <w:t>or</w:t>
      </w:r>
      <w:r>
        <w:rPr>
          <w:spacing w:val="-6"/>
          <w:sz w:val="22"/>
        </w:rPr>
        <w:t> </w:t>
      </w:r>
      <w:r>
        <w:rPr>
          <w:sz w:val="22"/>
        </w:rPr>
        <w:t>cell</w:t>
      </w:r>
      <w:r>
        <w:rPr>
          <w:spacing w:val="-5"/>
          <w:sz w:val="22"/>
        </w:rPr>
        <w:t> </w:t>
      </w:r>
      <w:r>
        <w:rPr>
          <w:sz w:val="22"/>
        </w:rPr>
        <w:t>bank generation, principles of GMP may be applied. For all pre-master bank stages, documentation should be available to support traceability. All issues related to components</w:t>
      </w:r>
      <w:r>
        <w:rPr>
          <w:spacing w:val="-13"/>
          <w:sz w:val="22"/>
        </w:rPr>
        <w:t> </w:t>
      </w:r>
      <w:r>
        <w:rPr>
          <w:sz w:val="22"/>
        </w:rPr>
        <w:t>used</w:t>
      </w:r>
      <w:r>
        <w:rPr>
          <w:spacing w:val="-16"/>
          <w:sz w:val="22"/>
        </w:rPr>
        <w:t> </w:t>
      </w:r>
      <w:r>
        <w:rPr>
          <w:sz w:val="22"/>
        </w:rPr>
        <w:t>during</w:t>
      </w:r>
      <w:r>
        <w:rPr>
          <w:spacing w:val="-15"/>
          <w:sz w:val="22"/>
        </w:rPr>
        <w:t> </w:t>
      </w:r>
      <w:r>
        <w:rPr>
          <w:sz w:val="22"/>
        </w:rPr>
        <w:t>the</w:t>
      </w:r>
      <w:r>
        <w:rPr>
          <w:spacing w:val="-13"/>
          <w:sz w:val="22"/>
        </w:rPr>
        <w:t> </w:t>
      </w:r>
      <w:r>
        <w:rPr>
          <w:sz w:val="22"/>
        </w:rPr>
        <w:t>development</w:t>
      </w:r>
      <w:r>
        <w:rPr>
          <w:spacing w:val="-12"/>
          <w:sz w:val="22"/>
        </w:rPr>
        <w:t> </w:t>
      </w:r>
      <w:r>
        <w:rPr>
          <w:sz w:val="22"/>
        </w:rPr>
        <w:t>with</w:t>
      </w:r>
      <w:r>
        <w:rPr>
          <w:spacing w:val="-13"/>
          <w:sz w:val="22"/>
        </w:rPr>
        <w:t> </w:t>
      </w:r>
      <w:r>
        <w:rPr>
          <w:sz w:val="22"/>
        </w:rPr>
        <w:t>potential</w:t>
      </w:r>
      <w:r>
        <w:rPr>
          <w:spacing w:val="-14"/>
          <w:sz w:val="22"/>
        </w:rPr>
        <w:t> </w:t>
      </w:r>
      <w:r>
        <w:rPr>
          <w:sz w:val="22"/>
        </w:rPr>
        <w:t>impact</w:t>
      </w:r>
      <w:r>
        <w:rPr>
          <w:spacing w:val="-14"/>
          <w:sz w:val="22"/>
        </w:rPr>
        <w:t> </w:t>
      </w:r>
      <w:r>
        <w:rPr>
          <w:sz w:val="22"/>
        </w:rPr>
        <w:t>on</w:t>
      </w:r>
      <w:r>
        <w:rPr>
          <w:spacing w:val="-16"/>
          <w:sz w:val="22"/>
        </w:rPr>
        <w:t> </w:t>
      </w:r>
      <w:r>
        <w:rPr>
          <w:sz w:val="22"/>
        </w:rPr>
        <w:t>product</w:t>
      </w:r>
      <w:r>
        <w:rPr>
          <w:spacing w:val="-13"/>
          <w:sz w:val="22"/>
        </w:rPr>
        <w:t> </w:t>
      </w:r>
      <w:r>
        <w:rPr>
          <w:sz w:val="22"/>
        </w:rPr>
        <w:t>safety (e.g. reagents of biological origin) from initial sourcing and genetic development should be documented.</w:t>
      </w:r>
    </w:p>
    <w:p>
      <w:pPr>
        <w:pStyle w:val="BodyText"/>
        <w:spacing w:before="1"/>
      </w:pPr>
    </w:p>
    <w:p>
      <w:pPr>
        <w:pStyle w:val="ListParagraph"/>
        <w:numPr>
          <w:ilvl w:val="1"/>
          <w:numId w:val="22"/>
        </w:numPr>
        <w:tabs>
          <w:tab w:pos="1430" w:val="left" w:leader="none"/>
        </w:tabs>
        <w:spacing w:line="240" w:lineRule="auto" w:before="0" w:after="0"/>
        <w:ind w:left="1430" w:right="1313" w:hanging="708"/>
        <w:jc w:val="both"/>
        <w:rPr>
          <w:sz w:val="22"/>
        </w:rPr>
      </w:pPr>
      <w:r>
        <w:rPr>
          <w:sz w:val="22"/>
        </w:rPr>
        <w:t>Following the establishment of master and working cell banks and master and working seed lots, quarantine and release procedures should be followed. This should include adequate characterisation and testing for contaminants. Their</w:t>
      </w:r>
      <w:r>
        <w:rPr>
          <w:spacing w:val="40"/>
          <w:sz w:val="22"/>
        </w:rPr>
        <w:t> </w:t>
      </w:r>
      <w:r>
        <w:rPr>
          <w:sz w:val="22"/>
        </w:rPr>
        <w:t>on-going</w:t>
      </w:r>
      <w:r>
        <w:rPr>
          <w:spacing w:val="-2"/>
          <w:sz w:val="22"/>
        </w:rPr>
        <w:t> </w:t>
      </w:r>
      <w:r>
        <w:rPr>
          <w:sz w:val="22"/>
        </w:rPr>
        <w:t>suitability</w:t>
      </w:r>
      <w:r>
        <w:rPr>
          <w:spacing w:val="-4"/>
          <w:sz w:val="22"/>
        </w:rPr>
        <w:t> </w:t>
      </w:r>
      <w:r>
        <w:rPr>
          <w:sz w:val="22"/>
        </w:rPr>
        <w:t>for</w:t>
      </w:r>
      <w:r>
        <w:rPr>
          <w:spacing w:val="-1"/>
          <w:sz w:val="22"/>
        </w:rPr>
        <w:t> </w:t>
      </w:r>
      <w:r>
        <w:rPr>
          <w:sz w:val="22"/>
        </w:rPr>
        <w:t>use</w:t>
      </w:r>
      <w:r>
        <w:rPr>
          <w:spacing w:val="-2"/>
          <w:sz w:val="22"/>
        </w:rPr>
        <w:t> </w:t>
      </w:r>
      <w:r>
        <w:rPr>
          <w:sz w:val="22"/>
        </w:rPr>
        <w:t>should</w:t>
      </w:r>
      <w:r>
        <w:rPr>
          <w:spacing w:val="-2"/>
          <w:sz w:val="22"/>
        </w:rPr>
        <w:t> </w:t>
      </w:r>
      <w:r>
        <w:rPr>
          <w:sz w:val="22"/>
        </w:rPr>
        <w:t>be</w:t>
      </w:r>
      <w:r>
        <w:rPr>
          <w:spacing w:val="-4"/>
          <w:sz w:val="22"/>
        </w:rPr>
        <w:t> </w:t>
      </w:r>
      <w:r>
        <w:rPr>
          <w:sz w:val="22"/>
        </w:rPr>
        <w:t>further</w:t>
      </w:r>
      <w:r>
        <w:rPr>
          <w:spacing w:val="-1"/>
          <w:sz w:val="22"/>
        </w:rPr>
        <w:t> </w:t>
      </w:r>
      <w:r>
        <w:rPr>
          <w:sz w:val="22"/>
        </w:rPr>
        <w:t>demonstrated</w:t>
      </w:r>
      <w:r>
        <w:rPr>
          <w:spacing w:val="-2"/>
          <w:sz w:val="22"/>
        </w:rPr>
        <w:t> </w:t>
      </w:r>
      <w:r>
        <w:rPr>
          <w:sz w:val="22"/>
        </w:rPr>
        <w:t>by</w:t>
      </w:r>
      <w:r>
        <w:rPr>
          <w:spacing w:val="-4"/>
          <w:sz w:val="22"/>
        </w:rPr>
        <w:t> </w:t>
      </w:r>
      <w:r>
        <w:rPr>
          <w:sz w:val="22"/>
        </w:rPr>
        <w:t>the</w:t>
      </w:r>
      <w:r>
        <w:rPr>
          <w:spacing w:val="-4"/>
          <w:sz w:val="22"/>
        </w:rPr>
        <w:t> </w:t>
      </w:r>
      <w:r>
        <w:rPr>
          <w:sz w:val="22"/>
        </w:rPr>
        <w:t>consistency</w:t>
      </w:r>
      <w:r>
        <w:rPr>
          <w:spacing w:val="-4"/>
          <w:sz w:val="22"/>
        </w:rPr>
        <w:t> </w:t>
      </w:r>
      <w:r>
        <w:rPr>
          <w:sz w:val="22"/>
        </w:rPr>
        <w:t>of the</w:t>
      </w:r>
      <w:r>
        <w:rPr>
          <w:spacing w:val="-3"/>
          <w:sz w:val="22"/>
        </w:rPr>
        <w:t> </w:t>
      </w:r>
      <w:r>
        <w:rPr>
          <w:sz w:val="22"/>
        </w:rPr>
        <w:t>characteristics</w:t>
      </w:r>
      <w:r>
        <w:rPr>
          <w:spacing w:val="-2"/>
          <w:sz w:val="22"/>
        </w:rPr>
        <w:t> </w:t>
      </w:r>
      <w:r>
        <w:rPr>
          <w:sz w:val="22"/>
        </w:rPr>
        <w:t>and</w:t>
      </w:r>
      <w:r>
        <w:rPr>
          <w:spacing w:val="-7"/>
          <w:sz w:val="22"/>
        </w:rPr>
        <w:t> </w:t>
      </w:r>
      <w:r>
        <w:rPr>
          <w:sz w:val="22"/>
        </w:rPr>
        <w:t>quality</w:t>
      </w:r>
      <w:r>
        <w:rPr>
          <w:spacing w:val="-5"/>
          <w:sz w:val="22"/>
        </w:rPr>
        <w:t> </w:t>
      </w:r>
      <w:r>
        <w:rPr>
          <w:sz w:val="22"/>
        </w:rPr>
        <w:t>of</w:t>
      </w:r>
      <w:r>
        <w:rPr>
          <w:spacing w:val="-2"/>
          <w:sz w:val="22"/>
        </w:rPr>
        <w:t> </w:t>
      </w:r>
      <w:r>
        <w:rPr>
          <w:sz w:val="22"/>
        </w:rPr>
        <w:t>the</w:t>
      </w:r>
      <w:r>
        <w:rPr>
          <w:spacing w:val="-3"/>
          <w:sz w:val="22"/>
        </w:rPr>
        <w:t> </w:t>
      </w:r>
      <w:r>
        <w:rPr>
          <w:sz w:val="22"/>
        </w:rPr>
        <w:t>successive</w:t>
      </w:r>
      <w:r>
        <w:rPr>
          <w:spacing w:val="-3"/>
          <w:sz w:val="22"/>
        </w:rPr>
        <w:t> </w:t>
      </w:r>
      <w:r>
        <w:rPr>
          <w:sz w:val="22"/>
        </w:rPr>
        <w:t>batches</w:t>
      </w:r>
      <w:r>
        <w:rPr>
          <w:spacing w:val="-2"/>
          <w:sz w:val="22"/>
        </w:rPr>
        <w:t> </w:t>
      </w:r>
      <w:r>
        <w:rPr>
          <w:sz w:val="22"/>
        </w:rPr>
        <w:t>of</w:t>
      </w:r>
      <w:r>
        <w:rPr>
          <w:spacing w:val="-1"/>
          <w:sz w:val="22"/>
        </w:rPr>
        <w:t> </w:t>
      </w:r>
      <w:r>
        <w:rPr>
          <w:sz w:val="22"/>
        </w:rPr>
        <w:t>product.</w:t>
      </w:r>
      <w:r>
        <w:rPr>
          <w:spacing w:val="-1"/>
          <w:sz w:val="22"/>
        </w:rPr>
        <w:t> </w:t>
      </w:r>
      <w:r>
        <w:rPr>
          <w:sz w:val="22"/>
        </w:rPr>
        <w:t>Evidence</w:t>
      </w:r>
      <w:r>
        <w:rPr>
          <w:spacing w:val="-3"/>
          <w:sz w:val="22"/>
        </w:rPr>
        <w:t> </w:t>
      </w:r>
      <w:r>
        <w:rPr>
          <w:sz w:val="22"/>
        </w:rPr>
        <w:t>of the stability and recovery of the seeds and banks should be documented and records should be kept in a manner permitting trend evaluation.</w:t>
      </w:r>
    </w:p>
    <w:p>
      <w:pPr>
        <w:pStyle w:val="BodyText"/>
      </w:pPr>
    </w:p>
    <w:p>
      <w:pPr>
        <w:pStyle w:val="ListParagraph"/>
        <w:numPr>
          <w:ilvl w:val="1"/>
          <w:numId w:val="22"/>
        </w:numPr>
        <w:tabs>
          <w:tab w:pos="1430" w:val="left" w:leader="none"/>
        </w:tabs>
        <w:spacing w:line="240" w:lineRule="auto" w:before="0" w:after="0"/>
        <w:ind w:left="1430" w:right="1310" w:hanging="708"/>
        <w:jc w:val="both"/>
        <w:rPr>
          <w:sz w:val="22"/>
        </w:rPr>
      </w:pPr>
      <w:r>
        <w:rPr>
          <w:sz w:val="22"/>
        </w:rPr>
        <w:t>Seed</w:t>
      </w:r>
      <w:r>
        <w:rPr>
          <w:spacing w:val="-8"/>
          <w:sz w:val="22"/>
        </w:rPr>
        <w:t> </w:t>
      </w:r>
      <w:r>
        <w:rPr>
          <w:sz w:val="22"/>
        </w:rPr>
        <w:t>lots</w:t>
      </w:r>
      <w:r>
        <w:rPr>
          <w:spacing w:val="-7"/>
          <w:sz w:val="22"/>
        </w:rPr>
        <w:t> </w:t>
      </w:r>
      <w:r>
        <w:rPr>
          <w:sz w:val="22"/>
        </w:rPr>
        <w:t>and</w:t>
      </w:r>
      <w:r>
        <w:rPr>
          <w:spacing w:val="-8"/>
          <w:sz w:val="22"/>
        </w:rPr>
        <w:t> </w:t>
      </w:r>
      <w:r>
        <w:rPr>
          <w:sz w:val="22"/>
        </w:rPr>
        <w:t>cell</w:t>
      </w:r>
      <w:r>
        <w:rPr>
          <w:spacing w:val="-9"/>
          <w:sz w:val="22"/>
        </w:rPr>
        <w:t> </w:t>
      </w:r>
      <w:r>
        <w:rPr>
          <w:sz w:val="22"/>
        </w:rPr>
        <w:t>banks</w:t>
      </w:r>
      <w:r>
        <w:rPr>
          <w:spacing w:val="-10"/>
          <w:sz w:val="22"/>
        </w:rPr>
        <w:t> </w:t>
      </w:r>
      <w:r>
        <w:rPr>
          <w:sz w:val="22"/>
        </w:rPr>
        <w:t>should</w:t>
      </w:r>
      <w:r>
        <w:rPr>
          <w:spacing w:val="-8"/>
          <w:sz w:val="22"/>
        </w:rPr>
        <w:t> </w:t>
      </w:r>
      <w:r>
        <w:rPr>
          <w:sz w:val="22"/>
        </w:rPr>
        <w:t>be</w:t>
      </w:r>
      <w:r>
        <w:rPr>
          <w:spacing w:val="-8"/>
          <w:sz w:val="22"/>
        </w:rPr>
        <w:t> </w:t>
      </w:r>
      <w:r>
        <w:rPr>
          <w:sz w:val="22"/>
        </w:rPr>
        <w:t>stored</w:t>
      </w:r>
      <w:r>
        <w:rPr>
          <w:spacing w:val="-8"/>
          <w:sz w:val="22"/>
        </w:rPr>
        <w:t> </w:t>
      </w:r>
      <w:r>
        <w:rPr>
          <w:sz w:val="22"/>
        </w:rPr>
        <w:t>and</w:t>
      </w:r>
      <w:r>
        <w:rPr>
          <w:spacing w:val="-8"/>
          <w:sz w:val="22"/>
        </w:rPr>
        <w:t> </w:t>
      </w:r>
      <w:r>
        <w:rPr>
          <w:sz w:val="22"/>
        </w:rPr>
        <w:t>used</w:t>
      </w:r>
      <w:r>
        <w:rPr>
          <w:spacing w:val="-8"/>
          <w:sz w:val="22"/>
        </w:rPr>
        <w:t> </w:t>
      </w:r>
      <w:r>
        <w:rPr>
          <w:sz w:val="22"/>
        </w:rPr>
        <w:t>in</w:t>
      </w:r>
      <w:r>
        <w:rPr>
          <w:spacing w:val="-8"/>
          <w:sz w:val="22"/>
        </w:rPr>
        <w:t> </w:t>
      </w:r>
      <w:r>
        <w:rPr>
          <w:sz w:val="22"/>
        </w:rPr>
        <w:t>such</w:t>
      </w:r>
      <w:r>
        <w:rPr>
          <w:spacing w:val="-8"/>
          <w:sz w:val="22"/>
        </w:rPr>
        <w:t> </w:t>
      </w:r>
      <w:r>
        <w:rPr>
          <w:sz w:val="22"/>
        </w:rPr>
        <w:t>a</w:t>
      </w:r>
      <w:r>
        <w:rPr>
          <w:spacing w:val="-8"/>
          <w:sz w:val="22"/>
        </w:rPr>
        <w:t> </w:t>
      </w:r>
      <w:r>
        <w:rPr>
          <w:sz w:val="22"/>
        </w:rPr>
        <w:t>way</w:t>
      </w:r>
      <w:r>
        <w:rPr>
          <w:spacing w:val="-10"/>
          <w:sz w:val="22"/>
        </w:rPr>
        <w:t> </w:t>
      </w:r>
      <w:r>
        <w:rPr>
          <w:sz w:val="22"/>
        </w:rPr>
        <w:t>as</w:t>
      </w:r>
      <w:r>
        <w:rPr>
          <w:spacing w:val="-8"/>
          <w:sz w:val="22"/>
        </w:rPr>
        <w:t> </w:t>
      </w:r>
      <w:r>
        <w:rPr>
          <w:sz w:val="22"/>
        </w:rPr>
        <w:t>to</w:t>
      </w:r>
      <w:r>
        <w:rPr>
          <w:spacing w:val="-8"/>
          <w:sz w:val="22"/>
        </w:rPr>
        <w:t> </w:t>
      </w:r>
      <w:r>
        <w:rPr>
          <w:sz w:val="22"/>
        </w:rPr>
        <w:t>minimise the risks of contamination (e.g. stored in the vapour phase of liquid nitrogen in sealed containers) or alteration. Control measures for the storage of different seeds</w:t>
      </w:r>
      <w:r>
        <w:rPr>
          <w:spacing w:val="-14"/>
          <w:sz w:val="22"/>
        </w:rPr>
        <w:t> </w:t>
      </w:r>
      <w:r>
        <w:rPr>
          <w:sz w:val="22"/>
        </w:rPr>
        <w:t>and/or</w:t>
      </w:r>
      <w:r>
        <w:rPr>
          <w:spacing w:val="-13"/>
          <w:sz w:val="22"/>
        </w:rPr>
        <w:t> </w:t>
      </w:r>
      <w:r>
        <w:rPr>
          <w:sz w:val="22"/>
        </w:rPr>
        <w:t>cells</w:t>
      </w:r>
      <w:r>
        <w:rPr>
          <w:spacing w:val="-13"/>
          <w:sz w:val="22"/>
        </w:rPr>
        <w:t> </w:t>
      </w:r>
      <w:r>
        <w:rPr>
          <w:sz w:val="22"/>
        </w:rPr>
        <w:t>in</w:t>
      </w:r>
      <w:r>
        <w:rPr>
          <w:spacing w:val="-16"/>
          <w:sz w:val="22"/>
        </w:rPr>
        <w:t> </w:t>
      </w:r>
      <w:r>
        <w:rPr>
          <w:sz w:val="22"/>
        </w:rPr>
        <w:t>the</w:t>
      </w:r>
      <w:r>
        <w:rPr>
          <w:spacing w:val="-15"/>
          <w:sz w:val="22"/>
        </w:rPr>
        <w:t> </w:t>
      </w:r>
      <w:r>
        <w:rPr>
          <w:sz w:val="22"/>
        </w:rPr>
        <w:t>same</w:t>
      </w:r>
      <w:r>
        <w:rPr>
          <w:spacing w:val="-13"/>
          <w:sz w:val="22"/>
        </w:rPr>
        <w:t> </w:t>
      </w:r>
      <w:r>
        <w:rPr>
          <w:sz w:val="22"/>
        </w:rPr>
        <w:t>area</w:t>
      </w:r>
      <w:r>
        <w:rPr>
          <w:spacing w:val="-14"/>
          <w:sz w:val="22"/>
        </w:rPr>
        <w:t> </w:t>
      </w:r>
      <w:r>
        <w:rPr>
          <w:sz w:val="22"/>
        </w:rPr>
        <w:t>or</w:t>
      </w:r>
      <w:r>
        <w:rPr>
          <w:spacing w:val="-13"/>
          <w:sz w:val="22"/>
        </w:rPr>
        <w:t> </w:t>
      </w:r>
      <w:r>
        <w:rPr>
          <w:sz w:val="22"/>
        </w:rPr>
        <w:t>equipment</w:t>
      </w:r>
      <w:r>
        <w:rPr>
          <w:spacing w:val="-15"/>
          <w:sz w:val="22"/>
        </w:rPr>
        <w:t> </w:t>
      </w:r>
      <w:r>
        <w:rPr>
          <w:sz w:val="22"/>
        </w:rPr>
        <w:t>should</w:t>
      </w:r>
      <w:r>
        <w:rPr>
          <w:spacing w:val="-14"/>
          <w:sz w:val="22"/>
        </w:rPr>
        <w:t> </w:t>
      </w:r>
      <w:r>
        <w:rPr>
          <w:sz w:val="22"/>
        </w:rPr>
        <w:t>prevent</w:t>
      </w:r>
      <w:r>
        <w:rPr>
          <w:spacing w:val="-15"/>
          <w:sz w:val="22"/>
        </w:rPr>
        <w:t> </w:t>
      </w:r>
      <w:r>
        <w:rPr>
          <w:sz w:val="22"/>
        </w:rPr>
        <w:t>mix-up</w:t>
      </w:r>
      <w:r>
        <w:rPr>
          <w:spacing w:val="-14"/>
          <w:sz w:val="22"/>
        </w:rPr>
        <w:t> </w:t>
      </w:r>
      <w:r>
        <w:rPr>
          <w:sz w:val="22"/>
        </w:rPr>
        <w:t>and</w:t>
      </w:r>
      <w:r>
        <w:rPr>
          <w:spacing w:val="-14"/>
          <w:sz w:val="22"/>
        </w:rPr>
        <w:t> </w:t>
      </w:r>
      <w:r>
        <w:rPr>
          <w:sz w:val="22"/>
        </w:rPr>
        <w:t>take into</w:t>
      </w:r>
      <w:r>
        <w:rPr>
          <w:spacing w:val="-16"/>
          <w:sz w:val="22"/>
        </w:rPr>
        <w:t> </w:t>
      </w:r>
      <w:r>
        <w:rPr>
          <w:sz w:val="22"/>
        </w:rPr>
        <w:t>account</w:t>
      </w:r>
      <w:r>
        <w:rPr>
          <w:spacing w:val="-15"/>
          <w:sz w:val="22"/>
        </w:rPr>
        <w:t> </w:t>
      </w:r>
      <w:r>
        <w:rPr>
          <w:sz w:val="22"/>
        </w:rPr>
        <w:t>the</w:t>
      </w:r>
      <w:r>
        <w:rPr>
          <w:spacing w:val="-15"/>
          <w:sz w:val="22"/>
        </w:rPr>
        <w:t> </w:t>
      </w:r>
      <w:r>
        <w:rPr>
          <w:sz w:val="22"/>
        </w:rPr>
        <w:t>infectious</w:t>
      </w:r>
      <w:r>
        <w:rPr>
          <w:spacing w:val="-16"/>
          <w:sz w:val="22"/>
        </w:rPr>
        <w:t> </w:t>
      </w:r>
      <w:r>
        <w:rPr>
          <w:sz w:val="22"/>
        </w:rPr>
        <w:t>nature</w:t>
      </w:r>
      <w:r>
        <w:rPr>
          <w:spacing w:val="-15"/>
          <w:sz w:val="22"/>
        </w:rPr>
        <w:t> </w:t>
      </w:r>
      <w:r>
        <w:rPr>
          <w:sz w:val="22"/>
        </w:rPr>
        <w:t>of</w:t>
      </w:r>
      <w:r>
        <w:rPr>
          <w:spacing w:val="-15"/>
          <w:sz w:val="22"/>
        </w:rPr>
        <w:t> </w:t>
      </w:r>
      <w:r>
        <w:rPr>
          <w:sz w:val="22"/>
        </w:rPr>
        <w:t>the</w:t>
      </w:r>
      <w:r>
        <w:rPr>
          <w:spacing w:val="-15"/>
          <w:sz w:val="22"/>
        </w:rPr>
        <w:t> </w:t>
      </w:r>
      <w:r>
        <w:rPr>
          <w:sz w:val="22"/>
        </w:rPr>
        <w:t>materials</w:t>
      </w:r>
      <w:r>
        <w:rPr>
          <w:spacing w:val="-16"/>
          <w:sz w:val="22"/>
        </w:rPr>
        <w:t> </w:t>
      </w:r>
      <w:r>
        <w:rPr>
          <w:sz w:val="22"/>
        </w:rPr>
        <w:t>to</w:t>
      </w:r>
      <w:r>
        <w:rPr>
          <w:spacing w:val="-15"/>
          <w:sz w:val="22"/>
        </w:rPr>
        <w:t> </w:t>
      </w:r>
      <w:r>
        <w:rPr>
          <w:sz w:val="22"/>
        </w:rPr>
        <w:t>prevent</w:t>
      </w:r>
      <w:r>
        <w:rPr>
          <w:spacing w:val="-15"/>
          <w:sz w:val="22"/>
        </w:rPr>
        <w:t> </w:t>
      </w:r>
      <w:r>
        <w:rPr>
          <w:sz w:val="22"/>
        </w:rPr>
        <w:t>cross-contamination.</w:t>
      </w:r>
    </w:p>
    <w:p>
      <w:pPr>
        <w:pStyle w:val="ListParagraph"/>
        <w:numPr>
          <w:ilvl w:val="1"/>
          <w:numId w:val="22"/>
        </w:numPr>
        <w:tabs>
          <w:tab w:pos="1430" w:val="left" w:leader="none"/>
        </w:tabs>
        <w:spacing w:line="240" w:lineRule="auto" w:before="253" w:after="0"/>
        <w:ind w:left="1430" w:right="1313" w:hanging="708"/>
        <w:jc w:val="both"/>
        <w:rPr>
          <w:sz w:val="22"/>
        </w:rPr>
      </w:pPr>
      <w:r>
        <w:rPr>
          <w:sz w:val="22"/>
        </w:rPr>
        <w:t>Cell based ATMPs are often generated from a cell stock obtained from limited number of passages. In contrast with the two-tiered system of Master and Working cell banks, the</w:t>
      </w:r>
      <w:r>
        <w:rPr>
          <w:spacing w:val="-4"/>
          <w:sz w:val="22"/>
        </w:rPr>
        <w:t> </w:t>
      </w:r>
      <w:r>
        <w:rPr>
          <w:sz w:val="22"/>
        </w:rPr>
        <w:t>number</w:t>
      </w:r>
      <w:r>
        <w:rPr>
          <w:spacing w:val="-1"/>
          <w:sz w:val="22"/>
        </w:rPr>
        <w:t> </w:t>
      </w:r>
      <w:r>
        <w:rPr>
          <w:sz w:val="22"/>
        </w:rPr>
        <w:t>of production</w:t>
      </w:r>
      <w:r>
        <w:rPr>
          <w:spacing w:val="-2"/>
          <w:sz w:val="22"/>
        </w:rPr>
        <w:t> </w:t>
      </w:r>
      <w:r>
        <w:rPr>
          <w:sz w:val="22"/>
        </w:rPr>
        <w:t>runs</w:t>
      </w:r>
      <w:r>
        <w:rPr>
          <w:spacing w:val="-2"/>
          <w:sz w:val="22"/>
        </w:rPr>
        <w:t> </w:t>
      </w:r>
      <w:r>
        <w:rPr>
          <w:sz w:val="22"/>
        </w:rPr>
        <w:t>from</w:t>
      </w:r>
      <w:r>
        <w:rPr>
          <w:spacing w:val="-1"/>
          <w:sz w:val="22"/>
        </w:rPr>
        <w:t> </w:t>
      </w:r>
      <w:r>
        <w:rPr>
          <w:sz w:val="22"/>
        </w:rPr>
        <w:t>a</w:t>
      </w:r>
      <w:r>
        <w:rPr>
          <w:spacing w:val="-2"/>
          <w:sz w:val="22"/>
        </w:rPr>
        <w:t> </w:t>
      </w:r>
      <w:r>
        <w:rPr>
          <w:sz w:val="22"/>
        </w:rPr>
        <w:t>cell stock is</w:t>
      </w:r>
      <w:r>
        <w:rPr>
          <w:spacing w:val="-2"/>
          <w:sz w:val="22"/>
        </w:rPr>
        <w:t> </w:t>
      </w:r>
      <w:r>
        <w:rPr>
          <w:sz w:val="22"/>
        </w:rPr>
        <w:t>limited by the</w:t>
      </w:r>
      <w:r>
        <w:rPr>
          <w:spacing w:val="-10"/>
          <w:sz w:val="22"/>
        </w:rPr>
        <w:t> </w:t>
      </w:r>
      <w:r>
        <w:rPr>
          <w:sz w:val="22"/>
        </w:rPr>
        <w:t>number</w:t>
      </w:r>
      <w:r>
        <w:rPr>
          <w:spacing w:val="-11"/>
          <w:sz w:val="22"/>
        </w:rPr>
        <w:t> </w:t>
      </w:r>
      <w:r>
        <w:rPr>
          <w:sz w:val="22"/>
        </w:rPr>
        <w:t>of</w:t>
      </w:r>
      <w:r>
        <w:rPr>
          <w:spacing w:val="-8"/>
          <w:sz w:val="22"/>
        </w:rPr>
        <w:t> </w:t>
      </w:r>
      <w:r>
        <w:rPr>
          <w:sz w:val="22"/>
        </w:rPr>
        <w:t>aliquots</w:t>
      </w:r>
      <w:r>
        <w:rPr>
          <w:spacing w:val="-12"/>
          <w:sz w:val="22"/>
        </w:rPr>
        <w:t> </w:t>
      </w:r>
      <w:r>
        <w:rPr>
          <w:sz w:val="22"/>
        </w:rPr>
        <w:t>obtained</w:t>
      </w:r>
      <w:r>
        <w:rPr>
          <w:spacing w:val="-10"/>
          <w:sz w:val="22"/>
        </w:rPr>
        <w:t> </w:t>
      </w:r>
      <w:r>
        <w:rPr>
          <w:sz w:val="22"/>
        </w:rPr>
        <w:t>after</w:t>
      </w:r>
      <w:r>
        <w:rPr>
          <w:spacing w:val="-11"/>
          <w:sz w:val="22"/>
        </w:rPr>
        <w:t> </w:t>
      </w:r>
      <w:r>
        <w:rPr>
          <w:sz w:val="22"/>
        </w:rPr>
        <w:t>expansion</w:t>
      </w:r>
      <w:r>
        <w:rPr>
          <w:spacing w:val="-10"/>
          <w:sz w:val="22"/>
        </w:rPr>
        <w:t> </w:t>
      </w:r>
      <w:r>
        <w:rPr>
          <w:sz w:val="22"/>
        </w:rPr>
        <w:t>and</w:t>
      </w:r>
      <w:r>
        <w:rPr>
          <w:spacing w:val="-10"/>
          <w:sz w:val="22"/>
        </w:rPr>
        <w:t> </w:t>
      </w:r>
      <w:r>
        <w:rPr>
          <w:sz w:val="22"/>
        </w:rPr>
        <w:t>does</w:t>
      </w:r>
      <w:r>
        <w:rPr>
          <w:spacing w:val="-12"/>
          <w:sz w:val="22"/>
        </w:rPr>
        <w:t> </w:t>
      </w:r>
      <w:r>
        <w:rPr>
          <w:sz w:val="22"/>
        </w:rPr>
        <w:t>not</w:t>
      </w:r>
      <w:r>
        <w:rPr>
          <w:spacing w:val="-11"/>
          <w:sz w:val="22"/>
        </w:rPr>
        <w:t> </w:t>
      </w:r>
      <w:r>
        <w:rPr>
          <w:sz w:val="22"/>
        </w:rPr>
        <w:t>cover</w:t>
      </w:r>
      <w:r>
        <w:rPr>
          <w:spacing w:val="-11"/>
          <w:sz w:val="22"/>
        </w:rPr>
        <w:t> </w:t>
      </w:r>
      <w:r>
        <w:rPr>
          <w:sz w:val="22"/>
        </w:rPr>
        <w:t>the</w:t>
      </w:r>
      <w:r>
        <w:rPr>
          <w:spacing w:val="-13"/>
          <w:sz w:val="22"/>
        </w:rPr>
        <w:t> </w:t>
      </w:r>
      <w:r>
        <w:rPr>
          <w:sz w:val="22"/>
        </w:rPr>
        <w:t>entire</w:t>
      </w:r>
      <w:r>
        <w:rPr>
          <w:spacing w:val="-10"/>
          <w:sz w:val="22"/>
        </w:rPr>
        <w:t> </w:t>
      </w:r>
      <w:r>
        <w:rPr>
          <w:sz w:val="22"/>
        </w:rPr>
        <w:t>life cycle</w:t>
      </w:r>
      <w:r>
        <w:rPr>
          <w:spacing w:val="-9"/>
          <w:sz w:val="22"/>
        </w:rPr>
        <w:t> </w:t>
      </w:r>
      <w:r>
        <w:rPr>
          <w:sz w:val="22"/>
        </w:rPr>
        <w:t>of</w:t>
      </w:r>
      <w:r>
        <w:rPr>
          <w:spacing w:val="-9"/>
          <w:sz w:val="22"/>
        </w:rPr>
        <w:t> </w:t>
      </w:r>
      <w:r>
        <w:rPr>
          <w:sz w:val="22"/>
        </w:rPr>
        <w:t>the</w:t>
      </w:r>
      <w:r>
        <w:rPr>
          <w:spacing w:val="-12"/>
          <w:sz w:val="22"/>
        </w:rPr>
        <w:t> </w:t>
      </w:r>
      <w:r>
        <w:rPr>
          <w:sz w:val="22"/>
        </w:rPr>
        <w:t>product.</w:t>
      </w:r>
      <w:r>
        <w:rPr>
          <w:spacing w:val="-9"/>
          <w:sz w:val="22"/>
        </w:rPr>
        <w:t> </w:t>
      </w:r>
      <w:r>
        <w:rPr>
          <w:sz w:val="22"/>
        </w:rPr>
        <w:t>Cell</w:t>
      </w:r>
      <w:r>
        <w:rPr>
          <w:spacing w:val="-12"/>
          <w:sz w:val="22"/>
        </w:rPr>
        <w:t> </w:t>
      </w:r>
      <w:r>
        <w:rPr>
          <w:sz w:val="22"/>
        </w:rPr>
        <w:t>stock</w:t>
      </w:r>
      <w:r>
        <w:rPr>
          <w:spacing w:val="-9"/>
          <w:sz w:val="22"/>
        </w:rPr>
        <w:t> </w:t>
      </w:r>
      <w:r>
        <w:rPr>
          <w:sz w:val="22"/>
        </w:rPr>
        <w:t>changes</w:t>
      </w:r>
      <w:r>
        <w:rPr>
          <w:spacing w:val="-11"/>
          <w:sz w:val="22"/>
        </w:rPr>
        <w:t> </w:t>
      </w:r>
      <w:r>
        <w:rPr>
          <w:sz w:val="22"/>
        </w:rPr>
        <w:t>should</w:t>
      </w:r>
      <w:r>
        <w:rPr>
          <w:spacing w:val="-11"/>
          <w:sz w:val="22"/>
        </w:rPr>
        <w:t> </w:t>
      </w:r>
      <w:r>
        <w:rPr>
          <w:sz w:val="22"/>
        </w:rPr>
        <w:t>be</w:t>
      </w:r>
      <w:r>
        <w:rPr>
          <w:spacing w:val="-11"/>
          <w:sz w:val="22"/>
        </w:rPr>
        <w:t> </w:t>
      </w:r>
      <w:r>
        <w:rPr>
          <w:sz w:val="22"/>
        </w:rPr>
        <w:t>addressed</w:t>
      </w:r>
      <w:r>
        <w:rPr>
          <w:spacing w:val="-12"/>
          <w:sz w:val="22"/>
        </w:rPr>
        <w:t> </w:t>
      </w:r>
      <w:r>
        <w:rPr>
          <w:sz w:val="22"/>
        </w:rPr>
        <w:t>in</w:t>
      </w:r>
      <w:r>
        <w:rPr>
          <w:spacing w:val="-11"/>
          <w:sz w:val="22"/>
        </w:rPr>
        <w:t> </w:t>
      </w:r>
      <w:r>
        <w:rPr>
          <w:sz w:val="22"/>
        </w:rPr>
        <w:t>the</w:t>
      </w:r>
      <w:r>
        <w:rPr>
          <w:spacing w:val="-12"/>
          <w:sz w:val="22"/>
        </w:rPr>
        <w:t> </w:t>
      </w:r>
      <w:r>
        <w:rPr>
          <w:sz w:val="22"/>
        </w:rPr>
        <w:t>MA/CTA</w:t>
      </w:r>
      <w:r>
        <w:rPr>
          <w:spacing w:val="-9"/>
          <w:sz w:val="22"/>
        </w:rPr>
        <w:t> </w:t>
      </w:r>
      <w:r>
        <w:rPr>
          <w:sz w:val="22"/>
        </w:rPr>
        <w:t>and thereby covered by a validation and comparability protocol, as the inter-donor variability may change the product.</w:t>
      </w:r>
    </w:p>
    <w:p>
      <w:pPr>
        <w:pStyle w:val="ListParagraph"/>
        <w:numPr>
          <w:ilvl w:val="1"/>
          <w:numId w:val="22"/>
        </w:numPr>
        <w:tabs>
          <w:tab w:pos="1430" w:val="left" w:leader="none"/>
        </w:tabs>
        <w:spacing w:line="240" w:lineRule="auto" w:before="252" w:after="0"/>
        <w:ind w:left="1430" w:right="1313" w:hanging="708"/>
        <w:jc w:val="both"/>
        <w:rPr>
          <w:sz w:val="22"/>
        </w:rPr>
      </w:pPr>
      <w:r>
        <w:rPr>
          <w:sz w:val="22"/>
        </w:rPr>
        <w:t>Storage</w:t>
      </w:r>
      <w:r>
        <w:rPr>
          <w:spacing w:val="-3"/>
          <w:sz w:val="22"/>
        </w:rPr>
        <w:t> </w:t>
      </w:r>
      <w:r>
        <w:rPr>
          <w:sz w:val="22"/>
        </w:rPr>
        <w:t>containers</w:t>
      </w:r>
      <w:r>
        <w:rPr>
          <w:spacing w:val="-1"/>
          <w:sz w:val="22"/>
        </w:rPr>
        <w:t> </w:t>
      </w:r>
      <w:r>
        <w:rPr>
          <w:sz w:val="22"/>
        </w:rPr>
        <w:t>should be</w:t>
      </w:r>
      <w:r>
        <w:rPr>
          <w:spacing w:val="-3"/>
          <w:sz w:val="22"/>
        </w:rPr>
        <w:t> </w:t>
      </w:r>
      <w:r>
        <w:rPr>
          <w:sz w:val="22"/>
        </w:rPr>
        <w:t>sealed,</w:t>
      </w:r>
      <w:r>
        <w:rPr>
          <w:spacing w:val="-1"/>
          <w:sz w:val="22"/>
        </w:rPr>
        <w:t> </w:t>
      </w:r>
      <w:r>
        <w:rPr>
          <w:sz w:val="22"/>
        </w:rPr>
        <w:t>clearly</w:t>
      </w:r>
      <w:r>
        <w:rPr>
          <w:spacing w:val="-3"/>
          <w:sz w:val="22"/>
        </w:rPr>
        <w:t> </w:t>
      </w:r>
      <w:r>
        <w:rPr>
          <w:sz w:val="22"/>
        </w:rPr>
        <w:t>labelled</w:t>
      </w:r>
      <w:r>
        <w:rPr>
          <w:spacing w:val="-1"/>
          <w:sz w:val="22"/>
        </w:rPr>
        <w:t> </w:t>
      </w:r>
      <w:r>
        <w:rPr>
          <w:sz w:val="22"/>
        </w:rPr>
        <w:t>and</w:t>
      </w:r>
      <w:r>
        <w:rPr>
          <w:spacing w:val="-3"/>
          <w:sz w:val="22"/>
        </w:rPr>
        <w:t> </w:t>
      </w:r>
      <w:r>
        <w:rPr>
          <w:sz w:val="22"/>
        </w:rPr>
        <w:t>kept</w:t>
      </w:r>
      <w:r>
        <w:rPr>
          <w:spacing w:val="-2"/>
          <w:sz w:val="22"/>
        </w:rPr>
        <w:t> </w:t>
      </w:r>
      <w:r>
        <w:rPr>
          <w:sz w:val="22"/>
        </w:rPr>
        <w:t>at an</w:t>
      </w:r>
      <w:r>
        <w:rPr>
          <w:spacing w:val="-3"/>
          <w:sz w:val="22"/>
        </w:rPr>
        <w:t> </w:t>
      </w:r>
      <w:r>
        <w:rPr>
          <w:sz w:val="22"/>
        </w:rPr>
        <w:t>appropriate temperature. A stock inventory must be kept. The storage temperature and, where used, the liquid nitrogen levels should be continuously monitored. Deviation from set limits and corrective and preventive action taken should be </w:t>
      </w:r>
      <w:r>
        <w:rPr>
          <w:spacing w:val="-2"/>
          <w:sz w:val="22"/>
        </w:rPr>
        <w:t>recorded.</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ListParagraph"/>
        <w:numPr>
          <w:ilvl w:val="1"/>
          <w:numId w:val="22"/>
        </w:numPr>
        <w:tabs>
          <w:tab w:pos="1430" w:val="left" w:leader="none"/>
        </w:tabs>
        <w:spacing w:line="240" w:lineRule="auto" w:before="0" w:after="0"/>
        <w:ind w:left="1430" w:right="1317" w:hanging="708"/>
        <w:jc w:val="both"/>
        <w:rPr>
          <w:sz w:val="22"/>
        </w:rPr>
      </w:pPr>
      <w:r>
        <w:rPr>
          <w:sz w:val="22"/>
        </w:rPr>
        <w:t>It is desirable to split stocks and to store the split stocks at different locations to minimise</w:t>
      </w:r>
      <w:r>
        <w:rPr>
          <w:spacing w:val="-4"/>
          <w:sz w:val="22"/>
        </w:rPr>
        <w:t> </w:t>
      </w:r>
      <w:r>
        <w:rPr>
          <w:sz w:val="22"/>
        </w:rPr>
        <w:t>the</w:t>
      </w:r>
      <w:r>
        <w:rPr>
          <w:spacing w:val="-7"/>
          <w:sz w:val="22"/>
        </w:rPr>
        <w:t> </w:t>
      </w:r>
      <w:r>
        <w:rPr>
          <w:sz w:val="22"/>
        </w:rPr>
        <w:t>risks</w:t>
      </w:r>
      <w:r>
        <w:rPr>
          <w:spacing w:val="-4"/>
          <w:sz w:val="22"/>
        </w:rPr>
        <w:t> </w:t>
      </w:r>
      <w:r>
        <w:rPr>
          <w:sz w:val="22"/>
        </w:rPr>
        <w:t>of</w:t>
      </w:r>
      <w:r>
        <w:rPr>
          <w:spacing w:val="-3"/>
          <w:sz w:val="22"/>
        </w:rPr>
        <w:t> </w:t>
      </w:r>
      <w:r>
        <w:rPr>
          <w:sz w:val="22"/>
        </w:rPr>
        <w:t>total</w:t>
      </w:r>
      <w:r>
        <w:rPr>
          <w:spacing w:val="-5"/>
          <w:sz w:val="22"/>
        </w:rPr>
        <w:t> </w:t>
      </w:r>
      <w:r>
        <w:rPr>
          <w:sz w:val="22"/>
        </w:rPr>
        <w:t>loss.</w:t>
      </w:r>
      <w:r>
        <w:rPr>
          <w:spacing w:val="-3"/>
          <w:sz w:val="22"/>
        </w:rPr>
        <w:t> </w:t>
      </w:r>
      <w:r>
        <w:rPr>
          <w:sz w:val="22"/>
        </w:rPr>
        <w:t>The</w:t>
      </w:r>
      <w:r>
        <w:rPr>
          <w:spacing w:val="-7"/>
          <w:sz w:val="22"/>
        </w:rPr>
        <w:t> </w:t>
      </w:r>
      <w:r>
        <w:rPr>
          <w:sz w:val="22"/>
        </w:rPr>
        <w:t>controls</w:t>
      </w:r>
      <w:r>
        <w:rPr>
          <w:spacing w:val="-4"/>
          <w:sz w:val="22"/>
        </w:rPr>
        <w:t> </w:t>
      </w:r>
      <w:r>
        <w:rPr>
          <w:sz w:val="22"/>
        </w:rPr>
        <w:t>at</w:t>
      </w:r>
      <w:r>
        <w:rPr>
          <w:spacing w:val="-3"/>
          <w:sz w:val="22"/>
        </w:rPr>
        <w:t> </w:t>
      </w:r>
      <w:r>
        <w:rPr>
          <w:sz w:val="22"/>
        </w:rPr>
        <w:t>such</w:t>
      </w:r>
      <w:r>
        <w:rPr>
          <w:spacing w:val="-4"/>
          <w:sz w:val="22"/>
        </w:rPr>
        <w:t> </w:t>
      </w:r>
      <w:r>
        <w:rPr>
          <w:sz w:val="22"/>
        </w:rPr>
        <w:t>locations</w:t>
      </w:r>
      <w:r>
        <w:rPr>
          <w:spacing w:val="-4"/>
          <w:sz w:val="22"/>
        </w:rPr>
        <w:t> </w:t>
      </w:r>
      <w:r>
        <w:rPr>
          <w:sz w:val="22"/>
        </w:rPr>
        <w:t>should</w:t>
      </w:r>
      <w:r>
        <w:rPr>
          <w:spacing w:val="-4"/>
          <w:sz w:val="22"/>
        </w:rPr>
        <w:t> </w:t>
      </w:r>
      <w:r>
        <w:rPr>
          <w:sz w:val="22"/>
        </w:rPr>
        <w:t>provide</w:t>
      </w:r>
      <w:r>
        <w:rPr>
          <w:spacing w:val="-4"/>
          <w:sz w:val="22"/>
        </w:rPr>
        <w:t> </w:t>
      </w:r>
      <w:r>
        <w:rPr>
          <w:sz w:val="22"/>
        </w:rPr>
        <w:t>the assurances outlined in the preceding paragraphs.</w:t>
      </w:r>
    </w:p>
    <w:p>
      <w:pPr>
        <w:pStyle w:val="ListParagraph"/>
        <w:numPr>
          <w:ilvl w:val="1"/>
          <w:numId w:val="22"/>
        </w:numPr>
        <w:tabs>
          <w:tab w:pos="1430" w:val="left" w:leader="none"/>
        </w:tabs>
        <w:spacing w:line="240" w:lineRule="auto" w:before="252" w:after="0"/>
        <w:ind w:left="1430" w:right="1319" w:hanging="708"/>
        <w:jc w:val="both"/>
        <w:rPr>
          <w:sz w:val="22"/>
        </w:rPr>
      </w:pPr>
      <w:r>
        <w:rPr>
          <w:sz w:val="22"/>
        </w:rPr>
        <w:t>The</w:t>
      </w:r>
      <w:r>
        <w:rPr>
          <w:spacing w:val="-5"/>
          <w:sz w:val="22"/>
        </w:rPr>
        <w:t> </w:t>
      </w:r>
      <w:r>
        <w:rPr>
          <w:sz w:val="22"/>
        </w:rPr>
        <w:t>storage</w:t>
      </w:r>
      <w:r>
        <w:rPr>
          <w:spacing w:val="-5"/>
          <w:sz w:val="22"/>
        </w:rPr>
        <w:t> </w:t>
      </w:r>
      <w:r>
        <w:rPr>
          <w:sz w:val="22"/>
        </w:rPr>
        <w:t>and</w:t>
      </w:r>
      <w:r>
        <w:rPr>
          <w:spacing w:val="-5"/>
          <w:sz w:val="22"/>
        </w:rPr>
        <w:t> </w:t>
      </w:r>
      <w:r>
        <w:rPr>
          <w:sz w:val="22"/>
        </w:rPr>
        <w:t>handling</w:t>
      </w:r>
      <w:r>
        <w:rPr>
          <w:spacing w:val="-3"/>
          <w:sz w:val="22"/>
        </w:rPr>
        <w:t> </w:t>
      </w:r>
      <w:r>
        <w:rPr>
          <w:sz w:val="22"/>
        </w:rPr>
        <w:t>conditions</w:t>
      </w:r>
      <w:r>
        <w:rPr>
          <w:spacing w:val="-7"/>
          <w:sz w:val="22"/>
        </w:rPr>
        <w:t> </w:t>
      </w:r>
      <w:r>
        <w:rPr>
          <w:sz w:val="22"/>
        </w:rPr>
        <w:t>for</w:t>
      </w:r>
      <w:r>
        <w:rPr>
          <w:spacing w:val="-4"/>
          <w:sz w:val="22"/>
        </w:rPr>
        <w:t> </w:t>
      </w:r>
      <w:r>
        <w:rPr>
          <w:sz w:val="22"/>
        </w:rPr>
        <w:t>stocks</w:t>
      </w:r>
      <w:r>
        <w:rPr>
          <w:spacing w:val="-5"/>
          <w:sz w:val="22"/>
        </w:rPr>
        <w:t> </w:t>
      </w:r>
      <w:r>
        <w:rPr>
          <w:sz w:val="22"/>
        </w:rPr>
        <w:t>should</w:t>
      </w:r>
      <w:r>
        <w:rPr>
          <w:spacing w:val="-3"/>
          <w:sz w:val="22"/>
        </w:rPr>
        <w:t> </w:t>
      </w:r>
      <w:r>
        <w:rPr>
          <w:sz w:val="22"/>
        </w:rPr>
        <w:t>be</w:t>
      </w:r>
      <w:r>
        <w:rPr>
          <w:spacing w:val="-5"/>
          <w:sz w:val="22"/>
        </w:rPr>
        <w:t> </w:t>
      </w:r>
      <w:r>
        <w:rPr>
          <w:sz w:val="22"/>
        </w:rPr>
        <w:t>managed</w:t>
      </w:r>
      <w:r>
        <w:rPr>
          <w:spacing w:val="-5"/>
          <w:sz w:val="22"/>
        </w:rPr>
        <w:t> </w:t>
      </w:r>
      <w:r>
        <w:rPr>
          <w:sz w:val="22"/>
        </w:rPr>
        <w:t>according</w:t>
      </w:r>
      <w:r>
        <w:rPr>
          <w:spacing w:val="-3"/>
          <w:sz w:val="22"/>
        </w:rPr>
        <w:t> </w:t>
      </w:r>
      <w:r>
        <w:rPr>
          <w:sz w:val="22"/>
        </w:rPr>
        <w:t>to the same procedures and parameters. Once containers are removed from the seed lot / cell bank management system, the containers should not be returned to stock.</w:t>
      </w:r>
    </w:p>
    <w:p>
      <w:pPr>
        <w:pStyle w:val="Heading2"/>
        <w:spacing w:before="251"/>
      </w:pPr>
      <w:r>
        <w:rPr/>
        <w:t>CHAPTER</w:t>
      </w:r>
      <w:r>
        <w:rPr>
          <w:spacing w:val="-7"/>
        </w:rPr>
        <w:t> </w:t>
      </w:r>
      <w:r>
        <w:rPr/>
        <w:t>6</w:t>
      </w:r>
      <w:r>
        <w:rPr>
          <w:spacing w:val="-4"/>
        </w:rPr>
        <w:t> </w:t>
      </w:r>
      <w:r>
        <w:rPr/>
        <w:t>QUALITY</w:t>
      </w:r>
      <w:r>
        <w:rPr>
          <w:spacing w:val="-4"/>
        </w:rPr>
        <w:t> </w:t>
      </w:r>
      <w:r>
        <w:rPr>
          <w:spacing w:val="-2"/>
        </w:rPr>
        <w:t>CONTROL</w:t>
      </w:r>
    </w:p>
    <w:p>
      <w:pPr>
        <w:pStyle w:val="ListParagraph"/>
        <w:numPr>
          <w:ilvl w:val="1"/>
          <w:numId w:val="24"/>
        </w:numPr>
        <w:tabs>
          <w:tab w:pos="1430" w:val="left" w:leader="none"/>
        </w:tabs>
        <w:spacing w:line="240" w:lineRule="auto" w:before="256" w:after="0"/>
        <w:ind w:left="1430" w:right="1318" w:hanging="708"/>
        <w:jc w:val="both"/>
        <w:rPr>
          <w:sz w:val="22"/>
        </w:rPr>
      </w:pPr>
      <w:r>
        <w:rPr>
          <w:sz w:val="22"/>
        </w:rPr>
        <w:t>In-process</w:t>
      </w:r>
      <w:r>
        <w:rPr>
          <w:spacing w:val="-5"/>
          <w:sz w:val="22"/>
        </w:rPr>
        <w:t> </w:t>
      </w:r>
      <w:r>
        <w:rPr>
          <w:sz w:val="22"/>
        </w:rPr>
        <w:t>controls</w:t>
      </w:r>
      <w:r>
        <w:rPr>
          <w:spacing w:val="-5"/>
          <w:sz w:val="22"/>
        </w:rPr>
        <w:t> </w:t>
      </w:r>
      <w:r>
        <w:rPr>
          <w:sz w:val="22"/>
        </w:rPr>
        <w:t>have</w:t>
      </w:r>
      <w:r>
        <w:rPr>
          <w:spacing w:val="-5"/>
          <w:sz w:val="22"/>
        </w:rPr>
        <w:t> </w:t>
      </w:r>
      <w:r>
        <w:rPr>
          <w:sz w:val="22"/>
        </w:rPr>
        <w:t>a</w:t>
      </w:r>
      <w:r>
        <w:rPr>
          <w:spacing w:val="-5"/>
          <w:sz w:val="22"/>
        </w:rPr>
        <w:t> </w:t>
      </w:r>
      <w:r>
        <w:rPr>
          <w:sz w:val="22"/>
        </w:rPr>
        <w:t>greater</w:t>
      </w:r>
      <w:r>
        <w:rPr>
          <w:spacing w:val="-4"/>
          <w:sz w:val="22"/>
        </w:rPr>
        <w:t> </w:t>
      </w:r>
      <w:r>
        <w:rPr>
          <w:sz w:val="22"/>
        </w:rPr>
        <w:t>importance</w:t>
      </w:r>
      <w:r>
        <w:rPr>
          <w:spacing w:val="-5"/>
          <w:sz w:val="22"/>
        </w:rPr>
        <w:t> </w:t>
      </w:r>
      <w:r>
        <w:rPr>
          <w:sz w:val="22"/>
        </w:rPr>
        <w:t>in</w:t>
      </w:r>
      <w:r>
        <w:rPr>
          <w:spacing w:val="-5"/>
          <w:sz w:val="22"/>
        </w:rPr>
        <w:t> </w:t>
      </w:r>
      <w:r>
        <w:rPr>
          <w:sz w:val="22"/>
        </w:rPr>
        <w:t>ensuring</w:t>
      </w:r>
      <w:r>
        <w:rPr>
          <w:spacing w:val="-5"/>
          <w:sz w:val="22"/>
        </w:rPr>
        <w:t> </w:t>
      </w:r>
      <w:r>
        <w:rPr>
          <w:sz w:val="22"/>
        </w:rPr>
        <w:t>the</w:t>
      </w:r>
      <w:r>
        <w:rPr>
          <w:spacing w:val="-5"/>
          <w:sz w:val="22"/>
        </w:rPr>
        <w:t> </w:t>
      </w:r>
      <w:r>
        <w:rPr>
          <w:sz w:val="22"/>
        </w:rPr>
        <w:t>consistency</w:t>
      </w:r>
      <w:r>
        <w:rPr>
          <w:spacing w:val="-9"/>
          <w:sz w:val="22"/>
        </w:rPr>
        <w:t> </w:t>
      </w:r>
      <w:r>
        <w:rPr>
          <w:sz w:val="22"/>
        </w:rPr>
        <w:t>of</w:t>
      </w:r>
      <w:r>
        <w:rPr>
          <w:spacing w:val="-2"/>
          <w:sz w:val="22"/>
        </w:rPr>
        <w:t> </w:t>
      </w:r>
      <w:r>
        <w:rPr>
          <w:sz w:val="22"/>
        </w:rPr>
        <w:t>the quality of ATMPs than for conventional products. In-process control testing should be performed at appropriate stages of production to control those conditions that are important for the quality of the finished product.</w:t>
      </w:r>
    </w:p>
    <w:p>
      <w:pPr>
        <w:pStyle w:val="BodyText"/>
      </w:pPr>
    </w:p>
    <w:p>
      <w:pPr>
        <w:pStyle w:val="Heading4"/>
        <w:spacing w:before="1"/>
      </w:pPr>
      <w:r>
        <w:rPr>
          <w:spacing w:val="-2"/>
        </w:rPr>
        <w:t>General</w:t>
      </w:r>
    </w:p>
    <w:p>
      <w:pPr>
        <w:pStyle w:val="ListParagraph"/>
        <w:numPr>
          <w:ilvl w:val="1"/>
          <w:numId w:val="24"/>
        </w:numPr>
        <w:tabs>
          <w:tab w:pos="1430" w:val="left" w:leader="none"/>
        </w:tabs>
        <w:spacing w:line="240" w:lineRule="auto" w:before="251" w:after="0"/>
        <w:ind w:left="1430" w:right="1313" w:hanging="708"/>
        <w:jc w:val="both"/>
        <w:rPr>
          <w:sz w:val="22"/>
        </w:rPr>
      </w:pPr>
      <w:r>
        <w:rPr>
          <w:sz w:val="22"/>
        </w:rPr>
        <w:t>The</w:t>
      </w:r>
      <w:r>
        <w:rPr>
          <w:spacing w:val="-8"/>
          <w:sz w:val="22"/>
        </w:rPr>
        <w:t> </w:t>
      </w:r>
      <w:r>
        <w:rPr>
          <w:sz w:val="22"/>
        </w:rPr>
        <w:t>head</w:t>
      </w:r>
      <w:r>
        <w:rPr>
          <w:spacing w:val="-5"/>
          <w:sz w:val="22"/>
        </w:rPr>
        <w:t> </w:t>
      </w:r>
      <w:r>
        <w:rPr>
          <w:sz w:val="22"/>
        </w:rPr>
        <w:t>of</w:t>
      </w:r>
      <w:r>
        <w:rPr>
          <w:spacing w:val="-6"/>
          <w:sz w:val="22"/>
        </w:rPr>
        <w:t> </w:t>
      </w:r>
      <w:r>
        <w:rPr>
          <w:sz w:val="22"/>
        </w:rPr>
        <w:t>quality</w:t>
      </w:r>
      <w:r>
        <w:rPr>
          <w:spacing w:val="-7"/>
          <w:sz w:val="22"/>
        </w:rPr>
        <w:t> </w:t>
      </w:r>
      <w:r>
        <w:rPr>
          <w:sz w:val="22"/>
        </w:rPr>
        <w:t>control</w:t>
      </w:r>
      <w:r>
        <w:rPr>
          <w:spacing w:val="-5"/>
          <w:sz w:val="22"/>
        </w:rPr>
        <w:t> </w:t>
      </w:r>
      <w:r>
        <w:rPr>
          <w:sz w:val="22"/>
        </w:rPr>
        <w:t>is</w:t>
      </w:r>
      <w:r>
        <w:rPr>
          <w:spacing w:val="-5"/>
          <w:sz w:val="22"/>
        </w:rPr>
        <w:t> </w:t>
      </w:r>
      <w:r>
        <w:rPr>
          <w:sz w:val="22"/>
        </w:rPr>
        <w:t>responsible</w:t>
      </w:r>
      <w:r>
        <w:rPr>
          <w:spacing w:val="-7"/>
          <w:sz w:val="22"/>
        </w:rPr>
        <w:t> </w:t>
      </w:r>
      <w:r>
        <w:rPr>
          <w:sz w:val="22"/>
        </w:rPr>
        <w:t>for</w:t>
      </w:r>
      <w:r>
        <w:rPr>
          <w:spacing w:val="-7"/>
          <w:sz w:val="22"/>
        </w:rPr>
        <w:t> </w:t>
      </w:r>
      <w:r>
        <w:rPr>
          <w:sz w:val="22"/>
        </w:rPr>
        <w:t>control</w:t>
      </w:r>
      <w:r>
        <w:rPr>
          <w:spacing w:val="-6"/>
          <w:sz w:val="22"/>
        </w:rPr>
        <w:t> </w:t>
      </w:r>
      <w:r>
        <w:rPr>
          <w:sz w:val="22"/>
        </w:rPr>
        <w:t>of</w:t>
      </w:r>
      <w:r>
        <w:rPr>
          <w:spacing w:val="-1"/>
          <w:sz w:val="22"/>
        </w:rPr>
        <w:t> </w:t>
      </w:r>
      <w:r>
        <w:rPr>
          <w:sz w:val="22"/>
        </w:rPr>
        <w:t>ATMP</w:t>
      </w:r>
      <w:r>
        <w:rPr>
          <w:spacing w:val="-5"/>
          <w:sz w:val="22"/>
        </w:rPr>
        <w:t> </w:t>
      </w:r>
      <w:r>
        <w:rPr>
          <w:sz w:val="22"/>
        </w:rPr>
        <w:t>active</w:t>
      </w:r>
      <w:r>
        <w:rPr>
          <w:spacing w:val="-5"/>
          <w:sz w:val="22"/>
        </w:rPr>
        <w:t> </w:t>
      </w:r>
      <w:r>
        <w:rPr>
          <w:sz w:val="22"/>
        </w:rPr>
        <w:t>substances, starting materials, raw materials and other materials such as primary packaging materials and any other material in direct contact with the product during manufacture as well as medical devices that are used in combined ATMPs. Further, the head of quality control is responsible to control the quality of the ATMP throughout all stages of manufacture. In case of autologous products or allogeneic products in a donor-matched scenario, the match between the origin of the starting material and the recipient should be verified.</w:t>
      </w:r>
    </w:p>
    <w:p>
      <w:pPr>
        <w:pStyle w:val="BodyText"/>
        <w:spacing w:before="1"/>
      </w:pPr>
    </w:p>
    <w:p>
      <w:pPr>
        <w:pStyle w:val="ListParagraph"/>
        <w:numPr>
          <w:ilvl w:val="1"/>
          <w:numId w:val="24"/>
        </w:numPr>
        <w:tabs>
          <w:tab w:pos="1430" w:val="left" w:leader="none"/>
        </w:tabs>
        <w:spacing w:line="240" w:lineRule="auto" w:before="0" w:after="0"/>
        <w:ind w:left="1430" w:right="1312" w:hanging="708"/>
        <w:jc w:val="both"/>
        <w:rPr>
          <w:sz w:val="22"/>
        </w:rPr>
      </w:pPr>
      <w:r>
        <w:rPr>
          <w:sz w:val="22"/>
        </w:rPr>
        <w:t>Samples should be representative of the batch of materials or products from which</w:t>
      </w:r>
      <w:r>
        <w:rPr>
          <w:spacing w:val="-14"/>
          <w:sz w:val="22"/>
        </w:rPr>
        <w:t> </w:t>
      </w:r>
      <w:r>
        <w:rPr>
          <w:sz w:val="22"/>
        </w:rPr>
        <w:t>they</w:t>
      </w:r>
      <w:r>
        <w:rPr>
          <w:spacing w:val="-16"/>
          <w:sz w:val="22"/>
        </w:rPr>
        <w:t> </w:t>
      </w:r>
      <w:r>
        <w:rPr>
          <w:sz w:val="22"/>
        </w:rPr>
        <w:t>are</w:t>
      </w:r>
      <w:r>
        <w:rPr>
          <w:spacing w:val="-15"/>
          <w:sz w:val="22"/>
        </w:rPr>
        <w:t> </w:t>
      </w:r>
      <w:r>
        <w:rPr>
          <w:sz w:val="22"/>
        </w:rPr>
        <w:t>taken.</w:t>
      </w:r>
      <w:r>
        <w:rPr>
          <w:spacing w:val="-14"/>
          <w:sz w:val="22"/>
        </w:rPr>
        <w:t> </w:t>
      </w:r>
      <w:r>
        <w:rPr>
          <w:sz w:val="22"/>
        </w:rPr>
        <w:t>Other</w:t>
      </w:r>
      <w:r>
        <w:rPr>
          <w:spacing w:val="-13"/>
          <w:sz w:val="22"/>
        </w:rPr>
        <w:t> </w:t>
      </w:r>
      <w:r>
        <w:rPr>
          <w:sz w:val="22"/>
        </w:rPr>
        <w:t>samples</w:t>
      </w:r>
      <w:r>
        <w:rPr>
          <w:spacing w:val="-16"/>
          <w:sz w:val="22"/>
        </w:rPr>
        <w:t> </w:t>
      </w:r>
      <w:r>
        <w:rPr>
          <w:sz w:val="22"/>
        </w:rPr>
        <w:t>may</w:t>
      </w:r>
      <w:r>
        <w:rPr>
          <w:spacing w:val="-15"/>
          <w:sz w:val="22"/>
        </w:rPr>
        <w:t> </w:t>
      </w:r>
      <w:r>
        <w:rPr>
          <w:sz w:val="22"/>
        </w:rPr>
        <w:t>also</w:t>
      </w:r>
      <w:r>
        <w:rPr>
          <w:spacing w:val="-13"/>
          <w:sz w:val="22"/>
        </w:rPr>
        <w:t> </w:t>
      </w:r>
      <w:r>
        <w:rPr>
          <w:sz w:val="22"/>
        </w:rPr>
        <w:t>be</w:t>
      </w:r>
      <w:r>
        <w:rPr>
          <w:spacing w:val="-14"/>
          <w:sz w:val="22"/>
        </w:rPr>
        <w:t> </w:t>
      </w:r>
      <w:r>
        <w:rPr>
          <w:sz w:val="22"/>
        </w:rPr>
        <w:t>taken</w:t>
      </w:r>
      <w:r>
        <w:rPr>
          <w:spacing w:val="-16"/>
          <w:sz w:val="22"/>
        </w:rPr>
        <w:t> </w:t>
      </w:r>
      <w:r>
        <w:rPr>
          <w:sz w:val="22"/>
        </w:rPr>
        <w:t>to</w:t>
      </w:r>
      <w:r>
        <w:rPr>
          <w:spacing w:val="-15"/>
          <w:sz w:val="22"/>
        </w:rPr>
        <w:t> </w:t>
      </w:r>
      <w:r>
        <w:rPr>
          <w:sz w:val="22"/>
        </w:rPr>
        <w:t>monitor</w:t>
      </w:r>
      <w:r>
        <w:rPr>
          <w:spacing w:val="-11"/>
          <w:sz w:val="22"/>
        </w:rPr>
        <w:t> </w:t>
      </w:r>
      <w:r>
        <w:rPr>
          <w:sz w:val="22"/>
        </w:rPr>
        <w:t>the</w:t>
      </w:r>
      <w:r>
        <w:rPr>
          <w:spacing w:val="-14"/>
          <w:sz w:val="22"/>
        </w:rPr>
        <w:t> </w:t>
      </w:r>
      <w:r>
        <w:rPr>
          <w:sz w:val="22"/>
        </w:rPr>
        <w:t>worst-case part of a process (e.g. beginning or end of a process). The sampling plan used should be appropriately justified and based on a risk management approach. Certain types of cells (e.g. autologous cells used</w:t>
      </w:r>
      <w:r>
        <w:rPr>
          <w:spacing w:val="-2"/>
          <w:sz w:val="22"/>
        </w:rPr>
        <w:t> </w:t>
      </w:r>
      <w:r>
        <w:rPr>
          <w:sz w:val="22"/>
        </w:rPr>
        <w:t>in ATMPs) may</w:t>
      </w:r>
      <w:r>
        <w:rPr>
          <w:spacing w:val="-2"/>
          <w:sz w:val="22"/>
        </w:rPr>
        <w:t> </w:t>
      </w:r>
      <w:r>
        <w:rPr>
          <w:sz w:val="22"/>
        </w:rPr>
        <w:t>be available in limited quantities and, where allowed in the CTA or MA, a modified testing and sample</w:t>
      </w:r>
      <w:r>
        <w:rPr>
          <w:spacing w:val="-3"/>
          <w:sz w:val="22"/>
        </w:rPr>
        <w:t> </w:t>
      </w:r>
      <w:r>
        <w:rPr>
          <w:sz w:val="22"/>
        </w:rPr>
        <w:t>retention</w:t>
      </w:r>
      <w:r>
        <w:rPr>
          <w:spacing w:val="-1"/>
          <w:sz w:val="22"/>
        </w:rPr>
        <w:t> </w:t>
      </w:r>
      <w:r>
        <w:rPr>
          <w:sz w:val="22"/>
        </w:rPr>
        <w:t>strategy</w:t>
      </w:r>
      <w:r>
        <w:rPr>
          <w:spacing w:val="-3"/>
          <w:sz w:val="22"/>
        </w:rPr>
        <w:t> </w:t>
      </w:r>
      <w:r>
        <w:rPr>
          <w:sz w:val="22"/>
        </w:rPr>
        <w:t>may</w:t>
      </w:r>
      <w:r>
        <w:rPr>
          <w:spacing w:val="-3"/>
          <w:sz w:val="22"/>
        </w:rPr>
        <w:t> </w:t>
      </w:r>
      <w:r>
        <w:rPr>
          <w:sz w:val="22"/>
        </w:rPr>
        <w:t>be</w:t>
      </w:r>
      <w:r>
        <w:rPr>
          <w:spacing w:val="-1"/>
          <w:sz w:val="22"/>
        </w:rPr>
        <w:t> </w:t>
      </w:r>
      <w:r>
        <w:rPr>
          <w:sz w:val="22"/>
        </w:rPr>
        <w:t>developed and</w:t>
      </w:r>
      <w:r>
        <w:rPr>
          <w:spacing w:val="-3"/>
          <w:sz w:val="22"/>
        </w:rPr>
        <w:t> </w:t>
      </w:r>
      <w:r>
        <w:rPr>
          <w:sz w:val="22"/>
        </w:rPr>
        <w:t>documented.</w:t>
      </w:r>
      <w:r>
        <w:rPr>
          <w:spacing w:val="-1"/>
          <w:sz w:val="22"/>
        </w:rPr>
        <w:t> </w:t>
      </w:r>
      <w:r>
        <w:rPr>
          <w:sz w:val="22"/>
        </w:rPr>
        <w:t>(Replaces</w:t>
      </w:r>
      <w:r>
        <w:rPr>
          <w:spacing w:val="-2"/>
          <w:sz w:val="22"/>
        </w:rPr>
        <w:t> </w:t>
      </w:r>
      <w:r>
        <w:rPr>
          <w:sz w:val="22"/>
        </w:rPr>
        <w:t>PIC/S GMP Guide Part I Section 6.12)</w:t>
      </w:r>
    </w:p>
    <w:p>
      <w:pPr>
        <w:pStyle w:val="BodyText"/>
        <w:spacing w:before="1"/>
      </w:pPr>
    </w:p>
    <w:p>
      <w:pPr>
        <w:pStyle w:val="ListParagraph"/>
        <w:numPr>
          <w:ilvl w:val="1"/>
          <w:numId w:val="24"/>
        </w:numPr>
        <w:tabs>
          <w:tab w:pos="1430" w:val="left" w:leader="none"/>
        </w:tabs>
        <w:spacing w:line="240" w:lineRule="auto" w:before="0" w:after="0"/>
        <w:ind w:left="1430" w:right="1316" w:hanging="708"/>
        <w:jc w:val="both"/>
        <w:rPr>
          <w:sz w:val="22"/>
        </w:rPr>
      </w:pPr>
      <w:r>
        <w:rPr>
          <w:sz w:val="22"/>
        </w:rPr>
        <w:t>Sample containers should bear a label indicating the contents, with the batch number,</w:t>
      </w:r>
      <w:r>
        <w:rPr>
          <w:spacing w:val="-3"/>
          <w:sz w:val="22"/>
        </w:rPr>
        <w:t> </w:t>
      </w:r>
      <w:r>
        <w:rPr>
          <w:sz w:val="22"/>
        </w:rPr>
        <w:t>the</w:t>
      </w:r>
      <w:r>
        <w:rPr>
          <w:spacing w:val="-7"/>
          <w:sz w:val="22"/>
        </w:rPr>
        <w:t> </w:t>
      </w:r>
      <w:r>
        <w:rPr>
          <w:sz w:val="22"/>
        </w:rPr>
        <w:t>date</w:t>
      </w:r>
      <w:r>
        <w:rPr>
          <w:spacing w:val="-4"/>
          <w:sz w:val="22"/>
        </w:rPr>
        <w:t> </w:t>
      </w:r>
      <w:r>
        <w:rPr>
          <w:sz w:val="22"/>
        </w:rPr>
        <w:t>of</w:t>
      </w:r>
      <w:r>
        <w:rPr>
          <w:spacing w:val="-3"/>
          <w:sz w:val="22"/>
        </w:rPr>
        <w:t> </w:t>
      </w:r>
      <w:r>
        <w:rPr>
          <w:sz w:val="22"/>
        </w:rPr>
        <w:t>sampling</w:t>
      </w:r>
      <w:r>
        <w:rPr>
          <w:spacing w:val="-2"/>
          <w:sz w:val="22"/>
        </w:rPr>
        <w:t> </w:t>
      </w:r>
      <w:r>
        <w:rPr>
          <w:sz w:val="22"/>
        </w:rPr>
        <w:t>and</w:t>
      </w:r>
      <w:r>
        <w:rPr>
          <w:spacing w:val="-4"/>
          <w:sz w:val="22"/>
        </w:rPr>
        <w:t> </w:t>
      </w:r>
      <w:r>
        <w:rPr>
          <w:sz w:val="22"/>
        </w:rPr>
        <w:t>the</w:t>
      </w:r>
      <w:r>
        <w:rPr>
          <w:spacing w:val="-7"/>
          <w:sz w:val="22"/>
        </w:rPr>
        <w:t> </w:t>
      </w:r>
      <w:r>
        <w:rPr>
          <w:sz w:val="22"/>
        </w:rPr>
        <w:t>containers</w:t>
      </w:r>
      <w:r>
        <w:rPr>
          <w:spacing w:val="-8"/>
          <w:sz w:val="22"/>
        </w:rPr>
        <w:t> </w:t>
      </w:r>
      <w:r>
        <w:rPr>
          <w:sz w:val="22"/>
        </w:rPr>
        <w:t>from</w:t>
      </w:r>
      <w:r>
        <w:rPr>
          <w:spacing w:val="-3"/>
          <w:sz w:val="22"/>
        </w:rPr>
        <w:t> </w:t>
      </w:r>
      <w:r>
        <w:rPr>
          <w:sz w:val="22"/>
        </w:rPr>
        <w:t>which</w:t>
      </w:r>
      <w:r>
        <w:rPr>
          <w:spacing w:val="-4"/>
          <w:sz w:val="22"/>
        </w:rPr>
        <w:t> </w:t>
      </w:r>
      <w:r>
        <w:rPr>
          <w:sz w:val="22"/>
        </w:rPr>
        <w:t>samples</w:t>
      </w:r>
      <w:r>
        <w:rPr>
          <w:spacing w:val="-4"/>
          <w:sz w:val="22"/>
        </w:rPr>
        <w:t> </w:t>
      </w:r>
      <w:r>
        <w:rPr>
          <w:sz w:val="22"/>
        </w:rPr>
        <w:t>have</w:t>
      </w:r>
      <w:r>
        <w:rPr>
          <w:spacing w:val="-4"/>
          <w:sz w:val="22"/>
        </w:rPr>
        <w:t> </w:t>
      </w:r>
      <w:r>
        <w:rPr>
          <w:sz w:val="22"/>
        </w:rPr>
        <w:t>been drawn. They</w:t>
      </w:r>
      <w:r>
        <w:rPr>
          <w:spacing w:val="-2"/>
          <w:sz w:val="22"/>
        </w:rPr>
        <w:t> </w:t>
      </w:r>
      <w:r>
        <w:rPr>
          <w:sz w:val="22"/>
        </w:rPr>
        <w:t>should</w:t>
      </w:r>
      <w:r>
        <w:rPr>
          <w:spacing w:val="-2"/>
          <w:sz w:val="22"/>
        </w:rPr>
        <w:t> </w:t>
      </w:r>
      <w:r>
        <w:rPr>
          <w:sz w:val="22"/>
        </w:rPr>
        <w:t>be</w:t>
      </w:r>
      <w:r>
        <w:rPr>
          <w:spacing w:val="-2"/>
          <w:sz w:val="22"/>
        </w:rPr>
        <w:t> </w:t>
      </w:r>
      <w:r>
        <w:rPr>
          <w:sz w:val="22"/>
        </w:rPr>
        <w:t>managed in</w:t>
      </w:r>
      <w:r>
        <w:rPr>
          <w:spacing w:val="-2"/>
          <w:sz w:val="22"/>
        </w:rPr>
        <w:t> </w:t>
      </w:r>
      <w:r>
        <w:rPr>
          <w:sz w:val="22"/>
        </w:rPr>
        <w:t>a manner</w:t>
      </w:r>
      <w:r>
        <w:rPr>
          <w:spacing w:val="-3"/>
          <w:sz w:val="22"/>
        </w:rPr>
        <w:t> </w:t>
      </w:r>
      <w:r>
        <w:rPr>
          <w:sz w:val="22"/>
        </w:rPr>
        <w:t>to</w:t>
      </w:r>
      <w:r>
        <w:rPr>
          <w:spacing w:val="-2"/>
          <w:sz w:val="22"/>
        </w:rPr>
        <w:t> </w:t>
      </w:r>
      <w:r>
        <w:rPr>
          <w:sz w:val="22"/>
        </w:rPr>
        <w:t>minimize the</w:t>
      </w:r>
      <w:r>
        <w:rPr>
          <w:spacing w:val="-2"/>
          <w:sz w:val="22"/>
        </w:rPr>
        <w:t> </w:t>
      </w:r>
      <w:r>
        <w:rPr>
          <w:sz w:val="22"/>
        </w:rPr>
        <w:t>risk of mix-up and to</w:t>
      </w:r>
      <w:r>
        <w:rPr>
          <w:spacing w:val="-9"/>
          <w:sz w:val="22"/>
        </w:rPr>
        <w:t> </w:t>
      </w:r>
      <w:r>
        <w:rPr>
          <w:sz w:val="22"/>
        </w:rPr>
        <w:t>protect</w:t>
      </w:r>
      <w:r>
        <w:rPr>
          <w:spacing w:val="-10"/>
          <w:sz w:val="22"/>
        </w:rPr>
        <w:t> </w:t>
      </w:r>
      <w:r>
        <w:rPr>
          <w:sz w:val="22"/>
        </w:rPr>
        <w:t>the</w:t>
      </w:r>
      <w:r>
        <w:rPr>
          <w:spacing w:val="-12"/>
          <w:sz w:val="22"/>
        </w:rPr>
        <w:t> </w:t>
      </w:r>
      <w:r>
        <w:rPr>
          <w:sz w:val="22"/>
        </w:rPr>
        <w:t>samples</w:t>
      </w:r>
      <w:r>
        <w:rPr>
          <w:spacing w:val="-14"/>
          <w:sz w:val="22"/>
        </w:rPr>
        <w:t> </w:t>
      </w:r>
      <w:r>
        <w:rPr>
          <w:sz w:val="22"/>
        </w:rPr>
        <w:t>from</w:t>
      </w:r>
      <w:r>
        <w:rPr>
          <w:spacing w:val="-8"/>
          <w:sz w:val="22"/>
        </w:rPr>
        <w:t> </w:t>
      </w:r>
      <w:r>
        <w:rPr>
          <w:sz w:val="22"/>
        </w:rPr>
        <w:t>adverse</w:t>
      </w:r>
      <w:r>
        <w:rPr>
          <w:spacing w:val="-11"/>
          <w:sz w:val="22"/>
        </w:rPr>
        <w:t> </w:t>
      </w:r>
      <w:r>
        <w:rPr>
          <w:sz w:val="22"/>
        </w:rPr>
        <w:t>storage</w:t>
      </w:r>
      <w:r>
        <w:rPr>
          <w:spacing w:val="-9"/>
          <w:sz w:val="22"/>
        </w:rPr>
        <w:t> </w:t>
      </w:r>
      <w:r>
        <w:rPr>
          <w:sz w:val="22"/>
        </w:rPr>
        <w:t>conditions.</w:t>
      </w:r>
      <w:r>
        <w:rPr>
          <w:spacing w:val="-12"/>
          <w:sz w:val="22"/>
        </w:rPr>
        <w:t> </w:t>
      </w:r>
      <w:r>
        <w:rPr>
          <w:sz w:val="22"/>
        </w:rPr>
        <w:t>When</w:t>
      </w:r>
      <w:r>
        <w:rPr>
          <w:spacing w:val="-12"/>
          <w:sz w:val="22"/>
        </w:rPr>
        <w:t> </w:t>
      </w:r>
      <w:r>
        <w:rPr>
          <w:sz w:val="22"/>
        </w:rPr>
        <w:t>containers</w:t>
      </w:r>
      <w:r>
        <w:rPr>
          <w:spacing w:val="-11"/>
          <w:sz w:val="22"/>
        </w:rPr>
        <w:t> </w:t>
      </w:r>
      <w:r>
        <w:rPr>
          <w:sz w:val="22"/>
        </w:rPr>
        <w:t>are</w:t>
      </w:r>
      <w:r>
        <w:rPr>
          <w:spacing w:val="-9"/>
          <w:sz w:val="22"/>
        </w:rPr>
        <w:t> </w:t>
      </w:r>
      <w:r>
        <w:rPr>
          <w:sz w:val="22"/>
        </w:rPr>
        <w:t>too small, the use of a qualified bar code or other means that permit access to this information should be considered. (Replaces PIC/S GMP Guide Part I Section </w:t>
      </w:r>
      <w:r>
        <w:rPr>
          <w:spacing w:val="-2"/>
          <w:sz w:val="22"/>
        </w:rPr>
        <w:t>6.13)</w:t>
      </w:r>
    </w:p>
    <w:p>
      <w:pPr>
        <w:pStyle w:val="BodyText"/>
      </w:pPr>
    </w:p>
    <w:p>
      <w:pPr>
        <w:pStyle w:val="ListParagraph"/>
        <w:numPr>
          <w:ilvl w:val="1"/>
          <w:numId w:val="24"/>
        </w:numPr>
        <w:tabs>
          <w:tab w:pos="1430" w:val="left" w:leader="none"/>
        </w:tabs>
        <w:spacing w:line="240" w:lineRule="auto" w:before="0" w:after="0"/>
        <w:ind w:left="1430" w:right="1314" w:hanging="708"/>
        <w:jc w:val="both"/>
        <w:rPr>
          <w:sz w:val="22"/>
        </w:rPr>
      </w:pPr>
      <w:r>
        <w:rPr>
          <w:sz w:val="22"/>
        </w:rPr>
        <w:t>In line with requirements of Annex 19, a reference sample of a batch of starting material, raw materials, packaging material and finished product should be drawn. As a general principle, a reference sample should be of sufficient</w:t>
      </w:r>
      <w:r>
        <w:rPr>
          <w:spacing w:val="-1"/>
          <w:sz w:val="22"/>
        </w:rPr>
        <w:t> </w:t>
      </w:r>
      <w:r>
        <w:rPr>
          <w:sz w:val="22"/>
        </w:rPr>
        <w:t>size to permit</w:t>
      </w:r>
      <w:r>
        <w:rPr>
          <w:spacing w:val="-4"/>
          <w:sz w:val="22"/>
        </w:rPr>
        <w:t> </w:t>
      </w:r>
      <w:r>
        <w:rPr>
          <w:sz w:val="22"/>
        </w:rPr>
        <w:t>the</w:t>
      </w:r>
      <w:r>
        <w:rPr>
          <w:spacing w:val="-3"/>
          <w:sz w:val="22"/>
        </w:rPr>
        <w:t> </w:t>
      </w:r>
      <w:r>
        <w:rPr>
          <w:sz w:val="22"/>
        </w:rPr>
        <w:t>carrying</w:t>
      </w:r>
      <w:r>
        <w:rPr>
          <w:spacing w:val="-1"/>
          <w:sz w:val="22"/>
        </w:rPr>
        <w:t> </w:t>
      </w:r>
      <w:r>
        <w:rPr>
          <w:sz w:val="22"/>
        </w:rPr>
        <w:t>out</w:t>
      </w:r>
      <w:r>
        <w:rPr>
          <w:spacing w:val="-1"/>
          <w:sz w:val="22"/>
        </w:rPr>
        <w:t> </w:t>
      </w:r>
      <w:r>
        <w:rPr>
          <w:sz w:val="22"/>
        </w:rPr>
        <w:t>on at</w:t>
      </w:r>
      <w:r>
        <w:rPr>
          <w:spacing w:val="-1"/>
          <w:sz w:val="22"/>
        </w:rPr>
        <w:t> </w:t>
      </w:r>
      <w:r>
        <w:rPr>
          <w:sz w:val="22"/>
        </w:rPr>
        <w:t>least</w:t>
      </w:r>
      <w:r>
        <w:rPr>
          <w:spacing w:val="-1"/>
          <w:sz w:val="22"/>
        </w:rPr>
        <w:t> </w:t>
      </w:r>
      <w:r>
        <w:rPr>
          <w:sz w:val="22"/>
        </w:rPr>
        <w:t>two occasions</w:t>
      </w:r>
      <w:r>
        <w:rPr>
          <w:spacing w:val="-2"/>
          <w:sz w:val="22"/>
        </w:rPr>
        <w:t> </w:t>
      </w:r>
      <w:r>
        <w:rPr>
          <w:sz w:val="22"/>
        </w:rPr>
        <w:t>of the</w:t>
      </w:r>
      <w:r>
        <w:rPr>
          <w:spacing w:val="-5"/>
          <w:sz w:val="22"/>
        </w:rPr>
        <w:t> </w:t>
      </w:r>
      <w:r>
        <w:rPr>
          <w:sz w:val="22"/>
        </w:rPr>
        <w:t>full</w:t>
      </w:r>
      <w:r>
        <w:rPr>
          <w:spacing w:val="-1"/>
          <w:sz w:val="22"/>
        </w:rPr>
        <w:t> </w:t>
      </w:r>
      <w:r>
        <w:rPr>
          <w:sz w:val="22"/>
        </w:rPr>
        <w:t>analytical</w:t>
      </w:r>
      <w:r>
        <w:rPr>
          <w:spacing w:val="-2"/>
          <w:sz w:val="22"/>
        </w:rPr>
        <w:t> </w:t>
      </w:r>
      <w:r>
        <w:rPr>
          <w:sz w:val="22"/>
        </w:rPr>
        <w:t>controls on the</w:t>
      </w:r>
      <w:r>
        <w:rPr>
          <w:spacing w:val="-7"/>
          <w:sz w:val="22"/>
        </w:rPr>
        <w:t> </w:t>
      </w:r>
      <w:r>
        <w:rPr>
          <w:sz w:val="22"/>
        </w:rPr>
        <w:t>batch</w:t>
      </w:r>
      <w:r>
        <w:rPr>
          <w:spacing w:val="-11"/>
          <w:sz w:val="22"/>
        </w:rPr>
        <w:t> </w:t>
      </w:r>
      <w:r>
        <w:rPr>
          <w:sz w:val="22"/>
        </w:rPr>
        <w:t>foreseen</w:t>
      </w:r>
      <w:r>
        <w:rPr>
          <w:spacing w:val="-9"/>
          <w:sz w:val="22"/>
        </w:rPr>
        <w:t> </w:t>
      </w:r>
      <w:r>
        <w:rPr>
          <w:sz w:val="22"/>
        </w:rPr>
        <w:t>in</w:t>
      </w:r>
      <w:r>
        <w:rPr>
          <w:spacing w:val="-9"/>
          <w:sz w:val="22"/>
        </w:rPr>
        <w:t> </w:t>
      </w:r>
      <w:r>
        <w:rPr>
          <w:sz w:val="22"/>
        </w:rPr>
        <w:t>the</w:t>
      </w:r>
      <w:r>
        <w:rPr>
          <w:spacing w:val="-9"/>
          <w:sz w:val="22"/>
        </w:rPr>
        <w:t> </w:t>
      </w:r>
      <w:r>
        <w:rPr>
          <w:sz w:val="22"/>
        </w:rPr>
        <w:t>CTA</w:t>
      </w:r>
      <w:r>
        <w:rPr>
          <w:spacing w:val="-7"/>
          <w:sz w:val="22"/>
        </w:rPr>
        <w:t> </w:t>
      </w:r>
      <w:r>
        <w:rPr>
          <w:sz w:val="22"/>
        </w:rPr>
        <w:t>or</w:t>
      </w:r>
      <w:r>
        <w:rPr>
          <w:spacing w:val="-5"/>
          <w:sz w:val="22"/>
        </w:rPr>
        <w:t> </w:t>
      </w:r>
      <w:r>
        <w:rPr>
          <w:sz w:val="22"/>
        </w:rPr>
        <w:t>MA.</w:t>
      </w:r>
      <w:r>
        <w:rPr>
          <w:spacing w:val="-5"/>
          <w:sz w:val="22"/>
        </w:rPr>
        <w:t> </w:t>
      </w:r>
      <w:r>
        <w:rPr>
          <w:sz w:val="22"/>
        </w:rPr>
        <w:t>In</w:t>
      </w:r>
      <w:r>
        <w:rPr>
          <w:spacing w:val="-9"/>
          <w:sz w:val="22"/>
        </w:rPr>
        <w:t> </w:t>
      </w:r>
      <w:r>
        <w:rPr>
          <w:sz w:val="22"/>
        </w:rPr>
        <w:t>case</w:t>
      </w:r>
      <w:r>
        <w:rPr>
          <w:spacing w:val="-7"/>
          <w:sz w:val="22"/>
        </w:rPr>
        <w:t> </w:t>
      </w:r>
      <w:r>
        <w:rPr>
          <w:sz w:val="22"/>
        </w:rPr>
        <w:t>of</w:t>
      </w:r>
      <w:r>
        <w:rPr>
          <w:spacing w:val="-7"/>
          <w:sz w:val="22"/>
        </w:rPr>
        <w:t> </w:t>
      </w:r>
      <w:r>
        <w:rPr>
          <w:sz w:val="22"/>
        </w:rPr>
        <w:t>a</w:t>
      </w:r>
      <w:r>
        <w:rPr>
          <w:spacing w:val="-11"/>
          <w:sz w:val="22"/>
        </w:rPr>
        <w:t> </w:t>
      </w:r>
      <w:r>
        <w:rPr>
          <w:sz w:val="22"/>
        </w:rPr>
        <w:t>continuous</w:t>
      </w:r>
      <w:r>
        <w:rPr>
          <w:spacing w:val="-6"/>
          <w:sz w:val="22"/>
        </w:rPr>
        <w:t> </w:t>
      </w:r>
      <w:r>
        <w:rPr>
          <w:sz w:val="22"/>
        </w:rPr>
        <w:t>process,</w:t>
      </w:r>
      <w:r>
        <w:rPr>
          <w:spacing w:val="-7"/>
          <w:sz w:val="22"/>
        </w:rPr>
        <w:t> </w:t>
      </w:r>
      <w:r>
        <w:rPr>
          <w:sz w:val="22"/>
        </w:rPr>
        <w:t>where</w:t>
      </w:r>
      <w:r>
        <w:rPr>
          <w:spacing w:val="-9"/>
          <w:sz w:val="22"/>
        </w:rPr>
        <w:t> </w:t>
      </w:r>
      <w:r>
        <w:rPr>
          <w:sz w:val="22"/>
        </w:rPr>
        <w:t>the ATMP active substance will immediately be turned into the ATMP drug product, only</w:t>
      </w:r>
      <w:r>
        <w:rPr>
          <w:spacing w:val="-9"/>
          <w:sz w:val="22"/>
        </w:rPr>
        <w:t> </w:t>
      </w:r>
      <w:r>
        <w:rPr>
          <w:sz w:val="22"/>
        </w:rPr>
        <w:t>a</w:t>
      </w:r>
      <w:r>
        <w:rPr>
          <w:spacing w:val="-7"/>
          <w:sz w:val="22"/>
        </w:rPr>
        <w:t> </w:t>
      </w:r>
      <w:r>
        <w:rPr>
          <w:sz w:val="22"/>
        </w:rPr>
        <w:t>reference</w:t>
      </w:r>
      <w:r>
        <w:rPr>
          <w:spacing w:val="-10"/>
          <w:sz w:val="22"/>
        </w:rPr>
        <w:t> </w:t>
      </w:r>
      <w:r>
        <w:rPr>
          <w:sz w:val="22"/>
        </w:rPr>
        <w:t>sample</w:t>
      </w:r>
      <w:r>
        <w:rPr>
          <w:spacing w:val="-10"/>
          <w:sz w:val="22"/>
        </w:rPr>
        <w:t> </w:t>
      </w:r>
      <w:r>
        <w:rPr>
          <w:sz w:val="22"/>
        </w:rPr>
        <w:t>of</w:t>
      </w:r>
      <w:r>
        <w:rPr>
          <w:spacing w:val="-4"/>
          <w:sz w:val="22"/>
        </w:rPr>
        <w:t> </w:t>
      </w:r>
      <w:r>
        <w:rPr>
          <w:sz w:val="22"/>
        </w:rPr>
        <w:t>the</w:t>
      </w:r>
      <w:r>
        <w:rPr>
          <w:spacing w:val="-10"/>
          <w:sz w:val="22"/>
        </w:rPr>
        <w:t> </w:t>
      </w:r>
      <w:r>
        <w:rPr>
          <w:sz w:val="22"/>
        </w:rPr>
        <w:t>ATMP</w:t>
      </w:r>
      <w:r>
        <w:rPr>
          <w:spacing w:val="-8"/>
          <w:sz w:val="22"/>
        </w:rPr>
        <w:t> </w:t>
      </w:r>
      <w:r>
        <w:rPr>
          <w:sz w:val="22"/>
        </w:rPr>
        <w:t>drug</w:t>
      </w:r>
      <w:r>
        <w:rPr>
          <w:spacing w:val="-5"/>
          <w:sz w:val="22"/>
        </w:rPr>
        <w:t> </w:t>
      </w:r>
      <w:r>
        <w:rPr>
          <w:sz w:val="22"/>
        </w:rPr>
        <w:t>product</w:t>
      </w:r>
      <w:r>
        <w:rPr>
          <w:spacing w:val="-6"/>
          <w:sz w:val="22"/>
        </w:rPr>
        <w:t> </w:t>
      </w:r>
      <w:r>
        <w:rPr>
          <w:sz w:val="22"/>
        </w:rPr>
        <w:t>needs</w:t>
      </w:r>
      <w:r>
        <w:rPr>
          <w:spacing w:val="-9"/>
          <w:sz w:val="22"/>
        </w:rPr>
        <w:t> </w:t>
      </w:r>
      <w:r>
        <w:rPr>
          <w:sz w:val="22"/>
        </w:rPr>
        <w:t>to</w:t>
      </w:r>
      <w:r>
        <w:rPr>
          <w:spacing w:val="-7"/>
          <w:sz w:val="22"/>
        </w:rPr>
        <w:t> </w:t>
      </w:r>
      <w:r>
        <w:rPr>
          <w:sz w:val="22"/>
        </w:rPr>
        <w:t>be</w:t>
      </w:r>
      <w:r>
        <w:rPr>
          <w:spacing w:val="-8"/>
          <w:sz w:val="22"/>
        </w:rPr>
        <w:t> </w:t>
      </w:r>
      <w:r>
        <w:rPr>
          <w:sz w:val="22"/>
        </w:rPr>
        <w:t>drawn.</w:t>
      </w:r>
      <w:r>
        <w:rPr>
          <w:spacing w:val="-2"/>
          <w:sz w:val="22"/>
        </w:rPr>
        <w:t> </w:t>
      </w:r>
      <w:r>
        <w:rPr>
          <w:sz w:val="22"/>
        </w:rPr>
        <w:t>However, it is acknowledged that drawing reference samples may not always be feasible</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BodyText"/>
        <w:ind w:left="1430" w:right="1313"/>
        <w:jc w:val="both"/>
      </w:pPr>
      <w:r>
        <w:rPr/>
        <w:t>due to scarcity of the materials or limited size of the batches (e.g. autologous products, allogeneic products in a matched donor scenario, products for ultra- rare</w:t>
      </w:r>
      <w:r>
        <w:rPr>
          <w:spacing w:val="-6"/>
        </w:rPr>
        <w:t> </w:t>
      </w:r>
      <w:r>
        <w:rPr/>
        <w:t>diseases,</w:t>
      </w:r>
      <w:r>
        <w:rPr>
          <w:spacing w:val="-5"/>
        </w:rPr>
        <w:t> </w:t>
      </w:r>
      <w:r>
        <w:rPr/>
        <w:t>and</w:t>
      </w:r>
      <w:r>
        <w:rPr>
          <w:spacing w:val="-6"/>
        </w:rPr>
        <w:t> </w:t>
      </w:r>
      <w:r>
        <w:rPr/>
        <w:t>products</w:t>
      </w:r>
      <w:r>
        <w:rPr>
          <w:spacing w:val="-8"/>
        </w:rPr>
        <w:t> </w:t>
      </w:r>
      <w:r>
        <w:rPr/>
        <w:t>for</w:t>
      </w:r>
      <w:r>
        <w:rPr>
          <w:spacing w:val="-6"/>
        </w:rPr>
        <w:t> </w:t>
      </w:r>
      <w:r>
        <w:rPr/>
        <w:t>use</w:t>
      </w:r>
      <w:r>
        <w:rPr>
          <w:spacing w:val="-6"/>
        </w:rPr>
        <w:t> </w:t>
      </w:r>
      <w:r>
        <w:rPr/>
        <w:t>in</w:t>
      </w:r>
      <w:r>
        <w:rPr>
          <w:spacing w:val="-9"/>
        </w:rPr>
        <w:t> </w:t>
      </w:r>
      <w:r>
        <w:rPr/>
        <w:t>first-in-man</w:t>
      </w:r>
      <w:r>
        <w:rPr>
          <w:spacing w:val="-12"/>
        </w:rPr>
        <w:t> </w:t>
      </w:r>
      <w:r>
        <w:rPr/>
        <w:t>clinical</w:t>
      </w:r>
      <w:r>
        <w:rPr>
          <w:spacing w:val="-7"/>
        </w:rPr>
        <w:t> </w:t>
      </w:r>
      <w:r>
        <w:rPr/>
        <w:t>trials</w:t>
      </w:r>
      <w:r>
        <w:rPr>
          <w:spacing w:val="-6"/>
        </w:rPr>
        <w:t> </w:t>
      </w:r>
      <w:r>
        <w:rPr/>
        <w:t>with</w:t>
      </w:r>
      <w:r>
        <w:rPr>
          <w:spacing w:val="-6"/>
        </w:rPr>
        <w:t> </w:t>
      </w:r>
      <w:r>
        <w:rPr/>
        <w:t>a</w:t>
      </w:r>
      <w:r>
        <w:rPr>
          <w:spacing w:val="-6"/>
        </w:rPr>
        <w:t> </w:t>
      </w:r>
      <w:r>
        <w:rPr/>
        <w:t>very</w:t>
      </w:r>
      <w:r>
        <w:rPr>
          <w:spacing w:val="-8"/>
        </w:rPr>
        <w:t> </w:t>
      </w:r>
      <w:r>
        <w:rPr/>
        <w:t>small- scale</w:t>
      </w:r>
      <w:r>
        <w:rPr>
          <w:spacing w:val="-5"/>
        </w:rPr>
        <w:t> </w:t>
      </w:r>
      <w:r>
        <w:rPr/>
        <w:t>production).</w:t>
      </w:r>
      <w:r>
        <w:rPr>
          <w:spacing w:val="-6"/>
        </w:rPr>
        <w:t> </w:t>
      </w:r>
      <w:r>
        <w:rPr/>
        <w:t>In</w:t>
      </w:r>
      <w:r>
        <w:rPr>
          <w:spacing w:val="-7"/>
        </w:rPr>
        <w:t> </w:t>
      </w:r>
      <w:r>
        <w:rPr/>
        <w:t>these</w:t>
      </w:r>
      <w:r>
        <w:rPr>
          <w:spacing w:val="-5"/>
        </w:rPr>
        <w:t> </w:t>
      </w:r>
      <w:r>
        <w:rPr/>
        <w:t>cases,</w:t>
      </w:r>
      <w:r>
        <w:rPr>
          <w:spacing w:val="-6"/>
        </w:rPr>
        <w:t> </w:t>
      </w:r>
      <w:r>
        <w:rPr/>
        <w:t>alternative</w:t>
      </w:r>
      <w:r>
        <w:rPr>
          <w:spacing w:val="-5"/>
        </w:rPr>
        <w:t> </w:t>
      </w:r>
      <w:r>
        <w:rPr/>
        <w:t>approaches</w:t>
      </w:r>
      <w:r>
        <w:rPr>
          <w:spacing w:val="-5"/>
        </w:rPr>
        <w:t> </w:t>
      </w:r>
      <w:r>
        <w:rPr/>
        <w:t>should</w:t>
      </w:r>
      <w:r>
        <w:rPr>
          <w:spacing w:val="-5"/>
        </w:rPr>
        <w:t> </w:t>
      </w:r>
      <w:r>
        <w:rPr/>
        <w:t>be</w:t>
      </w:r>
      <w:r>
        <w:rPr>
          <w:spacing w:val="-8"/>
        </w:rPr>
        <w:t> </w:t>
      </w:r>
      <w:r>
        <w:rPr/>
        <w:t>justified</w:t>
      </w:r>
      <w:r>
        <w:rPr>
          <w:spacing w:val="-5"/>
        </w:rPr>
        <w:t> </w:t>
      </w:r>
      <w:r>
        <w:rPr/>
        <w:t>and authorised in the corresponding CTA/MA.</w:t>
      </w:r>
    </w:p>
    <w:p>
      <w:pPr>
        <w:pStyle w:val="ListParagraph"/>
        <w:numPr>
          <w:ilvl w:val="1"/>
          <w:numId w:val="24"/>
        </w:numPr>
        <w:tabs>
          <w:tab w:pos="1430" w:val="left" w:leader="none"/>
        </w:tabs>
        <w:spacing w:line="240" w:lineRule="auto" w:before="252" w:after="0"/>
        <w:ind w:left="1430" w:right="1315" w:hanging="708"/>
        <w:jc w:val="both"/>
        <w:rPr>
          <w:sz w:val="22"/>
        </w:rPr>
      </w:pPr>
      <w:r>
        <w:rPr>
          <w:sz w:val="22"/>
        </w:rPr>
        <w:t>Samples</w:t>
      </w:r>
      <w:r>
        <w:rPr>
          <w:spacing w:val="-4"/>
          <w:sz w:val="22"/>
        </w:rPr>
        <w:t> </w:t>
      </w:r>
      <w:r>
        <w:rPr>
          <w:sz w:val="22"/>
        </w:rPr>
        <w:t>of</w:t>
      </w:r>
      <w:r>
        <w:rPr>
          <w:spacing w:val="-5"/>
          <w:sz w:val="22"/>
        </w:rPr>
        <w:t> </w:t>
      </w:r>
      <w:r>
        <w:rPr>
          <w:sz w:val="22"/>
        </w:rPr>
        <w:t>the</w:t>
      </w:r>
      <w:r>
        <w:rPr>
          <w:spacing w:val="-7"/>
          <w:sz w:val="22"/>
        </w:rPr>
        <w:t> </w:t>
      </w:r>
      <w:r>
        <w:rPr>
          <w:sz w:val="22"/>
        </w:rPr>
        <w:t>starting</w:t>
      </w:r>
      <w:r>
        <w:rPr>
          <w:spacing w:val="-7"/>
          <w:sz w:val="22"/>
        </w:rPr>
        <w:t> </w:t>
      </w:r>
      <w:r>
        <w:rPr>
          <w:sz w:val="22"/>
        </w:rPr>
        <w:t>materials</w:t>
      </w:r>
      <w:r>
        <w:rPr>
          <w:spacing w:val="-4"/>
          <w:sz w:val="22"/>
        </w:rPr>
        <w:t> </w:t>
      </w:r>
      <w:r>
        <w:rPr>
          <w:sz w:val="22"/>
        </w:rPr>
        <w:t>should</w:t>
      </w:r>
      <w:r>
        <w:rPr>
          <w:spacing w:val="-9"/>
          <w:sz w:val="22"/>
        </w:rPr>
        <w:t> </w:t>
      </w:r>
      <w:r>
        <w:rPr>
          <w:sz w:val="22"/>
        </w:rPr>
        <w:t>generally</w:t>
      </w:r>
      <w:r>
        <w:rPr>
          <w:spacing w:val="-6"/>
          <w:sz w:val="22"/>
        </w:rPr>
        <w:t> </w:t>
      </w:r>
      <w:r>
        <w:rPr>
          <w:sz w:val="22"/>
        </w:rPr>
        <w:t>be</w:t>
      </w:r>
      <w:r>
        <w:rPr>
          <w:spacing w:val="-7"/>
          <w:sz w:val="22"/>
        </w:rPr>
        <w:t> </w:t>
      </w:r>
      <w:r>
        <w:rPr>
          <w:sz w:val="22"/>
        </w:rPr>
        <w:t>kept</w:t>
      </w:r>
      <w:r>
        <w:rPr>
          <w:spacing w:val="-7"/>
          <w:sz w:val="22"/>
        </w:rPr>
        <w:t> </w:t>
      </w:r>
      <w:r>
        <w:rPr>
          <w:sz w:val="22"/>
        </w:rPr>
        <w:t>for</w:t>
      </w:r>
      <w:r>
        <w:rPr>
          <w:spacing w:val="-5"/>
          <w:sz w:val="22"/>
        </w:rPr>
        <w:t> </w:t>
      </w:r>
      <w:r>
        <w:rPr>
          <w:sz w:val="22"/>
        </w:rPr>
        <w:t>two</w:t>
      </w:r>
      <w:r>
        <w:rPr>
          <w:spacing w:val="-4"/>
          <w:sz w:val="22"/>
        </w:rPr>
        <w:t> </w:t>
      </w:r>
      <w:r>
        <w:rPr>
          <w:sz w:val="22"/>
        </w:rPr>
        <w:t>years</w:t>
      </w:r>
      <w:r>
        <w:rPr>
          <w:spacing w:val="-4"/>
          <w:sz w:val="22"/>
        </w:rPr>
        <w:t> </w:t>
      </w:r>
      <w:r>
        <w:rPr>
          <w:sz w:val="22"/>
        </w:rPr>
        <w:t>after</w:t>
      </w:r>
      <w:r>
        <w:rPr>
          <w:spacing w:val="-6"/>
          <w:sz w:val="22"/>
        </w:rPr>
        <w:t> </w:t>
      </w:r>
      <w:r>
        <w:rPr>
          <w:sz w:val="22"/>
        </w:rPr>
        <w:t>the batch</w:t>
      </w:r>
      <w:r>
        <w:rPr>
          <w:spacing w:val="-10"/>
          <w:sz w:val="22"/>
        </w:rPr>
        <w:t> </w:t>
      </w:r>
      <w:r>
        <w:rPr>
          <w:sz w:val="22"/>
        </w:rPr>
        <w:t>release.</w:t>
      </w:r>
      <w:r>
        <w:rPr>
          <w:spacing w:val="-6"/>
          <w:sz w:val="22"/>
        </w:rPr>
        <w:t> </w:t>
      </w:r>
      <w:r>
        <w:rPr>
          <w:sz w:val="22"/>
        </w:rPr>
        <w:t>However,</w:t>
      </w:r>
      <w:r>
        <w:rPr>
          <w:spacing w:val="-8"/>
          <w:sz w:val="22"/>
        </w:rPr>
        <w:t> </w:t>
      </w:r>
      <w:r>
        <w:rPr>
          <w:sz w:val="22"/>
        </w:rPr>
        <w:t>it</w:t>
      </w:r>
      <w:r>
        <w:rPr>
          <w:spacing w:val="-6"/>
          <w:sz w:val="22"/>
        </w:rPr>
        <w:t> </w:t>
      </w:r>
      <w:r>
        <w:rPr>
          <w:sz w:val="22"/>
        </w:rPr>
        <w:t>is</w:t>
      </w:r>
      <w:r>
        <w:rPr>
          <w:spacing w:val="-7"/>
          <w:sz w:val="22"/>
        </w:rPr>
        <w:t> </w:t>
      </w:r>
      <w:r>
        <w:rPr>
          <w:sz w:val="22"/>
        </w:rPr>
        <w:t>acknowledged</w:t>
      </w:r>
      <w:r>
        <w:rPr>
          <w:spacing w:val="-10"/>
          <w:sz w:val="22"/>
        </w:rPr>
        <w:t> </w:t>
      </w:r>
      <w:r>
        <w:rPr>
          <w:sz w:val="22"/>
        </w:rPr>
        <w:t>that</w:t>
      </w:r>
      <w:r>
        <w:rPr>
          <w:spacing w:val="-8"/>
          <w:sz w:val="22"/>
        </w:rPr>
        <w:t> </w:t>
      </w:r>
      <w:r>
        <w:rPr>
          <w:sz w:val="22"/>
        </w:rPr>
        <w:t>the</w:t>
      </w:r>
      <w:r>
        <w:rPr>
          <w:spacing w:val="-7"/>
          <w:sz w:val="22"/>
        </w:rPr>
        <w:t> </w:t>
      </w:r>
      <w:r>
        <w:rPr>
          <w:sz w:val="22"/>
        </w:rPr>
        <w:t>retention</w:t>
      </w:r>
      <w:r>
        <w:rPr>
          <w:spacing w:val="-7"/>
          <w:sz w:val="22"/>
        </w:rPr>
        <w:t> </w:t>
      </w:r>
      <w:r>
        <w:rPr>
          <w:sz w:val="22"/>
        </w:rPr>
        <w:t>of</w:t>
      </w:r>
      <w:r>
        <w:rPr>
          <w:spacing w:val="-6"/>
          <w:sz w:val="22"/>
        </w:rPr>
        <w:t> </w:t>
      </w:r>
      <w:r>
        <w:rPr>
          <w:sz w:val="22"/>
        </w:rPr>
        <w:t>samples</w:t>
      </w:r>
      <w:r>
        <w:rPr>
          <w:spacing w:val="-10"/>
          <w:sz w:val="22"/>
        </w:rPr>
        <w:t> </w:t>
      </w:r>
      <w:r>
        <w:rPr>
          <w:sz w:val="22"/>
        </w:rPr>
        <w:t>may</w:t>
      </w:r>
      <w:r>
        <w:rPr>
          <w:spacing w:val="-10"/>
          <w:sz w:val="22"/>
        </w:rPr>
        <w:t> </w:t>
      </w:r>
      <w:r>
        <w:rPr>
          <w:sz w:val="22"/>
        </w:rPr>
        <w:t>be challenging due to scarcity of the materials. Due to this intrinsic limitation, it is justified not to keep reference samples of the cells/tissues used as starting materials in the case of autologous ATMPs and certain allogeneic ATMPs (i.e. matched donor scenario). In other cases, where the scarcity of the materials is also</w:t>
      </w:r>
      <w:r>
        <w:rPr>
          <w:spacing w:val="-10"/>
          <w:sz w:val="22"/>
        </w:rPr>
        <w:t> </w:t>
      </w:r>
      <w:r>
        <w:rPr>
          <w:sz w:val="22"/>
        </w:rPr>
        <w:t>a</w:t>
      </w:r>
      <w:r>
        <w:rPr>
          <w:spacing w:val="-10"/>
          <w:sz w:val="22"/>
        </w:rPr>
        <w:t> </w:t>
      </w:r>
      <w:r>
        <w:rPr>
          <w:sz w:val="22"/>
        </w:rPr>
        <w:t>concern,</w:t>
      </w:r>
      <w:r>
        <w:rPr>
          <w:spacing w:val="-11"/>
          <w:sz w:val="22"/>
        </w:rPr>
        <w:t> </w:t>
      </w:r>
      <w:r>
        <w:rPr>
          <w:sz w:val="22"/>
        </w:rPr>
        <w:t>the</w:t>
      </w:r>
      <w:r>
        <w:rPr>
          <w:spacing w:val="-13"/>
          <w:sz w:val="22"/>
        </w:rPr>
        <w:t> </w:t>
      </w:r>
      <w:r>
        <w:rPr>
          <w:sz w:val="22"/>
        </w:rPr>
        <w:t>sampling</w:t>
      </w:r>
      <w:r>
        <w:rPr>
          <w:spacing w:val="-8"/>
          <w:sz w:val="22"/>
        </w:rPr>
        <w:t> </w:t>
      </w:r>
      <w:r>
        <w:rPr>
          <w:sz w:val="22"/>
        </w:rPr>
        <w:t>strategy</w:t>
      </w:r>
      <w:r>
        <w:rPr>
          <w:spacing w:val="-12"/>
          <w:sz w:val="22"/>
        </w:rPr>
        <w:t> </w:t>
      </w:r>
      <w:r>
        <w:rPr>
          <w:sz w:val="22"/>
        </w:rPr>
        <w:t>may</w:t>
      </w:r>
      <w:r>
        <w:rPr>
          <w:spacing w:val="-12"/>
          <w:sz w:val="22"/>
        </w:rPr>
        <w:t> </w:t>
      </w:r>
      <w:r>
        <w:rPr>
          <w:sz w:val="22"/>
        </w:rPr>
        <w:t>be</w:t>
      </w:r>
      <w:r>
        <w:rPr>
          <w:spacing w:val="-13"/>
          <w:sz w:val="22"/>
        </w:rPr>
        <w:t> </w:t>
      </w:r>
      <w:r>
        <w:rPr>
          <w:sz w:val="22"/>
        </w:rPr>
        <w:t>adapted</w:t>
      </w:r>
      <w:r>
        <w:rPr>
          <w:spacing w:val="-9"/>
          <w:sz w:val="22"/>
        </w:rPr>
        <w:t> </w:t>
      </w:r>
      <w:r>
        <w:rPr>
          <w:sz w:val="22"/>
        </w:rPr>
        <w:t>based</w:t>
      </w:r>
      <w:r>
        <w:rPr>
          <w:spacing w:val="-10"/>
          <w:sz w:val="22"/>
        </w:rPr>
        <w:t> </w:t>
      </w:r>
      <w:r>
        <w:rPr>
          <w:sz w:val="22"/>
        </w:rPr>
        <w:t>on</w:t>
      </w:r>
      <w:r>
        <w:rPr>
          <w:spacing w:val="-13"/>
          <w:sz w:val="22"/>
        </w:rPr>
        <w:t> </w:t>
      </w:r>
      <w:r>
        <w:rPr>
          <w:sz w:val="22"/>
        </w:rPr>
        <w:t>risk</w:t>
      </w:r>
      <w:r>
        <w:rPr>
          <w:spacing w:val="-9"/>
          <w:sz w:val="22"/>
        </w:rPr>
        <w:t> </w:t>
      </w:r>
      <w:r>
        <w:rPr>
          <w:sz w:val="22"/>
        </w:rPr>
        <w:t>assessment and appropriately implemented mitigation measures. For cases where the starting</w:t>
      </w:r>
      <w:r>
        <w:rPr>
          <w:spacing w:val="-4"/>
          <w:sz w:val="22"/>
        </w:rPr>
        <w:t> </w:t>
      </w:r>
      <w:r>
        <w:rPr>
          <w:sz w:val="22"/>
        </w:rPr>
        <w:t>material</w:t>
      </w:r>
      <w:r>
        <w:rPr>
          <w:spacing w:val="-5"/>
          <w:sz w:val="22"/>
        </w:rPr>
        <w:t> </w:t>
      </w:r>
      <w:r>
        <w:rPr>
          <w:sz w:val="22"/>
        </w:rPr>
        <w:t>is</w:t>
      </w:r>
      <w:r>
        <w:rPr>
          <w:spacing w:val="-4"/>
          <w:sz w:val="22"/>
        </w:rPr>
        <w:t> </w:t>
      </w:r>
      <w:r>
        <w:rPr>
          <w:sz w:val="22"/>
        </w:rPr>
        <w:t>an</w:t>
      </w:r>
      <w:r>
        <w:rPr>
          <w:spacing w:val="-7"/>
          <w:sz w:val="22"/>
        </w:rPr>
        <w:t> </w:t>
      </w:r>
      <w:r>
        <w:rPr>
          <w:sz w:val="22"/>
        </w:rPr>
        <w:t>established</w:t>
      </w:r>
      <w:r>
        <w:rPr>
          <w:spacing w:val="-4"/>
          <w:sz w:val="22"/>
        </w:rPr>
        <w:t> </w:t>
      </w:r>
      <w:r>
        <w:rPr>
          <w:sz w:val="22"/>
        </w:rPr>
        <w:t>cell</w:t>
      </w:r>
      <w:r>
        <w:rPr>
          <w:spacing w:val="-5"/>
          <w:sz w:val="22"/>
        </w:rPr>
        <w:t> </w:t>
      </w:r>
      <w:r>
        <w:rPr>
          <w:sz w:val="22"/>
        </w:rPr>
        <w:t>bank</w:t>
      </w:r>
      <w:r>
        <w:rPr>
          <w:spacing w:val="-4"/>
          <w:sz w:val="22"/>
        </w:rPr>
        <w:t> </w:t>
      </w:r>
      <w:r>
        <w:rPr>
          <w:sz w:val="22"/>
        </w:rPr>
        <w:t>system,</w:t>
      </w:r>
      <w:r>
        <w:rPr>
          <w:spacing w:val="-5"/>
          <w:sz w:val="22"/>
        </w:rPr>
        <w:t> </w:t>
      </w:r>
      <w:r>
        <w:rPr>
          <w:sz w:val="22"/>
        </w:rPr>
        <w:t>there</w:t>
      </w:r>
      <w:r>
        <w:rPr>
          <w:spacing w:val="-4"/>
          <w:sz w:val="22"/>
        </w:rPr>
        <w:t> </w:t>
      </w:r>
      <w:r>
        <w:rPr>
          <w:sz w:val="22"/>
        </w:rPr>
        <w:t>is</w:t>
      </w:r>
      <w:r>
        <w:rPr>
          <w:spacing w:val="-4"/>
          <w:sz w:val="22"/>
        </w:rPr>
        <w:t> </w:t>
      </w:r>
      <w:r>
        <w:rPr>
          <w:sz w:val="22"/>
        </w:rPr>
        <w:t>no</w:t>
      </w:r>
      <w:r>
        <w:rPr>
          <w:spacing w:val="-7"/>
          <w:sz w:val="22"/>
        </w:rPr>
        <w:t> </w:t>
      </w:r>
      <w:r>
        <w:rPr>
          <w:sz w:val="22"/>
        </w:rPr>
        <w:t>need</w:t>
      </w:r>
      <w:r>
        <w:rPr>
          <w:spacing w:val="-7"/>
          <w:sz w:val="22"/>
        </w:rPr>
        <w:t> </w:t>
      </w:r>
      <w:r>
        <w:rPr>
          <w:sz w:val="22"/>
        </w:rPr>
        <w:t>to</w:t>
      </w:r>
      <w:r>
        <w:rPr>
          <w:spacing w:val="-6"/>
          <w:sz w:val="22"/>
        </w:rPr>
        <w:t> </w:t>
      </w:r>
      <w:r>
        <w:rPr>
          <w:sz w:val="22"/>
        </w:rPr>
        <w:t>keep</w:t>
      </w:r>
      <w:r>
        <w:rPr>
          <w:spacing w:val="-4"/>
          <w:sz w:val="22"/>
        </w:rPr>
        <w:t> </w:t>
      </w:r>
      <w:r>
        <w:rPr>
          <w:sz w:val="22"/>
        </w:rPr>
        <w:t>cell bank vials specifically for the purpose of reference samples.</w:t>
      </w:r>
    </w:p>
    <w:p>
      <w:pPr>
        <w:pStyle w:val="BodyText"/>
        <w:spacing w:before="2"/>
      </w:pPr>
    </w:p>
    <w:p>
      <w:pPr>
        <w:pStyle w:val="ListParagraph"/>
        <w:numPr>
          <w:ilvl w:val="1"/>
          <w:numId w:val="24"/>
        </w:numPr>
        <w:tabs>
          <w:tab w:pos="1430" w:val="left" w:leader="none"/>
        </w:tabs>
        <w:spacing w:line="240" w:lineRule="auto" w:before="0" w:after="0"/>
        <w:ind w:left="1430" w:right="1314" w:hanging="708"/>
        <w:jc w:val="both"/>
        <w:rPr>
          <w:sz w:val="22"/>
        </w:rPr>
      </w:pPr>
      <w:r>
        <w:rPr>
          <w:sz w:val="22"/>
        </w:rPr>
        <w:t>In</w:t>
      </w:r>
      <w:r>
        <w:rPr>
          <w:spacing w:val="-12"/>
          <w:sz w:val="22"/>
        </w:rPr>
        <w:t> </w:t>
      </w:r>
      <w:r>
        <w:rPr>
          <w:sz w:val="22"/>
        </w:rPr>
        <w:t>line</w:t>
      </w:r>
      <w:r>
        <w:rPr>
          <w:spacing w:val="-12"/>
          <w:sz w:val="22"/>
        </w:rPr>
        <w:t> </w:t>
      </w:r>
      <w:r>
        <w:rPr>
          <w:sz w:val="22"/>
        </w:rPr>
        <w:t>with</w:t>
      </w:r>
      <w:r>
        <w:rPr>
          <w:spacing w:val="-11"/>
          <w:sz w:val="22"/>
        </w:rPr>
        <w:t> </w:t>
      </w:r>
      <w:r>
        <w:rPr>
          <w:sz w:val="22"/>
        </w:rPr>
        <w:t>requirements</w:t>
      </w:r>
      <w:r>
        <w:rPr>
          <w:spacing w:val="-16"/>
          <w:sz w:val="22"/>
        </w:rPr>
        <w:t> </w:t>
      </w:r>
      <w:r>
        <w:rPr>
          <w:sz w:val="22"/>
        </w:rPr>
        <w:t>of</w:t>
      </w:r>
      <w:r>
        <w:rPr>
          <w:spacing w:val="-8"/>
          <w:sz w:val="22"/>
        </w:rPr>
        <w:t> </w:t>
      </w:r>
      <w:r>
        <w:rPr>
          <w:sz w:val="22"/>
        </w:rPr>
        <w:t>Annex</w:t>
      </w:r>
      <w:r>
        <w:rPr>
          <w:spacing w:val="-14"/>
          <w:sz w:val="22"/>
        </w:rPr>
        <w:t> </w:t>
      </w:r>
      <w:r>
        <w:rPr>
          <w:sz w:val="22"/>
        </w:rPr>
        <w:t>19,</w:t>
      </w:r>
      <w:r>
        <w:rPr>
          <w:spacing w:val="-11"/>
          <w:sz w:val="22"/>
        </w:rPr>
        <w:t> </w:t>
      </w:r>
      <w:r>
        <w:rPr>
          <w:sz w:val="22"/>
        </w:rPr>
        <w:t>a</w:t>
      </w:r>
      <w:r>
        <w:rPr>
          <w:spacing w:val="-11"/>
          <w:sz w:val="22"/>
        </w:rPr>
        <w:t> </w:t>
      </w:r>
      <w:r>
        <w:rPr>
          <w:sz w:val="22"/>
        </w:rPr>
        <w:t>sample</w:t>
      </w:r>
      <w:r>
        <w:rPr>
          <w:spacing w:val="-11"/>
          <w:sz w:val="22"/>
        </w:rPr>
        <w:t> </w:t>
      </w:r>
      <w:r>
        <w:rPr>
          <w:sz w:val="22"/>
        </w:rPr>
        <w:t>of</w:t>
      </w:r>
      <w:r>
        <w:rPr>
          <w:spacing w:val="-15"/>
          <w:sz w:val="22"/>
        </w:rPr>
        <w:t> </w:t>
      </w:r>
      <w:r>
        <w:rPr>
          <w:sz w:val="22"/>
        </w:rPr>
        <w:t>a</w:t>
      </w:r>
      <w:r>
        <w:rPr>
          <w:spacing w:val="-14"/>
          <w:sz w:val="22"/>
        </w:rPr>
        <w:t> </w:t>
      </w:r>
      <w:r>
        <w:rPr>
          <w:sz w:val="22"/>
        </w:rPr>
        <w:t>fully</w:t>
      </w:r>
      <w:r>
        <w:rPr>
          <w:spacing w:val="-13"/>
          <w:sz w:val="22"/>
        </w:rPr>
        <w:t> </w:t>
      </w:r>
      <w:r>
        <w:rPr>
          <w:sz w:val="22"/>
        </w:rPr>
        <w:t>packaged</w:t>
      </w:r>
      <w:r>
        <w:rPr>
          <w:spacing w:val="-14"/>
          <w:sz w:val="22"/>
        </w:rPr>
        <w:t> </w:t>
      </w:r>
      <w:r>
        <w:rPr>
          <w:sz w:val="22"/>
        </w:rPr>
        <w:t>unit</w:t>
      </w:r>
      <w:r>
        <w:rPr>
          <w:spacing w:val="-12"/>
          <w:sz w:val="22"/>
        </w:rPr>
        <w:t> </w:t>
      </w:r>
      <w:r>
        <w:rPr>
          <w:sz w:val="22"/>
        </w:rPr>
        <w:t>(retention sample) should be kept per batch for at least one year after the expiry date (national</w:t>
      </w:r>
      <w:r>
        <w:rPr>
          <w:spacing w:val="-16"/>
          <w:sz w:val="22"/>
        </w:rPr>
        <w:t> </w:t>
      </w:r>
      <w:r>
        <w:rPr>
          <w:sz w:val="22"/>
        </w:rPr>
        <w:t>requirements</w:t>
      </w:r>
      <w:r>
        <w:rPr>
          <w:spacing w:val="-15"/>
          <w:sz w:val="22"/>
        </w:rPr>
        <w:t> </w:t>
      </w:r>
      <w:r>
        <w:rPr>
          <w:sz w:val="22"/>
        </w:rPr>
        <w:t>might</w:t>
      </w:r>
      <w:r>
        <w:rPr>
          <w:spacing w:val="-15"/>
          <w:sz w:val="22"/>
        </w:rPr>
        <w:t> </w:t>
      </w:r>
      <w:r>
        <w:rPr>
          <w:sz w:val="22"/>
        </w:rPr>
        <w:t>differ).</w:t>
      </w:r>
      <w:r>
        <w:rPr>
          <w:spacing w:val="-16"/>
          <w:sz w:val="22"/>
        </w:rPr>
        <w:t> </w:t>
      </w:r>
      <w:r>
        <w:rPr>
          <w:sz w:val="22"/>
        </w:rPr>
        <w:t>A</w:t>
      </w:r>
      <w:r>
        <w:rPr>
          <w:spacing w:val="-15"/>
          <w:sz w:val="22"/>
        </w:rPr>
        <w:t> </w:t>
      </w:r>
      <w:r>
        <w:rPr>
          <w:sz w:val="22"/>
        </w:rPr>
        <w:t>retention</w:t>
      </w:r>
      <w:r>
        <w:rPr>
          <w:spacing w:val="-15"/>
          <w:sz w:val="22"/>
        </w:rPr>
        <w:t> </w:t>
      </w:r>
      <w:r>
        <w:rPr>
          <w:sz w:val="22"/>
        </w:rPr>
        <w:t>sample</w:t>
      </w:r>
      <w:r>
        <w:rPr>
          <w:spacing w:val="-15"/>
          <w:sz w:val="22"/>
        </w:rPr>
        <w:t> </w:t>
      </w:r>
      <w:r>
        <w:rPr>
          <w:sz w:val="22"/>
        </w:rPr>
        <w:t>is,</w:t>
      </w:r>
      <w:r>
        <w:rPr>
          <w:spacing w:val="-16"/>
          <w:sz w:val="22"/>
        </w:rPr>
        <w:t> </w:t>
      </w:r>
      <w:r>
        <w:rPr>
          <w:sz w:val="22"/>
        </w:rPr>
        <w:t>however,</w:t>
      </w:r>
      <w:r>
        <w:rPr>
          <w:spacing w:val="-15"/>
          <w:sz w:val="22"/>
        </w:rPr>
        <w:t> </w:t>
      </w:r>
      <w:r>
        <w:rPr>
          <w:sz w:val="22"/>
        </w:rPr>
        <w:t>not</w:t>
      </w:r>
      <w:r>
        <w:rPr>
          <w:spacing w:val="-15"/>
          <w:sz w:val="22"/>
        </w:rPr>
        <w:t> </w:t>
      </w:r>
      <w:r>
        <w:rPr>
          <w:sz w:val="22"/>
        </w:rPr>
        <w:t>expected in</w:t>
      </w:r>
      <w:r>
        <w:rPr>
          <w:spacing w:val="-4"/>
          <w:sz w:val="22"/>
        </w:rPr>
        <w:t> </w:t>
      </w:r>
      <w:r>
        <w:rPr>
          <w:sz w:val="22"/>
        </w:rPr>
        <w:t>the</w:t>
      </w:r>
      <w:r>
        <w:rPr>
          <w:spacing w:val="-7"/>
          <w:sz w:val="22"/>
        </w:rPr>
        <w:t> </w:t>
      </w:r>
      <w:r>
        <w:rPr>
          <w:sz w:val="22"/>
        </w:rPr>
        <w:t>case</w:t>
      </w:r>
      <w:r>
        <w:rPr>
          <w:spacing w:val="-4"/>
          <w:sz w:val="22"/>
        </w:rPr>
        <w:t> </w:t>
      </w:r>
      <w:r>
        <w:rPr>
          <w:sz w:val="22"/>
        </w:rPr>
        <w:t>of</w:t>
      </w:r>
      <w:r>
        <w:rPr>
          <w:spacing w:val="-5"/>
          <w:sz w:val="22"/>
        </w:rPr>
        <w:t> </w:t>
      </w:r>
      <w:r>
        <w:rPr>
          <w:sz w:val="22"/>
        </w:rPr>
        <w:t>autologous</w:t>
      </w:r>
      <w:r>
        <w:rPr>
          <w:spacing w:val="-6"/>
          <w:sz w:val="22"/>
        </w:rPr>
        <w:t> </w:t>
      </w:r>
      <w:r>
        <w:rPr>
          <w:sz w:val="22"/>
        </w:rPr>
        <w:t>products</w:t>
      </w:r>
      <w:r>
        <w:rPr>
          <w:spacing w:val="-6"/>
          <w:sz w:val="22"/>
        </w:rPr>
        <w:t> </w:t>
      </w:r>
      <w:r>
        <w:rPr>
          <w:sz w:val="22"/>
        </w:rPr>
        <w:t>or</w:t>
      </w:r>
      <w:r>
        <w:rPr>
          <w:spacing w:val="-6"/>
          <w:sz w:val="22"/>
        </w:rPr>
        <w:t> </w:t>
      </w:r>
      <w:r>
        <w:rPr>
          <w:sz w:val="22"/>
        </w:rPr>
        <w:t>allogeneic</w:t>
      </w:r>
      <w:r>
        <w:rPr>
          <w:spacing w:val="-4"/>
          <w:sz w:val="22"/>
        </w:rPr>
        <w:t> </w:t>
      </w:r>
      <w:r>
        <w:rPr>
          <w:sz w:val="22"/>
        </w:rPr>
        <w:t>products,</w:t>
      </w:r>
      <w:r>
        <w:rPr>
          <w:spacing w:val="-5"/>
          <w:sz w:val="22"/>
        </w:rPr>
        <w:t> </w:t>
      </w:r>
      <w:r>
        <w:rPr>
          <w:sz w:val="22"/>
        </w:rPr>
        <w:t>where</w:t>
      </w:r>
      <w:r>
        <w:rPr>
          <w:spacing w:val="-4"/>
          <w:sz w:val="22"/>
        </w:rPr>
        <w:t> </w:t>
      </w:r>
      <w:r>
        <w:rPr>
          <w:sz w:val="22"/>
        </w:rPr>
        <w:t>justified</w:t>
      </w:r>
      <w:r>
        <w:rPr>
          <w:spacing w:val="-7"/>
          <w:sz w:val="22"/>
        </w:rPr>
        <w:t> </w:t>
      </w:r>
      <w:r>
        <w:rPr>
          <w:sz w:val="22"/>
        </w:rPr>
        <w:t>(e.g.</w:t>
      </w:r>
      <w:r>
        <w:rPr>
          <w:spacing w:val="-5"/>
          <w:sz w:val="22"/>
        </w:rPr>
        <w:t> </w:t>
      </w:r>
      <w:r>
        <w:rPr>
          <w:sz w:val="22"/>
        </w:rPr>
        <w:t>in a matched donor scenario), as the unit produced with the patient’s tissues/cells constitutes</w:t>
      </w:r>
      <w:r>
        <w:rPr>
          <w:spacing w:val="-4"/>
          <w:sz w:val="22"/>
        </w:rPr>
        <w:t> </w:t>
      </w:r>
      <w:r>
        <w:rPr>
          <w:sz w:val="22"/>
        </w:rPr>
        <w:t>what</w:t>
      </w:r>
      <w:r>
        <w:rPr>
          <w:spacing w:val="-3"/>
          <w:sz w:val="22"/>
        </w:rPr>
        <w:t> </w:t>
      </w:r>
      <w:r>
        <w:rPr>
          <w:sz w:val="22"/>
        </w:rPr>
        <w:t>should</w:t>
      </w:r>
      <w:r>
        <w:rPr>
          <w:spacing w:val="-4"/>
          <w:sz w:val="22"/>
        </w:rPr>
        <w:t> </w:t>
      </w:r>
      <w:r>
        <w:rPr>
          <w:sz w:val="22"/>
        </w:rPr>
        <w:t>be</w:t>
      </w:r>
      <w:r>
        <w:rPr>
          <w:spacing w:val="-4"/>
          <w:sz w:val="22"/>
        </w:rPr>
        <w:t> </w:t>
      </w:r>
      <w:r>
        <w:rPr>
          <w:sz w:val="22"/>
        </w:rPr>
        <w:t>administered</w:t>
      </w:r>
      <w:r>
        <w:rPr>
          <w:spacing w:val="-6"/>
          <w:sz w:val="22"/>
        </w:rPr>
        <w:t> </w:t>
      </w:r>
      <w:r>
        <w:rPr>
          <w:sz w:val="22"/>
        </w:rPr>
        <w:t>to</w:t>
      </w:r>
      <w:r>
        <w:rPr>
          <w:spacing w:val="-6"/>
          <w:sz w:val="22"/>
        </w:rPr>
        <w:t> </w:t>
      </w:r>
      <w:r>
        <w:rPr>
          <w:sz w:val="22"/>
        </w:rPr>
        <w:t>the</w:t>
      </w:r>
      <w:r>
        <w:rPr>
          <w:spacing w:val="-4"/>
          <w:sz w:val="22"/>
        </w:rPr>
        <w:t> </w:t>
      </w:r>
      <w:r>
        <w:rPr>
          <w:sz w:val="22"/>
        </w:rPr>
        <w:t>patient.</w:t>
      </w:r>
      <w:r>
        <w:rPr>
          <w:spacing w:val="-7"/>
          <w:sz w:val="22"/>
        </w:rPr>
        <w:t> </w:t>
      </w:r>
      <w:r>
        <w:rPr>
          <w:sz w:val="22"/>
        </w:rPr>
        <w:t>When</w:t>
      </w:r>
      <w:r>
        <w:rPr>
          <w:spacing w:val="-4"/>
          <w:sz w:val="22"/>
        </w:rPr>
        <w:t> </w:t>
      </w:r>
      <w:r>
        <w:rPr>
          <w:sz w:val="22"/>
        </w:rPr>
        <w:t>it</w:t>
      </w:r>
      <w:r>
        <w:rPr>
          <w:spacing w:val="-3"/>
          <w:sz w:val="22"/>
        </w:rPr>
        <w:t> </w:t>
      </w:r>
      <w:r>
        <w:rPr>
          <w:sz w:val="22"/>
        </w:rPr>
        <w:t>is</w:t>
      </w:r>
      <w:r>
        <w:rPr>
          <w:spacing w:val="-4"/>
          <w:sz w:val="22"/>
        </w:rPr>
        <w:t> </w:t>
      </w:r>
      <w:r>
        <w:rPr>
          <w:sz w:val="22"/>
        </w:rPr>
        <w:t>not</w:t>
      </w:r>
      <w:r>
        <w:rPr>
          <w:spacing w:val="-3"/>
          <w:sz w:val="22"/>
        </w:rPr>
        <w:t> </w:t>
      </w:r>
      <w:r>
        <w:rPr>
          <w:sz w:val="22"/>
        </w:rPr>
        <w:t>possible</w:t>
      </w:r>
      <w:r>
        <w:rPr>
          <w:spacing w:val="-4"/>
          <w:sz w:val="22"/>
        </w:rPr>
        <w:t> </w:t>
      </w:r>
      <w:r>
        <w:rPr>
          <w:sz w:val="22"/>
        </w:rPr>
        <w:t>to keep a retention sample, photographs or copies of the label are acceptable for inclusion in the batch records.</w:t>
      </w:r>
    </w:p>
    <w:p>
      <w:pPr>
        <w:pStyle w:val="ListParagraph"/>
        <w:numPr>
          <w:ilvl w:val="1"/>
          <w:numId w:val="24"/>
        </w:numPr>
        <w:tabs>
          <w:tab w:pos="1430" w:val="left" w:leader="none"/>
        </w:tabs>
        <w:spacing w:line="240" w:lineRule="auto" w:before="252" w:after="0"/>
        <w:ind w:left="1430" w:right="1315" w:hanging="708"/>
        <w:jc w:val="both"/>
        <w:rPr>
          <w:sz w:val="22"/>
        </w:rPr>
      </w:pPr>
      <w:r>
        <w:rPr>
          <w:sz w:val="22"/>
        </w:rPr>
        <w:t>Shorter retention periods as mentioned in Section 6.6 and 6.7 might be justified based</w:t>
      </w:r>
      <w:r>
        <w:rPr>
          <w:spacing w:val="-2"/>
          <w:sz w:val="22"/>
        </w:rPr>
        <w:t> </w:t>
      </w:r>
      <w:r>
        <w:rPr>
          <w:sz w:val="22"/>
        </w:rPr>
        <w:t>on</w:t>
      </w:r>
      <w:r>
        <w:rPr>
          <w:spacing w:val="-4"/>
          <w:sz w:val="22"/>
        </w:rPr>
        <w:t> </w:t>
      </w:r>
      <w:r>
        <w:rPr>
          <w:sz w:val="22"/>
        </w:rPr>
        <w:t>the</w:t>
      </w:r>
      <w:r>
        <w:rPr>
          <w:spacing w:val="-4"/>
          <w:sz w:val="22"/>
        </w:rPr>
        <w:t> </w:t>
      </w:r>
      <w:r>
        <w:rPr>
          <w:sz w:val="22"/>
        </w:rPr>
        <w:t>stability</w:t>
      </w:r>
      <w:r>
        <w:rPr>
          <w:spacing w:val="-4"/>
          <w:sz w:val="22"/>
        </w:rPr>
        <w:t> </w:t>
      </w:r>
      <w:r>
        <w:rPr>
          <w:sz w:val="22"/>
        </w:rPr>
        <w:t>and</w:t>
      </w:r>
      <w:r>
        <w:rPr>
          <w:spacing w:val="-2"/>
          <w:sz w:val="22"/>
        </w:rPr>
        <w:t> </w:t>
      </w:r>
      <w:r>
        <w:rPr>
          <w:sz w:val="22"/>
        </w:rPr>
        <w:t>shelf life</w:t>
      </w:r>
      <w:r>
        <w:rPr>
          <w:spacing w:val="-2"/>
          <w:sz w:val="22"/>
        </w:rPr>
        <w:t> </w:t>
      </w:r>
      <w:r>
        <w:rPr>
          <w:sz w:val="22"/>
        </w:rPr>
        <w:t>of</w:t>
      </w:r>
      <w:r>
        <w:rPr>
          <w:spacing w:val="-3"/>
          <w:sz w:val="22"/>
        </w:rPr>
        <w:t> </w:t>
      </w:r>
      <w:r>
        <w:rPr>
          <w:sz w:val="22"/>
        </w:rPr>
        <w:t>the</w:t>
      </w:r>
      <w:r>
        <w:rPr>
          <w:spacing w:val="-4"/>
          <w:sz w:val="22"/>
        </w:rPr>
        <w:t> </w:t>
      </w:r>
      <w:r>
        <w:rPr>
          <w:sz w:val="22"/>
        </w:rPr>
        <w:t>product.</w:t>
      </w:r>
      <w:r>
        <w:rPr>
          <w:spacing w:val="-3"/>
          <w:sz w:val="22"/>
        </w:rPr>
        <w:t> </w:t>
      </w:r>
      <w:r>
        <w:rPr>
          <w:sz w:val="22"/>
        </w:rPr>
        <w:t>In</w:t>
      </w:r>
      <w:r>
        <w:rPr>
          <w:spacing w:val="-4"/>
          <w:sz w:val="22"/>
        </w:rPr>
        <w:t> </w:t>
      </w:r>
      <w:r>
        <w:rPr>
          <w:sz w:val="22"/>
        </w:rPr>
        <w:t>cases</w:t>
      </w:r>
      <w:r>
        <w:rPr>
          <w:spacing w:val="-4"/>
          <w:sz w:val="22"/>
        </w:rPr>
        <w:t> </w:t>
      </w:r>
      <w:r>
        <w:rPr>
          <w:sz w:val="22"/>
        </w:rPr>
        <w:t>of</w:t>
      </w:r>
      <w:r>
        <w:rPr>
          <w:spacing w:val="-3"/>
          <w:sz w:val="22"/>
        </w:rPr>
        <w:t> </w:t>
      </w:r>
      <w:r>
        <w:rPr>
          <w:sz w:val="22"/>
        </w:rPr>
        <w:t>short shelf life,</w:t>
      </w:r>
      <w:r>
        <w:rPr>
          <w:spacing w:val="-3"/>
          <w:sz w:val="22"/>
        </w:rPr>
        <w:t> </w:t>
      </w:r>
      <w:r>
        <w:rPr>
          <w:sz w:val="22"/>
        </w:rPr>
        <w:t>the manufacturer</w:t>
      </w:r>
      <w:r>
        <w:rPr>
          <w:spacing w:val="-6"/>
          <w:sz w:val="22"/>
        </w:rPr>
        <w:t> </w:t>
      </w:r>
      <w:r>
        <w:rPr>
          <w:sz w:val="22"/>
        </w:rPr>
        <w:t>should</w:t>
      </w:r>
      <w:r>
        <w:rPr>
          <w:spacing w:val="-7"/>
          <w:sz w:val="22"/>
        </w:rPr>
        <w:t> </w:t>
      </w:r>
      <w:r>
        <w:rPr>
          <w:sz w:val="22"/>
        </w:rPr>
        <w:t>consider</w:t>
      </w:r>
      <w:r>
        <w:rPr>
          <w:spacing w:val="-6"/>
          <w:sz w:val="22"/>
        </w:rPr>
        <w:t> </w:t>
      </w:r>
      <w:r>
        <w:rPr>
          <w:sz w:val="22"/>
        </w:rPr>
        <w:t>if</w:t>
      </w:r>
      <w:r>
        <w:rPr>
          <w:spacing w:val="-4"/>
          <w:sz w:val="22"/>
        </w:rPr>
        <w:t> </w:t>
      </w:r>
      <w:r>
        <w:rPr>
          <w:sz w:val="22"/>
        </w:rPr>
        <w:t>the</w:t>
      </w:r>
      <w:r>
        <w:rPr>
          <w:spacing w:val="-10"/>
          <w:sz w:val="22"/>
        </w:rPr>
        <w:t> </w:t>
      </w:r>
      <w:r>
        <w:rPr>
          <w:sz w:val="22"/>
        </w:rPr>
        <w:t>retention</w:t>
      </w:r>
      <w:r>
        <w:rPr>
          <w:spacing w:val="-8"/>
          <w:sz w:val="22"/>
        </w:rPr>
        <w:t> </w:t>
      </w:r>
      <w:r>
        <w:rPr>
          <w:sz w:val="22"/>
        </w:rPr>
        <w:t>of</w:t>
      </w:r>
      <w:r>
        <w:rPr>
          <w:spacing w:val="-6"/>
          <w:sz w:val="22"/>
        </w:rPr>
        <w:t> </w:t>
      </w:r>
      <w:r>
        <w:rPr>
          <w:sz w:val="22"/>
        </w:rPr>
        <w:t>the</w:t>
      </w:r>
      <w:r>
        <w:rPr>
          <w:spacing w:val="-7"/>
          <w:sz w:val="22"/>
        </w:rPr>
        <w:t> </w:t>
      </w:r>
      <w:r>
        <w:rPr>
          <w:sz w:val="22"/>
        </w:rPr>
        <w:t>sample</w:t>
      </w:r>
      <w:r>
        <w:rPr>
          <w:spacing w:val="-7"/>
          <w:sz w:val="22"/>
        </w:rPr>
        <w:t> </w:t>
      </w:r>
      <w:r>
        <w:rPr>
          <w:sz w:val="22"/>
        </w:rPr>
        <w:t>under</w:t>
      </w:r>
      <w:r>
        <w:rPr>
          <w:spacing w:val="-9"/>
          <w:sz w:val="22"/>
        </w:rPr>
        <w:t> </w:t>
      </w:r>
      <w:r>
        <w:rPr>
          <w:sz w:val="22"/>
        </w:rPr>
        <w:t>conditions</w:t>
      </w:r>
      <w:r>
        <w:rPr>
          <w:spacing w:val="-7"/>
          <w:sz w:val="22"/>
        </w:rPr>
        <w:t> </w:t>
      </w:r>
      <w:r>
        <w:rPr>
          <w:sz w:val="22"/>
        </w:rPr>
        <w:t>that prolong</w:t>
      </w:r>
      <w:r>
        <w:rPr>
          <w:spacing w:val="-12"/>
          <w:sz w:val="22"/>
        </w:rPr>
        <w:t> </w:t>
      </w:r>
      <w:r>
        <w:rPr>
          <w:sz w:val="22"/>
        </w:rPr>
        <w:t>the</w:t>
      </w:r>
      <w:r>
        <w:rPr>
          <w:spacing w:val="-13"/>
          <w:sz w:val="22"/>
        </w:rPr>
        <w:t> </w:t>
      </w:r>
      <w:r>
        <w:rPr>
          <w:sz w:val="22"/>
        </w:rPr>
        <w:t>shelf</w:t>
      </w:r>
      <w:r>
        <w:rPr>
          <w:spacing w:val="-8"/>
          <w:sz w:val="22"/>
        </w:rPr>
        <w:t> </w:t>
      </w:r>
      <w:r>
        <w:rPr>
          <w:sz w:val="22"/>
        </w:rPr>
        <w:t>life</w:t>
      </w:r>
      <w:r>
        <w:rPr>
          <w:spacing w:val="-12"/>
          <w:sz w:val="22"/>
        </w:rPr>
        <w:t> </w:t>
      </w:r>
      <w:r>
        <w:rPr>
          <w:sz w:val="22"/>
        </w:rPr>
        <w:t>(such</w:t>
      </w:r>
      <w:r>
        <w:rPr>
          <w:spacing w:val="-10"/>
          <w:sz w:val="22"/>
        </w:rPr>
        <w:t> </w:t>
      </w:r>
      <w:r>
        <w:rPr>
          <w:sz w:val="22"/>
        </w:rPr>
        <w:t>as</w:t>
      </w:r>
      <w:r>
        <w:rPr>
          <w:spacing w:val="-12"/>
          <w:sz w:val="22"/>
        </w:rPr>
        <w:t> </w:t>
      </w:r>
      <w:r>
        <w:rPr>
          <w:sz w:val="22"/>
        </w:rPr>
        <w:t>cryopreservation)</w:t>
      </w:r>
      <w:r>
        <w:rPr>
          <w:spacing w:val="-11"/>
          <w:sz w:val="22"/>
        </w:rPr>
        <w:t> </w:t>
      </w:r>
      <w:r>
        <w:rPr>
          <w:sz w:val="22"/>
        </w:rPr>
        <w:t>is</w:t>
      </w:r>
      <w:r>
        <w:rPr>
          <w:spacing w:val="-14"/>
          <w:sz w:val="22"/>
        </w:rPr>
        <w:t> </w:t>
      </w:r>
      <w:r>
        <w:rPr>
          <w:sz w:val="22"/>
        </w:rPr>
        <w:t>representative</w:t>
      </w:r>
      <w:r>
        <w:rPr>
          <w:spacing w:val="-12"/>
          <w:sz w:val="22"/>
        </w:rPr>
        <w:t> </w:t>
      </w:r>
      <w:r>
        <w:rPr>
          <w:sz w:val="22"/>
        </w:rPr>
        <w:t>for</w:t>
      </w:r>
      <w:r>
        <w:rPr>
          <w:spacing w:val="-14"/>
          <w:sz w:val="22"/>
        </w:rPr>
        <w:t> </w:t>
      </w:r>
      <w:r>
        <w:rPr>
          <w:sz w:val="22"/>
        </w:rPr>
        <w:t>the</w:t>
      </w:r>
      <w:r>
        <w:rPr>
          <w:spacing w:val="-13"/>
          <w:sz w:val="22"/>
        </w:rPr>
        <w:t> </w:t>
      </w:r>
      <w:r>
        <w:rPr>
          <w:sz w:val="22"/>
        </w:rPr>
        <w:t>intended purpose. For instance, cryopreservation of fresh-cells may render the sample inadequate for characterisation purposes but the sample may be adequate for sterility or viral safety controls (the volume of the samples can be reduced according</w:t>
      </w:r>
      <w:r>
        <w:rPr>
          <w:spacing w:val="-7"/>
          <w:sz w:val="22"/>
        </w:rPr>
        <w:t> </w:t>
      </w:r>
      <w:r>
        <w:rPr>
          <w:sz w:val="22"/>
        </w:rPr>
        <w:t>to</w:t>
      </w:r>
      <w:r>
        <w:rPr>
          <w:spacing w:val="-11"/>
          <w:sz w:val="22"/>
        </w:rPr>
        <w:t> </w:t>
      </w:r>
      <w:r>
        <w:rPr>
          <w:sz w:val="22"/>
        </w:rPr>
        <w:t>the</w:t>
      </w:r>
      <w:r>
        <w:rPr>
          <w:spacing w:val="-9"/>
          <w:sz w:val="22"/>
        </w:rPr>
        <w:t> </w:t>
      </w:r>
      <w:r>
        <w:rPr>
          <w:sz w:val="22"/>
        </w:rPr>
        <w:t>intended</w:t>
      </w:r>
      <w:r>
        <w:rPr>
          <w:spacing w:val="-11"/>
          <w:sz w:val="22"/>
        </w:rPr>
        <w:t> </w:t>
      </w:r>
      <w:r>
        <w:rPr>
          <w:sz w:val="22"/>
        </w:rPr>
        <w:t>purpose).</w:t>
      </w:r>
      <w:r>
        <w:rPr>
          <w:spacing w:val="-12"/>
          <w:sz w:val="22"/>
        </w:rPr>
        <w:t> </w:t>
      </w:r>
      <w:r>
        <w:rPr>
          <w:sz w:val="22"/>
        </w:rPr>
        <w:t>When</w:t>
      </w:r>
      <w:r>
        <w:rPr>
          <w:spacing w:val="-12"/>
          <w:sz w:val="22"/>
        </w:rPr>
        <w:t> </w:t>
      </w:r>
      <w:r>
        <w:rPr>
          <w:sz w:val="22"/>
        </w:rPr>
        <w:t>cryostorage</w:t>
      </w:r>
      <w:r>
        <w:rPr>
          <w:spacing w:val="-9"/>
          <w:sz w:val="22"/>
        </w:rPr>
        <w:t> </w:t>
      </w:r>
      <w:r>
        <w:rPr>
          <w:sz w:val="22"/>
        </w:rPr>
        <w:t>of</w:t>
      </w:r>
      <w:r>
        <w:rPr>
          <w:spacing w:val="-7"/>
          <w:sz w:val="22"/>
        </w:rPr>
        <w:t> </w:t>
      </w:r>
      <w:r>
        <w:rPr>
          <w:sz w:val="22"/>
        </w:rPr>
        <w:t>a</w:t>
      </w:r>
      <w:r>
        <w:rPr>
          <w:spacing w:val="-9"/>
          <w:sz w:val="22"/>
        </w:rPr>
        <w:t> </w:t>
      </w:r>
      <w:r>
        <w:rPr>
          <w:sz w:val="22"/>
        </w:rPr>
        <w:t>sample</w:t>
      </w:r>
      <w:r>
        <w:rPr>
          <w:spacing w:val="-9"/>
          <w:sz w:val="22"/>
        </w:rPr>
        <w:t> </w:t>
      </w:r>
      <w:r>
        <w:rPr>
          <w:sz w:val="22"/>
        </w:rPr>
        <w:t>is</w:t>
      </w:r>
      <w:r>
        <w:rPr>
          <w:spacing w:val="-8"/>
          <w:sz w:val="22"/>
        </w:rPr>
        <w:t> </w:t>
      </w:r>
      <w:r>
        <w:rPr>
          <w:sz w:val="22"/>
        </w:rPr>
        <w:t>considered inadequate for the intended purpose, the manufacturer should consider alternative approaches that are scientifically justified.</w:t>
      </w:r>
    </w:p>
    <w:p>
      <w:pPr>
        <w:pStyle w:val="BodyText"/>
        <w:spacing w:before="1"/>
      </w:pPr>
    </w:p>
    <w:p>
      <w:pPr>
        <w:pStyle w:val="Heading4"/>
      </w:pPr>
      <w:r>
        <w:rPr/>
        <w:t>On-going</w:t>
      </w:r>
      <w:r>
        <w:rPr>
          <w:spacing w:val="-10"/>
        </w:rPr>
        <w:t> </w:t>
      </w:r>
      <w:r>
        <w:rPr/>
        <w:t>stability</w:t>
      </w:r>
      <w:r>
        <w:rPr>
          <w:spacing w:val="-16"/>
        </w:rPr>
        <w:t> </w:t>
      </w:r>
      <w:r>
        <w:rPr>
          <w:spacing w:val="-2"/>
        </w:rPr>
        <w:t>programme</w:t>
      </w:r>
    </w:p>
    <w:p>
      <w:pPr>
        <w:pStyle w:val="ListParagraph"/>
        <w:numPr>
          <w:ilvl w:val="1"/>
          <w:numId w:val="24"/>
        </w:numPr>
        <w:tabs>
          <w:tab w:pos="1430" w:val="left" w:leader="none"/>
        </w:tabs>
        <w:spacing w:line="240" w:lineRule="auto" w:before="253" w:after="0"/>
        <w:ind w:left="1430" w:right="1312" w:hanging="708"/>
        <w:jc w:val="both"/>
        <w:rPr>
          <w:sz w:val="22"/>
        </w:rPr>
      </w:pPr>
      <w:r>
        <w:rPr>
          <w:sz w:val="22"/>
        </w:rPr>
        <w:t>The</w:t>
      </w:r>
      <w:r>
        <w:rPr>
          <w:spacing w:val="-14"/>
          <w:sz w:val="22"/>
        </w:rPr>
        <w:t> </w:t>
      </w:r>
      <w:r>
        <w:rPr>
          <w:sz w:val="22"/>
        </w:rPr>
        <w:t>protocol</w:t>
      </w:r>
      <w:r>
        <w:rPr>
          <w:spacing w:val="-14"/>
          <w:sz w:val="22"/>
        </w:rPr>
        <w:t> </w:t>
      </w:r>
      <w:r>
        <w:rPr>
          <w:sz w:val="22"/>
        </w:rPr>
        <w:t>for</w:t>
      </w:r>
      <w:r>
        <w:rPr>
          <w:spacing w:val="-13"/>
          <w:sz w:val="22"/>
        </w:rPr>
        <w:t> </w:t>
      </w:r>
      <w:r>
        <w:rPr>
          <w:sz w:val="22"/>
        </w:rPr>
        <w:t>the</w:t>
      </w:r>
      <w:r>
        <w:rPr>
          <w:spacing w:val="-14"/>
          <w:sz w:val="22"/>
        </w:rPr>
        <w:t> </w:t>
      </w:r>
      <w:r>
        <w:rPr>
          <w:sz w:val="22"/>
        </w:rPr>
        <w:t>on-going</w:t>
      </w:r>
      <w:r>
        <w:rPr>
          <w:spacing w:val="-9"/>
          <w:sz w:val="22"/>
        </w:rPr>
        <w:t> </w:t>
      </w:r>
      <w:r>
        <w:rPr>
          <w:sz w:val="22"/>
        </w:rPr>
        <w:t>stability</w:t>
      </w:r>
      <w:r>
        <w:rPr>
          <w:spacing w:val="-13"/>
          <w:sz w:val="22"/>
        </w:rPr>
        <w:t> </w:t>
      </w:r>
      <w:r>
        <w:rPr>
          <w:sz w:val="22"/>
        </w:rPr>
        <w:t>programme</w:t>
      </w:r>
      <w:r>
        <w:rPr>
          <w:spacing w:val="-14"/>
          <w:sz w:val="22"/>
        </w:rPr>
        <w:t> </w:t>
      </w:r>
      <w:r>
        <w:rPr>
          <w:sz w:val="22"/>
        </w:rPr>
        <w:t>can</w:t>
      </w:r>
      <w:r>
        <w:rPr>
          <w:spacing w:val="-12"/>
          <w:sz w:val="22"/>
        </w:rPr>
        <w:t> </w:t>
      </w:r>
      <w:r>
        <w:rPr>
          <w:sz w:val="22"/>
        </w:rPr>
        <w:t>be</w:t>
      </w:r>
      <w:r>
        <w:rPr>
          <w:spacing w:val="-14"/>
          <w:sz w:val="22"/>
        </w:rPr>
        <w:t> </w:t>
      </w:r>
      <w:r>
        <w:rPr>
          <w:sz w:val="22"/>
        </w:rPr>
        <w:t>different</w:t>
      </w:r>
      <w:r>
        <w:rPr>
          <w:spacing w:val="-15"/>
          <w:sz w:val="22"/>
        </w:rPr>
        <w:t> </w:t>
      </w:r>
      <w:r>
        <w:rPr>
          <w:sz w:val="22"/>
        </w:rPr>
        <w:t>from</w:t>
      </w:r>
      <w:r>
        <w:rPr>
          <w:spacing w:val="-13"/>
          <w:sz w:val="22"/>
        </w:rPr>
        <w:t> </w:t>
      </w:r>
      <w:r>
        <w:rPr>
          <w:sz w:val="22"/>
        </w:rPr>
        <w:t>that</w:t>
      </w:r>
      <w:r>
        <w:rPr>
          <w:spacing w:val="-12"/>
          <w:sz w:val="22"/>
        </w:rPr>
        <w:t> </w:t>
      </w:r>
      <w:r>
        <w:rPr>
          <w:sz w:val="22"/>
        </w:rPr>
        <w:t>of</w:t>
      </w:r>
      <w:r>
        <w:rPr>
          <w:spacing w:val="-10"/>
          <w:sz w:val="22"/>
        </w:rPr>
        <w:t> </w:t>
      </w:r>
      <w:r>
        <w:rPr>
          <w:sz w:val="22"/>
        </w:rPr>
        <w:t>the initial long term stability study as submitted in the MA dossier provided that this is</w:t>
      </w:r>
      <w:r>
        <w:rPr>
          <w:spacing w:val="-6"/>
          <w:sz w:val="22"/>
        </w:rPr>
        <w:t> </w:t>
      </w:r>
      <w:r>
        <w:rPr>
          <w:sz w:val="22"/>
        </w:rPr>
        <w:t>justified</w:t>
      </w:r>
      <w:r>
        <w:rPr>
          <w:spacing w:val="-7"/>
          <w:sz w:val="22"/>
        </w:rPr>
        <w:t> </w:t>
      </w:r>
      <w:r>
        <w:rPr>
          <w:sz w:val="22"/>
        </w:rPr>
        <w:t>and</w:t>
      </w:r>
      <w:r>
        <w:rPr>
          <w:spacing w:val="-9"/>
          <w:sz w:val="22"/>
        </w:rPr>
        <w:t> </w:t>
      </w:r>
      <w:r>
        <w:rPr>
          <w:sz w:val="22"/>
        </w:rPr>
        <w:t>documented</w:t>
      </w:r>
      <w:r>
        <w:rPr>
          <w:spacing w:val="-7"/>
          <w:sz w:val="22"/>
        </w:rPr>
        <w:t> </w:t>
      </w:r>
      <w:r>
        <w:rPr>
          <w:sz w:val="22"/>
        </w:rPr>
        <w:t>in</w:t>
      </w:r>
      <w:r>
        <w:rPr>
          <w:spacing w:val="-9"/>
          <w:sz w:val="22"/>
        </w:rPr>
        <w:t> </w:t>
      </w:r>
      <w:r>
        <w:rPr>
          <w:sz w:val="22"/>
        </w:rPr>
        <w:t>the</w:t>
      </w:r>
      <w:r>
        <w:rPr>
          <w:spacing w:val="-7"/>
          <w:sz w:val="22"/>
        </w:rPr>
        <w:t> </w:t>
      </w:r>
      <w:r>
        <w:rPr>
          <w:sz w:val="22"/>
        </w:rPr>
        <w:t>protocol</w:t>
      </w:r>
      <w:r>
        <w:rPr>
          <w:spacing w:val="-7"/>
          <w:sz w:val="22"/>
        </w:rPr>
        <w:t> </w:t>
      </w:r>
      <w:r>
        <w:rPr>
          <w:sz w:val="22"/>
        </w:rPr>
        <w:t>(e.g.</w:t>
      </w:r>
      <w:r>
        <w:rPr>
          <w:spacing w:val="-9"/>
          <w:sz w:val="22"/>
        </w:rPr>
        <w:t> </w:t>
      </w:r>
      <w:r>
        <w:rPr>
          <w:sz w:val="22"/>
        </w:rPr>
        <w:t>the</w:t>
      </w:r>
      <w:r>
        <w:rPr>
          <w:spacing w:val="-9"/>
          <w:sz w:val="22"/>
        </w:rPr>
        <w:t> </w:t>
      </w:r>
      <w:r>
        <w:rPr>
          <w:sz w:val="22"/>
        </w:rPr>
        <w:t>frequency</w:t>
      </w:r>
      <w:r>
        <w:rPr>
          <w:spacing w:val="-9"/>
          <w:sz w:val="22"/>
        </w:rPr>
        <w:t> </w:t>
      </w:r>
      <w:r>
        <w:rPr>
          <w:sz w:val="22"/>
        </w:rPr>
        <w:t>of</w:t>
      </w:r>
      <w:r>
        <w:rPr>
          <w:spacing w:val="-7"/>
          <w:sz w:val="22"/>
        </w:rPr>
        <w:t> </w:t>
      </w:r>
      <w:r>
        <w:rPr>
          <w:sz w:val="22"/>
        </w:rPr>
        <w:t>testing,</w:t>
      </w:r>
      <w:r>
        <w:rPr>
          <w:spacing w:val="-7"/>
          <w:sz w:val="22"/>
        </w:rPr>
        <w:t> </w:t>
      </w:r>
      <w:r>
        <w:rPr>
          <w:sz w:val="22"/>
        </w:rPr>
        <w:t>or</w:t>
      </w:r>
      <w:r>
        <w:rPr>
          <w:spacing w:val="-8"/>
          <w:sz w:val="22"/>
        </w:rPr>
        <w:t> </w:t>
      </w:r>
      <w:r>
        <w:rPr>
          <w:sz w:val="22"/>
        </w:rPr>
        <w:t>when updating to ICH/VICH recommendations). Stability studies on the reconstituted and</w:t>
      </w:r>
      <w:r>
        <w:rPr>
          <w:spacing w:val="-5"/>
          <w:sz w:val="22"/>
        </w:rPr>
        <w:t> </w:t>
      </w:r>
      <w:r>
        <w:rPr>
          <w:sz w:val="22"/>
        </w:rPr>
        <w:t>thawed</w:t>
      </w:r>
      <w:r>
        <w:rPr>
          <w:spacing w:val="-5"/>
          <w:sz w:val="22"/>
        </w:rPr>
        <w:t> </w:t>
      </w:r>
      <w:r>
        <w:rPr>
          <w:sz w:val="22"/>
        </w:rPr>
        <w:t>product</w:t>
      </w:r>
      <w:r>
        <w:rPr>
          <w:spacing w:val="-4"/>
          <w:sz w:val="22"/>
        </w:rPr>
        <w:t> </w:t>
      </w:r>
      <w:r>
        <w:rPr>
          <w:sz w:val="22"/>
        </w:rPr>
        <w:t>are</w:t>
      </w:r>
      <w:r>
        <w:rPr>
          <w:spacing w:val="-7"/>
          <w:sz w:val="22"/>
        </w:rPr>
        <w:t> </w:t>
      </w:r>
      <w:r>
        <w:rPr>
          <w:sz w:val="22"/>
        </w:rPr>
        <w:t>performed</w:t>
      </w:r>
      <w:r>
        <w:rPr>
          <w:spacing w:val="-5"/>
          <w:sz w:val="22"/>
        </w:rPr>
        <w:t> </w:t>
      </w:r>
      <w:r>
        <w:rPr>
          <w:sz w:val="22"/>
        </w:rPr>
        <w:t>during</w:t>
      </w:r>
      <w:r>
        <w:rPr>
          <w:spacing w:val="-3"/>
          <w:sz w:val="22"/>
        </w:rPr>
        <w:t> </w:t>
      </w:r>
      <w:r>
        <w:rPr>
          <w:sz w:val="22"/>
        </w:rPr>
        <w:t>product</w:t>
      </w:r>
      <w:r>
        <w:rPr>
          <w:spacing w:val="-4"/>
          <w:sz w:val="22"/>
        </w:rPr>
        <w:t> </w:t>
      </w:r>
      <w:r>
        <w:rPr>
          <w:sz w:val="22"/>
        </w:rPr>
        <w:t>development</w:t>
      </w:r>
      <w:r>
        <w:rPr>
          <w:spacing w:val="-4"/>
          <w:sz w:val="22"/>
        </w:rPr>
        <w:t> </w:t>
      </w:r>
      <w:r>
        <w:rPr>
          <w:sz w:val="22"/>
        </w:rPr>
        <w:t>and</w:t>
      </w:r>
      <w:r>
        <w:rPr>
          <w:spacing w:val="-5"/>
          <w:sz w:val="22"/>
        </w:rPr>
        <w:t> </w:t>
      </w:r>
      <w:r>
        <w:rPr>
          <w:sz w:val="22"/>
        </w:rPr>
        <w:t>need</w:t>
      </w:r>
      <w:r>
        <w:rPr>
          <w:spacing w:val="-10"/>
          <w:sz w:val="22"/>
        </w:rPr>
        <w:t> </w:t>
      </w:r>
      <w:r>
        <w:rPr>
          <w:sz w:val="22"/>
        </w:rPr>
        <w:t>not</w:t>
      </w:r>
      <w:r>
        <w:rPr>
          <w:spacing w:val="-4"/>
          <w:sz w:val="22"/>
        </w:rPr>
        <w:t> </w:t>
      </w:r>
      <w:r>
        <w:rPr>
          <w:sz w:val="22"/>
        </w:rPr>
        <w:t>be monitored on an on-going basis. The use of surrogate materials (i.e. material derived from healthy volunteers) or alternative scientifically sounds approaches are acceptable in case of autologous products (or matched donor scenario) where</w:t>
      </w:r>
      <w:r>
        <w:rPr>
          <w:spacing w:val="-2"/>
          <w:sz w:val="22"/>
        </w:rPr>
        <w:t> </w:t>
      </w:r>
      <w:r>
        <w:rPr>
          <w:sz w:val="22"/>
        </w:rPr>
        <w:t>the</w:t>
      </w:r>
      <w:r>
        <w:rPr>
          <w:spacing w:val="-2"/>
          <w:sz w:val="22"/>
        </w:rPr>
        <w:t> </w:t>
      </w:r>
      <w:r>
        <w:rPr>
          <w:sz w:val="22"/>
        </w:rPr>
        <w:t>entire</w:t>
      </w:r>
      <w:r>
        <w:rPr>
          <w:spacing w:val="-3"/>
          <w:sz w:val="22"/>
        </w:rPr>
        <w:t> </w:t>
      </w:r>
      <w:r>
        <w:rPr>
          <w:sz w:val="22"/>
        </w:rPr>
        <w:t>batch</w:t>
      </w:r>
      <w:r>
        <w:rPr>
          <w:spacing w:val="-3"/>
          <w:sz w:val="22"/>
        </w:rPr>
        <w:t> </w:t>
      </w:r>
      <w:r>
        <w:rPr>
          <w:sz w:val="22"/>
        </w:rPr>
        <w:t>needs</w:t>
      </w:r>
      <w:r>
        <w:rPr>
          <w:spacing w:val="-2"/>
          <w:sz w:val="22"/>
        </w:rPr>
        <w:t> </w:t>
      </w:r>
      <w:r>
        <w:rPr>
          <w:sz w:val="22"/>
        </w:rPr>
        <w:t>to</w:t>
      </w:r>
      <w:r>
        <w:rPr>
          <w:spacing w:val="-2"/>
          <w:sz w:val="22"/>
        </w:rPr>
        <w:t> </w:t>
      </w:r>
      <w:r>
        <w:rPr>
          <w:sz w:val="22"/>
        </w:rPr>
        <w:t>be</w:t>
      </w:r>
      <w:r>
        <w:rPr>
          <w:spacing w:val="-3"/>
          <w:sz w:val="22"/>
        </w:rPr>
        <w:t> </w:t>
      </w:r>
      <w:r>
        <w:rPr>
          <w:sz w:val="22"/>
        </w:rPr>
        <w:t>administered</w:t>
      </w:r>
      <w:r>
        <w:rPr>
          <w:spacing w:val="-3"/>
          <w:sz w:val="22"/>
        </w:rPr>
        <w:t> </w:t>
      </w:r>
      <w:r>
        <w:rPr>
          <w:sz w:val="22"/>
        </w:rPr>
        <w:t>to</w:t>
      </w:r>
      <w:r>
        <w:rPr>
          <w:spacing w:val="-2"/>
          <w:sz w:val="22"/>
        </w:rPr>
        <w:t> </w:t>
      </w:r>
      <w:r>
        <w:rPr>
          <w:sz w:val="22"/>
        </w:rPr>
        <w:t>the</w:t>
      </w:r>
      <w:r>
        <w:rPr>
          <w:spacing w:val="-3"/>
          <w:sz w:val="22"/>
        </w:rPr>
        <w:t> </w:t>
      </w:r>
      <w:r>
        <w:rPr>
          <w:sz w:val="22"/>
        </w:rPr>
        <w:t>patient.</w:t>
      </w:r>
      <w:r>
        <w:rPr>
          <w:spacing w:val="-3"/>
          <w:sz w:val="22"/>
        </w:rPr>
        <w:t> </w:t>
      </w:r>
      <w:r>
        <w:rPr>
          <w:sz w:val="22"/>
        </w:rPr>
        <w:t>(Replaces</w:t>
      </w:r>
      <w:r>
        <w:rPr>
          <w:spacing w:val="-3"/>
          <w:sz w:val="22"/>
        </w:rPr>
        <w:t> </w:t>
      </w:r>
      <w:r>
        <w:rPr>
          <w:sz w:val="22"/>
        </w:rPr>
        <w:t>PIC/S GMP Guide Part I Section 6.31)</w:t>
      </w:r>
    </w:p>
    <w:p>
      <w:pPr>
        <w:spacing w:after="0" w:line="240" w:lineRule="auto"/>
        <w:jc w:val="both"/>
        <w:rPr>
          <w:sz w:val="22"/>
        </w:rPr>
        <w:sectPr>
          <w:pgSz w:w="11910" w:h="16850"/>
          <w:pgMar w:header="727" w:footer="970" w:top="1000" w:bottom="1160" w:left="980" w:right="380"/>
        </w:sectPr>
      </w:pPr>
    </w:p>
    <w:p>
      <w:pPr>
        <w:pStyle w:val="BodyText"/>
        <w:rPr>
          <w:sz w:val="24"/>
        </w:rPr>
      </w:pPr>
    </w:p>
    <w:p>
      <w:pPr>
        <w:pStyle w:val="BodyText"/>
        <w:spacing w:before="144"/>
        <w:rPr>
          <w:sz w:val="24"/>
        </w:rPr>
      </w:pPr>
    </w:p>
    <w:p>
      <w:pPr>
        <w:pStyle w:val="Heading4"/>
        <w:spacing w:before="1"/>
      </w:pPr>
      <w:r>
        <w:rPr>
          <w:spacing w:val="-2"/>
        </w:rPr>
        <w:t>Release</w:t>
      </w:r>
    </w:p>
    <w:p>
      <w:pPr>
        <w:pStyle w:val="ListParagraph"/>
        <w:numPr>
          <w:ilvl w:val="1"/>
          <w:numId w:val="24"/>
        </w:numPr>
        <w:tabs>
          <w:tab w:pos="1430" w:val="left" w:leader="none"/>
        </w:tabs>
        <w:spacing w:line="240" w:lineRule="auto" w:before="251" w:after="0"/>
        <w:ind w:left="1430" w:right="1313" w:hanging="708"/>
        <w:jc w:val="both"/>
        <w:rPr>
          <w:sz w:val="22"/>
        </w:rPr>
      </w:pPr>
      <w:r>
        <w:rPr>
          <w:sz w:val="22"/>
        </w:rPr>
        <w:t>In general, batches of ATMPs should only be released for sale or supply to the market after certification by an Authorised Person. The batch release specifications</w:t>
      </w:r>
      <w:r>
        <w:rPr>
          <w:spacing w:val="-9"/>
          <w:sz w:val="22"/>
        </w:rPr>
        <w:t> </w:t>
      </w:r>
      <w:r>
        <w:rPr>
          <w:sz w:val="22"/>
        </w:rPr>
        <w:t>are</w:t>
      </w:r>
      <w:r>
        <w:rPr>
          <w:spacing w:val="-11"/>
          <w:sz w:val="22"/>
        </w:rPr>
        <w:t> </w:t>
      </w:r>
      <w:r>
        <w:rPr>
          <w:sz w:val="22"/>
        </w:rPr>
        <w:t>not</w:t>
      </w:r>
      <w:r>
        <w:rPr>
          <w:spacing w:val="-10"/>
          <w:sz w:val="22"/>
        </w:rPr>
        <w:t> </w:t>
      </w:r>
      <w:r>
        <w:rPr>
          <w:sz w:val="22"/>
        </w:rPr>
        <w:t>limited</w:t>
      </w:r>
      <w:r>
        <w:rPr>
          <w:spacing w:val="-9"/>
          <w:sz w:val="22"/>
        </w:rPr>
        <w:t> </w:t>
      </w:r>
      <w:r>
        <w:rPr>
          <w:sz w:val="22"/>
        </w:rPr>
        <w:t>to</w:t>
      </w:r>
      <w:r>
        <w:rPr>
          <w:spacing w:val="-11"/>
          <w:sz w:val="22"/>
        </w:rPr>
        <w:t> </w:t>
      </w:r>
      <w:r>
        <w:rPr>
          <w:sz w:val="22"/>
        </w:rPr>
        <w:t>analytical</w:t>
      </w:r>
      <w:r>
        <w:rPr>
          <w:spacing w:val="-10"/>
          <w:sz w:val="22"/>
        </w:rPr>
        <w:t> </w:t>
      </w:r>
      <w:r>
        <w:rPr>
          <w:sz w:val="22"/>
        </w:rPr>
        <w:t>results</w:t>
      </w:r>
      <w:r>
        <w:rPr>
          <w:spacing w:val="-8"/>
          <w:sz w:val="22"/>
        </w:rPr>
        <w:t> </w:t>
      </w:r>
      <w:r>
        <w:rPr>
          <w:sz w:val="22"/>
        </w:rPr>
        <w:t>(also</w:t>
      </w:r>
      <w:r>
        <w:rPr>
          <w:spacing w:val="-9"/>
          <w:sz w:val="22"/>
        </w:rPr>
        <w:t> </w:t>
      </w:r>
      <w:r>
        <w:rPr>
          <w:sz w:val="22"/>
        </w:rPr>
        <w:t>refer</w:t>
      </w:r>
      <w:r>
        <w:rPr>
          <w:spacing w:val="-8"/>
          <w:sz w:val="22"/>
        </w:rPr>
        <w:t> </w:t>
      </w:r>
      <w:r>
        <w:rPr>
          <w:sz w:val="22"/>
        </w:rPr>
        <w:t>to</w:t>
      </w:r>
      <w:r>
        <w:rPr>
          <w:spacing w:val="-11"/>
          <w:sz w:val="22"/>
        </w:rPr>
        <w:t> </w:t>
      </w:r>
      <w:r>
        <w:rPr>
          <w:sz w:val="22"/>
        </w:rPr>
        <w:t>out</w:t>
      </w:r>
      <w:r>
        <w:rPr>
          <w:spacing w:val="-10"/>
          <w:sz w:val="22"/>
        </w:rPr>
        <w:t> </w:t>
      </w:r>
      <w:r>
        <w:rPr>
          <w:sz w:val="22"/>
        </w:rPr>
        <w:t>of</w:t>
      </w:r>
      <w:r>
        <w:rPr>
          <w:spacing w:val="-5"/>
          <w:sz w:val="22"/>
        </w:rPr>
        <w:t> </w:t>
      </w:r>
      <w:r>
        <w:rPr>
          <w:sz w:val="22"/>
        </w:rPr>
        <w:t>specification (OOS) results). In line with PIC/S GMP Guide Part I Sections 1.4 (xv), 2.6. and</w:t>
      </w:r>
    </w:p>
    <w:p>
      <w:pPr>
        <w:pStyle w:val="BodyText"/>
        <w:spacing w:before="1"/>
        <w:ind w:left="1430" w:right="1314"/>
        <w:jc w:val="both"/>
      </w:pPr>
      <w:r>
        <w:rPr/>
        <w:t>6.34 the Authorised Person should assess the</w:t>
      </w:r>
      <w:r>
        <w:rPr>
          <w:spacing w:val="-2"/>
        </w:rPr>
        <w:t> </w:t>
      </w:r>
      <w:r>
        <w:rPr/>
        <w:t>quality of each batch considering processing</w:t>
      </w:r>
      <w:r>
        <w:rPr>
          <w:spacing w:val="-16"/>
        </w:rPr>
        <w:t> </w:t>
      </w:r>
      <w:r>
        <w:rPr/>
        <w:t>records,</w:t>
      </w:r>
      <w:r>
        <w:rPr>
          <w:spacing w:val="-15"/>
        </w:rPr>
        <w:t> </w:t>
      </w:r>
      <w:r>
        <w:rPr/>
        <w:t>results</w:t>
      </w:r>
      <w:r>
        <w:rPr>
          <w:spacing w:val="-15"/>
        </w:rPr>
        <w:t> </w:t>
      </w:r>
      <w:r>
        <w:rPr/>
        <w:t>from</w:t>
      </w:r>
      <w:r>
        <w:rPr>
          <w:spacing w:val="-16"/>
        </w:rPr>
        <w:t> </w:t>
      </w:r>
      <w:r>
        <w:rPr/>
        <w:t>environmental</w:t>
      </w:r>
      <w:r>
        <w:rPr>
          <w:spacing w:val="-15"/>
        </w:rPr>
        <w:t> </w:t>
      </w:r>
      <w:r>
        <w:rPr/>
        <w:t>monitoring,</w:t>
      </w:r>
      <w:r>
        <w:rPr>
          <w:spacing w:val="-15"/>
        </w:rPr>
        <w:t> </w:t>
      </w:r>
      <w:r>
        <w:rPr/>
        <w:t>monitoring</w:t>
      </w:r>
      <w:r>
        <w:rPr>
          <w:spacing w:val="-15"/>
        </w:rPr>
        <w:t> </w:t>
      </w:r>
      <w:r>
        <w:rPr/>
        <w:t>of</w:t>
      </w:r>
      <w:r>
        <w:rPr>
          <w:spacing w:val="-14"/>
        </w:rPr>
        <w:t> </w:t>
      </w:r>
      <w:r>
        <w:rPr/>
        <w:t>process parameters, analytical results and all deviations from standard procedures and protocols. Until</w:t>
      </w:r>
      <w:r>
        <w:rPr>
          <w:spacing w:val="-2"/>
        </w:rPr>
        <w:t> </w:t>
      </w:r>
      <w:r>
        <w:rPr/>
        <w:t>a</w:t>
      </w:r>
      <w:r>
        <w:rPr>
          <w:spacing w:val="-2"/>
        </w:rPr>
        <w:t> </w:t>
      </w:r>
      <w:r>
        <w:rPr/>
        <w:t>batch is certified,</w:t>
      </w:r>
      <w:r>
        <w:rPr>
          <w:spacing w:val="-1"/>
        </w:rPr>
        <w:t> </w:t>
      </w:r>
      <w:r>
        <w:rPr/>
        <w:t>it</w:t>
      </w:r>
      <w:r>
        <w:rPr>
          <w:spacing w:val="-1"/>
        </w:rPr>
        <w:t> </w:t>
      </w:r>
      <w:r>
        <w:rPr/>
        <w:t>should</w:t>
      </w:r>
      <w:r>
        <w:rPr>
          <w:spacing w:val="-2"/>
        </w:rPr>
        <w:t> </w:t>
      </w:r>
      <w:r>
        <w:rPr/>
        <w:t>remain at the</w:t>
      </w:r>
      <w:r>
        <w:rPr>
          <w:spacing w:val="-2"/>
        </w:rPr>
        <w:t> </w:t>
      </w:r>
      <w:r>
        <w:rPr/>
        <w:t>site</w:t>
      </w:r>
      <w:r>
        <w:rPr>
          <w:spacing w:val="-3"/>
        </w:rPr>
        <w:t> </w:t>
      </w:r>
      <w:r>
        <w:rPr/>
        <w:t>of manufacture or be shipped under quarantine to another site, which has been approved for that purpose by the relevant Competent Authority (if applicable) and is controlled appropriately within the manufacturer’s quality system. Generally, a finished product that does not meet release specifications should not be administered to a patient unless otherwise justified.</w:t>
      </w:r>
    </w:p>
    <w:p>
      <w:pPr>
        <w:pStyle w:val="BodyText"/>
      </w:pPr>
    </w:p>
    <w:p>
      <w:pPr>
        <w:pStyle w:val="ListParagraph"/>
        <w:numPr>
          <w:ilvl w:val="1"/>
          <w:numId w:val="24"/>
        </w:numPr>
        <w:tabs>
          <w:tab w:pos="1430" w:val="left" w:leader="none"/>
        </w:tabs>
        <w:spacing w:line="240" w:lineRule="auto" w:before="1" w:after="0"/>
        <w:ind w:left="1430" w:right="1316" w:hanging="708"/>
        <w:jc w:val="both"/>
        <w:rPr>
          <w:sz w:val="22"/>
        </w:rPr>
      </w:pPr>
      <w:r>
        <w:rPr>
          <w:sz w:val="22"/>
        </w:rPr>
        <w:t>Where authorised by national law, the administration of a product that does not meet the release specification might be performed under exceptional circumstances (such as when there is no alternative treatment available that would</w:t>
      </w:r>
      <w:r>
        <w:rPr>
          <w:spacing w:val="-2"/>
          <w:sz w:val="22"/>
        </w:rPr>
        <w:t> </w:t>
      </w:r>
      <w:r>
        <w:rPr>
          <w:sz w:val="22"/>
        </w:rPr>
        <w:t>provide</w:t>
      </w:r>
      <w:r>
        <w:rPr>
          <w:spacing w:val="-2"/>
          <w:sz w:val="22"/>
        </w:rPr>
        <w:t> </w:t>
      </w:r>
      <w:r>
        <w:rPr>
          <w:sz w:val="22"/>
        </w:rPr>
        <w:t>the</w:t>
      </w:r>
      <w:r>
        <w:rPr>
          <w:spacing w:val="-4"/>
          <w:sz w:val="22"/>
        </w:rPr>
        <w:t> </w:t>
      </w:r>
      <w:r>
        <w:rPr>
          <w:sz w:val="22"/>
        </w:rPr>
        <w:t>same</w:t>
      </w:r>
      <w:r>
        <w:rPr>
          <w:spacing w:val="-4"/>
          <w:sz w:val="22"/>
        </w:rPr>
        <w:t> </w:t>
      </w:r>
      <w:r>
        <w:rPr>
          <w:sz w:val="22"/>
        </w:rPr>
        <w:t>therapeutic</w:t>
      </w:r>
      <w:r>
        <w:rPr>
          <w:spacing w:val="-4"/>
          <w:sz w:val="22"/>
        </w:rPr>
        <w:t> </w:t>
      </w:r>
      <w:r>
        <w:rPr>
          <w:sz w:val="22"/>
        </w:rPr>
        <w:t>outcome</w:t>
      </w:r>
      <w:r>
        <w:rPr>
          <w:spacing w:val="-4"/>
          <w:sz w:val="22"/>
        </w:rPr>
        <w:t> </w:t>
      </w:r>
      <w:r>
        <w:rPr>
          <w:sz w:val="22"/>
        </w:rPr>
        <w:t>and</w:t>
      </w:r>
      <w:r>
        <w:rPr>
          <w:spacing w:val="-6"/>
          <w:sz w:val="22"/>
        </w:rPr>
        <w:t> </w:t>
      </w:r>
      <w:r>
        <w:rPr>
          <w:sz w:val="22"/>
        </w:rPr>
        <w:t>the</w:t>
      </w:r>
      <w:r>
        <w:rPr>
          <w:spacing w:val="-2"/>
          <w:sz w:val="22"/>
        </w:rPr>
        <w:t> </w:t>
      </w:r>
      <w:r>
        <w:rPr>
          <w:sz w:val="22"/>
        </w:rPr>
        <w:t>administration</w:t>
      </w:r>
      <w:r>
        <w:rPr>
          <w:spacing w:val="-2"/>
          <w:sz w:val="22"/>
        </w:rPr>
        <w:t> </w:t>
      </w:r>
      <w:r>
        <w:rPr>
          <w:sz w:val="22"/>
        </w:rPr>
        <w:t>of</w:t>
      </w:r>
      <w:r>
        <w:rPr>
          <w:spacing w:val="-3"/>
          <w:sz w:val="22"/>
        </w:rPr>
        <w:t> </w:t>
      </w:r>
      <w:r>
        <w:rPr>
          <w:sz w:val="22"/>
        </w:rPr>
        <w:t>the</w:t>
      </w:r>
      <w:r>
        <w:rPr>
          <w:spacing w:val="-7"/>
          <w:sz w:val="22"/>
        </w:rPr>
        <w:t> </w:t>
      </w:r>
      <w:r>
        <w:rPr>
          <w:sz w:val="22"/>
        </w:rPr>
        <w:t>failed products could be lifesaving).</w:t>
      </w:r>
    </w:p>
    <w:p>
      <w:pPr>
        <w:pStyle w:val="ListParagraph"/>
        <w:numPr>
          <w:ilvl w:val="1"/>
          <w:numId w:val="24"/>
        </w:numPr>
        <w:tabs>
          <w:tab w:pos="1430" w:val="left" w:leader="none"/>
        </w:tabs>
        <w:spacing w:line="240" w:lineRule="auto" w:before="251" w:after="0"/>
        <w:ind w:left="1430" w:right="1312" w:hanging="708"/>
        <w:jc w:val="both"/>
        <w:rPr>
          <w:sz w:val="22"/>
        </w:rPr>
      </w:pPr>
      <w:r>
        <w:rPr>
          <w:sz w:val="22"/>
        </w:rPr>
        <w:t>In cases, referred to in point 6.11, where product does not meet release specification,</w:t>
      </w:r>
      <w:r>
        <w:rPr>
          <w:spacing w:val="-16"/>
          <w:sz w:val="22"/>
        </w:rPr>
        <w:t> </w:t>
      </w:r>
      <w:r>
        <w:rPr>
          <w:sz w:val="22"/>
        </w:rPr>
        <w:t>the</w:t>
      </w:r>
      <w:r>
        <w:rPr>
          <w:spacing w:val="-15"/>
          <w:sz w:val="22"/>
        </w:rPr>
        <w:t> </w:t>
      </w:r>
      <w:r>
        <w:rPr>
          <w:sz w:val="22"/>
        </w:rPr>
        <w:t>responsibility</w:t>
      </w:r>
      <w:r>
        <w:rPr>
          <w:spacing w:val="-15"/>
          <w:sz w:val="22"/>
        </w:rPr>
        <w:t> </w:t>
      </w:r>
      <w:r>
        <w:rPr>
          <w:sz w:val="22"/>
        </w:rPr>
        <w:t>and</w:t>
      </w:r>
      <w:r>
        <w:rPr>
          <w:spacing w:val="-16"/>
          <w:sz w:val="22"/>
        </w:rPr>
        <w:t> </w:t>
      </w:r>
      <w:r>
        <w:rPr>
          <w:sz w:val="22"/>
        </w:rPr>
        <w:t>the</w:t>
      </w:r>
      <w:r>
        <w:rPr>
          <w:spacing w:val="-15"/>
          <w:sz w:val="22"/>
        </w:rPr>
        <w:t> </w:t>
      </w:r>
      <w:r>
        <w:rPr>
          <w:sz w:val="22"/>
        </w:rPr>
        <w:t>decision</w:t>
      </w:r>
      <w:r>
        <w:rPr>
          <w:spacing w:val="-15"/>
          <w:sz w:val="22"/>
        </w:rPr>
        <w:t> </w:t>
      </w:r>
      <w:r>
        <w:rPr>
          <w:sz w:val="22"/>
        </w:rPr>
        <w:t>of</w:t>
      </w:r>
      <w:r>
        <w:rPr>
          <w:spacing w:val="-15"/>
          <w:sz w:val="22"/>
        </w:rPr>
        <w:t> </w:t>
      </w:r>
      <w:r>
        <w:rPr>
          <w:sz w:val="22"/>
        </w:rPr>
        <w:t>the</w:t>
      </w:r>
      <w:r>
        <w:rPr>
          <w:spacing w:val="-16"/>
          <w:sz w:val="22"/>
        </w:rPr>
        <w:t> </w:t>
      </w:r>
      <w:r>
        <w:rPr>
          <w:sz w:val="22"/>
        </w:rPr>
        <w:t>patient</w:t>
      </w:r>
      <w:r>
        <w:rPr>
          <w:spacing w:val="-15"/>
          <w:sz w:val="22"/>
        </w:rPr>
        <w:t> </w:t>
      </w:r>
      <w:r>
        <w:rPr>
          <w:sz w:val="22"/>
        </w:rPr>
        <w:t>treatment</w:t>
      </w:r>
      <w:r>
        <w:rPr>
          <w:spacing w:val="-15"/>
          <w:sz w:val="22"/>
        </w:rPr>
        <w:t> </w:t>
      </w:r>
      <w:r>
        <w:rPr>
          <w:sz w:val="22"/>
        </w:rPr>
        <w:t>are</w:t>
      </w:r>
      <w:r>
        <w:rPr>
          <w:spacing w:val="-16"/>
          <w:sz w:val="22"/>
        </w:rPr>
        <w:t> </w:t>
      </w:r>
      <w:r>
        <w:rPr>
          <w:sz w:val="22"/>
        </w:rPr>
        <w:t>solely of the treating physician and are beyond the remit of this PIC/S annex. The Authorised Person, the MAH and/or the Sponsor of the clinical trial should consider the following in making the product available:</w:t>
      </w:r>
    </w:p>
    <w:p>
      <w:pPr>
        <w:pStyle w:val="BodyText"/>
        <w:spacing w:before="2"/>
      </w:pPr>
    </w:p>
    <w:p>
      <w:pPr>
        <w:pStyle w:val="BodyText"/>
        <w:ind w:left="1430" w:right="1323"/>
      </w:pPr>
      <w:r>
        <w:rPr/>
        <w:t>The</w:t>
      </w:r>
      <w:r>
        <w:rPr>
          <w:spacing w:val="-3"/>
        </w:rPr>
        <w:t> </w:t>
      </w:r>
      <w:r>
        <w:rPr/>
        <w:t>treating physician</w:t>
      </w:r>
      <w:r>
        <w:rPr>
          <w:spacing w:val="-1"/>
        </w:rPr>
        <w:t> </w:t>
      </w:r>
      <w:r>
        <w:rPr/>
        <w:t>should provide</w:t>
      </w:r>
      <w:r>
        <w:rPr>
          <w:spacing w:val="-1"/>
        </w:rPr>
        <w:t> </w:t>
      </w:r>
      <w:r>
        <w:rPr/>
        <w:t>in writing a rationale and/or request</w:t>
      </w:r>
      <w:r>
        <w:rPr>
          <w:spacing w:val="-1"/>
        </w:rPr>
        <w:t> </w:t>
      </w:r>
      <w:r>
        <w:rPr/>
        <w:t>to the Authorised Person and MAH.</w:t>
      </w:r>
    </w:p>
    <w:p>
      <w:pPr>
        <w:pStyle w:val="ListParagraph"/>
        <w:numPr>
          <w:ilvl w:val="2"/>
          <w:numId w:val="24"/>
        </w:numPr>
        <w:tabs>
          <w:tab w:pos="1852" w:val="left" w:leader="none"/>
          <w:tab w:pos="1854" w:val="left" w:leader="none"/>
        </w:tabs>
        <w:spacing w:line="240" w:lineRule="auto" w:before="253" w:after="0"/>
        <w:ind w:left="1854" w:right="1316" w:hanging="425"/>
        <w:jc w:val="both"/>
        <w:rPr>
          <w:sz w:val="22"/>
        </w:rPr>
      </w:pPr>
      <w:r>
        <w:rPr>
          <w:sz w:val="22"/>
        </w:rPr>
        <w:t>Batch manufacturing records and documentation provided to the treating physician should clearly state that the batch has failed the release specifications and describe the parameters that have not been met.</w:t>
      </w:r>
    </w:p>
    <w:p>
      <w:pPr>
        <w:pStyle w:val="BodyText"/>
      </w:pPr>
    </w:p>
    <w:p>
      <w:pPr>
        <w:pStyle w:val="ListParagraph"/>
        <w:numPr>
          <w:ilvl w:val="2"/>
          <w:numId w:val="24"/>
        </w:numPr>
        <w:tabs>
          <w:tab w:pos="1852" w:val="left" w:leader="none"/>
          <w:tab w:pos="1854" w:val="left" w:leader="none"/>
        </w:tabs>
        <w:spacing w:line="240" w:lineRule="auto" w:before="0" w:after="0"/>
        <w:ind w:left="1854" w:right="1317" w:hanging="425"/>
        <w:jc w:val="both"/>
        <w:rPr>
          <w:sz w:val="22"/>
        </w:rPr>
      </w:pPr>
      <w:r>
        <w:rPr>
          <w:sz w:val="22"/>
        </w:rPr>
        <w:t>When</w:t>
      </w:r>
      <w:r>
        <w:rPr>
          <w:spacing w:val="-3"/>
          <w:sz w:val="22"/>
        </w:rPr>
        <w:t> </w:t>
      </w:r>
      <w:r>
        <w:rPr>
          <w:sz w:val="22"/>
        </w:rPr>
        <w:t>responding</w:t>
      </w:r>
      <w:r>
        <w:rPr>
          <w:spacing w:val="-1"/>
          <w:sz w:val="22"/>
        </w:rPr>
        <w:t> </w:t>
      </w:r>
      <w:r>
        <w:rPr>
          <w:sz w:val="22"/>
        </w:rPr>
        <w:t>to a</w:t>
      </w:r>
      <w:r>
        <w:rPr>
          <w:spacing w:val="-3"/>
          <w:sz w:val="22"/>
        </w:rPr>
        <w:t> </w:t>
      </w:r>
      <w:r>
        <w:rPr>
          <w:sz w:val="22"/>
        </w:rPr>
        <w:t>treating</w:t>
      </w:r>
      <w:r>
        <w:rPr>
          <w:spacing w:val="-1"/>
          <w:sz w:val="22"/>
        </w:rPr>
        <w:t> </w:t>
      </w:r>
      <w:r>
        <w:rPr>
          <w:sz w:val="22"/>
        </w:rPr>
        <w:t>physician’s request,</w:t>
      </w:r>
      <w:r>
        <w:rPr>
          <w:spacing w:val="-1"/>
          <w:sz w:val="22"/>
        </w:rPr>
        <w:t> </w:t>
      </w:r>
      <w:r>
        <w:rPr>
          <w:sz w:val="22"/>
        </w:rPr>
        <w:t>the</w:t>
      </w:r>
      <w:r>
        <w:rPr>
          <w:spacing w:val="-3"/>
          <w:sz w:val="22"/>
        </w:rPr>
        <w:t> </w:t>
      </w:r>
      <w:r>
        <w:rPr>
          <w:sz w:val="22"/>
        </w:rPr>
        <w:t>MAH</w:t>
      </w:r>
      <w:r>
        <w:rPr>
          <w:spacing w:val="-1"/>
          <w:sz w:val="22"/>
        </w:rPr>
        <w:t> </w:t>
      </w:r>
      <w:r>
        <w:rPr>
          <w:sz w:val="22"/>
        </w:rPr>
        <w:t>should provide its evaluation of the</w:t>
      </w:r>
      <w:r>
        <w:rPr>
          <w:spacing w:val="-2"/>
          <w:sz w:val="22"/>
        </w:rPr>
        <w:t> </w:t>
      </w:r>
      <w:r>
        <w:rPr>
          <w:sz w:val="22"/>
        </w:rPr>
        <w:t>risks</w:t>
      </w:r>
      <w:r>
        <w:rPr>
          <w:spacing w:val="-1"/>
          <w:sz w:val="22"/>
        </w:rPr>
        <w:t> </w:t>
      </w:r>
      <w:r>
        <w:rPr>
          <w:sz w:val="22"/>
        </w:rPr>
        <w:t>of product administration. However, it is solely</w:t>
      </w:r>
      <w:r>
        <w:rPr>
          <w:spacing w:val="-1"/>
          <w:sz w:val="22"/>
        </w:rPr>
        <w:t> </w:t>
      </w:r>
      <w:r>
        <w:rPr>
          <w:sz w:val="22"/>
        </w:rPr>
        <w:t>the physician’s decision to administer the finished product that does not meet release specifications.</w:t>
      </w:r>
    </w:p>
    <w:p>
      <w:pPr>
        <w:pStyle w:val="BodyText"/>
        <w:spacing w:before="1"/>
      </w:pPr>
    </w:p>
    <w:p>
      <w:pPr>
        <w:pStyle w:val="ListParagraph"/>
        <w:numPr>
          <w:ilvl w:val="2"/>
          <w:numId w:val="24"/>
        </w:numPr>
        <w:tabs>
          <w:tab w:pos="1852" w:val="left" w:leader="none"/>
          <w:tab w:pos="1854" w:val="left" w:leader="none"/>
        </w:tabs>
        <w:spacing w:line="240" w:lineRule="auto" w:before="0" w:after="0"/>
        <w:ind w:left="1854" w:right="1316" w:hanging="425"/>
        <w:jc w:val="both"/>
        <w:rPr>
          <w:sz w:val="22"/>
        </w:rPr>
      </w:pPr>
      <w:r>
        <w:rPr>
          <w:sz w:val="22"/>
        </w:rPr>
        <w:t>The</w:t>
      </w:r>
      <w:r>
        <w:rPr>
          <w:spacing w:val="-4"/>
          <w:sz w:val="22"/>
        </w:rPr>
        <w:t> </w:t>
      </w:r>
      <w:r>
        <w:rPr>
          <w:sz w:val="22"/>
        </w:rPr>
        <w:t>Authorised</w:t>
      </w:r>
      <w:r>
        <w:rPr>
          <w:spacing w:val="-2"/>
          <w:sz w:val="22"/>
        </w:rPr>
        <w:t> </w:t>
      </w:r>
      <w:r>
        <w:rPr>
          <w:sz w:val="22"/>
        </w:rPr>
        <w:t>Person</w:t>
      </w:r>
      <w:r>
        <w:rPr>
          <w:spacing w:val="-4"/>
          <w:sz w:val="22"/>
        </w:rPr>
        <w:t> </w:t>
      </w:r>
      <w:r>
        <w:rPr>
          <w:sz w:val="22"/>
        </w:rPr>
        <w:t>(or</w:t>
      </w:r>
      <w:r>
        <w:rPr>
          <w:spacing w:val="-2"/>
          <w:sz w:val="22"/>
        </w:rPr>
        <w:t> </w:t>
      </w:r>
      <w:r>
        <w:rPr>
          <w:sz w:val="22"/>
        </w:rPr>
        <w:t>delegate)</w:t>
      </w:r>
      <w:r>
        <w:rPr>
          <w:spacing w:val="-3"/>
          <w:sz w:val="22"/>
        </w:rPr>
        <w:t> </w:t>
      </w:r>
      <w:r>
        <w:rPr>
          <w:sz w:val="22"/>
        </w:rPr>
        <w:t>should</w:t>
      </w:r>
      <w:r>
        <w:rPr>
          <w:spacing w:val="-4"/>
          <w:sz w:val="22"/>
        </w:rPr>
        <w:t> </w:t>
      </w:r>
      <w:r>
        <w:rPr>
          <w:sz w:val="22"/>
        </w:rPr>
        <w:t>report</w:t>
      </w:r>
      <w:r>
        <w:rPr>
          <w:spacing w:val="-3"/>
          <w:sz w:val="22"/>
        </w:rPr>
        <w:t> </w:t>
      </w:r>
      <w:r>
        <w:rPr>
          <w:sz w:val="22"/>
        </w:rPr>
        <w:t>the</w:t>
      </w:r>
      <w:r>
        <w:rPr>
          <w:spacing w:val="-4"/>
          <w:sz w:val="22"/>
        </w:rPr>
        <w:t> </w:t>
      </w:r>
      <w:r>
        <w:rPr>
          <w:sz w:val="22"/>
        </w:rPr>
        <w:t>supply</w:t>
      </w:r>
      <w:r>
        <w:rPr>
          <w:spacing w:val="-4"/>
          <w:sz w:val="22"/>
        </w:rPr>
        <w:t> </w:t>
      </w:r>
      <w:r>
        <w:rPr>
          <w:sz w:val="22"/>
        </w:rPr>
        <w:t>of</w:t>
      </w:r>
      <w:r>
        <w:rPr>
          <w:spacing w:val="-1"/>
          <w:sz w:val="22"/>
        </w:rPr>
        <w:t> </w:t>
      </w:r>
      <w:r>
        <w:rPr>
          <w:sz w:val="22"/>
        </w:rPr>
        <w:t>the</w:t>
      </w:r>
      <w:r>
        <w:rPr>
          <w:spacing w:val="-4"/>
          <w:sz w:val="22"/>
        </w:rPr>
        <w:t> </w:t>
      </w:r>
      <w:r>
        <w:rPr>
          <w:sz w:val="22"/>
        </w:rPr>
        <w:t>product to the relevant Competent Authorities, on behalf of the MAH in accordance with their legal obligations.</w:t>
      </w:r>
    </w:p>
    <w:p>
      <w:pPr>
        <w:pStyle w:val="BodyText"/>
        <w:spacing w:before="118"/>
      </w:pPr>
    </w:p>
    <w:p>
      <w:pPr>
        <w:pStyle w:val="ListParagraph"/>
        <w:numPr>
          <w:ilvl w:val="1"/>
          <w:numId w:val="24"/>
        </w:numPr>
        <w:tabs>
          <w:tab w:pos="1430" w:val="left" w:leader="none"/>
        </w:tabs>
        <w:spacing w:line="240" w:lineRule="auto" w:before="0" w:after="0"/>
        <w:ind w:left="1430" w:right="1316" w:hanging="708"/>
        <w:jc w:val="both"/>
        <w:rPr>
          <w:sz w:val="22"/>
        </w:rPr>
      </w:pPr>
      <w:r>
        <w:rPr>
          <w:sz w:val="22"/>
        </w:rPr>
        <w:t>The clinical</w:t>
      </w:r>
      <w:r>
        <w:rPr>
          <w:spacing w:val="-1"/>
          <w:sz w:val="22"/>
        </w:rPr>
        <w:t> </w:t>
      </w:r>
      <w:r>
        <w:rPr>
          <w:sz w:val="22"/>
        </w:rPr>
        <w:t>trial</w:t>
      </w:r>
      <w:r>
        <w:rPr>
          <w:spacing w:val="-1"/>
          <w:sz w:val="22"/>
        </w:rPr>
        <w:t> </w:t>
      </w:r>
      <w:r>
        <w:rPr>
          <w:sz w:val="22"/>
        </w:rPr>
        <w:t>Sponsor</w:t>
      </w:r>
      <w:r>
        <w:rPr>
          <w:spacing w:val="-1"/>
          <w:sz w:val="22"/>
        </w:rPr>
        <w:t> </w:t>
      </w:r>
      <w:r>
        <w:rPr>
          <w:sz w:val="22"/>
        </w:rPr>
        <w:t>or MAH should have procedures in place that describe steps to be taken if product does not meet release specification but may be released to permit treatment. Individual instances that do not meet release specifications may be addressed through lot-by-lot release programmes and specific case-by-case, risk-based assessments, where such programs exist within national law.</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ListParagraph"/>
        <w:numPr>
          <w:ilvl w:val="1"/>
          <w:numId w:val="24"/>
        </w:numPr>
        <w:tabs>
          <w:tab w:pos="1430" w:val="left" w:leader="none"/>
        </w:tabs>
        <w:spacing w:line="240" w:lineRule="auto" w:before="0" w:after="0"/>
        <w:ind w:left="1430" w:right="1313" w:hanging="708"/>
        <w:jc w:val="both"/>
        <w:rPr>
          <w:sz w:val="22"/>
        </w:rPr>
      </w:pPr>
      <w:r>
        <w:rPr>
          <w:sz w:val="22"/>
        </w:rPr>
        <w:t>For ATMPs with a short shelf life, where established analytical tests might not permit batch certification prior to product administration, alternative methods of obtaining equivalent data should be considered (e.g. rapid microbiological </w:t>
      </w:r>
      <w:r>
        <w:rPr>
          <w:spacing w:val="-2"/>
          <w:sz w:val="22"/>
        </w:rPr>
        <w:t>methods).</w:t>
      </w:r>
    </w:p>
    <w:p>
      <w:pPr>
        <w:pStyle w:val="BodyText"/>
      </w:pPr>
    </w:p>
    <w:p>
      <w:pPr>
        <w:pStyle w:val="BodyText"/>
        <w:ind w:left="1430" w:right="1315"/>
        <w:jc w:val="both"/>
      </w:pPr>
      <w:r>
        <w:rPr/>
        <w:t>Subject to approval from the Competent Authority, batch certification of short shelf life products performed prior to completion of all product quality control is permitted</w:t>
      </w:r>
      <w:r>
        <w:rPr>
          <w:spacing w:val="-5"/>
        </w:rPr>
        <w:t> </w:t>
      </w:r>
      <w:r>
        <w:rPr/>
        <w:t>when</w:t>
      </w:r>
      <w:r>
        <w:rPr>
          <w:spacing w:val="-5"/>
        </w:rPr>
        <w:t> </w:t>
      </w:r>
      <w:r>
        <w:rPr/>
        <w:t>the</w:t>
      </w:r>
      <w:r>
        <w:rPr>
          <w:spacing w:val="-9"/>
        </w:rPr>
        <w:t> </w:t>
      </w:r>
      <w:r>
        <w:rPr/>
        <w:t>testing</w:t>
      </w:r>
      <w:r>
        <w:rPr>
          <w:spacing w:val="-5"/>
        </w:rPr>
        <w:t> </w:t>
      </w:r>
      <w:r>
        <w:rPr/>
        <w:t>timelines</w:t>
      </w:r>
      <w:r>
        <w:rPr>
          <w:spacing w:val="-5"/>
        </w:rPr>
        <w:t> </w:t>
      </w:r>
      <w:r>
        <w:rPr/>
        <w:t>would</w:t>
      </w:r>
      <w:r>
        <w:rPr>
          <w:spacing w:val="-5"/>
        </w:rPr>
        <w:t> </w:t>
      </w:r>
      <w:r>
        <w:rPr/>
        <w:t>not</w:t>
      </w:r>
      <w:r>
        <w:rPr>
          <w:spacing w:val="-6"/>
        </w:rPr>
        <w:t> </w:t>
      </w:r>
      <w:r>
        <w:rPr/>
        <w:t>allow</w:t>
      </w:r>
      <w:r>
        <w:rPr>
          <w:spacing w:val="-7"/>
        </w:rPr>
        <w:t> </w:t>
      </w:r>
      <w:r>
        <w:rPr/>
        <w:t>for</w:t>
      </w:r>
      <w:r>
        <w:rPr>
          <w:spacing w:val="-7"/>
        </w:rPr>
        <w:t> </w:t>
      </w:r>
      <w:r>
        <w:rPr/>
        <w:t>effective</w:t>
      </w:r>
      <w:r>
        <w:rPr>
          <w:spacing w:val="-5"/>
        </w:rPr>
        <w:t> </w:t>
      </w:r>
      <w:r>
        <w:rPr/>
        <w:t>distribution</w:t>
      </w:r>
      <w:r>
        <w:rPr>
          <w:spacing w:val="-5"/>
        </w:rPr>
        <w:t> </w:t>
      </w:r>
      <w:r>
        <w:rPr/>
        <w:t>to</w:t>
      </w:r>
      <w:r>
        <w:rPr>
          <w:spacing w:val="-7"/>
        </w:rPr>
        <w:t> </w:t>
      </w:r>
      <w:r>
        <w:rPr/>
        <w:t>a </w:t>
      </w:r>
      <w:r>
        <w:rPr>
          <w:spacing w:val="-2"/>
        </w:rPr>
        <w:t>patient.</w:t>
      </w:r>
    </w:p>
    <w:p>
      <w:pPr>
        <w:pStyle w:val="BodyText"/>
      </w:pPr>
    </w:p>
    <w:p>
      <w:pPr>
        <w:pStyle w:val="ListParagraph"/>
        <w:numPr>
          <w:ilvl w:val="2"/>
          <w:numId w:val="24"/>
        </w:numPr>
        <w:tabs>
          <w:tab w:pos="1852" w:val="left" w:leader="none"/>
          <w:tab w:pos="1854" w:val="left" w:leader="none"/>
        </w:tabs>
        <w:spacing w:line="240" w:lineRule="auto" w:before="0" w:after="0"/>
        <w:ind w:left="1854" w:right="1317" w:hanging="425"/>
        <w:jc w:val="both"/>
        <w:rPr>
          <w:sz w:val="22"/>
        </w:rPr>
      </w:pPr>
      <w:r>
        <w:rPr>
          <w:sz w:val="22"/>
        </w:rPr>
        <w:t>A</w:t>
      </w:r>
      <w:r>
        <w:rPr>
          <w:spacing w:val="-16"/>
          <w:sz w:val="22"/>
        </w:rPr>
        <w:t> </w:t>
      </w:r>
      <w:r>
        <w:rPr>
          <w:sz w:val="22"/>
        </w:rPr>
        <w:t>suitable</w:t>
      </w:r>
      <w:r>
        <w:rPr>
          <w:spacing w:val="-15"/>
          <w:sz w:val="22"/>
        </w:rPr>
        <w:t> </w:t>
      </w:r>
      <w:r>
        <w:rPr>
          <w:sz w:val="22"/>
        </w:rPr>
        <w:t>control</w:t>
      </w:r>
      <w:r>
        <w:rPr>
          <w:spacing w:val="-15"/>
          <w:sz w:val="22"/>
        </w:rPr>
        <w:t> </w:t>
      </w:r>
      <w:r>
        <w:rPr>
          <w:sz w:val="22"/>
        </w:rPr>
        <w:t>strategy</w:t>
      </w:r>
      <w:r>
        <w:rPr>
          <w:spacing w:val="-16"/>
          <w:sz w:val="22"/>
        </w:rPr>
        <w:t> </w:t>
      </w:r>
      <w:r>
        <w:rPr>
          <w:sz w:val="22"/>
        </w:rPr>
        <w:t>must</w:t>
      </w:r>
      <w:r>
        <w:rPr>
          <w:spacing w:val="-15"/>
          <w:sz w:val="22"/>
        </w:rPr>
        <w:t> </w:t>
      </w:r>
      <w:r>
        <w:rPr>
          <w:sz w:val="22"/>
        </w:rPr>
        <w:t>be</w:t>
      </w:r>
      <w:r>
        <w:rPr>
          <w:spacing w:val="-15"/>
          <w:sz w:val="22"/>
        </w:rPr>
        <w:t> </w:t>
      </w:r>
      <w:r>
        <w:rPr>
          <w:sz w:val="22"/>
        </w:rPr>
        <w:t>in</w:t>
      </w:r>
      <w:r>
        <w:rPr>
          <w:spacing w:val="-15"/>
          <w:sz w:val="22"/>
        </w:rPr>
        <w:t> </w:t>
      </w:r>
      <w:r>
        <w:rPr>
          <w:sz w:val="22"/>
        </w:rPr>
        <w:t>place,</w:t>
      </w:r>
      <w:r>
        <w:rPr>
          <w:spacing w:val="-16"/>
          <w:sz w:val="22"/>
        </w:rPr>
        <w:t> </w:t>
      </w:r>
      <w:r>
        <w:rPr>
          <w:sz w:val="22"/>
        </w:rPr>
        <w:t>built</w:t>
      </w:r>
      <w:r>
        <w:rPr>
          <w:spacing w:val="-15"/>
          <w:sz w:val="22"/>
        </w:rPr>
        <w:t> </w:t>
      </w:r>
      <w:r>
        <w:rPr>
          <w:sz w:val="22"/>
        </w:rPr>
        <w:t>on</w:t>
      </w:r>
      <w:r>
        <w:rPr>
          <w:spacing w:val="-15"/>
          <w:sz w:val="22"/>
        </w:rPr>
        <w:t> </w:t>
      </w:r>
      <w:r>
        <w:rPr>
          <w:sz w:val="22"/>
        </w:rPr>
        <w:t>enhanced</w:t>
      </w:r>
      <w:r>
        <w:rPr>
          <w:spacing w:val="-16"/>
          <w:sz w:val="22"/>
        </w:rPr>
        <w:t> </w:t>
      </w:r>
      <w:r>
        <w:rPr>
          <w:sz w:val="22"/>
        </w:rPr>
        <w:t>understanding of the product and process performance. This must take into account the controls</w:t>
      </w:r>
      <w:r>
        <w:rPr>
          <w:spacing w:val="-12"/>
          <w:sz w:val="22"/>
        </w:rPr>
        <w:t> </w:t>
      </w:r>
      <w:r>
        <w:rPr>
          <w:sz w:val="22"/>
        </w:rPr>
        <w:t>and</w:t>
      </w:r>
      <w:r>
        <w:rPr>
          <w:spacing w:val="-12"/>
          <w:sz w:val="22"/>
        </w:rPr>
        <w:t> </w:t>
      </w:r>
      <w:r>
        <w:rPr>
          <w:sz w:val="22"/>
        </w:rPr>
        <w:t>attributes</w:t>
      </w:r>
      <w:r>
        <w:rPr>
          <w:spacing w:val="-12"/>
          <w:sz w:val="22"/>
        </w:rPr>
        <w:t> </w:t>
      </w:r>
      <w:r>
        <w:rPr>
          <w:sz w:val="22"/>
        </w:rPr>
        <w:t>of</w:t>
      </w:r>
      <w:r>
        <w:rPr>
          <w:spacing w:val="-13"/>
          <w:sz w:val="22"/>
        </w:rPr>
        <w:t> </w:t>
      </w:r>
      <w:r>
        <w:rPr>
          <w:sz w:val="22"/>
        </w:rPr>
        <w:t>starting</w:t>
      </w:r>
      <w:r>
        <w:rPr>
          <w:spacing w:val="-13"/>
          <w:sz w:val="22"/>
        </w:rPr>
        <w:t> </w:t>
      </w:r>
      <w:r>
        <w:rPr>
          <w:sz w:val="22"/>
        </w:rPr>
        <w:t>materials,</w:t>
      </w:r>
      <w:r>
        <w:rPr>
          <w:spacing w:val="-13"/>
          <w:sz w:val="22"/>
        </w:rPr>
        <w:t> </w:t>
      </w:r>
      <w:r>
        <w:rPr>
          <w:sz w:val="22"/>
        </w:rPr>
        <w:t>raw</w:t>
      </w:r>
      <w:r>
        <w:rPr>
          <w:spacing w:val="-16"/>
          <w:sz w:val="22"/>
        </w:rPr>
        <w:t> </w:t>
      </w:r>
      <w:r>
        <w:rPr>
          <w:sz w:val="22"/>
        </w:rPr>
        <w:t>materials</w:t>
      </w:r>
      <w:r>
        <w:rPr>
          <w:spacing w:val="-11"/>
          <w:sz w:val="22"/>
        </w:rPr>
        <w:t> </w:t>
      </w:r>
      <w:r>
        <w:rPr>
          <w:sz w:val="22"/>
        </w:rPr>
        <w:t>and</w:t>
      </w:r>
      <w:r>
        <w:rPr>
          <w:spacing w:val="-12"/>
          <w:sz w:val="22"/>
        </w:rPr>
        <w:t> </w:t>
      </w:r>
      <w:r>
        <w:rPr>
          <w:sz w:val="22"/>
        </w:rPr>
        <w:t>intermediates.</w:t>
      </w:r>
    </w:p>
    <w:p>
      <w:pPr>
        <w:pStyle w:val="ListParagraph"/>
        <w:numPr>
          <w:ilvl w:val="2"/>
          <w:numId w:val="24"/>
        </w:numPr>
        <w:tabs>
          <w:tab w:pos="1852" w:val="left" w:leader="none"/>
          <w:tab w:pos="1854" w:val="left" w:leader="none"/>
        </w:tabs>
        <w:spacing w:line="240" w:lineRule="auto" w:before="252" w:after="0"/>
        <w:ind w:left="1854" w:right="1314" w:hanging="425"/>
        <w:jc w:val="both"/>
        <w:rPr>
          <w:sz w:val="22"/>
        </w:rPr>
      </w:pPr>
      <w:r>
        <w:rPr>
          <w:sz w:val="22"/>
        </w:rPr>
        <w:t>The procedure for batch certification should provide an exact and detailed description of the entire release procedure, including responsibilities of the different</w:t>
      </w:r>
      <w:r>
        <w:rPr>
          <w:spacing w:val="-12"/>
          <w:sz w:val="22"/>
        </w:rPr>
        <w:t> </w:t>
      </w:r>
      <w:r>
        <w:rPr>
          <w:sz w:val="22"/>
        </w:rPr>
        <w:t>personnel</w:t>
      </w:r>
      <w:r>
        <w:rPr>
          <w:spacing w:val="-14"/>
          <w:sz w:val="22"/>
        </w:rPr>
        <w:t> </w:t>
      </w:r>
      <w:r>
        <w:rPr>
          <w:sz w:val="22"/>
        </w:rPr>
        <w:t>involved</w:t>
      </w:r>
      <w:r>
        <w:rPr>
          <w:spacing w:val="-14"/>
          <w:sz w:val="22"/>
        </w:rPr>
        <w:t> </w:t>
      </w:r>
      <w:r>
        <w:rPr>
          <w:sz w:val="22"/>
        </w:rPr>
        <w:t>in</w:t>
      </w:r>
      <w:r>
        <w:rPr>
          <w:spacing w:val="-13"/>
          <w:sz w:val="22"/>
        </w:rPr>
        <w:t> </w:t>
      </w:r>
      <w:r>
        <w:rPr>
          <w:sz w:val="22"/>
        </w:rPr>
        <w:t>assessment</w:t>
      </w:r>
      <w:r>
        <w:rPr>
          <w:spacing w:val="-12"/>
          <w:sz w:val="22"/>
        </w:rPr>
        <w:t> </w:t>
      </w:r>
      <w:r>
        <w:rPr>
          <w:sz w:val="22"/>
        </w:rPr>
        <w:t>of</w:t>
      </w:r>
      <w:r>
        <w:rPr>
          <w:spacing w:val="-7"/>
          <w:sz w:val="22"/>
        </w:rPr>
        <w:t> </w:t>
      </w:r>
      <w:r>
        <w:rPr>
          <w:sz w:val="22"/>
        </w:rPr>
        <w:t>production</w:t>
      </w:r>
      <w:r>
        <w:rPr>
          <w:spacing w:val="-13"/>
          <w:sz w:val="22"/>
        </w:rPr>
        <w:t> </w:t>
      </w:r>
      <w:r>
        <w:rPr>
          <w:sz w:val="22"/>
        </w:rPr>
        <w:t>and</w:t>
      </w:r>
      <w:r>
        <w:rPr>
          <w:spacing w:val="-13"/>
          <w:sz w:val="22"/>
        </w:rPr>
        <w:t> </w:t>
      </w:r>
      <w:r>
        <w:rPr>
          <w:sz w:val="22"/>
        </w:rPr>
        <w:t>analytical</w:t>
      </w:r>
      <w:r>
        <w:rPr>
          <w:spacing w:val="-14"/>
          <w:sz w:val="22"/>
        </w:rPr>
        <w:t> </w:t>
      </w:r>
      <w:r>
        <w:rPr>
          <w:sz w:val="22"/>
        </w:rPr>
        <w:t>data.</w:t>
      </w:r>
    </w:p>
    <w:p>
      <w:pPr>
        <w:pStyle w:val="BodyText"/>
        <w:spacing w:before="1"/>
      </w:pPr>
    </w:p>
    <w:p>
      <w:pPr>
        <w:pStyle w:val="ListParagraph"/>
        <w:numPr>
          <w:ilvl w:val="2"/>
          <w:numId w:val="24"/>
        </w:numPr>
        <w:tabs>
          <w:tab w:pos="1852" w:val="left" w:leader="none"/>
          <w:tab w:pos="1854" w:val="left" w:leader="none"/>
        </w:tabs>
        <w:spacing w:line="240" w:lineRule="auto" w:before="0" w:after="0"/>
        <w:ind w:left="1854" w:right="1323" w:hanging="425"/>
        <w:jc w:val="both"/>
        <w:rPr>
          <w:sz w:val="22"/>
        </w:rPr>
      </w:pPr>
      <w:r>
        <w:rPr>
          <w:sz w:val="22"/>
        </w:rPr>
        <w:t>The procedure for batch certification and release of short shelf life ATMP may be carried out in two or more stages:</w:t>
      </w:r>
    </w:p>
    <w:p>
      <w:pPr>
        <w:pStyle w:val="ListParagraph"/>
        <w:numPr>
          <w:ilvl w:val="3"/>
          <w:numId w:val="24"/>
        </w:numPr>
        <w:tabs>
          <w:tab w:pos="2366" w:val="left" w:leader="none"/>
          <w:tab w:pos="2368" w:val="left" w:leader="none"/>
        </w:tabs>
        <w:spacing w:line="240" w:lineRule="auto" w:before="252" w:after="0"/>
        <w:ind w:left="2368" w:right="1312" w:hanging="416"/>
        <w:jc w:val="both"/>
        <w:rPr>
          <w:sz w:val="22"/>
        </w:rPr>
      </w:pPr>
      <w:r>
        <w:rPr>
          <w:sz w:val="22"/>
        </w:rPr>
        <w:t>Assessment by designated person(s) of batch processing records, results from environmental monitoring (where available) which should cover production conditions, all deviations from standard procedures and protocols as well as the available analytical results for review in preparation for the initial certification by the Authorised Person.</w:t>
      </w:r>
    </w:p>
    <w:p>
      <w:pPr>
        <w:pStyle w:val="BodyText"/>
        <w:spacing w:before="2"/>
      </w:pPr>
    </w:p>
    <w:p>
      <w:pPr>
        <w:pStyle w:val="ListParagraph"/>
        <w:numPr>
          <w:ilvl w:val="3"/>
          <w:numId w:val="24"/>
        </w:numPr>
        <w:tabs>
          <w:tab w:pos="2365" w:val="left" w:leader="none"/>
          <w:tab w:pos="2368" w:val="left" w:leader="none"/>
        </w:tabs>
        <w:spacing w:line="240" w:lineRule="auto" w:before="0" w:after="0"/>
        <w:ind w:left="2368" w:right="1317" w:hanging="440"/>
        <w:jc w:val="both"/>
        <w:rPr>
          <w:sz w:val="22"/>
        </w:rPr>
      </w:pPr>
      <w:r>
        <w:rPr>
          <w:sz w:val="22"/>
        </w:rPr>
        <w:t>Assessment</w:t>
      </w:r>
      <w:r>
        <w:rPr>
          <w:spacing w:val="-1"/>
          <w:sz w:val="22"/>
        </w:rPr>
        <w:t> </w:t>
      </w:r>
      <w:r>
        <w:rPr>
          <w:sz w:val="22"/>
        </w:rPr>
        <w:t>of</w:t>
      </w:r>
      <w:r>
        <w:rPr>
          <w:spacing w:val="-1"/>
          <w:sz w:val="22"/>
        </w:rPr>
        <w:t> </w:t>
      </w:r>
      <w:r>
        <w:rPr>
          <w:sz w:val="22"/>
        </w:rPr>
        <w:t>the</w:t>
      </w:r>
      <w:r>
        <w:rPr>
          <w:spacing w:val="-4"/>
          <w:sz w:val="22"/>
        </w:rPr>
        <w:t> </w:t>
      </w:r>
      <w:r>
        <w:rPr>
          <w:sz w:val="22"/>
        </w:rPr>
        <w:t>final</w:t>
      </w:r>
      <w:r>
        <w:rPr>
          <w:spacing w:val="-5"/>
          <w:sz w:val="22"/>
        </w:rPr>
        <w:t> </w:t>
      </w:r>
      <w:r>
        <w:rPr>
          <w:sz w:val="22"/>
        </w:rPr>
        <w:t>analytical</w:t>
      </w:r>
      <w:r>
        <w:rPr>
          <w:spacing w:val="-4"/>
          <w:sz w:val="22"/>
        </w:rPr>
        <w:t> </w:t>
      </w:r>
      <w:r>
        <w:rPr>
          <w:sz w:val="22"/>
        </w:rPr>
        <w:t>tests</w:t>
      </w:r>
      <w:r>
        <w:rPr>
          <w:spacing w:val="-2"/>
          <w:sz w:val="22"/>
        </w:rPr>
        <w:t> </w:t>
      </w:r>
      <w:r>
        <w:rPr>
          <w:sz w:val="22"/>
        </w:rPr>
        <w:t>and</w:t>
      </w:r>
      <w:r>
        <w:rPr>
          <w:spacing w:val="-3"/>
          <w:sz w:val="22"/>
        </w:rPr>
        <w:t> </w:t>
      </w:r>
      <w:r>
        <w:rPr>
          <w:sz w:val="22"/>
        </w:rPr>
        <w:t>other</w:t>
      </w:r>
      <w:r>
        <w:rPr>
          <w:spacing w:val="-4"/>
          <w:sz w:val="22"/>
        </w:rPr>
        <w:t> </w:t>
      </w:r>
      <w:r>
        <w:rPr>
          <w:sz w:val="22"/>
        </w:rPr>
        <w:t>information</w:t>
      </w:r>
      <w:r>
        <w:rPr>
          <w:spacing w:val="-3"/>
          <w:sz w:val="22"/>
        </w:rPr>
        <w:t> </w:t>
      </w:r>
      <w:r>
        <w:rPr>
          <w:sz w:val="22"/>
        </w:rPr>
        <w:t>available for final certification by the Authorised Person. A procedure should be in place to describe the measures to be taken (including liaison with clinical staff) where out of specification test results are obtained. Such events should be fully investigated and the relevant corrective and preventive actions taken to prevent recurrence.</w:t>
      </w:r>
    </w:p>
    <w:p>
      <w:pPr>
        <w:pStyle w:val="BodyText"/>
      </w:pPr>
    </w:p>
    <w:p>
      <w:pPr>
        <w:pStyle w:val="ListParagraph"/>
        <w:numPr>
          <w:ilvl w:val="2"/>
          <w:numId w:val="24"/>
        </w:numPr>
        <w:tabs>
          <w:tab w:pos="1852" w:val="left" w:leader="none"/>
          <w:tab w:pos="1854" w:val="left" w:leader="none"/>
        </w:tabs>
        <w:spacing w:line="240" w:lineRule="auto" w:before="0" w:after="0"/>
        <w:ind w:left="1854" w:right="1317" w:hanging="425"/>
        <w:jc w:val="both"/>
        <w:rPr>
          <w:sz w:val="22"/>
        </w:rPr>
      </w:pPr>
      <w:r>
        <w:rPr>
          <w:sz w:val="22"/>
        </w:rPr>
        <w:t>Increased</w:t>
      </w:r>
      <w:r>
        <w:rPr>
          <w:spacing w:val="-16"/>
          <w:sz w:val="22"/>
        </w:rPr>
        <w:t> </w:t>
      </w:r>
      <w:r>
        <w:rPr>
          <w:sz w:val="22"/>
        </w:rPr>
        <w:t>reliance</w:t>
      </w:r>
      <w:r>
        <w:rPr>
          <w:spacing w:val="-13"/>
          <w:sz w:val="22"/>
        </w:rPr>
        <w:t> </w:t>
      </w:r>
      <w:r>
        <w:rPr>
          <w:sz w:val="22"/>
        </w:rPr>
        <w:t>on</w:t>
      </w:r>
      <w:r>
        <w:rPr>
          <w:spacing w:val="-13"/>
          <w:sz w:val="22"/>
        </w:rPr>
        <w:t> </w:t>
      </w:r>
      <w:r>
        <w:rPr>
          <w:sz w:val="22"/>
        </w:rPr>
        <w:t>process</w:t>
      </w:r>
      <w:r>
        <w:rPr>
          <w:spacing w:val="-12"/>
          <w:sz w:val="22"/>
        </w:rPr>
        <w:t> </w:t>
      </w:r>
      <w:r>
        <w:rPr>
          <w:sz w:val="22"/>
        </w:rPr>
        <w:t>validation</w:t>
      </w:r>
      <w:r>
        <w:rPr>
          <w:spacing w:val="-13"/>
          <w:sz w:val="22"/>
        </w:rPr>
        <w:t> </w:t>
      </w:r>
      <w:r>
        <w:rPr>
          <w:sz w:val="22"/>
        </w:rPr>
        <w:t>should</w:t>
      </w:r>
      <w:r>
        <w:rPr>
          <w:spacing w:val="-12"/>
          <w:sz w:val="22"/>
        </w:rPr>
        <w:t> </w:t>
      </w:r>
      <w:r>
        <w:rPr>
          <w:sz w:val="22"/>
        </w:rPr>
        <w:t>be</w:t>
      </w:r>
      <w:r>
        <w:rPr>
          <w:spacing w:val="-15"/>
          <w:sz w:val="22"/>
        </w:rPr>
        <w:t> </w:t>
      </w:r>
      <w:r>
        <w:rPr>
          <w:sz w:val="22"/>
        </w:rPr>
        <w:t>considered</w:t>
      </w:r>
      <w:r>
        <w:rPr>
          <w:spacing w:val="-12"/>
          <w:sz w:val="22"/>
        </w:rPr>
        <w:t> </w:t>
      </w:r>
      <w:r>
        <w:rPr>
          <w:sz w:val="22"/>
        </w:rPr>
        <w:t>as</w:t>
      </w:r>
      <w:r>
        <w:rPr>
          <w:spacing w:val="-15"/>
          <w:sz w:val="22"/>
        </w:rPr>
        <w:t> </w:t>
      </w:r>
      <w:r>
        <w:rPr>
          <w:sz w:val="22"/>
        </w:rPr>
        <w:t>supporting data</w:t>
      </w:r>
      <w:r>
        <w:rPr>
          <w:spacing w:val="-16"/>
          <w:sz w:val="22"/>
        </w:rPr>
        <w:t> </w:t>
      </w:r>
      <w:r>
        <w:rPr>
          <w:sz w:val="22"/>
        </w:rPr>
        <w:t>for</w:t>
      </w:r>
      <w:r>
        <w:rPr>
          <w:spacing w:val="-15"/>
          <w:sz w:val="22"/>
        </w:rPr>
        <w:t> </w:t>
      </w:r>
      <w:r>
        <w:rPr>
          <w:sz w:val="22"/>
        </w:rPr>
        <w:t>batch</w:t>
      </w:r>
      <w:r>
        <w:rPr>
          <w:spacing w:val="-15"/>
          <w:sz w:val="22"/>
        </w:rPr>
        <w:t> </w:t>
      </w:r>
      <w:r>
        <w:rPr>
          <w:sz w:val="22"/>
        </w:rPr>
        <w:t>release</w:t>
      </w:r>
      <w:r>
        <w:rPr>
          <w:spacing w:val="-16"/>
          <w:sz w:val="22"/>
        </w:rPr>
        <w:t> </w:t>
      </w:r>
      <w:r>
        <w:rPr>
          <w:sz w:val="22"/>
        </w:rPr>
        <w:t>in</w:t>
      </w:r>
      <w:r>
        <w:rPr>
          <w:spacing w:val="-15"/>
          <w:sz w:val="22"/>
        </w:rPr>
        <w:t> </w:t>
      </w:r>
      <w:r>
        <w:rPr>
          <w:sz w:val="22"/>
        </w:rPr>
        <w:t>absence</w:t>
      </w:r>
      <w:r>
        <w:rPr>
          <w:spacing w:val="-15"/>
          <w:sz w:val="22"/>
        </w:rPr>
        <w:t> </w:t>
      </w:r>
      <w:r>
        <w:rPr>
          <w:sz w:val="22"/>
        </w:rPr>
        <w:t>of</w:t>
      </w:r>
      <w:r>
        <w:rPr>
          <w:spacing w:val="-15"/>
          <w:sz w:val="22"/>
        </w:rPr>
        <w:t> </w:t>
      </w:r>
      <w:r>
        <w:rPr>
          <w:sz w:val="22"/>
        </w:rPr>
        <w:t>a</w:t>
      </w:r>
      <w:r>
        <w:rPr>
          <w:spacing w:val="-16"/>
          <w:sz w:val="22"/>
        </w:rPr>
        <w:t> </w:t>
      </w:r>
      <w:r>
        <w:rPr>
          <w:sz w:val="22"/>
        </w:rPr>
        <w:t>complete</w:t>
      </w:r>
      <w:r>
        <w:rPr>
          <w:spacing w:val="-15"/>
          <w:sz w:val="22"/>
        </w:rPr>
        <w:t> </w:t>
      </w:r>
      <w:r>
        <w:rPr>
          <w:sz w:val="22"/>
        </w:rPr>
        <w:t>analytical</w:t>
      </w:r>
      <w:r>
        <w:rPr>
          <w:spacing w:val="-15"/>
          <w:sz w:val="22"/>
        </w:rPr>
        <w:t> </w:t>
      </w:r>
      <w:r>
        <w:rPr>
          <w:sz w:val="22"/>
        </w:rPr>
        <w:t>results</w:t>
      </w:r>
      <w:r>
        <w:rPr>
          <w:spacing w:val="-16"/>
          <w:sz w:val="22"/>
        </w:rPr>
        <w:t> </w:t>
      </w:r>
      <w:r>
        <w:rPr>
          <w:sz w:val="22"/>
        </w:rPr>
        <w:t>panel,</w:t>
      </w:r>
      <w:r>
        <w:rPr>
          <w:spacing w:val="-14"/>
          <w:sz w:val="22"/>
        </w:rPr>
        <w:t> </w:t>
      </w:r>
      <w:r>
        <w:rPr>
          <w:sz w:val="22"/>
        </w:rPr>
        <w:t>even in case of investigational ATMP.</w:t>
      </w:r>
    </w:p>
    <w:p>
      <w:pPr>
        <w:pStyle w:val="ListParagraph"/>
        <w:numPr>
          <w:ilvl w:val="2"/>
          <w:numId w:val="24"/>
        </w:numPr>
        <w:tabs>
          <w:tab w:pos="1852" w:val="left" w:leader="none"/>
          <w:tab w:pos="1854" w:val="left" w:leader="none"/>
        </w:tabs>
        <w:spacing w:line="240" w:lineRule="auto" w:before="252" w:after="0"/>
        <w:ind w:left="1854" w:right="1315" w:hanging="425"/>
        <w:jc w:val="both"/>
        <w:rPr>
          <w:sz w:val="22"/>
        </w:rPr>
      </w:pPr>
      <w:r>
        <w:rPr>
          <w:sz w:val="22"/>
        </w:rPr>
        <w:t>A continuous assessment of the</w:t>
      </w:r>
      <w:r>
        <w:rPr>
          <w:spacing w:val="-2"/>
          <w:sz w:val="22"/>
        </w:rPr>
        <w:t> </w:t>
      </w:r>
      <w:r>
        <w:rPr>
          <w:sz w:val="22"/>
        </w:rPr>
        <w:t>effectiveness of the pharmaceutical</w:t>
      </w:r>
      <w:r>
        <w:rPr>
          <w:spacing w:val="-1"/>
          <w:sz w:val="22"/>
        </w:rPr>
        <w:t> </w:t>
      </w:r>
      <w:r>
        <w:rPr>
          <w:sz w:val="22"/>
        </w:rPr>
        <w:t>quality system must be in place. This includes the records being kept in a manner, which permits trend evaluation.</w:t>
      </w:r>
    </w:p>
    <w:p>
      <w:pPr>
        <w:spacing w:after="0" w:line="240" w:lineRule="auto"/>
        <w:jc w:val="both"/>
        <w:rPr>
          <w:sz w:val="22"/>
        </w:rPr>
        <w:sectPr>
          <w:pgSz w:w="11910" w:h="16850"/>
          <w:pgMar w:header="727" w:footer="970" w:top="1000" w:bottom="1160" w:left="980" w:right="380"/>
        </w:sectPr>
      </w:pPr>
    </w:p>
    <w:p>
      <w:pPr>
        <w:pStyle w:val="BodyText"/>
        <w:rPr>
          <w:sz w:val="24"/>
        </w:rPr>
      </w:pPr>
    </w:p>
    <w:p>
      <w:pPr>
        <w:pStyle w:val="BodyText"/>
        <w:spacing w:before="144"/>
        <w:rPr>
          <w:sz w:val="24"/>
        </w:rPr>
      </w:pPr>
    </w:p>
    <w:p>
      <w:pPr>
        <w:pStyle w:val="Heading4"/>
        <w:tabs>
          <w:tab w:pos="1595" w:val="left" w:leader="none"/>
          <w:tab w:pos="2630" w:val="left" w:leader="none"/>
          <w:tab w:pos="3755" w:val="left" w:leader="none"/>
          <w:tab w:pos="4172" w:val="left" w:leader="none"/>
          <w:tab w:pos="5047" w:val="left" w:leader="none"/>
          <w:tab w:pos="5476" w:val="left" w:leader="none"/>
          <w:tab w:pos="7229" w:val="left" w:leader="none"/>
          <w:tab w:pos="7510" w:val="left" w:leader="none"/>
          <w:tab w:pos="8299" w:val="left" w:leader="none"/>
          <w:tab w:pos="8731" w:val="left" w:leader="none"/>
        </w:tabs>
        <w:spacing w:before="1"/>
        <w:ind w:right="1318"/>
      </w:pPr>
      <w:r>
        <w:rPr>
          <w:spacing w:val="-2"/>
        </w:rPr>
        <w:t>Batch</w:t>
      </w:r>
      <w:r>
        <w:rPr/>
        <w:tab/>
      </w:r>
      <w:r>
        <w:rPr>
          <w:spacing w:val="-2"/>
        </w:rPr>
        <w:t>release</w:t>
      </w:r>
      <w:r>
        <w:rPr/>
        <w:tab/>
      </w:r>
      <w:r>
        <w:rPr>
          <w:spacing w:val="-2"/>
        </w:rPr>
        <w:t>process</w:t>
      </w:r>
      <w:r>
        <w:rPr/>
        <w:tab/>
      </w:r>
      <w:r>
        <w:rPr>
          <w:spacing w:val="-6"/>
        </w:rPr>
        <w:t>in</w:t>
      </w:r>
      <w:r>
        <w:rPr/>
        <w:tab/>
      </w:r>
      <w:r>
        <w:rPr>
          <w:spacing w:val="-2"/>
        </w:rPr>
        <w:t>cases</w:t>
      </w:r>
      <w:r>
        <w:rPr/>
        <w:tab/>
      </w:r>
      <w:r>
        <w:rPr>
          <w:spacing w:val="-6"/>
        </w:rPr>
        <w:t>of</w:t>
      </w:r>
      <w:r>
        <w:rPr/>
        <w:tab/>
      </w:r>
      <w:r>
        <w:rPr>
          <w:spacing w:val="-2"/>
        </w:rPr>
        <w:t>decentralised</w:t>
      </w:r>
      <w:r>
        <w:rPr/>
        <w:tab/>
      </w:r>
      <w:r>
        <w:rPr>
          <w:spacing w:val="-10"/>
        </w:rPr>
        <w:t>/</w:t>
      </w:r>
      <w:r>
        <w:rPr/>
        <w:tab/>
      </w:r>
      <w:r>
        <w:rPr>
          <w:spacing w:val="-2"/>
        </w:rPr>
        <w:t>point</w:t>
      </w:r>
      <w:r>
        <w:rPr/>
        <w:tab/>
      </w:r>
      <w:r>
        <w:rPr>
          <w:spacing w:val="-6"/>
        </w:rPr>
        <w:t>of</w:t>
      </w:r>
      <w:r>
        <w:rPr/>
        <w:tab/>
      </w:r>
      <w:r>
        <w:rPr>
          <w:spacing w:val="-4"/>
        </w:rPr>
        <w:t>care </w:t>
      </w:r>
      <w:r>
        <w:rPr>
          <w:spacing w:val="-2"/>
        </w:rPr>
        <w:t>manufacturing</w:t>
      </w:r>
    </w:p>
    <w:p>
      <w:pPr>
        <w:pStyle w:val="ListParagraph"/>
        <w:numPr>
          <w:ilvl w:val="1"/>
          <w:numId w:val="24"/>
        </w:numPr>
        <w:tabs>
          <w:tab w:pos="1430" w:val="left" w:leader="none"/>
        </w:tabs>
        <w:spacing w:line="240" w:lineRule="auto" w:before="251" w:after="0"/>
        <w:ind w:left="1430" w:right="1313" w:hanging="708"/>
        <w:jc w:val="both"/>
        <w:rPr>
          <w:sz w:val="22"/>
        </w:rPr>
      </w:pPr>
      <w:r>
        <w:rPr>
          <w:sz w:val="22"/>
        </w:rPr>
        <w:t>In the exceptional circumstances where approved by the Competent Authority and</w:t>
      </w:r>
      <w:r>
        <w:rPr>
          <w:spacing w:val="-13"/>
          <w:sz w:val="22"/>
        </w:rPr>
        <w:t> </w:t>
      </w:r>
      <w:r>
        <w:rPr>
          <w:sz w:val="22"/>
        </w:rPr>
        <w:t>in</w:t>
      </w:r>
      <w:r>
        <w:rPr>
          <w:spacing w:val="-15"/>
          <w:sz w:val="22"/>
        </w:rPr>
        <w:t> </w:t>
      </w:r>
      <w:r>
        <w:rPr>
          <w:sz w:val="22"/>
        </w:rPr>
        <w:t>accordance</w:t>
      </w:r>
      <w:r>
        <w:rPr>
          <w:spacing w:val="-13"/>
          <w:sz w:val="22"/>
        </w:rPr>
        <w:t> </w:t>
      </w:r>
      <w:r>
        <w:rPr>
          <w:sz w:val="22"/>
        </w:rPr>
        <w:t>with</w:t>
      </w:r>
      <w:r>
        <w:rPr>
          <w:spacing w:val="-13"/>
          <w:sz w:val="22"/>
        </w:rPr>
        <w:t> </w:t>
      </w:r>
      <w:r>
        <w:rPr>
          <w:sz w:val="22"/>
        </w:rPr>
        <w:t>CTA</w:t>
      </w:r>
      <w:r>
        <w:rPr>
          <w:spacing w:val="-15"/>
          <w:sz w:val="22"/>
        </w:rPr>
        <w:t> </w:t>
      </w:r>
      <w:r>
        <w:rPr>
          <w:sz w:val="22"/>
        </w:rPr>
        <w:t>or</w:t>
      </w:r>
      <w:r>
        <w:rPr>
          <w:spacing w:val="-14"/>
          <w:sz w:val="22"/>
        </w:rPr>
        <w:t> </w:t>
      </w:r>
      <w:r>
        <w:rPr>
          <w:sz w:val="22"/>
        </w:rPr>
        <w:t>MA</w:t>
      </w:r>
      <w:r>
        <w:rPr>
          <w:spacing w:val="-13"/>
          <w:sz w:val="22"/>
        </w:rPr>
        <w:t> </w:t>
      </w:r>
      <w:r>
        <w:rPr>
          <w:sz w:val="22"/>
        </w:rPr>
        <w:t>or</w:t>
      </w:r>
      <w:r>
        <w:rPr>
          <w:spacing w:val="-14"/>
          <w:sz w:val="22"/>
        </w:rPr>
        <w:t> </w:t>
      </w:r>
      <w:r>
        <w:rPr>
          <w:sz w:val="22"/>
        </w:rPr>
        <w:t>other</w:t>
      </w:r>
      <w:r>
        <w:rPr>
          <w:spacing w:val="-13"/>
          <w:sz w:val="22"/>
        </w:rPr>
        <w:t> </w:t>
      </w:r>
      <w:r>
        <w:rPr>
          <w:sz w:val="22"/>
        </w:rPr>
        <w:t>national</w:t>
      </w:r>
      <w:r>
        <w:rPr>
          <w:spacing w:val="-13"/>
          <w:sz w:val="22"/>
        </w:rPr>
        <w:t> </w:t>
      </w:r>
      <w:r>
        <w:rPr>
          <w:sz w:val="22"/>
        </w:rPr>
        <w:t>requirements,</w:t>
      </w:r>
      <w:r>
        <w:rPr>
          <w:spacing w:val="-13"/>
          <w:sz w:val="22"/>
        </w:rPr>
        <w:t> </w:t>
      </w:r>
      <w:r>
        <w:rPr>
          <w:sz w:val="22"/>
        </w:rPr>
        <w:t>manufacturing of the ATMP may take place in sites close to the patient (e.g. ATMPs with short shelf life, clinical advantage of using fresh cells as opposed to freezing the starting materials/finished product, advantages of using automated equipment, etc.).</w:t>
      </w:r>
      <w:r>
        <w:rPr>
          <w:spacing w:val="-4"/>
          <w:sz w:val="22"/>
        </w:rPr>
        <w:t> </w:t>
      </w:r>
      <w:r>
        <w:rPr>
          <w:sz w:val="22"/>
        </w:rPr>
        <w:t>This</w:t>
      </w:r>
      <w:r>
        <w:rPr>
          <w:spacing w:val="-2"/>
          <w:sz w:val="22"/>
        </w:rPr>
        <w:t> </w:t>
      </w:r>
      <w:r>
        <w:rPr>
          <w:sz w:val="22"/>
        </w:rPr>
        <w:t>includes</w:t>
      </w:r>
      <w:r>
        <w:rPr>
          <w:spacing w:val="-5"/>
          <w:sz w:val="22"/>
        </w:rPr>
        <w:t> </w:t>
      </w:r>
      <w:r>
        <w:rPr>
          <w:sz w:val="22"/>
        </w:rPr>
        <w:t>manufacturing</w:t>
      </w:r>
      <w:r>
        <w:rPr>
          <w:spacing w:val="-3"/>
          <w:sz w:val="22"/>
        </w:rPr>
        <w:t> </w:t>
      </w:r>
      <w:r>
        <w:rPr>
          <w:sz w:val="22"/>
        </w:rPr>
        <w:t>models</w:t>
      </w:r>
      <w:r>
        <w:rPr>
          <w:spacing w:val="-2"/>
          <w:sz w:val="22"/>
        </w:rPr>
        <w:t> </w:t>
      </w:r>
      <w:r>
        <w:rPr>
          <w:sz w:val="22"/>
        </w:rPr>
        <w:t>where</w:t>
      </w:r>
      <w:r>
        <w:rPr>
          <w:spacing w:val="-5"/>
          <w:sz w:val="22"/>
        </w:rPr>
        <w:t> </w:t>
      </w:r>
      <w:r>
        <w:rPr>
          <w:sz w:val="22"/>
        </w:rPr>
        <w:t>partial</w:t>
      </w:r>
      <w:r>
        <w:rPr>
          <w:spacing w:val="-4"/>
          <w:sz w:val="22"/>
        </w:rPr>
        <w:t> </w:t>
      </w:r>
      <w:r>
        <w:rPr>
          <w:sz w:val="22"/>
        </w:rPr>
        <w:t>manufacturing</w:t>
      </w:r>
      <w:r>
        <w:rPr>
          <w:spacing w:val="-1"/>
          <w:sz w:val="22"/>
        </w:rPr>
        <w:t> </w:t>
      </w:r>
      <w:r>
        <w:rPr>
          <w:sz w:val="22"/>
        </w:rPr>
        <w:t>occurs</w:t>
      </w:r>
      <w:r>
        <w:rPr>
          <w:spacing w:val="-2"/>
          <w:sz w:val="22"/>
        </w:rPr>
        <w:t> </w:t>
      </w:r>
      <w:r>
        <w:rPr>
          <w:sz w:val="22"/>
        </w:rPr>
        <w:t>at a central site and finishing occurs at a local site. It also includes manufacturing models where there are no steps occurring at a central site and the active substance is provided to a number of local sites where full manufacture occurs. In such cases, steps in the manufacturing of the ATMPs may occur in multiple sites that may be also located in treatment centres (point of care) including hospitals. National law might require</w:t>
      </w:r>
      <w:r>
        <w:rPr>
          <w:spacing w:val="-1"/>
          <w:sz w:val="22"/>
        </w:rPr>
        <w:t> </w:t>
      </w:r>
      <w:r>
        <w:rPr>
          <w:sz w:val="22"/>
        </w:rPr>
        <w:t>GMP-manufacturing authorisations and/ or authorisations</w:t>
      </w:r>
      <w:r>
        <w:rPr>
          <w:spacing w:val="-16"/>
          <w:sz w:val="22"/>
        </w:rPr>
        <w:t> </w:t>
      </w:r>
      <w:r>
        <w:rPr>
          <w:sz w:val="22"/>
        </w:rPr>
        <w:t>for</w:t>
      </w:r>
      <w:r>
        <w:rPr>
          <w:spacing w:val="-15"/>
          <w:sz w:val="22"/>
        </w:rPr>
        <w:t> </w:t>
      </w:r>
      <w:r>
        <w:rPr>
          <w:sz w:val="22"/>
        </w:rPr>
        <w:t>the</w:t>
      </w:r>
      <w:r>
        <w:rPr>
          <w:spacing w:val="-14"/>
          <w:sz w:val="22"/>
        </w:rPr>
        <w:t> </w:t>
      </w:r>
      <w:r>
        <w:rPr>
          <w:sz w:val="22"/>
        </w:rPr>
        <w:t>procurement</w:t>
      </w:r>
      <w:r>
        <w:rPr>
          <w:spacing w:val="-13"/>
          <w:sz w:val="22"/>
        </w:rPr>
        <w:t> </w:t>
      </w:r>
      <w:r>
        <w:rPr>
          <w:sz w:val="22"/>
        </w:rPr>
        <w:t>and/or</w:t>
      </w:r>
      <w:r>
        <w:rPr>
          <w:spacing w:val="-13"/>
          <w:sz w:val="22"/>
        </w:rPr>
        <w:t> </w:t>
      </w:r>
      <w:r>
        <w:rPr>
          <w:sz w:val="22"/>
        </w:rPr>
        <w:t>manufacture</w:t>
      </w:r>
      <w:r>
        <w:rPr>
          <w:spacing w:val="-14"/>
          <w:sz w:val="22"/>
        </w:rPr>
        <w:t> </w:t>
      </w:r>
      <w:r>
        <w:rPr>
          <w:sz w:val="22"/>
        </w:rPr>
        <w:t>of</w:t>
      </w:r>
      <w:r>
        <w:rPr>
          <w:spacing w:val="-11"/>
          <w:sz w:val="22"/>
        </w:rPr>
        <w:t> </w:t>
      </w:r>
      <w:r>
        <w:rPr>
          <w:sz w:val="22"/>
        </w:rPr>
        <w:t>blood,</w:t>
      </w:r>
      <w:r>
        <w:rPr>
          <w:spacing w:val="-13"/>
          <w:sz w:val="22"/>
        </w:rPr>
        <w:t> </w:t>
      </w:r>
      <w:r>
        <w:rPr>
          <w:sz w:val="22"/>
        </w:rPr>
        <w:t>cells</w:t>
      </w:r>
      <w:r>
        <w:rPr>
          <w:spacing w:val="-12"/>
          <w:sz w:val="22"/>
        </w:rPr>
        <w:t> </w:t>
      </w:r>
      <w:r>
        <w:rPr>
          <w:sz w:val="22"/>
        </w:rPr>
        <w:t>and</w:t>
      </w:r>
      <w:r>
        <w:rPr>
          <w:spacing w:val="-15"/>
          <w:sz w:val="22"/>
        </w:rPr>
        <w:t> </w:t>
      </w:r>
      <w:r>
        <w:rPr>
          <w:sz w:val="22"/>
        </w:rPr>
        <w:t>tissues intended to be used for ATMP manufacturing at the central site and the satellite </w:t>
      </w:r>
      <w:r>
        <w:rPr>
          <w:spacing w:val="-2"/>
          <w:sz w:val="22"/>
        </w:rPr>
        <w:t>sites.</w:t>
      </w:r>
    </w:p>
    <w:p>
      <w:pPr>
        <w:pStyle w:val="BodyText"/>
        <w:spacing w:before="2"/>
      </w:pPr>
    </w:p>
    <w:p>
      <w:pPr>
        <w:pStyle w:val="ListParagraph"/>
        <w:numPr>
          <w:ilvl w:val="1"/>
          <w:numId w:val="24"/>
        </w:numPr>
        <w:tabs>
          <w:tab w:pos="1430" w:val="left" w:leader="none"/>
        </w:tabs>
        <w:spacing w:line="240" w:lineRule="auto" w:before="0" w:after="0"/>
        <w:ind w:left="1430" w:right="1313" w:hanging="708"/>
        <w:jc w:val="both"/>
        <w:rPr>
          <w:sz w:val="22"/>
        </w:rPr>
      </w:pPr>
      <w:r>
        <w:rPr>
          <w:sz w:val="22"/>
        </w:rPr>
        <w:t>The</w:t>
      </w:r>
      <w:r>
        <w:rPr>
          <w:spacing w:val="-10"/>
          <w:sz w:val="22"/>
        </w:rPr>
        <w:t> </w:t>
      </w:r>
      <w:r>
        <w:rPr>
          <w:sz w:val="22"/>
        </w:rPr>
        <w:t>batch</w:t>
      </w:r>
      <w:r>
        <w:rPr>
          <w:spacing w:val="-10"/>
          <w:sz w:val="22"/>
        </w:rPr>
        <w:t> </w:t>
      </w:r>
      <w:r>
        <w:rPr>
          <w:sz w:val="22"/>
        </w:rPr>
        <w:t>certification</w:t>
      </w:r>
      <w:r>
        <w:rPr>
          <w:spacing w:val="-10"/>
          <w:sz w:val="22"/>
        </w:rPr>
        <w:t> </w:t>
      </w:r>
      <w:r>
        <w:rPr>
          <w:sz w:val="22"/>
        </w:rPr>
        <w:t>and</w:t>
      </w:r>
      <w:r>
        <w:rPr>
          <w:spacing w:val="-7"/>
          <w:sz w:val="22"/>
        </w:rPr>
        <w:t> </w:t>
      </w:r>
      <w:r>
        <w:rPr>
          <w:sz w:val="22"/>
        </w:rPr>
        <w:t>release</w:t>
      </w:r>
      <w:r>
        <w:rPr>
          <w:spacing w:val="-10"/>
          <w:sz w:val="22"/>
        </w:rPr>
        <w:t> </w:t>
      </w:r>
      <w:r>
        <w:rPr>
          <w:sz w:val="22"/>
        </w:rPr>
        <w:t>process</w:t>
      </w:r>
      <w:r>
        <w:rPr>
          <w:spacing w:val="-10"/>
          <w:sz w:val="22"/>
        </w:rPr>
        <w:t> </w:t>
      </w:r>
      <w:r>
        <w:rPr>
          <w:sz w:val="22"/>
        </w:rPr>
        <w:t>becomes</w:t>
      </w:r>
      <w:r>
        <w:rPr>
          <w:spacing w:val="-7"/>
          <w:sz w:val="22"/>
        </w:rPr>
        <w:t> </w:t>
      </w:r>
      <w:r>
        <w:rPr>
          <w:sz w:val="22"/>
        </w:rPr>
        <w:t>particularly</w:t>
      </w:r>
      <w:r>
        <w:rPr>
          <w:spacing w:val="-10"/>
          <w:sz w:val="22"/>
        </w:rPr>
        <w:t> </w:t>
      </w:r>
      <w:r>
        <w:rPr>
          <w:sz w:val="22"/>
        </w:rPr>
        <w:t>important</w:t>
      </w:r>
      <w:r>
        <w:rPr>
          <w:spacing w:val="-8"/>
          <w:sz w:val="22"/>
        </w:rPr>
        <w:t> </w:t>
      </w:r>
      <w:r>
        <w:rPr>
          <w:sz w:val="22"/>
        </w:rPr>
        <w:t>in</w:t>
      </w:r>
      <w:r>
        <w:rPr>
          <w:spacing w:val="-7"/>
          <w:sz w:val="22"/>
        </w:rPr>
        <w:t> </w:t>
      </w:r>
      <w:r>
        <w:rPr>
          <w:sz w:val="22"/>
        </w:rPr>
        <w:t>the case</w:t>
      </w:r>
      <w:r>
        <w:rPr>
          <w:spacing w:val="-6"/>
          <w:sz w:val="22"/>
        </w:rPr>
        <w:t> </w:t>
      </w:r>
      <w:r>
        <w:rPr>
          <w:sz w:val="22"/>
        </w:rPr>
        <w:t>of</w:t>
      </w:r>
      <w:r>
        <w:rPr>
          <w:spacing w:val="-2"/>
          <w:sz w:val="22"/>
        </w:rPr>
        <w:t> </w:t>
      </w:r>
      <w:r>
        <w:rPr>
          <w:sz w:val="22"/>
        </w:rPr>
        <w:t>ATMPs</w:t>
      </w:r>
      <w:r>
        <w:rPr>
          <w:spacing w:val="-6"/>
          <w:sz w:val="22"/>
        </w:rPr>
        <w:t> </w:t>
      </w:r>
      <w:r>
        <w:rPr>
          <w:sz w:val="22"/>
        </w:rPr>
        <w:t>manufactured</w:t>
      </w:r>
      <w:r>
        <w:rPr>
          <w:spacing w:val="-6"/>
          <w:sz w:val="22"/>
        </w:rPr>
        <w:t> </w:t>
      </w:r>
      <w:r>
        <w:rPr>
          <w:sz w:val="22"/>
        </w:rPr>
        <w:t>under</w:t>
      </w:r>
      <w:r>
        <w:rPr>
          <w:spacing w:val="-7"/>
          <w:sz w:val="22"/>
        </w:rPr>
        <w:t> </w:t>
      </w:r>
      <w:r>
        <w:rPr>
          <w:sz w:val="22"/>
        </w:rPr>
        <w:t>a</w:t>
      </w:r>
      <w:r>
        <w:rPr>
          <w:spacing w:val="-6"/>
          <w:sz w:val="22"/>
        </w:rPr>
        <w:t> </w:t>
      </w:r>
      <w:r>
        <w:rPr>
          <w:sz w:val="22"/>
        </w:rPr>
        <w:t>decentralised</w:t>
      </w:r>
      <w:r>
        <w:rPr>
          <w:spacing w:val="-6"/>
          <w:sz w:val="22"/>
        </w:rPr>
        <w:t> </w:t>
      </w:r>
      <w:r>
        <w:rPr>
          <w:sz w:val="22"/>
        </w:rPr>
        <w:t>system</w:t>
      </w:r>
      <w:r>
        <w:rPr>
          <w:spacing w:val="-5"/>
          <w:sz w:val="22"/>
        </w:rPr>
        <w:t> </w:t>
      </w:r>
      <w:r>
        <w:rPr>
          <w:sz w:val="22"/>
        </w:rPr>
        <w:t>as</w:t>
      </w:r>
      <w:r>
        <w:rPr>
          <w:spacing w:val="-7"/>
          <w:sz w:val="22"/>
        </w:rPr>
        <w:t> </w:t>
      </w:r>
      <w:r>
        <w:rPr>
          <w:sz w:val="22"/>
        </w:rPr>
        <w:t>manufacturing</w:t>
      </w:r>
      <w:r>
        <w:rPr>
          <w:spacing w:val="-4"/>
          <w:sz w:val="22"/>
        </w:rPr>
        <w:t> </w:t>
      </w:r>
      <w:r>
        <w:rPr>
          <w:sz w:val="22"/>
        </w:rPr>
        <w:t>in multiple</w:t>
      </w:r>
      <w:r>
        <w:rPr>
          <w:spacing w:val="-10"/>
          <w:sz w:val="22"/>
        </w:rPr>
        <w:t> </w:t>
      </w:r>
      <w:r>
        <w:rPr>
          <w:sz w:val="22"/>
        </w:rPr>
        <w:t>sites</w:t>
      </w:r>
      <w:r>
        <w:rPr>
          <w:spacing w:val="-12"/>
          <w:sz w:val="22"/>
        </w:rPr>
        <w:t> </w:t>
      </w:r>
      <w:r>
        <w:rPr>
          <w:sz w:val="22"/>
        </w:rPr>
        <w:t>increases</w:t>
      </w:r>
      <w:r>
        <w:rPr>
          <w:spacing w:val="-12"/>
          <w:sz w:val="22"/>
        </w:rPr>
        <w:t> </w:t>
      </w:r>
      <w:r>
        <w:rPr>
          <w:sz w:val="22"/>
        </w:rPr>
        <w:t>the</w:t>
      </w:r>
      <w:r>
        <w:rPr>
          <w:spacing w:val="-10"/>
          <w:sz w:val="22"/>
        </w:rPr>
        <w:t> </w:t>
      </w:r>
      <w:r>
        <w:rPr>
          <w:sz w:val="22"/>
        </w:rPr>
        <w:t>risk</w:t>
      </w:r>
      <w:r>
        <w:rPr>
          <w:spacing w:val="-9"/>
          <w:sz w:val="22"/>
        </w:rPr>
        <w:t> </w:t>
      </w:r>
      <w:r>
        <w:rPr>
          <w:sz w:val="22"/>
        </w:rPr>
        <w:t>of</w:t>
      </w:r>
      <w:r>
        <w:rPr>
          <w:spacing w:val="-8"/>
          <w:sz w:val="22"/>
        </w:rPr>
        <w:t> </w:t>
      </w:r>
      <w:r>
        <w:rPr>
          <w:sz w:val="22"/>
        </w:rPr>
        <w:t>variability</w:t>
      </w:r>
      <w:r>
        <w:rPr>
          <w:spacing w:val="-12"/>
          <w:sz w:val="22"/>
        </w:rPr>
        <w:t> </w:t>
      </w:r>
      <w:r>
        <w:rPr>
          <w:sz w:val="22"/>
        </w:rPr>
        <w:t>for</w:t>
      </w:r>
      <w:r>
        <w:rPr>
          <w:spacing w:val="-11"/>
          <w:sz w:val="22"/>
        </w:rPr>
        <w:t> </w:t>
      </w:r>
      <w:r>
        <w:rPr>
          <w:sz w:val="22"/>
        </w:rPr>
        <w:t>the</w:t>
      </w:r>
      <w:r>
        <w:rPr>
          <w:spacing w:val="-10"/>
          <w:sz w:val="22"/>
        </w:rPr>
        <w:t> </w:t>
      </w:r>
      <w:r>
        <w:rPr>
          <w:sz w:val="22"/>
        </w:rPr>
        <w:t>product.</w:t>
      </w:r>
      <w:r>
        <w:rPr>
          <w:spacing w:val="-13"/>
          <w:sz w:val="22"/>
        </w:rPr>
        <w:t> </w:t>
      </w:r>
      <w:r>
        <w:rPr>
          <w:sz w:val="22"/>
        </w:rPr>
        <w:t>In</w:t>
      </w:r>
      <w:r>
        <w:rPr>
          <w:spacing w:val="-10"/>
          <w:sz w:val="22"/>
        </w:rPr>
        <w:t> </w:t>
      </w:r>
      <w:r>
        <w:rPr>
          <w:sz w:val="22"/>
        </w:rPr>
        <w:t>particular,</w:t>
      </w:r>
      <w:r>
        <w:rPr>
          <w:spacing w:val="-11"/>
          <w:sz w:val="22"/>
        </w:rPr>
        <w:t> </w:t>
      </w:r>
      <w:r>
        <w:rPr>
          <w:sz w:val="22"/>
        </w:rPr>
        <w:t>through the batch certification and release process it must be ensured that each batch released at any of the sites has been manufactured and quality controlled in accordance</w:t>
      </w:r>
      <w:r>
        <w:rPr>
          <w:spacing w:val="-16"/>
          <w:sz w:val="22"/>
        </w:rPr>
        <w:t> </w:t>
      </w:r>
      <w:r>
        <w:rPr>
          <w:sz w:val="22"/>
        </w:rPr>
        <w:t>with</w:t>
      </w:r>
      <w:r>
        <w:rPr>
          <w:spacing w:val="-13"/>
          <w:sz w:val="22"/>
        </w:rPr>
        <w:t> </w:t>
      </w:r>
      <w:r>
        <w:rPr>
          <w:sz w:val="22"/>
        </w:rPr>
        <w:t>the</w:t>
      </w:r>
      <w:r>
        <w:rPr>
          <w:spacing w:val="-16"/>
          <w:sz w:val="22"/>
        </w:rPr>
        <w:t> </w:t>
      </w:r>
      <w:r>
        <w:rPr>
          <w:sz w:val="22"/>
        </w:rPr>
        <w:t>requirements</w:t>
      </w:r>
      <w:r>
        <w:rPr>
          <w:spacing w:val="-15"/>
          <w:sz w:val="22"/>
        </w:rPr>
        <w:t> </w:t>
      </w:r>
      <w:r>
        <w:rPr>
          <w:sz w:val="22"/>
        </w:rPr>
        <w:t>of</w:t>
      </w:r>
      <w:r>
        <w:rPr>
          <w:spacing w:val="-12"/>
          <w:sz w:val="22"/>
        </w:rPr>
        <w:t> </w:t>
      </w:r>
      <w:r>
        <w:rPr>
          <w:sz w:val="22"/>
        </w:rPr>
        <w:t>the</w:t>
      </w:r>
      <w:r>
        <w:rPr>
          <w:spacing w:val="-16"/>
          <w:sz w:val="22"/>
        </w:rPr>
        <w:t> </w:t>
      </w:r>
      <w:r>
        <w:rPr>
          <w:sz w:val="22"/>
        </w:rPr>
        <w:t>CTA</w:t>
      </w:r>
      <w:r>
        <w:rPr>
          <w:spacing w:val="-14"/>
          <w:sz w:val="22"/>
        </w:rPr>
        <w:t> </w:t>
      </w:r>
      <w:r>
        <w:rPr>
          <w:sz w:val="22"/>
        </w:rPr>
        <w:t>or</w:t>
      </w:r>
      <w:r>
        <w:rPr>
          <w:spacing w:val="-15"/>
          <w:sz w:val="22"/>
        </w:rPr>
        <w:t> </w:t>
      </w:r>
      <w:r>
        <w:rPr>
          <w:sz w:val="22"/>
        </w:rPr>
        <w:t>MA</w:t>
      </w:r>
      <w:r>
        <w:rPr>
          <w:spacing w:val="-14"/>
          <w:sz w:val="22"/>
        </w:rPr>
        <w:t> </w:t>
      </w:r>
      <w:r>
        <w:rPr>
          <w:sz w:val="22"/>
        </w:rPr>
        <w:t>and</w:t>
      </w:r>
      <w:r>
        <w:rPr>
          <w:spacing w:val="-14"/>
          <w:sz w:val="22"/>
        </w:rPr>
        <w:t> </w:t>
      </w:r>
      <w:r>
        <w:rPr>
          <w:sz w:val="22"/>
        </w:rPr>
        <w:t>other</w:t>
      </w:r>
      <w:r>
        <w:rPr>
          <w:spacing w:val="-15"/>
          <w:sz w:val="22"/>
        </w:rPr>
        <w:t> </w:t>
      </w:r>
      <w:r>
        <w:rPr>
          <w:sz w:val="22"/>
        </w:rPr>
        <w:t>relevant</w:t>
      </w:r>
      <w:r>
        <w:rPr>
          <w:spacing w:val="-12"/>
          <w:sz w:val="22"/>
        </w:rPr>
        <w:t> </w:t>
      </w:r>
      <w:r>
        <w:rPr>
          <w:sz w:val="22"/>
        </w:rPr>
        <w:t>regulatory requirements</w:t>
      </w:r>
      <w:r>
        <w:rPr>
          <w:spacing w:val="-12"/>
          <w:sz w:val="22"/>
        </w:rPr>
        <w:t> </w:t>
      </w:r>
      <w:r>
        <w:rPr>
          <w:sz w:val="22"/>
        </w:rPr>
        <w:t>including</w:t>
      </w:r>
      <w:r>
        <w:rPr>
          <w:spacing w:val="-11"/>
          <w:sz w:val="22"/>
        </w:rPr>
        <w:t> </w:t>
      </w:r>
      <w:r>
        <w:rPr>
          <w:sz w:val="22"/>
        </w:rPr>
        <w:t>compliance</w:t>
      </w:r>
      <w:r>
        <w:rPr>
          <w:spacing w:val="-11"/>
          <w:sz w:val="22"/>
        </w:rPr>
        <w:t> </w:t>
      </w:r>
      <w:r>
        <w:rPr>
          <w:sz w:val="22"/>
        </w:rPr>
        <w:t>with</w:t>
      </w:r>
      <w:r>
        <w:rPr>
          <w:spacing w:val="-11"/>
          <w:sz w:val="22"/>
        </w:rPr>
        <w:t> </w:t>
      </w:r>
      <w:r>
        <w:rPr>
          <w:sz w:val="22"/>
        </w:rPr>
        <w:t>GMP.</w:t>
      </w:r>
      <w:r>
        <w:rPr>
          <w:spacing w:val="-11"/>
          <w:sz w:val="22"/>
        </w:rPr>
        <w:t> </w:t>
      </w:r>
      <w:r>
        <w:rPr>
          <w:sz w:val="22"/>
        </w:rPr>
        <w:t>The</w:t>
      </w:r>
      <w:r>
        <w:rPr>
          <w:spacing w:val="-11"/>
          <w:sz w:val="22"/>
        </w:rPr>
        <w:t> </w:t>
      </w:r>
      <w:r>
        <w:rPr>
          <w:sz w:val="22"/>
        </w:rPr>
        <w:t>steps</w:t>
      </w:r>
      <w:r>
        <w:rPr>
          <w:spacing w:val="-12"/>
          <w:sz w:val="22"/>
        </w:rPr>
        <w:t> </w:t>
      </w:r>
      <w:r>
        <w:rPr>
          <w:sz w:val="22"/>
        </w:rPr>
        <w:t>of</w:t>
      </w:r>
      <w:r>
        <w:rPr>
          <w:spacing w:val="-9"/>
          <w:sz w:val="22"/>
        </w:rPr>
        <w:t> </w:t>
      </w:r>
      <w:r>
        <w:rPr>
          <w:sz w:val="22"/>
        </w:rPr>
        <w:t>the</w:t>
      </w:r>
      <w:r>
        <w:rPr>
          <w:spacing w:val="-13"/>
          <w:sz w:val="22"/>
        </w:rPr>
        <w:t> </w:t>
      </w:r>
      <w:r>
        <w:rPr>
          <w:sz w:val="22"/>
        </w:rPr>
        <w:t>batch</w:t>
      </w:r>
      <w:r>
        <w:rPr>
          <w:spacing w:val="-12"/>
          <w:sz w:val="22"/>
        </w:rPr>
        <w:t> </w:t>
      </w:r>
      <w:r>
        <w:rPr>
          <w:sz w:val="22"/>
        </w:rPr>
        <w:t>certification and release process should be clearly documented in a standard operating procedure (SOP). The following conditions need to be respected:</w:t>
      </w:r>
    </w:p>
    <w:p>
      <w:pPr>
        <w:pStyle w:val="BodyText"/>
      </w:pPr>
    </w:p>
    <w:p>
      <w:pPr>
        <w:pStyle w:val="ListParagraph"/>
        <w:numPr>
          <w:ilvl w:val="2"/>
          <w:numId w:val="24"/>
        </w:numPr>
        <w:tabs>
          <w:tab w:pos="1646" w:val="left" w:leader="none"/>
          <w:tab w:pos="1648" w:val="left" w:leader="none"/>
        </w:tabs>
        <w:spacing w:line="240" w:lineRule="auto" w:before="0" w:after="0"/>
        <w:ind w:left="1648" w:right="1320" w:hanging="360"/>
        <w:jc w:val="both"/>
        <w:rPr>
          <w:sz w:val="22"/>
        </w:rPr>
      </w:pPr>
      <w:r>
        <w:rPr>
          <w:sz w:val="22"/>
        </w:rPr>
        <w:t>A "responsible site", should be identified. The responsible site is responsible for the oversight of the decentralised sites. During the product life cycle, the responsible site:</w:t>
      </w:r>
    </w:p>
    <w:p>
      <w:pPr>
        <w:pStyle w:val="ListParagraph"/>
        <w:numPr>
          <w:ilvl w:val="3"/>
          <w:numId w:val="24"/>
        </w:numPr>
        <w:tabs>
          <w:tab w:pos="2365" w:val="left" w:leader="none"/>
        </w:tabs>
        <w:spacing w:line="240" w:lineRule="auto" w:before="252" w:after="0"/>
        <w:ind w:left="2365" w:right="0" w:hanging="357"/>
        <w:jc w:val="left"/>
        <w:rPr>
          <w:sz w:val="22"/>
        </w:rPr>
      </w:pPr>
      <w:r>
        <w:rPr>
          <w:sz w:val="22"/>
        </w:rPr>
        <w:t>must</w:t>
      </w:r>
      <w:r>
        <w:rPr>
          <w:spacing w:val="-7"/>
          <w:sz w:val="22"/>
        </w:rPr>
        <w:t> </w:t>
      </w:r>
      <w:r>
        <w:rPr>
          <w:sz w:val="22"/>
        </w:rPr>
        <w:t>have</w:t>
      </w:r>
      <w:r>
        <w:rPr>
          <w:spacing w:val="-5"/>
          <w:sz w:val="22"/>
        </w:rPr>
        <w:t> </w:t>
      </w:r>
      <w:r>
        <w:rPr>
          <w:sz w:val="22"/>
        </w:rPr>
        <w:t>availability</w:t>
      </w:r>
      <w:r>
        <w:rPr>
          <w:spacing w:val="-5"/>
          <w:sz w:val="22"/>
        </w:rPr>
        <w:t> </w:t>
      </w:r>
      <w:r>
        <w:rPr>
          <w:sz w:val="22"/>
        </w:rPr>
        <w:t>of</w:t>
      </w:r>
      <w:r>
        <w:rPr>
          <w:spacing w:val="-4"/>
          <w:sz w:val="22"/>
        </w:rPr>
        <w:t> </w:t>
      </w:r>
      <w:r>
        <w:rPr>
          <w:sz w:val="22"/>
        </w:rPr>
        <w:t>an</w:t>
      </w:r>
      <w:r>
        <w:rPr>
          <w:spacing w:val="-4"/>
          <w:sz w:val="22"/>
        </w:rPr>
        <w:t> </w:t>
      </w:r>
      <w:r>
        <w:rPr>
          <w:sz w:val="22"/>
        </w:rPr>
        <w:t>Authorised</w:t>
      </w:r>
      <w:r>
        <w:rPr>
          <w:spacing w:val="-5"/>
          <w:sz w:val="22"/>
        </w:rPr>
        <w:t> </w:t>
      </w:r>
      <w:r>
        <w:rPr>
          <w:spacing w:val="-2"/>
          <w:sz w:val="22"/>
        </w:rPr>
        <w:t>Person;</w:t>
      </w:r>
    </w:p>
    <w:p>
      <w:pPr>
        <w:pStyle w:val="BodyText"/>
      </w:pPr>
    </w:p>
    <w:p>
      <w:pPr>
        <w:pStyle w:val="ListParagraph"/>
        <w:numPr>
          <w:ilvl w:val="3"/>
          <w:numId w:val="24"/>
        </w:numPr>
        <w:tabs>
          <w:tab w:pos="2362" w:val="left" w:leader="none"/>
          <w:tab w:pos="2366" w:val="left" w:leader="none"/>
        </w:tabs>
        <w:spacing w:line="240" w:lineRule="auto" w:before="0" w:after="0"/>
        <w:ind w:left="2366" w:right="1314" w:hanging="358"/>
        <w:jc w:val="both"/>
        <w:rPr>
          <w:sz w:val="22"/>
        </w:rPr>
      </w:pPr>
      <w:r>
        <w:rPr>
          <w:sz w:val="22"/>
        </w:rPr>
        <w:t>must ensure that those involved in the batch certification and release process are adequately qualified and trained for their tasks;</w:t>
      </w:r>
    </w:p>
    <w:p>
      <w:pPr>
        <w:pStyle w:val="ListParagraph"/>
        <w:numPr>
          <w:ilvl w:val="3"/>
          <w:numId w:val="24"/>
        </w:numPr>
        <w:tabs>
          <w:tab w:pos="2361" w:val="left" w:leader="none"/>
          <w:tab w:pos="2366" w:val="left" w:leader="none"/>
        </w:tabs>
        <w:spacing w:line="242" w:lineRule="auto" w:before="253" w:after="0"/>
        <w:ind w:left="2366" w:right="1318" w:hanging="358"/>
        <w:jc w:val="both"/>
        <w:rPr>
          <w:sz w:val="22"/>
        </w:rPr>
      </w:pPr>
      <w:r>
        <w:rPr>
          <w:sz w:val="22"/>
        </w:rPr>
        <w:t>should</w:t>
      </w:r>
      <w:r>
        <w:rPr>
          <w:spacing w:val="-8"/>
          <w:sz w:val="22"/>
        </w:rPr>
        <w:t> </w:t>
      </w:r>
      <w:r>
        <w:rPr>
          <w:sz w:val="22"/>
        </w:rPr>
        <w:t>perform</w:t>
      </w:r>
      <w:r>
        <w:rPr>
          <w:spacing w:val="-9"/>
          <w:sz w:val="22"/>
        </w:rPr>
        <w:t> </w:t>
      </w:r>
      <w:r>
        <w:rPr>
          <w:sz w:val="22"/>
        </w:rPr>
        <w:t>audits</w:t>
      </w:r>
      <w:r>
        <w:rPr>
          <w:spacing w:val="-9"/>
          <w:sz w:val="22"/>
        </w:rPr>
        <w:t> </w:t>
      </w:r>
      <w:r>
        <w:rPr>
          <w:sz w:val="22"/>
        </w:rPr>
        <w:t>to</w:t>
      </w:r>
      <w:r>
        <w:rPr>
          <w:spacing w:val="-12"/>
          <w:sz w:val="22"/>
        </w:rPr>
        <w:t> </w:t>
      </w:r>
      <w:r>
        <w:rPr>
          <w:sz w:val="22"/>
        </w:rPr>
        <w:t>confirm</w:t>
      </w:r>
      <w:r>
        <w:rPr>
          <w:spacing w:val="-9"/>
          <w:sz w:val="22"/>
        </w:rPr>
        <w:t> </w:t>
      </w:r>
      <w:r>
        <w:rPr>
          <w:sz w:val="22"/>
        </w:rPr>
        <w:t>compliance</w:t>
      </w:r>
      <w:r>
        <w:rPr>
          <w:spacing w:val="-8"/>
          <w:sz w:val="22"/>
        </w:rPr>
        <w:t> </w:t>
      </w:r>
      <w:r>
        <w:rPr>
          <w:sz w:val="22"/>
        </w:rPr>
        <w:t>with</w:t>
      </w:r>
      <w:r>
        <w:rPr>
          <w:spacing w:val="-10"/>
          <w:sz w:val="22"/>
        </w:rPr>
        <w:t> </w:t>
      </w:r>
      <w:r>
        <w:rPr>
          <w:sz w:val="22"/>
        </w:rPr>
        <w:t>the</w:t>
      </w:r>
      <w:r>
        <w:rPr>
          <w:spacing w:val="-9"/>
          <w:sz w:val="22"/>
        </w:rPr>
        <w:t> </w:t>
      </w:r>
      <w:r>
        <w:rPr>
          <w:sz w:val="22"/>
        </w:rPr>
        <w:t>batch</w:t>
      </w:r>
      <w:r>
        <w:rPr>
          <w:spacing w:val="-8"/>
          <w:sz w:val="22"/>
        </w:rPr>
        <w:t> </w:t>
      </w:r>
      <w:r>
        <w:rPr>
          <w:sz w:val="22"/>
        </w:rPr>
        <w:t>certification and release process (as descripted in SOP);</w:t>
      </w:r>
    </w:p>
    <w:p>
      <w:pPr>
        <w:pStyle w:val="ListParagraph"/>
        <w:numPr>
          <w:ilvl w:val="3"/>
          <w:numId w:val="24"/>
        </w:numPr>
        <w:tabs>
          <w:tab w:pos="2364" w:val="left" w:leader="none"/>
          <w:tab w:pos="2366" w:val="left" w:leader="none"/>
        </w:tabs>
        <w:spacing w:line="240" w:lineRule="auto" w:before="250" w:after="0"/>
        <w:ind w:left="2366" w:right="1312" w:hanging="358"/>
        <w:jc w:val="both"/>
        <w:rPr>
          <w:sz w:val="22"/>
        </w:rPr>
      </w:pPr>
      <w:r>
        <w:rPr>
          <w:sz w:val="22"/>
        </w:rPr>
        <w:t>must ensure that there is a written contract/technical agreement between the responsible site and the decentralised sites establishing the responsibilities of each party, and</w:t>
      </w:r>
    </w:p>
    <w:p>
      <w:pPr>
        <w:pStyle w:val="ListParagraph"/>
        <w:numPr>
          <w:ilvl w:val="3"/>
          <w:numId w:val="24"/>
        </w:numPr>
        <w:tabs>
          <w:tab w:pos="2364" w:val="left" w:leader="none"/>
        </w:tabs>
        <w:spacing w:line="240" w:lineRule="auto" w:before="251" w:after="0"/>
        <w:ind w:left="2364" w:right="0" w:hanging="356"/>
        <w:jc w:val="left"/>
        <w:rPr>
          <w:sz w:val="22"/>
        </w:rPr>
      </w:pPr>
      <w:r>
        <w:rPr>
          <w:sz w:val="22"/>
        </w:rPr>
        <w:t>must</w:t>
      </w:r>
      <w:r>
        <w:rPr>
          <w:spacing w:val="-6"/>
          <w:sz w:val="22"/>
        </w:rPr>
        <w:t> </w:t>
      </w:r>
      <w:r>
        <w:rPr>
          <w:sz w:val="22"/>
        </w:rPr>
        <w:t>ensure</w:t>
      </w:r>
      <w:r>
        <w:rPr>
          <w:spacing w:val="-7"/>
          <w:sz w:val="22"/>
        </w:rPr>
        <w:t> </w:t>
      </w:r>
      <w:r>
        <w:rPr>
          <w:sz w:val="22"/>
        </w:rPr>
        <w:t>that</w:t>
      </w:r>
      <w:r>
        <w:rPr>
          <w:spacing w:val="-6"/>
          <w:sz w:val="22"/>
        </w:rPr>
        <w:t> </w:t>
      </w:r>
      <w:r>
        <w:rPr>
          <w:sz w:val="22"/>
        </w:rPr>
        <w:t>there</w:t>
      </w:r>
      <w:r>
        <w:rPr>
          <w:spacing w:val="-5"/>
          <w:sz w:val="22"/>
        </w:rPr>
        <w:t> </w:t>
      </w:r>
      <w:r>
        <w:rPr>
          <w:sz w:val="22"/>
        </w:rPr>
        <w:t>are</w:t>
      </w:r>
      <w:r>
        <w:rPr>
          <w:spacing w:val="-5"/>
          <w:sz w:val="22"/>
        </w:rPr>
        <w:t> </w:t>
      </w:r>
      <w:r>
        <w:rPr>
          <w:sz w:val="22"/>
        </w:rPr>
        <w:t>written</w:t>
      </w:r>
      <w:r>
        <w:rPr>
          <w:spacing w:val="-7"/>
          <w:sz w:val="22"/>
        </w:rPr>
        <w:t> </w:t>
      </w:r>
      <w:r>
        <w:rPr>
          <w:sz w:val="22"/>
        </w:rPr>
        <w:t>arrangements</w:t>
      </w:r>
      <w:r>
        <w:rPr>
          <w:spacing w:val="-6"/>
          <w:sz w:val="22"/>
        </w:rPr>
        <w:t> </w:t>
      </w:r>
      <w:r>
        <w:rPr>
          <w:spacing w:val="-5"/>
          <w:sz w:val="22"/>
        </w:rPr>
        <w:t>to:</w:t>
      </w:r>
    </w:p>
    <w:p>
      <w:pPr>
        <w:pStyle w:val="BodyText"/>
        <w:spacing w:before="5"/>
      </w:pPr>
    </w:p>
    <w:p>
      <w:pPr>
        <w:pStyle w:val="ListParagraph"/>
        <w:numPr>
          <w:ilvl w:val="4"/>
          <w:numId w:val="24"/>
        </w:numPr>
        <w:tabs>
          <w:tab w:pos="2704" w:val="left" w:leader="none"/>
          <w:tab w:pos="2706" w:val="left" w:leader="none"/>
        </w:tabs>
        <w:spacing w:line="237" w:lineRule="auto" w:before="0" w:after="0"/>
        <w:ind w:left="2706" w:right="1312" w:hanging="284"/>
        <w:jc w:val="left"/>
        <w:rPr>
          <w:sz w:val="22"/>
        </w:rPr>
      </w:pPr>
      <w:r>
        <w:rPr>
          <w:sz w:val="22"/>
        </w:rPr>
        <w:t>timely</w:t>
      </w:r>
      <w:r>
        <w:rPr>
          <w:spacing w:val="39"/>
          <w:sz w:val="22"/>
        </w:rPr>
        <w:t> </w:t>
      </w:r>
      <w:r>
        <w:rPr>
          <w:sz w:val="22"/>
        </w:rPr>
        <w:t>report</w:t>
      </w:r>
      <w:r>
        <w:rPr>
          <w:spacing w:val="40"/>
          <w:sz w:val="22"/>
        </w:rPr>
        <w:t> </w:t>
      </w:r>
      <w:r>
        <w:rPr>
          <w:sz w:val="22"/>
        </w:rPr>
        <w:t>quality</w:t>
      </w:r>
      <w:r>
        <w:rPr>
          <w:spacing w:val="39"/>
          <w:sz w:val="22"/>
        </w:rPr>
        <w:t> </w:t>
      </w:r>
      <w:r>
        <w:rPr>
          <w:sz w:val="22"/>
        </w:rPr>
        <w:t>defects,</w:t>
      </w:r>
      <w:r>
        <w:rPr>
          <w:spacing w:val="40"/>
          <w:sz w:val="22"/>
        </w:rPr>
        <w:t> </w:t>
      </w:r>
      <w:r>
        <w:rPr>
          <w:sz w:val="22"/>
        </w:rPr>
        <w:t>deviations</w:t>
      </w:r>
      <w:r>
        <w:rPr>
          <w:spacing w:val="40"/>
          <w:sz w:val="22"/>
        </w:rPr>
        <w:t> </w:t>
      </w:r>
      <w:r>
        <w:rPr>
          <w:sz w:val="22"/>
        </w:rPr>
        <w:t>or</w:t>
      </w:r>
      <w:r>
        <w:rPr>
          <w:spacing w:val="40"/>
          <w:sz w:val="22"/>
        </w:rPr>
        <w:t> </w:t>
      </w:r>
      <w:r>
        <w:rPr>
          <w:sz w:val="22"/>
        </w:rPr>
        <w:t>non-conformity</w:t>
      </w:r>
      <w:r>
        <w:rPr>
          <w:spacing w:val="39"/>
          <w:sz w:val="22"/>
        </w:rPr>
        <w:t> </w:t>
      </w:r>
      <w:r>
        <w:rPr>
          <w:sz w:val="22"/>
        </w:rPr>
        <w:t>to</w:t>
      </w:r>
      <w:r>
        <w:rPr>
          <w:spacing w:val="39"/>
          <w:sz w:val="22"/>
        </w:rPr>
        <w:t> </w:t>
      </w:r>
      <w:r>
        <w:rPr>
          <w:sz w:val="22"/>
        </w:rPr>
        <w:t>the central site;</w:t>
      </w:r>
    </w:p>
    <w:p>
      <w:pPr>
        <w:pStyle w:val="BodyText"/>
        <w:spacing w:before="2"/>
      </w:pPr>
    </w:p>
    <w:p>
      <w:pPr>
        <w:pStyle w:val="ListParagraph"/>
        <w:numPr>
          <w:ilvl w:val="4"/>
          <w:numId w:val="24"/>
        </w:numPr>
        <w:tabs>
          <w:tab w:pos="2704" w:val="left" w:leader="none"/>
          <w:tab w:pos="2706" w:val="left" w:leader="none"/>
        </w:tabs>
        <w:spacing w:line="237" w:lineRule="auto" w:before="1" w:after="0"/>
        <w:ind w:left="2706" w:right="1312" w:hanging="284"/>
        <w:jc w:val="left"/>
        <w:rPr>
          <w:sz w:val="22"/>
        </w:rPr>
      </w:pPr>
      <w:r>
        <w:rPr>
          <w:sz w:val="22"/>
        </w:rPr>
        <w:t>ensure</w:t>
      </w:r>
      <w:r>
        <w:rPr>
          <w:spacing w:val="40"/>
          <w:sz w:val="22"/>
        </w:rPr>
        <w:t> </w:t>
      </w:r>
      <w:r>
        <w:rPr>
          <w:sz w:val="22"/>
        </w:rPr>
        <w:t>deviations</w:t>
      </w:r>
      <w:r>
        <w:rPr>
          <w:spacing w:val="40"/>
          <w:sz w:val="22"/>
        </w:rPr>
        <w:t> </w:t>
      </w:r>
      <w:r>
        <w:rPr>
          <w:sz w:val="22"/>
        </w:rPr>
        <w:t>are</w:t>
      </w:r>
      <w:r>
        <w:rPr>
          <w:spacing w:val="40"/>
          <w:sz w:val="22"/>
        </w:rPr>
        <w:t> </w:t>
      </w:r>
      <w:r>
        <w:rPr>
          <w:sz w:val="22"/>
        </w:rPr>
        <w:t>investigated</w:t>
      </w:r>
      <w:r>
        <w:rPr>
          <w:spacing w:val="40"/>
          <w:sz w:val="22"/>
        </w:rPr>
        <w:t> </w:t>
      </w:r>
      <w:r>
        <w:rPr>
          <w:sz w:val="22"/>
        </w:rPr>
        <w:t>to</w:t>
      </w:r>
      <w:r>
        <w:rPr>
          <w:spacing w:val="40"/>
          <w:sz w:val="22"/>
        </w:rPr>
        <w:t> </w:t>
      </w:r>
      <w:r>
        <w:rPr>
          <w:sz w:val="22"/>
        </w:rPr>
        <w:t>identify</w:t>
      </w:r>
      <w:r>
        <w:rPr>
          <w:spacing w:val="40"/>
          <w:sz w:val="22"/>
        </w:rPr>
        <w:t> </w:t>
      </w:r>
      <w:r>
        <w:rPr>
          <w:sz w:val="22"/>
        </w:rPr>
        <w:t>root</w:t>
      </w:r>
      <w:r>
        <w:rPr>
          <w:spacing w:val="40"/>
          <w:sz w:val="22"/>
        </w:rPr>
        <w:t> </w:t>
      </w:r>
      <w:r>
        <w:rPr>
          <w:sz w:val="22"/>
        </w:rPr>
        <w:t>cause(s)</w:t>
      </w:r>
      <w:r>
        <w:rPr>
          <w:spacing w:val="40"/>
          <w:sz w:val="22"/>
        </w:rPr>
        <w:t> </w:t>
      </w:r>
      <w:r>
        <w:rPr>
          <w:sz w:val="22"/>
        </w:rPr>
        <w:t>and implement</w:t>
      </w:r>
      <w:r>
        <w:rPr>
          <w:spacing w:val="-5"/>
          <w:sz w:val="22"/>
        </w:rPr>
        <w:t> </w:t>
      </w:r>
      <w:r>
        <w:rPr>
          <w:sz w:val="22"/>
        </w:rPr>
        <w:t>corrective</w:t>
      </w:r>
      <w:r>
        <w:rPr>
          <w:spacing w:val="-4"/>
          <w:sz w:val="22"/>
        </w:rPr>
        <w:t> </w:t>
      </w:r>
      <w:r>
        <w:rPr>
          <w:sz w:val="22"/>
        </w:rPr>
        <w:t>and</w:t>
      </w:r>
      <w:r>
        <w:rPr>
          <w:spacing w:val="-4"/>
          <w:sz w:val="22"/>
        </w:rPr>
        <w:t> </w:t>
      </w:r>
      <w:r>
        <w:rPr>
          <w:sz w:val="22"/>
        </w:rPr>
        <w:t>preventive</w:t>
      </w:r>
      <w:r>
        <w:rPr>
          <w:spacing w:val="-4"/>
          <w:sz w:val="22"/>
        </w:rPr>
        <w:t> </w:t>
      </w:r>
      <w:r>
        <w:rPr>
          <w:sz w:val="22"/>
        </w:rPr>
        <w:t>measures</w:t>
      </w:r>
      <w:r>
        <w:rPr>
          <w:spacing w:val="-3"/>
          <w:sz w:val="22"/>
        </w:rPr>
        <w:t> </w:t>
      </w:r>
      <w:r>
        <w:rPr>
          <w:sz w:val="22"/>
        </w:rPr>
        <w:t>as</w:t>
      </w:r>
      <w:r>
        <w:rPr>
          <w:spacing w:val="-3"/>
          <w:sz w:val="22"/>
        </w:rPr>
        <w:t> </w:t>
      </w:r>
      <w:r>
        <w:rPr>
          <w:sz w:val="22"/>
        </w:rPr>
        <w:t>appropriate;</w:t>
      </w:r>
      <w:r>
        <w:rPr>
          <w:spacing w:val="-5"/>
          <w:sz w:val="22"/>
        </w:rPr>
        <w:t> </w:t>
      </w:r>
      <w:r>
        <w:rPr>
          <w:sz w:val="22"/>
        </w:rPr>
        <w:t>and</w:t>
      </w:r>
    </w:p>
    <w:p>
      <w:pPr>
        <w:spacing w:after="0" w:line="237" w:lineRule="auto"/>
        <w:jc w:val="left"/>
        <w:rPr>
          <w:sz w:val="22"/>
        </w:rPr>
        <w:sectPr>
          <w:pgSz w:w="11910" w:h="16850"/>
          <w:pgMar w:header="727" w:footer="970" w:top="1000" w:bottom="1160" w:left="980" w:right="380"/>
        </w:sectPr>
      </w:pPr>
    </w:p>
    <w:p>
      <w:pPr>
        <w:pStyle w:val="BodyText"/>
      </w:pPr>
    </w:p>
    <w:p>
      <w:pPr>
        <w:pStyle w:val="BodyText"/>
      </w:pPr>
    </w:p>
    <w:p>
      <w:pPr>
        <w:pStyle w:val="BodyText"/>
        <w:spacing w:before="193"/>
      </w:pPr>
    </w:p>
    <w:p>
      <w:pPr>
        <w:pStyle w:val="ListParagraph"/>
        <w:numPr>
          <w:ilvl w:val="4"/>
          <w:numId w:val="24"/>
        </w:numPr>
        <w:tabs>
          <w:tab w:pos="2704" w:val="left" w:leader="none"/>
          <w:tab w:pos="2706" w:val="left" w:leader="none"/>
        </w:tabs>
        <w:spacing w:line="237" w:lineRule="auto" w:before="0" w:after="0"/>
        <w:ind w:left="2706" w:right="1315" w:hanging="284"/>
        <w:jc w:val="both"/>
        <w:rPr>
          <w:sz w:val="22"/>
        </w:rPr>
      </w:pPr>
      <w:r>
        <w:rPr>
          <w:sz w:val="22"/>
        </w:rPr>
        <w:t>ensure</w:t>
      </w:r>
      <w:r>
        <w:rPr>
          <w:spacing w:val="-12"/>
          <w:sz w:val="22"/>
        </w:rPr>
        <w:t> </w:t>
      </w:r>
      <w:r>
        <w:rPr>
          <w:sz w:val="22"/>
        </w:rPr>
        <w:t>deviations</w:t>
      </w:r>
      <w:r>
        <w:rPr>
          <w:spacing w:val="-12"/>
          <w:sz w:val="22"/>
        </w:rPr>
        <w:t> </w:t>
      </w:r>
      <w:r>
        <w:rPr>
          <w:sz w:val="22"/>
        </w:rPr>
        <w:t>are</w:t>
      </w:r>
      <w:r>
        <w:rPr>
          <w:spacing w:val="-14"/>
          <w:sz w:val="22"/>
        </w:rPr>
        <w:t> </w:t>
      </w:r>
      <w:r>
        <w:rPr>
          <w:sz w:val="22"/>
        </w:rPr>
        <w:t>approved</w:t>
      </w:r>
      <w:r>
        <w:rPr>
          <w:spacing w:val="-13"/>
          <w:sz w:val="22"/>
        </w:rPr>
        <w:t> </w:t>
      </w:r>
      <w:r>
        <w:rPr>
          <w:sz w:val="22"/>
        </w:rPr>
        <w:t>by</w:t>
      </w:r>
      <w:r>
        <w:rPr>
          <w:spacing w:val="-15"/>
          <w:sz w:val="22"/>
        </w:rPr>
        <w:t> </w:t>
      </w:r>
      <w:r>
        <w:rPr>
          <w:sz w:val="22"/>
        </w:rPr>
        <w:t>a</w:t>
      </w:r>
      <w:r>
        <w:rPr>
          <w:spacing w:val="-12"/>
          <w:sz w:val="22"/>
        </w:rPr>
        <w:t> </w:t>
      </w:r>
      <w:r>
        <w:rPr>
          <w:sz w:val="22"/>
        </w:rPr>
        <w:t>delegated</w:t>
      </w:r>
      <w:r>
        <w:rPr>
          <w:spacing w:val="-14"/>
          <w:sz w:val="22"/>
        </w:rPr>
        <w:t> </w:t>
      </w:r>
      <w:r>
        <w:rPr>
          <w:sz w:val="22"/>
        </w:rPr>
        <w:t>person</w:t>
      </w:r>
      <w:r>
        <w:rPr>
          <w:spacing w:val="-15"/>
          <w:sz w:val="22"/>
        </w:rPr>
        <w:t> </w:t>
      </w:r>
      <w:r>
        <w:rPr>
          <w:sz w:val="22"/>
        </w:rPr>
        <w:t>(after</w:t>
      </w:r>
      <w:r>
        <w:rPr>
          <w:spacing w:val="-14"/>
          <w:sz w:val="22"/>
        </w:rPr>
        <w:t> </w:t>
      </w:r>
      <w:r>
        <w:rPr>
          <w:sz w:val="22"/>
        </w:rPr>
        <w:t>having assessed the impact on quality, safety and efficacy), with the involvement of the Authorised Person as appropriate.</w:t>
      </w:r>
    </w:p>
    <w:p>
      <w:pPr>
        <w:pStyle w:val="ListParagraph"/>
        <w:numPr>
          <w:ilvl w:val="2"/>
          <w:numId w:val="24"/>
        </w:numPr>
        <w:tabs>
          <w:tab w:pos="1800" w:val="left" w:leader="none"/>
          <w:tab w:pos="1802" w:val="left" w:leader="none"/>
        </w:tabs>
        <w:spacing w:line="249" w:lineRule="auto" w:before="131" w:after="0"/>
        <w:ind w:left="1802" w:right="1313" w:hanging="360"/>
        <w:jc w:val="both"/>
        <w:rPr>
          <w:sz w:val="22"/>
        </w:rPr>
      </w:pPr>
      <w:r>
        <w:rPr>
          <w:sz w:val="22"/>
        </w:rPr>
        <w:t>The Authorised Person should have ultimate responsibility for the batch certification (responsibility cannot be delegated). However, it should be possible for the Authorised Person of the responsible site to rely on data/information</w:t>
      </w:r>
      <w:r>
        <w:rPr>
          <w:spacing w:val="-8"/>
          <w:sz w:val="22"/>
        </w:rPr>
        <w:t> </w:t>
      </w:r>
      <w:r>
        <w:rPr>
          <w:sz w:val="22"/>
        </w:rPr>
        <w:t>that</w:t>
      </w:r>
      <w:r>
        <w:rPr>
          <w:spacing w:val="-6"/>
          <w:sz w:val="22"/>
        </w:rPr>
        <w:t> </w:t>
      </w:r>
      <w:r>
        <w:rPr>
          <w:sz w:val="22"/>
        </w:rPr>
        <w:t>is</w:t>
      </w:r>
      <w:r>
        <w:rPr>
          <w:spacing w:val="-5"/>
          <w:sz w:val="22"/>
        </w:rPr>
        <w:t> </w:t>
      </w:r>
      <w:r>
        <w:rPr>
          <w:sz w:val="22"/>
        </w:rPr>
        <w:t>transmitted</w:t>
      </w:r>
      <w:r>
        <w:rPr>
          <w:spacing w:val="-8"/>
          <w:sz w:val="22"/>
        </w:rPr>
        <w:t> </w:t>
      </w:r>
      <w:r>
        <w:rPr>
          <w:sz w:val="22"/>
        </w:rPr>
        <w:t>to</w:t>
      </w:r>
      <w:r>
        <w:rPr>
          <w:spacing w:val="-9"/>
          <w:sz w:val="22"/>
        </w:rPr>
        <w:t> </w:t>
      </w:r>
      <w:r>
        <w:rPr>
          <w:sz w:val="22"/>
        </w:rPr>
        <w:t>the</w:t>
      </w:r>
      <w:r>
        <w:rPr>
          <w:spacing w:val="-8"/>
          <w:sz w:val="22"/>
        </w:rPr>
        <w:t> </w:t>
      </w:r>
      <w:r>
        <w:rPr>
          <w:sz w:val="22"/>
        </w:rPr>
        <w:t>Authorised</w:t>
      </w:r>
      <w:r>
        <w:rPr>
          <w:spacing w:val="-5"/>
          <w:sz w:val="22"/>
        </w:rPr>
        <w:t> </w:t>
      </w:r>
      <w:r>
        <w:rPr>
          <w:sz w:val="22"/>
        </w:rPr>
        <w:t>Person</w:t>
      </w:r>
      <w:r>
        <w:rPr>
          <w:spacing w:val="-7"/>
          <w:sz w:val="22"/>
        </w:rPr>
        <w:t> </w:t>
      </w:r>
      <w:r>
        <w:rPr>
          <w:sz w:val="22"/>
        </w:rPr>
        <w:t>by</w:t>
      </w:r>
      <w:r>
        <w:rPr>
          <w:spacing w:val="-10"/>
          <w:sz w:val="22"/>
        </w:rPr>
        <w:t> </w:t>
      </w:r>
      <w:r>
        <w:rPr>
          <w:sz w:val="22"/>
        </w:rPr>
        <w:t>qualified</w:t>
      </w:r>
      <w:r>
        <w:rPr>
          <w:spacing w:val="-5"/>
          <w:sz w:val="22"/>
        </w:rPr>
        <w:t> </w:t>
      </w:r>
      <w:r>
        <w:rPr>
          <w:sz w:val="22"/>
        </w:rPr>
        <w:t>and trained personnel at the decentralised sites.</w:t>
      </w:r>
    </w:p>
    <w:p>
      <w:pPr>
        <w:pStyle w:val="BodyText"/>
        <w:spacing w:line="249" w:lineRule="auto" w:before="124"/>
        <w:ind w:left="1802" w:right="1317"/>
        <w:jc w:val="both"/>
      </w:pPr>
      <w:r>
        <w:rPr/>
        <w:t>When</w:t>
      </w:r>
      <w:r>
        <w:rPr>
          <w:spacing w:val="-16"/>
        </w:rPr>
        <w:t> </w:t>
      </w:r>
      <w:r>
        <w:rPr/>
        <w:t>permitted</w:t>
      </w:r>
      <w:r>
        <w:rPr>
          <w:spacing w:val="-14"/>
        </w:rPr>
        <w:t> </w:t>
      </w:r>
      <w:r>
        <w:rPr/>
        <w:t>by</w:t>
      </w:r>
      <w:r>
        <w:rPr>
          <w:spacing w:val="-15"/>
        </w:rPr>
        <w:t> </w:t>
      </w:r>
      <w:r>
        <w:rPr/>
        <w:t>national</w:t>
      </w:r>
      <w:r>
        <w:rPr>
          <w:spacing w:val="-15"/>
        </w:rPr>
        <w:t> </w:t>
      </w:r>
      <w:r>
        <w:rPr/>
        <w:t>law,</w:t>
      </w:r>
      <w:r>
        <w:rPr>
          <w:spacing w:val="-13"/>
        </w:rPr>
        <w:t> </w:t>
      </w:r>
      <w:r>
        <w:rPr/>
        <w:t>the</w:t>
      </w:r>
      <w:r>
        <w:rPr>
          <w:spacing w:val="-15"/>
        </w:rPr>
        <w:t> </w:t>
      </w:r>
      <w:r>
        <w:rPr/>
        <w:t>Authorised</w:t>
      </w:r>
      <w:r>
        <w:rPr>
          <w:spacing w:val="-15"/>
        </w:rPr>
        <w:t> </w:t>
      </w:r>
      <w:r>
        <w:rPr/>
        <w:t>Person</w:t>
      </w:r>
      <w:r>
        <w:rPr>
          <w:spacing w:val="-15"/>
        </w:rPr>
        <w:t> </w:t>
      </w:r>
      <w:r>
        <w:rPr/>
        <w:t>may</w:t>
      </w:r>
      <w:r>
        <w:rPr>
          <w:spacing w:val="-16"/>
        </w:rPr>
        <w:t> </w:t>
      </w:r>
      <w:r>
        <w:rPr/>
        <w:t>delegate</w:t>
      </w:r>
      <w:r>
        <w:rPr>
          <w:spacing w:val="-14"/>
        </w:rPr>
        <w:t> </w:t>
      </w:r>
      <w:r>
        <w:rPr/>
        <w:t>release to trained and qualified personnel at the decentralised site to act under the direction of the Authorised Person for exceptional situations (e.g. life threatening cases or off-hours). The following conditions apply:</w:t>
      </w:r>
    </w:p>
    <w:p>
      <w:pPr>
        <w:pStyle w:val="BodyText"/>
        <w:spacing w:before="128"/>
      </w:pPr>
    </w:p>
    <w:p>
      <w:pPr>
        <w:pStyle w:val="ListParagraph"/>
        <w:numPr>
          <w:ilvl w:val="3"/>
          <w:numId w:val="24"/>
        </w:numPr>
        <w:tabs>
          <w:tab w:pos="2363" w:val="left" w:leader="none"/>
          <w:tab w:pos="2366" w:val="left" w:leader="none"/>
        </w:tabs>
        <w:spacing w:line="240" w:lineRule="auto" w:before="0" w:after="0"/>
        <w:ind w:left="2366" w:right="1314" w:hanging="358"/>
        <w:jc w:val="both"/>
        <w:rPr>
          <w:sz w:val="22"/>
        </w:rPr>
      </w:pPr>
      <w:r>
        <w:rPr>
          <w:sz w:val="22"/>
        </w:rPr>
        <w:t>There is a detailed algorithm that determines the cases when the product can be released at the local site without the preliminary approval of the Authorised Person, including deviations that do not require</w:t>
      </w:r>
      <w:r>
        <w:rPr>
          <w:spacing w:val="-8"/>
          <w:sz w:val="22"/>
        </w:rPr>
        <w:t> </w:t>
      </w:r>
      <w:r>
        <w:rPr>
          <w:sz w:val="22"/>
        </w:rPr>
        <w:t>the</w:t>
      </w:r>
      <w:r>
        <w:rPr>
          <w:spacing w:val="-6"/>
          <w:sz w:val="22"/>
        </w:rPr>
        <w:t> </w:t>
      </w:r>
      <w:r>
        <w:rPr>
          <w:sz w:val="22"/>
        </w:rPr>
        <w:t>intervention</w:t>
      </w:r>
      <w:r>
        <w:rPr>
          <w:spacing w:val="-6"/>
          <w:sz w:val="22"/>
        </w:rPr>
        <w:t> </w:t>
      </w:r>
      <w:r>
        <w:rPr>
          <w:sz w:val="22"/>
        </w:rPr>
        <w:t>of</w:t>
      </w:r>
      <w:r>
        <w:rPr>
          <w:spacing w:val="-7"/>
          <w:sz w:val="22"/>
        </w:rPr>
        <w:t> </w:t>
      </w:r>
      <w:r>
        <w:rPr>
          <w:sz w:val="22"/>
        </w:rPr>
        <w:t>the</w:t>
      </w:r>
      <w:r>
        <w:rPr>
          <w:spacing w:val="-6"/>
          <w:sz w:val="22"/>
        </w:rPr>
        <w:t> </w:t>
      </w:r>
      <w:r>
        <w:rPr>
          <w:sz w:val="22"/>
        </w:rPr>
        <w:t>Authorised</w:t>
      </w:r>
      <w:r>
        <w:rPr>
          <w:spacing w:val="-9"/>
          <w:sz w:val="22"/>
        </w:rPr>
        <w:t> </w:t>
      </w:r>
      <w:r>
        <w:rPr>
          <w:sz w:val="22"/>
        </w:rPr>
        <w:t>Person.</w:t>
      </w:r>
      <w:r>
        <w:rPr>
          <w:spacing w:val="-7"/>
          <w:sz w:val="22"/>
        </w:rPr>
        <w:t> </w:t>
      </w:r>
      <w:r>
        <w:rPr>
          <w:sz w:val="22"/>
        </w:rPr>
        <w:t>If</w:t>
      </w:r>
      <w:r>
        <w:rPr>
          <w:spacing w:val="-5"/>
          <w:sz w:val="22"/>
        </w:rPr>
        <w:t> </w:t>
      </w:r>
      <w:r>
        <w:rPr>
          <w:sz w:val="22"/>
        </w:rPr>
        <w:t>technology</w:t>
      </w:r>
      <w:r>
        <w:rPr>
          <w:spacing w:val="-8"/>
          <w:sz w:val="22"/>
        </w:rPr>
        <w:t> </w:t>
      </w:r>
      <w:r>
        <w:rPr>
          <w:sz w:val="22"/>
        </w:rPr>
        <w:t>permits this step can be performed by a validated computer system.</w:t>
      </w:r>
    </w:p>
    <w:p>
      <w:pPr>
        <w:pStyle w:val="ListParagraph"/>
        <w:numPr>
          <w:ilvl w:val="3"/>
          <w:numId w:val="24"/>
        </w:numPr>
        <w:tabs>
          <w:tab w:pos="2362" w:val="left" w:leader="none"/>
          <w:tab w:pos="2366" w:val="left" w:leader="none"/>
        </w:tabs>
        <w:spacing w:line="240" w:lineRule="auto" w:before="252" w:after="0"/>
        <w:ind w:left="2366" w:right="1312" w:hanging="358"/>
        <w:jc w:val="both"/>
        <w:rPr>
          <w:sz w:val="22"/>
        </w:rPr>
      </w:pPr>
      <w:r>
        <w:rPr>
          <w:sz w:val="22"/>
        </w:rPr>
        <w:t>The Authorised Person reviews all releases that have occurred at a decentralised</w:t>
      </w:r>
      <w:r>
        <w:rPr>
          <w:spacing w:val="-2"/>
          <w:sz w:val="22"/>
        </w:rPr>
        <w:t> </w:t>
      </w:r>
      <w:r>
        <w:rPr>
          <w:sz w:val="22"/>
        </w:rPr>
        <w:t>site</w:t>
      </w:r>
      <w:r>
        <w:rPr>
          <w:spacing w:val="-3"/>
          <w:sz w:val="22"/>
        </w:rPr>
        <w:t> </w:t>
      </w:r>
      <w:r>
        <w:rPr>
          <w:sz w:val="22"/>
        </w:rPr>
        <w:t>within an</w:t>
      </w:r>
      <w:r>
        <w:rPr>
          <w:spacing w:val="-1"/>
          <w:sz w:val="22"/>
        </w:rPr>
        <w:t> </w:t>
      </w:r>
      <w:r>
        <w:rPr>
          <w:sz w:val="22"/>
        </w:rPr>
        <w:t>appropriately</w:t>
      </w:r>
      <w:r>
        <w:rPr>
          <w:spacing w:val="-3"/>
          <w:sz w:val="22"/>
        </w:rPr>
        <w:t> </w:t>
      </w:r>
      <w:r>
        <w:rPr>
          <w:sz w:val="22"/>
        </w:rPr>
        <w:t>justified</w:t>
      </w:r>
      <w:r>
        <w:rPr>
          <w:spacing w:val="-5"/>
          <w:sz w:val="22"/>
        </w:rPr>
        <w:t> </w:t>
      </w:r>
      <w:r>
        <w:rPr>
          <w:sz w:val="22"/>
        </w:rPr>
        <w:t>timeframe</w:t>
      </w:r>
      <w:r>
        <w:rPr>
          <w:spacing w:val="-5"/>
          <w:sz w:val="22"/>
        </w:rPr>
        <w:t> </w:t>
      </w:r>
      <w:r>
        <w:rPr>
          <w:sz w:val="22"/>
        </w:rPr>
        <w:t>to</w:t>
      </w:r>
      <w:r>
        <w:rPr>
          <w:spacing w:val="-3"/>
          <w:sz w:val="22"/>
        </w:rPr>
        <w:t> </w:t>
      </w:r>
      <w:r>
        <w:rPr>
          <w:sz w:val="22"/>
        </w:rPr>
        <w:t>confirm the adequacy of the releases including:</w:t>
      </w:r>
    </w:p>
    <w:p>
      <w:pPr>
        <w:pStyle w:val="BodyText"/>
        <w:spacing w:before="1"/>
      </w:pPr>
    </w:p>
    <w:p>
      <w:pPr>
        <w:pStyle w:val="ListParagraph"/>
        <w:numPr>
          <w:ilvl w:val="4"/>
          <w:numId w:val="24"/>
        </w:numPr>
        <w:tabs>
          <w:tab w:pos="2705" w:val="left" w:leader="none"/>
        </w:tabs>
        <w:spacing w:line="240" w:lineRule="auto" w:before="0" w:after="0"/>
        <w:ind w:left="2705" w:right="0" w:hanging="282"/>
        <w:jc w:val="left"/>
        <w:rPr>
          <w:sz w:val="22"/>
        </w:rPr>
      </w:pPr>
      <w:r>
        <w:rPr>
          <w:sz w:val="22"/>
        </w:rPr>
        <w:t>determining</w:t>
      </w:r>
      <w:r>
        <w:rPr>
          <w:spacing w:val="-6"/>
          <w:sz w:val="22"/>
        </w:rPr>
        <w:t> </w:t>
      </w:r>
      <w:r>
        <w:rPr>
          <w:sz w:val="22"/>
        </w:rPr>
        <w:t>that</w:t>
      </w:r>
      <w:r>
        <w:rPr>
          <w:spacing w:val="-7"/>
          <w:sz w:val="22"/>
        </w:rPr>
        <w:t> </w:t>
      </w:r>
      <w:r>
        <w:rPr>
          <w:sz w:val="22"/>
        </w:rPr>
        <w:t>the</w:t>
      </w:r>
      <w:r>
        <w:rPr>
          <w:spacing w:val="-5"/>
          <w:sz w:val="22"/>
        </w:rPr>
        <w:t> </w:t>
      </w:r>
      <w:r>
        <w:rPr>
          <w:sz w:val="22"/>
        </w:rPr>
        <w:t>local</w:t>
      </w:r>
      <w:r>
        <w:rPr>
          <w:spacing w:val="-6"/>
          <w:sz w:val="22"/>
        </w:rPr>
        <w:t> </w:t>
      </w:r>
      <w:r>
        <w:rPr>
          <w:sz w:val="22"/>
        </w:rPr>
        <w:t>sites</w:t>
      </w:r>
      <w:r>
        <w:rPr>
          <w:spacing w:val="-5"/>
          <w:sz w:val="22"/>
        </w:rPr>
        <w:t> </w:t>
      </w:r>
      <w:r>
        <w:rPr>
          <w:sz w:val="22"/>
        </w:rPr>
        <w:t>can</w:t>
      </w:r>
      <w:r>
        <w:rPr>
          <w:spacing w:val="-8"/>
          <w:sz w:val="22"/>
        </w:rPr>
        <w:t> </w:t>
      </w:r>
      <w:r>
        <w:rPr>
          <w:sz w:val="22"/>
        </w:rPr>
        <w:t>continue</w:t>
      </w:r>
      <w:r>
        <w:rPr>
          <w:spacing w:val="-5"/>
          <w:sz w:val="22"/>
        </w:rPr>
        <w:t> </w:t>
      </w:r>
      <w:r>
        <w:rPr>
          <w:spacing w:val="-2"/>
          <w:sz w:val="22"/>
        </w:rPr>
        <w:t>release;</w:t>
      </w:r>
    </w:p>
    <w:p>
      <w:pPr>
        <w:pStyle w:val="BodyText"/>
        <w:spacing w:before="1"/>
      </w:pPr>
    </w:p>
    <w:p>
      <w:pPr>
        <w:pStyle w:val="ListParagraph"/>
        <w:numPr>
          <w:ilvl w:val="4"/>
          <w:numId w:val="24"/>
        </w:numPr>
        <w:tabs>
          <w:tab w:pos="2704" w:val="left" w:leader="none"/>
          <w:tab w:pos="2706" w:val="left" w:leader="none"/>
        </w:tabs>
        <w:spacing w:line="237" w:lineRule="auto" w:before="0" w:after="0"/>
        <w:ind w:left="2706" w:right="1312" w:hanging="284"/>
        <w:jc w:val="both"/>
        <w:rPr>
          <w:sz w:val="22"/>
        </w:rPr>
      </w:pPr>
      <w:r>
        <w:rPr>
          <w:sz w:val="22"/>
        </w:rPr>
        <w:t>if any product needs to be recalled or a product alert needs to be issued</w:t>
      </w:r>
      <w:r>
        <w:rPr>
          <w:spacing w:val="40"/>
          <w:sz w:val="22"/>
        </w:rPr>
        <w:t> </w:t>
      </w:r>
      <w:r>
        <w:rPr>
          <w:sz w:val="22"/>
        </w:rPr>
        <w:t>(see recall section in Chapter 8);</w:t>
      </w:r>
    </w:p>
    <w:p>
      <w:pPr>
        <w:pStyle w:val="BodyText"/>
        <w:spacing w:before="4"/>
      </w:pPr>
    </w:p>
    <w:p>
      <w:pPr>
        <w:pStyle w:val="ListParagraph"/>
        <w:numPr>
          <w:ilvl w:val="4"/>
          <w:numId w:val="24"/>
        </w:numPr>
        <w:tabs>
          <w:tab w:pos="2704" w:val="left" w:leader="none"/>
          <w:tab w:pos="2706" w:val="left" w:leader="none"/>
        </w:tabs>
        <w:spacing w:line="237" w:lineRule="auto" w:before="1" w:after="0"/>
        <w:ind w:left="2706" w:right="1317" w:hanging="284"/>
        <w:jc w:val="both"/>
        <w:rPr>
          <w:sz w:val="22"/>
        </w:rPr>
      </w:pPr>
      <w:r>
        <w:rPr>
          <w:sz w:val="22"/>
        </w:rPr>
        <w:t>if any provision in the release procedure and /or technical agreement needs modification; and</w:t>
      </w:r>
    </w:p>
    <w:p>
      <w:pPr>
        <w:pStyle w:val="BodyText"/>
        <w:spacing w:before="2"/>
      </w:pPr>
    </w:p>
    <w:p>
      <w:pPr>
        <w:pStyle w:val="ListParagraph"/>
        <w:numPr>
          <w:ilvl w:val="4"/>
          <w:numId w:val="24"/>
        </w:numPr>
        <w:tabs>
          <w:tab w:pos="2704" w:val="left" w:leader="none"/>
          <w:tab w:pos="2706" w:val="left" w:leader="none"/>
        </w:tabs>
        <w:spacing w:line="237" w:lineRule="auto" w:before="0" w:after="0"/>
        <w:ind w:left="2706" w:right="1312" w:hanging="284"/>
        <w:jc w:val="both"/>
        <w:rPr>
          <w:sz w:val="22"/>
        </w:rPr>
      </w:pPr>
      <w:r>
        <w:rPr>
          <w:sz w:val="22"/>
        </w:rPr>
        <w:t>the product has not been released without Authorised Person authorisation when required.</w:t>
      </w:r>
    </w:p>
    <w:p>
      <w:pPr>
        <w:pStyle w:val="BodyText"/>
      </w:pPr>
    </w:p>
    <w:p>
      <w:pPr>
        <w:pStyle w:val="Heading2"/>
      </w:pPr>
      <w:r>
        <w:rPr/>
        <w:t>CHAPTER</w:t>
      </w:r>
      <w:r>
        <w:rPr>
          <w:spacing w:val="-7"/>
        </w:rPr>
        <w:t> </w:t>
      </w:r>
      <w:r>
        <w:rPr/>
        <w:t>7</w:t>
      </w:r>
      <w:r>
        <w:rPr>
          <w:spacing w:val="-5"/>
        </w:rPr>
        <w:t> </w:t>
      </w:r>
      <w:r>
        <w:rPr/>
        <w:t>OUTSOURCED</w:t>
      </w:r>
      <w:r>
        <w:rPr>
          <w:spacing w:val="-2"/>
        </w:rPr>
        <w:t> ACTIVITIES</w:t>
      </w:r>
    </w:p>
    <w:p>
      <w:pPr>
        <w:pStyle w:val="Heading4"/>
        <w:spacing w:before="292"/>
      </w:pPr>
      <w:r>
        <w:rPr>
          <w:spacing w:val="-2"/>
        </w:rPr>
        <w:t>OTHERS</w:t>
      </w:r>
    </w:p>
    <w:p>
      <w:pPr>
        <w:pStyle w:val="BodyText"/>
        <w:spacing w:before="14"/>
        <w:rPr>
          <w:b/>
          <w:sz w:val="24"/>
        </w:rPr>
      </w:pPr>
    </w:p>
    <w:p>
      <w:pPr>
        <w:pStyle w:val="ListParagraph"/>
        <w:numPr>
          <w:ilvl w:val="1"/>
          <w:numId w:val="25"/>
        </w:numPr>
        <w:tabs>
          <w:tab w:pos="1430" w:val="left" w:leader="none"/>
        </w:tabs>
        <w:spacing w:line="240" w:lineRule="auto" w:before="0" w:after="0"/>
        <w:ind w:left="1430" w:right="1318" w:hanging="708"/>
        <w:jc w:val="both"/>
        <w:rPr>
          <w:sz w:val="22"/>
        </w:rPr>
      </w:pPr>
      <w:r>
        <w:rPr>
          <w:sz w:val="22"/>
        </w:rPr>
        <w:t>Collection of starting materials and highly specialised testing in the jurisdictions that are subject to licensing (e.g. karyotype testing, exome sequencing) can be outsourced</w:t>
      </w:r>
      <w:r>
        <w:rPr>
          <w:spacing w:val="-16"/>
          <w:sz w:val="22"/>
        </w:rPr>
        <w:t> </w:t>
      </w:r>
      <w:r>
        <w:rPr>
          <w:sz w:val="22"/>
        </w:rPr>
        <w:t>to</w:t>
      </w:r>
      <w:r>
        <w:rPr>
          <w:spacing w:val="-15"/>
          <w:sz w:val="22"/>
        </w:rPr>
        <w:t> </w:t>
      </w:r>
      <w:r>
        <w:rPr>
          <w:sz w:val="22"/>
        </w:rPr>
        <w:t>non</w:t>
      </w:r>
      <w:r>
        <w:rPr>
          <w:spacing w:val="-15"/>
          <w:sz w:val="22"/>
        </w:rPr>
        <w:t> </w:t>
      </w:r>
      <w:r>
        <w:rPr>
          <w:sz w:val="22"/>
        </w:rPr>
        <w:t>GMP</w:t>
      </w:r>
      <w:r>
        <w:rPr>
          <w:spacing w:val="-16"/>
          <w:sz w:val="22"/>
        </w:rPr>
        <w:t> </w:t>
      </w:r>
      <w:r>
        <w:rPr>
          <w:sz w:val="22"/>
        </w:rPr>
        <w:t>licensed</w:t>
      </w:r>
      <w:r>
        <w:rPr>
          <w:spacing w:val="-15"/>
          <w:sz w:val="22"/>
        </w:rPr>
        <w:t> </w:t>
      </w:r>
      <w:r>
        <w:rPr>
          <w:sz w:val="22"/>
        </w:rPr>
        <w:t>third</w:t>
      </w:r>
      <w:r>
        <w:rPr>
          <w:spacing w:val="-15"/>
          <w:sz w:val="22"/>
        </w:rPr>
        <w:t> </w:t>
      </w:r>
      <w:r>
        <w:rPr>
          <w:sz w:val="22"/>
        </w:rPr>
        <w:t>party,</w:t>
      </w:r>
      <w:r>
        <w:rPr>
          <w:spacing w:val="-12"/>
          <w:sz w:val="22"/>
        </w:rPr>
        <w:t> </w:t>
      </w:r>
      <w:r>
        <w:rPr>
          <w:sz w:val="22"/>
        </w:rPr>
        <w:t>as</w:t>
      </w:r>
      <w:r>
        <w:rPr>
          <w:spacing w:val="-16"/>
          <w:sz w:val="22"/>
        </w:rPr>
        <w:t> </w:t>
      </w:r>
      <w:r>
        <w:rPr>
          <w:sz w:val="22"/>
        </w:rPr>
        <w:t>allowed</w:t>
      </w:r>
      <w:r>
        <w:rPr>
          <w:spacing w:val="-14"/>
          <w:sz w:val="22"/>
        </w:rPr>
        <w:t> </w:t>
      </w:r>
      <w:r>
        <w:rPr>
          <w:sz w:val="22"/>
        </w:rPr>
        <w:t>by</w:t>
      </w:r>
      <w:r>
        <w:rPr>
          <w:spacing w:val="-16"/>
          <w:sz w:val="22"/>
        </w:rPr>
        <w:t> </w:t>
      </w:r>
      <w:r>
        <w:rPr>
          <w:sz w:val="22"/>
        </w:rPr>
        <w:t>national</w:t>
      </w:r>
      <w:r>
        <w:rPr>
          <w:spacing w:val="-15"/>
          <w:sz w:val="22"/>
        </w:rPr>
        <w:t> </w:t>
      </w:r>
      <w:r>
        <w:rPr>
          <w:sz w:val="22"/>
        </w:rPr>
        <w:t>law,</w:t>
      </w:r>
      <w:r>
        <w:rPr>
          <w:spacing w:val="-12"/>
          <w:sz w:val="22"/>
        </w:rPr>
        <w:t> </w:t>
      </w:r>
      <w:r>
        <w:rPr>
          <w:sz w:val="22"/>
        </w:rPr>
        <w:t>provided:</w:t>
      </w:r>
    </w:p>
    <w:p>
      <w:pPr>
        <w:pStyle w:val="BodyText"/>
        <w:spacing w:before="1"/>
      </w:pPr>
    </w:p>
    <w:p>
      <w:pPr>
        <w:pStyle w:val="ListParagraph"/>
        <w:numPr>
          <w:ilvl w:val="2"/>
          <w:numId w:val="25"/>
        </w:numPr>
        <w:tabs>
          <w:tab w:pos="1853" w:val="left" w:leader="none"/>
        </w:tabs>
        <w:spacing w:line="240" w:lineRule="auto" w:before="0" w:after="0"/>
        <w:ind w:left="1853" w:right="0" w:hanging="423"/>
        <w:jc w:val="left"/>
        <w:rPr>
          <w:sz w:val="22"/>
        </w:rPr>
      </w:pPr>
      <w:r>
        <w:rPr>
          <w:sz w:val="22"/>
        </w:rPr>
        <w:t>there</w:t>
      </w:r>
      <w:r>
        <w:rPr>
          <w:spacing w:val="-5"/>
          <w:sz w:val="22"/>
        </w:rPr>
        <w:t> </w:t>
      </w:r>
      <w:r>
        <w:rPr>
          <w:sz w:val="22"/>
        </w:rPr>
        <w:t>is</w:t>
      </w:r>
      <w:r>
        <w:rPr>
          <w:spacing w:val="-3"/>
          <w:sz w:val="22"/>
        </w:rPr>
        <w:t> </w:t>
      </w:r>
      <w:r>
        <w:rPr>
          <w:sz w:val="22"/>
        </w:rPr>
        <w:t>a</w:t>
      </w:r>
      <w:r>
        <w:rPr>
          <w:spacing w:val="-5"/>
          <w:sz w:val="22"/>
        </w:rPr>
        <w:t> </w:t>
      </w:r>
      <w:r>
        <w:rPr>
          <w:sz w:val="22"/>
        </w:rPr>
        <w:t>rationale</w:t>
      </w:r>
      <w:r>
        <w:rPr>
          <w:spacing w:val="-3"/>
          <w:sz w:val="22"/>
        </w:rPr>
        <w:t> </w:t>
      </w:r>
      <w:r>
        <w:rPr>
          <w:sz w:val="22"/>
        </w:rPr>
        <w:t>and</w:t>
      </w:r>
      <w:r>
        <w:rPr>
          <w:spacing w:val="-5"/>
          <w:sz w:val="22"/>
        </w:rPr>
        <w:t> </w:t>
      </w:r>
      <w:r>
        <w:rPr>
          <w:sz w:val="22"/>
        </w:rPr>
        <w:t>a</w:t>
      </w:r>
      <w:r>
        <w:rPr>
          <w:spacing w:val="-5"/>
          <w:sz w:val="22"/>
        </w:rPr>
        <w:t> </w:t>
      </w:r>
      <w:r>
        <w:rPr>
          <w:sz w:val="22"/>
        </w:rPr>
        <w:t>justification</w:t>
      </w:r>
      <w:r>
        <w:rPr>
          <w:spacing w:val="-5"/>
          <w:sz w:val="22"/>
        </w:rPr>
        <w:t> </w:t>
      </w:r>
      <w:r>
        <w:rPr>
          <w:sz w:val="22"/>
        </w:rPr>
        <w:t>in</w:t>
      </w:r>
      <w:r>
        <w:rPr>
          <w:spacing w:val="-3"/>
          <w:sz w:val="22"/>
        </w:rPr>
        <w:t> </w:t>
      </w:r>
      <w:r>
        <w:rPr>
          <w:sz w:val="22"/>
        </w:rPr>
        <w:t>the</w:t>
      </w:r>
      <w:r>
        <w:rPr>
          <w:spacing w:val="-8"/>
          <w:sz w:val="22"/>
        </w:rPr>
        <w:t> </w:t>
      </w:r>
      <w:r>
        <w:rPr>
          <w:sz w:val="22"/>
        </w:rPr>
        <w:t>quality</w:t>
      </w:r>
      <w:r>
        <w:rPr>
          <w:spacing w:val="-4"/>
          <w:sz w:val="22"/>
        </w:rPr>
        <w:t> </w:t>
      </w:r>
      <w:r>
        <w:rPr>
          <w:spacing w:val="-2"/>
          <w:sz w:val="22"/>
        </w:rPr>
        <w:t>system;</w:t>
      </w:r>
    </w:p>
    <w:p>
      <w:pPr>
        <w:pStyle w:val="BodyText"/>
      </w:pPr>
    </w:p>
    <w:p>
      <w:pPr>
        <w:pStyle w:val="ListParagraph"/>
        <w:numPr>
          <w:ilvl w:val="2"/>
          <w:numId w:val="25"/>
        </w:numPr>
        <w:tabs>
          <w:tab w:pos="1852" w:val="left" w:leader="none"/>
          <w:tab w:pos="1854" w:val="left" w:leader="none"/>
        </w:tabs>
        <w:spacing w:line="240" w:lineRule="auto" w:before="0" w:after="0"/>
        <w:ind w:left="1854" w:right="1318" w:hanging="425"/>
        <w:jc w:val="both"/>
        <w:rPr>
          <w:sz w:val="22"/>
        </w:rPr>
      </w:pPr>
      <w:r>
        <w:rPr>
          <w:sz w:val="22"/>
        </w:rPr>
        <w:t>the contract giver takes responsibility to ensure that the contract acceptor demonstrates an appropriate level of GMP commensurate to the risk to the product and the activities performed using the principles of Annex 20; and</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ListParagraph"/>
        <w:numPr>
          <w:ilvl w:val="2"/>
          <w:numId w:val="25"/>
        </w:numPr>
        <w:tabs>
          <w:tab w:pos="1852" w:val="left" w:leader="none"/>
          <w:tab w:pos="1854" w:val="left" w:leader="none"/>
        </w:tabs>
        <w:spacing w:line="240" w:lineRule="auto" w:before="0" w:after="0"/>
        <w:ind w:left="1854" w:right="1317" w:hanging="425"/>
        <w:jc w:val="both"/>
        <w:rPr>
          <w:sz w:val="22"/>
        </w:rPr>
      </w:pPr>
      <w:r>
        <w:rPr>
          <w:sz w:val="22"/>
        </w:rPr>
        <w:t>that proportionate qualifications/validations as appropriate are conducted (with</w:t>
      </w:r>
      <w:r>
        <w:rPr>
          <w:spacing w:val="-4"/>
          <w:sz w:val="22"/>
        </w:rPr>
        <w:t> </w:t>
      </w:r>
      <w:r>
        <w:rPr>
          <w:sz w:val="22"/>
        </w:rPr>
        <w:t>reference</w:t>
      </w:r>
      <w:r>
        <w:rPr>
          <w:spacing w:val="-9"/>
          <w:sz w:val="22"/>
        </w:rPr>
        <w:t> </w:t>
      </w:r>
      <w:r>
        <w:rPr>
          <w:sz w:val="22"/>
        </w:rPr>
        <w:t>to</w:t>
      </w:r>
      <w:r>
        <w:rPr>
          <w:spacing w:val="-4"/>
          <w:sz w:val="22"/>
        </w:rPr>
        <w:t> </w:t>
      </w:r>
      <w:r>
        <w:rPr>
          <w:sz w:val="22"/>
        </w:rPr>
        <w:t>Annex</w:t>
      </w:r>
      <w:r>
        <w:rPr>
          <w:spacing w:val="-9"/>
          <w:sz w:val="22"/>
        </w:rPr>
        <w:t> </w:t>
      </w:r>
      <w:r>
        <w:rPr>
          <w:sz w:val="22"/>
        </w:rPr>
        <w:t>15</w:t>
      </w:r>
      <w:r>
        <w:rPr>
          <w:spacing w:val="-4"/>
          <w:sz w:val="22"/>
        </w:rPr>
        <w:t> </w:t>
      </w:r>
      <w:r>
        <w:rPr>
          <w:sz w:val="22"/>
        </w:rPr>
        <w:t>and</w:t>
      </w:r>
      <w:r>
        <w:rPr>
          <w:spacing w:val="-6"/>
          <w:sz w:val="22"/>
        </w:rPr>
        <w:t> </w:t>
      </w:r>
      <w:r>
        <w:rPr>
          <w:sz w:val="22"/>
        </w:rPr>
        <w:t>Annex</w:t>
      </w:r>
      <w:r>
        <w:rPr>
          <w:spacing w:val="-6"/>
          <w:sz w:val="22"/>
        </w:rPr>
        <w:t> </w:t>
      </w:r>
      <w:r>
        <w:rPr>
          <w:sz w:val="22"/>
        </w:rPr>
        <w:t>20)</w:t>
      </w:r>
      <w:r>
        <w:rPr>
          <w:spacing w:val="-8"/>
          <w:sz w:val="22"/>
        </w:rPr>
        <w:t> </w:t>
      </w:r>
      <w:r>
        <w:rPr>
          <w:sz w:val="22"/>
        </w:rPr>
        <w:t>to</w:t>
      </w:r>
      <w:r>
        <w:rPr>
          <w:spacing w:val="-6"/>
          <w:sz w:val="22"/>
        </w:rPr>
        <w:t> </w:t>
      </w:r>
      <w:r>
        <w:rPr>
          <w:sz w:val="22"/>
        </w:rPr>
        <w:t>demonstrate</w:t>
      </w:r>
      <w:r>
        <w:rPr>
          <w:spacing w:val="-6"/>
          <w:sz w:val="22"/>
        </w:rPr>
        <w:t> </w:t>
      </w:r>
      <w:r>
        <w:rPr>
          <w:sz w:val="22"/>
        </w:rPr>
        <w:t>that</w:t>
      </w:r>
      <w:r>
        <w:rPr>
          <w:spacing w:val="-5"/>
          <w:sz w:val="22"/>
        </w:rPr>
        <w:t> </w:t>
      </w:r>
      <w:r>
        <w:rPr>
          <w:sz w:val="22"/>
        </w:rPr>
        <w:t>the</w:t>
      </w:r>
      <w:r>
        <w:rPr>
          <w:spacing w:val="-7"/>
          <w:sz w:val="22"/>
        </w:rPr>
        <w:t> </w:t>
      </w:r>
      <w:r>
        <w:rPr>
          <w:sz w:val="22"/>
        </w:rPr>
        <w:t>activities are not detrimental to the quality of the product manufactured.</w:t>
      </w:r>
    </w:p>
    <w:p>
      <w:pPr>
        <w:pStyle w:val="Heading2"/>
        <w:spacing w:before="251"/>
      </w:pPr>
      <w:r>
        <w:rPr/>
        <w:t>CHAPTER</w:t>
      </w:r>
      <w:r>
        <w:rPr>
          <w:spacing w:val="-10"/>
        </w:rPr>
        <w:t> </w:t>
      </w:r>
      <w:r>
        <w:rPr/>
        <w:t>8</w:t>
      </w:r>
      <w:r>
        <w:rPr>
          <w:spacing w:val="-6"/>
        </w:rPr>
        <w:t> </w:t>
      </w:r>
      <w:r>
        <w:rPr/>
        <w:t>COMPLAINTS</w:t>
      </w:r>
      <w:r>
        <w:rPr>
          <w:spacing w:val="-1"/>
        </w:rPr>
        <w:t> </w:t>
      </w:r>
      <w:r>
        <w:rPr/>
        <w:t>AND</w:t>
      </w:r>
      <w:r>
        <w:rPr>
          <w:spacing w:val="-8"/>
        </w:rPr>
        <w:t> </w:t>
      </w:r>
      <w:r>
        <w:rPr/>
        <w:t>PRODUCT</w:t>
      </w:r>
      <w:r>
        <w:rPr>
          <w:spacing w:val="-7"/>
        </w:rPr>
        <w:t> </w:t>
      </w:r>
      <w:r>
        <w:rPr>
          <w:spacing w:val="-2"/>
        </w:rPr>
        <w:t>RECALL</w:t>
      </w:r>
    </w:p>
    <w:p>
      <w:pPr>
        <w:spacing w:before="252"/>
        <w:ind w:left="722" w:right="0" w:firstLine="0"/>
        <w:jc w:val="left"/>
        <w:rPr>
          <w:b/>
          <w:sz w:val="22"/>
        </w:rPr>
      </w:pPr>
      <w:r>
        <w:rPr>
          <w:b/>
          <w:sz w:val="22"/>
        </w:rPr>
        <w:t>PRODUCT</w:t>
      </w:r>
      <w:r>
        <w:rPr>
          <w:b/>
          <w:spacing w:val="-11"/>
          <w:sz w:val="22"/>
        </w:rPr>
        <w:t> </w:t>
      </w:r>
      <w:r>
        <w:rPr>
          <w:b/>
          <w:sz w:val="22"/>
        </w:rPr>
        <w:t>RECALLS</w:t>
      </w:r>
      <w:r>
        <w:rPr>
          <w:b/>
          <w:spacing w:val="-5"/>
          <w:sz w:val="22"/>
        </w:rPr>
        <w:t> </w:t>
      </w:r>
      <w:r>
        <w:rPr>
          <w:b/>
          <w:sz w:val="22"/>
        </w:rPr>
        <w:t>AND</w:t>
      </w:r>
      <w:r>
        <w:rPr>
          <w:b/>
          <w:spacing w:val="-7"/>
          <w:sz w:val="22"/>
        </w:rPr>
        <w:t> </w:t>
      </w:r>
      <w:r>
        <w:rPr>
          <w:b/>
          <w:sz w:val="22"/>
        </w:rPr>
        <w:t>OTHER</w:t>
      </w:r>
      <w:r>
        <w:rPr>
          <w:b/>
          <w:spacing w:val="-7"/>
          <w:sz w:val="22"/>
        </w:rPr>
        <w:t> </w:t>
      </w:r>
      <w:r>
        <w:rPr>
          <w:b/>
          <w:sz w:val="22"/>
        </w:rPr>
        <w:t>POTENTIAL</w:t>
      </w:r>
      <w:r>
        <w:rPr>
          <w:b/>
          <w:spacing w:val="-6"/>
          <w:sz w:val="22"/>
        </w:rPr>
        <w:t> </w:t>
      </w:r>
      <w:r>
        <w:rPr>
          <w:b/>
          <w:sz w:val="22"/>
        </w:rPr>
        <w:t>RISK-REDUCING</w:t>
      </w:r>
      <w:r>
        <w:rPr>
          <w:b/>
          <w:spacing w:val="-5"/>
          <w:sz w:val="22"/>
        </w:rPr>
        <w:t> </w:t>
      </w:r>
      <w:r>
        <w:rPr>
          <w:b/>
          <w:spacing w:val="-2"/>
          <w:sz w:val="22"/>
        </w:rPr>
        <w:t>ACTIONS</w:t>
      </w:r>
    </w:p>
    <w:p>
      <w:pPr>
        <w:pStyle w:val="BodyText"/>
        <w:spacing w:before="3"/>
        <w:rPr>
          <w:b/>
        </w:rPr>
      </w:pPr>
    </w:p>
    <w:p>
      <w:pPr>
        <w:pStyle w:val="ListParagraph"/>
        <w:numPr>
          <w:ilvl w:val="1"/>
          <w:numId w:val="26"/>
        </w:numPr>
        <w:tabs>
          <w:tab w:pos="1430" w:val="left" w:leader="none"/>
        </w:tabs>
        <w:spacing w:line="240" w:lineRule="auto" w:before="0" w:after="0"/>
        <w:ind w:left="1430" w:right="1314" w:hanging="708"/>
        <w:jc w:val="both"/>
        <w:rPr>
          <w:sz w:val="22"/>
        </w:rPr>
      </w:pPr>
      <w:r>
        <w:rPr>
          <w:sz w:val="22"/>
        </w:rPr>
        <w:t>If additional</w:t>
      </w:r>
      <w:r>
        <w:rPr>
          <w:spacing w:val="-4"/>
          <w:sz w:val="22"/>
        </w:rPr>
        <w:t> </w:t>
      </w:r>
      <w:r>
        <w:rPr>
          <w:sz w:val="22"/>
        </w:rPr>
        <w:t>donor</w:t>
      </w:r>
      <w:r>
        <w:rPr>
          <w:spacing w:val="-2"/>
          <w:sz w:val="22"/>
        </w:rPr>
        <w:t> </w:t>
      </w:r>
      <w:r>
        <w:rPr>
          <w:sz w:val="22"/>
        </w:rPr>
        <w:t>(human</w:t>
      </w:r>
      <w:r>
        <w:rPr>
          <w:spacing w:val="-3"/>
          <w:sz w:val="22"/>
        </w:rPr>
        <w:t> </w:t>
      </w:r>
      <w:r>
        <w:rPr>
          <w:sz w:val="22"/>
        </w:rPr>
        <w:t>or</w:t>
      </w:r>
      <w:r>
        <w:rPr>
          <w:spacing w:val="-1"/>
          <w:sz w:val="22"/>
        </w:rPr>
        <w:t> </w:t>
      </w:r>
      <w:r>
        <w:rPr>
          <w:sz w:val="22"/>
        </w:rPr>
        <w:t>animal)</w:t>
      </w:r>
      <w:r>
        <w:rPr>
          <w:spacing w:val="-4"/>
          <w:sz w:val="22"/>
        </w:rPr>
        <w:t> </w:t>
      </w:r>
      <w:r>
        <w:rPr>
          <w:sz w:val="22"/>
        </w:rPr>
        <w:t>health</w:t>
      </w:r>
      <w:r>
        <w:rPr>
          <w:spacing w:val="-3"/>
          <w:sz w:val="22"/>
        </w:rPr>
        <w:t> </w:t>
      </w:r>
      <w:r>
        <w:rPr>
          <w:sz w:val="22"/>
        </w:rPr>
        <w:t>information</w:t>
      </w:r>
      <w:r>
        <w:rPr>
          <w:spacing w:val="-3"/>
          <w:sz w:val="22"/>
        </w:rPr>
        <w:t> </w:t>
      </w:r>
      <w:r>
        <w:rPr>
          <w:sz w:val="22"/>
        </w:rPr>
        <w:t>becomes</w:t>
      </w:r>
      <w:r>
        <w:rPr>
          <w:spacing w:val="-3"/>
          <w:sz w:val="22"/>
        </w:rPr>
        <w:t> </w:t>
      </w:r>
      <w:r>
        <w:rPr>
          <w:sz w:val="22"/>
        </w:rPr>
        <w:t>available</w:t>
      </w:r>
      <w:r>
        <w:rPr>
          <w:spacing w:val="-3"/>
          <w:sz w:val="22"/>
        </w:rPr>
        <w:t> </w:t>
      </w:r>
      <w:r>
        <w:rPr>
          <w:sz w:val="22"/>
        </w:rPr>
        <w:t>after procurement, which affects product quality, a ‘look-back’ procedure needs to be initiated.</w:t>
      </w:r>
      <w:r>
        <w:rPr>
          <w:spacing w:val="-2"/>
          <w:sz w:val="22"/>
        </w:rPr>
        <w:t> </w:t>
      </w:r>
      <w:r>
        <w:rPr>
          <w:sz w:val="22"/>
        </w:rPr>
        <w:t>This</w:t>
      </w:r>
      <w:r>
        <w:rPr>
          <w:spacing w:val="-2"/>
          <w:sz w:val="22"/>
        </w:rPr>
        <w:t> </w:t>
      </w:r>
      <w:r>
        <w:rPr>
          <w:sz w:val="22"/>
        </w:rPr>
        <w:t>involves an</w:t>
      </w:r>
      <w:r>
        <w:rPr>
          <w:spacing w:val="-1"/>
          <w:sz w:val="22"/>
        </w:rPr>
        <w:t> </w:t>
      </w:r>
      <w:r>
        <w:rPr>
          <w:sz w:val="22"/>
        </w:rPr>
        <w:t>analysis of the</w:t>
      </w:r>
      <w:r>
        <w:rPr>
          <w:spacing w:val="-2"/>
          <w:sz w:val="22"/>
        </w:rPr>
        <w:t> </w:t>
      </w:r>
      <w:r>
        <w:rPr>
          <w:sz w:val="22"/>
        </w:rPr>
        <w:t>risk(s) and</w:t>
      </w:r>
      <w:r>
        <w:rPr>
          <w:spacing w:val="-1"/>
          <w:sz w:val="22"/>
        </w:rPr>
        <w:t> </w:t>
      </w:r>
      <w:r>
        <w:rPr>
          <w:sz w:val="22"/>
        </w:rPr>
        <w:t>of the</w:t>
      </w:r>
      <w:r>
        <w:rPr>
          <w:spacing w:val="-2"/>
          <w:sz w:val="22"/>
        </w:rPr>
        <w:t> </w:t>
      </w:r>
      <w:r>
        <w:rPr>
          <w:sz w:val="22"/>
        </w:rPr>
        <w:t>need</w:t>
      </w:r>
      <w:r>
        <w:rPr>
          <w:spacing w:val="-4"/>
          <w:sz w:val="22"/>
        </w:rPr>
        <w:t> </w:t>
      </w:r>
      <w:r>
        <w:rPr>
          <w:sz w:val="22"/>
        </w:rPr>
        <w:t>for corrective or preventive measures.</w:t>
      </w:r>
    </w:p>
    <w:p>
      <w:pPr>
        <w:pStyle w:val="BodyText"/>
      </w:pPr>
    </w:p>
    <w:p>
      <w:pPr>
        <w:pStyle w:val="ListParagraph"/>
        <w:numPr>
          <w:ilvl w:val="1"/>
          <w:numId w:val="26"/>
        </w:numPr>
        <w:tabs>
          <w:tab w:pos="1430" w:val="left" w:leader="none"/>
        </w:tabs>
        <w:spacing w:line="240" w:lineRule="auto" w:before="1" w:after="0"/>
        <w:ind w:left="1430" w:right="1315" w:hanging="708"/>
        <w:jc w:val="both"/>
        <w:rPr>
          <w:sz w:val="22"/>
        </w:rPr>
      </w:pPr>
      <w:r>
        <w:rPr>
          <w:sz w:val="22"/>
        </w:rPr>
        <w:t>In addition to recalls, other risk-reducing actions may be considered to manage the risks presented by quality defects, such as the transmission of appropriate information to healthcare professionals which may be important for:</w:t>
      </w:r>
    </w:p>
    <w:p>
      <w:pPr>
        <w:pStyle w:val="ListParagraph"/>
        <w:numPr>
          <w:ilvl w:val="2"/>
          <w:numId w:val="26"/>
        </w:numPr>
        <w:tabs>
          <w:tab w:pos="1852" w:val="left" w:leader="none"/>
          <w:tab w:pos="1854" w:val="left" w:leader="none"/>
        </w:tabs>
        <w:spacing w:line="240" w:lineRule="auto" w:before="251" w:after="0"/>
        <w:ind w:left="1854" w:right="1323" w:hanging="425"/>
        <w:jc w:val="both"/>
        <w:rPr>
          <w:sz w:val="22"/>
        </w:rPr>
      </w:pPr>
      <w:r>
        <w:rPr>
          <w:sz w:val="22"/>
        </w:rPr>
        <w:t>a single batch product (e.g. autologous ATMP where the entire batch has been administered), or</w:t>
      </w:r>
    </w:p>
    <w:p>
      <w:pPr>
        <w:pStyle w:val="BodyText"/>
        <w:spacing w:before="2"/>
      </w:pPr>
    </w:p>
    <w:p>
      <w:pPr>
        <w:pStyle w:val="ListParagraph"/>
        <w:numPr>
          <w:ilvl w:val="2"/>
          <w:numId w:val="26"/>
        </w:numPr>
        <w:tabs>
          <w:tab w:pos="1852" w:val="left" w:leader="none"/>
          <w:tab w:pos="1854" w:val="left" w:leader="none"/>
        </w:tabs>
        <w:spacing w:line="240" w:lineRule="auto" w:before="0" w:after="0"/>
        <w:ind w:left="1854" w:right="1319" w:hanging="425"/>
        <w:jc w:val="both"/>
        <w:rPr>
          <w:sz w:val="22"/>
        </w:rPr>
      </w:pPr>
      <w:r>
        <w:rPr>
          <w:sz w:val="22"/>
        </w:rPr>
        <w:t>products where patient treatment interruption presents a higher risk than continued use of the recalled product.</w:t>
      </w:r>
    </w:p>
    <w:p>
      <w:pPr>
        <w:pStyle w:val="BodyText"/>
        <w:spacing w:before="252"/>
        <w:ind w:left="1430" w:right="1315"/>
        <w:jc w:val="both"/>
      </w:pPr>
      <w:r>
        <w:rPr/>
        <w:t>In</w:t>
      </w:r>
      <w:r>
        <w:rPr>
          <w:spacing w:val="-16"/>
        </w:rPr>
        <w:t> </w:t>
      </w:r>
      <w:r>
        <w:rPr/>
        <w:t>such</w:t>
      </w:r>
      <w:r>
        <w:rPr>
          <w:spacing w:val="-15"/>
        </w:rPr>
        <w:t> </w:t>
      </w:r>
      <w:r>
        <w:rPr/>
        <w:t>cases,</w:t>
      </w:r>
      <w:r>
        <w:rPr>
          <w:spacing w:val="-15"/>
        </w:rPr>
        <w:t> </w:t>
      </w:r>
      <w:r>
        <w:rPr/>
        <w:t>the</w:t>
      </w:r>
      <w:r>
        <w:rPr>
          <w:spacing w:val="-16"/>
        </w:rPr>
        <w:t> </w:t>
      </w:r>
      <w:r>
        <w:rPr/>
        <w:t>MAH/manufacturer</w:t>
      </w:r>
      <w:r>
        <w:rPr>
          <w:spacing w:val="-13"/>
        </w:rPr>
        <w:t> </w:t>
      </w:r>
      <w:r>
        <w:rPr/>
        <w:t>needs</w:t>
      </w:r>
      <w:r>
        <w:rPr>
          <w:spacing w:val="-14"/>
        </w:rPr>
        <w:t> </w:t>
      </w:r>
      <w:r>
        <w:rPr/>
        <w:t>to</w:t>
      </w:r>
      <w:r>
        <w:rPr>
          <w:spacing w:val="-16"/>
        </w:rPr>
        <w:t> </w:t>
      </w:r>
      <w:r>
        <w:rPr/>
        <w:t>provide</w:t>
      </w:r>
      <w:r>
        <w:rPr>
          <w:spacing w:val="-11"/>
        </w:rPr>
        <w:t> </w:t>
      </w:r>
      <w:r>
        <w:rPr/>
        <w:t>information</w:t>
      </w:r>
      <w:r>
        <w:rPr>
          <w:spacing w:val="-16"/>
        </w:rPr>
        <w:t> </w:t>
      </w:r>
      <w:r>
        <w:rPr/>
        <w:t>to</w:t>
      </w:r>
      <w:r>
        <w:rPr>
          <w:spacing w:val="-15"/>
        </w:rPr>
        <w:t> </w:t>
      </w:r>
      <w:r>
        <w:rPr/>
        <w:t>the</w:t>
      </w:r>
      <w:r>
        <w:rPr>
          <w:spacing w:val="-15"/>
        </w:rPr>
        <w:t> </w:t>
      </w:r>
      <w:r>
        <w:rPr/>
        <w:t>treating physician and to the Competent Authority. Quality defect notifications, pharmacovigilance signals and other notifications should also be sent as set in national law.</w:t>
      </w:r>
    </w:p>
    <w:p>
      <w:pPr>
        <w:pStyle w:val="BodyText"/>
        <w:spacing w:before="1"/>
      </w:pPr>
    </w:p>
    <w:p>
      <w:pPr>
        <w:pStyle w:val="BodyText"/>
        <w:ind w:left="1430"/>
        <w:jc w:val="both"/>
      </w:pPr>
      <w:r>
        <w:rPr/>
        <w:t>(Replaces</w:t>
      </w:r>
      <w:r>
        <w:rPr>
          <w:spacing w:val="-4"/>
        </w:rPr>
        <w:t> </w:t>
      </w:r>
      <w:r>
        <w:rPr/>
        <w:t>PICS</w:t>
      </w:r>
      <w:r>
        <w:rPr>
          <w:spacing w:val="-6"/>
        </w:rPr>
        <w:t> </w:t>
      </w:r>
      <w:r>
        <w:rPr/>
        <w:t>GMP</w:t>
      </w:r>
      <w:r>
        <w:rPr>
          <w:spacing w:val="-4"/>
        </w:rPr>
        <w:t> </w:t>
      </w:r>
      <w:r>
        <w:rPr/>
        <w:t>Guide</w:t>
      </w:r>
      <w:r>
        <w:rPr>
          <w:spacing w:val="-4"/>
        </w:rPr>
        <w:t> </w:t>
      </w:r>
      <w:r>
        <w:rPr/>
        <w:t>Part</w:t>
      </w:r>
      <w:r>
        <w:rPr>
          <w:spacing w:val="-4"/>
        </w:rPr>
        <w:t> </w:t>
      </w:r>
      <w:r>
        <w:rPr/>
        <w:t>I</w:t>
      </w:r>
      <w:r>
        <w:rPr>
          <w:spacing w:val="-5"/>
        </w:rPr>
        <w:t> </w:t>
      </w:r>
      <w:r>
        <w:rPr/>
        <w:t>Section</w:t>
      </w:r>
      <w:r>
        <w:rPr>
          <w:spacing w:val="-4"/>
        </w:rPr>
        <w:t> 8.31)</w:t>
      </w:r>
    </w:p>
    <w:p>
      <w:pPr>
        <w:pStyle w:val="BodyText"/>
      </w:pPr>
    </w:p>
    <w:p>
      <w:pPr>
        <w:pStyle w:val="ListParagraph"/>
        <w:numPr>
          <w:ilvl w:val="1"/>
          <w:numId w:val="26"/>
        </w:numPr>
        <w:tabs>
          <w:tab w:pos="1430" w:val="left" w:leader="none"/>
        </w:tabs>
        <w:spacing w:line="240" w:lineRule="auto" w:before="0" w:after="0"/>
        <w:ind w:left="1430" w:right="1313" w:hanging="708"/>
        <w:jc w:val="both"/>
        <w:rPr>
          <w:sz w:val="22"/>
        </w:rPr>
      </w:pPr>
      <w:r>
        <w:rPr>
          <w:sz w:val="22"/>
        </w:rPr>
        <w:t>In</w:t>
      </w:r>
      <w:r>
        <w:rPr>
          <w:spacing w:val="-6"/>
          <w:sz w:val="22"/>
        </w:rPr>
        <w:t> </w:t>
      </w:r>
      <w:r>
        <w:rPr>
          <w:sz w:val="22"/>
        </w:rPr>
        <w:t>order</w:t>
      </w:r>
      <w:r>
        <w:rPr>
          <w:spacing w:val="-5"/>
          <w:sz w:val="22"/>
        </w:rPr>
        <w:t> </w:t>
      </w:r>
      <w:r>
        <w:rPr>
          <w:sz w:val="22"/>
        </w:rPr>
        <w:t>to</w:t>
      </w:r>
      <w:r>
        <w:rPr>
          <w:spacing w:val="-9"/>
          <w:sz w:val="22"/>
        </w:rPr>
        <w:t> </w:t>
      </w:r>
      <w:r>
        <w:rPr>
          <w:sz w:val="22"/>
        </w:rPr>
        <w:t>test</w:t>
      </w:r>
      <w:r>
        <w:rPr>
          <w:spacing w:val="-8"/>
          <w:sz w:val="22"/>
        </w:rPr>
        <w:t> </w:t>
      </w:r>
      <w:r>
        <w:rPr>
          <w:sz w:val="22"/>
        </w:rPr>
        <w:t>the</w:t>
      </w:r>
      <w:r>
        <w:rPr>
          <w:spacing w:val="-7"/>
          <w:sz w:val="22"/>
        </w:rPr>
        <w:t> </w:t>
      </w:r>
      <w:r>
        <w:rPr>
          <w:sz w:val="22"/>
        </w:rPr>
        <w:t>robustness</w:t>
      </w:r>
      <w:r>
        <w:rPr>
          <w:spacing w:val="-4"/>
          <w:sz w:val="22"/>
        </w:rPr>
        <w:t> </w:t>
      </w:r>
      <w:r>
        <w:rPr>
          <w:sz w:val="22"/>
        </w:rPr>
        <w:t>of</w:t>
      </w:r>
      <w:r>
        <w:rPr>
          <w:spacing w:val="-5"/>
          <w:sz w:val="22"/>
        </w:rPr>
        <w:t> </w:t>
      </w:r>
      <w:r>
        <w:rPr>
          <w:sz w:val="22"/>
        </w:rPr>
        <w:t>the</w:t>
      </w:r>
      <w:r>
        <w:rPr>
          <w:spacing w:val="-9"/>
          <w:sz w:val="22"/>
        </w:rPr>
        <w:t> </w:t>
      </w:r>
      <w:r>
        <w:rPr>
          <w:sz w:val="22"/>
        </w:rPr>
        <w:t>recall</w:t>
      </w:r>
      <w:r>
        <w:rPr>
          <w:spacing w:val="-5"/>
          <w:sz w:val="22"/>
        </w:rPr>
        <w:t> </w:t>
      </w:r>
      <w:r>
        <w:rPr>
          <w:sz w:val="22"/>
        </w:rPr>
        <w:t>procedure</w:t>
      </w:r>
      <w:r>
        <w:rPr>
          <w:spacing w:val="-3"/>
          <w:sz w:val="22"/>
        </w:rPr>
        <w:t> </w:t>
      </w:r>
      <w:r>
        <w:rPr>
          <w:sz w:val="22"/>
        </w:rPr>
        <w:t>(or</w:t>
      </w:r>
      <w:r>
        <w:rPr>
          <w:spacing w:val="-8"/>
          <w:sz w:val="22"/>
        </w:rPr>
        <w:t> </w:t>
      </w:r>
      <w:r>
        <w:rPr>
          <w:sz w:val="22"/>
        </w:rPr>
        <w:t>healthcare</w:t>
      </w:r>
      <w:r>
        <w:rPr>
          <w:spacing w:val="-6"/>
          <w:sz w:val="22"/>
        </w:rPr>
        <w:t> </w:t>
      </w:r>
      <w:r>
        <w:rPr>
          <w:sz w:val="22"/>
        </w:rPr>
        <w:t>professional notification) consideration should be given to performing mock recall or mock transmission of appropriate information to healthcare professionals. Such evaluations should extend to both within office-hour situations as well as out-of- office hour situations.</w:t>
      </w:r>
    </w:p>
    <w:p>
      <w:pPr>
        <w:pStyle w:val="BodyText"/>
        <w:spacing w:before="252"/>
        <w:ind w:left="1430" w:right="1316"/>
        <w:jc w:val="both"/>
      </w:pPr>
      <w:r>
        <w:rPr/>
        <w:t>The frequency of the mock recall (or mock transmission of appropriate information to healthcare professionals) should be justified by the manufacturer considering factors such as the stage of the product development and the complexity of the supply. For authorised products, a yearly frequency is recommended unless otherwise justified.</w:t>
      </w:r>
    </w:p>
    <w:p>
      <w:pPr>
        <w:pStyle w:val="BodyText"/>
        <w:spacing w:before="2"/>
      </w:pPr>
    </w:p>
    <w:p>
      <w:pPr>
        <w:pStyle w:val="BodyText"/>
        <w:ind w:left="1430"/>
        <w:jc w:val="both"/>
      </w:pPr>
      <w:r>
        <w:rPr/>
        <w:t>(Replaces</w:t>
      </w:r>
      <w:r>
        <w:rPr>
          <w:spacing w:val="-6"/>
        </w:rPr>
        <w:t> </w:t>
      </w:r>
      <w:r>
        <w:rPr/>
        <w:t>PICS</w:t>
      </w:r>
      <w:r>
        <w:rPr>
          <w:spacing w:val="-6"/>
        </w:rPr>
        <w:t> </w:t>
      </w:r>
      <w:r>
        <w:rPr/>
        <w:t>GMP</w:t>
      </w:r>
      <w:r>
        <w:rPr>
          <w:spacing w:val="-3"/>
        </w:rPr>
        <w:t> </w:t>
      </w:r>
      <w:r>
        <w:rPr/>
        <w:t>Guide</w:t>
      </w:r>
      <w:r>
        <w:rPr>
          <w:spacing w:val="-4"/>
        </w:rPr>
        <w:t> </w:t>
      </w:r>
      <w:r>
        <w:rPr/>
        <w:t>Part</w:t>
      </w:r>
      <w:r>
        <w:rPr>
          <w:spacing w:val="-4"/>
        </w:rPr>
        <w:t> </w:t>
      </w:r>
      <w:r>
        <w:rPr/>
        <w:t>I</w:t>
      </w:r>
      <w:r>
        <w:rPr>
          <w:spacing w:val="-5"/>
        </w:rPr>
        <w:t> </w:t>
      </w:r>
      <w:r>
        <w:rPr/>
        <w:t>Section</w:t>
      </w:r>
      <w:r>
        <w:rPr>
          <w:spacing w:val="-4"/>
        </w:rPr>
        <w:t> 8.30)</w:t>
      </w:r>
    </w:p>
    <w:p>
      <w:pPr>
        <w:spacing w:after="0"/>
        <w:jc w:val="both"/>
        <w:sectPr>
          <w:pgSz w:w="11910" w:h="16850"/>
          <w:pgMar w:header="727" w:footer="970" w:top="1000" w:bottom="1160" w:left="980" w:right="380"/>
        </w:sectPr>
      </w:pPr>
    </w:p>
    <w:p>
      <w:pPr>
        <w:pStyle w:val="BodyText"/>
        <w:rPr>
          <w:sz w:val="28"/>
        </w:rPr>
      </w:pPr>
    </w:p>
    <w:p>
      <w:pPr>
        <w:pStyle w:val="BodyText"/>
        <w:spacing w:before="51"/>
        <w:rPr>
          <w:sz w:val="28"/>
        </w:rPr>
      </w:pPr>
    </w:p>
    <w:p>
      <w:pPr>
        <w:pStyle w:val="Heading2"/>
        <w:jc w:val="both"/>
      </w:pPr>
      <w:r>
        <w:rPr>
          <w:spacing w:val="-2"/>
        </w:rPr>
        <w:t>PART</w:t>
      </w:r>
      <w:r>
        <w:rPr>
          <w:spacing w:val="-11"/>
        </w:rPr>
        <w:t> </w:t>
      </w:r>
      <w:r>
        <w:rPr>
          <w:spacing w:val="-2"/>
        </w:rPr>
        <w:t>B:</w:t>
      </w:r>
      <w:r>
        <w:rPr>
          <w:spacing w:val="-10"/>
        </w:rPr>
        <w:t> </w:t>
      </w:r>
      <w:r>
        <w:rPr>
          <w:spacing w:val="-2"/>
        </w:rPr>
        <w:t>SPECIFIC</w:t>
      </w:r>
      <w:r>
        <w:rPr>
          <w:spacing w:val="-9"/>
        </w:rPr>
        <w:t> </w:t>
      </w:r>
      <w:r>
        <w:rPr>
          <w:spacing w:val="-2"/>
        </w:rPr>
        <w:t>GUIDANCE</w:t>
      </w:r>
      <w:r>
        <w:rPr>
          <w:spacing w:val="-7"/>
        </w:rPr>
        <w:t> </w:t>
      </w:r>
      <w:r>
        <w:rPr>
          <w:spacing w:val="-2"/>
        </w:rPr>
        <w:t>ON</w:t>
      </w:r>
      <w:r>
        <w:rPr>
          <w:spacing w:val="-9"/>
        </w:rPr>
        <w:t> </w:t>
      </w:r>
      <w:r>
        <w:rPr>
          <w:spacing w:val="-2"/>
        </w:rPr>
        <w:t>SELECTED</w:t>
      </w:r>
      <w:r>
        <w:rPr>
          <w:spacing w:val="-9"/>
        </w:rPr>
        <w:t> </w:t>
      </w:r>
      <w:r>
        <w:rPr>
          <w:spacing w:val="-2"/>
        </w:rPr>
        <w:t>PRODUCT</w:t>
      </w:r>
      <w:r>
        <w:rPr>
          <w:spacing w:val="-8"/>
        </w:rPr>
        <w:t> </w:t>
      </w:r>
      <w:r>
        <w:rPr>
          <w:spacing w:val="-2"/>
        </w:rPr>
        <w:t>TYPES</w:t>
      </w:r>
    </w:p>
    <w:p>
      <w:pPr>
        <w:pStyle w:val="Heading4"/>
        <w:spacing w:before="253"/>
        <w:jc w:val="both"/>
      </w:pPr>
      <w:r>
        <w:rPr/>
        <w:t>B1.</w:t>
      </w:r>
      <w:r>
        <w:rPr>
          <w:spacing w:val="-8"/>
        </w:rPr>
        <w:t> </w:t>
      </w:r>
      <w:r>
        <w:rPr/>
        <w:t>ANIMAL</w:t>
      </w:r>
      <w:r>
        <w:rPr>
          <w:spacing w:val="-8"/>
        </w:rPr>
        <w:t> </w:t>
      </w:r>
      <w:r>
        <w:rPr/>
        <w:t>SOURCED</w:t>
      </w:r>
      <w:r>
        <w:rPr>
          <w:spacing w:val="-7"/>
        </w:rPr>
        <w:t> </w:t>
      </w:r>
      <w:r>
        <w:rPr>
          <w:spacing w:val="-2"/>
        </w:rPr>
        <w:t>PRODUCTS</w:t>
      </w:r>
    </w:p>
    <w:p>
      <w:pPr>
        <w:pStyle w:val="BodyText"/>
        <w:spacing w:line="228" w:lineRule="auto" w:before="253"/>
        <w:ind w:left="722" w:right="1315"/>
        <w:jc w:val="both"/>
      </w:pPr>
      <w:r>
        <w:rPr/>
        <w:t>This</w:t>
      </w:r>
      <w:r>
        <w:rPr>
          <w:spacing w:val="-11"/>
        </w:rPr>
        <w:t> </w:t>
      </w:r>
      <w:r>
        <w:rPr/>
        <w:t>guidance</w:t>
      </w:r>
      <w:r>
        <w:rPr>
          <w:spacing w:val="-10"/>
        </w:rPr>
        <w:t> </w:t>
      </w:r>
      <w:r>
        <w:rPr/>
        <w:t>applies</w:t>
      </w:r>
      <w:r>
        <w:rPr>
          <w:spacing w:val="-11"/>
        </w:rPr>
        <w:t> </w:t>
      </w:r>
      <w:r>
        <w:rPr/>
        <w:t>to</w:t>
      </w:r>
      <w:r>
        <w:rPr>
          <w:spacing w:val="-11"/>
        </w:rPr>
        <w:t> </w:t>
      </w:r>
      <w:r>
        <w:rPr/>
        <w:t>animal</w:t>
      </w:r>
      <w:r>
        <w:rPr>
          <w:spacing w:val="-10"/>
        </w:rPr>
        <w:t> </w:t>
      </w:r>
      <w:r>
        <w:rPr/>
        <w:t>materials,</w:t>
      </w:r>
      <w:r>
        <w:rPr>
          <w:spacing w:val="-9"/>
        </w:rPr>
        <w:t> </w:t>
      </w:r>
      <w:r>
        <w:rPr/>
        <w:t>which</w:t>
      </w:r>
      <w:r>
        <w:rPr>
          <w:spacing w:val="-10"/>
        </w:rPr>
        <w:t> </w:t>
      </w:r>
      <w:r>
        <w:rPr/>
        <w:t>includes</w:t>
      </w:r>
      <w:r>
        <w:rPr>
          <w:spacing w:val="-10"/>
        </w:rPr>
        <w:t> </w:t>
      </w:r>
      <w:r>
        <w:rPr/>
        <w:t>materials</w:t>
      </w:r>
      <w:r>
        <w:rPr>
          <w:spacing w:val="-11"/>
        </w:rPr>
        <w:t> </w:t>
      </w:r>
      <w:r>
        <w:rPr/>
        <w:t>from</w:t>
      </w:r>
      <w:r>
        <w:rPr>
          <w:spacing w:val="-10"/>
        </w:rPr>
        <w:t> </w:t>
      </w:r>
      <w:r>
        <w:rPr/>
        <w:t>establishments such</w:t>
      </w:r>
      <w:r>
        <w:rPr>
          <w:spacing w:val="-16"/>
        </w:rPr>
        <w:t> </w:t>
      </w:r>
      <w:r>
        <w:rPr/>
        <w:t>as</w:t>
      </w:r>
      <w:r>
        <w:rPr>
          <w:spacing w:val="-15"/>
        </w:rPr>
        <w:t> </w:t>
      </w:r>
      <w:r>
        <w:rPr/>
        <w:t>abattoirs.</w:t>
      </w:r>
      <w:r>
        <w:rPr>
          <w:spacing w:val="-15"/>
        </w:rPr>
        <w:t> </w:t>
      </w:r>
      <w:r>
        <w:rPr/>
        <w:t>Since</w:t>
      </w:r>
      <w:r>
        <w:rPr>
          <w:spacing w:val="-16"/>
        </w:rPr>
        <w:t> </w:t>
      </w:r>
      <w:r>
        <w:rPr/>
        <w:t>the</w:t>
      </w:r>
      <w:r>
        <w:rPr>
          <w:spacing w:val="-15"/>
        </w:rPr>
        <w:t> </w:t>
      </w:r>
      <w:r>
        <w:rPr/>
        <w:t>supply</w:t>
      </w:r>
      <w:r>
        <w:rPr>
          <w:spacing w:val="-15"/>
        </w:rPr>
        <w:t> </w:t>
      </w:r>
      <w:r>
        <w:rPr/>
        <w:t>chains</w:t>
      </w:r>
      <w:r>
        <w:rPr>
          <w:spacing w:val="-15"/>
        </w:rPr>
        <w:t> </w:t>
      </w:r>
      <w:r>
        <w:rPr/>
        <w:t>can</w:t>
      </w:r>
      <w:r>
        <w:rPr>
          <w:spacing w:val="-16"/>
        </w:rPr>
        <w:t> </w:t>
      </w:r>
      <w:r>
        <w:rPr/>
        <w:t>be</w:t>
      </w:r>
      <w:r>
        <w:rPr>
          <w:spacing w:val="-15"/>
        </w:rPr>
        <w:t> </w:t>
      </w:r>
      <w:r>
        <w:rPr/>
        <w:t>extensive</w:t>
      </w:r>
      <w:r>
        <w:rPr>
          <w:spacing w:val="-15"/>
        </w:rPr>
        <w:t> </w:t>
      </w:r>
      <w:r>
        <w:rPr/>
        <w:t>and</w:t>
      </w:r>
      <w:r>
        <w:rPr>
          <w:spacing w:val="-15"/>
        </w:rPr>
        <w:t> </w:t>
      </w:r>
      <w:r>
        <w:rPr/>
        <w:t>complex,</w:t>
      </w:r>
      <w:r>
        <w:rPr>
          <w:spacing w:val="-15"/>
        </w:rPr>
        <w:t> </w:t>
      </w:r>
      <w:r>
        <w:rPr/>
        <w:t>controls</w:t>
      </w:r>
      <w:r>
        <w:rPr>
          <w:spacing w:val="-15"/>
        </w:rPr>
        <w:t> </w:t>
      </w:r>
      <w:r>
        <w:rPr/>
        <w:t>based on QRM principles need to be applied, see also requirements of appropriate pharmacopoeial monographs, including the need for specific tests at defined stages. Documentation to demonstrate the supply chain traceability</w:t>
      </w:r>
      <w:r>
        <w:rPr>
          <w:vertAlign w:val="superscript"/>
        </w:rPr>
        <w:t>5</w:t>
      </w:r>
      <w:r>
        <w:rPr>
          <w:vertAlign w:val="baseline"/>
        </w:rPr>
        <w:t> and clear roles of participants in the supply chain, typically including a sufficiently detailed and current process map, should be in place.</w:t>
      </w:r>
    </w:p>
    <w:p>
      <w:pPr>
        <w:pStyle w:val="BodyText"/>
        <w:spacing w:line="228" w:lineRule="auto" w:before="237"/>
        <w:ind w:left="1430" w:right="1316" w:hanging="708"/>
        <w:jc w:val="both"/>
      </w:pPr>
      <w:r>
        <w:rPr/>
        <w:t>B</w:t>
      </w:r>
      <w:r>
        <w:rPr>
          <w:spacing w:val="-2"/>
        </w:rPr>
        <w:t> </w:t>
      </w:r>
      <w:r>
        <w:rPr/>
        <w:t>1.1</w:t>
      </w:r>
      <w:r>
        <w:rPr>
          <w:spacing w:val="80"/>
        </w:rPr>
        <w:t> </w:t>
      </w:r>
      <w:r>
        <w:rPr/>
        <w:t>Monitoring programmes</w:t>
      </w:r>
      <w:r>
        <w:rPr>
          <w:spacing w:val="-2"/>
        </w:rPr>
        <w:t> </w:t>
      </w:r>
      <w:r>
        <w:rPr/>
        <w:t>should be in place</w:t>
      </w:r>
      <w:r>
        <w:rPr>
          <w:spacing w:val="-2"/>
        </w:rPr>
        <w:t> </w:t>
      </w:r>
      <w:r>
        <w:rPr/>
        <w:t>for animal disease that is of concern to</w:t>
      </w:r>
      <w:r>
        <w:rPr>
          <w:spacing w:val="-10"/>
        </w:rPr>
        <w:t> </w:t>
      </w:r>
      <w:r>
        <w:rPr/>
        <w:t>human</w:t>
      </w:r>
      <w:r>
        <w:rPr>
          <w:spacing w:val="-13"/>
        </w:rPr>
        <w:t> </w:t>
      </w:r>
      <w:r>
        <w:rPr/>
        <w:t>health.</w:t>
      </w:r>
      <w:r>
        <w:rPr>
          <w:spacing w:val="-11"/>
        </w:rPr>
        <w:t> </w:t>
      </w:r>
      <w:r>
        <w:rPr/>
        <w:t>Organisations</w:t>
      </w:r>
      <w:r>
        <w:rPr>
          <w:spacing w:val="-10"/>
        </w:rPr>
        <w:t> </w:t>
      </w:r>
      <w:r>
        <w:rPr/>
        <w:t>should</w:t>
      </w:r>
      <w:r>
        <w:rPr>
          <w:spacing w:val="-12"/>
        </w:rPr>
        <w:t> </w:t>
      </w:r>
      <w:r>
        <w:rPr/>
        <w:t>take</w:t>
      </w:r>
      <w:r>
        <w:rPr>
          <w:spacing w:val="-10"/>
        </w:rPr>
        <w:t> </w:t>
      </w:r>
      <w:r>
        <w:rPr/>
        <w:t>into</w:t>
      </w:r>
      <w:r>
        <w:rPr>
          <w:spacing w:val="-11"/>
        </w:rPr>
        <w:t> </w:t>
      </w:r>
      <w:r>
        <w:rPr/>
        <w:t>account</w:t>
      </w:r>
      <w:r>
        <w:rPr>
          <w:spacing w:val="-11"/>
        </w:rPr>
        <w:t> </w:t>
      </w:r>
      <w:r>
        <w:rPr/>
        <w:t>reports</w:t>
      </w:r>
      <w:r>
        <w:rPr>
          <w:spacing w:val="-14"/>
        </w:rPr>
        <w:t> </w:t>
      </w:r>
      <w:r>
        <w:rPr/>
        <w:t>from</w:t>
      </w:r>
      <w:r>
        <w:rPr>
          <w:spacing w:val="-11"/>
        </w:rPr>
        <w:t> </w:t>
      </w:r>
      <w:r>
        <w:rPr/>
        <w:t>trustworthy sources</w:t>
      </w:r>
      <w:r>
        <w:rPr>
          <w:spacing w:val="-5"/>
        </w:rPr>
        <w:t> </w:t>
      </w:r>
      <w:r>
        <w:rPr/>
        <w:t>on</w:t>
      </w:r>
      <w:r>
        <w:rPr>
          <w:spacing w:val="-8"/>
        </w:rPr>
        <w:t> </w:t>
      </w:r>
      <w:r>
        <w:rPr/>
        <w:t>national</w:t>
      </w:r>
      <w:r>
        <w:rPr>
          <w:spacing w:val="-6"/>
        </w:rPr>
        <w:t> </w:t>
      </w:r>
      <w:r>
        <w:rPr/>
        <w:t>disease</w:t>
      </w:r>
      <w:r>
        <w:rPr>
          <w:spacing w:val="-5"/>
        </w:rPr>
        <w:t> </w:t>
      </w:r>
      <w:r>
        <w:rPr/>
        <w:t>prevalence</w:t>
      </w:r>
      <w:r>
        <w:rPr>
          <w:spacing w:val="-5"/>
        </w:rPr>
        <w:t> </w:t>
      </w:r>
      <w:r>
        <w:rPr/>
        <w:t>when</w:t>
      </w:r>
      <w:r>
        <w:rPr>
          <w:spacing w:val="-5"/>
        </w:rPr>
        <w:t> </w:t>
      </w:r>
      <w:r>
        <w:rPr/>
        <w:t>compiling</w:t>
      </w:r>
      <w:r>
        <w:rPr>
          <w:spacing w:val="-4"/>
        </w:rPr>
        <w:t> </w:t>
      </w:r>
      <w:r>
        <w:rPr/>
        <w:t>their</w:t>
      </w:r>
      <w:r>
        <w:rPr>
          <w:spacing w:val="-4"/>
        </w:rPr>
        <w:t> </w:t>
      </w:r>
      <w:r>
        <w:rPr/>
        <w:t>assessment</w:t>
      </w:r>
      <w:r>
        <w:rPr>
          <w:spacing w:val="-6"/>
        </w:rPr>
        <w:t> </w:t>
      </w:r>
      <w:r>
        <w:rPr/>
        <w:t>of</w:t>
      </w:r>
      <w:r>
        <w:rPr>
          <w:spacing w:val="-4"/>
        </w:rPr>
        <w:t> </w:t>
      </w:r>
      <w:r>
        <w:rPr/>
        <w:t>risk and mitigation factors. Such organisations include the World Organisation for Animal Health (OIE, Office International des Epizooties). This should be supplemented by information on health monitoring and control programme(s) at national and local levels, the latter to include the sources (e.g. farm or feedlot) from which the animals are drawn and the control measures in place during transport to the abattoirs.</w:t>
      </w:r>
    </w:p>
    <w:p>
      <w:pPr>
        <w:pStyle w:val="BodyText"/>
        <w:spacing w:line="228" w:lineRule="auto" w:before="238"/>
        <w:ind w:left="1430" w:right="1315" w:hanging="708"/>
        <w:jc w:val="both"/>
      </w:pPr>
      <w:r>
        <w:rPr/>
        <w:t>B</w:t>
      </w:r>
      <w:r>
        <w:rPr>
          <w:spacing w:val="-1"/>
        </w:rPr>
        <w:t> </w:t>
      </w:r>
      <w:r>
        <w:rPr/>
        <w:t>1.2</w:t>
      </w:r>
      <w:r>
        <w:rPr>
          <w:spacing w:val="40"/>
        </w:rPr>
        <w:t> </w:t>
      </w:r>
      <w:r>
        <w:rPr/>
        <w:t>Control measures for starting and raw materials at establishments such as abattoirs should include appropriate</w:t>
      </w:r>
      <w:r>
        <w:rPr>
          <w:spacing w:val="-1"/>
        </w:rPr>
        <w:t> </w:t>
      </w:r>
      <w:r>
        <w:rPr/>
        <w:t>elements of a Quality Management System to assure a satisfactory level of operator training, materials traceability, control and consistency.</w:t>
      </w:r>
      <w:r>
        <w:rPr>
          <w:spacing w:val="40"/>
        </w:rPr>
        <w:t> </w:t>
      </w:r>
      <w:r>
        <w:rPr/>
        <w:t>These measures may be drawn from sources outside PIC/S GMP but should be shown to provide equivalent levels of control. Xenogeneic starting material should comply with other national laws.</w:t>
      </w:r>
    </w:p>
    <w:p>
      <w:pPr>
        <w:pStyle w:val="BodyText"/>
        <w:spacing w:line="228" w:lineRule="auto" w:before="238"/>
        <w:ind w:left="1430" w:right="1316" w:hanging="708"/>
        <w:jc w:val="both"/>
      </w:pPr>
      <w:r>
        <w:rPr/>
        <w:t>B</w:t>
      </w:r>
      <w:r>
        <w:rPr>
          <w:spacing w:val="-2"/>
        </w:rPr>
        <w:t> </w:t>
      </w:r>
      <w:r>
        <w:rPr/>
        <w:t>1.3</w:t>
      </w:r>
      <w:r>
        <w:rPr>
          <w:spacing w:val="80"/>
        </w:rPr>
        <w:t> </w:t>
      </w:r>
      <w:r>
        <w:rPr/>
        <w:t>Control</w:t>
      </w:r>
      <w:r>
        <w:rPr>
          <w:spacing w:val="-3"/>
        </w:rPr>
        <w:t> </w:t>
      </w:r>
      <w:r>
        <w:rPr/>
        <w:t>measures</w:t>
      </w:r>
      <w:r>
        <w:rPr>
          <w:spacing w:val="-4"/>
        </w:rPr>
        <w:t> </w:t>
      </w:r>
      <w:r>
        <w:rPr/>
        <w:t>for</w:t>
      </w:r>
      <w:r>
        <w:rPr>
          <w:spacing w:val="-1"/>
        </w:rPr>
        <w:t> </w:t>
      </w:r>
      <w:r>
        <w:rPr/>
        <w:t>starting or</w:t>
      </w:r>
      <w:r>
        <w:rPr>
          <w:spacing w:val="-1"/>
        </w:rPr>
        <w:t> </w:t>
      </w:r>
      <w:r>
        <w:rPr/>
        <w:t>raw</w:t>
      </w:r>
      <w:r>
        <w:rPr>
          <w:spacing w:val="-5"/>
        </w:rPr>
        <w:t> </w:t>
      </w:r>
      <w:r>
        <w:rPr/>
        <w:t>materials should be in</w:t>
      </w:r>
      <w:r>
        <w:rPr>
          <w:spacing w:val="-2"/>
        </w:rPr>
        <w:t> </w:t>
      </w:r>
      <w:r>
        <w:rPr/>
        <w:t>place, which prevent interventions,</w:t>
      </w:r>
      <w:r>
        <w:rPr>
          <w:spacing w:val="-9"/>
        </w:rPr>
        <w:t> </w:t>
      </w:r>
      <w:r>
        <w:rPr/>
        <w:t>which</w:t>
      </w:r>
      <w:r>
        <w:rPr>
          <w:spacing w:val="-10"/>
        </w:rPr>
        <w:t> </w:t>
      </w:r>
      <w:r>
        <w:rPr/>
        <w:t>may</w:t>
      </w:r>
      <w:r>
        <w:rPr>
          <w:spacing w:val="-12"/>
        </w:rPr>
        <w:t> </w:t>
      </w:r>
      <w:r>
        <w:rPr/>
        <w:t>affect</w:t>
      </w:r>
      <w:r>
        <w:rPr>
          <w:spacing w:val="-11"/>
        </w:rPr>
        <w:t> </w:t>
      </w:r>
      <w:r>
        <w:rPr/>
        <w:t>the</w:t>
      </w:r>
      <w:r>
        <w:rPr>
          <w:spacing w:val="-13"/>
        </w:rPr>
        <w:t> </w:t>
      </w:r>
      <w:r>
        <w:rPr/>
        <w:t>quality</w:t>
      </w:r>
      <w:r>
        <w:rPr>
          <w:spacing w:val="-12"/>
        </w:rPr>
        <w:t> </w:t>
      </w:r>
      <w:r>
        <w:rPr/>
        <w:t>of</w:t>
      </w:r>
      <w:r>
        <w:rPr>
          <w:spacing w:val="-9"/>
        </w:rPr>
        <w:t> </w:t>
      </w:r>
      <w:r>
        <w:rPr/>
        <w:t>materials,</w:t>
      </w:r>
      <w:r>
        <w:rPr>
          <w:spacing w:val="-9"/>
        </w:rPr>
        <w:t> </w:t>
      </w:r>
      <w:r>
        <w:rPr/>
        <w:t>or</w:t>
      </w:r>
      <w:r>
        <w:rPr>
          <w:spacing w:val="-9"/>
        </w:rPr>
        <w:t> </w:t>
      </w:r>
      <w:r>
        <w:rPr/>
        <w:t>which</w:t>
      </w:r>
      <w:r>
        <w:rPr>
          <w:spacing w:val="-10"/>
        </w:rPr>
        <w:t> </w:t>
      </w:r>
      <w:r>
        <w:rPr/>
        <w:t>at</w:t>
      </w:r>
      <w:r>
        <w:rPr>
          <w:spacing w:val="-9"/>
        </w:rPr>
        <w:t> </w:t>
      </w:r>
      <w:r>
        <w:rPr/>
        <w:t>least</w:t>
      </w:r>
      <w:r>
        <w:rPr>
          <w:spacing w:val="-8"/>
        </w:rPr>
        <w:t> </w:t>
      </w:r>
      <w:r>
        <w:rPr/>
        <w:t>provides evidence of such activities, during their progression through the manufacturing and</w:t>
      </w:r>
      <w:r>
        <w:rPr>
          <w:spacing w:val="-4"/>
        </w:rPr>
        <w:t> </w:t>
      </w:r>
      <w:r>
        <w:rPr/>
        <w:t>supply</w:t>
      </w:r>
      <w:r>
        <w:rPr>
          <w:spacing w:val="-6"/>
        </w:rPr>
        <w:t> </w:t>
      </w:r>
      <w:r>
        <w:rPr/>
        <w:t>chain.</w:t>
      </w:r>
      <w:r>
        <w:rPr>
          <w:spacing w:val="-3"/>
        </w:rPr>
        <w:t> </w:t>
      </w:r>
      <w:r>
        <w:rPr/>
        <w:t>This</w:t>
      </w:r>
      <w:r>
        <w:rPr>
          <w:spacing w:val="-4"/>
        </w:rPr>
        <w:t> </w:t>
      </w:r>
      <w:r>
        <w:rPr/>
        <w:t>includes</w:t>
      </w:r>
      <w:r>
        <w:rPr>
          <w:spacing w:val="-4"/>
        </w:rPr>
        <w:t> </w:t>
      </w:r>
      <w:r>
        <w:rPr/>
        <w:t>the</w:t>
      </w:r>
      <w:r>
        <w:rPr>
          <w:spacing w:val="-7"/>
        </w:rPr>
        <w:t> </w:t>
      </w:r>
      <w:r>
        <w:rPr/>
        <w:t>movement</w:t>
      </w:r>
      <w:r>
        <w:rPr>
          <w:spacing w:val="-3"/>
        </w:rPr>
        <w:t> </w:t>
      </w:r>
      <w:r>
        <w:rPr/>
        <w:t>of</w:t>
      </w:r>
      <w:r>
        <w:rPr>
          <w:spacing w:val="-5"/>
        </w:rPr>
        <w:t> </w:t>
      </w:r>
      <w:r>
        <w:rPr/>
        <w:t>material</w:t>
      </w:r>
      <w:r>
        <w:rPr>
          <w:spacing w:val="-5"/>
        </w:rPr>
        <w:t> </w:t>
      </w:r>
      <w:r>
        <w:rPr/>
        <w:t>between</w:t>
      </w:r>
      <w:r>
        <w:rPr>
          <w:spacing w:val="-4"/>
        </w:rPr>
        <w:t> </w:t>
      </w:r>
      <w:r>
        <w:rPr/>
        <w:t>sites</w:t>
      </w:r>
      <w:r>
        <w:rPr>
          <w:spacing w:val="-4"/>
        </w:rPr>
        <w:t> </w:t>
      </w:r>
      <w:r>
        <w:rPr/>
        <w:t>of</w:t>
      </w:r>
      <w:r>
        <w:rPr>
          <w:spacing w:val="-3"/>
        </w:rPr>
        <w:t> </w:t>
      </w:r>
      <w:r>
        <w:rPr/>
        <w:t>initial collection, partial and final purification(s), storage sites, hubs, consolidators and brokers. Details of such</w:t>
      </w:r>
      <w:r>
        <w:rPr>
          <w:spacing w:val="-4"/>
        </w:rPr>
        <w:t> </w:t>
      </w:r>
      <w:r>
        <w:rPr/>
        <w:t>arrangements</w:t>
      </w:r>
      <w:r>
        <w:rPr>
          <w:spacing w:val="-2"/>
        </w:rPr>
        <w:t> </w:t>
      </w:r>
      <w:r>
        <w:rPr/>
        <w:t>should be</w:t>
      </w:r>
      <w:r>
        <w:rPr>
          <w:spacing w:val="-2"/>
        </w:rPr>
        <w:t> </w:t>
      </w:r>
      <w:r>
        <w:rPr/>
        <w:t>recorded within the</w:t>
      </w:r>
      <w:r>
        <w:rPr>
          <w:spacing w:val="-2"/>
        </w:rPr>
        <w:t> </w:t>
      </w:r>
      <w:r>
        <w:rPr/>
        <w:t>traceability system and any breaches recorded, investigated and actions taken.</w:t>
      </w:r>
    </w:p>
    <w:p>
      <w:pPr>
        <w:pStyle w:val="BodyText"/>
        <w:spacing w:line="228" w:lineRule="auto" w:before="238"/>
        <w:ind w:left="1430" w:right="1316" w:hanging="708"/>
        <w:jc w:val="both"/>
      </w:pPr>
      <w:r>
        <w:rPr/>
        <w:t>B</w:t>
      </w:r>
      <w:r>
        <w:rPr>
          <w:spacing w:val="-13"/>
        </w:rPr>
        <w:t> </w:t>
      </w:r>
      <w:r>
        <w:rPr/>
        <w:t>1.4</w:t>
      </w:r>
      <w:r>
        <w:rPr>
          <w:spacing w:val="80"/>
          <w:w w:val="150"/>
        </w:rPr>
        <w:t> </w:t>
      </w:r>
      <w:r>
        <w:rPr/>
        <w:t>Regular</w:t>
      </w:r>
      <w:r>
        <w:rPr>
          <w:spacing w:val="-15"/>
        </w:rPr>
        <w:t> </w:t>
      </w:r>
      <w:r>
        <w:rPr/>
        <w:t>audits</w:t>
      </w:r>
      <w:r>
        <w:rPr>
          <w:spacing w:val="-16"/>
        </w:rPr>
        <w:t> </w:t>
      </w:r>
      <w:r>
        <w:rPr/>
        <w:t>of</w:t>
      </w:r>
      <w:r>
        <w:rPr>
          <w:spacing w:val="-14"/>
        </w:rPr>
        <w:t> </w:t>
      </w:r>
      <w:r>
        <w:rPr/>
        <w:t>the</w:t>
      </w:r>
      <w:r>
        <w:rPr>
          <w:spacing w:val="-16"/>
        </w:rPr>
        <w:t> </w:t>
      </w:r>
      <w:r>
        <w:rPr/>
        <w:t>starting</w:t>
      </w:r>
      <w:r>
        <w:rPr>
          <w:spacing w:val="-13"/>
        </w:rPr>
        <w:t> </w:t>
      </w:r>
      <w:r>
        <w:rPr/>
        <w:t>or</w:t>
      </w:r>
      <w:r>
        <w:rPr>
          <w:spacing w:val="-16"/>
        </w:rPr>
        <w:t> </w:t>
      </w:r>
      <w:r>
        <w:rPr/>
        <w:t>raw</w:t>
      </w:r>
      <w:r>
        <w:rPr>
          <w:spacing w:val="-15"/>
        </w:rPr>
        <w:t> </w:t>
      </w:r>
      <w:r>
        <w:rPr/>
        <w:t>material</w:t>
      </w:r>
      <w:r>
        <w:rPr>
          <w:spacing w:val="-15"/>
        </w:rPr>
        <w:t> </w:t>
      </w:r>
      <w:r>
        <w:rPr/>
        <w:t>supplier</w:t>
      </w:r>
      <w:r>
        <w:rPr>
          <w:spacing w:val="-14"/>
        </w:rPr>
        <w:t> </w:t>
      </w:r>
      <w:r>
        <w:rPr/>
        <w:t>should</w:t>
      </w:r>
      <w:r>
        <w:rPr>
          <w:spacing w:val="-16"/>
        </w:rPr>
        <w:t> </w:t>
      </w:r>
      <w:r>
        <w:rPr/>
        <w:t>be</w:t>
      </w:r>
      <w:r>
        <w:rPr>
          <w:spacing w:val="-15"/>
        </w:rPr>
        <w:t> </w:t>
      </w:r>
      <w:r>
        <w:rPr/>
        <w:t>undertaken</w:t>
      </w:r>
      <w:r>
        <w:rPr>
          <w:spacing w:val="-15"/>
        </w:rPr>
        <w:t> </w:t>
      </w:r>
      <w:r>
        <w:rPr/>
        <w:t>which verify compliance with controls for materials at the different stages of manufacture. Issues must be investigated to a depth appropriate to their significance, for which full documentation should be available. Systems should also be in place to ensure that effective corrective and preventive actions are </w:t>
      </w:r>
      <w:r>
        <w:rPr>
          <w:spacing w:val="-2"/>
        </w:rPr>
        <w:t>taken.</w:t>
      </w:r>
    </w:p>
    <w:p>
      <w:pPr>
        <w:pStyle w:val="BodyText"/>
        <w:spacing w:line="228" w:lineRule="auto" w:before="239"/>
        <w:ind w:left="1430" w:right="1315" w:hanging="708"/>
        <w:jc w:val="both"/>
      </w:pPr>
      <w:r>
        <w:rPr/>
        <w:t>B</w:t>
      </w:r>
      <w:r>
        <w:rPr>
          <w:spacing w:val="-2"/>
        </w:rPr>
        <w:t> </w:t>
      </w:r>
      <w:r>
        <w:rPr/>
        <w:t>1.5</w:t>
      </w:r>
      <w:r>
        <w:rPr>
          <w:spacing w:val="80"/>
        </w:rPr>
        <w:t> </w:t>
      </w:r>
      <w:r>
        <w:rPr/>
        <w:t>Cells,</w:t>
      </w:r>
      <w:r>
        <w:rPr>
          <w:spacing w:val="-3"/>
        </w:rPr>
        <w:t> </w:t>
      </w:r>
      <w:r>
        <w:rPr/>
        <w:t>tissues</w:t>
      </w:r>
      <w:r>
        <w:rPr>
          <w:spacing w:val="-4"/>
        </w:rPr>
        <w:t> </w:t>
      </w:r>
      <w:r>
        <w:rPr/>
        <w:t>and</w:t>
      </w:r>
      <w:r>
        <w:rPr>
          <w:spacing w:val="-4"/>
        </w:rPr>
        <w:t> </w:t>
      </w:r>
      <w:r>
        <w:rPr/>
        <w:t>organs</w:t>
      </w:r>
      <w:r>
        <w:rPr>
          <w:spacing w:val="-6"/>
        </w:rPr>
        <w:t> </w:t>
      </w:r>
      <w:r>
        <w:rPr/>
        <w:t>intended</w:t>
      </w:r>
      <w:r>
        <w:rPr>
          <w:spacing w:val="-6"/>
        </w:rPr>
        <w:t> </w:t>
      </w:r>
      <w:r>
        <w:rPr/>
        <w:t>for</w:t>
      </w:r>
      <w:r>
        <w:rPr>
          <w:spacing w:val="-5"/>
        </w:rPr>
        <w:t> </w:t>
      </w:r>
      <w:r>
        <w:rPr/>
        <w:t>the</w:t>
      </w:r>
      <w:r>
        <w:rPr>
          <w:spacing w:val="-4"/>
        </w:rPr>
        <w:t> </w:t>
      </w:r>
      <w:r>
        <w:rPr/>
        <w:t>manufacture</w:t>
      </w:r>
      <w:r>
        <w:rPr>
          <w:spacing w:val="-4"/>
        </w:rPr>
        <w:t> </w:t>
      </w:r>
      <w:r>
        <w:rPr/>
        <w:t>of</w:t>
      </w:r>
      <w:r>
        <w:rPr>
          <w:spacing w:val="-3"/>
        </w:rPr>
        <w:t> </w:t>
      </w:r>
      <w:r>
        <w:rPr/>
        <w:t>xenogeneic</w:t>
      </w:r>
      <w:r>
        <w:rPr>
          <w:spacing w:val="-6"/>
        </w:rPr>
        <w:t> </w:t>
      </w:r>
      <w:r>
        <w:rPr/>
        <w:t>cell</w:t>
      </w:r>
      <w:r>
        <w:rPr>
          <w:spacing w:val="-5"/>
        </w:rPr>
        <w:t> </w:t>
      </w:r>
      <w:r>
        <w:rPr/>
        <w:t>based medicinal</w:t>
      </w:r>
      <w:r>
        <w:rPr>
          <w:spacing w:val="-2"/>
        </w:rPr>
        <w:t> </w:t>
      </w:r>
      <w:r>
        <w:rPr/>
        <w:t>products</w:t>
      </w:r>
      <w:r>
        <w:rPr>
          <w:spacing w:val="-3"/>
        </w:rPr>
        <w:t> </w:t>
      </w:r>
      <w:r>
        <w:rPr/>
        <w:t>should</w:t>
      </w:r>
      <w:r>
        <w:rPr>
          <w:spacing w:val="-2"/>
        </w:rPr>
        <w:t> </w:t>
      </w:r>
      <w:r>
        <w:rPr/>
        <w:t>be</w:t>
      </w:r>
      <w:r>
        <w:rPr>
          <w:spacing w:val="-2"/>
        </w:rPr>
        <w:t> </w:t>
      </w:r>
      <w:r>
        <w:rPr/>
        <w:t>obtained</w:t>
      </w:r>
      <w:r>
        <w:rPr>
          <w:spacing w:val="-2"/>
        </w:rPr>
        <w:t> </w:t>
      </w:r>
      <w:r>
        <w:rPr/>
        <w:t>only</w:t>
      </w:r>
      <w:r>
        <w:rPr>
          <w:spacing w:val="-6"/>
        </w:rPr>
        <w:t> </w:t>
      </w:r>
      <w:r>
        <w:rPr/>
        <w:t>from</w:t>
      </w:r>
      <w:r>
        <w:rPr>
          <w:spacing w:val="-3"/>
        </w:rPr>
        <w:t> </w:t>
      </w:r>
      <w:r>
        <w:rPr/>
        <w:t>animals</w:t>
      </w:r>
      <w:r>
        <w:rPr>
          <w:spacing w:val="-1"/>
        </w:rPr>
        <w:t> </w:t>
      </w:r>
      <w:r>
        <w:rPr/>
        <w:t>that have</w:t>
      </w:r>
      <w:r>
        <w:rPr>
          <w:spacing w:val="-2"/>
        </w:rPr>
        <w:t> </w:t>
      </w:r>
      <w:r>
        <w:rPr/>
        <w:t>been</w:t>
      </w:r>
      <w:r>
        <w:rPr>
          <w:spacing w:val="-4"/>
        </w:rPr>
        <w:t> </w:t>
      </w:r>
      <w:r>
        <w:rPr/>
        <w:t>bred</w:t>
      </w:r>
      <w:r>
        <w:rPr>
          <w:spacing w:val="-2"/>
        </w:rPr>
        <w:t> </w:t>
      </w:r>
      <w:r>
        <w:rPr/>
        <w:t>in captivity</w:t>
      </w:r>
      <w:r>
        <w:rPr>
          <w:spacing w:val="-9"/>
        </w:rPr>
        <w:t> </w:t>
      </w:r>
      <w:r>
        <w:rPr/>
        <w:t>(barrier</w:t>
      </w:r>
      <w:r>
        <w:rPr>
          <w:spacing w:val="-9"/>
        </w:rPr>
        <w:t> </w:t>
      </w:r>
      <w:r>
        <w:rPr/>
        <w:t>facility)</w:t>
      </w:r>
      <w:r>
        <w:rPr>
          <w:spacing w:val="-6"/>
        </w:rPr>
        <w:t> </w:t>
      </w:r>
      <w:r>
        <w:rPr/>
        <w:t>specifically</w:t>
      </w:r>
      <w:r>
        <w:rPr>
          <w:spacing w:val="-9"/>
        </w:rPr>
        <w:t> </w:t>
      </w:r>
      <w:r>
        <w:rPr/>
        <w:t>for</w:t>
      </w:r>
      <w:r>
        <w:rPr>
          <w:spacing w:val="-9"/>
        </w:rPr>
        <w:t> </w:t>
      </w:r>
      <w:r>
        <w:rPr/>
        <w:t>this</w:t>
      </w:r>
      <w:r>
        <w:rPr>
          <w:spacing w:val="-7"/>
        </w:rPr>
        <w:t> </w:t>
      </w:r>
      <w:r>
        <w:rPr/>
        <w:t>purpose</w:t>
      </w:r>
      <w:r>
        <w:rPr>
          <w:spacing w:val="-7"/>
        </w:rPr>
        <w:t> </w:t>
      </w:r>
      <w:r>
        <w:rPr/>
        <w:t>and</w:t>
      </w:r>
      <w:r>
        <w:rPr>
          <w:spacing w:val="-7"/>
        </w:rPr>
        <w:t> </w:t>
      </w:r>
      <w:r>
        <w:rPr/>
        <w:t>under</w:t>
      </w:r>
      <w:r>
        <w:rPr>
          <w:spacing w:val="-9"/>
        </w:rPr>
        <w:t> </w:t>
      </w:r>
      <w:r>
        <w:rPr/>
        <w:t>no</w:t>
      </w:r>
      <w:r>
        <w:rPr>
          <w:spacing w:val="-8"/>
        </w:rPr>
        <w:t> </w:t>
      </w:r>
      <w:r>
        <w:rPr/>
        <w:t>circumstances should cells, tissues and organs from wild animals or from abattoirs be used. Tissues</w:t>
      </w:r>
      <w:r>
        <w:rPr>
          <w:spacing w:val="-7"/>
        </w:rPr>
        <w:t> </w:t>
      </w:r>
      <w:r>
        <w:rPr/>
        <w:t>of</w:t>
      </w:r>
      <w:r>
        <w:rPr>
          <w:spacing w:val="-6"/>
        </w:rPr>
        <w:t> </w:t>
      </w:r>
      <w:r>
        <w:rPr/>
        <w:t>founder</w:t>
      </w:r>
      <w:r>
        <w:rPr>
          <w:spacing w:val="-4"/>
        </w:rPr>
        <w:t> </w:t>
      </w:r>
      <w:r>
        <w:rPr/>
        <w:t>animals</w:t>
      </w:r>
      <w:r>
        <w:rPr>
          <w:spacing w:val="-5"/>
        </w:rPr>
        <w:t> </w:t>
      </w:r>
      <w:r>
        <w:rPr/>
        <w:t>similarly</w:t>
      </w:r>
      <w:r>
        <w:rPr>
          <w:spacing w:val="-7"/>
        </w:rPr>
        <w:t> </w:t>
      </w:r>
      <w:r>
        <w:rPr/>
        <w:t>should</w:t>
      </w:r>
      <w:r>
        <w:rPr>
          <w:spacing w:val="-5"/>
        </w:rPr>
        <w:t> </w:t>
      </w:r>
      <w:r>
        <w:rPr/>
        <w:t>not</w:t>
      </w:r>
      <w:r>
        <w:rPr>
          <w:spacing w:val="-4"/>
        </w:rPr>
        <w:t> </w:t>
      </w:r>
      <w:r>
        <w:rPr/>
        <w:t>be</w:t>
      </w:r>
      <w:r>
        <w:rPr>
          <w:spacing w:val="-5"/>
        </w:rPr>
        <w:t> </w:t>
      </w:r>
      <w:r>
        <w:rPr/>
        <w:t>used.</w:t>
      </w:r>
      <w:r>
        <w:rPr>
          <w:spacing w:val="-9"/>
        </w:rPr>
        <w:t> </w:t>
      </w:r>
      <w:r>
        <w:rPr/>
        <w:t>The</w:t>
      </w:r>
      <w:r>
        <w:rPr>
          <w:spacing w:val="-5"/>
        </w:rPr>
        <w:t> </w:t>
      </w:r>
      <w:r>
        <w:rPr/>
        <w:t>health</w:t>
      </w:r>
      <w:r>
        <w:rPr>
          <w:spacing w:val="-5"/>
        </w:rPr>
        <w:t> </w:t>
      </w:r>
      <w:r>
        <w:rPr/>
        <w:t>status</w:t>
      </w:r>
      <w:r>
        <w:rPr>
          <w:spacing w:val="-5"/>
        </w:rPr>
        <w:t> </w:t>
      </w:r>
      <w:r>
        <w:rPr/>
        <w:t>of</w:t>
      </w:r>
      <w:r>
        <w:rPr>
          <w:spacing w:val="-4"/>
        </w:rPr>
        <w:t> </w:t>
      </w:r>
      <w:r>
        <w:rPr/>
        <w:t>the animals should be monitored and documented.</w:t>
      </w:r>
    </w:p>
    <w:p>
      <w:pPr>
        <w:pStyle w:val="BodyText"/>
        <w:rPr>
          <w:sz w:val="20"/>
        </w:rPr>
      </w:pPr>
    </w:p>
    <w:p>
      <w:pPr>
        <w:pStyle w:val="BodyText"/>
        <w:rPr>
          <w:sz w:val="20"/>
        </w:rPr>
      </w:pPr>
    </w:p>
    <w:p>
      <w:pPr>
        <w:pStyle w:val="BodyText"/>
        <w:spacing w:before="125"/>
        <w:rPr>
          <w:sz w:val="20"/>
        </w:rPr>
      </w:pPr>
      <w:r>
        <w:rPr/>
        <mc:AlternateContent>
          <mc:Choice Requires="wps">
            <w:drawing>
              <wp:anchor distT="0" distB="0" distL="0" distR="0" allowOverlap="1" layoutInCell="1" locked="0" behindDoc="1" simplePos="0" relativeHeight="487599104">
                <wp:simplePos x="0" y="0"/>
                <wp:positionH relativeFrom="page">
                  <wp:posOffset>1080820</wp:posOffset>
                </wp:positionH>
                <wp:positionV relativeFrom="paragraph">
                  <wp:posOffset>241065</wp:posOffset>
                </wp:positionV>
                <wp:extent cx="1829435" cy="762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8.981527pt;width:144.020pt;height:.60004pt;mso-position-horizontal-relative:page;mso-position-vertical-relative:paragraph;z-index:-15717376;mso-wrap-distance-left:0;mso-wrap-distance-right:0" id="docshape89" filled="true" fillcolor="#000000" stroked="false">
                <v:fill type="solid"/>
                <w10:wrap type="topAndBottom"/>
              </v:rect>
            </w:pict>
          </mc:Fallback>
        </mc:AlternateContent>
      </w:r>
    </w:p>
    <w:p>
      <w:pPr>
        <w:tabs>
          <w:tab w:pos="1441" w:val="left" w:leader="none"/>
        </w:tabs>
        <w:spacing w:before="213"/>
        <w:ind w:left="722" w:right="0" w:firstLine="0"/>
        <w:jc w:val="left"/>
        <w:rPr>
          <w:sz w:val="20"/>
        </w:rPr>
      </w:pPr>
      <w:r>
        <w:rPr>
          <w:spacing w:val="-10"/>
          <w:position w:val="6"/>
          <w:sz w:val="13"/>
        </w:rPr>
        <w:t>5</w:t>
      </w:r>
      <w:r>
        <w:rPr>
          <w:position w:val="6"/>
          <w:sz w:val="13"/>
        </w:rPr>
        <w:tab/>
      </w:r>
      <w:r>
        <w:rPr>
          <w:sz w:val="20"/>
        </w:rPr>
        <w:t>See</w:t>
      </w:r>
      <w:r>
        <w:rPr>
          <w:spacing w:val="-5"/>
          <w:sz w:val="20"/>
        </w:rPr>
        <w:t> </w:t>
      </w:r>
      <w:r>
        <w:rPr>
          <w:sz w:val="20"/>
        </w:rPr>
        <w:t>PIC/S</w:t>
      </w:r>
      <w:r>
        <w:rPr>
          <w:spacing w:val="-7"/>
          <w:sz w:val="20"/>
        </w:rPr>
        <w:t> </w:t>
      </w:r>
      <w:r>
        <w:rPr>
          <w:sz w:val="20"/>
        </w:rPr>
        <w:t>GMP</w:t>
      </w:r>
      <w:r>
        <w:rPr>
          <w:spacing w:val="-5"/>
          <w:sz w:val="20"/>
        </w:rPr>
        <w:t> </w:t>
      </w:r>
      <w:r>
        <w:rPr>
          <w:sz w:val="20"/>
        </w:rPr>
        <w:t>Chapter</w:t>
      </w:r>
      <w:r>
        <w:rPr>
          <w:spacing w:val="-6"/>
          <w:sz w:val="20"/>
        </w:rPr>
        <w:t> </w:t>
      </w:r>
      <w:r>
        <w:rPr>
          <w:spacing w:val="-10"/>
          <w:sz w:val="20"/>
        </w:rPr>
        <w:t>5</w:t>
      </w:r>
    </w:p>
    <w:p>
      <w:pPr>
        <w:spacing w:after="0"/>
        <w:jc w:val="left"/>
        <w:rPr>
          <w:sz w:val="20"/>
        </w:rPr>
        <w:sectPr>
          <w:pgSz w:w="11910" w:h="16850"/>
          <w:pgMar w:header="727" w:footer="970" w:top="1000" w:bottom="1160" w:left="980" w:right="380"/>
        </w:sectPr>
      </w:pPr>
    </w:p>
    <w:p>
      <w:pPr>
        <w:pStyle w:val="BodyText"/>
        <w:rPr>
          <w:sz w:val="24"/>
        </w:rPr>
      </w:pPr>
    </w:p>
    <w:p>
      <w:pPr>
        <w:pStyle w:val="BodyText"/>
        <w:spacing w:before="144"/>
        <w:rPr>
          <w:sz w:val="24"/>
        </w:rPr>
      </w:pPr>
    </w:p>
    <w:p>
      <w:pPr>
        <w:pStyle w:val="Heading4"/>
        <w:spacing w:before="1"/>
        <w:jc w:val="both"/>
      </w:pPr>
      <w:r>
        <w:rPr/>
        <w:t>B2.</w:t>
      </w:r>
      <w:r>
        <w:rPr>
          <w:spacing w:val="-6"/>
        </w:rPr>
        <w:t> </w:t>
      </w:r>
      <w:r>
        <w:rPr/>
        <w:t>GENE</w:t>
      </w:r>
      <w:r>
        <w:rPr>
          <w:spacing w:val="-6"/>
        </w:rPr>
        <w:t> </w:t>
      </w:r>
      <w:r>
        <w:rPr/>
        <w:t>THERAPY</w:t>
      </w:r>
      <w:r>
        <w:rPr>
          <w:spacing w:val="-4"/>
        </w:rPr>
        <w:t> </w:t>
      </w:r>
      <w:r>
        <w:rPr/>
        <w:t>MEDICINAL</w:t>
      </w:r>
      <w:r>
        <w:rPr>
          <w:spacing w:val="-6"/>
        </w:rPr>
        <w:t> </w:t>
      </w:r>
      <w:r>
        <w:rPr/>
        <w:t>PRODUCTS</w:t>
      </w:r>
      <w:r>
        <w:rPr>
          <w:spacing w:val="-5"/>
        </w:rPr>
        <w:t> </w:t>
      </w:r>
      <w:r>
        <w:rPr>
          <w:spacing w:val="-2"/>
        </w:rPr>
        <w:t>(GTMPs)</w:t>
      </w:r>
    </w:p>
    <w:p>
      <w:pPr>
        <w:pStyle w:val="BodyText"/>
        <w:spacing w:before="239"/>
        <w:ind w:left="722" w:right="1310"/>
        <w:jc w:val="both"/>
      </w:pPr>
      <w:r>
        <w:rPr/>
        <w:t>There</w:t>
      </w:r>
      <w:r>
        <w:rPr>
          <w:spacing w:val="-15"/>
        </w:rPr>
        <w:t> </w:t>
      </w:r>
      <w:r>
        <w:rPr/>
        <w:t>are</w:t>
      </w:r>
      <w:r>
        <w:rPr>
          <w:spacing w:val="-16"/>
        </w:rPr>
        <w:t> </w:t>
      </w:r>
      <w:r>
        <w:rPr/>
        <w:t>several</w:t>
      </w:r>
      <w:r>
        <w:rPr>
          <w:spacing w:val="-14"/>
        </w:rPr>
        <w:t> </w:t>
      </w:r>
      <w:r>
        <w:rPr/>
        <w:t>types</w:t>
      </w:r>
      <w:r>
        <w:rPr>
          <w:spacing w:val="-13"/>
        </w:rPr>
        <w:t> </w:t>
      </w:r>
      <w:r>
        <w:rPr/>
        <w:t>of</w:t>
      </w:r>
      <w:r>
        <w:rPr>
          <w:spacing w:val="-15"/>
        </w:rPr>
        <w:t> </w:t>
      </w:r>
      <w:r>
        <w:rPr/>
        <w:t>gene</w:t>
      </w:r>
      <w:r>
        <w:rPr>
          <w:spacing w:val="-16"/>
        </w:rPr>
        <w:t> </w:t>
      </w:r>
      <w:r>
        <w:rPr/>
        <w:t>therapy</w:t>
      </w:r>
      <w:r>
        <w:rPr>
          <w:spacing w:val="-15"/>
        </w:rPr>
        <w:t> </w:t>
      </w:r>
      <w:r>
        <w:rPr/>
        <w:t>products.</w:t>
      </w:r>
      <w:r>
        <w:rPr>
          <w:spacing w:val="-15"/>
        </w:rPr>
        <w:t> </w:t>
      </w:r>
      <w:r>
        <w:rPr/>
        <w:t>Synthetic</w:t>
      </w:r>
      <w:r>
        <w:rPr>
          <w:spacing w:val="-10"/>
        </w:rPr>
        <w:t> </w:t>
      </w:r>
      <w:r>
        <w:rPr/>
        <w:t>GTMPs</w:t>
      </w:r>
      <w:r>
        <w:rPr>
          <w:spacing w:val="-13"/>
        </w:rPr>
        <w:t> </w:t>
      </w:r>
      <w:r>
        <w:rPr/>
        <w:t>are</w:t>
      </w:r>
      <w:r>
        <w:rPr>
          <w:spacing w:val="-13"/>
        </w:rPr>
        <w:t> </w:t>
      </w:r>
      <w:r>
        <w:rPr/>
        <w:t>within</w:t>
      </w:r>
      <w:r>
        <w:rPr>
          <w:spacing w:val="-14"/>
        </w:rPr>
        <w:t> </w:t>
      </w:r>
      <w:r>
        <w:rPr/>
        <w:t>the</w:t>
      </w:r>
      <w:r>
        <w:rPr>
          <w:spacing w:val="-14"/>
        </w:rPr>
        <w:t> </w:t>
      </w:r>
      <w:r>
        <w:rPr/>
        <w:t>scope of the guidance in this section. For cell-based gene therapy products, some aspects of the guidance in Section B3 may also be applicable.</w:t>
      </w:r>
    </w:p>
    <w:p>
      <w:pPr>
        <w:pStyle w:val="BodyText"/>
        <w:spacing w:before="252"/>
        <w:ind w:left="1442" w:right="1311" w:hanging="720"/>
        <w:jc w:val="both"/>
      </w:pPr>
      <w:r>
        <w:rPr/>
        <w:t>B2.1</w:t>
      </w:r>
      <w:r>
        <w:rPr>
          <w:spacing w:val="80"/>
        </w:rPr>
        <w:t> </w:t>
      </w:r>
      <w:r>
        <w:rPr/>
        <w:t>The manufacture and testing of GTMPs raises specific issues regarding the safety</w:t>
      </w:r>
      <w:r>
        <w:rPr>
          <w:spacing w:val="-7"/>
        </w:rPr>
        <w:t> </w:t>
      </w:r>
      <w:r>
        <w:rPr/>
        <w:t>and</w:t>
      </w:r>
      <w:r>
        <w:rPr>
          <w:spacing w:val="-8"/>
        </w:rPr>
        <w:t> </w:t>
      </w:r>
      <w:r>
        <w:rPr/>
        <w:t>quality</w:t>
      </w:r>
      <w:r>
        <w:rPr>
          <w:spacing w:val="-7"/>
        </w:rPr>
        <w:t> </w:t>
      </w:r>
      <w:r>
        <w:rPr/>
        <w:t>of</w:t>
      </w:r>
      <w:r>
        <w:rPr>
          <w:spacing w:val="-5"/>
        </w:rPr>
        <w:t> </w:t>
      </w:r>
      <w:r>
        <w:rPr/>
        <w:t>the</w:t>
      </w:r>
      <w:r>
        <w:rPr>
          <w:spacing w:val="-8"/>
        </w:rPr>
        <w:t> </w:t>
      </w:r>
      <w:r>
        <w:rPr/>
        <w:t>final</w:t>
      </w:r>
      <w:r>
        <w:rPr>
          <w:spacing w:val="-6"/>
        </w:rPr>
        <w:t> </w:t>
      </w:r>
      <w:r>
        <w:rPr/>
        <w:t>product</w:t>
      </w:r>
      <w:r>
        <w:rPr>
          <w:spacing w:val="-6"/>
        </w:rPr>
        <w:t> </w:t>
      </w:r>
      <w:r>
        <w:rPr/>
        <w:t>and</w:t>
      </w:r>
      <w:r>
        <w:rPr>
          <w:spacing w:val="-6"/>
        </w:rPr>
        <w:t> </w:t>
      </w:r>
      <w:r>
        <w:rPr/>
        <w:t>safety</w:t>
      </w:r>
      <w:r>
        <w:rPr>
          <w:spacing w:val="-7"/>
        </w:rPr>
        <w:t> </w:t>
      </w:r>
      <w:r>
        <w:rPr/>
        <w:t>issues</w:t>
      </w:r>
      <w:r>
        <w:rPr>
          <w:spacing w:val="-7"/>
        </w:rPr>
        <w:t> </w:t>
      </w:r>
      <w:r>
        <w:rPr/>
        <w:t>for</w:t>
      </w:r>
      <w:r>
        <w:rPr>
          <w:spacing w:val="-5"/>
        </w:rPr>
        <w:t> </w:t>
      </w:r>
      <w:r>
        <w:rPr/>
        <w:t>recipients</w:t>
      </w:r>
      <w:r>
        <w:rPr>
          <w:spacing w:val="-3"/>
        </w:rPr>
        <w:t> </w:t>
      </w:r>
      <w:r>
        <w:rPr/>
        <w:t>and</w:t>
      </w:r>
      <w:r>
        <w:rPr>
          <w:spacing w:val="-8"/>
        </w:rPr>
        <w:t> </w:t>
      </w:r>
      <w:r>
        <w:rPr/>
        <w:t>staff.</w:t>
      </w:r>
      <w:r>
        <w:rPr>
          <w:spacing w:val="-5"/>
        </w:rPr>
        <w:t> </w:t>
      </w:r>
      <w:r>
        <w:rPr/>
        <w:t>A risk based approach for operator, environment and patient safety and the implementation of controls based on the biological hazard class should be applied. National requirements and, if applicable, international safety measures should be applied.</w:t>
      </w:r>
    </w:p>
    <w:p>
      <w:pPr>
        <w:pStyle w:val="BodyText"/>
      </w:pPr>
    </w:p>
    <w:p>
      <w:pPr>
        <w:pStyle w:val="BodyText"/>
        <w:spacing w:before="1"/>
        <w:ind w:left="1442" w:right="1314" w:hanging="720"/>
        <w:jc w:val="both"/>
      </w:pPr>
      <w:r>
        <w:rPr/>
        <w:t>B2.2</w:t>
      </w:r>
      <w:r>
        <w:rPr>
          <w:spacing w:val="80"/>
          <w:w w:val="150"/>
        </w:rPr>
        <w:t> </w:t>
      </w:r>
      <w:r>
        <w:rPr/>
        <w:t>A description of the production of viral and non-viral vectors, nucleic acids (e.g. plasmids, linear DNA, mRNA, siRNA) and genetically modified cells should be available in sufficient detail to ensure the traceability of the products from the starting material (plasmids, gene of interest and regulatory sequences, cell banks, and viral or non-viral vector stock) to the finished product.</w:t>
      </w:r>
    </w:p>
    <w:p>
      <w:pPr>
        <w:pStyle w:val="BodyText"/>
        <w:spacing w:before="1"/>
      </w:pPr>
    </w:p>
    <w:p>
      <w:pPr>
        <w:pStyle w:val="BodyText"/>
        <w:ind w:left="722"/>
        <w:jc w:val="both"/>
      </w:pPr>
      <w:r>
        <w:rPr/>
        <w:t>B2.3</w:t>
      </w:r>
      <w:r>
        <w:rPr>
          <w:spacing w:val="63"/>
        </w:rPr>
        <w:t>  </w:t>
      </w:r>
      <w:r>
        <w:rPr/>
        <w:t>The</w:t>
      </w:r>
      <w:r>
        <w:rPr>
          <w:spacing w:val="-9"/>
        </w:rPr>
        <w:t> </w:t>
      </w:r>
      <w:r>
        <w:rPr/>
        <w:t>following</w:t>
      </w:r>
      <w:r>
        <w:rPr>
          <w:spacing w:val="-2"/>
        </w:rPr>
        <w:t> </w:t>
      </w:r>
      <w:r>
        <w:rPr/>
        <w:t>considerations</w:t>
      </w:r>
      <w:r>
        <w:rPr>
          <w:spacing w:val="-3"/>
        </w:rPr>
        <w:t> </w:t>
      </w:r>
      <w:r>
        <w:rPr/>
        <w:t>apply</w:t>
      </w:r>
      <w:r>
        <w:rPr>
          <w:spacing w:val="-6"/>
        </w:rPr>
        <w:t> </w:t>
      </w:r>
      <w:r>
        <w:rPr/>
        <w:t>to</w:t>
      </w:r>
      <w:r>
        <w:rPr>
          <w:spacing w:val="-5"/>
        </w:rPr>
        <w:t> </w:t>
      </w:r>
      <w:r>
        <w:rPr/>
        <w:t>the</w:t>
      </w:r>
      <w:r>
        <w:rPr>
          <w:spacing w:val="-6"/>
        </w:rPr>
        <w:t> </w:t>
      </w:r>
      <w:r>
        <w:rPr/>
        <w:t>ex-vivo</w:t>
      </w:r>
      <w:r>
        <w:rPr>
          <w:spacing w:val="-1"/>
        </w:rPr>
        <w:t> </w:t>
      </w:r>
      <w:r>
        <w:rPr/>
        <w:t>gene</w:t>
      </w:r>
      <w:r>
        <w:rPr>
          <w:spacing w:val="-6"/>
        </w:rPr>
        <w:t> </w:t>
      </w:r>
      <w:r>
        <w:rPr/>
        <w:t>transfer</w:t>
      </w:r>
      <w:r>
        <w:rPr>
          <w:spacing w:val="-5"/>
        </w:rPr>
        <w:t> </w:t>
      </w:r>
      <w:r>
        <w:rPr/>
        <w:t>to</w:t>
      </w:r>
      <w:r>
        <w:rPr>
          <w:spacing w:val="-6"/>
        </w:rPr>
        <w:t> </w:t>
      </w:r>
      <w:r>
        <w:rPr/>
        <w:t>recipient</w:t>
      </w:r>
      <w:r>
        <w:rPr>
          <w:spacing w:val="-2"/>
        </w:rPr>
        <w:t> cells:</w:t>
      </w:r>
    </w:p>
    <w:p>
      <w:pPr>
        <w:pStyle w:val="ListParagraph"/>
        <w:numPr>
          <w:ilvl w:val="2"/>
          <w:numId w:val="26"/>
        </w:numPr>
        <w:tabs>
          <w:tab w:pos="2007" w:val="left" w:leader="none"/>
        </w:tabs>
        <w:spacing w:line="240" w:lineRule="auto" w:before="119" w:after="0"/>
        <w:ind w:left="2007" w:right="0" w:hanging="565"/>
        <w:jc w:val="both"/>
        <w:rPr>
          <w:sz w:val="22"/>
        </w:rPr>
      </w:pPr>
      <w:r>
        <w:rPr>
          <w:sz w:val="22"/>
        </w:rPr>
        <w:t>Traceability</w:t>
      </w:r>
      <w:r>
        <w:rPr>
          <w:spacing w:val="-7"/>
          <w:sz w:val="22"/>
        </w:rPr>
        <w:t> </w:t>
      </w:r>
      <w:r>
        <w:rPr>
          <w:sz w:val="22"/>
        </w:rPr>
        <w:t>requirements</w:t>
      </w:r>
      <w:r>
        <w:rPr>
          <w:spacing w:val="-5"/>
          <w:sz w:val="22"/>
        </w:rPr>
        <w:t> </w:t>
      </w:r>
      <w:r>
        <w:rPr>
          <w:sz w:val="22"/>
        </w:rPr>
        <w:t>must</w:t>
      </w:r>
      <w:r>
        <w:rPr>
          <w:spacing w:val="-6"/>
          <w:sz w:val="22"/>
        </w:rPr>
        <w:t> </w:t>
      </w:r>
      <w:r>
        <w:rPr>
          <w:sz w:val="22"/>
        </w:rPr>
        <w:t>be</w:t>
      </w:r>
      <w:r>
        <w:rPr>
          <w:spacing w:val="-7"/>
          <w:sz w:val="22"/>
        </w:rPr>
        <w:t> </w:t>
      </w:r>
      <w:r>
        <w:rPr>
          <w:sz w:val="22"/>
        </w:rPr>
        <w:t>maintained.</w:t>
      </w:r>
      <w:r>
        <w:rPr>
          <w:spacing w:val="-3"/>
          <w:sz w:val="22"/>
        </w:rPr>
        <w:t> </w:t>
      </w:r>
      <w:r>
        <w:rPr>
          <w:sz w:val="22"/>
        </w:rPr>
        <w:t>(refer</w:t>
      </w:r>
      <w:r>
        <w:rPr>
          <w:spacing w:val="-6"/>
          <w:sz w:val="22"/>
        </w:rPr>
        <w:t> </w:t>
      </w:r>
      <w:r>
        <w:rPr>
          <w:sz w:val="22"/>
        </w:rPr>
        <w:t>to</w:t>
      </w:r>
      <w:r>
        <w:rPr>
          <w:spacing w:val="-7"/>
          <w:sz w:val="22"/>
        </w:rPr>
        <w:t> </w:t>
      </w:r>
      <w:r>
        <w:rPr>
          <w:sz w:val="22"/>
        </w:rPr>
        <w:t>Section</w:t>
      </w:r>
      <w:r>
        <w:rPr>
          <w:spacing w:val="-5"/>
          <w:sz w:val="22"/>
        </w:rPr>
        <w:t> </w:t>
      </w:r>
      <w:r>
        <w:rPr>
          <w:sz w:val="22"/>
        </w:rPr>
        <w:t>4.3</w:t>
      </w:r>
      <w:r>
        <w:rPr>
          <w:spacing w:val="-7"/>
          <w:sz w:val="22"/>
        </w:rPr>
        <w:t> </w:t>
      </w:r>
      <w:r>
        <w:rPr>
          <w:sz w:val="22"/>
        </w:rPr>
        <w:t>to</w:t>
      </w:r>
      <w:r>
        <w:rPr>
          <w:spacing w:val="-7"/>
          <w:sz w:val="22"/>
        </w:rPr>
        <w:t> </w:t>
      </w:r>
      <w:r>
        <w:rPr>
          <w:spacing w:val="-4"/>
          <w:sz w:val="22"/>
        </w:rPr>
        <w:t>4.8)</w:t>
      </w:r>
    </w:p>
    <w:p>
      <w:pPr>
        <w:pStyle w:val="ListParagraph"/>
        <w:numPr>
          <w:ilvl w:val="2"/>
          <w:numId w:val="26"/>
        </w:numPr>
        <w:tabs>
          <w:tab w:pos="2006" w:val="left" w:leader="none"/>
          <w:tab w:pos="2008" w:val="left" w:leader="none"/>
        </w:tabs>
        <w:spacing w:line="240" w:lineRule="auto" w:before="119" w:after="0"/>
        <w:ind w:left="2008" w:right="1317" w:hanging="567"/>
        <w:jc w:val="both"/>
        <w:rPr>
          <w:sz w:val="22"/>
        </w:rPr>
      </w:pPr>
      <w:r>
        <w:rPr>
          <w:sz w:val="22"/>
        </w:rPr>
        <w:t>There should be a clear batch definition, from cell source to final product container(s). (refer Section 4.2)</w:t>
      </w:r>
    </w:p>
    <w:p>
      <w:pPr>
        <w:pStyle w:val="ListParagraph"/>
        <w:numPr>
          <w:ilvl w:val="2"/>
          <w:numId w:val="26"/>
        </w:numPr>
        <w:tabs>
          <w:tab w:pos="2006" w:val="left" w:leader="none"/>
          <w:tab w:pos="2008" w:val="left" w:leader="none"/>
        </w:tabs>
        <w:spacing w:line="240" w:lineRule="auto" w:before="120" w:after="0"/>
        <w:ind w:left="2008" w:right="1316" w:hanging="567"/>
        <w:jc w:val="both"/>
        <w:rPr>
          <w:sz w:val="22"/>
        </w:rPr>
      </w:pPr>
      <w:r>
        <w:rPr>
          <w:sz w:val="22"/>
        </w:rPr>
        <w:t>For products that utilise non-biological means to deliver the gene, their physico-chemical properties should be documented and tested.</w:t>
      </w:r>
    </w:p>
    <w:p>
      <w:pPr>
        <w:pStyle w:val="ListParagraph"/>
        <w:numPr>
          <w:ilvl w:val="2"/>
          <w:numId w:val="26"/>
        </w:numPr>
        <w:tabs>
          <w:tab w:pos="2006" w:val="left" w:leader="none"/>
          <w:tab w:pos="2008" w:val="left" w:leader="none"/>
        </w:tabs>
        <w:spacing w:line="240" w:lineRule="auto" w:before="121" w:after="0"/>
        <w:ind w:left="2008" w:right="1314" w:hanging="567"/>
        <w:jc w:val="both"/>
        <w:rPr>
          <w:sz w:val="22"/>
        </w:rPr>
      </w:pPr>
      <w:r>
        <w:rPr>
          <w:sz w:val="22"/>
        </w:rPr>
        <w:t>Although the vector used</w:t>
      </w:r>
      <w:r>
        <w:rPr>
          <w:spacing w:val="-1"/>
          <w:sz w:val="22"/>
        </w:rPr>
        <w:t> </w:t>
      </w:r>
      <w:r>
        <w:rPr>
          <w:sz w:val="22"/>
        </w:rPr>
        <w:t>for the manipulation of the cell will not be part of the final product, all early processes (e.g. design to construction to manufacturing</w:t>
      </w:r>
      <w:r>
        <w:rPr>
          <w:spacing w:val="-7"/>
          <w:sz w:val="22"/>
        </w:rPr>
        <w:t> </w:t>
      </w:r>
      <w:r>
        <w:rPr>
          <w:sz w:val="22"/>
        </w:rPr>
        <w:t>of</w:t>
      </w:r>
      <w:r>
        <w:rPr>
          <w:spacing w:val="-8"/>
          <w:sz w:val="22"/>
        </w:rPr>
        <w:t> </w:t>
      </w:r>
      <w:r>
        <w:rPr>
          <w:sz w:val="22"/>
        </w:rPr>
        <w:t>the</w:t>
      </w:r>
      <w:r>
        <w:rPr>
          <w:spacing w:val="-10"/>
          <w:sz w:val="22"/>
        </w:rPr>
        <w:t> </w:t>
      </w:r>
      <w:r>
        <w:rPr>
          <w:sz w:val="22"/>
        </w:rPr>
        <w:t>plasmid,</w:t>
      </w:r>
      <w:r>
        <w:rPr>
          <w:spacing w:val="-9"/>
          <w:sz w:val="22"/>
        </w:rPr>
        <w:t> </w:t>
      </w:r>
      <w:r>
        <w:rPr>
          <w:sz w:val="22"/>
        </w:rPr>
        <w:t>as</w:t>
      </w:r>
      <w:r>
        <w:rPr>
          <w:spacing w:val="-10"/>
          <w:sz w:val="22"/>
        </w:rPr>
        <w:t> </w:t>
      </w:r>
      <w:r>
        <w:rPr>
          <w:sz w:val="22"/>
        </w:rPr>
        <w:t>well</w:t>
      </w:r>
      <w:r>
        <w:rPr>
          <w:spacing w:val="-8"/>
          <w:sz w:val="22"/>
        </w:rPr>
        <w:t> </w:t>
      </w:r>
      <w:r>
        <w:rPr>
          <w:sz w:val="22"/>
        </w:rPr>
        <w:t>as</w:t>
      </w:r>
      <w:r>
        <w:rPr>
          <w:spacing w:val="-7"/>
          <w:sz w:val="22"/>
        </w:rPr>
        <w:t> </w:t>
      </w:r>
      <w:r>
        <w:rPr>
          <w:sz w:val="22"/>
        </w:rPr>
        <w:t>establishment</w:t>
      </w:r>
      <w:r>
        <w:rPr>
          <w:spacing w:val="-8"/>
          <w:sz w:val="22"/>
        </w:rPr>
        <w:t> </w:t>
      </w:r>
      <w:r>
        <w:rPr>
          <w:sz w:val="22"/>
        </w:rPr>
        <w:t>of</w:t>
      </w:r>
      <w:r>
        <w:rPr>
          <w:spacing w:val="-8"/>
          <w:sz w:val="22"/>
        </w:rPr>
        <w:t> </w:t>
      </w:r>
      <w:r>
        <w:rPr>
          <w:sz w:val="22"/>
        </w:rPr>
        <w:t>cell</w:t>
      </w:r>
      <w:r>
        <w:rPr>
          <w:spacing w:val="-8"/>
          <w:sz w:val="22"/>
        </w:rPr>
        <w:t> </w:t>
      </w:r>
      <w:r>
        <w:rPr>
          <w:sz w:val="22"/>
        </w:rPr>
        <w:t>banks)</w:t>
      </w:r>
      <w:r>
        <w:rPr>
          <w:spacing w:val="-9"/>
          <w:sz w:val="22"/>
        </w:rPr>
        <w:t> </w:t>
      </w:r>
      <w:r>
        <w:rPr>
          <w:sz w:val="22"/>
        </w:rPr>
        <w:t>in</w:t>
      </w:r>
      <w:r>
        <w:rPr>
          <w:spacing w:val="-10"/>
          <w:sz w:val="22"/>
        </w:rPr>
        <w:t> </w:t>
      </w:r>
      <w:r>
        <w:rPr>
          <w:sz w:val="22"/>
        </w:rPr>
        <w:t>the manufacture of viral vectors are considered</w:t>
      </w:r>
      <w:r>
        <w:rPr>
          <w:spacing w:val="-1"/>
          <w:sz w:val="22"/>
        </w:rPr>
        <w:t> </w:t>
      </w:r>
      <w:r>
        <w:rPr>
          <w:sz w:val="22"/>
        </w:rPr>
        <w:t>critical and their</w:t>
      </w:r>
      <w:r>
        <w:rPr>
          <w:spacing w:val="-2"/>
          <w:sz w:val="22"/>
        </w:rPr>
        <w:t> </w:t>
      </w:r>
      <w:r>
        <w:rPr>
          <w:sz w:val="22"/>
        </w:rPr>
        <w:t>quality needs to be under control. In the case that due to national requirements the manufacture of viral vectors are not required under full GMP sufficient quality standards (“principles of GMP”) should be applied in their </w:t>
      </w:r>
      <w:r>
        <w:rPr>
          <w:spacing w:val="-2"/>
          <w:sz w:val="22"/>
        </w:rPr>
        <w:t>manufacture.</w:t>
      </w:r>
    </w:p>
    <w:p>
      <w:pPr>
        <w:pStyle w:val="BodyText"/>
        <w:spacing w:before="118"/>
      </w:pPr>
    </w:p>
    <w:p>
      <w:pPr>
        <w:pStyle w:val="Heading6"/>
        <w:spacing w:before="1"/>
      </w:pPr>
      <w:r>
        <w:rPr/>
        <w:t>Manufacture</w:t>
      </w:r>
      <w:r>
        <w:rPr>
          <w:spacing w:val="-7"/>
        </w:rPr>
        <w:t> </w:t>
      </w:r>
      <w:r>
        <w:rPr/>
        <w:t>of</w:t>
      </w:r>
      <w:r>
        <w:rPr>
          <w:spacing w:val="-6"/>
        </w:rPr>
        <w:t> </w:t>
      </w:r>
      <w:r>
        <w:rPr/>
        <w:t>Viral</w:t>
      </w:r>
      <w:r>
        <w:rPr>
          <w:spacing w:val="-3"/>
        </w:rPr>
        <w:t> </w:t>
      </w:r>
      <w:r>
        <w:rPr/>
        <w:t>Vectors</w:t>
      </w:r>
      <w:r>
        <w:rPr>
          <w:spacing w:val="-4"/>
        </w:rPr>
        <w:t> </w:t>
      </w:r>
      <w:r>
        <w:rPr/>
        <w:t>and</w:t>
      </w:r>
      <w:r>
        <w:rPr>
          <w:spacing w:val="-7"/>
        </w:rPr>
        <w:t> </w:t>
      </w:r>
      <w:r>
        <w:rPr/>
        <w:t>Plasmids</w:t>
      </w:r>
      <w:r>
        <w:rPr>
          <w:spacing w:val="-6"/>
        </w:rPr>
        <w:t> </w:t>
      </w:r>
      <w:r>
        <w:rPr/>
        <w:t>under</w:t>
      </w:r>
      <w:r>
        <w:rPr>
          <w:spacing w:val="-4"/>
        </w:rPr>
        <w:t> </w:t>
      </w:r>
      <w:r>
        <w:rPr/>
        <w:t>“principles</w:t>
      </w:r>
      <w:r>
        <w:rPr>
          <w:spacing w:val="-7"/>
        </w:rPr>
        <w:t> </w:t>
      </w:r>
      <w:r>
        <w:rPr/>
        <w:t>of</w:t>
      </w:r>
      <w:r>
        <w:rPr>
          <w:spacing w:val="-5"/>
        </w:rPr>
        <w:t> </w:t>
      </w:r>
      <w:r>
        <w:rPr>
          <w:spacing w:val="-4"/>
        </w:rPr>
        <w:t>GMP”</w:t>
      </w:r>
    </w:p>
    <w:p>
      <w:pPr>
        <w:pStyle w:val="BodyText"/>
        <w:spacing w:before="2"/>
        <w:rPr>
          <w:b/>
        </w:rPr>
      </w:pPr>
    </w:p>
    <w:p>
      <w:pPr>
        <w:pStyle w:val="BodyText"/>
        <w:spacing w:before="1"/>
        <w:ind w:left="1430" w:right="1317" w:hanging="708"/>
        <w:jc w:val="both"/>
      </w:pPr>
      <w:r>
        <w:rPr/>
        <w:t>B2.4</w:t>
      </w:r>
      <w:r>
        <w:rPr>
          <w:spacing w:val="80"/>
          <w:w w:val="150"/>
        </w:rPr>
        <w:t> </w:t>
      </w:r>
      <w:r>
        <w:rPr/>
        <w:t>Annex</w:t>
      </w:r>
      <w:r>
        <w:rPr>
          <w:spacing w:val="-8"/>
        </w:rPr>
        <w:t> </w:t>
      </w:r>
      <w:r>
        <w:rPr/>
        <w:t>2A</w:t>
      </w:r>
      <w:r>
        <w:rPr>
          <w:spacing w:val="-6"/>
        </w:rPr>
        <w:t> </w:t>
      </w:r>
      <w:r>
        <w:rPr/>
        <w:t>and</w:t>
      </w:r>
      <w:r>
        <w:rPr>
          <w:spacing w:val="-5"/>
        </w:rPr>
        <w:t> </w:t>
      </w:r>
      <w:r>
        <w:rPr/>
        <w:t>elements</w:t>
      </w:r>
      <w:r>
        <w:rPr>
          <w:spacing w:val="-10"/>
        </w:rPr>
        <w:t> </w:t>
      </w:r>
      <w:r>
        <w:rPr/>
        <w:t>of</w:t>
      </w:r>
      <w:r>
        <w:rPr>
          <w:spacing w:val="-2"/>
        </w:rPr>
        <w:t> </w:t>
      </w:r>
      <w:r>
        <w:rPr/>
        <w:t>Part</w:t>
      </w:r>
      <w:r>
        <w:rPr>
          <w:spacing w:val="-6"/>
        </w:rPr>
        <w:t> </w:t>
      </w:r>
      <w:r>
        <w:rPr/>
        <w:t>II</w:t>
      </w:r>
      <w:r>
        <w:rPr>
          <w:spacing w:val="-6"/>
        </w:rPr>
        <w:t> </w:t>
      </w:r>
      <w:r>
        <w:rPr/>
        <w:t>of</w:t>
      </w:r>
      <w:r>
        <w:rPr>
          <w:spacing w:val="-4"/>
        </w:rPr>
        <w:t> </w:t>
      </w:r>
      <w:r>
        <w:rPr/>
        <w:t>the</w:t>
      </w:r>
      <w:r>
        <w:rPr>
          <w:spacing w:val="-8"/>
        </w:rPr>
        <w:t> </w:t>
      </w:r>
      <w:r>
        <w:rPr/>
        <w:t>PIC/S</w:t>
      </w:r>
      <w:r>
        <w:rPr>
          <w:spacing w:val="-8"/>
        </w:rPr>
        <w:t> </w:t>
      </w:r>
      <w:r>
        <w:rPr/>
        <w:t>GMP</w:t>
      </w:r>
      <w:r>
        <w:rPr>
          <w:spacing w:val="-6"/>
        </w:rPr>
        <w:t> </w:t>
      </w:r>
      <w:r>
        <w:rPr/>
        <w:t>Guide</w:t>
      </w:r>
      <w:r>
        <w:rPr>
          <w:spacing w:val="-6"/>
        </w:rPr>
        <w:t> </w:t>
      </w:r>
      <w:r>
        <w:rPr/>
        <w:t>can</w:t>
      </w:r>
      <w:r>
        <w:rPr>
          <w:spacing w:val="-6"/>
        </w:rPr>
        <w:t> </w:t>
      </w:r>
      <w:r>
        <w:rPr/>
        <w:t>be</w:t>
      </w:r>
      <w:r>
        <w:rPr>
          <w:spacing w:val="-8"/>
        </w:rPr>
        <w:t> </w:t>
      </w:r>
      <w:r>
        <w:rPr/>
        <w:t>considered</w:t>
      </w:r>
      <w:r>
        <w:rPr>
          <w:spacing w:val="-8"/>
        </w:rPr>
        <w:t> </w:t>
      </w:r>
      <w:r>
        <w:rPr/>
        <w:t>for the manufacturing of viral vectors and plasmids where appropriate (refer to the examples in light grey in Table 1).</w:t>
      </w:r>
    </w:p>
    <w:p>
      <w:pPr>
        <w:pStyle w:val="BodyText"/>
        <w:spacing w:before="252"/>
        <w:ind w:left="1430" w:right="1316"/>
        <w:jc w:val="both"/>
      </w:pPr>
      <w:r>
        <w:rPr/>
        <w:t>Manufacturers of viral vectors and plasmids should have a quality management system</w:t>
      </w:r>
      <w:r>
        <w:rPr>
          <w:spacing w:val="-2"/>
        </w:rPr>
        <w:t> </w:t>
      </w:r>
      <w:r>
        <w:rPr/>
        <w:t>in</w:t>
      </w:r>
      <w:r>
        <w:rPr>
          <w:spacing w:val="-4"/>
        </w:rPr>
        <w:t> </w:t>
      </w:r>
      <w:r>
        <w:rPr/>
        <w:t>place</w:t>
      </w:r>
      <w:r>
        <w:rPr>
          <w:spacing w:val="-4"/>
        </w:rPr>
        <w:t> </w:t>
      </w:r>
      <w:r>
        <w:rPr/>
        <w:t>that</w:t>
      </w:r>
      <w:r>
        <w:rPr>
          <w:spacing w:val="-3"/>
        </w:rPr>
        <w:t> </w:t>
      </w:r>
      <w:r>
        <w:rPr/>
        <w:t>allows</w:t>
      </w:r>
      <w:r>
        <w:rPr>
          <w:spacing w:val="-2"/>
        </w:rPr>
        <w:t> </w:t>
      </w:r>
      <w:r>
        <w:rPr/>
        <w:t>them</w:t>
      </w:r>
      <w:r>
        <w:rPr>
          <w:spacing w:val="-3"/>
        </w:rPr>
        <w:t> </w:t>
      </w:r>
      <w:r>
        <w:rPr/>
        <w:t>to</w:t>
      </w:r>
      <w:r>
        <w:rPr>
          <w:spacing w:val="-4"/>
        </w:rPr>
        <w:t> </w:t>
      </w:r>
      <w:r>
        <w:rPr/>
        <w:t>apply</w:t>
      </w:r>
      <w:r>
        <w:rPr>
          <w:spacing w:val="-4"/>
        </w:rPr>
        <w:t> </w:t>
      </w:r>
      <w:r>
        <w:rPr/>
        <w:t>sections</w:t>
      </w:r>
      <w:r>
        <w:rPr>
          <w:spacing w:val="-2"/>
        </w:rPr>
        <w:t> </w:t>
      </w:r>
      <w:r>
        <w:rPr/>
        <w:t>of</w:t>
      </w:r>
      <w:r>
        <w:rPr>
          <w:spacing w:val="-3"/>
        </w:rPr>
        <w:t> </w:t>
      </w:r>
      <w:r>
        <w:rPr/>
        <w:t>the</w:t>
      </w:r>
      <w:r>
        <w:rPr>
          <w:spacing w:val="-4"/>
        </w:rPr>
        <w:t> </w:t>
      </w:r>
      <w:r>
        <w:rPr/>
        <w:t>guideline</w:t>
      </w:r>
      <w:r>
        <w:rPr>
          <w:spacing w:val="-2"/>
        </w:rPr>
        <w:t> </w:t>
      </w:r>
      <w:r>
        <w:rPr/>
        <w:t>most</w:t>
      </w:r>
      <w:r>
        <w:rPr>
          <w:spacing w:val="-5"/>
        </w:rPr>
        <w:t> </w:t>
      </w:r>
      <w:r>
        <w:rPr/>
        <w:t>relevant to ensure the quality of the starting materials having regard to the relevant risks for the quality, safety and efficacy of the finished product.</w:t>
      </w:r>
    </w:p>
    <w:p>
      <w:pPr>
        <w:pStyle w:val="BodyText"/>
        <w:spacing w:before="252"/>
        <w:ind w:left="1430" w:right="1313" w:hanging="708"/>
        <w:jc w:val="both"/>
      </w:pPr>
      <w:r>
        <w:rPr/>
        <w:t>B2.5</w:t>
      </w:r>
      <w:r>
        <w:rPr>
          <w:spacing w:val="80"/>
          <w:w w:val="150"/>
        </w:rPr>
        <w:t> </w:t>
      </w:r>
      <w:r>
        <w:rPr/>
        <w:t>The</w:t>
      </w:r>
      <w:r>
        <w:rPr>
          <w:spacing w:val="-9"/>
        </w:rPr>
        <w:t> </w:t>
      </w:r>
      <w:r>
        <w:rPr/>
        <w:t>ATMP</w:t>
      </w:r>
      <w:r>
        <w:rPr>
          <w:spacing w:val="-7"/>
        </w:rPr>
        <w:t> </w:t>
      </w:r>
      <w:r>
        <w:rPr/>
        <w:t>manufacturer</w:t>
      </w:r>
      <w:r>
        <w:rPr>
          <w:spacing w:val="-10"/>
        </w:rPr>
        <w:t> </w:t>
      </w:r>
      <w:r>
        <w:rPr/>
        <w:t>is</w:t>
      </w:r>
      <w:r>
        <w:rPr>
          <w:spacing w:val="-6"/>
        </w:rPr>
        <w:t> </w:t>
      </w:r>
      <w:r>
        <w:rPr/>
        <w:t>responsible</w:t>
      </w:r>
      <w:r>
        <w:rPr>
          <w:spacing w:val="-9"/>
        </w:rPr>
        <w:t> </w:t>
      </w:r>
      <w:r>
        <w:rPr/>
        <w:t>for</w:t>
      </w:r>
      <w:r>
        <w:rPr>
          <w:spacing w:val="-8"/>
        </w:rPr>
        <w:t> </w:t>
      </w:r>
      <w:r>
        <w:rPr/>
        <w:t>appropriate</w:t>
      </w:r>
      <w:r>
        <w:rPr>
          <w:spacing w:val="-8"/>
        </w:rPr>
        <w:t> </w:t>
      </w:r>
      <w:r>
        <w:rPr/>
        <w:t>quality</w:t>
      </w:r>
      <w:r>
        <w:rPr>
          <w:spacing w:val="-8"/>
        </w:rPr>
        <w:t> </w:t>
      </w:r>
      <w:r>
        <w:rPr/>
        <w:t>of</w:t>
      </w:r>
      <w:r>
        <w:rPr>
          <w:spacing w:val="-5"/>
        </w:rPr>
        <w:t> </w:t>
      </w:r>
      <w:r>
        <w:rPr/>
        <w:t>the</w:t>
      </w:r>
      <w:r>
        <w:rPr>
          <w:spacing w:val="-3"/>
        </w:rPr>
        <w:t> </w:t>
      </w:r>
      <w:r>
        <w:rPr/>
        <w:t>viral</w:t>
      </w:r>
      <w:r>
        <w:rPr>
          <w:spacing w:val="-7"/>
        </w:rPr>
        <w:t> </w:t>
      </w:r>
      <w:r>
        <w:rPr/>
        <w:t>vectors and plasmids used as starting materials. Special attention should be given to requirements described in section 5.23 to 5.28 of this guideline.</w:t>
      </w:r>
    </w:p>
    <w:p>
      <w:pPr>
        <w:spacing w:after="0"/>
        <w:jc w:val="both"/>
        <w:sectPr>
          <w:pgSz w:w="11910" w:h="16850"/>
          <w:pgMar w:header="727" w:footer="970" w:top="1000" w:bottom="1160" w:left="980" w:right="380"/>
        </w:sectPr>
      </w:pPr>
    </w:p>
    <w:p>
      <w:pPr>
        <w:pStyle w:val="BodyText"/>
      </w:pPr>
    </w:p>
    <w:p>
      <w:pPr>
        <w:pStyle w:val="BodyText"/>
        <w:spacing w:before="190"/>
      </w:pPr>
    </w:p>
    <w:p>
      <w:pPr>
        <w:pStyle w:val="ListParagraph"/>
        <w:numPr>
          <w:ilvl w:val="0"/>
          <w:numId w:val="27"/>
        </w:numPr>
        <w:tabs>
          <w:tab w:pos="1852" w:val="left" w:leader="none"/>
          <w:tab w:pos="1854" w:val="left" w:leader="none"/>
        </w:tabs>
        <w:spacing w:line="240" w:lineRule="auto" w:before="0" w:after="0"/>
        <w:ind w:left="1854" w:right="1313" w:hanging="425"/>
        <w:jc w:val="both"/>
        <w:rPr>
          <w:sz w:val="22"/>
        </w:rPr>
      </w:pPr>
      <w:r>
        <w:rPr>
          <w:sz w:val="22"/>
        </w:rPr>
        <w:t>The</w:t>
      </w:r>
      <w:r>
        <w:rPr>
          <w:spacing w:val="-16"/>
          <w:sz w:val="22"/>
        </w:rPr>
        <w:t> </w:t>
      </w:r>
      <w:r>
        <w:rPr>
          <w:sz w:val="22"/>
        </w:rPr>
        <w:t>ATMP</w:t>
      </w:r>
      <w:r>
        <w:rPr>
          <w:spacing w:val="-15"/>
          <w:sz w:val="22"/>
        </w:rPr>
        <w:t> </w:t>
      </w:r>
      <w:r>
        <w:rPr>
          <w:sz w:val="22"/>
        </w:rPr>
        <w:t>manufacturer</w:t>
      </w:r>
      <w:r>
        <w:rPr>
          <w:spacing w:val="-15"/>
          <w:sz w:val="22"/>
        </w:rPr>
        <w:t> </w:t>
      </w:r>
      <w:r>
        <w:rPr>
          <w:sz w:val="22"/>
        </w:rPr>
        <w:t>should</w:t>
      </w:r>
      <w:r>
        <w:rPr>
          <w:spacing w:val="-16"/>
          <w:sz w:val="22"/>
        </w:rPr>
        <w:t> </w:t>
      </w:r>
      <w:r>
        <w:rPr>
          <w:sz w:val="22"/>
        </w:rPr>
        <w:t>follow</w:t>
      </w:r>
      <w:r>
        <w:rPr>
          <w:spacing w:val="-15"/>
          <w:sz w:val="22"/>
        </w:rPr>
        <w:t> </w:t>
      </w:r>
      <w:r>
        <w:rPr>
          <w:sz w:val="22"/>
        </w:rPr>
        <w:t>national</w:t>
      </w:r>
      <w:r>
        <w:rPr>
          <w:spacing w:val="-15"/>
          <w:sz w:val="22"/>
        </w:rPr>
        <w:t> </w:t>
      </w:r>
      <w:r>
        <w:rPr>
          <w:sz w:val="22"/>
        </w:rPr>
        <w:t>requirements</w:t>
      </w:r>
      <w:r>
        <w:rPr>
          <w:spacing w:val="-15"/>
          <w:sz w:val="22"/>
        </w:rPr>
        <w:t> </w:t>
      </w:r>
      <w:r>
        <w:rPr>
          <w:sz w:val="22"/>
        </w:rPr>
        <w:t>and</w:t>
      </w:r>
      <w:r>
        <w:rPr>
          <w:spacing w:val="-16"/>
          <w:sz w:val="22"/>
        </w:rPr>
        <w:t> </w:t>
      </w:r>
      <w:r>
        <w:rPr>
          <w:sz w:val="22"/>
        </w:rPr>
        <w:t>apply</w:t>
      </w:r>
      <w:r>
        <w:rPr>
          <w:spacing w:val="-15"/>
          <w:sz w:val="22"/>
        </w:rPr>
        <w:t> </w:t>
      </w:r>
      <w:r>
        <w:rPr>
          <w:sz w:val="22"/>
        </w:rPr>
        <w:t>QRM considering the risk presented by the vector to the safety and quality of the ATMP to justify which sections of Annex 2A and elements of Part II of the PIC/S</w:t>
      </w:r>
      <w:r>
        <w:rPr>
          <w:spacing w:val="-10"/>
          <w:sz w:val="22"/>
        </w:rPr>
        <w:t> </w:t>
      </w:r>
      <w:r>
        <w:rPr>
          <w:sz w:val="22"/>
        </w:rPr>
        <w:t>GMP</w:t>
      </w:r>
      <w:r>
        <w:rPr>
          <w:spacing w:val="-8"/>
          <w:sz w:val="22"/>
        </w:rPr>
        <w:t> </w:t>
      </w:r>
      <w:r>
        <w:rPr>
          <w:sz w:val="22"/>
        </w:rPr>
        <w:t>Guide</w:t>
      </w:r>
      <w:r>
        <w:rPr>
          <w:spacing w:val="-10"/>
          <w:sz w:val="22"/>
        </w:rPr>
        <w:t> </w:t>
      </w:r>
      <w:r>
        <w:rPr>
          <w:sz w:val="22"/>
        </w:rPr>
        <w:t>are</w:t>
      </w:r>
      <w:r>
        <w:rPr>
          <w:spacing w:val="-9"/>
          <w:sz w:val="22"/>
        </w:rPr>
        <w:t> </w:t>
      </w:r>
      <w:r>
        <w:rPr>
          <w:sz w:val="22"/>
        </w:rPr>
        <w:t>applicable</w:t>
      </w:r>
      <w:r>
        <w:rPr>
          <w:spacing w:val="-9"/>
          <w:sz w:val="22"/>
        </w:rPr>
        <w:t> </w:t>
      </w:r>
      <w:r>
        <w:rPr>
          <w:sz w:val="22"/>
        </w:rPr>
        <w:t>for</w:t>
      </w:r>
      <w:r>
        <w:rPr>
          <w:spacing w:val="-11"/>
          <w:sz w:val="22"/>
        </w:rPr>
        <w:t> </w:t>
      </w:r>
      <w:r>
        <w:rPr>
          <w:sz w:val="22"/>
        </w:rPr>
        <w:t>manufacture</w:t>
      </w:r>
      <w:r>
        <w:rPr>
          <w:spacing w:val="-12"/>
          <w:sz w:val="22"/>
        </w:rPr>
        <w:t> </w:t>
      </w:r>
      <w:r>
        <w:rPr>
          <w:sz w:val="22"/>
        </w:rPr>
        <w:t>and</w:t>
      </w:r>
      <w:r>
        <w:rPr>
          <w:spacing w:val="-10"/>
          <w:sz w:val="22"/>
        </w:rPr>
        <w:t> </w:t>
      </w:r>
      <w:r>
        <w:rPr>
          <w:sz w:val="22"/>
        </w:rPr>
        <w:t>testing</w:t>
      </w:r>
      <w:r>
        <w:rPr>
          <w:spacing w:val="-7"/>
          <w:sz w:val="22"/>
        </w:rPr>
        <w:t> </w:t>
      </w:r>
      <w:r>
        <w:rPr>
          <w:sz w:val="22"/>
        </w:rPr>
        <w:t>of</w:t>
      </w:r>
      <w:r>
        <w:rPr>
          <w:spacing w:val="-6"/>
          <w:sz w:val="22"/>
        </w:rPr>
        <w:t> </w:t>
      </w:r>
      <w:r>
        <w:rPr>
          <w:sz w:val="22"/>
        </w:rPr>
        <w:t>viral</w:t>
      </w:r>
      <w:r>
        <w:rPr>
          <w:spacing w:val="-8"/>
          <w:sz w:val="22"/>
        </w:rPr>
        <w:t> </w:t>
      </w:r>
      <w:r>
        <w:rPr>
          <w:sz w:val="22"/>
        </w:rPr>
        <w:t>vectors and plasmids. A defined and controlled manufacturing process should be implemented as a result.</w:t>
      </w:r>
    </w:p>
    <w:p>
      <w:pPr>
        <w:pStyle w:val="BodyText"/>
      </w:pPr>
    </w:p>
    <w:p>
      <w:pPr>
        <w:pStyle w:val="ListParagraph"/>
        <w:numPr>
          <w:ilvl w:val="0"/>
          <w:numId w:val="27"/>
        </w:numPr>
        <w:tabs>
          <w:tab w:pos="1852" w:val="left" w:leader="none"/>
          <w:tab w:pos="1854" w:val="left" w:leader="none"/>
        </w:tabs>
        <w:spacing w:line="240" w:lineRule="auto" w:before="1" w:after="0"/>
        <w:ind w:left="1854" w:right="1317" w:hanging="425"/>
        <w:jc w:val="both"/>
        <w:rPr>
          <w:sz w:val="22"/>
        </w:rPr>
      </w:pPr>
      <w:r>
        <w:rPr>
          <w:sz w:val="22"/>
        </w:rPr>
        <w:t>Sufficient quality standards should be applied for the manufacture of plasmids used for the establishment of vectors or early stages of mRNA GTMPs (refer to Table</w:t>
      </w:r>
      <w:r>
        <w:rPr>
          <w:spacing w:val="-1"/>
          <w:sz w:val="22"/>
        </w:rPr>
        <w:t> </w:t>
      </w:r>
      <w:r>
        <w:rPr>
          <w:sz w:val="22"/>
        </w:rPr>
        <w:t>1). The design through</w:t>
      </w:r>
      <w:r>
        <w:rPr>
          <w:spacing w:val="-1"/>
          <w:sz w:val="22"/>
        </w:rPr>
        <w:t> </w:t>
      </w:r>
      <w:r>
        <w:rPr>
          <w:sz w:val="22"/>
        </w:rPr>
        <w:t>to construction of the nucleic acid (plasmid) preparation by molecular biological and in silico methods is considered</w:t>
      </w:r>
      <w:r>
        <w:rPr>
          <w:spacing w:val="-2"/>
          <w:sz w:val="22"/>
        </w:rPr>
        <w:t> </w:t>
      </w:r>
      <w:r>
        <w:rPr>
          <w:sz w:val="22"/>
        </w:rPr>
        <w:t>under</w:t>
      </w:r>
      <w:r>
        <w:rPr>
          <w:spacing w:val="-4"/>
          <w:sz w:val="22"/>
        </w:rPr>
        <w:t> </w:t>
      </w:r>
      <w:r>
        <w:rPr>
          <w:sz w:val="22"/>
        </w:rPr>
        <w:t>the</w:t>
      </w:r>
      <w:r>
        <w:rPr>
          <w:spacing w:val="-3"/>
          <w:sz w:val="22"/>
        </w:rPr>
        <w:t> </w:t>
      </w:r>
      <w:r>
        <w:rPr>
          <w:sz w:val="22"/>
        </w:rPr>
        <w:t>scope</w:t>
      </w:r>
      <w:r>
        <w:rPr>
          <w:spacing w:val="-3"/>
          <w:sz w:val="22"/>
        </w:rPr>
        <w:t> </w:t>
      </w:r>
      <w:r>
        <w:rPr>
          <w:sz w:val="22"/>
        </w:rPr>
        <w:t>of research</w:t>
      </w:r>
      <w:r>
        <w:rPr>
          <w:spacing w:val="-3"/>
          <w:sz w:val="22"/>
        </w:rPr>
        <w:t> </w:t>
      </w:r>
      <w:r>
        <w:rPr>
          <w:sz w:val="22"/>
        </w:rPr>
        <w:t>and</w:t>
      </w:r>
      <w:r>
        <w:rPr>
          <w:spacing w:val="-3"/>
          <w:sz w:val="22"/>
        </w:rPr>
        <w:t> </w:t>
      </w:r>
      <w:r>
        <w:rPr>
          <w:sz w:val="22"/>
        </w:rPr>
        <w:t>development</w:t>
      </w:r>
      <w:r>
        <w:rPr>
          <w:spacing w:val="-2"/>
          <w:sz w:val="22"/>
        </w:rPr>
        <w:t> </w:t>
      </w:r>
      <w:r>
        <w:rPr>
          <w:sz w:val="22"/>
        </w:rPr>
        <w:t>and</w:t>
      </w:r>
      <w:r>
        <w:rPr>
          <w:spacing w:val="-5"/>
          <w:sz w:val="22"/>
        </w:rPr>
        <w:t> </w:t>
      </w:r>
      <w:r>
        <w:rPr>
          <w:sz w:val="22"/>
        </w:rPr>
        <w:t>therefore</w:t>
      </w:r>
      <w:r>
        <w:rPr>
          <w:spacing w:val="-7"/>
          <w:sz w:val="22"/>
        </w:rPr>
        <w:t> </w:t>
      </w:r>
      <w:r>
        <w:rPr>
          <w:sz w:val="22"/>
        </w:rPr>
        <w:t>not part of the respective Annex.</w:t>
      </w:r>
    </w:p>
    <w:p>
      <w:pPr>
        <w:pStyle w:val="ListParagraph"/>
        <w:numPr>
          <w:ilvl w:val="0"/>
          <w:numId w:val="27"/>
        </w:numPr>
        <w:tabs>
          <w:tab w:pos="1852" w:val="left" w:leader="none"/>
          <w:tab w:pos="1854" w:val="left" w:leader="none"/>
        </w:tabs>
        <w:spacing w:line="240" w:lineRule="auto" w:before="251" w:after="0"/>
        <w:ind w:left="1854" w:right="1315" w:hanging="425"/>
        <w:jc w:val="both"/>
        <w:rPr>
          <w:sz w:val="22"/>
        </w:rPr>
      </w:pPr>
      <w:r>
        <w:rPr>
          <w:sz w:val="22"/>
        </w:rPr>
        <w:t>Relevant</w:t>
      </w:r>
      <w:r>
        <w:rPr>
          <w:spacing w:val="-15"/>
          <w:sz w:val="22"/>
        </w:rPr>
        <w:t> </w:t>
      </w:r>
      <w:r>
        <w:rPr>
          <w:sz w:val="22"/>
        </w:rPr>
        <w:t>provisions</w:t>
      </w:r>
      <w:r>
        <w:rPr>
          <w:spacing w:val="-13"/>
          <w:sz w:val="22"/>
        </w:rPr>
        <w:t> </w:t>
      </w:r>
      <w:r>
        <w:rPr>
          <w:sz w:val="22"/>
        </w:rPr>
        <w:t>in</w:t>
      </w:r>
      <w:r>
        <w:rPr>
          <w:spacing w:val="-15"/>
          <w:sz w:val="22"/>
        </w:rPr>
        <w:t> </w:t>
      </w:r>
      <w:r>
        <w:rPr>
          <w:sz w:val="22"/>
        </w:rPr>
        <w:t>Annex</w:t>
      </w:r>
      <w:r>
        <w:rPr>
          <w:spacing w:val="-16"/>
          <w:sz w:val="22"/>
        </w:rPr>
        <w:t> </w:t>
      </w:r>
      <w:r>
        <w:rPr>
          <w:sz w:val="22"/>
        </w:rPr>
        <w:t>1</w:t>
      </w:r>
      <w:r>
        <w:rPr>
          <w:spacing w:val="-13"/>
          <w:sz w:val="22"/>
        </w:rPr>
        <w:t> </w:t>
      </w:r>
      <w:r>
        <w:rPr>
          <w:sz w:val="22"/>
        </w:rPr>
        <w:t>are</w:t>
      </w:r>
      <w:r>
        <w:rPr>
          <w:spacing w:val="-14"/>
          <w:sz w:val="22"/>
        </w:rPr>
        <w:t> </w:t>
      </w:r>
      <w:r>
        <w:rPr>
          <w:sz w:val="22"/>
        </w:rPr>
        <w:t>also</w:t>
      </w:r>
      <w:r>
        <w:rPr>
          <w:spacing w:val="-15"/>
          <w:sz w:val="22"/>
        </w:rPr>
        <w:t> </w:t>
      </w:r>
      <w:r>
        <w:rPr>
          <w:sz w:val="22"/>
        </w:rPr>
        <w:t>applicable.</w:t>
      </w:r>
      <w:r>
        <w:rPr>
          <w:spacing w:val="-14"/>
          <w:sz w:val="22"/>
        </w:rPr>
        <w:t> </w:t>
      </w:r>
      <w:r>
        <w:rPr>
          <w:sz w:val="22"/>
        </w:rPr>
        <w:t>The</w:t>
      </w:r>
      <w:r>
        <w:rPr>
          <w:spacing w:val="-16"/>
          <w:sz w:val="22"/>
        </w:rPr>
        <w:t> </w:t>
      </w:r>
      <w:r>
        <w:rPr>
          <w:sz w:val="22"/>
        </w:rPr>
        <w:t>manufacturer</w:t>
      </w:r>
      <w:r>
        <w:rPr>
          <w:spacing w:val="-15"/>
          <w:sz w:val="22"/>
        </w:rPr>
        <w:t> </w:t>
      </w:r>
      <w:r>
        <w:rPr>
          <w:sz w:val="22"/>
        </w:rPr>
        <w:t>should justify the applicability extent using QRM. In general, products that can be sterile filtered should follow the relevant sections in the Annex 1, otherwise aseptic manufacturing provisions should be followed.</w:t>
      </w:r>
    </w:p>
    <w:p>
      <w:pPr>
        <w:pStyle w:val="BodyText"/>
      </w:pPr>
    </w:p>
    <w:p>
      <w:pPr>
        <w:pStyle w:val="BodyText"/>
        <w:ind w:left="1442" w:right="1316" w:hanging="720"/>
        <w:jc w:val="both"/>
      </w:pPr>
      <w:r>
        <w:rPr/>
        <w:t>B2.6</w:t>
      </w:r>
      <w:r>
        <w:rPr>
          <w:spacing w:val="80"/>
          <w:w w:val="150"/>
        </w:rPr>
        <w:t> </w:t>
      </w:r>
      <w:r>
        <w:rPr/>
        <w:t>If</w:t>
      </w:r>
      <w:r>
        <w:rPr>
          <w:spacing w:val="-7"/>
        </w:rPr>
        <w:t> </w:t>
      </w:r>
      <w:r>
        <w:rPr/>
        <w:t>the</w:t>
      </w:r>
      <w:r>
        <w:rPr>
          <w:spacing w:val="-12"/>
        </w:rPr>
        <w:t> </w:t>
      </w:r>
      <w:r>
        <w:rPr/>
        <w:t>manufacturing</w:t>
      </w:r>
      <w:r>
        <w:rPr>
          <w:spacing w:val="-7"/>
        </w:rPr>
        <w:t> </w:t>
      </w:r>
      <w:r>
        <w:rPr/>
        <w:t>of</w:t>
      </w:r>
      <w:r>
        <w:rPr>
          <w:spacing w:val="-10"/>
        </w:rPr>
        <w:t> </w:t>
      </w:r>
      <w:r>
        <w:rPr/>
        <w:t>the</w:t>
      </w:r>
      <w:r>
        <w:rPr>
          <w:spacing w:val="-9"/>
        </w:rPr>
        <w:t> </w:t>
      </w:r>
      <w:r>
        <w:rPr/>
        <w:t>vectors</w:t>
      </w:r>
      <w:r>
        <w:rPr>
          <w:spacing w:val="-8"/>
        </w:rPr>
        <w:t> </w:t>
      </w:r>
      <w:r>
        <w:rPr/>
        <w:t>is</w:t>
      </w:r>
      <w:r>
        <w:rPr>
          <w:spacing w:val="-11"/>
        </w:rPr>
        <w:t> </w:t>
      </w:r>
      <w:r>
        <w:rPr/>
        <w:t>outsourced,</w:t>
      </w:r>
      <w:r>
        <w:rPr>
          <w:spacing w:val="-10"/>
        </w:rPr>
        <w:t> </w:t>
      </w:r>
      <w:r>
        <w:rPr/>
        <w:t>the</w:t>
      </w:r>
      <w:r>
        <w:rPr>
          <w:spacing w:val="-9"/>
        </w:rPr>
        <w:t> </w:t>
      </w:r>
      <w:r>
        <w:rPr/>
        <w:t>ATMP</w:t>
      </w:r>
      <w:r>
        <w:rPr>
          <w:spacing w:val="-9"/>
        </w:rPr>
        <w:t> </w:t>
      </w:r>
      <w:r>
        <w:rPr/>
        <w:t>manufacturer</w:t>
      </w:r>
      <w:r>
        <w:rPr>
          <w:spacing w:val="-10"/>
        </w:rPr>
        <w:t> </w:t>
      </w:r>
      <w:r>
        <w:rPr/>
        <w:t>should assess</w:t>
      </w:r>
      <w:r>
        <w:rPr>
          <w:spacing w:val="-11"/>
        </w:rPr>
        <w:t> </w:t>
      </w:r>
      <w:r>
        <w:rPr/>
        <w:t>the</w:t>
      </w:r>
      <w:r>
        <w:rPr>
          <w:spacing w:val="-14"/>
        </w:rPr>
        <w:t> </w:t>
      </w:r>
      <w:r>
        <w:rPr/>
        <w:t>risk</w:t>
      </w:r>
      <w:r>
        <w:rPr>
          <w:spacing w:val="-9"/>
        </w:rPr>
        <w:t> </w:t>
      </w:r>
      <w:r>
        <w:rPr/>
        <w:t>presented</w:t>
      </w:r>
      <w:r>
        <w:rPr>
          <w:spacing w:val="-11"/>
        </w:rPr>
        <w:t> </w:t>
      </w:r>
      <w:r>
        <w:rPr/>
        <w:t>by</w:t>
      </w:r>
      <w:r>
        <w:rPr>
          <w:spacing w:val="-14"/>
        </w:rPr>
        <w:t> </w:t>
      </w:r>
      <w:r>
        <w:rPr/>
        <w:t>the</w:t>
      </w:r>
      <w:r>
        <w:rPr>
          <w:spacing w:val="-12"/>
        </w:rPr>
        <w:t> </w:t>
      </w:r>
      <w:r>
        <w:rPr/>
        <w:t>vector</w:t>
      </w:r>
      <w:r>
        <w:rPr>
          <w:spacing w:val="-10"/>
        </w:rPr>
        <w:t> </w:t>
      </w:r>
      <w:r>
        <w:rPr/>
        <w:t>to</w:t>
      </w:r>
      <w:r>
        <w:rPr>
          <w:spacing w:val="-11"/>
        </w:rPr>
        <w:t> </w:t>
      </w:r>
      <w:r>
        <w:rPr/>
        <w:t>the</w:t>
      </w:r>
      <w:r>
        <w:rPr>
          <w:spacing w:val="-14"/>
        </w:rPr>
        <w:t> </w:t>
      </w:r>
      <w:r>
        <w:rPr/>
        <w:t>quality</w:t>
      </w:r>
      <w:r>
        <w:rPr>
          <w:spacing w:val="-10"/>
        </w:rPr>
        <w:t> </w:t>
      </w:r>
      <w:r>
        <w:rPr/>
        <w:t>and</w:t>
      </w:r>
      <w:r>
        <w:rPr>
          <w:spacing w:val="-11"/>
        </w:rPr>
        <w:t> </w:t>
      </w:r>
      <w:r>
        <w:rPr/>
        <w:t>safety</w:t>
      </w:r>
      <w:r>
        <w:rPr>
          <w:spacing w:val="-12"/>
        </w:rPr>
        <w:t> </w:t>
      </w:r>
      <w:r>
        <w:rPr/>
        <w:t>of</w:t>
      </w:r>
      <w:r>
        <w:rPr>
          <w:spacing w:val="-10"/>
        </w:rPr>
        <w:t> </w:t>
      </w:r>
      <w:r>
        <w:rPr/>
        <w:t>the</w:t>
      </w:r>
      <w:r>
        <w:rPr>
          <w:spacing w:val="-12"/>
        </w:rPr>
        <w:t> </w:t>
      </w:r>
      <w:r>
        <w:rPr/>
        <w:t>ATMP</w:t>
      </w:r>
      <w:r>
        <w:rPr>
          <w:spacing w:val="-12"/>
        </w:rPr>
        <w:t> </w:t>
      </w:r>
      <w:r>
        <w:rPr/>
        <w:t>and thereby select a suitable vector supplier that is able to comply with the GMP standards required by national legislation.</w:t>
      </w:r>
    </w:p>
    <w:p>
      <w:pPr>
        <w:pStyle w:val="BodyText"/>
        <w:spacing w:before="2"/>
      </w:pPr>
    </w:p>
    <w:p>
      <w:pPr>
        <w:pStyle w:val="BodyText"/>
        <w:ind w:left="1430" w:right="1316"/>
        <w:jc w:val="both"/>
      </w:pPr>
      <w:r>
        <w:rPr/>
        <w:t>The</w:t>
      </w:r>
      <w:r>
        <w:rPr>
          <w:spacing w:val="-2"/>
        </w:rPr>
        <w:t> </w:t>
      </w:r>
      <w:r>
        <w:rPr/>
        <w:t>appropriate sections</w:t>
      </w:r>
      <w:r>
        <w:rPr>
          <w:spacing w:val="-2"/>
        </w:rPr>
        <w:t> </w:t>
      </w:r>
      <w:r>
        <w:rPr/>
        <w:t>of Annex</w:t>
      </w:r>
      <w:r>
        <w:rPr>
          <w:spacing w:val="-2"/>
        </w:rPr>
        <w:t> </w:t>
      </w:r>
      <w:r>
        <w:rPr/>
        <w:t>2A and</w:t>
      </w:r>
      <w:r>
        <w:rPr>
          <w:spacing w:val="-2"/>
        </w:rPr>
        <w:t> </w:t>
      </w:r>
      <w:r>
        <w:rPr/>
        <w:t>elements of Part II of the</w:t>
      </w:r>
      <w:r>
        <w:rPr>
          <w:spacing w:val="-2"/>
        </w:rPr>
        <w:t> </w:t>
      </w:r>
      <w:r>
        <w:rPr/>
        <w:t>PIC/S</w:t>
      </w:r>
      <w:r>
        <w:rPr>
          <w:spacing w:val="-2"/>
        </w:rPr>
        <w:t> </w:t>
      </w:r>
      <w:r>
        <w:rPr/>
        <w:t>GMP Guide relevant for the specific product should be determined in the agreement between</w:t>
      </w:r>
      <w:r>
        <w:rPr>
          <w:spacing w:val="-16"/>
        </w:rPr>
        <w:t> </w:t>
      </w:r>
      <w:r>
        <w:rPr/>
        <w:t>the</w:t>
      </w:r>
      <w:r>
        <w:rPr>
          <w:spacing w:val="-15"/>
        </w:rPr>
        <w:t> </w:t>
      </w:r>
      <w:r>
        <w:rPr/>
        <w:t>ATMP</w:t>
      </w:r>
      <w:r>
        <w:rPr>
          <w:spacing w:val="-15"/>
        </w:rPr>
        <w:t> </w:t>
      </w:r>
      <w:r>
        <w:rPr/>
        <w:t>manufacturer</w:t>
      </w:r>
      <w:r>
        <w:rPr>
          <w:spacing w:val="-16"/>
        </w:rPr>
        <w:t> </w:t>
      </w:r>
      <w:r>
        <w:rPr/>
        <w:t>and</w:t>
      </w:r>
      <w:r>
        <w:rPr>
          <w:spacing w:val="-15"/>
        </w:rPr>
        <w:t> </w:t>
      </w:r>
      <w:r>
        <w:rPr/>
        <w:t>the</w:t>
      </w:r>
      <w:r>
        <w:rPr>
          <w:spacing w:val="-13"/>
        </w:rPr>
        <w:t> </w:t>
      </w:r>
      <w:r>
        <w:rPr/>
        <w:t>vector</w:t>
      </w:r>
      <w:r>
        <w:rPr>
          <w:spacing w:val="-15"/>
        </w:rPr>
        <w:t> </w:t>
      </w:r>
      <w:r>
        <w:rPr/>
        <w:t>manufacturer</w:t>
      </w:r>
      <w:r>
        <w:rPr>
          <w:spacing w:val="-15"/>
        </w:rPr>
        <w:t> </w:t>
      </w:r>
      <w:r>
        <w:rPr/>
        <w:t>and</w:t>
      </w:r>
      <w:r>
        <w:rPr>
          <w:spacing w:val="-14"/>
        </w:rPr>
        <w:t> </w:t>
      </w:r>
      <w:r>
        <w:rPr/>
        <w:t>cover</w:t>
      </w:r>
      <w:r>
        <w:rPr>
          <w:spacing w:val="-16"/>
        </w:rPr>
        <w:t> </w:t>
      </w:r>
      <w:r>
        <w:rPr/>
        <w:t>relevant aspects (e.g. quality management, documentation, raw materials, cell banks, production, testing and control, storage, and other aspects of handling and distribution, as appropriate). In addition the vector manufacturer should be part of the ATMP manufacturer’s vendor qualification programme. The level of supervision and further testing by the ATMP manufacturer should be proportionate to the risks posed by the individual materials.</w:t>
      </w:r>
    </w:p>
    <w:p>
      <w:pPr>
        <w:pStyle w:val="BodyText"/>
        <w:spacing w:before="121"/>
      </w:pPr>
    </w:p>
    <w:p>
      <w:pPr>
        <w:pStyle w:val="Heading4"/>
        <w:tabs>
          <w:tab w:pos="1429" w:val="left" w:leader="none"/>
        </w:tabs>
        <w:ind w:left="1430" w:right="1476" w:hanging="708"/>
      </w:pPr>
      <w:r>
        <w:rPr>
          <w:spacing w:val="-6"/>
        </w:rPr>
        <w:t>B3</w:t>
      </w:r>
      <w:r>
        <w:rPr/>
        <w:tab/>
        <w:t>SOMATIC</w:t>
      </w:r>
      <w:r>
        <w:rPr>
          <w:spacing w:val="-7"/>
        </w:rPr>
        <w:t> </w:t>
      </w:r>
      <w:r>
        <w:rPr/>
        <w:t>HUMAN</w:t>
      </w:r>
      <w:r>
        <w:rPr>
          <w:spacing w:val="-3"/>
        </w:rPr>
        <w:t> </w:t>
      </w:r>
      <w:r>
        <w:rPr/>
        <w:t>AND</w:t>
      </w:r>
      <w:r>
        <w:rPr>
          <w:spacing w:val="-7"/>
        </w:rPr>
        <w:t> </w:t>
      </w:r>
      <w:r>
        <w:rPr/>
        <w:t>XENOGENEIC</w:t>
      </w:r>
      <w:r>
        <w:rPr>
          <w:spacing w:val="-7"/>
        </w:rPr>
        <w:t> </w:t>
      </w:r>
      <w:r>
        <w:rPr/>
        <w:t>CELL</w:t>
      </w:r>
      <w:r>
        <w:rPr>
          <w:spacing w:val="-7"/>
        </w:rPr>
        <w:t> </w:t>
      </w:r>
      <w:r>
        <w:rPr/>
        <w:t>THERAPY</w:t>
      </w:r>
      <w:r>
        <w:rPr>
          <w:spacing w:val="-8"/>
        </w:rPr>
        <w:t> </w:t>
      </w:r>
      <w:r>
        <w:rPr/>
        <w:t>PRODUCTS AND TISSUE ENGINEERED PRODUCTS AND COMBINED ATMPs</w:t>
      </w:r>
    </w:p>
    <w:p>
      <w:pPr>
        <w:pStyle w:val="BodyText"/>
        <w:spacing w:before="240"/>
        <w:ind w:left="722" w:right="1323"/>
      </w:pPr>
      <w:r>
        <w:rPr/>
        <w:t>For genetically modified cell-based products that are not classified as GTMPs, some</w:t>
      </w:r>
      <w:r>
        <w:rPr>
          <w:spacing w:val="80"/>
        </w:rPr>
        <w:t> </w:t>
      </w:r>
      <w:r>
        <w:rPr/>
        <w:t>aspects of guidance in Section B2 may be applicable.</w:t>
      </w:r>
    </w:p>
    <w:p>
      <w:pPr>
        <w:pStyle w:val="BodyText"/>
        <w:spacing w:before="253"/>
        <w:ind w:left="1442" w:right="1653" w:hanging="720"/>
        <w:jc w:val="both"/>
      </w:pPr>
      <w:r>
        <w:rPr/>
        <w:t>B3.1</w:t>
      </w:r>
      <w:r>
        <w:rPr>
          <w:spacing w:val="80"/>
        </w:rPr>
        <w:t> </w:t>
      </w:r>
      <w:r>
        <w:rPr/>
        <w:t>In the manufacture of such products involving human or xenogeneic cells special</w:t>
      </w:r>
      <w:r>
        <w:rPr>
          <w:spacing w:val="-11"/>
        </w:rPr>
        <w:t> </w:t>
      </w:r>
      <w:r>
        <w:rPr/>
        <w:t>attention</w:t>
      </w:r>
      <w:r>
        <w:rPr>
          <w:spacing w:val="-10"/>
        </w:rPr>
        <w:t> </w:t>
      </w:r>
      <w:r>
        <w:rPr/>
        <w:t>should</w:t>
      </w:r>
      <w:r>
        <w:rPr>
          <w:spacing w:val="-12"/>
        </w:rPr>
        <w:t> </w:t>
      </w:r>
      <w:r>
        <w:rPr/>
        <w:t>be</w:t>
      </w:r>
      <w:r>
        <w:rPr>
          <w:spacing w:val="-13"/>
        </w:rPr>
        <w:t> </w:t>
      </w:r>
      <w:r>
        <w:rPr/>
        <w:t>given</w:t>
      </w:r>
      <w:r>
        <w:rPr>
          <w:spacing w:val="-10"/>
        </w:rPr>
        <w:t> </w:t>
      </w:r>
      <w:r>
        <w:rPr/>
        <w:t>to</w:t>
      </w:r>
      <w:r>
        <w:rPr>
          <w:spacing w:val="-10"/>
        </w:rPr>
        <w:t> </w:t>
      </w:r>
      <w:r>
        <w:rPr/>
        <w:t>traceability</w:t>
      </w:r>
      <w:r>
        <w:rPr>
          <w:spacing w:val="-12"/>
        </w:rPr>
        <w:t> </w:t>
      </w:r>
      <w:r>
        <w:rPr/>
        <w:t>requirements</w:t>
      </w:r>
      <w:r>
        <w:rPr>
          <w:spacing w:val="-9"/>
        </w:rPr>
        <w:t> </w:t>
      </w:r>
      <w:r>
        <w:rPr/>
        <w:t>(refer</w:t>
      </w:r>
      <w:r>
        <w:rPr>
          <w:spacing w:val="-11"/>
        </w:rPr>
        <w:t> </w:t>
      </w:r>
      <w:r>
        <w:rPr/>
        <w:t>to</w:t>
      </w:r>
      <w:r>
        <w:rPr>
          <w:spacing w:val="-10"/>
        </w:rPr>
        <w:t> </w:t>
      </w:r>
      <w:r>
        <w:rPr/>
        <w:t>Section 4.3 to 4.8) and definition of a batch (refer to Section 4.2).</w:t>
      </w:r>
    </w:p>
    <w:p>
      <w:pPr>
        <w:pStyle w:val="BodyText"/>
        <w:spacing w:before="119"/>
        <w:ind w:left="1442" w:right="1650" w:hanging="720"/>
        <w:jc w:val="both"/>
      </w:pPr>
      <w:r>
        <w:rPr/>
        <w:t>B3.2</w:t>
      </w:r>
      <w:r>
        <w:rPr>
          <w:spacing w:val="40"/>
        </w:rPr>
        <w:t> </w:t>
      </w:r>
      <w:r>
        <w:rPr/>
        <w:t>Authorised sources of cellular products, bio-molecules, bio-materials, scaffolds, matrices, and other substances that are licensed medicinal products or medical devices should be used where available.</w:t>
      </w:r>
    </w:p>
    <w:p>
      <w:pPr>
        <w:pStyle w:val="BodyText"/>
        <w:spacing w:before="120"/>
        <w:ind w:left="1442" w:right="1312" w:hanging="720"/>
        <w:jc w:val="both"/>
      </w:pPr>
      <w:r>
        <w:rPr/>
        <w:t>B3.3</w:t>
      </w:r>
      <w:r>
        <w:rPr>
          <w:spacing w:val="80"/>
        </w:rPr>
        <w:t> </w:t>
      </w:r>
      <w:r>
        <w:rPr/>
        <w:t>During the life cycle of the product where devices, including custom-made devices, are incorporated as part of the product, an appropriate Quality Agreement should be made between manufacturer and device suppliers to assure consistent quality of the device.</w:t>
      </w:r>
    </w:p>
    <w:p>
      <w:pPr>
        <w:spacing w:after="0"/>
        <w:jc w:val="both"/>
        <w:sectPr>
          <w:pgSz w:w="11910" w:h="16850"/>
          <w:pgMar w:header="727" w:footer="970" w:top="1000" w:bottom="1160" w:left="980" w:right="380"/>
        </w:sectPr>
      </w:pPr>
    </w:p>
    <w:p>
      <w:pPr>
        <w:pStyle w:val="BodyText"/>
        <w:rPr>
          <w:sz w:val="28"/>
        </w:rPr>
      </w:pPr>
    </w:p>
    <w:p>
      <w:pPr>
        <w:pStyle w:val="BodyText"/>
        <w:spacing w:before="51"/>
        <w:rPr>
          <w:sz w:val="28"/>
        </w:rPr>
      </w:pPr>
    </w:p>
    <w:p>
      <w:pPr>
        <w:pStyle w:val="Heading2"/>
        <w:jc w:val="both"/>
      </w:pPr>
      <w:r>
        <w:rPr/>
        <w:t>COMMON</w:t>
      </w:r>
      <w:r>
        <w:rPr>
          <w:spacing w:val="-7"/>
        </w:rPr>
        <w:t> </w:t>
      </w:r>
      <w:r>
        <w:rPr/>
        <w:t>GLOSSARY</w:t>
      </w:r>
      <w:r>
        <w:rPr>
          <w:spacing w:val="-4"/>
        </w:rPr>
        <w:t> </w:t>
      </w:r>
      <w:r>
        <w:rPr/>
        <w:t>TO</w:t>
      </w:r>
      <w:r>
        <w:rPr>
          <w:spacing w:val="-3"/>
        </w:rPr>
        <w:t> </w:t>
      </w:r>
      <w:r>
        <w:rPr/>
        <w:t>ANNEX</w:t>
      </w:r>
      <w:r>
        <w:rPr>
          <w:spacing w:val="-5"/>
        </w:rPr>
        <w:t> </w:t>
      </w:r>
      <w:r>
        <w:rPr/>
        <w:t>2A</w:t>
      </w:r>
      <w:r>
        <w:rPr>
          <w:spacing w:val="-6"/>
        </w:rPr>
        <w:t> </w:t>
      </w:r>
      <w:r>
        <w:rPr/>
        <w:t>AND</w:t>
      </w:r>
      <w:r>
        <w:rPr>
          <w:spacing w:val="-6"/>
        </w:rPr>
        <w:t> </w:t>
      </w:r>
      <w:r>
        <w:rPr>
          <w:spacing w:val="-5"/>
        </w:rPr>
        <w:t>2B</w:t>
      </w:r>
    </w:p>
    <w:p>
      <w:pPr>
        <w:pStyle w:val="BodyText"/>
        <w:spacing w:before="253"/>
        <w:ind w:left="722" w:right="1312"/>
        <w:jc w:val="both"/>
      </w:pPr>
      <w:r>
        <w:rPr/>
        <w:t>The Glossary in the main GMP Guide applies also to Annex 2A &amp; B. Entries in this common glossary are only included where the terms are used in Annex 2A &amp; B and require further explanation. Definitions, which already exist, have been deemed </w:t>
      </w:r>
      <w:r>
        <w:rPr>
          <w:spacing w:val="-2"/>
        </w:rPr>
        <w:t>appropriate.</w:t>
      </w:r>
    </w:p>
    <w:p>
      <w:pPr>
        <w:pStyle w:val="Heading6"/>
      </w:pPr>
      <w:r>
        <w:rPr/>
        <w:t>ATMP</w:t>
      </w:r>
      <w:r>
        <w:rPr>
          <w:spacing w:val="-5"/>
        </w:rPr>
        <w:t> </w:t>
      </w:r>
      <w:r>
        <w:rPr/>
        <w:t>Active</w:t>
      </w:r>
      <w:r>
        <w:rPr>
          <w:spacing w:val="-5"/>
        </w:rPr>
        <w:t> </w:t>
      </w:r>
      <w:r>
        <w:rPr>
          <w:spacing w:val="-2"/>
        </w:rPr>
        <w:t>substance</w:t>
      </w:r>
    </w:p>
    <w:p>
      <w:pPr>
        <w:pStyle w:val="BodyText"/>
        <w:spacing w:before="4"/>
        <w:ind w:left="722" w:right="1320"/>
        <w:jc w:val="both"/>
      </w:pPr>
      <w:r>
        <w:rPr/>
        <w:t>The active substance of a product is defined in the relevant CTA or MA authorisation dossier. The ATMP active substance is regarded equivalent to an API.</w:t>
      </w:r>
    </w:p>
    <w:p>
      <w:pPr>
        <w:pStyle w:val="Heading6"/>
        <w:jc w:val="left"/>
      </w:pPr>
      <w:r>
        <w:rPr>
          <w:spacing w:val="-2"/>
        </w:rPr>
        <w:t>Adjuvant</w:t>
      </w:r>
    </w:p>
    <w:p>
      <w:pPr>
        <w:pStyle w:val="BodyText"/>
        <w:spacing w:line="242" w:lineRule="auto" w:before="2"/>
        <w:ind w:left="722" w:right="1206"/>
      </w:pPr>
      <w:r>
        <w:rPr/>
        <w:t>A</w:t>
      </w:r>
      <w:r>
        <w:rPr>
          <w:spacing w:val="36"/>
        </w:rPr>
        <w:t> </w:t>
      </w:r>
      <w:r>
        <w:rPr/>
        <w:t>chemical</w:t>
      </w:r>
      <w:r>
        <w:rPr>
          <w:spacing w:val="36"/>
        </w:rPr>
        <w:t> </w:t>
      </w:r>
      <w:r>
        <w:rPr/>
        <w:t>or</w:t>
      </w:r>
      <w:r>
        <w:rPr>
          <w:spacing w:val="37"/>
        </w:rPr>
        <w:t> </w:t>
      </w:r>
      <w:r>
        <w:rPr/>
        <w:t>biological</w:t>
      </w:r>
      <w:r>
        <w:rPr>
          <w:spacing w:val="33"/>
        </w:rPr>
        <w:t> </w:t>
      </w:r>
      <w:r>
        <w:rPr/>
        <w:t>substance</w:t>
      </w:r>
      <w:r>
        <w:rPr>
          <w:spacing w:val="34"/>
        </w:rPr>
        <w:t> </w:t>
      </w:r>
      <w:r>
        <w:rPr/>
        <w:t>that</w:t>
      </w:r>
      <w:r>
        <w:rPr>
          <w:spacing w:val="36"/>
        </w:rPr>
        <w:t> </w:t>
      </w:r>
      <w:r>
        <w:rPr/>
        <w:t>enhances</w:t>
      </w:r>
      <w:r>
        <w:rPr>
          <w:spacing w:val="37"/>
        </w:rPr>
        <w:t> </w:t>
      </w:r>
      <w:r>
        <w:rPr/>
        <w:t>the</w:t>
      </w:r>
      <w:r>
        <w:rPr>
          <w:spacing w:val="36"/>
        </w:rPr>
        <w:t> </w:t>
      </w:r>
      <w:r>
        <w:rPr/>
        <w:t>immune</w:t>
      </w:r>
      <w:r>
        <w:rPr>
          <w:spacing w:val="36"/>
        </w:rPr>
        <w:t> </w:t>
      </w:r>
      <w:r>
        <w:rPr/>
        <w:t>response</w:t>
      </w:r>
      <w:r>
        <w:rPr>
          <w:spacing w:val="40"/>
        </w:rPr>
        <w:t> </w:t>
      </w:r>
      <w:r>
        <w:rPr/>
        <w:t>against</w:t>
      </w:r>
      <w:r>
        <w:rPr>
          <w:spacing w:val="38"/>
        </w:rPr>
        <w:t> </w:t>
      </w:r>
      <w:r>
        <w:rPr/>
        <w:t>an </w:t>
      </w:r>
      <w:r>
        <w:rPr>
          <w:spacing w:val="-2"/>
        </w:rPr>
        <w:t>antigen.</w:t>
      </w:r>
    </w:p>
    <w:p>
      <w:pPr>
        <w:pStyle w:val="Heading6"/>
        <w:spacing w:before="248"/>
        <w:jc w:val="left"/>
      </w:pPr>
      <w:r>
        <w:rPr/>
        <w:t>Advanced</w:t>
      </w:r>
      <w:r>
        <w:rPr>
          <w:spacing w:val="-5"/>
        </w:rPr>
        <w:t> </w:t>
      </w:r>
      <w:r>
        <w:rPr/>
        <w:t>Therapy</w:t>
      </w:r>
      <w:r>
        <w:rPr>
          <w:spacing w:val="-10"/>
        </w:rPr>
        <w:t> </w:t>
      </w:r>
      <w:r>
        <w:rPr/>
        <w:t>Medicinal</w:t>
      </w:r>
      <w:r>
        <w:rPr>
          <w:spacing w:val="-5"/>
        </w:rPr>
        <w:t> </w:t>
      </w:r>
      <w:r>
        <w:rPr/>
        <w:t>Products</w:t>
      </w:r>
      <w:r>
        <w:rPr>
          <w:spacing w:val="-8"/>
        </w:rPr>
        <w:t> </w:t>
      </w:r>
      <w:r>
        <w:rPr>
          <w:spacing w:val="-2"/>
        </w:rPr>
        <w:t>(ATMP)</w:t>
      </w:r>
    </w:p>
    <w:p>
      <w:pPr>
        <w:pStyle w:val="BodyText"/>
        <w:spacing w:before="1"/>
        <w:ind w:left="722"/>
      </w:pPr>
      <w:r>
        <w:rPr/>
        <w:t>ATMP</w:t>
      </w:r>
      <w:r>
        <w:rPr>
          <w:spacing w:val="-5"/>
        </w:rPr>
        <w:t> </w:t>
      </w:r>
      <w:r>
        <w:rPr/>
        <w:t>means</w:t>
      </w:r>
      <w:r>
        <w:rPr>
          <w:spacing w:val="-4"/>
        </w:rPr>
        <w:t> </w:t>
      </w:r>
      <w:r>
        <w:rPr/>
        <w:t>any</w:t>
      </w:r>
      <w:r>
        <w:rPr>
          <w:spacing w:val="-7"/>
        </w:rPr>
        <w:t> </w:t>
      </w:r>
      <w:r>
        <w:rPr/>
        <w:t>of</w:t>
      </w:r>
      <w:r>
        <w:rPr>
          <w:spacing w:val="-5"/>
        </w:rPr>
        <w:t> </w:t>
      </w:r>
      <w:r>
        <w:rPr/>
        <w:t>the</w:t>
      </w:r>
      <w:r>
        <w:rPr>
          <w:spacing w:val="-6"/>
        </w:rPr>
        <w:t> </w:t>
      </w:r>
      <w:r>
        <w:rPr/>
        <w:t>following</w:t>
      </w:r>
      <w:r>
        <w:rPr>
          <w:spacing w:val="-3"/>
        </w:rPr>
        <w:t> </w:t>
      </w:r>
      <w:r>
        <w:rPr/>
        <w:t>medicinal</w:t>
      </w:r>
      <w:r>
        <w:rPr>
          <w:spacing w:val="-4"/>
        </w:rPr>
        <w:t> </w:t>
      </w:r>
      <w:r>
        <w:rPr/>
        <w:t>products</w:t>
      </w:r>
      <w:r>
        <w:rPr>
          <w:spacing w:val="-6"/>
        </w:rPr>
        <w:t> </w:t>
      </w:r>
      <w:r>
        <w:rPr/>
        <w:t>for</w:t>
      </w:r>
      <w:r>
        <w:rPr>
          <w:spacing w:val="-5"/>
        </w:rPr>
        <w:t> </w:t>
      </w:r>
      <w:r>
        <w:rPr/>
        <w:t>human</w:t>
      </w:r>
      <w:r>
        <w:rPr>
          <w:spacing w:val="-4"/>
        </w:rPr>
        <w:t> use:</w:t>
      </w:r>
    </w:p>
    <w:p>
      <w:pPr>
        <w:pStyle w:val="BodyText"/>
      </w:pPr>
    </w:p>
    <w:p>
      <w:pPr>
        <w:pStyle w:val="ListParagraph"/>
        <w:numPr>
          <w:ilvl w:val="0"/>
          <w:numId w:val="28"/>
        </w:numPr>
        <w:tabs>
          <w:tab w:pos="1439" w:val="left" w:leader="none"/>
        </w:tabs>
        <w:spacing w:line="240" w:lineRule="auto" w:before="0" w:after="0"/>
        <w:ind w:left="1439" w:right="0" w:hanging="358"/>
        <w:jc w:val="left"/>
        <w:rPr>
          <w:sz w:val="22"/>
        </w:rPr>
      </w:pPr>
      <w:r>
        <w:rPr>
          <w:sz w:val="22"/>
        </w:rPr>
        <w:t>Gene</w:t>
      </w:r>
      <w:r>
        <w:rPr>
          <w:spacing w:val="-6"/>
          <w:sz w:val="22"/>
        </w:rPr>
        <w:t> </w:t>
      </w:r>
      <w:r>
        <w:rPr>
          <w:sz w:val="22"/>
        </w:rPr>
        <w:t>therapy</w:t>
      </w:r>
      <w:r>
        <w:rPr>
          <w:spacing w:val="-8"/>
          <w:sz w:val="22"/>
        </w:rPr>
        <w:t> </w:t>
      </w:r>
      <w:r>
        <w:rPr>
          <w:sz w:val="22"/>
        </w:rPr>
        <w:t>medicinal</w:t>
      </w:r>
      <w:r>
        <w:rPr>
          <w:spacing w:val="-4"/>
          <w:sz w:val="22"/>
        </w:rPr>
        <w:t> </w:t>
      </w:r>
      <w:r>
        <w:rPr>
          <w:sz w:val="22"/>
        </w:rPr>
        <w:t>product</w:t>
      </w:r>
      <w:r>
        <w:rPr>
          <w:spacing w:val="-3"/>
          <w:sz w:val="22"/>
        </w:rPr>
        <w:t> </w:t>
      </w:r>
      <w:r>
        <w:rPr>
          <w:spacing w:val="-2"/>
          <w:sz w:val="22"/>
        </w:rPr>
        <w:t>(GTMP):</w:t>
      </w:r>
    </w:p>
    <w:p>
      <w:pPr>
        <w:pStyle w:val="BodyText"/>
        <w:spacing w:before="1"/>
      </w:pPr>
    </w:p>
    <w:p>
      <w:pPr>
        <w:pStyle w:val="BodyText"/>
        <w:ind w:left="1442" w:right="1320"/>
        <w:jc w:val="both"/>
      </w:pPr>
      <w:r>
        <w:rPr/>
        <w:t>‘GTMP’ means a biological medicinal product, which has the following </w:t>
      </w:r>
      <w:r>
        <w:rPr>
          <w:spacing w:val="-2"/>
        </w:rPr>
        <w:t>characteristics:</w:t>
      </w:r>
    </w:p>
    <w:p>
      <w:pPr>
        <w:pStyle w:val="ListParagraph"/>
        <w:numPr>
          <w:ilvl w:val="1"/>
          <w:numId w:val="28"/>
        </w:numPr>
        <w:tabs>
          <w:tab w:pos="2364" w:val="left" w:leader="none"/>
          <w:tab w:pos="2366" w:val="left" w:leader="none"/>
        </w:tabs>
        <w:spacing w:line="240" w:lineRule="auto" w:before="252" w:after="0"/>
        <w:ind w:left="2366" w:right="1314" w:hanging="468"/>
        <w:jc w:val="both"/>
        <w:rPr>
          <w:sz w:val="22"/>
        </w:rPr>
      </w:pPr>
      <w:r>
        <w:rPr>
          <w:sz w:val="22"/>
        </w:rPr>
        <w:t>It contains an active substance, which contains or consists of a recombinant</w:t>
      </w:r>
      <w:r>
        <w:rPr>
          <w:spacing w:val="-6"/>
          <w:sz w:val="22"/>
        </w:rPr>
        <w:t> </w:t>
      </w:r>
      <w:r>
        <w:rPr>
          <w:sz w:val="22"/>
        </w:rPr>
        <w:t>nucleic</w:t>
      </w:r>
      <w:r>
        <w:rPr>
          <w:spacing w:val="-7"/>
          <w:sz w:val="22"/>
        </w:rPr>
        <w:t> </w:t>
      </w:r>
      <w:r>
        <w:rPr>
          <w:sz w:val="22"/>
        </w:rPr>
        <w:t>acid</w:t>
      </w:r>
      <w:r>
        <w:rPr>
          <w:spacing w:val="-10"/>
          <w:sz w:val="22"/>
        </w:rPr>
        <w:t> </w:t>
      </w:r>
      <w:r>
        <w:rPr>
          <w:sz w:val="22"/>
        </w:rPr>
        <w:t>used</w:t>
      </w:r>
      <w:r>
        <w:rPr>
          <w:spacing w:val="-7"/>
          <w:sz w:val="22"/>
        </w:rPr>
        <w:t> </w:t>
      </w:r>
      <w:r>
        <w:rPr>
          <w:sz w:val="22"/>
        </w:rPr>
        <w:t>in</w:t>
      </w:r>
      <w:r>
        <w:rPr>
          <w:spacing w:val="-10"/>
          <w:sz w:val="22"/>
        </w:rPr>
        <w:t> </w:t>
      </w:r>
      <w:r>
        <w:rPr>
          <w:sz w:val="22"/>
        </w:rPr>
        <w:t>or</w:t>
      </w:r>
      <w:r>
        <w:rPr>
          <w:spacing w:val="-9"/>
          <w:sz w:val="22"/>
        </w:rPr>
        <w:t> </w:t>
      </w:r>
      <w:r>
        <w:rPr>
          <w:sz w:val="22"/>
        </w:rPr>
        <w:t>administered</w:t>
      </w:r>
      <w:r>
        <w:rPr>
          <w:spacing w:val="-10"/>
          <w:sz w:val="22"/>
        </w:rPr>
        <w:t> </w:t>
      </w:r>
      <w:r>
        <w:rPr>
          <w:sz w:val="22"/>
        </w:rPr>
        <w:t>to</w:t>
      </w:r>
      <w:r>
        <w:rPr>
          <w:spacing w:val="-7"/>
          <w:sz w:val="22"/>
        </w:rPr>
        <w:t> </w:t>
      </w:r>
      <w:r>
        <w:rPr>
          <w:sz w:val="22"/>
        </w:rPr>
        <w:t>human</w:t>
      </w:r>
      <w:r>
        <w:rPr>
          <w:spacing w:val="-10"/>
          <w:sz w:val="22"/>
        </w:rPr>
        <w:t> </w:t>
      </w:r>
      <w:r>
        <w:rPr>
          <w:sz w:val="22"/>
        </w:rPr>
        <w:t>beings</w:t>
      </w:r>
      <w:r>
        <w:rPr>
          <w:spacing w:val="-7"/>
          <w:sz w:val="22"/>
        </w:rPr>
        <w:t> </w:t>
      </w:r>
      <w:r>
        <w:rPr>
          <w:sz w:val="22"/>
        </w:rPr>
        <w:t>with a view to regulating, repairing, replacing, adding or deleting a genetic </w:t>
      </w:r>
      <w:r>
        <w:rPr>
          <w:spacing w:val="-2"/>
          <w:sz w:val="22"/>
        </w:rPr>
        <w:t>sequence;</w:t>
      </w:r>
    </w:p>
    <w:p>
      <w:pPr>
        <w:pStyle w:val="BodyText"/>
      </w:pPr>
    </w:p>
    <w:p>
      <w:pPr>
        <w:pStyle w:val="ListParagraph"/>
        <w:numPr>
          <w:ilvl w:val="1"/>
          <w:numId w:val="28"/>
        </w:numPr>
        <w:tabs>
          <w:tab w:pos="2363" w:val="left" w:leader="none"/>
          <w:tab w:pos="2366" w:val="left" w:leader="none"/>
        </w:tabs>
        <w:spacing w:line="240" w:lineRule="auto" w:before="1" w:after="0"/>
        <w:ind w:left="2366" w:right="1316" w:hanging="516"/>
        <w:jc w:val="both"/>
        <w:rPr>
          <w:sz w:val="22"/>
        </w:rPr>
      </w:pPr>
      <w:r>
        <w:rPr>
          <w:sz w:val="22"/>
        </w:rPr>
        <w:t>Its therapeutic, prophylactic or diagnostic effect relates directly to the recombinant nucleic acid sequence it contains, or to the product of genetic expression of this sequence.</w:t>
      </w:r>
    </w:p>
    <w:p>
      <w:pPr>
        <w:pStyle w:val="BodyText"/>
      </w:pPr>
    </w:p>
    <w:p>
      <w:pPr>
        <w:pStyle w:val="BodyText"/>
        <w:spacing w:before="1"/>
        <w:ind w:left="1442" w:right="1313"/>
        <w:jc w:val="both"/>
      </w:pPr>
      <w:r>
        <w:rPr/>
        <w:t>Normally GTMPs shall not include vaccines against infectious diseases which would be regulated as per Annex 2B. However, the Competent Authority can make a determination that should follow Annex 2A when this is beneficial and appropriate (e.g. mRNA vaccines that are manufactured using the same </w:t>
      </w:r>
      <w:r>
        <w:rPr>
          <w:spacing w:val="-2"/>
        </w:rPr>
        <w:t>platform).</w:t>
      </w:r>
    </w:p>
    <w:p>
      <w:pPr>
        <w:pStyle w:val="ListParagraph"/>
        <w:numPr>
          <w:ilvl w:val="0"/>
          <w:numId w:val="28"/>
        </w:numPr>
        <w:tabs>
          <w:tab w:pos="1439" w:val="left" w:leader="none"/>
        </w:tabs>
        <w:spacing w:line="240" w:lineRule="auto" w:before="251" w:after="0"/>
        <w:ind w:left="1439" w:right="0" w:hanging="358"/>
        <w:jc w:val="left"/>
        <w:rPr>
          <w:sz w:val="22"/>
        </w:rPr>
      </w:pPr>
      <w:r>
        <w:rPr>
          <w:sz w:val="22"/>
        </w:rPr>
        <w:t>Somatic</w:t>
      </w:r>
      <w:r>
        <w:rPr>
          <w:spacing w:val="-8"/>
          <w:sz w:val="22"/>
        </w:rPr>
        <w:t> </w:t>
      </w:r>
      <w:r>
        <w:rPr>
          <w:sz w:val="22"/>
        </w:rPr>
        <w:t>cell</w:t>
      </w:r>
      <w:r>
        <w:rPr>
          <w:spacing w:val="-6"/>
          <w:sz w:val="22"/>
        </w:rPr>
        <w:t> </w:t>
      </w:r>
      <w:r>
        <w:rPr>
          <w:sz w:val="22"/>
        </w:rPr>
        <w:t>therapy</w:t>
      </w:r>
      <w:r>
        <w:rPr>
          <w:spacing w:val="-9"/>
          <w:sz w:val="22"/>
        </w:rPr>
        <w:t> </w:t>
      </w:r>
      <w:r>
        <w:rPr>
          <w:sz w:val="22"/>
        </w:rPr>
        <w:t>medicinal</w:t>
      </w:r>
      <w:r>
        <w:rPr>
          <w:spacing w:val="-5"/>
          <w:sz w:val="22"/>
        </w:rPr>
        <w:t> </w:t>
      </w:r>
      <w:r>
        <w:rPr>
          <w:spacing w:val="-2"/>
          <w:sz w:val="22"/>
        </w:rPr>
        <w:t>product:</w:t>
      </w:r>
    </w:p>
    <w:p>
      <w:pPr>
        <w:pStyle w:val="BodyText"/>
        <w:spacing w:before="1"/>
      </w:pPr>
    </w:p>
    <w:p>
      <w:pPr>
        <w:pStyle w:val="BodyText"/>
        <w:ind w:left="1442" w:right="1319"/>
        <w:jc w:val="both"/>
      </w:pPr>
      <w:r>
        <w:rPr/>
        <w:t>‘Somatic cell therapy medicinal product’ means a biological medicinal product, which has the following characteristics:</w:t>
      </w:r>
    </w:p>
    <w:p>
      <w:pPr>
        <w:pStyle w:val="BodyText"/>
      </w:pPr>
    </w:p>
    <w:p>
      <w:pPr>
        <w:pStyle w:val="ListParagraph"/>
        <w:numPr>
          <w:ilvl w:val="1"/>
          <w:numId w:val="28"/>
        </w:numPr>
        <w:tabs>
          <w:tab w:pos="2364" w:val="left" w:leader="none"/>
          <w:tab w:pos="2366" w:val="left" w:leader="none"/>
        </w:tabs>
        <w:spacing w:line="240" w:lineRule="auto" w:before="0" w:after="0"/>
        <w:ind w:left="2366" w:right="1313" w:hanging="468"/>
        <w:jc w:val="both"/>
        <w:rPr>
          <w:sz w:val="22"/>
        </w:rPr>
      </w:pPr>
      <w:r>
        <w:rPr>
          <w:sz w:val="22"/>
        </w:rPr>
        <w:t>contains or consists of cells or tissues that have been subject to substantial</w:t>
      </w:r>
      <w:r>
        <w:rPr>
          <w:spacing w:val="-14"/>
          <w:sz w:val="22"/>
        </w:rPr>
        <w:t> </w:t>
      </w:r>
      <w:r>
        <w:rPr>
          <w:sz w:val="22"/>
        </w:rPr>
        <w:t>manipulation</w:t>
      </w:r>
      <w:r>
        <w:rPr>
          <w:spacing w:val="-16"/>
          <w:sz w:val="22"/>
        </w:rPr>
        <w:t> </w:t>
      </w:r>
      <w:r>
        <w:rPr>
          <w:sz w:val="22"/>
        </w:rPr>
        <w:t>so</w:t>
      </w:r>
      <w:r>
        <w:rPr>
          <w:spacing w:val="-12"/>
          <w:sz w:val="22"/>
        </w:rPr>
        <w:t> </w:t>
      </w:r>
      <w:r>
        <w:rPr>
          <w:sz w:val="22"/>
        </w:rPr>
        <w:t>that</w:t>
      </w:r>
      <w:r>
        <w:rPr>
          <w:spacing w:val="-12"/>
          <w:sz w:val="22"/>
        </w:rPr>
        <w:t> </w:t>
      </w:r>
      <w:r>
        <w:rPr>
          <w:sz w:val="22"/>
        </w:rPr>
        <w:t>biological</w:t>
      </w:r>
      <w:r>
        <w:rPr>
          <w:spacing w:val="-14"/>
          <w:sz w:val="22"/>
        </w:rPr>
        <w:t> </w:t>
      </w:r>
      <w:r>
        <w:rPr>
          <w:sz w:val="22"/>
        </w:rPr>
        <w:t>characteristics,</w:t>
      </w:r>
      <w:r>
        <w:rPr>
          <w:spacing w:val="-12"/>
          <w:sz w:val="22"/>
        </w:rPr>
        <w:t> </w:t>
      </w:r>
      <w:r>
        <w:rPr>
          <w:sz w:val="22"/>
        </w:rPr>
        <w:t>physiological functions or structural properties relevant for the intended clinical use have</w:t>
      </w:r>
      <w:r>
        <w:rPr>
          <w:spacing w:val="-11"/>
          <w:sz w:val="22"/>
        </w:rPr>
        <w:t> </w:t>
      </w:r>
      <w:r>
        <w:rPr>
          <w:sz w:val="22"/>
        </w:rPr>
        <w:t>been</w:t>
      </w:r>
      <w:r>
        <w:rPr>
          <w:spacing w:val="-12"/>
          <w:sz w:val="22"/>
        </w:rPr>
        <w:t> </w:t>
      </w:r>
      <w:r>
        <w:rPr>
          <w:sz w:val="22"/>
        </w:rPr>
        <w:t>altered,</w:t>
      </w:r>
      <w:r>
        <w:rPr>
          <w:spacing w:val="-10"/>
          <w:sz w:val="22"/>
        </w:rPr>
        <w:t> </w:t>
      </w:r>
      <w:r>
        <w:rPr>
          <w:sz w:val="22"/>
        </w:rPr>
        <w:t>or</w:t>
      </w:r>
      <w:r>
        <w:rPr>
          <w:spacing w:val="-10"/>
          <w:sz w:val="22"/>
        </w:rPr>
        <w:t> </w:t>
      </w:r>
      <w:r>
        <w:rPr>
          <w:sz w:val="22"/>
        </w:rPr>
        <w:t>of</w:t>
      </w:r>
      <w:r>
        <w:rPr>
          <w:spacing w:val="-10"/>
          <w:sz w:val="22"/>
        </w:rPr>
        <w:t> </w:t>
      </w:r>
      <w:r>
        <w:rPr>
          <w:sz w:val="22"/>
        </w:rPr>
        <w:t>cells</w:t>
      </w:r>
      <w:r>
        <w:rPr>
          <w:spacing w:val="-11"/>
          <w:sz w:val="22"/>
        </w:rPr>
        <w:t> </w:t>
      </w:r>
      <w:r>
        <w:rPr>
          <w:sz w:val="22"/>
        </w:rPr>
        <w:t>or</w:t>
      </w:r>
      <w:r>
        <w:rPr>
          <w:spacing w:val="-13"/>
          <w:sz w:val="22"/>
        </w:rPr>
        <w:t> </w:t>
      </w:r>
      <w:r>
        <w:rPr>
          <w:sz w:val="22"/>
        </w:rPr>
        <w:t>tissues</w:t>
      </w:r>
      <w:r>
        <w:rPr>
          <w:spacing w:val="-13"/>
          <w:sz w:val="22"/>
        </w:rPr>
        <w:t> </w:t>
      </w:r>
      <w:r>
        <w:rPr>
          <w:sz w:val="22"/>
        </w:rPr>
        <w:t>that</w:t>
      </w:r>
      <w:r>
        <w:rPr>
          <w:spacing w:val="-12"/>
          <w:sz w:val="22"/>
        </w:rPr>
        <w:t> </w:t>
      </w:r>
      <w:r>
        <w:rPr>
          <w:sz w:val="22"/>
        </w:rPr>
        <w:t>are</w:t>
      </w:r>
      <w:r>
        <w:rPr>
          <w:spacing w:val="-13"/>
          <w:sz w:val="22"/>
        </w:rPr>
        <w:t> </w:t>
      </w:r>
      <w:r>
        <w:rPr>
          <w:sz w:val="22"/>
        </w:rPr>
        <w:t>not</w:t>
      </w:r>
      <w:r>
        <w:rPr>
          <w:spacing w:val="-10"/>
          <w:sz w:val="22"/>
        </w:rPr>
        <w:t> </w:t>
      </w:r>
      <w:r>
        <w:rPr>
          <w:sz w:val="22"/>
        </w:rPr>
        <w:t>intended</w:t>
      </w:r>
      <w:r>
        <w:rPr>
          <w:spacing w:val="-14"/>
          <w:sz w:val="22"/>
        </w:rPr>
        <w:t> </w:t>
      </w:r>
      <w:r>
        <w:rPr>
          <w:sz w:val="22"/>
        </w:rPr>
        <w:t>to</w:t>
      </w:r>
      <w:r>
        <w:rPr>
          <w:spacing w:val="-14"/>
          <w:sz w:val="22"/>
        </w:rPr>
        <w:t> </w:t>
      </w:r>
      <w:r>
        <w:rPr>
          <w:sz w:val="22"/>
        </w:rPr>
        <w:t>be</w:t>
      </w:r>
      <w:r>
        <w:rPr>
          <w:spacing w:val="-14"/>
          <w:sz w:val="22"/>
        </w:rPr>
        <w:t> </w:t>
      </w:r>
      <w:r>
        <w:rPr>
          <w:sz w:val="22"/>
        </w:rPr>
        <w:t>used for the same essential function(s) in the recipient and the donor;</w:t>
      </w:r>
    </w:p>
    <w:p>
      <w:pPr>
        <w:pStyle w:val="ListParagraph"/>
        <w:numPr>
          <w:ilvl w:val="1"/>
          <w:numId w:val="28"/>
        </w:numPr>
        <w:tabs>
          <w:tab w:pos="2363" w:val="left" w:leader="none"/>
          <w:tab w:pos="2366" w:val="left" w:leader="none"/>
        </w:tabs>
        <w:spacing w:line="240" w:lineRule="auto" w:before="252" w:after="0"/>
        <w:ind w:left="2366" w:right="1318" w:hanging="437"/>
        <w:jc w:val="both"/>
        <w:rPr>
          <w:sz w:val="22"/>
        </w:rPr>
      </w:pPr>
      <w:r>
        <w:rPr>
          <w:sz w:val="22"/>
        </w:rPr>
        <w:t>is presented as having properties for, or is used in or administered to human</w:t>
      </w:r>
      <w:r>
        <w:rPr>
          <w:spacing w:val="40"/>
          <w:sz w:val="22"/>
        </w:rPr>
        <w:t> </w:t>
      </w:r>
      <w:r>
        <w:rPr>
          <w:sz w:val="22"/>
        </w:rPr>
        <w:t>beings</w:t>
      </w:r>
      <w:r>
        <w:rPr>
          <w:spacing w:val="40"/>
          <w:sz w:val="22"/>
        </w:rPr>
        <w:t> </w:t>
      </w:r>
      <w:r>
        <w:rPr>
          <w:sz w:val="22"/>
        </w:rPr>
        <w:t>with</w:t>
      </w:r>
      <w:r>
        <w:rPr>
          <w:spacing w:val="40"/>
          <w:sz w:val="22"/>
        </w:rPr>
        <w:t> </w:t>
      </w:r>
      <w:r>
        <w:rPr>
          <w:sz w:val="22"/>
        </w:rPr>
        <w:t>a</w:t>
      </w:r>
      <w:r>
        <w:rPr>
          <w:spacing w:val="40"/>
          <w:sz w:val="22"/>
        </w:rPr>
        <w:t> </w:t>
      </w:r>
      <w:r>
        <w:rPr>
          <w:sz w:val="22"/>
        </w:rPr>
        <w:t>view</w:t>
      </w:r>
      <w:r>
        <w:rPr>
          <w:spacing w:val="40"/>
          <w:sz w:val="22"/>
        </w:rPr>
        <w:t> </w:t>
      </w:r>
      <w:r>
        <w:rPr>
          <w:sz w:val="22"/>
        </w:rPr>
        <w:t>to</w:t>
      </w:r>
      <w:r>
        <w:rPr>
          <w:spacing w:val="40"/>
          <w:sz w:val="22"/>
        </w:rPr>
        <w:t> </w:t>
      </w:r>
      <w:r>
        <w:rPr>
          <w:sz w:val="22"/>
        </w:rPr>
        <w:t>treating,</w:t>
      </w:r>
      <w:r>
        <w:rPr>
          <w:spacing w:val="40"/>
          <w:sz w:val="22"/>
        </w:rPr>
        <w:t> </w:t>
      </w:r>
      <w:r>
        <w:rPr>
          <w:sz w:val="22"/>
        </w:rPr>
        <w:t>preventing</w:t>
      </w:r>
      <w:r>
        <w:rPr>
          <w:spacing w:val="40"/>
          <w:sz w:val="22"/>
        </w:rPr>
        <w:t> </w:t>
      </w:r>
      <w:r>
        <w:rPr>
          <w:sz w:val="22"/>
        </w:rPr>
        <w:t>or</w:t>
      </w:r>
      <w:r>
        <w:rPr>
          <w:spacing w:val="40"/>
          <w:sz w:val="22"/>
        </w:rPr>
        <w:t> </w:t>
      </w:r>
      <w:r>
        <w:rPr>
          <w:sz w:val="22"/>
        </w:rPr>
        <w:t>diagnosing</w:t>
      </w:r>
      <w:r>
        <w:rPr>
          <w:spacing w:val="40"/>
          <w:sz w:val="22"/>
        </w:rPr>
        <w:t> </w:t>
      </w:r>
      <w:r>
        <w:rPr>
          <w:sz w:val="22"/>
        </w:rPr>
        <w:t>a</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BodyText"/>
        <w:ind w:left="2366" w:right="1323"/>
      </w:pPr>
      <w:r>
        <w:rPr/>
        <w:t>disease</w:t>
      </w:r>
      <w:r>
        <w:rPr>
          <w:spacing w:val="40"/>
        </w:rPr>
        <w:t> </w:t>
      </w:r>
      <w:r>
        <w:rPr/>
        <w:t>through</w:t>
      </w:r>
      <w:r>
        <w:rPr>
          <w:spacing w:val="40"/>
        </w:rPr>
        <w:t> </w:t>
      </w:r>
      <w:r>
        <w:rPr/>
        <w:t>the</w:t>
      </w:r>
      <w:r>
        <w:rPr>
          <w:spacing w:val="40"/>
        </w:rPr>
        <w:t> </w:t>
      </w:r>
      <w:r>
        <w:rPr/>
        <w:t>pharmacological,</w:t>
      </w:r>
      <w:r>
        <w:rPr>
          <w:spacing w:val="40"/>
        </w:rPr>
        <w:t> </w:t>
      </w:r>
      <w:r>
        <w:rPr/>
        <w:t>immunological</w:t>
      </w:r>
      <w:r>
        <w:rPr>
          <w:spacing w:val="40"/>
        </w:rPr>
        <w:t> </w:t>
      </w:r>
      <w:r>
        <w:rPr/>
        <w:t>or</w:t>
      </w:r>
      <w:r>
        <w:rPr>
          <w:spacing w:val="40"/>
        </w:rPr>
        <w:t> </w:t>
      </w:r>
      <w:r>
        <w:rPr/>
        <w:t>metabolic action of its cells or tissues.</w:t>
      </w:r>
    </w:p>
    <w:p>
      <w:pPr>
        <w:pStyle w:val="ListParagraph"/>
        <w:numPr>
          <w:ilvl w:val="0"/>
          <w:numId w:val="28"/>
        </w:numPr>
        <w:tabs>
          <w:tab w:pos="1439" w:val="left" w:leader="none"/>
        </w:tabs>
        <w:spacing w:line="240" w:lineRule="auto" w:before="253" w:after="0"/>
        <w:ind w:left="1439" w:right="0" w:hanging="358"/>
        <w:jc w:val="left"/>
        <w:rPr>
          <w:sz w:val="22"/>
        </w:rPr>
      </w:pPr>
      <w:r>
        <w:rPr>
          <w:sz w:val="22"/>
        </w:rPr>
        <w:t>Tissue</w:t>
      </w:r>
      <w:r>
        <w:rPr>
          <w:spacing w:val="-10"/>
          <w:sz w:val="22"/>
        </w:rPr>
        <w:t> </w:t>
      </w:r>
      <w:r>
        <w:rPr>
          <w:sz w:val="22"/>
        </w:rPr>
        <w:t>engineered</w:t>
      </w:r>
      <w:r>
        <w:rPr>
          <w:spacing w:val="-7"/>
          <w:sz w:val="22"/>
        </w:rPr>
        <w:t> </w:t>
      </w:r>
      <w:r>
        <w:rPr>
          <w:spacing w:val="-2"/>
          <w:sz w:val="22"/>
        </w:rPr>
        <w:t>product:</w:t>
      </w:r>
    </w:p>
    <w:p>
      <w:pPr>
        <w:pStyle w:val="BodyText"/>
      </w:pPr>
    </w:p>
    <w:p>
      <w:pPr>
        <w:pStyle w:val="BodyText"/>
        <w:ind w:left="1442"/>
        <w:jc w:val="both"/>
      </w:pPr>
      <w:r>
        <w:rPr/>
        <w:t>‘Tissue</w:t>
      </w:r>
      <w:r>
        <w:rPr>
          <w:spacing w:val="-6"/>
        </w:rPr>
        <w:t> </w:t>
      </w:r>
      <w:r>
        <w:rPr/>
        <w:t>engineered</w:t>
      </w:r>
      <w:r>
        <w:rPr>
          <w:spacing w:val="-7"/>
        </w:rPr>
        <w:t> </w:t>
      </w:r>
      <w:r>
        <w:rPr/>
        <w:t>product’</w:t>
      </w:r>
      <w:r>
        <w:rPr>
          <w:spacing w:val="-7"/>
        </w:rPr>
        <w:t> </w:t>
      </w:r>
      <w:r>
        <w:rPr/>
        <w:t>means</w:t>
      </w:r>
      <w:r>
        <w:rPr>
          <w:spacing w:val="-6"/>
        </w:rPr>
        <w:t> </w:t>
      </w:r>
      <w:r>
        <w:rPr/>
        <w:t>a</w:t>
      </w:r>
      <w:r>
        <w:rPr>
          <w:spacing w:val="-7"/>
        </w:rPr>
        <w:t> </w:t>
      </w:r>
      <w:r>
        <w:rPr/>
        <w:t>product</w:t>
      </w:r>
      <w:r>
        <w:rPr>
          <w:spacing w:val="-6"/>
        </w:rPr>
        <w:t> </w:t>
      </w:r>
      <w:r>
        <w:rPr>
          <w:spacing w:val="-2"/>
        </w:rPr>
        <w:t>that:</w:t>
      </w:r>
    </w:p>
    <w:p>
      <w:pPr>
        <w:pStyle w:val="BodyText"/>
      </w:pPr>
    </w:p>
    <w:p>
      <w:pPr>
        <w:pStyle w:val="ListParagraph"/>
        <w:numPr>
          <w:ilvl w:val="1"/>
          <w:numId w:val="28"/>
        </w:numPr>
        <w:tabs>
          <w:tab w:pos="2365" w:val="left" w:leader="none"/>
        </w:tabs>
        <w:spacing w:line="240" w:lineRule="auto" w:before="1" w:after="0"/>
        <w:ind w:left="2365" w:right="0" w:hanging="412"/>
        <w:jc w:val="left"/>
        <w:rPr>
          <w:sz w:val="22"/>
        </w:rPr>
      </w:pPr>
      <w:r>
        <w:rPr>
          <w:sz w:val="22"/>
        </w:rPr>
        <w:t>contains</w:t>
      </w:r>
      <w:r>
        <w:rPr>
          <w:spacing w:val="-6"/>
          <w:sz w:val="22"/>
        </w:rPr>
        <w:t> </w:t>
      </w:r>
      <w:r>
        <w:rPr>
          <w:sz w:val="22"/>
        </w:rPr>
        <w:t>or</w:t>
      </w:r>
      <w:r>
        <w:rPr>
          <w:spacing w:val="-5"/>
          <w:sz w:val="22"/>
        </w:rPr>
        <w:t> </w:t>
      </w:r>
      <w:r>
        <w:rPr>
          <w:sz w:val="22"/>
        </w:rPr>
        <w:t>consists</w:t>
      </w:r>
      <w:r>
        <w:rPr>
          <w:spacing w:val="-5"/>
          <w:sz w:val="22"/>
        </w:rPr>
        <w:t> </w:t>
      </w:r>
      <w:r>
        <w:rPr>
          <w:sz w:val="22"/>
        </w:rPr>
        <w:t>of</w:t>
      </w:r>
      <w:r>
        <w:rPr>
          <w:spacing w:val="-7"/>
          <w:sz w:val="22"/>
        </w:rPr>
        <w:t> </w:t>
      </w:r>
      <w:r>
        <w:rPr>
          <w:sz w:val="22"/>
        </w:rPr>
        <w:t>engineered</w:t>
      </w:r>
      <w:r>
        <w:rPr>
          <w:spacing w:val="-7"/>
          <w:sz w:val="22"/>
        </w:rPr>
        <w:t> </w:t>
      </w:r>
      <w:r>
        <w:rPr>
          <w:sz w:val="22"/>
        </w:rPr>
        <w:t>cells</w:t>
      </w:r>
      <w:r>
        <w:rPr>
          <w:spacing w:val="-5"/>
          <w:sz w:val="22"/>
        </w:rPr>
        <w:t> </w:t>
      </w:r>
      <w:r>
        <w:rPr>
          <w:sz w:val="22"/>
        </w:rPr>
        <w:t>or</w:t>
      </w:r>
      <w:r>
        <w:rPr>
          <w:spacing w:val="-7"/>
          <w:sz w:val="22"/>
        </w:rPr>
        <w:t> </w:t>
      </w:r>
      <w:r>
        <w:rPr>
          <w:sz w:val="22"/>
        </w:rPr>
        <w:t>tissues,</w:t>
      </w:r>
      <w:r>
        <w:rPr>
          <w:spacing w:val="-3"/>
          <w:sz w:val="22"/>
        </w:rPr>
        <w:t> </w:t>
      </w:r>
      <w:r>
        <w:rPr>
          <w:spacing w:val="-5"/>
          <w:sz w:val="22"/>
        </w:rPr>
        <w:t>and</w:t>
      </w:r>
    </w:p>
    <w:p>
      <w:pPr>
        <w:pStyle w:val="ListParagraph"/>
        <w:numPr>
          <w:ilvl w:val="1"/>
          <w:numId w:val="28"/>
        </w:numPr>
        <w:tabs>
          <w:tab w:pos="2363" w:val="left" w:leader="none"/>
          <w:tab w:pos="2366" w:val="left" w:leader="none"/>
        </w:tabs>
        <w:spacing w:line="240" w:lineRule="auto" w:before="251" w:after="0"/>
        <w:ind w:left="2366" w:right="1318" w:hanging="437"/>
        <w:jc w:val="both"/>
        <w:rPr>
          <w:sz w:val="22"/>
        </w:rPr>
      </w:pPr>
      <w:r>
        <w:rPr>
          <w:sz w:val="22"/>
        </w:rPr>
        <w:t>is presented as having properties for, or is used in or administered to human beings with a view to regenerating, repairing or replacing a human tissue.</w:t>
      </w:r>
    </w:p>
    <w:p>
      <w:pPr>
        <w:pStyle w:val="BodyText"/>
        <w:spacing w:before="1"/>
      </w:pPr>
    </w:p>
    <w:p>
      <w:pPr>
        <w:pStyle w:val="BodyText"/>
        <w:ind w:left="1442" w:right="1313"/>
        <w:jc w:val="both"/>
      </w:pPr>
      <w:r>
        <w:rPr/>
        <w:t>A tissue-engineered product may contain cells or tissues of human or animal origin, or both. The cells or tissues may be viable or non-viable. It may also contain additional substances, such as cellular products, bio-molecules, biomaterials,</w:t>
      </w:r>
      <w:r>
        <w:rPr>
          <w:spacing w:val="-7"/>
        </w:rPr>
        <w:t> </w:t>
      </w:r>
      <w:r>
        <w:rPr/>
        <w:t>chemical</w:t>
      </w:r>
      <w:r>
        <w:rPr>
          <w:spacing w:val="-7"/>
        </w:rPr>
        <w:t> </w:t>
      </w:r>
      <w:r>
        <w:rPr/>
        <w:t>substances,</w:t>
      </w:r>
      <w:r>
        <w:rPr>
          <w:spacing w:val="-5"/>
        </w:rPr>
        <w:t> </w:t>
      </w:r>
      <w:r>
        <w:rPr/>
        <w:t>scaffolds</w:t>
      </w:r>
      <w:r>
        <w:rPr>
          <w:spacing w:val="-8"/>
        </w:rPr>
        <w:t> </w:t>
      </w:r>
      <w:r>
        <w:rPr/>
        <w:t>or</w:t>
      </w:r>
      <w:r>
        <w:rPr>
          <w:spacing w:val="-8"/>
        </w:rPr>
        <w:t> </w:t>
      </w:r>
      <w:r>
        <w:rPr/>
        <w:t>matrices.</w:t>
      </w:r>
      <w:r>
        <w:rPr>
          <w:spacing w:val="-7"/>
        </w:rPr>
        <w:t> </w:t>
      </w:r>
      <w:r>
        <w:rPr/>
        <w:t>Products</w:t>
      </w:r>
      <w:r>
        <w:rPr>
          <w:spacing w:val="-6"/>
        </w:rPr>
        <w:t> </w:t>
      </w:r>
      <w:r>
        <w:rPr/>
        <w:t>containing</w:t>
      </w:r>
      <w:r>
        <w:rPr>
          <w:spacing w:val="-4"/>
        </w:rPr>
        <w:t> </w:t>
      </w:r>
      <w:r>
        <w:rPr/>
        <w:t>or consisting exclusively of non-viable human or animal cells and/or tissues,</w:t>
      </w:r>
      <w:r>
        <w:rPr>
          <w:spacing w:val="-1"/>
        </w:rPr>
        <w:t> </w:t>
      </w:r>
      <w:r>
        <w:rPr/>
        <w:t>which do not contain any viable cells or tissues and which do not act principally by pharmacological,</w:t>
      </w:r>
      <w:r>
        <w:rPr>
          <w:spacing w:val="-2"/>
        </w:rPr>
        <w:t> </w:t>
      </w:r>
      <w:r>
        <w:rPr/>
        <w:t>immunological or</w:t>
      </w:r>
      <w:r>
        <w:rPr>
          <w:spacing w:val="-2"/>
        </w:rPr>
        <w:t> </w:t>
      </w:r>
      <w:r>
        <w:rPr/>
        <w:t>metabolic</w:t>
      </w:r>
      <w:r>
        <w:rPr>
          <w:spacing w:val="-1"/>
        </w:rPr>
        <w:t> </w:t>
      </w:r>
      <w:r>
        <w:rPr/>
        <w:t>action, shall</w:t>
      </w:r>
      <w:r>
        <w:rPr>
          <w:spacing w:val="-2"/>
        </w:rPr>
        <w:t> </w:t>
      </w:r>
      <w:r>
        <w:rPr/>
        <w:t>be</w:t>
      </w:r>
      <w:r>
        <w:rPr>
          <w:spacing w:val="-3"/>
        </w:rPr>
        <w:t> </w:t>
      </w:r>
      <w:r>
        <w:rPr/>
        <w:t>excluded</w:t>
      </w:r>
      <w:r>
        <w:rPr>
          <w:spacing w:val="-3"/>
        </w:rPr>
        <w:t> </w:t>
      </w:r>
      <w:r>
        <w:rPr/>
        <w:t>from</w:t>
      </w:r>
      <w:r>
        <w:rPr>
          <w:spacing w:val="-2"/>
        </w:rPr>
        <w:t> </w:t>
      </w:r>
      <w:r>
        <w:rPr/>
        <w:t>this </w:t>
      </w:r>
      <w:r>
        <w:rPr>
          <w:spacing w:val="-2"/>
        </w:rPr>
        <w:t>definition.</w:t>
      </w:r>
    </w:p>
    <w:p>
      <w:pPr>
        <w:pStyle w:val="BodyText"/>
        <w:spacing w:before="1"/>
      </w:pPr>
    </w:p>
    <w:p>
      <w:pPr>
        <w:pStyle w:val="BodyText"/>
        <w:ind w:left="1442" w:right="1319"/>
        <w:jc w:val="both"/>
      </w:pPr>
      <w:r>
        <w:rPr/>
        <w:t>Cells or tissues shall be considered ‘engineered’ if they fulfil at least one of the following conditions:</w:t>
      </w:r>
    </w:p>
    <w:p>
      <w:pPr>
        <w:pStyle w:val="ListParagraph"/>
        <w:numPr>
          <w:ilvl w:val="0"/>
          <w:numId w:val="29"/>
        </w:numPr>
        <w:tabs>
          <w:tab w:pos="2364" w:val="left" w:leader="none"/>
          <w:tab w:pos="2366" w:val="left" w:leader="none"/>
        </w:tabs>
        <w:spacing w:line="240" w:lineRule="auto" w:before="252" w:after="0"/>
        <w:ind w:left="2366" w:right="1316" w:hanging="413"/>
        <w:jc w:val="both"/>
        <w:rPr>
          <w:sz w:val="22"/>
        </w:rPr>
      </w:pPr>
      <w:r>
        <w:rPr>
          <w:sz w:val="22"/>
        </w:rPr>
        <w:t>the cells or tissues have been subject to substantial manipulation, so that biological characteristics, physiological functions or structural properties</w:t>
      </w:r>
      <w:r>
        <w:rPr>
          <w:spacing w:val="-13"/>
          <w:sz w:val="22"/>
        </w:rPr>
        <w:t> </w:t>
      </w:r>
      <w:r>
        <w:rPr>
          <w:sz w:val="22"/>
        </w:rPr>
        <w:t>relevant</w:t>
      </w:r>
      <w:r>
        <w:rPr>
          <w:spacing w:val="-12"/>
          <w:sz w:val="22"/>
        </w:rPr>
        <w:t> </w:t>
      </w:r>
      <w:r>
        <w:rPr>
          <w:sz w:val="22"/>
        </w:rPr>
        <w:t>for</w:t>
      </w:r>
      <w:r>
        <w:rPr>
          <w:spacing w:val="-12"/>
          <w:sz w:val="22"/>
        </w:rPr>
        <w:t> </w:t>
      </w:r>
      <w:r>
        <w:rPr>
          <w:sz w:val="22"/>
        </w:rPr>
        <w:t>the</w:t>
      </w:r>
      <w:r>
        <w:rPr>
          <w:spacing w:val="-11"/>
          <w:sz w:val="22"/>
        </w:rPr>
        <w:t> </w:t>
      </w:r>
      <w:r>
        <w:rPr>
          <w:sz w:val="22"/>
        </w:rPr>
        <w:t>intended</w:t>
      </w:r>
      <w:r>
        <w:rPr>
          <w:spacing w:val="-13"/>
          <w:sz w:val="22"/>
        </w:rPr>
        <w:t> </w:t>
      </w:r>
      <w:r>
        <w:rPr>
          <w:sz w:val="22"/>
        </w:rPr>
        <w:t>regeneration,</w:t>
      </w:r>
      <w:r>
        <w:rPr>
          <w:spacing w:val="-15"/>
          <w:sz w:val="22"/>
        </w:rPr>
        <w:t> </w:t>
      </w:r>
      <w:r>
        <w:rPr>
          <w:sz w:val="22"/>
        </w:rPr>
        <w:t>repair</w:t>
      </w:r>
      <w:r>
        <w:rPr>
          <w:spacing w:val="-10"/>
          <w:sz w:val="22"/>
        </w:rPr>
        <w:t> </w:t>
      </w:r>
      <w:r>
        <w:rPr>
          <w:sz w:val="22"/>
        </w:rPr>
        <w:t>or</w:t>
      </w:r>
      <w:r>
        <w:rPr>
          <w:spacing w:val="-12"/>
          <w:sz w:val="22"/>
        </w:rPr>
        <w:t> </w:t>
      </w:r>
      <w:r>
        <w:rPr>
          <w:sz w:val="22"/>
        </w:rPr>
        <w:t>replacement are achieved; or</w:t>
      </w:r>
    </w:p>
    <w:p>
      <w:pPr>
        <w:pStyle w:val="BodyText"/>
      </w:pPr>
    </w:p>
    <w:p>
      <w:pPr>
        <w:pStyle w:val="ListParagraph"/>
        <w:numPr>
          <w:ilvl w:val="0"/>
          <w:numId w:val="29"/>
        </w:numPr>
        <w:tabs>
          <w:tab w:pos="2363" w:val="left" w:leader="none"/>
          <w:tab w:pos="2366" w:val="left" w:leader="none"/>
        </w:tabs>
        <w:spacing w:line="240" w:lineRule="auto" w:before="1" w:after="0"/>
        <w:ind w:left="2366" w:right="1320" w:hanging="437"/>
        <w:jc w:val="both"/>
        <w:rPr>
          <w:sz w:val="22"/>
        </w:rPr>
      </w:pPr>
      <w:r>
        <w:rPr>
          <w:sz w:val="22"/>
        </w:rPr>
        <w:t>the cells or tissues are not intended to be used for the same essential function or functions in the recipient as in the donor.</w:t>
      </w:r>
    </w:p>
    <w:p>
      <w:pPr>
        <w:pStyle w:val="ListParagraph"/>
        <w:numPr>
          <w:ilvl w:val="0"/>
          <w:numId w:val="28"/>
        </w:numPr>
        <w:tabs>
          <w:tab w:pos="1502" w:val="left" w:leader="none"/>
        </w:tabs>
        <w:spacing w:line="240" w:lineRule="auto" w:before="252" w:after="0"/>
        <w:ind w:left="1502" w:right="0" w:hanging="421"/>
        <w:jc w:val="left"/>
        <w:rPr>
          <w:sz w:val="22"/>
        </w:rPr>
      </w:pPr>
      <w:r>
        <w:rPr>
          <w:sz w:val="22"/>
        </w:rPr>
        <w:t>Combined</w:t>
      </w:r>
      <w:r>
        <w:rPr>
          <w:spacing w:val="-8"/>
          <w:sz w:val="22"/>
        </w:rPr>
        <w:t> </w:t>
      </w:r>
      <w:r>
        <w:rPr>
          <w:spacing w:val="-2"/>
          <w:sz w:val="22"/>
        </w:rPr>
        <w:t>ATMPs:</w:t>
      </w:r>
    </w:p>
    <w:p>
      <w:pPr>
        <w:pStyle w:val="BodyText"/>
      </w:pPr>
    </w:p>
    <w:p>
      <w:pPr>
        <w:pStyle w:val="BodyText"/>
        <w:ind w:left="1442" w:right="1316"/>
        <w:jc w:val="both"/>
      </w:pPr>
      <w:r>
        <w:rPr/>
        <w:t>‘Combined ATMP’ means an advanced therapy</w:t>
      </w:r>
      <w:r>
        <w:rPr>
          <w:spacing w:val="-4"/>
        </w:rPr>
        <w:t> </w:t>
      </w:r>
      <w:r>
        <w:rPr/>
        <w:t>medicinal product</w:t>
      </w:r>
      <w:r>
        <w:rPr>
          <w:spacing w:val="-1"/>
        </w:rPr>
        <w:t> </w:t>
      </w:r>
      <w:r>
        <w:rPr/>
        <w:t>that</w:t>
      </w:r>
      <w:r>
        <w:rPr>
          <w:spacing w:val="-3"/>
        </w:rPr>
        <w:t> </w:t>
      </w:r>
      <w:r>
        <w:rPr/>
        <w:t>fulfils</w:t>
      </w:r>
      <w:r>
        <w:rPr>
          <w:spacing w:val="-1"/>
        </w:rPr>
        <w:t> </w:t>
      </w:r>
      <w:r>
        <w:rPr/>
        <w:t>the following conditions:</w:t>
      </w:r>
    </w:p>
    <w:p>
      <w:pPr>
        <w:pStyle w:val="BodyText"/>
      </w:pPr>
    </w:p>
    <w:p>
      <w:pPr>
        <w:pStyle w:val="ListParagraph"/>
        <w:numPr>
          <w:ilvl w:val="1"/>
          <w:numId w:val="28"/>
        </w:numPr>
        <w:tabs>
          <w:tab w:pos="2364" w:val="left" w:leader="none"/>
          <w:tab w:pos="2366" w:val="left" w:leader="none"/>
        </w:tabs>
        <w:spacing w:line="240" w:lineRule="auto" w:before="0" w:after="0"/>
        <w:ind w:left="2366" w:right="1315" w:hanging="413"/>
        <w:jc w:val="both"/>
        <w:rPr>
          <w:sz w:val="22"/>
        </w:rPr>
      </w:pPr>
      <w:r>
        <w:rPr>
          <w:sz w:val="22"/>
        </w:rPr>
        <w:t>it must incorporate, as an integral part of the product, one or more medical</w:t>
      </w:r>
      <w:r>
        <w:rPr>
          <w:spacing w:val="-16"/>
          <w:sz w:val="22"/>
        </w:rPr>
        <w:t> </w:t>
      </w:r>
      <w:r>
        <w:rPr>
          <w:sz w:val="22"/>
        </w:rPr>
        <w:t>devices</w:t>
      </w:r>
      <w:r>
        <w:rPr>
          <w:spacing w:val="-15"/>
          <w:sz w:val="22"/>
        </w:rPr>
        <w:t> </w:t>
      </w:r>
      <w:r>
        <w:rPr>
          <w:sz w:val="22"/>
        </w:rPr>
        <w:t>or</w:t>
      </w:r>
      <w:r>
        <w:rPr>
          <w:spacing w:val="-16"/>
          <w:sz w:val="22"/>
        </w:rPr>
        <w:t> </w:t>
      </w:r>
      <w:r>
        <w:rPr>
          <w:sz w:val="22"/>
        </w:rPr>
        <w:t>one</w:t>
      </w:r>
      <w:r>
        <w:rPr>
          <w:spacing w:val="-15"/>
          <w:sz w:val="22"/>
        </w:rPr>
        <w:t> </w:t>
      </w:r>
      <w:r>
        <w:rPr>
          <w:sz w:val="22"/>
        </w:rPr>
        <w:t>or</w:t>
      </w:r>
      <w:r>
        <w:rPr>
          <w:spacing w:val="-16"/>
          <w:sz w:val="22"/>
        </w:rPr>
        <w:t> </w:t>
      </w:r>
      <w:r>
        <w:rPr>
          <w:sz w:val="22"/>
        </w:rPr>
        <w:t>more</w:t>
      </w:r>
      <w:r>
        <w:rPr>
          <w:spacing w:val="-15"/>
          <w:sz w:val="22"/>
        </w:rPr>
        <w:t> </w:t>
      </w:r>
      <w:r>
        <w:rPr>
          <w:sz w:val="22"/>
        </w:rPr>
        <w:t>active</w:t>
      </w:r>
      <w:r>
        <w:rPr>
          <w:spacing w:val="-15"/>
          <w:sz w:val="22"/>
        </w:rPr>
        <w:t> </w:t>
      </w:r>
      <w:r>
        <w:rPr>
          <w:sz w:val="22"/>
        </w:rPr>
        <w:t>implantable</w:t>
      </w:r>
      <w:r>
        <w:rPr>
          <w:spacing w:val="-16"/>
          <w:sz w:val="22"/>
        </w:rPr>
        <w:t> </w:t>
      </w:r>
      <w:r>
        <w:rPr>
          <w:sz w:val="22"/>
        </w:rPr>
        <w:t>medical</w:t>
      </w:r>
      <w:r>
        <w:rPr>
          <w:spacing w:val="-15"/>
          <w:sz w:val="22"/>
        </w:rPr>
        <w:t> </w:t>
      </w:r>
      <w:r>
        <w:rPr>
          <w:sz w:val="22"/>
        </w:rPr>
        <w:t>devices,</w:t>
      </w:r>
      <w:r>
        <w:rPr>
          <w:spacing w:val="-16"/>
          <w:sz w:val="22"/>
        </w:rPr>
        <w:t> </w:t>
      </w:r>
      <w:r>
        <w:rPr>
          <w:sz w:val="22"/>
        </w:rPr>
        <w:t>and</w:t>
      </w:r>
    </w:p>
    <w:p>
      <w:pPr>
        <w:pStyle w:val="ListParagraph"/>
        <w:numPr>
          <w:ilvl w:val="1"/>
          <w:numId w:val="28"/>
        </w:numPr>
        <w:tabs>
          <w:tab w:pos="2363" w:val="left" w:leader="none"/>
          <w:tab w:pos="2366" w:val="left" w:leader="none"/>
        </w:tabs>
        <w:spacing w:line="240" w:lineRule="auto" w:before="1" w:after="0"/>
        <w:ind w:left="2366" w:right="1315" w:hanging="437"/>
        <w:jc w:val="both"/>
        <w:rPr>
          <w:sz w:val="22"/>
        </w:rPr>
      </w:pPr>
      <w:r>
        <w:rPr>
          <w:sz w:val="22"/>
        </w:rPr>
        <w:t>its</w:t>
      </w:r>
      <w:r>
        <w:rPr>
          <w:spacing w:val="-16"/>
          <w:sz w:val="22"/>
        </w:rPr>
        <w:t> </w:t>
      </w:r>
      <w:r>
        <w:rPr>
          <w:sz w:val="22"/>
        </w:rPr>
        <w:t>cellular</w:t>
      </w:r>
      <w:r>
        <w:rPr>
          <w:spacing w:val="-15"/>
          <w:sz w:val="22"/>
        </w:rPr>
        <w:t> </w:t>
      </w:r>
      <w:r>
        <w:rPr>
          <w:sz w:val="22"/>
        </w:rPr>
        <w:t>or</w:t>
      </w:r>
      <w:r>
        <w:rPr>
          <w:spacing w:val="-15"/>
          <w:sz w:val="22"/>
        </w:rPr>
        <w:t> </w:t>
      </w:r>
      <w:r>
        <w:rPr>
          <w:sz w:val="22"/>
        </w:rPr>
        <w:t>tissue</w:t>
      </w:r>
      <w:r>
        <w:rPr>
          <w:spacing w:val="-16"/>
          <w:sz w:val="22"/>
        </w:rPr>
        <w:t> </w:t>
      </w:r>
      <w:r>
        <w:rPr>
          <w:sz w:val="22"/>
        </w:rPr>
        <w:t>part</w:t>
      </w:r>
      <w:r>
        <w:rPr>
          <w:spacing w:val="-15"/>
          <w:sz w:val="22"/>
        </w:rPr>
        <w:t> </w:t>
      </w:r>
      <w:r>
        <w:rPr>
          <w:sz w:val="22"/>
        </w:rPr>
        <w:t>must</w:t>
      </w:r>
      <w:r>
        <w:rPr>
          <w:spacing w:val="-15"/>
          <w:sz w:val="22"/>
        </w:rPr>
        <w:t> </w:t>
      </w:r>
      <w:r>
        <w:rPr>
          <w:sz w:val="22"/>
        </w:rPr>
        <w:t>contain</w:t>
      </w:r>
      <w:r>
        <w:rPr>
          <w:spacing w:val="-15"/>
          <w:sz w:val="22"/>
        </w:rPr>
        <w:t> </w:t>
      </w:r>
      <w:r>
        <w:rPr>
          <w:sz w:val="22"/>
        </w:rPr>
        <w:t>viable</w:t>
      </w:r>
      <w:r>
        <w:rPr>
          <w:spacing w:val="-16"/>
          <w:sz w:val="22"/>
        </w:rPr>
        <w:t> </w:t>
      </w:r>
      <w:r>
        <w:rPr>
          <w:sz w:val="22"/>
        </w:rPr>
        <w:t>cells</w:t>
      </w:r>
      <w:r>
        <w:rPr>
          <w:spacing w:val="-15"/>
          <w:sz w:val="22"/>
        </w:rPr>
        <w:t> </w:t>
      </w:r>
      <w:r>
        <w:rPr>
          <w:sz w:val="22"/>
        </w:rPr>
        <w:t>or</w:t>
      </w:r>
      <w:r>
        <w:rPr>
          <w:spacing w:val="-15"/>
          <w:sz w:val="22"/>
        </w:rPr>
        <w:t> </w:t>
      </w:r>
      <w:r>
        <w:rPr>
          <w:sz w:val="22"/>
        </w:rPr>
        <w:t>tissues</w:t>
      </w:r>
      <w:r>
        <w:rPr>
          <w:spacing w:val="-16"/>
          <w:sz w:val="22"/>
        </w:rPr>
        <w:t> </w:t>
      </w:r>
      <w:r>
        <w:rPr>
          <w:sz w:val="22"/>
        </w:rPr>
        <w:t>or</w:t>
      </w:r>
      <w:r>
        <w:rPr>
          <w:spacing w:val="-15"/>
          <w:sz w:val="22"/>
        </w:rPr>
        <w:t> </w:t>
      </w:r>
      <w:r>
        <w:rPr>
          <w:sz w:val="22"/>
        </w:rPr>
        <w:t>its</w:t>
      </w:r>
      <w:r>
        <w:rPr>
          <w:spacing w:val="-15"/>
          <w:sz w:val="22"/>
        </w:rPr>
        <w:t> </w:t>
      </w:r>
      <w:r>
        <w:rPr>
          <w:sz w:val="22"/>
        </w:rPr>
        <w:t>cellular or</w:t>
      </w:r>
      <w:r>
        <w:rPr>
          <w:spacing w:val="-9"/>
          <w:sz w:val="22"/>
        </w:rPr>
        <w:t> </w:t>
      </w:r>
      <w:r>
        <w:rPr>
          <w:sz w:val="22"/>
        </w:rPr>
        <w:t>tissue</w:t>
      </w:r>
      <w:r>
        <w:rPr>
          <w:spacing w:val="-10"/>
          <w:sz w:val="22"/>
        </w:rPr>
        <w:t> </w:t>
      </w:r>
      <w:r>
        <w:rPr>
          <w:sz w:val="22"/>
        </w:rPr>
        <w:t>part</w:t>
      </w:r>
      <w:r>
        <w:rPr>
          <w:spacing w:val="-8"/>
          <w:sz w:val="22"/>
        </w:rPr>
        <w:t> </w:t>
      </w:r>
      <w:r>
        <w:rPr>
          <w:sz w:val="22"/>
        </w:rPr>
        <w:t>containing</w:t>
      </w:r>
      <w:r>
        <w:rPr>
          <w:spacing w:val="-10"/>
          <w:sz w:val="22"/>
        </w:rPr>
        <w:t> </w:t>
      </w:r>
      <w:r>
        <w:rPr>
          <w:sz w:val="22"/>
        </w:rPr>
        <w:t>non-viable</w:t>
      </w:r>
      <w:r>
        <w:rPr>
          <w:spacing w:val="-10"/>
          <w:sz w:val="22"/>
        </w:rPr>
        <w:t> </w:t>
      </w:r>
      <w:r>
        <w:rPr>
          <w:sz w:val="22"/>
        </w:rPr>
        <w:t>cells</w:t>
      </w:r>
      <w:r>
        <w:rPr>
          <w:spacing w:val="-9"/>
          <w:sz w:val="22"/>
        </w:rPr>
        <w:t> </w:t>
      </w:r>
      <w:r>
        <w:rPr>
          <w:sz w:val="22"/>
        </w:rPr>
        <w:t>or</w:t>
      </w:r>
      <w:r>
        <w:rPr>
          <w:spacing w:val="-9"/>
          <w:sz w:val="22"/>
        </w:rPr>
        <w:t> </w:t>
      </w:r>
      <w:r>
        <w:rPr>
          <w:sz w:val="22"/>
        </w:rPr>
        <w:t>tissues</w:t>
      </w:r>
      <w:r>
        <w:rPr>
          <w:spacing w:val="-9"/>
          <w:sz w:val="22"/>
        </w:rPr>
        <w:t> </w:t>
      </w:r>
      <w:r>
        <w:rPr>
          <w:sz w:val="22"/>
        </w:rPr>
        <w:t>must</w:t>
      </w:r>
      <w:r>
        <w:rPr>
          <w:spacing w:val="-8"/>
          <w:sz w:val="22"/>
        </w:rPr>
        <w:t> </w:t>
      </w:r>
      <w:r>
        <w:rPr>
          <w:sz w:val="22"/>
        </w:rPr>
        <w:t>be</w:t>
      </w:r>
      <w:r>
        <w:rPr>
          <w:spacing w:val="-10"/>
          <w:sz w:val="22"/>
        </w:rPr>
        <w:t> </w:t>
      </w:r>
      <w:r>
        <w:rPr>
          <w:sz w:val="22"/>
        </w:rPr>
        <w:t>liable</w:t>
      </w:r>
      <w:r>
        <w:rPr>
          <w:spacing w:val="-10"/>
          <w:sz w:val="22"/>
        </w:rPr>
        <w:t> </w:t>
      </w:r>
      <w:r>
        <w:rPr>
          <w:sz w:val="22"/>
        </w:rPr>
        <w:t>to</w:t>
      </w:r>
      <w:r>
        <w:rPr>
          <w:spacing w:val="-10"/>
          <w:sz w:val="22"/>
        </w:rPr>
        <w:t> </w:t>
      </w:r>
      <w:r>
        <w:rPr>
          <w:sz w:val="22"/>
        </w:rPr>
        <w:t>act upon</w:t>
      </w:r>
      <w:r>
        <w:rPr>
          <w:spacing w:val="-2"/>
          <w:sz w:val="22"/>
        </w:rPr>
        <w:t> </w:t>
      </w:r>
      <w:r>
        <w:rPr>
          <w:sz w:val="22"/>
        </w:rPr>
        <w:t>the</w:t>
      </w:r>
      <w:r>
        <w:rPr>
          <w:spacing w:val="-2"/>
          <w:sz w:val="22"/>
        </w:rPr>
        <w:t> </w:t>
      </w:r>
      <w:r>
        <w:rPr>
          <w:sz w:val="22"/>
        </w:rPr>
        <w:t>human</w:t>
      </w:r>
      <w:r>
        <w:rPr>
          <w:spacing w:val="-2"/>
          <w:sz w:val="22"/>
        </w:rPr>
        <w:t> </w:t>
      </w:r>
      <w:r>
        <w:rPr>
          <w:sz w:val="22"/>
        </w:rPr>
        <w:t>body</w:t>
      </w:r>
      <w:r>
        <w:rPr>
          <w:spacing w:val="-4"/>
          <w:sz w:val="22"/>
        </w:rPr>
        <w:t> </w:t>
      </w:r>
      <w:r>
        <w:rPr>
          <w:sz w:val="22"/>
        </w:rPr>
        <w:t>with</w:t>
      </w:r>
      <w:r>
        <w:rPr>
          <w:spacing w:val="-2"/>
          <w:sz w:val="22"/>
        </w:rPr>
        <w:t> </w:t>
      </w:r>
      <w:r>
        <w:rPr>
          <w:sz w:val="22"/>
        </w:rPr>
        <w:t>action</w:t>
      </w:r>
      <w:r>
        <w:rPr>
          <w:spacing w:val="-4"/>
          <w:sz w:val="22"/>
        </w:rPr>
        <w:t> </w:t>
      </w:r>
      <w:r>
        <w:rPr>
          <w:sz w:val="22"/>
        </w:rPr>
        <w:t>that can</w:t>
      </w:r>
      <w:r>
        <w:rPr>
          <w:spacing w:val="-4"/>
          <w:sz w:val="22"/>
        </w:rPr>
        <w:t> </w:t>
      </w:r>
      <w:r>
        <w:rPr>
          <w:sz w:val="22"/>
        </w:rPr>
        <w:t>be</w:t>
      </w:r>
      <w:r>
        <w:rPr>
          <w:spacing w:val="-2"/>
          <w:sz w:val="22"/>
        </w:rPr>
        <w:t> </w:t>
      </w:r>
      <w:r>
        <w:rPr>
          <w:sz w:val="22"/>
        </w:rPr>
        <w:t>considered</w:t>
      </w:r>
      <w:r>
        <w:rPr>
          <w:spacing w:val="-2"/>
          <w:sz w:val="22"/>
        </w:rPr>
        <w:t> </w:t>
      </w:r>
      <w:r>
        <w:rPr>
          <w:sz w:val="22"/>
        </w:rPr>
        <w:t>as</w:t>
      </w:r>
      <w:r>
        <w:rPr>
          <w:spacing w:val="-2"/>
          <w:sz w:val="22"/>
        </w:rPr>
        <w:t> </w:t>
      </w:r>
      <w:r>
        <w:rPr>
          <w:sz w:val="22"/>
        </w:rPr>
        <w:t>primary</w:t>
      </w:r>
      <w:r>
        <w:rPr>
          <w:spacing w:val="-4"/>
          <w:sz w:val="22"/>
        </w:rPr>
        <w:t> </w:t>
      </w:r>
      <w:r>
        <w:rPr>
          <w:sz w:val="22"/>
        </w:rPr>
        <w:t>to that of the devices referred to.</w:t>
      </w:r>
    </w:p>
    <w:p>
      <w:pPr>
        <w:pStyle w:val="BodyText"/>
      </w:pPr>
    </w:p>
    <w:p>
      <w:pPr>
        <w:pStyle w:val="ListParagraph"/>
        <w:numPr>
          <w:ilvl w:val="0"/>
          <w:numId w:val="28"/>
        </w:numPr>
        <w:tabs>
          <w:tab w:pos="1440" w:val="left" w:leader="none"/>
          <w:tab w:pos="1442" w:val="left" w:leader="none"/>
        </w:tabs>
        <w:spacing w:line="240" w:lineRule="auto" w:before="0" w:after="0"/>
        <w:ind w:left="1442" w:right="1321" w:hanging="360"/>
        <w:jc w:val="left"/>
        <w:rPr>
          <w:sz w:val="22"/>
        </w:rPr>
      </w:pPr>
      <w:r>
        <w:rPr>
          <w:sz w:val="22"/>
        </w:rPr>
        <w:t>A</w:t>
      </w:r>
      <w:r>
        <w:rPr>
          <w:spacing w:val="74"/>
          <w:sz w:val="22"/>
        </w:rPr>
        <w:t> </w:t>
      </w:r>
      <w:r>
        <w:rPr>
          <w:sz w:val="22"/>
        </w:rPr>
        <w:t>product</w:t>
      </w:r>
      <w:r>
        <w:rPr>
          <w:spacing w:val="74"/>
          <w:sz w:val="22"/>
        </w:rPr>
        <w:t> </w:t>
      </w:r>
      <w:r>
        <w:rPr>
          <w:sz w:val="22"/>
        </w:rPr>
        <w:t>that</w:t>
      </w:r>
      <w:r>
        <w:rPr>
          <w:spacing w:val="74"/>
          <w:sz w:val="22"/>
        </w:rPr>
        <w:t> </w:t>
      </w:r>
      <w:r>
        <w:rPr>
          <w:sz w:val="22"/>
        </w:rPr>
        <w:t>is</w:t>
      </w:r>
      <w:r>
        <w:rPr>
          <w:spacing w:val="73"/>
          <w:sz w:val="22"/>
        </w:rPr>
        <w:t> </w:t>
      </w:r>
      <w:r>
        <w:rPr>
          <w:sz w:val="22"/>
        </w:rPr>
        <w:t>classified</w:t>
      </w:r>
      <w:r>
        <w:rPr>
          <w:spacing w:val="72"/>
          <w:sz w:val="22"/>
        </w:rPr>
        <w:t> </w:t>
      </w:r>
      <w:r>
        <w:rPr>
          <w:sz w:val="22"/>
        </w:rPr>
        <w:t>or</w:t>
      </w:r>
      <w:r>
        <w:rPr>
          <w:spacing w:val="73"/>
          <w:sz w:val="22"/>
        </w:rPr>
        <w:t> </w:t>
      </w:r>
      <w:r>
        <w:rPr>
          <w:sz w:val="22"/>
        </w:rPr>
        <w:t>determined</w:t>
      </w:r>
      <w:r>
        <w:rPr>
          <w:spacing w:val="72"/>
          <w:sz w:val="22"/>
        </w:rPr>
        <w:t> </w:t>
      </w:r>
      <w:r>
        <w:rPr>
          <w:sz w:val="22"/>
        </w:rPr>
        <w:t>to</w:t>
      </w:r>
      <w:r>
        <w:rPr>
          <w:spacing w:val="70"/>
          <w:sz w:val="22"/>
        </w:rPr>
        <w:t> </w:t>
      </w:r>
      <w:r>
        <w:rPr>
          <w:sz w:val="22"/>
        </w:rPr>
        <w:t>be</w:t>
      </w:r>
      <w:r>
        <w:rPr>
          <w:spacing w:val="74"/>
          <w:sz w:val="22"/>
        </w:rPr>
        <w:t> </w:t>
      </w:r>
      <w:r>
        <w:rPr>
          <w:sz w:val="22"/>
        </w:rPr>
        <w:t>an</w:t>
      </w:r>
      <w:r>
        <w:rPr>
          <w:spacing w:val="72"/>
          <w:sz w:val="22"/>
        </w:rPr>
        <w:t> </w:t>
      </w:r>
      <w:r>
        <w:rPr>
          <w:sz w:val="22"/>
        </w:rPr>
        <w:t>ATMP</w:t>
      </w:r>
      <w:r>
        <w:rPr>
          <w:spacing w:val="74"/>
          <w:sz w:val="22"/>
        </w:rPr>
        <w:t> </w:t>
      </w:r>
      <w:r>
        <w:rPr>
          <w:sz w:val="22"/>
        </w:rPr>
        <w:t>by</w:t>
      </w:r>
      <w:r>
        <w:rPr>
          <w:spacing w:val="72"/>
          <w:sz w:val="22"/>
        </w:rPr>
        <w:t> </w:t>
      </w:r>
      <w:r>
        <w:rPr>
          <w:sz w:val="22"/>
        </w:rPr>
        <w:t>the</w:t>
      </w:r>
      <w:r>
        <w:rPr>
          <w:spacing w:val="70"/>
          <w:sz w:val="22"/>
        </w:rPr>
        <w:t> </w:t>
      </w:r>
      <w:r>
        <w:rPr>
          <w:sz w:val="22"/>
        </w:rPr>
        <w:t>PIC/S participating authority in its own jurisdiction according to national law.</w:t>
      </w:r>
    </w:p>
    <w:p>
      <w:pPr>
        <w:pStyle w:val="Heading6"/>
        <w:jc w:val="left"/>
      </w:pPr>
      <w:r>
        <w:rPr>
          <w:spacing w:val="-2"/>
        </w:rPr>
        <w:t>Allergoids</w:t>
      </w:r>
    </w:p>
    <w:p>
      <w:pPr>
        <w:pStyle w:val="BodyText"/>
        <w:spacing w:before="4"/>
        <w:ind w:left="722"/>
      </w:pPr>
      <w:r>
        <w:rPr/>
        <w:t>Allergens,</w:t>
      </w:r>
      <w:r>
        <w:rPr>
          <w:spacing w:val="-8"/>
        </w:rPr>
        <w:t> </w:t>
      </w:r>
      <w:r>
        <w:rPr/>
        <w:t>which</w:t>
      </w:r>
      <w:r>
        <w:rPr>
          <w:spacing w:val="-5"/>
        </w:rPr>
        <w:t> </w:t>
      </w:r>
      <w:r>
        <w:rPr/>
        <w:t>are</w:t>
      </w:r>
      <w:r>
        <w:rPr>
          <w:spacing w:val="-5"/>
        </w:rPr>
        <w:t> </w:t>
      </w:r>
      <w:r>
        <w:rPr/>
        <w:t>chemically</w:t>
      </w:r>
      <w:r>
        <w:rPr>
          <w:spacing w:val="-6"/>
        </w:rPr>
        <w:t> </w:t>
      </w:r>
      <w:r>
        <w:rPr/>
        <w:t>modified</w:t>
      </w:r>
      <w:r>
        <w:rPr>
          <w:spacing w:val="-7"/>
        </w:rPr>
        <w:t> </w:t>
      </w:r>
      <w:r>
        <w:rPr/>
        <w:t>to</w:t>
      </w:r>
      <w:r>
        <w:rPr>
          <w:spacing w:val="-6"/>
        </w:rPr>
        <w:t> </w:t>
      </w:r>
      <w:r>
        <w:rPr/>
        <w:t>reduce</w:t>
      </w:r>
      <w:r>
        <w:rPr>
          <w:spacing w:val="-5"/>
        </w:rPr>
        <w:t> </w:t>
      </w:r>
      <w:r>
        <w:rPr/>
        <w:t>IgE</w:t>
      </w:r>
      <w:r>
        <w:rPr>
          <w:spacing w:val="-6"/>
        </w:rPr>
        <w:t> </w:t>
      </w:r>
      <w:r>
        <w:rPr>
          <w:spacing w:val="-2"/>
        </w:rPr>
        <w:t>reactivity.</w:t>
      </w:r>
    </w:p>
    <w:p>
      <w:pPr>
        <w:spacing w:after="0"/>
        <w:sectPr>
          <w:pgSz w:w="11910" w:h="16850"/>
          <w:pgMar w:header="727" w:footer="970" w:top="1000" w:bottom="1160" w:left="980" w:right="380"/>
        </w:sectPr>
      </w:pPr>
    </w:p>
    <w:p>
      <w:pPr>
        <w:pStyle w:val="BodyText"/>
      </w:pPr>
    </w:p>
    <w:p>
      <w:pPr>
        <w:pStyle w:val="BodyText"/>
        <w:spacing w:before="178"/>
      </w:pPr>
    </w:p>
    <w:p>
      <w:pPr>
        <w:pStyle w:val="Heading6"/>
        <w:spacing w:line="246" w:lineRule="exact" w:before="0"/>
        <w:jc w:val="left"/>
      </w:pPr>
      <w:r>
        <w:rPr>
          <w:spacing w:val="-2"/>
        </w:rPr>
        <w:t>Antibody</w:t>
      </w:r>
    </w:p>
    <w:p>
      <w:pPr>
        <w:pStyle w:val="BodyText"/>
        <w:spacing w:line="228" w:lineRule="auto" w:before="4"/>
        <w:ind w:left="722" w:right="1323"/>
      </w:pPr>
      <w:r>
        <w:rPr/>
        <w:t>Proteins produced by the B-lymphocytes that bind to specific antigens. Antibodies may be divided into 2 main types based on key differences in their method of manufacture.</w:t>
      </w:r>
    </w:p>
    <w:p>
      <w:pPr>
        <w:pStyle w:val="Heading6"/>
        <w:spacing w:line="246" w:lineRule="exact" w:before="229"/>
        <w:ind w:left="1442"/>
        <w:jc w:val="left"/>
      </w:pPr>
      <w:r>
        <w:rPr/>
        <w:t>Monoclonal</w:t>
      </w:r>
      <w:r>
        <w:rPr>
          <w:spacing w:val="-8"/>
        </w:rPr>
        <w:t> </w:t>
      </w:r>
      <w:r>
        <w:rPr/>
        <w:t>antibodies</w:t>
      </w:r>
      <w:r>
        <w:rPr>
          <w:spacing w:val="-11"/>
        </w:rPr>
        <w:t> </w:t>
      </w:r>
      <w:r>
        <w:rPr>
          <w:spacing w:val="-4"/>
        </w:rPr>
        <w:t>(MAb)</w:t>
      </w:r>
    </w:p>
    <w:p>
      <w:pPr>
        <w:pStyle w:val="BodyText"/>
        <w:spacing w:line="228" w:lineRule="auto" w:before="4"/>
        <w:ind w:left="1442" w:right="1318"/>
      </w:pPr>
      <w:r>
        <w:rPr/>
        <w:t>Homogenous</w:t>
      </w:r>
      <w:r>
        <w:rPr>
          <w:spacing w:val="-12"/>
        </w:rPr>
        <w:t> </w:t>
      </w:r>
      <w:r>
        <w:rPr/>
        <w:t>antibody</w:t>
      </w:r>
      <w:r>
        <w:rPr>
          <w:spacing w:val="-15"/>
        </w:rPr>
        <w:t> </w:t>
      </w:r>
      <w:r>
        <w:rPr/>
        <w:t>population</w:t>
      </w:r>
      <w:r>
        <w:rPr>
          <w:spacing w:val="-12"/>
        </w:rPr>
        <w:t> </w:t>
      </w:r>
      <w:r>
        <w:rPr/>
        <w:t>obtained</w:t>
      </w:r>
      <w:r>
        <w:rPr>
          <w:spacing w:val="-15"/>
        </w:rPr>
        <w:t> </w:t>
      </w:r>
      <w:r>
        <w:rPr/>
        <w:t>from</w:t>
      </w:r>
      <w:r>
        <w:rPr>
          <w:spacing w:val="-14"/>
        </w:rPr>
        <w:t> </w:t>
      </w:r>
      <w:r>
        <w:rPr/>
        <w:t>a</w:t>
      </w:r>
      <w:r>
        <w:rPr>
          <w:spacing w:val="-15"/>
        </w:rPr>
        <w:t> </w:t>
      </w:r>
      <w:r>
        <w:rPr/>
        <w:t>single</w:t>
      </w:r>
      <w:r>
        <w:rPr>
          <w:spacing w:val="-12"/>
        </w:rPr>
        <w:t> </w:t>
      </w:r>
      <w:r>
        <w:rPr/>
        <w:t>clone</w:t>
      </w:r>
      <w:r>
        <w:rPr>
          <w:spacing w:val="-12"/>
        </w:rPr>
        <w:t> </w:t>
      </w:r>
      <w:r>
        <w:rPr/>
        <w:t>of</w:t>
      </w:r>
      <w:r>
        <w:rPr>
          <w:spacing w:val="-11"/>
        </w:rPr>
        <w:t> </w:t>
      </w:r>
      <w:r>
        <w:rPr/>
        <w:t>lymphocytes</w:t>
      </w:r>
      <w:r>
        <w:rPr>
          <w:spacing w:val="-12"/>
        </w:rPr>
        <w:t> </w:t>
      </w:r>
      <w:r>
        <w:rPr/>
        <w:t>or by recombinant technology and which bind to a single epitope.</w:t>
      </w:r>
    </w:p>
    <w:p>
      <w:pPr>
        <w:pStyle w:val="Heading6"/>
        <w:spacing w:line="246" w:lineRule="exact" w:before="229"/>
        <w:ind w:left="1442"/>
        <w:jc w:val="left"/>
      </w:pPr>
      <w:r>
        <w:rPr/>
        <w:t>Polyclonal</w:t>
      </w:r>
      <w:r>
        <w:rPr>
          <w:spacing w:val="-8"/>
        </w:rPr>
        <w:t> </w:t>
      </w:r>
      <w:r>
        <w:rPr>
          <w:spacing w:val="-2"/>
        </w:rPr>
        <w:t>antibodies</w:t>
      </w:r>
    </w:p>
    <w:p>
      <w:pPr>
        <w:pStyle w:val="BodyText"/>
        <w:spacing w:line="228" w:lineRule="auto" w:before="4"/>
        <w:ind w:left="1442" w:right="1323"/>
      </w:pPr>
      <w:r>
        <w:rPr/>
        <w:t>Derived from a range of lymphocyte clones, produced in human and animals in response to the epitopes on most ‘non-self’ molecules</w:t>
      </w:r>
    </w:p>
    <w:p>
      <w:pPr>
        <w:pStyle w:val="Heading6"/>
        <w:spacing w:before="238"/>
        <w:jc w:val="left"/>
      </w:pPr>
      <w:r>
        <w:rPr>
          <w:spacing w:val="-2"/>
        </w:rPr>
        <w:t>Antigens</w:t>
      </w:r>
    </w:p>
    <w:p>
      <w:pPr>
        <w:pStyle w:val="BodyText"/>
        <w:spacing w:line="242" w:lineRule="auto" w:before="2"/>
        <w:ind w:left="722" w:right="1323"/>
      </w:pPr>
      <w:r>
        <w:rPr/>
        <w:t>Substances</w:t>
      </w:r>
      <w:r>
        <w:rPr>
          <w:spacing w:val="39"/>
        </w:rPr>
        <w:t> </w:t>
      </w:r>
      <w:r>
        <w:rPr/>
        <w:t>(e.g.</w:t>
      </w:r>
      <w:r>
        <w:rPr>
          <w:spacing w:val="38"/>
        </w:rPr>
        <w:t> </w:t>
      </w:r>
      <w:r>
        <w:rPr/>
        <w:t>toxins,</w:t>
      </w:r>
      <w:r>
        <w:rPr>
          <w:spacing w:val="40"/>
        </w:rPr>
        <w:t> </w:t>
      </w:r>
      <w:r>
        <w:rPr/>
        <w:t>foreign</w:t>
      </w:r>
      <w:r>
        <w:rPr>
          <w:spacing w:val="39"/>
        </w:rPr>
        <w:t> </w:t>
      </w:r>
      <w:r>
        <w:rPr/>
        <w:t>proteins,</w:t>
      </w:r>
      <w:r>
        <w:rPr>
          <w:spacing w:val="40"/>
        </w:rPr>
        <w:t> </w:t>
      </w:r>
      <w:r>
        <w:rPr/>
        <w:t>bacteria,</w:t>
      </w:r>
      <w:r>
        <w:rPr>
          <w:spacing w:val="40"/>
        </w:rPr>
        <w:t> </w:t>
      </w:r>
      <w:r>
        <w:rPr/>
        <w:t>tissue</w:t>
      </w:r>
      <w:r>
        <w:rPr>
          <w:spacing w:val="39"/>
        </w:rPr>
        <w:t> </w:t>
      </w:r>
      <w:r>
        <w:rPr/>
        <w:t>cells)</w:t>
      </w:r>
      <w:r>
        <w:rPr>
          <w:spacing w:val="40"/>
        </w:rPr>
        <w:t> </w:t>
      </w:r>
      <w:r>
        <w:rPr/>
        <w:t>capable</w:t>
      </w:r>
      <w:r>
        <w:rPr>
          <w:spacing w:val="40"/>
        </w:rPr>
        <w:t> </w:t>
      </w:r>
      <w:r>
        <w:rPr/>
        <w:t>of</w:t>
      </w:r>
      <w:r>
        <w:rPr>
          <w:spacing w:val="40"/>
        </w:rPr>
        <w:t> </w:t>
      </w:r>
      <w:r>
        <w:rPr/>
        <w:t>inducing specific immune responses.</w:t>
      </w:r>
    </w:p>
    <w:p>
      <w:pPr>
        <w:pStyle w:val="Heading6"/>
        <w:spacing w:before="245"/>
        <w:jc w:val="left"/>
      </w:pPr>
      <w:r>
        <w:rPr>
          <w:spacing w:val="-4"/>
        </w:rPr>
        <w:t>Area</w:t>
      </w:r>
    </w:p>
    <w:p>
      <w:pPr>
        <w:pStyle w:val="BodyText"/>
        <w:spacing w:before="4"/>
        <w:ind w:left="722" w:right="1323"/>
      </w:pPr>
      <w:r>
        <w:rPr/>
        <w:t>A specific set of rooms within a building associated with the manufacturing of any one product or multiple products that has a common air-handling unit.</w:t>
      </w:r>
    </w:p>
    <w:p>
      <w:pPr>
        <w:pStyle w:val="Heading6"/>
        <w:spacing w:line="246" w:lineRule="exact" w:before="229"/>
        <w:jc w:val="left"/>
      </w:pPr>
      <w:r>
        <w:rPr/>
        <w:t>Authorised</w:t>
      </w:r>
      <w:r>
        <w:rPr>
          <w:spacing w:val="-8"/>
        </w:rPr>
        <w:t> </w:t>
      </w:r>
      <w:r>
        <w:rPr>
          <w:spacing w:val="-2"/>
        </w:rPr>
        <w:t>Person</w:t>
      </w:r>
    </w:p>
    <w:p>
      <w:pPr>
        <w:pStyle w:val="BodyText"/>
        <w:spacing w:line="220" w:lineRule="auto" w:before="10"/>
        <w:ind w:left="722" w:right="1206"/>
        <w:rPr>
          <w:rFonts w:ascii="Times New Roman"/>
          <w:sz w:val="23"/>
        </w:rPr>
      </w:pPr>
      <w:r>
        <w:rPr/>
        <w:t>Person</w:t>
      </w:r>
      <w:r>
        <w:rPr>
          <w:spacing w:val="-16"/>
        </w:rPr>
        <w:t> </w:t>
      </w:r>
      <w:r>
        <w:rPr/>
        <w:t>recognised</w:t>
      </w:r>
      <w:r>
        <w:rPr>
          <w:spacing w:val="-15"/>
        </w:rPr>
        <w:t> </w:t>
      </w:r>
      <w:r>
        <w:rPr/>
        <w:t>by</w:t>
      </w:r>
      <w:r>
        <w:rPr>
          <w:spacing w:val="-17"/>
        </w:rPr>
        <w:t> </w:t>
      </w:r>
      <w:r>
        <w:rPr/>
        <w:t>the</w:t>
      </w:r>
      <w:r>
        <w:rPr>
          <w:spacing w:val="-17"/>
        </w:rPr>
        <w:t> </w:t>
      </w:r>
      <w:r>
        <w:rPr/>
        <w:t>authority</w:t>
      </w:r>
      <w:r>
        <w:rPr>
          <w:spacing w:val="-16"/>
        </w:rPr>
        <w:t> </w:t>
      </w:r>
      <w:r>
        <w:rPr/>
        <w:t>as</w:t>
      </w:r>
      <w:r>
        <w:rPr>
          <w:spacing w:val="-15"/>
        </w:rPr>
        <w:t> </w:t>
      </w:r>
      <w:r>
        <w:rPr/>
        <w:t>having</w:t>
      </w:r>
      <w:r>
        <w:rPr>
          <w:spacing w:val="-16"/>
        </w:rPr>
        <w:t> </w:t>
      </w:r>
      <w:r>
        <w:rPr/>
        <w:t>the</w:t>
      </w:r>
      <w:r>
        <w:rPr>
          <w:spacing w:val="-15"/>
        </w:rPr>
        <w:t> </w:t>
      </w:r>
      <w:r>
        <w:rPr/>
        <w:t>necessary</w:t>
      </w:r>
      <w:r>
        <w:rPr>
          <w:spacing w:val="-16"/>
        </w:rPr>
        <w:t> </w:t>
      </w:r>
      <w:r>
        <w:rPr/>
        <w:t>basic</w:t>
      </w:r>
      <w:r>
        <w:rPr>
          <w:spacing w:val="-15"/>
        </w:rPr>
        <w:t> </w:t>
      </w:r>
      <w:r>
        <w:rPr/>
        <w:t>scientific</w:t>
      </w:r>
      <w:r>
        <w:rPr>
          <w:spacing w:val="-16"/>
        </w:rPr>
        <w:t> </w:t>
      </w:r>
      <w:r>
        <w:rPr/>
        <w:t>and</w:t>
      </w:r>
      <w:r>
        <w:rPr>
          <w:spacing w:val="-15"/>
        </w:rPr>
        <w:t> </w:t>
      </w:r>
      <w:r>
        <w:rPr/>
        <w:t>technical background and experience</w:t>
      </w:r>
      <w:r>
        <w:rPr>
          <w:rFonts w:ascii="Times New Roman"/>
          <w:sz w:val="23"/>
        </w:rPr>
        <w:t>.</w:t>
      </w:r>
    </w:p>
    <w:p>
      <w:pPr>
        <w:pStyle w:val="BodyText"/>
        <w:spacing w:line="228" w:lineRule="auto" w:before="237"/>
        <w:ind w:left="722" w:right="1312"/>
        <w:jc w:val="both"/>
      </w:pPr>
      <w:r>
        <w:rPr/>
        <w:t>Note:</w:t>
      </w:r>
      <w:r>
        <w:rPr>
          <w:spacing w:val="-14"/>
        </w:rPr>
        <w:t> </w:t>
      </w:r>
      <w:r>
        <w:rPr/>
        <w:t>For</w:t>
      </w:r>
      <w:r>
        <w:rPr>
          <w:spacing w:val="-13"/>
        </w:rPr>
        <w:t> </w:t>
      </w:r>
      <w:r>
        <w:rPr/>
        <w:t>expanded</w:t>
      </w:r>
      <w:r>
        <w:rPr>
          <w:spacing w:val="-14"/>
        </w:rPr>
        <w:t> </w:t>
      </w:r>
      <w:r>
        <w:rPr/>
        <w:t>clarity</w:t>
      </w:r>
      <w:r>
        <w:rPr>
          <w:spacing w:val="-16"/>
        </w:rPr>
        <w:t> </w:t>
      </w:r>
      <w:r>
        <w:rPr/>
        <w:t>beyond</w:t>
      </w:r>
      <w:r>
        <w:rPr>
          <w:spacing w:val="-14"/>
        </w:rPr>
        <w:t> </w:t>
      </w:r>
      <w:r>
        <w:rPr/>
        <w:t>the</w:t>
      </w:r>
      <w:r>
        <w:rPr>
          <w:spacing w:val="-14"/>
        </w:rPr>
        <w:t> </w:t>
      </w:r>
      <w:r>
        <w:rPr/>
        <w:t>definition</w:t>
      </w:r>
      <w:r>
        <w:rPr>
          <w:spacing w:val="-14"/>
        </w:rPr>
        <w:t> </w:t>
      </w:r>
      <w:r>
        <w:rPr/>
        <w:t>in</w:t>
      </w:r>
      <w:r>
        <w:rPr>
          <w:spacing w:val="-16"/>
        </w:rPr>
        <w:t> </w:t>
      </w:r>
      <w:r>
        <w:rPr/>
        <w:t>the</w:t>
      </w:r>
      <w:r>
        <w:rPr>
          <w:spacing w:val="-14"/>
        </w:rPr>
        <w:t> </w:t>
      </w:r>
      <w:r>
        <w:rPr/>
        <w:t>PIC/S</w:t>
      </w:r>
      <w:r>
        <w:rPr>
          <w:spacing w:val="-14"/>
        </w:rPr>
        <w:t> </w:t>
      </w:r>
      <w:r>
        <w:rPr/>
        <w:t>GMP</w:t>
      </w:r>
      <w:r>
        <w:rPr>
          <w:spacing w:val="-14"/>
        </w:rPr>
        <w:t> </w:t>
      </w:r>
      <w:r>
        <w:rPr/>
        <w:t>Guide,</w:t>
      </w:r>
      <w:r>
        <w:rPr>
          <w:spacing w:val="-15"/>
        </w:rPr>
        <w:t> </w:t>
      </w:r>
      <w:r>
        <w:rPr/>
        <w:t>the</w:t>
      </w:r>
      <w:r>
        <w:rPr>
          <w:spacing w:val="-13"/>
        </w:rPr>
        <w:t> </w:t>
      </w:r>
      <w:r>
        <w:rPr/>
        <w:t>Authorised Person performs certification of batches in line with MA/CTA. After certification, the batches of medicinal products can be released for sale or supply to the market. The Authorised Person has the overall responsibility for release of the products.</w:t>
      </w:r>
    </w:p>
    <w:p>
      <w:pPr>
        <w:pStyle w:val="Heading6"/>
        <w:spacing w:line="246" w:lineRule="exact" w:before="229"/>
        <w:jc w:val="left"/>
      </w:pPr>
      <w:r>
        <w:rPr>
          <w:spacing w:val="-2"/>
        </w:rPr>
        <w:t>Bioburden</w:t>
      </w:r>
    </w:p>
    <w:p>
      <w:pPr>
        <w:pStyle w:val="BodyText"/>
        <w:spacing w:line="228" w:lineRule="auto" w:before="4"/>
        <w:ind w:left="722" w:right="1316"/>
        <w:jc w:val="both"/>
      </w:pPr>
      <w:r>
        <w:rPr/>
        <w:t>The</w:t>
      </w:r>
      <w:r>
        <w:rPr>
          <w:spacing w:val="-8"/>
        </w:rPr>
        <w:t> </w:t>
      </w:r>
      <w:r>
        <w:rPr/>
        <w:t>level</w:t>
      </w:r>
      <w:r>
        <w:rPr>
          <w:spacing w:val="-8"/>
        </w:rPr>
        <w:t> </w:t>
      </w:r>
      <w:r>
        <w:rPr/>
        <w:t>and</w:t>
      </w:r>
      <w:r>
        <w:rPr>
          <w:spacing w:val="-7"/>
        </w:rPr>
        <w:t> </w:t>
      </w:r>
      <w:r>
        <w:rPr/>
        <w:t>type</w:t>
      </w:r>
      <w:r>
        <w:rPr>
          <w:spacing w:val="-8"/>
        </w:rPr>
        <w:t> </w:t>
      </w:r>
      <w:r>
        <w:rPr/>
        <w:t>(i.e.</w:t>
      </w:r>
      <w:r>
        <w:rPr>
          <w:spacing w:val="-6"/>
        </w:rPr>
        <w:t> </w:t>
      </w:r>
      <w:r>
        <w:rPr/>
        <w:t>objectionable</w:t>
      </w:r>
      <w:r>
        <w:rPr>
          <w:spacing w:val="-7"/>
        </w:rPr>
        <w:t> </w:t>
      </w:r>
      <w:r>
        <w:rPr/>
        <w:t>or</w:t>
      </w:r>
      <w:r>
        <w:rPr>
          <w:spacing w:val="-9"/>
        </w:rPr>
        <w:t> </w:t>
      </w:r>
      <w:r>
        <w:rPr/>
        <w:t>not)</w:t>
      </w:r>
      <w:r>
        <w:rPr>
          <w:spacing w:val="-6"/>
        </w:rPr>
        <w:t> </w:t>
      </w:r>
      <w:r>
        <w:rPr/>
        <w:t>of</w:t>
      </w:r>
      <w:r>
        <w:rPr>
          <w:spacing w:val="-8"/>
        </w:rPr>
        <w:t> </w:t>
      </w:r>
      <w:r>
        <w:rPr/>
        <w:t>micro-organism</w:t>
      </w:r>
      <w:r>
        <w:rPr>
          <w:spacing w:val="-6"/>
        </w:rPr>
        <w:t> </w:t>
      </w:r>
      <w:r>
        <w:rPr/>
        <w:t>present</w:t>
      </w:r>
      <w:r>
        <w:rPr>
          <w:spacing w:val="-6"/>
        </w:rPr>
        <w:t> </w:t>
      </w:r>
      <w:r>
        <w:rPr/>
        <w:t>in</w:t>
      </w:r>
      <w:r>
        <w:rPr>
          <w:spacing w:val="-7"/>
        </w:rPr>
        <w:t> </w:t>
      </w:r>
      <w:r>
        <w:rPr/>
        <w:t>raw</w:t>
      </w:r>
      <w:r>
        <w:rPr>
          <w:spacing w:val="-11"/>
        </w:rPr>
        <w:t> </w:t>
      </w:r>
      <w:r>
        <w:rPr/>
        <w:t>materials, media, biological substances, intermediates or products.</w:t>
      </w:r>
      <w:r>
        <w:rPr>
          <w:spacing w:val="40"/>
        </w:rPr>
        <w:t> </w:t>
      </w:r>
      <w:r>
        <w:rPr/>
        <w:t>Regarded as contamination when the level and/or type exceed specifications.</w:t>
      </w:r>
    </w:p>
    <w:p>
      <w:pPr>
        <w:pStyle w:val="BodyText"/>
        <w:spacing w:before="215"/>
      </w:pPr>
    </w:p>
    <w:p>
      <w:pPr>
        <w:pStyle w:val="Heading6"/>
        <w:spacing w:line="246" w:lineRule="exact" w:before="1"/>
      </w:pPr>
      <w:r>
        <w:rPr/>
        <w:t>Biological</w:t>
      </w:r>
      <w:r>
        <w:rPr>
          <w:spacing w:val="-11"/>
        </w:rPr>
        <w:t> </w:t>
      </w:r>
      <w:r>
        <w:rPr/>
        <w:t>medicinal</w:t>
      </w:r>
      <w:r>
        <w:rPr>
          <w:spacing w:val="-8"/>
        </w:rPr>
        <w:t> </w:t>
      </w:r>
      <w:r>
        <w:rPr>
          <w:spacing w:val="-2"/>
        </w:rPr>
        <w:t>product</w:t>
      </w:r>
    </w:p>
    <w:p>
      <w:pPr>
        <w:pStyle w:val="BodyText"/>
        <w:spacing w:line="228" w:lineRule="auto" w:before="4"/>
        <w:ind w:left="722" w:right="1315"/>
        <w:jc w:val="both"/>
      </w:pPr>
      <w:r>
        <w:rPr/>
        <w:t>A</w:t>
      </w:r>
      <w:r>
        <w:rPr>
          <w:spacing w:val="-1"/>
        </w:rPr>
        <w:t> </w:t>
      </w:r>
      <w:r>
        <w:rPr/>
        <w:t>biological</w:t>
      </w:r>
      <w:r>
        <w:rPr>
          <w:spacing w:val="-4"/>
        </w:rPr>
        <w:t> </w:t>
      </w:r>
      <w:r>
        <w:rPr/>
        <w:t>medicinal</w:t>
      </w:r>
      <w:r>
        <w:rPr>
          <w:spacing w:val="-1"/>
        </w:rPr>
        <w:t> </w:t>
      </w:r>
      <w:r>
        <w:rPr/>
        <w:t>product</w:t>
      </w:r>
      <w:r>
        <w:rPr>
          <w:spacing w:val="-2"/>
        </w:rPr>
        <w:t> </w:t>
      </w:r>
      <w:r>
        <w:rPr/>
        <w:t>is</w:t>
      </w:r>
      <w:r>
        <w:rPr>
          <w:spacing w:val="-3"/>
        </w:rPr>
        <w:t> </w:t>
      </w:r>
      <w:r>
        <w:rPr/>
        <w:t>a</w:t>
      </w:r>
      <w:r>
        <w:rPr>
          <w:spacing w:val="-3"/>
        </w:rPr>
        <w:t> </w:t>
      </w:r>
      <w:r>
        <w:rPr/>
        <w:t>product,</w:t>
      </w:r>
      <w:r>
        <w:rPr>
          <w:spacing w:val="-1"/>
        </w:rPr>
        <w:t> </w:t>
      </w:r>
      <w:r>
        <w:rPr/>
        <w:t>of which</w:t>
      </w:r>
      <w:r>
        <w:rPr>
          <w:spacing w:val="-3"/>
        </w:rPr>
        <w:t> </w:t>
      </w:r>
      <w:r>
        <w:rPr/>
        <w:t>the</w:t>
      </w:r>
      <w:r>
        <w:rPr>
          <w:spacing w:val="-3"/>
        </w:rPr>
        <w:t> </w:t>
      </w:r>
      <w:r>
        <w:rPr/>
        <w:t>active substance</w:t>
      </w:r>
      <w:r>
        <w:rPr>
          <w:spacing w:val="-3"/>
        </w:rPr>
        <w:t> </w:t>
      </w:r>
      <w:r>
        <w:rPr/>
        <w:t>is a</w:t>
      </w:r>
      <w:r>
        <w:rPr>
          <w:spacing w:val="-3"/>
        </w:rPr>
        <w:t> </w:t>
      </w:r>
      <w:r>
        <w:rPr/>
        <w:t>biological substance. A biological substance is a substance that is produced by or extracted from a biological source and that needs for its characterisation and the determination of its quality</w:t>
      </w:r>
      <w:r>
        <w:rPr>
          <w:spacing w:val="-16"/>
        </w:rPr>
        <w:t> </w:t>
      </w:r>
      <w:r>
        <w:rPr/>
        <w:t>a</w:t>
      </w:r>
      <w:r>
        <w:rPr>
          <w:spacing w:val="-15"/>
        </w:rPr>
        <w:t> </w:t>
      </w:r>
      <w:r>
        <w:rPr/>
        <w:t>combination</w:t>
      </w:r>
      <w:r>
        <w:rPr>
          <w:spacing w:val="-14"/>
        </w:rPr>
        <w:t> </w:t>
      </w:r>
      <w:r>
        <w:rPr/>
        <w:t>of</w:t>
      </w:r>
      <w:r>
        <w:rPr>
          <w:spacing w:val="-12"/>
        </w:rPr>
        <w:t> </w:t>
      </w:r>
      <w:r>
        <w:rPr/>
        <w:t>physico-chemical-biological</w:t>
      </w:r>
      <w:r>
        <w:rPr>
          <w:spacing w:val="-14"/>
        </w:rPr>
        <w:t> </w:t>
      </w:r>
      <w:r>
        <w:rPr/>
        <w:t>testing,</w:t>
      </w:r>
      <w:r>
        <w:rPr>
          <w:spacing w:val="-14"/>
        </w:rPr>
        <w:t> </w:t>
      </w:r>
      <w:r>
        <w:rPr/>
        <w:t>together</w:t>
      </w:r>
      <w:r>
        <w:rPr>
          <w:spacing w:val="-14"/>
        </w:rPr>
        <w:t> </w:t>
      </w:r>
      <w:r>
        <w:rPr/>
        <w:t>with</w:t>
      </w:r>
      <w:r>
        <w:rPr>
          <w:spacing w:val="-13"/>
        </w:rPr>
        <w:t> </w:t>
      </w:r>
      <w:r>
        <w:rPr/>
        <w:t>the</w:t>
      </w:r>
      <w:r>
        <w:rPr>
          <w:spacing w:val="-14"/>
        </w:rPr>
        <w:t> </w:t>
      </w:r>
      <w:r>
        <w:rPr/>
        <w:t>production process and its control.</w:t>
      </w:r>
    </w:p>
    <w:p>
      <w:pPr>
        <w:pStyle w:val="Heading6"/>
        <w:spacing w:line="246" w:lineRule="exact" w:before="228"/>
      </w:pPr>
      <w:r>
        <w:rPr/>
        <w:t>Biosafety</w:t>
      </w:r>
      <w:r>
        <w:rPr>
          <w:spacing w:val="-11"/>
        </w:rPr>
        <w:t> </w:t>
      </w:r>
      <w:r>
        <w:rPr/>
        <w:t>level</w:t>
      </w:r>
      <w:r>
        <w:rPr>
          <w:spacing w:val="-3"/>
        </w:rPr>
        <w:t> </w:t>
      </w:r>
      <w:r>
        <w:rPr>
          <w:spacing w:val="-4"/>
        </w:rPr>
        <w:t>(BSL)</w:t>
      </w:r>
    </w:p>
    <w:p>
      <w:pPr>
        <w:pStyle w:val="BodyText"/>
        <w:spacing w:line="228" w:lineRule="auto" w:before="4"/>
        <w:ind w:left="722" w:right="1317"/>
        <w:jc w:val="both"/>
      </w:pPr>
      <w:r>
        <w:rPr/>
        <w:t>The containment conditions required to safely handle organisms of different hazards ranging</w:t>
      </w:r>
      <w:r>
        <w:rPr>
          <w:spacing w:val="-4"/>
        </w:rPr>
        <w:t> </w:t>
      </w:r>
      <w:r>
        <w:rPr/>
        <w:t>from</w:t>
      </w:r>
      <w:r>
        <w:rPr>
          <w:spacing w:val="-3"/>
        </w:rPr>
        <w:t> </w:t>
      </w:r>
      <w:r>
        <w:rPr/>
        <w:t>BSL1</w:t>
      </w:r>
      <w:r>
        <w:rPr>
          <w:spacing w:val="-4"/>
        </w:rPr>
        <w:t> </w:t>
      </w:r>
      <w:r>
        <w:rPr/>
        <w:t>(lowest</w:t>
      </w:r>
      <w:r>
        <w:rPr>
          <w:spacing w:val="-3"/>
        </w:rPr>
        <w:t> </w:t>
      </w:r>
      <w:r>
        <w:rPr/>
        <w:t>risk,</w:t>
      </w:r>
      <w:r>
        <w:rPr>
          <w:spacing w:val="-3"/>
        </w:rPr>
        <w:t> </w:t>
      </w:r>
      <w:r>
        <w:rPr/>
        <w:t>unlikely</w:t>
      </w:r>
      <w:r>
        <w:rPr>
          <w:spacing w:val="-6"/>
        </w:rPr>
        <w:t> </w:t>
      </w:r>
      <w:r>
        <w:rPr/>
        <w:t>to</w:t>
      </w:r>
      <w:r>
        <w:rPr>
          <w:spacing w:val="-4"/>
        </w:rPr>
        <w:t> </w:t>
      </w:r>
      <w:r>
        <w:rPr/>
        <w:t>cause</w:t>
      </w:r>
      <w:r>
        <w:rPr>
          <w:spacing w:val="-6"/>
        </w:rPr>
        <w:t> </w:t>
      </w:r>
      <w:r>
        <w:rPr/>
        <w:t>human</w:t>
      </w:r>
      <w:r>
        <w:rPr>
          <w:spacing w:val="-4"/>
        </w:rPr>
        <w:t> </w:t>
      </w:r>
      <w:r>
        <w:rPr/>
        <w:t>disease)</w:t>
      </w:r>
      <w:r>
        <w:rPr>
          <w:spacing w:val="-6"/>
        </w:rPr>
        <w:t> </w:t>
      </w:r>
      <w:r>
        <w:rPr/>
        <w:t>to</w:t>
      </w:r>
      <w:r>
        <w:rPr>
          <w:spacing w:val="-4"/>
        </w:rPr>
        <w:t> </w:t>
      </w:r>
      <w:r>
        <w:rPr/>
        <w:t>BSL4</w:t>
      </w:r>
      <w:r>
        <w:rPr>
          <w:spacing w:val="-7"/>
        </w:rPr>
        <w:t> </w:t>
      </w:r>
      <w:r>
        <w:rPr/>
        <w:t>(highest</w:t>
      </w:r>
      <w:r>
        <w:rPr>
          <w:spacing w:val="-5"/>
        </w:rPr>
        <w:t> </w:t>
      </w:r>
      <w:r>
        <w:rPr/>
        <w:t>risk, cause severe disease, likely to spread and no effective prophylaxis or treatment </w:t>
      </w:r>
      <w:r>
        <w:rPr>
          <w:spacing w:val="-2"/>
        </w:rPr>
        <w:t>available).</w:t>
      </w:r>
    </w:p>
    <w:p>
      <w:pPr>
        <w:pStyle w:val="Heading6"/>
        <w:jc w:val="left"/>
      </w:pPr>
      <w:r>
        <w:rPr/>
        <w:t>Campaign</w:t>
      </w:r>
      <w:r>
        <w:rPr>
          <w:spacing w:val="-9"/>
        </w:rPr>
        <w:t> </w:t>
      </w:r>
      <w:r>
        <w:rPr>
          <w:spacing w:val="-2"/>
        </w:rPr>
        <w:t>manufacture</w:t>
      </w:r>
    </w:p>
    <w:p>
      <w:pPr>
        <w:pStyle w:val="BodyText"/>
        <w:spacing w:before="1"/>
        <w:ind w:left="722" w:right="1476"/>
      </w:pPr>
      <w:r>
        <w:rPr/>
        <w:t>The manufacture of a series of batches of the same product in sequence in a given period of time followed by strict adherence to accepted control measures before transfer</w:t>
      </w:r>
      <w:r>
        <w:rPr>
          <w:spacing w:val="-3"/>
        </w:rPr>
        <w:t> </w:t>
      </w:r>
      <w:r>
        <w:rPr/>
        <w:t>to</w:t>
      </w:r>
      <w:r>
        <w:rPr>
          <w:spacing w:val="-4"/>
        </w:rPr>
        <w:t> </w:t>
      </w:r>
      <w:r>
        <w:rPr/>
        <w:t>another product.</w:t>
      </w:r>
      <w:r>
        <w:rPr>
          <w:spacing w:val="-5"/>
        </w:rPr>
        <w:t> </w:t>
      </w:r>
      <w:r>
        <w:rPr/>
        <w:t>The</w:t>
      </w:r>
      <w:r>
        <w:rPr>
          <w:spacing w:val="-2"/>
        </w:rPr>
        <w:t> </w:t>
      </w:r>
      <w:r>
        <w:rPr/>
        <w:t>products</w:t>
      </w:r>
      <w:r>
        <w:rPr>
          <w:spacing w:val="-1"/>
        </w:rPr>
        <w:t> </w:t>
      </w:r>
      <w:r>
        <w:rPr/>
        <w:t>are</w:t>
      </w:r>
      <w:r>
        <w:rPr>
          <w:spacing w:val="-2"/>
        </w:rPr>
        <w:t> </w:t>
      </w:r>
      <w:r>
        <w:rPr/>
        <w:t>not</w:t>
      </w:r>
      <w:r>
        <w:rPr>
          <w:spacing w:val="-3"/>
        </w:rPr>
        <w:t> </w:t>
      </w:r>
      <w:r>
        <w:rPr/>
        <w:t>run</w:t>
      </w:r>
      <w:r>
        <w:rPr>
          <w:spacing w:val="-2"/>
        </w:rPr>
        <w:t> </w:t>
      </w:r>
      <w:r>
        <w:rPr/>
        <w:t>at</w:t>
      </w:r>
      <w:r>
        <w:rPr>
          <w:spacing w:val="-3"/>
        </w:rPr>
        <w:t> </w:t>
      </w:r>
      <w:r>
        <w:rPr/>
        <w:t>the</w:t>
      </w:r>
      <w:r>
        <w:rPr>
          <w:spacing w:val="-2"/>
        </w:rPr>
        <w:t> </w:t>
      </w:r>
      <w:r>
        <w:rPr/>
        <w:t>same</w:t>
      </w:r>
      <w:r>
        <w:rPr>
          <w:spacing w:val="-4"/>
        </w:rPr>
        <w:t> </w:t>
      </w:r>
      <w:r>
        <w:rPr/>
        <w:t>time</w:t>
      </w:r>
      <w:r>
        <w:rPr>
          <w:spacing w:val="-4"/>
        </w:rPr>
        <w:t> </w:t>
      </w:r>
      <w:r>
        <w:rPr/>
        <w:t>but</w:t>
      </w:r>
      <w:r>
        <w:rPr>
          <w:spacing w:val="-5"/>
        </w:rPr>
        <w:t> </w:t>
      </w:r>
      <w:r>
        <w:rPr/>
        <w:t>may</w:t>
      </w:r>
      <w:r>
        <w:rPr>
          <w:spacing w:val="-4"/>
        </w:rPr>
        <w:t> </w:t>
      </w:r>
      <w:r>
        <w:rPr/>
        <w:t>be</w:t>
      </w:r>
      <w:r>
        <w:rPr>
          <w:spacing w:val="-2"/>
        </w:rPr>
        <w:t> </w:t>
      </w:r>
      <w:r>
        <w:rPr/>
        <w:t>run on the same equipment.</w:t>
      </w:r>
    </w:p>
    <w:p>
      <w:pPr>
        <w:spacing w:after="0"/>
        <w:sectPr>
          <w:pgSz w:w="11910" w:h="16850"/>
          <w:pgMar w:header="727" w:footer="970" w:top="1000" w:bottom="1160" w:left="980" w:right="380"/>
        </w:sectPr>
      </w:pPr>
    </w:p>
    <w:p>
      <w:pPr>
        <w:pStyle w:val="BodyText"/>
      </w:pPr>
    </w:p>
    <w:p>
      <w:pPr>
        <w:pStyle w:val="BodyText"/>
        <w:spacing w:before="188"/>
      </w:pPr>
    </w:p>
    <w:p>
      <w:pPr>
        <w:pStyle w:val="Heading6"/>
        <w:spacing w:before="0"/>
      </w:pPr>
      <w:r>
        <w:rPr/>
        <w:t>Closed</w:t>
      </w:r>
      <w:r>
        <w:rPr>
          <w:spacing w:val="-4"/>
        </w:rPr>
        <w:t> </w:t>
      </w:r>
      <w:r>
        <w:rPr>
          <w:spacing w:val="-2"/>
        </w:rPr>
        <w:t>system</w:t>
      </w:r>
    </w:p>
    <w:p>
      <w:pPr>
        <w:pStyle w:val="BodyText"/>
        <w:spacing w:before="1"/>
        <w:ind w:left="722" w:right="1313"/>
        <w:jc w:val="both"/>
      </w:pPr>
      <w:r>
        <w:rPr/>
        <w:t>Where an active substance or product is not exposed to the immediate room environment during manufacture.</w:t>
      </w:r>
    </w:p>
    <w:p>
      <w:pPr>
        <w:pStyle w:val="Heading6"/>
      </w:pPr>
      <w:r>
        <w:rPr/>
        <w:t>Contained</w:t>
      </w:r>
      <w:r>
        <w:rPr>
          <w:spacing w:val="-4"/>
        </w:rPr>
        <w:t> </w:t>
      </w:r>
      <w:r>
        <w:rPr>
          <w:spacing w:val="-5"/>
        </w:rPr>
        <w:t>use</w:t>
      </w:r>
    </w:p>
    <w:p>
      <w:pPr>
        <w:pStyle w:val="BodyText"/>
        <w:spacing w:before="4"/>
        <w:ind w:left="722" w:right="1318"/>
        <w:jc w:val="both"/>
      </w:pPr>
      <w:r>
        <w:rPr/>
        <w:t>An operation, in which genetically modified organisms are cultured, stored, used, transported, destroyed or disposed of and for which barriers (physical / chemical / biological)</w:t>
      </w:r>
      <w:r>
        <w:rPr>
          <w:spacing w:val="-16"/>
        </w:rPr>
        <w:t> </w:t>
      </w:r>
      <w:r>
        <w:rPr/>
        <w:t>are</w:t>
      </w:r>
      <w:r>
        <w:rPr>
          <w:spacing w:val="-15"/>
        </w:rPr>
        <w:t> </w:t>
      </w:r>
      <w:r>
        <w:rPr/>
        <w:t>used</w:t>
      </w:r>
      <w:r>
        <w:rPr>
          <w:spacing w:val="-17"/>
        </w:rPr>
        <w:t> </w:t>
      </w:r>
      <w:r>
        <w:rPr/>
        <w:t>to</w:t>
      </w:r>
      <w:r>
        <w:rPr>
          <w:spacing w:val="-15"/>
        </w:rPr>
        <w:t> </w:t>
      </w:r>
      <w:r>
        <w:rPr/>
        <w:t>limit</w:t>
      </w:r>
      <w:r>
        <w:rPr>
          <w:spacing w:val="-16"/>
        </w:rPr>
        <w:t> </w:t>
      </w:r>
      <w:r>
        <w:rPr/>
        <w:t>their</w:t>
      </w:r>
      <w:r>
        <w:rPr>
          <w:spacing w:val="-15"/>
        </w:rPr>
        <w:t> </w:t>
      </w:r>
      <w:r>
        <w:rPr/>
        <w:t>contact</w:t>
      </w:r>
      <w:r>
        <w:rPr>
          <w:spacing w:val="-15"/>
        </w:rPr>
        <w:t> </w:t>
      </w:r>
      <w:r>
        <w:rPr/>
        <w:t>with</w:t>
      </w:r>
      <w:r>
        <w:rPr>
          <w:spacing w:val="-15"/>
        </w:rPr>
        <w:t> </w:t>
      </w:r>
      <w:r>
        <w:rPr/>
        <w:t>the</w:t>
      </w:r>
      <w:r>
        <w:rPr>
          <w:spacing w:val="-17"/>
        </w:rPr>
        <w:t> </w:t>
      </w:r>
      <w:r>
        <w:rPr/>
        <w:t>general</w:t>
      </w:r>
      <w:r>
        <w:rPr>
          <w:spacing w:val="-16"/>
        </w:rPr>
        <w:t> </w:t>
      </w:r>
      <w:r>
        <w:rPr/>
        <w:t>population</w:t>
      </w:r>
      <w:r>
        <w:rPr>
          <w:spacing w:val="-15"/>
        </w:rPr>
        <w:t> </w:t>
      </w:r>
      <w:r>
        <w:rPr/>
        <w:t>and</w:t>
      </w:r>
      <w:r>
        <w:rPr>
          <w:spacing w:val="-15"/>
        </w:rPr>
        <w:t> </w:t>
      </w:r>
      <w:r>
        <w:rPr/>
        <w:t>the</w:t>
      </w:r>
      <w:r>
        <w:rPr>
          <w:spacing w:val="-19"/>
        </w:rPr>
        <w:t> </w:t>
      </w:r>
      <w:r>
        <w:rPr/>
        <w:t>environment.</w:t>
      </w:r>
    </w:p>
    <w:p>
      <w:pPr>
        <w:pStyle w:val="Heading6"/>
        <w:spacing w:line="246" w:lineRule="exact" w:before="240"/>
      </w:pPr>
      <w:r>
        <w:rPr/>
        <w:t>Critical</w:t>
      </w:r>
      <w:r>
        <w:rPr>
          <w:spacing w:val="-8"/>
        </w:rPr>
        <w:t> </w:t>
      </w:r>
      <w:r>
        <w:rPr/>
        <w:t>Process</w:t>
      </w:r>
      <w:r>
        <w:rPr>
          <w:spacing w:val="-8"/>
        </w:rPr>
        <w:t> </w:t>
      </w:r>
      <w:r>
        <w:rPr/>
        <w:t>Parameter</w:t>
      </w:r>
      <w:r>
        <w:rPr>
          <w:spacing w:val="-7"/>
        </w:rPr>
        <w:t> </w:t>
      </w:r>
      <w:r>
        <w:rPr>
          <w:spacing w:val="-4"/>
        </w:rPr>
        <w:t>(CPP)</w:t>
      </w:r>
    </w:p>
    <w:p>
      <w:pPr>
        <w:pStyle w:val="BodyText"/>
        <w:spacing w:line="228" w:lineRule="auto" w:before="3"/>
        <w:ind w:left="722" w:right="1311"/>
        <w:jc w:val="both"/>
      </w:pPr>
      <w:r>
        <w:rPr/>
        <w:t>A</w:t>
      </w:r>
      <w:r>
        <w:rPr>
          <w:spacing w:val="-7"/>
        </w:rPr>
        <w:t> </w:t>
      </w:r>
      <w:r>
        <w:rPr/>
        <w:t>process</w:t>
      </w:r>
      <w:r>
        <w:rPr>
          <w:spacing w:val="-6"/>
        </w:rPr>
        <w:t> </w:t>
      </w:r>
      <w:r>
        <w:rPr/>
        <w:t>parameter</w:t>
      </w:r>
      <w:r>
        <w:rPr>
          <w:spacing w:val="-8"/>
        </w:rPr>
        <w:t> </w:t>
      </w:r>
      <w:r>
        <w:rPr/>
        <w:t>whose</w:t>
      </w:r>
      <w:r>
        <w:rPr>
          <w:spacing w:val="-7"/>
        </w:rPr>
        <w:t> </w:t>
      </w:r>
      <w:r>
        <w:rPr/>
        <w:t>variability</w:t>
      </w:r>
      <w:r>
        <w:rPr>
          <w:spacing w:val="-8"/>
        </w:rPr>
        <w:t> </w:t>
      </w:r>
      <w:r>
        <w:rPr/>
        <w:t>has</w:t>
      </w:r>
      <w:r>
        <w:rPr>
          <w:spacing w:val="-6"/>
        </w:rPr>
        <w:t> </w:t>
      </w:r>
      <w:r>
        <w:rPr/>
        <w:t>an</w:t>
      </w:r>
      <w:r>
        <w:rPr>
          <w:spacing w:val="-7"/>
        </w:rPr>
        <w:t> </w:t>
      </w:r>
      <w:r>
        <w:rPr/>
        <w:t>impact</w:t>
      </w:r>
      <w:r>
        <w:rPr>
          <w:spacing w:val="-5"/>
        </w:rPr>
        <w:t> </w:t>
      </w:r>
      <w:r>
        <w:rPr/>
        <w:t>on</w:t>
      </w:r>
      <w:r>
        <w:rPr>
          <w:spacing w:val="-7"/>
        </w:rPr>
        <w:t> </w:t>
      </w:r>
      <w:r>
        <w:rPr/>
        <w:t>a</w:t>
      </w:r>
      <w:r>
        <w:rPr>
          <w:spacing w:val="-6"/>
        </w:rPr>
        <w:t> </w:t>
      </w:r>
      <w:r>
        <w:rPr/>
        <w:t>CQA</w:t>
      </w:r>
      <w:r>
        <w:rPr>
          <w:spacing w:val="-7"/>
        </w:rPr>
        <w:t> </w:t>
      </w:r>
      <w:r>
        <w:rPr/>
        <w:t>and</w:t>
      </w:r>
      <w:r>
        <w:rPr>
          <w:spacing w:val="-9"/>
        </w:rPr>
        <w:t> </w:t>
      </w:r>
      <w:r>
        <w:rPr/>
        <w:t>therefore</w:t>
      </w:r>
      <w:r>
        <w:rPr>
          <w:spacing w:val="-6"/>
        </w:rPr>
        <w:t> </w:t>
      </w:r>
      <w:r>
        <w:rPr/>
        <w:t>should</w:t>
      </w:r>
      <w:r>
        <w:rPr>
          <w:spacing w:val="-6"/>
        </w:rPr>
        <w:t> </w:t>
      </w:r>
      <w:r>
        <w:rPr/>
        <w:t>be monitored</w:t>
      </w:r>
      <w:r>
        <w:rPr>
          <w:spacing w:val="-6"/>
        </w:rPr>
        <w:t> </w:t>
      </w:r>
      <w:r>
        <w:rPr/>
        <w:t>or</w:t>
      </w:r>
      <w:r>
        <w:rPr>
          <w:spacing w:val="-3"/>
        </w:rPr>
        <w:t> </w:t>
      </w:r>
      <w:r>
        <w:rPr/>
        <w:t>controlled</w:t>
      </w:r>
      <w:r>
        <w:rPr>
          <w:spacing w:val="-4"/>
        </w:rPr>
        <w:t> </w:t>
      </w:r>
      <w:r>
        <w:rPr/>
        <w:t>to</w:t>
      </w:r>
      <w:r>
        <w:rPr>
          <w:spacing w:val="-3"/>
        </w:rPr>
        <w:t> </w:t>
      </w:r>
      <w:r>
        <w:rPr/>
        <w:t>ensure</w:t>
      </w:r>
      <w:r>
        <w:rPr>
          <w:spacing w:val="-6"/>
        </w:rPr>
        <w:t> </w:t>
      </w:r>
      <w:r>
        <w:rPr/>
        <w:t>the</w:t>
      </w:r>
      <w:r>
        <w:rPr>
          <w:spacing w:val="-4"/>
        </w:rPr>
        <w:t> </w:t>
      </w:r>
      <w:r>
        <w:rPr/>
        <w:t>process</w:t>
      </w:r>
      <w:r>
        <w:rPr>
          <w:spacing w:val="-4"/>
        </w:rPr>
        <w:t> </w:t>
      </w:r>
      <w:r>
        <w:rPr/>
        <w:t>produces</w:t>
      </w:r>
      <w:r>
        <w:rPr>
          <w:spacing w:val="-4"/>
        </w:rPr>
        <w:t> </w:t>
      </w:r>
      <w:r>
        <w:rPr/>
        <w:t>the</w:t>
      </w:r>
      <w:r>
        <w:rPr>
          <w:spacing w:val="-4"/>
        </w:rPr>
        <w:t> </w:t>
      </w:r>
      <w:r>
        <w:rPr/>
        <w:t>desired</w:t>
      </w:r>
      <w:r>
        <w:rPr>
          <w:spacing w:val="-7"/>
        </w:rPr>
        <w:t> </w:t>
      </w:r>
      <w:r>
        <w:rPr/>
        <w:t>quality.</w:t>
      </w:r>
      <w:r>
        <w:rPr>
          <w:spacing w:val="-3"/>
        </w:rPr>
        <w:t> </w:t>
      </w:r>
      <w:r>
        <w:rPr/>
        <w:t>(ICH</w:t>
      </w:r>
      <w:r>
        <w:rPr>
          <w:spacing w:val="-5"/>
        </w:rPr>
        <w:t> </w:t>
      </w:r>
      <w:r>
        <w:rPr/>
        <w:t>Q8R2)</w:t>
      </w:r>
    </w:p>
    <w:p>
      <w:pPr>
        <w:pStyle w:val="Heading6"/>
        <w:spacing w:line="246" w:lineRule="exact" w:before="230"/>
      </w:pPr>
      <w:r>
        <w:rPr/>
        <w:t>Critical</w:t>
      </w:r>
      <w:r>
        <w:rPr>
          <w:spacing w:val="-9"/>
        </w:rPr>
        <w:t> </w:t>
      </w:r>
      <w:r>
        <w:rPr/>
        <w:t>Quality</w:t>
      </w:r>
      <w:r>
        <w:rPr>
          <w:spacing w:val="-8"/>
        </w:rPr>
        <w:t> </w:t>
      </w:r>
      <w:r>
        <w:rPr/>
        <w:t>Attribute</w:t>
      </w:r>
      <w:r>
        <w:rPr>
          <w:spacing w:val="-8"/>
        </w:rPr>
        <w:t> </w:t>
      </w:r>
      <w:r>
        <w:rPr>
          <w:spacing w:val="-4"/>
        </w:rPr>
        <w:t>(CQA)</w:t>
      </w:r>
    </w:p>
    <w:p>
      <w:pPr>
        <w:pStyle w:val="BodyText"/>
        <w:spacing w:line="228" w:lineRule="auto" w:before="4"/>
        <w:ind w:left="722" w:right="1317"/>
        <w:jc w:val="both"/>
      </w:pPr>
      <w:r>
        <w:rPr/>
        <w:t>A</w:t>
      </w:r>
      <w:r>
        <w:rPr>
          <w:spacing w:val="-2"/>
        </w:rPr>
        <w:t> </w:t>
      </w:r>
      <w:r>
        <w:rPr/>
        <w:t>physical, chemical,</w:t>
      </w:r>
      <w:r>
        <w:rPr>
          <w:spacing w:val="-2"/>
        </w:rPr>
        <w:t> </w:t>
      </w:r>
      <w:r>
        <w:rPr/>
        <w:t>biological, or</w:t>
      </w:r>
      <w:r>
        <w:rPr>
          <w:spacing w:val="-3"/>
        </w:rPr>
        <w:t> </w:t>
      </w:r>
      <w:r>
        <w:rPr/>
        <w:t>microbiological</w:t>
      </w:r>
      <w:r>
        <w:rPr>
          <w:spacing w:val="-2"/>
        </w:rPr>
        <w:t> </w:t>
      </w:r>
      <w:r>
        <w:rPr/>
        <w:t>property</w:t>
      </w:r>
      <w:r>
        <w:rPr>
          <w:spacing w:val="-4"/>
        </w:rPr>
        <w:t> </w:t>
      </w:r>
      <w:r>
        <w:rPr/>
        <w:t>or</w:t>
      </w:r>
      <w:r>
        <w:rPr>
          <w:spacing w:val="-3"/>
        </w:rPr>
        <w:t> </w:t>
      </w:r>
      <w:r>
        <w:rPr/>
        <w:t>characteristic</w:t>
      </w:r>
      <w:r>
        <w:rPr>
          <w:spacing w:val="-1"/>
        </w:rPr>
        <w:t> </w:t>
      </w:r>
      <w:r>
        <w:rPr/>
        <w:t>that</w:t>
      </w:r>
      <w:r>
        <w:rPr>
          <w:spacing w:val="-2"/>
        </w:rPr>
        <w:t> </w:t>
      </w:r>
      <w:r>
        <w:rPr/>
        <w:t>should be</w:t>
      </w:r>
      <w:r>
        <w:rPr>
          <w:spacing w:val="-10"/>
        </w:rPr>
        <w:t> </w:t>
      </w:r>
      <w:r>
        <w:rPr/>
        <w:t>within</w:t>
      </w:r>
      <w:r>
        <w:rPr>
          <w:spacing w:val="-10"/>
        </w:rPr>
        <w:t> </w:t>
      </w:r>
      <w:r>
        <w:rPr/>
        <w:t>an</w:t>
      </w:r>
      <w:r>
        <w:rPr>
          <w:spacing w:val="-10"/>
        </w:rPr>
        <w:t> </w:t>
      </w:r>
      <w:r>
        <w:rPr/>
        <w:t>appropriate</w:t>
      </w:r>
      <w:r>
        <w:rPr>
          <w:spacing w:val="-10"/>
        </w:rPr>
        <w:t> </w:t>
      </w:r>
      <w:r>
        <w:rPr/>
        <w:t>limit,</w:t>
      </w:r>
      <w:r>
        <w:rPr>
          <w:spacing w:val="-11"/>
        </w:rPr>
        <w:t> </w:t>
      </w:r>
      <w:r>
        <w:rPr/>
        <w:t>range,</w:t>
      </w:r>
      <w:r>
        <w:rPr>
          <w:spacing w:val="-11"/>
        </w:rPr>
        <w:t> </w:t>
      </w:r>
      <w:r>
        <w:rPr/>
        <w:t>or</w:t>
      </w:r>
      <w:r>
        <w:rPr>
          <w:spacing w:val="-11"/>
        </w:rPr>
        <w:t> </w:t>
      </w:r>
      <w:r>
        <w:rPr/>
        <w:t>distribution</w:t>
      </w:r>
      <w:r>
        <w:rPr>
          <w:spacing w:val="-13"/>
        </w:rPr>
        <w:t> </w:t>
      </w:r>
      <w:r>
        <w:rPr/>
        <w:t>to</w:t>
      </w:r>
      <w:r>
        <w:rPr>
          <w:spacing w:val="-9"/>
        </w:rPr>
        <w:t> </w:t>
      </w:r>
      <w:r>
        <w:rPr/>
        <w:t>ensure</w:t>
      </w:r>
      <w:r>
        <w:rPr>
          <w:spacing w:val="-12"/>
        </w:rPr>
        <w:t> </w:t>
      </w:r>
      <w:r>
        <w:rPr/>
        <w:t>the</w:t>
      </w:r>
      <w:r>
        <w:rPr>
          <w:spacing w:val="-13"/>
        </w:rPr>
        <w:t> </w:t>
      </w:r>
      <w:r>
        <w:rPr/>
        <w:t>desired</w:t>
      </w:r>
      <w:r>
        <w:rPr>
          <w:spacing w:val="-13"/>
        </w:rPr>
        <w:t> </w:t>
      </w:r>
      <w:r>
        <w:rPr/>
        <w:t>product</w:t>
      </w:r>
      <w:r>
        <w:rPr>
          <w:spacing w:val="-14"/>
        </w:rPr>
        <w:t> </w:t>
      </w:r>
      <w:r>
        <w:rPr/>
        <w:t>quality. (ICH Q8R2)</w:t>
      </w:r>
    </w:p>
    <w:p>
      <w:pPr>
        <w:pStyle w:val="Heading6"/>
        <w:spacing w:line="246" w:lineRule="exact" w:before="229"/>
        <w:jc w:val="left"/>
      </w:pPr>
      <w:r>
        <w:rPr>
          <w:spacing w:val="-2"/>
        </w:rPr>
        <w:t>Ex-</w:t>
      </w:r>
      <w:r>
        <w:rPr>
          <w:spacing w:val="-4"/>
        </w:rPr>
        <w:t>vivo</w:t>
      </w:r>
    </w:p>
    <w:p>
      <w:pPr>
        <w:pStyle w:val="BodyText"/>
        <w:spacing w:line="228" w:lineRule="auto" w:before="3"/>
        <w:ind w:left="722" w:right="1318"/>
      </w:pPr>
      <w:r>
        <w:rPr/>
        <w:t>Where</w:t>
      </w:r>
      <w:r>
        <w:rPr>
          <w:spacing w:val="-11"/>
        </w:rPr>
        <w:t> </w:t>
      </w:r>
      <w:r>
        <w:rPr/>
        <w:t>procedures</w:t>
      </w:r>
      <w:r>
        <w:rPr>
          <w:spacing w:val="-11"/>
        </w:rPr>
        <w:t> </w:t>
      </w:r>
      <w:r>
        <w:rPr/>
        <w:t>are</w:t>
      </w:r>
      <w:r>
        <w:rPr>
          <w:spacing w:val="-13"/>
        </w:rPr>
        <w:t> </w:t>
      </w:r>
      <w:r>
        <w:rPr/>
        <w:t>conducted</w:t>
      </w:r>
      <w:r>
        <w:rPr>
          <w:spacing w:val="-11"/>
        </w:rPr>
        <w:t> </w:t>
      </w:r>
      <w:r>
        <w:rPr/>
        <w:t>on</w:t>
      </w:r>
      <w:r>
        <w:rPr>
          <w:spacing w:val="-14"/>
        </w:rPr>
        <w:t> </w:t>
      </w:r>
      <w:r>
        <w:rPr/>
        <w:t>tissues</w:t>
      </w:r>
      <w:r>
        <w:rPr>
          <w:spacing w:val="-11"/>
        </w:rPr>
        <w:t> </w:t>
      </w:r>
      <w:r>
        <w:rPr/>
        <w:t>or</w:t>
      </w:r>
      <w:r>
        <w:rPr>
          <w:spacing w:val="-10"/>
        </w:rPr>
        <w:t> </w:t>
      </w:r>
      <w:r>
        <w:rPr/>
        <w:t>cells</w:t>
      </w:r>
      <w:r>
        <w:rPr>
          <w:spacing w:val="-11"/>
        </w:rPr>
        <w:t> </w:t>
      </w:r>
      <w:r>
        <w:rPr/>
        <w:t>outside</w:t>
      </w:r>
      <w:r>
        <w:rPr>
          <w:spacing w:val="-14"/>
        </w:rPr>
        <w:t> </w:t>
      </w:r>
      <w:r>
        <w:rPr/>
        <w:t>the</w:t>
      </w:r>
      <w:r>
        <w:rPr>
          <w:spacing w:val="-12"/>
        </w:rPr>
        <w:t> </w:t>
      </w:r>
      <w:r>
        <w:rPr/>
        <w:t>living</w:t>
      </w:r>
      <w:r>
        <w:rPr>
          <w:spacing w:val="-9"/>
        </w:rPr>
        <w:t> </w:t>
      </w:r>
      <w:r>
        <w:rPr/>
        <w:t>body</w:t>
      </w:r>
      <w:r>
        <w:rPr>
          <w:spacing w:val="-14"/>
        </w:rPr>
        <w:t> </w:t>
      </w:r>
      <w:r>
        <w:rPr/>
        <w:t>and</w:t>
      </w:r>
      <w:r>
        <w:rPr>
          <w:spacing w:val="-11"/>
        </w:rPr>
        <w:t> </w:t>
      </w:r>
      <w:r>
        <w:rPr/>
        <w:t>returned to the living body.</w:t>
      </w:r>
    </w:p>
    <w:p>
      <w:pPr>
        <w:pStyle w:val="Heading6"/>
        <w:spacing w:before="239"/>
      </w:pPr>
      <w:r>
        <w:rPr/>
        <w:t>Feeder</w:t>
      </w:r>
      <w:r>
        <w:rPr>
          <w:spacing w:val="-5"/>
        </w:rPr>
        <w:t> </w:t>
      </w:r>
      <w:r>
        <w:rPr>
          <w:spacing w:val="-4"/>
        </w:rPr>
        <w:t>cells</w:t>
      </w:r>
    </w:p>
    <w:p>
      <w:pPr>
        <w:pStyle w:val="BodyText"/>
        <w:spacing w:before="4"/>
        <w:ind w:left="722" w:right="1312"/>
        <w:jc w:val="both"/>
      </w:pPr>
      <w:r>
        <w:rPr/>
        <w:t>Cells used in co-culture to maintain </w:t>
      </w:r>
      <w:hyperlink r:id="rId17">
        <w:r>
          <w:rPr>
            <w:u w:val="single"/>
          </w:rPr>
          <w:t>pluripotent</w:t>
        </w:r>
      </w:hyperlink>
      <w:r>
        <w:rPr>
          <w:u w:val="none"/>
        </w:rPr>
        <w:t> stem cells. For </w:t>
      </w:r>
      <w:hyperlink r:id="rId18">
        <w:r>
          <w:rPr>
            <w:u w:val="single"/>
          </w:rPr>
          <w:t>human embryonic stem</w:t>
        </w:r>
      </w:hyperlink>
      <w:r>
        <w:rPr>
          <w:u w:val="none"/>
        </w:rPr>
        <w:t> </w:t>
      </w:r>
      <w:hyperlink r:id="rId18">
        <w:r>
          <w:rPr>
            <w:u w:val="single"/>
          </w:rPr>
          <w:t>cell</w:t>
        </w:r>
      </w:hyperlink>
      <w:r>
        <w:rPr>
          <w:spacing w:val="-5"/>
          <w:u w:val="none"/>
        </w:rPr>
        <w:t> </w:t>
      </w:r>
      <w:r>
        <w:rPr>
          <w:u w:val="none"/>
        </w:rPr>
        <w:t>culture,</w:t>
      </w:r>
      <w:r>
        <w:rPr>
          <w:spacing w:val="-5"/>
          <w:u w:val="none"/>
        </w:rPr>
        <w:t> </w:t>
      </w:r>
      <w:r>
        <w:rPr>
          <w:u w:val="none"/>
        </w:rPr>
        <w:t>typical</w:t>
      </w:r>
      <w:r>
        <w:rPr>
          <w:spacing w:val="-5"/>
          <w:u w:val="none"/>
        </w:rPr>
        <w:t> </w:t>
      </w:r>
      <w:r>
        <w:rPr>
          <w:u w:val="none"/>
        </w:rPr>
        <w:t>feeder</w:t>
      </w:r>
      <w:r>
        <w:rPr>
          <w:spacing w:val="-3"/>
          <w:u w:val="none"/>
        </w:rPr>
        <w:t> </w:t>
      </w:r>
      <w:r>
        <w:rPr>
          <w:u w:val="none"/>
        </w:rPr>
        <w:t>layers</w:t>
      </w:r>
      <w:r>
        <w:rPr>
          <w:spacing w:val="-3"/>
          <w:u w:val="none"/>
        </w:rPr>
        <w:t> </w:t>
      </w:r>
      <w:r>
        <w:rPr>
          <w:u w:val="none"/>
        </w:rPr>
        <w:t>include</w:t>
      </w:r>
      <w:r>
        <w:rPr>
          <w:spacing w:val="-4"/>
          <w:u w:val="none"/>
        </w:rPr>
        <w:t> </w:t>
      </w:r>
      <w:r>
        <w:rPr>
          <w:u w:val="none"/>
        </w:rPr>
        <w:t>mouse</w:t>
      </w:r>
      <w:r>
        <w:rPr>
          <w:spacing w:val="-4"/>
          <w:u w:val="none"/>
        </w:rPr>
        <w:t> </w:t>
      </w:r>
      <w:r>
        <w:rPr>
          <w:u w:val="none"/>
        </w:rPr>
        <w:t>embryonic</w:t>
      </w:r>
      <w:r>
        <w:rPr>
          <w:spacing w:val="-6"/>
          <w:u w:val="none"/>
        </w:rPr>
        <w:t> </w:t>
      </w:r>
      <w:r>
        <w:rPr>
          <w:u w:val="none"/>
        </w:rPr>
        <w:t>fibroblasts</w:t>
      </w:r>
      <w:r>
        <w:rPr>
          <w:spacing w:val="-5"/>
          <w:u w:val="none"/>
        </w:rPr>
        <w:t> </w:t>
      </w:r>
      <w:r>
        <w:rPr>
          <w:u w:val="none"/>
        </w:rPr>
        <w:t>(MEFs)</w:t>
      </w:r>
      <w:r>
        <w:rPr>
          <w:spacing w:val="-3"/>
          <w:u w:val="none"/>
        </w:rPr>
        <w:t> </w:t>
      </w:r>
      <w:r>
        <w:rPr>
          <w:u w:val="none"/>
        </w:rPr>
        <w:t>or</w:t>
      </w:r>
      <w:r>
        <w:rPr>
          <w:spacing w:val="-6"/>
          <w:u w:val="none"/>
        </w:rPr>
        <w:t> </w:t>
      </w:r>
      <w:r>
        <w:rPr>
          <w:u w:val="none"/>
        </w:rPr>
        <w:t>human embryonic fibroblasts that have been treated to prevent them from dividing.</w:t>
      </w:r>
    </w:p>
    <w:p>
      <w:pPr>
        <w:pStyle w:val="Heading6"/>
        <w:spacing w:line="246" w:lineRule="exact" w:before="228"/>
        <w:jc w:val="left"/>
      </w:pPr>
      <w:r>
        <w:rPr>
          <w:spacing w:val="-2"/>
        </w:rPr>
        <w:t>Fermenter</w:t>
      </w:r>
    </w:p>
    <w:p>
      <w:pPr>
        <w:pStyle w:val="BodyText"/>
        <w:spacing w:line="228" w:lineRule="auto" w:before="3"/>
        <w:ind w:left="722" w:right="1318"/>
      </w:pPr>
      <w:r>
        <w:rPr/>
        <w:t>In</w:t>
      </w:r>
      <w:r>
        <w:rPr>
          <w:spacing w:val="72"/>
        </w:rPr>
        <w:t> </w:t>
      </w:r>
      <w:r>
        <w:rPr/>
        <w:t>case</w:t>
      </w:r>
      <w:r>
        <w:rPr>
          <w:spacing w:val="70"/>
        </w:rPr>
        <w:t> </w:t>
      </w:r>
      <w:r>
        <w:rPr/>
        <w:t>of</w:t>
      </w:r>
      <w:r>
        <w:rPr>
          <w:spacing w:val="74"/>
        </w:rPr>
        <w:t> </w:t>
      </w:r>
      <w:r>
        <w:rPr/>
        <w:t>(mammalian)</w:t>
      </w:r>
      <w:r>
        <w:rPr>
          <w:spacing w:val="74"/>
        </w:rPr>
        <w:t> </w:t>
      </w:r>
      <w:r>
        <w:rPr/>
        <w:t>cell</w:t>
      </w:r>
      <w:r>
        <w:rPr>
          <w:spacing w:val="72"/>
        </w:rPr>
        <w:t> </w:t>
      </w:r>
      <w:r>
        <w:rPr/>
        <w:t>lines,</w:t>
      </w:r>
      <w:r>
        <w:rPr>
          <w:spacing w:val="74"/>
        </w:rPr>
        <w:t> </w:t>
      </w:r>
      <w:r>
        <w:rPr/>
        <w:t>the</w:t>
      </w:r>
      <w:r>
        <w:rPr>
          <w:spacing w:val="73"/>
        </w:rPr>
        <w:t> </w:t>
      </w:r>
      <w:r>
        <w:rPr/>
        <w:t>term</w:t>
      </w:r>
      <w:r>
        <w:rPr>
          <w:spacing w:val="69"/>
        </w:rPr>
        <w:t> </w:t>
      </w:r>
      <w:r>
        <w:rPr/>
        <w:t>fermenter</w:t>
      </w:r>
      <w:r>
        <w:rPr>
          <w:spacing w:val="71"/>
        </w:rPr>
        <w:t> </w:t>
      </w:r>
      <w:r>
        <w:rPr/>
        <w:t>should</w:t>
      </w:r>
      <w:r>
        <w:rPr>
          <w:spacing w:val="72"/>
        </w:rPr>
        <w:t> </w:t>
      </w:r>
      <w:r>
        <w:rPr/>
        <w:t>be</w:t>
      </w:r>
      <w:r>
        <w:rPr>
          <w:spacing w:val="72"/>
        </w:rPr>
        <w:t> </w:t>
      </w:r>
      <w:r>
        <w:rPr/>
        <w:t>understood</w:t>
      </w:r>
      <w:r>
        <w:rPr>
          <w:spacing w:val="70"/>
        </w:rPr>
        <w:t> </w:t>
      </w:r>
      <w:r>
        <w:rPr/>
        <w:t>as </w:t>
      </w:r>
      <w:r>
        <w:rPr>
          <w:spacing w:val="-2"/>
        </w:rPr>
        <w:t>bioreactor.</w:t>
      </w:r>
    </w:p>
    <w:p>
      <w:pPr>
        <w:pStyle w:val="Heading6"/>
        <w:spacing w:line="246" w:lineRule="exact" w:before="229"/>
        <w:jc w:val="left"/>
      </w:pPr>
      <w:r>
        <w:rPr>
          <w:spacing w:val="-4"/>
        </w:rPr>
        <w:t>Gene</w:t>
      </w:r>
    </w:p>
    <w:p>
      <w:pPr>
        <w:pStyle w:val="BodyText"/>
        <w:spacing w:line="246" w:lineRule="exact"/>
        <w:ind w:left="722"/>
      </w:pPr>
      <w:r>
        <w:rPr/>
        <w:t>A</w:t>
      </w:r>
      <w:r>
        <w:rPr>
          <w:spacing w:val="-5"/>
        </w:rPr>
        <w:t> </w:t>
      </w:r>
      <w:r>
        <w:rPr/>
        <w:t>sequence</w:t>
      </w:r>
      <w:r>
        <w:rPr>
          <w:spacing w:val="-3"/>
        </w:rPr>
        <w:t> </w:t>
      </w:r>
      <w:r>
        <w:rPr/>
        <w:t>of</w:t>
      </w:r>
      <w:r>
        <w:rPr>
          <w:spacing w:val="-1"/>
        </w:rPr>
        <w:t> </w:t>
      </w:r>
      <w:r>
        <w:rPr/>
        <w:t>DNA</w:t>
      </w:r>
      <w:r>
        <w:rPr>
          <w:spacing w:val="-4"/>
        </w:rPr>
        <w:t> </w:t>
      </w:r>
      <w:r>
        <w:rPr/>
        <w:t>that</w:t>
      </w:r>
      <w:r>
        <w:rPr>
          <w:spacing w:val="-6"/>
        </w:rPr>
        <w:t> </w:t>
      </w:r>
      <w:r>
        <w:rPr/>
        <w:t>codes</w:t>
      </w:r>
      <w:r>
        <w:rPr>
          <w:spacing w:val="-4"/>
        </w:rPr>
        <w:t> </w:t>
      </w:r>
      <w:r>
        <w:rPr/>
        <w:t>for</w:t>
      </w:r>
      <w:r>
        <w:rPr>
          <w:spacing w:val="-2"/>
        </w:rPr>
        <w:t> </w:t>
      </w:r>
      <w:r>
        <w:rPr/>
        <w:t>one</w:t>
      </w:r>
      <w:r>
        <w:rPr>
          <w:spacing w:val="-4"/>
        </w:rPr>
        <w:t> </w:t>
      </w:r>
      <w:r>
        <w:rPr/>
        <w:t>(or</w:t>
      </w:r>
      <w:r>
        <w:rPr>
          <w:spacing w:val="-4"/>
        </w:rPr>
        <w:t> </w:t>
      </w:r>
      <w:r>
        <w:rPr/>
        <w:t>more)</w:t>
      </w:r>
      <w:r>
        <w:rPr>
          <w:spacing w:val="-6"/>
        </w:rPr>
        <w:t> </w:t>
      </w:r>
      <w:r>
        <w:rPr>
          <w:spacing w:val="-2"/>
        </w:rPr>
        <w:t>protein(s).</w:t>
      </w:r>
    </w:p>
    <w:p>
      <w:pPr>
        <w:pStyle w:val="Heading6"/>
        <w:spacing w:before="249"/>
      </w:pPr>
      <w:r>
        <w:rPr/>
        <w:t>Gene</w:t>
      </w:r>
      <w:r>
        <w:rPr>
          <w:spacing w:val="-5"/>
        </w:rPr>
        <w:t> </w:t>
      </w:r>
      <w:r>
        <w:rPr>
          <w:spacing w:val="-2"/>
        </w:rPr>
        <w:t>transfer</w:t>
      </w:r>
    </w:p>
    <w:p>
      <w:pPr>
        <w:pStyle w:val="BodyText"/>
        <w:spacing w:before="4"/>
        <w:ind w:left="722" w:right="1314"/>
        <w:jc w:val="both"/>
      </w:pPr>
      <w:r>
        <w:rPr/>
        <w:t>A process to transfer a gene in cells, involving an expression system contained in a delivery</w:t>
      </w:r>
      <w:r>
        <w:rPr>
          <w:spacing w:val="-13"/>
        </w:rPr>
        <w:t> </w:t>
      </w:r>
      <w:r>
        <w:rPr/>
        <w:t>system</w:t>
      </w:r>
      <w:r>
        <w:rPr>
          <w:spacing w:val="-10"/>
        </w:rPr>
        <w:t> </w:t>
      </w:r>
      <w:r>
        <w:rPr/>
        <w:t>known</w:t>
      </w:r>
      <w:r>
        <w:rPr>
          <w:spacing w:val="-11"/>
        </w:rPr>
        <w:t> </w:t>
      </w:r>
      <w:r>
        <w:rPr/>
        <w:t>as</w:t>
      </w:r>
      <w:r>
        <w:rPr>
          <w:spacing w:val="-11"/>
        </w:rPr>
        <w:t> </w:t>
      </w:r>
      <w:r>
        <w:rPr/>
        <w:t>a</w:t>
      </w:r>
      <w:r>
        <w:rPr>
          <w:spacing w:val="-11"/>
        </w:rPr>
        <w:t> </w:t>
      </w:r>
      <w:r>
        <w:rPr/>
        <w:t>vector,</w:t>
      </w:r>
      <w:r>
        <w:rPr>
          <w:spacing w:val="-12"/>
        </w:rPr>
        <w:t> </w:t>
      </w:r>
      <w:r>
        <w:rPr/>
        <w:t>which</w:t>
      </w:r>
      <w:r>
        <w:rPr>
          <w:spacing w:val="-11"/>
        </w:rPr>
        <w:t> </w:t>
      </w:r>
      <w:r>
        <w:rPr/>
        <w:t>can</w:t>
      </w:r>
      <w:r>
        <w:rPr>
          <w:spacing w:val="-12"/>
        </w:rPr>
        <w:t> </w:t>
      </w:r>
      <w:r>
        <w:rPr/>
        <w:t>be</w:t>
      </w:r>
      <w:r>
        <w:rPr>
          <w:spacing w:val="-12"/>
        </w:rPr>
        <w:t> </w:t>
      </w:r>
      <w:r>
        <w:rPr/>
        <w:t>of</w:t>
      </w:r>
      <w:r>
        <w:rPr>
          <w:spacing w:val="-8"/>
        </w:rPr>
        <w:t> </w:t>
      </w:r>
      <w:r>
        <w:rPr/>
        <w:t>viral,</w:t>
      </w:r>
      <w:r>
        <w:rPr>
          <w:spacing w:val="-10"/>
        </w:rPr>
        <w:t> </w:t>
      </w:r>
      <w:r>
        <w:rPr/>
        <w:t>as</w:t>
      </w:r>
      <w:r>
        <w:rPr>
          <w:spacing w:val="-11"/>
        </w:rPr>
        <w:t> </w:t>
      </w:r>
      <w:r>
        <w:rPr/>
        <w:t>well</w:t>
      </w:r>
      <w:r>
        <w:rPr>
          <w:spacing w:val="-12"/>
        </w:rPr>
        <w:t> </w:t>
      </w:r>
      <w:r>
        <w:rPr/>
        <w:t>as</w:t>
      </w:r>
      <w:r>
        <w:rPr>
          <w:spacing w:val="-11"/>
        </w:rPr>
        <w:t> </w:t>
      </w:r>
      <w:r>
        <w:rPr/>
        <w:t>non-viral</w:t>
      </w:r>
      <w:r>
        <w:rPr>
          <w:spacing w:val="-12"/>
        </w:rPr>
        <w:t> </w:t>
      </w:r>
      <w:r>
        <w:rPr/>
        <w:t>origin.</w:t>
      </w:r>
      <w:r>
        <w:rPr>
          <w:spacing w:val="-9"/>
        </w:rPr>
        <w:t> </w:t>
      </w:r>
      <w:r>
        <w:rPr/>
        <w:t>After gene transfer, genetically modified cells are also termed </w:t>
      </w:r>
      <w:r>
        <w:rPr>
          <w:i/>
        </w:rPr>
        <w:t>transduced cells</w:t>
      </w:r>
      <w:r>
        <w:rPr/>
        <w:t>.</w:t>
      </w:r>
    </w:p>
    <w:p>
      <w:pPr>
        <w:pStyle w:val="Heading6"/>
        <w:spacing w:before="249"/>
      </w:pPr>
      <w:r>
        <w:rPr/>
        <w:t>Genetically</w:t>
      </w:r>
      <w:r>
        <w:rPr>
          <w:spacing w:val="-9"/>
        </w:rPr>
        <w:t> </w:t>
      </w:r>
      <w:r>
        <w:rPr/>
        <w:t>modified</w:t>
      </w:r>
      <w:r>
        <w:rPr>
          <w:spacing w:val="-8"/>
        </w:rPr>
        <w:t> </w:t>
      </w:r>
      <w:r>
        <w:rPr/>
        <w:t>organism</w:t>
      </w:r>
      <w:r>
        <w:rPr>
          <w:spacing w:val="-5"/>
        </w:rPr>
        <w:t> </w:t>
      </w:r>
      <w:r>
        <w:rPr>
          <w:spacing w:val="-4"/>
        </w:rPr>
        <w:t>(GMO)</w:t>
      </w:r>
    </w:p>
    <w:p>
      <w:pPr>
        <w:pStyle w:val="BodyText"/>
        <w:spacing w:before="4"/>
        <w:ind w:left="722" w:right="1317"/>
        <w:jc w:val="both"/>
      </w:pPr>
      <w:r>
        <w:rPr/>
        <w:t>An</w:t>
      </w:r>
      <w:r>
        <w:rPr>
          <w:spacing w:val="-16"/>
        </w:rPr>
        <w:t> </w:t>
      </w:r>
      <w:r>
        <w:rPr/>
        <w:t>organism,</w:t>
      </w:r>
      <w:r>
        <w:rPr>
          <w:spacing w:val="-13"/>
        </w:rPr>
        <w:t> </w:t>
      </w:r>
      <w:r>
        <w:rPr/>
        <w:t>with</w:t>
      </w:r>
      <w:r>
        <w:rPr>
          <w:spacing w:val="-14"/>
        </w:rPr>
        <w:t> </w:t>
      </w:r>
      <w:r>
        <w:rPr/>
        <w:t>the</w:t>
      </w:r>
      <w:r>
        <w:rPr>
          <w:spacing w:val="-16"/>
        </w:rPr>
        <w:t> </w:t>
      </w:r>
      <w:r>
        <w:rPr/>
        <w:t>exception</w:t>
      </w:r>
      <w:r>
        <w:rPr>
          <w:spacing w:val="-14"/>
        </w:rPr>
        <w:t> </w:t>
      </w:r>
      <w:r>
        <w:rPr/>
        <w:t>of</w:t>
      </w:r>
      <w:r>
        <w:rPr>
          <w:spacing w:val="-13"/>
        </w:rPr>
        <w:t> </w:t>
      </w:r>
      <w:r>
        <w:rPr/>
        <w:t>human</w:t>
      </w:r>
      <w:r>
        <w:rPr>
          <w:spacing w:val="-15"/>
        </w:rPr>
        <w:t> </w:t>
      </w:r>
      <w:r>
        <w:rPr/>
        <w:t>beings,</w:t>
      </w:r>
      <w:r>
        <w:rPr>
          <w:spacing w:val="-16"/>
        </w:rPr>
        <w:t> </w:t>
      </w:r>
      <w:r>
        <w:rPr/>
        <w:t>in</w:t>
      </w:r>
      <w:r>
        <w:rPr>
          <w:spacing w:val="-14"/>
        </w:rPr>
        <w:t> </w:t>
      </w:r>
      <w:r>
        <w:rPr/>
        <w:t>which</w:t>
      </w:r>
      <w:r>
        <w:rPr>
          <w:spacing w:val="-15"/>
        </w:rPr>
        <w:t> </w:t>
      </w:r>
      <w:r>
        <w:rPr/>
        <w:t>the</w:t>
      </w:r>
      <w:r>
        <w:rPr>
          <w:spacing w:val="-16"/>
        </w:rPr>
        <w:t> </w:t>
      </w:r>
      <w:r>
        <w:rPr/>
        <w:t>genetic</w:t>
      </w:r>
      <w:r>
        <w:rPr>
          <w:spacing w:val="-15"/>
        </w:rPr>
        <w:t> </w:t>
      </w:r>
      <w:r>
        <w:rPr/>
        <w:t>material</w:t>
      </w:r>
      <w:r>
        <w:rPr>
          <w:spacing w:val="-14"/>
        </w:rPr>
        <w:t> </w:t>
      </w:r>
      <w:r>
        <w:rPr/>
        <w:t>has</w:t>
      </w:r>
      <w:r>
        <w:rPr>
          <w:spacing w:val="-14"/>
        </w:rPr>
        <w:t> </w:t>
      </w:r>
      <w:r>
        <w:rPr/>
        <w:t>been altered in a way that does not occur naturally by mating and/or natural recombination. For</w:t>
      </w:r>
      <w:r>
        <w:rPr>
          <w:spacing w:val="-11"/>
        </w:rPr>
        <w:t> </w:t>
      </w:r>
      <w:r>
        <w:rPr/>
        <w:t>the</w:t>
      </w:r>
      <w:r>
        <w:rPr>
          <w:spacing w:val="-13"/>
        </w:rPr>
        <w:t> </w:t>
      </w:r>
      <w:r>
        <w:rPr/>
        <w:t>purpose</w:t>
      </w:r>
      <w:r>
        <w:rPr>
          <w:spacing w:val="-12"/>
        </w:rPr>
        <w:t> </w:t>
      </w:r>
      <w:r>
        <w:rPr/>
        <w:t>of</w:t>
      </w:r>
      <w:r>
        <w:rPr>
          <w:spacing w:val="-11"/>
        </w:rPr>
        <w:t> </w:t>
      </w:r>
      <w:r>
        <w:rPr/>
        <w:t>this</w:t>
      </w:r>
      <w:r>
        <w:rPr>
          <w:spacing w:val="-10"/>
        </w:rPr>
        <w:t> </w:t>
      </w:r>
      <w:r>
        <w:rPr/>
        <w:t>annex,</w:t>
      </w:r>
      <w:r>
        <w:rPr>
          <w:spacing w:val="-11"/>
        </w:rPr>
        <w:t> </w:t>
      </w:r>
      <w:r>
        <w:rPr/>
        <w:t>GMO</w:t>
      </w:r>
      <w:r>
        <w:rPr>
          <w:spacing w:val="-11"/>
        </w:rPr>
        <w:t> </w:t>
      </w:r>
      <w:r>
        <w:rPr/>
        <w:t>is</w:t>
      </w:r>
      <w:r>
        <w:rPr>
          <w:spacing w:val="-12"/>
        </w:rPr>
        <w:t> </w:t>
      </w:r>
      <w:r>
        <w:rPr/>
        <w:t>intended</w:t>
      </w:r>
      <w:r>
        <w:rPr>
          <w:spacing w:val="-12"/>
        </w:rPr>
        <w:t> </w:t>
      </w:r>
      <w:r>
        <w:rPr/>
        <w:t>to</w:t>
      </w:r>
      <w:r>
        <w:rPr>
          <w:spacing w:val="-12"/>
        </w:rPr>
        <w:t> </w:t>
      </w:r>
      <w:r>
        <w:rPr/>
        <w:t>cover</w:t>
      </w:r>
      <w:r>
        <w:rPr>
          <w:spacing w:val="-11"/>
        </w:rPr>
        <w:t> </w:t>
      </w:r>
      <w:r>
        <w:rPr/>
        <w:t>mutations</w:t>
      </w:r>
      <w:r>
        <w:rPr>
          <w:spacing w:val="-12"/>
        </w:rPr>
        <w:t> </w:t>
      </w:r>
      <w:r>
        <w:rPr/>
        <w:t>that</w:t>
      </w:r>
      <w:r>
        <w:rPr>
          <w:spacing w:val="-11"/>
        </w:rPr>
        <w:t> </w:t>
      </w:r>
      <w:r>
        <w:rPr/>
        <w:t>are</w:t>
      </w:r>
      <w:r>
        <w:rPr>
          <w:spacing w:val="-12"/>
        </w:rPr>
        <w:t> </w:t>
      </w:r>
      <w:r>
        <w:rPr/>
        <w:t>not</w:t>
      </w:r>
      <w:r>
        <w:rPr>
          <w:spacing w:val="-11"/>
        </w:rPr>
        <w:t> </w:t>
      </w:r>
      <w:r>
        <w:rPr/>
        <w:t>occurring because of a natural event but are generated by human intervention.</w:t>
      </w:r>
    </w:p>
    <w:p>
      <w:pPr>
        <w:pStyle w:val="Heading6"/>
        <w:spacing w:before="251"/>
        <w:jc w:val="left"/>
      </w:pPr>
      <w:r>
        <w:rPr>
          <w:spacing w:val="-2"/>
        </w:rPr>
        <w:t>Hapten</w:t>
      </w:r>
    </w:p>
    <w:p>
      <w:pPr>
        <w:pStyle w:val="BodyText"/>
        <w:spacing w:before="1"/>
        <w:ind w:left="722" w:right="1323"/>
      </w:pPr>
      <w:r>
        <w:rPr/>
        <w:t>A low molecular weight molecule that is not in itself antigenic unless conjugated to a</w:t>
      </w:r>
      <w:r>
        <w:rPr>
          <w:spacing w:val="80"/>
        </w:rPr>
        <w:t> </w:t>
      </w:r>
      <w:r>
        <w:rPr/>
        <w:t>‘carrier’ molecule.</w:t>
      </w:r>
    </w:p>
    <w:p>
      <w:pPr>
        <w:pStyle w:val="BodyText"/>
      </w:pPr>
    </w:p>
    <w:p>
      <w:pPr>
        <w:pStyle w:val="Heading6"/>
        <w:spacing w:before="0"/>
        <w:jc w:val="left"/>
      </w:pPr>
      <w:r>
        <w:rPr>
          <w:spacing w:val="-2"/>
        </w:rPr>
        <w:t>Hybridoma</w:t>
      </w:r>
    </w:p>
    <w:p>
      <w:pPr>
        <w:pStyle w:val="BodyText"/>
        <w:spacing w:before="1"/>
        <w:ind w:left="722" w:right="1323"/>
      </w:pPr>
      <w:r>
        <w:rPr/>
        <w:t>An immortalised cell line that secrete desired (monoclonal) antibodies and are typically derived by fusing B-lymphocytes with tumour cells.</w:t>
      </w:r>
    </w:p>
    <w:p>
      <w:pPr>
        <w:spacing w:after="0"/>
        <w:sectPr>
          <w:pgSz w:w="11910" w:h="16850"/>
          <w:pgMar w:header="727" w:footer="970" w:top="1000" w:bottom="1160" w:left="980" w:right="380"/>
        </w:sectPr>
      </w:pPr>
    </w:p>
    <w:p>
      <w:pPr>
        <w:pStyle w:val="BodyText"/>
      </w:pPr>
    </w:p>
    <w:p>
      <w:pPr>
        <w:pStyle w:val="BodyText"/>
        <w:spacing w:before="188"/>
      </w:pPr>
    </w:p>
    <w:p>
      <w:pPr>
        <w:pStyle w:val="Heading6"/>
        <w:spacing w:before="0"/>
        <w:jc w:val="left"/>
      </w:pPr>
      <w:r>
        <w:rPr/>
        <w:t>In-</w:t>
      </w:r>
      <w:r>
        <w:rPr>
          <w:spacing w:val="-4"/>
        </w:rPr>
        <w:t>vivo</w:t>
      </w:r>
    </w:p>
    <w:p>
      <w:pPr>
        <w:pStyle w:val="BodyText"/>
        <w:spacing w:before="1"/>
        <w:ind w:left="722"/>
      </w:pPr>
      <w:r>
        <w:rPr/>
        <w:t>Procedures</w:t>
      </w:r>
      <w:r>
        <w:rPr>
          <w:spacing w:val="-9"/>
        </w:rPr>
        <w:t> </w:t>
      </w:r>
      <w:r>
        <w:rPr/>
        <w:t>conducted</w:t>
      </w:r>
      <w:r>
        <w:rPr>
          <w:spacing w:val="-7"/>
        </w:rPr>
        <w:t> </w:t>
      </w:r>
      <w:r>
        <w:rPr/>
        <w:t>in</w:t>
      </w:r>
      <w:r>
        <w:rPr>
          <w:spacing w:val="-8"/>
        </w:rPr>
        <w:t> </w:t>
      </w:r>
      <w:r>
        <w:rPr/>
        <w:t>living</w:t>
      </w:r>
      <w:r>
        <w:rPr>
          <w:spacing w:val="-5"/>
        </w:rPr>
        <w:t> </w:t>
      </w:r>
      <w:r>
        <w:rPr>
          <w:spacing w:val="-2"/>
        </w:rPr>
        <w:t>organisms.</w:t>
      </w:r>
    </w:p>
    <w:p>
      <w:pPr>
        <w:pStyle w:val="Heading6"/>
        <w:spacing w:line="246" w:lineRule="exact" w:before="242"/>
        <w:jc w:val="left"/>
      </w:pPr>
      <w:r>
        <w:rPr>
          <w:spacing w:val="-2"/>
        </w:rPr>
        <w:t>Look-</w:t>
      </w:r>
      <w:r>
        <w:rPr>
          <w:spacing w:val="-4"/>
        </w:rPr>
        <w:t>back</w:t>
      </w:r>
    </w:p>
    <w:p>
      <w:pPr>
        <w:pStyle w:val="BodyText"/>
        <w:spacing w:line="228" w:lineRule="auto" w:before="3"/>
        <w:ind w:left="722" w:right="1314"/>
        <w:jc w:val="both"/>
      </w:pPr>
      <w:r>
        <w:rPr/>
        <w:t>Documented procedure to trace ATMPs active substances or products, which may be adversely</w:t>
      </w:r>
      <w:r>
        <w:rPr>
          <w:spacing w:val="-6"/>
        </w:rPr>
        <w:t> </w:t>
      </w:r>
      <w:r>
        <w:rPr/>
        <w:t>affected</w:t>
      </w:r>
      <w:r>
        <w:rPr>
          <w:spacing w:val="-6"/>
        </w:rPr>
        <w:t> </w:t>
      </w:r>
      <w:r>
        <w:rPr/>
        <w:t>by</w:t>
      </w:r>
      <w:r>
        <w:rPr>
          <w:spacing w:val="-9"/>
        </w:rPr>
        <w:t> </w:t>
      </w:r>
      <w:r>
        <w:rPr/>
        <w:t>the</w:t>
      </w:r>
      <w:r>
        <w:rPr>
          <w:spacing w:val="-7"/>
        </w:rPr>
        <w:t> </w:t>
      </w:r>
      <w:r>
        <w:rPr/>
        <w:t>use</w:t>
      </w:r>
      <w:r>
        <w:rPr>
          <w:spacing w:val="-7"/>
        </w:rPr>
        <w:t> </w:t>
      </w:r>
      <w:r>
        <w:rPr/>
        <w:t>or</w:t>
      </w:r>
      <w:r>
        <w:rPr>
          <w:spacing w:val="-6"/>
        </w:rPr>
        <w:t> </w:t>
      </w:r>
      <w:r>
        <w:rPr/>
        <w:t>incorporation</w:t>
      </w:r>
      <w:r>
        <w:rPr>
          <w:spacing w:val="-4"/>
        </w:rPr>
        <w:t> </w:t>
      </w:r>
      <w:r>
        <w:rPr/>
        <w:t>of</w:t>
      </w:r>
      <w:r>
        <w:rPr>
          <w:spacing w:val="-5"/>
        </w:rPr>
        <w:t> </w:t>
      </w:r>
      <w:r>
        <w:rPr/>
        <w:t>animal</w:t>
      </w:r>
      <w:r>
        <w:rPr>
          <w:spacing w:val="-5"/>
        </w:rPr>
        <w:t> </w:t>
      </w:r>
      <w:r>
        <w:rPr/>
        <w:t>or</w:t>
      </w:r>
      <w:r>
        <w:rPr>
          <w:spacing w:val="-6"/>
        </w:rPr>
        <w:t> </w:t>
      </w:r>
      <w:r>
        <w:rPr/>
        <w:t>human</w:t>
      </w:r>
      <w:r>
        <w:rPr>
          <w:spacing w:val="-7"/>
        </w:rPr>
        <w:t> </w:t>
      </w:r>
      <w:r>
        <w:rPr/>
        <w:t>materials</w:t>
      </w:r>
      <w:r>
        <w:rPr>
          <w:spacing w:val="-4"/>
        </w:rPr>
        <w:t> </w:t>
      </w:r>
      <w:r>
        <w:rPr/>
        <w:t>either</w:t>
      </w:r>
      <w:r>
        <w:rPr>
          <w:spacing w:val="-5"/>
        </w:rPr>
        <w:t> </w:t>
      </w:r>
      <w:r>
        <w:rPr/>
        <w:t>when such materials fail release tests due to the presence of contaminating agent or when conditions of concern become apparent in the source animal or human.</w:t>
      </w:r>
    </w:p>
    <w:p>
      <w:pPr>
        <w:pStyle w:val="Heading6"/>
        <w:spacing w:line="246" w:lineRule="exact" w:before="229"/>
      </w:pPr>
      <w:r>
        <w:rPr/>
        <w:t>Master</w:t>
      </w:r>
      <w:r>
        <w:rPr>
          <w:spacing w:val="-6"/>
        </w:rPr>
        <w:t> </w:t>
      </w:r>
      <w:r>
        <w:rPr/>
        <w:t>cell</w:t>
      </w:r>
      <w:r>
        <w:rPr>
          <w:spacing w:val="-5"/>
        </w:rPr>
        <w:t> </w:t>
      </w:r>
      <w:r>
        <w:rPr/>
        <w:t>bank</w:t>
      </w:r>
      <w:r>
        <w:rPr>
          <w:spacing w:val="-5"/>
        </w:rPr>
        <w:t> </w:t>
      </w:r>
      <w:r>
        <w:rPr>
          <w:spacing w:val="-2"/>
        </w:rPr>
        <w:t>(MCB)</w:t>
      </w:r>
    </w:p>
    <w:p>
      <w:pPr>
        <w:pStyle w:val="BodyText"/>
        <w:spacing w:line="228" w:lineRule="auto" w:before="4"/>
        <w:ind w:left="722" w:right="1313"/>
        <w:jc w:val="both"/>
      </w:pPr>
      <w:r>
        <w:rPr/>
        <w:t>An</w:t>
      </w:r>
      <w:r>
        <w:rPr>
          <w:spacing w:val="-6"/>
        </w:rPr>
        <w:t> </w:t>
      </w:r>
      <w:r>
        <w:rPr/>
        <w:t>aliquot</w:t>
      </w:r>
      <w:r>
        <w:rPr>
          <w:spacing w:val="-5"/>
        </w:rPr>
        <w:t> </w:t>
      </w:r>
      <w:r>
        <w:rPr/>
        <w:t>of</w:t>
      </w:r>
      <w:r>
        <w:rPr>
          <w:spacing w:val="-5"/>
        </w:rPr>
        <w:t> </w:t>
      </w:r>
      <w:r>
        <w:rPr/>
        <w:t>a</w:t>
      </w:r>
      <w:r>
        <w:rPr>
          <w:spacing w:val="-6"/>
        </w:rPr>
        <w:t> </w:t>
      </w:r>
      <w:r>
        <w:rPr/>
        <w:t>single</w:t>
      </w:r>
      <w:r>
        <w:rPr>
          <w:spacing w:val="-6"/>
        </w:rPr>
        <w:t> </w:t>
      </w:r>
      <w:r>
        <w:rPr/>
        <w:t>pool</w:t>
      </w:r>
      <w:r>
        <w:rPr>
          <w:spacing w:val="-7"/>
        </w:rPr>
        <w:t> </w:t>
      </w:r>
      <w:r>
        <w:rPr/>
        <w:t>of</w:t>
      </w:r>
      <w:r>
        <w:rPr>
          <w:spacing w:val="-6"/>
        </w:rPr>
        <w:t> </w:t>
      </w:r>
      <w:r>
        <w:rPr/>
        <w:t>cells,</w:t>
      </w:r>
      <w:r>
        <w:rPr>
          <w:spacing w:val="-5"/>
        </w:rPr>
        <w:t> </w:t>
      </w:r>
      <w:r>
        <w:rPr/>
        <w:t>which</w:t>
      </w:r>
      <w:r>
        <w:rPr>
          <w:spacing w:val="-6"/>
        </w:rPr>
        <w:t> </w:t>
      </w:r>
      <w:r>
        <w:rPr/>
        <w:t>generally</w:t>
      </w:r>
      <w:r>
        <w:rPr>
          <w:spacing w:val="-6"/>
        </w:rPr>
        <w:t> </w:t>
      </w:r>
      <w:r>
        <w:rPr/>
        <w:t>has</w:t>
      </w:r>
      <w:r>
        <w:rPr>
          <w:spacing w:val="-6"/>
        </w:rPr>
        <w:t> </w:t>
      </w:r>
      <w:r>
        <w:rPr/>
        <w:t>been</w:t>
      </w:r>
      <w:r>
        <w:rPr>
          <w:spacing w:val="-7"/>
        </w:rPr>
        <w:t> </w:t>
      </w:r>
      <w:r>
        <w:rPr/>
        <w:t>prepared</w:t>
      </w:r>
      <w:r>
        <w:rPr>
          <w:spacing w:val="-9"/>
        </w:rPr>
        <w:t> </w:t>
      </w:r>
      <w:r>
        <w:rPr/>
        <w:t>from</w:t>
      </w:r>
      <w:r>
        <w:rPr>
          <w:spacing w:val="-8"/>
        </w:rPr>
        <w:t> </w:t>
      </w:r>
      <w:r>
        <w:rPr/>
        <w:t>the</w:t>
      </w:r>
      <w:r>
        <w:rPr>
          <w:spacing w:val="-7"/>
        </w:rPr>
        <w:t> </w:t>
      </w:r>
      <w:r>
        <w:rPr/>
        <w:t>selected cell</w:t>
      </w:r>
      <w:r>
        <w:rPr>
          <w:spacing w:val="-6"/>
        </w:rPr>
        <w:t> </w:t>
      </w:r>
      <w:r>
        <w:rPr/>
        <w:t>clone</w:t>
      </w:r>
      <w:r>
        <w:rPr>
          <w:spacing w:val="-5"/>
        </w:rPr>
        <w:t> </w:t>
      </w:r>
      <w:r>
        <w:rPr/>
        <w:t>under</w:t>
      </w:r>
      <w:r>
        <w:rPr>
          <w:spacing w:val="-6"/>
        </w:rPr>
        <w:t> </w:t>
      </w:r>
      <w:r>
        <w:rPr/>
        <w:t>defined</w:t>
      </w:r>
      <w:r>
        <w:rPr>
          <w:spacing w:val="-10"/>
        </w:rPr>
        <w:t> </w:t>
      </w:r>
      <w:r>
        <w:rPr/>
        <w:t>conditions,</w:t>
      </w:r>
      <w:r>
        <w:rPr>
          <w:spacing w:val="-4"/>
        </w:rPr>
        <w:t> </w:t>
      </w:r>
      <w:r>
        <w:rPr/>
        <w:t>dispensed</w:t>
      </w:r>
      <w:r>
        <w:rPr>
          <w:spacing w:val="-5"/>
        </w:rPr>
        <w:t> </w:t>
      </w:r>
      <w:r>
        <w:rPr/>
        <w:t>into</w:t>
      </w:r>
      <w:r>
        <w:rPr>
          <w:spacing w:val="-5"/>
        </w:rPr>
        <w:t> </w:t>
      </w:r>
      <w:r>
        <w:rPr/>
        <w:t>multiple</w:t>
      </w:r>
      <w:r>
        <w:rPr>
          <w:spacing w:val="-5"/>
        </w:rPr>
        <w:t> </w:t>
      </w:r>
      <w:r>
        <w:rPr/>
        <w:t>containers</w:t>
      </w:r>
      <w:r>
        <w:rPr>
          <w:spacing w:val="-5"/>
        </w:rPr>
        <w:t> </w:t>
      </w:r>
      <w:r>
        <w:rPr/>
        <w:t>and</w:t>
      </w:r>
      <w:r>
        <w:rPr>
          <w:spacing w:val="-7"/>
        </w:rPr>
        <w:t> </w:t>
      </w:r>
      <w:r>
        <w:rPr/>
        <w:t>stored</w:t>
      </w:r>
      <w:r>
        <w:rPr>
          <w:spacing w:val="-8"/>
        </w:rPr>
        <w:t> </w:t>
      </w:r>
      <w:r>
        <w:rPr/>
        <w:t>under defined conditions.</w:t>
      </w:r>
      <w:r>
        <w:rPr>
          <w:spacing w:val="40"/>
        </w:rPr>
        <w:t> </w:t>
      </w:r>
      <w:r>
        <w:rPr/>
        <w:t>The MCB is used to derive all working cell banks.</w:t>
      </w:r>
    </w:p>
    <w:p>
      <w:pPr>
        <w:pStyle w:val="Heading6"/>
        <w:spacing w:line="246" w:lineRule="exact" w:before="229"/>
      </w:pPr>
      <w:r>
        <w:rPr/>
        <w:t>Master</w:t>
      </w:r>
      <w:r>
        <w:rPr>
          <w:spacing w:val="-9"/>
        </w:rPr>
        <w:t> </w:t>
      </w:r>
      <w:r>
        <w:rPr/>
        <w:t>transgenic</w:t>
      </w:r>
      <w:r>
        <w:rPr>
          <w:spacing w:val="-8"/>
        </w:rPr>
        <w:t> </w:t>
      </w:r>
      <w:r>
        <w:rPr>
          <w:spacing w:val="-4"/>
        </w:rPr>
        <w:t>bank</w:t>
      </w:r>
    </w:p>
    <w:p>
      <w:pPr>
        <w:pStyle w:val="BodyText"/>
        <w:spacing w:line="246" w:lineRule="exact"/>
        <w:ind w:left="722"/>
      </w:pPr>
      <w:r>
        <w:rPr/>
        <w:t>As</w:t>
      </w:r>
      <w:r>
        <w:rPr>
          <w:spacing w:val="-3"/>
        </w:rPr>
        <w:t> </w:t>
      </w:r>
      <w:r>
        <w:rPr/>
        <w:t>above</w:t>
      </w:r>
      <w:r>
        <w:rPr>
          <w:spacing w:val="-4"/>
        </w:rPr>
        <w:t> </w:t>
      </w:r>
      <w:r>
        <w:rPr/>
        <w:t>but</w:t>
      </w:r>
      <w:r>
        <w:rPr>
          <w:spacing w:val="-5"/>
        </w:rPr>
        <w:t> </w:t>
      </w:r>
      <w:r>
        <w:rPr/>
        <w:t>for</w:t>
      </w:r>
      <w:r>
        <w:rPr>
          <w:spacing w:val="-4"/>
        </w:rPr>
        <w:t> </w:t>
      </w:r>
      <w:r>
        <w:rPr/>
        <w:t>transgenic</w:t>
      </w:r>
      <w:r>
        <w:rPr>
          <w:spacing w:val="-3"/>
        </w:rPr>
        <w:t> </w:t>
      </w:r>
      <w:r>
        <w:rPr/>
        <w:t>plants</w:t>
      </w:r>
      <w:r>
        <w:rPr>
          <w:spacing w:val="-3"/>
        </w:rPr>
        <w:t> </w:t>
      </w:r>
      <w:r>
        <w:rPr/>
        <w:t>or</w:t>
      </w:r>
      <w:r>
        <w:rPr>
          <w:spacing w:val="-2"/>
        </w:rPr>
        <w:t> animals.</w:t>
      </w:r>
    </w:p>
    <w:p>
      <w:pPr>
        <w:pStyle w:val="Heading6"/>
        <w:spacing w:line="246" w:lineRule="exact" w:before="227"/>
      </w:pPr>
      <w:r>
        <w:rPr/>
        <w:t>Master</w:t>
      </w:r>
      <w:r>
        <w:rPr>
          <w:spacing w:val="-5"/>
        </w:rPr>
        <w:t> </w:t>
      </w:r>
      <w:r>
        <w:rPr/>
        <w:t>virus</w:t>
      </w:r>
      <w:r>
        <w:rPr>
          <w:spacing w:val="-3"/>
        </w:rPr>
        <w:t> </w:t>
      </w:r>
      <w:r>
        <w:rPr/>
        <w:t>seed</w:t>
      </w:r>
      <w:r>
        <w:rPr>
          <w:spacing w:val="-4"/>
        </w:rPr>
        <w:t> (MVS)</w:t>
      </w:r>
    </w:p>
    <w:p>
      <w:pPr>
        <w:pStyle w:val="BodyText"/>
        <w:spacing w:line="246" w:lineRule="exact"/>
        <w:ind w:left="722"/>
      </w:pPr>
      <w:r>
        <w:rPr/>
        <w:t>As</w:t>
      </w:r>
      <w:r>
        <w:rPr>
          <w:spacing w:val="-2"/>
        </w:rPr>
        <w:t> </w:t>
      </w:r>
      <w:r>
        <w:rPr/>
        <w:t>above,</w:t>
      </w:r>
      <w:r>
        <w:rPr>
          <w:spacing w:val="-2"/>
        </w:rPr>
        <w:t> </w:t>
      </w:r>
      <w:r>
        <w:rPr/>
        <w:t>but</w:t>
      </w:r>
      <w:r>
        <w:rPr>
          <w:spacing w:val="-4"/>
        </w:rPr>
        <w:t> </w:t>
      </w:r>
      <w:r>
        <w:rPr/>
        <w:t>in</w:t>
      </w:r>
      <w:r>
        <w:rPr>
          <w:spacing w:val="-5"/>
        </w:rPr>
        <w:t> </w:t>
      </w:r>
      <w:r>
        <w:rPr/>
        <w:t>relation</w:t>
      </w:r>
      <w:r>
        <w:rPr>
          <w:spacing w:val="-5"/>
        </w:rPr>
        <w:t> </w:t>
      </w:r>
      <w:r>
        <w:rPr/>
        <w:t>to</w:t>
      </w:r>
      <w:r>
        <w:rPr>
          <w:spacing w:val="-2"/>
        </w:rPr>
        <w:t> viruses.</w:t>
      </w:r>
    </w:p>
    <w:p>
      <w:pPr>
        <w:pStyle w:val="Heading6"/>
        <w:spacing w:line="246" w:lineRule="exact" w:before="239"/>
      </w:pPr>
      <w:r>
        <w:rPr/>
        <w:t>Material</w:t>
      </w:r>
      <w:r>
        <w:rPr>
          <w:spacing w:val="-4"/>
        </w:rPr>
        <w:t> </w:t>
      </w:r>
      <w:r>
        <w:rPr/>
        <w:t>directly</w:t>
      </w:r>
      <w:r>
        <w:rPr>
          <w:spacing w:val="-8"/>
        </w:rPr>
        <w:t> </w:t>
      </w:r>
      <w:r>
        <w:rPr/>
        <w:t>in</w:t>
      </w:r>
      <w:r>
        <w:rPr>
          <w:spacing w:val="-4"/>
        </w:rPr>
        <w:t> </w:t>
      </w:r>
      <w:r>
        <w:rPr/>
        <w:t>contact</w:t>
      </w:r>
      <w:r>
        <w:rPr>
          <w:spacing w:val="-7"/>
        </w:rPr>
        <w:t> </w:t>
      </w:r>
      <w:r>
        <w:rPr/>
        <w:t>with</w:t>
      </w:r>
      <w:r>
        <w:rPr>
          <w:spacing w:val="-3"/>
        </w:rPr>
        <w:t> </w:t>
      </w:r>
      <w:r>
        <w:rPr/>
        <w:t>the</w:t>
      </w:r>
      <w:r>
        <w:rPr>
          <w:spacing w:val="-4"/>
        </w:rPr>
        <w:t> </w:t>
      </w:r>
      <w:r>
        <w:rPr/>
        <w:t>ATMP</w:t>
      </w:r>
      <w:r>
        <w:rPr>
          <w:spacing w:val="-3"/>
        </w:rPr>
        <w:t> </w:t>
      </w:r>
      <w:r>
        <w:rPr/>
        <w:t>during</w:t>
      </w:r>
      <w:r>
        <w:rPr>
          <w:spacing w:val="-4"/>
        </w:rPr>
        <w:t> </w:t>
      </w:r>
      <w:r>
        <w:rPr/>
        <w:t>manufacture</w:t>
      </w:r>
      <w:r>
        <w:rPr>
          <w:spacing w:val="-6"/>
        </w:rPr>
        <w:t> </w:t>
      </w:r>
      <w:r>
        <w:rPr/>
        <w:t>and</w:t>
      </w:r>
      <w:r>
        <w:rPr>
          <w:spacing w:val="-3"/>
        </w:rPr>
        <w:t> </w:t>
      </w:r>
      <w:r>
        <w:rPr>
          <w:spacing w:val="-2"/>
        </w:rPr>
        <w:t>storage</w:t>
      </w:r>
    </w:p>
    <w:p>
      <w:pPr>
        <w:pStyle w:val="BodyText"/>
        <w:spacing w:line="228" w:lineRule="auto" w:before="4"/>
        <w:ind w:left="722" w:right="1315"/>
        <w:jc w:val="both"/>
      </w:pPr>
      <w:r>
        <w:rPr/>
        <w:t>Non exhaustive example list: Processing containers (e.g. fermenters, cell culture flasks and</w:t>
      </w:r>
      <w:r>
        <w:rPr>
          <w:spacing w:val="-3"/>
        </w:rPr>
        <w:t> </w:t>
      </w:r>
      <w:r>
        <w:rPr/>
        <w:t>plates,</w:t>
      </w:r>
      <w:r>
        <w:rPr>
          <w:spacing w:val="-3"/>
        </w:rPr>
        <w:t> </w:t>
      </w:r>
      <w:r>
        <w:rPr/>
        <w:t>blood</w:t>
      </w:r>
      <w:r>
        <w:rPr>
          <w:spacing w:val="-3"/>
        </w:rPr>
        <w:t> </w:t>
      </w:r>
      <w:r>
        <w:rPr/>
        <w:t>bag</w:t>
      </w:r>
      <w:r>
        <w:rPr>
          <w:spacing w:val="-1"/>
        </w:rPr>
        <w:t> </w:t>
      </w:r>
      <w:r>
        <w:rPr/>
        <w:t>systems,</w:t>
      </w:r>
      <w:r>
        <w:rPr>
          <w:spacing w:val="-4"/>
        </w:rPr>
        <w:t> </w:t>
      </w:r>
      <w:r>
        <w:rPr/>
        <w:t>single</w:t>
      </w:r>
      <w:r>
        <w:rPr>
          <w:spacing w:val="-3"/>
        </w:rPr>
        <w:t> </w:t>
      </w:r>
      <w:r>
        <w:rPr/>
        <w:t>use</w:t>
      </w:r>
      <w:r>
        <w:rPr>
          <w:spacing w:val="-5"/>
        </w:rPr>
        <w:t> </w:t>
      </w:r>
      <w:r>
        <w:rPr/>
        <w:t>equipment</w:t>
      </w:r>
      <w:r>
        <w:rPr>
          <w:spacing w:val="-4"/>
        </w:rPr>
        <w:t> </w:t>
      </w:r>
      <w:r>
        <w:rPr/>
        <w:t>used</w:t>
      </w:r>
      <w:r>
        <w:rPr>
          <w:spacing w:val="-3"/>
        </w:rPr>
        <w:t> </w:t>
      </w:r>
      <w:r>
        <w:rPr/>
        <w:t>in</w:t>
      </w:r>
      <w:r>
        <w:rPr>
          <w:spacing w:val="-3"/>
        </w:rPr>
        <w:t> </w:t>
      </w:r>
      <w:r>
        <w:rPr/>
        <w:t>automated</w:t>
      </w:r>
      <w:r>
        <w:rPr>
          <w:spacing w:val="-5"/>
        </w:rPr>
        <w:t> </w:t>
      </w:r>
      <w:r>
        <w:rPr/>
        <w:t>manufacturing platforms, beads for separation techniques, chromatographic column material), cryo- containers for storage and primary packaging material.</w:t>
      </w:r>
    </w:p>
    <w:p>
      <w:pPr>
        <w:pStyle w:val="Heading6"/>
        <w:spacing w:line="247" w:lineRule="exact" w:before="228"/>
      </w:pPr>
      <w:r>
        <w:rPr/>
        <w:t>Monosepsis</w:t>
      </w:r>
      <w:r>
        <w:rPr>
          <w:spacing w:val="-9"/>
        </w:rPr>
        <w:t> </w:t>
      </w:r>
      <w:r>
        <w:rPr>
          <w:spacing w:val="-2"/>
        </w:rPr>
        <w:t>(axenic)</w:t>
      </w:r>
    </w:p>
    <w:p>
      <w:pPr>
        <w:pStyle w:val="BodyText"/>
        <w:spacing w:line="247" w:lineRule="exact"/>
        <w:ind w:left="722"/>
        <w:jc w:val="both"/>
      </w:pPr>
      <w:r>
        <w:rPr/>
        <w:t>A</w:t>
      </w:r>
      <w:r>
        <w:rPr>
          <w:spacing w:val="-7"/>
        </w:rPr>
        <w:t> </w:t>
      </w:r>
      <w:r>
        <w:rPr/>
        <w:t>single</w:t>
      </w:r>
      <w:r>
        <w:rPr>
          <w:spacing w:val="-4"/>
        </w:rPr>
        <w:t> </w:t>
      </w:r>
      <w:r>
        <w:rPr/>
        <w:t>organism</w:t>
      </w:r>
      <w:r>
        <w:rPr>
          <w:spacing w:val="-6"/>
        </w:rPr>
        <w:t> </w:t>
      </w:r>
      <w:r>
        <w:rPr/>
        <w:t>in</w:t>
      </w:r>
      <w:r>
        <w:rPr>
          <w:spacing w:val="-4"/>
        </w:rPr>
        <w:t> </w:t>
      </w:r>
      <w:r>
        <w:rPr/>
        <w:t>culture,</w:t>
      </w:r>
      <w:r>
        <w:rPr>
          <w:spacing w:val="-5"/>
        </w:rPr>
        <w:t> </w:t>
      </w:r>
      <w:r>
        <w:rPr/>
        <w:t>which</w:t>
      </w:r>
      <w:r>
        <w:rPr>
          <w:spacing w:val="-5"/>
        </w:rPr>
        <w:t> </w:t>
      </w:r>
      <w:r>
        <w:rPr/>
        <w:t>is</w:t>
      </w:r>
      <w:r>
        <w:rPr>
          <w:spacing w:val="-4"/>
        </w:rPr>
        <w:t> </w:t>
      </w:r>
      <w:r>
        <w:rPr/>
        <w:t>not</w:t>
      </w:r>
      <w:r>
        <w:rPr>
          <w:spacing w:val="-3"/>
        </w:rPr>
        <w:t> </w:t>
      </w:r>
      <w:r>
        <w:rPr/>
        <w:t>contaminated</w:t>
      </w:r>
      <w:r>
        <w:rPr>
          <w:spacing w:val="-5"/>
        </w:rPr>
        <w:t> </w:t>
      </w:r>
      <w:r>
        <w:rPr/>
        <w:t>with</w:t>
      </w:r>
      <w:r>
        <w:rPr>
          <w:spacing w:val="-4"/>
        </w:rPr>
        <w:t> </w:t>
      </w:r>
      <w:r>
        <w:rPr/>
        <w:t>any</w:t>
      </w:r>
      <w:r>
        <w:rPr>
          <w:spacing w:val="-6"/>
        </w:rPr>
        <w:t> </w:t>
      </w:r>
      <w:r>
        <w:rPr>
          <w:spacing w:val="-2"/>
        </w:rPr>
        <w:t>other.</w:t>
      </w:r>
    </w:p>
    <w:p>
      <w:pPr>
        <w:pStyle w:val="Heading6"/>
        <w:spacing w:line="246" w:lineRule="exact" w:before="227"/>
      </w:pPr>
      <w:r>
        <w:rPr/>
        <w:t>Multi-product</w:t>
      </w:r>
      <w:r>
        <w:rPr>
          <w:spacing w:val="-8"/>
        </w:rPr>
        <w:t> </w:t>
      </w:r>
      <w:r>
        <w:rPr>
          <w:spacing w:val="-2"/>
        </w:rPr>
        <w:t>facility</w:t>
      </w:r>
    </w:p>
    <w:p>
      <w:pPr>
        <w:pStyle w:val="BodyText"/>
        <w:spacing w:line="228" w:lineRule="auto" w:before="4"/>
        <w:ind w:left="722" w:right="1316"/>
        <w:jc w:val="both"/>
      </w:pPr>
      <w:r>
        <w:rPr/>
        <w:t>A facility that manufactures, concurrently or in campaign mode, a range of different ATMPs active substances and products and within which equipment train either may</w:t>
      </w:r>
      <w:r>
        <w:rPr>
          <w:spacing w:val="-2"/>
        </w:rPr>
        <w:t> </w:t>
      </w:r>
      <w:r>
        <w:rPr/>
        <w:t>or may not be dedicated to specific substances or products.</w:t>
      </w:r>
    </w:p>
    <w:p>
      <w:pPr>
        <w:pStyle w:val="Heading6"/>
        <w:spacing w:line="246" w:lineRule="exact" w:before="229"/>
        <w:jc w:val="left"/>
      </w:pPr>
      <w:r>
        <w:rPr>
          <w:spacing w:val="-2"/>
        </w:rPr>
        <w:t>Plasmid</w:t>
      </w:r>
    </w:p>
    <w:p>
      <w:pPr>
        <w:pStyle w:val="BodyText"/>
        <w:spacing w:line="228" w:lineRule="auto" w:before="4"/>
        <w:ind w:left="722" w:right="1316"/>
        <w:jc w:val="both"/>
      </w:pPr>
      <w:r>
        <w:rPr/>
        <w:t>A plasmid is a piece of DNA usually present in a bacterial cell as a circular entity separated</w:t>
      </w:r>
      <w:r>
        <w:rPr>
          <w:spacing w:val="-16"/>
        </w:rPr>
        <w:t> </w:t>
      </w:r>
      <w:r>
        <w:rPr/>
        <w:t>from</w:t>
      </w:r>
      <w:r>
        <w:rPr>
          <w:spacing w:val="-15"/>
        </w:rPr>
        <w:t> </w:t>
      </w:r>
      <w:r>
        <w:rPr/>
        <w:t>the</w:t>
      </w:r>
      <w:r>
        <w:rPr>
          <w:spacing w:val="-15"/>
        </w:rPr>
        <w:t> </w:t>
      </w:r>
      <w:r>
        <w:rPr/>
        <w:t>cell</w:t>
      </w:r>
      <w:r>
        <w:rPr>
          <w:spacing w:val="-16"/>
        </w:rPr>
        <w:t> </w:t>
      </w:r>
      <w:r>
        <w:rPr/>
        <w:t>chromosome;</w:t>
      </w:r>
      <w:r>
        <w:rPr>
          <w:spacing w:val="-15"/>
        </w:rPr>
        <w:t> </w:t>
      </w:r>
      <w:r>
        <w:rPr/>
        <w:t>it</w:t>
      </w:r>
      <w:r>
        <w:rPr>
          <w:spacing w:val="-15"/>
        </w:rPr>
        <w:t> </w:t>
      </w:r>
      <w:r>
        <w:rPr/>
        <w:t>can</w:t>
      </w:r>
      <w:r>
        <w:rPr>
          <w:spacing w:val="-15"/>
        </w:rPr>
        <w:t> </w:t>
      </w:r>
      <w:r>
        <w:rPr/>
        <w:t>be</w:t>
      </w:r>
      <w:r>
        <w:rPr>
          <w:spacing w:val="-16"/>
        </w:rPr>
        <w:t> </w:t>
      </w:r>
      <w:r>
        <w:rPr/>
        <w:t>modified</w:t>
      </w:r>
      <w:r>
        <w:rPr>
          <w:spacing w:val="-15"/>
        </w:rPr>
        <w:t> </w:t>
      </w:r>
      <w:r>
        <w:rPr/>
        <w:t>by</w:t>
      </w:r>
      <w:r>
        <w:rPr>
          <w:spacing w:val="-15"/>
        </w:rPr>
        <w:t> </w:t>
      </w:r>
      <w:r>
        <w:rPr/>
        <w:t>molecular</w:t>
      </w:r>
      <w:r>
        <w:rPr>
          <w:spacing w:val="-16"/>
        </w:rPr>
        <w:t> </w:t>
      </w:r>
      <w:r>
        <w:rPr/>
        <w:t>biology</w:t>
      </w:r>
      <w:r>
        <w:rPr>
          <w:spacing w:val="-15"/>
        </w:rPr>
        <w:t> </w:t>
      </w:r>
      <w:r>
        <w:rPr/>
        <w:t>techniques, purified out of the bacterial cell and used to transfer its DNA to another cell.</w:t>
      </w:r>
    </w:p>
    <w:p>
      <w:pPr>
        <w:pStyle w:val="Heading6"/>
        <w:spacing w:line="246" w:lineRule="exact" w:before="228"/>
      </w:pPr>
      <w:r>
        <w:rPr/>
        <w:t>Primary</w:t>
      </w:r>
      <w:r>
        <w:rPr>
          <w:spacing w:val="-8"/>
        </w:rPr>
        <w:t> </w:t>
      </w:r>
      <w:r>
        <w:rPr/>
        <w:t>cell</w:t>
      </w:r>
      <w:r>
        <w:rPr>
          <w:spacing w:val="-1"/>
        </w:rPr>
        <w:t> </w:t>
      </w:r>
      <w:r>
        <w:rPr>
          <w:spacing w:val="-5"/>
        </w:rPr>
        <w:t>lot</w:t>
      </w:r>
    </w:p>
    <w:p>
      <w:pPr>
        <w:pStyle w:val="BodyText"/>
        <w:spacing w:line="228" w:lineRule="auto" w:before="4"/>
        <w:ind w:left="722" w:right="1310"/>
        <w:jc w:val="both"/>
        <w:rPr>
          <w:b/>
        </w:rPr>
      </w:pPr>
      <w:r>
        <w:rPr/>
        <w:t>A pool of primary cells minimally expanded to attain a sufficient number for a limited number of applications</w:t>
      </w:r>
      <w:r>
        <w:rPr>
          <w:b/>
        </w:rPr>
        <w:t>.</w:t>
      </w:r>
    </w:p>
    <w:p>
      <w:pPr>
        <w:pStyle w:val="Heading6"/>
        <w:spacing w:line="246" w:lineRule="exact" w:before="230"/>
      </w:pPr>
      <w:r>
        <w:rPr/>
        <w:t>Principles</w:t>
      </w:r>
      <w:r>
        <w:rPr>
          <w:spacing w:val="-5"/>
        </w:rPr>
        <w:t> </w:t>
      </w:r>
      <w:r>
        <w:rPr/>
        <w:t>of</w:t>
      </w:r>
      <w:r>
        <w:rPr>
          <w:spacing w:val="-5"/>
        </w:rPr>
        <w:t> </w:t>
      </w:r>
      <w:r>
        <w:rPr>
          <w:spacing w:val="-4"/>
        </w:rPr>
        <w:t>GMP:</w:t>
      </w:r>
    </w:p>
    <w:p>
      <w:pPr>
        <w:pStyle w:val="BodyText"/>
        <w:spacing w:line="228" w:lineRule="auto" w:before="4"/>
        <w:ind w:left="722" w:right="1312"/>
        <w:jc w:val="both"/>
      </w:pPr>
      <w:r>
        <w:rPr/>
        <w:t>The Annex 2A in conjunction with PIC/S GMP guidelines and annexes describes the manufacture</w:t>
      </w:r>
      <w:r>
        <w:rPr>
          <w:spacing w:val="-9"/>
        </w:rPr>
        <w:t> </w:t>
      </w:r>
      <w:r>
        <w:rPr/>
        <w:t>of</w:t>
      </w:r>
      <w:r>
        <w:rPr>
          <w:spacing w:val="-8"/>
        </w:rPr>
        <w:t> </w:t>
      </w:r>
      <w:r>
        <w:rPr/>
        <w:t>ATMP</w:t>
      </w:r>
      <w:r>
        <w:rPr>
          <w:spacing w:val="-10"/>
        </w:rPr>
        <w:t> </w:t>
      </w:r>
      <w:r>
        <w:rPr/>
        <w:t>active</w:t>
      </w:r>
      <w:r>
        <w:rPr>
          <w:spacing w:val="-10"/>
        </w:rPr>
        <w:t> </w:t>
      </w:r>
      <w:r>
        <w:rPr/>
        <w:t>substances</w:t>
      </w:r>
      <w:r>
        <w:rPr>
          <w:spacing w:val="-10"/>
        </w:rPr>
        <w:t> </w:t>
      </w:r>
      <w:r>
        <w:rPr/>
        <w:t>and</w:t>
      </w:r>
      <w:r>
        <w:rPr>
          <w:spacing w:val="-8"/>
        </w:rPr>
        <w:t> </w:t>
      </w:r>
      <w:r>
        <w:rPr/>
        <w:t>ATMP</w:t>
      </w:r>
      <w:r>
        <w:rPr>
          <w:spacing w:val="-10"/>
        </w:rPr>
        <w:t> </w:t>
      </w:r>
      <w:r>
        <w:rPr/>
        <w:t>drug</w:t>
      </w:r>
      <w:r>
        <w:rPr>
          <w:spacing w:val="-9"/>
        </w:rPr>
        <w:t> </w:t>
      </w:r>
      <w:r>
        <w:rPr/>
        <w:t>products.</w:t>
      </w:r>
      <w:r>
        <w:rPr>
          <w:spacing w:val="-9"/>
        </w:rPr>
        <w:t> </w:t>
      </w:r>
      <w:r>
        <w:rPr/>
        <w:t>However,</w:t>
      </w:r>
      <w:r>
        <w:rPr>
          <w:spacing w:val="-9"/>
        </w:rPr>
        <w:t> </w:t>
      </w:r>
      <w:r>
        <w:rPr/>
        <w:t>aspects</w:t>
      </w:r>
      <w:r>
        <w:rPr>
          <w:spacing w:val="-9"/>
        </w:rPr>
        <w:t> </w:t>
      </w:r>
      <w:r>
        <w:rPr/>
        <w:t>of these guidelines are also relevant for early stages in the ATMP manufacture (e.g. manufcatur of viral vectors, plasmids) where full GMP is not required under national legislation.</w:t>
      </w:r>
      <w:r>
        <w:rPr>
          <w:spacing w:val="-4"/>
        </w:rPr>
        <w:t> </w:t>
      </w:r>
      <w:r>
        <w:rPr/>
        <w:t>As</w:t>
      </w:r>
      <w:r>
        <w:rPr>
          <w:spacing w:val="-2"/>
        </w:rPr>
        <w:t> </w:t>
      </w:r>
      <w:r>
        <w:rPr/>
        <w:t>a</w:t>
      </w:r>
      <w:r>
        <w:rPr>
          <w:spacing w:val="-4"/>
        </w:rPr>
        <w:t> </w:t>
      </w:r>
      <w:r>
        <w:rPr/>
        <w:t>result,</w:t>
      </w:r>
      <w:r>
        <w:rPr>
          <w:spacing w:val="-5"/>
        </w:rPr>
        <w:t> </w:t>
      </w:r>
      <w:r>
        <w:rPr/>
        <w:t>the</w:t>
      </w:r>
      <w:r>
        <w:rPr>
          <w:spacing w:val="-3"/>
        </w:rPr>
        <w:t> </w:t>
      </w:r>
      <w:r>
        <w:rPr/>
        <w:t>ATMP</w:t>
      </w:r>
      <w:r>
        <w:rPr>
          <w:spacing w:val="-3"/>
        </w:rPr>
        <w:t> </w:t>
      </w:r>
      <w:r>
        <w:rPr/>
        <w:t>manufacturer</w:t>
      </w:r>
      <w:r>
        <w:rPr>
          <w:spacing w:val="-1"/>
        </w:rPr>
        <w:t> </w:t>
      </w:r>
      <w:r>
        <w:rPr/>
        <w:t>should</w:t>
      </w:r>
      <w:r>
        <w:rPr>
          <w:spacing w:val="-2"/>
        </w:rPr>
        <w:t> </w:t>
      </w:r>
      <w:r>
        <w:rPr/>
        <w:t>make</w:t>
      </w:r>
      <w:r>
        <w:rPr>
          <w:spacing w:val="-4"/>
        </w:rPr>
        <w:t> </w:t>
      </w:r>
      <w:r>
        <w:rPr/>
        <w:t>sure</w:t>
      </w:r>
      <w:r>
        <w:rPr>
          <w:spacing w:val="-5"/>
        </w:rPr>
        <w:t> </w:t>
      </w:r>
      <w:r>
        <w:rPr/>
        <w:t>that</w:t>
      </w:r>
      <w:r>
        <w:rPr>
          <w:spacing w:val="-4"/>
        </w:rPr>
        <w:t> </w:t>
      </w:r>
      <w:r>
        <w:rPr/>
        <w:t>all</w:t>
      </w:r>
      <w:r>
        <w:rPr>
          <w:spacing w:val="-5"/>
        </w:rPr>
        <w:t> </w:t>
      </w:r>
      <w:r>
        <w:rPr/>
        <w:t>relevant</w:t>
      </w:r>
      <w:r>
        <w:rPr>
          <w:spacing w:val="-1"/>
        </w:rPr>
        <w:t> </w:t>
      </w:r>
      <w:r>
        <w:rPr/>
        <w:t>GMP aspects for the manufacturing of those materials are implemented that ensure process control and consistency, investigation of anomalies and control of change.</w:t>
      </w:r>
    </w:p>
    <w:p>
      <w:pPr>
        <w:spacing w:after="0" w:line="228" w:lineRule="auto"/>
        <w:jc w:val="both"/>
        <w:sectPr>
          <w:pgSz w:w="11910" w:h="16850"/>
          <w:pgMar w:header="727" w:footer="970" w:top="1000" w:bottom="1160" w:left="980" w:right="380"/>
        </w:sectPr>
      </w:pPr>
    </w:p>
    <w:p>
      <w:pPr>
        <w:pStyle w:val="BodyText"/>
      </w:pPr>
    </w:p>
    <w:p>
      <w:pPr>
        <w:pStyle w:val="BodyText"/>
        <w:spacing w:before="178"/>
      </w:pPr>
    </w:p>
    <w:p>
      <w:pPr>
        <w:pStyle w:val="Heading6"/>
        <w:spacing w:line="246" w:lineRule="exact" w:before="0"/>
      </w:pPr>
      <w:r>
        <w:rPr/>
        <w:t>Processing</w:t>
      </w:r>
      <w:r>
        <w:rPr>
          <w:spacing w:val="-7"/>
        </w:rPr>
        <w:t> </w:t>
      </w:r>
      <w:r>
        <w:rPr>
          <w:spacing w:val="-4"/>
        </w:rPr>
        <w:t>aids</w:t>
      </w:r>
    </w:p>
    <w:p>
      <w:pPr>
        <w:pStyle w:val="BodyText"/>
        <w:spacing w:line="228" w:lineRule="auto" w:before="4"/>
        <w:ind w:left="722" w:right="1317"/>
        <w:jc w:val="both"/>
      </w:pPr>
      <w:r>
        <w:rPr/>
        <w:t>Substance</w:t>
      </w:r>
      <w:r>
        <w:rPr>
          <w:spacing w:val="-16"/>
        </w:rPr>
        <w:t> </w:t>
      </w:r>
      <w:r>
        <w:rPr/>
        <w:t>used</w:t>
      </w:r>
      <w:r>
        <w:rPr>
          <w:spacing w:val="-15"/>
        </w:rPr>
        <w:t> </w:t>
      </w:r>
      <w:r>
        <w:rPr/>
        <w:t>in</w:t>
      </w:r>
      <w:r>
        <w:rPr>
          <w:spacing w:val="-15"/>
        </w:rPr>
        <w:t> </w:t>
      </w:r>
      <w:r>
        <w:rPr/>
        <w:t>the</w:t>
      </w:r>
      <w:r>
        <w:rPr>
          <w:spacing w:val="-16"/>
        </w:rPr>
        <w:t> </w:t>
      </w:r>
      <w:r>
        <w:rPr/>
        <w:t>manufacture</w:t>
      </w:r>
      <w:r>
        <w:rPr>
          <w:spacing w:val="-15"/>
        </w:rPr>
        <w:t> </w:t>
      </w:r>
      <w:r>
        <w:rPr/>
        <w:t>of</w:t>
      </w:r>
      <w:r>
        <w:rPr>
          <w:spacing w:val="-15"/>
        </w:rPr>
        <w:t> </w:t>
      </w:r>
      <w:r>
        <w:rPr/>
        <w:t>the</w:t>
      </w:r>
      <w:r>
        <w:rPr>
          <w:spacing w:val="-15"/>
        </w:rPr>
        <w:t> </w:t>
      </w:r>
      <w:r>
        <w:rPr/>
        <w:t>active</w:t>
      </w:r>
      <w:r>
        <w:rPr>
          <w:spacing w:val="-16"/>
        </w:rPr>
        <w:t> </w:t>
      </w:r>
      <w:r>
        <w:rPr/>
        <w:t>substance</w:t>
      </w:r>
      <w:r>
        <w:rPr>
          <w:spacing w:val="-15"/>
        </w:rPr>
        <w:t> </w:t>
      </w:r>
      <w:r>
        <w:rPr/>
        <w:t>and</w:t>
      </w:r>
      <w:r>
        <w:rPr>
          <w:spacing w:val="-15"/>
        </w:rPr>
        <w:t> </w:t>
      </w:r>
      <w:r>
        <w:rPr/>
        <w:t>medicinal</w:t>
      </w:r>
      <w:r>
        <w:rPr>
          <w:spacing w:val="-16"/>
        </w:rPr>
        <w:t> </w:t>
      </w:r>
      <w:r>
        <w:rPr/>
        <w:t>product,</w:t>
      </w:r>
      <w:r>
        <w:rPr>
          <w:spacing w:val="-15"/>
        </w:rPr>
        <w:t> </w:t>
      </w:r>
      <w:r>
        <w:rPr/>
        <w:t>which may be present in the finished product e.g. anti-foaming agents, puffer and media additives (salts, pH indicators), enzymes not considered under raw materials</w:t>
      </w:r>
    </w:p>
    <w:p>
      <w:pPr>
        <w:pStyle w:val="Heading6"/>
        <w:spacing w:line="246" w:lineRule="exact" w:before="229"/>
      </w:pPr>
      <w:r>
        <w:rPr/>
        <w:t>Quality</w:t>
      </w:r>
      <w:r>
        <w:rPr>
          <w:spacing w:val="-9"/>
        </w:rPr>
        <w:t> </w:t>
      </w:r>
      <w:r>
        <w:rPr/>
        <w:t>Target</w:t>
      </w:r>
      <w:r>
        <w:rPr>
          <w:spacing w:val="-3"/>
        </w:rPr>
        <w:t> </w:t>
      </w:r>
      <w:r>
        <w:rPr/>
        <w:t>Product</w:t>
      </w:r>
      <w:r>
        <w:rPr>
          <w:spacing w:val="-5"/>
        </w:rPr>
        <w:t> </w:t>
      </w:r>
      <w:r>
        <w:rPr/>
        <w:t>Profile</w:t>
      </w:r>
      <w:r>
        <w:rPr>
          <w:spacing w:val="-4"/>
        </w:rPr>
        <w:t> </w:t>
      </w:r>
      <w:r>
        <w:rPr>
          <w:spacing w:val="-2"/>
        </w:rPr>
        <w:t>(QTPP)</w:t>
      </w:r>
    </w:p>
    <w:p>
      <w:pPr>
        <w:pStyle w:val="BodyText"/>
        <w:spacing w:line="228" w:lineRule="auto" w:before="4"/>
        <w:ind w:left="722" w:right="1316"/>
        <w:jc w:val="both"/>
      </w:pPr>
      <w:r>
        <w:rPr/>
        <w:t>A</w:t>
      </w:r>
      <w:r>
        <w:rPr>
          <w:spacing w:val="-8"/>
        </w:rPr>
        <w:t> </w:t>
      </w:r>
      <w:r>
        <w:rPr/>
        <w:t>prospective</w:t>
      </w:r>
      <w:r>
        <w:rPr>
          <w:spacing w:val="-7"/>
        </w:rPr>
        <w:t> </w:t>
      </w:r>
      <w:r>
        <w:rPr/>
        <w:t>summary</w:t>
      </w:r>
      <w:r>
        <w:rPr>
          <w:spacing w:val="-12"/>
        </w:rPr>
        <w:t> </w:t>
      </w:r>
      <w:r>
        <w:rPr/>
        <w:t>of</w:t>
      </w:r>
      <w:r>
        <w:rPr>
          <w:spacing w:val="-6"/>
        </w:rPr>
        <w:t> </w:t>
      </w:r>
      <w:r>
        <w:rPr/>
        <w:t>the</w:t>
      </w:r>
      <w:r>
        <w:rPr>
          <w:spacing w:val="-13"/>
        </w:rPr>
        <w:t> </w:t>
      </w:r>
      <w:r>
        <w:rPr/>
        <w:t>quality</w:t>
      </w:r>
      <w:r>
        <w:rPr>
          <w:spacing w:val="-9"/>
        </w:rPr>
        <w:t> </w:t>
      </w:r>
      <w:r>
        <w:rPr/>
        <w:t>characteristics</w:t>
      </w:r>
      <w:r>
        <w:rPr>
          <w:spacing w:val="-7"/>
        </w:rPr>
        <w:t> </w:t>
      </w:r>
      <w:r>
        <w:rPr/>
        <w:t>of</w:t>
      </w:r>
      <w:r>
        <w:rPr>
          <w:spacing w:val="-6"/>
        </w:rPr>
        <w:t> </w:t>
      </w:r>
      <w:r>
        <w:rPr/>
        <w:t>a</w:t>
      </w:r>
      <w:r>
        <w:rPr>
          <w:spacing w:val="-10"/>
        </w:rPr>
        <w:t> </w:t>
      </w:r>
      <w:r>
        <w:rPr/>
        <w:t>drug</w:t>
      </w:r>
      <w:r>
        <w:rPr>
          <w:spacing w:val="-7"/>
        </w:rPr>
        <w:t> </w:t>
      </w:r>
      <w:r>
        <w:rPr/>
        <w:t>product</w:t>
      </w:r>
      <w:r>
        <w:rPr>
          <w:spacing w:val="-8"/>
        </w:rPr>
        <w:t> </w:t>
      </w:r>
      <w:r>
        <w:rPr/>
        <w:t>that</w:t>
      </w:r>
      <w:r>
        <w:rPr>
          <w:spacing w:val="-11"/>
        </w:rPr>
        <w:t> </w:t>
      </w:r>
      <w:r>
        <w:rPr/>
        <w:t>ideally</w:t>
      </w:r>
      <w:r>
        <w:rPr>
          <w:spacing w:val="-9"/>
        </w:rPr>
        <w:t> </w:t>
      </w:r>
      <w:r>
        <w:rPr/>
        <w:t>will</w:t>
      </w:r>
      <w:r>
        <w:rPr>
          <w:spacing w:val="-3"/>
        </w:rPr>
        <w:t> </w:t>
      </w:r>
      <w:r>
        <w:rPr/>
        <w:t>be achieved</w:t>
      </w:r>
      <w:r>
        <w:rPr>
          <w:spacing w:val="-14"/>
        </w:rPr>
        <w:t> </w:t>
      </w:r>
      <w:r>
        <w:rPr/>
        <w:t>to</w:t>
      </w:r>
      <w:r>
        <w:rPr>
          <w:spacing w:val="-14"/>
        </w:rPr>
        <w:t> </w:t>
      </w:r>
      <w:r>
        <w:rPr/>
        <w:t>ensure</w:t>
      </w:r>
      <w:r>
        <w:rPr>
          <w:spacing w:val="-13"/>
        </w:rPr>
        <w:t> </w:t>
      </w:r>
      <w:r>
        <w:rPr/>
        <w:t>the</w:t>
      </w:r>
      <w:r>
        <w:rPr>
          <w:spacing w:val="-14"/>
        </w:rPr>
        <w:t> </w:t>
      </w:r>
      <w:r>
        <w:rPr/>
        <w:t>desired</w:t>
      </w:r>
      <w:r>
        <w:rPr>
          <w:spacing w:val="-14"/>
        </w:rPr>
        <w:t> </w:t>
      </w:r>
      <w:r>
        <w:rPr/>
        <w:t>quality,</w:t>
      </w:r>
      <w:r>
        <w:rPr>
          <w:spacing w:val="-15"/>
        </w:rPr>
        <w:t> </w:t>
      </w:r>
      <w:r>
        <w:rPr/>
        <w:t>taking</w:t>
      </w:r>
      <w:r>
        <w:rPr>
          <w:spacing w:val="-14"/>
        </w:rPr>
        <w:t> </w:t>
      </w:r>
      <w:r>
        <w:rPr/>
        <w:t>into</w:t>
      </w:r>
      <w:r>
        <w:rPr>
          <w:spacing w:val="-15"/>
        </w:rPr>
        <w:t> </w:t>
      </w:r>
      <w:r>
        <w:rPr/>
        <w:t>account</w:t>
      </w:r>
      <w:r>
        <w:rPr>
          <w:spacing w:val="-12"/>
        </w:rPr>
        <w:t> </w:t>
      </w:r>
      <w:r>
        <w:rPr/>
        <w:t>safety</w:t>
      </w:r>
      <w:r>
        <w:rPr>
          <w:spacing w:val="-15"/>
        </w:rPr>
        <w:t> </w:t>
      </w:r>
      <w:r>
        <w:rPr/>
        <w:t>and</w:t>
      </w:r>
      <w:r>
        <w:rPr>
          <w:spacing w:val="-14"/>
        </w:rPr>
        <w:t> </w:t>
      </w:r>
      <w:r>
        <w:rPr/>
        <w:t>efficacy</w:t>
      </w:r>
      <w:r>
        <w:rPr>
          <w:spacing w:val="-16"/>
        </w:rPr>
        <w:t> </w:t>
      </w:r>
      <w:r>
        <w:rPr/>
        <w:t>of</w:t>
      </w:r>
      <w:r>
        <w:rPr>
          <w:spacing w:val="-12"/>
        </w:rPr>
        <w:t> </w:t>
      </w:r>
      <w:r>
        <w:rPr/>
        <w:t>the</w:t>
      </w:r>
      <w:r>
        <w:rPr>
          <w:spacing w:val="-14"/>
        </w:rPr>
        <w:t> </w:t>
      </w:r>
      <w:r>
        <w:rPr/>
        <w:t>drug product. (ICHQ8R2)</w:t>
      </w:r>
    </w:p>
    <w:p>
      <w:pPr>
        <w:pStyle w:val="Heading6"/>
        <w:spacing w:line="246" w:lineRule="exact" w:before="228"/>
      </w:pPr>
      <w:r>
        <w:rPr/>
        <w:t>Raw</w:t>
      </w:r>
      <w:r>
        <w:rPr>
          <w:spacing w:val="-5"/>
        </w:rPr>
        <w:t> </w:t>
      </w:r>
      <w:r>
        <w:rPr>
          <w:spacing w:val="-2"/>
        </w:rPr>
        <w:t>materials</w:t>
      </w:r>
    </w:p>
    <w:p>
      <w:pPr>
        <w:pStyle w:val="BodyText"/>
        <w:spacing w:line="228" w:lineRule="auto" w:before="4"/>
        <w:ind w:left="722" w:right="1316"/>
        <w:jc w:val="both"/>
      </w:pPr>
      <w:r>
        <w:rPr/>
        <w:t>All materials that come in direct contact with the product during the manufacturing process</w:t>
      </w:r>
      <w:r>
        <w:rPr>
          <w:spacing w:val="-4"/>
        </w:rPr>
        <w:t> </w:t>
      </w:r>
      <w:r>
        <w:rPr/>
        <w:t>but</w:t>
      </w:r>
      <w:r>
        <w:rPr>
          <w:spacing w:val="-3"/>
        </w:rPr>
        <w:t> </w:t>
      </w:r>
      <w:r>
        <w:rPr/>
        <w:t>are</w:t>
      </w:r>
      <w:r>
        <w:rPr>
          <w:spacing w:val="-6"/>
        </w:rPr>
        <w:t> </w:t>
      </w:r>
      <w:r>
        <w:rPr/>
        <w:t>not</w:t>
      </w:r>
      <w:r>
        <w:rPr>
          <w:spacing w:val="-3"/>
        </w:rPr>
        <w:t> </w:t>
      </w:r>
      <w:r>
        <w:rPr/>
        <w:t>necessarily</w:t>
      </w:r>
      <w:r>
        <w:rPr>
          <w:spacing w:val="-6"/>
        </w:rPr>
        <w:t> </w:t>
      </w:r>
      <w:r>
        <w:rPr/>
        <w:t>part</w:t>
      </w:r>
      <w:r>
        <w:rPr>
          <w:spacing w:val="-3"/>
        </w:rPr>
        <w:t> </w:t>
      </w:r>
      <w:r>
        <w:rPr/>
        <w:t>of</w:t>
      </w:r>
      <w:r>
        <w:rPr>
          <w:spacing w:val="-3"/>
        </w:rPr>
        <w:t> </w:t>
      </w:r>
      <w:r>
        <w:rPr/>
        <w:t>the</w:t>
      </w:r>
      <w:r>
        <w:rPr>
          <w:spacing w:val="-7"/>
        </w:rPr>
        <w:t> </w:t>
      </w:r>
      <w:r>
        <w:rPr/>
        <w:t>final</w:t>
      </w:r>
      <w:r>
        <w:rPr>
          <w:spacing w:val="-7"/>
        </w:rPr>
        <w:t> </w:t>
      </w:r>
      <w:r>
        <w:rPr/>
        <w:t>formulation</w:t>
      </w:r>
      <w:r>
        <w:rPr>
          <w:spacing w:val="-4"/>
        </w:rPr>
        <w:t> </w:t>
      </w:r>
      <w:r>
        <w:rPr/>
        <w:t>(e.g.</w:t>
      </w:r>
      <w:r>
        <w:rPr>
          <w:spacing w:val="-5"/>
        </w:rPr>
        <w:t> </w:t>
      </w:r>
      <w:r>
        <w:rPr/>
        <w:t>cryoprotectants,</w:t>
      </w:r>
      <w:r>
        <w:rPr>
          <w:spacing w:val="-5"/>
        </w:rPr>
        <w:t> </w:t>
      </w:r>
      <w:r>
        <w:rPr/>
        <w:t>feeder cells,</w:t>
      </w:r>
      <w:r>
        <w:rPr>
          <w:spacing w:val="-1"/>
        </w:rPr>
        <w:t> </w:t>
      </w:r>
      <w:r>
        <w:rPr/>
        <w:t>reagents,</w:t>
      </w:r>
      <w:r>
        <w:rPr>
          <w:spacing w:val="-4"/>
        </w:rPr>
        <w:t> </w:t>
      </w:r>
      <w:r>
        <w:rPr/>
        <w:t>culture</w:t>
      </w:r>
      <w:r>
        <w:rPr>
          <w:spacing w:val="-4"/>
        </w:rPr>
        <w:t> </w:t>
      </w:r>
      <w:r>
        <w:rPr/>
        <w:t>media,</w:t>
      </w:r>
      <w:r>
        <w:rPr>
          <w:spacing w:val="-2"/>
        </w:rPr>
        <w:t> </w:t>
      </w:r>
      <w:r>
        <w:rPr/>
        <w:t>buffers,</w:t>
      </w:r>
      <w:r>
        <w:rPr>
          <w:spacing w:val="-4"/>
        </w:rPr>
        <w:t> </w:t>
      </w:r>
      <w:r>
        <w:rPr/>
        <w:t>serum,</w:t>
      </w:r>
      <w:r>
        <w:rPr>
          <w:spacing w:val="-4"/>
        </w:rPr>
        <w:t> </w:t>
      </w:r>
      <w:r>
        <w:rPr/>
        <w:t>enzymes,</w:t>
      </w:r>
      <w:r>
        <w:rPr>
          <w:spacing w:val="-2"/>
        </w:rPr>
        <w:t> </w:t>
      </w:r>
      <w:r>
        <w:rPr/>
        <w:t>cytokines,</w:t>
      </w:r>
      <w:r>
        <w:rPr>
          <w:spacing w:val="-4"/>
        </w:rPr>
        <w:t> </w:t>
      </w:r>
      <w:r>
        <w:rPr/>
        <w:t>and</w:t>
      </w:r>
      <w:r>
        <w:rPr>
          <w:spacing w:val="-6"/>
        </w:rPr>
        <w:t> </w:t>
      </w:r>
      <w:r>
        <w:rPr/>
        <w:t>growth</w:t>
      </w:r>
      <w:r>
        <w:rPr>
          <w:spacing w:val="-3"/>
        </w:rPr>
        <w:t> </w:t>
      </w:r>
      <w:r>
        <w:rPr/>
        <w:t>factors).</w:t>
      </w:r>
    </w:p>
    <w:p>
      <w:pPr>
        <w:pStyle w:val="Heading6"/>
        <w:spacing w:line="246" w:lineRule="exact" w:before="229"/>
      </w:pPr>
      <w:r>
        <w:rPr/>
        <w:t>Responsible</w:t>
      </w:r>
      <w:r>
        <w:rPr>
          <w:spacing w:val="-6"/>
        </w:rPr>
        <w:t> </w:t>
      </w:r>
      <w:r>
        <w:rPr/>
        <w:t>Person</w:t>
      </w:r>
      <w:r>
        <w:rPr>
          <w:spacing w:val="-6"/>
        </w:rPr>
        <w:t> </w:t>
      </w:r>
      <w:r>
        <w:rPr/>
        <w:t>(RP)</w:t>
      </w:r>
      <w:r>
        <w:rPr>
          <w:spacing w:val="-4"/>
        </w:rPr>
        <w:t> </w:t>
      </w:r>
      <w:r>
        <w:rPr/>
        <w:t>for</w:t>
      </w:r>
      <w:r>
        <w:rPr>
          <w:spacing w:val="-3"/>
        </w:rPr>
        <w:t> </w:t>
      </w:r>
      <w:r>
        <w:rPr/>
        <w:t>blood</w:t>
      </w:r>
      <w:r>
        <w:rPr>
          <w:spacing w:val="-5"/>
        </w:rPr>
        <w:t> </w:t>
      </w:r>
      <w:r>
        <w:rPr/>
        <w:t>or</w:t>
      </w:r>
      <w:r>
        <w:rPr>
          <w:spacing w:val="-5"/>
        </w:rPr>
        <w:t> </w:t>
      </w:r>
      <w:r>
        <w:rPr/>
        <w:t>tissue</w:t>
      </w:r>
      <w:r>
        <w:rPr>
          <w:spacing w:val="-7"/>
        </w:rPr>
        <w:t> </w:t>
      </w:r>
      <w:r>
        <w:rPr>
          <w:spacing w:val="-2"/>
        </w:rPr>
        <w:t>establishment</w:t>
      </w:r>
    </w:p>
    <w:p>
      <w:pPr>
        <w:pStyle w:val="BodyText"/>
        <w:spacing w:line="228" w:lineRule="auto" w:before="4"/>
        <w:ind w:left="722" w:right="1312"/>
        <w:jc w:val="both"/>
      </w:pPr>
      <w:r>
        <w:rPr/>
        <w:t>This term is equivalent to the EU term</w:t>
      </w:r>
      <w:r>
        <w:rPr>
          <w:spacing w:val="-1"/>
        </w:rPr>
        <w:t> </w:t>
      </w:r>
      <w:r>
        <w:rPr/>
        <w:t>“Responsible Person”. The RP is responsible for the release of the starting material to the ATMP manufacturer. </w:t>
      </w:r>
      <w:r>
        <w:rPr>
          <w:b/>
        </w:rPr>
        <w:t>Blood or tissue establishment:</w:t>
      </w:r>
      <w:r>
        <w:rPr>
          <w:b/>
          <w:spacing w:val="-3"/>
        </w:rPr>
        <w:t> </w:t>
      </w:r>
      <w:r>
        <w:rPr/>
        <w:t>this</w:t>
      </w:r>
      <w:r>
        <w:rPr>
          <w:spacing w:val="-4"/>
        </w:rPr>
        <w:t> </w:t>
      </w:r>
      <w:r>
        <w:rPr/>
        <w:t>term</w:t>
      </w:r>
      <w:r>
        <w:rPr>
          <w:spacing w:val="-1"/>
        </w:rPr>
        <w:t> </w:t>
      </w:r>
      <w:r>
        <w:rPr/>
        <w:t>is</w:t>
      </w:r>
      <w:r>
        <w:rPr>
          <w:spacing w:val="-1"/>
        </w:rPr>
        <w:t> </w:t>
      </w:r>
      <w:r>
        <w:rPr/>
        <w:t>equivalent to</w:t>
      </w:r>
      <w:r>
        <w:rPr>
          <w:spacing w:val="-4"/>
        </w:rPr>
        <w:t> </w:t>
      </w:r>
      <w:r>
        <w:rPr/>
        <w:t>the</w:t>
      </w:r>
      <w:r>
        <w:rPr>
          <w:spacing w:val="-2"/>
        </w:rPr>
        <w:t> </w:t>
      </w:r>
      <w:r>
        <w:rPr/>
        <w:t>EU</w:t>
      </w:r>
      <w:r>
        <w:rPr>
          <w:spacing w:val="-5"/>
        </w:rPr>
        <w:t> </w:t>
      </w:r>
      <w:r>
        <w:rPr/>
        <w:t>term</w:t>
      </w:r>
      <w:r>
        <w:rPr>
          <w:spacing w:val="-1"/>
        </w:rPr>
        <w:t> </w:t>
      </w:r>
      <w:r>
        <w:rPr/>
        <w:t>and</w:t>
      </w:r>
      <w:r>
        <w:rPr>
          <w:spacing w:val="-6"/>
        </w:rPr>
        <w:t> </w:t>
      </w:r>
      <w:r>
        <w:rPr/>
        <w:t>for</w:t>
      </w:r>
      <w:r>
        <w:rPr>
          <w:spacing w:val="-3"/>
        </w:rPr>
        <w:t> </w:t>
      </w:r>
      <w:r>
        <w:rPr/>
        <w:t>the</w:t>
      </w:r>
      <w:r>
        <w:rPr>
          <w:spacing w:val="-2"/>
        </w:rPr>
        <w:t> </w:t>
      </w:r>
      <w:r>
        <w:rPr/>
        <w:t>purpose</w:t>
      </w:r>
      <w:r>
        <w:rPr>
          <w:spacing w:val="-2"/>
        </w:rPr>
        <w:t> </w:t>
      </w:r>
      <w:r>
        <w:rPr/>
        <w:t>of this annex is</w:t>
      </w:r>
      <w:r>
        <w:rPr>
          <w:spacing w:val="-1"/>
        </w:rPr>
        <w:t> </w:t>
      </w:r>
      <w:r>
        <w:rPr/>
        <w:t>the</w:t>
      </w:r>
      <w:r>
        <w:rPr>
          <w:spacing w:val="-4"/>
        </w:rPr>
        <w:t> </w:t>
      </w:r>
      <w:r>
        <w:rPr/>
        <w:t>facility</w:t>
      </w:r>
      <w:r>
        <w:rPr>
          <w:spacing w:val="-4"/>
        </w:rPr>
        <w:t> </w:t>
      </w:r>
      <w:r>
        <w:rPr/>
        <w:t>that is</w:t>
      </w:r>
      <w:r>
        <w:rPr>
          <w:spacing w:val="-1"/>
        </w:rPr>
        <w:t> </w:t>
      </w:r>
      <w:r>
        <w:rPr/>
        <w:t>authorised</w:t>
      </w:r>
      <w:r>
        <w:rPr>
          <w:spacing w:val="-2"/>
        </w:rPr>
        <w:t> </w:t>
      </w:r>
      <w:r>
        <w:rPr/>
        <w:t>according</w:t>
      </w:r>
      <w:r>
        <w:rPr>
          <w:spacing w:val="-2"/>
        </w:rPr>
        <w:t> </w:t>
      </w:r>
      <w:r>
        <w:rPr/>
        <w:t>to</w:t>
      </w:r>
      <w:r>
        <w:rPr>
          <w:spacing w:val="-2"/>
        </w:rPr>
        <w:t> </w:t>
      </w:r>
      <w:r>
        <w:rPr/>
        <w:t>national</w:t>
      </w:r>
      <w:r>
        <w:rPr>
          <w:spacing w:val="-3"/>
        </w:rPr>
        <w:t> </w:t>
      </w:r>
      <w:r>
        <w:rPr/>
        <w:t>law</w:t>
      </w:r>
      <w:r>
        <w:rPr>
          <w:spacing w:val="-5"/>
        </w:rPr>
        <w:t> </w:t>
      </w:r>
      <w:r>
        <w:rPr/>
        <w:t>to</w:t>
      </w:r>
      <w:r>
        <w:rPr>
          <w:spacing w:val="-2"/>
        </w:rPr>
        <w:t> </w:t>
      </w:r>
      <w:r>
        <w:rPr/>
        <w:t>perform</w:t>
      </w:r>
      <w:r>
        <w:rPr>
          <w:spacing w:val="-1"/>
        </w:rPr>
        <w:t> </w:t>
      </w:r>
      <w:r>
        <w:rPr/>
        <w:t>processing</w:t>
      </w:r>
      <w:r>
        <w:rPr>
          <w:spacing w:val="-2"/>
        </w:rPr>
        <w:t> </w:t>
      </w:r>
      <w:r>
        <w:rPr/>
        <w:t>(minimal manipulation) of the starting material of human origin.</w:t>
      </w:r>
    </w:p>
    <w:p>
      <w:pPr>
        <w:pStyle w:val="Heading6"/>
        <w:spacing w:line="246" w:lineRule="exact" w:before="228"/>
        <w:jc w:val="left"/>
      </w:pPr>
      <w:r>
        <w:rPr>
          <w:spacing w:val="-2"/>
        </w:rPr>
        <w:t>Scaffold</w:t>
      </w:r>
    </w:p>
    <w:p>
      <w:pPr>
        <w:pStyle w:val="BodyText"/>
        <w:spacing w:line="228" w:lineRule="auto" w:before="4"/>
        <w:ind w:left="722" w:right="1323"/>
      </w:pPr>
      <w:r>
        <w:rPr/>
        <w:t>A</w:t>
      </w:r>
      <w:r>
        <w:rPr>
          <w:spacing w:val="40"/>
        </w:rPr>
        <w:t> </w:t>
      </w:r>
      <w:r>
        <w:rPr/>
        <w:t>support,</w:t>
      </w:r>
      <w:r>
        <w:rPr>
          <w:spacing w:val="40"/>
        </w:rPr>
        <w:t> </w:t>
      </w:r>
      <w:r>
        <w:rPr/>
        <w:t>delivery</w:t>
      </w:r>
      <w:r>
        <w:rPr>
          <w:spacing w:val="40"/>
        </w:rPr>
        <w:t> </w:t>
      </w:r>
      <w:r>
        <w:rPr/>
        <w:t>vehicle</w:t>
      </w:r>
      <w:r>
        <w:rPr>
          <w:spacing w:val="40"/>
        </w:rPr>
        <w:t> </w:t>
      </w:r>
      <w:r>
        <w:rPr/>
        <w:t>or</w:t>
      </w:r>
      <w:r>
        <w:rPr>
          <w:spacing w:val="40"/>
        </w:rPr>
        <w:t> </w:t>
      </w:r>
      <w:r>
        <w:rPr/>
        <w:t>matrix</w:t>
      </w:r>
      <w:r>
        <w:rPr>
          <w:spacing w:val="40"/>
        </w:rPr>
        <w:t> </w:t>
      </w:r>
      <w:r>
        <w:rPr/>
        <w:t>that</w:t>
      </w:r>
      <w:r>
        <w:rPr>
          <w:spacing w:val="40"/>
        </w:rPr>
        <w:t> </w:t>
      </w:r>
      <w:r>
        <w:rPr/>
        <w:t>may</w:t>
      </w:r>
      <w:r>
        <w:rPr>
          <w:spacing w:val="40"/>
        </w:rPr>
        <w:t> </w:t>
      </w:r>
      <w:r>
        <w:rPr/>
        <w:t>provide</w:t>
      </w:r>
      <w:r>
        <w:rPr>
          <w:spacing w:val="40"/>
        </w:rPr>
        <w:t> </w:t>
      </w:r>
      <w:r>
        <w:rPr/>
        <w:t>structure</w:t>
      </w:r>
      <w:r>
        <w:rPr>
          <w:spacing w:val="40"/>
        </w:rPr>
        <w:t> </w:t>
      </w:r>
      <w:r>
        <w:rPr/>
        <w:t>for</w:t>
      </w:r>
      <w:r>
        <w:rPr>
          <w:spacing w:val="40"/>
        </w:rPr>
        <w:t> </w:t>
      </w:r>
      <w:r>
        <w:rPr/>
        <w:t>or</w:t>
      </w:r>
      <w:r>
        <w:rPr>
          <w:spacing w:val="40"/>
        </w:rPr>
        <w:t> </w:t>
      </w:r>
      <w:r>
        <w:rPr/>
        <w:t>facilitate</w:t>
      </w:r>
      <w:r>
        <w:rPr>
          <w:spacing w:val="40"/>
        </w:rPr>
        <w:t> </w:t>
      </w:r>
      <w:r>
        <w:rPr/>
        <w:t>the migration, binding or transport of cells and/or bioactive molecules.</w:t>
      </w:r>
    </w:p>
    <w:p>
      <w:pPr>
        <w:pStyle w:val="Heading6"/>
        <w:spacing w:line="246" w:lineRule="exact" w:before="229"/>
      </w:pPr>
      <w:r>
        <w:rPr/>
        <w:t>Somatic</w:t>
      </w:r>
      <w:r>
        <w:rPr>
          <w:spacing w:val="-2"/>
        </w:rPr>
        <w:t> cells</w:t>
      </w:r>
    </w:p>
    <w:p>
      <w:pPr>
        <w:pStyle w:val="BodyText"/>
        <w:spacing w:line="228" w:lineRule="auto" w:before="4"/>
        <w:ind w:left="722" w:right="1312"/>
        <w:jc w:val="both"/>
      </w:pPr>
      <w:r>
        <w:rPr/>
        <w:t>Cells, other than reproductive (germ line) cells, which make up the body of a human or animal. These cells may be autologous (from the patient), allogeneic (from another human being) or xenogeneic (from animals) somatic living cells, that have been manipulated or altered ex vivo, to be administered in humans to obtain a therapeutic, diagnostic or preventive effect.</w:t>
      </w:r>
    </w:p>
    <w:p>
      <w:pPr>
        <w:pStyle w:val="Heading6"/>
        <w:spacing w:line="246" w:lineRule="exact" w:before="228"/>
      </w:pPr>
      <w:r>
        <w:rPr/>
        <w:t>Specified</w:t>
      </w:r>
      <w:r>
        <w:rPr>
          <w:spacing w:val="-8"/>
        </w:rPr>
        <w:t> </w:t>
      </w:r>
      <w:r>
        <w:rPr/>
        <w:t>pathogen</w:t>
      </w:r>
      <w:r>
        <w:rPr>
          <w:spacing w:val="-7"/>
        </w:rPr>
        <w:t> </w:t>
      </w:r>
      <w:r>
        <w:rPr/>
        <w:t>free</w:t>
      </w:r>
      <w:r>
        <w:rPr>
          <w:spacing w:val="-4"/>
        </w:rPr>
        <w:t> (SPF)</w:t>
      </w:r>
    </w:p>
    <w:p>
      <w:pPr>
        <w:pStyle w:val="BodyText"/>
        <w:spacing w:line="228" w:lineRule="auto" w:before="4"/>
        <w:ind w:left="722" w:right="1313"/>
        <w:jc w:val="both"/>
      </w:pPr>
      <w:r>
        <w:rPr/>
        <w:t>Animal materials (e.g. chickens, embryos or cell cultures) used for the production or quality</w:t>
      </w:r>
      <w:r>
        <w:rPr>
          <w:spacing w:val="-8"/>
        </w:rPr>
        <w:t> </w:t>
      </w:r>
      <w:r>
        <w:rPr/>
        <w:t>control</w:t>
      </w:r>
      <w:r>
        <w:rPr>
          <w:spacing w:val="-7"/>
        </w:rPr>
        <w:t> </w:t>
      </w:r>
      <w:r>
        <w:rPr/>
        <w:t>of</w:t>
      </w:r>
      <w:r>
        <w:rPr>
          <w:spacing w:val="-5"/>
        </w:rPr>
        <w:t> </w:t>
      </w:r>
      <w:r>
        <w:rPr/>
        <w:t>biological</w:t>
      </w:r>
      <w:r>
        <w:rPr>
          <w:spacing w:val="-7"/>
        </w:rPr>
        <w:t> </w:t>
      </w:r>
      <w:r>
        <w:rPr/>
        <w:t>medicinal</w:t>
      </w:r>
      <w:r>
        <w:rPr>
          <w:spacing w:val="-7"/>
        </w:rPr>
        <w:t> </w:t>
      </w:r>
      <w:r>
        <w:rPr/>
        <w:t>products</w:t>
      </w:r>
      <w:r>
        <w:rPr>
          <w:spacing w:val="-6"/>
        </w:rPr>
        <w:t> </w:t>
      </w:r>
      <w:r>
        <w:rPr/>
        <w:t>derived</w:t>
      </w:r>
      <w:r>
        <w:rPr>
          <w:spacing w:val="-7"/>
        </w:rPr>
        <w:t> </w:t>
      </w:r>
      <w:r>
        <w:rPr/>
        <w:t>from</w:t>
      </w:r>
      <w:r>
        <w:rPr>
          <w:spacing w:val="-8"/>
        </w:rPr>
        <w:t> </w:t>
      </w:r>
      <w:r>
        <w:rPr/>
        <w:t>groups</w:t>
      </w:r>
      <w:r>
        <w:rPr>
          <w:spacing w:val="-9"/>
        </w:rPr>
        <w:t> </w:t>
      </w:r>
      <w:r>
        <w:rPr/>
        <w:t>(e.g.</w:t>
      </w:r>
      <w:r>
        <w:rPr>
          <w:spacing w:val="-8"/>
        </w:rPr>
        <w:t> </w:t>
      </w:r>
      <w:r>
        <w:rPr/>
        <w:t>flocks</w:t>
      </w:r>
      <w:r>
        <w:rPr>
          <w:spacing w:val="-8"/>
        </w:rPr>
        <w:t> </w:t>
      </w:r>
      <w:r>
        <w:rPr/>
        <w:t>or</w:t>
      </w:r>
      <w:r>
        <w:rPr>
          <w:spacing w:val="-8"/>
        </w:rPr>
        <w:t> </w:t>
      </w:r>
      <w:r>
        <w:rPr/>
        <w:t>herds) of animals free from specified pathogens (SPF). Such flocks or herds are defined as animals sharing a common environment and having their own caretakers who have no contact with non-SPF groups.</w:t>
      </w:r>
    </w:p>
    <w:p>
      <w:pPr>
        <w:pStyle w:val="Heading6"/>
        <w:spacing w:line="246" w:lineRule="exact" w:before="228"/>
        <w:jc w:val="left"/>
      </w:pPr>
      <w:r>
        <w:rPr>
          <w:spacing w:val="-2"/>
        </w:rPr>
        <w:t>Transgenic</w:t>
      </w:r>
    </w:p>
    <w:p>
      <w:pPr>
        <w:pStyle w:val="BodyText"/>
        <w:spacing w:line="228" w:lineRule="auto" w:before="4"/>
        <w:ind w:left="722" w:right="1323"/>
      </w:pPr>
      <w:r>
        <w:rPr/>
        <w:t>An</w:t>
      </w:r>
      <w:r>
        <w:rPr>
          <w:spacing w:val="40"/>
        </w:rPr>
        <w:t> </w:t>
      </w:r>
      <w:r>
        <w:rPr/>
        <w:t>organism</w:t>
      </w:r>
      <w:r>
        <w:rPr>
          <w:spacing w:val="40"/>
        </w:rPr>
        <w:t> </w:t>
      </w:r>
      <w:r>
        <w:rPr/>
        <w:t>that</w:t>
      </w:r>
      <w:r>
        <w:rPr>
          <w:spacing w:val="40"/>
        </w:rPr>
        <w:t> </w:t>
      </w:r>
      <w:r>
        <w:rPr/>
        <w:t>contains</w:t>
      </w:r>
      <w:r>
        <w:rPr>
          <w:spacing w:val="40"/>
        </w:rPr>
        <w:t> </w:t>
      </w:r>
      <w:r>
        <w:rPr/>
        <w:t>a</w:t>
      </w:r>
      <w:r>
        <w:rPr>
          <w:spacing w:val="40"/>
        </w:rPr>
        <w:t> </w:t>
      </w:r>
      <w:r>
        <w:rPr/>
        <w:t>foreign</w:t>
      </w:r>
      <w:r>
        <w:rPr>
          <w:spacing w:val="40"/>
        </w:rPr>
        <w:t> </w:t>
      </w:r>
      <w:r>
        <w:rPr/>
        <w:t>gene</w:t>
      </w:r>
      <w:r>
        <w:rPr>
          <w:spacing w:val="40"/>
        </w:rPr>
        <w:t> </w:t>
      </w:r>
      <w:r>
        <w:rPr/>
        <w:t>in</w:t>
      </w:r>
      <w:r>
        <w:rPr>
          <w:spacing w:val="40"/>
        </w:rPr>
        <w:t> </w:t>
      </w:r>
      <w:r>
        <w:rPr/>
        <w:t>its</w:t>
      </w:r>
      <w:r>
        <w:rPr>
          <w:spacing w:val="40"/>
        </w:rPr>
        <w:t> </w:t>
      </w:r>
      <w:r>
        <w:rPr/>
        <w:t>normal</w:t>
      </w:r>
      <w:r>
        <w:rPr>
          <w:spacing w:val="40"/>
        </w:rPr>
        <w:t> </w:t>
      </w:r>
      <w:r>
        <w:rPr/>
        <w:t>genetic</w:t>
      </w:r>
      <w:r>
        <w:rPr>
          <w:spacing w:val="40"/>
        </w:rPr>
        <w:t> </w:t>
      </w:r>
      <w:r>
        <w:rPr/>
        <w:t>component</w:t>
      </w:r>
      <w:r>
        <w:rPr>
          <w:spacing w:val="40"/>
        </w:rPr>
        <w:t> </w:t>
      </w:r>
      <w:r>
        <w:rPr/>
        <w:t>for</w:t>
      </w:r>
      <w:r>
        <w:rPr>
          <w:spacing w:val="40"/>
        </w:rPr>
        <w:t> </w:t>
      </w:r>
      <w:r>
        <w:rPr/>
        <w:t>the expression of biological pharmaceutical materials.</w:t>
      </w:r>
    </w:p>
    <w:p>
      <w:pPr>
        <w:pStyle w:val="Heading6"/>
        <w:spacing w:line="246" w:lineRule="exact" w:before="230"/>
        <w:jc w:val="left"/>
      </w:pPr>
      <w:r>
        <w:rPr>
          <w:spacing w:val="-2"/>
        </w:rPr>
        <w:t>Vector</w:t>
      </w:r>
    </w:p>
    <w:p>
      <w:pPr>
        <w:pStyle w:val="BodyText"/>
        <w:spacing w:line="228" w:lineRule="auto" w:before="3"/>
        <w:ind w:left="722" w:right="1318"/>
      </w:pPr>
      <w:r>
        <w:rPr/>
        <w:t>An</w:t>
      </w:r>
      <w:r>
        <w:rPr>
          <w:spacing w:val="-4"/>
        </w:rPr>
        <w:t> </w:t>
      </w:r>
      <w:r>
        <w:rPr/>
        <w:t>agent</w:t>
      </w:r>
      <w:r>
        <w:rPr>
          <w:spacing w:val="-4"/>
        </w:rPr>
        <w:t> </w:t>
      </w:r>
      <w:r>
        <w:rPr/>
        <w:t>of</w:t>
      </w:r>
      <w:r>
        <w:rPr>
          <w:spacing w:val="-4"/>
        </w:rPr>
        <w:t> </w:t>
      </w:r>
      <w:r>
        <w:rPr/>
        <w:t>transmission,</w:t>
      </w:r>
      <w:r>
        <w:rPr>
          <w:spacing w:val="-4"/>
        </w:rPr>
        <w:t> </w:t>
      </w:r>
      <w:r>
        <w:rPr/>
        <w:t>which</w:t>
      </w:r>
      <w:r>
        <w:rPr>
          <w:spacing w:val="-4"/>
        </w:rPr>
        <w:t> </w:t>
      </w:r>
      <w:r>
        <w:rPr/>
        <w:t>transmits</w:t>
      </w:r>
      <w:r>
        <w:rPr>
          <w:spacing w:val="-6"/>
        </w:rPr>
        <w:t> </w:t>
      </w:r>
      <w:r>
        <w:rPr/>
        <w:t>genetic</w:t>
      </w:r>
      <w:r>
        <w:rPr>
          <w:spacing w:val="-6"/>
        </w:rPr>
        <w:t> </w:t>
      </w:r>
      <w:r>
        <w:rPr/>
        <w:t>information</w:t>
      </w:r>
      <w:r>
        <w:rPr>
          <w:spacing w:val="-7"/>
        </w:rPr>
        <w:t> </w:t>
      </w:r>
      <w:r>
        <w:rPr/>
        <w:t>from</w:t>
      </w:r>
      <w:r>
        <w:rPr>
          <w:spacing w:val="-6"/>
        </w:rPr>
        <w:t> </w:t>
      </w:r>
      <w:r>
        <w:rPr/>
        <w:t>one</w:t>
      </w:r>
      <w:r>
        <w:rPr>
          <w:spacing w:val="-4"/>
        </w:rPr>
        <w:t> </w:t>
      </w:r>
      <w:r>
        <w:rPr/>
        <w:t>cell</w:t>
      </w:r>
      <w:r>
        <w:rPr>
          <w:spacing w:val="-1"/>
        </w:rPr>
        <w:t> </w:t>
      </w:r>
      <w:r>
        <w:rPr/>
        <w:t>or</w:t>
      </w:r>
      <w:r>
        <w:rPr>
          <w:spacing w:val="-4"/>
        </w:rPr>
        <w:t> </w:t>
      </w:r>
      <w:r>
        <w:rPr/>
        <w:t>organism to another, e.g. plasmids, liposomes, viruses.</w:t>
      </w:r>
    </w:p>
    <w:p>
      <w:pPr>
        <w:pStyle w:val="Heading6"/>
        <w:spacing w:line="246" w:lineRule="exact" w:before="229"/>
      </w:pPr>
      <w:r>
        <w:rPr/>
        <w:t>Viral</w:t>
      </w:r>
      <w:r>
        <w:rPr>
          <w:spacing w:val="-2"/>
        </w:rPr>
        <w:t> vector</w:t>
      </w:r>
    </w:p>
    <w:p>
      <w:pPr>
        <w:pStyle w:val="BodyText"/>
        <w:spacing w:line="228" w:lineRule="auto" w:before="4"/>
        <w:ind w:left="722" w:right="1318"/>
        <w:jc w:val="both"/>
      </w:pPr>
      <w:r>
        <w:rPr/>
        <w:t>A</w:t>
      </w:r>
      <w:r>
        <w:rPr>
          <w:spacing w:val="-2"/>
        </w:rPr>
        <w:t> </w:t>
      </w:r>
      <w:r>
        <w:rPr/>
        <w:t>vector</w:t>
      </w:r>
      <w:r>
        <w:rPr>
          <w:spacing w:val="-3"/>
        </w:rPr>
        <w:t> </w:t>
      </w:r>
      <w:r>
        <w:rPr/>
        <w:t>derived</w:t>
      </w:r>
      <w:r>
        <w:rPr>
          <w:spacing w:val="-4"/>
        </w:rPr>
        <w:t> </w:t>
      </w:r>
      <w:r>
        <w:rPr/>
        <w:t>from</w:t>
      </w:r>
      <w:r>
        <w:rPr>
          <w:spacing w:val="-3"/>
        </w:rPr>
        <w:t> </w:t>
      </w:r>
      <w:r>
        <w:rPr/>
        <w:t>a</w:t>
      </w:r>
      <w:r>
        <w:rPr>
          <w:spacing w:val="-4"/>
        </w:rPr>
        <w:t> </w:t>
      </w:r>
      <w:r>
        <w:rPr/>
        <w:t>virus</w:t>
      </w:r>
      <w:r>
        <w:rPr>
          <w:spacing w:val="-2"/>
        </w:rPr>
        <w:t> </w:t>
      </w:r>
      <w:r>
        <w:rPr/>
        <w:t>and</w:t>
      </w:r>
      <w:r>
        <w:rPr>
          <w:spacing w:val="-4"/>
        </w:rPr>
        <w:t> </w:t>
      </w:r>
      <w:r>
        <w:rPr/>
        <w:t>modified</w:t>
      </w:r>
      <w:r>
        <w:rPr>
          <w:spacing w:val="-4"/>
        </w:rPr>
        <w:t> </w:t>
      </w:r>
      <w:r>
        <w:rPr/>
        <w:t>by</w:t>
      </w:r>
      <w:r>
        <w:rPr>
          <w:spacing w:val="-4"/>
        </w:rPr>
        <w:t> </w:t>
      </w:r>
      <w:r>
        <w:rPr/>
        <w:t>means</w:t>
      </w:r>
      <w:r>
        <w:rPr>
          <w:spacing w:val="-1"/>
        </w:rPr>
        <w:t> </w:t>
      </w:r>
      <w:r>
        <w:rPr/>
        <w:t>of</w:t>
      </w:r>
      <w:r>
        <w:rPr>
          <w:spacing w:val="-3"/>
        </w:rPr>
        <w:t> </w:t>
      </w:r>
      <w:r>
        <w:rPr/>
        <w:t>molecular</w:t>
      </w:r>
      <w:r>
        <w:rPr>
          <w:spacing w:val="-1"/>
        </w:rPr>
        <w:t> </w:t>
      </w:r>
      <w:r>
        <w:rPr/>
        <w:t>biology</w:t>
      </w:r>
      <w:r>
        <w:rPr>
          <w:spacing w:val="-6"/>
        </w:rPr>
        <w:t> </w:t>
      </w:r>
      <w:r>
        <w:rPr/>
        <w:t>techniques</w:t>
      </w:r>
      <w:r>
        <w:rPr>
          <w:spacing w:val="-1"/>
        </w:rPr>
        <w:t> </w:t>
      </w:r>
      <w:r>
        <w:rPr/>
        <w:t>in a way as to retain some, but not all, the parental virus genes; if the genes responsible for virus replication capacity are deleted, the vector is made replication-incompetent.</w:t>
      </w:r>
    </w:p>
    <w:p>
      <w:pPr>
        <w:pStyle w:val="Heading6"/>
        <w:spacing w:line="246" w:lineRule="exact" w:before="229"/>
        <w:jc w:val="left"/>
      </w:pPr>
      <w:r>
        <w:rPr/>
        <w:t>Viral</w:t>
      </w:r>
      <w:r>
        <w:rPr>
          <w:spacing w:val="-8"/>
        </w:rPr>
        <w:t> </w:t>
      </w:r>
      <w:r>
        <w:rPr/>
        <w:t>Vector</w:t>
      </w:r>
      <w:r>
        <w:rPr>
          <w:spacing w:val="-6"/>
        </w:rPr>
        <w:t> </w:t>
      </w:r>
      <w:r>
        <w:rPr/>
        <w:t>replication</w:t>
      </w:r>
      <w:r>
        <w:rPr>
          <w:spacing w:val="-7"/>
        </w:rPr>
        <w:t> </w:t>
      </w:r>
      <w:r>
        <w:rPr/>
        <w:t>incompetent</w:t>
      </w:r>
      <w:r>
        <w:rPr>
          <w:spacing w:val="-5"/>
        </w:rPr>
        <w:t> </w:t>
      </w:r>
      <w:r>
        <w:rPr/>
        <w:t>/</w:t>
      </w:r>
      <w:r>
        <w:rPr>
          <w:spacing w:val="-2"/>
        </w:rPr>
        <w:t> devoid</w:t>
      </w:r>
    </w:p>
    <w:p>
      <w:pPr>
        <w:pStyle w:val="BodyText"/>
        <w:spacing w:line="246" w:lineRule="exact"/>
        <w:ind w:left="722"/>
      </w:pPr>
      <w:r>
        <w:rPr/>
        <w:t>No</w:t>
      </w:r>
      <w:r>
        <w:rPr>
          <w:spacing w:val="-3"/>
        </w:rPr>
        <w:t> </w:t>
      </w:r>
      <w:r>
        <w:rPr/>
        <w:t>ability</w:t>
      </w:r>
      <w:r>
        <w:rPr>
          <w:spacing w:val="-4"/>
        </w:rPr>
        <w:t> </w:t>
      </w:r>
      <w:r>
        <w:rPr/>
        <w:t>of</w:t>
      </w:r>
      <w:r>
        <w:rPr>
          <w:spacing w:val="-2"/>
        </w:rPr>
        <w:t> </w:t>
      </w:r>
      <w:r>
        <w:rPr/>
        <w:t>the</w:t>
      </w:r>
      <w:r>
        <w:rPr>
          <w:spacing w:val="-4"/>
        </w:rPr>
        <w:t> </w:t>
      </w:r>
      <w:r>
        <w:rPr/>
        <w:t>vector</w:t>
      </w:r>
      <w:r>
        <w:rPr>
          <w:spacing w:val="-3"/>
        </w:rPr>
        <w:t> </w:t>
      </w:r>
      <w:r>
        <w:rPr/>
        <w:t>to</w:t>
      </w:r>
      <w:r>
        <w:rPr>
          <w:spacing w:val="-4"/>
        </w:rPr>
        <w:t> </w:t>
      </w:r>
      <w:r>
        <w:rPr>
          <w:spacing w:val="-2"/>
        </w:rPr>
        <w:t>replicate.</w:t>
      </w:r>
    </w:p>
    <w:p>
      <w:pPr>
        <w:spacing w:after="0" w:line="246" w:lineRule="exact"/>
        <w:sectPr>
          <w:pgSz w:w="11910" w:h="16850"/>
          <w:pgMar w:header="727" w:footer="970" w:top="1000" w:bottom="1160" w:left="980" w:right="380"/>
        </w:sectPr>
      </w:pPr>
    </w:p>
    <w:p>
      <w:pPr>
        <w:pStyle w:val="BodyText"/>
      </w:pPr>
    </w:p>
    <w:p>
      <w:pPr>
        <w:pStyle w:val="BodyText"/>
      </w:pPr>
    </w:p>
    <w:p>
      <w:pPr>
        <w:pStyle w:val="BodyText"/>
        <w:spacing w:before="177"/>
      </w:pPr>
    </w:p>
    <w:p>
      <w:pPr>
        <w:pStyle w:val="Heading6"/>
        <w:spacing w:line="246" w:lineRule="exact" w:before="0"/>
      </w:pPr>
      <w:r>
        <w:rPr/>
        <w:t>Viral</w:t>
      </w:r>
      <w:r>
        <w:rPr>
          <w:spacing w:val="-8"/>
        </w:rPr>
        <w:t> </w:t>
      </w:r>
      <w:r>
        <w:rPr/>
        <w:t>Vector</w:t>
      </w:r>
      <w:r>
        <w:rPr>
          <w:spacing w:val="-7"/>
        </w:rPr>
        <w:t> </w:t>
      </w:r>
      <w:r>
        <w:rPr/>
        <w:t>replication</w:t>
      </w:r>
      <w:r>
        <w:rPr>
          <w:spacing w:val="-8"/>
        </w:rPr>
        <w:t> </w:t>
      </w:r>
      <w:r>
        <w:rPr/>
        <w:t>limited</w:t>
      </w:r>
      <w:r>
        <w:rPr>
          <w:spacing w:val="-7"/>
        </w:rPr>
        <w:t> </w:t>
      </w:r>
      <w:r>
        <w:rPr/>
        <w:t>/</w:t>
      </w:r>
      <w:r>
        <w:rPr>
          <w:spacing w:val="-6"/>
        </w:rPr>
        <w:t> </w:t>
      </w:r>
      <w:r>
        <w:rPr/>
        <w:t>defective</w:t>
      </w:r>
      <w:r>
        <w:rPr>
          <w:spacing w:val="-5"/>
        </w:rPr>
        <w:t> </w:t>
      </w:r>
      <w:r>
        <w:rPr/>
        <w:t>/</w:t>
      </w:r>
      <w:r>
        <w:rPr>
          <w:spacing w:val="-5"/>
        </w:rPr>
        <w:t> </w:t>
      </w:r>
      <w:r>
        <w:rPr/>
        <w:t>conditional</w:t>
      </w:r>
      <w:r>
        <w:rPr>
          <w:spacing w:val="-5"/>
        </w:rPr>
        <w:t> </w:t>
      </w:r>
      <w:r>
        <w:rPr>
          <w:spacing w:val="-2"/>
        </w:rPr>
        <w:t>replication</w:t>
      </w:r>
    </w:p>
    <w:p>
      <w:pPr>
        <w:pStyle w:val="BodyText"/>
        <w:spacing w:line="228" w:lineRule="auto" w:before="4"/>
        <w:ind w:left="722" w:right="1317"/>
        <w:jc w:val="both"/>
      </w:pPr>
      <w:r>
        <w:rPr/>
        <w:t>A constrained ability to replicate where the intent is for the vector may be to target a particular</w:t>
      </w:r>
      <w:r>
        <w:rPr>
          <w:spacing w:val="-9"/>
        </w:rPr>
        <w:t> </w:t>
      </w:r>
      <w:r>
        <w:rPr/>
        <w:t>tissue</w:t>
      </w:r>
      <w:r>
        <w:rPr>
          <w:spacing w:val="-10"/>
        </w:rPr>
        <w:t> </w:t>
      </w:r>
      <w:r>
        <w:rPr/>
        <w:t>or</w:t>
      </w:r>
      <w:r>
        <w:rPr>
          <w:spacing w:val="-11"/>
        </w:rPr>
        <w:t> </w:t>
      </w:r>
      <w:r>
        <w:rPr/>
        <w:t>target</w:t>
      </w:r>
      <w:r>
        <w:rPr>
          <w:spacing w:val="-8"/>
        </w:rPr>
        <w:t> </w:t>
      </w:r>
      <w:r>
        <w:rPr/>
        <w:t>cell</w:t>
      </w:r>
      <w:r>
        <w:rPr>
          <w:spacing w:val="-8"/>
        </w:rPr>
        <w:t> </w:t>
      </w:r>
      <w:r>
        <w:rPr/>
        <w:t>type</w:t>
      </w:r>
      <w:r>
        <w:rPr>
          <w:spacing w:val="-8"/>
        </w:rPr>
        <w:t> </w:t>
      </w:r>
      <w:r>
        <w:rPr/>
        <w:t>with</w:t>
      </w:r>
      <w:r>
        <w:rPr>
          <w:spacing w:val="-7"/>
        </w:rPr>
        <w:t> </w:t>
      </w:r>
      <w:r>
        <w:rPr/>
        <w:t>a</w:t>
      </w:r>
      <w:r>
        <w:rPr>
          <w:spacing w:val="-10"/>
        </w:rPr>
        <w:t> </w:t>
      </w:r>
      <w:r>
        <w:rPr/>
        <w:t>planned</w:t>
      </w:r>
      <w:r>
        <w:rPr>
          <w:spacing w:val="-7"/>
        </w:rPr>
        <w:t> </w:t>
      </w:r>
      <w:r>
        <w:rPr/>
        <w:t>integration</w:t>
      </w:r>
      <w:r>
        <w:rPr>
          <w:spacing w:val="-8"/>
        </w:rPr>
        <w:t> </w:t>
      </w:r>
      <w:r>
        <w:rPr/>
        <w:t>required</w:t>
      </w:r>
      <w:r>
        <w:rPr>
          <w:spacing w:val="-10"/>
        </w:rPr>
        <w:t> </w:t>
      </w:r>
      <w:r>
        <w:rPr/>
        <w:t>for</w:t>
      </w:r>
      <w:r>
        <w:rPr>
          <w:spacing w:val="-9"/>
        </w:rPr>
        <w:t> </w:t>
      </w:r>
      <w:r>
        <w:rPr/>
        <w:t>clinical</w:t>
      </w:r>
      <w:r>
        <w:rPr>
          <w:spacing w:val="-8"/>
        </w:rPr>
        <w:t> </w:t>
      </w:r>
      <w:r>
        <w:rPr/>
        <w:t>efficacy of the gene therapy.</w:t>
      </w:r>
    </w:p>
    <w:p>
      <w:pPr>
        <w:pStyle w:val="Heading6"/>
        <w:spacing w:before="238"/>
      </w:pPr>
      <w:r>
        <w:rPr/>
        <w:t>Working</w:t>
      </w:r>
      <w:r>
        <w:rPr>
          <w:spacing w:val="-6"/>
        </w:rPr>
        <w:t> </w:t>
      </w:r>
      <w:r>
        <w:rPr/>
        <w:t>cell</w:t>
      </w:r>
      <w:r>
        <w:rPr>
          <w:spacing w:val="-3"/>
        </w:rPr>
        <w:t> </w:t>
      </w:r>
      <w:r>
        <w:rPr/>
        <w:t>bank</w:t>
      </w:r>
      <w:r>
        <w:rPr>
          <w:spacing w:val="-5"/>
        </w:rPr>
        <w:t> </w:t>
      </w:r>
      <w:r>
        <w:rPr>
          <w:spacing w:val="-2"/>
        </w:rPr>
        <w:t>(WCB)</w:t>
      </w:r>
    </w:p>
    <w:p>
      <w:pPr>
        <w:pStyle w:val="BodyText"/>
        <w:spacing w:before="4"/>
        <w:ind w:left="722" w:right="1313"/>
        <w:jc w:val="both"/>
      </w:pPr>
      <w:r>
        <w:rPr/>
        <w:t>A homogeneous pool of cells preferably derived from a MCB, which are distributed uniformly into a number of containers, stored in such a way to ensure stability and intended for use in production.</w:t>
      </w:r>
    </w:p>
    <w:p>
      <w:pPr>
        <w:spacing w:before="249"/>
        <w:ind w:left="722" w:right="0" w:firstLine="0"/>
        <w:jc w:val="both"/>
        <w:rPr>
          <w:b/>
          <w:sz w:val="22"/>
        </w:rPr>
      </w:pPr>
      <w:r>
        <w:rPr>
          <w:b/>
          <w:sz w:val="22"/>
        </w:rPr>
        <w:t>Working</w:t>
      </w:r>
      <w:r>
        <w:rPr>
          <w:b/>
          <w:spacing w:val="-9"/>
          <w:sz w:val="22"/>
        </w:rPr>
        <w:t> </w:t>
      </w:r>
      <w:r>
        <w:rPr>
          <w:b/>
          <w:sz w:val="22"/>
        </w:rPr>
        <w:t>transgenic</w:t>
      </w:r>
      <w:r>
        <w:rPr>
          <w:b/>
          <w:spacing w:val="-7"/>
          <w:sz w:val="22"/>
        </w:rPr>
        <w:t> </w:t>
      </w:r>
      <w:r>
        <w:rPr>
          <w:b/>
          <w:sz w:val="22"/>
        </w:rPr>
        <w:t>bank</w:t>
      </w:r>
      <w:r>
        <w:rPr>
          <w:b/>
          <w:spacing w:val="-5"/>
          <w:sz w:val="22"/>
        </w:rPr>
        <w:t> </w:t>
      </w:r>
      <w:r>
        <w:rPr>
          <w:b/>
          <w:spacing w:val="-4"/>
          <w:sz w:val="22"/>
        </w:rPr>
        <w:t>(WTB)</w:t>
      </w:r>
    </w:p>
    <w:p>
      <w:pPr>
        <w:spacing w:before="2"/>
        <w:ind w:left="722" w:right="0" w:firstLine="0"/>
        <w:jc w:val="both"/>
        <w:rPr>
          <w:b/>
          <w:sz w:val="22"/>
        </w:rPr>
      </w:pPr>
      <w:r>
        <w:rPr>
          <w:b/>
          <w:sz w:val="22"/>
        </w:rPr>
        <w:t>As</w:t>
      </w:r>
      <w:r>
        <w:rPr>
          <w:b/>
          <w:spacing w:val="-3"/>
          <w:sz w:val="22"/>
        </w:rPr>
        <w:t> </w:t>
      </w:r>
      <w:r>
        <w:rPr>
          <w:b/>
          <w:sz w:val="22"/>
        </w:rPr>
        <w:t>above</w:t>
      </w:r>
      <w:r>
        <w:rPr>
          <w:b/>
          <w:spacing w:val="-4"/>
          <w:sz w:val="22"/>
        </w:rPr>
        <w:t> </w:t>
      </w:r>
      <w:r>
        <w:rPr>
          <w:b/>
          <w:sz w:val="22"/>
        </w:rPr>
        <w:t>but</w:t>
      </w:r>
      <w:r>
        <w:rPr>
          <w:b/>
          <w:spacing w:val="-3"/>
          <w:sz w:val="22"/>
        </w:rPr>
        <w:t> </w:t>
      </w:r>
      <w:r>
        <w:rPr>
          <w:b/>
          <w:sz w:val="22"/>
        </w:rPr>
        <w:t>for</w:t>
      </w:r>
      <w:r>
        <w:rPr>
          <w:b/>
          <w:spacing w:val="-5"/>
          <w:sz w:val="22"/>
        </w:rPr>
        <w:t> </w:t>
      </w:r>
      <w:r>
        <w:rPr>
          <w:b/>
          <w:sz w:val="22"/>
        </w:rPr>
        <w:t>transgenic</w:t>
      </w:r>
      <w:r>
        <w:rPr>
          <w:b/>
          <w:spacing w:val="-3"/>
          <w:sz w:val="22"/>
        </w:rPr>
        <w:t> </w:t>
      </w:r>
      <w:r>
        <w:rPr>
          <w:b/>
          <w:sz w:val="22"/>
        </w:rPr>
        <w:t>plants</w:t>
      </w:r>
      <w:r>
        <w:rPr>
          <w:b/>
          <w:spacing w:val="-6"/>
          <w:sz w:val="22"/>
        </w:rPr>
        <w:t> </w:t>
      </w:r>
      <w:r>
        <w:rPr>
          <w:b/>
          <w:sz w:val="22"/>
        </w:rPr>
        <w:t>or</w:t>
      </w:r>
      <w:r>
        <w:rPr>
          <w:b/>
          <w:spacing w:val="-5"/>
          <w:sz w:val="22"/>
        </w:rPr>
        <w:t> </w:t>
      </w:r>
      <w:r>
        <w:rPr>
          <w:b/>
          <w:spacing w:val="-2"/>
          <w:sz w:val="22"/>
        </w:rPr>
        <w:t>animals.</w:t>
      </w:r>
    </w:p>
    <w:p>
      <w:pPr>
        <w:spacing w:before="251"/>
        <w:ind w:left="722" w:right="0" w:firstLine="0"/>
        <w:jc w:val="both"/>
        <w:rPr>
          <w:b/>
          <w:sz w:val="22"/>
        </w:rPr>
      </w:pPr>
      <w:r>
        <w:rPr>
          <w:b/>
          <w:sz w:val="22"/>
        </w:rPr>
        <w:t>Working</w:t>
      </w:r>
      <w:r>
        <w:rPr>
          <w:b/>
          <w:spacing w:val="-7"/>
          <w:sz w:val="22"/>
        </w:rPr>
        <w:t> </w:t>
      </w:r>
      <w:r>
        <w:rPr>
          <w:b/>
          <w:sz w:val="22"/>
        </w:rPr>
        <w:t>virus</w:t>
      </w:r>
      <w:r>
        <w:rPr>
          <w:b/>
          <w:spacing w:val="-2"/>
          <w:sz w:val="22"/>
        </w:rPr>
        <w:t> </w:t>
      </w:r>
      <w:r>
        <w:rPr>
          <w:b/>
          <w:sz w:val="22"/>
        </w:rPr>
        <w:t>seed</w:t>
      </w:r>
      <w:r>
        <w:rPr>
          <w:b/>
          <w:spacing w:val="-4"/>
          <w:sz w:val="22"/>
        </w:rPr>
        <w:t> (WVS)</w:t>
      </w:r>
    </w:p>
    <w:p>
      <w:pPr>
        <w:pStyle w:val="BodyText"/>
        <w:spacing w:before="4"/>
        <w:ind w:left="722"/>
        <w:jc w:val="both"/>
      </w:pPr>
      <w:r>
        <w:rPr/>
        <w:t>As</w:t>
      </w:r>
      <w:r>
        <w:rPr>
          <w:spacing w:val="-2"/>
        </w:rPr>
        <w:t> </w:t>
      </w:r>
      <w:r>
        <w:rPr/>
        <w:t>above</w:t>
      </w:r>
      <w:r>
        <w:rPr>
          <w:spacing w:val="-3"/>
        </w:rPr>
        <w:t> </w:t>
      </w:r>
      <w:r>
        <w:rPr/>
        <w:t>but</w:t>
      </w:r>
      <w:r>
        <w:rPr>
          <w:spacing w:val="-2"/>
        </w:rPr>
        <w:t> </w:t>
      </w:r>
      <w:r>
        <w:rPr/>
        <w:t>in</w:t>
      </w:r>
      <w:r>
        <w:rPr>
          <w:spacing w:val="-5"/>
        </w:rPr>
        <w:t> </w:t>
      </w:r>
      <w:r>
        <w:rPr/>
        <w:t>relation</w:t>
      </w:r>
      <w:r>
        <w:rPr>
          <w:spacing w:val="-5"/>
        </w:rPr>
        <w:t> </w:t>
      </w:r>
      <w:r>
        <w:rPr/>
        <w:t>to</w:t>
      </w:r>
      <w:r>
        <w:rPr>
          <w:spacing w:val="-2"/>
        </w:rPr>
        <w:t> viruses.</w:t>
      </w:r>
    </w:p>
    <w:p>
      <w:pPr>
        <w:pStyle w:val="Heading6"/>
        <w:spacing w:before="251"/>
      </w:pPr>
      <w:r>
        <w:rPr/>
        <w:t>Zoonosis</w:t>
      </w:r>
      <w:r>
        <w:rPr>
          <w:spacing w:val="-8"/>
        </w:rPr>
        <w:t> </w:t>
      </w:r>
      <w:r>
        <w:rPr>
          <w:spacing w:val="-2"/>
        </w:rPr>
        <w:t>(zoonotic)</w:t>
      </w:r>
    </w:p>
    <w:p>
      <w:pPr>
        <w:pStyle w:val="BodyText"/>
        <w:spacing w:before="2"/>
        <w:ind w:left="722"/>
        <w:jc w:val="both"/>
      </w:pPr>
      <w:r>
        <w:rPr/>
        <w:t>Animal</w:t>
      </w:r>
      <w:r>
        <w:rPr>
          <w:spacing w:val="-5"/>
        </w:rPr>
        <w:t> </w:t>
      </w:r>
      <w:r>
        <w:rPr/>
        <w:t>diseases</w:t>
      </w:r>
      <w:r>
        <w:rPr>
          <w:spacing w:val="-6"/>
        </w:rPr>
        <w:t> </w:t>
      </w:r>
      <w:r>
        <w:rPr/>
        <w:t>that</w:t>
      </w:r>
      <w:r>
        <w:rPr>
          <w:spacing w:val="-5"/>
        </w:rPr>
        <w:t> </w:t>
      </w:r>
      <w:r>
        <w:rPr/>
        <w:t>can</w:t>
      </w:r>
      <w:r>
        <w:rPr>
          <w:spacing w:val="-5"/>
        </w:rPr>
        <w:t> </w:t>
      </w:r>
      <w:r>
        <w:rPr/>
        <w:t>be</w:t>
      </w:r>
      <w:r>
        <w:rPr>
          <w:spacing w:val="-6"/>
        </w:rPr>
        <w:t> </w:t>
      </w:r>
      <w:r>
        <w:rPr/>
        <w:t>transmitted</w:t>
      </w:r>
      <w:r>
        <w:rPr>
          <w:spacing w:val="-6"/>
        </w:rPr>
        <w:t> </w:t>
      </w:r>
      <w:r>
        <w:rPr/>
        <w:t>to</w:t>
      </w:r>
      <w:r>
        <w:rPr>
          <w:spacing w:val="-3"/>
        </w:rPr>
        <w:t> </w:t>
      </w:r>
      <w:r>
        <w:rPr>
          <w:spacing w:val="-2"/>
        </w:rPr>
        <w:t>humans.</w:t>
      </w:r>
    </w:p>
    <w:p>
      <w:pPr>
        <w:pStyle w:val="BodyText"/>
        <w:rPr>
          <w:sz w:val="20"/>
        </w:rPr>
      </w:pPr>
    </w:p>
    <w:p>
      <w:pPr>
        <w:pStyle w:val="BodyText"/>
        <w:rPr>
          <w:sz w:val="20"/>
        </w:rPr>
      </w:pPr>
    </w:p>
    <w:p>
      <w:pPr>
        <w:pStyle w:val="BodyText"/>
        <w:spacing w:before="36"/>
        <w:rPr>
          <w:sz w:val="20"/>
        </w:rPr>
      </w:pPr>
      <w:r>
        <w:rPr/>
        <mc:AlternateContent>
          <mc:Choice Requires="wps">
            <w:drawing>
              <wp:anchor distT="0" distB="0" distL="0" distR="0" allowOverlap="1" layoutInCell="1" locked="0" behindDoc="1" simplePos="0" relativeHeight="487599616">
                <wp:simplePos x="0" y="0"/>
                <wp:positionH relativeFrom="page">
                  <wp:posOffset>2766695</wp:posOffset>
                </wp:positionH>
                <wp:positionV relativeFrom="paragraph">
                  <wp:posOffset>184175</wp:posOffset>
                </wp:positionV>
                <wp:extent cx="1573530" cy="9525"/>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1573530" cy="9525"/>
                        </a:xfrm>
                        <a:custGeom>
                          <a:avLst/>
                          <a:gdLst/>
                          <a:ahLst/>
                          <a:cxnLst/>
                          <a:rect l="l" t="t" r="r" b="b"/>
                          <a:pathLst>
                            <a:path w="1573530" h="9525">
                              <a:moveTo>
                                <a:pt x="1573021" y="0"/>
                              </a:moveTo>
                              <a:lnTo>
                                <a:pt x="0" y="0"/>
                              </a:lnTo>
                              <a:lnTo>
                                <a:pt x="0" y="9144"/>
                              </a:lnTo>
                              <a:lnTo>
                                <a:pt x="1573021" y="9144"/>
                              </a:lnTo>
                              <a:lnTo>
                                <a:pt x="15730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850006pt;margin-top:14.502017pt;width:123.86pt;height:.72pt;mso-position-horizontal-relative:page;mso-position-vertical-relative:paragraph;z-index:-15716864;mso-wrap-distance-left:0;mso-wrap-distance-right:0" id="docshape90" filled="true" fillcolor="#000000" stroked="false">
                <v:fill type="solid"/>
                <w10:wrap type="topAndBottom"/>
              </v:rect>
            </w:pict>
          </mc:Fallback>
        </mc:AlternateContent>
      </w:r>
    </w:p>
    <w:p>
      <w:pPr>
        <w:spacing w:after="0"/>
        <w:rPr>
          <w:sz w:val="20"/>
        </w:rPr>
        <w:sectPr>
          <w:pgSz w:w="11910" w:h="16850"/>
          <w:pgMar w:header="727" w:footer="970" w:top="1000" w:bottom="1160" w:left="980" w:right="380"/>
        </w:sectPr>
      </w:pPr>
    </w:p>
    <w:p>
      <w:pPr>
        <w:pStyle w:val="BodyText"/>
        <w:spacing w:before="325"/>
        <w:rPr>
          <w:sz w:val="32"/>
        </w:rPr>
      </w:pPr>
    </w:p>
    <w:p>
      <w:pPr>
        <w:pStyle w:val="Heading1"/>
        <w:spacing w:before="1"/>
      </w:pPr>
      <w:r>
        <w:rPr/>
        <w:t>ANNEX</w:t>
      </w:r>
      <w:r>
        <w:rPr>
          <w:spacing w:val="-15"/>
        </w:rPr>
        <w:t> </w:t>
      </w:r>
      <w:r>
        <w:rPr>
          <w:spacing w:val="-5"/>
        </w:rPr>
        <w:t>2B</w:t>
      </w:r>
    </w:p>
    <w:p>
      <w:pPr>
        <w:pStyle w:val="BodyText"/>
        <w:rPr>
          <w:b/>
          <w:sz w:val="20"/>
        </w:rPr>
      </w:pPr>
    </w:p>
    <w:p>
      <w:pPr>
        <w:pStyle w:val="BodyText"/>
        <w:spacing w:before="26"/>
        <w:rPr>
          <w:b/>
          <w:sz w:val="20"/>
        </w:rPr>
      </w:pPr>
      <w:r>
        <w:rPr/>
        <mc:AlternateContent>
          <mc:Choice Requires="wps">
            <w:drawing>
              <wp:anchor distT="0" distB="0" distL="0" distR="0" allowOverlap="1" layoutInCell="1" locked="0" behindDoc="1" simplePos="0" relativeHeight="487600128">
                <wp:simplePos x="0" y="0"/>
                <wp:positionH relativeFrom="page">
                  <wp:posOffset>997000</wp:posOffset>
                </wp:positionH>
                <wp:positionV relativeFrom="paragraph">
                  <wp:posOffset>181154</wp:posOffset>
                </wp:positionV>
                <wp:extent cx="5570220" cy="728980"/>
                <wp:effectExtent l="0" t="0" r="0" b="0"/>
                <wp:wrapTopAndBottom/>
                <wp:docPr id="114" name="Textbox 114"/>
                <wp:cNvGraphicFramePr>
                  <a:graphicFrameLocks/>
                </wp:cNvGraphicFramePr>
                <a:graphic>
                  <a:graphicData uri="http://schemas.microsoft.com/office/word/2010/wordprocessingShape">
                    <wps:wsp>
                      <wps:cNvPr id="114" name="Textbox 114"/>
                      <wps:cNvSpPr txBox="1"/>
                      <wps:spPr>
                        <a:xfrm>
                          <a:off x="0" y="0"/>
                          <a:ext cx="5570220" cy="728980"/>
                        </a:xfrm>
                        <a:prstGeom prst="rect">
                          <a:avLst/>
                        </a:prstGeom>
                        <a:ln w="6096">
                          <a:solidFill>
                            <a:srgbClr val="000000"/>
                          </a:solidFill>
                          <a:prstDash val="solid"/>
                        </a:ln>
                      </wps:spPr>
                      <wps:txbx>
                        <w:txbxContent>
                          <w:p>
                            <w:pPr>
                              <w:spacing w:before="196"/>
                              <w:ind w:left="547" w:right="0" w:firstLine="338"/>
                              <w:jc w:val="left"/>
                              <w:rPr>
                                <w:b/>
                                <w:sz w:val="32"/>
                              </w:rPr>
                            </w:pPr>
                            <w:r>
                              <w:rPr>
                                <w:b/>
                                <w:sz w:val="32"/>
                              </w:rPr>
                              <w:t>MANUFACTURE OF BIOLOGICAL MEDICINAL SUBSTANCES</w:t>
                            </w:r>
                            <w:r>
                              <w:rPr>
                                <w:b/>
                                <w:spacing w:val="-8"/>
                                <w:sz w:val="32"/>
                              </w:rPr>
                              <w:t> </w:t>
                            </w:r>
                            <w:r>
                              <w:rPr>
                                <w:b/>
                                <w:sz w:val="32"/>
                              </w:rPr>
                              <w:t>AND</w:t>
                            </w:r>
                            <w:r>
                              <w:rPr>
                                <w:b/>
                                <w:spacing w:val="-8"/>
                                <w:sz w:val="32"/>
                              </w:rPr>
                              <w:t> </w:t>
                            </w:r>
                            <w:r>
                              <w:rPr>
                                <w:b/>
                                <w:sz w:val="32"/>
                              </w:rPr>
                              <w:t>PRODUCTS</w:t>
                            </w:r>
                            <w:r>
                              <w:rPr>
                                <w:b/>
                                <w:spacing w:val="-10"/>
                                <w:sz w:val="32"/>
                              </w:rPr>
                              <w:t> </w:t>
                            </w:r>
                            <w:r>
                              <w:rPr>
                                <w:b/>
                                <w:sz w:val="32"/>
                              </w:rPr>
                              <w:t>FOR</w:t>
                            </w:r>
                            <w:r>
                              <w:rPr>
                                <w:b/>
                                <w:spacing w:val="-9"/>
                                <w:sz w:val="32"/>
                              </w:rPr>
                              <w:t> </w:t>
                            </w:r>
                            <w:r>
                              <w:rPr>
                                <w:b/>
                                <w:sz w:val="32"/>
                              </w:rPr>
                              <w:t>HUMAN</w:t>
                            </w:r>
                            <w:r>
                              <w:rPr>
                                <w:b/>
                                <w:spacing w:val="-3"/>
                                <w:sz w:val="32"/>
                              </w:rPr>
                              <w:t> </w:t>
                            </w:r>
                            <w:r>
                              <w:rPr>
                                <w:b/>
                                <w:sz w:val="32"/>
                              </w:rPr>
                              <w:t>USE</w:t>
                            </w:r>
                          </w:p>
                        </w:txbxContent>
                      </wps:txbx>
                      <wps:bodyPr wrap="square" lIns="0" tIns="0" rIns="0" bIns="0" rtlCol="0">
                        <a:noAutofit/>
                      </wps:bodyPr>
                    </wps:wsp>
                  </a:graphicData>
                </a:graphic>
              </wp:anchor>
            </w:drawing>
          </mc:Choice>
          <mc:Fallback>
            <w:pict>
              <v:shape style="position:absolute;margin-left:78.503998pt;margin-top:14.264096pt;width:438.6pt;height:57.4pt;mso-position-horizontal-relative:page;mso-position-vertical-relative:paragraph;z-index:-15716352;mso-wrap-distance-left:0;mso-wrap-distance-right:0" type="#_x0000_t202" id="docshape97" filled="false" stroked="true" strokeweight=".48004pt" strokecolor="#000000">
                <v:textbox inset="0,0,0,0">
                  <w:txbxContent>
                    <w:p>
                      <w:pPr>
                        <w:spacing w:before="196"/>
                        <w:ind w:left="547" w:right="0" w:firstLine="338"/>
                        <w:jc w:val="left"/>
                        <w:rPr>
                          <w:b/>
                          <w:sz w:val="32"/>
                        </w:rPr>
                      </w:pPr>
                      <w:r>
                        <w:rPr>
                          <w:b/>
                          <w:sz w:val="32"/>
                        </w:rPr>
                        <w:t>MANUFACTURE OF BIOLOGICAL MEDICINAL SUBSTANCES</w:t>
                      </w:r>
                      <w:r>
                        <w:rPr>
                          <w:b/>
                          <w:spacing w:val="-8"/>
                          <w:sz w:val="32"/>
                        </w:rPr>
                        <w:t> </w:t>
                      </w:r>
                      <w:r>
                        <w:rPr>
                          <w:b/>
                          <w:sz w:val="32"/>
                        </w:rPr>
                        <w:t>AND</w:t>
                      </w:r>
                      <w:r>
                        <w:rPr>
                          <w:b/>
                          <w:spacing w:val="-8"/>
                          <w:sz w:val="32"/>
                        </w:rPr>
                        <w:t> </w:t>
                      </w:r>
                      <w:r>
                        <w:rPr>
                          <w:b/>
                          <w:sz w:val="32"/>
                        </w:rPr>
                        <w:t>PRODUCTS</w:t>
                      </w:r>
                      <w:r>
                        <w:rPr>
                          <w:b/>
                          <w:spacing w:val="-10"/>
                          <w:sz w:val="32"/>
                        </w:rPr>
                        <w:t> </w:t>
                      </w:r>
                      <w:r>
                        <w:rPr>
                          <w:b/>
                          <w:sz w:val="32"/>
                        </w:rPr>
                        <w:t>FOR</w:t>
                      </w:r>
                      <w:r>
                        <w:rPr>
                          <w:b/>
                          <w:spacing w:val="-9"/>
                          <w:sz w:val="32"/>
                        </w:rPr>
                        <w:t> </w:t>
                      </w:r>
                      <w:r>
                        <w:rPr>
                          <w:b/>
                          <w:sz w:val="32"/>
                        </w:rPr>
                        <w:t>HUMAN</w:t>
                      </w:r>
                      <w:r>
                        <w:rPr>
                          <w:b/>
                          <w:spacing w:val="-3"/>
                          <w:sz w:val="32"/>
                        </w:rPr>
                        <w:t> </w:t>
                      </w:r>
                      <w:r>
                        <w:rPr>
                          <w:b/>
                          <w:sz w:val="32"/>
                        </w:rPr>
                        <w:t>USE</w:t>
                      </w:r>
                    </w:p>
                  </w:txbxContent>
                </v:textbox>
                <v:stroke dashstyle="solid"/>
                <w10:wrap type="topAndBottom"/>
              </v:shape>
            </w:pict>
          </mc:Fallback>
        </mc:AlternateContent>
      </w:r>
    </w:p>
    <w:p>
      <w:pPr>
        <w:pStyle w:val="BodyText"/>
        <w:spacing w:before="183"/>
        <w:rPr>
          <w:b/>
          <w:sz w:val="28"/>
        </w:rPr>
      </w:pPr>
    </w:p>
    <w:p>
      <w:pPr>
        <w:pStyle w:val="Heading2"/>
      </w:pPr>
      <w:r>
        <w:rPr>
          <w:spacing w:val="-2"/>
        </w:rPr>
        <w:t>SCOPE</w:t>
      </w:r>
    </w:p>
    <w:p>
      <w:pPr>
        <w:pStyle w:val="BodyText"/>
        <w:spacing w:before="255"/>
        <w:ind w:left="1442" w:right="1311"/>
        <w:jc w:val="both"/>
      </w:pPr>
      <w:r>
        <w:rPr/>
        <w:t>The methods employed in the manufacture of biological active substances and biological medicinal products for human use (‘biological active substances and medicinal products’) are a critical factor in shaping the appropriate regulatory control. Biological active substances and medicinal products can be defined therefore largely by reference to their method of manufacture. This annex provides</w:t>
      </w:r>
      <w:r>
        <w:rPr>
          <w:spacing w:val="-4"/>
        </w:rPr>
        <w:t> </w:t>
      </w:r>
      <w:r>
        <w:rPr/>
        <w:t>guidance</w:t>
      </w:r>
      <w:r>
        <w:rPr>
          <w:spacing w:val="-4"/>
        </w:rPr>
        <w:t> </w:t>
      </w:r>
      <w:r>
        <w:rPr/>
        <w:t>on</w:t>
      </w:r>
      <w:r>
        <w:rPr>
          <w:spacing w:val="-7"/>
        </w:rPr>
        <w:t> </w:t>
      </w:r>
      <w:r>
        <w:rPr/>
        <w:t>the</w:t>
      </w:r>
      <w:r>
        <w:rPr>
          <w:spacing w:val="-9"/>
        </w:rPr>
        <w:t> </w:t>
      </w:r>
      <w:r>
        <w:rPr/>
        <w:t>full</w:t>
      </w:r>
      <w:r>
        <w:rPr>
          <w:spacing w:val="-5"/>
        </w:rPr>
        <w:t> </w:t>
      </w:r>
      <w:r>
        <w:rPr/>
        <w:t>range</w:t>
      </w:r>
      <w:r>
        <w:rPr>
          <w:spacing w:val="-4"/>
        </w:rPr>
        <w:t> </w:t>
      </w:r>
      <w:r>
        <w:rPr/>
        <w:t>of</w:t>
      </w:r>
      <w:r>
        <w:rPr>
          <w:spacing w:val="-1"/>
        </w:rPr>
        <w:t> </w:t>
      </w:r>
      <w:r>
        <w:rPr/>
        <w:t>active</w:t>
      </w:r>
      <w:r>
        <w:rPr>
          <w:spacing w:val="-4"/>
        </w:rPr>
        <w:t> </w:t>
      </w:r>
      <w:r>
        <w:rPr/>
        <w:t>substances</w:t>
      </w:r>
      <w:r>
        <w:rPr>
          <w:spacing w:val="-4"/>
        </w:rPr>
        <w:t> </w:t>
      </w:r>
      <w:r>
        <w:rPr/>
        <w:t>and</w:t>
      </w:r>
      <w:r>
        <w:rPr>
          <w:spacing w:val="-4"/>
        </w:rPr>
        <w:t> </w:t>
      </w:r>
      <w:r>
        <w:rPr/>
        <w:t>medicinal</w:t>
      </w:r>
      <w:r>
        <w:rPr>
          <w:spacing w:val="-4"/>
        </w:rPr>
        <w:t> </w:t>
      </w:r>
      <w:r>
        <w:rPr/>
        <w:t>products defined</w:t>
      </w:r>
      <w:r>
        <w:rPr>
          <w:spacing w:val="-12"/>
        </w:rPr>
        <w:t> </w:t>
      </w:r>
      <w:r>
        <w:rPr/>
        <w:t>as</w:t>
      </w:r>
      <w:r>
        <w:rPr>
          <w:spacing w:val="-15"/>
        </w:rPr>
        <w:t> </w:t>
      </w:r>
      <w:r>
        <w:rPr/>
        <w:t>biological</w:t>
      </w:r>
      <w:r>
        <w:rPr>
          <w:spacing w:val="-14"/>
        </w:rPr>
        <w:t> </w:t>
      </w:r>
      <w:r>
        <w:rPr/>
        <w:t>with</w:t>
      </w:r>
      <w:r>
        <w:rPr>
          <w:spacing w:val="-12"/>
        </w:rPr>
        <w:t> </w:t>
      </w:r>
      <w:r>
        <w:rPr/>
        <w:t>the</w:t>
      </w:r>
      <w:r>
        <w:rPr>
          <w:spacing w:val="-15"/>
        </w:rPr>
        <w:t> </w:t>
      </w:r>
      <w:r>
        <w:rPr/>
        <w:t>exception</w:t>
      </w:r>
      <w:r>
        <w:rPr>
          <w:spacing w:val="-15"/>
        </w:rPr>
        <w:t> </w:t>
      </w:r>
      <w:r>
        <w:rPr/>
        <w:t>of</w:t>
      </w:r>
      <w:r>
        <w:rPr>
          <w:spacing w:val="-11"/>
        </w:rPr>
        <w:t> </w:t>
      </w:r>
      <w:r>
        <w:rPr/>
        <w:t>Advanced</w:t>
      </w:r>
      <w:r>
        <w:rPr>
          <w:spacing w:val="-15"/>
        </w:rPr>
        <w:t> </w:t>
      </w:r>
      <w:r>
        <w:rPr/>
        <w:t>Therapy</w:t>
      </w:r>
      <w:r>
        <w:rPr>
          <w:spacing w:val="-14"/>
        </w:rPr>
        <w:t> </w:t>
      </w:r>
      <w:r>
        <w:rPr/>
        <w:t>Medicinal</w:t>
      </w:r>
      <w:r>
        <w:rPr>
          <w:spacing w:val="-13"/>
        </w:rPr>
        <w:t> </w:t>
      </w:r>
      <w:r>
        <w:rPr/>
        <w:t>Products (“ATMPs”).</w:t>
      </w:r>
      <w:r>
        <w:rPr>
          <w:spacing w:val="-8"/>
        </w:rPr>
        <w:t> </w:t>
      </w:r>
      <w:r>
        <w:rPr/>
        <w:t>The</w:t>
      </w:r>
      <w:r>
        <w:rPr>
          <w:spacing w:val="-5"/>
        </w:rPr>
        <w:t> </w:t>
      </w:r>
      <w:r>
        <w:rPr/>
        <w:t>ATMPs</w:t>
      </w:r>
      <w:r>
        <w:rPr>
          <w:spacing w:val="-7"/>
        </w:rPr>
        <w:t> </w:t>
      </w:r>
      <w:r>
        <w:rPr/>
        <w:t>are</w:t>
      </w:r>
      <w:r>
        <w:rPr>
          <w:spacing w:val="-5"/>
        </w:rPr>
        <w:t> </w:t>
      </w:r>
      <w:r>
        <w:rPr/>
        <w:t>not</w:t>
      </w:r>
      <w:r>
        <w:rPr>
          <w:spacing w:val="-6"/>
        </w:rPr>
        <w:t> </w:t>
      </w:r>
      <w:r>
        <w:rPr/>
        <w:t>covered</w:t>
      </w:r>
      <w:r>
        <w:rPr>
          <w:spacing w:val="-5"/>
        </w:rPr>
        <w:t> </w:t>
      </w:r>
      <w:r>
        <w:rPr/>
        <w:t>by</w:t>
      </w:r>
      <w:r>
        <w:rPr>
          <w:spacing w:val="-7"/>
        </w:rPr>
        <w:t> </w:t>
      </w:r>
      <w:r>
        <w:rPr/>
        <w:t>the</w:t>
      </w:r>
      <w:r>
        <w:rPr>
          <w:spacing w:val="-8"/>
        </w:rPr>
        <w:t> </w:t>
      </w:r>
      <w:r>
        <w:rPr/>
        <w:t>present</w:t>
      </w:r>
      <w:r>
        <w:rPr>
          <w:spacing w:val="-6"/>
        </w:rPr>
        <w:t> </w:t>
      </w:r>
      <w:r>
        <w:rPr/>
        <w:t>guideline.</w:t>
      </w:r>
      <w:r>
        <w:rPr>
          <w:spacing w:val="-6"/>
        </w:rPr>
        <w:t> </w:t>
      </w:r>
      <w:r>
        <w:rPr/>
        <w:t>Manufacturers of ATMPs should refer to PIC/S Annnex 2A Manufacture of Advanced Therapy Medicinal Products for Human Use.</w:t>
      </w:r>
    </w:p>
    <w:p>
      <w:pPr>
        <w:pStyle w:val="BodyText"/>
        <w:spacing w:before="253"/>
        <w:ind w:left="1442"/>
        <w:jc w:val="both"/>
      </w:pPr>
      <w:r>
        <w:rPr/>
        <w:t>This</w:t>
      </w:r>
      <w:r>
        <w:rPr>
          <w:spacing w:val="-3"/>
        </w:rPr>
        <w:t> </w:t>
      </w:r>
      <w:r>
        <w:rPr/>
        <w:t>annex</w:t>
      </w:r>
      <w:r>
        <w:rPr>
          <w:spacing w:val="-6"/>
        </w:rPr>
        <w:t> </w:t>
      </w:r>
      <w:r>
        <w:rPr/>
        <w:t>is</w:t>
      </w:r>
      <w:r>
        <w:rPr>
          <w:spacing w:val="-3"/>
        </w:rPr>
        <w:t> </w:t>
      </w:r>
      <w:r>
        <w:rPr/>
        <w:t>divided</w:t>
      </w:r>
      <w:r>
        <w:rPr>
          <w:spacing w:val="-4"/>
        </w:rPr>
        <w:t> </w:t>
      </w:r>
      <w:r>
        <w:rPr/>
        <w:t>into</w:t>
      </w:r>
      <w:r>
        <w:rPr>
          <w:spacing w:val="-4"/>
        </w:rPr>
        <w:t> </w:t>
      </w:r>
      <w:r>
        <w:rPr/>
        <w:t>two</w:t>
      </w:r>
      <w:r>
        <w:rPr>
          <w:spacing w:val="-4"/>
        </w:rPr>
        <w:t> </w:t>
      </w:r>
      <w:r>
        <w:rPr/>
        <w:t>main</w:t>
      </w:r>
      <w:r>
        <w:rPr>
          <w:spacing w:val="-3"/>
        </w:rPr>
        <w:t> </w:t>
      </w:r>
      <w:r>
        <w:rPr>
          <w:spacing w:val="-2"/>
        </w:rPr>
        <w:t>parts:</w:t>
      </w:r>
    </w:p>
    <w:p>
      <w:pPr>
        <w:pStyle w:val="ListParagraph"/>
        <w:numPr>
          <w:ilvl w:val="0"/>
          <w:numId w:val="30"/>
        </w:numPr>
        <w:tabs>
          <w:tab w:pos="2006" w:val="left" w:leader="none"/>
          <w:tab w:pos="2008" w:val="left" w:leader="none"/>
        </w:tabs>
        <w:spacing w:line="240" w:lineRule="auto" w:before="121" w:after="0"/>
        <w:ind w:left="2008" w:right="1316" w:hanging="567"/>
        <w:jc w:val="both"/>
        <w:rPr>
          <w:sz w:val="22"/>
        </w:rPr>
      </w:pPr>
      <w:r>
        <w:rPr>
          <w:sz w:val="22"/>
        </w:rPr>
        <w:t>Part A contains supplementary guidance on the manufacture of biological active</w:t>
      </w:r>
      <w:r>
        <w:rPr>
          <w:spacing w:val="-3"/>
          <w:sz w:val="22"/>
        </w:rPr>
        <w:t> </w:t>
      </w:r>
      <w:r>
        <w:rPr>
          <w:sz w:val="22"/>
        </w:rPr>
        <w:t>substances</w:t>
      </w:r>
      <w:r>
        <w:rPr>
          <w:spacing w:val="-4"/>
          <w:sz w:val="22"/>
        </w:rPr>
        <w:t> </w:t>
      </w:r>
      <w:r>
        <w:rPr>
          <w:sz w:val="22"/>
        </w:rPr>
        <w:t>and</w:t>
      </w:r>
      <w:r>
        <w:rPr>
          <w:spacing w:val="-3"/>
          <w:sz w:val="22"/>
        </w:rPr>
        <w:t> </w:t>
      </w:r>
      <w:r>
        <w:rPr>
          <w:sz w:val="22"/>
        </w:rPr>
        <w:t>medicinal</w:t>
      </w:r>
      <w:r>
        <w:rPr>
          <w:spacing w:val="-3"/>
          <w:sz w:val="22"/>
        </w:rPr>
        <w:t> </w:t>
      </w:r>
      <w:r>
        <w:rPr>
          <w:sz w:val="22"/>
        </w:rPr>
        <w:t>products,</w:t>
      </w:r>
      <w:r>
        <w:rPr>
          <w:spacing w:val="-4"/>
          <w:sz w:val="22"/>
        </w:rPr>
        <w:t> </w:t>
      </w:r>
      <w:r>
        <w:rPr>
          <w:sz w:val="22"/>
        </w:rPr>
        <w:t>from</w:t>
      </w:r>
      <w:r>
        <w:rPr>
          <w:spacing w:val="-3"/>
          <w:sz w:val="22"/>
        </w:rPr>
        <w:t> </w:t>
      </w:r>
      <w:r>
        <w:rPr>
          <w:sz w:val="22"/>
        </w:rPr>
        <w:t>control</w:t>
      </w:r>
      <w:r>
        <w:rPr>
          <w:spacing w:val="-3"/>
          <w:sz w:val="22"/>
        </w:rPr>
        <w:t> </w:t>
      </w:r>
      <w:r>
        <w:rPr>
          <w:sz w:val="22"/>
        </w:rPr>
        <w:t>over</w:t>
      </w:r>
      <w:r>
        <w:rPr>
          <w:spacing w:val="-2"/>
          <w:sz w:val="22"/>
        </w:rPr>
        <w:t> </w:t>
      </w:r>
      <w:r>
        <w:rPr>
          <w:sz w:val="22"/>
        </w:rPr>
        <w:t>seed</w:t>
      </w:r>
      <w:r>
        <w:rPr>
          <w:spacing w:val="-4"/>
          <w:sz w:val="22"/>
        </w:rPr>
        <w:t> </w:t>
      </w:r>
      <w:r>
        <w:rPr>
          <w:sz w:val="22"/>
        </w:rPr>
        <w:t>lots</w:t>
      </w:r>
      <w:r>
        <w:rPr>
          <w:spacing w:val="-3"/>
          <w:sz w:val="22"/>
        </w:rPr>
        <w:t> </w:t>
      </w:r>
      <w:r>
        <w:rPr>
          <w:sz w:val="22"/>
        </w:rPr>
        <w:t>and cell banks through to finishing activities and testing.</w:t>
      </w:r>
    </w:p>
    <w:p>
      <w:pPr>
        <w:pStyle w:val="ListParagraph"/>
        <w:numPr>
          <w:ilvl w:val="0"/>
          <w:numId w:val="30"/>
        </w:numPr>
        <w:tabs>
          <w:tab w:pos="2006" w:val="left" w:leader="none"/>
          <w:tab w:pos="2008" w:val="left" w:leader="none"/>
        </w:tabs>
        <w:spacing w:line="240" w:lineRule="auto" w:before="120" w:after="0"/>
        <w:ind w:left="2008" w:right="1314" w:hanging="567"/>
        <w:jc w:val="both"/>
        <w:rPr>
          <w:sz w:val="22"/>
        </w:rPr>
      </w:pPr>
      <w:r>
        <w:rPr>
          <w:sz w:val="22"/>
        </w:rPr>
        <w:t>Part B contains further guidance on selected types of biological active substances and medicinal products.</w:t>
      </w:r>
    </w:p>
    <w:p>
      <w:pPr>
        <w:pStyle w:val="BodyText"/>
        <w:spacing w:before="252"/>
        <w:ind w:left="1442" w:right="1317"/>
        <w:jc w:val="both"/>
      </w:pPr>
      <w:r>
        <w:rPr/>
        <w:t>This annex, along with several other annexes of the PIC/S Guide to GMP, provides guidance which supplements that in Part I and in Part II of the Guide. There are two aspects to the scope of this annex:</w:t>
      </w:r>
    </w:p>
    <w:p>
      <w:pPr>
        <w:pStyle w:val="ListParagraph"/>
        <w:numPr>
          <w:ilvl w:val="0"/>
          <w:numId w:val="31"/>
        </w:numPr>
        <w:tabs>
          <w:tab w:pos="2006" w:val="left" w:leader="none"/>
          <w:tab w:pos="2008" w:val="left" w:leader="none"/>
        </w:tabs>
        <w:spacing w:line="240" w:lineRule="auto" w:before="120" w:after="0"/>
        <w:ind w:left="2008" w:right="1314" w:hanging="567"/>
        <w:jc w:val="both"/>
        <w:rPr>
          <w:sz w:val="22"/>
        </w:rPr>
      </w:pPr>
      <w:r>
        <w:rPr>
          <w:sz w:val="22"/>
        </w:rPr>
        <w:t>Stage of manufacture - for biological active substances to the point immediately prior to their being rendered sterile, the primary guidance source is Part II. Guidance for the subsequent manufacturing steps of biological products are covered in Part I.</w:t>
      </w:r>
    </w:p>
    <w:p>
      <w:pPr>
        <w:pStyle w:val="ListParagraph"/>
        <w:numPr>
          <w:ilvl w:val="0"/>
          <w:numId w:val="31"/>
        </w:numPr>
        <w:tabs>
          <w:tab w:pos="2006" w:val="left" w:leader="none"/>
          <w:tab w:pos="2008" w:val="left" w:leader="none"/>
        </w:tabs>
        <w:spacing w:line="240" w:lineRule="auto" w:before="121" w:after="0"/>
        <w:ind w:left="2008" w:right="1320" w:hanging="567"/>
        <w:jc w:val="both"/>
        <w:rPr>
          <w:sz w:val="22"/>
        </w:rPr>
      </w:pPr>
      <w:r>
        <w:rPr>
          <w:sz w:val="22"/>
        </w:rPr>
        <w:t>Type of product - this annex provides guidance on the full range of medicinal products defined as biological with the exception of ATMPs.</w:t>
      </w:r>
    </w:p>
    <w:p>
      <w:pPr>
        <w:pStyle w:val="BodyText"/>
      </w:pPr>
    </w:p>
    <w:p>
      <w:pPr>
        <w:pStyle w:val="BodyText"/>
        <w:ind w:left="1442" w:right="1313"/>
        <w:jc w:val="both"/>
      </w:pPr>
      <w:r>
        <w:rPr/>
        <w:t>These two aspects are shown in Table 1; it should be noted that this table is illustrative</w:t>
      </w:r>
      <w:r>
        <w:rPr>
          <w:spacing w:val="-2"/>
        </w:rPr>
        <w:t> </w:t>
      </w:r>
      <w:r>
        <w:rPr/>
        <w:t>only</w:t>
      </w:r>
      <w:r>
        <w:rPr>
          <w:spacing w:val="-4"/>
        </w:rPr>
        <w:t> </w:t>
      </w:r>
      <w:r>
        <w:rPr/>
        <w:t>and</w:t>
      </w:r>
      <w:r>
        <w:rPr>
          <w:spacing w:val="-2"/>
        </w:rPr>
        <w:t> </w:t>
      </w:r>
      <w:r>
        <w:rPr/>
        <w:t>is</w:t>
      </w:r>
      <w:r>
        <w:rPr>
          <w:spacing w:val="-2"/>
        </w:rPr>
        <w:t> </w:t>
      </w:r>
      <w:r>
        <w:rPr/>
        <w:t>not meant</w:t>
      </w:r>
      <w:r>
        <w:rPr>
          <w:spacing w:val="-3"/>
        </w:rPr>
        <w:t> </w:t>
      </w:r>
      <w:r>
        <w:rPr/>
        <w:t>to</w:t>
      </w:r>
      <w:r>
        <w:rPr>
          <w:spacing w:val="-2"/>
        </w:rPr>
        <w:t> </w:t>
      </w:r>
      <w:r>
        <w:rPr/>
        <w:t>describe</w:t>
      </w:r>
      <w:r>
        <w:rPr>
          <w:spacing w:val="-4"/>
        </w:rPr>
        <w:t> </w:t>
      </w:r>
      <w:r>
        <w:rPr/>
        <w:t>the</w:t>
      </w:r>
      <w:r>
        <w:rPr>
          <w:spacing w:val="-2"/>
        </w:rPr>
        <w:t> </w:t>
      </w:r>
      <w:r>
        <w:rPr/>
        <w:t>precise</w:t>
      </w:r>
      <w:r>
        <w:rPr>
          <w:spacing w:val="-2"/>
        </w:rPr>
        <w:t> </w:t>
      </w:r>
      <w:r>
        <w:rPr/>
        <w:t>scope. It</w:t>
      </w:r>
      <w:r>
        <w:rPr>
          <w:spacing w:val="-3"/>
        </w:rPr>
        <w:t> </w:t>
      </w:r>
      <w:r>
        <w:rPr/>
        <w:t>should</w:t>
      </w:r>
      <w:r>
        <w:rPr>
          <w:spacing w:val="-2"/>
        </w:rPr>
        <w:t> </w:t>
      </w:r>
      <w:r>
        <w:rPr/>
        <w:t>also</w:t>
      </w:r>
      <w:r>
        <w:rPr>
          <w:spacing w:val="-2"/>
        </w:rPr>
        <w:t> </w:t>
      </w:r>
      <w:r>
        <w:rPr/>
        <w:t>be understood that in line with the corresponding table in Part II of the Guide, the level of GMP increases in detail from early to later steps in the manufacture of biological active substances but GMP principles should always be adhered to. The</w:t>
      </w:r>
      <w:r>
        <w:rPr>
          <w:spacing w:val="-2"/>
        </w:rPr>
        <w:t> </w:t>
      </w:r>
      <w:r>
        <w:rPr/>
        <w:t>inclusion of some</w:t>
      </w:r>
      <w:r>
        <w:rPr>
          <w:spacing w:val="-1"/>
        </w:rPr>
        <w:t> </w:t>
      </w:r>
      <w:r>
        <w:rPr/>
        <w:t>early</w:t>
      </w:r>
      <w:r>
        <w:rPr>
          <w:spacing w:val="-2"/>
        </w:rPr>
        <w:t> </w:t>
      </w:r>
      <w:r>
        <w:rPr/>
        <w:t>steps</w:t>
      </w:r>
      <w:r>
        <w:rPr>
          <w:spacing w:val="-2"/>
        </w:rPr>
        <w:t> </w:t>
      </w:r>
      <w:r>
        <w:rPr/>
        <w:t>of manufacture</w:t>
      </w:r>
      <w:r>
        <w:rPr>
          <w:spacing w:val="-4"/>
        </w:rPr>
        <w:t> </w:t>
      </w:r>
      <w:r>
        <w:rPr/>
        <w:t>within the</w:t>
      </w:r>
      <w:r>
        <w:rPr>
          <w:spacing w:val="-2"/>
        </w:rPr>
        <w:t> </w:t>
      </w:r>
      <w:r>
        <w:rPr/>
        <w:t>scope</w:t>
      </w:r>
      <w:r>
        <w:rPr>
          <w:spacing w:val="-2"/>
        </w:rPr>
        <w:t> </w:t>
      </w:r>
      <w:r>
        <w:rPr/>
        <w:t>of this</w:t>
      </w:r>
      <w:r>
        <w:rPr>
          <w:spacing w:val="-1"/>
        </w:rPr>
        <w:t> </w:t>
      </w:r>
      <w:r>
        <w:rPr/>
        <w:t>Annex does not imply that those steps will be routinely subject to inspection by the </w:t>
      </w:r>
      <w:r>
        <w:rPr>
          <w:spacing w:val="-2"/>
        </w:rPr>
        <w:t>authorities.</w:t>
      </w:r>
    </w:p>
    <w:p>
      <w:pPr>
        <w:spacing w:after="0"/>
        <w:jc w:val="both"/>
        <w:sectPr>
          <w:headerReference w:type="default" r:id="rId19"/>
          <w:footerReference w:type="default" r:id="rId20"/>
          <w:pgSz w:w="11910" w:h="16850"/>
          <w:pgMar w:header="727" w:footer="970" w:top="1000" w:bottom="1160" w:left="980" w:right="380"/>
        </w:sectPr>
      </w:pPr>
    </w:p>
    <w:p>
      <w:pPr>
        <w:pStyle w:val="BodyText"/>
      </w:pPr>
    </w:p>
    <w:p>
      <w:pPr>
        <w:pStyle w:val="BodyText"/>
        <w:spacing w:before="190"/>
      </w:pPr>
    </w:p>
    <w:p>
      <w:pPr>
        <w:pStyle w:val="BodyText"/>
        <w:ind w:left="1442" w:right="1315"/>
        <w:jc w:val="both"/>
      </w:pPr>
      <w:r>
        <w:rPr/>
        <w:t>Antibiotics are not defined as biological medicinal products, however where biological stages of manufacture occur, guidance in this Annex may be used.</w:t>
      </w:r>
    </w:p>
    <w:p>
      <w:pPr>
        <w:pStyle w:val="BodyText"/>
        <w:spacing w:before="253"/>
        <w:ind w:left="1442" w:right="1313"/>
        <w:jc w:val="both"/>
      </w:pPr>
      <w:r>
        <w:rPr/>
        <w:t>Guidance for medicinal products derived from fractionated human blood or plasma</w:t>
      </w:r>
      <w:r>
        <w:rPr>
          <w:spacing w:val="-13"/>
        </w:rPr>
        <w:t> </w:t>
      </w:r>
      <w:r>
        <w:rPr/>
        <w:t>is</w:t>
      </w:r>
      <w:r>
        <w:rPr>
          <w:spacing w:val="-10"/>
        </w:rPr>
        <w:t> </w:t>
      </w:r>
      <w:r>
        <w:rPr/>
        <w:t>covered</w:t>
      </w:r>
      <w:r>
        <w:rPr>
          <w:spacing w:val="-11"/>
        </w:rPr>
        <w:t> </w:t>
      </w:r>
      <w:r>
        <w:rPr/>
        <w:t>in</w:t>
      </w:r>
      <w:r>
        <w:rPr>
          <w:spacing w:val="-11"/>
        </w:rPr>
        <w:t> </w:t>
      </w:r>
      <w:r>
        <w:rPr/>
        <w:t>Annex</w:t>
      </w:r>
      <w:r>
        <w:rPr>
          <w:spacing w:val="-13"/>
        </w:rPr>
        <w:t> </w:t>
      </w:r>
      <w:r>
        <w:rPr/>
        <w:t>14</w:t>
      </w:r>
      <w:r>
        <w:rPr>
          <w:spacing w:val="-11"/>
        </w:rPr>
        <w:t> </w:t>
      </w:r>
      <w:r>
        <w:rPr/>
        <w:t>and</w:t>
      </w:r>
      <w:r>
        <w:rPr>
          <w:spacing w:val="-13"/>
        </w:rPr>
        <w:t> </w:t>
      </w:r>
      <w:r>
        <w:rPr/>
        <w:t>for</w:t>
      </w:r>
      <w:r>
        <w:rPr>
          <w:spacing w:val="-10"/>
        </w:rPr>
        <w:t> </w:t>
      </w:r>
      <w:r>
        <w:rPr/>
        <w:t>non-transgenic</w:t>
      </w:r>
      <w:r>
        <w:rPr>
          <w:spacing w:val="-10"/>
        </w:rPr>
        <w:t> </w:t>
      </w:r>
      <w:r>
        <w:rPr/>
        <w:t>plant</w:t>
      </w:r>
      <w:r>
        <w:rPr>
          <w:spacing w:val="-10"/>
        </w:rPr>
        <w:t> </w:t>
      </w:r>
      <w:r>
        <w:rPr/>
        <w:t>products</w:t>
      </w:r>
      <w:r>
        <w:rPr>
          <w:spacing w:val="-10"/>
        </w:rPr>
        <w:t> </w:t>
      </w:r>
      <w:r>
        <w:rPr/>
        <w:t>in</w:t>
      </w:r>
      <w:r>
        <w:rPr>
          <w:spacing w:val="-11"/>
        </w:rPr>
        <w:t> </w:t>
      </w:r>
      <w:r>
        <w:rPr/>
        <w:t>Annex</w:t>
      </w:r>
      <w:r>
        <w:rPr>
          <w:spacing w:val="-5"/>
        </w:rPr>
        <w:t> 7.</w:t>
      </w:r>
    </w:p>
    <w:p>
      <w:pPr>
        <w:pStyle w:val="BodyText"/>
        <w:spacing w:before="252"/>
        <w:ind w:left="1442" w:right="1321"/>
        <w:jc w:val="both"/>
      </w:pPr>
      <w:r>
        <w:rPr/>
        <w:t>In certain cases, other legislation may be applicable to the starting materials for biologicals. For example,</w:t>
      </w:r>
    </w:p>
    <w:p>
      <w:pPr>
        <w:pStyle w:val="ListParagraph"/>
        <w:numPr>
          <w:ilvl w:val="0"/>
          <w:numId w:val="32"/>
        </w:numPr>
        <w:tabs>
          <w:tab w:pos="2006" w:val="left" w:leader="none"/>
          <w:tab w:pos="2008" w:val="left" w:leader="none"/>
        </w:tabs>
        <w:spacing w:line="240" w:lineRule="auto" w:before="121" w:after="0"/>
        <w:ind w:left="2008" w:right="1312" w:hanging="567"/>
        <w:jc w:val="both"/>
        <w:rPr>
          <w:sz w:val="22"/>
        </w:rPr>
      </w:pPr>
      <w:r>
        <w:rPr>
          <w:sz w:val="22"/>
        </w:rPr>
        <w:t>Tissue and cells used as starting materials for medicinal products, donation, procurement, testing, processing, preservation, storage and distribution of human tissues and cells of tissue and cells may</w:t>
      </w:r>
      <w:r>
        <w:rPr>
          <w:spacing w:val="-1"/>
          <w:sz w:val="22"/>
        </w:rPr>
        <w:t> </w:t>
      </w:r>
      <w:r>
        <w:rPr>
          <w:sz w:val="22"/>
        </w:rPr>
        <w:t>be covered by national legislation. Such tissues and cells may provide the active substances for some biological medicinal product within the scope of this annex at which point GMP and other medicinal product legislation requirements apply.</w:t>
      </w:r>
    </w:p>
    <w:p>
      <w:pPr>
        <w:pStyle w:val="ListParagraph"/>
        <w:numPr>
          <w:ilvl w:val="0"/>
          <w:numId w:val="32"/>
        </w:numPr>
        <w:tabs>
          <w:tab w:pos="2006" w:val="left" w:leader="none"/>
          <w:tab w:pos="2008" w:val="left" w:leader="none"/>
        </w:tabs>
        <w:spacing w:line="244" w:lineRule="auto" w:before="120" w:after="0"/>
        <w:ind w:left="2008" w:right="1314" w:hanging="567"/>
        <w:jc w:val="both"/>
        <w:rPr>
          <w:sz w:val="22"/>
        </w:rPr>
      </w:pPr>
      <w:r>
        <w:rPr>
          <w:sz w:val="22"/>
        </w:rPr>
        <w:t>Blood or blood components used as starting materials for medicinal products, national legislation may provide the technical requirements for the selection of donors, collection, testing, processing, storage, and distribution of human blood and blood components</w:t>
      </w:r>
      <w:r>
        <w:rPr>
          <w:sz w:val="22"/>
          <w:vertAlign w:val="superscript"/>
        </w:rPr>
        <w:t>1</w:t>
      </w:r>
      <w:r>
        <w:rPr>
          <w:sz w:val="22"/>
          <w:vertAlign w:val="baseline"/>
        </w:rPr>
        <w:t>.</w:t>
      </w:r>
    </w:p>
    <w:p>
      <w:pPr>
        <w:pStyle w:val="BodyText"/>
        <w:spacing w:before="123"/>
        <w:ind w:left="1442" w:right="1315"/>
        <w:jc w:val="both"/>
      </w:pPr>
      <w:r>
        <w:rPr/>
        <w:t>Additionally, the manufacture and control of genetically modified organisms needs to comply with local and national requirements. Appropriate containment should</w:t>
      </w:r>
      <w:r>
        <w:rPr>
          <w:spacing w:val="-8"/>
        </w:rPr>
        <w:t> </w:t>
      </w:r>
      <w:r>
        <w:rPr/>
        <w:t>be</w:t>
      </w:r>
      <w:r>
        <w:rPr>
          <w:spacing w:val="-9"/>
        </w:rPr>
        <w:t> </w:t>
      </w:r>
      <w:r>
        <w:rPr/>
        <w:t>established</w:t>
      </w:r>
      <w:r>
        <w:rPr>
          <w:spacing w:val="-8"/>
        </w:rPr>
        <w:t> </w:t>
      </w:r>
      <w:r>
        <w:rPr/>
        <w:t>and</w:t>
      </w:r>
      <w:r>
        <w:rPr>
          <w:spacing w:val="-8"/>
        </w:rPr>
        <w:t> </w:t>
      </w:r>
      <w:r>
        <w:rPr/>
        <w:t>maintained</w:t>
      </w:r>
      <w:r>
        <w:rPr>
          <w:spacing w:val="-8"/>
        </w:rPr>
        <w:t> </w:t>
      </w:r>
      <w:r>
        <w:rPr/>
        <w:t>in</w:t>
      </w:r>
      <w:r>
        <w:rPr>
          <w:spacing w:val="-13"/>
        </w:rPr>
        <w:t> </w:t>
      </w:r>
      <w:r>
        <w:rPr/>
        <w:t>facilities</w:t>
      </w:r>
      <w:r>
        <w:rPr>
          <w:spacing w:val="-11"/>
        </w:rPr>
        <w:t> </w:t>
      </w:r>
      <w:r>
        <w:rPr/>
        <w:t>where</w:t>
      </w:r>
      <w:r>
        <w:rPr>
          <w:spacing w:val="-8"/>
        </w:rPr>
        <w:t> </w:t>
      </w:r>
      <w:r>
        <w:rPr/>
        <w:t>any</w:t>
      </w:r>
      <w:r>
        <w:rPr>
          <w:spacing w:val="-10"/>
        </w:rPr>
        <w:t> </w:t>
      </w:r>
      <w:r>
        <w:rPr/>
        <w:t>genetically</w:t>
      </w:r>
      <w:r>
        <w:rPr>
          <w:spacing w:val="-10"/>
        </w:rPr>
        <w:t> </w:t>
      </w:r>
      <w:r>
        <w:rPr/>
        <w:t>modified micro-organism is handled</w:t>
      </w:r>
      <w:r>
        <w:rPr>
          <w:vertAlign w:val="superscript"/>
        </w:rPr>
        <w:t>2</w:t>
      </w:r>
      <w:r>
        <w:rPr>
          <w:vertAlign w:val="baseline"/>
        </w:rPr>
        <w:t>. Advice should be obtained according to national legislation in order to establish and maintain the appropriate Biological Safety Level. There should be no conflicts with GMP requirements.</w:t>
      </w:r>
    </w:p>
    <w:p>
      <w:pPr>
        <w:pStyle w:val="BodyText"/>
      </w:pPr>
    </w:p>
    <w:p>
      <w:pPr>
        <w:spacing w:before="0"/>
        <w:ind w:left="722" w:right="0" w:firstLine="0"/>
        <w:jc w:val="left"/>
        <w:rPr>
          <w:b/>
          <w:sz w:val="21"/>
        </w:rPr>
      </w:pPr>
      <w:r>
        <w:rPr>
          <w:b/>
          <w:sz w:val="21"/>
        </w:rPr>
        <w:t>Table</w:t>
      </w:r>
      <w:r>
        <w:rPr>
          <w:b/>
          <w:spacing w:val="-9"/>
          <w:sz w:val="21"/>
        </w:rPr>
        <w:t> </w:t>
      </w:r>
      <w:r>
        <w:rPr>
          <w:b/>
          <w:sz w:val="21"/>
        </w:rPr>
        <w:t>1.</w:t>
      </w:r>
      <w:r>
        <w:rPr>
          <w:b/>
          <w:spacing w:val="-7"/>
          <w:sz w:val="21"/>
        </w:rPr>
        <w:t> </w:t>
      </w:r>
      <w:r>
        <w:rPr>
          <w:b/>
          <w:sz w:val="21"/>
        </w:rPr>
        <w:t>Illustrative</w:t>
      </w:r>
      <w:r>
        <w:rPr>
          <w:b/>
          <w:spacing w:val="-6"/>
          <w:sz w:val="21"/>
        </w:rPr>
        <w:t> </w:t>
      </w:r>
      <w:r>
        <w:rPr>
          <w:b/>
          <w:sz w:val="21"/>
        </w:rPr>
        <w:t>guide</w:t>
      </w:r>
      <w:r>
        <w:rPr>
          <w:b/>
          <w:spacing w:val="-6"/>
          <w:sz w:val="21"/>
        </w:rPr>
        <w:t> </w:t>
      </w:r>
      <w:r>
        <w:rPr>
          <w:b/>
          <w:sz w:val="21"/>
        </w:rPr>
        <w:t>to</w:t>
      </w:r>
      <w:r>
        <w:rPr>
          <w:b/>
          <w:spacing w:val="-5"/>
          <w:sz w:val="21"/>
        </w:rPr>
        <w:t> </w:t>
      </w:r>
      <w:r>
        <w:rPr>
          <w:b/>
          <w:sz w:val="21"/>
        </w:rPr>
        <w:t>manufacturing</w:t>
      </w:r>
      <w:r>
        <w:rPr>
          <w:b/>
          <w:spacing w:val="-5"/>
          <w:sz w:val="21"/>
        </w:rPr>
        <w:t> </w:t>
      </w:r>
      <w:r>
        <w:rPr>
          <w:b/>
          <w:sz w:val="21"/>
        </w:rPr>
        <w:t>activities</w:t>
      </w:r>
      <w:r>
        <w:rPr>
          <w:b/>
          <w:spacing w:val="-8"/>
          <w:sz w:val="21"/>
        </w:rPr>
        <w:t> </w:t>
      </w:r>
      <w:r>
        <w:rPr>
          <w:b/>
          <w:sz w:val="21"/>
        </w:rPr>
        <w:t>within</w:t>
      </w:r>
      <w:r>
        <w:rPr>
          <w:b/>
          <w:spacing w:val="-6"/>
          <w:sz w:val="21"/>
        </w:rPr>
        <w:t> </w:t>
      </w:r>
      <w:r>
        <w:rPr>
          <w:b/>
          <w:sz w:val="21"/>
        </w:rPr>
        <w:t>the</w:t>
      </w:r>
      <w:r>
        <w:rPr>
          <w:b/>
          <w:spacing w:val="-5"/>
          <w:sz w:val="21"/>
        </w:rPr>
        <w:t> </w:t>
      </w:r>
      <w:r>
        <w:rPr>
          <w:b/>
          <w:sz w:val="21"/>
        </w:rPr>
        <w:t>scope</w:t>
      </w:r>
      <w:r>
        <w:rPr>
          <w:b/>
          <w:spacing w:val="-6"/>
          <w:sz w:val="21"/>
        </w:rPr>
        <w:t> </w:t>
      </w:r>
      <w:r>
        <w:rPr>
          <w:b/>
          <w:sz w:val="21"/>
        </w:rPr>
        <w:t>of</w:t>
      </w:r>
      <w:r>
        <w:rPr>
          <w:b/>
          <w:spacing w:val="-9"/>
          <w:sz w:val="21"/>
        </w:rPr>
        <w:t> </w:t>
      </w:r>
      <w:r>
        <w:rPr>
          <w:b/>
          <w:sz w:val="21"/>
        </w:rPr>
        <w:t>Annex</w:t>
      </w:r>
      <w:r>
        <w:rPr>
          <w:b/>
          <w:spacing w:val="-5"/>
          <w:sz w:val="21"/>
        </w:rPr>
        <w:t> 2B</w:t>
      </w:r>
    </w:p>
    <w:p>
      <w:pPr>
        <w:pStyle w:val="BodyText"/>
        <w:spacing w:before="14"/>
        <w:rPr>
          <w:b/>
          <w:sz w:val="20"/>
        </w:rPr>
      </w:pPr>
    </w:p>
    <w:tbl>
      <w:tblPr>
        <w:tblW w:w="0" w:type="auto"/>
        <w:jc w:val="left"/>
        <w:tblInd w:w="7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47"/>
        <w:gridCol w:w="1541"/>
        <w:gridCol w:w="1576"/>
        <w:gridCol w:w="1672"/>
        <w:gridCol w:w="1701"/>
        <w:gridCol w:w="1417"/>
      </w:tblGrid>
      <w:tr>
        <w:trPr>
          <w:trHeight w:val="860" w:hRule="atLeast"/>
        </w:trPr>
        <w:tc>
          <w:tcPr>
            <w:tcW w:w="1447" w:type="dxa"/>
            <w:tcBorders>
              <w:bottom w:val="single" w:sz="4" w:space="0" w:color="000000"/>
            </w:tcBorders>
          </w:tcPr>
          <w:p>
            <w:pPr>
              <w:pStyle w:val="TableParagraph"/>
              <w:spacing w:before="116"/>
              <w:ind w:left="316" w:right="287" w:firstLine="12"/>
              <w:jc w:val="both"/>
              <w:rPr>
                <w:b/>
                <w:sz w:val="18"/>
              </w:rPr>
            </w:pPr>
            <w:r>
              <w:rPr>
                <w:b/>
                <w:sz w:val="18"/>
              </w:rPr>
              <w:t>Type</w:t>
            </w:r>
            <w:r>
              <w:rPr>
                <w:b/>
                <w:spacing w:val="-13"/>
                <w:sz w:val="18"/>
              </w:rPr>
              <w:t> </w:t>
            </w:r>
            <w:r>
              <w:rPr>
                <w:b/>
                <w:sz w:val="18"/>
              </w:rPr>
              <w:t>and source</w:t>
            </w:r>
            <w:r>
              <w:rPr>
                <w:b/>
                <w:spacing w:val="-13"/>
                <w:sz w:val="18"/>
              </w:rPr>
              <w:t> </w:t>
            </w:r>
            <w:r>
              <w:rPr>
                <w:b/>
                <w:sz w:val="18"/>
              </w:rPr>
              <w:t>of </w:t>
            </w:r>
            <w:r>
              <w:rPr>
                <w:b/>
                <w:spacing w:val="-2"/>
                <w:sz w:val="18"/>
              </w:rPr>
              <w:t>material</w:t>
            </w:r>
          </w:p>
        </w:tc>
        <w:tc>
          <w:tcPr>
            <w:tcW w:w="1541" w:type="dxa"/>
            <w:tcBorders>
              <w:bottom w:val="single" w:sz="4" w:space="0" w:color="000000"/>
            </w:tcBorders>
          </w:tcPr>
          <w:p>
            <w:pPr>
              <w:pStyle w:val="TableParagraph"/>
              <w:spacing w:before="12"/>
              <w:rPr>
                <w:b/>
                <w:sz w:val="18"/>
              </w:rPr>
            </w:pPr>
          </w:p>
          <w:p>
            <w:pPr>
              <w:pStyle w:val="TableParagraph"/>
              <w:ind w:left="433" w:right="367" w:hanging="36"/>
              <w:rPr>
                <w:b/>
                <w:sz w:val="18"/>
              </w:rPr>
            </w:pPr>
            <w:r>
              <w:rPr>
                <w:b/>
                <w:spacing w:val="-2"/>
                <w:sz w:val="18"/>
              </w:rPr>
              <w:t>Example product</w:t>
            </w:r>
          </w:p>
        </w:tc>
        <w:tc>
          <w:tcPr>
            <w:tcW w:w="6366" w:type="dxa"/>
            <w:gridSpan w:val="4"/>
            <w:tcBorders>
              <w:bottom w:val="single" w:sz="4" w:space="0" w:color="000000"/>
            </w:tcBorders>
          </w:tcPr>
          <w:p>
            <w:pPr>
              <w:pStyle w:val="TableParagraph"/>
              <w:spacing w:before="115"/>
              <w:rPr>
                <w:b/>
                <w:sz w:val="18"/>
              </w:rPr>
            </w:pPr>
          </w:p>
          <w:p>
            <w:pPr>
              <w:pStyle w:val="TableParagraph"/>
              <w:ind w:left="482"/>
              <w:rPr>
                <w:b/>
                <w:sz w:val="18"/>
              </w:rPr>
            </w:pPr>
            <w:r>
              <w:rPr>
                <w:b/>
                <w:sz w:val="18"/>
              </w:rPr>
              <w:t>Application</w:t>
            </w:r>
            <w:r>
              <w:rPr>
                <w:b/>
                <w:spacing w:val="-2"/>
                <w:sz w:val="18"/>
              </w:rPr>
              <w:t> </w:t>
            </w:r>
            <w:r>
              <w:rPr>
                <w:b/>
                <w:sz w:val="18"/>
              </w:rPr>
              <w:t>of</w:t>
            </w:r>
            <w:r>
              <w:rPr>
                <w:b/>
                <w:spacing w:val="-2"/>
                <w:sz w:val="18"/>
              </w:rPr>
              <w:t> </w:t>
            </w:r>
            <w:r>
              <w:rPr>
                <w:b/>
                <w:sz w:val="18"/>
              </w:rPr>
              <w:t>this</w:t>
            </w:r>
            <w:r>
              <w:rPr>
                <w:b/>
                <w:spacing w:val="-2"/>
                <w:sz w:val="18"/>
              </w:rPr>
              <w:t> </w:t>
            </w:r>
            <w:r>
              <w:rPr>
                <w:b/>
                <w:sz w:val="18"/>
              </w:rPr>
              <w:t>guide</w:t>
            </w:r>
            <w:r>
              <w:rPr>
                <w:b/>
                <w:spacing w:val="-1"/>
                <w:sz w:val="18"/>
              </w:rPr>
              <w:t> </w:t>
            </w:r>
            <w:r>
              <w:rPr>
                <w:b/>
                <w:sz w:val="18"/>
              </w:rPr>
              <w:t>to</w:t>
            </w:r>
            <w:r>
              <w:rPr>
                <w:b/>
                <w:spacing w:val="-6"/>
                <w:sz w:val="18"/>
              </w:rPr>
              <w:t> </w:t>
            </w:r>
            <w:r>
              <w:rPr>
                <w:b/>
                <w:sz w:val="18"/>
              </w:rPr>
              <w:t>manufacturing</w:t>
            </w:r>
            <w:r>
              <w:rPr>
                <w:b/>
                <w:spacing w:val="-4"/>
                <w:sz w:val="18"/>
              </w:rPr>
              <w:t> </w:t>
            </w:r>
            <w:r>
              <w:rPr>
                <w:b/>
                <w:sz w:val="18"/>
              </w:rPr>
              <w:t>steps</w:t>
            </w:r>
            <w:r>
              <w:rPr>
                <w:b/>
                <w:spacing w:val="-3"/>
                <w:sz w:val="18"/>
              </w:rPr>
              <w:t> </w:t>
            </w:r>
            <w:r>
              <w:rPr>
                <w:b/>
                <w:sz w:val="18"/>
              </w:rPr>
              <w:t>shown</w:t>
            </w:r>
            <w:r>
              <w:rPr>
                <w:b/>
                <w:spacing w:val="-4"/>
                <w:sz w:val="18"/>
              </w:rPr>
              <w:t> </w:t>
            </w:r>
            <w:r>
              <w:rPr>
                <w:b/>
                <w:sz w:val="18"/>
              </w:rPr>
              <w:t>in</w:t>
            </w:r>
            <w:r>
              <w:rPr>
                <w:b/>
                <w:spacing w:val="-2"/>
                <w:sz w:val="18"/>
              </w:rPr>
              <w:t> </w:t>
            </w:r>
            <w:r>
              <w:rPr>
                <w:b/>
                <w:spacing w:val="-4"/>
                <w:sz w:val="18"/>
              </w:rPr>
              <w:t>grey</w:t>
            </w:r>
          </w:p>
        </w:tc>
      </w:tr>
      <w:tr>
        <w:trPr>
          <w:trHeight w:val="1276" w:hRule="atLeast"/>
        </w:trPr>
        <w:tc>
          <w:tcPr>
            <w:tcW w:w="1447" w:type="dxa"/>
            <w:tcBorders>
              <w:top w:val="single" w:sz="4" w:space="0" w:color="000000"/>
              <w:bottom w:val="single" w:sz="4" w:space="0" w:color="000000"/>
            </w:tcBorders>
          </w:tcPr>
          <w:p>
            <w:pPr>
              <w:pStyle w:val="TableParagraph"/>
              <w:spacing w:before="121"/>
              <w:ind w:left="28" w:right="196"/>
              <w:rPr>
                <w:sz w:val="18"/>
              </w:rPr>
            </w:pPr>
            <w:r>
              <w:rPr>
                <w:sz w:val="18"/>
              </w:rPr>
              <w:t>1. Animal or plant sources: non-</w:t>
            </w:r>
            <w:r>
              <w:rPr>
                <w:spacing w:val="-2"/>
                <w:sz w:val="18"/>
              </w:rPr>
              <w:t>transgeni</w:t>
            </w:r>
            <w:r>
              <w:rPr>
                <w:spacing w:val="-2"/>
                <w:sz w:val="18"/>
              </w:rPr>
              <w:t>c</w:t>
            </w:r>
          </w:p>
        </w:tc>
        <w:tc>
          <w:tcPr>
            <w:tcW w:w="1541" w:type="dxa"/>
            <w:tcBorders>
              <w:top w:val="single" w:sz="4" w:space="0" w:color="000000"/>
              <w:bottom w:val="single" w:sz="4" w:space="0" w:color="000000"/>
            </w:tcBorders>
          </w:tcPr>
          <w:p>
            <w:pPr>
              <w:pStyle w:val="TableParagraph"/>
              <w:spacing w:before="121"/>
              <w:ind w:left="28" w:right="95"/>
              <w:rPr>
                <w:sz w:val="18"/>
              </w:rPr>
            </w:pPr>
            <w:r>
              <w:rPr>
                <w:sz w:val="18"/>
              </w:rPr>
              <w:t>Heparins,</w:t>
            </w:r>
            <w:r>
              <w:rPr>
                <w:spacing w:val="-13"/>
                <w:sz w:val="18"/>
              </w:rPr>
              <w:t> </w:t>
            </w:r>
            <w:r>
              <w:rPr>
                <w:sz w:val="18"/>
              </w:rPr>
              <w:t>insulin, </w:t>
            </w:r>
            <w:r>
              <w:rPr>
                <w:spacing w:val="-2"/>
                <w:sz w:val="18"/>
              </w:rPr>
              <w:t>enzymes, </w:t>
            </w:r>
            <w:r>
              <w:rPr>
                <w:sz w:val="18"/>
              </w:rPr>
              <w:t>proteins,</w:t>
            </w:r>
            <w:r>
              <w:rPr>
                <w:spacing w:val="-13"/>
                <w:sz w:val="18"/>
              </w:rPr>
              <w:t> </w:t>
            </w:r>
            <w:r>
              <w:rPr>
                <w:sz w:val="18"/>
              </w:rPr>
              <w:t>allergen </w:t>
            </w:r>
            <w:r>
              <w:rPr>
                <w:spacing w:val="-2"/>
                <w:sz w:val="18"/>
              </w:rPr>
              <w:t>extract, immunosera</w:t>
            </w:r>
          </w:p>
        </w:tc>
        <w:tc>
          <w:tcPr>
            <w:tcW w:w="1576" w:type="dxa"/>
            <w:tcBorders>
              <w:top w:val="single" w:sz="4" w:space="0" w:color="000000"/>
              <w:bottom w:val="single" w:sz="4" w:space="0" w:color="000000"/>
              <w:right w:val="single" w:sz="6" w:space="0" w:color="000000"/>
            </w:tcBorders>
            <w:shd w:val="clear" w:color="auto" w:fill="B3B3B3"/>
          </w:tcPr>
          <w:p>
            <w:pPr>
              <w:pStyle w:val="TableParagraph"/>
              <w:spacing w:line="237" w:lineRule="auto" w:before="123"/>
              <w:ind w:left="28" w:right="17"/>
              <w:rPr>
                <w:sz w:val="12"/>
              </w:rPr>
            </w:pPr>
            <w:r>
              <w:rPr>
                <w:sz w:val="18"/>
              </w:rPr>
              <w:t>Collection</w:t>
            </w:r>
            <w:r>
              <w:rPr>
                <w:spacing w:val="-15"/>
                <w:sz w:val="18"/>
              </w:rPr>
              <w:t> </w:t>
            </w:r>
            <w:r>
              <w:rPr>
                <w:sz w:val="18"/>
              </w:rPr>
              <w:t>of</w:t>
            </w:r>
            <w:r>
              <w:rPr>
                <w:spacing w:val="-12"/>
                <w:sz w:val="18"/>
              </w:rPr>
              <w:t> </w:t>
            </w:r>
            <w:r>
              <w:rPr>
                <w:sz w:val="18"/>
              </w:rPr>
              <w:t>plant, organ, animal material or fluid</w:t>
            </w:r>
            <w:r>
              <w:rPr>
                <w:position w:val="6"/>
                <w:sz w:val="12"/>
              </w:rPr>
              <w:t>3</w:t>
            </w:r>
          </w:p>
        </w:tc>
        <w:tc>
          <w:tcPr>
            <w:tcW w:w="1672" w:type="dxa"/>
            <w:tcBorders>
              <w:top w:val="single" w:sz="4" w:space="0" w:color="000000"/>
              <w:left w:val="single" w:sz="6" w:space="0" w:color="000000"/>
              <w:bottom w:val="single" w:sz="4" w:space="0" w:color="000000"/>
              <w:right w:val="single" w:sz="6" w:space="0" w:color="000000"/>
            </w:tcBorders>
            <w:shd w:val="clear" w:color="auto" w:fill="B3B3B3"/>
          </w:tcPr>
          <w:p>
            <w:pPr>
              <w:pStyle w:val="TableParagraph"/>
              <w:spacing w:line="207" w:lineRule="exact" w:before="121"/>
              <w:ind w:left="37"/>
              <w:rPr>
                <w:sz w:val="18"/>
              </w:rPr>
            </w:pPr>
            <w:r>
              <w:rPr>
                <w:sz w:val="18"/>
              </w:rPr>
              <w:t>Cutting,</w:t>
            </w:r>
            <w:r>
              <w:rPr>
                <w:spacing w:val="-6"/>
                <w:sz w:val="18"/>
              </w:rPr>
              <w:t> </w:t>
            </w:r>
            <w:r>
              <w:rPr>
                <w:sz w:val="18"/>
              </w:rPr>
              <w:t>mixing,</w:t>
            </w:r>
            <w:r>
              <w:rPr>
                <w:spacing w:val="-5"/>
                <w:sz w:val="18"/>
              </w:rPr>
              <w:t> and</w:t>
            </w:r>
          </w:p>
          <w:p>
            <w:pPr>
              <w:pStyle w:val="TableParagraph"/>
              <w:ind w:left="37" w:right="282"/>
              <w:rPr>
                <w:sz w:val="18"/>
              </w:rPr>
            </w:pPr>
            <w:r>
              <w:rPr>
                <w:sz w:val="18"/>
              </w:rPr>
              <w:t>/ or initial </w:t>
            </w:r>
            <w:r>
              <w:rPr>
                <w:spacing w:val="-2"/>
                <w:sz w:val="18"/>
              </w:rPr>
              <w:t>processing</w:t>
            </w:r>
          </w:p>
        </w:tc>
        <w:tc>
          <w:tcPr>
            <w:tcW w:w="1701" w:type="dxa"/>
            <w:tcBorders>
              <w:top w:val="single" w:sz="4" w:space="0" w:color="000000"/>
              <w:left w:val="single" w:sz="6" w:space="0" w:color="000000"/>
              <w:bottom w:val="single" w:sz="4" w:space="0" w:color="000000"/>
              <w:right w:val="single" w:sz="6" w:space="0" w:color="000000"/>
            </w:tcBorders>
            <w:shd w:val="clear" w:color="auto" w:fill="B3B3B3"/>
          </w:tcPr>
          <w:p>
            <w:pPr>
              <w:pStyle w:val="TableParagraph"/>
              <w:spacing w:before="121"/>
              <w:ind w:left="38" w:right="620"/>
              <w:rPr>
                <w:sz w:val="18"/>
              </w:rPr>
            </w:pPr>
            <w:r>
              <w:rPr>
                <w:sz w:val="18"/>
              </w:rPr>
              <w:t>Isolation</w:t>
            </w:r>
            <w:r>
              <w:rPr>
                <w:spacing w:val="-13"/>
                <w:sz w:val="18"/>
              </w:rPr>
              <w:t> </w:t>
            </w:r>
            <w:r>
              <w:rPr>
                <w:sz w:val="18"/>
              </w:rPr>
              <w:t>and </w:t>
            </w:r>
            <w:r>
              <w:rPr>
                <w:spacing w:val="-2"/>
                <w:sz w:val="18"/>
              </w:rPr>
              <w:t>purification</w:t>
            </w:r>
          </w:p>
        </w:tc>
        <w:tc>
          <w:tcPr>
            <w:tcW w:w="1417" w:type="dxa"/>
            <w:tcBorders>
              <w:top w:val="single" w:sz="4" w:space="0" w:color="000000"/>
              <w:left w:val="single" w:sz="6" w:space="0" w:color="000000"/>
              <w:bottom w:val="single" w:sz="4" w:space="0" w:color="000000"/>
            </w:tcBorders>
            <w:shd w:val="clear" w:color="auto" w:fill="B3B3B3"/>
          </w:tcPr>
          <w:p>
            <w:pPr>
              <w:pStyle w:val="TableParagraph"/>
              <w:spacing w:before="121"/>
              <w:ind w:left="39" w:right="2"/>
              <w:rPr>
                <w:sz w:val="18"/>
              </w:rPr>
            </w:pPr>
            <w:r>
              <w:rPr>
                <w:spacing w:val="-2"/>
                <w:sz w:val="18"/>
              </w:rPr>
              <w:t>Formulation, filling</w:t>
            </w:r>
          </w:p>
        </w:tc>
      </w:tr>
      <w:tr>
        <w:trPr>
          <w:trHeight w:val="1068" w:hRule="atLeast"/>
        </w:trPr>
        <w:tc>
          <w:tcPr>
            <w:tcW w:w="1447" w:type="dxa"/>
            <w:tcBorders>
              <w:top w:val="single" w:sz="4" w:space="0" w:color="000000"/>
              <w:bottom w:val="single" w:sz="4" w:space="0" w:color="000000"/>
            </w:tcBorders>
          </w:tcPr>
          <w:p>
            <w:pPr>
              <w:pStyle w:val="TableParagraph"/>
              <w:spacing w:before="119"/>
              <w:ind w:left="28" w:right="281"/>
              <w:rPr>
                <w:sz w:val="18"/>
              </w:rPr>
            </w:pPr>
            <w:r>
              <w:rPr>
                <w:sz w:val="18"/>
              </w:rPr>
              <w:t>2. Virus or bacteria / fermentation</w:t>
            </w:r>
            <w:r>
              <w:rPr>
                <w:spacing w:val="-13"/>
                <w:sz w:val="18"/>
              </w:rPr>
              <w:t> </w:t>
            </w:r>
            <w:r>
              <w:rPr>
                <w:sz w:val="18"/>
              </w:rPr>
              <w:t>/ cell culture</w:t>
            </w:r>
          </w:p>
        </w:tc>
        <w:tc>
          <w:tcPr>
            <w:tcW w:w="1541" w:type="dxa"/>
            <w:tcBorders>
              <w:top w:val="single" w:sz="4" w:space="0" w:color="000000"/>
              <w:bottom w:val="single" w:sz="4" w:space="0" w:color="000000"/>
            </w:tcBorders>
          </w:tcPr>
          <w:p>
            <w:pPr>
              <w:pStyle w:val="TableParagraph"/>
              <w:spacing w:before="119"/>
              <w:ind w:left="28" w:right="15"/>
              <w:rPr>
                <w:sz w:val="18"/>
              </w:rPr>
            </w:pPr>
            <w:r>
              <w:rPr>
                <w:sz w:val="18"/>
              </w:rPr>
              <w:t>Viral or bacterial </w:t>
            </w:r>
            <w:r>
              <w:rPr>
                <w:spacing w:val="-2"/>
                <w:sz w:val="18"/>
              </w:rPr>
              <w:t>vaccines; </w:t>
            </w:r>
            <w:r>
              <w:rPr>
                <w:sz w:val="18"/>
              </w:rPr>
              <w:t>enzymes,</w:t>
            </w:r>
            <w:r>
              <w:rPr>
                <w:spacing w:val="-13"/>
                <w:sz w:val="18"/>
              </w:rPr>
              <w:t> </w:t>
            </w:r>
            <w:r>
              <w:rPr>
                <w:sz w:val="18"/>
              </w:rPr>
              <w:t>proteins</w:t>
            </w:r>
          </w:p>
        </w:tc>
        <w:tc>
          <w:tcPr>
            <w:tcW w:w="1576" w:type="dxa"/>
            <w:tcBorders>
              <w:top w:val="single" w:sz="4" w:space="0" w:color="000000"/>
              <w:bottom w:val="single" w:sz="4" w:space="0" w:color="000000"/>
              <w:right w:val="single" w:sz="6" w:space="0" w:color="000000"/>
            </w:tcBorders>
            <w:shd w:val="clear" w:color="auto" w:fill="B3B3B3"/>
          </w:tcPr>
          <w:p>
            <w:pPr>
              <w:pStyle w:val="TableParagraph"/>
              <w:spacing w:before="119"/>
              <w:ind w:left="28" w:right="217"/>
              <w:rPr>
                <w:sz w:val="18"/>
              </w:rPr>
            </w:pPr>
            <w:r>
              <w:rPr>
                <w:sz w:val="18"/>
              </w:rPr>
              <w:t>Establishment</w:t>
            </w:r>
            <w:r>
              <w:rPr>
                <w:spacing w:val="-13"/>
                <w:sz w:val="18"/>
              </w:rPr>
              <w:t> </w:t>
            </w:r>
            <w:r>
              <w:rPr>
                <w:sz w:val="18"/>
              </w:rPr>
              <w:t>&amp; maintenance of MCB</w:t>
            </w:r>
            <w:r>
              <w:rPr>
                <w:position w:val="6"/>
                <w:sz w:val="12"/>
              </w:rPr>
              <w:t>4</w:t>
            </w:r>
            <w:r>
              <w:rPr>
                <w:sz w:val="18"/>
              </w:rPr>
              <w:t>,</w:t>
            </w:r>
            <w:r>
              <w:rPr>
                <w:spacing w:val="-1"/>
                <w:sz w:val="18"/>
              </w:rPr>
              <w:t> </w:t>
            </w:r>
            <w:r>
              <w:rPr>
                <w:sz w:val="18"/>
              </w:rPr>
              <w:t>WCB, MVS,</w:t>
            </w:r>
            <w:r>
              <w:rPr>
                <w:spacing w:val="-1"/>
                <w:sz w:val="18"/>
              </w:rPr>
              <w:t> </w:t>
            </w:r>
            <w:r>
              <w:rPr>
                <w:sz w:val="18"/>
              </w:rPr>
              <w:t>WVS</w:t>
            </w:r>
          </w:p>
        </w:tc>
        <w:tc>
          <w:tcPr>
            <w:tcW w:w="1672" w:type="dxa"/>
            <w:tcBorders>
              <w:top w:val="single" w:sz="4" w:space="0" w:color="000000"/>
              <w:left w:val="single" w:sz="6" w:space="0" w:color="000000"/>
              <w:bottom w:val="single" w:sz="4" w:space="0" w:color="000000"/>
              <w:right w:val="single" w:sz="6" w:space="0" w:color="000000"/>
            </w:tcBorders>
            <w:shd w:val="clear" w:color="auto" w:fill="B3B3B3"/>
          </w:tcPr>
          <w:p>
            <w:pPr>
              <w:pStyle w:val="TableParagraph"/>
              <w:spacing w:before="119"/>
              <w:ind w:left="37"/>
              <w:rPr>
                <w:sz w:val="18"/>
              </w:rPr>
            </w:pPr>
            <w:r>
              <w:rPr>
                <w:sz w:val="18"/>
              </w:rPr>
              <w:t>Cell</w:t>
            </w:r>
            <w:r>
              <w:rPr>
                <w:spacing w:val="-15"/>
                <w:sz w:val="18"/>
              </w:rPr>
              <w:t> </w:t>
            </w:r>
            <w:r>
              <w:rPr>
                <w:sz w:val="18"/>
              </w:rPr>
              <w:t>culture</w:t>
            </w:r>
            <w:r>
              <w:rPr>
                <w:spacing w:val="-12"/>
                <w:sz w:val="18"/>
              </w:rPr>
              <w:t> </w:t>
            </w:r>
            <w:r>
              <w:rPr>
                <w:sz w:val="18"/>
              </w:rPr>
              <w:t>and/or </w:t>
            </w:r>
            <w:r>
              <w:rPr>
                <w:spacing w:val="-2"/>
                <w:sz w:val="18"/>
              </w:rPr>
              <w:t>fermentation</w:t>
            </w:r>
          </w:p>
        </w:tc>
        <w:tc>
          <w:tcPr>
            <w:tcW w:w="1701" w:type="dxa"/>
            <w:tcBorders>
              <w:top w:val="single" w:sz="4" w:space="0" w:color="000000"/>
              <w:left w:val="single" w:sz="6" w:space="0" w:color="000000"/>
              <w:bottom w:val="single" w:sz="4" w:space="0" w:color="000000"/>
              <w:right w:val="single" w:sz="6" w:space="0" w:color="000000"/>
            </w:tcBorders>
            <w:shd w:val="clear" w:color="auto" w:fill="B3B3B3"/>
          </w:tcPr>
          <w:p>
            <w:pPr>
              <w:pStyle w:val="TableParagraph"/>
              <w:spacing w:before="119"/>
              <w:ind w:left="38" w:right="69"/>
              <w:rPr>
                <w:sz w:val="18"/>
              </w:rPr>
            </w:pPr>
            <w:r>
              <w:rPr>
                <w:sz w:val="18"/>
              </w:rPr>
              <w:t>Inactivation when applicable,</w:t>
            </w:r>
            <w:r>
              <w:rPr>
                <w:spacing w:val="-13"/>
                <w:sz w:val="18"/>
              </w:rPr>
              <w:t> </w:t>
            </w:r>
            <w:r>
              <w:rPr>
                <w:sz w:val="18"/>
              </w:rPr>
              <w:t>isolation and purification</w:t>
            </w:r>
          </w:p>
        </w:tc>
        <w:tc>
          <w:tcPr>
            <w:tcW w:w="1417" w:type="dxa"/>
            <w:tcBorders>
              <w:top w:val="single" w:sz="4" w:space="0" w:color="000000"/>
              <w:left w:val="single" w:sz="6" w:space="0" w:color="000000"/>
              <w:bottom w:val="single" w:sz="4" w:space="0" w:color="000000"/>
            </w:tcBorders>
            <w:shd w:val="clear" w:color="auto" w:fill="B3B3B3"/>
          </w:tcPr>
          <w:p>
            <w:pPr>
              <w:pStyle w:val="TableParagraph"/>
              <w:spacing w:before="119"/>
              <w:ind w:left="39" w:right="2"/>
              <w:rPr>
                <w:sz w:val="18"/>
              </w:rPr>
            </w:pPr>
            <w:r>
              <w:rPr>
                <w:spacing w:val="-2"/>
                <w:sz w:val="18"/>
              </w:rPr>
              <w:t>Formulation, filling</w:t>
            </w:r>
          </w:p>
        </w:tc>
      </w:tr>
      <w:tr>
        <w:trPr>
          <w:trHeight w:val="1067" w:hRule="atLeast"/>
        </w:trPr>
        <w:tc>
          <w:tcPr>
            <w:tcW w:w="1447" w:type="dxa"/>
            <w:tcBorders>
              <w:top w:val="single" w:sz="4" w:space="0" w:color="000000"/>
              <w:bottom w:val="single" w:sz="4" w:space="0" w:color="000000"/>
            </w:tcBorders>
          </w:tcPr>
          <w:p>
            <w:pPr>
              <w:pStyle w:val="TableParagraph"/>
              <w:spacing w:before="119"/>
              <w:ind w:left="28" w:right="16"/>
              <w:jc w:val="both"/>
              <w:rPr>
                <w:sz w:val="18"/>
              </w:rPr>
            </w:pPr>
            <w:r>
              <w:rPr>
                <w:sz w:val="18"/>
              </w:rPr>
              <w:t>3. Biotechnology fermentation/</w:t>
            </w:r>
            <w:r>
              <w:rPr>
                <w:spacing w:val="-13"/>
                <w:sz w:val="18"/>
              </w:rPr>
              <w:t> </w:t>
            </w:r>
            <w:r>
              <w:rPr>
                <w:sz w:val="18"/>
              </w:rPr>
              <w:t>cell </w:t>
            </w:r>
            <w:r>
              <w:rPr>
                <w:spacing w:val="-2"/>
                <w:sz w:val="18"/>
              </w:rPr>
              <w:t>culture</w:t>
            </w:r>
          </w:p>
        </w:tc>
        <w:tc>
          <w:tcPr>
            <w:tcW w:w="1541" w:type="dxa"/>
            <w:tcBorders>
              <w:top w:val="single" w:sz="4" w:space="0" w:color="000000"/>
              <w:bottom w:val="single" w:sz="4" w:space="0" w:color="000000"/>
            </w:tcBorders>
          </w:tcPr>
          <w:p>
            <w:pPr>
              <w:pStyle w:val="TableParagraph"/>
              <w:spacing w:before="119"/>
              <w:ind w:left="28" w:right="265"/>
              <w:rPr>
                <w:sz w:val="18"/>
              </w:rPr>
            </w:pPr>
            <w:r>
              <w:rPr>
                <w:spacing w:val="-2"/>
                <w:sz w:val="18"/>
              </w:rPr>
              <w:t>Recombinant </w:t>
            </w:r>
            <w:r>
              <w:rPr>
                <w:sz w:val="18"/>
              </w:rPr>
              <w:t>products,</w:t>
            </w:r>
            <w:r>
              <w:rPr>
                <w:spacing w:val="-13"/>
                <w:sz w:val="18"/>
              </w:rPr>
              <w:t> </w:t>
            </w:r>
            <w:r>
              <w:rPr>
                <w:sz w:val="18"/>
              </w:rPr>
              <w:t>MAb, </w:t>
            </w:r>
            <w:r>
              <w:rPr>
                <w:spacing w:val="-2"/>
                <w:sz w:val="18"/>
              </w:rPr>
              <w:t>allergens, vaccines</w:t>
            </w:r>
          </w:p>
        </w:tc>
        <w:tc>
          <w:tcPr>
            <w:tcW w:w="1576" w:type="dxa"/>
            <w:tcBorders>
              <w:top w:val="single" w:sz="4" w:space="0" w:color="000000"/>
              <w:bottom w:val="single" w:sz="4" w:space="0" w:color="000000"/>
              <w:right w:val="single" w:sz="6" w:space="0" w:color="000000"/>
            </w:tcBorders>
            <w:shd w:val="clear" w:color="auto" w:fill="B3B3B3"/>
          </w:tcPr>
          <w:p>
            <w:pPr>
              <w:pStyle w:val="TableParagraph"/>
              <w:spacing w:before="119"/>
              <w:ind w:left="28" w:right="217"/>
              <w:rPr>
                <w:sz w:val="18"/>
              </w:rPr>
            </w:pPr>
            <w:r>
              <w:rPr>
                <w:sz w:val="18"/>
              </w:rPr>
              <w:t>Establishment</w:t>
            </w:r>
            <w:r>
              <w:rPr>
                <w:spacing w:val="-13"/>
                <w:sz w:val="18"/>
              </w:rPr>
              <w:t> </w:t>
            </w:r>
            <w:r>
              <w:rPr>
                <w:sz w:val="18"/>
              </w:rPr>
              <w:t>&amp; maintenance of MCB</w:t>
            </w:r>
            <w:r>
              <w:rPr>
                <w:spacing w:val="-1"/>
                <w:sz w:val="18"/>
              </w:rPr>
              <w:t> </w:t>
            </w:r>
            <w:r>
              <w:rPr>
                <w:sz w:val="18"/>
              </w:rPr>
              <w:t>and</w:t>
            </w:r>
            <w:r>
              <w:rPr>
                <w:spacing w:val="-5"/>
                <w:sz w:val="18"/>
              </w:rPr>
              <w:t> </w:t>
            </w:r>
            <w:r>
              <w:rPr>
                <w:sz w:val="18"/>
              </w:rPr>
              <w:t>WCB, MSL,</w:t>
            </w:r>
            <w:r>
              <w:rPr>
                <w:spacing w:val="-1"/>
                <w:sz w:val="18"/>
              </w:rPr>
              <w:t> </w:t>
            </w:r>
            <w:r>
              <w:rPr>
                <w:sz w:val="18"/>
              </w:rPr>
              <w:t>WSL</w:t>
            </w:r>
          </w:p>
        </w:tc>
        <w:tc>
          <w:tcPr>
            <w:tcW w:w="1672" w:type="dxa"/>
            <w:tcBorders>
              <w:top w:val="single" w:sz="4" w:space="0" w:color="000000"/>
              <w:left w:val="single" w:sz="6" w:space="0" w:color="000000"/>
              <w:bottom w:val="single" w:sz="4" w:space="0" w:color="000000"/>
              <w:right w:val="single" w:sz="6" w:space="0" w:color="000000"/>
            </w:tcBorders>
            <w:shd w:val="clear" w:color="auto" w:fill="B3B3B3"/>
          </w:tcPr>
          <w:p>
            <w:pPr>
              <w:pStyle w:val="TableParagraph"/>
              <w:spacing w:before="119"/>
              <w:ind w:left="37"/>
              <w:rPr>
                <w:sz w:val="18"/>
              </w:rPr>
            </w:pPr>
            <w:r>
              <w:rPr>
                <w:sz w:val="18"/>
              </w:rPr>
              <w:t>Cell</w:t>
            </w:r>
            <w:r>
              <w:rPr>
                <w:spacing w:val="-12"/>
                <w:sz w:val="18"/>
              </w:rPr>
              <w:t> </w:t>
            </w:r>
            <w:r>
              <w:rPr>
                <w:sz w:val="18"/>
              </w:rPr>
              <w:t>culture</w:t>
            </w:r>
            <w:r>
              <w:rPr>
                <w:spacing w:val="-12"/>
                <w:sz w:val="18"/>
              </w:rPr>
              <w:t> </w:t>
            </w:r>
            <w:r>
              <w:rPr>
                <w:sz w:val="18"/>
              </w:rPr>
              <w:t>and</w:t>
            </w:r>
            <w:r>
              <w:rPr>
                <w:spacing w:val="-12"/>
                <w:sz w:val="18"/>
              </w:rPr>
              <w:t> </w:t>
            </w:r>
            <w:r>
              <w:rPr>
                <w:sz w:val="18"/>
              </w:rPr>
              <w:t>/or </w:t>
            </w:r>
            <w:r>
              <w:rPr>
                <w:spacing w:val="-2"/>
                <w:sz w:val="18"/>
              </w:rPr>
              <w:t>fermentation</w:t>
            </w:r>
          </w:p>
        </w:tc>
        <w:tc>
          <w:tcPr>
            <w:tcW w:w="1701" w:type="dxa"/>
            <w:tcBorders>
              <w:top w:val="single" w:sz="4" w:space="0" w:color="000000"/>
              <w:left w:val="single" w:sz="6" w:space="0" w:color="000000"/>
              <w:bottom w:val="single" w:sz="4" w:space="0" w:color="000000"/>
              <w:right w:val="single" w:sz="6" w:space="0" w:color="000000"/>
            </w:tcBorders>
            <w:shd w:val="clear" w:color="auto" w:fill="B3B3B3"/>
          </w:tcPr>
          <w:p>
            <w:pPr>
              <w:pStyle w:val="TableParagraph"/>
              <w:spacing w:before="119"/>
              <w:ind w:left="38" w:right="620"/>
              <w:rPr>
                <w:sz w:val="18"/>
              </w:rPr>
            </w:pPr>
            <w:r>
              <w:rPr>
                <w:spacing w:val="-2"/>
                <w:sz w:val="18"/>
              </w:rPr>
              <w:t>Isolation, purification, modification</w:t>
            </w:r>
          </w:p>
        </w:tc>
        <w:tc>
          <w:tcPr>
            <w:tcW w:w="1417" w:type="dxa"/>
            <w:tcBorders>
              <w:top w:val="single" w:sz="4" w:space="0" w:color="000000"/>
              <w:left w:val="single" w:sz="6" w:space="0" w:color="000000"/>
              <w:bottom w:val="single" w:sz="4" w:space="0" w:color="000000"/>
            </w:tcBorders>
            <w:shd w:val="clear" w:color="auto" w:fill="B3B3B3"/>
          </w:tcPr>
          <w:p>
            <w:pPr>
              <w:pStyle w:val="TableParagraph"/>
              <w:spacing w:before="119"/>
              <w:ind w:left="39" w:right="2"/>
              <w:rPr>
                <w:sz w:val="18"/>
              </w:rPr>
            </w:pPr>
            <w:r>
              <w:rPr>
                <w:spacing w:val="-2"/>
                <w:sz w:val="18"/>
              </w:rPr>
              <w:t>Formulation, filling</w:t>
            </w:r>
          </w:p>
        </w:tc>
      </w:tr>
    </w:tbl>
    <w:p>
      <w:pPr>
        <w:pStyle w:val="BodyText"/>
        <w:spacing w:before="227"/>
        <w:rPr>
          <w:b/>
          <w:sz w:val="20"/>
        </w:rPr>
      </w:pPr>
      <w:r>
        <w:rPr/>
        <mc:AlternateContent>
          <mc:Choice Requires="wps">
            <w:drawing>
              <wp:anchor distT="0" distB="0" distL="0" distR="0" allowOverlap="1" layoutInCell="1" locked="0" behindDoc="1" simplePos="0" relativeHeight="487600640">
                <wp:simplePos x="0" y="0"/>
                <wp:positionH relativeFrom="page">
                  <wp:posOffset>1080820</wp:posOffset>
                </wp:positionH>
                <wp:positionV relativeFrom="paragraph">
                  <wp:posOffset>305561</wp:posOffset>
                </wp:positionV>
                <wp:extent cx="1829435" cy="762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24.059959pt;width:144.020pt;height:.60004pt;mso-position-horizontal-relative:page;mso-position-vertical-relative:paragraph;z-index:-15715840;mso-wrap-distance-left:0;mso-wrap-distance-right:0" id="docshape98" filled="true" fillcolor="#000000" stroked="false">
                <v:fill type="solid"/>
                <w10:wrap type="topAndBottom"/>
              </v:rect>
            </w:pict>
          </mc:Fallback>
        </mc:AlternateContent>
      </w:r>
    </w:p>
    <w:p>
      <w:pPr>
        <w:tabs>
          <w:tab w:pos="1005" w:val="left" w:leader="none"/>
        </w:tabs>
        <w:spacing w:before="149"/>
        <w:ind w:left="722" w:right="0" w:firstLine="0"/>
        <w:jc w:val="left"/>
        <w:rPr>
          <w:sz w:val="18"/>
        </w:rPr>
      </w:pPr>
      <w:r>
        <w:rPr>
          <w:spacing w:val="-10"/>
          <w:position w:val="6"/>
          <w:sz w:val="12"/>
        </w:rPr>
        <w:t>1</w:t>
      </w:r>
      <w:r>
        <w:rPr>
          <w:position w:val="6"/>
          <w:sz w:val="12"/>
        </w:rPr>
        <w:tab/>
      </w:r>
      <w:r>
        <w:rPr>
          <w:sz w:val="18"/>
        </w:rPr>
        <w:t>In</w:t>
      </w:r>
      <w:r>
        <w:rPr>
          <w:spacing w:val="-3"/>
          <w:sz w:val="18"/>
        </w:rPr>
        <w:t> </w:t>
      </w:r>
      <w:r>
        <w:rPr>
          <w:sz w:val="18"/>
        </w:rPr>
        <w:t>the</w:t>
      </w:r>
      <w:r>
        <w:rPr>
          <w:spacing w:val="-3"/>
          <w:sz w:val="18"/>
        </w:rPr>
        <w:t> </w:t>
      </w:r>
      <w:r>
        <w:rPr>
          <w:sz w:val="18"/>
        </w:rPr>
        <w:t>EEA,</w:t>
      </w:r>
      <w:r>
        <w:rPr>
          <w:spacing w:val="-3"/>
          <w:sz w:val="18"/>
        </w:rPr>
        <w:t> </w:t>
      </w:r>
      <w:r>
        <w:rPr>
          <w:sz w:val="18"/>
        </w:rPr>
        <w:t>this</w:t>
      </w:r>
      <w:r>
        <w:rPr>
          <w:spacing w:val="-4"/>
          <w:sz w:val="18"/>
        </w:rPr>
        <w:t> </w:t>
      </w:r>
      <w:r>
        <w:rPr>
          <w:sz w:val="18"/>
        </w:rPr>
        <w:t>is</w:t>
      </w:r>
      <w:r>
        <w:rPr>
          <w:spacing w:val="-1"/>
          <w:sz w:val="18"/>
        </w:rPr>
        <w:t> </w:t>
      </w:r>
      <w:r>
        <w:rPr>
          <w:sz w:val="18"/>
        </w:rPr>
        <w:t>Directive</w:t>
      </w:r>
      <w:r>
        <w:rPr>
          <w:spacing w:val="-2"/>
          <w:sz w:val="18"/>
        </w:rPr>
        <w:t> </w:t>
      </w:r>
      <w:r>
        <w:rPr>
          <w:sz w:val="18"/>
        </w:rPr>
        <w:t>2002/98/EC</w:t>
      </w:r>
      <w:r>
        <w:rPr>
          <w:spacing w:val="-6"/>
          <w:sz w:val="18"/>
        </w:rPr>
        <w:t> </w:t>
      </w:r>
      <w:r>
        <w:rPr>
          <w:sz w:val="18"/>
        </w:rPr>
        <w:t>and</w:t>
      </w:r>
      <w:r>
        <w:rPr>
          <w:spacing w:val="-5"/>
          <w:sz w:val="18"/>
        </w:rPr>
        <w:t> </w:t>
      </w:r>
      <w:r>
        <w:rPr>
          <w:sz w:val="18"/>
        </w:rPr>
        <w:t>its</w:t>
      </w:r>
      <w:r>
        <w:rPr>
          <w:spacing w:val="-3"/>
          <w:sz w:val="18"/>
        </w:rPr>
        <w:t> </w:t>
      </w:r>
      <w:r>
        <w:rPr>
          <w:sz w:val="18"/>
        </w:rPr>
        <w:t>Commission</w:t>
      </w:r>
      <w:r>
        <w:rPr>
          <w:spacing w:val="-5"/>
          <w:sz w:val="18"/>
        </w:rPr>
        <w:t> </w:t>
      </w:r>
      <w:r>
        <w:rPr>
          <w:spacing w:val="-2"/>
          <w:sz w:val="18"/>
        </w:rPr>
        <w:t>Directives.</w:t>
      </w:r>
    </w:p>
    <w:p>
      <w:pPr>
        <w:tabs>
          <w:tab w:pos="1005" w:val="left" w:leader="none"/>
        </w:tabs>
        <w:spacing w:before="55"/>
        <w:ind w:left="722" w:right="0" w:firstLine="0"/>
        <w:jc w:val="left"/>
        <w:rPr>
          <w:sz w:val="18"/>
        </w:rPr>
      </w:pPr>
      <w:r>
        <w:rPr>
          <w:spacing w:val="-10"/>
          <w:position w:val="6"/>
          <w:sz w:val="12"/>
        </w:rPr>
        <w:t>2</w:t>
      </w:r>
      <w:r>
        <w:rPr>
          <w:position w:val="6"/>
          <w:sz w:val="12"/>
        </w:rPr>
        <w:tab/>
      </w:r>
      <w:r>
        <w:rPr>
          <w:sz w:val="18"/>
        </w:rPr>
        <w:t>In</w:t>
      </w:r>
      <w:r>
        <w:rPr>
          <w:spacing w:val="-3"/>
          <w:sz w:val="18"/>
        </w:rPr>
        <w:t> </w:t>
      </w:r>
      <w:r>
        <w:rPr>
          <w:sz w:val="18"/>
        </w:rPr>
        <w:t>the</w:t>
      </w:r>
      <w:r>
        <w:rPr>
          <w:spacing w:val="-2"/>
          <w:sz w:val="18"/>
        </w:rPr>
        <w:t> </w:t>
      </w:r>
      <w:r>
        <w:rPr>
          <w:sz w:val="18"/>
        </w:rPr>
        <w:t>EEA,</w:t>
      </w:r>
      <w:r>
        <w:rPr>
          <w:spacing w:val="-2"/>
          <w:sz w:val="18"/>
        </w:rPr>
        <w:t> </w:t>
      </w:r>
      <w:r>
        <w:rPr>
          <w:sz w:val="18"/>
        </w:rPr>
        <w:t>this</w:t>
      </w:r>
      <w:r>
        <w:rPr>
          <w:spacing w:val="-3"/>
          <w:sz w:val="18"/>
        </w:rPr>
        <w:t> </w:t>
      </w:r>
      <w:r>
        <w:rPr>
          <w:sz w:val="18"/>
        </w:rPr>
        <w:t>is Directive 2009/41/EC</w:t>
      </w:r>
      <w:r>
        <w:rPr>
          <w:spacing w:val="-4"/>
          <w:sz w:val="18"/>
        </w:rPr>
        <w:t> </w:t>
      </w:r>
      <w:r>
        <w:rPr>
          <w:sz w:val="18"/>
        </w:rPr>
        <w:t>on</w:t>
      </w:r>
      <w:r>
        <w:rPr>
          <w:spacing w:val="-4"/>
          <w:sz w:val="18"/>
        </w:rPr>
        <w:t> </w:t>
      </w:r>
      <w:r>
        <w:rPr>
          <w:sz w:val="18"/>
        </w:rPr>
        <w:t>contained</w:t>
      </w:r>
      <w:r>
        <w:rPr>
          <w:spacing w:val="-3"/>
          <w:sz w:val="18"/>
        </w:rPr>
        <w:t> </w:t>
      </w:r>
      <w:r>
        <w:rPr>
          <w:sz w:val="18"/>
        </w:rPr>
        <w:t>use</w:t>
      </w:r>
      <w:r>
        <w:rPr>
          <w:spacing w:val="-4"/>
          <w:sz w:val="18"/>
        </w:rPr>
        <w:t> </w:t>
      </w:r>
      <w:r>
        <w:rPr>
          <w:sz w:val="18"/>
        </w:rPr>
        <w:t>of</w:t>
      </w:r>
      <w:r>
        <w:rPr>
          <w:spacing w:val="-4"/>
          <w:sz w:val="18"/>
        </w:rPr>
        <w:t> </w:t>
      </w:r>
      <w:r>
        <w:rPr>
          <w:sz w:val="18"/>
        </w:rPr>
        <w:t>genetically</w:t>
      </w:r>
      <w:r>
        <w:rPr>
          <w:spacing w:val="-4"/>
          <w:sz w:val="18"/>
        </w:rPr>
        <w:t> </w:t>
      </w:r>
      <w:r>
        <w:rPr>
          <w:sz w:val="18"/>
        </w:rPr>
        <w:t>modified</w:t>
      </w:r>
      <w:r>
        <w:rPr>
          <w:spacing w:val="-4"/>
          <w:sz w:val="18"/>
        </w:rPr>
        <w:t> </w:t>
      </w:r>
      <w:r>
        <w:rPr>
          <w:sz w:val="18"/>
        </w:rPr>
        <w:t>micro-</w:t>
      </w:r>
      <w:r>
        <w:rPr>
          <w:spacing w:val="-2"/>
          <w:sz w:val="18"/>
        </w:rPr>
        <w:t>organisms.</w:t>
      </w:r>
    </w:p>
    <w:p>
      <w:pPr>
        <w:tabs>
          <w:tab w:pos="1005" w:val="left" w:leader="none"/>
        </w:tabs>
        <w:spacing w:before="56"/>
        <w:ind w:left="722" w:right="0" w:firstLine="0"/>
        <w:jc w:val="left"/>
        <w:rPr>
          <w:sz w:val="18"/>
        </w:rPr>
      </w:pPr>
      <w:r>
        <w:rPr>
          <w:spacing w:val="-10"/>
          <w:position w:val="6"/>
          <w:sz w:val="12"/>
        </w:rPr>
        <w:t>3</w:t>
      </w:r>
      <w:r>
        <w:rPr>
          <w:position w:val="6"/>
          <w:sz w:val="12"/>
        </w:rPr>
        <w:tab/>
      </w:r>
      <w:r>
        <w:rPr>
          <w:sz w:val="18"/>
        </w:rPr>
        <w:t>See</w:t>
      </w:r>
      <w:r>
        <w:rPr>
          <w:spacing w:val="-3"/>
          <w:sz w:val="18"/>
        </w:rPr>
        <w:t> </w:t>
      </w:r>
      <w:r>
        <w:rPr>
          <w:sz w:val="18"/>
        </w:rPr>
        <w:t>section</w:t>
      </w:r>
      <w:r>
        <w:rPr>
          <w:spacing w:val="-2"/>
          <w:sz w:val="18"/>
        </w:rPr>
        <w:t> </w:t>
      </w:r>
      <w:r>
        <w:rPr>
          <w:sz w:val="18"/>
        </w:rPr>
        <w:t>B1</w:t>
      </w:r>
      <w:r>
        <w:rPr>
          <w:spacing w:val="-4"/>
          <w:sz w:val="18"/>
        </w:rPr>
        <w:t> </w:t>
      </w:r>
      <w:r>
        <w:rPr>
          <w:sz w:val="18"/>
        </w:rPr>
        <w:t>for</w:t>
      </w:r>
      <w:r>
        <w:rPr>
          <w:spacing w:val="-3"/>
          <w:sz w:val="18"/>
        </w:rPr>
        <w:t> </w:t>
      </w:r>
      <w:r>
        <w:rPr>
          <w:sz w:val="18"/>
        </w:rPr>
        <w:t>the</w:t>
      </w:r>
      <w:r>
        <w:rPr>
          <w:spacing w:val="-2"/>
          <w:sz w:val="18"/>
        </w:rPr>
        <w:t> </w:t>
      </w:r>
      <w:r>
        <w:rPr>
          <w:sz w:val="18"/>
        </w:rPr>
        <w:t>extent</w:t>
      </w:r>
      <w:r>
        <w:rPr>
          <w:spacing w:val="-2"/>
          <w:sz w:val="18"/>
        </w:rPr>
        <w:t> </w:t>
      </w:r>
      <w:r>
        <w:rPr>
          <w:sz w:val="18"/>
        </w:rPr>
        <w:t>to</w:t>
      </w:r>
      <w:r>
        <w:rPr>
          <w:spacing w:val="-3"/>
          <w:sz w:val="18"/>
        </w:rPr>
        <w:t> </w:t>
      </w:r>
      <w:r>
        <w:rPr>
          <w:sz w:val="18"/>
        </w:rPr>
        <w:t>which</w:t>
      </w:r>
      <w:r>
        <w:rPr>
          <w:spacing w:val="-2"/>
          <w:sz w:val="18"/>
        </w:rPr>
        <w:t> </w:t>
      </w:r>
      <w:r>
        <w:rPr>
          <w:sz w:val="18"/>
        </w:rPr>
        <w:t>GMP</w:t>
      </w:r>
      <w:r>
        <w:rPr>
          <w:spacing w:val="-2"/>
          <w:sz w:val="18"/>
        </w:rPr>
        <w:t> </w:t>
      </w:r>
      <w:r>
        <w:rPr>
          <w:sz w:val="18"/>
        </w:rPr>
        <w:t>principles</w:t>
      </w:r>
      <w:r>
        <w:rPr>
          <w:spacing w:val="-4"/>
          <w:sz w:val="18"/>
        </w:rPr>
        <w:t> </w:t>
      </w:r>
      <w:r>
        <w:rPr>
          <w:spacing w:val="-2"/>
          <w:sz w:val="18"/>
        </w:rPr>
        <w:t>apply.</w:t>
      </w:r>
    </w:p>
    <w:p>
      <w:pPr>
        <w:tabs>
          <w:tab w:pos="1005" w:val="left" w:leader="none"/>
        </w:tabs>
        <w:spacing w:before="58"/>
        <w:ind w:left="722" w:right="0" w:firstLine="0"/>
        <w:jc w:val="left"/>
        <w:rPr>
          <w:sz w:val="18"/>
        </w:rPr>
      </w:pPr>
      <w:r>
        <w:rPr>
          <w:spacing w:val="-10"/>
          <w:position w:val="6"/>
          <w:sz w:val="12"/>
        </w:rPr>
        <w:t>4</w:t>
      </w:r>
      <w:r>
        <w:rPr>
          <w:position w:val="6"/>
          <w:sz w:val="12"/>
        </w:rPr>
        <w:tab/>
      </w:r>
      <w:r>
        <w:rPr>
          <w:sz w:val="18"/>
        </w:rPr>
        <w:t>See</w:t>
      </w:r>
      <w:r>
        <w:rPr>
          <w:spacing w:val="-2"/>
          <w:sz w:val="18"/>
        </w:rPr>
        <w:t> </w:t>
      </w:r>
      <w:r>
        <w:rPr>
          <w:sz w:val="18"/>
        </w:rPr>
        <w:t>section</w:t>
      </w:r>
      <w:r>
        <w:rPr>
          <w:spacing w:val="-2"/>
          <w:sz w:val="18"/>
        </w:rPr>
        <w:t> </w:t>
      </w:r>
      <w:r>
        <w:rPr>
          <w:sz w:val="18"/>
        </w:rPr>
        <w:t>on</w:t>
      </w:r>
      <w:r>
        <w:rPr>
          <w:spacing w:val="-2"/>
          <w:sz w:val="18"/>
        </w:rPr>
        <w:t> </w:t>
      </w:r>
      <w:r>
        <w:rPr>
          <w:sz w:val="18"/>
        </w:rPr>
        <w:t>‘Seed</w:t>
      </w:r>
      <w:r>
        <w:rPr>
          <w:spacing w:val="-4"/>
          <w:sz w:val="18"/>
        </w:rPr>
        <w:t> </w:t>
      </w:r>
      <w:r>
        <w:rPr>
          <w:sz w:val="18"/>
        </w:rPr>
        <w:t>lot</w:t>
      </w:r>
      <w:r>
        <w:rPr>
          <w:spacing w:val="-2"/>
          <w:sz w:val="18"/>
        </w:rPr>
        <w:t> </w:t>
      </w:r>
      <w:r>
        <w:rPr>
          <w:sz w:val="18"/>
        </w:rPr>
        <w:t>and</w:t>
      </w:r>
      <w:r>
        <w:rPr>
          <w:spacing w:val="-4"/>
          <w:sz w:val="18"/>
        </w:rPr>
        <w:t> </w:t>
      </w:r>
      <w:r>
        <w:rPr>
          <w:sz w:val="18"/>
        </w:rPr>
        <w:t>cell</w:t>
      </w:r>
      <w:r>
        <w:rPr>
          <w:spacing w:val="-2"/>
          <w:sz w:val="18"/>
        </w:rPr>
        <w:t> </w:t>
      </w:r>
      <w:r>
        <w:rPr>
          <w:sz w:val="18"/>
        </w:rPr>
        <w:t>bank</w:t>
      </w:r>
      <w:r>
        <w:rPr>
          <w:spacing w:val="-4"/>
          <w:sz w:val="18"/>
        </w:rPr>
        <w:t> </w:t>
      </w:r>
      <w:r>
        <w:rPr>
          <w:sz w:val="18"/>
        </w:rPr>
        <w:t>system’ for</w:t>
      </w:r>
      <w:r>
        <w:rPr>
          <w:spacing w:val="-2"/>
          <w:sz w:val="18"/>
        </w:rPr>
        <w:t> </w:t>
      </w:r>
      <w:r>
        <w:rPr>
          <w:sz w:val="18"/>
        </w:rPr>
        <w:t>the</w:t>
      </w:r>
      <w:r>
        <w:rPr>
          <w:spacing w:val="-2"/>
          <w:sz w:val="18"/>
        </w:rPr>
        <w:t> </w:t>
      </w:r>
      <w:r>
        <w:rPr>
          <w:sz w:val="18"/>
        </w:rPr>
        <w:t>extent</w:t>
      </w:r>
      <w:r>
        <w:rPr>
          <w:spacing w:val="-4"/>
          <w:sz w:val="18"/>
        </w:rPr>
        <w:t> </w:t>
      </w:r>
      <w:r>
        <w:rPr>
          <w:sz w:val="18"/>
        </w:rPr>
        <w:t>to</w:t>
      </w:r>
      <w:r>
        <w:rPr>
          <w:spacing w:val="-2"/>
          <w:sz w:val="18"/>
        </w:rPr>
        <w:t> </w:t>
      </w:r>
      <w:r>
        <w:rPr>
          <w:sz w:val="18"/>
        </w:rPr>
        <w:t>which</w:t>
      </w:r>
      <w:r>
        <w:rPr>
          <w:spacing w:val="-2"/>
          <w:sz w:val="18"/>
        </w:rPr>
        <w:t> </w:t>
      </w:r>
      <w:r>
        <w:rPr>
          <w:sz w:val="18"/>
        </w:rPr>
        <w:t>GMP</w:t>
      </w:r>
      <w:r>
        <w:rPr>
          <w:spacing w:val="-1"/>
          <w:sz w:val="18"/>
        </w:rPr>
        <w:t> </w:t>
      </w:r>
      <w:r>
        <w:rPr>
          <w:spacing w:val="-2"/>
          <w:sz w:val="18"/>
        </w:rPr>
        <w:t>applies.</w:t>
      </w:r>
    </w:p>
    <w:p>
      <w:pPr>
        <w:spacing w:after="0"/>
        <w:jc w:val="left"/>
        <w:rPr>
          <w:sz w:val="18"/>
        </w:rPr>
        <w:sectPr>
          <w:pgSz w:w="11910" w:h="16850"/>
          <w:pgMar w:header="727" w:footer="970" w:top="1000" w:bottom="1160" w:left="980" w:right="380"/>
        </w:sectPr>
      </w:pPr>
    </w:p>
    <w:p>
      <w:pPr>
        <w:pStyle w:val="BodyText"/>
        <w:rPr>
          <w:sz w:val="20"/>
        </w:rPr>
      </w:pPr>
    </w:p>
    <w:p>
      <w:pPr>
        <w:pStyle w:val="BodyText"/>
        <w:spacing w:before="229"/>
        <w:rPr>
          <w:sz w:val="20"/>
        </w:rPr>
      </w:pPr>
    </w:p>
    <w:tbl>
      <w:tblPr>
        <w:tblW w:w="0" w:type="auto"/>
        <w:jc w:val="left"/>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1541"/>
        <w:gridCol w:w="1576"/>
        <w:gridCol w:w="1672"/>
        <w:gridCol w:w="1701"/>
        <w:gridCol w:w="1417"/>
      </w:tblGrid>
      <w:tr>
        <w:trPr>
          <w:trHeight w:val="861" w:hRule="atLeast"/>
        </w:trPr>
        <w:tc>
          <w:tcPr>
            <w:tcW w:w="1447" w:type="dxa"/>
            <w:tcBorders>
              <w:left w:val="single" w:sz="12" w:space="0" w:color="000000"/>
              <w:right w:val="single" w:sz="12" w:space="0" w:color="000000"/>
            </w:tcBorders>
          </w:tcPr>
          <w:p>
            <w:pPr>
              <w:pStyle w:val="TableParagraph"/>
              <w:spacing w:before="119"/>
              <w:ind w:left="28" w:right="196"/>
              <w:rPr>
                <w:sz w:val="18"/>
              </w:rPr>
            </w:pPr>
            <w:r>
              <w:rPr>
                <w:sz w:val="18"/>
              </w:rPr>
              <w:t>4. Animal </w:t>
            </w:r>
            <w:r>
              <w:rPr>
                <w:spacing w:val="-2"/>
                <w:sz w:val="18"/>
              </w:rPr>
              <w:t>sources: transgenic</w:t>
            </w:r>
          </w:p>
        </w:tc>
        <w:tc>
          <w:tcPr>
            <w:tcW w:w="1541" w:type="dxa"/>
            <w:tcBorders>
              <w:left w:val="single" w:sz="12" w:space="0" w:color="000000"/>
              <w:right w:val="single" w:sz="12" w:space="0" w:color="000000"/>
            </w:tcBorders>
          </w:tcPr>
          <w:p>
            <w:pPr>
              <w:pStyle w:val="TableParagraph"/>
              <w:spacing w:before="119"/>
              <w:ind w:left="28" w:right="367"/>
              <w:rPr>
                <w:sz w:val="18"/>
              </w:rPr>
            </w:pPr>
            <w:r>
              <w:rPr>
                <w:spacing w:val="-2"/>
                <w:sz w:val="18"/>
              </w:rPr>
              <w:t>Recombinant proteins</w:t>
            </w:r>
          </w:p>
        </w:tc>
        <w:tc>
          <w:tcPr>
            <w:tcW w:w="1576" w:type="dxa"/>
            <w:tcBorders>
              <w:left w:val="single" w:sz="12" w:space="0" w:color="000000"/>
              <w:right w:val="single" w:sz="6" w:space="0" w:color="000000"/>
            </w:tcBorders>
            <w:shd w:val="clear" w:color="auto" w:fill="B3B3B3"/>
          </w:tcPr>
          <w:p>
            <w:pPr>
              <w:pStyle w:val="TableParagraph"/>
              <w:spacing w:before="119"/>
              <w:ind w:left="28" w:right="17"/>
              <w:rPr>
                <w:sz w:val="18"/>
              </w:rPr>
            </w:pPr>
            <w:r>
              <w:rPr>
                <w:sz w:val="18"/>
              </w:rPr>
              <w:t>Master and working</w:t>
            </w:r>
            <w:r>
              <w:rPr>
                <w:spacing w:val="-13"/>
                <w:sz w:val="18"/>
              </w:rPr>
              <w:t> </w:t>
            </w:r>
            <w:r>
              <w:rPr>
                <w:sz w:val="18"/>
              </w:rPr>
              <w:t>transgenic </w:t>
            </w:r>
            <w:r>
              <w:rPr>
                <w:spacing w:val="-4"/>
                <w:sz w:val="18"/>
              </w:rPr>
              <w:t>bank</w:t>
            </w:r>
          </w:p>
        </w:tc>
        <w:tc>
          <w:tcPr>
            <w:tcW w:w="1672" w:type="dxa"/>
            <w:tcBorders>
              <w:left w:val="single" w:sz="6" w:space="0" w:color="000000"/>
              <w:right w:val="single" w:sz="6" w:space="0" w:color="000000"/>
            </w:tcBorders>
            <w:shd w:val="clear" w:color="auto" w:fill="B3B3B3"/>
          </w:tcPr>
          <w:p>
            <w:pPr>
              <w:pStyle w:val="TableParagraph"/>
              <w:spacing w:before="119"/>
              <w:ind w:left="37"/>
              <w:rPr>
                <w:sz w:val="18"/>
              </w:rPr>
            </w:pPr>
            <w:r>
              <w:rPr>
                <w:sz w:val="18"/>
              </w:rPr>
              <w:t>Collection, cutting, mixing,</w:t>
            </w:r>
            <w:r>
              <w:rPr>
                <w:spacing w:val="-15"/>
                <w:sz w:val="18"/>
              </w:rPr>
              <w:t> </w:t>
            </w:r>
            <w:r>
              <w:rPr>
                <w:sz w:val="18"/>
              </w:rPr>
              <w:t>and/or</w:t>
            </w:r>
            <w:r>
              <w:rPr>
                <w:spacing w:val="-12"/>
                <w:sz w:val="18"/>
              </w:rPr>
              <w:t> </w:t>
            </w:r>
            <w:r>
              <w:rPr>
                <w:sz w:val="18"/>
              </w:rPr>
              <w:t>initial </w:t>
            </w:r>
            <w:r>
              <w:rPr>
                <w:spacing w:val="-2"/>
                <w:sz w:val="18"/>
              </w:rPr>
              <w:t>processing</w:t>
            </w:r>
          </w:p>
        </w:tc>
        <w:tc>
          <w:tcPr>
            <w:tcW w:w="1701" w:type="dxa"/>
            <w:tcBorders>
              <w:left w:val="single" w:sz="6" w:space="0" w:color="000000"/>
              <w:right w:val="single" w:sz="6" w:space="0" w:color="000000"/>
            </w:tcBorders>
            <w:shd w:val="clear" w:color="auto" w:fill="B3B3B3"/>
          </w:tcPr>
          <w:p>
            <w:pPr>
              <w:pStyle w:val="TableParagraph"/>
              <w:spacing w:before="119"/>
              <w:ind w:left="38"/>
              <w:rPr>
                <w:sz w:val="18"/>
              </w:rPr>
            </w:pPr>
            <w:r>
              <w:rPr>
                <w:sz w:val="18"/>
              </w:rPr>
              <w:t>Isolation,</w:t>
            </w:r>
            <w:r>
              <w:rPr>
                <w:spacing w:val="-13"/>
                <w:sz w:val="18"/>
              </w:rPr>
              <w:t> </w:t>
            </w:r>
            <w:r>
              <w:rPr>
                <w:sz w:val="18"/>
              </w:rPr>
              <w:t>purification and modification</w:t>
            </w:r>
          </w:p>
        </w:tc>
        <w:tc>
          <w:tcPr>
            <w:tcW w:w="1417" w:type="dxa"/>
            <w:tcBorders>
              <w:left w:val="single" w:sz="6" w:space="0" w:color="000000"/>
              <w:right w:val="single" w:sz="12" w:space="0" w:color="000000"/>
            </w:tcBorders>
            <w:shd w:val="clear" w:color="auto" w:fill="B3B3B3"/>
          </w:tcPr>
          <w:p>
            <w:pPr>
              <w:pStyle w:val="TableParagraph"/>
              <w:spacing w:before="119"/>
              <w:ind w:left="39" w:right="2"/>
              <w:rPr>
                <w:sz w:val="18"/>
              </w:rPr>
            </w:pPr>
            <w:r>
              <w:rPr>
                <w:spacing w:val="-2"/>
                <w:sz w:val="18"/>
              </w:rPr>
              <w:t>Formulation, filling</w:t>
            </w:r>
          </w:p>
        </w:tc>
      </w:tr>
      <w:tr>
        <w:trPr>
          <w:trHeight w:val="1187" w:hRule="atLeast"/>
        </w:trPr>
        <w:tc>
          <w:tcPr>
            <w:tcW w:w="1447" w:type="dxa"/>
            <w:tcBorders>
              <w:left w:val="single" w:sz="12" w:space="0" w:color="000000"/>
              <w:right w:val="single" w:sz="12" w:space="0" w:color="000000"/>
            </w:tcBorders>
          </w:tcPr>
          <w:p>
            <w:pPr>
              <w:pStyle w:val="TableParagraph"/>
              <w:spacing w:before="119"/>
              <w:ind w:left="28"/>
              <w:rPr>
                <w:sz w:val="18"/>
              </w:rPr>
            </w:pPr>
            <w:r>
              <w:rPr>
                <w:sz w:val="18"/>
              </w:rPr>
              <w:t>5.</w:t>
            </w:r>
            <w:r>
              <w:rPr>
                <w:spacing w:val="-15"/>
                <w:sz w:val="18"/>
              </w:rPr>
              <w:t> </w:t>
            </w:r>
            <w:r>
              <w:rPr>
                <w:sz w:val="18"/>
              </w:rPr>
              <w:t>Plant</w:t>
            </w:r>
            <w:r>
              <w:rPr>
                <w:spacing w:val="-12"/>
                <w:sz w:val="18"/>
              </w:rPr>
              <w:t> </w:t>
            </w:r>
            <w:r>
              <w:rPr>
                <w:sz w:val="18"/>
              </w:rPr>
              <w:t>sources: </w:t>
            </w:r>
            <w:r>
              <w:rPr>
                <w:spacing w:val="-2"/>
                <w:sz w:val="18"/>
              </w:rPr>
              <w:t>transgenic</w:t>
            </w:r>
          </w:p>
        </w:tc>
        <w:tc>
          <w:tcPr>
            <w:tcW w:w="1541" w:type="dxa"/>
            <w:tcBorders>
              <w:left w:val="single" w:sz="12" w:space="0" w:color="000000"/>
              <w:right w:val="single" w:sz="12" w:space="0" w:color="000000"/>
            </w:tcBorders>
          </w:tcPr>
          <w:p>
            <w:pPr>
              <w:pStyle w:val="TableParagraph"/>
              <w:spacing w:before="119"/>
              <w:ind w:left="28" w:right="367"/>
              <w:rPr>
                <w:sz w:val="18"/>
              </w:rPr>
            </w:pPr>
            <w:r>
              <w:rPr>
                <w:spacing w:val="-2"/>
                <w:sz w:val="18"/>
              </w:rPr>
              <w:t>Recombinant proteins, vaccines, allergens</w:t>
            </w:r>
          </w:p>
        </w:tc>
        <w:tc>
          <w:tcPr>
            <w:tcW w:w="1576" w:type="dxa"/>
            <w:tcBorders>
              <w:left w:val="single" w:sz="12" w:space="0" w:color="000000"/>
              <w:right w:val="single" w:sz="6" w:space="0" w:color="000000"/>
            </w:tcBorders>
            <w:shd w:val="clear" w:color="auto" w:fill="B1B1B1"/>
          </w:tcPr>
          <w:p>
            <w:pPr>
              <w:pStyle w:val="TableParagraph"/>
              <w:spacing w:before="119"/>
              <w:ind w:left="28" w:right="17"/>
              <w:rPr>
                <w:sz w:val="18"/>
              </w:rPr>
            </w:pPr>
            <w:r>
              <w:rPr>
                <w:sz w:val="18"/>
              </w:rPr>
              <w:t>Master and working</w:t>
            </w:r>
            <w:r>
              <w:rPr>
                <w:spacing w:val="-13"/>
                <w:sz w:val="18"/>
              </w:rPr>
              <w:t> </w:t>
            </w:r>
            <w:r>
              <w:rPr>
                <w:sz w:val="18"/>
              </w:rPr>
              <w:t>transgenic </w:t>
            </w:r>
            <w:r>
              <w:rPr>
                <w:spacing w:val="-4"/>
                <w:sz w:val="18"/>
              </w:rPr>
              <w:t>bank</w:t>
            </w:r>
          </w:p>
        </w:tc>
        <w:tc>
          <w:tcPr>
            <w:tcW w:w="1672" w:type="dxa"/>
            <w:tcBorders>
              <w:left w:val="single" w:sz="6" w:space="0" w:color="000000"/>
              <w:right w:val="single" w:sz="6" w:space="0" w:color="000000"/>
            </w:tcBorders>
          </w:tcPr>
          <w:p>
            <w:pPr>
              <w:pStyle w:val="TableParagraph"/>
              <w:spacing w:line="235" w:lineRule="auto" w:before="122"/>
              <w:ind w:left="37" w:right="282"/>
              <w:rPr>
                <w:sz w:val="12"/>
              </w:rPr>
            </w:pPr>
            <w:r>
              <w:rPr>
                <w:spacing w:val="-2"/>
                <w:sz w:val="18"/>
              </w:rPr>
              <w:t>Growing, harvesting</w:t>
            </w:r>
            <w:r>
              <w:rPr>
                <w:spacing w:val="-2"/>
                <w:position w:val="6"/>
                <w:sz w:val="12"/>
              </w:rPr>
              <w:t>5</w:t>
            </w:r>
          </w:p>
        </w:tc>
        <w:tc>
          <w:tcPr>
            <w:tcW w:w="1701" w:type="dxa"/>
            <w:tcBorders>
              <w:left w:val="single" w:sz="6" w:space="0" w:color="000000"/>
              <w:right w:val="single" w:sz="6" w:space="0" w:color="000000"/>
            </w:tcBorders>
            <w:shd w:val="clear" w:color="auto" w:fill="B3B3B3"/>
          </w:tcPr>
          <w:p>
            <w:pPr>
              <w:pStyle w:val="TableParagraph"/>
              <w:spacing w:before="119"/>
              <w:ind w:left="38" w:right="340"/>
              <w:rPr>
                <w:sz w:val="18"/>
              </w:rPr>
            </w:pPr>
            <w:r>
              <w:rPr>
                <w:sz w:val="18"/>
              </w:rPr>
              <w:t>Initial</w:t>
            </w:r>
            <w:r>
              <w:rPr>
                <w:spacing w:val="-13"/>
                <w:sz w:val="18"/>
              </w:rPr>
              <w:t> </w:t>
            </w:r>
            <w:r>
              <w:rPr>
                <w:sz w:val="18"/>
              </w:rPr>
              <w:t>extraction, </w:t>
            </w:r>
            <w:r>
              <w:rPr>
                <w:spacing w:val="-2"/>
                <w:sz w:val="18"/>
              </w:rPr>
              <w:t>isolation, purification, modification</w:t>
            </w:r>
          </w:p>
        </w:tc>
        <w:tc>
          <w:tcPr>
            <w:tcW w:w="1417" w:type="dxa"/>
            <w:tcBorders>
              <w:left w:val="single" w:sz="6" w:space="0" w:color="000000"/>
              <w:right w:val="single" w:sz="12" w:space="0" w:color="000000"/>
            </w:tcBorders>
            <w:shd w:val="clear" w:color="auto" w:fill="B3B3B3"/>
          </w:tcPr>
          <w:p>
            <w:pPr>
              <w:pStyle w:val="TableParagraph"/>
              <w:spacing w:before="119"/>
              <w:ind w:left="39" w:right="2"/>
              <w:rPr>
                <w:sz w:val="18"/>
              </w:rPr>
            </w:pPr>
            <w:r>
              <w:rPr>
                <w:spacing w:val="-2"/>
                <w:sz w:val="18"/>
              </w:rPr>
              <w:t>Formulation, filling</w:t>
            </w:r>
          </w:p>
        </w:tc>
      </w:tr>
      <w:tr>
        <w:trPr>
          <w:trHeight w:val="861" w:hRule="atLeast"/>
        </w:trPr>
        <w:tc>
          <w:tcPr>
            <w:tcW w:w="1447" w:type="dxa"/>
            <w:tcBorders>
              <w:left w:val="single" w:sz="12" w:space="0" w:color="000000"/>
              <w:right w:val="single" w:sz="12" w:space="0" w:color="000000"/>
            </w:tcBorders>
          </w:tcPr>
          <w:p>
            <w:pPr>
              <w:pStyle w:val="TableParagraph"/>
              <w:spacing w:before="15"/>
              <w:rPr>
                <w:sz w:val="18"/>
              </w:rPr>
            </w:pPr>
          </w:p>
          <w:p>
            <w:pPr>
              <w:pStyle w:val="TableParagraph"/>
              <w:ind w:left="28" w:right="601"/>
              <w:rPr>
                <w:sz w:val="18"/>
              </w:rPr>
            </w:pPr>
            <w:r>
              <w:rPr>
                <w:sz w:val="18"/>
              </w:rPr>
              <w:t>6.</w:t>
            </w:r>
            <w:r>
              <w:rPr>
                <w:spacing w:val="-13"/>
                <w:sz w:val="18"/>
              </w:rPr>
              <w:t> </w:t>
            </w:r>
            <w:r>
              <w:rPr>
                <w:sz w:val="18"/>
              </w:rPr>
              <w:t>Human </w:t>
            </w:r>
            <w:r>
              <w:rPr>
                <w:spacing w:val="-2"/>
                <w:sz w:val="18"/>
              </w:rPr>
              <w:t>sources</w:t>
            </w:r>
          </w:p>
        </w:tc>
        <w:tc>
          <w:tcPr>
            <w:tcW w:w="1541" w:type="dxa"/>
            <w:tcBorders>
              <w:left w:val="single" w:sz="12" w:space="0" w:color="000000"/>
              <w:right w:val="single" w:sz="12" w:space="0" w:color="000000"/>
            </w:tcBorders>
          </w:tcPr>
          <w:p>
            <w:pPr>
              <w:pStyle w:val="TableParagraph"/>
              <w:spacing w:before="119"/>
              <w:ind w:left="28" w:right="405"/>
              <w:rPr>
                <w:sz w:val="18"/>
              </w:rPr>
            </w:pPr>
            <w:r>
              <w:rPr>
                <w:sz w:val="18"/>
              </w:rPr>
              <w:t>Urine</w:t>
            </w:r>
            <w:r>
              <w:rPr>
                <w:spacing w:val="-13"/>
                <w:sz w:val="18"/>
              </w:rPr>
              <w:t> </w:t>
            </w:r>
            <w:r>
              <w:rPr>
                <w:sz w:val="18"/>
              </w:rPr>
              <w:t>derived </w:t>
            </w:r>
            <w:r>
              <w:rPr>
                <w:spacing w:val="-2"/>
                <w:sz w:val="18"/>
              </w:rPr>
              <w:t>enzymes, hormones</w:t>
            </w:r>
          </w:p>
        </w:tc>
        <w:tc>
          <w:tcPr>
            <w:tcW w:w="1576" w:type="dxa"/>
            <w:tcBorders>
              <w:left w:val="single" w:sz="12" w:space="0" w:color="000000"/>
              <w:right w:val="single" w:sz="6" w:space="0" w:color="000000"/>
            </w:tcBorders>
            <w:shd w:val="clear" w:color="auto" w:fill="B3B3B3"/>
          </w:tcPr>
          <w:p>
            <w:pPr>
              <w:pStyle w:val="TableParagraph"/>
              <w:spacing w:before="115"/>
              <w:ind w:left="28"/>
              <w:rPr>
                <w:sz w:val="12"/>
              </w:rPr>
            </w:pPr>
            <w:r>
              <w:rPr>
                <w:sz w:val="18"/>
              </w:rPr>
              <w:t>Collection</w:t>
            </w:r>
            <w:r>
              <w:rPr>
                <w:spacing w:val="-4"/>
                <w:sz w:val="18"/>
              </w:rPr>
              <w:t> </w:t>
            </w:r>
            <w:r>
              <w:rPr>
                <w:sz w:val="18"/>
              </w:rPr>
              <w:t>of</w:t>
            </w:r>
            <w:r>
              <w:rPr>
                <w:spacing w:val="-5"/>
                <w:sz w:val="18"/>
              </w:rPr>
              <w:t> </w:t>
            </w:r>
            <w:r>
              <w:rPr>
                <w:spacing w:val="-2"/>
                <w:sz w:val="18"/>
              </w:rPr>
              <w:t>fluid</w:t>
            </w:r>
            <w:r>
              <w:rPr>
                <w:spacing w:val="-2"/>
                <w:position w:val="6"/>
                <w:sz w:val="12"/>
              </w:rPr>
              <w:t>6</w:t>
            </w:r>
          </w:p>
        </w:tc>
        <w:tc>
          <w:tcPr>
            <w:tcW w:w="1672" w:type="dxa"/>
            <w:tcBorders>
              <w:left w:val="single" w:sz="6" w:space="0" w:color="000000"/>
              <w:right w:val="single" w:sz="6" w:space="0" w:color="000000"/>
            </w:tcBorders>
            <w:shd w:val="clear" w:color="auto" w:fill="B3B3B3"/>
          </w:tcPr>
          <w:p>
            <w:pPr>
              <w:pStyle w:val="TableParagraph"/>
              <w:spacing w:before="119"/>
              <w:ind w:left="37" w:right="282" w:firstLine="50"/>
              <w:rPr>
                <w:sz w:val="18"/>
              </w:rPr>
            </w:pPr>
            <w:r>
              <w:rPr>
                <w:sz w:val="18"/>
              </w:rPr>
              <w:t>Mixing, and/or initial</w:t>
            </w:r>
            <w:r>
              <w:rPr>
                <w:spacing w:val="-13"/>
                <w:sz w:val="18"/>
              </w:rPr>
              <w:t> </w:t>
            </w:r>
            <w:r>
              <w:rPr>
                <w:sz w:val="18"/>
              </w:rPr>
              <w:t>processing</w:t>
            </w:r>
          </w:p>
        </w:tc>
        <w:tc>
          <w:tcPr>
            <w:tcW w:w="1701" w:type="dxa"/>
            <w:tcBorders>
              <w:left w:val="single" w:sz="6" w:space="0" w:color="000000"/>
              <w:right w:val="single" w:sz="6" w:space="0" w:color="000000"/>
            </w:tcBorders>
            <w:shd w:val="clear" w:color="auto" w:fill="B3B3B3"/>
          </w:tcPr>
          <w:p>
            <w:pPr>
              <w:pStyle w:val="TableParagraph"/>
              <w:spacing w:before="119"/>
              <w:ind w:left="38" w:right="620"/>
              <w:rPr>
                <w:sz w:val="18"/>
              </w:rPr>
            </w:pPr>
            <w:r>
              <w:rPr>
                <w:sz w:val="18"/>
              </w:rPr>
              <w:t>Isolation</w:t>
            </w:r>
            <w:r>
              <w:rPr>
                <w:spacing w:val="-13"/>
                <w:sz w:val="18"/>
              </w:rPr>
              <w:t> </w:t>
            </w:r>
            <w:r>
              <w:rPr>
                <w:sz w:val="18"/>
              </w:rPr>
              <w:t>and </w:t>
            </w:r>
            <w:r>
              <w:rPr>
                <w:spacing w:val="-2"/>
                <w:sz w:val="18"/>
              </w:rPr>
              <w:t>purification</w:t>
            </w:r>
          </w:p>
        </w:tc>
        <w:tc>
          <w:tcPr>
            <w:tcW w:w="1417" w:type="dxa"/>
            <w:tcBorders>
              <w:left w:val="single" w:sz="6" w:space="0" w:color="000000"/>
              <w:right w:val="single" w:sz="12" w:space="0" w:color="000000"/>
            </w:tcBorders>
            <w:shd w:val="clear" w:color="auto" w:fill="B3B3B3"/>
          </w:tcPr>
          <w:p>
            <w:pPr>
              <w:pStyle w:val="TableParagraph"/>
              <w:spacing w:before="119"/>
              <w:ind w:left="39" w:right="2"/>
              <w:rPr>
                <w:sz w:val="18"/>
              </w:rPr>
            </w:pPr>
            <w:r>
              <w:rPr>
                <w:spacing w:val="-2"/>
                <w:sz w:val="18"/>
              </w:rPr>
              <w:t>Formulation, filling</w:t>
            </w:r>
          </w:p>
        </w:tc>
      </w:tr>
      <w:tr>
        <w:trPr>
          <w:trHeight w:val="1602" w:hRule="atLeast"/>
        </w:trPr>
        <w:tc>
          <w:tcPr>
            <w:tcW w:w="1447" w:type="dxa"/>
            <w:tcBorders>
              <w:left w:val="single" w:sz="12" w:space="0" w:color="000000"/>
              <w:bottom w:val="single" w:sz="12" w:space="0" w:color="000000"/>
              <w:right w:val="single" w:sz="12" w:space="0" w:color="000000"/>
            </w:tcBorders>
          </w:tcPr>
          <w:p>
            <w:pPr>
              <w:pStyle w:val="TableParagraph"/>
              <w:spacing w:before="119"/>
              <w:ind w:left="28" w:right="601"/>
              <w:rPr>
                <w:sz w:val="18"/>
              </w:rPr>
            </w:pPr>
            <w:r>
              <w:rPr>
                <w:sz w:val="18"/>
              </w:rPr>
              <w:t>7.</w:t>
            </w:r>
            <w:r>
              <w:rPr>
                <w:spacing w:val="-13"/>
                <w:sz w:val="18"/>
              </w:rPr>
              <w:t> </w:t>
            </w:r>
            <w:r>
              <w:rPr>
                <w:sz w:val="18"/>
              </w:rPr>
              <w:t>Human </w:t>
            </w:r>
            <w:r>
              <w:rPr>
                <w:spacing w:val="-2"/>
                <w:sz w:val="18"/>
              </w:rPr>
              <w:t>sources</w:t>
            </w:r>
          </w:p>
        </w:tc>
        <w:tc>
          <w:tcPr>
            <w:tcW w:w="1541" w:type="dxa"/>
            <w:tcBorders>
              <w:left w:val="single" w:sz="12" w:space="0" w:color="000000"/>
              <w:bottom w:val="single" w:sz="12" w:space="0" w:color="000000"/>
              <w:right w:val="single" w:sz="12" w:space="0" w:color="000000"/>
            </w:tcBorders>
          </w:tcPr>
          <w:p>
            <w:pPr>
              <w:pStyle w:val="TableParagraph"/>
              <w:spacing w:before="119"/>
              <w:ind w:left="28" w:right="95"/>
              <w:rPr>
                <w:sz w:val="18"/>
              </w:rPr>
            </w:pPr>
            <w:r>
              <w:rPr>
                <w:sz w:val="18"/>
              </w:rPr>
              <w:t>Products from cells</w:t>
            </w:r>
            <w:r>
              <w:rPr>
                <w:spacing w:val="-15"/>
                <w:sz w:val="18"/>
              </w:rPr>
              <w:t> </w:t>
            </w:r>
            <w:r>
              <w:rPr>
                <w:sz w:val="18"/>
              </w:rPr>
              <w:t>and</w:t>
            </w:r>
            <w:r>
              <w:rPr>
                <w:spacing w:val="-12"/>
                <w:sz w:val="18"/>
              </w:rPr>
              <w:t> </w:t>
            </w:r>
            <w:r>
              <w:rPr>
                <w:sz w:val="18"/>
              </w:rPr>
              <w:t>tissues, not classified as </w:t>
            </w:r>
            <w:r>
              <w:rPr>
                <w:spacing w:val="-4"/>
                <w:sz w:val="18"/>
              </w:rPr>
              <w:t>ATMPs</w:t>
            </w:r>
          </w:p>
        </w:tc>
        <w:tc>
          <w:tcPr>
            <w:tcW w:w="1576" w:type="dxa"/>
            <w:tcBorders>
              <w:left w:val="single" w:sz="12" w:space="0" w:color="000000"/>
              <w:bottom w:val="single" w:sz="12" w:space="0" w:color="000000"/>
              <w:right w:val="single" w:sz="6" w:space="0" w:color="000000"/>
            </w:tcBorders>
          </w:tcPr>
          <w:p>
            <w:pPr>
              <w:pStyle w:val="TableParagraph"/>
              <w:spacing w:before="119"/>
              <w:ind w:left="28" w:right="17"/>
              <w:rPr>
                <w:sz w:val="12"/>
              </w:rPr>
            </w:pPr>
            <w:r>
              <w:rPr>
                <w:spacing w:val="-2"/>
                <w:sz w:val="18"/>
              </w:rPr>
              <w:t>Donation, </w:t>
            </w:r>
            <w:r>
              <w:rPr>
                <w:sz w:val="18"/>
              </w:rPr>
              <w:t>procurement</w:t>
            </w:r>
            <w:r>
              <w:rPr>
                <w:spacing w:val="-13"/>
                <w:sz w:val="18"/>
              </w:rPr>
              <w:t> </w:t>
            </w:r>
            <w:r>
              <w:rPr>
                <w:sz w:val="18"/>
              </w:rPr>
              <w:t>and testing</w:t>
            </w:r>
            <w:r>
              <w:rPr>
                <w:spacing w:val="-15"/>
                <w:sz w:val="18"/>
              </w:rPr>
              <w:t> </w:t>
            </w:r>
            <w:r>
              <w:rPr>
                <w:sz w:val="18"/>
              </w:rPr>
              <w:t>of</w:t>
            </w:r>
            <w:r>
              <w:rPr>
                <w:spacing w:val="-12"/>
                <w:sz w:val="18"/>
              </w:rPr>
              <w:t> </w:t>
            </w:r>
            <w:r>
              <w:rPr>
                <w:sz w:val="18"/>
              </w:rPr>
              <w:t>starting tissue / cells</w:t>
            </w:r>
            <w:r>
              <w:rPr>
                <w:position w:val="6"/>
                <w:sz w:val="12"/>
              </w:rPr>
              <w:t>7</w:t>
            </w:r>
          </w:p>
        </w:tc>
        <w:tc>
          <w:tcPr>
            <w:tcW w:w="1672" w:type="dxa"/>
            <w:tcBorders>
              <w:left w:val="single" w:sz="6" w:space="0" w:color="000000"/>
              <w:bottom w:val="single" w:sz="12" w:space="0" w:color="000000"/>
              <w:right w:val="single" w:sz="6" w:space="0" w:color="000000"/>
            </w:tcBorders>
            <w:shd w:val="clear" w:color="auto" w:fill="B3B3B3"/>
          </w:tcPr>
          <w:p>
            <w:pPr>
              <w:pStyle w:val="TableParagraph"/>
              <w:spacing w:before="119"/>
              <w:ind w:left="37" w:right="222"/>
              <w:rPr>
                <w:sz w:val="18"/>
              </w:rPr>
            </w:pPr>
            <w:r>
              <w:rPr>
                <w:sz w:val="18"/>
              </w:rPr>
              <w:t>Initial</w:t>
            </w:r>
            <w:r>
              <w:rPr>
                <w:spacing w:val="-13"/>
                <w:sz w:val="18"/>
              </w:rPr>
              <w:t> </w:t>
            </w:r>
            <w:r>
              <w:rPr>
                <w:sz w:val="18"/>
              </w:rPr>
              <w:t>processing, isolation and </w:t>
            </w:r>
            <w:r>
              <w:rPr>
                <w:spacing w:val="-2"/>
                <w:sz w:val="18"/>
              </w:rPr>
              <w:t>purification.</w:t>
            </w:r>
          </w:p>
        </w:tc>
        <w:tc>
          <w:tcPr>
            <w:tcW w:w="1701" w:type="dxa"/>
            <w:tcBorders>
              <w:left w:val="single" w:sz="6" w:space="0" w:color="000000"/>
              <w:bottom w:val="single" w:sz="12" w:space="0" w:color="000000"/>
              <w:right w:val="single" w:sz="6" w:space="0" w:color="000000"/>
            </w:tcBorders>
            <w:shd w:val="clear" w:color="auto" w:fill="B3B3B3"/>
          </w:tcPr>
          <w:p>
            <w:pPr>
              <w:pStyle w:val="TableParagraph"/>
              <w:spacing w:before="119"/>
              <w:ind w:left="38" w:right="85"/>
              <w:rPr>
                <w:sz w:val="18"/>
              </w:rPr>
            </w:pPr>
            <w:r>
              <w:rPr>
                <w:sz w:val="18"/>
              </w:rPr>
              <w:t>Cell isolation, culture,</w:t>
            </w:r>
            <w:r>
              <w:rPr>
                <w:spacing w:val="-13"/>
                <w:sz w:val="18"/>
              </w:rPr>
              <w:t> </w:t>
            </w:r>
            <w:r>
              <w:rPr>
                <w:sz w:val="18"/>
              </w:rPr>
              <w:t>purification, combination with </w:t>
            </w:r>
            <w:r>
              <w:rPr>
                <w:spacing w:val="-2"/>
                <w:sz w:val="18"/>
              </w:rPr>
              <w:t>non-cellular components</w:t>
            </w:r>
          </w:p>
        </w:tc>
        <w:tc>
          <w:tcPr>
            <w:tcW w:w="1417" w:type="dxa"/>
            <w:tcBorders>
              <w:left w:val="single" w:sz="6" w:space="0" w:color="000000"/>
              <w:bottom w:val="single" w:sz="12" w:space="0" w:color="000000"/>
              <w:right w:val="single" w:sz="12" w:space="0" w:color="000000"/>
            </w:tcBorders>
            <w:shd w:val="clear" w:color="auto" w:fill="B3B3B3"/>
          </w:tcPr>
          <w:p>
            <w:pPr>
              <w:pStyle w:val="TableParagraph"/>
              <w:spacing w:before="119"/>
              <w:ind w:left="39" w:right="332"/>
              <w:jc w:val="both"/>
              <w:rPr>
                <w:sz w:val="18"/>
              </w:rPr>
            </w:pPr>
            <w:r>
              <w:rPr>
                <w:spacing w:val="-2"/>
                <w:sz w:val="18"/>
              </w:rPr>
              <w:t>Formulation, combination, filling</w:t>
            </w:r>
          </w:p>
        </w:tc>
      </w:tr>
    </w:tbl>
    <w:p>
      <w:pPr>
        <w:pStyle w:val="BodyText"/>
        <w:spacing w:before="1"/>
        <w:rPr>
          <w:sz w:val="7"/>
        </w:rPr>
      </w:pPr>
      <w:r>
        <w:rPr/>
        <mc:AlternateContent>
          <mc:Choice Requires="wps">
            <w:drawing>
              <wp:anchor distT="0" distB="0" distL="0" distR="0" allowOverlap="1" layoutInCell="1" locked="0" behindDoc="1" simplePos="0" relativeHeight="487601152">
                <wp:simplePos x="0" y="0"/>
                <wp:positionH relativeFrom="page">
                  <wp:posOffset>1370647</wp:posOffset>
                </wp:positionH>
                <wp:positionV relativeFrom="paragraph">
                  <wp:posOffset>67881</wp:posOffset>
                </wp:positionV>
                <wp:extent cx="5381625" cy="462915"/>
                <wp:effectExtent l="0" t="0" r="0" b="0"/>
                <wp:wrapTopAndBottom/>
                <wp:docPr id="116" name="Group 116"/>
                <wp:cNvGraphicFramePr>
                  <a:graphicFrameLocks/>
                </wp:cNvGraphicFramePr>
                <a:graphic>
                  <a:graphicData uri="http://schemas.microsoft.com/office/word/2010/wordprocessingGroup">
                    <wpg:wgp>
                      <wpg:cNvPr id="116" name="Group 116"/>
                      <wpg:cNvGrpSpPr/>
                      <wpg:grpSpPr>
                        <a:xfrm>
                          <a:off x="0" y="0"/>
                          <a:ext cx="5381625" cy="462915"/>
                          <a:chExt cx="5381625" cy="462915"/>
                        </a:xfrm>
                      </wpg:grpSpPr>
                      <wps:wsp>
                        <wps:cNvPr id="117" name="Graphic 117"/>
                        <wps:cNvSpPr/>
                        <wps:spPr>
                          <a:xfrm>
                            <a:off x="4762" y="4762"/>
                            <a:ext cx="5372100" cy="453390"/>
                          </a:xfrm>
                          <a:custGeom>
                            <a:avLst/>
                            <a:gdLst/>
                            <a:ahLst/>
                            <a:cxnLst/>
                            <a:rect l="l" t="t" r="r" b="b"/>
                            <a:pathLst>
                              <a:path w="5372100" h="453390">
                                <a:moveTo>
                                  <a:pt x="0" y="113283"/>
                                </a:moveTo>
                                <a:lnTo>
                                  <a:pt x="4029075" y="113283"/>
                                </a:lnTo>
                                <a:lnTo>
                                  <a:pt x="4029075" y="0"/>
                                </a:lnTo>
                                <a:lnTo>
                                  <a:pt x="5372099" y="226694"/>
                                </a:lnTo>
                                <a:lnTo>
                                  <a:pt x="4029075" y="453389"/>
                                </a:lnTo>
                                <a:lnTo>
                                  <a:pt x="4029075" y="339978"/>
                                </a:lnTo>
                                <a:lnTo>
                                  <a:pt x="0" y="339978"/>
                                </a:lnTo>
                                <a:lnTo>
                                  <a:pt x="0" y="113283"/>
                                </a:lnTo>
                                <a:close/>
                              </a:path>
                            </a:pathLst>
                          </a:custGeom>
                          <a:ln w="9525">
                            <a:solidFill>
                              <a:srgbClr val="000000"/>
                            </a:solidFill>
                            <a:prstDash val="solid"/>
                          </a:ln>
                        </wps:spPr>
                        <wps:bodyPr wrap="square" lIns="0" tIns="0" rIns="0" bIns="0" rtlCol="0">
                          <a:prstTxWarp prst="textNoShape">
                            <a:avLst/>
                          </a:prstTxWarp>
                          <a:noAutofit/>
                        </wps:bodyPr>
                      </wps:wsp>
                      <wps:wsp>
                        <wps:cNvPr id="118" name="Graphic 118"/>
                        <wps:cNvSpPr/>
                        <wps:spPr>
                          <a:xfrm>
                            <a:off x="622617" y="159067"/>
                            <a:ext cx="3180715" cy="176530"/>
                          </a:xfrm>
                          <a:custGeom>
                            <a:avLst/>
                            <a:gdLst/>
                            <a:ahLst/>
                            <a:cxnLst/>
                            <a:rect l="l" t="t" r="r" b="b"/>
                            <a:pathLst>
                              <a:path w="3180715" h="176530">
                                <a:moveTo>
                                  <a:pt x="3180715" y="0"/>
                                </a:moveTo>
                                <a:lnTo>
                                  <a:pt x="0" y="0"/>
                                </a:lnTo>
                                <a:lnTo>
                                  <a:pt x="0" y="176529"/>
                                </a:lnTo>
                                <a:lnTo>
                                  <a:pt x="3180715" y="176529"/>
                                </a:lnTo>
                                <a:lnTo>
                                  <a:pt x="3180715" y="0"/>
                                </a:lnTo>
                                <a:close/>
                              </a:path>
                            </a:pathLst>
                          </a:custGeom>
                          <a:solidFill>
                            <a:srgbClr val="FFFFFF"/>
                          </a:solidFill>
                        </wps:spPr>
                        <wps:bodyPr wrap="square" lIns="0" tIns="0" rIns="0" bIns="0" rtlCol="0">
                          <a:prstTxWarp prst="textNoShape">
                            <a:avLst/>
                          </a:prstTxWarp>
                          <a:noAutofit/>
                        </wps:bodyPr>
                      </wps:wsp>
                      <wps:wsp>
                        <wps:cNvPr id="119" name="Textbox 119"/>
                        <wps:cNvSpPr txBox="1"/>
                        <wps:spPr>
                          <a:xfrm>
                            <a:off x="0" y="0"/>
                            <a:ext cx="5381625" cy="462915"/>
                          </a:xfrm>
                          <a:prstGeom prst="rect">
                            <a:avLst/>
                          </a:prstGeom>
                        </wps:spPr>
                        <wps:txbx>
                          <w:txbxContent>
                            <w:p>
                              <w:pPr>
                                <w:spacing w:line="240" w:lineRule="auto" w:before="41"/>
                                <w:rPr>
                                  <w:sz w:val="18"/>
                                </w:rPr>
                              </w:pPr>
                            </w:p>
                            <w:p>
                              <w:pPr>
                                <w:spacing w:before="0"/>
                                <w:ind w:left="1749" w:right="0" w:firstLine="0"/>
                                <w:jc w:val="left"/>
                                <w:rPr>
                                  <w:sz w:val="18"/>
                                </w:rPr>
                              </w:pPr>
                              <w:r>
                                <w:rPr>
                                  <w:sz w:val="18"/>
                                </w:rPr>
                                <w:t>I</w:t>
                              </w:r>
                              <w:r>
                                <w:rPr>
                                  <w:spacing w:val="-11"/>
                                  <w:sz w:val="18"/>
                                </w:rPr>
                                <w:t> </w:t>
                              </w:r>
                              <w:r>
                                <w:rPr>
                                  <w:sz w:val="18"/>
                                </w:rPr>
                                <w:t>n</w:t>
                              </w:r>
                              <w:r>
                                <w:rPr>
                                  <w:spacing w:val="-12"/>
                                  <w:sz w:val="18"/>
                                </w:rPr>
                                <w:t> </w:t>
                              </w:r>
                              <w:r>
                                <w:rPr>
                                  <w:sz w:val="18"/>
                                </w:rPr>
                                <w:t>c</w:t>
                              </w:r>
                              <w:r>
                                <w:rPr>
                                  <w:spacing w:val="-9"/>
                                  <w:sz w:val="18"/>
                                </w:rPr>
                                <w:t> </w:t>
                              </w:r>
                              <w:r>
                                <w:rPr>
                                  <w:sz w:val="18"/>
                                </w:rPr>
                                <w:t>r</w:t>
                              </w:r>
                              <w:r>
                                <w:rPr>
                                  <w:spacing w:val="-12"/>
                                  <w:sz w:val="18"/>
                                </w:rPr>
                                <w:t> </w:t>
                              </w:r>
                              <w:r>
                                <w:rPr>
                                  <w:sz w:val="18"/>
                                </w:rPr>
                                <w:t>e</w:t>
                              </w:r>
                              <w:r>
                                <w:rPr>
                                  <w:spacing w:val="-12"/>
                                  <w:sz w:val="18"/>
                                </w:rPr>
                                <w:t> </w:t>
                              </w:r>
                              <w:r>
                                <w:rPr>
                                  <w:sz w:val="18"/>
                                </w:rPr>
                                <w:t>a</w:t>
                              </w:r>
                              <w:r>
                                <w:rPr>
                                  <w:spacing w:val="-9"/>
                                  <w:sz w:val="18"/>
                                </w:rPr>
                                <w:t> </w:t>
                              </w:r>
                              <w:r>
                                <w:rPr>
                                  <w:sz w:val="18"/>
                                </w:rPr>
                                <w:t>s</w:t>
                              </w:r>
                              <w:r>
                                <w:rPr>
                                  <w:spacing w:val="-11"/>
                                  <w:sz w:val="18"/>
                                </w:rPr>
                                <w:t> </w:t>
                              </w:r>
                              <w:r>
                                <w:rPr>
                                  <w:sz w:val="18"/>
                                </w:rPr>
                                <w:t>i</w:t>
                              </w:r>
                              <w:r>
                                <w:rPr>
                                  <w:spacing w:val="-11"/>
                                  <w:sz w:val="18"/>
                                </w:rPr>
                                <w:t> </w:t>
                              </w:r>
                              <w:r>
                                <w:rPr>
                                  <w:sz w:val="18"/>
                                </w:rPr>
                                <w:t>n</w:t>
                              </w:r>
                              <w:r>
                                <w:rPr>
                                  <w:spacing w:val="-9"/>
                                  <w:sz w:val="18"/>
                                </w:rPr>
                                <w:t> </w:t>
                              </w:r>
                              <w:r>
                                <w:rPr>
                                  <w:sz w:val="18"/>
                                </w:rPr>
                                <w:t>g</w:t>
                              </w:r>
                              <w:r>
                                <w:rPr>
                                  <w:spacing w:val="79"/>
                                  <w:sz w:val="18"/>
                                </w:rPr>
                                <w:t> </w:t>
                              </w:r>
                              <w:r>
                                <w:rPr>
                                  <w:sz w:val="18"/>
                                </w:rPr>
                                <w:t>G</w:t>
                              </w:r>
                              <w:r>
                                <w:rPr>
                                  <w:spacing w:val="-11"/>
                                  <w:sz w:val="18"/>
                                </w:rPr>
                                <w:t> </w:t>
                              </w:r>
                              <w:r>
                                <w:rPr>
                                  <w:sz w:val="18"/>
                                </w:rPr>
                                <w:t>M</w:t>
                              </w:r>
                              <w:r>
                                <w:rPr>
                                  <w:spacing w:val="-13"/>
                                  <w:sz w:val="18"/>
                                </w:rPr>
                                <w:t> </w:t>
                              </w:r>
                              <w:r>
                                <w:rPr>
                                  <w:sz w:val="18"/>
                                </w:rPr>
                                <w:t>P</w:t>
                              </w:r>
                              <w:r>
                                <w:rPr>
                                  <w:spacing w:val="56"/>
                                  <w:w w:val="150"/>
                                  <w:sz w:val="18"/>
                                </w:rPr>
                                <w:t> </w:t>
                              </w:r>
                              <w:r>
                                <w:rPr>
                                  <w:sz w:val="18"/>
                                </w:rPr>
                                <w:t>r</w:t>
                              </w:r>
                              <w:r>
                                <w:rPr>
                                  <w:spacing w:val="-10"/>
                                  <w:sz w:val="18"/>
                                </w:rPr>
                                <w:t> </w:t>
                              </w:r>
                              <w:r>
                                <w:rPr>
                                  <w:sz w:val="18"/>
                                </w:rPr>
                                <w:t>e</w:t>
                              </w:r>
                              <w:r>
                                <w:rPr>
                                  <w:spacing w:val="-12"/>
                                  <w:sz w:val="18"/>
                                </w:rPr>
                                <w:t> </w:t>
                              </w:r>
                              <w:r>
                                <w:rPr>
                                  <w:sz w:val="18"/>
                                </w:rPr>
                                <w:t>q</w:t>
                              </w:r>
                              <w:r>
                                <w:rPr>
                                  <w:spacing w:val="-12"/>
                                  <w:sz w:val="18"/>
                                </w:rPr>
                                <w:t> </w:t>
                              </w:r>
                              <w:r>
                                <w:rPr>
                                  <w:sz w:val="18"/>
                                </w:rPr>
                                <w:t>u</w:t>
                              </w:r>
                              <w:r>
                                <w:rPr>
                                  <w:spacing w:val="-9"/>
                                  <w:sz w:val="18"/>
                                </w:rPr>
                                <w:t> </w:t>
                              </w:r>
                              <w:r>
                                <w:rPr>
                                  <w:sz w:val="18"/>
                                </w:rPr>
                                <w:t>i</w:t>
                              </w:r>
                              <w:r>
                                <w:rPr>
                                  <w:spacing w:val="-11"/>
                                  <w:sz w:val="18"/>
                                </w:rPr>
                                <w:t> </w:t>
                              </w:r>
                              <w:r>
                                <w:rPr>
                                  <w:sz w:val="18"/>
                                </w:rPr>
                                <w:t>r</w:t>
                              </w:r>
                              <w:r>
                                <w:rPr>
                                  <w:spacing w:val="-10"/>
                                  <w:sz w:val="18"/>
                                </w:rPr>
                                <w:t> </w:t>
                              </w:r>
                              <w:r>
                                <w:rPr>
                                  <w:sz w:val="18"/>
                                </w:rPr>
                                <w:t>e</w:t>
                              </w:r>
                              <w:r>
                                <w:rPr>
                                  <w:spacing w:val="-12"/>
                                  <w:sz w:val="18"/>
                                </w:rPr>
                                <w:t> </w:t>
                              </w:r>
                              <w:r>
                                <w:rPr>
                                  <w:sz w:val="18"/>
                                </w:rPr>
                                <w:t>m</w:t>
                              </w:r>
                              <w:r>
                                <w:rPr>
                                  <w:spacing w:val="-11"/>
                                  <w:sz w:val="18"/>
                                </w:rPr>
                                <w:t> </w:t>
                              </w:r>
                              <w:r>
                                <w:rPr>
                                  <w:sz w:val="18"/>
                                </w:rPr>
                                <w:t>e</w:t>
                              </w:r>
                              <w:r>
                                <w:rPr>
                                  <w:spacing w:val="-9"/>
                                  <w:sz w:val="18"/>
                                </w:rPr>
                                <w:t> </w:t>
                              </w:r>
                              <w:r>
                                <w:rPr>
                                  <w:sz w:val="18"/>
                                </w:rPr>
                                <w:t>n</w:t>
                              </w:r>
                              <w:r>
                                <w:rPr>
                                  <w:spacing w:val="-12"/>
                                  <w:sz w:val="18"/>
                                </w:rPr>
                                <w:t> </w:t>
                              </w:r>
                              <w:r>
                                <w:rPr>
                                  <w:sz w:val="18"/>
                                </w:rPr>
                                <w:t>t</w:t>
                              </w:r>
                              <w:r>
                                <w:rPr>
                                  <w:spacing w:val="-12"/>
                                  <w:sz w:val="18"/>
                                </w:rPr>
                                <w:t> </w:t>
                              </w:r>
                              <w:r>
                                <w:rPr>
                                  <w:spacing w:val="-10"/>
                                  <w:sz w:val="18"/>
                                </w:rPr>
                                <w:t>s</w:t>
                              </w:r>
                            </w:p>
                          </w:txbxContent>
                        </wps:txbx>
                        <wps:bodyPr wrap="square" lIns="0" tIns="0" rIns="0" bIns="0" rtlCol="0">
                          <a:noAutofit/>
                        </wps:bodyPr>
                      </wps:wsp>
                    </wpg:wgp>
                  </a:graphicData>
                </a:graphic>
              </wp:anchor>
            </w:drawing>
          </mc:Choice>
          <mc:Fallback>
            <w:pict>
              <v:group style="position:absolute;margin-left:107.925003pt;margin-top:5.345pt;width:423.75pt;height:36.450pt;mso-position-horizontal-relative:page;mso-position-vertical-relative:paragraph;z-index:-15715328;mso-wrap-distance-left:0;mso-wrap-distance-right:0" id="docshapegroup99" coordorigin="2159,107" coordsize="8475,729">
                <v:shape style="position:absolute;left:2166;top:114;width:8460;height:714" id="docshape100" coordorigin="2166,114" coordsize="8460,714" path="m2166,293l8511,293,8511,114,10626,471,8511,828,8511,650,2166,650,2166,293xe" filled="false" stroked="true" strokeweight=".75pt" strokecolor="#000000">
                  <v:path arrowok="t"/>
                  <v:stroke dashstyle="solid"/>
                </v:shape>
                <v:rect style="position:absolute;left:3139;top:357;width:5009;height:278" id="docshape101" filled="true" fillcolor="#ffffff" stroked="false">
                  <v:fill type="solid"/>
                </v:rect>
                <v:shape style="position:absolute;left:2158;top:106;width:8475;height:729" type="#_x0000_t202" id="docshape102" filled="false" stroked="false">
                  <v:textbox inset="0,0,0,0">
                    <w:txbxContent>
                      <w:p>
                        <w:pPr>
                          <w:spacing w:line="240" w:lineRule="auto" w:before="41"/>
                          <w:rPr>
                            <w:sz w:val="18"/>
                          </w:rPr>
                        </w:pPr>
                      </w:p>
                      <w:p>
                        <w:pPr>
                          <w:spacing w:before="0"/>
                          <w:ind w:left="1749" w:right="0" w:firstLine="0"/>
                          <w:jc w:val="left"/>
                          <w:rPr>
                            <w:sz w:val="18"/>
                          </w:rPr>
                        </w:pPr>
                        <w:r>
                          <w:rPr>
                            <w:sz w:val="18"/>
                          </w:rPr>
                          <w:t>I</w:t>
                        </w:r>
                        <w:r>
                          <w:rPr>
                            <w:spacing w:val="-11"/>
                            <w:sz w:val="18"/>
                          </w:rPr>
                          <w:t> </w:t>
                        </w:r>
                        <w:r>
                          <w:rPr>
                            <w:sz w:val="18"/>
                          </w:rPr>
                          <w:t>n</w:t>
                        </w:r>
                        <w:r>
                          <w:rPr>
                            <w:spacing w:val="-12"/>
                            <w:sz w:val="18"/>
                          </w:rPr>
                          <w:t> </w:t>
                        </w:r>
                        <w:r>
                          <w:rPr>
                            <w:sz w:val="18"/>
                          </w:rPr>
                          <w:t>c</w:t>
                        </w:r>
                        <w:r>
                          <w:rPr>
                            <w:spacing w:val="-9"/>
                            <w:sz w:val="18"/>
                          </w:rPr>
                          <w:t> </w:t>
                        </w:r>
                        <w:r>
                          <w:rPr>
                            <w:sz w:val="18"/>
                          </w:rPr>
                          <w:t>r</w:t>
                        </w:r>
                        <w:r>
                          <w:rPr>
                            <w:spacing w:val="-12"/>
                            <w:sz w:val="18"/>
                          </w:rPr>
                          <w:t> </w:t>
                        </w:r>
                        <w:r>
                          <w:rPr>
                            <w:sz w:val="18"/>
                          </w:rPr>
                          <w:t>e</w:t>
                        </w:r>
                        <w:r>
                          <w:rPr>
                            <w:spacing w:val="-12"/>
                            <w:sz w:val="18"/>
                          </w:rPr>
                          <w:t> </w:t>
                        </w:r>
                        <w:r>
                          <w:rPr>
                            <w:sz w:val="18"/>
                          </w:rPr>
                          <w:t>a</w:t>
                        </w:r>
                        <w:r>
                          <w:rPr>
                            <w:spacing w:val="-9"/>
                            <w:sz w:val="18"/>
                          </w:rPr>
                          <w:t> </w:t>
                        </w:r>
                        <w:r>
                          <w:rPr>
                            <w:sz w:val="18"/>
                          </w:rPr>
                          <w:t>s</w:t>
                        </w:r>
                        <w:r>
                          <w:rPr>
                            <w:spacing w:val="-11"/>
                            <w:sz w:val="18"/>
                          </w:rPr>
                          <w:t> </w:t>
                        </w:r>
                        <w:r>
                          <w:rPr>
                            <w:sz w:val="18"/>
                          </w:rPr>
                          <w:t>i</w:t>
                        </w:r>
                        <w:r>
                          <w:rPr>
                            <w:spacing w:val="-11"/>
                            <w:sz w:val="18"/>
                          </w:rPr>
                          <w:t> </w:t>
                        </w:r>
                        <w:r>
                          <w:rPr>
                            <w:sz w:val="18"/>
                          </w:rPr>
                          <w:t>n</w:t>
                        </w:r>
                        <w:r>
                          <w:rPr>
                            <w:spacing w:val="-9"/>
                            <w:sz w:val="18"/>
                          </w:rPr>
                          <w:t> </w:t>
                        </w:r>
                        <w:r>
                          <w:rPr>
                            <w:sz w:val="18"/>
                          </w:rPr>
                          <w:t>g</w:t>
                        </w:r>
                        <w:r>
                          <w:rPr>
                            <w:spacing w:val="79"/>
                            <w:sz w:val="18"/>
                          </w:rPr>
                          <w:t> </w:t>
                        </w:r>
                        <w:r>
                          <w:rPr>
                            <w:sz w:val="18"/>
                          </w:rPr>
                          <w:t>G</w:t>
                        </w:r>
                        <w:r>
                          <w:rPr>
                            <w:spacing w:val="-11"/>
                            <w:sz w:val="18"/>
                          </w:rPr>
                          <w:t> </w:t>
                        </w:r>
                        <w:r>
                          <w:rPr>
                            <w:sz w:val="18"/>
                          </w:rPr>
                          <w:t>M</w:t>
                        </w:r>
                        <w:r>
                          <w:rPr>
                            <w:spacing w:val="-13"/>
                            <w:sz w:val="18"/>
                          </w:rPr>
                          <w:t> </w:t>
                        </w:r>
                        <w:r>
                          <w:rPr>
                            <w:sz w:val="18"/>
                          </w:rPr>
                          <w:t>P</w:t>
                        </w:r>
                        <w:r>
                          <w:rPr>
                            <w:spacing w:val="56"/>
                            <w:w w:val="150"/>
                            <w:sz w:val="18"/>
                          </w:rPr>
                          <w:t> </w:t>
                        </w:r>
                        <w:r>
                          <w:rPr>
                            <w:sz w:val="18"/>
                          </w:rPr>
                          <w:t>r</w:t>
                        </w:r>
                        <w:r>
                          <w:rPr>
                            <w:spacing w:val="-10"/>
                            <w:sz w:val="18"/>
                          </w:rPr>
                          <w:t> </w:t>
                        </w:r>
                        <w:r>
                          <w:rPr>
                            <w:sz w:val="18"/>
                          </w:rPr>
                          <w:t>e</w:t>
                        </w:r>
                        <w:r>
                          <w:rPr>
                            <w:spacing w:val="-12"/>
                            <w:sz w:val="18"/>
                          </w:rPr>
                          <w:t> </w:t>
                        </w:r>
                        <w:r>
                          <w:rPr>
                            <w:sz w:val="18"/>
                          </w:rPr>
                          <w:t>q</w:t>
                        </w:r>
                        <w:r>
                          <w:rPr>
                            <w:spacing w:val="-12"/>
                            <w:sz w:val="18"/>
                          </w:rPr>
                          <w:t> </w:t>
                        </w:r>
                        <w:r>
                          <w:rPr>
                            <w:sz w:val="18"/>
                          </w:rPr>
                          <w:t>u</w:t>
                        </w:r>
                        <w:r>
                          <w:rPr>
                            <w:spacing w:val="-9"/>
                            <w:sz w:val="18"/>
                          </w:rPr>
                          <w:t> </w:t>
                        </w:r>
                        <w:r>
                          <w:rPr>
                            <w:sz w:val="18"/>
                          </w:rPr>
                          <w:t>i</w:t>
                        </w:r>
                        <w:r>
                          <w:rPr>
                            <w:spacing w:val="-11"/>
                            <w:sz w:val="18"/>
                          </w:rPr>
                          <w:t> </w:t>
                        </w:r>
                        <w:r>
                          <w:rPr>
                            <w:sz w:val="18"/>
                          </w:rPr>
                          <w:t>r</w:t>
                        </w:r>
                        <w:r>
                          <w:rPr>
                            <w:spacing w:val="-10"/>
                            <w:sz w:val="18"/>
                          </w:rPr>
                          <w:t> </w:t>
                        </w:r>
                        <w:r>
                          <w:rPr>
                            <w:sz w:val="18"/>
                          </w:rPr>
                          <w:t>e</w:t>
                        </w:r>
                        <w:r>
                          <w:rPr>
                            <w:spacing w:val="-12"/>
                            <w:sz w:val="18"/>
                          </w:rPr>
                          <w:t> </w:t>
                        </w:r>
                        <w:r>
                          <w:rPr>
                            <w:sz w:val="18"/>
                          </w:rPr>
                          <w:t>m</w:t>
                        </w:r>
                        <w:r>
                          <w:rPr>
                            <w:spacing w:val="-11"/>
                            <w:sz w:val="18"/>
                          </w:rPr>
                          <w:t> </w:t>
                        </w:r>
                        <w:r>
                          <w:rPr>
                            <w:sz w:val="18"/>
                          </w:rPr>
                          <w:t>e</w:t>
                        </w:r>
                        <w:r>
                          <w:rPr>
                            <w:spacing w:val="-9"/>
                            <w:sz w:val="18"/>
                          </w:rPr>
                          <w:t> </w:t>
                        </w:r>
                        <w:r>
                          <w:rPr>
                            <w:sz w:val="18"/>
                          </w:rPr>
                          <w:t>n</w:t>
                        </w:r>
                        <w:r>
                          <w:rPr>
                            <w:spacing w:val="-12"/>
                            <w:sz w:val="18"/>
                          </w:rPr>
                          <w:t> </w:t>
                        </w:r>
                        <w:r>
                          <w:rPr>
                            <w:sz w:val="18"/>
                          </w:rPr>
                          <w:t>t</w:t>
                        </w:r>
                        <w:r>
                          <w:rPr>
                            <w:spacing w:val="-12"/>
                            <w:sz w:val="18"/>
                          </w:rPr>
                          <w:t> </w:t>
                        </w:r>
                        <w:r>
                          <w:rPr>
                            <w:spacing w:val="-10"/>
                            <w:sz w:val="18"/>
                          </w:rPr>
                          <w:t>s</w:t>
                        </w:r>
                      </w:p>
                    </w:txbxContent>
                  </v:textbox>
                  <w10:wrap type="none"/>
                </v:shape>
                <w10:wrap type="topAndBottom"/>
              </v:group>
            </w:pict>
          </mc:Fallback>
        </mc:AlternateContent>
      </w:r>
    </w:p>
    <w:p>
      <w:pPr>
        <w:pStyle w:val="BodyText"/>
        <w:spacing w:before="124"/>
      </w:pPr>
    </w:p>
    <w:p>
      <w:pPr>
        <w:pStyle w:val="BodyText"/>
        <w:ind w:left="722"/>
      </w:pPr>
      <w:r>
        <w:rPr/>
        <w:t>See</w:t>
      </w:r>
      <w:r>
        <w:rPr>
          <w:spacing w:val="-5"/>
        </w:rPr>
        <w:t> </w:t>
      </w:r>
      <w:r>
        <w:rPr/>
        <w:t>Glossary</w:t>
      </w:r>
      <w:r>
        <w:rPr>
          <w:spacing w:val="-8"/>
        </w:rPr>
        <w:t> </w:t>
      </w:r>
      <w:r>
        <w:rPr/>
        <w:t>for</w:t>
      </w:r>
      <w:r>
        <w:rPr>
          <w:spacing w:val="-6"/>
        </w:rPr>
        <w:t> </w:t>
      </w:r>
      <w:r>
        <w:rPr/>
        <w:t>explanation</w:t>
      </w:r>
      <w:r>
        <w:rPr>
          <w:spacing w:val="-5"/>
        </w:rPr>
        <w:t> </w:t>
      </w:r>
      <w:r>
        <w:rPr/>
        <w:t>of</w:t>
      </w:r>
      <w:r>
        <w:rPr>
          <w:spacing w:val="-2"/>
        </w:rPr>
        <w:t> acronyms.</w:t>
      </w:r>
    </w:p>
    <w:p>
      <w:pPr>
        <w:pStyle w:val="BodyText"/>
        <w:spacing w:before="168"/>
      </w:pPr>
    </w:p>
    <w:p>
      <w:pPr>
        <w:pStyle w:val="Heading2"/>
      </w:pPr>
      <w:r>
        <w:rPr>
          <w:spacing w:val="-2"/>
        </w:rPr>
        <w:t>PRINCIPLE</w:t>
      </w:r>
    </w:p>
    <w:p>
      <w:pPr>
        <w:pStyle w:val="BodyText"/>
        <w:spacing w:before="253"/>
        <w:ind w:left="1442" w:right="1315"/>
        <w:jc w:val="both"/>
      </w:pPr>
      <w:r>
        <w:rPr/>
        <w:t>The</w:t>
      </w:r>
      <w:r>
        <w:rPr>
          <w:spacing w:val="-16"/>
        </w:rPr>
        <w:t> </w:t>
      </w:r>
      <w:r>
        <w:rPr/>
        <w:t>manufacture</w:t>
      </w:r>
      <w:r>
        <w:rPr>
          <w:spacing w:val="-15"/>
        </w:rPr>
        <w:t> </w:t>
      </w:r>
      <w:r>
        <w:rPr/>
        <w:t>of</w:t>
      </w:r>
      <w:r>
        <w:rPr>
          <w:spacing w:val="-13"/>
        </w:rPr>
        <w:t> </w:t>
      </w:r>
      <w:r>
        <w:rPr/>
        <w:t>biological</w:t>
      </w:r>
      <w:r>
        <w:rPr>
          <w:spacing w:val="-14"/>
        </w:rPr>
        <w:t> </w:t>
      </w:r>
      <w:r>
        <w:rPr/>
        <w:t>active</w:t>
      </w:r>
      <w:r>
        <w:rPr>
          <w:spacing w:val="-14"/>
        </w:rPr>
        <w:t> </w:t>
      </w:r>
      <w:r>
        <w:rPr/>
        <w:t>substances</w:t>
      </w:r>
      <w:r>
        <w:rPr>
          <w:spacing w:val="-13"/>
        </w:rPr>
        <w:t> </w:t>
      </w:r>
      <w:r>
        <w:rPr/>
        <w:t>and</w:t>
      </w:r>
      <w:r>
        <w:rPr>
          <w:spacing w:val="-15"/>
        </w:rPr>
        <w:t> </w:t>
      </w:r>
      <w:r>
        <w:rPr/>
        <w:t>medicinal</w:t>
      </w:r>
      <w:r>
        <w:rPr>
          <w:spacing w:val="-15"/>
        </w:rPr>
        <w:t> </w:t>
      </w:r>
      <w:r>
        <w:rPr/>
        <w:t>products</w:t>
      </w:r>
      <w:r>
        <w:rPr>
          <w:spacing w:val="-14"/>
        </w:rPr>
        <w:t> </w:t>
      </w:r>
      <w:r>
        <w:rPr/>
        <w:t>involves certain specific considerations arising from the nature of the products and the processes. The ways in which biological medicinal products are manufactured, controlled and administered make some particular precautions necessary.</w:t>
      </w:r>
    </w:p>
    <w:p>
      <w:pPr>
        <w:pStyle w:val="BodyText"/>
        <w:spacing w:before="252"/>
        <w:ind w:left="1442" w:right="1313"/>
        <w:jc w:val="both"/>
      </w:pPr>
      <w:r>
        <w:rPr/>
        <w:t>Unlike</w:t>
      </w:r>
      <w:r>
        <w:rPr>
          <w:spacing w:val="-4"/>
        </w:rPr>
        <w:t> </w:t>
      </w:r>
      <w:r>
        <w:rPr/>
        <w:t>conventional</w:t>
      </w:r>
      <w:r>
        <w:rPr>
          <w:spacing w:val="-7"/>
        </w:rPr>
        <w:t> </w:t>
      </w:r>
      <w:r>
        <w:rPr/>
        <w:t>medicinal</w:t>
      </w:r>
      <w:r>
        <w:rPr>
          <w:spacing w:val="-4"/>
        </w:rPr>
        <w:t> </w:t>
      </w:r>
      <w:r>
        <w:rPr/>
        <w:t>products,</w:t>
      </w:r>
      <w:r>
        <w:rPr>
          <w:spacing w:val="-5"/>
        </w:rPr>
        <w:t> </w:t>
      </w:r>
      <w:r>
        <w:rPr/>
        <w:t>which</w:t>
      </w:r>
      <w:r>
        <w:rPr>
          <w:spacing w:val="-4"/>
        </w:rPr>
        <w:t> </w:t>
      </w:r>
      <w:r>
        <w:rPr/>
        <w:t>are</w:t>
      </w:r>
      <w:r>
        <w:rPr>
          <w:spacing w:val="-6"/>
        </w:rPr>
        <w:t> </w:t>
      </w:r>
      <w:r>
        <w:rPr/>
        <w:t>manufactured</w:t>
      </w:r>
      <w:r>
        <w:rPr>
          <w:spacing w:val="-6"/>
        </w:rPr>
        <w:t> </w:t>
      </w:r>
      <w:r>
        <w:rPr/>
        <w:t>using</w:t>
      </w:r>
      <w:r>
        <w:rPr>
          <w:spacing w:val="-4"/>
        </w:rPr>
        <w:t> </w:t>
      </w:r>
      <w:r>
        <w:rPr/>
        <w:t>chemical and physical techniques capable of a high degree of consistency, the manufacture of biological active substances and medicinal products involves biological</w:t>
      </w:r>
      <w:r>
        <w:rPr>
          <w:spacing w:val="-6"/>
        </w:rPr>
        <w:t> </w:t>
      </w:r>
      <w:r>
        <w:rPr/>
        <w:t>processes</w:t>
      </w:r>
      <w:r>
        <w:rPr>
          <w:spacing w:val="-5"/>
        </w:rPr>
        <w:t> </w:t>
      </w:r>
      <w:r>
        <w:rPr/>
        <w:t>and</w:t>
      </w:r>
      <w:r>
        <w:rPr>
          <w:spacing w:val="-7"/>
        </w:rPr>
        <w:t> </w:t>
      </w:r>
      <w:r>
        <w:rPr/>
        <w:t>materials,</w:t>
      </w:r>
      <w:r>
        <w:rPr>
          <w:spacing w:val="-4"/>
        </w:rPr>
        <w:t> </w:t>
      </w:r>
      <w:r>
        <w:rPr/>
        <w:t>such</w:t>
      </w:r>
      <w:r>
        <w:rPr>
          <w:spacing w:val="-5"/>
        </w:rPr>
        <w:t> </w:t>
      </w:r>
      <w:r>
        <w:rPr/>
        <w:t>as</w:t>
      </w:r>
      <w:r>
        <w:rPr>
          <w:spacing w:val="-5"/>
        </w:rPr>
        <w:t> </w:t>
      </w:r>
      <w:r>
        <w:rPr/>
        <w:t>cultivation</w:t>
      </w:r>
      <w:r>
        <w:rPr>
          <w:spacing w:val="-5"/>
        </w:rPr>
        <w:t> </w:t>
      </w:r>
      <w:r>
        <w:rPr/>
        <w:t>of</w:t>
      </w:r>
      <w:r>
        <w:rPr>
          <w:spacing w:val="-1"/>
        </w:rPr>
        <w:t> </w:t>
      </w:r>
      <w:r>
        <w:rPr/>
        <w:t>cells</w:t>
      </w:r>
      <w:r>
        <w:rPr>
          <w:spacing w:val="-5"/>
        </w:rPr>
        <w:t> </w:t>
      </w:r>
      <w:r>
        <w:rPr/>
        <w:t>or</w:t>
      </w:r>
      <w:r>
        <w:rPr>
          <w:spacing w:val="-4"/>
        </w:rPr>
        <w:t> </w:t>
      </w:r>
      <w:r>
        <w:rPr/>
        <w:t>extraction</w:t>
      </w:r>
      <w:r>
        <w:rPr>
          <w:spacing w:val="-7"/>
        </w:rPr>
        <w:t> </w:t>
      </w:r>
      <w:r>
        <w:rPr/>
        <w:t>from living organisms.</w:t>
      </w:r>
      <w:r>
        <w:rPr>
          <w:spacing w:val="-4"/>
        </w:rPr>
        <w:t> </w:t>
      </w:r>
      <w:r>
        <w:rPr/>
        <w:t>These</w:t>
      </w:r>
      <w:r>
        <w:rPr>
          <w:spacing w:val="-3"/>
        </w:rPr>
        <w:t> </w:t>
      </w:r>
      <w:r>
        <w:rPr/>
        <w:t>biological</w:t>
      </w:r>
      <w:r>
        <w:rPr>
          <w:spacing w:val="-2"/>
        </w:rPr>
        <w:t> </w:t>
      </w:r>
      <w:r>
        <w:rPr/>
        <w:t>processes</w:t>
      </w:r>
      <w:r>
        <w:rPr>
          <w:spacing w:val="-2"/>
        </w:rPr>
        <w:t> </w:t>
      </w:r>
      <w:r>
        <w:rPr/>
        <w:t>may</w:t>
      </w:r>
      <w:r>
        <w:rPr>
          <w:spacing w:val="-3"/>
        </w:rPr>
        <w:t> </w:t>
      </w:r>
      <w:r>
        <w:rPr/>
        <w:t>display</w:t>
      </w:r>
      <w:r>
        <w:rPr>
          <w:spacing w:val="-3"/>
        </w:rPr>
        <w:t> </w:t>
      </w:r>
      <w:r>
        <w:rPr/>
        <w:t>inherent variability, so that</w:t>
      </w:r>
      <w:r>
        <w:rPr>
          <w:spacing w:val="-7"/>
        </w:rPr>
        <w:t> </w:t>
      </w:r>
      <w:r>
        <w:rPr/>
        <w:t>the</w:t>
      </w:r>
      <w:r>
        <w:rPr>
          <w:spacing w:val="-9"/>
        </w:rPr>
        <w:t> </w:t>
      </w:r>
      <w:r>
        <w:rPr/>
        <w:t>range</w:t>
      </w:r>
      <w:r>
        <w:rPr>
          <w:spacing w:val="-9"/>
        </w:rPr>
        <w:t> </w:t>
      </w:r>
      <w:r>
        <w:rPr/>
        <w:t>and</w:t>
      </w:r>
      <w:r>
        <w:rPr>
          <w:spacing w:val="-9"/>
        </w:rPr>
        <w:t> </w:t>
      </w:r>
      <w:r>
        <w:rPr/>
        <w:t>nature</w:t>
      </w:r>
      <w:r>
        <w:rPr>
          <w:spacing w:val="-9"/>
        </w:rPr>
        <w:t> </w:t>
      </w:r>
      <w:r>
        <w:rPr/>
        <w:t>of</w:t>
      </w:r>
      <w:r>
        <w:rPr>
          <w:spacing w:val="-5"/>
        </w:rPr>
        <w:t> </w:t>
      </w:r>
      <w:r>
        <w:rPr/>
        <w:t>by-products</w:t>
      </w:r>
      <w:r>
        <w:rPr>
          <w:spacing w:val="-11"/>
        </w:rPr>
        <w:t> </w:t>
      </w:r>
      <w:r>
        <w:rPr/>
        <w:t>may</w:t>
      </w:r>
      <w:r>
        <w:rPr>
          <w:spacing w:val="-9"/>
        </w:rPr>
        <w:t> </w:t>
      </w:r>
      <w:r>
        <w:rPr/>
        <w:t>be</w:t>
      </w:r>
      <w:r>
        <w:rPr>
          <w:spacing w:val="-9"/>
        </w:rPr>
        <w:t> </w:t>
      </w:r>
      <w:r>
        <w:rPr/>
        <w:t>variable.</w:t>
      </w:r>
      <w:r>
        <w:rPr>
          <w:spacing w:val="-5"/>
        </w:rPr>
        <w:t> </w:t>
      </w:r>
      <w:r>
        <w:rPr/>
        <w:t>As</w:t>
      </w:r>
      <w:r>
        <w:rPr>
          <w:spacing w:val="-8"/>
        </w:rPr>
        <w:t> </w:t>
      </w:r>
      <w:r>
        <w:rPr/>
        <w:t>a</w:t>
      </w:r>
      <w:r>
        <w:rPr>
          <w:spacing w:val="-9"/>
        </w:rPr>
        <w:t> </w:t>
      </w:r>
      <w:r>
        <w:rPr/>
        <w:t>result,</w:t>
      </w:r>
      <w:r>
        <w:rPr>
          <w:spacing w:val="-10"/>
        </w:rPr>
        <w:t> </w:t>
      </w:r>
      <w:r>
        <w:rPr/>
        <w:t>quality</w:t>
      </w:r>
      <w:r>
        <w:rPr>
          <w:spacing w:val="-8"/>
        </w:rPr>
        <w:t> </w:t>
      </w:r>
      <w:r>
        <w:rPr/>
        <w:t>risk management (QRM) principles are particularly important for this class of materials</w:t>
      </w:r>
      <w:r>
        <w:rPr>
          <w:spacing w:val="-4"/>
        </w:rPr>
        <w:t> </w:t>
      </w:r>
      <w:r>
        <w:rPr/>
        <w:t>and</w:t>
      </w:r>
      <w:r>
        <w:rPr>
          <w:spacing w:val="-6"/>
        </w:rPr>
        <w:t> </w:t>
      </w:r>
      <w:r>
        <w:rPr/>
        <w:t>should</w:t>
      </w:r>
      <w:r>
        <w:rPr>
          <w:spacing w:val="-6"/>
        </w:rPr>
        <w:t> </w:t>
      </w:r>
      <w:r>
        <w:rPr/>
        <w:t>be</w:t>
      </w:r>
      <w:r>
        <w:rPr>
          <w:spacing w:val="-9"/>
        </w:rPr>
        <w:t> </w:t>
      </w:r>
      <w:r>
        <w:rPr/>
        <w:t>used</w:t>
      </w:r>
      <w:r>
        <w:rPr>
          <w:spacing w:val="-6"/>
        </w:rPr>
        <w:t> </w:t>
      </w:r>
      <w:r>
        <w:rPr/>
        <w:t>to</w:t>
      </w:r>
      <w:r>
        <w:rPr>
          <w:spacing w:val="-6"/>
        </w:rPr>
        <w:t> </w:t>
      </w:r>
      <w:r>
        <w:rPr/>
        <w:t>develop</w:t>
      </w:r>
      <w:r>
        <w:rPr>
          <w:spacing w:val="-4"/>
        </w:rPr>
        <w:t> </w:t>
      </w:r>
      <w:r>
        <w:rPr/>
        <w:t>the</w:t>
      </w:r>
      <w:r>
        <w:rPr>
          <w:spacing w:val="-7"/>
        </w:rPr>
        <w:t> </w:t>
      </w:r>
      <w:r>
        <w:rPr/>
        <w:t>control</w:t>
      </w:r>
      <w:r>
        <w:rPr>
          <w:spacing w:val="-5"/>
        </w:rPr>
        <w:t> </w:t>
      </w:r>
      <w:r>
        <w:rPr/>
        <w:t>strategy</w:t>
      </w:r>
      <w:r>
        <w:rPr>
          <w:spacing w:val="-6"/>
        </w:rPr>
        <w:t> </w:t>
      </w:r>
      <w:r>
        <w:rPr/>
        <w:t>across</w:t>
      </w:r>
      <w:r>
        <w:rPr>
          <w:spacing w:val="-6"/>
        </w:rPr>
        <w:t> </w:t>
      </w:r>
      <w:r>
        <w:rPr/>
        <w:t>all</w:t>
      </w:r>
      <w:r>
        <w:rPr>
          <w:spacing w:val="-5"/>
        </w:rPr>
        <w:t> </w:t>
      </w:r>
      <w:r>
        <w:rPr/>
        <w:t>stages</w:t>
      </w:r>
      <w:r>
        <w:rPr>
          <w:spacing w:val="-6"/>
        </w:rPr>
        <w:t> </w:t>
      </w:r>
      <w:r>
        <w:rPr/>
        <w:t>of manufacture so as to minimise variability and to reduce the opportunity for contamination and cross-contamination.</w:t>
      </w:r>
    </w:p>
    <w:p>
      <w:pPr>
        <w:pStyle w:val="BodyText"/>
        <w:spacing w:before="2"/>
      </w:pPr>
    </w:p>
    <w:p>
      <w:pPr>
        <w:pStyle w:val="BodyText"/>
        <w:ind w:left="1442" w:right="1317"/>
        <w:jc w:val="both"/>
      </w:pPr>
      <w:r>
        <w:rPr/>
        <w:t>Since materials and processing conditions used in cultivation processes are designed to provide conditions for the growth of specific cells and </w:t>
      </w:r>
      <w:r>
        <w:rPr>
          <w:spacing w:val="-2"/>
        </w:rPr>
        <w:t>microorganisms,</w:t>
      </w:r>
      <w:r>
        <w:rPr>
          <w:spacing w:val="-9"/>
        </w:rPr>
        <w:t> </w:t>
      </w:r>
      <w:r>
        <w:rPr>
          <w:spacing w:val="-2"/>
        </w:rPr>
        <w:t>this</w:t>
      </w:r>
      <w:r>
        <w:rPr>
          <w:spacing w:val="-4"/>
        </w:rPr>
        <w:t> </w:t>
      </w:r>
      <w:r>
        <w:rPr>
          <w:spacing w:val="-2"/>
        </w:rPr>
        <w:t>provides</w:t>
      </w:r>
      <w:r>
        <w:rPr>
          <w:spacing w:val="-5"/>
        </w:rPr>
        <w:t> </w:t>
      </w:r>
      <w:r>
        <w:rPr>
          <w:spacing w:val="-2"/>
        </w:rPr>
        <w:t>extraneous</w:t>
      </w:r>
      <w:r>
        <w:rPr>
          <w:spacing w:val="-5"/>
        </w:rPr>
        <w:t> </w:t>
      </w:r>
      <w:r>
        <w:rPr>
          <w:spacing w:val="-2"/>
        </w:rPr>
        <w:t>microbial</w:t>
      </w:r>
      <w:r>
        <w:rPr>
          <w:spacing w:val="-6"/>
        </w:rPr>
        <w:t> </w:t>
      </w:r>
      <w:r>
        <w:rPr>
          <w:spacing w:val="-2"/>
        </w:rPr>
        <w:t>contaminants</w:t>
      </w:r>
      <w:r>
        <w:rPr>
          <w:spacing w:val="-6"/>
        </w:rPr>
        <w:t> </w:t>
      </w:r>
      <w:r>
        <w:rPr>
          <w:spacing w:val="-2"/>
        </w:rPr>
        <w:t>the</w:t>
      </w:r>
      <w:r>
        <w:rPr>
          <w:spacing w:val="-8"/>
        </w:rPr>
        <w:t> </w:t>
      </w:r>
      <w:r>
        <w:rPr>
          <w:spacing w:val="-2"/>
        </w:rPr>
        <w:t>opportunity</w:t>
      </w:r>
    </w:p>
    <w:p>
      <w:pPr>
        <w:pStyle w:val="BodyText"/>
        <w:spacing w:before="22"/>
        <w:rPr>
          <w:sz w:val="20"/>
        </w:rPr>
      </w:pPr>
      <w:r>
        <w:rPr/>
        <mc:AlternateContent>
          <mc:Choice Requires="wps">
            <w:drawing>
              <wp:anchor distT="0" distB="0" distL="0" distR="0" allowOverlap="1" layoutInCell="1" locked="0" behindDoc="1" simplePos="0" relativeHeight="487601664">
                <wp:simplePos x="0" y="0"/>
                <wp:positionH relativeFrom="page">
                  <wp:posOffset>1080820</wp:posOffset>
                </wp:positionH>
                <wp:positionV relativeFrom="paragraph">
                  <wp:posOffset>175246</wp:posOffset>
                </wp:positionV>
                <wp:extent cx="1829435" cy="762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3.798945pt;width:144.020pt;height:.599980pt;mso-position-horizontal-relative:page;mso-position-vertical-relative:paragraph;z-index:-15714816;mso-wrap-distance-left:0;mso-wrap-distance-right:0" id="docshape103" filled="true" fillcolor="#000000" stroked="false">
                <v:fill type="solid"/>
                <w10:wrap type="topAndBottom"/>
              </v:rect>
            </w:pict>
          </mc:Fallback>
        </mc:AlternateContent>
      </w:r>
    </w:p>
    <w:p>
      <w:pPr>
        <w:tabs>
          <w:tab w:pos="1005" w:val="left" w:leader="none"/>
        </w:tabs>
        <w:spacing w:before="151"/>
        <w:ind w:left="1005" w:right="1344" w:hanging="284"/>
        <w:jc w:val="left"/>
        <w:rPr>
          <w:sz w:val="18"/>
        </w:rPr>
      </w:pPr>
      <w:r>
        <w:rPr>
          <w:spacing w:val="-10"/>
          <w:position w:val="6"/>
          <w:sz w:val="12"/>
        </w:rPr>
        <w:t>5</w:t>
      </w:r>
      <w:r>
        <w:rPr>
          <w:position w:val="6"/>
          <w:sz w:val="12"/>
        </w:rPr>
        <w:tab/>
      </w:r>
      <w:r>
        <w:rPr>
          <w:sz w:val="18"/>
        </w:rPr>
        <w:t>In</w:t>
      </w:r>
      <w:r>
        <w:rPr>
          <w:spacing w:val="-3"/>
          <w:sz w:val="18"/>
        </w:rPr>
        <w:t> </w:t>
      </w:r>
      <w:r>
        <w:rPr>
          <w:sz w:val="18"/>
        </w:rPr>
        <w:t>the</w:t>
      </w:r>
      <w:r>
        <w:rPr>
          <w:spacing w:val="-3"/>
          <w:sz w:val="18"/>
        </w:rPr>
        <w:t> </w:t>
      </w:r>
      <w:r>
        <w:rPr>
          <w:sz w:val="18"/>
        </w:rPr>
        <w:t>EEA:</w:t>
      </w:r>
      <w:r>
        <w:rPr>
          <w:spacing w:val="-3"/>
          <w:sz w:val="18"/>
        </w:rPr>
        <w:t> </w:t>
      </w:r>
      <w:r>
        <w:rPr>
          <w:sz w:val="18"/>
        </w:rPr>
        <w:t>HMPC</w:t>
      </w:r>
      <w:r>
        <w:rPr>
          <w:spacing w:val="-3"/>
          <w:sz w:val="18"/>
        </w:rPr>
        <w:t> </w:t>
      </w:r>
      <w:r>
        <w:rPr>
          <w:sz w:val="18"/>
        </w:rPr>
        <w:t>guideline</w:t>
      </w:r>
      <w:r>
        <w:rPr>
          <w:spacing w:val="-3"/>
          <w:sz w:val="18"/>
        </w:rPr>
        <w:t> </w:t>
      </w:r>
      <w:r>
        <w:rPr>
          <w:sz w:val="18"/>
        </w:rPr>
        <w:t>on</w:t>
      </w:r>
      <w:r>
        <w:rPr>
          <w:spacing w:val="-3"/>
          <w:sz w:val="18"/>
        </w:rPr>
        <w:t> </w:t>
      </w:r>
      <w:r>
        <w:rPr>
          <w:sz w:val="18"/>
        </w:rPr>
        <w:t>Good</w:t>
      </w:r>
      <w:r>
        <w:rPr>
          <w:spacing w:val="-3"/>
          <w:sz w:val="18"/>
        </w:rPr>
        <w:t> </w:t>
      </w:r>
      <w:r>
        <w:rPr>
          <w:sz w:val="18"/>
        </w:rPr>
        <w:t>Agricultural</w:t>
      </w:r>
      <w:r>
        <w:rPr>
          <w:spacing w:val="-3"/>
          <w:sz w:val="18"/>
        </w:rPr>
        <w:t> </w:t>
      </w:r>
      <w:r>
        <w:rPr>
          <w:sz w:val="18"/>
        </w:rPr>
        <w:t>and</w:t>
      </w:r>
      <w:r>
        <w:rPr>
          <w:spacing w:val="-3"/>
          <w:sz w:val="18"/>
        </w:rPr>
        <w:t> </w:t>
      </w:r>
      <w:r>
        <w:rPr>
          <w:sz w:val="18"/>
        </w:rPr>
        <w:t>Collection</w:t>
      </w:r>
      <w:r>
        <w:rPr>
          <w:spacing w:val="-3"/>
          <w:sz w:val="18"/>
        </w:rPr>
        <w:t> </w:t>
      </w:r>
      <w:r>
        <w:rPr>
          <w:sz w:val="18"/>
        </w:rPr>
        <w:t>Practice</w:t>
      </w:r>
      <w:r>
        <w:rPr>
          <w:spacing w:val="-1"/>
          <w:sz w:val="18"/>
        </w:rPr>
        <w:t> </w:t>
      </w:r>
      <w:r>
        <w:rPr>
          <w:sz w:val="18"/>
        </w:rPr>
        <w:t>-</w:t>
      </w:r>
      <w:r>
        <w:rPr>
          <w:spacing w:val="-5"/>
          <w:sz w:val="18"/>
        </w:rPr>
        <w:t> </w:t>
      </w:r>
      <w:r>
        <w:rPr>
          <w:sz w:val="18"/>
        </w:rPr>
        <w:t>EMEA/HMPC/246816/2005 may be applied to growing, harvesting and initial processing in open fields.</w:t>
      </w:r>
    </w:p>
    <w:p>
      <w:pPr>
        <w:tabs>
          <w:tab w:pos="1005" w:val="left" w:leader="none"/>
        </w:tabs>
        <w:spacing w:before="55"/>
        <w:ind w:left="722" w:right="0" w:firstLine="0"/>
        <w:jc w:val="left"/>
        <w:rPr>
          <w:sz w:val="18"/>
        </w:rPr>
      </w:pPr>
      <w:r>
        <w:rPr>
          <w:spacing w:val="-10"/>
          <w:position w:val="6"/>
          <w:sz w:val="12"/>
        </w:rPr>
        <w:t>6</w:t>
      </w:r>
      <w:r>
        <w:rPr>
          <w:position w:val="6"/>
          <w:sz w:val="12"/>
        </w:rPr>
        <w:tab/>
      </w:r>
      <w:r>
        <w:rPr>
          <w:sz w:val="18"/>
        </w:rPr>
        <w:t>For</w:t>
      </w:r>
      <w:r>
        <w:rPr>
          <w:spacing w:val="-3"/>
          <w:sz w:val="18"/>
        </w:rPr>
        <w:t> </w:t>
      </w:r>
      <w:r>
        <w:rPr>
          <w:sz w:val="18"/>
        </w:rPr>
        <w:t>principles</w:t>
      </w:r>
      <w:r>
        <w:rPr>
          <w:spacing w:val="-2"/>
          <w:sz w:val="18"/>
        </w:rPr>
        <w:t> </w:t>
      </w:r>
      <w:r>
        <w:rPr>
          <w:sz w:val="18"/>
        </w:rPr>
        <w:t>of</w:t>
      </w:r>
      <w:r>
        <w:rPr>
          <w:spacing w:val="-4"/>
          <w:sz w:val="18"/>
        </w:rPr>
        <w:t> </w:t>
      </w:r>
      <w:r>
        <w:rPr>
          <w:sz w:val="18"/>
        </w:rPr>
        <w:t>GMP</w:t>
      </w:r>
      <w:r>
        <w:rPr>
          <w:spacing w:val="-3"/>
          <w:sz w:val="18"/>
        </w:rPr>
        <w:t> </w:t>
      </w:r>
      <w:r>
        <w:rPr>
          <w:sz w:val="18"/>
        </w:rPr>
        <w:t>apply,</w:t>
      </w:r>
      <w:r>
        <w:rPr>
          <w:spacing w:val="-2"/>
          <w:sz w:val="18"/>
        </w:rPr>
        <w:t> </w:t>
      </w:r>
      <w:r>
        <w:rPr>
          <w:sz w:val="18"/>
        </w:rPr>
        <w:t>see</w:t>
      </w:r>
      <w:r>
        <w:rPr>
          <w:spacing w:val="-3"/>
          <w:sz w:val="18"/>
        </w:rPr>
        <w:t> </w:t>
      </w:r>
      <w:r>
        <w:rPr>
          <w:sz w:val="18"/>
        </w:rPr>
        <w:t>explanatory</w:t>
      </w:r>
      <w:r>
        <w:rPr>
          <w:spacing w:val="-4"/>
          <w:sz w:val="18"/>
        </w:rPr>
        <w:t> </w:t>
      </w:r>
      <w:r>
        <w:rPr>
          <w:sz w:val="18"/>
        </w:rPr>
        <w:t>text</w:t>
      </w:r>
      <w:r>
        <w:rPr>
          <w:spacing w:val="-3"/>
          <w:sz w:val="18"/>
        </w:rPr>
        <w:t> </w:t>
      </w:r>
      <w:r>
        <w:rPr>
          <w:sz w:val="18"/>
        </w:rPr>
        <w:t>in</w:t>
      </w:r>
      <w:r>
        <w:rPr>
          <w:spacing w:val="-2"/>
          <w:sz w:val="18"/>
        </w:rPr>
        <w:t> ‘Scope’.</w:t>
      </w:r>
    </w:p>
    <w:p>
      <w:pPr>
        <w:tabs>
          <w:tab w:pos="1005" w:val="left" w:leader="none"/>
        </w:tabs>
        <w:spacing w:before="56"/>
        <w:ind w:left="1005" w:right="1320" w:hanging="284"/>
        <w:jc w:val="left"/>
        <w:rPr>
          <w:sz w:val="18"/>
        </w:rPr>
      </w:pPr>
      <w:r>
        <w:rPr>
          <w:spacing w:val="-10"/>
          <w:position w:val="6"/>
          <w:sz w:val="12"/>
        </w:rPr>
        <w:t>7</w:t>
      </w:r>
      <w:r>
        <w:rPr>
          <w:position w:val="6"/>
          <w:sz w:val="12"/>
        </w:rPr>
        <w:tab/>
      </w:r>
      <w:r>
        <w:rPr>
          <w:sz w:val="18"/>
        </w:rPr>
        <w:t>In</w:t>
      </w:r>
      <w:r>
        <w:rPr>
          <w:spacing w:val="-13"/>
          <w:sz w:val="18"/>
        </w:rPr>
        <w:t> </w:t>
      </w:r>
      <w:r>
        <w:rPr>
          <w:sz w:val="18"/>
        </w:rPr>
        <w:t>the</w:t>
      </w:r>
      <w:r>
        <w:rPr>
          <w:spacing w:val="-12"/>
          <w:sz w:val="18"/>
        </w:rPr>
        <w:t> </w:t>
      </w:r>
      <w:r>
        <w:rPr>
          <w:sz w:val="18"/>
        </w:rPr>
        <w:t>EEA,</w:t>
      </w:r>
      <w:r>
        <w:rPr>
          <w:spacing w:val="-13"/>
          <w:sz w:val="18"/>
        </w:rPr>
        <w:t> </w:t>
      </w:r>
      <w:r>
        <w:rPr>
          <w:sz w:val="18"/>
        </w:rPr>
        <w:t>human</w:t>
      </w:r>
      <w:r>
        <w:rPr>
          <w:spacing w:val="-12"/>
          <w:sz w:val="18"/>
        </w:rPr>
        <w:t> </w:t>
      </w:r>
      <w:r>
        <w:rPr>
          <w:sz w:val="18"/>
        </w:rPr>
        <w:t>tissues</w:t>
      </w:r>
      <w:r>
        <w:rPr>
          <w:spacing w:val="-13"/>
          <w:sz w:val="18"/>
        </w:rPr>
        <w:t> </w:t>
      </w:r>
      <w:r>
        <w:rPr>
          <w:sz w:val="18"/>
        </w:rPr>
        <w:t>and</w:t>
      </w:r>
      <w:r>
        <w:rPr>
          <w:spacing w:val="-14"/>
          <w:sz w:val="18"/>
        </w:rPr>
        <w:t> </w:t>
      </w:r>
      <w:r>
        <w:rPr>
          <w:sz w:val="18"/>
        </w:rPr>
        <w:t>cells</w:t>
      </w:r>
      <w:r>
        <w:rPr>
          <w:spacing w:val="-13"/>
          <w:sz w:val="18"/>
        </w:rPr>
        <w:t> </w:t>
      </w:r>
      <w:r>
        <w:rPr>
          <w:sz w:val="18"/>
        </w:rPr>
        <w:t>must</w:t>
      </w:r>
      <w:r>
        <w:rPr>
          <w:spacing w:val="-12"/>
          <w:sz w:val="18"/>
        </w:rPr>
        <w:t> </w:t>
      </w:r>
      <w:r>
        <w:rPr>
          <w:sz w:val="18"/>
        </w:rPr>
        <w:t>comply</w:t>
      </w:r>
      <w:r>
        <w:rPr>
          <w:spacing w:val="-13"/>
          <w:sz w:val="18"/>
        </w:rPr>
        <w:t> </w:t>
      </w:r>
      <w:r>
        <w:rPr>
          <w:sz w:val="18"/>
        </w:rPr>
        <w:t>with</w:t>
      </w:r>
      <w:r>
        <w:rPr>
          <w:spacing w:val="-13"/>
          <w:sz w:val="18"/>
        </w:rPr>
        <w:t> </w:t>
      </w:r>
      <w:r>
        <w:rPr>
          <w:sz w:val="18"/>
        </w:rPr>
        <w:t>Directive</w:t>
      </w:r>
      <w:r>
        <w:rPr>
          <w:spacing w:val="-12"/>
          <w:sz w:val="18"/>
        </w:rPr>
        <w:t> </w:t>
      </w:r>
      <w:r>
        <w:rPr>
          <w:sz w:val="18"/>
        </w:rPr>
        <w:t>2004/23/EC</w:t>
      </w:r>
      <w:r>
        <w:rPr>
          <w:spacing w:val="-13"/>
          <w:sz w:val="18"/>
        </w:rPr>
        <w:t> </w:t>
      </w:r>
      <w:r>
        <w:rPr>
          <w:sz w:val="18"/>
        </w:rPr>
        <w:t>and</w:t>
      </w:r>
      <w:r>
        <w:rPr>
          <w:spacing w:val="-12"/>
          <w:sz w:val="18"/>
        </w:rPr>
        <w:t> </w:t>
      </w:r>
      <w:r>
        <w:rPr>
          <w:sz w:val="18"/>
        </w:rPr>
        <w:t>implementing</w:t>
      </w:r>
      <w:r>
        <w:rPr>
          <w:spacing w:val="-13"/>
          <w:sz w:val="18"/>
        </w:rPr>
        <w:t> </w:t>
      </w:r>
      <w:r>
        <w:rPr>
          <w:sz w:val="18"/>
        </w:rPr>
        <w:t>Directives at these stages.</w:t>
      </w:r>
    </w:p>
    <w:p>
      <w:pPr>
        <w:spacing w:after="0"/>
        <w:jc w:val="left"/>
        <w:rPr>
          <w:sz w:val="18"/>
        </w:rPr>
        <w:sectPr>
          <w:pgSz w:w="11910" w:h="16850"/>
          <w:pgMar w:header="727" w:footer="970" w:top="1000" w:bottom="1160" w:left="980" w:right="380"/>
        </w:sectPr>
      </w:pPr>
    </w:p>
    <w:p>
      <w:pPr>
        <w:pStyle w:val="BodyText"/>
      </w:pPr>
    </w:p>
    <w:p>
      <w:pPr>
        <w:pStyle w:val="BodyText"/>
        <w:spacing w:before="190"/>
      </w:pPr>
    </w:p>
    <w:p>
      <w:pPr>
        <w:pStyle w:val="BodyText"/>
        <w:ind w:left="1442" w:right="1313"/>
        <w:jc w:val="both"/>
      </w:pPr>
      <w:r>
        <w:rPr/>
        <w:t>to grow. In addition, some products may be limited in their ability to withstand a wide range of purification techniques particularly those designed</w:t>
      </w:r>
      <w:r>
        <w:rPr>
          <w:spacing w:val="-3"/>
        </w:rPr>
        <w:t> </w:t>
      </w:r>
      <w:r>
        <w:rPr/>
        <w:t>to inactivate or remove</w:t>
      </w:r>
      <w:r>
        <w:rPr>
          <w:spacing w:val="-16"/>
        </w:rPr>
        <w:t> </w:t>
      </w:r>
      <w:r>
        <w:rPr/>
        <w:t>adventitious</w:t>
      </w:r>
      <w:r>
        <w:rPr>
          <w:spacing w:val="-15"/>
        </w:rPr>
        <w:t> </w:t>
      </w:r>
      <w:r>
        <w:rPr/>
        <w:t>viral</w:t>
      </w:r>
      <w:r>
        <w:rPr>
          <w:spacing w:val="-15"/>
        </w:rPr>
        <w:t> </w:t>
      </w:r>
      <w:r>
        <w:rPr/>
        <w:t>contaminants.</w:t>
      </w:r>
      <w:r>
        <w:rPr>
          <w:spacing w:val="-16"/>
        </w:rPr>
        <w:t> </w:t>
      </w:r>
      <w:r>
        <w:rPr/>
        <w:t>The</w:t>
      </w:r>
      <w:r>
        <w:rPr>
          <w:spacing w:val="-15"/>
        </w:rPr>
        <w:t> </w:t>
      </w:r>
      <w:r>
        <w:rPr/>
        <w:t>design</w:t>
      </w:r>
      <w:r>
        <w:rPr>
          <w:spacing w:val="-15"/>
        </w:rPr>
        <w:t> </w:t>
      </w:r>
      <w:r>
        <w:rPr/>
        <w:t>of</w:t>
      </w:r>
      <w:r>
        <w:rPr>
          <w:spacing w:val="-15"/>
        </w:rPr>
        <w:t> </w:t>
      </w:r>
      <w:r>
        <w:rPr/>
        <w:t>the</w:t>
      </w:r>
      <w:r>
        <w:rPr>
          <w:spacing w:val="-16"/>
        </w:rPr>
        <w:t> </w:t>
      </w:r>
      <w:r>
        <w:rPr/>
        <w:t>processes,</w:t>
      </w:r>
      <w:r>
        <w:rPr>
          <w:spacing w:val="-15"/>
        </w:rPr>
        <w:t> </w:t>
      </w:r>
      <w:r>
        <w:rPr/>
        <w:t>equipment, facilities, utilities, the conditions of preparation and addition of buffers and reagents, sampling and training of the operators are key considerations to minimise such contamination events.</w:t>
      </w:r>
    </w:p>
    <w:p>
      <w:pPr>
        <w:pStyle w:val="BodyText"/>
      </w:pPr>
    </w:p>
    <w:p>
      <w:pPr>
        <w:pStyle w:val="BodyText"/>
        <w:spacing w:before="1"/>
        <w:ind w:left="1442" w:right="1313"/>
        <w:jc w:val="both"/>
      </w:pPr>
      <w:r>
        <w:rPr/>
        <w:t>Specifications related to products (such as those in Pharmacopoeial monographs, Clinical Trial Authorisation (CTA), and Marketing Authorisation (MA))</w:t>
      </w:r>
      <w:r>
        <w:rPr>
          <w:spacing w:val="-2"/>
        </w:rPr>
        <w:t> </w:t>
      </w:r>
      <w:r>
        <w:rPr/>
        <w:t>will</w:t>
      </w:r>
      <w:r>
        <w:rPr>
          <w:spacing w:val="-3"/>
        </w:rPr>
        <w:t> </w:t>
      </w:r>
      <w:r>
        <w:rPr/>
        <w:t>dictate</w:t>
      </w:r>
      <w:r>
        <w:rPr>
          <w:spacing w:val="-2"/>
        </w:rPr>
        <w:t> </w:t>
      </w:r>
      <w:r>
        <w:rPr/>
        <w:t>whether</w:t>
      </w:r>
      <w:r>
        <w:rPr>
          <w:spacing w:val="-2"/>
        </w:rPr>
        <w:t> </w:t>
      </w:r>
      <w:r>
        <w:rPr/>
        <w:t>and</w:t>
      </w:r>
      <w:r>
        <w:rPr>
          <w:spacing w:val="-4"/>
        </w:rPr>
        <w:t> </w:t>
      </w:r>
      <w:r>
        <w:rPr/>
        <w:t>to</w:t>
      </w:r>
      <w:r>
        <w:rPr>
          <w:spacing w:val="-3"/>
        </w:rPr>
        <w:t> </w:t>
      </w:r>
      <w:r>
        <w:rPr/>
        <w:t>what</w:t>
      </w:r>
      <w:r>
        <w:rPr>
          <w:spacing w:val="-1"/>
        </w:rPr>
        <w:t> </w:t>
      </w:r>
      <w:r>
        <w:rPr/>
        <w:t>stage</w:t>
      </w:r>
      <w:r>
        <w:rPr>
          <w:spacing w:val="-4"/>
        </w:rPr>
        <w:t> </w:t>
      </w:r>
      <w:r>
        <w:rPr/>
        <w:t>substances</w:t>
      </w:r>
      <w:r>
        <w:rPr>
          <w:spacing w:val="-3"/>
        </w:rPr>
        <w:t> </w:t>
      </w:r>
      <w:r>
        <w:rPr/>
        <w:t>and</w:t>
      </w:r>
      <w:r>
        <w:rPr>
          <w:spacing w:val="-1"/>
        </w:rPr>
        <w:t> </w:t>
      </w:r>
      <w:r>
        <w:rPr/>
        <w:t>materials</w:t>
      </w:r>
      <w:r>
        <w:rPr>
          <w:spacing w:val="-2"/>
        </w:rPr>
        <w:t> </w:t>
      </w:r>
      <w:r>
        <w:rPr/>
        <w:t>can</w:t>
      </w:r>
      <w:r>
        <w:rPr>
          <w:spacing w:val="-4"/>
        </w:rPr>
        <w:t> </w:t>
      </w:r>
      <w:r>
        <w:rPr/>
        <w:t>have a</w:t>
      </w:r>
      <w:r>
        <w:rPr>
          <w:spacing w:val="-3"/>
        </w:rPr>
        <w:t> </w:t>
      </w:r>
      <w:r>
        <w:rPr/>
        <w:t>defined</w:t>
      </w:r>
      <w:r>
        <w:rPr>
          <w:spacing w:val="-5"/>
        </w:rPr>
        <w:t> </w:t>
      </w:r>
      <w:r>
        <w:rPr/>
        <w:t>level</w:t>
      </w:r>
      <w:r>
        <w:rPr>
          <w:spacing w:val="-4"/>
        </w:rPr>
        <w:t> </w:t>
      </w:r>
      <w:r>
        <w:rPr/>
        <w:t>of</w:t>
      </w:r>
      <w:r>
        <w:rPr>
          <w:spacing w:val="-1"/>
        </w:rPr>
        <w:t> </w:t>
      </w:r>
      <w:r>
        <w:rPr/>
        <w:t>bioburden</w:t>
      </w:r>
      <w:r>
        <w:rPr>
          <w:spacing w:val="-3"/>
        </w:rPr>
        <w:t> </w:t>
      </w:r>
      <w:r>
        <w:rPr/>
        <w:t>or</w:t>
      </w:r>
      <w:r>
        <w:rPr>
          <w:spacing w:val="-4"/>
        </w:rPr>
        <w:t> </w:t>
      </w:r>
      <w:r>
        <w:rPr/>
        <w:t>need</w:t>
      </w:r>
      <w:r>
        <w:rPr>
          <w:spacing w:val="-5"/>
        </w:rPr>
        <w:t> </w:t>
      </w:r>
      <w:r>
        <w:rPr/>
        <w:t>to</w:t>
      </w:r>
      <w:r>
        <w:rPr>
          <w:spacing w:val="-5"/>
        </w:rPr>
        <w:t> </w:t>
      </w:r>
      <w:r>
        <w:rPr/>
        <w:t>be</w:t>
      </w:r>
      <w:r>
        <w:rPr>
          <w:spacing w:val="-5"/>
        </w:rPr>
        <w:t> </w:t>
      </w:r>
      <w:r>
        <w:rPr/>
        <w:t>sterile.</w:t>
      </w:r>
      <w:r>
        <w:rPr>
          <w:spacing w:val="40"/>
        </w:rPr>
        <w:t> </w:t>
      </w:r>
      <w:r>
        <w:rPr/>
        <w:t>Similarly,</w:t>
      </w:r>
      <w:r>
        <w:rPr>
          <w:spacing w:val="-1"/>
        </w:rPr>
        <w:t> </w:t>
      </w:r>
      <w:r>
        <w:rPr/>
        <w:t>manufacturing</w:t>
      </w:r>
      <w:r>
        <w:rPr>
          <w:spacing w:val="-5"/>
        </w:rPr>
        <w:t> </w:t>
      </w:r>
      <w:r>
        <w:rPr/>
        <w:t>must be consistent with other specifications set out in the CTA or MA (e.g. number of generations (doublings, passages) between the seed lot or cell bank).</w:t>
      </w:r>
    </w:p>
    <w:p>
      <w:pPr>
        <w:pStyle w:val="BodyText"/>
        <w:spacing w:before="251"/>
        <w:ind w:left="1442" w:right="1312"/>
        <w:jc w:val="both"/>
      </w:pPr>
      <w:r>
        <w:rPr/>
        <w:t>For biological materials that cannot be sterilized (e.g. by filtration), processing must be conducted aseptically to minimise the introduction of contaminants. Where they exist, other guidance documents should be consulted on the validation of specific manufacturing methods, e.g. virus removal or inactivation. The application of appropriate environmental controls and monitoring and, wherever</w:t>
      </w:r>
      <w:r>
        <w:rPr>
          <w:spacing w:val="-14"/>
        </w:rPr>
        <w:t> </w:t>
      </w:r>
      <w:r>
        <w:rPr/>
        <w:t>feasible,</w:t>
      </w:r>
      <w:r>
        <w:rPr>
          <w:spacing w:val="-11"/>
        </w:rPr>
        <w:t> </w:t>
      </w:r>
      <w:r>
        <w:rPr/>
        <w:t>in-situ</w:t>
      </w:r>
      <w:r>
        <w:rPr>
          <w:spacing w:val="-15"/>
        </w:rPr>
        <w:t> </w:t>
      </w:r>
      <w:r>
        <w:rPr/>
        <w:t>cleaning</w:t>
      </w:r>
      <w:r>
        <w:rPr>
          <w:spacing w:val="-10"/>
        </w:rPr>
        <w:t> </w:t>
      </w:r>
      <w:r>
        <w:rPr/>
        <w:t>and</w:t>
      </w:r>
      <w:r>
        <w:rPr>
          <w:spacing w:val="-15"/>
        </w:rPr>
        <w:t> </w:t>
      </w:r>
      <w:r>
        <w:rPr/>
        <w:t>sterilisation</w:t>
      </w:r>
      <w:r>
        <w:rPr>
          <w:spacing w:val="-12"/>
        </w:rPr>
        <w:t> </w:t>
      </w:r>
      <w:r>
        <w:rPr/>
        <w:t>systems</w:t>
      </w:r>
      <w:r>
        <w:rPr>
          <w:spacing w:val="-14"/>
        </w:rPr>
        <w:t> </w:t>
      </w:r>
      <w:r>
        <w:rPr/>
        <w:t>together</w:t>
      </w:r>
      <w:r>
        <w:rPr>
          <w:spacing w:val="-11"/>
        </w:rPr>
        <w:t> </w:t>
      </w:r>
      <w:r>
        <w:rPr/>
        <w:t>with</w:t>
      </w:r>
      <w:r>
        <w:rPr>
          <w:spacing w:val="-12"/>
        </w:rPr>
        <w:t> </w:t>
      </w:r>
      <w:r>
        <w:rPr/>
        <w:t>the</w:t>
      </w:r>
      <w:r>
        <w:rPr>
          <w:spacing w:val="-12"/>
        </w:rPr>
        <w:t> </w:t>
      </w:r>
      <w:r>
        <w:rPr/>
        <w:t>use of closed systems can significantly reduce the risk of accidental contamination and cross-contamination.</w:t>
      </w:r>
    </w:p>
    <w:p>
      <w:pPr>
        <w:pStyle w:val="BodyText"/>
        <w:spacing w:before="1"/>
      </w:pPr>
    </w:p>
    <w:p>
      <w:pPr>
        <w:pStyle w:val="BodyText"/>
        <w:ind w:left="1442" w:right="1316"/>
        <w:jc w:val="both"/>
      </w:pPr>
      <w:r>
        <w:rPr/>
        <w:t>Control usually involves biological analytical techniques, which typically have a greater</w:t>
      </w:r>
      <w:r>
        <w:rPr>
          <w:spacing w:val="-8"/>
        </w:rPr>
        <w:t> </w:t>
      </w:r>
      <w:r>
        <w:rPr/>
        <w:t>variability</w:t>
      </w:r>
      <w:r>
        <w:rPr>
          <w:spacing w:val="-11"/>
        </w:rPr>
        <w:t> </w:t>
      </w:r>
      <w:r>
        <w:rPr/>
        <w:t>than</w:t>
      </w:r>
      <w:r>
        <w:rPr>
          <w:spacing w:val="-9"/>
        </w:rPr>
        <w:t> </w:t>
      </w:r>
      <w:r>
        <w:rPr/>
        <w:t>physico-chemical</w:t>
      </w:r>
      <w:r>
        <w:rPr>
          <w:spacing w:val="-10"/>
        </w:rPr>
        <w:t> </w:t>
      </w:r>
      <w:r>
        <w:rPr/>
        <w:t>determinations.</w:t>
      </w:r>
      <w:r>
        <w:rPr>
          <w:spacing w:val="-7"/>
        </w:rPr>
        <w:t> </w:t>
      </w:r>
      <w:r>
        <w:rPr/>
        <w:t>A</w:t>
      </w:r>
      <w:r>
        <w:rPr>
          <w:spacing w:val="-11"/>
        </w:rPr>
        <w:t> </w:t>
      </w:r>
      <w:r>
        <w:rPr/>
        <w:t>robust</w:t>
      </w:r>
      <w:r>
        <w:rPr>
          <w:spacing w:val="-11"/>
        </w:rPr>
        <w:t> </w:t>
      </w:r>
      <w:r>
        <w:rPr/>
        <w:t>manufacturing process is therefore crucial and in-process controls take on a particular importance in the manufacture of biological active substances and medicinal </w:t>
      </w:r>
      <w:r>
        <w:rPr>
          <w:spacing w:val="-2"/>
        </w:rPr>
        <w:t>products.</w:t>
      </w:r>
    </w:p>
    <w:p>
      <w:pPr>
        <w:pStyle w:val="BodyText"/>
        <w:spacing w:before="1"/>
      </w:pPr>
    </w:p>
    <w:p>
      <w:pPr>
        <w:pStyle w:val="BodyText"/>
        <w:spacing w:line="247" w:lineRule="auto" w:before="1"/>
        <w:ind w:left="1442" w:right="1314"/>
        <w:jc w:val="both"/>
      </w:pPr>
      <w:r>
        <w:rPr/>
        <w:t>Biological medicinal products which incorporate human tissues or cells must comply with national requirements for the coding, processing, preservation, storage</w:t>
      </w:r>
      <w:r>
        <w:rPr>
          <w:spacing w:val="-14"/>
        </w:rPr>
        <w:t> </w:t>
      </w:r>
      <w:r>
        <w:rPr/>
        <w:t>and</w:t>
      </w:r>
      <w:r>
        <w:rPr>
          <w:spacing w:val="-14"/>
        </w:rPr>
        <w:t> </w:t>
      </w:r>
      <w:r>
        <w:rPr/>
        <w:t>distribution</w:t>
      </w:r>
      <w:r>
        <w:rPr>
          <w:spacing w:val="-12"/>
        </w:rPr>
        <w:t> </w:t>
      </w:r>
      <w:r>
        <w:rPr/>
        <w:t>of</w:t>
      </w:r>
      <w:r>
        <w:rPr>
          <w:spacing w:val="-10"/>
        </w:rPr>
        <w:t> </w:t>
      </w:r>
      <w:r>
        <w:rPr/>
        <w:t>human</w:t>
      </w:r>
      <w:r>
        <w:rPr>
          <w:spacing w:val="-14"/>
        </w:rPr>
        <w:t> </w:t>
      </w:r>
      <w:r>
        <w:rPr/>
        <w:t>tissues</w:t>
      </w:r>
      <w:r>
        <w:rPr>
          <w:spacing w:val="-13"/>
        </w:rPr>
        <w:t> </w:t>
      </w:r>
      <w:r>
        <w:rPr/>
        <w:t>and</w:t>
      </w:r>
      <w:r>
        <w:rPr>
          <w:spacing w:val="-14"/>
        </w:rPr>
        <w:t> </w:t>
      </w:r>
      <w:r>
        <w:rPr/>
        <w:t>cells.</w:t>
      </w:r>
      <w:r>
        <w:rPr>
          <w:vertAlign w:val="superscript"/>
        </w:rPr>
        <w:t>8</w:t>
      </w:r>
      <w:r>
        <w:rPr>
          <w:spacing w:val="-11"/>
          <w:vertAlign w:val="baseline"/>
        </w:rPr>
        <w:t> </w:t>
      </w:r>
      <w:r>
        <w:rPr>
          <w:vertAlign w:val="baseline"/>
        </w:rPr>
        <w:t>Collection</w:t>
      </w:r>
      <w:r>
        <w:rPr>
          <w:spacing w:val="-11"/>
          <w:vertAlign w:val="baseline"/>
        </w:rPr>
        <w:t> </w:t>
      </w:r>
      <w:r>
        <w:rPr>
          <w:vertAlign w:val="baseline"/>
        </w:rPr>
        <w:t>and</w:t>
      </w:r>
      <w:r>
        <w:rPr>
          <w:spacing w:val="-11"/>
          <w:vertAlign w:val="baseline"/>
        </w:rPr>
        <w:t> </w:t>
      </w:r>
      <w:r>
        <w:rPr>
          <w:vertAlign w:val="baseline"/>
        </w:rPr>
        <w:t>testing</w:t>
      </w:r>
      <w:r>
        <w:rPr>
          <w:spacing w:val="-11"/>
          <w:vertAlign w:val="baseline"/>
        </w:rPr>
        <w:t> </w:t>
      </w:r>
      <w:r>
        <w:rPr>
          <w:vertAlign w:val="baseline"/>
        </w:rPr>
        <w:t>of</w:t>
      </w:r>
      <w:r>
        <w:rPr>
          <w:spacing w:val="-10"/>
          <w:vertAlign w:val="baseline"/>
        </w:rPr>
        <w:t> </w:t>
      </w:r>
      <w:r>
        <w:rPr>
          <w:vertAlign w:val="baseline"/>
        </w:rPr>
        <w:t>this material must be done in accordance with an appropriate quality system and in accordance with applicable national requirements</w:t>
      </w:r>
      <w:r>
        <w:rPr>
          <w:vertAlign w:val="superscript"/>
        </w:rPr>
        <w:t>9</w:t>
      </w:r>
      <w:r>
        <w:rPr>
          <w:sz w:val="16"/>
          <w:vertAlign w:val="baseline"/>
        </w:rPr>
        <w:t>. </w:t>
      </w:r>
      <w:r>
        <w:rPr>
          <w:vertAlign w:val="baseline"/>
        </w:rPr>
        <w:t>Furthermore, national requirements</w:t>
      </w:r>
      <w:r>
        <w:rPr>
          <w:vertAlign w:val="superscript"/>
        </w:rPr>
        <w:t>10</w:t>
      </w:r>
      <w:r>
        <w:rPr>
          <w:vertAlign w:val="baseline"/>
        </w:rPr>
        <w:t> on traceability apply from the donor (while maintaining donor confidentiality) through stages applicable at the Tissue Establishment and then continued</w:t>
      </w:r>
      <w:r>
        <w:rPr>
          <w:spacing w:val="-16"/>
          <w:vertAlign w:val="baseline"/>
        </w:rPr>
        <w:t> </w:t>
      </w:r>
      <w:r>
        <w:rPr>
          <w:vertAlign w:val="baseline"/>
        </w:rPr>
        <w:t>under</w:t>
      </w:r>
      <w:r>
        <w:rPr>
          <w:spacing w:val="-15"/>
          <w:vertAlign w:val="baseline"/>
        </w:rPr>
        <w:t> </w:t>
      </w:r>
      <w:r>
        <w:rPr>
          <w:vertAlign w:val="baseline"/>
        </w:rPr>
        <w:t>medicines</w:t>
      </w:r>
      <w:r>
        <w:rPr>
          <w:spacing w:val="-13"/>
          <w:vertAlign w:val="baseline"/>
        </w:rPr>
        <w:t> </w:t>
      </w:r>
      <w:r>
        <w:rPr>
          <w:vertAlign w:val="baseline"/>
        </w:rPr>
        <w:t>legislation</w:t>
      </w:r>
      <w:r>
        <w:rPr>
          <w:spacing w:val="-16"/>
          <w:vertAlign w:val="baseline"/>
        </w:rPr>
        <w:t> </w:t>
      </w:r>
      <w:r>
        <w:rPr>
          <w:vertAlign w:val="baseline"/>
        </w:rPr>
        <w:t>through</w:t>
      </w:r>
      <w:r>
        <w:rPr>
          <w:spacing w:val="-15"/>
          <w:vertAlign w:val="baseline"/>
        </w:rPr>
        <w:t> </w:t>
      </w:r>
      <w:r>
        <w:rPr>
          <w:vertAlign w:val="baseline"/>
        </w:rPr>
        <w:t>to</w:t>
      </w:r>
      <w:r>
        <w:rPr>
          <w:spacing w:val="-15"/>
          <w:vertAlign w:val="baseline"/>
        </w:rPr>
        <w:t> </w:t>
      </w:r>
      <w:r>
        <w:rPr>
          <w:vertAlign w:val="baseline"/>
        </w:rPr>
        <w:t>the</w:t>
      </w:r>
      <w:r>
        <w:rPr>
          <w:spacing w:val="-14"/>
          <w:vertAlign w:val="baseline"/>
        </w:rPr>
        <w:t> </w:t>
      </w:r>
      <w:r>
        <w:rPr>
          <w:vertAlign w:val="baseline"/>
        </w:rPr>
        <w:t>institution</w:t>
      </w:r>
      <w:r>
        <w:rPr>
          <w:spacing w:val="-14"/>
          <w:vertAlign w:val="baseline"/>
        </w:rPr>
        <w:t> </w:t>
      </w:r>
      <w:r>
        <w:rPr>
          <w:vertAlign w:val="baseline"/>
        </w:rPr>
        <w:t>where</w:t>
      </w:r>
      <w:r>
        <w:rPr>
          <w:spacing w:val="-16"/>
          <w:vertAlign w:val="baseline"/>
        </w:rPr>
        <w:t> </w:t>
      </w:r>
      <w:r>
        <w:rPr>
          <w:vertAlign w:val="baseline"/>
        </w:rPr>
        <w:t>the</w:t>
      </w:r>
      <w:r>
        <w:rPr>
          <w:spacing w:val="-14"/>
          <w:vertAlign w:val="baseline"/>
        </w:rPr>
        <w:t> </w:t>
      </w:r>
      <w:r>
        <w:rPr>
          <w:vertAlign w:val="baseline"/>
        </w:rPr>
        <w:t>product is used.</w:t>
      </w:r>
    </w:p>
    <w:p>
      <w:pPr>
        <w:pStyle w:val="BodyText"/>
        <w:spacing w:line="228" w:lineRule="auto" w:before="250"/>
        <w:ind w:left="1442" w:right="1314"/>
        <w:jc w:val="both"/>
      </w:pPr>
      <w:r>
        <w:rPr/>
        <w:t>Biological active substances and medicinal products must comply with the applicable national guidance on minimising the risk of transmitting animal spongiform encephalopathy agents via human and veterinary medicinal </w:t>
      </w:r>
      <w:r>
        <w:rPr>
          <w:spacing w:val="-2"/>
        </w:rPr>
        <w:t>products.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6"/>
        <w:rPr>
          <w:sz w:val="20"/>
        </w:rPr>
      </w:pPr>
      <w:r>
        <w:rPr/>
        <mc:AlternateContent>
          <mc:Choice Requires="wps">
            <w:drawing>
              <wp:anchor distT="0" distB="0" distL="0" distR="0" allowOverlap="1" layoutInCell="1" locked="0" behindDoc="1" simplePos="0" relativeHeight="487602176">
                <wp:simplePos x="0" y="0"/>
                <wp:positionH relativeFrom="page">
                  <wp:posOffset>1080820</wp:posOffset>
                </wp:positionH>
                <wp:positionV relativeFrom="paragraph">
                  <wp:posOffset>273121</wp:posOffset>
                </wp:positionV>
                <wp:extent cx="1829435" cy="762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21.50561pt;width:144.020pt;height:.60004pt;mso-position-horizontal-relative:page;mso-position-vertical-relative:paragraph;z-index:-15714304;mso-wrap-distance-left:0;mso-wrap-distance-right:0" id="docshape104" filled="true" fillcolor="#000000" stroked="false">
                <v:fill type="solid"/>
                <w10:wrap type="topAndBottom"/>
              </v:rect>
            </w:pict>
          </mc:Fallback>
        </mc:AlternateContent>
      </w:r>
    </w:p>
    <w:p>
      <w:pPr>
        <w:pStyle w:val="BodyText"/>
        <w:spacing w:before="2"/>
        <w:rPr>
          <w:sz w:val="18"/>
        </w:rPr>
      </w:pPr>
    </w:p>
    <w:p>
      <w:pPr>
        <w:tabs>
          <w:tab w:pos="1005" w:val="left" w:leader="none"/>
        </w:tabs>
        <w:spacing w:before="0"/>
        <w:ind w:left="722" w:right="0" w:firstLine="0"/>
        <w:jc w:val="left"/>
        <w:rPr>
          <w:sz w:val="18"/>
        </w:rPr>
      </w:pPr>
      <w:r>
        <w:rPr>
          <w:spacing w:val="-10"/>
          <w:position w:val="6"/>
          <w:sz w:val="12"/>
        </w:rPr>
        <w:t>8</w:t>
      </w:r>
      <w:r>
        <w:rPr>
          <w:position w:val="6"/>
          <w:sz w:val="12"/>
        </w:rPr>
        <w:tab/>
      </w:r>
      <w:r>
        <w:rPr>
          <w:sz w:val="18"/>
        </w:rPr>
        <w:t>In</w:t>
      </w:r>
      <w:r>
        <w:rPr>
          <w:spacing w:val="-4"/>
          <w:sz w:val="18"/>
        </w:rPr>
        <w:t> </w:t>
      </w:r>
      <w:r>
        <w:rPr>
          <w:sz w:val="18"/>
        </w:rPr>
        <w:t>the</w:t>
      </w:r>
      <w:r>
        <w:rPr>
          <w:spacing w:val="-3"/>
          <w:sz w:val="18"/>
        </w:rPr>
        <w:t> </w:t>
      </w:r>
      <w:r>
        <w:rPr>
          <w:sz w:val="18"/>
        </w:rPr>
        <w:t>EEA,</w:t>
      </w:r>
      <w:r>
        <w:rPr>
          <w:spacing w:val="-4"/>
          <w:sz w:val="18"/>
        </w:rPr>
        <w:t> </w:t>
      </w:r>
      <w:r>
        <w:rPr>
          <w:sz w:val="18"/>
        </w:rPr>
        <w:t>these</w:t>
      </w:r>
      <w:r>
        <w:rPr>
          <w:spacing w:val="-5"/>
          <w:sz w:val="18"/>
        </w:rPr>
        <w:t> </w:t>
      </w:r>
      <w:r>
        <w:rPr>
          <w:sz w:val="18"/>
        </w:rPr>
        <w:t>are</w:t>
      </w:r>
      <w:r>
        <w:rPr>
          <w:spacing w:val="-2"/>
          <w:sz w:val="18"/>
        </w:rPr>
        <w:t> </w:t>
      </w:r>
      <w:r>
        <w:rPr>
          <w:sz w:val="18"/>
        </w:rPr>
        <w:t>Directive</w:t>
      </w:r>
      <w:r>
        <w:rPr>
          <w:spacing w:val="-3"/>
          <w:sz w:val="18"/>
        </w:rPr>
        <w:t> </w:t>
      </w:r>
      <w:r>
        <w:rPr>
          <w:sz w:val="18"/>
        </w:rPr>
        <w:t>2004/23/EC</w:t>
      </w:r>
      <w:r>
        <w:rPr>
          <w:spacing w:val="-6"/>
          <w:sz w:val="18"/>
        </w:rPr>
        <w:t> </w:t>
      </w:r>
      <w:r>
        <w:rPr>
          <w:sz w:val="18"/>
        </w:rPr>
        <w:t>and</w:t>
      </w:r>
      <w:r>
        <w:rPr>
          <w:spacing w:val="-4"/>
          <w:sz w:val="18"/>
        </w:rPr>
        <w:t> </w:t>
      </w:r>
      <w:r>
        <w:rPr>
          <w:sz w:val="18"/>
        </w:rPr>
        <w:t>Directive</w:t>
      </w:r>
      <w:r>
        <w:rPr>
          <w:spacing w:val="-3"/>
          <w:sz w:val="18"/>
        </w:rPr>
        <w:t> </w:t>
      </w:r>
      <w:r>
        <w:rPr>
          <w:spacing w:val="-2"/>
          <w:sz w:val="18"/>
        </w:rPr>
        <w:t>2006/17/EC.</w:t>
      </w:r>
    </w:p>
    <w:p>
      <w:pPr>
        <w:tabs>
          <w:tab w:pos="1005" w:val="left" w:leader="none"/>
        </w:tabs>
        <w:spacing w:before="55"/>
        <w:ind w:left="722" w:right="0" w:firstLine="0"/>
        <w:jc w:val="left"/>
        <w:rPr>
          <w:sz w:val="18"/>
        </w:rPr>
      </w:pPr>
      <w:r>
        <w:rPr>
          <w:spacing w:val="-10"/>
          <w:position w:val="6"/>
          <w:sz w:val="12"/>
        </w:rPr>
        <w:t>9</w:t>
      </w:r>
      <w:r>
        <w:rPr>
          <w:position w:val="6"/>
          <w:sz w:val="12"/>
        </w:rPr>
        <w:tab/>
      </w:r>
      <w:r>
        <w:rPr>
          <w:sz w:val="18"/>
        </w:rPr>
        <w:t>In</w:t>
      </w:r>
      <w:r>
        <w:rPr>
          <w:spacing w:val="-5"/>
          <w:sz w:val="18"/>
        </w:rPr>
        <w:t> </w:t>
      </w:r>
      <w:r>
        <w:rPr>
          <w:sz w:val="18"/>
        </w:rPr>
        <w:t>the</w:t>
      </w:r>
      <w:r>
        <w:rPr>
          <w:spacing w:val="-3"/>
          <w:sz w:val="18"/>
        </w:rPr>
        <w:t> </w:t>
      </w:r>
      <w:r>
        <w:rPr>
          <w:sz w:val="18"/>
        </w:rPr>
        <w:t>EEA,</w:t>
      </w:r>
      <w:r>
        <w:rPr>
          <w:spacing w:val="-3"/>
          <w:sz w:val="18"/>
        </w:rPr>
        <w:t> </w:t>
      </w:r>
      <w:r>
        <w:rPr>
          <w:sz w:val="18"/>
        </w:rPr>
        <w:t>this</w:t>
      </w:r>
      <w:r>
        <w:rPr>
          <w:spacing w:val="-4"/>
          <w:sz w:val="18"/>
        </w:rPr>
        <w:t> </w:t>
      </w:r>
      <w:r>
        <w:rPr>
          <w:sz w:val="18"/>
        </w:rPr>
        <w:t>is</w:t>
      </w:r>
      <w:r>
        <w:rPr>
          <w:spacing w:val="-2"/>
          <w:sz w:val="18"/>
        </w:rPr>
        <w:t> </w:t>
      </w:r>
      <w:r>
        <w:rPr>
          <w:sz w:val="18"/>
        </w:rPr>
        <w:t>the</w:t>
      </w:r>
      <w:r>
        <w:rPr>
          <w:spacing w:val="-3"/>
          <w:sz w:val="18"/>
        </w:rPr>
        <w:t> </w:t>
      </w:r>
      <w:r>
        <w:rPr>
          <w:sz w:val="18"/>
        </w:rPr>
        <w:t>Commission</w:t>
      </w:r>
      <w:r>
        <w:rPr>
          <w:spacing w:val="-5"/>
          <w:sz w:val="18"/>
        </w:rPr>
        <w:t> </w:t>
      </w:r>
      <w:r>
        <w:rPr>
          <w:sz w:val="18"/>
        </w:rPr>
        <w:t>Directive</w:t>
      </w:r>
      <w:r>
        <w:rPr>
          <w:spacing w:val="-2"/>
          <w:sz w:val="18"/>
        </w:rPr>
        <w:t> 2006/86/EC.</w:t>
      </w:r>
    </w:p>
    <w:p>
      <w:pPr>
        <w:spacing w:before="58"/>
        <w:ind w:left="722" w:right="0" w:firstLine="0"/>
        <w:jc w:val="left"/>
        <w:rPr>
          <w:sz w:val="18"/>
        </w:rPr>
      </w:pPr>
      <w:r>
        <w:rPr>
          <w:position w:val="6"/>
          <w:sz w:val="12"/>
        </w:rPr>
        <w:t>10</w:t>
      </w:r>
      <w:r>
        <w:rPr>
          <w:spacing w:val="38"/>
          <w:position w:val="6"/>
          <w:sz w:val="12"/>
        </w:rPr>
        <w:t>  </w:t>
      </w:r>
      <w:r>
        <w:rPr>
          <w:sz w:val="18"/>
        </w:rPr>
        <w:t>In</w:t>
      </w:r>
      <w:r>
        <w:rPr>
          <w:spacing w:val="-2"/>
          <w:sz w:val="18"/>
        </w:rPr>
        <w:t> </w:t>
      </w:r>
      <w:r>
        <w:rPr>
          <w:sz w:val="18"/>
        </w:rPr>
        <w:t>the</w:t>
      </w:r>
      <w:r>
        <w:rPr>
          <w:spacing w:val="-2"/>
          <w:sz w:val="18"/>
        </w:rPr>
        <w:t> </w:t>
      </w:r>
      <w:r>
        <w:rPr>
          <w:sz w:val="18"/>
        </w:rPr>
        <w:t>EEA,</w:t>
      </w:r>
      <w:r>
        <w:rPr>
          <w:spacing w:val="-2"/>
          <w:sz w:val="18"/>
        </w:rPr>
        <w:t> </w:t>
      </w:r>
      <w:r>
        <w:rPr>
          <w:sz w:val="18"/>
        </w:rPr>
        <w:t>this</w:t>
      </w:r>
      <w:r>
        <w:rPr>
          <w:spacing w:val="-3"/>
          <w:sz w:val="18"/>
        </w:rPr>
        <w:t> </w:t>
      </w:r>
      <w:r>
        <w:rPr>
          <w:sz w:val="18"/>
        </w:rPr>
        <w:t>is</w:t>
      </w:r>
      <w:r>
        <w:rPr>
          <w:spacing w:val="-1"/>
          <w:sz w:val="18"/>
        </w:rPr>
        <w:t> </w:t>
      </w:r>
      <w:r>
        <w:rPr>
          <w:sz w:val="18"/>
        </w:rPr>
        <w:t>Directive</w:t>
      </w:r>
      <w:r>
        <w:rPr>
          <w:spacing w:val="-2"/>
          <w:sz w:val="18"/>
        </w:rPr>
        <w:t> 2006/86/EC.</w:t>
      </w:r>
    </w:p>
    <w:p>
      <w:pPr>
        <w:spacing w:after="0"/>
        <w:jc w:val="left"/>
        <w:rPr>
          <w:sz w:val="18"/>
        </w:rPr>
        <w:sectPr>
          <w:pgSz w:w="11910" w:h="16850"/>
          <w:pgMar w:header="727" w:footer="970" w:top="1000" w:bottom="1160" w:left="980" w:right="380"/>
        </w:sectPr>
      </w:pPr>
    </w:p>
    <w:p>
      <w:pPr>
        <w:pStyle w:val="BodyText"/>
        <w:rPr>
          <w:sz w:val="28"/>
        </w:rPr>
      </w:pPr>
    </w:p>
    <w:p>
      <w:pPr>
        <w:pStyle w:val="BodyText"/>
        <w:spacing w:before="51"/>
        <w:rPr>
          <w:sz w:val="28"/>
        </w:rPr>
      </w:pPr>
    </w:p>
    <w:p>
      <w:pPr>
        <w:pStyle w:val="Heading2"/>
        <w:tabs>
          <w:tab w:pos="2161" w:val="left" w:leader="none"/>
        </w:tabs>
        <w:spacing w:line="427" w:lineRule="auto"/>
        <w:ind w:right="5443"/>
      </w:pPr>
      <w:r>
        <w:rPr/>
        <w:t>PART A:</w:t>
        <w:tab/>
        <w:t>GENERAL</w:t>
      </w:r>
      <w:r>
        <w:rPr>
          <w:spacing w:val="-20"/>
        </w:rPr>
        <w:t> </w:t>
      </w:r>
      <w:r>
        <w:rPr/>
        <w:t>GUIDANCE </w:t>
      </w:r>
      <w:r>
        <w:rPr>
          <w:spacing w:val="-2"/>
        </w:rPr>
        <w:t>PERSONNEL</w:t>
      </w:r>
    </w:p>
    <w:p>
      <w:pPr>
        <w:pStyle w:val="ListParagraph"/>
        <w:numPr>
          <w:ilvl w:val="0"/>
          <w:numId w:val="33"/>
        </w:numPr>
        <w:tabs>
          <w:tab w:pos="1442" w:val="left" w:leader="none"/>
        </w:tabs>
        <w:spacing w:line="240" w:lineRule="auto" w:before="5" w:after="0"/>
        <w:ind w:left="1442" w:right="1313" w:hanging="720"/>
        <w:jc w:val="both"/>
        <w:rPr>
          <w:sz w:val="22"/>
        </w:rPr>
      </w:pPr>
      <w:r>
        <w:rPr>
          <w:sz w:val="22"/>
        </w:rPr>
        <w:t>Personnel (including those concerned with cleaning, maintenance or quality control)</w:t>
      </w:r>
      <w:r>
        <w:rPr>
          <w:spacing w:val="-2"/>
          <w:sz w:val="22"/>
        </w:rPr>
        <w:t> </w:t>
      </w:r>
      <w:r>
        <w:rPr>
          <w:sz w:val="22"/>
        </w:rPr>
        <w:t>employed</w:t>
      </w:r>
      <w:r>
        <w:rPr>
          <w:spacing w:val="-1"/>
          <w:sz w:val="22"/>
        </w:rPr>
        <w:t> </w:t>
      </w:r>
      <w:r>
        <w:rPr>
          <w:sz w:val="22"/>
        </w:rPr>
        <w:t>in areas where biological active</w:t>
      </w:r>
      <w:r>
        <w:rPr>
          <w:spacing w:val="-1"/>
          <w:sz w:val="22"/>
        </w:rPr>
        <w:t> </w:t>
      </w:r>
      <w:r>
        <w:rPr>
          <w:sz w:val="22"/>
        </w:rPr>
        <w:t>substances</w:t>
      </w:r>
      <w:r>
        <w:rPr>
          <w:spacing w:val="-3"/>
          <w:sz w:val="22"/>
        </w:rPr>
        <w:t> </w:t>
      </w:r>
      <w:r>
        <w:rPr>
          <w:sz w:val="22"/>
        </w:rPr>
        <w:t>and products are manufactured</w:t>
      </w:r>
      <w:r>
        <w:rPr>
          <w:spacing w:val="-12"/>
          <w:sz w:val="22"/>
        </w:rPr>
        <w:t> </w:t>
      </w:r>
      <w:r>
        <w:rPr>
          <w:sz w:val="22"/>
        </w:rPr>
        <w:t>and</w:t>
      </w:r>
      <w:r>
        <w:rPr>
          <w:spacing w:val="-12"/>
          <w:sz w:val="22"/>
        </w:rPr>
        <w:t> </w:t>
      </w:r>
      <w:r>
        <w:rPr>
          <w:sz w:val="22"/>
        </w:rPr>
        <w:t>tested</w:t>
      </w:r>
      <w:r>
        <w:rPr>
          <w:spacing w:val="-13"/>
          <w:sz w:val="22"/>
        </w:rPr>
        <w:t> </w:t>
      </w:r>
      <w:r>
        <w:rPr>
          <w:sz w:val="22"/>
        </w:rPr>
        <w:t>should</w:t>
      </w:r>
      <w:r>
        <w:rPr>
          <w:spacing w:val="-12"/>
          <w:sz w:val="22"/>
        </w:rPr>
        <w:t> </w:t>
      </w:r>
      <w:r>
        <w:rPr>
          <w:sz w:val="22"/>
        </w:rPr>
        <w:t>receive</w:t>
      </w:r>
      <w:r>
        <w:rPr>
          <w:spacing w:val="-10"/>
          <w:sz w:val="22"/>
        </w:rPr>
        <w:t> </w:t>
      </w:r>
      <w:r>
        <w:rPr>
          <w:sz w:val="22"/>
        </w:rPr>
        <w:t>training,</w:t>
      </w:r>
      <w:r>
        <w:rPr>
          <w:spacing w:val="-13"/>
          <w:sz w:val="22"/>
        </w:rPr>
        <w:t> </w:t>
      </w:r>
      <w:r>
        <w:rPr>
          <w:sz w:val="22"/>
        </w:rPr>
        <w:t>and</w:t>
      </w:r>
      <w:r>
        <w:rPr>
          <w:spacing w:val="-10"/>
          <w:sz w:val="22"/>
        </w:rPr>
        <w:t> </w:t>
      </w:r>
      <w:r>
        <w:rPr>
          <w:sz w:val="22"/>
        </w:rPr>
        <w:t>periodic</w:t>
      </w:r>
      <w:r>
        <w:rPr>
          <w:spacing w:val="-12"/>
          <w:sz w:val="22"/>
        </w:rPr>
        <w:t> </w:t>
      </w:r>
      <w:r>
        <w:rPr>
          <w:sz w:val="22"/>
        </w:rPr>
        <w:t>retraining,</w:t>
      </w:r>
      <w:r>
        <w:rPr>
          <w:spacing w:val="-9"/>
          <w:sz w:val="22"/>
        </w:rPr>
        <w:t> </w:t>
      </w:r>
      <w:r>
        <w:rPr>
          <w:sz w:val="22"/>
        </w:rPr>
        <w:t>specific to the products manufactured and to their work, including any specific security measures to protect product, personnel and the environment.</w:t>
      </w:r>
    </w:p>
    <w:p>
      <w:pPr>
        <w:pStyle w:val="ListParagraph"/>
        <w:numPr>
          <w:ilvl w:val="0"/>
          <w:numId w:val="33"/>
        </w:numPr>
        <w:tabs>
          <w:tab w:pos="1442" w:val="left" w:leader="none"/>
        </w:tabs>
        <w:spacing w:line="240" w:lineRule="auto" w:before="251" w:after="0"/>
        <w:ind w:left="1442" w:right="1315" w:hanging="720"/>
        <w:jc w:val="both"/>
        <w:rPr>
          <w:sz w:val="22"/>
        </w:rPr>
      </w:pPr>
      <w:r>
        <w:rPr>
          <w:sz w:val="22"/>
        </w:rPr>
        <w:t>The health status of personnel should be taken into consideration for product safety.</w:t>
      </w:r>
      <w:r>
        <w:rPr>
          <w:spacing w:val="-16"/>
          <w:sz w:val="22"/>
        </w:rPr>
        <w:t> </w:t>
      </w:r>
      <w:r>
        <w:rPr>
          <w:sz w:val="22"/>
        </w:rPr>
        <w:t>Where</w:t>
      </w:r>
      <w:r>
        <w:rPr>
          <w:spacing w:val="-15"/>
          <w:sz w:val="22"/>
        </w:rPr>
        <w:t> </w:t>
      </w:r>
      <w:r>
        <w:rPr>
          <w:sz w:val="22"/>
        </w:rPr>
        <w:t>necessary,</w:t>
      </w:r>
      <w:r>
        <w:rPr>
          <w:spacing w:val="-15"/>
          <w:sz w:val="22"/>
        </w:rPr>
        <w:t> </w:t>
      </w:r>
      <w:r>
        <w:rPr>
          <w:sz w:val="22"/>
        </w:rPr>
        <w:t>personnel</w:t>
      </w:r>
      <w:r>
        <w:rPr>
          <w:spacing w:val="-16"/>
          <w:sz w:val="22"/>
        </w:rPr>
        <w:t> </w:t>
      </w:r>
      <w:r>
        <w:rPr>
          <w:sz w:val="22"/>
        </w:rPr>
        <w:t>engaged</w:t>
      </w:r>
      <w:r>
        <w:rPr>
          <w:spacing w:val="-15"/>
          <w:sz w:val="22"/>
        </w:rPr>
        <w:t> </w:t>
      </w:r>
      <w:r>
        <w:rPr>
          <w:sz w:val="22"/>
        </w:rPr>
        <w:t>in</w:t>
      </w:r>
      <w:r>
        <w:rPr>
          <w:spacing w:val="-15"/>
          <w:sz w:val="22"/>
        </w:rPr>
        <w:t> </w:t>
      </w:r>
      <w:r>
        <w:rPr>
          <w:sz w:val="22"/>
        </w:rPr>
        <w:t>production,</w:t>
      </w:r>
      <w:r>
        <w:rPr>
          <w:spacing w:val="-15"/>
          <w:sz w:val="22"/>
        </w:rPr>
        <w:t> </w:t>
      </w:r>
      <w:r>
        <w:rPr>
          <w:sz w:val="22"/>
        </w:rPr>
        <w:t>maintenance,</w:t>
      </w:r>
      <w:r>
        <w:rPr>
          <w:spacing w:val="-16"/>
          <w:sz w:val="22"/>
        </w:rPr>
        <w:t> </w:t>
      </w:r>
      <w:r>
        <w:rPr>
          <w:sz w:val="22"/>
        </w:rPr>
        <w:t>testing and</w:t>
      </w:r>
      <w:r>
        <w:rPr>
          <w:spacing w:val="-10"/>
          <w:sz w:val="22"/>
        </w:rPr>
        <w:t> </w:t>
      </w:r>
      <w:r>
        <w:rPr>
          <w:sz w:val="22"/>
        </w:rPr>
        <w:t>animal</w:t>
      </w:r>
      <w:r>
        <w:rPr>
          <w:spacing w:val="-11"/>
          <w:sz w:val="22"/>
        </w:rPr>
        <w:t> </w:t>
      </w:r>
      <w:r>
        <w:rPr>
          <w:sz w:val="22"/>
        </w:rPr>
        <w:t>care</w:t>
      </w:r>
      <w:r>
        <w:rPr>
          <w:spacing w:val="-12"/>
          <w:sz w:val="22"/>
        </w:rPr>
        <w:t> </w:t>
      </w:r>
      <w:r>
        <w:rPr>
          <w:sz w:val="22"/>
        </w:rPr>
        <w:t>(and</w:t>
      </w:r>
      <w:r>
        <w:rPr>
          <w:spacing w:val="-10"/>
          <w:sz w:val="22"/>
        </w:rPr>
        <w:t> </w:t>
      </w:r>
      <w:r>
        <w:rPr>
          <w:sz w:val="22"/>
        </w:rPr>
        <w:t>inspections)</w:t>
      </w:r>
      <w:r>
        <w:rPr>
          <w:spacing w:val="-9"/>
          <w:sz w:val="22"/>
        </w:rPr>
        <w:t> </w:t>
      </w:r>
      <w:r>
        <w:rPr>
          <w:sz w:val="22"/>
        </w:rPr>
        <w:t>should</w:t>
      </w:r>
      <w:r>
        <w:rPr>
          <w:spacing w:val="-10"/>
          <w:sz w:val="22"/>
        </w:rPr>
        <w:t> </w:t>
      </w:r>
      <w:r>
        <w:rPr>
          <w:sz w:val="22"/>
        </w:rPr>
        <w:t>be</w:t>
      </w:r>
      <w:r>
        <w:rPr>
          <w:spacing w:val="-10"/>
          <w:sz w:val="22"/>
        </w:rPr>
        <w:t> </w:t>
      </w:r>
      <w:r>
        <w:rPr>
          <w:sz w:val="22"/>
        </w:rPr>
        <w:t>vaccinated</w:t>
      </w:r>
      <w:r>
        <w:rPr>
          <w:spacing w:val="-10"/>
          <w:sz w:val="22"/>
        </w:rPr>
        <w:t> </w:t>
      </w:r>
      <w:r>
        <w:rPr>
          <w:sz w:val="22"/>
        </w:rPr>
        <w:t>with</w:t>
      </w:r>
      <w:r>
        <w:rPr>
          <w:spacing w:val="-10"/>
          <w:sz w:val="22"/>
        </w:rPr>
        <w:t> </w:t>
      </w:r>
      <w:r>
        <w:rPr>
          <w:sz w:val="22"/>
        </w:rPr>
        <w:t>appropriate</w:t>
      </w:r>
      <w:r>
        <w:rPr>
          <w:spacing w:val="-12"/>
          <w:sz w:val="22"/>
        </w:rPr>
        <w:t> </w:t>
      </w:r>
      <w:r>
        <w:rPr>
          <w:sz w:val="22"/>
        </w:rPr>
        <w:t>specific vaccines and have regular health checks.</w:t>
      </w:r>
    </w:p>
    <w:p>
      <w:pPr>
        <w:pStyle w:val="BodyText"/>
        <w:spacing w:before="1"/>
      </w:pPr>
    </w:p>
    <w:p>
      <w:pPr>
        <w:pStyle w:val="ListParagraph"/>
        <w:numPr>
          <w:ilvl w:val="0"/>
          <w:numId w:val="33"/>
        </w:numPr>
        <w:tabs>
          <w:tab w:pos="1442" w:val="left" w:leader="none"/>
        </w:tabs>
        <w:spacing w:line="240" w:lineRule="auto" w:before="0" w:after="0"/>
        <w:ind w:left="1442" w:right="1314" w:hanging="720"/>
        <w:jc w:val="both"/>
        <w:rPr>
          <w:sz w:val="22"/>
        </w:rPr>
      </w:pPr>
      <w:r>
        <w:rPr>
          <w:sz w:val="22"/>
        </w:rPr>
        <w:t>Any changes in the health status of personnel, which could adversely affect the quality of the product, should preclude work in the production area and appropriate records kept. Production of BCG vaccine and tuberculin products should be restricted to staff who are carefully monitored by regular checks of immunological status or chest X-ray. Health monitoring of staff should be commensurate with the risk, medical advice should be sought for personnel involved with hazardous organisms.</w:t>
      </w:r>
    </w:p>
    <w:p>
      <w:pPr>
        <w:pStyle w:val="BodyText"/>
        <w:spacing w:before="2"/>
      </w:pPr>
    </w:p>
    <w:p>
      <w:pPr>
        <w:pStyle w:val="ListParagraph"/>
        <w:numPr>
          <w:ilvl w:val="0"/>
          <w:numId w:val="33"/>
        </w:numPr>
        <w:tabs>
          <w:tab w:pos="1442" w:val="left" w:leader="none"/>
        </w:tabs>
        <w:spacing w:line="240" w:lineRule="auto" w:before="0" w:after="0"/>
        <w:ind w:left="1442" w:right="1312" w:hanging="720"/>
        <w:jc w:val="both"/>
        <w:rPr>
          <w:sz w:val="22"/>
        </w:rPr>
      </w:pPr>
      <w:r>
        <w:rPr>
          <w:sz w:val="22"/>
        </w:rPr>
        <w:t>Where required to minimise the opportunity</w:t>
      </w:r>
      <w:r>
        <w:rPr>
          <w:spacing w:val="-2"/>
          <w:sz w:val="22"/>
        </w:rPr>
        <w:t> </w:t>
      </w:r>
      <w:r>
        <w:rPr>
          <w:sz w:val="22"/>
        </w:rPr>
        <w:t>for cross-contamination, restrictions on the movement of all personnel (including quality control (QC), maintenance and cleaning staff) should be controlled on the basis of QRM principles. In general,</w:t>
      </w:r>
      <w:r>
        <w:rPr>
          <w:spacing w:val="40"/>
          <w:sz w:val="22"/>
        </w:rPr>
        <w:t> </w:t>
      </w:r>
      <w:r>
        <w:rPr>
          <w:sz w:val="22"/>
        </w:rPr>
        <w:t>personnel</w:t>
      </w:r>
      <w:r>
        <w:rPr>
          <w:spacing w:val="40"/>
          <w:sz w:val="22"/>
        </w:rPr>
        <w:t> </w:t>
      </w:r>
      <w:r>
        <w:rPr>
          <w:sz w:val="22"/>
        </w:rPr>
        <w:t>should</w:t>
      </w:r>
      <w:r>
        <w:rPr>
          <w:spacing w:val="40"/>
          <w:sz w:val="22"/>
        </w:rPr>
        <w:t> </w:t>
      </w:r>
      <w:r>
        <w:rPr>
          <w:sz w:val="22"/>
        </w:rPr>
        <w:t>not</w:t>
      </w:r>
      <w:r>
        <w:rPr>
          <w:spacing w:val="40"/>
          <w:sz w:val="22"/>
        </w:rPr>
        <w:t> </w:t>
      </w:r>
      <w:r>
        <w:rPr>
          <w:sz w:val="22"/>
        </w:rPr>
        <w:t>pass</w:t>
      </w:r>
      <w:r>
        <w:rPr>
          <w:spacing w:val="40"/>
          <w:sz w:val="22"/>
        </w:rPr>
        <w:t> </w:t>
      </w:r>
      <w:r>
        <w:rPr>
          <w:sz w:val="22"/>
        </w:rPr>
        <w:t>from</w:t>
      </w:r>
      <w:r>
        <w:rPr>
          <w:spacing w:val="40"/>
          <w:sz w:val="22"/>
        </w:rPr>
        <w:t> </w:t>
      </w:r>
      <w:r>
        <w:rPr>
          <w:sz w:val="22"/>
        </w:rPr>
        <w:t>areas</w:t>
      </w:r>
      <w:r>
        <w:rPr>
          <w:spacing w:val="40"/>
          <w:sz w:val="22"/>
        </w:rPr>
        <w:t> </w:t>
      </w:r>
      <w:r>
        <w:rPr>
          <w:sz w:val="22"/>
        </w:rPr>
        <w:t>where</w:t>
      </w:r>
      <w:r>
        <w:rPr>
          <w:spacing w:val="40"/>
          <w:sz w:val="22"/>
        </w:rPr>
        <w:t> </w:t>
      </w:r>
      <w:r>
        <w:rPr>
          <w:sz w:val="22"/>
        </w:rPr>
        <w:t>exposure</w:t>
      </w:r>
      <w:r>
        <w:rPr>
          <w:spacing w:val="40"/>
          <w:sz w:val="22"/>
        </w:rPr>
        <w:t> </w:t>
      </w:r>
      <w:r>
        <w:rPr>
          <w:sz w:val="22"/>
        </w:rPr>
        <w:t>to</w:t>
      </w:r>
      <w:r>
        <w:rPr>
          <w:spacing w:val="40"/>
          <w:sz w:val="22"/>
        </w:rPr>
        <w:t> </w:t>
      </w:r>
      <w:r>
        <w:rPr>
          <w:sz w:val="22"/>
        </w:rPr>
        <w:t>live micro-organisms, genetically modified organisms, toxins or animals to areas where</w:t>
      </w:r>
      <w:r>
        <w:rPr>
          <w:spacing w:val="-5"/>
          <w:sz w:val="22"/>
        </w:rPr>
        <w:t> </w:t>
      </w:r>
      <w:r>
        <w:rPr>
          <w:sz w:val="22"/>
        </w:rPr>
        <w:t>other</w:t>
      </w:r>
      <w:r>
        <w:rPr>
          <w:spacing w:val="-5"/>
          <w:sz w:val="22"/>
        </w:rPr>
        <w:t> </w:t>
      </w:r>
      <w:r>
        <w:rPr>
          <w:sz w:val="22"/>
        </w:rPr>
        <w:t>products,</w:t>
      </w:r>
      <w:r>
        <w:rPr>
          <w:spacing w:val="-5"/>
          <w:sz w:val="22"/>
        </w:rPr>
        <w:t> </w:t>
      </w:r>
      <w:r>
        <w:rPr>
          <w:sz w:val="22"/>
        </w:rPr>
        <w:t>inactivated</w:t>
      </w:r>
      <w:r>
        <w:rPr>
          <w:spacing w:val="-5"/>
          <w:sz w:val="22"/>
        </w:rPr>
        <w:t> </w:t>
      </w:r>
      <w:r>
        <w:rPr>
          <w:sz w:val="22"/>
        </w:rPr>
        <w:t>products</w:t>
      </w:r>
      <w:r>
        <w:rPr>
          <w:spacing w:val="-5"/>
          <w:sz w:val="22"/>
        </w:rPr>
        <w:t> </w:t>
      </w:r>
      <w:r>
        <w:rPr>
          <w:sz w:val="22"/>
        </w:rPr>
        <w:t>or</w:t>
      </w:r>
      <w:r>
        <w:rPr>
          <w:spacing w:val="-7"/>
          <w:sz w:val="22"/>
        </w:rPr>
        <w:t> </w:t>
      </w:r>
      <w:r>
        <w:rPr>
          <w:sz w:val="22"/>
        </w:rPr>
        <w:t>different</w:t>
      </w:r>
      <w:r>
        <w:rPr>
          <w:spacing w:val="-5"/>
          <w:sz w:val="22"/>
        </w:rPr>
        <w:t> </w:t>
      </w:r>
      <w:r>
        <w:rPr>
          <w:sz w:val="22"/>
        </w:rPr>
        <w:t>organisms</w:t>
      </w:r>
      <w:r>
        <w:rPr>
          <w:spacing w:val="-7"/>
          <w:sz w:val="22"/>
        </w:rPr>
        <w:t> </w:t>
      </w:r>
      <w:r>
        <w:rPr>
          <w:sz w:val="22"/>
        </w:rPr>
        <w:t>are</w:t>
      </w:r>
      <w:r>
        <w:rPr>
          <w:spacing w:val="-5"/>
          <w:sz w:val="22"/>
        </w:rPr>
        <w:t> </w:t>
      </w:r>
      <w:r>
        <w:rPr>
          <w:sz w:val="22"/>
        </w:rPr>
        <w:t>handled.</w:t>
      </w:r>
      <w:r>
        <w:rPr>
          <w:spacing w:val="-1"/>
          <w:sz w:val="22"/>
        </w:rPr>
        <w:t> </w:t>
      </w:r>
      <w:r>
        <w:rPr>
          <w:sz w:val="22"/>
        </w:rPr>
        <w:t>If such passage is unavoidable, the contamination control measures should be based on QRM principles.</w:t>
      </w:r>
    </w:p>
    <w:p>
      <w:pPr>
        <w:pStyle w:val="BodyText"/>
        <w:spacing w:before="252"/>
      </w:pPr>
    </w:p>
    <w:p>
      <w:pPr>
        <w:pStyle w:val="Heading2"/>
      </w:pPr>
      <w:r>
        <w:rPr/>
        <w:t>PREMISES</w:t>
      </w:r>
      <w:r>
        <w:rPr>
          <w:spacing w:val="-6"/>
        </w:rPr>
        <w:t> </w:t>
      </w:r>
      <w:r>
        <w:rPr/>
        <w:t>AND</w:t>
      </w:r>
      <w:r>
        <w:rPr>
          <w:spacing w:val="-7"/>
        </w:rPr>
        <w:t> </w:t>
      </w:r>
      <w:r>
        <w:rPr>
          <w:spacing w:val="-2"/>
        </w:rPr>
        <w:t>EQUIPMENT</w:t>
      </w:r>
    </w:p>
    <w:p>
      <w:pPr>
        <w:pStyle w:val="ListParagraph"/>
        <w:numPr>
          <w:ilvl w:val="0"/>
          <w:numId w:val="33"/>
        </w:numPr>
        <w:tabs>
          <w:tab w:pos="1442" w:val="left" w:leader="none"/>
        </w:tabs>
        <w:spacing w:line="240" w:lineRule="auto" w:before="253" w:after="0"/>
        <w:ind w:left="1442" w:right="1315" w:hanging="720"/>
        <w:jc w:val="both"/>
        <w:rPr>
          <w:sz w:val="22"/>
        </w:rPr>
      </w:pPr>
      <w:r>
        <w:rPr>
          <w:sz w:val="22"/>
        </w:rPr>
        <w:t>As</w:t>
      </w:r>
      <w:r>
        <w:rPr>
          <w:spacing w:val="-2"/>
          <w:sz w:val="22"/>
        </w:rPr>
        <w:t> </w:t>
      </w:r>
      <w:r>
        <w:rPr>
          <w:sz w:val="22"/>
        </w:rPr>
        <w:t>part</w:t>
      </w:r>
      <w:r>
        <w:rPr>
          <w:spacing w:val="-4"/>
          <w:sz w:val="22"/>
        </w:rPr>
        <w:t> </w:t>
      </w:r>
      <w:r>
        <w:rPr>
          <w:sz w:val="22"/>
        </w:rPr>
        <w:t>of</w:t>
      </w:r>
      <w:r>
        <w:rPr>
          <w:spacing w:val="-1"/>
          <w:sz w:val="22"/>
        </w:rPr>
        <w:t> </w:t>
      </w:r>
      <w:r>
        <w:rPr>
          <w:sz w:val="22"/>
        </w:rPr>
        <w:t>the</w:t>
      </w:r>
      <w:r>
        <w:rPr>
          <w:spacing w:val="-3"/>
          <w:sz w:val="22"/>
        </w:rPr>
        <w:t> </w:t>
      </w:r>
      <w:r>
        <w:rPr>
          <w:sz w:val="22"/>
        </w:rPr>
        <w:t>control</w:t>
      </w:r>
      <w:r>
        <w:rPr>
          <w:spacing w:val="-6"/>
          <w:sz w:val="22"/>
        </w:rPr>
        <w:t> </w:t>
      </w:r>
      <w:r>
        <w:rPr>
          <w:sz w:val="22"/>
        </w:rPr>
        <w:t>strategy,</w:t>
      </w:r>
      <w:r>
        <w:rPr>
          <w:spacing w:val="-1"/>
          <w:sz w:val="22"/>
        </w:rPr>
        <w:t> </w:t>
      </w:r>
      <w:r>
        <w:rPr>
          <w:sz w:val="22"/>
        </w:rPr>
        <w:t>the</w:t>
      </w:r>
      <w:r>
        <w:rPr>
          <w:spacing w:val="-3"/>
          <w:sz w:val="22"/>
        </w:rPr>
        <w:t> </w:t>
      </w:r>
      <w:r>
        <w:rPr>
          <w:sz w:val="22"/>
        </w:rPr>
        <w:t>degree</w:t>
      </w:r>
      <w:r>
        <w:rPr>
          <w:spacing w:val="-3"/>
          <w:sz w:val="22"/>
        </w:rPr>
        <w:t> </w:t>
      </w:r>
      <w:r>
        <w:rPr>
          <w:sz w:val="22"/>
        </w:rPr>
        <w:t>of</w:t>
      </w:r>
      <w:r>
        <w:rPr>
          <w:spacing w:val="-1"/>
          <w:sz w:val="22"/>
        </w:rPr>
        <w:t> </w:t>
      </w:r>
      <w:r>
        <w:rPr>
          <w:sz w:val="22"/>
        </w:rPr>
        <w:t>environmental</w:t>
      </w:r>
      <w:r>
        <w:rPr>
          <w:spacing w:val="-4"/>
          <w:sz w:val="22"/>
        </w:rPr>
        <w:t> </w:t>
      </w:r>
      <w:r>
        <w:rPr>
          <w:sz w:val="22"/>
        </w:rPr>
        <w:t>control</w:t>
      </w:r>
      <w:r>
        <w:rPr>
          <w:spacing w:val="-4"/>
          <w:sz w:val="22"/>
        </w:rPr>
        <w:t> </w:t>
      </w:r>
      <w:r>
        <w:rPr>
          <w:sz w:val="22"/>
        </w:rPr>
        <w:t>of</w:t>
      </w:r>
      <w:r>
        <w:rPr>
          <w:spacing w:val="-1"/>
          <w:sz w:val="22"/>
        </w:rPr>
        <w:t> </w:t>
      </w:r>
      <w:r>
        <w:rPr>
          <w:sz w:val="22"/>
        </w:rPr>
        <w:t>particulate and</w:t>
      </w:r>
      <w:r>
        <w:rPr>
          <w:spacing w:val="-12"/>
          <w:sz w:val="22"/>
        </w:rPr>
        <w:t> </w:t>
      </w:r>
      <w:r>
        <w:rPr>
          <w:sz w:val="22"/>
        </w:rPr>
        <w:t>microbial</w:t>
      </w:r>
      <w:r>
        <w:rPr>
          <w:spacing w:val="-11"/>
          <w:sz w:val="22"/>
        </w:rPr>
        <w:t> </w:t>
      </w:r>
      <w:r>
        <w:rPr>
          <w:sz w:val="22"/>
        </w:rPr>
        <w:t>contamination</w:t>
      </w:r>
      <w:r>
        <w:rPr>
          <w:spacing w:val="-10"/>
          <w:sz w:val="22"/>
        </w:rPr>
        <w:t> </w:t>
      </w:r>
      <w:r>
        <w:rPr>
          <w:sz w:val="22"/>
        </w:rPr>
        <w:t>of</w:t>
      </w:r>
      <w:r>
        <w:rPr>
          <w:spacing w:val="-11"/>
          <w:sz w:val="22"/>
        </w:rPr>
        <w:t> </w:t>
      </w:r>
      <w:r>
        <w:rPr>
          <w:sz w:val="22"/>
        </w:rPr>
        <w:t>the</w:t>
      </w:r>
      <w:r>
        <w:rPr>
          <w:spacing w:val="-13"/>
          <w:sz w:val="22"/>
        </w:rPr>
        <w:t> </w:t>
      </w:r>
      <w:r>
        <w:rPr>
          <w:sz w:val="22"/>
        </w:rPr>
        <w:t>production</w:t>
      </w:r>
      <w:r>
        <w:rPr>
          <w:spacing w:val="-13"/>
          <w:sz w:val="22"/>
        </w:rPr>
        <w:t> </w:t>
      </w:r>
      <w:r>
        <w:rPr>
          <w:sz w:val="22"/>
        </w:rPr>
        <w:t>premises</w:t>
      </w:r>
      <w:r>
        <w:rPr>
          <w:spacing w:val="-12"/>
          <w:sz w:val="22"/>
        </w:rPr>
        <w:t> </w:t>
      </w:r>
      <w:r>
        <w:rPr>
          <w:sz w:val="22"/>
        </w:rPr>
        <w:t>should</w:t>
      </w:r>
      <w:r>
        <w:rPr>
          <w:spacing w:val="-10"/>
          <w:sz w:val="22"/>
        </w:rPr>
        <w:t> </w:t>
      </w:r>
      <w:r>
        <w:rPr>
          <w:sz w:val="22"/>
        </w:rPr>
        <w:t>be</w:t>
      </w:r>
      <w:r>
        <w:rPr>
          <w:spacing w:val="-13"/>
          <w:sz w:val="22"/>
        </w:rPr>
        <w:t> </w:t>
      </w:r>
      <w:r>
        <w:rPr>
          <w:sz w:val="22"/>
        </w:rPr>
        <w:t>adapted</w:t>
      </w:r>
      <w:r>
        <w:rPr>
          <w:spacing w:val="-14"/>
          <w:sz w:val="22"/>
        </w:rPr>
        <w:t> </w:t>
      </w:r>
      <w:r>
        <w:rPr>
          <w:sz w:val="22"/>
        </w:rPr>
        <w:t>to</w:t>
      </w:r>
      <w:r>
        <w:rPr>
          <w:spacing w:val="-12"/>
          <w:sz w:val="22"/>
        </w:rPr>
        <w:t> </w:t>
      </w:r>
      <w:r>
        <w:rPr>
          <w:sz w:val="22"/>
        </w:rPr>
        <w:t>the active substance, intermediate or finished product and the production step, bearing in mind the potential level of contamination of the</w:t>
      </w:r>
      <w:r>
        <w:rPr>
          <w:spacing w:val="-1"/>
          <w:sz w:val="22"/>
        </w:rPr>
        <w:t> </w:t>
      </w:r>
      <w:r>
        <w:rPr>
          <w:sz w:val="22"/>
        </w:rPr>
        <w:t>starting materials and the risks to the product. The environmental monitoring programme should be supplemented by the inclusion of methods to detect the presence of specific microorganisms (i.e. host organism, yeasts, moulds, anaerobes, etc) where indicated by the QRM process.</w:t>
      </w:r>
    </w:p>
    <w:p>
      <w:pPr>
        <w:pStyle w:val="BodyText"/>
        <w:spacing w:before="1"/>
      </w:pPr>
    </w:p>
    <w:p>
      <w:pPr>
        <w:pStyle w:val="ListParagraph"/>
        <w:numPr>
          <w:ilvl w:val="0"/>
          <w:numId w:val="33"/>
        </w:numPr>
        <w:tabs>
          <w:tab w:pos="1442" w:val="left" w:leader="none"/>
        </w:tabs>
        <w:spacing w:line="240" w:lineRule="auto" w:before="0" w:after="0"/>
        <w:ind w:left="1442" w:right="1312" w:hanging="720"/>
        <w:jc w:val="both"/>
        <w:rPr>
          <w:sz w:val="22"/>
        </w:rPr>
      </w:pPr>
      <w:r>
        <w:rPr>
          <w:sz w:val="22"/>
        </w:rPr>
        <w:t>Manufacturing</w:t>
      </w:r>
      <w:r>
        <w:rPr>
          <w:spacing w:val="-16"/>
          <w:sz w:val="22"/>
        </w:rPr>
        <w:t> </w:t>
      </w:r>
      <w:r>
        <w:rPr>
          <w:sz w:val="22"/>
        </w:rPr>
        <w:t>and</w:t>
      </w:r>
      <w:r>
        <w:rPr>
          <w:spacing w:val="-15"/>
          <w:sz w:val="22"/>
        </w:rPr>
        <w:t> </w:t>
      </w:r>
      <w:r>
        <w:rPr>
          <w:sz w:val="22"/>
        </w:rPr>
        <w:t>storage</w:t>
      </w:r>
      <w:r>
        <w:rPr>
          <w:spacing w:val="-15"/>
          <w:sz w:val="22"/>
        </w:rPr>
        <w:t> </w:t>
      </w:r>
      <w:r>
        <w:rPr>
          <w:sz w:val="22"/>
        </w:rPr>
        <w:t>facilities,</w:t>
      </w:r>
      <w:r>
        <w:rPr>
          <w:spacing w:val="-16"/>
          <w:sz w:val="22"/>
        </w:rPr>
        <w:t> </w:t>
      </w:r>
      <w:r>
        <w:rPr>
          <w:sz w:val="22"/>
        </w:rPr>
        <w:t>processes</w:t>
      </w:r>
      <w:r>
        <w:rPr>
          <w:spacing w:val="-15"/>
          <w:sz w:val="22"/>
        </w:rPr>
        <w:t> </w:t>
      </w:r>
      <w:r>
        <w:rPr>
          <w:sz w:val="22"/>
        </w:rPr>
        <w:t>and</w:t>
      </w:r>
      <w:r>
        <w:rPr>
          <w:spacing w:val="-15"/>
          <w:sz w:val="22"/>
        </w:rPr>
        <w:t> </w:t>
      </w:r>
      <w:r>
        <w:rPr>
          <w:sz w:val="22"/>
        </w:rPr>
        <w:t>environmental</w:t>
      </w:r>
      <w:r>
        <w:rPr>
          <w:spacing w:val="-15"/>
          <w:sz w:val="22"/>
        </w:rPr>
        <w:t> </w:t>
      </w:r>
      <w:r>
        <w:rPr>
          <w:sz w:val="22"/>
        </w:rPr>
        <w:t>classifications should be designed to prevent the extraneous contamination of products. Prevention of contamination is more appropriate than detection and removal, although contamination is likely to become evident during processes such as fermentation and cell culture. Where processes are not closed and there is therefore</w:t>
      </w:r>
      <w:r>
        <w:rPr>
          <w:spacing w:val="-16"/>
          <w:sz w:val="22"/>
        </w:rPr>
        <w:t> </w:t>
      </w:r>
      <w:r>
        <w:rPr>
          <w:sz w:val="22"/>
        </w:rPr>
        <w:t>exposure</w:t>
      </w:r>
      <w:r>
        <w:rPr>
          <w:spacing w:val="-15"/>
          <w:sz w:val="22"/>
        </w:rPr>
        <w:t> </w:t>
      </w:r>
      <w:r>
        <w:rPr>
          <w:sz w:val="22"/>
        </w:rPr>
        <w:t>of</w:t>
      </w:r>
      <w:r>
        <w:rPr>
          <w:spacing w:val="-15"/>
          <w:sz w:val="22"/>
        </w:rPr>
        <w:t> </w:t>
      </w:r>
      <w:r>
        <w:rPr>
          <w:sz w:val="22"/>
        </w:rPr>
        <w:t>the</w:t>
      </w:r>
      <w:r>
        <w:rPr>
          <w:spacing w:val="-16"/>
          <w:sz w:val="22"/>
        </w:rPr>
        <w:t> </w:t>
      </w:r>
      <w:r>
        <w:rPr>
          <w:sz w:val="22"/>
        </w:rPr>
        <w:t>product</w:t>
      </w:r>
      <w:r>
        <w:rPr>
          <w:spacing w:val="-15"/>
          <w:sz w:val="22"/>
        </w:rPr>
        <w:t> </w:t>
      </w:r>
      <w:r>
        <w:rPr>
          <w:sz w:val="22"/>
        </w:rPr>
        <w:t>to</w:t>
      </w:r>
      <w:r>
        <w:rPr>
          <w:spacing w:val="-15"/>
          <w:sz w:val="22"/>
        </w:rPr>
        <w:t> </w:t>
      </w:r>
      <w:r>
        <w:rPr>
          <w:sz w:val="22"/>
        </w:rPr>
        <w:t>the</w:t>
      </w:r>
      <w:r>
        <w:rPr>
          <w:spacing w:val="-15"/>
          <w:sz w:val="22"/>
        </w:rPr>
        <w:t> </w:t>
      </w:r>
      <w:r>
        <w:rPr>
          <w:sz w:val="22"/>
        </w:rPr>
        <w:t>immediate</w:t>
      </w:r>
      <w:r>
        <w:rPr>
          <w:spacing w:val="-16"/>
          <w:sz w:val="22"/>
        </w:rPr>
        <w:t> </w:t>
      </w:r>
      <w:r>
        <w:rPr>
          <w:sz w:val="22"/>
        </w:rPr>
        <w:t>room</w:t>
      </w:r>
      <w:r>
        <w:rPr>
          <w:spacing w:val="-15"/>
          <w:sz w:val="22"/>
        </w:rPr>
        <w:t> </w:t>
      </w:r>
      <w:r>
        <w:rPr>
          <w:sz w:val="22"/>
        </w:rPr>
        <w:t>environment</w:t>
      </w:r>
      <w:r>
        <w:rPr>
          <w:spacing w:val="-15"/>
          <w:sz w:val="22"/>
        </w:rPr>
        <w:t> </w:t>
      </w:r>
      <w:r>
        <w:rPr>
          <w:sz w:val="22"/>
        </w:rPr>
        <w:t>(e.g.</w:t>
      </w:r>
      <w:r>
        <w:rPr>
          <w:spacing w:val="-16"/>
          <w:sz w:val="22"/>
        </w:rPr>
        <w:t> </w:t>
      </w:r>
      <w:r>
        <w:rPr>
          <w:sz w:val="22"/>
        </w:rPr>
        <w:t>during additions of supplements, media, buffers, gasses,) control measures should be put</w:t>
      </w:r>
      <w:r>
        <w:rPr>
          <w:spacing w:val="22"/>
          <w:sz w:val="22"/>
        </w:rPr>
        <w:t> </w:t>
      </w:r>
      <w:r>
        <w:rPr>
          <w:sz w:val="22"/>
        </w:rPr>
        <w:t>in</w:t>
      </w:r>
      <w:r>
        <w:rPr>
          <w:spacing w:val="21"/>
          <w:sz w:val="22"/>
        </w:rPr>
        <w:t> </w:t>
      </w:r>
      <w:r>
        <w:rPr>
          <w:sz w:val="22"/>
        </w:rPr>
        <w:t>place,</w:t>
      </w:r>
      <w:r>
        <w:rPr>
          <w:spacing w:val="22"/>
          <w:sz w:val="22"/>
        </w:rPr>
        <w:t> </w:t>
      </w:r>
      <w:r>
        <w:rPr>
          <w:sz w:val="22"/>
        </w:rPr>
        <w:t>including</w:t>
      </w:r>
      <w:r>
        <w:rPr>
          <w:spacing w:val="21"/>
          <w:sz w:val="22"/>
        </w:rPr>
        <w:t> </w:t>
      </w:r>
      <w:r>
        <w:rPr>
          <w:sz w:val="22"/>
        </w:rPr>
        <w:t>engineering</w:t>
      </w:r>
      <w:r>
        <w:rPr>
          <w:spacing w:val="23"/>
          <w:sz w:val="22"/>
        </w:rPr>
        <w:t> </w:t>
      </w:r>
      <w:r>
        <w:rPr>
          <w:sz w:val="22"/>
        </w:rPr>
        <w:t>and environmental controls</w:t>
      </w:r>
      <w:r>
        <w:rPr>
          <w:spacing w:val="21"/>
          <w:sz w:val="22"/>
        </w:rPr>
        <w:t> </w:t>
      </w:r>
      <w:r>
        <w:rPr>
          <w:sz w:val="22"/>
        </w:rPr>
        <w:t>on the basis</w:t>
      </w:r>
      <w:r>
        <w:rPr>
          <w:spacing w:val="21"/>
          <w:sz w:val="22"/>
        </w:rPr>
        <w:t> </w:t>
      </w:r>
      <w:r>
        <w:rPr>
          <w:sz w:val="22"/>
        </w:rPr>
        <w:t>of</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BodyText"/>
        <w:spacing w:line="249" w:lineRule="auto"/>
        <w:ind w:left="1442" w:right="1315"/>
        <w:jc w:val="both"/>
      </w:pPr>
      <w:r>
        <w:rPr/>
        <w:t>QRM principles. These QRM principles should take into account the principles and</w:t>
      </w:r>
      <w:r>
        <w:rPr>
          <w:spacing w:val="40"/>
        </w:rPr>
        <w:t> </w:t>
      </w:r>
      <w:r>
        <w:rPr/>
        <w:t>guidance from the appropriate sections of Annex 1</w:t>
      </w:r>
      <w:r>
        <w:rPr>
          <w:vertAlign w:val="superscript"/>
        </w:rPr>
        <w:t>11</w:t>
      </w:r>
      <w:r>
        <w:rPr>
          <w:vertAlign w:val="baseline"/>
        </w:rPr>
        <w:t> when selecting environmental classification cascades and associated controls.</w:t>
      </w:r>
    </w:p>
    <w:p>
      <w:pPr>
        <w:pStyle w:val="ListParagraph"/>
        <w:numPr>
          <w:ilvl w:val="0"/>
          <w:numId w:val="33"/>
        </w:numPr>
        <w:tabs>
          <w:tab w:pos="1442" w:val="left" w:leader="none"/>
        </w:tabs>
        <w:spacing w:line="240" w:lineRule="auto" w:before="245" w:after="0"/>
        <w:ind w:left="1442" w:right="1313" w:hanging="720"/>
        <w:jc w:val="both"/>
        <w:rPr>
          <w:sz w:val="22"/>
        </w:rPr>
      </w:pPr>
      <w:r>
        <w:rPr>
          <w:sz w:val="22"/>
        </w:rPr>
        <w:t>Dedicated production areas should be used for the handling of live cells. Dedicated production area should be used for the manufacture of pathogenic organisms (i.e. Biosafety level 3 or 4).</w:t>
      </w:r>
    </w:p>
    <w:p>
      <w:pPr>
        <w:pStyle w:val="BodyText"/>
        <w:spacing w:before="1"/>
      </w:pPr>
    </w:p>
    <w:p>
      <w:pPr>
        <w:pStyle w:val="ListParagraph"/>
        <w:numPr>
          <w:ilvl w:val="0"/>
          <w:numId w:val="33"/>
        </w:numPr>
        <w:tabs>
          <w:tab w:pos="1442" w:val="left" w:leader="none"/>
        </w:tabs>
        <w:spacing w:line="240" w:lineRule="auto" w:before="0" w:after="0"/>
        <w:ind w:left="1442" w:right="1313" w:hanging="720"/>
        <w:jc w:val="both"/>
        <w:rPr>
          <w:sz w:val="22"/>
        </w:rPr>
      </w:pPr>
      <w:r>
        <w:rPr>
          <w:sz w:val="22"/>
        </w:rPr>
        <w:t>Manufacture</w:t>
      </w:r>
      <w:r>
        <w:rPr>
          <w:spacing w:val="-6"/>
          <w:sz w:val="22"/>
        </w:rPr>
        <w:t> </w:t>
      </w:r>
      <w:r>
        <w:rPr>
          <w:sz w:val="22"/>
        </w:rPr>
        <w:t>in</w:t>
      </w:r>
      <w:r>
        <w:rPr>
          <w:spacing w:val="-4"/>
          <w:sz w:val="22"/>
        </w:rPr>
        <w:t> </w:t>
      </w:r>
      <w:r>
        <w:rPr>
          <w:sz w:val="22"/>
        </w:rPr>
        <w:t>a</w:t>
      </w:r>
      <w:r>
        <w:rPr>
          <w:spacing w:val="-9"/>
          <w:sz w:val="22"/>
        </w:rPr>
        <w:t> </w:t>
      </w:r>
      <w:r>
        <w:rPr>
          <w:sz w:val="22"/>
        </w:rPr>
        <w:t>multi-product</w:t>
      </w:r>
      <w:r>
        <w:rPr>
          <w:spacing w:val="-5"/>
          <w:sz w:val="22"/>
        </w:rPr>
        <w:t> </w:t>
      </w:r>
      <w:r>
        <w:rPr>
          <w:sz w:val="22"/>
        </w:rPr>
        <w:t>facility</w:t>
      </w:r>
      <w:r>
        <w:rPr>
          <w:spacing w:val="-6"/>
          <w:sz w:val="22"/>
        </w:rPr>
        <w:t> </w:t>
      </w:r>
      <w:r>
        <w:rPr>
          <w:sz w:val="22"/>
        </w:rPr>
        <w:t>may</w:t>
      </w:r>
      <w:r>
        <w:rPr>
          <w:spacing w:val="-6"/>
          <w:sz w:val="22"/>
        </w:rPr>
        <w:t> </w:t>
      </w:r>
      <w:r>
        <w:rPr>
          <w:sz w:val="22"/>
        </w:rPr>
        <w:t>be</w:t>
      </w:r>
      <w:r>
        <w:rPr>
          <w:spacing w:val="-4"/>
          <w:sz w:val="22"/>
        </w:rPr>
        <w:t> </w:t>
      </w:r>
      <w:r>
        <w:rPr>
          <w:sz w:val="22"/>
        </w:rPr>
        <w:t>acceptable</w:t>
      </w:r>
      <w:r>
        <w:rPr>
          <w:spacing w:val="-4"/>
          <w:sz w:val="22"/>
        </w:rPr>
        <w:t> </w:t>
      </w:r>
      <w:r>
        <w:rPr>
          <w:sz w:val="22"/>
        </w:rPr>
        <w:t>where</w:t>
      </w:r>
      <w:r>
        <w:rPr>
          <w:spacing w:val="-4"/>
          <w:sz w:val="22"/>
        </w:rPr>
        <w:t> </w:t>
      </w:r>
      <w:r>
        <w:rPr>
          <w:sz w:val="22"/>
        </w:rPr>
        <w:t>the</w:t>
      </w:r>
      <w:r>
        <w:rPr>
          <w:spacing w:val="-9"/>
          <w:sz w:val="22"/>
        </w:rPr>
        <w:t> </w:t>
      </w:r>
      <w:r>
        <w:rPr>
          <w:sz w:val="22"/>
        </w:rPr>
        <w:t>following,</w:t>
      </w:r>
      <w:r>
        <w:rPr>
          <w:spacing w:val="-3"/>
          <w:sz w:val="22"/>
        </w:rPr>
        <w:t> </w:t>
      </w:r>
      <w:r>
        <w:rPr>
          <w:sz w:val="22"/>
        </w:rPr>
        <w:t>or equivalent (as appropriate to the product types involved) considerations and measures</w:t>
      </w:r>
      <w:r>
        <w:rPr>
          <w:spacing w:val="-16"/>
          <w:sz w:val="22"/>
        </w:rPr>
        <w:t> </w:t>
      </w:r>
      <w:r>
        <w:rPr>
          <w:sz w:val="22"/>
        </w:rPr>
        <w:t>are</w:t>
      </w:r>
      <w:r>
        <w:rPr>
          <w:spacing w:val="-15"/>
          <w:sz w:val="22"/>
        </w:rPr>
        <w:t> </w:t>
      </w:r>
      <w:r>
        <w:rPr>
          <w:sz w:val="22"/>
        </w:rPr>
        <w:t>part</w:t>
      </w:r>
      <w:r>
        <w:rPr>
          <w:spacing w:val="-15"/>
          <w:sz w:val="22"/>
        </w:rPr>
        <w:t> </w:t>
      </w:r>
      <w:r>
        <w:rPr>
          <w:sz w:val="22"/>
        </w:rPr>
        <w:t>of</w:t>
      </w:r>
      <w:r>
        <w:rPr>
          <w:spacing w:val="-16"/>
          <w:sz w:val="22"/>
        </w:rPr>
        <w:t> </w:t>
      </w:r>
      <w:r>
        <w:rPr>
          <w:sz w:val="22"/>
        </w:rPr>
        <w:t>an</w:t>
      </w:r>
      <w:r>
        <w:rPr>
          <w:spacing w:val="-15"/>
          <w:sz w:val="22"/>
        </w:rPr>
        <w:t> </w:t>
      </w:r>
      <w:r>
        <w:rPr>
          <w:sz w:val="22"/>
        </w:rPr>
        <w:t>effective</w:t>
      </w:r>
      <w:r>
        <w:rPr>
          <w:spacing w:val="-15"/>
          <w:sz w:val="22"/>
        </w:rPr>
        <w:t> </w:t>
      </w:r>
      <w:r>
        <w:rPr>
          <w:sz w:val="22"/>
        </w:rPr>
        <w:t>control</w:t>
      </w:r>
      <w:r>
        <w:rPr>
          <w:spacing w:val="-15"/>
          <w:sz w:val="22"/>
        </w:rPr>
        <w:t> </w:t>
      </w:r>
      <w:r>
        <w:rPr>
          <w:sz w:val="22"/>
        </w:rPr>
        <w:t>strategy</w:t>
      </w:r>
      <w:r>
        <w:rPr>
          <w:spacing w:val="-16"/>
          <w:sz w:val="22"/>
        </w:rPr>
        <w:t> </w:t>
      </w:r>
      <w:r>
        <w:rPr>
          <w:sz w:val="22"/>
        </w:rPr>
        <w:t>to</w:t>
      </w:r>
      <w:r>
        <w:rPr>
          <w:spacing w:val="-15"/>
          <w:sz w:val="22"/>
        </w:rPr>
        <w:t> </w:t>
      </w:r>
      <w:r>
        <w:rPr>
          <w:sz w:val="22"/>
        </w:rPr>
        <w:t>prevent</w:t>
      </w:r>
      <w:r>
        <w:rPr>
          <w:spacing w:val="-15"/>
          <w:sz w:val="22"/>
        </w:rPr>
        <w:t> </w:t>
      </w:r>
      <w:r>
        <w:rPr>
          <w:sz w:val="22"/>
        </w:rPr>
        <w:t>cross-contamination:</w:t>
      </w:r>
    </w:p>
    <w:p>
      <w:pPr>
        <w:pStyle w:val="ListParagraph"/>
        <w:numPr>
          <w:ilvl w:val="1"/>
          <w:numId w:val="33"/>
        </w:numPr>
        <w:tabs>
          <w:tab w:pos="2006" w:val="left" w:leader="none"/>
          <w:tab w:pos="2008" w:val="left" w:leader="none"/>
        </w:tabs>
        <w:spacing w:line="240" w:lineRule="auto" w:before="120" w:after="0"/>
        <w:ind w:left="2008" w:right="1319" w:hanging="567"/>
        <w:jc w:val="both"/>
        <w:rPr>
          <w:sz w:val="22"/>
        </w:rPr>
      </w:pPr>
      <w:r>
        <w:rPr>
          <w:sz w:val="22"/>
        </w:rPr>
        <w:t>Knowledge of key characteristics of all cells, organisms and any adventitious agents (e.g. pathogenicity, detectability, persistence, susceptibility to inactivation) within the same facility.</w:t>
      </w:r>
    </w:p>
    <w:p>
      <w:pPr>
        <w:pStyle w:val="ListParagraph"/>
        <w:numPr>
          <w:ilvl w:val="1"/>
          <w:numId w:val="33"/>
        </w:numPr>
        <w:tabs>
          <w:tab w:pos="2006" w:val="left" w:leader="none"/>
          <w:tab w:pos="2008" w:val="left" w:leader="none"/>
        </w:tabs>
        <w:spacing w:line="240" w:lineRule="auto" w:before="120" w:after="0"/>
        <w:ind w:left="2008" w:right="1315" w:hanging="567"/>
        <w:jc w:val="both"/>
        <w:rPr>
          <w:sz w:val="22"/>
        </w:rPr>
      </w:pPr>
      <w:r>
        <w:rPr>
          <w:sz w:val="22"/>
        </w:rPr>
        <w:t>Where</w:t>
      </w:r>
      <w:r>
        <w:rPr>
          <w:spacing w:val="-3"/>
          <w:sz w:val="22"/>
        </w:rPr>
        <w:t> </w:t>
      </w:r>
      <w:r>
        <w:rPr>
          <w:sz w:val="22"/>
        </w:rPr>
        <w:t>production</w:t>
      </w:r>
      <w:r>
        <w:rPr>
          <w:spacing w:val="-3"/>
          <w:sz w:val="22"/>
        </w:rPr>
        <w:t> </w:t>
      </w:r>
      <w:r>
        <w:rPr>
          <w:sz w:val="22"/>
        </w:rPr>
        <w:t>is characterised</w:t>
      </w:r>
      <w:r>
        <w:rPr>
          <w:spacing w:val="-3"/>
          <w:sz w:val="22"/>
        </w:rPr>
        <w:t> </w:t>
      </w:r>
      <w:r>
        <w:rPr>
          <w:sz w:val="22"/>
        </w:rPr>
        <w:t>by</w:t>
      </w:r>
      <w:r>
        <w:rPr>
          <w:spacing w:val="-7"/>
          <w:sz w:val="22"/>
        </w:rPr>
        <w:t> </w:t>
      </w:r>
      <w:r>
        <w:rPr>
          <w:sz w:val="22"/>
        </w:rPr>
        <w:t>multiple</w:t>
      </w:r>
      <w:r>
        <w:rPr>
          <w:spacing w:val="-3"/>
          <w:sz w:val="22"/>
        </w:rPr>
        <w:t> </w:t>
      </w:r>
      <w:r>
        <w:rPr>
          <w:sz w:val="22"/>
        </w:rPr>
        <w:t>small</w:t>
      </w:r>
      <w:r>
        <w:rPr>
          <w:spacing w:val="-3"/>
          <w:sz w:val="22"/>
        </w:rPr>
        <w:t> </w:t>
      </w:r>
      <w:r>
        <w:rPr>
          <w:sz w:val="22"/>
        </w:rPr>
        <w:t>batches</w:t>
      </w:r>
      <w:r>
        <w:rPr>
          <w:spacing w:val="-5"/>
          <w:sz w:val="22"/>
        </w:rPr>
        <w:t> </w:t>
      </w:r>
      <w:r>
        <w:rPr>
          <w:sz w:val="22"/>
        </w:rPr>
        <w:t>from</w:t>
      </w:r>
      <w:r>
        <w:rPr>
          <w:spacing w:val="-2"/>
          <w:sz w:val="22"/>
        </w:rPr>
        <w:t> </w:t>
      </w:r>
      <w:r>
        <w:rPr>
          <w:sz w:val="22"/>
        </w:rPr>
        <w:t>different starting materials, factors such as the health status of donors and the risk of total loss of product should be taken into account when considering the acceptance of concurrent working during development of the control </w:t>
      </w:r>
      <w:r>
        <w:rPr>
          <w:spacing w:val="-2"/>
          <w:sz w:val="22"/>
        </w:rPr>
        <w:t>strategy.</w:t>
      </w:r>
    </w:p>
    <w:p>
      <w:pPr>
        <w:pStyle w:val="ListParagraph"/>
        <w:numPr>
          <w:ilvl w:val="1"/>
          <w:numId w:val="33"/>
        </w:numPr>
        <w:tabs>
          <w:tab w:pos="1998" w:val="left" w:leader="none"/>
        </w:tabs>
        <w:spacing w:line="240" w:lineRule="auto" w:before="120" w:after="0"/>
        <w:ind w:left="1998" w:right="1313" w:hanging="569"/>
        <w:jc w:val="both"/>
        <w:rPr>
          <w:sz w:val="22"/>
        </w:rPr>
      </w:pPr>
      <w:r>
        <w:rPr>
          <w:sz w:val="22"/>
        </w:rPr>
        <w:t>Live organisms and spores are</w:t>
      </w:r>
      <w:r>
        <w:rPr>
          <w:spacing w:val="-1"/>
          <w:sz w:val="22"/>
        </w:rPr>
        <w:t> </w:t>
      </w:r>
      <w:r>
        <w:rPr>
          <w:sz w:val="22"/>
        </w:rPr>
        <w:t>prevented</w:t>
      </w:r>
      <w:r>
        <w:rPr>
          <w:spacing w:val="-2"/>
          <w:sz w:val="22"/>
        </w:rPr>
        <w:t> </w:t>
      </w:r>
      <w:r>
        <w:rPr>
          <w:sz w:val="22"/>
        </w:rPr>
        <w:t>from entering non-related areas or</w:t>
      </w:r>
      <w:r>
        <w:rPr>
          <w:spacing w:val="-7"/>
          <w:sz w:val="22"/>
        </w:rPr>
        <w:t> </w:t>
      </w:r>
      <w:r>
        <w:rPr>
          <w:sz w:val="22"/>
        </w:rPr>
        <w:t>equipment</w:t>
      </w:r>
      <w:r>
        <w:rPr>
          <w:spacing w:val="-6"/>
          <w:sz w:val="22"/>
        </w:rPr>
        <w:t> </w:t>
      </w:r>
      <w:r>
        <w:rPr>
          <w:sz w:val="22"/>
        </w:rPr>
        <w:t>by</w:t>
      </w:r>
      <w:r>
        <w:rPr>
          <w:spacing w:val="-10"/>
          <w:sz w:val="22"/>
        </w:rPr>
        <w:t> </w:t>
      </w:r>
      <w:r>
        <w:rPr>
          <w:sz w:val="22"/>
        </w:rPr>
        <w:t>addressing</w:t>
      </w:r>
      <w:r>
        <w:rPr>
          <w:spacing w:val="-6"/>
          <w:sz w:val="22"/>
        </w:rPr>
        <w:t> </w:t>
      </w:r>
      <w:r>
        <w:rPr>
          <w:sz w:val="22"/>
        </w:rPr>
        <w:t>all</w:t>
      </w:r>
      <w:r>
        <w:rPr>
          <w:spacing w:val="-8"/>
          <w:sz w:val="22"/>
        </w:rPr>
        <w:t> </w:t>
      </w:r>
      <w:r>
        <w:rPr>
          <w:sz w:val="22"/>
        </w:rPr>
        <w:t>potential</w:t>
      </w:r>
      <w:r>
        <w:rPr>
          <w:spacing w:val="-8"/>
          <w:sz w:val="22"/>
        </w:rPr>
        <w:t> </w:t>
      </w:r>
      <w:r>
        <w:rPr>
          <w:sz w:val="22"/>
        </w:rPr>
        <w:t>routes</w:t>
      </w:r>
      <w:r>
        <w:rPr>
          <w:spacing w:val="-7"/>
          <w:sz w:val="22"/>
        </w:rPr>
        <w:t> </w:t>
      </w:r>
      <w:r>
        <w:rPr>
          <w:sz w:val="22"/>
        </w:rPr>
        <w:t>of</w:t>
      </w:r>
      <w:r>
        <w:rPr>
          <w:spacing w:val="-8"/>
          <w:sz w:val="22"/>
        </w:rPr>
        <w:t> </w:t>
      </w:r>
      <w:r>
        <w:rPr>
          <w:sz w:val="22"/>
        </w:rPr>
        <w:t>cross-contamination</w:t>
      </w:r>
      <w:r>
        <w:rPr>
          <w:spacing w:val="-8"/>
          <w:sz w:val="22"/>
        </w:rPr>
        <w:t> </w:t>
      </w:r>
      <w:r>
        <w:rPr>
          <w:sz w:val="22"/>
        </w:rPr>
        <w:t>and utilizing</w:t>
      </w:r>
      <w:r>
        <w:rPr>
          <w:spacing w:val="-1"/>
          <w:sz w:val="22"/>
        </w:rPr>
        <w:t> </w:t>
      </w:r>
      <w:r>
        <w:rPr>
          <w:sz w:val="22"/>
        </w:rPr>
        <w:t>single</w:t>
      </w:r>
      <w:r>
        <w:rPr>
          <w:spacing w:val="-3"/>
          <w:sz w:val="22"/>
        </w:rPr>
        <w:t> </w:t>
      </w:r>
      <w:r>
        <w:rPr>
          <w:sz w:val="22"/>
        </w:rPr>
        <w:t>use</w:t>
      </w:r>
      <w:r>
        <w:rPr>
          <w:spacing w:val="-5"/>
          <w:sz w:val="22"/>
        </w:rPr>
        <w:t> </w:t>
      </w:r>
      <w:r>
        <w:rPr>
          <w:sz w:val="22"/>
        </w:rPr>
        <w:t>components</w:t>
      </w:r>
      <w:r>
        <w:rPr>
          <w:spacing w:val="-2"/>
          <w:sz w:val="22"/>
        </w:rPr>
        <w:t> </w:t>
      </w:r>
      <w:r>
        <w:rPr>
          <w:sz w:val="22"/>
        </w:rPr>
        <w:t>and</w:t>
      </w:r>
      <w:r>
        <w:rPr>
          <w:spacing w:val="-5"/>
          <w:sz w:val="22"/>
        </w:rPr>
        <w:t> </w:t>
      </w:r>
      <w:r>
        <w:rPr>
          <w:sz w:val="22"/>
        </w:rPr>
        <w:t>engineering</w:t>
      </w:r>
      <w:r>
        <w:rPr>
          <w:spacing w:val="-3"/>
          <w:sz w:val="22"/>
        </w:rPr>
        <w:t> </w:t>
      </w:r>
      <w:r>
        <w:rPr>
          <w:sz w:val="22"/>
        </w:rPr>
        <w:t>measures</w:t>
      </w:r>
      <w:r>
        <w:rPr>
          <w:spacing w:val="-5"/>
          <w:sz w:val="22"/>
        </w:rPr>
        <w:t> </w:t>
      </w:r>
      <w:r>
        <w:rPr>
          <w:sz w:val="22"/>
        </w:rPr>
        <w:t>such</w:t>
      </w:r>
      <w:r>
        <w:rPr>
          <w:spacing w:val="-5"/>
          <w:sz w:val="22"/>
        </w:rPr>
        <w:t> </w:t>
      </w:r>
      <w:r>
        <w:rPr>
          <w:sz w:val="22"/>
        </w:rPr>
        <w:t>as</w:t>
      </w:r>
      <w:r>
        <w:rPr>
          <w:spacing w:val="-5"/>
          <w:sz w:val="22"/>
        </w:rPr>
        <w:t> </w:t>
      </w:r>
      <w:r>
        <w:rPr>
          <w:sz w:val="22"/>
        </w:rPr>
        <w:t>closed </w:t>
      </w:r>
      <w:r>
        <w:rPr>
          <w:spacing w:val="-2"/>
          <w:sz w:val="22"/>
        </w:rPr>
        <w:t>systems.</w:t>
      </w:r>
    </w:p>
    <w:p>
      <w:pPr>
        <w:pStyle w:val="ListParagraph"/>
        <w:numPr>
          <w:ilvl w:val="1"/>
          <w:numId w:val="33"/>
        </w:numPr>
        <w:tabs>
          <w:tab w:pos="1996" w:val="left" w:leader="none"/>
          <w:tab w:pos="1998" w:val="left" w:leader="none"/>
        </w:tabs>
        <w:spacing w:line="240" w:lineRule="auto" w:before="121" w:after="0"/>
        <w:ind w:left="1998" w:right="1313" w:hanging="569"/>
        <w:jc w:val="both"/>
        <w:rPr>
          <w:sz w:val="22"/>
        </w:rPr>
      </w:pPr>
      <w:r>
        <w:rPr>
          <w:sz w:val="22"/>
        </w:rPr>
        <w:t>Control measures to remove the organisms and spores before the subsequent</w:t>
      </w:r>
      <w:r>
        <w:rPr>
          <w:spacing w:val="-6"/>
          <w:sz w:val="22"/>
        </w:rPr>
        <w:t> </w:t>
      </w:r>
      <w:r>
        <w:rPr>
          <w:sz w:val="22"/>
        </w:rPr>
        <w:t>manufacture</w:t>
      </w:r>
      <w:r>
        <w:rPr>
          <w:spacing w:val="-7"/>
          <w:sz w:val="22"/>
        </w:rPr>
        <w:t> </w:t>
      </w:r>
      <w:r>
        <w:rPr>
          <w:sz w:val="22"/>
        </w:rPr>
        <w:t>of</w:t>
      </w:r>
      <w:r>
        <w:rPr>
          <w:spacing w:val="-5"/>
          <w:sz w:val="22"/>
        </w:rPr>
        <w:t> </w:t>
      </w:r>
      <w:r>
        <w:rPr>
          <w:sz w:val="22"/>
        </w:rPr>
        <w:t>other</w:t>
      </w:r>
      <w:r>
        <w:rPr>
          <w:spacing w:val="-6"/>
          <w:sz w:val="22"/>
        </w:rPr>
        <w:t> </w:t>
      </w:r>
      <w:r>
        <w:rPr>
          <w:sz w:val="22"/>
        </w:rPr>
        <w:t>products,</w:t>
      </w:r>
      <w:r>
        <w:rPr>
          <w:spacing w:val="-6"/>
          <w:sz w:val="22"/>
        </w:rPr>
        <w:t> </w:t>
      </w:r>
      <w:r>
        <w:rPr>
          <w:sz w:val="22"/>
        </w:rPr>
        <w:t>these</w:t>
      </w:r>
      <w:r>
        <w:rPr>
          <w:spacing w:val="-10"/>
          <w:sz w:val="22"/>
        </w:rPr>
        <w:t> </w:t>
      </w:r>
      <w:r>
        <w:rPr>
          <w:sz w:val="22"/>
        </w:rPr>
        <w:t>control</w:t>
      </w:r>
      <w:r>
        <w:rPr>
          <w:spacing w:val="-8"/>
          <w:sz w:val="22"/>
        </w:rPr>
        <w:t> </w:t>
      </w:r>
      <w:r>
        <w:rPr>
          <w:sz w:val="22"/>
        </w:rPr>
        <w:t>measures</w:t>
      </w:r>
      <w:r>
        <w:rPr>
          <w:spacing w:val="-7"/>
          <w:sz w:val="22"/>
        </w:rPr>
        <w:t> </w:t>
      </w:r>
      <w:r>
        <w:rPr>
          <w:sz w:val="22"/>
        </w:rPr>
        <w:t>should also take the heating, ventilation and air conditioning (HVAC) system into account. Cleaning and decontamination for the organisms and spores should be validated.</w:t>
      </w:r>
    </w:p>
    <w:p>
      <w:pPr>
        <w:pStyle w:val="ListParagraph"/>
        <w:numPr>
          <w:ilvl w:val="1"/>
          <w:numId w:val="33"/>
        </w:numPr>
        <w:tabs>
          <w:tab w:pos="1996" w:val="left" w:leader="none"/>
          <w:tab w:pos="1998" w:val="left" w:leader="none"/>
        </w:tabs>
        <w:spacing w:line="240" w:lineRule="auto" w:before="120" w:after="0"/>
        <w:ind w:left="1998" w:right="1313" w:hanging="569"/>
        <w:jc w:val="both"/>
        <w:rPr>
          <w:sz w:val="22"/>
        </w:rPr>
      </w:pPr>
      <w:r>
        <w:rPr>
          <w:sz w:val="22"/>
        </w:rPr>
        <w:t>Environmental monitoring, specific for the micro-organism being manufactured, where the micro-organisms are capable of persistence in the manufacturing environment and where methods are available, is conducted in adjacent areas during manufacture and after completion of cleaning and decontamination. Attention should also be given to risks arising with use of certain monitoring equipment (e.g. airborne particle monitoring) in areas handling live and/or spore forming organisms.</w:t>
      </w:r>
    </w:p>
    <w:p>
      <w:pPr>
        <w:pStyle w:val="ListParagraph"/>
        <w:numPr>
          <w:ilvl w:val="1"/>
          <w:numId w:val="33"/>
        </w:numPr>
        <w:tabs>
          <w:tab w:pos="1998" w:val="left" w:leader="none"/>
        </w:tabs>
        <w:spacing w:line="240" w:lineRule="auto" w:before="120" w:after="0"/>
        <w:ind w:left="1998" w:right="1314" w:hanging="569"/>
        <w:jc w:val="both"/>
        <w:rPr>
          <w:sz w:val="22"/>
        </w:rPr>
      </w:pPr>
      <w:r>
        <w:rPr>
          <w:sz w:val="22"/>
        </w:rPr>
        <w:t>Products, equipment, ancillary equipment (e.g. for calibration and validation) and disposable items are only moved within and removed from such areas in a manner that prevents contamination of other areas, other products and different product stages (e.g. prevent contamination of inactivated or toxoided products with non-inactivated products).</w:t>
      </w:r>
    </w:p>
    <w:p>
      <w:pPr>
        <w:pStyle w:val="ListParagraph"/>
        <w:numPr>
          <w:ilvl w:val="1"/>
          <w:numId w:val="33"/>
        </w:numPr>
        <w:tabs>
          <w:tab w:pos="2007" w:val="left" w:leader="none"/>
        </w:tabs>
        <w:spacing w:line="240" w:lineRule="auto" w:before="121" w:after="0"/>
        <w:ind w:left="2007" w:right="0" w:hanging="565"/>
        <w:jc w:val="both"/>
        <w:rPr>
          <w:sz w:val="22"/>
        </w:rPr>
      </w:pPr>
      <w:r>
        <w:rPr>
          <w:sz w:val="22"/>
        </w:rPr>
        <w:t>Campaign</w:t>
      </w:r>
      <w:r>
        <w:rPr>
          <w:spacing w:val="-8"/>
          <w:sz w:val="22"/>
        </w:rPr>
        <w:t> </w:t>
      </w:r>
      <w:r>
        <w:rPr>
          <w:sz w:val="22"/>
        </w:rPr>
        <w:t>based</w:t>
      </w:r>
      <w:r>
        <w:rPr>
          <w:spacing w:val="-7"/>
          <w:sz w:val="22"/>
        </w:rPr>
        <w:t> </w:t>
      </w:r>
      <w:r>
        <w:rPr>
          <w:spacing w:val="-2"/>
          <w:sz w:val="22"/>
        </w:rPr>
        <w:t>manufacturing.</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7"/>
        <w:rPr>
          <w:sz w:val="20"/>
        </w:rPr>
      </w:pPr>
      <w:r>
        <w:rPr/>
        <mc:AlternateContent>
          <mc:Choice Requires="wps">
            <w:drawing>
              <wp:anchor distT="0" distB="0" distL="0" distR="0" allowOverlap="1" layoutInCell="1" locked="0" behindDoc="1" simplePos="0" relativeHeight="487602688">
                <wp:simplePos x="0" y="0"/>
                <wp:positionH relativeFrom="page">
                  <wp:posOffset>1080820</wp:posOffset>
                </wp:positionH>
                <wp:positionV relativeFrom="paragraph">
                  <wp:posOffset>184799</wp:posOffset>
                </wp:positionV>
                <wp:extent cx="1829435" cy="762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4.551112pt;width:144.020pt;height:.60004pt;mso-position-horizontal-relative:page;mso-position-vertical-relative:paragraph;z-index:-15713792;mso-wrap-distance-left:0;mso-wrap-distance-right:0" id="docshape105" filled="true" fillcolor="#000000" stroked="false">
                <v:fill type="solid"/>
                <w10:wrap type="topAndBottom"/>
              </v:rect>
            </w:pict>
          </mc:Fallback>
        </mc:AlternateContent>
      </w:r>
    </w:p>
    <w:p>
      <w:pPr>
        <w:spacing w:before="149"/>
        <w:ind w:left="1005" w:right="1322" w:hanging="284"/>
        <w:jc w:val="both"/>
        <w:rPr>
          <w:sz w:val="18"/>
        </w:rPr>
      </w:pPr>
      <w:r>
        <w:rPr>
          <w:position w:val="6"/>
          <w:sz w:val="12"/>
        </w:rPr>
        <w:t>11</w:t>
      </w:r>
      <w:r>
        <w:rPr>
          <w:spacing w:val="80"/>
          <w:w w:val="150"/>
          <w:position w:val="6"/>
          <w:sz w:val="12"/>
        </w:rPr>
        <w:t> </w:t>
      </w:r>
      <w:r>
        <w:rPr>
          <w:sz w:val="18"/>
        </w:rPr>
        <w:t>Although</w:t>
      </w:r>
      <w:r>
        <w:rPr>
          <w:spacing w:val="-3"/>
          <w:sz w:val="18"/>
        </w:rPr>
        <w:t> </w:t>
      </w:r>
      <w:r>
        <w:rPr>
          <w:sz w:val="18"/>
        </w:rPr>
        <w:t>the</w:t>
      </w:r>
      <w:r>
        <w:rPr>
          <w:spacing w:val="-3"/>
          <w:sz w:val="18"/>
        </w:rPr>
        <w:t> </w:t>
      </w:r>
      <w:r>
        <w:rPr>
          <w:sz w:val="18"/>
        </w:rPr>
        <w:t>title</w:t>
      </w:r>
      <w:r>
        <w:rPr>
          <w:spacing w:val="-3"/>
          <w:sz w:val="18"/>
        </w:rPr>
        <w:t> </w:t>
      </w:r>
      <w:r>
        <w:rPr>
          <w:sz w:val="18"/>
        </w:rPr>
        <w:t>of</w:t>
      </w:r>
      <w:r>
        <w:rPr>
          <w:spacing w:val="-3"/>
          <w:sz w:val="18"/>
        </w:rPr>
        <w:t> </w:t>
      </w:r>
      <w:r>
        <w:rPr>
          <w:sz w:val="18"/>
        </w:rPr>
        <w:t>Annex</w:t>
      </w:r>
      <w:r>
        <w:rPr>
          <w:spacing w:val="-7"/>
          <w:sz w:val="18"/>
        </w:rPr>
        <w:t> </w:t>
      </w:r>
      <w:r>
        <w:rPr>
          <w:sz w:val="18"/>
        </w:rPr>
        <w:t>1</w:t>
      </w:r>
      <w:r>
        <w:rPr>
          <w:spacing w:val="-3"/>
          <w:sz w:val="18"/>
        </w:rPr>
        <w:t> </w:t>
      </w:r>
      <w:r>
        <w:rPr>
          <w:sz w:val="18"/>
        </w:rPr>
        <w:t>refers</w:t>
      </w:r>
      <w:r>
        <w:rPr>
          <w:spacing w:val="-2"/>
          <w:sz w:val="18"/>
        </w:rPr>
        <w:t> </w:t>
      </w:r>
      <w:r>
        <w:rPr>
          <w:sz w:val="18"/>
        </w:rPr>
        <w:t>to</w:t>
      </w:r>
      <w:r>
        <w:rPr>
          <w:spacing w:val="-3"/>
          <w:sz w:val="18"/>
        </w:rPr>
        <w:t> </w:t>
      </w:r>
      <w:r>
        <w:rPr>
          <w:sz w:val="18"/>
        </w:rPr>
        <w:t>the</w:t>
      </w:r>
      <w:r>
        <w:rPr>
          <w:spacing w:val="-3"/>
          <w:sz w:val="18"/>
        </w:rPr>
        <w:t> </w:t>
      </w:r>
      <w:r>
        <w:rPr>
          <w:sz w:val="18"/>
        </w:rPr>
        <w:t>manufacture</w:t>
      </w:r>
      <w:r>
        <w:rPr>
          <w:spacing w:val="-3"/>
          <w:sz w:val="18"/>
        </w:rPr>
        <w:t> </w:t>
      </w:r>
      <w:r>
        <w:rPr>
          <w:sz w:val="18"/>
        </w:rPr>
        <w:t>of</w:t>
      </w:r>
      <w:r>
        <w:rPr>
          <w:spacing w:val="-6"/>
          <w:sz w:val="18"/>
        </w:rPr>
        <w:t> </w:t>
      </w:r>
      <w:r>
        <w:rPr>
          <w:sz w:val="18"/>
        </w:rPr>
        <w:t>sterile</w:t>
      </w:r>
      <w:r>
        <w:rPr>
          <w:spacing w:val="-3"/>
          <w:sz w:val="18"/>
        </w:rPr>
        <w:t> </w:t>
      </w:r>
      <w:r>
        <w:rPr>
          <w:sz w:val="18"/>
        </w:rPr>
        <w:t>medicinal</w:t>
      </w:r>
      <w:r>
        <w:rPr>
          <w:spacing w:val="-3"/>
          <w:sz w:val="18"/>
        </w:rPr>
        <w:t> </w:t>
      </w:r>
      <w:r>
        <w:rPr>
          <w:sz w:val="18"/>
        </w:rPr>
        <w:t>products</w:t>
      </w:r>
      <w:r>
        <w:rPr>
          <w:spacing w:val="-2"/>
          <w:sz w:val="18"/>
        </w:rPr>
        <w:t> </w:t>
      </w:r>
      <w:r>
        <w:rPr>
          <w:sz w:val="18"/>
        </w:rPr>
        <w:t>it</w:t>
      </w:r>
      <w:r>
        <w:rPr>
          <w:spacing w:val="-3"/>
          <w:sz w:val="18"/>
        </w:rPr>
        <w:t> </w:t>
      </w:r>
      <w:r>
        <w:rPr>
          <w:sz w:val="18"/>
        </w:rPr>
        <w:t>is</w:t>
      </w:r>
      <w:r>
        <w:rPr>
          <w:spacing w:val="-2"/>
          <w:sz w:val="18"/>
        </w:rPr>
        <w:t> </w:t>
      </w:r>
      <w:r>
        <w:rPr>
          <w:sz w:val="18"/>
        </w:rPr>
        <w:t>not</w:t>
      </w:r>
      <w:r>
        <w:rPr>
          <w:spacing w:val="-3"/>
          <w:sz w:val="18"/>
        </w:rPr>
        <w:t> </w:t>
      </w:r>
      <w:r>
        <w:rPr>
          <w:sz w:val="18"/>
        </w:rPr>
        <w:t>the</w:t>
      </w:r>
      <w:r>
        <w:rPr>
          <w:spacing w:val="-3"/>
          <w:sz w:val="18"/>
        </w:rPr>
        <w:t> </w:t>
      </w:r>
      <w:r>
        <w:rPr>
          <w:sz w:val="18"/>
        </w:rPr>
        <w:t>intention to</w:t>
      </w:r>
      <w:r>
        <w:rPr>
          <w:spacing w:val="-13"/>
          <w:sz w:val="18"/>
        </w:rPr>
        <w:t> </w:t>
      </w:r>
      <w:r>
        <w:rPr>
          <w:sz w:val="18"/>
        </w:rPr>
        <w:t>force</w:t>
      </w:r>
      <w:r>
        <w:rPr>
          <w:spacing w:val="-12"/>
          <w:sz w:val="18"/>
        </w:rPr>
        <w:t> </w:t>
      </w:r>
      <w:r>
        <w:rPr>
          <w:sz w:val="18"/>
        </w:rPr>
        <w:t>the</w:t>
      </w:r>
      <w:r>
        <w:rPr>
          <w:spacing w:val="-13"/>
          <w:sz w:val="18"/>
        </w:rPr>
        <w:t> </w:t>
      </w:r>
      <w:r>
        <w:rPr>
          <w:sz w:val="18"/>
        </w:rPr>
        <w:t>manufacture</w:t>
      </w:r>
      <w:r>
        <w:rPr>
          <w:spacing w:val="-12"/>
          <w:sz w:val="18"/>
        </w:rPr>
        <w:t> </w:t>
      </w:r>
      <w:r>
        <w:rPr>
          <w:sz w:val="18"/>
        </w:rPr>
        <w:t>of</w:t>
      </w:r>
      <w:r>
        <w:rPr>
          <w:spacing w:val="-13"/>
          <w:sz w:val="18"/>
        </w:rPr>
        <w:t> </w:t>
      </w:r>
      <w:r>
        <w:rPr>
          <w:sz w:val="18"/>
        </w:rPr>
        <w:t>sterile</w:t>
      </w:r>
      <w:r>
        <w:rPr>
          <w:spacing w:val="-13"/>
          <w:sz w:val="18"/>
        </w:rPr>
        <w:t> </w:t>
      </w:r>
      <w:r>
        <w:rPr>
          <w:sz w:val="18"/>
        </w:rPr>
        <w:t>product</w:t>
      </w:r>
      <w:r>
        <w:rPr>
          <w:spacing w:val="-12"/>
          <w:sz w:val="18"/>
        </w:rPr>
        <w:t> </w:t>
      </w:r>
      <w:r>
        <w:rPr>
          <w:sz w:val="18"/>
        </w:rPr>
        <w:t>at</w:t>
      </w:r>
      <w:r>
        <w:rPr>
          <w:spacing w:val="-13"/>
          <w:sz w:val="18"/>
        </w:rPr>
        <w:t> </w:t>
      </w:r>
      <w:r>
        <w:rPr>
          <w:sz w:val="18"/>
        </w:rPr>
        <w:t>a</w:t>
      </w:r>
      <w:r>
        <w:rPr>
          <w:spacing w:val="-12"/>
          <w:sz w:val="18"/>
        </w:rPr>
        <w:t> </w:t>
      </w:r>
      <w:r>
        <w:rPr>
          <w:sz w:val="18"/>
        </w:rPr>
        <w:t>stage</w:t>
      </w:r>
      <w:r>
        <w:rPr>
          <w:spacing w:val="-13"/>
          <w:sz w:val="18"/>
        </w:rPr>
        <w:t> </w:t>
      </w:r>
      <w:r>
        <w:rPr>
          <w:sz w:val="18"/>
        </w:rPr>
        <w:t>when</w:t>
      </w:r>
      <w:r>
        <w:rPr>
          <w:spacing w:val="-12"/>
          <w:sz w:val="18"/>
        </w:rPr>
        <w:t> </w:t>
      </w:r>
      <w:r>
        <w:rPr>
          <w:sz w:val="18"/>
        </w:rPr>
        <w:t>a</w:t>
      </w:r>
      <w:r>
        <w:rPr>
          <w:spacing w:val="-13"/>
          <w:sz w:val="18"/>
        </w:rPr>
        <w:t> </w:t>
      </w:r>
      <w:r>
        <w:rPr>
          <w:sz w:val="18"/>
        </w:rPr>
        <w:t>low</w:t>
      </w:r>
      <w:r>
        <w:rPr>
          <w:spacing w:val="-12"/>
          <w:sz w:val="18"/>
        </w:rPr>
        <w:t> </w:t>
      </w:r>
      <w:r>
        <w:rPr>
          <w:sz w:val="18"/>
        </w:rPr>
        <w:t>bioburden</w:t>
      </w:r>
      <w:r>
        <w:rPr>
          <w:spacing w:val="-13"/>
          <w:sz w:val="18"/>
        </w:rPr>
        <w:t> </w:t>
      </w:r>
      <w:r>
        <w:rPr>
          <w:sz w:val="18"/>
        </w:rPr>
        <w:t>is</w:t>
      </w:r>
      <w:r>
        <w:rPr>
          <w:spacing w:val="-12"/>
          <w:sz w:val="18"/>
        </w:rPr>
        <w:t> </w:t>
      </w:r>
      <w:r>
        <w:rPr>
          <w:sz w:val="18"/>
        </w:rPr>
        <w:t>appropriate</w:t>
      </w:r>
      <w:r>
        <w:rPr>
          <w:spacing w:val="-13"/>
          <w:sz w:val="18"/>
        </w:rPr>
        <w:t> </w:t>
      </w:r>
      <w:r>
        <w:rPr>
          <w:sz w:val="18"/>
        </w:rPr>
        <w:t>and</w:t>
      </w:r>
      <w:r>
        <w:rPr>
          <w:spacing w:val="-12"/>
          <w:sz w:val="18"/>
        </w:rPr>
        <w:t> </w:t>
      </w:r>
      <w:r>
        <w:rPr>
          <w:sz w:val="18"/>
        </w:rPr>
        <w:t>authorised. Its use is because it is the PIC/S GMP source of guidance on all of the classified manufacturing areas including the lower grades D and C.</w:t>
      </w:r>
    </w:p>
    <w:p>
      <w:pPr>
        <w:spacing w:after="0"/>
        <w:jc w:val="both"/>
        <w:rPr>
          <w:sz w:val="18"/>
        </w:rPr>
        <w:sectPr>
          <w:pgSz w:w="11910" w:h="16850"/>
          <w:pgMar w:header="727" w:footer="970" w:top="1000" w:bottom="1160" w:left="980" w:right="380"/>
        </w:sectPr>
      </w:pPr>
    </w:p>
    <w:p>
      <w:pPr>
        <w:pStyle w:val="BodyText"/>
      </w:pPr>
    </w:p>
    <w:p>
      <w:pPr>
        <w:pStyle w:val="BodyText"/>
        <w:spacing w:before="190"/>
      </w:pPr>
    </w:p>
    <w:p>
      <w:pPr>
        <w:pStyle w:val="ListParagraph"/>
        <w:numPr>
          <w:ilvl w:val="0"/>
          <w:numId w:val="33"/>
        </w:numPr>
        <w:tabs>
          <w:tab w:pos="1442" w:val="left" w:leader="none"/>
        </w:tabs>
        <w:spacing w:line="240" w:lineRule="auto" w:before="0" w:after="0"/>
        <w:ind w:left="1442" w:right="1313" w:hanging="720"/>
        <w:jc w:val="both"/>
        <w:rPr>
          <w:sz w:val="22"/>
        </w:rPr>
      </w:pPr>
      <w:r>
        <w:rPr>
          <w:sz w:val="22"/>
        </w:rPr>
        <w:t>For finishing (secondary) operations</w:t>
      </w:r>
      <w:r>
        <w:rPr>
          <w:sz w:val="22"/>
          <w:vertAlign w:val="superscript"/>
        </w:rPr>
        <w:t>12</w:t>
      </w:r>
      <w:r>
        <w:rPr>
          <w:sz w:val="22"/>
          <w:vertAlign w:val="baseline"/>
        </w:rPr>
        <w:t>, the need for dedicated facilities will depend on consideration of the above together with additional considerations such as the specific needs of the biological medicinal product and on the characteristics of other products, including any non-biological products, in the same facility. Other control measures for finishing operations may include the need for specific addition sequences, mixing speeds, time and temperature controls, limits on</w:t>
      </w:r>
      <w:r>
        <w:rPr>
          <w:spacing w:val="-3"/>
          <w:sz w:val="22"/>
          <w:vertAlign w:val="baseline"/>
        </w:rPr>
        <w:t> </w:t>
      </w:r>
      <w:r>
        <w:rPr>
          <w:sz w:val="22"/>
          <w:vertAlign w:val="baseline"/>
        </w:rPr>
        <w:t>exposure</w:t>
      </w:r>
      <w:r>
        <w:rPr>
          <w:spacing w:val="-2"/>
          <w:sz w:val="22"/>
          <w:vertAlign w:val="baseline"/>
        </w:rPr>
        <w:t> </w:t>
      </w:r>
      <w:r>
        <w:rPr>
          <w:sz w:val="22"/>
          <w:vertAlign w:val="baseline"/>
        </w:rPr>
        <w:t>to</w:t>
      </w:r>
      <w:r>
        <w:rPr>
          <w:spacing w:val="-3"/>
          <w:sz w:val="22"/>
          <w:vertAlign w:val="baseline"/>
        </w:rPr>
        <w:t> </w:t>
      </w:r>
      <w:r>
        <w:rPr>
          <w:sz w:val="22"/>
          <w:vertAlign w:val="baseline"/>
        </w:rPr>
        <w:t>light</w:t>
      </w:r>
      <w:r>
        <w:rPr>
          <w:spacing w:val="-2"/>
          <w:sz w:val="22"/>
          <w:vertAlign w:val="baseline"/>
        </w:rPr>
        <w:t> </w:t>
      </w:r>
      <w:r>
        <w:rPr>
          <w:sz w:val="22"/>
          <w:vertAlign w:val="baseline"/>
        </w:rPr>
        <w:t>and</w:t>
      </w:r>
      <w:r>
        <w:rPr>
          <w:spacing w:val="-3"/>
          <w:sz w:val="22"/>
          <w:vertAlign w:val="baseline"/>
        </w:rPr>
        <w:t> </w:t>
      </w:r>
      <w:r>
        <w:rPr>
          <w:sz w:val="22"/>
          <w:vertAlign w:val="baseline"/>
        </w:rPr>
        <w:t>containment and</w:t>
      </w:r>
      <w:r>
        <w:rPr>
          <w:spacing w:val="-3"/>
          <w:sz w:val="22"/>
          <w:vertAlign w:val="baseline"/>
        </w:rPr>
        <w:t> </w:t>
      </w:r>
      <w:r>
        <w:rPr>
          <w:sz w:val="22"/>
          <w:vertAlign w:val="baseline"/>
        </w:rPr>
        <w:t>cleaning procedures in the event of spillages.</w:t>
      </w:r>
    </w:p>
    <w:p>
      <w:pPr>
        <w:pStyle w:val="ListParagraph"/>
        <w:numPr>
          <w:ilvl w:val="0"/>
          <w:numId w:val="33"/>
        </w:numPr>
        <w:tabs>
          <w:tab w:pos="1439" w:val="left" w:leader="none"/>
          <w:tab w:pos="1442" w:val="left" w:leader="none"/>
        </w:tabs>
        <w:spacing w:line="240" w:lineRule="auto" w:before="240" w:after="0"/>
        <w:ind w:left="1442" w:right="1315" w:hanging="720"/>
        <w:jc w:val="both"/>
        <w:rPr>
          <w:sz w:val="22"/>
        </w:rPr>
      </w:pPr>
      <w:r>
        <w:rPr>
          <w:sz w:val="22"/>
        </w:rPr>
        <w:t>The measures and procedures necessary for containment (i.e. for environment and operator safety) should not conflict with those for product quality.</w:t>
      </w:r>
    </w:p>
    <w:p>
      <w:pPr>
        <w:pStyle w:val="ListParagraph"/>
        <w:numPr>
          <w:ilvl w:val="0"/>
          <w:numId w:val="33"/>
        </w:numPr>
        <w:tabs>
          <w:tab w:pos="1439" w:val="left" w:leader="none"/>
          <w:tab w:pos="1442" w:val="left" w:leader="none"/>
        </w:tabs>
        <w:spacing w:line="240" w:lineRule="auto" w:before="252" w:after="0"/>
        <w:ind w:left="1442" w:right="1314" w:hanging="720"/>
        <w:jc w:val="both"/>
        <w:rPr>
          <w:sz w:val="22"/>
        </w:rPr>
      </w:pPr>
      <w:r>
        <w:rPr>
          <w:sz w:val="22"/>
        </w:rPr>
        <w:t>Air handling units should be designed, constructed and maintained to minimise the risk of cross-contamination between different manufacturing areas and may need</w:t>
      </w:r>
      <w:r>
        <w:rPr>
          <w:spacing w:val="-4"/>
          <w:sz w:val="22"/>
        </w:rPr>
        <w:t> </w:t>
      </w:r>
      <w:r>
        <w:rPr>
          <w:sz w:val="22"/>
        </w:rPr>
        <w:t>to</w:t>
      </w:r>
      <w:r>
        <w:rPr>
          <w:spacing w:val="-4"/>
          <w:sz w:val="22"/>
        </w:rPr>
        <w:t> </w:t>
      </w:r>
      <w:r>
        <w:rPr>
          <w:sz w:val="22"/>
        </w:rPr>
        <w:t>be</w:t>
      </w:r>
      <w:r>
        <w:rPr>
          <w:spacing w:val="-4"/>
          <w:sz w:val="22"/>
        </w:rPr>
        <w:t> </w:t>
      </w:r>
      <w:r>
        <w:rPr>
          <w:sz w:val="22"/>
        </w:rPr>
        <w:t>specific</w:t>
      </w:r>
      <w:r>
        <w:rPr>
          <w:spacing w:val="-6"/>
          <w:sz w:val="22"/>
        </w:rPr>
        <w:t> </w:t>
      </w:r>
      <w:r>
        <w:rPr>
          <w:sz w:val="22"/>
        </w:rPr>
        <w:t>for</w:t>
      </w:r>
      <w:r>
        <w:rPr>
          <w:spacing w:val="-6"/>
          <w:sz w:val="22"/>
        </w:rPr>
        <w:t> </w:t>
      </w:r>
      <w:r>
        <w:rPr>
          <w:sz w:val="22"/>
        </w:rPr>
        <w:t>an</w:t>
      </w:r>
      <w:r>
        <w:rPr>
          <w:spacing w:val="-7"/>
          <w:sz w:val="22"/>
        </w:rPr>
        <w:t> </w:t>
      </w:r>
      <w:r>
        <w:rPr>
          <w:sz w:val="22"/>
        </w:rPr>
        <w:t>area.</w:t>
      </w:r>
      <w:r>
        <w:rPr>
          <w:spacing w:val="-2"/>
          <w:sz w:val="22"/>
        </w:rPr>
        <w:t> </w:t>
      </w:r>
      <w:r>
        <w:rPr>
          <w:sz w:val="22"/>
        </w:rPr>
        <w:t>Consideration,</w:t>
      </w:r>
      <w:r>
        <w:rPr>
          <w:spacing w:val="-3"/>
          <w:sz w:val="22"/>
        </w:rPr>
        <w:t> </w:t>
      </w:r>
      <w:r>
        <w:rPr>
          <w:sz w:val="22"/>
        </w:rPr>
        <w:t>based</w:t>
      </w:r>
      <w:r>
        <w:rPr>
          <w:spacing w:val="-4"/>
          <w:sz w:val="22"/>
        </w:rPr>
        <w:t> </w:t>
      </w:r>
      <w:r>
        <w:rPr>
          <w:sz w:val="22"/>
        </w:rPr>
        <w:t>on</w:t>
      </w:r>
      <w:r>
        <w:rPr>
          <w:spacing w:val="-4"/>
          <w:sz w:val="22"/>
        </w:rPr>
        <w:t> </w:t>
      </w:r>
      <w:r>
        <w:rPr>
          <w:sz w:val="22"/>
        </w:rPr>
        <w:t>QRM</w:t>
      </w:r>
      <w:r>
        <w:rPr>
          <w:spacing w:val="-8"/>
          <w:sz w:val="22"/>
        </w:rPr>
        <w:t> </w:t>
      </w:r>
      <w:r>
        <w:rPr>
          <w:sz w:val="22"/>
        </w:rPr>
        <w:t>principles,</w:t>
      </w:r>
      <w:r>
        <w:rPr>
          <w:spacing w:val="-3"/>
          <w:sz w:val="22"/>
        </w:rPr>
        <w:t> </w:t>
      </w:r>
      <w:r>
        <w:rPr>
          <w:sz w:val="22"/>
        </w:rPr>
        <w:t>should be given to the use of single pass air systems.</w:t>
      </w:r>
    </w:p>
    <w:p>
      <w:pPr>
        <w:pStyle w:val="BodyText"/>
      </w:pPr>
    </w:p>
    <w:p>
      <w:pPr>
        <w:pStyle w:val="ListParagraph"/>
        <w:numPr>
          <w:ilvl w:val="0"/>
          <w:numId w:val="33"/>
        </w:numPr>
        <w:tabs>
          <w:tab w:pos="1439" w:val="left" w:leader="none"/>
          <w:tab w:pos="1442" w:val="left" w:leader="none"/>
        </w:tabs>
        <w:spacing w:line="240" w:lineRule="auto" w:before="1" w:after="0"/>
        <w:ind w:left="1442" w:right="1312" w:hanging="720"/>
        <w:jc w:val="both"/>
        <w:rPr>
          <w:sz w:val="22"/>
        </w:rPr>
      </w:pPr>
      <w:r>
        <w:rPr>
          <w:sz w:val="22"/>
        </w:rPr>
        <w:t>Positive pressure areas</w:t>
      </w:r>
      <w:r>
        <w:rPr>
          <w:spacing w:val="-2"/>
          <w:sz w:val="22"/>
        </w:rPr>
        <w:t> </w:t>
      </w:r>
      <w:r>
        <w:rPr>
          <w:sz w:val="22"/>
        </w:rPr>
        <w:t>should be used to process sterile products but negative pressure</w:t>
      </w:r>
      <w:r>
        <w:rPr>
          <w:spacing w:val="-9"/>
          <w:sz w:val="22"/>
        </w:rPr>
        <w:t> </w:t>
      </w:r>
      <w:r>
        <w:rPr>
          <w:sz w:val="22"/>
        </w:rPr>
        <w:t>in</w:t>
      </w:r>
      <w:r>
        <w:rPr>
          <w:spacing w:val="-7"/>
          <w:sz w:val="22"/>
        </w:rPr>
        <w:t> </w:t>
      </w:r>
      <w:r>
        <w:rPr>
          <w:sz w:val="22"/>
        </w:rPr>
        <w:t>specific</w:t>
      </w:r>
      <w:r>
        <w:rPr>
          <w:spacing w:val="-7"/>
          <w:sz w:val="22"/>
        </w:rPr>
        <w:t> </w:t>
      </w:r>
      <w:r>
        <w:rPr>
          <w:sz w:val="22"/>
        </w:rPr>
        <w:t>areas</w:t>
      </w:r>
      <w:r>
        <w:rPr>
          <w:spacing w:val="-7"/>
          <w:sz w:val="22"/>
        </w:rPr>
        <w:t> </w:t>
      </w:r>
      <w:r>
        <w:rPr>
          <w:sz w:val="22"/>
        </w:rPr>
        <w:t>at</w:t>
      </w:r>
      <w:r>
        <w:rPr>
          <w:spacing w:val="-11"/>
          <w:sz w:val="22"/>
        </w:rPr>
        <w:t> </w:t>
      </w:r>
      <w:r>
        <w:rPr>
          <w:sz w:val="22"/>
        </w:rPr>
        <w:t>the</w:t>
      </w:r>
      <w:r>
        <w:rPr>
          <w:spacing w:val="-8"/>
          <w:sz w:val="22"/>
        </w:rPr>
        <w:t> </w:t>
      </w:r>
      <w:r>
        <w:rPr>
          <w:sz w:val="22"/>
        </w:rPr>
        <w:t>point</w:t>
      </w:r>
      <w:r>
        <w:rPr>
          <w:spacing w:val="-9"/>
          <w:sz w:val="22"/>
        </w:rPr>
        <w:t> </w:t>
      </w:r>
      <w:r>
        <w:rPr>
          <w:sz w:val="22"/>
        </w:rPr>
        <w:t>of</w:t>
      </w:r>
      <w:r>
        <w:rPr>
          <w:spacing w:val="-6"/>
          <w:sz w:val="22"/>
        </w:rPr>
        <w:t> </w:t>
      </w:r>
      <w:r>
        <w:rPr>
          <w:sz w:val="22"/>
        </w:rPr>
        <w:t>exposure</w:t>
      </w:r>
      <w:r>
        <w:rPr>
          <w:spacing w:val="-9"/>
          <w:sz w:val="22"/>
        </w:rPr>
        <w:t> </w:t>
      </w:r>
      <w:r>
        <w:rPr>
          <w:sz w:val="22"/>
        </w:rPr>
        <w:t>of</w:t>
      </w:r>
      <w:r>
        <w:rPr>
          <w:spacing w:val="-4"/>
          <w:sz w:val="22"/>
        </w:rPr>
        <w:t> </w:t>
      </w:r>
      <w:r>
        <w:rPr>
          <w:sz w:val="22"/>
        </w:rPr>
        <w:t>pathogens</w:t>
      </w:r>
      <w:r>
        <w:rPr>
          <w:spacing w:val="-7"/>
          <w:sz w:val="22"/>
        </w:rPr>
        <w:t> </w:t>
      </w:r>
      <w:r>
        <w:rPr>
          <w:sz w:val="22"/>
        </w:rPr>
        <w:t>is</w:t>
      </w:r>
      <w:r>
        <w:rPr>
          <w:spacing w:val="-9"/>
          <w:sz w:val="22"/>
        </w:rPr>
        <w:t> </w:t>
      </w:r>
      <w:r>
        <w:rPr>
          <w:sz w:val="22"/>
        </w:rPr>
        <w:t>acceptable</w:t>
      </w:r>
      <w:r>
        <w:rPr>
          <w:spacing w:val="-10"/>
          <w:sz w:val="22"/>
        </w:rPr>
        <w:t> </w:t>
      </w:r>
      <w:r>
        <w:rPr>
          <w:sz w:val="22"/>
        </w:rPr>
        <w:t>for containment</w:t>
      </w:r>
      <w:r>
        <w:rPr>
          <w:spacing w:val="-16"/>
          <w:sz w:val="22"/>
        </w:rPr>
        <w:t> </w:t>
      </w:r>
      <w:r>
        <w:rPr>
          <w:sz w:val="22"/>
        </w:rPr>
        <w:t>reasons.</w:t>
      </w:r>
      <w:r>
        <w:rPr>
          <w:spacing w:val="-15"/>
          <w:sz w:val="22"/>
        </w:rPr>
        <w:t> </w:t>
      </w:r>
      <w:r>
        <w:rPr>
          <w:sz w:val="22"/>
        </w:rPr>
        <w:t>Where</w:t>
      </w:r>
      <w:r>
        <w:rPr>
          <w:spacing w:val="-15"/>
          <w:sz w:val="22"/>
        </w:rPr>
        <w:t> </w:t>
      </w:r>
      <w:r>
        <w:rPr>
          <w:sz w:val="22"/>
        </w:rPr>
        <w:t>negative</w:t>
      </w:r>
      <w:r>
        <w:rPr>
          <w:spacing w:val="-16"/>
          <w:sz w:val="22"/>
        </w:rPr>
        <w:t> </w:t>
      </w:r>
      <w:r>
        <w:rPr>
          <w:sz w:val="22"/>
        </w:rPr>
        <w:t>pressure</w:t>
      </w:r>
      <w:r>
        <w:rPr>
          <w:spacing w:val="-15"/>
          <w:sz w:val="22"/>
        </w:rPr>
        <w:t> </w:t>
      </w:r>
      <w:r>
        <w:rPr>
          <w:sz w:val="22"/>
        </w:rPr>
        <w:t>areas</w:t>
      </w:r>
      <w:r>
        <w:rPr>
          <w:spacing w:val="-15"/>
          <w:sz w:val="22"/>
        </w:rPr>
        <w:t> </w:t>
      </w:r>
      <w:r>
        <w:rPr>
          <w:sz w:val="22"/>
        </w:rPr>
        <w:t>or</w:t>
      </w:r>
      <w:r>
        <w:rPr>
          <w:spacing w:val="-15"/>
          <w:sz w:val="22"/>
        </w:rPr>
        <w:t> </w:t>
      </w:r>
      <w:r>
        <w:rPr>
          <w:sz w:val="22"/>
        </w:rPr>
        <w:t>safety</w:t>
      </w:r>
      <w:r>
        <w:rPr>
          <w:spacing w:val="-16"/>
          <w:sz w:val="22"/>
        </w:rPr>
        <w:t> </w:t>
      </w:r>
      <w:r>
        <w:rPr>
          <w:sz w:val="22"/>
        </w:rPr>
        <w:t>cabinets</w:t>
      </w:r>
      <w:r>
        <w:rPr>
          <w:spacing w:val="-15"/>
          <w:sz w:val="22"/>
        </w:rPr>
        <w:t> </w:t>
      </w:r>
      <w:r>
        <w:rPr>
          <w:sz w:val="22"/>
        </w:rPr>
        <w:t>are</w:t>
      </w:r>
      <w:r>
        <w:rPr>
          <w:spacing w:val="-15"/>
          <w:sz w:val="22"/>
        </w:rPr>
        <w:t> </w:t>
      </w:r>
      <w:r>
        <w:rPr>
          <w:sz w:val="22"/>
        </w:rPr>
        <w:t>used for aseptic processing of materials with particular risks (e.g. pathogens), they should be surrounded by a positive pressure clean zone of appropriate grade. These</w:t>
      </w:r>
      <w:r>
        <w:rPr>
          <w:spacing w:val="-3"/>
          <w:sz w:val="22"/>
        </w:rPr>
        <w:t> </w:t>
      </w:r>
      <w:r>
        <w:rPr>
          <w:sz w:val="22"/>
        </w:rPr>
        <w:t>pressure</w:t>
      </w:r>
      <w:r>
        <w:rPr>
          <w:spacing w:val="-2"/>
          <w:sz w:val="22"/>
        </w:rPr>
        <w:t> </w:t>
      </w:r>
      <w:r>
        <w:rPr>
          <w:sz w:val="22"/>
        </w:rPr>
        <w:t>cascades should be</w:t>
      </w:r>
      <w:r>
        <w:rPr>
          <w:spacing w:val="-3"/>
          <w:sz w:val="22"/>
        </w:rPr>
        <w:t> </w:t>
      </w:r>
      <w:r>
        <w:rPr>
          <w:sz w:val="22"/>
        </w:rPr>
        <w:t>clearly</w:t>
      </w:r>
      <w:r>
        <w:rPr>
          <w:spacing w:val="-3"/>
          <w:sz w:val="22"/>
        </w:rPr>
        <w:t> </w:t>
      </w:r>
      <w:r>
        <w:rPr>
          <w:sz w:val="22"/>
        </w:rPr>
        <w:t>defined</w:t>
      </w:r>
      <w:r>
        <w:rPr>
          <w:spacing w:val="-1"/>
          <w:sz w:val="22"/>
        </w:rPr>
        <w:t> </w:t>
      </w:r>
      <w:r>
        <w:rPr>
          <w:sz w:val="22"/>
        </w:rPr>
        <w:t>and</w:t>
      </w:r>
      <w:r>
        <w:rPr>
          <w:spacing w:val="-3"/>
          <w:sz w:val="22"/>
        </w:rPr>
        <w:t> </w:t>
      </w:r>
      <w:r>
        <w:rPr>
          <w:sz w:val="22"/>
        </w:rPr>
        <w:t>continuously</w:t>
      </w:r>
      <w:r>
        <w:rPr>
          <w:spacing w:val="-3"/>
          <w:sz w:val="22"/>
        </w:rPr>
        <w:t> </w:t>
      </w:r>
      <w:r>
        <w:rPr>
          <w:sz w:val="22"/>
        </w:rPr>
        <w:t>monitored with appropriate alarm settings.</w:t>
      </w:r>
    </w:p>
    <w:p>
      <w:pPr>
        <w:pStyle w:val="BodyText"/>
        <w:spacing w:before="1"/>
      </w:pPr>
    </w:p>
    <w:p>
      <w:pPr>
        <w:pStyle w:val="ListParagraph"/>
        <w:numPr>
          <w:ilvl w:val="0"/>
          <w:numId w:val="33"/>
        </w:numPr>
        <w:tabs>
          <w:tab w:pos="1439" w:val="left" w:leader="none"/>
          <w:tab w:pos="1442" w:val="left" w:leader="none"/>
        </w:tabs>
        <w:spacing w:line="240" w:lineRule="auto" w:before="0" w:after="0"/>
        <w:ind w:left="1442" w:right="1322" w:hanging="720"/>
        <w:jc w:val="both"/>
        <w:rPr>
          <w:sz w:val="22"/>
        </w:rPr>
      </w:pPr>
      <w:r>
        <w:rPr>
          <w:sz w:val="22"/>
        </w:rPr>
        <w:t>Equipment used during handling of live organisms and cells, including those for sampling, should be designed to prevent any contamination during processing.</w:t>
      </w:r>
    </w:p>
    <w:p>
      <w:pPr>
        <w:pStyle w:val="BodyText"/>
        <w:spacing w:before="19"/>
      </w:pPr>
    </w:p>
    <w:p>
      <w:pPr>
        <w:pStyle w:val="ListParagraph"/>
        <w:numPr>
          <w:ilvl w:val="0"/>
          <w:numId w:val="33"/>
        </w:numPr>
        <w:tabs>
          <w:tab w:pos="1439" w:val="left" w:leader="none"/>
          <w:tab w:pos="1442" w:val="left" w:leader="none"/>
        </w:tabs>
        <w:spacing w:line="242" w:lineRule="auto" w:before="0" w:after="0"/>
        <w:ind w:left="1442" w:right="1318" w:hanging="720"/>
        <w:jc w:val="both"/>
        <w:rPr>
          <w:sz w:val="22"/>
        </w:rPr>
      </w:pPr>
      <w:r>
        <w:rPr>
          <w:sz w:val="22"/>
        </w:rPr>
        <w:t>Primary containment</w:t>
      </w:r>
      <w:r>
        <w:rPr>
          <w:sz w:val="22"/>
          <w:vertAlign w:val="superscript"/>
        </w:rPr>
        <w:t>13</w:t>
      </w:r>
      <w:r>
        <w:rPr>
          <w:sz w:val="22"/>
          <w:vertAlign w:val="baseline"/>
        </w:rPr>
        <w:t> should be designed and periodically tested to ensure</w:t>
      </w:r>
      <w:r>
        <w:rPr>
          <w:spacing w:val="-2"/>
          <w:sz w:val="22"/>
          <w:vertAlign w:val="baseline"/>
        </w:rPr>
        <w:t> </w:t>
      </w:r>
      <w:r>
        <w:rPr>
          <w:sz w:val="22"/>
          <w:vertAlign w:val="baseline"/>
        </w:rPr>
        <w:t>the prevention of escape of biological agents into the immediate working </w:t>
      </w:r>
      <w:r>
        <w:rPr>
          <w:spacing w:val="-2"/>
          <w:sz w:val="22"/>
          <w:vertAlign w:val="baseline"/>
        </w:rPr>
        <w:t>environment.</w:t>
      </w:r>
    </w:p>
    <w:p>
      <w:pPr>
        <w:pStyle w:val="ListParagraph"/>
        <w:numPr>
          <w:ilvl w:val="0"/>
          <w:numId w:val="33"/>
        </w:numPr>
        <w:tabs>
          <w:tab w:pos="1439" w:val="left" w:leader="none"/>
          <w:tab w:pos="1442" w:val="left" w:leader="none"/>
        </w:tabs>
        <w:spacing w:line="240" w:lineRule="auto" w:before="249" w:after="0"/>
        <w:ind w:left="1442" w:right="1313" w:hanging="720"/>
        <w:jc w:val="both"/>
        <w:rPr>
          <w:sz w:val="22"/>
        </w:rPr>
      </w:pPr>
      <w:r>
        <w:rPr>
          <w:sz w:val="22"/>
        </w:rPr>
        <w:t>The use of 'clean in place' and ‘steam in place’ (‘sterilisation in place’) systems should be used where possible. Valves on fermentation vessels should be completely steam sterilisable.</w:t>
      </w:r>
    </w:p>
    <w:p>
      <w:pPr>
        <w:pStyle w:val="BodyText"/>
        <w:spacing w:before="1"/>
      </w:pPr>
    </w:p>
    <w:p>
      <w:pPr>
        <w:pStyle w:val="ListParagraph"/>
        <w:numPr>
          <w:ilvl w:val="0"/>
          <w:numId w:val="33"/>
        </w:numPr>
        <w:tabs>
          <w:tab w:pos="1439" w:val="left" w:leader="none"/>
          <w:tab w:pos="1442" w:val="left" w:leader="none"/>
        </w:tabs>
        <w:spacing w:line="240" w:lineRule="auto" w:before="0" w:after="0"/>
        <w:ind w:left="1442" w:right="1315" w:hanging="720"/>
        <w:jc w:val="both"/>
        <w:rPr>
          <w:sz w:val="22"/>
        </w:rPr>
      </w:pPr>
      <w:r>
        <w:rPr>
          <w:sz w:val="22"/>
        </w:rPr>
        <w:t>Air vent filters should be hydrophobic and validated for their scheduled life</w:t>
      </w:r>
      <w:r>
        <w:rPr>
          <w:spacing w:val="-2"/>
          <w:sz w:val="22"/>
        </w:rPr>
        <w:t> </w:t>
      </w:r>
      <w:r>
        <w:rPr>
          <w:sz w:val="22"/>
        </w:rPr>
        <w:t>span with integrity testing at appropriate intervals based on appropriate QRM </w:t>
      </w:r>
      <w:r>
        <w:rPr>
          <w:spacing w:val="-2"/>
          <w:sz w:val="22"/>
        </w:rPr>
        <w:t>principles.</w:t>
      </w:r>
    </w:p>
    <w:p>
      <w:pPr>
        <w:pStyle w:val="ListParagraph"/>
        <w:numPr>
          <w:ilvl w:val="0"/>
          <w:numId w:val="33"/>
        </w:numPr>
        <w:tabs>
          <w:tab w:pos="1439" w:val="left" w:leader="none"/>
          <w:tab w:pos="1442" w:val="left" w:leader="none"/>
        </w:tabs>
        <w:spacing w:line="240" w:lineRule="auto" w:before="252" w:after="0"/>
        <w:ind w:left="1442" w:right="1312" w:hanging="720"/>
        <w:jc w:val="both"/>
        <w:rPr>
          <w:sz w:val="22"/>
        </w:rPr>
      </w:pPr>
      <w:r>
        <w:rPr>
          <w:sz w:val="22"/>
        </w:rPr>
        <w:t>Drainage systems must be designed so that effluents can be effectively neutralised</w:t>
      </w:r>
      <w:r>
        <w:rPr>
          <w:spacing w:val="-8"/>
          <w:sz w:val="22"/>
        </w:rPr>
        <w:t> </w:t>
      </w:r>
      <w:r>
        <w:rPr>
          <w:sz w:val="22"/>
        </w:rPr>
        <w:t>or</w:t>
      </w:r>
      <w:r>
        <w:rPr>
          <w:spacing w:val="-9"/>
          <w:sz w:val="22"/>
        </w:rPr>
        <w:t> </w:t>
      </w:r>
      <w:r>
        <w:rPr>
          <w:sz w:val="22"/>
        </w:rPr>
        <w:t>decontaminated</w:t>
      </w:r>
      <w:r>
        <w:rPr>
          <w:spacing w:val="-10"/>
          <w:sz w:val="22"/>
        </w:rPr>
        <w:t> </w:t>
      </w:r>
      <w:r>
        <w:rPr>
          <w:sz w:val="22"/>
        </w:rPr>
        <w:t>to</w:t>
      </w:r>
      <w:r>
        <w:rPr>
          <w:spacing w:val="-10"/>
          <w:sz w:val="22"/>
        </w:rPr>
        <w:t> </w:t>
      </w:r>
      <w:r>
        <w:rPr>
          <w:sz w:val="22"/>
        </w:rPr>
        <w:t>minimise</w:t>
      </w:r>
      <w:r>
        <w:rPr>
          <w:spacing w:val="-7"/>
          <w:sz w:val="22"/>
        </w:rPr>
        <w:t> </w:t>
      </w:r>
      <w:r>
        <w:rPr>
          <w:sz w:val="22"/>
        </w:rPr>
        <w:t>the</w:t>
      </w:r>
      <w:r>
        <w:rPr>
          <w:spacing w:val="-10"/>
          <w:sz w:val="22"/>
        </w:rPr>
        <w:t> </w:t>
      </w:r>
      <w:r>
        <w:rPr>
          <w:sz w:val="22"/>
        </w:rPr>
        <w:t>risk</w:t>
      </w:r>
      <w:r>
        <w:rPr>
          <w:spacing w:val="-7"/>
          <w:sz w:val="22"/>
        </w:rPr>
        <w:t> </w:t>
      </w:r>
      <w:r>
        <w:rPr>
          <w:sz w:val="22"/>
        </w:rPr>
        <w:t>of</w:t>
      </w:r>
      <w:r>
        <w:rPr>
          <w:spacing w:val="-6"/>
          <w:sz w:val="22"/>
        </w:rPr>
        <w:t> </w:t>
      </w:r>
      <w:r>
        <w:rPr>
          <w:sz w:val="22"/>
        </w:rPr>
        <w:t>cross-contamination.</w:t>
      </w:r>
      <w:r>
        <w:rPr>
          <w:spacing w:val="-8"/>
          <w:sz w:val="22"/>
        </w:rPr>
        <w:t> </w:t>
      </w:r>
      <w:r>
        <w:rPr>
          <w:sz w:val="22"/>
        </w:rPr>
        <w:t>Local regulation must be complied with to minimise the risk of contamination of the external environment according to the risk associated with the biohazardous nature of waste materials.</w:t>
      </w:r>
    </w:p>
    <w:p>
      <w:pPr>
        <w:pStyle w:val="BodyText"/>
        <w:spacing w:before="1"/>
      </w:pPr>
    </w:p>
    <w:p>
      <w:pPr>
        <w:pStyle w:val="ListParagraph"/>
        <w:numPr>
          <w:ilvl w:val="0"/>
          <w:numId w:val="33"/>
        </w:numPr>
        <w:tabs>
          <w:tab w:pos="1439" w:val="left" w:leader="none"/>
          <w:tab w:pos="1442" w:val="left" w:leader="none"/>
        </w:tabs>
        <w:spacing w:line="240" w:lineRule="auto" w:before="0" w:after="0"/>
        <w:ind w:left="1442" w:right="1313" w:hanging="720"/>
        <w:jc w:val="both"/>
        <w:rPr>
          <w:sz w:val="22"/>
        </w:rPr>
      </w:pPr>
      <w:r>
        <w:rPr>
          <w:sz w:val="22"/>
        </w:rPr>
        <w:t>Due to the variability of biological products or manufacturing processes, relevant/critical raw materials (such as culture media and buffers) have to be measured</w:t>
      </w:r>
      <w:r>
        <w:rPr>
          <w:spacing w:val="-16"/>
          <w:sz w:val="22"/>
        </w:rPr>
        <w:t> </w:t>
      </w:r>
      <w:r>
        <w:rPr>
          <w:sz w:val="22"/>
        </w:rPr>
        <w:t>or</w:t>
      </w:r>
      <w:r>
        <w:rPr>
          <w:spacing w:val="-16"/>
          <w:sz w:val="22"/>
        </w:rPr>
        <w:t> </w:t>
      </w:r>
      <w:r>
        <w:rPr>
          <w:sz w:val="22"/>
        </w:rPr>
        <w:t>weighed</w:t>
      </w:r>
      <w:r>
        <w:rPr>
          <w:spacing w:val="-15"/>
          <w:sz w:val="22"/>
        </w:rPr>
        <w:t> </w:t>
      </w:r>
      <w:r>
        <w:rPr>
          <w:sz w:val="22"/>
        </w:rPr>
        <w:t>during</w:t>
      </w:r>
      <w:r>
        <w:rPr>
          <w:spacing w:val="-15"/>
          <w:sz w:val="22"/>
        </w:rPr>
        <w:t> </w:t>
      </w:r>
      <w:r>
        <w:rPr>
          <w:sz w:val="22"/>
        </w:rPr>
        <w:t>the</w:t>
      </w:r>
      <w:r>
        <w:rPr>
          <w:spacing w:val="-17"/>
          <w:sz w:val="22"/>
        </w:rPr>
        <w:t> </w:t>
      </w:r>
      <w:r>
        <w:rPr>
          <w:sz w:val="22"/>
        </w:rPr>
        <w:t>production</w:t>
      </w:r>
      <w:r>
        <w:rPr>
          <w:spacing w:val="-16"/>
          <w:sz w:val="22"/>
        </w:rPr>
        <w:t> </w:t>
      </w:r>
      <w:r>
        <w:rPr>
          <w:sz w:val="22"/>
        </w:rPr>
        <w:t>process.</w:t>
      </w:r>
      <w:r>
        <w:rPr>
          <w:spacing w:val="-15"/>
          <w:sz w:val="22"/>
        </w:rPr>
        <w:t> </w:t>
      </w:r>
      <w:r>
        <w:rPr>
          <w:sz w:val="22"/>
        </w:rPr>
        <w:t>In</w:t>
      </w:r>
      <w:r>
        <w:rPr>
          <w:spacing w:val="-15"/>
          <w:sz w:val="22"/>
        </w:rPr>
        <w:t> </w:t>
      </w:r>
      <w:r>
        <w:rPr>
          <w:sz w:val="22"/>
        </w:rPr>
        <w:t>these</w:t>
      </w:r>
      <w:r>
        <w:rPr>
          <w:spacing w:val="-15"/>
          <w:sz w:val="22"/>
        </w:rPr>
        <w:t> </w:t>
      </w:r>
      <w:r>
        <w:rPr>
          <w:sz w:val="22"/>
        </w:rPr>
        <w:t>cases,</w:t>
      </w:r>
      <w:r>
        <w:rPr>
          <w:spacing w:val="-16"/>
          <w:sz w:val="22"/>
        </w:rPr>
        <w:t> </w:t>
      </w:r>
      <w:r>
        <w:rPr>
          <w:sz w:val="22"/>
        </w:rPr>
        <w:t>small</w:t>
      </w:r>
      <w:r>
        <w:rPr>
          <w:spacing w:val="-15"/>
          <w:sz w:val="22"/>
        </w:rPr>
        <w:t> </w:t>
      </w:r>
      <w:r>
        <w:rPr>
          <w:sz w:val="22"/>
        </w:rPr>
        <w:t>stocks</w:t>
      </w:r>
    </w:p>
    <w:p>
      <w:pPr>
        <w:pStyle w:val="BodyText"/>
        <w:spacing w:before="55"/>
        <w:rPr>
          <w:sz w:val="20"/>
        </w:rPr>
      </w:pPr>
      <w:r>
        <w:rPr/>
        <mc:AlternateContent>
          <mc:Choice Requires="wps">
            <w:drawing>
              <wp:anchor distT="0" distB="0" distL="0" distR="0" allowOverlap="1" layoutInCell="1" locked="0" behindDoc="1" simplePos="0" relativeHeight="487603200">
                <wp:simplePos x="0" y="0"/>
                <wp:positionH relativeFrom="page">
                  <wp:posOffset>1080820</wp:posOffset>
                </wp:positionH>
                <wp:positionV relativeFrom="paragraph">
                  <wp:posOffset>196608</wp:posOffset>
                </wp:positionV>
                <wp:extent cx="1829435" cy="7620"/>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5.480981pt;width:144.020pt;height:.60004pt;mso-position-horizontal-relative:page;mso-position-vertical-relative:paragraph;z-index:-15713280;mso-wrap-distance-left:0;mso-wrap-distance-right:0" id="docshape106" filled="true" fillcolor="#000000" stroked="false">
                <v:fill type="solid"/>
                <w10:wrap type="topAndBottom"/>
              </v:rect>
            </w:pict>
          </mc:Fallback>
        </mc:AlternateContent>
      </w:r>
    </w:p>
    <w:p>
      <w:pPr>
        <w:pStyle w:val="BodyText"/>
        <w:spacing w:before="14"/>
        <w:rPr>
          <w:sz w:val="18"/>
        </w:rPr>
      </w:pPr>
    </w:p>
    <w:p>
      <w:pPr>
        <w:spacing w:before="0"/>
        <w:ind w:left="722" w:right="0" w:firstLine="0"/>
        <w:jc w:val="left"/>
        <w:rPr>
          <w:sz w:val="18"/>
        </w:rPr>
      </w:pPr>
      <w:r>
        <w:rPr>
          <w:position w:val="6"/>
          <w:sz w:val="13"/>
        </w:rPr>
        <w:t>12</w:t>
      </w:r>
      <w:r>
        <w:rPr>
          <w:spacing w:val="78"/>
          <w:w w:val="150"/>
          <w:position w:val="6"/>
          <w:sz w:val="13"/>
        </w:rPr>
        <w:t> </w:t>
      </w:r>
      <w:r>
        <w:rPr>
          <w:sz w:val="18"/>
        </w:rPr>
        <w:t>Formulation,</w:t>
      </w:r>
      <w:r>
        <w:rPr>
          <w:spacing w:val="-2"/>
          <w:sz w:val="18"/>
        </w:rPr>
        <w:t> </w:t>
      </w:r>
      <w:r>
        <w:rPr>
          <w:sz w:val="18"/>
        </w:rPr>
        <w:t>filling</w:t>
      </w:r>
      <w:r>
        <w:rPr>
          <w:spacing w:val="-4"/>
          <w:sz w:val="18"/>
        </w:rPr>
        <w:t> </w:t>
      </w:r>
      <w:r>
        <w:rPr>
          <w:sz w:val="18"/>
        </w:rPr>
        <w:t>and</w:t>
      </w:r>
      <w:r>
        <w:rPr>
          <w:spacing w:val="-4"/>
          <w:sz w:val="18"/>
        </w:rPr>
        <w:t> </w:t>
      </w:r>
      <w:r>
        <w:rPr>
          <w:spacing w:val="-2"/>
          <w:sz w:val="18"/>
        </w:rPr>
        <w:t>packaging</w:t>
      </w:r>
    </w:p>
    <w:p>
      <w:pPr>
        <w:spacing w:before="60"/>
        <w:ind w:left="722" w:right="0" w:firstLine="0"/>
        <w:jc w:val="left"/>
        <w:rPr>
          <w:sz w:val="18"/>
        </w:rPr>
      </w:pPr>
      <w:r>
        <w:rPr>
          <w:position w:val="6"/>
          <w:sz w:val="12"/>
        </w:rPr>
        <w:t>13</w:t>
      </w:r>
      <w:r>
        <w:rPr>
          <w:spacing w:val="39"/>
          <w:position w:val="6"/>
          <w:sz w:val="12"/>
        </w:rPr>
        <w:t>  </w:t>
      </w:r>
      <w:r>
        <w:rPr>
          <w:sz w:val="18"/>
        </w:rPr>
        <w:t>See main</w:t>
      </w:r>
      <w:r>
        <w:rPr>
          <w:spacing w:val="-1"/>
          <w:sz w:val="18"/>
        </w:rPr>
        <w:t> </w:t>
      </w:r>
      <w:r>
        <w:rPr>
          <w:sz w:val="18"/>
        </w:rPr>
        <w:t>GMP</w:t>
      </w:r>
      <w:r>
        <w:rPr>
          <w:spacing w:val="-1"/>
          <w:sz w:val="18"/>
        </w:rPr>
        <w:t> </w:t>
      </w:r>
      <w:r>
        <w:rPr>
          <w:sz w:val="18"/>
        </w:rPr>
        <w:t>Glossary</w:t>
      </w:r>
      <w:r>
        <w:rPr>
          <w:spacing w:val="-2"/>
          <w:sz w:val="18"/>
        </w:rPr>
        <w:t> </w:t>
      </w:r>
      <w:r>
        <w:rPr>
          <w:sz w:val="18"/>
        </w:rPr>
        <w:t>on</w:t>
      </w:r>
      <w:r>
        <w:rPr>
          <w:spacing w:val="-3"/>
          <w:sz w:val="18"/>
        </w:rPr>
        <w:t> </w:t>
      </w:r>
      <w:r>
        <w:rPr>
          <w:spacing w:val="-2"/>
          <w:sz w:val="18"/>
        </w:rPr>
        <w:t>‘Containment’.</w:t>
      </w:r>
    </w:p>
    <w:p>
      <w:pPr>
        <w:spacing w:after="0"/>
        <w:jc w:val="left"/>
        <w:rPr>
          <w:sz w:val="18"/>
        </w:rPr>
        <w:sectPr>
          <w:pgSz w:w="11910" w:h="16850"/>
          <w:pgMar w:header="727" w:footer="970" w:top="1000" w:bottom="1160" w:left="980" w:right="380"/>
        </w:sectPr>
      </w:pPr>
    </w:p>
    <w:p>
      <w:pPr>
        <w:pStyle w:val="BodyText"/>
      </w:pPr>
    </w:p>
    <w:p>
      <w:pPr>
        <w:pStyle w:val="BodyText"/>
        <w:spacing w:before="190"/>
      </w:pPr>
    </w:p>
    <w:p>
      <w:pPr>
        <w:pStyle w:val="BodyText"/>
        <w:ind w:left="1442" w:right="1317"/>
        <w:jc w:val="both"/>
      </w:pPr>
      <w:r>
        <w:rPr/>
        <w:t>of</w:t>
      </w:r>
      <w:r>
        <w:rPr>
          <w:spacing w:val="-8"/>
        </w:rPr>
        <w:t> </w:t>
      </w:r>
      <w:r>
        <w:rPr/>
        <w:t>these</w:t>
      </w:r>
      <w:r>
        <w:rPr>
          <w:spacing w:val="-11"/>
        </w:rPr>
        <w:t> </w:t>
      </w:r>
      <w:r>
        <w:rPr/>
        <w:t>raw</w:t>
      </w:r>
      <w:r>
        <w:rPr>
          <w:spacing w:val="-12"/>
        </w:rPr>
        <w:t> </w:t>
      </w:r>
      <w:r>
        <w:rPr/>
        <w:t>materials</w:t>
      </w:r>
      <w:r>
        <w:rPr>
          <w:spacing w:val="-9"/>
        </w:rPr>
        <w:t> </w:t>
      </w:r>
      <w:r>
        <w:rPr/>
        <w:t>may</w:t>
      </w:r>
      <w:r>
        <w:rPr>
          <w:spacing w:val="-11"/>
        </w:rPr>
        <w:t> </w:t>
      </w:r>
      <w:r>
        <w:rPr/>
        <w:t>be</w:t>
      </w:r>
      <w:r>
        <w:rPr>
          <w:spacing w:val="-12"/>
        </w:rPr>
        <w:t> </w:t>
      </w:r>
      <w:r>
        <w:rPr/>
        <w:t>kept</w:t>
      </w:r>
      <w:r>
        <w:rPr>
          <w:spacing w:val="-10"/>
        </w:rPr>
        <w:t> </w:t>
      </w:r>
      <w:r>
        <w:rPr/>
        <w:t>in</w:t>
      </w:r>
      <w:r>
        <w:rPr>
          <w:spacing w:val="-9"/>
        </w:rPr>
        <w:t> </w:t>
      </w:r>
      <w:r>
        <w:rPr/>
        <w:t>the</w:t>
      </w:r>
      <w:r>
        <w:rPr>
          <w:spacing w:val="-12"/>
        </w:rPr>
        <w:t> </w:t>
      </w:r>
      <w:r>
        <w:rPr/>
        <w:t>production</w:t>
      </w:r>
      <w:r>
        <w:rPr>
          <w:spacing w:val="-9"/>
        </w:rPr>
        <w:t> </w:t>
      </w:r>
      <w:r>
        <w:rPr/>
        <w:t>area</w:t>
      </w:r>
      <w:r>
        <w:rPr>
          <w:spacing w:val="-14"/>
        </w:rPr>
        <w:t> </w:t>
      </w:r>
      <w:r>
        <w:rPr/>
        <w:t>for</w:t>
      </w:r>
      <w:r>
        <w:rPr>
          <w:spacing w:val="-8"/>
        </w:rPr>
        <w:t> </w:t>
      </w:r>
      <w:r>
        <w:rPr/>
        <w:t>a</w:t>
      </w:r>
      <w:r>
        <w:rPr>
          <w:spacing w:val="-11"/>
        </w:rPr>
        <w:t> </w:t>
      </w:r>
      <w:r>
        <w:rPr/>
        <w:t>specified</w:t>
      </w:r>
      <w:r>
        <w:rPr>
          <w:spacing w:val="-12"/>
        </w:rPr>
        <w:t> </w:t>
      </w:r>
      <w:r>
        <w:rPr/>
        <w:t>duration based on</w:t>
      </w:r>
      <w:r>
        <w:rPr>
          <w:spacing w:val="-2"/>
        </w:rPr>
        <w:t> </w:t>
      </w:r>
      <w:r>
        <w:rPr/>
        <w:t>defined</w:t>
      </w:r>
      <w:r>
        <w:rPr>
          <w:spacing w:val="-4"/>
        </w:rPr>
        <w:t> </w:t>
      </w:r>
      <w:r>
        <w:rPr/>
        <w:t>criteria such</w:t>
      </w:r>
      <w:r>
        <w:rPr>
          <w:spacing w:val="-2"/>
        </w:rPr>
        <w:t> </w:t>
      </w:r>
      <w:r>
        <w:rPr/>
        <w:t>as</w:t>
      </w:r>
      <w:r>
        <w:rPr>
          <w:spacing w:val="-4"/>
        </w:rPr>
        <w:t> </w:t>
      </w:r>
      <w:r>
        <w:rPr/>
        <w:t>for</w:t>
      </w:r>
      <w:r>
        <w:rPr>
          <w:spacing w:val="-3"/>
        </w:rPr>
        <w:t> </w:t>
      </w:r>
      <w:r>
        <w:rPr/>
        <w:t>the</w:t>
      </w:r>
      <w:r>
        <w:rPr>
          <w:spacing w:val="-2"/>
        </w:rPr>
        <w:t> </w:t>
      </w:r>
      <w:r>
        <w:rPr/>
        <w:t>duration</w:t>
      </w:r>
      <w:r>
        <w:rPr>
          <w:spacing w:val="-4"/>
        </w:rPr>
        <w:t> </w:t>
      </w:r>
      <w:r>
        <w:rPr/>
        <w:t>of manufacture</w:t>
      </w:r>
      <w:r>
        <w:rPr>
          <w:spacing w:val="-2"/>
        </w:rPr>
        <w:t> </w:t>
      </w:r>
      <w:r>
        <w:rPr/>
        <w:t>of the</w:t>
      </w:r>
      <w:r>
        <w:rPr>
          <w:spacing w:val="-2"/>
        </w:rPr>
        <w:t> </w:t>
      </w:r>
      <w:r>
        <w:rPr/>
        <w:t>batch or of the campaign.</w:t>
      </w:r>
    </w:p>
    <w:p>
      <w:pPr>
        <w:pStyle w:val="BodyText"/>
        <w:spacing w:before="252"/>
      </w:pPr>
    </w:p>
    <w:p>
      <w:pPr>
        <w:pStyle w:val="Heading2"/>
      </w:pPr>
      <w:r>
        <w:rPr>
          <w:spacing w:val="-2"/>
        </w:rPr>
        <w:t>ANIMALS</w:t>
      </w:r>
    </w:p>
    <w:p>
      <w:pPr>
        <w:pStyle w:val="ListParagraph"/>
        <w:numPr>
          <w:ilvl w:val="0"/>
          <w:numId w:val="33"/>
        </w:numPr>
        <w:tabs>
          <w:tab w:pos="1439" w:val="left" w:leader="none"/>
          <w:tab w:pos="1442" w:val="left" w:leader="none"/>
        </w:tabs>
        <w:spacing w:line="240" w:lineRule="auto" w:before="253" w:after="0"/>
        <w:ind w:left="1442" w:right="1320" w:hanging="720"/>
        <w:jc w:val="both"/>
        <w:rPr>
          <w:sz w:val="22"/>
        </w:rPr>
      </w:pPr>
      <w:r>
        <w:rPr>
          <w:sz w:val="22"/>
        </w:rPr>
        <w:t>A wide range of animal species are used in the manufacture of a number of biological medicinal products. These can be divided into 2 broad types of </w:t>
      </w:r>
      <w:r>
        <w:rPr>
          <w:spacing w:val="-2"/>
          <w:sz w:val="22"/>
        </w:rPr>
        <w:t>sources:</w:t>
      </w:r>
    </w:p>
    <w:p>
      <w:pPr>
        <w:pStyle w:val="ListParagraph"/>
        <w:numPr>
          <w:ilvl w:val="1"/>
          <w:numId w:val="33"/>
        </w:numPr>
        <w:tabs>
          <w:tab w:pos="2006" w:val="left" w:leader="none"/>
          <w:tab w:pos="2008" w:val="left" w:leader="none"/>
        </w:tabs>
        <w:spacing w:line="240" w:lineRule="auto" w:before="122" w:after="0"/>
        <w:ind w:left="2008" w:right="1319" w:hanging="567"/>
        <w:jc w:val="both"/>
        <w:rPr>
          <w:sz w:val="22"/>
        </w:rPr>
      </w:pPr>
      <w:r>
        <w:rPr>
          <w:sz w:val="22"/>
        </w:rPr>
        <w:t>Live groups, herds, flocks: examples include polio vaccine (monkeys), immunosera to snake venoms and tetanus (horses, sheep and goats), allergens (cats), rabies vaccine (rabbits, mice and hamsters), transgenic products (goats, cattle).</w:t>
      </w:r>
    </w:p>
    <w:p>
      <w:pPr>
        <w:pStyle w:val="ListParagraph"/>
        <w:numPr>
          <w:ilvl w:val="1"/>
          <w:numId w:val="33"/>
        </w:numPr>
        <w:tabs>
          <w:tab w:pos="2006" w:val="left" w:leader="none"/>
          <w:tab w:pos="2008" w:val="left" w:leader="none"/>
        </w:tabs>
        <w:spacing w:line="240" w:lineRule="auto" w:before="119" w:after="0"/>
        <w:ind w:left="2008" w:right="1316" w:hanging="567"/>
        <w:jc w:val="both"/>
        <w:rPr>
          <w:sz w:val="22"/>
        </w:rPr>
      </w:pPr>
      <w:r>
        <w:rPr>
          <w:sz w:val="22"/>
        </w:rPr>
        <w:t>Animal materials derived post-mortem and from establishments such as abattoirs: examples include, abattoir sources for enzymes, anticoagulants and hormones (sheep and pigs).</w:t>
      </w:r>
    </w:p>
    <w:p>
      <w:pPr>
        <w:pStyle w:val="BodyText"/>
        <w:spacing w:before="119"/>
        <w:ind w:left="1442"/>
        <w:jc w:val="both"/>
      </w:pPr>
      <w:r>
        <w:rPr/>
        <w:t>In</w:t>
      </w:r>
      <w:r>
        <w:rPr>
          <w:spacing w:val="-3"/>
        </w:rPr>
        <w:t> </w:t>
      </w:r>
      <w:r>
        <w:rPr/>
        <w:t>addition,</w:t>
      </w:r>
      <w:r>
        <w:rPr>
          <w:spacing w:val="-2"/>
        </w:rPr>
        <w:t> </w:t>
      </w:r>
      <w:r>
        <w:rPr/>
        <w:t>animals</w:t>
      </w:r>
      <w:r>
        <w:rPr>
          <w:spacing w:val="-3"/>
        </w:rPr>
        <w:t> </w:t>
      </w:r>
      <w:r>
        <w:rPr/>
        <w:t>may</w:t>
      </w:r>
      <w:r>
        <w:rPr>
          <w:spacing w:val="-6"/>
        </w:rPr>
        <w:t> </w:t>
      </w:r>
      <w:r>
        <w:rPr/>
        <w:t>also be</w:t>
      </w:r>
      <w:r>
        <w:rPr>
          <w:spacing w:val="-4"/>
        </w:rPr>
        <w:t> </w:t>
      </w:r>
      <w:r>
        <w:rPr/>
        <w:t>used</w:t>
      </w:r>
      <w:r>
        <w:rPr>
          <w:spacing w:val="-3"/>
        </w:rPr>
        <w:t> </w:t>
      </w:r>
      <w:r>
        <w:rPr/>
        <w:t>in</w:t>
      </w:r>
      <w:r>
        <w:rPr>
          <w:spacing w:val="-4"/>
        </w:rPr>
        <w:t> </w:t>
      </w:r>
      <w:r>
        <w:rPr/>
        <w:t>quality</w:t>
      </w:r>
      <w:r>
        <w:rPr>
          <w:spacing w:val="-3"/>
        </w:rPr>
        <w:t> </w:t>
      </w:r>
      <w:r>
        <w:rPr/>
        <w:t>control</w:t>
      </w:r>
      <w:r>
        <w:rPr>
          <w:spacing w:val="-5"/>
        </w:rPr>
        <w:t> </w:t>
      </w:r>
      <w:r>
        <w:rPr/>
        <w:t>either</w:t>
      </w:r>
      <w:r>
        <w:rPr>
          <w:spacing w:val="-2"/>
        </w:rPr>
        <w:t> </w:t>
      </w:r>
      <w:r>
        <w:rPr/>
        <w:t>in</w:t>
      </w:r>
      <w:r>
        <w:rPr>
          <w:spacing w:val="-1"/>
        </w:rPr>
        <w:t> </w:t>
      </w:r>
      <w:r>
        <w:rPr/>
        <w:t>generic</w:t>
      </w:r>
      <w:r>
        <w:rPr>
          <w:spacing w:val="-3"/>
        </w:rPr>
        <w:t> </w:t>
      </w:r>
      <w:r>
        <w:rPr>
          <w:spacing w:val="-2"/>
        </w:rPr>
        <w:t>assays,</w:t>
      </w:r>
    </w:p>
    <w:p>
      <w:pPr>
        <w:pStyle w:val="BodyText"/>
        <w:spacing w:before="2"/>
        <w:ind w:left="1442" w:right="1314"/>
        <w:jc w:val="both"/>
      </w:pPr>
      <w:r>
        <w:rPr/>
        <w:t>e.g. pyrogenicity, or specific potency assays, e.g. pertussis vaccine (mice), pyrogenicity (rabbits), BCG vaccine (guinea-pigs).</w:t>
      </w:r>
    </w:p>
    <w:p>
      <w:pPr>
        <w:pStyle w:val="ListParagraph"/>
        <w:numPr>
          <w:ilvl w:val="0"/>
          <w:numId w:val="33"/>
        </w:numPr>
        <w:tabs>
          <w:tab w:pos="1439" w:val="left" w:leader="none"/>
          <w:tab w:pos="1442" w:val="left" w:leader="none"/>
        </w:tabs>
        <w:spacing w:line="240" w:lineRule="auto" w:before="252" w:after="0"/>
        <w:ind w:left="1442" w:right="1311" w:hanging="720"/>
        <w:jc w:val="both"/>
        <w:rPr>
          <w:sz w:val="22"/>
        </w:rPr>
      </w:pPr>
      <w:r>
        <w:rPr>
          <w:sz w:val="22"/>
        </w:rPr>
        <w:t>In</w:t>
      </w:r>
      <w:r>
        <w:rPr>
          <w:spacing w:val="-12"/>
          <w:sz w:val="22"/>
        </w:rPr>
        <w:t> </w:t>
      </w:r>
      <w:r>
        <w:rPr>
          <w:sz w:val="22"/>
        </w:rPr>
        <w:t>addition</w:t>
      </w:r>
      <w:r>
        <w:rPr>
          <w:spacing w:val="-15"/>
          <w:sz w:val="22"/>
        </w:rPr>
        <w:t> </w:t>
      </w:r>
      <w:r>
        <w:rPr>
          <w:sz w:val="22"/>
        </w:rPr>
        <w:t>to</w:t>
      </w:r>
      <w:r>
        <w:rPr>
          <w:spacing w:val="-15"/>
          <w:sz w:val="22"/>
        </w:rPr>
        <w:t> </w:t>
      </w:r>
      <w:r>
        <w:rPr>
          <w:sz w:val="22"/>
        </w:rPr>
        <w:t>compliance</w:t>
      </w:r>
      <w:r>
        <w:rPr>
          <w:spacing w:val="-16"/>
          <w:sz w:val="22"/>
        </w:rPr>
        <w:t> </w:t>
      </w:r>
      <w:r>
        <w:rPr>
          <w:sz w:val="22"/>
        </w:rPr>
        <w:t>with</w:t>
      </w:r>
      <w:r>
        <w:rPr>
          <w:spacing w:val="-14"/>
          <w:sz w:val="22"/>
        </w:rPr>
        <w:t> </w:t>
      </w:r>
      <w:r>
        <w:rPr>
          <w:sz w:val="22"/>
        </w:rPr>
        <w:t>TSE</w:t>
      </w:r>
      <w:r>
        <w:rPr>
          <w:spacing w:val="-15"/>
          <w:sz w:val="22"/>
        </w:rPr>
        <w:t> </w:t>
      </w:r>
      <w:r>
        <w:rPr>
          <w:sz w:val="22"/>
        </w:rPr>
        <w:t>regulations,</w:t>
      </w:r>
      <w:r>
        <w:rPr>
          <w:spacing w:val="-11"/>
          <w:sz w:val="22"/>
        </w:rPr>
        <w:t> </w:t>
      </w:r>
      <w:r>
        <w:rPr>
          <w:sz w:val="22"/>
        </w:rPr>
        <w:t>other</w:t>
      </w:r>
      <w:r>
        <w:rPr>
          <w:spacing w:val="-11"/>
          <w:sz w:val="22"/>
        </w:rPr>
        <w:t> </w:t>
      </w:r>
      <w:r>
        <w:rPr>
          <w:sz w:val="22"/>
        </w:rPr>
        <w:t>adventitious</w:t>
      </w:r>
      <w:r>
        <w:rPr>
          <w:spacing w:val="-14"/>
          <w:sz w:val="22"/>
        </w:rPr>
        <w:t> </w:t>
      </w:r>
      <w:r>
        <w:rPr>
          <w:sz w:val="22"/>
        </w:rPr>
        <w:t>agents</w:t>
      </w:r>
      <w:r>
        <w:rPr>
          <w:spacing w:val="-14"/>
          <w:sz w:val="22"/>
        </w:rPr>
        <w:t> </w:t>
      </w:r>
      <w:r>
        <w:rPr>
          <w:sz w:val="22"/>
        </w:rPr>
        <w:t>that</w:t>
      </w:r>
      <w:r>
        <w:rPr>
          <w:spacing w:val="-11"/>
          <w:sz w:val="22"/>
        </w:rPr>
        <w:t> </w:t>
      </w:r>
      <w:r>
        <w:rPr>
          <w:sz w:val="22"/>
        </w:rPr>
        <w:t>are of</w:t>
      </w:r>
      <w:r>
        <w:rPr>
          <w:spacing w:val="-1"/>
          <w:sz w:val="22"/>
        </w:rPr>
        <w:t> </w:t>
      </w:r>
      <w:r>
        <w:rPr>
          <w:sz w:val="22"/>
        </w:rPr>
        <w:t>concern</w:t>
      </w:r>
      <w:r>
        <w:rPr>
          <w:spacing w:val="-7"/>
          <w:sz w:val="22"/>
        </w:rPr>
        <w:t> </w:t>
      </w:r>
      <w:r>
        <w:rPr>
          <w:sz w:val="22"/>
        </w:rPr>
        <w:t>(zoonotic</w:t>
      </w:r>
      <w:r>
        <w:rPr>
          <w:spacing w:val="-7"/>
          <w:sz w:val="22"/>
        </w:rPr>
        <w:t> </w:t>
      </w:r>
      <w:r>
        <w:rPr>
          <w:sz w:val="22"/>
        </w:rPr>
        <w:t>diseases,</w:t>
      </w:r>
      <w:r>
        <w:rPr>
          <w:spacing w:val="-6"/>
          <w:sz w:val="22"/>
        </w:rPr>
        <w:t> </w:t>
      </w:r>
      <w:r>
        <w:rPr>
          <w:sz w:val="22"/>
        </w:rPr>
        <w:t>diseases</w:t>
      </w:r>
      <w:r>
        <w:rPr>
          <w:spacing w:val="-7"/>
          <w:sz w:val="22"/>
        </w:rPr>
        <w:t> </w:t>
      </w:r>
      <w:r>
        <w:rPr>
          <w:sz w:val="22"/>
        </w:rPr>
        <w:t>of</w:t>
      </w:r>
      <w:r>
        <w:rPr>
          <w:spacing w:val="-4"/>
          <w:sz w:val="22"/>
        </w:rPr>
        <w:t> </w:t>
      </w:r>
      <w:r>
        <w:rPr>
          <w:sz w:val="22"/>
        </w:rPr>
        <w:t>source</w:t>
      </w:r>
      <w:r>
        <w:rPr>
          <w:spacing w:val="-7"/>
          <w:sz w:val="22"/>
        </w:rPr>
        <w:t> </w:t>
      </w:r>
      <w:r>
        <w:rPr>
          <w:sz w:val="22"/>
        </w:rPr>
        <w:t>animals)</w:t>
      </w:r>
      <w:r>
        <w:rPr>
          <w:spacing w:val="-6"/>
          <w:sz w:val="22"/>
        </w:rPr>
        <w:t> </w:t>
      </w:r>
      <w:r>
        <w:rPr>
          <w:sz w:val="22"/>
        </w:rPr>
        <w:t>should</w:t>
      </w:r>
      <w:r>
        <w:rPr>
          <w:spacing w:val="-7"/>
          <w:sz w:val="22"/>
        </w:rPr>
        <w:t> </w:t>
      </w:r>
      <w:r>
        <w:rPr>
          <w:sz w:val="22"/>
        </w:rPr>
        <w:t>be</w:t>
      </w:r>
      <w:r>
        <w:rPr>
          <w:spacing w:val="-8"/>
          <w:sz w:val="22"/>
        </w:rPr>
        <w:t> </w:t>
      </w:r>
      <w:r>
        <w:rPr>
          <w:sz w:val="22"/>
        </w:rPr>
        <w:t>monitored by an ongoing health programme and recorded. Specialist advice should be obtained</w:t>
      </w:r>
      <w:r>
        <w:rPr>
          <w:spacing w:val="-12"/>
          <w:sz w:val="22"/>
        </w:rPr>
        <w:t> </w:t>
      </w:r>
      <w:r>
        <w:rPr>
          <w:sz w:val="22"/>
        </w:rPr>
        <w:t>in</w:t>
      </w:r>
      <w:r>
        <w:rPr>
          <w:spacing w:val="-12"/>
          <w:sz w:val="22"/>
        </w:rPr>
        <w:t> </w:t>
      </w:r>
      <w:r>
        <w:rPr>
          <w:sz w:val="22"/>
        </w:rPr>
        <w:t>establishing</w:t>
      </w:r>
      <w:r>
        <w:rPr>
          <w:spacing w:val="-13"/>
          <w:sz w:val="22"/>
        </w:rPr>
        <w:t> </w:t>
      </w:r>
      <w:r>
        <w:rPr>
          <w:sz w:val="22"/>
        </w:rPr>
        <w:t>such</w:t>
      </w:r>
      <w:r>
        <w:rPr>
          <w:spacing w:val="-13"/>
          <w:sz w:val="22"/>
        </w:rPr>
        <w:t> </w:t>
      </w:r>
      <w:r>
        <w:rPr>
          <w:sz w:val="22"/>
        </w:rPr>
        <w:t>programmes.</w:t>
      </w:r>
      <w:r>
        <w:rPr>
          <w:spacing w:val="-12"/>
          <w:sz w:val="22"/>
        </w:rPr>
        <w:t> </w:t>
      </w:r>
      <w:r>
        <w:rPr>
          <w:sz w:val="22"/>
        </w:rPr>
        <w:t>Instances</w:t>
      </w:r>
      <w:r>
        <w:rPr>
          <w:spacing w:val="-12"/>
          <w:sz w:val="22"/>
        </w:rPr>
        <w:t> </w:t>
      </w:r>
      <w:r>
        <w:rPr>
          <w:sz w:val="22"/>
        </w:rPr>
        <w:t>of</w:t>
      </w:r>
      <w:r>
        <w:rPr>
          <w:spacing w:val="-10"/>
          <w:sz w:val="22"/>
        </w:rPr>
        <w:t> </w:t>
      </w:r>
      <w:r>
        <w:rPr>
          <w:sz w:val="22"/>
        </w:rPr>
        <w:t>ill-health</w:t>
      </w:r>
      <w:r>
        <w:rPr>
          <w:spacing w:val="-12"/>
          <w:sz w:val="22"/>
        </w:rPr>
        <w:t> </w:t>
      </w:r>
      <w:r>
        <w:rPr>
          <w:sz w:val="22"/>
        </w:rPr>
        <w:t>occurring</w:t>
      </w:r>
      <w:r>
        <w:rPr>
          <w:spacing w:val="-13"/>
          <w:sz w:val="22"/>
        </w:rPr>
        <w:t> </w:t>
      </w:r>
      <w:r>
        <w:rPr>
          <w:sz w:val="22"/>
        </w:rPr>
        <w:t>in</w:t>
      </w:r>
      <w:r>
        <w:rPr>
          <w:spacing w:val="-12"/>
          <w:sz w:val="22"/>
        </w:rPr>
        <w:t> </w:t>
      </w:r>
      <w:r>
        <w:rPr>
          <w:sz w:val="22"/>
        </w:rPr>
        <w:t>the source/donor animals should be investigated with respect to their suitability and the</w:t>
      </w:r>
      <w:r>
        <w:rPr>
          <w:spacing w:val="-13"/>
          <w:sz w:val="22"/>
        </w:rPr>
        <w:t> </w:t>
      </w:r>
      <w:r>
        <w:rPr>
          <w:sz w:val="22"/>
        </w:rPr>
        <w:t>suitability</w:t>
      </w:r>
      <w:r>
        <w:rPr>
          <w:spacing w:val="-12"/>
          <w:sz w:val="22"/>
        </w:rPr>
        <w:t> </w:t>
      </w:r>
      <w:r>
        <w:rPr>
          <w:sz w:val="22"/>
        </w:rPr>
        <w:t>of</w:t>
      </w:r>
      <w:r>
        <w:rPr>
          <w:spacing w:val="-8"/>
          <w:sz w:val="22"/>
        </w:rPr>
        <w:t> </w:t>
      </w:r>
      <w:r>
        <w:rPr>
          <w:sz w:val="22"/>
        </w:rPr>
        <w:t>in-contact</w:t>
      </w:r>
      <w:r>
        <w:rPr>
          <w:spacing w:val="-8"/>
          <w:sz w:val="22"/>
        </w:rPr>
        <w:t> </w:t>
      </w:r>
      <w:r>
        <w:rPr>
          <w:sz w:val="22"/>
        </w:rPr>
        <w:t>animals</w:t>
      </w:r>
      <w:r>
        <w:rPr>
          <w:spacing w:val="-14"/>
          <w:sz w:val="22"/>
        </w:rPr>
        <w:t> </w:t>
      </w:r>
      <w:r>
        <w:rPr>
          <w:sz w:val="22"/>
        </w:rPr>
        <w:t>for</w:t>
      </w:r>
      <w:r>
        <w:rPr>
          <w:spacing w:val="-11"/>
          <w:sz w:val="22"/>
        </w:rPr>
        <w:t> </w:t>
      </w:r>
      <w:r>
        <w:rPr>
          <w:sz w:val="22"/>
        </w:rPr>
        <w:t>continued</w:t>
      </w:r>
      <w:r>
        <w:rPr>
          <w:spacing w:val="-13"/>
          <w:sz w:val="22"/>
        </w:rPr>
        <w:t> </w:t>
      </w:r>
      <w:r>
        <w:rPr>
          <w:sz w:val="22"/>
        </w:rPr>
        <w:t>use</w:t>
      </w:r>
      <w:r>
        <w:rPr>
          <w:spacing w:val="-12"/>
          <w:sz w:val="22"/>
        </w:rPr>
        <w:t> </w:t>
      </w:r>
      <w:r>
        <w:rPr>
          <w:sz w:val="22"/>
        </w:rPr>
        <w:t>(in</w:t>
      </w:r>
      <w:r>
        <w:rPr>
          <w:spacing w:val="-12"/>
          <w:sz w:val="22"/>
        </w:rPr>
        <w:t> </w:t>
      </w:r>
      <w:r>
        <w:rPr>
          <w:sz w:val="22"/>
        </w:rPr>
        <w:t>manufacture,</w:t>
      </w:r>
      <w:r>
        <w:rPr>
          <w:spacing w:val="-11"/>
          <w:sz w:val="22"/>
        </w:rPr>
        <w:t> </w:t>
      </w:r>
      <w:r>
        <w:rPr>
          <w:sz w:val="22"/>
        </w:rPr>
        <w:t>as</w:t>
      </w:r>
      <w:r>
        <w:rPr>
          <w:spacing w:val="-12"/>
          <w:sz w:val="22"/>
        </w:rPr>
        <w:t> </w:t>
      </w:r>
      <w:r>
        <w:rPr>
          <w:sz w:val="22"/>
        </w:rPr>
        <w:t>sources of starting and raw</w:t>
      </w:r>
      <w:r>
        <w:rPr>
          <w:spacing w:val="-1"/>
          <w:sz w:val="22"/>
        </w:rPr>
        <w:t> </w:t>
      </w:r>
      <w:r>
        <w:rPr>
          <w:sz w:val="22"/>
        </w:rPr>
        <w:t>materials, in</w:t>
      </w:r>
      <w:r>
        <w:rPr>
          <w:spacing w:val="-2"/>
          <w:sz w:val="22"/>
        </w:rPr>
        <w:t> </w:t>
      </w:r>
      <w:r>
        <w:rPr>
          <w:sz w:val="22"/>
        </w:rPr>
        <w:t>quality control and safety</w:t>
      </w:r>
      <w:r>
        <w:rPr>
          <w:spacing w:val="-1"/>
          <w:sz w:val="22"/>
        </w:rPr>
        <w:t> </w:t>
      </w:r>
      <w:r>
        <w:rPr>
          <w:sz w:val="22"/>
        </w:rPr>
        <w:t>testing), the decisions must be documented. A look-back procedure should be in place which informs the decision making process on the continued suitability of the biological active substanceor medicinal productin which the animal sourced starting or raw materials have been used or incorporated. This decision-making process may include the re-testing of retained samples from previous collections from the same donor animal (where applicable) to establish the last negative donation. The withdrawal period of therapeutic agents used to treat source/donor animals must be documented and used to determine the removal of those animals from the programme for defined periods.</w:t>
      </w:r>
    </w:p>
    <w:p>
      <w:pPr>
        <w:pStyle w:val="BodyText"/>
        <w:spacing w:before="1"/>
      </w:pPr>
    </w:p>
    <w:p>
      <w:pPr>
        <w:pStyle w:val="ListParagraph"/>
        <w:numPr>
          <w:ilvl w:val="0"/>
          <w:numId w:val="33"/>
        </w:numPr>
        <w:tabs>
          <w:tab w:pos="1439" w:val="left" w:leader="none"/>
          <w:tab w:pos="1442" w:val="left" w:leader="none"/>
        </w:tabs>
        <w:spacing w:line="240" w:lineRule="auto" w:before="0" w:after="0"/>
        <w:ind w:left="1442" w:right="1314" w:hanging="720"/>
        <w:jc w:val="both"/>
        <w:rPr>
          <w:sz w:val="22"/>
        </w:rPr>
      </w:pPr>
      <w:r>
        <w:rPr>
          <w:sz w:val="22"/>
        </w:rPr>
        <w:t>Particular care should be taken</w:t>
      </w:r>
      <w:r>
        <w:rPr>
          <w:spacing w:val="-1"/>
          <w:sz w:val="22"/>
        </w:rPr>
        <w:t> </w:t>
      </w:r>
      <w:r>
        <w:rPr>
          <w:sz w:val="22"/>
        </w:rPr>
        <w:t>to prevent and</w:t>
      </w:r>
      <w:r>
        <w:rPr>
          <w:spacing w:val="-1"/>
          <w:sz w:val="22"/>
        </w:rPr>
        <w:t> </w:t>
      </w:r>
      <w:r>
        <w:rPr>
          <w:sz w:val="22"/>
        </w:rPr>
        <w:t>monitor infections in the source / donor animals. Measures should include the sourcing, facilities, husbandry, biosecurity procedures, testing regimes, control of bedding and feed materials. This is of special relevance to specified pathogen free animals where pharmacopoeial monograph requirements must be met. Housing and health monitoring should</w:t>
      </w:r>
      <w:r>
        <w:rPr>
          <w:spacing w:val="-1"/>
          <w:sz w:val="22"/>
        </w:rPr>
        <w:t> </w:t>
      </w:r>
      <w:r>
        <w:rPr>
          <w:sz w:val="22"/>
        </w:rPr>
        <w:t>be defined for other</w:t>
      </w:r>
      <w:r>
        <w:rPr>
          <w:spacing w:val="-2"/>
          <w:sz w:val="22"/>
        </w:rPr>
        <w:t> </w:t>
      </w:r>
      <w:r>
        <w:rPr>
          <w:sz w:val="22"/>
        </w:rPr>
        <w:t>categories of animals (e.g. healthy</w:t>
      </w:r>
      <w:r>
        <w:rPr>
          <w:spacing w:val="-3"/>
          <w:sz w:val="22"/>
        </w:rPr>
        <w:t> </w:t>
      </w:r>
      <w:r>
        <w:rPr>
          <w:sz w:val="22"/>
        </w:rPr>
        <w:t>flocks or herds).</w:t>
      </w:r>
    </w:p>
    <w:p>
      <w:pPr>
        <w:pStyle w:val="ListParagraph"/>
        <w:numPr>
          <w:ilvl w:val="0"/>
          <w:numId w:val="33"/>
        </w:numPr>
        <w:tabs>
          <w:tab w:pos="1439" w:val="left" w:leader="none"/>
          <w:tab w:pos="1442" w:val="left" w:leader="none"/>
        </w:tabs>
        <w:spacing w:line="240" w:lineRule="auto" w:before="252" w:after="0"/>
        <w:ind w:left="1442" w:right="1318" w:hanging="720"/>
        <w:jc w:val="both"/>
        <w:rPr>
          <w:sz w:val="22"/>
        </w:rPr>
      </w:pPr>
      <w:r>
        <w:rPr>
          <w:sz w:val="22"/>
        </w:rPr>
        <w:t>For products manufactured from transgenic animals, traceability should be maintained in the creation of such animals from the source animals.</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ListParagraph"/>
        <w:numPr>
          <w:ilvl w:val="0"/>
          <w:numId w:val="33"/>
        </w:numPr>
        <w:tabs>
          <w:tab w:pos="1439" w:val="left" w:leader="none"/>
          <w:tab w:pos="1442" w:val="left" w:leader="none"/>
        </w:tabs>
        <w:spacing w:line="247" w:lineRule="auto" w:before="0" w:after="0"/>
        <w:ind w:left="1442" w:right="1313" w:hanging="720"/>
        <w:jc w:val="both"/>
        <w:rPr>
          <w:sz w:val="22"/>
        </w:rPr>
      </w:pPr>
      <w:r>
        <w:rPr>
          <w:sz w:val="22"/>
        </w:rPr>
        <w:t>Note</w:t>
      </w:r>
      <w:r>
        <w:rPr>
          <w:spacing w:val="-3"/>
          <w:sz w:val="22"/>
        </w:rPr>
        <w:t> </w:t>
      </w:r>
      <w:r>
        <w:rPr>
          <w:sz w:val="22"/>
        </w:rPr>
        <w:t>should</w:t>
      </w:r>
      <w:r>
        <w:rPr>
          <w:spacing w:val="-4"/>
          <w:sz w:val="22"/>
        </w:rPr>
        <w:t> </w:t>
      </w:r>
      <w:r>
        <w:rPr>
          <w:sz w:val="22"/>
        </w:rPr>
        <w:t>be</w:t>
      </w:r>
      <w:r>
        <w:rPr>
          <w:spacing w:val="-4"/>
          <w:sz w:val="22"/>
        </w:rPr>
        <w:t> </w:t>
      </w:r>
      <w:r>
        <w:rPr>
          <w:sz w:val="22"/>
        </w:rPr>
        <w:t>taken</w:t>
      </w:r>
      <w:r>
        <w:rPr>
          <w:spacing w:val="-7"/>
          <w:sz w:val="22"/>
        </w:rPr>
        <w:t> </w:t>
      </w:r>
      <w:r>
        <w:rPr>
          <w:sz w:val="22"/>
        </w:rPr>
        <w:t>of</w:t>
      </w:r>
      <w:r>
        <w:rPr>
          <w:spacing w:val="-3"/>
          <w:sz w:val="22"/>
        </w:rPr>
        <w:t> </w:t>
      </w:r>
      <w:r>
        <w:rPr>
          <w:sz w:val="22"/>
        </w:rPr>
        <w:t>national</w:t>
      </w:r>
      <w:r>
        <w:rPr>
          <w:spacing w:val="-5"/>
          <w:sz w:val="22"/>
        </w:rPr>
        <w:t> </w:t>
      </w:r>
      <w:r>
        <w:rPr>
          <w:sz w:val="22"/>
        </w:rPr>
        <w:t>requirements</w:t>
      </w:r>
      <w:r>
        <w:rPr>
          <w:spacing w:val="-1"/>
          <w:sz w:val="22"/>
        </w:rPr>
        <w:t> </w:t>
      </w:r>
      <w:r>
        <w:rPr>
          <w:sz w:val="22"/>
        </w:rPr>
        <w:t>on</w:t>
      </w:r>
      <w:r>
        <w:rPr>
          <w:spacing w:val="-7"/>
          <w:sz w:val="22"/>
        </w:rPr>
        <w:t> </w:t>
      </w:r>
      <w:r>
        <w:rPr>
          <w:sz w:val="22"/>
        </w:rPr>
        <w:t>the</w:t>
      </w:r>
      <w:r>
        <w:rPr>
          <w:spacing w:val="-4"/>
          <w:sz w:val="22"/>
        </w:rPr>
        <w:t> </w:t>
      </w:r>
      <w:r>
        <w:rPr>
          <w:sz w:val="22"/>
        </w:rPr>
        <w:t>protection</w:t>
      </w:r>
      <w:r>
        <w:rPr>
          <w:spacing w:val="-4"/>
          <w:sz w:val="22"/>
        </w:rPr>
        <w:t> </w:t>
      </w:r>
      <w:r>
        <w:rPr>
          <w:sz w:val="22"/>
        </w:rPr>
        <w:t>of animals</w:t>
      </w:r>
      <w:r>
        <w:rPr>
          <w:spacing w:val="-6"/>
          <w:sz w:val="22"/>
        </w:rPr>
        <w:t> </w:t>
      </w:r>
      <w:r>
        <w:rPr>
          <w:sz w:val="22"/>
        </w:rPr>
        <w:t>used for scientific purposes</w:t>
      </w:r>
      <w:r>
        <w:rPr>
          <w:sz w:val="22"/>
          <w:vertAlign w:val="superscript"/>
        </w:rPr>
        <w:t>14</w:t>
      </w:r>
      <w:r>
        <w:rPr>
          <w:sz w:val="22"/>
          <w:vertAlign w:val="baseline"/>
        </w:rPr>
        <w:t>. Housing for animals used in production and control of biological</w:t>
      </w:r>
      <w:r>
        <w:rPr>
          <w:spacing w:val="40"/>
          <w:sz w:val="22"/>
          <w:vertAlign w:val="baseline"/>
        </w:rPr>
        <w:t> </w:t>
      </w:r>
      <w:r>
        <w:rPr>
          <w:sz w:val="22"/>
          <w:vertAlign w:val="baseline"/>
        </w:rPr>
        <w:t>active substances and medicinal products should be separated from production and control areas.</w:t>
      </w:r>
    </w:p>
    <w:p>
      <w:pPr>
        <w:pStyle w:val="ListParagraph"/>
        <w:numPr>
          <w:ilvl w:val="0"/>
          <w:numId w:val="33"/>
        </w:numPr>
        <w:tabs>
          <w:tab w:pos="1439" w:val="left" w:leader="none"/>
          <w:tab w:pos="1442" w:val="left" w:leader="none"/>
        </w:tabs>
        <w:spacing w:line="240" w:lineRule="auto" w:before="244" w:after="0"/>
        <w:ind w:left="1442" w:right="1318" w:hanging="720"/>
        <w:jc w:val="both"/>
        <w:rPr>
          <w:sz w:val="22"/>
        </w:rPr>
      </w:pPr>
      <w:r>
        <w:rPr>
          <w:sz w:val="22"/>
        </w:rPr>
        <w:t>For different animal species, key criteria should be defined, monitored, and recorded. These may include age, weight and health status of the animals.</w:t>
      </w:r>
    </w:p>
    <w:p>
      <w:pPr>
        <w:pStyle w:val="BodyText"/>
        <w:spacing w:before="2"/>
      </w:pPr>
    </w:p>
    <w:p>
      <w:pPr>
        <w:pStyle w:val="ListParagraph"/>
        <w:numPr>
          <w:ilvl w:val="0"/>
          <w:numId w:val="33"/>
        </w:numPr>
        <w:tabs>
          <w:tab w:pos="1439" w:val="left" w:leader="none"/>
          <w:tab w:pos="1442" w:val="left" w:leader="none"/>
        </w:tabs>
        <w:spacing w:line="240" w:lineRule="auto" w:before="0" w:after="0"/>
        <w:ind w:left="1442" w:right="1314" w:hanging="720"/>
        <w:jc w:val="both"/>
        <w:rPr>
          <w:sz w:val="22"/>
        </w:rPr>
      </w:pPr>
      <w:r>
        <w:rPr>
          <w:sz w:val="22"/>
        </w:rPr>
        <w:t>Animals, biological agents, and tests carried out should be the subject of an identification system to prevent any risk of confusion and to control all identified </w:t>
      </w:r>
      <w:r>
        <w:rPr>
          <w:spacing w:val="-2"/>
          <w:sz w:val="22"/>
        </w:rPr>
        <w:t>hazards.</w:t>
      </w:r>
    </w:p>
    <w:p>
      <w:pPr>
        <w:pStyle w:val="BodyText"/>
        <w:spacing w:before="252"/>
      </w:pPr>
    </w:p>
    <w:p>
      <w:pPr>
        <w:pStyle w:val="Heading2"/>
        <w:spacing w:before="1"/>
      </w:pPr>
      <w:r>
        <w:rPr>
          <w:spacing w:val="-2"/>
        </w:rPr>
        <w:t>DOCUMENTATION</w:t>
      </w:r>
    </w:p>
    <w:p>
      <w:pPr>
        <w:pStyle w:val="ListParagraph"/>
        <w:numPr>
          <w:ilvl w:val="0"/>
          <w:numId w:val="33"/>
        </w:numPr>
        <w:tabs>
          <w:tab w:pos="1439" w:val="left" w:leader="none"/>
          <w:tab w:pos="1442" w:val="left" w:leader="none"/>
        </w:tabs>
        <w:spacing w:line="240" w:lineRule="auto" w:before="252" w:after="0"/>
        <w:ind w:left="1442" w:right="1315" w:hanging="720"/>
        <w:jc w:val="both"/>
        <w:rPr>
          <w:sz w:val="22"/>
        </w:rPr>
      </w:pPr>
      <w:r>
        <w:rPr>
          <w:sz w:val="22"/>
        </w:rPr>
        <w:t>Starting and raw materials may need additional documentation on the source, origin,</w:t>
      </w:r>
      <w:r>
        <w:rPr>
          <w:spacing w:val="-6"/>
          <w:sz w:val="22"/>
        </w:rPr>
        <w:t> </w:t>
      </w:r>
      <w:r>
        <w:rPr>
          <w:sz w:val="22"/>
        </w:rPr>
        <w:t>distribution</w:t>
      </w:r>
      <w:r>
        <w:rPr>
          <w:spacing w:val="-8"/>
          <w:sz w:val="22"/>
        </w:rPr>
        <w:t> </w:t>
      </w:r>
      <w:r>
        <w:rPr>
          <w:sz w:val="22"/>
        </w:rPr>
        <w:t>chain,</w:t>
      </w:r>
      <w:r>
        <w:rPr>
          <w:spacing w:val="-9"/>
          <w:sz w:val="22"/>
        </w:rPr>
        <w:t> </w:t>
      </w:r>
      <w:r>
        <w:rPr>
          <w:sz w:val="22"/>
        </w:rPr>
        <w:t>method</w:t>
      </w:r>
      <w:r>
        <w:rPr>
          <w:spacing w:val="-7"/>
          <w:sz w:val="22"/>
        </w:rPr>
        <w:t> </w:t>
      </w:r>
      <w:r>
        <w:rPr>
          <w:sz w:val="22"/>
        </w:rPr>
        <w:t>of</w:t>
      </w:r>
      <w:r>
        <w:rPr>
          <w:spacing w:val="-6"/>
          <w:sz w:val="22"/>
        </w:rPr>
        <w:t> </w:t>
      </w:r>
      <w:r>
        <w:rPr>
          <w:sz w:val="22"/>
        </w:rPr>
        <w:t>manufacture,</w:t>
      </w:r>
      <w:r>
        <w:rPr>
          <w:spacing w:val="-9"/>
          <w:sz w:val="22"/>
        </w:rPr>
        <w:t> </w:t>
      </w:r>
      <w:r>
        <w:rPr>
          <w:sz w:val="22"/>
        </w:rPr>
        <w:t>and</w:t>
      </w:r>
      <w:r>
        <w:rPr>
          <w:spacing w:val="-5"/>
          <w:sz w:val="22"/>
        </w:rPr>
        <w:t> </w:t>
      </w:r>
      <w:r>
        <w:rPr>
          <w:sz w:val="22"/>
        </w:rPr>
        <w:t>controls</w:t>
      </w:r>
      <w:r>
        <w:rPr>
          <w:spacing w:val="-7"/>
          <w:sz w:val="22"/>
        </w:rPr>
        <w:t> </w:t>
      </w:r>
      <w:r>
        <w:rPr>
          <w:sz w:val="22"/>
        </w:rPr>
        <w:t>applied,</w:t>
      </w:r>
      <w:r>
        <w:rPr>
          <w:spacing w:val="-6"/>
          <w:sz w:val="22"/>
        </w:rPr>
        <w:t> </w:t>
      </w:r>
      <w:r>
        <w:rPr>
          <w:sz w:val="22"/>
        </w:rPr>
        <w:t>to</w:t>
      </w:r>
      <w:r>
        <w:rPr>
          <w:spacing w:val="-7"/>
          <w:sz w:val="22"/>
        </w:rPr>
        <w:t> </w:t>
      </w:r>
      <w:r>
        <w:rPr>
          <w:sz w:val="22"/>
        </w:rPr>
        <w:t>assure an appropriate level of control including their microbiological quality.</w:t>
      </w:r>
    </w:p>
    <w:p>
      <w:pPr>
        <w:pStyle w:val="BodyText"/>
        <w:spacing w:before="1"/>
      </w:pPr>
    </w:p>
    <w:p>
      <w:pPr>
        <w:pStyle w:val="ListParagraph"/>
        <w:numPr>
          <w:ilvl w:val="0"/>
          <w:numId w:val="33"/>
        </w:numPr>
        <w:tabs>
          <w:tab w:pos="1439" w:val="left" w:leader="none"/>
          <w:tab w:pos="1442" w:val="left" w:leader="none"/>
        </w:tabs>
        <w:spacing w:line="240" w:lineRule="auto" w:before="0" w:after="0"/>
        <w:ind w:left="1442" w:right="1315" w:hanging="720"/>
        <w:jc w:val="both"/>
        <w:rPr>
          <w:sz w:val="22"/>
        </w:rPr>
      </w:pPr>
      <w:r>
        <w:rPr>
          <w:sz w:val="22"/>
        </w:rPr>
        <w:t>Some product</w:t>
      </w:r>
      <w:r>
        <w:rPr>
          <w:spacing w:val="-1"/>
          <w:sz w:val="22"/>
        </w:rPr>
        <w:t> </w:t>
      </w:r>
      <w:r>
        <w:rPr>
          <w:sz w:val="22"/>
        </w:rPr>
        <w:t>types may</w:t>
      </w:r>
      <w:r>
        <w:rPr>
          <w:spacing w:val="-3"/>
          <w:sz w:val="22"/>
        </w:rPr>
        <w:t> </w:t>
      </w:r>
      <w:r>
        <w:rPr>
          <w:sz w:val="22"/>
        </w:rPr>
        <w:t>require specific</w:t>
      </w:r>
      <w:r>
        <w:rPr>
          <w:spacing w:val="-2"/>
          <w:sz w:val="22"/>
        </w:rPr>
        <w:t> </w:t>
      </w:r>
      <w:r>
        <w:rPr>
          <w:sz w:val="22"/>
        </w:rPr>
        <w:t>definition of what materials constitutes a batch, particularly cells.</w:t>
      </w:r>
    </w:p>
    <w:p>
      <w:pPr>
        <w:pStyle w:val="ListParagraph"/>
        <w:numPr>
          <w:ilvl w:val="0"/>
          <w:numId w:val="33"/>
        </w:numPr>
        <w:tabs>
          <w:tab w:pos="1439" w:val="left" w:leader="none"/>
          <w:tab w:pos="1442" w:val="left" w:leader="none"/>
        </w:tabs>
        <w:spacing w:line="240" w:lineRule="auto" w:before="253" w:after="0"/>
        <w:ind w:left="1442" w:right="1317" w:hanging="720"/>
        <w:jc w:val="both"/>
        <w:rPr>
          <w:sz w:val="22"/>
        </w:rPr>
      </w:pPr>
      <w:r>
        <w:rPr>
          <w:sz w:val="22"/>
        </w:rPr>
        <w:t>Where human cell or tissue donors are used, full traceability is required from starting and</w:t>
      </w:r>
      <w:r>
        <w:rPr>
          <w:spacing w:val="-3"/>
          <w:sz w:val="22"/>
        </w:rPr>
        <w:t> </w:t>
      </w:r>
      <w:r>
        <w:rPr>
          <w:sz w:val="22"/>
        </w:rPr>
        <w:t>raw</w:t>
      </w:r>
      <w:r>
        <w:rPr>
          <w:spacing w:val="-2"/>
          <w:sz w:val="22"/>
        </w:rPr>
        <w:t> </w:t>
      </w:r>
      <w:r>
        <w:rPr>
          <w:sz w:val="22"/>
        </w:rPr>
        <w:t>materials, including all substances coming into contact with the cells or</w:t>
      </w:r>
      <w:r>
        <w:rPr>
          <w:spacing w:val="-2"/>
          <w:sz w:val="22"/>
        </w:rPr>
        <w:t> </w:t>
      </w:r>
      <w:r>
        <w:rPr>
          <w:sz w:val="22"/>
        </w:rPr>
        <w:t>tissues</w:t>
      </w:r>
      <w:r>
        <w:rPr>
          <w:spacing w:val="-3"/>
          <w:sz w:val="22"/>
        </w:rPr>
        <w:t> </w:t>
      </w:r>
      <w:r>
        <w:rPr>
          <w:sz w:val="22"/>
        </w:rPr>
        <w:t>through to confirmation</w:t>
      </w:r>
      <w:r>
        <w:rPr>
          <w:spacing w:val="-1"/>
          <w:sz w:val="22"/>
        </w:rPr>
        <w:t> </w:t>
      </w:r>
      <w:r>
        <w:rPr>
          <w:sz w:val="22"/>
        </w:rPr>
        <w:t>of</w:t>
      </w:r>
      <w:r>
        <w:rPr>
          <w:spacing w:val="-1"/>
          <w:sz w:val="22"/>
        </w:rPr>
        <w:t> </w:t>
      </w:r>
      <w:r>
        <w:rPr>
          <w:sz w:val="22"/>
        </w:rPr>
        <w:t>the</w:t>
      </w:r>
      <w:r>
        <w:rPr>
          <w:spacing w:val="-3"/>
          <w:sz w:val="22"/>
        </w:rPr>
        <w:t> </w:t>
      </w:r>
      <w:r>
        <w:rPr>
          <w:sz w:val="22"/>
        </w:rPr>
        <w:t>receipt of the products</w:t>
      </w:r>
      <w:r>
        <w:rPr>
          <w:spacing w:val="-2"/>
          <w:sz w:val="22"/>
        </w:rPr>
        <w:t> </w:t>
      </w:r>
      <w:r>
        <w:rPr>
          <w:sz w:val="22"/>
        </w:rPr>
        <w:t>at</w:t>
      </w:r>
      <w:r>
        <w:rPr>
          <w:spacing w:val="-1"/>
          <w:sz w:val="22"/>
        </w:rPr>
        <w:t> </w:t>
      </w:r>
      <w:r>
        <w:rPr>
          <w:sz w:val="22"/>
        </w:rPr>
        <w:t>the point of use whilst maintaining the privacy of individuals and confidentiality of health related</w:t>
      </w:r>
      <w:r>
        <w:rPr>
          <w:spacing w:val="-5"/>
          <w:sz w:val="22"/>
        </w:rPr>
        <w:t> </w:t>
      </w:r>
      <w:r>
        <w:rPr>
          <w:sz w:val="22"/>
        </w:rPr>
        <w:t>information</w:t>
      </w:r>
      <w:r>
        <w:rPr>
          <w:sz w:val="22"/>
          <w:vertAlign w:val="superscript"/>
        </w:rPr>
        <w:t>15</w:t>
      </w:r>
      <w:r>
        <w:rPr>
          <w:sz w:val="22"/>
          <w:vertAlign w:val="baseline"/>
        </w:rPr>
        <w:t>.</w:t>
      </w:r>
      <w:r>
        <w:rPr>
          <w:spacing w:val="-6"/>
          <w:sz w:val="22"/>
          <w:vertAlign w:val="baseline"/>
        </w:rPr>
        <w:t> </w:t>
      </w:r>
      <w:r>
        <w:rPr>
          <w:sz w:val="22"/>
          <w:vertAlign w:val="baseline"/>
        </w:rPr>
        <w:t>Traceability</w:t>
      </w:r>
      <w:r>
        <w:rPr>
          <w:spacing w:val="-7"/>
          <w:sz w:val="22"/>
          <w:vertAlign w:val="baseline"/>
        </w:rPr>
        <w:t> </w:t>
      </w:r>
      <w:r>
        <w:rPr>
          <w:sz w:val="22"/>
          <w:vertAlign w:val="baseline"/>
        </w:rPr>
        <w:t>records</w:t>
      </w:r>
      <w:r>
        <w:rPr>
          <w:spacing w:val="-7"/>
          <w:sz w:val="22"/>
          <w:vertAlign w:val="baseline"/>
        </w:rPr>
        <w:t> </w:t>
      </w:r>
      <w:r>
        <w:rPr>
          <w:sz w:val="22"/>
          <w:vertAlign w:val="baseline"/>
        </w:rPr>
        <w:t>must</w:t>
      </w:r>
      <w:r>
        <w:rPr>
          <w:spacing w:val="-6"/>
          <w:sz w:val="22"/>
          <w:vertAlign w:val="baseline"/>
        </w:rPr>
        <w:t> </w:t>
      </w:r>
      <w:r>
        <w:rPr>
          <w:sz w:val="22"/>
          <w:vertAlign w:val="baseline"/>
        </w:rPr>
        <w:t>be</w:t>
      </w:r>
      <w:r>
        <w:rPr>
          <w:spacing w:val="-8"/>
          <w:sz w:val="22"/>
          <w:vertAlign w:val="baseline"/>
        </w:rPr>
        <w:t> </w:t>
      </w:r>
      <w:r>
        <w:rPr>
          <w:sz w:val="22"/>
          <w:vertAlign w:val="baseline"/>
        </w:rPr>
        <w:t>retained</w:t>
      </w:r>
      <w:r>
        <w:rPr>
          <w:spacing w:val="-7"/>
          <w:sz w:val="22"/>
          <w:vertAlign w:val="baseline"/>
        </w:rPr>
        <w:t> </w:t>
      </w:r>
      <w:r>
        <w:rPr>
          <w:sz w:val="22"/>
          <w:vertAlign w:val="baseline"/>
        </w:rPr>
        <w:t>for</w:t>
      </w:r>
      <w:r>
        <w:rPr>
          <w:spacing w:val="-4"/>
          <w:sz w:val="22"/>
          <w:vertAlign w:val="baseline"/>
        </w:rPr>
        <w:t> </w:t>
      </w:r>
      <w:r>
        <w:rPr>
          <w:sz w:val="22"/>
          <w:vertAlign w:val="baseline"/>
        </w:rPr>
        <w:t>30</w:t>
      </w:r>
      <w:r>
        <w:rPr>
          <w:spacing w:val="-8"/>
          <w:sz w:val="22"/>
          <w:vertAlign w:val="baseline"/>
        </w:rPr>
        <w:t> </w:t>
      </w:r>
      <w:r>
        <w:rPr>
          <w:sz w:val="22"/>
          <w:vertAlign w:val="baseline"/>
        </w:rPr>
        <w:t>years</w:t>
      </w:r>
      <w:r>
        <w:rPr>
          <w:spacing w:val="-5"/>
          <w:sz w:val="22"/>
          <w:vertAlign w:val="baseline"/>
        </w:rPr>
        <w:t> </w:t>
      </w:r>
      <w:r>
        <w:rPr>
          <w:sz w:val="22"/>
          <w:vertAlign w:val="baseline"/>
        </w:rPr>
        <w:t>after</w:t>
      </w:r>
      <w:r>
        <w:rPr>
          <w:spacing w:val="-6"/>
          <w:sz w:val="22"/>
          <w:vertAlign w:val="baseline"/>
        </w:rPr>
        <w:t> </w:t>
      </w:r>
      <w:r>
        <w:rPr>
          <w:sz w:val="22"/>
          <w:vertAlign w:val="baseline"/>
        </w:rPr>
        <w:t>the expiry</w:t>
      </w:r>
      <w:r>
        <w:rPr>
          <w:spacing w:val="-3"/>
          <w:sz w:val="22"/>
          <w:vertAlign w:val="baseline"/>
        </w:rPr>
        <w:t> </w:t>
      </w:r>
      <w:r>
        <w:rPr>
          <w:sz w:val="22"/>
          <w:vertAlign w:val="baseline"/>
        </w:rPr>
        <w:t>date</w:t>
      </w:r>
      <w:r>
        <w:rPr>
          <w:spacing w:val="-3"/>
          <w:sz w:val="22"/>
          <w:vertAlign w:val="baseline"/>
        </w:rPr>
        <w:t> </w:t>
      </w:r>
      <w:r>
        <w:rPr>
          <w:sz w:val="22"/>
          <w:vertAlign w:val="baseline"/>
        </w:rPr>
        <w:t>of</w:t>
      </w:r>
      <w:r>
        <w:rPr>
          <w:spacing w:val="-1"/>
          <w:sz w:val="22"/>
          <w:vertAlign w:val="baseline"/>
        </w:rPr>
        <w:t> </w:t>
      </w:r>
      <w:r>
        <w:rPr>
          <w:sz w:val="22"/>
          <w:vertAlign w:val="baseline"/>
        </w:rPr>
        <w:t>the</w:t>
      </w:r>
      <w:r>
        <w:rPr>
          <w:spacing w:val="-1"/>
          <w:sz w:val="22"/>
          <w:vertAlign w:val="baseline"/>
        </w:rPr>
        <w:t> </w:t>
      </w:r>
      <w:r>
        <w:rPr>
          <w:sz w:val="22"/>
          <w:vertAlign w:val="baseline"/>
        </w:rPr>
        <w:t>medicinal</w:t>
      </w:r>
      <w:r>
        <w:rPr>
          <w:spacing w:val="-1"/>
          <w:sz w:val="22"/>
          <w:vertAlign w:val="baseline"/>
        </w:rPr>
        <w:t> </w:t>
      </w:r>
      <w:r>
        <w:rPr>
          <w:sz w:val="22"/>
          <w:vertAlign w:val="baseline"/>
        </w:rPr>
        <w:t>product.</w:t>
      </w:r>
      <w:r>
        <w:rPr>
          <w:spacing w:val="-1"/>
          <w:sz w:val="22"/>
          <w:vertAlign w:val="baseline"/>
        </w:rPr>
        <w:t> </w:t>
      </w:r>
      <w:r>
        <w:rPr>
          <w:sz w:val="22"/>
          <w:vertAlign w:val="baseline"/>
        </w:rPr>
        <w:t>Particular</w:t>
      </w:r>
      <w:r>
        <w:rPr>
          <w:spacing w:val="-2"/>
          <w:sz w:val="22"/>
          <w:vertAlign w:val="baseline"/>
        </w:rPr>
        <w:t> </w:t>
      </w:r>
      <w:r>
        <w:rPr>
          <w:sz w:val="22"/>
          <w:vertAlign w:val="baseline"/>
        </w:rPr>
        <w:t>care</w:t>
      </w:r>
      <w:r>
        <w:rPr>
          <w:spacing w:val="-3"/>
          <w:sz w:val="22"/>
          <w:vertAlign w:val="baseline"/>
        </w:rPr>
        <w:t> </w:t>
      </w:r>
      <w:r>
        <w:rPr>
          <w:sz w:val="22"/>
          <w:vertAlign w:val="baseline"/>
        </w:rPr>
        <w:t>should be</w:t>
      </w:r>
      <w:r>
        <w:rPr>
          <w:spacing w:val="-1"/>
          <w:sz w:val="22"/>
          <w:vertAlign w:val="baseline"/>
        </w:rPr>
        <w:t> </w:t>
      </w:r>
      <w:r>
        <w:rPr>
          <w:sz w:val="22"/>
          <w:vertAlign w:val="baseline"/>
        </w:rPr>
        <w:t>taken</w:t>
      </w:r>
      <w:r>
        <w:rPr>
          <w:spacing w:val="-3"/>
          <w:sz w:val="22"/>
          <w:vertAlign w:val="baseline"/>
        </w:rPr>
        <w:t> </w:t>
      </w:r>
      <w:r>
        <w:rPr>
          <w:sz w:val="22"/>
          <w:vertAlign w:val="baseline"/>
        </w:rPr>
        <w:t>to</w:t>
      </w:r>
      <w:r>
        <w:rPr>
          <w:spacing w:val="-5"/>
          <w:sz w:val="22"/>
          <w:vertAlign w:val="baseline"/>
        </w:rPr>
        <w:t> </w:t>
      </w:r>
      <w:r>
        <w:rPr>
          <w:sz w:val="22"/>
          <w:vertAlign w:val="baseline"/>
        </w:rPr>
        <w:t>maintain the traceability of products for special use cases, such as donor-matched cells. National</w:t>
      </w:r>
      <w:r>
        <w:rPr>
          <w:spacing w:val="-9"/>
          <w:sz w:val="22"/>
          <w:vertAlign w:val="baseline"/>
        </w:rPr>
        <w:t> </w:t>
      </w:r>
      <w:r>
        <w:rPr>
          <w:sz w:val="22"/>
          <w:vertAlign w:val="baseline"/>
        </w:rPr>
        <w:t>requirements</w:t>
      </w:r>
      <w:r>
        <w:rPr>
          <w:sz w:val="22"/>
          <w:vertAlign w:val="superscript"/>
        </w:rPr>
        <w:t>16</w:t>
      </w:r>
      <w:r>
        <w:rPr>
          <w:spacing w:val="-9"/>
          <w:sz w:val="22"/>
          <w:vertAlign w:val="baseline"/>
        </w:rPr>
        <w:t> </w:t>
      </w:r>
      <w:r>
        <w:rPr>
          <w:sz w:val="22"/>
          <w:vertAlign w:val="baseline"/>
        </w:rPr>
        <w:t>in</w:t>
      </w:r>
      <w:r>
        <w:rPr>
          <w:spacing w:val="-11"/>
          <w:sz w:val="22"/>
          <w:vertAlign w:val="baseline"/>
        </w:rPr>
        <w:t> </w:t>
      </w:r>
      <w:r>
        <w:rPr>
          <w:sz w:val="22"/>
          <w:vertAlign w:val="baseline"/>
        </w:rPr>
        <w:t>regards</w:t>
      </w:r>
      <w:r>
        <w:rPr>
          <w:spacing w:val="-13"/>
          <w:sz w:val="22"/>
          <w:vertAlign w:val="baseline"/>
        </w:rPr>
        <w:t> </w:t>
      </w:r>
      <w:r>
        <w:rPr>
          <w:sz w:val="22"/>
          <w:vertAlign w:val="baseline"/>
        </w:rPr>
        <w:t>to</w:t>
      </w:r>
      <w:r>
        <w:rPr>
          <w:spacing w:val="-11"/>
          <w:sz w:val="22"/>
          <w:vertAlign w:val="baseline"/>
        </w:rPr>
        <w:t> </w:t>
      </w:r>
      <w:r>
        <w:rPr>
          <w:sz w:val="22"/>
          <w:vertAlign w:val="baseline"/>
        </w:rPr>
        <w:t>traceability</w:t>
      </w:r>
      <w:r>
        <w:rPr>
          <w:spacing w:val="-10"/>
          <w:sz w:val="22"/>
          <w:vertAlign w:val="baseline"/>
        </w:rPr>
        <w:t> </w:t>
      </w:r>
      <w:r>
        <w:rPr>
          <w:sz w:val="22"/>
          <w:vertAlign w:val="baseline"/>
        </w:rPr>
        <w:t>requirements</w:t>
      </w:r>
      <w:r>
        <w:rPr>
          <w:spacing w:val="-8"/>
          <w:sz w:val="22"/>
          <w:vertAlign w:val="baseline"/>
        </w:rPr>
        <w:t> </w:t>
      </w:r>
      <w:r>
        <w:rPr>
          <w:sz w:val="22"/>
          <w:vertAlign w:val="baseline"/>
        </w:rPr>
        <w:t>and</w:t>
      </w:r>
      <w:r>
        <w:rPr>
          <w:spacing w:val="-11"/>
          <w:sz w:val="22"/>
          <w:vertAlign w:val="baseline"/>
        </w:rPr>
        <w:t> </w:t>
      </w:r>
      <w:r>
        <w:rPr>
          <w:sz w:val="22"/>
          <w:vertAlign w:val="baseline"/>
        </w:rPr>
        <w:t>notification</w:t>
      </w:r>
      <w:r>
        <w:rPr>
          <w:spacing w:val="-9"/>
          <w:sz w:val="22"/>
          <w:vertAlign w:val="baseline"/>
        </w:rPr>
        <w:t> </w:t>
      </w:r>
      <w:r>
        <w:rPr>
          <w:sz w:val="22"/>
          <w:vertAlign w:val="baseline"/>
        </w:rPr>
        <w:t>of serious</w:t>
      </w:r>
      <w:r>
        <w:rPr>
          <w:spacing w:val="-3"/>
          <w:sz w:val="22"/>
          <w:vertAlign w:val="baseline"/>
        </w:rPr>
        <w:t> </w:t>
      </w:r>
      <w:r>
        <w:rPr>
          <w:sz w:val="22"/>
          <w:vertAlign w:val="baseline"/>
        </w:rPr>
        <w:t>adverse</w:t>
      </w:r>
      <w:r>
        <w:rPr>
          <w:spacing w:val="-2"/>
          <w:sz w:val="22"/>
          <w:vertAlign w:val="baseline"/>
        </w:rPr>
        <w:t> </w:t>
      </w:r>
      <w:r>
        <w:rPr>
          <w:sz w:val="22"/>
          <w:vertAlign w:val="baseline"/>
        </w:rPr>
        <w:t>reactions</w:t>
      </w:r>
      <w:r>
        <w:rPr>
          <w:spacing w:val="-2"/>
          <w:sz w:val="22"/>
          <w:vertAlign w:val="baseline"/>
        </w:rPr>
        <w:t> </w:t>
      </w:r>
      <w:r>
        <w:rPr>
          <w:sz w:val="22"/>
          <w:vertAlign w:val="baseline"/>
        </w:rPr>
        <w:t>and</w:t>
      </w:r>
      <w:r>
        <w:rPr>
          <w:spacing w:val="-3"/>
          <w:sz w:val="22"/>
          <w:vertAlign w:val="baseline"/>
        </w:rPr>
        <w:t> </w:t>
      </w:r>
      <w:r>
        <w:rPr>
          <w:sz w:val="22"/>
          <w:vertAlign w:val="baseline"/>
        </w:rPr>
        <w:t>events</w:t>
      </w:r>
      <w:r>
        <w:rPr>
          <w:spacing w:val="-2"/>
          <w:sz w:val="22"/>
          <w:vertAlign w:val="baseline"/>
        </w:rPr>
        <w:t> </w:t>
      </w:r>
      <w:r>
        <w:rPr>
          <w:sz w:val="22"/>
          <w:vertAlign w:val="baseline"/>
        </w:rPr>
        <w:t>apply</w:t>
      </w:r>
      <w:r>
        <w:rPr>
          <w:spacing w:val="-5"/>
          <w:sz w:val="22"/>
          <w:vertAlign w:val="baseline"/>
        </w:rPr>
        <w:t> </w:t>
      </w:r>
      <w:r>
        <w:rPr>
          <w:sz w:val="22"/>
          <w:vertAlign w:val="baseline"/>
        </w:rPr>
        <w:t>to</w:t>
      </w:r>
      <w:r>
        <w:rPr>
          <w:spacing w:val="-3"/>
          <w:sz w:val="22"/>
          <w:vertAlign w:val="baseline"/>
        </w:rPr>
        <w:t> </w:t>
      </w:r>
      <w:r>
        <w:rPr>
          <w:sz w:val="22"/>
          <w:vertAlign w:val="baseline"/>
        </w:rPr>
        <w:t>blood</w:t>
      </w:r>
      <w:r>
        <w:rPr>
          <w:spacing w:val="-3"/>
          <w:sz w:val="22"/>
          <w:vertAlign w:val="baseline"/>
        </w:rPr>
        <w:t> </w:t>
      </w:r>
      <w:r>
        <w:rPr>
          <w:sz w:val="22"/>
          <w:vertAlign w:val="baseline"/>
        </w:rPr>
        <w:t>components</w:t>
      </w:r>
      <w:r>
        <w:rPr>
          <w:spacing w:val="-2"/>
          <w:sz w:val="22"/>
          <w:vertAlign w:val="baseline"/>
        </w:rPr>
        <w:t> </w:t>
      </w:r>
      <w:r>
        <w:rPr>
          <w:sz w:val="22"/>
          <w:vertAlign w:val="baseline"/>
        </w:rPr>
        <w:t>when</w:t>
      </w:r>
      <w:r>
        <w:rPr>
          <w:spacing w:val="-3"/>
          <w:sz w:val="22"/>
          <w:vertAlign w:val="baseline"/>
        </w:rPr>
        <w:t> </w:t>
      </w:r>
      <w:r>
        <w:rPr>
          <w:sz w:val="22"/>
          <w:vertAlign w:val="baseline"/>
        </w:rPr>
        <w:t>they</w:t>
      </w:r>
      <w:r>
        <w:rPr>
          <w:spacing w:val="-5"/>
          <w:sz w:val="22"/>
          <w:vertAlign w:val="baseline"/>
        </w:rPr>
        <w:t> </w:t>
      </w:r>
      <w:r>
        <w:rPr>
          <w:sz w:val="22"/>
          <w:vertAlign w:val="baseline"/>
        </w:rPr>
        <w:t>are used as starting or raw materials in the manufacturing process of medicinal </w:t>
      </w:r>
      <w:r>
        <w:rPr>
          <w:spacing w:val="-2"/>
          <w:sz w:val="22"/>
          <w:vertAlign w:val="baseline"/>
        </w:rPr>
        <w:t>products.</w:t>
      </w:r>
    </w:p>
    <w:p>
      <w:pPr>
        <w:pStyle w:val="BodyText"/>
        <w:spacing w:before="251"/>
      </w:pPr>
    </w:p>
    <w:p>
      <w:pPr>
        <w:pStyle w:val="Heading2"/>
      </w:pPr>
      <w:r>
        <w:rPr>
          <w:spacing w:val="-2"/>
        </w:rPr>
        <w:t>PRODUCTION</w:t>
      </w:r>
    </w:p>
    <w:p>
      <w:pPr>
        <w:pStyle w:val="ListParagraph"/>
        <w:numPr>
          <w:ilvl w:val="0"/>
          <w:numId w:val="33"/>
        </w:numPr>
        <w:tabs>
          <w:tab w:pos="1439" w:val="left" w:leader="none"/>
          <w:tab w:pos="1442" w:val="left" w:leader="none"/>
        </w:tabs>
        <w:spacing w:line="240" w:lineRule="auto" w:before="255" w:after="0"/>
        <w:ind w:left="1442" w:right="1315" w:hanging="720"/>
        <w:jc w:val="both"/>
        <w:rPr>
          <w:sz w:val="22"/>
        </w:rPr>
      </w:pPr>
      <w:r>
        <w:rPr>
          <w:sz w:val="22"/>
        </w:rPr>
        <w:t>Given</w:t>
      </w:r>
      <w:r>
        <w:rPr>
          <w:spacing w:val="-5"/>
          <w:sz w:val="22"/>
        </w:rPr>
        <w:t> </w:t>
      </w:r>
      <w:r>
        <w:rPr>
          <w:sz w:val="22"/>
        </w:rPr>
        <w:t>the</w:t>
      </w:r>
      <w:r>
        <w:rPr>
          <w:spacing w:val="-8"/>
          <w:sz w:val="22"/>
        </w:rPr>
        <w:t> </w:t>
      </w:r>
      <w:r>
        <w:rPr>
          <w:sz w:val="22"/>
        </w:rPr>
        <w:t>variability</w:t>
      </w:r>
      <w:r>
        <w:rPr>
          <w:spacing w:val="-7"/>
          <w:sz w:val="22"/>
        </w:rPr>
        <w:t> </w:t>
      </w:r>
      <w:r>
        <w:rPr>
          <w:sz w:val="22"/>
        </w:rPr>
        <w:t>inherent</w:t>
      </w:r>
      <w:r>
        <w:rPr>
          <w:spacing w:val="-6"/>
          <w:sz w:val="22"/>
        </w:rPr>
        <w:t> </w:t>
      </w:r>
      <w:r>
        <w:rPr>
          <w:sz w:val="22"/>
        </w:rPr>
        <w:t>in</w:t>
      </w:r>
      <w:r>
        <w:rPr>
          <w:spacing w:val="-7"/>
          <w:sz w:val="22"/>
        </w:rPr>
        <w:t> </w:t>
      </w:r>
      <w:r>
        <w:rPr>
          <w:sz w:val="22"/>
        </w:rPr>
        <w:t>many</w:t>
      </w:r>
      <w:r>
        <w:rPr>
          <w:spacing w:val="-7"/>
          <w:sz w:val="22"/>
        </w:rPr>
        <w:t> </w:t>
      </w:r>
      <w:r>
        <w:rPr>
          <w:sz w:val="22"/>
        </w:rPr>
        <w:t>biological</w:t>
      </w:r>
      <w:r>
        <w:rPr>
          <w:spacing w:val="-4"/>
          <w:sz w:val="22"/>
        </w:rPr>
        <w:t> </w:t>
      </w:r>
      <w:r>
        <w:rPr>
          <w:sz w:val="22"/>
        </w:rPr>
        <w:t>active</w:t>
      </w:r>
      <w:r>
        <w:rPr>
          <w:spacing w:val="-5"/>
          <w:sz w:val="22"/>
        </w:rPr>
        <w:t> </w:t>
      </w:r>
      <w:r>
        <w:rPr>
          <w:sz w:val="22"/>
        </w:rPr>
        <w:t>substances</w:t>
      </w:r>
      <w:r>
        <w:rPr>
          <w:spacing w:val="-5"/>
          <w:sz w:val="22"/>
        </w:rPr>
        <w:t> </w:t>
      </w:r>
      <w:r>
        <w:rPr>
          <w:sz w:val="22"/>
        </w:rPr>
        <w:t>and</w:t>
      </w:r>
      <w:r>
        <w:rPr>
          <w:spacing w:val="-9"/>
          <w:sz w:val="22"/>
        </w:rPr>
        <w:t> </w:t>
      </w:r>
      <w:r>
        <w:rPr>
          <w:sz w:val="22"/>
        </w:rPr>
        <w:t>medicinal products, steps to increase process robustness thereby reducing process variability and enhancing reproducibility at the different stages of the product lifecycle such as process design should be reassessed during Product Quality </w:t>
      </w:r>
      <w:r>
        <w:rPr>
          <w:spacing w:val="-2"/>
          <w:sz w:val="22"/>
        </w:rPr>
        <w:t>Reviews.</w:t>
      </w:r>
    </w:p>
    <w:p>
      <w:pPr>
        <w:pStyle w:val="BodyText"/>
      </w:pPr>
    </w:p>
    <w:p>
      <w:pPr>
        <w:pStyle w:val="ListParagraph"/>
        <w:numPr>
          <w:ilvl w:val="0"/>
          <w:numId w:val="33"/>
        </w:numPr>
        <w:tabs>
          <w:tab w:pos="1439" w:val="left" w:leader="none"/>
          <w:tab w:pos="1442" w:val="left" w:leader="none"/>
        </w:tabs>
        <w:spacing w:line="240" w:lineRule="auto" w:before="0" w:after="0"/>
        <w:ind w:left="1442" w:right="1314" w:hanging="720"/>
        <w:jc w:val="both"/>
        <w:rPr>
          <w:sz w:val="22"/>
        </w:rPr>
      </w:pPr>
      <w:r>
        <w:rPr>
          <w:sz w:val="22"/>
        </w:rPr>
        <w:t>Since cultivation conditions, media and reagents are designed to promote the growth of cells or microbial organisms, typically in an axenic state, particular attention should be paid in the control strategy to ensure there are robust steps that prevent or minimise the occurrence of unwanted bioburden and associated metabolites</w:t>
      </w:r>
      <w:r>
        <w:rPr>
          <w:spacing w:val="-12"/>
          <w:sz w:val="22"/>
        </w:rPr>
        <w:t> </w:t>
      </w:r>
      <w:r>
        <w:rPr>
          <w:sz w:val="22"/>
        </w:rPr>
        <w:t>and</w:t>
      </w:r>
      <w:r>
        <w:rPr>
          <w:spacing w:val="-12"/>
          <w:sz w:val="22"/>
        </w:rPr>
        <w:t> </w:t>
      </w:r>
      <w:r>
        <w:rPr>
          <w:sz w:val="22"/>
        </w:rPr>
        <w:t>endotoxins.</w:t>
      </w:r>
      <w:r>
        <w:rPr>
          <w:spacing w:val="-9"/>
          <w:sz w:val="22"/>
        </w:rPr>
        <w:t> </w:t>
      </w:r>
      <w:r>
        <w:rPr>
          <w:sz w:val="22"/>
        </w:rPr>
        <w:t>For</w:t>
      </w:r>
      <w:r>
        <w:rPr>
          <w:spacing w:val="-11"/>
          <w:sz w:val="22"/>
        </w:rPr>
        <w:t> </w:t>
      </w:r>
      <w:r>
        <w:rPr>
          <w:sz w:val="22"/>
        </w:rPr>
        <w:t>medicinal</w:t>
      </w:r>
      <w:r>
        <w:rPr>
          <w:spacing w:val="-11"/>
          <w:sz w:val="22"/>
        </w:rPr>
        <w:t> </w:t>
      </w:r>
      <w:r>
        <w:rPr>
          <w:sz w:val="22"/>
        </w:rPr>
        <w:t>products</w:t>
      </w:r>
      <w:r>
        <w:rPr>
          <w:spacing w:val="-12"/>
          <w:sz w:val="22"/>
        </w:rPr>
        <w:t> </w:t>
      </w:r>
      <w:r>
        <w:rPr>
          <w:sz w:val="22"/>
        </w:rPr>
        <w:t>from</w:t>
      </w:r>
      <w:r>
        <w:rPr>
          <w:spacing w:val="-11"/>
          <w:sz w:val="22"/>
        </w:rPr>
        <w:t> </w:t>
      </w:r>
      <w:r>
        <w:rPr>
          <w:sz w:val="22"/>
        </w:rPr>
        <w:t>cells</w:t>
      </w:r>
      <w:r>
        <w:rPr>
          <w:spacing w:val="-9"/>
          <w:sz w:val="22"/>
        </w:rPr>
        <w:t> </w:t>
      </w:r>
      <w:r>
        <w:rPr>
          <w:sz w:val="22"/>
        </w:rPr>
        <w:t>and</w:t>
      </w:r>
      <w:r>
        <w:rPr>
          <w:spacing w:val="-12"/>
          <w:sz w:val="22"/>
        </w:rPr>
        <w:t> </w:t>
      </w:r>
      <w:r>
        <w:rPr>
          <w:sz w:val="22"/>
        </w:rPr>
        <w:t>tissues</w:t>
      </w:r>
      <w:r>
        <w:rPr>
          <w:spacing w:val="-12"/>
          <w:sz w:val="22"/>
        </w:rPr>
        <w:t> </w:t>
      </w:r>
      <w:r>
        <w:rPr>
          <w:sz w:val="22"/>
        </w:rPr>
        <w:t>where</w:t>
      </w:r>
    </w:p>
    <w:p>
      <w:pPr>
        <w:pStyle w:val="BodyText"/>
        <w:spacing w:before="10"/>
        <w:rPr>
          <w:sz w:val="17"/>
        </w:rPr>
      </w:pPr>
      <w:r>
        <w:rPr/>
        <mc:AlternateContent>
          <mc:Choice Requires="wps">
            <w:drawing>
              <wp:anchor distT="0" distB="0" distL="0" distR="0" allowOverlap="1" layoutInCell="1" locked="0" behindDoc="1" simplePos="0" relativeHeight="487603712">
                <wp:simplePos x="0" y="0"/>
                <wp:positionH relativeFrom="page">
                  <wp:posOffset>1080820</wp:posOffset>
                </wp:positionH>
                <wp:positionV relativeFrom="paragraph">
                  <wp:posOffset>146303</wp:posOffset>
                </wp:positionV>
                <wp:extent cx="1829435" cy="762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1.51994pt;width:144.020pt;height:.60004pt;mso-position-horizontal-relative:page;mso-position-vertical-relative:paragraph;z-index:-15712768;mso-wrap-distance-left:0;mso-wrap-distance-right:0" id="docshape107" filled="true" fillcolor="#000000" stroked="false">
                <v:fill type="solid"/>
                <w10:wrap type="topAndBottom"/>
              </v:rect>
            </w:pict>
          </mc:Fallback>
        </mc:AlternateContent>
      </w:r>
    </w:p>
    <w:p>
      <w:pPr>
        <w:spacing w:before="149"/>
        <w:ind w:left="722" w:right="0" w:firstLine="0"/>
        <w:jc w:val="left"/>
        <w:rPr>
          <w:sz w:val="18"/>
        </w:rPr>
      </w:pPr>
      <w:r>
        <w:rPr>
          <w:position w:val="6"/>
          <w:sz w:val="12"/>
        </w:rPr>
        <w:t>14</w:t>
      </w:r>
      <w:r>
        <w:rPr>
          <w:spacing w:val="38"/>
          <w:position w:val="6"/>
          <w:sz w:val="12"/>
        </w:rPr>
        <w:t>  </w:t>
      </w:r>
      <w:r>
        <w:rPr>
          <w:sz w:val="18"/>
        </w:rPr>
        <w:t>In</w:t>
      </w:r>
      <w:r>
        <w:rPr>
          <w:spacing w:val="-2"/>
          <w:sz w:val="18"/>
        </w:rPr>
        <w:t> </w:t>
      </w:r>
      <w:r>
        <w:rPr>
          <w:sz w:val="18"/>
        </w:rPr>
        <w:t>the</w:t>
      </w:r>
      <w:r>
        <w:rPr>
          <w:spacing w:val="-1"/>
          <w:sz w:val="18"/>
        </w:rPr>
        <w:t> </w:t>
      </w:r>
      <w:r>
        <w:rPr>
          <w:sz w:val="18"/>
        </w:rPr>
        <w:t>EEA,</w:t>
      </w:r>
      <w:r>
        <w:rPr>
          <w:spacing w:val="-1"/>
          <w:sz w:val="18"/>
        </w:rPr>
        <w:t> </w:t>
      </w:r>
      <w:r>
        <w:rPr>
          <w:sz w:val="18"/>
        </w:rPr>
        <w:t>this</w:t>
      </w:r>
      <w:r>
        <w:rPr>
          <w:spacing w:val="-3"/>
          <w:sz w:val="18"/>
        </w:rPr>
        <w:t> </w:t>
      </w:r>
      <w:r>
        <w:rPr>
          <w:sz w:val="18"/>
        </w:rPr>
        <w:t>is</w:t>
      </w:r>
      <w:r>
        <w:rPr>
          <w:spacing w:val="-1"/>
          <w:sz w:val="18"/>
        </w:rPr>
        <w:t> </w:t>
      </w:r>
      <w:r>
        <w:rPr>
          <w:sz w:val="18"/>
        </w:rPr>
        <w:t>Directive</w:t>
      </w:r>
      <w:r>
        <w:rPr>
          <w:spacing w:val="-1"/>
          <w:sz w:val="18"/>
        </w:rPr>
        <w:t> </w:t>
      </w:r>
      <w:r>
        <w:rPr>
          <w:spacing w:val="-2"/>
          <w:sz w:val="18"/>
        </w:rPr>
        <w:t>2010/63/EC.</w:t>
      </w:r>
    </w:p>
    <w:p>
      <w:pPr>
        <w:spacing w:before="55"/>
        <w:ind w:left="722" w:right="0" w:firstLine="0"/>
        <w:jc w:val="left"/>
        <w:rPr>
          <w:sz w:val="18"/>
        </w:rPr>
      </w:pPr>
      <w:r>
        <w:rPr>
          <w:position w:val="6"/>
          <w:sz w:val="12"/>
        </w:rPr>
        <w:t>15</w:t>
      </w:r>
      <w:r>
        <w:rPr>
          <w:spacing w:val="37"/>
          <w:position w:val="6"/>
          <w:sz w:val="12"/>
        </w:rPr>
        <w:t>  </w:t>
      </w:r>
      <w:r>
        <w:rPr>
          <w:sz w:val="18"/>
        </w:rPr>
        <w:t>In</w:t>
      </w:r>
      <w:r>
        <w:rPr>
          <w:spacing w:val="-1"/>
          <w:sz w:val="18"/>
        </w:rPr>
        <w:t> </w:t>
      </w:r>
      <w:r>
        <w:rPr>
          <w:sz w:val="18"/>
        </w:rPr>
        <w:t>the</w:t>
      </w:r>
      <w:r>
        <w:rPr>
          <w:spacing w:val="-3"/>
          <w:sz w:val="18"/>
        </w:rPr>
        <w:t> </w:t>
      </w:r>
      <w:r>
        <w:rPr>
          <w:sz w:val="18"/>
        </w:rPr>
        <w:t>EEA,</w:t>
      </w:r>
      <w:r>
        <w:rPr>
          <w:spacing w:val="-2"/>
          <w:sz w:val="18"/>
        </w:rPr>
        <w:t> </w:t>
      </w:r>
      <w:r>
        <w:rPr>
          <w:sz w:val="18"/>
        </w:rPr>
        <w:t>see</w:t>
      </w:r>
      <w:r>
        <w:rPr>
          <w:spacing w:val="-2"/>
          <w:sz w:val="18"/>
        </w:rPr>
        <w:t> </w:t>
      </w:r>
      <w:r>
        <w:rPr>
          <w:sz w:val="18"/>
        </w:rPr>
        <w:t>Article</w:t>
      </w:r>
      <w:r>
        <w:rPr>
          <w:spacing w:val="-2"/>
          <w:sz w:val="18"/>
        </w:rPr>
        <w:t> </w:t>
      </w:r>
      <w:r>
        <w:rPr>
          <w:sz w:val="18"/>
        </w:rPr>
        <w:t>15</w:t>
      </w:r>
      <w:r>
        <w:rPr>
          <w:spacing w:val="-4"/>
          <w:sz w:val="18"/>
        </w:rPr>
        <w:t> </w:t>
      </w:r>
      <w:r>
        <w:rPr>
          <w:sz w:val="18"/>
        </w:rPr>
        <w:t>of</w:t>
      </w:r>
      <w:r>
        <w:rPr>
          <w:spacing w:val="-2"/>
          <w:sz w:val="18"/>
        </w:rPr>
        <w:t> </w:t>
      </w:r>
      <w:r>
        <w:rPr>
          <w:sz w:val="18"/>
        </w:rPr>
        <w:t>Regulation</w:t>
      </w:r>
      <w:r>
        <w:rPr>
          <w:spacing w:val="-2"/>
          <w:sz w:val="18"/>
        </w:rPr>
        <w:t> </w:t>
      </w:r>
      <w:r>
        <w:rPr>
          <w:sz w:val="18"/>
        </w:rPr>
        <w:t>1394/</w:t>
      </w:r>
      <w:r>
        <w:rPr>
          <w:spacing w:val="-2"/>
          <w:sz w:val="18"/>
        </w:rPr>
        <w:t> </w:t>
      </w:r>
      <w:r>
        <w:rPr>
          <w:spacing w:val="-4"/>
          <w:sz w:val="18"/>
        </w:rPr>
        <w:t>2007.</w:t>
      </w:r>
    </w:p>
    <w:p>
      <w:pPr>
        <w:spacing w:before="58"/>
        <w:ind w:left="722" w:right="0" w:firstLine="0"/>
        <w:jc w:val="left"/>
        <w:rPr>
          <w:sz w:val="18"/>
        </w:rPr>
      </w:pPr>
      <w:r>
        <w:rPr>
          <w:position w:val="6"/>
          <w:sz w:val="12"/>
        </w:rPr>
        <w:t>16</w:t>
      </w:r>
      <w:r>
        <w:rPr>
          <w:spacing w:val="36"/>
          <w:position w:val="6"/>
          <w:sz w:val="12"/>
        </w:rPr>
        <w:t>  </w:t>
      </w:r>
      <w:r>
        <w:rPr>
          <w:sz w:val="18"/>
        </w:rPr>
        <w:t>In</w:t>
      </w:r>
      <w:r>
        <w:rPr>
          <w:spacing w:val="-1"/>
          <w:sz w:val="18"/>
        </w:rPr>
        <w:t> </w:t>
      </w:r>
      <w:r>
        <w:rPr>
          <w:sz w:val="18"/>
        </w:rPr>
        <w:t>the</w:t>
      </w:r>
      <w:r>
        <w:rPr>
          <w:spacing w:val="-3"/>
          <w:sz w:val="18"/>
        </w:rPr>
        <w:t> </w:t>
      </w:r>
      <w:r>
        <w:rPr>
          <w:sz w:val="18"/>
        </w:rPr>
        <w:t>EEA,</w:t>
      </w:r>
      <w:r>
        <w:rPr>
          <w:spacing w:val="-3"/>
          <w:sz w:val="18"/>
        </w:rPr>
        <w:t> </w:t>
      </w:r>
      <w:r>
        <w:rPr>
          <w:sz w:val="18"/>
        </w:rPr>
        <w:t>these</w:t>
      </w:r>
      <w:r>
        <w:rPr>
          <w:spacing w:val="-4"/>
          <w:sz w:val="18"/>
        </w:rPr>
        <w:t> </w:t>
      </w:r>
      <w:r>
        <w:rPr>
          <w:sz w:val="18"/>
        </w:rPr>
        <w:t>are</w:t>
      </w:r>
      <w:r>
        <w:rPr>
          <w:spacing w:val="-3"/>
          <w:sz w:val="18"/>
        </w:rPr>
        <w:t> </w:t>
      </w:r>
      <w:r>
        <w:rPr>
          <w:sz w:val="18"/>
        </w:rPr>
        <w:t>Directives</w:t>
      </w:r>
      <w:r>
        <w:rPr>
          <w:spacing w:val="-2"/>
          <w:sz w:val="18"/>
        </w:rPr>
        <w:t> </w:t>
      </w:r>
      <w:r>
        <w:rPr>
          <w:sz w:val="18"/>
        </w:rPr>
        <w:t>2002/98/EC</w:t>
      </w:r>
      <w:r>
        <w:rPr>
          <w:spacing w:val="-2"/>
          <w:sz w:val="18"/>
        </w:rPr>
        <w:t> </w:t>
      </w:r>
      <w:r>
        <w:rPr>
          <w:sz w:val="18"/>
        </w:rPr>
        <w:t>and</w:t>
      </w:r>
      <w:r>
        <w:rPr>
          <w:spacing w:val="-3"/>
          <w:sz w:val="18"/>
        </w:rPr>
        <w:t> </w:t>
      </w:r>
      <w:r>
        <w:rPr>
          <w:spacing w:val="-2"/>
          <w:sz w:val="18"/>
        </w:rPr>
        <w:t>2005/61/EC.</w:t>
      </w:r>
    </w:p>
    <w:p>
      <w:pPr>
        <w:spacing w:after="0"/>
        <w:jc w:val="left"/>
        <w:rPr>
          <w:sz w:val="18"/>
        </w:rPr>
        <w:sectPr>
          <w:pgSz w:w="11910" w:h="16850"/>
          <w:pgMar w:header="727" w:footer="970" w:top="1000" w:bottom="1160" w:left="980" w:right="380"/>
        </w:sectPr>
      </w:pPr>
    </w:p>
    <w:p>
      <w:pPr>
        <w:pStyle w:val="BodyText"/>
      </w:pPr>
    </w:p>
    <w:p>
      <w:pPr>
        <w:pStyle w:val="BodyText"/>
        <w:spacing w:before="190"/>
      </w:pPr>
    </w:p>
    <w:p>
      <w:pPr>
        <w:pStyle w:val="BodyText"/>
        <w:ind w:left="1442" w:right="1318"/>
        <w:jc w:val="both"/>
      </w:pPr>
      <w:r>
        <w:rPr/>
        <w:t>production</w:t>
      </w:r>
      <w:r>
        <w:rPr>
          <w:spacing w:val="-3"/>
        </w:rPr>
        <w:t> </w:t>
      </w:r>
      <w:r>
        <w:rPr/>
        <w:t>batches</w:t>
      </w:r>
      <w:r>
        <w:rPr>
          <w:spacing w:val="-2"/>
        </w:rPr>
        <w:t> </w:t>
      </w:r>
      <w:r>
        <w:rPr/>
        <w:t>are</w:t>
      </w:r>
      <w:r>
        <w:rPr>
          <w:spacing w:val="-5"/>
        </w:rPr>
        <w:t> </w:t>
      </w:r>
      <w:r>
        <w:rPr/>
        <w:t>frequently</w:t>
      </w:r>
      <w:r>
        <w:rPr>
          <w:spacing w:val="-5"/>
        </w:rPr>
        <w:t> </w:t>
      </w:r>
      <w:r>
        <w:rPr/>
        <w:t>small</w:t>
      </w:r>
      <w:r>
        <w:rPr>
          <w:spacing w:val="-3"/>
        </w:rPr>
        <w:t> </w:t>
      </w:r>
      <w:r>
        <w:rPr/>
        <w:t>the</w:t>
      </w:r>
      <w:r>
        <w:rPr>
          <w:spacing w:val="-3"/>
        </w:rPr>
        <w:t> </w:t>
      </w:r>
      <w:r>
        <w:rPr/>
        <w:t>risk</w:t>
      </w:r>
      <w:r>
        <w:rPr>
          <w:spacing w:val="-1"/>
        </w:rPr>
        <w:t> </w:t>
      </w:r>
      <w:r>
        <w:rPr/>
        <w:t>of</w:t>
      </w:r>
      <w:r>
        <w:rPr>
          <w:spacing w:val="-4"/>
        </w:rPr>
        <w:t> </w:t>
      </w:r>
      <w:r>
        <w:rPr/>
        <w:t>cross-contamination</w:t>
      </w:r>
      <w:r>
        <w:rPr>
          <w:spacing w:val="-3"/>
        </w:rPr>
        <w:t> </w:t>
      </w:r>
      <w:r>
        <w:rPr/>
        <w:t>between cell preparations from different donors with various health status should be controlled under defined procedures and requirements.</w:t>
      </w:r>
    </w:p>
    <w:p>
      <w:pPr>
        <w:pStyle w:val="BodyText"/>
        <w:spacing w:before="252"/>
      </w:pPr>
    </w:p>
    <w:p>
      <w:pPr>
        <w:pStyle w:val="Heading2"/>
      </w:pPr>
      <w:r>
        <w:rPr/>
        <w:t>STARTING</w:t>
      </w:r>
      <w:r>
        <w:rPr>
          <w:spacing w:val="-5"/>
        </w:rPr>
        <w:t> </w:t>
      </w:r>
      <w:r>
        <w:rPr/>
        <w:t>AND</w:t>
      </w:r>
      <w:r>
        <w:rPr>
          <w:spacing w:val="-8"/>
        </w:rPr>
        <w:t> </w:t>
      </w:r>
      <w:r>
        <w:rPr/>
        <w:t>RAW</w:t>
      </w:r>
      <w:r>
        <w:rPr>
          <w:spacing w:val="-5"/>
        </w:rPr>
        <w:t> </w:t>
      </w:r>
      <w:r>
        <w:rPr>
          <w:spacing w:val="-2"/>
        </w:rPr>
        <w:t>MATERIALS</w:t>
      </w:r>
    </w:p>
    <w:p>
      <w:pPr>
        <w:pStyle w:val="ListParagraph"/>
        <w:numPr>
          <w:ilvl w:val="0"/>
          <w:numId w:val="33"/>
        </w:numPr>
        <w:tabs>
          <w:tab w:pos="1439" w:val="left" w:leader="none"/>
          <w:tab w:pos="1442" w:val="left" w:leader="none"/>
        </w:tabs>
        <w:spacing w:line="240" w:lineRule="auto" w:before="253" w:after="0"/>
        <w:ind w:left="1442" w:right="1313" w:hanging="720"/>
        <w:jc w:val="both"/>
        <w:rPr>
          <w:sz w:val="22"/>
        </w:rPr>
      </w:pPr>
      <w:r>
        <w:rPr>
          <w:sz w:val="22"/>
        </w:rPr>
        <w:t>The source, origin and suitability of biological starting and raw materials (e.g. cryoprotectants,</w:t>
      </w:r>
      <w:r>
        <w:rPr>
          <w:spacing w:val="-2"/>
          <w:sz w:val="22"/>
        </w:rPr>
        <w:t> </w:t>
      </w:r>
      <w:r>
        <w:rPr>
          <w:sz w:val="22"/>
        </w:rPr>
        <w:t>feeder</w:t>
      </w:r>
      <w:r>
        <w:rPr>
          <w:spacing w:val="-3"/>
          <w:sz w:val="22"/>
        </w:rPr>
        <w:t> </w:t>
      </w:r>
      <w:r>
        <w:rPr>
          <w:sz w:val="22"/>
        </w:rPr>
        <w:t>cells, reagents,</w:t>
      </w:r>
      <w:r>
        <w:rPr>
          <w:spacing w:val="-2"/>
          <w:sz w:val="22"/>
        </w:rPr>
        <w:t> </w:t>
      </w:r>
      <w:r>
        <w:rPr>
          <w:sz w:val="22"/>
        </w:rPr>
        <w:t>culture</w:t>
      </w:r>
      <w:r>
        <w:rPr>
          <w:spacing w:val="-4"/>
          <w:sz w:val="22"/>
        </w:rPr>
        <w:t> </w:t>
      </w:r>
      <w:r>
        <w:rPr>
          <w:sz w:val="22"/>
        </w:rPr>
        <w:t>media, buffers,</w:t>
      </w:r>
      <w:r>
        <w:rPr>
          <w:spacing w:val="-2"/>
          <w:sz w:val="22"/>
        </w:rPr>
        <w:t> </w:t>
      </w:r>
      <w:r>
        <w:rPr>
          <w:sz w:val="22"/>
        </w:rPr>
        <w:t>serum,</w:t>
      </w:r>
      <w:r>
        <w:rPr>
          <w:spacing w:val="-2"/>
          <w:sz w:val="22"/>
        </w:rPr>
        <w:t> </w:t>
      </w:r>
      <w:r>
        <w:rPr>
          <w:sz w:val="22"/>
        </w:rPr>
        <w:t>enzymes, cytokines, growth factors) should be clearly defined. Where the necessary tests take a long time, it may be permissible to process starting materials before the results</w:t>
      </w:r>
      <w:r>
        <w:rPr>
          <w:spacing w:val="-7"/>
          <w:sz w:val="22"/>
        </w:rPr>
        <w:t> </w:t>
      </w:r>
      <w:r>
        <w:rPr>
          <w:sz w:val="22"/>
        </w:rPr>
        <w:t>of</w:t>
      </w:r>
      <w:r>
        <w:rPr>
          <w:spacing w:val="-8"/>
          <w:sz w:val="22"/>
        </w:rPr>
        <w:t> </w:t>
      </w:r>
      <w:r>
        <w:rPr>
          <w:sz w:val="22"/>
        </w:rPr>
        <w:t>the</w:t>
      </w:r>
      <w:r>
        <w:rPr>
          <w:spacing w:val="-10"/>
          <w:sz w:val="22"/>
        </w:rPr>
        <w:t> </w:t>
      </w:r>
      <w:r>
        <w:rPr>
          <w:sz w:val="22"/>
        </w:rPr>
        <w:t>tests</w:t>
      </w:r>
      <w:r>
        <w:rPr>
          <w:spacing w:val="-7"/>
          <w:sz w:val="22"/>
        </w:rPr>
        <w:t> </w:t>
      </w:r>
      <w:r>
        <w:rPr>
          <w:sz w:val="22"/>
        </w:rPr>
        <w:t>are</w:t>
      </w:r>
      <w:r>
        <w:rPr>
          <w:spacing w:val="-7"/>
          <w:sz w:val="22"/>
        </w:rPr>
        <w:t> </w:t>
      </w:r>
      <w:r>
        <w:rPr>
          <w:sz w:val="22"/>
        </w:rPr>
        <w:t>available,</w:t>
      </w:r>
      <w:r>
        <w:rPr>
          <w:spacing w:val="-6"/>
          <w:sz w:val="22"/>
        </w:rPr>
        <w:t> </w:t>
      </w:r>
      <w:r>
        <w:rPr>
          <w:sz w:val="22"/>
        </w:rPr>
        <w:t>the</w:t>
      </w:r>
      <w:r>
        <w:rPr>
          <w:spacing w:val="-10"/>
          <w:sz w:val="22"/>
        </w:rPr>
        <w:t> </w:t>
      </w:r>
      <w:r>
        <w:rPr>
          <w:sz w:val="22"/>
        </w:rPr>
        <w:t>risk</w:t>
      </w:r>
      <w:r>
        <w:rPr>
          <w:spacing w:val="-7"/>
          <w:sz w:val="22"/>
        </w:rPr>
        <w:t> </w:t>
      </w:r>
      <w:r>
        <w:rPr>
          <w:sz w:val="22"/>
        </w:rPr>
        <w:t>of</w:t>
      </w:r>
      <w:r>
        <w:rPr>
          <w:spacing w:val="-6"/>
          <w:sz w:val="22"/>
        </w:rPr>
        <w:t> </w:t>
      </w:r>
      <w:r>
        <w:rPr>
          <w:sz w:val="22"/>
        </w:rPr>
        <w:t>using</w:t>
      </w:r>
      <w:r>
        <w:rPr>
          <w:spacing w:val="-8"/>
          <w:sz w:val="22"/>
        </w:rPr>
        <w:t> </w:t>
      </w:r>
      <w:r>
        <w:rPr>
          <w:sz w:val="22"/>
        </w:rPr>
        <w:t>a</w:t>
      </w:r>
      <w:r>
        <w:rPr>
          <w:spacing w:val="-7"/>
          <w:sz w:val="22"/>
        </w:rPr>
        <w:t> </w:t>
      </w:r>
      <w:r>
        <w:rPr>
          <w:sz w:val="22"/>
        </w:rPr>
        <w:t>potentially</w:t>
      </w:r>
      <w:r>
        <w:rPr>
          <w:spacing w:val="-9"/>
          <w:sz w:val="22"/>
        </w:rPr>
        <w:t> </w:t>
      </w:r>
      <w:r>
        <w:rPr>
          <w:sz w:val="22"/>
        </w:rPr>
        <w:t>failed</w:t>
      </w:r>
      <w:r>
        <w:rPr>
          <w:spacing w:val="-8"/>
          <w:sz w:val="22"/>
        </w:rPr>
        <w:t> </w:t>
      </w:r>
      <w:r>
        <w:rPr>
          <w:sz w:val="22"/>
        </w:rPr>
        <w:t>material</w:t>
      </w:r>
      <w:r>
        <w:rPr>
          <w:spacing w:val="-8"/>
          <w:sz w:val="22"/>
        </w:rPr>
        <w:t> </w:t>
      </w:r>
      <w:r>
        <w:rPr>
          <w:sz w:val="22"/>
        </w:rPr>
        <w:t>and its</w:t>
      </w:r>
      <w:r>
        <w:rPr>
          <w:spacing w:val="-5"/>
          <w:sz w:val="22"/>
        </w:rPr>
        <w:t> </w:t>
      </w:r>
      <w:r>
        <w:rPr>
          <w:sz w:val="22"/>
        </w:rPr>
        <w:t>potential</w:t>
      </w:r>
      <w:r>
        <w:rPr>
          <w:spacing w:val="-6"/>
          <w:sz w:val="22"/>
        </w:rPr>
        <w:t> </w:t>
      </w:r>
      <w:r>
        <w:rPr>
          <w:sz w:val="22"/>
        </w:rPr>
        <w:t>impact</w:t>
      </w:r>
      <w:r>
        <w:rPr>
          <w:spacing w:val="-6"/>
          <w:sz w:val="22"/>
        </w:rPr>
        <w:t> </w:t>
      </w:r>
      <w:r>
        <w:rPr>
          <w:sz w:val="22"/>
        </w:rPr>
        <w:t>on</w:t>
      </w:r>
      <w:r>
        <w:rPr>
          <w:spacing w:val="-5"/>
          <w:sz w:val="22"/>
        </w:rPr>
        <w:t> </w:t>
      </w:r>
      <w:r>
        <w:rPr>
          <w:sz w:val="22"/>
        </w:rPr>
        <w:t>other</w:t>
      </w:r>
      <w:r>
        <w:rPr>
          <w:spacing w:val="-4"/>
          <w:sz w:val="22"/>
        </w:rPr>
        <w:t> </w:t>
      </w:r>
      <w:r>
        <w:rPr>
          <w:sz w:val="22"/>
        </w:rPr>
        <w:t>batches</w:t>
      </w:r>
      <w:r>
        <w:rPr>
          <w:spacing w:val="-7"/>
          <w:sz w:val="22"/>
        </w:rPr>
        <w:t> </w:t>
      </w:r>
      <w:r>
        <w:rPr>
          <w:sz w:val="22"/>
        </w:rPr>
        <w:t>should</w:t>
      </w:r>
      <w:r>
        <w:rPr>
          <w:spacing w:val="-5"/>
          <w:sz w:val="22"/>
        </w:rPr>
        <w:t> </w:t>
      </w:r>
      <w:r>
        <w:rPr>
          <w:sz w:val="22"/>
        </w:rPr>
        <w:t>be</w:t>
      </w:r>
      <w:r>
        <w:rPr>
          <w:spacing w:val="-8"/>
          <w:sz w:val="22"/>
        </w:rPr>
        <w:t> </w:t>
      </w:r>
      <w:r>
        <w:rPr>
          <w:sz w:val="22"/>
        </w:rPr>
        <w:t>clearly</w:t>
      </w:r>
      <w:r>
        <w:rPr>
          <w:spacing w:val="-7"/>
          <w:sz w:val="22"/>
        </w:rPr>
        <w:t> </w:t>
      </w:r>
      <w:r>
        <w:rPr>
          <w:sz w:val="22"/>
        </w:rPr>
        <w:t>understood</w:t>
      </w:r>
      <w:r>
        <w:rPr>
          <w:spacing w:val="-7"/>
          <w:sz w:val="22"/>
        </w:rPr>
        <w:t> </w:t>
      </w:r>
      <w:r>
        <w:rPr>
          <w:sz w:val="22"/>
        </w:rPr>
        <w:t>and</w:t>
      </w:r>
      <w:r>
        <w:rPr>
          <w:spacing w:val="-7"/>
          <w:sz w:val="22"/>
        </w:rPr>
        <w:t> </w:t>
      </w:r>
      <w:r>
        <w:rPr>
          <w:sz w:val="22"/>
        </w:rPr>
        <w:t>assessed under the principles of QRM. In such cases, release of a finished product is conditional on satisfactory results of these tests. The identification of all starting materials</w:t>
      </w:r>
      <w:r>
        <w:rPr>
          <w:spacing w:val="-1"/>
          <w:sz w:val="22"/>
        </w:rPr>
        <w:t> </w:t>
      </w:r>
      <w:r>
        <w:rPr>
          <w:sz w:val="22"/>
        </w:rPr>
        <w:t>should</w:t>
      </w:r>
      <w:r>
        <w:rPr>
          <w:spacing w:val="-2"/>
          <w:sz w:val="22"/>
        </w:rPr>
        <w:t> </w:t>
      </w:r>
      <w:r>
        <w:rPr>
          <w:sz w:val="22"/>
        </w:rPr>
        <w:t>be</w:t>
      </w:r>
      <w:r>
        <w:rPr>
          <w:spacing w:val="-2"/>
          <w:sz w:val="22"/>
        </w:rPr>
        <w:t> </w:t>
      </w:r>
      <w:r>
        <w:rPr>
          <w:sz w:val="22"/>
        </w:rPr>
        <w:t>in</w:t>
      </w:r>
      <w:r>
        <w:rPr>
          <w:spacing w:val="-2"/>
          <w:sz w:val="22"/>
        </w:rPr>
        <w:t> </w:t>
      </w:r>
      <w:r>
        <w:rPr>
          <w:sz w:val="22"/>
        </w:rPr>
        <w:t>compliance</w:t>
      </w:r>
      <w:r>
        <w:rPr>
          <w:spacing w:val="-2"/>
          <w:sz w:val="22"/>
        </w:rPr>
        <w:t> </w:t>
      </w:r>
      <w:r>
        <w:rPr>
          <w:sz w:val="22"/>
        </w:rPr>
        <w:t>with</w:t>
      </w:r>
      <w:r>
        <w:rPr>
          <w:spacing w:val="-2"/>
          <w:sz w:val="22"/>
        </w:rPr>
        <w:t> </w:t>
      </w:r>
      <w:r>
        <w:rPr>
          <w:sz w:val="22"/>
        </w:rPr>
        <w:t>the</w:t>
      </w:r>
      <w:r>
        <w:rPr>
          <w:spacing w:val="-2"/>
          <w:sz w:val="22"/>
        </w:rPr>
        <w:t> </w:t>
      </w:r>
      <w:r>
        <w:rPr>
          <w:sz w:val="22"/>
        </w:rPr>
        <w:t>requirements</w:t>
      </w:r>
      <w:r>
        <w:rPr>
          <w:spacing w:val="-4"/>
          <w:sz w:val="22"/>
        </w:rPr>
        <w:t> </w:t>
      </w:r>
      <w:r>
        <w:rPr>
          <w:sz w:val="22"/>
        </w:rPr>
        <w:t>appropriate</w:t>
      </w:r>
      <w:r>
        <w:rPr>
          <w:spacing w:val="-4"/>
          <w:sz w:val="22"/>
        </w:rPr>
        <w:t> </w:t>
      </w:r>
      <w:r>
        <w:rPr>
          <w:sz w:val="22"/>
        </w:rPr>
        <w:t>to</w:t>
      </w:r>
      <w:r>
        <w:rPr>
          <w:spacing w:val="-2"/>
          <w:sz w:val="22"/>
        </w:rPr>
        <w:t> </w:t>
      </w:r>
      <w:r>
        <w:rPr>
          <w:sz w:val="22"/>
        </w:rPr>
        <w:t>its</w:t>
      </w:r>
      <w:r>
        <w:rPr>
          <w:spacing w:val="-3"/>
          <w:sz w:val="22"/>
        </w:rPr>
        <w:t> </w:t>
      </w:r>
      <w:r>
        <w:rPr>
          <w:sz w:val="22"/>
        </w:rPr>
        <w:t>stage of manufacture. For</w:t>
      </w:r>
      <w:r>
        <w:rPr>
          <w:spacing w:val="-4"/>
          <w:sz w:val="22"/>
        </w:rPr>
        <w:t> </w:t>
      </w:r>
      <w:r>
        <w:rPr>
          <w:sz w:val="22"/>
        </w:rPr>
        <w:t>biological</w:t>
      </w:r>
      <w:r>
        <w:rPr>
          <w:spacing w:val="-4"/>
          <w:sz w:val="22"/>
        </w:rPr>
        <w:t> </w:t>
      </w:r>
      <w:r>
        <w:rPr>
          <w:sz w:val="22"/>
        </w:rPr>
        <w:t>medicinal</w:t>
      </w:r>
      <w:r>
        <w:rPr>
          <w:spacing w:val="-3"/>
          <w:sz w:val="22"/>
        </w:rPr>
        <w:t> </w:t>
      </w:r>
      <w:r>
        <w:rPr>
          <w:sz w:val="22"/>
        </w:rPr>
        <w:t>products</w:t>
      </w:r>
      <w:r>
        <w:rPr>
          <w:spacing w:val="-5"/>
          <w:sz w:val="22"/>
        </w:rPr>
        <w:t> </w:t>
      </w:r>
      <w:r>
        <w:rPr>
          <w:sz w:val="22"/>
        </w:rPr>
        <w:t>further</w:t>
      </w:r>
      <w:r>
        <w:rPr>
          <w:spacing w:val="-4"/>
          <w:sz w:val="22"/>
        </w:rPr>
        <w:t> </w:t>
      </w:r>
      <w:r>
        <w:rPr>
          <w:sz w:val="22"/>
        </w:rPr>
        <w:t>guidance</w:t>
      </w:r>
      <w:r>
        <w:rPr>
          <w:spacing w:val="-5"/>
          <w:sz w:val="22"/>
        </w:rPr>
        <w:t> </w:t>
      </w:r>
      <w:r>
        <w:rPr>
          <w:sz w:val="22"/>
        </w:rPr>
        <w:t>can</w:t>
      </w:r>
      <w:r>
        <w:rPr>
          <w:spacing w:val="-3"/>
          <w:sz w:val="22"/>
        </w:rPr>
        <w:t> </w:t>
      </w:r>
      <w:r>
        <w:rPr>
          <w:sz w:val="22"/>
        </w:rPr>
        <w:t>be</w:t>
      </w:r>
      <w:r>
        <w:rPr>
          <w:spacing w:val="-5"/>
          <w:sz w:val="22"/>
        </w:rPr>
        <w:t> </w:t>
      </w:r>
      <w:r>
        <w:rPr>
          <w:sz w:val="22"/>
        </w:rPr>
        <w:t>found in Part I and Annex 8 and for biological active substances in Part II.</w:t>
      </w:r>
    </w:p>
    <w:p>
      <w:pPr>
        <w:pStyle w:val="BodyText"/>
      </w:pPr>
    </w:p>
    <w:p>
      <w:pPr>
        <w:pStyle w:val="ListParagraph"/>
        <w:numPr>
          <w:ilvl w:val="0"/>
          <w:numId w:val="33"/>
        </w:numPr>
        <w:tabs>
          <w:tab w:pos="1439" w:val="left" w:leader="none"/>
          <w:tab w:pos="1442" w:val="left" w:leader="none"/>
        </w:tabs>
        <w:spacing w:line="240" w:lineRule="auto" w:before="1" w:after="0"/>
        <w:ind w:left="1442" w:right="1313" w:hanging="720"/>
        <w:jc w:val="both"/>
        <w:rPr>
          <w:sz w:val="22"/>
        </w:rPr>
      </w:pPr>
      <w:r>
        <w:rPr>
          <w:sz w:val="22"/>
        </w:rPr>
        <w:t>The</w:t>
      </w:r>
      <w:r>
        <w:rPr>
          <w:spacing w:val="-16"/>
          <w:sz w:val="22"/>
        </w:rPr>
        <w:t> </w:t>
      </w:r>
      <w:r>
        <w:rPr>
          <w:sz w:val="22"/>
        </w:rPr>
        <w:t>risk</w:t>
      </w:r>
      <w:r>
        <w:rPr>
          <w:spacing w:val="-15"/>
          <w:sz w:val="22"/>
        </w:rPr>
        <w:t> </w:t>
      </w:r>
      <w:r>
        <w:rPr>
          <w:sz w:val="22"/>
        </w:rPr>
        <w:t>of</w:t>
      </w:r>
      <w:r>
        <w:rPr>
          <w:spacing w:val="-15"/>
          <w:sz w:val="22"/>
        </w:rPr>
        <w:t> </w:t>
      </w:r>
      <w:r>
        <w:rPr>
          <w:sz w:val="22"/>
        </w:rPr>
        <w:t>contamination</w:t>
      </w:r>
      <w:r>
        <w:rPr>
          <w:spacing w:val="-16"/>
          <w:sz w:val="22"/>
        </w:rPr>
        <w:t> </w:t>
      </w:r>
      <w:r>
        <w:rPr>
          <w:sz w:val="22"/>
        </w:rPr>
        <w:t>of</w:t>
      </w:r>
      <w:r>
        <w:rPr>
          <w:spacing w:val="-15"/>
          <w:sz w:val="22"/>
        </w:rPr>
        <w:t> </w:t>
      </w:r>
      <w:r>
        <w:rPr>
          <w:sz w:val="22"/>
        </w:rPr>
        <w:t>starting</w:t>
      </w:r>
      <w:r>
        <w:rPr>
          <w:spacing w:val="-13"/>
          <w:sz w:val="22"/>
        </w:rPr>
        <w:t> </w:t>
      </w:r>
      <w:r>
        <w:rPr>
          <w:sz w:val="22"/>
        </w:rPr>
        <w:t>and</w:t>
      </w:r>
      <w:r>
        <w:rPr>
          <w:spacing w:val="-16"/>
          <w:sz w:val="22"/>
        </w:rPr>
        <w:t> </w:t>
      </w:r>
      <w:r>
        <w:rPr>
          <w:sz w:val="22"/>
        </w:rPr>
        <w:t>raw</w:t>
      </w:r>
      <w:r>
        <w:rPr>
          <w:spacing w:val="-15"/>
          <w:sz w:val="22"/>
        </w:rPr>
        <w:t> </w:t>
      </w:r>
      <w:r>
        <w:rPr>
          <w:sz w:val="22"/>
        </w:rPr>
        <w:t>materials</w:t>
      </w:r>
      <w:r>
        <w:rPr>
          <w:spacing w:val="-13"/>
          <w:sz w:val="22"/>
        </w:rPr>
        <w:t> </w:t>
      </w:r>
      <w:r>
        <w:rPr>
          <w:sz w:val="22"/>
        </w:rPr>
        <w:t>during</w:t>
      </w:r>
      <w:r>
        <w:rPr>
          <w:spacing w:val="-15"/>
          <w:sz w:val="22"/>
        </w:rPr>
        <w:t> </w:t>
      </w:r>
      <w:r>
        <w:rPr>
          <w:sz w:val="22"/>
        </w:rPr>
        <w:t>their</w:t>
      </w:r>
      <w:r>
        <w:rPr>
          <w:spacing w:val="-15"/>
          <w:sz w:val="22"/>
        </w:rPr>
        <w:t> </w:t>
      </w:r>
      <w:r>
        <w:rPr>
          <w:sz w:val="22"/>
        </w:rPr>
        <w:t>passage</w:t>
      </w:r>
      <w:r>
        <w:rPr>
          <w:spacing w:val="-16"/>
          <w:sz w:val="22"/>
        </w:rPr>
        <w:t> </w:t>
      </w:r>
      <w:r>
        <w:rPr>
          <w:sz w:val="22"/>
        </w:rPr>
        <w:t>along the supply chain must be assessed, with particular emphasis on</w:t>
      </w:r>
      <w:r>
        <w:rPr>
          <w:spacing w:val="-1"/>
          <w:sz w:val="22"/>
        </w:rPr>
        <w:t> </w:t>
      </w:r>
      <w:r>
        <w:rPr>
          <w:sz w:val="22"/>
        </w:rPr>
        <w:t>TSE. Materials that</w:t>
      </w:r>
      <w:r>
        <w:rPr>
          <w:spacing w:val="-1"/>
          <w:sz w:val="22"/>
        </w:rPr>
        <w:t> </w:t>
      </w:r>
      <w:r>
        <w:rPr>
          <w:sz w:val="22"/>
        </w:rPr>
        <w:t>come into direct</w:t>
      </w:r>
      <w:r>
        <w:rPr>
          <w:spacing w:val="-2"/>
          <w:sz w:val="22"/>
        </w:rPr>
        <w:t> </w:t>
      </w:r>
      <w:r>
        <w:rPr>
          <w:sz w:val="22"/>
        </w:rPr>
        <w:t>contact</w:t>
      </w:r>
      <w:r>
        <w:rPr>
          <w:spacing w:val="-2"/>
          <w:sz w:val="22"/>
        </w:rPr>
        <w:t> </w:t>
      </w:r>
      <w:r>
        <w:rPr>
          <w:sz w:val="22"/>
        </w:rPr>
        <w:t>with manufacturing equipment</w:t>
      </w:r>
      <w:r>
        <w:rPr>
          <w:spacing w:val="-1"/>
          <w:sz w:val="22"/>
        </w:rPr>
        <w:t> </w:t>
      </w:r>
      <w:r>
        <w:rPr>
          <w:sz w:val="22"/>
        </w:rPr>
        <w:t>or</w:t>
      </w:r>
      <w:r>
        <w:rPr>
          <w:spacing w:val="-2"/>
          <w:sz w:val="22"/>
        </w:rPr>
        <w:t> </w:t>
      </w:r>
      <w:r>
        <w:rPr>
          <w:sz w:val="22"/>
        </w:rPr>
        <w:t>the</w:t>
      </w:r>
      <w:r>
        <w:rPr>
          <w:spacing w:val="-3"/>
          <w:sz w:val="22"/>
        </w:rPr>
        <w:t> </w:t>
      </w:r>
      <w:r>
        <w:rPr>
          <w:sz w:val="22"/>
        </w:rPr>
        <w:t>product</w:t>
      </w:r>
      <w:r>
        <w:rPr>
          <w:spacing w:val="-4"/>
          <w:sz w:val="22"/>
        </w:rPr>
        <w:t> </w:t>
      </w:r>
      <w:r>
        <w:rPr>
          <w:sz w:val="22"/>
        </w:rPr>
        <w:t>(such as media used in media fill experiments and lubricants that may contact the product) must also be taken into account.</w:t>
      </w:r>
    </w:p>
    <w:p>
      <w:pPr>
        <w:pStyle w:val="BodyText"/>
        <w:spacing w:before="1"/>
      </w:pPr>
    </w:p>
    <w:p>
      <w:pPr>
        <w:pStyle w:val="ListParagraph"/>
        <w:numPr>
          <w:ilvl w:val="0"/>
          <w:numId w:val="33"/>
        </w:numPr>
        <w:tabs>
          <w:tab w:pos="1439" w:val="left" w:leader="none"/>
          <w:tab w:pos="1442" w:val="left" w:leader="none"/>
        </w:tabs>
        <w:spacing w:line="240" w:lineRule="auto" w:before="0" w:after="0"/>
        <w:ind w:left="1442" w:right="1313" w:hanging="720"/>
        <w:jc w:val="both"/>
        <w:rPr>
          <w:sz w:val="22"/>
        </w:rPr>
      </w:pPr>
      <w:r>
        <w:rPr>
          <w:sz w:val="22"/>
        </w:rPr>
        <w:t>Given</w:t>
      </w:r>
      <w:r>
        <w:rPr>
          <w:spacing w:val="-13"/>
          <w:sz w:val="22"/>
        </w:rPr>
        <w:t> </w:t>
      </w:r>
      <w:r>
        <w:rPr>
          <w:sz w:val="22"/>
        </w:rPr>
        <w:t>that</w:t>
      </w:r>
      <w:r>
        <w:rPr>
          <w:spacing w:val="-13"/>
          <w:sz w:val="22"/>
        </w:rPr>
        <w:t> </w:t>
      </w:r>
      <w:r>
        <w:rPr>
          <w:sz w:val="22"/>
        </w:rPr>
        <w:t>the</w:t>
      </w:r>
      <w:r>
        <w:rPr>
          <w:spacing w:val="-14"/>
          <w:sz w:val="22"/>
        </w:rPr>
        <w:t> </w:t>
      </w:r>
      <w:r>
        <w:rPr>
          <w:sz w:val="22"/>
        </w:rPr>
        <w:t>risks</w:t>
      </w:r>
      <w:r>
        <w:rPr>
          <w:spacing w:val="-16"/>
          <w:sz w:val="22"/>
        </w:rPr>
        <w:t> </w:t>
      </w:r>
      <w:r>
        <w:rPr>
          <w:sz w:val="22"/>
        </w:rPr>
        <w:t>from</w:t>
      </w:r>
      <w:r>
        <w:rPr>
          <w:spacing w:val="-12"/>
          <w:sz w:val="22"/>
        </w:rPr>
        <w:t> </w:t>
      </w:r>
      <w:r>
        <w:rPr>
          <w:sz w:val="22"/>
        </w:rPr>
        <w:t>the</w:t>
      </w:r>
      <w:r>
        <w:rPr>
          <w:spacing w:val="-13"/>
          <w:sz w:val="22"/>
        </w:rPr>
        <w:t> </w:t>
      </w:r>
      <w:r>
        <w:rPr>
          <w:sz w:val="22"/>
        </w:rPr>
        <w:t>introduction</w:t>
      </w:r>
      <w:r>
        <w:rPr>
          <w:spacing w:val="-14"/>
          <w:sz w:val="22"/>
        </w:rPr>
        <w:t> </w:t>
      </w:r>
      <w:r>
        <w:rPr>
          <w:sz w:val="22"/>
        </w:rPr>
        <w:t>of</w:t>
      </w:r>
      <w:r>
        <w:rPr>
          <w:spacing w:val="-11"/>
          <w:sz w:val="22"/>
        </w:rPr>
        <w:t> </w:t>
      </w:r>
      <w:r>
        <w:rPr>
          <w:sz w:val="22"/>
        </w:rPr>
        <w:t>contamination</w:t>
      </w:r>
      <w:r>
        <w:rPr>
          <w:spacing w:val="-13"/>
          <w:sz w:val="22"/>
        </w:rPr>
        <w:t> </w:t>
      </w:r>
      <w:r>
        <w:rPr>
          <w:sz w:val="22"/>
        </w:rPr>
        <w:t>and</w:t>
      </w:r>
      <w:r>
        <w:rPr>
          <w:spacing w:val="-14"/>
          <w:sz w:val="22"/>
        </w:rPr>
        <w:t> </w:t>
      </w:r>
      <w:r>
        <w:rPr>
          <w:sz w:val="22"/>
        </w:rPr>
        <w:t>the</w:t>
      </w:r>
      <w:r>
        <w:rPr>
          <w:spacing w:val="-14"/>
          <w:sz w:val="22"/>
        </w:rPr>
        <w:t> </w:t>
      </w:r>
      <w:r>
        <w:rPr>
          <w:sz w:val="22"/>
        </w:rPr>
        <w:t>consequences to the finished product is the same irrespective of the stage of manufacture, establishment of a control strategy to protect the product and the preparation of solutions, buffers and other additions should be based on the principles and guidance</w:t>
      </w:r>
      <w:r>
        <w:rPr>
          <w:spacing w:val="-13"/>
          <w:sz w:val="22"/>
        </w:rPr>
        <w:t> </w:t>
      </w:r>
      <w:r>
        <w:rPr>
          <w:sz w:val="22"/>
        </w:rPr>
        <w:t>contained</w:t>
      </w:r>
      <w:r>
        <w:rPr>
          <w:spacing w:val="-12"/>
          <w:sz w:val="22"/>
        </w:rPr>
        <w:t> </w:t>
      </w:r>
      <w:r>
        <w:rPr>
          <w:sz w:val="22"/>
        </w:rPr>
        <w:t>in</w:t>
      </w:r>
      <w:r>
        <w:rPr>
          <w:spacing w:val="-12"/>
          <w:sz w:val="22"/>
        </w:rPr>
        <w:t> </w:t>
      </w:r>
      <w:r>
        <w:rPr>
          <w:sz w:val="22"/>
        </w:rPr>
        <w:t>the</w:t>
      </w:r>
      <w:r>
        <w:rPr>
          <w:spacing w:val="-10"/>
          <w:sz w:val="22"/>
        </w:rPr>
        <w:t> </w:t>
      </w:r>
      <w:r>
        <w:rPr>
          <w:sz w:val="22"/>
        </w:rPr>
        <w:t>appropriate</w:t>
      </w:r>
      <w:r>
        <w:rPr>
          <w:spacing w:val="-12"/>
          <w:sz w:val="22"/>
        </w:rPr>
        <w:t> </w:t>
      </w:r>
      <w:r>
        <w:rPr>
          <w:sz w:val="22"/>
        </w:rPr>
        <w:t>sections</w:t>
      </w:r>
      <w:r>
        <w:rPr>
          <w:spacing w:val="-9"/>
          <w:sz w:val="22"/>
        </w:rPr>
        <w:t> </w:t>
      </w:r>
      <w:r>
        <w:rPr>
          <w:sz w:val="22"/>
        </w:rPr>
        <w:t>of</w:t>
      </w:r>
      <w:r>
        <w:rPr>
          <w:spacing w:val="-13"/>
          <w:sz w:val="22"/>
        </w:rPr>
        <w:t> </w:t>
      </w:r>
      <w:r>
        <w:rPr>
          <w:sz w:val="22"/>
        </w:rPr>
        <w:t>Annex</w:t>
      </w:r>
      <w:r>
        <w:rPr>
          <w:spacing w:val="-2"/>
          <w:sz w:val="22"/>
        </w:rPr>
        <w:t> </w:t>
      </w:r>
      <w:r>
        <w:rPr>
          <w:sz w:val="22"/>
        </w:rPr>
        <w:t>1.</w:t>
      </w:r>
      <w:r>
        <w:rPr>
          <w:spacing w:val="-11"/>
          <w:sz w:val="22"/>
        </w:rPr>
        <w:t> </w:t>
      </w:r>
      <w:r>
        <w:rPr>
          <w:sz w:val="22"/>
        </w:rPr>
        <w:t>The</w:t>
      </w:r>
      <w:r>
        <w:rPr>
          <w:spacing w:val="-13"/>
          <w:sz w:val="22"/>
        </w:rPr>
        <w:t> </w:t>
      </w:r>
      <w:r>
        <w:rPr>
          <w:sz w:val="22"/>
        </w:rPr>
        <w:t>controls</w:t>
      </w:r>
      <w:r>
        <w:rPr>
          <w:spacing w:val="-12"/>
          <w:sz w:val="22"/>
        </w:rPr>
        <w:t> </w:t>
      </w:r>
      <w:r>
        <w:rPr>
          <w:sz w:val="22"/>
        </w:rPr>
        <w:t>required for the quality of starting and raw materials and on the aseptic manufacturing process,</w:t>
      </w:r>
      <w:r>
        <w:rPr>
          <w:spacing w:val="-8"/>
          <w:sz w:val="22"/>
        </w:rPr>
        <w:t> </w:t>
      </w:r>
      <w:r>
        <w:rPr>
          <w:sz w:val="22"/>
        </w:rPr>
        <w:t>assume</w:t>
      </w:r>
      <w:r>
        <w:rPr>
          <w:spacing w:val="-14"/>
          <w:sz w:val="22"/>
        </w:rPr>
        <w:t> </w:t>
      </w:r>
      <w:r>
        <w:rPr>
          <w:sz w:val="22"/>
        </w:rPr>
        <w:t>greater</w:t>
      </w:r>
      <w:r>
        <w:rPr>
          <w:spacing w:val="-11"/>
          <w:sz w:val="22"/>
        </w:rPr>
        <w:t> </w:t>
      </w:r>
      <w:r>
        <w:rPr>
          <w:sz w:val="22"/>
        </w:rPr>
        <w:t>importance</w:t>
      </w:r>
      <w:r>
        <w:rPr>
          <w:spacing w:val="-11"/>
          <w:sz w:val="22"/>
        </w:rPr>
        <w:t> </w:t>
      </w:r>
      <w:r>
        <w:rPr>
          <w:sz w:val="22"/>
        </w:rPr>
        <w:t>particularly</w:t>
      </w:r>
      <w:r>
        <w:rPr>
          <w:spacing w:val="-15"/>
          <w:sz w:val="22"/>
        </w:rPr>
        <w:t> </w:t>
      </w:r>
      <w:r>
        <w:rPr>
          <w:sz w:val="22"/>
        </w:rPr>
        <w:t>for</w:t>
      </w:r>
      <w:r>
        <w:rPr>
          <w:spacing w:val="-9"/>
          <w:sz w:val="22"/>
        </w:rPr>
        <w:t> </w:t>
      </w:r>
      <w:r>
        <w:rPr>
          <w:sz w:val="22"/>
        </w:rPr>
        <w:t>products,</w:t>
      </w:r>
      <w:r>
        <w:rPr>
          <w:spacing w:val="-10"/>
          <w:sz w:val="22"/>
        </w:rPr>
        <w:t> </w:t>
      </w:r>
      <w:r>
        <w:rPr>
          <w:sz w:val="22"/>
        </w:rPr>
        <w:t>in</w:t>
      </w:r>
      <w:r>
        <w:rPr>
          <w:spacing w:val="-12"/>
          <w:sz w:val="22"/>
        </w:rPr>
        <w:t> </w:t>
      </w:r>
      <w:r>
        <w:rPr>
          <w:sz w:val="22"/>
        </w:rPr>
        <w:t>respect</w:t>
      </w:r>
      <w:r>
        <w:rPr>
          <w:spacing w:val="-8"/>
          <w:sz w:val="22"/>
        </w:rPr>
        <w:t> </w:t>
      </w:r>
      <w:r>
        <w:rPr>
          <w:sz w:val="22"/>
        </w:rPr>
        <w:t>of</w:t>
      </w:r>
      <w:r>
        <w:rPr>
          <w:spacing w:val="-13"/>
          <w:sz w:val="22"/>
        </w:rPr>
        <w:t> </w:t>
      </w:r>
      <w:r>
        <w:rPr>
          <w:sz w:val="22"/>
        </w:rPr>
        <w:t>which final sterilisation is not possible. Where a CTA or MA provides for an allowable type and level of bioburden, for example at active substance stage, the control strategy should address the means by which this is maintained within the specified limits.</w:t>
      </w:r>
    </w:p>
    <w:p>
      <w:pPr>
        <w:pStyle w:val="BodyText"/>
      </w:pPr>
    </w:p>
    <w:p>
      <w:pPr>
        <w:pStyle w:val="ListParagraph"/>
        <w:numPr>
          <w:ilvl w:val="0"/>
          <w:numId w:val="33"/>
        </w:numPr>
        <w:tabs>
          <w:tab w:pos="1439" w:val="left" w:leader="none"/>
          <w:tab w:pos="1442" w:val="left" w:leader="none"/>
        </w:tabs>
        <w:spacing w:line="240" w:lineRule="auto" w:before="1" w:after="0"/>
        <w:ind w:left="1442" w:right="1315" w:hanging="720"/>
        <w:jc w:val="both"/>
        <w:rPr>
          <w:sz w:val="22"/>
        </w:rPr>
      </w:pPr>
      <w:r>
        <w:rPr>
          <w:sz w:val="22"/>
        </w:rPr>
        <w:t>Where sterilisation of starting and</w:t>
      </w:r>
      <w:r>
        <w:rPr>
          <w:spacing w:val="-1"/>
          <w:sz w:val="22"/>
        </w:rPr>
        <w:t> </w:t>
      </w:r>
      <w:r>
        <w:rPr>
          <w:sz w:val="22"/>
        </w:rPr>
        <w:t>raw materials is required, it should be carried out where possible by heat. Where necessary, other appropriate methods may also</w:t>
      </w:r>
      <w:r>
        <w:rPr>
          <w:spacing w:val="-7"/>
          <w:sz w:val="22"/>
        </w:rPr>
        <w:t> </w:t>
      </w:r>
      <w:r>
        <w:rPr>
          <w:sz w:val="22"/>
        </w:rPr>
        <w:t>be</w:t>
      </w:r>
      <w:r>
        <w:rPr>
          <w:spacing w:val="-8"/>
          <w:sz w:val="22"/>
        </w:rPr>
        <w:t> </w:t>
      </w:r>
      <w:r>
        <w:rPr>
          <w:sz w:val="22"/>
        </w:rPr>
        <w:t>used</w:t>
      </w:r>
      <w:r>
        <w:rPr>
          <w:spacing w:val="-10"/>
          <w:sz w:val="22"/>
        </w:rPr>
        <w:t> </w:t>
      </w:r>
      <w:r>
        <w:rPr>
          <w:sz w:val="22"/>
        </w:rPr>
        <w:t>for</w:t>
      </w:r>
      <w:r>
        <w:rPr>
          <w:spacing w:val="-7"/>
          <w:sz w:val="22"/>
        </w:rPr>
        <w:t> </w:t>
      </w:r>
      <w:r>
        <w:rPr>
          <w:sz w:val="22"/>
        </w:rPr>
        <w:t>inactivation</w:t>
      </w:r>
      <w:r>
        <w:rPr>
          <w:spacing w:val="-7"/>
          <w:sz w:val="22"/>
        </w:rPr>
        <w:t> </w:t>
      </w:r>
      <w:r>
        <w:rPr>
          <w:sz w:val="22"/>
        </w:rPr>
        <w:t>of</w:t>
      </w:r>
      <w:r>
        <w:rPr>
          <w:spacing w:val="-4"/>
          <w:sz w:val="22"/>
        </w:rPr>
        <w:t> </w:t>
      </w:r>
      <w:r>
        <w:rPr>
          <w:sz w:val="22"/>
        </w:rPr>
        <w:t>biological</w:t>
      </w:r>
      <w:r>
        <w:rPr>
          <w:spacing w:val="-8"/>
          <w:sz w:val="22"/>
        </w:rPr>
        <w:t> </w:t>
      </w:r>
      <w:r>
        <w:rPr>
          <w:sz w:val="22"/>
        </w:rPr>
        <w:t>materials</w:t>
      </w:r>
      <w:r>
        <w:rPr>
          <w:spacing w:val="-7"/>
          <w:sz w:val="22"/>
        </w:rPr>
        <w:t> </w:t>
      </w:r>
      <w:r>
        <w:rPr>
          <w:sz w:val="22"/>
        </w:rPr>
        <w:t>(e.g.</w:t>
      </w:r>
      <w:r>
        <w:rPr>
          <w:spacing w:val="-6"/>
          <w:sz w:val="22"/>
        </w:rPr>
        <w:t> </w:t>
      </w:r>
      <w:r>
        <w:rPr>
          <w:sz w:val="22"/>
        </w:rPr>
        <w:t>irradiation</w:t>
      </w:r>
      <w:r>
        <w:rPr>
          <w:spacing w:val="-7"/>
          <w:sz w:val="22"/>
        </w:rPr>
        <w:t> </w:t>
      </w:r>
      <w:r>
        <w:rPr>
          <w:sz w:val="22"/>
        </w:rPr>
        <w:t>and</w:t>
      </w:r>
      <w:r>
        <w:rPr>
          <w:spacing w:val="-10"/>
          <w:sz w:val="22"/>
        </w:rPr>
        <w:t> </w:t>
      </w:r>
      <w:r>
        <w:rPr>
          <w:sz w:val="22"/>
        </w:rPr>
        <w:t>filtration).</w:t>
      </w:r>
    </w:p>
    <w:p>
      <w:pPr>
        <w:pStyle w:val="ListParagraph"/>
        <w:numPr>
          <w:ilvl w:val="0"/>
          <w:numId w:val="33"/>
        </w:numPr>
        <w:tabs>
          <w:tab w:pos="1439" w:val="left" w:leader="none"/>
          <w:tab w:pos="1442" w:val="left" w:leader="none"/>
        </w:tabs>
        <w:spacing w:line="240" w:lineRule="auto" w:before="252" w:after="0"/>
        <w:ind w:left="1442" w:right="1316" w:hanging="720"/>
        <w:jc w:val="both"/>
        <w:rPr>
          <w:sz w:val="22"/>
        </w:rPr>
      </w:pPr>
      <w:r>
        <w:rPr>
          <w:sz w:val="22"/>
        </w:rPr>
        <w:t>Reduction in bioburden associated with procurement of living tissues and cells may</w:t>
      </w:r>
      <w:r>
        <w:rPr>
          <w:spacing w:val="-12"/>
          <w:sz w:val="22"/>
        </w:rPr>
        <w:t> </w:t>
      </w:r>
      <w:r>
        <w:rPr>
          <w:sz w:val="22"/>
        </w:rPr>
        <w:t>require</w:t>
      </w:r>
      <w:r>
        <w:rPr>
          <w:spacing w:val="-12"/>
          <w:sz w:val="22"/>
        </w:rPr>
        <w:t> </w:t>
      </w:r>
      <w:r>
        <w:rPr>
          <w:sz w:val="22"/>
        </w:rPr>
        <w:t>the</w:t>
      </w:r>
      <w:r>
        <w:rPr>
          <w:spacing w:val="-13"/>
          <w:sz w:val="22"/>
        </w:rPr>
        <w:t> </w:t>
      </w:r>
      <w:r>
        <w:rPr>
          <w:sz w:val="22"/>
        </w:rPr>
        <w:t>use</w:t>
      </w:r>
      <w:r>
        <w:rPr>
          <w:spacing w:val="-13"/>
          <w:sz w:val="22"/>
        </w:rPr>
        <w:t> </w:t>
      </w:r>
      <w:r>
        <w:rPr>
          <w:sz w:val="22"/>
        </w:rPr>
        <w:t>of</w:t>
      </w:r>
      <w:r>
        <w:rPr>
          <w:spacing w:val="-9"/>
          <w:sz w:val="22"/>
        </w:rPr>
        <w:t> </w:t>
      </w:r>
      <w:r>
        <w:rPr>
          <w:sz w:val="22"/>
        </w:rPr>
        <w:t>other</w:t>
      </w:r>
      <w:r>
        <w:rPr>
          <w:spacing w:val="-11"/>
          <w:sz w:val="22"/>
        </w:rPr>
        <w:t> </w:t>
      </w:r>
      <w:r>
        <w:rPr>
          <w:sz w:val="22"/>
        </w:rPr>
        <w:t>measures</w:t>
      </w:r>
      <w:r>
        <w:rPr>
          <w:spacing w:val="-10"/>
          <w:sz w:val="22"/>
        </w:rPr>
        <w:t> </w:t>
      </w:r>
      <w:r>
        <w:rPr>
          <w:sz w:val="22"/>
        </w:rPr>
        <w:t>such</w:t>
      </w:r>
      <w:r>
        <w:rPr>
          <w:spacing w:val="-10"/>
          <w:sz w:val="22"/>
        </w:rPr>
        <w:t> </w:t>
      </w:r>
      <w:r>
        <w:rPr>
          <w:sz w:val="22"/>
        </w:rPr>
        <w:t>as</w:t>
      </w:r>
      <w:r>
        <w:rPr>
          <w:spacing w:val="-7"/>
          <w:sz w:val="22"/>
        </w:rPr>
        <w:t> </w:t>
      </w:r>
      <w:r>
        <w:rPr>
          <w:sz w:val="22"/>
        </w:rPr>
        <w:t>antibiotics</w:t>
      </w:r>
      <w:r>
        <w:rPr>
          <w:spacing w:val="-10"/>
          <w:sz w:val="22"/>
        </w:rPr>
        <w:t> </w:t>
      </w:r>
      <w:r>
        <w:rPr>
          <w:sz w:val="22"/>
        </w:rPr>
        <w:t>at</w:t>
      </w:r>
      <w:r>
        <w:rPr>
          <w:spacing w:val="-9"/>
          <w:sz w:val="22"/>
        </w:rPr>
        <w:t> </w:t>
      </w:r>
      <w:r>
        <w:rPr>
          <w:sz w:val="22"/>
        </w:rPr>
        <w:t>early</w:t>
      </w:r>
      <w:r>
        <w:rPr>
          <w:spacing w:val="-12"/>
          <w:sz w:val="22"/>
        </w:rPr>
        <w:t> </w:t>
      </w:r>
      <w:r>
        <w:rPr>
          <w:sz w:val="22"/>
        </w:rPr>
        <w:t>manufacturing stages. This should be avoided, but where it is necessary their use should be justified, they should be removed from the manufacturing process at the stage specified in the CTA or MA.</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7"/>
      </w:pPr>
    </w:p>
    <w:p>
      <w:pPr>
        <w:pStyle w:val="ListParagraph"/>
        <w:numPr>
          <w:ilvl w:val="0"/>
          <w:numId w:val="33"/>
        </w:numPr>
        <w:tabs>
          <w:tab w:pos="1439" w:val="left" w:leader="none"/>
          <w:tab w:pos="1442" w:val="left" w:leader="none"/>
        </w:tabs>
        <w:spacing w:line="249" w:lineRule="auto" w:before="0" w:after="0"/>
        <w:ind w:left="1442" w:right="1315" w:hanging="720"/>
        <w:jc w:val="both"/>
        <w:rPr>
          <w:sz w:val="22"/>
        </w:rPr>
      </w:pPr>
      <w:r>
        <w:rPr>
          <w:sz w:val="22"/>
        </w:rPr>
        <w:t>The donation, procurement and testing of human tissues and cells used as starting</w:t>
      </w:r>
      <w:r>
        <w:rPr>
          <w:spacing w:val="-3"/>
          <w:sz w:val="22"/>
        </w:rPr>
        <w:t> </w:t>
      </w:r>
      <w:r>
        <w:rPr>
          <w:sz w:val="22"/>
        </w:rPr>
        <w:t>materials</w:t>
      </w:r>
      <w:r>
        <w:rPr>
          <w:spacing w:val="-2"/>
          <w:sz w:val="22"/>
        </w:rPr>
        <w:t> </w:t>
      </w:r>
      <w:r>
        <w:rPr>
          <w:sz w:val="22"/>
        </w:rPr>
        <w:t>for</w:t>
      </w:r>
      <w:r>
        <w:rPr>
          <w:spacing w:val="-2"/>
          <w:sz w:val="22"/>
        </w:rPr>
        <w:t> </w:t>
      </w:r>
      <w:r>
        <w:rPr>
          <w:sz w:val="22"/>
        </w:rPr>
        <w:t>biological</w:t>
      </w:r>
      <w:r>
        <w:rPr>
          <w:spacing w:val="-4"/>
          <w:sz w:val="22"/>
        </w:rPr>
        <w:t> </w:t>
      </w:r>
      <w:r>
        <w:rPr>
          <w:sz w:val="22"/>
        </w:rPr>
        <w:t>medicinal</w:t>
      </w:r>
      <w:r>
        <w:rPr>
          <w:spacing w:val="-1"/>
          <w:sz w:val="22"/>
        </w:rPr>
        <w:t> </w:t>
      </w:r>
      <w:r>
        <w:rPr>
          <w:sz w:val="22"/>
        </w:rPr>
        <w:t>products should be</w:t>
      </w:r>
      <w:r>
        <w:rPr>
          <w:spacing w:val="-3"/>
          <w:sz w:val="22"/>
        </w:rPr>
        <w:t> </w:t>
      </w:r>
      <w:r>
        <w:rPr>
          <w:sz w:val="22"/>
        </w:rPr>
        <w:t>in</w:t>
      </w:r>
      <w:r>
        <w:rPr>
          <w:spacing w:val="-3"/>
          <w:sz w:val="22"/>
        </w:rPr>
        <w:t> </w:t>
      </w:r>
      <w:r>
        <w:rPr>
          <w:sz w:val="22"/>
        </w:rPr>
        <w:t>accordance with national law requirements.</w:t>
      </w:r>
      <w:r>
        <w:rPr>
          <w:spacing w:val="-1"/>
          <w:sz w:val="22"/>
        </w:rPr>
        <w:t> </w:t>
      </w:r>
      <w:r>
        <w:rPr>
          <w:sz w:val="22"/>
          <w:vertAlign w:val="superscript"/>
        </w:rPr>
        <w:t>17</w:t>
      </w:r>
      <w:r>
        <w:rPr>
          <w:sz w:val="22"/>
          <w:vertAlign w:val="baseline"/>
        </w:rPr>
        <w:t> Traceability for human tissues and cells used as starting</w:t>
      </w:r>
      <w:r>
        <w:rPr>
          <w:spacing w:val="-15"/>
          <w:sz w:val="22"/>
          <w:vertAlign w:val="baseline"/>
        </w:rPr>
        <w:t> </w:t>
      </w:r>
      <w:r>
        <w:rPr>
          <w:sz w:val="22"/>
          <w:vertAlign w:val="baseline"/>
        </w:rPr>
        <w:t>materials</w:t>
      </w:r>
      <w:r>
        <w:rPr>
          <w:spacing w:val="-13"/>
          <w:sz w:val="22"/>
          <w:vertAlign w:val="baseline"/>
        </w:rPr>
        <w:t> </w:t>
      </w:r>
      <w:r>
        <w:rPr>
          <w:sz w:val="22"/>
          <w:vertAlign w:val="baseline"/>
        </w:rPr>
        <w:t>for</w:t>
      </w:r>
      <w:r>
        <w:rPr>
          <w:spacing w:val="-13"/>
          <w:sz w:val="22"/>
          <w:vertAlign w:val="baseline"/>
        </w:rPr>
        <w:t> </w:t>
      </w:r>
      <w:r>
        <w:rPr>
          <w:sz w:val="22"/>
          <w:vertAlign w:val="baseline"/>
        </w:rPr>
        <w:t>biological</w:t>
      </w:r>
      <w:r>
        <w:rPr>
          <w:spacing w:val="-15"/>
          <w:sz w:val="22"/>
          <w:vertAlign w:val="baseline"/>
        </w:rPr>
        <w:t> </w:t>
      </w:r>
      <w:r>
        <w:rPr>
          <w:sz w:val="22"/>
          <w:vertAlign w:val="baseline"/>
        </w:rPr>
        <w:t>medicinal</w:t>
      </w:r>
      <w:r>
        <w:rPr>
          <w:spacing w:val="-12"/>
          <w:sz w:val="22"/>
          <w:vertAlign w:val="baseline"/>
        </w:rPr>
        <w:t> </w:t>
      </w:r>
      <w:r>
        <w:rPr>
          <w:sz w:val="22"/>
          <w:vertAlign w:val="baseline"/>
        </w:rPr>
        <w:t>products</w:t>
      </w:r>
      <w:r>
        <w:rPr>
          <w:spacing w:val="-13"/>
          <w:sz w:val="22"/>
          <w:vertAlign w:val="baseline"/>
        </w:rPr>
        <w:t> </w:t>
      </w:r>
      <w:r>
        <w:rPr>
          <w:sz w:val="22"/>
          <w:vertAlign w:val="baseline"/>
        </w:rPr>
        <w:t>should</w:t>
      </w:r>
      <w:r>
        <w:rPr>
          <w:spacing w:val="-11"/>
          <w:sz w:val="22"/>
          <w:vertAlign w:val="baseline"/>
        </w:rPr>
        <w:t> </w:t>
      </w:r>
      <w:r>
        <w:rPr>
          <w:sz w:val="22"/>
          <w:vertAlign w:val="baseline"/>
        </w:rPr>
        <w:t>be</w:t>
      </w:r>
      <w:r>
        <w:rPr>
          <w:spacing w:val="-16"/>
          <w:sz w:val="22"/>
          <w:vertAlign w:val="baseline"/>
        </w:rPr>
        <w:t> </w:t>
      </w:r>
      <w:r>
        <w:rPr>
          <w:sz w:val="22"/>
          <w:vertAlign w:val="baseline"/>
        </w:rPr>
        <w:t>maintained</w:t>
      </w:r>
      <w:r>
        <w:rPr>
          <w:spacing w:val="-15"/>
          <w:sz w:val="22"/>
          <w:vertAlign w:val="baseline"/>
        </w:rPr>
        <w:t> </w:t>
      </w:r>
      <w:r>
        <w:rPr>
          <w:sz w:val="22"/>
          <w:vertAlign w:val="baseline"/>
        </w:rPr>
        <w:t>from</w:t>
      </w:r>
      <w:r>
        <w:rPr>
          <w:spacing w:val="-13"/>
          <w:sz w:val="22"/>
          <w:vertAlign w:val="baseline"/>
        </w:rPr>
        <w:t> </w:t>
      </w:r>
      <w:r>
        <w:rPr>
          <w:sz w:val="22"/>
          <w:vertAlign w:val="baseline"/>
        </w:rPr>
        <w:t>the donor to the batch of a finished medicinal product. Appropriate arrangements should be</w:t>
      </w:r>
      <w:r>
        <w:rPr>
          <w:spacing w:val="-1"/>
          <w:sz w:val="22"/>
          <w:vertAlign w:val="baseline"/>
        </w:rPr>
        <w:t> </w:t>
      </w:r>
      <w:r>
        <w:rPr>
          <w:sz w:val="22"/>
          <w:vertAlign w:val="baseline"/>
        </w:rPr>
        <w:t>made between the</w:t>
      </w:r>
      <w:r>
        <w:rPr>
          <w:spacing w:val="-1"/>
          <w:sz w:val="22"/>
          <w:vertAlign w:val="baseline"/>
        </w:rPr>
        <w:t> </w:t>
      </w:r>
      <w:r>
        <w:rPr>
          <w:sz w:val="22"/>
          <w:vertAlign w:val="baseline"/>
        </w:rPr>
        <w:t>manufacturer and</w:t>
      </w:r>
      <w:r>
        <w:rPr>
          <w:spacing w:val="-1"/>
          <w:sz w:val="22"/>
          <w:vertAlign w:val="baseline"/>
        </w:rPr>
        <w:t> </w:t>
      </w:r>
      <w:r>
        <w:rPr>
          <w:sz w:val="22"/>
          <w:vertAlign w:val="baseline"/>
        </w:rPr>
        <w:t>the supplier of tissues and cells regarding the transfer of health donor information that may become available after the supply of the starting material and which may have an impact on the quality or safety of the medicinal product manufactured therefrom.</w:t>
      </w:r>
    </w:p>
    <w:p>
      <w:pPr>
        <w:pStyle w:val="ListParagraph"/>
        <w:numPr>
          <w:ilvl w:val="1"/>
          <w:numId w:val="33"/>
        </w:numPr>
        <w:tabs>
          <w:tab w:pos="1996" w:val="left" w:leader="none"/>
          <w:tab w:pos="2008" w:val="left" w:leader="none"/>
        </w:tabs>
        <w:spacing w:line="240" w:lineRule="auto" w:before="121" w:after="0"/>
        <w:ind w:left="2008" w:right="1316" w:hanging="567"/>
        <w:jc w:val="both"/>
        <w:rPr>
          <w:sz w:val="22"/>
        </w:rPr>
      </w:pPr>
      <w:r>
        <w:rPr>
          <w:sz w:val="22"/>
        </w:rPr>
        <w:t>Their procurement, donation and testing is regulated in some countries</w:t>
      </w:r>
      <w:r>
        <w:rPr>
          <w:sz w:val="22"/>
          <w:vertAlign w:val="superscript"/>
        </w:rPr>
        <w:t>18</w:t>
      </w:r>
      <w:r>
        <w:rPr>
          <w:sz w:val="22"/>
          <w:vertAlign w:val="baseline"/>
        </w:rPr>
        <w:t>. Such supply sites must hold appropriate approvals from the national competent authority(ies) which should be verified as part of starting material supplier management.</w:t>
      </w:r>
    </w:p>
    <w:p>
      <w:pPr>
        <w:pStyle w:val="ListParagraph"/>
        <w:numPr>
          <w:ilvl w:val="1"/>
          <w:numId w:val="33"/>
        </w:numPr>
        <w:tabs>
          <w:tab w:pos="1996" w:val="left" w:leader="none"/>
          <w:tab w:pos="1998" w:val="left" w:leader="none"/>
        </w:tabs>
        <w:spacing w:line="240" w:lineRule="auto" w:before="119" w:after="0"/>
        <w:ind w:left="1998" w:right="1314" w:hanging="569"/>
        <w:jc w:val="both"/>
        <w:rPr>
          <w:sz w:val="22"/>
        </w:rPr>
      </w:pPr>
      <w:r>
        <w:rPr>
          <w:sz w:val="22"/>
        </w:rPr>
        <w:t>Where such human cells or tissues are imported, they must meet equivalent national standards of quality and safety</w:t>
      </w:r>
      <w:r>
        <w:rPr>
          <w:sz w:val="22"/>
          <w:vertAlign w:val="superscript"/>
        </w:rPr>
        <w:t>19</w:t>
      </w:r>
      <w:r>
        <w:rPr>
          <w:sz w:val="22"/>
          <w:vertAlign w:val="baseline"/>
        </w:rPr>
        <w:t>. The traceability and serious adverse reaction and serious adverse event notification requirements may be set out in national legislation</w:t>
      </w:r>
      <w:r>
        <w:rPr>
          <w:sz w:val="22"/>
          <w:vertAlign w:val="superscript"/>
        </w:rPr>
        <w:t>20</w:t>
      </w:r>
      <w:r>
        <w:rPr>
          <w:sz w:val="22"/>
          <w:vertAlign w:val="baseline"/>
        </w:rPr>
        <w:t>.</w:t>
      </w:r>
    </w:p>
    <w:p>
      <w:pPr>
        <w:pStyle w:val="ListParagraph"/>
        <w:numPr>
          <w:ilvl w:val="1"/>
          <w:numId w:val="33"/>
        </w:numPr>
        <w:tabs>
          <w:tab w:pos="1998" w:val="left" w:leader="none"/>
        </w:tabs>
        <w:spacing w:line="240" w:lineRule="auto" w:before="121" w:after="0"/>
        <w:ind w:left="1998" w:right="1318" w:hanging="569"/>
        <w:jc w:val="both"/>
        <w:rPr>
          <w:sz w:val="22"/>
        </w:rPr>
      </w:pPr>
      <w:r>
        <w:rPr>
          <w:sz w:val="22"/>
        </w:rPr>
        <w:t>There may</w:t>
      </w:r>
      <w:r>
        <w:rPr>
          <w:spacing w:val="-3"/>
          <w:sz w:val="22"/>
        </w:rPr>
        <w:t> </w:t>
      </w:r>
      <w:r>
        <w:rPr>
          <w:sz w:val="22"/>
        </w:rPr>
        <w:t>be</w:t>
      </w:r>
      <w:r>
        <w:rPr>
          <w:spacing w:val="-1"/>
          <w:sz w:val="22"/>
        </w:rPr>
        <w:t> </w:t>
      </w:r>
      <w:r>
        <w:rPr>
          <w:sz w:val="22"/>
        </w:rPr>
        <w:t>some instances where processing</w:t>
      </w:r>
      <w:r>
        <w:rPr>
          <w:spacing w:val="-3"/>
          <w:sz w:val="22"/>
        </w:rPr>
        <w:t> </w:t>
      </w:r>
      <w:r>
        <w:rPr>
          <w:sz w:val="22"/>
        </w:rPr>
        <w:t>of cells and tissues used as starting materials for biological medicinal products will be conducted at tissue establishments</w:t>
      </w:r>
      <w:r>
        <w:rPr>
          <w:sz w:val="22"/>
          <w:vertAlign w:val="superscript"/>
        </w:rPr>
        <w:t>21</w:t>
      </w:r>
      <w:r>
        <w:rPr>
          <w:sz w:val="22"/>
          <w:vertAlign w:val="baseline"/>
        </w:rPr>
        <w:t>.</w:t>
      </w:r>
    </w:p>
    <w:p>
      <w:pPr>
        <w:pStyle w:val="ListParagraph"/>
        <w:numPr>
          <w:ilvl w:val="1"/>
          <w:numId w:val="33"/>
        </w:numPr>
        <w:tabs>
          <w:tab w:pos="1996" w:val="left" w:leader="none"/>
          <w:tab w:pos="1998" w:val="left" w:leader="none"/>
        </w:tabs>
        <w:spacing w:line="240" w:lineRule="auto" w:before="120" w:after="0"/>
        <w:ind w:left="1998" w:right="1310" w:hanging="569"/>
        <w:jc w:val="both"/>
        <w:rPr>
          <w:sz w:val="22"/>
        </w:rPr>
      </w:pPr>
      <w:r>
        <w:rPr>
          <w:sz w:val="22"/>
        </w:rPr>
        <w:t>Tissue</w:t>
      </w:r>
      <w:r>
        <w:rPr>
          <w:spacing w:val="-8"/>
          <w:sz w:val="22"/>
        </w:rPr>
        <w:t> </w:t>
      </w:r>
      <w:r>
        <w:rPr>
          <w:sz w:val="22"/>
        </w:rPr>
        <w:t>and</w:t>
      </w:r>
      <w:r>
        <w:rPr>
          <w:spacing w:val="-8"/>
          <w:sz w:val="22"/>
        </w:rPr>
        <w:t> </w:t>
      </w:r>
      <w:r>
        <w:rPr>
          <w:sz w:val="22"/>
        </w:rPr>
        <w:t>cells</w:t>
      </w:r>
      <w:r>
        <w:rPr>
          <w:spacing w:val="-7"/>
          <w:sz w:val="22"/>
        </w:rPr>
        <w:t> </w:t>
      </w:r>
      <w:r>
        <w:rPr>
          <w:sz w:val="22"/>
        </w:rPr>
        <w:t>are</w:t>
      </w:r>
      <w:r>
        <w:rPr>
          <w:spacing w:val="-10"/>
          <w:sz w:val="22"/>
        </w:rPr>
        <w:t> </w:t>
      </w:r>
      <w:r>
        <w:rPr>
          <w:sz w:val="22"/>
        </w:rPr>
        <w:t>released</w:t>
      </w:r>
      <w:r>
        <w:rPr>
          <w:spacing w:val="-6"/>
          <w:sz w:val="22"/>
        </w:rPr>
        <w:t> </w:t>
      </w:r>
      <w:r>
        <w:rPr>
          <w:sz w:val="22"/>
        </w:rPr>
        <w:t>by</w:t>
      </w:r>
      <w:r>
        <w:rPr>
          <w:spacing w:val="-10"/>
          <w:sz w:val="22"/>
        </w:rPr>
        <w:t> </w:t>
      </w:r>
      <w:r>
        <w:rPr>
          <w:sz w:val="22"/>
        </w:rPr>
        <w:t>the</w:t>
      </w:r>
      <w:r>
        <w:rPr>
          <w:spacing w:val="-8"/>
          <w:sz w:val="22"/>
        </w:rPr>
        <w:t> </w:t>
      </w:r>
      <w:r>
        <w:rPr>
          <w:sz w:val="22"/>
        </w:rPr>
        <w:t>Responsible</w:t>
      </w:r>
      <w:r>
        <w:rPr>
          <w:spacing w:val="-8"/>
          <w:sz w:val="22"/>
        </w:rPr>
        <w:t> </w:t>
      </w:r>
      <w:r>
        <w:rPr>
          <w:sz w:val="22"/>
        </w:rPr>
        <w:t>Person</w:t>
      </w:r>
      <w:r>
        <w:rPr>
          <w:spacing w:val="-8"/>
          <w:sz w:val="22"/>
        </w:rPr>
        <w:t> </w:t>
      </w:r>
      <w:r>
        <w:rPr>
          <w:sz w:val="22"/>
        </w:rPr>
        <w:t>(RP)</w:t>
      </w:r>
      <w:r>
        <w:rPr>
          <w:spacing w:val="-6"/>
          <w:sz w:val="22"/>
        </w:rPr>
        <w:t> </w:t>
      </w:r>
      <w:r>
        <w:rPr>
          <w:sz w:val="22"/>
        </w:rPr>
        <w:t>in</w:t>
      </w:r>
      <w:r>
        <w:rPr>
          <w:spacing w:val="-8"/>
          <w:sz w:val="22"/>
        </w:rPr>
        <w:t> </w:t>
      </w:r>
      <w:r>
        <w:rPr>
          <w:sz w:val="22"/>
        </w:rPr>
        <w:t>the</w:t>
      </w:r>
      <w:r>
        <w:rPr>
          <w:spacing w:val="-11"/>
          <w:sz w:val="22"/>
        </w:rPr>
        <w:t> </w:t>
      </w:r>
      <w:r>
        <w:rPr>
          <w:sz w:val="22"/>
        </w:rPr>
        <w:t>tissue establishment</w:t>
      </w:r>
      <w:r>
        <w:rPr>
          <w:spacing w:val="-14"/>
          <w:sz w:val="22"/>
        </w:rPr>
        <w:t> </w:t>
      </w:r>
      <w:r>
        <w:rPr>
          <w:sz w:val="22"/>
        </w:rPr>
        <w:t>before</w:t>
      </w:r>
      <w:r>
        <w:rPr>
          <w:spacing w:val="-14"/>
          <w:sz w:val="22"/>
        </w:rPr>
        <w:t> </w:t>
      </w:r>
      <w:r>
        <w:rPr>
          <w:sz w:val="22"/>
        </w:rPr>
        <w:t>shipment</w:t>
      </w:r>
      <w:r>
        <w:rPr>
          <w:spacing w:val="-16"/>
          <w:sz w:val="22"/>
        </w:rPr>
        <w:t> </w:t>
      </w:r>
      <w:r>
        <w:rPr>
          <w:sz w:val="22"/>
        </w:rPr>
        <w:t>to</w:t>
      </w:r>
      <w:r>
        <w:rPr>
          <w:spacing w:val="-14"/>
          <w:sz w:val="22"/>
        </w:rPr>
        <w:t> </w:t>
      </w:r>
      <w:r>
        <w:rPr>
          <w:sz w:val="22"/>
        </w:rPr>
        <w:t>the</w:t>
      </w:r>
      <w:r>
        <w:rPr>
          <w:spacing w:val="-16"/>
          <w:sz w:val="22"/>
        </w:rPr>
        <w:t> </w:t>
      </w:r>
      <w:r>
        <w:rPr>
          <w:sz w:val="22"/>
        </w:rPr>
        <w:t>medicinal</w:t>
      </w:r>
      <w:r>
        <w:rPr>
          <w:spacing w:val="-12"/>
          <w:sz w:val="22"/>
        </w:rPr>
        <w:t> </w:t>
      </w:r>
      <w:r>
        <w:rPr>
          <w:sz w:val="22"/>
        </w:rPr>
        <w:t>product</w:t>
      </w:r>
      <w:r>
        <w:rPr>
          <w:spacing w:val="-14"/>
          <w:sz w:val="22"/>
        </w:rPr>
        <w:t> </w:t>
      </w:r>
      <w:r>
        <w:rPr>
          <w:sz w:val="22"/>
        </w:rPr>
        <w:t>manufacturer,</w:t>
      </w:r>
      <w:r>
        <w:rPr>
          <w:spacing w:val="-13"/>
          <w:sz w:val="22"/>
        </w:rPr>
        <w:t> </w:t>
      </w:r>
      <w:r>
        <w:rPr>
          <w:sz w:val="22"/>
        </w:rPr>
        <w:t>after which normal medicinal product starting material controls apply. The test results of all tissues / cells supplied by the tissue establishment should be available to the manufacturer of the medicinal product. Such information must be used to make appropriate material segregation and storage decisions.</w:t>
      </w:r>
      <w:r>
        <w:rPr>
          <w:spacing w:val="-10"/>
          <w:sz w:val="22"/>
        </w:rPr>
        <w:t> </w:t>
      </w:r>
      <w:r>
        <w:rPr>
          <w:sz w:val="22"/>
        </w:rPr>
        <w:t>In</w:t>
      </w:r>
      <w:r>
        <w:rPr>
          <w:spacing w:val="-14"/>
          <w:sz w:val="22"/>
        </w:rPr>
        <w:t> </w:t>
      </w:r>
      <w:r>
        <w:rPr>
          <w:sz w:val="22"/>
        </w:rPr>
        <w:t>cases</w:t>
      </w:r>
      <w:r>
        <w:rPr>
          <w:spacing w:val="-13"/>
          <w:sz w:val="22"/>
        </w:rPr>
        <w:t> </w:t>
      </w:r>
      <w:r>
        <w:rPr>
          <w:sz w:val="22"/>
        </w:rPr>
        <w:t>where</w:t>
      </w:r>
      <w:r>
        <w:rPr>
          <w:spacing w:val="-11"/>
          <w:sz w:val="22"/>
        </w:rPr>
        <w:t> </w:t>
      </w:r>
      <w:r>
        <w:rPr>
          <w:sz w:val="22"/>
        </w:rPr>
        <w:t>manufacturing</w:t>
      </w:r>
      <w:r>
        <w:rPr>
          <w:spacing w:val="-12"/>
          <w:sz w:val="22"/>
        </w:rPr>
        <w:t> </w:t>
      </w:r>
      <w:r>
        <w:rPr>
          <w:sz w:val="22"/>
        </w:rPr>
        <w:t>must</w:t>
      </w:r>
      <w:r>
        <w:rPr>
          <w:spacing w:val="-13"/>
          <w:sz w:val="22"/>
        </w:rPr>
        <w:t> </w:t>
      </w:r>
      <w:r>
        <w:rPr>
          <w:sz w:val="22"/>
        </w:rPr>
        <w:t>be</w:t>
      </w:r>
      <w:r>
        <w:rPr>
          <w:spacing w:val="-16"/>
          <w:sz w:val="22"/>
        </w:rPr>
        <w:t> </w:t>
      </w:r>
      <w:r>
        <w:rPr>
          <w:sz w:val="22"/>
        </w:rPr>
        <w:t>initiated</w:t>
      </w:r>
      <w:r>
        <w:rPr>
          <w:spacing w:val="-11"/>
          <w:sz w:val="22"/>
        </w:rPr>
        <w:t> </w:t>
      </w:r>
      <w:r>
        <w:rPr>
          <w:sz w:val="22"/>
        </w:rPr>
        <w:t>prior</w:t>
      </w:r>
      <w:r>
        <w:rPr>
          <w:spacing w:val="-12"/>
          <w:sz w:val="22"/>
        </w:rPr>
        <w:t> </w:t>
      </w:r>
      <w:r>
        <w:rPr>
          <w:sz w:val="22"/>
        </w:rPr>
        <w:t>to</w:t>
      </w:r>
      <w:r>
        <w:rPr>
          <w:spacing w:val="-14"/>
          <w:sz w:val="22"/>
        </w:rPr>
        <w:t> </w:t>
      </w:r>
      <w:r>
        <w:rPr>
          <w:sz w:val="22"/>
        </w:rPr>
        <w:t>receiving test</w:t>
      </w:r>
      <w:r>
        <w:rPr>
          <w:spacing w:val="-3"/>
          <w:sz w:val="22"/>
        </w:rPr>
        <w:t> </w:t>
      </w:r>
      <w:r>
        <w:rPr>
          <w:sz w:val="22"/>
        </w:rPr>
        <w:t>results</w:t>
      </w:r>
      <w:r>
        <w:rPr>
          <w:spacing w:val="-4"/>
          <w:sz w:val="22"/>
        </w:rPr>
        <w:t> </w:t>
      </w:r>
      <w:r>
        <w:rPr>
          <w:sz w:val="22"/>
        </w:rPr>
        <w:t>from</w:t>
      </w:r>
      <w:r>
        <w:rPr>
          <w:spacing w:val="-3"/>
          <w:sz w:val="22"/>
        </w:rPr>
        <w:t> </w:t>
      </w:r>
      <w:r>
        <w:rPr>
          <w:sz w:val="22"/>
        </w:rPr>
        <w:t>the</w:t>
      </w:r>
      <w:r>
        <w:rPr>
          <w:spacing w:val="-4"/>
          <w:sz w:val="22"/>
        </w:rPr>
        <w:t> </w:t>
      </w:r>
      <w:r>
        <w:rPr>
          <w:sz w:val="22"/>
        </w:rPr>
        <w:t>tissue</w:t>
      </w:r>
      <w:r>
        <w:rPr>
          <w:spacing w:val="-2"/>
          <w:sz w:val="22"/>
        </w:rPr>
        <w:t> </w:t>
      </w:r>
      <w:r>
        <w:rPr>
          <w:sz w:val="22"/>
        </w:rPr>
        <w:t>establishment,</w:t>
      </w:r>
      <w:r>
        <w:rPr>
          <w:spacing w:val="-3"/>
          <w:sz w:val="22"/>
        </w:rPr>
        <w:t> </w:t>
      </w:r>
      <w:r>
        <w:rPr>
          <w:sz w:val="22"/>
        </w:rPr>
        <w:t>tissue</w:t>
      </w:r>
      <w:r>
        <w:rPr>
          <w:spacing w:val="-4"/>
          <w:sz w:val="22"/>
        </w:rPr>
        <w:t> </w:t>
      </w:r>
      <w:r>
        <w:rPr>
          <w:sz w:val="22"/>
        </w:rPr>
        <w:t>and</w:t>
      </w:r>
      <w:r>
        <w:rPr>
          <w:spacing w:val="-2"/>
          <w:sz w:val="22"/>
        </w:rPr>
        <w:t> </w:t>
      </w:r>
      <w:r>
        <w:rPr>
          <w:sz w:val="22"/>
        </w:rPr>
        <w:t>cells</w:t>
      </w:r>
      <w:r>
        <w:rPr>
          <w:spacing w:val="-1"/>
          <w:sz w:val="22"/>
        </w:rPr>
        <w:t> </w:t>
      </w:r>
      <w:r>
        <w:rPr>
          <w:sz w:val="22"/>
        </w:rPr>
        <w:t>may</w:t>
      </w:r>
      <w:r>
        <w:rPr>
          <w:spacing w:val="-4"/>
          <w:sz w:val="22"/>
        </w:rPr>
        <w:t> </w:t>
      </w:r>
      <w:r>
        <w:rPr>
          <w:sz w:val="22"/>
        </w:rPr>
        <w:t>be</w:t>
      </w:r>
      <w:r>
        <w:rPr>
          <w:spacing w:val="-2"/>
          <w:sz w:val="22"/>
        </w:rPr>
        <w:t> </w:t>
      </w:r>
      <w:r>
        <w:rPr>
          <w:sz w:val="22"/>
        </w:rPr>
        <w:t>shipped to the medicinal product manufacturer provided controls are in place to prevent cross-contamination</w:t>
      </w:r>
      <w:r>
        <w:rPr>
          <w:spacing w:val="-1"/>
          <w:sz w:val="22"/>
        </w:rPr>
        <w:t> </w:t>
      </w:r>
      <w:r>
        <w:rPr>
          <w:sz w:val="22"/>
        </w:rPr>
        <w:t>with tissue</w:t>
      </w:r>
      <w:r>
        <w:rPr>
          <w:spacing w:val="-1"/>
          <w:sz w:val="22"/>
        </w:rPr>
        <w:t> </w:t>
      </w:r>
      <w:r>
        <w:rPr>
          <w:sz w:val="22"/>
        </w:rPr>
        <w:t>and cells</w:t>
      </w:r>
      <w:r>
        <w:rPr>
          <w:spacing w:val="-2"/>
          <w:sz w:val="22"/>
        </w:rPr>
        <w:t> </w:t>
      </w:r>
      <w:r>
        <w:rPr>
          <w:sz w:val="22"/>
        </w:rPr>
        <w:t>that have been</w:t>
      </w:r>
      <w:r>
        <w:rPr>
          <w:spacing w:val="-3"/>
          <w:sz w:val="22"/>
        </w:rPr>
        <w:t> </w:t>
      </w:r>
      <w:r>
        <w:rPr>
          <w:sz w:val="22"/>
        </w:rPr>
        <w:t>released by the RP in the tissue establishment.</w:t>
      </w:r>
    </w:p>
    <w:p>
      <w:pPr>
        <w:pStyle w:val="ListParagraph"/>
        <w:numPr>
          <w:ilvl w:val="1"/>
          <w:numId w:val="33"/>
        </w:numPr>
        <w:tabs>
          <w:tab w:pos="1996" w:val="left" w:leader="none"/>
          <w:tab w:pos="1998" w:val="left" w:leader="none"/>
        </w:tabs>
        <w:spacing w:line="240" w:lineRule="auto" w:before="121" w:after="0"/>
        <w:ind w:left="1998" w:right="1312" w:hanging="569"/>
        <w:jc w:val="both"/>
        <w:rPr>
          <w:sz w:val="22"/>
        </w:rPr>
      </w:pPr>
      <w:r>
        <w:rPr>
          <w:sz w:val="22"/>
        </w:rPr>
        <w:t>The</w:t>
      </w:r>
      <w:r>
        <w:rPr>
          <w:spacing w:val="-8"/>
          <w:sz w:val="22"/>
        </w:rPr>
        <w:t> </w:t>
      </w:r>
      <w:r>
        <w:rPr>
          <w:sz w:val="22"/>
        </w:rPr>
        <w:t>transport</w:t>
      </w:r>
      <w:r>
        <w:rPr>
          <w:spacing w:val="-6"/>
          <w:sz w:val="22"/>
        </w:rPr>
        <w:t> </w:t>
      </w:r>
      <w:r>
        <w:rPr>
          <w:sz w:val="22"/>
        </w:rPr>
        <w:t>of</w:t>
      </w:r>
      <w:r>
        <w:rPr>
          <w:spacing w:val="-2"/>
          <w:sz w:val="22"/>
        </w:rPr>
        <w:t> </w:t>
      </w:r>
      <w:r>
        <w:rPr>
          <w:sz w:val="22"/>
        </w:rPr>
        <w:t>human</w:t>
      </w:r>
      <w:r>
        <w:rPr>
          <w:spacing w:val="-8"/>
          <w:sz w:val="22"/>
        </w:rPr>
        <w:t> </w:t>
      </w:r>
      <w:r>
        <w:rPr>
          <w:sz w:val="22"/>
        </w:rPr>
        <w:t>tissues</w:t>
      </w:r>
      <w:r>
        <w:rPr>
          <w:spacing w:val="-5"/>
          <w:sz w:val="22"/>
        </w:rPr>
        <w:t> </w:t>
      </w:r>
      <w:r>
        <w:rPr>
          <w:sz w:val="22"/>
        </w:rPr>
        <w:t>and</w:t>
      </w:r>
      <w:r>
        <w:rPr>
          <w:spacing w:val="-5"/>
          <w:sz w:val="22"/>
        </w:rPr>
        <w:t> </w:t>
      </w:r>
      <w:r>
        <w:rPr>
          <w:sz w:val="22"/>
        </w:rPr>
        <w:t>cells</w:t>
      </w:r>
      <w:r>
        <w:rPr>
          <w:spacing w:val="-5"/>
          <w:sz w:val="22"/>
        </w:rPr>
        <w:t> </w:t>
      </w:r>
      <w:r>
        <w:rPr>
          <w:sz w:val="22"/>
        </w:rPr>
        <w:t>to</w:t>
      </w:r>
      <w:r>
        <w:rPr>
          <w:spacing w:val="-8"/>
          <w:sz w:val="22"/>
        </w:rPr>
        <w:t> </w:t>
      </w:r>
      <w:r>
        <w:rPr>
          <w:sz w:val="22"/>
        </w:rPr>
        <w:t>the</w:t>
      </w:r>
      <w:r>
        <w:rPr>
          <w:spacing w:val="-8"/>
          <w:sz w:val="22"/>
        </w:rPr>
        <w:t> </w:t>
      </w:r>
      <w:r>
        <w:rPr>
          <w:sz w:val="22"/>
        </w:rPr>
        <w:t>manufacturing</w:t>
      </w:r>
      <w:r>
        <w:rPr>
          <w:spacing w:val="-6"/>
          <w:sz w:val="22"/>
        </w:rPr>
        <w:t> </w:t>
      </w:r>
      <w:r>
        <w:rPr>
          <w:sz w:val="22"/>
        </w:rPr>
        <w:t>site</w:t>
      </w:r>
      <w:r>
        <w:rPr>
          <w:spacing w:val="-8"/>
          <w:sz w:val="22"/>
        </w:rPr>
        <w:t> </w:t>
      </w:r>
      <w:r>
        <w:rPr>
          <w:sz w:val="22"/>
        </w:rPr>
        <w:t>must</w:t>
      </w:r>
      <w:r>
        <w:rPr>
          <w:spacing w:val="-7"/>
          <w:sz w:val="22"/>
        </w:rPr>
        <w:t> </w:t>
      </w:r>
      <w:r>
        <w:rPr>
          <w:sz w:val="22"/>
        </w:rPr>
        <w:t>be controlled by a written agreement between the responsible parties. The manufacturing sites should have documentary evidence of adherence to the specified storage and transport conditions.</w:t>
      </w:r>
    </w:p>
    <w:p>
      <w:pPr>
        <w:pStyle w:val="ListParagraph"/>
        <w:numPr>
          <w:ilvl w:val="1"/>
          <w:numId w:val="33"/>
        </w:numPr>
        <w:tabs>
          <w:tab w:pos="1998" w:val="left" w:leader="none"/>
        </w:tabs>
        <w:spacing w:line="240" w:lineRule="auto" w:before="119" w:after="0"/>
        <w:ind w:left="1998" w:right="1318" w:hanging="569"/>
        <w:jc w:val="both"/>
        <w:rPr>
          <w:sz w:val="22"/>
        </w:rPr>
      </w:pPr>
      <w:r>
        <w:rPr>
          <w:sz w:val="22"/>
        </w:rPr>
        <w:t>Continuation of traceability requirements started at tissue establishments through to the recipient(s), and vice versa, including materials in contact with the cells or tissues, should be maintained.</w:t>
      </w:r>
    </w:p>
    <w:p>
      <w:pPr>
        <w:pStyle w:val="ListParagraph"/>
        <w:numPr>
          <w:ilvl w:val="1"/>
          <w:numId w:val="33"/>
        </w:numPr>
        <w:tabs>
          <w:tab w:pos="1996" w:val="left" w:leader="none"/>
          <w:tab w:pos="1998" w:val="left" w:leader="none"/>
        </w:tabs>
        <w:spacing w:line="240" w:lineRule="auto" w:before="122" w:after="0"/>
        <w:ind w:left="1998" w:right="1315" w:hanging="569"/>
        <w:jc w:val="both"/>
        <w:rPr>
          <w:sz w:val="22"/>
        </w:rPr>
      </w:pPr>
      <w:r>
        <w:rPr>
          <w:sz w:val="22"/>
        </w:rPr>
        <w:t>A technical agreement should be</w:t>
      </w:r>
      <w:r>
        <w:rPr>
          <w:spacing w:val="-1"/>
          <w:sz w:val="22"/>
        </w:rPr>
        <w:t> </w:t>
      </w:r>
      <w:r>
        <w:rPr>
          <w:sz w:val="22"/>
        </w:rPr>
        <w:t>in place</w:t>
      </w:r>
      <w:r>
        <w:rPr>
          <w:spacing w:val="-1"/>
          <w:sz w:val="22"/>
        </w:rPr>
        <w:t> </w:t>
      </w:r>
      <w:r>
        <w:rPr>
          <w:sz w:val="22"/>
        </w:rPr>
        <w:t>between the</w:t>
      </w:r>
      <w:r>
        <w:rPr>
          <w:spacing w:val="-1"/>
          <w:sz w:val="22"/>
        </w:rPr>
        <w:t> </w:t>
      </w:r>
      <w:r>
        <w:rPr>
          <w:sz w:val="22"/>
        </w:rPr>
        <w:t>responsible</w:t>
      </w:r>
      <w:r>
        <w:rPr>
          <w:spacing w:val="-1"/>
          <w:sz w:val="22"/>
        </w:rPr>
        <w:t> </w:t>
      </w:r>
      <w:r>
        <w:rPr>
          <w:sz w:val="22"/>
        </w:rPr>
        <w:t>parties (e.g. manufacturers, tissue establishment, Sponsors, MA Holder) which defines the tasks of each party, including the RP and Authorised Person.</w:t>
      </w:r>
    </w:p>
    <w:p>
      <w:pPr>
        <w:pStyle w:val="BodyText"/>
        <w:spacing w:before="8"/>
        <w:rPr>
          <w:sz w:val="17"/>
        </w:rPr>
      </w:pPr>
      <w:r>
        <w:rPr/>
        <mc:AlternateContent>
          <mc:Choice Requires="wps">
            <w:drawing>
              <wp:anchor distT="0" distB="0" distL="0" distR="0" allowOverlap="1" layoutInCell="1" locked="0" behindDoc="1" simplePos="0" relativeHeight="487604224">
                <wp:simplePos x="0" y="0"/>
                <wp:positionH relativeFrom="page">
                  <wp:posOffset>1080820</wp:posOffset>
                </wp:positionH>
                <wp:positionV relativeFrom="paragraph">
                  <wp:posOffset>144812</wp:posOffset>
                </wp:positionV>
                <wp:extent cx="1829435" cy="762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1.402538pt;width:144.020pt;height:.60004pt;mso-position-horizontal-relative:page;mso-position-vertical-relative:paragraph;z-index:-15712256;mso-wrap-distance-left:0;mso-wrap-distance-right:0" id="docshape108" filled="true" fillcolor="#000000" stroked="false">
                <v:fill type="solid"/>
                <w10:wrap type="topAndBottom"/>
              </v:rect>
            </w:pict>
          </mc:Fallback>
        </mc:AlternateContent>
      </w:r>
    </w:p>
    <w:p>
      <w:pPr>
        <w:spacing w:before="149"/>
        <w:ind w:left="1005" w:right="1323" w:hanging="284"/>
        <w:jc w:val="left"/>
        <w:rPr>
          <w:sz w:val="18"/>
        </w:rPr>
      </w:pPr>
      <w:r>
        <w:rPr>
          <w:position w:val="6"/>
          <w:sz w:val="12"/>
        </w:rPr>
        <w:t>17</w:t>
      </w:r>
      <w:r>
        <w:rPr>
          <w:spacing w:val="80"/>
          <w:position w:val="6"/>
          <w:sz w:val="12"/>
        </w:rPr>
        <w:t> </w:t>
      </w:r>
      <w:r>
        <w:rPr>
          <w:sz w:val="18"/>
        </w:rPr>
        <w:t>In the EEA, this is Directive 2004/23/EC or for blood-derived cells, compliance with Directive 2002/98 regarding donation, procurement and testing.</w:t>
      </w:r>
    </w:p>
    <w:p>
      <w:pPr>
        <w:spacing w:before="57"/>
        <w:ind w:left="722" w:right="0" w:firstLine="0"/>
        <w:jc w:val="left"/>
        <w:rPr>
          <w:sz w:val="18"/>
        </w:rPr>
      </w:pPr>
      <w:r>
        <w:rPr>
          <w:position w:val="6"/>
          <w:sz w:val="12"/>
        </w:rPr>
        <w:t>18</w:t>
      </w:r>
      <w:r>
        <w:rPr>
          <w:spacing w:val="37"/>
          <w:position w:val="6"/>
          <w:sz w:val="12"/>
        </w:rPr>
        <w:t>  </w:t>
      </w:r>
      <w:r>
        <w:rPr>
          <w:sz w:val="18"/>
        </w:rPr>
        <w:t>In</w:t>
      </w:r>
      <w:r>
        <w:rPr>
          <w:spacing w:val="-2"/>
          <w:sz w:val="18"/>
        </w:rPr>
        <w:t> </w:t>
      </w:r>
      <w:r>
        <w:rPr>
          <w:sz w:val="18"/>
        </w:rPr>
        <w:t>the</w:t>
      </w:r>
      <w:r>
        <w:rPr>
          <w:spacing w:val="-2"/>
          <w:sz w:val="18"/>
        </w:rPr>
        <w:t> </w:t>
      </w:r>
      <w:r>
        <w:rPr>
          <w:sz w:val="18"/>
        </w:rPr>
        <w:t>EEA,</w:t>
      </w:r>
      <w:r>
        <w:rPr>
          <w:spacing w:val="-2"/>
          <w:sz w:val="18"/>
        </w:rPr>
        <w:t> </w:t>
      </w:r>
      <w:r>
        <w:rPr>
          <w:sz w:val="18"/>
        </w:rPr>
        <w:t>this</w:t>
      </w:r>
      <w:r>
        <w:rPr>
          <w:spacing w:val="-4"/>
          <w:sz w:val="18"/>
        </w:rPr>
        <w:t> </w:t>
      </w:r>
      <w:r>
        <w:rPr>
          <w:sz w:val="18"/>
        </w:rPr>
        <w:t>is Directive</w:t>
      </w:r>
      <w:r>
        <w:rPr>
          <w:spacing w:val="-2"/>
          <w:sz w:val="18"/>
        </w:rPr>
        <w:t> </w:t>
      </w:r>
      <w:r>
        <w:rPr>
          <w:sz w:val="18"/>
        </w:rPr>
        <w:t>2004/23/EC</w:t>
      </w:r>
      <w:r>
        <w:rPr>
          <w:spacing w:val="-5"/>
          <w:sz w:val="18"/>
        </w:rPr>
        <w:t> </w:t>
      </w:r>
      <w:r>
        <w:rPr>
          <w:sz w:val="18"/>
        </w:rPr>
        <w:t>and</w:t>
      </w:r>
      <w:r>
        <w:rPr>
          <w:spacing w:val="-4"/>
          <w:sz w:val="18"/>
        </w:rPr>
        <w:t> </w:t>
      </w:r>
      <w:r>
        <w:rPr>
          <w:sz w:val="18"/>
        </w:rPr>
        <w:t>its</w:t>
      </w:r>
      <w:r>
        <w:rPr>
          <w:spacing w:val="-4"/>
          <w:sz w:val="18"/>
        </w:rPr>
        <w:t> </w:t>
      </w:r>
      <w:r>
        <w:rPr>
          <w:sz w:val="18"/>
        </w:rPr>
        <w:t>Commission</w:t>
      </w:r>
      <w:r>
        <w:rPr>
          <w:spacing w:val="-4"/>
          <w:sz w:val="18"/>
        </w:rPr>
        <w:t> </w:t>
      </w:r>
      <w:r>
        <w:rPr>
          <w:spacing w:val="-2"/>
          <w:sz w:val="18"/>
        </w:rPr>
        <w:t>directives.</w:t>
      </w:r>
    </w:p>
    <w:p>
      <w:pPr>
        <w:spacing w:before="56"/>
        <w:ind w:left="722" w:right="0" w:firstLine="0"/>
        <w:jc w:val="left"/>
        <w:rPr>
          <w:sz w:val="18"/>
        </w:rPr>
      </w:pPr>
      <w:r>
        <w:rPr>
          <w:position w:val="6"/>
          <w:sz w:val="12"/>
        </w:rPr>
        <w:t>19</w:t>
      </w:r>
      <w:r>
        <w:rPr>
          <w:spacing w:val="38"/>
          <w:position w:val="6"/>
          <w:sz w:val="12"/>
        </w:rPr>
        <w:t>  </w:t>
      </w:r>
      <w:r>
        <w:rPr>
          <w:sz w:val="18"/>
        </w:rPr>
        <w:t>In</w:t>
      </w:r>
      <w:r>
        <w:rPr>
          <w:spacing w:val="-2"/>
          <w:sz w:val="18"/>
        </w:rPr>
        <w:t> </w:t>
      </w:r>
      <w:r>
        <w:rPr>
          <w:sz w:val="18"/>
        </w:rPr>
        <w:t>the</w:t>
      </w:r>
      <w:r>
        <w:rPr>
          <w:spacing w:val="-2"/>
          <w:sz w:val="18"/>
        </w:rPr>
        <w:t> </w:t>
      </w:r>
      <w:r>
        <w:rPr>
          <w:sz w:val="18"/>
        </w:rPr>
        <w:t>EEA,</w:t>
      </w:r>
      <w:r>
        <w:rPr>
          <w:spacing w:val="-1"/>
          <w:sz w:val="18"/>
        </w:rPr>
        <w:t> </w:t>
      </w:r>
      <w:r>
        <w:rPr>
          <w:sz w:val="18"/>
        </w:rPr>
        <w:t>they</w:t>
      </w:r>
      <w:r>
        <w:rPr>
          <w:spacing w:val="-6"/>
          <w:sz w:val="18"/>
        </w:rPr>
        <w:t> </w:t>
      </w:r>
      <w:r>
        <w:rPr>
          <w:sz w:val="18"/>
        </w:rPr>
        <w:t>must</w:t>
      </w:r>
      <w:r>
        <w:rPr>
          <w:spacing w:val="-2"/>
          <w:sz w:val="18"/>
        </w:rPr>
        <w:t> </w:t>
      </w:r>
      <w:r>
        <w:rPr>
          <w:sz w:val="18"/>
        </w:rPr>
        <w:t>be</w:t>
      </w:r>
      <w:r>
        <w:rPr>
          <w:spacing w:val="-4"/>
          <w:sz w:val="18"/>
        </w:rPr>
        <w:t> </w:t>
      </w:r>
      <w:r>
        <w:rPr>
          <w:sz w:val="18"/>
        </w:rPr>
        <w:t>equivalent</w:t>
      </w:r>
      <w:r>
        <w:rPr>
          <w:spacing w:val="-1"/>
          <w:sz w:val="18"/>
        </w:rPr>
        <w:t> </w:t>
      </w:r>
      <w:r>
        <w:rPr>
          <w:sz w:val="18"/>
        </w:rPr>
        <w:t>to</w:t>
      </w:r>
      <w:r>
        <w:rPr>
          <w:spacing w:val="-4"/>
          <w:sz w:val="18"/>
        </w:rPr>
        <w:t> </w:t>
      </w:r>
      <w:r>
        <w:rPr>
          <w:sz w:val="18"/>
        </w:rPr>
        <w:t>those</w:t>
      </w:r>
      <w:r>
        <w:rPr>
          <w:spacing w:val="-4"/>
          <w:sz w:val="18"/>
        </w:rPr>
        <w:t> </w:t>
      </w:r>
      <w:r>
        <w:rPr>
          <w:sz w:val="18"/>
        </w:rPr>
        <w:t>laid</w:t>
      </w:r>
      <w:r>
        <w:rPr>
          <w:spacing w:val="-2"/>
          <w:sz w:val="18"/>
        </w:rPr>
        <w:t> </w:t>
      </w:r>
      <w:r>
        <w:rPr>
          <w:sz w:val="18"/>
        </w:rPr>
        <w:t>down</w:t>
      </w:r>
      <w:r>
        <w:rPr>
          <w:spacing w:val="-1"/>
          <w:sz w:val="18"/>
        </w:rPr>
        <w:t> </w:t>
      </w:r>
      <w:r>
        <w:rPr>
          <w:sz w:val="18"/>
        </w:rPr>
        <w:t>in</w:t>
      </w:r>
      <w:r>
        <w:rPr>
          <w:spacing w:val="-2"/>
          <w:sz w:val="18"/>
        </w:rPr>
        <w:t> </w:t>
      </w:r>
      <w:r>
        <w:rPr>
          <w:sz w:val="18"/>
        </w:rPr>
        <w:t>Directive</w:t>
      </w:r>
      <w:r>
        <w:rPr>
          <w:spacing w:val="-4"/>
          <w:sz w:val="18"/>
        </w:rPr>
        <w:t> </w:t>
      </w:r>
      <w:r>
        <w:rPr>
          <w:spacing w:val="-2"/>
          <w:sz w:val="18"/>
        </w:rPr>
        <w:t>2004/23/EC.</w:t>
      </w:r>
    </w:p>
    <w:p>
      <w:pPr>
        <w:spacing w:before="56"/>
        <w:ind w:left="722" w:right="0" w:firstLine="0"/>
        <w:jc w:val="left"/>
        <w:rPr>
          <w:sz w:val="18"/>
        </w:rPr>
      </w:pPr>
      <w:r>
        <w:rPr>
          <w:position w:val="6"/>
          <w:sz w:val="12"/>
        </w:rPr>
        <w:t>20</w:t>
      </w:r>
      <w:r>
        <w:rPr>
          <w:spacing w:val="38"/>
          <w:position w:val="6"/>
          <w:sz w:val="12"/>
        </w:rPr>
        <w:t>  </w:t>
      </w:r>
      <w:r>
        <w:rPr>
          <w:sz w:val="18"/>
        </w:rPr>
        <w:t>In</w:t>
      </w:r>
      <w:r>
        <w:rPr>
          <w:spacing w:val="-2"/>
          <w:sz w:val="18"/>
        </w:rPr>
        <w:t> </w:t>
      </w:r>
      <w:r>
        <w:rPr>
          <w:sz w:val="18"/>
        </w:rPr>
        <w:t>the</w:t>
      </w:r>
      <w:r>
        <w:rPr>
          <w:spacing w:val="-1"/>
          <w:sz w:val="18"/>
        </w:rPr>
        <w:t> </w:t>
      </w:r>
      <w:r>
        <w:rPr>
          <w:sz w:val="18"/>
        </w:rPr>
        <w:t>EEA,</w:t>
      </w:r>
      <w:r>
        <w:rPr>
          <w:spacing w:val="-2"/>
          <w:sz w:val="18"/>
        </w:rPr>
        <w:t> </w:t>
      </w:r>
      <w:r>
        <w:rPr>
          <w:sz w:val="18"/>
        </w:rPr>
        <w:t>this</w:t>
      </w:r>
      <w:r>
        <w:rPr>
          <w:spacing w:val="-3"/>
          <w:sz w:val="18"/>
        </w:rPr>
        <w:t> </w:t>
      </w:r>
      <w:r>
        <w:rPr>
          <w:sz w:val="18"/>
        </w:rPr>
        <w:t>is Directive</w:t>
      </w:r>
      <w:r>
        <w:rPr>
          <w:spacing w:val="-1"/>
          <w:sz w:val="18"/>
        </w:rPr>
        <w:t> </w:t>
      </w:r>
      <w:r>
        <w:rPr>
          <w:spacing w:val="-2"/>
          <w:sz w:val="18"/>
        </w:rPr>
        <w:t>2006/86/EC.</w:t>
      </w:r>
    </w:p>
    <w:p>
      <w:pPr>
        <w:spacing w:line="244" w:lineRule="auto" w:before="65"/>
        <w:ind w:left="1005" w:right="1327" w:hanging="284"/>
        <w:jc w:val="left"/>
        <w:rPr>
          <w:sz w:val="20"/>
        </w:rPr>
      </w:pPr>
      <w:r>
        <w:rPr>
          <w:position w:val="6"/>
          <w:sz w:val="13"/>
        </w:rPr>
        <w:t>21</w:t>
      </w:r>
      <w:r>
        <w:rPr>
          <w:spacing w:val="80"/>
          <w:position w:val="6"/>
          <w:sz w:val="13"/>
        </w:rPr>
        <w:t> </w:t>
      </w:r>
      <w:r>
        <w:rPr>
          <w:sz w:val="18"/>
        </w:rPr>
        <w:t>In the EEA, such processing steps, are under the</w:t>
      </w:r>
      <w:r>
        <w:rPr>
          <w:spacing w:val="21"/>
          <w:sz w:val="18"/>
        </w:rPr>
        <w:t> </w:t>
      </w:r>
      <w:r>
        <w:rPr>
          <w:sz w:val="18"/>
        </w:rPr>
        <w:t>scope of 2004/23/EC and the Responsible Person</w:t>
      </w:r>
      <w:r>
        <w:rPr>
          <w:spacing w:val="40"/>
          <w:sz w:val="18"/>
        </w:rPr>
        <w:t> </w:t>
      </w:r>
      <w:r>
        <w:rPr>
          <w:spacing w:val="-2"/>
          <w:sz w:val="18"/>
        </w:rPr>
        <w:t>(RP</w:t>
      </w:r>
      <w:r>
        <w:rPr>
          <w:spacing w:val="-2"/>
          <w:sz w:val="20"/>
        </w:rPr>
        <w:t>).</w:t>
      </w:r>
    </w:p>
    <w:p>
      <w:pPr>
        <w:spacing w:after="0" w:line="244" w:lineRule="auto"/>
        <w:jc w:val="left"/>
        <w:rPr>
          <w:sz w:val="20"/>
        </w:rPr>
        <w:sectPr>
          <w:pgSz w:w="11910" w:h="16850"/>
          <w:pgMar w:header="727" w:footer="970" w:top="1000" w:bottom="1160" w:left="980" w:right="380"/>
        </w:sectPr>
      </w:pPr>
    </w:p>
    <w:p>
      <w:pPr>
        <w:pStyle w:val="BodyText"/>
      </w:pPr>
    </w:p>
    <w:p>
      <w:pPr>
        <w:pStyle w:val="BodyText"/>
      </w:pPr>
    </w:p>
    <w:p>
      <w:pPr>
        <w:pStyle w:val="BodyText"/>
        <w:spacing w:before="189"/>
      </w:pPr>
    </w:p>
    <w:p>
      <w:pPr>
        <w:pStyle w:val="ListParagraph"/>
        <w:numPr>
          <w:ilvl w:val="0"/>
          <w:numId w:val="33"/>
        </w:numPr>
        <w:tabs>
          <w:tab w:pos="1441" w:val="left" w:leader="none"/>
        </w:tabs>
        <w:spacing w:line="240" w:lineRule="auto" w:before="0" w:after="0"/>
        <w:ind w:left="1441" w:right="0" w:hanging="719"/>
        <w:jc w:val="left"/>
        <w:rPr>
          <w:sz w:val="22"/>
        </w:rPr>
      </w:pPr>
      <w:r>
        <w:rPr>
          <w:spacing w:val="-2"/>
          <w:sz w:val="22"/>
        </w:rPr>
        <w:t>(…)</w:t>
      </w:r>
      <w:r>
        <w:rPr>
          <w:spacing w:val="-2"/>
          <w:sz w:val="22"/>
          <w:vertAlign w:val="superscript"/>
        </w:rPr>
        <w:t>22</w:t>
      </w:r>
    </w:p>
    <w:p>
      <w:pPr>
        <w:pStyle w:val="BodyText"/>
      </w:pPr>
    </w:p>
    <w:p>
      <w:pPr>
        <w:pStyle w:val="ListParagraph"/>
        <w:numPr>
          <w:ilvl w:val="0"/>
          <w:numId w:val="33"/>
        </w:numPr>
        <w:tabs>
          <w:tab w:pos="1439" w:val="left" w:leader="none"/>
          <w:tab w:pos="1442" w:val="left" w:leader="none"/>
        </w:tabs>
        <w:spacing w:line="240" w:lineRule="auto" w:before="1" w:after="0"/>
        <w:ind w:left="1442" w:right="1314" w:hanging="720"/>
        <w:jc w:val="both"/>
        <w:rPr>
          <w:sz w:val="22"/>
        </w:rPr>
      </w:pPr>
      <w:r>
        <w:rPr>
          <w:sz w:val="22"/>
        </w:rPr>
        <w:t>Where human or animal cells are used in the manufacturing process as feeder cells, appropriate controls over the sourcing, testing, transport and storage should be in place</w:t>
      </w:r>
      <w:r>
        <w:rPr>
          <w:sz w:val="22"/>
          <w:vertAlign w:val="superscript"/>
        </w:rPr>
        <w:t>23</w:t>
      </w:r>
      <w:r>
        <w:rPr>
          <w:sz w:val="22"/>
          <w:vertAlign w:val="baseline"/>
        </w:rPr>
        <w:t>, including control of compliance with national requirements for human cells.</w:t>
      </w:r>
    </w:p>
    <w:p>
      <w:pPr>
        <w:pStyle w:val="BodyText"/>
        <w:spacing w:before="250"/>
      </w:pPr>
    </w:p>
    <w:p>
      <w:pPr>
        <w:pStyle w:val="Heading2"/>
      </w:pPr>
      <w:r>
        <w:rPr/>
        <w:t>SEED</w:t>
      </w:r>
      <w:r>
        <w:rPr>
          <w:spacing w:val="-8"/>
        </w:rPr>
        <w:t> </w:t>
      </w:r>
      <w:r>
        <w:rPr/>
        <w:t>LOT</w:t>
      </w:r>
      <w:r>
        <w:rPr>
          <w:spacing w:val="-2"/>
        </w:rPr>
        <w:t> </w:t>
      </w:r>
      <w:r>
        <w:rPr/>
        <w:t>AND</w:t>
      </w:r>
      <w:r>
        <w:rPr>
          <w:spacing w:val="-5"/>
        </w:rPr>
        <w:t> </w:t>
      </w:r>
      <w:r>
        <w:rPr/>
        <w:t>CELL</w:t>
      </w:r>
      <w:r>
        <w:rPr>
          <w:spacing w:val="-5"/>
        </w:rPr>
        <w:t> </w:t>
      </w:r>
      <w:r>
        <w:rPr/>
        <w:t>BANK</w:t>
      </w:r>
      <w:r>
        <w:rPr>
          <w:spacing w:val="-5"/>
        </w:rPr>
        <w:t> </w:t>
      </w:r>
      <w:r>
        <w:rPr>
          <w:spacing w:val="-2"/>
        </w:rPr>
        <w:t>SYSTEM</w:t>
      </w:r>
    </w:p>
    <w:p>
      <w:pPr>
        <w:pStyle w:val="ListParagraph"/>
        <w:numPr>
          <w:ilvl w:val="0"/>
          <w:numId w:val="33"/>
        </w:numPr>
        <w:tabs>
          <w:tab w:pos="1439" w:val="left" w:leader="none"/>
          <w:tab w:pos="1442" w:val="left" w:leader="none"/>
        </w:tabs>
        <w:spacing w:line="240" w:lineRule="auto" w:before="256" w:after="0"/>
        <w:ind w:left="1442" w:right="1314" w:hanging="720"/>
        <w:jc w:val="both"/>
        <w:rPr>
          <w:sz w:val="22"/>
        </w:rPr>
      </w:pPr>
      <w:r>
        <w:rPr>
          <w:sz w:val="22"/>
        </w:rPr>
        <w:t>In order to prevent the unwanted drift of properties which might ensue from repeated subcultures or multiple generations, the production of biological medicinal substances and products obtained by</w:t>
      </w:r>
      <w:r>
        <w:rPr>
          <w:spacing w:val="-2"/>
          <w:sz w:val="22"/>
        </w:rPr>
        <w:t> </w:t>
      </w:r>
      <w:r>
        <w:rPr>
          <w:sz w:val="22"/>
        </w:rPr>
        <w:t>microbial culture, cell culture or propagation</w:t>
      </w:r>
      <w:r>
        <w:rPr>
          <w:spacing w:val="-10"/>
          <w:sz w:val="22"/>
        </w:rPr>
        <w:t> </w:t>
      </w:r>
      <w:r>
        <w:rPr>
          <w:sz w:val="22"/>
        </w:rPr>
        <w:t>in</w:t>
      </w:r>
      <w:r>
        <w:rPr>
          <w:spacing w:val="-10"/>
          <w:sz w:val="22"/>
        </w:rPr>
        <w:t> </w:t>
      </w:r>
      <w:r>
        <w:rPr>
          <w:sz w:val="22"/>
        </w:rPr>
        <w:t>embryos</w:t>
      </w:r>
      <w:r>
        <w:rPr>
          <w:spacing w:val="-11"/>
          <w:sz w:val="22"/>
        </w:rPr>
        <w:t> </w:t>
      </w:r>
      <w:r>
        <w:rPr>
          <w:sz w:val="22"/>
        </w:rPr>
        <w:t>and</w:t>
      </w:r>
      <w:r>
        <w:rPr>
          <w:spacing w:val="-10"/>
          <w:sz w:val="22"/>
        </w:rPr>
        <w:t> </w:t>
      </w:r>
      <w:r>
        <w:rPr>
          <w:sz w:val="22"/>
        </w:rPr>
        <w:t>animals</w:t>
      </w:r>
      <w:r>
        <w:rPr>
          <w:spacing w:val="-9"/>
          <w:sz w:val="22"/>
        </w:rPr>
        <w:t> </w:t>
      </w:r>
      <w:r>
        <w:rPr>
          <w:sz w:val="22"/>
        </w:rPr>
        <w:t>should</w:t>
      </w:r>
      <w:r>
        <w:rPr>
          <w:spacing w:val="-10"/>
          <w:sz w:val="22"/>
        </w:rPr>
        <w:t> </w:t>
      </w:r>
      <w:r>
        <w:rPr>
          <w:sz w:val="22"/>
        </w:rPr>
        <w:t>be</w:t>
      </w:r>
      <w:r>
        <w:rPr>
          <w:spacing w:val="-12"/>
          <w:sz w:val="22"/>
        </w:rPr>
        <w:t> </w:t>
      </w:r>
      <w:r>
        <w:rPr>
          <w:sz w:val="22"/>
        </w:rPr>
        <w:t>based</w:t>
      </w:r>
      <w:r>
        <w:rPr>
          <w:spacing w:val="-10"/>
          <w:sz w:val="22"/>
        </w:rPr>
        <w:t> </w:t>
      </w:r>
      <w:r>
        <w:rPr>
          <w:sz w:val="22"/>
        </w:rPr>
        <w:t>on</w:t>
      </w:r>
      <w:r>
        <w:rPr>
          <w:spacing w:val="-10"/>
          <w:sz w:val="22"/>
        </w:rPr>
        <w:t> </w:t>
      </w:r>
      <w:r>
        <w:rPr>
          <w:sz w:val="22"/>
        </w:rPr>
        <w:t>a</w:t>
      </w:r>
      <w:r>
        <w:rPr>
          <w:spacing w:val="-11"/>
          <w:sz w:val="22"/>
        </w:rPr>
        <w:t> </w:t>
      </w:r>
      <w:r>
        <w:rPr>
          <w:sz w:val="22"/>
        </w:rPr>
        <w:t>system</w:t>
      </w:r>
      <w:r>
        <w:rPr>
          <w:spacing w:val="-11"/>
          <w:sz w:val="22"/>
        </w:rPr>
        <w:t> </w:t>
      </w:r>
      <w:r>
        <w:rPr>
          <w:sz w:val="22"/>
        </w:rPr>
        <w:t>of</w:t>
      </w:r>
      <w:r>
        <w:rPr>
          <w:spacing w:val="-8"/>
          <w:sz w:val="22"/>
        </w:rPr>
        <w:t> </w:t>
      </w:r>
      <w:r>
        <w:rPr>
          <w:sz w:val="22"/>
        </w:rPr>
        <w:t>master</w:t>
      </w:r>
      <w:r>
        <w:rPr>
          <w:spacing w:val="-9"/>
          <w:sz w:val="22"/>
        </w:rPr>
        <w:t> </w:t>
      </w:r>
      <w:r>
        <w:rPr>
          <w:sz w:val="22"/>
        </w:rPr>
        <w:t>and working virus seed lots and/or cell banks.</w:t>
      </w:r>
    </w:p>
    <w:p>
      <w:pPr>
        <w:pStyle w:val="ListParagraph"/>
        <w:numPr>
          <w:ilvl w:val="0"/>
          <w:numId w:val="33"/>
        </w:numPr>
        <w:tabs>
          <w:tab w:pos="1439" w:val="left" w:leader="none"/>
          <w:tab w:pos="1442" w:val="left" w:leader="none"/>
        </w:tabs>
        <w:spacing w:line="240" w:lineRule="auto" w:before="252" w:after="0"/>
        <w:ind w:left="1442" w:right="1318" w:hanging="720"/>
        <w:jc w:val="both"/>
        <w:rPr>
          <w:sz w:val="22"/>
        </w:rPr>
      </w:pPr>
      <w:r>
        <w:rPr>
          <w:sz w:val="22"/>
        </w:rPr>
        <w:t>The number of generations (doublings, passages) between the seed lot or cell bank, the biological active substance and the finished product should be consistent with specifications in the CTA or MA.</w:t>
      </w:r>
    </w:p>
    <w:p>
      <w:pPr>
        <w:pStyle w:val="BodyText"/>
        <w:spacing w:before="1"/>
      </w:pPr>
    </w:p>
    <w:p>
      <w:pPr>
        <w:pStyle w:val="ListParagraph"/>
        <w:numPr>
          <w:ilvl w:val="0"/>
          <w:numId w:val="33"/>
        </w:numPr>
        <w:tabs>
          <w:tab w:pos="1439" w:val="left" w:leader="none"/>
          <w:tab w:pos="1442" w:val="left" w:leader="none"/>
        </w:tabs>
        <w:spacing w:line="240" w:lineRule="auto" w:before="0" w:after="0"/>
        <w:ind w:left="1442" w:right="1312" w:hanging="720"/>
        <w:jc w:val="both"/>
        <w:rPr>
          <w:sz w:val="22"/>
        </w:rPr>
      </w:pPr>
      <w:r>
        <w:rPr>
          <w:sz w:val="22"/>
        </w:rPr>
        <w:t>As part of product lifecycle management, establishment of seed lots and cell banks, including master and working generations, should be performed under appropriate GMP conditions. This should include an appropriately controlled environment</w:t>
      </w:r>
      <w:r>
        <w:rPr>
          <w:spacing w:val="-5"/>
          <w:sz w:val="22"/>
        </w:rPr>
        <w:t> </w:t>
      </w:r>
      <w:r>
        <w:rPr>
          <w:sz w:val="22"/>
        </w:rPr>
        <w:t>to</w:t>
      </w:r>
      <w:r>
        <w:rPr>
          <w:spacing w:val="-6"/>
          <w:sz w:val="22"/>
        </w:rPr>
        <w:t> </w:t>
      </w:r>
      <w:r>
        <w:rPr>
          <w:sz w:val="22"/>
        </w:rPr>
        <w:t>protect</w:t>
      </w:r>
      <w:r>
        <w:rPr>
          <w:spacing w:val="-5"/>
          <w:sz w:val="22"/>
        </w:rPr>
        <w:t> </w:t>
      </w:r>
      <w:r>
        <w:rPr>
          <w:sz w:val="22"/>
        </w:rPr>
        <w:t>the</w:t>
      </w:r>
      <w:r>
        <w:rPr>
          <w:spacing w:val="-4"/>
          <w:sz w:val="22"/>
        </w:rPr>
        <w:t> </w:t>
      </w:r>
      <w:r>
        <w:rPr>
          <w:sz w:val="22"/>
        </w:rPr>
        <w:t>seed</w:t>
      </w:r>
      <w:r>
        <w:rPr>
          <w:spacing w:val="-6"/>
          <w:sz w:val="22"/>
        </w:rPr>
        <w:t> </w:t>
      </w:r>
      <w:r>
        <w:rPr>
          <w:sz w:val="22"/>
        </w:rPr>
        <w:t>lot</w:t>
      </w:r>
      <w:r>
        <w:rPr>
          <w:spacing w:val="-5"/>
          <w:sz w:val="22"/>
        </w:rPr>
        <w:t> </w:t>
      </w:r>
      <w:r>
        <w:rPr>
          <w:sz w:val="22"/>
        </w:rPr>
        <w:t>and</w:t>
      </w:r>
      <w:r>
        <w:rPr>
          <w:spacing w:val="-9"/>
          <w:sz w:val="22"/>
        </w:rPr>
        <w:t> </w:t>
      </w:r>
      <w:r>
        <w:rPr>
          <w:sz w:val="22"/>
        </w:rPr>
        <w:t>the</w:t>
      </w:r>
      <w:r>
        <w:rPr>
          <w:spacing w:val="-7"/>
          <w:sz w:val="22"/>
        </w:rPr>
        <w:t> </w:t>
      </w:r>
      <w:r>
        <w:rPr>
          <w:sz w:val="22"/>
        </w:rPr>
        <w:t>cell</w:t>
      </w:r>
      <w:r>
        <w:rPr>
          <w:spacing w:val="-5"/>
          <w:sz w:val="22"/>
        </w:rPr>
        <w:t> </w:t>
      </w:r>
      <w:r>
        <w:rPr>
          <w:sz w:val="22"/>
        </w:rPr>
        <w:t>bank</w:t>
      </w:r>
      <w:r>
        <w:rPr>
          <w:spacing w:val="-4"/>
          <w:sz w:val="22"/>
        </w:rPr>
        <w:t> </w:t>
      </w:r>
      <w:r>
        <w:rPr>
          <w:sz w:val="22"/>
        </w:rPr>
        <w:t>and</w:t>
      </w:r>
      <w:r>
        <w:rPr>
          <w:spacing w:val="-9"/>
          <w:sz w:val="22"/>
        </w:rPr>
        <w:t> </w:t>
      </w:r>
      <w:r>
        <w:rPr>
          <w:sz w:val="22"/>
        </w:rPr>
        <w:t>the</w:t>
      </w:r>
      <w:r>
        <w:rPr>
          <w:spacing w:val="-4"/>
          <w:sz w:val="22"/>
        </w:rPr>
        <w:t> </w:t>
      </w:r>
      <w:r>
        <w:rPr>
          <w:sz w:val="22"/>
        </w:rPr>
        <w:t>personnel</w:t>
      </w:r>
      <w:r>
        <w:rPr>
          <w:spacing w:val="-7"/>
          <w:sz w:val="22"/>
        </w:rPr>
        <w:t> </w:t>
      </w:r>
      <w:r>
        <w:rPr>
          <w:sz w:val="22"/>
        </w:rPr>
        <w:t>handling it. During the establishment of the seed lot and cell bank, no other living or infectious material (e.g. virus, cell lines or cell strains) should be handled simultaneously in the same area or by the same persons. For all stages prior to the establishment</w:t>
      </w:r>
      <w:r>
        <w:rPr>
          <w:spacing w:val="-1"/>
          <w:sz w:val="22"/>
        </w:rPr>
        <w:t> </w:t>
      </w:r>
      <w:r>
        <w:rPr>
          <w:sz w:val="22"/>
        </w:rPr>
        <w:t>of the</w:t>
      </w:r>
      <w:r>
        <w:rPr>
          <w:spacing w:val="-4"/>
          <w:sz w:val="22"/>
        </w:rPr>
        <w:t> </w:t>
      </w:r>
      <w:r>
        <w:rPr>
          <w:sz w:val="22"/>
        </w:rPr>
        <w:t>master seed</w:t>
      </w:r>
      <w:r>
        <w:rPr>
          <w:spacing w:val="-2"/>
          <w:sz w:val="22"/>
        </w:rPr>
        <w:t> </w:t>
      </w:r>
      <w:r>
        <w:rPr>
          <w:sz w:val="22"/>
        </w:rPr>
        <w:t>or</w:t>
      </w:r>
      <w:r>
        <w:rPr>
          <w:spacing w:val="-1"/>
          <w:sz w:val="22"/>
        </w:rPr>
        <w:t> </w:t>
      </w:r>
      <w:r>
        <w:rPr>
          <w:sz w:val="22"/>
        </w:rPr>
        <w:t>cell bank generation, principles of GMP may be applied. For all pre-master bank stages, documentation should be available</w:t>
      </w:r>
      <w:r>
        <w:rPr>
          <w:spacing w:val="-12"/>
          <w:sz w:val="22"/>
        </w:rPr>
        <w:t> </w:t>
      </w:r>
      <w:r>
        <w:rPr>
          <w:sz w:val="22"/>
        </w:rPr>
        <w:t>to</w:t>
      </w:r>
      <w:r>
        <w:rPr>
          <w:spacing w:val="-12"/>
          <w:sz w:val="22"/>
        </w:rPr>
        <w:t> </w:t>
      </w:r>
      <w:r>
        <w:rPr>
          <w:sz w:val="22"/>
        </w:rPr>
        <w:t>support</w:t>
      </w:r>
      <w:r>
        <w:rPr>
          <w:spacing w:val="-13"/>
          <w:sz w:val="22"/>
        </w:rPr>
        <w:t> </w:t>
      </w:r>
      <w:r>
        <w:rPr>
          <w:sz w:val="22"/>
        </w:rPr>
        <w:t>traceability.</w:t>
      </w:r>
      <w:r>
        <w:rPr>
          <w:spacing w:val="-11"/>
          <w:sz w:val="22"/>
        </w:rPr>
        <w:t> </w:t>
      </w:r>
      <w:r>
        <w:rPr>
          <w:sz w:val="22"/>
        </w:rPr>
        <w:t>All</w:t>
      </w:r>
      <w:r>
        <w:rPr>
          <w:spacing w:val="-13"/>
          <w:sz w:val="22"/>
        </w:rPr>
        <w:t> </w:t>
      </w:r>
      <w:r>
        <w:rPr>
          <w:sz w:val="22"/>
        </w:rPr>
        <w:t>issues</w:t>
      </w:r>
      <w:r>
        <w:rPr>
          <w:spacing w:val="-12"/>
          <w:sz w:val="22"/>
        </w:rPr>
        <w:t> </w:t>
      </w:r>
      <w:r>
        <w:rPr>
          <w:sz w:val="22"/>
        </w:rPr>
        <w:t>related</w:t>
      </w:r>
      <w:r>
        <w:rPr>
          <w:spacing w:val="-12"/>
          <w:sz w:val="22"/>
        </w:rPr>
        <w:t> </w:t>
      </w:r>
      <w:r>
        <w:rPr>
          <w:sz w:val="22"/>
        </w:rPr>
        <w:t>to</w:t>
      </w:r>
      <w:r>
        <w:rPr>
          <w:spacing w:val="-12"/>
          <w:sz w:val="22"/>
        </w:rPr>
        <w:t> </w:t>
      </w:r>
      <w:r>
        <w:rPr>
          <w:sz w:val="22"/>
        </w:rPr>
        <w:t>components</w:t>
      </w:r>
      <w:r>
        <w:rPr>
          <w:spacing w:val="-12"/>
          <w:sz w:val="22"/>
        </w:rPr>
        <w:t> </w:t>
      </w:r>
      <w:r>
        <w:rPr>
          <w:sz w:val="22"/>
        </w:rPr>
        <w:t>used</w:t>
      </w:r>
      <w:r>
        <w:rPr>
          <w:spacing w:val="-13"/>
          <w:sz w:val="22"/>
        </w:rPr>
        <w:t> </w:t>
      </w:r>
      <w:r>
        <w:rPr>
          <w:sz w:val="22"/>
        </w:rPr>
        <w:t>during</w:t>
      </w:r>
      <w:r>
        <w:rPr>
          <w:spacing w:val="-13"/>
          <w:sz w:val="22"/>
        </w:rPr>
        <w:t> </w:t>
      </w:r>
      <w:r>
        <w:rPr>
          <w:sz w:val="22"/>
        </w:rPr>
        <w:t>the development with potential impact on product safety (e.g. reagents of biological origin)</w:t>
      </w:r>
      <w:r>
        <w:rPr>
          <w:spacing w:val="-11"/>
          <w:sz w:val="22"/>
        </w:rPr>
        <w:t> </w:t>
      </w:r>
      <w:r>
        <w:rPr>
          <w:sz w:val="22"/>
        </w:rPr>
        <w:t>from</w:t>
      </w:r>
      <w:r>
        <w:rPr>
          <w:spacing w:val="-7"/>
          <w:sz w:val="22"/>
        </w:rPr>
        <w:t> </w:t>
      </w:r>
      <w:r>
        <w:rPr>
          <w:sz w:val="22"/>
        </w:rPr>
        <w:t>initial</w:t>
      </w:r>
      <w:r>
        <w:rPr>
          <w:spacing w:val="-8"/>
          <w:sz w:val="22"/>
        </w:rPr>
        <w:t> </w:t>
      </w:r>
      <w:r>
        <w:rPr>
          <w:sz w:val="22"/>
        </w:rPr>
        <w:t>sourcing</w:t>
      </w:r>
      <w:r>
        <w:rPr>
          <w:spacing w:val="-5"/>
          <w:sz w:val="22"/>
        </w:rPr>
        <w:t> </w:t>
      </w:r>
      <w:r>
        <w:rPr>
          <w:sz w:val="22"/>
        </w:rPr>
        <w:t>and</w:t>
      </w:r>
      <w:r>
        <w:rPr>
          <w:spacing w:val="-12"/>
          <w:sz w:val="22"/>
        </w:rPr>
        <w:t> </w:t>
      </w:r>
      <w:r>
        <w:rPr>
          <w:sz w:val="22"/>
        </w:rPr>
        <w:t>genetic</w:t>
      </w:r>
      <w:r>
        <w:rPr>
          <w:spacing w:val="-7"/>
          <w:sz w:val="22"/>
        </w:rPr>
        <w:t> </w:t>
      </w:r>
      <w:r>
        <w:rPr>
          <w:sz w:val="22"/>
        </w:rPr>
        <w:t>development</w:t>
      </w:r>
      <w:r>
        <w:rPr>
          <w:spacing w:val="-6"/>
          <w:sz w:val="22"/>
        </w:rPr>
        <w:t> </w:t>
      </w:r>
      <w:r>
        <w:rPr>
          <w:sz w:val="22"/>
        </w:rPr>
        <w:t>should</w:t>
      </w:r>
      <w:r>
        <w:rPr>
          <w:spacing w:val="-7"/>
          <w:sz w:val="22"/>
        </w:rPr>
        <w:t> </w:t>
      </w:r>
      <w:r>
        <w:rPr>
          <w:sz w:val="22"/>
        </w:rPr>
        <w:t>be</w:t>
      </w:r>
      <w:r>
        <w:rPr>
          <w:spacing w:val="-8"/>
          <w:sz w:val="22"/>
        </w:rPr>
        <w:t> </w:t>
      </w:r>
      <w:r>
        <w:rPr>
          <w:sz w:val="22"/>
        </w:rPr>
        <w:t>documented.</w:t>
      </w:r>
      <w:r>
        <w:rPr>
          <w:spacing w:val="-3"/>
          <w:sz w:val="22"/>
        </w:rPr>
        <w:t> </w:t>
      </w:r>
      <w:r>
        <w:rPr>
          <w:sz w:val="22"/>
        </w:rPr>
        <w:t>For vaccines the requirements of pharmacopoeial monographs will apply</w:t>
      </w:r>
      <w:r>
        <w:rPr>
          <w:sz w:val="22"/>
          <w:vertAlign w:val="superscript"/>
        </w:rPr>
        <w:t>24</w:t>
      </w:r>
      <w:r>
        <w:rPr>
          <w:sz w:val="22"/>
          <w:vertAlign w:val="baseline"/>
        </w:rPr>
        <w:t>.</w:t>
      </w:r>
    </w:p>
    <w:p>
      <w:pPr>
        <w:pStyle w:val="BodyText"/>
        <w:spacing w:before="1"/>
      </w:pPr>
    </w:p>
    <w:p>
      <w:pPr>
        <w:pStyle w:val="ListParagraph"/>
        <w:numPr>
          <w:ilvl w:val="0"/>
          <w:numId w:val="33"/>
        </w:numPr>
        <w:tabs>
          <w:tab w:pos="1439" w:val="left" w:leader="none"/>
          <w:tab w:pos="1442" w:val="left" w:leader="none"/>
        </w:tabs>
        <w:spacing w:line="240" w:lineRule="auto" w:before="0" w:after="0"/>
        <w:ind w:left="1442" w:right="1313" w:hanging="720"/>
        <w:jc w:val="both"/>
        <w:rPr>
          <w:sz w:val="22"/>
        </w:rPr>
      </w:pPr>
      <w:r>
        <w:rPr>
          <w:sz w:val="22"/>
        </w:rPr>
        <w:t>Following the establishment of master and working cell banks and master and working seed lots, quarantine and release procedures should be followed. This should include adequate characterization and testing for contaminants. Their</w:t>
      </w:r>
      <w:r>
        <w:rPr>
          <w:spacing w:val="40"/>
          <w:sz w:val="22"/>
        </w:rPr>
        <w:t> </w:t>
      </w:r>
      <w:r>
        <w:rPr>
          <w:sz w:val="22"/>
        </w:rPr>
        <w:t>on-going</w:t>
      </w:r>
      <w:r>
        <w:rPr>
          <w:spacing w:val="-2"/>
          <w:sz w:val="22"/>
        </w:rPr>
        <w:t> </w:t>
      </w:r>
      <w:r>
        <w:rPr>
          <w:sz w:val="22"/>
        </w:rPr>
        <w:t>suitability</w:t>
      </w:r>
      <w:r>
        <w:rPr>
          <w:spacing w:val="-6"/>
          <w:sz w:val="22"/>
        </w:rPr>
        <w:t> </w:t>
      </w:r>
      <w:r>
        <w:rPr>
          <w:sz w:val="22"/>
        </w:rPr>
        <w:t>for</w:t>
      </w:r>
      <w:r>
        <w:rPr>
          <w:spacing w:val="-1"/>
          <w:sz w:val="22"/>
        </w:rPr>
        <w:t> </w:t>
      </w:r>
      <w:r>
        <w:rPr>
          <w:sz w:val="22"/>
        </w:rPr>
        <w:t>use</w:t>
      </w:r>
      <w:r>
        <w:rPr>
          <w:spacing w:val="-2"/>
          <w:sz w:val="22"/>
        </w:rPr>
        <w:t> </w:t>
      </w:r>
      <w:r>
        <w:rPr>
          <w:sz w:val="22"/>
        </w:rPr>
        <w:t>should</w:t>
      </w:r>
      <w:r>
        <w:rPr>
          <w:spacing w:val="-2"/>
          <w:sz w:val="22"/>
        </w:rPr>
        <w:t> </w:t>
      </w:r>
      <w:r>
        <w:rPr>
          <w:sz w:val="22"/>
        </w:rPr>
        <w:t>be</w:t>
      </w:r>
      <w:r>
        <w:rPr>
          <w:spacing w:val="-6"/>
          <w:sz w:val="22"/>
        </w:rPr>
        <w:t> </w:t>
      </w:r>
      <w:r>
        <w:rPr>
          <w:sz w:val="22"/>
        </w:rPr>
        <w:t>further</w:t>
      </w:r>
      <w:r>
        <w:rPr>
          <w:spacing w:val="-3"/>
          <w:sz w:val="22"/>
        </w:rPr>
        <w:t> </w:t>
      </w:r>
      <w:r>
        <w:rPr>
          <w:sz w:val="22"/>
        </w:rPr>
        <w:t>demonstrated</w:t>
      </w:r>
      <w:r>
        <w:rPr>
          <w:spacing w:val="-2"/>
          <w:sz w:val="22"/>
        </w:rPr>
        <w:t> </w:t>
      </w:r>
      <w:r>
        <w:rPr>
          <w:sz w:val="22"/>
        </w:rPr>
        <w:t>by</w:t>
      </w:r>
      <w:r>
        <w:rPr>
          <w:spacing w:val="-6"/>
          <w:sz w:val="22"/>
        </w:rPr>
        <w:t> </w:t>
      </w:r>
      <w:r>
        <w:rPr>
          <w:sz w:val="22"/>
        </w:rPr>
        <w:t>the</w:t>
      </w:r>
      <w:r>
        <w:rPr>
          <w:spacing w:val="-4"/>
          <w:sz w:val="22"/>
        </w:rPr>
        <w:t> </w:t>
      </w:r>
      <w:r>
        <w:rPr>
          <w:sz w:val="22"/>
        </w:rPr>
        <w:t>consistency</w:t>
      </w:r>
      <w:r>
        <w:rPr>
          <w:spacing w:val="-4"/>
          <w:sz w:val="22"/>
        </w:rPr>
        <w:t> </w:t>
      </w:r>
      <w:r>
        <w:rPr>
          <w:sz w:val="22"/>
        </w:rPr>
        <w:t>of the</w:t>
      </w:r>
      <w:r>
        <w:rPr>
          <w:spacing w:val="-3"/>
          <w:sz w:val="22"/>
        </w:rPr>
        <w:t> </w:t>
      </w:r>
      <w:r>
        <w:rPr>
          <w:sz w:val="22"/>
        </w:rPr>
        <w:t>characteristics</w:t>
      </w:r>
      <w:r>
        <w:rPr>
          <w:spacing w:val="-5"/>
          <w:sz w:val="22"/>
        </w:rPr>
        <w:t> </w:t>
      </w:r>
      <w:r>
        <w:rPr>
          <w:sz w:val="22"/>
        </w:rPr>
        <w:t>and</w:t>
      </w:r>
      <w:r>
        <w:rPr>
          <w:spacing w:val="-7"/>
          <w:sz w:val="22"/>
        </w:rPr>
        <w:t> </w:t>
      </w:r>
      <w:r>
        <w:rPr>
          <w:sz w:val="22"/>
        </w:rPr>
        <w:t>quality</w:t>
      </w:r>
      <w:r>
        <w:rPr>
          <w:spacing w:val="-5"/>
          <w:sz w:val="22"/>
        </w:rPr>
        <w:t> </w:t>
      </w:r>
      <w:r>
        <w:rPr>
          <w:sz w:val="22"/>
        </w:rPr>
        <w:t>of</w:t>
      </w:r>
      <w:r>
        <w:rPr>
          <w:spacing w:val="-2"/>
          <w:sz w:val="22"/>
        </w:rPr>
        <w:t> </w:t>
      </w:r>
      <w:r>
        <w:rPr>
          <w:sz w:val="22"/>
        </w:rPr>
        <w:t>the</w:t>
      </w:r>
      <w:r>
        <w:rPr>
          <w:spacing w:val="-3"/>
          <w:sz w:val="22"/>
        </w:rPr>
        <w:t> </w:t>
      </w:r>
      <w:r>
        <w:rPr>
          <w:sz w:val="22"/>
        </w:rPr>
        <w:t>successive</w:t>
      </w:r>
      <w:r>
        <w:rPr>
          <w:spacing w:val="-3"/>
          <w:sz w:val="22"/>
        </w:rPr>
        <w:t> </w:t>
      </w:r>
      <w:r>
        <w:rPr>
          <w:sz w:val="22"/>
        </w:rPr>
        <w:t>batches</w:t>
      </w:r>
      <w:r>
        <w:rPr>
          <w:spacing w:val="-5"/>
          <w:sz w:val="22"/>
        </w:rPr>
        <w:t> </w:t>
      </w:r>
      <w:r>
        <w:rPr>
          <w:sz w:val="22"/>
        </w:rPr>
        <w:t>of</w:t>
      </w:r>
      <w:r>
        <w:rPr>
          <w:spacing w:val="-1"/>
          <w:sz w:val="22"/>
        </w:rPr>
        <w:t> </w:t>
      </w:r>
      <w:r>
        <w:rPr>
          <w:sz w:val="22"/>
        </w:rPr>
        <w:t>product.</w:t>
      </w:r>
      <w:r>
        <w:rPr>
          <w:spacing w:val="-1"/>
          <w:sz w:val="22"/>
        </w:rPr>
        <w:t> </w:t>
      </w:r>
      <w:r>
        <w:rPr>
          <w:sz w:val="22"/>
        </w:rPr>
        <w:t>Evidence</w:t>
      </w:r>
      <w:r>
        <w:rPr>
          <w:spacing w:val="-3"/>
          <w:sz w:val="22"/>
        </w:rPr>
        <w:t> </w:t>
      </w:r>
      <w:r>
        <w:rPr>
          <w:sz w:val="22"/>
        </w:rPr>
        <w:t>of the stability and recovery of the seeds and banks should be documented and records should be kept in a manner permitting trend evaluation.</w:t>
      </w:r>
    </w:p>
    <w:p>
      <w:pPr>
        <w:pStyle w:val="BodyText"/>
      </w:pPr>
    </w:p>
    <w:p>
      <w:pPr>
        <w:pStyle w:val="ListParagraph"/>
        <w:numPr>
          <w:ilvl w:val="0"/>
          <w:numId w:val="33"/>
        </w:numPr>
        <w:tabs>
          <w:tab w:pos="1439" w:val="left" w:leader="none"/>
          <w:tab w:pos="1442" w:val="left" w:leader="none"/>
        </w:tabs>
        <w:spacing w:line="240" w:lineRule="auto" w:before="0" w:after="0"/>
        <w:ind w:left="1442" w:right="1313" w:hanging="720"/>
        <w:jc w:val="both"/>
        <w:rPr>
          <w:sz w:val="22"/>
        </w:rPr>
      </w:pPr>
      <w:r>
        <w:rPr>
          <w:sz w:val="22"/>
        </w:rPr>
        <w:t>Seed</w:t>
      </w:r>
      <w:r>
        <w:rPr>
          <w:spacing w:val="-8"/>
          <w:sz w:val="22"/>
        </w:rPr>
        <w:t> </w:t>
      </w:r>
      <w:r>
        <w:rPr>
          <w:sz w:val="22"/>
        </w:rPr>
        <w:t>lots</w:t>
      </w:r>
      <w:r>
        <w:rPr>
          <w:spacing w:val="-7"/>
          <w:sz w:val="22"/>
        </w:rPr>
        <w:t> </w:t>
      </w:r>
      <w:r>
        <w:rPr>
          <w:sz w:val="22"/>
        </w:rPr>
        <w:t>and</w:t>
      </w:r>
      <w:r>
        <w:rPr>
          <w:spacing w:val="-10"/>
          <w:sz w:val="22"/>
        </w:rPr>
        <w:t> </w:t>
      </w:r>
      <w:r>
        <w:rPr>
          <w:sz w:val="22"/>
        </w:rPr>
        <w:t>cell</w:t>
      </w:r>
      <w:r>
        <w:rPr>
          <w:spacing w:val="-9"/>
          <w:sz w:val="22"/>
        </w:rPr>
        <w:t> </w:t>
      </w:r>
      <w:r>
        <w:rPr>
          <w:sz w:val="22"/>
        </w:rPr>
        <w:t>banks</w:t>
      </w:r>
      <w:r>
        <w:rPr>
          <w:spacing w:val="-12"/>
          <w:sz w:val="22"/>
        </w:rPr>
        <w:t> </w:t>
      </w:r>
      <w:r>
        <w:rPr>
          <w:sz w:val="22"/>
        </w:rPr>
        <w:t>should</w:t>
      </w:r>
      <w:r>
        <w:rPr>
          <w:spacing w:val="-8"/>
          <w:sz w:val="22"/>
        </w:rPr>
        <w:t> </w:t>
      </w:r>
      <w:r>
        <w:rPr>
          <w:sz w:val="22"/>
        </w:rPr>
        <w:t>be</w:t>
      </w:r>
      <w:r>
        <w:rPr>
          <w:spacing w:val="-8"/>
          <w:sz w:val="22"/>
        </w:rPr>
        <w:t> </w:t>
      </w:r>
      <w:r>
        <w:rPr>
          <w:sz w:val="22"/>
        </w:rPr>
        <w:t>stored</w:t>
      </w:r>
      <w:r>
        <w:rPr>
          <w:spacing w:val="-10"/>
          <w:sz w:val="22"/>
        </w:rPr>
        <w:t> </w:t>
      </w:r>
      <w:r>
        <w:rPr>
          <w:sz w:val="22"/>
        </w:rPr>
        <w:t>and</w:t>
      </w:r>
      <w:r>
        <w:rPr>
          <w:spacing w:val="-8"/>
          <w:sz w:val="22"/>
        </w:rPr>
        <w:t> </w:t>
      </w:r>
      <w:r>
        <w:rPr>
          <w:sz w:val="22"/>
        </w:rPr>
        <w:t>used</w:t>
      </w:r>
      <w:r>
        <w:rPr>
          <w:spacing w:val="-8"/>
          <w:sz w:val="22"/>
        </w:rPr>
        <w:t> </w:t>
      </w:r>
      <w:r>
        <w:rPr>
          <w:sz w:val="22"/>
        </w:rPr>
        <w:t>in</w:t>
      </w:r>
      <w:r>
        <w:rPr>
          <w:spacing w:val="-8"/>
          <w:sz w:val="22"/>
        </w:rPr>
        <w:t> </w:t>
      </w:r>
      <w:r>
        <w:rPr>
          <w:sz w:val="22"/>
        </w:rPr>
        <w:t>such</w:t>
      </w:r>
      <w:r>
        <w:rPr>
          <w:spacing w:val="-11"/>
          <w:sz w:val="22"/>
        </w:rPr>
        <w:t> </w:t>
      </w:r>
      <w:r>
        <w:rPr>
          <w:sz w:val="22"/>
        </w:rPr>
        <w:t>a</w:t>
      </w:r>
      <w:r>
        <w:rPr>
          <w:spacing w:val="-8"/>
          <w:sz w:val="22"/>
        </w:rPr>
        <w:t> </w:t>
      </w:r>
      <w:r>
        <w:rPr>
          <w:sz w:val="22"/>
        </w:rPr>
        <w:t>way</w:t>
      </w:r>
      <w:r>
        <w:rPr>
          <w:spacing w:val="-10"/>
          <w:sz w:val="22"/>
        </w:rPr>
        <w:t> </w:t>
      </w:r>
      <w:r>
        <w:rPr>
          <w:sz w:val="22"/>
        </w:rPr>
        <w:t>as</w:t>
      </w:r>
      <w:r>
        <w:rPr>
          <w:spacing w:val="-8"/>
          <w:sz w:val="22"/>
        </w:rPr>
        <w:t> </w:t>
      </w:r>
      <w:r>
        <w:rPr>
          <w:sz w:val="22"/>
        </w:rPr>
        <w:t>to</w:t>
      </w:r>
      <w:r>
        <w:rPr>
          <w:spacing w:val="-10"/>
          <w:sz w:val="22"/>
        </w:rPr>
        <w:t> </w:t>
      </w:r>
      <w:r>
        <w:rPr>
          <w:sz w:val="22"/>
        </w:rPr>
        <w:t>minimize the risks of contamination (e.g. stored in the vapour phase of liquid nitrogen in sealed containers) or alteration. Ensuring compliance with measures for the storage</w:t>
      </w:r>
      <w:r>
        <w:rPr>
          <w:spacing w:val="27"/>
          <w:sz w:val="22"/>
        </w:rPr>
        <w:t> </w:t>
      </w:r>
      <w:r>
        <w:rPr>
          <w:sz w:val="22"/>
        </w:rPr>
        <w:t>of</w:t>
      </w:r>
      <w:r>
        <w:rPr>
          <w:spacing w:val="28"/>
          <w:sz w:val="22"/>
        </w:rPr>
        <w:t> </w:t>
      </w:r>
      <w:r>
        <w:rPr>
          <w:sz w:val="22"/>
        </w:rPr>
        <w:t>different</w:t>
      </w:r>
      <w:r>
        <w:rPr>
          <w:spacing w:val="26"/>
          <w:sz w:val="22"/>
        </w:rPr>
        <w:t> </w:t>
      </w:r>
      <w:r>
        <w:rPr>
          <w:sz w:val="22"/>
        </w:rPr>
        <w:t>seeds</w:t>
      </w:r>
      <w:r>
        <w:rPr>
          <w:spacing w:val="29"/>
          <w:sz w:val="22"/>
        </w:rPr>
        <w:t> </w:t>
      </w:r>
      <w:r>
        <w:rPr>
          <w:sz w:val="22"/>
        </w:rPr>
        <w:t>and/or</w:t>
      </w:r>
      <w:r>
        <w:rPr>
          <w:spacing w:val="28"/>
          <w:sz w:val="22"/>
        </w:rPr>
        <w:t> </w:t>
      </w:r>
      <w:r>
        <w:rPr>
          <w:sz w:val="22"/>
        </w:rPr>
        <w:t>cells</w:t>
      </w:r>
      <w:r>
        <w:rPr>
          <w:spacing w:val="27"/>
          <w:sz w:val="22"/>
        </w:rPr>
        <w:t> </w:t>
      </w:r>
      <w:r>
        <w:rPr>
          <w:sz w:val="22"/>
        </w:rPr>
        <w:t>in</w:t>
      </w:r>
      <w:r>
        <w:rPr>
          <w:spacing w:val="27"/>
          <w:sz w:val="22"/>
        </w:rPr>
        <w:t> </w:t>
      </w:r>
      <w:r>
        <w:rPr>
          <w:sz w:val="22"/>
        </w:rPr>
        <w:t>the</w:t>
      </w:r>
      <w:r>
        <w:rPr>
          <w:spacing w:val="27"/>
          <w:sz w:val="22"/>
        </w:rPr>
        <w:t> </w:t>
      </w:r>
      <w:r>
        <w:rPr>
          <w:sz w:val="22"/>
        </w:rPr>
        <w:t>same</w:t>
      </w:r>
      <w:r>
        <w:rPr>
          <w:spacing w:val="28"/>
          <w:sz w:val="22"/>
        </w:rPr>
        <w:t> </w:t>
      </w:r>
      <w:r>
        <w:rPr>
          <w:sz w:val="22"/>
        </w:rPr>
        <w:t>area</w:t>
      </w:r>
      <w:r>
        <w:rPr>
          <w:spacing w:val="27"/>
          <w:sz w:val="22"/>
        </w:rPr>
        <w:t> </w:t>
      </w:r>
      <w:r>
        <w:rPr>
          <w:sz w:val="22"/>
        </w:rPr>
        <w:t>or</w:t>
      </w:r>
      <w:r>
        <w:rPr>
          <w:spacing w:val="28"/>
          <w:sz w:val="22"/>
        </w:rPr>
        <w:t> </w:t>
      </w:r>
      <w:r>
        <w:rPr>
          <w:sz w:val="22"/>
        </w:rPr>
        <w:t>equipment</w:t>
      </w:r>
      <w:r>
        <w:rPr>
          <w:spacing w:val="28"/>
          <w:sz w:val="22"/>
        </w:rPr>
        <w:t> </w:t>
      </w:r>
      <w:r>
        <w:rPr>
          <w:sz w:val="22"/>
        </w:rPr>
        <w:t>should</w:t>
      </w:r>
    </w:p>
    <w:p>
      <w:pPr>
        <w:pStyle w:val="BodyText"/>
        <w:spacing w:before="90"/>
        <w:rPr>
          <w:sz w:val="20"/>
        </w:rPr>
      </w:pPr>
      <w:r>
        <w:rPr/>
        <mc:AlternateContent>
          <mc:Choice Requires="wps">
            <w:drawing>
              <wp:anchor distT="0" distB="0" distL="0" distR="0" allowOverlap="1" layoutInCell="1" locked="0" behindDoc="1" simplePos="0" relativeHeight="487604736">
                <wp:simplePos x="0" y="0"/>
                <wp:positionH relativeFrom="page">
                  <wp:posOffset>1080820</wp:posOffset>
                </wp:positionH>
                <wp:positionV relativeFrom="paragraph">
                  <wp:posOffset>218690</wp:posOffset>
                </wp:positionV>
                <wp:extent cx="1829435" cy="7620"/>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7.219727pt;width:144.020pt;height:.599980pt;mso-position-horizontal-relative:page;mso-position-vertical-relative:paragraph;z-index:-15711744;mso-wrap-distance-left:0;mso-wrap-distance-right:0" id="docshape109" filled="true" fillcolor="#000000" stroked="false">
                <v:fill type="solid"/>
                <w10:wrap type="topAndBottom"/>
              </v:rect>
            </w:pict>
          </mc:Fallback>
        </mc:AlternateContent>
      </w:r>
    </w:p>
    <w:p>
      <w:pPr>
        <w:pStyle w:val="BodyText"/>
        <w:spacing w:before="2"/>
        <w:rPr>
          <w:sz w:val="18"/>
        </w:rPr>
      </w:pPr>
    </w:p>
    <w:p>
      <w:pPr>
        <w:spacing w:before="0"/>
        <w:ind w:left="1005" w:right="1323" w:hanging="296"/>
        <w:jc w:val="left"/>
        <w:rPr>
          <w:sz w:val="18"/>
        </w:rPr>
      </w:pPr>
      <w:r>
        <w:rPr>
          <w:position w:val="6"/>
          <w:sz w:val="12"/>
        </w:rPr>
        <w:t>22</w:t>
      </w:r>
      <w:r>
        <w:rPr>
          <w:spacing w:val="80"/>
          <w:w w:val="150"/>
          <w:position w:val="6"/>
          <w:sz w:val="12"/>
        </w:rPr>
        <w:t> </w:t>
      </w:r>
      <w:r>
        <w:rPr>
          <w:sz w:val="18"/>
        </w:rPr>
        <w:t>This</w:t>
      </w:r>
      <w:r>
        <w:rPr>
          <w:spacing w:val="22"/>
          <w:sz w:val="18"/>
        </w:rPr>
        <w:t> </w:t>
      </w:r>
      <w:r>
        <w:rPr>
          <w:sz w:val="18"/>
        </w:rPr>
        <w:t>line</w:t>
      </w:r>
      <w:r>
        <w:rPr>
          <w:spacing w:val="19"/>
          <w:sz w:val="18"/>
        </w:rPr>
        <w:t> </w:t>
      </w:r>
      <w:r>
        <w:rPr>
          <w:sz w:val="18"/>
        </w:rPr>
        <w:t>has</w:t>
      </w:r>
      <w:r>
        <w:rPr>
          <w:spacing w:val="19"/>
          <w:sz w:val="18"/>
        </w:rPr>
        <w:t> </w:t>
      </w:r>
      <w:r>
        <w:rPr>
          <w:sz w:val="18"/>
        </w:rPr>
        <w:t>been</w:t>
      </w:r>
      <w:r>
        <w:rPr>
          <w:spacing w:val="21"/>
          <w:sz w:val="18"/>
        </w:rPr>
        <w:t> </w:t>
      </w:r>
      <w:r>
        <w:rPr>
          <w:sz w:val="18"/>
        </w:rPr>
        <w:t>intentionally</w:t>
      </w:r>
      <w:r>
        <w:rPr>
          <w:spacing w:val="19"/>
          <w:sz w:val="18"/>
        </w:rPr>
        <w:t> </w:t>
      </w:r>
      <w:r>
        <w:rPr>
          <w:sz w:val="18"/>
        </w:rPr>
        <w:t>left</w:t>
      </w:r>
      <w:r>
        <w:rPr>
          <w:spacing w:val="19"/>
          <w:sz w:val="18"/>
        </w:rPr>
        <w:t> </w:t>
      </w:r>
      <w:r>
        <w:rPr>
          <w:sz w:val="18"/>
        </w:rPr>
        <w:t>blank</w:t>
      </w:r>
      <w:r>
        <w:rPr>
          <w:spacing w:val="22"/>
          <w:sz w:val="18"/>
        </w:rPr>
        <w:t> </w:t>
      </w:r>
      <w:r>
        <w:rPr>
          <w:sz w:val="18"/>
        </w:rPr>
        <w:t>to</w:t>
      </w:r>
      <w:r>
        <w:rPr>
          <w:spacing w:val="19"/>
          <w:sz w:val="18"/>
        </w:rPr>
        <w:t> </w:t>
      </w:r>
      <w:r>
        <w:rPr>
          <w:sz w:val="18"/>
        </w:rPr>
        <w:t>harmonise</w:t>
      </w:r>
      <w:r>
        <w:rPr>
          <w:spacing w:val="19"/>
          <w:sz w:val="18"/>
        </w:rPr>
        <w:t> </w:t>
      </w:r>
      <w:r>
        <w:rPr>
          <w:sz w:val="18"/>
        </w:rPr>
        <w:t>with</w:t>
      </w:r>
      <w:r>
        <w:rPr>
          <w:spacing w:val="22"/>
          <w:sz w:val="18"/>
        </w:rPr>
        <w:t> </w:t>
      </w:r>
      <w:r>
        <w:rPr>
          <w:sz w:val="18"/>
        </w:rPr>
        <w:t>the</w:t>
      </w:r>
      <w:r>
        <w:rPr>
          <w:spacing w:val="21"/>
          <w:sz w:val="18"/>
        </w:rPr>
        <w:t> </w:t>
      </w:r>
      <w:r>
        <w:rPr>
          <w:sz w:val="18"/>
        </w:rPr>
        <w:t>formatting</w:t>
      </w:r>
      <w:r>
        <w:rPr>
          <w:spacing w:val="19"/>
          <w:sz w:val="18"/>
        </w:rPr>
        <w:t> </w:t>
      </w:r>
      <w:r>
        <w:rPr>
          <w:sz w:val="18"/>
        </w:rPr>
        <w:t>structure</w:t>
      </w:r>
      <w:r>
        <w:rPr>
          <w:spacing w:val="21"/>
          <w:sz w:val="18"/>
        </w:rPr>
        <w:t> </w:t>
      </w:r>
      <w:r>
        <w:rPr>
          <w:sz w:val="18"/>
        </w:rPr>
        <w:t>of</w:t>
      </w:r>
      <w:r>
        <w:rPr>
          <w:spacing w:val="21"/>
          <w:sz w:val="18"/>
        </w:rPr>
        <w:t> </w:t>
      </w:r>
      <w:r>
        <w:rPr>
          <w:sz w:val="18"/>
        </w:rPr>
        <w:t>the</w:t>
      </w:r>
      <w:r>
        <w:rPr>
          <w:spacing w:val="21"/>
          <w:sz w:val="18"/>
        </w:rPr>
        <w:t> </w:t>
      </w:r>
      <w:r>
        <w:rPr>
          <w:sz w:val="18"/>
        </w:rPr>
        <w:t>EU</w:t>
      </w:r>
      <w:r>
        <w:rPr>
          <w:spacing w:val="18"/>
          <w:sz w:val="18"/>
        </w:rPr>
        <w:t> </w:t>
      </w:r>
      <w:r>
        <w:rPr>
          <w:sz w:val="18"/>
        </w:rPr>
        <w:t>GMP </w:t>
      </w:r>
      <w:r>
        <w:rPr>
          <w:spacing w:val="-2"/>
          <w:sz w:val="18"/>
        </w:rPr>
        <w:t>Guide.</w:t>
      </w:r>
    </w:p>
    <w:p>
      <w:pPr>
        <w:spacing w:line="208" w:lineRule="exact" w:before="0"/>
        <w:ind w:left="722" w:right="0" w:firstLine="0"/>
        <w:jc w:val="left"/>
        <w:rPr>
          <w:sz w:val="18"/>
        </w:rPr>
      </w:pPr>
      <w:r>
        <w:rPr>
          <w:position w:val="6"/>
          <w:sz w:val="12"/>
        </w:rPr>
        <w:t>23</w:t>
      </w:r>
      <w:r>
        <w:rPr>
          <w:spacing w:val="36"/>
          <w:position w:val="6"/>
          <w:sz w:val="12"/>
        </w:rPr>
        <w:t>  </w:t>
      </w:r>
      <w:r>
        <w:rPr>
          <w:sz w:val="18"/>
        </w:rPr>
        <w:t>In</w:t>
      </w:r>
      <w:r>
        <w:rPr>
          <w:spacing w:val="-1"/>
          <w:sz w:val="18"/>
        </w:rPr>
        <w:t> </w:t>
      </w:r>
      <w:r>
        <w:rPr>
          <w:sz w:val="18"/>
        </w:rPr>
        <w:t>the</w:t>
      </w:r>
      <w:r>
        <w:rPr>
          <w:spacing w:val="-3"/>
          <w:sz w:val="18"/>
        </w:rPr>
        <w:t> </w:t>
      </w:r>
      <w:r>
        <w:rPr>
          <w:sz w:val="18"/>
        </w:rPr>
        <w:t>EEA,</w:t>
      </w:r>
      <w:r>
        <w:rPr>
          <w:spacing w:val="-2"/>
          <w:sz w:val="18"/>
        </w:rPr>
        <w:t> </w:t>
      </w:r>
      <w:r>
        <w:rPr>
          <w:sz w:val="18"/>
        </w:rPr>
        <w:t>this</w:t>
      </w:r>
      <w:r>
        <w:rPr>
          <w:spacing w:val="-4"/>
          <w:sz w:val="18"/>
        </w:rPr>
        <w:t> </w:t>
      </w:r>
      <w:r>
        <w:rPr>
          <w:sz w:val="18"/>
        </w:rPr>
        <w:t>includes</w:t>
      </w:r>
      <w:r>
        <w:rPr>
          <w:spacing w:val="-3"/>
          <w:sz w:val="18"/>
        </w:rPr>
        <w:t> </w:t>
      </w:r>
      <w:r>
        <w:rPr>
          <w:sz w:val="18"/>
        </w:rPr>
        <w:t>compliance</w:t>
      </w:r>
      <w:r>
        <w:rPr>
          <w:spacing w:val="-3"/>
          <w:sz w:val="18"/>
        </w:rPr>
        <w:t> </w:t>
      </w:r>
      <w:r>
        <w:rPr>
          <w:sz w:val="18"/>
        </w:rPr>
        <w:t>with</w:t>
      </w:r>
      <w:r>
        <w:rPr>
          <w:spacing w:val="-3"/>
          <w:sz w:val="18"/>
        </w:rPr>
        <w:t> </w:t>
      </w:r>
      <w:r>
        <w:rPr>
          <w:sz w:val="18"/>
        </w:rPr>
        <w:t>Directive</w:t>
      </w:r>
      <w:r>
        <w:rPr>
          <w:spacing w:val="-4"/>
          <w:sz w:val="18"/>
        </w:rPr>
        <w:t> </w:t>
      </w:r>
      <w:r>
        <w:rPr>
          <w:sz w:val="18"/>
        </w:rPr>
        <w:t>2004/23</w:t>
      </w:r>
      <w:r>
        <w:rPr>
          <w:spacing w:val="-5"/>
          <w:sz w:val="18"/>
        </w:rPr>
        <w:t> </w:t>
      </w:r>
      <w:r>
        <w:rPr>
          <w:sz w:val="18"/>
        </w:rPr>
        <w:t>EC</w:t>
      </w:r>
      <w:r>
        <w:rPr>
          <w:spacing w:val="-2"/>
          <w:sz w:val="18"/>
        </w:rPr>
        <w:t> </w:t>
      </w:r>
      <w:r>
        <w:rPr>
          <w:sz w:val="18"/>
        </w:rPr>
        <w:t>for</w:t>
      </w:r>
      <w:r>
        <w:rPr>
          <w:spacing w:val="-3"/>
          <w:sz w:val="18"/>
        </w:rPr>
        <w:t> </w:t>
      </w:r>
      <w:r>
        <w:rPr>
          <w:sz w:val="18"/>
        </w:rPr>
        <w:t>human</w:t>
      </w:r>
      <w:r>
        <w:rPr>
          <w:spacing w:val="-4"/>
          <w:sz w:val="18"/>
        </w:rPr>
        <w:t> </w:t>
      </w:r>
      <w:r>
        <w:rPr>
          <w:spacing w:val="-2"/>
          <w:sz w:val="18"/>
        </w:rPr>
        <w:t>cells.</w:t>
      </w:r>
    </w:p>
    <w:p>
      <w:pPr>
        <w:spacing w:before="65"/>
        <w:ind w:left="722" w:right="0" w:firstLine="0"/>
        <w:jc w:val="left"/>
        <w:rPr>
          <w:sz w:val="18"/>
        </w:rPr>
      </w:pPr>
      <w:r>
        <w:rPr>
          <w:position w:val="6"/>
          <w:sz w:val="13"/>
        </w:rPr>
        <w:t>24</w:t>
      </w:r>
      <w:r>
        <w:rPr>
          <w:spacing w:val="78"/>
          <w:w w:val="150"/>
          <w:position w:val="6"/>
          <w:sz w:val="13"/>
        </w:rPr>
        <w:t> </w:t>
      </w:r>
      <w:r>
        <w:rPr>
          <w:sz w:val="18"/>
        </w:rPr>
        <w:t>In</w:t>
      </w:r>
      <w:r>
        <w:rPr>
          <w:spacing w:val="-2"/>
          <w:sz w:val="18"/>
        </w:rPr>
        <w:t> </w:t>
      </w:r>
      <w:r>
        <w:rPr>
          <w:sz w:val="18"/>
        </w:rPr>
        <w:t>the</w:t>
      </w:r>
      <w:r>
        <w:rPr>
          <w:spacing w:val="-2"/>
          <w:sz w:val="18"/>
        </w:rPr>
        <w:t> </w:t>
      </w:r>
      <w:r>
        <w:rPr>
          <w:sz w:val="18"/>
        </w:rPr>
        <w:t>EEA,</w:t>
      </w:r>
      <w:r>
        <w:rPr>
          <w:spacing w:val="-2"/>
          <w:sz w:val="18"/>
        </w:rPr>
        <w:t> </w:t>
      </w:r>
      <w:r>
        <w:rPr>
          <w:sz w:val="18"/>
        </w:rPr>
        <w:t>this</w:t>
      </w:r>
      <w:r>
        <w:rPr>
          <w:spacing w:val="-3"/>
          <w:sz w:val="18"/>
        </w:rPr>
        <w:t> </w:t>
      </w:r>
      <w:r>
        <w:rPr>
          <w:sz w:val="18"/>
        </w:rPr>
        <w:t>is</w:t>
      </w:r>
      <w:r>
        <w:rPr>
          <w:spacing w:val="-1"/>
          <w:sz w:val="18"/>
        </w:rPr>
        <w:t> </w:t>
      </w:r>
      <w:r>
        <w:rPr>
          <w:sz w:val="18"/>
        </w:rPr>
        <w:t>Ph</w:t>
      </w:r>
      <w:r>
        <w:rPr>
          <w:spacing w:val="-3"/>
          <w:sz w:val="18"/>
        </w:rPr>
        <w:t> </w:t>
      </w:r>
      <w:r>
        <w:rPr>
          <w:sz w:val="18"/>
        </w:rPr>
        <w:t>Eur</w:t>
      </w:r>
      <w:r>
        <w:rPr>
          <w:spacing w:val="-4"/>
          <w:sz w:val="18"/>
        </w:rPr>
        <w:t> </w:t>
      </w:r>
      <w:r>
        <w:rPr>
          <w:sz w:val="18"/>
        </w:rPr>
        <w:t>monograph</w:t>
      </w:r>
      <w:r>
        <w:rPr>
          <w:spacing w:val="-4"/>
          <w:sz w:val="18"/>
        </w:rPr>
        <w:t> </w:t>
      </w:r>
      <w:r>
        <w:rPr>
          <w:sz w:val="18"/>
        </w:rPr>
        <w:t>2005;153</w:t>
      </w:r>
      <w:r>
        <w:rPr>
          <w:spacing w:val="-2"/>
          <w:sz w:val="18"/>
        </w:rPr>
        <w:t> </w:t>
      </w:r>
      <w:r>
        <w:rPr>
          <w:sz w:val="18"/>
        </w:rPr>
        <w:t>“Vaccines</w:t>
      </w:r>
      <w:r>
        <w:rPr>
          <w:spacing w:val="-1"/>
          <w:sz w:val="18"/>
        </w:rPr>
        <w:t> </w:t>
      </w:r>
      <w:r>
        <w:rPr>
          <w:sz w:val="18"/>
        </w:rPr>
        <w:t>for</w:t>
      </w:r>
      <w:r>
        <w:rPr>
          <w:spacing w:val="-2"/>
          <w:sz w:val="18"/>
        </w:rPr>
        <w:t> </w:t>
      </w:r>
      <w:r>
        <w:rPr>
          <w:sz w:val="18"/>
        </w:rPr>
        <w:t>human</w:t>
      </w:r>
      <w:r>
        <w:rPr>
          <w:spacing w:val="-2"/>
          <w:sz w:val="18"/>
        </w:rPr>
        <w:t> use”.</w:t>
      </w:r>
    </w:p>
    <w:p>
      <w:pPr>
        <w:spacing w:after="0"/>
        <w:jc w:val="left"/>
        <w:rPr>
          <w:sz w:val="18"/>
        </w:rPr>
        <w:sectPr>
          <w:pgSz w:w="11910" w:h="16850"/>
          <w:pgMar w:header="727" w:footer="970" w:top="1000" w:bottom="1160" w:left="980" w:right="380"/>
        </w:sectPr>
      </w:pPr>
    </w:p>
    <w:p>
      <w:pPr>
        <w:pStyle w:val="BodyText"/>
      </w:pPr>
    </w:p>
    <w:p>
      <w:pPr>
        <w:pStyle w:val="BodyText"/>
        <w:spacing w:before="190"/>
      </w:pPr>
    </w:p>
    <w:p>
      <w:pPr>
        <w:pStyle w:val="BodyText"/>
        <w:ind w:left="1442" w:right="1323"/>
      </w:pPr>
      <w:r>
        <w:rPr/>
        <w:t>prevent mix-up and take into account the infectious nature of the materials to</w:t>
      </w:r>
      <w:r>
        <w:rPr>
          <w:spacing w:val="80"/>
        </w:rPr>
        <w:t> </w:t>
      </w:r>
      <w:r>
        <w:rPr/>
        <w:t>prevent cross contamination.</w:t>
      </w:r>
    </w:p>
    <w:p>
      <w:pPr>
        <w:pStyle w:val="ListParagraph"/>
        <w:numPr>
          <w:ilvl w:val="0"/>
          <w:numId w:val="33"/>
        </w:numPr>
        <w:tabs>
          <w:tab w:pos="1441" w:val="left" w:leader="none"/>
        </w:tabs>
        <w:spacing w:line="240" w:lineRule="auto" w:before="253" w:after="0"/>
        <w:ind w:left="1441" w:right="0" w:hanging="719"/>
        <w:jc w:val="left"/>
        <w:rPr>
          <w:sz w:val="22"/>
        </w:rPr>
      </w:pPr>
      <w:r>
        <w:rPr>
          <w:spacing w:val="-2"/>
          <w:sz w:val="22"/>
        </w:rPr>
        <w:t>(…)</w:t>
      </w:r>
      <w:r>
        <w:rPr>
          <w:spacing w:val="-2"/>
          <w:sz w:val="22"/>
          <w:vertAlign w:val="superscript"/>
        </w:rPr>
        <w:t>25</w:t>
      </w:r>
    </w:p>
    <w:p>
      <w:pPr>
        <w:pStyle w:val="BodyText"/>
      </w:pPr>
    </w:p>
    <w:p>
      <w:pPr>
        <w:pStyle w:val="ListParagraph"/>
        <w:numPr>
          <w:ilvl w:val="0"/>
          <w:numId w:val="33"/>
        </w:numPr>
        <w:tabs>
          <w:tab w:pos="1439" w:val="left" w:leader="none"/>
          <w:tab w:pos="1442" w:val="left" w:leader="none"/>
        </w:tabs>
        <w:spacing w:line="240" w:lineRule="auto" w:before="0" w:after="0"/>
        <w:ind w:left="1442" w:right="1315" w:hanging="720"/>
        <w:jc w:val="both"/>
        <w:rPr>
          <w:sz w:val="22"/>
        </w:rPr>
      </w:pPr>
      <w:r>
        <w:rPr>
          <w:sz w:val="22"/>
        </w:rPr>
        <w:t>Storage</w:t>
      </w:r>
      <w:r>
        <w:rPr>
          <w:spacing w:val="-3"/>
          <w:sz w:val="22"/>
        </w:rPr>
        <w:t> </w:t>
      </w:r>
      <w:r>
        <w:rPr>
          <w:sz w:val="22"/>
        </w:rPr>
        <w:t>containers</w:t>
      </w:r>
      <w:r>
        <w:rPr>
          <w:spacing w:val="-5"/>
          <w:sz w:val="22"/>
        </w:rPr>
        <w:t> </w:t>
      </w:r>
      <w:r>
        <w:rPr>
          <w:sz w:val="22"/>
        </w:rPr>
        <w:t>should</w:t>
      </w:r>
      <w:r>
        <w:rPr>
          <w:spacing w:val="-1"/>
          <w:sz w:val="22"/>
        </w:rPr>
        <w:t> </w:t>
      </w:r>
      <w:r>
        <w:rPr>
          <w:sz w:val="22"/>
        </w:rPr>
        <w:t>be</w:t>
      </w:r>
      <w:r>
        <w:rPr>
          <w:spacing w:val="-3"/>
          <w:sz w:val="22"/>
        </w:rPr>
        <w:t> </w:t>
      </w:r>
      <w:r>
        <w:rPr>
          <w:sz w:val="22"/>
        </w:rPr>
        <w:t>sealed,</w:t>
      </w:r>
      <w:r>
        <w:rPr>
          <w:spacing w:val="-1"/>
          <w:sz w:val="22"/>
        </w:rPr>
        <w:t> </w:t>
      </w:r>
      <w:r>
        <w:rPr>
          <w:sz w:val="22"/>
        </w:rPr>
        <w:t>clearly</w:t>
      </w:r>
      <w:r>
        <w:rPr>
          <w:spacing w:val="-5"/>
          <w:sz w:val="22"/>
        </w:rPr>
        <w:t> </w:t>
      </w:r>
      <w:r>
        <w:rPr>
          <w:sz w:val="22"/>
        </w:rPr>
        <w:t>labelled</w:t>
      </w:r>
      <w:r>
        <w:rPr>
          <w:spacing w:val="-3"/>
          <w:sz w:val="22"/>
        </w:rPr>
        <w:t> </w:t>
      </w:r>
      <w:r>
        <w:rPr>
          <w:sz w:val="22"/>
        </w:rPr>
        <w:t>and</w:t>
      </w:r>
      <w:r>
        <w:rPr>
          <w:spacing w:val="-3"/>
          <w:sz w:val="22"/>
        </w:rPr>
        <w:t> </w:t>
      </w:r>
      <w:r>
        <w:rPr>
          <w:sz w:val="22"/>
        </w:rPr>
        <w:t>kept</w:t>
      </w:r>
      <w:r>
        <w:rPr>
          <w:spacing w:val="-1"/>
          <w:sz w:val="22"/>
        </w:rPr>
        <w:t> </w:t>
      </w:r>
      <w:r>
        <w:rPr>
          <w:sz w:val="22"/>
        </w:rPr>
        <w:t>at</w:t>
      </w:r>
      <w:r>
        <w:rPr>
          <w:spacing w:val="-1"/>
          <w:sz w:val="22"/>
        </w:rPr>
        <w:t> </w:t>
      </w:r>
      <w:r>
        <w:rPr>
          <w:sz w:val="22"/>
        </w:rPr>
        <w:t>an</w:t>
      </w:r>
      <w:r>
        <w:rPr>
          <w:spacing w:val="-3"/>
          <w:sz w:val="22"/>
        </w:rPr>
        <w:t> </w:t>
      </w:r>
      <w:r>
        <w:rPr>
          <w:sz w:val="22"/>
        </w:rPr>
        <w:t>appropriate temperature.</w:t>
      </w:r>
      <w:r>
        <w:rPr>
          <w:spacing w:val="-9"/>
          <w:sz w:val="22"/>
        </w:rPr>
        <w:t> </w:t>
      </w:r>
      <w:r>
        <w:rPr>
          <w:sz w:val="22"/>
        </w:rPr>
        <w:t>A</w:t>
      </w:r>
      <w:r>
        <w:rPr>
          <w:spacing w:val="-9"/>
          <w:sz w:val="22"/>
        </w:rPr>
        <w:t> </w:t>
      </w:r>
      <w:r>
        <w:rPr>
          <w:sz w:val="22"/>
        </w:rPr>
        <w:t>stock</w:t>
      </w:r>
      <w:r>
        <w:rPr>
          <w:spacing w:val="-8"/>
          <w:sz w:val="22"/>
        </w:rPr>
        <w:t> </w:t>
      </w:r>
      <w:r>
        <w:rPr>
          <w:sz w:val="22"/>
        </w:rPr>
        <w:t>inventory</w:t>
      </w:r>
      <w:r>
        <w:rPr>
          <w:spacing w:val="-11"/>
          <w:sz w:val="22"/>
        </w:rPr>
        <w:t> </w:t>
      </w:r>
      <w:r>
        <w:rPr>
          <w:sz w:val="22"/>
        </w:rPr>
        <w:t>must</w:t>
      </w:r>
      <w:r>
        <w:rPr>
          <w:spacing w:val="-10"/>
          <w:sz w:val="22"/>
        </w:rPr>
        <w:t> </w:t>
      </w:r>
      <w:r>
        <w:rPr>
          <w:sz w:val="22"/>
        </w:rPr>
        <w:t>be</w:t>
      </w:r>
      <w:r>
        <w:rPr>
          <w:spacing w:val="-12"/>
          <w:sz w:val="22"/>
        </w:rPr>
        <w:t> </w:t>
      </w:r>
      <w:r>
        <w:rPr>
          <w:sz w:val="22"/>
        </w:rPr>
        <w:t>kept.</w:t>
      </w:r>
      <w:r>
        <w:rPr>
          <w:spacing w:val="-10"/>
          <w:sz w:val="22"/>
        </w:rPr>
        <w:t> </w:t>
      </w:r>
      <w:r>
        <w:rPr>
          <w:sz w:val="22"/>
        </w:rPr>
        <w:t>The</w:t>
      </w:r>
      <w:r>
        <w:rPr>
          <w:spacing w:val="-12"/>
          <w:sz w:val="22"/>
        </w:rPr>
        <w:t> </w:t>
      </w:r>
      <w:r>
        <w:rPr>
          <w:sz w:val="22"/>
        </w:rPr>
        <w:t>storage</w:t>
      </w:r>
      <w:r>
        <w:rPr>
          <w:spacing w:val="-11"/>
          <w:sz w:val="22"/>
        </w:rPr>
        <w:t> </w:t>
      </w:r>
      <w:r>
        <w:rPr>
          <w:sz w:val="22"/>
        </w:rPr>
        <w:t>temperature</w:t>
      </w:r>
      <w:r>
        <w:rPr>
          <w:spacing w:val="-11"/>
          <w:sz w:val="22"/>
        </w:rPr>
        <w:t> </w:t>
      </w:r>
      <w:r>
        <w:rPr>
          <w:sz w:val="22"/>
        </w:rPr>
        <w:t>should</w:t>
      </w:r>
      <w:r>
        <w:rPr>
          <w:spacing w:val="-9"/>
          <w:sz w:val="22"/>
        </w:rPr>
        <w:t> </w:t>
      </w:r>
      <w:r>
        <w:rPr>
          <w:sz w:val="22"/>
        </w:rPr>
        <w:t>be recorded continuously and, where used, the liquid nitrogen level monitored. Deviation from set limits and corrective and preventive action taken should be </w:t>
      </w:r>
      <w:r>
        <w:rPr>
          <w:spacing w:val="-2"/>
          <w:sz w:val="22"/>
        </w:rPr>
        <w:t>recorded.</w:t>
      </w:r>
    </w:p>
    <w:p>
      <w:pPr>
        <w:pStyle w:val="ListParagraph"/>
        <w:numPr>
          <w:ilvl w:val="0"/>
          <w:numId w:val="33"/>
        </w:numPr>
        <w:tabs>
          <w:tab w:pos="1439" w:val="left" w:leader="none"/>
          <w:tab w:pos="1442" w:val="left" w:leader="none"/>
        </w:tabs>
        <w:spacing w:line="240" w:lineRule="auto" w:before="252" w:after="0"/>
        <w:ind w:left="1442" w:right="1318" w:hanging="720"/>
        <w:jc w:val="both"/>
        <w:rPr>
          <w:sz w:val="22"/>
        </w:rPr>
      </w:pPr>
      <w:r>
        <w:rPr>
          <w:sz w:val="22"/>
        </w:rPr>
        <w:t>It is desirable to split stocks and</w:t>
      </w:r>
      <w:r>
        <w:rPr>
          <w:spacing w:val="-2"/>
          <w:sz w:val="22"/>
        </w:rPr>
        <w:t> </w:t>
      </w:r>
      <w:r>
        <w:rPr>
          <w:sz w:val="22"/>
        </w:rPr>
        <w:t>to store</w:t>
      </w:r>
      <w:r>
        <w:rPr>
          <w:spacing w:val="-1"/>
          <w:sz w:val="22"/>
        </w:rPr>
        <w:t> </w:t>
      </w:r>
      <w:r>
        <w:rPr>
          <w:sz w:val="22"/>
        </w:rPr>
        <w:t>the split stocks at different locations so as</w:t>
      </w:r>
      <w:r>
        <w:rPr>
          <w:spacing w:val="-16"/>
          <w:sz w:val="22"/>
        </w:rPr>
        <w:t> </w:t>
      </w:r>
      <w:r>
        <w:rPr>
          <w:sz w:val="22"/>
        </w:rPr>
        <w:t>to</w:t>
      </w:r>
      <w:r>
        <w:rPr>
          <w:spacing w:val="-15"/>
          <w:sz w:val="22"/>
        </w:rPr>
        <w:t> </w:t>
      </w:r>
      <w:r>
        <w:rPr>
          <w:sz w:val="22"/>
        </w:rPr>
        <w:t>minimize</w:t>
      </w:r>
      <w:r>
        <w:rPr>
          <w:spacing w:val="-15"/>
          <w:sz w:val="22"/>
        </w:rPr>
        <w:t> </w:t>
      </w:r>
      <w:r>
        <w:rPr>
          <w:sz w:val="22"/>
        </w:rPr>
        <w:t>the</w:t>
      </w:r>
      <w:r>
        <w:rPr>
          <w:spacing w:val="-16"/>
          <w:sz w:val="22"/>
        </w:rPr>
        <w:t> </w:t>
      </w:r>
      <w:r>
        <w:rPr>
          <w:sz w:val="22"/>
        </w:rPr>
        <w:t>risks</w:t>
      </w:r>
      <w:r>
        <w:rPr>
          <w:spacing w:val="-15"/>
          <w:sz w:val="22"/>
        </w:rPr>
        <w:t> </w:t>
      </w:r>
      <w:r>
        <w:rPr>
          <w:sz w:val="22"/>
        </w:rPr>
        <w:t>of</w:t>
      </w:r>
      <w:r>
        <w:rPr>
          <w:spacing w:val="-15"/>
          <w:sz w:val="22"/>
        </w:rPr>
        <w:t> </w:t>
      </w:r>
      <w:r>
        <w:rPr>
          <w:sz w:val="22"/>
        </w:rPr>
        <w:t>total</w:t>
      </w:r>
      <w:r>
        <w:rPr>
          <w:spacing w:val="-15"/>
          <w:sz w:val="22"/>
        </w:rPr>
        <w:t> </w:t>
      </w:r>
      <w:r>
        <w:rPr>
          <w:sz w:val="22"/>
        </w:rPr>
        <w:t>loss.</w:t>
      </w:r>
      <w:r>
        <w:rPr>
          <w:spacing w:val="-16"/>
          <w:sz w:val="22"/>
        </w:rPr>
        <w:t> </w:t>
      </w:r>
      <w:r>
        <w:rPr>
          <w:sz w:val="22"/>
        </w:rPr>
        <w:t>The</w:t>
      </w:r>
      <w:r>
        <w:rPr>
          <w:spacing w:val="-15"/>
          <w:sz w:val="22"/>
        </w:rPr>
        <w:t> </w:t>
      </w:r>
      <w:r>
        <w:rPr>
          <w:sz w:val="22"/>
        </w:rPr>
        <w:t>controls</w:t>
      </w:r>
      <w:r>
        <w:rPr>
          <w:spacing w:val="-15"/>
          <w:sz w:val="22"/>
        </w:rPr>
        <w:t> </w:t>
      </w:r>
      <w:r>
        <w:rPr>
          <w:sz w:val="22"/>
        </w:rPr>
        <w:t>at</w:t>
      </w:r>
      <w:r>
        <w:rPr>
          <w:spacing w:val="-16"/>
          <w:sz w:val="22"/>
        </w:rPr>
        <w:t> </w:t>
      </w:r>
      <w:r>
        <w:rPr>
          <w:sz w:val="22"/>
        </w:rPr>
        <w:t>such</w:t>
      </w:r>
      <w:r>
        <w:rPr>
          <w:spacing w:val="-15"/>
          <w:sz w:val="22"/>
        </w:rPr>
        <w:t> </w:t>
      </w:r>
      <w:r>
        <w:rPr>
          <w:sz w:val="22"/>
        </w:rPr>
        <w:t>locations</w:t>
      </w:r>
      <w:r>
        <w:rPr>
          <w:spacing w:val="-15"/>
          <w:sz w:val="22"/>
        </w:rPr>
        <w:t> </w:t>
      </w:r>
      <w:r>
        <w:rPr>
          <w:sz w:val="22"/>
        </w:rPr>
        <w:t>should</w:t>
      </w:r>
      <w:r>
        <w:rPr>
          <w:spacing w:val="-15"/>
          <w:sz w:val="22"/>
        </w:rPr>
        <w:t> </w:t>
      </w:r>
      <w:r>
        <w:rPr>
          <w:sz w:val="22"/>
        </w:rPr>
        <w:t>provide the assurances outlined in the preceding paragraphs.</w:t>
      </w:r>
    </w:p>
    <w:p>
      <w:pPr>
        <w:pStyle w:val="BodyText"/>
        <w:spacing w:before="1"/>
      </w:pPr>
    </w:p>
    <w:p>
      <w:pPr>
        <w:pStyle w:val="ListParagraph"/>
        <w:numPr>
          <w:ilvl w:val="0"/>
          <w:numId w:val="33"/>
        </w:numPr>
        <w:tabs>
          <w:tab w:pos="1439" w:val="left" w:leader="none"/>
          <w:tab w:pos="1442" w:val="left" w:leader="none"/>
        </w:tabs>
        <w:spacing w:line="240" w:lineRule="auto" w:before="0" w:after="0"/>
        <w:ind w:left="1442" w:right="1313" w:hanging="720"/>
        <w:jc w:val="both"/>
        <w:rPr>
          <w:sz w:val="22"/>
        </w:rPr>
      </w:pPr>
      <w:r>
        <w:rPr>
          <w:sz w:val="22"/>
        </w:rPr>
        <w:t>The</w:t>
      </w:r>
      <w:r>
        <w:rPr>
          <w:spacing w:val="-5"/>
          <w:sz w:val="22"/>
        </w:rPr>
        <w:t> </w:t>
      </w:r>
      <w:r>
        <w:rPr>
          <w:sz w:val="22"/>
        </w:rPr>
        <w:t>storage</w:t>
      </w:r>
      <w:r>
        <w:rPr>
          <w:spacing w:val="-7"/>
          <w:sz w:val="22"/>
        </w:rPr>
        <w:t> </w:t>
      </w:r>
      <w:r>
        <w:rPr>
          <w:sz w:val="22"/>
        </w:rPr>
        <w:t>and</w:t>
      </w:r>
      <w:r>
        <w:rPr>
          <w:spacing w:val="-5"/>
          <w:sz w:val="22"/>
        </w:rPr>
        <w:t> </w:t>
      </w:r>
      <w:r>
        <w:rPr>
          <w:sz w:val="22"/>
        </w:rPr>
        <w:t>handling</w:t>
      </w:r>
      <w:r>
        <w:rPr>
          <w:spacing w:val="-3"/>
          <w:sz w:val="22"/>
        </w:rPr>
        <w:t> </w:t>
      </w:r>
      <w:r>
        <w:rPr>
          <w:sz w:val="22"/>
        </w:rPr>
        <w:t>conditions</w:t>
      </w:r>
      <w:r>
        <w:rPr>
          <w:spacing w:val="-7"/>
          <w:sz w:val="22"/>
        </w:rPr>
        <w:t> </w:t>
      </w:r>
      <w:r>
        <w:rPr>
          <w:sz w:val="22"/>
        </w:rPr>
        <w:t>for</w:t>
      </w:r>
      <w:r>
        <w:rPr>
          <w:spacing w:val="-4"/>
          <w:sz w:val="22"/>
        </w:rPr>
        <w:t> </w:t>
      </w:r>
      <w:r>
        <w:rPr>
          <w:sz w:val="22"/>
        </w:rPr>
        <w:t>stocks</w:t>
      </w:r>
      <w:r>
        <w:rPr>
          <w:spacing w:val="-5"/>
          <w:sz w:val="22"/>
        </w:rPr>
        <w:t> </w:t>
      </w:r>
      <w:r>
        <w:rPr>
          <w:sz w:val="22"/>
        </w:rPr>
        <w:t>should</w:t>
      </w:r>
      <w:r>
        <w:rPr>
          <w:spacing w:val="-5"/>
          <w:sz w:val="22"/>
        </w:rPr>
        <w:t> </w:t>
      </w:r>
      <w:r>
        <w:rPr>
          <w:sz w:val="22"/>
        </w:rPr>
        <w:t>be</w:t>
      </w:r>
      <w:r>
        <w:rPr>
          <w:spacing w:val="-5"/>
          <w:sz w:val="22"/>
        </w:rPr>
        <w:t> </w:t>
      </w:r>
      <w:r>
        <w:rPr>
          <w:sz w:val="22"/>
        </w:rPr>
        <w:t>managed</w:t>
      </w:r>
      <w:r>
        <w:rPr>
          <w:spacing w:val="-5"/>
          <w:sz w:val="22"/>
        </w:rPr>
        <w:t> </w:t>
      </w:r>
      <w:r>
        <w:rPr>
          <w:sz w:val="22"/>
        </w:rPr>
        <w:t>according</w:t>
      </w:r>
      <w:r>
        <w:rPr>
          <w:spacing w:val="-3"/>
          <w:sz w:val="22"/>
        </w:rPr>
        <w:t> </w:t>
      </w:r>
      <w:r>
        <w:rPr>
          <w:sz w:val="22"/>
        </w:rPr>
        <w:t>to the same procedures and parameters. Once containers are removed from the seed lot / cell bank management system, the containers should not be returned to stock.</w:t>
      </w:r>
    </w:p>
    <w:p>
      <w:pPr>
        <w:pStyle w:val="BodyText"/>
        <w:spacing w:before="251"/>
      </w:pPr>
    </w:p>
    <w:p>
      <w:pPr>
        <w:pStyle w:val="Heading2"/>
      </w:pPr>
      <w:r>
        <w:rPr/>
        <w:t>OPERATING</w:t>
      </w:r>
      <w:r>
        <w:rPr>
          <w:spacing w:val="-9"/>
        </w:rPr>
        <w:t> </w:t>
      </w:r>
      <w:r>
        <w:rPr>
          <w:spacing w:val="-2"/>
        </w:rPr>
        <w:t>PRINCIPLES</w:t>
      </w:r>
    </w:p>
    <w:p>
      <w:pPr>
        <w:pStyle w:val="ListParagraph"/>
        <w:numPr>
          <w:ilvl w:val="0"/>
          <w:numId w:val="33"/>
        </w:numPr>
        <w:tabs>
          <w:tab w:pos="1439" w:val="left" w:leader="none"/>
          <w:tab w:pos="1442" w:val="left" w:leader="none"/>
        </w:tabs>
        <w:spacing w:line="240" w:lineRule="auto" w:before="255" w:after="0"/>
        <w:ind w:left="1442" w:right="1313" w:hanging="720"/>
        <w:jc w:val="both"/>
        <w:rPr>
          <w:sz w:val="22"/>
        </w:rPr>
      </w:pPr>
      <w:r>
        <w:rPr>
          <w:sz w:val="22"/>
        </w:rPr>
        <w:t>Change management should, on a periodic basis, take into account the effects, including</w:t>
      </w:r>
      <w:r>
        <w:rPr>
          <w:spacing w:val="-16"/>
          <w:sz w:val="22"/>
        </w:rPr>
        <w:t> </w:t>
      </w:r>
      <w:r>
        <w:rPr>
          <w:sz w:val="22"/>
        </w:rPr>
        <w:t>cumulative</w:t>
      </w:r>
      <w:r>
        <w:rPr>
          <w:spacing w:val="-15"/>
          <w:sz w:val="22"/>
        </w:rPr>
        <w:t> </w:t>
      </w:r>
      <w:r>
        <w:rPr>
          <w:sz w:val="22"/>
        </w:rPr>
        <w:t>effects</w:t>
      </w:r>
      <w:r>
        <w:rPr>
          <w:spacing w:val="-14"/>
          <w:sz w:val="22"/>
        </w:rPr>
        <w:t> </w:t>
      </w:r>
      <w:r>
        <w:rPr>
          <w:sz w:val="22"/>
        </w:rPr>
        <w:t>of</w:t>
      </w:r>
      <w:r>
        <w:rPr>
          <w:spacing w:val="-12"/>
          <w:sz w:val="22"/>
        </w:rPr>
        <w:t> </w:t>
      </w:r>
      <w:r>
        <w:rPr>
          <w:sz w:val="22"/>
        </w:rPr>
        <w:t>changes</w:t>
      </w:r>
      <w:r>
        <w:rPr>
          <w:spacing w:val="-14"/>
          <w:sz w:val="22"/>
        </w:rPr>
        <w:t> </w:t>
      </w:r>
      <w:r>
        <w:rPr>
          <w:sz w:val="22"/>
        </w:rPr>
        <w:t>(e.g.</w:t>
      </w:r>
      <w:r>
        <w:rPr>
          <w:spacing w:val="-16"/>
          <w:sz w:val="22"/>
        </w:rPr>
        <w:t> </w:t>
      </w:r>
      <w:r>
        <w:rPr>
          <w:sz w:val="22"/>
        </w:rPr>
        <w:t>to</w:t>
      </w:r>
      <w:r>
        <w:rPr>
          <w:spacing w:val="-15"/>
          <w:sz w:val="22"/>
        </w:rPr>
        <w:t> </w:t>
      </w:r>
      <w:r>
        <w:rPr>
          <w:sz w:val="22"/>
        </w:rPr>
        <w:t>the</w:t>
      </w:r>
      <w:r>
        <w:rPr>
          <w:spacing w:val="-14"/>
          <w:sz w:val="22"/>
        </w:rPr>
        <w:t> </w:t>
      </w:r>
      <w:r>
        <w:rPr>
          <w:sz w:val="22"/>
        </w:rPr>
        <w:t>process)</w:t>
      </w:r>
      <w:r>
        <w:rPr>
          <w:spacing w:val="-14"/>
          <w:sz w:val="22"/>
        </w:rPr>
        <w:t> </w:t>
      </w:r>
      <w:r>
        <w:rPr>
          <w:sz w:val="22"/>
        </w:rPr>
        <w:t>on</w:t>
      </w:r>
      <w:r>
        <w:rPr>
          <w:spacing w:val="-16"/>
          <w:sz w:val="22"/>
        </w:rPr>
        <w:t> </w:t>
      </w:r>
      <w:r>
        <w:rPr>
          <w:sz w:val="22"/>
        </w:rPr>
        <w:t>the</w:t>
      </w:r>
      <w:r>
        <w:rPr>
          <w:spacing w:val="-15"/>
          <w:sz w:val="22"/>
        </w:rPr>
        <w:t> </w:t>
      </w:r>
      <w:r>
        <w:rPr>
          <w:sz w:val="22"/>
        </w:rPr>
        <w:t>quality,</w:t>
      </w:r>
      <w:r>
        <w:rPr>
          <w:spacing w:val="-12"/>
          <w:sz w:val="22"/>
        </w:rPr>
        <w:t> </w:t>
      </w:r>
      <w:r>
        <w:rPr>
          <w:sz w:val="22"/>
        </w:rPr>
        <w:t>safety and efficacy of the finished product.</w:t>
      </w:r>
    </w:p>
    <w:p>
      <w:pPr>
        <w:pStyle w:val="BodyText"/>
        <w:spacing w:before="1"/>
      </w:pPr>
    </w:p>
    <w:p>
      <w:pPr>
        <w:pStyle w:val="ListParagraph"/>
        <w:numPr>
          <w:ilvl w:val="0"/>
          <w:numId w:val="33"/>
        </w:numPr>
        <w:tabs>
          <w:tab w:pos="1439" w:val="left" w:leader="none"/>
          <w:tab w:pos="1442" w:val="left" w:leader="none"/>
        </w:tabs>
        <w:spacing w:line="240" w:lineRule="auto" w:before="1" w:after="0"/>
        <w:ind w:left="1442" w:right="1314" w:hanging="720"/>
        <w:jc w:val="both"/>
        <w:rPr>
          <w:sz w:val="22"/>
        </w:rPr>
      </w:pPr>
      <w:r>
        <w:rPr>
          <w:sz w:val="22"/>
        </w:rPr>
        <w:t>Critical</w:t>
      </w:r>
      <w:r>
        <w:rPr>
          <w:spacing w:val="-5"/>
          <w:sz w:val="22"/>
        </w:rPr>
        <w:t> </w:t>
      </w:r>
      <w:r>
        <w:rPr>
          <w:sz w:val="22"/>
        </w:rPr>
        <w:t>operational</w:t>
      </w:r>
      <w:r>
        <w:rPr>
          <w:spacing w:val="-5"/>
          <w:sz w:val="22"/>
        </w:rPr>
        <w:t> </w:t>
      </w:r>
      <w:r>
        <w:rPr>
          <w:sz w:val="22"/>
        </w:rPr>
        <w:t>(process)</w:t>
      </w:r>
      <w:r>
        <w:rPr>
          <w:spacing w:val="-3"/>
          <w:sz w:val="22"/>
        </w:rPr>
        <w:t> </w:t>
      </w:r>
      <w:r>
        <w:rPr>
          <w:sz w:val="22"/>
        </w:rPr>
        <w:t>parameters,</w:t>
      </w:r>
      <w:r>
        <w:rPr>
          <w:spacing w:val="-5"/>
          <w:sz w:val="22"/>
        </w:rPr>
        <w:t> </w:t>
      </w:r>
      <w:r>
        <w:rPr>
          <w:sz w:val="22"/>
        </w:rPr>
        <w:t>or</w:t>
      </w:r>
      <w:r>
        <w:rPr>
          <w:spacing w:val="-3"/>
          <w:sz w:val="22"/>
        </w:rPr>
        <w:t> </w:t>
      </w:r>
      <w:r>
        <w:rPr>
          <w:sz w:val="22"/>
        </w:rPr>
        <w:t>other</w:t>
      </w:r>
      <w:r>
        <w:rPr>
          <w:spacing w:val="-3"/>
          <w:sz w:val="22"/>
        </w:rPr>
        <w:t> </w:t>
      </w:r>
      <w:r>
        <w:rPr>
          <w:sz w:val="22"/>
        </w:rPr>
        <w:t>input</w:t>
      </w:r>
      <w:r>
        <w:rPr>
          <w:spacing w:val="-5"/>
          <w:sz w:val="22"/>
        </w:rPr>
        <w:t> </w:t>
      </w:r>
      <w:r>
        <w:rPr>
          <w:sz w:val="22"/>
        </w:rPr>
        <w:t>parameters</w:t>
      </w:r>
      <w:r>
        <w:rPr>
          <w:spacing w:val="-5"/>
          <w:sz w:val="22"/>
        </w:rPr>
        <w:t> </w:t>
      </w:r>
      <w:r>
        <w:rPr>
          <w:sz w:val="22"/>
        </w:rPr>
        <w:t>which</w:t>
      </w:r>
      <w:r>
        <w:rPr>
          <w:spacing w:val="-4"/>
          <w:sz w:val="22"/>
        </w:rPr>
        <w:t> </w:t>
      </w:r>
      <w:r>
        <w:rPr>
          <w:sz w:val="22"/>
        </w:rPr>
        <w:t>affect product</w:t>
      </w:r>
      <w:r>
        <w:rPr>
          <w:spacing w:val="-10"/>
          <w:sz w:val="22"/>
        </w:rPr>
        <w:t> </w:t>
      </w:r>
      <w:r>
        <w:rPr>
          <w:sz w:val="22"/>
        </w:rPr>
        <w:t>quality,</w:t>
      </w:r>
      <w:r>
        <w:rPr>
          <w:spacing w:val="-9"/>
          <w:sz w:val="22"/>
        </w:rPr>
        <w:t> </w:t>
      </w:r>
      <w:r>
        <w:rPr>
          <w:sz w:val="22"/>
        </w:rPr>
        <w:t>need</w:t>
      </w:r>
      <w:r>
        <w:rPr>
          <w:spacing w:val="-9"/>
          <w:sz w:val="22"/>
        </w:rPr>
        <w:t> </w:t>
      </w:r>
      <w:r>
        <w:rPr>
          <w:sz w:val="22"/>
        </w:rPr>
        <w:t>to</w:t>
      </w:r>
      <w:r>
        <w:rPr>
          <w:spacing w:val="-9"/>
          <w:sz w:val="22"/>
        </w:rPr>
        <w:t> </w:t>
      </w:r>
      <w:r>
        <w:rPr>
          <w:sz w:val="22"/>
        </w:rPr>
        <w:t>be</w:t>
      </w:r>
      <w:r>
        <w:rPr>
          <w:spacing w:val="-7"/>
          <w:sz w:val="22"/>
        </w:rPr>
        <w:t> </w:t>
      </w:r>
      <w:r>
        <w:rPr>
          <w:sz w:val="22"/>
        </w:rPr>
        <w:t>identified,</w:t>
      </w:r>
      <w:r>
        <w:rPr>
          <w:spacing w:val="-8"/>
          <w:sz w:val="22"/>
        </w:rPr>
        <w:t> </w:t>
      </w:r>
      <w:r>
        <w:rPr>
          <w:sz w:val="22"/>
        </w:rPr>
        <w:t>validated,</w:t>
      </w:r>
      <w:r>
        <w:rPr>
          <w:spacing w:val="-8"/>
          <w:sz w:val="22"/>
        </w:rPr>
        <w:t> </w:t>
      </w:r>
      <w:r>
        <w:rPr>
          <w:sz w:val="22"/>
        </w:rPr>
        <w:t>documented</w:t>
      </w:r>
      <w:r>
        <w:rPr>
          <w:spacing w:val="-9"/>
          <w:sz w:val="22"/>
        </w:rPr>
        <w:t> </w:t>
      </w:r>
      <w:r>
        <w:rPr>
          <w:sz w:val="22"/>
        </w:rPr>
        <w:t>and</w:t>
      </w:r>
      <w:r>
        <w:rPr>
          <w:spacing w:val="-9"/>
          <w:sz w:val="22"/>
        </w:rPr>
        <w:t> </w:t>
      </w:r>
      <w:r>
        <w:rPr>
          <w:sz w:val="22"/>
        </w:rPr>
        <w:t>be</w:t>
      </w:r>
      <w:r>
        <w:rPr>
          <w:spacing w:val="-10"/>
          <w:sz w:val="22"/>
        </w:rPr>
        <w:t> </w:t>
      </w:r>
      <w:r>
        <w:rPr>
          <w:sz w:val="22"/>
        </w:rPr>
        <w:t>shown</w:t>
      </w:r>
      <w:r>
        <w:rPr>
          <w:spacing w:val="-9"/>
          <w:sz w:val="22"/>
        </w:rPr>
        <w:t> </w:t>
      </w:r>
      <w:r>
        <w:rPr>
          <w:sz w:val="22"/>
        </w:rPr>
        <w:t>to</w:t>
      </w:r>
      <w:r>
        <w:rPr>
          <w:spacing w:val="-7"/>
          <w:sz w:val="22"/>
        </w:rPr>
        <w:t> </w:t>
      </w:r>
      <w:r>
        <w:rPr>
          <w:sz w:val="22"/>
        </w:rPr>
        <w:t>be maintained within requirements.</w:t>
      </w:r>
    </w:p>
    <w:p>
      <w:pPr>
        <w:pStyle w:val="ListParagraph"/>
        <w:numPr>
          <w:ilvl w:val="0"/>
          <w:numId w:val="33"/>
        </w:numPr>
        <w:tabs>
          <w:tab w:pos="1439" w:val="left" w:leader="none"/>
          <w:tab w:pos="1442" w:val="left" w:leader="none"/>
        </w:tabs>
        <w:spacing w:line="240" w:lineRule="auto" w:before="251" w:after="0"/>
        <w:ind w:left="1442" w:right="1314" w:hanging="720"/>
        <w:jc w:val="both"/>
        <w:rPr>
          <w:sz w:val="22"/>
        </w:rPr>
      </w:pPr>
      <w:r>
        <w:rPr>
          <w:sz w:val="22"/>
        </w:rPr>
        <w:t>A control strategy for the entry of articles and materials into production areas should be based on QRM principles. For aseptic processes, heat stable articles and</w:t>
      </w:r>
      <w:r>
        <w:rPr>
          <w:spacing w:val="-10"/>
          <w:sz w:val="22"/>
        </w:rPr>
        <w:t> </w:t>
      </w:r>
      <w:r>
        <w:rPr>
          <w:sz w:val="22"/>
        </w:rPr>
        <w:t>materials</w:t>
      </w:r>
      <w:r>
        <w:rPr>
          <w:spacing w:val="-9"/>
          <w:sz w:val="22"/>
        </w:rPr>
        <w:t> </w:t>
      </w:r>
      <w:r>
        <w:rPr>
          <w:sz w:val="22"/>
        </w:rPr>
        <w:t>entering</w:t>
      </w:r>
      <w:r>
        <w:rPr>
          <w:spacing w:val="-8"/>
          <w:sz w:val="22"/>
        </w:rPr>
        <w:t> </w:t>
      </w:r>
      <w:r>
        <w:rPr>
          <w:sz w:val="22"/>
        </w:rPr>
        <w:t>a</w:t>
      </w:r>
      <w:r>
        <w:rPr>
          <w:spacing w:val="-15"/>
          <w:sz w:val="22"/>
        </w:rPr>
        <w:t> </w:t>
      </w:r>
      <w:r>
        <w:rPr>
          <w:sz w:val="22"/>
        </w:rPr>
        <w:t>clean</w:t>
      </w:r>
      <w:r>
        <w:rPr>
          <w:spacing w:val="-10"/>
          <w:sz w:val="22"/>
        </w:rPr>
        <w:t> </w:t>
      </w:r>
      <w:r>
        <w:rPr>
          <w:sz w:val="22"/>
        </w:rPr>
        <w:t>area</w:t>
      </w:r>
      <w:r>
        <w:rPr>
          <w:spacing w:val="-10"/>
          <w:sz w:val="22"/>
        </w:rPr>
        <w:t> </w:t>
      </w:r>
      <w:r>
        <w:rPr>
          <w:sz w:val="22"/>
        </w:rPr>
        <w:t>or</w:t>
      </w:r>
      <w:r>
        <w:rPr>
          <w:spacing w:val="-11"/>
          <w:sz w:val="22"/>
        </w:rPr>
        <w:t> </w:t>
      </w:r>
      <w:r>
        <w:rPr>
          <w:sz w:val="22"/>
        </w:rPr>
        <w:t>clean/contained</w:t>
      </w:r>
      <w:r>
        <w:rPr>
          <w:spacing w:val="-10"/>
          <w:sz w:val="22"/>
        </w:rPr>
        <w:t> </w:t>
      </w:r>
      <w:r>
        <w:rPr>
          <w:sz w:val="22"/>
        </w:rPr>
        <w:t>area</w:t>
      </w:r>
      <w:r>
        <w:rPr>
          <w:spacing w:val="-10"/>
          <w:sz w:val="22"/>
        </w:rPr>
        <w:t> </w:t>
      </w:r>
      <w:r>
        <w:rPr>
          <w:sz w:val="22"/>
        </w:rPr>
        <w:t>should</w:t>
      </w:r>
      <w:r>
        <w:rPr>
          <w:spacing w:val="-12"/>
          <w:sz w:val="22"/>
        </w:rPr>
        <w:t> </w:t>
      </w:r>
      <w:r>
        <w:rPr>
          <w:sz w:val="22"/>
        </w:rPr>
        <w:t>preferably</w:t>
      </w:r>
      <w:r>
        <w:rPr>
          <w:spacing w:val="-12"/>
          <w:sz w:val="22"/>
        </w:rPr>
        <w:t> </w:t>
      </w:r>
      <w:r>
        <w:rPr>
          <w:sz w:val="22"/>
        </w:rPr>
        <w:t>do so through a</w:t>
      </w:r>
      <w:r>
        <w:rPr>
          <w:spacing w:val="-1"/>
          <w:sz w:val="22"/>
        </w:rPr>
        <w:t> </w:t>
      </w:r>
      <w:r>
        <w:rPr>
          <w:sz w:val="22"/>
        </w:rPr>
        <w:t>double-ended autoclave or oven. Heat labile articles and</w:t>
      </w:r>
      <w:r>
        <w:rPr>
          <w:spacing w:val="-1"/>
          <w:sz w:val="22"/>
        </w:rPr>
        <w:t> </w:t>
      </w:r>
      <w:r>
        <w:rPr>
          <w:sz w:val="22"/>
        </w:rPr>
        <w:t>materials should</w:t>
      </w:r>
      <w:r>
        <w:rPr>
          <w:spacing w:val="-2"/>
          <w:sz w:val="22"/>
        </w:rPr>
        <w:t> </w:t>
      </w:r>
      <w:r>
        <w:rPr>
          <w:sz w:val="22"/>
        </w:rPr>
        <w:t>enter</w:t>
      </w:r>
      <w:r>
        <w:rPr>
          <w:spacing w:val="-3"/>
          <w:sz w:val="22"/>
        </w:rPr>
        <w:t> </w:t>
      </w:r>
      <w:r>
        <w:rPr>
          <w:sz w:val="22"/>
        </w:rPr>
        <w:t>through</w:t>
      </w:r>
      <w:r>
        <w:rPr>
          <w:spacing w:val="-4"/>
          <w:sz w:val="22"/>
        </w:rPr>
        <w:t> </w:t>
      </w:r>
      <w:r>
        <w:rPr>
          <w:sz w:val="22"/>
        </w:rPr>
        <w:t>an</w:t>
      </w:r>
      <w:r>
        <w:rPr>
          <w:spacing w:val="-7"/>
          <w:sz w:val="22"/>
        </w:rPr>
        <w:t> </w:t>
      </w:r>
      <w:r>
        <w:rPr>
          <w:sz w:val="22"/>
        </w:rPr>
        <w:t>air</w:t>
      </w:r>
      <w:r>
        <w:rPr>
          <w:spacing w:val="-1"/>
          <w:sz w:val="22"/>
        </w:rPr>
        <w:t> </w:t>
      </w:r>
      <w:r>
        <w:rPr>
          <w:sz w:val="22"/>
        </w:rPr>
        <w:t>lock with</w:t>
      </w:r>
      <w:r>
        <w:rPr>
          <w:spacing w:val="-2"/>
          <w:sz w:val="22"/>
        </w:rPr>
        <w:t> </w:t>
      </w:r>
      <w:r>
        <w:rPr>
          <w:sz w:val="22"/>
        </w:rPr>
        <w:t>interlocked</w:t>
      </w:r>
      <w:r>
        <w:rPr>
          <w:spacing w:val="-4"/>
          <w:sz w:val="22"/>
        </w:rPr>
        <w:t> </w:t>
      </w:r>
      <w:r>
        <w:rPr>
          <w:sz w:val="22"/>
        </w:rPr>
        <w:t>doors</w:t>
      </w:r>
      <w:r>
        <w:rPr>
          <w:spacing w:val="-1"/>
          <w:sz w:val="22"/>
        </w:rPr>
        <w:t> </w:t>
      </w:r>
      <w:r>
        <w:rPr>
          <w:sz w:val="22"/>
        </w:rPr>
        <w:t>where</w:t>
      </w:r>
      <w:r>
        <w:rPr>
          <w:spacing w:val="-4"/>
          <w:sz w:val="22"/>
        </w:rPr>
        <w:t> </w:t>
      </w:r>
      <w:r>
        <w:rPr>
          <w:sz w:val="22"/>
        </w:rPr>
        <w:t>they</w:t>
      </w:r>
      <w:r>
        <w:rPr>
          <w:spacing w:val="-4"/>
          <w:sz w:val="22"/>
        </w:rPr>
        <w:t> </w:t>
      </w:r>
      <w:r>
        <w:rPr>
          <w:sz w:val="22"/>
        </w:rPr>
        <w:t>are</w:t>
      </w:r>
      <w:r>
        <w:rPr>
          <w:spacing w:val="-4"/>
          <w:sz w:val="22"/>
        </w:rPr>
        <w:t> </w:t>
      </w:r>
      <w:r>
        <w:rPr>
          <w:sz w:val="22"/>
        </w:rPr>
        <w:t>subject</w:t>
      </w:r>
      <w:r>
        <w:rPr>
          <w:spacing w:val="-3"/>
          <w:sz w:val="22"/>
        </w:rPr>
        <w:t> </w:t>
      </w:r>
      <w:r>
        <w:rPr>
          <w:sz w:val="22"/>
        </w:rPr>
        <w:t>to effective surface sanitisation procedures. Sterilisation of articles and materials elsewhere is acceptable provided that they are multiple wrappings, as appropriate</w:t>
      </w:r>
      <w:r>
        <w:rPr>
          <w:spacing w:val="-9"/>
          <w:sz w:val="22"/>
        </w:rPr>
        <w:t> </w:t>
      </w:r>
      <w:r>
        <w:rPr>
          <w:sz w:val="22"/>
        </w:rPr>
        <w:t>to</w:t>
      </w:r>
      <w:r>
        <w:rPr>
          <w:spacing w:val="-9"/>
          <w:sz w:val="22"/>
        </w:rPr>
        <w:t> </w:t>
      </w:r>
      <w:r>
        <w:rPr>
          <w:sz w:val="22"/>
        </w:rPr>
        <w:t>the</w:t>
      </w:r>
      <w:r>
        <w:rPr>
          <w:spacing w:val="-7"/>
          <w:sz w:val="22"/>
        </w:rPr>
        <w:t> </w:t>
      </w:r>
      <w:r>
        <w:rPr>
          <w:sz w:val="22"/>
        </w:rPr>
        <w:t>number</w:t>
      </w:r>
      <w:r>
        <w:rPr>
          <w:spacing w:val="-5"/>
          <w:sz w:val="22"/>
        </w:rPr>
        <w:t> </w:t>
      </w:r>
      <w:r>
        <w:rPr>
          <w:sz w:val="22"/>
        </w:rPr>
        <w:t>of</w:t>
      </w:r>
      <w:r>
        <w:rPr>
          <w:spacing w:val="-3"/>
          <w:sz w:val="22"/>
        </w:rPr>
        <w:t> </w:t>
      </w:r>
      <w:r>
        <w:rPr>
          <w:sz w:val="22"/>
        </w:rPr>
        <w:t>stages</w:t>
      </w:r>
      <w:r>
        <w:rPr>
          <w:spacing w:val="-6"/>
          <w:sz w:val="22"/>
        </w:rPr>
        <w:t> </w:t>
      </w:r>
      <w:r>
        <w:rPr>
          <w:sz w:val="22"/>
        </w:rPr>
        <w:t>of</w:t>
      </w:r>
      <w:r>
        <w:rPr>
          <w:spacing w:val="-5"/>
          <w:sz w:val="22"/>
        </w:rPr>
        <w:t> </w:t>
      </w:r>
      <w:r>
        <w:rPr>
          <w:sz w:val="22"/>
        </w:rPr>
        <w:t>entry</w:t>
      </w:r>
      <w:r>
        <w:rPr>
          <w:spacing w:val="-8"/>
          <w:sz w:val="22"/>
        </w:rPr>
        <w:t> </w:t>
      </w:r>
      <w:r>
        <w:rPr>
          <w:sz w:val="22"/>
        </w:rPr>
        <w:t>to</w:t>
      </w:r>
      <w:r>
        <w:rPr>
          <w:spacing w:val="-6"/>
          <w:sz w:val="22"/>
        </w:rPr>
        <w:t> </w:t>
      </w:r>
      <w:r>
        <w:rPr>
          <w:sz w:val="22"/>
        </w:rPr>
        <w:t>the</w:t>
      </w:r>
      <w:r>
        <w:rPr>
          <w:spacing w:val="-9"/>
          <w:sz w:val="22"/>
        </w:rPr>
        <w:t> </w:t>
      </w:r>
      <w:r>
        <w:rPr>
          <w:sz w:val="22"/>
        </w:rPr>
        <w:t>clean</w:t>
      </w:r>
      <w:r>
        <w:rPr>
          <w:spacing w:val="-6"/>
          <w:sz w:val="22"/>
        </w:rPr>
        <w:t> </w:t>
      </w:r>
      <w:r>
        <w:rPr>
          <w:sz w:val="22"/>
        </w:rPr>
        <w:t>area,</w:t>
      </w:r>
      <w:r>
        <w:rPr>
          <w:spacing w:val="-5"/>
          <w:sz w:val="22"/>
        </w:rPr>
        <w:t> </w:t>
      </w:r>
      <w:r>
        <w:rPr>
          <w:sz w:val="22"/>
        </w:rPr>
        <w:t>and</w:t>
      </w:r>
      <w:r>
        <w:rPr>
          <w:spacing w:val="-9"/>
          <w:sz w:val="22"/>
        </w:rPr>
        <w:t> </w:t>
      </w:r>
      <w:r>
        <w:rPr>
          <w:sz w:val="22"/>
        </w:rPr>
        <w:t>enter</w:t>
      </w:r>
      <w:r>
        <w:rPr>
          <w:spacing w:val="-5"/>
          <w:sz w:val="22"/>
        </w:rPr>
        <w:t> </w:t>
      </w:r>
      <w:r>
        <w:rPr>
          <w:sz w:val="22"/>
        </w:rPr>
        <w:t>through an airlock with the appropriate surface sanitisation precautions.</w:t>
      </w:r>
    </w:p>
    <w:p>
      <w:pPr>
        <w:pStyle w:val="BodyText"/>
      </w:pPr>
    </w:p>
    <w:p>
      <w:pPr>
        <w:pStyle w:val="ListParagraph"/>
        <w:numPr>
          <w:ilvl w:val="0"/>
          <w:numId w:val="33"/>
        </w:numPr>
        <w:tabs>
          <w:tab w:pos="1439" w:val="left" w:leader="none"/>
          <w:tab w:pos="1442" w:val="left" w:leader="none"/>
        </w:tabs>
        <w:spacing w:line="240" w:lineRule="auto" w:before="1" w:after="0"/>
        <w:ind w:left="1442" w:right="1312" w:hanging="720"/>
        <w:jc w:val="both"/>
        <w:rPr>
          <w:sz w:val="22"/>
        </w:rPr>
      </w:pPr>
      <w:r>
        <w:rPr>
          <w:sz w:val="22"/>
        </w:rPr>
        <w:t>The</w:t>
      </w:r>
      <w:r>
        <w:rPr>
          <w:spacing w:val="-4"/>
          <w:sz w:val="22"/>
        </w:rPr>
        <w:t> </w:t>
      </w:r>
      <w:r>
        <w:rPr>
          <w:sz w:val="22"/>
        </w:rPr>
        <w:t>growth</w:t>
      </w:r>
      <w:r>
        <w:rPr>
          <w:spacing w:val="-2"/>
          <w:sz w:val="22"/>
        </w:rPr>
        <w:t> </w:t>
      </w:r>
      <w:r>
        <w:rPr>
          <w:sz w:val="22"/>
        </w:rPr>
        <w:t>promoting properties</w:t>
      </w:r>
      <w:r>
        <w:rPr>
          <w:spacing w:val="-2"/>
          <w:sz w:val="22"/>
        </w:rPr>
        <w:t> </w:t>
      </w:r>
      <w:r>
        <w:rPr>
          <w:sz w:val="22"/>
        </w:rPr>
        <w:t>of culture</w:t>
      </w:r>
      <w:r>
        <w:rPr>
          <w:spacing w:val="-4"/>
          <w:sz w:val="22"/>
        </w:rPr>
        <w:t> </w:t>
      </w:r>
      <w:r>
        <w:rPr>
          <w:sz w:val="22"/>
        </w:rPr>
        <w:t>media</w:t>
      </w:r>
      <w:r>
        <w:rPr>
          <w:spacing w:val="-2"/>
          <w:sz w:val="22"/>
        </w:rPr>
        <w:t> </w:t>
      </w:r>
      <w:r>
        <w:rPr>
          <w:sz w:val="22"/>
        </w:rPr>
        <w:t>should</w:t>
      </w:r>
      <w:r>
        <w:rPr>
          <w:spacing w:val="-2"/>
          <w:sz w:val="22"/>
        </w:rPr>
        <w:t> </w:t>
      </w:r>
      <w:r>
        <w:rPr>
          <w:sz w:val="22"/>
        </w:rPr>
        <w:t>be</w:t>
      </w:r>
      <w:r>
        <w:rPr>
          <w:spacing w:val="-2"/>
          <w:sz w:val="22"/>
        </w:rPr>
        <w:t> </w:t>
      </w:r>
      <w:r>
        <w:rPr>
          <w:sz w:val="22"/>
        </w:rPr>
        <w:t>demonstrated</w:t>
      </w:r>
      <w:r>
        <w:rPr>
          <w:spacing w:val="-4"/>
          <w:sz w:val="22"/>
        </w:rPr>
        <w:t> </w:t>
      </w:r>
      <w:r>
        <w:rPr>
          <w:sz w:val="22"/>
        </w:rPr>
        <w:t>to</w:t>
      </w:r>
      <w:r>
        <w:rPr>
          <w:spacing w:val="-2"/>
          <w:sz w:val="22"/>
        </w:rPr>
        <w:t> </w:t>
      </w:r>
      <w:r>
        <w:rPr>
          <w:sz w:val="22"/>
        </w:rPr>
        <w:t>be suitable</w:t>
      </w:r>
      <w:r>
        <w:rPr>
          <w:spacing w:val="-7"/>
          <w:sz w:val="22"/>
        </w:rPr>
        <w:t> </w:t>
      </w:r>
      <w:r>
        <w:rPr>
          <w:sz w:val="22"/>
        </w:rPr>
        <w:t>for</w:t>
      </w:r>
      <w:r>
        <w:rPr>
          <w:spacing w:val="-4"/>
          <w:sz w:val="22"/>
        </w:rPr>
        <w:t> </w:t>
      </w:r>
      <w:r>
        <w:rPr>
          <w:sz w:val="22"/>
        </w:rPr>
        <w:t>its</w:t>
      </w:r>
      <w:r>
        <w:rPr>
          <w:spacing w:val="-7"/>
          <w:sz w:val="22"/>
        </w:rPr>
        <w:t> </w:t>
      </w:r>
      <w:r>
        <w:rPr>
          <w:sz w:val="22"/>
        </w:rPr>
        <w:t>intended</w:t>
      </w:r>
      <w:r>
        <w:rPr>
          <w:spacing w:val="-7"/>
          <w:sz w:val="22"/>
        </w:rPr>
        <w:t> </w:t>
      </w:r>
      <w:r>
        <w:rPr>
          <w:sz w:val="22"/>
        </w:rPr>
        <w:t>use.</w:t>
      </w:r>
      <w:r>
        <w:rPr>
          <w:spacing w:val="-4"/>
          <w:sz w:val="22"/>
        </w:rPr>
        <w:t> </w:t>
      </w:r>
      <w:r>
        <w:rPr>
          <w:sz w:val="22"/>
        </w:rPr>
        <w:t>If</w:t>
      </w:r>
      <w:r>
        <w:rPr>
          <w:spacing w:val="-4"/>
          <w:sz w:val="22"/>
        </w:rPr>
        <w:t> </w:t>
      </w:r>
      <w:r>
        <w:rPr>
          <w:sz w:val="22"/>
        </w:rPr>
        <w:t>possible,</w:t>
      </w:r>
      <w:r>
        <w:rPr>
          <w:spacing w:val="-6"/>
          <w:sz w:val="22"/>
        </w:rPr>
        <w:t> </w:t>
      </w:r>
      <w:r>
        <w:rPr>
          <w:sz w:val="22"/>
        </w:rPr>
        <w:t>media</w:t>
      </w:r>
      <w:r>
        <w:rPr>
          <w:spacing w:val="-5"/>
          <w:sz w:val="22"/>
        </w:rPr>
        <w:t> </w:t>
      </w:r>
      <w:r>
        <w:rPr>
          <w:sz w:val="22"/>
        </w:rPr>
        <w:t>should</w:t>
      </w:r>
      <w:r>
        <w:rPr>
          <w:spacing w:val="-5"/>
          <w:sz w:val="22"/>
        </w:rPr>
        <w:t> </w:t>
      </w:r>
      <w:r>
        <w:rPr>
          <w:sz w:val="22"/>
        </w:rPr>
        <w:t>be</w:t>
      </w:r>
      <w:r>
        <w:rPr>
          <w:spacing w:val="-5"/>
          <w:sz w:val="22"/>
        </w:rPr>
        <w:t> </w:t>
      </w:r>
      <w:r>
        <w:rPr>
          <w:sz w:val="22"/>
        </w:rPr>
        <w:t>sterilized</w:t>
      </w:r>
      <w:r>
        <w:rPr>
          <w:spacing w:val="-5"/>
          <w:sz w:val="22"/>
        </w:rPr>
        <w:t> </w:t>
      </w:r>
      <w:r>
        <w:rPr>
          <w:sz w:val="22"/>
        </w:rPr>
        <w:t>in</w:t>
      </w:r>
      <w:r>
        <w:rPr>
          <w:spacing w:val="-3"/>
          <w:sz w:val="22"/>
        </w:rPr>
        <w:t> </w:t>
      </w:r>
      <w:r>
        <w:rPr>
          <w:sz w:val="22"/>
        </w:rPr>
        <w:t>situ.</w:t>
      </w:r>
      <w:r>
        <w:rPr>
          <w:spacing w:val="-6"/>
          <w:sz w:val="22"/>
        </w:rPr>
        <w:t> </w:t>
      </w:r>
      <w:r>
        <w:rPr>
          <w:sz w:val="22"/>
        </w:rPr>
        <w:t>In-line sterilizing</w:t>
      </w:r>
      <w:r>
        <w:rPr>
          <w:spacing w:val="-14"/>
          <w:sz w:val="22"/>
        </w:rPr>
        <w:t> </w:t>
      </w:r>
      <w:r>
        <w:rPr>
          <w:sz w:val="22"/>
        </w:rPr>
        <w:t>filters</w:t>
      </w:r>
      <w:r>
        <w:rPr>
          <w:spacing w:val="-16"/>
          <w:sz w:val="22"/>
        </w:rPr>
        <w:t> </w:t>
      </w:r>
      <w:r>
        <w:rPr>
          <w:sz w:val="22"/>
        </w:rPr>
        <w:t>for</w:t>
      </w:r>
      <w:r>
        <w:rPr>
          <w:spacing w:val="-13"/>
          <w:sz w:val="22"/>
        </w:rPr>
        <w:t> </w:t>
      </w:r>
      <w:r>
        <w:rPr>
          <w:sz w:val="22"/>
        </w:rPr>
        <w:t>routine</w:t>
      </w:r>
      <w:r>
        <w:rPr>
          <w:spacing w:val="-13"/>
          <w:sz w:val="22"/>
        </w:rPr>
        <w:t> </w:t>
      </w:r>
      <w:r>
        <w:rPr>
          <w:sz w:val="22"/>
        </w:rPr>
        <w:t>addition</w:t>
      </w:r>
      <w:r>
        <w:rPr>
          <w:spacing w:val="-15"/>
          <w:sz w:val="22"/>
        </w:rPr>
        <w:t> </w:t>
      </w:r>
      <w:r>
        <w:rPr>
          <w:sz w:val="22"/>
        </w:rPr>
        <w:t>of</w:t>
      </w:r>
      <w:r>
        <w:rPr>
          <w:spacing w:val="-13"/>
          <w:sz w:val="22"/>
        </w:rPr>
        <w:t> </w:t>
      </w:r>
      <w:r>
        <w:rPr>
          <w:sz w:val="22"/>
        </w:rPr>
        <w:t>gases,</w:t>
      </w:r>
      <w:r>
        <w:rPr>
          <w:spacing w:val="-13"/>
          <w:sz w:val="22"/>
        </w:rPr>
        <w:t> </w:t>
      </w:r>
      <w:r>
        <w:rPr>
          <w:sz w:val="22"/>
        </w:rPr>
        <w:t>media,</w:t>
      </w:r>
      <w:r>
        <w:rPr>
          <w:spacing w:val="-11"/>
          <w:sz w:val="22"/>
        </w:rPr>
        <w:t> </w:t>
      </w:r>
      <w:r>
        <w:rPr>
          <w:sz w:val="22"/>
        </w:rPr>
        <w:t>acids</w:t>
      </w:r>
      <w:r>
        <w:rPr>
          <w:spacing w:val="-12"/>
          <w:sz w:val="22"/>
        </w:rPr>
        <w:t> </w:t>
      </w:r>
      <w:r>
        <w:rPr>
          <w:sz w:val="22"/>
        </w:rPr>
        <w:t>or</w:t>
      </w:r>
      <w:r>
        <w:rPr>
          <w:spacing w:val="-13"/>
          <w:sz w:val="22"/>
        </w:rPr>
        <w:t> </w:t>
      </w:r>
      <w:r>
        <w:rPr>
          <w:sz w:val="22"/>
        </w:rPr>
        <w:t>alkalis,</w:t>
      </w:r>
      <w:r>
        <w:rPr>
          <w:spacing w:val="-13"/>
          <w:sz w:val="22"/>
        </w:rPr>
        <w:t> </w:t>
      </w:r>
      <w:r>
        <w:rPr>
          <w:sz w:val="22"/>
        </w:rPr>
        <w:t>anti-foaming agents etc. to fermenters should be used where possible.</w:t>
      </w:r>
    </w:p>
    <w:p>
      <w:pPr>
        <w:pStyle w:val="ListParagraph"/>
        <w:numPr>
          <w:ilvl w:val="0"/>
          <w:numId w:val="33"/>
        </w:numPr>
        <w:tabs>
          <w:tab w:pos="1439" w:val="left" w:leader="none"/>
          <w:tab w:pos="1442" w:val="left" w:leader="none"/>
        </w:tabs>
        <w:spacing w:line="240" w:lineRule="auto" w:before="252" w:after="0"/>
        <w:ind w:left="1442" w:right="1319" w:hanging="720"/>
        <w:jc w:val="both"/>
        <w:rPr>
          <w:sz w:val="22"/>
        </w:rPr>
      </w:pPr>
      <w:r>
        <w:rPr>
          <w:sz w:val="22"/>
        </w:rPr>
        <w:t>Addition of materials or cultures to fermenters and other vessels and sampling should</w:t>
      </w:r>
      <w:r>
        <w:rPr>
          <w:spacing w:val="80"/>
          <w:w w:val="150"/>
          <w:sz w:val="22"/>
        </w:rPr>
        <w:t> </w:t>
      </w:r>
      <w:r>
        <w:rPr>
          <w:sz w:val="22"/>
        </w:rPr>
        <w:t>be</w:t>
      </w:r>
      <w:r>
        <w:rPr>
          <w:spacing w:val="80"/>
          <w:w w:val="150"/>
          <w:sz w:val="22"/>
        </w:rPr>
        <w:t> </w:t>
      </w:r>
      <w:r>
        <w:rPr>
          <w:sz w:val="22"/>
        </w:rPr>
        <w:t>carried</w:t>
      </w:r>
      <w:r>
        <w:rPr>
          <w:spacing w:val="80"/>
          <w:w w:val="150"/>
          <w:sz w:val="22"/>
        </w:rPr>
        <w:t> </w:t>
      </w:r>
      <w:r>
        <w:rPr>
          <w:sz w:val="22"/>
        </w:rPr>
        <w:t>out</w:t>
      </w:r>
      <w:r>
        <w:rPr>
          <w:spacing w:val="80"/>
          <w:w w:val="150"/>
          <w:sz w:val="22"/>
        </w:rPr>
        <w:t> </w:t>
      </w:r>
      <w:r>
        <w:rPr>
          <w:sz w:val="22"/>
        </w:rPr>
        <w:t>under</w:t>
      </w:r>
      <w:r>
        <w:rPr>
          <w:spacing w:val="80"/>
          <w:w w:val="150"/>
          <w:sz w:val="22"/>
        </w:rPr>
        <w:t> </w:t>
      </w:r>
      <w:r>
        <w:rPr>
          <w:sz w:val="22"/>
        </w:rPr>
        <w:t>carefully</w:t>
      </w:r>
      <w:r>
        <w:rPr>
          <w:spacing w:val="80"/>
          <w:w w:val="150"/>
          <w:sz w:val="22"/>
        </w:rPr>
        <w:t> </w:t>
      </w:r>
      <w:r>
        <w:rPr>
          <w:sz w:val="22"/>
        </w:rPr>
        <w:t>controlled</w:t>
      </w:r>
      <w:r>
        <w:rPr>
          <w:spacing w:val="80"/>
          <w:w w:val="150"/>
          <w:sz w:val="22"/>
        </w:rPr>
        <w:t> </w:t>
      </w:r>
      <w:r>
        <w:rPr>
          <w:sz w:val="22"/>
        </w:rPr>
        <w:t>conditions</w:t>
      </w:r>
      <w:r>
        <w:rPr>
          <w:spacing w:val="80"/>
          <w:w w:val="150"/>
          <w:sz w:val="22"/>
        </w:rPr>
        <w:t> </w:t>
      </w:r>
      <w:r>
        <w:rPr>
          <w:sz w:val="22"/>
        </w:rPr>
        <w:t>to</w:t>
      </w:r>
      <w:r>
        <w:rPr>
          <w:spacing w:val="80"/>
          <w:w w:val="150"/>
          <w:sz w:val="22"/>
        </w:rPr>
        <w:t> </w:t>
      </w:r>
      <w:r>
        <w:rPr>
          <w:sz w:val="22"/>
        </w:rPr>
        <w:t>prevent</w:t>
      </w:r>
    </w:p>
    <w:p>
      <w:pPr>
        <w:pStyle w:val="BodyText"/>
        <w:rPr>
          <w:sz w:val="20"/>
        </w:rPr>
      </w:pPr>
    </w:p>
    <w:p>
      <w:pPr>
        <w:pStyle w:val="BodyText"/>
        <w:spacing w:before="81"/>
        <w:rPr>
          <w:sz w:val="20"/>
        </w:rPr>
      </w:pPr>
      <w:r>
        <w:rPr/>
        <mc:AlternateContent>
          <mc:Choice Requires="wps">
            <w:drawing>
              <wp:anchor distT="0" distB="0" distL="0" distR="0" allowOverlap="1" layoutInCell="1" locked="0" behindDoc="1" simplePos="0" relativeHeight="487605248">
                <wp:simplePos x="0" y="0"/>
                <wp:positionH relativeFrom="page">
                  <wp:posOffset>1080820</wp:posOffset>
                </wp:positionH>
                <wp:positionV relativeFrom="paragraph">
                  <wp:posOffset>212832</wp:posOffset>
                </wp:positionV>
                <wp:extent cx="1829435" cy="762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6.758495pt;width:144.020pt;height:.60004pt;mso-position-horizontal-relative:page;mso-position-vertical-relative:paragraph;z-index:-15711232;mso-wrap-distance-left:0;mso-wrap-distance-right:0" id="docshape110" filled="true" fillcolor="#000000" stroked="false">
                <v:fill type="solid"/>
                <w10:wrap type="topAndBottom"/>
              </v:rect>
            </w:pict>
          </mc:Fallback>
        </mc:AlternateContent>
      </w:r>
    </w:p>
    <w:p>
      <w:pPr>
        <w:pStyle w:val="BodyText"/>
        <w:spacing w:before="14"/>
        <w:rPr>
          <w:sz w:val="18"/>
        </w:rPr>
      </w:pPr>
    </w:p>
    <w:p>
      <w:pPr>
        <w:spacing w:line="244" w:lineRule="auto" w:before="0"/>
        <w:ind w:left="1005" w:right="1323" w:hanging="284"/>
        <w:jc w:val="left"/>
        <w:rPr>
          <w:sz w:val="18"/>
        </w:rPr>
      </w:pPr>
      <w:r>
        <w:rPr>
          <w:position w:val="6"/>
          <w:sz w:val="13"/>
        </w:rPr>
        <w:t>25</w:t>
      </w:r>
      <w:r>
        <w:rPr>
          <w:spacing w:val="80"/>
          <w:position w:val="6"/>
          <w:sz w:val="13"/>
        </w:rPr>
        <w:t> </w:t>
      </w:r>
      <w:r>
        <w:rPr>
          <w:sz w:val="18"/>
        </w:rPr>
        <w:t>This</w:t>
      </w:r>
      <w:r>
        <w:rPr>
          <w:spacing w:val="22"/>
          <w:sz w:val="18"/>
        </w:rPr>
        <w:t> </w:t>
      </w:r>
      <w:r>
        <w:rPr>
          <w:sz w:val="18"/>
        </w:rPr>
        <w:t>line</w:t>
      </w:r>
      <w:r>
        <w:rPr>
          <w:spacing w:val="19"/>
          <w:sz w:val="18"/>
        </w:rPr>
        <w:t> </w:t>
      </w:r>
      <w:r>
        <w:rPr>
          <w:sz w:val="18"/>
        </w:rPr>
        <w:t>has</w:t>
      </w:r>
      <w:r>
        <w:rPr>
          <w:spacing w:val="19"/>
          <w:sz w:val="18"/>
        </w:rPr>
        <w:t> </w:t>
      </w:r>
      <w:r>
        <w:rPr>
          <w:sz w:val="18"/>
        </w:rPr>
        <w:t>been</w:t>
      </w:r>
      <w:r>
        <w:rPr>
          <w:spacing w:val="21"/>
          <w:sz w:val="18"/>
        </w:rPr>
        <w:t> </w:t>
      </w:r>
      <w:r>
        <w:rPr>
          <w:sz w:val="18"/>
        </w:rPr>
        <w:t>intentionally</w:t>
      </w:r>
      <w:r>
        <w:rPr>
          <w:spacing w:val="19"/>
          <w:sz w:val="18"/>
        </w:rPr>
        <w:t> </w:t>
      </w:r>
      <w:r>
        <w:rPr>
          <w:sz w:val="18"/>
        </w:rPr>
        <w:t>left</w:t>
      </w:r>
      <w:r>
        <w:rPr>
          <w:spacing w:val="19"/>
          <w:sz w:val="18"/>
        </w:rPr>
        <w:t> </w:t>
      </w:r>
      <w:r>
        <w:rPr>
          <w:sz w:val="18"/>
        </w:rPr>
        <w:t>blank</w:t>
      </w:r>
      <w:r>
        <w:rPr>
          <w:spacing w:val="22"/>
          <w:sz w:val="18"/>
        </w:rPr>
        <w:t> </w:t>
      </w:r>
      <w:r>
        <w:rPr>
          <w:sz w:val="18"/>
        </w:rPr>
        <w:t>to</w:t>
      </w:r>
      <w:r>
        <w:rPr>
          <w:spacing w:val="19"/>
          <w:sz w:val="18"/>
        </w:rPr>
        <w:t> </w:t>
      </w:r>
      <w:r>
        <w:rPr>
          <w:sz w:val="18"/>
        </w:rPr>
        <w:t>harmonise</w:t>
      </w:r>
      <w:r>
        <w:rPr>
          <w:spacing w:val="19"/>
          <w:sz w:val="18"/>
        </w:rPr>
        <w:t> </w:t>
      </w:r>
      <w:r>
        <w:rPr>
          <w:sz w:val="18"/>
        </w:rPr>
        <w:t>with</w:t>
      </w:r>
      <w:r>
        <w:rPr>
          <w:spacing w:val="22"/>
          <w:sz w:val="18"/>
        </w:rPr>
        <w:t> </w:t>
      </w:r>
      <w:r>
        <w:rPr>
          <w:sz w:val="18"/>
        </w:rPr>
        <w:t>the</w:t>
      </w:r>
      <w:r>
        <w:rPr>
          <w:spacing w:val="21"/>
          <w:sz w:val="18"/>
        </w:rPr>
        <w:t> </w:t>
      </w:r>
      <w:r>
        <w:rPr>
          <w:sz w:val="18"/>
        </w:rPr>
        <w:t>formatting</w:t>
      </w:r>
      <w:r>
        <w:rPr>
          <w:spacing w:val="19"/>
          <w:sz w:val="18"/>
        </w:rPr>
        <w:t> </w:t>
      </w:r>
      <w:r>
        <w:rPr>
          <w:sz w:val="18"/>
        </w:rPr>
        <w:t>structure</w:t>
      </w:r>
      <w:r>
        <w:rPr>
          <w:spacing w:val="21"/>
          <w:sz w:val="18"/>
        </w:rPr>
        <w:t> </w:t>
      </w:r>
      <w:r>
        <w:rPr>
          <w:sz w:val="18"/>
        </w:rPr>
        <w:t>of</w:t>
      </w:r>
      <w:r>
        <w:rPr>
          <w:spacing w:val="21"/>
          <w:sz w:val="18"/>
        </w:rPr>
        <w:t> </w:t>
      </w:r>
      <w:r>
        <w:rPr>
          <w:sz w:val="18"/>
        </w:rPr>
        <w:t>the</w:t>
      </w:r>
      <w:r>
        <w:rPr>
          <w:spacing w:val="21"/>
          <w:sz w:val="18"/>
        </w:rPr>
        <w:t> </w:t>
      </w:r>
      <w:r>
        <w:rPr>
          <w:sz w:val="18"/>
        </w:rPr>
        <w:t>EU</w:t>
      </w:r>
      <w:r>
        <w:rPr>
          <w:spacing w:val="18"/>
          <w:sz w:val="18"/>
        </w:rPr>
        <w:t> </w:t>
      </w:r>
      <w:r>
        <w:rPr>
          <w:sz w:val="18"/>
        </w:rPr>
        <w:t>GMP </w:t>
      </w:r>
      <w:r>
        <w:rPr>
          <w:spacing w:val="-2"/>
          <w:sz w:val="18"/>
        </w:rPr>
        <w:t>Guide.</w:t>
      </w:r>
    </w:p>
    <w:p>
      <w:pPr>
        <w:spacing w:after="0" w:line="244" w:lineRule="auto"/>
        <w:jc w:val="left"/>
        <w:rPr>
          <w:sz w:val="18"/>
        </w:rPr>
        <w:sectPr>
          <w:pgSz w:w="11910" w:h="16850"/>
          <w:pgMar w:header="727" w:footer="970" w:top="1000" w:bottom="1160" w:left="980" w:right="380"/>
        </w:sectPr>
      </w:pPr>
    </w:p>
    <w:p>
      <w:pPr>
        <w:pStyle w:val="BodyText"/>
      </w:pPr>
    </w:p>
    <w:p>
      <w:pPr>
        <w:pStyle w:val="BodyText"/>
        <w:spacing w:before="190"/>
      </w:pPr>
    </w:p>
    <w:p>
      <w:pPr>
        <w:pStyle w:val="BodyText"/>
        <w:ind w:left="1442" w:right="1323"/>
      </w:pPr>
      <w:r>
        <w:rPr/>
        <w:t>contamination.</w:t>
      </w:r>
      <w:r>
        <w:rPr>
          <w:spacing w:val="72"/>
        </w:rPr>
        <w:t> </w:t>
      </w:r>
      <w:r>
        <w:rPr/>
        <w:t>Care</w:t>
      </w:r>
      <w:r>
        <w:rPr>
          <w:spacing w:val="40"/>
        </w:rPr>
        <w:t> </w:t>
      </w:r>
      <w:r>
        <w:rPr/>
        <w:t>should</w:t>
      </w:r>
      <w:r>
        <w:rPr>
          <w:spacing w:val="40"/>
        </w:rPr>
        <w:t> </w:t>
      </w:r>
      <w:r>
        <w:rPr/>
        <w:t>be</w:t>
      </w:r>
      <w:r>
        <w:rPr>
          <w:spacing w:val="40"/>
        </w:rPr>
        <w:t> </w:t>
      </w:r>
      <w:r>
        <w:rPr/>
        <w:t>taken</w:t>
      </w:r>
      <w:r>
        <w:rPr>
          <w:spacing w:val="40"/>
        </w:rPr>
        <w:t> </w:t>
      </w:r>
      <w:r>
        <w:rPr/>
        <w:t>to</w:t>
      </w:r>
      <w:r>
        <w:rPr>
          <w:spacing w:val="40"/>
        </w:rPr>
        <w:t> </w:t>
      </w:r>
      <w:r>
        <w:rPr/>
        <w:t>ensure</w:t>
      </w:r>
      <w:r>
        <w:rPr>
          <w:spacing w:val="40"/>
        </w:rPr>
        <w:t> </w:t>
      </w:r>
      <w:r>
        <w:rPr/>
        <w:t>that</w:t>
      </w:r>
      <w:r>
        <w:rPr>
          <w:spacing w:val="40"/>
        </w:rPr>
        <w:t> </w:t>
      </w:r>
      <w:r>
        <w:rPr/>
        <w:t>vessels</w:t>
      </w:r>
      <w:r>
        <w:rPr>
          <w:spacing w:val="40"/>
        </w:rPr>
        <w:t> </w:t>
      </w:r>
      <w:r>
        <w:rPr/>
        <w:t>are</w:t>
      </w:r>
      <w:r>
        <w:rPr>
          <w:spacing w:val="40"/>
        </w:rPr>
        <w:t> </w:t>
      </w:r>
      <w:r>
        <w:rPr/>
        <w:t>correctly</w:t>
      </w:r>
      <w:r>
        <w:rPr>
          <w:spacing w:val="40"/>
        </w:rPr>
        <w:t> </w:t>
      </w:r>
      <w:r>
        <w:rPr/>
        <w:t>connected when addition or sampling takes place.</w:t>
      </w:r>
    </w:p>
    <w:p>
      <w:pPr>
        <w:pStyle w:val="ListParagraph"/>
        <w:numPr>
          <w:ilvl w:val="0"/>
          <w:numId w:val="33"/>
        </w:numPr>
        <w:tabs>
          <w:tab w:pos="1439" w:val="left" w:leader="none"/>
          <w:tab w:pos="1442" w:val="left" w:leader="none"/>
        </w:tabs>
        <w:spacing w:line="240" w:lineRule="auto" w:before="253" w:after="0"/>
        <w:ind w:left="1442" w:right="1316" w:hanging="720"/>
        <w:jc w:val="both"/>
        <w:rPr>
          <w:sz w:val="22"/>
        </w:rPr>
      </w:pPr>
      <w:r>
        <w:rPr>
          <w:sz w:val="22"/>
        </w:rPr>
        <w:t>Continuous</w:t>
      </w:r>
      <w:r>
        <w:rPr>
          <w:spacing w:val="-9"/>
          <w:sz w:val="22"/>
        </w:rPr>
        <w:t> </w:t>
      </w:r>
      <w:r>
        <w:rPr>
          <w:sz w:val="22"/>
        </w:rPr>
        <w:t>monitoring</w:t>
      </w:r>
      <w:r>
        <w:rPr>
          <w:spacing w:val="-8"/>
          <w:sz w:val="22"/>
        </w:rPr>
        <w:t> </w:t>
      </w:r>
      <w:r>
        <w:rPr>
          <w:sz w:val="22"/>
        </w:rPr>
        <w:t>of</w:t>
      </w:r>
      <w:r>
        <w:rPr>
          <w:spacing w:val="-8"/>
          <w:sz w:val="22"/>
        </w:rPr>
        <w:t> </w:t>
      </w:r>
      <w:r>
        <w:rPr>
          <w:sz w:val="22"/>
        </w:rPr>
        <w:t>some</w:t>
      </w:r>
      <w:r>
        <w:rPr>
          <w:spacing w:val="-10"/>
          <w:sz w:val="22"/>
        </w:rPr>
        <w:t> </w:t>
      </w:r>
      <w:r>
        <w:rPr>
          <w:sz w:val="22"/>
        </w:rPr>
        <w:t>production</w:t>
      </w:r>
      <w:r>
        <w:rPr>
          <w:spacing w:val="-10"/>
          <w:sz w:val="22"/>
        </w:rPr>
        <w:t> </w:t>
      </w:r>
      <w:r>
        <w:rPr>
          <w:sz w:val="22"/>
        </w:rPr>
        <w:t>processes</w:t>
      </w:r>
      <w:r>
        <w:rPr>
          <w:spacing w:val="-10"/>
          <w:sz w:val="22"/>
        </w:rPr>
        <w:t> </w:t>
      </w:r>
      <w:r>
        <w:rPr>
          <w:sz w:val="22"/>
        </w:rPr>
        <w:t>(e.g.</w:t>
      </w:r>
      <w:r>
        <w:rPr>
          <w:spacing w:val="-11"/>
          <w:sz w:val="22"/>
        </w:rPr>
        <w:t> </w:t>
      </w:r>
      <w:r>
        <w:rPr>
          <w:sz w:val="22"/>
        </w:rPr>
        <w:t>fermentation)</w:t>
      </w:r>
      <w:r>
        <w:rPr>
          <w:spacing w:val="-9"/>
          <w:sz w:val="22"/>
        </w:rPr>
        <w:t> </w:t>
      </w:r>
      <w:r>
        <w:rPr>
          <w:sz w:val="22"/>
        </w:rPr>
        <w:t>may</w:t>
      </w:r>
      <w:r>
        <w:rPr>
          <w:spacing w:val="-10"/>
          <w:sz w:val="22"/>
        </w:rPr>
        <w:t> </w:t>
      </w:r>
      <w:r>
        <w:rPr>
          <w:sz w:val="22"/>
        </w:rPr>
        <w:t>be necessary; such data should form part of the batch record. Where continuous culture is used, special consideration should be given to the quality control requirements arising from this type of production method.</w:t>
      </w:r>
    </w:p>
    <w:p>
      <w:pPr>
        <w:pStyle w:val="ListParagraph"/>
        <w:numPr>
          <w:ilvl w:val="0"/>
          <w:numId w:val="33"/>
        </w:numPr>
        <w:tabs>
          <w:tab w:pos="1439" w:val="left" w:leader="none"/>
          <w:tab w:pos="1442" w:val="left" w:leader="none"/>
        </w:tabs>
        <w:spacing w:line="240" w:lineRule="auto" w:before="253" w:after="0"/>
        <w:ind w:left="1442" w:right="1316" w:hanging="720"/>
        <w:jc w:val="both"/>
        <w:rPr>
          <w:sz w:val="22"/>
        </w:rPr>
      </w:pPr>
      <w:r>
        <w:rPr>
          <w:sz w:val="22"/>
        </w:rPr>
        <w:t>Centrifugation and blending of products can lead to aerosol formation and containment of such activities to minimise cross-contamination is necessary.</w:t>
      </w:r>
    </w:p>
    <w:p>
      <w:pPr>
        <w:pStyle w:val="ListParagraph"/>
        <w:numPr>
          <w:ilvl w:val="0"/>
          <w:numId w:val="33"/>
        </w:numPr>
        <w:tabs>
          <w:tab w:pos="1439" w:val="left" w:leader="none"/>
          <w:tab w:pos="1442" w:val="left" w:leader="none"/>
        </w:tabs>
        <w:spacing w:line="240" w:lineRule="auto" w:before="252" w:after="0"/>
        <w:ind w:left="1442" w:right="1314" w:hanging="720"/>
        <w:jc w:val="both"/>
        <w:rPr>
          <w:sz w:val="22"/>
        </w:rPr>
      </w:pPr>
      <w:r>
        <w:rPr>
          <w:sz w:val="22"/>
        </w:rPr>
        <w:t>Accidental</w:t>
      </w:r>
      <w:r>
        <w:rPr>
          <w:spacing w:val="-3"/>
          <w:sz w:val="22"/>
        </w:rPr>
        <w:t> </w:t>
      </w:r>
      <w:r>
        <w:rPr>
          <w:sz w:val="22"/>
        </w:rPr>
        <w:t>spillages,</w:t>
      </w:r>
      <w:r>
        <w:rPr>
          <w:spacing w:val="-1"/>
          <w:sz w:val="22"/>
        </w:rPr>
        <w:t> </w:t>
      </w:r>
      <w:r>
        <w:rPr>
          <w:sz w:val="22"/>
        </w:rPr>
        <w:t>especially</w:t>
      </w:r>
      <w:r>
        <w:rPr>
          <w:spacing w:val="-5"/>
          <w:sz w:val="22"/>
        </w:rPr>
        <w:t> </w:t>
      </w:r>
      <w:r>
        <w:rPr>
          <w:sz w:val="22"/>
        </w:rPr>
        <w:t>of</w:t>
      </w:r>
      <w:r>
        <w:rPr>
          <w:spacing w:val="-2"/>
          <w:sz w:val="22"/>
        </w:rPr>
        <w:t> </w:t>
      </w:r>
      <w:r>
        <w:rPr>
          <w:sz w:val="22"/>
        </w:rPr>
        <w:t>live</w:t>
      </w:r>
      <w:r>
        <w:rPr>
          <w:spacing w:val="-3"/>
          <w:sz w:val="22"/>
        </w:rPr>
        <w:t> </w:t>
      </w:r>
      <w:r>
        <w:rPr>
          <w:sz w:val="22"/>
        </w:rPr>
        <w:t>organisms,</w:t>
      </w:r>
      <w:r>
        <w:rPr>
          <w:spacing w:val="-6"/>
          <w:sz w:val="22"/>
        </w:rPr>
        <w:t> </w:t>
      </w:r>
      <w:r>
        <w:rPr>
          <w:sz w:val="22"/>
        </w:rPr>
        <w:t>must</w:t>
      </w:r>
      <w:r>
        <w:rPr>
          <w:spacing w:val="-4"/>
          <w:sz w:val="22"/>
        </w:rPr>
        <w:t> </w:t>
      </w:r>
      <w:r>
        <w:rPr>
          <w:sz w:val="22"/>
        </w:rPr>
        <w:t>be</w:t>
      </w:r>
      <w:r>
        <w:rPr>
          <w:spacing w:val="-5"/>
          <w:sz w:val="22"/>
        </w:rPr>
        <w:t> </w:t>
      </w:r>
      <w:r>
        <w:rPr>
          <w:sz w:val="22"/>
        </w:rPr>
        <w:t>dealt</w:t>
      </w:r>
      <w:r>
        <w:rPr>
          <w:spacing w:val="-4"/>
          <w:sz w:val="22"/>
        </w:rPr>
        <w:t> </w:t>
      </w:r>
      <w:r>
        <w:rPr>
          <w:sz w:val="22"/>
        </w:rPr>
        <w:t>with</w:t>
      </w:r>
      <w:r>
        <w:rPr>
          <w:spacing w:val="-3"/>
          <w:sz w:val="22"/>
        </w:rPr>
        <w:t> </w:t>
      </w:r>
      <w:r>
        <w:rPr>
          <w:sz w:val="22"/>
        </w:rPr>
        <w:t>quickly</w:t>
      </w:r>
      <w:r>
        <w:rPr>
          <w:spacing w:val="-5"/>
          <w:sz w:val="22"/>
        </w:rPr>
        <w:t> </w:t>
      </w:r>
      <w:r>
        <w:rPr>
          <w:sz w:val="22"/>
        </w:rPr>
        <w:t>and safely. Qualified decontamination measures should be available for each organism or groups of related organisms. Where different strains of single bacteria species or very similar viruses are involved, the decontamination process may be validated with one representative strain, unless there is reason to believe that they may vary significantly in their resistance to the agent(s) </w:t>
      </w:r>
      <w:r>
        <w:rPr>
          <w:spacing w:val="-2"/>
          <w:sz w:val="22"/>
        </w:rPr>
        <w:t>involved.</w:t>
      </w:r>
    </w:p>
    <w:p>
      <w:pPr>
        <w:pStyle w:val="BodyText"/>
      </w:pPr>
    </w:p>
    <w:p>
      <w:pPr>
        <w:pStyle w:val="ListParagraph"/>
        <w:numPr>
          <w:ilvl w:val="0"/>
          <w:numId w:val="33"/>
        </w:numPr>
        <w:tabs>
          <w:tab w:pos="1439" w:val="left" w:leader="none"/>
          <w:tab w:pos="1442" w:val="left" w:leader="none"/>
        </w:tabs>
        <w:spacing w:line="240" w:lineRule="auto" w:before="0" w:after="0"/>
        <w:ind w:left="1442" w:right="1314" w:hanging="720"/>
        <w:jc w:val="both"/>
        <w:rPr>
          <w:sz w:val="22"/>
        </w:rPr>
      </w:pPr>
      <w:r>
        <w:rPr>
          <w:sz w:val="22"/>
        </w:rPr>
        <w:t>If obviously contaminated, such as by spills or aerosols, or if a potential hazardous organism is involved, production and control materials, including paperwork,</w:t>
      </w:r>
      <w:r>
        <w:rPr>
          <w:spacing w:val="-3"/>
          <w:sz w:val="22"/>
        </w:rPr>
        <w:t> </w:t>
      </w:r>
      <w:r>
        <w:rPr>
          <w:sz w:val="22"/>
        </w:rPr>
        <w:t>must</w:t>
      </w:r>
      <w:r>
        <w:rPr>
          <w:spacing w:val="-4"/>
          <w:sz w:val="22"/>
        </w:rPr>
        <w:t> </w:t>
      </w:r>
      <w:r>
        <w:rPr>
          <w:sz w:val="22"/>
        </w:rPr>
        <w:t>be</w:t>
      </w:r>
      <w:r>
        <w:rPr>
          <w:spacing w:val="-8"/>
          <w:sz w:val="22"/>
        </w:rPr>
        <w:t> </w:t>
      </w:r>
      <w:r>
        <w:rPr>
          <w:sz w:val="22"/>
        </w:rPr>
        <w:t>adequately</w:t>
      </w:r>
      <w:r>
        <w:rPr>
          <w:spacing w:val="-7"/>
          <w:sz w:val="22"/>
        </w:rPr>
        <w:t> </w:t>
      </w:r>
      <w:r>
        <w:rPr>
          <w:sz w:val="22"/>
        </w:rPr>
        <w:t>disinfected,</w:t>
      </w:r>
      <w:r>
        <w:rPr>
          <w:spacing w:val="-4"/>
          <w:sz w:val="22"/>
        </w:rPr>
        <w:t> </w:t>
      </w:r>
      <w:r>
        <w:rPr>
          <w:sz w:val="22"/>
        </w:rPr>
        <w:t>or</w:t>
      </w:r>
      <w:r>
        <w:rPr>
          <w:spacing w:val="-4"/>
          <w:sz w:val="22"/>
        </w:rPr>
        <w:t> </w:t>
      </w:r>
      <w:r>
        <w:rPr>
          <w:sz w:val="22"/>
        </w:rPr>
        <w:t>the</w:t>
      </w:r>
      <w:r>
        <w:rPr>
          <w:spacing w:val="-5"/>
          <w:sz w:val="22"/>
        </w:rPr>
        <w:t> </w:t>
      </w:r>
      <w:r>
        <w:rPr>
          <w:sz w:val="22"/>
        </w:rPr>
        <w:t>information</w:t>
      </w:r>
      <w:r>
        <w:rPr>
          <w:spacing w:val="-7"/>
          <w:sz w:val="22"/>
        </w:rPr>
        <w:t> </w:t>
      </w:r>
      <w:r>
        <w:rPr>
          <w:sz w:val="22"/>
        </w:rPr>
        <w:t>transferred</w:t>
      </w:r>
      <w:r>
        <w:rPr>
          <w:spacing w:val="-8"/>
          <w:sz w:val="22"/>
        </w:rPr>
        <w:t> </w:t>
      </w:r>
      <w:r>
        <w:rPr>
          <w:sz w:val="22"/>
        </w:rPr>
        <w:t>out</w:t>
      </w:r>
      <w:r>
        <w:rPr>
          <w:spacing w:val="-4"/>
          <w:sz w:val="22"/>
        </w:rPr>
        <w:t> </w:t>
      </w:r>
      <w:r>
        <w:rPr>
          <w:sz w:val="22"/>
        </w:rPr>
        <w:t>by other means.</w:t>
      </w:r>
    </w:p>
    <w:p>
      <w:pPr>
        <w:pStyle w:val="BodyText"/>
        <w:spacing w:before="2"/>
      </w:pPr>
    </w:p>
    <w:p>
      <w:pPr>
        <w:pStyle w:val="ListParagraph"/>
        <w:numPr>
          <w:ilvl w:val="0"/>
          <w:numId w:val="33"/>
        </w:numPr>
        <w:tabs>
          <w:tab w:pos="1439" w:val="left" w:leader="none"/>
          <w:tab w:pos="1442" w:val="left" w:leader="none"/>
        </w:tabs>
        <w:spacing w:line="240" w:lineRule="auto" w:before="0" w:after="0"/>
        <w:ind w:left="1442" w:right="1318" w:hanging="720"/>
        <w:jc w:val="both"/>
        <w:rPr>
          <w:sz w:val="22"/>
        </w:rPr>
      </w:pPr>
      <w:r>
        <w:rPr>
          <w:sz w:val="22"/>
        </w:rPr>
        <w:t>In cases where a virus inactivation or removal process is performed during manufacture, measures should be taken to avoid the risk of recontamination of treated products by non-treated products.</w:t>
      </w:r>
    </w:p>
    <w:p>
      <w:pPr>
        <w:pStyle w:val="ListParagraph"/>
        <w:numPr>
          <w:ilvl w:val="0"/>
          <w:numId w:val="33"/>
        </w:numPr>
        <w:tabs>
          <w:tab w:pos="1439" w:val="left" w:leader="none"/>
          <w:tab w:pos="1442" w:val="left" w:leader="none"/>
        </w:tabs>
        <w:spacing w:line="240" w:lineRule="auto" w:before="252" w:after="0"/>
        <w:ind w:left="1442" w:right="1315" w:hanging="720"/>
        <w:jc w:val="both"/>
        <w:rPr>
          <w:sz w:val="22"/>
        </w:rPr>
      </w:pPr>
      <w:r>
        <w:rPr>
          <w:sz w:val="22"/>
        </w:rPr>
        <w:t>For</w:t>
      </w:r>
      <w:r>
        <w:rPr>
          <w:spacing w:val="80"/>
          <w:sz w:val="22"/>
        </w:rPr>
        <w:t> </w:t>
      </w:r>
      <w:r>
        <w:rPr>
          <w:sz w:val="22"/>
        </w:rPr>
        <w:t>products</w:t>
      </w:r>
      <w:r>
        <w:rPr>
          <w:spacing w:val="80"/>
          <w:sz w:val="22"/>
        </w:rPr>
        <w:t> </w:t>
      </w:r>
      <w:r>
        <w:rPr>
          <w:sz w:val="22"/>
        </w:rPr>
        <w:t>that</w:t>
      </w:r>
      <w:r>
        <w:rPr>
          <w:spacing w:val="80"/>
          <w:sz w:val="22"/>
        </w:rPr>
        <w:t> </w:t>
      </w:r>
      <w:r>
        <w:rPr>
          <w:sz w:val="22"/>
        </w:rPr>
        <w:t>are</w:t>
      </w:r>
      <w:r>
        <w:rPr>
          <w:spacing w:val="80"/>
          <w:sz w:val="22"/>
        </w:rPr>
        <w:t> </w:t>
      </w:r>
      <w:r>
        <w:rPr>
          <w:sz w:val="22"/>
        </w:rPr>
        <w:t>inactivated</w:t>
      </w:r>
      <w:r>
        <w:rPr>
          <w:spacing w:val="80"/>
          <w:sz w:val="22"/>
        </w:rPr>
        <w:t> </w:t>
      </w:r>
      <w:r>
        <w:rPr>
          <w:sz w:val="22"/>
        </w:rPr>
        <w:t>by</w:t>
      </w:r>
      <w:r>
        <w:rPr>
          <w:spacing w:val="80"/>
          <w:sz w:val="22"/>
        </w:rPr>
        <w:t> </w:t>
      </w:r>
      <w:r>
        <w:rPr>
          <w:sz w:val="22"/>
        </w:rPr>
        <w:t>the</w:t>
      </w:r>
      <w:r>
        <w:rPr>
          <w:spacing w:val="80"/>
          <w:sz w:val="22"/>
        </w:rPr>
        <w:t> </w:t>
      </w:r>
      <w:r>
        <w:rPr>
          <w:sz w:val="22"/>
        </w:rPr>
        <w:t>addition</w:t>
      </w:r>
      <w:r>
        <w:rPr>
          <w:spacing w:val="80"/>
          <w:sz w:val="22"/>
        </w:rPr>
        <w:t> </w:t>
      </w:r>
      <w:r>
        <w:rPr>
          <w:sz w:val="22"/>
        </w:rPr>
        <w:t>of</w:t>
      </w:r>
      <w:r>
        <w:rPr>
          <w:spacing w:val="80"/>
          <w:sz w:val="22"/>
        </w:rPr>
        <w:t> </w:t>
      </w:r>
      <w:r>
        <w:rPr>
          <w:sz w:val="22"/>
        </w:rPr>
        <w:t>a</w:t>
      </w:r>
      <w:r>
        <w:rPr>
          <w:spacing w:val="80"/>
          <w:sz w:val="22"/>
        </w:rPr>
        <w:t> </w:t>
      </w:r>
      <w:r>
        <w:rPr>
          <w:sz w:val="22"/>
        </w:rPr>
        <w:t>reagent</w:t>
      </w:r>
      <w:r>
        <w:rPr>
          <w:spacing w:val="80"/>
          <w:sz w:val="22"/>
        </w:rPr>
        <w:t> </w:t>
      </w:r>
      <w:r>
        <w:rPr>
          <w:sz w:val="22"/>
        </w:rPr>
        <w:t>(e.g. micro-organisms in the course of vaccine manufacture) the process should ensure the complete inactivation of live organism. In addition to the thorough mixing of culture and inactivant, consideration should be given to contact of all product-contact</w:t>
      </w:r>
      <w:r>
        <w:rPr>
          <w:spacing w:val="-16"/>
          <w:sz w:val="22"/>
        </w:rPr>
        <w:t> </w:t>
      </w:r>
      <w:r>
        <w:rPr>
          <w:sz w:val="22"/>
        </w:rPr>
        <w:t>surfaces</w:t>
      </w:r>
      <w:r>
        <w:rPr>
          <w:spacing w:val="-15"/>
          <w:sz w:val="22"/>
        </w:rPr>
        <w:t> </w:t>
      </w:r>
      <w:r>
        <w:rPr>
          <w:sz w:val="22"/>
        </w:rPr>
        <w:t>exposed</w:t>
      </w:r>
      <w:r>
        <w:rPr>
          <w:spacing w:val="-15"/>
          <w:sz w:val="22"/>
        </w:rPr>
        <w:t> </w:t>
      </w:r>
      <w:r>
        <w:rPr>
          <w:sz w:val="22"/>
        </w:rPr>
        <w:t>to</w:t>
      </w:r>
      <w:r>
        <w:rPr>
          <w:spacing w:val="-16"/>
          <w:sz w:val="22"/>
        </w:rPr>
        <w:t> </w:t>
      </w:r>
      <w:r>
        <w:rPr>
          <w:sz w:val="22"/>
        </w:rPr>
        <w:t>live</w:t>
      </w:r>
      <w:r>
        <w:rPr>
          <w:spacing w:val="-15"/>
          <w:sz w:val="22"/>
        </w:rPr>
        <w:t> </w:t>
      </w:r>
      <w:r>
        <w:rPr>
          <w:sz w:val="22"/>
        </w:rPr>
        <w:t>culture</w:t>
      </w:r>
      <w:r>
        <w:rPr>
          <w:spacing w:val="-15"/>
          <w:sz w:val="22"/>
        </w:rPr>
        <w:t> </w:t>
      </w:r>
      <w:r>
        <w:rPr>
          <w:sz w:val="22"/>
        </w:rPr>
        <w:t>and,</w:t>
      </w:r>
      <w:r>
        <w:rPr>
          <w:spacing w:val="-15"/>
          <w:sz w:val="22"/>
        </w:rPr>
        <w:t> </w:t>
      </w:r>
      <w:r>
        <w:rPr>
          <w:sz w:val="22"/>
        </w:rPr>
        <w:t>where</w:t>
      </w:r>
      <w:r>
        <w:rPr>
          <w:spacing w:val="-16"/>
          <w:sz w:val="22"/>
        </w:rPr>
        <w:t> </w:t>
      </w:r>
      <w:r>
        <w:rPr>
          <w:sz w:val="22"/>
        </w:rPr>
        <w:t>required,</w:t>
      </w:r>
      <w:r>
        <w:rPr>
          <w:spacing w:val="-15"/>
          <w:sz w:val="22"/>
        </w:rPr>
        <w:t> </w:t>
      </w:r>
      <w:r>
        <w:rPr>
          <w:sz w:val="22"/>
        </w:rPr>
        <w:t>the</w:t>
      </w:r>
      <w:r>
        <w:rPr>
          <w:spacing w:val="-15"/>
          <w:sz w:val="22"/>
        </w:rPr>
        <w:t> </w:t>
      </w:r>
      <w:r>
        <w:rPr>
          <w:sz w:val="22"/>
        </w:rPr>
        <w:t>transfer to a second vessel.</w:t>
      </w:r>
    </w:p>
    <w:p>
      <w:pPr>
        <w:pStyle w:val="BodyText"/>
      </w:pPr>
    </w:p>
    <w:p>
      <w:pPr>
        <w:pStyle w:val="ListParagraph"/>
        <w:numPr>
          <w:ilvl w:val="0"/>
          <w:numId w:val="33"/>
        </w:numPr>
        <w:tabs>
          <w:tab w:pos="1439" w:val="left" w:leader="none"/>
          <w:tab w:pos="1442" w:val="left" w:leader="none"/>
        </w:tabs>
        <w:spacing w:line="240" w:lineRule="auto" w:before="0" w:after="0"/>
        <w:ind w:left="1442" w:right="1313" w:hanging="720"/>
        <w:jc w:val="both"/>
        <w:rPr>
          <w:sz w:val="22"/>
        </w:rPr>
      </w:pPr>
      <w:r>
        <w:rPr>
          <w:sz w:val="22"/>
        </w:rPr>
        <w:t>A</w:t>
      </w:r>
      <w:r>
        <w:rPr>
          <w:spacing w:val="-1"/>
          <w:sz w:val="22"/>
        </w:rPr>
        <w:t> </w:t>
      </w:r>
      <w:r>
        <w:rPr>
          <w:sz w:val="22"/>
        </w:rPr>
        <w:t>wide</w:t>
      </w:r>
      <w:r>
        <w:rPr>
          <w:spacing w:val="-1"/>
          <w:sz w:val="22"/>
        </w:rPr>
        <w:t> </w:t>
      </w:r>
      <w:r>
        <w:rPr>
          <w:sz w:val="22"/>
        </w:rPr>
        <w:t>variety</w:t>
      </w:r>
      <w:r>
        <w:rPr>
          <w:spacing w:val="-3"/>
          <w:sz w:val="22"/>
        </w:rPr>
        <w:t> </w:t>
      </w:r>
      <w:r>
        <w:rPr>
          <w:sz w:val="22"/>
        </w:rPr>
        <w:t>of equipment is</w:t>
      </w:r>
      <w:r>
        <w:rPr>
          <w:spacing w:val="-3"/>
          <w:sz w:val="22"/>
        </w:rPr>
        <w:t> </w:t>
      </w:r>
      <w:r>
        <w:rPr>
          <w:sz w:val="22"/>
        </w:rPr>
        <w:t>used</w:t>
      </w:r>
      <w:r>
        <w:rPr>
          <w:spacing w:val="-5"/>
          <w:sz w:val="22"/>
        </w:rPr>
        <w:t> </w:t>
      </w:r>
      <w:r>
        <w:rPr>
          <w:sz w:val="22"/>
        </w:rPr>
        <w:t>for</w:t>
      </w:r>
      <w:r>
        <w:rPr>
          <w:spacing w:val="-2"/>
          <w:sz w:val="22"/>
        </w:rPr>
        <w:t> </w:t>
      </w:r>
      <w:r>
        <w:rPr>
          <w:sz w:val="22"/>
        </w:rPr>
        <w:t>chromatography. QRM</w:t>
      </w:r>
      <w:r>
        <w:rPr>
          <w:spacing w:val="-4"/>
          <w:sz w:val="22"/>
        </w:rPr>
        <w:t> </w:t>
      </w:r>
      <w:r>
        <w:rPr>
          <w:sz w:val="22"/>
        </w:rPr>
        <w:t>principles should be used</w:t>
      </w:r>
      <w:r>
        <w:rPr>
          <w:spacing w:val="-2"/>
          <w:sz w:val="22"/>
        </w:rPr>
        <w:t> </w:t>
      </w:r>
      <w:r>
        <w:rPr>
          <w:sz w:val="22"/>
        </w:rPr>
        <w:t>to devise</w:t>
      </w:r>
      <w:r>
        <w:rPr>
          <w:spacing w:val="-2"/>
          <w:sz w:val="22"/>
        </w:rPr>
        <w:t> </w:t>
      </w:r>
      <w:r>
        <w:rPr>
          <w:sz w:val="22"/>
        </w:rPr>
        <w:t>the</w:t>
      </w:r>
      <w:r>
        <w:rPr>
          <w:spacing w:val="-2"/>
          <w:sz w:val="22"/>
        </w:rPr>
        <w:t> </w:t>
      </w:r>
      <w:r>
        <w:rPr>
          <w:sz w:val="22"/>
        </w:rPr>
        <w:t>control</w:t>
      </w:r>
      <w:r>
        <w:rPr>
          <w:spacing w:val="-3"/>
          <w:sz w:val="22"/>
        </w:rPr>
        <w:t> </w:t>
      </w:r>
      <w:r>
        <w:rPr>
          <w:sz w:val="22"/>
        </w:rPr>
        <w:t>strategy</w:t>
      </w:r>
      <w:r>
        <w:rPr>
          <w:spacing w:val="-2"/>
          <w:sz w:val="22"/>
        </w:rPr>
        <w:t> </w:t>
      </w:r>
      <w:r>
        <w:rPr>
          <w:sz w:val="22"/>
        </w:rPr>
        <w:t>on</w:t>
      </w:r>
      <w:r>
        <w:rPr>
          <w:spacing w:val="-4"/>
          <w:sz w:val="22"/>
        </w:rPr>
        <w:t> </w:t>
      </w:r>
      <w:r>
        <w:rPr>
          <w:sz w:val="22"/>
        </w:rPr>
        <w:t>matrices, the</w:t>
      </w:r>
      <w:r>
        <w:rPr>
          <w:spacing w:val="-2"/>
          <w:sz w:val="22"/>
        </w:rPr>
        <w:t> </w:t>
      </w:r>
      <w:r>
        <w:rPr>
          <w:sz w:val="22"/>
        </w:rPr>
        <w:t>housings</w:t>
      </w:r>
      <w:r>
        <w:rPr>
          <w:spacing w:val="-2"/>
          <w:sz w:val="22"/>
        </w:rPr>
        <w:t> </w:t>
      </w:r>
      <w:r>
        <w:rPr>
          <w:sz w:val="22"/>
        </w:rPr>
        <w:t>and</w:t>
      </w:r>
      <w:r>
        <w:rPr>
          <w:spacing w:val="-2"/>
          <w:sz w:val="22"/>
        </w:rPr>
        <w:t> </w:t>
      </w:r>
      <w:r>
        <w:rPr>
          <w:sz w:val="22"/>
        </w:rPr>
        <w:t>associated equipment when used in campaign manufacture and in multi-product environments.</w:t>
      </w:r>
      <w:r>
        <w:rPr>
          <w:spacing w:val="-3"/>
          <w:sz w:val="22"/>
        </w:rPr>
        <w:t> </w:t>
      </w:r>
      <w:r>
        <w:rPr>
          <w:sz w:val="22"/>
        </w:rPr>
        <w:t>The</w:t>
      </w:r>
      <w:r>
        <w:rPr>
          <w:spacing w:val="-3"/>
          <w:sz w:val="22"/>
        </w:rPr>
        <w:t> </w:t>
      </w:r>
      <w:r>
        <w:rPr>
          <w:sz w:val="22"/>
        </w:rPr>
        <w:t>re-use</w:t>
      </w:r>
      <w:r>
        <w:rPr>
          <w:spacing w:val="-3"/>
          <w:sz w:val="22"/>
        </w:rPr>
        <w:t> </w:t>
      </w:r>
      <w:r>
        <w:rPr>
          <w:sz w:val="22"/>
        </w:rPr>
        <w:t>of</w:t>
      </w:r>
      <w:r>
        <w:rPr>
          <w:spacing w:val="-1"/>
          <w:sz w:val="22"/>
        </w:rPr>
        <w:t> </w:t>
      </w:r>
      <w:r>
        <w:rPr>
          <w:sz w:val="22"/>
        </w:rPr>
        <w:t>the</w:t>
      </w:r>
      <w:r>
        <w:rPr>
          <w:spacing w:val="-3"/>
          <w:sz w:val="22"/>
        </w:rPr>
        <w:t> </w:t>
      </w:r>
      <w:r>
        <w:rPr>
          <w:sz w:val="22"/>
        </w:rPr>
        <w:t>same</w:t>
      </w:r>
      <w:r>
        <w:rPr>
          <w:spacing w:val="-5"/>
          <w:sz w:val="22"/>
        </w:rPr>
        <w:t> </w:t>
      </w:r>
      <w:r>
        <w:rPr>
          <w:sz w:val="22"/>
        </w:rPr>
        <w:t>matrix</w:t>
      </w:r>
      <w:r>
        <w:rPr>
          <w:spacing w:val="-5"/>
          <w:sz w:val="22"/>
        </w:rPr>
        <w:t> </w:t>
      </w:r>
      <w:r>
        <w:rPr>
          <w:sz w:val="22"/>
        </w:rPr>
        <w:t>at</w:t>
      </w:r>
      <w:r>
        <w:rPr>
          <w:spacing w:val="-2"/>
          <w:sz w:val="22"/>
        </w:rPr>
        <w:t> </w:t>
      </w:r>
      <w:r>
        <w:rPr>
          <w:sz w:val="22"/>
        </w:rPr>
        <w:t>different</w:t>
      </w:r>
      <w:r>
        <w:rPr>
          <w:spacing w:val="-1"/>
          <w:sz w:val="22"/>
        </w:rPr>
        <w:t> </w:t>
      </w:r>
      <w:r>
        <w:rPr>
          <w:sz w:val="22"/>
        </w:rPr>
        <w:t>stages</w:t>
      </w:r>
      <w:r>
        <w:rPr>
          <w:spacing w:val="-3"/>
          <w:sz w:val="22"/>
        </w:rPr>
        <w:t> </w:t>
      </w:r>
      <w:r>
        <w:rPr>
          <w:sz w:val="22"/>
        </w:rPr>
        <w:t>of</w:t>
      </w:r>
      <w:r>
        <w:rPr>
          <w:spacing w:val="-1"/>
          <w:sz w:val="22"/>
        </w:rPr>
        <w:t> </w:t>
      </w:r>
      <w:r>
        <w:rPr>
          <w:sz w:val="22"/>
        </w:rPr>
        <w:t>processing</w:t>
      </w:r>
      <w:r>
        <w:rPr>
          <w:spacing w:val="-1"/>
          <w:sz w:val="22"/>
        </w:rPr>
        <w:t> </w:t>
      </w:r>
      <w:r>
        <w:rPr>
          <w:sz w:val="22"/>
        </w:rPr>
        <w:t>is discouraged. Acceptance criteria, operating conditions, regeneration methods, life span and sanitization or sterilisation methods of columns should be defined.</w:t>
      </w:r>
    </w:p>
    <w:p>
      <w:pPr>
        <w:pStyle w:val="BodyText"/>
        <w:spacing w:before="1"/>
      </w:pPr>
    </w:p>
    <w:p>
      <w:pPr>
        <w:pStyle w:val="ListParagraph"/>
        <w:numPr>
          <w:ilvl w:val="0"/>
          <w:numId w:val="33"/>
        </w:numPr>
        <w:tabs>
          <w:tab w:pos="1439" w:val="left" w:leader="none"/>
          <w:tab w:pos="1442" w:val="left" w:leader="none"/>
        </w:tabs>
        <w:spacing w:line="240" w:lineRule="auto" w:before="0" w:after="0"/>
        <w:ind w:left="1442" w:right="1314" w:hanging="720"/>
        <w:jc w:val="both"/>
        <w:rPr>
          <w:sz w:val="22"/>
        </w:rPr>
      </w:pPr>
      <w:r>
        <w:rPr>
          <w:sz w:val="22"/>
        </w:rPr>
        <w:t>Where irradiated equipment and materials are used, Annex 12 should be consulted for further guidance.</w:t>
      </w:r>
    </w:p>
    <w:p>
      <w:pPr>
        <w:pStyle w:val="BodyText"/>
      </w:pPr>
    </w:p>
    <w:p>
      <w:pPr>
        <w:pStyle w:val="ListParagraph"/>
        <w:numPr>
          <w:ilvl w:val="0"/>
          <w:numId w:val="33"/>
        </w:numPr>
        <w:tabs>
          <w:tab w:pos="1439" w:val="left" w:leader="none"/>
          <w:tab w:pos="1442" w:val="left" w:leader="none"/>
        </w:tabs>
        <w:spacing w:line="240" w:lineRule="auto" w:before="0" w:after="0"/>
        <w:ind w:left="1442" w:right="1313" w:hanging="720"/>
        <w:jc w:val="both"/>
        <w:rPr>
          <w:sz w:val="22"/>
        </w:rPr>
      </w:pPr>
      <w:r>
        <w:rPr>
          <w:sz w:val="22"/>
        </w:rPr>
        <w:t>There should be a system to assure the integrity and closure of containers after filling where the final products or intermediates represent a special risk and procedures to deal with any leaks or spillages. Filling and packaging operations need to have procedures in place to maintain the product within any specified limits, e.g. time and/or temperature.</w:t>
      </w:r>
    </w:p>
    <w:p>
      <w:pPr>
        <w:pStyle w:val="BodyText"/>
        <w:spacing w:before="1"/>
      </w:pPr>
    </w:p>
    <w:p>
      <w:pPr>
        <w:pStyle w:val="ListParagraph"/>
        <w:numPr>
          <w:ilvl w:val="0"/>
          <w:numId w:val="33"/>
        </w:numPr>
        <w:tabs>
          <w:tab w:pos="1439" w:val="left" w:leader="none"/>
          <w:tab w:pos="1442" w:val="left" w:leader="none"/>
        </w:tabs>
        <w:spacing w:line="240" w:lineRule="auto" w:before="0" w:after="0"/>
        <w:ind w:left="1442" w:right="1314" w:hanging="720"/>
        <w:jc w:val="both"/>
        <w:rPr>
          <w:sz w:val="22"/>
        </w:rPr>
      </w:pPr>
      <w:r>
        <w:rPr>
          <w:sz w:val="22"/>
        </w:rPr>
        <w:t>Activities in handling</w:t>
      </w:r>
      <w:r>
        <w:rPr>
          <w:spacing w:val="40"/>
          <w:sz w:val="22"/>
        </w:rPr>
        <w:t> </w:t>
      </w:r>
      <w:r>
        <w:rPr>
          <w:sz w:val="22"/>
        </w:rPr>
        <w:t>vials containing live biological agents, must be performed in</w:t>
      </w:r>
      <w:r>
        <w:rPr>
          <w:spacing w:val="-7"/>
          <w:sz w:val="22"/>
        </w:rPr>
        <w:t> </w:t>
      </w:r>
      <w:r>
        <w:rPr>
          <w:sz w:val="22"/>
        </w:rPr>
        <w:t>such</w:t>
      </w:r>
      <w:r>
        <w:rPr>
          <w:spacing w:val="-8"/>
          <w:sz w:val="22"/>
        </w:rPr>
        <w:t> </w:t>
      </w:r>
      <w:r>
        <w:rPr>
          <w:sz w:val="22"/>
        </w:rPr>
        <w:t>a</w:t>
      </w:r>
      <w:r>
        <w:rPr>
          <w:spacing w:val="-10"/>
          <w:sz w:val="22"/>
        </w:rPr>
        <w:t> </w:t>
      </w:r>
      <w:r>
        <w:rPr>
          <w:sz w:val="22"/>
        </w:rPr>
        <w:t>way</w:t>
      </w:r>
      <w:r>
        <w:rPr>
          <w:spacing w:val="-10"/>
          <w:sz w:val="22"/>
        </w:rPr>
        <w:t> </w:t>
      </w:r>
      <w:r>
        <w:rPr>
          <w:sz w:val="22"/>
        </w:rPr>
        <w:t>to</w:t>
      </w:r>
      <w:r>
        <w:rPr>
          <w:spacing w:val="-7"/>
          <w:sz w:val="22"/>
        </w:rPr>
        <w:t> </w:t>
      </w:r>
      <w:r>
        <w:rPr>
          <w:sz w:val="22"/>
        </w:rPr>
        <w:t>prevent</w:t>
      </w:r>
      <w:r>
        <w:rPr>
          <w:spacing w:val="-8"/>
          <w:sz w:val="22"/>
        </w:rPr>
        <w:t> </w:t>
      </w:r>
      <w:r>
        <w:rPr>
          <w:sz w:val="22"/>
        </w:rPr>
        <w:t>the</w:t>
      </w:r>
      <w:r>
        <w:rPr>
          <w:spacing w:val="-8"/>
          <w:sz w:val="22"/>
        </w:rPr>
        <w:t> </w:t>
      </w:r>
      <w:r>
        <w:rPr>
          <w:sz w:val="22"/>
        </w:rPr>
        <w:t>contamination</w:t>
      </w:r>
      <w:r>
        <w:rPr>
          <w:spacing w:val="-8"/>
          <w:sz w:val="22"/>
        </w:rPr>
        <w:t> </w:t>
      </w:r>
      <w:r>
        <w:rPr>
          <w:sz w:val="22"/>
        </w:rPr>
        <w:t>of</w:t>
      </w:r>
      <w:r>
        <w:rPr>
          <w:spacing w:val="-6"/>
          <w:sz w:val="22"/>
        </w:rPr>
        <w:t> </w:t>
      </w:r>
      <w:r>
        <w:rPr>
          <w:sz w:val="22"/>
        </w:rPr>
        <w:t>other</w:t>
      </w:r>
      <w:r>
        <w:rPr>
          <w:spacing w:val="-6"/>
          <w:sz w:val="22"/>
        </w:rPr>
        <w:t> </w:t>
      </w:r>
      <w:r>
        <w:rPr>
          <w:sz w:val="22"/>
        </w:rPr>
        <w:t>products</w:t>
      </w:r>
      <w:r>
        <w:rPr>
          <w:spacing w:val="-7"/>
          <w:sz w:val="22"/>
        </w:rPr>
        <w:t> </w:t>
      </w:r>
      <w:r>
        <w:rPr>
          <w:sz w:val="22"/>
        </w:rPr>
        <w:t>or</w:t>
      </w:r>
      <w:r>
        <w:rPr>
          <w:spacing w:val="-6"/>
          <w:sz w:val="22"/>
        </w:rPr>
        <w:t> </w:t>
      </w:r>
      <w:r>
        <w:rPr>
          <w:sz w:val="22"/>
        </w:rPr>
        <w:t>egress</w:t>
      </w:r>
      <w:r>
        <w:rPr>
          <w:spacing w:val="-9"/>
          <w:sz w:val="22"/>
        </w:rPr>
        <w:t> </w:t>
      </w:r>
      <w:r>
        <w:rPr>
          <w:sz w:val="22"/>
        </w:rPr>
        <w:t>of</w:t>
      </w:r>
      <w:r>
        <w:rPr>
          <w:spacing w:val="-8"/>
          <w:sz w:val="22"/>
        </w:rPr>
        <w:t> </w:t>
      </w:r>
      <w:r>
        <w:rPr>
          <w:sz w:val="22"/>
        </w:rPr>
        <w:t>the</w:t>
      </w:r>
      <w:r>
        <w:rPr>
          <w:spacing w:val="-7"/>
          <w:sz w:val="22"/>
        </w:rPr>
        <w:t> </w:t>
      </w:r>
      <w:r>
        <w:rPr>
          <w:sz w:val="22"/>
        </w:rPr>
        <w:t>live</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BodyText"/>
        <w:ind w:left="1442" w:right="1316"/>
        <w:jc w:val="both"/>
      </w:pPr>
      <w:r>
        <w:rPr/>
        <w:t>agents into the work environment or the external environment. The viability of such organisms and their biological classification should take into consideration as part of the management of such risks.</w:t>
      </w:r>
    </w:p>
    <w:p>
      <w:pPr>
        <w:pStyle w:val="ListParagraph"/>
        <w:numPr>
          <w:ilvl w:val="0"/>
          <w:numId w:val="33"/>
        </w:numPr>
        <w:tabs>
          <w:tab w:pos="1439" w:val="left" w:leader="none"/>
          <w:tab w:pos="1442" w:val="left" w:leader="none"/>
        </w:tabs>
        <w:spacing w:line="240" w:lineRule="auto" w:before="252" w:after="0"/>
        <w:ind w:left="1442" w:right="1314" w:hanging="720"/>
        <w:jc w:val="both"/>
        <w:rPr>
          <w:sz w:val="22"/>
        </w:rPr>
      </w:pPr>
      <w:r>
        <w:rPr>
          <w:sz w:val="22"/>
        </w:rPr>
        <w:t>Care should be taken in the preparation, printing, storage and application of labels, including any specific text for patient-specific product of the contents on the immediate and outer packaging.</w:t>
      </w:r>
    </w:p>
    <w:p>
      <w:pPr>
        <w:pStyle w:val="BodyText"/>
      </w:pPr>
    </w:p>
    <w:p>
      <w:pPr>
        <w:pStyle w:val="BodyText"/>
        <w:spacing w:before="1"/>
        <w:ind w:left="1442" w:right="1315"/>
        <w:jc w:val="both"/>
      </w:pPr>
      <w:r>
        <w:rPr/>
        <w:t>In</w:t>
      </w:r>
      <w:r>
        <w:rPr>
          <w:spacing w:val="-16"/>
        </w:rPr>
        <w:t> </w:t>
      </w:r>
      <w:r>
        <w:rPr/>
        <w:t>the</w:t>
      </w:r>
      <w:r>
        <w:rPr>
          <w:spacing w:val="-15"/>
        </w:rPr>
        <w:t> </w:t>
      </w:r>
      <w:r>
        <w:rPr/>
        <w:t>case</w:t>
      </w:r>
      <w:r>
        <w:rPr>
          <w:spacing w:val="-15"/>
        </w:rPr>
        <w:t> </w:t>
      </w:r>
      <w:r>
        <w:rPr/>
        <w:t>of</w:t>
      </w:r>
      <w:r>
        <w:rPr>
          <w:spacing w:val="-16"/>
        </w:rPr>
        <w:t> </w:t>
      </w:r>
      <w:r>
        <w:rPr/>
        <w:t>autologous</w:t>
      </w:r>
      <w:r>
        <w:rPr>
          <w:spacing w:val="-15"/>
        </w:rPr>
        <w:t> </w:t>
      </w:r>
      <w:r>
        <w:rPr/>
        <w:t>products,</w:t>
      </w:r>
      <w:r>
        <w:rPr>
          <w:spacing w:val="-15"/>
        </w:rPr>
        <w:t> </w:t>
      </w:r>
      <w:r>
        <w:rPr/>
        <w:t>the</w:t>
      </w:r>
      <w:r>
        <w:rPr>
          <w:spacing w:val="-15"/>
        </w:rPr>
        <w:t> </w:t>
      </w:r>
      <w:r>
        <w:rPr/>
        <w:t>unique</w:t>
      </w:r>
      <w:r>
        <w:rPr>
          <w:spacing w:val="-16"/>
        </w:rPr>
        <w:t> </w:t>
      </w:r>
      <w:r>
        <w:rPr/>
        <w:t>patient</w:t>
      </w:r>
      <w:r>
        <w:rPr>
          <w:spacing w:val="-15"/>
        </w:rPr>
        <w:t> </w:t>
      </w:r>
      <w:r>
        <w:rPr/>
        <w:t>identifier</w:t>
      </w:r>
      <w:r>
        <w:rPr>
          <w:spacing w:val="-15"/>
        </w:rPr>
        <w:t> </w:t>
      </w:r>
      <w:r>
        <w:rPr/>
        <w:t>and</w:t>
      </w:r>
      <w:r>
        <w:rPr>
          <w:spacing w:val="-16"/>
        </w:rPr>
        <w:t> </w:t>
      </w:r>
      <w:r>
        <w:rPr/>
        <w:t>the</w:t>
      </w:r>
      <w:r>
        <w:rPr>
          <w:spacing w:val="-15"/>
        </w:rPr>
        <w:t> </w:t>
      </w:r>
      <w:r>
        <w:rPr/>
        <w:t>statement “for autologous use only” should be indicated on the outer packaging or, where there is no outer packaging, on the immediate packaging.</w:t>
      </w:r>
    </w:p>
    <w:p>
      <w:pPr>
        <w:pStyle w:val="BodyText"/>
      </w:pPr>
    </w:p>
    <w:p>
      <w:pPr>
        <w:pStyle w:val="ListParagraph"/>
        <w:numPr>
          <w:ilvl w:val="0"/>
          <w:numId w:val="33"/>
        </w:numPr>
        <w:tabs>
          <w:tab w:pos="1439" w:val="left" w:leader="none"/>
          <w:tab w:pos="1442" w:val="left" w:leader="none"/>
        </w:tabs>
        <w:spacing w:line="240" w:lineRule="auto" w:before="0" w:after="0"/>
        <w:ind w:left="1442" w:right="1315" w:hanging="720"/>
        <w:jc w:val="both"/>
        <w:rPr>
          <w:sz w:val="22"/>
        </w:rPr>
      </w:pPr>
      <w:r>
        <w:rPr>
          <w:sz w:val="22"/>
        </w:rPr>
        <w:t>The compatibility of labels with ultra-low storage temperatures, where such temperatures are used, should be verified.</w:t>
      </w:r>
    </w:p>
    <w:p>
      <w:pPr>
        <w:pStyle w:val="BodyText"/>
      </w:pPr>
    </w:p>
    <w:p>
      <w:pPr>
        <w:pStyle w:val="ListParagraph"/>
        <w:numPr>
          <w:ilvl w:val="0"/>
          <w:numId w:val="33"/>
        </w:numPr>
        <w:tabs>
          <w:tab w:pos="1439" w:val="left" w:leader="none"/>
          <w:tab w:pos="1442" w:val="left" w:leader="none"/>
        </w:tabs>
        <w:spacing w:line="240" w:lineRule="auto" w:before="0" w:after="0"/>
        <w:ind w:left="1442" w:right="1314" w:hanging="720"/>
        <w:jc w:val="both"/>
        <w:rPr>
          <w:sz w:val="22"/>
        </w:rPr>
      </w:pPr>
      <w:r>
        <w:rPr>
          <w:sz w:val="22"/>
        </w:rPr>
        <w:t>Where donor (human or animal health) information becomes available after procurement, which affects product quality, it should be taken into account in recall procedures.</w:t>
      </w:r>
    </w:p>
    <w:p>
      <w:pPr>
        <w:pStyle w:val="BodyText"/>
        <w:spacing w:before="252"/>
      </w:pPr>
    </w:p>
    <w:p>
      <w:pPr>
        <w:pStyle w:val="Heading2"/>
      </w:pPr>
      <w:r>
        <w:rPr/>
        <w:t>QUALITY</w:t>
      </w:r>
      <w:r>
        <w:rPr>
          <w:spacing w:val="-9"/>
        </w:rPr>
        <w:t> </w:t>
      </w:r>
      <w:r>
        <w:rPr>
          <w:spacing w:val="-2"/>
        </w:rPr>
        <w:t>CONTROL</w:t>
      </w:r>
    </w:p>
    <w:p>
      <w:pPr>
        <w:pStyle w:val="ListParagraph"/>
        <w:numPr>
          <w:ilvl w:val="0"/>
          <w:numId w:val="33"/>
        </w:numPr>
        <w:tabs>
          <w:tab w:pos="1439" w:val="left" w:leader="none"/>
          <w:tab w:pos="1442" w:val="left" w:leader="none"/>
        </w:tabs>
        <w:spacing w:line="240" w:lineRule="auto" w:before="253" w:after="0"/>
        <w:ind w:left="1442" w:right="1316" w:hanging="720"/>
        <w:jc w:val="both"/>
        <w:rPr>
          <w:sz w:val="22"/>
        </w:rPr>
      </w:pPr>
      <w:r>
        <w:rPr>
          <w:sz w:val="22"/>
        </w:rPr>
        <w:t>In-process</w:t>
      </w:r>
      <w:r>
        <w:rPr>
          <w:spacing w:val="-7"/>
          <w:sz w:val="22"/>
        </w:rPr>
        <w:t> </w:t>
      </w:r>
      <w:r>
        <w:rPr>
          <w:sz w:val="22"/>
        </w:rPr>
        <w:t>controls</w:t>
      </w:r>
      <w:r>
        <w:rPr>
          <w:spacing w:val="-5"/>
          <w:sz w:val="22"/>
        </w:rPr>
        <w:t> </w:t>
      </w:r>
      <w:r>
        <w:rPr>
          <w:sz w:val="22"/>
        </w:rPr>
        <w:t>have</w:t>
      </w:r>
      <w:r>
        <w:rPr>
          <w:spacing w:val="-7"/>
          <w:sz w:val="22"/>
        </w:rPr>
        <w:t> </w:t>
      </w:r>
      <w:r>
        <w:rPr>
          <w:sz w:val="22"/>
        </w:rPr>
        <w:t>a</w:t>
      </w:r>
      <w:r>
        <w:rPr>
          <w:spacing w:val="-7"/>
          <w:sz w:val="22"/>
        </w:rPr>
        <w:t> </w:t>
      </w:r>
      <w:r>
        <w:rPr>
          <w:sz w:val="22"/>
        </w:rPr>
        <w:t>greater</w:t>
      </w:r>
      <w:r>
        <w:rPr>
          <w:spacing w:val="-7"/>
          <w:sz w:val="22"/>
        </w:rPr>
        <w:t> </w:t>
      </w:r>
      <w:r>
        <w:rPr>
          <w:sz w:val="22"/>
        </w:rPr>
        <w:t>importance</w:t>
      </w:r>
      <w:r>
        <w:rPr>
          <w:spacing w:val="-7"/>
          <w:sz w:val="22"/>
        </w:rPr>
        <w:t> </w:t>
      </w:r>
      <w:r>
        <w:rPr>
          <w:sz w:val="22"/>
        </w:rPr>
        <w:t>in</w:t>
      </w:r>
      <w:r>
        <w:rPr>
          <w:spacing w:val="-5"/>
          <w:sz w:val="22"/>
        </w:rPr>
        <w:t> </w:t>
      </w:r>
      <w:r>
        <w:rPr>
          <w:sz w:val="22"/>
        </w:rPr>
        <w:t>ensuring</w:t>
      </w:r>
      <w:r>
        <w:rPr>
          <w:spacing w:val="-5"/>
          <w:sz w:val="22"/>
        </w:rPr>
        <w:t> </w:t>
      </w:r>
      <w:r>
        <w:rPr>
          <w:sz w:val="22"/>
        </w:rPr>
        <w:t>the</w:t>
      </w:r>
      <w:r>
        <w:rPr>
          <w:spacing w:val="-5"/>
          <w:sz w:val="22"/>
        </w:rPr>
        <w:t> </w:t>
      </w:r>
      <w:r>
        <w:rPr>
          <w:sz w:val="22"/>
        </w:rPr>
        <w:t>consistency</w:t>
      </w:r>
      <w:r>
        <w:rPr>
          <w:spacing w:val="-9"/>
          <w:sz w:val="22"/>
        </w:rPr>
        <w:t> </w:t>
      </w:r>
      <w:r>
        <w:rPr>
          <w:sz w:val="22"/>
        </w:rPr>
        <w:t>of</w:t>
      </w:r>
      <w:r>
        <w:rPr>
          <w:spacing w:val="-4"/>
          <w:sz w:val="22"/>
        </w:rPr>
        <w:t> </w:t>
      </w:r>
      <w:r>
        <w:rPr>
          <w:sz w:val="22"/>
        </w:rPr>
        <w:t>the quality of biological active substance and medicinal products than for conventional products. In-process control testing should be performed at appropriate</w:t>
      </w:r>
      <w:r>
        <w:rPr>
          <w:spacing w:val="-11"/>
          <w:sz w:val="22"/>
        </w:rPr>
        <w:t> </w:t>
      </w:r>
      <w:r>
        <w:rPr>
          <w:sz w:val="22"/>
        </w:rPr>
        <w:t>stages</w:t>
      </w:r>
      <w:r>
        <w:rPr>
          <w:spacing w:val="-11"/>
          <w:sz w:val="22"/>
        </w:rPr>
        <w:t> </w:t>
      </w:r>
      <w:r>
        <w:rPr>
          <w:sz w:val="22"/>
        </w:rPr>
        <w:t>of</w:t>
      </w:r>
      <w:r>
        <w:rPr>
          <w:spacing w:val="-10"/>
          <w:sz w:val="22"/>
        </w:rPr>
        <w:t> </w:t>
      </w:r>
      <w:r>
        <w:rPr>
          <w:sz w:val="22"/>
        </w:rPr>
        <w:t>production</w:t>
      </w:r>
      <w:r>
        <w:rPr>
          <w:spacing w:val="-12"/>
          <w:sz w:val="22"/>
        </w:rPr>
        <w:t> </w:t>
      </w:r>
      <w:r>
        <w:rPr>
          <w:sz w:val="22"/>
        </w:rPr>
        <w:t>to</w:t>
      </w:r>
      <w:r>
        <w:rPr>
          <w:spacing w:val="-11"/>
          <w:sz w:val="22"/>
        </w:rPr>
        <w:t> </w:t>
      </w:r>
      <w:r>
        <w:rPr>
          <w:sz w:val="22"/>
        </w:rPr>
        <w:t>control</w:t>
      </w:r>
      <w:r>
        <w:rPr>
          <w:spacing w:val="-12"/>
          <w:sz w:val="22"/>
        </w:rPr>
        <w:t> </w:t>
      </w:r>
      <w:r>
        <w:rPr>
          <w:sz w:val="22"/>
        </w:rPr>
        <w:t>those</w:t>
      </w:r>
      <w:r>
        <w:rPr>
          <w:spacing w:val="-14"/>
          <w:sz w:val="22"/>
        </w:rPr>
        <w:t> </w:t>
      </w:r>
      <w:r>
        <w:rPr>
          <w:sz w:val="22"/>
        </w:rPr>
        <w:t>conditions</w:t>
      </w:r>
      <w:r>
        <w:rPr>
          <w:spacing w:val="-11"/>
          <w:sz w:val="22"/>
        </w:rPr>
        <w:t> </w:t>
      </w:r>
      <w:r>
        <w:rPr>
          <w:sz w:val="22"/>
        </w:rPr>
        <w:t>that</w:t>
      </w:r>
      <w:r>
        <w:rPr>
          <w:spacing w:val="-10"/>
          <w:sz w:val="22"/>
        </w:rPr>
        <w:t> </w:t>
      </w:r>
      <w:r>
        <w:rPr>
          <w:sz w:val="22"/>
        </w:rPr>
        <w:t>are</w:t>
      </w:r>
      <w:r>
        <w:rPr>
          <w:spacing w:val="-11"/>
          <w:sz w:val="22"/>
        </w:rPr>
        <w:t> </w:t>
      </w:r>
      <w:r>
        <w:rPr>
          <w:sz w:val="22"/>
        </w:rPr>
        <w:t>important</w:t>
      </w:r>
      <w:r>
        <w:rPr>
          <w:spacing w:val="-12"/>
          <w:sz w:val="22"/>
        </w:rPr>
        <w:t> </w:t>
      </w:r>
      <w:r>
        <w:rPr>
          <w:sz w:val="22"/>
        </w:rPr>
        <w:t>for the quality of the finished product.</w:t>
      </w:r>
    </w:p>
    <w:p>
      <w:pPr>
        <w:pStyle w:val="BodyText"/>
        <w:spacing w:before="2"/>
      </w:pPr>
    </w:p>
    <w:p>
      <w:pPr>
        <w:pStyle w:val="ListParagraph"/>
        <w:numPr>
          <w:ilvl w:val="0"/>
          <w:numId w:val="33"/>
        </w:numPr>
        <w:tabs>
          <w:tab w:pos="1439" w:val="left" w:leader="none"/>
          <w:tab w:pos="1442" w:val="left" w:leader="none"/>
        </w:tabs>
        <w:spacing w:line="240" w:lineRule="auto" w:before="0" w:after="0"/>
        <w:ind w:left="1442" w:right="1315" w:hanging="720"/>
        <w:jc w:val="both"/>
        <w:rPr>
          <w:sz w:val="22"/>
        </w:rPr>
      </w:pPr>
      <w:r>
        <w:rPr>
          <w:sz w:val="22"/>
        </w:rPr>
        <w:t>Where</w:t>
      </w:r>
      <w:r>
        <w:rPr>
          <w:spacing w:val="-6"/>
          <w:sz w:val="22"/>
        </w:rPr>
        <w:t> </w:t>
      </w:r>
      <w:r>
        <w:rPr>
          <w:sz w:val="22"/>
        </w:rPr>
        <w:t>intermediates</w:t>
      </w:r>
      <w:r>
        <w:rPr>
          <w:spacing w:val="-6"/>
          <w:sz w:val="22"/>
        </w:rPr>
        <w:t> </w:t>
      </w:r>
      <w:r>
        <w:rPr>
          <w:sz w:val="22"/>
        </w:rPr>
        <w:t>can</w:t>
      </w:r>
      <w:r>
        <w:rPr>
          <w:spacing w:val="-7"/>
          <w:sz w:val="22"/>
        </w:rPr>
        <w:t> </w:t>
      </w:r>
      <w:r>
        <w:rPr>
          <w:sz w:val="22"/>
        </w:rPr>
        <w:t>be</w:t>
      </w:r>
      <w:r>
        <w:rPr>
          <w:spacing w:val="-4"/>
          <w:sz w:val="22"/>
        </w:rPr>
        <w:t> </w:t>
      </w:r>
      <w:r>
        <w:rPr>
          <w:sz w:val="22"/>
        </w:rPr>
        <w:t>stored</w:t>
      </w:r>
      <w:r>
        <w:rPr>
          <w:spacing w:val="-9"/>
          <w:sz w:val="22"/>
        </w:rPr>
        <w:t> </w:t>
      </w:r>
      <w:r>
        <w:rPr>
          <w:sz w:val="22"/>
        </w:rPr>
        <w:t>for</w:t>
      </w:r>
      <w:r>
        <w:rPr>
          <w:spacing w:val="-3"/>
          <w:sz w:val="22"/>
        </w:rPr>
        <w:t> </w:t>
      </w:r>
      <w:r>
        <w:rPr>
          <w:sz w:val="22"/>
        </w:rPr>
        <w:t>extended</w:t>
      </w:r>
      <w:r>
        <w:rPr>
          <w:spacing w:val="-6"/>
          <w:sz w:val="22"/>
        </w:rPr>
        <w:t> </w:t>
      </w:r>
      <w:r>
        <w:rPr>
          <w:sz w:val="22"/>
        </w:rPr>
        <w:t>periods</w:t>
      </w:r>
      <w:r>
        <w:rPr>
          <w:spacing w:val="-4"/>
          <w:sz w:val="22"/>
        </w:rPr>
        <w:t> </w:t>
      </w:r>
      <w:r>
        <w:rPr>
          <w:sz w:val="22"/>
        </w:rPr>
        <w:t>of</w:t>
      </w:r>
      <w:r>
        <w:rPr>
          <w:spacing w:val="-3"/>
          <w:sz w:val="22"/>
        </w:rPr>
        <w:t> </w:t>
      </w:r>
      <w:r>
        <w:rPr>
          <w:sz w:val="22"/>
        </w:rPr>
        <w:t>time</w:t>
      </w:r>
      <w:r>
        <w:rPr>
          <w:spacing w:val="-6"/>
          <w:sz w:val="22"/>
        </w:rPr>
        <w:t> </w:t>
      </w:r>
      <w:r>
        <w:rPr>
          <w:sz w:val="22"/>
        </w:rPr>
        <w:t>(days,</w:t>
      </w:r>
      <w:r>
        <w:rPr>
          <w:spacing w:val="-3"/>
          <w:sz w:val="22"/>
        </w:rPr>
        <w:t> </w:t>
      </w:r>
      <w:r>
        <w:rPr>
          <w:sz w:val="22"/>
        </w:rPr>
        <w:t>weeks</w:t>
      </w:r>
      <w:r>
        <w:rPr>
          <w:spacing w:val="-6"/>
          <w:sz w:val="22"/>
        </w:rPr>
        <w:t> </w:t>
      </w:r>
      <w:r>
        <w:rPr>
          <w:sz w:val="22"/>
        </w:rPr>
        <w:t>or longer),</w:t>
      </w:r>
      <w:r>
        <w:rPr>
          <w:spacing w:val="-16"/>
          <w:sz w:val="22"/>
        </w:rPr>
        <w:t> </w:t>
      </w:r>
      <w:r>
        <w:rPr>
          <w:sz w:val="22"/>
        </w:rPr>
        <w:t>consideration</w:t>
      </w:r>
      <w:r>
        <w:rPr>
          <w:spacing w:val="-15"/>
          <w:sz w:val="22"/>
        </w:rPr>
        <w:t> </w:t>
      </w:r>
      <w:r>
        <w:rPr>
          <w:sz w:val="22"/>
        </w:rPr>
        <w:t>should</w:t>
      </w:r>
      <w:r>
        <w:rPr>
          <w:spacing w:val="-15"/>
          <w:sz w:val="22"/>
        </w:rPr>
        <w:t> </w:t>
      </w:r>
      <w:r>
        <w:rPr>
          <w:sz w:val="22"/>
        </w:rPr>
        <w:t>be</w:t>
      </w:r>
      <w:r>
        <w:rPr>
          <w:spacing w:val="-16"/>
          <w:sz w:val="22"/>
        </w:rPr>
        <w:t> </w:t>
      </w:r>
      <w:r>
        <w:rPr>
          <w:sz w:val="22"/>
        </w:rPr>
        <w:t>given</w:t>
      </w:r>
      <w:r>
        <w:rPr>
          <w:spacing w:val="-15"/>
          <w:sz w:val="22"/>
        </w:rPr>
        <w:t> </w:t>
      </w:r>
      <w:r>
        <w:rPr>
          <w:sz w:val="22"/>
        </w:rPr>
        <w:t>to</w:t>
      </w:r>
      <w:r>
        <w:rPr>
          <w:spacing w:val="-15"/>
          <w:sz w:val="22"/>
        </w:rPr>
        <w:t> </w:t>
      </w:r>
      <w:r>
        <w:rPr>
          <w:sz w:val="22"/>
        </w:rPr>
        <w:t>the</w:t>
      </w:r>
      <w:r>
        <w:rPr>
          <w:spacing w:val="-15"/>
          <w:sz w:val="22"/>
        </w:rPr>
        <w:t> </w:t>
      </w:r>
      <w:r>
        <w:rPr>
          <w:sz w:val="22"/>
        </w:rPr>
        <w:t>inclusion</w:t>
      </w:r>
      <w:r>
        <w:rPr>
          <w:spacing w:val="-16"/>
          <w:sz w:val="22"/>
        </w:rPr>
        <w:t> </w:t>
      </w:r>
      <w:r>
        <w:rPr>
          <w:sz w:val="22"/>
        </w:rPr>
        <w:t>of</w:t>
      </w:r>
      <w:r>
        <w:rPr>
          <w:spacing w:val="-15"/>
          <w:sz w:val="22"/>
        </w:rPr>
        <w:t> </w:t>
      </w:r>
      <w:r>
        <w:rPr>
          <w:sz w:val="22"/>
        </w:rPr>
        <w:t>finished</w:t>
      </w:r>
      <w:r>
        <w:rPr>
          <w:spacing w:val="-15"/>
          <w:sz w:val="22"/>
        </w:rPr>
        <w:t> </w:t>
      </w:r>
      <w:r>
        <w:rPr>
          <w:sz w:val="22"/>
        </w:rPr>
        <w:t>product</w:t>
      </w:r>
      <w:r>
        <w:rPr>
          <w:spacing w:val="-16"/>
          <w:sz w:val="22"/>
        </w:rPr>
        <w:t> </w:t>
      </w:r>
      <w:r>
        <w:rPr>
          <w:sz w:val="22"/>
        </w:rPr>
        <w:t>batches made from materials held for their maximum in-process periods in the on-going stability programme.</w:t>
      </w:r>
    </w:p>
    <w:p>
      <w:pPr>
        <w:pStyle w:val="ListParagraph"/>
        <w:numPr>
          <w:ilvl w:val="0"/>
          <w:numId w:val="33"/>
        </w:numPr>
        <w:tabs>
          <w:tab w:pos="1441" w:val="left" w:leader="none"/>
        </w:tabs>
        <w:spacing w:line="240" w:lineRule="auto" w:before="253" w:after="0"/>
        <w:ind w:left="1441" w:right="0" w:hanging="719"/>
        <w:jc w:val="left"/>
        <w:rPr>
          <w:sz w:val="22"/>
        </w:rPr>
      </w:pPr>
      <w:r>
        <w:rPr>
          <w:sz w:val="22"/>
        </w:rPr>
        <w:t>(…)</w:t>
      </w:r>
      <w:r>
        <w:rPr>
          <w:spacing w:val="-3"/>
          <w:sz w:val="22"/>
        </w:rPr>
        <w:t> </w:t>
      </w:r>
      <w:r>
        <w:rPr>
          <w:spacing w:val="-5"/>
          <w:sz w:val="22"/>
          <w:vertAlign w:val="superscript"/>
        </w:rPr>
        <w:t>26</w:t>
      </w:r>
    </w:p>
    <w:p>
      <w:pPr>
        <w:pStyle w:val="BodyText"/>
      </w:pPr>
    </w:p>
    <w:p>
      <w:pPr>
        <w:pStyle w:val="ListParagraph"/>
        <w:numPr>
          <w:ilvl w:val="0"/>
          <w:numId w:val="33"/>
        </w:numPr>
        <w:tabs>
          <w:tab w:pos="1439" w:val="left" w:leader="none"/>
          <w:tab w:pos="1442" w:val="left" w:leader="none"/>
        </w:tabs>
        <w:spacing w:line="240" w:lineRule="auto" w:before="0" w:after="0"/>
        <w:ind w:left="1442" w:right="1313" w:hanging="720"/>
        <w:jc w:val="both"/>
        <w:rPr>
          <w:sz w:val="22"/>
        </w:rPr>
      </w:pPr>
      <w:r>
        <w:rPr>
          <w:sz w:val="22"/>
        </w:rPr>
        <w:t>For</w:t>
      </w:r>
      <w:r>
        <w:rPr>
          <w:spacing w:val="-16"/>
          <w:sz w:val="22"/>
        </w:rPr>
        <w:t> </w:t>
      </w:r>
      <w:r>
        <w:rPr>
          <w:sz w:val="22"/>
        </w:rPr>
        <w:t>cellular</w:t>
      </w:r>
      <w:r>
        <w:rPr>
          <w:spacing w:val="-15"/>
          <w:sz w:val="22"/>
        </w:rPr>
        <w:t> </w:t>
      </w:r>
      <w:r>
        <w:rPr>
          <w:sz w:val="22"/>
        </w:rPr>
        <w:t>products,</w:t>
      </w:r>
      <w:r>
        <w:rPr>
          <w:spacing w:val="-15"/>
          <w:sz w:val="22"/>
        </w:rPr>
        <w:t> </w:t>
      </w:r>
      <w:r>
        <w:rPr>
          <w:sz w:val="22"/>
        </w:rPr>
        <w:t>sterility</w:t>
      </w:r>
      <w:r>
        <w:rPr>
          <w:spacing w:val="-16"/>
          <w:sz w:val="22"/>
        </w:rPr>
        <w:t> </w:t>
      </w:r>
      <w:r>
        <w:rPr>
          <w:sz w:val="22"/>
        </w:rPr>
        <w:t>tests</w:t>
      </w:r>
      <w:r>
        <w:rPr>
          <w:spacing w:val="-15"/>
          <w:sz w:val="22"/>
        </w:rPr>
        <w:t> </w:t>
      </w:r>
      <w:r>
        <w:rPr>
          <w:sz w:val="22"/>
        </w:rPr>
        <w:t>should</w:t>
      </w:r>
      <w:r>
        <w:rPr>
          <w:spacing w:val="-15"/>
          <w:sz w:val="22"/>
        </w:rPr>
        <w:t> </w:t>
      </w:r>
      <w:r>
        <w:rPr>
          <w:sz w:val="22"/>
        </w:rPr>
        <w:t>be</w:t>
      </w:r>
      <w:r>
        <w:rPr>
          <w:spacing w:val="-15"/>
          <w:sz w:val="22"/>
        </w:rPr>
        <w:t> </w:t>
      </w:r>
      <w:r>
        <w:rPr>
          <w:sz w:val="22"/>
        </w:rPr>
        <w:t>conducted</w:t>
      </w:r>
      <w:r>
        <w:rPr>
          <w:spacing w:val="-16"/>
          <w:sz w:val="22"/>
        </w:rPr>
        <w:t> </w:t>
      </w:r>
      <w:r>
        <w:rPr>
          <w:sz w:val="22"/>
        </w:rPr>
        <w:t>on</w:t>
      </w:r>
      <w:r>
        <w:rPr>
          <w:spacing w:val="-15"/>
          <w:sz w:val="22"/>
        </w:rPr>
        <w:t> </w:t>
      </w:r>
      <w:r>
        <w:rPr>
          <w:sz w:val="22"/>
        </w:rPr>
        <w:t>antibiotic-free</w:t>
      </w:r>
      <w:r>
        <w:rPr>
          <w:spacing w:val="-15"/>
          <w:sz w:val="22"/>
        </w:rPr>
        <w:t> </w:t>
      </w:r>
      <w:r>
        <w:rPr>
          <w:sz w:val="22"/>
        </w:rPr>
        <w:t>cultures of cells or cell banks to provide evidence for absence of bacterial and fungal contamination and to be able to detection fastidious organisms where </w:t>
      </w:r>
      <w:r>
        <w:rPr>
          <w:spacing w:val="-2"/>
          <w:sz w:val="22"/>
        </w:rPr>
        <w:t>appropriate.</w:t>
      </w:r>
    </w:p>
    <w:p>
      <w:pPr>
        <w:pStyle w:val="BodyText"/>
      </w:pPr>
    </w:p>
    <w:p>
      <w:pPr>
        <w:pStyle w:val="ListParagraph"/>
        <w:numPr>
          <w:ilvl w:val="0"/>
          <w:numId w:val="33"/>
        </w:numPr>
        <w:tabs>
          <w:tab w:pos="1439" w:val="left" w:leader="none"/>
          <w:tab w:pos="1442" w:val="left" w:leader="none"/>
        </w:tabs>
        <w:spacing w:line="240" w:lineRule="auto" w:before="1" w:after="0"/>
        <w:ind w:left="1442" w:right="1313" w:hanging="720"/>
        <w:jc w:val="both"/>
        <w:rPr>
          <w:sz w:val="22"/>
        </w:rPr>
      </w:pPr>
      <w:r>
        <w:rPr>
          <w:sz w:val="22"/>
        </w:rPr>
        <w:t>For biological medicinal products with a short shelf life,</w:t>
      </w:r>
      <w:r>
        <w:rPr>
          <w:spacing w:val="80"/>
          <w:sz w:val="22"/>
        </w:rPr>
        <w:t> </w:t>
      </w:r>
      <w:r>
        <w:rPr>
          <w:sz w:val="22"/>
        </w:rPr>
        <w:t>which for the purposes of</w:t>
      </w:r>
      <w:r>
        <w:rPr>
          <w:spacing w:val="-5"/>
          <w:sz w:val="22"/>
        </w:rPr>
        <w:t> </w:t>
      </w:r>
      <w:r>
        <w:rPr>
          <w:sz w:val="22"/>
        </w:rPr>
        <w:t>the</w:t>
      </w:r>
      <w:r>
        <w:rPr>
          <w:spacing w:val="-9"/>
          <w:sz w:val="22"/>
        </w:rPr>
        <w:t> </w:t>
      </w:r>
      <w:r>
        <w:rPr>
          <w:sz w:val="22"/>
        </w:rPr>
        <w:t>annex</w:t>
      </w:r>
      <w:r>
        <w:rPr>
          <w:spacing w:val="-8"/>
          <w:sz w:val="22"/>
        </w:rPr>
        <w:t> </w:t>
      </w:r>
      <w:r>
        <w:rPr>
          <w:sz w:val="22"/>
        </w:rPr>
        <w:t>is</w:t>
      </w:r>
      <w:r>
        <w:rPr>
          <w:spacing w:val="-6"/>
          <w:sz w:val="22"/>
        </w:rPr>
        <w:t> </w:t>
      </w:r>
      <w:r>
        <w:rPr>
          <w:sz w:val="22"/>
        </w:rPr>
        <w:t>taken</w:t>
      </w:r>
      <w:r>
        <w:rPr>
          <w:spacing w:val="-9"/>
          <w:sz w:val="22"/>
        </w:rPr>
        <w:t> </w:t>
      </w:r>
      <w:r>
        <w:rPr>
          <w:sz w:val="22"/>
        </w:rPr>
        <w:t>to</w:t>
      </w:r>
      <w:r>
        <w:rPr>
          <w:spacing w:val="-11"/>
          <w:sz w:val="22"/>
        </w:rPr>
        <w:t> </w:t>
      </w:r>
      <w:r>
        <w:rPr>
          <w:sz w:val="22"/>
        </w:rPr>
        <w:t>mean</w:t>
      </w:r>
      <w:r>
        <w:rPr>
          <w:spacing w:val="-6"/>
          <w:sz w:val="22"/>
        </w:rPr>
        <w:t> </w:t>
      </w:r>
      <w:r>
        <w:rPr>
          <w:sz w:val="22"/>
        </w:rPr>
        <w:t>a</w:t>
      </w:r>
      <w:r>
        <w:rPr>
          <w:spacing w:val="-9"/>
          <w:sz w:val="22"/>
        </w:rPr>
        <w:t> </w:t>
      </w:r>
      <w:r>
        <w:rPr>
          <w:sz w:val="22"/>
        </w:rPr>
        <w:t>period</w:t>
      </w:r>
      <w:r>
        <w:rPr>
          <w:spacing w:val="-7"/>
          <w:sz w:val="22"/>
        </w:rPr>
        <w:t> </w:t>
      </w:r>
      <w:r>
        <w:rPr>
          <w:sz w:val="22"/>
        </w:rPr>
        <w:t>that</w:t>
      </w:r>
      <w:r>
        <w:rPr>
          <w:spacing w:val="-7"/>
          <w:sz w:val="22"/>
        </w:rPr>
        <w:t> </w:t>
      </w:r>
      <w:r>
        <w:rPr>
          <w:sz w:val="22"/>
        </w:rPr>
        <w:t>does</w:t>
      </w:r>
      <w:r>
        <w:rPr>
          <w:spacing w:val="-11"/>
          <w:sz w:val="22"/>
        </w:rPr>
        <w:t> </w:t>
      </w:r>
      <w:r>
        <w:rPr>
          <w:sz w:val="22"/>
        </w:rPr>
        <w:t>not</w:t>
      </w:r>
      <w:r>
        <w:rPr>
          <w:spacing w:val="-5"/>
          <w:sz w:val="22"/>
        </w:rPr>
        <w:t> </w:t>
      </w:r>
      <w:r>
        <w:rPr>
          <w:sz w:val="22"/>
        </w:rPr>
        <w:t>permit</w:t>
      </w:r>
      <w:r>
        <w:rPr>
          <w:spacing w:val="-7"/>
          <w:sz w:val="22"/>
        </w:rPr>
        <w:t> </w:t>
      </w:r>
      <w:r>
        <w:rPr>
          <w:sz w:val="22"/>
        </w:rPr>
        <w:t>release</w:t>
      </w:r>
      <w:r>
        <w:rPr>
          <w:spacing w:val="-6"/>
          <w:sz w:val="22"/>
        </w:rPr>
        <w:t> </w:t>
      </w:r>
      <w:r>
        <w:rPr>
          <w:sz w:val="22"/>
        </w:rPr>
        <w:t>when</w:t>
      </w:r>
      <w:r>
        <w:rPr>
          <w:spacing w:val="-9"/>
          <w:sz w:val="22"/>
        </w:rPr>
        <w:t> </w:t>
      </w:r>
      <w:r>
        <w:rPr>
          <w:sz w:val="22"/>
        </w:rPr>
        <w:t>sterility testing results are provided after 14 days or less, and which need batch certification</w:t>
      </w:r>
      <w:r>
        <w:rPr>
          <w:spacing w:val="-10"/>
          <w:sz w:val="22"/>
        </w:rPr>
        <w:t> </w:t>
      </w:r>
      <w:r>
        <w:rPr>
          <w:sz w:val="22"/>
        </w:rPr>
        <w:t>before</w:t>
      </w:r>
      <w:r>
        <w:rPr>
          <w:spacing w:val="-10"/>
          <w:sz w:val="22"/>
        </w:rPr>
        <w:t> </w:t>
      </w:r>
      <w:r>
        <w:rPr>
          <w:sz w:val="22"/>
        </w:rPr>
        <w:t>completion</w:t>
      </w:r>
      <w:r>
        <w:rPr>
          <w:spacing w:val="-10"/>
          <w:sz w:val="22"/>
        </w:rPr>
        <w:t> </w:t>
      </w:r>
      <w:r>
        <w:rPr>
          <w:sz w:val="22"/>
        </w:rPr>
        <w:t>of</w:t>
      </w:r>
      <w:r>
        <w:rPr>
          <w:spacing w:val="-8"/>
          <w:sz w:val="22"/>
        </w:rPr>
        <w:t> </w:t>
      </w:r>
      <w:r>
        <w:rPr>
          <w:sz w:val="22"/>
        </w:rPr>
        <w:t>all</w:t>
      </w:r>
      <w:r>
        <w:rPr>
          <w:spacing w:val="-11"/>
          <w:sz w:val="22"/>
        </w:rPr>
        <w:t> </w:t>
      </w:r>
      <w:r>
        <w:rPr>
          <w:sz w:val="22"/>
        </w:rPr>
        <w:t>end</w:t>
      </w:r>
      <w:r>
        <w:rPr>
          <w:spacing w:val="-10"/>
          <w:sz w:val="22"/>
        </w:rPr>
        <w:t> </w:t>
      </w:r>
      <w:r>
        <w:rPr>
          <w:sz w:val="22"/>
        </w:rPr>
        <w:t>product</w:t>
      </w:r>
      <w:r>
        <w:rPr>
          <w:spacing w:val="-12"/>
          <w:sz w:val="22"/>
        </w:rPr>
        <w:t> </w:t>
      </w:r>
      <w:r>
        <w:rPr>
          <w:sz w:val="22"/>
        </w:rPr>
        <w:t>quality</w:t>
      </w:r>
      <w:r>
        <w:rPr>
          <w:spacing w:val="-12"/>
          <w:sz w:val="22"/>
        </w:rPr>
        <w:t> </w:t>
      </w:r>
      <w:r>
        <w:rPr>
          <w:sz w:val="22"/>
        </w:rPr>
        <w:t>control</w:t>
      </w:r>
      <w:r>
        <w:rPr>
          <w:spacing w:val="-11"/>
          <w:sz w:val="22"/>
        </w:rPr>
        <w:t> </w:t>
      </w:r>
      <w:r>
        <w:rPr>
          <w:sz w:val="22"/>
        </w:rPr>
        <w:t>tests</w:t>
      </w:r>
      <w:r>
        <w:rPr>
          <w:spacing w:val="-12"/>
          <w:sz w:val="22"/>
        </w:rPr>
        <w:t> </w:t>
      </w:r>
      <w:r>
        <w:rPr>
          <w:sz w:val="22"/>
        </w:rPr>
        <w:t>(e.g.</w:t>
      </w:r>
      <w:r>
        <w:rPr>
          <w:spacing w:val="-11"/>
          <w:sz w:val="22"/>
        </w:rPr>
        <w:t> </w:t>
      </w:r>
      <w:r>
        <w:rPr>
          <w:sz w:val="22"/>
        </w:rPr>
        <w:t>sterility tests)</w:t>
      </w:r>
      <w:r>
        <w:rPr>
          <w:spacing w:val="-3"/>
          <w:sz w:val="22"/>
        </w:rPr>
        <w:t> </w:t>
      </w:r>
      <w:r>
        <w:rPr>
          <w:sz w:val="22"/>
        </w:rPr>
        <w:t>a</w:t>
      </w:r>
      <w:r>
        <w:rPr>
          <w:spacing w:val="-2"/>
          <w:sz w:val="22"/>
        </w:rPr>
        <w:t> </w:t>
      </w:r>
      <w:r>
        <w:rPr>
          <w:sz w:val="22"/>
        </w:rPr>
        <w:t>suitable</w:t>
      </w:r>
      <w:r>
        <w:rPr>
          <w:spacing w:val="-2"/>
          <w:sz w:val="22"/>
        </w:rPr>
        <w:t> </w:t>
      </w:r>
      <w:r>
        <w:rPr>
          <w:sz w:val="22"/>
        </w:rPr>
        <w:t>control</w:t>
      </w:r>
      <w:r>
        <w:rPr>
          <w:spacing w:val="-5"/>
          <w:sz w:val="22"/>
        </w:rPr>
        <w:t> </w:t>
      </w:r>
      <w:r>
        <w:rPr>
          <w:sz w:val="22"/>
        </w:rPr>
        <w:t>strategy</w:t>
      </w:r>
      <w:r>
        <w:rPr>
          <w:spacing w:val="-4"/>
          <w:sz w:val="22"/>
        </w:rPr>
        <w:t> </w:t>
      </w:r>
      <w:r>
        <w:rPr>
          <w:sz w:val="22"/>
        </w:rPr>
        <w:t>must be</w:t>
      </w:r>
      <w:r>
        <w:rPr>
          <w:spacing w:val="-4"/>
          <w:sz w:val="22"/>
        </w:rPr>
        <w:t> </w:t>
      </w:r>
      <w:r>
        <w:rPr>
          <w:sz w:val="22"/>
        </w:rPr>
        <w:t>in</w:t>
      </w:r>
      <w:r>
        <w:rPr>
          <w:spacing w:val="-2"/>
          <w:sz w:val="22"/>
        </w:rPr>
        <w:t> </w:t>
      </w:r>
      <w:r>
        <w:rPr>
          <w:sz w:val="22"/>
        </w:rPr>
        <w:t>place.</w:t>
      </w:r>
      <w:r>
        <w:rPr>
          <w:spacing w:val="-1"/>
          <w:sz w:val="22"/>
        </w:rPr>
        <w:t> </w:t>
      </w:r>
      <w:r>
        <w:rPr>
          <w:sz w:val="22"/>
        </w:rPr>
        <w:t>Such</w:t>
      </w:r>
      <w:r>
        <w:rPr>
          <w:spacing w:val="-2"/>
          <w:sz w:val="22"/>
        </w:rPr>
        <w:t> </w:t>
      </w:r>
      <w:r>
        <w:rPr>
          <w:sz w:val="22"/>
        </w:rPr>
        <w:t>controls</w:t>
      </w:r>
      <w:r>
        <w:rPr>
          <w:spacing w:val="-1"/>
          <w:sz w:val="22"/>
        </w:rPr>
        <w:t> </w:t>
      </w:r>
      <w:r>
        <w:rPr>
          <w:sz w:val="22"/>
        </w:rPr>
        <w:t>need</w:t>
      </w:r>
      <w:r>
        <w:rPr>
          <w:spacing w:val="-7"/>
          <w:sz w:val="22"/>
        </w:rPr>
        <w:t> </w:t>
      </w:r>
      <w:r>
        <w:rPr>
          <w:sz w:val="22"/>
        </w:rPr>
        <w:t>to</w:t>
      </w:r>
      <w:r>
        <w:rPr>
          <w:spacing w:val="-2"/>
          <w:sz w:val="22"/>
        </w:rPr>
        <w:t> </w:t>
      </w:r>
      <w:r>
        <w:rPr>
          <w:sz w:val="22"/>
        </w:rPr>
        <w:t>be</w:t>
      </w:r>
      <w:r>
        <w:rPr>
          <w:spacing w:val="-4"/>
          <w:sz w:val="22"/>
        </w:rPr>
        <w:t> </w:t>
      </w:r>
      <w:r>
        <w:rPr>
          <w:sz w:val="22"/>
        </w:rPr>
        <w:t>built on enhanced understanding of product and process performance and take into account the controls and attributes of starting and raw materials. The exact and detailed</w:t>
      </w:r>
      <w:r>
        <w:rPr>
          <w:spacing w:val="-6"/>
          <w:sz w:val="22"/>
        </w:rPr>
        <w:t> </w:t>
      </w:r>
      <w:r>
        <w:rPr>
          <w:sz w:val="22"/>
        </w:rPr>
        <w:t>description</w:t>
      </w:r>
      <w:r>
        <w:rPr>
          <w:spacing w:val="-6"/>
          <w:sz w:val="22"/>
        </w:rPr>
        <w:t> </w:t>
      </w:r>
      <w:r>
        <w:rPr>
          <w:sz w:val="22"/>
        </w:rPr>
        <w:t>of</w:t>
      </w:r>
      <w:r>
        <w:rPr>
          <w:spacing w:val="-7"/>
          <w:sz w:val="22"/>
        </w:rPr>
        <w:t> </w:t>
      </w:r>
      <w:r>
        <w:rPr>
          <w:sz w:val="22"/>
        </w:rPr>
        <w:t>the</w:t>
      </w:r>
      <w:r>
        <w:rPr>
          <w:spacing w:val="-6"/>
          <w:sz w:val="22"/>
        </w:rPr>
        <w:t> </w:t>
      </w:r>
      <w:r>
        <w:rPr>
          <w:sz w:val="22"/>
        </w:rPr>
        <w:t>entire</w:t>
      </w:r>
      <w:r>
        <w:rPr>
          <w:spacing w:val="-8"/>
          <w:sz w:val="22"/>
        </w:rPr>
        <w:t> </w:t>
      </w:r>
      <w:r>
        <w:rPr>
          <w:sz w:val="22"/>
        </w:rPr>
        <w:t>release</w:t>
      </w:r>
      <w:r>
        <w:rPr>
          <w:spacing w:val="-8"/>
          <w:sz w:val="22"/>
        </w:rPr>
        <w:t> </w:t>
      </w:r>
      <w:r>
        <w:rPr>
          <w:sz w:val="22"/>
        </w:rPr>
        <w:t>procedure,</w:t>
      </w:r>
      <w:r>
        <w:rPr>
          <w:spacing w:val="-5"/>
          <w:sz w:val="22"/>
        </w:rPr>
        <w:t> </w:t>
      </w:r>
      <w:r>
        <w:rPr>
          <w:sz w:val="22"/>
        </w:rPr>
        <w:t>including</w:t>
      </w:r>
      <w:r>
        <w:rPr>
          <w:spacing w:val="-6"/>
          <w:sz w:val="22"/>
        </w:rPr>
        <w:t> </w:t>
      </w:r>
      <w:r>
        <w:rPr>
          <w:sz w:val="22"/>
        </w:rPr>
        <w:t>the</w:t>
      </w:r>
      <w:r>
        <w:rPr>
          <w:spacing w:val="-9"/>
          <w:sz w:val="22"/>
        </w:rPr>
        <w:t> </w:t>
      </w:r>
      <w:r>
        <w:rPr>
          <w:sz w:val="22"/>
        </w:rPr>
        <w:t>responsibilities of</w:t>
      </w:r>
      <w:r>
        <w:rPr>
          <w:spacing w:val="26"/>
          <w:sz w:val="22"/>
        </w:rPr>
        <w:t> </w:t>
      </w:r>
      <w:r>
        <w:rPr>
          <w:sz w:val="22"/>
        </w:rPr>
        <w:t>the</w:t>
      </w:r>
      <w:r>
        <w:rPr>
          <w:spacing w:val="22"/>
          <w:sz w:val="22"/>
        </w:rPr>
        <w:t> </w:t>
      </w:r>
      <w:r>
        <w:rPr>
          <w:sz w:val="22"/>
        </w:rPr>
        <w:t>different</w:t>
      </w:r>
      <w:r>
        <w:rPr>
          <w:spacing w:val="24"/>
          <w:sz w:val="22"/>
        </w:rPr>
        <w:t> </w:t>
      </w:r>
      <w:r>
        <w:rPr>
          <w:sz w:val="22"/>
        </w:rPr>
        <w:t>personnel</w:t>
      </w:r>
      <w:r>
        <w:rPr>
          <w:spacing w:val="22"/>
          <w:sz w:val="22"/>
        </w:rPr>
        <w:t> </w:t>
      </w:r>
      <w:r>
        <w:rPr>
          <w:sz w:val="22"/>
        </w:rPr>
        <w:t>involved</w:t>
      </w:r>
      <w:r>
        <w:rPr>
          <w:spacing w:val="25"/>
          <w:sz w:val="22"/>
        </w:rPr>
        <w:t> </w:t>
      </w:r>
      <w:r>
        <w:rPr>
          <w:sz w:val="22"/>
        </w:rPr>
        <w:t>in</w:t>
      </w:r>
      <w:r>
        <w:rPr>
          <w:spacing w:val="26"/>
          <w:sz w:val="22"/>
        </w:rPr>
        <w:t> </w:t>
      </w:r>
      <w:r>
        <w:rPr>
          <w:sz w:val="22"/>
        </w:rPr>
        <w:t>assessment</w:t>
      </w:r>
      <w:r>
        <w:rPr>
          <w:spacing w:val="24"/>
          <w:sz w:val="22"/>
        </w:rPr>
        <w:t> </w:t>
      </w:r>
      <w:r>
        <w:rPr>
          <w:sz w:val="22"/>
        </w:rPr>
        <w:t>of</w:t>
      </w:r>
      <w:r>
        <w:rPr>
          <w:spacing w:val="26"/>
          <w:sz w:val="22"/>
        </w:rPr>
        <w:t> </w:t>
      </w:r>
      <w:r>
        <w:rPr>
          <w:sz w:val="22"/>
        </w:rPr>
        <w:t>production</w:t>
      </w:r>
      <w:r>
        <w:rPr>
          <w:spacing w:val="23"/>
          <w:sz w:val="22"/>
        </w:rPr>
        <w:t> </w:t>
      </w:r>
      <w:r>
        <w:rPr>
          <w:sz w:val="22"/>
        </w:rPr>
        <w:t>and</w:t>
      </w:r>
      <w:r>
        <w:rPr>
          <w:spacing w:val="22"/>
          <w:sz w:val="22"/>
        </w:rPr>
        <w:t> </w:t>
      </w:r>
      <w:r>
        <w:rPr>
          <w:sz w:val="22"/>
        </w:rPr>
        <w:t>analytical</w:t>
      </w:r>
    </w:p>
    <w:p>
      <w:pPr>
        <w:pStyle w:val="BodyText"/>
        <w:spacing w:before="56"/>
        <w:rPr>
          <w:sz w:val="20"/>
        </w:rPr>
      </w:pPr>
      <w:r>
        <w:rPr/>
        <mc:AlternateContent>
          <mc:Choice Requires="wps">
            <w:drawing>
              <wp:anchor distT="0" distB="0" distL="0" distR="0" allowOverlap="1" layoutInCell="1" locked="0" behindDoc="1" simplePos="0" relativeHeight="487605760">
                <wp:simplePos x="0" y="0"/>
                <wp:positionH relativeFrom="page">
                  <wp:posOffset>1080820</wp:posOffset>
                </wp:positionH>
                <wp:positionV relativeFrom="paragraph">
                  <wp:posOffset>196986</wp:posOffset>
                </wp:positionV>
                <wp:extent cx="1829435" cy="762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5.510741pt;width:144.020pt;height:.60004pt;mso-position-horizontal-relative:page;mso-position-vertical-relative:paragraph;z-index:-15710720;mso-wrap-distance-left:0;mso-wrap-distance-right:0" id="docshape111" filled="true" fillcolor="#000000" stroked="false">
                <v:fill type="solid"/>
                <w10:wrap type="topAndBottom"/>
              </v:rect>
            </w:pict>
          </mc:Fallback>
        </mc:AlternateContent>
      </w:r>
    </w:p>
    <w:p>
      <w:pPr>
        <w:pStyle w:val="BodyText"/>
        <w:spacing w:before="14"/>
        <w:rPr>
          <w:sz w:val="18"/>
        </w:rPr>
      </w:pPr>
    </w:p>
    <w:p>
      <w:pPr>
        <w:spacing w:line="244" w:lineRule="auto" w:before="0"/>
        <w:ind w:left="1005" w:right="1323" w:hanging="284"/>
        <w:jc w:val="left"/>
        <w:rPr>
          <w:sz w:val="18"/>
        </w:rPr>
      </w:pPr>
      <w:r>
        <w:rPr>
          <w:position w:val="6"/>
          <w:sz w:val="13"/>
        </w:rPr>
        <w:t>26</w:t>
      </w:r>
      <w:r>
        <w:rPr>
          <w:spacing w:val="80"/>
          <w:position w:val="6"/>
          <w:sz w:val="13"/>
        </w:rPr>
        <w:t> </w:t>
      </w:r>
      <w:r>
        <w:rPr>
          <w:sz w:val="18"/>
        </w:rPr>
        <w:t>This</w:t>
      </w:r>
      <w:r>
        <w:rPr>
          <w:spacing w:val="22"/>
          <w:sz w:val="18"/>
        </w:rPr>
        <w:t> </w:t>
      </w:r>
      <w:r>
        <w:rPr>
          <w:sz w:val="18"/>
        </w:rPr>
        <w:t>line</w:t>
      </w:r>
      <w:r>
        <w:rPr>
          <w:spacing w:val="19"/>
          <w:sz w:val="18"/>
        </w:rPr>
        <w:t> </w:t>
      </w:r>
      <w:r>
        <w:rPr>
          <w:sz w:val="18"/>
        </w:rPr>
        <w:t>has</w:t>
      </w:r>
      <w:r>
        <w:rPr>
          <w:spacing w:val="19"/>
          <w:sz w:val="18"/>
        </w:rPr>
        <w:t> </w:t>
      </w:r>
      <w:r>
        <w:rPr>
          <w:sz w:val="18"/>
        </w:rPr>
        <w:t>been</w:t>
      </w:r>
      <w:r>
        <w:rPr>
          <w:spacing w:val="21"/>
          <w:sz w:val="18"/>
        </w:rPr>
        <w:t> </w:t>
      </w:r>
      <w:r>
        <w:rPr>
          <w:sz w:val="18"/>
        </w:rPr>
        <w:t>intentionally</w:t>
      </w:r>
      <w:r>
        <w:rPr>
          <w:spacing w:val="19"/>
          <w:sz w:val="18"/>
        </w:rPr>
        <w:t> </w:t>
      </w:r>
      <w:r>
        <w:rPr>
          <w:sz w:val="18"/>
        </w:rPr>
        <w:t>left</w:t>
      </w:r>
      <w:r>
        <w:rPr>
          <w:spacing w:val="19"/>
          <w:sz w:val="18"/>
        </w:rPr>
        <w:t> </w:t>
      </w:r>
      <w:r>
        <w:rPr>
          <w:sz w:val="18"/>
        </w:rPr>
        <w:t>blank</w:t>
      </w:r>
      <w:r>
        <w:rPr>
          <w:spacing w:val="22"/>
          <w:sz w:val="18"/>
        </w:rPr>
        <w:t> </w:t>
      </w:r>
      <w:r>
        <w:rPr>
          <w:sz w:val="18"/>
        </w:rPr>
        <w:t>to</w:t>
      </w:r>
      <w:r>
        <w:rPr>
          <w:spacing w:val="19"/>
          <w:sz w:val="18"/>
        </w:rPr>
        <w:t> </w:t>
      </w:r>
      <w:r>
        <w:rPr>
          <w:sz w:val="18"/>
        </w:rPr>
        <w:t>harmonise</w:t>
      </w:r>
      <w:r>
        <w:rPr>
          <w:spacing w:val="19"/>
          <w:sz w:val="18"/>
        </w:rPr>
        <w:t> </w:t>
      </w:r>
      <w:r>
        <w:rPr>
          <w:sz w:val="18"/>
        </w:rPr>
        <w:t>with</w:t>
      </w:r>
      <w:r>
        <w:rPr>
          <w:spacing w:val="22"/>
          <w:sz w:val="18"/>
        </w:rPr>
        <w:t> </w:t>
      </w:r>
      <w:r>
        <w:rPr>
          <w:sz w:val="18"/>
        </w:rPr>
        <w:t>the</w:t>
      </w:r>
      <w:r>
        <w:rPr>
          <w:spacing w:val="21"/>
          <w:sz w:val="18"/>
        </w:rPr>
        <w:t> </w:t>
      </w:r>
      <w:r>
        <w:rPr>
          <w:sz w:val="18"/>
        </w:rPr>
        <w:t>formatting</w:t>
      </w:r>
      <w:r>
        <w:rPr>
          <w:spacing w:val="28"/>
          <w:sz w:val="18"/>
        </w:rPr>
        <w:t> </w:t>
      </w:r>
      <w:r>
        <w:rPr>
          <w:sz w:val="18"/>
        </w:rPr>
        <w:t>structure</w:t>
      </w:r>
      <w:r>
        <w:rPr>
          <w:spacing w:val="21"/>
          <w:sz w:val="18"/>
        </w:rPr>
        <w:t> </w:t>
      </w:r>
      <w:r>
        <w:rPr>
          <w:sz w:val="18"/>
        </w:rPr>
        <w:t>of</w:t>
      </w:r>
      <w:r>
        <w:rPr>
          <w:spacing w:val="21"/>
          <w:sz w:val="18"/>
        </w:rPr>
        <w:t> </w:t>
      </w:r>
      <w:r>
        <w:rPr>
          <w:sz w:val="18"/>
        </w:rPr>
        <w:t>the</w:t>
      </w:r>
      <w:r>
        <w:rPr>
          <w:spacing w:val="21"/>
          <w:sz w:val="18"/>
        </w:rPr>
        <w:t> </w:t>
      </w:r>
      <w:r>
        <w:rPr>
          <w:sz w:val="18"/>
        </w:rPr>
        <w:t>EU</w:t>
      </w:r>
      <w:r>
        <w:rPr>
          <w:spacing w:val="18"/>
          <w:sz w:val="18"/>
        </w:rPr>
        <w:t> </w:t>
      </w:r>
      <w:r>
        <w:rPr>
          <w:sz w:val="18"/>
        </w:rPr>
        <w:t>GMP </w:t>
      </w:r>
      <w:r>
        <w:rPr>
          <w:spacing w:val="-2"/>
          <w:sz w:val="18"/>
        </w:rPr>
        <w:t>Guide.</w:t>
      </w:r>
    </w:p>
    <w:p>
      <w:pPr>
        <w:spacing w:after="0" w:line="244" w:lineRule="auto"/>
        <w:jc w:val="left"/>
        <w:rPr>
          <w:sz w:val="18"/>
        </w:rPr>
        <w:sectPr>
          <w:pgSz w:w="11910" w:h="16850"/>
          <w:pgMar w:header="727" w:footer="970" w:top="1000" w:bottom="1160" w:left="980" w:right="380"/>
        </w:sectPr>
      </w:pPr>
    </w:p>
    <w:p>
      <w:pPr>
        <w:pStyle w:val="BodyText"/>
      </w:pPr>
    </w:p>
    <w:p>
      <w:pPr>
        <w:pStyle w:val="BodyText"/>
        <w:spacing w:before="190"/>
      </w:pPr>
    </w:p>
    <w:p>
      <w:pPr>
        <w:pStyle w:val="BodyText"/>
        <w:ind w:left="1442" w:right="1316"/>
        <w:jc w:val="both"/>
      </w:pPr>
      <w:r>
        <w:rPr/>
        <w:t>data is essential. A continuous assessment of the effectiveness of the quality assurance system must be in place including records kept in a manner which permit trend evaluation.</w:t>
      </w:r>
    </w:p>
    <w:p>
      <w:pPr>
        <w:pStyle w:val="BodyText"/>
        <w:spacing w:before="252"/>
        <w:ind w:left="1430" w:right="1318"/>
        <w:jc w:val="both"/>
      </w:pPr>
      <w:r>
        <w:rPr/>
        <w:t>Where</w:t>
      </w:r>
      <w:r>
        <w:rPr>
          <w:spacing w:val="-3"/>
        </w:rPr>
        <w:t> </w:t>
      </w:r>
      <w:r>
        <w:rPr/>
        <w:t>end</w:t>
      </w:r>
      <w:r>
        <w:rPr>
          <w:spacing w:val="-5"/>
        </w:rPr>
        <w:t> </w:t>
      </w:r>
      <w:r>
        <w:rPr/>
        <w:t>product</w:t>
      </w:r>
      <w:r>
        <w:rPr>
          <w:spacing w:val="-4"/>
        </w:rPr>
        <w:t> </w:t>
      </w:r>
      <w:r>
        <w:rPr/>
        <w:t>tests</w:t>
      </w:r>
      <w:r>
        <w:rPr>
          <w:spacing w:val="-5"/>
        </w:rPr>
        <w:t> </w:t>
      </w:r>
      <w:r>
        <w:rPr/>
        <w:t>are</w:t>
      </w:r>
      <w:r>
        <w:rPr>
          <w:spacing w:val="-2"/>
        </w:rPr>
        <w:t> </w:t>
      </w:r>
      <w:r>
        <w:rPr/>
        <w:t>not available</w:t>
      </w:r>
      <w:r>
        <w:rPr>
          <w:spacing w:val="-2"/>
        </w:rPr>
        <w:t> </w:t>
      </w:r>
      <w:r>
        <w:rPr/>
        <w:t>due</w:t>
      </w:r>
      <w:r>
        <w:rPr>
          <w:spacing w:val="-3"/>
        </w:rPr>
        <w:t> </w:t>
      </w:r>
      <w:r>
        <w:rPr/>
        <w:t>to</w:t>
      </w:r>
      <w:r>
        <w:rPr>
          <w:spacing w:val="-5"/>
        </w:rPr>
        <w:t> </w:t>
      </w:r>
      <w:r>
        <w:rPr/>
        <w:t>their</w:t>
      </w:r>
      <w:r>
        <w:rPr>
          <w:spacing w:val="-2"/>
        </w:rPr>
        <w:t> </w:t>
      </w:r>
      <w:r>
        <w:rPr/>
        <w:t>short</w:t>
      </w:r>
      <w:r>
        <w:rPr>
          <w:spacing w:val="-4"/>
        </w:rPr>
        <w:t> </w:t>
      </w:r>
      <w:r>
        <w:rPr/>
        <w:t>shelf life,</w:t>
      </w:r>
      <w:r>
        <w:rPr>
          <w:spacing w:val="-1"/>
        </w:rPr>
        <w:t> </w:t>
      </w:r>
      <w:r>
        <w:rPr/>
        <w:t>alternative methods of obtaining equivalent data to permit batch certification should be considered (e.g. rapid microbiological methods). The procedure for batch certification and release may be carried out in two or more stages:</w:t>
      </w:r>
    </w:p>
    <w:p>
      <w:pPr>
        <w:pStyle w:val="ListParagraph"/>
        <w:numPr>
          <w:ilvl w:val="1"/>
          <w:numId w:val="33"/>
        </w:numPr>
        <w:tabs>
          <w:tab w:pos="1996" w:val="left" w:leader="none"/>
          <w:tab w:pos="1998" w:val="left" w:leader="none"/>
        </w:tabs>
        <w:spacing w:line="240" w:lineRule="auto" w:before="253" w:after="0"/>
        <w:ind w:left="1998" w:right="1310" w:hanging="569"/>
        <w:jc w:val="both"/>
        <w:rPr>
          <w:sz w:val="22"/>
        </w:rPr>
      </w:pPr>
      <w:r>
        <w:rPr>
          <w:sz w:val="22"/>
        </w:rPr>
        <w:t>Assessment by designated person(s) of batch processing records, results from environmental monitoring (where available) which should cover production conditions, all deviations from normal procedures and the available analytical results for review in preparation for the initial certification by the Responsible Person.</w:t>
      </w:r>
    </w:p>
    <w:p>
      <w:pPr>
        <w:pStyle w:val="ListParagraph"/>
        <w:numPr>
          <w:ilvl w:val="1"/>
          <w:numId w:val="33"/>
        </w:numPr>
        <w:tabs>
          <w:tab w:pos="1996" w:val="left" w:leader="none"/>
          <w:tab w:pos="1998" w:val="left" w:leader="none"/>
        </w:tabs>
        <w:spacing w:line="240" w:lineRule="auto" w:before="120" w:after="0"/>
        <w:ind w:left="1998" w:right="1311" w:hanging="569"/>
        <w:jc w:val="both"/>
        <w:rPr>
          <w:sz w:val="22"/>
        </w:rPr>
      </w:pPr>
      <w:r>
        <w:rPr>
          <w:sz w:val="22"/>
        </w:rPr>
        <w:t>Assessment of the</w:t>
      </w:r>
      <w:r>
        <w:rPr>
          <w:spacing w:val="-1"/>
          <w:sz w:val="22"/>
        </w:rPr>
        <w:t> </w:t>
      </w:r>
      <w:r>
        <w:rPr>
          <w:sz w:val="22"/>
        </w:rPr>
        <w:t>final analytical tests and other information available for final</w:t>
      </w:r>
      <w:r>
        <w:rPr>
          <w:spacing w:val="-8"/>
          <w:sz w:val="22"/>
        </w:rPr>
        <w:t> </w:t>
      </w:r>
      <w:r>
        <w:rPr>
          <w:sz w:val="22"/>
        </w:rPr>
        <w:t>certification</w:t>
      </w:r>
      <w:r>
        <w:rPr>
          <w:spacing w:val="-7"/>
          <w:sz w:val="22"/>
        </w:rPr>
        <w:t> </w:t>
      </w:r>
      <w:r>
        <w:rPr>
          <w:sz w:val="22"/>
        </w:rPr>
        <w:t>by</w:t>
      </w:r>
      <w:r>
        <w:rPr>
          <w:spacing w:val="-7"/>
          <w:sz w:val="22"/>
        </w:rPr>
        <w:t> </w:t>
      </w:r>
      <w:r>
        <w:rPr>
          <w:sz w:val="22"/>
        </w:rPr>
        <w:t>the</w:t>
      </w:r>
      <w:r>
        <w:rPr>
          <w:spacing w:val="-4"/>
          <w:sz w:val="22"/>
        </w:rPr>
        <w:t> </w:t>
      </w:r>
      <w:r>
        <w:rPr>
          <w:sz w:val="22"/>
        </w:rPr>
        <w:t>Authorised</w:t>
      </w:r>
      <w:r>
        <w:rPr>
          <w:spacing w:val="-7"/>
          <w:sz w:val="22"/>
        </w:rPr>
        <w:t> </w:t>
      </w:r>
      <w:r>
        <w:rPr>
          <w:sz w:val="22"/>
        </w:rPr>
        <w:t>Person.</w:t>
      </w:r>
      <w:r>
        <w:rPr>
          <w:spacing w:val="-6"/>
          <w:sz w:val="22"/>
        </w:rPr>
        <w:t> </w:t>
      </w:r>
      <w:r>
        <w:rPr>
          <w:sz w:val="22"/>
        </w:rPr>
        <w:t>A</w:t>
      </w:r>
      <w:r>
        <w:rPr>
          <w:spacing w:val="-5"/>
          <w:sz w:val="22"/>
        </w:rPr>
        <w:t> </w:t>
      </w:r>
      <w:r>
        <w:rPr>
          <w:sz w:val="22"/>
        </w:rPr>
        <w:t>procedure</w:t>
      </w:r>
      <w:r>
        <w:rPr>
          <w:spacing w:val="-7"/>
          <w:sz w:val="22"/>
        </w:rPr>
        <w:t> </w:t>
      </w:r>
      <w:r>
        <w:rPr>
          <w:sz w:val="22"/>
        </w:rPr>
        <w:t>should</w:t>
      </w:r>
      <w:r>
        <w:rPr>
          <w:spacing w:val="-5"/>
          <w:sz w:val="22"/>
        </w:rPr>
        <w:t> </w:t>
      </w:r>
      <w:r>
        <w:rPr>
          <w:sz w:val="22"/>
        </w:rPr>
        <w:t>be</w:t>
      </w:r>
      <w:r>
        <w:rPr>
          <w:spacing w:val="-8"/>
          <w:sz w:val="22"/>
        </w:rPr>
        <w:t> </w:t>
      </w:r>
      <w:r>
        <w:rPr>
          <w:sz w:val="22"/>
        </w:rPr>
        <w:t>in</w:t>
      </w:r>
      <w:r>
        <w:rPr>
          <w:spacing w:val="-7"/>
          <w:sz w:val="22"/>
        </w:rPr>
        <w:t> </w:t>
      </w:r>
      <w:r>
        <w:rPr>
          <w:sz w:val="22"/>
        </w:rPr>
        <w:t>place to describe the measures to be taken (including liaison with clinical staff) where</w:t>
      </w:r>
      <w:r>
        <w:rPr>
          <w:spacing w:val="-3"/>
          <w:sz w:val="22"/>
        </w:rPr>
        <w:t> </w:t>
      </w:r>
      <w:r>
        <w:rPr>
          <w:sz w:val="22"/>
        </w:rPr>
        <w:t>out</w:t>
      </w:r>
      <w:r>
        <w:rPr>
          <w:spacing w:val="-4"/>
          <w:sz w:val="22"/>
        </w:rPr>
        <w:t> </w:t>
      </w:r>
      <w:r>
        <w:rPr>
          <w:sz w:val="22"/>
        </w:rPr>
        <w:t>of</w:t>
      </w:r>
      <w:r>
        <w:rPr>
          <w:spacing w:val="-2"/>
          <w:sz w:val="22"/>
        </w:rPr>
        <w:t> </w:t>
      </w:r>
      <w:r>
        <w:rPr>
          <w:sz w:val="22"/>
        </w:rPr>
        <w:t>specification</w:t>
      </w:r>
      <w:r>
        <w:rPr>
          <w:spacing w:val="-3"/>
          <w:sz w:val="22"/>
        </w:rPr>
        <w:t> </w:t>
      </w:r>
      <w:r>
        <w:rPr>
          <w:sz w:val="22"/>
        </w:rPr>
        <w:t>test</w:t>
      </w:r>
      <w:r>
        <w:rPr>
          <w:spacing w:val="-6"/>
          <w:sz w:val="22"/>
        </w:rPr>
        <w:t> </w:t>
      </w:r>
      <w:r>
        <w:rPr>
          <w:sz w:val="22"/>
        </w:rPr>
        <w:t>results</w:t>
      </w:r>
      <w:r>
        <w:rPr>
          <w:spacing w:val="-5"/>
          <w:sz w:val="22"/>
        </w:rPr>
        <w:t> </w:t>
      </w:r>
      <w:r>
        <w:rPr>
          <w:sz w:val="22"/>
        </w:rPr>
        <w:t>are</w:t>
      </w:r>
      <w:r>
        <w:rPr>
          <w:spacing w:val="-5"/>
          <w:sz w:val="22"/>
        </w:rPr>
        <w:t> </w:t>
      </w:r>
      <w:r>
        <w:rPr>
          <w:sz w:val="22"/>
        </w:rPr>
        <w:t>obtained.</w:t>
      </w:r>
      <w:r>
        <w:rPr>
          <w:spacing w:val="-2"/>
          <w:sz w:val="22"/>
        </w:rPr>
        <w:t> </w:t>
      </w:r>
      <w:r>
        <w:rPr>
          <w:sz w:val="22"/>
        </w:rPr>
        <w:t>Such</w:t>
      </w:r>
      <w:r>
        <w:rPr>
          <w:spacing w:val="-3"/>
          <w:sz w:val="22"/>
        </w:rPr>
        <w:t> </w:t>
      </w:r>
      <w:r>
        <w:rPr>
          <w:sz w:val="22"/>
        </w:rPr>
        <w:t>events</w:t>
      </w:r>
      <w:r>
        <w:rPr>
          <w:spacing w:val="-5"/>
          <w:sz w:val="22"/>
        </w:rPr>
        <w:t> </w:t>
      </w:r>
      <w:r>
        <w:rPr>
          <w:sz w:val="22"/>
        </w:rPr>
        <w:t>should</w:t>
      </w:r>
      <w:r>
        <w:rPr>
          <w:spacing w:val="-3"/>
          <w:sz w:val="22"/>
        </w:rPr>
        <w:t> </w:t>
      </w:r>
      <w:r>
        <w:rPr>
          <w:sz w:val="22"/>
        </w:rPr>
        <w:t>be fully investigated and the relevant corrective and preventive actions taken to prevent recurrence documented.</w:t>
      </w:r>
    </w:p>
    <w:p>
      <w:pPr>
        <w:pStyle w:val="BodyText"/>
      </w:pPr>
    </w:p>
    <w:p>
      <w:pPr>
        <w:pStyle w:val="BodyText"/>
        <w:spacing w:before="1"/>
      </w:pPr>
    </w:p>
    <w:p>
      <w:pPr>
        <w:pStyle w:val="Heading2"/>
        <w:tabs>
          <w:tab w:pos="2161" w:val="left" w:leader="none"/>
          <w:tab w:pos="3700" w:val="left" w:leader="none"/>
          <w:tab w:pos="5437" w:val="left" w:leader="none"/>
          <w:tab w:pos="6104" w:val="left" w:leader="none"/>
          <w:tab w:pos="7844" w:val="left" w:leader="none"/>
        </w:tabs>
        <w:ind w:right="1316"/>
      </w:pPr>
      <w:r>
        <w:rPr/>
        <w:t>PART B:</w:t>
        <w:tab/>
      </w:r>
      <w:r>
        <w:rPr>
          <w:spacing w:val="-2"/>
        </w:rPr>
        <w:t>SPECIFIC</w:t>
      </w:r>
      <w:r>
        <w:rPr/>
        <w:tab/>
      </w:r>
      <w:r>
        <w:rPr>
          <w:spacing w:val="-2"/>
        </w:rPr>
        <w:t>GUIDANCE</w:t>
      </w:r>
      <w:r>
        <w:rPr/>
        <w:tab/>
      </w:r>
      <w:r>
        <w:rPr>
          <w:spacing w:val="-6"/>
        </w:rPr>
        <w:t>ON</w:t>
      </w:r>
      <w:r>
        <w:rPr/>
        <w:tab/>
      </w:r>
      <w:r>
        <w:rPr>
          <w:spacing w:val="-2"/>
        </w:rPr>
        <w:t>SELECTED</w:t>
      </w:r>
      <w:r>
        <w:rPr/>
        <w:tab/>
      </w:r>
      <w:r>
        <w:rPr>
          <w:spacing w:val="-2"/>
        </w:rPr>
        <w:t>PRODUCT TYPES</w:t>
      </w:r>
    </w:p>
    <w:p>
      <w:pPr>
        <w:tabs>
          <w:tab w:pos="1441" w:val="left" w:leader="none"/>
        </w:tabs>
        <w:spacing w:before="321"/>
        <w:ind w:left="722" w:right="0" w:firstLine="0"/>
        <w:jc w:val="left"/>
        <w:rPr>
          <w:sz w:val="14"/>
        </w:rPr>
      </w:pPr>
      <w:r>
        <w:rPr>
          <w:b/>
          <w:spacing w:val="-5"/>
          <w:sz w:val="28"/>
        </w:rPr>
        <w:t>B1.</w:t>
      </w:r>
      <w:r>
        <w:rPr>
          <w:b/>
          <w:sz w:val="28"/>
        </w:rPr>
        <w:tab/>
        <w:t>ANIMAL</w:t>
      </w:r>
      <w:r>
        <w:rPr>
          <w:b/>
          <w:spacing w:val="-7"/>
          <w:sz w:val="28"/>
        </w:rPr>
        <w:t> </w:t>
      </w:r>
      <w:r>
        <w:rPr>
          <w:b/>
          <w:sz w:val="28"/>
        </w:rPr>
        <w:t>SOURCED</w:t>
      </w:r>
      <w:r>
        <w:rPr>
          <w:b/>
          <w:spacing w:val="-7"/>
          <w:sz w:val="28"/>
        </w:rPr>
        <w:t> </w:t>
      </w:r>
      <w:r>
        <w:rPr>
          <w:b/>
          <w:spacing w:val="-2"/>
          <w:sz w:val="28"/>
        </w:rPr>
        <w:t>PRODUCTS</w:t>
      </w:r>
      <w:r>
        <w:rPr>
          <w:spacing w:val="-2"/>
          <w:position w:val="8"/>
          <w:sz w:val="14"/>
        </w:rPr>
        <w:t>27</w:t>
      </w:r>
    </w:p>
    <w:p>
      <w:pPr>
        <w:pStyle w:val="BodyText"/>
        <w:spacing w:line="228" w:lineRule="auto" w:before="253"/>
        <w:ind w:left="1442" w:right="1315"/>
        <w:jc w:val="both"/>
      </w:pPr>
      <w:r>
        <w:rPr/>
        <w:t>This guidance applies to animal materials which includes materials from establishments</w:t>
      </w:r>
      <w:r>
        <w:rPr>
          <w:spacing w:val="-2"/>
        </w:rPr>
        <w:t> </w:t>
      </w:r>
      <w:r>
        <w:rPr/>
        <w:t>such</w:t>
      </w:r>
      <w:r>
        <w:rPr>
          <w:spacing w:val="-3"/>
        </w:rPr>
        <w:t> </w:t>
      </w:r>
      <w:r>
        <w:rPr/>
        <w:t>as</w:t>
      </w:r>
      <w:r>
        <w:rPr>
          <w:spacing w:val="-3"/>
        </w:rPr>
        <w:t> </w:t>
      </w:r>
      <w:r>
        <w:rPr/>
        <w:t>abattoirs.</w:t>
      </w:r>
      <w:r>
        <w:rPr>
          <w:spacing w:val="-1"/>
        </w:rPr>
        <w:t> </w:t>
      </w:r>
      <w:r>
        <w:rPr/>
        <w:t>Since</w:t>
      </w:r>
      <w:r>
        <w:rPr>
          <w:spacing w:val="-3"/>
        </w:rPr>
        <w:t> </w:t>
      </w:r>
      <w:r>
        <w:rPr/>
        <w:t>the</w:t>
      </w:r>
      <w:r>
        <w:rPr>
          <w:spacing w:val="-3"/>
        </w:rPr>
        <w:t> </w:t>
      </w:r>
      <w:r>
        <w:rPr/>
        <w:t>supply</w:t>
      </w:r>
      <w:r>
        <w:rPr>
          <w:spacing w:val="-3"/>
        </w:rPr>
        <w:t> </w:t>
      </w:r>
      <w:r>
        <w:rPr/>
        <w:t>chains can</w:t>
      </w:r>
      <w:r>
        <w:rPr>
          <w:spacing w:val="-1"/>
        </w:rPr>
        <w:t> </w:t>
      </w:r>
      <w:r>
        <w:rPr/>
        <w:t>be</w:t>
      </w:r>
      <w:r>
        <w:rPr>
          <w:spacing w:val="-3"/>
        </w:rPr>
        <w:t> </w:t>
      </w:r>
      <w:r>
        <w:rPr/>
        <w:t>extensive and complex, controls based on QRM principles need to be applied, see also requirements</w:t>
      </w:r>
      <w:r>
        <w:rPr>
          <w:spacing w:val="-10"/>
        </w:rPr>
        <w:t> </w:t>
      </w:r>
      <w:r>
        <w:rPr/>
        <w:t>of</w:t>
      </w:r>
      <w:r>
        <w:rPr>
          <w:spacing w:val="-9"/>
        </w:rPr>
        <w:t> </w:t>
      </w:r>
      <w:r>
        <w:rPr/>
        <w:t>appropriate</w:t>
      </w:r>
      <w:r>
        <w:rPr>
          <w:spacing w:val="-10"/>
        </w:rPr>
        <w:t> </w:t>
      </w:r>
      <w:r>
        <w:rPr/>
        <w:t>pharmacopoeial</w:t>
      </w:r>
      <w:r>
        <w:rPr>
          <w:spacing w:val="-14"/>
        </w:rPr>
        <w:t> </w:t>
      </w:r>
      <w:r>
        <w:rPr/>
        <w:t>monographs,</w:t>
      </w:r>
      <w:r>
        <w:rPr>
          <w:spacing w:val="-12"/>
        </w:rPr>
        <w:t> </w:t>
      </w:r>
      <w:r>
        <w:rPr/>
        <w:t>including</w:t>
      </w:r>
      <w:r>
        <w:rPr>
          <w:spacing w:val="-11"/>
        </w:rPr>
        <w:t> </w:t>
      </w:r>
      <w:r>
        <w:rPr/>
        <w:t>the</w:t>
      </w:r>
      <w:r>
        <w:rPr>
          <w:spacing w:val="-11"/>
        </w:rPr>
        <w:t> </w:t>
      </w:r>
      <w:r>
        <w:rPr/>
        <w:t>need</w:t>
      </w:r>
      <w:r>
        <w:rPr>
          <w:spacing w:val="-14"/>
        </w:rPr>
        <w:t> </w:t>
      </w:r>
      <w:r>
        <w:rPr/>
        <w:t>for specific</w:t>
      </w:r>
      <w:r>
        <w:rPr>
          <w:spacing w:val="-2"/>
        </w:rPr>
        <w:t> </w:t>
      </w:r>
      <w:r>
        <w:rPr/>
        <w:t>tests</w:t>
      </w:r>
      <w:r>
        <w:rPr>
          <w:spacing w:val="-2"/>
        </w:rPr>
        <w:t> </w:t>
      </w:r>
      <w:r>
        <w:rPr/>
        <w:t>at</w:t>
      </w:r>
      <w:r>
        <w:rPr>
          <w:spacing w:val="-1"/>
        </w:rPr>
        <w:t> </w:t>
      </w:r>
      <w:r>
        <w:rPr/>
        <w:t>defined</w:t>
      </w:r>
      <w:r>
        <w:rPr>
          <w:spacing w:val="-5"/>
        </w:rPr>
        <w:t> </w:t>
      </w:r>
      <w:r>
        <w:rPr/>
        <w:t>stages.</w:t>
      </w:r>
      <w:r>
        <w:rPr>
          <w:spacing w:val="-1"/>
        </w:rPr>
        <w:t> </w:t>
      </w:r>
      <w:r>
        <w:rPr/>
        <w:t>Documentation</w:t>
      </w:r>
      <w:r>
        <w:rPr>
          <w:spacing w:val="-5"/>
        </w:rPr>
        <w:t> </w:t>
      </w:r>
      <w:r>
        <w:rPr/>
        <w:t>to</w:t>
      </w:r>
      <w:r>
        <w:rPr>
          <w:spacing w:val="-3"/>
        </w:rPr>
        <w:t> </w:t>
      </w:r>
      <w:r>
        <w:rPr/>
        <w:t>demonstrate</w:t>
      </w:r>
      <w:r>
        <w:rPr>
          <w:spacing w:val="-2"/>
        </w:rPr>
        <w:t> </w:t>
      </w:r>
      <w:r>
        <w:rPr/>
        <w:t>the</w:t>
      </w:r>
      <w:r>
        <w:rPr>
          <w:spacing w:val="-5"/>
        </w:rPr>
        <w:t> </w:t>
      </w:r>
      <w:r>
        <w:rPr/>
        <w:t>supply</w:t>
      </w:r>
      <w:r>
        <w:rPr>
          <w:spacing w:val="-5"/>
        </w:rPr>
        <w:t> </w:t>
      </w:r>
      <w:r>
        <w:rPr/>
        <w:t>chain traceability</w:t>
      </w:r>
      <w:r>
        <w:rPr>
          <w:vertAlign w:val="superscript"/>
        </w:rPr>
        <w:t>28</w:t>
      </w:r>
      <w:r>
        <w:rPr>
          <w:spacing w:val="-10"/>
          <w:vertAlign w:val="baseline"/>
        </w:rPr>
        <w:t> </w:t>
      </w:r>
      <w:r>
        <w:rPr>
          <w:vertAlign w:val="baseline"/>
        </w:rPr>
        <w:t>and</w:t>
      </w:r>
      <w:r>
        <w:rPr>
          <w:spacing w:val="-10"/>
          <w:vertAlign w:val="baseline"/>
        </w:rPr>
        <w:t> </w:t>
      </w:r>
      <w:r>
        <w:rPr>
          <w:vertAlign w:val="baseline"/>
        </w:rPr>
        <w:t>clear</w:t>
      </w:r>
      <w:r>
        <w:rPr>
          <w:spacing w:val="-11"/>
          <w:vertAlign w:val="baseline"/>
        </w:rPr>
        <w:t> </w:t>
      </w:r>
      <w:r>
        <w:rPr>
          <w:vertAlign w:val="baseline"/>
        </w:rPr>
        <w:t>roles</w:t>
      </w:r>
      <w:r>
        <w:rPr>
          <w:spacing w:val="-10"/>
          <w:vertAlign w:val="baseline"/>
        </w:rPr>
        <w:t> </w:t>
      </w:r>
      <w:r>
        <w:rPr>
          <w:vertAlign w:val="baseline"/>
        </w:rPr>
        <w:t>of</w:t>
      </w:r>
      <w:r>
        <w:rPr>
          <w:spacing w:val="-6"/>
          <w:vertAlign w:val="baseline"/>
        </w:rPr>
        <w:t> </w:t>
      </w:r>
      <w:r>
        <w:rPr>
          <w:vertAlign w:val="baseline"/>
        </w:rPr>
        <w:t>participants</w:t>
      </w:r>
      <w:r>
        <w:rPr>
          <w:spacing w:val="-9"/>
          <w:vertAlign w:val="baseline"/>
        </w:rPr>
        <w:t> </w:t>
      </w:r>
      <w:r>
        <w:rPr>
          <w:vertAlign w:val="baseline"/>
        </w:rPr>
        <w:t>in</w:t>
      </w:r>
      <w:r>
        <w:rPr>
          <w:spacing w:val="-12"/>
          <w:vertAlign w:val="baseline"/>
        </w:rPr>
        <w:t> </w:t>
      </w:r>
      <w:r>
        <w:rPr>
          <w:vertAlign w:val="baseline"/>
        </w:rPr>
        <w:t>the</w:t>
      </w:r>
      <w:r>
        <w:rPr>
          <w:spacing w:val="-10"/>
          <w:vertAlign w:val="baseline"/>
        </w:rPr>
        <w:t> </w:t>
      </w:r>
      <w:r>
        <w:rPr>
          <w:vertAlign w:val="baseline"/>
        </w:rPr>
        <w:t>supply</w:t>
      </w:r>
      <w:r>
        <w:rPr>
          <w:spacing w:val="-12"/>
          <w:vertAlign w:val="baseline"/>
        </w:rPr>
        <w:t> </w:t>
      </w:r>
      <w:r>
        <w:rPr>
          <w:vertAlign w:val="baseline"/>
        </w:rPr>
        <w:t>chain,</w:t>
      </w:r>
      <w:r>
        <w:rPr>
          <w:spacing w:val="-9"/>
          <w:vertAlign w:val="baseline"/>
        </w:rPr>
        <w:t> </w:t>
      </w:r>
      <w:r>
        <w:rPr>
          <w:vertAlign w:val="baseline"/>
        </w:rPr>
        <w:t>typically</w:t>
      </w:r>
      <w:r>
        <w:rPr>
          <w:spacing w:val="-12"/>
          <w:vertAlign w:val="baseline"/>
        </w:rPr>
        <w:t> </w:t>
      </w:r>
      <w:r>
        <w:rPr>
          <w:vertAlign w:val="baseline"/>
        </w:rPr>
        <w:t>including a sufficiently detailed and current process map, should be in place.</w:t>
      </w:r>
    </w:p>
    <w:p>
      <w:pPr>
        <w:pStyle w:val="ListParagraph"/>
        <w:numPr>
          <w:ilvl w:val="0"/>
          <w:numId w:val="34"/>
        </w:numPr>
        <w:tabs>
          <w:tab w:pos="1442" w:val="left" w:leader="none"/>
        </w:tabs>
        <w:spacing w:line="240" w:lineRule="auto" w:before="252" w:after="0"/>
        <w:ind w:left="1442" w:right="1313" w:hanging="720"/>
        <w:jc w:val="both"/>
        <w:rPr>
          <w:sz w:val="22"/>
        </w:rPr>
      </w:pPr>
      <w:r>
        <w:rPr>
          <w:sz w:val="22"/>
        </w:rPr>
        <w:t>Monitoring</w:t>
      </w:r>
      <w:r>
        <w:rPr>
          <w:spacing w:val="-12"/>
          <w:sz w:val="22"/>
        </w:rPr>
        <w:t> </w:t>
      </w:r>
      <w:r>
        <w:rPr>
          <w:sz w:val="22"/>
        </w:rPr>
        <w:t>programmes</w:t>
      </w:r>
      <w:r>
        <w:rPr>
          <w:spacing w:val="-13"/>
          <w:sz w:val="22"/>
        </w:rPr>
        <w:t> </w:t>
      </w:r>
      <w:r>
        <w:rPr>
          <w:sz w:val="22"/>
        </w:rPr>
        <w:t>should</w:t>
      </w:r>
      <w:r>
        <w:rPr>
          <w:spacing w:val="-11"/>
          <w:sz w:val="22"/>
        </w:rPr>
        <w:t> </w:t>
      </w:r>
      <w:r>
        <w:rPr>
          <w:sz w:val="22"/>
        </w:rPr>
        <w:t>be</w:t>
      </w:r>
      <w:r>
        <w:rPr>
          <w:spacing w:val="-12"/>
          <w:sz w:val="22"/>
        </w:rPr>
        <w:t> </w:t>
      </w:r>
      <w:r>
        <w:rPr>
          <w:sz w:val="22"/>
        </w:rPr>
        <w:t>in</w:t>
      </w:r>
      <w:r>
        <w:rPr>
          <w:spacing w:val="-11"/>
          <w:sz w:val="22"/>
        </w:rPr>
        <w:t> </w:t>
      </w:r>
      <w:r>
        <w:rPr>
          <w:sz w:val="22"/>
        </w:rPr>
        <w:t>place</w:t>
      </w:r>
      <w:r>
        <w:rPr>
          <w:spacing w:val="-14"/>
          <w:sz w:val="22"/>
        </w:rPr>
        <w:t> </w:t>
      </w:r>
      <w:r>
        <w:rPr>
          <w:sz w:val="22"/>
        </w:rPr>
        <w:t>for</w:t>
      </w:r>
      <w:r>
        <w:rPr>
          <w:spacing w:val="-13"/>
          <w:sz w:val="22"/>
        </w:rPr>
        <w:t> </w:t>
      </w:r>
      <w:r>
        <w:rPr>
          <w:sz w:val="22"/>
        </w:rPr>
        <w:t>animal</w:t>
      </w:r>
      <w:r>
        <w:rPr>
          <w:spacing w:val="-12"/>
          <w:sz w:val="22"/>
        </w:rPr>
        <w:t> </w:t>
      </w:r>
      <w:r>
        <w:rPr>
          <w:sz w:val="22"/>
        </w:rPr>
        <w:t>disease</w:t>
      </w:r>
      <w:r>
        <w:rPr>
          <w:spacing w:val="-14"/>
          <w:sz w:val="22"/>
        </w:rPr>
        <w:t> </w:t>
      </w:r>
      <w:r>
        <w:rPr>
          <w:sz w:val="22"/>
        </w:rPr>
        <w:t>that</w:t>
      </w:r>
      <w:r>
        <w:rPr>
          <w:spacing w:val="-12"/>
          <w:sz w:val="22"/>
        </w:rPr>
        <w:t> </w:t>
      </w:r>
      <w:r>
        <w:rPr>
          <w:sz w:val="22"/>
        </w:rPr>
        <w:t>are</w:t>
      </w:r>
      <w:r>
        <w:rPr>
          <w:spacing w:val="-13"/>
          <w:sz w:val="22"/>
        </w:rPr>
        <w:t> </w:t>
      </w:r>
      <w:r>
        <w:rPr>
          <w:sz w:val="22"/>
        </w:rPr>
        <w:t>of</w:t>
      </w:r>
      <w:r>
        <w:rPr>
          <w:spacing w:val="-10"/>
          <w:sz w:val="22"/>
        </w:rPr>
        <w:t> </w:t>
      </w:r>
      <w:r>
        <w:rPr>
          <w:sz w:val="22"/>
        </w:rPr>
        <w:t>concern to</w:t>
      </w:r>
      <w:r>
        <w:rPr>
          <w:spacing w:val="-12"/>
          <w:sz w:val="22"/>
        </w:rPr>
        <w:t> </w:t>
      </w:r>
      <w:r>
        <w:rPr>
          <w:sz w:val="22"/>
        </w:rPr>
        <w:t>human</w:t>
      </w:r>
      <w:r>
        <w:rPr>
          <w:spacing w:val="-13"/>
          <w:sz w:val="22"/>
        </w:rPr>
        <w:t> </w:t>
      </w:r>
      <w:r>
        <w:rPr>
          <w:sz w:val="22"/>
        </w:rPr>
        <w:t>health.</w:t>
      </w:r>
      <w:r>
        <w:rPr>
          <w:spacing w:val="-12"/>
          <w:sz w:val="22"/>
        </w:rPr>
        <w:t> </w:t>
      </w:r>
      <w:r>
        <w:rPr>
          <w:sz w:val="22"/>
        </w:rPr>
        <w:t>Organisations</w:t>
      </w:r>
      <w:r>
        <w:rPr>
          <w:spacing w:val="-12"/>
          <w:sz w:val="22"/>
        </w:rPr>
        <w:t> </w:t>
      </w:r>
      <w:r>
        <w:rPr>
          <w:sz w:val="22"/>
        </w:rPr>
        <w:t>should</w:t>
      </w:r>
      <w:r>
        <w:rPr>
          <w:spacing w:val="-12"/>
          <w:sz w:val="22"/>
        </w:rPr>
        <w:t> </w:t>
      </w:r>
      <w:r>
        <w:rPr>
          <w:sz w:val="22"/>
        </w:rPr>
        <w:t>take</w:t>
      </w:r>
      <w:r>
        <w:rPr>
          <w:spacing w:val="-12"/>
          <w:sz w:val="22"/>
        </w:rPr>
        <w:t> </w:t>
      </w:r>
      <w:r>
        <w:rPr>
          <w:sz w:val="22"/>
        </w:rPr>
        <w:t>into</w:t>
      </w:r>
      <w:r>
        <w:rPr>
          <w:spacing w:val="-12"/>
          <w:sz w:val="22"/>
        </w:rPr>
        <w:t> </w:t>
      </w:r>
      <w:r>
        <w:rPr>
          <w:sz w:val="22"/>
        </w:rPr>
        <w:t>account</w:t>
      </w:r>
      <w:r>
        <w:rPr>
          <w:spacing w:val="-14"/>
          <w:sz w:val="22"/>
        </w:rPr>
        <w:t> </w:t>
      </w:r>
      <w:r>
        <w:rPr>
          <w:sz w:val="22"/>
        </w:rPr>
        <w:t>reports</w:t>
      </w:r>
      <w:r>
        <w:rPr>
          <w:spacing w:val="-14"/>
          <w:sz w:val="22"/>
        </w:rPr>
        <w:t> </w:t>
      </w:r>
      <w:r>
        <w:rPr>
          <w:sz w:val="22"/>
        </w:rPr>
        <w:t>from</w:t>
      </w:r>
      <w:r>
        <w:rPr>
          <w:spacing w:val="-11"/>
          <w:sz w:val="22"/>
        </w:rPr>
        <w:t> </w:t>
      </w:r>
      <w:r>
        <w:rPr>
          <w:sz w:val="22"/>
        </w:rPr>
        <w:t>trustworthy sources</w:t>
      </w:r>
      <w:r>
        <w:rPr>
          <w:spacing w:val="-8"/>
          <w:sz w:val="22"/>
        </w:rPr>
        <w:t> </w:t>
      </w:r>
      <w:r>
        <w:rPr>
          <w:sz w:val="22"/>
        </w:rPr>
        <w:t>on</w:t>
      </w:r>
      <w:r>
        <w:rPr>
          <w:spacing w:val="-9"/>
          <w:sz w:val="22"/>
        </w:rPr>
        <w:t> </w:t>
      </w:r>
      <w:r>
        <w:rPr>
          <w:sz w:val="22"/>
        </w:rPr>
        <w:t>national</w:t>
      </w:r>
      <w:r>
        <w:rPr>
          <w:spacing w:val="-7"/>
          <w:sz w:val="22"/>
        </w:rPr>
        <w:t> </w:t>
      </w:r>
      <w:r>
        <w:rPr>
          <w:sz w:val="22"/>
        </w:rPr>
        <w:t>disease</w:t>
      </w:r>
      <w:r>
        <w:rPr>
          <w:spacing w:val="-6"/>
          <w:sz w:val="22"/>
        </w:rPr>
        <w:t> </w:t>
      </w:r>
      <w:r>
        <w:rPr>
          <w:sz w:val="22"/>
        </w:rPr>
        <w:t>prevalence</w:t>
      </w:r>
      <w:r>
        <w:rPr>
          <w:spacing w:val="-5"/>
          <w:sz w:val="22"/>
        </w:rPr>
        <w:t> </w:t>
      </w:r>
      <w:r>
        <w:rPr>
          <w:sz w:val="22"/>
        </w:rPr>
        <w:t>when</w:t>
      </w:r>
      <w:r>
        <w:rPr>
          <w:spacing w:val="-6"/>
          <w:sz w:val="22"/>
        </w:rPr>
        <w:t> </w:t>
      </w:r>
      <w:r>
        <w:rPr>
          <w:sz w:val="22"/>
        </w:rPr>
        <w:t>compiling</w:t>
      </w:r>
      <w:r>
        <w:rPr>
          <w:spacing w:val="-6"/>
          <w:sz w:val="22"/>
        </w:rPr>
        <w:t> </w:t>
      </w:r>
      <w:r>
        <w:rPr>
          <w:sz w:val="22"/>
        </w:rPr>
        <w:t>their</w:t>
      </w:r>
      <w:r>
        <w:rPr>
          <w:spacing w:val="-7"/>
          <w:sz w:val="22"/>
        </w:rPr>
        <w:t> </w:t>
      </w:r>
      <w:r>
        <w:rPr>
          <w:sz w:val="22"/>
        </w:rPr>
        <w:t>assessment</w:t>
      </w:r>
      <w:r>
        <w:rPr>
          <w:spacing w:val="-7"/>
          <w:sz w:val="22"/>
        </w:rPr>
        <w:t> </w:t>
      </w:r>
      <w:r>
        <w:rPr>
          <w:sz w:val="22"/>
        </w:rPr>
        <w:t>of</w:t>
      </w:r>
      <w:r>
        <w:rPr>
          <w:spacing w:val="-7"/>
          <w:sz w:val="22"/>
        </w:rPr>
        <w:t> </w:t>
      </w:r>
      <w:r>
        <w:rPr>
          <w:sz w:val="22"/>
        </w:rPr>
        <w:t>risk and mitigation factors. Such organisations include the World Organisation for Animal Health (OIE, Office International des Epizooties</w:t>
      </w:r>
      <w:r>
        <w:rPr>
          <w:sz w:val="22"/>
          <w:vertAlign w:val="superscript"/>
        </w:rPr>
        <w:t>29</w:t>
      </w:r>
      <w:r>
        <w:rPr>
          <w:sz w:val="22"/>
          <w:vertAlign w:val="baseline"/>
        </w:rPr>
        <w:t>). This should be supplemented by information on health monitoring and control programme(s) at national and local levels, the latter to include the sources (e.g. farm or feedlot) from which the animals are drawn and the control measures in place during transport to the abattoirs.</w:t>
      </w:r>
    </w:p>
    <w:p>
      <w:pPr>
        <w:pStyle w:val="BodyText"/>
      </w:pPr>
    </w:p>
    <w:p>
      <w:pPr>
        <w:pStyle w:val="ListParagraph"/>
        <w:numPr>
          <w:ilvl w:val="0"/>
          <w:numId w:val="34"/>
        </w:numPr>
        <w:tabs>
          <w:tab w:pos="1442" w:val="left" w:leader="none"/>
        </w:tabs>
        <w:spacing w:line="240" w:lineRule="auto" w:before="0" w:after="0"/>
        <w:ind w:left="1442" w:right="1319" w:hanging="720"/>
        <w:jc w:val="both"/>
        <w:rPr>
          <w:sz w:val="22"/>
        </w:rPr>
      </w:pPr>
      <w:r>
        <w:rPr>
          <w:sz w:val="22"/>
        </w:rPr>
        <w:t>Where abattoirs are used to source animal tissues, they should be shown to operate</w:t>
      </w:r>
      <w:r>
        <w:rPr>
          <w:spacing w:val="-5"/>
          <w:sz w:val="22"/>
        </w:rPr>
        <w:t> </w:t>
      </w:r>
      <w:r>
        <w:rPr>
          <w:sz w:val="22"/>
        </w:rPr>
        <w:t>to</w:t>
      </w:r>
      <w:r>
        <w:rPr>
          <w:spacing w:val="-3"/>
          <w:sz w:val="22"/>
        </w:rPr>
        <w:t> </w:t>
      </w:r>
      <w:r>
        <w:rPr>
          <w:sz w:val="22"/>
        </w:rPr>
        <w:t>stringent</w:t>
      </w:r>
      <w:r>
        <w:rPr>
          <w:spacing w:val="-1"/>
          <w:sz w:val="22"/>
        </w:rPr>
        <w:t> </w:t>
      </w:r>
      <w:r>
        <w:rPr>
          <w:sz w:val="22"/>
        </w:rPr>
        <w:t>standards. Account</w:t>
      </w:r>
      <w:r>
        <w:rPr>
          <w:spacing w:val="-4"/>
          <w:sz w:val="22"/>
        </w:rPr>
        <w:t> </w:t>
      </w:r>
      <w:r>
        <w:rPr>
          <w:sz w:val="22"/>
        </w:rPr>
        <w:t>should</w:t>
      </w:r>
      <w:r>
        <w:rPr>
          <w:spacing w:val="-3"/>
          <w:sz w:val="22"/>
        </w:rPr>
        <w:t> </w:t>
      </w:r>
      <w:r>
        <w:rPr>
          <w:sz w:val="22"/>
        </w:rPr>
        <w:t>be</w:t>
      </w:r>
      <w:r>
        <w:rPr>
          <w:spacing w:val="-3"/>
          <w:sz w:val="22"/>
        </w:rPr>
        <w:t> </w:t>
      </w:r>
      <w:r>
        <w:rPr>
          <w:sz w:val="22"/>
        </w:rPr>
        <w:t>taken</w:t>
      </w:r>
      <w:r>
        <w:rPr>
          <w:spacing w:val="-3"/>
          <w:sz w:val="22"/>
        </w:rPr>
        <w:t> </w:t>
      </w:r>
      <w:r>
        <w:rPr>
          <w:sz w:val="22"/>
        </w:rPr>
        <w:t>of</w:t>
      </w:r>
      <w:r>
        <w:rPr>
          <w:spacing w:val="-4"/>
          <w:sz w:val="22"/>
        </w:rPr>
        <w:t> </w:t>
      </w:r>
      <w:r>
        <w:rPr>
          <w:sz w:val="22"/>
        </w:rPr>
        <w:t>reports</w:t>
      </w:r>
      <w:r>
        <w:rPr>
          <w:spacing w:val="-5"/>
          <w:sz w:val="22"/>
        </w:rPr>
        <w:t> </w:t>
      </w:r>
      <w:r>
        <w:rPr>
          <w:sz w:val="22"/>
        </w:rPr>
        <w:t>from</w:t>
      </w:r>
      <w:r>
        <w:rPr>
          <w:spacing w:val="-2"/>
          <w:sz w:val="22"/>
        </w:rPr>
        <w:t> </w:t>
      </w:r>
      <w:r>
        <w:rPr>
          <w:sz w:val="22"/>
        </w:rPr>
        <w:t>national</w:t>
      </w:r>
    </w:p>
    <w:p>
      <w:pPr>
        <w:pStyle w:val="BodyText"/>
        <w:spacing w:before="39"/>
        <w:rPr>
          <w:sz w:val="20"/>
        </w:rPr>
      </w:pPr>
      <w:r>
        <w:rPr/>
        <mc:AlternateContent>
          <mc:Choice Requires="wps">
            <w:drawing>
              <wp:anchor distT="0" distB="0" distL="0" distR="0" allowOverlap="1" layoutInCell="1" locked="0" behindDoc="1" simplePos="0" relativeHeight="487606272">
                <wp:simplePos x="0" y="0"/>
                <wp:positionH relativeFrom="page">
                  <wp:posOffset>1080820</wp:posOffset>
                </wp:positionH>
                <wp:positionV relativeFrom="paragraph">
                  <wp:posOffset>186503</wp:posOffset>
                </wp:positionV>
                <wp:extent cx="1829435" cy="762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4.685288pt;width:144.020pt;height:.599980pt;mso-position-horizontal-relative:page;mso-position-vertical-relative:paragraph;z-index:-15710208;mso-wrap-distance-left:0;mso-wrap-distance-right:0" id="docshape112" filled="true" fillcolor="#000000" stroked="false">
                <v:fill type="solid"/>
                <w10:wrap type="topAndBottom"/>
              </v:rect>
            </w:pict>
          </mc:Fallback>
        </mc:AlternateContent>
      </w:r>
    </w:p>
    <w:p>
      <w:pPr>
        <w:spacing w:before="159"/>
        <w:ind w:left="722" w:right="0" w:firstLine="0"/>
        <w:jc w:val="left"/>
        <w:rPr>
          <w:sz w:val="18"/>
        </w:rPr>
      </w:pPr>
      <w:r>
        <w:rPr>
          <w:position w:val="6"/>
          <w:sz w:val="13"/>
        </w:rPr>
        <w:t>27</w:t>
      </w:r>
      <w:r>
        <w:rPr>
          <w:spacing w:val="77"/>
          <w:w w:val="150"/>
          <w:position w:val="6"/>
          <w:sz w:val="13"/>
        </w:rPr>
        <w:t> </w:t>
      </w:r>
      <w:r>
        <w:rPr>
          <w:sz w:val="18"/>
        </w:rPr>
        <w:t>In</w:t>
      </w:r>
      <w:r>
        <w:rPr>
          <w:spacing w:val="-2"/>
          <w:sz w:val="18"/>
        </w:rPr>
        <w:t> </w:t>
      </w:r>
      <w:r>
        <w:rPr>
          <w:sz w:val="18"/>
        </w:rPr>
        <w:t>the</w:t>
      </w:r>
      <w:r>
        <w:rPr>
          <w:spacing w:val="-3"/>
          <w:sz w:val="18"/>
        </w:rPr>
        <w:t> </w:t>
      </w:r>
      <w:r>
        <w:rPr>
          <w:sz w:val="18"/>
        </w:rPr>
        <w:t>EEA,</w:t>
      </w:r>
      <w:r>
        <w:rPr>
          <w:spacing w:val="-1"/>
          <w:sz w:val="18"/>
        </w:rPr>
        <w:t> </w:t>
      </w:r>
      <w:r>
        <w:rPr>
          <w:sz w:val="18"/>
        </w:rPr>
        <w:t>see</w:t>
      </w:r>
      <w:r>
        <w:rPr>
          <w:spacing w:val="-3"/>
          <w:sz w:val="18"/>
        </w:rPr>
        <w:t> </w:t>
      </w:r>
      <w:r>
        <w:rPr>
          <w:sz w:val="18"/>
        </w:rPr>
        <w:t>also</w:t>
      </w:r>
      <w:r>
        <w:rPr>
          <w:spacing w:val="-4"/>
          <w:sz w:val="18"/>
        </w:rPr>
        <w:t> </w:t>
      </w:r>
      <w:r>
        <w:rPr>
          <w:sz w:val="18"/>
        </w:rPr>
        <w:t>PhEur</w:t>
      </w:r>
      <w:r>
        <w:rPr>
          <w:spacing w:val="-4"/>
          <w:sz w:val="18"/>
        </w:rPr>
        <w:t> </w:t>
      </w:r>
      <w:r>
        <w:rPr>
          <w:sz w:val="18"/>
        </w:rPr>
        <w:t>monograph</w:t>
      </w:r>
      <w:r>
        <w:rPr>
          <w:spacing w:val="-3"/>
          <w:sz w:val="18"/>
        </w:rPr>
        <w:t> </w:t>
      </w:r>
      <w:r>
        <w:rPr>
          <w:sz w:val="18"/>
        </w:rPr>
        <w:t>requirements,</w:t>
      </w:r>
      <w:r>
        <w:rPr>
          <w:spacing w:val="-2"/>
          <w:sz w:val="18"/>
        </w:rPr>
        <w:t> </w:t>
      </w:r>
      <w:r>
        <w:rPr>
          <w:spacing w:val="-4"/>
          <w:sz w:val="18"/>
        </w:rPr>
        <w:t>0333</w:t>
      </w:r>
    </w:p>
    <w:p>
      <w:pPr>
        <w:spacing w:before="60"/>
        <w:ind w:left="722" w:right="0" w:firstLine="0"/>
        <w:jc w:val="left"/>
        <w:rPr>
          <w:sz w:val="18"/>
        </w:rPr>
      </w:pPr>
      <w:r>
        <w:rPr>
          <w:position w:val="6"/>
          <w:sz w:val="12"/>
        </w:rPr>
        <w:t>28</w:t>
      </w:r>
      <w:r>
        <w:rPr>
          <w:spacing w:val="37"/>
          <w:position w:val="6"/>
          <w:sz w:val="12"/>
        </w:rPr>
        <w:t>  </w:t>
      </w:r>
      <w:r>
        <w:rPr>
          <w:sz w:val="18"/>
        </w:rPr>
        <w:t>See</w:t>
      </w:r>
      <w:r>
        <w:rPr>
          <w:spacing w:val="-1"/>
          <w:sz w:val="18"/>
        </w:rPr>
        <w:t> </w:t>
      </w:r>
      <w:r>
        <w:rPr>
          <w:sz w:val="18"/>
        </w:rPr>
        <w:t>PIC/S</w:t>
      </w:r>
      <w:r>
        <w:rPr>
          <w:spacing w:val="-2"/>
          <w:sz w:val="18"/>
        </w:rPr>
        <w:t> </w:t>
      </w:r>
      <w:r>
        <w:rPr>
          <w:sz w:val="18"/>
        </w:rPr>
        <w:t>GMP</w:t>
      </w:r>
      <w:r>
        <w:rPr>
          <w:spacing w:val="-3"/>
          <w:sz w:val="18"/>
        </w:rPr>
        <w:t> </w:t>
      </w:r>
      <w:r>
        <w:rPr>
          <w:sz w:val="18"/>
        </w:rPr>
        <w:t>Chapter</w:t>
      </w:r>
      <w:r>
        <w:rPr>
          <w:spacing w:val="-2"/>
          <w:sz w:val="18"/>
        </w:rPr>
        <w:t> </w:t>
      </w:r>
      <w:r>
        <w:rPr>
          <w:spacing w:val="-5"/>
          <w:sz w:val="18"/>
        </w:rPr>
        <w:t>5.</w:t>
      </w:r>
    </w:p>
    <w:p>
      <w:pPr>
        <w:spacing w:before="65"/>
        <w:ind w:left="722" w:right="0" w:firstLine="0"/>
        <w:jc w:val="left"/>
        <w:rPr>
          <w:sz w:val="18"/>
        </w:rPr>
      </w:pPr>
      <w:r>
        <w:rPr>
          <w:position w:val="6"/>
          <w:sz w:val="13"/>
        </w:rPr>
        <w:t>29</w:t>
      </w:r>
      <w:r>
        <w:rPr>
          <w:spacing w:val="31"/>
          <w:position w:val="6"/>
          <w:sz w:val="13"/>
        </w:rPr>
        <w:t>  </w:t>
      </w:r>
      <w:hyperlink r:id="rId21">
        <w:r>
          <w:rPr>
            <w:spacing w:val="-2"/>
            <w:sz w:val="18"/>
          </w:rPr>
          <w:t>http://www.oie.int/eng/en_index.htm</w:t>
        </w:r>
      </w:hyperlink>
    </w:p>
    <w:p>
      <w:pPr>
        <w:spacing w:after="0"/>
        <w:jc w:val="left"/>
        <w:rPr>
          <w:sz w:val="18"/>
        </w:rPr>
        <w:sectPr>
          <w:pgSz w:w="11910" w:h="16850"/>
          <w:pgMar w:header="727" w:footer="970" w:top="1000" w:bottom="1160" w:left="980" w:right="380"/>
        </w:sectPr>
      </w:pPr>
    </w:p>
    <w:p>
      <w:pPr>
        <w:pStyle w:val="BodyText"/>
      </w:pPr>
    </w:p>
    <w:p>
      <w:pPr>
        <w:pStyle w:val="BodyText"/>
        <w:spacing w:before="190"/>
      </w:pPr>
    </w:p>
    <w:p>
      <w:pPr>
        <w:pStyle w:val="BodyText"/>
        <w:ind w:left="1442" w:right="1323"/>
      </w:pPr>
      <w:r>
        <w:rPr/>
        <w:t>regulatory</w:t>
      </w:r>
      <w:r>
        <w:rPr>
          <w:spacing w:val="-6"/>
        </w:rPr>
        <w:t> </w:t>
      </w:r>
      <w:r>
        <w:rPr/>
        <w:t>organisations</w:t>
      </w:r>
      <w:r>
        <w:rPr>
          <w:vertAlign w:val="superscript"/>
        </w:rPr>
        <w:t>30</w:t>
      </w:r>
      <w:r>
        <w:rPr>
          <w:spacing w:val="-4"/>
          <w:vertAlign w:val="baseline"/>
        </w:rPr>
        <w:t> </w:t>
      </w:r>
      <w:r>
        <w:rPr>
          <w:vertAlign w:val="baseline"/>
        </w:rPr>
        <w:t>which</w:t>
      </w:r>
      <w:r>
        <w:rPr>
          <w:spacing w:val="-3"/>
          <w:vertAlign w:val="baseline"/>
        </w:rPr>
        <w:t> </w:t>
      </w:r>
      <w:r>
        <w:rPr>
          <w:vertAlign w:val="baseline"/>
        </w:rPr>
        <w:t>verify</w:t>
      </w:r>
      <w:r>
        <w:rPr>
          <w:spacing w:val="-6"/>
          <w:vertAlign w:val="baseline"/>
        </w:rPr>
        <w:t> </w:t>
      </w:r>
      <w:r>
        <w:rPr>
          <w:vertAlign w:val="baseline"/>
        </w:rPr>
        <w:t>compliance</w:t>
      </w:r>
      <w:r>
        <w:rPr>
          <w:spacing w:val="-6"/>
          <w:vertAlign w:val="baseline"/>
        </w:rPr>
        <w:t> </w:t>
      </w:r>
      <w:r>
        <w:rPr>
          <w:vertAlign w:val="baseline"/>
        </w:rPr>
        <w:t>with</w:t>
      </w:r>
      <w:r>
        <w:rPr>
          <w:spacing w:val="-4"/>
          <w:vertAlign w:val="baseline"/>
        </w:rPr>
        <w:t> </w:t>
      </w:r>
      <w:r>
        <w:rPr>
          <w:vertAlign w:val="baseline"/>
        </w:rPr>
        <w:t>the</w:t>
      </w:r>
      <w:r>
        <w:rPr>
          <w:spacing w:val="-6"/>
          <w:vertAlign w:val="baseline"/>
        </w:rPr>
        <w:t> </w:t>
      </w:r>
      <w:r>
        <w:rPr>
          <w:vertAlign w:val="baseline"/>
        </w:rPr>
        <w:t>requirements</w:t>
      </w:r>
      <w:r>
        <w:rPr>
          <w:spacing w:val="-3"/>
          <w:vertAlign w:val="baseline"/>
        </w:rPr>
        <w:t> </w:t>
      </w:r>
      <w:r>
        <w:rPr>
          <w:vertAlign w:val="baseline"/>
        </w:rPr>
        <w:t>of</w:t>
      </w:r>
      <w:r>
        <w:rPr>
          <w:spacing w:val="-5"/>
          <w:vertAlign w:val="baseline"/>
        </w:rPr>
        <w:t> </w:t>
      </w:r>
      <w:r>
        <w:rPr>
          <w:vertAlign w:val="baseline"/>
        </w:rPr>
        <w:t>food safety and quality, veterinary and plant health legislation.</w:t>
      </w:r>
    </w:p>
    <w:p>
      <w:pPr>
        <w:pStyle w:val="ListParagraph"/>
        <w:numPr>
          <w:ilvl w:val="0"/>
          <w:numId w:val="34"/>
        </w:numPr>
        <w:tabs>
          <w:tab w:pos="1442" w:val="left" w:leader="none"/>
        </w:tabs>
        <w:spacing w:line="240" w:lineRule="auto" w:before="253" w:after="0"/>
        <w:ind w:left="1442" w:right="1314" w:hanging="720"/>
        <w:jc w:val="both"/>
        <w:rPr>
          <w:sz w:val="22"/>
        </w:rPr>
      </w:pPr>
      <w:r>
        <w:rPr>
          <w:sz w:val="22"/>
        </w:rPr>
        <w:t>Control measures for starting or raw materials at establishments such as abattoirs</w:t>
      </w:r>
      <w:r>
        <w:rPr>
          <w:spacing w:val="-2"/>
          <w:sz w:val="22"/>
        </w:rPr>
        <w:t> </w:t>
      </w:r>
      <w:r>
        <w:rPr>
          <w:sz w:val="22"/>
        </w:rPr>
        <w:t>should include appropriate elements of a Quality Management System to assure a satisfactory level of operator training, materials traceability, control and consistency. These measures may be drawn from sources outside PIC/S GMP but should be shown to provide equivalent levels of control.</w:t>
      </w:r>
    </w:p>
    <w:p>
      <w:pPr>
        <w:pStyle w:val="ListParagraph"/>
        <w:numPr>
          <w:ilvl w:val="0"/>
          <w:numId w:val="34"/>
        </w:numPr>
        <w:tabs>
          <w:tab w:pos="1442" w:val="left" w:leader="none"/>
        </w:tabs>
        <w:spacing w:line="240" w:lineRule="auto" w:before="252" w:after="0"/>
        <w:ind w:left="1442" w:right="1316" w:hanging="720"/>
        <w:jc w:val="both"/>
        <w:rPr>
          <w:sz w:val="22"/>
        </w:rPr>
      </w:pPr>
      <w:r>
        <w:rPr>
          <w:sz w:val="22"/>
        </w:rPr>
        <w:t>Control measures for starting or raw materials should be in place which prevent interventions</w:t>
      </w:r>
      <w:r>
        <w:rPr>
          <w:spacing w:val="-5"/>
          <w:sz w:val="22"/>
        </w:rPr>
        <w:t> </w:t>
      </w:r>
      <w:r>
        <w:rPr>
          <w:sz w:val="22"/>
        </w:rPr>
        <w:t>which</w:t>
      </w:r>
      <w:r>
        <w:rPr>
          <w:spacing w:val="-5"/>
          <w:sz w:val="22"/>
        </w:rPr>
        <w:t> </w:t>
      </w:r>
      <w:r>
        <w:rPr>
          <w:sz w:val="22"/>
        </w:rPr>
        <w:t>may</w:t>
      </w:r>
      <w:r>
        <w:rPr>
          <w:spacing w:val="-7"/>
          <w:sz w:val="22"/>
        </w:rPr>
        <w:t> </w:t>
      </w:r>
      <w:r>
        <w:rPr>
          <w:sz w:val="22"/>
        </w:rPr>
        <w:t>affect</w:t>
      </w:r>
      <w:r>
        <w:rPr>
          <w:spacing w:val="-6"/>
          <w:sz w:val="22"/>
        </w:rPr>
        <w:t> </w:t>
      </w:r>
      <w:r>
        <w:rPr>
          <w:sz w:val="22"/>
        </w:rPr>
        <w:t>the</w:t>
      </w:r>
      <w:r>
        <w:rPr>
          <w:spacing w:val="-8"/>
          <w:sz w:val="22"/>
        </w:rPr>
        <w:t> </w:t>
      </w:r>
      <w:r>
        <w:rPr>
          <w:sz w:val="22"/>
        </w:rPr>
        <w:t>quality</w:t>
      </w:r>
      <w:r>
        <w:rPr>
          <w:spacing w:val="-7"/>
          <w:sz w:val="22"/>
        </w:rPr>
        <w:t> </w:t>
      </w:r>
      <w:r>
        <w:rPr>
          <w:sz w:val="22"/>
        </w:rPr>
        <w:t>of</w:t>
      </w:r>
      <w:r>
        <w:rPr>
          <w:spacing w:val="-6"/>
          <w:sz w:val="22"/>
        </w:rPr>
        <w:t> </w:t>
      </w:r>
      <w:r>
        <w:rPr>
          <w:sz w:val="22"/>
        </w:rPr>
        <w:t>materials,</w:t>
      </w:r>
      <w:r>
        <w:rPr>
          <w:spacing w:val="-4"/>
          <w:sz w:val="22"/>
        </w:rPr>
        <w:t> </w:t>
      </w:r>
      <w:r>
        <w:rPr>
          <w:sz w:val="22"/>
        </w:rPr>
        <w:t>or</w:t>
      </w:r>
      <w:r>
        <w:rPr>
          <w:spacing w:val="-7"/>
          <w:sz w:val="22"/>
        </w:rPr>
        <w:t> </w:t>
      </w:r>
      <w:r>
        <w:rPr>
          <w:sz w:val="22"/>
        </w:rPr>
        <w:t>which</w:t>
      </w:r>
      <w:r>
        <w:rPr>
          <w:spacing w:val="-5"/>
          <w:sz w:val="22"/>
        </w:rPr>
        <w:t> </w:t>
      </w:r>
      <w:r>
        <w:rPr>
          <w:sz w:val="22"/>
        </w:rPr>
        <w:t>at</w:t>
      </w:r>
      <w:r>
        <w:rPr>
          <w:spacing w:val="-4"/>
          <w:sz w:val="22"/>
        </w:rPr>
        <w:t> </w:t>
      </w:r>
      <w:r>
        <w:rPr>
          <w:sz w:val="22"/>
        </w:rPr>
        <w:t>least</w:t>
      </w:r>
      <w:r>
        <w:rPr>
          <w:spacing w:val="-4"/>
          <w:sz w:val="22"/>
        </w:rPr>
        <w:t> </w:t>
      </w:r>
      <w:r>
        <w:rPr>
          <w:sz w:val="22"/>
        </w:rPr>
        <w:t>provides evidence of such activities, during their progression through the manufacturing and</w:t>
      </w:r>
      <w:r>
        <w:rPr>
          <w:spacing w:val="-5"/>
          <w:sz w:val="22"/>
        </w:rPr>
        <w:t> </w:t>
      </w:r>
      <w:r>
        <w:rPr>
          <w:sz w:val="22"/>
        </w:rPr>
        <w:t>supply</w:t>
      </w:r>
      <w:r>
        <w:rPr>
          <w:spacing w:val="-7"/>
          <w:sz w:val="22"/>
        </w:rPr>
        <w:t> </w:t>
      </w:r>
      <w:r>
        <w:rPr>
          <w:sz w:val="22"/>
        </w:rPr>
        <w:t>chain.</w:t>
      </w:r>
      <w:r>
        <w:rPr>
          <w:spacing w:val="-6"/>
          <w:sz w:val="22"/>
        </w:rPr>
        <w:t> </w:t>
      </w:r>
      <w:r>
        <w:rPr>
          <w:sz w:val="22"/>
        </w:rPr>
        <w:t>This</w:t>
      </w:r>
      <w:r>
        <w:rPr>
          <w:spacing w:val="-5"/>
          <w:sz w:val="22"/>
        </w:rPr>
        <w:t> </w:t>
      </w:r>
      <w:r>
        <w:rPr>
          <w:sz w:val="22"/>
        </w:rPr>
        <w:t>includes</w:t>
      </w:r>
      <w:r>
        <w:rPr>
          <w:spacing w:val="-5"/>
          <w:sz w:val="22"/>
        </w:rPr>
        <w:t> </w:t>
      </w:r>
      <w:r>
        <w:rPr>
          <w:sz w:val="22"/>
        </w:rPr>
        <w:t>the</w:t>
      </w:r>
      <w:r>
        <w:rPr>
          <w:spacing w:val="-8"/>
          <w:sz w:val="22"/>
        </w:rPr>
        <w:t> </w:t>
      </w:r>
      <w:r>
        <w:rPr>
          <w:sz w:val="22"/>
        </w:rPr>
        <w:t>movement</w:t>
      </w:r>
      <w:r>
        <w:rPr>
          <w:spacing w:val="-4"/>
          <w:sz w:val="22"/>
        </w:rPr>
        <w:t> </w:t>
      </w:r>
      <w:r>
        <w:rPr>
          <w:sz w:val="22"/>
        </w:rPr>
        <w:t>of</w:t>
      </w:r>
      <w:r>
        <w:rPr>
          <w:spacing w:val="-6"/>
          <w:sz w:val="22"/>
        </w:rPr>
        <w:t> </w:t>
      </w:r>
      <w:r>
        <w:rPr>
          <w:sz w:val="22"/>
        </w:rPr>
        <w:t>material</w:t>
      </w:r>
      <w:r>
        <w:rPr>
          <w:spacing w:val="-6"/>
          <w:sz w:val="22"/>
        </w:rPr>
        <w:t> </w:t>
      </w:r>
      <w:r>
        <w:rPr>
          <w:sz w:val="22"/>
        </w:rPr>
        <w:t>between</w:t>
      </w:r>
      <w:r>
        <w:rPr>
          <w:spacing w:val="-5"/>
          <w:sz w:val="22"/>
        </w:rPr>
        <w:t> </w:t>
      </w:r>
      <w:r>
        <w:rPr>
          <w:sz w:val="22"/>
        </w:rPr>
        <w:t>sites</w:t>
      </w:r>
      <w:r>
        <w:rPr>
          <w:spacing w:val="-5"/>
          <w:sz w:val="22"/>
        </w:rPr>
        <w:t> </w:t>
      </w:r>
      <w:r>
        <w:rPr>
          <w:sz w:val="22"/>
        </w:rPr>
        <w:t>of</w:t>
      </w:r>
      <w:r>
        <w:rPr>
          <w:spacing w:val="-6"/>
          <w:sz w:val="22"/>
        </w:rPr>
        <w:t> </w:t>
      </w:r>
      <w:r>
        <w:rPr>
          <w:sz w:val="22"/>
        </w:rPr>
        <w:t>initial collection, partial and final purification(s), storage sites, hubs, consolidators and brokers.</w:t>
      </w:r>
      <w:r>
        <w:rPr>
          <w:spacing w:val="-1"/>
          <w:sz w:val="22"/>
        </w:rPr>
        <w:t> </w:t>
      </w:r>
      <w:r>
        <w:rPr>
          <w:sz w:val="22"/>
        </w:rPr>
        <w:t>Details of such</w:t>
      </w:r>
      <w:r>
        <w:rPr>
          <w:spacing w:val="-3"/>
          <w:sz w:val="22"/>
        </w:rPr>
        <w:t> </w:t>
      </w:r>
      <w:r>
        <w:rPr>
          <w:sz w:val="22"/>
        </w:rPr>
        <w:t>arrangements</w:t>
      </w:r>
      <w:r>
        <w:rPr>
          <w:spacing w:val="-3"/>
          <w:sz w:val="22"/>
        </w:rPr>
        <w:t> </w:t>
      </w:r>
      <w:r>
        <w:rPr>
          <w:sz w:val="22"/>
        </w:rPr>
        <w:t>should</w:t>
      </w:r>
      <w:r>
        <w:rPr>
          <w:spacing w:val="-3"/>
          <w:sz w:val="22"/>
        </w:rPr>
        <w:t> </w:t>
      </w:r>
      <w:r>
        <w:rPr>
          <w:sz w:val="22"/>
        </w:rPr>
        <w:t>be</w:t>
      </w:r>
      <w:r>
        <w:rPr>
          <w:spacing w:val="-3"/>
          <w:sz w:val="22"/>
        </w:rPr>
        <w:t> </w:t>
      </w:r>
      <w:r>
        <w:rPr>
          <w:sz w:val="22"/>
        </w:rPr>
        <w:t>recorded</w:t>
      </w:r>
      <w:r>
        <w:rPr>
          <w:spacing w:val="-3"/>
          <w:sz w:val="22"/>
        </w:rPr>
        <w:t> </w:t>
      </w:r>
      <w:r>
        <w:rPr>
          <w:sz w:val="22"/>
        </w:rPr>
        <w:t>within the</w:t>
      </w:r>
      <w:r>
        <w:rPr>
          <w:spacing w:val="-3"/>
          <w:sz w:val="22"/>
        </w:rPr>
        <w:t> </w:t>
      </w:r>
      <w:r>
        <w:rPr>
          <w:sz w:val="22"/>
        </w:rPr>
        <w:t>traceability system and any breaches recorded, investigated and actions taken.</w:t>
      </w:r>
    </w:p>
    <w:p>
      <w:pPr>
        <w:pStyle w:val="BodyText"/>
        <w:spacing w:before="2"/>
      </w:pPr>
    </w:p>
    <w:p>
      <w:pPr>
        <w:pStyle w:val="ListParagraph"/>
        <w:numPr>
          <w:ilvl w:val="0"/>
          <w:numId w:val="34"/>
        </w:numPr>
        <w:tabs>
          <w:tab w:pos="1442" w:val="left" w:leader="none"/>
        </w:tabs>
        <w:spacing w:line="240" w:lineRule="auto" w:before="0" w:after="0"/>
        <w:ind w:left="1442" w:right="1315" w:hanging="720"/>
        <w:jc w:val="both"/>
        <w:rPr>
          <w:sz w:val="22"/>
        </w:rPr>
      </w:pPr>
      <w:r>
        <w:rPr>
          <w:sz w:val="22"/>
        </w:rPr>
        <w:t>Regular</w:t>
      </w:r>
      <w:r>
        <w:rPr>
          <w:spacing w:val="-16"/>
          <w:sz w:val="22"/>
        </w:rPr>
        <w:t> </w:t>
      </w:r>
      <w:r>
        <w:rPr>
          <w:sz w:val="22"/>
        </w:rPr>
        <w:t>audits</w:t>
      </w:r>
      <w:r>
        <w:rPr>
          <w:spacing w:val="-15"/>
          <w:sz w:val="22"/>
        </w:rPr>
        <w:t> </w:t>
      </w:r>
      <w:r>
        <w:rPr>
          <w:sz w:val="22"/>
        </w:rPr>
        <w:t>of</w:t>
      </w:r>
      <w:r>
        <w:rPr>
          <w:spacing w:val="-15"/>
          <w:sz w:val="22"/>
        </w:rPr>
        <w:t> </w:t>
      </w:r>
      <w:r>
        <w:rPr>
          <w:sz w:val="22"/>
        </w:rPr>
        <w:t>the</w:t>
      </w:r>
      <w:r>
        <w:rPr>
          <w:spacing w:val="-16"/>
          <w:sz w:val="22"/>
        </w:rPr>
        <w:t> </w:t>
      </w:r>
      <w:r>
        <w:rPr>
          <w:sz w:val="22"/>
        </w:rPr>
        <w:t>starting</w:t>
      </w:r>
      <w:r>
        <w:rPr>
          <w:spacing w:val="-15"/>
          <w:sz w:val="22"/>
        </w:rPr>
        <w:t> </w:t>
      </w:r>
      <w:r>
        <w:rPr>
          <w:sz w:val="22"/>
        </w:rPr>
        <w:t>or</w:t>
      </w:r>
      <w:r>
        <w:rPr>
          <w:spacing w:val="-15"/>
          <w:sz w:val="22"/>
        </w:rPr>
        <w:t> </w:t>
      </w:r>
      <w:r>
        <w:rPr>
          <w:sz w:val="22"/>
        </w:rPr>
        <w:t>raw</w:t>
      </w:r>
      <w:r>
        <w:rPr>
          <w:spacing w:val="-15"/>
          <w:sz w:val="22"/>
        </w:rPr>
        <w:t> </w:t>
      </w:r>
      <w:r>
        <w:rPr>
          <w:sz w:val="22"/>
        </w:rPr>
        <w:t>material</w:t>
      </w:r>
      <w:r>
        <w:rPr>
          <w:spacing w:val="-16"/>
          <w:sz w:val="22"/>
        </w:rPr>
        <w:t> </w:t>
      </w:r>
      <w:r>
        <w:rPr>
          <w:sz w:val="22"/>
        </w:rPr>
        <w:t>supplier</w:t>
      </w:r>
      <w:r>
        <w:rPr>
          <w:spacing w:val="-15"/>
          <w:sz w:val="22"/>
        </w:rPr>
        <w:t> </w:t>
      </w:r>
      <w:r>
        <w:rPr>
          <w:sz w:val="22"/>
        </w:rPr>
        <w:t>should</w:t>
      </w:r>
      <w:r>
        <w:rPr>
          <w:spacing w:val="-15"/>
          <w:sz w:val="22"/>
        </w:rPr>
        <w:t> </w:t>
      </w:r>
      <w:r>
        <w:rPr>
          <w:sz w:val="22"/>
        </w:rPr>
        <w:t>be</w:t>
      </w:r>
      <w:r>
        <w:rPr>
          <w:spacing w:val="-16"/>
          <w:sz w:val="22"/>
        </w:rPr>
        <w:t> </w:t>
      </w:r>
      <w:r>
        <w:rPr>
          <w:sz w:val="22"/>
        </w:rPr>
        <w:t>undertaken</w:t>
      </w:r>
      <w:r>
        <w:rPr>
          <w:spacing w:val="-15"/>
          <w:sz w:val="22"/>
        </w:rPr>
        <w:t> </w:t>
      </w:r>
      <w:r>
        <w:rPr>
          <w:sz w:val="22"/>
        </w:rPr>
        <w:t>which verify compliance with controls for materials at the different stages of manufacture. Issues must be investigated to a depth appropriate to their significance, for which full documentation should be available. Systems should also be in place to ensure that effective corrective and preventive actions are </w:t>
      </w:r>
      <w:r>
        <w:rPr>
          <w:spacing w:val="-2"/>
          <w:sz w:val="22"/>
        </w:rPr>
        <w:t>taken.</w:t>
      </w:r>
    </w:p>
    <w:p>
      <w:pPr>
        <w:pStyle w:val="BodyText"/>
        <w:spacing w:before="251"/>
      </w:pPr>
    </w:p>
    <w:p>
      <w:pPr>
        <w:pStyle w:val="Heading2"/>
        <w:tabs>
          <w:tab w:pos="1441" w:val="left" w:leader="none"/>
        </w:tabs>
      </w:pPr>
      <w:r>
        <w:rPr>
          <w:spacing w:val="-5"/>
        </w:rPr>
        <w:t>B2.</w:t>
      </w:r>
      <w:r>
        <w:rPr/>
        <w:tab/>
        <w:t>ALLERGEN</w:t>
      </w:r>
      <w:r>
        <w:rPr>
          <w:spacing w:val="-9"/>
        </w:rPr>
        <w:t> </w:t>
      </w:r>
      <w:r>
        <w:rPr>
          <w:spacing w:val="-2"/>
        </w:rPr>
        <w:t>PRODUCTS</w:t>
      </w:r>
    </w:p>
    <w:p>
      <w:pPr>
        <w:pStyle w:val="BodyText"/>
        <w:spacing w:before="256"/>
        <w:ind w:left="1442" w:right="1323"/>
      </w:pPr>
      <w:r>
        <w:rPr/>
        <w:t>Materials</w:t>
      </w:r>
      <w:r>
        <w:rPr>
          <w:spacing w:val="80"/>
          <w:w w:val="150"/>
        </w:rPr>
        <w:t> </w:t>
      </w:r>
      <w:r>
        <w:rPr/>
        <w:t>may</w:t>
      </w:r>
      <w:r>
        <w:rPr>
          <w:spacing w:val="80"/>
        </w:rPr>
        <w:t> </w:t>
      </w:r>
      <w:r>
        <w:rPr/>
        <w:t>be</w:t>
      </w:r>
      <w:r>
        <w:rPr>
          <w:spacing w:val="80"/>
        </w:rPr>
        <w:t> </w:t>
      </w:r>
      <w:r>
        <w:rPr/>
        <w:t>manufactured</w:t>
      </w:r>
      <w:r>
        <w:rPr>
          <w:spacing w:val="80"/>
        </w:rPr>
        <w:t> </w:t>
      </w:r>
      <w:r>
        <w:rPr/>
        <w:t>by</w:t>
      </w:r>
      <w:r>
        <w:rPr>
          <w:spacing w:val="80"/>
          <w:w w:val="150"/>
        </w:rPr>
        <w:t> </w:t>
      </w:r>
      <w:r>
        <w:rPr/>
        <w:t>extraction</w:t>
      </w:r>
      <w:r>
        <w:rPr>
          <w:spacing w:val="80"/>
        </w:rPr>
        <w:t> </w:t>
      </w:r>
      <w:r>
        <w:rPr/>
        <w:t>from</w:t>
      </w:r>
      <w:r>
        <w:rPr>
          <w:spacing w:val="80"/>
          <w:w w:val="150"/>
        </w:rPr>
        <w:t> </w:t>
      </w:r>
      <w:r>
        <w:rPr/>
        <w:t>natural</w:t>
      </w:r>
      <w:r>
        <w:rPr>
          <w:spacing w:val="80"/>
          <w:w w:val="150"/>
        </w:rPr>
        <w:t> </w:t>
      </w:r>
      <w:r>
        <w:rPr/>
        <w:t>sources</w:t>
      </w:r>
      <w:r>
        <w:rPr>
          <w:spacing w:val="80"/>
          <w:w w:val="150"/>
        </w:rPr>
        <w:t> </w:t>
      </w:r>
      <w:r>
        <w:rPr/>
        <w:t>or manufactured by recombinant DNA technology.</w:t>
      </w:r>
    </w:p>
    <w:p>
      <w:pPr>
        <w:pStyle w:val="ListParagraph"/>
        <w:numPr>
          <w:ilvl w:val="0"/>
          <w:numId w:val="35"/>
        </w:numPr>
        <w:tabs>
          <w:tab w:pos="1442" w:val="left" w:leader="none"/>
        </w:tabs>
        <w:spacing w:line="240" w:lineRule="auto" w:before="252" w:after="0"/>
        <w:ind w:left="1442" w:right="1312" w:hanging="720"/>
        <w:jc w:val="both"/>
        <w:rPr>
          <w:sz w:val="22"/>
        </w:rPr>
      </w:pPr>
      <w:r>
        <w:rPr>
          <w:sz w:val="22"/>
        </w:rPr>
        <w:t>Source</w:t>
      </w:r>
      <w:r>
        <w:rPr>
          <w:spacing w:val="-10"/>
          <w:sz w:val="22"/>
        </w:rPr>
        <w:t> </w:t>
      </w:r>
      <w:r>
        <w:rPr>
          <w:sz w:val="22"/>
        </w:rPr>
        <w:t>materials</w:t>
      </w:r>
      <w:r>
        <w:rPr>
          <w:spacing w:val="-9"/>
          <w:sz w:val="22"/>
        </w:rPr>
        <w:t> </w:t>
      </w:r>
      <w:r>
        <w:rPr>
          <w:sz w:val="22"/>
        </w:rPr>
        <w:t>should</w:t>
      </w:r>
      <w:r>
        <w:rPr>
          <w:spacing w:val="-12"/>
          <w:sz w:val="22"/>
        </w:rPr>
        <w:t> </w:t>
      </w:r>
      <w:r>
        <w:rPr>
          <w:sz w:val="22"/>
        </w:rPr>
        <w:t>be</w:t>
      </w:r>
      <w:r>
        <w:rPr>
          <w:spacing w:val="-8"/>
          <w:sz w:val="22"/>
        </w:rPr>
        <w:t> </w:t>
      </w:r>
      <w:r>
        <w:rPr>
          <w:sz w:val="22"/>
        </w:rPr>
        <w:t>described</w:t>
      </w:r>
      <w:r>
        <w:rPr>
          <w:spacing w:val="-10"/>
          <w:sz w:val="22"/>
        </w:rPr>
        <w:t> </w:t>
      </w:r>
      <w:r>
        <w:rPr>
          <w:sz w:val="22"/>
        </w:rPr>
        <w:t>in</w:t>
      </w:r>
      <w:r>
        <w:rPr>
          <w:spacing w:val="-7"/>
          <w:sz w:val="22"/>
        </w:rPr>
        <w:t> </w:t>
      </w:r>
      <w:r>
        <w:rPr>
          <w:sz w:val="22"/>
        </w:rPr>
        <w:t>sufficient</w:t>
      </w:r>
      <w:r>
        <w:rPr>
          <w:spacing w:val="-8"/>
          <w:sz w:val="22"/>
        </w:rPr>
        <w:t> </w:t>
      </w:r>
      <w:r>
        <w:rPr>
          <w:sz w:val="22"/>
        </w:rPr>
        <w:t>detail</w:t>
      </w:r>
      <w:r>
        <w:rPr>
          <w:spacing w:val="-8"/>
          <w:sz w:val="22"/>
        </w:rPr>
        <w:t> </w:t>
      </w:r>
      <w:r>
        <w:rPr>
          <w:sz w:val="22"/>
        </w:rPr>
        <w:t>to</w:t>
      </w:r>
      <w:r>
        <w:rPr>
          <w:spacing w:val="-10"/>
          <w:sz w:val="22"/>
        </w:rPr>
        <w:t> </w:t>
      </w:r>
      <w:r>
        <w:rPr>
          <w:sz w:val="22"/>
        </w:rPr>
        <w:t>ensure</w:t>
      </w:r>
      <w:r>
        <w:rPr>
          <w:spacing w:val="-10"/>
          <w:sz w:val="22"/>
        </w:rPr>
        <w:t> </w:t>
      </w:r>
      <w:r>
        <w:rPr>
          <w:sz w:val="22"/>
        </w:rPr>
        <w:t>consistency</w:t>
      </w:r>
      <w:r>
        <w:rPr>
          <w:spacing w:val="-10"/>
          <w:sz w:val="22"/>
        </w:rPr>
        <w:t> </w:t>
      </w:r>
      <w:r>
        <w:rPr>
          <w:sz w:val="22"/>
        </w:rPr>
        <w:t>in their</w:t>
      </w:r>
      <w:r>
        <w:rPr>
          <w:spacing w:val="-6"/>
          <w:sz w:val="22"/>
        </w:rPr>
        <w:t> </w:t>
      </w:r>
      <w:r>
        <w:rPr>
          <w:sz w:val="22"/>
        </w:rPr>
        <w:t>supply,</w:t>
      </w:r>
      <w:r>
        <w:rPr>
          <w:spacing w:val="-4"/>
          <w:sz w:val="22"/>
        </w:rPr>
        <w:t> </w:t>
      </w:r>
      <w:r>
        <w:rPr>
          <w:sz w:val="22"/>
        </w:rPr>
        <w:t>e.g.</w:t>
      </w:r>
      <w:r>
        <w:rPr>
          <w:spacing w:val="-6"/>
          <w:sz w:val="22"/>
        </w:rPr>
        <w:t> </w:t>
      </w:r>
      <w:r>
        <w:rPr>
          <w:sz w:val="22"/>
        </w:rPr>
        <w:t>common</w:t>
      </w:r>
      <w:r>
        <w:rPr>
          <w:spacing w:val="-5"/>
          <w:sz w:val="22"/>
        </w:rPr>
        <w:t> </w:t>
      </w:r>
      <w:r>
        <w:rPr>
          <w:sz w:val="22"/>
        </w:rPr>
        <w:t>and</w:t>
      </w:r>
      <w:r>
        <w:rPr>
          <w:spacing w:val="-7"/>
          <w:sz w:val="22"/>
        </w:rPr>
        <w:t> </w:t>
      </w:r>
      <w:r>
        <w:rPr>
          <w:sz w:val="22"/>
        </w:rPr>
        <w:t>scientific</w:t>
      </w:r>
      <w:r>
        <w:rPr>
          <w:spacing w:val="-7"/>
          <w:sz w:val="22"/>
        </w:rPr>
        <w:t> </w:t>
      </w:r>
      <w:r>
        <w:rPr>
          <w:sz w:val="22"/>
        </w:rPr>
        <w:t>name,</w:t>
      </w:r>
      <w:r>
        <w:rPr>
          <w:spacing w:val="-6"/>
          <w:sz w:val="22"/>
        </w:rPr>
        <w:t> </w:t>
      </w:r>
      <w:r>
        <w:rPr>
          <w:sz w:val="22"/>
        </w:rPr>
        <w:t>origin,</w:t>
      </w:r>
      <w:r>
        <w:rPr>
          <w:spacing w:val="-6"/>
          <w:sz w:val="22"/>
        </w:rPr>
        <w:t> </w:t>
      </w:r>
      <w:r>
        <w:rPr>
          <w:sz w:val="22"/>
        </w:rPr>
        <w:t>nature,</w:t>
      </w:r>
      <w:r>
        <w:rPr>
          <w:spacing w:val="-4"/>
          <w:sz w:val="22"/>
        </w:rPr>
        <w:t> </w:t>
      </w:r>
      <w:r>
        <w:rPr>
          <w:sz w:val="22"/>
        </w:rPr>
        <w:t>contaminant</w:t>
      </w:r>
      <w:r>
        <w:rPr>
          <w:spacing w:val="-9"/>
          <w:sz w:val="22"/>
        </w:rPr>
        <w:t> </w:t>
      </w:r>
      <w:r>
        <w:rPr>
          <w:sz w:val="22"/>
        </w:rPr>
        <w:t>limits, method of collection. Those derived from animals should be from healthy sources. Appropriate biosecurity controls should be in place for colonies (e.g. mites, animals)</w:t>
      </w:r>
      <w:r>
        <w:rPr>
          <w:spacing w:val="-3"/>
          <w:sz w:val="22"/>
        </w:rPr>
        <w:t> </w:t>
      </w:r>
      <w:r>
        <w:rPr>
          <w:sz w:val="22"/>
        </w:rPr>
        <w:t>used</w:t>
      </w:r>
      <w:r>
        <w:rPr>
          <w:spacing w:val="-5"/>
          <w:sz w:val="22"/>
        </w:rPr>
        <w:t> </w:t>
      </w:r>
      <w:r>
        <w:rPr>
          <w:sz w:val="22"/>
        </w:rPr>
        <w:t>for</w:t>
      </w:r>
      <w:r>
        <w:rPr>
          <w:spacing w:val="-3"/>
          <w:sz w:val="22"/>
        </w:rPr>
        <w:t> </w:t>
      </w:r>
      <w:r>
        <w:rPr>
          <w:sz w:val="22"/>
        </w:rPr>
        <w:t>the</w:t>
      </w:r>
      <w:r>
        <w:rPr>
          <w:spacing w:val="-2"/>
          <w:sz w:val="22"/>
        </w:rPr>
        <w:t> </w:t>
      </w:r>
      <w:r>
        <w:rPr>
          <w:sz w:val="22"/>
        </w:rPr>
        <w:t>extraction</w:t>
      </w:r>
      <w:r>
        <w:rPr>
          <w:spacing w:val="-4"/>
          <w:sz w:val="22"/>
        </w:rPr>
        <w:t> </w:t>
      </w:r>
      <w:r>
        <w:rPr>
          <w:sz w:val="22"/>
        </w:rPr>
        <w:t>of allergens. Allergen</w:t>
      </w:r>
      <w:r>
        <w:rPr>
          <w:spacing w:val="-3"/>
          <w:sz w:val="22"/>
        </w:rPr>
        <w:t> </w:t>
      </w:r>
      <w:r>
        <w:rPr>
          <w:sz w:val="22"/>
        </w:rPr>
        <w:t>products</w:t>
      </w:r>
      <w:r>
        <w:rPr>
          <w:spacing w:val="-2"/>
          <w:sz w:val="22"/>
        </w:rPr>
        <w:t> </w:t>
      </w:r>
      <w:r>
        <w:rPr>
          <w:sz w:val="22"/>
        </w:rPr>
        <w:t>should</w:t>
      </w:r>
      <w:r>
        <w:rPr>
          <w:spacing w:val="-1"/>
          <w:sz w:val="22"/>
        </w:rPr>
        <w:t> </w:t>
      </w:r>
      <w:r>
        <w:rPr>
          <w:sz w:val="22"/>
        </w:rPr>
        <w:t>be stored under defined conditions to minimise deterioration.</w:t>
      </w:r>
    </w:p>
    <w:p>
      <w:pPr>
        <w:pStyle w:val="ListParagraph"/>
        <w:numPr>
          <w:ilvl w:val="0"/>
          <w:numId w:val="35"/>
        </w:numPr>
        <w:tabs>
          <w:tab w:pos="1442" w:val="left" w:leader="none"/>
        </w:tabs>
        <w:spacing w:line="240" w:lineRule="auto" w:before="239" w:after="0"/>
        <w:ind w:left="1442" w:right="1316" w:hanging="720"/>
        <w:jc w:val="both"/>
        <w:rPr>
          <w:sz w:val="22"/>
        </w:rPr>
      </w:pPr>
      <w:r>
        <w:rPr>
          <w:sz w:val="22"/>
        </w:rPr>
        <w:t>The production process steps including pre-treatment, extraction, filtration, dialysis, concentration or freeze-drying steps should be described in detail and </w:t>
      </w:r>
      <w:r>
        <w:rPr>
          <w:spacing w:val="-2"/>
          <w:sz w:val="22"/>
        </w:rPr>
        <w:t>validated.</w:t>
      </w:r>
    </w:p>
    <w:p>
      <w:pPr>
        <w:pStyle w:val="BodyText"/>
        <w:spacing w:before="1"/>
      </w:pPr>
    </w:p>
    <w:p>
      <w:pPr>
        <w:pStyle w:val="ListParagraph"/>
        <w:numPr>
          <w:ilvl w:val="0"/>
          <w:numId w:val="35"/>
        </w:numPr>
        <w:tabs>
          <w:tab w:pos="1442" w:val="left" w:leader="none"/>
        </w:tabs>
        <w:spacing w:line="240" w:lineRule="auto" w:before="1" w:after="0"/>
        <w:ind w:left="1442" w:right="1317" w:hanging="720"/>
        <w:jc w:val="both"/>
        <w:rPr>
          <w:sz w:val="22"/>
        </w:rPr>
      </w:pPr>
      <w:r>
        <w:rPr>
          <w:sz w:val="22"/>
        </w:rPr>
        <w:t>The modification processes to manufacture modified allergen extracts (e.g. allergoids, conjugates)</w:t>
      </w:r>
      <w:r>
        <w:rPr>
          <w:spacing w:val="-1"/>
          <w:sz w:val="22"/>
        </w:rPr>
        <w:t> </w:t>
      </w:r>
      <w:r>
        <w:rPr>
          <w:sz w:val="22"/>
        </w:rPr>
        <w:t>should be described. Intermediates in</w:t>
      </w:r>
      <w:r>
        <w:rPr>
          <w:spacing w:val="-1"/>
          <w:sz w:val="22"/>
        </w:rPr>
        <w:t> </w:t>
      </w:r>
      <w:r>
        <w:rPr>
          <w:sz w:val="22"/>
        </w:rPr>
        <w:t>the</w:t>
      </w:r>
      <w:r>
        <w:rPr>
          <w:spacing w:val="-2"/>
          <w:sz w:val="22"/>
        </w:rPr>
        <w:t> </w:t>
      </w:r>
      <w:r>
        <w:rPr>
          <w:sz w:val="22"/>
        </w:rPr>
        <w:t>manufacturing process should be identified and controlled.</w:t>
      </w:r>
    </w:p>
    <w:p>
      <w:pPr>
        <w:pStyle w:val="ListParagraph"/>
        <w:numPr>
          <w:ilvl w:val="0"/>
          <w:numId w:val="35"/>
        </w:numPr>
        <w:tabs>
          <w:tab w:pos="1442" w:val="left" w:leader="none"/>
        </w:tabs>
        <w:spacing w:line="240" w:lineRule="auto" w:before="251" w:after="0"/>
        <w:ind w:left="1442" w:right="1314" w:hanging="720"/>
        <w:jc w:val="both"/>
        <w:rPr>
          <w:sz w:val="22"/>
        </w:rPr>
      </w:pPr>
      <w:r>
        <w:rPr>
          <w:sz w:val="22"/>
        </w:rPr>
        <w:t>Allergen</w:t>
      </w:r>
      <w:r>
        <w:rPr>
          <w:spacing w:val="-7"/>
          <w:sz w:val="22"/>
        </w:rPr>
        <w:t> </w:t>
      </w:r>
      <w:r>
        <w:rPr>
          <w:sz w:val="22"/>
        </w:rPr>
        <w:t>extract</w:t>
      </w:r>
      <w:r>
        <w:rPr>
          <w:spacing w:val="-7"/>
          <w:sz w:val="22"/>
        </w:rPr>
        <w:t> </w:t>
      </w:r>
      <w:r>
        <w:rPr>
          <w:sz w:val="22"/>
        </w:rPr>
        <w:t>mixtures</w:t>
      </w:r>
      <w:r>
        <w:rPr>
          <w:spacing w:val="-8"/>
          <w:sz w:val="22"/>
        </w:rPr>
        <w:t> </w:t>
      </w:r>
      <w:r>
        <w:rPr>
          <w:sz w:val="22"/>
        </w:rPr>
        <w:t>should</w:t>
      </w:r>
      <w:r>
        <w:rPr>
          <w:spacing w:val="-6"/>
          <w:sz w:val="22"/>
        </w:rPr>
        <w:t> </w:t>
      </w:r>
      <w:r>
        <w:rPr>
          <w:sz w:val="22"/>
        </w:rPr>
        <w:t>be</w:t>
      </w:r>
      <w:r>
        <w:rPr>
          <w:spacing w:val="-7"/>
          <w:sz w:val="22"/>
        </w:rPr>
        <w:t> </w:t>
      </w:r>
      <w:r>
        <w:rPr>
          <w:sz w:val="22"/>
        </w:rPr>
        <w:t>prepared</w:t>
      </w:r>
      <w:r>
        <w:rPr>
          <w:spacing w:val="-9"/>
          <w:sz w:val="22"/>
        </w:rPr>
        <w:t> </w:t>
      </w:r>
      <w:r>
        <w:rPr>
          <w:sz w:val="22"/>
        </w:rPr>
        <w:t>from</w:t>
      </w:r>
      <w:r>
        <w:rPr>
          <w:spacing w:val="-8"/>
          <w:sz w:val="22"/>
        </w:rPr>
        <w:t> </w:t>
      </w:r>
      <w:r>
        <w:rPr>
          <w:sz w:val="22"/>
        </w:rPr>
        <w:t>individual</w:t>
      </w:r>
      <w:r>
        <w:rPr>
          <w:spacing w:val="-7"/>
          <w:sz w:val="22"/>
        </w:rPr>
        <w:t> </w:t>
      </w:r>
      <w:r>
        <w:rPr>
          <w:sz w:val="22"/>
        </w:rPr>
        <w:t>extracts</w:t>
      </w:r>
      <w:r>
        <w:rPr>
          <w:spacing w:val="-10"/>
          <w:sz w:val="22"/>
        </w:rPr>
        <w:t> </w:t>
      </w:r>
      <w:r>
        <w:rPr>
          <w:sz w:val="22"/>
        </w:rPr>
        <w:t>from</w:t>
      </w:r>
      <w:r>
        <w:rPr>
          <w:spacing w:val="-8"/>
          <w:sz w:val="22"/>
        </w:rPr>
        <w:t> </w:t>
      </w:r>
      <w:r>
        <w:rPr>
          <w:sz w:val="22"/>
        </w:rPr>
        <w:t>single source materials. Each individual extract should be considered as one active </w:t>
      </w:r>
      <w:r>
        <w:rPr>
          <w:spacing w:val="-2"/>
          <w:sz w:val="22"/>
        </w:rPr>
        <w:t>substance.</w:t>
      </w:r>
    </w:p>
    <w:p>
      <w:pPr>
        <w:pStyle w:val="BodyText"/>
        <w:rPr>
          <w:sz w:val="20"/>
        </w:rPr>
      </w:pPr>
    </w:p>
    <w:p>
      <w:pPr>
        <w:pStyle w:val="BodyText"/>
        <w:rPr>
          <w:sz w:val="20"/>
        </w:rPr>
      </w:pPr>
    </w:p>
    <w:p>
      <w:pPr>
        <w:pStyle w:val="BodyText"/>
        <w:spacing w:before="132"/>
        <w:rPr>
          <w:sz w:val="20"/>
        </w:rPr>
      </w:pPr>
      <w:r>
        <w:rPr/>
        <mc:AlternateContent>
          <mc:Choice Requires="wps">
            <w:drawing>
              <wp:anchor distT="0" distB="0" distL="0" distR="0" allowOverlap="1" layoutInCell="1" locked="0" behindDoc="1" simplePos="0" relativeHeight="487606784">
                <wp:simplePos x="0" y="0"/>
                <wp:positionH relativeFrom="page">
                  <wp:posOffset>1080820</wp:posOffset>
                </wp:positionH>
                <wp:positionV relativeFrom="paragraph">
                  <wp:posOffset>245724</wp:posOffset>
                </wp:positionV>
                <wp:extent cx="1829435" cy="762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9.348398pt;width:144.020pt;height:.60004pt;mso-position-horizontal-relative:page;mso-position-vertical-relative:paragraph;z-index:-15709696;mso-wrap-distance-left:0;mso-wrap-distance-right:0" id="docshape113" filled="true" fillcolor="#000000" stroked="false">
                <v:fill type="solid"/>
                <w10:wrap type="topAndBottom"/>
              </v:rect>
            </w:pict>
          </mc:Fallback>
        </mc:AlternateContent>
      </w:r>
    </w:p>
    <w:p>
      <w:pPr>
        <w:spacing w:before="153"/>
        <w:ind w:left="722" w:right="0" w:firstLine="0"/>
        <w:jc w:val="left"/>
        <w:rPr>
          <w:sz w:val="20"/>
        </w:rPr>
      </w:pPr>
      <w:r>
        <w:rPr>
          <w:position w:val="6"/>
          <w:sz w:val="12"/>
        </w:rPr>
        <w:t>30</w:t>
      </w:r>
      <w:r>
        <w:rPr>
          <w:spacing w:val="38"/>
          <w:position w:val="6"/>
          <w:sz w:val="12"/>
        </w:rPr>
        <w:t>  </w:t>
      </w:r>
      <w:r>
        <w:rPr>
          <w:sz w:val="18"/>
        </w:rPr>
        <w:t>In</w:t>
      </w:r>
      <w:r>
        <w:rPr>
          <w:spacing w:val="-1"/>
          <w:sz w:val="18"/>
        </w:rPr>
        <w:t> </w:t>
      </w:r>
      <w:r>
        <w:rPr>
          <w:sz w:val="18"/>
        </w:rPr>
        <w:t>the</w:t>
      </w:r>
      <w:r>
        <w:rPr>
          <w:spacing w:val="-2"/>
          <w:sz w:val="18"/>
        </w:rPr>
        <w:t> </w:t>
      </w:r>
      <w:r>
        <w:rPr>
          <w:sz w:val="18"/>
        </w:rPr>
        <w:t>EEA,</w:t>
      </w:r>
      <w:r>
        <w:rPr>
          <w:spacing w:val="-2"/>
          <w:sz w:val="18"/>
        </w:rPr>
        <w:t> </w:t>
      </w:r>
      <w:r>
        <w:rPr>
          <w:sz w:val="18"/>
        </w:rPr>
        <w:t>this</w:t>
      </w:r>
      <w:r>
        <w:rPr>
          <w:spacing w:val="-1"/>
          <w:sz w:val="18"/>
        </w:rPr>
        <w:t> </w:t>
      </w:r>
      <w:r>
        <w:rPr>
          <w:sz w:val="18"/>
        </w:rPr>
        <w:t>is</w:t>
      </w:r>
      <w:r>
        <w:rPr>
          <w:spacing w:val="-1"/>
          <w:sz w:val="18"/>
        </w:rPr>
        <w:t> </w:t>
      </w:r>
      <w:r>
        <w:rPr>
          <w:sz w:val="18"/>
        </w:rPr>
        <w:t>the</w:t>
      </w:r>
      <w:r>
        <w:rPr>
          <w:spacing w:val="-2"/>
          <w:sz w:val="18"/>
        </w:rPr>
        <w:t> </w:t>
      </w:r>
      <w:r>
        <w:rPr>
          <w:sz w:val="18"/>
        </w:rPr>
        <w:t>Food</w:t>
      </w:r>
      <w:r>
        <w:rPr>
          <w:spacing w:val="-3"/>
          <w:sz w:val="18"/>
        </w:rPr>
        <w:t> </w:t>
      </w:r>
      <w:r>
        <w:rPr>
          <w:sz w:val="18"/>
        </w:rPr>
        <w:t>and</w:t>
      </w:r>
      <w:r>
        <w:rPr>
          <w:spacing w:val="-2"/>
          <w:sz w:val="18"/>
        </w:rPr>
        <w:t> </w:t>
      </w:r>
      <w:r>
        <w:rPr>
          <w:sz w:val="18"/>
        </w:rPr>
        <w:t>Veterinary Office</w:t>
      </w:r>
      <w:r>
        <w:rPr>
          <w:spacing w:val="-1"/>
          <w:sz w:val="18"/>
        </w:rPr>
        <w:t> </w:t>
      </w:r>
      <w:hyperlink r:id="rId22">
        <w:r>
          <w:rPr>
            <w:spacing w:val="-2"/>
            <w:sz w:val="18"/>
          </w:rPr>
          <w:t>http://ec.europa.eu/food/fvo/index_en.htm</w:t>
        </w:r>
        <w:r>
          <w:rPr>
            <w:spacing w:val="-2"/>
            <w:sz w:val="20"/>
          </w:rPr>
          <w:t>.</w:t>
        </w:r>
      </w:hyperlink>
    </w:p>
    <w:p>
      <w:pPr>
        <w:spacing w:after="0"/>
        <w:jc w:val="left"/>
        <w:rPr>
          <w:sz w:val="20"/>
        </w:rPr>
        <w:sectPr>
          <w:pgSz w:w="11910" w:h="16850"/>
          <w:pgMar w:header="727" w:footer="970" w:top="1000" w:bottom="1160" w:left="980" w:right="380"/>
        </w:sectPr>
      </w:pPr>
    </w:p>
    <w:p>
      <w:pPr>
        <w:pStyle w:val="BodyText"/>
        <w:rPr>
          <w:sz w:val="28"/>
        </w:rPr>
      </w:pPr>
    </w:p>
    <w:p>
      <w:pPr>
        <w:pStyle w:val="BodyText"/>
        <w:spacing w:before="51"/>
        <w:rPr>
          <w:sz w:val="28"/>
        </w:rPr>
      </w:pPr>
    </w:p>
    <w:p>
      <w:pPr>
        <w:pStyle w:val="Heading2"/>
        <w:numPr>
          <w:ilvl w:val="1"/>
          <w:numId w:val="36"/>
        </w:numPr>
        <w:tabs>
          <w:tab w:pos="1441" w:val="left" w:leader="none"/>
        </w:tabs>
        <w:spacing w:line="240" w:lineRule="auto" w:before="0" w:after="0"/>
        <w:ind w:left="1441" w:right="0" w:hanging="719"/>
        <w:jc w:val="left"/>
      </w:pPr>
      <w:r>
        <w:rPr/>
        <w:t>ANIMAL</w:t>
      </w:r>
      <w:r>
        <w:rPr>
          <w:spacing w:val="-9"/>
        </w:rPr>
        <w:t> </w:t>
      </w:r>
      <w:r>
        <w:rPr/>
        <w:t>IMMUNOSERA</w:t>
      </w:r>
      <w:r>
        <w:rPr>
          <w:spacing w:val="-11"/>
        </w:rPr>
        <w:t> </w:t>
      </w:r>
      <w:r>
        <w:rPr>
          <w:spacing w:val="-2"/>
        </w:rPr>
        <w:t>PRODUCTS</w:t>
      </w:r>
    </w:p>
    <w:p>
      <w:pPr>
        <w:pStyle w:val="ListParagraph"/>
        <w:numPr>
          <w:ilvl w:val="0"/>
          <w:numId w:val="37"/>
        </w:numPr>
        <w:tabs>
          <w:tab w:pos="1442" w:val="left" w:leader="none"/>
        </w:tabs>
        <w:spacing w:line="240" w:lineRule="auto" w:before="253" w:after="0"/>
        <w:ind w:left="1442" w:right="1309" w:hanging="720"/>
        <w:jc w:val="both"/>
        <w:rPr>
          <w:sz w:val="22"/>
        </w:rPr>
      </w:pPr>
      <w:r>
        <w:rPr>
          <w:sz w:val="22"/>
        </w:rPr>
        <w:t>Particular</w:t>
      </w:r>
      <w:r>
        <w:rPr>
          <w:spacing w:val="-3"/>
          <w:sz w:val="22"/>
        </w:rPr>
        <w:t> </w:t>
      </w:r>
      <w:r>
        <w:rPr>
          <w:sz w:val="22"/>
        </w:rPr>
        <w:t>care</w:t>
      </w:r>
      <w:r>
        <w:rPr>
          <w:spacing w:val="-4"/>
          <w:sz w:val="22"/>
        </w:rPr>
        <w:t> </w:t>
      </w:r>
      <w:r>
        <w:rPr>
          <w:sz w:val="22"/>
        </w:rPr>
        <w:t>should</w:t>
      </w:r>
      <w:r>
        <w:rPr>
          <w:spacing w:val="-2"/>
          <w:sz w:val="22"/>
        </w:rPr>
        <w:t> </w:t>
      </w:r>
      <w:r>
        <w:rPr>
          <w:sz w:val="22"/>
        </w:rPr>
        <w:t>be</w:t>
      </w:r>
      <w:r>
        <w:rPr>
          <w:spacing w:val="-4"/>
          <w:sz w:val="22"/>
        </w:rPr>
        <w:t> </w:t>
      </w:r>
      <w:r>
        <w:rPr>
          <w:sz w:val="22"/>
        </w:rPr>
        <w:t>exercised</w:t>
      </w:r>
      <w:r>
        <w:rPr>
          <w:spacing w:val="-2"/>
          <w:sz w:val="22"/>
        </w:rPr>
        <w:t> </w:t>
      </w:r>
      <w:r>
        <w:rPr>
          <w:sz w:val="22"/>
        </w:rPr>
        <w:t>on</w:t>
      </w:r>
      <w:r>
        <w:rPr>
          <w:spacing w:val="-4"/>
          <w:sz w:val="22"/>
        </w:rPr>
        <w:t> </w:t>
      </w:r>
      <w:r>
        <w:rPr>
          <w:sz w:val="22"/>
        </w:rPr>
        <w:t>the</w:t>
      </w:r>
      <w:r>
        <w:rPr>
          <w:spacing w:val="-4"/>
          <w:sz w:val="22"/>
        </w:rPr>
        <w:t> </w:t>
      </w:r>
      <w:r>
        <w:rPr>
          <w:sz w:val="22"/>
        </w:rPr>
        <w:t>control</w:t>
      </w:r>
      <w:r>
        <w:rPr>
          <w:spacing w:val="-7"/>
          <w:sz w:val="22"/>
        </w:rPr>
        <w:t> </w:t>
      </w:r>
      <w:r>
        <w:rPr>
          <w:sz w:val="22"/>
        </w:rPr>
        <w:t>of antigens</w:t>
      </w:r>
      <w:r>
        <w:rPr>
          <w:spacing w:val="-1"/>
          <w:sz w:val="22"/>
        </w:rPr>
        <w:t> </w:t>
      </w:r>
      <w:r>
        <w:rPr>
          <w:sz w:val="22"/>
        </w:rPr>
        <w:t>of</w:t>
      </w:r>
      <w:r>
        <w:rPr>
          <w:spacing w:val="-3"/>
          <w:sz w:val="22"/>
        </w:rPr>
        <w:t> </w:t>
      </w:r>
      <w:r>
        <w:rPr>
          <w:sz w:val="22"/>
        </w:rPr>
        <w:t>biological</w:t>
      </w:r>
      <w:r>
        <w:rPr>
          <w:spacing w:val="-5"/>
          <w:sz w:val="22"/>
        </w:rPr>
        <w:t> </w:t>
      </w:r>
      <w:r>
        <w:rPr>
          <w:sz w:val="22"/>
        </w:rPr>
        <w:t>origin to assure their quality, consistency and freedom from adventitious agents. The preparation of materials used to immunise the source animals (e.g. antigens, hapten carriers, adjuvants, stabilising agents), the storage of such material immediately prior to immunisation should be in accordance with documented </w:t>
      </w:r>
      <w:r>
        <w:rPr>
          <w:spacing w:val="-2"/>
          <w:sz w:val="22"/>
        </w:rPr>
        <w:t>procedures.</w:t>
      </w:r>
    </w:p>
    <w:p>
      <w:pPr>
        <w:pStyle w:val="BodyText"/>
      </w:pPr>
    </w:p>
    <w:p>
      <w:pPr>
        <w:pStyle w:val="ListParagraph"/>
        <w:numPr>
          <w:ilvl w:val="0"/>
          <w:numId w:val="37"/>
        </w:numPr>
        <w:tabs>
          <w:tab w:pos="1442" w:val="left" w:leader="none"/>
        </w:tabs>
        <w:spacing w:line="240" w:lineRule="auto" w:before="0" w:after="0"/>
        <w:ind w:left="1442" w:right="1319" w:hanging="720"/>
        <w:jc w:val="both"/>
        <w:rPr>
          <w:sz w:val="22"/>
        </w:rPr>
      </w:pPr>
      <w:r>
        <w:rPr>
          <w:sz w:val="22"/>
        </w:rPr>
        <w:t>The immunisation, test bleed and harvest bleed schedules should conform to those approved in the CTA or MA.</w:t>
      </w:r>
    </w:p>
    <w:p>
      <w:pPr>
        <w:pStyle w:val="ListParagraph"/>
        <w:numPr>
          <w:ilvl w:val="0"/>
          <w:numId w:val="37"/>
        </w:numPr>
        <w:tabs>
          <w:tab w:pos="1442" w:val="left" w:leader="none"/>
        </w:tabs>
        <w:spacing w:line="240" w:lineRule="auto" w:before="253" w:after="0"/>
        <w:ind w:left="1442" w:right="1315" w:hanging="720"/>
        <w:jc w:val="both"/>
        <w:rPr>
          <w:sz w:val="22"/>
        </w:rPr>
      </w:pPr>
      <w:r>
        <w:rPr>
          <w:sz w:val="22"/>
        </w:rPr>
        <w:t>The</w:t>
      </w:r>
      <w:r>
        <w:rPr>
          <w:spacing w:val="-13"/>
          <w:sz w:val="22"/>
        </w:rPr>
        <w:t> </w:t>
      </w:r>
      <w:r>
        <w:rPr>
          <w:sz w:val="22"/>
        </w:rPr>
        <w:t>manufacturing</w:t>
      </w:r>
      <w:r>
        <w:rPr>
          <w:spacing w:val="-9"/>
          <w:sz w:val="22"/>
        </w:rPr>
        <w:t> </w:t>
      </w:r>
      <w:r>
        <w:rPr>
          <w:sz w:val="22"/>
        </w:rPr>
        <w:t>conditions</w:t>
      </w:r>
      <w:r>
        <w:rPr>
          <w:spacing w:val="-12"/>
          <w:sz w:val="22"/>
        </w:rPr>
        <w:t> </w:t>
      </w:r>
      <w:r>
        <w:rPr>
          <w:sz w:val="22"/>
        </w:rPr>
        <w:t>for</w:t>
      </w:r>
      <w:r>
        <w:rPr>
          <w:spacing w:val="-11"/>
          <w:sz w:val="22"/>
        </w:rPr>
        <w:t> </w:t>
      </w:r>
      <w:r>
        <w:rPr>
          <w:sz w:val="22"/>
        </w:rPr>
        <w:t>the</w:t>
      </w:r>
      <w:r>
        <w:rPr>
          <w:spacing w:val="-13"/>
          <w:sz w:val="22"/>
        </w:rPr>
        <w:t> </w:t>
      </w:r>
      <w:r>
        <w:rPr>
          <w:sz w:val="22"/>
        </w:rPr>
        <w:t>preparation</w:t>
      </w:r>
      <w:r>
        <w:rPr>
          <w:spacing w:val="-15"/>
          <w:sz w:val="22"/>
        </w:rPr>
        <w:t> </w:t>
      </w:r>
      <w:r>
        <w:rPr>
          <w:sz w:val="22"/>
        </w:rPr>
        <w:t>of</w:t>
      </w:r>
      <w:r>
        <w:rPr>
          <w:spacing w:val="-7"/>
          <w:sz w:val="22"/>
        </w:rPr>
        <w:t> </w:t>
      </w:r>
      <w:r>
        <w:rPr>
          <w:sz w:val="22"/>
        </w:rPr>
        <w:t>antibody</w:t>
      </w:r>
      <w:r>
        <w:rPr>
          <w:spacing w:val="-12"/>
          <w:sz w:val="22"/>
        </w:rPr>
        <w:t> </w:t>
      </w:r>
      <w:r>
        <w:rPr>
          <w:sz w:val="22"/>
        </w:rPr>
        <w:t>sub-fragments</w:t>
      </w:r>
      <w:r>
        <w:rPr>
          <w:spacing w:val="-10"/>
          <w:sz w:val="22"/>
        </w:rPr>
        <w:t> </w:t>
      </w:r>
      <w:r>
        <w:rPr>
          <w:sz w:val="22"/>
        </w:rPr>
        <w:t>(e.g. </w:t>
      </w:r>
      <w:r>
        <w:rPr>
          <w:position w:val="2"/>
          <w:sz w:val="22"/>
        </w:rPr>
        <w:t>Fab or F(ab’)</w:t>
      </w:r>
      <w:r>
        <w:rPr>
          <w:sz w:val="14"/>
        </w:rPr>
        <w:t>2</w:t>
      </w:r>
      <w:r>
        <w:rPr>
          <w:position w:val="2"/>
          <w:sz w:val="22"/>
        </w:rPr>
        <w:t>) and any further modifications must be in accordance with </w:t>
      </w:r>
      <w:r>
        <w:rPr>
          <w:sz w:val="22"/>
        </w:rPr>
        <w:t>validated and approved parameters. Where such enzymes are made up of several components, their consistency should be assured.</w:t>
      </w:r>
    </w:p>
    <w:p>
      <w:pPr>
        <w:pStyle w:val="BodyText"/>
        <w:spacing w:before="250"/>
      </w:pPr>
    </w:p>
    <w:p>
      <w:pPr>
        <w:pStyle w:val="Heading2"/>
        <w:numPr>
          <w:ilvl w:val="1"/>
          <w:numId w:val="36"/>
        </w:numPr>
        <w:tabs>
          <w:tab w:pos="1441" w:val="left" w:leader="none"/>
        </w:tabs>
        <w:spacing w:line="240" w:lineRule="auto" w:before="0" w:after="0"/>
        <w:ind w:left="1441" w:right="0" w:hanging="719"/>
        <w:jc w:val="left"/>
      </w:pPr>
      <w:r>
        <w:rPr>
          <w:spacing w:val="-2"/>
        </w:rPr>
        <w:t>VACCINES</w:t>
      </w:r>
    </w:p>
    <w:p>
      <w:pPr>
        <w:pStyle w:val="ListParagraph"/>
        <w:numPr>
          <w:ilvl w:val="0"/>
          <w:numId w:val="38"/>
        </w:numPr>
        <w:tabs>
          <w:tab w:pos="1442" w:val="left" w:leader="none"/>
        </w:tabs>
        <w:spacing w:line="240" w:lineRule="auto" w:before="253" w:after="0"/>
        <w:ind w:left="1442" w:right="1313" w:hanging="720"/>
        <w:jc w:val="both"/>
        <w:rPr>
          <w:sz w:val="22"/>
        </w:rPr>
      </w:pPr>
      <w:r>
        <w:rPr>
          <w:sz w:val="22"/>
        </w:rPr>
        <w:t>Where</w:t>
      </w:r>
      <w:r>
        <w:rPr>
          <w:spacing w:val="-15"/>
          <w:sz w:val="22"/>
        </w:rPr>
        <w:t> </w:t>
      </w:r>
      <w:r>
        <w:rPr>
          <w:sz w:val="22"/>
        </w:rPr>
        <w:t>eggs</w:t>
      </w:r>
      <w:r>
        <w:rPr>
          <w:spacing w:val="-13"/>
          <w:sz w:val="22"/>
        </w:rPr>
        <w:t> </w:t>
      </w:r>
      <w:r>
        <w:rPr>
          <w:sz w:val="22"/>
        </w:rPr>
        <w:t>are</w:t>
      </w:r>
      <w:r>
        <w:rPr>
          <w:spacing w:val="-14"/>
          <w:sz w:val="22"/>
        </w:rPr>
        <w:t> </w:t>
      </w:r>
      <w:r>
        <w:rPr>
          <w:sz w:val="22"/>
        </w:rPr>
        <w:t>used,</w:t>
      </w:r>
      <w:r>
        <w:rPr>
          <w:spacing w:val="-12"/>
          <w:sz w:val="22"/>
        </w:rPr>
        <w:t> </w:t>
      </w:r>
      <w:r>
        <w:rPr>
          <w:sz w:val="22"/>
        </w:rPr>
        <w:t>the</w:t>
      </w:r>
      <w:r>
        <w:rPr>
          <w:spacing w:val="-14"/>
          <w:sz w:val="22"/>
        </w:rPr>
        <w:t> </w:t>
      </w:r>
      <w:r>
        <w:rPr>
          <w:sz w:val="22"/>
        </w:rPr>
        <w:t>health</w:t>
      </w:r>
      <w:r>
        <w:rPr>
          <w:spacing w:val="-14"/>
          <w:sz w:val="22"/>
        </w:rPr>
        <w:t> </w:t>
      </w:r>
      <w:r>
        <w:rPr>
          <w:sz w:val="22"/>
        </w:rPr>
        <w:t>status</w:t>
      </w:r>
      <w:r>
        <w:rPr>
          <w:spacing w:val="-13"/>
          <w:sz w:val="22"/>
        </w:rPr>
        <w:t> </w:t>
      </w:r>
      <w:r>
        <w:rPr>
          <w:sz w:val="22"/>
        </w:rPr>
        <w:t>of</w:t>
      </w:r>
      <w:r>
        <w:rPr>
          <w:spacing w:val="-10"/>
          <w:sz w:val="22"/>
        </w:rPr>
        <w:t> </w:t>
      </w:r>
      <w:r>
        <w:rPr>
          <w:sz w:val="22"/>
        </w:rPr>
        <w:t>all</w:t>
      </w:r>
      <w:r>
        <w:rPr>
          <w:spacing w:val="-14"/>
          <w:sz w:val="22"/>
        </w:rPr>
        <w:t> </w:t>
      </w:r>
      <w:r>
        <w:rPr>
          <w:sz w:val="22"/>
        </w:rPr>
        <w:t>source</w:t>
      </w:r>
      <w:r>
        <w:rPr>
          <w:spacing w:val="-16"/>
          <w:sz w:val="22"/>
        </w:rPr>
        <w:t> </w:t>
      </w:r>
      <w:r>
        <w:rPr>
          <w:sz w:val="22"/>
        </w:rPr>
        <w:t>flocks</w:t>
      </w:r>
      <w:r>
        <w:rPr>
          <w:spacing w:val="-12"/>
          <w:sz w:val="22"/>
        </w:rPr>
        <w:t> </w:t>
      </w:r>
      <w:r>
        <w:rPr>
          <w:sz w:val="22"/>
        </w:rPr>
        <w:t>used</w:t>
      </w:r>
      <w:r>
        <w:rPr>
          <w:spacing w:val="-10"/>
          <w:sz w:val="22"/>
        </w:rPr>
        <w:t> </w:t>
      </w:r>
      <w:r>
        <w:rPr>
          <w:sz w:val="22"/>
        </w:rPr>
        <w:t>in</w:t>
      </w:r>
      <w:r>
        <w:rPr>
          <w:spacing w:val="-14"/>
          <w:sz w:val="22"/>
        </w:rPr>
        <w:t> </w:t>
      </w:r>
      <w:r>
        <w:rPr>
          <w:sz w:val="22"/>
        </w:rPr>
        <w:t>the</w:t>
      </w:r>
      <w:r>
        <w:rPr>
          <w:spacing w:val="-16"/>
          <w:sz w:val="22"/>
        </w:rPr>
        <w:t> </w:t>
      </w:r>
      <w:r>
        <w:rPr>
          <w:sz w:val="22"/>
        </w:rPr>
        <w:t>production of eggs (whether specified pathogen free or healthy flocks) should be assured.</w:t>
      </w:r>
    </w:p>
    <w:p>
      <w:pPr>
        <w:pStyle w:val="BodyText"/>
        <w:spacing w:before="2"/>
      </w:pPr>
    </w:p>
    <w:p>
      <w:pPr>
        <w:pStyle w:val="ListParagraph"/>
        <w:numPr>
          <w:ilvl w:val="0"/>
          <w:numId w:val="38"/>
        </w:numPr>
        <w:tabs>
          <w:tab w:pos="1442" w:val="left" w:leader="none"/>
        </w:tabs>
        <w:spacing w:line="240" w:lineRule="auto" w:before="0" w:after="0"/>
        <w:ind w:left="1442" w:right="1311" w:hanging="720"/>
        <w:jc w:val="both"/>
        <w:rPr>
          <w:sz w:val="22"/>
        </w:rPr>
      </w:pPr>
      <w:r>
        <w:rPr>
          <w:sz w:val="22"/>
        </w:rPr>
        <w:t>The</w:t>
      </w:r>
      <w:r>
        <w:rPr>
          <w:spacing w:val="-14"/>
          <w:sz w:val="22"/>
        </w:rPr>
        <w:t> </w:t>
      </w:r>
      <w:r>
        <w:rPr>
          <w:sz w:val="22"/>
        </w:rPr>
        <w:t>integrity</w:t>
      </w:r>
      <w:r>
        <w:rPr>
          <w:spacing w:val="-13"/>
          <w:sz w:val="22"/>
        </w:rPr>
        <w:t> </w:t>
      </w:r>
      <w:r>
        <w:rPr>
          <w:sz w:val="22"/>
        </w:rPr>
        <w:t>of</w:t>
      </w:r>
      <w:r>
        <w:rPr>
          <w:spacing w:val="-10"/>
          <w:sz w:val="22"/>
        </w:rPr>
        <w:t> </w:t>
      </w:r>
      <w:r>
        <w:rPr>
          <w:sz w:val="22"/>
        </w:rPr>
        <w:t>containers</w:t>
      </w:r>
      <w:r>
        <w:rPr>
          <w:spacing w:val="-11"/>
          <w:sz w:val="22"/>
        </w:rPr>
        <w:t> </w:t>
      </w:r>
      <w:r>
        <w:rPr>
          <w:sz w:val="22"/>
        </w:rPr>
        <w:t>used</w:t>
      </w:r>
      <w:r>
        <w:rPr>
          <w:spacing w:val="-14"/>
          <w:sz w:val="22"/>
        </w:rPr>
        <w:t> </w:t>
      </w:r>
      <w:r>
        <w:rPr>
          <w:sz w:val="22"/>
        </w:rPr>
        <w:t>to</w:t>
      </w:r>
      <w:r>
        <w:rPr>
          <w:spacing w:val="-14"/>
          <w:sz w:val="22"/>
        </w:rPr>
        <w:t> </w:t>
      </w:r>
      <w:r>
        <w:rPr>
          <w:sz w:val="22"/>
        </w:rPr>
        <w:t>store</w:t>
      </w:r>
      <w:r>
        <w:rPr>
          <w:spacing w:val="-11"/>
          <w:sz w:val="22"/>
        </w:rPr>
        <w:t> </w:t>
      </w:r>
      <w:r>
        <w:rPr>
          <w:sz w:val="22"/>
        </w:rPr>
        <w:t>intermediate</w:t>
      </w:r>
      <w:r>
        <w:rPr>
          <w:spacing w:val="-11"/>
          <w:sz w:val="22"/>
        </w:rPr>
        <w:t> </w:t>
      </w:r>
      <w:r>
        <w:rPr>
          <w:sz w:val="22"/>
        </w:rPr>
        <w:t>products</w:t>
      </w:r>
      <w:r>
        <w:rPr>
          <w:spacing w:val="-13"/>
          <w:sz w:val="22"/>
        </w:rPr>
        <w:t> </w:t>
      </w:r>
      <w:r>
        <w:rPr>
          <w:sz w:val="22"/>
        </w:rPr>
        <w:t>and</w:t>
      </w:r>
      <w:r>
        <w:rPr>
          <w:spacing w:val="-14"/>
          <w:sz w:val="22"/>
        </w:rPr>
        <w:t> </w:t>
      </w:r>
      <w:r>
        <w:rPr>
          <w:sz w:val="22"/>
        </w:rPr>
        <w:t>the</w:t>
      </w:r>
      <w:r>
        <w:rPr>
          <w:spacing w:val="-14"/>
          <w:sz w:val="22"/>
        </w:rPr>
        <w:t> </w:t>
      </w:r>
      <w:r>
        <w:rPr>
          <w:sz w:val="22"/>
        </w:rPr>
        <w:t>hold</w:t>
      </w:r>
      <w:r>
        <w:rPr>
          <w:spacing w:val="-11"/>
          <w:sz w:val="22"/>
        </w:rPr>
        <w:t> </w:t>
      </w:r>
      <w:r>
        <w:rPr>
          <w:sz w:val="22"/>
        </w:rPr>
        <w:t>times must be validated.</w:t>
      </w:r>
    </w:p>
    <w:p>
      <w:pPr>
        <w:pStyle w:val="BodyText"/>
      </w:pPr>
    </w:p>
    <w:p>
      <w:pPr>
        <w:pStyle w:val="ListParagraph"/>
        <w:numPr>
          <w:ilvl w:val="0"/>
          <w:numId w:val="38"/>
        </w:numPr>
        <w:tabs>
          <w:tab w:pos="1442" w:val="left" w:leader="none"/>
        </w:tabs>
        <w:spacing w:line="240" w:lineRule="auto" w:before="0" w:after="0"/>
        <w:ind w:left="1442" w:right="1316" w:hanging="720"/>
        <w:jc w:val="both"/>
        <w:rPr>
          <w:sz w:val="22"/>
        </w:rPr>
      </w:pPr>
      <w:r>
        <w:rPr>
          <w:sz w:val="22"/>
        </w:rPr>
        <w:t>Vessels containing inactivated products should not be opened or sampled in areas containing live biological agents.</w:t>
      </w:r>
    </w:p>
    <w:p>
      <w:pPr>
        <w:pStyle w:val="ListParagraph"/>
        <w:numPr>
          <w:ilvl w:val="0"/>
          <w:numId w:val="38"/>
        </w:numPr>
        <w:tabs>
          <w:tab w:pos="1442" w:val="left" w:leader="none"/>
        </w:tabs>
        <w:spacing w:line="240" w:lineRule="auto" w:before="252" w:after="0"/>
        <w:ind w:left="1442" w:right="1321" w:hanging="720"/>
        <w:jc w:val="both"/>
        <w:rPr>
          <w:sz w:val="22"/>
        </w:rPr>
      </w:pPr>
      <w:r>
        <w:rPr>
          <w:sz w:val="22"/>
        </w:rPr>
        <w:t>The sequence of addition of active ingredients, adjuvants and excipients during the formulation of an intermediate or final product must be in compliance with </w:t>
      </w:r>
      <w:r>
        <w:rPr>
          <w:spacing w:val="-2"/>
          <w:sz w:val="22"/>
        </w:rPr>
        <w:t>specifications.</w:t>
      </w:r>
    </w:p>
    <w:p>
      <w:pPr>
        <w:pStyle w:val="BodyText"/>
        <w:spacing w:before="1"/>
      </w:pPr>
    </w:p>
    <w:p>
      <w:pPr>
        <w:pStyle w:val="ListParagraph"/>
        <w:numPr>
          <w:ilvl w:val="0"/>
          <w:numId w:val="38"/>
        </w:numPr>
        <w:tabs>
          <w:tab w:pos="1442" w:val="left" w:leader="none"/>
        </w:tabs>
        <w:spacing w:line="240" w:lineRule="auto" w:before="0" w:after="0"/>
        <w:ind w:left="1442" w:right="1315" w:hanging="720"/>
        <w:jc w:val="both"/>
        <w:rPr>
          <w:sz w:val="22"/>
        </w:rPr>
      </w:pPr>
      <w:r>
        <w:rPr>
          <w:sz w:val="22"/>
        </w:rPr>
        <w:t>Where organisms with a higher biological safety level (e.g. pandemic vaccine strains) are to be used in manufacture or testing, appropriate containment arrangements must be in place. The approval of such arrangements should be obtained</w:t>
      </w:r>
      <w:r>
        <w:rPr>
          <w:spacing w:val="-16"/>
          <w:sz w:val="22"/>
        </w:rPr>
        <w:t> </w:t>
      </w:r>
      <w:r>
        <w:rPr>
          <w:sz w:val="22"/>
        </w:rPr>
        <w:t>from</w:t>
      </w:r>
      <w:r>
        <w:rPr>
          <w:spacing w:val="-15"/>
          <w:sz w:val="22"/>
        </w:rPr>
        <w:t> </w:t>
      </w:r>
      <w:r>
        <w:rPr>
          <w:sz w:val="22"/>
        </w:rPr>
        <w:t>the</w:t>
      </w:r>
      <w:r>
        <w:rPr>
          <w:spacing w:val="-15"/>
          <w:sz w:val="22"/>
        </w:rPr>
        <w:t> </w:t>
      </w:r>
      <w:r>
        <w:rPr>
          <w:sz w:val="22"/>
        </w:rPr>
        <w:t>appropriate</w:t>
      </w:r>
      <w:r>
        <w:rPr>
          <w:spacing w:val="-16"/>
          <w:sz w:val="22"/>
        </w:rPr>
        <w:t> </w:t>
      </w:r>
      <w:r>
        <w:rPr>
          <w:sz w:val="22"/>
        </w:rPr>
        <w:t>national</w:t>
      </w:r>
      <w:r>
        <w:rPr>
          <w:spacing w:val="-15"/>
          <w:sz w:val="22"/>
        </w:rPr>
        <w:t> </w:t>
      </w:r>
      <w:r>
        <w:rPr>
          <w:sz w:val="22"/>
        </w:rPr>
        <w:t>authority(ies)</w:t>
      </w:r>
      <w:r>
        <w:rPr>
          <w:spacing w:val="-14"/>
          <w:sz w:val="22"/>
        </w:rPr>
        <w:t> </w:t>
      </w:r>
      <w:r>
        <w:rPr>
          <w:sz w:val="22"/>
        </w:rPr>
        <w:t>and</w:t>
      </w:r>
      <w:r>
        <w:rPr>
          <w:spacing w:val="-15"/>
          <w:sz w:val="22"/>
        </w:rPr>
        <w:t> </w:t>
      </w:r>
      <w:r>
        <w:rPr>
          <w:sz w:val="22"/>
        </w:rPr>
        <w:t>the</w:t>
      </w:r>
      <w:r>
        <w:rPr>
          <w:spacing w:val="-15"/>
          <w:sz w:val="22"/>
        </w:rPr>
        <w:t> </w:t>
      </w:r>
      <w:r>
        <w:rPr>
          <w:sz w:val="22"/>
        </w:rPr>
        <w:t>approval</w:t>
      </w:r>
      <w:r>
        <w:rPr>
          <w:spacing w:val="-15"/>
          <w:sz w:val="22"/>
        </w:rPr>
        <w:t> </w:t>
      </w:r>
      <w:r>
        <w:rPr>
          <w:sz w:val="22"/>
        </w:rPr>
        <w:t>documents be available for verification.</w:t>
      </w:r>
    </w:p>
    <w:p>
      <w:pPr>
        <w:pStyle w:val="BodyText"/>
      </w:pPr>
    </w:p>
    <w:p>
      <w:pPr>
        <w:pStyle w:val="BodyText"/>
      </w:pPr>
    </w:p>
    <w:p>
      <w:pPr>
        <w:pStyle w:val="Heading2"/>
        <w:numPr>
          <w:ilvl w:val="1"/>
          <w:numId w:val="36"/>
        </w:numPr>
        <w:tabs>
          <w:tab w:pos="1441" w:val="left" w:leader="none"/>
        </w:tabs>
        <w:spacing w:line="240" w:lineRule="auto" w:before="0" w:after="0"/>
        <w:ind w:left="1441" w:right="0" w:hanging="719"/>
        <w:jc w:val="left"/>
      </w:pPr>
      <w:r>
        <w:rPr/>
        <w:t>RECOMBINANT</w:t>
      </w:r>
      <w:r>
        <w:rPr>
          <w:spacing w:val="-15"/>
        </w:rPr>
        <w:t> </w:t>
      </w:r>
      <w:r>
        <w:rPr>
          <w:spacing w:val="-2"/>
        </w:rPr>
        <w:t>PRODUCTS</w:t>
      </w:r>
    </w:p>
    <w:p>
      <w:pPr>
        <w:pStyle w:val="ListParagraph"/>
        <w:numPr>
          <w:ilvl w:val="0"/>
          <w:numId w:val="39"/>
        </w:numPr>
        <w:tabs>
          <w:tab w:pos="1442" w:val="left" w:leader="none"/>
        </w:tabs>
        <w:spacing w:line="240" w:lineRule="auto" w:before="253" w:after="0"/>
        <w:ind w:left="1442" w:right="1313" w:hanging="720"/>
        <w:jc w:val="both"/>
        <w:rPr>
          <w:sz w:val="22"/>
        </w:rPr>
      </w:pPr>
      <w:r>
        <w:rPr>
          <w:sz w:val="22"/>
        </w:rPr>
        <w:t>Process</w:t>
      </w:r>
      <w:r>
        <w:rPr>
          <w:spacing w:val="-10"/>
          <w:sz w:val="22"/>
        </w:rPr>
        <w:t> </w:t>
      </w:r>
      <w:r>
        <w:rPr>
          <w:sz w:val="22"/>
        </w:rPr>
        <w:t>condition</w:t>
      </w:r>
      <w:r>
        <w:rPr>
          <w:spacing w:val="-9"/>
          <w:sz w:val="22"/>
        </w:rPr>
        <w:t> </w:t>
      </w:r>
      <w:r>
        <w:rPr>
          <w:sz w:val="22"/>
        </w:rPr>
        <w:t>during</w:t>
      </w:r>
      <w:r>
        <w:rPr>
          <w:spacing w:val="-9"/>
          <w:sz w:val="22"/>
        </w:rPr>
        <w:t> </w:t>
      </w:r>
      <w:r>
        <w:rPr>
          <w:sz w:val="22"/>
        </w:rPr>
        <w:t>cell</w:t>
      </w:r>
      <w:r>
        <w:rPr>
          <w:spacing w:val="-9"/>
          <w:sz w:val="22"/>
        </w:rPr>
        <w:t> </w:t>
      </w:r>
      <w:r>
        <w:rPr>
          <w:sz w:val="22"/>
        </w:rPr>
        <w:t>growth,</w:t>
      </w:r>
      <w:r>
        <w:rPr>
          <w:spacing w:val="-7"/>
          <w:sz w:val="22"/>
        </w:rPr>
        <w:t> </w:t>
      </w:r>
      <w:r>
        <w:rPr>
          <w:sz w:val="22"/>
        </w:rPr>
        <w:t>protein</w:t>
      </w:r>
      <w:r>
        <w:rPr>
          <w:spacing w:val="-10"/>
          <w:sz w:val="22"/>
        </w:rPr>
        <w:t> </w:t>
      </w:r>
      <w:r>
        <w:rPr>
          <w:sz w:val="22"/>
        </w:rPr>
        <w:t>expression</w:t>
      </w:r>
      <w:r>
        <w:rPr>
          <w:spacing w:val="-9"/>
          <w:sz w:val="22"/>
        </w:rPr>
        <w:t> </w:t>
      </w:r>
      <w:r>
        <w:rPr>
          <w:sz w:val="22"/>
        </w:rPr>
        <w:t>and</w:t>
      </w:r>
      <w:r>
        <w:rPr>
          <w:spacing w:val="-10"/>
          <w:sz w:val="22"/>
        </w:rPr>
        <w:t> </w:t>
      </w:r>
      <w:r>
        <w:rPr>
          <w:sz w:val="22"/>
        </w:rPr>
        <w:t>purification</w:t>
      </w:r>
      <w:r>
        <w:rPr>
          <w:spacing w:val="-10"/>
          <w:sz w:val="22"/>
        </w:rPr>
        <w:t> </w:t>
      </w:r>
      <w:r>
        <w:rPr>
          <w:sz w:val="22"/>
        </w:rPr>
        <w:t>must</w:t>
      </w:r>
      <w:r>
        <w:rPr>
          <w:spacing w:val="-7"/>
          <w:sz w:val="22"/>
        </w:rPr>
        <w:t> </w:t>
      </w:r>
      <w:r>
        <w:rPr>
          <w:sz w:val="22"/>
        </w:rPr>
        <w:t>be maintained within validated parameters to assure a consistent product with a defined range of impurities that is within the capability of the process to reduce to acceptable levels. The type of cell used in production may require increased measures to be taken to assure freedom from viruses. For production involving multiple harvest, the period of continuous cultivation should be within specified </w:t>
      </w:r>
      <w:r>
        <w:rPr>
          <w:spacing w:val="-2"/>
          <w:sz w:val="22"/>
        </w:rPr>
        <w:t>limits.</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ListParagraph"/>
        <w:numPr>
          <w:ilvl w:val="0"/>
          <w:numId w:val="39"/>
        </w:numPr>
        <w:tabs>
          <w:tab w:pos="1442" w:val="left" w:leader="none"/>
        </w:tabs>
        <w:spacing w:line="240" w:lineRule="auto" w:before="0" w:after="0"/>
        <w:ind w:left="1442" w:right="1317" w:hanging="720"/>
        <w:jc w:val="both"/>
        <w:rPr>
          <w:sz w:val="22"/>
        </w:rPr>
      </w:pPr>
      <w:r>
        <w:rPr>
          <w:sz w:val="22"/>
        </w:rPr>
        <w:t>The</w:t>
      </w:r>
      <w:r>
        <w:rPr>
          <w:spacing w:val="-3"/>
          <w:sz w:val="22"/>
        </w:rPr>
        <w:t> </w:t>
      </w:r>
      <w:r>
        <w:rPr>
          <w:sz w:val="22"/>
        </w:rPr>
        <w:t>purification</w:t>
      </w:r>
      <w:r>
        <w:rPr>
          <w:spacing w:val="-3"/>
          <w:sz w:val="22"/>
        </w:rPr>
        <w:t> </w:t>
      </w:r>
      <w:r>
        <w:rPr>
          <w:sz w:val="22"/>
        </w:rPr>
        <w:t>processes</w:t>
      </w:r>
      <w:r>
        <w:rPr>
          <w:spacing w:val="-3"/>
          <w:sz w:val="22"/>
        </w:rPr>
        <w:t> </w:t>
      </w:r>
      <w:r>
        <w:rPr>
          <w:sz w:val="22"/>
        </w:rPr>
        <w:t>to</w:t>
      </w:r>
      <w:r>
        <w:rPr>
          <w:spacing w:val="-5"/>
          <w:sz w:val="22"/>
        </w:rPr>
        <w:t> </w:t>
      </w:r>
      <w:r>
        <w:rPr>
          <w:sz w:val="22"/>
        </w:rPr>
        <w:t>remove</w:t>
      </w:r>
      <w:r>
        <w:rPr>
          <w:spacing w:val="-3"/>
          <w:sz w:val="22"/>
        </w:rPr>
        <w:t> </w:t>
      </w:r>
      <w:r>
        <w:rPr>
          <w:sz w:val="22"/>
        </w:rPr>
        <w:t>unwanted</w:t>
      </w:r>
      <w:r>
        <w:rPr>
          <w:spacing w:val="-3"/>
          <w:sz w:val="22"/>
        </w:rPr>
        <w:t> </w:t>
      </w:r>
      <w:r>
        <w:rPr>
          <w:sz w:val="22"/>
        </w:rPr>
        <w:t>host</w:t>
      </w:r>
      <w:r>
        <w:rPr>
          <w:spacing w:val="-1"/>
          <w:sz w:val="22"/>
        </w:rPr>
        <w:t> </w:t>
      </w:r>
      <w:r>
        <w:rPr>
          <w:sz w:val="22"/>
        </w:rPr>
        <w:t>cell</w:t>
      </w:r>
      <w:r>
        <w:rPr>
          <w:spacing w:val="-3"/>
          <w:sz w:val="22"/>
        </w:rPr>
        <w:t> </w:t>
      </w:r>
      <w:r>
        <w:rPr>
          <w:sz w:val="22"/>
        </w:rPr>
        <w:t>proteins,</w:t>
      </w:r>
      <w:r>
        <w:rPr>
          <w:spacing w:val="-2"/>
          <w:sz w:val="22"/>
        </w:rPr>
        <w:t> </w:t>
      </w:r>
      <w:r>
        <w:rPr>
          <w:sz w:val="22"/>
        </w:rPr>
        <w:t>nucleic</w:t>
      </w:r>
      <w:r>
        <w:rPr>
          <w:spacing w:val="-2"/>
          <w:sz w:val="22"/>
        </w:rPr>
        <w:t> </w:t>
      </w:r>
      <w:r>
        <w:rPr>
          <w:sz w:val="22"/>
        </w:rPr>
        <w:t>acids, carbohydrates, viruses and other impurities should be within defined validated </w:t>
      </w:r>
      <w:r>
        <w:rPr>
          <w:spacing w:val="-2"/>
          <w:sz w:val="22"/>
        </w:rPr>
        <w:t>limits.</w:t>
      </w:r>
    </w:p>
    <w:p>
      <w:pPr>
        <w:pStyle w:val="BodyText"/>
        <w:spacing w:before="252"/>
      </w:pPr>
    </w:p>
    <w:p>
      <w:pPr>
        <w:pStyle w:val="Heading2"/>
        <w:tabs>
          <w:tab w:pos="1441" w:val="left" w:leader="none"/>
        </w:tabs>
      </w:pPr>
      <w:r>
        <w:rPr>
          <w:spacing w:val="-5"/>
        </w:rPr>
        <w:t>B6.</w:t>
      </w:r>
      <w:r>
        <w:rPr/>
        <w:tab/>
        <w:t>MONOCLONAL</w:t>
      </w:r>
      <w:r>
        <w:rPr>
          <w:spacing w:val="-8"/>
        </w:rPr>
        <w:t> </w:t>
      </w:r>
      <w:r>
        <w:rPr/>
        <w:t>ANTIBODY</w:t>
      </w:r>
      <w:r>
        <w:rPr>
          <w:spacing w:val="-10"/>
        </w:rPr>
        <w:t> </w:t>
      </w:r>
      <w:r>
        <w:rPr>
          <w:spacing w:val="-2"/>
        </w:rPr>
        <w:t>PRODUCTS</w:t>
      </w:r>
    </w:p>
    <w:p>
      <w:pPr>
        <w:pStyle w:val="ListParagraph"/>
        <w:numPr>
          <w:ilvl w:val="0"/>
          <w:numId w:val="40"/>
        </w:numPr>
        <w:tabs>
          <w:tab w:pos="1442" w:val="left" w:leader="none"/>
        </w:tabs>
        <w:spacing w:line="240" w:lineRule="auto" w:before="253" w:after="0"/>
        <w:ind w:left="1442" w:right="1312" w:hanging="720"/>
        <w:jc w:val="both"/>
        <w:rPr>
          <w:sz w:val="22"/>
        </w:rPr>
      </w:pPr>
      <w:r>
        <w:rPr>
          <w:sz w:val="22"/>
        </w:rPr>
        <w:t>Monoclonal antibodies may be manufactured from murine hybridomas, human hybridomas or by recombinant DNA technology. Control measures appropriate to</w:t>
      </w:r>
      <w:r>
        <w:rPr>
          <w:spacing w:val="-2"/>
          <w:sz w:val="22"/>
        </w:rPr>
        <w:t> </w:t>
      </w:r>
      <w:r>
        <w:rPr>
          <w:sz w:val="22"/>
        </w:rPr>
        <w:t>the</w:t>
      </w:r>
      <w:r>
        <w:rPr>
          <w:spacing w:val="-2"/>
          <w:sz w:val="22"/>
        </w:rPr>
        <w:t> </w:t>
      </w:r>
      <w:r>
        <w:rPr>
          <w:sz w:val="22"/>
        </w:rPr>
        <w:t>different</w:t>
      </w:r>
      <w:r>
        <w:rPr>
          <w:spacing w:val="-1"/>
          <w:sz w:val="22"/>
        </w:rPr>
        <w:t> </w:t>
      </w:r>
      <w:r>
        <w:rPr>
          <w:sz w:val="22"/>
        </w:rPr>
        <w:t>source</w:t>
      </w:r>
      <w:r>
        <w:rPr>
          <w:spacing w:val="-2"/>
          <w:sz w:val="22"/>
        </w:rPr>
        <w:t> </w:t>
      </w:r>
      <w:r>
        <w:rPr>
          <w:sz w:val="22"/>
        </w:rPr>
        <w:t>cells (including</w:t>
      </w:r>
      <w:r>
        <w:rPr>
          <w:spacing w:val="-2"/>
          <w:sz w:val="22"/>
        </w:rPr>
        <w:t> </w:t>
      </w:r>
      <w:r>
        <w:rPr>
          <w:sz w:val="22"/>
        </w:rPr>
        <w:t>feeder</w:t>
      </w:r>
      <w:r>
        <w:rPr>
          <w:spacing w:val="-2"/>
          <w:sz w:val="22"/>
        </w:rPr>
        <w:t> </w:t>
      </w:r>
      <w:r>
        <w:rPr>
          <w:sz w:val="22"/>
        </w:rPr>
        <w:t>cells if used)</w:t>
      </w:r>
      <w:r>
        <w:rPr>
          <w:spacing w:val="-2"/>
          <w:sz w:val="22"/>
        </w:rPr>
        <w:t> </w:t>
      </w:r>
      <w:r>
        <w:rPr>
          <w:sz w:val="22"/>
        </w:rPr>
        <w:t>and</w:t>
      </w:r>
      <w:r>
        <w:rPr>
          <w:spacing w:val="-2"/>
          <w:sz w:val="22"/>
        </w:rPr>
        <w:t> </w:t>
      </w:r>
      <w:r>
        <w:rPr>
          <w:sz w:val="22"/>
        </w:rPr>
        <w:t>materials used</w:t>
      </w:r>
      <w:r>
        <w:rPr>
          <w:spacing w:val="-2"/>
          <w:sz w:val="22"/>
        </w:rPr>
        <w:t> </w:t>
      </w:r>
      <w:r>
        <w:rPr>
          <w:sz w:val="22"/>
        </w:rPr>
        <w:t>to establish the hybridoma / cell line should be in place to assure the safety and quality of the product. It should be verified that these are within approved limits. Freedom from viruses should be given particular emphasis. It should be noted that data originating from products generated by the same manufacturing technology platform may be acceptable to demonstrate suitability.</w:t>
      </w:r>
    </w:p>
    <w:p>
      <w:pPr>
        <w:pStyle w:val="BodyText"/>
        <w:spacing w:before="1"/>
      </w:pPr>
    </w:p>
    <w:p>
      <w:pPr>
        <w:pStyle w:val="ListParagraph"/>
        <w:numPr>
          <w:ilvl w:val="0"/>
          <w:numId w:val="40"/>
        </w:numPr>
        <w:tabs>
          <w:tab w:pos="1442" w:val="left" w:leader="none"/>
        </w:tabs>
        <w:spacing w:line="240" w:lineRule="auto" w:before="0" w:after="0"/>
        <w:ind w:left="1442" w:right="1319" w:hanging="720"/>
        <w:jc w:val="both"/>
        <w:rPr>
          <w:sz w:val="22"/>
        </w:rPr>
      </w:pPr>
      <w:r>
        <w:rPr>
          <w:sz w:val="22"/>
        </w:rPr>
        <w:t>Criteria</w:t>
      </w:r>
      <w:r>
        <w:rPr>
          <w:spacing w:val="-9"/>
          <w:sz w:val="22"/>
        </w:rPr>
        <w:t> </w:t>
      </w:r>
      <w:r>
        <w:rPr>
          <w:sz w:val="22"/>
        </w:rPr>
        <w:t>to</w:t>
      </w:r>
      <w:r>
        <w:rPr>
          <w:spacing w:val="-7"/>
          <w:sz w:val="22"/>
        </w:rPr>
        <w:t> </w:t>
      </w:r>
      <w:r>
        <w:rPr>
          <w:sz w:val="22"/>
        </w:rPr>
        <w:t>be</w:t>
      </w:r>
      <w:r>
        <w:rPr>
          <w:spacing w:val="-9"/>
          <w:sz w:val="22"/>
        </w:rPr>
        <w:t> </w:t>
      </w:r>
      <w:r>
        <w:rPr>
          <w:sz w:val="22"/>
        </w:rPr>
        <w:t>monitored</w:t>
      </w:r>
      <w:r>
        <w:rPr>
          <w:spacing w:val="-9"/>
          <w:sz w:val="22"/>
        </w:rPr>
        <w:t> </w:t>
      </w:r>
      <w:r>
        <w:rPr>
          <w:sz w:val="22"/>
        </w:rPr>
        <w:t>at</w:t>
      </w:r>
      <w:r>
        <w:rPr>
          <w:spacing w:val="-8"/>
          <w:sz w:val="22"/>
        </w:rPr>
        <w:t> </w:t>
      </w:r>
      <w:r>
        <w:rPr>
          <w:sz w:val="22"/>
        </w:rPr>
        <w:t>the</w:t>
      </w:r>
      <w:r>
        <w:rPr>
          <w:spacing w:val="-8"/>
          <w:sz w:val="22"/>
        </w:rPr>
        <w:t> </w:t>
      </w:r>
      <w:r>
        <w:rPr>
          <w:sz w:val="22"/>
        </w:rPr>
        <w:t>end</w:t>
      </w:r>
      <w:r>
        <w:rPr>
          <w:spacing w:val="-9"/>
          <w:sz w:val="22"/>
        </w:rPr>
        <w:t> </w:t>
      </w:r>
      <w:r>
        <w:rPr>
          <w:sz w:val="22"/>
        </w:rPr>
        <w:t>of</w:t>
      </w:r>
      <w:r>
        <w:rPr>
          <w:spacing w:val="-6"/>
          <w:sz w:val="22"/>
        </w:rPr>
        <w:t> </w:t>
      </w:r>
      <w:r>
        <w:rPr>
          <w:sz w:val="22"/>
        </w:rPr>
        <w:t>a</w:t>
      </w:r>
      <w:r>
        <w:rPr>
          <w:spacing w:val="-7"/>
          <w:sz w:val="22"/>
        </w:rPr>
        <w:t> </w:t>
      </w:r>
      <w:r>
        <w:rPr>
          <w:sz w:val="22"/>
        </w:rPr>
        <w:t>production</w:t>
      </w:r>
      <w:r>
        <w:rPr>
          <w:spacing w:val="-7"/>
          <w:sz w:val="22"/>
        </w:rPr>
        <w:t> </w:t>
      </w:r>
      <w:r>
        <w:rPr>
          <w:sz w:val="22"/>
        </w:rPr>
        <w:t>cycle</w:t>
      </w:r>
      <w:r>
        <w:rPr>
          <w:spacing w:val="-7"/>
          <w:sz w:val="22"/>
        </w:rPr>
        <w:t> </w:t>
      </w:r>
      <w:r>
        <w:rPr>
          <w:sz w:val="22"/>
        </w:rPr>
        <w:t>and</w:t>
      </w:r>
      <w:r>
        <w:rPr>
          <w:spacing w:val="-9"/>
          <w:sz w:val="22"/>
        </w:rPr>
        <w:t> </w:t>
      </w:r>
      <w:r>
        <w:rPr>
          <w:sz w:val="22"/>
        </w:rPr>
        <w:t>for</w:t>
      </w:r>
      <w:r>
        <w:rPr>
          <w:spacing w:val="-6"/>
          <w:sz w:val="22"/>
        </w:rPr>
        <w:t> </w:t>
      </w:r>
      <w:r>
        <w:rPr>
          <w:sz w:val="22"/>
        </w:rPr>
        <w:t>early</w:t>
      </w:r>
      <w:r>
        <w:rPr>
          <w:spacing w:val="-8"/>
          <w:sz w:val="22"/>
        </w:rPr>
        <w:t> </w:t>
      </w:r>
      <w:r>
        <w:rPr>
          <w:sz w:val="22"/>
        </w:rPr>
        <w:t>termination of production cycles should be verified that these are within approved limits.</w:t>
      </w:r>
    </w:p>
    <w:p>
      <w:pPr>
        <w:pStyle w:val="BodyText"/>
        <w:spacing w:before="1"/>
      </w:pPr>
    </w:p>
    <w:p>
      <w:pPr>
        <w:pStyle w:val="ListParagraph"/>
        <w:numPr>
          <w:ilvl w:val="0"/>
          <w:numId w:val="40"/>
        </w:numPr>
        <w:tabs>
          <w:tab w:pos="1442" w:val="left" w:leader="none"/>
        </w:tabs>
        <w:spacing w:line="237" w:lineRule="auto" w:before="1" w:after="0"/>
        <w:ind w:left="1442" w:right="1314" w:hanging="720"/>
        <w:jc w:val="both"/>
        <w:rPr>
          <w:sz w:val="22"/>
        </w:rPr>
      </w:pPr>
      <w:r>
        <w:rPr>
          <w:sz w:val="22"/>
        </w:rPr>
        <w:t>The</w:t>
      </w:r>
      <w:r>
        <w:rPr>
          <w:spacing w:val="-1"/>
          <w:sz w:val="22"/>
        </w:rPr>
        <w:t> </w:t>
      </w:r>
      <w:r>
        <w:rPr>
          <w:sz w:val="22"/>
        </w:rPr>
        <w:t>manufacturing conditions for the preparation</w:t>
      </w:r>
      <w:r>
        <w:rPr>
          <w:spacing w:val="-1"/>
          <w:sz w:val="22"/>
        </w:rPr>
        <w:t> </w:t>
      </w:r>
      <w:r>
        <w:rPr>
          <w:sz w:val="22"/>
        </w:rPr>
        <w:t>of antibody</w:t>
      </w:r>
      <w:r>
        <w:rPr>
          <w:spacing w:val="-1"/>
          <w:sz w:val="22"/>
        </w:rPr>
        <w:t> </w:t>
      </w:r>
      <w:r>
        <w:rPr>
          <w:sz w:val="22"/>
        </w:rPr>
        <w:t>sub-fragment (e.g. </w:t>
      </w:r>
      <w:r>
        <w:rPr>
          <w:position w:val="2"/>
          <w:sz w:val="22"/>
        </w:rPr>
        <w:t>Fab,</w:t>
      </w:r>
      <w:r>
        <w:rPr>
          <w:spacing w:val="-14"/>
          <w:position w:val="2"/>
          <w:sz w:val="22"/>
        </w:rPr>
        <w:t> </w:t>
      </w:r>
      <w:r>
        <w:rPr>
          <w:position w:val="2"/>
          <w:sz w:val="22"/>
        </w:rPr>
        <w:t>F(ab’)</w:t>
      </w:r>
      <w:r>
        <w:rPr>
          <w:sz w:val="14"/>
        </w:rPr>
        <w:t>2,</w:t>
      </w:r>
      <w:r>
        <w:rPr>
          <w:spacing w:val="-10"/>
          <w:sz w:val="14"/>
        </w:rPr>
        <w:t> </w:t>
      </w:r>
      <w:r>
        <w:rPr>
          <w:position w:val="2"/>
          <w:sz w:val="22"/>
        </w:rPr>
        <w:t>scFv)</w:t>
      </w:r>
      <w:r>
        <w:rPr>
          <w:spacing w:val="-11"/>
          <w:position w:val="2"/>
          <w:sz w:val="22"/>
        </w:rPr>
        <w:t> </w:t>
      </w:r>
      <w:r>
        <w:rPr>
          <w:position w:val="2"/>
          <w:sz w:val="22"/>
        </w:rPr>
        <w:t>and</w:t>
      </w:r>
      <w:r>
        <w:rPr>
          <w:spacing w:val="-12"/>
          <w:position w:val="2"/>
          <w:sz w:val="22"/>
        </w:rPr>
        <w:t> </w:t>
      </w:r>
      <w:r>
        <w:rPr>
          <w:position w:val="2"/>
          <w:sz w:val="22"/>
        </w:rPr>
        <w:t>any</w:t>
      </w:r>
      <w:r>
        <w:rPr>
          <w:spacing w:val="-16"/>
          <w:position w:val="2"/>
          <w:sz w:val="22"/>
        </w:rPr>
        <w:t> </w:t>
      </w:r>
      <w:r>
        <w:rPr>
          <w:position w:val="2"/>
          <w:sz w:val="22"/>
        </w:rPr>
        <w:t>further</w:t>
      </w:r>
      <w:r>
        <w:rPr>
          <w:spacing w:val="-13"/>
          <w:position w:val="2"/>
          <w:sz w:val="22"/>
        </w:rPr>
        <w:t> </w:t>
      </w:r>
      <w:r>
        <w:rPr>
          <w:position w:val="2"/>
          <w:sz w:val="22"/>
        </w:rPr>
        <w:t>modifications</w:t>
      </w:r>
      <w:r>
        <w:rPr>
          <w:spacing w:val="-15"/>
          <w:position w:val="2"/>
          <w:sz w:val="22"/>
        </w:rPr>
        <w:t> </w:t>
      </w:r>
      <w:r>
        <w:rPr>
          <w:position w:val="2"/>
          <w:sz w:val="22"/>
        </w:rPr>
        <w:t>(e.g.</w:t>
      </w:r>
      <w:r>
        <w:rPr>
          <w:spacing w:val="-13"/>
          <w:position w:val="2"/>
          <w:sz w:val="22"/>
        </w:rPr>
        <w:t> </w:t>
      </w:r>
      <w:r>
        <w:rPr>
          <w:position w:val="2"/>
          <w:sz w:val="22"/>
        </w:rPr>
        <w:t>radio</w:t>
      </w:r>
      <w:r>
        <w:rPr>
          <w:spacing w:val="-15"/>
          <w:position w:val="2"/>
          <w:sz w:val="22"/>
        </w:rPr>
        <w:t> </w:t>
      </w:r>
      <w:r>
        <w:rPr>
          <w:position w:val="2"/>
          <w:sz w:val="22"/>
        </w:rPr>
        <w:t>labelling,</w:t>
      </w:r>
      <w:r>
        <w:rPr>
          <w:spacing w:val="-13"/>
          <w:position w:val="2"/>
          <w:sz w:val="22"/>
        </w:rPr>
        <w:t> </w:t>
      </w:r>
      <w:r>
        <w:rPr>
          <w:position w:val="2"/>
          <w:sz w:val="22"/>
        </w:rPr>
        <w:t>conjugation, </w:t>
      </w:r>
      <w:r>
        <w:rPr>
          <w:sz w:val="22"/>
        </w:rPr>
        <w:t>chemical linking) must be in accordance with validated parameters.</w:t>
      </w:r>
    </w:p>
    <w:p>
      <w:pPr>
        <w:pStyle w:val="BodyText"/>
      </w:pPr>
    </w:p>
    <w:p>
      <w:pPr>
        <w:pStyle w:val="BodyText"/>
        <w:spacing w:before="1"/>
      </w:pPr>
    </w:p>
    <w:p>
      <w:pPr>
        <w:pStyle w:val="Heading2"/>
        <w:tabs>
          <w:tab w:pos="1441" w:val="left" w:leader="none"/>
        </w:tabs>
      </w:pPr>
      <w:r>
        <w:rPr>
          <w:spacing w:val="-5"/>
        </w:rPr>
        <w:t>B7.</w:t>
      </w:r>
      <w:r>
        <w:rPr/>
        <w:tab/>
        <w:t>TRANSGENIC</w:t>
      </w:r>
      <w:r>
        <w:rPr>
          <w:spacing w:val="-9"/>
        </w:rPr>
        <w:t> </w:t>
      </w:r>
      <w:r>
        <w:rPr/>
        <w:t>ANIMAL</w:t>
      </w:r>
      <w:r>
        <w:rPr>
          <w:spacing w:val="-9"/>
        </w:rPr>
        <w:t> </w:t>
      </w:r>
      <w:r>
        <w:rPr>
          <w:spacing w:val="-2"/>
        </w:rPr>
        <w:t>PRODUCTS</w:t>
      </w:r>
    </w:p>
    <w:p>
      <w:pPr>
        <w:pStyle w:val="BodyText"/>
        <w:spacing w:line="228" w:lineRule="auto" w:before="239"/>
        <w:ind w:left="1442" w:right="1314"/>
        <w:jc w:val="both"/>
      </w:pPr>
      <w:r>
        <w:rPr/>
        <w:t>Consistency of starting material from a transgenic source is likely to be more problematic</w:t>
      </w:r>
      <w:r>
        <w:rPr>
          <w:spacing w:val="-4"/>
        </w:rPr>
        <w:t> </w:t>
      </w:r>
      <w:r>
        <w:rPr/>
        <w:t>than</w:t>
      </w:r>
      <w:r>
        <w:rPr>
          <w:spacing w:val="-2"/>
        </w:rPr>
        <w:t> </w:t>
      </w:r>
      <w:r>
        <w:rPr/>
        <w:t>is</w:t>
      </w:r>
      <w:r>
        <w:rPr>
          <w:spacing w:val="-2"/>
        </w:rPr>
        <w:t> </w:t>
      </w:r>
      <w:r>
        <w:rPr/>
        <w:t>normally</w:t>
      </w:r>
      <w:r>
        <w:rPr>
          <w:spacing w:val="-4"/>
        </w:rPr>
        <w:t> </w:t>
      </w:r>
      <w:r>
        <w:rPr/>
        <w:t>the</w:t>
      </w:r>
      <w:r>
        <w:rPr>
          <w:spacing w:val="-2"/>
        </w:rPr>
        <w:t> </w:t>
      </w:r>
      <w:r>
        <w:rPr/>
        <w:t>case</w:t>
      </w:r>
      <w:r>
        <w:rPr>
          <w:spacing w:val="-4"/>
        </w:rPr>
        <w:t> </w:t>
      </w:r>
      <w:r>
        <w:rPr/>
        <w:t>for</w:t>
      </w:r>
      <w:r>
        <w:rPr>
          <w:spacing w:val="-2"/>
        </w:rPr>
        <w:t> </w:t>
      </w:r>
      <w:r>
        <w:rPr/>
        <w:t>non-transgenic</w:t>
      </w:r>
      <w:r>
        <w:rPr>
          <w:spacing w:val="-2"/>
        </w:rPr>
        <w:t> </w:t>
      </w:r>
      <w:r>
        <w:rPr/>
        <w:t>biotechnology</w:t>
      </w:r>
      <w:r>
        <w:rPr>
          <w:spacing w:val="-4"/>
        </w:rPr>
        <w:t> </w:t>
      </w:r>
      <w:r>
        <w:rPr/>
        <w:t>sources. Consequently, there is</w:t>
      </w:r>
      <w:r>
        <w:rPr>
          <w:spacing w:val="-1"/>
        </w:rPr>
        <w:t> </w:t>
      </w:r>
      <w:r>
        <w:rPr/>
        <w:t>an increased requirement to demonstrate batch-to-batch consistency of product in all respects.</w:t>
      </w:r>
    </w:p>
    <w:p>
      <w:pPr>
        <w:pStyle w:val="ListParagraph"/>
        <w:numPr>
          <w:ilvl w:val="0"/>
          <w:numId w:val="41"/>
        </w:numPr>
        <w:tabs>
          <w:tab w:pos="1442" w:val="left" w:leader="none"/>
        </w:tabs>
        <w:spacing w:line="240" w:lineRule="auto" w:before="241" w:after="0"/>
        <w:ind w:left="1442" w:right="1317" w:hanging="720"/>
        <w:jc w:val="both"/>
        <w:rPr>
          <w:sz w:val="22"/>
        </w:rPr>
      </w:pPr>
      <w:r>
        <w:rPr>
          <w:sz w:val="22"/>
        </w:rPr>
        <w:t>A</w:t>
      </w:r>
      <w:r>
        <w:rPr>
          <w:spacing w:val="-4"/>
          <w:sz w:val="22"/>
        </w:rPr>
        <w:t> </w:t>
      </w:r>
      <w:r>
        <w:rPr>
          <w:sz w:val="22"/>
        </w:rPr>
        <w:t>range</w:t>
      </w:r>
      <w:r>
        <w:rPr>
          <w:spacing w:val="-4"/>
          <w:sz w:val="22"/>
        </w:rPr>
        <w:t> </w:t>
      </w:r>
      <w:r>
        <w:rPr>
          <w:sz w:val="22"/>
        </w:rPr>
        <w:t>of</w:t>
      </w:r>
      <w:r>
        <w:rPr>
          <w:spacing w:val="-1"/>
          <w:sz w:val="22"/>
        </w:rPr>
        <w:t> </w:t>
      </w:r>
      <w:r>
        <w:rPr>
          <w:sz w:val="22"/>
        </w:rPr>
        <w:t>species</w:t>
      </w:r>
      <w:r>
        <w:rPr>
          <w:spacing w:val="-4"/>
          <w:sz w:val="22"/>
        </w:rPr>
        <w:t> </w:t>
      </w:r>
      <w:r>
        <w:rPr>
          <w:sz w:val="22"/>
        </w:rPr>
        <w:t>may</w:t>
      </w:r>
      <w:r>
        <w:rPr>
          <w:spacing w:val="-9"/>
          <w:sz w:val="22"/>
        </w:rPr>
        <w:t> </w:t>
      </w:r>
      <w:r>
        <w:rPr>
          <w:sz w:val="22"/>
        </w:rPr>
        <w:t>be</w:t>
      </w:r>
      <w:r>
        <w:rPr>
          <w:spacing w:val="-4"/>
          <w:sz w:val="22"/>
        </w:rPr>
        <w:t> </w:t>
      </w:r>
      <w:r>
        <w:rPr>
          <w:sz w:val="22"/>
        </w:rPr>
        <w:t>used</w:t>
      </w:r>
      <w:r>
        <w:rPr>
          <w:spacing w:val="-4"/>
          <w:sz w:val="22"/>
        </w:rPr>
        <w:t> </w:t>
      </w:r>
      <w:r>
        <w:rPr>
          <w:sz w:val="22"/>
        </w:rPr>
        <w:t>to</w:t>
      </w:r>
      <w:r>
        <w:rPr>
          <w:spacing w:val="-4"/>
          <w:sz w:val="22"/>
        </w:rPr>
        <w:t> </w:t>
      </w:r>
      <w:r>
        <w:rPr>
          <w:sz w:val="22"/>
        </w:rPr>
        <w:t>produce</w:t>
      </w:r>
      <w:r>
        <w:rPr>
          <w:spacing w:val="-4"/>
          <w:sz w:val="22"/>
        </w:rPr>
        <w:t> </w:t>
      </w:r>
      <w:r>
        <w:rPr>
          <w:sz w:val="22"/>
        </w:rPr>
        <w:t>biological</w:t>
      </w:r>
      <w:r>
        <w:rPr>
          <w:spacing w:val="-5"/>
          <w:sz w:val="22"/>
        </w:rPr>
        <w:t> </w:t>
      </w:r>
      <w:r>
        <w:rPr>
          <w:sz w:val="22"/>
        </w:rPr>
        <w:t>medicinal</w:t>
      </w:r>
      <w:r>
        <w:rPr>
          <w:spacing w:val="-5"/>
          <w:sz w:val="22"/>
        </w:rPr>
        <w:t> </w:t>
      </w:r>
      <w:r>
        <w:rPr>
          <w:sz w:val="22"/>
        </w:rPr>
        <w:t>products,</w:t>
      </w:r>
      <w:r>
        <w:rPr>
          <w:spacing w:val="-5"/>
          <w:sz w:val="22"/>
        </w:rPr>
        <w:t> </w:t>
      </w:r>
      <w:r>
        <w:rPr>
          <w:sz w:val="22"/>
        </w:rPr>
        <w:t>which may be expressed into body fluids (e.g. milk) for collection and purification. Animals should be clearly and uniquely identified and backup arrangements should be put in place in the event of loss of the primary marker.</w:t>
      </w:r>
    </w:p>
    <w:p>
      <w:pPr>
        <w:pStyle w:val="ListParagraph"/>
        <w:numPr>
          <w:ilvl w:val="0"/>
          <w:numId w:val="41"/>
        </w:numPr>
        <w:tabs>
          <w:tab w:pos="1442" w:val="left" w:leader="none"/>
        </w:tabs>
        <w:spacing w:line="240" w:lineRule="auto" w:before="241" w:after="0"/>
        <w:ind w:left="1442" w:right="1314" w:hanging="720"/>
        <w:jc w:val="both"/>
        <w:rPr>
          <w:sz w:val="22"/>
        </w:rPr>
      </w:pPr>
      <w:r>
        <w:rPr>
          <w:sz w:val="22"/>
        </w:rPr>
        <w:t>The arrangements for housing and care of the animals should be defined such that they minimise the exposure of the animals to pathogenic and zoonotic agents. Appropriate measures to protect the external environment should be established. A health-monitoring programme should be established and all results documented, any incident should be investigated and its impact on the continuation of the animal and on previous batches of product should be determined. Care should be taken to ensure that any therapeutic products used to treat the animals do not contaminate the product.</w:t>
      </w:r>
    </w:p>
    <w:p>
      <w:pPr>
        <w:pStyle w:val="ListParagraph"/>
        <w:numPr>
          <w:ilvl w:val="0"/>
          <w:numId w:val="41"/>
        </w:numPr>
        <w:tabs>
          <w:tab w:pos="1442" w:val="left" w:leader="none"/>
        </w:tabs>
        <w:spacing w:line="240" w:lineRule="auto" w:before="240" w:after="0"/>
        <w:ind w:left="1442" w:right="1309" w:hanging="720"/>
        <w:jc w:val="both"/>
        <w:rPr>
          <w:sz w:val="22"/>
        </w:rPr>
      </w:pPr>
      <w:r>
        <w:rPr>
          <w:sz w:val="22"/>
        </w:rPr>
        <w:t>The genealogy of the founder animals through to production animals must be documented.</w:t>
      </w:r>
      <w:r>
        <w:rPr>
          <w:spacing w:val="-10"/>
          <w:sz w:val="22"/>
        </w:rPr>
        <w:t> </w:t>
      </w:r>
      <w:r>
        <w:rPr>
          <w:sz w:val="22"/>
        </w:rPr>
        <w:t>Since</w:t>
      </w:r>
      <w:r>
        <w:rPr>
          <w:spacing w:val="-14"/>
          <w:sz w:val="22"/>
        </w:rPr>
        <w:t> </w:t>
      </w:r>
      <w:r>
        <w:rPr>
          <w:sz w:val="22"/>
        </w:rPr>
        <w:t>a</w:t>
      </w:r>
      <w:r>
        <w:rPr>
          <w:spacing w:val="-14"/>
          <w:sz w:val="22"/>
        </w:rPr>
        <w:t> </w:t>
      </w:r>
      <w:r>
        <w:rPr>
          <w:sz w:val="22"/>
        </w:rPr>
        <w:t>transgenic</w:t>
      </w:r>
      <w:r>
        <w:rPr>
          <w:spacing w:val="-13"/>
          <w:sz w:val="22"/>
        </w:rPr>
        <w:t> </w:t>
      </w:r>
      <w:r>
        <w:rPr>
          <w:sz w:val="22"/>
        </w:rPr>
        <w:t>line</w:t>
      </w:r>
      <w:r>
        <w:rPr>
          <w:spacing w:val="-12"/>
          <w:sz w:val="22"/>
        </w:rPr>
        <w:t> </w:t>
      </w:r>
      <w:r>
        <w:rPr>
          <w:sz w:val="22"/>
        </w:rPr>
        <w:t>will</w:t>
      </w:r>
      <w:r>
        <w:rPr>
          <w:spacing w:val="-12"/>
          <w:sz w:val="22"/>
        </w:rPr>
        <w:t> </w:t>
      </w:r>
      <w:r>
        <w:rPr>
          <w:sz w:val="22"/>
        </w:rPr>
        <w:t>be</w:t>
      </w:r>
      <w:r>
        <w:rPr>
          <w:spacing w:val="-12"/>
          <w:sz w:val="22"/>
        </w:rPr>
        <w:t> </w:t>
      </w:r>
      <w:r>
        <w:rPr>
          <w:sz w:val="22"/>
        </w:rPr>
        <w:t>derived</w:t>
      </w:r>
      <w:r>
        <w:rPr>
          <w:spacing w:val="-14"/>
          <w:sz w:val="22"/>
        </w:rPr>
        <w:t> </w:t>
      </w:r>
      <w:r>
        <w:rPr>
          <w:sz w:val="22"/>
        </w:rPr>
        <w:t>from</w:t>
      </w:r>
      <w:r>
        <w:rPr>
          <w:spacing w:val="-13"/>
          <w:sz w:val="22"/>
        </w:rPr>
        <w:t> </w:t>
      </w:r>
      <w:r>
        <w:rPr>
          <w:sz w:val="22"/>
        </w:rPr>
        <w:t>a</w:t>
      </w:r>
      <w:r>
        <w:rPr>
          <w:spacing w:val="-11"/>
          <w:sz w:val="22"/>
        </w:rPr>
        <w:t> </w:t>
      </w:r>
      <w:r>
        <w:rPr>
          <w:sz w:val="22"/>
        </w:rPr>
        <w:t>single</w:t>
      </w:r>
      <w:r>
        <w:rPr>
          <w:spacing w:val="-14"/>
          <w:sz w:val="22"/>
        </w:rPr>
        <w:t> </w:t>
      </w:r>
      <w:r>
        <w:rPr>
          <w:sz w:val="22"/>
        </w:rPr>
        <w:t>genetic</w:t>
      </w:r>
      <w:r>
        <w:rPr>
          <w:spacing w:val="-13"/>
          <w:sz w:val="22"/>
        </w:rPr>
        <w:t> </w:t>
      </w:r>
      <w:r>
        <w:rPr>
          <w:sz w:val="22"/>
        </w:rPr>
        <w:t>founder animal, materials from different transgenic lines should not be mixed.</w:t>
      </w:r>
    </w:p>
    <w:p>
      <w:pPr>
        <w:pStyle w:val="ListParagraph"/>
        <w:numPr>
          <w:ilvl w:val="0"/>
          <w:numId w:val="41"/>
        </w:numPr>
        <w:tabs>
          <w:tab w:pos="1442" w:val="left" w:leader="none"/>
        </w:tabs>
        <w:spacing w:line="240" w:lineRule="auto" w:before="241" w:after="0"/>
        <w:ind w:left="1442" w:right="1316" w:hanging="720"/>
        <w:jc w:val="both"/>
        <w:rPr>
          <w:sz w:val="22"/>
        </w:rPr>
      </w:pPr>
      <w:r>
        <w:rPr>
          <w:sz w:val="22"/>
        </w:rPr>
        <w:t>The conditions under which the product is harvested should be in accordance with CTA or MA conditions. The harvest schedule and conditions under which animals may be removed from production should be performed according to approved procedures and acceptance limits.</w:t>
      </w:r>
    </w:p>
    <w:p>
      <w:pPr>
        <w:spacing w:after="0" w:line="240" w:lineRule="auto"/>
        <w:jc w:val="both"/>
        <w:rPr>
          <w:sz w:val="22"/>
        </w:rPr>
        <w:sectPr>
          <w:pgSz w:w="11910" w:h="16850"/>
          <w:pgMar w:header="727" w:footer="970" w:top="1000" w:bottom="1160" w:left="980" w:right="380"/>
        </w:sectPr>
      </w:pPr>
    </w:p>
    <w:p>
      <w:pPr>
        <w:pStyle w:val="BodyText"/>
        <w:rPr>
          <w:sz w:val="28"/>
        </w:rPr>
      </w:pPr>
    </w:p>
    <w:p>
      <w:pPr>
        <w:pStyle w:val="BodyText"/>
        <w:spacing w:before="303"/>
        <w:rPr>
          <w:sz w:val="28"/>
        </w:rPr>
      </w:pPr>
    </w:p>
    <w:p>
      <w:pPr>
        <w:pStyle w:val="Heading2"/>
        <w:tabs>
          <w:tab w:pos="1441" w:val="left" w:leader="none"/>
        </w:tabs>
      </w:pPr>
      <w:r>
        <w:rPr>
          <w:spacing w:val="-5"/>
        </w:rPr>
        <w:t>B8.</w:t>
      </w:r>
      <w:r>
        <w:rPr/>
        <w:tab/>
        <w:t>TRANSGENIC</w:t>
      </w:r>
      <w:r>
        <w:rPr>
          <w:spacing w:val="-9"/>
        </w:rPr>
        <w:t> </w:t>
      </w:r>
      <w:r>
        <w:rPr/>
        <w:t>PLANT</w:t>
      </w:r>
      <w:r>
        <w:rPr>
          <w:spacing w:val="-8"/>
        </w:rPr>
        <w:t> </w:t>
      </w:r>
      <w:r>
        <w:rPr>
          <w:spacing w:val="-2"/>
        </w:rPr>
        <w:t>PRODUCTS</w:t>
      </w:r>
    </w:p>
    <w:p>
      <w:pPr>
        <w:pStyle w:val="BodyText"/>
        <w:spacing w:line="228" w:lineRule="auto" w:before="239"/>
        <w:ind w:left="1442" w:right="1314"/>
        <w:jc w:val="both"/>
      </w:pPr>
      <w:r>
        <w:rPr/>
        <w:t>Consistency of starting material from a transgenic source is likely to be more problematic</w:t>
      </w:r>
      <w:r>
        <w:rPr>
          <w:spacing w:val="-4"/>
        </w:rPr>
        <w:t> </w:t>
      </w:r>
      <w:r>
        <w:rPr/>
        <w:t>than</w:t>
      </w:r>
      <w:r>
        <w:rPr>
          <w:spacing w:val="-2"/>
        </w:rPr>
        <w:t> </w:t>
      </w:r>
      <w:r>
        <w:rPr/>
        <w:t>is</w:t>
      </w:r>
      <w:r>
        <w:rPr>
          <w:spacing w:val="-2"/>
        </w:rPr>
        <w:t> </w:t>
      </w:r>
      <w:r>
        <w:rPr/>
        <w:t>normally</w:t>
      </w:r>
      <w:r>
        <w:rPr>
          <w:spacing w:val="-4"/>
        </w:rPr>
        <w:t> </w:t>
      </w:r>
      <w:r>
        <w:rPr/>
        <w:t>the</w:t>
      </w:r>
      <w:r>
        <w:rPr>
          <w:spacing w:val="-2"/>
        </w:rPr>
        <w:t> </w:t>
      </w:r>
      <w:r>
        <w:rPr/>
        <w:t>case</w:t>
      </w:r>
      <w:r>
        <w:rPr>
          <w:spacing w:val="-4"/>
        </w:rPr>
        <w:t> </w:t>
      </w:r>
      <w:r>
        <w:rPr/>
        <w:t>for</w:t>
      </w:r>
      <w:r>
        <w:rPr>
          <w:spacing w:val="-2"/>
        </w:rPr>
        <w:t> </w:t>
      </w:r>
      <w:r>
        <w:rPr/>
        <w:t>non-transgenic</w:t>
      </w:r>
      <w:r>
        <w:rPr>
          <w:spacing w:val="-2"/>
        </w:rPr>
        <w:t> </w:t>
      </w:r>
      <w:r>
        <w:rPr/>
        <w:t>biotechnology</w:t>
      </w:r>
      <w:r>
        <w:rPr>
          <w:spacing w:val="-4"/>
        </w:rPr>
        <w:t> </w:t>
      </w:r>
      <w:r>
        <w:rPr/>
        <w:t>sources. Consequently, there is</w:t>
      </w:r>
      <w:r>
        <w:rPr>
          <w:spacing w:val="-1"/>
        </w:rPr>
        <w:t> </w:t>
      </w:r>
      <w:r>
        <w:rPr/>
        <w:t>an increased requirement to demonstrate batch-to-batch consistency of product in all respects.</w:t>
      </w:r>
    </w:p>
    <w:p>
      <w:pPr>
        <w:pStyle w:val="ListParagraph"/>
        <w:numPr>
          <w:ilvl w:val="0"/>
          <w:numId w:val="42"/>
        </w:numPr>
        <w:tabs>
          <w:tab w:pos="1442" w:val="left" w:leader="none"/>
        </w:tabs>
        <w:spacing w:line="240" w:lineRule="auto" w:before="241" w:after="0"/>
        <w:ind w:left="1442" w:right="1317" w:hanging="720"/>
        <w:jc w:val="both"/>
        <w:rPr>
          <w:sz w:val="22"/>
        </w:rPr>
      </w:pPr>
      <w:r>
        <w:rPr>
          <w:sz w:val="22"/>
        </w:rPr>
        <w:t>Additional measures, over and above those given in Part A, may be required to prevent contamination of master and working transgenic banks by extraneous plant materials and</w:t>
      </w:r>
      <w:r>
        <w:rPr>
          <w:spacing w:val="-1"/>
          <w:sz w:val="22"/>
        </w:rPr>
        <w:t> </w:t>
      </w:r>
      <w:r>
        <w:rPr>
          <w:sz w:val="22"/>
        </w:rPr>
        <w:t>relevant adventitious agents. The</w:t>
      </w:r>
      <w:r>
        <w:rPr>
          <w:spacing w:val="-1"/>
          <w:sz w:val="22"/>
        </w:rPr>
        <w:t> </w:t>
      </w:r>
      <w:r>
        <w:rPr>
          <w:sz w:val="22"/>
        </w:rPr>
        <w:t>stability of the</w:t>
      </w:r>
      <w:r>
        <w:rPr>
          <w:spacing w:val="-3"/>
          <w:sz w:val="22"/>
        </w:rPr>
        <w:t> </w:t>
      </w:r>
      <w:r>
        <w:rPr>
          <w:sz w:val="22"/>
        </w:rPr>
        <w:t>gene</w:t>
      </w:r>
      <w:r>
        <w:rPr>
          <w:spacing w:val="-3"/>
          <w:sz w:val="22"/>
        </w:rPr>
        <w:t> </w:t>
      </w:r>
      <w:r>
        <w:rPr>
          <w:sz w:val="22"/>
        </w:rPr>
        <w:t>within defined generation numbers should be monitored.</w:t>
      </w:r>
    </w:p>
    <w:p>
      <w:pPr>
        <w:pStyle w:val="ListParagraph"/>
        <w:numPr>
          <w:ilvl w:val="0"/>
          <w:numId w:val="42"/>
        </w:numPr>
        <w:tabs>
          <w:tab w:pos="1442" w:val="left" w:leader="none"/>
        </w:tabs>
        <w:spacing w:line="240" w:lineRule="auto" w:before="241" w:after="0"/>
        <w:ind w:left="1442" w:right="1320" w:hanging="720"/>
        <w:jc w:val="both"/>
        <w:rPr>
          <w:sz w:val="22"/>
        </w:rPr>
      </w:pPr>
      <w:r>
        <w:rPr>
          <w:sz w:val="22"/>
        </w:rPr>
        <w:t>Plants should be clearly and uniquely identified, the presence of key plant features, including health status, across the crop should be verified at defined intervals through the cultivation period to assure consistency of yield between </w:t>
      </w:r>
      <w:r>
        <w:rPr>
          <w:spacing w:val="-2"/>
          <w:sz w:val="22"/>
        </w:rPr>
        <w:t>crops.</w:t>
      </w:r>
    </w:p>
    <w:p>
      <w:pPr>
        <w:pStyle w:val="ListParagraph"/>
        <w:numPr>
          <w:ilvl w:val="0"/>
          <w:numId w:val="42"/>
        </w:numPr>
        <w:tabs>
          <w:tab w:pos="1442" w:val="left" w:leader="none"/>
        </w:tabs>
        <w:spacing w:line="240" w:lineRule="auto" w:before="241" w:after="0"/>
        <w:ind w:left="1442" w:right="1312" w:hanging="720"/>
        <w:jc w:val="both"/>
        <w:rPr>
          <w:sz w:val="22"/>
        </w:rPr>
      </w:pPr>
      <w:r>
        <w:rPr>
          <w:sz w:val="22"/>
        </w:rPr>
        <w:t>Security arrangements for the protection of crops should be defined, wherever possible, such that they minimise the exposure to contamination by microbiological agents and cross-contamination with non-related plants. Measures should be in place to prevent materials such as pesticides and fertilisers from contaminating the product. A monitoring programme should be established</w:t>
      </w:r>
      <w:r>
        <w:rPr>
          <w:spacing w:val="-3"/>
          <w:sz w:val="22"/>
        </w:rPr>
        <w:t> </w:t>
      </w:r>
      <w:r>
        <w:rPr>
          <w:sz w:val="22"/>
        </w:rPr>
        <w:t>and</w:t>
      </w:r>
      <w:r>
        <w:rPr>
          <w:spacing w:val="-3"/>
          <w:sz w:val="22"/>
        </w:rPr>
        <w:t> </w:t>
      </w:r>
      <w:r>
        <w:rPr>
          <w:sz w:val="22"/>
        </w:rPr>
        <w:t>all</w:t>
      </w:r>
      <w:r>
        <w:rPr>
          <w:spacing w:val="-3"/>
          <w:sz w:val="22"/>
        </w:rPr>
        <w:t> </w:t>
      </w:r>
      <w:r>
        <w:rPr>
          <w:sz w:val="22"/>
        </w:rPr>
        <w:t>results</w:t>
      </w:r>
      <w:r>
        <w:rPr>
          <w:spacing w:val="-2"/>
          <w:sz w:val="22"/>
        </w:rPr>
        <w:t> </w:t>
      </w:r>
      <w:r>
        <w:rPr>
          <w:sz w:val="22"/>
        </w:rPr>
        <w:t>documented,</w:t>
      </w:r>
      <w:r>
        <w:rPr>
          <w:spacing w:val="-4"/>
          <w:sz w:val="22"/>
        </w:rPr>
        <w:t> </w:t>
      </w:r>
      <w:r>
        <w:rPr>
          <w:sz w:val="22"/>
        </w:rPr>
        <w:t>any</w:t>
      </w:r>
      <w:r>
        <w:rPr>
          <w:spacing w:val="-5"/>
          <w:sz w:val="22"/>
        </w:rPr>
        <w:t> </w:t>
      </w:r>
      <w:r>
        <w:rPr>
          <w:sz w:val="22"/>
        </w:rPr>
        <w:t>incident</w:t>
      </w:r>
      <w:r>
        <w:rPr>
          <w:spacing w:val="-2"/>
          <w:sz w:val="22"/>
        </w:rPr>
        <w:t> </w:t>
      </w:r>
      <w:r>
        <w:rPr>
          <w:sz w:val="22"/>
        </w:rPr>
        <w:t>should</w:t>
      </w:r>
      <w:r>
        <w:rPr>
          <w:spacing w:val="-3"/>
          <w:sz w:val="22"/>
        </w:rPr>
        <w:t> </w:t>
      </w:r>
      <w:r>
        <w:rPr>
          <w:sz w:val="22"/>
        </w:rPr>
        <w:t>be</w:t>
      </w:r>
      <w:r>
        <w:rPr>
          <w:spacing w:val="-3"/>
          <w:sz w:val="22"/>
        </w:rPr>
        <w:t> </w:t>
      </w:r>
      <w:r>
        <w:rPr>
          <w:sz w:val="22"/>
        </w:rPr>
        <w:t>investigated</w:t>
      </w:r>
      <w:r>
        <w:rPr>
          <w:spacing w:val="-3"/>
          <w:sz w:val="22"/>
        </w:rPr>
        <w:t> </w:t>
      </w:r>
      <w:r>
        <w:rPr>
          <w:sz w:val="22"/>
        </w:rPr>
        <w:t>and its</w:t>
      </w:r>
      <w:r>
        <w:rPr>
          <w:spacing w:val="-7"/>
          <w:sz w:val="22"/>
        </w:rPr>
        <w:t> </w:t>
      </w:r>
      <w:r>
        <w:rPr>
          <w:sz w:val="22"/>
        </w:rPr>
        <w:t>impact</w:t>
      </w:r>
      <w:r>
        <w:rPr>
          <w:spacing w:val="-6"/>
          <w:sz w:val="22"/>
        </w:rPr>
        <w:t> </w:t>
      </w:r>
      <w:r>
        <w:rPr>
          <w:sz w:val="22"/>
        </w:rPr>
        <w:t>on</w:t>
      </w:r>
      <w:r>
        <w:rPr>
          <w:spacing w:val="-9"/>
          <w:sz w:val="22"/>
        </w:rPr>
        <w:t> </w:t>
      </w:r>
      <w:r>
        <w:rPr>
          <w:sz w:val="22"/>
        </w:rPr>
        <w:t>the</w:t>
      </w:r>
      <w:r>
        <w:rPr>
          <w:spacing w:val="-8"/>
          <w:sz w:val="22"/>
        </w:rPr>
        <w:t> </w:t>
      </w:r>
      <w:r>
        <w:rPr>
          <w:sz w:val="22"/>
        </w:rPr>
        <w:t>continuation</w:t>
      </w:r>
      <w:r>
        <w:rPr>
          <w:spacing w:val="-7"/>
          <w:sz w:val="22"/>
        </w:rPr>
        <w:t> </w:t>
      </w:r>
      <w:r>
        <w:rPr>
          <w:sz w:val="22"/>
        </w:rPr>
        <w:t>of</w:t>
      </w:r>
      <w:r>
        <w:rPr>
          <w:spacing w:val="-6"/>
          <w:sz w:val="22"/>
        </w:rPr>
        <w:t> </w:t>
      </w:r>
      <w:r>
        <w:rPr>
          <w:sz w:val="22"/>
        </w:rPr>
        <w:t>the</w:t>
      </w:r>
      <w:r>
        <w:rPr>
          <w:spacing w:val="-8"/>
          <w:sz w:val="22"/>
        </w:rPr>
        <w:t> </w:t>
      </w:r>
      <w:r>
        <w:rPr>
          <w:sz w:val="22"/>
        </w:rPr>
        <w:t>crop</w:t>
      </w:r>
      <w:r>
        <w:rPr>
          <w:spacing w:val="-8"/>
          <w:sz w:val="22"/>
        </w:rPr>
        <w:t> </w:t>
      </w:r>
      <w:r>
        <w:rPr>
          <w:sz w:val="22"/>
        </w:rPr>
        <w:t>in</w:t>
      </w:r>
      <w:r>
        <w:rPr>
          <w:spacing w:val="-7"/>
          <w:sz w:val="22"/>
        </w:rPr>
        <w:t> </w:t>
      </w:r>
      <w:r>
        <w:rPr>
          <w:sz w:val="22"/>
        </w:rPr>
        <w:t>the</w:t>
      </w:r>
      <w:r>
        <w:rPr>
          <w:spacing w:val="-7"/>
          <w:sz w:val="22"/>
        </w:rPr>
        <w:t> </w:t>
      </w:r>
      <w:r>
        <w:rPr>
          <w:sz w:val="22"/>
        </w:rPr>
        <w:t>production</w:t>
      </w:r>
      <w:r>
        <w:rPr>
          <w:spacing w:val="-7"/>
          <w:sz w:val="22"/>
        </w:rPr>
        <w:t> </w:t>
      </w:r>
      <w:r>
        <w:rPr>
          <w:sz w:val="22"/>
        </w:rPr>
        <w:t>programme</w:t>
      </w:r>
      <w:r>
        <w:rPr>
          <w:spacing w:val="-7"/>
          <w:sz w:val="22"/>
        </w:rPr>
        <w:t> </w:t>
      </w:r>
      <w:r>
        <w:rPr>
          <w:sz w:val="22"/>
        </w:rPr>
        <w:t>should</w:t>
      </w:r>
      <w:r>
        <w:rPr>
          <w:spacing w:val="-7"/>
          <w:sz w:val="22"/>
        </w:rPr>
        <w:t> </w:t>
      </w:r>
      <w:r>
        <w:rPr>
          <w:sz w:val="22"/>
        </w:rPr>
        <w:t>be </w:t>
      </w:r>
      <w:r>
        <w:rPr>
          <w:spacing w:val="-2"/>
          <w:sz w:val="22"/>
        </w:rPr>
        <w:t>determined.</w:t>
      </w:r>
    </w:p>
    <w:p>
      <w:pPr>
        <w:pStyle w:val="ListParagraph"/>
        <w:numPr>
          <w:ilvl w:val="0"/>
          <w:numId w:val="42"/>
        </w:numPr>
        <w:tabs>
          <w:tab w:pos="1442" w:val="left" w:leader="none"/>
        </w:tabs>
        <w:spacing w:line="240" w:lineRule="auto" w:before="240" w:after="0"/>
        <w:ind w:left="1442" w:right="1313" w:hanging="720"/>
        <w:jc w:val="both"/>
        <w:rPr>
          <w:sz w:val="22"/>
        </w:rPr>
      </w:pPr>
      <w:r>
        <w:rPr>
          <w:sz w:val="22"/>
        </w:rPr>
        <w:t>Conditions under which plants may be removed from production should be defined. Acceptance limits should be set for materials (e.g. host proteins) that may interfere with the purification process. It should be verified that the results are within approved limits.</w:t>
      </w:r>
    </w:p>
    <w:p>
      <w:pPr>
        <w:pStyle w:val="ListParagraph"/>
        <w:numPr>
          <w:ilvl w:val="0"/>
          <w:numId w:val="42"/>
        </w:numPr>
        <w:tabs>
          <w:tab w:pos="1442" w:val="left" w:leader="none"/>
        </w:tabs>
        <w:spacing w:line="240" w:lineRule="auto" w:before="238" w:after="0"/>
        <w:ind w:left="1442" w:right="1313" w:hanging="720"/>
        <w:jc w:val="both"/>
        <w:rPr>
          <w:sz w:val="22"/>
        </w:rPr>
      </w:pPr>
      <w:r>
        <w:rPr>
          <w:sz w:val="22"/>
        </w:rPr>
        <w:t>Environmental conditions (temperature, rain), which may affect the quality attributes and yield of the recombinant protein from time of planting, through cultivation to harvest and interim storage of harvested materials should be documented. The principles in documents such as ‘Guideline on Good Agricultural and Collection Practice for Starting Materials of Herbal Origin’</w:t>
      </w:r>
      <w:r>
        <w:rPr>
          <w:sz w:val="22"/>
          <w:vertAlign w:val="superscript"/>
        </w:rPr>
        <w:t>31</w:t>
      </w:r>
      <w:r>
        <w:rPr>
          <w:sz w:val="22"/>
          <w:vertAlign w:val="baseline"/>
        </w:rPr>
        <w:t> should be taken into account when drawing up such criteria.</w:t>
      </w:r>
    </w:p>
    <w:p>
      <w:pPr>
        <w:pStyle w:val="BodyText"/>
      </w:pPr>
    </w:p>
    <w:p>
      <w:pPr>
        <w:pStyle w:val="BodyText"/>
        <w:spacing w:before="1"/>
      </w:pPr>
    </w:p>
    <w:p>
      <w:pPr>
        <w:pStyle w:val="Heading2"/>
      </w:pPr>
      <w:r>
        <w:rPr>
          <w:spacing w:val="-2"/>
        </w:rPr>
        <w:t>GLOSSARY</w:t>
      </w:r>
    </w:p>
    <w:p>
      <w:pPr>
        <w:pStyle w:val="BodyText"/>
        <w:spacing w:before="253"/>
        <w:ind w:left="722"/>
      </w:pPr>
      <w:r>
        <w:rPr/>
        <w:t>See</w:t>
      </w:r>
      <w:r>
        <w:rPr>
          <w:spacing w:val="-3"/>
        </w:rPr>
        <w:t> </w:t>
      </w:r>
      <w:r>
        <w:rPr/>
        <w:t>Annex</w:t>
      </w:r>
      <w:r>
        <w:rPr>
          <w:spacing w:val="-4"/>
        </w:rPr>
        <w:t> </w:t>
      </w:r>
      <w:r>
        <w:rPr>
          <w:spacing w:val="-5"/>
        </w:rPr>
        <w:t>2A</w:t>
      </w:r>
    </w:p>
    <w:p>
      <w:pPr>
        <w:pStyle w:val="BodyText"/>
        <w:rPr>
          <w:sz w:val="20"/>
        </w:rPr>
      </w:pPr>
    </w:p>
    <w:p>
      <w:pPr>
        <w:pStyle w:val="BodyText"/>
        <w:rPr>
          <w:sz w:val="20"/>
        </w:rPr>
      </w:pPr>
    </w:p>
    <w:p>
      <w:pPr>
        <w:pStyle w:val="BodyText"/>
        <w:rPr>
          <w:sz w:val="20"/>
        </w:rPr>
      </w:pPr>
    </w:p>
    <w:p>
      <w:pPr>
        <w:pStyle w:val="BodyText"/>
        <w:spacing w:before="58"/>
        <w:rPr>
          <w:sz w:val="20"/>
        </w:rPr>
      </w:pPr>
      <w:r>
        <w:rPr/>
        <mc:AlternateContent>
          <mc:Choice Requires="wps">
            <w:drawing>
              <wp:anchor distT="0" distB="0" distL="0" distR="0" allowOverlap="1" layoutInCell="1" locked="0" behindDoc="1" simplePos="0" relativeHeight="487607296">
                <wp:simplePos x="0" y="0"/>
                <wp:positionH relativeFrom="page">
                  <wp:posOffset>2766695</wp:posOffset>
                </wp:positionH>
                <wp:positionV relativeFrom="paragraph">
                  <wp:posOffset>198547</wp:posOffset>
                </wp:positionV>
                <wp:extent cx="1573530" cy="9525"/>
                <wp:effectExtent l="0" t="0" r="0" b="0"/>
                <wp:wrapTopAndBottom/>
                <wp:docPr id="131" name="Graphic 131"/>
                <wp:cNvGraphicFramePr>
                  <a:graphicFrameLocks/>
                </wp:cNvGraphicFramePr>
                <a:graphic>
                  <a:graphicData uri="http://schemas.microsoft.com/office/word/2010/wordprocessingShape">
                    <wps:wsp>
                      <wps:cNvPr id="131" name="Graphic 131"/>
                      <wps:cNvSpPr/>
                      <wps:spPr>
                        <a:xfrm>
                          <a:off x="0" y="0"/>
                          <a:ext cx="1573530" cy="9525"/>
                        </a:xfrm>
                        <a:custGeom>
                          <a:avLst/>
                          <a:gdLst/>
                          <a:ahLst/>
                          <a:cxnLst/>
                          <a:rect l="l" t="t" r="r" b="b"/>
                          <a:pathLst>
                            <a:path w="1573530" h="9525">
                              <a:moveTo>
                                <a:pt x="1573021" y="0"/>
                              </a:moveTo>
                              <a:lnTo>
                                <a:pt x="0" y="0"/>
                              </a:lnTo>
                              <a:lnTo>
                                <a:pt x="0" y="9143"/>
                              </a:lnTo>
                              <a:lnTo>
                                <a:pt x="1573021" y="9143"/>
                              </a:lnTo>
                              <a:lnTo>
                                <a:pt x="15730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850006pt;margin-top:15.633663pt;width:123.86pt;height:.71997pt;mso-position-horizontal-relative:page;mso-position-vertical-relative:paragraph;z-index:-15709184;mso-wrap-distance-left:0;mso-wrap-distance-right:0" id="docshape114" filled="true" fillcolor="#000000" stroked="false">
                <v:fill type="solid"/>
                <w10:wrap type="topAndBottom"/>
              </v:rect>
            </w:pict>
          </mc:Fallback>
        </mc:AlternateContent>
      </w:r>
    </w:p>
    <w:p>
      <w:pPr>
        <w:pStyle w:val="BodyText"/>
        <w:rPr>
          <w:sz w:val="20"/>
        </w:rPr>
      </w:pPr>
    </w:p>
    <w:p>
      <w:pPr>
        <w:pStyle w:val="BodyText"/>
        <w:rPr>
          <w:sz w:val="20"/>
        </w:rPr>
      </w:pPr>
    </w:p>
    <w:p>
      <w:pPr>
        <w:pStyle w:val="BodyText"/>
        <w:rPr>
          <w:sz w:val="20"/>
        </w:rPr>
      </w:pPr>
    </w:p>
    <w:p>
      <w:pPr>
        <w:pStyle w:val="BodyText"/>
        <w:spacing w:before="220"/>
        <w:rPr>
          <w:sz w:val="20"/>
        </w:rPr>
      </w:pPr>
      <w:r>
        <w:rPr/>
        <mc:AlternateContent>
          <mc:Choice Requires="wps">
            <w:drawing>
              <wp:anchor distT="0" distB="0" distL="0" distR="0" allowOverlap="1" layoutInCell="1" locked="0" behindDoc="1" simplePos="0" relativeHeight="487607808">
                <wp:simplePos x="0" y="0"/>
                <wp:positionH relativeFrom="page">
                  <wp:posOffset>1080820</wp:posOffset>
                </wp:positionH>
                <wp:positionV relativeFrom="paragraph">
                  <wp:posOffset>301026</wp:posOffset>
                </wp:positionV>
                <wp:extent cx="1829435" cy="762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23.70289pt;width:144.020pt;height:.60004pt;mso-position-horizontal-relative:page;mso-position-vertical-relative:paragraph;z-index:-15708672;mso-wrap-distance-left:0;mso-wrap-distance-right:0" id="docshape115" filled="true" fillcolor="#000000" stroked="false">
                <v:fill type="solid"/>
                <w10:wrap type="topAndBottom"/>
              </v:rect>
            </w:pict>
          </mc:Fallback>
        </mc:AlternateContent>
      </w:r>
    </w:p>
    <w:p>
      <w:pPr>
        <w:spacing w:before="151"/>
        <w:ind w:left="722" w:right="0" w:firstLine="0"/>
        <w:jc w:val="left"/>
        <w:rPr>
          <w:sz w:val="18"/>
        </w:rPr>
      </w:pPr>
      <w:r>
        <w:rPr>
          <w:position w:val="6"/>
          <w:sz w:val="12"/>
        </w:rPr>
        <w:t>31</w:t>
      </w:r>
      <w:r>
        <w:rPr>
          <w:spacing w:val="41"/>
          <w:position w:val="6"/>
          <w:sz w:val="12"/>
        </w:rPr>
        <w:t>  </w:t>
      </w:r>
      <w:r>
        <w:rPr>
          <w:sz w:val="18"/>
        </w:rPr>
        <w:t>EMA,</w:t>
      </w:r>
      <w:r>
        <w:rPr>
          <w:spacing w:val="-3"/>
          <w:sz w:val="18"/>
        </w:rPr>
        <w:t> </w:t>
      </w:r>
      <w:r>
        <w:rPr>
          <w:sz w:val="18"/>
        </w:rPr>
        <w:t>WHO</w:t>
      </w:r>
      <w:r>
        <w:rPr>
          <w:spacing w:val="-2"/>
          <w:sz w:val="18"/>
        </w:rPr>
        <w:t> </w:t>
      </w:r>
      <w:r>
        <w:rPr>
          <w:sz w:val="18"/>
        </w:rPr>
        <w:t>or</w:t>
      </w:r>
      <w:r>
        <w:rPr>
          <w:spacing w:val="1"/>
          <w:sz w:val="18"/>
        </w:rPr>
        <w:t> </w:t>
      </w:r>
      <w:r>
        <w:rPr>
          <w:spacing w:val="-2"/>
          <w:sz w:val="18"/>
        </w:rPr>
        <w:t>equivalent</w:t>
      </w:r>
    </w:p>
    <w:p>
      <w:pPr>
        <w:spacing w:after="0"/>
        <w:jc w:val="left"/>
        <w:rPr>
          <w:sz w:val="18"/>
        </w:rPr>
        <w:sectPr>
          <w:pgSz w:w="11910" w:h="16850"/>
          <w:pgMar w:header="727" w:footer="970" w:top="1000" w:bottom="1160" w:left="980" w:right="380"/>
        </w:sectPr>
      </w:pPr>
    </w:p>
    <w:p>
      <w:pPr>
        <w:pStyle w:val="BodyText"/>
        <w:spacing w:before="325"/>
        <w:rPr>
          <w:sz w:val="32"/>
        </w:rPr>
      </w:pPr>
    </w:p>
    <w:p>
      <w:pPr>
        <w:pStyle w:val="Heading1"/>
        <w:spacing w:before="1"/>
      </w:pPr>
      <w:r>
        <w:rPr/>
        <w:t>ANNEX</w:t>
      </w:r>
      <w:r>
        <w:rPr>
          <w:spacing w:val="-15"/>
        </w:rPr>
        <w:t> </w:t>
      </w:r>
      <w:r>
        <w:rPr>
          <w:spacing w:val="-10"/>
        </w:rPr>
        <w:t>3</w:t>
      </w:r>
    </w:p>
    <w:p>
      <w:pPr>
        <w:pStyle w:val="BodyText"/>
        <w:spacing w:before="1"/>
        <w:rPr>
          <w:b/>
          <w:sz w:val="20"/>
        </w:rPr>
      </w:pPr>
      <w:r>
        <w:rPr/>
        <mc:AlternateContent>
          <mc:Choice Requires="wps">
            <w:drawing>
              <wp:anchor distT="0" distB="0" distL="0" distR="0" allowOverlap="1" layoutInCell="1" locked="0" behindDoc="1" simplePos="0" relativeHeight="487608320">
                <wp:simplePos x="0" y="0"/>
                <wp:positionH relativeFrom="page">
                  <wp:posOffset>997000</wp:posOffset>
                </wp:positionH>
                <wp:positionV relativeFrom="paragraph">
                  <wp:posOffset>165647</wp:posOffset>
                </wp:positionV>
                <wp:extent cx="5570220" cy="495300"/>
                <wp:effectExtent l="0" t="0" r="0" b="0"/>
                <wp:wrapTopAndBottom/>
                <wp:docPr id="140" name="Textbox 140"/>
                <wp:cNvGraphicFramePr>
                  <a:graphicFrameLocks/>
                </wp:cNvGraphicFramePr>
                <a:graphic>
                  <a:graphicData uri="http://schemas.microsoft.com/office/word/2010/wordprocessingShape">
                    <wps:wsp>
                      <wps:cNvPr id="140" name="Textbox 140"/>
                      <wps:cNvSpPr txBox="1"/>
                      <wps:spPr>
                        <a:xfrm>
                          <a:off x="0" y="0"/>
                          <a:ext cx="5570220" cy="495300"/>
                        </a:xfrm>
                        <a:prstGeom prst="rect">
                          <a:avLst/>
                        </a:prstGeom>
                        <a:ln w="6096">
                          <a:solidFill>
                            <a:srgbClr val="000000"/>
                          </a:solidFill>
                          <a:prstDash val="solid"/>
                        </a:ln>
                      </wps:spPr>
                      <wps:txbx>
                        <w:txbxContent>
                          <w:p>
                            <w:pPr>
                              <w:spacing w:before="196"/>
                              <w:ind w:left="691" w:right="0" w:firstLine="0"/>
                              <w:jc w:val="left"/>
                              <w:rPr>
                                <w:b/>
                                <w:sz w:val="32"/>
                              </w:rPr>
                            </w:pPr>
                            <w:r>
                              <w:rPr>
                                <w:b/>
                                <w:sz w:val="32"/>
                              </w:rPr>
                              <w:t>MANUFACTURE</w:t>
                            </w:r>
                            <w:r>
                              <w:rPr>
                                <w:b/>
                                <w:spacing w:val="-16"/>
                                <w:sz w:val="32"/>
                              </w:rPr>
                              <w:t> </w:t>
                            </w:r>
                            <w:r>
                              <w:rPr>
                                <w:b/>
                                <w:sz w:val="32"/>
                              </w:rPr>
                              <w:t>OF</w:t>
                            </w:r>
                            <w:r>
                              <w:rPr>
                                <w:b/>
                                <w:spacing w:val="-15"/>
                                <w:sz w:val="32"/>
                              </w:rPr>
                              <w:t> </w:t>
                            </w:r>
                            <w:r>
                              <w:rPr>
                                <w:b/>
                                <w:spacing w:val="-2"/>
                                <w:sz w:val="32"/>
                              </w:rPr>
                              <w:t>RADIOPHARMACEUTICALS</w:t>
                            </w:r>
                          </w:p>
                        </w:txbxContent>
                      </wps:txbx>
                      <wps:bodyPr wrap="square" lIns="0" tIns="0" rIns="0" bIns="0" rtlCol="0">
                        <a:noAutofit/>
                      </wps:bodyPr>
                    </wps:wsp>
                  </a:graphicData>
                </a:graphic>
              </wp:anchor>
            </w:drawing>
          </mc:Choice>
          <mc:Fallback>
            <w:pict>
              <v:shape style="position:absolute;margin-left:78.503998pt;margin-top:13.043125pt;width:438.6pt;height:39pt;mso-position-horizontal-relative:page;mso-position-vertical-relative:paragraph;z-index:-15708160;mso-wrap-distance-left:0;mso-wrap-distance-right:0" type="#_x0000_t202" id="docshape123" filled="false" stroked="true" strokeweight=".48004pt" strokecolor="#000000">
                <v:textbox inset="0,0,0,0">
                  <w:txbxContent>
                    <w:p>
                      <w:pPr>
                        <w:spacing w:before="196"/>
                        <w:ind w:left="691" w:right="0" w:firstLine="0"/>
                        <w:jc w:val="left"/>
                        <w:rPr>
                          <w:b/>
                          <w:sz w:val="32"/>
                        </w:rPr>
                      </w:pPr>
                      <w:r>
                        <w:rPr>
                          <w:b/>
                          <w:sz w:val="32"/>
                        </w:rPr>
                        <w:t>MANUFACTURE</w:t>
                      </w:r>
                      <w:r>
                        <w:rPr>
                          <w:b/>
                          <w:spacing w:val="-16"/>
                          <w:sz w:val="32"/>
                        </w:rPr>
                        <w:t> </w:t>
                      </w:r>
                      <w:r>
                        <w:rPr>
                          <w:b/>
                          <w:sz w:val="32"/>
                        </w:rPr>
                        <w:t>OF</w:t>
                      </w:r>
                      <w:r>
                        <w:rPr>
                          <w:b/>
                          <w:spacing w:val="-15"/>
                          <w:sz w:val="32"/>
                        </w:rPr>
                        <w:t> </w:t>
                      </w:r>
                      <w:r>
                        <w:rPr>
                          <w:b/>
                          <w:spacing w:val="-2"/>
                          <w:sz w:val="32"/>
                        </w:rPr>
                        <w:t>RADIOPHARMACEUTICALS</w:t>
                      </w:r>
                    </w:p>
                  </w:txbxContent>
                </v:textbox>
                <v:stroke dashstyle="solid"/>
                <w10:wrap type="topAndBottom"/>
              </v:shape>
            </w:pict>
          </mc:Fallback>
        </mc:AlternateContent>
      </w:r>
    </w:p>
    <w:p>
      <w:pPr>
        <w:pStyle w:val="BodyText"/>
        <w:spacing w:before="185"/>
        <w:rPr>
          <w:b/>
          <w:sz w:val="28"/>
        </w:rPr>
      </w:pPr>
    </w:p>
    <w:p>
      <w:pPr>
        <w:pStyle w:val="Heading2"/>
      </w:pPr>
      <w:r>
        <w:rPr>
          <w:spacing w:val="-2"/>
        </w:rPr>
        <w:t>PRINCIPLE</w:t>
      </w:r>
    </w:p>
    <w:p>
      <w:pPr>
        <w:pStyle w:val="BodyText"/>
        <w:spacing w:before="253"/>
        <w:ind w:left="1442" w:right="1316" w:hanging="284"/>
        <w:jc w:val="both"/>
      </w:pPr>
      <w:r>
        <w:rPr/>
        <w:t>The</w:t>
      </w:r>
      <w:r>
        <w:rPr>
          <w:spacing w:val="-14"/>
        </w:rPr>
        <w:t> </w:t>
      </w:r>
      <w:r>
        <w:rPr/>
        <w:t>manufacture</w:t>
      </w:r>
      <w:r>
        <w:rPr>
          <w:spacing w:val="-10"/>
        </w:rPr>
        <w:t> </w:t>
      </w:r>
      <w:r>
        <w:rPr/>
        <w:t>of</w:t>
      </w:r>
      <w:r>
        <w:rPr>
          <w:spacing w:val="-8"/>
        </w:rPr>
        <w:t> </w:t>
      </w:r>
      <w:r>
        <w:rPr/>
        <w:t>radiopharmaceuticals</w:t>
      </w:r>
      <w:r>
        <w:rPr>
          <w:spacing w:val="-10"/>
        </w:rPr>
        <w:t> </w:t>
      </w:r>
      <w:r>
        <w:rPr/>
        <w:t>should</w:t>
      </w:r>
      <w:r>
        <w:rPr>
          <w:spacing w:val="-10"/>
        </w:rPr>
        <w:t> </w:t>
      </w:r>
      <w:r>
        <w:rPr/>
        <w:t>be</w:t>
      </w:r>
      <w:r>
        <w:rPr>
          <w:spacing w:val="-9"/>
        </w:rPr>
        <w:t> </w:t>
      </w:r>
      <w:r>
        <w:rPr/>
        <w:t>undertaken</w:t>
      </w:r>
      <w:r>
        <w:rPr>
          <w:spacing w:val="-11"/>
        </w:rPr>
        <w:t> </w:t>
      </w:r>
      <w:r>
        <w:rPr/>
        <w:t>in</w:t>
      </w:r>
      <w:r>
        <w:rPr>
          <w:spacing w:val="-11"/>
        </w:rPr>
        <w:t> </w:t>
      </w:r>
      <w:r>
        <w:rPr/>
        <w:t>accordance</w:t>
      </w:r>
      <w:r>
        <w:rPr>
          <w:spacing w:val="-8"/>
        </w:rPr>
        <w:t> </w:t>
      </w:r>
      <w:r>
        <w:rPr/>
        <w:t>with the</w:t>
      </w:r>
      <w:r>
        <w:rPr>
          <w:spacing w:val="-1"/>
        </w:rPr>
        <w:t> </w:t>
      </w:r>
      <w:r>
        <w:rPr/>
        <w:t>principles</w:t>
      </w:r>
      <w:r>
        <w:rPr>
          <w:spacing w:val="2"/>
        </w:rPr>
        <w:t> </w:t>
      </w:r>
      <w:r>
        <w:rPr/>
        <w:t>of</w:t>
      </w:r>
      <w:r>
        <w:rPr>
          <w:spacing w:val="3"/>
        </w:rPr>
        <w:t> </w:t>
      </w:r>
      <w:r>
        <w:rPr/>
        <w:t>Good</w:t>
      </w:r>
      <w:r>
        <w:rPr>
          <w:spacing w:val="1"/>
        </w:rPr>
        <w:t> </w:t>
      </w:r>
      <w:r>
        <w:rPr/>
        <w:t>Manufacturing</w:t>
      </w:r>
      <w:r>
        <w:rPr>
          <w:spacing w:val="2"/>
        </w:rPr>
        <w:t> </w:t>
      </w:r>
      <w:r>
        <w:rPr/>
        <w:t>Practice for</w:t>
      </w:r>
      <w:r>
        <w:rPr>
          <w:spacing w:val="1"/>
        </w:rPr>
        <w:t> </w:t>
      </w:r>
      <w:r>
        <w:rPr/>
        <w:t>Medicinal</w:t>
      </w:r>
      <w:r>
        <w:rPr>
          <w:spacing w:val="1"/>
        </w:rPr>
        <w:t> </w:t>
      </w:r>
      <w:r>
        <w:rPr/>
        <w:t>Products</w:t>
      </w:r>
      <w:r>
        <w:rPr>
          <w:spacing w:val="3"/>
        </w:rPr>
        <w:t> </w:t>
      </w:r>
      <w:r>
        <w:rPr/>
        <w:t>Part</w:t>
      </w:r>
      <w:r>
        <w:rPr>
          <w:spacing w:val="1"/>
        </w:rPr>
        <w:t> </w:t>
      </w:r>
      <w:r>
        <w:rPr/>
        <w:t>I</w:t>
      </w:r>
      <w:r>
        <w:rPr>
          <w:spacing w:val="4"/>
        </w:rPr>
        <w:t> </w:t>
      </w:r>
      <w:r>
        <w:rPr>
          <w:spacing w:val="-5"/>
        </w:rPr>
        <w:t>and</w:t>
      </w:r>
    </w:p>
    <w:p>
      <w:pPr>
        <w:pStyle w:val="BodyText"/>
        <w:spacing w:before="1"/>
        <w:ind w:left="1442" w:right="1206"/>
      </w:pPr>
      <w:r>
        <w:rPr/>
        <w:t>II.</w:t>
      </w:r>
      <w:r>
        <w:rPr>
          <w:spacing w:val="-16"/>
        </w:rPr>
        <w:t> </w:t>
      </w:r>
      <w:r>
        <w:rPr/>
        <w:t>This</w:t>
      </w:r>
      <w:r>
        <w:rPr>
          <w:spacing w:val="-15"/>
        </w:rPr>
        <w:t> </w:t>
      </w:r>
      <w:r>
        <w:rPr/>
        <w:t>annex</w:t>
      </w:r>
      <w:r>
        <w:rPr>
          <w:spacing w:val="-15"/>
        </w:rPr>
        <w:t> </w:t>
      </w:r>
      <w:r>
        <w:rPr/>
        <w:t>specifically</w:t>
      </w:r>
      <w:r>
        <w:rPr>
          <w:spacing w:val="-16"/>
        </w:rPr>
        <w:t> </w:t>
      </w:r>
      <w:r>
        <w:rPr/>
        <w:t>addresses</w:t>
      </w:r>
      <w:r>
        <w:rPr>
          <w:spacing w:val="-15"/>
        </w:rPr>
        <w:t> </w:t>
      </w:r>
      <w:r>
        <w:rPr/>
        <w:t>some</w:t>
      </w:r>
      <w:r>
        <w:rPr>
          <w:spacing w:val="-15"/>
        </w:rPr>
        <w:t> </w:t>
      </w:r>
      <w:r>
        <w:rPr/>
        <w:t>of</w:t>
      </w:r>
      <w:r>
        <w:rPr>
          <w:spacing w:val="-15"/>
        </w:rPr>
        <w:t> </w:t>
      </w:r>
      <w:r>
        <w:rPr/>
        <w:t>the</w:t>
      </w:r>
      <w:r>
        <w:rPr>
          <w:spacing w:val="-16"/>
        </w:rPr>
        <w:t> </w:t>
      </w:r>
      <w:r>
        <w:rPr/>
        <w:t>practices,</w:t>
      </w:r>
      <w:r>
        <w:rPr>
          <w:spacing w:val="-15"/>
        </w:rPr>
        <w:t> </w:t>
      </w:r>
      <w:r>
        <w:rPr/>
        <w:t>which</w:t>
      </w:r>
      <w:r>
        <w:rPr>
          <w:spacing w:val="-15"/>
        </w:rPr>
        <w:t> </w:t>
      </w:r>
      <w:r>
        <w:rPr/>
        <w:t>may</w:t>
      </w:r>
      <w:r>
        <w:rPr>
          <w:spacing w:val="-16"/>
        </w:rPr>
        <w:t> </w:t>
      </w:r>
      <w:r>
        <w:rPr/>
        <w:t>be</w:t>
      </w:r>
      <w:r>
        <w:rPr>
          <w:spacing w:val="-15"/>
        </w:rPr>
        <w:t> </w:t>
      </w:r>
      <w:r>
        <w:rPr/>
        <w:t>specific for radiopharmaceuticals.</w:t>
      </w:r>
    </w:p>
    <w:p>
      <w:pPr>
        <w:pStyle w:val="BodyText"/>
      </w:pPr>
    </w:p>
    <w:p>
      <w:pPr>
        <w:pStyle w:val="BodyText"/>
        <w:ind w:left="1442" w:right="1316" w:hanging="284"/>
        <w:jc w:val="both"/>
      </w:pPr>
      <w:r>
        <w:rPr/>
        <w:t>Note</w:t>
      </w:r>
      <w:r>
        <w:rPr>
          <w:spacing w:val="-10"/>
        </w:rPr>
        <w:t> </w:t>
      </w:r>
      <w:r>
        <w:rPr/>
        <w:t>i.</w:t>
      </w:r>
      <w:r>
        <w:rPr>
          <w:spacing w:val="-10"/>
        </w:rPr>
        <w:t> </w:t>
      </w:r>
      <w:r>
        <w:rPr/>
        <w:t>Preparation</w:t>
      </w:r>
      <w:r>
        <w:rPr>
          <w:spacing w:val="-11"/>
        </w:rPr>
        <w:t> </w:t>
      </w:r>
      <w:r>
        <w:rPr/>
        <w:t>of</w:t>
      </w:r>
      <w:r>
        <w:rPr>
          <w:spacing w:val="-12"/>
        </w:rPr>
        <w:t> </w:t>
      </w:r>
      <w:r>
        <w:rPr/>
        <w:t>radiopharmaceuticals</w:t>
      </w:r>
      <w:r>
        <w:rPr>
          <w:spacing w:val="-10"/>
        </w:rPr>
        <w:t> </w:t>
      </w:r>
      <w:r>
        <w:rPr/>
        <w:t>in</w:t>
      </w:r>
      <w:r>
        <w:rPr>
          <w:spacing w:val="-11"/>
        </w:rPr>
        <w:t> </w:t>
      </w:r>
      <w:r>
        <w:rPr/>
        <w:t>radiopharmacies</w:t>
      </w:r>
      <w:r>
        <w:rPr>
          <w:spacing w:val="-13"/>
        </w:rPr>
        <w:t> </w:t>
      </w:r>
      <w:r>
        <w:rPr/>
        <w:t>(hospitals</w:t>
      </w:r>
      <w:r>
        <w:rPr>
          <w:spacing w:val="-10"/>
        </w:rPr>
        <w:t> </w:t>
      </w:r>
      <w:r>
        <w:rPr/>
        <w:t>or</w:t>
      </w:r>
      <w:r>
        <w:rPr>
          <w:spacing w:val="-10"/>
        </w:rPr>
        <w:t> </w:t>
      </w:r>
      <w:r>
        <w:rPr/>
        <w:t>certain pharmacies), using Generators and Kits with a marketing authorisation or a national licence, is not covered by this guideline, unless covered by national </w:t>
      </w:r>
      <w:r>
        <w:rPr>
          <w:spacing w:val="-2"/>
        </w:rPr>
        <w:t>requirement.</w:t>
      </w:r>
    </w:p>
    <w:p>
      <w:pPr>
        <w:pStyle w:val="BodyText"/>
        <w:spacing w:before="253"/>
        <w:ind w:left="1442" w:right="1315" w:hanging="284"/>
        <w:jc w:val="both"/>
      </w:pPr>
      <w:r>
        <w:rPr/>
        <w:t>Note ii. According to radiation protection regulations it should be ensured that any medical</w:t>
      </w:r>
      <w:r>
        <w:rPr>
          <w:spacing w:val="-16"/>
        </w:rPr>
        <w:t> </w:t>
      </w:r>
      <w:r>
        <w:rPr/>
        <w:t>exposure</w:t>
      </w:r>
      <w:r>
        <w:rPr>
          <w:spacing w:val="-15"/>
        </w:rPr>
        <w:t> </w:t>
      </w:r>
      <w:r>
        <w:rPr/>
        <w:t>is</w:t>
      </w:r>
      <w:r>
        <w:rPr>
          <w:spacing w:val="-15"/>
        </w:rPr>
        <w:t> </w:t>
      </w:r>
      <w:r>
        <w:rPr/>
        <w:t>under</w:t>
      </w:r>
      <w:r>
        <w:rPr>
          <w:spacing w:val="-16"/>
        </w:rPr>
        <w:t> </w:t>
      </w:r>
      <w:r>
        <w:rPr/>
        <w:t>the</w:t>
      </w:r>
      <w:r>
        <w:rPr>
          <w:spacing w:val="-15"/>
        </w:rPr>
        <w:t> </w:t>
      </w:r>
      <w:r>
        <w:rPr/>
        <w:t>clinical</w:t>
      </w:r>
      <w:r>
        <w:rPr>
          <w:spacing w:val="-15"/>
        </w:rPr>
        <w:t> </w:t>
      </w:r>
      <w:r>
        <w:rPr/>
        <w:t>responsibility</w:t>
      </w:r>
      <w:r>
        <w:rPr>
          <w:spacing w:val="-15"/>
        </w:rPr>
        <w:t> </w:t>
      </w:r>
      <w:r>
        <w:rPr/>
        <w:t>of</w:t>
      </w:r>
      <w:r>
        <w:rPr>
          <w:spacing w:val="-16"/>
        </w:rPr>
        <w:t> </w:t>
      </w:r>
      <w:r>
        <w:rPr/>
        <w:t>a</w:t>
      </w:r>
      <w:r>
        <w:rPr>
          <w:spacing w:val="-15"/>
        </w:rPr>
        <w:t> </w:t>
      </w:r>
      <w:r>
        <w:rPr/>
        <w:t>practitioner.</w:t>
      </w:r>
      <w:r>
        <w:rPr>
          <w:spacing w:val="-15"/>
        </w:rPr>
        <w:t> </w:t>
      </w:r>
      <w:r>
        <w:rPr/>
        <w:t>In</w:t>
      </w:r>
      <w:r>
        <w:rPr>
          <w:spacing w:val="-16"/>
        </w:rPr>
        <w:t> </w:t>
      </w:r>
      <w:r>
        <w:rPr/>
        <w:t>diagnostic and therapeutic nuclear medicine practices a medical physics expert should be </w:t>
      </w:r>
      <w:r>
        <w:rPr>
          <w:spacing w:val="-2"/>
        </w:rPr>
        <w:t>available.</w:t>
      </w:r>
    </w:p>
    <w:p>
      <w:pPr>
        <w:pStyle w:val="BodyText"/>
        <w:spacing w:line="506" w:lineRule="exact" w:before="54"/>
        <w:ind w:left="1158" w:right="1323"/>
      </w:pPr>
      <w:r>
        <w:rPr/>
        <w:t>Note</w:t>
      </w:r>
      <w:r>
        <w:rPr>
          <w:spacing w:val="-4"/>
        </w:rPr>
        <w:t> </w:t>
      </w:r>
      <w:r>
        <w:rPr/>
        <w:t>iii.</w:t>
      </w:r>
      <w:r>
        <w:rPr>
          <w:spacing w:val="-4"/>
        </w:rPr>
        <w:t> </w:t>
      </w:r>
      <w:r>
        <w:rPr/>
        <w:t>This</w:t>
      </w:r>
      <w:r>
        <w:rPr>
          <w:spacing w:val="-5"/>
        </w:rPr>
        <w:t> </w:t>
      </w:r>
      <w:r>
        <w:rPr/>
        <w:t>annex</w:t>
      </w:r>
      <w:r>
        <w:rPr>
          <w:spacing w:val="-7"/>
        </w:rPr>
        <w:t> </w:t>
      </w:r>
      <w:r>
        <w:rPr/>
        <w:t>is</w:t>
      </w:r>
      <w:r>
        <w:rPr>
          <w:spacing w:val="-5"/>
        </w:rPr>
        <w:t> </w:t>
      </w:r>
      <w:r>
        <w:rPr/>
        <w:t>also</w:t>
      </w:r>
      <w:r>
        <w:rPr>
          <w:spacing w:val="-5"/>
        </w:rPr>
        <w:t> </w:t>
      </w:r>
      <w:r>
        <w:rPr/>
        <w:t>applicable</w:t>
      </w:r>
      <w:r>
        <w:rPr>
          <w:spacing w:val="-5"/>
        </w:rPr>
        <w:t> </w:t>
      </w:r>
      <w:r>
        <w:rPr/>
        <w:t>to</w:t>
      </w:r>
      <w:r>
        <w:rPr>
          <w:spacing w:val="-5"/>
        </w:rPr>
        <w:t> </w:t>
      </w:r>
      <w:r>
        <w:rPr/>
        <w:t>radiopharmaceuticals</w:t>
      </w:r>
      <w:r>
        <w:rPr>
          <w:spacing w:val="-5"/>
        </w:rPr>
        <w:t> </w:t>
      </w:r>
      <w:r>
        <w:rPr/>
        <w:t>used</w:t>
      </w:r>
      <w:r>
        <w:rPr>
          <w:spacing w:val="-5"/>
        </w:rPr>
        <w:t> </w:t>
      </w:r>
      <w:r>
        <w:rPr/>
        <w:t>in</w:t>
      </w:r>
      <w:r>
        <w:rPr>
          <w:spacing w:val="-5"/>
        </w:rPr>
        <w:t> </w:t>
      </w:r>
      <w:r>
        <w:rPr/>
        <w:t>clinical</w:t>
      </w:r>
      <w:r>
        <w:rPr>
          <w:spacing w:val="-6"/>
        </w:rPr>
        <w:t> </w:t>
      </w:r>
      <w:r>
        <w:rPr/>
        <w:t>trials. Note</w:t>
      </w:r>
      <w:r>
        <w:rPr>
          <w:spacing w:val="-1"/>
        </w:rPr>
        <w:t> </w:t>
      </w:r>
      <w:r>
        <w:rPr/>
        <w:t>iv.</w:t>
      </w:r>
      <w:r>
        <w:rPr>
          <w:spacing w:val="-1"/>
        </w:rPr>
        <w:t> </w:t>
      </w:r>
      <w:r>
        <w:rPr/>
        <w:t>Transport</w:t>
      </w:r>
      <w:r>
        <w:rPr>
          <w:spacing w:val="-2"/>
        </w:rPr>
        <w:t> </w:t>
      </w:r>
      <w:r>
        <w:rPr/>
        <w:t>of</w:t>
      </w:r>
      <w:r>
        <w:rPr>
          <w:spacing w:val="-1"/>
        </w:rPr>
        <w:t> </w:t>
      </w:r>
      <w:r>
        <w:rPr/>
        <w:t>radiopharmaceuticals</w:t>
      </w:r>
      <w:r>
        <w:rPr>
          <w:spacing w:val="-1"/>
        </w:rPr>
        <w:t> </w:t>
      </w:r>
      <w:r>
        <w:rPr/>
        <w:t>is</w:t>
      </w:r>
      <w:r>
        <w:rPr>
          <w:spacing w:val="-2"/>
        </w:rPr>
        <w:t> </w:t>
      </w:r>
      <w:r>
        <w:rPr/>
        <w:t>regulated</w:t>
      </w:r>
      <w:r>
        <w:rPr>
          <w:spacing w:val="-2"/>
        </w:rPr>
        <w:t> </w:t>
      </w:r>
      <w:r>
        <w:rPr/>
        <w:t>by</w:t>
      </w:r>
      <w:r>
        <w:rPr>
          <w:spacing w:val="-5"/>
        </w:rPr>
        <w:t> </w:t>
      </w:r>
      <w:r>
        <w:rPr/>
        <w:t>the</w:t>
      </w:r>
      <w:r>
        <w:rPr>
          <w:spacing w:val="-2"/>
        </w:rPr>
        <w:t> </w:t>
      </w:r>
      <w:r>
        <w:rPr/>
        <w:t>International</w:t>
      </w:r>
      <w:r>
        <w:rPr>
          <w:spacing w:val="-2"/>
        </w:rPr>
        <w:t> Atomic</w:t>
      </w:r>
    </w:p>
    <w:p>
      <w:pPr>
        <w:pStyle w:val="BodyText"/>
        <w:spacing w:line="201" w:lineRule="exact"/>
        <w:ind w:left="1442"/>
      </w:pPr>
      <w:r>
        <w:rPr/>
        <w:t>Energy</w:t>
      </w:r>
      <w:r>
        <w:rPr>
          <w:spacing w:val="-12"/>
        </w:rPr>
        <w:t> </w:t>
      </w:r>
      <w:r>
        <w:rPr/>
        <w:t>Association</w:t>
      </w:r>
      <w:r>
        <w:rPr>
          <w:spacing w:val="-8"/>
        </w:rPr>
        <w:t> </w:t>
      </w:r>
      <w:r>
        <w:rPr/>
        <w:t>(IAEA)</w:t>
      </w:r>
      <w:r>
        <w:rPr>
          <w:spacing w:val="-7"/>
        </w:rPr>
        <w:t> </w:t>
      </w:r>
      <w:r>
        <w:rPr/>
        <w:t>and</w:t>
      </w:r>
      <w:r>
        <w:rPr>
          <w:spacing w:val="-9"/>
        </w:rPr>
        <w:t> </w:t>
      </w:r>
      <w:r>
        <w:rPr/>
        <w:t>radiation</w:t>
      </w:r>
      <w:r>
        <w:rPr>
          <w:spacing w:val="-8"/>
        </w:rPr>
        <w:t> </w:t>
      </w:r>
      <w:r>
        <w:rPr/>
        <w:t>protection</w:t>
      </w:r>
      <w:r>
        <w:rPr>
          <w:spacing w:val="-7"/>
        </w:rPr>
        <w:t> </w:t>
      </w:r>
      <w:r>
        <w:rPr>
          <w:spacing w:val="-2"/>
        </w:rPr>
        <w:t>requirements.</w:t>
      </w:r>
    </w:p>
    <w:p>
      <w:pPr>
        <w:pStyle w:val="BodyText"/>
        <w:spacing w:before="251"/>
        <w:ind w:left="1442" w:right="1318" w:hanging="284"/>
        <w:jc w:val="both"/>
      </w:pPr>
      <w:r>
        <w:rPr/>
        <w:t>Note v. It is recognised that there are acceptable methods, other than those described in this annex,</w:t>
      </w:r>
      <w:r>
        <w:rPr>
          <w:spacing w:val="-1"/>
        </w:rPr>
        <w:t> </w:t>
      </w:r>
      <w:r>
        <w:rPr/>
        <w:t>which are capable of achieving the principles of Quality Assurance. Other methods should be validated and provide a level of Quality Assurance at least equivalent to those set out in this annex.</w:t>
      </w:r>
    </w:p>
    <w:p>
      <w:pPr>
        <w:pStyle w:val="BodyText"/>
      </w:pPr>
    </w:p>
    <w:p>
      <w:pPr>
        <w:pStyle w:val="BodyText"/>
      </w:pPr>
    </w:p>
    <w:p>
      <w:pPr>
        <w:pStyle w:val="Heading2"/>
      </w:pPr>
      <w:r>
        <w:rPr>
          <w:spacing w:val="-2"/>
        </w:rPr>
        <w:t>INTRODUCTION</w:t>
      </w:r>
    </w:p>
    <w:p>
      <w:pPr>
        <w:pStyle w:val="ListParagraph"/>
        <w:numPr>
          <w:ilvl w:val="0"/>
          <w:numId w:val="43"/>
        </w:numPr>
        <w:tabs>
          <w:tab w:pos="1442" w:val="left" w:leader="none"/>
        </w:tabs>
        <w:spacing w:line="240" w:lineRule="auto" w:before="253" w:after="0"/>
        <w:ind w:left="1442" w:right="1315" w:hanging="720"/>
        <w:jc w:val="both"/>
        <w:rPr>
          <w:sz w:val="22"/>
        </w:rPr>
      </w:pPr>
      <w:r>
        <w:rPr>
          <w:sz w:val="22"/>
        </w:rPr>
        <w:t>The manufacturing and handling of radiopharmaceuticals is potentially hazardous.</w:t>
      </w:r>
      <w:r>
        <w:rPr>
          <w:spacing w:val="-11"/>
          <w:sz w:val="22"/>
        </w:rPr>
        <w:t> </w:t>
      </w:r>
      <w:r>
        <w:rPr>
          <w:sz w:val="22"/>
        </w:rPr>
        <w:t>The</w:t>
      </w:r>
      <w:r>
        <w:rPr>
          <w:spacing w:val="-10"/>
          <w:sz w:val="22"/>
        </w:rPr>
        <w:t> </w:t>
      </w:r>
      <w:r>
        <w:rPr>
          <w:sz w:val="22"/>
        </w:rPr>
        <w:t>level</w:t>
      </w:r>
      <w:r>
        <w:rPr>
          <w:spacing w:val="-11"/>
          <w:sz w:val="22"/>
        </w:rPr>
        <w:t> </w:t>
      </w:r>
      <w:r>
        <w:rPr>
          <w:sz w:val="22"/>
        </w:rPr>
        <w:t>of</w:t>
      </w:r>
      <w:r>
        <w:rPr>
          <w:spacing w:val="-9"/>
          <w:sz w:val="22"/>
        </w:rPr>
        <w:t> </w:t>
      </w:r>
      <w:r>
        <w:rPr>
          <w:sz w:val="22"/>
        </w:rPr>
        <w:t>risk</w:t>
      </w:r>
      <w:r>
        <w:rPr>
          <w:spacing w:val="-9"/>
          <w:sz w:val="22"/>
        </w:rPr>
        <w:t> </w:t>
      </w:r>
      <w:r>
        <w:rPr>
          <w:sz w:val="22"/>
        </w:rPr>
        <w:t>depends</w:t>
      </w:r>
      <w:r>
        <w:rPr>
          <w:spacing w:val="-9"/>
          <w:sz w:val="22"/>
        </w:rPr>
        <w:t> </w:t>
      </w:r>
      <w:r>
        <w:rPr>
          <w:sz w:val="22"/>
        </w:rPr>
        <w:t>in</w:t>
      </w:r>
      <w:r>
        <w:rPr>
          <w:spacing w:val="-12"/>
          <w:sz w:val="22"/>
        </w:rPr>
        <w:t> </w:t>
      </w:r>
      <w:r>
        <w:rPr>
          <w:sz w:val="22"/>
        </w:rPr>
        <w:t>particular</w:t>
      </w:r>
      <w:r>
        <w:rPr>
          <w:spacing w:val="-11"/>
          <w:sz w:val="22"/>
        </w:rPr>
        <w:t> </w:t>
      </w:r>
      <w:r>
        <w:rPr>
          <w:sz w:val="22"/>
        </w:rPr>
        <w:t>upon</w:t>
      </w:r>
      <w:r>
        <w:rPr>
          <w:spacing w:val="-10"/>
          <w:sz w:val="22"/>
        </w:rPr>
        <w:t> </w:t>
      </w:r>
      <w:r>
        <w:rPr>
          <w:sz w:val="22"/>
        </w:rPr>
        <w:t>the</w:t>
      </w:r>
      <w:r>
        <w:rPr>
          <w:spacing w:val="-13"/>
          <w:sz w:val="22"/>
        </w:rPr>
        <w:t> </w:t>
      </w:r>
      <w:r>
        <w:rPr>
          <w:sz w:val="22"/>
        </w:rPr>
        <w:t>types</w:t>
      </w:r>
      <w:r>
        <w:rPr>
          <w:spacing w:val="-9"/>
          <w:sz w:val="22"/>
        </w:rPr>
        <w:t> </w:t>
      </w:r>
      <w:r>
        <w:rPr>
          <w:sz w:val="22"/>
        </w:rPr>
        <w:t>of</w:t>
      </w:r>
      <w:r>
        <w:rPr>
          <w:spacing w:val="-8"/>
          <w:sz w:val="22"/>
        </w:rPr>
        <w:t> </w:t>
      </w:r>
      <w:r>
        <w:rPr>
          <w:sz w:val="22"/>
        </w:rPr>
        <w:t>radiation,</w:t>
      </w:r>
      <w:r>
        <w:rPr>
          <w:spacing w:val="-11"/>
          <w:sz w:val="22"/>
        </w:rPr>
        <w:t> </w:t>
      </w:r>
      <w:r>
        <w:rPr>
          <w:sz w:val="22"/>
        </w:rPr>
        <w:t>the energy</w:t>
      </w:r>
      <w:r>
        <w:rPr>
          <w:spacing w:val="-3"/>
          <w:sz w:val="22"/>
        </w:rPr>
        <w:t> </w:t>
      </w:r>
      <w:r>
        <w:rPr>
          <w:sz w:val="22"/>
        </w:rPr>
        <w:t>of radiation and</w:t>
      </w:r>
      <w:r>
        <w:rPr>
          <w:spacing w:val="-3"/>
          <w:sz w:val="22"/>
        </w:rPr>
        <w:t> </w:t>
      </w:r>
      <w:r>
        <w:rPr>
          <w:sz w:val="22"/>
        </w:rPr>
        <w:t>the</w:t>
      </w:r>
      <w:r>
        <w:rPr>
          <w:spacing w:val="-1"/>
          <w:sz w:val="22"/>
        </w:rPr>
        <w:t> </w:t>
      </w:r>
      <w:r>
        <w:rPr>
          <w:sz w:val="22"/>
        </w:rPr>
        <w:t>half-lives of radioactive isotopes.</w:t>
      </w:r>
      <w:r>
        <w:rPr>
          <w:spacing w:val="-2"/>
          <w:sz w:val="22"/>
        </w:rPr>
        <w:t> </w:t>
      </w:r>
      <w:r>
        <w:rPr>
          <w:sz w:val="22"/>
        </w:rPr>
        <w:t>Particular</w:t>
      </w:r>
      <w:r>
        <w:rPr>
          <w:spacing w:val="-2"/>
          <w:sz w:val="22"/>
        </w:rPr>
        <w:t> </w:t>
      </w:r>
      <w:r>
        <w:rPr>
          <w:sz w:val="22"/>
        </w:rPr>
        <w:t>attention must be paid to the prevention of cross-contamination, to the retention of radionuclide contaminants, and to waste disposal.</w:t>
      </w:r>
    </w:p>
    <w:p>
      <w:pPr>
        <w:pStyle w:val="BodyText"/>
        <w:spacing w:before="2"/>
      </w:pPr>
    </w:p>
    <w:p>
      <w:pPr>
        <w:pStyle w:val="ListParagraph"/>
        <w:numPr>
          <w:ilvl w:val="0"/>
          <w:numId w:val="43"/>
        </w:numPr>
        <w:tabs>
          <w:tab w:pos="1442" w:val="left" w:leader="none"/>
        </w:tabs>
        <w:spacing w:line="240" w:lineRule="auto" w:before="0" w:after="0"/>
        <w:ind w:left="1442" w:right="1337" w:hanging="720"/>
        <w:jc w:val="left"/>
        <w:rPr>
          <w:sz w:val="22"/>
        </w:rPr>
      </w:pPr>
      <w:r>
        <w:rPr>
          <w:sz w:val="22"/>
        </w:rPr>
        <w:t>Due</w:t>
      </w:r>
      <w:r>
        <w:rPr>
          <w:spacing w:val="-3"/>
          <w:sz w:val="22"/>
        </w:rPr>
        <w:t> </w:t>
      </w:r>
      <w:r>
        <w:rPr>
          <w:sz w:val="22"/>
        </w:rPr>
        <w:t>to</w:t>
      </w:r>
      <w:r>
        <w:rPr>
          <w:spacing w:val="-5"/>
          <w:sz w:val="22"/>
        </w:rPr>
        <w:t> </w:t>
      </w:r>
      <w:r>
        <w:rPr>
          <w:sz w:val="22"/>
        </w:rPr>
        <w:t>short</w:t>
      </w:r>
      <w:r>
        <w:rPr>
          <w:spacing w:val="-1"/>
          <w:sz w:val="22"/>
        </w:rPr>
        <w:t> </w:t>
      </w:r>
      <w:r>
        <w:rPr>
          <w:sz w:val="22"/>
        </w:rPr>
        <w:t>shelf-life</w:t>
      </w:r>
      <w:r>
        <w:rPr>
          <w:spacing w:val="-3"/>
          <w:sz w:val="22"/>
        </w:rPr>
        <w:t> </w:t>
      </w:r>
      <w:r>
        <w:rPr>
          <w:sz w:val="22"/>
        </w:rPr>
        <w:t>of</w:t>
      </w:r>
      <w:r>
        <w:rPr>
          <w:spacing w:val="-4"/>
          <w:sz w:val="22"/>
        </w:rPr>
        <w:t> </w:t>
      </w:r>
      <w:r>
        <w:rPr>
          <w:sz w:val="22"/>
        </w:rPr>
        <w:t>their</w:t>
      </w:r>
      <w:r>
        <w:rPr>
          <w:spacing w:val="-2"/>
          <w:sz w:val="22"/>
        </w:rPr>
        <w:t> </w:t>
      </w:r>
      <w:r>
        <w:rPr>
          <w:sz w:val="22"/>
        </w:rPr>
        <w:t>radionuclides,</w:t>
      </w:r>
      <w:r>
        <w:rPr>
          <w:spacing w:val="-4"/>
          <w:sz w:val="22"/>
        </w:rPr>
        <w:t> </w:t>
      </w:r>
      <w:r>
        <w:rPr>
          <w:sz w:val="22"/>
        </w:rPr>
        <w:t>some</w:t>
      </w:r>
      <w:r>
        <w:rPr>
          <w:spacing w:val="-5"/>
          <w:sz w:val="22"/>
        </w:rPr>
        <w:t> </w:t>
      </w:r>
      <w:r>
        <w:rPr>
          <w:sz w:val="22"/>
        </w:rPr>
        <w:t>radiopharmaceuticals</w:t>
      </w:r>
      <w:r>
        <w:rPr>
          <w:spacing w:val="-5"/>
          <w:sz w:val="22"/>
        </w:rPr>
        <w:t> </w:t>
      </w:r>
      <w:r>
        <w:rPr>
          <w:sz w:val="22"/>
        </w:rPr>
        <w:t>may</w:t>
      </w:r>
      <w:r>
        <w:rPr>
          <w:spacing w:val="-5"/>
          <w:sz w:val="22"/>
        </w:rPr>
        <w:t> </w:t>
      </w:r>
      <w:r>
        <w:rPr>
          <w:sz w:val="22"/>
        </w:rPr>
        <w:t>be released before completion of all quality control tests. In this case, the exact</w:t>
      </w:r>
      <w:r>
        <w:rPr>
          <w:spacing w:val="40"/>
          <w:sz w:val="22"/>
        </w:rPr>
        <w:t> </w:t>
      </w:r>
      <w:r>
        <w:rPr>
          <w:sz w:val="22"/>
        </w:rPr>
        <w:t>and detailed description of the whole release procedure including the responsibilities of the involved personnel and the</w:t>
      </w:r>
      <w:r>
        <w:rPr>
          <w:spacing w:val="-4"/>
          <w:sz w:val="22"/>
        </w:rPr>
        <w:t> </w:t>
      </w:r>
      <w:r>
        <w:rPr>
          <w:sz w:val="22"/>
        </w:rPr>
        <w:t>continuous assessment</w:t>
      </w:r>
      <w:r>
        <w:rPr>
          <w:spacing w:val="-2"/>
          <w:sz w:val="22"/>
        </w:rPr>
        <w:t> </w:t>
      </w:r>
      <w:r>
        <w:rPr>
          <w:sz w:val="22"/>
        </w:rPr>
        <w:t>of the effectiveness of the quality assurance system is essential.</w:t>
      </w:r>
    </w:p>
    <w:p>
      <w:pPr>
        <w:pStyle w:val="ListParagraph"/>
        <w:numPr>
          <w:ilvl w:val="0"/>
          <w:numId w:val="43"/>
        </w:numPr>
        <w:tabs>
          <w:tab w:pos="1442" w:val="left" w:leader="none"/>
        </w:tabs>
        <w:spacing w:line="240" w:lineRule="auto" w:before="252" w:after="0"/>
        <w:ind w:left="1442" w:right="1361" w:hanging="720"/>
        <w:jc w:val="left"/>
        <w:rPr>
          <w:sz w:val="22"/>
        </w:rPr>
      </w:pPr>
      <w:r>
        <w:rPr>
          <w:sz w:val="22"/>
        </w:rPr>
        <w:t>This</w:t>
      </w:r>
      <w:r>
        <w:rPr>
          <w:spacing w:val="-6"/>
          <w:sz w:val="22"/>
        </w:rPr>
        <w:t> </w:t>
      </w:r>
      <w:r>
        <w:rPr>
          <w:sz w:val="22"/>
        </w:rPr>
        <w:t>guideline</w:t>
      </w:r>
      <w:r>
        <w:rPr>
          <w:spacing w:val="-4"/>
          <w:sz w:val="22"/>
        </w:rPr>
        <w:t> </w:t>
      </w:r>
      <w:r>
        <w:rPr>
          <w:sz w:val="22"/>
        </w:rPr>
        <w:t>is</w:t>
      </w:r>
      <w:r>
        <w:rPr>
          <w:spacing w:val="-3"/>
          <w:sz w:val="22"/>
        </w:rPr>
        <w:t> </w:t>
      </w:r>
      <w:r>
        <w:rPr>
          <w:sz w:val="22"/>
        </w:rPr>
        <w:t>applicable</w:t>
      </w:r>
      <w:r>
        <w:rPr>
          <w:spacing w:val="-4"/>
          <w:sz w:val="22"/>
        </w:rPr>
        <w:t> </w:t>
      </w:r>
      <w:r>
        <w:rPr>
          <w:sz w:val="22"/>
        </w:rPr>
        <w:t>to</w:t>
      </w:r>
      <w:r>
        <w:rPr>
          <w:spacing w:val="-6"/>
          <w:sz w:val="22"/>
        </w:rPr>
        <w:t> </w:t>
      </w:r>
      <w:r>
        <w:rPr>
          <w:sz w:val="22"/>
        </w:rPr>
        <w:t>manufacturing</w:t>
      </w:r>
      <w:r>
        <w:rPr>
          <w:spacing w:val="-4"/>
          <w:sz w:val="22"/>
        </w:rPr>
        <w:t> </w:t>
      </w:r>
      <w:r>
        <w:rPr>
          <w:sz w:val="22"/>
        </w:rPr>
        <w:t>procedures</w:t>
      </w:r>
      <w:r>
        <w:rPr>
          <w:spacing w:val="-3"/>
          <w:sz w:val="22"/>
        </w:rPr>
        <w:t> </w:t>
      </w:r>
      <w:r>
        <w:rPr>
          <w:sz w:val="22"/>
        </w:rPr>
        <w:t>employed</w:t>
      </w:r>
      <w:r>
        <w:rPr>
          <w:spacing w:val="-4"/>
          <w:sz w:val="22"/>
        </w:rPr>
        <w:t> </w:t>
      </w:r>
      <w:r>
        <w:rPr>
          <w:sz w:val="22"/>
        </w:rPr>
        <w:t>by</w:t>
      </w:r>
      <w:r>
        <w:rPr>
          <w:spacing w:val="-6"/>
          <w:sz w:val="22"/>
        </w:rPr>
        <w:t> </w:t>
      </w:r>
      <w:r>
        <w:rPr>
          <w:sz w:val="22"/>
        </w:rPr>
        <w:t>industrial manufacturers, Nuclear Centres/Institutes and PET Centres for the production and quality control of the following types of products:</w:t>
      </w:r>
    </w:p>
    <w:p>
      <w:pPr>
        <w:spacing w:after="0" w:line="240" w:lineRule="auto"/>
        <w:jc w:val="left"/>
        <w:rPr>
          <w:sz w:val="22"/>
        </w:rPr>
        <w:sectPr>
          <w:headerReference w:type="default" r:id="rId23"/>
          <w:footerReference w:type="default" r:id="rId24"/>
          <w:pgSz w:w="11910" w:h="16850"/>
          <w:pgMar w:header="727" w:footer="970" w:top="1000" w:bottom="1160" w:left="980" w:right="380"/>
        </w:sectPr>
      </w:pPr>
    </w:p>
    <w:p>
      <w:pPr>
        <w:pStyle w:val="BodyText"/>
      </w:pPr>
    </w:p>
    <w:p>
      <w:pPr>
        <w:pStyle w:val="BodyText"/>
      </w:pPr>
    </w:p>
    <w:p>
      <w:pPr>
        <w:pStyle w:val="BodyText"/>
        <w:spacing w:before="189"/>
      </w:pPr>
    </w:p>
    <w:p>
      <w:pPr>
        <w:pStyle w:val="ListParagraph"/>
        <w:numPr>
          <w:ilvl w:val="1"/>
          <w:numId w:val="43"/>
        </w:numPr>
        <w:tabs>
          <w:tab w:pos="2401" w:val="left" w:leader="none"/>
        </w:tabs>
        <w:spacing w:line="240" w:lineRule="auto" w:before="0" w:after="0"/>
        <w:ind w:left="2401" w:right="0" w:hanging="359"/>
        <w:jc w:val="left"/>
        <w:rPr>
          <w:sz w:val="22"/>
        </w:rPr>
      </w:pPr>
      <w:r>
        <w:rPr>
          <w:spacing w:val="-2"/>
          <w:sz w:val="22"/>
        </w:rPr>
        <w:t>Radiopharmaceuticals</w:t>
      </w:r>
    </w:p>
    <w:p>
      <w:pPr>
        <w:pStyle w:val="ListParagraph"/>
        <w:numPr>
          <w:ilvl w:val="1"/>
          <w:numId w:val="43"/>
        </w:numPr>
        <w:tabs>
          <w:tab w:pos="2401" w:val="left" w:leader="none"/>
        </w:tabs>
        <w:spacing w:line="252" w:lineRule="exact" w:before="2" w:after="0"/>
        <w:ind w:left="2401" w:right="0" w:hanging="359"/>
        <w:jc w:val="left"/>
        <w:rPr>
          <w:sz w:val="22"/>
        </w:rPr>
      </w:pPr>
      <w:r>
        <w:rPr>
          <w:sz w:val="22"/>
        </w:rPr>
        <w:t>Positron</w:t>
      </w:r>
      <w:r>
        <w:rPr>
          <w:spacing w:val="-7"/>
          <w:sz w:val="22"/>
        </w:rPr>
        <w:t> </w:t>
      </w:r>
      <w:r>
        <w:rPr>
          <w:sz w:val="22"/>
        </w:rPr>
        <w:t>Emitting</w:t>
      </w:r>
      <w:r>
        <w:rPr>
          <w:spacing w:val="-7"/>
          <w:sz w:val="22"/>
        </w:rPr>
        <w:t> </w:t>
      </w:r>
      <w:r>
        <w:rPr>
          <w:sz w:val="22"/>
        </w:rPr>
        <w:t>(PET)</w:t>
      </w:r>
      <w:r>
        <w:rPr>
          <w:spacing w:val="-9"/>
          <w:sz w:val="22"/>
        </w:rPr>
        <w:t> </w:t>
      </w:r>
      <w:r>
        <w:rPr>
          <w:spacing w:val="-2"/>
          <w:sz w:val="22"/>
        </w:rPr>
        <w:t>Radiopharmaceuticals</w:t>
      </w:r>
    </w:p>
    <w:p>
      <w:pPr>
        <w:pStyle w:val="ListParagraph"/>
        <w:numPr>
          <w:ilvl w:val="1"/>
          <w:numId w:val="43"/>
        </w:numPr>
        <w:tabs>
          <w:tab w:pos="2401" w:val="left" w:leader="none"/>
        </w:tabs>
        <w:spacing w:line="252" w:lineRule="exact" w:before="0" w:after="0"/>
        <w:ind w:left="2401" w:right="0" w:hanging="359"/>
        <w:jc w:val="left"/>
        <w:rPr>
          <w:sz w:val="22"/>
        </w:rPr>
      </w:pPr>
      <w:r>
        <w:rPr>
          <w:sz w:val="22"/>
        </w:rPr>
        <w:t>Radioactive</w:t>
      </w:r>
      <w:r>
        <w:rPr>
          <w:spacing w:val="-9"/>
          <w:sz w:val="22"/>
        </w:rPr>
        <w:t> </w:t>
      </w:r>
      <w:r>
        <w:rPr>
          <w:sz w:val="22"/>
        </w:rPr>
        <w:t>Precursors</w:t>
      </w:r>
      <w:r>
        <w:rPr>
          <w:spacing w:val="-11"/>
          <w:sz w:val="22"/>
        </w:rPr>
        <w:t> </w:t>
      </w:r>
      <w:r>
        <w:rPr>
          <w:sz w:val="22"/>
        </w:rPr>
        <w:t>for</w:t>
      </w:r>
      <w:r>
        <w:rPr>
          <w:spacing w:val="-7"/>
          <w:sz w:val="22"/>
        </w:rPr>
        <w:t> </w:t>
      </w:r>
      <w:r>
        <w:rPr>
          <w:sz w:val="22"/>
        </w:rPr>
        <w:t>radiopharmaceutical</w:t>
      </w:r>
      <w:r>
        <w:rPr>
          <w:spacing w:val="-9"/>
          <w:sz w:val="22"/>
        </w:rPr>
        <w:t> </w:t>
      </w:r>
      <w:r>
        <w:rPr>
          <w:spacing w:val="-2"/>
          <w:sz w:val="22"/>
        </w:rPr>
        <w:t>production</w:t>
      </w:r>
    </w:p>
    <w:p>
      <w:pPr>
        <w:pStyle w:val="ListParagraph"/>
        <w:numPr>
          <w:ilvl w:val="1"/>
          <w:numId w:val="43"/>
        </w:numPr>
        <w:tabs>
          <w:tab w:pos="2401" w:val="left" w:leader="none"/>
        </w:tabs>
        <w:spacing w:line="252" w:lineRule="exact" w:before="0" w:after="0"/>
        <w:ind w:left="2401" w:right="0" w:hanging="359"/>
        <w:jc w:val="left"/>
        <w:rPr>
          <w:sz w:val="22"/>
        </w:rPr>
      </w:pPr>
      <w:r>
        <w:rPr>
          <w:sz w:val="22"/>
        </w:rPr>
        <w:t>Radionuclide</w:t>
      </w:r>
      <w:r>
        <w:rPr>
          <w:spacing w:val="-15"/>
          <w:sz w:val="22"/>
        </w:rPr>
        <w:t> </w:t>
      </w:r>
      <w:r>
        <w:rPr>
          <w:spacing w:val="-2"/>
          <w:sz w:val="22"/>
        </w:rPr>
        <w:t>Generators</w:t>
      </w:r>
    </w:p>
    <w:p>
      <w:pPr>
        <w:pStyle w:val="BodyText"/>
        <w:rPr>
          <w:sz w:val="20"/>
        </w:rPr>
      </w:pPr>
    </w:p>
    <w:p>
      <w:pPr>
        <w:pStyle w:val="BodyText"/>
        <w:spacing w:before="50"/>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1860"/>
        <w:gridCol w:w="1152"/>
        <w:gridCol w:w="1348"/>
        <w:gridCol w:w="1649"/>
        <w:gridCol w:w="1618"/>
      </w:tblGrid>
      <w:tr>
        <w:trPr>
          <w:trHeight w:val="539" w:hRule="atLeast"/>
        </w:trPr>
        <w:tc>
          <w:tcPr>
            <w:tcW w:w="2696" w:type="dxa"/>
          </w:tcPr>
          <w:p>
            <w:pPr>
              <w:pStyle w:val="TableParagraph"/>
              <w:spacing w:before="38"/>
              <w:ind w:left="148"/>
              <w:rPr>
                <w:sz w:val="20"/>
              </w:rPr>
            </w:pPr>
            <w:r>
              <w:rPr>
                <w:sz w:val="20"/>
              </w:rPr>
              <w:t>Type</w:t>
            </w:r>
            <w:r>
              <w:rPr>
                <w:spacing w:val="-5"/>
                <w:sz w:val="20"/>
              </w:rPr>
              <w:t> </w:t>
            </w:r>
            <w:r>
              <w:rPr>
                <w:sz w:val="20"/>
              </w:rPr>
              <w:t>of</w:t>
            </w:r>
            <w:r>
              <w:rPr>
                <w:spacing w:val="-3"/>
                <w:sz w:val="20"/>
              </w:rPr>
              <w:t> </w:t>
            </w:r>
            <w:r>
              <w:rPr>
                <w:spacing w:val="-2"/>
                <w:sz w:val="20"/>
              </w:rPr>
              <w:t>manufacture</w:t>
            </w:r>
          </w:p>
        </w:tc>
        <w:tc>
          <w:tcPr>
            <w:tcW w:w="1860" w:type="dxa"/>
          </w:tcPr>
          <w:p>
            <w:pPr>
              <w:pStyle w:val="TableParagraph"/>
              <w:spacing w:before="38"/>
              <w:ind w:left="148"/>
              <w:rPr>
                <w:sz w:val="20"/>
              </w:rPr>
            </w:pPr>
            <w:r>
              <w:rPr>
                <w:sz w:val="20"/>
              </w:rPr>
              <w:t>Non</w:t>
            </w:r>
            <w:r>
              <w:rPr>
                <w:spacing w:val="-5"/>
                <w:sz w:val="20"/>
              </w:rPr>
              <w:t> </w:t>
            </w:r>
            <w:r>
              <w:rPr>
                <w:sz w:val="20"/>
              </w:rPr>
              <w:t>-</w:t>
            </w:r>
            <w:r>
              <w:rPr>
                <w:spacing w:val="-3"/>
                <w:sz w:val="20"/>
              </w:rPr>
              <w:t> </w:t>
            </w:r>
            <w:r>
              <w:rPr>
                <w:sz w:val="20"/>
              </w:rPr>
              <w:t>GMP</w:t>
            </w:r>
            <w:r>
              <w:rPr>
                <w:spacing w:val="-4"/>
                <w:sz w:val="20"/>
              </w:rPr>
              <w:t> </w:t>
            </w:r>
            <w:r>
              <w:rPr>
                <w:spacing w:val="-10"/>
                <w:sz w:val="20"/>
              </w:rPr>
              <w:t>*</w:t>
            </w:r>
          </w:p>
        </w:tc>
        <w:tc>
          <w:tcPr>
            <w:tcW w:w="5767" w:type="dxa"/>
            <w:gridSpan w:val="4"/>
          </w:tcPr>
          <w:p>
            <w:pPr>
              <w:pStyle w:val="TableParagraph"/>
              <w:spacing w:before="38"/>
              <w:ind w:left="146"/>
              <w:rPr>
                <w:sz w:val="20"/>
              </w:rPr>
            </w:pPr>
            <w:r>
              <w:rPr>
                <w:sz w:val="20"/>
              </w:rPr>
              <w:t>GMP</w:t>
            </w:r>
            <w:r>
              <w:rPr>
                <w:spacing w:val="-7"/>
                <w:sz w:val="20"/>
              </w:rPr>
              <w:t> </w:t>
            </w:r>
            <w:r>
              <w:rPr>
                <w:sz w:val="20"/>
              </w:rPr>
              <w:t>part</w:t>
            </w:r>
            <w:r>
              <w:rPr>
                <w:spacing w:val="-6"/>
                <w:sz w:val="20"/>
              </w:rPr>
              <w:t> </w:t>
            </w:r>
            <w:r>
              <w:rPr>
                <w:sz w:val="20"/>
              </w:rPr>
              <w:t>II</w:t>
            </w:r>
            <w:r>
              <w:rPr>
                <w:spacing w:val="-4"/>
                <w:sz w:val="20"/>
              </w:rPr>
              <w:t> </w:t>
            </w:r>
            <w:r>
              <w:rPr>
                <w:sz w:val="20"/>
              </w:rPr>
              <w:t>&amp;</w:t>
            </w:r>
            <w:r>
              <w:rPr>
                <w:spacing w:val="-6"/>
                <w:sz w:val="20"/>
              </w:rPr>
              <w:t> </w:t>
            </w:r>
            <w:r>
              <w:rPr>
                <w:sz w:val="20"/>
              </w:rPr>
              <w:t>I</w:t>
            </w:r>
            <w:r>
              <w:rPr>
                <w:spacing w:val="-6"/>
                <w:sz w:val="20"/>
              </w:rPr>
              <w:t> </w:t>
            </w:r>
            <w:r>
              <w:rPr>
                <w:sz w:val="20"/>
              </w:rPr>
              <w:t>(Increasing)</w:t>
            </w:r>
            <w:r>
              <w:rPr>
                <w:spacing w:val="-3"/>
                <w:sz w:val="20"/>
              </w:rPr>
              <w:t> </w:t>
            </w:r>
            <w:r>
              <w:rPr>
                <w:sz w:val="20"/>
              </w:rPr>
              <w:t>including</w:t>
            </w:r>
            <w:r>
              <w:rPr>
                <w:spacing w:val="-7"/>
                <w:sz w:val="20"/>
              </w:rPr>
              <w:t> </w:t>
            </w:r>
            <w:r>
              <w:rPr>
                <w:sz w:val="20"/>
              </w:rPr>
              <w:t>relevant</w:t>
            </w:r>
            <w:r>
              <w:rPr>
                <w:spacing w:val="-6"/>
                <w:sz w:val="20"/>
              </w:rPr>
              <w:t> </w:t>
            </w:r>
            <w:r>
              <w:rPr>
                <w:spacing w:val="-2"/>
                <w:sz w:val="20"/>
              </w:rPr>
              <w:t>annexes</w:t>
            </w:r>
          </w:p>
        </w:tc>
      </w:tr>
      <w:tr>
        <w:trPr>
          <w:trHeight w:val="808" w:hRule="atLeast"/>
        </w:trPr>
        <w:tc>
          <w:tcPr>
            <w:tcW w:w="2696" w:type="dxa"/>
          </w:tcPr>
          <w:p>
            <w:pPr>
              <w:pStyle w:val="TableParagraph"/>
              <w:spacing w:before="38"/>
              <w:ind w:left="148"/>
              <w:rPr>
                <w:sz w:val="20"/>
              </w:rPr>
            </w:pPr>
            <w:r>
              <w:rPr>
                <w:spacing w:val="-2"/>
                <w:sz w:val="20"/>
              </w:rPr>
              <w:t>Radiopharmaceuticals</w:t>
            </w:r>
          </w:p>
          <w:p>
            <w:pPr>
              <w:pStyle w:val="TableParagraph"/>
              <w:spacing w:line="272" w:lineRule="exact"/>
              <w:ind w:left="148" w:right="108"/>
              <w:rPr>
                <w:sz w:val="20"/>
              </w:rPr>
            </w:pPr>
            <w:r>
              <w:rPr>
                <w:sz w:val="20"/>
              </w:rPr>
              <w:t>PET</w:t>
            </w:r>
            <w:r>
              <w:rPr>
                <w:spacing w:val="-14"/>
                <w:sz w:val="20"/>
              </w:rPr>
              <w:t> </w:t>
            </w:r>
            <w:r>
              <w:rPr>
                <w:sz w:val="20"/>
              </w:rPr>
              <w:t>Radiopharmaceuticals Radioactive Precursors</w:t>
            </w:r>
          </w:p>
        </w:tc>
        <w:tc>
          <w:tcPr>
            <w:tcW w:w="1860" w:type="dxa"/>
          </w:tcPr>
          <w:p>
            <w:pPr>
              <w:pStyle w:val="TableParagraph"/>
              <w:spacing w:line="280" w:lineRule="auto" w:before="35"/>
              <w:ind w:left="148"/>
              <w:rPr>
                <w:i/>
                <w:sz w:val="20"/>
              </w:rPr>
            </w:pPr>
            <w:r>
              <w:rPr>
                <w:i/>
                <w:spacing w:val="-2"/>
                <w:sz w:val="20"/>
              </w:rPr>
              <w:t>Reactor/Cyclotron</w:t>
            </w:r>
            <w:r>
              <w:rPr>
                <w:i/>
                <w:spacing w:val="-2"/>
                <w:sz w:val="20"/>
              </w:rPr>
              <w:t> Production</w:t>
            </w:r>
          </w:p>
        </w:tc>
        <w:tc>
          <w:tcPr>
            <w:tcW w:w="1152" w:type="dxa"/>
          </w:tcPr>
          <w:p>
            <w:pPr>
              <w:pStyle w:val="TableParagraph"/>
              <w:spacing w:line="280" w:lineRule="auto" w:before="35"/>
              <w:ind w:left="146" w:right="162"/>
              <w:rPr>
                <w:i/>
                <w:sz w:val="20"/>
              </w:rPr>
            </w:pPr>
            <w:r>
              <w:rPr>
                <w:i/>
                <w:spacing w:val="-2"/>
                <w:sz w:val="20"/>
              </w:rPr>
              <w:t>Chemical</w:t>
            </w:r>
            <w:r>
              <w:rPr>
                <w:i/>
                <w:spacing w:val="-2"/>
                <w:sz w:val="20"/>
              </w:rPr>
              <w:t> synthesis</w:t>
            </w:r>
          </w:p>
        </w:tc>
        <w:tc>
          <w:tcPr>
            <w:tcW w:w="1348" w:type="dxa"/>
          </w:tcPr>
          <w:p>
            <w:pPr>
              <w:pStyle w:val="TableParagraph"/>
              <w:spacing w:line="280" w:lineRule="auto" w:before="35"/>
              <w:ind w:left="149" w:right="199"/>
              <w:rPr>
                <w:i/>
                <w:sz w:val="20"/>
              </w:rPr>
            </w:pPr>
            <w:r>
              <w:rPr>
                <w:i/>
                <w:spacing w:val="-2"/>
                <w:sz w:val="20"/>
              </w:rPr>
              <w:t>Purification</w:t>
            </w:r>
            <w:r>
              <w:rPr>
                <w:i/>
                <w:spacing w:val="-2"/>
                <w:sz w:val="20"/>
              </w:rPr>
              <w:t> steps</w:t>
            </w:r>
          </w:p>
        </w:tc>
        <w:tc>
          <w:tcPr>
            <w:tcW w:w="1649" w:type="dxa"/>
          </w:tcPr>
          <w:p>
            <w:pPr>
              <w:pStyle w:val="TableParagraph"/>
              <w:spacing w:line="280" w:lineRule="auto" w:before="35"/>
              <w:ind w:left="147" w:right="107"/>
              <w:rPr>
                <w:i/>
                <w:sz w:val="20"/>
              </w:rPr>
            </w:pPr>
            <w:r>
              <w:rPr>
                <w:i/>
                <w:spacing w:val="-2"/>
                <w:sz w:val="20"/>
              </w:rPr>
              <w:t>Processing,</w:t>
            </w:r>
            <w:r>
              <w:rPr>
                <w:i/>
                <w:spacing w:val="-2"/>
                <w:sz w:val="20"/>
              </w:rPr>
              <w:t> </w:t>
            </w:r>
            <w:r>
              <w:rPr>
                <w:i/>
                <w:sz w:val="20"/>
              </w:rPr>
              <w:t>formulation</w:t>
            </w:r>
            <w:r>
              <w:rPr>
                <w:i/>
                <w:spacing w:val="-14"/>
                <w:sz w:val="20"/>
              </w:rPr>
              <w:t> </w:t>
            </w:r>
            <w:r>
              <w:rPr>
                <w:i/>
                <w:sz w:val="20"/>
              </w:rPr>
              <w:t>and</w:t>
            </w:r>
          </w:p>
          <w:p>
            <w:pPr>
              <w:pStyle w:val="TableParagraph"/>
              <w:spacing w:line="213" w:lineRule="exact" w:before="2"/>
              <w:ind w:left="147"/>
              <w:rPr>
                <w:i/>
                <w:sz w:val="20"/>
              </w:rPr>
            </w:pPr>
            <w:r>
              <w:rPr>
                <w:i/>
                <w:spacing w:val="-2"/>
                <w:sz w:val="20"/>
              </w:rPr>
              <w:t>dispensing</w:t>
            </w:r>
          </w:p>
        </w:tc>
        <w:tc>
          <w:tcPr>
            <w:tcW w:w="1618" w:type="dxa"/>
          </w:tcPr>
          <w:p>
            <w:pPr>
              <w:pStyle w:val="TableParagraph"/>
              <w:spacing w:line="280" w:lineRule="auto" w:before="35"/>
              <w:ind w:left="150" w:right="145"/>
              <w:rPr>
                <w:i/>
                <w:sz w:val="20"/>
              </w:rPr>
            </w:pPr>
            <w:r>
              <w:rPr>
                <w:i/>
                <w:sz w:val="20"/>
              </w:rPr>
              <w:t>Aseptic</w:t>
            </w:r>
            <w:r>
              <w:rPr>
                <w:i/>
                <w:spacing w:val="-14"/>
                <w:sz w:val="20"/>
              </w:rPr>
              <w:t> </w:t>
            </w:r>
            <w:r>
              <w:rPr>
                <w:i/>
                <w:sz w:val="20"/>
              </w:rPr>
              <w:t>or</w:t>
            </w:r>
            <w:r>
              <w:rPr>
                <w:i/>
                <w:spacing w:val="-14"/>
                <w:sz w:val="20"/>
              </w:rPr>
              <w:t> </w:t>
            </w:r>
            <w:r>
              <w:rPr>
                <w:i/>
                <w:sz w:val="20"/>
              </w:rPr>
              <w:t>final</w:t>
            </w:r>
            <w:r>
              <w:rPr>
                <w:i/>
                <w:sz w:val="20"/>
              </w:rPr>
              <w:t> </w:t>
            </w:r>
            <w:r>
              <w:rPr>
                <w:i/>
                <w:spacing w:val="-2"/>
                <w:sz w:val="20"/>
              </w:rPr>
              <w:t>sterilization</w:t>
            </w:r>
          </w:p>
        </w:tc>
      </w:tr>
      <w:tr>
        <w:trPr>
          <w:trHeight w:val="538" w:hRule="atLeast"/>
        </w:trPr>
        <w:tc>
          <w:tcPr>
            <w:tcW w:w="2696" w:type="dxa"/>
          </w:tcPr>
          <w:p>
            <w:pPr>
              <w:pStyle w:val="TableParagraph"/>
              <w:spacing w:before="37"/>
              <w:ind w:left="148"/>
              <w:rPr>
                <w:sz w:val="20"/>
              </w:rPr>
            </w:pPr>
            <w:r>
              <w:rPr>
                <w:spacing w:val="-2"/>
                <w:sz w:val="20"/>
              </w:rPr>
              <w:t>Radionuclide</w:t>
            </w:r>
            <w:r>
              <w:rPr>
                <w:spacing w:val="6"/>
                <w:sz w:val="20"/>
              </w:rPr>
              <w:t> </w:t>
            </w:r>
            <w:r>
              <w:rPr>
                <w:spacing w:val="-2"/>
                <w:sz w:val="20"/>
              </w:rPr>
              <w:t>Generators</w:t>
            </w:r>
          </w:p>
        </w:tc>
        <w:tc>
          <w:tcPr>
            <w:tcW w:w="1860" w:type="dxa"/>
          </w:tcPr>
          <w:p>
            <w:pPr>
              <w:pStyle w:val="TableParagraph"/>
              <w:spacing w:line="268" w:lineRule="exact"/>
              <w:ind w:left="148"/>
              <w:rPr>
                <w:i/>
                <w:sz w:val="20"/>
              </w:rPr>
            </w:pPr>
            <w:r>
              <w:rPr>
                <w:i/>
                <w:spacing w:val="-2"/>
                <w:sz w:val="20"/>
              </w:rPr>
              <w:t>Reactor/Cyclotron</w:t>
            </w:r>
            <w:r>
              <w:rPr>
                <w:i/>
                <w:spacing w:val="-2"/>
                <w:sz w:val="20"/>
              </w:rPr>
              <w:t> Production</w:t>
            </w:r>
          </w:p>
        </w:tc>
        <w:tc>
          <w:tcPr>
            <w:tcW w:w="5767" w:type="dxa"/>
            <w:gridSpan w:val="4"/>
          </w:tcPr>
          <w:p>
            <w:pPr>
              <w:pStyle w:val="TableParagraph"/>
              <w:spacing w:before="35"/>
              <w:ind w:left="146"/>
              <w:rPr>
                <w:i/>
                <w:sz w:val="20"/>
              </w:rPr>
            </w:pPr>
            <w:r>
              <w:rPr>
                <w:i/>
                <w:spacing w:val="-2"/>
                <w:sz w:val="20"/>
              </w:rPr>
              <w:t>Processing</w:t>
            </w:r>
          </w:p>
        </w:tc>
      </w:tr>
    </w:tbl>
    <w:p>
      <w:pPr>
        <w:spacing w:before="251"/>
        <w:ind w:left="1430" w:right="1476" w:hanging="281"/>
        <w:jc w:val="left"/>
        <w:rPr>
          <w:i/>
          <w:sz w:val="22"/>
        </w:rPr>
      </w:pPr>
      <w:r>
        <w:rPr>
          <w:i/>
          <w:sz w:val="22"/>
        </w:rPr>
        <w:t>*</w:t>
      </w:r>
      <w:r>
        <w:rPr>
          <w:i/>
          <w:spacing w:val="80"/>
          <w:w w:val="150"/>
          <w:sz w:val="22"/>
        </w:rPr>
        <w:t> </w:t>
      </w:r>
      <w:r>
        <w:rPr>
          <w:i/>
          <w:sz w:val="22"/>
        </w:rPr>
        <w:t>Target</w:t>
      </w:r>
      <w:r>
        <w:rPr>
          <w:i/>
          <w:spacing w:val="-3"/>
          <w:sz w:val="22"/>
        </w:rPr>
        <w:t> </w:t>
      </w:r>
      <w:r>
        <w:rPr>
          <w:i/>
          <w:sz w:val="22"/>
        </w:rPr>
        <w:t>and</w:t>
      </w:r>
      <w:r>
        <w:rPr>
          <w:i/>
          <w:spacing w:val="-4"/>
          <w:sz w:val="22"/>
        </w:rPr>
        <w:t> </w:t>
      </w:r>
      <w:r>
        <w:rPr>
          <w:i/>
          <w:sz w:val="22"/>
        </w:rPr>
        <w:t>transfer</w:t>
      </w:r>
      <w:r>
        <w:rPr>
          <w:i/>
          <w:spacing w:val="-3"/>
          <w:sz w:val="22"/>
        </w:rPr>
        <w:t> </w:t>
      </w:r>
      <w:r>
        <w:rPr>
          <w:i/>
          <w:sz w:val="22"/>
        </w:rPr>
        <w:t>system</w:t>
      </w:r>
      <w:r>
        <w:rPr>
          <w:i/>
          <w:spacing w:val="-3"/>
          <w:sz w:val="22"/>
        </w:rPr>
        <w:t> </w:t>
      </w:r>
      <w:r>
        <w:rPr>
          <w:i/>
          <w:sz w:val="22"/>
        </w:rPr>
        <w:t>from</w:t>
      </w:r>
      <w:r>
        <w:rPr>
          <w:i/>
          <w:spacing w:val="-3"/>
          <w:sz w:val="22"/>
        </w:rPr>
        <w:t> </w:t>
      </w:r>
      <w:r>
        <w:rPr>
          <w:i/>
          <w:sz w:val="22"/>
        </w:rPr>
        <w:t>cyclotron</w:t>
      </w:r>
      <w:r>
        <w:rPr>
          <w:i/>
          <w:spacing w:val="-4"/>
          <w:sz w:val="22"/>
        </w:rPr>
        <w:t> </w:t>
      </w:r>
      <w:r>
        <w:rPr>
          <w:i/>
          <w:sz w:val="22"/>
        </w:rPr>
        <w:t>to</w:t>
      </w:r>
      <w:r>
        <w:rPr>
          <w:i/>
          <w:spacing w:val="-2"/>
          <w:sz w:val="22"/>
        </w:rPr>
        <w:t> </w:t>
      </w:r>
      <w:r>
        <w:rPr>
          <w:i/>
          <w:sz w:val="22"/>
        </w:rPr>
        <w:t>synthesis</w:t>
      </w:r>
      <w:r>
        <w:rPr>
          <w:i/>
          <w:spacing w:val="-1"/>
          <w:sz w:val="22"/>
        </w:rPr>
        <w:t> </w:t>
      </w:r>
      <w:r>
        <w:rPr>
          <w:i/>
          <w:sz w:val="22"/>
        </w:rPr>
        <w:t>rig</w:t>
      </w:r>
      <w:r>
        <w:rPr>
          <w:i/>
          <w:spacing w:val="-4"/>
          <w:sz w:val="22"/>
        </w:rPr>
        <w:t> </w:t>
      </w:r>
      <w:r>
        <w:rPr>
          <w:i/>
          <w:sz w:val="22"/>
        </w:rPr>
        <w:t>may</w:t>
      </w:r>
      <w:r>
        <w:rPr>
          <w:i/>
          <w:spacing w:val="-4"/>
          <w:sz w:val="22"/>
        </w:rPr>
        <w:t> </w:t>
      </w:r>
      <w:r>
        <w:rPr>
          <w:i/>
          <w:sz w:val="22"/>
        </w:rPr>
        <w:t>be</w:t>
      </w:r>
      <w:r>
        <w:rPr>
          <w:i/>
          <w:spacing w:val="-2"/>
          <w:sz w:val="22"/>
        </w:rPr>
        <w:t> </w:t>
      </w:r>
      <w:r>
        <w:rPr>
          <w:i/>
          <w:sz w:val="22"/>
        </w:rPr>
        <w:t>considered</w:t>
      </w:r>
      <w:r>
        <w:rPr>
          <w:i/>
          <w:sz w:val="22"/>
        </w:rPr>
        <w:t> as the first step of active substance manufacture.</w:t>
      </w:r>
    </w:p>
    <w:p>
      <w:pPr>
        <w:pStyle w:val="ListParagraph"/>
        <w:numPr>
          <w:ilvl w:val="0"/>
          <w:numId w:val="43"/>
        </w:numPr>
        <w:tabs>
          <w:tab w:pos="1442" w:val="left" w:leader="none"/>
        </w:tabs>
        <w:spacing w:line="240" w:lineRule="auto" w:before="252" w:after="0"/>
        <w:ind w:left="1442" w:right="1316" w:hanging="720"/>
        <w:jc w:val="both"/>
        <w:rPr>
          <w:sz w:val="22"/>
        </w:rPr>
      </w:pPr>
      <w:r>
        <w:rPr>
          <w:sz w:val="22"/>
        </w:rPr>
        <w:t>The</w:t>
      </w:r>
      <w:r>
        <w:rPr>
          <w:spacing w:val="-14"/>
          <w:sz w:val="22"/>
        </w:rPr>
        <w:t> </w:t>
      </w:r>
      <w:r>
        <w:rPr>
          <w:sz w:val="22"/>
        </w:rPr>
        <w:t>manufacturer</w:t>
      </w:r>
      <w:r>
        <w:rPr>
          <w:spacing w:val="-14"/>
          <w:sz w:val="22"/>
        </w:rPr>
        <w:t> </w:t>
      </w:r>
      <w:r>
        <w:rPr>
          <w:sz w:val="22"/>
        </w:rPr>
        <w:t>of</w:t>
      </w:r>
      <w:r>
        <w:rPr>
          <w:spacing w:val="-11"/>
          <w:sz w:val="22"/>
        </w:rPr>
        <w:t> </w:t>
      </w:r>
      <w:r>
        <w:rPr>
          <w:sz w:val="22"/>
        </w:rPr>
        <w:t>the</w:t>
      </w:r>
      <w:r>
        <w:rPr>
          <w:spacing w:val="-14"/>
          <w:sz w:val="22"/>
        </w:rPr>
        <w:t> </w:t>
      </w:r>
      <w:r>
        <w:rPr>
          <w:sz w:val="22"/>
        </w:rPr>
        <w:t>final</w:t>
      </w:r>
      <w:r>
        <w:rPr>
          <w:spacing w:val="-11"/>
          <w:sz w:val="22"/>
        </w:rPr>
        <w:t> </w:t>
      </w:r>
      <w:r>
        <w:rPr>
          <w:sz w:val="22"/>
        </w:rPr>
        <w:t>radiopharmaceutical</w:t>
      </w:r>
      <w:r>
        <w:rPr>
          <w:spacing w:val="-13"/>
          <w:sz w:val="22"/>
        </w:rPr>
        <w:t> </w:t>
      </w:r>
      <w:r>
        <w:rPr>
          <w:sz w:val="22"/>
        </w:rPr>
        <w:t>should</w:t>
      </w:r>
      <w:r>
        <w:rPr>
          <w:spacing w:val="-12"/>
          <w:sz w:val="22"/>
        </w:rPr>
        <w:t> </w:t>
      </w:r>
      <w:r>
        <w:rPr>
          <w:sz w:val="22"/>
        </w:rPr>
        <w:t>describe</w:t>
      </w:r>
      <w:r>
        <w:rPr>
          <w:spacing w:val="-13"/>
          <w:sz w:val="22"/>
        </w:rPr>
        <w:t> </w:t>
      </w:r>
      <w:r>
        <w:rPr>
          <w:sz w:val="22"/>
        </w:rPr>
        <w:t>and</w:t>
      </w:r>
      <w:r>
        <w:rPr>
          <w:spacing w:val="-14"/>
          <w:sz w:val="22"/>
        </w:rPr>
        <w:t> </w:t>
      </w:r>
      <w:r>
        <w:rPr>
          <w:sz w:val="22"/>
        </w:rPr>
        <w:t>justify</w:t>
      </w:r>
      <w:r>
        <w:rPr>
          <w:spacing w:val="-14"/>
          <w:sz w:val="22"/>
        </w:rPr>
        <w:t> </w:t>
      </w:r>
      <w:r>
        <w:rPr>
          <w:sz w:val="22"/>
        </w:rPr>
        <w:t>the steps</w:t>
      </w:r>
      <w:r>
        <w:rPr>
          <w:spacing w:val="-16"/>
          <w:sz w:val="22"/>
        </w:rPr>
        <w:t> </w:t>
      </w:r>
      <w:r>
        <w:rPr>
          <w:sz w:val="22"/>
        </w:rPr>
        <w:t>for</w:t>
      </w:r>
      <w:r>
        <w:rPr>
          <w:spacing w:val="-13"/>
          <w:sz w:val="22"/>
        </w:rPr>
        <w:t> </w:t>
      </w:r>
      <w:r>
        <w:rPr>
          <w:sz w:val="22"/>
        </w:rPr>
        <w:t>manufacture</w:t>
      </w:r>
      <w:r>
        <w:rPr>
          <w:spacing w:val="-14"/>
          <w:sz w:val="22"/>
        </w:rPr>
        <w:t> </w:t>
      </w:r>
      <w:r>
        <w:rPr>
          <w:sz w:val="22"/>
        </w:rPr>
        <w:t>of</w:t>
      </w:r>
      <w:r>
        <w:rPr>
          <w:spacing w:val="-13"/>
          <w:sz w:val="22"/>
        </w:rPr>
        <w:t> </w:t>
      </w:r>
      <w:r>
        <w:rPr>
          <w:sz w:val="22"/>
        </w:rPr>
        <w:t>the</w:t>
      </w:r>
      <w:r>
        <w:rPr>
          <w:spacing w:val="-13"/>
          <w:sz w:val="22"/>
        </w:rPr>
        <w:t> </w:t>
      </w:r>
      <w:r>
        <w:rPr>
          <w:sz w:val="22"/>
        </w:rPr>
        <w:t>active</w:t>
      </w:r>
      <w:r>
        <w:rPr>
          <w:spacing w:val="-12"/>
          <w:sz w:val="22"/>
        </w:rPr>
        <w:t> </w:t>
      </w:r>
      <w:r>
        <w:rPr>
          <w:sz w:val="22"/>
        </w:rPr>
        <w:t>substance</w:t>
      </w:r>
      <w:r>
        <w:rPr>
          <w:spacing w:val="-15"/>
          <w:sz w:val="22"/>
        </w:rPr>
        <w:t> </w:t>
      </w:r>
      <w:r>
        <w:rPr>
          <w:sz w:val="22"/>
        </w:rPr>
        <w:t>and</w:t>
      </w:r>
      <w:r>
        <w:rPr>
          <w:spacing w:val="-15"/>
          <w:sz w:val="22"/>
        </w:rPr>
        <w:t> </w:t>
      </w:r>
      <w:r>
        <w:rPr>
          <w:sz w:val="22"/>
        </w:rPr>
        <w:t>the</w:t>
      </w:r>
      <w:r>
        <w:rPr>
          <w:spacing w:val="-15"/>
          <w:sz w:val="22"/>
        </w:rPr>
        <w:t> </w:t>
      </w:r>
      <w:r>
        <w:rPr>
          <w:sz w:val="22"/>
        </w:rPr>
        <w:t>final</w:t>
      </w:r>
      <w:r>
        <w:rPr>
          <w:spacing w:val="-15"/>
          <w:sz w:val="22"/>
        </w:rPr>
        <w:t> </w:t>
      </w:r>
      <w:r>
        <w:rPr>
          <w:sz w:val="22"/>
        </w:rPr>
        <w:t>medicinal</w:t>
      </w:r>
      <w:r>
        <w:rPr>
          <w:spacing w:val="-15"/>
          <w:sz w:val="22"/>
        </w:rPr>
        <w:t> </w:t>
      </w:r>
      <w:r>
        <w:rPr>
          <w:sz w:val="22"/>
        </w:rPr>
        <w:t>product</w:t>
      </w:r>
      <w:r>
        <w:rPr>
          <w:spacing w:val="-13"/>
          <w:sz w:val="22"/>
        </w:rPr>
        <w:t> </w:t>
      </w:r>
      <w:r>
        <w:rPr>
          <w:sz w:val="22"/>
        </w:rPr>
        <w:t>and which GMP (part I or II) applies for the specific process/manufacturing steps.</w:t>
      </w:r>
    </w:p>
    <w:p>
      <w:pPr>
        <w:pStyle w:val="BodyText"/>
        <w:spacing w:before="1"/>
      </w:pPr>
    </w:p>
    <w:p>
      <w:pPr>
        <w:pStyle w:val="ListParagraph"/>
        <w:numPr>
          <w:ilvl w:val="0"/>
          <w:numId w:val="43"/>
        </w:numPr>
        <w:tabs>
          <w:tab w:pos="1442" w:val="left" w:leader="none"/>
        </w:tabs>
        <w:spacing w:line="240" w:lineRule="auto" w:before="0" w:after="0"/>
        <w:ind w:left="1442" w:right="1318" w:hanging="720"/>
        <w:jc w:val="both"/>
        <w:rPr>
          <w:sz w:val="22"/>
        </w:rPr>
      </w:pPr>
      <w:r>
        <w:rPr>
          <w:sz w:val="22"/>
        </w:rPr>
        <w:t>Preparation of radiopharmaceuticals involves adherence to regulations on radiation protection.</w:t>
      </w:r>
    </w:p>
    <w:p>
      <w:pPr>
        <w:pStyle w:val="ListParagraph"/>
        <w:numPr>
          <w:ilvl w:val="0"/>
          <w:numId w:val="43"/>
        </w:numPr>
        <w:tabs>
          <w:tab w:pos="1442" w:val="left" w:leader="none"/>
        </w:tabs>
        <w:spacing w:line="240" w:lineRule="auto" w:before="252" w:after="0"/>
        <w:ind w:left="1442" w:right="1318" w:hanging="720"/>
        <w:jc w:val="both"/>
        <w:rPr>
          <w:sz w:val="22"/>
        </w:rPr>
      </w:pPr>
      <w:r>
        <w:rPr>
          <w:sz w:val="22"/>
        </w:rPr>
        <w:t>Radiopharmaceuticals to be administered parenterally should comply with sterility requirements for parenterals and, where relevant, aseptic working conditions for the manufacture of sterile medicinal products, which are covered in PIC/S GMP Guide, Annex 1.</w:t>
      </w:r>
    </w:p>
    <w:p>
      <w:pPr>
        <w:pStyle w:val="BodyText"/>
      </w:pPr>
    </w:p>
    <w:p>
      <w:pPr>
        <w:pStyle w:val="ListParagraph"/>
        <w:numPr>
          <w:ilvl w:val="0"/>
          <w:numId w:val="43"/>
        </w:numPr>
        <w:tabs>
          <w:tab w:pos="1442" w:val="left" w:leader="none"/>
        </w:tabs>
        <w:spacing w:line="240" w:lineRule="auto" w:before="1" w:after="0"/>
        <w:ind w:left="1442" w:right="1317" w:hanging="720"/>
        <w:jc w:val="both"/>
        <w:rPr>
          <w:sz w:val="22"/>
        </w:rPr>
      </w:pPr>
      <w:r>
        <w:rPr>
          <w:sz w:val="22"/>
        </w:rPr>
        <w:t>Specifications</w:t>
      </w:r>
      <w:r>
        <w:rPr>
          <w:spacing w:val="-16"/>
          <w:sz w:val="22"/>
        </w:rPr>
        <w:t> </w:t>
      </w:r>
      <w:r>
        <w:rPr>
          <w:sz w:val="22"/>
        </w:rPr>
        <w:t>and</w:t>
      </w:r>
      <w:r>
        <w:rPr>
          <w:spacing w:val="-15"/>
          <w:sz w:val="22"/>
        </w:rPr>
        <w:t> </w:t>
      </w:r>
      <w:r>
        <w:rPr>
          <w:sz w:val="22"/>
        </w:rPr>
        <w:t>quality</w:t>
      </w:r>
      <w:r>
        <w:rPr>
          <w:spacing w:val="-15"/>
          <w:sz w:val="22"/>
        </w:rPr>
        <w:t> </w:t>
      </w:r>
      <w:r>
        <w:rPr>
          <w:sz w:val="22"/>
        </w:rPr>
        <w:t>control</w:t>
      </w:r>
      <w:r>
        <w:rPr>
          <w:spacing w:val="-16"/>
          <w:sz w:val="22"/>
        </w:rPr>
        <w:t> </w:t>
      </w:r>
      <w:r>
        <w:rPr>
          <w:sz w:val="22"/>
        </w:rPr>
        <w:t>testing</w:t>
      </w:r>
      <w:r>
        <w:rPr>
          <w:spacing w:val="-14"/>
          <w:sz w:val="22"/>
        </w:rPr>
        <w:t> </w:t>
      </w:r>
      <w:r>
        <w:rPr>
          <w:sz w:val="22"/>
        </w:rPr>
        <w:t>procedures</w:t>
      </w:r>
      <w:r>
        <w:rPr>
          <w:spacing w:val="-15"/>
          <w:sz w:val="22"/>
        </w:rPr>
        <w:t> </w:t>
      </w:r>
      <w:r>
        <w:rPr>
          <w:sz w:val="22"/>
        </w:rPr>
        <w:t>for</w:t>
      </w:r>
      <w:r>
        <w:rPr>
          <w:spacing w:val="-15"/>
          <w:sz w:val="22"/>
        </w:rPr>
        <w:t> </w:t>
      </w:r>
      <w:r>
        <w:rPr>
          <w:sz w:val="22"/>
        </w:rPr>
        <w:t>the</w:t>
      </w:r>
      <w:r>
        <w:rPr>
          <w:spacing w:val="-16"/>
          <w:sz w:val="22"/>
        </w:rPr>
        <w:t> </w:t>
      </w:r>
      <w:r>
        <w:rPr>
          <w:sz w:val="22"/>
        </w:rPr>
        <w:t>most</w:t>
      </w:r>
      <w:r>
        <w:rPr>
          <w:spacing w:val="-12"/>
          <w:sz w:val="22"/>
        </w:rPr>
        <w:t> </w:t>
      </w:r>
      <w:r>
        <w:rPr>
          <w:sz w:val="22"/>
        </w:rPr>
        <w:t>commonly</w:t>
      </w:r>
      <w:r>
        <w:rPr>
          <w:spacing w:val="-16"/>
          <w:sz w:val="22"/>
        </w:rPr>
        <w:t> </w:t>
      </w:r>
      <w:r>
        <w:rPr>
          <w:sz w:val="22"/>
        </w:rPr>
        <w:t>used radiopharmaceuticals are specified in the European (or other relevant) Pharmacopoeia or in the marketing authorisation.</w:t>
      </w:r>
    </w:p>
    <w:p>
      <w:pPr>
        <w:pStyle w:val="BodyText"/>
      </w:pPr>
    </w:p>
    <w:p>
      <w:pPr>
        <w:spacing w:before="1"/>
        <w:ind w:left="722" w:right="0" w:firstLine="0"/>
        <w:jc w:val="left"/>
        <w:rPr>
          <w:i/>
          <w:sz w:val="22"/>
        </w:rPr>
      </w:pPr>
      <w:r>
        <w:rPr>
          <w:i/>
          <w:sz w:val="22"/>
        </w:rPr>
        <w:t>Clinical</w:t>
      </w:r>
      <w:r>
        <w:rPr>
          <w:i/>
          <w:spacing w:val="-12"/>
          <w:sz w:val="22"/>
        </w:rPr>
        <w:t> </w:t>
      </w:r>
      <w:r>
        <w:rPr>
          <w:i/>
          <w:spacing w:val="-2"/>
          <w:sz w:val="22"/>
        </w:rPr>
        <w:t>Trials</w:t>
      </w:r>
    </w:p>
    <w:p>
      <w:pPr>
        <w:pStyle w:val="BodyText"/>
        <w:rPr>
          <w:i/>
        </w:rPr>
      </w:pPr>
    </w:p>
    <w:p>
      <w:pPr>
        <w:pStyle w:val="ListParagraph"/>
        <w:numPr>
          <w:ilvl w:val="0"/>
          <w:numId w:val="43"/>
        </w:numPr>
        <w:tabs>
          <w:tab w:pos="1442" w:val="left" w:leader="none"/>
        </w:tabs>
        <w:spacing w:line="240" w:lineRule="auto" w:before="0" w:after="0"/>
        <w:ind w:left="1442" w:right="1312" w:hanging="720"/>
        <w:jc w:val="both"/>
        <w:rPr>
          <w:sz w:val="22"/>
        </w:rPr>
      </w:pPr>
      <w:r>
        <w:rPr>
          <w:sz w:val="22"/>
        </w:rPr>
        <w:t>Radiopharmaceuticals intended for use in clinical trials as investigational medicinal products should in addition be produced in accordance with the principles in PIC/S GMP Guide, Annex 13.</w:t>
      </w:r>
    </w:p>
    <w:p>
      <w:pPr>
        <w:pStyle w:val="BodyText"/>
        <w:spacing w:before="252"/>
      </w:pPr>
    </w:p>
    <w:p>
      <w:pPr>
        <w:pStyle w:val="Heading2"/>
      </w:pPr>
      <w:r>
        <w:rPr/>
        <w:t>QUALITY</w:t>
      </w:r>
      <w:r>
        <w:rPr>
          <w:spacing w:val="-5"/>
        </w:rPr>
        <w:t> </w:t>
      </w:r>
      <w:r>
        <w:rPr>
          <w:spacing w:val="-2"/>
        </w:rPr>
        <w:t>ASSURANCE</w:t>
      </w:r>
    </w:p>
    <w:p>
      <w:pPr>
        <w:pStyle w:val="ListParagraph"/>
        <w:numPr>
          <w:ilvl w:val="0"/>
          <w:numId w:val="43"/>
        </w:numPr>
        <w:tabs>
          <w:tab w:pos="1442" w:val="left" w:leader="none"/>
        </w:tabs>
        <w:spacing w:line="240" w:lineRule="auto" w:before="253" w:after="0"/>
        <w:ind w:left="1442" w:right="1318" w:hanging="720"/>
        <w:jc w:val="both"/>
        <w:rPr>
          <w:sz w:val="22"/>
        </w:rPr>
      </w:pPr>
      <w:r>
        <w:rPr>
          <w:sz w:val="22"/>
        </w:rPr>
        <w:t>Quality assurance is of even greater importance in the manufacture of radiopharmaceuticals because of their particular characteristics, low volumes and in some circumstances the need to administer the product before testing is </w:t>
      </w:r>
      <w:r>
        <w:rPr>
          <w:spacing w:val="-2"/>
          <w:sz w:val="22"/>
        </w:rPr>
        <w:t>complete.</w:t>
      </w:r>
    </w:p>
    <w:p>
      <w:pPr>
        <w:pStyle w:val="BodyText"/>
      </w:pPr>
    </w:p>
    <w:p>
      <w:pPr>
        <w:pStyle w:val="ListParagraph"/>
        <w:numPr>
          <w:ilvl w:val="0"/>
          <w:numId w:val="43"/>
        </w:numPr>
        <w:tabs>
          <w:tab w:pos="1439" w:val="left" w:leader="none"/>
          <w:tab w:pos="1442" w:val="left" w:leader="none"/>
        </w:tabs>
        <w:spacing w:line="240" w:lineRule="auto" w:before="0" w:after="0"/>
        <w:ind w:left="1442" w:right="1315" w:hanging="720"/>
        <w:jc w:val="both"/>
        <w:rPr>
          <w:sz w:val="22"/>
        </w:rPr>
      </w:pPr>
      <w:r>
        <w:rPr>
          <w:sz w:val="22"/>
        </w:rPr>
        <w:t>As with all pharmaceuticals, the products must be well protected against contamination and cross-contamination. However, the environment and the operators must also be protected against radiation. This means that the role of an effective quality assurance system is of the utmost importance.</w:t>
      </w:r>
    </w:p>
    <w:p>
      <w:pPr>
        <w:spacing w:after="0" w:line="240" w:lineRule="auto"/>
        <w:jc w:val="both"/>
        <w:rPr>
          <w:sz w:val="22"/>
        </w:rPr>
        <w:sectPr>
          <w:pgSz w:w="11910" w:h="16850"/>
          <w:pgMar w:header="727" w:footer="970" w:top="1000" w:bottom="1160" w:left="980" w:right="380"/>
        </w:sectPr>
      </w:pPr>
    </w:p>
    <w:p>
      <w:pPr>
        <w:pStyle w:val="BodyText"/>
      </w:pPr>
    </w:p>
    <w:p>
      <w:pPr>
        <w:pStyle w:val="BodyText"/>
      </w:pPr>
    </w:p>
    <w:p>
      <w:pPr>
        <w:pStyle w:val="BodyText"/>
        <w:spacing w:before="189"/>
      </w:pPr>
    </w:p>
    <w:p>
      <w:pPr>
        <w:pStyle w:val="ListParagraph"/>
        <w:numPr>
          <w:ilvl w:val="0"/>
          <w:numId w:val="43"/>
        </w:numPr>
        <w:tabs>
          <w:tab w:pos="1439" w:val="left" w:leader="none"/>
          <w:tab w:pos="1442" w:val="left" w:leader="none"/>
        </w:tabs>
        <w:spacing w:line="240" w:lineRule="auto" w:before="0" w:after="0"/>
        <w:ind w:left="1442" w:right="1319" w:hanging="720"/>
        <w:jc w:val="both"/>
        <w:rPr>
          <w:sz w:val="22"/>
        </w:rPr>
      </w:pPr>
      <w:r>
        <w:rPr>
          <w:sz w:val="22"/>
        </w:rPr>
        <w:t>It is important that the data generated by the monitoring of premises and processes</w:t>
      </w:r>
      <w:r>
        <w:rPr>
          <w:spacing w:val="-5"/>
          <w:sz w:val="22"/>
        </w:rPr>
        <w:t> </w:t>
      </w:r>
      <w:r>
        <w:rPr>
          <w:sz w:val="22"/>
        </w:rPr>
        <w:t>are</w:t>
      </w:r>
      <w:r>
        <w:rPr>
          <w:spacing w:val="-6"/>
          <w:sz w:val="22"/>
        </w:rPr>
        <w:t> </w:t>
      </w:r>
      <w:r>
        <w:rPr>
          <w:sz w:val="22"/>
        </w:rPr>
        <w:t>rigorously</w:t>
      </w:r>
      <w:r>
        <w:rPr>
          <w:spacing w:val="-5"/>
          <w:sz w:val="22"/>
        </w:rPr>
        <w:t> </w:t>
      </w:r>
      <w:r>
        <w:rPr>
          <w:sz w:val="22"/>
        </w:rPr>
        <w:t>recorded</w:t>
      </w:r>
      <w:r>
        <w:rPr>
          <w:spacing w:val="-5"/>
          <w:sz w:val="22"/>
        </w:rPr>
        <w:t> </w:t>
      </w:r>
      <w:r>
        <w:rPr>
          <w:sz w:val="22"/>
        </w:rPr>
        <w:t>and</w:t>
      </w:r>
      <w:r>
        <w:rPr>
          <w:spacing w:val="-3"/>
          <w:sz w:val="22"/>
        </w:rPr>
        <w:t> </w:t>
      </w:r>
      <w:r>
        <w:rPr>
          <w:sz w:val="22"/>
        </w:rPr>
        <w:t>evaluated</w:t>
      </w:r>
      <w:r>
        <w:rPr>
          <w:spacing w:val="-7"/>
          <w:sz w:val="22"/>
        </w:rPr>
        <w:t> </w:t>
      </w:r>
      <w:r>
        <w:rPr>
          <w:sz w:val="22"/>
        </w:rPr>
        <w:t>as</w:t>
      </w:r>
      <w:r>
        <w:rPr>
          <w:spacing w:val="-3"/>
          <w:sz w:val="22"/>
        </w:rPr>
        <w:t> </w:t>
      </w:r>
      <w:r>
        <w:rPr>
          <w:sz w:val="22"/>
        </w:rPr>
        <w:t>part</w:t>
      </w:r>
      <w:r>
        <w:rPr>
          <w:spacing w:val="-4"/>
          <w:sz w:val="22"/>
        </w:rPr>
        <w:t> </w:t>
      </w:r>
      <w:r>
        <w:rPr>
          <w:sz w:val="22"/>
        </w:rPr>
        <w:t>of</w:t>
      </w:r>
      <w:r>
        <w:rPr>
          <w:spacing w:val="-1"/>
          <w:sz w:val="22"/>
        </w:rPr>
        <w:t> </w:t>
      </w:r>
      <w:r>
        <w:rPr>
          <w:sz w:val="22"/>
        </w:rPr>
        <w:t>the</w:t>
      </w:r>
      <w:r>
        <w:rPr>
          <w:spacing w:val="-7"/>
          <w:sz w:val="22"/>
        </w:rPr>
        <w:t> </w:t>
      </w:r>
      <w:r>
        <w:rPr>
          <w:sz w:val="22"/>
        </w:rPr>
        <w:t>release</w:t>
      </w:r>
      <w:r>
        <w:rPr>
          <w:spacing w:val="-3"/>
          <w:sz w:val="22"/>
        </w:rPr>
        <w:t> </w:t>
      </w:r>
      <w:r>
        <w:rPr>
          <w:sz w:val="22"/>
        </w:rPr>
        <w:t>process.</w:t>
      </w:r>
    </w:p>
    <w:p>
      <w:pPr>
        <w:pStyle w:val="ListParagraph"/>
        <w:numPr>
          <w:ilvl w:val="0"/>
          <w:numId w:val="43"/>
        </w:numPr>
        <w:tabs>
          <w:tab w:pos="1439" w:val="left" w:leader="none"/>
          <w:tab w:pos="1442" w:val="left" w:leader="none"/>
        </w:tabs>
        <w:spacing w:line="240" w:lineRule="auto" w:before="253" w:after="0"/>
        <w:ind w:left="1442" w:right="1317" w:hanging="720"/>
        <w:jc w:val="both"/>
        <w:rPr>
          <w:sz w:val="22"/>
        </w:rPr>
      </w:pPr>
      <w:r>
        <w:rPr>
          <w:sz w:val="22"/>
        </w:rPr>
        <w:t>The principles of qualification and validation should be applied to the manufacturing</w:t>
      </w:r>
      <w:r>
        <w:rPr>
          <w:spacing w:val="-10"/>
          <w:sz w:val="22"/>
        </w:rPr>
        <w:t> </w:t>
      </w:r>
      <w:r>
        <w:rPr>
          <w:sz w:val="22"/>
        </w:rPr>
        <w:t>of</w:t>
      </w:r>
      <w:r>
        <w:rPr>
          <w:spacing w:val="-13"/>
          <w:sz w:val="22"/>
        </w:rPr>
        <w:t> </w:t>
      </w:r>
      <w:r>
        <w:rPr>
          <w:sz w:val="22"/>
        </w:rPr>
        <w:t>radiopharmaceuticals</w:t>
      </w:r>
      <w:r>
        <w:rPr>
          <w:spacing w:val="-11"/>
          <w:sz w:val="22"/>
        </w:rPr>
        <w:t> </w:t>
      </w:r>
      <w:r>
        <w:rPr>
          <w:sz w:val="22"/>
        </w:rPr>
        <w:t>and</w:t>
      </w:r>
      <w:r>
        <w:rPr>
          <w:spacing w:val="-12"/>
          <w:sz w:val="22"/>
        </w:rPr>
        <w:t> </w:t>
      </w:r>
      <w:r>
        <w:rPr>
          <w:sz w:val="22"/>
        </w:rPr>
        <w:t>a</w:t>
      </w:r>
      <w:r>
        <w:rPr>
          <w:spacing w:val="-14"/>
          <w:sz w:val="22"/>
        </w:rPr>
        <w:t> </w:t>
      </w:r>
      <w:r>
        <w:rPr>
          <w:sz w:val="22"/>
        </w:rPr>
        <w:t>risk</w:t>
      </w:r>
      <w:r>
        <w:rPr>
          <w:spacing w:val="-12"/>
          <w:sz w:val="22"/>
        </w:rPr>
        <w:t> </w:t>
      </w:r>
      <w:r>
        <w:rPr>
          <w:sz w:val="22"/>
        </w:rPr>
        <w:t>management</w:t>
      </w:r>
      <w:r>
        <w:rPr>
          <w:spacing w:val="-10"/>
          <w:sz w:val="22"/>
        </w:rPr>
        <w:t> </w:t>
      </w:r>
      <w:r>
        <w:rPr>
          <w:sz w:val="22"/>
        </w:rPr>
        <w:t>approach</w:t>
      </w:r>
      <w:r>
        <w:rPr>
          <w:spacing w:val="-12"/>
          <w:sz w:val="22"/>
        </w:rPr>
        <w:t> </w:t>
      </w:r>
      <w:r>
        <w:rPr>
          <w:sz w:val="22"/>
        </w:rPr>
        <w:t>should be used to determine the extent of qualification/validation, focusing on a combination of Good Manufacturing Practice and Radiation Protection.</w:t>
      </w:r>
    </w:p>
    <w:p>
      <w:pPr>
        <w:pStyle w:val="BodyText"/>
        <w:spacing w:before="185"/>
      </w:pPr>
    </w:p>
    <w:p>
      <w:pPr>
        <w:pStyle w:val="Heading2"/>
        <w:spacing w:before="1"/>
      </w:pPr>
      <w:r>
        <w:rPr>
          <w:spacing w:val="-2"/>
        </w:rPr>
        <w:t>PERSONNEL</w:t>
      </w:r>
    </w:p>
    <w:p>
      <w:pPr>
        <w:pStyle w:val="ListParagraph"/>
        <w:numPr>
          <w:ilvl w:val="0"/>
          <w:numId w:val="43"/>
        </w:numPr>
        <w:tabs>
          <w:tab w:pos="1439" w:val="left" w:leader="none"/>
          <w:tab w:pos="1442" w:val="left" w:leader="none"/>
        </w:tabs>
        <w:spacing w:line="240" w:lineRule="auto" w:before="221" w:after="0"/>
        <w:ind w:left="1442" w:right="1316" w:hanging="720"/>
        <w:jc w:val="both"/>
        <w:rPr>
          <w:sz w:val="22"/>
        </w:rPr>
      </w:pPr>
      <w:r>
        <w:rPr>
          <w:sz w:val="22"/>
        </w:rPr>
        <w:t>All manufacturing operations should be carried out under the responsibility of personnel</w:t>
      </w:r>
      <w:r>
        <w:rPr>
          <w:spacing w:val="-9"/>
          <w:sz w:val="22"/>
        </w:rPr>
        <w:t> </w:t>
      </w:r>
      <w:r>
        <w:rPr>
          <w:sz w:val="22"/>
        </w:rPr>
        <w:t>with</w:t>
      </w:r>
      <w:r>
        <w:rPr>
          <w:spacing w:val="-8"/>
          <w:sz w:val="22"/>
        </w:rPr>
        <w:t> </w:t>
      </w:r>
      <w:r>
        <w:rPr>
          <w:sz w:val="22"/>
        </w:rPr>
        <w:t>additional</w:t>
      </w:r>
      <w:r>
        <w:rPr>
          <w:spacing w:val="-9"/>
          <w:sz w:val="22"/>
        </w:rPr>
        <w:t> </w:t>
      </w:r>
      <w:r>
        <w:rPr>
          <w:sz w:val="22"/>
        </w:rPr>
        <w:t>competence</w:t>
      </w:r>
      <w:r>
        <w:rPr>
          <w:spacing w:val="-11"/>
          <w:sz w:val="22"/>
        </w:rPr>
        <w:t> </w:t>
      </w:r>
      <w:r>
        <w:rPr>
          <w:sz w:val="22"/>
        </w:rPr>
        <w:t>in</w:t>
      </w:r>
      <w:r>
        <w:rPr>
          <w:spacing w:val="-11"/>
          <w:sz w:val="22"/>
        </w:rPr>
        <w:t> </w:t>
      </w:r>
      <w:r>
        <w:rPr>
          <w:sz w:val="22"/>
        </w:rPr>
        <w:t>radiation</w:t>
      </w:r>
      <w:r>
        <w:rPr>
          <w:spacing w:val="-11"/>
          <w:sz w:val="22"/>
        </w:rPr>
        <w:t> </w:t>
      </w:r>
      <w:r>
        <w:rPr>
          <w:sz w:val="22"/>
        </w:rPr>
        <w:t>protection.</w:t>
      </w:r>
      <w:r>
        <w:rPr>
          <w:spacing w:val="-9"/>
          <w:sz w:val="22"/>
        </w:rPr>
        <w:t> </w:t>
      </w:r>
      <w:r>
        <w:rPr>
          <w:sz w:val="22"/>
        </w:rPr>
        <w:t>Personnel</w:t>
      </w:r>
      <w:r>
        <w:rPr>
          <w:spacing w:val="-11"/>
          <w:sz w:val="22"/>
        </w:rPr>
        <w:t> </w:t>
      </w:r>
      <w:r>
        <w:rPr>
          <w:sz w:val="22"/>
        </w:rPr>
        <w:t>involved in production, analytical control and release of radiopharmaceuticals should be appropriately trained in radiopharmaceutical specific aspects of the quality management system. The Authorised Person should have the overall responsibility for release of the products.</w:t>
      </w:r>
    </w:p>
    <w:p>
      <w:pPr>
        <w:pStyle w:val="BodyText"/>
        <w:spacing w:before="1"/>
      </w:pPr>
    </w:p>
    <w:p>
      <w:pPr>
        <w:pStyle w:val="ListParagraph"/>
        <w:numPr>
          <w:ilvl w:val="0"/>
          <w:numId w:val="43"/>
        </w:numPr>
        <w:tabs>
          <w:tab w:pos="1024" w:val="left" w:leader="none"/>
          <w:tab w:pos="1442" w:val="left" w:leader="none"/>
        </w:tabs>
        <w:spacing w:line="240" w:lineRule="auto" w:before="0" w:after="0"/>
        <w:ind w:left="1442" w:right="1320" w:hanging="720"/>
        <w:jc w:val="both"/>
        <w:rPr>
          <w:sz w:val="22"/>
        </w:rPr>
      </w:pPr>
      <w:r>
        <w:rPr>
          <w:sz w:val="22"/>
        </w:rPr>
        <w:t>.</w:t>
      </w:r>
      <w:r>
        <w:rPr>
          <w:spacing w:val="80"/>
          <w:sz w:val="22"/>
        </w:rPr>
        <w:t> </w:t>
      </w:r>
      <w:r>
        <w:rPr>
          <w:sz w:val="22"/>
        </w:rPr>
        <w:t>All personnel (including those concerned with cleaning and maintenance) employed</w:t>
      </w:r>
      <w:r>
        <w:rPr>
          <w:spacing w:val="-2"/>
          <w:sz w:val="22"/>
        </w:rPr>
        <w:t> </w:t>
      </w:r>
      <w:r>
        <w:rPr>
          <w:sz w:val="22"/>
        </w:rPr>
        <w:t>in</w:t>
      </w:r>
      <w:r>
        <w:rPr>
          <w:spacing w:val="-1"/>
          <w:sz w:val="22"/>
        </w:rPr>
        <w:t> </w:t>
      </w:r>
      <w:r>
        <w:rPr>
          <w:sz w:val="22"/>
        </w:rPr>
        <w:t>areas</w:t>
      </w:r>
      <w:r>
        <w:rPr>
          <w:spacing w:val="-1"/>
          <w:sz w:val="22"/>
        </w:rPr>
        <w:t> </w:t>
      </w:r>
      <w:r>
        <w:rPr>
          <w:sz w:val="22"/>
        </w:rPr>
        <w:t>where</w:t>
      </w:r>
      <w:r>
        <w:rPr>
          <w:spacing w:val="-1"/>
          <w:sz w:val="22"/>
        </w:rPr>
        <w:t> </w:t>
      </w:r>
      <w:r>
        <w:rPr>
          <w:sz w:val="22"/>
        </w:rPr>
        <w:t>radioactive</w:t>
      </w:r>
      <w:r>
        <w:rPr>
          <w:spacing w:val="-1"/>
          <w:sz w:val="22"/>
        </w:rPr>
        <w:t> </w:t>
      </w:r>
      <w:r>
        <w:rPr>
          <w:sz w:val="22"/>
        </w:rPr>
        <w:t>products</w:t>
      </w:r>
      <w:r>
        <w:rPr>
          <w:spacing w:val="-1"/>
          <w:sz w:val="22"/>
        </w:rPr>
        <w:t> </w:t>
      </w:r>
      <w:r>
        <w:rPr>
          <w:sz w:val="22"/>
        </w:rPr>
        <w:t>are</w:t>
      </w:r>
      <w:r>
        <w:rPr>
          <w:spacing w:val="-1"/>
          <w:sz w:val="22"/>
        </w:rPr>
        <w:t> </w:t>
      </w:r>
      <w:r>
        <w:rPr>
          <w:sz w:val="22"/>
        </w:rPr>
        <w:t>manufactured</w:t>
      </w:r>
      <w:r>
        <w:rPr>
          <w:spacing w:val="-1"/>
          <w:sz w:val="22"/>
        </w:rPr>
        <w:t> </w:t>
      </w:r>
      <w:r>
        <w:rPr>
          <w:sz w:val="22"/>
        </w:rPr>
        <w:t>should</w:t>
      </w:r>
      <w:r>
        <w:rPr>
          <w:spacing w:val="-1"/>
          <w:sz w:val="22"/>
        </w:rPr>
        <w:t> </w:t>
      </w:r>
      <w:r>
        <w:rPr>
          <w:sz w:val="22"/>
        </w:rPr>
        <w:t>receive additional training adapted to this class of products. .</w:t>
      </w:r>
    </w:p>
    <w:p>
      <w:pPr>
        <w:pStyle w:val="ListParagraph"/>
        <w:numPr>
          <w:ilvl w:val="0"/>
          <w:numId w:val="43"/>
        </w:numPr>
        <w:tabs>
          <w:tab w:pos="1439" w:val="left" w:leader="none"/>
          <w:tab w:pos="1442" w:val="left" w:leader="none"/>
        </w:tabs>
        <w:spacing w:line="240" w:lineRule="auto" w:before="220" w:after="0"/>
        <w:ind w:left="1442" w:right="1319" w:hanging="720"/>
        <w:jc w:val="both"/>
        <w:rPr>
          <w:sz w:val="22"/>
        </w:rPr>
      </w:pPr>
      <w:r>
        <w:rPr>
          <w:sz w:val="22"/>
        </w:rPr>
        <w:t>Where production facilities are shared with research institutions, the research personnel must be adequately trained in GMP regulations and the QA function must</w:t>
      </w:r>
      <w:r>
        <w:rPr>
          <w:spacing w:val="-1"/>
          <w:sz w:val="22"/>
        </w:rPr>
        <w:t> </w:t>
      </w:r>
      <w:r>
        <w:rPr>
          <w:sz w:val="22"/>
        </w:rPr>
        <w:t>review</w:t>
      </w:r>
      <w:r>
        <w:rPr>
          <w:spacing w:val="-3"/>
          <w:sz w:val="22"/>
        </w:rPr>
        <w:t> </w:t>
      </w:r>
      <w:r>
        <w:rPr>
          <w:sz w:val="22"/>
        </w:rPr>
        <w:t>and approve the research activities to ensure that</w:t>
      </w:r>
      <w:r>
        <w:rPr>
          <w:spacing w:val="-1"/>
          <w:sz w:val="22"/>
        </w:rPr>
        <w:t> </w:t>
      </w:r>
      <w:r>
        <w:rPr>
          <w:sz w:val="22"/>
        </w:rPr>
        <w:t>they</w:t>
      </w:r>
      <w:r>
        <w:rPr>
          <w:spacing w:val="-2"/>
          <w:sz w:val="22"/>
        </w:rPr>
        <w:t> </w:t>
      </w:r>
      <w:r>
        <w:rPr>
          <w:sz w:val="22"/>
        </w:rPr>
        <w:t>do not pose any hazard to the manufacturing of radiopharmaceuticals.</w:t>
      </w:r>
    </w:p>
    <w:p>
      <w:pPr>
        <w:pStyle w:val="BodyText"/>
        <w:spacing w:before="220"/>
      </w:pPr>
    </w:p>
    <w:p>
      <w:pPr>
        <w:pStyle w:val="Heading2"/>
      </w:pPr>
      <w:r>
        <w:rPr/>
        <w:t>PREMISES</w:t>
      </w:r>
      <w:r>
        <w:rPr>
          <w:spacing w:val="-7"/>
        </w:rPr>
        <w:t> </w:t>
      </w:r>
      <w:r>
        <w:rPr/>
        <w:t>AND</w:t>
      </w:r>
      <w:r>
        <w:rPr>
          <w:spacing w:val="-6"/>
        </w:rPr>
        <w:t> </w:t>
      </w:r>
      <w:r>
        <w:rPr>
          <w:spacing w:val="-2"/>
        </w:rPr>
        <w:t>EQUIPMENT</w:t>
      </w:r>
    </w:p>
    <w:p>
      <w:pPr>
        <w:pStyle w:val="BodyText"/>
        <w:spacing w:before="149"/>
        <w:rPr>
          <w:b/>
          <w:sz w:val="28"/>
        </w:rPr>
      </w:pPr>
    </w:p>
    <w:p>
      <w:pPr>
        <w:pStyle w:val="Heading6"/>
        <w:spacing w:before="1"/>
        <w:jc w:val="left"/>
      </w:pPr>
      <w:r>
        <w:rPr>
          <w:spacing w:val="-2"/>
        </w:rPr>
        <w:t>General</w:t>
      </w:r>
    </w:p>
    <w:p>
      <w:pPr>
        <w:pStyle w:val="BodyText"/>
        <w:spacing w:before="2"/>
        <w:rPr>
          <w:b/>
        </w:rPr>
      </w:pPr>
    </w:p>
    <w:p>
      <w:pPr>
        <w:pStyle w:val="ListParagraph"/>
        <w:numPr>
          <w:ilvl w:val="0"/>
          <w:numId w:val="43"/>
        </w:numPr>
        <w:tabs>
          <w:tab w:pos="1439" w:val="left" w:leader="none"/>
          <w:tab w:pos="1442" w:val="left" w:leader="none"/>
        </w:tabs>
        <w:spacing w:line="240" w:lineRule="auto" w:before="0" w:after="0"/>
        <w:ind w:left="1442" w:right="1316" w:hanging="720"/>
        <w:jc w:val="both"/>
        <w:rPr>
          <w:sz w:val="22"/>
        </w:rPr>
      </w:pPr>
      <w:r>
        <w:rPr>
          <w:sz w:val="22"/>
        </w:rPr>
        <w:t>Radioactive products should be manufactured in controlled (environmental and radioactive) areas. All manufacturing steps should take place in self-contained facilities dedicated to radiopharmaceuticals</w:t>
      </w:r>
    </w:p>
    <w:p>
      <w:pPr>
        <w:pStyle w:val="ListParagraph"/>
        <w:numPr>
          <w:ilvl w:val="0"/>
          <w:numId w:val="43"/>
        </w:numPr>
        <w:tabs>
          <w:tab w:pos="1439" w:val="left" w:leader="none"/>
          <w:tab w:pos="1442" w:val="left" w:leader="none"/>
        </w:tabs>
        <w:spacing w:line="240" w:lineRule="auto" w:before="252" w:after="0"/>
        <w:ind w:left="1442" w:right="1313" w:hanging="720"/>
        <w:jc w:val="both"/>
        <w:rPr>
          <w:sz w:val="22"/>
        </w:rPr>
      </w:pPr>
      <w:r>
        <w:rPr>
          <w:sz w:val="22"/>
        </w:rPr>
        <w:t>Measures should be established and implemented to prevent cross- contamination</w:t>
      </w:r>
      <w:r>
        <w:rPr>
          <w:spacing w:val="-4"/>
          <w:sz w:val="22"/>
        </w:rPr>
        <w:t> </w:t>
      </w:r>
      <w:r>
        <w:rPr>
          <w:sz w:val="22"/>
        </w:rPr>
        <w:t>from</w:t>
      </w:r>
      <w:r>
        <w:rPr>
          <w:spacing w:val="-3"/>
          <w:sz w:val="22"/>
        </w:rPr>
        <w:t> </w:t>
      </w:r>
      <w:r>
        <w:rPr>
          <w:sz w:val="22"/>
        </w:rPr>
        <w:t>personnel, materials,</w:t>
      </w:r>
      <w:r>
        <w:rPr>
          <w:spacing w:val="-2"/>
          <w:sz w:val="22"/>
        </w:rPr>
        <w:t> </w:t>
      </w:r>
      <w:r>
        <w:rPr>
          <w:sz w:val="22"/>
        </w:rPr>
        <w:t>radionuclides</w:t>
      </w:r>
      <w:r>
        <w:rPr>
          <w:spacing w:val="-1"/>
          <w:sz w:val="22"/>
        </w:rPr>
        <w:t> </w:t>
      </w:r>
      <w:r>
        <w:rPr>
          <w:sz w:val="22"/>
        </w:rPr>
        <w:t>etc.</w:t>
      </w:r>
      <w:r>
        <w:rPr>
          <w:spacing w:val="-2"/>
          <w:sz w:val="22"/>
        </w:rPr>
        <w:t> </w:t>
      </w:r>
      <w:r>
        <w:rPr>
          <w:sz w:val="22"/>
        </w:rPr>
        <w:t>Closed</w:t>
      </w:r>
      <w:r>
        <w:rPr>
          <w:spacing w:val="-1"/>
          <w:sz w:val="22"/>
        </w:rPr>
        <w:t> </w:t>
      </w:r>
      <w:r>
        <w:rPr>
          <w:sz w:val="22"/>
        </w:rPr>
        <w:t>or</w:t>
      </w:r>
      <w:r>
        <w:rPr>
          <w:spacing w:val="-3"/>
          <w:sz w:val="22"/>
        </w:rPr>
        <w:t> </w:t>
      </w:r>
      <w:r>
        <w:rPr>
          <w:sz w:val="22"/>
        </w:rPr>
        <w:t>contained equipment should be used whenever appropriate. Where open equipment is used, or equipment is opened, precautions should be taken to minimize the risk of contamination. The risk assessment should demonstrate that the environmental</w:t>
      </w:r>
      <w:r>
        <w:rPr>
          <w:spacing w:val="-11"/>
          <w:sz w:val="22"/>
        </w:rPr>
        <w:t> </w:t>
      </w:r>
      <w:r>
        <w:rPr>
          <w:sz w:val="22"/>
        </w:rPr>
        <w:t>cleanliness</w:t>
      </w:r>
      <w:r>
        <w:rPr>
          <w:spacing w:val="-9"/>
          <w:sz w:val="22"/>
        </w:rPr>
        <w:t> </w:t>
      </w:r>
      <w:r>
        <w:rPr>
          <w:sz w:val="22"/>
        </w:rPr>
        <w:t>level</w:t>
      </w:r>
      <w:r>
        <w:rPr>
          <w:spacing w:val="-11"/>
          <w:sz w:val="22"/>
        </w:rPr>
        <w:t> </w:t>
      </w:r>
      <w:r>
        <w:rPr>
          <w:sz w:val="22"/>
        </w:rPr>
        <w:t>proposed</w:t>
      </w:r>
      <w:r>
        <w:rPr>
          <w:spacing w:val="-10"/>
          <w:sz w:val="22"/>
        </w:rPr>
        <w:t> </w:t>
      </w:r>
      <w:r>
        <w:rPr>
          <w:sz w:val="22"/>
        </w:rPr>
        <w:t>is</w:t>
      </w:r>
      <w:r>
        <w:rPr>
          <w:spacing w:val="-9"/>
          <w:sz w:val="22"/>
        </w:rPr>
        <w:t> </w:t>
      </w:r>
      <w:r>
        <w:rPr>
          <w:sz w:val="22"/>
        </w:rPr>
        <w:t>suitable</w:t>
      </w:r>
      <w:r>
        <w:rPr>
          <w:spacing w:val="-12"/>
          <w:sz w:val="22"/>
        </w:rPr>
        <w:t> </w:t>
      </w:r>
      <w:r>
        <w:rPr>
          <w:sz w:val="22"/>
        </w:rPr>
        <w:t>for</w:t>
      </w:r>
      <w:r>
        <w:rPr>
          <w:spacing w:val="-11"/>
          <w:sz w:val="22"/>
        </w:rPr>
        <w:t> </w:t>
      </w:r>
      <w:r>
        <w:rPr>
          <w:sz w:val="22"/>
        </w:rPr>
        <w:t>the</w:t>
      </w:r>
      <w:r>
        <w:rPr>
          <w:spacing w:val="-13"/>
          <w:sz w:val="22"/>
        </w:rPr>
        <w:t> </w:t>
      </w:r>
      <w:r>
        <w:rPr>
          <w:sz w:val="22"/>
        </w:rPr>
        <w:t>type</w:t>
      </w:r>
      <w:r>
        <w:rPr>
          <w:spacing w:val="-10"/>
          <w:sz w:val="22"/>
        </w:rPr>
        <w:t> </w:t>
      </w:r>
      <w:r>
        <w:rPr>
          <w:sz w:val="22"/>
        </w:rPr>
        <w:t>of</w:t>
      </w:r>
      <w:r>
        <w:rPr>
          <w:spacing w:val="-8"/>
          <w:sz w:val="22"/>
        </w:rPr>
        <w:t> </w:t>
      </w:r>
      <w:r>
        <w:rPr>
          <w:sz w:val="22"/>
        </w:rPr>
        <w:t>product</w:t>
      </w:r>
      <w:r>
        <w:rPr>
          <w:spacing w:val="-14"/>
          <w:sz w:val="22"/>
        </w:rPr>
        <w:t> </w:t>
      </w:r>
      <w:r>
        <w:rPr>
          <w:sz w:val="22"/>
        </w:rPr>
        <w:t>being </w:t>
      </w:r>
      <w:r>
        <w:rPr>
          <w:spacing w:val="-2"/>
          <w:sz w:val="22"/>
        </w:rPr>
        <w:t>manufactured.</w:t>
      </w:r>
    </w:p>
    <w:p>
      <w:pPr>
        <w:pStyle w:val="BodyText"/>
        <w:spacing w:before="2"/>
      </w:pPr>
    </w:p>
    <w:p>
      <w:pPr>
        <w:pStyle w:val="ListParagraph"/>
        <w:numPr>
          <w:ilvl w:val="0"/>
          <w:numId w:val="43"/>
        </w:numPr>
        <w:tabs>
          <w:tab w:pos="1439" w:val="left" w:leader="none"/>
          <w:tab w:pos="1442" w:val="left" w:leader="none"/>
        </w:tabs>
        <w:spacing w:line="240" w:lineRule="auto" w:before="0" w:after="0"/>
        <w:ind w:left="1442" w:right="1317" w:hanging="720"/>
        <w:jc w:val="both"/>
        <w:rPr>
          <w:sz w:val="22"/>
        </w:rPr>
      </w:pPr>
      <w:r>
        <w:rPr>
          <w:sz w:val="22"/>
        </w:rPr>
        <w:t>Access</w:t>
      </w:r>
      <w:r>
        <w:rPr>
          <w:spacing w:val="-2"/>
          <w:sz w:val="22"/>
        </w:rPr>
        <w:t> </w:t>
      </w:r>
      <w:r>
        <w:rPr>
          <w:sz w:val="22"/>
        </w:rPr>
        <w:t>to</w:t>
      </w:r>
      <w:r>
        <w:rPr>
          <w:spacing w:val="-2"/>
          <w:sz w:val="22"/>
        </w:rPr>
        <w:t> </w:t>
      </w:r>
      <w:r>
        <w:rPr>
          <w:sz w:val="22"/>
        </w:rPr>
        <w:t>the</w:t>
      </w:r>
      <w:r>
        <w:rPr>
          <w:spacing w:val="-2"/>
          <w:sz w:val="22"/>
        </w:rPr>
        <w:t> </w:t>
      </w:r>
      <w:r>
        <w:rPr>
          <w:sz w:val="22"/>
        </w:rPr>
        <w:t>manufacturing areas</w:t>
      </w:r>
      <w:r>
        <w:rPr>
          <w:spacing w:val="-2"/>
          <w:sz w:val="22"/>
        </w:rPr>
        <w:t> </w:t>
      </w:r>
      <w:r>
        <w:rPr>
          <w:sz w:val="22"/>
        </w:rPr>
        <w:t>should be</w:t>
      </w:r>
      <w:r>
        <w:rPr>
          <w:spacing w:val="-2"/>
          <w:sz w:val="22"/>
        </w:rPr>
        <w:t> </w:t>
      </w:r>
      <w:r>
        <w:rPr>
          <w:sz w:val="22"/>
        </w:rPr>
        <w:t>via a</w:t>
      </w:r>
      <w:r>
        <w:rPr>
          <w:spacing w:val="-2"/>
          <w:sz w:val="22"/>
        </w:rPr>
        <w:t> </w:t>
      </w:r>
      <w:r>
        <w:rPr>
          <w:sz w:val="22"/>
        </w:rPr>
        <w:t>gowning area</w:t>
      </w:r>
      <w:r>
        <w:rPr>
          <w:spacing w:val="-2"/>
          <w:sz w:val="22"/>
        </w:rPr>
        <w:t> </w:t>
      </w:r>
      <w:r>
        <w:rPr>
          <w:sz w:val="22"/>
        </w:rPr>
        <w:t>and should be restricted to authorised personnel.</w:t>
      </w:r>
    </w:p>
    <w:p>
      <w:pPr>
        <w:pStyle w:val="BodyText"/>
      </w:pPr>
    </w:p>
    <w:p>
      <w:pPr>
        <w:pStyle w:val="ListParagraph"/>
        <w:numPr>
          <w:ilvl w:val="0"/>
          <w:numId w:val="43"/>
        </w:numPr>
        <w:tabs>
          <w:tab w:pos="1439" w:val="left" w:leader="none"/>
          <w:tab w:pos="1442" w:val="left" w:leader="none"/>
        </w:tabs>
        <w:spacing w:line="240" w:lineRule="auto" w:before="0" w:after="0"/>
        <w:ind w:left="1442" w:right="1317" w:hanging="720"/>
        <w:jc w:val="both"/>
        <w:rPr>
          <w:sz w:val="22"/>
        </w:rPr>
      </w:pPr>
      <w:r>
        <w:rPr>
          <w:sz w:val="22"/>
        </w:rPr>
        <w:t>Workstations and their environment should be monitored with respect to radioactivity, particulate and microbiological quality as established during performance qualification (PQ).</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ListParagraph"/>
        <w:numPr>
          <w:ilvl w:val="0"/>
          <w:numId w:val="43"/>
        </w:numPr>
        <w:tabs>
          <w:tab w:pos="1439" w:val="left" w:leader="none"/>
          <w:tab w:pos="1442" w:val="left" w:leader="none"/>
        </w:tabs>
        <w:spacing w:line="240" w:lineRule="auto" w:before="0" w:after="0"/>
        <w:ind w:left="1442" w:right="1316" w:hanging="720"/>
        <w:jc w:val="both"/>
        <w:rPr>
          <w:sz w:val="22"/>
        </w:rPr>
      </w:pPr>
      <w:r>
        <w:rPr>
          <w:sz w:val="22"/>
        </w:rPr>
        <w:t>Preventive maintenance, calibration and qualification programmes should be operated to ensure that all facilities and equipment used in the manufacture of radiopharmaceutical</w:t>
      </w:r>
      <w:r>
        <w:rPr>
          <w:spacing w:val="-15"/>
          <w:sz w:val="22"/>
        </w:rPr>
        <w:t> </w:t>
      </w:r>
      <w:r>
        <w:rPr>
          <w:sz w:val="22"/>
        </w:rPr>
        <w:t>are</w:t>
      </w:r>
      <w:r>
        <w:rPr>
          <w:spacing w:val="-16"/>
          <w:sz w:val="22"/>
        </w:rPr>
        <w:t> </w:t>
      </w:r>
      <w:r>
        <w:rPr>
          <w:sz w:val="22"/>
        </w:rPr>
        <w:t>suitable</w:t>
      </w:r>
      <w:r>
        <w:rPr>
          <w:spacing w:val="-12"/>
          <w:sz w:val="22"/>
        </w:rPr>
        <w:t> </w:t>
      </w:r>
      <w:r>
        <w:rPr>
          <w:sz w:val="22"/>
        </w:rPr>
        <w:t>and</w:t>
      </w:r>
      <w:r>
        <w:rPr>
          <w:spacing w:val="-16"/>
          <w:sz w:val="22"/>
        </w:rPr>
        <w:t> </w:t>
      </w:r>
      <w:r>
        <w:rPr>
          <w:sz w:val="22"/>
        </w:rPr>
        <w:t>qualified.</w:t>
      </w:r>
      <w:r>
        <w:rPr>
          <w:spacing w:val="-13"/>
          <w:sz w:val="22"/>
        </w:rPr>
        <w:t> </w:t>
      </w:r>
      <w:r>
        <w:rPr>
          <w:sz w:val="22"/>
        </w:rPr>
        <w:t>These</w:t>
      </w:r>
      <w:r>
        <w:rPr>
          <w:spacing w:val="-14"/>
          <w:sz w:val="22"/>
        </w:rPr>
        <w:t> </w:t>
      </w:r>
      <w:r>
        <w:rPr>
          <w:sz w:val="22"/>
        </w:rPr>
        <w:t>activities</w:t>
      </w:r>
      <w:r>
        <w:rPr>
          <w:spacing w:val="-13"/>
          <w:sz w:val="22"/>
        </w:rPr>
        <w:t> </w:t>
      </w:r>
      <w:r>
        <w:rPr>
          <w:sz w:val="22"/>
        </w:rPr>
        <w:t>should</w:t>
      </w:r>
      <w:r>
        <w:rPr>
          <w:spacing w:val="-13"/>
          <w:sz w:val="22"/>
        </w:rPr>
        <w:t> </w:t>
      </w:r>
      <w:r>
        <w:rPr>
          <w:sz w:val="22"/>
        </w:rPr>
        <w:t>be</w:t>
      </w:r>
      <w:r>
        <w:rPr>
          <w:spacing w:val="-16"/>
          <w:sz w:val="22"/>
        </w:rPr>
        <w:t> </w:t>
      </w:r>
      <w:r>
        <w:rPr>
          <w:sz w:val="22"/>
        </w:rPr>
        <w:t>carried out by competent personnel and records and logs should be maintained.</w:t>
      </w:r>
    </w:p>
    <w:p>
      <w:pPr>
        <w:pStyle w:val="BodyText"/>
      </w:pPr>
    </w:p>
    <w:p>
      <w:pPr>
        <w:pStyle w:val="ListParagraph"/>
        <w:numPr>
          <w:ilvl w:val="0"/>
          <w:numId w:val="43"/>
        </w:numPr>
        <w:tabs>
          <w:tab w:pos="1439" w:val="left" w:leader="none"/>
          <w:tab w:pos="1442" w:val="left" w:leader="none"/>
        </w:tabs>
        <w:spacing w:line="240" w:lineRule="auto" w:before="0" w:after="0"/>
        <w:ind w:left="1442" w:right="1313" w:hanging="720"/>
        <w:jc w:val="both"/>
        <w:rPr>
          <w:sz w:val="22"/>
        </w:rPr>
      </w:pPr>
      <w:r>
        <w:rPr>
          <w:sz w:val="22"/>
        </w:rPr>
        <w:t>Precautions</w:t>
      </w:r>
      <w:r>
        <w:rPr>
          <w:spacing w:val="-15"/>
          <w:sz w:val="22"/>
        </w:rPr>
        <w:t> </w:t>
      </w:r>
      <w:r>
        <w:rPr>
          <w:sz w:val="22"/>
        </w:rPr>
        <w:t>should</w:t>
      </w:r>
      <w:r>
        <w:rPr>
          <w:spacing w:val="-11"/>
          <w:sz w:val="22"/>
        </w:rPr>
        <w:t> </w:t>
      </w:r>
      <w:r>
        <w:rPr>
          <w:sz w:val="22"/>
        </w:rPr>
        <w:t>be</w:t>
      </w:r>
      <w:r>
        <w:rPr>
          <w:spacing w:val="-16"/>
          <w:sz w:val="22"/>
        </w:rPr>
        <w:t> </w:t>
      </w:r>
      <w:r>
        <w:rPr>
          <w:sz w:val="22"/>
        </w:rPr>
        <w:t>taken</w:t>
      </w:r>
      <w:r>
        <w:rPr>
          <w:spacing w:val="-15"/>
          <w:sz w:val="22"/>
        </w:rPr>
        <w:t> </w:t>
      </w:r>
      <w:r>
        <w:rPr>
          <w:sz w:val="22"/>
        </w:rPr>
        <w:t>to</w:t>
      </w:r>
      <w:r>
        <w:rPr>
          <w:spacing w:val="-11"/>
          <w:sz w:val="22"/>
        </w:rPr>
        <w:t> </w:t>
      </w:r>
      <w:r>
        <w:rPr>
          <w:sz w:val="22"/>
        </w:rPr>
        <w:t>avoid</w:t>
      </w:r>
      <w:r>
        <w:rPr>
          <w:spacing w:val="-14"/>
          <w:sz w:val="22"/>
        </w:rPr>
        <w:t> </w:t>
      </w:r>
      <w:r>
        <w:rPr>
          <w:sz w:val="22"/>
        </w:rPr>
        <w:t>radioactive</w:t>
      </w:r>
      <w:r>
        <w:rPr>
          <w:spacing w:val="-11"/>
          <w:sz w:val="22"/>
        </w:rPr>
        <w:t> </w:t>
      </w:r>
      <w:r>
        <w:rPr>
          <w:sz w:val="22"/>
        </w:rPr>
        <w:t>contamination</w:t>
      </w:r>
      <w:r>
        <w:rPr>
          <w:spacing w:val="-14"/>
          <w:sz w:val="22"/>
        </w:rPr>
        <w:t> </w:t>
      </w:r>
      <w:r>
        <w:rPr>
          <w:sz w:val="22"/>
        </w:rPr>
        <w:t>within</w:t>
      </w:r>
      <w:r>
        <w:rPr>
          <w:spacing w:val="-11"/>
          <w:sz w:val="22"/>
        </w:rPr>
        <w:t> </w:t>
      </w:r>
      <w:r>
        <w:rPr>
          <w:sz w:val="22"/>
        </w:rPr>
        <w:t>the</w:t>
      </w:r>
      <w:r>
        <w:rPr>
          <w:spacing w:val="-16"/>
          <w:sz w:val="22"/>
        </w:rPr>
        <w:t> </w:t>
      </w:r>
      <w:r>
        <w:rPr>
          <w:sz w:val="22"/>
        </w:rPr>
        <w:t>facility. Appropriate controls should be in place</w:t>
      </w:r>
      <w:r>
        <w:rPr>
          <w:spacing w:val="-3"/>
          <w:sz w:val="22"/>
        </w:rPr>
        <w:t> </w:t>
      </w:r>
      <w:r>
        <w:rPr>
          <w:sz w:val="22"/>
        </w:rPr>
        <w:t>to detect any radioactive contamination, either directly through the use of radiation detectors or indirectly through a swabbing routine.</w:t>
      </w:r>
    </w:p>
    <w:p>
      <w:pPr>
        <w:pStyle w:val="BodyText"/>
      </w:pPr>
    </w:p>
    <w:p>
      <w:pPr>
        <w:pStyle w:val="ListParagraph"/>
        <w:numPr>
          <w:ilvl w:val="0"/>
          <w:numId w:val="43"/>
        </w:numPr>
        <w:tabs>
          <w:tab w:pos="1439" w:val="left" w:leader="none"/>
          <w:tab w:pos="1442" w:val="left" w:leader="none"/>
        </w:tabs>
        <w:spacing w:line="240" w:lineRule="auto" w:before="0" w:after="0"/>
        <w:ind w:left="1442" w:right="1317" w:hanging="720"/>
        <w:jc w:val="both"/>
        <w:rPr>
          <w:sz w:val="22"/>
        </w:rPr>
      </w:pPr>
      <w:r>
        <w:rPr>
          <w:sz w:val="22"/>
        </w:rPr>
        <w:t>Equipment</w:t>
      </w:r>
      <w:r>
        <w:rPr>
          <w:spacing w:val="-13"/>
          <w:sz w:val="22"/>
        </w:rPr>
        <w:t> </w:t>
      </w:r>
      <w:r>
        <w:rPr>
          <w:sz w:val="22"/>
        </w:rPr>
        <w:t>should</w:t>
      </w:r>
      <w:r>
        <w:rPr>
          <w:spacing w:val="-14"/>
          <w:sz w:val="22"/>
        </w:rPr>
        <w:t> </w:t>
      </w:r>
      <w:r>
        <w:rPr>
          <w:sz w:val="22"/>
        </w:rPr>
        <w:t>be</w:t>
      </w:r>
      <w:r>
        <w:rPr>
          <w:spacing w:val="-14"/>
          <w:sz w:val="22"/>
        </w:rPr>
        <w:t> </w:t>
      </w:r>
      <w:r>
        <w:rPr>
          <w:sz w:val="22"/>
        </w:rPr>
        <w:t>constructed</w:t>
      </w:r>
      <w:r>
        <w:rPr>
          <w:spacing w:val="-14"/>
          <w:sz w:val="22"/>
        </w:rPr>
        <w:t> </w:t>
      </w:r>
      <w:r>
        <w:rPr>
          <w:sz w:val="22"/>
        </w:rPr>
        <w:t>so</w:t>
      </w:r>
      <w:r>
        <w:rPr>
          <w:spacing w:val="-16"/>
          <w:sz w:val="22"/>
        </w:rPr>
        <w:t> </w:t>
      </w:r>
      <w:r>
        <w:rPr>
          <w:sz w:val="22"/>
        </w:rPr>
        <w:t>that</w:t>
      </w:r>
      <w:r>
        <w:rPr>
          <w:spacing w:val="-12"/>
          <w:sz w:val="22"/>
        </w:rPr>
        <w:t> </w:t>
      </w:r>
      <w:r>
        <w:rPr>
          <w:sz w:val="22"/>
        </w:rPr>
        <w:t>surfaces</w:t>
      </w:r>
      <w:r>
        <w:rPr>
          <w:spacing w:val="-16"/>
          <w:sz w:val="22"/>
        </w:rPr>
        <w:t> </w:t>
      </w:r>
      <w:r>
        <w:rPr>
          <w:sz w:val="22"/>
        </w:rPr>
        <w:t>that</w:t>
      </w:r>
      <w:r>
        <w:rPr>
          <w:spacing w:val="-12"/>
          <w:sz w:val="22"/>
        </w:rPr>
        <w:t> </w:t>
      </w:r>
      <w:r>
        <w:rPr>
          <w:sz w:val="22"/>
        </w:rPr>
        <w:t>come</w:t>
      </w:r>
      <w:r>
        <w:rPr>
          <w:spacing w:val="-14"/>
          <w:sz w:val="22"/>
        </w:rPr>
        <w:t> </w:t>
      </w:r>
      <w:r>
        <w:rPr>
          <w:sz w:val="22"/>
        </w:rPr>
        <w:t>into</w:t>
      </w:r>
      <w:r>
        <w:rPr>
          <w:spacing w:val="-13"/>
          <w:sz w:val="22"/>
        </w:rPr>
        <w:t> </w:t>
      </w:r>
      <w:r>
        <w:rPr>
          <w:sz w:val="22"/>
        </w:rPr>
        <w:t>contact</w:t>
      </w:r>
      <w:r>
        <w:rPr>
          <w:spacing w:val="-13"/>
          <w:sz w:val="22"/>
        </w:rPr>
        <w:t> </w:t>
      </w:r>
      <w:r>
        <w:rPr>
          <w:sz w:val="22"/>
        </w:rPr>
        <w:t>with</w:t>
      </w:r>
      <w:r>
        <w:rPr>
          <w:spacing w:val="-11"/>
          <w:sz w:val="22"/>
        </w:rPr>
        <w:t> </w:t>
      </w:r>
      <w:r>
        <w:rPr>
          <w:sz w:val="22"/>
        </w:rPr>
        <w:t>the product are not reactive, additive or absorptive so as to alter the quality of the </w:t>
      </w:r>
      <w:r>
        <w:rPr>
          <w:spacing w:val="-2"/>
          <w:sz w:val="22"/>
        </w:rPr>
        <w:t>radiopharmaceutical.</w:t>
      </w:r>
    </w:p>
    <w:p>
      <w:pPr>
        <w:pStyle w:val="ListParagraph"/>
        <w:numPr>
          <w:ilvl w:val="0"/>
          <w:numId w:val="43"/>
        </w:numPr>
        <w:tabs>
          <w:tab w:pos="1439" w:val="left" w:leader="none"/>
          <w:tab w:pos="1442" w:val="left" w:leader="none"/>
        </w:tabs>
        <w:spacing w:line="240" w:lineRule="auto" w:before="252" w:after="0"/>
        <w:ind w:left="1442" w:right="1317" w:hanging="720"/>
        <w:jc w:val="both"/>
        <w:rPr>
          <w:sz w:val="22"/>
        </w:rPr>
      </w:pPr>
      <w:r>
        <w:rPr>
          <w:sz w:val="22"/>
        </w:rPr>
        <w:t>Re-circulation</w:t>
      </w:r>
      <w:r>
        <w:rPr>
          <w:spacing w:val="-3"/>
          <w:sz w:val="22"/>
        </w:rPr>
        <w:t> </w:t>
      </w:r>
      <w:r>
        <w:rPr>
          <w:sz w:val="22"/>
        </w:rPr>
        <w:t>of</w:t>
      </w:r>
      <w:r>
        <w:rPr>
          <w:spacing w:val="-1"/>
          <w:sz w:val="22"/>
        </w:rPr>
        <w:t> </w:t>
      </w:r>
      <w:r>
        <w:rPr>
          <w:sz w:val="22"/>
        </w:rPr>
        <w:t>air</w:t>
      </w:r>
      <w:r>
        <w:rPr>
          <w:spacing w:val="-2"/>
          <w:sz w:val="22"/>
        </w:rPr>
        <w:t> </w:t>
      </w:r>
      <w:r>
        <w:rPr>
          <w:sz w:val="22"/>
        </w:rPr>
        <w:t>extracted</w:t>
      </w:r>
      <w:r>
        <w:rPr>
          <w:spacing w:val="-5"/>
          <w:sz w:val="22"/>
        </w:rPr>
        <w:t> </w:t>
      </w:r>
      <w:r>
        <w:rPr>
          <w:sz w:val="22"/>
        </w:rPr>
        <w:t>from</w:t>
      </w:r>
      <w:r>
        <w:rPr>
          <w:spacing w:val="-2"/>
          <w:sz w:val="22"/>
        </w:rPr>
        <w:t> </w:t>
      </w:r>
      <w:r>
        <w:rPr>
          <w:sz w:val="22"/>
        </w:rPr>
        <w:t>area</w:t>
      </w:r>
      <w:r>
        <w:rPr>
          <w:spacing w:val="-5"/>
          <w:sz w:val="22"/>
        </w:rPr>
        <w:t> </w:t>
      </w:r>
      <w:r>
        <w:rPr>
          <w:sz w:val="22"/>
        </w:rPr>
        <w:t>where</w:t>
      </w:r>
      <w:r>
        <w:rPr>
          <w:spacing w:val="-3"/>
          <w:sz w:val="22"/>
        </w:rPr>
        <w:t> </w:t>
      </w:r>
      <w:r>
        <w:rPr>
          <w:sz w:val="22"/>
        </w:rPr>
        <w:t>radioactive</w:t>
      </w:r>
      <w:r>
        <w:rPr>
          <w:spacing w:val="-3"/>
          <w:sz w:val="22"/>
        </w:rPr>
        <w:t> </w:t>
      </w:r>
      <w:r>
        <w:rPr>
          <w:sz w:val="22"/>
        </w:rPr>
        <w:t>products</w:t>
      </w:r>
      <w:r>
        <w:rPr>
          <w:spacing w:val="-2"/>
          <w:sz w:val="22"/>
        </w:rPr>
        <w:t> </w:t>
      </w:r>
      <w:r>
        <w:rPr>
          <w:sz w:val="22"/>
        </w:rPr>
        <w:t>are</w:t>
      </w:r>
      <w:r>
        <w:rPr>
          <w:spacing w:val="-5"/>
          <w:sz w:val="22"/>
        </w:rPr>
        <w:t> </w:t>
      </w:r>
      <w:r>
        <w:rPr>
          <w:sz w:val="22"/>
        </w:rPr>
        <w:t>handled should be avoided unless justified. Air outlets should be designed to minimize environmental</w:t>
      </w:r>
      <w:r>
        <w:rPr>
          <w:spacing w:val="-5"/>
          <w:sz w:val="22"/>
        </w:rPr>
        <w:t> </w:t>
      </w:r>
      <w:r>
        <w:rPr>
          <w:sz w:val="22"/>
        </w:rPr>
        <w:t>contamination</w:t>
      </w:r>
      <w:r>
        <w:rPr>
          <w:spacing w:val="-4"/>
          <w:sz w:val="22"/>
        </w:rPr>
        <w:t> </w:t>
      </w:r>
      <w:r>
        <w:rPr>
          <w:sz w:val="22"/>
        </w:rPr>
        <w:t>by</w:t>
      </w:r>
      <w:r>
        <w:rPr>
          <w:spacing w:val="-6"/>
          <w:sz w:val="22"/>
        </w:rPr>
        <w:t> </w:t>
      </w:r>
      <w:r>
        <w:rPr>
          <w:sz w:val="22"/>
        </w:rPr>
        <w:t>radioactive</w:t>
      </w:r>
      <w:r>
        <w:rPr>
          <w:spacing w:val="-4"/>
          <w:sz w:val="22"/>
        </w:rPr>
        <w:t> </w:t>
      </w:r>
      <w:r>
        <w:rPr>
          <w:sz w:val="22"/>
        </w:rPr>
        <w:t>particles</w:t>
      </w:r>
      <w:r>
        <w:rPr>
          <w:spacing w:val="-4"/>
          <w:sz w:val="22"/>
        </w:rPr>
        <w:t> </w:t>
      </w:r>
      <w:r>
        <w:rPr>
          <w:sz w:val="22"/>
        </w:rPr>
        <w:t>and</w:t>
      </w:r>
      <w:r>
        <w:rPr>
          <w:spacing w:val="-8"/>
          <w:sz w:val="22"/>
        </w:rPr>
        <w:t> </w:t>
      </w:r>
      <w:r>
        <w:rPr>
          <w:sz w:val="22"/>
        </w:rPr>
        <w:t>gases</w:t>
      </w:r>
      <w:r>
        <w:rPr>
          <w:spacing w:val="-6"/>
          <w:sz w:val="22"/>
        </w:rPr>
        <w:t> </w:t>
      </w:r>
      <w:r>
        <w:rPr>
          <w:sz w:val="22"/>
        </w:rPr>
        <w:t>and</w:t>
      </w:r>
      <w:r>
        <w:rPr>
          <w:spacing w:val="-6"/>
          <w:sz w:val="22"/>
        </w:rPr>
        <w:t> </w:t>
      </w:r>
      <w:r>
        <w:rPr>
          <w:sz w:val="22"/>
        </w:rPr>
        <w:t>appropriate measures should be taken to protect the controlled areas from particulate and microbial contamination.</w:t>
      </w:r>
    </w:p>
    <w:p>
      <w:pPr>
        <w:pStyle w:val="BodyText"/>
        <w:spacing w:before="1"/>
      </w:pPr>
    </w:p>
    <w:p>
      <w:pPr>
        <w:pStyle w:val="ListParagraph"/>
        <w:numPr>
          <w:ilvl w:val="0"/>
          <w:numId w:val="43"/>
        </w:numPr>
        <w:tabs>
          <w:tab w:pos="1439" w:val="left" w:leader="none"/>
          <w:tab w:pos="1442" w:val="left" w:leader="none"/>
        </w:tabs>
        <w:spacing w:line="240" w:lineRule="auto" w:before="0" w:after="0"/>
        <w:ind w:left="1442" w:right="1315" w:hanging="720"/>
        <w:jc w:val="both"/>
        <w:rPr>
          <w:sz w:val="22"/>
        </w:rPr>
      </w:pPr>
      <w:r>
        <w:rPr>
          <w:sz w:val="22"/>
        </w:rPr>
        <w:t>In order</w:t>
      </w:r>
      <w:r>
        <w:rPr>
          <w:spacing w:val="-3"/>
          <w:sz w:val="22"/>
        </w:rPr>
        <w:t> </w:t>
      </w:r>
      <w:r>
        <w:rPr>
          <w:sz w:val="22"/>
        </w:rPr>
        <w:t>to</w:t>
      </w:r>
      <w:r>
        <w:rPr>
          <w:spacing w:val="-2"/>
          <w:sz w:val="22"/>
        </w:rPr>
        <w:t> </w:t>
      </w:r>
      <w:r>
        <w:rPr>
          <w:sz w:val="22"/>
        </w:rPr>
        <w:t>contain</w:t>
      </w:r>
      <w:r>
        <w:rPr>
          <w:spacing w:val="-2"/>
          <w:sz w:val="22"/>
        </w:rPr>
        <w:t> </w:t>
      </w:r>
      <w:r>
        <w:rPr>
          <w:sz w:val="22"/>
        </w:rPr>
        <w:t>radioactive particles, it may</w:t>
      </w:r>
      <w:r>
        <w:rPr>
          <w:spacing w:val="-2"/>
          <w:sz w:val="22"/>
        </w:rPr>
        <w:t> </w:t>
      </w:r>
      <w:r>
        <w:rPr>
          <w:sz w:val="22"/>
        </w:rPr>
        <w:t>be</w:t>
      </w:r>
      <w:r>
        <w:rPr>
          <w:spacing w:val="-4"/>
          <w:sz w:val="22"/>
        </w:rPr>
        <w:t> </w:t>
      </w:r>
      <w:r>
        <w:rPr>
          <w:sz w:val="22"/>
        </w:rPr>
        <w:t>necessary</w:t>
      </w:r>
      <w:r>
        <w:rPr>
          <w:spacing w:val="-4"/>
          <w:sz w:val="22"/>
        </w:rPr>
        <w:t> </w:t>
      </w:r>
      <w:r>
        <w:rPr>
          <w:sz w:val="22"/>
        </w:rPr>
        <w:t>for</w:t>
      </w:r>
      <w:r>
        <w:rPr>
          <w:spacing w:val="-1"/>
          <w:sz w:val="22"/>
        </w:rPr>
        <w:t> </w:t>
      </w:r>
      <w:r>
        <w:rPr>
          <w:sz w:val="22"/>
        </w:rPr>
        <w:t>the air pressure to be lower where products are exposed, compared with the surrounding areas. However, it is still necessary to protect the product from environmental contamination. This may be achieved by, for example, using barrier technology or airlocks, acting as pressure sinks.</w:t>
      </w:r>
    </w:p>
    <w:p>
      <w:pPr>
        <w:pStyle w:val="Heading6"/>
        <w:jc w:val="left"/>
      </w:pPr>
      <w:r>
        <w:rPr/>
        <w:t>Sterile</w:t>
      </w:r>
      <w:r>
        <w:rPr>
          <w:spacing w:val="-3"/>
        </w:rPr>
        <w:t> </w:t>
      </w:r>
      <w:r>
        <w:rPr>
          <w:spacing w:val="-2"/>
        </w:rPr>
        <w:t>production</w:t>
      </w:r>
    </w:p>
    <w:p>
      <w:pPr>
        <w:pStyle w:val="BodyText"/>
        <w:spacing w:before="3"/>
        <w:rPr>
          <w:b/>
        </w:rPr>
      </w:pPr>
    </w:p>
    <w:p>
      <w:pPr>
        <w:pStyle w:val="ListParagraph"/>
        <w:numPr>
          <w:ilvl w:val="0"/>
          <w:numId w:val="43"/>
        </w:numPr>
        <w:tabs>
          <w:tab w:pos="1439" w:val="left" w:leader="none"/>
          <w:tab w:pos="1442" w:val="left" w:leader="none"/>
        </w:tabs>
        <w:spacing w:line="240" w:lineRule="auto" w:before="0" w:after="0"/>
        <w:ind w:left="1442" w:right="1315" w:hanging="720"/>
        <w:jc w:val="both"/>
        <w:rPr>
          <w:sz w:val="22"/>
        </w:rPr>
      </w:pPr>
      <w:r>
        <w:rPr>
          <w:sz w:val="22"/>
        </w:rPr>
        <w:t>Sterile</w:t>
      </w:r>
      <w:r>
        <w:rPr>
          <w:spacing w:val="-5"/>
          <w:sz w:val="22"/>
        </w:rPr>
        <w:t> </w:t>
      </w:r>
      <w:r>
        <w:rPr>
          <w:sz w:val="22"/>
        </w:rPr>
        <w:t>radiopharmaceuticals</w:t>
      </w:r>
      <w:r>
        <w:rPr>
          <w:spacing w:val="-5"/>
          <w:sz w:val="22"/>
        </w:rPr>
        <w:t> </w:t>
      </w:r>
      <w:r>
        <w:rPr>
          <w:sz w:val="22"/>
        </w:rPr>
        <w:t>may</w:t>
      </w:r>
      <w:r>
        <w:rPr>
          <w:spacing w:val="-7"/>
          <w:sz w:val="22"/>
        </w:rPr>
        <w:t> </w:t>
      </w:r>
      <w:r>
        <w:rPr>
          <w:sz w:val="22"/>
        </w:rPr>
        <w:t>be</w:t>
      </w:r>
      <w:r>
        <w:rPr>
          <w:spacing w:val="-5"/>
          <w:sz w:val="22"/>
        </w:rPr>
        <w:t> </w:t>
      </w:r>
      <w:r>
        <w:rPr>
          <w:sz w:val="22"/>
        </w:rPr>
        <w:t>divided</w:t>
      </w:r>
      <w:r>
        <w:rPr>
          <w:spacing w:val="-5"/>
          <w:sz w:val="22"/>
        </w:rPr>
        <w:t> </w:t>
      </w:r>
      <w:r>
        <w:rPr>
          <w:sz w:val="22"/>
        </w:rPr>
        <w:t>into</w:t>
      </w:r>
      <w:r>
        <w:rPr>
          <w:spacing w:val="-4"/>
          <w:sz w:val="22"/>
        </w:rPr>
        <w:t> </w:t>
      </w:r>
      <w:r>
        <w:rPr>
          <w:sz w:val="22"/>
        </w:rPr>
        <w:t>those,</w:t>
      </w:r>
      <w:r>
        <w:rPr>
          <w:spacing w:val="-6"/>
          <w:sz w:val="22"/>
        </w:rPr>
        <w:t> </w:t>
      </w:r>
      <w:r>
        <w:rPr>
          <w:sz w:val="22"/>
        </w:rPr>
        <w:t>which</w:t>
      </w:r>
      <w:r>
        <w:rPr>
          <w:spacing w:val="-5"/>
          <w:sz w:val="22"/>
        </w:rPr>
        <w:t> </w:t>
      </w:r>
      <w:r>
        <w:rPr>
          <w:sz w:val="22"/>
        </w:rPr>
        <w:t>are</w:t>
      </w:r>
      <w:r>
        <w:rPr>
          <w:spacing w:val="-5"/>
          <w:sz w:val="22"/>
        </w:rPr>
        <w:t> </w:t>
      </w:r>
      <w:r>
        <w:rPr>
          <w:sz w:val="22"/>
        </w:rPr>
        <w:t>manufactured aseptically,</w:t>
      </w:r>
      <w:r>
        <w:rPr>
          <w:spacing w:val="-12"/>
          <w:sz w:val="22"/>
        </w:rPr>
        <w:t> </w:t>
      </w:r>
      <w:r>
        <w:rPr>
          <w:sz w:val="22"/>
        </w:rPr>
        <w:t>and</w:t>
      </w:r>
      <w:r>
        <w:rPr>
          <w:spacing w:val="-15"/>
          <w:sz w:val="22"/>
        </w:rPr>
        <w:t> </w:t>
      </w:r>
      <w:r>
        <w:rPr>
          <w:sz w:val="22"/>
        </w:rPr>
        <w:t>those,</w:t>
      </w:r>
      <w:r>
        <w:rPr>
          <w:spacing w:val="-14"/>
          <w:sz w:val="22"/>
        </w:rPr>
        <w:t> </w:t>
      </w:r>
      <w:r>
        <w:rPr>
          <w:sz w:val="22"/>
        </w:rPr>
        <w:t>which</w:t>
      </w:r>
      <w:r>
        <w:rPr>
          <w:spacing w:val="-12"/>
          <w:sz w:val="22"/>
        </w:rPr>
        <w:t> </w:t>
      </w:r>
      <w:r>
        <w:rPr>
          <w:sz w:val="22"/>
        </w:rPr>
        <w:t>are</w:t>
      </w:r>
      <w:r>
        <w:rPr>
          <w:spacing w:val="-14"/>
          <w:sz w:val="22"/>
        </w:rPr>
        <w:t> </w:t>
      </w:r>
      <w:r>
        <w:rPr>
          <w:sz w:val="22"/>
        </w:rPr>
        <w:t>terminally</w:t>
      </w:r>
      <w:r>
        <w:rPr>
          <w:spacing w:val="-14"/>
          <w:sz w:val="22"/>
        </w:rPr>
        <w:t> </w:t>
      </w:r>
      <w:r>
        <w:rPr>
          <w:sz w:val="22"/>
        </w:rPr>
        <w:t>sterilised.</w:t>
      </w:r>
      <w:r>
        <w:rPr>
          <w:spacing w:val="-13"/>
          <w:sz w:val="22"/>
        </w:rPr>
        <w:t> </w:t>
      </w:r>
      <w:r>
        <w:rPr>
          <w:sz w:val="22"/>
        </w:rPr>
        <w:t>The</w:t>
      </w:r>
      <w:r>
        <w:rPr>
          <w:spacing w:val="-16"/>
          <w:sz w:val="22"/>
        </w:rPr>
        <w:t> </w:t>
      </w:r>
      <w:r>
        <w:rPr>
          <w:sz w:val="22"/>
        </w:rPr>
        <w:t>facility</w:t>
      </w:r>
      <w:r>
        <w:rPr>
          <w:spacing w:val="-13"/>
          <w:sz w:val="22"/>
        </w:rPr>
        <w:t> </w:t>
      </w:r>
      <w:r>
        <w:rPr>
          <w:sz w:val="22"/>
        </w:rPr>
        <w:t>should</w:t>
      </w:r>
      <w:r>
        <w:rPr>
          <w:spacing w:val="-15"/>
          <w:sz w:val="22"/>
        </w:rPr>
        <w:t> </w:t>
      </w:r>
      <w:r>
        <w:rPr>
          <w:sz w:val="22"/>
        </w:rPr>
        <w:t>maintain the</w:t>
      </w:r>
      <w:r>
        <w:rPr>
          <w:spacing w:val="-5"/>
          <w:sz w:val="22"/>
        </w:rPr>
        <w:t> </w:t>
      </w:r>
      <w:r>
        <w:rPr>
          <w:sz w:val="22"/>
        </w:rPr>
        <w:t>appropriate</w:t>
      </w:r>
      <w:r>
        <w:rPr>
          <w:spacing w:val="-7"/>
          <w:sz w:val="22"/>
        </w:rPr>
        <w:t> </w:t>
      </w:r>
      <w:r>
        <w:rPr>
          <w:sz w:val="22"/>
        </w:rPr>
        <w:t>level</w:t>
      </w:r>
      <w:r>
        <w:rPr>
          <w:spacing w:val="-6"/>
          <w:sz w:val="22"/>
        </w:rPr>
        <w:t> </w:t>
      </w:r>
      <w:r>
        <w:rPr>
          <w:sz w:val="22"/>
        </w:rPr>
        <w:t>of</w:t>
      </w:r>
      <w:r>
        <w:rPr>
          <w:spacing w:val="-1"/>
          <w:sz w:val="22"/>
        </w:rPr>
        <w:t> </w:t>
      </w:r>
      <w:r>
        <w:rPr>
          <w:sz w:val="22"/>
        </w:rPr>
        <w:t>environmental</w:t>
      </w:r>
      <w:r>
        <w:rPr>
          <w:spacing w:val="-6"/>
          <w:sz w:val="22"/>
        </w:rPr>
        <w:t> </w:t>
      </w:r>
      <w:r>
        <w:rPr>
          <w:sz w:val="22"/>
        </w:rPr>
        <w:t>cleanliness</w:t>
      </w:r>
      <w:r>
        <w:rPr>
          <w:spacing w:val="-7"/>
          <w:sz w:val="22"/>
        </w:rPr>
        <w:t> </w:t>
      </w:r>
      <w:r>
        <w:rPr>
          <w:sz w:val="22"/>
        </w:rPr>
        <w:t>for</w:t>
      </w:r>
      <w:r>
        <w:rPr>
          <w:spacing w:val="-6"/>
          <w:sz w:val="22"/>
        </w:rPr>
        <w:t> </w:t>
      </w:r>
      <w:r>
        <w:rPr>
          <w:sz w:val="22"/>
        </w:rPr>
        <w:t>the</w:t>
      </w:r>
      <w:r>
        <w:rPr>
          <w:spacing w:val="-8"/>
          <w:sz w:val="22"/>
        </w:rPr>
        <w:t> </w:t>
      </w:r>
      <w:r>
        <w:rPr>
          <w:sz w:val="22"/>
        </w:rPr>
        <w:t>type</w:t>
      </w:r>
      <w:r>
        <w:rPr>
          <w:spacing w:val="-5"/>
          <w:sz w:val="22"/>
        </w:rPr>
        <w:t> </w:t>
      </w:r>
      <w:r>
        <w:rPr>
          <w:sz w:val="22"/>
        </w:rPr>
        <w:t>of</w:t>
      </w:r>
      <w:r>
        <w:rPr>
          <w:spacing w:val="-4"/>
          <w:sz w:val="22"/>
        </w:rPr>
        <w:t> </w:t>
      </w:r>
      <w:r>
        <w:rPr>
          <w:sz w:val="22"/>
        </w:rPr>
        <w:t>operation</w:t>
      </w:r>
      <w:r>
        <w:rPr>
          <w:spacing w:val="-10"/>
          <w:sz w:val="22"/>
        </w:rPr>
        <w:t> </w:t>
      </w:r>
      <w:r>
        <w:rPr>
          <w:sz w:val="22"/>
        </w:rPr>
        <w:t>being performed.</w:t>
      </w:r>
      <w:r>
        <w:rPr>
          <w:spacing w:val="-7"/>
          <w:sz w:val="22"/>
        </w:rPr>
        <w:t> </w:t>
      </w:r>
      <w:r>
        <w:rPr>
          <w:sz w:val="22"/>
        </w:rPr>
        <w:t>For</w:t>
      </w:r>
      <w:r>
        <w:rPr>
          <w:spacing w:val="-10"/>
          <w:sz w:val="22"/>
        </w:rPr>
        <w:t> </w:t>
      </w:r>
      <w:r>
        <w:rPr>
          <w:sz w:val="22"/>
        </w:rPr>
        <w:t>manufacture</w:t>
      </w:r>
      <w:r>
        <w:rPr>
          <w:spacing w:val="-8"/>
          <w:sz w:val="22"/>
        </w:rPr>
        <w:t> </w:t>
      </w:r>
      <w:r>
        <w:rPr>
          <w:sz w:val="22"/>
        </w:rPr>
        <w:t>of</w:t>
      </w:r>
      <w:r>
        <w:rPr>
          <w:spacing w:val="-7"/>
          <w:sz w:val="22"/>
        </w:rPr>
        <w:t> </w:t>
      </w:r>
      <w:r>
        <w:rPr>
          <w:sz w:val="22"/>
        </w:rPr>
        <w:t>sterile</w:t>
      </w:r>
      <w:r>
        <w:rPr>
          <w:spacing w:val="-8"/>
          <w:sz w:val="22"/>
        </w:rPr>
        <w:t> </w:t>
      </w:r>
      <w:r>
        <w:rPr>
          <w:sz w:val="22"/>
        </w:rPr>
        <w:t>products</w:t>
      </w:r>
      <w:r>
        <w:rPr>
          <w:spacing w:val="-8"/>
          <w:sz w:val="22"/>
        </w:rPr>
        <w:t> </w:t>
      </w:r>
      <w:r>
        <w:rPr>
          <w:sz w:val="22"/>
        </w:rPr>
        <w:t>the</w:t>
      </w:r>
      <w:r>
        <w:rPr>
          <w:spacing w:val="-8"/>
          <w:sz w:val="22"/>
        </w:rPr>
        <w:t> </w:t>
      </w:r>
      <w:r>
        <w:rPr>
          <w:sz w:val="22"/>
        </w:rPr>
        <w:t>working</w:t>
      </w:r>
      <w:r>
        <w:rPr>
          <w:spacing w:val="-9"/>
          <w:sz w:val="22"/>
        </w:rPr>
        <w:t> </w:t>
      </w:r>
      <w:r>
        <w:rPr>
          <w:sz w:val="22"/>
        </w:rPr>
        <w:t>zone</w:t>
      </w:r>
      <w:r>
        <w:rPr>
          <w:spacing w:val="-8"/>
          <w:sz w:val="22"/>
        </w:rPr>
        <w:t> </w:t>
      </w:r>
      <w:r>
        <w:rPr>
          <w:sz w:val="22"/>
        </w:rPr>
        <w:t>where</w:t>
      </w:r>
      <w:r>
        <w:rPr>
          <w:spacing w:val="-8"/>
          <w:sz w:val="22"/>
        </w:rPr>
        <w:t> </w:t>
      </w:r>
      <w:r>
        <w:rPr>
          <w:sz w:val="22"/>
        </w:rPr>
        <w:t>products or containers</w:t>
      </w:r>
      <w:r>
        <w:rPr>
          <w:spacing w:val="-1"/>
          <w:sz w:val="22"/>
        </w:rPr>
        <w:t> </w:t>
      </w:r>
      <w:r>
        <w:rPr>
          <w:sz w:val="22"/>
        </w:rPr>
        <w:t>may</w:t>
      </w:r>
      <w:r>
        <w:rPr>
          <w:spacing w:val="-2"/>
          <w:sz w:val="22"/>
        </w:rPr>
        <w:t> </w:t>
      </w:r>
      <w:r>
        <w:rPr>
          <w:sz w:val="22"/>
        </w:rPr>
        <w:t>be exposed to</w:t>
      </w:r>
      <w:r>
        <w:rPr>
          <w:spacing w:val="-2"/>
          <w:sz w:val="22"/>
        </w:rPr>
        <w:t> </w:t>
      </w:r>
      <w:r>
        <w:rPr>
          <w:sz w:val="22"/>
        </w:rPr>
        <w:t>the environment, the cleanliness requirements should comply with the requirements described in the PIC/S GMP Guide,</w:t>
      </w:r>
      <w:r>
        <w:rPr>
          <w:spacing w:val="80"/>
          <w:sz w:val="22"/>
        </w:rPr>
        <w:t> </w:t>
      </w:r>
      <w:r>
        <w:rPr>
          <w:sz w:val="22"/>
        </w:rPr>
        <w:t>Annex 1.</w:t>
      </w:r>
    </w:p>
    <w:p>
      <w:pPr>
        <w:pStyle w:val="ListParagraph"/>
        <w:numPr>
          <w:ilvl w:val="0"/>
          <w:numId w:val="43"/>
        </w:numPr>
        <w:tabs>
          <w:tab w:pos="1439" w:val="left" w:leader="none"/>
          <w:tab w:pos="1442" w:val="left" w:leader="none"/>
        </w:tabs>
        <w:spacing w:line="240" w:lineRule="auto" w:before="252" w:after="0"/>
        <w:ind w:left="1442" w:right="1318" w:hanging="720"/>
        <w:jc w:val="both"/>
        <w:rPr>
          <w:sz w:val="22"/>
        </w:rPr>
      </w:pPr>
      <w:r>
        <w:rPr>
          <w:sz w:val="22"/>
        </w:rPr>
        <w:t>For manufacture of radiopharmaceuticals a risk assessment may be applied to determine</w:t>
      </w:r>
      <w:r>
        <w:rPr>
          <w:spacing w:val="-3"/>
          <w:sz w:val="22"/>
        </w:rPr>
        <w:t> </w:t>
      </w:r>
      <w:r>
        <w:rPr>
          <w:sz w:val="22"/>
        </w:rPr>
        <w:t>the</w:t>
      </w:r>
      <w:r>
        <w:rPr>
          <w:spacing w:val="-5"/>
          <w:sz w:val="22"/>
        </w:rPr>
        <w:t> </w:t>
      </w:r>
      <w:r>
        <w:rPr>
          <w:sz w:val="22"/>
        </w:rPr>
        <w:t>appropriate</w:t>
      </w:r>
      <w:r>
        <w:rPr>
          <w:spacing w:val="-3"/>
          <w:sz w:val="22"/>
        </w:rPr>
        <w:t> </w:t>
      </w:r>
      <w:r>
        <w:rPr>
          <w:sz w:val="22"/>
        </w:rPr>
        <w:t>pressure</w:t>
      </w:r>
      <w:r>
        <w:rPr>
          <w:spacing w:val="-3"/>
          <w:sz w:val="22"/>
        </w:rPr>
        <w:t> </w:t>
      </w:r>
      <w:r>
        <w:rPr>
          <w:sz w:val="22"/>
        </w:rPr>
        <w:t>differences,</w:t>
      </w:r>
      <w:r>
        <w:rPr>
          <w:spacing w:val="-1"/>
          <w:sz w:val="22"/>
        </w:rPr>
        <w:t> </w:t>
      </w:r>
      <w:r>
        <w:rPr>
          <w:sz w:val="22"/>
        </w:rPr>
        <w:t>air</w:t>
      </w:r>
      <w:r>
        <w:rPr>
          <w:spacing w:val="-4"/>
          <w:sz w:val="22"/>
        </w:rPr>
        <w:t> </w:t>
      </w:r>
      <w:r>
        <w:rPr>
          <w:sz w:val="22"/>
        </w:rPr>
        <w:t>flow</w:t>
      </w:r>
      <w:r>
        <w:rPr>
          <w:spacing w:val="-5"/>
          <w:sz w:val="22"/>
        </w:rPr>
        <w:t> </w:t>
      </w:r>
      <w:r>
        <w:rPr>
          <w:sz w:val="22"/>
        </w:rPr>
        <w:t>direction</w:t>
      </w:r>
      <w:r>
        <w:rPr>
          <w:spacing w:val="-3"/>
          <w:sz w:val="22"/>
        </w:rPr>
        <w:t> </w:t>
      </w:r>
      <w:r>
        <w:rPr>
          <w:sz w:val="22"/>
        </w:rPr>
        <w:t>and</w:t>
      </w:r>
      <w:r>
        <w:rPr>
          <w:spacing w:val="-5"/>
          <w:sz w:val="22"/>
        </w:rPr>
        <w:t> </w:t>
      </w:r>
      <w:r>
        <w:rPr>
          <w:sz w:val="22"/>
        </w:rPr>
        <w:t>air</w:t>
      </w:r>
      <w:r>
        <w:rPr>
          <w:spacing w:val="-4"/>
          <w:sz w:val="22"/>
        </w:rPr>
        <w:t> </w:t>
      </w:r>
      <w:r>
        <w:rPr>
          <w:sz w:val="22"/>
        </w:rPr>
        <w:t>quality.</w:t>
      </w:r>
    </w:p>
    <w:p>
      <w:pPr>
        <w:pStyle w:val="BodyText"/>
        <w:spacing w:before="2"/>
      </w:pPr>
    </w:p>
    <w:p>
      <w:pPr>
        <w:pStyle w:val="ListParagraph"/>
        <w:numPr>
          <w:ilvl w:val="0"/>
          <w:numId w:val="43"/>
        </w:numPr>
        <w:tabs>
          <w:tab w:pos="1439" w:val="left" w:leader="none"/>
          <w:tab w:pos="1442" w:val="left" w:leader="none"/>
        </w:tabs>
        <w:spacing w:line="240" w:lineRule="auto" w:before="0" w:after="0"/>
        <w:ind w:left="1442" w:right="1313" w:hanging="720"/>
        <w:jc w:val="both"/>
        <w:rPr>
          <w:sz w:val="22"/>
        </w:rPr>
      </w:pPr>
      <w:r>
        <w:rPr>
          <w:sz w:val="22"/>
        </w:rPr>
        <w:t>In</w:t>
      </w:r>
      <w:r>
        <w:rPr>
          <w:spacing w:val="-16"/>
          <w:sz w:val="22"/>
        </w:rPr>
        <w:t> </w:t>
      </w:r>
      <w:r>
        <w:rPr>
          <w:sz w:val="22"/>
        </w:rPr>
        <w:t>case</w:t>
      </w:r>
      <w:r>
        <w:rPr>
          <w:spacing w:val="-15"/>
          <w:sz w:val="22"/>
        </w:rPr>
        <w:t> </w:t>
      </w:r>
      <w:r>
        <w:rPr>
          <w:sz w:val="22"/>
        </w:rPr>
        <w:t>of</w:t>
      </w:r>
      <w:r>
        <w:rPr>
          <w:spacing w:val="-15"/>
          <w:sz w:val="22"/>
        </w:rPr>
        <w:t> </w:t>
      </w:r>
      <w:r>
        <w:rPr>
          <w:sz w:val="22"/>
        </w:rPr>
        <w:t>use</w:t>
      </w:r>
      <w:r>
        <w:rPr>
          <w:spacing w:val="-16"/>
          <w:sz w:val="22"/>
        </w:rPr>
        <w:t> </w:t>
      </w:r>
      <w:r>
        <w:rPr>
          <w:sz w:val="22"/>
        </w:rPr>
        <w:t>of</w:t>
      </w:r>
      <w:r>
        <w:rPr>
          <w:spacing w:val="-15"/>
          <w:sz w:val="22"/>
        </w:rPr>
        <w:t> </w:t>
      </w:r>
      <w:r>
        <w:rPr>
          <w:sz w:val="22"/>
        </w:rPr>
        <w:t>closed</w:t>
      </w:r>
      <w:r>
        <w:rPr>
          <w:spacing w:val="-15"/>
          <w:sz w:val="22"/>
        </w:rPr>
        <w:t> </w:t>
      </w:r>
      <w:r>
        <w:rPr>
          <w:sz w:val="22"/>
        </w:rPr>
        <w:t>and</w:t>
      </w:r>
      <w:r>
        <w:rPr>
          <w:spacing w:val="-15"/>
          <w:sz w:val="22"/>
        </w:rPr>
        <w:t> </w:t>
      </w:r>
      <w:r>
        <w:rPr>
          <w:sz w:val="22"/>
        </w:rPr>
        <w:t>automated</w:t>
      </w:r>
      <w:r>
        <w:rPr>
          <w:spacing w:val="-16"/>
          <w:sz w:val="22"/>
        </w:rPr>
        <w:t> </w:t>
      </w:r>
      <w:r>
        <w:rPr>
          <w:sz w:val="22"/>
        </w:rPr>
        <w:t>systems</w:t>
      </w:r>
      <w:r>
        <w:rPr>
          <w:spacing w:val="-15"/>
          <w:sz w:val="22"/>
        </w:rPr>
        <w:t> </w:t>
      </w:r>
      <w:r>
        <w:rPr>
          <w:sz w:val="22"/>
        </w:rPr>
        <w:t>(chemical</w:t>
      </w:r>
      <w:r>
        <w:rPr>
          <w:spacing w:val="-15"/>
          <w:sz w:val="22"/>
        </w:rPr>
        <w:t> </w:t>
      </w:r>
      <w:r>
        <w:rPr>
          <w:sz w:val="22"/>
        </w:rPr>
        <w:t>synthesis,</w:t>
      </w:r>
      <w:r>
        <w:rPr>
          <w:spacing w:val="-16"/>
          <w:sz w:val="22"/>
        </w:rPr>
        <w:t> </w:t>
      </w:r>
      <w:r>
        <w:rPr>
          <w:sz w:val="22"/>
        </w:rPr>
        <w:t>purification, on-line</w:t>
      </w:r>
      <w:r>
        <w:rPr>
          <w:spacing w:val="-14"/>
          <w:sz w:val="22"/>
        </w:rPr>
        <w:t> </w:t>
      </w:r>
      <w:r>
        <w:rPr>
          <w:sz w:val="22"/>
        </w:rPr>
        <w:t>sterile</w:t>
      </w:r>
      <w:r>
        <w:rPr>
          <w:spacing w:val="-16"/>
          <w:sz w:val="22"/>
        </w:rPr>
        <w:t> </w:t>
      </w:r>
      <w:r>
        <w:rPr>
          <w:sz w:val="22"/>
        </w:rPr>
        <w:t>filtration)</w:t>
      </w:r>
      <w:r>
        <w:rPr>
          <w:spacing w:val="-14"/>
          <w:sz w:val="22"/>
        </w:rPr>
        <w:t> </w:t>
      </w:r>
      <w:r>
        <w:rPr>
          <w:sz w:val="22"/>
        </w:rPr>
        <w:t>a</w:t>
      </w:r>
      <w:r>
        <w:rPr>
          <w:spacing w:val="-16"/>
          <w:sz w:val="22"/>
        </w:rPr>
        <w:t> </w:t>
      </w:r>
      <w:r>
        <w:rPr>
          <w:sz w:val="22"/>
        </w:rPr>
        <w:t>grade</w:t>
      </w:r>
      <w:r>
        <w:rPr>
          <w:spacing w:val="-13"/>
          <w:sz w:val="22"/>
        </w:rPr>
        <w:t> </w:t>
      </w:r>
      <w:r>
        <w:rPr>
          <w:sz w:val="22"/>
        </w:rPr>
        <w:t>C</w:t>
      </w:r>
      <w:r>
        <w:rPr>
          <w:spacing w:val="-14"/>
          <w:sz w:val="22"/>
        </w:rPr>
        <w:t> </w:t>
      </w:r>
      <w:r>
        <w:rPr>
          <w:sz w:val="22"/>
        </w:rPr>
        <w:t>environment</w:t>
      </w:r>
      <w:r>
        <w:rPr>
          <w:spacing w:val="-15"/>
          <w:sz w:val="22"/>
        </w:rPr>
        <w:t> </w:t>
      </w:r>
      <w:r>
        <w:rPr>
          <w:sz w:val="22"/>
        </w:rPr>
        <w:t>(usually</w:t>
      </w:r>
      <w:r>
        <w:rPr>
          <w:spacing w:val="-16"/>
          <w:sz w:val="22"/>
        </w:rPr>
        <w:t> </w:t>
      </w:r>
      <w:r>
        <w:rPr>
          <w:sz w:val="22"/>
        </w:rPr>
        <w:t>“Hot-cell”)</w:t>
      </w:r>
      <w:r>
        <w:rPr>
          <w:spacing w:val="-14"/>
          <w:sz w:val="22"/>
        </w:rPr>
        <w:t> </w:t>
      </w:r>
      <w:r>
        <w:rPr>
          <w:sz w:val="22"/>
        </w:rPr>
        <w:t>will</w:t>
      </w:r>
      <w:r>
        <w:rPr>
          <w:spacing w:val="-14"/>
          <w:sz w:val="22"/>
        </w:rPr>
        <w:t> </w:t>
      </w:r>
      <w:r>
        <w:rPr>
          <w:sz w:val="22"/>
        </w:rPr>
        <w:t>be</w:t>
      </w:r>
      <w:r>
        <w:rPr>
          <w:spacing w:val="-14"/>
          <w:sz w:val="22"/>
        </w:rPr>
        <w:t> </w:t>
      </w:r>
      <w:r>
        <w:rPr>
          <w:sz w:val="22"/>
        </w:rPr>
        <w:t>suitable. Hot-cells</w:t>
      </w:r>
      <w:r>
        <w:rPr>
          <w:spacing w:val="-11"/>
          <w:sz w:val="22"/>
        </w:rPr>
        <w:t> </w:t>
      </w:r>
      <w:r>
        <w:rPr>
          <w:sz w:val="22"/>
        </w:rPr>
        <w:t>should</w:t>
      </w:r>
      <w:r>
        <w:rPr>
          <w:spacing w:val="-11"/>
          <w:sz w:val="22"/>
        </w:rPr>
        <w:t> </w:t>
      </w:r>
      <w:r>
        <w:rPr>
          <w:sz w:val="22"/>
        </w:rPr>
        <w:t>meet</w:t>
      </w:r>
      <w:r>
        <w:rPr>
          <w:spacing w:val="-10"/>
          <w:sz w:val="22"/>
        </w:rPr>
        <w:t> </w:t>
      </w:r>
      <w:r>
        <w:rPr>
          <w:sz w:val="22"/>
        </w:rPr>
        <w:t>a</w:t>
      </w:r>
      <w:r>
        <w:rPr>
          <w:spacing w:val="-11"/>
          <w:sz w:val="22"/>
        </w:rPr>
        <w:t> </w:t>
      </w:r>
      <w:r>
        <w:rPr>
          <w:sz w:val="22"/>
        </w:rPr>
        <w:t>high</w:t>
      </w:r>
      <w:r>
        <w:rPr>
          <w:spacing w:val="-11"/>
          <w:sz w:val="22"/>
        </w:rPr>
        <w:t> </w:t>
      </w:r>
      <w:r>
        <w:rPr>
          <w:sz w:val="22"/>
        </w:rPr>
        <w:t>degree</w:t>
      </w:r>
      <w:r>
        <w:rPr>
          <w:spacing w:val="-14"/>
          <w:sz w:val="22"/>
        </w:rPr>
        <w:t> </w:t>
      </w:r>
      <w:r>
        <w:rPr>
          <w:sz w:val="22"/>
        </w:rPr>
        <w:t>of</w:t>
      </w:r>
      <w:r>
        <w:rPr>
          <w:spacing w:val="-8"/>
          <w:sz w:val="22"/>
        </w:rPr>
        <w:t> </w:t>
      </w:r>
      <w:r>
        <w:rPr>
          <w:sz w:val="22"/>
        </w:rPr>
        <w:t>air</w:t>
      </w:r>
      <w:r>
        <w:rPr>
          <w:spacing w:val="-10"/>
          <w:sz w:val="22"/>
        </w:rPr>
        <w:t> </w:t>
      </w:r>
      <w:r>
        <w:rPr>
          <w:sz w:val="22"/>
        </w:rPr>
        <w:t>cleanliness,</w:t>
      </w:r>
      <w:r>
        <w:rPr>
          <w:spacing w:val="-10"/>
          <w:sz w:val="22"/>
        </w:rPr>
        <w:t> </w:t>
      </w:r>
      <w:r>
        <w:rPr>
          <w:sz w:val="22"/>
        </w:rPr>
        <w:t>with</w:t>
      </w:r>
      <w:r>
        <w:rPr>
          <w:spacing w:val="-14"/>
          <w:sz w:val="22"/>
        </w:rPr>
        <w:t> </w:t>
      </w:r>
      <w:r>
        <w:rPr>
          <w:sz w:val="22"/>
        </w:rPr>
        <w:t>filtered</w:t>
      </w:r>
      <w:r>
        <w:rPr>
          <w:spacing w:val="-14"/>
          <w:sz w:val="22"/>
        </w:rPr>
        <w:t> </w:t>
      </w:r>
      <w:r>
        <w:rPr>
          <w:sz w:val="22"/>
        </w:rPr>
        <w:t>feed</w:t>
      </w:r>
      <w:r>
        <w:rPr>
          <w:spacing w:val="-11"/>
          <w:sz w:val="22"/>
        </w:rPr>
        <w:t> </w:t>
      </w:r>
      <w:r>
        <w:rPr>
          <w:sz w:val="22"/>
        </w:rPr>
        <w:t>air,</w:t>
      </w:r>
      <w:r>
        <w:rPr>
          <w:spacing w:val="-12"/>
          <w:sz w:val="22"/>
        </w:rPr>
        <w:t> </w:t>
      </w:r>
      <w:r>
        <w:rPr>
          <w:sz w:val="22"/>
        </w:rPr>
        <w:t>when closed. Aseptic activities must be carried out in a grade A area.</w:t>
      </w:r>
    </w:p>
    <w:p>
      <w:pPr>
        <w:pStyle w:val="BodyText"/>
        <w:spacing w:before="1"/>
      </w:pPr>
    </w:p>
    <w:p>
      <w:pPr>
        <w:pStyle w:val="ListParagraph"/>
        <w:numPr>
          <w:ilvl w:val="0"/>
          <w:numId w:val="43"/>
        </w:numPr>
        <w:tabs>
          <w:tab w:pos="1439" w:val="left" w:leader="none"/>
          <w:tab w:pos="1442" w:val="left" w:leader="none"/>
        </w:tabs>
        <w:spacing w:line="240" w:lineRule="auto" w:before="0" w:after="0"/>
        <w:ind w:left="1442" w:right="1315" w:hanging="720"/>
        <w:jc w:val="both"/>
        <w:rPr>
          <w:sz w:val="22"/>
        </w:rPr>
      </w:pPr>
      <w:r>
        <w:rPr>
          <w:sz w:val="22"/>
        </w:rPr>
        <w:t>Prior to the start of manufacturing, assembly of sterilised equipment and consumables (tubing, sterilised filters and sterile closed and sealed vials to a sealed fluid path) must be performed under aseptic conditions</w:t>
      </w:r>
    </w:p>
    <w:p>
      <w:pPr>
        <w:pStyle w:val="BodyText"/>
        <w:spacing w:before="67"/>
      </w:pPr>
    </w:p>
    <w:p>
      <w:pPr>
        <w:pStyle w:val="Heading2"/>
      </w:pPr>
      <w:r>
        <w:rPr>
          <w:spacing w:val="-2"/>
        </w:rPr>
        <w:t>DOCUMENTATION</w:t>
      </w:r>
    </w:p>
    <w:p>
      <w:pPr>
        <w:pStyle w:val="ListParagraph"/>
        <w:numPr>
          <w:ilvl w:val="0"/>
          <w:numId w:val="43"/>
        </w:numPr>
        <w:tabs>
          <w:tab w:pos="1439" w:val="left" w:leader="none"/>
          <w:tab w:pos="1442" w:val="left" w:leader="none"/>
        </w:tabs>
        <w:spacing w:line="240" w:lineRule="auto" w:before="255" w:after="0"/>
        <w:ind w:left="1442" w:right="1317" w:hanging="720"/>
        <w:jc w:val="both"/>
        <w:rPr>
          <w:sz w:val="22"/>
        </w:rPr>
      </w:pPr>
      <w:r>
        <w:rPr>
          <w:sz w:val="22"/>
        </w:rPr>
        <w:t>All documents related to the manufacture of radiopharmaceuticals should be prepared, reviewed, approved and distributed according to written procedures.</w:t>
      </w:r>
    </w:p>
    <w:p>
      <w:pPr>
        <w:spacing w:after="0" w:line="240" w:lineRule="auto"/>
        <w:jc w:val="both"/>
        <w:rPr>
          <w:sz w:val="22"/>
        </w:rPr>
        <w:sectPr>
          <w:pgSz w:w="11910" w:h="16850"/>
          <w:pgMar w:header="727" w:footer="970" w:top="1000" w:bottom="1160" w:left="980" w:right="380"/>
        </w:sectPr>
      </w:pPr>
    </w:p>
    <w:p>
      <w:pPr>
        <w:pStyle w:val="BodyText"/>
      </w:pPr>
    </w:p>
    <w:p>
      <w:pPr>
        <w:pStyle w:val="BodyText"/>
      </w:pPr>
    </w:p>
    <w:p>
      <w:pPr>
        <w:pStyle w:val="BodyText"/>
        <w:spacing w:before="189"/>
      </w:pPr>
    </w:p>
    <w:p>
      <w:pPr>
        <w:pStyle w:val="ListParagraph"/>
        <w:numPr>
          <w:ilvl w:val="0"/>
          <w:numId w:val="43"/>
        </w:numPr>
        <w:tabs>
          <w:tab w:pos="1439" w:val="left" w:leader="none"/>
          <w:tab w:pos="1442" w:val="left" w:leader="none"/>
        </w:tabs>
        <w:spacing w:line="240" w:lineRule="auto" w:before="0" w:after="0"/>
        <w:ind w:left="1442" w:right="1318" w:hanging="720"/>
        <w:jc w:val="both"/>
        <w:rPr>
          <w:sz w:val="22"/>
        </w:rPr>
      </w:pPr>
      <w:r>
        <w:rPr>
          <w:sz w:val="22"/>
        </w:rPr>
        <w:t>Specifications</w:t>
      </w:r>
      <w:r>
        <w:rPr>
          <w:spacing w:val="-13"/>
          <w:sz w:val="22"/>
        </w:rPr>
        <w:t> </w:t>
      </w:r>
      <w:r>
        <w:rPr>
          <w:sz w:val="22"/>
        </w:rPr>
        <w:t>should</w:t>
      </w:r>
      <w:r>
        <w:rPr>
          <w:spacing w:val="-12"/>
          <w:sz w:val="22"/>
        </w:rPr>
        <w:t> </w:t>
      </w:r>
      <w:r>
        <w:rPr>
          <w:sz w:val="22"/>
        </w:rPr>
        <w:t>be</w:t>
      </w:r>
      <w:r>
        <w:rPr>
          <w:spacing w:val="-15"/>
          <w:sz w:val="22"/>
        </w:rPr>
        <w:t> </w:t>
      </w:r>
      <w:r>
        <w:rPr>
          <w:sz w:val="22"/>
        </w:rPr>
        <w:t>established</w:t>
      </w:r>
      <w:r>
        <w:rPr>
          <w:spacing w:val="-12"/>
          <w:sz w:val="22"/>
        </w:rPr>
        <w:t> </w:t>
      </w:r>
      <w:r>
        <w:rPr>
          <w:sz w:val="22"/>
        </w:rPr>
        <w:t>and</w:t>
      </w:r>
      <w:r>
        <w:rPr>
          <w:spacing w:val="-12"/>
          <w:sz w:val="22"/>
        </w:rPr>
        <w:t> </w:t>
      </w:r>
      <w:r>
        <w:rPr>
          <w:sz w:val="22"/>
        </w:rPr>
        <w:t>documented</w:t>
      </w:r>
      <w:r>
        <w:rPr>
          <w:spacing w:val="-14"/>
          <w:sz w:val="22"/>
        </w:rPr>
        <w:t> </w:t>
      </w:r>
      <w:r>
        <w:rPr>
          <w:sz w:val="22"/>
        </w:rPr>
        <w:t>for</w:t>
      </w:r>
      <w:r>
        <w:rPr>
          <w:spacing w:val="-9"/>
          <w:sz w:val="22"/>
        </w:rPr>
        <w:t> </w:t>
      </w:r>
      <w:r>
        <w:rPr>
          <w:sz w:val="22"/>
        </w:rPr>
        <w:t>raw</w:t>
      </w:r>
      <w:r>
        <w:rPr>
          <w:spacing w:val="-16"/>
          <w:sz w:val="22"/>
        </w:rPr>
        <w:t> </w:t>
      </w:r>
      <w:r>
        <w:rPr>
          <w:sz w:val="22"/>
        </w:rPr>
        <w:t>materials,</w:t>
      </w:r>
      <w:r>
        <w:rPr>
          <w:spacing w:val="-11"/>
          <w:sz w:val="22"/>
        </w:rPr>
        <w:t> </w:t>
      </w:r>
      <w:r>
        <w:rPr>
          <w:sz w:val="22"/>
        </w:rPr>
        <w:t>labelling and packaging materials, critical intermediates and the finished radiopharmaceutical. Specifications should</w:t>
      </w:r>
      <w:r>
        <w:rPr>
          <w:spacing w:val="-1"/>
          <w:sz w:val="22"/>
        </w:rPr>
        <w:t> </w:t>
      </w:r>
      <w:r>
        <w:rPr>
          <w:sz w:val="22"/>
        </w:rPr>
        <w:t>also be in place</w:t>
      </w:r>
      <w:r>
        <w:rPr>
          <w:spacing w:val="-3"/>
          <w:sz w:val="22"/>
        </w:rPr>
        <w:t> </w:t>
      </w:r>
      <w:r>
        <w:rPr>
          <w:sz w:val="22"/>
        </w:rPr>
        <w:t>for any other</w:t>
      </w:r>
      <w:r>
        <w:rPr>
          <w:spacing w:val="-2"/>
          <w:sz w:val="22"/>
        </w:rPr>
        <w:t> </w:t>
      </w:r>
      <w:r>
        <w:rPr>
          <w:sz w:val="22"/>
        </w:rPr>
        <w:t>critical items used in the manufacturing process, such as process aids, gaskets, sterile filtering kits, that could critically impact on quality.</w:t>
      </w:r>
    </w:p>
    <w:p>
      <w:pPr>
        <w:pStyle w:val="BodyText"/>
        <w:spacing w:before="1"/>
      </w:pPr>
    </w:p>
    <w:p>
      <w:pPr>
        <w:pStyle w:val="ListParagraph"/>
        <w:numPr>
          <w:ilvl w:val="0"/>
          <w:numId w:val="43"/>
        </w:numPr>
        <w:tabs>
          <w:tab w:pos="1439" w:val="left" w:leader="none"/>
          <w:tab w:pos="1442" w:val="left" w:leader="none"/>
        </w:tabs>
        <w:spacing w:line="240" w:lineRule="auto" w:before="1" w:after="0"/>
        <w:ind w:left="1442" w:right="1317" w:hanging="720"/>
        <w:jc w:val="both"/>
        <w:rPr>
          <w:sz w:val="22"/>
        </w:rPr>
      </w:pPr>
      <w:r>
        <w:rPr>
          <w:sz w:val="22"/>
        </w:rPr>
        <w:t>Acceptance criteria should be established for the radiopharmaceutical including criteria</w:t>
      </w:r>
      <w:r>
        <w:rPr>
          <w:spacing w:val="-15"/>
          <w:sz w:val="22"/>
        </w:rPr>
        <w:t> </w:t>
      </w:r>
      <w:r>
        <w:rPr>
          <w:sz w:val="22"/>
        </w:rPr>
        <w:t>for</w:t>
      </w:r>
      <w:r>
        <w:rPr>
          <w:spacing w:val="-11"/>
          <w:sz w:val="22"/>
        </w:rPr>
        <w:t> </w:t>
      </w:r>
      <w:r>
        <w:rPr>
          <w:sz w:val="22"/>
        </w:rPr>
        <w:t>release</w:t>
      </w:r>
      <w:r>
        <w:rPr>
          <w:spacing w:val="-12"/>
          <w:sz w:val="22"/>
        </w:rPr>
        <w:t> </w:t>
      </w:r>
      <w:r>
        <w:rPr>
          <w:sz w:val="22"/>
        </w:rPr>
        <w:t>and</w:t>
      </w:r>
      <w:r>
        <w:rPr>
          <w:spacing w:val="-12"/>
          <w:sz w:val="22"/>
        </w:rPr>
        <w:t> </w:t>
      </w:r>
      <w:r>
        <w:rPr>
          <w:sz w:val="22"/>
        </w:rPr>
        <w:t>shelf</w:t>
      </w:r>
      <w:r>
        <w:rPr>
          <w:spacing w:val="-8"/>
          <w:sz w:val="22"/>
        </w:rPr>
        <w:t> </w:t>
      </w:r>
      <w:r>
        <w:rPr>
          <w:sz w:val="22"/>
        </w:rPr>
        <w:t>life</w:t>
      </w:r>
      <w:r>
        <w:rPr>
          <w:spacing w:val="-12"/>
          <w:sz w:val="22"/>
        </w:rPr>
        <w:t> </w:t>
      </w:r>
      <w:r>
        <w:rPr>
          <w:sz w:val="22"/>
        </w:rPr>
        <w:t>specifications</w:t>
      </w:r>
      <w:r>
        <w:rPr>
          <w:spacing w:val="-12"/>
          <w:sz w:val="22"/>
        </w:rPr>
        <w:t> </w:t>
      </w:r>
      <w:r>
        <w:rPr>
          <w:sz w:val="22"/>
        </w:rPr>
        <w:t>(examples:</w:t>
      </w:r>
      <w:r>
        <w:rPr>
          <w:spacing w:val="-11"/>
          <w:sz w:val="22"/>
        </w:rPr>
        <w:t> </w:t>
      </w:r>
      <w:r>
        <w:rPr>
          <w:sz w:val="22"/>
        </w:rPr>
        <w:t>chemical</w:t>
      </w:r>
      <w:r>
        <w:rPr>
          <w:spacing w:val="-11"/>
          <w:sz w:val="22"/>
        </w:rPr>
        <w:t> </w:t>
      </w:r>
      <w:r>
        <w:rPr>
          <w:sz w:val="22"/>
        </w:rPr>
        <w:t>identity</w:t>
      </w:r>
      <w:r>
        <w:rPr>
          <w:spacing w:val="-16"/>
          <w:sz w:val="22"/>
        </w:rPr>
        <w:t> </w:t>
      </w:r>
      <w:r>
        <w:rPr>
          <w:sz w:val="22"/>
        </w:rPr>
        <w:t>of</w:t>
      </w:r>
      <w:r>
        <w:rPr>
          <w:spacing w:val="-8"/>
          <w:sz w:val="22"/>
        </w:rPr>
        <w:t> </w:t>
      </w:r>
      <w:r>
        <w:rPr>
          <w:sz w:val="22"/>
        </w:rPr>
        <w:t>the isotope, radioactive concentration, purity, and specific activity).</w:t>
      </w:r>
    </w:p>
    <w:p>
      <w:pPr>
        <w:pStyle w:val="ListParagraph"/>
        <w:numPr>
          <w:ilvl w:val="0"/>
          <w:numId w:val="43"/>
        </w:numPr>
        <w:tabs>
          <w:tab w:pos="1439" w:val="left" w:leader="none"/>
          <w:tab w:pos="1442" w:val="left" w:leader="none"/>
        </w:tabs>
        <w:spacing w:line="240" w:lineRule="auto" w:before="251" w:after="0"/>
        <w:ind w:left="1442" w:right="1317" w:hanging="720"/>
        <w:jc w:val="both"/>
        <w:rPr>
          <w:sz w:val="22"/>
        </w:rPr>
      </w:pPr>
      <w:r>
        <w:rPr>
          <w:sz w:val="22"/>
        </w:rPr>
        <w:t>Records of major equipment use, cleaning, sanitisation or sterilisation and maintenance should show the product name and batch number, where appropriate, in addition to the date and time and signature for the persons involved in these activities.</w:t>
      </w:r>
    </w:p>
    <w:p>
      <w:pPr>
        <w:pStyle w:val="BodyText"/>
      </w:pPr>
    </w:p>
    <w:p>
      <w:pPr>
        <w:pStyle w:val="ListParagraph"/>
        <w:numPr>
          <w:ilvl w:val="0"/>
          <w:numId w:val="43"/>
        </w:numPr>
        <w:tabs>
          <w:tab w:pos="1439" w:val="left" w:leader="none"/>
          <w:tab w:pos="1442" w:val="left" w:leader="none"/>
        </w:tabs>
        <w:spacing w:line="240" w:lineRule="auto" w:before="1" w:after="0"/>
        <w:ind w:left="1442" w:right="1321" w:hanging="720"/>
        <w:jc w:val="both"/>
        <w:rPr>
          <w:sz w:val="22"/>
        </w:rPr>
      </w:pPr>
      <w:r>
        <w:rPr>
          <w:sz w:val="22"/>
        </w:rPr>
        <w:t>Records should be retained for at least 3 years unless another timeframe is specified in national requirements.</w:t>
      </w:r>
    </w:p>
    <w:p>
      <w:pPr>
        <w:pStyle w:val="BodyText"/>
        <w:spacing w:before="252"/>
      </w:pPr>
    </w:p>
    <w:p>
      <w:pPr>
        <w:pStyle w:val="Heading2"/>
      </w:pPr>
      <w:r>
        <w:rPr>
          <w:spacing w:val="-2"/>
        </w:rPr>
        <w:t>PRODUCTION</w:t>
      </w:r>
    </w:p>
    <w:p>
      <w:pPr>
        <w:pStyle w:val="ListParagraph"/>
        <w:numPr>
          <w:ilvl w:val="0"/>
          <w:numId w:val="43"/>
        </w:numPr>
        <w:tabs>
          <w:tab w:pos="1439" w:val="left" w:leader="none"/>
          <w:tab w:pos="1442" w:val="left" w:leader="none"/>
        </w:tabs>
        <w:spacing w:line="240" w:lineRule="auto" w:before="253" w:after="0"/>
        <w:ind w:left="1442" w:right="1313" w:hanging="720"/>
        <w:jc w:val="both"/>
        <w:rPr>
          <w:sz w:val="22"/>
        </w:rPr>
      </w:pPr>
      <w:r>
        <w:rPr>
          <w:sz w:val="22"/>
        </w:rPr>
        <w:t>Production of different radioactive products in the same working</w:t>
      </w:r>
      <w:r>
        <w:rPr>
          <w:spacing w:val="40"/>
          <w:sz w:val="22"/>
        </w:rPr>
        <w:t> </w:t>
      </w:r>
      <w:r>
        <w:rPr>
          <w:sz w:val="22"/>
        </w:rPr>
        <w:t>area (i.e. hot- cell, LAF unit), at the same time should be avoided in order to minimise the risk of cross-contamination or mix-up.</w:t>
      </w:r>
    </w:p>
    <w:p>
      <w:pPr>
        <w:pStyle w:val="BodyText"/>
        <w:spacing w:before="1"/>
      </w:pPr>
    </w:p>
    <w:p>
      <w:pPr>
        <w:pStyle w:val="ListParagraph"/>
        <w:numPr>
          <w:ilvl w:val="0"/>
          <w:numId w:val="43"/>
        </w:numPr>
        <w:tabs>
          <w:tab w:pos="1439" w:val="left" w:leader="none"/>
          <w:tab w:pos="1442" w:val="left" w:leader="none"/>
        </w:tabs>
        <w:spacing w:line="240" w:lineRule="auto" w:before="0" w:after="0"/>
        <w:ind w:left="1442" w:right="1317" w:hanging="720"/>
        <w:jc w:val="both"/>
        <w:rPr>
          <w:sz w:val="22"/>
        </w:rPr>
      </w:pPr>
      <w:r>
        <w:rPr>
          <w:sz w:val="22"/>
        </w:rPr>
        <w:t>Special</w:t>
      </w:r>
      <w:r>
        <w:rPr>
          <w:spacing w:val="-16"/>
          <w:sz w:val="22"/>
        </w:rPr>
        <w:t> </w:t>
      </w:r>
      <w:r>
        <w:rPr>
          <w:sz w:val="22"/>
        </w:rPr>
        <w:t>attention</w:t>
      </w:r>
      <w:r>
        <w:rPr>
          <w:spacing w:val="-15"/>
          <w:sz w:val="22"/>
        </w:rPr>
        <w:t> </w:t>
      </w:r>
      <w:r>
        <w:rPr>
          <w:sz w:val="22"/>
        </w:rPr>
        <w:t>should</w:t>
      </w:r>
      <w:r>
        <w:rPr>
          <w:spacing w:val="-15"/>
          <w:sz w:val="22"/>
        </w:rPr>
        <w:t> </w:t>
      </w:r>
      <w:r>
        <w:rPr>
          <w:sz w:val="22"/>
        </w:rPr>
        <w:t>be</w:t>
      </w:r>
      <w:r>
        <w:rPr>
          <w:spacing w:val="-16"/>
          <w:sz w:val="22"/>
        </w:rPr>
        <w:t> </w:t>
      </w:r>
      <w:r>
        <w:rPr>
          <w:sz w:val="22"/>
        </w:rPr>
        <w:t>paid</w:t>
      </w:r>
      <w:r>
        <w:rPr>
          <w:spacing w:val="-15"/>
          <w:sz w:val="22"/>
        </w:rPr>
        <w:t> </w:t>
      </w:r>
      <w:r>
        <w:rPr>
          <w:sz w:val="22"/>
        </w:rPr>
        <w:t>to</w:t>
      </w:r>
      <w:r>
        <w:rPr>
          <w:spacing w:val="-15"/>
          <w:sz w:val="22"/>
        </w:rPr>
        <w:t> </w:t>
      </w:r>
      <w:r>
        <w:rPr>
          <w:sz w:val="22"/>
        </w:rPr>
        <w:t>validation</w:t>
      </w:r>
      <w:r>
        <w:rPr>
          <w:spacing w:val="-15"/>
          <w:sz w:val="22"/>
        </w:rPr>
        <w:t> </w:t>
      </w:r>
      <w:r>
        <w:rPr>
          <w:sz w:val="22"/>
        </w:rPr>
        <w:t>including</w:t>
      </w:r>
      <w:r>
        <w:rPr>
          <w:spacing w:val="-14"/>
          <w:sz w:val="22"/>
        </w:rPr>
        <w:t> </w:t>
      </w:r>
      <w:r>
        <w:rPr>
          <w:sz w:val="22"/>
        </w:rPr>
        <w:t>validation</w:t>
      </w:r>
      <w:r>
        <w:rPr>
          <w:spacing w:val="-15"/>
          <w:sz w:val="22"/>
        </w:rPr>
        <w:t> </w:t>
      </w:r>
      <w:r>
        <w:rPr>
          <w:sz w:val="22"/>
        </w:rPr>
        <w:t>of</w:t>
      </w:r>
      <w:r>
        <w:rPr>
          <w:spacing w:val="-12"/>
          <w:sz w:val="22"/>
        </w:rPr>
        <w:t> </w:t>
      </w:r>
      <w:r>
        <w:rPr>
          <w:sz w:val="22"/>
        </w:rPr>
        <w:t>computerised systems which should be carried out in accordance in compliance PIC/S GMP Guide, Annex 11. New manufacturing processes should be validated </w:t>
      </w:r>
      <w:r>
        <w:rPr>
          <w:spacing w:val="-2"/>
          <w:sz w:val="22"/>
        </w:rPr>
        <w:t>prospectively.</w:t>
      </w:r>
    </w:p>
    <w:p>
      <w:pPr>
        <w:pStyle w:val="BodyText"/>
      </w:pPr>
    </w:p>
    <w:p>
      <w:pPr>
        <w:pStyle w:val="ListParagraph"/>
        <w:numPr>
          <w:ilvl w:val="0"/>
          <w:numId w:val="43"/>
        </w:numPr>
        <w:tabs>
          <w:tab w:pos="1439" w:val="left" w:leader="none"/>
          <w:tab w:pos="1442" w:val="left" w:leader="none"/>
        </w:tabs>
        <w:spacing w:line="240" w:lineRule="auto" w:before="0" w:after="0"/>
        <w:ind w:left="1442" w:right="1318" w:hanging="720"/>
        <w:jc w:val="both"/>
        <w:rPr>
          <w:sz w:val="22"/>
        </w:rPr>
      </w:pPr>
      <w:r>
        <w:rPr>
          <w:sz w:val="22"/>
        </w:rPr>
        <w:t>The critical parameters should normally be identified before or during validation and the ranges necessary for reproducible operation should be defined.</w:t>
      </w:r>
    </w:p>
    <w:p>
      <w:pPr>
        <w:pStyle w:val="ListParagraph"/>
        <w:numPr>
          <w:ilvl w:val="0"/>
          <w:numId w:val="43"/>
        </w:numPr>
        <w:tabs>
          <w:tab w:pos="1439" w:val="left" w:leader="none"/>
          <w:tab w:pos="1442" w:val="left" w:leader="none"/>
        </w:tabs>
        <w:spacing w:line="240" w:lineRule="auto" w:before="253" w:after="0"/>
        <w:ind w:left="1442" w:right="1315" w:hanging="720"/>
        <w:jc w:val="both"/>
        <w:rPr>
          <w:sz w:val="22"/>
        </w:rPr>
      </w:pPr>
      <w:r>
        <w:rPr>
          <w:sz w:val="22"/>
        </w:rPr>
        <w:t>Integrity testing of the membrane filter should be performed for aseptically filled products, taking into account the need for radiation protection and maintenance of filter sterility.</w:t>
      </w:r>
    </w:p>
    <w:p>
      <w:pPr>
        <w:pStyle w:val="BodyText"/>
      </w:pPr>
    </w:p>
    <w:p>
      <w:pPr>
        <w:pStyle w:val="ListParagraph"/>
        <w:numPr>
          <w:ilvl w:val="0"/>
          <w:numId w:val="43"/>
        </w:numPr>
        <w:tabs>
          <w:tab w:pos="1439" w:val="left" w:leader="none"/>
          <w:tab w:pos="1442" w:val="left" w:leader="none"/>
        </w:tabs>
        <w:spacing w:line="240" w:lineRule="auto" w:before="1" w:after="0"/>
        <w:ind w:left="1442" w:right="1316" w:hanging="720"/>
        <w:jc w:val="both"/>
        <w:rPr>
          <w:sz w:val="22"/>
        </w:rPr>
      </w:pPr>
      <w:r>
        <w:rPr>
          <w:sz w:val="22"/>
        </w:rPr>
        <w:t>Due to radiation exposure it is accepted that most of the labelling of the direct container, is done prior to manufacturing. Sterile empty closed vials may be labelled with partial information prior to filling providing that this procedure does not compromise sterility or prevent visual control of the filled vial.</w:t>
      </w:r>
    </w:p>
    <w:p>
      <w:pPr>
        <w:spacing w:after="0" w:line="240" w:lineRule="auto"/>
        <w:jc w:val="both"/>
        <w:rPr>
          <w:sz w:val="22"/>
        </w:rPr>
        <w:sectPr>
          <w:pgSz w:w="11910" w:h="16850"/>
          <w:pgMar w:header="727" w:footer="970" w:top="1000" w:bottom="1160" w:left="980" w:right="380"/>
        </w:sectPr>
      </w:pPr>
    </w:p>
    <w:p>
      <w:pPr>
        <w:pStyle w:val="BodyText"/>
        <w:rPr>
          <w:sz w:val="28"/>
        </w:rPr>
      </w:pPr>
    </w:p>
    <w:p>
      <w:pPr>
        <w:pStyle w:val="BodyText"/>
        <w:spacing w:before="51"/>
        <w:rPr>
          <w:sz w:val="28"/>
        </w:rPr>
      </w:pPr>
    </w:p>
    <w:p>
      <w:pPr>
        <w:pStyle w:val="Heading2"/>
      </w:pPr>
      <w:r>
        <w:rPr/>
        <w:t>QUALITY</w:t>
      </w:r>
      <w:r>
        <w:rPr>
          <w:spacing w:val="-9"/>
        </w:rPr>
        <w:t> </w:t>
      </w:r>
      <w:r>
        <w:rPr>
          <w:spacing w:val="-2"/>
        </w:rPr>
        <w:t>CONTROL</w:t>
      </w:r>
    </w:p>
    <w:p>
      <w:pPr>
        <w:pStyle w:val="ListParagraph"/>
        <w:numPr>
          <w:ilvl w:val="0"/>
          <w:numId w:val="43"/>
        </w:numPr>
        <w:tabs>
          <w:tab w:pos="1439" w:val="left" w:leader="none"/>
          <w:tab w:pos="1442" w:val="left" w:leader="none"/>
        </w:tabs>
        <w:spacing w:line="240" w:lineRule="auto" w:before="253" w:after="0"/>
        <w:ind w:left="1442" w:right="1314" w:hanging="720"/>
        <w:jc w:val="both"/>
        <w:rPr>
          <w:sz w:val="22"/>
        </w:rPr>
      </w:pPr>
      <w:r>
        <w:rPr>
          <w:sz w:val="22"/>
        </w:rPr>
        <w:t>Some</w:t>
      </w:r>
      <w:r>
        <w:rPr>
          <w:spacing w:val="-6"/>
          <w:sz w:val="22"/>
        </w:rPr>
        <w:t> </w:t>
      </w:r>
      <w:r>
        <w:rPr>
          <w:sz w:val="22"/>
        </w:rPr>
        <w:t>radiopharmaceuticals</w:t>
      </w:r>
      <w:r>
        <w:rPr>
          <w:spacing w:val="-4"/>
          <w:sz w:val="22"/>
        </w:rPr>
        <w:t> </w:t>
      </w:r>
      <w:r>
        <w:rPr>
          <w:sz w:val="22"/>
        </w:rPr>
        <w:t>may</w:t>
      </w:r>
      <w:r>
        <w:rPr>
          <w:spacing w:val="-9"/>
          <w:sz w:val="22"/>
        </w:rPr>
        <w:t> </w:t>
      </w:r>
      <w:r>
        <w:rPr>
          <w:sz w:val="22"/>
        </w:rPr>
        <w:t>have</w:t>
      </w:r>
      <w:r>
        <w:rPr>
          <w:spacing w:val="-4"/>
          <w:sz w:val="22"/>
        </w:rPr>
        <w:t> </w:t>
      </w:r>
      <w:r>
        <w:rPr>
          <w:sz w:val="22"/>
        </w:rPr>
        <w:t>to</w:t>
      </w:r>
      <w:r>
        <w:rPr>
          <w:spacing w:val="-6"/>
          <w:sz w:val="22"/>
        </w:rPr>
        <w:t> </w:t>
      </w:r>
      <w:r>
        <w:rPr>
          <w:sz w:val="22"/>
        </w:rPr>
        <w:t>be</w:t>
      </w:r>
      <w:r>
        <w:rPr>
          <w:spacing w:val="-7"/>
          <w:sz w:val="22"/>
        </w:rPr>
        <w:t> </w:t>
      </w:r>
      <w:r>
        <w:rPr>
          <w:sz w:val="22"/>
        </w:rPr>
        <w:t>distributed</w:t>
      </w:r>
      <w:r>
        <w:rPr>
          <w:spacing w:val="-5"/>
          <w:sz w:val="22"/>
        </w:rPr>
        <w:t> </w:t>
      </w:r>
      <w:r>
        <w:rPr>
          <w:sz w:val="22"/>
        </w:rPr>
        <w:t>and</w:t>
      </w:r>
      <w:r>
        <w:rPr>
          <w:spacing w:val="-6"/>
          <w:sz w:val="22"/>
        </w:rPr>
        <w:t> </w:t>
      </w:r>
      <w:r>
        <w:rPr>
          <w:sz w:val="22"/>
        </w:rPr>
        <w:t>used</w:t>
      </w:r>
      <w:r>
        <w:rPr>
          <w:spacing w:val="-6"/>
          <w:sz w:val="22"/>
        </w:rPr>
        <w:t> </w:t>
      </w:r>
      <w:r>
        <w:rPr>
          <w:sz w:val="22"/>
        </w:rPr>
        <w:t>on</w:t>
      </w:r>
      <w:r>
        <w:rPr>
          <w:spacing w:val="-7"/>
          <w:sz w:val="22"/>
        </w:rPr>
        <w:t> </w:t>
      </w:r>
      <w:r>
        <w:rPr>
          <w:sz w:val="22"/>
        </w:rPr>
        <w:t>the</w:t>
      </w:r>
      <w:r>
        <w:rPr>
          <w:spacing w:val="-7"/>
          <w:sz w:val="22"/>
        </w:rPr>
        <w:t> </w:t>
      </w:r>
      <w:r>
        <w:rPr>
          <w:sz w:val="22"/>
        </w:rPr>
        <w:t>basis</w:t>
      </w:r>
      <w:r>
        <w:rPr>
          <w:spacing w:val="-4"/>
          <w:sz w:val="22"/>
        </w:rPr>
        <w:t> </w:t>
      </w:r>
      <w:r>
        <w:rPr>
          <w:sz w:val="22"/>
        </w:rPr>
        <w:t>of an</w:t>
      </w:r>
      <w:r>
        <w:rPr>
          <w:spacing w:val="-13"/>
          <w:sz w:val="22"/>
        </w:rPr>
        <w:t> </w:t>
      </w:r>
      <w:r>
        <w:rPr>
          <w:sz w:val="22"/>
        </w:rPr>
        <w:t>assessment</w:t>
      </w:r>
      <w:r>
        <w:rPr>
          <w:spacing w:val="-13"/>
          <w:sz w:val="22"/>
        </w:rPr>
        <w:t> </w:t>
      </w:r>
      <w:r>
        <w:rPr>
          <w:sz w:val="22"/>
        </w:rPr>
        <w:t>of</w:t>
      </w:r>
      <w:r>
        <w:rPr>
          <w:spacing w:val="-9"/>
          <w:sz w:val="22"/>
        </w:rPr>
        <w:t> </w:t>
      </w:r>
      <w:r>
        <w:rPr>
          <w:sz w:val="22"/>
        </w:rPr>
        <w:t>batch</w:t>
      </w:r>
      <w:r>
        <w:rPr>
          <w:spacing w:val="-15"/>
          <w:sz w:val="22"/>
        </w:rPr>
        <w:t> </w:t>
      </w:r>
      <w:r>
        <w:rPr>
          <w:sz w:val="22"/>
        </w:rPr>
        <w:t>documentation</w:t>
      </w:r>
      <w:r>
        <w:rPr>
          <w:spacing w:val="-13"/>
          <w:sz w:val="22"/>
        </w:rPr>
        <w:t> </w:t>
      </w:r>
      <w:r>
        <w:rPr>
          <w:sz w:val="22"/>
        </w:rPr>
        <w:t>and</w:t>
      </w:r>
      <w:r>
        <w:rPr>
          <w:spacing w:val="-12"/>
          <w:sz w:val="22"/>
        </w:rPr>
        <w:t> </w:t>
      </w:r>
      <w:r>
        <w:rPr>
          <w:sz w:val="22"/>
        </w:rPr>
        <w:t>before</w:t>
      </w:r>
      <w:r>
        <w:rPr>
          <w:spacing w:val="-12"/>
          <w:sz w:val="22"/>
        </w:rPr>
        <w:t> </w:t>
      </w:r>
      <w:r>
        <w:rPr>
          <w:sz w:val="22"/>
        </w:rPr>
        <w:t>all</w:t>
      </w:r>
      <w:r>
        <w:rPr>
          <w:spacing w:val="-13"/>
          <w:sz w:val="22"/>
        </w:rPr>
        <w:t> </w:t>
      </w:r>
      <w:r>
        <w:rPr>
          <w:sz w:val="22"/>
        </w:rPr>
        <w:t>chemical</w:t>
      </w:r>
      <w:r>
        <w:rPr>
          <w:spacing w:val="-13"/>
          <w:sz w:val="22"/>
        </w:rPr>
        <w:t> </w:t>
      </w:r>
      <w:r>
        <w:rPr>
          <w:sz w:val="22"/>
        </w:rPr>
        <w:t>and</w:t>
      </w:r>
      <w:r>
        <w:rPr>
          <w:spacing w:val="-12"/>
          <w:sz w:val="22"/>
        </w:rPr>
        <w:t> </w:t>
      </w:r>
      <w:r>
        <w:rPr>
          <w:sz w:val="22"/>
        </w:rPr>
        <w:t>microbiology tests have been completed.</w:t>
      </w:r>
    </w:p>
    <w:p>
      <w:pPr>
        <w:pStyle w:val="BodyText"/>
        <w:spacing w:before="2"/>
        <w:ind w:left="1442" w:right="1321" w:hanging="12"/>
        <w:jc w:val="both"/>
      </w:pPr>
      <w:r>
        <w:rPr/>
        <w:t>Radiopharmaceutical</w:t>
      </w:r>
      <w:r>
        <w:rPr>
          <w:spacing w:val="-1"/>
        </w:rPr>
        <w:t> </w:t>
      </w:r>
      <w:r>
        <w:rPr/>
        <w:t>product release</w:t>
      </w:r>
      <w:r>
        <w:rPr>
          <w:spacing w:val="-1"/>
        </w:rPr>
        <w:t> </w:t>
      </w:r>
      <w:r>
        <w:rPr/>
        <w:t>may</w:t>
      </w:r>
      <w:r>
        <w:rPr>
          <w:spacing w:val="-3"/>
        </w:rPr>
        <w:t> </w:t>
      </w:r>
      <w:r>
        <w:rPr/>
        <w:t>be</w:t>
      </w:r>
      <w:r>
        <w:rPr>
          <w:spacing w:val="-1"/>
        </w:rPr>
        <w:t> </w:t>
      </w:r>
      <w:r>
        <w:rPr/>
        <w:t>carried out in</w:t>
      </w:r>
      <w:r>
        <w:rPr>
          <w:spacing w:val="-1"/>
        </w:rPr>
        <w:t> </w:t>
      </w:r>
      <w:r>
        <w:rPr/>
        <w:t>two or</w:t>
      </w:r>
      <w:r>
        <w:rPr>
          <w:spacing w:val="-2"/>
        </w:rPr>
        <w:t> </w:t>
      </w:r>
      <w:r>
        <w:rPr/>
        <w:t>more stages, before and after full analytical testing:</w:t>
      </w:r>
    </w:p>
    <w:p>
      <w:pPr>
        <w:pStyle w:val="ListParagraph"/>
        <w:numPr>
          <w:ilvl w:val="0"/>
          <w:numId w:val="44"/>
        </w:numPr>
        <w:tabs>
          <w:tab w:pos="1442" w:val="left" w:leader="none"/>
          <w:tab w:pos="1674" w:val="left" w:leader="none"/>
        </w:tabs>
        <w:spacing w:line="240" w:lineRule="auto" w:before="252" w:after="0"/>
        <w:ind w:left="1442" w:right="1317" w:hanging="12"/>
        <w:jc w:val="both"/>
        <w:rPr>
          <w:sz w:val="22"/>
        </w:rPr>
      </w:pPr>
      <w:r>
        <w:rPr>
          <w:spacing w:val="-2"/>
          <w:sz w:val="22"/>
        </w:rPr>
        <w:t>Assessment</w:t>
      </w:r>
      <w:r>
        <w:rPr>
          <w:spacing w:val="-6"/>
          <w:sz w:val="22"/>
        </w:rPr>
        <w:t> </w:t>
      </w:r>
      <w:r>
        <w:rPr>
          <w:spacing w:val="-2"/>
          <w:sz w:val="22"/>
        </w:rPr>
        <w:t>by</w:t>
      </w:r>
      <w:r>
        <w:rPr>
          <w:spacing w:val="-8"/>
          <w:sz w:val="22"/>
        </w:rPr>
        <w:t> </w:t>
      </w:r>
      <w:r>
        <w:rPr>
          <w:spacing w:val="-2"/>
          <w:sz w:val="22"/>
        </w:rPr>
        <w:t>a</w:t>
      </w:r>
      <w:r>
        <w:rPr>
          <w:spacing w:val="-8"/>
          <w:sz w:val="22"/>
        </w:rPr>
        <w:t> </w:t>
      </w:r>
      <w:r>
        <w:rPr>
          <w:spacing w:val="-2"/>
          <w:sz w:val="22"/>
        </w:rPr>
        <w:t>designated</w:t>
      </w:r>
      <w:r>
        <w:rPr>
          <w:spacing w:val="-4"/>
          <w:sz w:val="22"/>
        </w:rPr>
        <w:t> </w:t>
      </w:r>
      <w:r>
        <w:rPr>
          <w:spacing w:val="-2"/>
          <w:sz w:val="22"/>
        </w:rPr>
        <w:t>person</w:t>
      </w:r>
      <w:r>
        <w:rPr>
          <w:spacing w:val="-8"/>
          <w:sz w:val="22"/>
        </w:rPr>
        <w:t> </w:t>
      </w:r>
      <w:r>
        <w:rPr>
          <w:spacing w:val="-2"/>
          <w:sz w:val="22"/>
        </w:rPr>
        <w:t>of</w:t>
      </w:r>
      <w:r>
        <w:rPr>
          <w:spacing w:val="-3"/>
          <w:sz w:val="22"/>
        </w:rPr>
        <w:t> </w:t>
      </w:r>
      <w:r>
        <w:rPr>
          <w:spacing w:val="-2"/>
          <w:sz w:val="22"/>
        </w:rPr>
        <w:t>batch</w:t>
      </w:r>
      <w:r>
        <w:rPr>
          <w:spacing w:val="-8"/>
          <w:sz w:val="22"/>
        </w:rPr>
        <w:t> </w:t>
      </w:r>
      <w:r>
        <w:rPr>
          <w:spacing w:val="-2"/>
          <w:sz w:val="22"/>
        </w:rPr>
        <w:t>processing</w:t>
      </w:r>
      <w:r>
        <w:rPr>
          <w:spacing w:val="-4"/>
          <w:sz w:val="22"/>
        </w:rPr>
        <w:t> </w:t>
      </w:r>
      <w:r>
        <w:rPr>
          <w:spacing w:val="-2"/>
          <w:sz w:val="22"/>
        </w:rPr>
        <w:t>records,</w:t>
      </w:r>
      <w:r>
        <w:rPr>
          <w:spacing w:val="-6"/>
          <w:sz w:val="22"/>
        </w:rPr>
        <w:t> </w:t>
      </w:r>
      <w:r>
        <w:rPr>
          <w:spacing w:val="-2"/>
          <w:sz w:val="22"/>
        </w:rPr>
        <w:t>which</w:t>
      </w:r>
      <w:r>
        <w:rPr>
          <w:spacing w:val="-4"/>
          <w:sz w:val="22"/>
        </w:rPr>
        <w:t> </w:t>
      </w:r>
      <w:r>
        <w:rPr>
          <w:spacing w:val="-2"/>
          <w:sz w:val="22"/>
        </w:rPr>
        <w:t>should </w:t>
      </w:r>
      <w:r>
        <w:rPr>
          <w:sz w:val="22"/>
        </w:rPr>
        <w:t>cover production conditions and analytical testing performed thus far, before allowing</w:t>
      </w:r>
      <w:r>
        <w:rPr>
          <w:spacing w:val="-9"/>
          <w:sz w:val="22"/>
        </w:rPr>
        <w:t> </w:t>
      </w:r>
      <w:r>
        <w:rPr>
          <w:sz w:val="22"/>
        </w:rPr>
        <w:t>transportation</w:t>
      </w:r>
      <w:r>
        <w:rPr>
          <w:spacing w:val="-11"/>
          <w:sz w:val="22"/>
        </w:rPr>
        <w:t> </w:t>
      </w:r>
      <w:r>
        <w:rPr>
          <w:sz w:val="22"/>
        </w:rPr>
        <w:t>of</w:t>
      </w:r>
      <w:r>
        <w:rPr>
          <w:spacing w:val="-9"/>
          <w:sz w:val="22"/>
        </w:rPr>
        <w:t> </w:t>
      </w:r>
      <w:r>
        <w:rPr>
          <w:sz w:val="22"/>
        </w:rPr>
        <w:t>the</w:t>
      </w:r>
      <w:r>
        <w:rPr>
          <w:spacing w:val="-11"/>
          <w:sz w:val="22"/>
        </w:rPr>
        <w:t> </w:t>
      </w:r>
      <w:r>
        <w:rPr>
          <w:sz w:val="22"/>
        </w:rPr>
        <w:t>radiopharmaceutical</w:t>
      </w:r>
      <w:r>
        <w:rPr>
          <w:spacing w:val="-11"/>
          <w:sz w:val="22"/>
        </w:rPr>
        <w:t> </w:t>
      </w:r>
      <w:r>
        <w:rPr>
          <w:sz w:val="22"/>
        </w:rPr>
        <w:t>under</w:t>
      </w:r>
      <w:r>
        <w:rPr>
          <w:spacing w:val="-11"/>
          <w:sz w:val="22"/>
        </w:rPr>
        <w:t> </w:t>
      </w:r>
      <w:r>
        <w:rPr>
          <w:sz w:val="22"/>
        </w:rPr>
        <w:t>quarantine</w:t>
      </w:r>
      <w:r>
        <w:rPr>
          <w:spacing w:val="-11"/>
          <w:sz w:val="22"/>
        </w:rPr>
        <w:t> </w:t>
      </w:r>
      <w:r>
        <w:rPr>
          <w:sz w:val="22"/>
        </w:rPr>
        <w:t>status</w:t>
      </w:r>
      <w:r>
        <w:rPr>
          <w:spacing w:val="-11"/>
          <w:sz w:val="22"/>
        </w:rPr>
        <w:t> </w:t>
      </w:r>
      <w:r>
        <w:rPr>
          <w:sz w:val="22"/>
        </w:rPr>
        <w:t>to</w:t>
      </w:r>
      <w:r>
        <w:rPr>
          <w:spacing w:val="-11"/>
          <w:sz w:val="22"/>
        </w:rPr>
        <w:t> </w:t>
      </w:r>
      <w:r>
        <w:rPr>
          <w:sz w:val="22"/>
        </w:rPr>
        <w:t>the clinical department.</w:t>
      </w:r>
    </w:p>
    <w:p>
      <w:pPr>
        <w:pStyle w:val="BodyText"/>
      </w:pPr>
    </w:p>
    <w:p>
      <w:pPr>
        <w:pStyle w:val="ListParagraph"/>
        <w:numPr>
          <w:ilvl w:val="0"/>
          <w:numId w:val="44"/>
        </w:numPr>
        <w:tabs>
          <w:tab w:pos="1442" w:val="left" w:leader="none"/>
          <w:tab w:pos="1712" w:val="left" w:leader="none"/>
        </w:tabs>
        <w:spacing w:line="240" w:lineRule="auto" w:before="1" w:after="0"/>
        <w:ind w:left="1442" w:right="1312" w:hanging="12"/>
        <w:jc w:val="both"/>
        <w:rPr>
          <w:sz w:val="22"/>
        </w:rPr>
      </w:pPr>
      <w:r>
        <w:rPr>
          <w:sz w:val="22"/>
        </w:rPr>
        <w:t>Assessment of the final analytical data, ensuring all deviations from normal procedures are documented, justified and appropriately released prior to documented</w:t>
      </w:r>
      <w:r>
        <w:rPr>
          <w:spacing w:val="-16"/>
          <w:sz w:val="22"/>
        </w:rPr>
        <w:t> </w:t>
      </w:r>
      <w:r>
        <w:rPr>
          <w:sz w:val="22"/>
        </w:rPr>
        <w:t>certification</w:t>
      </w:r>
      <w:r>
        <w:rPr>
          <w:spacing w:val="-15"/>
          <w:sz w:val="22"/>
        </w:rPr>
        <w:t> </w:t>
      </w:r>
      <w:r>
        <w:rPr>
          <w:sz w:val="22"/>
        </w:rPr>
        <w:t>by</w:t>
      </w:r>
      <w:r>
        <w:rPr>
          <w:spacing w:val="-15"/>
          <w:sz w:val="22"/>
        </w:rPr>
        <w:t> </w:t>
      </w:r>
      <w:r>
        <w:rPr>
          <w:sz w:val="22"/>
        </w:rPr>
        <w:t>the</w:t>
      </w:r>
      <w:r>
        <w:rPr>
          <w:spacing w:val="-16"/>
          <w:sz w:val="22"/>
        </w:rPr>
        <w:t> </w:t>
      </w:r>
      <w:r>
        <w:rPr>
          <w:sz w:val="22"/>
        </w:rPr>
        <w:t>Authorised</w:t>
      </w:r>
      <w:r>
        <w:rPr>
          <w:spacing w:val="-15"/>
          <w:sz w:val="22"/>
        </w:rPr>
        <w:t> </w:t>
      </w:r>
      <w:r>
        <w:rPr>
          <w:sz w:val="22"/>
        </w:rPr>
        <w:t>Person.</w:t>
      </w:r>
      <w:r>
        <w:rPr>
          <w:spacing w:val="-15"/>
          <w:sz w:val="22"/>
        </w:rPr>
        <w:t> </w:t>
      </w:r>
      <w:r>
        <w:rPr>
          <w:sz w:val="22"/>
        </w:rPr>
        <w:t>Where</w:t>
      </w:r>
      <w:r>
        <w:rPr>
          <w:spacing w:val="-15"/>
          <w:sz w:val="22"/>
        </w:rPr>
        <w:t> </w:t>
      </w:r>
      <w:r>
        <w:rPr>
          <w:sz w:val="22"/>
        </w:rPr>
        <w:t>certain</w:t>
      </w:r>
      <w:r>
        <w:rPr>
          <w:spacing w:val="-16"/>
          <w:sz w:val="22"/>
        </w:rPr>
        <w:t> </w:t>
      </w:r>
      <w:r>
        <w:rPr>
          <w:sz w:val="22"/>
        </w:rPr>
        <w:t>test</w:t>
      </w:r>
      <w:r>
        <w:rPr>
          <w:spacing w:val="-15"/>
          <w:sz w:val="22"/>
        </w:rPr>
        <w:t> </w:t>
      </w:r>
      <w:r>
        <w:rPr>
          <w:sz w:val="22"/>
        </w:rPr>
        <w:t>results</w:t>
      </w:r>
      <w:r>
        <w:rPr>
          <w:spacing w:val="-15"/>
          <w:sz w:val="22"/>
        </w:rPr>
        <w:t> </w:t>
      </w:r>
      <w:r>
        <w:rPr>
          <w:sz w:val="22"/>
        </w:rPr>
        <w:t>are not available before use of the product, the Authorised Person should conditionally certify the product before it is used and should finally certify the product after all the test results are obtained.</w:t>
      </w:r>
    </w:p>
    <w:p>
      <w:pPr>
        <w:pStyle w:val="BodyText"/>
      </w:pPr>
    </w:p>
    <w:p>
      <w:pPr>
        <w:pStyle w:val="ListParagraph"/>
        <w:numPr>
          <w:ilvl w:val="0"/>
          <w:numId w:val="43"/>
        </w:numPr>
        <w:tabs>
          <w:tab w:pos="1439" w:val="left" w:leader="none"/>
          <w:tab w:pos="1442" w:val="left" w:leader="none"/>
        </w:tabs>
        <w:spacing w:line="240" w:lineRule="auto" w:before="0" w:after="0"/>
        <w:ind w:left="1442" w:right="1315" w:hanging="720"/>
        <w:jc w:val="both"/>
        <w:rPr>
          <w:sz w:val="22"/>
        </w:rPr>
      </w:pPr>
      <w:r>
        <w:rPr>
          <w:sz w:val="22"/>
        </w:rPr>
        <w:t>Most</w:t>
      </w:r>
      <w:r>
        <w:rPr>
          <w:spacing w:val="-16"/>
          <w:sz w:val="22"/>
        </w:rPr>
        <w:t> </w:t>
      </w:r>
      <w:r>
        <w:rPr>
          <w:sz w:val="22"/>
        </w:rPr>
        <w:t>radiopharmaceuticals</w:t>
      </w:r>
      <w:r>
        <w:rPr>
          <w:spacing w:val="-15"/>
          <w:sz w:val="22"/>
        </w:rPr>
        <w:t> </w:t>
      </w:r>
      <w:r>
        <w:rPr>
          <w:sz w:val="22"/>
        </w:rPr>
        <w:t>are</w:t>
      </w:r>
      <w:r>
        <w:rPr>
          <w:spacing w:val="-15"/>
          <w:sz w:val="22"/>
        </w:rPr>
        <w:t> </w:t>
      </w:r>
      <w:r>
        <w:rPr>
          <w:sz w:val="22"/>
        </w:rPr>
        <w:t>intended</w:t>
      </w:r>
      <w:r>
        <w:rPr>
          <w:spacing w:val="-16"/>
          <w:sz w:val="22"/>
        </w:rPr>
        <w:t> </w:t>
      </w:r>
      <w:r>
        <w:rPr>
          <w:sz w:val="22"/>
        </w:rPr>
        <w:t>for</w:t>
      </w:r>
      <w:r>
        <w:rPr>
          <w:spacing w:val="-15"/>
          <w:sz w:val="22"/>
        </w:rPr>
        <w:t> </w:t>
      </w:r>
      <w:r>
        <w:rPr>
          <w:sz w:val="22"/>
        </w:rPr>
        <w:t>use</w:t>
      </w:r>
      <w:r>
        <w:rPr>
          <w:spacing w:val="-15"/>
          <w:sz w:val="22"/>
        </w:rPr>
        <w:t> </w:t>
      </w:r>
      <w:r>
        <w:rPr>
          <w:sz w:val="22"/>
        </w:rPr>
        <w:t>within</w:t>
      </w:r>
      <w:r>
        <w:rPr>
          <w:spacing w:val="-15"/>
          <w:sz w:val="22"/>
        </w:rPr>
        <w:t> </w:t>
      </w:r>
      <w:r>
        <w:rPr>
          <w:sz w:val="22"/>
        </w:rPr>
        <w:t>a</w:t>
      </w:r>
      <w:r>
        <w:rPr>
          <w:spacing w:val="-16"/>
          <w:sz w:val="22"/>
        </w:rPr>
        <w:t> </w:t>
      </w:r>
      <w:r>
        <w:rPr>
          <w:sz w:val="22"/>
        </w:rPr>
        <w:t>short</w:t>
      </w:r>
      <w:r>
        <w:rPr>
          <w:spacing w:val="-15"/>
          <w:sz w:val="22"/>
        </w:rPr>
        <w:t> </w:t>
      </w:r>
      <w:r>
        <w:rPr>
          <w:sz w:val="22"/>
        </w:rPr>
        <w:t>time</w:t>
      </w:r>
      <w:r>
        <w:rPr>
          <w:spacing w:val="-15"/>
          <w:sz w:val="22"/>
        </w:rPr>
        <w:t> </w:t>
      </w:r>
      <w:r>
        <w:rPr>
          <w:sz w:val="22"/>
        </w:rPr>
        <w:t>and</w:t>
      </w:r>
      <w:r>
        <w:rPr>
          <w:spacing w:val="-16"/>
          <w:sz w:val="22"/>
        </w:rPr>
        <w:t> </w:t>
      </w:r>
      <w:r>
        <w:rPr>
          <w:sz w:val="22"/>
        </w:rPr>
        <w:t>the</w:t>
      </w:r>
      <w:r>
        <w:rPr>
          <w:spacing w:val="-15"/>
          <w:sz w:val="22"/>
        </w:rPr>
        <w:t> </w:t>
      </w:r>
      <w:r>
        <w:rPr>
          <w:sz w:val="22"/>
        </w:rPr>
        <w:t>period of validity with regard to the radioactive shelf-life, must be clearly stated.</w:t>
      </w:r>
    </w:p>
    <w:p>
      <w:pPr>
        <w:pStyle w:val="ListParagraph"/>
        <w:numPr>
          <w:ilvl w:val="0"/>
          <w:numId w:val="43"/>
        </w:numPr>
        <w:tabs>
          <w:tab w:pos="1439" w:val="left" w:leader="none"/>
          <w:tab w:pos="1442" w:val="left" w:leader="none"/>
        </w:tabs>
        <w:spacing w:line="240" w:lineRule="auto" w:before="252" w:after="0"/>
        <w:ind w:left="1442" w:right="1314" w:hanging="720"/>
        <w:jc w:val="both"/>
        <w:rPr>
          <w:sz w:val="22"/>
        </w:rPr>
      </w:pPr>
      <w:r>
        <w:rPr>
          <w:sz w:val="22"/>
        </w:rPr>
        <w:t>Radiopharmaceuticals</w:t>
      </w:r>
      <w:r>
        <w:rPr>
          <w:spacing w:val="-3"/>
          <w:sz w:val="22"/>
        </w:rPr>
        <w:t> </w:t>
      </w:r>
      <w:r>
        <w:rPr>
          <w:sz w:val="22"/>
        </w:rPr>
        <w:t>having</w:t>
      </w:r>
      <w:r>
        <w:rPr>
          <w:spacing w:val="-2"/>
          <w:sz w:val="22"/>
        </w:rPr>
        <w:t> </w:t>
      </w:r>
      <w:r>
        <w:rPr>
          <w:sz w:val="22"/>
        </w:rPr>
        <w:t>radionuclides</w:t>
      </w:r>
      <w:r>
        <w:rPr>
          <w:spacing w:val="-3"/>
          <w:sz w:val="22"/>
        </w:rPr>
        <w:t> </w:t>
      </w:r>
      <w:r>
        <w:rPr>
          <w:sz w:val="22"/>
        </w:rPr>
        <w:t>with</w:t>
      </w:r>
      <w:r>
        <w:rPr>
          <w:spacing w:val="-4"/>
          <w:sz w:val="22"/>
        </w:rPr>
        <w:t> </w:t>
      </w:r>
      <w:r>
        <w:rPr>
          <w:sz w:val="22"/>
        </w:rPr>
        <w:t>long</w:t>
      </w:r>
      <w:r>
        <w:rPr>
          <w:spacing w:val="-2"/>
          <w:sz w:val="22"/>
        </w:rPr>
        <w:t> </w:t>
      </w:r>
      <w:r>
        <w:rPr>
          <w:sz w:val="22"/>
        </w:rPr>
        <w:t>half-lives</w:t>
      </w:r>
      <w:r>
        <w:rPr>
          <w:spacing w:val="-4"/>
          <w:sz w:val="22"/>
        </w:rPr>
        <w:t> </w:t>
      </w:r>
      <w:r>
        <w:rPr>
          <w:sz w:val="22"/>
        </w:rPr>
        <w:t>should</w:t>
      </w:r>
      <w:r>
        <w:rPr>
          <w:spacing w:val="-4"/>
          <w:sz w:val="22"/>
        </w:rPr>
        <w:t> </w:t>
      </w:r>
      <w:r>
        <w:rPr>
          <w:sz w:val="22"/>
        </w:rPr>
        <w:t>be</w:t>
      </w:r>
      <w:r>
        <w:rPr>
          <w:spacing w:val="-4"/>
          <w:sz w:val="22"/>
        </w:rPr>
        <w:t> </w:t>
      </w:r>
      <w:r>
        <w:rPr>
          <w:sz w:val="22"/>
        </w:rPr>
        <w:t>tested to show, that they meet all relevant acceptance criteria before release and certification by the Authorised Person.</w:t>
      </w:r>
    </w:p>
    <w:p>
      <w:pPr>
        <w:pStyle w:val="BodyText"/>
        <w:spacing w:before="2"/>
      </w:pPr>
    </w:p>
    <w:p>
      <w:pPr>
        <w:pStyle w:val="ListParagraph"/>
        <w:numPr>
          <w:ilvl w:val="0"/>
          <w:numId w:val="43"/>
        </w:numPr>
        <w:tabs>
          <w:tab w:pos="1439" w:val="left" w:leader="none"/>
          <w:tab w:pos="1442" w:val="left" w:leader="none"/>
        </w:tabs>
        <w:spacing w:line="240" w:lineRule="auto" w:before="0" w:after="0"/>
        <w:ind w:left="1442" w:right="1312" w:hanging="720"/>
        <w:jc w:val="both"/>
        <w:rPr>
          <w:sz w:val="22"/>
        </w:rPr>
      </w:pPr>
      <w:r>
        <w:rPr>
          <w:sz w:val="22"/>
        </w:rPr>
        <w:t>Before</w:t>
      </w:r>
      <w:r>
        <w:rPr>
          <w:spacing w:val="-12"/>
          <w:sz w:val="22"/>
        </w:rPr>
        <w:t> </w:t>
      </w:r>
      <w:r>
        <w:rPr>
          <w:sz w:val="22"/>
        </w:rPr>
        <w:t>testing</w:t>
      </w:r>
      <w:r>
        <w:rPr>
          <w:spacing w:val="-10"/>
          <w:sz w:val="22"/>
        </w:rPr>
        <w:t> </w:t>
      </w:r>
      <w:r>
        <w:rPr>
          <w:sz w:val="22"/>
        </w:rPr>
        <w:t>is</w:t>
      </w:r>
      <w:r>
        <w:rPr>
          <w:spacing w:val="-9"/>
          <w:sz w:val="22"/>
        </w:rPr>
        <w:t> </w:t>
      </w:r>
      <w:r>
        <w:rPr>
          <w:sz w:val="22"/>
        </w:rPr>
        <w:t>performed</w:t>
      </w:r>
      <w:r>
        <w:rPr>
          <w:spacing w:val="-10"/>
          <w:sz w:val="22"/>
        </w:rPr>
        <w:t> </w:t>
      </w:r>
      <w:r>
        <w:rPr>
          <w:sz w:val="22"/>
        </w:rPr>
        <w:t>samples</w:t>
      </w:r>
      <w:r>
        <w:rPr>
          <w:spacing w:val="-12"/>
          <w:sz w:val="22"/>
        </w:rPr>
        <w:t> </w:t>
      </w:r>
      <w:r>
        <w:rPr>
          <w:sz w:val="22"/>
        </w:rPr>
        <w:t>can</w:t>
      </w:r>
      <w:r>
        <w:rPr>
          <w:spacing w:val="-13"/>
          <w:sz w:val="22"/>
        </w:rPr>
        <w:t> </w:t>
      </w:r>
      <w:r>
        <w:rPr>
          <w:sz w:val="22"/>
        </w:rPr>
        <w:t>be</w:t>
      </w:r>
      <w:r>
        <w:rPr>
          <w:spacing w:val="-13"/>
          <w:sz w:val="22"/>
        </w:rPr>
        <w:t> </w:t>
      </w:r>
      <w:r>
        <w:rPr>
          <w:sz w:val="22"/>
        </w:rPr>
        <w:t>stored</w:t>
      </w:r>
      <w:r>
        <w:rPr>
          <w:spacing w:val="-10"/>
          <w:sz w:val="22"/>
        </w:rPr>
        <w:t> </w:t>
      </w:r>
      <w:r>
        <w:rPr>
          <w:sz w:val="22"/>
        </w:rPr>
        <w:t>to</w:t>
      </w:r>
      <w:r>
        <w:rPr>
          <w:spacing w:val="-12"/>
          <w:sz w:val="22"/>
        </w:rPr>
        <w:t> </w:t>
      </w:r>
      <w:r>
        <w:rPr>
          <w:sz w:val="22"/>
        </w:rPr>
        <w:t>allow</w:t>
      </w:r>
      <w:r>
        <w:rPr>
          <w:spacing w:val="-13"/>
          <w:sz w:val="22"/>
        </w:rPr>
        <w:t> </w:t>
      </w:r>
      <w:r>
        <w:rPr>
          <w:sz w:val="22"/>
        </w:rPr>
        <w:t>sufficient</w:t>
      </w:r>
      <w:r>
        <w:rPr>
          <w:spacing w:val="-11"/>
          <w:sz w:val="22"/>
        </w:rPr>
        <w:t> </w:t>
      </w:r>
      <w:r>
        <w:rPr>
          <w:sz w:val="22"/>
        </w:rPr>
        <w:t>radioactivity decay. All tests including the sterility test should be performed as soon as </w:t>
      </w:r>
      <w:r>
        <w:rPr>
          <w:spacing w:val="-2"/>
          <w:sz w:val="22"/>
        </w:rPr>
        <w:t>possible.</w:t>
      </w:r>
    </w:p>
    <w:p>
      <w:pPr>
        <w:pStyle w:val="ListParagraph"/>
        <w:numPr>
          <w:ilvl w:val="0"/>
          <w:numId w:val="43"/>
        </w:numPr>
        <w:tabs>
          <w:tab w:pos="1439" w:val="left" w:leader="none"/>
          <w:tab w:pos="1442" w:val="left" w:leader="none"/>
        </w:tabs>
        <w:spacing w:line="240" w:lineRule="auto" w:before="251" w:after="0"/>
        <w:ind w:left="1442" w:right="1317" w:hanging="720"/>
        <w:jc w:val="both"/>
        <w:rPr>
          <w:sz w:val="22"/>
        </w:rPr>
      </w:pPr>
      <w:r>
        <w:rPr>
          <w:sz w:val="22"/>
        </w:rPr>
        <w:t>A written procedure detailing the assessment of production and analytical data, which should be considered before the batch is dispatched, should be </w:t>
      </w:r>
      <w:r>
        <w:rPr>
          <w:spacing w:val="-2"/>
          <w:sz w:val="22"/>
        </w:rPr>
        <w:t>established.</w:t>
      </w:r>
    </w:p>
    <w:p>
      <w:pPr>
        <w:pStyle w:val="BodyText"/>
        <w:spacing w:before="1"/>
      </w:pPr>
    </w:p>
    <w:p>
      <w:pPr>
        <w:pStyle w:val="ListParagraph"/>
        <w:numPr>
          <w:ilvl w:val="0"/>
          <w:numId w:val="43"/>
        </w:numPr>
        <w:tabs>
          <w:tab w:pos="1439" w:val="left" w:leader="none"/>
          <w:tab w:pos="1442" w:val="left" w:leader="none"/>
        </w:tabs>
        <w:spacing w:line="240" w:lineRule="auto" w:before="0" w:after="0"/>
        <w:ind w:left="1442" w:right="1316" w:hanging="720"/>
        <w:jc w:val="both"/>
        <w:rPr>
          <w:sz w:val="22"/>
        </w:rPr>
      </w:pPr>
      <w:r>
        <w:rPr>
          <w:sz w:val="22"/>
        </w:rPr>
        <w:t>Products that fail to meet acceptance criteria should be rejected. If the material is reprocessed, pre-established procedures should be followed and the finished product</w:t>
      </w:r>
      <w:r>
        <w:rPr>
          <w:spacing w:val="-4"/>
          <w:sz w:val="22"/>
        </w:rPr>
        <w:t> </w:t>
      </w:r>
      <w:r>
        <w:rPr>
          <w:sz w:val="22"/>
        </w:rPr>
        <w:t>should</w:t>
      </w:r>
      <w:r>
        <w:rPr>
          <w:spacing w:val="-3"/>
          <w:sz w:val="22"/>
        </w:rPr>
        <w:t> </w:t>
      </w:r>
      <w:r>
        <w:rPr>
          <w:sz w:val="22"/>
        </w:rPr>
        <w:t>meet</w:t>
      </w:r>
      <w:r>
        <w:rPr>
          <w:spacing w:val="-1"/>
          <w:sz w:val="22"/>
        </w:rPr>
        <w:t> </w:t>
      </w:r>
      <w:r>
        <w:rPr>
          <w:sz w:val="22"/>
        </w:rPr>
        <w:t>acceptance</w:t>
      </w:r>
      <w:r>
        <w:rPr>
          <w:spacing w:val="-3"/>
          <w:sz w:val="22"/>
        </w:rPr>
        <w:t> </w:t>
      </w:r>
      <w:r>
        <w:rPr>
          <w:sz w:val="22"/>
        </w:rPr>
        <w:t>criteria</w:t>
      </w:r>
      <w:r>
        <w:rPr>
          <w:spacing w:val="-3"/>
          <w:sz w:val="22"/>
        </w:rPr>
        <w:t> </w:t>
      </w:r>
      <w:r>
        <w:rPr>
          <w:sz w:val="22"/>
        </w:rPr>
        <w:t>before</w:t>
      </w:r>
      <w:r>
        <w:rPr>
          <w:spacing w:val="-5"/>
          <w:sz w:val="22"/>
        </w:rPr>
        <w:t> </w:t>
      </w:r>
      <w:r>
        <w:rPr>
          <w:sz w:val="22"/>
        </w:rPr>
        <w:t>release.</w:t>
      </w:r>
      <w:r>
        <w:rPr>
          <w:spacing w:val="-2"/>
          <w:sz w:val="22"/>
        </w:rPr>
        <w:t> </w:t>
      </w:r>
      <w:r>
        <w:rPr>
          <w:sz w:val="22"/>
        </w:rPr>
        <w:t>Returned</w:t>
      </w:r>
      <w:r>
        <w:rPr>
          <w:spacing w:val="-5"/>
          <w:sz w:val="22"/>
        </w:rPr>
        <w:t> </w:t>
      </w:r>
      <w:r>
        <w:rPr>
          <w:sz w:val="22"/>
        </w:rPr>
        <w:t>products</w:t>
      </w:r>
      <w:r>
        <w:rPr>
          <w:spacing w:val="-2"/>
          <w:sz w:val="22"/>
        </w:rPr>
        <w:t> </w:t>
      </w:r>
      <w:r>
        <w:rPr>
          <w:sz w:val="22"/>
        </w:rPr>
        <w:t>may not be reprocessed and must be stored as radioactive waste.</w:t>
      </w:r>
    </w:p>
    <w:p>
      <w:pPr>
        <w:pStyle w:val="BodyText"/>
      </w:pPr>
    </w:p>
    <w:p>
      <w:pPr>
        <w:pStyle w:val="ListParagraph"/>
        <w:numPr>
          <w:ilvl w:val="0"/>
          <w:numId w:val="43"/>
        </w:numPr>
        <w:tabs>
          <w:tab w:pos="1439" w:val="left" w:leader="none"/>
          <w:tab w:pos="1442" w:val="left" w:leader="none"/>
        </w:tabs>
        <w:spacing w:line="240" w:lineRule="auto" w:before="1" w:after="0"/>
        <w:ind w:left="1442" w:right="1314" w:hanging="720"/>
        <w:jc w:val="both"/>
        <w:rPr>
          <w:sz w:val="22"/>
        </w:rPr>
      </w:pPr>
      <w:r>
        <w:rPr>
          <w:sz w:val="22"/>
        </w:rPr>
        <w:t>A procedure should also describe the measures to be taken by Authorised Person if unsatisfactory test results (Out-of-Specification) are obtained after dispatch and before expiry. Such events should be investigated to include the relevant corrective and preventative actions taken to prevent future events.</w:t>
      </w:r>
    </w:p>
    <w:p>
      <w:pPr>
        <w:pStyle w:val="BodyText"/>
        <w:spacing w:line="251" w:lineRule="exact"/>
        <w:ind w:left="1158"/>
        <w:jc w:val="both"/>
      </w:pPr>
      <w:r>
        <w:rPr/>
        <w:t>This</w:t>
      </w:r>
      <w:r>
        <w:rPr>
          <w:spacing w:val="-2"/>
        </w:rPr>
        <w:t> </w:t>
      </w:r>
      <w:r>
        <w:rPr/>
        <w:t>process</w:t>
      </w:r>
      <w:r>
        <w:rPr>
          <w:spacing w:val="-6"/>
        </w:rPr>
        <w:t> </w:t>
      </w:r>
      <w:r>
        <w:rPr/>
        <w:t>must</w:t>
      </w:r>
      <w:r>
        <w:rPr>
          <w:spacing w:val="-3"/>
        </w:rPr>
        <w:t> </w:t>
      </w:r>
      <w:r>
        <w:rPr/>
        <w:t>be</w:t>
      </w:r>
      <w:r>
        <w:rPr>
          <w:spacing w:val="-2"/>
        </w:rPr>
        <w:t> documented.</w:t>
      </w:r>
    </w:p>
    <w:p>
      <w:pPr>
        <w:pStyle w:val="BodyText"/>
      </w:pPr>
    </w:p>
    <w:p>
      <w:pPr>
        <w:pStyle w:val="ListParagraph"/>
        <w:numPr>
          <w:ilvl w:val="0"/>
          <w:numId w:val="43"/>
        </w:numPr>
        <w:tabs>
          <w:tab w:pos="1439" w:val="left" w:leader="none"/>
          <w:tab w:pos="1442" w:val="left" w:leader="none"/>
        </w:tabs>
        <w:spacing w:line="240" w:lineRule="auto" w:before="0" w:after="0"/>
        <w:ind w:left="1442" w:right="1316" w:hanging="720"/>
        <w:jc w:val="both"/>
        <w:rPr>
          <w:sz w:val="22"/>
        </w:rPr>
      </w:pPr>
      <w:r>
        <w:rPr>
          <w:sz w:val="22"/>
        </w:rPr>
        <w:t>Information should</w:t>
      </w:r>
      <w:r>
        <w:rPr>
          <w:spacing w:val="-1"/>
          <w:sz w:val="22"/>
        </w:rPr>
        <w:t> </w:t>
      </w:r>
      <w:r>
        <w:rPr>
          <w:sz w:val="22"/>
        </w:rPr>
        <w:t>be</w:t>
      </w:r>
      <w:r>
        <w:rPr>
          <w:spacing w:val="-3"/>
          <w:sz w:val="22"/>
        </w:rPr>
        <w:t> </w:t>
      </w:r>
      <w:r>
        <w:rPr>
          <w:sz w:val="22"/>
        </w:rPr>
        <w:t>given to the</w:t>
      </w:r>
      <w:r>
        <w:rPr>
          <w:spacing w:val="-1"/>
          <w:sz w:val="22"/>
        </w:rPr>
        <w:t> </w:t>
      </w:r>
      <w:r>
        <w:rPr>
          <w:sz w:val="22"/>
        </w:rPr>
        <w:t>clinical responsible persons, if necessary. To facilitate this, a traceability system should be implemented for </w:t>
      </w:r>
      <w:r>
        <w:rPr>
          <w:spacing w:val="-2"/>
          <w:sz w:val="22"/>
        </w:rPr>
        <w:t>radiopharmaceuticals.</w:t>
      </w:r>
    </w:p>
    <w:p>
      <w:pPr>
        <w:pStyle w:val="BodyText"/>
        <w:spacing w:before="1"/>
      </w:pPr>
    </w:p>
    <w:p>
      <w:pPr>
        <w:pStyle w:val="ListParagraph"/>
        <w:numPr>
          <w:ilvl w:val="0"/>
          <w:numId w:val="43"/>
        </w:numPr>
        <w:tabs>
          <w:tab w:pos="1439" w:val="left" w:leader="none"/>
          <w:tab w:pos="1442" w:val="left" w:leader="none"/>
        </w:tabs>
        <w:spacing w:line="240" w:lineRule="auto" w:before="0" w:after="0"/>
        <w:ind w:left="1442" w:right="1313" w:hanging="720"/>
        <w:jc w:val="both"/>
        <w:rPr>
          <w:sz w:val="22"/>
        </w:rPr>
      </w:pPr>
      <w:r>
        <w:rPr>
          <w:sz w:val="22"/>
        </w:rPr>
        <w:t>A system to verify the quality of starting materials should be in place. Supplier approval</w:t>
      </w:r>
      <w:r>
        <w:rPr>
          <w:spacing w:val="-11"/>
          <w:sz w:val="22"/>
        </w:rPr>
        <w:t> </w:t>
      </w:r>
      <w:r>
        <w:rPr>
          <w:sz w:val="22"/>
        </w:rPr>
        <w:t>should</w:t>
      </w:r>
      <w:r>
        <w:rPr>
          <w:spacing w:val="-11"/>
          <w:sz w:val="22"/>
        </w:rPr>
        <w:t> </w:t>
      </w:r>
      <w:r>
        <w:rPr>
          <w:sz w:val="22"/>
        </w:rPr>
        <w:t>include</w:t>
      </w:r>
      <w:r>
        <w:rPr>
          <w:spacing w:val="-11"/>
          <w:sz w:val="22"/>
        </w:rPr>
        <w:t> </w:t>
      </w:r>
      <w:r>
        <w:rPr>
          <w:sz w:val="22"/>
        </w:rPr>
        <w:t>an</w:t>
      </w:r>
      <w:r>
        <w:rPr>
          <w:spacing w:val="-11"/>
          <w:sz w:val="22"/>
        </w:rPr>
        <w:t> </w:t>
      </w:r>
      <w:r>
        <w:rPr>
          <w:sz w:val="22"/>
        </w:rPr>
        <w:t>evaluation</w:t>
      </w:r>
      <w:r>
        <w:rPr>
          <w:spacing w:val="-11"/>
          <w:sz w:val="22"/>
        </w:rPr>
        <w:t> </w:t>
      </w:r>
      <w:r>
        <w:rPr>
          <w:sz w:val="22"/>
        </w:rPr>
        <w:t>that</w:t>
      </w:r>
      <w:r>
        <w:rPr>
          <w:spacing w:val="-9"/>
          <w:sz w:val="22"/>
        </w:rPr>
        <w:t> </w:t>
      </w:r>
      <w:r>
        <w:rPr>
          <w:sz w:val="22"/>
        </w:rPr>
        <w:t>provides</w:t>
      </w:r>
      <w:r>
        <w:rPr>
          <w:spacing w:val="-11"/>
          <w:sz w:val="22"/>
        </w:rPr>
        <w:t> </w:t>
      </w:r>
      <w:r>
        <w:rPr>
          <w:sz w:val="22"/>
        </w:rPr>
        <w:t>adequate</w:t>
      </w:r>
      <w:r>
        <w:rPr>
          <w:spacing w:val="-11"/>
          <w:sz w:val="22"/>
        </w:rPr>
        <w:t> </w:t>
      </w:r>
      <w:r>
        <w:rPr>
          <w:sz w:val="22"/>
        </w:rPr>
        <w:t>assurance</w:t>
      </w:r>
      <w:r>
        <w:rPr>
          <w:spacing w:val="-11"/>
          <w:sz w:val="22"/>
        </w:rPr>
        <w:t> </w:t>
      </w:r>
      <w:r>
        <w:rPr>
          <w:sz w:val="22"/>
        </w:rPr>
        <w:t>that</w:t>
      </w:r>
      <w:r>
        <w:rPr>
          <w:spacing w:val="-9"/>
          <w:sz w:val="22"/>
        </w:rPr>
        <w:t> </w:t>
      </w:r>
      <w:r>
        <w:rPr>
          <w:sz w:val="22"/>
        </w:rPr>
        <w:t>the</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BodyText"/>
        <w:ind w:left="1442" w:right="1323"/>
      </w:pPr>
      <w:r>
        <w:rPr/>
        <w:t>material</w:t>
      </w:r>
      <w:r>
        <w:rPr>
          <w:spacing w:val="40"/>
        </w:rPr>
        <w:t> </w:t>
      </w:r>
      <w:r>
        <w:rPr/>
        <w:t>consistently</w:t>
      </w:r>
      <w:r>
        <w:rPr>
          <w:spacing w:val="40"/>
        </w:rPr>
        <w:t> </w:t>
      </w:r>
      <w:r>
        <w:rPr/>
        <w:t>meets</w:t>
      </w:r>
      <w:r>
        <w:rPr>
          <w:spacing w:val="40"/>
        </w:rPr>
        <w:t> </w:t>
      </w:r>
      <w:r>
        <w:rPr/>
        <w:t>specifications.</w:t>
      </w:r>
      <w:r>
        <w:rPr>
          <w:spacing w:val="40"/>
        </w:rPr>
        <w:t> </w:t>
      </w:r>
      <w:r>
        <w:rPr/>
        <w:t>The</w:t>
      </w:r>
      <w:r>
        <w:rPr>
          <w:spacing w:val="40"/>
        </w:rPr>
        <w:t> </w:t>
      </w:r>
      <w:r>
        <w:rPr/>
        <w:t>starting</w:t>
      </w:r>
      <w:r>
        <w:rPr>
          <w:spacing w:val="40"/>
        </w:rPr>
        <w:t> </w:t>
      </w:r>
      <w:r>
        <w:rPr/>
        <w:t>materials,</w:t>
      </w:r>
      <w:r>
        <w:rPr>
          <w:spacing w:val="40"/>
        </w:rPr>
        <w:t> </w:t>
      </w:r>
      <w:r>
        <w:rPr/>
        <w:t>packaging </w:t>
      </w:r>
      <w:r>
        <w:rPr>
          <w:spacing w:val="-2"/>
        </w:rPr>
        <w:t>materials</w:t>
      </w:r>
      <w:r>
        <w:rPr>
          <w:spacing w:val="-3"/>
        </w:rPr>
        <w:t> </w:t>
      </w:r>
      <w:r>
        <w:rPr>
          <w:spacing w:val="-2"/>
        </w:rPr>
        <w:t>and</w:t>
      </w:r>
      <w:r>
        <w:rPr>
          <w:spacing w:val="-6"/>
        </w:rPr>
        <w:t> </w:t>
      </w:r>
      <w:r>
        <w:rPr>
          <w:spacing w:val="-2"/>
        </w:rPr>
        <w:t>critical</w:t>
      </w:r>
      <w:r>
        <w:rPr>
          <w:spacing w:val="-4"/>
        </w:rPr>
        <w:t> </w:t>
      </w:r>
      <w:r>
        <w:rPr>
          <w:spacing w:val="-2"/>
        </w:rPr>
        <w:t>process</w:t>
      </w:r>
      <w:r>
        <w:rPr>
          <w:spacing w:val="-3"/>
        </w:rPr>
        <w:t> </w:t>
      </w:r>
      <w:r>
        <w:rPr>
          <w:spacing w:val="-2"/>
        </w:rPr>
        <w:t>aids</w:t>
      </w:r>
      <w:r>
        <w:rPr>
          <w:spacing w:val="-6"/>
        </w:rPr>
        <w:t> </w:t>
      </w:r>
      <w:r>
        <w:rPr>
          <w:spacing w:val="-2"/>
        </w:rPr>
        <w:t>should</w:t>
      </w:r>
      <w:r>
        <w:rPr>
          <w:spacing w:val="-6"/>
        </w:rPr>
        <w:t> </w:t>
      </w:r>
      <w:r>
        <w:rPr>
          <w:spacing w:val="-2"/>
        </w:rPr>
        <w:t>be</w:t>
      </w:r>
      <w:r>
        <w:rPr>
          <w:spacing w:val="-4"/>
        </w:rPr>
        <w:t> </w:t>
      </w:r>
      <w:r>
        <w:rPr>
          <w:spacing w:val="-2"/>
        </w:rPr>
        <w:t>purchased</w:t>
      </w:r>
      <w:r>
        <w:rPr>
          <w:spacing w:val="-6"/>
        </w:rPr>
        <w:t> </w:t>
      </w:r>
      <w:r>
        <w:rPr>
          <w:spacing w:val="-2"/>
        </w:rPr>
        <w:t>from approved</w:t>
      </w:r>
      <w:r>
        <w:rPr>
          <w:spacing w:val="-3"/>
        </w:rPr>
        <w:t> </w:t>
      </w:r>
      <w:r>
        <w:rPr>
          <w:spacing w:val="-2"/>
        </w:rPr>
        <w:t>suppliers.</w:t>
      </w:r>
    </w:p>
    <w:p>
      <w:pPr>
        <w:pStyle w:val="BodyText"/>
        <w:spacing w:before="250"/>
      </w:pPr>
    </w:p>
    <w:p>
      <w:pPr>
        <w:pStyle w:val="Heading2"/>
        <w:spacing w:before="1"/>
      </w:pPr>
      <w:r>
        <w:rPr/>
        <w:t>REFERENCE</w:t>
      </w:r>
      <w:r>
        <w:rPr>
          <w:spacing w:val="-5"/>
        </w:rPr>
        <w:t> </w:t>
      </w:r>
      <w:r>
        <w:rPr/>
        <w:t>AND</w:t>
      </w:r>
      <w:r>
        <w:rPr>
          <w:spacing w:val="-6"/>
        </w:rPr>
        <w:t> </w:t>
      </w:r>
      <w:r>
        <w:rPr/>
        <w:t>RETENTION</w:t>
      </w:r>
      <w:r>
        <w:rPr>
          <w:spacing w:val="-8"/>
        </w:rPr>
        <w:t> </w:t>
      </w:r>
      <w:r>
        <w:rPr>
          <w:spacing w:val="-2"/>
        </w:rPr>
        <w:t>SAMPLES</w:t>
      </w:r>
    </w:p>
    <w:p>
      <w:pPr>
        <w:pStyle w:val="ListParagraph"/>
        <w:numPr>
          <w:ilvl w:val="0"/>
          <w:numId w:val="43"/>
        </w:numPr>
        <w:tabs>
          <w:tab w:pos="1439" w:val="left" w:leader="none"/>
          <w:tab w:pos="1442" w:val="left" w:leader="none"/>
        </w:tabs>
        <w:spacing w:line="240" w:lineRule="auto" w:before="255" w:after="0"/>
        <w:ind w:left="1442" w:right="1321" w:hanging="720"/>
        <w:jc w:val="both"/>
        <w:rPr>
          <w:sz w:val="22"/>
        </w:rPr>
      </w:pPr>
      <w:r>
        <w:rPr>
          <w:sz w:val="22"/>
        </w:rPr>
        <w:t>For radiopharmaceuticals sufficient samples of each batch of bulk formulated product should be retained for at least six months after expiry of the finished medicinal product unless otherwise justified through risk management.</w:t>
      </w:r>
    </w:p>
    <w:p>
      <w:pPr>
        <w:pStyle w:val="BodyText"/>
      </w:pPr>
    </w:p>
    <w:p>
      <w:pPr>
        <w:pStyle w:val="ListParagraph"/>
        <w:numPr>
          <w:ilvl w:val="0"/>
          <w:numId w:val="43"/>
        </w:numPr>
        <w:tabs>
          <w:tab w:pos="1439" w:val="left" w:leader="none"/>
          <w:tab w:pos="1442" w:val="left" w:leader="none"/>
        </w:tabs>
        <w:spacing w:line="240" w:lineRule="auto" w:before="1" w:after="0"/>
        <w:ind w:left="1442" w:right="1318" w:hanging="720"/>
        <w:jc w:val="both"/>
        <w:rPr>
          <w:sz w:val="22"/>
        </w:rPr>
      </w:pPr>
      <w:r>
        <w:rPr>
          <w:sz w:val="22"/>
        </w:rPr>
        <w:t>Samples of starting materials, other than solvents gases or water used in the manufacturing</w:t>
      </w:r>
      <w:r>
        <w:rPr>
          <w:spacing w:val="-6"/>
          <w:sz w:val="22"/>
        </w:rPr>
        <w:t> </w:t>
      </w:r>
      <w:r>
        <w:rPr>
          <w:sz w:val="22"/>
        </w:rPr>
        <w:t>process</w:t>
      </w:r>
      <w:r>
        <w:rPr>
          <w:spacing w:val="-9"/>
          <w:sz w:val="22"/>
        </w:rPr>
        <w:t> </w:t>
      </w:r>
      <w:r>
        <w:rPr>
          <w:sz w:val="22"/>
        </w:rPr>
        <w:t>should</w:t>
      </w:r>
      <w:r>
        <w:rPr>
          <w:spacing w:val="-7"/>
          <w:sz w:val="22"/>
        </w:rPr>
        <w:t> </w:t>
      </w:r>
      <w:r>
        <w:rPr>
          <w:sz w:val="22"/>
        </w:rPr>
        <w:t>be</w:t>
      </w:r>
      <w:r>
        <w:rPr>
          <w:spacing w:val="-8"/>
          <w:sz w:val="22"/>
        </w:rPr>
        <w:t> </w:t>
      </w:r>
      <w:r>
        <w:rPr>
          <w:sz w:val="22"/>
        </w:rPr>
        <w:t>retained</w:t>
      </w:r>
      <w:r>
        <w:rPr>
          <w:spacing w:val="-10"/>
          <w:sz w:val="22"/>
        </w:rPr>
        <w:t> </w:t>
      </w:r>
      <w:r>
        <w:rPr>
          <w:sz w:val="22"/>
        </w:rPr>
        <w:t>for</w:t>
      </w:r>
      <w:r>
        <w:rPr>
          <w:spacing w:val="-6"/>
          <w:sz w:val="22"/>
        </w:rPr>
        <w:t> </w:t>
      </w:r>
      <w:r>
        <w:rPr>
          <w:sz w:val="22"/>
        </w:rPr>
        <w:t>at</w:t>
      </w:r>
      <w:r>
        <w:rPr>
          <w:spacing w:val="-6"/>
          <w:sz w:val="22"/>
        </w:rPr>
        <w:t> </w:t>
      </w:r>
      <w:r>
        <w:rPr>
          <w:sz w:val="22"/>
        </w:rPr>
        <w:t>least</w:t>
      </w:r>
      <w:r>
        <w:rPr>
          <w:spacing w:val="-8"/>
          <w:sz w:val="22"/>
        </w:rPr>
        <w:t> </w:t>
      </w:r>
      <w:r>
        <w:rPr>
          <w:sz w:val="22"/>
        </w:rPr>
        <w:t>two</w:t>
      </w:r>
      <w:r>
        <w:rPr>
          <w:spacing w:val="-7"/>
          <w:sz w:val="22"/>
        </w:rPr>
        <w:t> </w:t>
      </w:r>
      <w:r>
        <w:rPr>
          <w:sz w:val="22"/>
        </w:rPr>
        <w:t>years</w:t>
      </w:r>
      <w:r>
        <w:rPr>
          <w:spacing w:val="-7"/>
          <w:sz w:val="22"/>
        </w:rPr>
        <w:t> </w:t>
      </w:r>
      <w:r>
        <w:rPr>
          <w:sz w:val="22"/>
        </w:rPr>
        <w:t>after</w:t>
      </w:r>
      <w:r>
        <w:rPr>
          <w:spacing w:val="-9"/>
          <w:sz w:val="22"/>
        </w:rPr>
        <w:t> </w:t>
      </w:r>
      <w:r>
        <w:rPr>
          <w:sz w:val="22"/>
        </w:rPr>
        <w:t>the</w:t>
      </w:r>
      <w:r>
        <w:rPr>
          <w:spacing w:val="-8"/>
          <w:sz w:val="22"/>
        </w:rPr>
        <w:t> </w:t>
      </w:r>
      <w:r>
        <w:rPr>
          <w:sz w:val="22"/>
        </w:rPr>
        <w:t>release of the product. That period may be shortened if the period of stability of the material as indicated in the relevant specification is shorter.</w:t>
      </w:r>
    </w:p>
    <w:p>
      <w:pPr>
        <w:pStyle w:val="BodyText"/>
      </w:pPr>
    </w:p>
    <w:p>
      <w:pPr>
        <w:pStyle w:val="ListParagraph"/>
        <w:numPr>
          <w:ilvl w:val="0"/>
          <w:numId w:val="43"/>
        </w:numPr>
        <w:tabs>
          <w:tab w:pos="1439" w:val="left" w:leader="none"/>
          <w:tab w:pos="1442" w:val="left" w:leader="none"/>
        </w:tabs>
        <w:spacing w:line="240" w:lineRule="auto" w:before="0" w:after="0"/>
        <w:ind w:left="1442" w:right="1316" w:hanging="720"/>
        <w:jc w:val="both"/>
        <w:rPr>
          <w:sz w:val="22"/>
        </w:rPr>
      </w:pPr>
      <w:r>
        <w:rPr>
          <w:sz w:val="22"/>
        </w:rPr>
        <w:t>Other</w:t>
      </w:r>
      <w:r>
        <w:rPr>
          <w:spacing w:val="-1"/>
          <w:sz w:val="22"/>
        </w:rPr>
        <w:t> </w:t>
      </w:r>
      <w:r>
        <w:rPr>
          <w:sz w:val="22"/>
        </w:rPr>
        <w:t>conditions</w:t>
      </w:r>
      <w:r>
        <w:rPr>
          <w:spacing w:val="-2"/>
          <w:sz w:val="22"/>
        </w:rPr>
        <w:t> </w:t>
      </w:r>
      <w:r>
        <w:rPr>
          <w:sz w:val="22"/>
        </w:rPr>
        <w:t>may</w:t>
      </w:r>
      <w:r>
        <w:rPr>
          <w:spacing w:val="-2"/>
          <w:sz w:val="22"/>
        </w:rPr>
        <w:t> </w:t>
      </w:r>
      <w:r>
        <w:rPr>
          <w:sz w:val="22"/>
        </w:rPr>
        <w:t>be</w:t>
      </w:r>
      <w:r>
        <w:rPr>
          <w:spacing w:val="-4"/>
          <w:sz w:val="22"/>
        </w:rPr>
        <w:t> </w:t>
      </w:r>
      <w:r>
        <w:rPr>
          <w:sz w:val="22"/>
        </w:rPr>
        <w:t>defined by</w:t>
      </w:r>
      <w:r>
        <w:rPr>
          <w:spacing w:val="-2"/>
          <w:sz w:val="22"/>
        </w:rPr>
        <w:t> </w:t>
      </w:r>
      <w:r>
        <w:rPr>
          <w:sz w:val="22"/>
        </w:rPr>
        <w:t>agreement with</w:t>
      </w:r>
      <w:r>
        <w:rPr>
          <w:spacing w:val="-2"/>
          <w:sz w:val="22"/>
        </w:rPr>
        <w:t> </w:t>
      </w:r>
      <w:r>
        <w:rPr>
          <w:sz w:val="22"/>
        </w:rPr>
        <w:t>the</w:t>
      </w:r>
      <w:r>
        <w:rPr>
          <w:spacing w:val="-2"/>
          <w:sz w:val="22"/>
        </w:rPr>
        <w:t> </w:t>
      </w:r>
      <w:r>
        <w:rPr>
          <w:sz w:val="22"/>
        </w:rPr>
        <w:t>competent authority, for the sampling and retaining of starting materials and products manufactured individually or in small quantities or when their storage could raise special </w:t>
      </w:r>
      <w:r>
        <w:rPr>
          <w:spacing w:val="-2"/>
          <w:sz w:val="22"/>
        </w:rPr>
        <w:t>problems.</w:t>
      </w:r>
    </w:p>
    <w:p>
      <w:pPr>
        <w:pStyle w:val="BodyText"/>
        <w:spacing w:before="251"/>
      </w:pPr>
    </w:p>
    <w:p>
      <w:pPr>
        <w:pStyle w:val="Heading2"/>
      </w:pPr>
      <w:r>
        <w:rPr>
          <w:spacing w:val="-2"/>
        </w:rPr>
        <w:t>DISTRIBUTION</w:t>
      </w:r>
    </w:p>
    <w:p>
      <w:pPr>
        <w:pStyle w:val="ListParagraph"/>
        <w:numPr>
          <w:ilvl w:val="0"/>
          <w:numId w:val="43"/>
        </w:numPr>
        <w:tabs>
          <w:tab w:pos="1439" w:val="left" w:leader="none"/>
          <w:tab w:pos="1442" w:val="left" w:leader="none"/>
        </w:tabs>
        <w:spacing w:line="240" w:lineRule="auto" w:before="255" w:after="0"/>
        <w:ind w:left="1442" w:right="1314" w:hanging="720"/>
        <w:jc w:val="both"/>
        <w:rPr>
          <w:sz w:val="22"/>
        </w:rPr>
      </w:pPr>
      <w:r>
        <w:rPr>
          <w:sz w:val="22"/>
        </w:rPr>
        <w:t>Distribution of the finished product under controlled conditions, before all appropriate test results are available, is acceptable for radiopharmaceuticals, providing the product is not administered by the receiving institute until satisfactory</w:t>
      </w:r>
      <w:r>
        <w:rPr>
          <w:spacing w:val="-16"/>
          <w:sz w:val="22"/>
        </w:rPr>
        <w:t> </w:t>
      </w:r>
      <w:r>
        <w:rPr>
          <w:sz w:val="22"/>
        </w:rPr>
        <w:t>test</w:t>
      </w:r>
      <w:r>
        <w:rPr>
          <w:spacing w:val="-16"/>
          <w:sz w:val="22"/>
        </w:rPr>
        <w:t> </w:t>
      </w:r>
      <w:r>
        <w:rPr>
          <w:sz w:val="22"/>
        </w:rPr>
        <w:t>results</w:t>
      </w:r>
      <w:r>
        <w:rPr>
          <w:spacing w:val="-15"/>
          <w:sz w:val="22"/>
        </w:rPr>
        <w:t> </w:t>
      </w:r>
      <w:r>
        <w:rPr>
          <w:sz w:val="22"/>
        </w:rPr>
        <w:t>has</w:t>
      </w:r>
      <w:r>
        <w:rPr>
          <w:spacing w:val="-15"/>
          <w:sz w:val="22"/>
        </w:rPr>
        <w:t> </w:t>
      </w:r>
      <w:r>
        <w:rPr>
          <w:sz w:val="22"/>
        </w:rPr>
        <w:t>been</w:t>
      </w:r>
      <w:r>
        <w:rPr>
          <w:spacing w:val="-16"/>
          <w:sz w:val="22"/>
        </w:rPr>
        <w:t> </w:t>
      </w:r>
      <w:r>
        <w:rPr>
          <w:sz w:val="22"/>
        </w:rPr>
        <w:t>received</w:t>
      </w:r>
      <w:r>
        <w:rPr>
          <w:spacing w:val="-15"/>
          <w:sz w:val="22"/>
        </w:rPr>
        <w:t> </w:t>
      </w:r>
      <w:r>
        <w:rPr>
          <w:sz w:val="22"/>
        </w:rPr>
        <w:t>and</w:t>
      </w:r>
      <w:r>
        <w:rPr>
          <w:spacing w:val="-15"/>
          <w:sz w:val="22"/>
        </w:rPr>
        <w:t> </w:t>
      </w:r>
      <w:r>
        <w:rPr>
          <w:sz w:val="22"/>
        </w:rPr>
        <w:t>assessed</w:t>
      </w:r>
      <w:r>
        <w:rPr>
          <w:spacing w:val="-15"/>
          <w:sz w:val="22"/>
        </w:rPr>
        <w:t> </w:t>
      </w:r>
      <w:r>
        <w:rPr>
          <w:sz w:val="22"/>
        </w:rPr>
        <w:t>by</w:t>
      </w:r>
      <w:r>
        <w:rPr>
          <w:spacing w:val="-16"/>
          <w:sz w:val="22"/>
        </w:rPr>
        <w:t> </w:t>
      </w:r>
      <w:r>
        <w:rPr>
          <w:sz w:val="22"/>
        </w:rPr>
        <w:t>a</w:t>
      </w:r>
      <w:r>
        <w:rPr>
          <w:spacing w:val="-15"/>
          <w:sz w:val="22"/>
        </w:rPr>
        <w:t> </w:t>
      </w:r>
      <w:r>
        <w:rPr>
          <w:sz w:val="22"/>
        </w:rPr>
        <w:t>designated</w:t>
      </w:r>
      <w:r>
        <w:rPr>
          <w:spacing w:val="-15"/>
          <w:sz w:val="22"/>
        </w:rPr>
        <w:t> </w:t>
      </w:r>
      <w:r>
        <w:rPr>
          <w:sz w:val="22"/>
        </w:rPr>
        <w:t>person.</w:t>
      </w:r>
    </w:p>
    <w:p>
      <w:pPr>
        <w:pStyle w:val="BodyText"/>
        <w:spacing w:before="251"/>
      </w:pPr>
    </w:p>
    <w:p>
      <w:pPr>
        <w:pStyle w:val="Heading2"/>
      </w:pPr>
      <w:r>
        <w:rPr>
          <w:spacing w:val="-2"/>
        </w:rPr>
        <w:t>GLOSSARY</w:t>
      </w:r>
    </w:p>
    <w:p>
      <w:pPr>
        <w:pStyle w:val="BodyText"/>
        <w:spacing w:before="253"/>
        <w:ind w:left="1288" w:right="1313" w:hanging="284"/>
        <w:jc w:val="both"/>
      </w:pPr>
      <w:r>
        <w:rPr>
          <w:b/>
        </w:rPr>
        <w:t>Preparation</w:t>
      </w:r>
      <w:r>
        <w:rPr/>
        <w:t>: handling and radiolabelling of kits with radionuclide eluted from generators or radioactive precursors within a hospital. Kits, generators and precursors should have a marketing authorisation or a national licence.</w:t>
      </w:r>
    </w:p>
    <w:p>
      <w:pPr>
        <w:pStyle w:val="BodyText"/>
        <w:spacing w:line="244" w:lineRule="auto" w:before="251"/>
        <w:ind w:left="1288" w:right="1321" w:hanging="284"/>
        <w:jc w:val="both"/>
      </w:pPr>
      <w:r>
        <w:rPr>
          <w:b/>
        </w:rPr>
        <w:t>Manufacturing</w:t>
      </w:r>
      <w:r>
        <w:rPr/>
        <w:t>: production, quality control and release and delivery of radiopharmaceuticals from the active substance and starting materials.</w:t>
      </w:r>
    </w:p>
    <w:p>
      <w:pPr>
        <w:pStyle w:val="BodyText"/>
        <w:spacing w:line="244" w:lineRule="auto" w:before="243"/>
        <w:ind w:left="1288" w:right="1321" w:hanging="284"/>
        <w:jc w:val="both"/>
      </w:pPr>
      <w:r>
        <w:rPr>
          <w:b/>
        </w:rPr>
        <w:t>Hot–cells</w:t>
      </w:r>
      <w:r>
        <w:rPr/>
        <w:t>: shielded workstations for manufacture and handling of radioactive materials. Hot-cells are not necessarily designed as an isolator.</w:t>
      </w:r>
    </w:p>
    <w:p>
      <w:pPr>
        <w:pStyle w:val="BodyText"/>
        <w:spacing w:before="245"/>
        <w:ind w:left="1288" w:right="1315" w:hanging="284"/>
        <w:jc w:val="both"/>
        <w:rPr>
          <w:rFonts w:ascii="Times New Roman"/>
          <w:sz w:val="24"/>
        </w:rPr>
      </w:pPr>
      <w:r>
        <w:rPr>
          <w:b/>
        </w:rPr>
        <w:t>Authorised person</w:t>
      </w:r>
      <w:r>
        <w:rPr/>
        <w:t>: Person recognised by the authority as having the necessary basic scientific and technical background and experience</w:t>
      </w:r>
      <w:r>
        <w:rPr>
          <w:rFonts w:ascii="Times New Roman"/>
          <w:sz w:val="24"/>
        </w:rPr>
        <w:t>.</w:t>
      </w:r>
    </w:p>
    <w:p>
      <w:pPr>
        <w:pStyle w:val="BodyText"/>
        <w:rPr>
          <w:rFonts w:ascii="Times New Roman"/>
          <w:sz w:val="20"/>
        </w:rPr>
      </w:pPr>
    </w:p>
    <w:p>
      <w:pPr>
        <w:pStyle w:val="BodyText"/>
        <w:spacing w:before="69"/>
        <w:rPr>
          <w:rFonts w:ascii="Times New Roman"/>
          <w:sz w:val="20"/>
        </w:rPr>
      </w:pPr>
      <w:r>
        <w:rPr/>
        <mc:AlternateContent>
          <mc:Choice Requires="wps">
            <w:drawing>
              <wp:anchor distT="0" distB="0" distL="0" distR="0" allowOverlap="1" layoutInCell="1" locked="0" behindDoc="1" simplePos="0" relativeHeight="487608832">
                <wp:simplePos x="0" y="0"/>
                <wp:positionH relativeFrom="page">
                  <wp:posOffset>2766695</wp:posOffset>
                </wp:positionH>
                <wp:positionV relativeFrom="paragraph">
                  <wp:posOffset>205092</wp:posOffset>
                </wp:positionV>
                <wp:extent cx="1573530" cy="9525"/>
                <wp:effectExtent l="0" t="0" r="0" b="0"/>
                <wp:wrapTopAndBottom/>
                <wp:docPr id="141" name="Graphic 141"/>
                <wp:cNvGraphicFramePr>
                  <a:graphicFrameLocks/>
                </wp:cNvGraphicFramePr>
                <a:graphic>
                  <a:graphicData uri="http://schemas.microsoft.com/office/word/2010/wordprocessingShape">
                    <wps:wsp>
                      <wps:cNvPr id="141" name="Graphic 141"/>
                      <wps:cNvSpPr/>
                      <wps:spPr>
                        <a:xfrm>
                          <a:off x="0" y="0"/>
                          <a:ext cx="1573530" cy="9525"/>
                        </a:xfrm>
                        <a:custGeom>
                          <a:avLst/>
                          <a:gdLst/>
                          <a:ahLst/>
                          <a:cxnLst/>
                          <a:rect l="l" t="t" r="r" b="b"/>
                          <a:pathLst>
                            <a:path w="1573530" h="9525">
                              <a:moveTo>
                                <a:pt x="1573021" y="0"/>
                              </a:moveTo>
                              <a:lnTo>
                                <a:pt x="0" y="0"/>
                              </a:lnTo>
                              <a:lnTo>
                                <a:pt x="0" y="9144"/>
                              </a:lnTo>
                              <a:lnTo>
                                <a:pt x="1573021" y="9144"/>
                              </a:lnTo>
                              <a:lnTo>
                                <a:pt x="15730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850006pt;margin-top:16.149023pt;width:123.86pt;height:.72003pt;mso-position-horizontal-relative:page;mso-position-vertical-relative:paragraph;z-index:-15707648;mso-wrap-distance-left:0;mso-wrap-distance-right:0" id="docshape124" filled="true" fillcolor="#000000" stroked="false">
                <v:fill type="solid"/>
                <w10:wrap type="topAndBottom"/>
              </v:rect>
            </w:pict>
          </mc:Fallback>
        </mc:AlternateContent>
      </w:r>
    </w:p>
    <w:p>
      <w:pPr>
        <w:spacing w:after="0"/>
        <w:rPr>
          <w:rFonts w:ascii="Times New Roman"/>
          <w:sz w:val="20"/>
        </w:rPr>
        <w:sectPr>
          <w:pgSz w:w="11910" w:h="16850"/>
          <w:pgMar w:header="727" w:footer="970" w:top="1000" w:bottom="1160" w:left="980" w:right="380"/>
        </w:sectPr>
      </w:pPr>
    </w:p>
    <w:p>
      <w:pPr>
        <w:pStyle w:val="BodyText"/>
        <w:spacing w:before="325"/>
        <w:rPr>
          <w:rFonts w:ascii="Times New Roman"/>
          <w:sz w:val="32"/>
        </w:rPr>
      </w:pPr>
    </w:p>
    <w:p>
      <w:pPr>
        <w:pStyle w:val="Heading1"/>
        <w:spacing w:before="1"/>
      </w:pPr>
      <w:r>
        <w:rPr/>
        <w:t>ANNEX</w:t>
      </w:r>
      <w:r>
        <w:rPr>
          <w:spacing w:val="-15"/>
        </w:rPr>
        <w:t> </w:t>
      </w:r>
      <w:r>
        <w:rPr>
          <w:spacing w:val="-10"/>
        </w:rPr>
        <w:t>4</w:t>
      </w:r>
    </w:p>
    <w:p>
      <w:pPr>
        <w:pStyle w:val="BodyText"/>
        <w:spacing w:before="1"/>
        <w:rPr>
          <w:b/>
          <w:sz w:val="20"/>
        </w:rPr>
      </w:pPr>
      <w:r>
        <w:rPr/>
        <mc:AlternateContent>
          <mc:Choice Requires="wps">
            <w:drawing>
              <wp:anchor distT="0" distB="0" distL="0" distR="0" allowOverlap="1" layoutInCell="1" locked="0" behindDoc="1" simplePos="0" relativeHeight="487609344">
                <wp:simplePos x="0" y="0"/>
                <wp:positionH relativeFrom="page">
                  <wp:posOffset>997000</wp:posOffset>
                </wp:positionH>
                <wp:positionV relativeFrom="paragraph">
                  <wp:posOffset>165647</wp:posOffset>
                </wp:positionV>
                <wp:extent cx="5570220" cy="728980"/>
                <wp:effectExtent l="0" t="0" r="0" b="0"/>
                <wp:wrapTopAndBottom/>
                <wp:docPr id="149" name="Textbox 149"/>
                <wp:cNvGraphicFramePr>
                  <a:graphicFrameLocks/>
                </wp:cNvGraphicFramePr>
                <a:graphic>
                  <a:graphicData uri="http://schemas.microsoft.com/office/word/2010/wordprocessingShape">
                    <wps:wsp>
                      <wps:cNvPr id="149" name="Textbox 149"/>
                      <wps:cNvSpPr txBox="1"/>
                      <wps:spPr>
                        <a:xfrm>
                          <a:off x="0" y="0"/>
                          <a:ext cx="5570220" cy="728980"/>
                        </a:xfrm>
                        <a:prstGeom prst="rect">
                          <a:avLst/>
                        </a:prstGeom>
                        <a:ln w="6096">
                          <a:solidFill>
                            <a:srgbClr val="000000"/>
                          </a:solidFill>
                          <a:prstDash val="solid"/>
                        </a:ln>
                      </wps:spPr>
                      <wps:txbx>
                        <w:txbxContent>
                          <w:p>
                            <w:pPr>
                              <w:spacing w:before="196"/>
                              <w:ind w:left="851" w:right="0" w:firstLine="9"/>
                              <w:jc w:val="left"/>
                              <w:rPr>
                                <w:b/>
                                <w:sz w:val="32"/>
                              </w:rPr>
                            </w:pPr>
                            <w:r>
                              <w:rPr>
                                <w:b/>
                                <w:sz w:val="32"/>
                              </w:rPr>
                              <w:t>MANUFACTURE</w:t>
                            </w:r>
                            <w:r>
                              <w:rPr>
                                <w:b/>
                                <w:spacing w:val="-11"/>
                                <w:sz w:val="32"/>
                              </w:rPr>
                              <w:t> </w:t>
                            </w:r>
                            <w:r>
                              <w:rPr>
                                <w:b/>
                                <w:sz w:val="32"/>
                              </w:rPr>
                              <w:t>OF</w:t>
                            </w:r>
                            <w:r>
                              <w:rPr>
                                <w:b/>
                                <w:spacing w:val="-12"/>
                                <w:sz w:val="32"/>
                              </w:rPr>
                              <w:t> </w:t>
                            </w:r>
                            <w:r>
                              <w:rPr>
                                <w:b/>
                                <w:sz w:val="32"/>
                              </w:rPr>
                              <w:t>VETERINARY</w:t>
                            </w:r>
                            <w:r>
                              <w:rPr>
                                <w:b/>
                                <w:spacing w:val="-11"/>
                                <w:sz w:val="32"/>
                              </w:rPr>
                              <w:t> </w:t>
                            </w:r>
                            <w:r>
                              <w:rPr>
                                <w:b/>
                                <w:sz w:val="32"/>
                              </w:rPr>
                              <w:t>MEDICINAL PRODUCTS</w:t>
                            </w:r>
                            <w:r>
                              <w:rPr>
                                <w:b/>
                                <w:spacing w:val="-12"/>
                                <w:sz w:val="32"/>
                              </w:rPr>
                              <w:t> </w:t>
                            </w:r>
                            <w:r>
                              <w:rPr>
                                <w:b/>
                                <w:sz w:val="32"/>
                              </w:rPr>
                              <w:t>OTHER</w:t>
                            </w:r>
                            <w:r>
                              <w:rPr>
                                <w:b/>
                                <w:spacing w:val="-14"/>
                                <w:sz w:val="32"/>
                              </w:rPr>
                              <w:t> </w:t>
                            </w:r>
                            <w:r>
                              <w:rPr>
                                <w:b/>
                                <w:sz w:val="32"/>
                              </w:rPr>
                              <w:t>THAN</w:t>
                            </w:r>
                            <w:r>
                              <w:rPr>
                                <w:b/>
                                <w:spacing w:val="-10"/>
                                <w:sz w:val="32"/>
                              </w:rPr>
                              <w:t> </w:t>
                            </w:r>
                            <w:r>
                              <w:rPr>
                                <w:b/>
                                <w:spacing w:val="-2"/>
                                <w:sz w:val="32"/>
                              </w:rPr>
                              <w:t>IMMUNOLOGICALS</w:t>
                            </w:r>
                          </w:p>
                        </w:txbxContent>
                      </wps:txbx>
                      <wps:bodyPr wrap="square" lIns="0" tIns="0" rIns="0" bIns="0" rtlCol="0">
                        <a:noAutofit/>
                      </wps:bodyPr>
                    </wps:wsp>
                  </a:graphicData>
                </a:graphic>
              </wp:anchor>
            </w:drawing>
          </mc:Choice>
          <mc:Fallback>
            <w:pict>
              <v:shape style="position:absolute;margin-left:78.503998pt;margin-top:13.043125pt;width:438.6pt;height:57.4pt;mso-position-horizontal-relative:page;mso-position-vertical-relative:paragraph;z-index:-15707136;mso-wrap-distance-left:0;mso-wrap-distance-right:0" type="#_x0000_t202" id="docshape132" filled="false" stroked="true" strokeweight=".48004pt" strokecolor="#000000">
                <v:textbox inset="0,0,0,0">
                  <w:txbxContent>
                    <w:p>
                      <w:pPr>
                        <w:spacing w:before="196"/>
                        <w:ind w:left="851" w:right="0" w:firstLine="9"/>
                        <w:jc w:val="left"/>
                        <w:rPr>
                          <w:b/>
                          <w:sz w:val="32"/>
                        </w:rPr>
                      </w:pPr>
                      <w:r>
                        <w:rPr>
                          <w:b/>
                          <w:sz w:val="32"/>
                        </w:rPr>
                        <w:t>MANUFACTURE</w:t>
                      </w:r>
                      <w:r>
                        <w:rPr>
                          <w:b/>
                          <w:spacing w:val="-11"/>
                          <w:sz w:val="32"/>
                        </w:rPr>
                        <w:t> </w:t>
                      </w:r>
                      <w:r>
                        <w:rPr>
                          <w:b/>
                          <w:sz w:val="32"/>
                        </w:rPr>
                        <w:t>OF</w:t>
                      </w:r>
                      <w:r>
                        <w:rPr>
                          <w:b/>
                          <w:spacing w:val="-12"/>
                          <w:sz w:val="32"/>
                        </w:rPr>
                        <w:t> </w:t>
                      </w:r>
                      <w:r>
                        <w:rPr>
                          <w:b/>
                          <w:sz w:val="32"/>
                        </w:rPr>
                        <w:t>VETERINARY</w:t>
                      </w:r>
                      <w:r>
                        <w:rPr>
                          <w:b/>
                          <w:spacing w:val="-11"/>
                          <w:sz w:val="32"/>
                        </w:rPr>
                        <w:t> </w:t>
                      </w:r>
                      <w:r>
                        <w:rPr>
                          <w:b/>
                          <w:sz w:val="32"/>
                        </w:rPr>
                        <w:t>MEDICINAL PRODUCTS</w:t>
                      </w:r>
                      <w:r>
                        <w:rPr>
                          <w:b/>
                          <w:spacing w:val="-12"/>
                          <w:sz w:val="32"/>
                        </w:rPr>
                        <w:t> </w:t>
                      </w:r>
                      <w:r>
                        <w:rPr>
                          <w:b/>
                          <w:sz w:val="32"/>
                        </w:rPr>
                        <w:t>OTHER</w:t>
                      </w:r>
                      <w:r>
                        <w:rPr>
                          <w:b/>
                          <w:spacing w:val="-14"/>
                          <w:sz w:val="32"/>
                        </w:rPr>
                        <w:t> </w:t>
                      </w:r>
                      <w:r>
                        <w:rPr>
                          <w:b/>
                          <w:sz w:val="32"/>
                        </w:rPr>
                        <w:t>THAN</w:t>
                      </w:r>
                      <w:r>
                        <w:rPr>
                          <w:b/>
                          <w:spacing w:val="-10"/>
                          <w:sz w:val="32"/>
                        </w:rPr>
                        <w:t> </w:t>
                      </w:r>
                      <w:r>
                        <w:rPr>
                          <w:b/>
                          <w:spacing w:val="-2"/>
                          <w:sz w:val="32"/>
                        </w:rPr>
                        <w:t>IMMUNOLOGICALS</w:t>
                      </w:r>
                    </w:p>
                  </w:txbxContent>
                </v:textbox>
                <v:stroke dashstyle="solid"/>
                <w10:wrap type="topAndBottom"/>
              </v:shape>
            </w:pict>
          </mc:Fallback>
        </mc:AlternateContent>
      </w:r>
    </w:p>
    <w:p>
      <w:pPr>
        <w:pStyle w:val="BodyText"/>
        <w:rPr>
          <w:b/>
          <w:sz w:val="28"/>
        </w:rPr>
      </w:pPr>
    </w:p>
    <w:p>
      <w:pPr>
        <w:pStyle w:val="BodyText"/>
        <w:spacing w:before="115"/>
        <w:rPr>
          <w:b/>
          <w:sz w:val="28"/>
        </w:rPr>
      </w:pPr>
    </w:p>
    <w:p>
      <w:pPr>
        <w:pStyle w:val="Heading2"/>
        <w:spacing w:before="1"/>
        <w:ind w:right="1323"/>
      </w:pPr>
      <w:r>
        <w:rPr/>
        <w:t>MANUFACTURE</w:t>
      </w:r>
      <w:r>
        <w:rPr>
          <w:spacing w:val="80"/>
        </w:rPr>
        <w:t> </w:t>
      </w:r>
      <w:r>
        <w:rPr/>
        <w:t>OF</w:t>
      </w:r>
      <w:r>
        <w:rPr>
          <w:spacing w:val="80"/>
        </w:rPr>
        <w:t> </w:t>
      </w:r>
      <w:r>
        <w:rPr/>
        <w:t>PREMIXES</w:t>
      </w:r>
      <w:r>
        <w:rPr>
          <w:spacing w:val="80"/>
        </w:rPr>
        <w:t> </w:t>
      </w:r>
      <w:r>
        <w:rPr/>
        <w:t>FOR</w:t>
      </w:r>
      <w:r>
        <w:rPr>
          <w:spacing w:val="80"/>
        </w:rPr>
        <w:t> </w:t>
      </w:r>
      <w:r>
        <w:rPr/>
        <w:t>MEDICATED</w:t>
      </w:r>
      <w:r>
        <w:rPr>
          <w:spacing w:val="80"/>
        </w:rPr>
        <w:t> </w:t>
      </w:r>
      <w:r>
        <w:rPr/>
        <w:t>FEEDING </w:t>
      </w:r>
      <w:r>
        <w:rPr>
          <w:spacing w:val="-2"/>
        </w:rPr>
        <w:t>STUFFS</w:t>
      </w:r>
    </w:p>
    <w:p>
      <w:pPr>
        <w:pStyle w:val="BodyText"/>
        <w:spacing w:before="255"/>
        <w:ind w:left="722"/>
      </w:pPr>
      <w:r>
        <w:rPr/>
        <w:t>For</w:t>
      </w:r>
      <w:r>
        <w:rPr>
          <w:spacing w:val="-5"/>
        </w:rPr>
        <w:t> </w:t>
      </w:r>
      <w:r>
        <w:rPr/>
        <w:t>the</w:t>
      </w:r>
      <w:r>
        <w:rPr>
          <w:spacing w:val="-4"/>
        </w:rPr>
        <w:t> </w:t>
      </w:r>
      <w:r>
        <w:rPr/>
        <w:t>purposes</w:t>
      </w:r>
      <w:r>
        <w:rPr>
          <w:spacing w:val="-5"/>
        </w:rPr>
        <w:t> </w:t>
      </w:r>
      <w:r>
        <w:rPr/>
        <w:t>of</w:t>
      </w:r>
      <w:r>
        <w:rPr>
          <w:spacing w:val="-2"/>
        </w:rPr>
        <w:t> </w:t>
      </w:r>
      <w:r>
        <w:rPr/>
        <w:t>these</w:t>
      </w:r>
      <w:r>
        <w:rPr>
          <w:spacing w:val="-3"/>
        </w:rPr>
        <w:t> </w:t>
      </w:r>
      <w:r>
        <w:rPr>
          <w:spacing w:val="-2"/>
        </w:rPr>
        <w:t>paragraphs,</w:t>
      </w:r>
    </w:p>
    <w:p>
      <w:pPr>
        <w:pStyle w:val="BodyText"/>
      </w:pPr>
    </w:p>
    <w:p>
      <w:pPr>
        <w:pStyle w:val="ListParagraph"/>
        <w:numPr>
          <w:ilvl w:val="0"/>
          <w:numId w:val="45"/>
        </w:numPr>
        <w:tabs>
          <w:tab w:pos="1442" w:val="left" w:leader="none"/>
        </w:tabs>
        <w:spacing w:line="240" w:lineRule="auto" w:before="0" w:after="0"/>
        <w:ind w:left="1442" w:right="1316" w:hanging="720"/>
        <w:jc w:val="both"/>
        <w:rPr>
          <w:sz w:val="22"/>
        </w:rPr>
      </w:pPr>
      <w:r>
        <w:rPr>
          <w:i/>
          <w:sz w:val="22"/>
        </w:rPr>
        <w:t>a medicated feeding stuff </w:t>
      </w:r>
      <w:r>
        <w:rPr>
          <w:sz w:val="22"/>
        </w:rPr>
        <w:t>is any mixture of a veterinary medicinal product or products and feed or feeds which is ready prepared for marketing and intended to be fed to animals without further processing because of its curative or preventative properties or other properties (e.g. medical diagnosis, restoration, correction or modification of physiological functions in animals):</w:t>
      </w:r>
    </w:p>
    <w:p>
      <w:pPr>
        <w:pStyle w:val="ListParagraph"/>
        <w:numPr>
          <w:ilvl w:val="0"/>
          <w:numId w:val="45"/>
        </w:numPr>
        <w:tabs>
          <w:tab w:pos="1442" w:val="left" w:leader="none"/>
        </w:tabs>
        <w:spacing w:line="240" w:lineRule="auto" w:before="252" w:after="0"/>
        <w:ind w:left="1442" w:right="1315" w:hanging="720"/>
        <w:jc w:val="both"/>
        <w:rPr>
          <w:sz w:val="22"/>
        </w:rPr>
      </w:pPr>
      <w:r>
        <w:rPr>
          <w:i/>
          <w:sz w:val="22"/>
        </w:rPr>
        <w:t>a pre-mix for medicated feeding stuffs </w:t>
      </w:r>
      <w:r>
        <w:rPr>
          <w:sz w:val="22"/>
        </w:rPr>
        <w:t>is any veterinary medicinal product prepared in advance with a view to the subsequent manufacture of medicated feeding stuffs.</w:t>
      </w:r>
    </w:p>
    <w:p>
      <w:pPr>
        <w:pStyle w:val="BodyText"/>
        <w:spacing w:before="1"/>
      </w:pPr>
    </w:p>
    <w:p>
      <w:pPr>
        <w:pStyle w:val="ListParagraph"/>
        <w:numPr>
          <w:ilvl w:val="0"/>
          <w:numId w:val="46"/>
        </w:numPr>
        <w:tabs>
          <w:tab w:pos="1442" w:val="left" w:leader="none"/>
        </w:tabs>
        <w:spacing w:line="240" w:lineRule="auto" w:before="0" w:after="0"/>
        <w:ind w:left="1442" w:right="1314" w:hanging="720"/>
        <w:jc w:val="both"/>
        <w:rPr>
          <w:sz w:val="22"/>
        </w:rPr>
      </w:pPr>
      <w:r>
        <w:rPr>
          <w:sz w:val="22"/>
        </w:rPr>
        <w:t>The manufacture of premixes for medicated feeding stuffs requires the use of large</w:t>
      </w:r>
      <w:r>
        <w:rPr>
          <w:spacing w:val="-4"/>
          <w:sz w:val="22"/>
        </w:rPr>
        <w:t> </w:t>
      </w:r>
      <w:r>
        <w:rPr>
          <w:sz w:val="22"/>
        </w:rPr>
        <w:t>quantities</w:t>
      </w:r>
      <w:r>
        <w:rPr>
          <w:spacing w:val="-1"/>
          <w:sz w:val="22"/>
        </w:rPr>
        <w:t> </w:t>
      </w:r>
      <w:r>
        <w:rPr>
          <w:sz w:val="22"/>
        </w:rPr>
        <w:t>of vegetable</w:t>
      </w:r>
      <w:r>
        <w:rPr>
          <w:spacing w:val="-2"/>
          <w:sz w:val="22"/>
        </w:rPr>
        <w:t> </w:t>
      </w:r>
      <w:r>
        <w:rPr>
          <w:sz w:val="22"/>
        </w:rPr>
        <w:t>matter</w:t>
      </w:r>
      <w:r>
        <w:rPr>
          <w:spacing w:val="-1"/>
          <w:sz w:val="22"/>
        </w:rPr>
        <w:t> </w:t>
      </w:r>
      <w:r>
        <w:rPr>
          <w:sz w:val="22"/>
        </w:rPr>
        <w:t>which</w:t>
      </w:r>
      <w:r>
        <w:rPr>
          <w:spacing w:val="-2"/>
          <w:sz w:val="22"/>
        </w:rPr>
        <w:t> </w:t>
      </w:r>
      <w:r>
        <w:rPr>
          <w:sz w:val="22"/>
        </w:rPr>
        <w:t>is</w:t>
      </w:r>
      <w:r>
        <w:rPr>
          <w:spacing w:val="-2"/>
          <w:sz w:val="22"/>
        </w:rPr>
        <w:t> </w:t>
      </w:r>
      <w:r>
        <w:rPr>
          <w:sz w:val="22"/>
        </w:rPr>
        <w:t>likely</w:t>
      </w:r>
      <w:r>
        <w:rPr>
          <w:spacing w:val="-4"/>
          <w:sz w:val="22"/>
        </w:rPr>
        <w:t> </w:t>
      </w:r>
      <w:r>
        <w:rPr>
          <w:sz w:val="22"/>
        </w:rPr>
        <w:t>to</w:t>
      </w:r>
      <w:r>
        <w:rPr>
          <w:spacing w:val="-2"/>
          <w:sz w:val="22"/>
        </w:rPr>
        <w:t> </w:t>
      </w:r>
      <w:r>
        <w:rPr>
          <w:sz w:val="22"/>
        </w:rPr>
        <w:t>attract</w:t>
      </w:r>
      <w:r>
        <w:rPr>
          <w:spacing w:val="-3"/>
          <w:sz w:val="22"/>
        </w:rPr>
        <w:t> </w:t>
      </w:r>
      <w:r>
        <w:rPr>
          <w:sz w:val="22"/>
        </w:rPr>
        <w:t>insects</w:t>
      </w:r>
      <w:r>
        <w:rPr>
          <w:spacing w:val="-4"/>
          <w:sz w:val="22"/>
        </w:rPr>
        <w:t> </w:t>
      </w:r>
      <w:r>
        <w:rPr>
          <w:sz w:val="22"/>
        </w:rPr>
        <w:t>and</w:t>
      </w:r>
      <w:r>
        <w:rPr>
          <w:spacing w:val="-2"/>
          <w:sz w:val="22"/>
        </w:rPr>
        <w:t> </w:t>
      </w:r>
      <w:r>
        <w:rPr>
          <w:sz w:val="22"/>
        </w:rPr>
        <w:t>rodents. Premises</w:t>
      </w:r>
      <w:r>
        <w:rPr>
          <w:spacing w:val="-12"/>
          <w:sz w:val="22"/>
        </w:rPr>
        <w:t> </w:t>
      </w:r>
      <w:r>
        <w:rPr>
          <w:sz w:val="22"/>
        </w:rPr>
        <w:t>should</w:t>
      </w:r>
      <w:r>
        <w:rPr>
          <w:spacing w:val="-10"/>
          <w:sz w:val="22"/>
        </w:rPr>
        <w:t> </w:t>
      </w:r>
      <w:r>
        <w:rPr>
          <w:sz w:val="22"/>
        </w:rPr>
        <w:t>be</w:t>
      </w:r>
      <w:r>
        <w:rPr>
          <w:spacing w:val="-10"/>
          <w:sz w:val="22"/>
        </w:rPr>
        <w:t> </w:t>
      </w:r>
      <w:r>
        <w:rPr>
          <w:sz w:val="22"/>
        </w:rPr>
        <w:t>designed,</w:t>
      </w:r>
      <w:r>
        <w:rPr>
          <w:spacing w:val="-9"/>
          <w:sz w:val="22"/>
        </w:rPr>
        <w:t> </w:t>
      </w:r>
      <w:r>
        <w:rPr>
          <w:sz w:val="22"/>
        </w:rPr>
        <w:t>equipped</w:t>
      </w:r>
      <w:r>
        <w:rPr>
          <w:spacing w:val="-10"/>
          <w:sz w:val="22"/>
        </w:rPr>
        <w:t> </w:t>
      </w:r>
      <w:r>
        <w:rPr>
          <w:sz w:val="22"/>
        </w:rPr>
        <w:t>and</w:t>
      </w:r>
      <w:r>
        <w:rPr>
          <w:spacing w:val="-12"/>
          <w:sz w:val="22"/>
        </w:rPr>
        <w:t> </w:t>
      </w:r>
      <w:r>
        <w:rPr>
          <w:sz w:val="22"/>
        </w:rPr>
        <w:t>operated</w:t>
      </w:r>
      <w:r>
        <w:rPr>
          <w:spacing w:val="-12"/>
          <w:sz w:val="22"/>
        </w:rPr>
        <w:t> </w:t>
      </w:r>
      <w:r>
        <w:rPr>
          <w:sz w:val="22"/>
        </w:rPr>
        <w:t>to</w:t>
      </w:r>
      <w:r>
        <w:rPr>
          <w:spacing w:val="-12"/>
          <w:sz w:val="22"/>
        </w:rPr>
        <w:t> </w:t>
      </w:r>
      <w:r>
        <w:rPr>
          <w:sz w:val="22"/>
        </w:rPr>
        <w:t>minimize</w:t>
      </w:r>
      <w:r>
        <w:rPr>
          <w:spacing w:val="-10"/>
          <w:sz w:val="22"/>
        </w:rPr>
        <w:t> </w:t>
      </w:r>
      <w:r>
        <w:rPr>
          <w:sz w:val="22"/>
        </w:rPr>
        <w:t>this</w:t>
      </w:r>
      <w:r>
        <w:rPr>
          <w:spacing w:val="-9"/>
          <w:sz w:val="22"/>
        </w:rPr>
        <w:t> </w:t>
      </w:r>
      <w:r>
        <w:rPr>
          <w:sz w:val="22"/>
        </w:rPr>
        <w:t>risk</w:t>
      </w:r>
      <w:r>
        <w:rPr>
          <w:spacing w:val="-12"/>
          <w:sz w:val="22"/>
        </w:rPr>
        <w:t> </w:t>
      </w:r>
      <w:r>
        <w:rPr>
          <w:sz w:val="22"/>
        </w:rPr>
        <w:t>(point 3.4.) and should also be subject to a regular pest control programme.</w:t>
      </w:r>
    </w:p>
    <w:p>
      <w:pPr>
        <w:pStyle w:val="BodyText"/>
      </w:pPr>
    </w:p>
    <w:p>
      <w:pPr>
        <w:pStyle w:val="ListParagraph"/>
        <w:numPr>
          <w:ilvl w:val="0"/>
          <w:numId w:val="46"/>
        </w:numPr>
        <w:tabs>
          <w:tab w:pos="1442" w:val="left" w:leader="none"/>
        </w:tabs>
        <w:spacing w:line="240" w:lineRule="auto" w:before="0" w:after="0"/>
        <w:ind w:left="1442" w:right="1314" w:hanging="720"/>
        <w:jc w:val="both"/>
        <w:rPr>
          <w:sz w:val="22"/>
        </w:rPr>
      </w:pPr>
      <w:r>
        <w:rPr>
          <w:sz w:val="22"/>
        </w:rPr>
        <w:t>Because of the large volume of dust generated during the production of bulk material for premixes, specific attention should be given to the need to avoid cross contamination and</w:t>
      </w:r>
      <w:r>
        <w:rPr>
          <w:spacing w:val="-2"/>
          <w:sz w:val="22"/>
        </w:rPr>
        <w:t> </w:t>
      </w:r>
      <w:r>
        <w:rPr>
          <w:sz w:val="22"/>
        </w:rPr>
        <w:t>facilitate cleaning (point</w:t>
      </w:r>
      <w:r>
        <w:rPr>
          <w:spacing w:val="-3"/>
          <w:sz w:val="22"/>
        </w:rPr>
        <w:t> </w:t>
      </w:r>
      <w:r>
        <w:rPr>
          <w:sz w:val="22"/>
        </w:rPr>
        <w:t>3.14), for example through</w:t>
      </w:r>
      <w:r>
        <w:rPr>
          <w:spacing w:val="-2"/>
          <w:sz w:val="22"/>
        </w:rPr>
        <w:t> </w:t>
      </w:r>
      <w:r>
        <w:rPr>
          <w:sz w:val="22"/>
        </w:rPr>
        <w:t>the installation of sealed transport systems and dust extraction, whenever possible. The</w:t>
      </w:r>
      <w:r>
        <w:rPr>
          <w:spacing w:val="-16"/>
          <w:sz w:val="22"/>
        </w:rPr>
        <w:t> </w:t>
      </w:r>
      <w:r>
        <w:rPr>
          <w:sz w:val="22"/>
        </w:rPr>
        <w:t>installation</w:t>
      </w:r>
      <w:r>
        <w:rPr>
          <w:spacing w:val="-15"/>
          <w:sz w:val="22"/>
        </w:rPr>
        <w:t> </w:t>
      </w:r>
      <w:r>
        <w:rPr>
          <w:sz w:val="22"/>
        </w:rPr>
        <w:t>of</w:t>
      </w:r>
      <w:r>
        <w:rPr>
          <w:spacing w:val="-15"/>
          <w:sz w:val="22"/>
        </w:rPr>
        <w:t> </w:t>
      </w:r>
      <w:r>
        <w:rPr>
          <w:sz w:val="22"/>
        </w:rPr>
        <w:t>such</w:t>
      </w:r>
      <w:r>
        <w:rPr>
          <w:spacing w:val="-16"/>
          <w:sz w:val="22"/>
        </w:rPr>
        <w:t> </w:t>
      </w:r>
      <w:r>
        <w:rPr>
          <w:sz w:val="22"/>
        </w:rPr>
        <w:t>systems</w:t>
      </w:r>
      <w:r>
        <w:rPr>
          <w:spacing w:val="-15"/>
          <w:sz w:val="22"/>
        </w:rPr>
        <w:t> </w:t>
      </w:r>
      <w:r>
        <w:rPr>
          <w:sz w:val="22"/>
        </w:rPr>
        <w:t>does</w:t>
      </w:r>
      <w:r>
        <w:rPr>
          <w:spacing w:val="-15"/>
          <w:sz w:val="22"/>
        </w:rPr>
        <w:t> </w:t>
      </w:r>
      <w:r>
        <w:rPr>
          <w:sz w:val="22"/>
        </w:rPr>
        <w:t>not,</w:t>
      </w:r>
      <w:r>
        <w:rPr>
          <w:spacing w:val="-15"/>
          <w:sz w:val="22"/>
        </w:rPr>
        <w:t> </w:t>
      </w:r>
      <w:r>
        <w:rPr>
          <w:sz w:val="22"/>
        </w:rPr>
        <w:t>however,</w:t>
      </w:r>
      <w:r>
        <w:rPr>
          <w:spacing w:val="-16"/>
          <w:sz w:val="22"/>
        </w:rPr>
        <w:t> </w:t>
      </w:r>
      <w:r>
        <w:rPr>
          <w:sz w:val="22"/>
        </w:rPr>
        <w:t>eliminate</w:t>
      </w:r>
      <w:r>
        <w:rPr>
          <w:spacing w:val="-15"/>
          <w:sz w:val="22"/>
        </w:rPr>
        <w:t> </w:t>
      </w:r>
      <w:r>
        <w:rPr>
          <w:sz w:val="22"/>
        </w:rPr>
        <w:t>the</w:t>
      </w:r>
      <w:r>
        <w:rPr>
          <w:spacing w:val="-15"/>
          <w:sz w:val="22"/>
        </w:rPr>
        <w:t> </w:t>
      </w:r>
      <w:r>
        <w:rPr>
          <w:sz w:val="22"/>
        </w:rPr>
        <w:t>need</w:t>
      </w:r>
      <w:r>
        <w:rPr>
          <w:spacing w:val="-16"/>
          <w:sz w:val="22"/>
        </w:rPr>
        <w:t> </w:t>
      </w:r>
      <w:r>
        <w:rPr>
          <w:sz w:val="22"/>
        </w:rPr>
        <w:t>for</w:t>
      </w:r>
      <w:r>
        <w:rPr>
          <w:spacing w:val="-15"/>
          <w:sz w:val="22"/>
        </w:rPr>
        <w:t> </w:t>
      </w:r>
      <w:r>
        <w:rPr>
          <w:sz w:val="22"/>
        </w:rPr>
        <w:t>regular cleaning of production areas.</w:t>
      </w:r>
    </w:p>
    <w:p>
      <w:pPr>
        <w:pStyle w:val="BodyText"/>
        <w:spacing w:before="1"/>
      </w:pPr>
    </w:p>
    <w:p>
      <w:pPr>
        <w:pStyle w:val="ListParagraph"/>
        <w:numPr>
          <w:ilvl w:val="0"/>
          <w:numId w:val="46"/>
        </w:numPr>
        <w:tabs>
          <w:tab w:pos="1442" w:val="left" w:leader="none"/>
        </w:tabs>
        <w:spacing w:line="240" w:lineRule="auto" w:before="0" w:after="0"/>
        <w:ind w:left="1442" w:right="1319" w:hanging="720"/>
        <w:jc w:val="both"/>
        <w:rPr>
          <w:sz w:val="22"/>
        </w:rPr>
      </w:pPr>
      <w:r>
        <w:rPr>
          <w:sz w:val="22"/>
        </w:rPr>
        <w:t>Parts</w:t>
      </w:r>
      <w:r>
        <w:rPr>
          <w:spacing w:val="-3"/>
          <w:sz w:val="22"/>
        </w:rPr>
        <w:t> </w:t>
      </w:r>
      <w:r>
        <w:rPr>
          <w:sz w:val="22"/>
        </w:rPr>
        <w:t>of</w:t>
      </w:r>
      <w:r>
        <w:rPr>
          <w:spacing w:val="-1"/>
          <w:sz w:val="22"/>
        </w:rPr>
        <w:t> </w:t>
      </w:r>
      <w:r>
        <w:rPr>
          <w:sz w:val="22"/>
        </w:rPr>
        <w:t>the</w:t>
      </w:r>
      <w:r>
        <w:rPr>
          <w:spacing w:val="-3"/>
          <w:sz w:val="22"/>
        </w:rPr>
        <w:t> </w:t>
      </w:r>
      <w:r>
        <w:rPr>
          <w:sz w:val="22"/>
        </w:rPr>
        <w:t>process</w:t>
      </w:r>
      <w:r>
        <w:rPr>
          <w:spacing w:val="-3"/>
          <w:sz w:val="22"/>
        </w:rPr>
        <w:t> </w:t>
      </w:r>
      <w:r>
        <w:rPr>
          <w:sz w:val="22"/>
        </w:rPr>
        <w:t>likely</w:t>
      </w:r>
      <w:r>
        <w:rPr>
          <w:spacing w:val="-3"/>
          <w:sz w:val="22"/>
        </w:rPr>
        <w:t> </w:t>
      </w:r>
      <w:r>
        <w:rPr>
          <w:sz w:val="22"/>
        </w:rPr>
        <w:t>to</w:t>
      </w:r>
      <w:r>
        <w:rPr>
          <w:spacing w:val="-3"/>
          <w:sz w:val="22"/>
        </w:rPr>
        <w:t> </w:t>
      </w:r>
      <w:r>
        <w:rPr>
          <w:sz w:val="22"/>
        </w:rPr>
        <w:t>have a</w:t>
      </w:r>
      <w:r>
        <w:rPr>
          <w:spacing w:val="-3"/>
          <w:sz w:val="22"/>
        </w:rPr>
        <w:t> </w:t>
      </w:r>
      <w:r>
        <w:rPr>
          <w:sz w:val="22"/>
        </w:rPr>
        <w:t>significant</w:t>
      </w:r>
      <w:r>
        <w:rPr>
          <w:spacing w:val="-1"/>
          <w:sz w:val="22"/>
        </w:rPr>
        <w:t> </w:t>
      </w:r>
      <w:r>
        <w:rPr>
          <w:sz w:val="22"/>
        </w:rPr>
        <w:t>adverse influence</w:t>
      </w:r>
      <w:r>
        <w:rPr>
          <w:spacing w:val="-3"/>
          <w:sz w:val="22"/>
        </w:rPr>
        <w:t> </w:t>
      </w:r>
      <w:r>
        <w:rPr>
          <w:sz w:val="22"/>
        </w:rPr>
        <w:t>on</w:t>
      </w:r>
      <w:r>
        <w:rPr>
          <w:spacing w:val="-3"/>
          <w:sz w:val="22"/>
        </w:rPr>
        <w:t> </w:t>
      </w:r>
      <w:r>
        <w:rPr>
          <w:sz w:val="22"/>
        </w:rPr>
        <w:t>the</w:t>
      </w:r>
      <w:r>
        <w:rPr>
          <w:spacing w:val="-3"/>
          <w:sz w:val="22"/>
        </w:rPr>
        <w:t> </w:t>
      </w:r>
      <w:r>
        <w:rPr>
          <w:sz w:val="22"/>
        </w:rPr>
        <w:t>stability of the active ingredients) (e.g. use of steam in pellet manufacture) should be carried out in an uniform manner from batch to batch.</w:t>
      </w:r>
    </w:p>
    <w:p>
      <w:pPr>
        <w:pStyle w:val="ListParagraph"/>
        <w:numPr>
          <w:ilvl w:val="0"/>
          <w:numId w:val="46"/>
        </w:numPr>
        <w:tabs>
          <w:tab w:pos="1442" w:val="left" w:leader="none"/>
        </w:tabs>
        <w:spacing w:line="240" w:lineRule="auto" w:before="252" w:after="0"/>
        <w:ind w:left="1442" w:right="1316" w:hanging="720"/>
        <w:jc w:val="both"/>
        <w:rPr>
          <w:sz w:val="22"/>
        </w:rPr>
      </w:pPr>
      <w:r>
        <w:rPr>
          <w:sz w:val="22"/>
        </w:rPr>
        <w:t>Consideration should be given to undertake the manufacture of premixes in dedicated</w:t>
      </w:r>
      <w:r>
        <w:rPr>
          <w:spacing w:val="-12"/>
          <w:sz w:val="22"/>
        </w:rPr>
        <w:t> </w:t>
      </w:r>
      <w:r>
        <w:rPr>
          <w:sz w:val="22"/>
        </w:rPr>
        <w:t>areas</w:t>
      </w:r>
      <w:r>
        <w:rPr>
          <w:spacing w:val="-14"/>
          <w:sz w:val="22"/>
        </w:rPr>
        <w:t> </w:t>
      </w:r>
      <w:r>
        <w:rPr>
          <w:sz w:val="22"/>
        </w:rPr>
        <w:t>which,</w:t>
      </w:r>
      <w:r>
        <w:rPr>
          <w:spacing w:val="-11"/>
          <w:sz w:val="22"/>
        </w:rPr>
        <w:t> </w:t>
      </w:r>
      <w:r>
        <w:rPr>
          <w:sz w:val="22"/>
        </w:rPr>
        <w:t>if</w:t>
      </w:r>
      <w:r>
        <w:rPr>
          <w:spacing w:val="-13"/>
          <w:sz w:val="22"/>
        </w:rPr>
        <w:t> </w:t>
      </w:r>
      <w:r>
        <w:rPr>
          <w:sz w:val="22"/>
        </w:rPr>
        <w:t>at</w:t>
      </w:r>
      <w:r>
        <w:rPr>
          <w:spacing w:val="-11"/>
          <w:sz w:val="22"/>
        </w:rPr>
        <w:t> </w:t>
      </w:r>
      <w:r>
        <w:rPr>
          <w:sz w:val="22"/>
        </w:rPr>
        <w:t>all</w:t>
      </w:r>
      <w:r>
        <w:rPr>
          <w:spacing w:val="-13"/>
          <w:sz w:val="22"/>
        </w:rPr>
        <w:t> </w:t>
      </w:r>
      <w:r>
        <w:rPr>
          <w:sz w:val="22"/>
        </w:rPr>
        <w:t>possible,</w:t>
      </w:r>
      <w:r>
        <w:rPr>
          <w:spacing w:val="-11"/>
          <w:sz w:val="22"/>
        </w:rPr>
        <w:t> </w:t>
      </w:r>
      <w:r>
        <w:rPr>
          <w:sz w:val="22"/>
        </w:rPr>
        <w:t>do</w:t>
      </w:r>
      <w:r>
        <w:rPr>
          <w:spacing w:val="-13"/>
          <w:sz w:val="22"/>
        </w:rPr>
        <w:t> </w:t>
      </w:r>
      <w:r>
        <w:rPr>
          <w:sz w:val="22"/>
        </w:rPr>
        <w:t>not</w:t>
      </w:r>
      <w:r>
        <w:rPr>
          <w:spacing w:val="-13"/>
          <w:sz w:val="22"/>
        </w:rPr>
        <w:t> </w:t>
      </w:r>
      <w:r>
        <w:rPr>
          <w:sz w:val="22"/>
        </w:rPr>
        <w:t>form</w:t>
      </w:r>
      <w:r>
        <w:rPr>
          <w:spacing w:val="-11"/>
          <w:sz w:val="22"/>
        </w:rPr>
        <w:t> </w:t>
      </w:r>
      <w:r>
        <w:rPr>
          <w:sz w:val="22"/>
        </w:rPr>
        <w:t>part</w:t>
      </w:r>
      <w:r>
        <w:rPr>
          <w:spacing w:val="-11"/>
          <w:sz w:val="22"/>
        </w:rPr>
        <w:t> </w:t>
      </w:r>
      <w:r>
        <w:rPr>
          <w:sz w:val="22"/>
        </w:rPr>
        <w:t>of</w:t>
      </w:r>
      <w:r>
        <w:rPr>
          <w:spacing w:val="-11"/>
          <w:sz w:val="22"/>
        </w:rPr>
        <w:t> </w:t>
      </w:r>
      <w:r>
        <w:rPr>
          <w:sz w:val="22"/>
        </w:rPr>
        <w:t>a</w:t>
      </w:r>
      <w:r>
        <w:rPr>
          <w:spacing w:val="-15"/>
          <w:sz w:val="22"/>
        </w:rPr>
        <w:t> </w:t>
      </w:r>
      <w:r>
        <w:rPr>
          <w:sz w:val="22"/>
        </w:rPr>
        <w:t>main</w:t>
      </w:r>
      <w:r>
        <w:rPr>
          <w:spacing w:val="-13"/>
          <w:sz w:val="22"/>
        </w:rPr>
        <w:t> </w:t>
      </w:r>
      <w:r>
        <w:rPr>
          <w:sz w:val="22"/>
        </w:rPr>
        <w:t>manufacturing plant.</w:t>
      </w:r>
      <w:r>
        <w:rPr>
          <w:spacing w:val="-6"/>
          <w:sz w:val="22"/>
        </w:rPr>
        <w:t> </w:t>
      </w:r>
      <w:r>
        <w:rPr>
          <w:sz w:val="22"/>
        </w:rPr>
        <w:t>Alternatively,</w:t>
      </w:r>
      <w:r>
        <w:rPr>
          <w:spacing w:val="-6"/>
          <w:sz w:val="22"/>
        </w:rPr>
        <w:t> </w:t>
      </w:r>
      <w:r>
        <w:rPr>
          <w:sz w:val="22"/>
        </w:rPr>
        <w:t>such</w:t>
      </w:r>
      <w:r>
        <w:rPr>
          <w:spacing w:val="-10"/>
          <w:sz w:val="22"/>
        </w:rPr>
        <w:t> </w:t>
      </w:r>
      <w:r>
        <w:rPr>
          <w:sz w:val="22"/>
        </w:rPr>
        <w:t>dedicated</w:t>
      </w:r>
      <w:r>
        <w:rPr>
          <w:spacing w:val="-7"/>
          <w:sz w:val="22"/>
        </w:rPr>
        <w:t> </w:t>
      </w:r>
      <w:r>
        <w:rPr>
          <w:sz w:val="22"/>
        </w:rPr>
        <w:t>areas</w:t>
      </w:r>
      <w:r>
        <w:rPr>
          <w:spacing w:val="-7"/>
          <w:sz w:val="22"/>
        </w:rPr>
        <w:t> </w:t>
      </w:r>
      <w:r>
        <w:rPr>
          <w:sz w:val="22"/>
        </w:rPr>
        <w:t>should</w:t>
      </w:r>
      <w:r>
        <w:rPr>
          <w:spacing w:val="-10"/>
          <w:sz w:val="22"/>
        </w:rPr>
        <w:t> </w:t>
      </w:r>
      <w:r>
        <w:rPr>
          <w:sz w:val="22"/>
        </w:rPr>
        <w:t>be</w:t>
      </w:r>
      <w:r>
        <w:rPr>
          <w:spacing w:val="-7"/>
          <w:sz w:val="22"/>
        </w:rPr>
        <w:t> </w:t>
      </w:r>
      <w:r>
        <w:rPr>
          <w:sz w:val="22"/>
        </w:rPr>
        <w:t>surrounded</w:t>
      </w:r>
      <w:r>
        <w:rPr>
          <w:spacing w:val="-8"/>
          <w:sz w:val="22"/>
        </w:rPr>
        <w:t> </w:t>
      </w:r>
      <w:r>
        <w:rPr>
          <w:sz w:val="22"/>
        </w:rPr>
        <w:t>by</w:t>
      </w:r>
      <w:r>
        <w:rPr>
          <w:spacing w:val="-10"/>
          <w:sz w:val="22"/>
        </w:rPr>
        <w:t> </w:t>
      </w:r>
      <w:r>
        <w:rPr>
          <w:sz w:val="22"/>
        </w:rPr>
        <w:t>a</w:t>
      </w:r>
      <w:r>
        <w:rPr>
          <w:spacing w:val="-10"/>
          <w:sz w:val="22"/>
        </w:rPr>
        <w:t> </w:t>
      </w:r>
      <w:r>
        <w:rPr>
          <w:sz w:val="22"/>
        </w:rPr>
        <w:t>buffer</w:t>
      </w:r>
      <w:r>
        <w:rPr>
          <w:spacing w:val="-11"/>
          <w:sz w:val="22"/>
        </w:rPr>
        <w:t> </w:t>
      </w:r>
      <w:r>
        <w:rPr>
          <w:sz w:val="22"/>
        </w:rPr>
        <w:t>zone in order to minimize the risk of contamination of other manufacturing areas.</w:t>
      </w:r>
    </w:p>
    <w:p>
      <w:pPr>
        <w:spacing w:after="0" w:line="240" w:lineRule="auto"/>
        <w:jc w:val="both"/>
        <w:rPr>
          <w:sz w:val="22"/>
        </w:rPr>
        <w:sectPr>
          <w:headerReference w:type="default" r:id="rId25"/>
          <w:footerReference w:type="default" r:id="rId26"/>
          <w:pgSz w:w="11910" w:h="16850"/>
          <w:pgMar w:header="727" w:footer="970" w:top="1000" w:bottom="1160" w:left="980" w:right="380"/>
        </w:sectPr>
      </w:pPr>
    </w:p>
    <w:p>
      <w:pPr>
        <w:pStyle w:val="BodyText"/>
        <w:rPr>
          <w:sz w:val="28"/>
        </w:rPr>
      </w:pPr>
    </w:p>
    <w:p>
      <w:pPr>
        <w:pStyle w:val="BodyText"/>
        <w:spacing w:before="51"/>
        <w:rPr>
          <w:sz w:val="28"/>
        </w:rPr>
      </w:pPr>
    </w:p>
    <w:p>
      <w:pPr>
        <w:pStyle w:val="Heading2"/>
      </w:pPr>
      <w:r>
        <w:rPr/>
        <w:t>THE</w:t>
      </w:r>
      <w:r>
        <w:rPr>
          <w:spacing w:val="-10"/>
        </w:rPr>
        <w:t> </w:t>
      </w:r>
      <w:r>
        <w:rPr/>
        <w:t>MANUFACTURE</w:t>
      </w:r>
      <w:r>
        <w:rPr>
          <w:spacing w:val="-5"/>
        </w:rPr>
        <w:t> </w:t>
      </w:r>
      <w:r>
        <w:rPr/>
        <w:t>OF</w:t>
      </w:r>
      <w:r>
        <w:rPr>
          <w:spacing w:val="-6"/>
        </w:rPr>
        <w:t> </w:t>
      </w:r>
      <w:r>
        <w:rPr>
          <w:spacing w:val="-2"/>
        </w:rPr>
        <w:t>ECTOPARASITICIDES</w:t>
      </w:r>
    </w:p>
    <w:p>
      <w:pPr>
        <w:pStyle w:val="ListParagraph"/>
        <w:numPr>
          <w:ilvl w:val="0"/>
          <w:numId w:val="46"/>
        </w:numPr>
        <w:tabs>
          <w:tab w:pos="1442" w:val="left" w:leader="none"/>
        </w:tabs>
        <w:spacing w:line="240" w:lineRule="auto" w:before="253" w:after="0"/>
        <w:ind w:left="1442" w:right="1310" w:hanging="720"/>
        <w:jc w:val="both"/>
        <w:rPr>
          <w:sz w:val="22"/>
        </w:rPr>
      </w:pPr>
      <w:r>
        <w:rPr>
          <w:sz w:val="22"/>
        </w:rPr>
        <w:t>In</w:t>
      </w:r>
      <w:r>
        <w:rPr>
          <w:spacing w:val="-9"/>
          <w:sz w:val="22"/>
        </w:rPr>
        <w:t> </w:t>
      </w:r>
      <w:r>
        <w:rPr>
          <w:sz w:val="22"/>
        </w:rPr>
        <w:t>derogation</w:t>
      </w:r>
      <w:r>
        <w:rPr>
          <w:spacing w:val="-12"/>
          <w:sz w:val="22"/>
        </w:rPr>
        <w:t> </w:t>
      </w:r>
      <w:r>
        <w:rPr>
          <w:sz w:val="22"/>
        </w:rPr>
        <w:t>from</w:t>
      </w:r>
      <w:r>
        <w:rPr>
          <w:spacing w:val="-8"/>
          <w:sz w:val="22"/>
        </w:rPr>
        <w:t> </w:t>
      </w:r>
      <w:r>
        <w:rPr>
          <w:sz w:val="22"/>
        </w:rPr>
        <w:t>point</w:t>
      </w:r>
      <w:r>
        <w:rPr>
          <w:spacing w:val="-10"/>
          <w:sz w:val="22"/>
        </w:rPr>
        <w:t> </w:t>
      </w:r>
      <w:r>
        <w:rPr>
          <w:sz w:val="22"/>
        </w:rPr>
        <w:t>3.6,</w:t>
      </w:r>
      <w:r>
        <w:rPr>
          <w:spacing w:val="-7"/>
          <w:sz w:val="22"/>
        </w:rPr>
        <w:t> </w:t>
      </w:r>
      <w:r>
        <w:rPr>
          <w:sz w:val="22"/>
        </w:rPr>
        <w:t>ectoparasiticides</w:t>
      </w:r>
      <w:r>
        <w:rPr>
          <w:spacing w:val="-11"/>
          <w:sz w:val="22"/>
        </w:rPr>
        <w:t> </w:t>
      </w:r>
      <w:r>
        <w:rPr>
          <w:sz w:val="22"/>
        </w:rPr>
        <w:t>for</w:t>
      </w:r>
      <w:r>
        <w:rPr>
          <w:spacing w:val="-10"/>
          <w:sz w:val="22"/>
        </w:rPr>
        <w:t> </w:t>
      </w:r>
      <w:r>
        <w:rPr>
          <w:sz w:val="22"/>
        </w:rPr>
        <w:t>external</w:t>
      </w:r>
      <w:r>
        <w:rPr>
          <w:spacing w:val="-10"/>
          <w:sz w:val="22"/>
        </w:rPr>
        <w:t> </w:t>
      </w:r>
      <w:r>
        <w:rPr>
          <w:sz w:val="22"/>
        </w:rPr>
        <w:t>application</w:t>
      </w:r>
      <w:r>
        <w:rPr>
          <w:spacing w:val="-9"/>
          <w:sz w:val="22"/>
        </w:rPr>
        <w:t> </w:t>
      </w:r>
      <w:r>
        <w:rPr>
          <w:sz w:val="22"/>
        </w:rPr>
        <w:t>to</w:t>
      </w:r>
      <w:r>
        <w:rPr>
          <w:spacing w:val="-9"/>
          <w:sz w:val="22"/>
        </w:rPr>
        <w:t> </w:t>
      </w:r>
      <w:r>
        <w:rPr>
          <w:sz w:val="22"/>
        </w:rPr>
        <w:t>animals, which are veterinary</w:t>
      </w:r>
      <w:r>
        <w:rPr>
          <w:spacing w:val="-3"/>
          <w:sz w:val="22"/>
        </w:rPr>
        <w:t> </w:t>
      </w:r>
      <w:r>
        <w:rPr>
          <w:sz w:val="22"/>
        </w:rPr>
        <w:t>medicinal</w:t>
      </w:r>
      <w:r>
        <w:rPr>
          <w:spacing w:val="-1"/>
          <w:sz w:val="22"/>
        </w:rPr>
        <w:t> </w:t>
      </w:r>
      <w:r>
        <w:rPr>
          <w:sz w:val="22"/>
        </w:rPr>
        <w:t>products, and</w:t>
      </w:r>
      <w:r>
        <w:rPr>
          <w:spacing w:val="-3"/>
          <w:sz w:val="22"/>
        </w:rPr>
        <w:t> </w:t>
      </w:r>
      <w:r>
        <w:rPr>
          <w:sz w:val="22"/>
        </w:rPr>
        <w:t>subject</w:t>
      </w:r>
      <w:r>
        <w:rPr>
          <w:spacing w:val="-2"/>
          <w:sz w:val="22"/>
        </w:rPr>
        <w:t> </w:t>
      </w:r>
      <w:r>
        <w:rPr>
          <w:sz w:val="22"/>
        </w:rPr>
        <w:t>to</w:t>
      </w:r>
      <w:r>
        <w:rPr>
          <w:spacing w:val="-5"/>
          <w:sz w:val="22"/>
        </w:rPr>
        <w:t> </w:t>
      </w:r>
      <w:r>
        <w:rPr>
          <w:sz w:val="22"/>
        </w:rPr>
        <w:t>marketing authorisation, may be produced and filled on a campaign basis in pesticide specific areas. However, other categories of veterinary medicinal products should not be produced in such areas.</w:t>
      </w:r>
    </w:p>
    <w:p>
      <w:pPr>
        <w:pStyle w:val="BodyText"/>
        <w:spacing w:before="1"/>
      </w:pPr>
    </w:p>
    <w:p>
      <w:pPr>
        <w:pStyle w:val="ListParagraph"/>
        <w:numPr>
          <w:ilvl w:val="0"/>
          <w:numId w:val="46"/>
        </w:numPr>
        <w:tabs>
          <w:tab w:pos="1442" w:val="left" w:leader="none"/>
        </w:tabs>
        <w:spacing w:line="240" w:lineRule="auto" w:before="0" w:after="0"/>
        <w:ind w:left="1442" w:right="1316" w:hanging="720"/>
        <w:jc w:val="both"/>
        <w:rPr>
          <w:sz w:val="22"/>
        </w:rPr>
      </w:pPr>
      <w:r>
        <w:rPr>
          <w:sz w:val="22"/>
        </w:rPr>
        <w:t>Adequate validated cleaning procedures should be employed to prevent cross contamination, and steps should be taken to ensure the secure storage of the veterinary medicinal product in accordance with the guide.</w:t>
      </w:r>
    </w:p>
    <w:p>
      <w:pPr>
        <w:pStyle w:val="BodyText"/>
        <w:spacing w:before="252"/>
      </w:pPr>
    </w:p>
    <w:p>
      <w:pPr>
        <w:pStyle w:val="Heading2"/>
        <w:spacing w:before="1"/>
      </w:pPr>
      <w:r>
        <w:rPr/>
        <w:t>THE MANUFACTURE OF VETERINARY MEDICINAL PRODUCTS CONTAINING PENICILLINS</w:t>
      </w:r>
    </w:p>
    <w:p>
      <w:pPr>
        <w:pStyle w:val="ListParagraph"/>
        <w:numPr>
          <w:ilvl w:val="0"/>
          <w:numId w:val="46"/>
        </w:numPr>
        <w:tabs>
          <w:tab w:pos="1442" w:val="left" w:leader="none"/>
        </w:tabs>
        <w:spacing w:line="240" w:lineRule="auto" w:before="254" w:after="0"/>
        <w:ind w:left="1442" w:right="1314" w:hanging="720"/>
        <w:jc w:val="both"/>
        <w:rPr>
          <w:sz w:val="22"/>
        </w:rPr>
      </w:pPr>
      <w:r>
        <w:rPr>
          <w:sz w:val="22"/>
        </w:rPr>
        <w:t>The use of penicillins in veterinary medicine does not present the same risks of hypersensitivity in animals as in humans. Although incidents of hypersensitivity have</w:t>
      </w:r>
      <w:r>
        <w:rPr>
          <w:spacing w:val="-11"/>
          <w:sz w:val="22"/>
        </w:rPr>
        <w:t> </w:t>
      </w:r>
      <w:r>
        <w:rPr>
          <w:sz w:val="22"/>
        </w:rPr>
        <w:t>been</w:t>
      </w:r>
      <w:r>
        <w:rPr>
          <w:spacing w:val="-12"/>
          <w:sz w:val="22"/>
        </w:rPr>
        <w:t> </w:t>
      </w:r>
      <w:r>
        <w:rPr>
          <w:sz w:val="22"/>
        </w:rPr>
        <w:t>recorded</w:t>
      </w:r>
      <w:r>
        <w:rPr>
          <w:spacing w:val="-11"/>
          <w:sz w:val="22"/>
        </w:rPr>
        <w:t> </w:t>
      </w:r>
      <w:r>
        <w:rPr>
          <w:sz w:val="22"/>
        </w:rPr>
        <w:t>in</w:t>
      </w:r>
      <w:r>
        <w:rPr>
          <w:spacing w:val="-14"/>
          <w:sz w:val="22"/>
        </w:rPr>
        <w:t> </w:t>
      </w:r>
      <w:r>
        <w:rPr>
          <w:sz w:val="22"/>
        </w:rPr>
        <w:t>horses</w:t>
      </w:r>
      <w:r>
        <w:rPr>
          <w:spacing w:val="-11"/>
          <w:sz w:val="22"/>
        </w:rPr>
        <w:t> </w:t>
      </w:r>
      <w:r>
        <w:rPr>
          <w:sz w:val="22"/>
        </w:rPr>
        <w:t>and</w:t>
      </w:r>
      <w:r>
        <w:rPr>
          <w:spacing w:val="-14"/>
          <w:sz w:val="22"/>
        </w:rPr>
        <w:t> </w:t>
      </w:r>
      <w:r>
        <w:rPr>
          <w:sz w:val="22"/>
        </w:rPr>
        <w:t>dogs,</w:t>
      </w:r>
      <w:r>
        <w:rPr>
          <w:spacing w:val="-12"/>
          <w:sz w:val="22"/>
        </w:rPr>
        <w:t> </w:t>
      </w:r>
      <w:r>
        <w:rPr>
          <w:sz w:val="22"/>
        </w:rPr>
        <w:t>there</w:t>
      </w:r>
      <w:r>
        <w:rPr>
          <w:spacing w:val="-14"/>
          <w:sz w:val="22"/>
        </w:rPr>
        <w:t> </w:t>
      </w:r>
      <w:r>
        <w:rPr>
          <w:sz w:val="22"/>
        </w:rPr>
        <w:t>are</w:t>
      </w:r>
      <w:r>
        <w:rPr>
          <w:spacing w:val="-14"/>
          <w:sz w:val="22"/>
        </w:rPr>
        <w:t> </w:t>
      </w:r>
      <w:r>
        <w:rPr>
          <w:sz w:val="22"/>
        </w:rPr>
        <w:t>other</w:t>
      </w:r>
      <w:r>
        <w:rPr>
          <w:spacing w:val="-12"/>
          <w:sz w:val="22"/>
        </w:rPr>
        <w:t> </w:t>
      </w:r>
      <w:r>
        <w:rPr>
          <w:sz w:val="22"/>
        </w:rPr>
        <w:t>materials</w:t>
      </w:r>
      <w:r>
        <w:rPr>
          <w:spacing w:val="-11"/>
          <w:sz w:val="22"/>
        </w:rPr>
        <w:t> </w:t>
      </w:r>
      <w:r>
        <w:rPr>
          <w:sz w:val="22"/>
        </w:rPr>
        <w:t>which</w:t>
      </w:r>
      <w:r>
        <w:rPr>
          <w:spacing w:val="-11"/>
          <w:sz w:val="22"/>
        </w:rPr>
        <w:t> </w:t>
      </w:r>
      <w:r>
        <w:rPr>
          <w:sz w:val="22"/>
        </w:rPr>
        <w:t>are</w:t>
      </w:r>
      <w:r>
        <w:rPr>
          <w:spacing w:val="-13"/>
          <w:sz w:val="22"/>
        </w:rPr>
        <w:t> </w:t>
      </w:r>
      <w:r>
        <w:rPr>
          <w:sz w:val="22"/>
        </w:rPr>
        <w:t>toxic to certain species, e.g. the ionophore antibiotics in horses. Although desirable, the</w:t>
      </w:r>
      <w:r>
        <w:rPr>
          <w:spacing w:val="80"/>
          <w:w w:val="150"/>
          <w:sz w:val="22"/>
        </w:rPr>
        <w:t> </w:t>
      </w:r>
      <w:r>
        <w:rPr>
          <w:sz w:val="22"/>
        </w:rPr>
        <w:t>requirements</w:t>
      </w:r>
      <w:r>
        <w:rPr>
          <w:spacing w:val="80"/>
          <w:w w:val="150"/>
          <w:sz w:val="22"/>
        </w:rPr>
        <w:t> </w:t>
      </w:r>
      <w:r>
        <w:rPr>
          <w:sz w:val="22"/>
        </w:rPr>
        <w:t>that</w:t>
      </w:r>
      <w:r>
        <w:rPr>
          <w:spacing w:val="80"/>
          <w:w w:val="150"/>
          <w:sz w:val="22"/>
        </w:rPr>
        <w:t> </w:t>
      </w:r>
      <w:r>
        <w:rPr>
          <w:sz w:val="22"/>
        </w:rPr>
        <w:t>such</w:t>
      </w:r>
      <w:r>
        <w:rPr>
          <w:spacing w:val="80"/>
          <w:w w:val="150"/>
          <w:sz w:val="22"/>
        </w:rPr>
        <w:t> </w:t>
      </w:r>
      <w:r>
        <w:rPr>
          <w:sz w:val="22"/>
        </w:rPr>
        <w:t>products</w:t>
      </w:r>
      <w:r>
        <w:rPr>
          <w:spacing w:val="80"/>
          <w:w w:val="150"/>
          <w:sz w:val="22"/>
        </w:rPr>
        <w:t> </w:t>
      </w:r>
      <w:r>
        <w:rPr>
          <w:sz w:val="22"/>
        </w:rPr>
        <w:t>be</w:t>
      </w:r>
      <w:r>
        <w:rPr>
          <w:spacing w:val="80"/>
          <w:w w:val="150"/>
          <w:sz w:val="22"/>
        </w:rPr>
        <w:t> </w:t>
      </w:r>
      <w:r>
        <w:rPr>
          <w:sz w:val="22"/>
        </w:rPr>
        <w:t>manufactured</w:t>
      </w:r>
      <w:r>
        <w:rPr>
          <w:spacing w:val="80"/>
          <w:w w:val="150"/>
          <w:sz w:val="22"/>
        </w:rPr>
        <w:t> </w:t>
      </w:r>
      <w:r>
        <w:rPr>
          <w:sz w:val="22"/>
        </w:rPr>
        <w:t>in</w:t>
      </w:r>
      <w:r>
        <w:rPr>
          <w:spacing w:val="80"/>
          <w:w w:val="150"/>
          <w:sz w:val="22"/>
        </w:rPr>
        <w:t> </w:t>
      </w:r>
      <w:r>
        <w:rPr>
          <w:sz w:val="22"/>
        </w:rPr>
        <w:t>dedicated, self-contained</w:t>
      </w:r>
      <w:r>
        <w:rPr>
          <w:spacing w:val="-4"/>
          <w:sz w:val="22"/>
        </w:rPr>
        <w:t> </w:t>
      </w:r>
      <w:r>
        <w:rPr>
          <w:sz w:val="22"/>
        </w:rPr>
        <w:t>facilities</w:t>
      </w:r>
      <w:r>
        <w:rPr>
          <w:spacing w:val="-2"/>
          <w:sz w:val="22"/>
        </w:rPr>
        <w:t> </w:t>
      </w:r>
      <w:r>
        <w:rPr>
          <w:sz w:val="22"/>
        </w:rPr>
        <w:t>(point</w:t>
      </w:r>
      <w:r>
        <w:rPr>
          <w:spacing w:val="-1"/>
          <w:sz w:val="22"/>
        </w:rPr>
        <w:t> </w:t>
      </w:r>
      <w:r>
        <w:rPr>
          <w:sz w:val="22"/>
        </w:rPr>
        <w:t>3.6)</w:t>
      </w:r>
      <w:r>
        <w:rPr>
          <w:spacing w:val="-1"/>
          <w:sz w:val="22"/>
        </w:rPr>
        <w:t> </w:t>
      </w:r>
      <w:r>
        <w:rPr>
          <w:sz w:val="22"/>
        </w:rPr>
        <w:t>may</w:t>
      </w:r>
      <w:r>
        <w:rPr>
          <w:spacing w:val="-4"/>
          <w:sz w:val="22"/>
        </w:rPr>
        <w:t> </w:t>
      </w:r>
      <w:r>
        <w:rPr>
          <w:sz w:val="22"/>
        </w:rPr>
        <w:t>be</w:t>
      </w:r>
      <w:r>
        <w:rPr>
          <w:spacing w:val="-2"/>
          <w:sz w:val="22"/>
        </w:rPr>
        <w:t> </w:t>
      </w:r>
      <w:r>
        <w:rPr>
          <w:sz w:val="22"/>
        </w:rPr>
        <w:t>dispensed</w:t>
      </w:r>
      <w:r>
        <w:rPr>
          <w:spacing w:val="-2"/>
          <w:sz w:val="22"/>
        </w:rPr>
        <w:t> </w:t>
      </w:r>
      <w:r>
        <w:rPr>
          <w:sz w:val="22"/>
        </w:rPr>
        <w:t>with</w:t>
      </w:r>
      <w:r>
        <w:rPr>
          <w:spacing w:val="-2"/>
          <w:sz w:val="22"/>
        </w:rPr>
        <w:t> </w:t>
      </w:r>
      <w:r>
        <w:rPr>
          <w:sz w:val="22"/>
        </w:rPr>
        <w:t>in</w:t>
      </w:r>
      <w:r>
        <w:rPr>
          <w:spacing w:val="-2"/>
          <w:sz w:val="22"/>
        </w:rPr>
        <w:t> </w:t>
      </w:r>
      <w:r>
        <w:rPr>
          <w:sz w:val="22"/>
        </w:rPr>
        <w:t>the</w:t>
      </w:r>
      <w:r>
        <w:rPr>
          <w:spacing w:val="-2"/>
          <w:sz w:val="22"/>
        </w:rPr>
        <w:t> </w:t>
      </w:r>
      <w:r>
        <w:rPr>
          <w:sz w:val="22"/>
        </w:rPr>
        <w:t>case</w:t>
      </w:r>
      <w:r>
        <w:rPr>
          <w:spacing w:val="-2"/>
          <w:sz w:val="22"/>
        </w:rPr>
        <w:t> </w:t>
      </w:r>
      <w:r>
        <w:rPr>
          <w:sz w:val="22"/>
        </w:rPr>
        <w:t>of</w:t>
      </w:r>
      <w:r>
        <w:rPr>
          <w:spacing w:val="-3"/>
          <w:sz w:val="22"/>
        </w:rPr>
        <w:t> </w:t>
      </w:r>
      <w:r>
        <w:rPr>
          <w:sz w:val="22"/>
        </w:rPr>
        <w:t>facilities dedicated</w:t>
      </w:r>
      <w:r>
        <w:rPr>
          <w:spacing w:val="-7"/>
          <w:sz w:val="22"/>
        </w:rPr>
        <w:t> </w:t>
      </w:r>
      <w:r>
        <w:rPr>
          <w:sz w:val="22"/>
        </w:rPr>
        <w:t>to</w:t>
      </w:r>
      <w:r>
        <w:rPr>
          <w:spacing w:val="-7"/>
          <w:sz w:val="22"/>
        </w:rPr>
        <w:t> </w:t>
      </w:r>
      <w:r>
        <w:rPr>
          <w:sz w:val="22"/>
        </w:rPr>
        <w:t>the</w:t>
      </w:r>
      <w:r>
        <w:rPr>
          <w:spacing w:val="-8"/>
          <w:sz w:val="22"/>
        </w:rPr>
        <w:t> </w:t>
      </w:r>
      <w:r>
        <w:rPr>
          <w:sz w:val="22"/>
        </w:rPr>
        <w:t>manufacture</w:t>
      </w:r>
      <w:r>
        <w:rPr>
          <w:spacing w:val="-7"/>
          <w:sz w:val="22"/>
        </w:rPr>
        <w:t> </w:t>
      </w:r>
      <w:r>
        <w:rPr>
          <w:sz w:val="22"/>
        </w:rPr>
        <w:t>of</w:t>
      </w:r>
      <w:r>
        <w:rPr>
          <w:spacing w:val="-4"/>
          <w:sz w:val="22"/>
        </w:rPr>
        <w:t> </w:t>
      </w:r>
      <w:r>
        <w:rPr>
          <w:sz w:val="22"/>
        </w:rPr>
        <w:t>veterinary</w:t>
      </w:r>
      <w:r>
        <w:rPr>
          <w:spacing w:val="-7"/>
          <w:sz w:val="22"/>
        </w:rPr>
        <w:t> </w:t>
      </w:r>
      <w:r>
        <w:rPr>
          <w:sz w:val="22"/>
        </w:rPr>
        <w:t>medicinal</w:t>
      </w:r>
      <w:r>
        <w:rPr>
          <w:spacing w:val="-6"/>
          <w:sz w:val="22"/>
        </w:rPr>
        <w:t> </w:t>
      </w:r>
      <w:r>
        <w:rPr>
          <w:sz w:val="22"/>
        </w:rPr>
        <w:t>products</w:t>
      </w:r>
      <w:r>
        <w:rPr>
          <w:spacing w:val="-7"/>
          <w:sz w:val="22"/>
        </w:rPr>
        <w:t> </w:t>
      </w:r>
      <w:r>
        <w:rPr>
          <w:sz w:val="22"/>
        </w:rPr>
        <w:t>only.</w:t>
      </w:r>
      <w:r>
        <w:rPr>
          <w:spacing w:val="-4"/>
          <w:sz w:val="22"/>
        </w:rPr>
        <w:t> </w:t>
      </w:r>
      <w:r>
        <w:rPr>
          <w:sz w:val="22"/>
        </w:rPr>
        <w:t>However,</w:t>
      </w:r>
      <w:r>
        <w:rPr>
          <w:spacing w:val="-5"/>
          <w:sz w:val="22"/>
        </w:rPr>
        <w:t> </w:t>
      </w:r>
      <w:r>
        <w:rPr>
          <w:sz w:val="22"/>
        </w:rPr>
        <w:t>all necessary</w:t>
      </w:r>
      <w:r>
        <w:rPr>
          <w:spacing w:val="-2"/>
          <w:sz w:val="22"/>
        </w:rPr>
        <w:t> </w:t>
      </w:r>
      <w:r>
        <w:rPr>
          <w:sz w:val="22"/>
        </w:rPr>
        <w:t>measures should be taken</w:t>
      </w:r>
      <w:r>
        <w:rPr>
          <w:spacing w:val="-2"/>
          <w:sz w:val="22"/>
        </w:rPr>
        <w:t> </w:t>
      </w:r>
      <w:r>
        <w:rPr>
          <w:sz w:val="22"/>
        </w:rPr>
        <w:t>to avoid cross contamination and any risk to operator safety in accordance with the guide. In such circumstances, penicillin-containing products should be</w:t>
      </w:r>
      <w:r>
        <w:rPr>
          <w:spacing w:val="-3"/>
          <w:sz w:val="22"/>
        </w:rPr>
        <w:t> </w:t>
      </w:r>
      <w:r>
        <w:rPr>
          <w:sz w:val="22"/>
        </w:rPr>
        <w:t>manufactured on</w:t>
      </w:r>
      <w:r>
        <w:rPr>
          <w:spacing w:val="-1"/>
          <w:sz w:val="22"/>
        </w:rPr>
        <w:t> </w:t>
      </w:r>
      <w:r>
        <w:rPr>
          <w:sz w:val="22"/>
        </w:rPr>
        <w:t>a campaign basis and should be followed by appropriate, validated decontamination and cleaning </w:t>
      </w:r>
      <w:r>
        <w:rPr>
          <w:spacing w:val="-2"/>
          <w:sz w:val="22"/>
        </w:rPr>
        <w:t>procedures.</w:t>
      </w:r>
    </w:p>
    <w:p>
      <w:pPr>
        <w:pStyle w:val="BodyText"/>
        <w:spacing w:before="251"/>
      </w:pPr>
    </w:p>
    <w:p>
      <w:pPr>
        <w:pStyle w:val="Heading2"/>
      </w:pPr>
      <w:r>
        <w:rPr/>
        <w:t>RETENTION</w:t>
      </w:r>
      <w:r>
        <w:rPr>
          <w:spacing w:val="-9"/>
        </w:rPr>
        <w:t> </w:t>
      </w:r>
      <w:r>
        <w:rPr/>
        <w:t>OF</w:t>
      </w:r>
      <w:r>
        <w:rPr>
          <w:spacing w:val="-6"/>
        </w:rPr>
        <w:t> </w:t>
      </w:r>
      <w:r>
        <w:rPr/>
        <w:t>SAMPLES</w:t>
      </w:r>
      <w:r>
        <w:rPr>
          <w:spacing w:val="-4"/>
        </w:rPr>
        <w:t> </w:t>
      </w:r>
      <w:r>
        <w:rPr/>
        <w:t>(POINT</w:t>
      </w:r>
      <w:r>
        <w:rPr>
          <w:spacing w:val="-6"/>
        </w:rPr>
        <w:t> </w:t>
      </w:r>
      <w:r>
        <w:rPr/>
        <w:t>1.4.</w:t>
      </w:r>
      <w:r>
        <w:rPr>
          <w:spacing w:val="-7"/>
        </w:rPr>
        <w:t> </w:t>
      </w:r>
      <w:r>
        <w:rPr/>
        <w:t>VIII</w:t>
      </w:r>
      <w:r>
        <w:rPr>
          <w:spacing w:val="-1"/>
        </w:rPr>
        <w:t> </w:t>
      </w:r>
      <w:r>
        <w:rPr/>
        <w:t>AND</w:t>
      </w:r>
      <w:r>
        <w:rPr>
          <w:spacing w:val="-4"/>
        </w:rPr>
        <w:t> </w:t>
      </w:r>
      <w:r>
        <w:rPr/>
        <w:t>POINT</w:t>
      </w:r>
      <w:r>
        <w:rPr>
          <w:spacing w:val="-6"/>
        </w:rPr>
        <w:t> </w:t>
      </w:r>
      <w:r>
        <w:rPr>
          <w:spacing w:val="-2"/>
        </w:rPr>
        <w:t>6.14.)</w:t>
      </w:r>
    </w:p>
    <w:p>
      <w:pPr>
        <w:pStyle w:val="ListParagraph"/>
        <w:numPr>
          <w:ilvl w:val="0"/>
          <w:numId w:val="46"/>
        </w:numPr>
        <w:tabs>
          <w:tab w:pos="1442" w:val="left" w:leader="none"/>
        </w:tabs>
        <w:spacing w:line="240" w:lineRule="auto" w:before="255" w:after="0"/>
        <w:ind w:left="1442" w:right="1316" w:hanging="720"/>
        <w:jc w:val="both"/>
        <w:rPr>
          <w:sz w:val="22"/>
        </w:rPr>
      </w:pPr>
      <w:r>
        <w:rPr>
          <w:sz w:val="22"/>
        </w:rPr>
        <w:t>It is recognized that because of the large volume of certain veterinary medicinal products</w:t>
      </w:r>
      <w:r>
        <w:rPr>
          <w:spacing w:val="-6"/>
          <w:sz w:val="22"/>
        </w:rPr>
        <w:t> </w:t>
      </w:r>
      <w:r>
        <w:rPr>
          <w:sz w:val="22"/>
        </w:rPr>
        <w:t>in</w:t>
      </w:r>
      <w:r>
        <w:rPr>
          <w:spacing w:val="-6"/>
          <w:sz w:val="22"/>
        </w:rPr>
        <w:t> </w:t>
      </w:r>
      <w:r>
        <w:rPr>
          <w:sz w:val="22"/>
        </w:rPr>
        <w:t>their</w:t>
      </w:r>
      <w:r>
        <w:rPr>
          <w:spacing w:val="-8"/>
          <w:sz w:val="22"/>
        </w:rPr>
        <w:t> </w:t>
      </w:r>
      <w:r>
        <w:rPr>
          <w:sz w:val="22"/>
        </w:rPr>
        <w:t>final</w:t>
      </w:r>
      <w:r>
        <w:rPr>
          <w:spacing w:val="-7"/>
          <w:sz w:val="22"/>
        </w:rPr>
        <w:t> </w:t>
      </w:r>
      <w:r>
        <w:rPr>
          <w:sz w:val="22"/>
        </w:rPr>
        <w:t>packaging,</w:t>
      </w:r>
      <w:r>
        <w:rPr>
          <w:spacing w:val="-5"/>
          <w:sz w:val="22"/>
        </w:rPr>
        <w:t> </w:t>
      </w:r>
      <w:r>
        <w:rPr>
          <w:sz w:val="22"/>
        </w:rPr>
        <w:t>in</w:t>
      </w:r>
      <w:r>
        <w:rPr>
          <w:spacing w:val="-6"/>
          <w:sz w:val="22"/>
        </w:rPr>
        <w:t> </w:t>
      </w:r>
      <w:r>
        <w:rPr>
          <w:sz w:val="22"/>
        </w:rPr>
        <w:t>particular</w:t>
      </w:r>
      <w:r>
        <w:rPr>
          <w:spacing w:val="-6"/>
          <w:sz w:val="22"/>
        </w:rPr>
        <w:t> </w:t>
      </w:r>
      <w:r>
        <w:rPr>
          <w:sz w:val="22"/>
        </w:rPr>
        <w:t>premixes,</w:t>
      </w:r>
      <w:r>
        <w:rPr>
          <w:spacing w:val="-3"/>
          <w:sz w:val="22"/>
        </w:rPr>
        <w:t> </w:t>
      </w:r>
      <w:r>
        <w:rPr>
          <w:sz w:val="22"/>
        </w:rPr>
        <w:t>it</w:t>
      </w:r>
      <w:r>
        <w:rPr>
          <w:spacing w:val="-7"/>
          <w:sz w:val="22"/>
        </w:rPr>
        <w:t> </w:t>
      </w:r>
      <w:r>
        <w:rPr>
          <w:sz w:val="22"/>
        </w:rPr>
        <w:t>may</w:t>
      </w:r>
      <w:r>
        <w:rPr>
          <w:spacing w:val="-6"/>
          <w:sz w:val="22"/>
        </w:rPr>
        <w:t> </w:t>
      </w:r>
      <w:r>
        <w:rPr>
          <w:sz w:val="22"/>
        </w:rPr>
        <w:t>not</w:t>
      </w:r>
      <w:r>
        <w:rPr>
          <w:spacing w:val="-5"/>
          <w:sz w:val="22"/>
        </w:rPr>
        <w:t> </w:t>
      </w:r>
      <w:r>
        <w:rPr>
          <w:sz w:val="22"/>
        </w:rPr>
        <w:t>be</w:t>
      </w:r>
      <w:r>
        <w:rPr>
          <w:spacing w:val="-9"/>
          <w:sz w:val="22"/>
        </w:rPr>
        <w:t> </w:t>
      </w:r>
      <w:r>
        <w:rPr>
          <w:sz w:val="22"/>
        </w:rPr>
        <w:t>feasible</w:t>
      </w:r>
      <w:r>
        <w:rPr>
          <w:spacing w:val="-6"/>
          <w:sz w:val="22"/>
        </w:rPr>
        <w:t> </w:t>
      </w:r>
      <w:r>
        <w:rPr>
          <w:sz w:val="22"/>
        </w:rPr>
        <w:t>for manufacturers</w:t>
      </w:r>
      <w:r>
        <w:rPr>
          <w:spacing w:val="-14"/>
          <w:sz w:val="22"/>
        </w:rPr>
        <w:t> </w:t>
      </w:r>
      <w:r>
        <w:rPr>
          <w:sz w:val="22"/>
        </w:rPr>
        <w:t>to</w:t>
      </w:r>
      <w:r>
        <w:rPr>
          <w:spacing w:val="-12"/>
          <w:sz w:val="22"/>
        </w:rPr>
        <w:t> </w:t>
      </w:r>
      <w:r>
        <w:rPr>
          <w:sz w:val="22"/>
        </w:rPr>
        <w:t>retain</w:t>
      </w:r>
      <w:r>
        <w:rPr>
          <w:spacing w:val="-10"/>
          <w:sz w:val="22"/>
        </w:rPr>
        <w:t> </w:t>
      </w:r>
      <w:r>
        <w:rPr>
          <w:sz w:val="22"/>
        </w:rPr>
        <w:t>samples</w:t>
      </w:r>
      <w:r>
        <w:rPr>
          <w:spacing w:val="-12"/>
          <w:sz w:val="22"/>
        </w:rPr>
        <w:t> </w:t>
      </w:r>
      <w:r>
        <w:rPr>
          <w:sz w:val="22"/>
        </w:rPr>
        <w:t>from</w:t>
      </w:r>
      <w:r>
        <w:rPr>
          <w:spacing w:val="-11"/>
          <w:sz w:val="22"/>
        </w:rPr>
        <w:t> </w:t>
      </w:r>
      <w:r>
        <w:rPr>
          <w:sz w:val="22"/>
        </w:rPr>
        <w:t>each</w:t>
      </w:r>
      <w:r>
        <w:rPr>
          <w:spacing w:val="-12"/>
          <w:sz w:val="22"/>
        </w:rPr>
        <w:t> </w:t>
      </w:r>
      <w:r>
        <w:rPr>
          <w:sz w:val="22"/>
        </w:rPr>
        <w:t>batch</w:t>
      </w:r>
      <w:r>
        <w:rPr>
          <w:spacing w:val="-12"/>
          <w:sz w:val="22"/>
        </w:rPr>
        <w:t> </w:t>
      </w:r>
      <w:r>
        <w:rPr>
          <w:sz w:val="22"/>
        </w:rPr>
        <w:t>in</w:t>
      </w:r>
      <w:r>
        <w:rPr>
          <w:spacing w:val="-10"/>
          <w:sz w:val="22"/>
        </w:rPr>
        <w:t> </w:t>
      </w:r>
      <w:r>
        <w:rPr>
          <w:sz w:val="22"/>
        </w:rPr>
        <w:t>its</w:t>
      </w:r>
      <w:r>
        <w:rPr>
          <w:spacing w:val="-14"/>
          <w:sz w:val="22"/>
        </w:rPr>
        <w:t> </w:t>
      </w:r>
      <w:r>
        <w:rPr>
          <w:sz w:val="22"/>
        </w:rPr>
        <w:t>final</w:t>
      </w:r>
      <w:r>
        <w:rPr>
          <w:spacing w:val="-13"/>
          <w:sz w:val="22"/>
        </w:rPr>
        <w:t> </w:t>
      </w:r>
      <w:r>
        <w:rPr>
          <w:sz w:val="22"/>
        </w:rPr>
        <w:t>packaging.</w:t>
      </w:r>
      <w:r>
        <w:rPr>
          <w:spacing w:val="-9"/>
          <w:sz w:val="22"/>
        </w:rPr>
        <w:t> </w:t>
      </w:r>
      <w:r>
        <w:rPr>
          <w:sz w:val="22"/>
        </w:rPr>
        <w:t>However, manufacturers should ensure that sufficient representative samples of each batch are retained and stored in accordance with the guide.</w:t>
      </w:r>
    </w:p>
    <w:p>
      <w:pPr>
        <w:pStyle w:val="ListParagraph"/>
        <w:numPr>
          <w:ilvl w:val="0"/>
          <w:numId w:val="46"/>
        </w:numPr>
        <w:tabs>
          <w:tab w:pos="1442" w:val="left" w:leader="none"/>
        </w:tabs>
        <w:spacing w:line="240" w:lineRule="auto" w:before="253" w:after="0"/>
        <w:ind w:left="1442" w:right="1321" w:hanging="720"/>
        <w:jc w:val="both"/>
        <w:rPr>
          <w:sz w:val="22"/>
        </w:rPr>
      </w:pPr>
      <w:r>
        <w:rPr>
          <w:sz w:val="22"/>
        </w:rPr>
        <w:t>In all cases, the container used for storage should be composed of the same material as the market primary container in which the product is marketed.</w:t>
      </w:r>
    </w:p>
    <w:p>
      <w:pPr>
        <w:pStyle w:val="BodyText"/>
        <w:spacing w:before="252"/>
      </w:pPr>
    </w:p>
    <w:p>
      <w:pPr>
        <w:pStyle w:val="Heading2"/>
      </w:pPr>
      <w:r>
        <w:rPr/>
        <w:t>STERILE</w:t>
      </w:r>
      <w:r>
        <w:rPr>
          <w:spacing w:val="-10"/>
        </w:rPr>
        <w:t> </w:t>
      </w:r>
      <w:r>
        <w:rPr/>
        <w:t>VETERINARY</w:t>
      </w:r>
      <w:r>
        <w:rPr>
          <w:spacing w:val="-10"/>
        </w:rPr>
        <w:t> </w:t>
      </w:r>
      <w:r>
        <w:rPr/>
        <w:t>MEDICINAL</w:t>
      </w:r>
      <w:r>
        <w:rPr>
          <w:spacing w:val="-7"/>
        </w:rPr>
        <w:t> </w:t>
      </w:r>
      <w:r>
        <w:rPr>
          <w:spacing w:val="-2"/>
        </w:rPr>
        <w:t>PRODUCTS</w:t>
      </w:r>
    </w:p>
    <w:p>
      <w:pPr>
        <w:pStyle w:val="ListParagraph"/>
        <w:numPr>
          <w:ilvl w:val="0"/>
          <w:numId w:val="46"/>
        </w:numPr>
        <w:tabs>
          <w:tab w:pos="1439" w:val="left" w:leader="none"/>
          <w:tab w:pos="1442" w:val="left" w:leader="none"/>
        </w:tabs>
        <w:spacing w:line="240" w:lineRule="auto" w:before="253" w:after="0"/>
        <w:ind w:left="1442" w:right="1316" w:hanging="720"/>
        <w:jc w:val="both"/>
        <w:rPr>
          <w:sz w:val="22"/>
        </w:rPr>
      </w:pPr>
      <w:r>
        <w:rPr>
          <w:sz w:val="22"/>
        </w:rPr>
        <w:t>Where</w:t>
      </w:r>
      <w:r>
        <w:rPr>
          <w:spacing w:val="-4"/>
          <w:sz w:val="22"/>
        </w:rPr>
        <w:t> </w:t>
      </w:r>
      <w:r>
        <w:rPr>
          <w:sz w:val="22"/>
        </w:rPr>
        <w:t>this</w:t>
      </w:r>
      <w:r>
        <w:rPr>
          <w:spacing w:val="-4"/>
          <w:sz w:val="22"/>
        </w:rPr>
        <w:t> </w:t>
      </w:r>
      <w:r>
        <w:rPr>
          <w:sz w:val="22"/>
        </w:rPr>
        <w:t>has</w:t>
      </w:r>
      <w:r>
        <w:rPr>
          <w:spacing w:val="-4"/>
          <w:sz w:val="22"/>
        </w:rPr>
        <w:t> </w:t>
      </w:r>
      <w:r>
        <w:rPr>
          <w:sz w:val="22"/>
        </w:rPr>
        <w:t>been</w:t>
      </w:r>
      <w:r>
        <w:rPr>
          <w:spacing w:val="-2"/>
          <w:sz w:val="22"/>
        </w:rPr>
        <w:t> </w:t>
      </w:r>
      <w:r>
        <w:rPr>
          <w:sz w:val="22"/>
        </w:rPr>
        <w:t>accepted</w:t>
      </w:r>
      <w:r>
        <w:rPr>
          <w:spacing w:val="-2"/>
          <w:sz w:val="22"/>
        </w:rPr>
        <w:t> </w:t>
      </w:r>
      <w:r>
        <w:rPr>
          <w:sz w:val="22"/>
        </w:rPr>
        <w:t>by</w:t>
      </w:r>
      <w:r>
        <w:rPr>
          <w:spacing w:val="-6"/>
          <w:sz w:val="22"/>
        </w:rPr>
        <w:t> </w:t>
      </w:r>
      <w:r>
        <w:rPr>
          <w:sz w:val="22"/>
        </w:rPr>
        <w:t>the</w:t>
      </w:r>
      <w:r>
        <w:rPr>
          <w:spacing w:val="-4"/>
          <w:sz w:val="22"/>
        </w:rPr>
        <w:t> </w:t>
      </w:r>
      <w:r>
        <w:rPr>
          <w:sz w:val="22"/>
        </w:rPr>
        <w:t>competent</w:t>
      </w:r>
      <w:r>
        <w:rPr>
          <w:spacing w:val="-5"/>
          <w:sz w:val="22"/>
        </w:rPr>
        <w:t> </w:t>
      </w:r>
      <w:r>
        <w:rPr>
          <w:sz w:val="22"/>
        </w:rPr>
        <w:t>authorities,</w:t>
      </w:r>
      <w:r>
        <w:rPr>
          <w:spacing w:val="-3"/>
          <w:sz w:val="22"/>
        </w:rPr>
        <w:t> </w:t>
      </w:r>
      <w:r>
        <w:rPr>
          <w:sz w:val="22"/>
        </w:rPr>
        <w:t>terminally</w:t>
      </w:r>
      <w:r>
        <w:rPr>
          <w:spacing w:val="-4"/>
          <w:sz w:val="22"/>
        </w:rPr>
        <w:t> </w:t>
      </w:r>
      <w:r>
        <w:rPr>
          <w:sz w:val="22"/>
        </w:rPr>
        <w:t>sterilized veterinary medicinal products may be manufactured in a clean area of a lower grade</w:t>
      </w:r>
      <w:r>
        <w:rPr>
          <w:spacing w:val="-4"/>
          <w:sz w:val="22"/>
        </w:rPr>
        <w:t> </w:t>
      </w:r>
      <w:r>
        <w:rPr>
          <w:sz w:val="22"/>
        </w:rPr>
        <w:t>than</w:t>
      </w:r>
      <w:r>
        <w:rPr>
          <w:spacing w:val="-6"/>
          <w:sz w:val="22"/>
        </w:rPr>
        <w:t> </w:t>
      </w:r>
      <w:r>
        <w:rPr>
          <w:sz w:val="22"/>
        </w:rPr>
        <w:t>the</w:t>
      </w:r>
      <w:r>
        <w:rPr>
          <w:spacing w:val="-7"/>
          <w:sz w:val="22"/>
        </w:rPr>
        <w:t> </w:t>
      </w:r>
      <w:r>
        <w:rPr>
          <w:sz w:val="22"/>
        </w:rPr>
        <w:t>grade</w:t>
      </w:r>
      <w:r>
        <w:rPr>
          <w:spacing w:val="-6"/>
          <w:sz w:val="22"/>
        </w:rPr>
        <w:t> </w:t>
      </w:r>
      <w:r>
        <w:rPr>
          <w:sz w:val="22"/>
        </w:rPr>
        <w:t>required</w:t>
      </w:r>
      <w:r>
        <w:rPr>
          <w:spacing w:val="-2"/>
          <w:sz w:val="22"/>
        </w:rPr>
        <w:t> </w:t>
      </w:r>
      <w:r>
        <w:rPr>
          <w:sz w:val="22"/>
        </w:rPr>
        <w:t>in</w:t>
      </w:r>
      <w:r>
        <w:rPr>
          <w:spacing w:val="-2"/>
          <w:sz w:val="22"/>
        </w:rPr>
        <w:t> </w:t>
      </w:r>
      <w:r>
        <w:rPr>
          <w:sz w:val="22"/>
        </w:rPr>
        <w:t>the</w:t>
      </w:r>
      <w:r>
        <w:rPr>
          <w:spacing w:val="-4"/>
          <w:sz w:val="22"/>
        </w:rPr>
        <w:t> </w:t>
      </w:r>
      <w:r>
        <w:rPr>
          <w:sz w:val="22"/>
        </w:rPr>
        <w:t>annex</w:t>
      </w:r>
      <w:r>
        <w:rPr>
          <w:spacing w:val="-6"/>
          <w:sz w:val="22"/>
        </w:rPr>
        <w:t> </w:t>
      </w:r>
      <w:r>
        <w:rPr>
          <w:sz w:val="22"/>
        </w:rPr>
        <w:t>on</w:t>
      </w:r>
      <w:r>
        <w:rPr>
          <w:spacing w:val="-4"/>
          <w:sz w:val="22"/>
        </w:rPr>
        <w:t> </w:t>
      </w:r>
      <w:r>
        <w:rPr>
          <w:sz w:val="22"/>
        </w:rPr>
        <w:t>"Sterile</w:t>
      </w:r>
      <w:r>
        <w:rPr>
          <w:spacing w:val="-2"/>
          <w:sz w:val="22"/>
        </w:rPr>
        <w:t> </w:t>
      </w:r>
      <w:r>
        <w:rPr>
          <w:sz w:val="22"/>
        </w:rPr>
        <w:t>preparations",</w:t>
      </w:r>
      <w:r>
        <w:rPr>
          <w:spacing w:val="-3"/>
          <w:sz w:val="22"/>
        </w:rPr>
        <w:t> </w:t>
      </w:r>
      <w:r>
        <w:rPr>
          <w:sz w:val="22"/>
        </w:rPr>
        <w:t>but</w:t>
      </w:r>
      <w:r>
        <w:rPr>
          <w:spacing w:val="-3"/>
          <w:sz w:val="22"/>
        </w:rPr>
        <w:t> </w:t>
      </w:r>
      <w:r>
        <w:rPr>
          <w:sz w:val="22"/>
        </w:rPr>
        <w:t>at</w:t>
      </w:r>
      <w:r>
        <w:rPr>
          <w:spacing w:val="-3"/>
          <w:sz w:val="22"/>
        </w:rPr>
        <w:t> </w:t>
      </w:r>
      <w:r>
        <w:rPr>
          <w:sz w:val="22"/>
        </w:rPr>
        <w:t>least in a grade D environment.</w:t>
      </w:r>
    </w:p>
    <w:p>
      <w:pPr>
        <w:spacing w:after="0" w:line="240" w:lineRule="auto"/>
        <w:jc w:val="both"/>
        <w:rPr>
          <w:sz w:val="22"/>
        </w:rPr>
        <w:sectPr>
          <w:pgSz w:w="11910" w:h="16850"/>
          <w:pgMar w:header="727" w:footer="970" w:top="1000" w:bottom="1160" w:left="980" w:right="380"/>
        </w:sectPr>
      </w:pPr>
    </w:p>
    <w:p>
      <w:pPr>
        <w:pStyle w:val="BodyText"/>
        <w:spacing w:before="325"/>
        <w:rPr>
          <w:sz w:val="32"/>
        </w:rPr>
      </w:pPr>
    </w:p>
    <w:p>
      <w:pPr>
        <w:pStyle w:val="Heading1"/>
        <w:spacing w:before="1"/>
      </w:pPr>
      <w:r>
        <w:rPr/>
        <w:t>ANNEX</w:t>
      </w:r>
      <w:r>
        <w:rPr>
          <w:spacing w:val="-15"/>
        </w:rPr>
        <w:t> </w:t>
      </w:r>
      <w:r>
        <w:rPr>
          <w:spacing w:val="-10"/>
        </w:rPr>
        <w:t>5</w:t>
      </w:r>
    </w:p>
    <w:p>
      <w:pPr>
        <w:pStyle w:val="BodyText"/>
        <w:spacing w:before="1"/>
        <w:rPr>
          <w:b/>
          <w:sz w:val="20"/>
        </w:rPr>
      </w:pPr>
      <w:r>
        <w:rPr/>
        <mc:AlternateContent>
          <mc:Choice Requires="wps">
            <w:drawing>
              <wp:anchor distT="0" distB="0" distL="0" distR="0" allowOverlap="1" layoutInCell="1" locked="0" behindDoc="1" simplePos="0" relativeHeight="487609856">
                <wp:simplePos x="0" y="0"/>
                <wp:positionH relativeFrom="page">
                  <wp:posOffset>997000</wp:posOffset>
                </wp:positionH>
                <wp:positionV relativeFrom="paragraph">
                  <wp:posOffset>165647</wp:posOffset>
                </wp:positionV>
                <wp:extent cx="5570220" cy="728980"/>
                <wp:effectExtent l="0" t="0" r="0" b="0"/>
                <wp:wrapTopAndBottom/>
                <wp:docPr id="157" name="Textbox 157"/>
                <wp:cNvGraphicFramePr>
                  <a:graphicFrameLocks/>
                </wp:cNvGraphicFramePr>
                <a:graphic>
                  <a:graphicData uri="http://schemas.microsoft.com/office/word/2010/wordprocessingShape">
                    <wps:wsp>
                      <wps:cNvPr id="157" name="Textbox 157"/>
                      <wps:cNvSpPr txBox="1"/>
                      <wps:spPr>
                        <a:xfrm>
                          <a:off x="0" y="0"/>
                          <a:ext cx="5570220" cy="728980"/>
                        </a:xfrm>
                        <a:prstGeom prst="rect">
                          <a:avLst/>
                        </a:prstGeom>
                        <a:ln w="6096">
                          <a:solidFill>
                            <a:srgbClr val="000000"/>
                          </a:solidFill>
                          <a:prstDash val="solid"/>
                        </a:ln>
                      </wps:spPr>
                      <wps:txbx>
                        <w:txbxContent>
                          <w:p>
                            <w:pPr>
                              <w:spacing w:before="196"/>
                              <w:ind w:left="2710" w:right="0" w:hanging="2348"/>
                              <w:jc w:val="left"/>
                              <w:rPr>
                                <w:b/>
                                <w:sz w:val="32"/>
                              </w:rPr>
                            </w:pPr>
                            <w:r>
                              <w:rPr>
                                <w:b/>
                                <w:sz w:val="32"/>
                              </w:rPr>
                              <w:t>MANUFACTURE</w:t>
                            </w:r>
                            <w:r>
                              <w:rPr>
                                <w:b/>
                                <w:spacing w:val="-12"/>
                                <w:sz w:val="32"/>
                              </w:rPr>
                              <w:t> </w:t>
                            </w:r>
                            <w:r>
                              <w:rPr>
                                <w:b/>
                                <w:sz w:val="32"/>
                              </w:rPr>
                              <w:t>OF</w:t>
                            </w:r>
                            <w:r>
                              <w:rPr>
                                <w:b/>
                                <w:spacing w:val="-15"/>
                                <w:sz w:val="32"/>
                              </w:rPr>
                              <w:t> </w:t>
                            </w:r>
                            <w:r>
                              <w:rPr>
                                <w:b/>
                                <w:sz w:val="32"/>
                              </w:rPr>
                              <w:t>IMMUNOLOGICAL</w:t>
                            </w:r>
                            <w:r>
                              <w:rPr>
                                <w:b/>
                                <w:spacing w:val="-14"/>
                                <w:sz w:val="32"/>
                              </w:rPr>
                              <w:t> </w:t>
                            </w:r>
                            <w:r>
                              <w:rPr>
                                <w:b/>
                                <w:sz w:val="32"/>
                              </w:rPr>
                              <w:t>VETERINARY MEDICAL PRODUCTS</w:t>
                            </w:r>
                          </w:p>
                        </w:txbxContent>
                      </wps:txbx>
                      <wps:bodyPr wrap="square" lIns="0" tIns="0" rIns="0" bIns="0" rtlCol="0">
                        <a:noAutofit/>
                      </wps:bodyPr>
                    </wps:wsp>
                  </a:graphicData>
                </a:graphic>
              </wp:anchor>
            </w:drawing>
          </mc:Choice>
          <mc:Fallback>
            <w:pict>
              <v:shape style="position:absolute;margin-left:78.503998pt;margin-top:13.043125pt;width:438.6pt;height:57.4pt;mso-position-horizontal-relative:page;mso-position-vertical-relative:paragraph;z-index:-15706624;mso-wrap-distance-left:0;mso-wrap-distance-right:0" type="#_x0000_t202" id="docshape140" filled="false" stroked="true" strokeweight=".48004pt" strokecolor="#000000">
                <v:textbox inset="0,0,0,0">
                  <w:txbxContent>
                    <w:p>
                      <w:pPr>
                        <w:spacing w:before="196"/>
                        <w:ind w:left="2710" w:right="0" w:hanging="2348"/>
                        <w:jc w:val="left"/>
                        <w:rPr>
                          <w:b/>
                          <w:sz w:val="32"/>
                        </w:rPr>
                      </w:pPr>
                      <w:r>
                        <w:rPr>
                          <w:b/>
                          <w:sz w:val="32"/>
                        </w:rPr>
                        <w:t>MANUFACTURE</w:t>
                      </w:r>
                      <w:r>
                        <w:rPr>
                          <w:b/>
                          <w:spacing w:val="-12"/>
                          <w:sz w:val="32"/>
                        </w:rPr>
                        <w:t> </w:t>
                      </w:r>
                      <w:r>
                        <w:rPr>
                          <w:b/>
                          <w:sz w:val="32"/>
                        </w:rPr>
                        <w:t>OF</w:t>
                      </w:r>
                      <w:r>
                        <w:rPr>
                          <w:b/>
                          <w:spacing w:val="-15"/>
                          <w:sz w:val="32"/>
                        </w:rPr>
                        <w:t> </w:t>
                      </w:r>
                      <w:r>
                        <w:rPr>
                          <w:b/>
                          <w:sz w:val="32"/>
                        </w:rPr>
                        <w:t>IMMUNOLOGICAL</w:t>
                      </w:r>
                      <w:r>
                        <w:rPr>
                          <w:b/>
                          <w:spacing w:val="-14"/>
                          <w:sz w:val="32"/>
                        </w:rPr>
                        <w:t> </w:t>
                      </w:r>
                      <w:r>
                        <w:rPr>
                          <w:b/>
                          <w:sz w:val="32"/>
                        </w:rPr>
                        <w:t>VETERINARY MEDICAL PRODUCTS</w:t>
                      </w:r>
                    </w:p>
                  </w:txbxContent>
                </v:textbox>
                <v:stroke dashstyle="solid"/>
                <w10:wrap type="topAndBottom"/>
              </v:shape>
            </w:pict>
          </mc:Fallback>
        </mc:AlternateContent>
      </w:r>
    </w:p>
    <w:p>
      <w:pPr>
        <w:pStyle w:val="BodyText"/>
        <w:spacing w:before="185"/>
        <w:rPr>
          <w:b/>
          <w:sz w:val="28"/>
        </w:rPr>
      </w:pPr>
    </w:p>
    <w:p>
      <w:pPr>
        <w:pStyle w:val="Heading2"/>
      </w:pPr>
      <w:r>
        <w:rPr>
          <w:spacing w:val="-2"/>
        </w:rPr>
        <w:t>PRINCIPLE</w:t>
      </w:r>
    </w:p>
    <w:p>
      <w:pPr>
        <w:pStyle w:val="BodyText"/>
        <w:spacing w:before="253"/>
        <w:ind w:left="1442" w:right="1315"/>
        <w:jc w:val="both"/>
      </w:pPr>
      <w:r>
        <w:rPr/>
        <w:t>The manufacture of immunological veterinary medicinal products has special characteristics</w:t>
      </w:r>
      <w:r>
        <w:rPr>
          <w:spacing w:val="-8"/>
        </w:rPr>
        <w:t> </w:t>
      </w:r>
      <w:r>
        <w:rPr/>
        <w:t>which</w:t>
      </w:r>
      <w:r>
        <w:rPr>
          <w:spacing w:val="-6"/>
        </w:rPr>
        <w:t> </w:t>
      </w:r>
      <w:r>
        <w:rPr/>
        <w:t>should</w:t>
      </w:r>
      <w:r>
        <w:rPr>
          <w:spacing w:val="-6"/>
        </w:rPr>
        <w:t> </w:t>
      </w:r>
      <w:r>
        <w:rPr/>
        <w:t>be</w:t>
      </w:r>
      <w:r>
        <w:rPr>
          <w:spacing w:val="-9"/>
        </w:rPr>
        <w:t> </w:t>
      </w:r>
      <w:r>
        <w:rPr/>
        <w:t>taken</w:t>
      </w:r>
      <w:r>
        <w:rPr>
          <w:spacing w:val="-9"/>
        </w:rPr>
        <w:t> </w:t>
      </w:r>
      <w:r>
        <w:rPr/>
        <w:t>into</w:t>
      </w:r>
      <w:r>
        <w:rPr>
          <w:spacing w:val="-8"/>
        </w:rPr>
        <w:t> </w:t>
      </w:r>
      <w:r>
        <w:rPr/>
        <w:t>consideration</w:t>
      </w:r>
      <w:r>
        <w:rPr>
          <w:spacing w:val="-8"/>
        </w:rPr>
        <w:t> </w:t>
      </w:r>
      <w:r>
        <w:rPr/>
        <w:t>when</w:t>
      </w:r>
      <w:r>
        <w:rPr>
          <w:spacing w:val="-6"/>
        </w:rPr>
        <w:t> </w:t>
      </w:r>
      <w:r>
        <w:rPr/>
        <w:t>implementing</w:t>
      </w:r>
      <w:r>
        <w:rPr>
          <w:spacing w:val="-6"/>
        </w:rPr>
        <w:t> </w:t>
      </w:r>
      <w:r>
        <w:rPr/>
        <w:t>and assessing the quality assurance system.</w:t>
      </w:r>
    </w:p>
    <w:p>
      <w:pPr>
        <w:pStyle w:val="BodyText"/>
        <w:spacing w:before="1"/>
      </w:pPr>
    </w:p>
    <w:p>
      <w:pPr>
        <w:pStyle w:val="BodyText"/>
        <w:spacing w:before="1"/>
        <w:ind w:left="1442" w:right="1315"/>
        <w:jc w:val="both"/>
      </w:pPr>
      <w:r>
        <w:rPr/>
        <w:t>Due to the large number of animal species and related pathogenic agents, the variety of products manufactured is very wide and the</w:t>
      </w:r>
      <w:r>
        <w:rPr>
          <w:spacing w:val="-1"/>
        </w:rPr>
        <w:t> </w:t>
      </w:r>
      <w:r>
        <w:rPr/>
        <w:t>volume of manufacture is often low; hence, work on a campaign basis is common. Moreover, because of the</w:t>
      </w:r>
      <w:r>
        <w:rPr>
          <w:spacing w:val="-16"/>
        </w:rPr>
        <w:t> </w:t>
      </w:r>
      <w:r>
        <w:rPr/>
        <w:t>very</w:t>
      </w:r>
      <w:r>
        <w:rPr>
          <w:spacing w:val="-15"/>
        </w:rPr>
        <w:t> </w:t>
      </w:r>
      <w:r>
        <w:rPr/>
        <w:t>nature</w:t>
      </w:r>
      <w:r>
        <w:rPr>
          <w:spacing w:val="-15"/>
        </w:rPr>
        <w:t> </w:t>
      </w:r>
      <w:r>
        <w:rPr/>
        <w:t>of</w:t>
      </w:r>
      <w:r>
        <w:rPr>
          <w:spacing w:val="-16"/>
        </w:rPr>
        <w:t> </w:t>
      </w:r>
      <w:r>
        <w:rPr/>
        <w:t>this</w:t>
      </w:r>
      <w:r>
        <w:rPr>
          <w:spacing w:val="-15"/>
        </w:rPr>
        <w:t> </w:t>
      </w:r>
      <w:r>
        <w:rPr/>
        <w:t>manufacture</w:t>
      </w:r>
      <w:r>
        <w:rPr>
          <w:spacing w:val="-15"/>
        </w:rPr>
        <w:t> </w:t>
      </w:r>
      <w:r>
        <w:rPr/>
        <w:t>(cultivation</w:t>
      </w:r>
      <w:r>
        <w:rPr>
          <w:spacing w:val="-15"/>
        </w:rPr>
        <w:t> </w:t>
      </w:r>
      <w:r>
        <w:rPr/>
        <w:t>steps,</w:t>
      </w:r>
      <w:r>
        <w:rPr>
          <w:spacing w:val="-16"/>
        </w:rPr>
        <w:t> </w:t>
      </w:r>
      <w:r>
        <w:rPr/>
        <w:t>lack</w:t>
      </w:r>
      <w:r>
        <w:rPr>
          <w:spacing w:val="-15"/>
        </w:rPr>
        <w:t> </w:t>
      </w:r>
      <w:r>
        <w:rPr/>
        <w:t>of</w:t>
      </w:r>
      <w:r>
        <w:rPr>
          <w:spacing w:val="-15"/>
        </w:rPr>
        <w:t> </w:t>
      </w:r>
      <w:r>
        <w:rPr/>
        <w:t>terminal</w:t>
      </w:r>
      <w:r>
        <w:rPr>
          <w:spacing w:val="-16"/>
        </w:rPr>
        <w:t> </w:t>
      </w:r>
      <w:r>
        <w:rPr/>
        <w:t>sterilization, etc.),</w:t>
      </w:r>
      <w:r>
        <w:rPr>
          <w:spacing w:val="-4"/>
        </w:rPr>
        <w:t> </w:t>
      </w:r>
      <w:r>
        <w:rPr/>
        <w:t>the</w:t>
      </w:r>
      <w:r>
        <w:rPr>
          <w:spacing w:val="-3"/>
        </w:rPr>
        <w:t> </w:t>
      </w:r>
      <w:r>
        <w:rPr/>
        <w:t>products</w:t>
      </w:r>
      <w:r>
        <w:rPr>
          <w:spacing w:val="-2"/>
        </w:rPr>
        <w:t> </w:t>
      </w:r>
      <w:r>
        <w:rPr/>
        <w:t>must</w:t>
      </w:r>
      <w:r>
        <w:rPr>
          <w:spacing w:val="-4"/>
        </w:rPr>
        <w:t> </w:t>
      </w:r>
      <w:r>
        <w:rPr/>
        <w:t>be</w:t>
      </w:r>
      <w:r>
        <w:rPr>
          <w:spacing w:val="-3"/>
        </w:rPr>
        <w:t> </w:t>
      </w:r>
      <w:r>
        <w:rPr/>
        <w:t>particularly</w:t>
      </w:r>
      <w:r>
        <w:rPr>
          <w:spacing w:val="-5"/>
        </w:rPr>
        <w:t> </w:t>
      </w:r>
      <w:r>
        <w:rPr/>
        <w:t>well</w:t>
      </w:r>
      <w:r>
        <w:rPr>
          <w:spacing w:val="-3"/>
        </w:rPr>
        <w:t> </w:t>
      </w:r>
      <w:r>
        <w:rPr/>
        <w:t>protected</w:t>
      </w:r>
      <w:r>
        <w:rPr>
          <w:spacing w:val="-3"/>
        </w:rPr>
        <w:t> </w:t>
      </w:r>
      <w:r>
        <w:rPr/>
        <w:t>against</w:t>
      </w:r>
      <w:r>
        <w:rPr>
          <w:spacing w:val="-4"/>
        </w:rPr>
        <w:t> </w:t>
      </w:r>
      <w:r>
        <w:rPr/>
        <w:t>contamination</w:t>
      </w:r>
      <w:r>
        <w:rPr>
          <w:spacing w:val="-3"/>
        </w:rPr>
        <w:t> </w:t>
      </w:r>
      <w:r>
        <w:rPr/>
        <w:t>and cross-contamination. The environment also must be protected especially when the manufacture involves the use of pathogenic or exotic biological agents and the</w:t>
      </w:r>
      <w:r>
        <w:rPr>
          <w:spacing w:val="-10"/>
        </w:rPr>
        <w:t> </w:t>
      </w:r>
      <w:r>
        <w:rPr/>
        <w:t>worker</w:t>
      </w:r>
      <w:r>
        <w:rPr>
          <w:spacing w:val="-14"/>
        </w:rPr>
        <w:t> </w:t>
      </w:r>
      <w:r>
        <w:rPr/>
        <w:t>must</w:t>
      </w:r>
      <w:r>
        <w:rPr>
          <w:spacing w:val="-11"/>
        </w:rPr>
        <w:t> </w:t>
      </w:r>
      <w:r>
        <w:rPr/>
        <w:t>be</w:t>
      </w:r>
      <w:r>
        <w:rPr>
          <w:spacing w:val="-13"/>
        </w:rPr>
        <w:t> </w:t>
      </w:r>
      <w:r>
        <w:rPr/>
        <w:t>particularly</w:t>
      </w:r>
      <w:r>
        <w:rPr>
          <w:spacing w:val="-12"/>
        </w:rPr>
        <w:t> </w:t>
      </w:r>
      <w:r>
        <w:rPr/>
        <w:t>well</w:t>
      </w:r>
      <w:r>
        <w:rPr>
          <w:spacing w:val="-9"/>
        </w:rPr>
        <w:t> </w:t>
      </w:r>
      <w:r>
        <w:rPr/>
        <w:t>protected</w:t>
      </w:r>
      <w:r>
        <w:rPr>
          <w:spacing w:val="-13"/>
        </w:rPr>
        <w:t> </w:t>
      </w:r>
      <w:r>
        <w:rPr/>
        <w:t>when</w:t>
      </w:r>
      <w:r>
        <w:rPr>
          <w:spacing w:val="-10"/>
        </w:rPr>
        <w:t> </w:t>
      </w:r>
      <w:r>
        <w:rPr/>
        <w:t>the</w:t>
      </w:r>
      <w:r>
        <w:rPr>
          <w:spacing w:val="-12"/>
        </w:rPr>
        <w:t> </w:t>
      </w:r>
      <w:r>
        <w:rPr/>
        <w:t>manufacture</w:t>
      </w:r>
      <w:r>
        <w:rPr>
          <w:spacing w:val="-12"/>
        </w:rPr>
        <w:t> </w:t>
      </w:r>
      <w:r>
        <w:rPr/>
        <w:t>involves</w:t>
      </w:r>
      <w:r>
        <w:rPr>
          <w:spacing w:val="-12"/>
        </w:rPr>
        <w:t> </w:t>
      </w:r>
      <w:r>
        <w:rPr/>
        <w:t>the use of biological agents pathogenic to man.</w:t>
      </w:r>
    </w:p>
    <w:p>
      <w:pPr>
        <w:pStyle w:val="BodyText"/>
        <w:spacing w:before="252"/>
        <w:ind w:left="1442" w:right="1313"/>
        <w:jc w:val="both"/>
      </w:pPr>
      <w:r>
        <w:rPr/>
        <w:t>These factors, together with the inherent variability of immunological veterinary medicinal</w:t>
      </w:r>
      <w:r>
        <w:rPr>
          <w:spacing w:val="-16"/>
        </w:rPr>
        <w:t> </w:t>
      </w:r>
      <w:r>
        <w:rPr/>
        <w:t>products</w:t>
      </w:r>
      <w:r>
        <w:rPr>
          <w:spacing w:val="-15"/>
        </w:rPr>
        <w:t> </w:t>
      </w:r>
      <w:r>
        <w:rPr/>
        <w:t>and</w:t>
      </w:r>
      <w:r>
        <w:rPr>
          <w:spacing w:val="-15"/>
        </w:rPr>
        <w:t> </w:t>
      </w:r>
      <w:r>
        <w:rPr/>
        <w:t>the</w:t>
      </w:r>
      <w:r>
        <w:rPr>
          <w:spacing w:val="-16"/>
        </w:rPr>
        <w:t> </w:t>
      </w:r>
      <w:r>
        <w:rPr/>
        <w:t>relative</w:t>
      </w:r>
      <w:r>
        <w:rPr>
          <w:spacing w:val="-15"/>
        </w:rPr>
        <w:t> </w:t>
      </w:r>
      <w:r>
        <w:rPr/>
        <w:t>inefficiency</w:t>
      </w:r>
      <w:r>
        <w:rPr>
          <w:spacing w:val="-15"/>
        </w:rPr>
        <w:t> </w:t>
      </w:r>
      <w:r>
        <w:rPr/>
        <w:t>in</w:t>
      </w:r>
      <w:r>
        <w:rPr>
          <w:spacing w:val="-15"/>
        </w:rPr>
        <w:t> </w:t>
      </w:r>
      <w:r>
        <w:rPr/>
        <w:t>particular</w:t>
      </w:r>
      <w:r>
        <w:rPr>
          <w:spacing w:val="-16"/>
        </w:rPr>
        <w:t> </w:t>
      </w:r>
      <w:r>
        <w:rPr/>
        <w:t>of</w:t>
      </w:r>
      <w:r>
        <w:rPr>
          <w:spacing w:val="-15"/>
        </w:rPr>
        <w:t> </w:t>
      </w:r>
      <w:r>
        <w:rPr/>
        <w:t>final</w:t>
      </w:r>
      <w:r>
        <w:rPr>
          <w:spacing w:val="-15"/>
        </w:rPr>
        <w:t> </w:t>
      </w:r>
      <w:r>
        <w:rPr/>
        <w:t>product</w:t>
      </w:r>
      <w:r>
        <w:rPr>
          <w:spacing w:val="-16"/>
        </w:rPr>
        <w:t> </w:t>
      </w:r>
      <w:r>
        <w:rPr/>
        <w:t>quality control tests in providing adequate information about products, means that the role of the quality assurance system is of the utmost importance. The need to maintain</w:t>
      </w:r>
      <w:r>
        <w:rPr>
          <w:spacing w:val="-16"/>
        </w:rPr>
        <w:t> </w:t>
      </w:r>
      <w:r>
        <w:rPr/>
        <w:t>control</w:t>
      </w:r>
      <w:r>
        <w:rPr>
          <w:spacing w:val="-15"/>
        </w:rPr>
        <w:t> </w:t>
      </w:r>
      <w:r>
        <w:rPr/>
        <w:t>over</w:t>
      </w:r>
      <w:r>
        <w:rPr>
          <w:spacing w:val="-15"/>
        </w:rPr>
        <w:t> </w:t>
      </w:r>
      <w:r>
        <w:rPr/>
        <w:t>all</w:t>
      </w:r>
      <w:r>
        <w:rPr>
          <w:spacing w:val="-16"/>
        </w:rPr>
        <w:t> </w:t>
      </w:r>
      <w:r>
        <w:rPr/>
        <w:t>of</w:t>
      </w:r>
      <w:r>
        <w:rPr>
          <w:spacing w:val="-15"/>
        </w:rPr>
        <w:t> </w:t>
      </w:r>
      <w:r>
        <w:rPr/>
        <w:t>the</w:t>
      </w:r>
      <w:r>
        <w:rPr>
          <w:spacing w:val="-15"/>
        </w:rPr>
        <w:t> </w:t>
      </w:r>
      <w:r>
        <w:rPr/>
        <w:t>following</w:t>
      </w:r>
      <w:r>
        <w:rPr>
          <w:spacing w:val="-15"/>
        </w:rPr>
        <w:t> </w:t>
      </w:r>
      <w:r>
        <w:rPr/>
        <w:t>aspects</w:t>
      </w:r>
      <w:r>
        <w:rPr>
          <w:spacing w:val="-16"/>
        </w:rPr>
        <w:t> </w:t>
      </w:r>
      <w:r>
        <w:rPr/>
        <w:t>of</w:t>
      </w:r>
      <w:r>
        <w:rPr>
          <w:spacing w:val="-15"/>
        </w:rPr>
        <w:t> </w:t>
      </w:r>
      <w:r>
        <w:rPr/>
        <w:t>GMP,</w:t>
      </w:r>
      <w:r>
        <w:rPr>
          <w:spacing w:val="-15"/>
        </w:rPr>
        <w:t> </w:t>
      </w:r>
      <w:r>
        <w:rPr/>
        <w:t>as</w:t>
      </w:r>
      <w:r>
        <w:rPr>
          <w:spacing w:val="-16"/>
        </w:rPr>
        <w:t> </w:t>
      </w:r>
      <w:r>
        <w:rPr/>
        <w:t>well</w:t>
      </w:r>
      <w:r>
        <w:rPr>
          <w:spacing w:val="-15"/>
        </w:rPr>
        <w:t> </w:t>
      </w:r>
      <w:r>
        <w:rPr/>
        <w:t>as</w:t>
      </w:r>
      <w:r>
        <w:rPr>
          <w:spacing w:val="-15"/>
        </w:rPr>
        <w:t> </w:t>
      </w:r>
      <w:r>
        <w:rPr/>
        <w:t>those</w:t>
      </w:r>
      <w:r>
        <w:rPr>
          <w:spacing w:val="-15"/>
        </w:rPr>
        <w:t> </w:t>
      </w:r>
      <w:r>
        <w:rPr/>
        <w:t>outlined in this Guide, cannot be overemphasized. In particular, it is important that the data generated by the monitoring of the various aspects of GMP (equipment, premises,</w:t>
      </w:r>
      <w:r>
        <w:rPr>
          <w:spacing w:val="-2"/>
        </w:rPr>
        <w:t> </w:t>
      </w:r>
      <w:r>
        <w:rPr/>
        <w:t>product</w:t>
      </w:r>
      <w:r>
        <w:rPr>
          <w:spacing w:val="-2"/>
        </w:rPr>
        <w:t> </w:t>
      </w:r>
      <w:r>
        <w:rPr/>
        <w:t>etc.)</w:t>
      </w:r>
      <w:r>
        <w:rPr>
          <w:spacing w:val="-3"/>
        </w:rPr>
        <w:t> </w:t>
      </w:r>
      <w:r>
        <w:rPr/>
        <w:t>are</w:t>
      </w:r>
      <w:r>
        <w:rPr>
          <w:spacing w:val="-4"/>
        </w:rPr>
        <w:t> </w:t>
      </w:r>
      <w:r>
        <w:rPr/>
        <w:t>rigorously</w:t>
      </w:r>
      <w:r>
        <w:rPr>
          <w:spacing w:val="-5"/>
        </w:rPr>
        <w:t> </w:t>
      </w:r>
      <w:r>
        <w:rPr/>
        <w:t>assessed</w:t>
      </w:r>
      <w:r>
        <w:rPr>
          <w:spacing w:val="-4"/>
        </w:rPr>
        <w:t> </w:t>
      </w:r>
      <w:r>
        <w:rPr/>
        <w:t>and</w:t>
      </w:r>
      <w:r>
        <w:rPr>
          <w:spacing w:val="-4"/>
        </w:rPr>
        <w:t> </w:t>
      </w:r>
      <w:r>
        <w:rPr/>
        <w:t>informed</w:t>
      </w:r>
      <w:r>
        <w:rPr>
          <w:spacing w:val="-4"/>
        </w:rPr>
        <w:t> </w:t>
      </w:r>
      <w:r>
        <w:rPr/>
        <w:t>decisions,</w:t>
      </w:r>
      <w:r>
        <w:rPr>
          <w:spacing w:val="-2"/>
        </w:rPr>
        <w:t> </w:t>
      </w:r>
      <w:r>
        <w:rPr/>
        <w:t>leading to appropriate action, are made and recorded.</w:t>
      </w:r>
    </w:p>
    <w:p>
      <w:pPr>
        <w:pStyle w:val="BodyText"/>
      </w:pPr>
    </w:p>
    <w:p>
      <w:pPr>
        <w:pStyle w:val="BodyText"/>
        <w:spacing w:before="1"/>
      </w:pPr>
    </w:p>
    <w:p>
      <w:pPr>
        <w:pStyle w:val="Heading2"/>
      </w:pPr>
      <w:r>
        <w:rPr>
          <w:spacing w:val="-2"/>
        </w:rPr>
        <w:t>PERSONNEL</w:t>
      </w:r>
    </w:p>
    <w:p>
      <w:pPr>
        <w:pStyle w:val="ListParagraph"/>
        <w:numPr>
          <w:ilvl w:val="0"/>
          <w:numId w:val="47"/>
        </w:numPr>
        <w:tabs>
          <w:tab w:pos="1442" w:val="left" w:leader="none"/>
        </w:tabs>
        <w:spacing w:line="240" w:lineRule="auto" w:before="253" w:after="0"/>
        <w:ind w:left="1442" w:right="1317" w:hanging="720"/>
        <w:jc w:val="both"/>
        <w:rPr>
          <w:sz w:val="22"/>
        </w:rPr>
      </w:pPr>
      <w:r>
        <w:rPr>
          <w:sz w:val="22"/>
        </w:rPr>
        <w:t>All personnel (including those concerned with cleaning and maintenance) employed in areas where immunological products are manufactured should be given training in and information on hygiene and microbiology. They should receive additional training specific to the products with which they work.</w:t>
      </w:r>
    </w:p>
    <w:p>
      <w:pPr>
        <w:pStyle w:val="BodyText"/>
      </w:pPr>
    </w:p>
    <w:p>
      <w:pPr>
        <w:pStyle w:val="ListParagraph"/>
        <w:numPr>
          <w:ilvl w:val="0"/>
          <w:numId w:val="47"/>
        </w:numPr>
        <w:tabs>
          <w:tab w:pos="1442" w:val="left" w:leader="none"/>
        </w:tabs>
        <w:spacing w:line="240" w:lineRule="auto" w:before="0" w:after="0"/>
        <w:ind w:left="1442" w:right="1315" w:hanging="720"/>
        <w:jc w:val="both"/>
        <w:rPr>
          <w:sz w:val="22"/>
        </w:rPr>
      </w:pPr>
      <w:r>
        <w:rPr>
          <w:sz w:val="22"/>
        </w:rPr>
        <w:t>Responsible personnel should be formally trained in some or all of the following fields: bacteriology, biology, biometry, chemistry, immunology, medicine, parasitology, pharmacy, pharmacology, virology and veterinary medicine and should</w:t>
      </w:r>
      <w:r>
        <w:rPr>
          <w:spacing w:val="-11"/>
          <w:sz w:val="22"/>
        </w:rPr>
        <w:t> </w:t>
      </w:r>
      <w:r>
        <w:rPr>
          <w:sz w:val="22"/>
        </w:rPr>
        <w:t>also</w:t>
      </w:r>
      <w:r>
        <w:rPr>
          <w:spacing w:val="-11"/>
          <w:sz w:val="22"/>
        </w:rPr>
        <w:t> </w:t>
      </w:r>
      <w:r>
        <w:rPr>
          <w:sz w:val="22"/>
        </w:rPr>
        <w:t>have</w:t>
      </w:r>
      <w:r>
        <w:rPr>
          <w:spacing w:val="-11"/>
          <w:sz w:val="22"/>
        </w:rPr>
        <w:t> </w:t>
      </w:r>
      <w:r>
        <w:rPr>
          <w:sz w:val="22"/>
        </w:rPr>
        <w:t>an</w:t>
      </w:r>
      <w:r>
        <w:rPr>
          <w:spacing w:val="-11"/>
          <w:sz w:val="22"/>
        </w:rPr>
        <w:t> </w:t>
      </w:r>
      <w:r>
        <w:rPr>
          <w:sz w:val="22"/>
        </w:rPr>
        <w:t>adequate</w:t>
      </w:r>
      <w:r>
        <w:rPr>
          <w:spacing w:val="-13"/>
          <w:sz w:val="22"/>
        </w:rPr>
        <w:t> </w:t>
      </w:r>
      <w:r>
        <w:rPr>
          <w:sz w:val="22"/>
        </w:rPr>
        <w:t>knowledge</w:t>
      </w:r>
      <w:r>
        <w:rPr>
          <w:spacing w:val="-13"/>
          <w:sz w:val="22"/>
        </w:rPr>
        <w:t> </w:t>
      </w:r>
      <w:r>
        <w:rPr>
          <w:sz w:val="22"/>
        </w:rPr>
        <w:t>of</w:t>
      </w:r>
      <w:r>
        <w:rPr>
          <w:spacing w:val="-9"/>
          <w:sz w:val="22"/>
        </w:rPr>
        <w:t> </w:t>
      </w:r>
      <w:r>
        <w:rPr>
          <w:sz w:val="22"/>
        </w:rPr>
        <w:t>environmental</w:t>
      </w:r>
      <w:r>
        <w:rPr>
          <w:spacing w:val="-14"/>
          <w:sz w:val="22"/>
        </w:rPr>
        <w:t> </w:t>
      </w:r>
      <w:r>
        <w:rPr>
          <w:sz w:val="22"/>
        </w:rPr>
        <w:t>protection</w:t>
      </w:r>
      <w:r>
        <w:rPr>
          <w:spacing w:val="-13"/>
          <w:sz w:val="22"/>
        </w:rPr>
        <w:t> </w:t>
      </w:r>
      <w:r>
        <w:rPr>
          <w:sz w:val="22"/>
        </w:rPr>
        <w:t>measures.</w:t>
      </w:r>
    </w:p>
    <w:p>
      <w:pPr>
        <w:spacing w:after="0" w:line="240" w:lineRule="auto"/>
        <w:jc w:val="both"/>
        <w:rPr>
          <w:sz w:val="22"/>
        </w:rPr>
        <w:sectPr>
          <w:headerReference w:type="default" r:id="rId27"/>
          <w:footerReference w:type="default" r:id="rId28"/>
          <w:pgSz w:w="11910" w:h="16850"/>
          <w:pgMar w:header="727" w:footer="970" w:top="1000" w:bottom="1160" w:left="980" w:right="380"/>
        </w:sectPr>
      </w:pPr>
    </w:p>
    <w:p>
      <w:pPr>
        <w:pStyle w:val="BodyText"/>
      </w:pPr>
    </w:p>
    <w:p>
      <w:pPr>
        <w:pStyle w:val="BodyText"/>
        <w:spacing w:before="190"/>
      </w:pPr>
    </w:p>
    <w:p>
      <w:pPr>
        <w:pStyle w:val="ListParagraph"/>
        <w:numPr>
          <w:ilvl w:val="0"/>
          <w:numId w:val="47"/>
        </w:numPr>
        <w:tabs>
          <w:tab w:pos="1442" w:val="left" w:leader="none"/>
        </w:tabs>
        <w:spacing w:line="240" w:lineRule="auto" w:before="0" w:after="0"/>
        <w:ind w:left="1442" w:right="1314" w:hanging="720"/>
        <w:jc w:val="both"/>
        <w:rPr>
          <w:sz w:val="22"/>
        </w:rPr>
      </w:pPr>
      <w:r>
        <w:rPr>
          <w:sz w:val="22"/>
        </w:rPr>
        <w:t>Personnel should be protected against possible infection with the biological agents used in manufacture. In the case of biological agents known to cause disease in humans, adequate measures should be taken to prevent infection of personnel working with the agent or with experimental animals.</w:t>
      </w:r>
    </w:p>
    <w:p>
      <w:pPr>
        <w:pStyle w:val="BodyText"/>
      </w:pPr>
    </w:p>
    <w:p>
      <w:pPr>
        <w:pStyle w:val="BodyText"/>
        <w:ind w:left="1442" w:right="1321"/>
        <w:jc w:val="both"/>
      </w:pPr>
      <w:r>
        <w:rPr/>
        <w:t>Where relevant, the personnel should be vaccinated and subject to medical </w:t>
      </w:r>
      <w:r>
        <w:rPr>
          <w:spacing w:val="-2"/>
        </w:rPr>
        <w:t>examination.</w:t>
      </w:r>
    </w:p>
    <w:p>
      <w:pPr>
        <w:pStyle w:val="ListParagraph"/>
        <w:numPr>
          <w:ilvl w:val="0"/>
          <w:numId w:val="47"/>
        </w:numPr>
        <w:tabs>
          <w:tab w:pos="1442" w:val="left" w:leader="none"/>
        </w:tabs>
        <w:spacing w:line="240" w:lineRule="auto" w:before="253" w:after="0"/>
        <w:ind w:left="1442" w:right="1315" w:hanging="720"/>
        <w:jc w:val="both"/>
        <w:rPr>
          <w:sz w:val="22"/>
        </w:rPr>
      </w:pPr>
      <w:r>
        <w:rPr>
          <w:sz w:val="22"/>
        </w:rPr>
        <w:t>Adequate measures should be taken to prevent biological agents being taken outside the manufacturing plant by personnel acting as a carrier. Dependent on the type of biological agent, such measures may include complete change of clothes and compulsory showering before leaving the production area.</w:t>
      </w:r>
    </w:p>
    <w:p>
      <w:pPr>
        <w:pStyle w:val="BodyText"/>
      </w:pPr>
    </w:p>
    <w:p>
      <w:pPr>
        <w:pStyle w:val="ListParagraph"/>
        <w:numPr>
          <w:ilvl w:val="0"/>
          <w:numId w:val="47"/>
        </w:numPr>
        <w:tabs>
          <w:tab w:pos="1442" w:val="left" w:leader="none"/>
        </w:tabs>
        <w:spacing w:line="240" w:lineRule="auto" w:before="0" w:after="0"/>
        <w:ind w:left="1442" w:right="1315" w:hanging="720"/>
        <w:jc w:val="both"/>
        <w:rPr>
          <w:sz w:val="22"/>
        </w:rPr>
      </w:pPr>
      <w:r>
        <w:rPr>
          <w:sz w:val="22"/>
        </w:rPr>
        <w:t>For</w:t>
      </w:r>
      <w:r>
        <w:rPr>
          <w:spacing w:val="-3"/>
          <w:sz w:val="22"/>
        </w:rPr>
        <w:t> </w:t>
      </w:r>
      <w:r>
        <w:rPr>
          <w:sz w:val="22"/>
        </w:rPr>
        <w:t>immunological</w:t>
      </w:r>
      <w:r>
        <w:rPr>
          <w:spacing w:val="-5"/>
          <w:sz w:val="22"/>
        </w:rPr>
        <w:t> </w:t>
      </w:r>
      <w:r>
        <w:rPr>
          <w:sz w:val="22"/>
        </w:rPr>
        <w:t>products,</w:t>
      </w:r>
      <w:r>
        <w:rPr>
          <w:spacing w:val="-7"/>
          <w:sz w:val="22"/>
        </w:rPr>
        <w:t> </w:t>
      </w:r>
      <w:r>
        <w:rPr>
          <w:sz w:val="22"/>
        </w:rPr>
        <w:t>the</w:t>
      </w:r>
      <w:r>
        <w:rPr>
          <w:spacing w:val="-6"/>
          <w:sz w:val="22"/>
        </w:rPr>
        <w:t> </w:t>
      </w:r>
      <w:r>
        <w:rPr>
          <w:sz w:val="22"/>
        </w:rPr>
        <w:t>risk</w:t>
      </w:r>
      <w:r>
        <w:rPr>
          <w:spacing w:val="-3"/>
          <w:sz w:val="22"/>
        </w:rPr>
        <w:t> </w:t>
      </w:r>
      <w:r>
        <w:rPr>
          <w:sz w:val="22"/>
        </w:rPr>
        <w:t>of</w:t>
      </w:r>
      <w:r>
        <w:rPr>
          <w:spacing w:val="-2"/>
          <w:sz w:val="22"/>
        </w:rPr>
        <w:t> </w:t>
      </w:r>
      <w:r>
        <w:rPr>
          <w:sz w:val="22"/>
        </w:rPr>
        <w:t>contamination</w:t>
      </w:r>
      <w:r>
        <w:rPr>
          <w:spacing w:val="-4"/>
          <w:sz w:val="22"/>
        </w:rPr>
        <w:t> </w:t>
      </w:r>
      <w:r>
        <w:rPr>
          <w:sz w:val="22"/>
        </w:rPr>
        <w:t>or</w:t>
      </w:r>
      <w:r>
        <w:rPr>
          <w:spacing w:val="-5"/>
          <w:sz w:val="22"/>
        </w:rPr>
        <w:t> </w:t>
      </w:r>
      <w:r>
        <w:rPr>
          <w:sz w:val="22"/>
        </w:rPr>
        <w:t>cross-contamination</w:t>
      </w:r>
      <w:r>
        <w:rPr>
          <w:spacing w:val="-4"/>
          <w:sz w:val="22"/>
        </w:rPr>
        <w:t> </w:t>
      </w:r>
      <w:r>
        <w:rPr>
          <w:sz w:val="22"/>
        </w:rPr>
        <w:t>by personnel is particularly important.</w:t>
      </w:r>
    </w:p>
    <w:p>
      <w:pPr>
        <w:pStyle w:val="BodyText"/>
        <w:spacing w:before="252"/>
        <w:ind w:left="1442" w:right="1317"/>
        <w:jc w:val="both"/>
      </w:pPr>
      <w:r>
        <w:rPr/>
        <w:t>Prevention of contamination by personnel should be achieved by a set of measures and procedures to ensure that appropriate protective clothing is used during the different stages of the production process.</w:t>
      </w:r>
    </w:p>
    <w:p>
      <w:pPr>
        <w:pStyle w:val="BodyText"/>
        <w:spacing w:before="1"/>
      </w:pPr>
    </w:p>
    <w:p>
      <w:pPr>
        <w:pStyle w:val="BodyText"/>
        <w:ind w:left="1442" w:right="1311"/>
        <w:jc w:val="both"/>
      </w:pPr>
      <w:r>
        <w:rPr/>
        <w:t>Prevention</w:t>
      </w:r>
      <w:r>
        <w:rPr>
          <w:spacing w:val="-11"/>
        </w:rPr>
        <w:t> </w:t>
      </w:r>
      <w:r>
        <w:rPr/>
        <w:t>of</w:t>
      </w:r>
      <w:r>
        <w:rPr>
          <w:spacing w:val="-10"/>
        </w:rPr>
        <w:t> </w:t>
      </w:r>
      <w:r>
        <w:rPr/>
        <w:t>cross-contamination</w:t>
      </w:r>
      <w:r>
        <w:rPr>
          <w:spacing w:val="-11"/>
        </w:rPr>
        <w:t> </w:t>
      </w:r>
      <w:r>
        <w:rPr/>
        <w:t>by</w:t>
      </w:r>
      <w:r>
        <w:rPr>
          <w:spacing w:val="-12"/>
        </w:rPr>
        <w:t> </w:t>
      </w:r>
      <w:r>
        <w:rPr/>
        <w:t>personnel</w:t>
      </w:r>
      <w:r>
        <w:rPr>
          <w:spacing w:val="-12"/>
        </w:rPr>
        <w:t> </w:t>
      </w:r>
      <w:r>
        <w:rPr/>
        <w:t>involved</w:t>
      </w:r>
      <w:r>
        <w:rPr>
          <w:spacing w:val="-11"/>
        </w:rPr>
        <w:t> </w:t>
      </w:r>
      <w:r>
        <w:rPr/>
        <w:t>in</w:t>
      </w:r>
      <w:r>
        <w:rPr>
          <w:spacing w:val="-11"/>
        </w:rPr>
        <w:t> </w:t>
      </w:r>
      <w:r>
        <w:rPr/>
        <w:t>production</w:t>
      </w:r>
      <w:r>
        <w:rPr>
          <w:spacing w:val="-12"/>
        </w:rPr>
        <w:t> </w:t>
      </w:r>
      <w:r>
        <w:rPr/>
        <w:t>should</w:t>
      </w:r>
      <w:r>
        <w:rPr>
          <w:spacing w:val="-11"/>
        </w:rPr>
        <w:t> </w:t>
      </w:r>
      <w:r>
        <w:rPr/>
        <w:t>be achieved by a set of measures and procedures to ensure that they do not pass from one area to another unless they have taken appropriate measures to eliminate the risk of contamination. In the course of a working day, personnel should not pass from areas where contamination with live microorganisms is likely or where animals are housed to premises where other products or organisms are handled. If such a passage is unavoidable, clearly defined decontamination</w:t>
      </w:r>
      <w:r>
        <w:rPr>
          <w:spacing w:val="-16"/>
        </w:rPr>
        <w:t> </w:t>
      </w:r>
      <w:r>
        <w:rPr/>
        <w:t>procedures,</w:t>
      </w:r>
      <w:r>
        <w:rPr>
          <w:spacing w:val="-15"/>
        </w:rPr>
        <w:t> </w:t>
      </w:r>
      <w:r>
        <w:rPr/>
        <w:t>including</w:t>
      </w:r>
      <w:r>
        <w:rPr>
          <w:spacing w:val="-15"/>
        </w:rPr>
        <w:t> </w:t>
      </w:r>
      <w:r>
        <w:rPr/>
        <w:t>change</w:t>
      </w:r>
      <w:r>
        <w:rPr>
          <w:spacing w:val="-16"/>
        </w:rPr>
        <w:t> </w:t>
      </w:r>
      <w:r>
        <w:rPr/>
        <w:t>of</w:t>
      </w:r>
      <w:r>
        <w:rPr>
          <w:spacing w:val="-15"/>
        </w:rPr>
        <w:t> </w:t>
      </w:r>
      <w:r>
        <w:rPr/>
        <w:t>clothing</w:t>
      </w:r>
      <w:r>
        <w:rPr>
          <w:spacing w:val="-15"/>
        </w:rPr>
        <w:t> </w:t>
      </w:r>
      <w:r>
        <w:rPr/>
        <w:t>and</w:t>
      </w:r>
      <w:r>
        <w:rPr>
          <w:spacing w:val="-15"/>
        </w:rPr>
        <w:t> </w:t>
      </w:r>
      <w:r>
        <w:rPr/>
        <w:t>shoes,</w:t>
      </w:r>
      <w:r>
        <w:rPr>
          <w:spacing w:val="-16"/>
        </w:rPr>
        <w:t> </w:t>
      </w:r>
      <w:r>
        <w:rPr/>
        <w:t>and,</w:t>
      </w:r>
      <w:r>
        <w:rPr>
          <w:spacing w:val="-15"/>
        </w:rPr>
        <w:t> </w:t>
      </w:r>
      <w:r>
        <w:rPr/>
        <w:t>where necessary, showering, should be followed by staff involved in any such </w:t>
      </w:r>
      <w:r>
        <w:rPr>
          <w:spacing w:val="-2"/>
        </w:rPr>
        <w:t>production.</w:t>
      </w:r>
    </w:p>
    <w:p>
      <w:pPr>
        <w:pStyle w:val="BodyText"/>
        <w:spacing w:before="253"/>
        <w:ind w:left="1442" w:right="1315"/>
        <w:jc w:val="both"/>
      </w:pPr>
      <w:r>
        <w:rPr/>
        <w:t>Personnel entering a contained area where organisms had not been handled in open circuit operations in the previous twelve hours to check on cultures in sealed,</w:t>
      </w:r>
      <w:r>
        <w:rPr>
          <w:spacing w:val="-1"/>
        </w:rPr>
        <w:t> </w:t>
      </w:r>
      <w:r>
        <w:rPr/>
        <w:t>surface</w:t>
      </w:r>
      <w:r>
        <w:rPr>
          <w:spacing w:val="-3"/>
        </w:rPr>
        <w:t> </w:t>
      </w:r>
      <w:r>
        <w:rPr/>
        <w:t>decontaminated</w:t>
      </w:r>
      <w:r>
        <w:rPr>
          <w:spacing w:val="-5"/>
        </w:rPr>
        <w:t> </w:t>
      </w:r>
      <w:r>
        <w:rPr/>
        <w:t>flasks</w:t>
      </w:r>
      <w:r>
        <w:rPr>
          <w:spacing w:val="-2"/>
        </w:rPr>
        <w:t> </w:t>
      </w:r>
      <w:r>
        <w:rPr/>
        <w:t>would</w:t>
      </w:r>
      <w:r>
        <w:rPr>
          <w:spacing w:val="-3"/>
        </w:rPr>
        <w:t> </w:t>
      </w:r>
      <w:r>
        <w:rPr/>
        <w:t>not</w:t>
      </w:r>
      <w:r>
        <w:rPr>
          <w:spacing w:val="-2"/>
        </w:rPr>
        <w:t> </w:t>
      </w:r>
      <w:r>
        <w:rPr/>
        <w:t>be</w:t>
      </w:r>
      <w:r>
        <w:rPr>
          <w:spacing w:val="-3"/>
        </w:rPr>
        <w:t> </w:t>
      </w:r>
      <w:r>
        <w:rPr/>
        <w:t>regarded</w:t>
      </w:r>
      <w:r>
        <w:rPr>
          <w:spacing w:val="-3"/>
        </w:rPr>
        <w:t> </w:t>
      </w:r>
      <w:r>
        <w:rPr/>
        <w:t>as</w:t>
      </w:r>
      <w:r>
        <w:rPr>
          <w:spacing w:val="-3"/>
        </w:rPr>
        <w:t> </w:t>
      </w:r>
      <w:r>
        <w:rPr/>
        <w:t>being</w:t>
      </w:r>
      <w:r>
        <w:rPr>
          <w:spacing w:val="-1"/>
        </w:rPr>
        <w:t> </w:t>
      </w:r>
      <w:r>
        <w:rPr/>
        <w:t>at</w:t>
      </w:r>
      <w:r>
        <w:rPr>
          <w:spacing w:val="-4"/>
        </w:rPr>
        <w:t> </w:t>
      </w:r>
      <w:r>
        <w:rPr/>
        <w:t>risk</w:t>
      </w:r>
      <w:r>
        <w:rPr>
          <w:spacing w:val="-2"/>
        </w:rPr>
        <w:t> </w:t>
      </w:r>
      <w:r>
        <w:rPr/>
        <w:t>of contamination, unless the organism involved was an exotic.</w:t>
      </w:r>
    </w:p>
    <w:p>
      <w:pPr>
        <w:pStyle w:val="BodyText"/>
      </w:pPr>
    </w:p>
    <w:p>
      <w:pPr>
        <w:pStyle w:val="BodyText"/>
      </w:pPr>
    </w:p>
    <w:p>
      <w:pPr>
        <w:pStyle w:val="Heading2"/>
      </w:pPr>
      <w:bookmarkStart w:name="_TOC_250022" w:id="5"/>
      <w:bookmarkEnd w:id="5"/>
      <w:r>
        <w:rPr>
          <w:spacing w:val="-2"/>
        </w:rPr>
        <w:t>PREMISES</w:t>
      </w:r>
    </w:p>
    <w:p>
      <w:pPr>
        <w:pStyle w:val="ListParagraph"/>
        <w:numPr>
          <w:ilvl w:val="0"/>
          <w:numId w:val="47"/>
        </w:numPr>
        <w:tabs>
          <w:tab w:pos="1442" w:val="left" w:leader="none"/>
        </w:tabs>
        <w:spacing w:line="240" w:lineRule="auto" w:before="253" w:after="0"/>
        <w:ind w:left="1442" w:right="1318" w:hanging="720"/>
        <w:jc w:val="both"/>
        <w:rPr>
          <w:sz w:val="22"/>
        </w:rPr>
      </w:pPr>
      <w:r>
        <w:rPr>
          <w:sz w:val="22"/>
        </w:rPr>
        <w:t>Premises should be designed in such a way as to control both the risk to the product and to the environment.</w:t>
      </w:r>
    </w:p>
    <w:p>
      <w:pPr>
        <w:pStyle w:val="BodyText"/>
        <w:spacing w:before="2"/>
      </w:pPr>
    </w:p>
    <w:p>
      <w:pPr>
        <w:pStyle w:val="BodyText"/>
        <w:ind w:left="1442" w:right="1314"/>
        <w:jc w:val="both"/>
      </w:pPr>
      <w:r>
        <w:rPr/>
        <w:t>This can be achieved by the use of containment, clean, clean/contained or controlled areas.</w:t>
      </w:r>
    </w:p>
    <w:p>
      <w:pPr>
        <w:pStyle w:val="ListParagraph"/>
        <w:numPr>
          <w:ilvl w:val="0"/>
          <w:numId w:val="47"/>
        </w:numPr>
        <w:tabs>
          <w:tab w:pos="1442" w:val="left" w:leader="none"/>
        </w:tabs>
        <w:spacing w:line="240" w:lineRule="auto" w:before="252" w:after="0"/>
        <w:ind w:left="1442" w:right="1320" w:hanging="720"/>
        <w:jc w:val="both"/>
        <w:rPr>
          <w:sz w:val="22"/>
        </w:rPr>
      </w:pPr>
      <w:r>
        <w:rPr>
          <w:sz w:val="22"/>
        </w:rPr>
        <w:t>Live biological agents should be handled in contained areas. The level of containment should depend on the pathogenicity of the microorganism and whether it has been classified as exotic.</w:t>
      </w:r>
    </w:p>
    <w:p>
      <w:pPr>
        <w:pStyle w:val="ListParagraph"/>
        <w:numPr>
          <w:ilvl w:val="0"/>
          <w:numId w:val="47"/>
        </w:numPr>
        <w:tabs>
          <w:tab w:pos="1442" w:val="left" w:leader="none"/>
        </w:tabs>
        <w:spacing w:line="240" w:lineRule="auto" w:before="252" w:after="0"/>
        <w:ind w:left="1442" w:right="1316" w:hanging="720"/>
        <w:jc w:val="both"/>
        <w:rPr>
          <w:sz w:val="22"/>
        </w:rPr>
      </w:pPr>
      <w:r>
        <w:rPr>
          <w:sz w:val="22"/>
        </w:rPr>
        <w:t>Inactivated biological agents should be handled in clean areas. Clean areas should also be</w:t>
      </w:r>
      <w:r>
        <w:rPr>
          <w:spacing w:val="-1"/>
          <w:sz w:val="22"/>
        </w:rPr>
        <w:t> </w:t>
      </w:r>
      <w:r>
        <w:rPr>
          <w:sz w:val="22"/>
        </w:rPr>
        <w:t>used when handling non-infected</w:t>
      </w:r>
      <w:r>
        <w:rPr>
          <w:spacing w:val="-3"/>
          <w:sz w:val="22"/>
        </w:rPr>
        <w:t> </w:t>
      </w:r>
      <w:r>
        <w:rPr>
          <w:sz w:val="22"/>
        </w:rPr>
        <w:t>cells isolated</w:t>
      </w:r>
      <w:r>
        <w:rPr>
          <w:spacing w:val="-3"/>
          <w:sz w:val="22"/>
        </w:rPr>
        <w:t> </w:t>
      </w:r>
      <w:r>
        <w:rPr>
          <w:sz w:val="22"/>
        </w:rPr>
        <w:t>from</w:t>
      </w:r>
      <w:r>
        <w:rPr>
          <w:spacing w:val="-2"/>
          <w:sz w:val="22"/>
        </w:rPr>
        <w:t> </w:t>
      </w:r>
      <w:r>
        <w:rPr>
          <w:sz w:val="22"/>
        </w:rPr>
        <w:t>multicellular organisms and, in some cases, filtration-sterilized media.</w:t>
      </w:r>
    </w:p>
    <w:p>
      <w:pPr>
        <w:spacing w:after="0" w:line="240" w:lineRule="auto"/>
        <w:jc w:val="both"/>
        <w:rPr>
          <w:sz w:val="22"/>
        </w:rPr>
        <w:sectPr>
          <w:pgSz w:w="11910" w:h="16850"/>
          <w:pgMar w:header="727" w:footer="970" w:top="1000" w:bottom="1160" w:left="980" w:right="380"/>
        </w:sectPr>
      </w:pPr>
    </w:p>
    <w:p>
      <w:pPr>
        <w:pStyle w:val="BodyText"/>
      </w:pPr>
    </w:p>
    <w:p>
      <w:pPr>
        <w:pStyle w:val="BodyText"/>
      </w:pPr>
    </w:p>
    <w:p>
      <w:pPr>
        <w:pStyle w:val="BodyText"/>
        <w:spacing w:before="189"/>
      </w:pPr>
    </w:p>
    <w:p>
      <w:pPr>
        <w:pStyle w:val="ListParagraph"/>
        <w:numPr>
          <w:ilvl w:val="0"/>
          <w:numId w:val="47"/>
        </w:numPr>
        <w:tabs>
          <w:tab w:pos="1442" w:val="left" w:leader="none"/>
        </w:tabs>
        <w:spacing w:line="240" w:lineRule="auto" w:before="0" w:after="0"/>
        <w:ind w:left="1442" w:right="1316" w:hanging="720"/>
        <w:jc w:val="both"/>
        <w:rPr>
          <w:sz w:val="22"/>
        </w:rPr>
      </w:pPr>
      <w:r>
        <w:rPr>
          <w:sz w:val="22"/>
        </w:rPr>
        <w:t>Open circuit operations involving products or components not subsequently sterilized</w:t>
      </w:r>
      <w:r>
        <w:rPr>
          <w:spacing w:val="-3"/>
          <w:sz w:val="22"/>
        </w:rPr>
        <w:t> </w:t>
      </w:r>
      <w:r>
        <w:rPr>
          <w:sz w:val="22"/>
        </w:rPr>
        <w:t>should</w:t>
      </w:r>
      <w:r>
        <w:rPr>
          <w:spacing w:val="-3"/>
          <w:sz w:val="22"/>
        </w:rPr>
        <w:t> </w:t>
      </w:r>
      <w:r>
        <w:rPr>
          <w:sz w:val="22"/>
        </w:rPr>
        <w:t>be</w:t>
      </w:r>
      <w:r>
        <w:rPr>
          <w:spacing w:val="-3"/>
          <w:sz w:val="22"/>
        </w:rPr>
        <w:t> </w:t>
      </w:r>
      <w:r>
        <w:rPr>
          <w:sz w:val="22"/>
        </w:rPr>
        <w:t>carried</w:t>
      </w:r>
      <w:r>
        <w:rPr>
          <w:spacing w:val="-3"/>
          <w:sz w:val="22"/>
        </w:rPr>
        <w:t> </w:t>
      </w:r>
      <w:r>
        <w:rPr>
          <w:sz w:val="22"/>
        </w:rPr>
        <w:t>out</w:t>
      </w:r>
      <w:r>
        <w:rPr>
          <w:spacing w:val="-1"/>
          <w:sz w:val="22"/>
        </w:rPr>
        <w:t> </w:t>
      </w:r>
      <w:r>
        <w:rPr>
          <w:sz w:val="22"/>
        </w:rPr>
        <w:t>within</w:t>
      </w:r>
      <w:r>
        <w:rPr>
          <w:spacing w:val="-3"/>
          <w:sz w:val="22"/>
        </w:rPr>
        <w:t> </w:t>
      </w:r>
      <w:r>
        <w:rPr>
          <w:sz w:val="22"/>
        </w:rPr>
        <w:t>a</w:t>
      </w:r>
      <w:r>
        <w:rPr>
          <w:spacing w:val="-2"/>
          <w:sz w:val="22"/>
        </w:rPr>
        <w:t> </w:t>
      </w:r>
      <w:r>
        <w:rPr>
          <w:sz w:val="22"/>
        </w:rPr>
        <w:t>laminar</w:t>
      </w:r>
      <w:r>
        <w:rPr>
          <w:spacing w:val="-2"/>
          <w:sz w:val="22"/>
        </w:rPr>
        <w:t> </w:t>
      </w:r>
      <w:r>
        <w:rPr>
          <w:sz w:val="22"/>
        </w:rPr>
        <w:t>air</w:t>
      </w:r>
      <w:r>
        <w:rPr>
          <w:spacing w:val="-4"/>
          <w:sz w:val="22"/>
        </w:rPr>
        <w:t> </w:t>
      </w:r>
      <w:r>
        <w:rPr>
          <w:sz w:val="22"/>
        </w:rPr>
        <w:t>flow</w:t>
      </w:r>
      <w:r>
        <w:rPr>
          <w:spacing w:val="-5"/>
          <w:sz w:val="22"/>
        </w:rPr>
        <w:t> </w:t>
      </w:r>
      <w:r>
        <w:rPr>
          <w:sz w:val="22"/>
        </w:rPr>
        <w:t>work station</w:t>
      </w:r>
      <w:r>
        <w:rPr>
          <w:spacing w:val="-3"/>
          <w:sz w:val="22"/>
        </w:rPr>
        <w:t> </w:t>
      </w:r>
      <w:r>
        <w:rPr>
          <w:sz w:val="22"/>
        </w:rPr>
        <w:t>(grade</w:t>
      </w:r>
      <w:r>
        <w:rPr>
          <w:spacing w:val="-3"/>
          <w:sz w:val="22"/>
        </w:rPr>
        <w:t> </w:t>
      </w:r>
      <w:r>
        <w:rPr>
          <w:sz w:val="22"/>
        </w:rPr>
        <w:t>A)</w:t>
      </w:r>
      <w:r>
        <w:rPr>
          <w:spacing w:val="-2"/>
          <w:sz w:val="22"/>
        </w:rPr>
        <w:t> </w:t>
      </w:r>
      <w:r>
        <w:rPr>
          <w:sz w:val="22"/>
        </w:rPr>
        <w:t>in a grade B area.</w:t>
      </w:r>
    </w:p>
    <w:p>
      <w:pPr>
        <w:pStyle w:val="ListParagraph"/>
        <w:numPr>
          <w:ilvl w:val="0"/>
          <w:numId w:val="47"/>
        </w:numPr>
        <w:tabs>
          <w:tab w:pos="1439" w:val="left" w:leader="none"/>
          <w:tab w:pos="1442" w:val="left" w:leader="none"/>
        </w:tabs>
        <w:spacing w:line="240" w:lineRule="auto" w:before="201" w:after="0"/>
        <w:ind w:left="1442" w:right="1313" w:hanging="720"/>
        <w:jc w:val="both"/>
        <w:rPr>
          <w:sz w:val="22"/>
        </w:rPr>
      </w:pPr>
      <w:r>
        <w:rPr>
          <w:sz w:val="22"/>
        </w:rPr>
        <w:t>Other operations where live biological agents are handled (quality control, research and diagnostic services, etc.) should be appropriately, contained and separated</w:t>
      </w:r>
      <w:r>
        <w:rPr>
          <w:spacing w:val="-10"/>
          <w:sz w:val="22"/>
        </w:rPr>
        <w:t> </w:t>
      </w:r>
      <w:r>
        <w:rPr>
          <w:sz w:val="22"/>
        </w:rPr>
        <w:t>if</w:t>
      </w:r>
      <w:r>
        <w:rPr>
          <w:spacing w:val="-4"/>
          <w:sz w:val="22"/>
        </w:rPr>
        <w:t> </w:t>
      </w:r>
      <w:r>
        <w:rPr>
          <w:sz w:val="22"/>
        </w:rPr>
        <w:t>production</w:t>
      </w:r>
      <w:r>
        <w:rPr>
          <w:spacing w:val="-10"/>
          <w:sz w:val="22"/>
        </w:rPr>
        <w:t> </w:t>
      </w:r>
      <w:r>
        <w:rPr>
          <w:sz w:val="22"/>
        </w:rPr>
        <w:t>operations</w:t>
      </w:r>
      <w:r>
        <w:rPr>
          <w:spacing w:val="-7"/>
          <w:sz w:val="22"/>
        </w:rPr>
        <w:t> </w:t>
      </w:r>
      <w:r>
        <w:rPr>
          <w:sz w:val="22"/>
        </w:rPr>
        <w:t>are</w:t>
      </w:r>
      <w:r>
        <w:rPr>
          <w:spacing w:val="-7"/>
          <w:sz w:val="22"/>
        </w:rPr>
        <w:t> </w:t>
      </w:r>
      <w:r>
        <w:rPr>
          <w:sz w:val="22"/>
        </w:rPr>
        <w:t>carried</w:t>
      </w:r>
      <w:r>
        <w:rPr>
          <w:spacing w:val="-8"/>
          <w:sz w:val="22"/>
        </w:rPr>
        <w:t> </w:t>
      </w:r>
      <w:r>
        <w:rPr>
          <w:sz w:val="22"/>
        </w:rPr>
        <w:t>out</w:t>
      </w:r>
      <w:r>
        <w:rPr>
          <w:spacing w:val="-8"/>
          <w:sz w:val="22"/>
        </w:rPr>
        <w:t> </w:t>
      </w:r>
      <w:r>
        <w:rPr>
          <w:sz w:val="22"/>
        </w:rPr>
        <w:t>in</w:t>
      </w:r>
      <w:r>
        <w:rPr>
          <w:spacing w:val="-7"/>
          <w:sz w:val="22"/>
        </w:rPr>
        <w:t> </w:t>
      </w:r>
      <w:r>
        <w:rPr>
          <w:sz w:val="22"/>
        </w:rPr>
        <w:t>the</w:t>
      </w:r>
      <w:r>
        <w:rPr>
          <w:spacing w:val="-8"/>
          <w:sz w:val="22"/>
        </w:rPr>
        <w:t> </w:t>
      </w:r>
      <w:r>
        <w:rPr>
          <w:sz w:val="22"/>
        </w:rPr>
        <w:t>same</w:t>
      </w:r>
      <w:r>
        <w:rPr>
          <w:spacing w:val="-7"/>
          <w:sz w:val="22"/>
        </w:rPr>
        <w:t> </w:t>
      </w:r>
      <w:r>
        <w:rPr>
          <w:sz w:val="22"/>
        </w:rPr>
        <w:t>building.</w:t>
      </w:r>
      <w:r>
        <w:rPr>
          <w:spacing w:val="-9"/>
          <w:sz w:val="22"/>
        </w:rPr>
        <w:t> </w:t>
      </w:r>
      <w:r>
        <w:rPr>
          <w:sz w:val="22"/>
        </w:rPr>
        <w:t>The</w:t>
      </w:r>
      <w:r>
        <w:rPr>
          <w:spacing w:val="-10"/>
          <w:sz w:val="22"/>
        </w:rPr>
        <w:t> </w:t>
      </w:r>
      <w:r>
        <w:rPr>
          <w:sz w:val="22"/>
        </w:rPr>
        <w:t>level of containment should depend on the pathogenicity of the biological agent and whether they have been classified as exotic. Whenever diagnostic activities are carried out, there is the risk of introducing highly pathogenic organisms. Therefore, the level of containment should be adequate to cope with all such risks. Containment may also be required if quality control or other activities are carried out in buildings in close proximity to those used for production.</w:t>
      </w:r>
    </w:p>
    <w:p>
      <w:pPr>
        <w:pStyle w:val="ListParagraph"/>
        <w:numPr>
          <w:ilvl w:val="0"/>
          <w:numId w:val="47"/>
        </w:numPr>
        <w:tabs>
          <w:tab w:pos="1439" w:val="left" w:leader="none"/>
          <w:tab w:pos="1442" w:val="left" w:leader="none"/>
        </w:tabs>
        <w:spacing w:line="240" w:lineRule="auto" w:before="201" w:after="0"/>
        <w:ind w:left="1442" w:right="1319" w:hanging="720"/>
        <w:jc w:val="both"/>
        <w:rPr>
          <w:sz w:val="22"/>
        </w:rPr>
      </w:pPr>
      <w:r>
        <w:rPr>
          <w:sz w:val="22"/>
        </w:rPr>
        <w:t>Containment</w:t>
      </w:r>
      <w:r>
        <w:rPr>
          <w:spacing w:val="-16"/>
          <w:sz w:val="22"/>
        </w:rPr>
        <w:t> </w:t>
      </w:r>
      <w:r>
        <w:rPr>
          <w:sz w:val="22"/>
        </w:rPr>
        <w:t>premises</w:t>
      </w:r>
      <w:r>
        <w:rPr>
          <w:spacing w:val="-15"/>
          <w:sz w:val="22"/>
        </w:rPr>
        <w:t> </w:t>
      </w:r>
      <w:r>
        <w:rPr>
          <w:sz w:val="22"/>
        </w:rPr>
        <w:t>should</w:t>
      </w:r>
      <w:r>
        <w:rPr>
          <w:spacing w:val="-15"/>
          <w:sz w:val="22"/>
        </w:rPr>
        <w:t> </w:t>
      </w:r>
      <w:r>
        <w:rPr>
          <w:sz w:val="22"/>
        </w:rPr>
        <w:t>be</w:t>
      </w:r>
      <w:r>
        <w:rPr>
          <w:spacing w:val="-16"/>
          <w:sz w:val="22"/>
        </w:rPr>
        <w:t> </w:t>
      </w:r>
      <w:r>
        <w:rPr>
          <w:sz w:val="22"/>
        </w:rPr>
        <w:t>easily</w:t>
      </w:r>
      <w:r>
        <w:rPr>
          <w:spacing w:val="-15"/>
          <w:sz w:val="22"/>
        </w:rPr>
        <w:t> </w:t>
      </w:r>
      <w:r>
        <w:rPr>
          <w:sz w:val="22"/>
        </w:rPr>
        <w:t>disinfected</w:t>
      </w:r>
      <w:r>
        <w:rPr>
          <w:spacing w:val="-15"/>
          <w:sz w:val="22"/>
        </w:rPr>
        <w:t> </w:t>
      </w:r>
      <w:r>
        <w:rPr>
          <w:sz w:val="22"/>
        </w:rPr>
        <w:t>and</w:t>
      </w:r>
      <w:r>
        <w:rPr>
          <w:spacing w:val="-15"/>
          <w:sz w:val="22"/>
        </w:rPr>
        <w:t> </w:t>
      </w:r>
      <w:r>
        <w:rPr>
          <w:sz w:val="22"/>
        </w:rPr>
        <w:t>should</w:t>
      </w:r>
      <w:r>
        <w:rPr>
          <w:spacing w:val="-16"/>
          <w:sz w:val="22"/>
        </w:rPr>
        <w:t> </w:t>
      </w:r>
      <w:r>
        <w:rPr>
          <w:sz w:val="22"/>
        </w:rPr>
        <w:t>have</w:t>
      </w:r>
      <w:r>
        <w:rPr>
          <w:spacing w:val="-15"/>
          <w:sz w:val="22"/>
        </w:rPr>
        <w:t> </w:t>
      </w:r>
      <w:r>
        <w:rPr>
          <w:sz w:val="22"/>
        </w:rPr>
        <w:t>the</w:t>
      </w:r>
      <w:r>
        <w:rPr>
          <w:spacing w:val="-15"/>
          <w:sz w:val="22"/>
        </w:rPr>
        <w:t> </w:t>
      </w:r>
      <w:r>
        <w:rPr>
          <w:sz w:val="22"/>
        </w:rPr>
        <w:t>following </w:t>
      </w:r>
      <w:r>
        <w:rPr>
          <w:spacing w:val="-2"/>
          <w:sz w:val="22"/>
        </w:rPr>
        <w:t>characteristics:</w:t>
      </w:r>
    </w:p>
    <w:p>
      <w:pPr>
        <w:pStyle w:val="ListParagraph"/>
        <w:numPr>
          <w:ilvl w:val="1"/>
          <w:numId w:val="47"/>
        </w:numPr>
        <w:tabs>
          <w:tab w:pos="2161" w:val="left" w:leader="none"/>
        </w:tabs>
        <w:spacing w:line="240" w:lineRule="auto" w:before="200" w:after="0"/>
        <w:ind w:left="2161" w:right="0" w:hanging="719"/>
        <w:jc w:val="left"/>
        <w:rPr>
          <w:sz w:val="22"/>
        </w:rPr>
      </w:pPr>
      <w:r>
        <w:rPr>
          <w:sz w:val="22"/>
        </w:rPr>
        <w:t>The</w:t>
      </w:r>
      <w:r>
        <w:rPr>
          <w:spacing w:val="-5"/>
          <w:sz w:val="22"/>
        </w:rPr>
        <w:t> </w:t>
      </w:r>
      <w:r>
        <w:rPr>
          <w:sz w:val="22"/>
        </w:rPr>
        <w:t>absence</w:t>
      </w:r>
      <w:r>
        <w:rPr>
          <w:spacing w:val="-5"/>
          <w:sz w:val="22"/>
        </w:rPr>
        <w:t> </w:t>
      </w:r>
      <w:r>
        <w:rPr>
          <w:sz w:val="22"/>
        </w:rPr>
        <w:t>of</w:t>
      </w:r>
      <w:r>
        <w:rPr>
          <w:spacing w:val="-2"/>
          <w:sz w:val="22"/>
        </w:rPr>
        <w:t> </w:t>
      </w:r>
      <w:r>
        <w:rPr>
          <w:sz w:val="22"/>
        </w:rPr>
        <w:t>direct</w:t>
      </w:r>
      <w:r>
        <w:rPr>
          <w:spacing w:val="-4"/>
          <w:sz w:val="22"/>
        </w:rPr>
        <w:t> </w:t>
      </w:r>
      <w:r>
        <w:rPr>
          <w:sz w:val="22"/>
        </w:rPr>
        <w:t>venting</w:t>
      </w:r>
      <w:r>
        <w:rPr>
          <w:spacing w:val="-3"/>
          <w:sz w:val="22"/>
        </w:rPr>
        <w:t> </w:t>
      </w:r>
      <w:r>
        <w:rPr>
          <w:sz w:val="22"/>
        </w:rPr>
        <w:t>to</w:t>
      </w:r>
      <w:r>
        <w:rPr>
          <w:spacing w:val="-5"/>
          <w:sz w:val="22"/>
        </w:rPr>
        <w:t> </w:t>
      </w:r>
      <w:r>
        <w:rPr>
          <w:sz w:val="22"/>
        </w:rPr>
        <w:t>the</w:t>
      </w:r>
      <w:r>
        <w:rPr>
          <w:spacing w:val="-4"/>
          <w:sz w:val="22"/>
        </w:rPr>
        <w:t> </w:t>
      </w:r>
      <w:r>
        <w:rPr>
          <w:spacing w:val="-2"/>
          <w:sz w:val="22"/>
        </w:rPr>
        <w:t>outside;</w:t>
      </w:r>
    </w:p>
    <w:p>
      <w:pPr>
        <w:pStyle w:val="ListParagraph"/>
        <w:numPr>
          <w:ilvl w:val="1"/>
          <w:numId w:val="47"/>
        </w:numPr>
        <w:tabs>
          <w:tab w:pos="2160" w:val="left" w:leader="none"/>
          <w:tab w:pos="2162" w:val="left" w:leader="none"/>
        </w:tabs>
        <w:spacing w:line="240" w:lineRule="auto" w:before="200" w:after="0"/>
        <w:ind w:left="2162" w:right="1315" w:hanging="720"/>
        <w:jc w:val="both"/>
        <w:rPr>
          <w:sz w:val="22"/>
        </w:rPr>
      </w:pPr>
      <w:r>
        <w:rPr>
          <w:sz w:val="22"/>
        </w:rPr>
        <w:t>a</w:t>
      </w:r>
      <w:r>
        <w:rPr>
          <w:spacing w:val="-12"/>
          <w:sz w:val="22"/>
        </w:rPr>
        <w:t> </w:t>
      </w:r>
      <w:r>
        <w:rPr>
          <w:sz w:val="22"/>
        </w:rPr>
        <w:t>ventilation</w:t>
      </w:r>
      <w:r>
        <w:rPr>
          <w:spacing w:val="-12"/>
          <w:sz w:val="22"/>
        </w:rPr>
        <w:t> </w:t>
      </w:r>
      <w:r>
        <w:rPr>
          <w:sz w:val="22"/>
        </w:rPr>
        <w:t>with</w:t>
      </w:r>
      <w:r>
        <w:rPr>
          <w:spacing w:val="-12"/>
          <w:sz w:val="22"/>
        </w:rPr>
        <w:t> </w:t>
      </w:r>
      <w:r>
        <w:rPr>
          <w:sz w:val="22"/>
        </w:rPr>
        <w:t>air</w:t>
      </w:r>
      <w:r>
        <w:rPr>
          <w:spacing w:val="-11"/>
          <w:sz w:val="22"/>
        </w:rPr>
        <w:t> </w:t>
      </w:r>
      <w:r>
        <w:rPr>
          <w:sz w:val="22"/>
        </w:rPr>
        <w:t>at</w:t>
      </w:r>
      <w:r>
        <w:rPr>
          <w:spacing w:val="-14"/>
          <w:sz w:val="22"/>
        </w:rPr>
        <w:t> </w:t>
      </w:r>
      <w:r>
        <w:rPr>
          <w:sz w:val="22"/>
        </w:rPr>
        <w:t>negative</w:t>
      </w:r>
      <w:r>
        <w:rPr>
          <w:spacing w:val="-10"/>
          <w:sz w:val="22"/>
        </w:rPr>
        <w:t> </w:t>
      </w:r>
      <w:r>
        <w:rPr>
          <w:sz w:val="22"/>
        </w:rPr>
        <w:t>pressure.</w:t>
      </w:r>
      <w:r>
        <w:rPr>
          <w:spacing w:val="-11"/>
          <w:sz w:val="22"/>
        </w:rPr>
        <w:t> </w:t>
      </w:r>
      <w:r>
        <w:rPr>
          <w:sz w:val="22"/>
        </w:rPr>
        <w:t>Air</w:t>
      </w:r>
      <w:r>
        <w:rPr>
          <w:spacing w:val="-11"/>
          <w:sz w:val="22"/>
        </w:rPr>
        <w:t> </w:t>
      </w:r>
      <w:r>
        <w:rPr>
          <w:sz w:val="22"/>
        </w:rPr>
        <w:t>should</w:t>
      </w:r>
      <w:r>
        <w:rPr>
          <w:spacing w:val="-12"/>
          <w:sz w:val="22"/>
        </w:rPr>
        <w:t> </w:t>
      </w:r>
      <w:r>
        <w:rPr>
          <w:sz w:val="22"/>
        </w:rPr>
        <w:t>be</w:t>
      </w:r>
      <w:r>
        <w:rPr>
          <w:spacing w:val="-13"/>
          <w:sz w:val="22"/>
        </w:rPr>
        <w:t> </w:t>
      </w:r>
      <w:r>
        <w:rPr>
          <w:sz w:val="22"/>
        </w:rPr>
        <w:t>extracted</w:t>
      </w:r>
      <w:r>
        <w:rPr>
          <w:spacing w:val="-15"/>
          <w:sz w:val="22"/>
        </w:rPr>
        <w:t> </w:t>
      </w:r>
      <w:r>
        <w:rPr>
          <w:sz w:val="22"/>
        </w:rPr>
        <w:t>through HEPA filters and not be recirculated except to the same area, and provided</w:t>
      </w:r>
      <w:r>
        <w:rPr>
          <w:spacing w:val="-3"/>
          <w:sz w:val="22"/>
        </w:rPr>
        <w:t> </w:t>
      </w:r>
      <w:r>
        <w:rPr>
          <w:sz w:val="22"/>
        </w:rPr>
        <w:t>further</w:t>
      </w:r>
      <w:r>
        <w:rPr>
          <w:spacing w:val="-2"/>
          <w:sz w:val="22"/>
        </w:rPr>
        <w:t> </w:t>
      </w:r>
      <w:r>
        <w:rPr>
          <w:sz w:val="22"/>
        </w:rPr>
        <w:t>HEPA</w:t>
      </w:r>
      <w:r>
        <w:rPr>
          <w:spacing w:val="-3"/>
          <w:sz w:val="22"/>
        </w:rPr>
        <w:t> </w:t>
      </w:r>
      <w:r>
        <w:rPr>
          <w:sz w:val="22"/>
        </w:rPr>
        <w:t>filtration</w:t>
      </w:r>
      <w:r>
        <w:rPr>
          <w:spacing w:val="-1"/>
          <w:sz w:val="22"/>
        </w:rPr>
        <w:t> </w:t>
      </w:r>
      <w:r>
        <w:rPr>
          <w:sz w:val="22"/>
        </w:rPr>
        <w:t>is used</w:t>
      </w:r>
      <w:r>
        <w:rPr>
          <w:spacing w:val="-4"/>
          <w:sz w:val="22"/>
        </w:rPr>
        <w:t> </w:t>
      </w:r>
      <w:r>
        <w:rPr>
          <w:sz w:val="22"/>
        </w:rPr>
        <w:t>(normally</w:t>
      </w:r>
      <w:r>
        <w:rPr>
          <w:spacing w:val="-3"/>
          <w:sz w:val="22"/>
        </w:rPr>
        <w:t> </w:t>
      </w:r>
      <w:r>
        <w:rPr>
          <w:sz w:val="22"/>
        </w:rPr>
        <w:t>this condition</w:t>
      </w:r>
      <w:r>
        <w:rPr>
          <w:spacing w:val="-3"/>
          <w:sz w:val="22"/>
        </w:rPr>
        <w:t> </w:t>
      </w:r>
      <w:r>
        <w:rPr>
          <w:sz w:val="22"/>
        </w:rPr>
        <w:t>would be met by routing the recirculated air through the normal supply HEPAs for that area). However, recycling of air between areas may be permissible provided that it passes through two exhaust HEPAs, the first of which is continuously</w:t>
      </w:r>
      <w:r>
        <w:rPr>
          <w:spacing w:val="-16"/>
          <w:sz w:val="22"/>
        </w:rPr>
        <w:t> </w:t>
      </w:r>
      <w:r>
        <w:rPr>
          <w:sz w:val="22"/>
        </w:rPr>
        <w:t>monitored</w:t>
      </w:r>
      <w:r>
        <w:rPr>
          <w:spacing w:val="-15"/>
          <w:sz w:val="22"/>
        </w:rPr>
        <w:t> </w:t>
      </w:r>
      <w:r>
        <w:rPr>
          <w:sz w:val="22"/>
        </w:rPr>
        <w:t>for</w:t>
      </w:r>
      <w:r>
        <w:rPr>
          <w:spacing w:val="-15"/>
          <w:sz w:val="22"/>
        </w:rPr>
        <w:t> </w:t>
      </w:r>
      <w:r>
        <w:rPr>
          <w:sz w:val="22"/>
        </w:rPr>
        <w:t>integrity,</w:t>
      </w:r>
      <w:r>
        <w:rPr>
          <w:spacing w:val="-14"/>
          <w:sz w:val="22"/>
        </w:rPr>
        <w:t> </w:t>
      </w:r>
      <w:r>
        <w:rPr>
          <w:sz w:val="22"/>
        </w:rPr>
        <w:t>and</w:t>
      </w:r>
      <w:r>
        <w:rPr>
          <w:spacing w:val="-14"/>
          <w:sz w:val="22"/>
        </w:rPr>
        <w:t> </w:t>
      </w:r>
      <w:r>
        <w:rPr>
          <w:sz w:val="22"/>
        </w:rPr>
        <w:t>there</w:t>
      </w:r>
      <w:r>
        <w:rPr>
          <w:spacing w:val="-15"/>
          <w:sz w:val="22"/>
        </w:rPr>
        <w:t> </w:t>
      </w:r>
      <w:r>
        <w:rPr>
          <w:sz w:val="22"/>
        </w:rPr>
        <w:t>are</w:t>
      </w:r>
      <w:r>
        <w:rPr>
          <w:spacing w:val="-15"/>
          <w:sz w:val="22"/>
        </w:rPr>
        <w:t> </w:t>
      </w:r>
      <w:r>
        <w:rPr>
          <w:sz w:val="22"/>
        </w:rPr>
        <w:t>adequate</w:t>
      </w:r>
      <w:r>
        <w:rPr>
          <w:spacing w:val="-16"/>
          <w:sz w:val="22"/>
        </w:rPr>
        <w:t> </w:t>
      </w:r>
      <w:r>
        <w:rPr>
          <w:sz w:val="22"/>
        </w:rPr>
        <w:t>measures</w:t>
      </w:r>
      <w:r>
        <w:rPr>
          <w:spacing w:val="-15"/>
          <w:sz w:val="22"/>
        </w:rPr>
        <w:t> </w:t>
      </w:r>
      <w:r>
        <w:rPr>
          <w:sz w:val="22"/>
        </w:rPr>
        <w:t>for safe venting of exhaust air should this filter fail;</w:t>
      </w:r>
    </w:p>
    <w:p>
      <w:pPr>
        <w:pStyle w:val="ListParagraph"/>
        <w:numPr>
          <w:ilvl w:val="1"/>
          <w:numId w:val="47"/>
        </w:numPr>
        <w:tabs>
          <w:tab w:pos="2162" w:val="left" w:leader="none"/>
        </w:tabs>
        <w:spacing w:line="240" w:lineRule="auto" w:before="199" w:after="0"/>
        <w:ind w:left="2162" w:right="1318" w:hanging="720"/>
        <w:jc w:val="both"/>
        <w:rPr>
          <w:sz w:val="22"/>
        </w:rPr>
      </w:pPr>
      <w:r>
        <w:rPr>
          <w:sz w:val="22"/>
        </w:rPr>
        <w:t>air from manufacturing areas used for the handling of exotic organisms should be vented through 2 sets of HEPA filters in series, and that from production areas not recirculated;</w:t>
      </w:r>
    </w:p>
    <w:p>
      <w:pPr>
        <w:pStyle w:val="ListParagraph"/>
        <w:numPr>
          <w:ilvl w:val="1"/>
          <w:numId w:val="47"/>
        </w:numPr>
        <w:tabs>
          <w:tab w:pos="2160" w:val="left" w:leader="none"/>
          <w:tab w:pos="2162" w:val="left" w:leader="none"/>
        </w:tabs>
        <w:spacing w:line="240" w:lineRule="auto" w:before="201" w:after="0"/>
        <w:ind w:left="2162" w:right="1316" w:hanging="720"/>
        <w:jc w:val="both"/>
        <w:rPr>
          <w:sz w:val="22"/>
        </w:rPr>
      </w:pPr>
      <w:r>
        <w:rPr>
          <w:sz w:val="22"/>
        </w:rPr>
        <w:t>a system for the collection and disinfect ion of liquid effluents including contaminated condensate from sterilizers, biogenerators, etc. Solid wastes, including animal carcasses, should be disinfected, sterilized or incinerated</w:t>
      </w:r>
      <w:r>
        <w:rPr>
          <w:spacing w:val="-15"/>
          <w:sz w:val="22"/>
        </w:rPr>
        <w:t> </w:t>
      </w:r>
      <w:r>
        <w:rPr>
          <w:sz w:val="22"/>
        </w:rPr>
        <w:t>as</w:t>
      </w:r>
      <w:r>
        <w:rPr>
          <w:spacing w:val="-15"/>
          <w:sz w:val="22"/>
        </w:rPr>
        <w:t> </w:t>
      </w:r>
      <w:r>
        <w:rPr>
          <w:sz w:val="22"/>
        </w:rPr>
        <w:t>appropriate.</w:t>
      </w:r>
      <w:r>
        <w:rPr>
          <w:spacing w:val="-12"/>
          <w:sz w:val="22"/>
        </w:rPr>
        <w:t> </w:t>
      </w:r>
      <w:r>
        <w:rPr>
          <w:sz w:val="22"/>
        </w:rPr>
        <w:t>Contaminated</w:t>
      </w:r>
      <w:r>
        <w:rPr>
          <w:spacing w:val="-16"/>
          <w:sz w:val="22"/>
        </w:rPr>
        <w:t> </w:t>
      </w:r>
      <w:r>
        <w:rPr>
          <w:sz w:val="22"/>
        </w:rPr>
        <w:t>filters</w:t>
      </w:r>
      <w:r>
        <w:rPr>
          <w:spacing w:val="-14"/>
          <w:sz w:val="22"/>
        </w:rPr>
        <w:t> </w:t>
      </w:r>
      <w:r>
        <w:rPr>
          <w:sz w:val="22"/>
        </w:rPr>
        <w:t>should</w:t>
      </w:r>
      <w:r>
        <w:rPr>
          <w:spacing w:val="-13"/>
          <w:sz w:val="22"/>
        </w:rPr>
        <w:t> </w:t>
      </w:r>
      <w:r>
        <w:rPr>
          <w:sz w:val="22"/>
        </w:rPr>
        <w:t>be</w:t>
      </w:r>
      <w:r>
        <w:rPr>
          <w:spacing w:val="-14"/>
          <w:sz w:val="22"/>
        </w:rPr>
        <w:t> </w:t>
      </w:r>
      <w:r>
        <w:rPr>
          <w:sz w:val="22"/>
        </w:rPr>
        <w:t>removed</w:t>
      </w:r>
      <w:r>
        <w:rPr>
          <w:spacing w:val="-14"/>
          <w:sz w:val="22"/>
        </w:rPr>
        <w:t> </w:t>
      </w:r>
      <w:r>
        <w:rPr>
          <w:sz w:val="22"/>
        </w:rPr>
        <w:t>using a safe method;</w:t>
      </w:r>
    </w:p>
    <w:p>
      <w:pPr>
        <w:pStyle w:val="ListParagraph"/>
        <w:numPr>
          <w:ilvl w:val="1"/>
          <w:numId w:val="47"/>
        </w:numPr>
        <w:tabs>
          <w:tab w:pos="2160" w:val="left" w:leader="none"/>
          <w:tab w:pos="2162" w:val="left" w:leader="none"/>
        </w:tabs>
        <w:spacing w:line="240" w:lineRule="auto" w:before="199" w:after="0"/>
        <w:ind w:left="2162" w:right="1315" w:hanging="720"/>
        <w:jc w:val="both"/>
        <w:rPr>
          <w:sz w:val="22"/>
        </w:rPr>
      </w:pPr>
      <w:r>
        <w:rPr>
          <w:sz w:val="22"/>
        </w:rPr>
        <w:t>changing rooms designed and used as air locks, and equipped with washing and showering facilities if appropriate. Air pressure differentials should</w:t>
      </w:r>
      <w:r>
        <w:rPr>
          <w:spacing w:val="-2"/>
          <w:sz w:val="22"/>
        </w:rPr>
        <w:t> </w:t>
      </w:r>
      <w:r>
        <w:rPr>
          <w:sz w:val="22"/>
        </w:rPr>
        <w:t>be</w:t>
      </w:r>
      <w:r>
        <w:rPr>
          <w:spacing w:val="-4"/>
          <w:sz w:val="22"/>
        </w:rPr>
        <w:t> </w:t>
      </w:r>
      <w:r>
        <w:rPr>
          <w:sz w:val="22"/>
        </w:rPr>
        <w:t>such</w:t>
      </w:r>
      <w:r>
        <w:rPr>
          <w:spacing w:val="-7"/>
          <w:sz w:val="22"/>
        </w:rPr>
        <w:t> </w:t>
      </w:r>
      <w:r>
        <w:rPr>
          <w:sz w:val="22"/>
        </w:rPr>
        <w:t>that</w:t>
      </w:r>
      <w:r>
        <w:rPr>
          <w:spacing w:val="-5"/>
          <w:sz w:val="22"/>
        </w:rPr>
        <w:t> </w:t>
      </w:r>
      <w:r>
        <w:rPr>
          <w:sz w:val="22"/>
        </w:rPr>
        <w:t>there</w:t>
      </w:r>
      <w:r>
        <w:rPr>
          <w:spacing w:val="-2"/>
          <w:sz w:val="22"/>
        </w:rPr>
        <w:t> </w:t>
      </w:r>
      <w:r>
        <w:rPr>
          <w:sz w:val="22"/>
        </w:rPr>
        <w:t>is</w:t>
      </w:r>
      <w:r>
        <w:rPr>
          <w:spacing w:val="-4"/>
          <w:sz w:val="22"/>
        </w:rPr>
        <w:t> </w:t>
      </w:r>
      <w:r>
        <w:rPr>
          <w:sz w:val="22"/>
        </w:rPr>
        <w:t>no</w:t>
      </w:r>
      <w:r>
        <w:rPr>
          <w:spacing w:val="-7"/>
          <w:sz w:val="22"/>
        </w:rPr>
        <w:t> </w:t>
      </w:r>
      <w:r>
        <w:rPr>
          <w:sz w:val="22"/>
        </w:rPr>
        <w:t>flow</w:t>
      </w:r>
      <w:r>
        <w:rPr>
          <w:spacing w:val="-5"/>
          <w:sz w:val="22"/>
        </w:rPr>
        <w:t> </w:t>
      </w:r>
      <w:r>
        <w:rPr>
          <w:sz w:val="22"/>
        </w:rPr>
        <w:t>of air</w:t>
      </w:r>
      <w:r>
        <w:rPr>
          <w:spacing w:val="-3"/>
          <w:sz w:val="22"/>
        </w:rPr>
        <w:t> </w:t>
      </w:r>
      <w:r>
        <w:rPr>
          <w:sz w:val="22"/>
        </w:rPr>
        <w:t>between</w:t>
      </w:r>
      <w:r>
        <w:rPr>
          <w:spacing w:val="-4"/>
          <w:sz w:val="22"/>
        </w:rPr>
        <w:t> </w:t>
      </w:r>
      <w:r>
        <w:rPr>
          <w:sz w:val="22"/>
        </w:rPr>
        <w:t>the</w:t>
      </w:r>
      <w:r>
        <w:rPr>
          <w:spacing w:val="-4"/>
          <w:sz w:val="22"/>
        </w:rPr>
        <w:t> </w:t>
      </w:r>
      <w:r>
        <w:rPr>
          <w:sz w:val="22"/>
        </w:rPr>
        <w:t>work</w:t>
      </w:r>
      <w:r>
        <w:rPr>
          <w:spacing w:val="-1"/>
          <w:sz w:val="22"/>
        </w:rPr>
        <w:t> </w:t>
      </w:r>
      <w:r>
        <w:rPr>
          <w:sz w:val="22"/>
        </w:rPr>
        <w:t>area</w:t>
      </w:r>
      <w:r>
        <w:rPr>
          <w:spacing w:val="-4"/>
          <w:sz w:val="22"/>
        </w:rPr>
        <w:t> </w:t>
      </w:r>
      <w:r>
        <w:rPr>
          <w:sz w:val="22"/>
        </w:rPr>
        <w:t>and</w:t>
      </w:r>
      <w:r>
        <w:rPr>
          <w:spacing w:val="-6"/>
          <w:sz w:val="22"/>
        </w:rPr>
        <w:t> </w:t>
      </w:r>
      <w:r>
        <w:rPr>
          <w:sz w:val="22"/>
        </w:rPr>
        <w:t>the external environment or risk of contamination of outer clothing worn outside the area;</w:t>
      </w:r>
    </w:p>
    <w:p>
      <w:pPr>
        <w:pStyle w:val="ListParagraph"/>
        <w:numPr>
          <w:ilvl w:val="1"/>
          <w:numId w:val="47"/>
        </w:numPr>
        <w:tabs>
          <w:tab w:pos="2162" w:val="left" w:leader="none"/>
        </w:tabs>
        <w:spacing w:line="240" w:lineRule="auto" w:before="202" w:after="0"/>
        <w:ind w:left="2162" w:right="1312" w:hanging="720"/>
        <w:jc w:val="both"/>
        <w:rPr>
          <w:sz w:val="22"/>
        </w:rPr>
      </w:pPr>
      <w:r>
        <w:rPr>
          <w:sz w:val="22"/>
        </w:rPr>
        <w:t>an</w:t>
      </w:r>
      <w:r>
        <w:rPr>
          <w:spacing w:val="-2"/>
          <w:sz w:val="22"/>
        </w:rPr>
        <w:t> </w:t>
      </w:r>
      <w:r>
        <w:rPr>
          <w:sz w:val="22"/>
        </w:rPr>
        <w:t>air</w:t>
      </w:r>
      <w:r>
        <w:rPr>
          <w:spacing w:val="-1"/>
          <w:sz w:val="22"/>
        </w:rPr>
        <w:t> </w:t>
      </w:r>
      <w:r>
        <w:rPr>
          <w:sz w:val="22"/>
        </w:rPr>
        <w:t>lock</w:t>
      </w:r>
      <w:r>
        <w:rPr>
          <w:spacing w:val="-1"/>
          <w:sz w:val="22"/>
        </w:rPr>
        <w:t> </w:t>
      </w:r>
      <w:r>
        <w:rPr>
          <w:sz w:val="22"/>
        </w:rPr>
        <w:t>system</w:t>
      </w:r>
      <w:r>
        <w:rPr>
          <w:spacing w:val="-3"/>
          <w:sz w:val="22"/>
        </w:rPr>
        <w:t> </w:t>
      </w:r>
      <w:r>
        <w:rPr>
          <w:sz w:val="22"/>
        </w:rPr>
        <w:t>for</w:t>
      </w:r>
      <w:r>
        <w:rPr>
          <w:spacing w:val="-6"/>
          <w:sz w:val="22"/>
        </w:rPr>
        <w:t> </w:t>
      </w:r>
      <w:r>
        <w:rPr>
          <w:sz w:val="22"/>
        </w:rPr>
        <w:t>the</w:t>
      </w:r>
      <w:r>
        <w:rPr>
          <w:spacing w:val="-4"/>
          <w:sz w:val="22"/>
        </w:rPr>
        <w:t> </w:t>
      </w:r>
      <w:r>
        <w:rPr>
          <w:sz w:val="22"/>
        </w:rPr>
        <w:t>passage</w:t>
      </w:r>
      <w:r>
        <w:rPr>
          <w:spacing w:val="-4"/>
          <w:sz w:val="22"/>
        </w:rPr>
        <w:t> </w:t>
      </w:r>
      <w:r>
        <w:rPr>
          <w:sz w:val="22"/>
        </w:rPr>
        <w:t>of equipment,</w:t>
      </w:r>
      <w:r>
        <w:rPr>
          <w:spacing w:val="-5"/>
          <w:sz w:val="22"/>
        </w:rPr>
        <w:t> </w:t>
      </w:r>
      <w:r>
        <w:rPr>
          <w:sz w:val="22"/>
        </w:rPr>
        <w:t>which</w:t>
      </w:r>
      <w:r>
        <w:rPr>
          <w:spacing w:val="-2"/>
          <w:sz w:val="22"/>
        </w:rPr>
        <w:t> </w:t>
      </w:r>
      <w:r>
        <w:rPr>
          <w:sz w:val="22"/>
        </w:rPr>
        <w:t>is</w:t>
      </w:r>
      <w:r>
        <w:rPr>
          <w:spacing w:val="-2"/>
          <w:sz w:val="22"/>
        </w:rPr>
        <w:t> </w:t>
      </w:r>
      <w:r>
        <w:rPr>
          <w:sz w:val="22"/>
        </w:rPr>
        <w:t>constructed</w:t>
      </w:r>
      <w:r>
        <w:rPr>
          <w:spacing w:val="-4"/>
          <w:sz w:val="22"/>
        </w:rPr>
        <w:t> </w:t>
      </w:r>
      <w:r>
        <w:rPr>
          <w:sz w:val="22"/>
        </w:rPr>
        <w:t>so that there is no flow of contaminated air between the work area and the external environment or risk of contamination of equipment within the lock.</w:t>
      </w:r>
      <w:r>
        <w:rPr>
          <w:spacing w:val="-2"/>
          <w:sz w:val="22"/>
        </w:rPr>
        <w:t> </w:t>
      </w:r>
      <w:r>
        <w:rPr>
          <w:sz w:val="22"/>
        </w:rPr>
        <w:t>The</w:t>
      </w:r>
      <w:r>
        <w:rPr>
          <w:spacing w:val="-1"/>
          <w:sz w:val="22"/>
        </w:rPr>
        <w:t> </w:t>
      </w:r>
      <w:r>
        <w:rPr>
          <w:sz w:val="22"/>
        </w:rPr>
        <w:t>air lock should</w:t>
      </w:r>
      <w:r>
        <w:rPr>
          <w:spacing w:val="-3"/>
          <w:sz w:val="22"/>
        </w:rPr>
        <w:t> </w:t>
      </w:r>
      <w:r>
        <w:rPr>
          <w:sz w:val="22"/>
        </w:rPr>
        <w:t>be of a size which enables the</w:t>
      </w:r>
      <w:r>
        <w:rPr>
          <w:spacing w:val="-3"/>
          <w:sz w:val="22"/>
        </w:rPr>
        <w:t> </w:t>
      </w:r>
      <w:r>
        <w:rPr>
          <w:sz w:val="22"/>
        </w:rPr>
        <w:t>effective surface decontamination of materials being passed through it. Consideration should be given to having a timing device on the door interlock to allow sufficient time for the decontamination process to be effective.</w:t>
      </w:r>
    </w:p>
    <w:p>
      <w:pPr>
        <w:pStyle w:val="ListParagraph"/>
        <w:numPr>
          <w:ilvl w:val="1"/>
          <w:numId w:val="47"/>
        </w:numPr>
        <w:tabs>
          <w:tab w:pos="2162" w:val="left" w:leader="none"/>
        </w:tabs>
        <w:spacing w:line="240" w:lineRule="auto" w:before="200" w:after="0"/>
        <w:ind w:left="2162" w:right="1318" w:hanging="720"/>
        <w:jc w:val="both"/>
        <w:rPr>
          <w:sz w:val="22"/>
        </w:rPr>
      </w:pPr>
      <w:r>
        <w:rPr>
          <w:sz w:val="22"/>
        </w:rPr>
        <w:t>in</w:t>
      </w:r>
      <w:r>
        <w:rPr>
          <w:spacing w:val="-16"/>
          <w:sz w:val="22"/>
        </w:rPr>
        <w:t> </w:t>
      </w:r>
      <w:r>
        <w:rPr>
          <w:sz w:val="22"/>
        </w:rPr>
        <w:t>many</w:t>
      </w:r>
      <w:r>
        <w:rPr>
          <w:spacing w:val="-15"/>
          <w:sz w:val="22"/>
        </w:rPr>
        <w:t> </w:t>
      </w:r>
      <w:r>
        <w:rPr>
          <w:sz w:val="22"/>
        </w:rPr>
        <w:t>instances,</w:t>
      </w:r>
      <w:r>
        <w:rPr>
          <w:spacing w:val="-15"/>
          <w:sz w:val="22"/>
        </w:rPr>
        <w:t> </w:t>
      </w:r>
      <w:r>
        <w:rPr>
          <w:sz w:val="22"/>
        </w:rPr>
        <w:t>a</w:t>
      </w:r>
      <w:r>
        <w:rPr>
          <w:spacing w:val="-16"/>
          <w:sz w:val="22"/>
        </w:rPr>
        <w:t> </w:t>
      </w:r>
      <w:r>
        <w:rPr>
          <w:sz w:val="22"/>
        </w:rPr>
        <w:t>barrier</w:t>
      </w:r>
      <w:r>
        <w:rPr>
          <w:spacing w:val="-15"/>
          <w:sz w:val="22"/>
        </w:rPr>
        <w:t> </w:t>
      </w:r>
      <w:r>
        <w:rPr>
          <w:sz w:val="22"/>
        </w:rPr>
        <w:t>double-door</w:t>
      </w:r>
      <w:r>
        <w:rPr>
          <w:spacing w:val="-15"/>
          <w:sz w:val="22"/>
        </w:rPr>
        <w:t> </w:t>
      </w:r>
      <w:r>
        <w:rPr>
          <w:sz w:val="22"/>
        </w:rPr>
        <w:t>autoclave</w:t>
      </w:r>
      <w:r>
        <w:rPr>
          <w:spacing w:val="-15"/>
          <w:sz w:val="22"/>
        </w:rPr>
        <w:t> </w:t>
      </w:r>
      <w:r>
        <w:rPr>
          <w:sz w:val="22"/>
        </w:rPr>
        <w:t>for</w:t>
      </w:r>
      <w:r>
        <w:rPr>
          <w:spacing w:val="-16"/>
          <w:sz w:val="22"/>
        </w:rPr>
        <w:t> </w:t>
      </w:r>
      <w:r>
        <w:rPr>
          <w:sz w:val="22"/>
        </w:rPr>
        <w:t>the</w:t>
      </w:r>
      <w:r>
        <w:rPr>
          <w:spacing w:val="-15"/>
          <w:sz w:val="22"/>
        </w:rPr>
        <w:t> </w:t>
      </w:r>
      <w:r>
        <w:rPr>
          <w:sz w:val="22"/>
        </w:rPr>
        <w:t>secure</w:t>
      </w:r>
      <w:r>
        <w:rPr>
          <w:spacing w:val="-15"/>
          <w:sz w:val="22"/>
        </w:rPr>
        <w:t> </w:t>
      </w:r>
      <w:r>
        <w:rPr>
          <w:sz w:val="22"/>
        </w:rPr>
        <w:t>removal of waste materials and introduction of sterile items.</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ListParagraph"/>
        <w:numPr>
          <w:ilvl w:val="0"/>
          <w:numId w:val="47"/>
        </w:numPr>
        <w:tabs>
          <w:tab w:pos="1439" w:val="left" w:leader="none"/>
          <w:tab w:pos="1442" w:val="left" w:leader="none"/>
        </w:tabs>
        <w:spacing w:line="240" w:lineRule="auto" w:before="0" w:after="0"/>
        <w:ind w:left="1442" w:right="1317" w:hanging="720"/>
        <w:jc w:val="both"/>
        <w:rPr>
          <w:sz w:val="22"/>
        </w:rPr>
      </w:pPr>
      <w:r>
        <w:rPr>
          <w:sz w:val="22"/>
        </w:rPr>
        <w:t>Equipment passes</w:t>
      </w:r>
      <w:r>
        <w:rPr>
          <w:spacing w:val="-1"/>
          <w:sz w:val="22"/>
        </w:rPr>
        <w:t> </w:t>
      </w:r>
      <w:r>
        <w:rPr>
          <w:sz w:val="22"/>
        </w:rPr>
        <w:t>and changing rooms should have an interlock mechanism or other</w:t>
      </w:r>
      <w:r>
        <w:rPr>
          <w:spacing w:val="-9"/>
          <w:sz w:val="22"/>
        </w:rPr>
        <w:t> </w:t>
      </w:r>
      <w:r>
        <w:rPr>
          <w:sz w:val="22"/>
        </w:rPr>
        <w:t>appropriate</w:t>
      </w:r>
      <w:r>
        <w:rPr>
          <w:spacing w:val="-12"/>
          <w:sz w:val="22"/>
        </w:rPr>
        <w:t> </w:t>
      </w:r>
      <w:r>
        <w:rPr>
          <w:sz w:val="22"/>
        </w:rPr>
        <w:t>system</w:t>
      </w:r>
      <w:r>
        <w:rPr>
          <w:spacing w:val="-11"/>
          <w:sz w:val="22"/>
        </w:rPr>
        <w:t> </w:t>
      </w:r>
      <w:r>
        <w:rPr>
          <w:sz w:val="22"/>
        </w:rPr>
        <w:t>to</w:t>
      </w:r>
      <w:r>
        <w:rPr>
          <w:spacing w:val="-10"/>
          <w:sz w:val="22"/>
        </w:rPr>
        <w:t> </w:t>
      </w:r>
      <w:r>
        <w:rPr>
          <w:sz w:val="22"/>
        </w:rPr>
        <w:t>prevent</w:t>
      </w:r>
      <w:r>
        <w:rPr>
          <w:spacing w:val="-8"/>
          <w:sz w:val="22"/>
        </w:rPr>
        <w:t> </w:t>
      </w:r>
      <w:r>
        <w:rPr>
          <w:sz w:val="22"/>
        </w:rPr>
        <w:t>the</w:t>
      </w:r>
      <w:r>
        <w:rPr>
          <w:spacing w:val="-10"/>
          <w:sz w:val="22"/>
        </w:rPr>
        <w:t> </w:t>
      </w:r>
      <w:r>
        <w:rPr>
          <w:sz w:val="22"/>
        </w:rPr>
        <w:t>opening</w:t>
      </w:r>
      <w:r>
        <w:rPr>
          <w:spacing w:val="-8"/>
          <w:sz w:val="22"/>
        </w:rPr>
        <w:t> </w:t>
      </w:r>
      <w:r>
        <w:rPr>
          <w:sz w:val="22"/>
        </w:rPr>
        <w:t>of</w:t>
      </w:r>
      <w:r>
        <w:rPr>
          <w:spacing w:val="-8"/>
          <w:sz w:val="22"/>
        </w:rPr>
        <w:t> </w:t>
      </w:r>
      <w:r>
        <w:rPr>
          <w:sz w:val="22"/>
        </w:rPr>
        <w:t>more</w:t>
      </w:r>
      <w:r>
        <w:rPr>
          <w:spacing w:val="-12"/>
          <w:sz w:val="22"/>
        </w:rPr>
        <w:t> </w:t>
      </w:r>
      <w:r>
        <w:rPr>
          <w:sz w:val="22"/>
        </w:rPr>
        <w:t>than</w:t>
      </w:r>
      <w:r>
        <w:rPr>
          <w:spacing w:val="-10"/>
          <w:sz w:val="22"/>
        </w:rPr>
        <w:t> </w:t>
      </w:r>
      <w:r>
        <w:rPr>
          <w:sz w:val="22"/>
        </w:rPr>
        <w:t>one</w:t>
      </w:r>
      <w:r>
        <w:rPr>
          <w:spacing w:val="-10"/>
          <w:sz w:val="22"/>
        </w:rPr>
        <w:t> </w:t>
      </w:r>
      <w:r>
        <w:rPr>
          <w:sz w:val="22"/>
        </w:rPr>
        <w:t>door</w:t>
      </w:r>
      <w:r>
        <w:rPr>
          <w:spacing w:val="-9"/>
          <w:sz w:val="22"/>
        </w:rPr>
        <w:t> </w:t>
      </w:r>
      <w:r>
        <w:rPr>
          <w:sz w:val="22"/>
        </w:rPr>
        <w:t>at</w:t>
      </w:r>
      <w:r>
        <w:rPr>
          <w:spacing w:val="-8"/>
          <w:sz w:val="22"/>
        </w:rPr>
        <w:t> </w:t>
      </w:r>
      <w:r>
        <w:rPr>
          <w:sz w:val="22"/>
        </w:rPr>
        <w:t>a</w:t>
      </w:r>
      <w:r>
        <w:rPr>
          <w:spacing w:val="-12"/>
          <w:sz w:val="22"/>
        </w:rPr>
        <w:t> </w:t>
      </w:r>
      <w:r>
        <w:rPr>
          <w:sz w:val="22"/>
        </w:rPr>
        <w:t>time. Changing</w:t>
      </w:r>
      <w:r>
        <w:rPr>
          <w:spacing w:val="-4"/>
          <w:sz w:val="22"/>
        </w:rPr>
        <w:t> </w:t>
      </w:r>
      <w:r>
        <w:rPr>
          <w:sz w:val="22"/>
        </w:rPr>
        <w:t>rooms</w:t>
      </w:r>
      <w:r>
        <w:rPr>
          <w:spacing w:val="-8"/>
          <w:sz w:val="22"/>
        </w:rPr>
        <w:t> </w:t>
      </w:r>
      <w:r>
        <w:rPr>
          <w:sz w:val="22"/>
        </w:rPr>
        <w:t>should</w:t>
      </w:r>
      <w:r>
        <w:rPr>
          <w:spacing w:val="-6"/>
          <w:sz w:val="22"/>
        </w:rPr>
        <w:t> </w:t>
      </w:r>
      <w:r>
        <w:rPr>
          <w:sz w:val="22"/>
        </w:rPr>
        <w:t>be</w:t>
      </w:r>
      <w:r>
        <w:rPr>
          <w:spacing w:val="-7"/>
          <w:sz w:val="22"/>
        </w:rPr>
        <w:t> </w:t>
      </w:r>
      <w:r>
        <w:rPr>
          <w:sz w:val="22"/>
        </w:rPr>
        <w:t>supplied</w:t>
      </w:r>
      <w:r>
        <w:rPr>
          <w:spacing w:val="-7"/>
          <w:sz w:val="22"/>
        </w:rPr>
        <w:t> </w:t>
      </w:r>
      <w:r>
        <w:rPr>
          <w:sz w:val="22"/>
        </w:rPr>
        <w:t>with</w:t>
      </w:r>
      <w:r>
        <w:rPr>
          <w:spacing w:val="-6"/>
          <w:sz w:val="22"/>
        </w:rPr>
        <w:t> </w:t>
      </w:r>
      <w:r>
        <w:rPr>
          <w:sz w:val="22"/>
        </w:rPr>
        <w:t>air</w:t>
      </w:r>
      <w:r>
        <w:rPr>
          <w:spacing w:val="-8"/>
          <w:sz w:val="22"/>
        </w:rPr>
        <w:t> </w:t>
      </w:r>
      <w:r>
        <w:rPr>
          <w:sz w:val="22"/>
        </w:rPr>
        <w:t>filtered</w:t>
      </w:r>
      <w:r>
        <w:rPr>
          <w:spacing w:val="-7"/>
          <w:sz w:val="22"/>
        </w:rPr>
        <w:t> </w:t>
      </w:r>
      <w:r>
        <w:rPr>
          <w:sz w:val="22"/>
        </w:rPr>
        <w:t>to</w:t>
      </w:r>
      <w:r>
        <w:rPr>
          <w:spacing w:val="-9"/>
          <w:sz w:val="22"/>
        </w:rPr>
        <w:t> </w:t>
      </w:r>
      <w:r>
        <w:rPr>
          <w:sz w:val="22"/>
        </w:rPr>
        <w:t>the</w:t>
      </w:r>
      <w:r>
        <w:rPr>
          <w:spacing w:val="-7"/>
          <w:sz w:val="22"/>
        </w:rPr>
        <w:t> </w:t>
      </w:r>
      <w:r>
        <w:rPr>
          <w:sz w:val="22"/>
        </w:rPr>
        <w:t>same</w:t>
      </w:r>
      <w:r>
        <w:rPr>
          <w:spacing w:val="-6"/>
          <w:sz w:val="22"/>
        </w:rPr>
        <w:t> </w:t>
      </w:r>
      <w:r>
        <w:rPr>
          <w:sz w:val="22"/>
        </w:rPr>
        <w:t>standard</w:t>
      </w:r>
      <w:r>
        <w:rPr>
          <w:spacing w:val="-11"/>
          <w:sz w:val="22"/>
        </w:rPr>
        <w:t> </w:t>
      </w:r>
      <w:r>
        <w:rPr>
          <w:sz w:val="22"/>
        </w:rPr>
        <w:t>as</w:t>
      </w:r>
      <w:r>
        <w:rPr>
          <w:spacing w:val="-6"/>
          <w:sz w:val="22"/>
        </w:rPr>
        <w:t> </w:t>
      </w:r>
      <w:r>
        <w:rPr>
          <w:sz w:val="22"/>
        </w:rPr>
        <w:t>that for the work area, and extracts to produce an adequate air circulation independent of that of the work area. Equipment passes should normally be ventilated in the same way, but unventilated passes, or those equipped with supply air only, may be acceptable.</w:t>
      </w:r>
    </w:p>
    <w:p>
      <w:pPr>
        <w:pStyle w:val="ListParagraph"/>
        <w:numPr>
          <w:ilvl w:val="0"/>
          <w:numId w:val="47"/>
        </w:numPr>
        <w:tabs>
          <w:tab w:pos="1439" w:val="left" w:leader="none"/>
          <w:tab w:pos="1442" w:val="left" w:leader="none"/>
        </w:tabs>
        <w:spacing w:line="240" w:lineRule="auto" w:before="200" w:after="0"/>
        <w:ind w:left="1442" w:right="1313" w:hanging="720"/>
        <w:jc w:val="both"/>
        <w:rPr>
          <w:sz w:val="22"/>
        </w:rPr>
      </w:pPr>
      <w:r>
        <w:rPr>
          <w:sz w:val="22"/>
        </w:rPr>
        <w:t>Production operations such as cell maintenance, media preparation, virus culture,</w:t>
      </w:r>
      <w:r>
        <w:rPr>
          <w:spacing w:val="-16"/>
          <w:sz w:val="22"/>
        </w:rPr>
        <w:t> </w:t>
      </w:r>
      <w:r>
        <w:rPr>
          <w:sz w:val="22"/>
        </w:rPr>
        <w:t>etc.</w:t>
      </w:r>
      <w:r>
        <w:rPr>
          <w:spacing w:val="-12"/>
          <w:sz w:val="22"/>
        </w:rPr>
        <w:t> </w:t>
      </w:r>
      <w:r>
        <w:rPr>
          <w:sz w:val="22"/>
        </w:rPr>
        <w:t>likely</w:t>
      </w:r>
      <w:r>
        <w:rPr>
          <w:spacing w:val="-15"/>
          <w:sz w:val="22"/>
        </w:rPr>
        <w:t> </w:t>
      </w:r>
      <w:r>
        <w:rPr>
          <w:sz w:val="22"/>
        </w:rPr>
        <w:t>to</w:t>
      </w:r>
      <w:r>
        <w:rPr>
          <w:spacing w:val="-15"/>
          <w:sz w:val="22"/>
        </w:rPr>
        <w:t> </w:t>
      </w:r>
      <w:r>
        <w:rPr>
          <w:sz w:val="22"/>
        </w:rPr>
        <w:t>cause</w:t>
      </w:r>
      <w:r>
        <w:rPr>
          <w:spacing w:val="-15"/>
          <w:sz w:val="22"/>
        </w:rPr>
        <w:t> </w:t>
      </w:r>
      <w:r>
        <w:rPr>
          <w:sz w:val="22"/>
        </w:rPr>
        <w:t>contamination</w:t>
      </w:r>
      <w:r>
        <w:rPr>
          <w:spacing w:val="-15"/>
          <w:sz w:val="22"/>
        </w:rPr>
        <w:t> </w:t>
      </w:r>
      <w:r>
        <w:rPr>
          <w:sz w:val="22"/>
        </w:rPr>
        <w:t>should</w:t>
      </w:r>
      <w:r>
        <w:rPr>
          <w:spacing w:val="-15"/>
          <w:sz w:val="22"/>
        </w:rPr>
        <w:t> </w:t>
      </w:r>
      <w:r>
        <w:rPr>
          <w:sz w:val="22"/>
        </w:rPr>
        <w:t>be</w:t>
      </w:r>
      <w:r>
        <w:rPr>
          <w:spacing w:val="-15"/>
          <w:sz w:val="22"/>
        </w:rPr>
        <w:t> </w:t>
      </w:r>
      <w:r>
        <w:rPr>
          <w:sz w:val="22"/>
        </w:rPr>
        <w:t>performed</w:t>
      </w:r>
      <w:r>
        <w:rPr>
          <w:spacing w:val="-15"/>
          <w:sz w:val="22"/>
        </w:rPr>
        <w:t> </w:t>
      </w:r>
      <w:r>
        <w:rPr>
          <w:sz w:val="22"/>
        </w:rPr>
        <w:t>in</w:t>
      </w:r>
      <w:r>
        <w:rPr>
          <w:spacing w:val="-15"/>
          <w:sz w:val="22"/>
        </w:rPr>
        <w:t> </w:t>
      </w:r>
      <w:r>
        <w:rPr>
          <w:sz w:val="22"/>
        </w:rPr>
        <w:t>separate</w:t>
      </w:r>
      <w:r>
        <w:rPr>
          <w:spacing w:val="-16"/>
          <w:sz w:val="22"/>
        </w:rPr>
        <w:t> </w:t>
      </w:r>
      <w:r>
        <w:rPr>
          <w:sz w:val="22"/>
        </w:rPr>
        <w:t>areas. Animals and animal products should be handled with appropriate precautions.</w:t>
      </w:r>
    </w:p>
    <w:p>
      <w:pPr>
        <w:pStyle w:val="ListParagraph"/>
        <w:numPr>
          <w:ilvl w:val="0"/>
          <w:numId w:val="47"/>
        </w:numPr>
        <w:tabs>
          <w:tab w:pos="1439" w:val="left" w:leader="none"/>
          <w:tab w:pos="1442" w:val="left" w:leader="none"/>
        </w:tabs>
        <w:spacing w:line="240" w:lineRule="auto" w:before="198" w:after="0"/>
        <w:ind w:left="1442" w:right="1315" w:hanging="720"/>
        <w:jc w:val="both"/>
        <w:rPr>
          <w:sz w:val="22"/>
        </w:rPr>
      </w:pPr>
      <w:r>
        <w:rPr>
          <w:sz w:val="22"/>
        </w:rPr>
        <w:t>Production areas where biological agents particularly resistant to disinfect ion (e.g. spore-forming bacteria) are</w:t>
      </w:r>
      <w:r>
        <w:rPr>
          <w:spacing w:val="-1"/>
          <w:sz w:val="22"/>
        </w:rPr>
        <w:t> </w:t>
      </w:r>
      <w:r>
        <w:rPr>
          <w:sz w:val="22"/>
        </w:rPr>
        <w:t>handled should</w:t>
      </w:r>
      <w:r>
        <w:rPr>
          <w:spacing w:val="-3"/>
          <w:sz w:val="22"/>
        </w:rPr>
        <w:t> </w:t>
      </w:r>
      <w:r>
        <w:rPr>
          <w:sz w:val="22"/>
        </w:rPr>
        <w:t>be separated</w:t>
      </w:r>
      <w:r>
        <w:rPr>
          <w:spacing w:val="-1"/>
          <w:sz w:val="22"/>
        </w:rPr>
        <w:t> </w:t>
      </w:r>
      <w:r>
        <w:rPr>
          <w:sz w:val="22"/>
        </w:rPr>
        <w:t>and</w:t>
      </w:r>
      <w:r>
        <w:rPr>
          <w:spacing w:val="-1"/>
          <w:sz w:val="22"/>
        </w:rPr>
        <w:t> </w:t>
      </w:r>
      <w:r>
        <w:rPr>
          <w:sz w:val="22"/>
        </w:rPr>
        <w:t>dedicated to that particular purpose until the biological agents have been inactivated.</w:t>
      </w:r>
    </w:p>
    <w:p>
      <w:pPr>
        <w:pStyle w:val="ListParagraph"/>
        <w:numPr>
          <w:ilvl w:val="0"/>
          <w:numId w:val="47"/>
        </w:numPr>
        <w:tabs>
          <w:tab w:pos="1439" w:val="left" w:leader="none"/>
          <w:tab w:pos="1442" w:val="left" w:leader="none"/>
        </w:tabs>
        <w:spacing w:line="240" w:lineRule="auto" w:before="202" w:after="0"/>
        <w:ind w:left="1442" w:right="1319" w:hanging="720"/>
        <w:jc w:val="both"/>
        <w:rPr>
          <w:sz w:val="22"/>
        </w:rPr>
      </w:pPr>
      <w:r>
        <w:rPr>
          <w:sz w:val="22"/>
        </w:rPr>
        <w:t>With the exception of blending and subsequent filling operations, one biological agent only should be handled at a time within an area.</w:t>
      </w:r>
    </w:p>
    <w:p>
      <w:pPr>
        <w:pStyle w:val="ListParagraph"/>
        <w:numPr>
          <w:ilvl w:val="0"/>
          <w:numId w:val="47"/>
        </w:numPr>
        <w:tabs>
          <w:tab w:pos="1439" w:val="left" w:leader="none"/>
          <w:tab w:pos="1442" w:val="left" w:leader="none"/>
        </w:tabs>
        <w:spacing w:line="240" w:lineRule="auto" w:before="200" w:after="0"/>
        <w:ind w:left="1442" w:right="1317" w:hanging="720"/>
        <w:jc w:val="both"/>
        <w:rPr>
          <w:sz w:val="22"/>
        </w:rPr>
      </w:pPr>
      <w:r>
        <w:rPr>
          <w:sz w:val="22"/>
        </w:rPr>
        <w:t>Production</w:t>
      </w:r>
      <w:r>
        <w:rPr>
          <w:spacing w:val="-10"/>
          <w:sz w:val="22"/>
        </w:rPr>
        <w:t> </w:t>
      </w:r>
      <w:r>
        <w:rPr>
          <w:sz w:val="22"/>
        </w:rPr>
        <w:t>areas</w:t>
      </w:r>
      <w:r>
        <w:rPr>
          <w:spacing w:val="-9"/>
          <w:sz w:val="22"/>
        </w:rPr>
        <w:t> </w:t>
      </w:r>
      <w:r>
        <w:rPr>
          <w:sz w:val="22"/>
        </w:rPr>
        <w:t>should</w:t>
      </w:r>
      <w:r>
        <w:rPr>
          <w:spacing w:val="-12"/>
          <w:sz w:val="22"/>
        </w:rPr>
        <w:t> </w:t>
      </w:r>
      <w:r>
        <w:rPr>
          <w:sz w:val="22"/>
        </w:rPr>
        <w:t>be</w:t>
      </w:r>
      <w:r>
        <w:rPr>
          <w:spacing w:val="-10"/>
          <w:sz w:val="22"/>
        </w:rPr>
        <w:t> </w:t>
      </w:r>
      <w:r>
        <w:rPr>
          <w:sz w:val="22"/>
        </w:rPr>
        <w:t>designed</w:t>
      </w:r>
      <w:r>
        <w:rPr>
          <w:spacing w:val="-12"/>
          <w:sz w:val="22"/>
        </w:rPr>
        <w:t> </w:t>
      </w:r>
      <w:r>
        <w:rPr>
          <w:sz w:val="22"/>
        </w:rPr>
        <w:t>to</w:t>
      </w:r>
      <w:r>
        <w:rPr>
          <w:spacing w:val="-10"/>
          <w:sz w:val="22"/>
        </w:rPr>
        <w:t> </w:t>
      </w:r>
      <w:r>
        <w:rPr>
          <w:sz w:val="22"/>
        </w:rPr>
        <w:t>permit</w:t>
      </w:r>
      <w:r>
        <w:rPr>
          <w:spacing w:val="-8"/>
          <w:sz w:val="22"/>
        </w:rPr>
        <w:t> </w:t>
      </w:r>
      <w:r>
        <w:rPr>
          <w:sz w:val="22"/>
        </w:rPr>
        <w:t>disinfect</w:t>
      </w:r>
      <w:r>
        <w:rPr>
          <w:spacing w:val="-8"/>
          <w:sz w:val="22"/>
        </w:rPr>
        <w:t> </w:t>
      </w:r>
      <w:r>
        <w:rPr>
          <w:sz w:val="22"/>
        </w:rPr>
        <w:t>ion</w:t>
      </w:r>
      <w:r>
        <w:rPr>
          <w:spacing w:val="-10"/>
          <w:sz w:val="22"/>
        </w:rPr>
        <w:t> </w:t>
      </w:r>
      <w:r>
        <w:rPr>
          <w:sz w:val="22"/>
        </w:rPr>
        <w:t>between</w:t>
      </w:r>
      <w:r>
        <w:rPr>
          <w:spacing w:val="-10"/>
          <w:sz w:val="22"/>
        </w:rPr>
        <w:t> </w:t>
      </w:r>
      <w:r>
        <w:rPr>
          <w:sz w:val="22"/>
        </w:rPr>
        <w:t>campaigns, using validated methods.</w:t>
      </w:r>
    </w:p>
    <w:p>
      <w:pPr>
        <w:pStyle w:val="ListParagraph"/>
        <w:numPr>
          <w:ilvl w:val="0"/>
          <w:numId w:val="47"/>
        </w:numPr>
        <w:tabs>
          <w:tab w:pos="1439" w:val="left" w:leader="none"/>
          <w:tab w:pos="1442" w:val="left" w:leader="none"/>
        </w:tabs>
        <w:spacing w:line="240" w:lineRule="auto" w:before="199" w:after="0"/>
        <w:ind w:left="1442" w:right="1316" w:hanging="720"/>
        <w:jc w:val="both"/>
        <w:rPr>
          <w:sz w:val="22"/>
        </w:rPr>
      </w:pPr>
      <w:r>
        <w:rPr>
          <w:sz w:val="22"/>
        </w:rPr>
        <w:t>Production of biological agents may take place in controlled areas provided it is carried out in totally enclosed and heat sterilized equipment, all connections being</w:t>
      </w:r>
      <w:r>
        <w:rPr>
          <w:spacing w:val="-8"/>
          <w:sz w:val="22"/>
        </w:rPr>
        <w:t> </w:t>
      </w:r>
      <w:r>
        <w:rPr>
          <w:sz w:val="22"/>
        </w:rPr>
        <w:t>also</w:t>
      </w:r>
      <w:r>
        <w:rPr>
          <w:spacing w:val="-7"/>
          <w:sz w:val="22"/>
        </w:rPr>
        <w:t> </w:t>
      </w:r>
      <w:r>
        <w:rPr>
          <w:sz w:val="22"/>
        </w:rPr>
        <w:t>heat</w:t>
      </w:r>
      <w:r>
        <w:rPr>
          <w:spacing w:val="-8"/>
          <w:sz w:val="22"/>
        </w:rPr>
        <w:t> </w:t>
      </w:r>
      <w:r>
        <w:rPr>
          <w:sz w:val="22"/>
        </w:rPr>
        <w:t>sterilized</w:t>
      </w:r>
      <w:r>
        <w:rPr>
          <w:spacing w:val="-6"/>
          <w:sz w:val="22"/>
        </w:rPr>
        <w:t> </w:t>
      </w:r>
      <w:r>
        <w:rPr>
          <w:sz w:val="22"/>
        </w:rPr>
        <w:t>after</w:t>
      </w:r>
      <w:r>
        <w:rPr>
          <w:spacing w:val="-11"/>
          <w:sz w:val="22"/>
        </w:rPr>
        <w:t> </w:t>
      </w:r>
      <w:r>
        <w:rPr>
          <w:sz w:val="22"/>
        </w:rPr>
        <w:t>making</w:t>
      </w:r>
      <w:r>
        <w:rPr>
          <w:spacing w:val="-7"/>
          <w:sz w:val="22"/>
        </w:rPr>
        <w:t> </w:t>
      </w:r>
      <w:r>
        <w:rPr>
          <w:sz w:val="22"/>
        </w:rPr>
        <w:t>and</w:t>
      </w:r>
      <w:r>
        <w:rPr>
          <w:spacing w:val="-7"/>
          <w:sz w:val="22"/>
        </w:rPr>
        <w:t> </w:t>
      </w:r>
      <w:r>
        <w:rPr>
          <w:sz w:val="22"/>
        </w:rPr>
        <w:t>before</w:t>
      </w:r>
      <w:r>
        <w:rPr>
          <w:spacing w:val="-12"/>
          <w:sz w:val="22"/>
        </w:rPr>
        <w:t> </w:t>
      </w:r>
      <w:r>
        <w:rPr>
          <w:sz w:val="22"/>
        </w:rPr>
        <w:t>breaking.</w:t>
      </w:r>
      <w:r>
        <w:rPr>
          <w:spacing w:val="-8"/>
          <w:sz w:val="22"/>
        </w:rPr>
        <w:t> </w:t>
      </w:r>
      <w:r>
        <w:rPr>
          <w:sz w:val="22"/>
        </w:rPr>
        <w:t>it</w:t>
      </w:r>
      <w:r>
        <w:rPr>
          <w:spacing w:val="-8"/>
          <w:sz w:val="22"/>
        </w:rPr>
        <w:t> </w:t>
      </w:r>
      <w:r>
        <w:rPr>
          <w:sz w:val="22"/>
        </w:rPr>
        <w:t>may</w:t>
      </w:r>
      <w:r>
        <w:rPr>
          <w:spacing w:val="-10"/>
          <w:sz w:val="22"/>
        </w:rPr>
        <w:t> </w:t>
      </w:r>
      <w:r>
        <w:rPr>
          <w:sz w:val="22"/>
        </w:rPr>
        <w:t>be</w:t>
      </w:r>
      <w:r>
        <w:rPr>
          <w:spacing w:val="-10"/>
          <w:sz w:val="22"/>
        </w:rPr>
        <w:t> </w:t>
      </w:r>
      <w:r>
        <w:rPr>
          <w:sz w:val="22"/>
        </w:rPr>
        <w:t>acceptable for</w:t>
      </w:r>
      <w:r>
        <w:rPr>
          <w:spacing w:val="-8"/>
          <w:sz w:val="22"/>
        </w:rPr>
        <w:t> </w:t>
      </w:r>
      <w:r>
        <w:rPr>
          <w:sz w:val="22"/>
        </w:rPr>
        <w:t>connections</w:t>
      </w:r>
      <w:r>
        <w:rPr>
          <w:spacing w:val="-8"/>
          <w:sz w:val="22"/>
        </w:rPr>
        <w:t> </w:t>
      </w:r>
      <w:r>
        <w:rPr>
          <w:sz w:val="22"/>
        </w:rPr>
        <w:t>to</w:t>
      </w:r>
      <w:r>
        <w:rPr>
          <w:spacing w:val="-8"/>
          <w:sz w:val="22"/>
        </w:rPr>
        <w:t> </w:t>
      </w:r>
      <w:r>
        <w:rPr>
          <w:sz w:val="22"/>
        </w:rPr>
        <w:t>be</w:t>
      </w:r>
      <w:r>
        <w:rPr>
          <w:spacing w:val="-8"/>
          <w:sz w:val="22"/>
        </w:rPr>
        <w:t> </w:t>
      </w:r>
      <w:r>
        <w:rPr>
          <w:sz w:val="22"/>
        </w:rPr>
        <w:t>made</w:t>
      </w:r>
      <w:r>
        <w:rPr>
          <w:spacing w:val="-7"/>
          <w:sz w:val="22"/>
        </w:rPr>
        <w:t> </w:t>
      </w:r>
      <w:r>
        <w:rPr>
          <w:sz w:val="22"/>
        </w:rPr>
        <w:t>under</w:t>
      </w:r>
      <w:r>
        <w:rPr>
          <w:spacing w:val="-8"/>
          <w:sz w:val="22"/>
        </w:rPr>
        <w:t> </w:t>
      </w:r>
      <w:r>
        <w:rPr>
          <w:sz w:val="22"/>
        </w:rPr>
        <w:t>local</w:t>
      </w:r>
      <w:r>
        <w:rPr>
          <w:spacing w:val="-7"/>
          <w:sz w:val="22"/>
        </w:rPr>
        <w:t> </w:t>
      </w:r>
      <w:r>
        <w:rPr>
          <w:sz w:val="22"/>
        </w:rPr>
        <w:t>laminar</w:t>
      </w:r>
      <w:r>
        <w:rPr>
          <w:spacing w:val="-6"/>
          <w:sz w:val="22"/>
        </w:rPr>
        <w:t> </w:t>
      </w:r>
      <w:r>
        <w:rPr>
          <w:sz w:val="22"/>
        </w:rPr>
        <w:t>air</w:t>
      </w:r>
      <w:r>
        <w:rPr>
          <w:spacing w:val="-9"/>
          <w:sz w:val="22"/>
        </w:rPr>
        <w:t> </w:t>
      </w:r>
      <w:r>
        <w:rPr>
          <w:sz w:val="22"/>
        </w:rPr>
        <w:t>flow</w:t>
      </w:r>
      <w:r>
        <w:rPr>
          <w:spacing w:val="-9"/>
          <w:sz w:val="22"/>
        </w:rPr>
        <w:t> </w:t>
      </w:r>
      <w:r>
        <w:rPr>
          <w:sz w:val="22"/>
        </w:rPr>
        <w:t>provided</w:t>
      </w:r>
      <w:r>
        <w:rPr>
          <w:spacing w:val="-6"/>
          <w:sz w:val="22"/>
        </w:rPr>
        <w:t> </w:t>
      </w:r>
      <w:r>
        <w:rPr>
          <w:sz w:val="22"/>
        </w:rPr>
        <w:t>these</w:t>
      </w:r>
      <w:r>
        <w:rPr>
          <w:spacing w:val="-6"/>
          <w:sz w:val="22"/>
        </w:rPr>
        <w:t> </w:t>
      </w:r>
      <w:r>
        <w:rPr>
          <w:sz w:val="22"/>
        </w:rPr>
        <w:t>are</w:t>
      </w:r>
      <w:r>
        <w:rPr>
          <w:spacing w:val="-8"/>
          <w:sz w:val="22"/>
        </w:rPr>
        <w:t> </w:t>
      </w:r>
      <w:r>
        <w:rPr>
          <w:sz w:val="22"/>
        </w:rPr>
        <w:t>few</w:t>
      </w:r>
      <w:r>
        <w:rPr>
          <w:spacing w:val="-9"/>
          <w:sz w:val="22"/>
        </w:rPr>
        <w:t> </w:t>
      </w:r>
      <w:r>
        <w:rPr>
          <w:sz w:val="22"/>
        </w:rPr>
        <w:t>in number and</w:t>
      </w:r>
      <w:r>
        <w:rPr>
          <w:spacing w:val="-1"/>
          <w:sz w:val="22"/>
        </w:rPr>
        <w:t> </w:t>
      </w:r>
      <w:r>
        <w:rPr>
          <w:sz w:val="22"/>
        </w:rPr>
        <w:t>proper aseptic techniques are</w:t>
      </w:r>
      <w:r>
        <w:rPr>
          <w:spacing w:val="-1"/>
          <w:sz w:val="22"/>
        </w:rPr>
        <w:t> </w:t>
      </w:r>
      <w:r>
        <w:rPr>
          <w:sz w:val="22"/>
        </w:rPr>
        <w:t>used</w:t>
      </w:r>
      <w:r>
        <w:rPr>
          <w:spacing w:val="-3"/>
          <w:sz w:val="22"/>
        </w:rPr>
        <w:t> </w:t>
      </w:r>
      <w:r>
        <w:rPr>
          <w:sz w:val="22"/>
        </w:rPr>
        <w:t>and there</w:t>
      </w:r>
      <w:r>
        <w:rPr>
          <w:spacing w:val="-1"/>
          <w:sz w:val="22"/>
        </w:rPr>
        <w:t> </w:t>
      </w:r>
      <w:r>
        <w:rPr>
          <w:sz w:val="22"/>
        </w:rPr>
        <w:t>is no</w:t>
      </w:r>
      <w:r>
        <w:rPr>
          <w:spacing w:val="-1"/>
          <w:sz w:val="22"/>
        </w:rPr>
        <w:t> </w:t>
      </w:r>
      <w:r>
        <w:rPr>
          <w:sz w:val="22"/>
        </w:rPr>
        <w:t>risk of leakage. The sterilization parameters used before breaking the connections must be validated for the organisms being used. Different products may be placed in different biogenerators, within the same area, provided that there is no risk of accidental</w:t>
      </w:r>
      <w:r>
        <w:rPr>
          <w:spacing w:val="-15"/>
          <w:sz w:val="22"/>
        </w:rPr>
        <w:t> </w:t>
      </w:r>
      <w:r>
        <w:rPr>
          <w:sz w:val="22"/>
        </w:rPr>
        <w:t>cross-contamination.</w:t>
      </w:r>
      <w:r>
        <w:rPr>
          <w:spacing w:val="-13"/>
          <w:sz w:val="22"/>
        </w:rPr>
        <w:t> </w:t>
      </w:r>
      <w:r>
        <w:rPr>
          <w:sz w:val="22"/>
        </w:rPr>
        <w:t>However,</w:t>
      </w:r>
      <w:r>
        <w:rPr>
          <w:spacing w:val="-13"/>
          <w:sz w:val="22"/>
        </w:rPr>
        <w:t> </w:t>
      </w:r>
      <w:r>
        <w:rPr>
          <w:sz w:val="22"/>
        </w:rPr>
        <w:t>organisms</w:t>
      </w:r>
      <w:r>
        <w:rPr>
          <w:spacing w:val="-15"/>
          <w:sz w:val="22"/>
        </w:rPr>
        <w:t> </w:t>
      </w:r>
      <w:r>
        <w:rPr>
          <w:sz w:val="22"/>
        </w:rPr>
        <w:t>generally</w:t>
      </w:r>
      <w:r>
        <w:rPr>
          <w:spacing w:val="-15"/>
          <w:sz w:val="22"/>
        </w:rPr>
        <w:t> </w:t>
      </w:r>
      <w:r>
        <w:rPr>
          <w:sz w:val="22"/>
        </w:rPr>
        <w:t>subject</w:t>
      </w:r>
      <w:r>
        <w:rPr>
          <w:spacing w:val="-15"/>
          <w:sz w:val="22"/>
        </w:rPr>
        <w:t> </w:t>
      </w:r>
      <w:r>
        <w:rPr>
          <w:sz w:val="22"/>
        </w:rPr>
        <w:t>to</w:t>
      </w:r>
      <w:r>
        <w:rPr>
          <w:spacing w:val="-16"/>
          <w:sz w:val="22"/>
        </w:rPr>
        <w:t> </w:t>
      </w:r>
      <w:r>
        <w:rPr>
          <w:sz w:val="22"/>
        </w:rPr>
        <w:t>special requirements for containment should be in areas dedicated to such products.</w:t>
      </w:r>
    </w:p>
    <w:p>
      <w:pPr>
        <w:pStyle w:val="ListParagraph"/>
        <w:numPr>
          <w:ilvl w:val="0"/>
          <w:numId w:val="47"/>
        </w:numPr>
        <w:tabs>
          <w:tab w:pos="1439" w:val="left" w:leader="none"/>
          <w:tab w:pos="1442" w:val="left" w:leader="none"/>
        </w:tabs>
        <w:spacing w:line="240" w:lineRule="auto" w:before="202" w:after="0"/>
        <w:ind w:left="1442" w:right="1314" w:hanging="720"/>
        <w:jc w:val="both"/>
        <w:rPr>
          <w:sz w:val="22"/>
        </w:rPr>
      </w:pPr>
      <w:r>
        <w:rPr>
          <w:sz w:val="22"/>
        </w:rPr>
        <w:t>Animal houses where animals intended or used for production are accommodated, should be provided with the appropriate containment and/or clean</w:t>
      </w:r>
      <w:r>
        <w:rPr>
          <w:spacing w:val="-16"/>
          <w:sz w:val="22"/>
        </w:rPr>
        <w:t> </w:t>
      </w:r>
      <w:r>
        <w:rPr>
          <w:sz w:val="22"/>
        </w:rPr>
        <w:t>area</w:t>
      </w:r>
      <w:r>
        <w:rPr>
          <w:spacing w:val="-16"/>
          <w:sz w:val="22"/>
        </w:rPr>
        <w:t> </w:t>
      </w:r>
      <w:r>
        <w:rPr>
          <w:sz w:val="22"/>
        </w:rPr>
        <w:t>measures,</w:t>
      </w:r>
      <w:r>
        <w:rPr>
          <w:spacing w:val="-15"/>
          <w:sz w:val="22"/>
        </w:rPr>
        <w:t> </w:t>
      </w:r>
      <w:r>
        <w:rPr>
          <w:sz w:val="22"/>
        </w:rPr>
        <w:t>and</w:t>
      </w:r>
      <w:r>
        <w:rPr>
          <w:spacing w:val="-15"/>
          <w:sz w:val="22"/>
        </w:rPr>
        <w:t> </w:t>
      </w:r>
      <w:r>
        <w:rPr>
          <w:sz w:val="22"/>
        </w:rPr>
        <w:t>should</w:t>
      </w:r>
      <w:r>
        <w:rPr>
          <w:spacing w:val="-16"/>
          <w:sz w:val="22"/>
        </w:rPr>
        <w:t> </w:t>
      </w:r>
      <w:r>
        <w:rPr>
          <w:sz w:val="22"/>
        </w:rPr>
        <w:t>be</w:t>
      </w:r>
      <w:r>
        <w:rPr>
          <w:spacing w:val="-15"/>
          <w:sz w:val="22"/>
        </w:rPr>
        <w:t> </w:t>
      </w:r>
      <w:r>
        <w:rPr>
          <w:sz w:val="22"/>
        </w:rPr>
        <w:t>separate</w:t>
      </w:r>
      <w:r>
        <w:rPr>
          <w:spacing w:val="-18"/>
          <w:sz w:val="22"/>
        </w:rPr>
        <w:t> </w:t>
      </w:r>
      <w:r>
        <w:rPr>
          <w:sz w:val="22"/>
        </w:rPr>
        <w:t>from</w:t>
      </w:r>
      <w:r>
        <w:rPr>
          <w:spacing w:val="-15"/>
          <w:sz w:val="22"/>
        </w:rPr>
        <w:t> </w:t>
      </w:r>
      <w:r>
        <w:rPr>
          <w:sz w:val="22"/>
        </w:rPr>
        <w:t>other</w:t>
      </w:r>
      <w:r>
        <w:rPr>
          <w:spacing w:val="-15"/>
          <w:sz w:val="22"/>
        </w:rPr>
        <w:t> </w:t>
      </w:r>
      <w:r>
        <w:rPr>
          <w:sz w:val="22"/>
        </w:rPr>
        <w:t>animal</w:t>
      </w:r>
      <w:r>
        <w:rPr>
          <w:spacing w:val="-16"/>
          <w:sz w:val="22"/>
        </w:rPr>
        <w:t> </w:t>
      </w:r>
      <w:r>
        <w:rPr>
          <w:sz w:val="22"/>
        </w:rPr>
        <w:t>accommodation.</w:t>
      </w:r>
    </w:p>
    <w:p>
      <w:pPr>
        <w:pStyle w:val="BodyText"/>
        <w:spacing w:before="199"/>
        <w:ind w:left="1442" w:right="1319"/>
        <w:jc w:val="both"/>
      </w:pPr>
      <w:r>
        <w:rPr/>
        <w:t>Animal houses where animals used for quality control, involving the use of pathogenic biological agents, are accommodated, should be adequately </w:t>
      </w:r>
      <w:r>
        <w:rPr>
          <w:spacing w:val="-2"/>
        </w:rPr>
        <w:t>contained.</w:t>
      </w:r>
    </w:p>
    <w:p>
      <w:pPr>
        <w:pStyle w:val="ListParagraph"/>
        <w:numPr>
          <w:ilvl w:val="0"/>
          <w:numId w:val="47"/>
        </w:numPr>
        <w:tabs>
          <w:tab w:pos="1439" w:val="left" w:leader="none"/>
          <w:tab w:pos="1442" w:val="left" w:leader="none"/>
        </w:tabs>
        <w:spacing w:line="240" w:lineRule="auto" w:before="201" w:after="0"/>
        <w:ind w:left="1442" w:right="1316" w:hanging="720"/>
        <w:jc w:val="both"/>
        <w:rPr>
          <w:sz w:val="22"/>
        </w:rPr>
      </w:pPr>
      <w:r>
        <w:rPr>
          <w:sz w:val="22"/>
        </w:rPr>
        <w:t>Access to manufacturing areas should be restricted to authorised personnel. Clear and concise written procedures should be posted as appropriate.</w:t>
      </w:r>
    </w:p>
    <w:p>
      <w:pPr>
        <w:pStyle w:val="ListParagraph"/>
        <w:numPr>
          <w:ilvl w:val="0"/>
          <w:numId w:val="47"/>
        </w:numPr>
        <w:tabs>
          <w:tab w:pos="1439" w:val="left" w:leader="none"/>
          <w:tab w:pos="1442" w:val="left" w:leader="none"/>
        </w:tabs>
        <w:spacing w:line="240" w:lineRule="auto" w:before="200" w:after="0"/>
        <w:ind w:left="1442" w:right="1322" w:hanging="720"/>
        <w:jc w:val="both"/>
        <w:rPr>
          <w:sz w:val="22"/>
        </w:rPr>
      </w:pPr>
      <w:r>
        <w:rPr>
          <w:sz w:val="22"/>
        </w:rPr>
        <w:t>Documentation relating to the premises should be readily available in a plant master file.</w:t>
      </w:r>
    </w:p>
    <w:p>
      <w:pPr>
        <w:pStyle w:val="BodyText"/>
        <w:spacing w:before="200"/>
        <w:ind w:left="1442" w:right="1315"/>
        <w:jc w:val="both"/>
      </w:pPr>
      <w:r>
        <w:rPr/>
        <w:t>The</w:t>
      </w:r>
      <w:r>
        <w:rPr>
          <w:spacing w:val="-2"/>
        </w:rPr>
        <w:t> </w:t>
      </w:r>
      <w:r>
        <w:rPr/>
        <w:t>manufacturing site and buildings should be</w:t>
      </w:r>
      <w:r>
        <w:rPr>
          <w:spacing w:val="-1"/>
        </w:rPr>
        <w:t> </w:t>
      </w:r>
      <w:r>
        <w:rPr/>
        <w:t>described in sufficient detail (by means of plans and</w:t>
      </w:r>
      <w:r>
        <w:rPr>
          <w:spacing w:val="-3"/>
        </w:rPr>
        <w:t> </w:t>
      </w:r>
      <w:r>
        <w:rPr/>
        <w:t>written</w:t>
      </w:r>
      <w:r>
        <w:rPr>
          <w:spacing w:val="-1"/>
        </w:rPr>
        <w:t> </w:t>
      </w:r>
      <w:r>
        <w:rPr/>
        <w:t>explanations) so</w:t>
      </w:r>
      <w:r>
        <w:rPr>
          <w:spacing w:val="-3"/>
        </w:rPr>
        <w:t> </w:t>
      </w:r>
      <w:r>
        <w:rPr/>
        <w:t>that</w:t>
      </w:r>
      <w:r>
        <w:rPr>
          <w:spacing w:val="-1"/>
        </w:rPr>
        <w:t> </w:t>
      </w:r>
      <w:r>
        <w:rPr/>
        <w:t>the</w:t>
      </w:r>
      <w:r>
        <w:rPr>
          <w:spacing w:val="-1"/>
        </w:rPr>
        <w:t> </w:t>
      </w:r>
      <w:r>
        <w:rPr/>
        <w:t>designation</w:t>
      </w:r>
      <w:r>
        <w:rPr>
          <w:spacing w:val="-1"/>
        </w:rPr>
        <w:t> </w:t>
      </w:r>
      <w:r>
        <w:rPr/>
        <w:t>and</w:t>
      </w:r>
      <w:r>
        <w:rPr>
          <w:spacing w:val="-3"/>
        </w:rPr>
        <w:t> </w:t>
      </w:r>
      <w:r>
        <w:rPr/>
        <w:t>conditions of use of all the rooms are correctly identified as well as the biological agents which</w:t>
      </w:r>
      <w:r>
        <w:rPr>
          <w:spacing w:val="-9"/>
        </w:rPr>
        <w:t> </w:t>
      </w:r>
      <w:r>
        <w:rPr/>
        <w:t>are</w:t>
      </w:r>
      <w:r>
        <w:rPr>
          <w:spacing w:val="-8"/>
        </w:rPr>
        <w:t> </w:t>
      </w:r>
      <w:r>
        <w:rPr/>
        <w:t>handled</w:t>
      </w:r>
      <w:r>
        <w:rPr>
          <w:spacing w:val="-12"/>
        </w:rPr>
        <w:t> </w:t>
      </w:r>
      <w:r>
        <w:rPr/>
        <w:t>in</w:t>
      </w:r>
      <w:r>
        <w:rPr>
          <w:spacing w:val="-9"/>
        </w:rPr>
        <w:t> </w:t>
      </w:r>
      <w:r>
        <w:rPr/>
        <w:t>them.</w:t>
      </w:r>
      <w:r>
        <w:rPr>
          <w:spacing w:val="-12"/>
        </w:rPr>
        <w:t> </w:t>
      </w:r>
      <w:r>
        <w:rPr/>
        <w:t>The</w:t>
      </w:r>
      <w:r>
        <w:rPr>
          <w:spacing w:val="-12"/>
        </w:rPr>
        <w:t> </w:t>
      </w:r>
      <w:r>
        <w:rPr/>
        <w:t>flow</w:t>
      </w:r>
      <w:r>
        <w:rPr>
          <w:spacing w:val="-12"/>
        </w:rPr>
        <w:t> </w:t>
      </w:r>
      <w:r>
        <w:rPr/>
        <w:t>of</w:t>
      </w:r>
      <w:r>
        <w:rPr>
          <w:spacing w:val="-5"/>
        </w:rPr>
        <w:t> </w:t>
      </w:r>
      <w:r>
        <w:rPr/>
        <w:t>people</w:t>
      </w:r>
      <w:r>
        <w:rPr>
          <w:spacing w:val="-9"/>
        </w:rPr>
        <w:t> </w:t>
      </w:r>
      <w:r>
        <w:rPr/>
        <w:t>and</w:t>
      </w:r>
      <w:r>
        <w:rPr>
          <w:spacing w:val="-9"/>
        </w:rPr>
        <w:t> </w:t>
      </w:r>
      <w:r>
        <w:rPr/>
        <w:t>product</w:t>
      </w:r>
      <w:r>
        <w:rPr>
          <w:spacing w:val="-10"/>
        </w:rPr>
        <w:t> </w:t>
      </w:r>
      <w:r>
        <w:rPr/>
        <w:t>should</w:t>
      </w:r>
      <w:r>
        <w:rPr>
          <w:spacing w:val="-9"/>
        </w:rPr>
        <w:t> </w:t>
      </w:r>
      <w:r>
        <w:rPr/>
        <w:t>also</w:t>
      </w:r>
      <w:r>
        <w:rPr>
          <w:spacing w:val="-9"/>
        </w:rPr>
        <w:t> </w:t>
      </w:r>
      <w:r>
        <w:rPr/>
        <w:t>be</w:t>
      </w:r>
      <w:r>
        <w:rPr>
          <w:spacing w:val="-14"/>
        </w:rPr>
        <w:t> </w:t>
      </w:r>
      <w:r>
        <w:rPr/>
        <w:t>clearly </w:t>
      </w:r>
      <w:r>
        <w:rPr>
          <w:spacing w:val="-2"/>
        </w:rPr>
        <w:t>marked.</w:t>
      </w:r>
    </w:p>
    <w:p>
      <w:pPr>
        <w:pStyle w:val="BodyText"/>
        <w:spacing w:before="240"/>
        <w:ind w:left="1442" w:right="1318"/>
        <w:jc w:val="both"/>
      </w:pPr>
      <w:r>
        <w:rPr/>
        <w:t>The</w:t>
      </w:r>
      <w:r>
        <w:rPr>
          <w:spacing w:val="-12"/>
        </w:rPr>
        <w:t> </w:t>
      </w:r>
      <w:r>
        <w:rPr/>
        <w:t>animal</w:t>
      </w:r>
      <w:r>
        <w:rPr>
          <w:spacing w:val="-11"/>
        </w:rPr>
        <w:t> </w:t>
      </w:r>
      <w:r>
        <w:rPr/>
        <w:t>species</w:t>
      </w:r>
      <w:r>
        <w:rPr>
          <w:spacing w:val="-10"/>
        </w:rPr>
        <w:t> </w:t>
      </w:r>
      <w:r>
        <w:rPr/>
        <w:t>accommodated</w:t>
      </w:r>
      <w:r>
        <w:rPr>
          <w:spacing w:val="-12"/>
        </w:rPr>
        <w:t> </w:t>
      </w:r>
      <w:r>
        <w:rPr/>
        <w:t>in</w:t>
      </w:r>
      <w:r>
        <w:rPr>
          <w:spacing w:val="-10"/>
        </w:rPr>
        <w:t> </w:t>
      </w:r>
      <w:r>
        <w:rPr/>
        <w:t>the</w:t>
      </w:r>
      <w:r>
        <w:rPr>
          <w:spacing w:val="-12"/>
        </w:rPr>
        <w:t> </w:t>
      </w:r>
      <w:r>
        <w:rPr/>
        <w:t>animal</w:t>
      </w:r>
      <w:r>
        <w:rPr>
          <w:spacing w:val="-15"/>
        </w:rPr>
        <w:t> </w:t>
      </w:r>
      <w:r>
        <w:rPr/>
        <w:t>houses</w:t>
      </w:r>
      <w:r>
        <w:rPr>
          <w:spacing w:val="-9"/>
        </w:rPr>
        <w:t> </w:t>
      </w:r>
      <w:r>
        <w:rPr/>
        <w:t>or</w:t>
      </w:r>
      <w:r>
        <w:rPr>
          <w:spacing w:val="-9"/>
        </w:rPr>
        <w:t> </w:t>
      </w:r>
      <w:r>
        <w:rPr/>
        <w:t>otherwise</w:t>
      </w:r>
      <w:r>
        <w:rPr>
          <w:spacing w:val="-10"/>
        </w:rPr>
        <w:t> </w:t>
      </w:r>
      <w:r>
        <w:rPr/>
        <w:t>on</w:t>
      </w:r>
      <w:r>
        <w:rPr>
          <w:spacing w:val="-12"/>
        </w:rPr>
        <w:t> </w:t>
      </w:r>
      <w:r>
        <w:rPr/>
        <w:t>the</w:t>
      </w:r>
      <w:r>
        <w:rPr>
          <w:spacing w:val="-10"/>
        </w:rPr>
        <w:t> </w:t>
      </w:r>
      <w:r>
        <w:rPr/>
        <w:t>site should be identified.</w:t>
      </w:r>
    </w:p>
    <w:p>
      <w:pPr>
        <w:spacing w:after="0"/>
        <w:jc w:val="both"/>
        <w:sectPr>
          <w:pgSz w:w="11910" w:h="16850"/>
          <w:pgMar w:header="727" w:footer="970" w:top="1000" w:bottom="1160" w:left="980" w:right="380"/>
        </w:sectPr>
      </w:pPr>
    </w:p>
    <w:p>
      <w:pPr>
        <w:pStyle w:val="BodyText"/>
      </w:pPr>
    </w:p>
    <w:p>
      <w:pPr>
        <w:pStyle w:val="BodyText"/>
      </w:pPr>
    </w:p>
    <w:p>
      <w:pPr>
        <w:pStyle w:val="BodyText"/>
        <w:spacing w:before="117"/>
      </w:pPr>
    </w:p>
    <w:p>
      <w:pPr>
        <w:pStyle w:val="BodyText"/>
        <w:ind w:left="1442"/>
        <w:jc w:val="both"/>
      </w:pPr>
      <w:r>
        <w:rPr/>
        <w:t>The</w:t>
      </w:r>
      <w:r>
        <w:rPr>
          <w:spacing w:val="-8"/>
        </w:rPr>
        <w:t> </w:t>
      </w:r>
      <w:r>
        <w:rPr/>
        <w:t>activities</w:t>
      </w:r>
      <w:r>
        <w:rPr>
          <w:spacing w:val="-3"/>
        </w:rPr>
        <w:t> </w:t>
      </w:r>
      <w:r>
        <w:rPr/>
        <w:t>carried</w:t>
      </w:r>
      <w:r>
        <w:rPr>
          <w:spacing w:val="-3"/>
        </w:rPr>
        <w:t> </w:t>
      </w:r>
      <w:r>
        <w:rPr/>
        <w:t>out</w:t>
      </w:r>
      <w:r>
        <w:rPr>
          <w:spacing w:val="-7"/>
        </w:rPr>
        <w:t> </w:t>
      </w:r>
      <w:r>
        <w:rPr/>
        <w:t>in</w:t>
      </w:r>
      <w:r>
        <w:rPr>
          <w:spacing w:val="-3"/>
        </w:rPr>
        <w:t> </w:t>
      </w:r>
      <w:r>
        <w:rPr/>
        <w:t>the</w:t>
      </w:r>
      <w:r>
        <w:rPr>
          <w:spacing w:val="-3"/>
        </w:rPr>
        <w:t> </w:t>
      </w:r>
      <w:r>
        <w:rPr/>
        <w:t>vicinity</w:t>
      </w:r>
      <w:r>
        <w:rPr>
          <w:spacing w:val="-5"/>
        </w:rPr>
        <w:t> </w:t>
      </w:r>
      <w:r>
        <w:rPr/>
        <w:t>of</w:t>
      </w:r>
      <w:r>
        <w:rPr>
          <w:spacing w:val="-3"/>
        </w:rPr>
        <w:t> </w:t>
      </w:r>
      <w:r>
        <w:rPr/>
        <w:t>the</w:t>
      </w:r>
      <w:r>
        <w:rPr>
          <w:spacing w:val="-5"/>
        </w:rPr>
        <w:t> </w:t>
      </w:r>
      <w:r>
        <w:rPr/>
        <w:t>site</w:t>
      </w:r>
      <w:r>
        <w:rPr>
          <w:spacing w:val="-5"/>
        </w:rPr>
        <w:t> </w:t>
      </w:r>
      <w:r>
        <w:rPr/>
        <w:t>should</w:t>
      </w:r>
      <w:r>
        <w:rPr>
          <w:spacing w:val="-4"/>
        </w:rPr>
        <w:t> </w:t>
      </w:r>
      <w:r>
        <w:rPr/>
        <w:t>also</w:t>
      </w:r>
      <w:r>
        <w:rPr>
          <w:spacing w:val="-3"/>
        </w:rPr>
        <w:t> </w:t>
      </w:r>
      <w:r>
        <w:rPr/>
        <w:t>be</w:t>
      </w:r>
      <w:r>
        <w:rPr>
          <w:spacing w:val="1"/>
        </w:rPr>
        <w:t> </w:t>
      </w:r>
      <w:r>
        <w:rPr>
          <w:spacing w:val="-2"/>
        </w:rPr>
        <w:t>indicated.</w:t>
      </w:r>
    </w:p>
    <w:p>
      <w:pPr>
        <w:pStyle w:val="BodyText"/>
        <w:spacing w:before="179"/>
        <w:ind w:left="1442" w:right="1319"/>
        <w:jc w:val="both"/>
      </w:pPr>
      <w:r>
        <w:rPr/>
        <w:t>Plans of contained and/or clean area premises, should describe the ventilation system</w:t>
      </w:r>
      <w:r>
        <w:rPr>
          <w:spacing w:val="-7"/>
        </w:rPr>
        <w:t> </w:t>
      </w:r>
      <w:r>
        <w:rPr/>
        <w:t>indicating</w:t>
      </w:r>
      <w:r>
        <w:rPr>
          <w:spacing w:val="-7"/>
        </w:rPr>
        <w:t> </w:t>
      </w:r>
      <w:r>
        <w:rPr/>
        <w:t>inlets</w:t>
      </w:r>
      <w:r>
        <w:rPr>
          <w:spacing w:val="-6"/>
        </w:rPr>
        <w:t> </w:t>
      </w:r>
      <w:r>
        <w:rPr/>
        <w:t>and</w:t>
      </w:r>
      <w:r>
        <w:rPr>
          <w:spacing w:val="-8"/>
        </w:rPr>
        <w:t> </w:t>
      </w:r>
      <w:r>
        <w:rPr/>
        <w:t>outlets,</w:t>
      </w:r>
      <w:r>
        <w:rPr>
          <w:spacing w:val="-9"/>
        </w:rPr>
        <w:t> </w:t>
      </w:r>
      <w:r>
        <w:rPr/>
        <w:t>filters</w:t>
      </w:r>
      <w:r>
        <w:rPr>
          <w:spacing w:val="-7"/>
        </w:rPr>
        <w:t> </w:t>
      </w:r>
      <w:r>
        <w:rPr/>
        <w:t>and</w:t>
      </w:r>
      <w:r>
        <w:rPr>
          <w:spacing w:val="-7"/>
        </w:rPr>
        <w:t> </w:t>
      </w:r>
      <w:r>
        <w:rPr/>
        <w:t>their</w:t>
      </w:r>
      <w:r>
        <w:rPr>
          <w:spacing w:val="-6"/>
        </w:rPr>
        <w:t> </w:t>
      </w:r>
      <w:r>
        <w:rPr/>
        <w:t>specifications,</w:t>
      </w:r>
      <w:r>
        <w:rPr>
          <w:spacing w:val="-6"/>
        </w:rPr>
        <w:t> </w:t>
      </w:r>
      <w:r>
        <w:rPr/>
        <w:t>the</w:t>
      </w:r>
      <w:r>
        <w:rPr>
          <w:spacing w:val="-10"/>
        </w:rPr>
        <w:t> </w:t>
      </w:r>
      <w:r>
        <w:rPr/>
        <w:t>number</w:t>
      </w:r>
      <w:r>
        <w:rPr>
          <w:spacing w:val="-6"/>
        </w:rPr>
        <w:t> </w:t>
      </w:r>
      <w:r>
        <w:rPr/>
        <w:t>of air changes per hour, and pressure gradients. They should indicate which pressure gradients are monitored by pressure indicator.</w:t>
      </w:r>
    </w:p>
    <w:p>
      <w:pPr>
        <w:pStyle w:val="BodyText"/>
        <w:spacing w:before="107"/>
      </w:pPr>
    </w:p>
    <w:p>
      <w:pPr>
        <w:pStyle w:val="Heading2"/>
      </w:pPr>
      <w:bookmarkStart w:name="_TOC_250021" w:id="6"/>
      <w:bookmarkEnd w:id="6"/>
      <w:r>
        <w:rPr>
          <w:spacing w:val="-2"/>
        </w:rPr>
        <w:t>EQUIPMENT</w:t>
      </w:r>
    </w:p>
    <w:p>
      <w:pPr>
        <w:pStyle w:val="ListParagraph"/>
        <w:numPr>
          <w:ilvl w:val="0"/>
          <w:numId w:val="47"/>
        </w:numPr>
        <w:tabs>
          <w:tab w:pos="1439" w:val="left" w:leader="none"/>
          <w:tab w:pos="1442" w:val="left" w:leader="none"/>
        </w:tabs>
        <w:spacing w:line="240" w:lineRule="auto" w:before="181" w:after="0"/>
        <w:ind w:left="1442" w:right="1318" w:hanging="720"/>
        <w:jc w:val="both"/>
        <w:rPr>
          <w:sz w:val="22"/>
        </w:rPr>
      </w:pPr>
      <w:r>
        <w:rPr>
          <w:sz w:val="22"/>
        </w:rPr>
        <w:t>The equipment used should be designed and constructed so that it meets the particular requirements for the manufacture of each product.</w:t>
      </w:r>
    </w:p>
    <w:p>
      <w:pPr>
        <w:pStyle w:val="BodyText"/>
        <w:spacing w:before="181"/>
        <w:ind w:left="1442" w:right="1316"/>
        <w:jc w:val="both"/>
      </w:pPr>
      <w:r>
        <w:rPr/>
        <w:t>Before being put into operation</w:t>
      </w:r>
      <w:r>
        <w:rPr>
          <w:spacing w:val="-1"/>
        </w:rPr>
        <w:t> </w:t>
      </w:r>
      <w:r>
        <w:rPr/>
        <w:t>the equipment should be</w:t>
      </w:r>
      <w:r>
        <w:rPr>
          <w:spacing w:val="-1"/>
        </w:rPr>
        <w:t> </w:t>
      </w:r>
      <w:r>
        <w:rPr/>
        <w:t>qualified</w:t>
      </w:r>
      <w:r>
        <w:rPr>
          <w:spacing w:val="-1"/>
        </w:rPr>
        <w:t> </w:t>
      </w:r>
      <w:r>
        <w:rPr/>
        <w:t>and validated and subsequently be regularly maintained and validated.</w:t>
      </w:r>
    </w:p>
    <w:p>
      <w:pPr>
        <w:pStyle w:val="ListParagraph"/>
        <w:numPr>
          <w:ilvl w:val="0"/>
          <w:numId w:val="47"/>
        </w:numPr>
        <w:tabs>
          <w:tab w:pos="1439" w:val="left" w:leader="none"/>
          <w:tab w:pos="1442" w:val="left" w:leader="none"/>
        </w:tabs>
        <w:spacing w:line="240" w:lineRule="auto" w:before="180" w:after="0"/>
        <w:ind w:left="1442" w:right="1318" w:hanging="720"/>
        <w:jc w:val="both"/>
        <w:rPr>
          <w:sz w:val="22"/>
        </w:rPr>
      </w:pPr>
      <w:r>
        <w:rPr>
          <w:sz w:val="22"/>
        </w:rPr>
        <w:t>Where appropriate, the equipment should ensure satisfactory primary containment of the biological agents.</w:t>
      </w:r>
    </w:p>
    <w:p>
      <w:pPr>
        <w:pStyle w:val="BodyText"/>
        <w:spacing w:before="178"/>
        <w:ind w:left="1442" w:right="1313"/>
        <w:jc w:val="both"/>
      </w:pPr>
      <w:r>
        <w:rPr/>
        <w:t>Where appropriate, the equipment should be designed and constructed as to allow easy and effective decontamination and/or sterilization.</w:t>
      </w:r>
    </w:p>
    <w:p>
      <w:pPr>
        <w:pStyle w:val="ListParagraph"/>
        <w:numPr>
          <w:ilvl w:val="0"/>
          <w:numId w:val="47"/>
        </w:numPr>
        <w:tabs>
          <w:tab w:pos="1439" w:val="left" w:leader="none"/>
          <w:tab w:pos="1442" w:val="left" w:leader="none"/>
        </w:tabs>
        <w:spacing w:line="240" w:lineRule="auto" w:before="181" w:after="0"/>
        <w:ind w:left="1442" w:right="1322" w:hanging="720"/>
        <w:jc w:val="both"/>
        <w:rPr>
          <w:sz w:val="22"/>
        </w:rPr>
      </w:pPr>
      <w:r>
        <w:rPr>
          <w:sz w:val="22"/>
        </w:rPr>
        <w:t>Closed equipment used for the primary containment of the biological agents should be designed and</w:t>
      </w:r>
      <w:r>
        <w:rPr>
          <w:spacing w:val="-2"/>
          <w:sz w:val="22"/>
        </w:rPr>
        <w:t> </w:t>
      </w:r>
      <w:r>
        <w:rPr>
          <w:sz w:val="22"/>
        </w:rPr>
        <w:t>constructed as to prevent any leakage or the</w:t>
      </w:r>
      <w:r>
        <w:rPr>
          <w:spacing w:val="-2"/>
          <w:sz w:val="22"/>
        </w:rPr>
        <w:t> </w:t>
      </w:r>
      <w:r>
        <w:rPr>
          <w:sz w:val="22"/>
        </w:rPr>
        <w:t>formation of droplets and aerosols.</w:t>
      </w:r>
    </w:p>
    <w:p>
      <w:pPr>
        <w:pStyle w:val="BodyText"/>
        <w:spacing w:before="179"/>
        <w:ind w:left="1442" w:right="1316"/>
        <w:jc w:val="both"/>
      </w:pPr>
      <w:r>
        <w:rPr/>
        <w:t>Inlets and outlets for gases should be protected so as to achieve adequate containment e.g. by the use of sterilizing hydrophobic filters.</w:t>
      </w:r>
    </w:p>
    <w:p>
      <w:pPr>
        <w:pStyle w:val="BodyText"/>
        <w:spacing w:before="181"/>
        <w:ind w:left="1442" w:right="1323"/>
        <w:jc w:val="both"/>
      </w:pPr>
      <w:r>
        <w:rPr/>
        <w:t>The introduction or removal of material should take place using a sterilizable closed system, or possibly in an appropriate laminar air flow.</w:t>
      </w:r>
    </w:p>
    <w:p>
      <w:pPr>
        <w:pStyle w:val="ListParagraph"/>
        <w:numPr>
          <w:ilvl w:val="0"/>
          <w:numId w:val="47"/>
        </w:numPr>
        <w:tabs>
          <w:tab w:pos="1439" w:val="left" w:leader="none"/>
          <w:tab w:pos="1442" w:val="left" w:leader="none"/>
        </w:tabs>
        <w:spacing w:line="240" w:lineRule="auto" w:before="180" w:after="0"/>
        <w:ind w:left="1442" w:right="1314" w:hanging="720"/>
        <w:jc w:val="both"/>
        <w:rPr>
          <w:sz w:val="22"/>
        </w:rPr>
      </w:pPr>
      <w:r>
        <w:rPr>
          <w:sz w:val="22"/>
        </w:rPr>
        <w:t>Equipment</w:t>
      </w:r>
      <w:r>
        <w:rPr>
          <w:spacing w:val="-1"/>
          <w:sz w:val="22"/>
        </w:rPr>
        <w:t> </w:t>
      </w:r>
      <w:r>
        <w:rPr>
          <w:sz w:val="22"/>
        </w:rPr>
        <w:t>where</w:t>
      </w:r>
      <w:r>
        <w:rPr>
          <w:spacing w:val="-3"/>
          <w:sz w:val="22"/>
        </w:rPr>
        <w:t> </w:t>
      </w:r>
      <w:r>
        <w:rPr>
          <w:sz w:val="22"/>
        </w:rPr>
        <w:t>necessary</w:t>
      </w:r>
      <w:r>
        <w:rPr>
          <w:spacing w:val="-4"/>
          <w:sz w:val="22"/>
        </w:rPr>
        <w:t> </w:t>
      </w:r>
      <w:r>
        <w:rPr>
          <w:sz w:val="22"/>
        </w:rPr>
        <w:t>should</w:t>
      </w:r>
      <w:r>
        <w:rPr>
          <w:spacing w:val="-3"/>
          <w:sz w:val="22"/>
        </w:rPr>
        <w:t> </w:t>
      </w:r>
      <w:r>
        <w:rPr>
          <w:sz w:val="22"/>
        </w:rPr>
        <w:t>be</w:t>
      </w:r>
      <w:r>
        <w:rPr>
          <w:spacing w:val="-3"/>
          <w:sz w:val="22"/>
        </w:rPr>
        <w:t> </w:t>
      </w:r>
      <w:r>
        <w:rPr>
          <w:sz w:val="22"/>
        </w:rPr>
        <w:t>properly</w:t>
      </w:r>
      <w:r>
        <w:rPr>
          <w:spacing w:val="-5"/>
          <w:sz w:val="22"/>
        </w:rPr>
        <w:t> </w:t>
      </w:r>
      <w:r>
        <w:rPr>
          <w:sz w:val="22"/>
        </w:rPr>
        <w:t>sterilized</w:t>
      </w:r>
      <w:r>
        <w:rPr>
          <w:spacing w:val="-3"/>
          <w:sz w:val="22"/>
        </w:rPr>
        <w:t> </w:t>
      </w:r>
      <w:r>
        <w:rPr>
          <w:sz w:val="22"/>
        </w:rPr>
        <w:t>before</w:t>
      </w:r>
      <w:r>
        <w:rPr>
          <w:spacing w:val="-3"/>
          <w:sz w:val="22"/>
        </w:rPr>
        <w:t> </w:t>
      </w:r>
      <w:r>
        <w:rPr>
          <w:sz w:val="22"/>
        </w:rPr>
        <w:t>use,</w:t>
      </w:r>
      <w:r>
        <w:rPr>
          <w:spacing w:val="-4"/>
          <w:sz w:val="22"/>
        </w:rPr>
        <w:t> </w:t>
      </w:r>
      <w:r>
        <w:rPr>
          <w:sz w:val="22"/>
        </w:rPr>
        <w:t>preferably by pressurized dry steam. other methods can be accepted if steam sterilization cannot be used because of the nature of the equipment. It is important not to overlook such individual items as bench centrifuges and water baths.</w:t>
      </w:r>
    </w:p>
    <w:p>
      <w:pPr>
        <w:pStyle w:val="BodyText"/>
        <w:spacing w:before="181"/>
        <w:ind w:left="1442" w:right="1318"/>
        <w:jc w:val="both"/>
      </w:pPr>
      <w:r>
        <w:rPr/>
        <w:t>Equipment used</w:t>
      </w:r>
      <w:r>
        <w:rPr>
          <w:spacing w:val="-4"/>
        </w:rPr>
        <w:t> </w:t>
      </w:r>
      <w:r>
        <w:rPr/>
        <w:t>for</w:t>
      </w:r>
      <w:r>
        <w:rPr>
          <w:spacing w:val="-3"/>
        </w:rPr>
        <w:t> </w:t>
      </w:r>
      <w:r>
        <w:rPr/>
        <w:t>purification,</w:t>
      </w:r>
      <w:r>
        <w:rPr>
          <w:spacing w:val="-3"/>
        </w:rPr>
        <w:t> </w:t>
      </w:r>
      <w:r>
        <w:rPr/>
        <w:t>separation</w:t>
      </w:r>
      <w:r>
        <w:rPr>
          <w:spacing w:val="-2"/>
        </w:rPr>
        <w:t> </w:t>
      </w:r>
      <w:r>
        <w:rPr/>
        <w:t>or concentration</w:t>
      </w:r>
      <w:r>
        <w:rPr>
          <w:spacing w:val="-2"/>
        </w:rPr>
        <w:t> </w:t>
      </w:r>
      <w:r>
        <w:rPr/>
        <w:t>should</w:t>
      </w:r>
      <w:r>
        <w:rPr>
          <w:spacing w:val="-4"/>
        </w:rPr>
        <w:t> </w:t>
      </w:r>
      <w:r>
        <w:rPr/>
        <w:t>be</w:t>
      </w:r>
      <w:r>
        <w:rPr>
          <w:spacing w:val="-2"/>
        </w:rPr>
        <w:t> </w:t>
      </w:r>
      <w:r>
        <w:rPr/>
        <w:t>sterilized or disinfected at least between use for different products. The effect of the sterilization methods on the effectiveness and validity of-the equipment should be studied in order to determine the life span of the equipment.</w:t>
      </w:r>
    </w:p>
    <w:p>
      <w:pPr>
        <w:pStyle w:val="BodyText"/>
        <w:spacing w:before="179"/>
        <w:ind w:left="1442"/>
        <w:jc w:val="both"/>
      </w:pPr>
      <w:r>
        <w:rPr/>
        <w:t>All</w:t>
      </w:r>
      <w:r>
        <w:rPr>
          <w:spacing w:val="-7"/>
        </w:rPr>
        <w:t> </w:t>
      </w:r>
      <w:r>
        <w:rPr/>
        <w:t>sterilization</w:t>
      </w:r>
      <w:r>
        <w:rPr>
          <w:spacing w:val="-6"/>
        </w:rPr>
        <w:t> </w:t>
      </w:r>
      <w:r>
        <w:rPr/>
        <w:t>procedures</w:t>
      </w:r>
      <w:r>
        <w:rPr>
          <w:spacing w:val="-6"/>
        </w:rPr>
        <w:t> </w:t>
      </w:r>
      <w:r>
        <w:rPr/>
        <w:t>should</w:t>
      </w:r>
      <w:r>
        <w:rPr>
          <w:spacing w:val="-6"/>
        </w:rPr>
        <w:t> </w:t>
      </w:r>
      <w:r>
        <w:rPr/>
        <w:t>be</w:t>
      </w:r>
      <w:r>
        <w:rPr>
          <w:spacing w:val="-8"/>
        </w:rPr>
        <w:t> </w:t>
      </w:r>
      <w:r>
        <w:rPr>
          <w:spacing w:val="-2"/>
        </w:rPr>
        <w:t>validated.</w:t>
      </w:r>
    </w:p>
    <w:p>
      <w:pPr>
        <w:pStyle w:val="ListParagraph"/>
        <w:numPr>
          <w:ilvl w:val="0"/>
          <w:numId w:val="47"/>
        </w:numPr>
        <w:tabs>
          <w:tab w:pos="1439" w:val="left" w:leader="none"/>
          <w:tab w:pos="1442" w:val="left" w:leader="none"/>
        </w:tabs>
        <w:spacing w:line="240" w:lineRule="auto" w:before="182" w:after="0"/>
        <w:ind w:left="1442" w:right="1314" w:hanging="720"/>
        <w:jc w:val="both"/>
        <w:rPr>
          <w:sz w:val="22"/>
        </w:rPr>
      </w:pPr>
      <w:r>
        <w:rPr>
          <w:sz w:val="22"/>
        </w:rPr>
        <w:t>Equipment should be designed so as to prevent any mix-up between different organisms or products. Pipes, valves and filters should be identified as to their </w:t>
      </w:r>
      <w:r>
        <w:rPr>
          <w:spacing w:val="-2"/>
          <w:sz w:val="22"/>
        </w:rPr>
        <w:t>function.</w:t>
      </w:r>
    </w:p>
    <w:p>
      <w:pPr>
        <w:pStyle w:val="BodyText"/>
        <w:spacing w:before="179"/>
        <w:ind w:left="1442" w:right="1315"/>
        <w:jc w:val="both"/>
      </w:pPr>
      <w:r>
        <w:rPr/>
        <w:t>Separate</w:t>
      </w:r>
      <w:r>
        <w:rPr>
          <w:spacing w:val="-10"/>
        </w:rPr>
        <w:t> </w:t>
      </w:r>
      <w:r>
        <w:rPr/>
        <w:t>incubators</w:t>
      </w:r>
      <w:r>
        <w:rPr>
          <w:spacing w:val="-9"/>
        </w:rPr>
        <w:t> </w:t>
      </w:r>
      <w:r>
        <w:rPr/>
        <w:t>should</w:t>
      </w:r>
      <w:r>
        <w:rPr>
          <w:spacing w:val="-10"/>
        </w:rPr>
        <w:t> </w:t>
      </w:r>
      <w:r>
        <w:rPr/>
        <w:t>be</w:t>
      </w:r>
      <w:r>
        <w:rPr>
          <w:spacing w:val="-10"/>
        </w:rPr>
        <w:t> </w:t>
      </w:r>
      <w:r>
        <w:rPr/>
        <w:t>used</w:t>
      </w:r>
      <w:r>
        <w:rPr>
          <w:spacing w:val="-15"/>
        </w:rPr>
        <w:t> </w:t>
      </w:r>
      <w:r>
        <w:rPr/>
        <w:t>for</w:t>
      </w:r>
      <w:r>
        <w:rPr>
          <w:spacing w:val="-9"/>
        </w:rPr>
        <w:t> </w:t>
      </w:r>
      <w:r>
        <w:rPr/>
        <w:t>infected</w:t>
      </w:r>
      <w:r>
        <w:rPr>
          <w:spacing w:val="-13"/>
        </w:rPr>
        <w:t> </w:t>
      </w:r>
      <w:r>
        <w:rPr/>
        <w:t>and</w:t>
      </w:r>
      <w:r>
        <w:rPr>
          <w:spacing w:val="-10"/>
        </w:rPr>
        <w:t> </w:t>
      </w:r>
      <w:r>
        <w:rPr/>
        <w:t>non</w:t>
      </w:r>
      <w:r>
        <w:rPr>
          <w:spacing w:val="-10"/>
        </w:rPr>
        <w:t> </w:t>
      </w:r>
      <w:r>
        <w:rPr/>
        <w:t>infected</w:t>
      </w:r>
      <w:r>
        <w:rPr>
          <w:spacing w:val="-13"/>
        </w:rPr>
        <w:t> </w:t>
      </w:r>
      <w:r>
        <w:rPr/>
        <w:t>containers</w:t>
      </w:r>
      <w:r>
        <w:rPr>
          <w:spacing w:val="-9"/>
        </w:rPr>
        <w:t> </w:t>
      </w:r>
      <w:r>
        <w:rPr/>
        <w:t>and also generally for different organisms or cells. Incubators containing more that one organism or cell type will only be acceptable if adequate steps are taken to seal, surface</w:t>
      </w:r>
      <w:r>
        <w:rPr>
          <w:spacing w:val="-3"/>
        </w:rPr>
        <w:t> </w:t>
      </w:r>
      <w:r>
        <w:rPr/>
        <w:t>decontaminate</w:t>
      </w:r>
      <w:r>
        <w:rPr>
          <w:spacing w:val="-1"/>
        </w:rPr>
        <w:t> </w:t>
      </w:r>
      <w:r>
        <w:rPr/>
        <w:t>and</w:t>
      </w:r>
      <w:r>
        <w:rPr>
          <w:spacing w:val="-3"/>
        </w:rPr>
        <w:t> </w:t>
      </w:r>
      <w:r>
        <w:rPr/>
        <w:t>segregate</w:t>
      </w:r>
      <w:r>
        <w:rPr>
          <w:spacing w:val="-3"/>
        </w:rPr>
        <w:t> </w:t>
      </w:r>
      <w:r>
        <w:rPr/>
        <w:t>the</w:t>
      </w:r>
      <w:r>
        <w:rPr>
          <w:spacing w:val="-3"/>
        </w:rPr>
        <w:t> </w:t>
      </w:r>
      <w:r>
        <w:rPr/>
        <w:t>containers.</w:t>
      </w:r>
      <w:r>
        <w:rPr>
          <w:spacing w:val="-2"/>
        </w:rPr>
        <w:t> </w:t>
      </w:r>
      <w:r>
        <w:rPr/>
        <w:t>Culture</w:t>
      </w:r>
      <w:r>
        <w:rPr>
          <w:spacing w:val="-3"/>
        </w:rPr>
        <w:t> </w:t>
      </w:r>
      <w:r>
        <w:rPr/>
        <w:t>vessels, etc. should</w:t>
      </w:r>
      <w:r>
        <w:rPr>
          <w:spacing w:val="-5"/>
        </w:rPr>
        <w:t> </w:t>
      </w:r>
      <w:r>
        <w:rPr/>
        <w:t>be</w:t>
      </w:r>
      <w:r>
        <w:rPr>
          <w:spacing w:val="-5"/>
        </w:rPr>
        <w:t> </w:t>
      </w:r>
      <w:r>
        <w:rPr/>
        <w:t>individually</w:t>
      </w:r>
      <w:r>
        <w:rPr>
          <w:spacing w:val="-7"/>
        </w:rPr>
        <w:t> </w:t>
      </w:r>
      <w:r>
        <w:rPr/>
        <w:t>labelled.</w:t>
      </w:r>
      <w:r>
        <w:rPr>
          <w:spacing w:val="-4"/>
        </w:rPr>
        <w:t> </w:t>
      </w:r>
      <w:r>
        <w:rPr/>
        <w:t>The</w:t>
      </w:r>
      <w:r>
        <w:rPr>
          <w:spacing w:val="-5"/>
        </w:rPr>
        <w:t> </w:t>
      </w:r>
      <w:r>
        <w:rPr/>
        <w:t>cleaning</w:t>
      </w:r>
      <w:r>
        <w:rPr>
          <w:spacing w:val="-3"/>
        </w:rPr>
        <w:t> </w:t>
      </w:r>
      <w:r>
        <w:rPr/>
        <w:t>and</w:t>
      </w:r>
      <w:r>
        <w:rPr>
          <w:spacing w:val="-5"/>
        </w:rPr>
        <w:t> </w:t>
      </w:r>
      <w:r>
        <w:rPr/>
        <w:t>disinfection</w:t>
      </w:r>
      <w:r>
        <w:rPr>
          <w:spacing w:val="-5"/>
        </w:rPr>
        <w:t> </w:t>
      </w:r>
      <w:r>
        <w:rPr/>
        <w:t>of</w:t>
      </w:r>
      <w:r>
        <w:rPr>
          <w:spacing w:val="-4"/>
        </w:rPr>
        <w:t> </w:t>
      </w:r>
      <w:r>
        <w:rPr/>
        <w:t>the</w:t>
      </w:r>
      <w:r>
        <w:rPr>
          <w:spacing w:val="-5"/>
        </w:rPr>
        <w:t> </w:t>
      </w:r>
      <w:r>
        <w:rPr/>
        <w:t>items</w:t>
      </w:r>
      <w:r>
        <w:rPr>
          <w:spacing w:val="-5"/>
        </w:rPr>
        <w:t> </w:t>
      </w:r>
      <w:r>
        <w:rPr/>
        <w:t>can</w:t>
      </w:r>
      <w:r>
        <w:rPr>
          <w:spacing w:val="-2"/>
        </w:rPr>
        <w:t> </w:t>
      </w:r>
      <w:r>
        <w:rPr/>
        <w:t>be particularly difficult and should receive special attention.</w:t>
      </w:r>
    </w:p>
    <w:p>
      <w:pPr>
        <w:spacing w:after="0"/>
        <w:jc w:val="both"/>
        <w:sectPr>
          <w:pgSz w:w="11910" w:h="16850"/>
          <w:pgMar w:header="727" w:footer="970" w:top="1000" w:bottom="1160" w:left="980" w:right="380"/>
        </w:sectPr>
      </w:pPr>
    </w:p>
    <w:p>
      <w:pPr>
        <w:pStyle w:val="BodyText"/>
      </w:pPr>
    </w:p>
    <w:p>
      <w:pPr>
        <w:pStyle w:val="BodyText"/>
        <w:spacing w:before="190"/>
      </w:pPr>
    </w:p>
    <w:p>
      <w:pPr>
        <w:pStyle w:val="BodyText"/>
        <w:ind w:left="1442" w:right="1313"/>
        <w:jc w:val="both"/>
      </w:pPr>
      <w:r>
        <w:rPr/>
        <w:t>Equipment used for the storage of biological agents or products should be designed</w:t>
      </w:r>
      <w:r>
        <w:rPr>
          <w:spacing w:val="-16"/>
        </w:rPr>
        <w:t> </w:t>
      </w:r>
      <w:r>
        <w:rPr/>
        <w:t>and</w:t>
      </w:r>
      <w:r>
        <w:rPr>
          <w:spacing w:val="-15"/>
        </w:rPr>
        <w:t> </w:t>
      </w:r>
      <w:r>
        <w:rPr/>
        <w:t>used</w:t>
      </w:r>
      <w:r>
        <w:rPr>
          <w:spacing w:val="-15"/>
        </w:rPr>
        <w:t> </w:t>
      </w:r>
      <w:r>
        <w:rPr/>
        <w:t>in</w:t>
      </w:r>
      <w:r>
        <w:rPr>
          <w:spacing w:val="-16"/>
        </w:rPr>
        <w:t> </w:t>
      </w:r>
      <w:r>
        <w:rPr/>
        <w:t>such</w:t>
      </w:r>
      <w:r>
        <w:rPr>
          <w:spacing w:val="-15"/>
        </w:rPr>
        <w:t> </w:t>
      </w:r>
      <w:r>
        <w:rPr/>
        <w:t>a</w:t>
      </w:r>
      <w:r>
        <w:rPr>
          <w:spacing w:val="-15"/>
        </w:rPr>
        <w:t> </w:t>
      </w:r>
      <w:r>
        <w:rPr/>
        <w:t>manner</w:t>
      </w:r>
      <w:r>
        <w:rPr>
          <w:spacing w:val="-15"/>
        </w:rPr>
        <w:t> </w:t>
      </w:r>
      <w:r>
        <w:rPr/>
        <w:t>as</w:t>
      </w:r>
      <w:r>
        <w:rPr>
          <w:spacing w:val="-16"/>
        </w:rPr>
        <w:t> </w:t>
      </w:r>
      <w:r>
        <w:rPr/>
        <w:t>to</w:t>
      </w:r>
      <w:r>
        <w:rPr>
          <w:spacing w:val="-15"/>
        </w:rPr>
        <w:t> </w:t>
      </w:r>
      <w:r>
        <w:rPr/>
        <w:t>prevent</w:t>
      </w:r>
      <w:r>
        <w:rPr>
          <w:spacing w:val="-15"/>
        </w:rPr>
        <w:t> </w:t>
      </w:r>
      <w:r>
        <w:rPr/>
        <w:t>any</w:t>
      </w:r>
      <w:r>
        <w:rPr>
          <w:spacing w:val="-16"/>
        </w:rPr>
        <w:t> </w:t>
      </w:r>
      <w:r>
        <w:rPr/>
        <w:t>possible</w:t>
      </w:r>
      <w:r>
        <w:rPr>
          <w:spacing w:val="-15"/>
        </w:rPr>
        <w:t> </w:t>
      </w:r>
      <w:r>
        <w:rPr/>
        <w:t>mix-up.</w:t>
      </w:r>
      <w:r>
        <w:rPr>
          <w:spacing w:val="-15"/>
        </w:rPr>
        <w:t> </w:t>
      </w:r>
      <w:r>
        <w:rPr/>
        <w:t>All</w:t>
      </w:r>
      <w:r>
        <w:rPr>
          <w:spacing w:val="-15"/>
        </w:rPr>
        <w:t> </w:t>
      </w:r>
      <w:r>
        <w:rPr/>
        <w:t>stored items</w:t>
      </w:r>
      <w:r>
        <w:rPr>
          <w:spacing w:val="-12"/>
        </w:rPr>
        <w:t> </w:t>
      </w:r>
      <w:r>
        <w:rPr/>
        <w:t>should</w:t>
      </w:r>
      <w:r>
        <w:rPr>
          <w:spacing w:val="-11"/>
        </w:rPr>
        <w:t> </w:t>
      </w:r>
      <w:r>
        <w:rPr/>
        <w:t>be</w:t>
      </w:r>
      <w:r>
        <w:rPr>
          <w:spacing w:val="-13"/>
        </w:rPr>
        <w:t> </w:t>
      </w:r>
      <w:r>
        <w:rPr/>
        <w:t>clearly</w:t>
      </w:r>
      <w:r>
        <w:rPr>
          <w:spacing w:val="-13"/>
        </w:rPr>
        <w:t> </w:t>
      </w:r>
      <w:r>
        <w:rPr/>
        <w:t>and</w:t>
      </w:r>
      <w:r>
        <w:rPr>
          <w:spacing w:val="-11"/>
        </w:rPr>
        <w:t> </w:t>
      </w:r>
      <w:r>
        <w:rPr/>
        <w:t>unambiguously</w:t>
      </w:r>
      <w:r>
        <w:rPr>
          <w:spacing w:val="-13"/>
        </w:rPr>
        <w:t> </w:t>
      </w:r>
      <w:r>
        <w:rPr/>
        <w:t>labelled</w:t>
      </w:r>
      <w:r>
        <w:rPr>
          <w:spacing w:val="-11"/>
        </w:rPr>
        <w:t> </w:t>
      </w:r>
      <w:r>
        <w:rPr/>
        <w:t>and</w:t>
      </w:r>
      <w:r>
        <w:rPr>
          <w:spacing w:val="-13"/>
        </w:rPr>
        <w:t> </w:t>
      </w:r>
      <w:r>
        <w:rPr/>
        <w:t>in</w:t>
      </w:r>
      <w:r>
        <w:rPr>
          <w:spacing w:val="-11"/>
        </w:rPr>
        <w:t> </w:t>
      </w:r>
      <w:r>
        <w:rPr/>
        <w:t>leak-proof</w:t>
      </w:r>
      <w:r>
        <w:rPr>
          <w:spacing w:val="-9"/>
        </w:rPr>
        <w:t> </w:t>
      </w:r>
      <w:r>
        <w:rPr/>
        <w:t>containers. Items such as cells and organisms seed stock should be stored in dedicated </w:t>
      </w:r>
      <w:r>
        <w:rPr>
          <w:spacing w:val="-2"/>
        </w:rPr>
        <w:t>equipment.</w:t>
      </w:r>
    </w:p>
    <w:p>
      <w:pPr>
        <w:pStyle w:val="ListParagraph"/>
        <w:numPr>
          <w:ilvl w:val="0"/>
          <w:numId w:val="47"/>
        </w:numPr>
        <w:tabs>
          <w:tab w:pos="1439" w:val="left" w:leader="none"/>
          <w:tab w:pos="1442" w:val="left" w:leader="none"/>
        </w:tabs>
        <w:spacing w:line="240" w:lineRule="auto" w:before="252" w:after="0"/>
        <w:ind w:left="1442" w:right="1319" w:hanging="720"/>
        <w:jc w:val="both"/>
        <w:rPr>
          <w:sz w:val="22"/>
        </w:rPr>
      </w:pPr>
      <w:r>
        <w:rPr>
          <w:sz w:val="22"/>
        </w:rPr>
        <w:t>Relevant equipment,</w:t>
      </w:r>
      <w:r>
        <w:rPr>
          <w:spacing w:val="-2"/>
          <w:sz w:val="22"/>
        </w:rPr>
        <w:t> </w:t>
      </w:r>
      <w:r>
        <w:rPr>
          <w:sz w:val="22"/>
        </w:rPr>
        <w:t>such</w:t>
      </w:r>
      <w:r>
        <w:rPr>
          <w:spacing w:val="-1"/>
          <w:sz w:val="22"/>
        </w:rPr>
        <w:t> </w:t>
      </w:r>
      <w:r>
        <w:rPr>
          <w:sz w:val="22"/>
        </w:rPr>
        <w:t>as</w:t>
      </w:r>
      <w:r>
        <w:rPr>
          <w:spacing w:val="-4"/>
          <w:sz w:val="22"/>
        </w:rPr>
        <w:t> </w:t>
      </w:r>
      <w:r>
        <w:rPr>
          <w:sz w:val="22"/>
        </w:rPr>
        <w:t>that</w:t>
      </w:r>
      <w:r>
        <w:rPr>
          <w:spacing w:val="-2"/>
          <w:sz w:val="22"/>
        </w:rPr>
        <w:t> </w:t>
      </w:r>
      <w:r>
        <w:rPr>
          <w:sz w:val="22"/>
        </w:rPr>
        <w:t>requiring</w:t>
      </w:r>
      <w:r>
        <w:rPr>
          <w:spacing w:val="-2"/>
          <w:sz w:val="22"/>
        </w:rPr>
        <w:t> </w:t>
      </w:r>
      <w:r>
        <w:rPr>
          <w:sz w:val="22"/>
        </w:rPr>
        <w:t>temperature</w:t>
      </w:r>
      <w:r>
        <w:rPr>
          <w:spacing w:val="-1"/>
          <w:sz w:val="22"/>
        </w:rPr>
        <w:t> </w:t>
      </w:r>
      <w:r>
        <w:rPr>
          <w:sz w:val="22"/>
        </w:rPr>
        <w:t>control,</w:t>
      </w:r>
      <w:r>
        <w:rPr>
          <w:spacing w:val="-2"/>
          <w:sz w:val="22"/>
        </w:rPr>
        <w:t> </w:t>
      </w:r>
      <w:r>
        <w:rPr>
          <w:sz w:val="22"/>
        </w:rPr>
        <w:t>should</w:t>
      </w:r>
      <w:r>
        <w:rPr>
          <w:spacing w:val="-1"/>
          <w:sz w:val="22"/>
        </w:rPr>
        <w:t> </w:t>
      </w:r>
      <w:r>
        <w:rPr>
          <w:sz w:val="22"/>
        </w:rPr>
        <w:t>be</w:t>
      </w:r>
      <w:r>
        <w:rPr>
          <w:spacing w:val="-6"/>
          <w:sz w:val="22"/>
        </w:rPr>
        <w:t> </w:t>
      </w:r>
      <w:r>
        <w:rPr>
          <w:sz w:val="22"/>
        </w:rPr>
        <w:t>fitted with recording and/or alarm systems.</w:t>
      </w:r>
    </w:p>
    <w:p>
      <w:pPr>
        <w:pStyle w:val="BodyText"/>
        <w:spacing w:before="253"/>
        <w:ind w:left="1442" w:right="1318"/>
        <w:jc w:val="both"/>
      </w:pPr>
      <w:r>
        <w:rPr/>
        <w:t>To avoid breakdowns, a system of preventive maintenance, together with trend analyses of recorded data, should be implemented.</w:t>
      </w:r>
    </w:p>
    <w:p>
      <w:pPr>
        <w:pStyle w:val="BodyText"/>
        <w:spacing w:before="1"/>
      </w:pPr>
    </w:p>
    <w:p>
      <w:pPr>
        <w:pStyle w:val="ListParagraph"/>
        <w:numPr>
          <w:ilvl w:val="0"/>
          <w:numId w:val="47"/>
        </w:numPr>
        <w:tabs>
          <w:tab w:pos="1441" w:val="left" w:leader="none"/>
        </w:tabs>
        <w:spacing w:line="240" w:lineRule="auto" w:before="0" w:after="0"/>
        <w:ind w:left="1441" w:right="0" w:hanging="719"/>
        <w:jc w:val="left"/>
        <w:rPr>
          <w:sz w:val="22"/>
        </w:rPr>
      </w:pPr>
      <w:r>
        <w:rPr>
          <w:sz w:val="22"/>
        </w:rPr>
        <w:t>The</w:t>
      </w:r>
      <w:r>
        <w:rPr>
          <w:spacing w:val="-10"/>
          <w:sz w:val="22"/>
        </w:rPr>
        <w:t> </w:t>
      </w:r>
      <w:r>
        <w:rPr>
          <w:sz w:val="22"/>
        </w:rPr>
        <w:t>loading</w:t>
      </w:r>
      <w:r>
        <w:rPr>
          <w:spacing w:val="-5"/>
          <w:sz w:val="22"/>
        </w:rPr>
        <w:t> </w:t>
      </w:r>
      <w:r>
        <w:rPr>
          <w:sz w:val="22"/>
        </w:rPr>
        <w:t>of</w:t>
      </w:r>
      <w:r>
        <w:rPr>
          <w:spacing w:val="-6"/>
          <w:sz w:val="22"/>
        </w:rPr>
        <w:t> </w:t>
      </w:r>
      <w:r>
        <w:rPr>
          <w:sz w:val="22"/>
        </w:rPr>
        <w:t>freeze</w:t>
      </w:r>
      <w:r>
        <w:rPr>
          <w:spacing w:val="-7"/>
          <w:sz w:val="22"/>
        </w:rPr>
        <w:t> </w:t>
      </w:r>
      <w:r>
        <w:rPr>
          <w:sz w:val="22"/>
        </w:rPr>
        <w:t>driers</w:t>
      </w:r>
      <w:r>
        <w:rPr>
          <w:spacing w:val="-6"/>
          <w:sz w:val="22"/>
        </w:rPr>
        <w:t> </w:t>
      </w:r>
      <w:r>
        <w:rPr>
          <w:sz w:val="22"/>
        </w:rPr>
        <w:t>requires</w:t>
      </w:r>
      <w:r>
        <w:rPr>
          <w:spacing w:val="-8"/>
          <w:sz w:val="22"/>
        </w:rPr>
        <w:t> </w:t>
      </w:r>
      <w:r>
        <w:rPr>
          <w:sz w:val="22"/>
        </w:rPr>
        <w:t>an</w:t>
      </w:r>
      <w:r>
        <w:rPr>
          <w:spacing w:val="-6"/>
          <w:sz w:val="22"/>
        </w:rPr>
        <w:t> </w:t>
      </w:r>
      <w:r>
        <w:rPr>
          <w:sz w:val="22"/>
        </w:rPr>
        <w:t>appropriate</w:t>
      </w:r>
      <w:r>
        <w:rPr>
          <w:spacing w:val="-5"/>
          <w:sz w:val="22"/>
        </w:rPr>
        <w:t> </w:t>
      </w:r>
      <w:r>
        <w:rPr>
          <w:sz w:val="22"/>
        </w:rPr>
        <w:t>clean/contained</w:t>
      </w:r>
      <w:r>
        <w:rPr>
          <w:spacing w:val="-6"/>
          <w:sz w:val="22"/>
        </w:rPr>
        <w:t> </w:t>
      </w:r>
      <w:r>
        <w:rPr>
          <w:spacing w:val="-2"/>
          <w:sz w:val="22"/>
        </w:rPr>
        <w:t>area.</w:t>
      </w:r>
    </w:p>
    <w:p>
      <w:pPr>
        <w:pStyle w:val="BodyText"/>
        <w:spacing w:before="252"/>
        <w:ind w:left="1442" w:right="1312"/>
        <w:jc w:val="both"/>
      </w:pPr>
      <w:r>
        <w:rPr/>
        <w:t>Unloading</w:t>
      </w:r>
      <w:r>
        <w:rPr>
          <w:spacing w:val="-8"/>
        </w:rPr>
        <w:t> </w:t>
      </w:r>
      <w:r>
        <w:rPr/>
        <w:t>freeze</w:t>
      </w:r>
      <w:r>
        <w:rPr>
          <w:spacing w:val="-7"/>
        </w:rPr>
        <w:t> </w:t>
      </w:r>
      <w:r>
        <w:rPr/>
        <w:t>driers</w:t>
      </w:r>
      <w:r>
        <w:rPr>
          <w:spacing w:val="-7"/>
        </w:rPr>
        <w:t> </w:t>
      </w:r>
      <w:r>
        <w:rPr/>
        <w:t>contaminates</w:t>
      </w:r>
      <w:r>
        <w:rPr>
          <w:spacing w:val="-7"/>
        </w:rPr>
        <w:t> </w:t>
      </w:r>
      <w:r>
        <w:rPr/>
        <w:t>the</w:t>
      </w:r>
      <w:r>
        <w:rPr>
          <w:spacing w:val="-8"/>
        </w:rPr>
        <w:t> </w:t>
      </w:r>
      <w:r>
        <w:rPr/>
        <w:t>immediate</w:t>
      </w:r>
      <w:r>
        <w:rPr>
          <w:spacing w:val="-7"/>
        </w:rPr>
        <w:t> </w:t>
      </w:r>
      <w:r>
        <w:rPr/>
        <w:t>environment.</w:t>
      </w:r>
      <w:r>
        <w:rPr>
          <w:spacing w:val="-9"/>
        </w:rPr>
        <w:t> </w:t>
      </w:r>
      <w:r>
        <w:rPr/>
        <w:t>Therefore,</w:t>
      </w:r>
      <w:r>
        <w:rPr>
          <w:spacing w:val="-9"/>
        </w:rPr>
        <w:t> </w:t>
      </w:r>
      <w:r>
        <w:rPr/>
        <w:t>for single-ended freeze driers, the clean room should be decontaminated before a further manufacturing batch is introduced into the area, unless this contains the same organisms, and double door freeze driers should be sterilized after each cycle unless opened in a clean area.</w:t>
      </w:r>
    </w:p>
    <w:p>
      <w:pPr>
        <w:pStyle w:val="BodyText"/>
        <w:spacing w:before="1"/>
      </w:pPr>
    </w:p>
    <w:p>
      <w:pPr>
        <w:pStyle w:val="BodyText"/>
        <w:ind w:left="1442" w:right="1318"/>
        <w:jc w:val="both"/>
      </w:pPr>
      <w:r>
        <w:rPr/>
        <w:t>Sterilization of freeze driers should be</w:t>
      </w:r>
      <w:r>
        <w:rPr>
          <w:spacing w:val="-1"/>
        </w:rPr>
        <w:t> </w:t>
      </w:r>
      <w:r>
        <w:rPr/>
        <w:t>done in</w:t>
      </w:r>
      <w:r>
        <w:rPr>
          <w:spacing w:val="-1"/>
        </w:rPr>
        <w:t> </w:t>
      </w:r>
      <w:r>
        <w:rPr/>
        <w:t>accordance</w:t>
      </w:r>
      <w:r>
        <w:rPr>
          <w:spacing w:val="-1"/>
        </w:rPr>
        <w:t> </w:t>
      </w:r>
      <w:r>
        <w:rPr/>
        <w:t>with item 23.</w:t>
      </w:r>
      <w:r>
        <w:rPr>
          <w:spacing w:val="-1"/>
        </w:rPr>
        <w:t> </w:t>
      </w:r>
      <w:r>
        <w:rPr/>
        <w:t>In case of campaign working, they should at least be sterilized after each campaign.</w:t>
      </w:r>
    </w:p>
    <w:p>
      <w:pPr>
        <w:pStyle w:val="BodyText"/>
      </w:pPr>
    </w:p>
    <w:p>
      <w:pPr>
        <w:pStyle w:val="BodyText"/>
      </w:pPr>
    </w:p>
    <w:p>
      <w:pPr>
        <w:pStyle w:val="Heading2"/>
      </w:pPr>
      <w:r>
        <w:rPr/>
        <w:t>ANIMALS</w:t>
      </w:r>
      <w:r>
        <w:rPr>
          <w:spacing w:val="-6"/>
        </w:rPr>
        <w:t> </w:t>
      </w:r>
      <w:r>
        <w:rPr/>
        <w:t>AND</w:t>
      </w:r>
      <w:r>
        <w:rPr>
          <w:spacing w:val="-6"/>
        </w:rPr>
        <w:t> </w:t>
      </w:r>
      <w:r>
        <w:rPr/>
        <w:t>ANIMAL</w:t>
      </w:r>
      <w:r>
        <w:rPr>
          <w:spacing w:val="-8"/>
        </w:rPr>
        <w:t> </w:t>
      </w:r>
      <w:r>
        <w:rPr>
          <w:spacing w:val="-2"/>
        </w:rPr>
        <w:t>HOUSES</w:t>
      </w:r>
    </w:p>
    <w:p>
      <w:pPr>
        <w:pStyle w:val="ListParagraph"/>
        <w:numPr>
          <w:ilvl w:val="0"/>
          <w:numId w:val="47"/>
        </w:numPr>
        <w:tabs>
          <w:tab w:pos="1441" w:val="left" w:leader="none"/>
        </w:tabs>
        <w:spacing w:line="240" w:lineRule="auto" w:before="253" w:after="0"/>
        <w:ind w:left="1441" w:right="0" w:hanging="719"/>
        <w:jc w:val="left"/>
        <w:rPr>
          <w:sz w:val="22"/>
        </w:rPr>
      </w:pPr>
      <w:r>
        <w:rPr>
          <w:spacing w:val="-5"/>
          <w:sz w:val="22"/>
        </w:rPr>
        <w:t>...</w:t>
      </w:r>
    </w:p>
    <w:p>
      <w:pPr>
        <w:pStyle w:val="BodyText"/>
        <w:spacing w:before="1"/>
      </w:pPr>
    </w:p>
    <w:p>
      <w:pPr>
        <w:pStyle w:val="ListParagraph"/>
        <w:numPr>
          <w:ilvl w:val="0"/>
          <w:numId w:val="47"/>
        </w:numPr>
        <w:tabs>
          <w:tab w:pos="1439" w:val="left" w:leader="none"/>
          <w:tab w:pos="1442" w:val="left" w:leader="none"/>
        </w:tabs>
        <w:spacing w:line="240" w:lineRule="auto" w:before="0" w:after="0"/>
        <w:ind w:left="1442" w:right="1316" w:hanging="720"/>
        <w:jc w:val="both"/>
        <w:rPr>
          <w:sz w:val="22"/>
        </w:rPr>
      </w:pPr>
      <w:r>
        <w:rPr>
          <w:sz w:val="22"/>
        </w:rPr>
        <w:t>Animal houses should be separated from the other production premises and suitably designed.</w:t>
      </w:r>
    </w:p>
    <w:p>
      <w:pPr>
        <w:pStyle w:val="ListParagraph"/>
        <w:numPr>
          <w:ilvl w:val="0"/>
          <w:numId w:val="47"/>
        </w:numPr>
        <w:tabs>
          <w:tab w:pos="1439" w:val="left" w:leader="none"/>
          <w:tab w:pos="1442" w:val="left" w:leader="none"/>
        </w:tabs>
        <w:spacing w:line="240" w:lineRule="auto" w:before="252" w:after="0"/>
        <w:ind w:left="1442" w:right="1316" w:hanging="720"/>
        <w:jc w:val="both"/>
        <w:rPr>
          <w:sz w:val="22"/>
        </w:rPr>
      </w:pPr>
      <w:r>
        <w:rPr>
          <w:sz w:val="22"/>
        </w:rPr>
        <w:t>The sanitary status of the animals used for production should be defined, monitored,</w:t>
      </w:r>
      <w:r>
        <w:rPr>
          <w:spacing w:val="-11"/>
          <w:sz w:val="22"/>
        </w:rPr>
        <w:t> </w:t>
      </w:r>
      <w:r>
        <w:rPr>
          <w:sz w:val="22"/>
        </w:rPr>
        <w:t>and</w:t>
      </w:r>
      <w:r>
        <w:rPr>
          <w:spacing w:val="-12"/>
          <w:sz w:val="22"/>
        </w:rPr>
        <w:t> </w:t>
      </w:r>
      <w:r>
        <w:rPr>
          <w:sz w:val="22"/>
        </w:rPr>
        <w:t>recorded.</w:t>
      </w:r>
      <w:r>
        <w:rPr>
          <w:spacing w:val="-11"/>
          <w:sz w:val="22"/>
        </w:rPr>
        <w:t> </w:t>
      </w:r>
      <w:r>
        <w:rPr>
          <w:sz w:val="22"/>
        </w:rPr>
        <w:t>Some</w:t>
      </w:r>
      <w:r>
        <w:rPr>
          <w:spacing w:val="-12"/>
          <w:sz w:val="22"/>
        </w:rPr>
        <w:t> </w:t>
      </w:r>
      <w:r>
        <w:rPr>
          <w:sz w:val="22"/>
        </w:rPr>
        <w:t>animals</w:t>
      </w:r>
      <w:r>
        <w:rPr>
          <w:spacing w:val="-12"/>
          <w:sz w:val="22"/>
        </w:rPr>
        <w:t> </w:t>
      </w:r>
      <w:r>
        <w:rPr>
          <w:sz w:val="22"/>
        </w:rPr>
        <w:t>should</w:t>
      </w:r>
      <w:r>
        <w:rPr>
          <w:spacing w:val="-10"/>
          <w:sz w:val="22"/>
        </w:rPr>
        <w:t> </w:t>
      </w:r>
      <w:r>
        <w:rPr>
          <w:sz w:val="22"/>
        </w:rPr>
        <w:t>be</w:t>
      </w:r>
      <w:r>
        <w:rPr>
          <w:spacing w:val="-13"/>
          <w:sz w:val="22"/>
        </w:rPr>
        <w:t> </w:t>
      </w:r>
      <w:r>
        <w:rPr>
          <w:sz w:val="22"/>
        </w:rPr>
        <w:t>handled</w:t>
      </w:r>
      <w:r>
        <w:rPr>
          <w:spacing w:val="-13"/>
          <w:sz w:val="22"/>
        </w:rPr>
        <w:t> </w:t>
      </w:r>
      <w:r>
        <w:rPr>
          <w:sz w:val="22"/>
        </w:rPr>
        <w:t>as</w:t>
      </w:r>
      <w:r>
        <w:rPr>
          <w:spacing w:val="-12"/>
          <w:sz w:val="22"/>
        </w:rPr>
        <w:t> </w:t>
      </w:r>
      <w:r>
        <w:rPr>
          <w:sz w:val="22"/>
        </w:rPr>
        <w:t>defined</w:t>
      </w:r>
      <w:r>
        <w:rPr>
          <w:spacing w:val="-12"/>
          <w:sz w:val="22"/>
        </w:rPr>
        <w:t> </w:t>
      </w:r>
      <w:r>
        <w:rPr>
          <w:sz w:val="22"/>
        </w:rPr>
        <w:t>in</w:t>
      </w:r>
      <w:r>
        <w:rPr>
          <w:spacing w:val="-12"/>
          <w:sz w:val="22"/>
        </w:rPr>
        <w:t> </w:t>
      </w:r>
      <w:r>
        <w:rPr>
          <w:sz w:val="22"/>
        </w:rPr>
        <w:t>specific monographs (e.g. Specific Pathogens Free flocks).</w:t>
      </w:r>
    </w:p>
    <w:p>
      <w:pPr>
        <w:pStyle w:val="BodyText"/>
        <w:spacing w:before="1"/>
      </w:pPr>
    </w:p>
    <w:p>
      <w:pPr>
        <w:pStyle w:val="ListParagraph"/>
        <w:numPr>
          <w:ilvl w:val="0"/>
          <w:numId w:val="47"/>
        </w:numPr>
        <w:tabs>
          <w:tab w:pos="1439" w:val="left" w:leader="none"/>
          <w:tab w:pos="1442" w:val="left" w:leader="none"/>
        </w:tabs>
        <w:spacing w:line="240" w:lineRule="auto" w:before="0" w:after="0"/>
        <w:ind w:left="1442" w:right="1317" w:hanging="720"/>
        <w:jc w:val="both"/>
        <w:rPr>
          <w:sz w:val="22"/>
        </w:rPr>
      </w:pPr>
      <w:r>
        <w:rPr>
          <w:sz w:val="22"/>
        </w:rPr>
        <w:t>Animals, biological agents, and tests carried out should be the subject of an identification system so as to prevent any risk of confusion and to control all possible hazards.</w:t>
      </w:r>
    </w:p>
    <w:p>
      <w:pPr>
        <w:pStyle w:val="BodyText"/>
        <w:spacing w:before="252"/>
      </w:pPr>
    </w:p>
    <w:p>
      <w:pPr>
        <w:pStyle w:val="Heading2"/>
      </w:pPr>
      <w:r>
        <w:rPr/>
        <w:t>DISINFECTION</w:t>
      </w:r>
      <w:r>
        <w:rPr>
          <w:spacing w:val="-8"/>
        </w:rPr>
        <w:t> </w:t>
      </w:r>
      <w:r>
        <w:rPr/>
        <w:t>-</w:t>
      </w:r>
      <w:r>
        <w:rPr>
          <w:spacing w:val="-7"/>
        </w:rPr>
        <w:t> </w:t>
      </w:r>
      <w:r>
        <w:rPr/>
        <w:t>WASTE</w:t>
      </w:r>
      <w:r>
        <w:rPr>
          <w:spacing w:val="-4"/>
        </w:rPr>
        <w:t> </w:t>
      </w:r>
      <w:r>
        <w:rPr>
          <w:spacing w:val="-2"/>
        </w:rPr>
        <w:t>DISPOSAL</w:t>
      </w:r>
    </w:p>
    <w:p>
      <w:pPr>
        <w:pStyle w:val="ListParagraph"/>
        <w:numPr>
          <w:ilvl w:val="0"/>
          <w:numId w:val="47"/>
        </w:numPr>
        <w:tabs>
          <w:tab w:pos="1439" w:val="left" w:leader="none"/>
          <w:tab w:pos="1442" w:val="left" w:leader="none"/>
        </w:tabs>
        <w:spacing w:line="240" w:lineRule="auto" w:before="253" w:after="0"/>
        <w:ind w:left="1442" w:right="1321" w:hanging="720"/>
        <w:jc w:val="both"/>
        <w:rPr>
          <w:sz w:val="22"/>
        </w:rPr>
      </w:pPr>
      <w:r>
        <w:rPr>
          <w:sz w:val="22"/>
        </w:rPr>
        <w:t>Disinfect ion and/or wastes and effluents disposal may be particularly important in the case of manufacture of immunological products. Careful consideration should therefore be given to procedures and equipment aiming at avoiding environmental contamination as well as to their validation and qualification.</w:t>
      </w:r>
    </w:p>
    <w:p>
      <w:pPr>
        <w:pStyle w:val="Heading2"/>
        <w:spacing w:before="252"/>
      </w:pPr>
      <w:r>
        <w:rPr>
          <w:spacing w:val="-2"/>
        </w:rPr>
        <w:t>PRODUCTION</w:t>
      </w:r>
    </w:p>
    <w:p>
      <w:pPr>
        <w:pStyle w:val="ListParagraph"/>
        <w:numPr>
          <w:ilvl w:val="0"/>
          <w:numId w:val="47"/>
        </w:numPr>
        <w:tabs>
          <w:tab w:pos="1439" w:val="left" w:leader="none"/>
          <w:tab w:pos="1442" w:val="left" w:leader="none"/>
        </w:tabs>
        <w:spacing w:line="240" w:lineRule="auto" w:before="255" w:after="0"/>
        <w:ind w:left="1442" w:right="1316" w:hanging="720"/>
        <w:jc w:val="both"/>
        <w:rPr>
          <w:sz w:val="22"/>
        </w:rPr>
      </w:pPr>
      <w:r>
        <w:rPr>
          <w:sz w:val="22"/>
        </w:rPr>
        <w:t>Because of the wide variety of products, the frequently large number of stages involved in the</w:t>
      </w:r>
      <w:r>
        <w:rPr>
          <w:spacing w:val="-1"/>
          <w:sz w:val="22"/>
        </w:rPr>
        <w:t> </w:t>
      </w:r>
      <w:r>
        <w:rPr>
          <w:sz w:val="22"/>
        </w:rPr>
        <w:t>manufacture of immunological</w:t>
      </w:r>
      <w:r>
        <w:rPr>
          <w:spacing w:val="-2"/>
          <w:sz w:val="22"/>
        </w:rPr>
        <w:t> </w:t>
      </w:r>
      <w:r>
        <w:rPr>
          <w:sz w:val="22"/>
        </w:rPr>
        <w:t>veterinary</w:t>
      </w:r>
      <w:r>
        <w:rPr>
          <w:spacing w:val="-3"/>
          <w:sz w:val="22"/>
        </w:rPr>
        <w:t> </w:t>
      </w:r>
      <w:r>
        <w:rPr>
          <w:sz w:val="22"/>
        </w:rPr>
        <w:t>medicinal</w:t>
      </w:r>
      <w:r>
        <w:rPr>
          <w:spacing w:val="-1"/>
          <w:sz w:val="22"/>
        </w:rPr>
        <w:t> </w:t>
      </w:r>
      <w:r>
        <w:rPr>
          <w:sz w:val="22"/>
        </w:rPr>
        <w:t>products and the</w:t>
      </w:r>
      <w:r>
        <w:rPr>
          <w:spacing w:val="77"/>
          <w:sz w:val="22"/>
        </w:rPr>
        <w:t> </w:t>
      </w:r>
      <w:r>
        <w:rPr>
          <w:sz w:val="22"/>
        </w:rPr>
        <w:t>nature</w:t>
      </w:r>
      <w:r>
        <w:rPr>
          <w:spacing w:val="78"/>
          <w:sz w:val="22"/>
        </w:rPr>
        <w:t> </w:t>
      </w:r>
      <w:r>
        <w:rPr>
          <w:sz w:val="22"/>
        </w:rPr>
        <w:t>of</w:t>
      </w:r>
      <w:r>
        <w:rPr>
          <w:spacing w:val="76"/>
          <w:sz w:val="22"/>
        </w:rPr>
        <w:t> </w:t>
      </w:r>
      <w:r>
        <w:rPr>
          <w:sz w:val="22"/>
        </w:rPr>
        <w:t>the</w:t>
      </w:r>
      <w:r>
        <w:rPr>
          <w:spacing w:val="75"/>
          <w:sz w:val="22"/>
        </w:rPr>
        <w:t> </w:t>
      </w:r>
      <w:r>
        <w:rPr>
          <w:sz w:val="22"/>
        </w:rPr>
        <w:t>biological</w:t>
      </w:r>
      <w:r>
        <w:rPr>
          <w:spacing w:val="80"/>
          <w:sz w:val="22"/>
        </w:rPr>
        <w:t> </w:t>
      </w:r>
      <w:r>
        <w:rPr>
          <w:sz w:val="22"/>
        </w:rPr>
        <w:t>processes,</w:t>
      </w:r>
      <w:r>
        <w:rPr>
          <w:spacing w:val="77"/>
          <w:sz w:val="22"/>
        </w:rPr>
        <w:t> </w:t>
      </w:r>
      <w:r>
        <w:rPr>
          <w:sz w:val="22"/>
        </w:rPr>
        <w:t>careful</w:t>
      </w:r>
      <w:r>
        <w:rPr>
          <w:spacing w:val="77"/>
          <w:sz w:val="22"/>
        </w:rPr>
        <w:t> </w:t>
      </w:r>
      <w:r>
        <w:rPr>
          <w:sz w:val="22"/>
        </w:rPr>
        <w:t>attention</w:t>
      </w:r>
      <w:r>
        <w:rPr>
          <w:spacing w:val="75"/>
          <w:sz w:val="22"/>
        </w:rPr>
        <w:t> </w:t>
      </w:r>
      <w:r>
        <w:rPr>
          <w:sz w:val="22"/>
        </w:rPr>
        <w:t>must</w:t>
      </w:r>
      <w:r>
        <w:rPr>
          <w:spacing w:val="77"/>
          <w:sz w:val="22"/>
        </w:rPr>
        <w:t> </w:t>
      </w:r>
      <w:r>
        <w:rPr>
          <w:sz w:val="22"/>
        </w:rPr>
        <w:t>be</w:t>
      </w:r>
      <w:r>
        <w:rPr>
          <w:spacing w:val="75"/>
          <w:sz w:val="22"/>
        </w:rPr>
        <w:t> </w:t>
      </w:r>
      <w:r>
        <w:rPr>
          <w:sz w:val="22"/>
        </w:rPr>
        <w:t>paid</w:t>
      </w:r>
      <w:r>
        <w:rPr>
          <w:spacing w:val="78"/>
          <w:sz w:val="22"/>
        </w:rPr>
        <w:t> </w:t>
      </w:r>
      <w:r>
        <w:rPr>
          <w:sz w:val="22"/>
        </w:rPr>
        <w:t>to</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BodyText"/>
        <w:ind w:left="1442" w:right="1323"/>
      </w:pPr>
      <w:r>
        <w:rPr/>
        <w:t>adherence</w:t>
      </w:r>
      <w:r>
        <w:rPr>
          <w:spacing w:val="40"/>
        </w:rPr>
        <w:t> </w:t>
      </w:r>
      <w:r>
        <w:rPr/>
        <w:t>to</w:t>
      </w:r>
      <w:r>
        <w:rPr>
          <w:spacing w:val="40"/>
        </w:rPr>
        <w:t> </w:t>
      </w:r>
      <w:r>
        <w:rPr/>
        <w:t>validated</w:t>
      </w:r>
      <w:r>
        <w:rPr>
          <w:spacing w:val="40"/>
        </w:rPr>
        <w:t> </w:t>
      </w:r>
      <w:r>
        <w:rPr/>
        <w:t>operating</w:t>
      </w:r>
      <w:r>
        <w:rPr>
          <w:spacing w:val="40"/>
        </w:rPr>
        <w:t> </w:t>
      </w:r>
      <w:r>
        <w:rPr/>
        <w:t>procedures,</w:t>
      </w:r>
      <w:r>
        <w:rPr>
          <w:spacing w:val="40"/>
        </w:rPr>
        <w:t> </w:t>
      </w:r>
      <w:r>
        <w:rPr/>
        <w:t>to</w:t>
      </w:r>
      <w:r>
        <w:rPr>
          <w:spacing w:val="40"/>
        </w:rPr>
        <w:t> </w:t>
      </w:r>
      <w:r>
        <w:rPr/>
        <w:t>the</w:t>
      </w:r>
      <w:r>
        <w:rPr>
          <w:spacing w:val="40"/>
        </w:rPr>
        <w:t> </w:t>
      </w:r>
      <w:r>
        <w:rPr/>
        <w:t>constant</w:t>
      </w:r>
      <w:r>
        <w:rPr>
          <w:spacing w:val="40"/>
        </w:rPr>
        <w:t> </w:t>
      </w:r>
      <w:r>
        <w:rPr/>
        <w:t>monitoring</w:t>
      </w:r>
      <w:r>
        <w:rPr>
          <w:spacing w:val="40"/>
        </w:rPr>
        <w:t> </w:t>
      </w:r>
      <w:r>
        <w:rPr/>
        <w:t>of production at all stages and to in-process controls.</w:t>
      </w:r>
    </w:p>
    <w:p>
      <w:pPr>
        <w:pStyle w:val="BodyText"/>
        <w:spacing w:before="253"/>
        <w:ind w:left="1442" w:right="1323"/>
      </w:pPr>
      <w:r>
        <w:rPr/>
        <w:t>Additionally, special consideration should be given to starting materials, media and the use of a seed lot system.</w:t>
      </w:r>
    </w:p>
    <w:p>
      <w:pPr>
        <w:pStyle w:val="BodyText"/>
        <w:spacing w:before="252"/>
      </w:pPr>
    </w:p>
    <w:p>
      <w:pPr>
        <w:pStyle w:val="Heading2"/>
      </w:pPr>
      <w:r>
        <w:rPr/>
        <w:t>STARTING</w:t>
      </w:r>
      <w:r>
        <w:rPr>
          <w:spacing w:val="-12"/>
        </w:rPr>
        <w:t> </w:t>
      </w:r>
      <w:r>
        <w:rPr>
          <w:spacing w:val="-2"/>
        </w:rPr>
        <w:t>MATERIALS</w:t>
      </w:r>
    </w:p>
    <w:p>
      <w:pPr>
        <w:pStyle w:val="ListParagraph"/>
        <w:numPr>
          <w:ilvl w:val="0"/>
          <w:numId w:val="47"/>
        </w:numPr>
        <w:tabs>
          <w:tab w:pos="1439" w:val="left" w:leader="none"/>
          <w:tab w:pos="1442" w:val="left" w:leader="none"/>
        </w:tabs>
        <w:spacing w:line="240" w:lineRule="auto" w:before="253" w:after="0"/>
        <w:ind w:left="1442" w:right="1314" w:hanging="720"/>
        <w:jc w:val="both"/>
        <w:rPr>
          <w:sz w:val="22"/>
        </w:rPr>
      </w:pPr>
      <w:r>
        <w:rPr>
          <w:sz w:val="22"/>
        </w:rPr>
        <w:t>The suitability of starting materials should be clearly defined in written specifications. These should include details of the supplier, the method of manufacture, the geographical origin and the animal species from which the materials are derived. The controls to be applied to starting materials must be included. Microbiological controls are particularly important.</w:t>
      </w:r>
    </w:p>
    <w:p>
      <w:pPr>
        <w:pStyle w:val="BodyText"/>
        <w:spacing w:before="2"/>
      </w:pPr>
    </w:p>
    <w:p>
      <w:pPr>
        <w:pStyle w:val="ListParagraph"/>
        <w:numPr>
          <w:ilvl w:val="0"/>
          <w:numId w:val="47"/>
        </w:numPr>
        <w:tabs>
          <w:tab w:pos="1439" w:val="left" w:leader="none"/>
          <w:tab w:pos="1442" w:val="left" w:leader="none"/>
        </w:tabs>
        <w:spacing w:line="240" w:lineRule="auto" w:before="0" w:after="0"/>
        <w:ind w:left="1442" w:right="1313" w:hanging="720"/>
        <w:jc w:val="both"/>
        <w:rPr>
          <w:sz w:val="22"/>
        </w:rPr>
      </w:pPr>
      <w:r>
        <w:rPr>
          <w:sz w:val="22"/>
        </w:rPr>
        <w:t>The results of tests on starting materials must comply with the specifications. Where</w:t>
      </w:r>
      <w:r>
        <w:rPr>
          <w:spacing w:val="-11"/>
          <w:sz w:val="22"/>
        </w:rPr>
        <w:t> </w:t>
      </w:r>
      <w:r>
        <w:rPr>
          <w:sz w:val="22"/>
        </w:rPr>
        <w:t>the</w:t>
      </w:r>
      <w:r>
        <w:rPr>
          <w:spacing w:val="-12"/>
          <w:sz w:val="22"/>
        </w:rPr>
        <w:t> </w:t>
      </w:r>
      <w:r>
        <w:rPr>
          <w:sz w:val="22"/>
        </w:rPr>
        <w:t>tests</w:t>
      </w:r>
      <w:r>
        <w:rPr>
          <w:spacing w:val="-13"/>
          <w:sz w:val="22"/>
        </w:rPr>
        <w:t> </w:t>
      </w:r>
      <w:r>
        <w:rPr>
          <w:sz w:val="22"/>
        </w:rPr>
        <w:t>take</w:t>
      </w:r>
      <w:r>
        <w:rPr>
          <w:spacing w:val="-9"/>
          <w:sz w:val="22"/>
        </w:rPr>
        <w:t> </w:t>
      </w:r>
      <w:r>
        <w:rPr>
          <w:sz w:val="22"/>
        </w:rPr>
        <w:t>a</w:t>
      </w:r>
      <w:r>
        <w:rPr>
          <w:spacing w:val="-11"/>
          <w:sz w:val="22"/>
        </w:rPr>
        <w:t> </w:t>
      </w:r>
      <w:r>
        <w:rPr>
          <w:sz w:val="22"/>
        </w:rPr>
        <w:t>long</w:t>
      </w:r>
      <w:r>
        <w:rPr>
          <w:spacing w:val="-9"/>
          <w:sz w:val="22"/>
        </w:rPr>
        <w:t> </w:t>
      </w:r>
      <w:r>
        <w:rPr>
          <w:sz w:val="22"/>
        </w:rPr>
        <w:t>time</w:t>
      </w:r>
      <w:r>
        <w:rPr>
          <w:spacing w:val="-11"/>
          <w:sz w:val="22"/>
        </w:rPr>
        <w:t> </w:t>
      </w:r>
      <w:r>
        <w:rPr>
          <w:sz w:val="22"/>
        </w:rPr>
        <w:t>(e.g.</w:t>
      </w:r>
      <w:r>
        <w:rPr>
          <w:spacing w:val="-8"/>
          <w:sz w:val="22"/>
        </w:rPr>
        <w:t> </w:t>
      </w:r>
      <w:r>
        <w:rPr>
          <w:sz w:val="22"/>
        </w:rPr>
        <w:t>eggs</w:t>
      </w:r>
      <w:r>
        <w:rPr>
          <w:spacing w:val="-11"/>
          <w:sz w:val="22"/>
        </w:rPr>
        <w:t> </w:t>
      </w:r>
      <w:r>
        <w:rPr>
          <w:sz w:val="22"/>
        </w:rPr>
        <w:t>from</w:t>
      </w:r>
      <w:r>
        <w:rPr>
          <w:spacing w:val="-10"/>
          <w:sz w:val="22"/>
        </w:rPr>
        <w:t> </w:t>
      </w:r>
      <w:r>
        <w:rPr>
          <w:sz w:val="22"/>
        </w:rPr>
        <w:t>SPF</w:t>
      </w:r>
      <w:r>
        <w:rPr>
          <w:spacing w:val="-11"/>
          <w:sz w:val="22"/>
        </w:rPr>
        <w:t> </w:t>
      </w:r>
      <w:r>
        <w:rPr>
          <w:sz w:val="22"/>
        </w:rPr>
        <w:t>flocks)</w:t>
      </w:r>
      <w:r>
        <w:rPr>
          <w:spacing w:val="-8"/>
          <w:sz w:val="22"/>
        </w:rPr>
        <w:t> </w:t>
      </w:r>
      <w:r>
        <w:rPr>
          <w:sz w:val="22"/>
        </w:rPr>
        <w:t>it</w:t>
      </w:r>
      <w:r>
        <w:rPr>
          <w:spacing w:val="-10"/>
          <w:sz w:val="22"/>
        </w:rPr>
        <w:t> </w:t>
      </w:r>
      <w:r>
        <w:rPr>
          <w:sz w:val="22"/>
        </w:rPr>
        <w:t>may</w:t>
      </w:r>
      <w:r>
        <w:rPr>
          <w:spacing w:val="-11"/>
          <w:sz w:val="22"/>
        </w:rPr>
        <w:t> </w:t>
      </w:r>
      <w:r>
        <w:rPr>
          <w:sz w:val="22"/>
        </w:rPr>
        <w:t>be</w:t>
      </w:r>
      <w:r>
        <w:rPr>
          <w:spacing w:val="-9"/>
          <w:sz w:val="22"/>
        </w:rPr>
        <w:t> </w:t>
      </w:r>
      <w:r>
        <w:rPr>
          <w:sz w:val="22"/>
        </w:rPr>
        <w:t>necessary to</w:t>
      </w:r>
      <w:r>
        <w:rPr>
          <w:spacing w:val="-16"/>
          <w:sz w:val="22"/>
        </w:rPr>
        <w:t> </w:t>
      </w:r>
      <w:r>
        <w:rPr>
          <w:sz w:val="22"/>
        </w:rPr>
        <w:t>process</w:t>
      </w:r>
      <w:r>
        <w:rPr>
          <w:spacing w:val="-15"/>
          <w:sz w:val="22"/>
        </w:rPr>
        <w:t> </w:t>
      </w:r>
      <w:r>
        <w:rPr>
          <w:sz w:val="22"/>
        </w:rPr>
        <w:t>starting</w:t>
      </w:r>
      <w:r>
        <w:rPr>
          <w:spacing w:val="-15"/>
          <w:sz w:val="22"/>
        </w:rPr>
        <w:t> </w:t>
      </w:r>
      <w:r>
        <w:rPr>
          <w:sz w:val="22"/>
        </w:rPr>
        <w:t>materials</w:t>
      </w:r>
      <w:r>
        <w:rPr>
          <w:spacing w:val="-16"/>
          <w:sz w:val="22"/>
        </w:rPr>
        <w:t> </w:t>
      </w:r>
      <w:r>
        <w:rPr>
          <w:sz w:val="22"/>
        </w:rPr>
        <w:t>before</w:t>
      </w:r>
      <w:r>
        <w:rPr>
          <w:spacing w:val="-15"/>
          <w:sz w:val="22"/>
        </w:rPr>
        <w:t> </w:t>
      </w:r>
      <w:r>
        <w:rPr>
          <w:sz w:val="22"/>
        </w:rPr>
        <w:t>the</w:t>
      </w:r>
      <w:r>
        <w:rPr>
          <w:spacing w:val="-15"/>
          <w:sz w:val="22"/>
        </w:rPr>
        <w:t> </w:t>
      </w:r>
      <w:r>
        <w:rPr>
          <w:sz w:val="22"/>
        </w:rPr>
        <w:t>results</w:t>
      </w:r>
      <w:r>
        <w:rPr>
          <w:spacing w:val="-15"/>
          <w:sz w:val="22"/>
        </w:rPr>
        <w:t> </w:t>
      </w:r>
      <w:r>
        <w:rPr>
          <w:sz w:val="22"/>
        </w:rPr>
        <w:t>of</w:t>
      </w:r>
      <w:r>
        <w:rPr>
          <w:spacing w:val="-16"/>
          <w:sz w:val="22"/>
        </w:rPr>
        <w:t> </w:t>
      </w:r>
      <w:r>
        <w:rPr>
          <w:sz w:val="22"/>
        </w:rPr>
        <w:t>analytical</w:t>
      </w:r>
      <w:r>
        <w:rPr>
          <w:spacing w:val="-15"/>
          <w:sz w:val="22"/>
        </w:rPr>
        <w:t> </w:t>
      </w:r>
      <w:r>
        <w:rPr>
          <w:sz w:val="22"/>
        </w:rPr>
        <w:t>controls</w:t>
      </w:r>
      <w:r>
        <w:rPr>
          <w:spacing w:val="-15"/>
          <w:sz w:val="22"/>
        </w:rPr>
        <w:t> </w:t>
      </w:r>
      <w:r>
        <w:rPr>
          <w:sz w:val="22"/>
        </w:rPr>
        <w:t>are</w:t>
      </w:r>
      <w:r>
        <w:rPr>
          <w:spacing w:val="-16"/>
          <w:sz w:val="22"/>
        </w:rPr>
        <w:t> </w:t>
      </w:r>
      <w:r>
        <w:rPr>
          <w:sz w:val="22"/>
        </w:rPr>
        <w:t>available. In such cases, the release of a finished product is conditional upon satisfactory results of the tests on starting materials.</w:t>
      </w:r>
    </w:p>
    <w:p>
      <w:pPr>
        <w:pStyle w:val="ListParagraph"/>
        <w:numPr>
          <w:ilvl w:val="0"/>
          <w:numId w:val="47"/>
        </w:numPr>
        <w:tabs>
          <w:tab w:pos="1439" w:val="left" w:leader="none"/>
          <w:tab w:pos="1442" w:val="left" w:leader="none"/>
        </w:tabs>
        <w:spacing w:line="240" w:lineRule="auto" w:before="252" w:after="0"/>
        <w:ind w:left="1442" w:right="1317" w:hanging="720"/>
        <w:jc w:val="both"/>
        <w:rPr>
          <w:sz w:val="22"/>
        </w:rPr>
      </w:pPr>
      <w:r>
        <w:rPr>
          <w:sz w:val="22"/>
        </w:rPr>
        <w:t>Special attention should be paid to a knowledge of the supplier's quality assurance</w:t>
      </w:r>
      <w:r>
        <w:rPr>
          <w:spacing w:val="-16"/>
          <w:sz w:val="22"/>
        </w:rPr>
        <w:t> </w:t>
      </w:r>
      <w:r>
        <w:rPr>
          <w:sz w:val="22"/>
        </w:rPr>
        <w:t>system</w:t>
      </w:r>
      <w:r>
        <w:rPr>
          <w:spacing w:val="-12"/>
          <w:sz w:val="22"/>
        </w:rPr>
        <w:t> </w:t>
      </w:r>
      <w:r>
        <w:rPr>
          <w:sz w:val="22"/>
        </w:rPr>
        <w:t>in</w:t>
      </w:r>
      <w:r>
        <w:rPr>
          <w:spacing w:val="-12"/>
          <w:sz w:val="22"/>
        </w:rPr>
        <w:t> </w:t>
      </w:r>
      <w:r>
        <w:rPr>
          <w:sz w:val="22"/>
        </w:rPr>
        <w:t>assessing</w:t>
      </w:r>
      <w:r>
        <w:rPr>
          <w:spacing w:val="-15"/>
          <w:sz w:val="22"/>
        </w:rPr>
        <w:t> </w:t>
      </w:r>
      <w:r>
        <w:rPr>
          <w:sz w:val="22"/>
        </w:rPr>
        <w:t>the</w:t>
      </w:r>
      <w:r>
        <w:rPr>
          <w:spacing w:val="-15"/>
          <w:sz w:val="22"/>
        </w:rPr>
        <w:t> </w:t>
      </w:r>
      <w:r>
        <w:rPr>
          <w:sz w:val="22"/>
        </w:rPr>
        <w:t>suitability</w:t>
      </w:r>
      <w:r>
        <w:rPr>
          <w:spacing w:val="-14"/>
          <w:sz w:val="22"/>
        </w:rPr>
        <w:t> </w:t>
      </w:r>
      <w:r>
        <w:rPr>
          <w:sz w:val="22"/>
        </w:rPr>
        <w:t>of</w:t>
      </w:r>
      <w:r>
        <w:rPr>
          <w:spacing w:val="-11"/>
          <w:sz w:val="22"/>
        </w:rPr>
        <w:t> </w:t>
      </w:r>
      <w:r>
        <w:rPr>
          <w:sz w:val="22"/>
        </w:rPr>
        <w:t>a</w:t>
      </w:r>
      <w:r>
        <w:rPr>
          <w:spacing w:val="-16"/>
          <w:sz w:val="22"/>
        </w:rPr>
        <w:t> </w:t>
      </w:r>
      <w:r>
        <w:rPr>
          <w:sz w:val="22"/>
        </w:rPr>
        <w:t>source</w:t>
      </w:r>
      <w:r>
        <w:rPr>
          <w:spacing w:val="-14"/>
          <w:sz w:val="22"/>
        </w:rPr>
        <w:t> </w:t>
      </w:r>
      <w:r>
        <w:rPr>
          <w:sz w:val="22"/>
        </w:rPr>
        <w:t>and</w:t>
      </w:r>
      <w:r>
        <w:rPr>
          <w:spacing w:val="-15"/>
          <w:sz w:val="22"/>
        </w:rPr>
        <w:t> </w:t>
      </w:r>
      <w:r>
        <w:rPr>
          <w:sz w:val="22"/>
        </w:rPr>
        <w:t>the</w:t>
      </w:r>
      <w:r>
        <w:rPr>
          <w:spacing w:val="-15"/>
          <w:sz w:val="22"/>
        </w:rPr>
        <w:t> </w:t>
      </w:r>
      <w:r>
        <w:rPr>
          <w:sz w:val="22"/>
        </w:rPr>
        <w:t>extent</w:t>
      </w:r>
      <w:r>
        <w:rPr>
          <w:spacing w:val="-13"/>
          <w:sz w:val="22"/>
        </w:rPr>
        <w:t> </w:t>
      </w:r>
      <w:r>
        <w:rPr>
          <w:sz w:val="22"/>
        </w:rPr>
        <w:t>of</w:t>
      </w:r>
      <w:r>
        <w:rPr>
          <w:spacing w:val="-13"/>
          <w:sz w:val="22"/>
        </w:rPr>
        <w:t> </w:t>
      </w:r>
      <w:r>
        <w:rPr>
          <w:sz w:val="22"/>
        </w:rPr>
        <w:t>quality control testing required.</w:t>
      </w:r>
    </w:p>
    <w:p>
      <w:pPr>
        <w:pStyle w:val="BodyText"/>
        <w:spacing w:before="1"/>
      </w:pPr>
    </w:p>
    <w:p>
      <w:pPr>
        <w:pStyle w:val="ListParagraph"/>
        <w:numPr>
          <w:ilvl w:val="0"/>
          <w:numId w:val="47"/>
        </w:numPr>
        <w:tabs>
          <w:tab w:pos="1439" w:val="left" w:leader="none"/>
          <w:tab w:pos="1442" w:val="left" w:leader="none"/>
        </w:tabs>
        <w:spacing w:line="240" w:lineRule="auto" w:before="0" w:after="0"/>
        <w:ind w:left="1442" w:right="1319" w:hanging="720"/>
        <w:jc w:val="both"/>
        <w:rPr>
          <w:sz w:val="22"/>
        </w:rPr>
      </w:pPr>
      <w:r>
        <w:rPr>
          <w:sz w:val="22"/>
        </w:rPr>
        <w:t>Where possible, heat is the preferred method for sterilizing starting materials. If necessary, other validated methods, such as irradiation, may be used.</w:t>
      </w:r>
    </w:p>
    <w:p>
      <w:pPr>
        <w:pStyle w:val="BodyText"/>
      </w:pPr>
    </w:p>
    <w:p>
      <w:pPr>
        <w:spacing w:before="0"/>
        <w:ind w:left="722" w:right="0" w:firstLine="0"/>
        <w:jc w:val="left"/>
        <w:rPr>
          <w:i/>
          <w:sz w:val="22"/>
        </w:rPr>
      </w:pPr>
      <w:r>
        <w:rPr>
          <w:i/>
          <w:spacing w:val="-2"/>
          <w:sz w:val="22"/>
        </w:rPr>
        <w:t>Media</w:t>
      </w:r>
    </w:p>
    <w:p>
      <w:pPr>
        <w:pStyle w:val="BodyText"/>
        <w:rPr>
          <w:i/>
        </w:rPr>
      </w:pPr>
    </w:p>
    <w:p>
      <w:pPr>
        <w:pStyle w:val="ListParagraph"/>
        <w:numPr>
          <w:ilvl w:val="0"/>
          <w:numId w:val="47"/>
        </w:numPr>
        <w:tabs>
          <w:tab w:pos="1439" w:val="left" w:leader="none"/>
          <w:tab w:pos="1442" w:val="left" w:leader="none"/>
        </w:tabs>
        <w:spacing w:line="240" w:lineRule="auto" w:before="0" w:after="0"/>
        <w:ind w:left="1442" w:right="1316" w:hanging="720"/>
        <w:jc w:val="both"/>
        <w:rPr>
          <w:sz w:val="22"/>
        </w:rPr>
      </w:pPr>
      <w:r>
        <w:rPr>
          <w:sz w:val="22"/>
        </w:rPr>
        <w:t>The</w:t>
      </w:r>
      <w:r>
        <w:rPr>
          <w:spacing w:val="-8"/>
          <w:sz w:val="22"/>
        </w:rPr>
        <w:t> </w:t>
      </w:r>
      <w:r>
        <w:rPr>
          <w:sz w:val="22"/>
        </w:rPr>
        <w:t>ability</w:t>
      </w:r>
      <w:r>
        <w:rPr>
          <w:spacing w:val="-10"/>
          <w:sz w:val="22"/>
        </w:rPr>
        <w:t> </w:t>
      </w:r>
      <w:r>
        <w:rPr>
          <w:sz w:val="22"/>
        </w:rPr>
        <w:t>of</w:t>
      </w:r>
      <w:r>
        <w:rPr>
          <w:spacing w:val="-7"/>
          <w:sz w:val="22"/>
        </w:rPr>
        <w:t> </w:t>
      </w:r>
      <w:r>
        <w:rPr>
          <w:sz w:val="22"/>
        </w:rPr>
        <w:t>media</w:t>
      </w:r>
      <w:r>
        <w:rPr>
          <w:spacing w:val="-8"/>
          <w:sz w:val="22"/>
        </w:rPr>
        <w:t> </w:t>
      </w:r>
      <w:r>
        <w:rPr>
          <w:sz w:val="22"/>
        </w:rPr>
        <w:t>to</w:t>
      </w:r>
      <w:r>
        <w:rPr>
          <w:spacing w:val="-8"/>
          <w:sz w:val="22"/>
        </w:rPr>
        <w:t> </w:t>
      </w:r>
      <w:r>
        <w:rPr>
          <w:sz w:val="22"/>
        </w:rPr>
        <w:t>support</w:t>
      </w:r>
      <w:r>
        <w:rPr>
          <w:spacing w:val="-8"/>
          <w:sz w:val="22"/>
        </w:rPr>
        <w:t> </w:t>
      </w:r>
      <w:r>
        <w:rPr>
          <w:sz w:val="22"/>
        </w:rPr>
        <w:t>the</w:t>
      </w:r>
      <w:r>
        <w:rPr>
          <w:spacing w:val="-8"/>
          <w:sz w:val="22"/>
        </w:rPr>
        <w:t> </w:t>
      </w:r>
      <w:r>
        <w:rPr>
          <w:sz w:val="22"/>
        </w:rPr>
        <w:t>desired</w:t>
      </w:r>
      <w:r>
        <w:rPr>
          <w:spacing w:val="-11"/>
          <w:sz w:val="22"/>
        </w:rPr>
        <w:t> </w:t>
      </w:r>
      <w:r>
        <w:rPr>
          <w:sz w:val="22"/>
        </w:rPr>
        <w:t>growth</w:t>
      </w:r>
      <w:r>
        <w:rPr>
          <w:spacing w:val="-8"/>
          <w:sz w:val="22"/>
        </w:rPr>
        <w:t> </w:t>
      </w:r>
      <w:r>
        <w:rPr>
          <w:sz w:val="22"/>
        </w:rPr>
        <w:t>should</w:t>
      </w:r>
      <w:r>
        <w:rPr>
          <w:spacing w:val="-8"/>
          <w:sz w:val="22"/>
        </w:rPr>
        <w:t> </w:t>
      </w:r>
      <w:r>
        <w:rPr>
          <w:sz w:val="22"/>
        </w:rPr>
        <w:t>be</w:t>
      </w:r>
      <w:r>
        <w:rPr>
          <w:spacing w:val="-8"/>
          <w:sz w:val="22"/>
        </w:rPr>
        <w:t> </w:t>
      </w:r>
      <w:r>
        <w:rPr>
          <w:sz w:val="22"/>
        </w:rPr>
        <w:t>properly</w:t>
      </w:r>
      <w:r>
        <w:rPr>
          <w:spacing w:val="-10"/>
          <w:sz w:val="22"/>
        </w:rPr>
        <w:t> </w:t>
      </w:r>
      <w:r>
        <w:rPr>
          <w:sz w:val="22"/>
        </w:rPr>
        <w:t>validated</w:t>
      </w:r>
      <w:r>
        <w:rPr>
          <w:spacing w:val="-8"/>
          <w:sz w:val="22"/>
        </w:rPr>
        <w:t> </w:t>
      </w:r>
      <w:r>
        <w:rPr>
          <w:sz w:val="22"/>
        </w:rPr>
        <w:t>in </w:t>
      </w:r>
      <w:r>
        <w:rPr>
          <w:spacing w:val="-2"/>
          <w:sz w:val="22"/>
        </w:rPr>
        <w:t>advance.</w:t>
      </w:r>
    </w:p>
    <w:p>
      <w:pPr>
        <w:pStyle w:val="ListParagraph"/>
        <w:numPr>
          <w:ilvl w:val="0"/>
          <w:numId w:val="47"/>
        </w:numPr>
        <w:tabs>
          <w:tab w:pos="1439" w:val="left" w:leader="none"/>
          <w:tab w:pos="1442" w:val="left" w:leader="none"/>
        </w:tabs>
        <w:spacing w:line="240" w:lineRule="auto" w:before="253" w:after="0"/>
        <w:ind w:left="1442" w:right="1318" w:hanging="720"/>
        <w:jc w:val="both"/>
        <w:rPr>
          <w:sz w:val="22"/>
        </w:rPr>
      </w:pPr>
      <w:r>
        <w:rPr>
          <w:sz w:val="22"/>
        </w:rPr>
        <w:t>Media should preferably be sterilized in situ or in line. Heat is the preferred method. Gases, media, acids, alkalis, defoaming agents and other materials introduced into sterile biogenerators should themselves be sterile.</w:t>
      </w:r>
    </w:p>
    <w:p>
      <w:pPr>
        <w:pStyle w:val="BodyText"/>
      </w:pPr>
    </w:p>
    <w:p>
      <w:pPr>
        <w:spacing w:before="0"/>
        <w:ind w:left="722" w:right="0" w:firstLine="0"/>
        <w:jc w:val="left"/>
        <w:rPr>
          <w:i/>
          <w:sz w:val="22"/>
        </w:rPr>
      </w:pPr>
      <w:r>
        <w:rPr>
          <w:i/>
          <w:sz w:val="22"/>
        </w:rPr>
        <w:t>Seed</w:t>
      </w:r>
      <w:r>
        <w:rPr>
          <w:i/>
          <w:spacing w:val="-3"/>
          <w:sz w:val="22"/>
        </w:rPr>
        <w:t> </w:t>
      </w:r>
      <w:r>
        <w:rPr>
          <w:i/>
          <w:sz w:val="22"/>
        </w:rPr>
        <w:t>lot</w:t>
      </w:r>
      <w:r>
        <w:rPr>
          <w:i/>
          <w:spacing w:val="-1"/>
          <w:sz w:val="22"/>
        </w:rPr>
        <w:t> </w:t>
      </w:r>
      <w:r>
        <w:rPr>
          <w:i/>
          <w:sz w:val="22"/>
        </w:rPr>
        <w:t>and</w:t>
      </w:r>
      <w:r>
        <w:rPr>
          <w:i/>
          <w:spacing w:val="-4"/>
          <w:sz w:val="22"/>
        </w:rPr>
        <w:t> </w:t>
      </w:r>
      <w:r>
        <w:rPr>
          <w:i/>
          <w:sz w:val="22"/>
        </w:rPr>
        <w:t>cell</w:t>
      </w:r>
      <w:r>
        <w:rPr>
          <w:i/>
          <w:spacing w:val="-3"/>
          <w:sz w:val="22"/>
        </w:rPr>
        <w:t> </w:t>
      </w:r>
      <w:r>
        <w:rPr>
          <w:i/>
          <w:sz w:val="22"/>
        </w:rPr>
        <w:t>bank</w:t>
      </w:r>
      <w:r>
        <w:rPr>
          <w:i/>
          <w:spacing w:val="-4"/>
          <w:sz w:val="22"/>
        </w:rPr>
        <w:t> </w:t>
      </w:r>
      <w:r>
        <w:rPr>
          <w:i/>
          <w:spacing w:val="-2"/>
          <w:sz w:val="22"/>
        </w:rPr>
        <w:t>system</w:t>
      </w:r>
    </w:p>
    <w:p>
      <w:pPr>
        <w:pStyle w:val="ListParagraph"/>
        <w:numPr>
          <w:ilvl w:val="0"/>
          <w:numId w:val="47"/>
        </w:numPr>
        <w:tabs>
          <w:tab w:pos="1439" w:val="left" w:leader="none"/>
          <w:tab w:pos="1442" w:val="left" w:leader="none"/>
        </w:tabs>
        <w:spacing w:line="240" w:lineRule="auto" w:before="252" w:after="0"/>
        <w:ind w:left="1442" w:right="1318" w:hanging="720"/>
        <w:jc w:val="both"/>
        <w:rPr>
          <w:sz w:val="22"/>
        </w:rPr>
      </w:pPr>
      <w:r>
        <w:rPr>
          <w:sz w:val="22"/>
        </w:rPr>
        <w:t>In order to prevent the unwanted drift of properties which might ensue from repeated subcultures or multiple generations, the production of immunological veterinary medicinal products obtained by microbial, cell or tissue culture, or propagation in embryos and animals, should be</w:t>
      </w:r>
      <w:r>
        <w:rPr>
          <w:spacing w:val="-1"/>
          <w:sz w:val="22"/>
        </w:rPr>
        <w:t> </w:t>
      </w:r>
      <w:r>
        <w:rPr>
          <w:sz w:val="22"/>
        </w:rPr>
        <w:t>based on a system of seed lots and/or cell banks.</w:t>
      </w:r>
    </w:p>
    <w:p>
      <w:pPr>
        <w:pStyle w:val="BodyText"/>
        <w:spacing w:before="1"/>
      </w:pPr>
    </w:p>
    <w:p>
      <w:pPr>
        <w:pStyle w:val="ListParagraph"/>
        <w:numPr>
          <w:ilvl w:val="0"/>
          <w:numId w:val="47"/>
        </w:numPr>
        <w:tabs>
          <w:tab w:pos="1439" w:val="left" w:leader="none"/>
          <w:tab w:pos="1442" w:val="left" w:leader="none"/>
        </w:tabs>
        <w:spacing w:line="240" w:lineRule="auto" w:before="0" w:after="0"/>
        <w:ind w:left="1442" w:right="1318" w:hanging="720"/>
        <w:jc w:val="both"/>
        <w:rPr>
          <w:sz w:val="22"/>
        </w:rPr>
      </w:pPr>
      <w:r>
        <w:rPr>
          <w:sz w:val="22"/>
        </w:rPr>
        <w:t>The number of generations (doublings, passages) between the seed lot or cell bank and the finished product should be consistent with the dossier of authorisation for marketing.</w:t>
      </w:r>
    </w:p>
    <w:p>
      <w:pPr>
        <w:pStyle w:val="ListParagraph"/>
        <w:numPr>
          <w:ilvl w:val="0"/>
          <w:numId w:val="47"/>
        </w:numPr>
        <w:tabs>
          <w:tab w:pos="1439" w:val="left" w:leader="none"/>
          <w:tab w:pos="1442" w:val="left" w:leader="none"/>
        </w:tabs>
        <w:spacing w:line="240" w:lineRule="auto" w:before="252" w:after="0"/>
        <w:ind w:left="1442" w:right="1316" w:hanging="720"/>
        <w:jc w:val="both"/>
        <w:rPr>
          <w:sz w:val="22"/>
        </w:rPr>
      </w:pPr>
      <w:r>
        <w:rPr>
          <w:sz w:val="22"/>
        </w:rPr>
        <w:t>Seed lots and cell banks should be adequately characterized and tested for contaminants.</w:t>
      </w:r>
      <w:r>
        <w:rPr>
          <w:spacing w:val="-11"/>
          <w:sz w:val="22"/>
        </w:rPr>
        <w:t> </w:t>
      </w:r>
      <w:r>
        <w:rPr>
          <w:sz w:val="22"/>
        </w:rPr>
        <w:t>Acceptance</w:t>
      </w:r>
      <w:r>
        <w:rPr>
          <w:spacing w:val="-10"/>
          <w:sz w:val="22"/>
        </w:rPr>
        <w:t> </w:t>
      </w:r>
      <w:r>
        <w:rPr>
          <w:sz w:val="22"/>
        </w:rPr>
        <w:t>criteria</w:t>
      </w:r>
      <w:r>
        <w:rPr>
          <w:spacing w:val="-12"/>
          <w:sz w:val="22"/>
        </w:rPr>
        <w:t> </w:t>
      </w:r>
      <w:r>
        <w:rPr>
          <w:sz w:val="22"/>
        </w:rPr>
        <w:t>for</w:t>
      </w:r>
      <w:r>
        <w:rPr>
          <w:spacing w:val="-9"/>
          <w:sz w:val="22"/>
        </w:rPr>
        <w:t> </w:t>
      </w:r>
      <w:r>
        <w:rPr>
          <w:sz w:val="22"/>
        </w:rPr>
        <w:t>new</w:t>
      </w:r>
      <w:r>
        <w:rPr>
          <w:spacing w:val="-13"/>
          <w:sz w:val="22"/>
        </w:rPr>
        <w:t> </w:t>
      </w:r>
      <w:r>
        <w:rPr>
          <w:sz w:val="22"/>
        </w:rPr>
        <w:t>seed</w:t>
      </w:r>
      <w:r>
        <w:rPr>
          <w:spacing w:val="-10"/>
          <w:sz w:val="22"/>
        </w:rPr>
        <w:t> </w:t>
      </w:r>
      <w:r>
        <w:rPr>
          <w:sz w:val="22"/>
        </w:rPr>
        <w:t>lots</w:t>
      </w:r>
      <w:r>
        <w:rPr>
          <w:spacing w:val="-7"/>
          <w:sz w:val="22"/>
        </w:rPr>
        <w:t> </w:t>
      </w:r>
      <w:r>
        <w:rPr>
          <w:sz w:val="22"/>
        </w:rPr>
        <w:t>should</w:t>
      </w:r>
      <w:r>
        <w:rPr>
          <w:spacing w:val="-10"/>
          <w:sz w:val="22"/>
        </w:rPr>
        <w:t> </w:t>
      </w:r>
      <w:r>
        <w:rPr>
          <w:sz w:val="22"/>
        </w:rPr>
        <w:t>be</w:t>
      </w:r>
      <w:r>
        <w:rPr>
          <w:spacing w:val="-10"/>
          <w:sz w:val="22"/>
        </w:rPr>
        <w:t> </w:t>
      </w:r>
      <w:r>
        <w:rPr>
          <w:sz w:val="22"/>
        </w:rPr>
        <w:t>established.</w:t>
      </w:r>
      <w:r>
        <w:rPr>
          <w:spacing w:val="-11"/>
          <w:sz w:val="22"/>
        </w:rPr>
        <w:t> </w:t>
      </w:r>
      <w:r>
        <w:rPr>
          <w:sz w:val="22"/>
        </w:rPr>
        <w:t>Seed lots and cell banks should be established, stored and used in such a way as to</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BodyText"/>
        <w:ind w:left="1442" w:right="1318"/>
        <w:jc w:val="both"/>
      </w:pPr>
      <w:r>
        <w:rPr/>
        <w:t>minimize the risks of contamination, or any alteration. During the establishment of the seed lot and cell bank, no other living or infectious material (e.g. virus or cell lines) should be handled simultaneously in the same area or by the same </w:t>
      </w:r>
      <w:r>
        <w:rPr>
          <w:spacing w:val="-2"/>
        </w:rPr>
        <w:t>person.</w:t>
      </w:r>
    </w:p>
    <w:p>
      <w:pPr>
        <w:pStyle w:val="BodyText"/>
      </w:pPr>
    </w:p>
    <w:p>
      <w:pPr>
        <w:pStyle w:val="ListParagraph"/>
        <w:numPr>
          <w:ilvl w:val="0"/>
          <w:numId w:val="47"/>
        </w:numPr>
        <w:tabs>
          <w:tab w:pos="1439" w:val="left" w:leader="none"/>
          <w:tab w:pos="1442" w:val="left" w:leader="none"/>
        </w:tabs>
        <w:spacing w:line="240" w:lineRule="auto" w:before="0" w:after="0"/>
        <w:ind w:left="1442" w:right="1319" w:hanging="720"/>
        <w:jc w:val="both"/>
        <w:rPr>
          <w:sz w:val="22"/>
        </w:rPr>
      </w:pPr>
      <w:r>
        <w:rPr>
          <w:sz w:val="22"/>
        </w:rPr>
        <w:t>Establishment of the seed lot and cell bank should be performed in a suitable environment to protect the seed lot and the cell bank and, if applicable, the personnel handling it and the external environment.</w:t>
      </w:r>
    </w:p>
    <w:p>
      <w:pPr>
        <w:pStyle w:val="ListParagraph"/>
        <w:numPr>
          <w:ilvl w:val="0"/>
          <w:numId w:val="47"/>
        </w:numPr>
        <w:tabs>
          <w:tab w:pos="1439" w:val="left" w:leader="none"/>
          <w:tab w:pos="1442" w:val="left" w:leader="none"/>
        </w:tabs>
        <w:spacing w:line="240" w:lineRule="auto" w:before="252" w:after="0"/>
        <w:ind w:left="1442" w:right="1315" w:hanging="720"/>
        <w:jc w:val="both"/>
        <w:rPr>
          <w:sz w:val="22"/>
        </w:rPr>
      </w:pPr>
      <w:r>
        <w:rPr>
          <w:sz w:val="22"/>
        </w:rPr>
        <w:t>The origin, form and storage conditions of seed material should be described in full. Evidence of the stability and recovery of the seeds and banks should be provided.</w:t>
      </w:r>
      <w:r>
        <w:rPr>
          <w:spacing w:val="-2"/>
          <w:sz w:val="22"/>
        </w:rPr>
        <w:t> </w:t>
      </w:r>
      <w:r>
        <w:rPr>
          <w:sz w:val="22"/>
        </w:rPr>
        <w:t>Storage</w:t>
      </w:r>
      <w:r>
        <w:rPr>
          <w:spacing w:val="-3"/>
          <w:sz w:val="22"/>
        </w:rPr>
        <w:t> </w:t>
      </w:r>
      <w:r>
        <w:rPr>
          <w:sz w:val="22"/>
        </w:rPr>
        <w:t>containers</w:t>
      </w:r>
      <w:r>
        <w:rPr>
          <w:spacing w:val="-2"/>
          <w:sz w:val="22"/>
        </w:rPr>
        <w:t> </w:t>
      </w:r>
      <w:r>
        <w:rPr>
          <w:sz w:val="22"/>
        </w:rPr>
        <w:t>should</w:t>
      </w:r>
      <w:r>
        <w:rPr>
          <w:spacing w:val="-3"/>
          <w:sz w:val="22"/>
        </w:rPr>
        <w:t> </w:t>
      </w:r>
      <w:r>
        <w:rPr>
          <w:sz w:val="22"/>
        </w:rPr>
        <w:t>be</w:t>
      </w:r>
      <w:r>
        <w:rPr>
          <w:spacing w:val="-3"/>
          <w:sz w:val="22"/>
        </w:rPr>
        <w:t> </w:t>
      </w:r>
      <w:r>
        <w:rPr>
          <w:sz w:val="22"/>
        </w:rPr>
        <w:t>hermetically</w:t>
      </w:r>
      <w:r>
        <w:rPr>
          <w:spacing w:val="-5"/>
          <w:sz w:val="22"/>
        </w:rPr>
        <w:t> </w:t>
      </w:r>
      <w:r>
        <w:rPr>
          <w:sz w:val="22"/>
        </w:rPr>
        <w:t>sealed,</w:t>
      </w:r>
      <w:r>
        <w:rPr>
          <w:spacing w:val="-1"/>
          <w:sz w:val="22"/>
        </w:rPr>
        <w:t> </w:t>
      </w:r>
      <w:r>
        <w:rPr>
          <w:sz w:val="22"/>
        </w:rPr>
        <w:t>clearly</w:t>
      </w:r>
      <w:r>
        <w:rPr>
          <w:spacing w:val="-5"/>
          <w:sz w:val="22"/>
        </w:rPr>
        <w:t> </w:t>
      </w:r>
      <w:r>
        <w:rPr>
          <w:sz w:val="22"/>
        </w:rPr>
        <w:t>labelled</w:t>
      </w:r>
      <w:r>
        <w:rPr>
          <w:spacing w:val="-3"/>
          <w:sz w:val="22"/>
        </w:rPr>
        <w:t> </w:t>
      </w:r>
      <w:r>
        <w:rPr>
          <w:sz w:val="22"/>
        </w:rPr>
        <w:t>and stored at an appropriate temperature. Storage conditions should be properly monitored. An inventory should be kept and each container accounted for.</w:t>
      </w:r>
    </w:p>
    <w:p>
      <w:pPr>
        <w:pStyle w:val="BodyText"/>
        <w:spacing w:before="1"/>
      </w:pPr>
    </w:p>
    <w:p>
      <w:pPr>
        <w:pStyle w:val="ListParagraph"/>
        <w:numPr>
          <w:ilvl w:val="0"/>
          <w:numId w:val="47"/>
        </w:numPr>
        <w:tabs>
          <w:tab w:pos="1439" w:val="left" w:leader="none"/>
          <w:tab w:pos="1442" w:val="left" w:leader="none"/>
        </w:tabs>
        <w:spacing w:line="240" w:lineRule="auto" w:before="0" w:after="0"/>
        <w:ind w:left="1442" w:right="1316" w:hanging="720"/>
        <w:jc w:val="both"/>
        <w:rPr>
          <w:sz w:val="22"/>
        </w:rPr>
      </w:pPr>
      <w:r>
        <w:rPr>
          <w:sz w:val="22"/>
        </w:rPr>
        <w:t>Only authorised personnel should be allowed to handle the material and this handling</w:t>
      </w:r>
      <w:r>
        <w:rPr>
          <w:spacing w:val="-8"/>
          <w:sz w:val="22"/>
        </w:rPr>
        <w:t> </w:t>
      </w:r>
      <w:r>
        <w:rPr>
          <w:sz w:val="22"/>
        </w:rPr>
        <w:t>should</w:t>
      </w:r>
      <w:r>
        <w:rPr>
          <w:spacing w:val="-10"/>
          <w:sz w:val="22"/>
        </w:rPr>
        <w:t> </w:t>
      </w:r>
      <w:r>
        <w:rPr>
          <w:sz w:val="22"/>
        </w:rPr>
        <w:t>be</w:t>
      </w:r>
      <w:r>
        <w:rPr>
          <w:spacing w:val="-13"/>
          <w:sz w:val="22"/>
        </w:rPr>
        <w:t> </w:t>
      </w:r>
      <w:r>
        <w:rPr>
          <w:sz w:val="22"/>
        </w:rPr>
        <w:t>done</w:t>
      </w:r>
      <w:r>
        <w:rPr>
          <w:spacing w:val="-13"/>
          <w:sz w:val="22"/>
        </w:rPr>
        <w:t> </w:t>
      </w:r>
      <w:r>
        <w:rPr>
          <w:sz w:val="22"/>
        </w:rPr>
        <w:t>under</w:t>
      </w:r>
      <w:r>
        <w:rPr>
          <w:spacing w:val="-11"/>
          <w:sz w:val="22"/>
        </w:rPr>
        <w:t> </w:t>
      </w:r>
      <w:r>
        <w:rPr>
          <w:sz w:val="22"/>
        </w:rPr>
        <w:t>the</w:t>
      </w:r>
      <w:r>
        <w:rPr>
          <w:spacing w:val="-10"/>
          <w:sz w:val="22"/>
        </w:rPr>
        <w:t> </w:t>
      </w:r>
      <w:r>
        <w:rPr>
          <w:sz w:val="22"/>
        </w:rPr>
        <w:t>supervision</w:t>
      </w:r>
      <w:r>
        <w:rPr>
          <w:spacing w:val="-10"/>
          <w:sz w:val="22"/>
        </w:rPr>
        <w:t> </w:t>
      </w:r>
      <w:r>
        <w:rPr>
          <w:sz w:val="22"/>
        </w:rPr>
        <w:t>of</w:t>
      </w:r>
      <w:r>
        <w:rPr>
          <w:spacing w:val="-9"/>
          <w:sz w:val="22"/>
        </w:rPr>
        <w:t> </w:t>
      </w:r>
      <w:r>
        <w:rPr>
          <w:sz w:val="22"/>
        </w:rPr>
        <w:t>a</w:t>
      </w:r>
      <w:r>
        <w:rPr>
          <w:spacing w:val="-10"/>
          <w:sz w:val="22"/>
        </w:rPr>
        <w:t> </w:t>
      </w:r>
      <w:r>
        <w:rPr>
          <w:sz w:val="22"/>
        </w:rPr>
        <w:t>responsible</w:t>
      </w:r>
      <w:r>
        <w:rPr>
          <w:spacing w:val="-10"/>
          <w:sz w:val="22"/>
        </w:rPr>
        <w:t> </w:t>
      </w:r>
      <w:r>
        <w:rPr>
          <w:sz w:val="22"/>
        </w:rPr>
        <w:t>person.</w:t>
      </w:r>
      <w:r>
        <w:rPr>
          <w:spacing w:val="-11"/>
          <w:sz w:val="22"/>
        </w:rPr>
        <w:t> </w:t>
      </w:r>
      <w:r>
        <w:rPr>
          <w:sz w:val="22"/>
        </w:rPr>
        <w:t>Different seed lots or cell banks should be stored in such a way to avoid confusion or cross-contamination</w:t>
      </w:r>
      <w:r>
        <w:rPr>
          <w:spacing w:val="-15"/>
          <w:sz w:val="22"/>
        </w:rPr>
        <w:t> </w:t>
      </w:r>
      <w:r>
        <w:rPr>
          <w:sz w:val="22"/>
        </w:rPr>
        <w:t>errors.</w:t>
      </w:r>
      <w:r>
        <w:rPr>
          <w:spacing w:val="-15"/>
          <w:sz w:val="22"/>
        </w:rPr>
        <w:t> </w:t>
      </w:r>
      <w:r>
        <w:rPr>
          <w:sz w:val="22"/>
        </w:rPr>
        <w:t>It</w:t>
      </w:r>
      <w:r>
        <w:rPr>
          <w:spacing w:val="-12"/>
          <w:sz w:val="22"/>
        </w:rPr>
        <w:t> </w:t>
      </w:r>
      <w:r>
        <w:rPr>
          <w:sz w:val="22"/>
        </w:rPr>
        <w:t>is</w:t>
      </w:r>
      <w:r>
        <w:rPr>
          <w:spacing w:val="-13"/>
          <w:sz w:val="22"/>
        </w:rPr>
        <w:t> </w:t>
      </w:r>
      <w:r>
        <w:rPr>
          <w:sz w:val="22"/>
        </w:rPr>
        <w:t>desirable</w:t>
      </w:r>
      <w:r>
        <w:rPr>
          <w:spacing w:val="-14"/>
          <w:sz w:val="22"/>
        </w:rPr>
        <w:t> </w:t>
      </w:r>
      <w:r>
        <w:rPr>
          <w:sz w:val="22"/>
        </w:rPr>
        <w:t>to</w:t>
      </w:r>
      <w:r>
        <w:rPr>
          <w:spacing w:val="-16"/>
          <w:sz w:val="22"/>
        </w:rPr>
        <w:t> </w:t>
      </w:r>
      <w:r>
        <w:rPr>
          <w:sz w:val="22"/>
        </w:rPr>
        <w:t>split</w:t>
      </w:r>
      <w:r>
        <w:rPr>
          <w:spacing w:val="-12"/>
          <w:sz w:val="22"/>
        </w:rPr>
        <w:t> </w:t>
      </w:r>
      <w:r>
        <w:rPr>
          <w:sz w:val="22"/>
        </w:rPr>
        <w:t>the</w:t>
      </w:r>
      <w:r>
        <w:rPr>
          <w:spacing w:val="-12"/>
          <w:sz w:val="22"/>
        </w:rPr>
        <w:t> </w:t>
      </w:r>
      <w:r>
        <w:rPr>
          <w:sz w:val="22"/>
        </w:rPr>
        <w:t>seed</w:t>
      </w:r>
      <w:r>
        <w:rPr>
          <w:spacing w:val="-14"/>
          <w:sz w:val="22"/>
        </w:rPr>
        <w:t> </w:t>
      </w:r>
      <w:r>
        <w:rPr>
          <w:sz w:val="22"/>
        </w:rPr>
        <w:t>lots</w:t>
      </w:r>
      <w:r>
        <w:rPr>
          <w:spacing w:val="-13"/>
          <w:sz w:val="22"/>
        </w:rPr>
        <w:t> </w:t>
      </w:r>
      <w:r>
        <w:rPr>
          <w:sz w:val="22"/>
        </w:rPr>
        <w:t>and</w:t>
      </w:r>
      <w:r>
        <w:rPr>
          <w:spacing w:val="-14"/>
          <w:sz w:val="22"/>
        </w:rPr>
        <w:t> </w:t>
      </w:r>
      <w:r>
        <w:rPr>
          <w:sz w:val="22"/>
        </w:rPr>
        <w:t>cell</w:t>
      </w:r>
      <w:r>
        <w:rPr>
          <w:spacing w:val="-12"/>
          <w:sz w:val="22"/>
        </w:rPr>
        <w:t> </w:t>
      </w:r>
      <w:r>
        <w:rPr>
          <w:sz w:val="22"/>
        </w:rPr>
        <w:t>banks</w:t>
      </w:r>
      <w:r>
        <w:rPr>
          <w:spacing w:val="-13"/>
          <w:sz w:val="22"/>
        </w:rPr>
        <w:t> </w:t>
      </w:r>
      <w:r>
        <w:rPr>
          <w:sz w:val="22"/>
        </w:rPr>
        <w:t>and to store the parts at different locations so as to minimize the risk of total loss.</w:t>
      </w:r>
    </w:p>
    <w:p>
      <w:pPr>
        <w:spacing w:before="252"/>
        <w:ind w:left="722" w:right="0" w:firstLine="0"/>
        <w:jc w:val="left"/>
        <w:rPr>
          <w:i/>
          <w:sz w:val="22"/>
        </w:rPr>
      </w:pPr>
      <w:r>
        <w:rPr>
          <w:i/>
          <w:sz w:val="22"/>
        </w:rPr>
        <w:t>Operating</w:t>
      </w:r>
      <w:r>
        <w:rPr>
          <w:i/>
          <w:spacing w:val="-8"/>
          <w:sz w:val="22"/>
        </w:rPr>
        <w:t> </w:t>
      </w:r>
      <w:r>
        <w:rPr>
          <w:i/>
          <w:spacing w:val="-2"/>
          <w:sz w:val="22"/>
        </w:rPr>
        <w:t>principles</w:t>
      </w:r>
    </w:p>
    <w:p>
      <w:pPr>
        <w:pStyle w:val="BodyText"/>
        <w:spacing w:before="1"/>
        <w:rPr>
          <w:i/>
        </w:rPr>
      </w:pPr>
    </w:p>
    <w:p>
      <w:pPr>
        <w:pStyle w:val="ListParagraph"/>
        <w:numPr>
          <w:ilvl w:val="0"/>
          <w:numId w:val="47"/>
        </w:numPr>
        <w:tabs>
          <w:tab w:pos="1439" w:val="left" w:leader="none"/>
          <w:tab w:pos="1442" w:val="left" w:leader="none"/>
        </w:tabs>
        <w:spacing w:line="240" w:lineRule="auto" w:before="0" w:after="0"/>
        <w:ind w:left="1442" w:right="1318" w:hanging="720"/>
        <w:jc w:val="both"/>
        <w:rPr>
          <w:sz w:val="22"/>
        </w:rPr>
      </w:pPr>
      <w:r>
        <w:rPr>
          <w:sz w:val="22"/>
        </w:rPr>
        <w:t>The formation of droplets and the production of foam should be avoided or minimized during manufacturing processes. centrifugation and blending procedures which can lead to droplet formation should be carried out in appropriate contained or clean/contained areas to prevent transfer of live </w:t>
      </w:r>
      <w:r>
        <w:rPr>
          <w:spacing w:val="-2"/>
          <w:sz w:val="22"/>
        </w:rPr>
        <w:t>organisms.</w:t>
      </w:r>
    </w:p>
    <w:p>
      <w:pPr>
        <w:pStyle w:val="BodyText"/>
        <w:spacing w:before="1"/>
      </w:pPr>
    </w:p>
    <w:p>
      <w:pPr>
        <w:pStyle w:val="ListParagraph"/>
        <w:numPr>
          <w:ilvl w:val="0"/>
          <w:numId w:val="47"/>
        </w:numPr>
        <w:tabs>
          <w:tab w:pos="1439" w:val="left" w:leader="none"/>
          <w:tab w:pos="1442" w:val="left" w:leader="none"/>
        </w:tabs>
        <w:spacing w:line="240" w:lineRule="auto" w:before="1" w:after="0"/>
        <w:ind w:left="1442" w:right="1315" w:hanging="720"/>
        <w:jc w:val="both"/>
        <w:rPr>
          <w:sz w:val="22"/>
        </w:rPr>
      </w:pPr>
      <w:r>
        <w:rPr>
          <w:sz w:val="22"/>
        </w:rPr>
        <w:t>Accidental</w:t>
      </w:r>
      <w:r>
        <w:rPr>
          <w:spacing w:val="-3"/>
          <w:sz w:val="22"/>
        </w:rPr>
        <w:t> </w:t>
      </w:r>
      <w:r>
        <w:rPr>
          <w:sz w:val="22"/>
        </w:rPr>
        <w:t>spillages,</w:t>
      </w:r>
      <w:r>
        <w:rPr>
          <w:spacing w:val="-1"/>
          <w:sz w:val="22"/>
        </w:rPr>
        <w:t> </w:t>
      </w:r>
      <w:r>
        <w:rPr>
          <w:sz w:val="22"/>
        </w:rPr>
        <w:t>especially</w:t>
      </w:r>
      <w:r>
        <w:rPr>
          <w:spacing w:val="-5"/>
          <w:sz w:val="22"/>
        </w:rPr>
        <w:t> </w:t>
      </w:r>
      <w:r>
        <w:rPr>
          <w:sz w:val="22"/>
        </w:rPr>
        <w:t>of</w:t>
      </w:r>
      <w:r>
        <w:rPr>
          <w:spacing w:val="-2"/>
          <w:sz w:val="22"/>
        </w:rPr>
        <w:t> </w:t>
      </w:r>
      <w:r>
        <w:rPr>
          <w:sz w:val="22"/>
        </w:rPr>
        <w:t>live</w:t>
      </w:r>
      <w:r>
        <w:rPr>
          <w:spacing w:val="-3"/>
          <w:sz w:val="22"/>
        </w:rPr>
        <w:t> </w:t>
      </w:r>
      <w:r>
        <w:rPr>
          <w:sz w:val="22"/>
        </w:rPr>
        <w:t>organisms,</w:t>
      </w:r>
      <w:r>
        <w:rPr>
          <w:spacing w:val="-6"/>
          <w:sz w:val="22"/>
        </w:rPr>
        <w:t> </w:t>
      </w:r>
      <w:r>
        <w:rPr>
          <w:sz w:val="22"/>
        </w:rPr>
        <w:t>must</w:t>
      </w:r>
      <w:r>
        <w:rPr>
          <w:spacing w:val="-4"/>
          <w:sz w:val="22"/>
        </w:rPr>
        <w:t> </w:t>
      </w:r>
      <w:r>
        <w:rPr>
          <w:sz w:val="22"/>
        </w:rPr>
        <w:t>be</w:t>
      </w:r>
      <w:r>
        <w:rPr>
          <w:spacing w:val="-5"/>
          <w:sz w:val="22"/>
        </w:rPr>
        <w:t> </w:t>
      </w:r>
      <w:r>
        <w:rPr>
          <w:sz w:val="22"/>
        </w:rPr>
        <w:t>dealt</w:t>
      </w:r>
      <w:r>
        <w:rPr>
          <w:spacing w:val="-4"/>
          <w:sz w:val="22"/>
        </w:rPr>
        <w:t> </w:t>
      </w:r>
      <w:r>
        <w:rPr>
          <w:sz w:val="22"/>
        </w:rPr>
        <w:t>with</w:t>
      </w:r>
      <w:r>
        <w:rPr>
          <w:spacing w:val="-3"/>
          <w:sz w:val="22"/>
        </w:rPr>
        <w:t> </w:t>
      </w:r>
      <w:r>
        <w:rPr>
          <w:sz w:val="22"/>
        </w:rPr>
        <w:t>quickly</w:t>
      </w:r>
      <w:r>
        <w:rPr>
          <w:spacing w:val="-5"/>
          <w:sz w:val="22"/>
        </w:rPr>
        <w:t> </w:t>
      </w:r>
      <w:r>
        <w:rPr>
          <w:sz w:val="22"/>
        </w:rPr>
        <w:t>and safely. Validated decontamination measures should be available for each organism. Where different strains of single bacteria species or very similar viruses are involved, the process need be validated against only one of them, unless there is reason to believe that they may vary significantly in their resistance to the agent(s) involved.</w:t>
      </w:r>
    </w:p>
    <w:p>
      <w:pPr>
        <w:pStyle w:val="ListParagraph"/>
        <w:numPr>
          <w:ilvl w:val="0"/>
          <w:numId w:val="47"/>
        </w:numPr>
        <w:tabs>
          <w:tab w:pos="1439" w:val="left" w:leader="none"/>
          <w:tab w:pos="1442" w:val="left" w:leader="none"/>
        </w:tabs>
        <w:spacing w:line="240" w:lineRule="auto" w:before="250" w:after="0"/>
        <w:ind w:left="1442" w:right="1316" w:hanging="720"/>
        <w:jc w:val="both"/>
        <w:rPr>
          <w:sz w:val="22"/>
        </w:rPr>
      </w:pPr>
      <w:r>
        <w:rPr>
          <w:sz w:val="22"/>
        </w:rPr>
        <w:t>Operations involving the transfer of materials such as sterile media, cultures or product</w:t>
      </w:r>
      <w:r>
        <w:rPr>
          <w:spacing w:val="-12"/>
          <w:sz w:val="22"/>
        </w:rPr>
        <w:t> </w:t>
      </w:r>
      <w:r>
        <w:rPr>
          <w:sz w:val="22"/>
        </w:rPr>
        <w:t>should</w:t>
      </w:r>
      <w:r>
        <w:rPr>
          <w:spacing w:val="-13"/>
          <w:sz w:val="22"/>
        </w:rPr>
        <w:t> </w:t>
      </w:r>
      <w:r>
        <w:rPr>
          <w:sz w:val="22"/>
        </w:rPr>
        <w:t>be</w:t>
      </w:r>
      <w:r>
        <w:rPr>
          <w:spacing w:val="-13"/>
          <w:sz w:val="22"/>
        </w:rPr>
        <w:t> </w:t>
      </w:r>
      <w:r>
        <w:rPr>
          <w:sz w:val="22"/>
        </w:rPr>
        <w:t>carried</w:t>
      </w:r>
      <w:r>
        <w:rPr>
          <w:spacing w:val="-11"/>
          <w:sz w:val="22"/>
        </w:rPr>
        <w:t> </w:t>
      </w:r>
      <w:r>
        <w:rPr>
          <w:sz w:val="22"/>
        </w:rPr>
        <w:t>out</w:t>
      </w:r>
      <w:r>
        <w:rPr>
          <w:spacing w:val="-12"/>
          <w:sz w:val="22"/>
        </w:rPr>
        <w:t> </w:t>
      </w:r>
      <w:r>
        <w:rPr>
          <w:sz w:val="22"/>
        </w:rPr>
        <w:t>in</w:t>
      </w:r>
      <w:r>
        <w:rPr>
          <w:spacing w:val="-13"/>
          <w:sz w:val="22"/>
        </w:rPr>
        <w:t> </w:t>
      </w:r>
      <w:r>
        <w:rPr>
          <w:sz w:val="22"/>
        </w:rPr>
        <w:t>pre-sterilized</w:t>
      </w:r>
      <w:r>
        <w:rPr>
          <w:spacing w:val="-11"/>
          <w:sz w:val="22"/>
        </w:rPr>
        <w:t> </w:t>
      </w:r>
      <w:r>
        <w:rPr>
          <w:sz w:val="22"/>
        </w:rPr>
        <w:t>closed</w:t>
      </w:r>
      <w:r>
        <w:rPr>
          <w:spacing w:val="-11"/>
          <w:sz w:val="22"/>
        </w:rPr>
        <w:t> </w:t>
      </w:r>
      <w:r>
        <w:rPr>
          <w:sz w:val="22"/>
        </w:rPr>
        <w:t>systems</w:t>
      </w:r>
      <w:r>
        <w:rPr>
          <w:spacing w:val="-13"/>
          <w:sz w:val="22"/>
        </w:rPr>
        <w:t> </w:t>
      </w:r>
      <w:r>
        <w:rPr>
          <w:sz w:val="22"/>
        </w:rPr>
        <w:t>wherever</w:t>
      </w:r>
      <w:r>
        <w:rPr>
          <w:spacing w:val="-10"/>
          <w:sz w:val="22"/>
        </w:rPr>
        <w:t> </w:t>
      </w:r>
      <w:r>
        <w:rPr>
          <w:sz w:val="22"/>
        </w:rPr>
        <w:t>possible. Where this is not possible, transfer operations must be protected by laminar airflow work stations.</w:t>
      </w:r>
    </w:p>
    <w:p>
      <w:pPr>
        <w:pStyle w:val="BodyText"/>
        <w:spacing w:before="1"/>
      </w:pPr>
    </w:p>
    <w:p>
      <w:pPr>
        <w:pStyle w:val="ListParagraph"/>
        <w:numPr>
          <w:ilvl w:val="0"/>
          <w:numId w:val="47"/>
        </w:numPr>
        <w:tabs>
          <w:tab w:pos="1439" w:val="left" w:leader="none"/>
          <w:tab w:pos="1442" w:val="left" w:leader="none"/>
        </w:tabs>
        <w:spacing w:line="240" w:lineRule="auto" w:before="0" w:after="0"/>
        <w:ind w:left="1442" w:right="1315" w:hanging="720"/>
        <w:jc w:val="both"/>
        <w:rPr>
          <w:sz w:val="22"/>
        </w:rPr>
      </w:pPr>
      <w:r>
        <w:rPr>
          <w:sz w:val="22"/>
        </w:rPr>
        <w:t>Addition of media or cultures to biogenerators and other vessels should be carried out under carefully controlled conditions to ensure that contamination is not introduced. Care must be taken to ensure that vessels are correctly connected when addition of cultures takes place.</w:t>
      </w:r>
    </w:p>
    <w:p>
      <w:pPr>
        <w:pStyle w:val="ListParagraph"/>
        <w:numPr>
          <w:ilvl w:val="0"/>
          <w:numId w:val="47"/>
        </w:numPr>
        <w:tabs>
          <w:tab w:pos="1439" w:val="left" w:leader="none"/>
          <w:tab w:pos="1442" w:val="left" w:leader="none"/>
        </w:tabs>
        <w:spacing w:line="240" w:lineRule="auto" w:before="241" w:after="0"/>
        <w:ind w:left="1442" w:right="1317" w:hanging="720"/>
        <w:jc w:val="both"/>
        <w:rPr>
          <w:sz w:val="22"/>
        </w:rPr>
      </w:pPr>
      <w:r>
        <w:rPr>
          <w:sz w:val="22"/>
        </w:rPr>
        <w:t>When necessary, for instance when two or more fermentors are within a single area, sampling and addition ports, and connectors (after connection, before the flow</w:t>
      </w:r>
      <w:r>
        <w:rPr>
          <w:spacing w:val="-8"/>
          <w:sz w:val="22"/>
        </w:rPr>
        <w:t> </w:t>
      </w:r>
      <w:r>
        <w:rPr>
          <w:sz w:val="22"/>
        </w:rPr>
        <w:t>of</w:t>
      </w:r>
      <w:r>
        <w:rPr>
          <w:spacing w:val="-2"/>
          <w:sz w:val="22"/>
        </w:rPr>
        <w:t> </w:t>
      </w:r>
      <w:r>
        <w:rPr>
          <w:sz w:val="22"/>
        </w:rPr>
        <w:t>product,</w:t>
      </w:r>
      <w:r>
        <w:rPr>
          <w:spacing w:val="-4"/>
          <w:sz w:val="22"/>
        </w:rPr>
        <w:t> </w:t>
      </w:r>
      <w:r>
        <w:rPr>
          <w:sz w:val="22"/>
        </w:rPr>
        <w:t>and</w:t>
      </w:r>
      <w:r>
        <w:rPr>
          <w:spacing w:val="-5"/>
          <w:sz w:val="22"/>
        </w:rPr>
        <w:t> </w:t>
      </w:r>
      <w:r>
        <w:rPr>
          <w:sz w:val="22"/>
        </w:rPr>
        <w:t>again</w:t>
      </w:r>
      <w:r>
        <w:rPr>
          <w:spacing w:val="-5"/>
          <w:sz w:val="22"/>
        </w:rPr>
        <w:t> </w:t>
      </w:r>
      <w:r>
        <w:rPr>
          <w:sz w:val="22"/>
        </w:rPr>
        <w:t>before</w:t>
      </w:r>
      <w:r>
        <w:rPr>
          <w:spacing w:val="-5"/>
          <w:sz w:val="22"/>
        </w:rPr>
        <w:t> </w:t>
      </w:r>
      <w:r>
        <w:rPr>
          <w:sz w:val="22"/>
        </w:rPr>
        <w:t>disconnection)</w:t>
      </w:r>
      <w:r>
        <w:rPr>
          <w:spacing w:val="-6"/>
          <w:sz w:val="22"/>
        </w:rPr>
        <w:t> </w:t>
      </w:r>
      <w:r>
        <w:rPr>
          <w:sz w:val="22"/>
        </w:rPr>
        <w:t>should</w:t>
      </w:r>
      <w:r>
        <w:rPr>
          <w:spacing w:val="-5"/>
          <w:sz w:val="22"/>
        </w:rPr>
        <w:t> </w:t>
      </w:r>
      <w:r>
        <w:rPr>
          <w:sz w:val="22"/>
        </w:rPr>
        <w:t>be</w:t>
      </w:r>
      <w:r>
        <w:rPr>
          <w:spacing w:val="-5"/>
          <w:sz w:val="22"/>
        </w:rPr>
        <w:t> </w:t>
      </w:r>
      <w:r>
        <w:rPr>
          <w:sz w:val="22"/>
        </w:rPr>
        <w:t>sterilized</w:t>
      </w:r>
      <w:r>
        <w:rPr>
          <w:spacing w:val="-4"/>
          <w:sz w:val="22"/>
        </w:rPr>
        <w:t> </w:t>
      </w:r>
      <w:r>
        <w:rPr>
          <w:sz w:val="22"/>
        </w:rPr>
        <w:t>with</w:t>
      </w:r>
      <w:r>
        <w:rPr>
          <w:spacing w:val="-5"/>
          <w:sz w:val="22"/>
        </w:rPr>
        <w:t> </w:t>
      </w:r>
      <w:r>
        <w:rPr>
          <w:sz w:val="22"/>
        </w:rPr>
        <w:t>steam. In other circumstances, chemical disinfection of ports and laminar air flow protection of connections may be acceptable.</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ListParagraph"/>
        <w:numPr>
          <w:ilvl w:val="0"/>
          <w:numId w:val="47"/>
        </w:numPr>
        <w:tabs>
          <w:tab w:pos="1439" w:val="left" w:leader="none"/>
          <w:tab w:pos="1442" w:val="left" w:leader="none"/>
        </w:tabs>
        <w:spacing w:line="240" w:lineRule="auto" w:before="0" w:after="0"/>
        <w:ind w:left="1442" w:right="1313" w:hanging="720"/>
        <w:jc w:val="both"/>
        <w:rPr>
          <w:sz w:val="22"/>
        </w:rPr>
      </w:pPr>
      <w:r>
        <w:rPr>
          <w:sz w:val="22"/>
        </w:rPr>
        <w:t>Equipment, glassware, the external surfaces of product containers and other such</w:t>
      </w:r>
      <w:r>
        <w:rPr>
          <w:spacing w:val="-7"/>
          <w:sz w:val="22"/>
        </w:rPr>
        <w:t> </w:t>
      </w:r>
      <w:r>
        <w:rPr>
          <w:sz w:val="22"/>
        </w:rPr>
        <w:t>materials</w:t>
      </w:r>
      <w:r>
        <w:rPr>
          <w:spacing w:val="-8"/>
          <w:sz w:val="22"/>
        </w:rPr>
        <w:t> </w:t>
      </w:r>
      <w:r>
        <w:rPr>
          <w:sz w:val="22"/>
        </w:rPr>
        <w:t>must</w:t>
      </w:r>
      <w:r>
        <w:rPr>
          <w:spacing w:val="-5"/>
          <w:sz w:val="22"/>
        </w:rPr>
        <w:t> </w:t>
      </w:r>
      <w:r>
        <w:rPr>
          <w:sz w:val="22"/>
        </w:rPr>
        <w:t>be</w:t>
      </w:r>
      <w:r>
        <w:rPr>
          <w:spacing w:val="-7"/>
          <w:sz w:val="22"/>
        </w:rPr>
        <w:t> </w:t>
      </w:r>
      <w:r>
        <w:rPr>
          <w:sz w:val="22"/>
        </w:rPr>
        <w:t>disinfected</w:t>
      </w:r>
      <w:r>
        <w:rPr>
          <w:spacing w:val="-7"/>
          <w:sz w:val="22"/>
        </w:rPr>
        <w:t> </w:t>
      </w:r>
      <w:r>
        <w:rPr>
          <w:sz w:val="22"/>
        </w:rPr>
        <w:t>before</w:t>
      </w:r>
      <w:r>
        <w:rPr>
          <w:spacing w:val="-8"/>
          <w:sz w:val="22"/>
        </w:rPr>
        <w:t> </w:t>
      </w:r>
      <w:r>
        <w:rPr>
          <w:sz w:val="22"/>
        </w:rPr>
        <w:t>transfer</w:t>
      </w:r>
      <w:r>
        <w:rPr>
          <w:spacing w:val="-10"/>
          <w:sz w:val="22"/>
        </w:rPr>
        <w:t> </w:t>
      </w:r>
      <w:r>
        <w:rPr>
          <w:sz w:val="22"/>
        </w:rPr>
        <w:t>from</w:t>
      </w:r>
      <w:r>
        <w:rPr>
          <w:spacing w:val="-5"/>
          <w:sz w:val="22"/>
        </w:rPr>
        <w:t> </w:t>
      </w:r>
      <w:r>
        <w:rPr>
          <w:sz w:val="22"/>
        </w:rPr>
        <w:t>a</w:t>
      </w:r>
      <w:r>
        <w:rPr>
          <w:spacing w:val="-9"/>
          <w:sz w:val="22"/>
        </w:rPr>
        <w:t> </w:t>
      </w:r>
      <w:r>
        <w:rPr>
          <w:sz w:val="22"/>
        </w:rPr>
        <w:t>contained</w:t>
      </w:r>
      <w:r>
        <w:rPr>
          <w:spacing w:val="-7"/>
          <w:sz w:val="22"/>
        </w:rPr>
        <w:t> </w:t>
      </w:r>
      <w:r>
        <w:rPr>
          <w:sz w:val="22"/>
        </w:rPr>
        <w:t>area</w:t>
      </w:r>
      <w:r>
        <w:rPr>
          <w:spacing w:val="-9"/>
          <w:sz w:val="22"/>
        </w:rPr>
        <w:t> </w:t>
      </w:r>
      <w:r>
        <w:rPr>
          <w:sz w:val="22"/>
        </w:rPr>
        <w:t>using</w:t>
      </w:r>
      <w:r>
        <w:rPr>
          <w:spacing w:val="-4"/>
          <w:sz w:val="22"/>
        </w:rPr>
        <w:t> </w:t>
      </w:r>
      <w:r>
        <w:rPr>
          <w:sz w:val="22"/>
        </w:rPr>
        <w:t>a validated method (see 47 above). Batch documentation can be a particular problem. only the absolute minimum required to allow operations to GMP standards should enter and leave the area. If obviously contaminated, such as by</w:t>
      </w:r>
      <w:r>
        <w:rPr>
          <w:spacing w:val="-9"/>
          <w:sz w:val="22"/>
        </w:rPr>
        <w:t> </w:t>
      </w:r>
      <w:r>
        <w:rPr>
          <w:sz w:val="22"/>
        </w:rPr>
        <w:t>spills</w:t>
      </w:r>
      <w:r>
        <w:rPr>
          <w:spacing w:val="-6"/>
          <w:sz w:val="22"/>
        </w:rPr>
        <w:t> </w:t>
      </w:r>
      <w:r>
        <w:rPr>
          <w:sz w:val="22"/>
        </w:rPr>
        <w:t>or</w:t>
      </w:r>
      <w:r>
        <w:rPr>
          <w:spacing w:val="-6"/>
          <w:sz w:val="22"/>
        </w:rPr>
        <w:t> </w:t>
      </w:r>
      <w:r>
        <w:rPr>
          <w:sz w:val="22"/>
        </w:rPr>
        <w:t>aerosols,</w:t>
      </w:r>
      <w:r>
        <w:rPr>
          <w:spacing w:val="-5"/>
          <w:sz w:val="22"/>
        </w:rPr>
        <w:t> </w:t>
      </w:r>
      <w:r>
        <w:rPr>
          <w:sz w:val="22"/>
        </w:rPr>
        <w:t>or</w:t>
      </w:r>
      <w:r>
        <w:rPr>
          <w:spacing w:val="-5"/>
          <w:sz w:val="22"/>
        </w:rPr>
        <w:t> </w:t>
      </w:r>
      <w:r>
        <w:rPr>
          <w:sz w:val="22"/>
        </w:rPr>
        <w:t>if</w:t>
      </w:r>
      <w:r>
        <w:rPr>
          <w:spacing w:val="-5"/>
          <w:sz w:val="22"/>
        </w:rPr>
        <w:t> </w:t>
      </w:r>
      <w:r>
        <w:rPr>
          <w:sz w:val="22"/>
        </w:rPr>
        <w:t>the</w:t>
      </w:r>
      <w:r>
        <w:rPr>
          <w:spacing w:val="-7"/>
          <w:sz w:val="22"/>
        </w:rPr>
        <w:t> </w:t>
      </w:r>
      <w:r>
        <w:rPr>
          <w:sz w:val="22"/>
        </w:rPr>
        <w:t>organism</w:t>
      </w:r>
      <w:r>
        <w:rPr>
          <w:spacing w:val="-5"/>
          <w:sz w:val="22"/>
        </w:rPr>
        <w:t> </w:t>
      </w:r>
      <w:r>
        <w:rPr>
          <w:sz w:val="22"/>
        </w:rPr>
        <w:t>involved</w:t>
      </w:r>
      <w:r>
        <w:rPr>
          <w:spacing w:val="-7"/>
          <w:sz w:val="22"/>
        </w:rPr>
        <w:t> </w:t>
      </w:r>
      <w:r>
        <w:rPr>
          <w:sz w:val="22"/>
        </w:rPr>
        <w:t>is</w:t>
      </w:r>
      <w:r>
        <w:rPr>
          <w:spacing w:val="-4"/>
          <w:sz w:val="22"/>
        </w:rPr>
        <w:t> </w:t>
      </w:r>
      <w:r>
        <w:rPr>
          <w:sz w:val="22"/>
        </w:rPr>
        <w:t>an</w:t>
      </w:r>
      <w:r>
        <w:rPr>
          <w:spacing w:val="-7"/>
          <w:sz w:val="22"/>
        </w:rPr>
        <w:t> </w:t>
      </w:r>
      <w:r>
        <w:rPr>
          <w:sz w:val="22"/>
        </w:rPr>
        <w:t>exotic,</w:t>
      </w:r>
      <w:r>
        <w:rPr>
          <w:spacing w:val="-5"/>
          <w:sz w:val="22"/>
        </w:rPr>
        <w:t> </w:t>
      </w:r>
      <w:r>
        <w:rPr>
          <w:sz w:val="22"/>
        </w:rPr>
        <w:t>the</w:t>
      </w:r>
      <w:r>
        <w:rPr>
          <w:spacing w:val="-7"/>
          <w:sz w:val="22"/>
        </w:rPr>
        <w:t> </w:t>
      </w:r>
      <w:r>
        <w:rPr>
          <w:sz w:val="22"/>
        </w:rPr>
        <w:t>paperwork</w:t>
      </w:r>
      <w:r>
        <w:rPr>
          <w:spacing w:val="-6"/>
          <w:sz w:val="22"/>
        </w:rPr>
        <w:t> </w:t>
      </w:r>
      <w:r>
        <w:rPr>
          <w:sz w:val="22"/>
        </w:rPr>
        <w:t>must be adequately disinfected through an equipment pass, or the information transferred out by such means as photocopy or fax.</w:t>
      </w:r>
    </w:p>
    <w:p>
      <w:pPr>
        <w:pStyle w:val="ListParagraph"/>
        <w:numPr>
          <w:ilvl w:val="0"/>
          <w:numId w:val="47"/>
        </w:numPr>
        <w:tabs>
          <w:tab w:pos="1439" w:val="left" w:leader="none"/>
          <w:tab w:pos="1442" w:val="left" w:leader="none"/>
        </w:tabs>
        <w:spacing w:line="240" w:lineRule="auto" w:before="252" w:after="0"/>
        <w:ind w:left="1442" w:right="1316" w:hanging="720"/>
        <w:jc w:val="both"/>
        <w:rPr>
          <w:sz w:val="22"/>
        </w:rPr>
      </w:pPr>
      <w:r>
        <w:rPr>
          <w:sz w:val="22"/>
        </w:rPr>
        <w:t>Liquid</w:t>
      </w:r>
      <w:r>
        <w:rPr>
          <w:spacing w:val="-16"/>
          <w:sz w:val="22"/>
        </w:rPr>
        <w:t> </w:t>
      </w:r>
      <w:r>
        <w:rPr>
          <w:sz w:val="22"/>
        </w:rPr>
        <w:t>or</w:t>
      </w:r>
      <w:r>
        <w:rPr>
          <w:spacing w:val="-15"/>
          <w:sz w:val="22"/>
        </w:rPr>
        <w:t> </w:t>
      </w:r>
      <w:r>
        <w:rPr>
          <w:sz w:val="22"/>
        </w:rPr>
        <w:t>solid</w:t>
      </w:r>
      <w:r>
        <w:rPr>
          <w:spacing w:val="-15"/>
          <w:sz w:val="22"/>
        </w:rPr>
        <w:t> </w:t>
      </w:r>
      <w:r>
        <w:rPr>
          <w:sz w:val="22"/>
        </w:rPr>
        <w:t>wastes</w:t>
      </w:r>
      <w:r>
        <w:rPr>
          <w:spacing w:val="-16"/>
          <w:sz w:val="22"/>
        </w:rPr>
        <w:t> </w:t>
      </w:r>
      <w:r>
        <w:rPr>
          <w:sz w:val="22"/>
        </w:rPr>
        <w:t>such</w:t>
      </w:r>
      <w:r>
        <w:rPr>
          <w:spacing w:val="-15"/>
          <w:sz w:val="22"/>
        </w:rPr>
        <w:t> </w:t>
      </w:r>
      <w:r>
        <w:rPr>
          <w:sz w:val="22"/>
        </w:rPr>
        <w:t>as</w:t>
      </w:r>
      <w:r>
        <w:rPr>
          <w:spacing w:val="-15"/>
          <w:sz w:val="22"/>
        </w:rPr>
        <w:t> </w:t>
      </w:r>
      <w:r>
        <w:rPr>
          <w:sz w:val="22"/>
        </w:rPr>
        <w:t>the</w:t>
      </w:r>
      <w:r>
        <w:rPr>
          <w:spacing w:val="-15"/>
          <w:sz w:val="22"/>
        </w:rPr>
        <w:t> </w:t>
      </w:r>
      <w:r>
        <w:rPr>
          <w:sz w:val="22"/>
        </w:rPr>
        <w:t>debris</w:t>
      </w:r>
      <w:r>
        <w:rPr>
          <w:spacing w:val="-16"/>
          <w:sz w:val="22"/>
        </w:rPr>
        <w:t> </w:t>
      </w:r>
      <w:r>
        <w:rPr>
          <w:sz w:val="22"/>
        </w:rPr>
        <w:t>after</w:t>
      </w:r>
      <w:r>
        <w:rPr>
          <w:spacing w:val="-15"/>
          <w:sz w:val="22"/>
        </w:rPr>
        <w:t> </w:t>
      </w:r>
      <w:r>
        <w:rPr>
          <w:sz w:val="22"/>
        </w:rPr>
        <w:t>harvesting</w:t>
      </w:r>
      <w:r>
        <w:rPr>
          <w:spacing w:val="-15"/>
          <w:sz w:val="22"/>
        </w:rPr>
        <w:t> </w:t>
      </w:r>
      <w:r>
        <w:rPr>
          <w:sz w:val="22"/>
        </w:rPr>
        <w:t>eggs,</w:t>
      </w:r>
      <w:r>
        <w:rPr>
          <w:spacing w:val="-16"/>
          <w:sz w:val="22"/>
        </w:rPr>
        <w:t> </w:t>
      </w:r>
      <w:r>
        <w:rPr>
          <w:sz w:val="22"/>
        </w:rPr>
        <w:t>disposable</w:t>
      </w:r>
      <w:r>
        <w:rPr>
          <w:spacing w:val="-15"/>
          <w:sz w:val="22"/>
        </w:rPr>
        <w:t> </w:t>
      </w:r>
      <w:r>
        <w:rPr>
          <w:sz w:val="22"/>
        </w:rPr>
        <w:t>culture bottles, unwanted cultures or biological agents, are best sterilized or disinfected before transfer from a contained area. However, alternatives such as sealed containers or piping may be appropriate in some cases.</w:t>
      </w:r>
    </w:p>
    <w:p>
      <w:pPr>
        <w:pStyle w:val="BodyText"/>
      </w:pPr>
    </w:p>
    <w:p>
      <w:pPr>
        <w:pStyle w:val="ListParagraph"/>
        <w:numPr>
          <w:ilvl w:val="0"/>
          <w:numId w:val="47"/>
        </w:numPr>
        <w:tabs>
          <w:tab w:pos="1439" w:val="left" w:leader="none"/>
          <w:tab w:pos="1442" w:val="left" w:leader="none"/>
        </w:tabs>
        <w:spacing w:line="240" w:lineRule="auto" w:before="0" w:after="0"/>
        <w:ind w:left="1442" w:right="1316" w:hanging="720"/>
        <w:jc w:val="both"/>
        <w:rPr>
          <w:sz w:val="22"/>
        </w:rPr>
      </w:pPr>
      <w:r>
        <w:rPr>
          <w:sz w:val="22"/>
        </w:rPr>
        <w:t>Articles and materials, including documentation, entering a production room should be carefully controlled to ensure that only materials concerned with production are introduced. There should be a system which ensures that materials</w:t>
      </w:r>
      <w:r>
        <w:rPr>
          <w:spacing w:val="-7"/>
          <w:sz w:val="22"/>
        </w:rPr>
        <w:t> </w:t>
      </w:r>
      <w:r>
        <w:rPr>
          <w:sz w:val="22"/>
        </w:rPr>
        <w:t>entering</w:t>
      </w:r>
      <w:r>
        <w:rPr>
          <w:spacing w:val="-5"/>
          <w:sz w:val="22"/>
        </w:rPr>
        <w:t> </w:t>
      </w:r>
      <w:r>
        <w:rPr>
          <w:sz w:val="22"/>
        </w:rPr>
        <w:t>a</w:t>
      </w:r>
      <w:r>
        <w:rPr>
          <w:spacing w:val="-10"/>
          <w:sz w:val="22"/>
        </w:rPr>
        <w:t> </w:t>
      </w:r>
      <w:r>
        <w:rPr>
          <w:sz w:val="22"/>
        </w:rPr>
        <w:t>room</w:t>
      </w:r>
      <w:r>
        <w:rPr>
          <w:spacing w:val="-6"/>
          <w:sz w:val="22"/>
        </w:rPr>
        <w:t> </w:t>
      </w:r>
      <w:r>
        <w:rPr>
          <w:sz w:val="22"/>
        </w:rPr>
        <w:t>are</w:t>
      </w:r>
      <w:r>
        <w:rPr>
          <w:spacing w:val="-9"/>
          <w:sz w:val="22"/>
        </w:rPr>
        <w:t> </w:t>
      </w:r>
      <w:r>
        <w:rPr>
          <w:sz w:val="22"/>
        </w:rPr>
        <w:t>reconciled</w:t>
      </w:r>
      <w:r>
        <w:rPr>
          <w:spacing w:val="-8"/>
          <w:sz w:val="22"/>
        </w:rPr>
        <w:t> </w:t>
      </w:r>
      <w:r>
        <w:rPr>
          <w:sz w:val="22"/>
        </w:rPr>
        <w:t>with</w:t>
      </w:r>
      <w:r>
        <w:rPr>
          <w:spacing w:val="-7"/>
          <w:sz w:val="22"/>
        </w:rPr>
        <w:t> </w:t>
      </w:r>
      <w:r>
        <w:rPr>
          <w:sz w:val="22"/>
        </w:rPr>
        <w:t>those</w:t>
      </w:r>
      <w:r>
        <w:rPr>
          <w:spacing w:val="-7"/>
          <w:sz w:val="22"/>
        </w:rPr>
        <w:t> </w:t>
      </w:r>
      <w:r>
        <w:rPr>
          <w:sz w:val="22"/>
        </w:rPr>
        <w:t>leaving</w:t>
      </w:r>
      <w:r>
        <w:rPr>
          <w:spacing w:val="-5"/>
          <w:sz w:val="22"/>
        </w:rPr>
        <w:t> </w:t>
      </w:r>
      <w:r>
        <w:rPr>
          <w:sz w:val="22"/>
        </w:rPr>
        <w:t>so</w:t>
      </w:r>
      <w:r>
        <w:rPr>
          <w:spacing w:val="-7"/>
          <w:sz w:val="22"/>
        </w:rPr>
        <w:t> </w:t>
      </w:r>
      <w:r>
        <w:rPr>
          <w:sz w:val="22"/>
        </w:rPr>
        <w:t>that</w:t>
      </w:r>
      <w:r>
        <w:rPr>
          <w:spacing w:val="-6"/>
          <w:sz w:val="22"/>
        </w:rPr>
        <w:t> </w:t>
      </w:r>
      <w:r>
        <w:rPr>
          <w:sz w:val="22"/>
        </w:rPr>
        <w:t>accumulation of materials within the room does not occur.</w:t>
      </w:r>
    </w:p>
    <w:p>
      <w:pPr>
        <w:pStyle w:val="BodyText"/>
        <w:spacing w:before="1"/>
      </w:pPr>
    </w:p>
    <w:p>
      <w:pPr>
        <w:pStyle w:val="ListParagraph"/>
        <w:numPr>
          <w:ilvl w:val="0"/>
          <w:numId w:val="47"/>
        </w:numPr>
        <w:tabs>
          <w:tab w:pos="1439" w:val="left" w:leader="none"/>
          <w:tab w:pos="1442" w:val="left" w:leader="none"/>
        </w:tabs>
        <w:spacing w:line="240" w:lineRule="auto" w:before="0" w:after="0"/>
        <w:ind w:left="1442" w:right="1314" w:hanging="720"/>
        <w:jc w:val="both"/>
        <w:rPr>
          <w:sz w:val="22"/>
        </w:rPr>
      </w:pPr>
      <w:r>
        <w:rPr>
          <w:sz w:val="22"/>
        </w:rPr>
        <w:t>Heat stable articles</w:t>
      </w:r>
      <w:r>
        <w:rPr>
          <w:spacing w:val="-1"/>
          <w:sz w:val="22"/>
        </w:rPr>
        <w:t> </w:t>
      </w:r>
      <w:r>
        <w:rPr>
          <w:sz w:val="22"/>
        </w:rPr>
        <w:t>and</w:t>
      </w:r>
      <w:r>
        <w:rPr>
          <w:spacing w:val="-3"/>
          <w:sz w:val="22"/>
        </w:rPr>
        <w:t> </w:t>
      </w:r>
      <w:r>
        <w:rPr>
          <w:sz w:val="22"/>
        </w:rPr>
        <w:t>materials entering a clean area or clean/contained area should</w:t>
      </w:r>
      <w:r>
        <w:rPr>
          <w:spacing w:val="-3"/>
          <w:sz w:val="22"/>
        </w:rPr>
        <w:t> </w:t>
      </w:r>
      <w:r>
        <w:rPr>
          <w:sz w:val="22"/>
        </w:rPr>
        <w:t>do</w:t>
      </w:r>
      <w:r>
        <w:rPr>
          <w:spacing w:val="-5"/>
          <w:sz w:val="22"/>
        </w:rPr>
        <w:t> </w:t>
      </w:r>
      <w:r>
        <w:rPr>
          <w:sz w:val="22"/>
        </w:rPr>
        <w:t>so</w:t>
      </w:r>
      <w:r>
        <w:rPr>
          <w:spacing w:val="-5"/>
          <w:sz w:val="22"/>
        </w:rPr>
        <w:t> </w:t>
      </w:r>
      <w:r>
        <w:rPr>
          <w:sz w:val="22"/>
        </w:rPr>
        <w:t>through</w:t>
      </w:r>
      <w:r>
        <w:rPr>
          <w:spacing w:val="-5"/>
          <w:sz w:val="22"/>
        </w:rPr>
        <w:t> </w:t>
      </w:r>
      <w:r>
        <w:rPr>
          <w:sz w:val="22"/>
        </w:rPr>
        <w:t>a</w:t>
      </w:r>
      <w:r>
        <w:rPr>
          <w:spacing w:val="-5"/>
          <w:sz w:val="22"/>
        </w:rPr>
        <w:t> </w:t>
      </w:r>
      <w:r>
        <w:rPr>
          <w:sz w:val="22"/>
        </w:rPr>
        <w:t>double-ended</w:t>
      </w:r>
      <w:r>
        <w:rPr>
          <w:spacing w:val="-3"/>
          <w:sz w:val="22"/>
        </w:rPr>
        <w:t> </w:t>
      </w:r>
      <w:r>
        <w:rPr>
          <w:sz w:val="22"/>
        </w:rPr>
        <w:t>autoclave</w:t>
      </w:r>
      <w:r>
        <w:rPr>
          <w:spacing w:val="-3"/>
          <w:sz w:val="22"/>
        </w:rPr>
        <w:t> </w:t>
      </w:r>
      <w:r>
        <w:rPr>
          <w:sz w:val="22"/>
        </w:rPr>
        <w:t>or</w:t>
      </w:r>
      <w:r>
        <w:rPr>
          <w:spacing w:val="-1"/>
          <w:sz w:val="22"/>
        </w:rPr>
        <w:t> </w:t>
      </w:r>
      <w:r>
        <w:rPr>
          <w:sz w:val="22"/>
        </w:rPr>
        <w:t>oven.</w:t>
      </w:r>
      <w:r>
        <w:rPr>
          <w:spacing w:val="-4"/>
          <w:sz w:val="22"/>
        </w:rPr>
        <w:t> </w:t>
      </w:r>
      <w:r>
        <w:rPr>
          <w:sz w:val="22"/>
        </w:rPr>
        <w:t>Heat</w:t>
      </w:r>
      <w:r>
        <w:rPr>
          <w:spacing w:val="-4"/>
          <w:sz w:val="22"/>
        </w:rPr>
        <w:t> </w:t>
      </w:r>
      <w:r>
        <w:rPr>
          <w:sz w:val="22"/>
        </w:rPr>
        <w:t>labile</w:t>
      </w:r>
      <w:r>
        <w:rPr>
          <w:spacing w:val="-3"/>
          <w:sz w:val="22"/>
        </w:rPr>
        <w:t> </w:t>
      </w:r>
      <w:r>
        <w:rPr>
          <w:sz w:val="22"/>
        </w:rPr>
        <w:t>articles</w:t>
      </w:r>
      <w:r>
        <w:rPr>
          <w:spacing w:val="-2"/>
          <w:sz w:val="22"/>
        </w:rPr>
        <w:t> </w:t>
      </w:r>
      <w:r>
        <w:rPr>
          <w:sz w:val="22"/>
        </w:rPr>
        <w:t>and materials should enter through an airlock with interlocked doors where they are disinfected. Sterilization of articles and materials elsewhere is acceptable provided that they are double wrapped and enter through an airlock with the appropriate precautions.</w:t>
      </w:r>
    </w:p>
    <w:p>
      <w:pPr>
        <w:pStyle w:val="BodyText"/>
        <w:spacing w:before="1"/>
      </w:pPr>
    </w:p>
    <w:p>
      <w:pPr>
        <w:pStyle w:val="ListParagraph"/>
        <w:numPr>
          <w:ilvl w:val="0"/>
          <w:numId w:val="47"/>
        </w:numPr>
        <w:tabs>
          <w:tab w:pos="1439" w:val="left" w:leader="none"/>
          <w:tab w:pos="1442" w:val="left" w:leader="none"/>
        </w:tabs>
        <w:spacing w:line="240" w:lineRule="auto" w:before="0" w:after="0"/>
        <w:ind w:left="1442" w:right="1317" w:hanging="720"/>
        <w:jc w:val="both"/>
        <w:rPr>
          <w:sz w:val="22"/>
        </w:rPr>
      </w:pPr>
      <w:r>
        <w:rPr>
          <w:sz w:val="22"/>
        </w:rPr>
        <w:t>Precautions</w:t>
      </w:r>
      <w:r>
        <w:rPr>
          <w:spacing w:val="-16"/>
          <w:sz w:val="22"/>
        </w:rPr>
        <w:t> </w:t>
      </w:r>
      <w:r>
        <w:rPr>
          <w:sz w:val="22"/>
        </w:rPr>
        <w:t>must</w:t>
      </w:r>
      <w:r>
        <w:rPr>
          <w:spacing w:val="-15"/>
          <w:sz w:val="22"/>
        </w:rPr>
        <w:t> </w:t>
      </w:r>
      <w:r>
        <w:rPr>
          <w:sz w:val="22"/>
        </w:rPr>
        <w:t>be</w:t>
      </w:r>
      <w:r>
        <w:rPr>
          <w:spacing w:val="-15"/>
          <w:sz w:val="22"/>
        </w:rPr>
        <w:t> </w:t>
      </w:r>
      <w:r>
        <w:rPr>
          <w:sz w:val="22"/>
        </w:rPr>
        <w:t>taken</w:t>
      </w:r>
      <w:r>
        <w:rPr>
          <w:spacing w:val="-16"/>
          <w:sz w:val="22"/>
        </w:rPr>
        <w:t> </w:t>
      </w:r>
      <w:r>
        <w:rPr>
          <w:sz w:val="22"/>
        </w:rPr>
        <w:t>to</w:t>
      </w:r>
      <w:r>
        <w:rPr>
          <w:spacing w:val="-15"/>
          <w:sz w:val="22"/>
        </w:rPr>
        <w:t> </w:t>
      </w:r>
      <w:r>
        <w:rPr>
          <w:sz w:val="22"/>
        </w:rPr>
        <w:t>avoid</w:t>
      </w:r>
      <w:r>
        <w:rPr>
          <w:spacing w:val="-15"/>
          <w:sz w:val="22"/>
        </w:rPr>
        <w:t> </w:t>
      </w:r>
      <w:r>
        <w:rPr>
          <w:sz w:val="22"/>
        </w:rPr>
        <w:t>contamination</w:t>
      </w:r>
      <w:r>
        <w:rPr>
          <w:spacing w:val="-15"/>
          <w:sz w:val="22"/>
        </w:rPr>
        <w:t> </w:t>
      </w:r>
      <w:r>
        <w:rPr>
          <w:sz w:val="22"/>
        </w:rPr>
        <w:t>or</w:t>
      </w:r>
      <w:r>
        <w:rPr>
          <w:spacing w:val="-16"/>
          <w:sz w:val="22"/>
        </w:rPr>
        <w:t> </w:t>
      </w:r>
      <w:r>
        <w:rPr>
          <w:sz w:val="22"/>
        </w:rPr>
        <w:t>confusion</w:t>
      </w:r>
      <w:r>
        <w:rPr>
          <w:spacing w:val="-15"/>
          <w:sz w:val="22"/>
        </w:rPr>
        <w:t> </w:t>
      </w:r>
      <w:r>
        <w:rPr>
          <w:sz w:val="22"/>
        </w:rPr>
        <w:t>during</w:t>
      </w:r>
      <w:r>
        <w:rPr>
          <w:spacing w:val="-15"/>
          <w:sz w:val="22"/>
        </w:rPr>
        <w:t> </w:t>
      </w:r>
      <w:r>
        <w:rPr>
          <w:sz w:val="22"/>
        </w:rPr>
        <w:t>incubation. There</w:t>
      </w:r>
      <w:r>
        <w:rPr>
          <w:spacing w:val="-12"/>
          <w:sz w:val="22"/>
        </w:rPr>
        <w:t> </w:t>
      </w:r>
      <w:r>
        <w:rPr>
          <w:sz w:val="22"/>
        </w:rPr>
        <w:t>should</w:t>
      </w:r>
      <w:r>
        <w:rPr>
          <w:spacing w:val="-12"/>
          <w:sz w:val="22"/>
        </w:rPr>
        <w:t> </w:t>
      </w:r>
      <w:r>
        <w:rPr>
          <w:sz w:val="22"/>
        </w:rPr>
        <w:t>be</w:t>
      </w:r>
      <w:r>
        <w:rPr>
          <w:spacing w:val="-13"/>
          <w:sz w:val="22"/>
        </w:rPr>
        <w:t> </w:t>
      </w:r>
      <w:r>
        <w:rPr>
          <w:sz w:val="22"/>
        </w:rPr>
        <w:t>a</w:t>
      </w:r>
      <w:r>
        <w:rPr>
          <w:spacing w:val="-15"/>
          <w:sz w:val="22"/>
        </w:rPr>
        <w:t> </w:t>
      </w:r>
      <w:r>
        <w:rPr>
          <w:sz w:val="22"/>
        </w:rPr>
        <w:t>cleaning</w:t>
      </w:r>
      <w:r>
        <w:rPr>
          <w:spacing w:val="-11"/>
          <w:sz w:val="22"/>
        </w:rPr>
        <w:t> </w:t>
      </w:r>
      <w:r>
        <w:rPr>
          <w:sz w:val="22"/>
        </w:rPr>
        <w:t>and</w:t>
      </w:r>
      <w:r>
        <w:rPr>
          <w:spacing w:val="-15"/>
          <w:sz w:val="22"/>
        </w:rPr>
        <w:t> </w:t>
      </w:r>
      <w:r>
        <w:rPr>
          <w:sz w:val="22"/>
        </w:rPr>
        <w:t>disinfection</w:t>
      </w:r>
      <w:r>
        <w:rPr>
          <w:spacing w:val="-12"/>
          <w:sz w:val="22"/>
        </w:rPr>
        <w:t> </w:t>
      </w:r>
      <w:r>
        <w:rPr>
          <w:sz w:val="22"/>
        </w:rPr>
        <w:t>procedure</w:t>
      </w:r>
      <w:r>
        <w:rPr>
          <w:spacing w:val="-15"/>
          <w:sz w:val="22"/>
        </w:rPr>
        <w:t> </w:t>
      </w:r>
      <w:r>
        <w:rPr>
          <w:sz w:val="22"/>
        </w:rPr>
        <w:t>for</w:t>
      </w:r>
      <w:r>
        <w:rPr>
          <w:spacing w:val="-11"/>
          <w:sz w:val="22"/>
        </w:rPr>
        <w:t> </w:t>
      </w:r>
      <w:r>
        <w:rPr>
          <w:sz w:val="22"/>
        </w:rPr>
        <w:t>incubators.</w:t>
      </w:r>
      <w:r>
        <w:rPr>
          <w:spacing w:val="-12"/>
          <w:sz w:val="22"/>
        </w:rPr>
        <w:t> </w:t>
      </w:r>
      <w:r>
        <w:rPr>
          <w:sz w:val="22"/>
        </w:rPr>
        <w:t>Containers in incubators should be carefully and clearly labelled.</w:t>
      </w:r>
    </w:p>
    <w:p>
      <w:pPr>
        <w:pStyle w:val="ListParagraph"/>
        <w:numPr>
          <w:ilvl w:val="0"/>
          <w:numId w:val="47"/>
        </w:numPr>
        <w:tabs>
          <w:tab w:pos="1439" w:val="left" w:leader="none"/>
          <w:tab w:pos="1442" w:val="left" w:leader="none"/>
        </w:tabs>
        <w:spacing w:line="240" w:lineRule="auto" w:before="252" w:after="0"/>
        <w:ind w:left="1442" w:right="1317" w:hanging="720"/>
        <w:jc w:val="both"/>
        <w:rPr>
          <w:sz w:val="22"/>
        </w:rPr>
      </w:pPr>
      <w:r>
        <w:rPr>
          <w:sz w:val="22"/>
        </w:rPr>
        <w:t>With</w:t>
      </w:r>
      <w:r>
        <w:rPr>
          <w:spacing w:val="-3"/>
          <w:sz w:val="22"/>
        </w:rPr>
        <w:t> </w:t>
      </w:r>
      <w:r>
        <w:rPr>
          <w:sz w:val="22"/>
        </w:rPr>
        <w:t>the</w:t>
      </w:r>
      <w:r>
        <w:rPr>
          <w:spacing w:val="-5"/>
          <w:sz w:val="22"/>
        </w:rPr>
        <w:t> </w:t>
      </w:r>
      <w:r>
        <w:rPr>
          <w:sz w:val="22"/>
        </w:rPr>
        <w:t>exception</w:t>
      </w:r>
      <w:r>
        <w:rPr>
          <w:spacing w:val="-3"/>
          <w:sz w:val="22"/>
        </w:rPr>
        <w:t> </w:t>
      </w:r>
      <w:r>
        <w:rPr>
          <w:sz w:val="22"/>
        </w:rPr>
        <w:t>of blending</w:t>
      </w:r>
      <w:r>
        <w:rPr>
          <w:spacing w:val="-1"/>
          <w:sz w:val="22"/>
        </w:rPr>
        <w:t> </w:t>
      </w:r>
      <w:r>
        <w:rPr>
          <w:sz w:val="22"/>
        </w:rPr>
        <w:t>and subsequent</w:t>
      </w:r>
      <w:r>
        <w:rPr>
          <w:spacing w:val="-6"/>
          <w:sz w:val="22"/>
        </w:rPr>
        <w:t> </w:t>
      </w:r>
      <w:r>
        <w:rPr>
          <w:sz w:val="22"/>
        </w:rPr>
        <w:t>filling</w:t>
      </w:r>
      <w:r>
        <w:rPr>
          <w:spacing w:val="-1"/>
          <w:sz w:val="22"/>
        </w:rPr>
        <w:t> </w:t>
      </w:r>
      <w:r>
        <w:rPr>
          <w:sz w:val="22"/>
        </w:rPr>
        <w:t>operations</w:t>
      </w:r>
      <w:r>
        <w:rPr>
          <w:spacing w:val="-5"/>
          <w:sz w:val="22"/>
        </w:rPr>
        <w:t> </w:t>
      </w:r>
      <w:r>
        <w:rPr>
          <w:sz w:val="22"/>
        </w:rPr>
        <w:t>(or</w:t>
      </w:r>
      <w:r>
        <w:rPr>
          <w:spacing w:val="-2"/>
          <w:sz w:val="22"/>
        </w:rPr>
        <w:t> </w:t>
      </w:r>
      <w:r>
        <w:rPr>
          <w:sz w:val="22"/>
        </w:rPr>
        <w:t>when</w:t>
      </w:r>
      <w:r>
        <w:rPr>
          <w:spacing w:val="-3"/>
          <w:sz w:val="22"/>
        </w:rPr>
        <w:t> </w:t>
      </w:r>
      <w:r>
        <w:rPr>
          <w:sz w:val="22"/>
        </w:rPr>
        <w:t>totally enclosed</w:t>
      </w:r>
      <w:r>
        <w:rPr>
          <w:spacing w:val="-9"/>
          <w:sz w:val="22"/>
        </w:rPr>
        <w:t> </w:t>
      </w:r>
      <w:r>
        <w:rPr>
          <w:sz w:val="22"/>
        </w:rPr>
        <w:t>systems</w:t>
      </w:r>
      <w:r>
        <w:rPr>
          <w:spacing w:val="-8"/>
          <w:sz w:val="22"/>
        </w:rPr>
        <w:t> </w:t>
      </w:r>
      <w:r>
        <w:rPr>
          <w:sz w:val="22"/>
        </w:rPr>
        <w:t>are</w:t>
      </w:r>
      <w:r>
        <w:rPr>
          <w:spacing w:val="-9"/>
          <w:sz w:val="22"/>
        </w:rPr>
        <w:t> </w:t>
      </w:r>
      <w:r>
        <w:rPr>
          <w:sz w:val="22"/>
        </w:rPr>
        <w:t>used)</w:t>
      </w:r>
      <w:r>
        <w:rPr>
          <w:spacing w:val="-8"/>
          <w:sz w:val="22"/>
        </w:rPr>
        <w:t> </w:t>
      </w:r>
      <w:r>
        <w:rPr>
          <w:sz w:val="22"/>
        </w:rPr>
        <w:t>only</w:t>
      </w:r>
      <w:r>
        <w:rPr>
          <w:spacing w:val="-11"/>
          <w:sz w:val="22"/>
        </w:rPr>
        <w:t> </w:t>
      </w:r>
      <w:r>
        <w:rPr>
          <w:sz w:val="22"/>
        </w:rPr>
        <w:t>one</w:t>
      </w:r>
      <w:r>
        <w:rPr>
          <w:spacing w:val="-9"/>
          <w:sz w:val="22"/>
        </w:rPr>
        <w:t> </w:t>
      </w:r>
      <w:r>
        <w:rPr>
          <w:sz w:val="22"/>
        </w:rPr>
        <w:t>live</w:t>
      </w:r>
      <w:r>
        <w:rPr>
          <w:spacing w:val="-9"/>
          <w:sz w:val="22"/>
        </w:rPr>
        <w:t> </w:t>
      </w:r>
      <w:r>
        <w:rPr>
          <w:sz w:val="22"/>
        </w:rPr>
        <w:t>biological</w:t>
      </w:r>
      <w:r>
        <w:rPr>
          <w:spacing w:val="-10"/>
          <w:sz w:val="22"/>
        </w:rPr>
        <w:t> </w:t>
      </w:r>
      <w:r>
        <w:rPr>
          <w:sz w:val="22"/>
        </w:rPr>
        <w:t>agent</w:t>
      </w:r>
      <w:r>
        <w:rPr>
          <w:spacing w:val="-10"/>
          <w:sz w:val="22"/>
        </w:rPr>
        <w:t> </w:t>
      </w:r>
      <w:r>
        <w:rPr>
          <w:sz w:val="22"/>
        </w:rPr>
        <w:t>may</w:t>
      </w:r>
      <w:r>
        <w:rPr>
          <w:spacing w:val="-11"/>
          <w:sz w:val="22"/>
        </w:rPr>
        <w:t> </w:t>
      </w:r>
      <w:r>
        <w:rPr>
          <w:sz w:val="22"/>
        </w:rPr>
        <w:t>be</w:t>
      </w:r>
      <w:r>
        <w:rPr>
          <w:spacing w:val="-9"/>
          <w:sz w:val="22"/>
        </w:rPr>
        <w:t> </w:t>
      </w:r>
      <w:r>
        <w:rPr>
          <w:sz w:val="22"/>
        </w:rPr>
        <w:t>handled</w:t>
      </w:r>
      <w:r>
        <w:rPr>
          <w:spacing w:val="-12"/>
          <w:sz w:val="22"/>
        </w:rPr>
        <w:t> </w:t>
      </w:r>
      <w:r>
        <w:rPr>
          <w:sz w:val="22"/>
        </w:rPr>
        <w:t>within a production room at any given time. Production rooms must be effectively disinfected between the handling of different live biological agents.</w:t>
      </w:r>
    </w:p>
    <w:p>
      <w:pPr>
        <w:pStyle w:val="ListParagraph"/>
        <w:numPr>
          <w:ilvl w:val="0"/>
          <w:numId w:val="47"/>
        </w:numPr>
        <w:tabs>
          <w:tab w:pos="1439" w:val="left" w:leader="none"/>
          <w:tab w:pos="1442" w:val="left" w:leader="none"/>
        </w:tabs>
        <w:spacing w:line="240" w:lineRule="auto" w:before="252" w:after="0"/>
        <w:ind w:left="1442" w:right="1312" w:hanging="720"/>
        <w:jc w:val="both"/>
        <w:rPr>
          <w:sz w:val="22"/>
        </w:rPr>
      </w:pPr>
      <w:r>
        <w:rPr>
          <w:sz w:val="22"/>
        </w:rPr>
        <w:t>Products should be inactivated by the addition of inactivant accompanied by sufficient agitation. The mixture should then be transferred to a second sterile vessel, unless the container is of such a</w:t>
      </w:r>
      <w:r>
        <w:rPr>
          <w:spacing w:val="-2"/>
          <w:sz w:val="22"/>
        </w:rPr>
        <w:t> </w:t>
      </w:r>
      <w:r>
        <w:rPr>
          <w:sz w:val="22"/>
        </w:rPr>
        <w:t>size and shape as</w:t>
      </w:r>
      <w:r>
        <w:rPr>
          <w:spacing w:val="-2"/>
          <w:sz w:val="22"/>
        </w:rPr>
        <w:t> </w:t>
      </w:r>
      <w:r>
        <w:rPr>
          <w:sz w:val="22"/>
        </w:rPr>
        <w:t>to be easily</w:t>
      </w:r>
      <w:r>
        <w:rPr>
          <w:spacing w:val="-2"/>
          <w:sz w:val="22"/>
        </w:rPr>
        <w:t> </w:t>
      </w:r>
      <w:r>
        <w:rPr>
          <w:sz w:val="22"/>
        </w:rPr>
        <w:t>inverted and shaken so as to wet all internal surfaces with the final culture/ inactivant </w:t>
      </w:r>
      <w:r>
        <w:rPr>
          <w:spacing w:val="-2"/>
          <w:sz w:val="22"/>
        </w:rPr>
        <w:t>mixture.</w:t>
      </w:r>
    </w:p>
    <w:p>
      <w:pPr>
        <w:pStyle w:val="BodyText"/>
        <w:spacing w:before="2"/>
      </w:pPr>
    </w:p>
    <w:p>
      <w:pPr>
        <w:pStyle w:val="ListParagraph"/>
        <w:numPr>
          <w:ilvl w:val="0"/>
          <w:numId w:val="47"/>
        </w:numPr>
        <w:tabs>
          <w:tab w:pos="1439" w:val="left" w:leader="none"/>
          <w:tab w:pos="1442" w:val="left" w:leader="none"/>
        </w:tabs>
        <w:spacing w:line="240" w:lineRule="auto" w:before="0" w:after="0"/>
        <w:ind w:left="1442" w:right="1315" w:hanging="720"/>
        <w:jc w:val="both"/>
        <w:rPr>
          <w:sz w:val="22"/>
        </w:rPr>
      </w:pPr>
      <w:r>
        <w:rPr>
          <w:sz w:val="22"/>
        </w:rPr>
        <w:t>Vessels</w:t>
      </w:r>
      <w:r>
        <w:rPr>
          <w:spacing w:val="-14"/>
          <w:sz w:val="22"/>
        </w:rPr>
        <w:t> </w:t>
      </w:r>
      <w:r>
        <w:rPr>
          <w:sz w:val="22"/>
        </w:rPr>
        <w:t>containing</w:t>
      </w:r>
      <w:r>
        <w:rPr>
          <w:spacing w:val="-15"/>
          <w:sz w:val="22"/>
        </w:rPr>
        <w:t> </w:t>
      </w:r>
      <w:r>
        <w:rPr>
          <w:sz w:val="22"/>
        </w:rPr>
        <w:t>inactivated</w:t>
      </w:r>
      <w:r>
        <w:rPr>
          <w:spacing w:val="-14"/>
          <w:sz w:val="22"/>
        </w:rPr>
        <w:t> </w:t>
      </w:r>
      <w:r>
        <w:rPr>
          <w:sz w:val="22"/>
        </w:rPr>
        <w:t>product</w:t>
      </w:r>
      <w:r>
        <w:rPr>
          <w:spacing w:val="-15"/>
          <w:sz w:val="22"/>
        </w:rPr>
        <w:t> </w:t>
      </w:r>
      <w:r>
        <w:rPr>
          <w:sz w:val="22"/>
        </w:rPr>
        <w:t>should</w:t>
      </w:r>
      <w:r>
        <w:rPr>
          <w:spacing w:val="-15"/>
          <w:sz w:val="22"/>
        </w:rPr>
        <w:t> </w:t>
      </w:r>
      <w:r>
        <w:rPr>
          <w:sz w:val="22"/>
        </w:rPr>
        <w:t>not</w:t>
      </w:r>
      <w:r>
        <w:rPr>
          <w:spacing w:val="-15"/>
          <w:sz w:val="22"/>
        </w:rPr>
        <w:t> </w:t>
      </w:r>
      <w:r>
        <w:rPr>
          <w:sz w:val="22"/>
        </w:rPr>
        <w:t>be</w:t>
      </w:r>
      <w:r>
        <w:rPr>
          <w:spacing w:val="-15"/>
          <w:sz w:val="22"/>
        </w:rPr>
        <w:t> </w:t>
      </w:r>
      <w:r>
        <w:rPr>
          <w:sz w:val="22"/>
        </w:rPr>
        <w:t>opened</w:t>
      </w:r>
      <w:r>
        <w:rPr>
          <w:spacing w:val="-15"/>
          <w:sz w:val="22"/>
        </w:rPr>
        <w:t> </w:t>
      </w:r>
      <w:r>
        <w:rPr>
          <w:sz w:val="22"/>
        </w:rPr>
        <w:t>or</w:t>
      </w:r>
      <w:r>
        <w:rPr>
          <w:spacing w:val="-15"/>
          <w:sz w:val="22"/>
        </w:rPr>
        <w:t> </w:t>
      </w:r>
      <w:r>
        <w:rPr>
          <w:sz w:val="22"/>
        </w:rPr>
        <w:t>sampled</w:t>
      </w:r>
      <w:r>
        <w:rPr>
          <w:spacing w:val="-15"/>
          <w:sz w:val="22"/>
        </w:rPr>
        <w:t> </w:t>
      </w:r>
      <w:r>
        <w:rPr>
          <w:sz w:val="22"/>
        </w:rPr>
        <w:t>in</w:t>
      </w:r>
      <w:r>
        <w:rPr>
          <w:spacing w:val="-16"/>
          <w:sz w:val="22"/>
        </w:rPr>
        <w:t> </w:t>
      </w:r>
      <w:r>
        <w:rPr>
          <w:sz w:val="22"/>
        </w:rPr>
        <w:t>areas containing live biological agents. All subsequent processing of inactivated products should take place in clean areas grade A-B or enclosed equipment dedicated to inactivated products.</w:t>
      </w:r>
    </w:p>
    <w:p>
      <w:pPr>
        <w:pStyle w:val="BodyText"/>
      </w:pPr>
    </w:p>
    <w:p>
      <w:pPr>
        <w:pStyle w:val="ListParagraph"/>
        <w:numPr>
          <w:ilvl w:val="0"/>
          <w:numId w:val="47"/>
        </w:numPr>
        <w:tabs>
          <w:tab w:pos="1439" w:val="left" w:leader="none"/>
          <w:tab w:pos="1442" w:val="left" w:leader="none"/>
        </w:tabs>
        <w:spacing w:line="240" w:lineRule="auto" w:before="0" w:after="0"/>
        <w:ind w:left="1442" w:right="1322" w:hanging="720"/>
        <w:jc w:val="both"/>
        <w:rPr>
          <w:sz w:val="22"/>
        </w:rPr>
      </w:pPr>
      <w:r>
        <w:rPr>
          <w:sz w:val="22"/>
        </w:rPr>
        <w:t>Careful consideration should be given to the validation of methods for sterilization, disinfection, virus removal and inactivation.</w:t>
      </w:r>
    </w:p>
    <w:p>
      <w:pPr>
        <w:pStyle w:val="BodyText"/>
      </w:pPr>
    </w:p>
    <w:p>
      <w:pPr>
        <w:pStyle w:val="ListParagraph"/>
        <w:numPr>
          <w:ilvl w:val="0"/>
          <w:numId w:val="47"/>
        </w:numPr>
        <w:tabs>
          <w:tab w:pos="1439" w:val="left" w:leader="none"/>
          <w:tab w:pos="1442" w:val="left" w:leader="none"/>
        </w:tabs>
        <w:spacing w:line="240" w:lineRule="auto" w:before="0" w:after="0"/>
        <w:ind w:left="1442" w:right="1315" w:hanging="720"/>
        <w:jc w:val="both"/>
        <w:rPr>
          <w:sz w:val="22"/>
        </w:rPr>
      </w:pPr>
      <w:r>
        <w:rPr>
          <w:sz w:val="22"/>
        </w:rPr>
        <w:t>Filling</w:t>
      </w:r>
      <w:r>
        <w:rPr>
          <w:spacing w:val="-8"/>
          <w:sz w:val="22"/>
        </w:rPr>
        <w:t> </w:t>
      </w:r>
      <w:r>
        <w:rPr>
          <w:sz w:val="22"/>
        </w:rPr>
        <w:t>should</w:t>
      </w:r>
      <w:r>
        <w:rPr>
          <w:spacing w:val="-10"/>
          <w:sz w:val="22"/>
        </w:rPr>
        <w:t> </w:t>
      </w:r>
      <w:r>
        <w:rPr>
          <w:sz w:val="22"/>
        </w:rPr>
        <w:t>be</w:t>
      </w:r>
      <w:r>
        <w:rPr>
          <w:spacing w:val="-15"/>
          <w:sz w:val="22"/>
        </w:rPr>
        <w:t> </w:t>
      </w:r>
      <w:r>
        <w:rPr>
          <w:sz w:val="22"/>
        </w:rPr>
        <w:t>carried</w:t>
      </w:r>
      <w:r>
        <w:rPr>
          <w:spacing w:val="-15"/>
          <w:sz w:val="22"/>
        </w:rPr>
        <w:t> </w:t>
      </w:r>
      <w:r>
        <w:rPr>
          <w:sz w:val="22"/>
        </w:rPr>
        <w:t>out</w:t>
      </w:r>
      <w:r>
        <w:rPr>
          <w:spacing w:val="-11"/>
          <w:sz w:val="22"/>
        </w:rPr>
        <w:t> </w:t>
      </w:r>
      <w:r>
        <w:rPr>
          <w:sz w:val="22"/>
        </w:rPr>
        <w:t>as</w:t>
      </w:r>
      <w:r>
        <w:rPr>
          <w:spacing w:val="-12"/>
          <w:sz w:val="22"/>
        </w:rPr>
        <w:t> </w:t>
      </w:r>
      <w:r>
        <w:rPr>
          <w:sz w:val="22"/>
        </w:rPr>
        <w:t>soon</w:t>
      </w:r>
      <w:r>
        <w:rPr>
          <w:spacing w:val="-12"/>
          <w:sz w:val="22"/>
        </w:rPr>
        <w:t> </w:t>
      </w:r>
      <w:r>
        <w:rPr>
          <w:sz w:val="22"/>
        </w:rPr>
        <w:t>as</w:t>
      </w:r>
      <w:r>
        <w:rPr>
          <w:spacing w:val="-12"/>
          <w:sz w:val="22"/>
        </w:rPr>
        <w:t> </w:t>
      </w:r>
      <w:r>
        <w:rPr>
          <w:sz w:val="22"/>
        </w:rPr>
        <w:t>possible</w:t>
      </w:r>
      <w:r>
        <w:rPr>
          <w:spacing w:val="-15"/>
          <w:sz w:val="22"/>
        </w:rPr>
        <w:t> </w:t>
      </w:r>
      <w:r>
        <w:rPr>
          <w:sz w:val="22"/>
        </w:rPr>
        <w:t>following</w:t>
      </w:r>
      <w:r>
        <w:rPr>
          <w:spacing w:val="-8"/>
          <w:sz w:val="22"/>
        </w:rPr>
        <w:t> </w:t>
      </w:r>
      <w:r>
        <w:rPr>
          <w:sz w:val="22"/>
        </w:rPr>
        <w:t>production.</w:t>
      </w:r>
      <w:r>
        <w:rPr>
          <w:spacing w:val="-11"/>
          <w:sz w:val="22"/>
        </w:rPr>
        <w:t> </w:t>
      </w:r>
      <w:r>
        <w:rPr>
          <w:sz w:val="22"/>
        </w:rPr>
        <w:t>Containers of bulk</w:t>
      </w:r>
      <w:r>
        <w:rPr>
          <w:spacing w:val="-2"/>
          <w:sz w:val="22"/>
        </w:rPr>
        <w:t> </w:t>
      </w:r>
      <w:r>
        <w:rPr>
          <w:sz w:val="22"/>
        </w:rPr>
        <w:t>product</w:t>
      </w:r>
      <w:r>
        <w:rPr>
          <w:spacing w:val="-4"/>
          <w:sz w:val="22"/>
        </w:rPr>
        <w:t> </w:t>
      </w:r>
      <w:r>
        <w:rPr>
          <w:sz w:val="22"/>
        </w:rPr>
        <w:t>prior</w:t>
      </w:r>
      <w:r>
        <w:rPr>
          <w:spacing w:val="-6"/>
          <w:sz w:val="22"/>
        </w:rPr>
        <w:t> </w:t>
      </w:r>
      <w:r>
        <w:rPr>
          <w:sz w:val="22"/>
        </w:rPr>
        <w:t>to</w:t>
      </w:r>
      <w:r>
        <w:rPr>
          <w:spacing w:val="-5"/>
          <w:sz w:val="22"/>
        </w:rPr>
        <w:t> </w:t>
      </w:r>
      <w:r>
        <w:rPr>
          <w:sz w:val="22"/>
        </w:rPr>
        <w:t>filling</w:t>
      </w:r>
      <w:r>
        <w:rPr>
          <w:spacing w:val="-3"/>
          <w:sz w:val="22"/>
        </w:rPr>
        <w:t> </w:t>
      </w:r>
      <w:r>
        <w:rPr>
          <w:sz w:val="22"/>
        </w:rPr>
        <w:t>should</w:t>
      </w:r>
      <w:r>
        <w:rPr>
          <w:spacing w:val="-3"/>
          <w:sz w:val="22"/>
        </w:rPr>
        <w:t> </w:t>
      </w:r>
      <w:r>
        <w:rPr>
          <w:sz w:val="22"/>
        </w:rPr>
        <w:t>be</w:t>
      </w:r>
      <w:r>
        <w:rPr>
          <w:spacing w:val="-5"/>
          <w:sz w:val="22"/>
        </w:rPr>
        <w:t> </w:t>
      </w:r>
      <w:r>
        <w:rPr>
          <w:sz w:val="22"/>
        </w:rPr>
        <w:t>sealed,</w:t>
      </w:r>
      <w:r>
        <w:rPr>
          <w:spacing w:val="-4"/>
          <w:sz w:val="22"/>
        </w:rPr>
        <w:t> </w:t>
      </w:r>
      <w:r>
        <w:rPr>
          <w:sz w:val="22"/>
        </w:rPr>
        <w:t>appropriately</w:t>
      </w:r>
      <w:r>
        <w:rPr>
          <w:spacing w:val="-5"/>
          <w:sz w:val="22"/>
        </w:rPr>
        <w:t> </w:t>
      </w:r>
      <w:r>
        <w:rPr>
          <w:sz w:val="22"/>
        </w:rPr>
        <w:t>labelled</w:t>
      </w:r>
      <w:r>
        <w:rPr>
          <w:spacing w:val="-3"/>
          <w:sz w:val="22"/>
        </w:rPr>
        <w:t> </w:t>
      </w:r>
      <w:r>
        <w:rPr>
          <w:sz w:val="22"/>
        </w:rPr>
        <w:t>and</w:t>
      </w:r>
      <w:r>
        <w:rPr>
          <w:spacing w:val="-3"/>
          <w:sz w:val="22"/>
        </w:rPr>
        <w:t> </w:t>
      </w:r>
      <w:r>
        <w:rPr>
          <w:sz w:val="22"/>
        </w:rPr>
        <w:t>stored under specified conditions of temperature.</w:t>
      </w:r>
    </w:p>
    <w:p>
      <w:pPr>
        <w:spacing w:after="0" w:line="240" w:lineRule="auto"/>
        <w:jc w:val="both"/>
        <w:rPr>
          <w:sz w:val="22"/>
        </w:rPr>
        <w:sectPr>
          <w:pgSz w:w="11910" w:h="16850"/>
          <w:pgMar w:header="727" w:footer="970" w:top="1000" w:bottom="1160" w:left="980" w:right="380"/>
        </w:sectPr>
      </w:pPr>
    </w:p>
    <w:p>
      <w:pPr>
        <w:pStyle w:val="BodyText"/>
      </w:pPr>
    </w:p>
    <w:p>
      <w:pPr>
        <w:pStyle w:val="BodyText"/>
      </w:pPr>
    </w:p>
    <w:p>
      <w:pPr>
        <w:pStyle w:val="BodyText"/>
        <w:spacing w:before="189"/>
      </w:pPr>
    </w:p>
    <w:p>
      <w:pPr>
        <w:pStyle w:val="ListParagraph"/>
        <w:numPr>
          <w:ilvl w:val="0"/>
          <w:numId w:val="47"/>
        </w:numPr>
        <w:tabs>
          <w:tab w:pos="1439" w:val="left" w:leader="none"/>
          <w:tab w:pos="1442" w:val="left" w:leader="none"/>
        </w:tabs>
        <w:spacing w:line="240" w:lineRule="auto" w:before="0" w:after="0"/>
        <w:ind w:left="1442" w:right="1316" w:hanging="720"/>
        <w:jc w:val="both"/>
        <w:rPr>
          <w:sz w:val="22"/>
        </w:rPr>
      </w:pPr>
      <w:r>
        <w:rPr>
          <w:sz w:val="22"/>
        </w:rPr>
        <w:t>There should be a system to assure the integrity and closure of containers after </w:t>
      </w:r>
      <w:r>
        <w:rPr>
          <w:spacing w:val="-2"/>
          <w:sz w:val="22"/>
        </w:rPr>
        <w:t>filling.</w:t>
      </w:r>
    </w:p>
    <w:p>
      <w:pPr>
        <w:pStyle w:val="ListParagraph"/>
        <w:numPr>
          <w:ilvl w:val="0"/>
          <w:numId w:val="47"/>
        </w:numPr>
        <w:tabs>
          <w:tab w:pos="1439" w:val="left" w:leader="none"/>
          <w:tab w:pos="1442" w:val="left" w:leader="none"/>
        </w:tabs>
        <w:spacing w:line="240" w:lineRule="auto" w:before="253" w:after="0"/>
        <w:ind w:left="1442" w:right="1316" w:hanging="720"/>
        <w:jc w:val="both"/>
        <w:rPr>
          <w:sz w:val="22"/>
        </w:rPr>
      </w:pPr>
      <w:r>
        <w:rPr>
          <w:sz w:val="22"/>
        </w:rPr>
        <w:t>The</w:t>
      </w:r>
      <w:r>
        <w:rPr>
          <w:spacing w:val="-2"/>
          <w:sz w:val="22"/>
        </w:rPr>
        <w:t> </w:t>
      </w:r>
      <w:r>
        <w:rPr>
          <w:sz w:val="22"/>
        </w:rPr>
        <w:t>capping</w:t>
      </w:r>
      <w:r>
        <w:rPr>
          <w:spacing w:val="-1"/>
          <w:sz w:val="22"/>
        </w:rPr>
        <w:t> </w:t>
      </w:r>
      <w:r>
        <w:rPr>
          <w:sz w:val="22"/>
        </w:rPr>
        <w:t>of</w:t>
      </w:r>
      <w:r>
        <w:rPr>
          <w:spacing w:val="-1"/>
          <w:sz w:val="22"/>
        </w:rPr>
        <w:t> </w:t>
      </w:r>
      <w:r>
        <w:rPr>
          <w:sz w:val="22"/>
        </w:rPr>
        <w:t>vials</w:t>
      </w:r>
      <w:r>
        <w:rPr>
          <w:spacing w:val="-2"/>
          <w:sz w:val="22"/>
        </w:rPr>
        <w:t> </w:t>
      </w:r>
      <w:r>
        <w:rPr>
          <w:sz w:val="22"/>
        </w:rPr>
        <w:t>containing</w:t>
      </w:r>
      <w:r>
        <w:rPr>
          <w:spacing w:val="-1"/>
          <w:sz w:val="22"/>
        </w:rPr>
        <w:t> </w:t>
      </w:r>
      <w:r>
        <w:rPr>
          <w:sz w:val="22"/>
        </w:rPr>
        <w:t>live</w:t>
      </w:r>
      <w:r>
        <w:rPr>
          <w:spacing w:val="-2"/>
          <w:sz w:val="22"/>
        </w:rPr>
        <w:t> </w:t>
      </w:r>
      <w:r>
        <w:rPr>
          <w:sz w:val="22"/>
        </w:rPr>
        <w:t>biological</w:t>
      </w:r>
      <w:r>
        <w:rPr>
          <w:spacing w:val="-3"/>
          <w:sz w:val="22"/>
        </w:rPr>
        <w:t> </w:t>
      </w:r>
      <w:r>
        <w:rPr>
          <w:sz w:val="22"/>
        </w:rPr>
        <w:t>agents</w:t>
      </w:r>
      <w:r>
        <w:rPr>
          <w:spacing w:val="-4"/>
          <w:sz w:val="22"/>
        </w:rPr>
        <w:t> </w:t>
      </w:r>
      <w:r>
        <w:rPr>
          <w:sz w:val="22"/>
        </w:rPr>
        <w:t>must</w:t>
      </w:r>
      <w:r>
        <w:rPr>
          <w:spacing w:val="-3"/>
          <w:sz w:val="22"/>
        </w:rPr>
        <w:t> </w:t>
      </w:r>
      <w:r>
        <w:rPr>
          <w:sz w:val="22"/>
        </w:rPr>
        <w:t>be</w:t>
      </w:r>
      <w:r>
        <w:rPr>
          <w:spacing w:val="-2"/>
          <w:sz w:val="22"/>
        </w:rPr>
        <w:t> </w:t>
      </w:r>
      <w:r>
        <w:rPr>
          <w:sz w:val="22"/>
        </w:rPr>
        <w:t>performed</w:t>
      </w:r>
      <w:r>
        <w:rPr>
          <w:spacing w:val="-2"/>
          <w:sz w:val="22"/>
        </w:rPr>
        <w:t> </w:t>
      </w:r>
      <w:r>
        <w:rPr>
          <w:sz w:val="22"/>
        </w:rPr>
        <w:t>in</w:t>
      </w:r>
      <w:r>
        <w:rPr>
          <w:spacing w:val="-4"/>
          <w:sz w:val="22"/>
        </w:rPr>
        <w:t> </w:t>
      </w:r>
      <w:r>
        <w:rPr>
          <w:sz w:val="22"/>
        </w:rPr>
        <w:t>such a way that ensures that contamination of other products or escape of the live agents into other areas or the external environment does not occur.</w:t>
      </w:r>
    </w:p>
    <w:p>
      <w:pPr>
        <w:pStyle w:val="BodyText"/>
      </w:pPr>
    </w:p>
    <w:p>
      <w:pPr>
        <w:pStyle w:val="ListParagraph"/>
        <w:numPr>
          <w:ilvl w:val="0"/>
          <w:numId w:val="47"/>
        </w:numPr>
        <w:tabs>
          <w:tab w:pos="1439" w:val="left" w:leader="none"/>
          <w:tab w:pos="1442" w:val="left" w:leader="none"/>
        </w:tabs>
        <w:spacing w:line="240" w:lineRule="auto" w:before="1" w:after="0"/>
        <w:ind w:left="1442" w:right="1313" w:hanging="720"/>
        <w:jc w:val="both"/>
        <w:rPr>
          <w:sz w:val="22"/>
        </w:rPr>
      </w:pPr>
      <w:r>
        <w:rPr>
          <w:sz w:val="22"/>
        </w:rPr>
        <w:t>For various reasons there may be a delay between the filling of final containers and</w:t>
      </w:r>
      <w:r>
        <w:rPr>
          <w:spacing w:val="-12"/>
          <w:sz w:val="22"/>
        </w:rPr>
        <w:t> </w:t>
      </w:r>
      <w:r>
        <w:rPr>
          <w:sz w:val="22"/>
        </w:rPr>
        <w:t>their</w:t>
      </w:r>
      <w:r>
        <w:rPr>
          <w:spacing w:val="-13"/>
          <w:sz w:val="22"/>
        </w:rPr>
        <w:t> </w:t>
      </w:r>
      <w:r>
        <w:rPr>
          <w:sz w:val="22"/>
        </w:rPr>
        <w:t>labelling</w:t>
      </w:r>
      <w:r>
        <w:rPr>
          <w:spacing w:val="-10"/>
          <w:sz w:val="22"/>
        </w:rPr>
        <w:t> </w:t>
      </w:r>
      <w:r>
        <w:rPr>
          <w:sz w:val="22"/>
        </w:rPr>
        <w:t>and</w:t>
      </w:r>
      <w:r>
        <w:rPr>
          <w:spacing w:val="-12"/>
          <w:sz w:val="22"/>
        </w:rPr>
        <w:t> </w:t>
      </w:r>
      <w:r>
        <w:rPr>
          <w:sz w:val="22"/>
        </w:rPr>
        <w:t>packaging.</w:t>
      </w:r>
      <w:r>
        <w:rPr>
          <w:spacing w:val="-11"/>
          <w:sz w:val="22"/>
        </w:rPr>
        <w:t> </w:t>
      </w:r>
      <w:r>
        <w:rPr>
          <w:sz w:val="22"/>
        </w:rPr>
        <w:t>Procedures</w:t>
      </w:r>
      <w:r>
        <w:rPr>
          <w:spacing w:val="-14"/>
          <w:sz w:val="22"/>
        </w:rPr>
        <w:t> </w:t>
      </w:r>
      <w:r>
        <w:rPr>
          <w:sz w:val="22"/>
        </w:rPr>
        <w:t>should</w:t>
      </w:r>
      <w:r>
        <w:rPr>
          <w:spacing w:val="-12"/>
          <w:sz w:val="22"/>
        </w:rPr>
        <w:t> </w:t>
      </w:r>
      <w:r>
        <w:rPr>
          <w:sz w:val="22"/>
        </w:rPr>
        <w:t>be</w:t>
      </w:r>
      <w:r>
        <w:rPr>
          <w:spacing w:val="-13"/>
          <w:sz w:val="22"/>
        </w:rPr>
        <w:t> </w:t>
      </w:r>
      <w:r>
        <w:rPr>
          <w:sz w:val="22"/>
        </w:rPr>
        <w:t>specified</w:t>
      </w:r>
      <w:r>
        <w:rPr>
          <w:spacing w:val="-15"/>
          <w:sz w:val="22"/>
        </w:rPr>
        <w:t> </w:t>
      </w:r>
      <w:r>
        <w:rPr>
          <w:sz w:val="22"/>
        </w:rPr>
        <w:t>for</w:t>
      </w:r>
      <w:r>
        <w:rPr>
          <w:spacing w:val="-14"/>
          <w:sz w:val="22"/>
        </w:rPr>
        <w:t> </w:t>
      </w:r>
      <w:r>
        <w:rPr>
          <w:sz w:val="22"/>
        </w:rPr>
        <w:t>the</w:t>
      </w:r>
      <w:r>
        <w:rPr>
          <w:spacing w:val="-15"/>
          <w:sz w:val="22"/>
        </w:rPr>
        <w:t> </w:t>
      </w:r>
      <w:r>
        <w:rPr>
          <w:sz w:val="22"/>
        </w:rPr>
        <w:t>storage of unlabelled</w:t>
      </w:r>
      <w:r>
        <w:rPr>
          <w:spacing w:val="-1"/>
          <w:sz w:val="22"/>
        </w:rPr>
        <w:t> </w:t>
      </w:r>
      <w:r>
        <w:rPr>
          <w:sz w:val="22"/>
        </w:rPr>
        <w:t>containers</w:t>
      </w:r>
      <w:r>
        <w:rPr>
          <w:spacing w:val="-3"/>
          <w:sz w:val="22"/>
        </w:rPr>
        <w:t> </w:t>
      </w:r>
      <w:r>
        <w:rPr>
          <w:sz w:val="22"/>
        </w:rPr>
        <w:t>in order</w:t>
      </w:r>
      <w:r>
        <w:rPr>
          <w:spacing w:val="-2"/>
          <w:sz w:val="22"/>
        </w:rPr>
        <w:t> </w:t>
      </w:r>
      <w:r>
        <w:rPr>
          <w:sz w:val="22"/>
        </w:rPr>
        <w:t>to</w:t>
      </w:r>
      <w:r>
        <w:rPr>
          <w:spacing w:val="-3"/>
          <w:sz w:val="22"/>
        </w:rPr>
        <w:t> </w:t>
      </w:r>
      <w:r>
        <w:rPr>
          <w:sz w:val="22"/>
        </w:rPr>
        <w:t>prevent confusion</w:t>
      </w:r>
      <w:r>
        <w:rPr>
          <w:spacing w:val="-1"/>
          <w:sz w:val="22"/>
        </w:rPr>
        <w:t> </w:t>
      </w:r>
      <w:r>
        <w:rPr>
          <w:sz w:val="22"/>
        </w:rPr>
        <w:t>and to ensure satisfactory storage conditions. Special</w:t>
      </w:r>
      <w:r>
        <w:rPr>
          <w:spacing w:val="-1"/>
          <w:sz w:val="22"/>
        </w:rPr>
        <w:t> </w:t>
      </w:r>
      <w:r>
        <w:rPr>
          <w:sz w:val="22"/>
        </w:rPr>
        <w:t>attention should be paid to the storage of heat</w:t>
      </w:r>
      <w:r>
        <w:rPr>
          <w:spacing w:val="-1"/>
          <w:sz w:val="22"/>
        </w:rPr>
        <w:t> </w:t>
      </w:r>
      <w:r>
        <w:rPr>
          <w:sz w:val="22"/>
        </w:rPr>
        <w:t>labile or photosensitive products. Storage temperatures should be specified.</w:t>
      </w:r>
    </w:p>
    <w:p>
      <w:pPr>
        <w:pStyle w:val="ListParagraph"/>
        <w:numPr>
          <w:ilvl w:val="0"/>
          <w:numId w:val="47"/>
        </w:numPr>
        <w:tabs>
          <w:tab w:pos="1439" w:val="left" w:leader="none"/>
          <w:tab w:pos="1442" w:val="left" w:leader="none"/>
        </w:tabs>
        <w:spacing w:line="240" w:lineRule="auto" w:before="252" w:after="0"/>
        <w:ind w:left="1442" w:right="1317" w:hanging="720"/>
        <w:jc w:val="both"/>
        <w:rPr>
          <w:sz w:val="22"/>
        </w:rPr>
      </w:pPr>
      <w:r>
        <w:rPr>
          <w:sz w:val="22"/>
        </w:rPr>
        <w:t>For each stage of production,</w:t>
      </w:r>
      <w:r>
        <w:rPr>
          <w:spacing w:val="-1"/>
          <w:sz w:val="22"/>
        </w:rPr>
        <w:t> </w:t>
      </w:r>
      <w:r>
        <w:rPr>
          <w:sz w:val="22"/>
        </w:rPr>
        <w:t>the</w:t>
      </w:r>
      <w:r>
        <w:rPr>
          <w:spacing w:val="-1"/>
          <w:sz w:val="22"/>
        </w:rPr>
        <w:t> </w:t>
      </w:r>
      <w:r>
        <w:rPr>
          <w:sz w:val="22"/>
        </w:rPr>
        <w:t>yield of product should be</w:t>
      </w:r>
      <w:r>
        <w:rPr>
          <w:spacing w:val="-1"/>
          <w:sz w:val="22"/>
        </w:rPr>
        <w:t> </w:t>
      </w:r>
      <w:r>
        <w:rPr>
          <w:sz w:val="22"/>
        </w:rPr>
        <w:t>reconciled</w:t>
      </w:r>
      <w:r>
        <w:rPr>
          <w:spacing w:val="-1"/>
          <w:sz w:val="22"/>
        </w:rPr>
        <w:t> </w:t>
      </w:r>
      <w:r>
        <w:rPr>
          <w:sz w:val="22"/>
        </w:rPr>
        <w:t>with that expected</w:t>
      </w:r>
      <w:r>
        <w:rPr>
          <w:spacing w:val="-17"/>
          <w:sz w:val="22"/>
        </w:rPr>
        <w:t> </w:t>
      </w:r>
      <w:r>
        <w:rPr>
          <w:sz w:val="22"/>
        </w:rPr>
        <w:t>from</w:t>
      </w:r>
      <w:r>
        <w:rPr>
          <w:spacing w:val="-16"/>
          <w:sz w:val="22"/>
        </w:rPr>
        <w:t> </w:t>
      </w:r>
      <w:r>
        <w:rPr>
          <w:sz w:val="22"/>
        </w:rPr>
        <w:t>that</w:t>
      </w:r>
      <w:r>
        <w:rPr>
          <w:spacing w:val="-15"/>
          <w:sz w:val="22"/>
        </w:rPr>
        <w:t> </w:t>
      </w:r>
      <w:r>
        <w:rPr>
          <w:sz w:val="22"/>
        </w:rPr>
        <w:t>process.</w:t>
      </w:r>
      <w:r>
        <w:rPr>
          <w:spacing w:val="-15"/>
          <w:sz w:val="22"/>
        </w:rPr>
        <w:t> </w:t>
      </w:r>
      <w:r>
        <w:rPr>
          <w:sz w:val="22"/>
        </w:rPr>
        <w:t>Any</w:t>
      </w:r>
      <w:r>
        <w:rPr>
          <w:spacing w:val="-17"/>
          <w:sz w:val="22"/>
        </w:rPr>
        <w:t> </w:t>
      </w:r>
      <w:r>
        <w:rPr>
          <w:sz w:val="22"/>
        </w:rPr>
        <w:t>significant</w:t>
      </w:r>
      <w:r>
        <w:rPr>
          <w:spacing w:val="-16"/>
          <w:sz w:val="22"/>
        </w:rPr>
        <w:t> </w:t>
      </w:r>
      <w:r>
        <w:rPr>
          <w:sz w:val="22"/>
        </w:rPr>
        <w:t>discrepancies</w:t>
      </w:r>
      <w:r>
        <w:rPr>
          <w:spacing w:val="-15"/>
          <w:sz w:val="22"/>
        </w:rPr>
        <w:t> </w:t>
      </w:r>
      <w:r>
        <w:rPr>
          <w:sz w:val="22"/>
        </w:rPr>
        <w:t>should</w:t>
      </w:r>
      <w:r>
        <w:rPr>
          <w:spacing w:val="-15"/>
          <w:sz w:val="22"/>
        </w:rPr>
        <w:t> </w:t>
      </w:r>
      <w:r>
        <w:rPr>
          <w:sz w:val="22"/>
        </w:rPr>
        <w:t>be</w:t>
      </w:r>
      <w:r>
        <w:rPr>
          <w:spacing w:val="-15"/>
          <w:sz w:val="22"/>
        </w:rPr>
        <w:t> </w:t>
      </w:r>
      <w:r>
        <w:rPr>
          <w:sz w:val="22"/>
        </w:rPr>
        <w:t>investigated.</w:t>
      </w:r>
    </w:p>
    <w:p>
      <w:pPr>
        <w:pStyle w:val="BodyText"/>
      </w:pPr>
    </w:p>
    <w:p>
      <w:pPr>
        <w:pStyle w:val="BodyText"/>
      </w:pPr>
    </w:p>
    <w:p>
      <w:pPr>
        <w:pStyle w:val="Heading2"/>
      </w:pPr>
      <w:r>
        <w:rPr/>
        <w:t>QUALITY</w:t>
      </w:r>
      <w:r>
        <w:rPr>
          <w:spacing w:val="-9"/>
        </w:rPr>
        <w:t> </w:t>
      </w:r>
      <w:r>
        <w:rPr>
          <w:spacing w:val="-2"/>
        </w:rPr>
        <w:t>CONTROL</w:t>
      </w:r>
    </w:p>
    <w:p>
      <w:pPr>
        <w:pStyle w:val="BodyText"/>
        <w:rPr>
          <w:b/>
          <w:sz w:val="28"/>
        </w:rPr>
      </w:pPr>
    </w:p>
    <w:p>
      <w:pPr>
        <w:pStyle w:val="ListParagraph"/>
        <w:numPr>
          <w:ilvl w:val="0"/>
          <w:numId w:val="47"/>
        </w:numPr>
        <w:tabs>
          <w:tab w:pos="1439" w:val="left" w:leader="none"/>
          <w:tab w:pos="1442" w:val="left" w:leader="none"/>
        </w:tabs>
        <w:spacing w:line="240" w:lineRule="auto" w:before="0" w:after="0"/>
        <w:ind w:left="1442" w:right="1316" w:hanging="720"/>
        <w:jc w:val="both"/>
        <w:rPr>
          <w:sz w:val="22"/>
        </w:rPr>
      </w:pPr>
      <w:r>
        <w:rPr>
          <w:sz w:val="22"/>
        </w:rPr>
        <w:t>In-process</w:t>
      </w:r>
      <w:r>
        <w:rPr>
          <w:spacing w:val="-1"/>
          <w:sz w:val="22"/>
        </w:rPr>
        <w:t> </w:t>
      </w:r>
      <w:r>
        <w:rPr>
          <w:sz w:val="22"/>
        </w:rPr>
        <w:t>controls</w:t>
      </w:r>
      <w:r>
        <w:rPr>
          <w:spacing w:val="-4"/>
          <w:sz w:val="22"/>
        </w:rPr>
        <w:t> </w:t>
      </w:r>
      <w:r>
        <w:rPr>
          <w:sz w:val="22"/>
        </w:rPr>
        <w:t>play</w:t>
      </w:r>
      <w:r>
        <w:rPr>
          <w:spacing w:val="-4"/>
          <w:sz w:val="22"/>
        </w:rPr>
        <w:t> </w:t>
      </w:r>
      <w:r>
        <w:rPr>
          <w:sz w:val="22"/>
        </w:rPr>
        <w:t>a</w:t>
      </w:r>
      <w:r>
        <w:rPr>
          <w:spacing w:val="-2"/>
          <w:sz w:val="22"/>
        </w:rPr>
        <w:t> </w:t>
      </w:r>
      <w:r>
        <w:rPr>
          <w:sz w:val="22"/>
        </w:rPr>
        <w:t>specially</w:t>
      </w:r>
      <w:r>
        <w:rPr>
          <w:spacing w:val="-4"/>
          <w:sz w:val="22"/>
        </w:rPr>
        <w:t> </w:t>
      </w:r>
      <w:r>
        <w:rPr>
          <w:sz w:val="22"/>
        </w:rPr>
        <w:t>important role</w:t>
      </w:r>
      <w:r>
        <w:rPr>
          <w:spacing w:val="-4"/>
          <w:sz w:val="22"/>
        </w:rPr>
        <w:t> </w:t>
      </w:r>
      <w:r>
        <w:rPr>
          <w:sz w:val="22"/>
        </w:rPr>
        <w:t>in</w:t>
      </w:r>
      <w:r>
        <w:rPr>
          <w:spacing w:val="-2"/>
          <w:sz w:val="22"/>
        </w:rPr>
        <w:t> </w:t>
      </w:r>
      <w:r>
        <w:rPr>
          <w:sz w:val="22"/>
        </w:rPr>
        <w:t>ensuring</w:t>
      </w:r>
      <w:r>
        <w:rPr>
          <w:spacing w:val="-2"/>
          <w:sz w:val="22"/>
        </w:rPr>
        <w:t> </w:t>
      </w:r>
      <w:r>
        <w:rPr>
          <w:sz w:val="22"/>
        </w:rPr>
        <w:t>the</w:t>
      </w:r>
      <w:r>
        <w:rPr>
          <w:spacing w:val="-4"/>
          <w:sz w:val="22"/>
        </w:rPr>
        <w:t> </w:t>
      </w:r>
      <w:r>
        <w:rPr>
          <w:sz w:val="22"/>
        </w:rPr>
        <w:t>consistency</w:t>
      </w:r>
      <w:r>
        <w:rPr>
          <w:spacing w:val="-4"/>
          <w:sz w:val="22"/>
        </w:rPr>
        <w:t> </w:t>
      </w:r>
      <w:r>
        <w:rPr>
          <w:sz w:val="22"/>
        </w:rPr>
        <w:t>of the quality of biological medicinal products. Those controls which are crucial for the quality (e.g. virus removal) but which cannot be carried out on the finished product, should be performed at an appropriate stage of production.</w:t>
      </w:r>
    </w:p>
    <w:p>
      <w:pPr>
        <w:pStyle w:val="BodyText"/>
      </w:pPr>
    </w:p>
    <w:p>
      <w:pPr>
        <w:pStyle w:val="ListParagraph"/>
        <w:numPr>
          <w:ilvl w:val="0"/>
          <w:numId w:val="47"/>
        </w:numPr>
        <w:tabs>
          <w:tab w:pos="1439" w:val="left" w:leader="none"/>
          <w:tab w:pos="1442" w:val="left" w:leader="none"/>
        </w:tabs>
        <w:spacing w:line="240" w:lineRule="auto" w:before="0" w:after="0"/>
        <w:ind w:left="1442" w:right="1316" w:hanging="720"/>
        <w:jc w:val="both"/>
        <w:rPr>
          <w:sz w:val="22"/>
        </w:rPr>
      </w:pPr>
      <w:r>
        <w:rPr>
          <w:sz w:val="22"/>
        </w:rPr>
        <w:t>It may be necessary to retain samples of intermediate products in sufficient amount and under appropriate storage conditions to allow repetition or confirmation of a batch control.</w:t>
      </w:r>
    </w:p>
    <w:p>
      <w:pPr>
        <w:pStyle w:val="BodyText"/>
        <w:spacing w:before="1"/>
      </w:pPr>
    </w:p>
    <w:p>
      <w:pPr>
        <w:pStyle w:val="ListParagraph"/>
        <w:numPr>
          <w:ilvl w:val="0"/>
          <w:numId w:val="47"/>
        </w:numPr>
        <w:tabs>
          <w:tab w:pos="1439" w:val="left" w:leader="none"/>
          <w:tab w:pos="1442" w:val="left" w:leader="none"/>
        </w:tabs>
        <w:spacing w:line="240" w:lineRule="auto" w:before="0" w:after="0"/>
        <w:ind w:left="1442" w:right="1320" w:hanging="720"/>
        <w:jc w:val="both"/>
        <w:rPr>
          <w:sz w:val="22"/>
        </w:rPr>
      </w:pPr>
      <w:r>
        <w:rPr>
          <w:sz w:val="22"/>
        </w:rPr>
        <w:t>There may be a requirement for the continuous monitoring of data during a production process, for example monitoring of physical parameters during </w:t>
      </w:r>
      <w:r>
        <w:rPr>
          <w:spacing w:val="-2"/>
          <w:sz w:val="22"/>
        </w:rPr>
        <w:t>fermentation.</w:t>
      </w:r>
    </w:p>
    <w:p>
      <w:pPr>
        <w:pStyle w:val="BodyText"/>
        <w:spacing w:before="1"/>
      </w:pPr>
    </w:p>
    <w:p>
      <w:pPr>
        <w:pStyle w:val="ListParagraph"/>
        <w:numPr>
          <w:ilvl w:val="0"/>
          <w:numId w:val="47"/>
        </w:numPr>
        <w:tabs>
          <w:tab w:pos="1439" w:val="left" w:leader="none"/>
          <w:tab w:pos="1442" w:val="left" w:leader="none"/>
        </w:tabs>
        <w:spacing w:line="240" w:lineRule="auto" w:before="0" w:after="0"/>
        <w:ind w:left="1442" w:right="1321" w:hanging="720"/>
        <w:jc w:val="both"/>
        <w:rPr>
          <w:sz w:val="22"/>
        </w:rPr>
      </w:pPr>
      <w:r>
        <w:rPr>
          <w:sz w:val="22"/>
        </w:rPr>
        <w:t>Continuous culture of biological products is a common practice and special consideration needs to be given to the quality control requirements arising from this type of production method.</w:t>
      </w:r>
    </w:p>
    <w:p>
      <w:pPr>
        <w:spacing w:after="0" w:line="240" w:lineRule="auto"/>
        <w:jc w:val="both"/>
        <w:rPr>
          <w:sz w:val="22"/>
        </w:rPr>
        <w:sectPr>
          <w:pgSz w:w="11910" w:h="16850"/>
          <w:pgMar w:header="727" w:footer="970" w:top="1000" w:bottom="1160" w:left="980" w:right="380"/>
        </w:sectPr>
      </w:pPr>
    </w:p>
    <w:p>
      <w:pPr>
        <w:pStyle w:val="BodyText"/>
        <w:rPr>
          <w:sz w:val="32"/>
        </w:rPr>
      </w:pPr>
    </w:p>
    <w:p>
      <w:pPr>
        <w:pStyle w:val="BodyText"/>
        <w:spacing w:before="209"/>
        <w:rPr>
          <w:sz w:val="32"/>
        </w:rPr>
      </w:pPr>
    </w:p>
    <w:p>
      <w:pPr>
        <w:pStyle w:val="Heading1"/>
        <w:spacing w:before="1"/>
      </w:pPr>
      <w:r>
        <w:rPr/>
        <w:t>ANNEX</w:t>
      </w:r>
      <w:r>
        <w:rPr>
          <w:spacing w:val="-15"/>
        </w:rPr>
        <w:t> </w:t>
      </w:r>
      <w:r>
        <w:rPr>
          <w:spacing w:val="-10"/>
        </w:rPr>
        <w:t>6</w:t>
      </w:r>
    </w:p>
    <w:p>
      <w:pPr>
        <w:pStyle w:val="BodyText"/>
        <w:spacing w:before="119"/>
        <w:rPr>
          <w:b/>
          <w:sz w:val="20"/>
        </w:rPr>
      </w:pPr>
      <w:r>
        <w:rPr/>
        <mc:AlternateContent>
          <mc:Choice Requires="wps">
            <w:drawing>
              <wp:anchor distT="0" distB="0" distL="0" distR="0" allowOverlap="1" layoutInCell="1" locked="0" behindDoc="1" simplePos="0" relativeHeight="487610368">
                <wp:simplePos x="0" y="0"/>
                <wp:positionH relativeFrom="page">
                  <wp:posOffset>997000</wp:posOffset>
                </wp:positionH>
                <wp:positionV relativeFrom="paragraph">
                  <wp:posOffset>240343</wp:posOffset>
                </wp:positionV>
                <wp:extent cx="5570220" cy="494030"/>
                <wp:effectExtent l="0" t="0" r="0" b="0"/>
                <wp:wrapTopAndBottom/>
                <wp:docPr id="165" name="Textbox 165"/>
                <wp:cNvGraphicFramePr>
                  <a:graphicFrameLocks/>
                </wp:cNvGraphicFramePr>
                <a:graphic>
                  <a:graphicData uri="http://schemas.microsoft.com/office/word/2010/wordprocessingShape">
                    <wps:wsp>
                      <wps:cNvPr id="165" name="Textbox 165"/>
                      <wps:cNvSpPr txBox="1"/>
                      <wps:spPr>
                        <a:xfrm>
                          <a:off x="0" y="0"/>
                          <a:ext cx="5570220" cy="494030"/>
                        </a:xfrm>
                        <a:prstGeom prst="rect">
                          <a:avLst/>
                        </a:prstGeom>
                        <a:ln w="6096">
                          <a:solidFill>
                            <a:srgbClr val="000000"/>
                          </a:solidFill>
                          <a:prstDash val="solid"/>
                        </a:ln>
                      </wps:spPr>
                      <wps:txbx>
                        <w:txbxContent>
                          <w:p>
                            <w:pPr>
                              <w:spacing w:before="196"/>
                              <w:ind w:left="0" w:right="5" w:firstLine="0"/>
                              <w:jc w:val="center"/>
                              <w:rPr>
                                <w:b/>
                                <w:sz w:val="32"/>
                              </w:rPr>
                            </w:pPr>
                            <w:r>
                              <w:rPr>
                                <w:b/>
                                <w:sz w:val="32"/>
                              </w:rPr>
                              <w:t>MANUFACTURE</w:t>
                            </w:r>
                            <w:r>
                              <w:rPr>
                                <w:b/>
                                <w:spacing w:val="-14"/>
                                <w:sz w:val="32"/>
                              </w:rPr>
                              <w:t> </w:t>
                            </w:r>
                            <w:r>
                              <w:rPr>
                                <w:b/>
                                <w:sz w:val="32"/>
                              </w:rPr>
                              <w:t>OF</w:t>
                            </w:r>
                            <w:r>
                              <w:rPr>
                                <w:b/>
                                <w:spacing w:val="-15"/>
                                <w:sz w:val="32"/>
                              </w:rPr>
                              <w:t> </w:t>
                            </w:r>
                            <w:r>
                              <w:rPr>
                                <w:b/>
                                <w:sz w:val="32"/>
                              </w:rPr>
                              <w:t>MEDICINAL</w:t>
                            </w:r>
                            <w:r>
                              <w:rPr>
                                <w:b/>
                                <w:spacing w:val="-14"/>
                                <w:sz w:val="32"/>
                              </w:rPr>
                              <w:t> </w:t>
                            </w:r>
                            <w:r>
                              <w:rPr>
                                <w:b/>
                                <w:spacing w:val="-2"/>
                                <w:sz w:val="32"/>
                              </w:rPr>
                              <w:t>GASES</w:t>
                            </w:r>
                          </w:p>
                        </w:txbxContent>
                      </wps:txbx>
                      <wps:bodyPr wrap="square" lIns="0" tIns="0" rIns="0" bIns="0" rtlCol="0">
                        <a:noAutofit/>
                      </wps:bodyPr>
                    </wps:wsp>
                  </a:graphicData>
                </a:graphic>
              </wp:anchor>
            </w:drawing>
          </mc:Choice>
          <mc:Fallback>
            <w:pict>
              <v:shape style="position:absolute;margin-left:78.503998pt;margin-top:18.924688pt;width:438.6pt;height:38.9pt;mso-position-horizontal-relative:page;mso-position-vertical-relative:paragraph;z-index:-15706112;mso-wrap-distance-left:0;mso-wrap-distance-right:0" type="#_x0000_t202" id="docshape148" filled="false" stroked="true" strokeweight=".48004pt" strokecolor="#000000">
                <v:textbox inset="0,0,0,0">
                  <w:txbxContent>
                    <w:p>
                      <w:pPr>
                        <w:spacing w:before="196"/>
                        <w:ind w:left="0" w:right="5" w:firstLine="0"/>
                        <w:jc w:val="center"/>
                        <w:rPr>
                          <w:b/>
                          <w:sz w:val="32"/>
                        </w:rPr>
                      </w:pPr>
                      <w:r>
                        <w:rPr>
                          <w:b/>
                          <w:sz w:val="32"/>
                        </w:rPr>
                        <w:t>MANUFACTURE</w:t>
                      </w:r>
                      <w:r>
                        <w:rPr>
                          <w:b/>
                          <w:spacing w:val="-14"/>
                          <w:sz w:val="32"/>
                        </w:rPr>
                        <w:t> </w:t>
                      </w:r>
                      <w:r>
                        <w:rPr>
                          <w:b/>
                          <w:sz w:val="32"/>
                        </w:rPr>
                        <w:t>OF</w:t>
                      </w:r>
                      <w:r>
                        <w:rPr>
                          <w:b/>
                          <w:spacing w:val="-15"/>
                          <w:sz w:val="32"/>
                        </w:rPr>
                        <w:t> </w:t>
                      </w:r>
                      <w:r>
                        <w:rPr>
                          <w:b/>
                          <w:sz w:val="32"/>
                        </w:rPr>
                        <w:t>MEDICINAL</w:t>
                      </w:r>
                      <w:r>
                        <w:rPr>
                          <w:b/>
                          <w:spacing w:val="-14"/>
                          <w:sz w:val="32"/>
                        </w:rPr>
                        <w:t> </w:t>
                      </w:r>
                      <w:r>
                        <w:rPr>
                          <w:b/>
                          <w:spacing w:val="-2"/>
                          <w:sz w:val="32"/>
                        </w:rPr>
                        <w:t>GASES</w:t>
                      </w:r>
                    </w:p>
                  </w:txbxContent>
                </v:textbox>
                <v:stroke dashstyle="solid"/>
                <w10:wrap type="topAndBottom"/>
              </v:shape>
            </w:pict>
          </mc:Fallback>
        </mc:AlternateContent>
      </w:r>
    </w:p>
    <w:p>
      <w:pPr>
        <w:pStyle w:val="BodyText"/>
        <w:spacing w:before="46"/>
        <w:rPr>
          <w:b/>
          <w:sz w:val="28"/>
        </w:rPr>
      </w:pPr>
    </w:p>
    <w:p>
      <w:pPr>
        <w:pStyle w:val="Heading2"/>
      </w:pPr>
      <w:r>
        <w:rPr>
          <w:spacing w:val="-2"/>
        </w:rPr>
        <w:t>PRINCIPLE</w:t>
      </w:r>
    </w:p>
    <w:p>
      <w:pPr>
        <w:pStyle w:val="BodyText"/>
        <w:spacing w:before="255"/>
        <w:ind w:left="1442" w:right="1317"/>
        <w:jc w:val="both"/>
      </w:pPr>
      <w:r>
        <w:rPr/>
        <w:t>This Annex deals with the manufacture of active substance gases and the manufacture of medicinal gases.</w:t>
      </w:r>
    </w:p>
    <w:p>
      <w:pPr>
        <w:pStyle w:val="BodyText"/>
      </w:pPr>
    </w:p>
    <w:p>
      <w:pPr>
        <w:pStyle w:val="BodyText"/>
        <w:ind w:left="1442" w:right="1312"/>
        <w:jc w:val="both"/>
      </w:pPr>
      <w:r>
        <w:rPr/>
        <w:t>The delineation between the manufacture of the active substance and the manufacture</w:t>
      </w:r>
      <w:r>
        <w:rPr>
          <w:spacing w:val="-16"/>
        </w:rPr>
        <w:t> </w:t>
      </w:r>
      <w:r>
        <w:rPr/>
        <w:t>of</w:t>
      </w:r>
      <w:r>
        <w:rPr>
          <w:spacing w:val="-13"/>
        </w:rPr>
        <w:t> </w:t>
      </w:r>
      <w:r>
        <w:rPr/>
        <w:t>the</w:t>
      </w:r>
      <w:r>
        <w:rPr>
          <w:spacing w:val="-15"/>
        </w:rPr>
        <w:t> </w:t>
      </w:r>
      <w:r>
        <w:rPr/>
        <w:t>medicinal</w:t>
      </w:r>
      <w:r>
        <w:rPr>
          <w:spacing w:val="-14"/>
        </w:rPr>
        <w:t> </w:t>
      </w:r>
      <w:r>
        <w:rPr/>
        <w:t>product</w:t>
      </w:r>
      <w:r>
        <w:rPr>
          <w:spacing w:val="-13"/>
        </w:rPr>
        <w:t> </w:t>
      </w:r>
      <w:r>
        <w:rPr/>
        <w:t>should</w:t>
      </w:r>
      <w:r>
        <w:rPr>
          <w:spacing w:val="-14"/>
        </w:rPr>
        <w:t> </w:t>
      </w:r>
      <w:r>
        <w:rPr/>
        <w:t>be</w:t>
      </w:r>
      <w:r>
        <w:rPr>
          <w:spacing w:val="-16"/>
        </w:rPr>
        <w:t> </w:t>
      </w:r>
      <w:r>
        <w:rPr/>
        <w:t>clearly</w:t>
      </w:r>
      <w:r>
        <w:rPr>
          <w:spacing w:val="-15"/>
        </w:rPr>
        <w:t> </w:t>
      </w:r>
      <w:r>
        <w:rPr/>
        <w:t>defined</w:t>
      </w:r>
      <w:r>
        <w:rPr>
          <w:spacing w:val="-14"/>
        </w:rPr>
        <w:t> </w:t>
      </w:r>
      <w:r>
        <w:rPr/>
        <w:t>in</w:t>
      </w:r>
      <w:r>
        <w:rPr>
          <w:spacing w:val="-14"/>
        </w:rPr>
        <w:t> </w:t>
      </w:r>
      <w:r>
        <w:rPr/>
        <w:t>each</w:t>
      </w:r>
      <w:r>
        <w:rPr>
          <w:spacing w:val="-16"/>
        </w:rPr>
        <w:t> </w:t>
      </w:r>
      <w:r>
        <w:rPr/>
        <w:t>Marketing Authorisation dossier. Normally, the production and purification steps of the gas belong to the field of manufacture of active substances. Gases enter the pharmaceutical field from the first storage of gas intended for such use.</w:t>
      </w:r>
    </w:p>
    <w:p>
      <w:pPr>
        <w:pStyle w:val="BodyText"/>
        <w:spacing w:before="2"/>
      </w:pPr>
    </w:p>
    <w:p>
      <w:pPr>
        <w:pStyle w:val="BodyText"/>
        <w:ind w:left="1442" w:right="1315"/>
        <w:jc w:val="both"/>
      </w:pPr>
      <w:r>
        <w:rPr/>
        <w:t>Manufacture of active substance gases should comply with the Basic Requirements</w:t>
      </w:r>
      <w:r>
        <w:rPr>
          <w:spacing w:val="-12"/>
        </w:rPr>
        <w:t> </w:t>
      </w:r>
      <w:r>
        <w:rPr/>
        <w:t>of</w:t>
      </w:r>
      <w:r>
        <w:rPr>
          <w:spacing w:val="-11"/>
        </w:rPr>
        <w:t> </w:t>
      </w:r>
      <w:r>
        <w:rPr/>
        <w:t>this</w:t>
      </w:r>
      <w:r>
        <w:rPr>
          <w:spacing w:val="-13"/>
        </w:rPr>
        <w:t> </w:t>
      </w:r>
      <w:r>
        <w:rPr/>
        <w:t>Guide</w:t>
      </w:r>
      <w:r>
        <w:rPr>
          <w:spacing w:val="-10"/>
        </w:rPr>
        <w:t> </w:t>
      </w:r>
      <w:r>
        <w:rPr/>
        <w:t>(Part</w:t>
      </w:r>
      <w:r>
        <w:rPr>
          <w:spacing w:val="-13"/>
        </w:rPr>
        <w:t> </w:t>
      </w:r>
      <w:r>
        <w:rPr/>
        <w:t>II),</w:t>
      </w:r>
      <w:r>
        <w:rPr>
          <w:spacing w:val="-11"/>
        </w:rPr>
        <w:t> </w:t>
      </w:r>
      <w:r>
        <w:rPr/>
        <w:t>with</w:t>
      </w:r>
      <w:r>
        <w:rPr>
          <w:spacing w:val="-12"/>
        </w:rPr>
        <w:t> </w:t>
      </w:r>
      <w:r>
        <w:rPr/>
        <w:t>the</w:t>
      </w:r>
      <w:r>
        <w:rPr>
          <w:spacing w:val="-13"/>
        </w:rPr>
        <w:t> </w:t>
      </w:r>
      <w:r>
        <w:rPr/>
        <w:t>relevant</w:t>
      </w:r>
      <w:r>
        <w:rPr>
          <w:spacing w:val="-11"/>
        </w:rPr>
        <w:t> </w:t>
      </w:r>
      <w:r>
        <w:rPr/>
        <w:t>part</w:t>
      </w:r>
      <w:r>
        <w:rPr>
          <w:spacing w:val="-8"/>
        </w:rPr>
        <w:t> </w:t>
      </w:r>
      <w:r>
        <w:rPr/>
        <w:t>of</w:t>
      </w:r>
      <w:r>
        <w:rPr>
          <w:spacing w:val="-11"/>
        </w:rPr>
        <w:t> </w:t>
      </w:r>
      <w:r>
        <w:rPr/>
        <w:t>this</w:t>
      </w:r>
      <w:r>
        <w:rPr>
          <w:spacing w:val="-12"/>
        </w:rPr>
        <w:t> </w:t>
      </w:r>
      <w:r>
        <w:rPr/>
        <w:t>Annex,</w:t>
      </w:r>
      <w:r>
        <w:rPr>
          <w:spacing w:val="-11"/>
        </w:rPr>
        <w:t> </w:t>
      </w:r>
      <w:r>
        <w:rPr/>
        <w:t>and</w:t>
      </w:r>
      <w:r>
        <w:rPr>
          <w:spacing w:val="-10"/>
        </w:rPr>
        <w:t> </w:t>
      </w:r>
      <w:r>
        <w:rPr/>
        <w:t>with the other Annexes of the Guide if relevant.</w:t>
      </w:r>
    </w:p>
    <w:p>
      <w:pPr>
        <w:pStyle w:val="BodyText"/>
        <w:spacing w:before="251"/>
        <w:ind w:left="1442" w:right="1319"/>
        <w:jc w:val="both"/>
      </w:pPr>
      <w:r>
        <w:rPr/>
        <w:t>Manufacture of medicinal gases should comply with the basic requirements of this</w:t>
      </w:r>
      <w:r>
        <w:rPr>
          <w:spacing w:val="-14"/>
        </w:rPr>
        <w:t> </w:t>
      </w:r>
      <w:r>
        <w:rPr/>
        <w:t>Guide</w:t>
      </w:r>
      <w:r>
        <w:rPr>
          <w:spacing w:val="-15"/>
        </w:rPr>
        <w:t> </w:t>
      </w:r>
      <w:r>
        <w:rPr/>
        <w:t>(Part</w:t>
      </w:r>
      <w:r>
        <w:rPr>
          <w:spacing w:val="-15"/>
        </w:rPr>
        <w:t> </w:t>
      </w:r>
      <w:r>
        <w:rPr/>
        <w:t>I),</w:t>
      </w:r>
      <w:r>
        <w:rPr>
          <w:spacing w:val="-13"/>
        </w:rPr>
        <w:t> </w:t>
      </w:r>
      <w:r>
        <w:rPr/>
        <w:t>with</w:t>
      </w:r>
      <w:r>
        <w:rPr>
          <w:spacing w:val="-15"/>
        </w:rPr>
        <w:t> </w:t>
      </w:r>
      <w:r>
        <w:rPr/>
        <w:t>the</w:t>
      </w:r>
      <w:r>
        <w:rPr>
          <w:spacing w:val="-15"/>
        </w:rPr>
        <w:t> </w:t>
      </w:r>
      <w:r>
        <w:rPr/>
        <w:t>relevant</w:t>
      </w:r>
      <w:r>
        <w:rPr>
          <w:spacing w:val="-13"/>
        </w:rPr>
        <w:t> </w:t>
      </w:r>
      <w:r>
        <w:rPr/>
        <w:t>part</w:t>
      </w:r>
      <w:r>
        <w:rPr>
          <w:spacing w:val="-13"/>
        </w:rPr>
        <w:t> </w:t>
      </w:r>
      <w:r>
        <w:rPr/>
        <w:t>of</w:t>
      </w:r>
      <w:r>
        <w:rPr>
          <w:spacing w:val="-13"/>
        </w:rPr>
        <w:t> </w:t>
      </w:r>
      <w:r>
        <w:rPr/>
        <w:t>this</w:t>
      </w:r>
      <w:r>
        <w:rPr>
          <w:spacing w:val="-14"/>
        </w:rPr>
        <w:t> </w:t>
      </w:r>
      <w:r>
        <w:rPr/>
        <w:t>Annex</w:t>
      </w:r>
      <w:r>
        <w:rPr>
          <w:spacing w:val="-16"/>
        </w:rPr>
        <w:t> </w:t>
      </w:r>
      <w:r>
        <w:rPr/>
        <w:t>and</w:t>
      </w:r>
      <w:r>
        <w:rPr>
          <w:spacing w:val="-11"/>
        </w:rPr>
        <w:t> </w:t>
      </w:r>
      <w:r>
        <w:rPr/>
        <w:t>with</w:t>
      </w:r>
      <w:r>
        <w:rPr>
          <w:spacing w:val="-15"/>
        </w:rPr>
        <w:t> </w:t>
      </w:r>
      <w:r>
        <w:rPr/>
        <w:t>the</w:t>
      </w:r>
      <w:r>
        <w:rPr>
          <w:spacing w:val="-15"/>
        </w:rPr>
        <w:t> </w:t>
      </w:r>
      <w:r>
        <w:rPr/>
        <w:t>other</w:t>
      </w:r>
      <w:r>
        <w:rPr>
          <w:spacing w:val="-14"/>
        </w:rPr>
        <w:t> </w:t>
      </w:r>
      <w:r>
        <w:rPr/>
        <w:t>Annexes of the Guide if relevant.</w:t>
      </w:r>
    </w:p>
    <w:p>
      <w:pPr>
        <w:pStyle w:val="BodyText"/>
        <w:spacing w:before="1"/>
      </w:pPr>
    </w:p>
    <w:p>
      <w:pPr>
        <w:pStyle w:val="BodyText"/>
        <w:spacing w:before="1"/>
        <w:ind w:left="1442" w:right="1312"/>
        <w:jc w:val="both"/>
      </w:pPr>
      <w:r>
        <w:rPr/>
        <w:t>In</w:t>
      </w:r>
      <w:r>
        <w:rPr>
          <w:spacing w:val="-7"/>
        </w:rPr>
        <w:t> </w:t>
      </w:r>
      <w:r>
        <w:rPr/>
        <w:t>the</w:t>
      </w:r>
      <w:r>
        <w:rPr>
          <w:spacing w:val="-10"/>
        </w:rPr>
        <w:t> </w:t>
      </w:r>
      <w:r>
        <w:rPr/>
        <w:t>exceptional</w:t>
      </w:r>
      <w:r>
        <w:rPr>
          <w:spacing w:val="-8"/>
        </w:rPr>
        <w:t> </w:t>
      </w:r>
      <w:r>
        <w:rPr/>
        <w:t>cases</w:t>
      </w:r>
      <w:r>
        <w:rPr>
          <w:spacing w:val="-9"/>
        </w:rPr>
        <w:t> </w:t>
      </w:r>
      <w:r>
        <w:rPr/>
        <w:t>of</w:t>
      </w:r>
      <w:r>
        <w:rPr>
          <w:spacing w:val="-4"/>
        </w:rPr>
        <w:t> </w:t>
      </w:r>
      <w:r>
        <w:rPr/>
        <w:t>continuous</w:t>
      </w:r>
      <w:r>
        <w:rPr>
          <w:spacing w:val="-7"/>
        </w:rPr>
        <w:t> </w:t>
      </w:r>
      <w:r>
        <w:rPr/>
        <w:t>processes</w:t>
      </w:r>
      <w:r>
        <w:rPr>
          <w:spacing w:val="-10"/>
        </w:rPr>
        <w:t> </w:t>
      </w:r>
      <w:r>
        <w:rPr/>
        <w:t>where</w:t>
      </w:r>
      <w:r>
        <w:rPr>
          <w:spacing w:val="-7"/>
        </w:rPr>
        <w:t> </w:t>
      </w:r>
      <w:r>
        <w:rPr/>
        <w:t>no</w:t>
      </w:r>
      <w:r>
        <w:rPr>
          <w:spacing w:val="-8"/>
        </w:rPr>
        <w:t> </w:t>
      </w:r>
      <w:r>
        <w:rPr/>
        <w:t>intermediate</w:t>
      </w:r>
      <w:r>
        <w:rPr>
          <w:spacing w:val="-9"/>
        </w:rPr>
        <w:t> </w:t>
      </w:r>
      <w:r>
        <w:rPr/>
        <w:t>storage of gas</w:t>
      </w:r>
      <w:r>
        <w:rPr>
          <w:spacing w:val="-2"/>
        </w:rPr>
        <w:t> </w:t>
      </w:r>
      <w:r>
        <w:rPr/>
        <w:t>between</w:t>
      </w:r>
      <w:r>
        <w:rPr>
          <w:spacing w:val="-2"/>
        </w:rPr>
        <w:t> </w:t>
      </w:r>
      <w:r>
        <w:rPr/>
        <w:t>the</w:t>
      </w:r>
      <w:r>
        <w:rPr>
          <w:spacing w:val="-4"/>
        </w:rPr>
        <w:t> </w:t>
      </w:r>
      <w:r>
        <w:rPr/>
        <w:t>manufacture</w:t>
      </w:r>
      <w:r>
        <w:rPr>
          <w:spacing w:val="-2"/>
        </w:rPr>
        <w:t> </w:t>
      </w:r>
      <w:r>
        <w:rPr/>
        <w:t>of the</w:t>
      </w:r>
      <w:r>
        <w:rPr>
          <w:spacing w:val="-4"/>
        </w:rPr>
        <w:t> </w:t>
      </w:r>
      <w:r>
        <w:rPr/>
        <w:t>active</w:t>
      </w:r>
      <w:r>
        <w:rPr>
          <w:spacing w:val="-2"/>
        </w:rPr>
        <w:t> </w:t>
      </w:r>
      <w:r>
        <w:rPr/>
        <w:t>substance</w:t>
      </w:r>
      <w:r>
        <w:rPr>
          <w:spacing w:val="-2"/>
        </w:rPr>
        <w:t> </w:t>
      </w:r>
      <w:r>
        <w:rPr/>
        <w:t>and</w:t>
      </w:r>
      <w:r>
        <w:rPr>
          <w:spacing w:val="-4"/>
        </w:rPr>
        <w:t> </w:t>
      </w:r>
      <w:r>
        <w:rPr/>
        <w:t>the</w:t>
      </w:r>
      <w:r>
        <w:rPr>
          <w:spacing w:val="-4"/>
        </w:rPr>
        <w:t> </w:t>
      </w:r>
      <w:r>
        <w:rPr/>
        <w:t>manufacture</w:t>
      </w:r>
      <w:r>
        <w:rPr>
          <w:spacing w:val="-4"/>
        </w:rPr>
        <w:t> </w:t>
      </w:r>
      <w:r>
        <w:rPr/>
        <w:t>of the medicinal product is possible, the whole process (from starting materials of active substance to medicinal finished product) should be considered as belonging to the pharmaceutical field. This should be clearly stated in the Marketing Authorisation dossier.</w:t>
      </w:r>
    </w:p>
    <w:p>
      <w:pPr>
        <w:pStyle w:val="BodyText"/>
      </w:pPr>
    </w:p>
    <w:p>
      <w:pPr>
        <w:pStyle w:val="BodyText"/>
        <w:ind w:left="1442" w:right="1319"/>
        <w:jc w:val="both"/>
      </w:pPr>
      <w:r>
        <w:rPr/>
        <w:t>The Annex does not cover the manufacture and handling of medicinal gases in hospitals unless this is considered industrial preparation or manufacturing. However,</w:t>
      </w:r>
      <w:r>
        <w:rPr>
          <w:spacing w:val="-5"/>
        </w:rPr>
        <w:t> </w:t>
      </w:r>
      <w:r>
        <w:rPr/>
        <w:t>relevant</w:t>
      </w:r>
      <w:r>
        <w:rPr>
          <w:spacing w:val="-5"/>
        </w:rPr>
        <w:t> </w:t>
      </w:r>
      <w:r>
        <w:rPr/>
        <w:t>parts</w:t>
      </w:r>
      <w:r>
        <w:rPr>
          <w:spacing w:val="-8"/>
        </w:rPr>
        <w:t> </w:t>
      </w:r>
      <w:r>
        <w:rPr/>
        <w:t>of</w:t>
      </w:r>
      <w:r>
        <w:rPr>
          <w:spacing w:val="-4"/>
        </w:rPr>
        <w:t> </w:t>
      </w:r>
      <w:r>
        <w:rPr/>
        <w:t>this</w:t>
      </w:r>
      <w:r>
        <w:rPr>
          <w:spacing w:val="-6"/>
        </w:rPr>
        <w:t> </w:t>
      </w:r>
      <w:r>
        <w:rPr/>
        <w:t>Annex</w:t>
      </w:r>
      <w:r>
        <w:rPr>
          <w:spacing w:val="-9"/>
        </w:rPr>
        <w:t> </w:t>
      </w:r>
      <w:r>
        <w:rPr/>
        <w:t>may</w:t>
      </w:r>
      <w:r>
        <w:rPr>
          <w:spacing w:val="-9"/>
        </w:rPr>
        <w:t> </w:t>
      </w:r>
      <w:r>
        <w:rPr/>
        <w:t>be</w:t>
      </w:r>
      <w:r>
        <w:rPr>
          <w:spacing w:val="-7"/>
        </w:rPr>
        <w:t> </w:t>
      </w:r>
      <w:r>
        <w:rPr/>
        <w:t>used</w:t>
      </w:r>
      <w:r>
        <w:rPr>
          <w:spacing w:val="-6"/>
        </w:rPr>
        <w:t> </w:t>
      </w:r>
      <w:r>
        <w:rPr/>
        <w:t>as</w:t>
      </w:r>
      <w:r>
        <w:rPr>
          <w:spacing w:val="-6"/>
        </w:rPr>
        <w:t> </w:t>
      </w:r>
      <w:r>
        <w:rPr/>
        <w:t>a</w:t>
      </w:r>
      <w:r>
        <w:rPr>
          <w:spacing w:val="-6"/>
        </w:rPr>
        <w:t> </w:t>
      </w:r>
      <w:r>
        <w:rPr/>
        <w:t>basis</w:t>
      </w:r>
      <w:r>
        <w:rPr>
          <w:spacing w:val="-8"/>
        </w:rPr>
        <w:t> </w:t>
      </w:r>
      <w:r>
        <w:rPr/>
        <w:t>for</w:t>
      </w:r>
      <w:r>
        <w:rPr>
          <w:spacing w:val="-5"/>
        </w:rPr>
        <w:t> </w:t>
      </w:r>
      <w:r>
        <w:rPr/>
        <w:t>such</w:t>
      </w:r>
      <w:r>
        <w:rPr>
          <w:spacing w:val="-7"/>
        </w:rPr>
        <w:t> </w:t>
      </w:r>
      <w:r>
        <w:rPr/>
        <w:t>activities.</w:t>
      </w:r>
    </w:p>
    <w:p>
      <w:pPr>
        <w:pStyle w:val="Heading7"/>
        <w:spacing w:before="251"/>
        <w:ind w:left="1442" w:firstLine="0"/>
        <w:jc w:val="both"/>
        <w:rPr>
          <w:i/>
        </w:rPr>
      </w:pPr>
      <w:r>
        <w:rPr>
          <w:i/>
        </w:rPr>
        <w:t>Manufacture</w:t>
      </w:r>
      <w:r>
        <w:rPr>
          <w:i/>
          <w:spacing w:val="-7"/>
        </w:rPr>
        <w:t> </w:t>
      </w:r>
      <w:r>
        <w:rPr>
          <w:i/>
        </w:rPr>
        <w:t>of</w:t>
      </w:r>
      <w:r>
        <w:rPr>
          <w:i/>
          <w:spacing w:val="-7"/>
        </w:rPr>
        <w:t> </w:t>
      </w:r>
      <w:r>
        <w:rPr>
          <w:i/>
        </w:rPr>
        <w:t>active</w:t>
      </w:r>
      <w:r>
        <w:rPr>
          <w:i/>
          <w:spacing w:val="-6"/>
        </w:rPr>
        <w:t> </w:t>
      </w:r>
      <w:r>
        <w:rPr>
          <w:i/>
        </w:rPr>
        <w:t>substance</w:t>
      </w:r>
      <w:r>
        <w:rPr>
          <w:i/>
          <w:spacing w:val="-4"/>
        </w:rPr>
        <w:t> </w:t>
      </w:r>
      <w:r>
        <w:rPr>
          <w:i/>
          <w:spacing w:val="-2"/>
        </w:rPr>
        <w:t>gases</w:t>
      </w:r>
    </w:p>
    <w:p>
      <w:pPr>
        <w:pStyle w:val="BodyText"/>
        <w:spacing w:before="1"/>
        <w:rPr>
          <w:b/>
          <w:i/>
        </w:rPr>
      </w:pPr>
    </w:p>
    <w:p>
      <w:pPr>
        <w:pStyle w:val="BodyText"/>
        <w:ind w:left="1442" w:right="1314"/>
        <w:jc w:val="both"/>
      </w:pPr>
      <w:r>
        <w:rPr/>
        <w:t>Active substance gases can be prepared by chemical synthesis or be obtained from natural</w:t>
      </w:r>
      <w:r>
        <w:rPr>
          <w:spacing w:val="-1"/>
        </w:rPr>
        <w:t> </w:t>
      </w:r>
      <w:r>
        <w:rPr/>
        <w:t>sources</w:t>
      </w:r>
      <w:r>
        <w:rPr>
          <w:spacing w:val="-3"/>
        </w:rPr>
        <w:t> </w:t>
      </w:r>
      <w:r>
        <w:rPr/>
        <w:t>followed</w:t>
      </w:r>
      <w:r>
        <w:rPr>
          <w:spacing w:val="-1"/>
        </w:rPr>
        <w:t> </w:t>
      </w:r>
      <w:r>
        <w:rPr/>
        <w:t>by</w:t>
      </w:r>
      <w:r>
        <w:rPr>
          <w:spacing w:val="-3"/>
        </w:rPr>
        <w:t> </w:t>
      </w:r>
      <w:r>
        <w:rPr/>
        <w:t>purification</w:t>
      </w:r>
      <w:r>
        <w:rPr>
          <w:spacing w:val="-1"/>
        </w:rPr>
        <w:t> </w:t>
      </w:r>
      <w:r>
        <w:rPr/>
        <w:t>steps, if necessary</w:t>
      </w:r>
      <w:r>
        <w:rPr>
          <w:spacing w:val="-3"/>
        </w:rPr>
        <w:t> </w:t>
      </w:r>
      <w:r>
        <w:rPr/>
        <w:t>(as</w:t>
      </w:r>
      <w:r>
        <w:rPr>
          <w:spacing w:val="-2"/>
        </w:rPr>
        <w:t> </w:t>
      </w:r>
      <w:r>
        <w:rPr/>
        <w:t>for example in an air separation plant).</w:t>
      </w:r>
    </w:p>
    <w:p>
      <w:pPr>
        <w:pStyle w:val="BodyText"/>
        <w:spacing w:before="1"/>
      </w:pPr>
    </w:p>
    <w:p>
      <w:pPr>
        <w:pStyle w:val="ListParagraph"/>
        <w:numPr>
          <w:ilvl w:val="0"/>
          <w:numId w:val="48"/>
        </w:numPr>
        <w:tabs>
          <w:tab w:pos="1442" w:val="left" w:leader="none"/>
        </w:tabs>
        <w:spacing w:line="240" w:lineRule="auto" w:before="0" w:after="0"/>
        <w:ind w:left="1442" w:right="1320" w:hanging="720"/>
        <w:jc w:val="left"/>
        <w:rPr>
          <w:sz w:val="22"/>
        </w:rPr>
      </w:pPr>
      <w:r>
        <w:rPr>
          <w:sz w:val="22"/>
        </w:rPr>
        <w:t>The</w:t>
      </w:r>
      <w:r>
        <w:rPr>
          <w:spacing w:val="40"/>
          <w:sz w:val="22"/>
        </w:rPr>
        <w:t> </w:t>
      </w:r>
      <w:r>
        <w:rPr>
          <w:sz w:val="22"/>
        </w:rPr>
        <w:t>processes</w:t>
      </w:r>
      <w:r>
        <w:rPr>
          <w:spacing w:val="38"/>
          <w:sz w:val="22"/>
        </w:rPr>
        <w:t> </w:t>
      </w:r>
      <w:r>
        <w:rPr>
          <w:sz w:val="22"/>
        </w:rPr>
        <w:t>corresponding</w:t>
      </w:r>
      <w:r>
        <w:rPr>
          <w:spacing w:val="40"/>
          <w:sz w:val="22"/>
        </w:rPr>
        <w:t> </w:t>
      </w:r>
      <w:r>
        <w:rPr>
          <w:sz w:val="22"/>
        </w:rPr>
        <w:t>to</w:t>
      </w:r>
      <w:r>
        <w:rPr>
          <w:spacing w:val="38"/>
          <w:sz w:val="22"/>
        </w:rPr>
        <w:t> </w:t>
      </w:r>
      <w:r>
        <w:rPr>
          <w:sz w:val="22"/>
        </w:rPr>
        <w:t>these</w:t>
      </w:r>
      <w:r>
        <w:rPr>
          <w:spacing w:val="38"/>
          <w:sz w:val="22"/>
        </w:rPr>
        <w:t> </w:t>
      </w:r>
      <w:r>
        <w:rPr>
          <w:sz w:val="22"/>
        </w:rPr>
        <w:t>two</w:t>
      </w:r>
      <w:r>
        <w:rPr>
          <w:spacing w:val="40"/>
          <w:sz w:val="22"/>
        </w:rPr>
        <w:t> </w:t>
      </w:r>
      <w:r>
        <w:rPr>
          <w:sz w:val="22"/>
        </w:rPr>
        <w:t>methods</w:t>
      </w:r>
      <w:r>
        <w:rPr>
          <w:spacing w:val="40"/>
          <w:sz w:val="22"/>
        </w:rPr>
        <w:t> </w:t>
      </w:r>
      <w:r>
        <w:rPr>
          <w:sz w:val="22"/>
        </w:rPr>
        <w:t>of</w:t>
      </w:r>
      <w:r>
        <w:rPr>
          <w:spacing w:val="40"/>
          <w:sz w:val="22"/>
        </w:rPr>
        <w:t> </w:t>
      </w:r>
      <w:r>
        <w:rPr>
          <w:sz w:val="22"/>
        </w:rPr>
        <w:t>manufacturing</w:t>
      </w:r>
      <w:r>
        <w:rPr>
          <w:spacing w:val="40"/>
          <w:sz w:val="22"/>
        </w:rPr>
        <w:t> </w:t>
      </w:r>
      <w:r>
        <w:rPr>
          <w:sz w:val="22"/>
        </w:rPr>
        <w:t>active substance</w:t>
      </w:r>
      <w:r>
        <w:rPr>
          <w:spacing w:val="-16"/>
          <w:sz w:val="22"/>
        </w:rPr>
        <w:t> </w:t>
      </w:r>
      <w:r>
        <w:rPr>
          <w:sz w:val="22"/>
        </w:rPr>
        <w:t>gases</w:t>
      </w:r>
      <w:r>
        <w:rPr>
          <w:spacing w:val="-15"/>
          <w:sz w:val="22"/>
        </w:rPr>
        <w:t> </w:t>
      </w:r>
      <w:r>
        <w:rPr>
          <w:sz w:val="22"/>
        </w:rPr>
        <w:t>should</w:t>
      </w:r>
      <w:r>
        <w:rPr>
          <w:spacing w:val="-15"/>
          <w:sz w:val="22"/>
        </w:rPr>
        <w:t> </w:t>
      </w:r>
      <w:r>
        <w:rPr>
          <w:sz w:val="22"/>
        </w:rPr>
        <w:t>comply</w:t>
      </w:r>
      <w:r>
        <w:rPr>
          <w:spacing w:val="-16"/>
          <w:sz w:val="22"/>
        </w:rPr>
        <w:t> </w:t>
      </w:r>
      <w:r>
        <w:rPr>
          <w:sz w:val="22"/>
        </w:rPr>
        <w:t>with</w:t>
      </w:r>
      <w:r>
        <w:rPr>
          <w:spacing w:val="-15"/>
          <w:sz w:val="22"/>
        </w:rPr>
        <w:t> </w:t>
      </w:r>
      <w:r>
        <w:rPr>
          <w:sz w:val="22"/>
        </w:rPr>
        <w:t>Part</w:t>
      </w:r>
      <w:r>
        <w:rPr>
          <w:spacing w:val="-15"/>
          <w:sz w:val="22"/>
        </w:rPr>
        <w:t> </w:t>
      </w:r>
      <w:r>
        <w:rPr>
          <w:sz w:val="22"/>
        </w:rPr>
        <w:t>II</w:t>
      </w:r>
      <w:r>
        <w:rPr>
          <w:spacing w:val="-15"/>
          <w:sz w:val="22"/>
        </w:rPr>
        <w:t> </w:t>
      </w:r>
      <w:r>
        <w:rPr>
          <w:sz w:val="22"/>
        </w:rPr>
        <w:t>of</w:t>
      </w:r>
      <w:r>
        <w:rPr>
          <w:spacing w:val="-14"/>
          <w:sz w:val="22"/>
        </w:rPr>
        <w:t> </w:t>
      </w:r>
      <w:r>
        <w:rPr>
          <w:sz w:val="22"/>
        </w:rPr>
        <w:t>the</w:t>
      </w:r>
      <w:r>
        <w:rPr>
          <w:spacing w:val="-17"/>
          <w:sz w:val="22"/>
        </w:rPr>
        <w:t> </w:t>
      </w:r>
      <w:r>
        <w:rPr>
          <w:sz w:val="22"/>
        </w:rPr>
        <w:t>Basic</w:t>
      </w:r>
      <w:r>
        <w:rPr>
          <w:spacing w:val="-14"/>
          <w:sz w:val="22"/>
        </w:rPr>
        <w:t> </w:t>
      </w:r>
      <w:r>
        <w:rPr>
          <w:sz w:val="22"/>
        </w:rPr>
        <w:t>Requirements.</w:t>
      </w:r>
      <w:r>
        <w:rPr>
          <w:spacing w:val="-13"/>
          <w:sz w:val="22"/>
        </w:rPr>
        <w:t> </w:t>
      </w:r>
      <w:r>
        <w:rPr>
          <w:sz w:val="22"/>
        </w:rPr>
        <w:t>However:</w:t>
      </w:r>
    </w:p>
    <w:p>
      <w:pPr>
        <w:pStyle w:val="BodyText"/>
      </w:pPr>
    </w:p>
    <w:p>
      <w:pPr>
        <w:pStyle w:val="ListParagraph"/>
        <w:numPr>
          <w:ilvl w:val="1"/>
          <w:numId w:val="48"/>
        </w:numPr>
        <w:tabs>
          <w:tab w:pos="1800" w:val="left" w:leader="none"/>
          <w:tab w:pos="1802" w:val="left" w:leader="none"/>
        </w:tabs>
        <w:spacing w:line="240" w:lineRule="auto" w:before="0" w:after="0"/>
        <w:ind w:left="1802" w:right="1313" w:hanging="360"/>
        <w:jc w:val="both"/>
        <w:rPr>
          <w:sz w:val="22"/>
        </w:rPr>
      </w:pPr>
      <w:r>
        <w:rPr>
          <w:sz w:val="22"/>
        </w:rPr>
        <w:t>the requirements regarding starting materials for active substances (Part II, Chapter 7) do not apply to the production of active substance gases by air separation (however, the manufacturer should ensure that the quality of ambient air is suitable for the established process and any changes in the quality of ambient air do not affect the quality of the active substance gas);</w:t>
      </w:r>
    </w:p>
    <w:p>
      <w:pPr>
        <w:spacing w:after="0" w:line="240" w:lineRule="auto"/>
        <w:jc w:val="both"/>
        <w:rPr>
          <w:sz w:val="22"/>
        </w:rPr>
        <w:sectPr>
          <w:headerReference w:type="default" r:id="rId29"/>
          <w:footerReference w:type="default" r:id="rId30"/>
          <w:pgSz w:w="11910" w:h="16850"/>
          <w:pgMar w:header="727" w:footer="970" w:top="1000" w:bottom="1160" w:left="980" w:right="380"/>
        </w:sectPr>
      </w:pPr>
    </w:p>
    <w:p>
      <w:pPr>
        <w:pStyle w:val="BodyText"/>
      </w:pPr>
    </w:p>
    <w:p>
      <w:pPr>
        <w:pStyle w:val="BodyText"/>
      </w:pPr>
    </w:p>
    <w:p>
      <w:pPr>
        <w:pStyle w:val="BodyText"/>
        <w:spacing w:before="189"/>
      </w:pPr>
    </w:p>
    <w:p>
      <w:pPr>
        <w:pStyle w:val="ListParagraph"/>
        <w:numPr>
          <w:ilvl w:val="1"/>
          <w:numId w:val="48"/>
        </w:numPr>
        <w:tabs>
          <w:tab w:pos="1796" w:val="left" w:leader="none"/>
          <w:tab w:pos="1799" w:val="left" w:leader="none"/>
        </w:tabs>
        <w:spacing w:line="240" w:lineRule="auto" w:before="0" w:after="0"/>
        <w:ind w:left="1799" w:right="1313" w:hanging="358"/>
        <w:jc w:val="both"/>
        <w:rPr>
          <w:sz w:val="22"/>
        </w:rPr>
      </w:pPr>
      <w:r>
        <w:rPr>
          <w:sz w:val="22"/>
        </w:rPr>
        <w:t>the requirements regarding on-going stability studies (Part II, Chapter 11.5), which</w:t>
      </w:r>
      <w:r>
        <w:rPr>
          <w:spacing w:val="-2"/>
          <w:sz w:val="22"/>
        </w:rPr>
        <w:t> </w:t>
      </w:r>
      <w:r>
        <w:rPr>
          <w:sz w:val="22"/>
        </w:rPr>
        <w:t>are</w:t>
      </w:r>
      <w:r>
        <w:rPr>
          <w:spacing w:val="-2"/>
          <w:sz w:val="22"/>
        </w:rPr>
        <w:t> </w:t>
      </w:r>
      <w:r>
        <w:rPr>
          <w:sz w:val="22"/>
        </w:rPr>
        <w:t>used</w:t>
      </w:r>
      <w:r>
        <w:rPr>
          <w:spacing w:val="-4"/>
          <w:sz w:val="22"/>
        </w:rPr>
        <w:t> </w:t>
      </w:r>
      <w:r>
        <w:rPr>
          <w:sz w:val="22"/>
        </w:rPr>
        <w:t>to</w:t>
      </w:r>
      <w:r>
        <w:rPr>
          <w:spacing w:val="-2"/>
          <w:sz w:val="22"/>
        </w:rPr>
        <w:t> </w:t>
      </w:r>
      <w:r>
        <w:rPr>
          <w:sz w:val="22"/>
        </w:rPr>
        <w:t>confirm</w:t>
      </w:r>
      <w:r>
        <w:rPr>
          <w:spacing w:val="-2"/>
          <w:sz w:val="22"/>
        </w:rPr>
        <w:t> </w:t>
      </w:r>
      <w:r>
        <w:rPr>
          <w:sz w:val="22"/>
        </w:rPr>
        <w:t>storage</w:t>
      </w:r>
      <w:r>
        <w:rPr>
          <w:spacing w:val="-4"/>
          <w:sz w:val="22"/>
        </w:rPr>
        <w:t> </w:t>
      </w:r>
      <w:r>
        <w:rPr>
          <w:sz w:val="22"/>
        </w:rPr>
        <w:t>conditions</w:t>
      </w:r>
      <w:r>
        <w:rPr>
          <w:spacing w:val="-2"/>
          <w:sz w:val="22"/>
        </w:rPr>
        <w:t> </w:t>
      </w:r>
      <w:r>
        <w:rPr>
          <w:sz w:val="22"/>
        </w:rPr>
        <w:t>and</w:t>
      </w:r>
      <w:r>
        <w:rPr>
          <w:spacing w:val="-2"/>
          <w:sz w:val="22"/>
        </w:rPr>
        <w:t> </w:t>
      </w:r>
      <w:r>
        <w:rPr>
          <w:sz w:val="22"/>
        </w:rPr>
        <w:t>expiry/retest</w:t>
      </w:r>
      <w:r>
        <w:rPr>
          <w:spacing w:val="-1"/>
          <w:sz w:val="22"/>
        </w:rPr>
        <w:t> </w:t>
      </w:r>
      <w:r>
        <w:rPr>
          <w:sz w:val="22"/>
        </w:rPr>
        <w:t>dates</w:t>
      </w:r>
      <w:r>
        <w:rPr>
          <w:spacing w:val="-4"/>
          <w:sz w:val="22"/>
        </w:rPr>
        <w:t> </w:t>
      </w:r>
      <w:r>
        <w:rPr>
          <w:sz w:val="22"/>
        </w:rPr>
        <w:t>(Part</w:t>
      </w:r>
      <w:r>
        <w:rPr>
          <w:spacing w:val="-3"/>
          <w:sz w:val="22"/>
        </w:rPr>
        <w:t> </w:t>
      </w:r>
      <w:r>
        <w:rPr>
          <w:sz w:val="22"/>
        </w:rPr>
        <w:t>II, Chapter</w:t>
      </w:r>
      <w:r>
        <w:rPr>
          <w:spacing w:val="-11"/>
          <w:sz w:val="22"/>
        </w:rPr>
        <w:t> </w:t>
      </w:r>
      <w:r>
        <w:rPr>
          <w:sz w:val="22"/>
        </w:rPr>
        <w:t>11.6),</w:t>
      </w:r>
      <w:r>
        <w:rPr>
          <w:spacing w:val="-11"/>
          <w:sz w:val="22"/>
        </w:rPr>
        <w:t> </w:t>
      </w:r>
      <w:r>
        <w:rPr>
          <w:sz w:val="22"/>
        </w:rPr>
        <w:t>do</w:t>
      </w:r>
      <w:r>
        <w:rPr>
          <w:spacing w:val="-13"/>
          <w:sz w:val="22"/>
        </w:rPr>
        <w:t> </w:t>
      </w:r>
      <w:r>
        <w:rPr>
          <w:sz w:val="22"/>
        </w:rPr>
        <w:t>not</w:t>
      </w:r>
      <w:r>
        <w:rPr>
          <w:spacing w:val="-10"/>
          <w:sz w:val="22"/>
        </w:rPr>
        <w:t> </w:t>
      </w:r>
      <w:r>
        <w:rPr>
          <w:sz w:val="22"/>
        </w:rPr>
        <w:t>apply</w:t>
      </w:r>
      <w:r>
        <w:rPr>
          <w:spacing w:val="-14"/>
          <w:sz w:val="22"/>
        </w:rPr>
        <w:t> </w:t>
      </w:r>
      <w:r>
        <w:rPr>
          <w:sz w:val="22"/>
        </w:rPr>
        <w:t>in</w:t>
      </w:r>
      <w:r>
        <w:rPr>
          <w:spacing w:val="-12"/>
          <w:sz w:val="22"/>
        </w:rPr>
        <w:t> </w:t>
      </w:r>
      <w:r>
        <w:rPr>
          <w:sz w:val="22"/>
        </w:rPr>
        <w:t>case</w:t>
      </w:r>
      <w:r>
        <w:rPr>
          <w:spacing w:val="-13"/>
          <w:sz w:val="22"/>
        </w:rPr>
        <w:t> </w:t>
      </w:r>
      <w:r>
        <w:rPr>
          <w:sz w:val="22"/>
        </w:rPr>
        <w:t>initial</w:t>
      </w:r>
      <w:r>
        <w:rPr>
          <w:spacing w:val="-13"/>
          <w:sz w:val="22"/>
        </w:rPr>
        <w:t> </w:t>
      </w:r>
      <w:r>
        <w:rPr>
          <w:sz w:val="22"/>
        </w:rPr>
        <w:t>stability</w:t>
      </w:r>
      <w:r>
        <w:rPr>
          <w:spacing w:val="-12"/>
          <w:sz w:val="22"/>
        </w:rPr>
        <w:t> </w:t>
      </w:r>
      <w:r>
        <w:rPr>
          <w:sz w:val="22"/>
        </w:rPr>
        <w:t>studies</w:t>
      </w:r>
      <w:r>
        <w:rPr>
          <w:spacing w:val="-12"/>
          <w:sz w:val="22"/>
        </w:rPr>
        <w:t> </w:t>
      </w:r>
      <w:r>
        <w:rPr>
          <w:sz w:val="22"/>
        </w:rPr>
        <w:t>have</w:t>
      </w:r>
      <w:r>
        <w:rPr>
          <w:spacing w:val="-12"/>
          <w:sz w:val="22"/>
        </w:rPr>
        <w:t> </w:t>
      </w:r>
      <w:r>
        <w:rPr>
          <w:sz w:val="22"/>
        </w:rPr>
        <w:t>been</w:t>
      </w:r>
      <w:r>
        <w:rPr>
          <w:spacing w:val="-13"/>
          <w:sz w:val="22"/>
        </w:rPr>
        <w:t> </w:t>
      </w:r>
      <w:r>
        <w:rPr>
          <w:sz w:val="22"/>
        </w:rPr>
        <w:t>replaced by bibliographic data; and</w:t>
      </w:r>
    </w:p>
    <w:p>
      <w:pPr>
        <w:pStyle w:val="BodyText"/>
      </w:pPr>
    </w:p>
    <w:p>
      <w:pPr>
        <w:pStyle w:val="ListParagraph"/>
        <w:numPr>
          <w:ilvl w:val="1"/>
          <w:numId w:val="48"/>
        </w:numPr>
        <w:tabs>
          <w:tab w:pos="1800" w:val="left" w:leader="none"/>
          <w:tab w:pos="1802" w:val="left" w:leader="none"/>
        </w:tabs>
        <w:spacing w:line="240" w:lineRule="auto" w:before="0" w:after="0"/>
        <w:ind w:left="1802" w:right="1316" w:hanging="360"/>
        <w:jc w:val="both"/>
        <w:rPr>
          <w:sz w:val="22"/>
        </w:rPr>
      </w:pPr>
      <w:r>
        <w:rPr>
          <w:sz w:val="22"/>
        </w:rPr>
        <w:t>the</w:t>
      </w:r>
      <w:r>
        <w:rPr>
          <w:spacing w:val="-4"/>
          <w:sz w:val="22"/>
        </w:rPr>
        <w:t> </w:t>
      </w:r>
      <w:r>
        <w:rPr>
          <w:sz w:val="22"/>
        </w:rPr>
        <w:t>requirements</w:t>
      </w:r>
      <w:r>
        <w:rPr>
          <w:spacing w:val="-6"/>
          <w:sz w:val="22"/>
        </w:rPr>
        <w:t> </w:t>
      </w:r>
      <w:r>
        <w:rPr>
          <w:sz w:val="22"/>
        </w:rPr>
        <w:t>regarding</w:t>
      </w:r>
      <w:r>
        <w:rPr>
          <w:spacing w:val="-4"/>
          <w:sz w:val="22"/>
        </w:rPr>
        <w:t> </w:t>
      </w:r>
      <w:r>
        <w:rPr>
          <w:sz w:val="22"/>
        </w:rPr>
        <w:t>reserve/retention</w:t>
      </w:r>
      <w:r>
        <w:rPr>
          <w:spacing w:val="-4"/>
          <w:sz w:val="22"/>
        </w:rPr>
        <w:t> </w:t>
      </w:r>
      <w:r>
        <w:rPr>
          <w:sz w:val="22"/>
        </w:rPr>
        <w:t>samples</w:t>
      </w:r>
      <w:r>
        <w:rPr>
          <w:spacing w:val="-4"/>
          <w:sz w:val="22"/>
        </w:rPr>
        <w:t> </w:t>
      </w:r>
      <w:r>
        <w:rPr>
          <w:sz w:val="22"/>
        </w:rPr>
        <w:t>(Part</w:t>
      </w:r>
      <w:r>
        <w:rPr>
          <w:spacing w:val="-5"/>
          <w:sz w:val="22"/>
        </w:rPr>
        <w:t> </w:t>
      </w:r>
      <w:r>
        <w:rPr>
          <w:sz w:val="22"/>
        </w:rPr>
        <w:t>II,</w:t>
      </w:r>
      <w:r>
        <w:rPr>
          <w:spacing w:val="-2"/>
          <w:sz w:val="22"/>
        </w:rPr>
        <w:t> </w:t>
      </w:r>
      <w:r>
        <w:rPr>
          <w:sz w:val="22"/>
        </w:rPr>
        <w:t>Chapter</w:t>
      </w:r>
      <w:r>
        <w:rPr>
          <w:spacing w:val="-3"/>
          <w:sz w:val="22"/>
        </w:rPr>
        <w:t> </w:t>
      </w:r>
      <w:r>
        <w:rPr>
          <w:sz w:val="22"/>
        </w:rPr>
        <w:t>11.7) do not apply to active substance gases, unless otherwise specified.</w:t>
      </w:r>
    </w:p>
    <w:p>
      <w:pPr>
        <w:pStyle w:val="ListParagraph"/>
        <w:numPr>
          <w:ilvl w:val="0"/>
          <w:numId w:val="48"/>
        </w:numPr>
        <w:tabs>
          <w:tab w:pos="1442" w:val="left" w:leader="none"/>
        </w:tabs>
        <w:spacing w:line="240" w:lineRule="auto" w:before="253" w:after="0"/>
        <w:ind w:left="1442" w:right="1316" w:hanging="720"/>
        <w:jc w:val="both"/>
        <w:rPr>
          <w:sz w:val="22"/>
        </w:rPr>
      </w:pPr>
      <w:r>
        <w:rPr>
          <w:sz w:val="22"/>
        </w:rPr>
        <w:t>The</w:t>
      </w:r>
      <w:r>
        <w:rPr>
          <w:spacing w:val="-8"/>
          <w:sz w:val="22"/>
        </w:rPr>
        <w:t> </w:t>
      </w:r>
      <w:r>
        <w:rPr>
          <w:sz w:val="22"/>
        </w:rPr>
        <w:t>production</w:t>
      </w:r>
      <w:r>
        <w:rPr>
          <w:spacing w:val="-5"/>
          <w:sz w:val="22"/>
        </w:rPr>
        <w:t> </w:t>
      </w:r>
      <w:r>
        <w:rPr>
          <w:sz w:val="22"/>
        </w:rPr>
        <w:t>of</w:t>
      </w:r>
      <w:r>
        <w:rPr>
          <w:spacing w:val="-4"/>
          <w:sz w:val="22"/>
        </w:rPr>
        <w:t> </w:t>
      </w:r>
      <w:r>
        <w:rPr>
          <w:sz w:val="22"/>
        </w:rPr>
        <w:t>active</w:t>
      </w:r>
      <w:r>
        <w:rPr>
          <w:spacing w:val="-7"/>
          <w:sz w:val="22"/>
        </w:rPr>
        <w:t> </w:t>
      </w:r>
      <w:r>
        <w:rPr>
          <w:sz w:val="22"/>
        </w:rPr>
        <w:t>substance</w:t>
      </w:r>
      <w:r>
        <w:rPr>
          <w:spacing w:val="-10"/>
          <w:sz w:val="22"/>
        </w:rPr>
        <w:t> </w:t>
      </w:r>
      <w:r>
        <w:rPr>
          <w:sz w:val="22"/>
        </w:rPr>
        <w:t>gases</w:t>
      </w:r>
      <w:r>
        <w:rPr>
          <w:spacing w:val="-7"/>
          <w:sz w:val="22"/>
        </w:rPr>
        <w:t> </w:t>
      </w:r>
      <w:r>
        <w:rPr>
          <w:sz w:val="22"/>
        </w:rPr>
        <w:t>through</w:t>
      </w:r>
      <w:r>
        <w:rPr>
          <w:spacing w:val="-7"/>
          <w:sz w:val="22"/>
        </w:rPr>
        <w:t> </w:t>
      </w:r>
      <w:r>
        <w:rPr>
          <w:sz w:val="22"/>
        </w:rPr>
        <w:t>a</w:t>
      </w:r>
      <w:r>
        <w:rPr>
          <w:spacing w:val="-5"/>
          <w:sz w:val="22"/>
        </w:rPr>
        <w:t> </w:t>
      </w:r>
      <w:r>
        <w:rPr>
          <w:sz w:val="22"/>
        </w:rPr>
        <w:t>continuous</w:t>
      </w:r>
      <w:r>
        <w:rPr>
          <w:spacing w:val="-7"/>
          <w:sz w:val="22"/>
        </w:rPr>
        <w:t> </w:t>
      </w:r>
      <w:r>
        <w:rPr>
          <w:sz w:val="22"/>
        </w:rPr>
        <w:t>process</w:t>
      </w:r>
      <w:r>
        <w:rPr>
          <w:spacing w:val="-7"/>
          <w:sz w:val="22"/>
        </w:rPr>
        <w:t> </w:t>
      </w:r>
      <w:r>
        <w:rPr>
          <w:sz w:val="22"/>
        </w:rPr>
        <w:t>(e.g.</w:t>
      </w:r>
      <w:r>
        <w:rPr>
          <w:spacing w:val="-4"/>
          <w:sz w:val="22"/>
        </w:rPr>
        <w:t> </w:t>
      </w:r>
      <w:r>
        <w:rPr>
          <w:sz w:val="22"/>
        </w:rPr>
        <w:t>air separation) should be continuously monitored for quality. The results of this monitoring should be kept in a manner permitting trend evaluation.</w:t>
      </w:r>
    </w:p>
    <w:p>
      <w:pPr>
        <w:pStyle w:val="BodyText"/>
        <w:spacing w:before="1"/>
      </w:pPr>
    </w:p>
    <w:p>
      <w:pPr>
        <w:pStyle w:val="ListParagraph"/>
        <w:numPr>
          <w:ilvl w:val="0"/>
          <w:numId w:val="48"/>
        </w:numPr>
        <w:tabs>
          <w:tab w:pos="1441" w:val="left" w:leader="none"/>
        </w:tabs>
        <w:spacing w:line="240" w:lineRule="auto" w:before="0" w:after="0"/>
        <w:ind w:left="1441" w:right="0" w:hanging="719"/>
        <w:jc w:val="left"/>
        <w:rPr>
          <w:sz w:val="22"/>
        </w:rPr>
      </w:pPr>
      <w:r>
        <w:rPr>
          <w:sz w:val="22"/>
        </w:rPr>
        <w:t>In </w:t>
      </w:r>
      <w:r>
        <w:rPr>
          <w:spacing w:val="-2"/>
          <w:sz w:val="22"/>
        </w:rPr>
        <w:t>addition:</w:t>
      </w:r>
    </w:p>
    <w:p>
      <w:pPr>
        <w:pStyle w:val="BodyText"/>
      </w:pPr>
    </w:p>
    <w:p>
      <w:pPr>
        <w:pStyle w:val="ListParagraph"/>
        <w:numPr>
          <w:ilvl w:val="1"/>
          <w:numId w:val="48"/>
        </w:numPr>
        <w:tabs>
          <w:tab w:pos="1800" w:val="left" w:leader="none"/>
          <w:tab w:pos="1802" w:val="left" w:leader="none"/>
        </w:tabs>
        <w:spacing w:line="240" w:lineRule="auto" w:before="0" w:after="0"/>
        <w:ind w:left="1802" w:right="1316" w:hanging="360"/>
        <w:jc w:val="both"/>
        <w:rPr>
          <w:sz w:val="22"/>
        </w:rPr>
      </w:pPr>
      <w:r>
        <w:rPr>
          <w:sz w:val="22"/>
        </w:rPr>
        <w:t>transfers</w:t>
      </w:r>
      <w:r>
        <w:rPr>
          <w:spacing w:val="-9"/>
          <w:sz w:val="22"/>
        </w:rPr>
        <w:t> </w:t>
      </w:r>
      <w:r>
        <w:rPr>
          <w:sz w:val="22"/>
        </w:rPr>
        <w:t>and</w:t>
      </w:r>
      <w:r>
        <w:rPr>
          <w:spacing w:val="-10"/>
          <w:sz w:val="22"/>
        </w:rPr>
        <w:t> </w:t>
      </w:r>
      <w:r>
        <w:rPr>
          <w:sz w:val="22"/>
        </w:rPr>
        <w:t>deliveries</w:t>
      </w:r>
      <w:r>
        <w:rPr>
          <w:spacing w:val="-7"/>
          <w:sz w:val="22"/>
        </w:rPr>
        <w:t> </w:t>
      </w:r>
      <w:r>
        <w:rPr>
          <w:sz w:val="22"/>
        </w:rPr>
        <w:t>of</w:t>
      </w:r>
      <w:r>
        <w:rPr>
          <w:spacing w:val="-6"/>
          <w:sz w:val="22"/>
        </w:rPr>
        <w:t> </w:t>
      </w:r>
      <w:r>
        <w:rPr>
          <w:sz w:val="22"/>
        </w:rPr>
        <w:t>active</w:t>
      </w:r>
      <w:r>
        <w:rPr>
          <w:spacing w:val="-7"/>
          <w:sz w:val="22"/>
        </w:rPr>
        <w:t> </w:t>
      </w:r>
      <w:r>
        <w:rPr>
          <w:sz w:val="22"/>
        </w:rPr>
        <w:t>substance</w:t>
      </w:r>
      <w:r>
        <w:rPr>
          <w:spacing w:val="-10"/>
          <w:sz w:val="22"/>
        </w:rPr>
        <w:t> </w:t>
      </w:r>
      <w:r>
        <w:rPr>
          <w:sz w:val="22"/>
        </w:rPr>
        <w:t>gases</w:t>
      </w:r>
      <w:r>
        <w:rPr>
          <w:spacing w:val="-12"/>
          <w:sz w:val="22"/>
        </w:rPr>
        <w:t> </w:t>
      </w:r>
      <w:r>
        <w:rPr>
          <w:sz w:val="22"/>
        </w:rPr>
        <w:t>in</w:t>
      </w:r>
      <w:r>
        <w:rPr>
          <w:spacing w:val="-7"/>
          <w:sz w:val="22"/>
        </w:rPr>
        <w:t> </w:t>
      </w:r>
      <w:r>
        <w:rPr>
          <w:sz w:val="22"/>
        </w:rPr>
        <w:t>bulk</w:t>
      </w:r>
      <w:r>
        <w:rPr>
          <w:spacing w:val="-7"/>
          <w:sz w:val="22"/>
        </w:rPr>
        <w:t> </w:t>
      </w:r>
      <w:r>
        <w:rPr>
          <w:sz w:val="22"/>
        </w:rPr>
        <w:t>should</w:t>
      </w:r>
      <w:r>
        <w:rPr>
          <w:spacing w:val="-10"/>
          <w:sz w:val="22"/>
        </w:rPr>
        <w:t> </w:t>
      </w:r>
      <w:r>
        <w:rPr>
          <w:sz w:val="22"/>
        </w:rPr>
        <w:t>comply</w:t>
      </w:r>
      <w:r>
        <w:rPr>
          <w:spacing w:val="-9"/>
          <w:sz w:val="22"/>
        </w:rPr>
        <w:t> </w:t>
      </w:r>
      <w:r>
        <w:rPr>
          <w:sz w:val="22"/>
        </w:rPr>
        <w:t>with the same requirements as those mentioned below for the medicinal gases (sections 19 to 21 of this Annex);</w:t>
      </w:r>
    </w:p>
    <w:p>
      <w:pPr>
        <w:pStyle w:val="ListParagraph"/>
        <w:numPr>
          <w:ilvl w:val="1"/>
          <w:numId w:val="48"/>
        </w:numPr>
        <w:tabs>
          <w:tab w:pos="1800" w:val="left" w:leader="none"/>
          <w:tab w:pos="1802" w:val="left" w:leader="none"/>
        </w:tabs>
        <w:spacing w:line="240" w:lineRule="auto" w:before="252" w:after="0"/>
        <w:ind w:left="1802" w:right="1319" w:hanging="360"/>
        <w:jc w:val="both"/>
        <w:rPr>
          <w:sz w:val="22"/>
        </w:rPr>
      </w:pPr>
      <w:r>
        <w:rPr>
          <w:sz w:val="22"/>
        </w:rPr>
        <w:t>filling of active substance gases into cylinders or into mobile cryogenic vessels should comply with the same requirements as those mentioned below for the medicinal gases (sections 22 to 37 of this Annex) as well as Part II Chapter 9.</w:t>
      </w:r>
    </w:p>
    <w:p>
      <w:pPr>
        <w:pStyle w:val="BodyText"/>
        <w:spacing w:before="2"/>
      </w:pPr>
    </w:p>
    <w:p>
      <w:pPr>
        <w:pStyle w:val="Heading7"/>
        <w:ind w:left="1442" w:firstLine="0"/>
        <w:jc w:val="both"/>
        <w:rPr>
          <w:i/>
        </w:rPr>
      </w:pPr>
      <w:r>
        <w:rPr>
          <w:i/>
        </w:rPr>
        <w:t>Manufacture</w:t>
      </w:r>
      <w:r>
        <w:rPr>
          <w:i/>
          <w:spacing w:val="-8"/>
        </w:rPr>
        <w:t> </w:t>
      </w:r>
      <w:r>
        <w:rPr>
          <w:i/>
        </w:rPr>
        <w:t>of</w:t>
      </w:r>
      <w:r>
        <w:rPr>
          <w:i/>
          <w:spacing w:val="-6"/>
        </w:rPr>
        <w:t> </w:t>
      </w:r>
      <w:r>
        <w:rPr>
          <w:i/>
        </w:rPr>
        <w:t>medicinal</w:t>
      </w:r>
      <w:r>
        <w:rPr>
          <w:i/>
          <w:spacing w:val="-3"/>
        </w:rPr>
        <w:t> </w:t>
      </w:r>
      <w:r>
        <w:rPr>
          <w:i/>
          <w:spacing w:val="-2"/>
        </w:rPr>
        <w:t>gases</w:t>
      </w:r>
    </w:p>
    <w:p>
      <w:pPr>
        <w:pStyle w:val="BodyText"/>
        <w:spacing w:before="252"/>
        <w:ind w:left="1442" w:right="1319"/>
        <w:jc w:val="both"/>
      </w:pPr>
      <w:r>
        <w:rPr/>
        <w:t>Manufacture of medicinal gases is generally carried out in closed equipment. Consequently,</w:t>
      </w:r>
      <w:r>
        <w:rPr>
          <w:spacing w:val="-3"/>
        </w:rPr>
        <w:t> </w:t>
      </w:r>
      <w:r>
        <w:rPr/>
        <w:t>environmental</w:t>
      </w:r>
      <w:r>
        <w:rPr>
          <w:spacing w:val="-5"/>
        </w:rPr>
        <w:t> </w:t>
      </w:r>
      <w:r>
        <w:rPr/>
        <w:t>contamination</w:t>
      </w:r>
      <w:r>
        <w:rPr>
          <w:spacing w:val="-5"/>
        </w:rPr>
        <w:t> </w:t>
      </w:r>
      <w:r>
        <w:rPr/>
        <w:t>of</w:t>
      </w:r>
      <w:r>
        <w:rPr>
          <w:spacing w:val="-3"/>
        </w:rPr>
        <w:t> </w:t>
      </w:r>
      <w:r>
        <w:rPr/>
        <w:t>the</w:t>
      </w:r>
      <w:r>
        <w:rPr>
          <w:spacing w:val="-5"/>
        </w:rPr>
        <w:t> </w:t>
      </w:r>
      <w:r>
        <w:rPr/>
        <w:t>product</w:t>
      </w:r>
      <w:r>
        <w:rPr>
          <w:spacing w:val="-4"/>
        </w:rPr>
        <w:t> </w:t>
      </w:r>
      <w:r>
        <w:rPr/>
        <w:t>is</w:t>
      </w:r>
      <w:r>
        <w:rPr>
          <w:spacing w:val="-6"/>
        </w:rPr>
        <w:t> </w:t>
      </w:r>
      <w:r>
        <w:rPr/>
        <w:t>minimal.</w:t>
      </w:r>
      <w:r>
        <w:rPr>
          <w:spacing w:val="-3"/>
        </w:rPr>
        <w:t> </w:t>
      </w:r>
      <w:r>
        <w:rPr/>
        <w:t>However, risks of contamination (or cross contamination with other gases) may arise, in particular because of the reuse of containers.</w:t>
      </w:r>
    </w:p>
    <w:p>
      <w:pPr>
        <w:pStyle w:val="ListParagraph"/>
        <w:numPr>
          <w:ilvl w:val="0"/>
          <w:numId w:val="48"/>
        </w:numPr>
        <w:tabs>
          <w:tab w:pos="1442" w:val="left" w:leader="none"/>
        </w:tabs>
        <w:spacing w:line="240" w:lineRule="auto" w:before="253" w:after="0"/>
        <w:ind w:left="1442" w:right="1318" w:hanging="720"/>
        <w:jc w:val="both"/>
        <w:rPr>
          <w:sz w:val="22"/>
        </w:rPr>
      </w:pPr>
      <w:r>
        <w:rPr>
          <w:sz w:val="22"/>
        </w:rPr>
        <w:t>Requirements applying to cylinders should also apply to cylinders bundles (except storage and transportation under cover).</w:t>
      </w:r>
    </w:p>
    <w:p>
      <w:pPr>
        <w:pStyle w:val="BodyText"/>
        <w:spacing w:before="252"/>
      </w:pPr>
    </w:p>
    <w:p>
      <w:pPr>
        <w:pStyle w:val="Heading2"/>
      </w:pPr>
      <w:bookmarkStart w:name="_TOC_250020" w:id="7"/>
      <w:bookmarkEnd w:id="7"/>
      <w:r>
        <w:rPr>
          <w:spacing w:val="-2"/>
        </w:rPr>
        <w:t>PERSONNEL</w:t>
      </w:r>
    </w:p>
    <w:p>
      <w:pPr>
        <w:pStyle w:val="ListParagraph"/>
        <w:numPr>
          <w:ilvl w:val="0"/>
          <w:numId w:val="48"/>
        </w:numPr>
        <w:tabs>
          <w:tab w:pos="1442" w:val="left" w:leader="none"/>
        </w:tabs>
        <w:spacing w:line="240" w:lineRule="auto" w:before="255" w:after="0"/>
        <w:ind w:left="1442" w:right="1319" w:hanging="720"/>
        <w:jc w:val="both"/>
        <w:rPr>
          <w:sz w:val="22"/>
        </w:rPr>
      </w:pPr>
      <w:r>
        <w:rPr>
          <w:sz w:val="22"/>
        </w:rPr>
        <w:t>All personnel involved in the manufacture and distribution of medicinal gases should receive an appropriate GMP training applying to this type of products. They should be aware of the critically important aspects and potential hazards for patients from these products.</w:t>
      </w:r>
    </w:p>
    <w:p>
      <w:pPr>
        <w:pStyle w:val="BodyText"/>
        <w:spacing w:before="1"/>
      </w:pPr>
    </w:p>
    <w:p>
      <w:pPr>
        <w:pStyle w:val="ListParagraph"/>
        <w:numPr>
          <w:ilvl w:val="0"/>
          <w:numId w:val="48"/>
        </w:numPr>
        <w:tabs>
          <w:tab w:pos="1442" w:val="left" w:leader="none"/>
        </w:tabs>
        <w:spacing w:line="240" w:lineRule="auto" w:before="0" w:after="0"/>
        <w:ind w:left="1442" w:right="1313" w:hanging="720"/>
        <w:jc w:val="both"/>
        <w:rPr>
          <w:sz w:val="22"/>
        </w:rPr>
      </w:pPr>
      <w:r>
        <w:rPr>
          <w:sz w:val="22"/>
        </w:rPr>
        <w:t>Personnel of subcontractors that could influence the quality of medicinal gases (such as personnel in charge of maintenance of cylinders or valves) should be appropriately trained.</w:t>
      </w:r>
    </w:p>
    <w:p>
      <w:pPr>
        <w:spacing w:after="0" w:line="240" w:lineRule="auto"/>
        <w:jc w:val="both"/>
        <w:rPr>
          <w:sz w:val="22"/>
        </w:rPr>
        <w:sectPr>
          <w:pgSz w:w="11910" w:h="16850"/>
          <w:pgMar w:header="727" w:footer="970" w:top="1000" w:bottom="1160" w:left="980" w:right="380"/>
        </w:sectPr>
      </w:pPr>
    </w:p>
    <w:p>
      <w:pPr>
        <w:pStyle w:val="BodyText"/>
        <w:rPr>
          <w:sz w:val="28"/>
        </w:rPr>
      </w:pPr>
    </w:p>
    <w:p>
      <w:pPr>
        <w:pStyle w:val="BodyText"/>
        <w:spacing w:before="51"/>
        <w:rPr>
          <w:sz w:val="28"/>
        </w:rPr>
      </w:pPr>
    </w:p>
    <w:p>
      <w:pPr>
        <w:pStyle w:val="Heading2"/>
      </w:pPr>
      <w:r>
        <w:rPr/>
        <w:t>PREMISES</w:t>
      </w:r>
      <w:r>
        <w:rPr>
          <w:spacing w:val="-7"/>
        </w:rPr>
        <w:t> </w:t>
      </w:r>
      <w:r>
        <w:rPr/>
        <w:t>AND</w:t>
      </w:r>
      <w:r>
        <w:rPr>
          <w:spacing w:val="-6"/>
        </w:rPr>
        <w:t> </w:t>
      </w:r>
      <w:r>
        <w:rPr>
          <w:spacing w:val="-2"/>
        </w:rPr>
        <w:t>EQUIPMENT</w:t>
      </w:r>
    </w:p>
    <w:p>
      <w:pPr>
        <w:pStyle w:val="Heading6"/>
        <w:ind w:left="1442"/>
        <w:jc w:val="left"/>
      </w:pPr>
      <w:r>
        <w:rPr>
          <w:spacing w:val="-2"/>
        </w:rPr>
        <w:t>Premises</w:t>
      </w:r>
    </w:p>
    <w:p>
      <w:pPr>
        <w:pStyle w:val="BodyText"/>
        <w:spacing w:before="3"/>
        <w:rPr>
          <w:b/>
        </w:rPr>
      </w:pPr>
    </w:p>
    <w:p>
      <w:pPr>
        <w:pStyle w:val="ListParagraph"/>
        <w:numPr>
          <w:ilvl w:val="0"/>
          <w:numId w:val="48"/>
        </w:numPr>
        <w:tabs>
          <w:tab w:pos="1442" w:val="left" w:leader="none"/>
        </w:tabs>
        <w:spacing w:line="240" w:lineRule="auto" w:before="0" w:after="0"/>
        <w:ind w:left="1442" w:right="1312" w:hanging="720"/>
        <w:jc w:val="both"/>
        <w:rPr>
          <w:sz w:val="22"/>
        </w:rPr>
      </w:pPr>
      <w:r>
        <w:rPr>
          <w:sz w:val="22"/>
        </w:rPr>
        <w:t>Cylinders and mobile cryogenic vessels should be checked,</w:t>
      </w:r>
      <w:r>
        <w:rPr>
          <w:spacing w:val="-1"/>
          <w:sz w:val="22"/>
        </w:rPr>
        <w:t> </w:t>
      </w:r>
      <w:r>
        <w:rPr>
          <w:sz w:val="22"/>
        </w:rPr>
        <w:t>prepared,</w:t>
      </w:r>
      <w:r>
        <w:rPr>
          <w:spacing w:val="-1"/>
          <w:sz w:val="22"/>
        </w:rPr>
        <w:t> </w:t>
      </w:r>
      <w:r>
        <w:rPr>
          <w:sz w:val="22"/>
        </w:rPr>
        <w:t>filled</w:t>
      </w:r>
      <w:r>
        <w:rPr>
          <w:spacing w:val="-1"/>
          <w:sz w:val="22"/>
        </w:rPr>
        <w:t> </w:t>
      </w:r>
      <w:r>
        <w:rPr>
          <w:sz w:val="22"/>
        </w:rPr>
        <w:t>and stored in a separate area from non-medicinal gases, and there should be no exchange</w:t>
      </w:r>
      <w:r>
        <w:rPr>
          <w:spacing w:val="-4"/>
          <w:sz w:val="22"/>
        </w:rPr>
        <w:t> </w:t>
      </w:r>
      <w:r>
        <w:rPr>
          <w:sz w:val="22"/>
        </w:rPr>
        <w:t>of</w:t>
      </w:r>
      <w:r>
        <w:rPr>
          <w:spacing w:val="-5"/>
          <w:sz w:val="22"/>
        </w:rPr>
        <w:t> </w:t>
      </w:r>
      <w:r>
        <w:rPr>
          <w:sz w:val="22"/>
        </w:rPr>
        <w:t>cylinders/mobile</w:t>
      </w:r>
      <w:r>
        <w:rPr>
          <w:spacing w:val="-4"/>
          <w:sz w:val="22"/>
        </w:rPr>
        <w:t> </w:t>
      </w:r>
      <w:r>
        <w:rPr>
          <w:sz w:val="22"/>
        </w:rPr>
        <w:t>cryogenic</w:t>
      </w:r>
      <w:r>
        <w:rPr>
          <w:spacing w:val="-6"/>
          <w:sz w:val="22"/>
        </w:rPr>
        <w:t> </w:t>
      </w:r>
      <w:r>
        <w:rPr>
          <w:sz w:val="22"/>
        </w:rPr>
        <w:t>vessels</w:t>
      </w:r>
      <w:r>
        <w:rPr>
          <w:spacing w:val="-4"/>
          <w:sz w:val="22"/>
        </w:rPr>
        <w:t> </w:t>
      </w:r>
      <w:r>
        <w:rPr>
          <w:sz w:val="22"/>
        </w:rPr>
        <w:t>between</w:t>
      </w:r>
      <w:r>
        <w:rPr>
          <w:spacing w:val="-4"/>
          <w:sz w:val="22"/>
        </w:rPr>
        <w:t> </w:t>
      </w:r>
      <w:r>
        <w:rPr>
          <w:sz w:val="22"/>
        </w:rPr>
        <w:t>these</w:t>
      </w:r>
      <w:r>
        <w:rPr>
          <w:spacing w:val="-6"/>
          <w:sz w:val="22"/>
        </w:rPr>
        <w:t> </w:t>
      </w:r>
      <w:r>
        <w:rPr>
          <w:sz w:val="22"/>
        </w:rPr>
        <w:t>areas.</w:t>
      </w:r>
      <w:r>
        <w:rPr>
          <w:spacing w:val="-3"/>
          <w:sz w:val="22"/>
        </w:rPr>
        <w:t> </w:t>
      </w:r>
      <w:r>
        <w:rPr>
          <w:sz w:val="22"/>
        </w:rPr>
        <w:t>However, it could be accepted to check, prepare, fill and store other gases in the same areas, provided they comply with the specifications of medicinal gases and that the manufacturing operations are performed according to GMP standards.</w:t>
      </w:r>
    </w:p>
    <w:p>
      <w:pPr>
        <w:pStyle w:val="BodyText"/>
      </w:pPr>
    </w:p>
    <w:p>
      <w:pPr>
        <w:pStyle w:val="ListParagraph"/>
        <w:numPr>
          <w:ilvl w:val="0"/>
          <w:numId w:val="48"/>
        </w:numPr>
        <w:tabs>
          <w:tab w:pos="1442" w:val="left" w:leader="none"/>
        </w:tabs>
        <w:spacing w:line="240" w:lineRule="auto" w:before="1" w:after="0"/>
        <w:ind w:left="1442" w:right="1319" w:hanging="720"/>
        <w:jc w:val="both"/>
        <w:rPr>
          <w:sz w:val="22"/>
        </w:rPr>
      </w:pPr>
      <w:r>
        <w:rPr>
          <w:sz w:val="22"/>
        </w:rPr>
        <w:t>Premises</w:t>
      </w:r>
      <w:r>
        <w:rPr>
          <w:spacing w:val="-1"/>
          <w:sz w:val="22"/>
        </w:rPr>
        <w:t> </w:t>
      </w:r>
      <w:r>
        <w:rPr>
          <w:sz w:val="22"/>
        </w:rPr>
        <w:t>should</w:t>
      </w:r>
      <w:r>
        <w:rPr>
          <w:spacing w:val="-1"/>
          <w:sz w:val="22"/>
        </w:rPr>
        <w:t> </w:t>
      </w:r>
      <w:r>
        <w:rPr>
          <w:sz w:val="22"/>
        </w:rPr>
        <w:t>provide</w:t>
      </w:r>
      <w:r>
        <w:rPr>
          <w:spacing w:val="-2"/>
          <w:sz w:val="22"/>
        </w:rPr>
        <w:t> </w:t>
      </w:r>
      <w:r>
        <w:rPr>
          <w:sz w:val="22"/>
        </w:rPr>
        <w:t>sufficient space</w:t>
      </w:r>
      <w:r>
        <w:rPr>
          <w:spacing w:val="-4"/>
          <w:sz w:val="22"/>
        </w:rPr>
        <w:t> </w:t>
      </w:r>
      <w:r>
        <w:rPr>
          <w:sz w:val="22"/>
        </w:rPr>
        <w:t>for manufacturing,</w:t>
      </w:r>
      <w:r>
        <w:rPr>
          <w:spacing w:val="-2"/>
          <w:sz w:val="22"/>
        </w:rPr>
        <w:t> </w:t>
      </w:r>
      <w:r>
        <w:rPr>
          <w:sz w:val="22"/>
        </w:rPr>
        <w:t>testing and</w:t>
      </w:r>
      <w:r>
        <w:rPr>
          <w:spacing w:val="-1"/>
          <w:sz w:val="22"/>
        </w:rPr>
        <w:t> </w:t>
      </w:r>
      <w:r>
        <w:rPr>
          <w:sz w:val="22"/>
        </w:rPr>
        <w:t>storage operations</w:t>
      </w:r>
      <w:r>
        <w:rPr>
          <w:spacing w:val="-12"/>
          <w:sz w:val="22"/>
        </w:rPr>
        <w:t> </w:t>
      </w:r>
      <w:r>
        <w:rPr>
          <w:sz w:val="22"/>
        </w:rPr>
        <w:t>to</w:t>
      </w:r>
      <w:r>
        <w:rPr>
          <w:spacing w:val="-12"/>
          <w:sz w:val="22"/>
        </w:rPr>
        <w:t> </w:t>
      </w:r>
      <w:r>
        <w:rPr>
          <w:sz w:val="22"/>
        </w:rPr>
        <w:t>avoid</w:t>
      </w:r>
      <w:r>
        <w:rPr>
          <w:spacing w:val="-10"/>
          <w:sz w:val="22"/>
        </w:rPr>
        <w:t> </w:t>
      </w:r>
      <w:r>
        <w:rPr>
          <w:sz w:val="22"/>
        </w:rPr>
        <w:t>the</w:t>
      </w:r>
      <w:r>
        <w:rPr>
          <w:spacing w:val="-13"/>
          <w:sz w:val="22"/>
        </w:rPr>
        <w:t> </w:t>
      </w:r>
      <w:r>
        <w:rPr>
          <w:sz w:val="22"/>
        </w:rPr>
        <w:t>risk</w:t>
      </w:r>
      <w:r>
        <w:rPr>
          <w:spacing w:val="-9"/>
          <w:sz w:val="22"/>
        </w:rPr>
        <w:t> </w:t>
      </w:r>
      <w:r>
        <w:rPr>
          <w:sz w:val="22"/>
        </w:rPr>
        <w:t>of</w:t>
      </w:r>
      <w:r>
        <w:rPr>
          <w:spacing w:val="-11"/>
          <w:sz w:val="22"/>
        </w:rPr>
        <w:t> </w:t>
      </w:r>
      <w:r>
        <w:rPr>
          <w:sz w:val="22"/>
        </w:rPr>
        <w:t>mix-up.</w:t>
      </w:r>
      <w:r>
        <w:rPr>
          <w:spacing w:val="-9"/>
          <w:sz w:val="22"/>
        </w:rPr>
        <w:t> </w:t>
      </w:r>
      <w:r>
        <w:rPr>
          <w:sz w:val="22"/>
        </w:rPr>
        <w:t>Premises</w:t>
      </w:r>
      <w:r>
        <w:rPr>
          <w:spacing w:val="-12"/>
          <w:sz w:val="22"/>
        </w:rPr>
        <w:t> </w:t>
      </w:r>
      <w:r>
        <w:rPr>
          <w:sz w:val="22"/>
        </w:rPr>
        <w:t>should</w:t>
      </w:r>
      <w:r>
        <w:rPr>
          <w:spacing w:val="-10"/>
          <w:sz w:val="22"/>
        </w:rPr>
        <w:t> </w:t>
      </w:r>
      <w:r>
        <w:rPr>
          <w:sz w:val="22"/>
        </w:rPr>
        <w:t>be</w:t>
      </w:r>
      <w:r>
        <w:rPr>
          <w:spacing w:val="-10"/>
          <w:sz w:val="22"/>
        </w:rPr>
        <w:t> </w:t>
      </w:r>
      <w:r>
        <w:rPr>
          <w:sz w:val="22"/>
        </w:rPr>
        <w:t>designated</w:t>
      </w:r>
      <w:r>
        <w:rPr>
          <w:spacing w:val="-15"/>
          <w:sz w:val="22"/>
        </w:rPr>
        <w:t> </w:t>
      </w:r>
      <w:r>
        <w:rPr>
          <w:sz w:val="22"/>
        </w:rPr>
        <w:t>to</w:t>
      </w:r>
      <w:r>
        <w:rPr>
          <w:spacing w:val="-10"/>
          <w:sz w:val="22"/>
        </w:rPr>
        <w:t> </w:t>
      </w:r>
      <w:r>
        <w:rPr>
          <w:sz w:val="22"/>
        </w:rPr>
        <w:t>provide:</w:t>
      </w:r>
    </w:p>
    <w:p>
      <w:pPr>
        <w:pStyle w:val="ListParagraph"/>
        <w:numPr>
          <w:ilvl w:val="0"/>
          <w:numId w:val="49"/>
        </w:numPr>
        <w:tabs>
          <w:tab w:pos="1798" w:val="left" w:leader="none"/>
        </w:tabs>
        <w:spacing w:line="240" w:lineRule="auto" w:before="253" w:after="0"/>
        <w:ind w:left="1798" w:right="0" w:hanging="356"/>
        <w:jc w:val="left"/>
        <w:rPr>
          <w:sz w:val="22"/>
        </w:rPr>
      </w:pPr>
      <w:r>
        <w:rPr>
          <w:sz w:val="22"/>
        </w:rPr>
        <w:t>separate</w:t>
      </w:r>
      <w:r>
        <w:rPr>
          <w:spacing w:val="-6"/>
          <w:sz w:val="22"/>
        </w:rPr>
        <w:t> </w:t>
      </w:r>
      <w:r>
        <w:rPr>
          <w:sz w:val="22"/>
        </w:rPr>
        <w:t>marked</w:t>
      </w:r>
      <w:r>
        <w:rPr>
          <w:spacing w:val="-6"/>
          <w:sz w:val="22"/>
        </w:rPr>
        <w:t> </w:t>
      </w:r>
      <w:r>
        <w:rPr>
          <w:sz w:val="22"/>
        </w:rPr>
        <w:t>areas</w:t>
      </w:r>
      <w:r>
        <w:rPr>
          <w:spacing w:val="-7"/>
          <w:sz w:val="22"/>
        </w:rPr>
        <w:t> </w:t>
      </w:r>
      <w:r>
        <w:rPr>
          <w:sz w:val="22"/>
        </w:rPr>
        <w:t>for</w:t>
      </w:r>
      <w:r>
        <w:rPr>
          <w:spacing w:val="-3"/>
          <w:sz w:val="22"/>
        </w:rPr>
        <w:t> </w:t>
      </w:r>
      <w:r>
        <w:rPr>
          <w:sz w:val="22"/>
        </w:rPr>
        <w:t>different</w:t>
      </w:r>
      <w:r>
        <w:rPr>
          <w:spacing w:val="-4"/>
          <w:sz w:val="22"/>
        </w:rPr>
        <w:t> </w:t>
      </w:r>
      <w:r>
        <w:rPr>
          <w:spacing w:val="-2"/>
          <w:sz w:val="22"/>
        </w:rPr>
        <w:t>gases;</w:t>
      </w:r>
    </w:p>
    <w:p>
      <w:pPr>
        <w:pStyle w:val="BodyText"/>
      </w:pPr>
    </w:p>
    <w:p>
      <w:pPr>
        <w:pStyle w:val="ListParagraph"/>
        <w:numPr>
          <w:ilvl w:val="0"/>
          <w:numId w:val="49"/>
        </w:numPr>
        <w:tabs>
          <w:tab w:pos="1800" w:val="left" w:leader="none"/>
          <w:tab w:pos="1802" w:val="left" w:leader="none"/>
        </w:tabs>
        <w:spacing w:line="240" w:lineRule="auto" w:before="0" w:after="0"/>
        <w:ind w:left="1802" w:right="1319" w:hanging="360"/>
        <w:jc w:val="both"/>
        <w:rPr>
          <w:sz w:val="22"/>
        </w:rPr>
      </w:pPr>
      <w:r>
        <w:rPr>
          <w:sz w:val="22"/>
        </w:rPr>
        <w:t>clear identification and segregation of cylinders/mobile cryogenic vessels at various stages of processing (e.g. “waiting checking”, "awaiting filling", "quarantine", "certified", “rejected “,“prepared deliveries”).</w:t>
      </w:r>
    </w:p>
    <w:p>
      <w:pPr>
        <w:pStyle w:val="BodyText"/>
        <w:spacing w:before="1"/>
      </w:pPr>
    </w:p>
    <w:p>
      <w:pPr>
        <w:pStyle w:val="BodyText"/>
        <w:ind w:left="1442" w:right="1314"/>
        <w:jc w:val="both"/>
      </w:pPr>
      <w:r>
        <w:rPr/>
        <w:t>The method used to achieve these various levels of segregation will depend on the</w:t>
      </w:r>
      <w:r>
        <w:rPr>
          <w:spacing w:val="-16"/>
        </w:rPr>
        <w:t> </w:t>
      </w:r>
      <w:r>
        <w:rPr/>
        <w:t>nature,</w:t>
      </w:r>
      <w:r>
        <w:rPr>
          <w:spacing w:val="-15"/>
        </w:rPr>
        <w:t> </w:t>
      </w:r>
      <w:r>
        <w:rPr/>
        <w:t>extent</w:t>
      </w:r>
      <w:r>
        <w:rPr>
          <w:spacing w:val="-15"/>
        </w:rPr>
        <w:t> </w:t>
      </w:r>
      <w:r>
        <w:rPr/>
        <w:t>and</w:t>
      </w:r>
      <w:r>
        <w:rPr>
          <w:spacing w:val="-16"/>
        </w:rPr>
        <w:t> </w:t>
      </w:r>
      <w:r>
        <w:rPr/>
        <w:t>complexity</w:t>
      </w:r>
      <w:r>
        <w:rPr>
          <w:spacing w:val="-15"/>
        </w:rPr>
        <w:t> </w:t>
      </w:r>
      <w:r>
        <w:rPr/>
        <w:t>of</w:t>
      </w:r>
      <w:r>
        <w:rPr>
          <w:spacing w:val="-15"/>
        </w:rPr>
        <w:t> </w:t>
      </w:r>
      <w:r>
        <w:rPr/>
        <w:t>the</w:t>
      </w:r>
      <w:r>
        <w:rPr>
          <w:spacing w:val="-15"/>
        </w:rPr>
        <w:t> </w:t>
      </w:r>
      <w:r>
        <w:rPr/>
        <w:t>overall</w:t>
      </w:r>
      <w:r>
        <w:rPr>
          <w:spacing w:val="-16"/>
        </w:rPr>
        <w:t> </w:t>
      </w:r>
      <w:r>
        <w:rPr/>
        <w:t>operation.</w:t>
      </w:r>
      <w:r>
        <w:rPr>
          <w:spacing w:val="-15"/>
        </w:rPr>
        <w:t> </w:t>
      </w:r>
      <w:r>
        <w:rPr/>
        <w:t>Marked-out</w:t>
      </w:r>
      <w:r>
        <w:rPr>
          <w:spacing w:val="-15"/>
        </w:rPr>
        <w:t> </w:t>
      </w:r>
      <w:r>
        <w:rPr/>
        <w:t>floor</w:t>
      </w:r>
      <w:r>
        <w:rPr>
          <w:spacing w:val="-16"/>
        </w:rPr>
        <w:t> </w:t>
      </w:r>
      <w:r>
        <w:rPr/>
        <w:t>areas, partitions, barriers, signs, labels or other appropriate means could be used.</w:t>
      </w:r>
    </w:p>
    <w:p>
      <w:pPr>
        <w:pStyle w:val="ListParagraph"/>
        <w:numPr>
          <w:ilvl w:val="0"/>
          <w:numId w:val="48"/>
        </w:numPr>
        <w:tabs>
          <w:tab w:pos="1442" w:val="left" w:leader="none"/>
        </w:tabs>
        <w:spacing w:line="240" w:lineRule="auto" w:before="251" w:after="0"/>
        <w:ind w:left="1442" w:right="1313" w:hanging="720"/>
        <w:jc w:val="both"/>
        <w:rPr>
          <w:sz w:val="22"/>
        </w:rPr>
      </w:pPr>
      <w:r>
        <w:rPr>
          <w:sz w:val="22"/>
        </w:rPr>
        <w:t>Empty</w:t>
      </w:r>
      <w:r>
        <w:rPr>
          <w:spacing w:val="-1"/>
          <w:sz w:val="22"/>
        </w:rPr>
        <w:t> </w:t>
      </w:r>
      <w:r>
        <w:rPr>
          <w:sz w:val="22"/>
        </w:rPr>
        <w:t>cylinders/home</w:t>
      </w:r>
      <w:r>
        <w:rPr>
          <w:spacing w:val="-2"/>
          <w:sz w:val="22"/>
        </w:rPr>
        <w:t> </w:t>
      </w:r>
      <w:r>
        <w:rPr>
          <w:sz w:val="22"/>
        </w:rPr>
        <w:t>cryogenic vessels after</w:t>
      </w:r>
      <w:r>
        <w:rPr>
          <w:spacing w:val="-1"/>
          <w:sz w:val="22"/>
        </w:rPr>
        <w:t> </w:t>
      </w:r>
      <w:r>
        <w:rPr>
          <w:sz w:val="22"/>
        </w:rPr>
        <w:t>sorting</w:t>
      </w:r>
      <w:r>
        <w:rPr>
          <w:spacing w:val="-1"/>
          <w:sz w:val="22"/>
        </w:rPr>
        <w:t> </w:t>
      </w:r>
      <w:r>
        <w:rPr>
          <w:sz w:val="22"/>
        </w:rPr>
        <w:t>or</w:t>
      </w:r>
      <w:r>
        <w:rPr>
          <w:spacing w:val="-3"/>
          <w:sz w:val="22"/>
        </w:rPr>
        <w:t> </w:t>
      </w:r>
      <w:r>
        <w:rPr>
          <w:sz w:val="22"/>
        </w:rPr>
        <w:t>maintenance,</w:t>
      </w:r>
      <w:r>
        <w:rPr>
          <w:spacing w:val="-1"/>
          <w:sz w:val="22"/>
        </w:rPr>
        <w:t> </w:t>
      </w:r>
      <w:r>
        <w:rPr>
          <w:sz w:val="22"/>
        </w:rPr>
        <w:t>and</w:t>
      </w:r>
      <w:r>
        <w:rPr>
          <w:spacing w:val="-4"/>
          <w:sz w:val="22"/>
        </w:rPr>
        <w:t> </w:t>
      </w:r>
      <w:r>
        <w:rPr>
          <w:sz w:val="22"/>
        </w:rPr>
        <w:t>filled cylinders/home cryogenic vessels should be stored under cover, protected from adverse</w:t>
      </w:r>
      <w:r>
        <w:rPr>
          <w:spacing w:val="-3"/>
          <w:sz w:val="22"/>
        </w:rPr>
        <w:t> </w:t>
      </w:r>
      <w:r>
        <w:rPr>
          <w:sz w:val="22"/>
        </w:rPr>
        <w:t>weather</w:t>
      </w:r>
      <w:r>
        <w:rPr>
          <w:spacing w:val="-3"/>
          <w:sz w:val="22"/>
        </w:rPr>
        <w:t> </w:t>
      </w:r>
      <w:r>
        <w:rPr>
          <w:sz w:val="22"/>
        </w:rPr>
        <w:t>conditions.</w:t>
      </w:r>
      <w:r>
        <w:rPr>
          <w:spacing w:val="-2"/>
          <w:sz w:val="22"/>
        </w:rPr>
        <w:t> </w:t>
      </w:r>
      <w:r>
        <w:rPr>
          <w:sz w:val="22"/>
        </w:rPr>
        <w:t>Filled</w:t>
      </w:r>
      <w:r>
        <w:rPr>
          <w:spacing w:val="-4"/>
          <w:sz w:val="22"/>
        </w:rPr>
        <w:t> </w:t>
      </w:r>
      <w:r>
        <w:rPr>
          <w:sz w:val="22"/>
        </w:rPr>
        <w:t>cylinders/mobile</w:t>
      </w:r>
      <w:r>
        <w:rPr>
          <w:spacing w:val="-4"/>
          <w:sz w:val="22"/>
        </w:rPr>
        <w:t> </w:t>
      </w:r>
      <w:r>
        <w:rPr>
          <w:sz w:val="22"/>
        </w:rPr>
        <w:t>cryogenic</w:t>
      </w:r>
      <w:r>
        <w:rPr>
          <w:spacing w:val="-3"/>
          <w:sz w:val="22"/>
        </w:rPr>
        <w:t> </w:t>
      </w:r>
      <w:r>
        <w:rPr>
          <w:sz w:val="22"/>
        </w:rPr>
        <w:t>vessels</w:t>
      </w:r>
      <w:r>
        <w:rPr>
          <w:spacing w:val="-3"/>
          <w:sz w:val="22"/>
        </w:rPr>
        <w:t> </w:t>
      </w:r>
      <w:r>
        <w:rPr>
          <w:sz w:val="22"/>
        </w:rPr>
        <w:t>should</w:t>
      </w:r>
      <w:r>
        <w:rPr>
          <w:spacing w:val="-4"/>
          <w:sz w:val="22"/>
        </w:rPr>
        <w:t> </w:t>
      </w:r>
      <w:r>
        <w:rPr>
          <w:sz w:val="22"/>
        </w:rPr>
        <w:t>be stored in a manner that ensures that they will be delivered in a clean state, compatible with the environment in which they will be used.</w:t>
      </w:r>
    </w:p>
    <w:p>
      <w:pPr>
        <w:pStyle w:val="BodyText"/>
        <w:spacing w:before="2"/>
      </w:pPr>
    </w:p>
    <w:p>
      <w:pPr>
        <w:pStyle w:val="ListParagraph"/>
        <w:numPr>
          <w:ilvl w:val="0"/>
          <w:numId w:val="48"/>
        </w:numPr>
        <w:tabs>
          <w:tab w:pos="1439" w:val="left" w:leader="none"/>
          <w:tab w:pos="1442" w:val="left" w:leader="none"/>
        </w:tabs>
        <w:spacing w:line="240" w:lineRule="auto" w:before="0" w:after="0"/>
        <w:ind w:left="1442" w:right="1318" w:hanging="720"/>
        <w:jc w:val="both"/>
        <w:rPr>
          <w:sz w:val="22"/>
        </w:rPr>
      </w:pPr>
      <w:r>
        <w:rPr>
          <w:sz w:val="22"/>
        </w:rPr>
        <w:t>Specific storage conditions should be provided as required by the Marketing Authorisation</w:t>
      </w:r>
      <w:r>
        <w:rPr>
          <w:spacing w:val="-7"/>
          <w:sz w:val="22"/>
        </w:rPr>
        <w:t> </w:t>
      </w:r>
      <w:r>
        <w:rPr>
          <w:sz w:val="22"/>
        </w:rPr>
        <w:t>(e.g.</w:t>
      </w:r>
      <w:r>
        <w:rPr>
          <w:spacing w:val="-8"/>
          <w:sz w:val="22"/>
        </w:rPr>
        <w:t> </w:t>
      </w:r>
      <w:r>
        <w:rPr>
          <w:sz w:val="22"/>
        </w:rPr>
        <w:t>for</w:t>
      </w:r>
      <w:r>
        <w:rPr>
          <w:spacing w:val="-9"/>
          <w:sz w:val="22"/>
        </w:rPr>
        <w:t> </w:t>
      </w:r>
      <w:r>
        <w:rPr>
          <w:sz w:val="22"/>
        </w:rPr>
        <w:t>gas</w:t>
      </w:r>
      <w:r>
        <w:rPr>
          <w:spacing w:val="-7"/>
          <w:sz w:val="22"/>
        </w:rPr>
        <w:t> </w:t>
      </w:r>
      <w:r>
        <w:rPr>
          <w:sz w:val="22"/>
        </w:rPr>
        <w:t>mixtures</w:t>
      </w:r>
      <w:r>
        <w:rPr>
          <w:spacing w:val="-5"/>
          <w:sz w:val="22"/>
        </w:rPr>
        <w:t> </w:t>
      </w:r>
      <w:r>
        <w:rPr>
          <w:sz w:val="22"/>
        </w:rPr>
        <w:t>where</w:t>
      </w:r>
      <w:r>
        <w:rPr>
          <w:spacing w:val="-5"/>
          <w:sz w:val="22"/>
        </w:rPr>
        <w:t> </w:t>
      </w:r>
      <w:r>
        <w:rPr>
          <w:sz w:val="22"/>
        </w:rPr>
        <w:t>phase</w:t>
      </w:r>
      <w:r>
        <w:rPr>
          <w:spacing w:val="-7"/>
          <w:sz w:val="22"/>
        </w:rPr>
        <w:t> </w:t>
      </w:r>
      <w:r>
        <w:rPr>
          <w:sz w:val="22"/>
        </w:rPr>
        <w:t>separation</w:t>
      </w:r>
      <w:r>
        <w:rPr>
          <w:spacing w:val="-8"/>
          <w:sz w:val="22"/>
        </w:rPr>
        <w:t> </w:t>
      </w:r>
      <w:r>
        <w:rPr>
          <w:sz w:val="22"/>
        </w:rPr>
        <w:t>occurs</w:t>
      </w:r>
      <w:r>
        <w:rPr>
          <w:spacing w:val="-5"/>
          <w:sz w:val="22"/>
        </w:rPr>
        <w:t> </w:t>
      </w:r>
      <w:r>
        <w:rPr>
          <w:sz w:val="22"/>
        </w:rPr>
        <w:t>on</w:t>
      </w:r>
      <w:r>
        <w:rPr>
          <w:spacing w:val="-10"/>
          <w:sz w:val="22"/>
        </w:rPr>
        <w:t> </w:t>
      </w:r>
      <w:r>
        <w:rPr>
          <w:sz w:val="22"/>
        </w:rPr>
        <w:t>freezing).</w:t>
      </w:r>
    </w:p>
    <w:p>
      <w:pPr>
        <w:pStyle w:val="Heading6"/>
        <w:ind w:left="1442"/>
        <w:jc w:val="left"/>
      </w:pPr>
      <w:r>
        <w:rPr>
          <w:spacing w:val="-2"/>
        </w:rPr>
        <w:t>Equipment</w:t>
      </w:r>
    </w:p>
    <w:p>
      <w:pPr>
        <w:pStyle w:val="BodyText"/>
        <w:spacing w:before="3"/>
        <w:rPr>
          <w:b/>
        </w:rPr>
      </w:pPr>
    </w:p>
    <w:p>
      <w:pPr>
        <w:pStyle w:val="ListParagraph"/>
        <w:numPr>
          <w:ilvl w:val="0"/>
          <w:numId w:val="48"/>
        </w:numPr>
        <w:tabs>
          <w:tab w:pos="1439" w:val="left" w:leader="none"/>
          <w:tab w:pos="1442" w:val="left" w:leader="none"/>
        </w:tabs>
        <w:spacing w:line="240" w:lineRule="auto" w:before="0" w:after="0"/>
        <w:ind w:left="1442" w:right="1315" w:hanging="720"/>
        <w:jc w:val="both"/>
        <w:rPr>
          <w:sz w:val="22"/>
        </w:rPr>
      </w:pPr>
      <w:r>
        <w:rPr>
          <w:sz w:val="22"/>
        </w:rPr>
        <w:t>Equipment should be</w:t>
      </w:r>
      <w:r>
        <w:rPr>
          <w:spacing w:val="-2"/>
          <w:sz w:val="22"/>
        </w:rPr>
        <w:t> </w:t>
      </w:r>
      <w:r>
        <w:rPr>
          <w:sz w:val="22"/>
        </w:rPr>
        <w:t>designed</w:t>
      </w:r>
      <w:r>
        <w:rPr>
          <w:spacing w:val="-2"/>
          <w:sz w:val="22"/>
        </w:rPr>
        <w:t> </w:t>
      </w:r>
      <w:r>
        <w:rPr>
          <w:sz w:val="22"/>
        </w:rPr>
        <w:t>to</w:t>
      </w:r>
      <w:r>
        <w:rPr>
          <w:spacing w:val="-2"/>
          <w:sz w:val="22"/>
        </w:rPr>
        <w:t> </w:t>
      </w:r>
      <w:r>
        <w:rPr>
          <w:sz w:val="22"/>
        </w:rPr>
        <w:t>ensure</w:t>
      </w:r>
      <w:r>
        <w:rPr>
          <w:spacing w:val="-2"/>
          <w:sz w:val="22"/>
        </w:rPr>
        <w:t> </w:t>
      </w:r>
      <w:r>
        <w:rPr>
          <w:sz w:val="22"/>
        </w:rPr>
        <w:t>the</w:t>
      </w:r>
      <w:r>
        <w:rPr>
          <w:spacing w:val="-2"/>
          <w:sz w:val="22"/>
        </w:rPr>
        <w:t> </w:t>
      </w:r>
      <w:r>
        <w:rPr>
          <w:sz w:val="22"/>
        </w:rPr>
        <w:t>correct</w:t>
      </w:r>
      <w:r>
        <w:rPr>
          <w:spacing w:val="-3"/>
          <w:sz w:val="22"/>
        </w:rPr>
        <w:t> </w:t>
      </w:r>
      <w:r>
        <w:rPr>
          <w:sz w:val="22"/>
        </w:rPr>
        <w:t>gas</w:t>
      </w:r>
      <w:r>
        <w:rPr>
          <w:spacing w:val="-2"/>
          <w:sz w:val="22"/>
        </w:rPr>
        <w:t> </w:t>
      </w:r>
      <w:r>
        <w:rPr>
          <w:sz w:val="22"/>
        </w:rPr>
        <w:t>is</w:t>
      </w:r>
      <w:r>
        <w:rPr>
          <w:spacing w:val="-1"/>
          <w:sz w:val="22"/>
        </w:rPr>
        <w:t> </w:t>
      </w:r>
      <w:r>
        <w:rPr>
          <w:sz w:val="22"/>
        </w:rPr>
        <w:t>filled into</w:t>
      </w:r>
      <w:r>
        <w:rPr>
          <w:spacing w:val="-1"/>
          <w:sz w:val="22"/>
        </w:rPr>
        <w:t> </w:t>
      </w:r>
      <w:r>
        <w:rPr>
          <w:sz w:val="22"/>
        </w:rPr>
        <w:t>the</w:t>
      </w:r>
      <w:r>
        <w:rPr>
          <w:spacing w:val="-4"/>
          <w:sz w:val="22"/>
        </w:rPr>
        <w:t> </w:t>
      </w:r>
      <w:r>
        <w:rPr>
          <w:sz w:val="22"/>
        </w:rPr>
        <w:t>correct container. There should normally be no cross connections between pipelines carrying different gases.</w:t>
      </w:r>
      <w:r>
        <w:rPr>
          <w:spacing w:val="40"/>
          <w:sz w:val="22"/>
        </w:rPr>
        <w:t> </w:t>
      </w:r>
      <w:r>
        <w:rPr>
          <w:sz w:val="22"/>
        </w:rPr>
        <w:t>If cross connections are</w:t>
      </w:r>
      <w:r>
        <w:rPr>
          <w:spacing w:val="-1"/>
          <w:sz w:val="22"/>
        </w:rPr>
        <w:t> </w:t>
      </w:r>
      <w:r>
        <w:rPr>
          <w:sz w:val="22"/>
        </w:rPr>
        <w:t>needed</w:t>
      </w:r>
      <w:r>
        <w:rPr>
          <w:spacing w:val="-1"/>
          <w:sz w:val="22"/>
        </w:rPr>
        <w:t> </w:t>
      </w:r>
      <w:r>
        <w:rPr>
          <w:sz w:val="22"/>
        </w:rPr>
        <w:t>(e.g.</w:t>
      </w:r>
      <w:r>
        <w:rPr>
          <w:spacing w:val="-1"/>
          <w:sz w:val="22"/>
        </w:rPr>
        <w:t> </w:t>
      </w:r>
      <w:r>
        <w:rPr>
          <w:sz w:val="22"/>
        </w:rPr>
        <w:t>filling equipment of mixtures), qualification should ensure that there is no risk of cross contamination between the different gases. In addition, the manifolds should be equipped with specific connections. These connections may be subject to international or national standards. The use of connections meeting different standards</w:t>
      </w:r>
      <w:r>
        <w:rPr>
          <w:spacing w:val="-14"/>
          <w:sz w:val="22"/>
        </w:rPr>
        <w:t> </w:t>
      </w:r>
      <w:r>
        <w:rPr>
          <w:sz w:val="22"/>
        </w:rPr>
        <w:t>at</w:t>
      </w:r>
      <w:r>
        <w:rPr>
          <w:spacing w:val="-12"/>
          <w:sz w:val="22"/>
        </w:rPr>
        <w:t> </w:t>
      </w:r>
      <w:r>
        <w:rPr>
          <w:sz w:val="22"/>
        </w:rPr>
        <w:t>the</w:t>
      </w:r>
      <w:r>
        <w:rPr>
          <w:spacing w:val="-14"/>
          <w:sz w:val="22"/>
        </w:rPr>
        <w:t> </w:t>
      </w:r>
      <w:r>
        <w:rPr>
          <w:sz w:val="22"/>
        </w:rPr>
        <w:t>same</w:t>
      </w:r>
      <w:r>
        <w:rPr>
          <w:spacing w:val="-16"/>
          <w:sz w:val="22"/>
        </w:rPr>
        <w:t> </w:t>
      </w:r>
      <w:r>
        <w:rPr>
          <w:sz w:val="22"/>
        </w:rPr>
        <w:t>filling</w:t>
      </w:r>
      <w:r>
        <w:rPr>
          <w:spacing w:val="-11"/>
          <w:sz w:val="22"/>
        </w:rPr>
        <w:t> </w:t>
      </w:r>
      <w:r>
        <w:rPr>
          <w:sz w:val="22"/>
        </w:rPr>
        <w:t>site</w:t>
      </w:r>
      <w:r>
        <w:rPr>
          <w:spacing w:val="-14"/>
          <w:sz w:val="22"/>
        </w:rPr>
        <w:t> </w:t>
      </w:r>
      <w:r>
        <w:rPr>
          <w:sz w:val="22"/>
        </w:rPr>
        <w:t>should</w:t>
      </w:r>
      <w:r>
        <w:rPr>
          <w:spacing w:val="-11"/>
          <w:sz w:val="22"/>
        </w:rPr>
        <w:t> </w:t>
      </w:r>
      <w:r>
        <w:rPr>
          <w:sz w:val="22"/>
        </w:rPr>
        <w:t>be</w:t>
      </w:r>
      <w:r>
        <w:rPr>
          <w:spacing w:val="-14"/>
          <w:sz w:val="22"/>
        </w:rPr>
        <w:t> </w:t>
      </w:r>
      <w:r>
        <w:rPr>
          <w:sz w:val="22"/>
        </w:rPr>
        <w:t>carefully</w:t>
      </w:r>
      <w:r>
        <w:rPr>
          <w:spacing w:val="-13"/>
          <w:sz w:val="22"/>
        </w:rPr>
        <w:t> </w:t>
      </w:r>
      <w:r>
        <w:rPr>
          <w:sz w:val="22"/>
        </w:rPr>
        <w:t>controlled,</w:t>
      </w:r>
      <w:r>
        <w:rPr>
          <w:spacing w:val="-12"/>
          <w:sz w:val="22"/>
        </w:rPr>
        <w:t> </w:t>
      </w:r>
      <w:r>
        <w:rPr>
          <w:sz w:val="22"/>
        </w:rPr>
        <w:t>as</w:t>
      </w:r>
      <w:r>
        <w:rPr>
          <w:spacing w:val="-11"/>
          <w:sz w:val="22"/>
        </w:rPr>
        <w:t> </w:t>
      </w:r>
      <w:r>
        <w:rPr>
          <w:sz w:val="22"/>
        </w:rPr>
        <w:t>well</w:t>
      </w:r>
      <w:r>
        <w:rPr>
          <w:spacing w:val="-12"/>
          <w:sz w:val="22"/>
        </w:rPr>
        <w:t> </w:t>
      </w:r>
      <w:r>
        <w:rPr>
          <w:sz w:val="22"/>
        </w:rPr>
        <w:t>as</w:t>
      </w:r>
      <w:r>
        <w:rPr>
          <w:spacing w:val="-13"/>
          <w:sz w:val="22"/>
        </w:rPr>
        <w:t> </w:t>
      </w:r>
      <w:r>
        <w:rPr>
          <w:sz w:val="22"/>
        </w:rPr>
        <w:t>the</w:t>
      </w:r>
      <w:r>
        <w:rPr>
          <w:spacing w:val="-11"/>
          <w:sz w:val="22"/>
        </w:rPr>
        <w:t> </w:t>
      </w:r>
      <w:r>
        <w:rPr>
          <w:sz w:val="22"/>
        </w:rPr>
        <w:t>use of adaptors needed in some situations to bypass the specific fill connection </w:t>
      </w:r>
      <w:r>
        <w:rPr>
          <w:spacing w:val="-2"/>
          <w:sz w:val="22"/>
        </w:rPr>
        <w:t>systems.</w:t>
      </w:r>
    </w:p>
    <w:p>
      <w:pPr>
        <w:pStyle w:val="ListParagraph"/>
        <w:numPr>
          <w:ilvl w:val="0"/>
          <w:numId w:val="48"/>
        </w:numPr>
        <w:tabs>
          <w:tab w:pos="1439" w:val="left" w:leader="none"/>
          <w:tab w:pos="1442" w:val="left" w:leader="none"/>
        </w:tabs>
        <w:spacing w:line="240" w:lineRule="auto" w:before="252" w:after="0"/>
        <w:ind w:left="1442" w:right="1312" w:hanging="720"/>
        <w:jc w:val="both"/>
        <w:rPr>
          <w:sz w:val="22"/>
        </w:rPr>
      </w:pPr>
      <w:r>
        <w:rPr>
          <w:sz w:val="22"/>
        </w:rPr>
        <w:t>Tanks and tankers should be dedicated to a single and defined quality of gas. However,</w:t>
      </w:r>
      <w:r>
        <w:rPr>
          <w:spacing w:val="-7"/>
          <w:sz w:val="22"/>
        </w:rPr>
        <w:t> </w:t>
      </w:r>
      <w:r>
        <w:rPr>
          <w:sz w:val="22"/>
        </w:rPr>
        <w:t>medicinal</w:t>
      </w:r>
      <w:r>
        <w:rPr>
          <w:spacing w:val="-10"/>
          <w:sz w:val="22"/>
        </w:rPr>
        <w:t> </w:t>
      </w:r>
      <w:r>
        <w:rPr>
          <w:sz w:val="22"/>
        </w:rPr>
        <w:t>gases</w:t>
      </w:r>
      <w:r>
        <w:rPr>
          <w:spacing w:val="-8"/>
          <w:sz w:val="22"/>
        </w:rPr>
        <w:t> </w:t>
      </w:r>
      <w:r>
        <w:rPr>
          <w:sz w:val="22"/>
        </w:rPr>
        <w:t>may</w:t>
      </w:r>
      <w:r>
        <w:rPr>
          <w:spacing w:val="-11"/>
          <w:sz w:val="22"/>
        </w:rPr>
        <w:t> </w:t>
      </w:r>
      <w:r>
        <w:rPr>
          <w:sz w:val="22"/>
        </w:rPr>
        <w:t>be</w:t>
      </w:r>
      <w:r>
        <w:rPr>
          <w:spacing w:val="-9"/>
          <w:sz w:val="22"/>
        </w:rPr>
        <w:t> </w:t>
      </w:r>
      <w:r>
        <w:rPr>
          <w:sz w:val="22"/>
        </w:rPr>
        <w:t>stored</w:t>
      </w:r>
      <w:r>
        <w:rPr>
          <w:spacing w:val="-9"/>
          <w:sz w:val="22"/>
        </w:rPr>
        <w:t> </w:t>
      </w:r>
      <w:r>
        <w:rPr>
          <w:sz w:val="22"/>
        </w:rPr>
        <w:t>or</w:t>
      </w:r>
      <w:r>
        <w:rPr>
          <w:spacing w:val="-8"/>
          <w:sz w:val="22"/>
        </w:rPr>
        <w:t> </w:t>
      </w:r>
      <w:r>
        <w:rPr>
          <w:sz w:val="22"/>
        </w:rPr>
        <w:t>transported</w:t>
      </w:r>
      <w:r>
        <w:rPr>
          <w:spacing w:val="-9"/>
          <w:sz w:val="22"/>
        </w:rPr>
        <w:t> </w:t>
      </w:r>
      <w:r>
        <w:rPr>
          <w:sz w:val="22"/>
        </w:rPr>
        <w:t>in</w:t>
      </w:r>
      <w:r>
        <w:rPr>
          <w:spacing w:val="-11"/>
          <w:sz w:val="22"/>
        </w:rPr>
        <w:t> </w:t>
      </w:r>
      <w:r>
        <w:rPr>
          <w:sz w:val="22"/>
        </w:rPr>
        <w:t>the</w:t>
      </w:r>
      <w:r>
        <w:rPr>
          <w:spacing w:val="-9"/>
          <w:sz w:val="22"/>
        </w:rPr>
        <w:t> </w:t>
      </w:r>
      <w:r>
        <w:rPr>
          <w:sz w:val="22"/>
        </w:rPr>
        <w:t>same</w:t>
      </w:r>
      <w:r>
        <w:rPr>
          <w:spacing w:val="-11"/>
          <w:sz w:val="22"/>
        </w:rPr>
        <w:t> </w:t>
      </w:r>
      <w:r>
        <w:rPr>
          <w:sz w:val="22"/>
        </w:rPr>
        <w:t>tanks,</w:t>
      </w:r>
      <w:r>
        <w:rPr>
          <w:spacing w:val="-10"/>
          <w:sz w:val="22"/>
        </w:rPr>
        <w:t> </w:t>
      </w:r>
      <w:r>
        <w:rPr>
          <w:sz w:val="22"/>
        </w:rPr>
        <w:t>other containers</w:t>
      </w:r>
      <w:r>
        <w:rPr>
          <w:spacing w:val="-4"/>
          <w:sz w:val="22"/>
        </w:rPr>
        <w:t> </w:t>
      </w:r>
      <w:r>
        <w:rPr>
          <w:sz w:val="22"/>
        </w:rPr>
        <w:t>used</w:t>
      </w:r>
      <w:r>
        <w:rPr>
          <w:spacing w:val="-6"/>
          <w:sz w:val="22"/>
        </w:rPr>
        <w:t> </w:t>
      </w:r>
      <w:r>
        <w:rPr>
          <w:sz w:val="22"/>
        </w:rPr>
        <w:t>for</w:t>
      </w:r>
      <w:r>
        <w:rPr>
          <w:spacing w:val="-1"/>
          <w:sz w:val="22"/>
        </w:rPr>
        <w:t> </w:t>
      </w:r>
      <w:r>
        <w:rPr>
          <w:sz w:val="22"/>
        </w:rPr>
        <w:t>intermediate</w:t>
      </w:r>
      <w:r>
        <w:rPr>
          <w:spacing w:val="-4"/>
          <w:sz w:val="22"/>
        </w:rPr>
        <w:t> </w:t>
      </w:r>
      <w:r>
        <w:rPr>
          <w:sz w:val="22"/>
        </w:rPr>
        <w:t>storage,</w:t>
      </w:r>
      <w:r>
        <w:rPr>
          <w:spacing w:val="-3"/>
          <w:sz w:val="22"/>
        </w:rPr>
        <w:t> </w:t>
      </w:r>
      <w:r>
        <w:rPr>
          <w:sz w:val="22"/>
        </w:rPr>
        <w:t>or</w:t>
      </w:r>
      <w:r>
        <w:rPr>
          <w:spacing w:val="-3"/>
          <w:sz w:val="22"/>
        </w:rPr>
        <w:t> </w:t>
      </w:r>
      <w:r>
        <w:rPr>
          <w:sz w:val="22"/>
        </w:rPr>
        <w:t>tankers,</w:t>
      </w:r>
      <w:r>
        <w:rPr>
          <w:spacing w:val="-2"/>
          <w:sz w:val="22"/>
        </w:rPr>
        <w:t> </w:t>
      </w:r>
      <w:r>
        <w:rPr>
          <w:sz w:val="22"/>
        </w:rPr>
        <w:t>as</w:t>
      </w:r>
      <w:r>
        <w:rPr>
          <w:spacing w:val="-4"/>
          <w:sz w:val="22"/>
        </w:rPr>
        <w:t> </w:t>
      </w:r>
      <w:r>
        <w:rPr>
          <w:sz w:val="22"/>
        </w:rPr>
        <w:t>the</w:t>
      </w:r>
      <w:r>
        <w:rPr>
          <w:spacing w:val="-4"/>
          <w:sz w:val="22"/>
        </w:rPr>
        <w:t> </w:t>
      </w:r>
      <w:r>
        <w:rPr>
          <w:sz w:val="22"/>
        </w:rPr>
        <w:t>same</w:t>
      </w:r>
      <w:r>
        <w:rPr>
          <w:spacing w:val="-4"/>
          <w:sz w:val="22"/>
        </w:rPr>
        <w:t> </w:t>
      </w:r>
      <w:r>
        <w:rPr>
          <w:sz w:val="22"/>
        </w:rPr>
        <w:t>non-medicinal gas, provided that the quality of the latter is at least equal to the quality of the medicinal gas and that GMP standards are maintained. In such cases, quality risk management should be performed and documented.</w:t>
      </w:r>
    </w:p>
    <w:p>
      <w:pPr>
        <w:spacing w:after="0" w:line="240" w:lineRule="auto"/>
        <w:jc w:val="both"/>
        <w:rPr>
          <w:sz w:val="22"/>
        </w:rPr>
        <w:sectPr>
          <w:pgSz w:w="11910" w:h="16850"/>
          <w:pgMar w:header="727" w:footer="970" w:top="1000" w:bottom="1160" w:left="980" w:right="380"/>
        </w:sectPr>
      </w:pPr>
    </w:p>
    <w:p>
      <w:pPr>
        <w:pStyle w:val="BodyText"/>
      </w:pPr>
    </w:p>
    <w:p>
      <w:pPr>
        <w:pStyle w:val="BodyText"/>
      </w:pPr>
    </w:p>
    <w:p>
      <w:pPr>
        <w:pStyle w:val="BodyText"/>
        <w:spacing w:before="189"/>
      </w:pPr>
    </w:p>
    <w:p>
      <w:pPr>
        <w:pStyle w:val="ListParagraph"/>
        <w:numPr>
          <w:ilvl w:val="0"/>
          <w:numId w:val="48"/>
        </w:numPr>
        <w:tabs>
          <w:tab w:pos="1439" w:val="left" w:leader="none"/>
          <w:tab w:pos="1442" w:val="left" w:leader="none"/>
        </w:tabs>
        <w:spacing w:line="240" w:lineRule="auto" w:before="0" w:after="0"/>
        <w:ind w:left="1442" w:right="1313" w:hanging="720"/>
        <w:jc w:val="both"/>
        <w:rPr>
          <w:sz w:val="22"/>
        </w:rPr>
      </w:pPr>
      <w:r>
        <w:rPr>
          <w:sz w:val="22"/>
        </w:rPr>
        <w:t>A common system supplying gas to medicinal and non-medicinal gas manifolds is</w:t>
      </w:r>
      <w:r>
        <w:rPr>
          <w:spacing w:val="-16"/>
          <w:sz w:val="22"/>
        </w:rPr>
        <w:t> </w:t>
      </w:r>
      <w:r>
        <w:rPr>
          <w:sz w:val="22"/>
        </w:rPr>
        <w:t>only</w:t>
      </w:r>
      <w:r>
        <w:rPr>
          <w:spacing w:val="-15"/>
          <w:sz w:val="22"/>
        </w:rPr>
        <w:t> </w:t>
      </w:r>
      <w:r>
        <w:rPr>
          <w:sz w:val="22"/>
        </w:rPr>
        <w:t>acceptable</w:t>
      </w:r>
      <w:r>
        <w:rPr>
          <w:spacing w:val="-13"/>
          <w:sz w:val="22"/>
        </w:rPr>
        <w:t> </w:t>
      </w:r>
      <w:r>
        <w:rPr>
          <w:sz w:val="22"/>
        </w:rPr>
        <w:t>if</w:t>
      </w:r>
      <w:r>
        <w:rPr>
          <w:spacing w:val="-13"/>
          <w:sz w:val="22"/>
        </w:rPr>
        <w:t> </w:t>
      </w:r>
      <w:r>
        <w:rPr>
          <w:sz w:val="22"/>
        </w:rPr>
        <w:t>there</w:t>
      </w:r>
      <w:r>
        <w:rPr>
          <w:spacing w:val="-16"/>
          <w:sz w:val="22"/>
        </w:rPr>
        <w:t> </w:t>
      </w:r>
      <w:r>
        <w:rPr>
          <w:sz w:val="22"/>
        </w:rPr>
        <w:t>is</w:t>
      </w:r>
      <w:r>
        <w:rPr>
          <w:spacing w:val="-12"/>
          <w:sz w:val="22"/>
        </w:rPr>
        <w:t> </w:t>
      </w:r>
      <w:r>
        <w:rPr>
          <w:sz w:val="22"/>
        </w:rPr>
        <w:t>a</w:t>
      </w:r>
      <w:r>
        <w:rPr>
          <w:spacing w:val="-14"/>
          <w:sz w:val="22"/>
        </w:rPr>
        <w:t> </w:t>
      </w:r>
      <w:r>
        <w:rPr>
          <w:sz w:val="22"/>
        </w:rPr>
        <w:t>validated</w:t>
      </w:r>
      <w:r>
        <w:rPr>
          <w:spacing w:val="-14"/>
          <w:sz w:val="22"/>
        </w:rPr>
        <w:t> </w:t>
      </w:r>
      <w:r>
        <w:rPr>
          <w:sz w:val="22"/>
        </w:rPr>
        <w:t>method</w:t>
      </w:r>
      <w:r>
        <w:rPr>
          <w:spacing w:val="-16"/>
          <w:sz w:val="22"/>
        </w:rPr>
        <w:t> </w:t>
      </w:r>
      <w:r>
        <w:rPr>
          <w:sz w:val="22"/>
        </w:rPr>
        <w:t>to</w:t>
      </w:r>
      <w:r>
        <w:rPr>
          <w:spacing w:val="-15"/>
          <w:sz w:val="22"/>
        </w:rPr>
        <w:t> </w:t>
      </w:r>
      <w:r>
        <w:rPr>
          <w:sz w:val="22"/>
        </w:rPr>
        <w:t>prevent</w:t>
      </w:r>
      <w:r>
        <w:rPr>
          <w:spacing w:val="-11"/>
          <w:sz w:val="22"/>
        </w:rPr>
        <w:t> </w:t>
      </w:r>
      <w:r>
        <w:rPr>
          <w:sz w:val="22"/>
        </w:rPr>
        <w:t>backflow</w:t>
      </w:r>
      <w:r>
        <w:rPr>
          <w:spacing w:val="-16"/>
          <w:sz w:val="22"/>
        </w:rPr>
        <w:t> </w:t>
      </w:r>
      <w:r>
        <w:rPr>
          <w:sz w:val="22"/>
        </w:rPr>
        <w:t>from</w:t>
      </w:r>
      <w:r>
        <w:rPr>
          <w:spacing w:val="-14"/>
          <w:sz w:val="22"/>
        </w:rPr>
        <w:t> </w:t>
      </w:r>
      <w:r>
        <w:rPr>
          <w:sz w:val="22"/>
        </w:rPr>
        <w:t>the</w:t>
      </w:r>
      <w:r>
        <w:rPr>
          <w:spacing w:val="-14"/>
          <w:sz w:val="22"/>
        </w:rPr>
        <w:t> </w:t>
      </w:r>
      <w:r>
        <w:rPr>
          <w:sz w:val="22"/>
        </w:rPr>
        <w:t>non- medicinal gas line to the medicinal gas line.</w:t>
      </w:r>
    </w:p>
    <w:p>
      <w:pPr>
        <w:pStyle w:val="BodyText"/>
        <w:spacing w:before="1"/>
      </w:pPr>
    </w:p>
    <w:p>
      <w:pPr>
        <w:pStyle w:val="ListParagraph"/>
        <w:numPr>
          <w:ilvl w:val="0"/>
          <w:numId w:val="48"/>
        </w:numPr>
        <w:tabs>
          <w:tab w:pos="1439" w:val="left" w:leader="none"/>
          <w:tab w:pos="1442" w:val="left" w:leader="none"/>
        </w:tabs>
        <w:spacing w:line="240" w:lineRule="auto" w:before="0" w:after="0"/>
        <w:ind w:left="1442" w:right="1313" w:hanging="720"/>
        <w:jc w:val="both"/>
        <w:rPr>
          <w:sz w:val="22"/>
        </w:rPr>
      </w:pPr>
      <w:r>
        <w:rPr>
          <w:sz w:val="22"/>
        </w:rPr>
        <w:t>Filling manifolds should be dedicated to a single medicinal gas or to a given mixture of medicinal gases. In exceptional cases, filling gases used for other medical</w:t>
      </w:r>
      <w:r>
        <w:rPr>
          <w:spacing w:val="-7"/>
          <w:sz w:val="22"/>
        </w:rPr>
        <w:t> </w:t>
      </w:r>
      <w:r>
        <w:rPr>
          <w:sz w:val="22"/>
        </w:rPr>
        <w:t>purposes</w:t>
      </w:r>
      <w:r>
        <w:rPr>
          <w:spacing w:val="-9"/>
          <w:sz w:val="22"/>
        </w:rPr>
        <w:t> </w:t>
      </w:r>
      <w:r>
        <w:rPr>
          <w:sz w:val="22"/>
        </w:rPr>
        <w:t>on</w:t>
      </w:r>
      <w:r>
        <w:rPr>
          <w:spacing w:val="-9"/>
          <w:sz w:val="22"/>
        </w:rPr>
        <w:t> </w:t>
      </w:r>
      <w:r>
        <w:rPr>
          <w:sz w:val="22"/>
        </w:rPr>
        <w:t>manifolds</w:t>
      </w:r>
      <w:r>
        <w:rPr>
          <w:spacing w:val="-9"/>
          <w:sz w:val="22"/>
        </w:rPr>
        <w:t> </w:t>
      </w:r>
      <w:r>
        <w:rPr>
          <w:sz w:val="22"/>
        </w:rPr>
        <w:t>dedicated</w:t>
      </w:r>
      <w:r>
        <w:rPr>
          <w:spacing w:val="-11"/>
          <w:sz w:val="22"/>
        </w:rPr>
        <w:t> </w:t>
      </w:r>
      <w:r>
        <w:rPr>
          <w:sz w:val="22"/>
        </w:rPr>
        <w:t>to</w:t>
      </w:r>
      <w:r>
        <w:rPr>
          <w:spacing w:val="-9"/>
          <w:sz w:val="22"/>
        </w:rPr>
        <w:t> </w:t>
      </w:r>
      <w:r>
        <w:rPr>
          <w:sz w:val="22"/>
        </w:rPr>
        <w:t>medicinal</w:t>
      </w:r>
      <w:r>
        <w:rPr>
          <w:spacing w:val="-7"/>
          <w:sz w:val="22"/>
        </w:rPr>
        <w:t> </w:t>
      </w:r>
      <w:r>
        <w:rPr>
          <w:sz w:val="22"/>
        </w:rPr>
        <w:t>gases</w:t>
      </w:r>
      <w:r>
        <w:rPr>
          <w:spacing w:val="-8"/>
          <w:sz w:val="22"/>
        </w:rPr>
        <w:t> </w:t>
      </w:r>
      <w:r>
        <w:rPr>
          <w:sz w:val="22"/>
        </w:rPr>
        <w:t>may</w:t>
      </w:r>
      <w:r>
        <w:rPr>
          <w:spacing w:val="-9"/>
          <w:sz w:val="22"/>
        </w:rPr>
        <w:t> </w:t>
      </w:r>
      <w:r>
        <w:rPr>
          <w:sz w:val="22"/>
        </w:rPr>
        <w:t>be</w:t>
      </w:r>
      <w:r>
        <w:rPr>
          <w:spacing w:val="-9"/>
          <w:sz w:val="22"/>
        </w:rPr>
        <w:t> </w:t>
      </w:r>
      <w:r>
        <w:rPr>
          <w:sz w:val="22"/>
        </w:rPr>
        <w:t>acceptable if justified and performed under control. In these cases, the quality of the non- medicinal</w:t>
      </w:r>
      <w:r>
        <w:rPr>
          <w:spacing w:val="-12"/>
          <w:sz w:val="22"/>
        </w:rPr>
        <w:t> </w:t>
      </w:r>
      <w:r>
        <w:rPr>
          <w:sz w:val="22"/>
        </w:rPr>
        <w:t>gas</w:t>
      </w:r>
      <w:r>
        <w:rPr>
          <w:spacing w:val="-13"/>
          <w:sz w:val="22"/>
        </w:rPr>
        <w:t> </w:t>
      </w:r>
      <w:r>
        <w:rPr>
          <w:sz w:val="22"/>
        </w:rPr>
        <w:t>should</w:t>
      </w:r>
      <w:r>
        <w:rPr>
          <w:spacing w:val="-11"/>
          <w:sz w:val="22"/>
        </w:rPr>
        <w:t> </w:t>
      </w:r>
      <w:r>
        <w:rPr>
          <w:sz w:val="22"/>
        </w:rPr>
        <w:t>be</w:t>
      </w:r>
      <w:r>
        <w:rPr>
          <w:spacing w:val="-16"/>
          <w:sz w:val="22"/>
        </w:rPr>
        <w:t> </w:t>
      </w:r>
      <w:r>
        <w:rPr>
          <w:sz w:val="22"/>
        </w:rPr>
        <w:t>at</w:t>
      </w:r>
      <w:r>
        <w:rPr>
          <w:spacing w:val="-9"/>
          <w:sz w:val="22"/>
        </w:rPr>
        <w:t> </w:t>
      </w:r>
      <w:r>
        <w:rPr>
          <w:sz w:val="22"/>
        </w:rPr>
        <w:t>least</w:t>
      </w:r>
      <w:r>
        <w:rPr>
          <w:spacing w:val="-10"/>
          <w:sz w:val="22"/>
        </w:rPr>
        <w:t> </w:t>
      </w:r>
      <w:r>
        <w:rPr>
          <w:sz w:val="22"/>
        </w:rPr>
        <w:t>equal</w:t>
      </w:r>
      <w:r>
        <w:rPr>
          <w:spacing w:val="-14"/>
          <w:sz w:val="22"/>
        </w:rPr>
        <w:t> </w:t>
      </w:r>
      <w:r>
        <w:rPr>
          <w:sz w:val="22"/>
        </w:rPr>
        <w:t>to</w:t>
      </w:r>
      <w:r>
        <w:rPr>
          <w:spacing w:val="-14"/>
          <w:sz w:val="22"/>
        </w:rPr>
        <w:t> </w:t>
      </w:r>
      <w:r>
        <w:rPr>
          <w:sz w:val="22"/>
        </w:rPr>
        <w:t>the</w:t>
      </w:r>
      <w:r>
        <w:rPr>
          <w:spacing w:val="-16"/>
          <w:sz w:val="22"/>
        </w:rPr>
        <w:t> </w:t>
      </w:r>
      <w:r>
        <w:rPr>
          <w:sz w:val="22"/>
        </w:rPr>
        <w:t>required</w:t>
      </w:r>
      <w:r>
        <w:rPr>
          <w:spacing w:val="-13"/>
          <w:sz w:val="22"/>
        </w:rPr>
        <w:t> </w:t>
      </w:r>
      <w:r>
        <w:rPr>
          <w:sz w:val="22"/>
        </w:rPr>
        <w:t>quality</w:t>
      </w:r>
      <w:r>
        <w:rPr>
          <w:spacing w:val="-13"/>
          <w:sz w:val="22"/>
        </w:rPr>
        <w:t> </w:t>
      </w:r>
      <w:r>
        <w:rPr>
          <w:sz w:val="22"/>
        </w:rPr>
        <w:t>of</w:t>
      </w:r>
      <w:r>
        <w:rPr>
          <w:spacing w:val="-12"/>
          <w:sz w:val="22"/>
        </w:rPr>
        <w:t> </w:t>
      </w:r>
      <w:r>
        <w:rPr>
          <w:sz w:val="22"/>
        </w:rPr>
        <w:t>the</w:t>
      </w:r>
      <w:r>
        <w:rPr>
          <w:spacing w:val="-14"/>
          <w:sz w:val="22"/>
        </w:rPr>
        <w:t> </w:t>
      </w:r>
      <w:r>
        <w:rPr>
          <w:sz w:val="22"/>
        </w:rPr>
        <w:t>medicinal</w:t>
      </w:r>
      <w:r>
        <w:rPr>
          <w:spacing w:val="-12"/>
          <w:sz w:val="22"/>
        </w:rPr>
        <w:t> </w:t>
      </w:r>
      <w:r>
        <w:rPr>
          <w:sz w:val="22"/>
        </w:rPr>
        <w:t>gas and GMP standards should be maintained. Filling should then be carried out by </w:t>
      </w:r>
      <w:r>
        <w:rPr>
          <w:spacing w:val="-2"/>
          <w:sz w:val="22"/>
        </w:rPr>
        <w:t>campaigns.</w:t>
      </w:r>
    </w:p>
    <w:p>
      <w:pPr>
        <w:pStyle w:val="BodyText"/>
      </w:pPr>
    </w:p>
    <w:p>
      <w:pPr>
        <w:pStyle w:val="ListParagraph"/>
        <w:numPr>
          <w:ilvl w:val="0"/>
          <w:numId w:val="48"/>
        </w:numPr>
        <w:tabs>
          <w:tab w:pos="1439" w:val="left" w:leader="none"/>
          <w:tab w:pos="1442" w:val="left" w:leader="none"/>
        </w:tabs>
        <w:spacing w:line="240" w:lineRule="auto" w:before="0" w:after="0"/>
        <w:ind w:left="1442" w:right="1315" w:hanging="720"/>
        <w:jc w:val="both"/>
        <w:rPr>
          <w:sz w:val="22"/>
        </w:rPr>
      </w:pPr>
      <w:r>
        <w:rPr>
          <w:sz w:val="22"/>
        </w:rPr>
        <w:t>Repair and maintenance operations (including cleaning and purging) of equipment, should not adversely affect the quality of the medicinal gases. In particular,</w:t>
      </w:r>
      <w:r>
        <w:rPr>
          <w:spacing w:val="-7"/>
          <w:sz w:val="22"/>
        </w:rPr>
        <w:t> </w:t>
      </w:r>
      <w:r>
        <w:rPr>
          <w:sz w:val="22"/>
        </w:rPr>
        <w:t>procedures</w:t>
      </w:r>
      <w:r>
        <w:rPr>
          <w:spacing w:val="-6"/>
          <w:sz w:val="22"/>
        </w:rPr>
        <w:t> </w:t>
      </w:r>
      <w:r>
        <w:rPr>
          <w:sz w:val="22"/>
        </w:rPr>
        <w:t>should</w:t>
      </w:r>
      <w:r>
        <w:rPr>
          <w:spacing w:val="-6"/>
          <w:sz w:val="22"/>
        </w:rPr>
        <w:t> </w:t>
      </w:r>
      <w:r>
        <w:rPr>
          <w:sz w:val="22"/>
        </w:rPr>
        <w:t>describe</w:t>
      </w:r>
      <w:r>
        <w:rPr>
          <w:spacing w:val="-6"/>
          <w:sz w:val="22"/>
        </w:rPr>
        <w:t> </w:t>
      </w:r>
      <w:r>
        <w:rPr>
          <w:sz w:val="22"/>
        </w:rPr>
        <w:t>the</w:t>
      </w:r>
      <w:r>
        <w:rPr>
          <w:spacing w:val="-9"/>
          <w:sz w:val="22"/>
        </w:rPr>
        <w:t> </w:t>
      </w:r>
      <w:r>
        <w:rPr>
          <w:sz w:val="22"/>
        </w:rPr>
        <w:t>measures</w:t>
      </w:r>
      <w:r>
        <w:rPr>
          <w:spacing w:val="-6"/>
          <w:sz w:val="22"/>
        </w:rPr>
        <w:t> </w:t>
      </w:r>
      <w:r>
        <w:rPr>
          <w:sz w:val="22"/>
        </w:rPr>
        <w:t>to</w:t>
      </w:r>
      <w:r>
        <w:rPr>
          <w:spacing w:val="-6"/>
          <w:sz w:val="22"/>
        </w:rPr>
        <w:t> </w:t>
      </w:r>
      <w:r>
        <w:rPr>
          <w:sz w:val="22"/>
        </w:rPr>
        <w:t>be</w:t>
      </w:r>
      <w:r>
        <w:rPr>
          <w:spacing w:val="-9"/>
          <w:sz w:val="22"/>
        </w:rPr>
        <w:t> </w:t>
      </w:r>
      <w:r>
        <w:rPr>
          <w:sz w:val="22"/>
        </w:rPr>
        <w:t>taken</w:t>
      </w:r>
      <w:r>
        <w:rPr>
          <w:spacing w:val="-7"/>
          <w:sz w:val="22"/>
        </w:rPr>
        <w:t> </w:t>
      </w:r>
      <w:r>
        <w:rPr>
          <w:sz w:val="22"/>
        </w:rPr>
        <w:t>after</w:t>
      </w:r>
      <w:r>
        <w:rPr>
          <w:spacing w:val="-8"/>
          <w:sz w:val="22"/>
        </w:rPr>
        <w:t> </w:t>
      </w:r>
      <w:r>
        <w:rPr>
          <w:sz w:val="22"/>
        </w:rPr>
        <w:t>repair</w:t>
      </w:r>
      <w:r>
        <w:rPr>
          <w:spacing w:val="-5"/>
          <w:sz w:val="22"/>
        </w:rPr>
        <w:t> </w:t>
      </w:r>
      <w:r>
        <w:rPr>
          <w:sz w:val="22"/>
        </w:rPr>
        <w:t>and maintenance</w:t>
      </w:r>
      <w:r>
        <w:rPr>
          <w:spacing w:val="-8"/>
          <w:sz w:val="22"/>
        </w:rPr>
        <w:t> </w:t>
      </w:r>
      <w:r>
        <w:rPr>
          <w:sz w:val="22"/>
        </w:rPr>
        <w:t>operations</w:t>
      </w:r>
      <w:r>
        <w:rPr>
          <w:spacing w:val="-8"/>
          <w:sz w:val="22"/>
        </w:rPr>
        <w:t> </w:t>
      </w:r>
      <w:r>
        <w:rPr>
          <w:sz w:val="22"/>
        </w:rPr>
        <w:t>involving</w:t>
      </w:r>
      <w:r>
        <w:rPr>
          <w:spacing w:val="-6"/>
          <w:sz w:val="22"/>
        </w:rPr>
        <w:t> </w:t>
      </w:r>
      <w:r>
        <w:rPr>
          <w:sz w:val="22"/>
        </w:rPr>
        <w:t>breaches</w:t>
      </w:r>
      <w:r>
        <w:rPr>
          <w:spacing w:val="-8"/>
          <w:sz w:val="22"/>
        </w:rPr>
        <w:t> </w:t>
      </w:r>
      <w:r>
        <w:rPr>
          <w:sz w:val="22"/>
        </w:rPr>
        <w:t>of</w:t>
      </w:r>
      <w:r>
        <w:rPr>
          <w:spacing w:val="-7"/>
          <w:sz w:val="22"/>
        </w:rPr>
        <w:t> </w:t>
      </w:r>
      <w:r>
        <w:rPr>
          <w:sz w:val="22"/>
        </w:rPr>
        <w:t>the</w:t>
      </w:r>
      <w:r>
        <w:rPr>
          <w:spacing w:val="-11"/>
          <w:sz w:val="22"/>
        </w:rPr>
        <w:t> </w:t>
      </w:r>
      <w:r>
        <w:rPr>
          <w:sz w:val="22"/>
        </w:rPr>
        <w:t>system’s</w:t>
      </w:r>
      <w:r>
        <w:rPr>
          <w:spacing w:val="-8"/>
          <w:sz w:val="22"/>
        </w:rPr>
        <w:t> </w:t>
      </w:r>
      <w:r>
        <w:rPr>
          <w:sz w:val="22"/>
        </w:rPr>
        <w:t>integrity.</w:t>
      </w:r>
      <w:r>
        <w:rPr>
          <w:spacing w:val="-7"/>
          <w:sz w:val="22"/>
        </w:rPr>
        <w:t> </w:t>
      </w:r>
      <w:r>
        <w:rPr>
          <w:sz w:val="22"/>
        </w:rPr>
        <w:t>Specifically it</w:t>
      </w:r>
      <w:r>
        <w:rPr>
          <w:spacing w:val="-6"/>
          <w:sz w:val="22"/>
        </w:rPr>
        <w:t> </w:t>
      </w:r>
      <w:r>
        <w:rPr>
          <w:sz w:val="22"/>
        </w:rPr>
        <w:t>should</w:t>
      </w:r>
      <w:r>
        <w:rPr>
          <w:spacing w:val="-10"/>
          <w:sz w:val="22"/>
        </w:rPr>
        <w:t> </w:t>
      </w:r>
      <w:r>
        <w:rPr>
          <w:sz w:val="22"/>
        </w:rPr>
        <w:t>be</w:t>
      </w:r>
      <w:r>
        <w:rPr>
          <w:spacing w:val="-10"/>
          <w:sz w:val="22"/>
        </w:rPr>
        <w:t> </w:t>
      </w:r>
      <w:r>
        <w:rPr>
          <w:sz w:val="22"/>
        </w:rPr>
        <w:t>demonstrated</w:t>
      </w:r>
      <w:r>
        <w:rPr>
          <w:spacing w:val="-7"/>
          <w:sz w:val="22"/>
        </w:rPr>
        <w:t> </w:t>
      </w:r>
      <w:r>
        <w:rPr>
          <w:sz w:val="22"/>
        </w:rPr>
        <w:t>that</w:t>
      </w:r>
      <w:r>
        <w:rPr>
          <w:spacing w:val="-8"/>
          <w:sz w:val="22"/>
        </w:rPr>
        <w:t> </w:t>
      </w:r>
      <w:r>
        <w:rPr>
          <w:sz w:val="22"/>
        </w:rPr>
        <w:t>the</w:t>
      </w:r>
      <w:r>
        <w:rPr>
          <w:spacing w:val="-10"/>
          <w:sz w:val="22"/>
        </w:rPr>
        <w:t> </w:t>
      </w:r>
      <w:r>
        <w:rPr>
          <w:sz w:val="22"/>
        </w:rPr>
        <w:t>equipment</w:t>
      </w:r>
      <w:r>
        <w:rPr>
          <w:spacing w:val="-8"/>
          <w:sz w:val="22"/>
        </w:rPr>
        <w:t> </w:t>
      </w:r>
      <w:r>
        <w:rPr>
          <w:sz w:val="22"/>
        </w:rPr>
        <w:t>is</w:t>
      </w:r>
      <w:r>
        <w:rPr>
          <w:spacing w:val="-12"/>
          <w:sz w:val="22"/>
        </w:rPr>
        <w:t> </w:t>
      </w:r>
      <w:r>
        <w:rPr>
          <w:sz w:val="22"/>
        </w:rPr>
        <w:t>free</w:t>
      </w:r>
      <w:r>
        <w:rPr>
          <w:spacing w:val="-10"/>
          <w:sz w:val="22"/>
        </w:rPr>
        <w:t> </w:t>
      </w:r>
      <w:r>
        <w:rPr>
          <w:sz w:val="22"/>
        </w:rPr>
        <w:t>from</w:t>
      </w:r>
      <w:r>
        <w:rPr>
          <w:spacing w:val="-6"/>
          <w:sz w:val="22"/>
        </w:rPr>
        <w:t> </w:t>
      </w:r>
      <w:r>
        <w:rPr>
          <w:sz w:val="22"/>
        </w:rPr>
        <w:t>any</w:t>
      </w:r>
      <w:r>
        <w:rPr>
          <w:spacing w:val="-12"/>
          <w:sz w:val="22"/>
        </w:rPr>
        <w:t> </w:t>
      </w:r>
      <w:r>
        <w:rPr>
          <w:sz w:val="22"/>
        </w:rPr>
        <w:t>contamination</w:t>
      </w:r>
      <w:r>
        <w:rPr>
          <w:spacing w:val="-7"/>
          <w:sz w:val="22"/>
        </w:rPr>
        <w:t> </w:t>
      </w:r>
      <w:r>
        <w:rPr>
          <w:sz w:val="22"/>
        </w:rPr>
        <w:t>that may</w:t>
      </w:r>
      <w:r>
        <w:rPr>
          <w:spacing w:val="-15"/>
          <w:sz w:val="22"/>
        </w:rPr>
        <w:t> </w:t>
      </w:r>
      <w:r>
        <w:rPr>
          <w:sz w:val="22"/>
        </w:rPr>
        <w:t>adversely</w:t>
      </w:r>
      <w:r>
        <w:rPr>
          <w:spacing w:val="-13"/>
          <w:sz w:val="22"/>
        </w:rPr>
        <w:t> </w:t>
      </w:r>
      <w:r>
        <w:rPr>
          <w:sz w:val="22"/>
        </w:rPr>
        <w:t>affect</w:t>
      </w:r>
      <w:r>
        <w:rPr>
          <w:spacing w:val="-15"/>
          <w:sz w:val="22"/>
        </w:rPr>
        <w:t> </w:t>
      </w:r>
      <w:r>
        <w:rPr>
          <w:sz w:val="22"/>
        </w:rPr>
        <w:t>the</w:t>
      </w:r>
      <w:r>
        <w:rPr>
          <w:spacing w:val="-14"/>
          <w:sz w:val="22"/>
        </w:rPr>
        <w:t> </w:t>
      </w:r>
      <w:r>
        <w:rPr>
          <w:sz w:val="22"/>
        </w:rPr>
        <w:t>quality</w:t>
      </w:r>
      <w:r>
        <w:rPr>
          <w:spacing w:val="-13"/>
          <w:sz w:val="22"/>
        </w:rPr>
        <w:t> </w:t>
      </w:r>
      <w:r>
        <w:rPr>
          <w:sz w:val="22"/>
        </w:rPr>
        <w:t>of</w:t>
      </w:r>
      <w:r>
        <w:rPr>
          <w:spacing w:val="-10"/>
          <w:sz w:val="22"/>
        </w:rPr>
        <w:t> </w:t>
      </w:r>
      <w:r>
        <w:rPr>
          <w:sz w:val="22"/>
        </w:rPr>
        <w:t>the</w:t>
      </w:r>
      <w:r>
        <w:rPr>
          <w:spacing w:val="-16"/>
          <w:sz w:val="22"/>
        </w:rPr>
        <w:t> </w:t>
      </w:r>
      <w:r>
        <w:rPr>
          <w:sz w:val="22"/>
        </w:rPr>
        <w:t>finished</w:t>
      </w:r>
      <w:r>
        <w:rPr>
          <w:spacing w:val="-11"/>
          <w:sz w:val="22"/>
        </w:rPr>
        <w:t> </w:t>
      </w:r>
      <w:r>
        <w:rPr>
          <w:sz w:val="22"/>
        </w:rPr>
        <w:t>product</w:t>
      </w:r>
      <w:r>
        <w:rPr>
          <w:spacing w:val="-10"/>
          <w:sz w:val="22"/>
        </w:rPr>
        <w:t> </w:t>
      </w:r>
      <w:r>
        <w:rPr>
          <w:sz w:val="22"/>
        </w:rPr>
        <w:t>before</w:t>
      </w:r>
      <w:r>
        <w:rPr>
          <w:spacing w:val="-13"/>
          <w:sz w:val="22"/>
        </w:rPr>
        <w:t> </w:t>
      </w:r>
      <w:r>
        <w:rPr>
          <w:sz w:val="22"/>
        </w:rPr>
        <w:t>releasing</w:t>
      </w:r>
      <w:r>
        <w:rPr>
          <w:spacing w:val="-11"/>
          <w:sz w:val="22"/>
        </w:rPr>
        <w:t> </w:t>
      </w:r>
      <w:r>
        <w:rPr>
          <w:sz w:val="22"/>
        </w:rPr>
        <w:t>it</w:t>
      </w:r>
      <w:r>
        <w:rPr>
          <w:spacing w:val="-12"/>
          <w:sz w:val="22"/>
        </w:rPr>
        <w:t> </w:t>
      </w:r>
      <w:r>
        <w:rPr>
          <w:sz w:val="22"/>
        </w:rPr>
        <w:t>for</w:t>
      </w:r>
      <w:r>
        <w:rPr>
          <w:spacing w:val="-10"/>
          <w:sz w:val="22"/>
        </w:rPr>
        <w:t> </w:t>
      </w:r>
      <w:r>
        <w:rPr>
          <w:sz w:val="22"/>
        </w:rPr>
        <w:t>use. Records should be maintained.</w:t>
      </w:r>
    </w:p>
    <w:p>
      <w:pPr>
        <w:pStyle w:val="ListParagraph"/>
        <w:numPr>
          <w:ilvl w:val="0"/>
          <w:numId w:val="48"/>
        </w:numPr>
        <w:tabs>
          <w:tab w:pos="1439" w:val="left" w:leader="none"/>
          <w:tab w:pos="1442" w:val="left" w:leader="none"/>
        </w:tabs>
        <w:spacing w:line="240" w:lineRule="auto" w:before="252" w:after="0"/>
        <w:ind w:left="1442" w:right="1316" w:hanging="720"/>
        <w:jc w:val="both"/>
        <w:rPr>
          <w:sz w:val="22"/>
        </w:rPr>
      </w:pPr>
      <w:r>
        <w:rPr>
          <w:sz w:val="22"/>
        </w:rPr>
        <w:t>A procedure should describe the measures to be taken when a tanker is back into</w:t>
      </w:r>
      <w:r>
        <w:rPr>
          <w:spacing w:val="-7"/>
          <w:sz w:val="22"/>
        </w:rPr>
        <w:t> </w:t>
      </w:r>
      <w:r>
        <w:rPr>
          <w:sz w:val="22"/>
        </w:rPr>
        <w:t>medicinal</w:t>
      </w:r>
      <w:r>
        <w:rPr>
          <w:spacing w:val="-6"/>
          <w:sz w:val="22"/>
        </w:rPr>
        <w:t> </w:t>
      </w:r>
      <w:r>
        <w:rPr>
          <w:sz w:val="22"/>
        </w:rPr>
        <w:t>gas</w:t>
      </w:r>
      <w:r>
        <w:rPr>
          <w:spacing w:val="-7"/>
          <w:sz w:val="22"/>
        </w:rPr>
        <w:t> </w:t>
      </w:r>
      <w:r>
        <w:rPr>
          <w:sz w:val="22"/>
        </w:rPr>
        <w:t>service</w:t>
      </w:r>
      <w:r>
        <w:rPr>
          <w:spacing w:val="-5"/>
          <w:sz w:val="22"/>
        </w:rPr>
        <w:t> </w:t>
      </w:r>
      <w:r>
        <w:rPr>
          <w:sz w:val="22"/>
        </w:rPr>
        <w:t>(after</w:t>
      </w:r>
      <w:r>
        <w:rPr>
          <w:spacing w:val="-6"/>
          <w:sz w:val="22"/>
        </w:rPr>
        <w:t> </w:t>
      </w:r>
      <w:r>
        <w:rPr>
          <w:sz w:val="22"/>
        </w:rPr>
        <w:t>transporting</w:t>
      </w:r>
      <w:r>
        <w:rPr>
          <w:spacing w:val="-5"/>
          <w:sz w:val="22"/>
        </w:rPr>
        <w:t> </w:t>
      </w:r>
      <w:r>
        <w:rPr>
          <w:sz w:val="22"/>
        </w:rPr>
        <w:t>non-medicinal</w:t>
      </w:r>
      <w:r>
        <w:rPr>
          <w:spacing w:val="-8"/>
          <w:sz w:val="22"/>
        </w:rPr>
        <w:t> </w:t>
      </w:r>
      <w:r>
        <w:rPr>
          <w:sz w:val="22"/>
        </w:rPr>
        <w:t>gas</w:t>
      </w:r>
      <w:r>
        <w:rPr>
          <w:spacing w:val="-5"/>
          <w:sz w:val="22"/>
        </w:rPr>
        <w:t> </w:t>
      </w:r>
      <w:r>
        <w:rPr>
          <w:sz w:val="22"/>
        </w:rPr>
        <w:t>in</w:t>
      </w:r>
      <w:r>
        <w:rPr>
          <w:spacing w:val="-7"/>
          <w:sz w:val="22"/>
        </w:rPr>
        <w:t> </w:t>
      </w:r>
      <w:r>
        <w:rPr>
          <w:sz w:val="22"/>
        </w:rPr>
        <w:t>the</w:t>
      </w:r>
      <w:r>
        <w:rPr>
          <w:spacing w:val="-8"/>
          <w:sz w:val="22"/>
        </w:rPr>
        <w:t> </w:t>
      </w:r>
      <w:r>
        <w:rPr>
          <w:sz w:val="22"/>
        </w:rPr>
        <w:t>conditions mentioned in section 12, or after a maintenance operation). This should include analytical testing.</w:t>
      </w:r>
    </w:p>
    <w:p>
      <w:pPr>
        <w:pStyle w:val="BodyText"/>
      </w:pPr>
    </w:p>
    <w:p>
      <w:pPr>
        <w:pStyle w:val="BodyText"/>
        <w:spacing w:before="1"/>
      </w:pPr>
    </w:p>
    <w:p>
      <w:pPr>
        <w:pStyle w:val="Heading2"/>
      </w:pPr>
      <w:r>
        <w:rPr>
          <w:spacing w:val="-2"/>
        </w:rPr>
        <w:t>DOCUMENTATION</w:t>
      </w:r>
    </w:p>
    <w:p>
      <w:pPr>
        <w:pStyle w:val="ListParagraph"/>
        <w:numPr>
          <w:ilvl w:val="0"/>
          <w:numId w:val="48"/>
        </w:numPr>
        <w:tabs>
          <w:tab w:pos="1439" w:val="left" w:leader="none"/>
          <w:tab w:pos="1442" w:val="left" w:leader="none"/>
        </w:tabs>
        <w:spacing w:line="240" w:lineRule="auto" w:before="253" w:after="0"/>
        <w:ind w:left="1442" w:right="1319" w:hanging="720"/>
        <w:jc w:val="both"/>
        <w:rPr>
          <w:sz w:val="22"/>
        </w:rPr>
      </w:pPr>
      <w:r>
        <w:rPr>
          <w:sz w:val="22"/>
        </w:rPr>
        <w:t>Data included in the records for each batch of cylinders / mobile cryogenic vessels</w:t>
      </w:r>
      <w:r>
        <w:rPr>
          <w:spacing w:val="-8"/>
          <w:sz w:val="22"/>
        </w:rPr>
        <w:t> </w:t>
      </w:r>
      <w:r>
        <w:rPr>
          <w:sz w:val="22"/>
        </w:rPr>
        <w:t>must</w:t>
      </w:r>
      <w:r>
        <w:rPr>
          <w:spacing w:val="-7"/>
          <w:sz w:val="22"/>
        </w:rPr>
        <w:t> </w:t>
      </w:r>
      <w:r>
        <w:rPr>
          <w:sz w:val="22"/>
        </w:rPr>
        <w:t>ensure</w:t>
      </w:r>
      <w:r>
        <w:rPr>
          <w:spacing w:val="-10"/>
          <w:sz w:val="22"/>
        </w:rPr>
        <w:t> </w:t>
      </w:r>
      <w:r>
        <w:rPr>
          <w:sz w:val="22"/>
        </w:rPr>
        <w:t>that</w:t>
      </w:r>
      <w:r>
        <w:rPr>
          <w:spacing w:val="-9"/>
          <w:sz w:val="22"/>
        </w:rPr>
        <w:t> </w:t>
      </w:r>
      <w:r>
        <w:rPr>
          <w:sz w:val="22"/>
        </w:rPr>
        <w:t>each</w:t>
      </w:r>
      <w:r>
        <w:rPr>
          <w:spacing w:val="-10"/>
          <w:sz w:val="22"/>
        </w:rPr>
        <w:t> </w:t>
      </w:r>
      <w:r>
        <w:rPr>
          <w:sz w:val="22"/>
        </w:rPr>
        <w:t>filled</w:t>
      </w:r>
      <w:r>
        <w:rPr>
          <w:spacing w:val="-9"/>
          <w:sz w:val="22"/>
        </w:rPr>
        <w:t> </w:t>
      </w:r>
      <w:r>
        <w:rPr>
          <w:sz w:val="22"/>
        </w:rPr>
        <w:t>cylinder</w:t>
      </w:r>
      <w:r>
        <w:rPr>
          <w:spacing w:val="-8"/>
          <w:sz w:val="22"/>
        </w:rPr>
        <w:t> </w:t>
      </w:r>
      <w:r>
        <w:rPr>
          <w:sz w:val="22"/>
        </w:rPr>
        <w:t>is</w:t>
      </w:r>
      <w:r>
        <w:rPr>
          <w:spacing w:val="-8"/>
          <w:sz w:val="22"/>
        </w:rPr>
        <w:t> </w:t>
      </w:r>
      <w:r>
        <w:rPr>
          <w:sz w:val="22"/>
        </w:rPr>
        <w:t>traceable</w:t>
      </w:r>
      <w:r>
        <w:rPr>
          <w:spacing w:val="-8"/>
          <w:sz w:val="22"/>
        </w:rPr>
        <w:t> </w:t>
      </w:r>
      <w:r>
        <w:rPr>
          <w:sz w:val="22"/>
        </w:rPr>
        <w:t>to</w:t>
      </w:r>
      <w:r>
        <w:rPr>
          <w:spacing w:val="-8"/>
          <w:sz w:val="22"/>
        </w:rPr>
        <w:t> </w:t>
      </w:r>
      <w:r>
        <w:rPr>
          <w:sz w:val="22"/>
        </w:rPr>
        <w:t>significant</w:t>
      </w:r>
      <w:r>
        <w:rPr>
          <w:spacing w:val="-7"/>
          <w:sz w:val="22"/>
        </w:rPr>
        <w:t> </w:t>
      </w:r>
      <w:r>
        <w:rPr>
          <w:sz w:val="22"/>
        </w:rPr>
        <w:t>aspects</w:t>
      </w:r>
      <w:r>
        <w:rPr>
          <w:spacing w:val="-7"/>
          <w:sz w:val="22"/>
        </w:rPr>
        <w:t> </w:t>
      </w:r>
      <w:r>
        <w:rPr>
          <w:sz w:val="22"/>
        </w:rPr>
        <w:t>of the relevant filling operations. As appropriate, the following should be entered:</w:t>
      </w:r>
    </w:p>
    <w:p>
      <w:pPr>
        <w:pStyle w:val="BodyText"/>
        <w:spacing w:before="120"/>
      </w:pPr>
    </w:p>
    <w:p>
      <w:pPr>
        <w:pStyle w:val="ListParagraph"/>
        <w:numPr>
          <w:ilvl w:val="0"/>
          <w:numId w:val="50"/>
        </w:numPr>
        <w:tabs>
          <w:tab w:pos="1854" w:val="left" w:leader="none"/>
        </w:tabs>
        <w:spacing w:line="240" w:lineRule="auto" w:before="1" w:after="0"/>
        <w:ind w:left="1854" w:right="0" w:hanging="412"/>
        <w:jc w:val="left"/>
        <w:rPr>
          <w:sz w:val="22"/>
        </w:rPr>
      </w:pPr>
      <w:r>
        <w:rPr>
          <w:sz w:val="22"/>
        </w:rPr>
        <w:t>the</w:t>
      </w:r>
      <w:r>
        <w:rPr>
          <w:spacing w:val="-3"/>
          <w:sz w:val="22"/>
        </w:rPr>
        <w:t> </w:t>
      </w:r>
      <w:r>
        <w:rPr>
          <w:sz w:val="22"/>
        </w:rPr>
        <w:t>name</w:t>
      </w:r>
      <w:r>
        <w:rPr>
          <w:spacing w:val="-3"/>
          <w:sz w:val="22"/>
        </w:rPr>
        <w:t> </w:t>
      </w:r>
      <w:r>
        <w:rPr>
          <w:sz w:val="22"/>
        </w:rPr>
        <w:t>of</w:t>
      </w:r>
      <w:r>
        <w:rPr>
          <w:spacing w:val="-3"/>
          <w:sz w:val="22"/>
        </w:rPr>
        <w:t> </w:t>
      </w:r>
      <w:r>
        <w:rPr>
          <w:sz w:val="22"/>
        </w:rPr>
        <w:t>the</w:t>
      </w:r>
      <w:r>
        <w:rPr>
          <w:spacing w:val="-2"/>
          <w:sz w:val="22"/>
        </w:rPr>
        <w:t> product;</w:t>
      </w:r>
    </w:p>
    <w:p>
      <w:pPr>
        <w:pStyle w:val="ListParagraph"/>
        <w:numPr>
          <w:ilvl w:val="0"/>
          <w:numId w:val="50"/>
        </w:numPr>
        <w:tabs>
          <w:tab w:pos="1854" w:val="left" w:leader="none"/>
        </w:tabs>
        <w:spacing w:line="240" w:lineRule="auto" w:before="119" w:after="0"/>
        <w:ind w:left="1854" w:right="0" w:hanging="412"/>
        <w:jc w:val="left"/>
        <w:rPr>
          <w:sz w:val="22"/>
        </w:rPr>
      </w:pPr>
      <w:r>
        <w:rPr>
          <w:sz w:val="22"/>
        </w:rPr>
        <w:t>batch</w:t>
      </w:r>
      <w:r>
        <w:rPr>
          <w:spacing w:val="-3"/>
          <w:sz w:val="22"/>
        </w:rPr>
        <w:t> </w:t>
      </w:r>
      <w:r>
        <w:rPr>
          <w:spacing w:val="-2"/>
          <w:sz w:val="22"/>
        </w:rPr>
        <w:t>number;</w:t>
      </w:r>
    </w:p>
    <w:p>
      <w:pPr>
        <w:pStyle w:val="ListParagraph"/>
        <w:numPr>
          <w:ilvl w:val="0"/>
          <w:numId w:val="50"/>
        </w:numPr>
        <w:tabs>
          <w:tab w:pos="1854" w:val="left" w:leader="none"/>
        </w:tabs>
        <w:spacing w:line="240" w:lineRule="auto" w:before="121" w:after="0"/>
        <w:ind w:left="1854" w:right="0" w:hanging="412"/>
        <w:jc w:val="left"/>
        <w:rPr>
          <w:sz w:val="22"/>
        </w:rPr>
      </w:pPr>
      <w:r>
        <w:rPr>
          <w:sz w:val="22"/>
        </w:rPr>
        <w:t>the</w:t>
      </w:r>
      <w:r>
        <w:rPr>
          <w:spacing w:val="-4"/>
          <w:sz w:val="22"/>
        </w:rPr>
        <w:t> </w:t>
      </w:r>
      <w:r>
        <w:rPr>
          <w:sz w:val="22"/>
        </w:rPr>
        <w:t>date</w:t>
      </w:r>
      <w:r>
        <w:rPr>
          <w:spacing w:val="-3"/>
          <w:sz w:val="22"/>
        </w:rPr>
        <w:t> </w:t>
      </w:r>
      <w:r>
        <w:rPr>
          <w:sz w:val="22"/>
        </w:rPr>
        <w:t>and</w:t>
      </w:r>
      <w:r>
        <w:rPr>
          <w:spacing w:val="-5"/>
          <w:sz w:val="22"/>
        </w:rPr>
        <w:t> </w:t>
      </w:r>
      <w:r>
        <w:rPr>
          <w:sz w:val="22"/>
        </w:rPr>
        <w:t>the</w:t>
      </w:r>
      <w:r>
        <w:rPr>
          <w:spacing w:val="-5"/>
          <w:sz w:val="22"/>
        </w:rPr>
        <w:t> </w:t>
      </w:r>
      <w:r>
        <w:rPr>
          <w:sz w:val="22"/>
        </w:rPr>
        <w:t>time</w:t>
      </w:r>
      <w:r>
        <w:rPr>
          <w:spacing w:val="-3"/>
          <w:sz w:val="22"/>
        </w:rPr>
        <w:t> </w:t>
      </w:r>
      <w:r>
        <w:rPr>
          <w:sz w:val="22"/>
        </w:rPr>
        <w:t>of</w:t>
      </w:r>
      <w:r>
        <w:rPr>
          <w:spacing w:val="-4"/>
          <w:sz w:val="22"/>
        </w:rPr>
        <w:t> </w:t>
      </w:r>
      <w:r>
        <w:rPr>
          <w:sz w:val="22"/>
        </w:rPr>
        <w:t>the</w:t>
      </w:r>
      <w:r>
        <w:rPr>
          <w:spacing w:val="-5"/>
          <w:sz w:val="22"/>
        </w:rPr>
        <w:t> </w:t>
      </w:r>
      <w:r>
        <w:rPr>
          <w:sz w:val="22"/>
        </w:rPr>
        <w:t>filling</w:t>
      </w:r>
      <w:r>
        <w:rPr>
          <w:spacing w:val="-1"/>
          <w:sz w:val="22"/>
        </w:rPr>
        <w:t> </w:t>
      </w:r>
      <w:r>
        <w:rPr>
          <w:spacing w:val="-2"/>
          <w:sz w:val="22"/>
        </w:rPr>
        <w:t>operations;</w:t>
      </w:r>
    </w:p>
    <w:p>
      <w:pPr>
        <w:pStyle w:val="ListParagraph"/>
        <w:numPr>
          <w:ilvl w:val="0"/>
          <w:numId w:val="50"/>
        </w:numPr>
        <w:tabs>
          <w:tab w:pos="1854" w:val="left" w:leader="none"/>
        </w:tabs>
        <w:spacing w:line="242" w:lineRule="auto" w:before="119" w:after="0"/>
        <w:ind w:left="1854" w:right="1320" w:hanging="413"/>
        <w:jc w:val="left"/>
        <w:rPr>
          <w:sz w:val="22"/>
        </w:rPr>
      </w:pPr>
      <w:r>
        <w:rPr>
          <w:sz w:val="22"/>
        </w:rPr>
        <w:t>identification</w:t>
      </w:r>
      <w:r>
        <w:rPr>
          <w:spacing w:val="34"/>
          <w:sz w:val="22"/>
        </w:rPr>
        <w:t> </w:t>
      </w:r>
      <w:r>
        <w:rPr>
          <w:sz w:val="22"/>
        </w:rPr>
        <w:t>of</w:t>
      </w:r>
      <w:r>
        <w:rPr>
          <w:spacing w:val="33"/>
          <w:sz w:val="22"/>
        </w:rPr>
        <w:t> </w:t>
      </w:r>
      <w:r>
        <w:rPr>
          <w:sz w:val="22"/>
        </w:rPr>
        <w:t>the</w:t>
      </w:r>
      <w:r>
        <w:rPr>
          <w:spacing w:val="32"/>
          <w:sz w:val="22"/>
        </w:rPr>
        <w:t> </w:t>
      </w:r>
      <w:r>
        <w:rPr>
          <w:sz w:val="22"/>
        </w:rPr>
        <w:t>person(s)</w:t>
      </w:r>
      <w:r>
        <w:rPr>
          <w:spacing w:val="33"/>
          <w:sz w:val="22"/>
        </w:rPr>
        <w:t> </w:t>
      </w:r>
      <w:r>
        <w:rPr>
          <w:sz w:val="22"/>
        </w:rPr>
        <w:t>carrying</w:t>
      </w:r>
      <w:r>
        <w:rPr>
          <w:spacing w:val="34"/>
          <w:sz w:val="22"/>
        </w:rPr>
        <w:t> </w:t>
      </w:r>
      <w:r>
        <w:rPr>
          <w:sz w:val="22"/>
        </w:rPr>
        <w:t>out</w:t>
      </w:r>
      <w:r>
        <w:rPr>
          <w:spacing w:val="34"/>
          <w:sz w:val="22"/>
        </w:rPr>
        <w:t> </w:t>
      </w:r>
      <w:r>
        <w:rPr>
          <w:sz w:val="22"/>
        </w:rPr>
        <w:t>each</w:t>
      </w:r>
      <w:r>
        <w:rPr>
          <w:spacing w:val="32"/>
          <w:sz w:val="22"/>
        </w:rPr>
        <w:t> </w:t>
      </w:r>
      <w:r>
        <w:rPr>
          <w:sz w:val="22"/>
        </w:rPr>
        <w:t>significant</w:t>
      </w:r>
      <w:r>
        <w:rPr>
          <w:spacing w:val="34"/>
          <w:sz w:val="22"/>
        </w:rPr>
        <w:t> </w:t>
      </w:r>
      <w:r>
        <w:rPr>
          <w:sz w:val="22"/>
        </w:rPr>
        <w:t>step</w:t>
      </w:r>
      <w:r>
        <w:rPr>
          <w:spacing w:val="32"/>
          <w:sz w:val="22"/>
        </w:rPr>
        <w:t> </w:t>
      </w:r>
      <w:r>
        <w:rPr>
          <w:sz w:val="22"/>
        </w:rPr>
        <w:t>(e.g.</w:t>
      </w:r>
      <w:r>
        <w:rPr>
          <w:spacing w:val="34"/>
          <w:sz w:val="22"/>
        </w:rPr>
        <w:t> </w:t>
      </w:r>
      <w:r>
        <w:rPr>
          <w:sz w:val="22"/>
        </w:rPr>
        <w:t>line clearance, receipt, preparation before filling, filling etc.);</w:t>
      </w:r>
    </w:p>
    <w:p>
      <w:pPr>
        <w:pStyle w:val="ListParagraph"/>
        <w:numPr>
          <w:ilvl w:val="0"/>
          <w:numId w:val="50"/>
        </w:numPr>
        <w:tabs>
          <w:tab w:pos="1854" w:val="left" w:leader="none"/>
        </w:tabs>
        <w:spacing w:line="240" w:lineRule="auto" w:before="116" w:after="0"/>
        <w:ind w:left="1854" w:right="1320" w:hanging="413"/>
        <w:jc w:val="left"/>
        <w:rPr>
          <w:sz w:val="22"/>
        </w:rPr>
      </w:pPr>
      <w:r>
        <w:rPr>
          <w:sz w:val="22"/>
        </w:rPr>
        <w:t>batch(es)</w:t>
      </w:r>
      <w:r>
        <w:rPr>
          <w:spacing w:val="-16"/>
          <w:sz w:val="22"/>
        </w:rPr>
        <w:t> </w:t>
      </w:r>
      <w:r>
        <w:rPr>
          <w:sz w:val="22"/>
        </w:rPr>
        <w:t>reference(s)</w:t>
      </w:r>
      <w:r>
        <w:rPr>
          <w:spacing w:val="-17"/>
          <w:sz w:val="22"/>
        </w:rPr>
        <w:t> </w:t>
      </w:r>
      <w:r>
        <w:rPr>
          <w:sz w:val="22"/>
        </w:rPr>
        <w:t>for</w:t>
      </w:r>
      <w:r>
        <w:rPr>
          <w:spacing w:val="-16"/>
          <w:sz w:val="22"/>
        </w:rPr>
        <w:t> </w:t>
      </w:r>
      <w:r>
        <w:rPr>
          <w:sz w:val="22"/>
        </w:rPr>
        <w:t>the</w:t>
      </w:r>
      <w:r>
        <w:rPr>
          <w:spacing w:val="-19"/>
          <w:sz w:val="22"/>
        </w:rPr>
        <w:t> </w:t>
      </w:r>
      <w:r>
        <w:rPr>
          <w:sz w:val="22"/>
        </w:rPr>
        <w:t>gas(es)</w:t>
      </w:r>
      <w:r>
        <w:rPr>
          <w:spacing w:val="-16"/>
          <w:sz w:val="22"/>
        </w:rPr>
        <w:t> </w:t>
      </w:r>
      <w:r>
        <w:rPr>
          <w:sz w:val="22"/>
        </w:rPr>
        <w:t>used</w:t>
      </w:r>
      <w:r>
        <w:rPr>
          <w:spacing w:val="-19"/>
          <w:sz w:val="22"/>
        </w:rPr>
        <w:t> </w:t>
      </w:r>
      <w:r>
        <w:rPr>
          <w:sz w:val="22"/>
        </w:rPr>
        <w:t>for</w:t>
      </w:r>
      <w:r>
        <w:rPr>
          <w:spacing w:val="-15"/>
          <w:sz w:val="22"/>
        </w:rPr>
        <w:t> </w:t>
      </w:r>
      <w:r>
        <w:rPr>
          <w:sz w:val="22"/>
        </w:rPr>
        <w:t>the</w:t>
      </w:r>
      <w:r>
        <w:rPr>
          <w:spacing w:val="-19"/>
          <w:sz w:val="22"/>
        </w:rPr>
        <w:t> </w:t>
      </w:r>
      <w:r>
        <w:rPr>
          <w:sz w:val="22"/>
        </w:rPr>
        <w:t>filling</w:t>
      </w:r>
      <w:r>
        <w:rPr>
          <w:spacing w:val="-15"/>
          <w:sz w:val="22"/>
        </w:rPr>
        <w:t> </w:t>
      </w:r>
      <w:r>
        <w:rPr>
          <w:sz w:val="22"/>
        </w:rPr>
        <w:t>operation</w:t>
      </w:r>
      <w:r>
        <w:rPr>
          <w:spacing w:val="-17"/>
          <w:sz w:val="22"/>
        </w:rPr>
        <w:t> </w:t>
      </w:r>
      <w:r>
        <w:rPr>
          <w:sz w:val="22"/>
        </w:rPr>
        <w:t>as</w:t>
      </w:r>
      <w:r>
        <w:rPr>
          <w:spacing w:val="-16"/>
          <w:sz w:val="22"/>
        </w:rPr>
        <w:t> </w:t>
      </w:r>
      <w:r>
        <w:rPr>
          <w:sz w:val="22"/>
        </w:rPr>
        <w:t>referred to in section 22, including status;</w:t>
      </w:r>
    </w:p>
    <w:p>
      <w:pPr>
        <w:pStyle w:val="ListParagraph"/>
        <w:numPr>
          <w:ilvl w:val="0"/>
          <w:numId w:val="50"/>
        </w:numPr>
        <w:tabs>
          <w:tab w:pos="1854" w:val="left" w:leader="none"/>
        </w:tabs>
        <w:spacing w:line="240" w:lineRule="auto" w:before="121" w:after="0"/>
        <w:ind w:left="1854" w:right="0" w:hanging="412"/>
        <w:jc w:val="left"/>
        <w:rPr>
          <w:sz w:val="22"/>
        </w:rPr>
      </w:pPr>
      <w:r>
        <w:rPr>
          <w:sz w:val="22"/>
        </w:rPr>
        <w:t>equipment</w:t>
      </w:r>
      <w:r>
        <w:rPr>
          <w:spacing w:val="-4"/>
          <w:sz w:val="22"/>
        </w:rPr>
        <w:t> </w:t>
      </w:r>
      <w:r>
        <w:rPr>
          <w:sz w:val="22"/>
        </w:rPr>
        <w:t>used</w:t>
      </w:r>
      <w:r>
        <w:rPr>
          <w:spacing w:val="-8"/>
          <w:sz w:val="22"/>
        </w:rPr>
        <w:t> </w:t>
      </w:r>
      <w:r>
        <w:rPr>
          <w:sz w:val="22"/>
        </w:rPr>
        <w:t>(e.g.</w:t>
      </w:r>
      <w:r>
        <w:rPr>
          <w:spacing w:val="-6"/>
          <w:sz w:val="22"/>
        </w:rPr>
        <w:t> </w:t>
      </w:r>
      <w:r>
        <w:rPr>
          <w:sz w:val="22"/>
        </w:rPr>
        <w:t>filling</w:t>
      </w:r>
      <w:r>
        <w:rPr>
          <w:spacing w:val="-5"/>
          <w:sz w:val="22"/>
        </w:rPr>
        <w:t> </w:t>
      </w:r>
      <w:r>
        <w:rPr>
          <w:spacing w:val="-2"/>
          <w:sz w:val="22"/>
        </w:rPr>
        <w:t>manifold);</w:t>
      </w:r>
    </w:p>
    <w:p>
      <w:pPr>
        <w:pStyle w:val="ListParagraph"/>
        <w:numPr>
          <w:ilvl w:val="0"/>
          <w:numId w:val="50"/>
        </w:numPr>
        <w:tabs>
          <w:tab w:pos="1854" w:val="left" w:leader="none"/>
        </w:tabs>
        <w:spacing w:line="240" w:lineRule="auto" w:before="119" w:after="0"/>
        <w:ind w:left="1854" w:right="1322" w:hanging="413"/>
        <w:jc w:val="left"/>
        <w:rPr>
          <w:sz w:val="22"/>
        </w:rPr>
      </w:pPr>
      <w:r>
        <w:rPr>
          <w:sz w:val="22"/>
        </w:rPr>
        <w:t>quantity</w:t>
      </w:r>
      <w:r>
        <w:rPr>
          <w:spacing w:val="80"/>
          <w:sz w:val="22"/>
        </w:rPr>
        <w:t> </w:t>
      </w:r>
      <w:r>
        <w:rPr>
          <w:sz w:val="22"/>
        </w:rPr>
        <w:t>of</w:t>
      </w:r>
      <w:r>
        <w:rPr>
          <w:spacing w:val="80"/>
          <w:sz w:val="22"/>
        </w:rPr>
        <w:t> </w:t>
      </w:r>
      <w:r>
        <w:rPr>
          <w:sz w:val="22"/>
        </w:rPr>
        <w:t>cylinders/mobile</w:t>
      </w:r>
      <w:r>
        <w:rPr>
          <w:spacing w:val="80"/>
          <w:sz w:val="22"/>
        </w:rPr>
        <w:t> </w:t>
      </w:r>
      <w:r>
        <w:rPr>
          <w:sz w:val="22"/>
        </w:rPr>
        <w:t>cryogenic</w:t>
      </w:r>
      <w:r>
        <w:rPr>
          <w:spacing w:val="80"/>
          <w:sz w:val="22"/>
        </w:rPr>
        <w:t> </w:t>
      </w:r>
      <w:r>
        <w:rPr>
          <w:sz w:val="22"/>
        </w:rPr>
        <w:t>vessels</w:t>
      </w:r>
      <w:r>
        <w:rPr>
          <w:spacing w:val="80"/>
          <w:sz w:val="22"/>
        </w:rPr>
        <w:t> </w:t>
      </w:r>
      <w:r>
        <w:rPr>
          <w:sz w:val="22"/>
        </w:rPr>
        <w:t>before</w:t>
      </w:r>
      <w:r>
        <w:rPr>
          <w:spacing w:val="80"/>
          <w:sz w:val="22"/>
        </w:rPr>
        <w:t> </w:t>
      </w:r>
      <w:r>
        <w:rPr>
          <w:sz w:val="22"/>
        </w:rPr>
        <w:t>filling,</w:t>
      </w:r>
      <w:r>
        <w:rPr>
          <w:spacing w:val="80"/>
          <w:sz w:val="22"/>
        </w:rPr>
        <w:t> </w:t>
      </w:r>
      <w:r>
        <w:rPr>
          <w:sz w:val="22"/>
        </w:rPr>
        <w:t>including individual identification references and water capacity(ies);</w:t>
      </w:r>
    </w:p>
    <w:p>
      <w:pPr>
        <w:pStyle w:val="ListParagraph"/>
        <w:numPr>
          <w:ilvl w:val="0"/>
          <w:numId w:val="50"/>
        </w:numPr>
        <w:tabs>
          <w:tab w:pos="1854" w:val="left" w:leader="none"/>
        </w:tabs>
        <w:spacing w:line="240" w:lineRule="auto" w:before="120" w:after="0"/>
        <w:ind w:left="1854" w:right="0" w:hanging="412"/>
        <w:jc w:val="left"/>
        <w:rPr>
          <w:sz w:val="22"/>
        </w:rPr>
      </w:pPr>
      <w:r>
        <w:rPr>
          <w:sz w:val="22"/>
        </w:rPr>
        <w:t>pre-filling</w:t>
      </w:r>
      <w:r>
        <w:rPr>
          <w:spacing w:val="-8"/>
          <w:sz w:val="22"/>
        </w:rPr>
        <w:t> </w:t>
      </w:r>
      <w:r>
        <w:rPr>
          <w:sz w:val="22"/>
        </w:rPr>
        <w:t>operations</w:t>
      </w:r>
      <w:r>
        <w:rPr>
          <w:spacing w:val="-6"/>
          <w:sz w:val="22"/>
        </w:rPr>
        <w:t> </w:t>
      </w:r>
      <w:r>
        <w:rPr>
          <w:sz w:val="22"/>
        </w:rPr>
        <w:t>performed</w:t>
      </w:r>
      <w:r>
        <w:rPr>
          <w:spacing w:val="-9"/>
          <w:sz w:val="22"/>
        </w:rPr>
        <w:t> </w:t>
      </w:r>
      <w:r>
        <w:rPr>
          <w:sz w:val="22"/>
        </w:rPr>
        <w:t>(see</w:t>
      </w:r>
      <w:r>
        <w:rPr>
          <w:spacing w:val="-9"/>
          <w:sz w:val="22"/>
        </w:rPr>
        <w:t> </w:t>
      </w:r>
      <w:r>
        <w:rPr>
          <w:sz w:val="22"/>
        </w:rPr>
        <w:t>section</w:t>
      </w:r>
      <w:r>
        <w:rPr>
          <w:spacing w:val="-7"/>
          <w:sz w:val="22"/>
        </w:rPr>
        <w:t> </w:t>
      </w:r>
      <w:r>
        <w:rPr>
          <w:spacing w:val="-4"/>
          <w:sz w:val="22"/>
        </w:rPr>
        <w:t>30);</w:t>
      </w:r>
    </w:p>
    <w:p>
      <w:pPr>
        <w:pStyle w:val="ListParagraph"/>
        <w:numPr>
          <w:ilvl w:val="0"/>
          <w:numId w:val="50"/>
        </w:numPr>
        <w:tabs>
          <w:tab w:pos="1854" w:val="left" w:leader="none"/>
        </w:tabs>
        <w:spacing w:line="240" w:lineRule="auto" w:before="119" w:after="0"/>
        <w:ind w:left="1854" w:right="0" w:hanging="412"/>
        <w:jc w:val="left"/>
        <w:rPr>
          <w:sz w:val="22"/>
        </w:rPr>
      </w:pPr>
      <w:r>
        <w:rPr>
          <w:sz w:val="22"/>
        </w:rPr>
        <w:t>key</w:t>
      </w:r>
      <w:r>
        <w:rPr>
          <w:spacing w:val="-8"/>
          <w:sz w:val="22"/>
        </w:rPr>
        <w:t> </w:t>
      </w:r>
      <w:r>
        <w:rPr>
          <w:sz w:val="22"/>
        </w:rPr>
        <w:t>parameters</w:t>
      </w:r>
      <w:r>
        <w:rPr>
          <w:spacing w:val="-7"/>
          <w:sz w:val="22"/>
        </w:rPr>
        <w:t> </w:t>
      </w:r>
      <w:r>
        <w:rPr>
          <w:sz w:val="22"/>
        </w:rPr>
        <w:t>that</w:t>
      </w:r>
      <w:r>
        <w:rPr>
          <w:spacing w:val="-4"/>
          <w:sz w:val="22"/>
        </w:rPr>
        <w:t> </w:t>
      </w:r>
      <w:r>
        <w:rPr>
          <w:sz w:val="22"/>
        </w:rPr>
        <w:t>are</w:t>
      </w:r>
      <w:r>
        <w:rPr>
          <w:spacing w:val="-7"/>
          <w:sz w:val="22"/>
        </w:rPr>
        <w:t> </w:t>
      </w:r>
      <w:r>
        <w:rPr>
          <w:sz w:val="22"/>
        </w:rPr>
        <w:t>needed</w:t>
      </w:r>
      <w:r>
        <w:rPr>
          <w:spacing w:val="-4"/>
          <w:sz w:val="22"/>
        </w:rPr>
        <w:t> </w:t>
      </w:r>
      <w:r>
        <w:rPr>
          <w:sz w:val="22"/>
        </w:rPr>
        <w:t>to</w:t>
      </w:r>
      <w:r>
        <w:rPr>
          <w:spacing w:val="-5"/>
          <w:sz w:val="22"/>
        </w:rPr>
        <w:t> </w:t>
      </w:r>
      <w:r>
        <w:rPr>
          <w:sz w:val="22"/>
        </w:rPr>
        <w:t>ensure</w:t>
      </w:r>
      <w:r>
        <w:rPr>
          <w:spacing w:val="-3"/>
          <w:sz w:val="22"/>
        </w:rPr>
        <w:t> </w:t>
      </w:r>
      <w:r>
        <w:rPr>
          <w:sz w:val="22"/>
        </w:rPr>
        <w:t>correct</w:t>
      </w:r>
      <w:r>
        <w:rPr>
          <w:spacing w:val="-7"/>
          <w:sz w:val="22"/>
        </w:rPr>
        <w:t> </w:t>
      </w:r>
      <w:r>
        <w:rPr>
          <w:sz w:val="22"/>
        </w:rPr>
        <w:t>fill</w:t>
      </w:r>
      <w:r>
        <w:rPr>
          <w:spacing w:val="-3"/>
          <w:sz w:val="22"/>
        </w:rPr>
        <w:t> </w:t>
      </w:r>
      <w:r>
        <w:rPr>
          <w:sz w:val="22"/>
        </w:rPr>
        <w:t>at</w:t>
      </w:r>
      <w:r>
        <w:rPr>
          <w:spacing w:val="-4"/>
          <w:sz w:val="22"/>
        </w:rPr>
        <w:t> </w:t>
      </w:r>
      <w:r>
        <w:rPr>
          <w:sz w:val="22"/>
        </w:rPr>
        <w:t>standard</w:t>
      </w:r>
      <w:r>
        <w:rPr>
          <w:spacing w:val="-5"/>
          <w:sz w:val="22"/>
        </w:rPr>
        <w:t> </w:t>
      </w:r>
      <w:r>
        <w:rPr>
          <w:spacing w:val="-2"/>
          <w:sz w:val="22"/>
        </w:rPr>
        <w:t>conditions;</w:t>
      </w:r>
    </w:p>
    <w:p>
      <w:pPr>
        <w:pStyle w:val="ListParagraph"/>
        <w:numPr>
          <w:ilvl w:val="0"/>
          <w:numId w:val="50"/>
        </w:numPr>
        <w:tabs>
          <w:tab w:pos="1854" w:val="left" w:leader="none"/>
        </w:tabs>
        <w:spacing w:line="240" w:lineRule="auto" w:before="121" w:after="0"/>
        <w:ind w:left="1854" w:right="0" w:hanging="412"/>
        <w:jc w:val="left"/>
        <w:rPr>
          <w:sz w:val="22"/>
        </w:rPr>
      </w:pPr>
      <w:r>
        <w:rPr>
          <w:sz w:val="22"/>
        </w:rPr>
        <w:t>results</w:t>
      </w:r>
      <w:r>
        <w:rPr>
          <w:spacing w:val="-9"/>
          <w:sz w:val="22"/>
        </w:rPr>
        <w:t> </w:t>
      </w:r>
      <w:r>
        <w:rPr>
          <w:sz w:val="22"/>
        </w:rPr>
        <w:t>of</w:t>
      </w:r>
      <w:r>
        <w:rPr>
          <w:spacing w:val="-3"/>
          <w:sz w:val="22"/>
        </w:rPr>
        <w:t> </w:t>
      </w:r>
      <w:r>
        <w:rPr>
          <w:sz w:val="22"/>
        </w:rPr>
        <w:t>appropriate</w:t>
      </w:r>
      <w:r>
        <w:rPr>
          <w:spacing w:val="-6"/>
          <w:sz w:val="22"/>
        </w:rPr>
        <w:t> </w:t>
      </w:r>
      <w:r>
        <w:rPr>
          <w:sz w:val="22"/>
        </w:rPr>
        <w:t>checks</w:t>
      </w:r>
      <w:r>
        <w:rPr>
          <w:spacing w:val="-7"/>
          <w:sz w:val="22"/>
        </w:rPr>
        <w:t> </w:t>
      </w:r>
      <w:r>
        <w:rPr>
          <w:sz w:val="22"/>
        </w:rPr>
        <w:t>to</w:t>
      </w:r>
      <w:r>
        <w:rPr>
          <w:spacing w:val="-5"/>
          <w:sz w:val="22"/>
        </w:rPr>
        <w:t> </w:t>
      </w:r>
      <w:r>
        <w:rPr>
          <w:sz w:val="22"/>
        </w:rPr>
        <w:t>ensure</w:t>
      </w:r>
      <w:r>
        <w:rPr>
          <w:spacing w:val="-7"/>
          <w:sz w:val="22"/>
        </w:rPr>
        <w:t> </w:t>
      </w:r>
      <w:r>
        <w:rPr>
          <w:sz w:val="22"/>
        </w:rPr>
        <w:t>the</w:t>
      </w:r>
      <w:r>
        <w:rPr>
          <w:spacing w:val="-7"/>
          <w:sz w:val="22"/>
        </w:rPr>
        <w:t> </w:t>
      </w:r>
      <w:r>
        <w:rPr>
          <w:sz w:val="22"/>
        </w:rPr>
        <w:t>containers</w:t>
      </w:r>
      <w:r>
        <w:rPr>
          <w:spacing w:val="-4"/>
          <w:sz w:val="22"/>
        </w:rPr>
        <w:t> </w:t>
      </w:r>
      <w:r>
        <w:rPr>
          <w:sz w:val="22"/>
        </w:rPr>
        <w:t>have</w:t>
      </w:r>
      <w:r>
        <w:rPr>
          <w:spacing w:val="-5"/>
          <w:sz w:val="22"/>
        </w:rPr>
        <w:t> </w:t>
      </w:r>
      <w:r>
        <w:rPr>
          <w:sz w:val="22"/>
        </w:rPr>
        <w:t>been</w:t>
      </w:r>
      <w:r>
        <w:rPr>
          <w:spacing w:val="-9"/>
          <w:sz w:val="22"/>
        </w:rPr>
        <w:t> </w:t>
      </w:r>
      <w:r>
        <w:rPr>
          <w:spacing w:val="-2"/>
          <w:sz w:val="22"/>
        </w:rPr>
        <w:t>filled;</w:t>
      </w:r>
    </w:p>
    <w:p>
      <w:pPr>
        <w:pStyle w:val="ListParagraph"/>
        <w:numPr>
          <w:ilvl w:val="0"/>
          <w:numId w:val="50"/>
        </w:numPr>
        <w:tabs>
          <w:tab w:pos="1854" w:val="left" w:leader="none"/>
        </w:tabs>
        <w:spacing w:line="240" w:lineRule="auto" w:before="119" w:after="0"/>
        <w:ind w:left="1854" w:right="0" w:hanging="412"/>
        <w:jc w:val="left"/>
        <w:rPr>
          <w:sz w:val="22"/>
        </w:rPr>
      </w:pPr>
      <w:r>
        <w:rPr>
          <w:sz w:val="22"/>
        </w:rPr>
        <w:t>a</w:t>
      </w:r>
      <w:r>
        <w:rPr>
          <w:spacing w:val="-3"/>
          <w:sz w:val="22"/>
        </w:rPr>
        <w:t> </w:t>
      </w:r>
      <w:r>
        <w:rPr>
          <w:sz w:val="22"/>
        </w:rPr>
        <w:t>sample</w:t>
      </w:r>
      <w:r>
        <w:rPr>
          <w:spacing w:val="-3"/>
          <w:sz w:val="22"/>
        </w:rPr>
        <w:t> </w:t>
      </w:r>
      <w:r>
        <w:rPr>
          <w:sz w:val="22"/>
        </w:rPr>
        <w:t>of</w:t>
      </w:r>
      <w:r>
        <w:rPr>
          <w:spacing w:val="-1"/>
          <w:sz w:val="22"/>
        </w:rPr>
        <w:t> </w:t>
      </w:r>
      <w:r>
        <w:rPr>
          <w:sz w:val="22"/>
        </w:rPr>
        <w:t>the</w:t>
      </w:r>
      <w:r>
        <w:rPr>
          <w:spacing w:val="-4"/>
          <w:sz w:val="22"/>
        </w:rPr>
        <w:t> </w:t>
      </w:r>
      <w:r>
        <w:rPr>
          <w:sz w:val="22"/>
        </w:rPr>
        <w:t>batch</w:t>
      </w:r>
      <w:r>
        <w:rPr>
          <w:spacing w:val="-3"/>
          <w:sz w:val="22"/>
        </w:rPr>
        <w:t> </w:t>
      </w:r>
      <w:r>
        <w:rPr>
          <w:spacing w:val="-2"/>
          <w:sz w:val="22"/>
        </w:rPr>
        <w:t>label;</w:t>
      </w:r>
    </w:p>
    <w:p>
      <w:pPr>
        <w:spacing w:after="0" w:line="240" w:lineRule="auto"/>
        <w:jc w:val="left"/>
        <w:rPr>
          <w:sz w:val="22"/>
        </w:rPr>
        <w:sectPr>
          <w:pgSz w:w="11910" w:h="16850"/>
          <w:pgMar w:header="727" w:footer="970" w:top="1000" w:bottom="1160" w:left="980" w:right="380"/>
        </w:sectPr>
      </w:pPr>
    </w:p>
    <w:p>
      <w:pPr>
        <w:pStyle w:val="BodyText"/>
      </w:pPr>
    </w:p>
    <w:p>
      <w:pPr>
        <w:pStyle w:val="BodyText"/>
        <w:spacing w:before="190"/>
      </w:pPr>
    </w:p>
    <w:p>
      <w:pPr>
        <w:pStyle w:val="ListParagraph"/>
        <w:numPr>
          <w:ilvl w:val="0"/>
          <w:numId w:val="50"/>
        </w:numPr>
        <w:tabs>
          <w:tab w:pos="1854" w:val="left" w:leader="none"/>
        </w:tabs>
        <w:spacing w:line="240" w:lineRule="auto" w:before="0" w:after="0"/>
        <w:ind w:left="1854" w:right="1322" w:hanging="413"/>
        <w:jc w:val="left"/>
        <w:rPr>
          <w:sz w:val="22"/>
        </w:rPr>
      </w:pPr>
      <w:r>
        <w:rPr>
          <w:sz w:val="22"/>
        </w:rPr>
        <w:t>specification</w:t>
      </w:r>
      <w:r>
        <w:rPr>
          <w:spacing w:val="40"/>
          <w:sz w:val="22"/>
        </w:rPr>
        <w:t> </w:t>
      </w:r>
      <w:r>
        <w:rPr>
          <w:sz w:val="22"/>
        </w:rPr>
        <w:t>of</w:t>
      </w:r>
      <w:r>
        <w:rPr>
          <w:spacing w:val="40"/>
          <w:sz w:val="22"/>
        </w:rPr>
        <w:t> </w:t>
      </w:r>
      <w:r>
        <w:rPr>
          <w:sz w:val="22"/>
        </w:rPr>
        <w:t>the</w:t>
      </w:r>
      <w:r>
        <w:rPr>
          <w:spacing w:val="40"/>
          <w:sz w:val="22"/>
        </w:rPr>
        <w:t> </w:t>
      </w:r>
      <w:r>
        <w:rPr>
          <w:sz w:val="22"/>
        </w:rPr>
        <w:t>finished</w:t>
      </w:r>
      <w:r>
        <w:rPr>
          <w:spacing w:val="40"/>
          <w:sz w:val="22"/>
        </w:rPr>
        <w:t> </w:t>
      </w:r>
      <w:r>
        <w:rPr>
          <w:sz w:val="22"/>
        </w:rPr>
        <w:t>product</w:t>
      </w:r>
      <w:r>
        <w:rPr>
          <w:spacing w:val="40"/>
          <w:sz w:val="22"/>
        </w:rPr>
        <w:t> </w:t>
      </w:r>
      <w:r>
        <w:rPr>
          <w:sz w:val="22"/>
        </w:rPr>
        <w:t>and</w:t>
      </w:r>
      <w:r>
        <w:rPr>
          <w:spacing w:val="40"/>
          <w:sz w:val="22"/>
        </w:rPr>
        <w:t> </w:t>
      </w:r>
      <w:r>
        <w:rPr>
          <w:sz w:val="22"/>
        </w:rPr>
        <w:t>results</w:t>
      </w:r>
      <w:r>
        <w:rPr>
          <w:spacing w:val="40"/>
          <w:sz w:val="22"/>
        </w:rPr>
        <w:t> </w:t>
      </w:r>
      <w:r>
        <w:rPr>
          <w:sz w:val="22"/>
        </w:rPr>
        <w:t>of</w:t>
      </w:r>
      <w:r>
        <w:rPr>
          <w:spacing w:val="40"/>
          <w:sz w:val="22"/>
        </w:rPr>
        <w:t> </w:t>
      </w:r>
      <w:r>
        <w:rPr>
          <w:sz w:val="22"/>
        </w:rPr>
        <w:t>quality</w:t>
      </w:r>
      <w:r>
        <w:rPr>
          <w:spacing w:val="40"/>
          <w:sz w:val="22"/>
        </w:rPr>
        <w:t> </w:t>
      </w:r>
      <w:r>
        <w:rPr>
          <w:sz w:val="22"/>
        </w:rPr>
        <w:t>control</w:t>
      </w:r>
      <w:r>
        <w:rPr>
          <w:spacing w:val="40"/>
          <w:sz w:val="22"/>
        </w:rPr>
        <w:t> </w:t>
      </w:r>
      <w:r>
        <w:rPr>
          <w:sz w:val="22"/>
        </w:rPr>
        <w:t>tests (including reference to the calibration status of the test equipment);</w:t>
      </w:r>
    </w:p>
    <w:p>
      <w:pPr>
        <w:pStyle w:val="ListParagraph"/>
        <w:numPr>
          <w:ilvl w:val="0"/>
          <w:numId w:val="50"/>
        </w:numPr>
        <w:tabs>
          <w:tab w:pos="1852" w:val="left" w:leader="none"/>
          <w:tab w:pos="1854" w:val="left" w:leader="none"/>
        </w:tabs>
        <w:spacing w:line="240" w:lineRule="auto" w:before="121" w:after="0"/>
        <w:ind w:left="1854" w:right="1323" w:hanging="413"/>
        <w:jc w:val="left"/>
        <w:rPr>
          <w:sz w:val="22"/>
        </w:rPr>
      </w:pPr>
      <w:r>
        <w:rPr>
          <w:sz w:val="22"/>
        </w:rPr>
        <w:t>quantity</w:t>
      </w:r>
      <w:r>
        <w:rPr>
          <w:spacing w:val="40"/>
          <w:sz w:val="22"/>
        </w:rPr>
        <w:t> </w:t>
      </w:r>
      <w:r>
        <w:rPr>
          <w:sz w:val="22"/>
        </w:rPr>
        <w:t>of</w:t>
      </w:r>
      <w:r>
        <w:rPr>
          <w:spacing w:val="40"/>
          <w:sz w:val="22"/>
        </w:rPr>
        <w:t> </w:t>
      </w:r>
      <w:r>
        <w:rPr>
          <w:sz w:val="22"/>
        </w:rPr>
        <w:t>rejected</w:t>
      </w:r>
      <w:r>
        <w:rPr>
          <w:spacing w:val="40"/>
          <w:sz w:val="22"/>
        </w:rPr>
        <w:t> </w:t>
      </w:r>
      <w:r>
        <w:rPr>
          <w:sz w:val="22"/>
        </w:rPr>
        <w:t>cylinders/mobile</w:t>
      </w:r>
      <w:r>
        <w:rPr>
          <w:spacing w:val="40"/>
          <w:sz w:val="22"/>
        </w:rPr>
        <w:t> </w:t>
      </w:r>
      <w:r>
        <w:rPr>
          <w:sz w:val="22"/>
        </w:rPr>
        <w:t>cryogenic</w:t>
      </w:r>
      <w:r>
        <w:rPr>
          <w:spacing w:val="40"/>
          <w:sz w:val="22"/>
        </w:rPr>
        <w:t> </w:t>
      </w:r>
      <w:r>
        <w:rPr>
          <w:sz w:val="22"/>
        </w:rPr>
        <w:t>vessels,</w:t>
      </w:r>
      <w:r>
        <w:rPr>
          <w:spacing w:val="40"/>
          <w:sz w:val="22"/>
        </w:rPr>
        <w:t> </w:t>
      </w:r>
      <w:r>
        <w:rPr>
          <w:sz w:val="22"/>
        </w:rPr>
        <w:t>with</w:t>
      </w:r>
      <w:r>
        <w:rPr>
          <w:spacing w:val="40"/>
          <w:sz w:val="22"/>
        </w:rPr>
        <w:t> </w:t>
      </w:r>
      <w:r>
        <w:rPr>
          <w:sz w:val="22"/>
        </w:rPr>
        <w:t>individual</w:t>
      </w:r>
      <w:r>
        <w:rPr>
          <w:spacing w:val="80"/>
          <w:sz w:val="22"/>
        </w:rPr>
        <w:t> </w:t>
      </w:r>
      <w:r>
        <w:rPr>
          <w:sz w:val="22"/>
        </w:rPr>
        <w:t>identification references and reasons for rejections;</w:t>
      </w:r>
    </w:p>
    <w:p>
      <w:pPr>
        <w:pStyle w:val="ListParagraph"/>
        <w:numPr>
          <w:ilvl w:val="0"/>
          <w:numId w:val="50"/>
        </w:numPr>
        <w:tabs>
          <w:tab w:pos="1854" w:val="left" w:leader="none"/>
        </w:tabs>
        <w:spacing w:line="240" w:lineRule="auto" w:before="118" w:after="0"/>
        <w:ind w:left="1854" w:right="1316" w:hanging="413"/>
        <w:jc w:val="left"/>
        <w:rPr>
          <w:sz w:val="22"/>
        </w:rPr>
      </w:pPr>
      <w:r>
        <w:rPr>
          <w:sz w:val="22"/>
        </w:rPr>
        <w:t>details of any problems or unusual events, and signed authorisation for any deviation from filling instructions; and</w:t>
      </w:r>
    </w:p>
    <w:p>
      <w:pPr>
        <w:pStyle w:val="ListParagraph"/>
        <w:numPr>
          <w:ilvl w:val="0"/>
          <w:numId w:val="50"/>
        </w:numPr>
        <w:tabs>
          <w:tab w:pos="1854" w:val="left" w:leader="none"/>
        </w:tabs>
        <w:spacing w:line="240" w:lineRule="auto" w:before="120" w:after="0"/>
        <w:ind w:left="1854" w:right="0" w:hanging="412"/>
        <w:jc w:val="left"/>
        <w:rPr>
          <w:sz w:val="22"/>
        </w:rPr>
      </w:pPr>
      <w:r>
        <w:rPr>
          <w:sz w:val="22"/>
        </w:rPr>
        <w:t>certification</w:t>
      </w:r>
      <w:r>
        <w:rPr>
          <w:spacing w:val="-8"/>
          <w:sz w:val="22"/>
        </w:rPr>
        <w:t> </w:t>
      </w:r>
      <w:r>
        <w:rPr>
          <w:sz w:val="22"/>
        </w:rPr>
        <w:t>statement</w:t>
      </w:r>
      <w:r>
        <w:rPr>
          <w:spacing w:val="-6"/>
          <w:sz w:val="22"/>
        </w:rPr>
        <w:t> </w:t>
      </w:r>
      <w:r>
        <w:rPr>
          <w:sz w:val="22"/>
        </w:rPr>
        <w:t>by</w:t>
      </w:r>
      <w:r>
        <w:rPr>
          <w:spacing w:val="-8"/>
          <w:sz w:val="22"/>
        </w:rPr>
        <w:t> </w:t>
      </w:r>
      <w:r>
        <w:rPr>
          <w:sz w:val="22"/>
        </w:rPr>
        <w:t>the</w:t>
      </w:r>
      <w:r>
        <w:rPr>
          <w:spacing w:val="-5"/>
          <w:sz w:val="22"/>
        </w:rPr>
        <w:t> </w:t>
      </w:r>
      <w:r>
        <w:rPr>
          <w:sz w:val="22"/>
        </w:rPr>
        <w:t>Authorised</w:t>
      </w:r>
      <w:r>
        <w:rPr>
          <w:spacing w:val="-4"/>
          <w:sz w:val="22"/>
        </w:rPr>
        <w:t> </w:t>
      </w:r>
      <w:r>
        <w:rPr>
          <w:sz w:val="22"/>
        </w:rPr>
        <w:t>Person,</w:t>
      </w:r>
      <w:r>
        <w:rPr>
          <w:spacing w:val="-7"/>
          <w:sz w:val="22"/>
        </w:rPr>
        <w:t> </w:t>
      </w:r>
      <w:r>
        <w:rPr>
          <w:sz w:val="22"/>
        </w:rPr>
        <w:t>date</w:t>
      </w:r>
      <w:r>
        <w:rPr>
          <w:spacing w:val="-5"/>
          <w:sz w:val="22"/>
        </w:rPr>
        <w:t> </w:t>
      </w:r>
      <w:r>
        <w:rPr>
          <w:sz w:val="22"/>
        </w:rPr>
        <w:t>and</w:t>
      </w:r>
      <w:r>
        <w:rPr>
          <w:spacing w:val="-7"/>
          <w:sz w:val="22"/>
        </w:rPr>
        <w:t> </w:t>
      </w:r>
      <w:r>
        <w:rPr>
          <w:spacing w:val="-2"/>
          <w:sz w:val="22"/>
        </w:rPr>
        <w:t>signature.</w:t>
      </w:r>
    </w:p>
    <w:p>
      <w:pPr>
        <w:pStyle w:val="BodyText"/>
      </w:pPr>
    </w:p>
    <w:p>
      <w:pPr>
        <w:pStyle w:val="ListParagraph"/>
        <w:numPr>
          <w:ilvl w:val="0"/>
          <w:numId w:val="48"/>
        </w:numPr>
        <w:tabs>
          <w:tab w:pos="1439" w:val="left" w:leader="none"/>
          <w:tab w:pos="1442" w:val="left" w:leader="none"/>
        </w:tabs>
        <w:spacing w:line="240" w:lineRule="auto" w:before="1" w:after="0"/>
        <w:ind w:left="1442" w:right="1315" w:hanging="720"/>
        <w:jc w:val="both"/>
        <w:rPr>
          <w:sz w:val="22"/>
        </w:rPr>
      </w:pPr>
      <w:r>
        <w:rPr>
          <w:sz w:val="22"/>
        </w:rPr>
        <w:t>Records</w:t>
      </w:r>
      <w:r>
        <w:rPr>
          <w:spacing w:val="-11"/>
          <w:sz w:val="22"/>
        </w:rPr>
        <w:t> </w:t>
      </w:r>
      <w:r>
        <w:rPr>
          <w:sz w:val="22"/>
        </w:rPr>
        <w:t>should</w:t>
      </w:r>
      <w:r>
        <w:rPr>
          <w:spacing w:val="-14"/>
          <w:sz w:val="22"/>
        </w:rPr>
        <w:t> </w:t>
      </w:r>
      <w:r>
        <w:rPr>
          <w:sz w:val="22"/>
        </w:rPr>
        <w:t>be</w:t>
      </w:r>
      <w:r>
        <w:rPr>
          <w:spacing w:val="-14"/>
          <w:sz w:val="22"/>
        </w:rPr>
        <w:t> </w:t>
      </w:r>
      <w:r>
        <w:rPr>
          <w:sz w:val="22"/>
        </w:rPr>
        <w:t>maintained</w:t>
      </w:r>
      <w:r>
        <w:rPr>
          <w:spacing w:val="-14"/>
          <w:sz w:val="22"/>
        </w:rPr>
        <w:t> </w:t>
      </w:r>
      <w:r>
        <w:rPr>
          <w:sz w:val="22"/>
        </w:rPr>
        <w:t>for</w:t>
      </w:r>
      <w:r>
        <w:rPr>
          <w:spacing w:val="-13"/>
          <w:sz w:val="22"/>
        </w:rPr>
        <w:t> </w:t>
      </w:r>
      <w:r>
        <w:rPr>
          <w:sz w:val="22"/>
        </w:rPr>
        <w:t>each</w:t>
      </w:r>
      <w:r>
        <w:rPr>
          <w:spacing w:val="-14"/>
          <w:sz w:val="22"/>
        </w:rPr>
        <w:t> </w:t>
      </w:r>
      <w:r>
        <w:rPr>
          <w:sz w:val="22"/>
        </w:rPr>
        <w:t>batch</w:t>
      </w:r>
      <w:r>
        <w:rPr>
          <w:spacing w:val="-11"/>
          <w:sz w:val="22"/>
        </w:rPr>
        <w:t> </w:t>
      </w:r>
      <w:r>
        <w:rPr>
          <w:sz w:val="22"/>
        </w:rPr>
        <w:t>of</w:t>
      </w:r>
      <w:r>
        <w:rPr>
          <w:spacing w:val="-12"/>
          <w:sz w:val="22"/>
        </w:rPr>
        <w:t> </w:t>
      </w:r>
      <w:r>
        <w:rPr>
          <w:sz w:val="22"/>
        </w:rPr>
        <w:t>gas</w:t>
      </w:r>
      <w:r>
        <w:rPr>
          <w:spacing w:val="-11"/>
          <w:sz w:val="22"/>
        </w:rPr>
        <w:t> </w:t>
      </w:r>
      <w:r>
        <w:rPr>
          <w:sz w:val="22"/>
        </w:rPr>
        <w:t>intended</w:t>
      </w:r>
      <w:r>
        <w:rPr>
          <w:spacing w:val="-14"/>
          <w:sz w:val="22"/>
        </w:rPr>
        <w:t> </w:t>
      </w:r>
      <w:r>
        <w:rPr>
          <w:sz w:val="22"/>
        </w:rPr>
        <w:t>to</w:t>
      </w:r>
      <w:r>
        <w:rPr>
          <w:spacing w:val="-14"/>
          <w:sz w:val="22"/>
        </w:rPr>
        <w:t> </w:t>
      </w:r>
      <w:r>
        <w:rPr>
          <w:sz w:val="22"/>
        </w:rPr>
        <w:t>be</w:t>
      </w:r>
      <w:r>
        <w:rPr>
          <w:spacing w:val="-14"/>
          <w:sz w:val="22"/>
        </w:rPr>
        <w:t> </w:t>
      </w:r>
      <w:r>
        <w:rPr>
          <w:sz w:val="22"/>
        </w:rPr>
        <w:t>delivered</w:t>
      </w:r>
      <w:r>
        <w:rPr>
          <w:spacing w:val="-12"/>
          <w:sz w:val="22"/>
        </w:rPr>
        <w:t> </w:t>
      </w:r>
      <w:r>
        <w:rPr>
          <w:sz w:val="22"/>
        </w:rPr>
        <w:t>into hospital</w:t>
      </w:r>
      <w:r>
        <w:rPr>
          <w:spacing w:val="-13"/>
          <w:sz w:val="22"/>
        </w:rPr>
        <w:t> </w:t>
      </w:r>
      <w:r>
        <w:rPr>
          <w:sz w:val="22"/>
        </w:rPr>
        <w:t>tanks.</w:t>
      </w:r>
      <w:r>
        <w:rPr>
          <w:spacing w:val="-13"/>
          <w:sz w:val="22"/>
        </w:rPr>
        <w:t> </w:t>
      </w:r>
      <w:r>
        <w:rPr>
          <w:sz w:val="22"/>
        </w:rPr>
        <w:t>These</w:t>
      </w:r>
      <w:r>
        <w:rPr>
          <w:spacing w:val="-15"/>
          <w:sz w:val="22"/>
        </w:rPr>
        <w:t> </w:t>
      </w:r>
      <w:r>
        <w:rPr>
          <w:sz w:val="22"/>
        </w:rPr>
        <w:t>records</w:t>
      </w:r>
      <w:r>
        <w:rPr>
          <w:spacing w:val="-12"/>
          <w:sz w:val="22"/>
        </w:rPr>
        <w:t> </w:t>
      </w:r>
      <w:r>
        <w:rPr>
          <w:sz w:val="22"/>
        </w:rPr>
        <w:t>should,</w:t>
      </w:r>
      <w:r>
        <w:rPr>
          <w:spacing w:val="-14"/>
          <w:sz w:val="22"/>
        </w:rPr>
        <w:t> </w:t>
      </w:r>
      <w:r>
        <w:rPr>
          <w:sz w:val="22"/>
        </w:rPr>
        <w:t>as</w:t>
      </w:r>
      <w:r>
        <w:rPr>
          <w:spacing w:val="-12"/>
          <w:sz w:val="22"/>
        </w:rPr>
        <w:t> </w:t>
      </w:r>
      <w:r>
        <w:rPr>
          <w:sz w:val="22"/>
        </w:rPr>
        <w:t>appropriate,</w:t>
      </w:r>
      <w:r>
        <w:rPr>
          <w:spacing w:val="-11"/>
          <w:sz w:val="22"/>
        </w:rPr>
        <w:t> </w:t>
      </w:r>
      <w:r>
        <w:rPr>
          <w:sz w:val="22"/>
        </w:rPr>
        <w:t>include</w:t>
      </w:r>
      <w:r>
        <w:rPr>
          <w:spacing w:val="-15"/>
          <w:sz w:val="22"/>
        </w:rPr>
        <w:t> </w:t>
      </w:r>
      <w:r>
        <w:rPr>
          <w:sz w:val="22"/>
        </w:rPr>
        <w:t>the</w:t>
      </w:r>
      <w:r>
        <w:rPr>
          <w:spacing w:val="-15"/>
          <w:sz w:val="22"/>
        </w:rPr>
        <w:t> </w:t>
      </w:r>
      <w:r>
        <w:rPr>
          <w:sz w:val="22"/>
        </w:rPr>
        <w:t>following</w:t>
      </w:r>
      <w:r>
        <w:rPr>
          <w:spacing w:val="-10"/>
          <w:sz w:val="22"/>
        </w:rPr>
        <w:t> </w:t>
      </w:r>
      <w:r>
        <w:rPr>
          <w:sz w:val="22"/>
        </w:rPr>
        <w:t>(items to be recorded may vary depending on local legislation):</w:t>
      </w:r>
    </w:p>
    <w:p>
      <w:pPr>
        <w:pStyle w:val="BodyText"/>
        <w:spacing w:before="121"/>
      </w:pPr>
    </w:p>
    <w:p>
      <w:pPr>
        <w:pStyle w:val="ListParagraph"/>
        <w:numPr>
          <w:ilvl w:val="0"/>
          <w:numId w:val="51"/>
        </w:numPr>
        <w:tabs>
          <w:tab w:pos="1854" w:val="left" w:leader="none"/>
        </w:tabs>
        <w:spacing w:line="240" w:lineRule="auto" w:before="0" w:after="0"/>
        <w:ind w:left="1854" w:right="0" w:hanging="412"/>
        <w:jc w:val="left"/>
        <w:rPr>
          <w:sz w:val="22"/>
        </w:rPr>
      </w:pPr>
      <w:r>
        <w:rPr>
          <w:sz w:val="22"/>
        </w:rPr>
        <w:t>name</w:t>
      </w:r>
      <w:r>
        <w:rPr>
          <w:spacing w:val="-3"/>
          <w:sz w:val="22"/>
        </w:rPr>
        <w:t> </w:t>
      </w:r>
      <w:r>
        <w:rPr>
          <w:sz w:val="22"/>
        </w:rPr>
        <w:t>of</w:t>
      </w:r>
      <w:r>
        <w:rPr>
          <w:spacing w:val="-2"/>
          <w:sz w:val="22"/>
        </w:rPr>
        <w:t> </w:t>
      </w:r>
      <w:r>
        <w:rPr>
          <w:sz w:val="22"/>
        </w:rPr>
        <w:t>the</w:t>
      </w:r>
      <w:r>
        <w:rPr>
          <w:spacing w:val="-2"/>
          <w:sz w:val="22"/>
        </w:rPr>
        <w:t> product;</w:t>
      </w:r>
    </w:p>
    <w:p>
      <w:pPr>
        <w:pStyle w:val="ListParagraph"/>
        <w:numPr>
          <w:ilvl w:val="0"/>
          <w:numId w:val="51"/>
        </w:numPr>
        <w:tabs>
          <w:tab w:pos="1854" w:val="left" w:leader="none"/>
        </w:tabs>
        <w:spacing w:line="240" w:lineRule="auto" w:before="119" w:after="0"/>
        <w:ind w:left="1854" w:right="0" w:hanging="412"/>
        <w:jc w:val="left"/>
        <w:rPr>
          <w:sz w:val="22"/>
        </w:rPr>
      </w:pPr>
      <w:r>
        <w:rPr>
          <w:sz w:val="22"/>
        </w:rPr>
        <w:t>batch</w:t>
      </w:r>
      <w:r>
        <w:rPr>
          <w:spacing w:val="-3"/>
          <w:sz w:val="22"/>
        </w:rPr>
        <w:t> </w:t>
      </w:r>
      <w:r>
        <w:rPr>
          <w:spacing w:val="-2"/>
          <w:sz w:val="22"/>
        </w:rPr>
        <w:t>number;</w:t>
      </w:r>
    </w:p>
    <w:p>
      <w:pPr>
        <w:pStyle w:val="ListParagraph"/>
        <w:numPr>
          <w:ilvl w:val="0"/>
          <w:numId w:val="51"/>
        </w:numPr>
        <w:tabs>
          <w:tab w:pos="1854" w:val="left" w:leader="none"/>
        </w:tabs>
        <w:spacing w:line="240" w:lineRule="auto" w:before="119" w:after="0"/>
        <w:ind w:left="1854" w:right="0" w:hanging="412"/>
        <w:jc w:val="left"/>
        <w:rPr>
          <w:sz w:val="22"/>
        </w:rPr>
      </w:pPr>
      <w:r>
        <w:rPr>
          <w:sz w:val="22"/>
        </w:rPr>
        <w:t>identification</w:t>
      </w:r>
      <w:r>
        <w:rPr>
          <w:spacing w:val="-7"/>
          <w:sz w:val="22"/>
        </w:rPr>
        <w:t> </w:t>
      </w:r>
      <w:r>
        <w:rPr>
          <w:sz w:val="22"/>
        </w:rPr>
        <w:t>reference</w:t>
      </w:r>
      <w:r>
        <w:rPr>
          <w:spacing w:val="-7"/>
          <w:sz w:val="22"/>
        </w:rPr>
        <w:t> </w:t>
      </w:r>
      <w:r>
        <w:rPr>
          <w:sz w:val="22"/>
        </w:rPr>
        <w:t>for</w:t>
      </w:r>
      <w:r>
        <w:rPr>
          <w:spacing w:val="-6"/>
          <w:sz w:val="22"/>
        </w:rPr>
        <w:t> </w:t>
      </w:r>
      <w:r>
        <w:rPr>
          <w:sz w:val="22"/>
        </w:rPr>
        <w:t>the</w:t>
      </w:r>
      <w:r>
        <w:rPr>
          <w:spacing w:val="-6"/>
          <w:sz w:val="22"/>
        </w:rPr>
        <w:t> </w:t>
      </w:r>
      <w:r>
        <w:rPr>
          <w:sz w:val="22"/>
        </w:rPr>
        <w:t>tank</w:t>
      </w:r>
      <w:r>
        <w:rPr>
          <w:spacing w:val="-4"/>
          <w:sz w:val="22"/>
        </w:rPr>
        <w:t> </w:t>
      </w:r>
      <w:r>
        <w:rPr>
          <w:sz w:val="22"/>
        </w:rPr>
        <w:t>(tanker)</w:t>
      </w:r>
      <w:r>
        <w:rPr>
          <w:spacing w:val="-4"/>
          <w:sz w:val="22"/>
        </w:rPr>
        <w:t> </w:t>
      </w:r>
      <w:r>
        <w:rPr>
          <w:sz w:val="22"/>
        </w:rPr>
        <w:t>in</w:t>
      </w:r>
      <w:r>
        <w:rPr>
          <w:spacing w:val="-5"/>
          <w:sz w:val="22"/>
        </w:rPr>
        <w:t> </w:t>
      </w:r>
      <w:r>
        <w:rPr>
          <w:sz w:val="22"/>
        </w:rPr>
        <w:t>which</w:t>
      </w:r>
      <w:r>
        <w:rPr>
          <w:spacing w:val="-5"/>
          <w:sz w:val="22"/>
        </w:rPr>
        <w:t> </w:t>
      </w:r>
      <w:r>
        <w:rPr>
          <w:sz w:val="22"/>
        </w:rPr>
        <w:t>the</w:t>
      </w:r>
      <w:r>
        <w:rPr>
          <w:spacing w:val="-5"/>
          <w:sz w:val="22"/>
        </w:rPr>
        <w:t> </w:t>
      </w:r>
      <w:r>
        <w:rPr>
          <w:sz w:val="22"/>
        </w:rPr>
        <w:t>batch</w:t>
      </w:r>
      <w:r>
        <w:rPr>
          <w:spacing w:val="-7"/>
          <w:sz w:val="22"/>
        </w:rPr>
        <w:t> </w:t>
      </w:r>
      <w:r>
        <w:rPr>
          <w:sz w:val="22"/>
        </w:rPr>
        <w:t>is</w:t>
      </w:r>
      <w:r>
        <w:rPr>
          <w:spacing w:val="-3"/>
          <w:sz w:val="22"/>
        </w:rPr>
        <w:t> </w:t>
      </w:r>
      <w:r>
        <w:rPr>
          <w:spacing w:val="-2"/>
          <w:sz w:val="22"/>
        </w:rPr>
        <w:t>certified;</w:t>
      </w:r>
    </w:p>
    <w:p>
      <w:pPr>
        <w:pStyle w:val="ListParagraph"/>
        <w:numPr>
          <w:ilvl w:val="0"/>
          <w:numId w:val="51"/>
        </w:numPr>
        <w:tabs>
          <w:tab w:pos="1854" w:val="left" w:leader="none"/>
        </w:tabs>
        <w:spacing w:line="240" w:lineRule="auto" w:before="122" w:after="0"/>
        <w:ind w:left="1854" w:right="0" w:hanging="412"/>
        <w:jc w:val="left"/>
        <w:rPr>
          <w:sz w:val="22"/>
        </w:rPr>
      </w:pPr>
      <w:r>
        <w:rPr>
          <w:sz w:val="22"/>
        </w:rPr>
        <w:t>date</w:t>
      </w:r>
      <w:r>
        <w:rPr>
          <w:spacing w:val="-3"/>
          <w:sz w:val="22"/>
        </w:rPr>
        <w:t> </w:t>
      </w:r>
      <w:r>
        <w:rPr>
          <w:sz w:val="22"/>
        </w:rPr>
        <w:t>and</w:t>
      </w:r>
      <w:r>
        <w:rPr>
          <w:spacing w:val="-5"/>
          <w:sz w:val="22"/>
        </w:rPr>
        <w:t> </w:t>
      </w:r>
      <w:r>
        <w:rPr>
          <w:sz w:val="22"/>
        </w:rPr>
        <w:t>time</w:t>
      </w:r>
      <w:r>
        <w:rPr>
          <w:spacing w:val="-4"/>
          <w:sz w:val="22"/>
        </w:rPr>
        <w:t> </w:t>
      </w:r>
      <w:r>
        <w:rPr>
          <w:sz w:val="22"/>
        </w:rPr>
        <w:t>of</w:t>
      </w:r>
      <w:r>
        <w:rPr>
          <w:spacing w:val="-4"/>
          <w:sz w:val="22"/>
        </w:rPr>
        <w:t> </w:t>
      </w:r>
      <w:r>
        <w:rPr>
          <w:sz w:val="22"/>
        </w:rPr>
        <w:t>the</w:t>
      </w:r>
      <w:r>
        <w:rPr>
          <w:spacing w:val="-4"/>
          <w:sz w:val="22"/>
        </w:rPr>
        <w:t> </w:t>
      </w:r>
      <w:r>
        <w:rPr>
          <w:sz w:val="22"/>
        </w:rPr>
        <w:t>filling</w:t>
      </w:r>
      <w:r>
        <w:rPr>
          <w:spacing w:val="-2"/>
          <w:sz w:val="22"/>
        </w:rPr>
        <w:t> operation;</w:t>
      </w:r>
    </w:p>
    <w:p>
      <w:pPr>
        <w:pStyle w:val="ListParagraph"/>
        <w:numPr>
          <w:ilvl w:val="0"/>
          <w:numId w:val="51"/>
        </w:numPr>
        <w:tabs>
          <w:tab w:pos="1854" w:val="left" w:leader="none"/>
        </w:tabs>
        <w:spacing w:line="240" w:lineRule="auto" w:before="119" w:after="0"/>
        <w:ind w:left="1854" w:right="0" w:hanging="412"/>
        <w:jc w:val="left"/>
        <w:rPr>
          <w:sz w:val="22"/>
        </w:rPr>
      </w:pPr>
      <w:r>
        <w:rPr>
          <w:sz w:val="22"/>
        </w:rPr>
        <w:t>identification</w:t>
      </w:r>
      <w:r>
        <w:rPr>
          <w:spacing w:val="-7"/>
          <w:sz w:val="22"/>
        </w:rPr>
        <w:t> </w:t>
      </w:r>
      <w:r>
        <w:rPr>
          <w:sz w:val="22"/>
        </w:rPr>
        <w:t>of</w:t>
      </w:r>
      <w:r>
        <w:rPr>
          <w:spacing w:val="-6"/>
          <w:sz w:val="22"/>
        </w:rPr>
        <w:t> </w:t>
      </w:r>
      <w:r>
        <w:rPr>
          <w:sz w:val="22"/>
        </w:rPr>
        <w:t>the</w:t>
      </w:r>
      <w:r>
        <w:rPr>
          <w:spacing w:val="-5"/>
          <w:sz w:val="22"/>
        </w:rPr>
        <w:t> </w:t>
      </w:r>
      <w:r>
        <w:rPr>
          <w:sz w:val="22"/>
        </w:rPr>
        <w:t>person(s)</w:t>
      </w:r>
      <w:r>
        <w:rPr>
          <w:spacing w:val="-5"/>
          <w:sz w:val="22"/>
        </w:rPr>
        <w:t> </w:t>
      </w:r>
      <w:r>
        <w:rPr>
          <w:sz w:val="22"/>
        </w:rPr>
        <w:t>carrying</w:t>
      </w:r>
      <w:r>
        <w:rPr>
          <w:spacing w:val="-3"/>
          <w:sz w:val="22"/>
        </w:rPr>
        <w:t> </w:t>
      </w:r>
      <w:r>
        <w:rPr>
          <w:sz w:val="22"/>
        </w:rPr>
        <w:t>out</w:t>
      </w:r>
      <w:r>
        <w:rPr>
          <w:spacing w:val="-5"/>
          <w:sz w:val="22"/>
        </w:rPr>
        <w:t> </w:t>
      </w:r>
      <w:r>
        <w:rPr>
          <w:sz w:val="22"/>
        </w:rPr>
        <w:t>the</w:t>
      </w:r>
      <w:r>
        <w:rPr>
          <w:spacing w:val="-7"/>
          <w:sz w:val="22"/>
        </w:rPr>
        <w:t> </w:t>
      </w:r>
      <w:r>
        <w:rPr>
          <w:sz w:val="22"/>
        </w:rPr>
        <w:t>filling</w:t>
      </w:r>
      <w:r>
        <w:rPr>
          <w:spacing w:val="-5"/>
          <w:sz w:val="22"/>
        </w:rPr>
        <w:t> </w:t>
      </w:r>
      <w:r>
        <w:rPr>
          <w:sz w:val="22"/>
        </w:rPr>
        <w:t>of</w:t>
      </w:r>
      <w:r>
        <w:rPr>
          <w:spacing w:val="-3"/>
          <w:sz w:val="22"/>
        </w:rPr>
        <w:t> </w:t>
      </w:r>
      <w:r>
        <w:rPr>
          <w:sz w:val="22"/>
        </w:rPr>
        <w:t>the</w:t>
      </w:r>
      <w:r>
        <w:rPr>
          <w:spacing w:val="-7"/>
          <w:sz w:val="22"/>
        </w:rPr>
        <w:t> </w:t>
      </w:r>
      <w:r>
        <w:rPr>
          <w:sz w:val="22"/>
        </w:rPr>
        <w:t>tank</w:t>
      </w:r>
      <w:r>
        <w:rPr>
          <w:spacing w:val="-3"/>
          <w:sz w:val="22"/>
        </w:rPr>
        <w:t> </w:t>
      </w:r>
      <w:r>
        <w:rPr>
          <w:spacing w:val="-2"/>
          <w:sz w:val="22"/>
        </w:rPr>
        <w:t>(tanker);</w:t>
      </w:r>
    </w:p>
    <w:p>
      <w:pPr>
        <w:pStyle w:val="ListParagraph"/>
        <w:numPr>
          <w:ilvl w:val="0"/>
          <w:numId w:val="51"/>
        </w:numPr>
        <w:tabs>
          <w:tab w:pos="1854" w:val="left" w:leader="none"/>
        </w:tabs>
        <w:spacing w:line="240" w:lineRule="auto" w:before="121" w:after="0"/>
        <w:ind w:left="1854" w:right="1322" w:hanging="413"/>
        <w:jc w:val="left"/>
        <w:rPr>
          <w:sz w:val="22"/>
        </w:rPr>
      </w:pPr>
      <w:r>
        <w:rPr>
          <w:sz w:val="22"/>
        </w:rPr>
        <w:t>reference</w:t>
      </w:r>
      <w:r>
        <w:rPr>
          <w:spacing w:val="36"/>
          <w:sz w:val="22"/>
        </w:rPr>
        <w:t> </w:t>
      </w:r>
      <w:r>
        <w:rPr>
          <w:sz w:val="22"/>
        </w:rPr>
        <w:t>to</w:t>
      </w:r>
      <w:r>
        <w:rPr>
          <w:spacing w:val="36"/>
          <w:sz w:val="22"/>
        </w:rPr>
        <w:t> </w:t>
      </w:r>
      <w:r>
        <w:rPr>
          <w:sz w:val="22"/>
        </w:rPr>
        <w:t>the</w:t>
      </w:r>
      <w:r>
        <w:rPr>
          <w:spacing w:val="36"/>
          <w:sz w:val="22"/>
        </w:rPr>
        <w:t> </w:t>
      </w:r>
      <w:r>
        <w:rPr>
          <w:sz w:val="22"/>
        </w:rPr>
        <w:t>supplying</w:t>
      </w:r>
      <w:r>
        <w:rPr>
          <w:spacing w:val="38"/>
          <w:sz w:val="22"/>
        </w:rPr>
        <w:t> </w:t>
      </w:r>
      <w:r>
        <w:rPr>
          <w:sz w:val="22"/>
        </w:rPr>
        <w:t>tanker</w:t>
      </w:r>
      <w:r>
        <w:rPr>
          <w:spacing w:val="38"/>
          <w:sz w:val="22"/>
        </w:rPr>
        <w:t> </w:t>
      </w:r>
      <w:r>
        <w:rPr>
          <w:sz w:val="22"/>
        </w:rPr>
        <w:t>(tank),</w:t>
      </w:r>
      <w:r>
        <w:rPr>
          <w:spacing w:val="38"/>
          <w:sz w:val="22"/>
        </w:rPr>
        <w:t> </w:t>
      </w:r>
      <w:r>
        <w:rPr>
          <w:sz w:val="22"/>
        </w:rPr>
        <w:t>reference</w:t>
      </w:r>
      <w:r>
        <w:rPr>
          <w:spacing w:val="38"/>
          <w:sz w:val="22"/>
        </w:rPr>
        <w:t> </w:t>
      </w:r>
      <w:r>
        <w:rPr>
          <w:sz w:val="22"/>
        </w:rPr>
        <w:t>to</w:t>
      </w:r>
      <w:r>
        <w:rPr>
          <w:spacing w:val="36"/>
          <w:sz w:val="22"/>
        </w:rPr>
        <w:t> </w:t>
      </w:r>
      <w:r>
        <w:rPr>
          <w:sz w:val="22"/>
        </w:rPr>
        <w:t>the</w:t>
      </w:r>
      <w:r>
        <w:rPr>
          <w:spacing w:val="36"/>
          <w:sz w:val="22"/>
        </w:rPr>
        <w:t> </w:t>
      </w:r>
      <w:r>
        <w:rPr>
          <w:sz w:val="22"/>
        </w:rPr>
        <w:t>source</w:t>
      </w:r>
      <w:r>
        <w:rPr>
          <w:spacing w:val="36"/>
          <w:sz w:val="22"/>
        </w:rPr>
        <w:t> </w:t>
      </w:r>
      <w:r>
        <w:rPr>
          <w:sz w:val="22"/>
        </w:rPr>
        <w:t>gas</w:t>
      </w:r>
      <w:r>
        <w:rPr>
          <w:spacing w:val="34"/>
          <w:sz w:val="22"/>
        </w:rPr>
        <w:t> </w:t>
      </w:r>
      <w:r>
        <w:rPr>
          <w:sz w:val="22"/>
        </w:rPr>
        <w:t>as </w:t>
      </w:r>
      <w:r>
        <w:rPr>
          <w:spacing w:val="-2"/>
          <w:sz w:val="22"/>
        </w:rPr>
        <w:t>applicable;</w:t>
      </w:r>
    </w:p>
    <w:p>
      <w:pPr>
        <w:pStyle w:val="ListParagraph"/>
        <w:numPr>
          <w:ilvl w:val="0"/>
          <w:numId w:val="51"/>
        </w:numPr>
        <w:tabs>
          <w:tab w:pos="1854" w:val="left" w:leader="none"/>
        </w:tabs>
        <w:spacing w:line="240" w:lineRule="auto" w:before="118" w:after="0"/>
        <w:ind w:left="1854" w:right="0" w:hanging="412"/>
        <w:jc w:val="left"/>
        <w:rPr>
          <w:sz w:val="22"/>
        </w:rPr>
      </w:pPr>
      <w:r>
        <w:rPr>
          <w:sz w:val="22"/>
        </w:rPr>
        <w:t>relevant</w:t>
      </w:r>
      <w:r>
        <w:rPr>
          <w:spacing w:val="-5"/>
          <w:sz w:val="22"/>
        </w:rPr>
        <w:t> </w:t>
      </w:r>
      <w:r>
        <w:rPr>
          <w:sz w:val="22"/>
        </w:rPr>
        <w:t>details</w:t>
      </w:r>
      <w:r>
        <w:rPr>
          <w:spacing w:val="-6"/>
          <w:sz w:val="22"/>
        </w:rPr>
        <w:t> </w:t>
      </w:r>
      <w:r>
        <w:rPr>
          <w:sz w:val="22"/>
        </w:rPr>
        <w:t>concerning</w:t>
      </w:r>
      <w:r>
        <w:rPr>
          <w:spacing w:val="-7"/>
          <w:sz w:val="22"/>
        </w:rPr>
        <w:t> </w:t>
      </w:r>
      <w:r>
        <w:rPr>
          <w:sz w:val="22"/>
        </w:rPr>
        <w:t>the</w:t>
      </w:r>
      <w:r>
        <w:rPr>
          <w:spacing w:val="-11"/>
          <w:sz w:val="22"/>
        </w:rPr>
        <w:t> </w:t>
      </w:r>
      <w:r>
        <w:rPr>
          <w:sz w:val="22"/>
        </w:rPr>
        <w:t>filling</w:t>
      </w:r>
      <w:r>
        <w:rPr>
          <w:spacing w:val="-4"/>
          <w:sz w:val="22"/>
        </w:rPr>
        <w:t> </w:t>
      </w:r>
      <w:r>
        <w:rPr>
          <w:spacing w:val="-2"/>
          <w:sz w:val="22"/>
        </w:rPr>
        <w:t>operation;</w:t>
      </w:r>
    </w:p>
    <w:p>
      <w:pPr>
        <w:pStyle w:val="ListParagraph"/>
        <w:numPr>
          <w:ilvl w:val="0"/>
          <w:numId w:val="51"/>
        </w:numPr>
        <w:tabs>
          <w:tab w:pos="1854" w:val="left" w:leader="none"/>
        </w:tabs>
        <w:spacing w:line="240" w:lineRule="auto" w:before="121" w:after="0"/>
        <w:ind w:left="1854" w:right="1322" w:hanging="413"/>
        <w:jc w:val="left"/>
        <w:rPr>
          <w:sz w:val="22"/>
        </w:rPr>
      </w:pPr>
      <w:r>
        <w:rPr>
          <w:sz w:val="22"/>
        </w:rPr>
        <w:t>specification</w:t>
      </w:r>
      <w:r>
        <w:rPr>
          <w:spacing w:val="40"/>
          <w:sz w:val="22"/>
        </w:rPr>
        <w:t> </w:t>
      </w:r>
      <w:r>
        <w:rPr>
          <w:sz w:val="22"/>
        </w:rPr>
        <w:t>of</w:t>
      </w:r>
      <w:r>
        <w:rPr>
          <w:spacing w:val="40"/>
          <w:sz w:val="22"/>
        </w:rPr>
        <w:t> </w:t>
      </w:r>
      <w:r>
        <w:rPr>
          <w:sz w:val="22"/>
        </w:rPr>
        <w:t>the</w:t>
      </w:r>
      <w:r>
        <w:rPr>
          <w:spacing w:val="40"/>
          <w:sz w:val="22"/>
        </w:rPr>
        <w:t> </w:t>
      </w:r>
      <w:r>
        <w:rPr>
          <w:sz w:val="22"/>
        </w:rPr>
        <w:t>finished</w:t>
      </w:r>
      <w:r>
        <w:rPr>
          <w:spacing w:val="40"/>
          <w:sz w:val="22"/>
        </w:rPr>
        <w:t> </w:t>
      </w:r>
      <w:r>
        <w:rPr>
          <w:sz w:val="22"/>
        </w:rPr>
        <w:t>product</w:t>
      </w:r>
      <w:r>
        <w:rPr>
          <w:spacing w:val="40"/>
          <w:sz w:val="22"/>
        </w:rPr>
        <w:t> </w:t>
      </w:r>
      <w:r>
        <w:rPr>
          <w:sz w:val="22"/>
        </w:rPr>
        <w:t>and</w:t>
      </w:r>
      <w:r>
        <w:rPr>
          <w:spacing w:val="40"/>
          <w:sz w:val="22"/>
        </w:rPr>
        <w:t> </w:t>
      </w:r>
      <w:r>
        <w:rPr>
          <w:sz w:val="22"/>
        </w:rPr>
        <w:t>results</w:t>
      </w:r>
      <w:r>
        <w:rPr>
          <w:spacing w:val="40"/>
          <w:sz w:val="22"/>
        </w:rPr>
        <w:t> </w:t>
      </w:r>
      <w:r>
        <w:rPr>
          <w:sz w:val="22"/>
        </w:rPr>
        <w:t>of</w:t>
      </w:r>
      <w:r>
        <w:rPr>
          <w:spacing w:val="40"/>
          <w:sz w:val="22"/>
        </w:rPr>
        <w:t> </w:t>
      </w:r>
      <w:r>
        <w:rPr>
          <w:sz w:val="22"/>
        </w:rPr>
        <w:t>quality</w:t>
      </w:r>
      <w:r>
        <w:rPr>
          <w:spacing w:val="40"/>
          <w:sz w:val="22"/>
        </w:rPr>
        <w:t> </w:t>
      </w:r>
      <w:r>
        <w:rPr>
          <w:sz w:val="22"/>
        </w:rPr>
        <w:t>control</w:t>
      </w:r>
      <w:r>
        <w:rPr>
          <w:spacing w:val="40"/>
          <w:sz w:val="22"/>
        </w:rPr>
        <w:t> </w:t>
      </w:r>
      <w:r>
        <w:rPr>
          <w:sz w:val="22"/>
        </w:rPr>
        <w:t>tests (including reference to the calibration status of the test equipment);</w:t>
      </w:r>
    </w:p>
    <w:p>
      <w:pPr>
        <w:pStyle w:val="ListParagraph"/>
        <w:numPr>
          <w:ilvl w:val="0"/>
          <w:numId w:val="51"/>
        </w:numPr>
        <w:tabs>
          <w:tab w:pos="1854" w:val="left" w:leader="none"/>
        </w:tabs>
        <w:spacing w:line="240" w:lineRule="auto" w:before="121" w:after="0"/>
        <w:ind w:left="1854" w:right="1320" w:hanging="413"/>
        <w:jc w:val="left"/>
        <w:rPr>
          <w:sz w:val="22"/>
        </w:rPr>
      </w:pPr>
      <w:r>
        <w:rPr>
          <w:sz w:val="22"/>
        </w:rPr>
        <w:t>details of any problems or unusual events, and signed authorisation for any deviation from filling instructions; and</w:t>
      </w:r>
    </w:p>
    <w:p>
      <w:pPr>
        <w:pStyle w:val="ListParagraph"/>
        <w:numPr>
          <w:ilvl w:val="0"/>
          <w:numId w:val="51"/>
        </w:numPr>
        <w:tabs>
          <w:tab w:pos="1854" w:val="left" w:leader="none"/>
        </w:tabs>
        <w:spacing w:line="240" w:lineRule="auto" w:before="121" w:after="0"/>
        <w:ind w:left="1854" w:right="0" w:hanging="412"/>
        <w:jc w:val="left"/>
        <w:rPr>
          <w:sz w:val="22"/>
        </w:rPr>
      </w:pPr>
      <w:r>
        <w:rPr>
          <w:sz w:val="22"/>
        </w:rPr>
        <w:t>certification</w:t>
      </w:r>
      <w:r>
        <w:rPr>
          <w:spacing w:val="-8"/>
          <w:sz w:val="22"/>
        </w:rPr>
        <w:t> </w:t>
      </w:r>
      <w:r>
        <w:rPr>
          <w:sz w:val="22"/>
        </w:rPr>
        <w:t>statement</w:t>
      </w:r>
      <w:r>
        <w:rPr>
          <w:spacing w:val="-6"/>
          <w:sz w:val="22"/>
        </w:rPr>
        <w:t> </w:t>
      </w:r>
      <w:r>
        <w:rPr>
          <w:sz w:val="22"/>
        </w:rPr>
        <w:t>by</w:t>
      </w:r>
      <w:r>
        <w:rPr>
          <w:spacing w:val="-8"/>
          <w:sz w:val="22"/>
        </w:rPr>
        <w:t> </w:t>
      </w:r>
      <w:r>
        <w:rPr>
          <w:sz w:val="22"/>
        </w:rPr>
        <w:t>the</w:t>
      </w:r>
      <w:r>
        <w:rPr>
          <w:spacing w:val="-5"/>
          <w:sz w:val="22"/>
        </w:rPr>
        <w:t> </w:t>
      </w:r>
      <w:r>
        <w:rPr>
          <w:sz w:val="22"/>
        </w:rPr>
        <w:t>Authorised</w:t>
      </w:r>
      <w:r>
        <w:rPr>
          <w:spacing w:val="-4"/>
          <w:sz w:val="22"/>
        </w:rPr>
        <w:t> </w:t>
      </w:r>
      <w:r>
        <w:rPr>
          <w:sz w:val="22"/>
        </w:rPr>
        <w:t>Person,</w:t>
      </w:r>
      <w:r>
        <w:rPr>
          <w:spacing w:val="-7"/>
          <w:sz w:val="22"/>
        </w:rPr>
        <w:t> </w:t>
      </w:r>
      <w:r>
        <w:rPr>
          <w:sz w:val="22"/>
        </w:rPr>
        <w:t>date</w:t>
      </w:r>
      <w:r>
        <w:rPr>
          <w:spacing w:val="-5"/>
          <w:sz w:val="22"/>
        </w:rPr>
        <w:t> </w:t>
      </w:r>
      <w:r>
        <w:rPr>
          <w:sz w:val="22"/>
        </w:rPr>
        <w:t>and</w:t>
      </w:r>
      <w:r>
        <w:rPr>
          <w:spacing w:val="-7"/>
          <w:sz w:val="22"/>
        </w:rPr>
        <w:t> </w:t>
      </w:r>
      <w:r>
        <w:rPr>
          <w:spacing w:val="-2"/>
          <w:sz w:val="22"/>
        </w:rPr>
        <w:t>signature.</w:t>
      </w:r>
    </w:p>
    <w:p>
      <w:pPr>
        <w:pStyle w:val="BodyText"/>
        <w:spacing w:before="251"/>
      </w:pPr>
    </w:p>
    <w:p>
      <w:pPr>
        <w:pStyle w:val="Heading2"/>
      </w:pPr>
      <w:r>
        <w:rPr>
          <w:spacing w:val="-2"/>
        </w:rPr>
        <w:t>PRODUCTION</w:t>
      </w:r>
    </w:p>
    <w:p>
      <w:pPr>
        <w:pStyle w:val="Heading6"/>
        <w:ind w:left="1442"/>
        <w:jc w:val="left"/>
      </w:pPr>
      <w:r>
        <w:rPr/>
        <w:t>Transfers</w:t>
      </w:r>
      <w:r>
        <w:rPr>
          <w:spacing w:val="-6"/>
        </w:rPr>
        <w:t> </w:t>
      </w:r>
      <w:r>
        <w:rPr/>
        <w:t>and</w:t>
      </w:r>
      <w:r>
        <w:rPr>
          <w:spacing w:val="-5"/>
        </w:rPr>
        <w:t> </w:t>
      </w:r>
      <w:r>
        <w:rPr/>
        <w:t>deliveries</w:t>
      </w:r>
      <w:r>
        <w:rPr>
          <w:spacing w:val="-5"/>
        </w:rPr>
        <w:t> </w:t>
      </w:r>
      <w:r>
        <w:rPr/>
        <w:t>of</w:t>
      </w:r>
      <w:r>
        <w:rPr>
          <w:spacing w:val="-6"/>
        </w:rPr>
        <w:t> </w:t>
      </w:r>
      <w:r>
        <w:rPr/>
        <w:t>cryogenic</w:t>
      </w:r>
      <w:r>
        <w:rPr>
          <w:spacing w:val="-5"/>
        </w:rPr>
        <w:t> </w:t>
      </w:r>
      <w:r>
        <w:rPr/>
        <w:t>and</w:t>
      </w:r>
      <w:r>
        <w:rPr>
          <w:spacing w:val="-6"/>
        </w:rPr>
        <w:t> </w:t>
      </w:r>
      <w:r>
        <w:rPr/>
        <w:t>liquefied</w:t>
      </w:r>
      <w:r>
        <w:rPr>
          <w:spacing w:val="-7"/>
        </w:rPr>
        <w:t> </w:t>
      </w:r>
      <w:r>
        <w:rPr>
          <w:spacing w:val="-5"/>
        </w:rPr>
        <w:t>gas</w:t>
      </w:r>
    </w:p>
    <w:p>
      <w:pPr>
        <w:pStyle w:val="BodyText"/>
        <w:spacing w:before="3"/>
        <w:rPr>
          <w:b/>
        </w:rPr>
      </w:pPr>
    </w:p>
    <w:p>
      <w:pPr>
        <w:pStyle w:val="ListParagraph"/>
        <w:numPr>
          <w:ilvl w:val="0"/>
          <w:numId w:val="48"/>
        </w:numPr>
        <w:tabs>
          <w:tab w:pos="1439" w:val="left" w:leader="none"/>
          <w:tab w:pos="1442" w:val="left" w:leader="none"/>
        </w:tabs>
        <w:spacing w:line="240" w:lineRule="auto" w:before="0" w:after="0"/>
        <w:ind w:left="1442" w:right="1314" w:hanging="720"/>
        <w:jc w:val="both"/>
        <w:rPr>
          <w:sz w:val="22"/>
        </w:rPr>
      </w:pPr>
      <w:r>
        <w:rPr>
          <w:sz w:val="22"/>
        </w:rPr>
        <w:t>The transfers of cryogenic or liquefied gases from primary storage, including controls before transfers, should be in accordance with validated procedures designed to avoid any contamination. Transfer lines should be equipped with non-return valves or other suitable alternatives. Flexible connections, and coupling hoses and connectors should be flushed with the relevant gas before </w:t>
      </w:r>
      <w:r>
        <w:rPr>
          <w:spacing w:val="-4"/>
          <w:sz w:val="22"/>
        </w:rPr>
        <w:t>use.</w:t>
      </w:r>
    </w:p>
    <w:p>
      <w:pPr>
        <w:pStyle w:val="BodyText"/>
        <w:spacing w:before="1"/>
      </w:pPr>
    </w:p>
    <w:p>
      <w:pPr>
        <w:pStyle w:val="ListParagraph"/>
        <w:numPr>
          <w:ilvl w:val="0"/>
          <w:numId w:val="48"/>
        </w:numPr>
        <w:tabs>
          <w:tab w:pos="1439" w:val="left" w:leader="none"/>
          <w:tab w:pos="1442" w:val="left" w:leader="none"/>
        </w:tabs>
        <w:spacing w:line="240" w:lineRule="auto" w:before="0" w:after="0"/>
        <w:ind w:left="1442" w:right="1318" w:hanging="720"/>
        <w:jc w:val="both"/>
        <w:rPr>
          <w:sz w:val="22"/>
        </w:rPr>
      </w:pPr>
      <w:r>
        <w:rPr>
          <w:sz w:val="22"/>
        </w:rPr>
        <w:t>The transfer hoses used to fill tanks and tankers should be equipped with product-specific connections. The use of adaptors allowing the connection of tanks and tankers not dedicated to the same gases should be adequately </w:t>
      </w:r>
      <w:r>
        <w:rPr>
          <w:spacing w:val="-2"/>
          <w:sz w:val="22"/>
        </w:rPr>
        <w:t>controlled.</w:t>
      </w:r>
    </w:p>
    <w:p>
      <w:pPr>
        <w:pStyle w:val="BodyText"/>
      </w:pPr>
    </w:p>
    <w:p>
      <w:pPr>
        <w:pStyle w:val="ListParagraph"/>
        <w:numPr>
          <w:ilvl w:val="0"/>
          <w:numId w:val="48"/>
        </w:numPr>
        <w:tabs>
          <w:tab w:pos="1439" w:val="left" w:leader="none"/>
          <w:tab w:pos="1442" w:val="left" w:leader="none"/>
        </w:tabs>
        <w:spacing w:line="240" w:lineRule="auto" w:before="0" w:after="0"/>
        <w:ind w:left="1442" w:right="1319" w:hanging="720"/>
        <w:jc w:val="both"/>
        <w:rPr>
          <w:sz w:val="22"/>
        </w:rPr>
      </w:pPr>
      <w:r>
        <w:rPr>
          <w:sz w:val="22"/>
        </w:rPr>
        <w:t>Deliveries of gas may be added to tanks containing the same quality of gas provided</w:t>
      </w:r>
      <w:r>
        <w:rPr>
          <w:spacing w:val="-2"/>
          <w:sz w:val="22"/>
        </w:rPr>
        <w:t> </w:t>
      </w:r>
      <w:r>
        <w:rPr>
          <w:sz w:val="22"/>
        </w:rPr>
        <w:t>that a</w:t>
      </w:r>
      <w:r>
        <w:rPr>
          <w:spacing w:val="-4"/>
          <w:sz w:val="22"/>
        </w:rPr>
        <w:t> </w:t>
      </w:r>
      <w:r>
        <w:rPr>
          <w:sz w:val="22"/>
        </w:rPr>
        <w:t>sample</w:t>
      </w:r>
      <w:r>
        <w:rPr>
          <w:spacing w:val="-2"/>
          <w:sz w:val="22"/>
        </w:rPr>
        <w:t> </w:t>
      </w:r>
      <w:r>
        <w:rPr>
          <w:sz w:val="22"/>
        </w:rPr>
        <w:t>is</w:t>
      </w:r>
      <w:r>
        <w:rPr>
          <w:spacing w:val="-4"/>
          <w:sz w:val="22"/>
        </w:rPr>
        <w:t> </w:t>
      </w:r>
      <w:r>
        <w:rPr>
          <w:sz w:val="22"/>
        </w:rPr>
        <w:t>tested</w:t>
      </w:r>
      <w:r>
        <w:rPr>
          <w:spacing w:val="-2"/>
          <w:sz w:val="22"/>
        </w:rPr>
        <w:t> </w:t>
      </w:r>
      <w:r>
        <w:rPr>
          <w:sz w:val="22"/>
        </w:rPr>
        <w:t>to</w:t>
      </w:r>
      <w:r>
        <w:rPr>
          <w:spacing w:val="-4"/>
          <w:sz w:val="22"/>
        </w:rPr>
        <w:t> </w:t>
      </w:r>
      <w:r>
        <w:rPr>
          <w:sz w:val="22"/>
        </w:rPr>
        <w:t>ensure</w:t>
      </w:r>
      <w:r>
        <w:rPr>
          <w:spacing w:val="-2"/>
          <w:sz w:val="22"/>
        </w:rPr>
        <w:t> </w:t>
      </w:r>
      <w:r>
        <w:rPr>
          <w:sz w:val="22"/>
        </w:rPr>
        <w:t>that</w:t>
      </w:r>
      <w:r>
        <w:rPr>
          <w:spacing w:val="-3"/>
          <w:sz w:val="22"/>
        </w:rPr>
        <w:t> </w:t>
      </w:r>
      <w:r>
        <w:rPr>
          <w:sz w:val="22"/>
        </w:rPr>
        <w:t>the</w:t>
      </w:r>
      <w:r>
        <w:rPr>
          <w:spacing w:val="-4"/>
          <w:sz w:val="22"/>
        </w:rPr>
        <w:t> </w:t>
      </w:r>
      <w:r>
        <w:rPr>
          <w:sz w:val="22"/>
        </w:rPr>
        <w:t>quality</w:t>
      </w:r>
      <w:r>
        <w:rPr>
          <w:spacing w:val="-4"/>
          <w:sz w:val="22"/>
        </w:rPr>
        <w:t> </w:t>
      </w:r>
      <w:r>
        <w:rPr>
          <w:sz w:val="22"/>
        </w:rPr>
        <w:t>of the</w:t>
      </w:r>
      <w:r>
        <w:rPr>
          <w:spacing w:val="-2"/>
          <w:sz w:val="22"/>
        </w:rPr>
        <w:t> </w:t>
      </w:r>
      <w:r>
        <w:rPr>
          <w:sz w:val="22"/>
        </w:rPr>
        <w:t>delivered</w:t>
      </w:r>
      <w:r>
        <w:rPr>
          <w:spacing w:val="-4"/>
          <w:sz w:val="22"/>
        </w:rPr>
        <w:t> </w:t>
      </w:r>
      <w:r>
        <w:rPr>
          <w:sz w:val="22"/>
        </w:rPr>
        <w:t>gas</w:t>
      </w:r>
      <w:r>
        <w:rPr>
          <w:spacing w:val="-1"/>
          <w:sz w:val="22"/>
        </w:rPr>
        <w:t> </w:t>
      </w:r>
      <w:r>
        <w:rPr>
          <w:sz w:val="22"/>
        </w:rPr>
        <w:t>is</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BodyText"/>
        <w:ind w:left="1442" w:right="1317"/>
        <w:jc w:val="both"/>
      </w:pPr>
      <w:r>
        <w:rPr/>
        <w:t>acceptable. This sample may be taken from the gas to be delivered or from the receiving tank after delivery.</w:t>
      </w:r>
    </w:p>
    <w:p>
      <w:pPr>
        <w:spacing w:before="253"/>
        <w:ind w:left="1442" w:right="1318" w:firstLine="0"/>
        <w:jc w:val="both"/>
        <w:rPr>
          <w:i/>
          <w:sz w:val="22"/>
        </w:rPr>
      </w:pPr>
      <w:r>
        <w:rPr>
          <w:i/>
          <w:sz w:val="22"/>
        </w:rPr>
        <w:t>Note: See specific arrangements in section 42 for filling of tanks retained by</w:t>
      </w:r>
      <w:r>
        <w:rPr>
          <w:i/>
          <w:sz w:val="22"/>
        </w:rPr>
        <w:t> customers at the customer’s premises.</w:t>
      </w:r>
    </w:p>
    <w:p>
      <w:pPr>
        <w:pStyle w:val="Heading6"/>
        <w:ind w:left="1442"/>
      </w:pPr>
      <w:r>
        <w:rPr/>
        <w:t>Filling</w:t>
      </w:r>
      <w:r>
        <w:rPr>
          <w:spacing w:val="-9"/>
        </w:rPr>
        <w:t> </w:t>
      </w:r>
      <w:r>
        <w:rPr/>
        <w:t>and</w:t>
      </w:r>
      <w:r>
        <w:rPr>
          <w:spacing w:val="-5"/>
        </w:rPr>
        <w:t> </w:t>
      </w:r>
      <w:r>
        <w:rPr/>
        <w:t>labelling</w:t>
      </w:r>
      <w:r>
        <w:rPr>
          <w:spacing w:val="-5"/>
        </w:rPr>
        <w:t> </w:t>
      </w:r>
      <w:r>
        <w:rPr/>
        <w:t>of</w:t>
      </w:r>
      <w:r>
        <w:rPr>
          <w:spacing w:val="-7"/>
        </w:rPr>
        <w:t> </w:t>
      </w:r>
      <w:r>
        <w:rPr/>
        <w:t>cylinders</w:t>
      </w:r>
      <w:r>
        <w:rPr>
          <w:spacing w:val="-3"/>
        </w:rPr>
        <w:t> </w:t>
      </w:r>
      <w:r>
        <w:rPr/>
        <w:t>and</w:t>
      </w:r>
      <w:r>
        <w:rPr>
          <w:spacing w:val="-5"/>
        </w:rPr>
        <w:t> </w:t>
      </w:r>
      <w:r>
        <w:rPr/>
        <w:t>mobile</w:t>
      </w:r>
      <w:r>
        <w:rPr>
          <w:spacing w:val="-6"/>
        </w:rPr>
        <w:t> </w:t>
      </w:r>
      <w:r>
        <w:rPr/>
        <w:t>cryogenic</w:t>
      </w:r>
      <w:r>
        <w:rPr>
          <w:spacing w:val="-3"/>
        </w:rPr>
        <w:t> </w:t>
      </w:r>
      <w:r>
        <w:rPr>
          <w:spacing w:val="-2"/>
        </w:rPr>
        <w:t>vessels</w:t>
      </w:r>
    </w:p>
    <w:p>
      <w:pPr>
        <w:pStyle w:val="BodyText"/>
        <w:spacing w:before="2"/>
        <w:rPr>
          <w:b/>
        </w:rPr>
      </w:pPr>
    </w:p>
    <w:p>
      <w:pPr>
        <w:pStyle w:val="ListParagraph"/>
        <w:numPr>
          <w:ilvl w:val="0"/>
          <w:numId w:val="48"/>
        </w:numPr>
        <w:tabs>
          <w:tab w:pos="1439" w:val="left" w:leader="none"/>
          <w:tab w:pos="1442" w:val="left" w:leader="none"/>
        </w:tabs>
        <w:spacing w:line="240" w:lineRule="auto" w:before="1" w:after="0"/>
        <w:ind w:left="1442" w:right="1315" w:hanging="720"/>
        <w:jc w:val="both"/>
        <w:rPr>
          <w:sz w:val="22"/>
        </w:rPr>
      </w:pPr>
      <w:r>
        <w:rPr>
          <w:sz w:val="22"/>
        </w:rPr>
        <w:t>Before</w:t>
      </w:r>
      <w:r>
        <w:rPr>
          <w:spacing w:val="-16"/>
          <w:sz w:val="22"/>
        </w:rPr>
        <w:t> </w:t>
      </w:r>
      <w:r>
        <w:rPr>
          <w:sz w:val="22"/>
        </w:rPr>
        <w:t>filling</w:t>
      </w:r>
      <w:r>
        <w:rPr>
          <w:spacing w:val="-15"/>
          <w:sz w:val="22"/>
        </w:rPr>
        <w:t> </w:t>
      </w:r>
      <w:r>
        <w:rPr>
          <w:sz w:val="22"/>
        </w:rPr>
        <w:t>cylinders</w:t>
      </w:r>
      <w:r>
        <w:rPr>
          <w:spacing w:val="-15"/>
          <w:sz w:val="22"/>
        </w:rPr>
        <w:t> </w:t>
      </w:r>
      <w:r>
        <w:rPr>
          <w:sz w:val="22"/>
        </w:rPr>
        <w:t>and</w:t>
      </w:r>
      <w:r>
        <w:rPr>
          <w:spacing w:val="-16"/>
          <w:sz w:val="22"/>
        </w:rPr>
        <w:t> </w:t>
      </w:r>
      <w:r>
        <w:rPr>
          <w:sz w:val="22"/>
        </w:rPr>
        <w:t>mobile</w:t>
      </w:r>
      <w:r>
        <w:rPr>
          <w:spacing w:val="-15"/>
          <w:sz w:val="22"/>
        </w:rPr>
        <w:t> </w:t>
      </w:r>
      <w:r>
        <w:rPr>
          <w:sz w:val="22"/>
        </w:rPr>
        <w:t>cryogenic</w:t>
      </w:r>
      <w:r>
        <w:rPr>
          <w:spacing w:val="-15"/>
          <w:sz w:val="22"/>
        </w:rPr>
        <w:t> </w:t>
      </w:r>
      <w:r>
        <w:rPr>
          <w:sz w:val="22"/>
        </w:rPr>
        <w:t>vessels,</w:t>
      </w:r>
      <w:r>
        <w:rPr>
          <w:spacing w:val="-15"/>
          <w:sz w:val="22"/>
        </w:rPr>
        <w:t> </w:t>
      </w:r>
      <w:r>
        <w:rPr>
          <w:sz w:val="22"/>
        </w:rPr>
        <w:t>a</w:t>
      </w:r>
      <w:r>
        <w:rPr>
          <w:spacing w:val="-16"/>
          <w:sz w:val="22"/>
        </w:rPr>
        <w:t> </w:t>
      </w:r>
      <w:r>
        <w:rPr>
          <w:sz w:val="22"/>
        </w:rPr>
        <w:t>batch</w:t>
      </w:r>
      <w:r>
        <w:rPr>
          <w:spacing w:val="-15"/>
          <w:sz w:val="22"/>
        </w:rPr>
        <w:t> </w:t>
      </w:r>
      <w:r>
        <w:rPr>
          <w:sz w:val="22"/>
        </w:rPr>
        <w:t>(batches)</w:t>
      </w:r>
      <w:r>
        <w:rPr>
          <w:spacing w:val="-15"/>
          <w:sz w:val="22"/>
        </w:rPr>
        <w:t> </w:t>
      </w:r>
      <w:r>
        <w:rPr>
          <w:sz w:val="22"/>
        </w:rPr>
        <w:t>of</w:t>
      </w:r>
      <w:r>
        <w:rPr>
          <w:spacing w:val="-16"/>
          <w:sz w:val="22"/>
        </w:rPr>
        <w:t> </w:t>
      </w:r>
      <w:r>
        <w:rPr>
          <w:sz w:val="22"/>
        </w:rPr>
        <w:t>gas(es) should be determined, controlled according to specifications and approved for </w:t>
      </w:r>
      <w:r>
        <w:rPr>
          <w:spacing w:val="-2"/>
          <w:sz w:val="22"/>
        </w:rPr>
        <w:t>filling.</w:t>
      </w:r>
    </w:p>
    <w:p>
      <w:pPr>
        <w:pStyle w:val="BodyText"/>
      </w:pPr>
    </w:p>
    <w:p>
      <w:pPr>
        <w:pStyle w:val="ListParagraph"/>
        <w:numPr>
          <w:ilvl w:val="0"/>
          <w:numId w:val="48"/>
        </w:numPr>
        <w:tabs>
          <w:tab w:pos="1439" w:val="left" w:leader="none"/>
          <w:tab w:pos="1442" w:val="left" w:leader="none"/>
        </w:tabs>
        <w:spacing w:line="240" w:lineRule="auto" w:before="0" w:after="0"/>
        <w:ind w:left="1442" w:right="1317" w:hanging="720"/>
        <w:jc w:val="both"/>
        <w:rPr>
          <w:sz w:val="22"/>
        </w:rPr>
      </w:pPr>
      <w:r>
        <w:rPr>
          <w:sz w:val="22"/>
        </w:rPr>
        <w:t>In the case of continuous processes as those mentioned in ‘Principle’, there should be adequate in-process controls to ensure that the gas complies with </w:t>
      </w:r>
      <w:r>
        <w:rPr>
          <w:spacing w:val="-2"/>
          <w:sz w:val="22"/>
        </w:rPr>
        <w:t>specifications.</w:t>
      </w:r>
    </w:p>
    <w:p>
      <w:pPr>
        <w:pStyle w:val="ListParagraph"/>
        <w:numPr>
          <w:ilvl w:val="0"/>
          <w:numId w:val="48"/>
        </w:numPr>
        <w:tabs>
          <w:tab w:pos="1439" w:val="left" w:leader="none"/>
          <w:tab w:pos="1442" w:val="left" w:leader="none"/>
        </w:tabs>
        <w:spacing w:line="240" w:lineRule="auto" w:before="252" w:after="0"/>
        <w:ind w:left="1442" w:right="1311" w:hanging="720"/>
        <w:jc w:val="both"/>
        <w:rPr>
          <w:sz w:val="22"/>
        </w:rPr>
      </w:pPr>
      <w:r>
        <w:rPr>
          <w:sz w:val="22"/>
        </w:rPr>
        <w:t>Cylinders, mobile cryogenic vessels and valves should conform to appropriate technical specifications and any relevant requirements of the Marketing Authorisation. They should be dedicated to a single medicinal gas or to a given mixture of medicinal gases. Cylinders should be colour-coded according to relevant standards. They should preferably be fitted with minimum pressure retention valves with non-return mechanism in order to get adequate protection against contamination.</w:t>
      </w:r>
    </w:p>
    <w:p>
      <w:pPr>
        <w:pStyle w:val="BodyText"/>
        <w:spacing w:before="2"/>
      </w:pPr>
    </w:p>
    <w:p>
      <w:pPr>
        <w:pStyle w:val="ListParagraph"/>
        <w:numPr>
          <w:ilvl w:val="0"/>
          <w:numId w:val="48"/>
        </w:numPr>
        <w:tabs>
          <w:tab w:pos="1439" w:val="left" w:leader="none"/>
          <w:tab w:pos="1442" w:val="left" w:leader="none"/>
        </w:tabs>
        <w:spacing w:line="240" w:lineRule="auto" w:before="0" w:after="0"/>
        <w:ind w:left="1442" w:right="1318" w:hanging="720"/>
        <w:jc w:val="both"/>
        <w:rPr>
          <w:sz w:val="22"/>
        </w:rPr>
      </w:pPr>
      <w:r>
        <w:rPr>
          <w:sz w:val="22"/>
        </w:rPr>
        <w:t>Cylinders, mobile cryogenic vessels and valves should be checked before first use in production, and should be properly maintained. Where medical devices have</w:t>
      </w:r>
      <w:r>
        <w:rPr>
          <w:spacing w:val="-16"/>
          <w:sz w:val="22"/>
        </w:rPr>
        <w:t> </w:t>
      </w:r>
      <w:r>
        <w:rPr>
          <w:sz w:val="22"/>
        </w:rPr>
        <w:t>gone</w:t>
      </w:r>
      <w:r>
        <w:rPr>
          <w:spacing w:val="-15"/>
          <w:sz w:val="22"/>
        </w:rPr>
        <w:t> </w:t>
      </w:r>
      <w:r>
        <w:rPr>
          <w:sz w:val="22"/>
        </w:rPr>
        <w:t>through</w:t>
      </w:r>
      <w:r>
        <w:rPr>
          <w:spacing w:val="-15"/>
          <w:sz w:val="22"/>
        </w:rPr>
        <w:t> </w:t>
      </w:r>
      <w:r>
        <w:rPr>
          <w:sz w:val="22"/>
        </w:rPr>
        <w:t>a</w:t>
      </w:r>
      <w:r>
        <w:rPr>
          <w:spacing w:val="-16"/>
          <w:sz w:val="22"/>
        </w:rPr>
        <w:t> </w:t>
      </w:r>
      <w:r>
        <w:rPr>
          <w:sz w:val="22"/>
        </w:rPr>
        <w:t>conformity</w:t>
      </w:r>
      <w:r>
        <w:rPr>
          <w:spacing w:val="-15"/>
          <w:sz w:val="22"/>
        </w:rPr>
        <w:t> </w:t>
      </w:r>
      <w:r>
        <w:rPr>
          <w:sz w:val="22"/>
        </w:rPr>
        <w:t>assessment</w:t>
      </w:r>
      <w:r>
        <w:rPr>
          <w:spacing w:val="-15"/>
          <w:sz w:val="22"/>
        </w:rPr>
        <w:t> </w:t>
      </w:r>
      <w:r>
        <w:rPr>
          <w:sz w:val="22"/>
        </w:rPr>
        <w:t>procedure</w:t>
      </w:r>
      <w:r>
        <w:rPr>
          <w:sz w:val="22"/>
          <w:vertAlign w:val="superscript"/>
        </w:rPr>
        <w:t>1</w:t>
      </w:r>
      <w:r>
        <w:rPr>
          <w:sz w:val="22"/>
          <w:vertAlign w:val="baseline"/>
        </w:rPr>
        <w:t>,</w:t>
      </w:r>
      <w:r>
        <w:rPr>
          <w:spacing w:val="-15"/>
          <w:sz w:val="22"/>
          <w:vertAlign w:val="baseline"/>
        </w:rPr>
        <w:t> </w:t>
      </w:r>
      <w:r>
        <w:rPr>
          <w:sz w:val="22"/>
          <w:vertAlign w:val="baseline"/>
        </w:rPr>
        <w:t>the</w:t>
      </w:r>
      <w:r>
        <w:rPr>
          <w:spacing w:val="-16"/>
          <w:sz w:val="22"/>
          <w:vertAlign w:val="baseline"/>
        </w:rPr>
        <w:t> </w:t>
      </w:r>
      <w:r>
        <w:rPr>
          <w:sz w:val="22"/>
          <w:vertAlign w:val="baseline"/>
        </w:rPr>
        <w:t>maintenance</w:t>
      </w:r>
      <w:r>
        <w:rPr>
          <w:spacing w:val="-15"/>
          <w:sz w:val="22"/>
          <w:vertAlign w:val="baseline"/>
        </w:rPr>
        <w:t> </w:t>
      </w:r>
      <w:r>
        <w:rPr>
          <w:sz w:val="22"/>
          <w:vertAlign w:val="baseline"/>
        </w:rPr>
        <w:t>should address the medical device manufacturer’s instructions.</w:t>
      </w:r>
    </w:p>
    <w:p>
      <w:pPr>
        <w:pStyle w:val="BodyText"/>
      </w:pPr>
    </w:p>
    <w:p>
      <w:pPr>
        <w:pStyle w:val="ListParagraph"/>
        <w:numPr>
          <w:ilvl w:val="0"/>
          <w:numId w:val="48"/>
        </w:numPr>
        <w:tabs>
          <w:tab w:pos="1439" w:val="left" w:leader="none"/>
          <w:tab w:pos="1442" w:val="left" w:leader="none"/>
        </w:tabs>
        <w:spacing w:line="240" w:lineRule="auto" w:before="1" w:after="0"/>
        <w:ind w:left="1442" w:right="1319" w:hanging="720"/>
        <w:jc w:val="both"/>
        <w:rPr>
          <w:sz w:val="22"/>
        </w:rPr>
      </w:pPr>
      <w:r>
        <w:rPr>
          <w:sz w:val="22"/>
        </w:rPr>
        <w:t>Checks</w:t>
      </w:r>
      <w:r>
        <w:rPr>
          <w:spacing w:val="-2"/>
          <w:sz w:val="22"/>
        </w:rPr>
        <w:t> </w:t>
      </w:r>
      <w:r>
        <w:rPr>
          <w:sz w:val="22"/>
        </w:rPr>
        <w:t>and</w:t>
      </w:r>
      <w:r>
        <w:rPr>
          <w:spacing w:val="-2"/>
          <w:sz w:val="22"/>
        </w:rPr>
        <w:t> </w:t>
      </w:r>
      <w:r>
        <w:rPr>
          <w:sz w:val="22"/>
        </w:rPr>
        <w:t>maintenance operations</w:t>
      </w:r>
      <w:r>
        <w:rPr>
          <w:spacing w:val="-2"/>
          <w:sz w:val="22"/>
        </w:rPr>
        <w:t> </w:t>
      </w:r>
      <w:r>
        <w:rPr>
          <w:sz w:val="22"/>
        </w:rPr>
        <w:t>should not</w:t>
      </w:r>
      <w:r>
        <w:rPr>
          <w:spacing w:val="-3"/>
          <w:sz w:val="22"/>
        </w:rPr>
        <w:t> </w:t>
      </w:r>
      <w:r>
        <w:rPr>
          <w:sz w:val="22"/>
        </w:rPr>
        <w:t>affect the</w:t>
      </w:r>
      <w:r>
        <w:rPr>
          <w:spacing w:val="-2"/>
          <w:sz w:val="22"/>
        </w:rPr>
        <w:t> </w:t>
      </w:r>
      <w:r>
        <w:rPr>
          <w:sz w:val="22"/>
        </w:rPr>
        <w:t>quality</w:t>
      </w:r>
      <w:r>
        <w:rPr>
          <w:spacing w:val="-2"/>
          <w:sz w:val="22"/>
        </w:rPr>
        <w:t> </w:t>
      </w:r>
      <w:r>
        <w:rPr>
          <w:sz w:val="22"/>
        </w:rPr>
        <w:t>and the</w:t>
      </w:r>
      <w:r>
        <w:rPr>
          <w:spacing w:val="-2"/>
          <w:sz w:val="22"/>
        </w:rPr>
        <w:t> </w:t>
      </w:r>
      <w:r>
        <w:rPr>
          <w:sz w:val="22"/>
        </w:rPr>
        <w:t>safety of the medicinal product. The water used for the hydrostatic pressure testing carried out on cylinders should be at least of drinking quality.</w:t>
      </w:r>
    </w:p>
    <w:p>
      <w:pPr>
        <w:pStyle w:val="ListParagraph"/>
        <w:numPr>
          <w:ilvl w:val="0"/>
          <w:numId w:val="48"/>
        </w:numPr>
        <w:tabs>
          <w:tab w:pos="1439" w:val="left" w:leader="none"/>
          <w:tab w:pos="1442" w:val="left" w:leader="none"/>
        </w:tabs>
        <w:spacing w:line="240" w:lineRule="auto" w:before="251" w:after="0"/>
        <w:ind w:left="1442" w:right="1319" w:hanging="720"/>
        <w:jc w:val="both"/>
        <w:rPr>
          <w:sz w:val="22"/>
        </w:rPr>
      </w:pPr>
      <w:r>
        <w:rPr>
          <w:sz w:val="22"/>
        </w:rPr>
        <w:t>As part of the checks and maintenance operations, cylinders should be subject to</w:t>
      </w:r>
      <w:r>
        <w:rPr>
          <w:spacing w:val="-2"/>
          <w:sz w:val="22"/>
        </w:rPr>
        <w:t> </w:t>
      </w:r>
      <w:r>
        <w:rPr>
          <w:sz w:val="22"/>
        </w:rPr>
        <w:t>an</w:t>
      </w:r>
      <w:r>
        <w:rPr>
          <w:spacing w:val="-2"/>
          <w:sz w:val="22"/>
        </w:rPr>
        <w:t> </w:t>
      </w:r>
      <w:r>
        <w:rPr>
          <w:sz w:val="22"/>
        </w:rPr>
        <w:t>internal</w:t>
      </w:r>
      <w:r>
        <w:rPr>
          <w:spacing w:val="-2"/>
          <w:sz w:val="22"/>
        </w:rPr>
        <w:t> </w:t>
      </w:r>
      <w:r>
        <w:rPr>
          <w:sz w:val="22"/>
        </w:rPr>
        <w:t>visual</w:t>
      </w:r>
      <w:r>
        <w:rPr>
          <w:spacing w:val="-2"/>
          <w:sz w:val="22"/>
        </w:rPr>
        <w:t> </w:t>
      </w:r>
      <w:r>
        <w:rPr>
          <w:sz w:val="22"/>
        </w:rPr>
        <w:t>inspection</w:t>
      </w:r>
      <w:r>
        <w:rPr>
          <w:spacing w:val="-2"/>
          <w:sz w:val="22"/>
        </w:rPr>
        <w:t> </w:t>
      </w:r>
      <w:r>
        <w:rPr>
          <w:sz w:val="22"/>
        </w:rPr>
        <w:t>before</w:t>
      </w:r>
      <w:r>
        <w:rPr>
          <w:spacing w:val="-4"/>
          <w:sz w:val="22"/>
        </w:rPr>
        <w:t> </w:t>
      </w:r>
      <w:r>
        <w:rPr>
          <w:sz w:val="22"/>
        </w:rPr>
        <w:t>fitting</w:t>
      </w:r>
      <w:r>
        <w:rPr>
          <w:spacing w:val="-2"/>
          <w:sz w:val="22"/>
        </w:rPr>
        <w:t> </w:t>
      </w:r>
      <w:r>
        <w:rPr>
          <w:sz w:val="22"/>
        </w:rPr>
        <w:t>the</w:t>
      </w:r>
      <w:r>
        <w:rPr>
          <w:spacing w:val="-2"/>
          <w:sz w:val="22"/>
        </w:rPr>
        <w:t> </w:t>
      </w:r>
      <w:r>
        <w:rPr>
          <w:sz w:val="22"/>
        </w:rPr>
        <w:t>valve,</w:t>
      </w:r>
      <w:r>
        <w:rPr>
          <w:spacing w:val="-1"/>
          <w:sz w:val="22"/>
        </w:rPr>
        <w:t> </w:t>
      </w:r>
      <w:r>
        <w:rPr>
          <w:sz w:val="22"/>
        </w:rPr>
        <w:t>to</w:t>
      </w:r>
      <w:r>
        <w:rPr>
          <w:spacing w:val="-2"/>
          <w:sz w:val="22"/>
        </w:rPr>
        <w:t> </w:t>
      </w:r>
      <w:r>
        <w:rPr>
          <w:sz w:val="22"/>
        </w:rPr>
        <w:t>make</w:t>
      </w:r>
      <w:r>
        <w:rPr>
          <w:spacing w:val="-4"/>
          <w:sz w:val="22"/>
        </w:rPr>
        <w:t> </w:t>
      </w:r>
      <w:r>
        <w:rPr>
          <w:sz w:val="22"/>
        </w:rPr>
        <w:t>sure</w:t>
      </w:r>
      <w:r>
        <w:rPr>
          <w:spacing w:val="-4"/>
          <w:sz w:val="22"/>
        </w:rPr>
        <w:t> </w:t>
      </w:r>
      <w:r>
        <w:rPr>
          <w:sz w:val="22"/>
        </w:rPr>
        <w:t>they</w:t>
      </w:r>
      <w:r>
        <w:rPr>
          <w:spacing w:val="-6"/>
          <w:sz w:val="22"/>
        </w:rPr>
        <w:t> </w:t>
      </w:r>
      <w:r>
        <w:rPr>
          <w:sz w:val="22"/>
        </w:rPr>
        <w:t>are</w:t>
      </w:r>
      <w:r>
        <w:rPr>
          <w:spacing w:val="-1"/>
          <w:sz w:val="22"/>
        </w:rPr>
        <w:t> </w:t>
      </w:r>
      <w:r>
        <w:rPr>
          <w:sz w:val="22"/>
        </w:rPr>
        <w:t>not contaminated with water or other contaminants. This should be done:</w:t>
      </w:r>
    </w:p>
    <w:p>
      <w:pPr>
        <w:pStyle w:val="BodyText"/>
      </w:pPr>
    </w:p>
    <w:p>
      <w:pPr>
        <w:pStyle w:val="ListParagraph"/>
        <w:numPr>
          <w:ilvl w:val="0"/>
          <w:numId w:val="52"/>
        </w:numPr>
        <w:tabs>
          <w:tab w:pos="1799" w:val="left" w:leader="none"/>
        </w:tabs>
        <w:spacing w:line="240" w:lineRule="auto" w:before="0" w:after="0"/>
        <w:ind w:left="1799" w:right="0" w:hanging="357"/>
        <w:jc w:val="left"/>
        <w:rPr>
          <w:sz w:val="22"/>
        </w:rPr>
      </w:pPr>
      <w:r>
        <w:rPr>
          <w:sz w:val="22"/>
        </w:rPr>
        <w:t>when</w:t>
      </w:r>
      <w:r>
        <w:rPr>
          <w:spacing w:val="-4"/>
          <w:sz w:val="22"/>
        </w:rPr>
        <w:t> </w:t>
      </w:r>
      <w:r>
        <w:rPr>
          <w:sz w:val="22"/>
        </w:rPr>
        <w:t>they</w:t>
      </w:r>
      <w:r>
        <w:rPr>
          <w:spacing w:val="-6"/>
          <w:sz w:val="22"/>
        </w:rPr>
        <w:t> </w:t>
      </w:r>
      <w:r>
        <w:rPr>
          <w:sz w:val="22"/>
        </w:rPr>
        <w:t>are</w:t>
      </w:r>
      <w:r>
        <w:rPr>
          <w:spacing w:val="-2"/>
          <w:sz w:val="22"/>
        </w:rPr>
        <w:t> </w:t>
      </w:r>
      <w:r>
        <w:rPr>
          <w:sz w:val="22"/>
        </w:rPr>
        <w:t>new</w:t>
      </w:r>
      <w:r>
        <w:rPr>
          <w:spacing w:val="-7"/>
          <w:sz w:val="22"/>
        </w:rPr>
        <w:t> </w:t>
      </w:r>
      <w:r>
        <w:rPr>
          <w:sz w:val="22"/>
        </w:rPr>
        <w:t>and</w:t>
      </w:r>
      <w:r>
        <w:rPr>
          <w:spacing w:val="-3"/>
          <w:sz w:val="22"/>
        </w:rPr>
        <w:t> </w:t>
      </w:r>
      <w:r>
        <w:rPr>
          <w:sz w:val="22"/>
        </w:rPr>
        <w:t>initially</w:t>
      </w:r>
      <w:r>
        <w:rPr>
          <w:spacing w:val="-6"/>
          <w:sz w:val="22"/>
        </w:rPr>
        <w:t> </w:t>
      </w:r>
      <w:r>
        <w:rPr>
          <w:sz w:val="22"/>
        </w:rPr>
        <w:t>put</w:t>
      </w:r>
      <w:r>
        <w:rPr>
          <w:spacing w:val="-1"/>
          <w:sz w:val="22"/>
        </w:rPr>
        <w:t> </w:t>
      </w:r>
      <w:r>
        <w:rPr>
          <w:sz w:val="22"/>
        </w:rPr>
        <w:t>into</w:t>
      </w:r>
      <w:r>
        <w:rPr>
          <w:spacing w:val="-6"/>
          <w:sz w:val="22"/>
        </w:rPr>
        <w:t> </w:t>
      </w:r>
      <w:r>
        <w:rPr>
          <w:sz w:val="22"/>
        </w:rPr>
        <w:t>medicinal</w:t>
      </w:r>
      <w:r>
        <w:rPr>
          <w:spacing w:val="-6"/>
          <w:sz w:val="22"/>
        </w:rPr>
        <w:t> </w:t>
      </w:r>
      <w:r>
        <w:rPr>
          <w:sz w:val="22"/>
        </w:rPr>
        <w:t>gas</w:t>
      </w:r>
      <w:r>
        <w:rPr>
          <w:spacing w:val="-5"/>
          <w:sz w:val="22"/>
        </w:rPr>
        <w:t> </w:t>
      </w:r>
      <w:r>
        <w:rPr>
          <w:spacing w:val="-2"/>
          <w:sz w:val="22"/>
        </w:rPr>
        <w:t>service;</w:t>
      </w:r>
    </w:p>
    <w:p>
      <w:pPr>
        <w:pStyle w:val="ListParagraph"/>
        <w:numPr>
          <w:ilvl w:val="0"/>
          <w:numId w:val="52"/>
        </w:numPr>
        <w:tabs>
          <w:tab w:pos="1799" w:val="left" w:leader="none"/>
        </w:tabs>
        <w:spacing w:line="237" w:lineRule="auto" w:before="122" w:after="0"/>
        <w:ind w:left="1799" w:right="1321" w:hanging="358"/>
        <w:jc w:val="left"/>
        <w:rPr>
          <w:sz w:val="22"/>
        </w:rPr>
      </w:pPr>
      <w:r>
        <w:rPr>
          <w:sz w:val="22"/>
        </w:rPr>
        <w:t>following any</w:t>
      </w:r>
      <w:r>
        <w:rPr>
          <w:spacing w:val="-3"/>
          <w:sz w:val="22"/>
        </w:rPr>
        <w:t> </w:t>
      </w:r>
      <w:r>
        <w:rPr>
          <w:sz w:val="22"/>
        </w:rPr>
        <w:t>hydrostatic</w:t>
      </w:r>
      <w:r>
        <w:rPr>
          <w:spacing w:val="-3"/>
          <w:sz w:val="22"/>
        </w:rPr>
        <w:t> </w:t>
      </w:r>
      <w:r>
        <w:rPr>
          <w:sz w:val="22"/>
        </w:rPr>
        <w:t>statutory</w:t>
      </w:r>
      <w:r>
        <w:rPr>
          <w:spacing w:val="-3"/>
          <w:sz w:val="22"/>
        </w:rPr>
        <w:t> </w:t>
      </w:r>
      <w:r>
        <w:rPr>
          <w:sz w:val="22"/>
        </w:rPr>
        <w:t>pressure</w:t>
      </w:r>
      <w:r>
        <w:rPr>
          <w:spacing w:val="-2"/>
          <w:sz w:val="22"/>
        </w:rPr>
        <w:t> </w:t>
      </w:r>
      <w:r>
        <w:rPr>
          <w:sz w:val="22"/>
        </w:rPr>
        <w:t>test or equivalent test</w:t>
      </w:r>
      <w:r>
        <w:rPr>
          <w:spacing w:val="-2"/>
          <w:sz w:val="22"/>
        </w:rPr>
        <w:t> </w:t>
      </w:r>
      <w:r>
        <w:rPr>
          <w:sz w:val="22"/>
        </w:rPr>
        <w:t>where the valve is removed;</w:t>
      </w:r>
    </w:p>
    <w:p>
      <w:pPr>
        <w:pStyle w:val="ListParagraph"/>
        <w:numPr>
          <w:ilvl w:val="0"/>
          <w:numId w:val="52"/>
        </w:numPr>
        <w:tabs>
          <w:tab w:pos="1799" w:val="left" w:leader="none"/>
        </w:tabs>
        <w:spacing w:line="240" w:lineRule="auto" w:before="122" w:after="0"/>
        <w:ind w:left="1799" w:right="0" w:hanging="357"/>
        <w:jc w:val="left"/>
        <w:rPr>
          <w:sz w:val="22"/>
        </w:rPr>
      </w:pPr>
      <w:r>
        <w:rPr>
          <w:sz w:val="22"/>
        </w:rPr>
        <w:t>whenever</w:t>
      </w:r>
      <w:r>
        <w:rPr>
          <w:spacing w:val="-4"/>
          <w:sz w:val="22"/>
        </w:rPr>
        <w:t> </w:t>
      </w:r>
      <w:r>
        <w:rPr>
          <w:sz w:val="22"/>
        </w:rPr>
        <w:t>the</w:t>
      </w:r>
      <w:r>
        <w:rPr>
          <w:spacing w:val="-5"/>
          <w:sz w:val="22"/>
        </w:rPr>
        <w:t> </w:t>
      </w:r>
      <w:r>
        <w:rPr>
          <w:sz w:val="22"/>
        </w:rPr>
        <w:t>valve</w:t>
      </w:r>
      <w:r>
        <w:rPr>
          <w:spacing w:val="-5"/>
          <w:sz w:val="22"/>
        </w:rPr>
        <w:t> </w:t>
      </w:r>
      <w:r>
        <w:rPr>
          <w:sz w:val="22"/>
        </w:rPr>
        <w:t>is</w:t>
      </w:r>
      <w:r>
        <w:rPr>
          <w:spacing w:val="-4"/>
          <w:sz w:val="22"/>
        </w:rPr>
        <w:t> </w:t>
      </w:r>
      <w:r>
        <w:rPr>
          <w:spacing w:val="-2"/>
          <w:sz w:val="22"/>
        </w:rPr>
        <w:t>replaced.</w:t>
      </w:r>
    </w:p>
    <w:p>
      <w:pPr>
        <w:pStyle w:val="BodyText"/>
        <w:spacing w:before="249"/>
        <w:ind w:left="1442" w:right="1317"/>
        <w:jc w:val="both"/>
      </w:pPr>
      <w:r>
        <w:rPr/>
        <w:t>After fitting, the valve should be kept closed to prevent any contamination from entering the cylinder. If there is any doubt about the internal condition of the cylinder, the valve should be removed and the cylinder internally inspected to ensure it has not been contaminated.</w:t>
      </w:r>
    </w:p>
    <w:p>
      <w:pPr>
        <w:pStyle w:val="BodyText"/>
      </w:pPr>
    </w:p>
    <w:p>
      <w:pPr>
        <w:pStyle w:val="ListParagraph"/>
        <w:numPr>
          <w:ilvl w:val="0"/>
          <w:numId w:val="48"/>
        </w:numPr>
        <w:tabs>
          <w:tab w:pos="1439" w:val="left" w:leader="none"/>
          <w:tab w:pos="1442" w:val="left" w:leader="none"/>
        </w:tabs>
        <w:spacing w:line="240" w:lineRule="auto" w:before="0" w:after="0"/>
        <w:ind w:left="1442" w:right="1318" w:hanging="720"/>
        <w:jc w:val="both"/>
        <w:rPr>
          <w:sz w:val="22"/>
        </w:rPr>
      </w:pPr>
      <w:r>
        <w:rPr>
          <w:sz w:val="22"/>
        </w:rPr>
        <w:t>Maintenance and repair operations of cylinders, mobile cryogenic vessels and valves</w:t>
      </w:r>
      <w:r>
        <w:rPr>
          <w:spacing w:val="40"/>
          <w:sz w:val="22"/>
        </w:rPr>
        <w:t> </w:t>
      </w:r>
      <w:r>
        <w:rPr>
          <w:sz w:val="22"/>
        </w:rPr>
        <w:t>are</w:t>
      </w:r>
      <w:r>
        <w:rPr>
          <w:spacing w:val="40"/>
          <w:sz w:val="22"/>
        </w:rPr>
        <w:t> </w:t>
      </w:r>
      <w:r>
        <w:rPr>
          <w:sz w:val="22"/>
        </w:rPr>
        <w:t>the</w:t>
      </w:r>
      <w:r>
        <w:rPr>
          <w:spacing w:val="36"/>
          <w:sz w:val="22"/>
        </w:rPr>
        <w:t> </w:t>
      </w:r>
      <w:r>
        <w:rPr>
          <w:sz w:val="22"/>
        </w:rPr>
        <w:t>responsibility</w:t>
      </w:r>
      <w:r>
        <w:rPr>
          <w:spacing w:val="38"/>
          <w:sz w:val="22"/>
        </w:rPr>
        <w:t> </w:t>
      </w:r>
      <w:r>
        <w:rPr>
          <w:sz w:val="22"/>
        </w:rPr>
        <w:t>of</w:t>
      </w:r>
      <w:r>
        <w:rPr>
          <w:spacing w:val="40"/>
          <w:sz w:val="22"/>
        </w:rPr>
        <w:t> </w:t>
      </w:r>
      <w:r>
        <w:rPr>
          <w:sz w:val="22"/>
        </w:rPr>
        <w:t>the</w:t>
      </w:r>
      <w:r>
        <w:rPr>
          <w:spacing w:val="37"/>
          <w:sz w:val="22"/>
        </w:rPr>
        <w:t> </w:t>
      </w:r>
      <w:r>
        <w:rPr>
          <w:sz w:val="22"/>
        </w:rPr>
        <w:t>manufacturer</w:t>
      </w:r>
      <w:r>
        <w:rPr>
          <w:spacing w:val="40"/>
          <w:sz w:val="22"/>
        </w:rPr>
        <w:t> </w:t>
      </w:r>
      <w:r>
        <w:rPr>
          <w:sz w:val="22"/>
        </w:rPr>
        <w:t>of</w:t>
      </w:r>
      <w:r>
        <w:rPr>
          <w:spacing w:val="39"/>
          <w:sz w:val="22"/>
        </w:rPr>
        <w:t> </w:t>
      </w:r>
      <w:r>
        <w:rPr>
          <w:sz w:val="22"/>
        </w:rPr>
        <w:t>the</w:t>
      </w:r>
      <w:r>
        <w:rPr>
          <w:spacing w:val="37"/>
          <w:sz w:val="22"/>
        </w:rPr>
        <w:t> </w:t>
      </w:r>
      <w:r>
        <w:rPr>
          <w:sz w:val="22"/>
        </w:rPr>
        <w:t>medicinal</w:t>
      </w:r>
      <w:r>
        <w:rPr>
          <w:spacing w:val="39"/>
          <w:sz w:val="22"/>
        </w:rPr>
        <w:t> </w:t>
      </w:r>
      <w:r>
        <w:rPr>
          <w:sz w:val="22"/>
        </w:rPr>
        <w:t>product.</w:t>
      </w:r>
      <w:r>
        <w:rPr>
          <w:spacing w:val="39"/>
          <w:sz w:val="22"/>
        </w:rPr>
        <w:t> </w:t>
      </w:r>
      <w:r>
        <w:rPr>
          <w:sz w:val="22"/>
        </w:rPr>
        <w:t>If</w:t>
      </w:r>
    </w:p>
    <w:p>
      <w:pPr>
        <w:pStyle w:val="BodyText"/>
        <w:spacing w:before="147"/>
        <w:rPr>
          <w:sz w:val="20"/>
        </w:rPr>
      </w:pPr>
      <w:r>
        <w:rPr/>
        <mc:AlternateContent>
          <mc:Choice Requires="wps">
            <w:drawing>
              <wp:anchor distT="0" distB="0" distL="0" distR="0" allowOverlap="1" layoutInCell="1" locked="0" behindDoc="1" simplePos="0" relativeHeight="487610880">
                <wp:simplePos x="0" y="0"/>
                <wp:positionH relativeFrom="page">
                  <wp:posOffset>1080820</wp:posOffset>
                </wp:positionH>
                <wp:positionV relativeFrom="paragraph">
                  <wp:posOffset>255006</wp:posOffset>
                </wp:positionV>
                <wp:extent cx="1829435" cy="762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20.079239pt;width:144.020pt;height:.599980pt;mso-position-horizontal-relative:page;mso-position-vertical-relative:paragraph;z-index:-15705600;mso-wrap-distance-left:0;mso-wrap-distance-right:0" id="docshape149" filled="true" fillcolor="#000000" stroked="false">
                <v:fill type="solid"/>
                <w10:wrap type="topAndBottom"/>
              </v:rect>
            </w:pict>
          </mc:Fallback>
        </mc:AlternateContent>
      </w:r>
    </w:p>
    <w:p>
      <w:pPr>
        <w:tabs>
          <w:tab w:pos="1146" w:val="left" w:leader="none"/>
        </w:tabs>
        <w:spacing w:before="112"/>
        <w:ind w:left="722" w:right="0" w:firstLine="0"/>
        <w:jc w:val="left"/>
        <w:rPr>
          <w:sz w:val="20"/>
        </w:rPr>
      </w:pPr>
      <w:r>
        <w:rPr>
          <w:spacing w:val="-10"/>
          <w:sz w:val="20"/>
          <w:vertAlign w:val="superscript"/>
        </w:rPr>
        <w:t>1</w:t>
      </w:r>
      <w:r>
        <w:rPr>
          <w:sz w:val="20"/>
          <w:vertAlign w:val="baseline"/>
        </w:rPr>
        <w:tab/>
        <w:t>In</w:t>
      </w:r>
      <w:r>
        <w:rPr>
          <w:spacing w:val="-7"/>
          <w:sz w:val="20"/>
          <w:vertAlign w:val="baseline"/>
        </w:rPr>
        <w:t> </w:t>
      </w:r>
      <w:r>
        <w:rPr>
          <w:sz w:val="20"/>
          <w:vertAlign w:val="baseline"/>
        </w:rPr>
        <w:t>the</w:t>
      </w:r>
      <w:r>
        <w:rPr>
          <w:spacing w:val="-6"/>
          <w:sz w:val="20"/>
          <w:vertAlign w:val="baseline"/>
        </w:rPr>
        <w:t> </w:t>
      </w:r>
      <w:r>
        <w:rPr>
          <w:sz w:val="20"/>
          <w:vertAlign w:val="baseline"/>
        </w:rPr>
        <w:t>EU/EEA,</w:t>
      </w:r>
      <w:r>
        <w:rPr>
          <w:spacing w:val="-5"/>
          <w:sz w:val="20"/>
          <w:vertAlign w:val="baseline"/>
        </w:rPr>
        <w:t> </w:t>
      </w:r>
      <w:r>
        <w:rPr>
          <w:sz w:val="20"/>
          <w:vertAlign w:val="baseline"/>
        </w:rPr>
        <w:t>these</w:t>
      </w:r>
      <w:r>
        <w:rPr>
          <w:spacing w:val="-6"/>
          <w:sz w:val="20"/>
          <w:vertAlign w:val="baseline"/>
        </w:rPr>
        <w:t> </w:t>
      </w:r>
      <w:r>
        <w:rPr>
          <w:sz w:val="20"/>
          <w:vertAlign w:val="baseline"/>
        </w:rPr>
        <w:t>devices</w:t>
      </w:r>
      <w:r>
        <w:rPr>
          <w:spacing w:val="-5"/>
          <w:sz w:val="20"/>
          <w:vertAlign w:val="baseline"/>
        </w:rPr>
        <w:t> </w:t>
      </w:r>
      <w:r>
        <w:rPr>
          <w:sz w:val="20"/>
          <w:vertAlign w:val="baseline"/>
        </w:rPr>
        <w:t>are</w:t>
      </w:r>
      <w:r>
        <w:rPr>
          <w:spacing w:val="-5"/>
          <w:sz w:val="20"/>
          <w:vertAlign w:val="baseline"/>
        </w:rPr>
        <w:t> </w:t>
      </w:r>
      <w:r>
        <w:rPr>
          <w:sz w:val="20"/>
          <w:vertAlign w:val="baseline"/>
        </w:rPr>
        <w:t>marked</w:t>
      </w:r>
      <w:r>
        <w:rPr>
          <w:spacing w:val="-7"/>
          <w:sz w:val="20"/>
          <w:vertAlign w:val="baseline"/>
        </w:rPr>
        <w:t> </w:t>
      </w:r>
      <w:r>
        <w:rPr>
          <w:spacing w:val="-4"/>
          <w:sz w:val="20"/>
          <w:vertAlign w:val="baseline"/>
        </w:rPr>
        <w:t>«CE».</w:t>
      </w:r>
    </w:p>
    <w:p>
      <w:pPr>
        <w:spacing w:after="0"/>
        <w:jc w:val="left"/>
        <w:rPr>
          <w:sz w:val="20"/>
        </w:rPr>
        <w:sectPr>
          <w:pgSz w:w="11910" w:h="16850"/>
          <w:pgMar w:header="727" w:footer="970" w:top="1000" w:bottom="1160" w:left="980" w:right="380"/>
        </w:sectPr>
      </w:pPr>
    </w:p>
    <w:p>
      <w:pPr>
        <w:pStyle w:val="BodyText"/>
      </w:pPr>
    </w:p>
    <w:p>
      <w:pPr>
        <w:pStyle w:val="BodyText"/>
        <w:spacing w:before="190"/>
      </w:pPr>
    </w:p>
    <w:p>
      <w:pPr>
        <w:pStyle w:val="BodyText"/>
        <w:ind w:left="1442" w:right="1316"/>
        <w:jc w:val="both"/>
      </w:pPr>
      <w:r>
        <w:rPr/>
        <w:t>subcontracted,</w:t>
      </w:r>
      <w:r>
        <w:rPr>
          <w:spacing w:val="-1"/>
        </w:rPr>
        <w:t> </w:t>
      </w:r>
      <w:r>
        <w:rPr/>
        <w:t>they</w:t>
      </w:r>
      <w:r>
        <w:rPr>
          <w:spacing w:val="-3"/>
        </w:rPr>
        <w:t> </w:t>
      </w:r>
      <w:r>
        <w:rPr/>
        <w:t>should only</w:t>
      </w:r>
      <w:r>
        <w:rPr>
          <w:spacing w:val="-3"/>
        </w:rPr>
        <w:t> </w:t>
      </w:r>
      <w:r>
        <w:rPr/>
        <w:t>be</w:t>
      </w:r>
      <w:r>
        <w:rPr>
          <w:spacing w:val="-1"/>
        </w:rPr>
        <w:t> </w:t>
      </w:r>
      <w:r>
        <w:rPr/>
        <w:t>carried</w:t>
      </w:r>
      <w:r>
        <w:rPr>
          <w:spacing w:val="-1"/>
        </w:rPr>
        <w:t> </w:t>
      </w:r>
      <w:r>
        <w:rPr/>
        <w:t>out</w:t>
      </w:r>
      <w:r>
        <w:rPr>
          <w:spacing w:val="-1"/>
        </w:rPr>
        <w:t> </w:t>
      </w:r>
      <w:r>
        <w:rPr/>
        <w:t>by</w:t>
      </w:r>
      <w:r>
        <w:rPr>
          <w:spacing w:val="-3"/>
        </w:rPr>
        <w:t> </w:t>
      </w:r>
      <w:r>
        <w:rPr/>
        <w:t>approved</w:t>
      </w:r>
      <w:r>
        <w:rPr>
          <w:spacing w:val="-1"/>
        </w:rPr>
        <w:t> </w:t>
      </w:r>
      <w:r>
        <w:rPr/>
        <w:t>subcontractors,</w:t>
      </w:r>
      <w:r>
        <w:rPr>
          <w:spacing w:val="-1"/>
        </w:rPr>
        <w:t> </w:t>
      </w:r>
      <w:r>
        <w:rPr/>
        <w:t>and contracts</w:t>
      </w:r>
      <w:r>
        <w:rPr>
          <w:spacing w:val="-2"/>
        </w:rPr>
        <w:t> </w:t>
      </w:r>
      <w:r>
        <w:rPr/>
        <w:t>including technical</w:t>
      </w:r>
      <w:r>
        <w:rPr>
          <w:spacing w:val="-4"/>
        </w:rPr>
        <w:t> </w:t>
      </w:r>
      <w:r>
        <w:rPr/>
        <w:t>agreements</w:t>
      </w:r>
      <w:r>
        <w:rPr>
          <w:spacing w:val="-2"/>
        </w:rPr>
        <w:t> </w:t>
      </w:r>
      <w:r>
        <w:rPr/>
        <w:t>should</w:t>
      </w:r>
      <w:r>
        <w:rPr>
          <w:spacing w:val="-2"/>
        </w:rPr>
        <w:t> </w:t>
      </w:r>
      <w:r>
        <w:rPr/>
        <w:t>be</w:t>
      </w:r>
      <w:r>
        <w:rPr>
          <w:spacing w:val="-2"/>
        </w:rPr>
        <w:t> </w:t>
      </w:r>
      <w:r>
        <w:rPr/>
        <w:t>established.</w:t>
      </w:r>
      <w:r>
        <w:rPr>
          <w:spacing w:val="-4"/>
        </w:rPr>
        <w:t> </w:t>
      </w:r>
      <w:r>
        <w:rPr/>
        <w:t>Subcontractors should be audited to ensure that appropriate standards are maintained.</w:t>
      </w:r>
    </w:p>
    <w:p>
      <w:pPr>
        <w:pStyle w:val="ListParagraph"/>
        <w:numPr>
          <w:ilvl w:val="0"/>
          <w:numId w:val="48"/>
        </w:numPr>
        <w:tabs>
          <w:tab w:pos="1439" w:val="left" w:leader="none"/>
          <w:tab w:pos="1442" w:val="left" w:leader="none"/>
        </w:tabs>
        <w:spacing w:line="240" w:lineRule="auto" w:before="252" w:after="0"/>
        <w:ind w:left="1442" w:right="1320" w:hanging="720"/>
        <w:jc w:val="both"/>
        <w:rPr>
          <w:sz w:val="22"/>
        </w:rPr>
      </w:pPr>
      <w:r>
        <w:rPr>
          <w:sz w:val="22"/>
        </w:rPr>
        <w:t>There should be a system in place to ensure traceability of cylinders, mobile cryogenic vessels and valves.</w:t>
      </w:r>
    </w:p>
    <w:p>
      <w:pPr>
        <w:pStyle w:val="BodyText"/>
        <w:spacing w:before="1"/>
      </w:pPr>
    </w:p>
    <w:p>
      <w:pPr>
        <w:pStyle w:val="ListParagraph"/>
        <w:numPr>
          <w:ilvl w:val="0"/>
          <w:numId w:val="48"/>
        </w:numPr>
        <w:tabs>
          <w:tab w:pos="1439" w:val="left" w:leader="none"/>
        </w:tabs>
        <w:spacing w:line="240" w:lineRule="auto" w:before="1" w:after="0"/>
        <w:ind w:left="1439" w:right="0" w:hanging="717"/>
        <w:jc w:val="both"/>
        <w:rPr>
          <w:sz w:val="22"/>
        </w:rPr>
      </w:pPr>
      <w:r>
        <w:rPr>
          <w:sz w:val="22"/>
        </w:rPr>
        <w:t>Checks</w:t>
      </w:r>
      <w:r>
        <w:rPr>
          <w:spacing w:val="-6"/>
          <w:sz w:val="22"/>
        </w:rPr>
        <w:t> </w:t>
      </w:r>
      <w:r>
        <w:rPr>
          <w:sz w:val="22"/>
        </w:rPr>
        <w:t>to</w:t>
      </w:r>
      <w:r>
        <w:rPr>
          <w:spacing w:val="-6"/>
          <w:sz w:val="22"/>
        </w:rPr>
        <w:t> </w:t>
      </w:r>
      <w:r>
        <w:rPr>
          <w:sz w:val="22"/>
        </w:rPr>
        <w:t>be</w:t>
      </w:r>
      <w:r>
        <w:rPr>
          <w:spacing w:val="-4"/>
          <w:sz w:val="22"/>
        </w:rPr>
        <w:t> </w:t>
      </w:r>
      <w:r>
        <w:rPr>
          <w:sz w:val="22"/>
        </w:rPr>
        <w:t>performed</w:t>
      </w:r>
      <w:r>
        <w:rPr>
          <w:spacing w:val="-6"/>
          <w:sz w:val="22"/>
        </w:rPr>
        <w:t> </w:t>
      </w:r>
      <w:r>
        <w:rPr>
          <w:sz w:val="22"/>
        </w:rPr>
        <w:t>before</w:t>
      </w:r>
      <w:r>
        <w:rPr>
          <w:spacing w:val="-8"/>
          <w:sz w:val="22"/>
        </w:rPr>
        <w:t> </w:t>
      </w:r>
      <w:r>
        <w:rPr>
          <w:sz w:val="22"/>
        </w:rPr>
        <w:t>filling</w:t>
      </w:r>
      <w:r>
        <w:rPr>
          <w:spacing w:val="-2"/>
          <w:sz w:val="22"/>
        </w:rPr>
        <w:t> </w:t>
      </w:r>
      <w:r>
        <w:rPr>
          <w:sz w:val="22"/>
        </w:rPr>
        <w:t>should</w:t>
      </w:r>
      <w:r>
        <w:rPr>
          <w:spacing w:val="-5"/>
          <w:sz w:val="22"/>
        </w:rPr>
        <w:t> </w:t>
      </w:r>
      <w:r>
        <w:rPr>
          <w:spacing w:val="-2"/>
          <w:sz w:val="22"/>
        </w:rPr>
        <w:t>include:</w:t>
      </w:r>
    </w:p>
    <w:p>
      <w:pPr>
        <w:pStyle w:val="ListParagraph"/>
        <w:numPr>
          <w:ilvl w:val="0"/>
          <w:numId w:val="53"/>
        </w:numPr>
        <w:tabs>
          <w:tab w:pos="1852" w:val="left" w:leader="none"/>
          <w:tab w:pos="1854" w:val="left" w:leader="none"/>
        </w:tabs>
        <w:spacing w:line="240" w:lineRule="auto" w:before="119" w:after="0"/>
        <w:ind w:left="1854" w:right="1319" w:hanging="425"/>
        <w:jc w:val="both"/>
        <w:rPr>
          <w:sz w:val="22"/>
        </w:rPr>
      </w:pPr>
      <w:r>
        <w:rPr>
          <w:sz w:val="22"/>
        </w:rPr>
        <w:t>in</w:t>
      </w:r>
      <w:r>
        <w:rPr>
          <w:spacing w:val="-7"/>
          <w:sz w:val="22"/>
        </w:rPr>
        <w:t> </w:t>
      </w:r>
      <w:r>
        <w:rPr>
          <w:sz w:val="22"/>
        </w:rPr>
        <w:t>the</w:t>
      </w:r>
      <w:r>
        <w:rPr>
          <w:spacing w:val="-10"/>
          <w:sz w:val="22"/>
        </w:rPr>
        <w:t> </w:t>
      </w:r>
      <w:r>
        <w:rPr>
          <w:sz w:val="22"/>
        </w:rPr>
        <w:t>case</w:t>
      </w:r>
      <w:r>
        <w:rPr>
          <w:spacing w:val="-10"/>
          <w:sz w:val="22"/>
        </w:rPr>
        <w:t> </w:t>
      </w:r>
      <w:r>
        <w:rPr>
          <w:sz w:val="22"/>
        </w:rPr>
        <w:t>of</w:t>
      </w:r>
      <w:r>
        <w:rPr>
          <w:spacing w:val="-6"/>
          <w:sz w:val="22"/>
        </w:rPr>
        <w:t> </w:t>
      </w:r>
      <w:r>
        <w:rPr>
          <w:sz w:val="22"/>
        </w:rPr>
        <w:t>cylinders,</w:t>
      </w:r>
      <w:r>
        <w:rPr>
          <w:spacing w:val="-8"/>
          <w:sz w:val="22"/>
        </w:rPr>
        <w:t> </w:t>
      </w:r>
      <w:r>
        <w:rPr>
          <w:sz w:val="22"/>
        </w:rPr>
        <w:t>a</w:t>
      </w:r>
      <w:r>
        <w:rPr>
          <w:spacing w:val="-10"/>
          <w:sz w:val="22"/>
        </w:rPr>
        <w:t> </w:t>
      </w:r>
      <w:r>
        <w:rPr>
          <w:sz w:val="22"/>
        </w:rPr>
        <w:t>check,</w:t>
      </w:r>
      <w:r>
        <w:rPr>
          <w:spacing w:val="-8"/>
          <w:sz w:val="22"/>
        </w:rPr>
        <w:t> </w:t>
      </w:r>
      <w:r>
        <w:rPr>
          <w:sz w:val="22"/>
        </w:rPr>
        <w:t>carried</w:t>
      </w:r>
      <w:r>
        <w:rPr>
          <w:spacing w:val="-8"/>
          <w:sz w:val="22"/>
        </w:rPr>
        <w:t> </w:t>
      </w:r>
      <w:r>
        <w:rPr>
          <w:sz w:val="22"/>
        </w:rPr>
        <w:t>out</w:t>
      </w:r>
      <w:r>
        <w:rPr>
          <w:spacing w:val="-6"/>
          <w:sz w:val="22"/>
        </w:rPr>
        <w:t> </w:t>
      </w:r>
      <w:r>
        <w:rPr>
          <w:sz w:val="22"/>
        </w:rPr>
        <w:t>according</w:t>
      </w:r>
      <w:r>
        <w:rPr>
          <w:spacing w:val="-8"/>
          <w:sz w:val="22"/>
        </w:rPr>
        <w:t> </w:t>
      </w:r>
      <w:r>
        <w:rPr>
          <w:sz w:val="22"/>
        </w:rPr>
        <w:t>to</w:t>
      </w:r>
      <w:r>
        <w:rPr>
          <w:spacing w:val="-10"/>
          <w:sz w:val="22"/>
        </w:rPr>
        <w:t> </w:t>
      </w:r>
      <w:r>
        <w:rPr>
          <w:sz w:val="22"/>
        </w:rPr>
        <w:t>defined</w:t>
      </w:r>
      <w:r>
        <w:rPr>
          <w:spacing w:val="-10"/>
          <w:sz w:val="22"/>
        </w:rPr>
        <w:t> </w:t>
      </w:r>
      <w:r>
        <w:rPr>
          <w:sz w:val="22"/>
        </w:rPr>
        <w:t>procedure, to ensure there is a positive residual pressure</w:t>
      </w:r>
      <w:r>
        <w:rPr>
          <w:spacing w:val="40"/>
          <w:sz w:val="22"/>
        </w:rPr>
        <w:t> </w:t>
      </w:r>
      <w:r>
        <w:rPr>
          <w:sz w:val="22"/>
        </w:rPr>
        <w:t>in each cylinder;</w:t>
      </w:r>
    </w:p>
    <w:p>
      <w:pPr>
        <w:pStyle w:val="ListParagraph"/>
        <w:numPr>
          <w:ilvl w:val="1"/>
          <w:numId w:val="53"/>
        </w:numPr>
        <w:tabs>
          <w:tab w:pos="2160" w:val="left" w:leader="none"/>
          <w:tab w:pos="2162" w:val="left" w:leader="none"/>
        </w:tabs>
        <w:spacing w:line="240" w:lineRule="auto" w:before="120" w:after="0"/>
        <w:ind w:left="2162" w:right="1317" w:hanging="308"/>
        <w:jc w:val="both"/>
        <w:rPr>
          <w:sz w:val="22"/>
        </w:rPr>
      </w:pPr>
      <w:r>
        <w:rPr>
          <w:sz w:val="22"/>
        </w:rPr>
        <w:t>if the cylinder is fitted with a minimum pressure retention valve, when there is no signal indicating there is a positive residual pressure, the correct functioning of the valve should be checked, and if the valve is shown not to function properly the cylinder should be sent to </w:t>
      </w:r>
      <w:r>
        <w:rPr>
          <w:spacing w:val="-2"/>
          <w:sz w:val="22"/>
        </w:rPr>
        <w:t>maintenance,</w:t>
      </w:r>
    </w:p>
    <w:p>
      <w:pPr>
        <w:pStyle w:val="ListParagraph"/>
        <w:numPr>
          <w:ilvl w:val="1"/>
          <w:numId w:val="53"/>
        </w:numPr>
        <w:tabs>
          <w:tab w:pos="2160" w:val="left" w:leader="none"/>
          <w:tab w:pos="2162" w:val="left" w:leader="none"/>
        </w:tabs>
        <w:spacing w:line="240" w:lineRule="auto" w:before="120" w:after="0"/>
        <w:ind w:left="2162" w:right="1314" w:hanging="308"/>
        <w:jc w:val="both"/>
        <w:rPr>
          <w:sz w:val="22"/>
        </w:rPr>
      </w:pPr>
      <w:r>
        <w:rPr>
          <w:sz w:val="22"/>
        </w:rPr>
        <w:t>if</w:t>
      </w:r>
      <w:r>
        <w:rPr>
          <w:spacing w:val="-1"/>
          <w:sz w:val="22"/>
        </w:rPr>
        <w:t> </w:t>
      </w:r>
      <w:r>
        <w:rPr>
          <w:sz w:val="22"/>
        </w:rPr>
        <w:t>the</w:t>
      </w:r>
      <w:r>
        <w:rPr>
          <w:spacing w:val="-5"/>
          <w:sz w:val="22"/>
        </w:rPr>
        <w:t> </w:t>
      </w:r>
      <w:r>
        <w:rPr>
          <w:sz w:val="22"/>
        </w:rPr>
        <w:t>cylinder</w:t>
      </w:r>
      <w:r>
        <w:rPr>
          <w:spacing w:val="-2"/>
          <w:sz w:val="22"/>
        </w:rPr>
        <w:t> </w:t>
      </w:r>
      <w:r>
        <w:rPr>
          <w:sz w:val="22"/>
        </w:rPr>
        <w:t>is</w:t>
      </w:r>
      <w:r>
        <w:rPr>
          <w:spacing w:val="-2"/>
          <w:sz w:val="22"/>
        </w:rPr>
        <w:t> </w:t>
      </w:r>
      <w:r>
        <w:rPr>
          <w:sz w:val="22"/>
        </w:rPr>
        <w:t>not</w:t>
      </w:r>
      <w:r>
        <w:rPr>
          <w:spacing w:val="-4"/>
          <w:sz w:val="22"/>
        </w:rPr>
        <w:t> </w:t>
      </w:r>
      <w:r>
        <w:rPr>
          <w:sz w:val="22"/>
        </w:rPr>
        <w:t>fitted</w:t>
      </w:r>
      <w:r>
        <w:rPr>
          <w:spacing w:val="-3"/>
          <w:sz w:val="22"/>
        </w:rPr>
        <w:t> </w:t>
      </w:r>
      <w:r>
        <w:rPr>
          <w:sz w:val="22"/>
        </w:rPr>
        <w:t>with</w:t>
      </w:r>
      <w:r>
        <w:rPr>
          <w:spacing w:val="-3"/>
          <w:sz w:val="22"/>
        </w:rPr>
        <w:t> </w:t>
      </w:r>
      <w:r>
        <w:rPr>
          <w:sz w:val="22"/>
        </w:rPr>
        <w:t>a</w:t>
      </w:r>
      <w:r>
        <w:rPr>
          <w:spacing w:val="-2"/>
          <w:sz w:val="22"/>
        </w:rPr>
        <w:t> </w:t>
      </w:r>
      <w:r>
        <w:rPr>
          <w:sz w:val="22"/>
        </w:rPr>
        <w:t>minimum</w:t>
      </w:r>
      <w:r>
        <w:rPr>
          <w:spacing w:val="-4"/>
          <w:sz w:val="22"/>
        </w:rPr>
        <w:t> </w:t>
      </w:r>
      <w:r>
        <w:rPr>
          <w:sz w:val="22"/>
        </w:rPr>
        <w:t>pressure</w:t>
      </w:r>
      <w:r>
        <w:rPr>
          <w:spacing w:val="-3"/>
          <w:sz w:val="22"/>
        </w:rPr>
        <w:t> </w:t>
      </w:r>
      <w:r>
        <w:rPr>
          <w:sz w:val="22"/>
        </w:rPr>
        <w:t>retention</w:t>
      </w:r>
      <w:r>
        <w:rPr>
          <w:spacing w:val="-3"/>
          <w:sz w:val="22"/>
        </w:rPr>
        <w:t> </w:t>
      </w:r>
      <w:r>
        <w:rPr>
          <w:sz w:val="22"/>
        </w:rPr>
        <w:t>valve,</w:t>
      </w:r>
      <w:r>
        <w:rPr>
          <w:spacing w:val="-2"/>
          <w:sz w:val="22"/>
        </w:rPr>
        <w:t> </w:t>
      </w:r>
      <w:r>
        <w:rPr>
          <w:sz w:val="22"/>
        </w:rPr>
        <w:t>when there</w:t>
      </w:r>
      <w:r>
        <w:rPr>
          <w:spacing w:val="-2"/>
          <w:sz w:val="22"/>
        </w:rPr>
        <w:t> </w:t>
      </w:r>
      <w:r>
        <w:rPr>
          <w:sz w:val="22"/>
        </w:rPr>
        <w:t>is</w:t>
      </w:r>
      <w:r>
        <w:rPr>
          <w:spacing w:val="-2"/>
          <w:sz w:val="22"/>
        </w:rPr>
        <w:t> </w:t>
      </w:r>
      <w:r>
        <w:rPr>
          <w:sz w:val="22"/>
        </w:rPr>
        <w:t>no</w:t>
      </w:r>
      <w:r>
        <w:rPr>
          <w:spacing w:val="-4"/>
          <w:sz w:val="22"/>
        </w:rPr>
        <w:t> </w:t>
      </w:r>
      <w:r>
        <w:rPr>
          <w:sz w:val="22"/>
        </w:rPr>
        <w:t>positive</w:t>
      </w:r>
      <w:r>
        <w:rPr>
          <w:spacing w:val="-2"/>
          <w:sz w:val="22"/>
        </w:rPr>
        <w:t> </w:t>
      </w:r>
      <w:r>
        <w:rPr>
          <w:sz w:val="22"/>
        </w:rPr>
        <w:t>residual</w:t>
      </w:r>
      <w:r>
        <w:rPr>
          <w:spacing w:val="-3"/>
          <w:sz w:val="22"/>
        </w:rPr>
        <w:t> </w:t>
      </w:r>
      <w:r>
        <w:rPr>
          <w:sz w:val="22"/>
        </w:rPr>
        <w:t>pressure</w:t>
      </w:r>
      <w:r>
        <w:rPr>
          <w:spacing w:val="-3"/>
          <w:sz w:val="22"/>
        </w:rPr>
        <w:t> </w:t>
      </w:r>
      <w:r>
        <w:rPr>
          <w:sz w:val="22"/>
        </w:rPr>
        <w:t>the</w:t>
      </w:r>
      <w:r>
        <w:rPr>
          <w:spacing w:val="-2"/>
          <w:sz w:val="22"/>
        </w:rPr>
        <w:t> </w:t>
      </w:r>
      <w:r>
        <w:rPr>
          <w:sz w:val="22"/>
        </w:rPr>
        <w:t>cylinder</w:t>
      </w:r>
      <w:r>
        <w:rPr>
          <w:spacing w:val="-1"/>
          <w:sz w:val="22"/>
        </w:rPr>
        <w:t> </w:t>
      </w:r>
      <w:r>
        <w:rPr>
          <w:sz w:val="22"/>
        </w:rPr>
        <w:t>should</w:t>
      </w:r>
      <w:r>
        <w:rPr>
          <w:spacing w:val="-2"/>
          <w:sz w:val="22"/>
        </w:rPr>
        <w:t> </w:t>
      </w:r>
      <w:r>
        <w:rPr>
          <w:sz w:val="22"/>
        </w:rPr>
        <w:t>be</w:t>
      </w:r>
      <w:r>
        <w:rPr>
          <w:spacing w:val="-2"/>
          <w:sz w:val="22"/>
        </w:rPr>
        <w:t> </w:t>
      </w:r>
      <w:r>
        <w:rPr>
          <w:sz w:val="22"/>
        </w:rPr>
        <w:t>put aside</w:t>
      </w:r>
      <w:r>
        <w:rPr>
          <w:spacing w:val="-4"/>
          <w:sz w:val="22"/>
        </w:rPr>
        <w:t> </w:t>
      </w:r>
      <w:r>
        <w:rPr>
          <w:sz w:val="22"/>
        </w:rPr>
        <w:t>for additional measures, to make sure it is not contaminated with water or other contaminants; additional measures could consist of internal visual inspection followed by cleaning using a validated method;</w:t>
      </w:r>
    </w:p>
    <w:p>
      <w:pPr>
        <w:pStyle w:val="ListParagraph"/>
        <w:numPr>
          <w:ilvl w:val="0"/>
          <w:numId w:val="53"/>
        </w:numPr>
        <w:tabs>
          <w:tab w:pos="1854" w:val="left" w:leader="none"/>
        </w:tabs>
        <w:spacing w:line="240" w:lineRule="auto" w:before="251" w:after="0"/>
        <w:ind w:left="1854" w:right="0" w:hanging="424"/>
        <w:jc w:val="left"/>
        <w:rPr>
          <w:sz w:val="22"/>
        </w:rPr>
      </w:pPr>
      <w:r>
        <w:rPr>
          <w:sz w:val="22"/>
        </w:rPr>
        <w:t>a</w:t>
      </w:r>
      <w:r>
        <w:rPr>
          <w:spacing w:val="-5"/>
          <w:sz w:val="22"/>
        </w:rPr>
        <w:t> </w:t>
      </w:r>
      <w:r>
        <w:rPr>
          <w:sz w:val="22"/>
        </w:rPr>
        <w:t>check</w:t>
      </w:r>
      <w:r>
        <w:rPr>
          <w:spacing w:val="-3"/>
          <w:sz w:val="22"/>
        </w:rPr>
        <w:t> </w:t>
      </w:r>
      <w:r>
        <w:rPr>
          <w:sz w:val="22"/>
        </w:rPr>
        <w:t>to</w:t>
      </w:r>
      <w:r>
        <w:rPr>
          <w:spacing w:val="-5"/>
          <w:sz w:val="22"/>
        </w:rPr>
        <w:t> </w:t>
      </w:r>
      <w:r>
        <w:rPr>
          <w:sz w:val="22"/>
        </w:rPr>
        <w:t>ensure</w:t>
      </w:r>
      <w:r>
        <w:rPr>
          <w:spacing w:val="-6"/>
          <w:sz w:val="22"/>
        </w:rPr>
        <w:t> </w:t>
      </w:r>
      <w:r>
        <w:rPr>
          <w:sz w:val="22"/>
        </w:rPr>
        <w:t>that</w:t>
      </w:r>
      <w:r>
        <w:rPr>
          <w:spacing w:val="-5"/>
          <w:sz w:val="22"/>
        </w:rPr>
        <w:t> </w:t>
      </w:r>
      <w:r>
        <w:rPr>
          <w:sz w:val="22"/>
        </w:rPr>
        <w:t>all</w:t>
      </w:r>
      <w:r>
        <w:rPr>
          <w:spacing w:val="-4"/>
          <w:sz w:val="22"/>
        </w:rPr>
        <w:t> </w:t>
      </w:r>
      <w:r>
        <w:rPr>
          <w:sz w:val="22"/>
        </w:rPr>
        <w:t>previous</w:t>
      </w:r>
      <w:r>
        <w:rPr>
          <w:spacing w:val="-3"/>
          <w:sz w:val="22"/>
        </w:rPr>
        <w:t> </w:t>
      </w:r>
      <w:r>
        <w:rPr>
          <w:sz w:val="22"/>
        </w:rPr>
        <w:t>batch</w:t>
      </w:r>
      <w:r>
        <w:rPr>
          <w:spacing w:val="-6"/>
          <w:sz w:val="22"/>
        </w:rPr>
        <w:t> </w:t>
      </w:r>
      <w:r>
        <w:rPr>
          <w:sz w:val="22"/>
        </w:rPr>
        <w:t>labels</w:t>
      </w:r>
      <w:r>
        <w:rPr>
          <w:spacing w:val="-3"/>
          <w:sz w:val="22"/>
        </w:rPr>
        <w:t> </w:t>
      </w:r>
      <w:r>
        <w:rPr>
          <w:sz w:val="22"/>
        </w:rPr>
        <w:t>have</w:t>
      </w:r>
      <w:r>
        <w:rPr>
          <w:spacing w:val="-4"/>
          <w:sz w:val="22"/>
        </w:rPr>
        <w:t> </w:t>
      </w:r>
      <w:r>
        <w:rPr>
          <w:sz w:val="22"/>
        </w:rPr>
        <w:t>been</w:t>
      </w:r>
      <w:r>
        <w:rPr>
          <w:spacing w:val="-4"/>
          <w:sz w:val="22"/>
        </w:rPr>
        <w:t> </w:t>
      </w:r>
      <w:r>
        <w:rPr>
          <w:spacing w:val="-2"/>
          <w:sz w:val="22"/>
        </w:rPr>
        <w:t>removed;</w:t>
      </w:r>
    </w:p>
    <w:p>
      <w:pPr>
        <w:pStyle w:val="ListParagraph"/>
        <w:numPr>
          <w:ilvl w:val="0"/>
          <w:numId w:val="53"/>
        </w:numPr>
        <w:tabs>
          <w:tab w:pos="1854" w:val="left" w:leader="none"/>
        </w:tabs>
        <w:spacing w:line="240" w:lineRule="auto" w:before="251" w:after="0"/>
        <w:ind w:left="1854" w:right="0" w:hanging="424"/>
        <w:jc w:val="left"/>
        <w:rPr>
          <w:sz w:val="22"/>
        </w:rPr>
      </w:pPr>
      <w:r>
        <w:rPr>
          <w:sz w:val="22"/>
        </w:rPr>
        <w:t>a</w:t>
      </w:r>
      <w:r>
        <w:rPr>
          <w:spacing w:val="-8"/>
          <w:sz w:val="22"/>
        </w:rPr>
        <w:t> </w:t>
      </w:r>
      <w:r>
        <w:rPr>
          <w:sz w:val="22"/>
        </w:rPr>
        <w:t>check</w:t>
      </w:r>
      <w:r>
        <w:rPr>
          <w:spacing w:val="-6"/>
          <w:sz w:val="22"/>
        </w:rPr>
        <w:t> </w:t>
      </w:r>
      <w:r>
        <w:rPr>
          <w:sz w:val="22"/>
        </w:rPr>
        <w:t>that</w:t>
      </w:r>
      <w:r>
        <w:rPr>
          <w:spacing w:val="-7"/>
          <w:sz w:val="22"/>
        </w:rPr>
        <w:t> </w:t>
      </w:r>
      <w:r>
        <w:rPr>
          <w:sz w:val="22"/>
        </w:rPr>
        <w:t>any</w:t>
      </w:r>
      <w:r>
        <w:rPr>
          <w:spacing w:val="-9"/>
          <w:sz w:val="22"/>
        </w:rPr>
        <w:t> </w:t>
      </w:r>
      <w:r>
        <w:rPr>
          <w:sz w:val="22"/>
        </w:rPr>
        <w:t>damaged</w:t>
      </w:r>
      <w:r>
        <w:rPr>
          <w:spacing w:val="-8"/>
          <w:sz w:val="22"/>
        </w:rPr>
        <w:t> </w:t>
      </w:r>
      <w:r>
        <w:rPr>
          <w:sz w:val="22"/>
        </w:rPr>
        <w:t>product</w:t>
      </w:r>
      <w:r>
        <w:rPr>
          <w:spacing w:val="-8"/>
          <w:sz w:val="22"/>
        </w:rPr>
        <w:t> </w:t>
      </w:r>
      <w:r>
        <w:rPr>
          <w:sz w:val="22"/>
        </w:rPr>
        <w:t>labels</w:t>
      </w:r>
      <w:r>
        <w:rPr>
          <w:spacing w:val="-8"/>
          <w:sz w:val="22"/>
        </w:rPr>
        <w:t> </w:t>
      </w:r>
      <w:r>
        <w:rPr>
          <w:sz w:val="22"/>
        </w:rPr>
        <w:t>have</w:t>
      </w:r>
      <w:r>
        <w:rPr>
          <w:spacing w:val="-7"/>
          <w:sz w:val="22"/>
        </w:rPr>
        <w:t> </w:t>
      </w:r>
      <w:r>
        <w:rPr>
          <w:sz w:val="22"/>
        </w:rPr>
        <w:t>been</w:t>
      </w:r>
      <w:r>
        <w:rPr>
          <w:spacing w:val="-9"/>
          <w:sz w:val="22"/>
        </w:rPr>
        <w:t> </w:t>
      </w:r>
      <w:r>
        <w:rPr>
          <w:sz w:val="22"/>
        </w:rPr>
        <w:t>removed</w:t>
      </w:r>
      <w:r>
        <w:rPr>
          <w:spacing w:val="-9"/>
          <w:sz w:val="22"/>
        </w:rPr>
        <w:t> </w:t>
      </w:r>
      <w:r>
        <w:rPr>
          <w:sz w:val="22"/>
        </w:rPr>
        <w:t>and</w:t>
      </w:r>
      <w:r>
        <w:rPr>
          <w:spacing w:val="-7"/>
          <w:sz w:val="22"/>
        </w:rPr>
        <w:t> </w:t>
      </w:r>
      <w:r>
        <w:rPr>
          <w:spacing w:val="-2"/>
          <w:sz w:val="22"/>
        </w:rPr>
        <w:t>replaced;</w:t>
      </w:r>
    </w:p>
    <w:p>
      <w:pPr>
        <w:pStyle w:val="BodyText"/>
      </w:pPr>
    </w:p>
    <w:p>
      <w:pPr>
        <w:pStyle w:val="ListParagraph"/>
        <w:numPr>
          <w:ilvl w:val="0"/>
          <w:numId w:val="53"/>
        </w:numPr>
        <w:tabs>
          <w:tab w:pos="1852" w:val="left" w:leader="none"/>
          <w:tab w:pos="1854" w:val="left" w:leader="none"/>
        </w:tabs>
        <w:spacing w:line="240" w:lineRule="auto" w:before="0" w:after="0"/>
        <w:ind w:left="1854" w:right="1319" w:hanging="425"/>
        <w:jc w:val="both"/>
        <w:rPr>
          <w:sz w:val="22"/>
        </w:rPr>
      </w:pPr>
      <w:r>
        <w:rPr>
          <w:sz w:val="22"/>
        </w:rPr>
        <w:t>a visual external inspection of each cylinder, mobile cryogenic vessel and valve for dents, arc burns, debris, other damage and contamination with oil or grease; cleaning should be done if necessary;</w:t>
      </w:r>
    </w:p>
    <w:p>
      <w:pPr>
        <w:pStyle w:val="BodyText"/>
        <w:spacing w:before="1"/>
      </w:pPr>
    </w:p>
    <w:p>
      <w:pPr>
        <w:pStyle w:val="ListParagraph"/>
        <w:numPr>
          <w:ilvl w:val="0"/>
          <w:numId w:val="53"/>
        </w:numPr>
        <w:tabs>
          <w:tab w:pos="1852" w:val="left" w:leader="none"/>
          <w:tab w:pos="1854" w:val="left" w:leader="none"/>
        </w:tabs>
        <w:spacing w:line="240" w:lineRule="auto" w:before="0" w:after="0"/>
        <w:ind w:left="1854" w:right="1320" w:hanging="425"/>
        <w:jc w:val="both"/>
        <w:rPr>
          <w:sz w:val="22"/>
        </w:rPr>
      </w:pPr>
      <w:r>
        <w:rPr>
          <w:sz w:val="22"/>
        </w:rPr>
        <w:t>a check of each cylinder or mobile cryogenic vessel outlet connection to determine that it is the proper type for the particular gas involved;</w:t>
      </w:r>
    </w:p>
    <w:p>
      <w:pPr>
        <w:pStyle w:val="BodyText"/>
      </w:pPr>
    </w:p>
    <w:p>
      <w:pPr>
        <w:pStyle w:val="ListParagraph"/>
        <w:numPr>
          <w:ilvl w:val="0"/>
          <w:numId w:val="53"/>
        </w:numPr>
        <w:tabs>
          <w:tab w:pos="1854" w:val="left" w:leader="none"/>
        </w:tabs>
        <w:spacing w:line="240" w:lineRule="auto" w:before="0" w:after="0"/>
        <w:ind w:left="1854" w:right="1320" w:hanging="425"/>
        <w:jc w:val="both"/>
        <w:rPr>
          <w:sz w:val="22"/>
        </w:rPr>
      </w:pPr>
      <w:r>
        <w:rPr>
          <w:sz w:val="22"/>
        </w:rPr>
        <w:t>a</w:t>
      </w:r>
      <w:r>
        <w:rPr>
          <w:spacing w:val="-4"/>
          <w:sz w:val="22"/>
        </w:rPr>
        <w:t> </w:t>
      </w:r>
      <w:r>
        <w:rPr>
          <w:sz w:val="22"/>
        </w:rPr>
        <w:t>check</w:t>
      </w:r>
      <w:r>
        <w:rPr>
          <w:spacing w:val="-4"/>
          <w:sz w:val="22"/>
        </w:rPr>
        <w:t> </w:t>
      </w:r>
      <w:r>
        <w:rPr>
          <w:sz w:val="22"/>
        </w:rPr>
        <w:t>of</w:t>
      </w:r>
      <w:r>
        <w:rPr>
          <w:spacing w:val="-5"/>
          <w:sz w:val="22"/>
        </w:rPr>
        <w:t> </w:t>
      </w:r>
      <w:r>
        <w:rPr>
          <w:sz w:val="22"/>
        </w:rPr>
        <w:t>the</w:t>
      </w:r>
      <w:r>
        <w:rPr>
          <w:spacing w:val="-7"/>
          <w:sz w:val="22"/>
        </w:rPr>
        <w:t> </w:t>
      </w:r>
      <w:r>
        <w:rPr>
          <w:sz w:val="22"/>
        </w:rPr>
        <w:t>date</w:t>
      </w:r>
      <w:r>
        <w:rPr>
          <w:spacing w:val="-6"/>
          <w:sz w:val="22"/>
        </w:rPr>
        <w:t> </w:t>
      </w:r>
      <w:r>
        <w:rPr>
          <w:sz w:val="22"/>
        </w:rPr>
        <w:t>of</w:t>
      </w:r>
      <w:r>
        <w:rPr>
          <w:spacing w:val="-5"/>
          <w:sz w:val="22"/>
        </w:rPr>
        <w:t> </w:t>
      </w:r>
      <w:r>
        <w:rPr>
          <w:sz w:val="22"/>
        </w:rPr>
        <w:t>the</w:t>
      </w:r>
      <w:r>
        <w:rPr>
          <w:spacing w:val="-7"/>
          <w:sz w:val="22"/>
        </w:rPr>
        <w:t> </w:t>
      </w:r>
      <w:r>
        <w:rPr>
          <w:sz w:val="22"/>
        </w:rPr>
        <w:t>next</w:t>
      </w:r>
      <w:r>
        <w:rPr>
          <w:spacing w:val="-5"/>
          <w:sz w:val="22"/>
        </w:rPr>
        <w:t> </w:t>
      </w:r>
      <w:r>
        <w:rPr>
          <w:sz w:val="22"/>
        </w:rPr>
        <w:t>test</w:t>
      </w:r>
      <w:r>
        <w:rPr>
          <w:spacing w:val="-5"/>
          <w:sz w:val="22"/>
        </w:rPr>
        <w:t> </w:t>
      </w:r>
      <w:r>
        <w:rPr>
          <w:sz w:val="22"/>
        </w:rPr>
        <w:t>to</w:t>
      </w:r>
      <w:r>
        <w:rPr>
          <w:spacing w:val="-6"/>
          <w:sz w:val="22"/>
        </w:rPr>
        <w:t> </w:t>
      </w:r>
      <w:r>
        <w:rPr>
          <w:sz w:val="22"/>
        </w:rPr>
        <w:t>be</w:t>
      </w:r>
      <w:r>
        <w:rPr>
          <w:spacing w:val="-7"/>
          <w:sz w:val="22"/>
        </w:rPr>
        <w:t> </w:t>
      </w:r>
      <w:r>
        <w:rPr>
          <w:sz w:val="22"/>
        </w:rPr>
        <w:t>performed</w:t>
      </w:r>
      <w:r>
        <w:rPr>
          <w:spacing w:val="-4"/>
          <w:sz w:val="22"/>
        </w:rPr>
        <w:t> </w:t>
      </w:r>
      <w:r>
        <w:rPr>
          <w:sz w:val="22"/>
        </w:rPr>
        <w:t>on</w:t>
      </w:r>
      <w:r>
        <w:rPr>
          <w:spacing w:val="-7"/>
          <w:sz w:val="22"/>
        </w:rPr>
        <w:t> </w:t>
      </w:r>
      <w:r>
        <w:rPr>
          <w:sz w:val="22"/>
        </w:rPr>
        <w:t>the</w:t>
      </w:r>
      <w:r>
        <w:rPr>
          <w:spacing w:val="-7"/>
          <w:sz w:val="22"/>
        </w:rPr>
        <w:t> </w:t>
      </w:r>
      <w:r>
        <w:rPr>
          <w:sz w:val="22"/>
        </w:rPr>
        <w:t>valve</w:t>
      </w:r>
      <w:r>
        <w:rPr>
          <w:spacing w:val="-4"/>
          <w:sz w:val="22"/>
        </w:rPr>
        <w:t> </w:t>
      </w:r>
      <w:r>
        <w:rPr>
          <w:sz w:val="22"/>
        </w:rPr>
        <w:t>(in</w:t>
      </w:r>
      <w:r>
        <w:rPr>
          <w:spacing w:val="-4"/>
          <w:sz w:val="22"/>
        </w:rPr>
        <w:t> </w:t>
      </w:r>
      <w:r>
        <w:rPr>
          <w:sz w:val="22"/>
        </w:rPr>
        <w:t>the</w:t>
      </w:r>
      <w:r>
        <w:rPr>
          <w:spacing w:val="-7"/>
          <w:sz w:val="22"/>
        </w:rPr>
        <w:t> </w:t>
      </w:r>
      <w:r>
        <w:rPr>
          <w:sz w:val="22"/>
        </w:rPr>
        <w:t>case of valves that need to be periodically tested);</w:t>
      </w:r>
    </w:p>
    <w:p>
      <w:pPr>
        <w:pStyle w:val="ListParagraph"/>
        <w:numPr>
          <w:ilvl w:val="0"/>
          <w:numId w:val="53"/>
        </w:numPr>
        <w:tabs>
          <w:tab w:pos="1852" w:val="left" w:leader="none"/>
          <w:tab w:pos="1854" w:val="left" w:leader="none"/>
        </w:tabs>
        <w:spacing w:line="240" w:lineRule="auto" w:before="252" w:after="0"/>
        <w:ind w:left="1854" w:right="1319" w:hanging="425"/>
        <w:jc w:val="both"/>
        <w:rPr>
          <w:sz w:val="22"/>
        </w:rPr>
      </w:pPr>
      <w:r>
        <w:rPr>
          <w:sz w:val="22"/>
        </w:rPr>
        <w:t>a</w:t>
      </w:r>
      <w:r>
        <w:rPr>
          <w:spacing w:val="-10"/>
          <w:sz w:val="22"/>
        </w:rPr>
        <w:t> </w:t>
      </w:r>
      <w:r>
        <w:rPr>
          <w:sz w:val="22"/>
        </w:rPr>
        <w:t>check</w:t>
      </w:r>
      <w:r>
        <w:rPr>
          <w:spacing w:val="-9"/>
          <w:sz w:val="22"/>
        </w:rPr>
        <w:t> </w:t>
      </w:r>
      <w:r>
        <w:rPr>
          <w:sz w:val="22"/>
        </w:rPr>
        <w:t>of</w:t>
      </w:r>
      <w:r>
        <w:rPr>
          <w:spacing w:val="-8"/>
          <w:sz w:val="22"/>
        </w:rPr>
        <w:t> </w:t>
      </w:r>
      <w:r>
        <w:rPr>
          <w:sz w:val="22"/>
        </w:rPr>
        <w:t>the</w:t>
      </w:r>
      <w:r>
        <w:rPr>
          <w:spacing w:val="-13"/>
          <w:sz w:val="22"/>
        </w:rPr>
        <w:t> </w:t>
      </w:r>
      <w:r>
        <w:rPr>
          <w:sz w:val="22"/>
        </w:rPr>
        <w:t>cylinders</w:t>
      </w:r>
      <w:r>
        <w:rPr>
          <w:spacing w:val="40"/>
          <w:sz w:val="22"/>
        </w:rPr>
        <w:t> </w:t>
      </w:r>
      <w:r>
        <w:rPr>
          <w:sz w:val="22"/>
        </w:rPr>
        <w:t>or</w:t>
      </w:r>
      <w:r>
        <w:rPr>
          <w:spacing w:val="-11"/>
          <w:sz w:val="22"/>
        </w:rPr>
        <w:t> </w:t>
      </w:r>
      <w:r>
        <w:rPr>
          <w:sz w:val="22"/>
        </w:rPr>
        <w:t>mobile</w:t>
      </w:r>
      <w:r>
        <w:rPr>
          <w:spacing w:val="-10"/>
          <w:sz w:val="22"/>
        </w:rPr>
        <w:t> </w:t>
      </w:r>
      <w:r>
        <w:rPr>
          <w:sz w:val="22"/>
        </w:rPr>
        <w:t>cryogenic</w:t>
      </w:r>
      <w:r>
        <w:rPr>
          <w:spacing w:val="-12"/>
          <w:sz w:val="22"/>
        </w:rPr>
        <w:t> </w:t>
      </w:r>
      <w:r>
        <w:rPr>
          <w:sz w:val="22"/>
        </w:rPr>
        <w:t>vessels</w:t>
      </w:r>
      <w:r>
        <w:rPr>
          <w:spacing w:val="-9"/>
          <w:sz w:val="22"/>
        </w:rPr>
        <w:t> </w:t>
      </w:r>
      <w:r>
        <w:rPr>
          <w:sz w:val="22"/>
        </w:rPr>
        <w:t>to</w:t>
      </w:r>
      <w:r>
        <w:rPr>
          <w:spacing w:val="-10"/>
          <w:sz w:val="22"/>
        </w:rPr>
        <w:t> </w:t>
      </w:r>
      <w:r>
        <w:rPr>
          <w:sz w:val="22"/>
        </w:rPr>
        <w:t>ensure</w:t>
      </w:r>
      <w:r>
        <w:rPr>
          <w:spacing w:val="-12"/>
          <w:sz w:val="22"/>
        </w:rPr>
        <w:t> </w:t>
      </w:r>
      <w:r>
        <w:rPr>
          <w:sz w:val="22"/>
        </w:rPr>
        <w:t>that</w:t>
      </w:r>
      <w:r>
        <w:rPr>
          <w:spacing w:val="-8"/>
          <w:sz w:val="22"/>
        </w:rPr>
        <w:t> </w:t>
      </w:r>
      <w:r>
        <w:rPr>
          <w:sz w:val="22"/>
        </w:rPr>
        <w:t>any</w:t>
      </w:r>
      <w:r>
        <w:rPr>
          <w:spacing w:val="-12"/>
          <w:sz w:val="22"/>
        </w:rPr>
        <w:t> </w:t>
      </w:r>
      <w:r>
        <w:rPr>
          <w:sz w:val="22"/>
        </w:rPr>
        <w:t>tests required by national or international regulations (e.g. hydrostatic pressure test or equivalent for cylinders) have been conducted and still is valid; and</w:t>
      </w:r>
    </w:p>
    <w:p>
      <w:pPr>
        <w:pStyle w:val="BodyText"/>
        <w:spacing w:before="1"/>
      </w:pPr>
    </w:p>
    <w:p>
      <w:pPr>
        <w:pStyle w:val="ListParagraph"/>
        <w:numPr>
          <w:ilvl w:val="0"/>
          <w:numId w:val="53"/>
        </w:numPr>
        <w:tabs>
          <w:tab w:pos="1852" w:val="left" w:leader="none"/>
          <w:tab w:pos="1854" w:val="left" w:leader="none"/>
        </w:tabs>
        <w:spacing w:line="240" w:lineRule="auto" w:before="1" w:after="0"/>
        <w:ind w:left="1854" w:right="1315" w:hanging="425"/>
        <w:jc w:val="both"/>
        <w:rPr>
          <w:sz w:val="22"/>
        </w:rPr>
      </w:pPr>
      <w:r>
        <w:rPr>
          <w:sz w:val="22"/>
        </w:rPr>
        <w:t>a check</w:t>
      </w:r>
      <w:r>
        <w:rPr>
          <w:spacing w:val="-2"/>
          <w:sz w:val="22"/>
        </w:rPr>
        <w:t> </w:t>
      </w:r>
      <w:r>
        <w:rPr>
          <w:sz w:val="22"/>
        </w:rPr>
        <w:t>to determine</w:t>
      </w:r>
      <w:r>
        <w:rPr>
          <w:spacing w:val="-3"/>
          <w:sz w:val="22"/>
        </w:rPr>
        <w:t> </w:t>
      </w:r>
      <w:r>
        <w:rPr>
          <w:sz w:val="22"/>
        </w:rPr>
        <w:t>that each container</w:t>
      </w:r>
      <w:r>
        <w:rPr>
          <w:spacing w:val="-2"/>
          <w:sz w:val="22"/>
        </w:rPr>
        <w:t> </w:t>
      </w:r>
      <w:r>
        <w:rPr>
          <w:sz w:val="22"/>
        </w:rPr>
        <w:t>is</w:t>
      </w:r>
      <w:r>
        <w:rPr>
          <w:spacing w:val="-3"/>
          <w:sz w:val="22"/>
        </w:rPr>
        <w:t> </w:t>
      </w:r>
      <w:r>
        <w:rPr>
          <w:sz w:val="22"/>
        </w:rPr>
        <w:t>colour-coded</w:t>
      </w:r>
      <w:r>
        <w:rPr>
          <w:spacing w:val="-3"/>
          <w:sz w:val="22"/>
        </w:rPr>
        <w:t> </w:t>
      </w:r>
      <w:r>
        <w:rPr>
          <w:sz w:val="22"/>
        </w:rPr>
        <w:t>as</w:t>
      </w:r>
      <w:r>
        <w:rPr>
          <w:spacing w:val="-3"/>
          <w:sz w:val="22"/>
        </w:rPr>
        <w:t> </w:t>
      </w:r>
      <w:r>
        <w:rPr>
          <w:sz w:val="22"/>
        </w:rPr>
        <w:t>specified in</w:t>
      </w:r>
      <w:r>
        <w:rPr>
          <w:spacing w:val="-3"/>
          <w:sz w:val="22"/>
        </w:rPr>
        <w:t> </w:t>
      </w:r>
      <w:r>
        <w:rPr>
          <w:sz w:val="22"/>
        </w:rPr>
        <w:t>the Marketing</w:t>
      </w:r>
      <w:r>
        <w:rPr>
          <w:spacing w:val="-12"/>
          <w:sz w:val="22"/>
        </w:rPr>
        <w:t> </w:t>
      </w:r>
      <w:r>
        <w:rPr>
          <w:sz w:val="22"/>
        </w:rPr>
        <w:t>Authorisation</w:t>
      </w:r>
      <w:r>
        <w:rPr>
          <w:spacing w:val="-13"/>
          <w:sz w:val="22"/>
        </w:rPr>
        <w:t> </w:t>
      </w:r>
      <w:r>
        <w:rPr>
          <w:sz w:val="22"/>
        </w:rPr>
        <w:t>(colour-coding</w:t>
      </w:r>
      <w:r>
        <w:rPr>
          <w:spacing w:val="-12"/>
          <w:sz w:val="22"/>
        </w:rPr>
        <w:t> </w:t>
      </w:r>
      <w:r>
        <w:rPr>
          <w:sz w:val="22"/>
        </w:rPr>
        <w:t>of</w:t>
      </w:r>
      <w:r>
        <w:rPr>
          <w:spacing w:val="-10"/>
          <w:sz w:val="22"/>
        </w:rPr>
        <w:t> </w:t>
      </w:r>
      <w:r>
        <w:rPr>
          <w:sz w:val="22"/>
        </w:rPr>
        <w:t>the</w:t>
      </w:r>
      <w:r>
        <w:rPr>
          <w:spacing w:val="-15"/>
          <w:sz w:val="22"/>
        </w:rPr>
        <w:t> </w:t>
      </w:r>
      <w:r>
        <w:rPr>
          <w:sz w:val="22"/>
        </w:rPr>
        <w:t>relevant</w:t>
      </w:r>
      <w:r>
        <w:rPr>
          <w:spacing w:val="-10"/>
          <w:sz w:val="22"/>
        </w:rPr>
        <w:t> </w:t>
      </w:r>
      <w:r>
        <w:rPr>
          <w:sz w:val="22"/>
        </w:rPr>
        <w:t>national</w:t>
      </w:r>
      <w:r>
        <w:rPr>
          <w:spacing w:val="-13"/>
          <w:sz w:val="22"/>
        </w:rPr>
        <w:t> </w:t>
      </w:r>
      <w:r>
        <w:rPr>
          <w:sz w:val="22"/>
        </w:rPr>
        <w:t>/</w:t>
      </w:r>
      <w:r>
        <w:rPr>
          <w:spacing w:val="-13"/>
          <w:sz w:val="22"/>
        </w:rPr>
        <w:t> </w:t>
      </w:r>
      <w:r>
        <w:rPr>
          <w:sz w:val="22"/>
        </w:rPr>
        <w:t>international </w:t>
      </w:r>
      <w:r>
        <w:rPr>
          <w:spacing w:val="-2"/>
          <w:sz w:val="22"/>
        </w:rPr>
        <w:t>standards).</w:t>
      </w:r>
    </w:p>
    <w:p>
      <w:pPr>
        <w:pStyle w:val="BodyText"/>
      </w:pPr>
    </w:p>
    <w:p>
      <w:pPr>
        <w:pStyle w:val="ListParagraph"/>
        <w:numPr>
          <w:ilvl w:val="0"/>
          <w:numId w:val="48"/>
        </w:numPr>
        <w:tabs>
          <w:tab w:pos="1439" w:val="left" w:leader="none"/>
        </w:tabs>
        <w:spacing w:line="240" w:lineRule="auto" w:before="1" w:after="0"/>
        <w:ind w:left="1439" w:right="0" w:hanging="717"/>
        <w:jc w:val="both"/>
        <w:rPr>
          <w:sz w:val="22"/>
        </w:rPr>
      </w:pPr>
      <w:r>
        <w:rPr>
          <w:sz w:val="22"/>
        </w:rPr>
        <w:t>A</w:t>
      </w:r>
      <w:r>
        <w:rPr>
          <w:spacing w:val="-4"/>
          <w:sz w:val="22"/>
        </w:rPr>
        <w:t> </w:t>
      </w:r>
      <w:r>
        <w:rPr>
          <w:sz w:val="22"/>
        </w:rPr>
        <w:t>batch</w:t>
      </w:r>
      <w:r>
        <w:rPr>
          <w:spacing w:val="-6"/>
          <w:sz w:val="22"/>
        </w:rPr>
        <w:t> </w:t>
      </w:r>
      <w:r>
        <w:rPr>
          <w:sz w:val="22"/>
        </w:rPr>
        <w:t>should</w:t>
      </w:r>
      <w:r>
        <w:rPr>
          <w:spacing w:val="-3"/>
          <w:sz w:val="22"/>
        </w:rPr>
        <w:t> </w:t>
      </w:r>
      <w:r>
        <w:rPr>
          <w:sz w:val="22"/>
        </w:rPr>
        <w:t>be</w:t>
      </w:r>
      <w:r>
        <w:rPr>
          <w:spacing w:val="-6"/>
          <w:sz w:val="22"/>
        </w:rPr>
        <w:t> </w:t>
      </w:r>
      <w:r>
        <w:rPr>
          <w:sz w:val="22"/>
        </w:rPr>
        <w:t>defined</w:t>
      </w:r>
      <w:r>
        <w:rPr>
          <w:spacing w:val="-5"/>
          <w:sz w:val="22"/>
        </w:rPr>
        <w:t> </w:t>
      </w:r>
      <w:r>
        <w:rPr>
          <w:sz w:val="22"/>
        </w:rPr>
        <w:t>for</w:t>
      </w:r>
      <w:r>
        <w:rPr>
          <w:spacing w:val="-5"/>
          <w:sz w:val="22"/>
        </w:rPr>
        <w:t> </w:t>
      </w:r>
      <w:r>
        <w:rPr>
          <w:sz w:val="22"/>
        </w:rPr>
        <w:t>filling</w:t>
      </w:r>
      <w:r>
        <w:rPr>
          <w:spacing w:val="-3"/>
          <w:sz w:val="22"/>
        </w:rPr>
        <w:t> </w:t>
      </w:r>
      <w:r>
        <w:rPr>
          <w:spacing w:val="-2"/>
          <w:sz w:val="22"/>
        </w:rPr>
        <w:t>operations.</w:t>
      </w:r>
    </w:p>
    <w:p>
      <w:pPr>
        <w:pStyle w:val="ListParagraph"/>
        <w:numPr>
          <w:ilvl w:val="0"/>
          <w:numId w:val="48"/>
        </w:numPr>
        <w:tabs>
          <w:tab w:pos="1439" w:val="left" w:leader="none"/>
          <w:tab w:pos="1442" w:val="left" w:leader="none"/>
        </w:tabs>
        <w:spacing w:line="240" w:lineRule="auto" w:before="251" w:after="0"/>
        <w:ind w:left="1442" w:right="1315" w:hanging="720"/>
        <w:jc w:val="both"/>
        <w:rPr>
          <w:sz w:val="22"/>
        </w:rPr>
      </w:pPr>
      <w:r>
        <w:rPr>
          <w:sz w:val="22"/>
        </w:rPr>
        <w:t>Cylinders which have been returned for refilling should be prepared with care in order to minimise risks for contamination in line with the procedures defined in the</w:t>
      </w:r>
      <w:r>
        <w:rPr>
          <w:spacing w:val="-14"/>
          <w:sz w:val="22"/>
        </w:rPr>
        <w:t> </w:t>
      </w:r>
      <w:r>
        <w:rPr>
          <w:sz w:val="22"/>
        </w:rPr>
        <w:t>Marketing</w:t>
      </w:r>
      <w:r>
        <w:rPr>
          <w:spacing w:val="-12"/>
          <w:sz w:val="22"/>
        </w:rPr>
        <w:t> </w:t>
      </w:r>
      <w:r>
        <w:rPr>
          <w:sz w:val="22"/>
        </w:rPr>
        <w:t>Authorisation.</w:t>
      </w:r>
      <w:r>
        <w:rPr>
          <w:spacing w:val="-14"/>
          <w:sz w:val="22"/>
        </w:rPr>
        <w:t> </w:t>
      </w:r>
      <w:r>
        <w:rPr>
          <w:sz w:val="22"/>
        </w:rPr>
        <w:t>These</w:t>
      </w:r>
      <w:r>
        <w:rPr>
          <w:spacing w:val="-13"/>
          <w:sz w:val="22"/>
        </w:rPr>
        <w:t> </w:t>
      </w:r>
      <w:r>
        <w:rPr>
          <w:sz w:val="22"/>
        </w:rPr>
        <w:t>procedures,</w:t>
      </w:r>
      <w:r>
        <w:rPr>
          <w:spacing w:val="-12"/>
          <w:sz w:val="22"/>
        </w:rPr>
        <w:t> </w:t>
      </w:r>
      <w:r>
        <w:rPr>
          <w:sz w:val="22"/>
        </w:rPr>
        <w:t>which</w:t>
      </w:r>
      <w:r>
        <w:rPr>
          <w:spacing w:val="-12"/>
          <w:sz w:val="22"/>
        </w:rPr>
        <w:t> </w:t>
      </w:r>
      <w:r>
        <w:rPr>
          <w:sz w:val="22"/>
        </w:rPr>
        <w:t>should</w:t>
      </w:r>
      <w:r>
        <w:rPr>
          <w:spacing w:val="-13"/>
          <w:sz w:val="22"/>
        </w:rPr>
        <w:t> </w:t>
      </w:r>
      <w:r>
        <w:rPr>
          <w:sz w:val="22"/>
        </w:rPr>
        <w:t>include</w:t>
      </w:r>
      <w:r>
        <w:rPr>
          <w:spacing w:val="-12"/>
          <w:sz w:val="22"/>
        </w:rPr>
        <w:t> </w:t>
      </w:r>
      <w:r>
        <w:rPr>
          <w:sz w:val="22"/>
        </w:rPr>
        <w:t>evacuation and/or purging operations, should be validated.</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spacing w:before="0"/>
        <w:ind w:left="1442" w:right="1315" w:firstLine="0"/>
        <w:jc w:val="both"/>
        <w:rPr>
          <w:i/>
          <w:sz w:val="22"/>
        </w:rPr>
      </w:pPr>
      <w:r>
        <w:rPr>
          <w:i/>
          <w:sz w:val="22"/>
        </w:rPr>
        <w:t>Note: For compressed gases a maximum theoretical impurity of 500 ppm v/v</w:t>
      </w:r>
      <w:r>
        <w:rPr>
          <w:i/>
          <w:sz w:val="22"/>
        </w:rPr>
        <w:t> should be obtained for a filling pressure of 200 bar at 15°C (and equivalent for other filling pressures).</w:t>
      </w:r>
    </w:p>
    <w:p>
      <w:pPr>
        <w:pStyle w:val="ListParagraph"/>
        <w:numPr>
          <w:ilvl w:val="0"/>
          <w:numId w:val="48"/>
        </w:numPr>
        <w:tabs>
          <w:tab w:pos="1439" w:val="left" w:leader="none"/>
          <w:tab w:pos="1442" w:val="left" w:leader="none"/>
        </w:tabs>
        <w:spacing w:line="240" w:lineRule="auto" w:before="252" w:after="0"/>
        <w:ind w:left="1442" w:right="1318" w:hanging="720"/>
        <w:jc w:val="both"/>
        <w:rPr>
          <w:sz w:val="22"/>
        </w:rPr>
      </w:pPr>
      <w:r>
        <w:rPr>
          <w:sz w:val="22"/>
        </w:rPr>
        <w:t>Mobile</w:t>
      </w:r>
      <w:r>
        <w:rPr>
          <w:spacing w:val="-10"/>
          <w:sz w:val="22"/>
        </w:rPr>
        <w:t> </w:t>
      </w:r>
      <w:r>
        <w:rPr>
          <w:sz w:val="22"/>
        </w:rPr>
        <w:t>cryogenic</w:t>
      </w:r>
      <w:r>
        <w:rPr>
          <w:spacing w:val="-12"/>
          <w:sz w:val="22"/>
        </w:rPr>
        <w:t> </w:t>
      </w:r>
      <w:r>
        <w:rPr>
          <w:sz w:val="22"/>
        </w:rPr>
        <w:t>vessels</w:t>
      </w:r>
      <w:r>
        <w:rPr>
          <w:spacing w:val="-9"/>
          <w:sz w:val="22"/>
        </w:rPr>
        <w:t> </w:t>
      </w:r>
      <w:r>
        <w:rPr>
          <w:sz w:val="22"/>
        </w:rPr>
        <w:t>that</w:t>
      </w:r>
      <w:r>
        <w:rPr>
          <w:spacing w:val="-11"/>
          <w:sz w:val="22"/>
        </w:rPr>
        <w:t> </w:t>
      </w:r>
      <w:r>
        <w:rPr>
          <w:sz w:val="22"/>
        </w:rPr>
        <w:t>have</w:t>
      </w:r>
      <w:r>
        <w:rPr>
          <w:spacing w:val="-10"/>
          <w:sz w:val="22"/>
        </w:rPr>
        <w:t> </w:t>
      </w:r>
      <w:r>
        <w:rPr>
          <w:sz w:val="22"/>
        </w:rPr>
        <w:t>been</w:t>
      </w:r>
      <w:r>
        <w:rPr>
          <w:spacing w:val="-15"/>
          <w:sz w:val="22"/>
        </w:rPr>
        <w:t> </w:t>
      </w:r>
      <w:r>
        <w:rPr>
          <w:sz w:val="22"/>
        </w:rPr>
        <w:t>returned</w:t>
      </w:r>
      <w:r>
        <w:rPr>
          <w:spacing w:val="-15"/>
          <w:sz w:val="22"/>
        </w:rPr>
        <w:t> </w:t>
      </w:r>
      <w:r>
        <w:rPr>
          <w:sz w:val="22"/>
        </w:rPr>
        <w:t>for</w:t>
      </w:r>
      <w:r>
        <w:rPr>
          <w:spacing w:val="-11"/>
          <w:sz w:val="22"/>
        </w:rPr>
        <w:t> </w:t>
      </w:r>
      <w:r>
        <w:rPr>
          <w:sz w:val="22"/>
        </w:rPr>
        <w:t>refilling</w:t>
      </w:r>
      <w:r>
        <w:rPr>
          <w:spacing w:val="-10"/>
          <w:sz w:val="22"/>
        </w:rPr>
        <w:t> </w:t>
      </w:r>
      <w:r>
        <w:rPr>
          <w:sz w:val="22"/>
        </w:rPr>
        <w:t>should</w:t>
      </w:r>
      <w:r>
        <w:rPr>
          <w:spacing w:val="-10"/>
          <w:sz w:val="22"/>
        </w:rPr>
        <w:t> </w:t>
      </w:r>
      <w:r>
        <w:rPr>
          <w:sz w:val="22"/>
        </w:rPr>
        <w:t>be</w:t>
      </w:r>
      <w:r>
        <w:rPr>
          <w:spacing w:val="-13"/>
          <w:sz w:val="22"/>
        </w:rPr>
        <w:t> </w:t>
      </w:r>
      <w:r>
        <w:rPr>
          <w:sz w:val="22"/>
        </w:rPr>
        <w:t>prepared with care in order to minimise the risks of contamination, in line with the procedures defined in the Marketing Authorisation. In particular, mobile vessels with no residual pressure should be prepared using a validated method.</w:t>
      </w:r>
    </w:p>
    <w:p>
      <w:pPr>
        <w:pStyle w:val="ListParagraph"/>
        <w:numPr>
          <w:ilvl w:val="0"/>
          <w:numId w:val="48"/>
        </w:numPr>
        <w:tabs>
          <w:tab w:pos="1439" w:val="left" w:leader="none"/>
          <w:tab w:pos="1442" w:val="left" w:leader="none"/>
        </w:tabs>
        <w:spacing w:line="240" w:lineRule="auto" w:before="253" w:after="0"/>
        <w:ind w:left="1442" w:right="1319" w:hanging="720"/>
        <w:jc w:val="both"/>
        <w:rPr>
          <w:sz w:val="22"/>
        </w:rPr>
      </w:pPr>
      <w:r>
        <w:rPr>
          <w:sz w:val="22"/>
        </w:rPr>
        <w:t>There should be appropriate checks to ensure that each cylinder/mobile cryogenic vessel has been properly filled.</w:t>
      </w:r>
    </w:p>
    <w:p>
      <w:pPr>
        <w:pStyle w:val="BodyText"/>
        <w:spacing w:before="1"/>
      </w:pPr>
    </w:p>
    <w:p>
      <w:pPr>
        <w:pStyle w:val="ListParagraph"/>
        <w:numPr>
          <w:ilvl w:val="0"/>
          <w:numId w:val="48"/>
        </w:numPr>
        <w:tabs>
          <w:tab w:pos="1439" w:val="left" w:leader="none"/>
          <w:tab w:pos="1442" w:val="left" w:leader="none"/>
        </w:tabs>
        <w:spacing w:line="240" w:lineRule="auto" w:before="0" w:after="0"/>
        <w:ind w:left="1442" w:right="1317" w:hanging="720"/>
        <w:jc w:val="both"/>
        <w:rPr>
          <w:sz w:val="22"/>
        </w:rPr>
      </w:pPr>
      <w:r>
        <w:rPr>
          <w:sz w:val="22"/>
        </w:rPr>
        <w:t>Each</w:t>
      </w:r>
      <w:r>
        <w:rPr>
          <w:spacing w:val="-7"/>
          <w:sz w:val="22"/>
        </w:rPr>
        <w:t> </w:t>
      </w:r>
      <w:r>
        <w:rPr>
          <w:sz w:val="22"/>
        </w:rPr>
        <w:t>filled</w:t>
      </w:r>
      <w:r>
        <w:rPr>
          <w:spacing w:val="-7"/>
          <w:sz w:val="22"/>
        </w:rPr>
        <w:t> </w:t>
      </w:r>
      <w:r>
        <w:rPr>
          <w:sz w:val="22"/>
        </w:rPr>
        <w:t>cylinder</w:t>
      </w:r>
      <w:r>
        <w:rPr>
          <w:spacing w:val="-4"/>
          <w:sz w:val="22"/>
        </w:rPr>
        <w:t> </w:t>
      </w:r>
      <w:r>
        <w:rPr>
          <w:sz w:val="22"/>
        </w:rPr>
        <w:t>should</w:t>
      </w:r>
      <w:r>
        <w:rPr>
          <w:spacing w:val="-4"/>
          <w:sz w:val="22"/>
        </w:rPr>
        <w:t> </w:t>
      </w:r>
      <w:r>
        <w:rPr>
          <w:sz w:val="22"/>
        </w:rPr>
        <w:t>be</w:t>
      </w:r>
      <w:r>
        <w:rPr>
          <w:spacing w:val="-9"/>
          <w:sz w:val="22"/>
        </w:rPr>
        <w:t> </w:t>
      </w:r>
      <w:r>
        <w:rPr>
          <w:sz w:val="22"/>
        </w:rPr>
        <w:t>tested</w:t>
      </w:r>
      <w:r>
        <w:rPr>
          <w:spacing w:val="-8"/>
          <w:sz w:val="22"/>
        </w:rPr>
        <w:t> </w:t>
      </w:r>
      <w:r>
        <w:rPr>
          <w:sz w:val="22"/>
        </w:rPr>
        <w:t>for</w:t>
      </w:r>
      <w:r>
        <w:rPr>
          <w:spacing w:val="-6"/>
          <w:sz w:val="22"/>
        </w:rPr>
        <w:t> </w:t>
      </w:r>
      <w:r>
        <w:rPr>
          <w:sz w:val="22"/>
        </w:rPr>
        <w:t>leaks</w:t>
      </w:r>
      <w:r>
        <w:rPr>
          <w:spacing w:val="-6"/>
          <w:sz w:val="22"/>
        </w:rPr>
        <w:t> </w:t>
      </w:r>
      <w:r>
        <w:rPr>
          <w:sz w:val="22"/>
        </w:rPr>
        <w:t>using</w:t>
      </w:r>
      <w:r>
        <w:rPr>
          <w:spacing w:val="-4"/>
          <w:sz w:val="22"/>
        </w:rPr>
        <w:t> </w:t>
      </w:r>
      <w:r>
        <w:rPr>
          <w:sz w:val="22"/>
        </w:rPr>
        <w:t>an</w:t>
      </w:r>
      <w:r>
        <w:rPr>
          <w:spacing w:val="-7"/>
          <w:sz w:val="22"/>
        </w:rPr>
        <w:t> </w:t>
      </w:r>
      <w:r>
        <w:rPr>
          <w:sz w:val="22"/>
        </w:rPr>
        <w:t>appropriate</w:t>
      </w:r>
      <w:r>
        <w:rPr>
          <w:spacing w:val="-8"/>
          <w:sz w:val="22"/>
        </w:rPr>
        <w:t> </w:t>
      </w:r>
      <w:r>
        <w:rPr>
          <w:sz w:val="22"/>
        </w:rPr>
        <w:t>method,</w:t>
      </w:r>
      <w:r>
        <w:rPr>
          <w:spacing w:val="-5"/>
          <w:sz w:val="22"/>
        </w:rPr>
        <w:t> </w:t>
      </w:r>
      <w:r>
        <w:rPr>
          <w:sz w:val="22"/>
        </w:rPr>
        <w:t>prior to fitting the tamperevident seal or device (see section 36). The test method should not introduce any contaminant into the valve outlet and, if applicable, should be performed after any quality sample is taken.</w:t>
      </w:r>
    </w:p>
    <w:p>
      <w:pPr>
        <w:pStyle w:val="BodyText"/>
        <w:spacing w:before="1"/>
      </w:pPr>
    </w:p>
    <w:p>
      <w:pPr>
        <w:pStyle w:val="ListParagraph"/>
        <w:numPr>
          <w:ilvl w:val="0"/>
          <w:numId w:val="48"/>
        </w:numPr>
        <w:tabs>
          <w:tab w:pos="1439" w:val="left" w:leader="none"/>
          <w:tab w:pos="1442" w:val="left" w:leader="none"/>
        </w:tabs>
        <w:spacing w:line="240" w:lineRule="auto" w:before="0" w:after="0"/>
        <w:ind w:left="1442" w:right="1319" w:hanging="720"/>
        <w:jc w:val="both"/>
        <w:rPr>
          <w:sz w:val="22"/>
        </w:rPr>
      </w:pPr>
      <w:r>
        <w:rPr>
          <w:sz w:val="22"/>
        </w:rPr>
        <w:t>After filling, cylinders valves should be fitted with covers to protect the outlets from</w:t>
      </w:r>
      <w:r>
        <w:rPr>
          <w:spacing w:val="-10"/>
          <w:sz w:val="22"/>
        </w:rPr>
        <w:t> </w:t>
      </w:r>
      <w:r>
        <w:rPr>
          <w:sz w:val="22"/>
        </w:rPr>
        <w:t>contamination.</w:t>
      </w:r>
      <w:r>
        <w:rPr>
          <w:spacing w:val="-10"/>
          <w:sz w:val="22"/>
        </w:rPr>
        <w:t> </w:t>
      </w:r>
      <w:r>
        <w:rPr>
          <w:sz w:val="22"/>
        </w:rPr>
        <w:t>Cylinders</w:t>
      </w:r>
      <w:r>
        <w:rPr>
          <w:spacing w:val="-10"/>
          <w:sz w:val="22"/>
        </w:rPr>
        <w:t> </w:t>
      </w:r>
      <w:r>
        <w:rPr>
          <w:sz w:val="22"/>
        </w:rPr>
        <w:t>and</w:t>
      </w:r>
      <w:r>
        <w:rPr>
          <w:spacing w:val="-13"/>
          <w:sz w:val="22"/>
        </w:rPr>
        <w:t> </w:t>
      </w:r>
      <w:r>
        <w:rPr>
          <w:sz w:val="22"/>
        </w:rPr>
        <w:t>mobile</w:t>
      </w:r>
      <w:r>
        <w:rPr>
          <w:spacing w:val="-11"/>
          <w:sz w:val="22"/>
        </w:rPr>
        <w:t> </w:t>
      </w:r>
      <w:r>
        <w:rPr>
          <w:sz w:val="22"/>
        </w:rPr>
        <w:t>cryogenic</w:t>
      </w:r>
      <w:r>
        <w:rPr>
          <w:spacing w:val="-10"/>
          <w:sz w:val="22"/>
        </w:rPr>
        <w:t> </w:t>
      </w:r>
      <w:r>
        <w:rPr>
          <w:sz w:val="22"/>
        </w:rPr>
        <w:t>vessels</w:t>
      </w:r>
      <w:r>
        <w:rPr>
          <w:spacing w:val="-10"/>
          <w:sz w:val="22"/>
        </w:rPr>
        <w:t> </w:t>
      </w:r>
      <w:r>
        <w:rPr>
          <w:sz w:val="22"/>
        </w:rPr>
        <w:t>should</w:t>
      </w:r>
      <w:r>
        <w:rPr>
          <w:spacing w:val="-11"/>
          <w:sz w:val="22"/>
        </w:rPr>
        <w:t> </w:t>
      </w:r>
      <w:r>
        <w:rPr>
          <w:sz w:val="22"/>
        </w:rPr>
        <w:t>be</w:t>
      </w:r>
      <w:r>
        <w:rPr>
          <w:spacing w:val="-13"/>
          <w:sz w:val="22"/>
        </w:rPr>
        <w:t> </w:t>
      </w:r>
      <w:r>
        <w:rPr>
          <w:sz w:val="22"/>
        </w:rPr>
        <w:t>fitted</w:t>
      </w:r>
      <w:r>
        <w:rPr>
          <w:spacing w:val="-11"/>
          <w:sz w:val="22"/>
        </w:rPr>
        <w:t> </w:t>
      </w:r>
      <w:r>
        <w:rPr>
          <w:sz w:val="22"/>
        </w:rPr>
        <w:t>with tamper-evident seals or devices.</w:t>
      </w:r>
    </w:p>
    <w:p>
      <w:pPr>
        <w:pStyle w:val="ListParagraph"/>
        <w:numPr>
          <w:ilvl w:val="0"/>
          <w:numId w:val="48"/>
        </w:numPr>
        <w:tabs>
          <w:tab w:pos="1439" w:val="left" w:leader="none"/>
          <w:tab w:pos="1442" w:val="left" w:leader="none"/>
        </w:tabs>
        <w:spacing w:line="240" w:lineRule="auto" w:before="251" w:after="0"/>
        <w:ind w:left="1442" w:right="1316" w:hanging="720"/>
        <w:jc w:val="both"/>
        <w:rPr>
          <w:sz w:val="22"/>
        </w:rPr>
      </w:pPr>
      <w:r>
        <w:rPr>
          <w:sz w:val="22"/>
        </w:rPr>
        <w:t>Each cylinder or mobile cryogenic vessel should be labelled. The batch number and the expiry date may be on a separate label.</w:t>
      </w:r>
    </w:p>
    <w:p>
      <w:pPr>
        <w:pStyle w:val="BodyText"/>
        <w:spacing w:before="2"/>
      </w:pPr>
    </w:p>
    <w:p>
      <w:pPr>
        <w:pStyle w:val="ListParagraph"/>
        <w:numPr>
          <w:ilvl w:val="0"/>
          <w:numId w:val="48"/>
        </w:numPr>
        <w:tabs>
          <w:tab w:pos="1439" w:val="left" w:leader="none"/>
          <w:tab w:pos="1442" w:val="left" w:leader="none"/>
        </w:tabs>
        <w:spacing w:line="240" w:lineRule="auto" w:before="0" w:after="0"/>
        <w:ind w:left="1442" w:right="1318" w:hanging="720"/>
        <w:jc w:val="both"/>
        <w:rPr>
          <w:sz w:val="22"/>
        </w:rPr>
      </w:pPr>
      <w:r>
        <w:rPr>
          <w:sz w:val="22"/>
        </w:rPr>
        <w:t>In the case of medicinal gases produced by mixing two or more different gases (in-line before filling or directly into the cylinders); the mixing process should be validated to ensure that the gases are properly mixed in every cylinder and that the mixture is homogeneous.</w:t>
      </w:r>
    </w:p>
    <w:p>
      <w:pPr>
        <w:pStyle w:val="BodyText"/>
        <w:spacing w:before="251"/>
      </w:pPr>
    </w:p>
    <w:p>
      <w:pPr>
        <w:pStyle w:val="Heading2"/>
      </w:pPr>
      <w:r>
        <w:rPr/>
        <w:t>QUALITY</w:t>
      </w:r>
      <w:r>
        <w:rPr>
          <w:spacing w:val="-9"/>
        </w:rPr>
        <w:t> </w:t>
      </w:r>
      <w:r>
        <w:rPr>
          <w:spacing w:val="-2"/>
        </w:rPr>
        <w:t>CONTROL</w:t>
      </w:r>
    </w:p>
    <w:p>
      <w:pPr>
        <w:pStyle w:val="ListParagraph"/>
        <w:numPr>
          <w:ilvl w:val="0"/>
          <w:numId w:val="48"/>
        </w:numPr>
        <w:tabs>
          <w:tab w:pos="1439" w:val="left" w:leader="none"/>
          <w:tab w:pos="1442" w:val="left" w:leader="none"/>
        </w:tabs>
        <w:spacing w:line="240" w:lineRule="auto" w:before="256" w:after="0"/>
        <w:ind w:left="1442" w:right="1315" w:hanging="720"/>
        <w:jc w:val="both"/>
        <w:rPr>
          <w:sz w:val="22"/>
        </w:rPr>
      </w:pPr>
      <w:r>
        <w:rPr>
          <w:sz w:val="22"/>
        </w:rPr>
        <w:t>Each</w:t>
      </w:r>
      <w:r>
        <w:rPr>
          <w:spacing w:val="-11"/>
          <w:sz w:val="22"/>
        </w:rPr>
        <w:t> </w:t>
      </w:r>
      <w:r>
        <w:rPr>
          <w:sz w:val="22"/>
        </w:rPr>
        <w:t>batch</w:t>
      </w:r>
      <w:r>
        <w:rPr>
          <w:spacing w:val="-11"/>
          <w:sz w:val="22"/>
        </w:rPr>
        <w:t> </w:t>
      </w:r>
      <w:r>
        <w:rPr>
          <w:sz w:val="22"/>
        </w:rPr>
        <w:t>of</w:t>
      </w:r>
      <w:r>
        <w:rPr>
          <w:spacing w:val="-12"/>
          <w:sz w:val="22"/>
        </w:rPr>
        <w:t> </w:t>
      </w:r>
      <w:r>
        <w:rPr>
          <w:sz w:val="22"/>
        </w:rPr>
        <w:t>medicinal</w:t>
      </w:r>
      <w:r>
        <w:rPr>
          <w:spacing w:val="-13"/>
          <w:sz w:val="22"/>
        </w:rPr>
        <w:t> </w:t>
      </w:r>
      <w:r>
        <w:rPr>
          <w:sz w:val="22"/>
        </w:rPr>
        <w:t>gas</w:t>
      </w:r>
      <w:r>
        <w:rPr>
          <w:spacing w:val="-12"/>
          <w:sz w:val="22"/>
        </w:rPr>
        <w:t> </w:t>
      </w:r>
      <w:r>
        <w:rPr>
          <w:sz w:val="22"/>
        </w:rPr>
        <w:t>(cylinders,</w:t>
      </w:r>
      <w:r>
        <w:rPr>
          <w:spacing w:val="-12"/>
          <w:sz w:val="22"/>
        </w:rPr>
        <w:t> </w:t>
      </w:r>
      <w:r>
        <w:rPr>
          <w:sz w:val="22"/>
        </w:rPr>
        <w:t>mobile</w:t>
      </w:r>
      <w:r>
        <w:rPr>
          <w:spacing w:val="-11"/>
          <w:sz w:val="22"/>
        </w:rPr>
        <w:t> </w:t>
      </w:r>
      <w:r>
        <w:rPr>
          <w:sz w:val="22"/>
        </w:rPr>
        <w:t>cryogenic</w:t>
      </w:r>
      <w:r>
        <w:rPr>
          <w:spacing w:val="-10"/>
          <w:sz w:val="22"/>
        </w:rPr>
        <w:t> </w:t>
      </w:r>
      <w:r>
        <w:rPr>
          <w:sz w:val="22"/>
        </w:rPr>
        <w:t>vessels,</w:t>
      </w:r>
      <w:r>
        <w:rPr>
          <w:spacing w:val="-10"/>
          <w:sz w:val="22"/>
        </w:rPr>
        <w:t> </w:t>
      </w:r>
      <w:r>
        <w:rPr>
          <w:sz w:val="22"/>
        </w:rPr>
        <w:t>hospital</w:t>
      </w:r>
      <w:r>
        <w:rPr>
          <w:spacing w:val="-12"/>
          <w:sz w:val="22"/>
        </w:rPr>
        <w:t> </w:t>
      </w:r>
      <w:r>
        <w:rPr>
          <w:sz w:val="22"/>
        </w:rPr>
        <w:t>tanks) should be tested in accordance with the requirements of the Marketing Authorisation and certified.</w:t>
      </w:r>
    </w:p>
    <w:p>
      <w:pPr>
        <w:pStyle w:val="ListParagraph"/>
        <w:numPr>
          <w:ilvl w:val="0"/>
          <w:numId w:val="48"/>
        </w:numPr>
        <w:tabs>
          <w:tab w:pos="1439" w:val="left" w:leader="none"/>
          <w:tab w:pos="1442" w:val="left" w:leader="none"/>
        </w:tabs>
        <w:spacing w:line="240" w:lineRule="auto" w:before="251" w:after="0"/>
        <w:ind w:left="1442" w:right="1318" w:hanging="720"/>
        <w:jc w:val="both"/>
        <w:rPr>
          <w:sz w:val="22"/>
        </w:rPr>
      </w:pPr>
      <w:r>
        <w:rPr>
          <w:sz w:val="22"/>
        </w:rPr>
        <w:t>Unless different provisions are required in the Marketing Authorisation, the sampling plan and the analysis to be performed should comply, in the case of cylinders with the following requirements.</w:t>
      </w:r>
    </w:p>
    <w:p>
      <w:pPr>
        <w:pStyle w:val="BodyText"/>
        <w:spacing w:before="1"/>
      </w:pPr>
    </w:p>
    <w:p>
      <w:pPr>
        <w:pStyle w:val="ListParagraph"/>
        <w:numPr>
          <w:ilvl w:val="0"/>
          <w:numId w:val="54"/>
        </w:numPr>
        <w:tabs>
          <w:tab w:pos="1797" w:val="left" w:leader="none"/>
          <w:tab w:pos="1799" w:val="left" w:leader="none"/>
        </w:tabs>
        <w:spacing w:line="240" w:lineRule="auto" w:before="1" w:after="0"/>
        <w:ind w:left="1799" w:right="1313" w:hanging="358"/>
        <w:jc w:val="both"/>
        <w:rPr>
          <w:sz w:val="22"/>
        </w:rPr>
      </w:pPr>
      <w:r>
        <w:rPr>
          <w:sz w:val="22"/>
        </w:rPr>
        <w:t>In the case of a single medicinal gas filled via a multi-cylinder manifold, the gas</w:t>
      </w:r>
      <w:r>
        <w:rPr>
          <w:spacing w:val="-16"/>
          <w:sz w:val="22"/>
        </w:rPr>
        <w:t> </w:t>
      </w:r>
      <w:r>
        <w:rPr>
          <w:sz w:val="22"/>
        </w:rPr>
        <w:t>from</w:t>
      </w:r>
      <w:r>
        <w:rPr>
          <w:spacing w:val="-15"/>
          <w:sz w:val="22"/>
        </w:rPr>
        <w:t> </w:t>
      </w:r>
      <w:r>
        <w:rPr>
          <w:sz w:val="22"/>
        </w:rPr>
        <w:t>at</w:t>
      </w:r>
      <w:r>
        <w:rPr>
          <w:spacing w:val="-15"/>
          <w:sz w:val="22"/>
        </w:rPr>
        <w:t> </w:t>
      </w:r>
      <w:r>
        <w:rPr>
          <w:sz w:val="22"/>
        </w:rPr>
        <w:t>least</w:t>
      </w:r>
      <w:r>
        <w:rPr>
          <w:spacing w:val="-16"/>
          <w:sz w:val="22"/>
        </w:rPr>
        <w:t> </w:t>
      </w:r>
      <w:r>
        <w:rPr>
          <w:sz w:val="22"/>
        </w:rPr>
        <w:t>one</w:t>
      </w:r>
      <w:r>
        <w:rPr>
          <w:spacing w:val="-15"/>
          <w:sz w:val="22"/>
        </w:rPr>
        <w:t> </w:t>
      </w:r>
      <w:r>
        <w:rPr>
          <w:sz w:val="22"/>
        </w:rPr>
        <w:t>cylinder</w:t>
      </w:r>
      <w:r>
        <w:rPr>
          <w:spacing w:val="-15"/>
          <w:sz w:val="22"/>
        </w:rPr>
        <w:t> </w:t>
      </w:r>
      <w:r>
        <w:rPr>
          <w:sz w:val="22"/>
        </w:rPr>
        <w:t>from</w:t>
      </w:r>
      <w:r>
        <w:rPr>
          <w:spacing w:val="-15"/>
          <w:sz w:val="22"/>
        </w:rPr>
        <w:t> </w:t>
      </w:r>
      <w:r>
        <w:rPr>
          <w:sz w:val="22"/>
        </w:rPr>
        <w:t>each</w:t>
      </w:r>
      <w:r>
        <w:rPr>
          <w:spacing w:val="-16"/>
          <w:sz w:val="22"/>
        </w:rPr>
        <w:t> </w:t>
      </w:r>
      <w:r>
        <w:rPr>
          <w:sz w:val="22"/>
        </w:rPr>
        <w:t>manifold</w:t>
      </w:r>
      <w:r>
        <w:rPr>
          <w:spacing w:val="-15"/>
          <w:sz w:val="22"/>
        </w:rPr>
        <w:t> </w:t>
      </w:r>
      <w:r>
        <w:rPr>
          <w:sz w:val="22"/>
        </w:rPr>
        <w:t>filling</w:t>
      </w:r>
      <w:r>
        <w:rPr>
          <w:spacing w:val="-15"/>
          <w:sz w:val="22"/>
        </w:rPr>
        <w:t> </w:t>
      </w:r>
      <w:r>
        <w:rPr>
          <w:sz w:val="22"/>
        </w:rPr>
        <w:t>cycle</w:t>
      </w:r>
      <w:r>
        <w:rPr>
          <w:spacing w:val="-16"/>
          <w:sz w:val="22"/>
        </w:rPr>
        <w:t> </w:t>
      </w:r>
      <w:r>
        <w:rPr>
          <w:sz w:val="22"/>
        </w:rPr>
        <w:t>should</w:t>
      </w:r>
      <w:r>
        <w:rPr>
          <w:spacing w:val="-15"/>
          <w:sz w:val="22"/>
        </w:rPr>
        <w:t> </w:t>
      </w:r>
      <w:r>
        <w:rPr>
          <w:sz w:val="22"/>
        </w:rPr>
        <w:t>be</w:t>
      </w:r>
      <w:r>
        <w:rPr>
          <w:spacing w:val="-15"/>
          <w:sz w:val="22"/>
        </w:rPr>
        <w:t> </w:t>
      </w:r>
      <w:r>
        <w:rPr>
          <w:sz w:val="22"/>
        </w:rPr>
        <w:t>tested for identity and assay each time the cylinders are changed on the manifold.</w:t>
      </w:r>
    </w:p>
    <w:p>
      <w:pPr>
        <w:pStyle w:val="ListParagraph"/>
        <w:numPr>
          <w:ilvl w:val="0"/>
          <w:numId w:val="54"/>
        </w:numPr>
        <w:tabs>
          <w:tab w:pos="1797" w:val="left" w:leader="none"/>
          <w:tab w:pos="1799" w:val="left" w:leader="none"/>
        </w:tabs>
        <w:spacing w:line="240" w:lineRule="auto" w:before="251" w:after="0"/>
        <w:ind w:left="1799" w:right="1314" w:hanging="358"/>
        <w:jc w:val="both"/>
        <w:rPr>
          <w:sz w:val="22"/>
        </w:rPr>
      </w:pPr>
      <w:r>
        <w:rPr>
          <w:sz w:val="22"/>
        </w:rPr>
        <w:t>In</w:t>
      </w:r>
      <w:r>
        <w:rPr>
          <w:spacing w:val="-8"/>
          <w:sz w:val="22"/>
        </w:rPr>
        <w:t> </w:t>
      </w:r>
      <w:r>
        <w:rPr>
          <w:sz w:val="22"/>
        </w:rPr>
        <w:t>the</w:t>
      </w:r>
      <w:r>
        <w:rPr>
          <w:spacing w:val="-11"/>
          <w:sz w:val="22"/>
        </w:rPr>
        <w:t> </w:t>
      </w:r>
      <w:r>
        <w:rPr>
          <w:sz w:val="22"/>
        </w:rPr>
        <w:t>case</w:t>
      </w:r>
      <w:r>
        <w:rPr>
          <w:spacing w:val="-8"/>
          <w:sz w:val="22"/>
        </w:rPr>
        <w:t> </w:t>
      </w:r>
      <w:r>
        <w:rPr>
          <w:sz w:val="22"/>
        </w:rPr>
        <w:t>of</w:t>
      </w:r>
      <w:r>
        <w:rPr>
          <w:spacing w:val="-6"/>
          <w:sz w:val="22"/>
        </w:rPr>
        <w:t> </w:t>
      </w:r>
      <w:r>
        <w:rPr>
          <w:sz w:val="22"/>
        </w:rPr>
        <w:t>a</w:t>
      </w:r>
      <w:r>
        <w:rPr>
          <w:spacing w:val="-10"/>
          <w:sz w:val="22"/>
        </w:rPr>
        <w:t> </w:t>
      </w:r>
      <w:r>
        <w:rPr>
          <w:sz w:val="22"/>
        </w:rPr>
        <w:t>single</w:t>
      </w:r>
      <w:r>
        <w:rPr>
          <w:spacing w:val="-10"/>
          <w:sz w:val="22"/>
        </w:rPr>
        <w:t> </w:t>
      </w:r>
      <w:r>
        <w:rPr>
          <w:sz w:val="22"/>
        </w:rPr>
        <w:t>medicinal</w:t>
      </w:r>
      <w:r>
        <w:rPr>
          <w:spacing w:val="-9"/>
          <w:sz w:val="22"/>
        </w:rPr>
        <w:t> </w:t>
      </w:r>
      <w:r>
        <w:rPr>
          <w:sz w:val="22"/>
        </w:rPr>
        <w:t>gas</w:t>
      </w:r>
      <w:r>
        <w:rPr>
          <w:spacing w:val="-10"/>
          <w:sz w:val="22"/>
        </w:rPr>
        <w:t> </w:t>
      </w:r>
      <w:r>
        <w:rPr>
          <w:sz w:val="22"/>
        </w:rPr>
        <w:t>filled</w:t>
      </w:r>
      <w:r>
        <w:rPr>
          <w:spacing w:val="-8"/>
          <w:sz w:val="22"/>
        </w:rPr>
        <w:t> </w:t>
      </w:r>
      <w:r>
        <w:rPr>
          <w:sz w:val="22"/>
        </w:rPr>
        <w:t>put</w:t>
      </w:r>
      <w:r>
        <w:rPr>
          <w:spacing w:val="-6"/>
          <w:sz w:val="22"/>
        </w:rPr>
        <w:t> </w:t>
      </w:r>
      <w:r>
        <w:rPr>
          <w:sz w:val="22"/>
        </w:rPr>
        <w:t>into</w:t>
      </w:r>
      <w:r>
        <w:rPr>
          <w:spacing w:val="-10"/>
          <w:sz w:val="22"/>
        </w:rPr>
        <w:t> </w:t>
      </w:r>
      <w:r>
        <w:rPr>
          <w:sz w:val="22"/>
        </w:rPr>
        <w:t>cylinders</w:t>
      </w:r>
      <w:r>
        <w:rPr>
          <w:spacing w:val="-7"/>
          <w:sz w:val="22"/>
        </w:rPr>
        <w:t> </w:t>
      </w:r>
      <w:r>
        <w:rPr>
          <w:sz w:val="22"/>
        </w:rPr>
        <w:t>one</w:t>
      </w:r>
      <w:r>
        <w:rPr>
          <w:spacing w:val="-8"/>
          <w:sz w:val="22"/>
        </w:rPr>
        <w:t> </w:t>
      </w:r>
      <w:r>
        <w:rPr>
          <w:sz w:val="22"/>
        </w:rPr>
        <w:t>at</w:t>
      </w:r>
      <w:r>
        <w:rPr>
          <w:spacing w:val="-7"/>
          <w:sz w:val="22"/>
        </w:rPr>
        <w:t> </w:t>
      </w:r>
      <w:r>
        <w:rPr>
          <w:sz w:val="22"/>
        </w:rPr>
        <w:t>a</w:t>
      </w:r>
      <w:r>
        <w:rPr>
          <w:spacing w:val="-10"/>
          <w:sz w:val="22"/>
        </w:rPr>
        <w:t> </w:t>
      </w:r>
      <w:r>
        <w:rPr>
          <w:sz w:val="22"/>
        </w:rPr>
        <w:t>time,</w:t>
      </w:r>
      <w:r>
        <w:rPr>
          <w:spacing w:val="-7"/>
          <w:sz w:val="22"/>
        </w:rPr>
        <w:t> </w:t>
      </w:r>
      <w:r>
        <w:rPr>
          <w:sz w:val="22"/>
        </w:rPr>
        <w:t>the gas from at least one cylinder of each uninterrupted filling cycle should be tested for identity and assay. An example of an uninterrupted filling cycle is one</w:t>
      </w:r>
      <w:r>
        <w:rPr>
          <w:spacing w:val="-15"/>
          <w:sz w:val="22"/>
        </w:rPr>
        <w:t> </w:t>
      </w:r>
      <w:r>
        <w:rPr>
          <w:sz w:val="22"/>
        </w:rPr>
        <w:t>shift's</w:t>
      </w:r>
      <w:r>
        <w:rPr>
          <w:spacing w:val="-14"/>
          <w:sz w:val="22"/>
        </w:rPr>
        <w:t> </w:t>
      </w:r>
      <w:r>
        <w:rPr>
          <w:sz w:val="22"/>
        </w:rPr>
        <w:t>production</w:t>
      </w:r>
      <w:r>
        <w:rPr>
          <w:spacing w:val="-15"/>
          <w:sz w:val="22"/>
        </w:rPr>
        <w:t> </w:t>
      </w:r>
      <w:r>
        <w:rPr>
          <w:sz w:val="22"/>
        </w:rPr>
        <w:t>using</w:t>
      </w:r>
      <w:r>
        <w:rPr>
          <w:spacing w:val="-15"/>
          <w:sz w:val="22"/>
        </w:rPr>
        <w:t> </w:t>
      </w:r>
      <w:r>
        <w:rPr>
          <w:sz w:val="22"/>
        </w:rPr>
        <w:t>the</w:t>
      </w:r>
      <w:r>
        <w:rPr>
          <w:spacing w:val="-15"/>
          <w:sz w:val="22"/>
        </w:rPr>
        <w:t> </w:t>
      </w:r>
      <w:r>
        <w:rPr>
          <w:sz w:val="22"/>
        </w:rPr>
        <w:t>same</w:t>
      </w:r>
      <w:r>
        <w:rPr>
          <w:spacing w:val="-15"/>
          <w:sz w:val="22"/>
        </w:rPr>
        <w:t> </w:t>
      </w:r>
      <w:r>
        <w:rPr>
          <w:sz w:val="22"/>
        </w:rPr>
        <w:t>personnel,</w:t>
      </w:r>
      <w:r>
        <w:rPr>
          <w:spacing w:val="-13"/>
          <w:sz w:val="22"/>
        </w:rPr>
        <w:t> </w:t>
      </w:r>
      <w:r>
        <w:rPr>
          <w:sz w:val="22"/>
        </w:rPr>
        <w:t>equipment,</w:t>
      </w:r>
      <w:r>
        <w:rPr>
          <w:spacing w:val="-16"/>
          <w:sz w:val="22"/>
        </w:rPr>
        <w:t> </w:t>
      </w:r>
      <w:r>
        <w:rPr>
          <w:sz w:val="22"/>
        </w:rPr>
        <w:t>and</w:t>
      </w:r>
      <w:r>
        <w:rPr>
          <w:spacing w:val="-14"/>
          <w:sz w:val="22"/>
        </w:rPr>
        <w:t> </w:t>
      </w:r>
      <w:r>
        <w:rPr>
          <w:sz w:val="22"/>
        </w:rPr>
        <w:t>batch</w:t>
      </w:r>
      <w:r>
        <w:rPr>
          <w:spacing w:val="-15"/>
          <w:sz w:val="22"/>
        </w:rPr>
        <w:t> </w:t>
      </w:r>
      <w:r>
        <w:rPr>
          <w:sz w:val="22"/>
        </w:rPr>
        <w:t>of</w:t>
      </w:r>
      <w:r>
        <w:rPr>
          <w:spacing w:val="-16"/>
          <w:sz w:val="22"/>
        </w:rPr>
        <w:t> </w:t>
      </w:r>
      <w:r>
        <w:rPr>
          <w:sz w:val="22"/>
        </w:rPr>
        <w:t>gas to be filled.</w:t>
      </w:r>
    </w:p>
    <w:p>
      <w:pPr>
        <w:pStyle w:val="BodyText"/>
        <w:spacing w:before="1"/>
      </w:pPr>
    </w:p>
    <w:p>
      <w:pPr>
        <w:pStyle w:val="ListParagraph"/>
        <w:numPr>
          <w:ilvl w:val="0"/>
          <w:numId w:val="54"/>
        </w:numPr>
        <w:tabs>
          <w:tab w:pos="1799" w:val="left" w:leader="none"/>
        </w:tabs>
        <w:spacing w:line="240" w:lineRule="auto" w:before="0" w:after="0"/>
        <w:ind w:left="1799" w:right="1312" w:hanging="358"/>
        <w:jc w:val="both"/>
        <w:rPr>
          <w:sz w:val="22"/>
        </w:rPr>
      </w:pPr>
      <w:r>
        <w:rPr>
          <w:sz w:val="22"/>
        </w:rPr>
        <w:t>In the case of a medicinal gas produced by mixing two or more gases in a cylinder</w:t>
      </w:r>
      <w:r>
        <w:rPr>
          <w:spacing w:val="-13"/>
          <w:sz w:val="22"/>
        </w:rPr>
        <w:t> </w:t>
      </w:r>
      <w:r>
        <w:rPr>
          <w:sz w:val="22"/>
        </w:rPr>
        <w:t>from</w:t>
      </w:r>
      <w:r>
        <w:rPr>
          <w:spacing w:val="-12"/>
          <w:sz w:val="22"/>
        </w:rPr>
        <w:t> </w:t>
      </w:r>
      <w:r>
        <w:rPr>
          <w:sz w:val="22"/>
        </w:rPr>
        <w:t>the</w:t>
      </w:r>
      <w:r>
        <w:rPr>
          <w:spacing w:val="-16"/>
          <w:sz w:val="22"/>
        </w:rPr>
        <w:t> </w:t>
      </w:r>
      <w:r>
        <w:rPr>
          <w:sz w:val="22"/>
        </w:rPr>
        <w:t>same</w:t>
      </w:r>
      <w:r>
        <w:rPr>
          <w:spacing w:val="-15"/>
          <w:sz w:val="22"/>
        </w:rPr>
        <w:t> </w:t>
      </w:r>
      <w:r>
        <w:rPr>
          <w:sz w:val="22"/>
        </w:rPr>
        <w:t>manifold,</w:t>
      </w:r>
      <w:r>
        <w:rPr>
          <w:spacing w:val="-14"/>
          <w:sz w:val="22"/>
        </w:rPr>
        <w:t> </w:t>
      </w:r>
      <w:r>
        <w:rPr>
          <w:sz w:val="22"/>
        </w:rPr>
        <w:t>the</w:t>
      </w:r>
      <w:r>
        <w:rPr>
          <w:spacing w:val="-16"/>
          <w:sz w:val="22"/>
        </w:rPr>
        <w:t> </w:t>
      </w:r>
      <w:r>
        <w:rPr>
          <w:sz w:val="22"/>
        </w:rPr>
        <w:t>gas</w:t>
      </w:r>
      <w:r>
        <w:rPr>
          <w:spacing w:val="-15"/>
          <w:sz w:val="22"/>
        </w:rPr>
        <w:t> </w:t>
      </w:r>
      <w:r>
        <w:rPr>
          <w:sz w:val="22"/>
        </w:rPr>
        <w:t>from</w:t>
      </w:r>
      <w:r>
        <w:rPr>
          <w:spacing w:val="-11"/>
          <w:sz w:val="22"/>
        </w:rPr>
        <w:t> </w:t>
      </w:r>
      <w:r>
        <w:rPr>
          <w:sz w:val="22"/>
        </w:rPr>
        <w:t>every</w:t>
      </w:r>
      <w:r>
        <w:rPr>
          <w:spacing w:val="-13"/>
          <w:sz w:val="22"/>
        </w:rPr>
        <w:t> </w:t>
      </w:r>
      <w:r>
        <w:rPr>
          <w:sz w:val="22"/>
        </w:rPr>
        <w:t>cylinder</w:t>
      </w:r>
      <w:r>
        <w:rPr>
          <w:spacing w:val="-10"/>
          <w:sz w:val="22"/>
        </w:rPr>
        <w:t> </w:t>
      </w:r>
      <w:r>
        <w:rPr>
          <w:sz w:val="22"/>
        </w:rPr>
        <w:t>should</w:t>
      </w:r>
      <w:r>
        <w:rPr>
          <w:spacing w:val="-11"/>
          <w:sz w:val="22"/>
        </w:rPr>
        <w:t> </w:t>
      </w:r>
      <w:r>
        <w:rPr>
          <w:sz w:val="22"/>
        </w:rPr>
        <w:t>be</w:t>
      </w:r>
      <w:r>
        <w:rPr>
          <w:spacing w:val="-16"/>
          <w:sz w:val="22"/>
        </w:rPr>
        <w:t> </w:t>
      </w:r>
      <w:r>
        <w:rPr>
          <w:sz w:val="22"/>
        </w:rPr>
        <w:t>tested</w:t>
      </w:r>
    </w:p>
    <w:p>
      <w:pPr>
        <w:spacing w:after="0" w:line="240" w:lineRule="auto"/>
        <w:jc w:val="both"/>
        <w:rPr>
          <w:sz w:val="22"/>
        </w:rPr>
        <w:sectPr>
          <w:pgSz w:w="11910" w:h="16850"/>
          <w:pgMar w:header="727" w:footer="970" w:top="1000" w:bottom="1160" w:left="980" w:right="380"/>
        </w:sectPr>
      </w:pPr>
    </w:p>
    <w:p>
      <w:pPr>
        <w:pStyle w:val="BodyText"/>
      </w:pPr>
    </w:p>
    <w:p>
      <w:pPr>
        <w:pStyle w:val="BodyText"/>
        <w:spacing w:before="190"/>
      </w:pPr>
    </w:p>
    <w:p>
      <w:pPr>
        <w:pStyle w:val="BodyText"/>
        <w:ind w:left="1799" w:right="1318"/>
        <w:jc w:val="both"/>
      </w:pPr>
      <w:r>
        <w:rPr/>
        <w:t>for assay and identity of each component gas. For excipients, if any, testing on identity could be performed on one cylinder per manifold filling cycle (or per uninterrupted</w:t>
      </w:r>
      <w:r>
        <w:rPr>
          <w:spacing w:val="-4"/>
        </w:rPr>
        <w:t> </w:t>
      </w:r>
      <w:r>
        <w:rPr/>
        <w:t>filling cycle in case</w:t>
      </w:r>
      <w:r>
        <w:rPr>
          <w:spacing w:val="-1"/>
        </w:rPr>
        <w:t> </w:t>
      </w:r>
      <w:r>
        <w:rPr/>
        <w:t>of cylinders</w:t>
      </w:r>
      <w:r>
        <w:rPr>
          <w:spacing w:val="-2"/>
        </w:rPr>
        <w:t> </w:t>
      </w:r>
      <w:r>
        <w:rPr/>
        <w:t>filled</w:t>
      </w:r>
      <w:r>
        <w:rPr>
          <w:spacing w:val="-1"/>
        </w:rPr>
        <w:t> </w:t>
      </w:r>
      <w:r>
        <w:rPr/>
        <w:t>one at</w:t>
      </w:r>
      <w:r>
        <w:rPr>
          <w:spacing w:val="-2"/>
        </w:rPr>
        <w:t> </w:t>
      </w:r>
      <w:r>
        <w:rPr/>
        <w:t>a time). Fewer cylinders may be tested in case of validated automated filling system.</w:t>
      </w:r>
    </w:p>
    <w:p>
      <w:pPr>
        <w:pStyle w:val="BodyText"/>
      </w:pPr>
    </w:p>
    <w:p>
      <w:pPr>
        <w:pStyle w:val="ListParagraph"/>
        <w:numPr>
          <w:ilvl w:val="0"/>
          <w:numId w:val="54"/>
        </w:numPr>
        <w:tabs>
          <w:tab w:pos="1797" w:val="left" w:leader="none"/>
          <w:tab w:pos="1799" w:val="left" w:leader="none"/>
        </w:tabs>
        <w:spacing w:line="240" w:lineRule="auto" w:before="0" w:after="0"/>
        <w:ind w:left="1799" w:right="1320" w:hanging="358"/>
        <w:jc w:val="left"/>
        <w:rPr>
          <w:sz w:val="22"/>
        </w:rPr>
      </w:pPr>
      <w:r>
        <w:rPr>
          <w:sz w:val="22"/>
        </w:rPr>
        <w:t>Premixed</w:t>
      </w:r>
      <w:r>
        <w:rPr>
          <w:spacing w:val="35"/>
          <w:sz w:val="22"/>
        </w:rPr>
        <w:t> </w:t>
      </w:r>
      <w:r>
        <w:rPr>
          <w:sz w:val="22"/>
        </w:rPr>
        <w:t>gases</w:t>
      </w:r>
      <w:r>
        <w:rPr>
          <w:spacing w:val="36"/>
          <w:sz w:val="22"/>
        </w:rPr>
        <w:t> </w:t>
      </w:r>
      <w:r>
        <w:rPr>
          <w:sz w:val="22"/>
        </w:rPr>
        <w:t>should</w:t>
      </w:r>
      <w:r>
        <w:rPr>
          <w:spacing w:val="33"/>
          <w:sz w:val="22"/>
        </w:rPr>
        <w:t> </w:t>
      </w:r>
      <w:r>
        <w:rPr>
          <w:sz w:val="22"/>
        </w:rPr>
        <w:t>follow</w:t>
      </w:r>
      <w:r>
        <w:rPr>
          <w:spacing w:val="34"/>
          <w:sz w:val="22"/>
        </w:rPr>
        <w:t> </w:t>
      </w:r>
      <w:r>
        <w:rPr>
          <w:sz w:val="22"/>
        </w:rPr>
        <w:t>the</w:t>
      </w:r>
      <w:r>
        <w:rPr>
          <w:spacing w:val="37"/>
          <w:sz w:val="22"/>
        </w:rPr>
        <w:t> </w:t>
      </w:r>
      <w:r>
        <w:rPr>
          <w:sz w:val="22"/>
        </w:rPr>
        <w:t>same</w:t>
      </w:r>
      <w:r>
        <w:rPr>
          <w:spacing w:val="35"/>
          <w:sz w:val="22"/>
        </w:rPr>
        <w:t> </w:t>
      </w:r>
      <w:r>
        <w:rPr>
          <w:sz w:val="22"/>
        </w:rPr>
        <w:t>principles</w:t>
      </w:r>
      <w:r>
        <w:rPr>
          <w:spacing w:val="38"/>
          <w:sz w:val="22"/>
        </w:rPr>
        <w:t> </w:t>
      </w:r>
      <w:r>
        <w:rPr>
          <w:sz w:val="22"/>
        </w:rPr>
        <w:t>as</w:t>
      </w:r>
      <w:r>
        <w:rPr>
          <w:spacing w:val="35"/>
          <w:sz w:val="22"/>
        </w:rPr>
        <w:t> </w:t>
      </w:r>
      <w:r>
        <w:rPr>
          <w:sz w:val="22"/>
        </w:rPr>
        <w:t>single</w:t>
      </w:r>
      <w:r>
        <w:rPr>
          <w:spacing w:val="33"/>
          <w:sz w:val="22"/>
        </w:rPr>
        <w:t> </w:t>
      </w:r>
      <w:r>
        <w:rPr>
          <w:sz w:val="22"/>
        </w:rPr>
        <w:t>gases</w:t>
      </w:r>
      <w:r>
        <w:rPr>
          <w:spacing w:val="36"/>
          <w:sz w:val="22"/>
        </w:rPr>
        <w:t> </w:t>
      </w:r>
      <w:r>
        <w:rPr>
          <w:sz w:val="22"/>
        </w:rPr>
        <w:t>when continuous in-line testing of the mixture to be filled is performed.</w:t>
      </w:r>
    </w:p>
    <w:p>
      <w:pPr>
        <w:pStyle w:val="BodyText"/>
        <w:spacing w:before="253"/>
        <w:ind w:left="1799" w:right="1314"/>
        <w:jc w:val="both"/>
      </w:pPr>
      <w:r>
        <w:rPr/>
        <w:t>Premixed gases should follow the same principle as medicinal gases produced</w:t>
      </w:r>
      <w:r>
        <w:rPr>
          <w:spacing w:val="-11"/>
        </w:rPr>
        <w:t> </w:t>
      </w:r>
      <w:r>
        <w:rPr/>
        <w:t>by</w:t>
      </w:r>
      <w:r>
        <w:rPr>
          <w:spacing w:val="-14"/>
        </w:rPr>
        <w:t> </w:t>
      </w:r>
      <w:r>
        <w:rPr/>
        <w:t>mixing</w:t>
      </w:r>
      <w:r>
        <w:rPr>
          <w:spacing w:val="-12"/>
        </w:rPr>
        <w:t> </w:t>
      </w:r>
      <w:r>
        <w:rPr/>
        <w:t>gases</w:t>
      </w:r>
      <w:r>
        <w:rPr>
          <w:spacing w:val="-11"/>
        </w:rPr>
        <w:t> </w:t>
      </w:r>
      <w:r>
        <w:rPr/>
        <w:t>in</w:t>
      </w:r>
      <w:r>
        <w:rPr>
          <w:spacing w:val="-11"/>
        </w:rPr>
        <w:t> </w:t>
      </w:r>
      <w:r>
        <w:rPr/>
        <w:t>the</w:t>
      </w:r>
      <w:r>
        <w:rPr>
          <w:spacing w:val="-12"/>
        </w:rPr>
        <w:t> </w:t>
      </w:r>
      <w:r>
        <w:rPr/>
        <w:t>cylinders</w:t>
      </w:r>
      <w:r>
        <w:rPr>
          <w:spacing w:val="-10"/>
        </w:rPr>
        <w:t> </w:t>
      </w:r>
      <w:r>
        <w:rPr/>
        <w:t>when</w:t>
      </w:r>
      <w:r>
        <w:rPr>
          <w:spacing w:val="-11"/>
        </w:rPr>
        <w:t> </w:t>
      </w:r>
      <w:r>
        <w:rPr/>
        <w:t>there</w:t>
      </w:r>
      <w:r>
        <w:rPr>
          <w:spacing w:val="-11"/>
        </w:rPr>
        <w:t> </w:t>
      </w:r>
      <w:r>
        <w:rPr/>
        <w:t>is</w:t>
      </w:r>
      <w:r>
        <w:rPr>
          <w:spacing w:val="-11"/>
        </w:rPr>
        <w:t> </w:t>
      </w:r>
      <w:r>
        <w:rPr/>
        <w:t>no</w:t>
      </w:r>
      <w:r>
        <w:rPr>
          <w:spacing w:val="-12"/>
        </w:rPr>
        <w:t> </w:t>
      </w:r>
      <w:r>
        <w:rPr/>
        <w:t>continuous</w:t>
      </w:r>
      <w:r>
        <w:rPr>
          <w:spacing w:val="-11"/>
        </w:rPr>
        <w:t> </w:t>
      </w:r>
      <w:r>
        <w:rPr/>
        <w:t>in-line testing of the mixture to be filled.</w:t>
      </w:r>
    </w:p>
    <w:p>
      <w:pPr>
        <w:pStyle w:val="BodyText"/>
      </w:pPr>
    </w:p>
    <w:p>
      <w:pPr>
        <w:pStyle w:val="BodyText"/>
        <w:ind w:left="1442"/>
      </w:pPr>
      <w:r>
        <w:rPr/>
        <w:t>Testing</w:t>
      </w:r>
      <w:r>
        <w:rPr>
          <w:spacing w:val="-10"/>
        </w:rPr>
        <w:t> </w:t>
      </w:r>
      <w:r>
        <w:rPr/>
        <w:t>for</w:t>
      </w:r>
      <w:r>
        <w:rPr>
          <w:spacing w:val="-4"/>
        </w:rPr>
        <w:t> </w:t>
      </w:r>
      <w:r>
        <w:rPr/>
        <w:t>water</w:t>
      </w:r>
      <w:r>
        <w:rPr>
          <w:spacing w:val="-7"/>
        </w:rPr>
        <w:t> </w:t>
      </w:r>
      <w:r>
        <w:rPr/>
        <w:t>content</w:t>
      </w:r>
      <w:r>
        <w:rPr>
          <w:spacing w:val="-6"/>
        </w:rPr>
        <w:t> </w:t>
      </w:r>
      <w:r>
        <w:rPr/>
        <w:t>should</w:t>
      </w:r>
      <w:r>
        <w:rPr>
          <w:spacing w:val="-6"/>
        </w:rPr>
        <w:t> </w:t>
      </w:r>
      <w:r>
        <w:rPr/>
        <w:t>be</w:t>
      </w:r>
      <w:r>
        <w:rPr>
          <w:spacing w:val="-5"/>
        </w:rPr>
        <w:t> </w:t>
      </w:r>
      <w:r>
        <w:rPr/>
        <w:t>performed</w:t>
      </w:r>
      <w:r>
        <w:rPr>
          <w:spacing w:val="-6"/>
        </w:rPr>
        <w:t> </w:t>
      </w:r>
      <w:r>
        <w:rPr/>
        <w:t>unless</w:t>
      </w:r>
      <w:r>
        <w:rPr>
          <w:spacing w:val="-5"/>
        </w:rPr>
        <w:t> </w:t>
      </w:r>
      <w:r>
        <w:rPr/>
        <w:t>otherwise</w:t>
      </w:r>
      <w:r>
        <w:rPr>
          <w:spacing w:val="-5"/>
        </w:rPr>
        <w:t> </w:t>
      </w:r>
      <w:r>
        <w:rPr>
          <w:spacing w:val="-2"/>
        </w:rPr>
        <w:t>justified.</w:t>
      </w:r>
    </w:p>
    <w:p>
      <w:pPr>
        <w:pStyle w:val="BodyText"/>
        <w:spacing w:before="252"/>
        <w:ind w:left="1442" w:right="1323"/>
      </w:pPr>
      <w:r>
        <w:rPr/>
        <w:t>Other sampling and testing procedures that provide at least equivalent level of quality assurance may be justified</w:t>
      </w:r>
    </w:p>
    <w:p>
      <w:pPr>
        <w:pStyle w:val="BodyText"/>
        <w:spacing w:before="2"/>
      </w:pPr>
    </w:p>
    <w:p>
      <w:pPr>
        <w:pStyle w:val="ListParagraph"/>
        <w:numPr>
          <w:ilvl w:val="0"/>
          <w:numId w:val="48"/>
        </w:numPr>
        <w:tabs>
          <w:tab w:pos="1439" w:val="left" w:leader="none"/>
          <w:tab w:pos="1442" w:val="left" w:leader="none"/>
        </w:tabs>
        <w:spacing w:line="240" w:lineRule="auto" w:before="0" w:after="0"/>
        <w:ind w:left="1442" w:right="1317" w:hanging="720"/>
        <w:jc w:val="both"/>
        <w:rPr>
          <w:sz w:val="22"/>
        </w:rPr>
      </w:pPr>
      <w:r>
        <w:rPr>
          <w:sz w:val="22"/>
        </w:rPr>
        <w:t>Unless different provisions are required in the Marketing Authorisation, final testing on mobile cryogenic vessels should include a test for assay and identity on each vessel. Testing by batches should only be carried out if it has been demonstrated that the critical attributes of the gas remaining in each vessel before refilling have been maintained.</w:t>
      </w:r>
    </w:p>
    <w:p>
      <w:pPr>
        <w:pStyle w:val="ListParagraph"/>
        <w:numPr>
          <w:ilvl w:val="0"/>
          <w:numId w:val="48"/>
        </w:numPr>
        <w:tabs>
          <w:tab w:pos="1439" w:val="left" w:leader="none"/>
          <w:tab w:pos="1442" w:val="left" w:leader="none"/>
        </w:tabs>
        <w:spacing w:line="240" w:lineRule="auto" w:before="252" w:after="0"/>
        <w:ind w:left="1442" w:right="1316" w:hanging="720"/>
        <w:jc w:val="both"/>
        <w:rPr>
          <w:sz w:val="22"/>
        </w:rPr>
      </w:pPr>
      <w:r>
        <w:rPr>
          <w:sz w:val="22"/>
        </w:rPr>
        <w:t>Cryogenic vessels retained by customers (hospital tanks or home cryogenic vessels), which are refilled in place from dedicated tankers do not need to be sampled</w:t>
      </w:r>
      <w:r>
        <w:rPr>
          <w:spacing w:val="-1"/>
          <w:sz w:val="22"/>
        </w:rPr>
        <w:t> </w:t>
      </w:r>
      <w:r>
        <w:rPr>
          <w:sz w:val="22"/>
        </w:rPr>
        <w:t>after</w:t>
      </w:r>
      <w:r>
        <w:rPr>
          <w:spacing w:val="-2"/>
          <w:sz w:val="22"/>
        </w:rPr>
        <w:t> </w:t>
      </w:r>
      <w:r>
        <w:rPr>
          <w:sz w:val="22"/>
        </w:rPr>
        <w:t>filling, provided that</w:t>
      </w:r>
      <w:r>
        <w:rPr>
          <w:spacing w:val="-1"/>
          <w:sz w:val="22"/>
        </w:rPr>
        <w:t> </w:t>
      </w:r>
      <w:r>
        <w:rPr>
          <w:sz w:val="22"/>
        </w:rPr>
        <w:t>a certificate</w:t>
      </w:r>
      <w:r>
        <w:rPr>
          <w:spacing w:val="-2"/>
          <w:sz w:val="22"/>
        </w:rPr>
        <w:t> </w:t>
      </w:r>
      <w:r>
        <w:rPr>
          <w:sz w:val="22"/>
        </w:rPr>
        <w:t>of</w:t>
      </w:r>
      <w:r>
        <w:rPr>
          <w:spacing w:val="-1"/>
          <w:sz w:val="22"/>
        </w:rPr>
        <w:t> </w:t>
      </w:r>
      <w:r>
        <w:rPr>
          <w:sz w:val="22"/>
        </w:rPr>
        <w:t>analysis on</w:t>
      </w:r>
      <w:r>
        <w:rPr>
          <w:spacing w:val="-1"/>
          <w:sz w:val="22"/>
        </w:rPr>
        <w:t> </w:t>
      </w:r>
      <w:r>
        <w:rPr>
          <w:sz w:val="22"/>
        </w:rPr>
        <w:t>the</w:t>
      </w:r>
      <w:r>
        <w:rPr>
          <w:spacing w:val="-1"/>
          <w:sz w:val="22"/>
        </w:rPr>
        <w:t> </w:t>
      </w:r>
      <w:r>
        <w:rPr>
          <w:sz w:val="22"/>
        </w:rPr>
        <w:t>contents</w:t>
      </w:r>
      <w:r>
        <w:rPr>
          <w:spacing w:val="-5"/>
          <w:sz w:val="22"/>
        </w:rPr>
        <w:t> </w:t>
      </w:r>
      <w:r>
        <w:rPr>
          <w:sz w:val="22"/>
        </w:rPr>
        <w:t>of the tanker accompanies the delivery. However, it should be demonstrated that the specification</w:t>
      </w:r>
      <w:r>
        <w:rPr>
          <w:spacing w:val="-14"/>
          <w:sz w:val="22"/>
        </w:rPr>
        <w:t> </w:t>
      </w:r>
      <w:r>
        <w:rPr>
          <w:sz w:val="22"/>
        </w:rPr>
        <w:t>of</w:t>
      </w:r>
      <w:r>
        <w:rPr>
          <w:spacing w:val="-13"/>
          <w:sz w:val="22"/>
        </w:rPr>
        <w:t> </w:t>
      </w:r>
      <w:r>
        <w:rPr>
          <w:sz w:val="22"/>
        </w:rPr>
        <w:t>the</w:t>
      </w:r>
      <w:r>
        <w:rPr>
          <w:spacing w:val="-16"/>
          <w:sz w:val="22"/>
        </w:rPr>
        <w:t> </w:t>
      </w:r>
      <w:r>
        <w:rPr>
          <w:sz w:val="22"/>
        </w:rPr>
        <w:t>gas</w:t>
      </w:r>
      <w:r>
        <w:rPr>
          <w:spacing w:val="-14"/>
          <w:sz w:val="22"/>
        </w:rPr>
        <w:t> </w:t>
      </w:r>
      <w:r>
        <w:rPr>
          <w:sz w:val="22"/>
        </w:rPr>
        <w:t>in</w:t>
      </w:r>
      <w:r>
        <w:rPr>
          <w:spacing w:val="-11"/>
          <w:sz w:val="22"/>
        </w:rPr>
        <w:t> </w:t>
      </w:r>
      <w:r>
        <w:rPr>
          <w:sz w:val="22"/>
        </w:rPr>
        <w:t>the</w:t>
      </w:r>
      <w:r>
        <w:rPr>
          <w:spacing w:val="-15"/>
          <w:sz w:val="22"/>
        </w:rPr>
        <w:t> </w:t>
      </w:r>
      <w:r>
        <w:rPr>
          <w:sz w:val="22"/>
        </w:rPr>
        <w:t>vessels</w:t>
      </w:r>
      <w:r>
        <w:rPr>
          <w:spacing w:val="-14"/>
          <w:sz w:val="22"/>
        </w:rPr>
        <w:t> </w:t>
      </w:r>
      <w:r>
        <w:rPr>
          <w:sz w:val="22"/>
        </w:rPr>
        <w:t>is</w:t>
      </w:r>
      <w:r>
        <w:rPr>
          <w:spacing w:val="-14"/>
          <w:sz w:val="22"/>
        </w:rPr>
        <w:t> </w:t>
      </w:r>
      <w:r>
        <w:rPr>
          <w:sz w:val="22"/>
        </w:rPr>
        <w:t>maintained</w:t>
      </w:r>
      <w:r>
        <w:rPr>
          <w:spacing w:val="-12"/>
          <w:sz w:val="22"/>
        </w:rPr>
        <w:t> </w:t>
      </w:r>
      <w:r>
        <w:rPr>
          <w:sz w:val="22"/>
        </w:rPr>
        <w:t>over</w:t>
      </w:r>
      <w:r>
        <w:rPr>
          <w:spacing w:val="-14"/>
          <w:sz w:val="22"/>
        </w:rPr>
        <w:t> </w:t>
      </w:r>
      <w:r>
        <w:rPr>
          <w:sz w:val="22"/>
        </w:rPr>
        <w:t>the</w:t>
      </w:r>
      <w:r>
        <w:rPr>
          <w:spacing w:val="-15"/>
          <w:sz w:val="22"/>
        </w:rPr>
        <w:t> </w:t>
      </w:r>
      <w:r>
        <w:rPr>
          <w:sz w:val="22"/>
        </w:rPr>
        <w:t>successive</w:t>
      </w:r>
      <w:r>
        <w:rPr>
          <w:spacing w:val="-12"/>
          <w:sz w:val="22"/>
        </w:rPr>
        <w:t> </w:t>
      </w:r>
      <w:r>
        <w:rPr>
          <w:sz w:val="22"/>
        </w:rPr>
        <w:t>refillings.</w:t>
      </w:r>
    </w:p>
    <w:p>
      <w:pPr>
        <w:pStyle w:val="BodyText"/>
        <w:spacing w:before="1"/>
      </w:pPr>
    </w:p>
    <w:p>
      <w:pPr>
        <w:pStyle w:val="ListParagraph"/>
        <w:numPr>
          <w:ilvl w:val="0"/>
          <w:numId w:val="48"/>
        </w:numPr>
        <w:tabs>
          <w:tab w:pos="1441" w:val="left" w:leader="none"/>
        </w:tabs>
        <w:spacing w:line="240" w:lineRule="auto" w:before="1" w:after="0"/>
        <w:ind w:left="1441" w:right="0" w:hanging="719"/>
        <w:jc w:val="left"/>
        <w:rPr>
          <w:sz w:val="22"/>
        </w:rPr>
      </w:pPr>
      <w:r>
        <w:rPr>
          <w:sz w:val="22"/>
        </w:rPr>
        <w:t>Reference</w:t>
      </w:r>
      <w:r>
        <w:rPr>
          <w:spacing w:val="-11"/>
          <w:sz w:val="22"/>
        </w:rPr>
        <w:t> </w:t>
      </w:r>
      <w:r>
        <w:rPr>
          <w:sz w:val="22"/>
        </w:rPr>
        <w:t>and</w:t>
      </w:r>
      <w:r>
        <w:rPr>
          <w:spacing w:val="-8"/>
          <w:sz w:val="22"/>
        </w:rPr>
        <w:t> </w:t>
      </w:r>
      <w:r>
        <w:rPr>
          <w:sz w:val="22"/>
        </w:rPr>
        <w:t>retention</w:t>
      </w:r>
      <w:r>
        <w:rPr>
          <w:spacing w:val="-8"/>
          <w:sz w:val="22"/>
        </w:rPr>
        <w:t> </w:t>
      </w:r>
      <w:r>
        <w:rPr>
          <w:sz w:val="22"/>
        </w:rPr>
        <w:t>samples</w:t>
      </w:r>
      <w:r>
        <w:rPr>
          <w:spacing w:val="-6"/>
          <w:sz w:val="22"/>
        </w:rPr>
        <w:t> </w:t>
      </w:r>
      <w:r>
        <w:rPr>
          <w:sz w:val="22"/>
        </w:rPr>
        <w:t>are</w:t>
      </w:r>
      <w:r>
        <w:rPr>
          <w:spacing w:val="-6"/>
          <w:sz w:val="22"/>
        </w:rPr>
        <w:t> </w:t>
      </w:r>
      <w:r>
        <w:rPr>
          <w:sz w:val="22"/>
        </w:rPr>
        <w:t>not</w:t>
      </w:r>
      <w:r>
        <w:rPr>
          <w:spacing w:val="-8"/>
          <w:sz w:val="22"/>
        </w:rPr>
        <w:t> </w:t>
      </w:r>
      <w:r>
        <w:rPr>
          <w:sz w:val="22"/>
        </w:rPr>
        <w:t>required,</w:t>
      </w:r>
      <w:r>
        <w:rPr>
          <w:spacing w:val="-4"/>
          <w:sz w:val="22"/>
        </w:rPr>
        <w:t> </w:t>
      </w:r>
      <w:r>
        <w:rPr>
          <w:sz w:val="22"/>
        </w:rPr>
        <w:t>unless</w:t>
      </w:r>
      <w:r>
        <w:rPr>
          <w:spacing w:val="-8"/>
          <w:sz w:val="22"/>
        </w:rPr>
        <w:t> </w:t>
      </w:r>
      <w:r>
        <w:rPr>
          <w:sz w:val="22"/>
        </w:rPr>
        <w:t>otherwise</w:t>
      </w:r>
      <w:r>
        <w:rPr>
          <w:spacing w:val="-6"/>
          <w:sz w:val="22"/>
        </w:rPr>
        <w:t> </w:t>
      </w:r>
      <w:r>
        <w:rPr>
          <w:spacing w:val="-2"/>
          <w:sz w:val="22"/>
        </w:rPr>
        <w:t>specified.</w:t>
      </w:r>
    </w:p>
    <w:p>
      <w:pPr>
        <w:pStyle w:val="ListParagraph"/>
        <w:numPr>
          <w:ilvl w:val="0"/>
          <w:numId w:val="48"/>
        </w:numPr>
        <w:tabs>
          <w:tab w:pos="1439" w:val="left" w:leader="none"/>
          <w:tab w:pos="1442" w:val="left" w:leader="none"/>
        </w:tabs>
        <w:spacing w:line="240" w:lineRule="auto" w:before="251" w:after="0"/>
        <w:ind w:left="1442" w:right="1323" w:hanging="720"/>
        <w:jc w:val="both"/>
        <w:rPr>
          <w:sz w:val="22"/>
        </w:rPr>
      </w:pPr>
      <w:r>
        <w:rPr>
          <w:sz w:val="22"/>
        </w:rPr>
        <w:t>On-going stability studies are not required in case initial stability studies have been replaced by bibliographic data.</w:t>
      </w:r>
    </w:p>
    <w:p>
      <w:pPr>
        <w:pStyle w:val="BodyText"/>
        <w:spacing w:before="252"/>
      </w:pPr>
    </w:p>
    <w:p>
      <w:pPr>
        <w:pStyle w:val="Heading2"/>
      </w:pPr>
      <w:r>
        <w:rPr/>
        <w:t>TRANSPORTATION</w:t>
      </w:r>
      <w:r>
        <w:rPr>
          <w:spacing w:val="-8"/>
        </w:rPr>
        <w:t> </w:t>
      </w:r>
      <w:r>
        <w:rPr/>
        <w:t>OF</w:t>
      </w:r>
      <w:r>
        <w:rPr>
          <w:spacing w:val="-8"/>
        </w:rPr>
        <w:t> </w:t>
      </w:r>
      <w:r>
        <w:rPr/>
        <w:t>PACKAGED</w:t>
      </w:r>
      <w:r>
        <w:rPr>
          <w:spacing w:val="-8"/>
        </w:rPr>
        <w:t> </w:t>
      </w:r>
      <w:r>
        <w:rPr>
          <w:spacing w:val="-2"/>
        </w:rPr>
        <w:t>GASES</w:t>
      </w:r>
    </w:p>
    <w:p>
      <w:pPr>
        <w:pStyle w:val="ListParagraph"/>
        <w:numPr>
          <w:ilvl w:val="0"/>
          <w:numId w:val="48"/>
        </w:numPr>
        <w:tabs>
          <w:tab w:pos="1439" w:val="left" w:leader="none"/>
          <w:tab w:pos="1442" w:val="left" w:leader="none"/>
        </w:tabs>
        <w:spacing w:line="240" w:lineRule="auto" w:before="255" w:after="0"/>
        <w:ind w:left="1442" w:right="1320" w:hanging="720"/>
        <w:jc w:val="both"/>
        <w:rPr>
          <w:sz w:val="22"/>
        </w:rPr>
      </w:pPr>
      <w:r>
        <w:rPr>
          <w:sz w:val="22"/>
        </w:rPr>
        <w:t>Filled gas cylinders and home cryogenic vessels should be protected during transportation so that, in particular, they are delivered to customers in a clean state compatible with the environment in which they will be used.</w:t>
      </w:r>
    </w:p>
    <w:p>
      <w:pPr>
        <w:pStyle w:val="BodyText"/>
      </w:pPr>
    </w:p>
    <w:p>
      <w:pPr>
        <w:pStyle w:val="BodyText"/>
      </w:pPr>
    </w:p>
    <w:p>
      <w:pPr>
        <w:pStyle w:val="Heading2"/>
      </w:pPr>
      <w:r>
        <w:rPr>
          <w:spacing w:val="-2"/>
        </w:rPr>
        <w:t>GLOSSARY</w:t>
      </w:r>
    </w:p>
    <w:p>
      <w:pPr>
        <w:pStyle w:val="BodyText"/>
        <w:spacing w:before="253"/>
        <w:ind w:left="722" w:right="1315"/>
        <w:jc w:val="both"/>
      </w:pPr>
      <w:r>
        <w:rPr/>
        <w:t>Definition</w:t>
      </w:r>
      <w:r>
        <w:rPr>
          <w:spacing w:val="-10"/>
        </w:rPr>
        <w:t> </w:t>
      </w:r>
      <w:r>
        <w:rPr/>
        <w:t>of</w:t>
      </w:r>
      <w:r>
        <w:rPr>
          <w:spacing w:val="-8"/>
        </w:rPr>
        <w:t> </w:t>
      </w:r>
      <w:r>
        <w:rPr/>
        <w:t>terms</w:t>
      </w:r>
      <w:r>
        <w:rPr>
          <w:spacing w:val="-9"/>
        </w:rPr>
        <w:t> </w:t>
      </w:r>
      <w:r>
        <w:rPr/>
        <w:t>relating</w:t>
      </w:r>
      <w:r>
        <w:rPr>
          <w:spacing w:val="-7"/>
        </w:rPr>
        <w:t> </w:t>
      </w:r>
      <w:r>
        <w:rPr/>
        <w:t>to</w:t>
      </w:r>
      <w:r>
        <w:rPr>
          <w:spacing w:val="-12"/>
        </w:rPr>
        <w:t> </w:t>
      </w:r>
      <w:r>
        <w:rPr/>
        <w:t>manufacture</w:t>
      </w:r>
      <w:r>
        <w:rPr>
          <w:spacing w:val="-10"/>
        </w:rPr>
        <w:t> </w:t>
      </w:r>
      <w:r>
        <w:rPr/>
        <w:t>of</w:t>
      </w:r>
      <w:r>
        <w:rPr>
          <w:spacing w:val="-8"/>
        </w:rPr>
        <w:t> </w:t>
      </w:r>
      <w:r>
        <w:rPr/>
        <w:t>medicinal</w:t>
      </w:r>
      <w:r>
        <w:rPr>
          <w:spacing w:val="-8"/>
        </w:rPr>
        <w:t> </w:t>
      </w:r>
      <w:r>
        <w:rPr/>
        <w:t>gases,</w:t>
      </w:r>
      <w:r>
        <w:rPr>
          <w:spacing w:val="-9"/>
        </w:rPr>
        <w:t> </w:t>
      </w:r>
      <w:r>
        <w:rPr/>
        <w:t>which</w:t>
      </w:r>
      <w:r>
        <w:rPr>
          <w:spacing w:val="-7"/>
        </w:rPr>
        <w:t> </w:t>
      </w:r>
      <w:r>
        <w:rPr/>
        <w:t>are</w:t>
      </w:r>
      <w:r>
        <w:rPr>
          <w:spacing w:val="-9"/>
        </w:rPr>
        <w:t> </w:t>
      </w:r>
      <w:r>
        <w:rPr/>
        <w:t>not</w:t>
      </w:r>
      <w:r>
        <w:rPr>
          <w:spacing w:val="-8"/>
        </w:rPr>
        <w:t> </w:t>
      </w:r>
      <w:r>
        <w:rPr/>
        <w:t>given</w:t>
      </w:r>
      <w:r>
        <w:rPr>
          <w:spacing w:val="-8"/>
        </w:rPr>
        <w:t> </w:t>
      </w:r>
      <w:r>
        <w:rPr/>
        <w:t>in</w:t>
      </w:r>
      <w:r>
        <w:rPr>
          <w:spacing w:val="-10"/>
        </w:rPr>
        <w:t> </w:t>
      </w:r>
      <w:r>
        <w:rPr/>
        <w:t>the glossary</w:t>
      </w:r>
      <w:r>
        <w:rPr>
          <w:spacing w:val="-6"/>
        </w:rPr>
        <w:t> </w:t>
      </w:r>
      <w:r>
        <w:rPr/>
        <w:t>of</w:t>
      </w:r>
      <w:r>
        <w:rPr>
          <w:spacing w:val="-3"/>
        </w:rPr>
        <w:t> </w:t>
      </w:r>
      <w:r>
        <w:rPr/>
        <w:t>the</w:t>
      </w:r>
      <w:r>
        <w:rPr>
          <w:spacing w:val="-4"/>
        </w:rPr>
        <w:t> </w:t>
      </w:r>
      <w:r>
        <w:rPr/>
        <w:t>current</w:t>
      </w:r>
      <w:r>
        <w:rPr>
          <w:spacing w:val="-3"/>
        </w:rPr>
        <w:t> </w:t>
      </w:r>
      <w:r>
        <w:rPr/>
        <w:t>PIC/S</w:t>
      </w:r>
      <w:r>
        <w:rPr>
          <w:spacing w:val="-4"/>
        </w:rPr>
        <w:t> </w:t>
      </w:r>
      <w:r>
        <w:rPr/>
        <w:t>Guide</w:t>
      </w:r>
      <w:r>
        <w:rPr>
          <w:spacing w:val="-4"/>
        </w:rPr>
        <w:t> </w:t>
      </w:r>
      <w:r>
        <w:rPr/>
        <w:t>to</w:t>
      </w:r>
      <w:r>
        <w:rPr>
          <w:spacing w:val="-6"/>
        </w:rPr>
        <w:t> </w:t>
      </w:r>
      <w:r>
        <w:rPr/>
        <w:t>GMP, but</w:t>
      </w:r>
      <w:r>
        <w:rPr>
          <w:spacing w:val="-5"/>
        </w:rPr>
        <w:t> </w:t>
      </w:r>
      <w:r>
        <w:rPr/>
        <w:t>which</w:t>
      </w:r>
      <w:r>
        <w:rPr>
          <w:spacing w:val="-2"/>
        </w:rPr>
        <w:t> </w:t>
      </w:r>
      <w:r>
        <w:rPr/>
        <w:t>are</w:t>
      </w:r>
      <w:r>
        <w:rPr>
          <w:spacing w:val="-4"/>
        </w:rPr>
        <w:t> </w:t>
      </w:r>
      <w:r>
        <w:rPr/>
        <w:t>used</w:t>
      </w:r>
      <w:r>
        <w:rPr>
          <w:spacing w:val="-4"/>
        </w:rPr>
        <w:t> </w:t>
      </w:r>
      <w:r>
        <w:rPr/>
        <w:t>in</w:t>
      </w:r>
      <w:r>
        <w:rPr>
          <w:spacing w:val="-6"/>
        </w:rPr>
        <w:t> </w:t>
      </w:r>
      <w:r>
        <w:rPr/>
        <w:t>this</w:t>
      </w:r>
      <w:r>
        <w:rPr>
          <w:spacing w:val="-1"/>
        </w:rPr>
        <w:t> </w:t>
      </w:r>
      <w:r>
        <w:rPr/>
        <w:t>Annex</w:t>
      </w:r>
      <w:r>
        <w:rPr>
          <w:spacing w:val="-4"/>
        </w:rPr>
        <w:t> </w:t>
      </w:r>
      <w:r>
        <w:rPr/>
        <w:t>are</w:t>
      </w:r>
      <w:r>
        <w:rPr>
          <w:spacing w:val="-6"/>
        </w:rPr>
        <w:t> </w:t>
      </w:r>
      <w:r>
        <w:rPr/>
        <w:t>given </w:t>
      </w:r>
      <w:r>
        <w:rPr>
          <w:spacing w:val="-2"/>
        </w:rPr>
        <w:t>below.</w:t>
      </w:r>
    </w:p>
    <w:p>
      <w:pPr>
        <w:pStyle w:val="Heading6"/>
        <w:spacing w:before="251"/>
      </w:pPr>
      <w:r>
        <w:rPr/>
        <w:t>Active</w:t>
      </w:r>
      <w:r>
        <w:rPr>
          <w:spacing w:val="-7"/>
        </w:rPr>
        <w:t> </w:t>
      </w:r>
      <w:r>
        <w:rPr/>
        <w:t>substance</w:t>
      </w:r>
      <w:r>
        <w:rPr>
          <w:spacing w:val="-7"/>
        </w:rPr>
        <w:t> </w:t>
      </w:r>
      <w:r>
        <w:rPr>
          <w:spacing w:val="-5"/>
        </w:rPr>
        <w:t>gas</w:t>
      </w:r>
    </w:p>
    <w:p>
      <w:pPr>
        <w:pStyle w:val="BodyText"/>
        <w:spacing w:before="1"/>
        <w:ind w:left="722"/>
        <w:jc w:val="both"/>
      </w:pPr>
      <w:r>
        <w:rPr/>
        <w:t>Any</w:t>
      </w:r>
      <w:r>
        <w:rPr>
          <w:spacing w:val="-7"/>
        </w:rPr>
        <w:t> </w:t>
      </w:r>
      <w:r>
        <w:rPr/>
        <w:t>gas</w:t>
      </w:r>
      <w:r>
        <w:rPr>
          <w:spacing w:val="-3"/>
        </w:rPr>
        <w:t> </w:t>
      </w:r>
      <w:r>
        <w:rPr/>
        <w:t>intended</w:t>
      </w:r>
      <w:r>
        <w:rPr>
          <w:spacing w:val="-5"/>
        </w:rPr>
        <w:t> </w:t>
      </w:r>
      <w:r>
        <w:rPr/>
        <w:t>to</w:t>
      </w:r>
      <w:r>
        <w:rPr>
          <w:spacing w:val="-3"/>
        </w:rPr>
        <w:t> </w:t>
      </w:r>
      <w:r>
        <w:rPr/>
        <w:t>be</w:t>
      </w:r>
      <w:r>
        <w:rPr>
          <w:spacing w:val="-5"/>
        </w:rPr>
        <w:t> </w:t>
      </w:r>
      <w:r>
        <w:rPr/>
        <w:t>an</w:t>
      </w:r>
      <w:r>
        <w:rPr>
          <w:spacing w:val="-2"/>
        </w:rPr>
        <w:t> </w:t>
      </w:r>
      <w:r>
        <w:rPr/>
        <w:t>active</w:t>
      </w:r>
      <w:r>
        <w:rPr>
          <w:spacing w:val="-3"/>
        </w:rPr>
        <w:t> </w:t>
      </w:r>
      <w:r>
        <w:rPr/>
        <w:t>substance</w:t>
      </w:r>
      <w:r>
        <w:rPr>
          <w:spacing w:val="-5"/>
        </w:rPr>
        <w:t> </w:t>
      </w:r>
      <w:r>
        <w:rPr/>
        <w:t>for</w:t>
      </w:r>
      <w:r>
        <w:rPr>
          <w:spacing w:val="-4"/>
        </w:rPr>
        <w:t> </w:t>
      </w:r>
      <w:r>
        <w:rPr/>
        <w:t>a</w:t>
      </w:r>
      <w:r>
        <w:rPr>
          <w:spacing w:val="-5"/>
        </w:rPr>
        <w:t> </w:t>
      </w:r>
      <w:r>
        <w:rPr/>
        <w:t>medicinal</w:t>
      </w:r>
      <w:r>
        <w:rPr>
          <w:spacing w:val="-2"/>
        </w:rPr>
        <w:t> product.</w:t>
      </w:r>
    </w:p>
    <w:p>
      <w:pPr>
        <w:spacing w:after="0"/>
        <w:jc w:val="both"/>
        <w:sectPr>
          <w:pgSz w:w="11910" w:h="16850"/>
          <w:pgMar w:header="727" w:footer="970" w:top="1000" w:bottom="1160" w:left="980" w:right="380"/>
        </w:sectPr>
      </w:pPr>
    </w:p>
    <w:p>
      <w:pPr>
        <w:pStyle w:val="BodyText"/>
      </w:pPr>
    </w:p>
    <w:p>
      <w:pPr>
        <w:pStyle w:val="BodyText"/>
        <w:spacing w:before="188"/>
      </w:pPr>
    </w:p>
    <w:p>
      <w:pPr>
        <w:pStyle w:val="Heading6"/>
        <w:spacing w:before="0"/>
        <w:jc w:val="left"/>
      </w:pPr>
      <w:r>
        <w:rPr/>
        <w:t>Air</w:t>
      </w:r>
      <w:r>
        <w:rPr>
          <w:spacing w:val="-5"/>
        </w:rPr>
        <w:t> </w:t>
      </w:r>
      <w:r>
        <w:rPr>
          <w:spacing w:val="-2"/>
        </w:rPr>
        <w:t>separation</w:t>
      </w:r>
    </w:p>
    <w:p>
      <w:pPr>
        <w:pStyle w:val="BodyText"/>
        <w:spacing w:before="1"/>
        <w:ind w:left="722" w:right="1323"/>
      </w:pPr>
      <w:r>
        <w:rPr/>
        <w:t>Separation of</w:t>
      </w:r>
      <w:r>
        <w:rPr>
          <w:spacing w:val="30"/>
        </w:rPr>
        <w:t> </w:t>
      </w:r>
      <w:r>
        <w:rPr/>
        <w:t>atmospheric air into its constituent gases using fractional distillation at</w:t>
      </w:r>
      <w:r>
        <w:rPr>
          <w:spacing w:val="80"/>
        </w:rPr>
        <w:t> </w:t>
      </w:r>
      <w:r>
        <w:rPr/>
        <w:t>cryogenic temperatures.</w:t>
      </w:r>
    </w:p>
    <w:p>
      <w:pPr>
        <w:pStyle w:val="BodyText"/>
        <w:spacing w:before="251"/>
      </w:pPr>
    </w:p>
    <w:p>
      <w:pPr>
        <w:pStyle w:val="Heading6"/>
        <w:spacing w:before="1"/>
        <w:jc w:val="left"/>
      </w:pPr>
      <w:r>
        <w:rPr/>
        <w:t>Compressed</w:t>
      </w:r>
      <w:r>
        <w:rPr>
          <w:spacing w:val="-10"/>
        </w:rPr>
        <w:t> </w:t>
      </w:r>
      <w:r>
        <w:rPr>
          <w:spacing w:val="-5"/>
        </w:rPr>
        <w:t>gas</w:t>
      </w:r>
    </w:p>
    <w:p>
      <w:pPr>
        <w:pStyle w:val="BodyText"/>
        <w:spacing w:before="1"/>
        <w:ind w:left="722" w:right="1206"/>
      </w:pPr>
      <w:r>
        <w:rPr/>
        <w:t>Gas</w:t>
      </w:r>
      <w:r>
        <w:rPr>
          <w:spacing w:val="-16"/>
        </w:rPr>
        <w:t> </w:t>
      </w:r>
      <w:r>
        <w:rPr/>
        <w:t>which,</w:t>
      </w:r>
      <w:r>
        <w:rPr>
          <w:spacing w:val="-15"/>
        </w:rPr>
        <w:t> </w:t>
      </w:r>
      <w:r>
        <w:rPr/>
        <w:t>when</w:t>
      </w:r>
      <w:r>
        <w:rPr>
          <w:spacing w:val="-15"/>
        </w:rPr>
        <w:t> </w:t>
      </w:r>
      <w:r>
        <w:rPr/>
        <w:t>packaged</w:t>
      </w:r>
      <w:r>
        <w:rPr>
          <w:spacing w:val="-16"/>
        </w:rPr>
        <w:t> </w:t>
      </w:r>
      <w:r>
        <w:rPr/>
        <w:t>under</w:t>
      </w:r>
      <w:r>
        <w:rPr>
          <w:spacing w:val="-15"/>
        </w:rPr>
        <w:t> </w:t>
      </w:r>
      <w:r>
        <w:rPr/>
        <w:t>pressure</w:t>
      </w:r>
      <w:r>
        <w:rPr>
          <w:spacing w:val="-15"/>
        </w:rPr>
        <w:t> </w:t>
      </w:r>
      <w:r>
        <w:rPr/>
        <w:t>is</w:t>
      </w:r>
      <w:r>
        <w:rPr>
          <w:spacing w:val="-15"/>
        </w:rPr>
        <w:t> </w:t>
      </w:r>
      <w:r>
        <w:rPr/>
        <w:t>entirely</w:t>
      </w:r>
      <w:r>
        <w:rPr>
          <w:spacing w:val="-16"/>
        </w:rPr>
        <w:t> </w:t>
      </w:r>
      <w:r>
        <w:rPr/>
        <w:t>gaseous</w:t>
      </w:r>
      <w:r>
        <w:rPr>
          <w:spacing w:val="-15"/>
        </w:rPr>
        <w:t> </w:t>
      </w:r>
      <w:r>
        <w:rPr/>
        <w:t>at</w:t>
      </w:r>
      <w:r>
        <w:rPr>
          <w:spacing w:val="-15"/>
        </w:rPr>
        <w:t> </w:t>
      </w:r>
      <w:r>
        <w:rPr/>
        <w:t>all</w:t>
      </w:r>
      <w:r>
        <w:rPr>
          <w:spacing w:val="-16"/>
        </w:rPr>
        <w:t> </w:t>
      </w:r>
      <w:r>
        <w:rPr/>
        <w:t>temperatures</w:t>
      </w:r>
      <w:r>
        <w:rPr>
          <w:spacing w:val="-15"/>
        </w:rPr>
        <w:t> </w:t>
      </w:r>
      <w:r>
        <w:rPr/>
        <w:t>above –50</w:t>
      </w:r>
      <w:r>
        <w:rPr>
          <w:vertAlign w:val="superscript"/>
        </w:rPr>
        <w:t>0</w:t>
      </w:r>
      <w:r>
        <w:rPr>
          <w:vertAlign w:val="baseline"/>
        </w:rPr>
        <w:t> C.</w:t>
      </w:r>
    </w:p>
    <w:p>
      <w:pPr>
        <w:pStyle w:val="Heading6"/>
        <w:jc w:val="left"/>
      </w:pPr>
      <w:r>
        <w:rPr>
          <w:spacing w:val="-2"/>
        </w:rPr>
        <w:t>Container</w:t>
      </w:r>
    </w:p>
    <w:p>
      <w:pPr>
        <w:pStyle w:val="BodyText"/>
        <w:spacing w:before="4"/>
        <w:ind w:left="722" w:right="1323"/>
      </w:pPr>
      <w:r>
        <w:rPr/>
        <w:t>A</w:t>
      </w:r>
      <w:r>
        <w:rPr>
          <w:spacing w:val="-10"/>
        </w:rPr>
        <w:t> </w:t>
      </w:r>
      <w:r>
        <w:rPr/>
        <w:t>container</w:t>
      </w:r>
      <w:r>
        <w:rPr>
          <w:spacing w:val="-11"/>
        </w:rPr>
        <w:t> </w:t>
      </w:r>
      <w:r>
        <w:rPr/>
        <w:t>is</w:t>
      </w:r>
      <w:r>
        <w:rPr>
          <w:spacing w:val="-9"/>
        </w:rPr>
        <w:t> </w:t>
      </w:r>
      <w:r>
        <w:rPr/>
        <w:t>a</w:t>
      </w:r>
      <w:r>
        <w:rPr>
          <w:spacing w:val="-12"/>
        </w:rPr>
        <w:t> </w:t>
      </w:r>
      <w:r>
        <w:rPr/>
        <w:t>cryogenic</w:t>
      </w:r>
      <w:r>
        <w:rPr>
          <w:spacing w:val="-9"/>
        </w:rPr>
        <w:t> </w:t>
      </w:r>
      <w:r>
        <w:rPr/>
        <w:t>vessel,</w:t>
      </w:r>
      <w:r>
        <w:rPr>
          <w:spacing w:val="-11"/>
        </w:rPr>
        <w:t> </w:t>
      </w:r>
      <w:r>
        <w:rPr/>
        <w:t>(tank,</w:t>
      </w:r>
      <w:r>
        <w:rPr>
          <w:spacing w:val="-13"/>
        </w:rPr>
        <w:t> </w:t>
      </w:r>
      <w:r>
        <w:rPr/>
        <w:t>tanker</w:t>
      </w:r>
      <w:r>
        <w:rPr>
          <w:spacing w:val="-11"/>
        </w:rPr>
        <w:t> </w:t>
      </w:r>
      <w:r>
        <w:rPr/>
        <w:t>or</w:t>
      </w:r>
      <w:r>
        <w:rPr>
          <w:spacing w:val="-14"/>
        </w:rPr>
        <w:t> </w:t>
      </w:r>
      <w:r>
        <w:rPr/>
        <w:t>other</w:t>
      </w:r>
      <w:r>
        <w:rPr>
          <w:spacing w:val="-13"/>
        </w:rPr>
        <w:t> </w:t>
      </w:r>
      <w:r>
        <w:rPr/>
        <w:t>type</w:t>
      </w:r>
      <w:r>
        <w:rPr>
          <w:spacing w:val="-10"/>
        </w:rPr>
        <w:t> </w:t>
      </w:r>
      <w:r>
        <w:rPr/>
        <w:t>of</w:t>
      </w:r>
      <w:r>
        <w:rPr>
          <w:spacing w:val="-11"/>
        </w:rPr>
        <w:t> </w:t>
      </w:r>
      <w:r>
        <w:rPr/>
        <w:t>mobile</w:t>
      </w:r>
      <w:r>
        <w:rPr>
          <w:spacing w:val="-10"/>
        </w:rPr>
        <w:t> </w:t>
      </w:r>
      <w:r>
        <w:rPr/>
        <w:t>cryogenic</w:t>
      </w:r>
      <w:r>
        <w:rPr>
          <w:spacing w:val="-12"/>
        </w:rPr>
        <w:t> </w:t>
      </w:r>
      <w:r>
        <w:rPr/>
        <w:t>vessel), a cylinder, a cylinder bundle or any other package that is in direct contact with the</w:t>
      </w:r>
      <w:r>
        <w:rPr>
          <w:spacing w:val="-1"/>
        </w:rPr>
        <w:t> </w:t>
      </w:r>
      <w:r>
        <w:rPr/>
        <w:t>gas.</w:t>
      </w:r>
    </w:p>
    <w:p>
      <w:pPr>
        <w:pStyle w:val="Heading6"/>
        <w:spacing w:before="251"/>
        <w:jc w:val="left"/>
      </w:pPr>
      <w:r>
        <w:rPr/>
        <w:t>Cryogenic</w:t>
      </w:r>
      <w:r>
        <w:rPr>
          <w:spacing w:val="-9"/>
        </w:rPr>
        <w:t> </w:t>
      </w:r>
      <w:r>
        <w:rPr>
          <w:spacing w:val="-5"/>
        </w:rPr>
        <w:t>gas</w:t>
      </w:r>
    </w:p>
    <w:p>
      <w:pPr>
        <w:pStyle w:val="BodyText"/>
        <w:spacing w:before="1"/>
        <w:ind w:left="722"/>
      </w:pPr>
      <w:r>
        <w:rPr/>
        <w:t>Gas</w:t>
      </w:r>
      <w:r>
        <w:rPr>
          <w:spacing w:val="-4"/>
        </w:rPr>
        <w:t> </w:t>
      </w:r>
      <w:r>
        <w:rPr/>
        <w:t>which</w:t>
      </w:r>
      <w:r>
        <w:rPr>
          <w:spacing w:val="-4"/>
        </w:rPr>
        <w:t> </w:t>
      </w:r>
      <w:r>
        <w:rPr/>
        <w:t>liquefies</w:t>
      </w:r>
      <w:r>
        <w:rPr>
          <w:spacing w:val="-6"/>
        </w:rPr>
        <w:t> </w:t>
      </w:r>
      <w:r>
        <w:rPr/>
        <w:t>at</w:t>
      </w:r>
      <w:r>
        <w:rPr>
          <w:spacing w:val="-5"/>
        </w:rPr>
        <w:t> </w:t>
      </w:r>
      <w:r>
        <w:rPr/>
        <w:t>1.013</w:t>
      </w:r>
      <w:r>
        <w:rPr>
          <w:spacing w:val="-4"/>
        </w:rPr>
        <w:t> </w:t>
      </w:r>
      <w:r>
        <w:rPr/>
        <w:t>bar</w:t>
      </w:r>
      <w:r>
        <w:rPr>
          <w:spacing w:val="-5"/>
        </w:rPr>
        <w:t> </w:t>
      </w:r>
      <w:r>
        <w:rPr/>
        <w:t>at</w:t>
      </w:r>
      <w:r>
        <w:rPr>
          <w:spacing w:val="-4"/>
        </w:rPr>
        <w:t> </w:t>
      </w:r>
      <w:r>
        <w:rPr/>
        <w:t>temperatures</w:t>
      </w:r>
      <w:r>
        <w:rPr>
          <w:spacing w:val="-6"/>
        </w:rPr>
        <w:t> </w:t>
      </w:r>
      <w:r>
        <w:rPr/>
        <w:t>below</w:t>
      </w:r>
      <w:r>
        <w:rPr>
          <w:spacing w:val="-3"/>
        </w:rPr>
        <w:t> </w:t>
      </w:r>
      <w:r>
        <w:rPr/>
        <w:t>–150</w:t>
      </w:r>
      <w:r>
        <w:rPr>
          <w:vertAlign w:val="superscript"/>
        </w:rPr>
        <w:t>0</w:t>
      </w:r>
      <w:r>
        <w:rPr>
          <w:spacing w:val="-4"/>
          <w:vertAlign w:val="baseline"/>
        </w:rPr>
        <w:t> </w:t>
      </w:r>
      <w:r>
        <w:rPr>
          <w:spacing w:val="-5"/>
          <w:vertAlign w:val="baseline"/>
        </w:rPr>
        <w:t>C.</w:t>
      </w:r>
    </w:p>
    <w:p>
      <w:pPr>
        <w:pStyle w:val="Heading6"/>
        <w:spacing w:before="251"/>
        <w:jc w:val="left"/>
      </w:pPr>
      <w:r>
        <w:rPr>
          <w:spacing w:val="-2"/>
        </w:rPr>
        <w:t>Cylinder</w:t>
      </w:r>
    </w:p>
    <w:p>
      <w:pPr>
        <w:pStyle w:val="BodyText"/>
        <w:spacing w:before="4"/>
        <w:ind w:left="722" w:right="1319"/>
        <w:jc w:val="both"/>
      </w:pPr>
      <w:r>
        <w:rPr/>
        <w:t>Container</w:t>
      </w:r>
      <w:r>
        <w:rPr>
          <w:spacing w:val="-9"/>
        </w:rPr>
        <w:t> </w:t>
      </w:r>
      <w:r>
        <w:rPr/>
        <w:t>usually</w:t>
      </w:r>
      <w:r>
        <w:rPr>
          <w:spacing w:val="-12"/>
        </w:rPr>
        <w:t> </w:t>
      </w:r>
      <w:r>
        <w:rPr/>
        <w:t>cylindrical</w:t>
      </w:r>
      <w:r>
        <w:rPr>
          <w:spacing w:val="-11"/>
        </w:rPr>
        <w:t> </w:t>
      </w:r>
      <w:r>
        <w:rPr/>
        <w:t>suited</w:t>
      </w:r>
      <w:r>
        <w:rPr>
          <w:spacing w:val="-15"/>
        </w:rPr>
        <w:t> </w:t>
      </w:r>
      <w:r>
        <w:rPr/>
        <w:t>for</w:t>
      </w:r>
      <w:r>
        <w:rPr>
          <w:spacing w:val="-11"/>
        </w:rPr>
        <w:t> </w:t>
      </w:r>
      <w:r>
        <w:rPr/>
        <w:t>compressed,</w:t>
      </w:r>
      <w:r>
        <w:rPr>
          <w:spacing w:val="-11"/>
        </w:rPr>
        <w:t> </w:t>
      </w:r>
      <w:r>
        <w:rPr/>
        <w:t>liquefied</w:t>
      </w:r>
      <w:r>
        <w:rPr>
          <w:spacing w:val="-13"/>
        </w:rPr>
        <w:t> </w:t>
      </w:r>
      <w:r>
        <w:rPr/>
        <w:t>or</w:t>
      </w:r>
      <w:r>
        <w:rPr>
          <w:spacing w:val="-11"/>
        </w:rPr>
        <w:t> </w:t>
      </w:r>
      <w:r>
        <w:rPr/>
        <w:t>dissolved</w:t>
      </w:r>
      <w:r>
        <w:rPr>
          <w:spacing w:val="-13"/>
        </w:rPr>
        <w:t> </w:t>
      </w:r>
      <w:r>
        <w:rPr/>
        <w:t>gas,</w:t>
      </w:r>
      <w:r>
        <w:rPr>
          <w:spacing w:val="-13"/>
        </w:rPr>
        <w:t> </w:t>
      </w:r>
      <w:r>
        <w:rPr/>
        <w:t>fitted</w:t>
      </w:r>
      <w:r>
        <w:rPr>
          <w:spacing w:val="-13"/>
        </w:rPr>
        <w:t> </w:t>
      </w:r>
      <w:r>
        <w:rPr/>
        <w:t>with a device to regulate the</w:t>
      </w:r>
      <w:r>
        <w:rPr>
          <w:spacing w:val="-2"/>
        </w:rPr>
        <w:t> </w:t>
      </w:r>
      <w:r>
        <w:rPr/>
        <w:t>spontaneous outflow</w:t>
      </w:r>
      <w:r>
        <w:rPr>
          <w:spacing w:val="-1"/>
        </w:rPr>
        <w:t> </w:t>
      </w:r>
      <w:r>
        <w:rPr/>
        <w:t>of gas at atmospheric pressure and room </w:t>
      </w:r>
      <w:r>
        <w:rPr>
          <w:spacing w:val="-2"/>
        </w:rPr>
        <w:t>temperature.</w:t>
      </w:r>
    </w:p>
    <w:p>
      <w:pPr>
        <w:pStyle w:val="Heading6"/>
        <w:spacing w:before="249"/>
      </w:pPr>
      <w:r>
        <w:rPr/>
        <w:t>Cylinder</w:t>
      </w:r>
      <w:r>
        <w:rPr>
          <w:spacing w:val="-7"/>
        </w:rPr>
        <w:t> </w:t>
      </w:r>
      <w:r>
        <w:rPr>
          <w:spacing w:val="-2"/>
        </w:rPr>
        <w:t>bundle</w:t>
      </w:r>
    </w:p>
    <w:p>
      <w:pPr>
        <w:pStyle w:val="BodyText"/>
        <w:spacing w:before="4"/>
        <w:ind w:left="722" w:right="1321"/>
        <w:jc w:val="both"/>
      </w:pPr>
      <w:r>
        <w:rPr/>
        <w:t>An assembly of cylinders, which are fastened together interconnected by a manifold, transported and used as a unit.</w:t>
      </w:r>
    </w:p>
    <w:p>
      <w:pPr>
        <w:pStyle w:val="Heading6"/>
        <w:jc w:val="left"/>
      </w:pPr>
      <w:r>
        <w:rPr>
          <w:spacing w:val="-2"/>
        </w:rPr>
        <w:t>Evacuate</w:t>
      </w:r>
    </w:p>
    <w:p>
      <w:pPr>
        <w:pStyle w:val="BodyText"/>
        <w:spacing w:before="2"/>
        <w:ind w:left="722" w:right="1323"/>
      </w:pPr>
      <w:r>
        <w:rPr/>
        <w:t>To</w:t>
      </w:r>
      <w:r>
        <w:rPr>
          <w:spacing w:val="-2"/>
        </w:rPr>
        <w:t> </w:t>
      </w:r>
      <w:r>
        <w:rPr/>
        <w:t>remove the</w:t>
      </w:r>
      <w:r>
        <w:rPr>
          <w:spacing w:val="-2"/>
        </w:rPr>
        <w:t> </w:t>
      </w:r>
      <w:r>
        <w:rPr/>
        <w:t>residual</w:t>
      </w:r>
      <w:r>
        <w:rPr>
          <w:spacing w:val="-3"/>
        </w:rPr>
        <w:t> </w:t>
      </w:r>
      <w:r>
        <w:rPr/>
        <w:t>gas</w:t>
      </w:r>
      <w:r>
        <w:rPr>
          <w:spacing w:val="-1"/>
        </w:rPr>
        <w:t> </w:t>
      </w:r>
      <w:r>
        <w:rPr/>
        <w:t>from a</w:t>
      </w:r>
      <w:r>
        <w:rPr>
          <w:spacing w:val="-2"/>
        </w:rPr>
        <w:t> </w:t>
      </w:r>
      <w:r>
        <w:rPr/>
        <w:t>container</w:t>
      </w:r>
      <w:r>
        <w:rPr>
          <w:spacing w:val="-1"/>
        </w:rPr>
        <w:t> </w:t>
      </w:r>
      <w:r>
        <w:rPr/>
        <w:t>/ system</w:t>
      </w:r>
      <w:r>
        <w:rPr>
          <w:spacing w:val="-1"/>
        </w:rPr>
        <w:t> </w:t>
      </w:r>
      <w:r>
        <w:rPr/>
        <w:t>to</w:t>
      </w:r>
      <w:r>
        <w:rPr>
          <w:spacing w:val="-2"/>
        </w:rPr>
        <w:t> </w:t>
      </w:r>
      <w:r>
        <w:rPr/>
        <w:t>a</w:t>
      </w:r>
      <w:r>
        <w:rPr>
          <w:spacing w:val="-2"/>
        </w:rPr>
        <w:t> </w:t>
      </w:r>
      <w:r>
        <w:rPr/>
        <w:t>pressure</w:t>
      </w:r>
      <w:r>
        <w:rPr>
          <w:spacing w:val="-1"/>
        </w:rPr>
        <w:t> </w:t>
      </w:r>
      <w:r>
        <w:rPr/>
        <w:t>less</w:t>
      </w:r>
      <w:r>
        <w:rPr>
          <w:spacing w:val="-2"/>
        </w:rPr>
        <w:t> </w:t>
      </w:r>
      <w:r>
        <w:rPr/>
        <w:t>than 1.013</w:t>
      </w:r>
      <w:r>
        <w:rPr>
          <w:spacing w:val="-2"/>
        </w:rPr>
        <w:t> </w:t>
      </w:r>
      <w:r>
        <w:rPr/>
        <w:t>bar using a vacuum system.</w:t>
      </w:r>
    </w:p>
    <w:p>
      <w:pPr>
        <w:pStyle w:val="Heading6"/>
        <w:spacing w:before="252"/>
        <w:jc w:val="left"/>
      </w:pPr>
      <w:r>
        <w:rPr>
          <w:spacing w:val="-5"/>
        </w:rPr>
        <w:t>Gas</w:t>
      </w:r>
    </w:p>
    <w:p>
      <w:pPr>
        <w:pStyle w:val="BodyText"/>
        <w:spacing w:before="1"/>
        <w:ind w:left="722" w:right="1315"/>
        <w:jc w:val="both"/>
      </w:pPr>
      <w:r>
        <w:rPr/>
        <w:t>Any substance that is completely gaseous at 1.013 bar and +20</w:t>
      </w:r>
      <w:r>
        <w:rPr>
          <w:vertAlign w:val="superscript"/>
        </w:rPr>
        <w:t>0</w:t>
      </w:r>
      <w:r>
        <w:rPr>
          <w:vertAlign w:val="baseline"/>
        </w:rPr>
        <w:t> C or has a vapour pressure exceeding 3 bar at + 50</w:t>
      </w:r>
      <w:r>
        <w:rPr>
          <w:vertAlign w:val="superscript"/>
        </w:rPr>
        <w:t>0</w:t>
      </w:r>
      <w:r>
        <w:rPr>
          <w:vertAlign w:val="baseline"/>
        </w:rPr>
        <w:t> C.</w:t>
      </w:r>
    </w:p>
    <w:p>
      <w:pPr>
        <w:pStyle w:val="Heading6"/>
        <w:spacing w:before="251"/>
      </w:pPr>
      <w:r>
        <w:rPr/>
        <w:t>Home</w:t>
      </w:r>
      <w:r>
        <w:rPr>
          <w:spacing w:val="-9"/>
        </w:rPr>
        <w:t> </w:t>
      </w:r>
      <w:r>
        <w:rPr/>
        <w:t>cryogenic</w:t>
      </w:r>
      <w:r>
        <w:rPr>
          <w:spacing w:val="-7"/>
        </w:rPr>
        <w:t> </w:t>
      </w:r>
      <w:r>
        <w:rPr>
          <w:spacing w:val="-2"/>
        </w:rPr>
        <w:t>vessel</w:t>
      </w:r>
    </w:p>
    <w:p>
      <w:pPr>
        <w:pStyle w:val="BodyText"/>
        <w:spacing w:before="3"/>
        <w:ind w:left="722" w:right="1321"/>
        <w:jc w:val="both"/>
      </w:pPr>
      <w:r>
        <w:rPr/>
        <w:t>Mobile cryogenic vessel designed to hold liquid oxygen and dispense gaseous oxygen at patients’ home.</w:t>
      </w:r>
    </w:p>
    <w:p>
      <w:pPr>
        <w:pStyle w:val="Heading6"/>
      </w:pPr>
      <w:r>
        <w:rPr/>
        <w:t>Hydrostatic</w:t>
      </w:r>
      <w:r>
        <w:rPr>
          <w:spacing w:val="-8"/>
        </w:rPr>
        <w:t> </w:t>
      </w:r>
      <w:r>
        <w:rPr/>
        <w:t>pressure</w:t>
      </w:r>
      <w:r>
        <w:rPr>
          <w:spacing w:val="-8"/>
        </w:rPr>
        <w:t> </w:t>
      </w:r>
      <w:r>
        <w:rPr>
          <w:spacing w:val="-4"/>
        </w:rPr>
        <w:t>test</w:t>
      </w:r>
    </w:p>
    <w:p>
      <w:pPr>
        <w:pStyle w:val="BodyText"/>
        <w:spacing w:before="2"/>
        <w:ind w:left="722" w:right="1318"/>
        <w:jc w:val="both"/>
      </w:pPr>
      <w:r>
        <w:rPr/>
        <w:t>Test</w:t>
      </w:r>
      <w:r>
        <w:rPr>
          <w:spacing w:val="-14"/>
        </w:rPr>
        <w:t> </w:t>
      </w:r>
      <w:r>
        <w:rPr/>
        <w:t>performed</w:t>
      </w:r>
      <w:r>
        <w:rPr>
          <w:spacing w:val="-15"/>
        </w:rPr>
        <w:t> </w:t>
      </w:r>
      <w:r>
        <w:rPr/>
        <w:t>as</w:t>
      </w:r>
      <w:r>
        <w:rPr>
          <w:spacing w:val="-16"/>
        </w:rPr>
        <w:t> </w:t>
      </w:r>
      <w:r>
        <w:rPr/>
        <w:t>required</w:t>
      </w:r>
      <w:r>
        <w:rPr>
          <w:spacing w:val="-12"/>
        </w:rPr>
        <w:t> </w:t>
      </w:r>
      <w:r>
        <w:rPr/>
        <w:t>by</w:t>
      </w:r>
      <w:r>
        <w:rPr>
          <w:spacing w:val="-15"/>
        </w:rPr>
        <w:t> </w:t>
      </w:r>
      <w:r>
        <w:rPr/>
        <w:t>national</w:t>
      </w:r>
      <w:r>
        <w:rPr>
          <w:spacing w:val="-13"/>
        </w:rPr>
        <w:t> </w:t>
      </w:r>
      <w:r>
        <w:rPr/>
        <w:t>or</w:t>
      </w:r>
      <w:r>
        <w:rPr>
          <w:spacing w:val="-13"/>
        </w:rPr>
        <w:t> </w:t>
      </w:r>
      <w:r>
        <w:rPr/>
        <w:t>international</w:t>
      </w:r>
      <w:r>
        <w:rPr>
          <w:spacing w:val="-13"/>
        </w:rPr>
        <w:t> </w:t>
      </w:r>
      <w:r>
        <w:rPr/>
        <w:t>regulations</w:t>
      </w:r>
      <w:r>
        <w:rPr>
          <w:spacing w:val="-15"/>
        </w:rPr>
        <w:t> </w:t>
      </w:r>
      <w:r>
        <w:rPr/>
        <w:t>in</w:t>
      </w:r>
      <w:r>
        <w:rPr>
          <w:spacing w:val="-15"/>
        </w:rPr>
        <w:t> </w:t>
      </w:r>
      <w:r>
        <w:rPr/>
        <w:t>order</w:t>
      </w:r>
      <w:r>
        <w:rPr>
          <w:spacing w:val="-13"/>
        </w:rPr>
        <w:t> </w:t>
      </w:r>
      <w:r>
        <w:rPr/>
        <w:t>to</w:t>
      </w:r>
      <w:r>
        <w:rPr>
          <w:spacing w:val="-12"/>
        </w:rPr>
        <w:t> </w:t>
      </w:r>
      <w:r>
        <w:rPr/>
        <w:t>ensure</w:t>
      </w:r>
      <w:r>
        <w:rPr>
          <w:spacing w:val="-15"/>
        </w:rPr>
        <w:t> </w:t>
      </w:r>
      <w:r>
        <w:rPr/>
        <w:t>that pressure containers are able to withstand pressures up to the container’s design </w:t>
      </w:r>
      <w:r>
        <w:rPr>
          <w:spacing w:val="-2"/>
        </w:rPr>
        <w:t>pressure.</w:t>
      </w:r>
    </w:p>
    <w:p>
      <w:pPr>
        <w:pStyle w:val="Heading6"/>
        <w:spacing w:before="252"/>
      </w:pPr>
      <w:r>
        <w:rPr/>
        <w:t>Liquefied</w:t>
      </w:r>
      <w:r>
        <w:rPr>
          <w:spacing w:val="-7"/>
        </w:rPr>
        <w:t> </w:t>
      </w:r>
      <w:r>
        <w:rPr>
          <w:spacing w:val="-5"/>
        </w:rPr>
        <w:t>gas</w:t>
      </w:r>
    </w:p>
    <w:p>
      <w:pPr>
        <w:pStyle w:val="BodyText"/>
        <w:spacing w:before="1"/>
        <w:ind w:left="722" w:right="1317"/>
        <w:jc w:val="both"/>
      </w:pPr>
      <w:r>
        <w:rPr/>
        <w:t>A gas which, when packaged for transport, is partially liquid (or solid) at a temperature above –50</w:t>
      </w:r>
      <w:r>
        <w:rPr>
          <w:vertAlign w:val="superscript"/>
        </w:rPr>
        <w:t>0</w:t>
      </w:r>
      <w:r>
        <w:rPr>
          <w:vertAlign w:val="baseline"/>
        </w:rPr>
        <w:t> C.</w:t>
      </w:r>
    </w:p>
    <w:p>
      <w:pPr>
        <w:pStyle w:val="BodyText"/>
      </w:pPr>
    </w:p>
    <w:p>
      <w:pPr>
        <w:pStyle w:val="Heading6"/>
        <w:spacing w:before="0"/>
        <w:jc w:val="left"/>
      </w:pPr>
      <w:r>
        <w:rPr>
          <w:spacing w:val="-2"/>
        </w:rPr>
        <w:t>Manifold</w:t>
      </w:r>
    </w:p>
    <w:p>
      <w:pPr>
        <w:pStyle w:val="BodyText"/>
        <w:spacing w:before="1"/>
        <w:ind w:left="722" w:right="1323"/>
      </w:pPr>
      <w:r>
        <w:rPr/>
        <w:t>Equipment or apparatus designed to enable one or more gas containers to be emptied and filled at the same time.</w:t>
      </w:r>
    </w:p>
    <w:p>
      <w:pPr>
        <w:spacing w:after="0"/>
        <w:sectPr>
          <w:pgSz w:w="11910" w:h="16850"/>
          <w:pgMar w:header="727" w:footer="970" w:top="1000" w:bottom="1160" w:left="980" w:right="380"/>
        </w:sectPr>
      </w:pPr>
    </w:p>
    <w:p>
      <w:pPr>
        <w:pStyle w:val="BodyText"/>
      </w:pPr>
    </w:p>
    <w:p>
      <w:pPr>
        <w:pStyle w:val="BodyText"/>
        <w:spacing w:before="188"/>
      </w:pPr>
    </w:p>
    <w:p>
      <w:pPr>
        <w:pStyle w:val="Heading6"/>
        <w:spacing w:before="0"/>
      </w:pPr>
      <w:r>
        <w:rPr/>
        <w:t>Maximum</w:t>
      </w:r>
      <w:r>
        <w:rPr>
          <w:spacing w:val="-9"/>
        </w:rPr>
        <w:t> </w:t>
      </w:r>
      <w:r>
        <w:rPr/>
        <w:t>theoretical</w:t>
      </w:r>
      <w:r>
        <w:rPr>
          <w:spacing w:val="-8"/>
        </w:rPr>
        <w:t> </w:t>
      </w:r>
      <w:r>
        <w:rPr/>
        <w:t>residual</w:t>
      </w:r>
      <w:r>
        <w:rPr>
          <w:spacing w:val="-8"/>
        </w:rPr>
        <w:t> </w:t>
      </w:r>
      <w:r>
        <w:rPr>
          <w:spacing w:val="-2"/>
        </w:rPr>
        <w:t>impurity</w:t>
      </w:r>
    </w:p>
    <w:p>
      <w:pPr>
        <w:pStyle w:val="BodyText"/>
        <w:spacing w:before="1"/>
        <w:ind w:left="722" w:right="1316"/>
        <w:jc w:val="both"/>
      </w:pPr>
      <w:r>
        <w:rPr/>
        <w:t>Gaseous</w:t>
      </w:r>
      <w:r>
        <w:rPr>
          <w:spacing w:val="-6"/>
        </w:rPr>
        <w:t> </w:t>
      </w:r>
      <w:r>
        <w:rPr/>
        <w:t>impurity</w:t>
      </w:r>
      <w:r>
        <w:rPr>
          <w:spacing w:val="-6"/>
        </w:rPr>
        <w:t> </w:t>
      </w:r>
      <w:r>
        <w:rPr/>
        <w:t>coming</w:t>
      </w:r>
      <w:r>
        <w:rPr>
          <w:spacing w:val="-4"/>
        </w:rPr>
        <w:t> </w:t>
      </w:r>
      <w:r>
        <w:rPr/>
        <w:t>from</w:t>
      </w:r>
      <w:r>
        <w:rPr>
          <w:spacing w:val="-5"/>
        </w:rPr>
        <w:t> </w:t>
      </w:r>
      <w:r>
        <w:rPr/>
        <w:t>a</w:t>
      </w:r>
      <w:r>
        <w:rPr>
          <w:spacing w:val="-2"/>
        </w:rPr>
        <w:t> </w:t>
      </w:r>
      <w:r>
        <w:rPr/>
        <w:t>possible</w:t>
      </w:r>
      <w:r>
        <w:rPr>
          <w:spacing w:val="-4"/>
        </w:rPr>
        <w:t> </w:t>
      </w:r>
      <w:r>
        <w:rPr/>
        <w:t>backflow</w:t>
      </w:r>
      <w:r>
        <w:rPr>
          <w:spacing w:val="40"/>
        </w:rPr>
        <w:t> </w:t>
      </w:r>
      <w:r>
        <w:rPr/>
        <w:t>that</w:t>
      </w:r>
      <w:r>
        <w:rPr>
          <w:spacing w:val="-5"/>
        </w:rPr>
        <w:t> </w:t>
      </w:r>
      <w:r>
        <w:rPr/>
        <w:t>remains</w:t>
      </w:r>
      <w:r>
        <w:rPr>
          <w:spacing w:val="-6"/>
        </w:rPr>
        <w:t> </w:t>
      </w:r>
      <w:r>
        <w:rPr/>
        <w:t>after</w:t>
      </w:r>
      <w:r>
        <w:rPr>
          <w:spacing w:val="-6"/>
        </w:rPr>
        <w:t> </w:t>
      </w:r>
      <w:r>
        <w:rPr/>
        <w:t>the</w:t>
      </w:r>
      <w:r>
        <w:rPr>
          <w:spacing w:val="-9"/>
        </w:rPr>
        <w:t> </w:t>
      </w:r>
      <w:r>
        <w:rPr/>
        <w:t>cylinders</w:t>
      </w:r>
      <w:r>
        <w:rPr>
          <w:spacing w:val="-3"/>
        </w:rPr>
        <w:t> </w:t>
      </w:r>
      <w:r>
        <w:rPr/>
        <w:t>pre- treatment before filling. The calculation of the maximum theoretical residual impurity is only</w:t>
      </w:r>
      <w:r>
        <w:rPr>
          <w:spacing w:val="-16"/>
        </w:rPr>
        <w:t> </w:t>
      </w:r>
      <w:r>
        <w:rPr/>
        <w:t>relevant</w:t>
      </w:r>
      <w:r>
        <w:rPr>
          <w:spacing w:val="-15"/>
        </w:rPr>
        <w:t> </w:t>
      </w:r>
      <w:r>
        <w:rPr/>
        <w:t>for</w:t>
      </w:r>
      <w:r>
        <w:rPr>
          <w:spacing w:val="-15"/>
        </w:rPr>
        <w:t> </w:t>
      </w:r>
      <w:r>
        <w:rPr/>
        <w:t>compressed</w:t>
      </w:r>
      <w:r>
        <w:rPr>
          <w:spacing w:val="-16"/>
        </w:rPr>
        <w:t> </w:t>
      </w:r>
      <w:r>
        <w:rPr/>
        <w:t>gases</w:t>
      </w:r>
      <w:r>
        <w:rPr>
          <w:spacing w:val="-15"/>
        </w:rPr>
        <w:t> </w:t>
      </w:r>
      <w:r>
        <w:rPr/>
        <w:t>and</w:t>
      </w:r>
      <w:r>
        <w:rPr>
          <w:spacing w:val="-15"/>
        </w:rPr>
        <w:t> </w:t>
      </w:r>
      <w:r>
        <w:rPr/>
        <w:t>supposes</w:t>
      </w:r>
      <w:r>
        <w:rPr>
          <w:spacing w:val="-17"/>
        </w:rPr>
        <w:t> </w:t>
      </w:r>
      <w:r>
        <w:rPr/>
        <w:t>that</w:t>
      </w:r>
      <w:r>
        <w:rPr>
          <w:spacing w:val="-14"/>
        </w:rPr>
        <w:t> </w:t>
      </w:r>
      <w:r>
        <w:rPr/>
        <w:t>these</w:t>
      </w:r>
      <w:r>
        <w:rPr>
          <w:spacing w:val="-17"/>
        </w:rPr>
        <w:t> </w:t>
      </w:r>
      <w:r>
        <w:rPr/>
        <w:t>gases</w:t>
      </w:r>
      <w:r>
        <w:rPr>
          <w:spacing w:val="-16"/>
        </w:rPr>
        <w:t> </w:t>
      </w:r>
      <w:r>
        <w:rPr/>
        <w:t>act</w:t>
      </w:r>
      <w:r>
        <w:rPr>
          <w:spacing w:val="-14"/>
        </w:rPr>
        <w:t> </w:t>
      </w:r>
      <w:r>
        <w:rPr/>
        <w:t>as</w:t>
      </w:r>
      <w:r>
        <w:rPr>
          <w:spacing w:val="-15"/>
        </w:rPr>
        <w:t> </w:t>
      </w:r>
      <w:r>
        <w:rPr/>
        <w:t>perfect</w:t>
      </w:r>
      <w:r>
        <w:rPr>
          <w:spacing w:val="-16"/>
        </w:rPr>
        <w:t> </w:t>
      </w:r>
      <w:r>
        <w:rPr/>
        <w:t>gases.</w:t>
      </w:r>
    </w:p>
    <w:p>
      <w:pPr>
        <w:pStyle w:val="Heading6"/>
        <w:spacing w:before="252"/>
      </w:pPr>
      <w:r>
        <w:rPr/>
        <w:t>Medicinal</w:t>
      </w:r>
      <w:r>
        <w:rPr>
          <w:spacing w:val="-7"/>
        </w:rPr>
        <w:t> </w:t>
      </w:r>
      <w:r>
        <w:rPr>
          <w:spacing w:val="-5"/>
        </w:rPr>
        <w:t>gas</w:t>
      </w:r>
    </w:p>
    <w:p>
      <w:pPr>
        <w:pStyle w:val="BodyText"/>
        <w:spacing w:before="1"/>
        <w:ind w:left="722"/>
        <w:jc w:val="both"/>
      </w:pPr>
      <w:r>
        <w:rPr/>
        <w:t>Any</w:t>
      </w:r>
      <w:r>
        <w:rPr>
          <w:spacing w:val="-8"/>
        </w:rPr>
        <w:t> </w:t>
      </w:r>
      <w:r>
        <w:rPr/>
        <w:t>gas</w:t>
      </w:r>
      <w:r>
        <w:rPr>
          <w:spacing w:val="-3"/>
        </w:rPr>
        <w:t> </w:t>
      </w:r>
      <w:r>
        <w:rPr/>
        <w:t>or</w:t>
      </w:r>
      <w:r>
        <w:rPr>
          <w:spacing w:val="-5"/>
        </w:rPr>
        <w:t> </w:t>
      </w:r>
      <w:r>
        <w:rPr/>
        <w:t>mixture</w:t>
      </w:r>
      <w:r>
        <w:rPr>
          <w:spacing w:val="-3"/>
        </w:rPr>
        <w:t> </w:t>
      </w:r>
      <w:r>
        <w:rPr/>
        <w:t>of</w:t>
      </w:r>
      <w:r>
        <w:rPr>
          <w:spacing w:val="-4"/>
        </w:rPr>
        <w:t> </w:t>
      </w:r>
      <w:r>
        <w:rPr/>
        <w:t>gases</w:t>
      </w:r>
      <w:r>
        <w:rPr>
          <w:spacing w:val="-4"/>
        </w:rPr>
        <w:t> </w:t>
      </w:r>
      <w:r>
        <w:rPr/>
        <w:t>classified</w:t>
      </w:r>
      <w:r>
        <w:rPr>
          <w:spacing w:val="-4"/>
        </w:rPr>
        <w:t> </w:t>
      </w:r>
      <w:r>
        <w:rPr/>
        <w:t>as</w:t>
      </w:r>
      <w:r>
        <w:rPr>
          <w:spacing w:val="-3"/>
        </w:rPr>
        <w:t> </w:t>
      </w:r>
      <w:r>
        <w:rPr/>
        <w:t>a</w:t>
      </w:r>
      <w:r>
        <w:rPr>
          <w:spacing w:val="-6"/>
        </w:rPr>
        <w:t> </w:t>
      </w:r>
      <w:r>
        <w:rPr/>
        <w:t>medicinal</w:t>
      </w:r>
      <w:r>
        <w:rPr>
          <w:spacing w:val="-3"/>
        </w:rPr>
        <w:t> </w:t>
      </w:r>
      <w:r>
        <w:rPr>
          <w:spacing w:val="-2"/>
        </w:rPr>
        <w:t>product.</w:t>
      </w:r>
    </w:p>
    <w:p>
      <w:pPr>
        <w:pStyle w:val="Heading6"/>
        <w:spacing w:before="251"/>
      </w:pPr>
      <w:r>
        <w:rPr/>
        <w:t>Minimum</w:t>
      </w:r>
      <w:r>
        <w:rPr>
          <w:spacing w:val="-4"/>
        </w:rPr>
        <w:t> </w:t>
      </w:r>
      <w:r>
        <w:rPr/>
        <w:t>pressure</w:t>
      </w:r>
      <w:r>
        <w:rPr>
          <w:spacing w:val="-7"/>
        </w:rPr>
        <w:t> </w:t>
      </w:r>
      <w:r>
        <w:rPr/>
        <w:t>retention</w:t>
      </w:r>
      <w:r>
        <w:rPr>
          <w:spacing w:val="-7"/>
        </w:rPr>
        <w:t> </w:t>
      </w:r>
      <w:r>
        <w:rPr>
          <w:spacing w:val="-4"/>
        </w:rPr>
        <w:t>valve</w:t>
      </w:r>
    </w:p>
    <w:p>
      <w:pPr>
        <w:pStyle w:val="BodyText"/>
        <w:spacing w:before="2"/>
        <w:ind w:left="722" w:right="1318"/>
        <w:jc w:val="both"/>
      </w:pPr>
      <w:r>
        <w:rPr/>
        <w:t>A cylinder valve, which maintains a positive pressure above atmospheric pressure in a gas cylinder after use, in order to prevent internal contamination of the cylinder.</w:t>
      </w:r>
    </w:p>
    <w:p>
      <w:pPr>
        <w:pStyle w:val="Heading6"/>
        <w:spacing w:before="252"/>
      </w:pPr>
      <w:r>
        <w:rPr/>
        <w:t>Mobile</w:t>
      </w:r>
      <w:r>
        <w:rPr>
          <w:spacing w:val="-8"/>
        </w:rPr>
        <w:t> </w:t>
      </w:r>
      <w:r>
        <w:rPr/>
        <w:t>cryogenic</w:t>
      </w:r>
      <w:r>
        <w:rPr>
          <w:spacing w:val="-8"/>
        </w:rPr>
        <w:t> </w:t>
      </w:r>
      <w:r>
        <w:rPr>
          <w:spacing w:val="-2"/>
        </w:rPr>
        <w:t>vessel</w:t>
      </w:r>
    </w:p>
    <w:p>
      <w:pPr>
        <w:pStyle w:val="BodyText"/>
        <w:spacing w:before="2"/>
        <w:ind w:left="722" w:right="1321"/>
        <w:jc w:val="both"/>
      </w:pPr>
      <w:r>
        <w:rPr/>
        <w:t>Mobile thermally insulated container designed</w:t>
      </w:r>
      <w:r>
        <w:rPr>
          <w:spacing w:val="-1"/>
        </w:rPr>
        <w:t> </w:t>
      </w:r>
      <w:r>
        <w:rPr/>
        <w:t>to</w:t>
      </w:r>
      <w:r>
        <w:rPr>
          <w:spacing w:val="-3"/>
        </w:rPr>
        <w:t> </w:t>
      </w:r>
      <w:r>
        <w:rPr/>
        <w:t>maintain the contents in</w:t>
      </w:r>
      <w:r>
        <w:rPr>
          <w:spacing w:val="-3"/>
        </w:rPr>
        <w:t> </w:t>
      </w:r>
      <w:r>
        <w:rPr/>
        <w:t>a liquid state. In the Annex, this term does not include the tankers.</w:t>
      </w:r>
    </w:p>
    <w:p>
      <w:pPr>
        <w:pStyle w:val="Heading6"/>
      </w:pPr>
      <w:r>
        <w:rPr/>
        <w:t>Non-return</w:t>
      </w:r>
      <w:r>
        <w:rPr>
          <w:spacing w:val="-7"/>
        </w:rPr>
        <w:t> </w:t>
      </w:r>
      <w:r>
        <w:rPr>
          <w:spacing w:val="-4"/>
        </w:rPr>
        <w:t>valve</w:t>
      </w:r>
    </w:p>
    <w:p>
      <w:pPr>
        <w:pStyle w:val="BodyText"/>
        <w:spacing w:before="4"/>
        <w:ind w:left="722"/>
        <w:jc w:val="both"/>
      </w:pPr>
      <w:r>
        <w:rPr/>
        <w:t>Valve</w:t>
      </w:r>
      <w:r>
        <w:rPr>
          <w:spacing w:val="-2"/>
        </w:rPr>
        <w:t> </w:t>
      </w:r>
      <w:r>
        <w:rPr/>
        <w:t>which</w:t>
      </w:r>
      <w:r>
        <w:rPr>
          <w:spacing w:val="-5"/>
        </w:rPr>
        <w:t> </w:t>
      </w:r>
      <w:r>
        <w:rPr/>
        <w:t>permits</w:t>
      </w:r>
      <w:r>
        <w:rPr>
          <w:spacing w:val="-6"/>
        </w:rPr>
        <w:t> </w:t>
      </w:r>
      <w:r>
        <w:rPr/>
        <w:t>flow</w:t>
      </w:r>
      <w:r>
        <w:rPr>
          <w:spacing w:val="-6"/>
        </w:rPr>
        <w:t> </w:t>
      </w:r>
      <w:r>
        <w:rPr/>
        <w:t>in</w:t>
      </w:r>
      <w:r>
        <w:rPr>
          <w:spacing w:val="-4"/>
        </w:rPr>
        <w:t> </w:t>
      </w:r>
      <w:r>
        <w:rPr/>
        <w:t>one</w:t>
      </w:r>
      <w:r>
        <w:rPr>
          <w:spacing w:val="-5"/>
        </w:rPr>
        <w:t> </w:t>
      </w:r>
      <w:r>
        <w:rPr/>
        <w:t>direction</w:t>
      </w:r>
      <w:r>
        <w:rPr>
          <w:spacing w:val="-4"/>
        </w:rPr>
        <w:t> only.</w:t>
      </w:r>
    </w:p>
    <w:p>
      <w:pPr>
        <w:pStyle w:val="Heading6"/>
        <w:spacing w:before="248"/>
        <w:jc w:val="left"/>
      </w:pPr>
      <w:r>
        <w:rPr>
          <w:spacing w:val="-2"/>
        </w:rPr>
        <w:t>Purge</w:t>
      </w:r>
    </w:p>
    <w:p>
      <w:pPr>
        <w:pStyle w:val="BodyText"/>
        <w:spacing w:before="4"/>
        <w:ind w:left="722" w:right="1318"/>
      </w:pPr>
      <w:r>
        <w:rPr/>
        <w:t>To</w:t>
      </w:r>
      <w:r>
        <w:rPr>
          <w:spacing w:val="28"/>
        </w:rPr>
        <w:t> </w:t>
      </w:r>
      <w:r>
        <w:rPr/>
        <w:t>remove</w:t>
      </w:r>
      <w:r>
        <w:rPr>
          <w:spacing w:val="31"/>
        </w:rPr>
        <w:t> </w:t>
      </w:r>
      <w:r>
        <w:rPr/>
        <w:t>the</w:t>
      </w:r>
      <w:r>
        <w:rPr>
          <w:spacing w:val="28"/>
        </w:rPr>
        <w:t> </w:t>
      </w:r>
      <w:r>
        <w:rPr/>
        <w:t>residual</w:t>
      </w:r>
      <w:r>
        <w:rPr>
          <w:spacing w:val="27"/>
        </w:rPr>
        <w:t> </w:t>
      </w:r>
      <w:r>
        <w:rPr/>
        <w:t>gas</w:t>
      </w:r>
      <w:r>
        <w:rPr>
          <w:spacing w:val="25"/>
        </w:rPr>
        <w:t> </w:t>
      </w:r>
      <w:r>
        <w:rPr/>
        <w:t>from</w:t>
      </w:r>
      <w:r>
        <w:rPr>
          <w:spacing w:val="29"/>
        </w:rPr>
        <w:t> </w:t>
      </w:r>
      <w:r>
        <w:rPr/>
        <w:t>a</w:t>
      </w:r>
      <w:r>
        <w:rPr>
          <w:spacing w:val="28"/>
        </w:rPr>
        <w:t> </w:t>
      </w:r>
      <w:r>
        <w:rPr/>
        <w:t>container</w:t>
      </w:r>
      <w:r>
        <w:rPr>
          <w:spacing w:val="27"/>
        </w:rPr>
        <w:t> </w:t>
      </w:r>
      <w:r>
        <w:rPr/>
        <w:t>/</w:t>
      </w:r>
      <w:r>
        <w:rPr>
          <w:spacing w:val="32"/>
        </w:rPr>
        <w:t> </w:t>
      </w:r>
      <w:r>
        <w:rPr/>
        <w:t>system</w:t>
      </w:r>
      <w:r>
        <w:rPr>
          <w:spacing w:val="31"/>
        </w:rPr>
        <w:t> </w:t>
      </w:r>
      <w:r>
        <w:rPr/>
        <w:t>by</w:t>
      </w:r>
      <w:r>
        <w:rPr>
          <w:spacing w:val="25"/>
        </w:rPr>
        <w:t> </w:t>
      </w:r>
      <w:r>
        <w:rPr/>
        <w:t>first</w:t>
      </w:r>
      <w:r>
        <w:rPr>
          <w:spacing w:val="29"/>
        </w:rPr>
        <w:t> </w:t>
      </w:r>
      <w:r>
        <w:rPr/>
        <w:t>pressurising</w:t>
      </w:r>
      <w:r>
        <w:rPr>
          <w:spacing w:val="30"/>
        </w:rPr>
        <w:t> </w:t>
      </w:r>
      <w:r>
        <w:rPr/>
        <w:t>and</w:t>
      </w:r>
      <w:r>
        <w:rPr>
          <w:spacing w:val="28"/>
        </w:rPr>
        <w:t> </w:t>
      </w:r>
      <w:r>
        <w:rPr/>
        <w:t>then venting the gas used for purging to 1.013 bar.</w:t>
      </w:r>
    </w:p>
    <w:p>
      <w:pPr>
        <w:pStyle w:val="Heading6"/>
        <w:jc w:val="left"/>
      </w:pPr>
      <w:r>
        <w:rPr>
          <w:spacing w:val="-4"/>
        </w:rPr>
        <w:t>Tank</w:t>
      </w:r>
    </w:p>
    <w:p>
      <w:pPr>
        <w:pStyle w:val="BodyText"/>
        <w:spacing w:before="4"/>
        <w:ind w:left="722" w:right="1323"/>
      </w:pPr>
      <w:r>
        <w:rPr/>
        <w:t>Static thermally insulated container designed for the storage of liquefied or cryogenic</w:t>
      </w:r>
      <w:r>
        <w:rPr>
          <w:spacing w:val="40"/>
        </w:rPr>
        <w:t> </w:t>
      </w:r>
      <w:r>
        <w:rPr/>
        <w:t>gas. They are also called “Fixed cryogenic vessels”.</w:t>
      </w:r>
    </w:p>
    <w:p>
      <w:pPr>
        <w:pStyle w:val="Heading6"/>
        <w:spacing w:before="251"/>
        <w:jc w:val="left"/>
      </w:pPr>
      <w:r>
        <w:rPr>
          <w:spacing w:val="-2"/>
        </w:rPr>
        <w:t>Tanker</w:t>
      </w:r>
    </w:p>
    <w:p>
      <w:pPr>
        <w:pStyle w:val="BodyText"/>
        <w:spacing w:before="1"/>
        <w:ind w:left="722" w:right="1323"/>
      </w:pPr>
      <w:r>
        <w:rPr/>
        <w:t>In</w:t>
      </w:r>
      <w:r>
        <w:rPr>
          <w:spacing w:val="34"/>
        </w:rPr>
        <w:t> </w:t>
      </w:r>
      <w:r>
        <w:rPr/>
        <w:t>the</w:t>
      </w:r>
      <w:r>
        <w:rPr>
          <w:spacing w:val="34"/>
        </w:rPr>
        <w:t> </w:t>
      </w:r>
      <w:r>
        <w:rPr/>
        <w:t>context</w:t>
      </w:r>
      <w:r>
        <w:rPr>
          <w:spacing w:val="35"/>
        </w:rPr>
        <w:t> </w:t>
      </w:r>
      <w:r>
        <w:rPr/>
        <w:t>of</w:t>
      </w:r>
      <w:r>
        <w:rPr>
          <w:spacing w:val="35"/>
        </w:rPr>
        <w:t> </w:t>
      </w:r>
      <w:r>
        <w:rPr/>
        <w:t>the</w:t>
      </w:r>
      <w:r>
        <w:rPr>
          <w:spacing w:val="34"/>
        </w:rPr>
        <w:t> </w:t>
      </w:r>
      <w:r>
        <w:rPr/>
        <w:t>Annex,</w:t>
      </w:r>
      <w:r>
        <w:rPr>
          <w:spacing w:val="35"/>
        </w:rPr>
        <w:t> </w:t>
      </w:r>
      <w:r>
        <w:rPr/>
        <w:t>thermally</w:t>
      </w:r>
      <w:r>
        <w:rPr>
          <w:spacing w:val="32"/>
        </w:rPr>
        <w:t> </w:t>
      </w:r>
      <w:r>
        <w:rPr/>
        <w:t>insulated</w:t>
      </w:r>
      <w:r>
        <w:rPr>
          <w:spacing w:val="34"/>
        </w:rPr>
        <w:t> </w:t>
      </w:r>
      <w:r>
        <w:rPr/>
        <w:t>container</w:t>
      </w:r>
      <w:r>
        <w:rPr>
          <w:spacing w:val="33"/>
        </w:rPr>
        <w:t> </w:t>
      </w:r>
      <w:r>
        <w:rPr/>
        <w:t>fixed</w:t>
      </w:r>
      <w:r>
        <w:rPr>
          <w:spacing w:val="34"/>
        </w:rPr>
        <w:t> </w:t>
      </w:r>
      <w:r>
        <w:rPr/>
        <w:t>on</w:t>
      </w:r>
      <w:r>
        <w:rPr>
          <w:spacing w:val="34"/>
        </w:rPr>
        <w:t> </w:t>
      </w:r>
      <w:r>
        <w:rPr/>
        <w:t>a</w:t>
      </w:r>
      <w:r>
        <w:rPr>
          <w:spacing w:val="34"/>
        </w:rPr>
        <w:t> </w:t>
      </w:r>
      <w:r>
        <w:rPr/>
        <w:t>vehicle</w:t>
      </w:r>
      <w:r>
        <w:rPr>
          <w:spacing w:val="34"/>
        </w:rPr>
        <w:t> </w:t>
      </w:r>
      <w:r>
        <w:rPr/>
        <w:t>for</w:t>
      </w:r>
      <w:r>
        <w:rPr>
          <w:spacing w:val="35"/>
        </w:rPr>
        <w:t> </w:t>
      </w:r>
      <w:r>
        <w:rPr/>
        <w:t>the transport of liquefied or cryogenic gas.</w:t>
      </w:r>
    </w:p>
    <w:p>
      <w:pPr>
        <w:pStyle w:val="Heading6"/>
        <w:jc w:val="left"/>
      </w:pPr>
      <w:r>
        <w:rPr>
          <w:spacing w:val="-2"/>
        </w:rPr>
        <w:t>Valve</w:t>
      </w:r>
    </w:p>
    <w:p>
      <w:pPr>
        <w:pStyle w:val="BodyText"/>
        <w:spacing w:before="4"/>
        <w:ind w:left="722"/>
      </w:pPr>
      <w:r>
        <w:rPr/>
        <w:t>Device</w:t>
      </w:r>
      <w:r>
        <w:rPr>
          <w:spacing w:val="-6"/>
        </w:rPr>
        <w:t> </w:t>
      </w:r>
      <w:r>
        <w:rPr/>
        <w:t>for</w:t>
      </w:r>
      <w:r>
        <w:rPr>
          <w:spacing w:val="-6"/>
        </w:rPr>
        <w:t> </w:t>
      </w:r>
      <w:r>
        <w:rPr/>
        <w:t>opening</w:t>
      </w:r>
      <w:r>
        <w:rPr>
          <w:spacing w:val="-3"/>
        </w:rPr>
        <w:t> </w:t>
      </w:r>
      <w:r>
        <w:rPr/>
        <w:t>and</w:t>
      </w:r>
      <w:r>
        <w:rPr>
          <w:spacing w:val="-7"/>
        </w:rPr>
        <w:t> </w:t>
      </w:r>
      <w:r>
        <w:rPr/>
        <w:t>closing</w:t>
      </w:r>
      <w:r>
        <w:rPr>
          <w:spacing w:val="-3"/>
        </w:rPr>
        <w:t> </w:t>
      </w:r>
      <w:r>
        <w:rPr>
          <w:spacing w:val="-2"/>
        </w:rPr>
        <w:t>containers.</w:t>
      </w:r>
    </w:p>
    <w:p>
      <w:pPr>
        <w:pStyle w:val="Heading6"/>
        <w:spacing w:before="251"/>
        <w:jc w:val="left"/>
      </w:pPr>
      <w:r>
        <w:rPr>
          <w:spacing w:val="-4"/>
        </w:rPr>
        <w:t>Vent</w:t>
      </w:r>
    </w:p>
    <w:p>
      <w:pPr>
        <w:pStyle w:val="BodyText"/>
        <w:spacing w:before="1"/>
        <w:ind w:left="722" w:right="1323"/>
      </w:pPr>
      <w:r>
        <w:rPr/>
        <w:t>To</w:t>
      </w:r>
      <w:r>
        <w:rPr>
          <w:spacing w:val="-9"/>
        </w:rPr>
        <w:t> </w:t>
      </w:r>
      <w:r>
        <w:rPr/>
        <w:t>remove</w:t>
      </w:r>
      <w:r>
        <w:rPr>
          <w:spacing w:val="-6"/>
        </w:rPr>
        <w:t> </w:t>
      </w:r>
      <w:r>
        <w:rPr/>
        <w:t>the</w:t>
      </w:r>
      <w:r>
        <w:rPr>
          <w:spacing w:val="-9"/>
        </w:rPr>
        <w:t> </w:t>
      </w:r>
      <w:r>
        <w:rPr/>
        <w:t>residual</w:t>
      </w:r>
      <w:r>
        <w:rPr>
          <w:spacing w:val="-10"/>
        </w:rPr>
        <w:t> </w:t>
      </w:r>
      <w:r>
        <w:rPr/>
        <w:t>gas</w:t>
      </w:r>
      <w:r>
        <w:rPr>
          <w:spacing w:val="-8"/>
        </w:rPr>
        <w:t> </w:t>
      </w:r>
      <w:r>
        <w:rPr/>
        <w:t>from</w:t>
      </w:r>
      <w:r>
        <w:rPr>
          <w:spacing w:val="-8"/>
        </w:rPr>
        <w:t> </w:t>
      </w:r>
      <w:r>
        <w:rPr/>
        <w:t>a</w:t>
      </w:r>
      <w:r>
        <w:rPr>
          <w:spacing w:val="-9"/>
        </w:rPr>
        <w:t> </w:t>
      </w:r>
      <w:r>
        <w:rPr/>
        <w:t>container</w:t>
      </w:r>
      <w:r>
        <w:rPr>
          <w:spacing w:val="-10"/>
        </w:rPr>
        <w:t> </w:t>
      </w:r>
      <w:r>
        <w:rPr/>
        <w:t>/</w:t>
      </w:r>
      <w:r>
        <w:rPr>
          <w:spacing w:val="-5"/>
        </w:rPr>
        <w:t> </w:t>
      </w:r>
      <w:r>
        <w:rPr/>
        <w:t>system</w:t>
      </w:r>
      <w:r>
        <w:rPr>
          <w:spacing w:val="-3"/>
        </w:rPr>
        <w:t> </w:t>
      </w:r>
      <w:r>
        <w:rPr/>
        <w:t>down</w:t>
      </w:r>
      <w:r>
        <w:rPr>
          <w:spacing w:val="-6"/>
        </w:rPr>
        <w:t> </w:t>
      </w:r>
      <w:r>
        <w:rPr/>
        <w:t>to</w:t>
      </w:r>
      <w:r>
        <w:rPr>
          <w:spacing w:val="-9"/>
        </w:rPr>
        <w:t> </w:t>
      </w:r>
      <w:r>
        <w:rPr/>
        <w:t>1.013</w:t>
      </w:r>
      <w:r>
        <w:rPr>
          <w:spacing w:val="-9"/>
        </w:rPr>
        <w:t> </w:t>
      </w:r>
      <w:r>
        <w:rPr/>
        <w:t>bar,</w:t>
      </w:r>
      <w:r>
        <w:rPr>
          <w:spacing w:val="-7"/>
        </w:rPr>
        <w:t> </w:t>
      </w:r>
      <w:r>
        <w:rPr/>
        <w:t>by</w:t>
      </w:r>
      <w:r>
        <w:rPr>
          <w:spacing w:val="-8"/>
        </w:rPr>
        <w:t> </w:t>
      </w:r>
      <w:r>
        <w:rPr/>
        <w:t>opening</w:t>
      </w:r>
      <w:r>
        <w:rPr>
          <w:spacing w:val="-7"/>
        </w:rPr>
        <w:t> </w:t>
      </w:r>
      <w:r>
        <w:rPr/>
        <w:t>the container / system to atmosphere.</w:t>
      </w:r>
    </w:p>
    <w:p>
      <w:pPr>
        <w:pStyle w:val="BodyText"/>
        <w:rPr>
          <w:sz w:val="20"/>
        </w:rPr>
      </w:pPr>
    </w:p>
    <w:p>
      <w:pPr>
        <w:pStyle w:val="BodyText"/>
        <w:spacing w:before="45"/>
        <w:rPr>
          <w:sz w:val="20"/>
        </w:rPr>
      </w:pPr>
      <w:r>
        <w:rPr/>
        <mc:AlternateContent>
          <mc:Choice Requires="wps">
            <w:drawing>
              <wp:anchor distT="0" distB="0" distL="0" distR="0" allowOverlap="1" layoutInCell="1" locked="0" behindDoc="1" simplePos="0" relativeHeight="487611392">
                <wp:simplePos x="0" y="0"/>
                <wp:positionH relativeFrom="page">
                  <wp:posOffset>2766695</wp:posOffset>
                </wp:positionH>
                <wp:positionV relativeFrom="paragraph">
                  <wp:posOffset>189906</wp:posOffset>
                </wp:positionV>
                <wp:extent cx="1573530" cy="9525"/>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1573530" cy="9525"/>
                        </a:xfrm>
                        <a:custGeom>
                          <a:avLst/>
                          <a:gdLst/>
                          <a:ahLst/>
                          <a:cxnLst/>
                          <a:rect l="l" t="t" r="r" b="b"/>
                          <a:pathLst>
                            <a:path w="1573530" h="9525">
                              <a:moveTo>
                                <a:pt x="1573021" y="0"/>
                              </a:moveTo>
                              <a:lnTo>
                                <a:pt x="0" y="0"/>
                              </a:lnTo>
                              <a:lnTo>
                                <a:pt x="0" y="9143"/>
                              </a:lnTo>
                              <a:lnTo>
                                <a:pt x="1573021" y="9143"/>
                              </a:lnTo>
                              <a:lnTo>
                                <a:pt x="15730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850006pt;margin-top:14.953233pt;width:123.86pt;height:.71997pt;mso-position-horizontal-relative:page;mso-position-vertical-relative:paragraph;z-index:-15705088;mso-wrap-distance-left:0;mso-wrap-distance-right:0" id="docshape150" filled="true" fillcolor="#000000" stroked="false">
                <v:fill type="solid"/>
                <w10:wrap type="topAndBottom"/>
              </v:rect>
            </w:pict>
          </mc:Fallback>
        </mc:AlternateContent>
      </w:r>
    </w:p>
    <w:p>
      <w:pPr>
        <w:spacing w:after="0"/>
        <w:rPr>
          <w:sz w:val="20"/>
        </w:rPr>
        <w:sectPr>
          <w:pgSz w:w="11910" w:h="16850"/>
          <w:pgMar w:header="727" w:footer="970" w:top="1000" w:bottom="1160" w:left="980" w:right="380"/>
        </w:sectPr>
      </w:pPr>
    </w:p>
    <w:p>
      <w:pPr>
        <w:pStyle w:val="BodyText"/>
        <w:spacing w:before="325"/>
        <w:rPr>
          <w:sz w:val="32"/>
        </w:rPr>
      </w:pPr>
    </w:p>
    <w:p>
      <w:pPr>
        <w:pStyle w:val="Heading1"/>
        <w:spacing w:before="1"/>
      </w:pPr>
      <w:r>
        <w:rPr/>
        <w:t>ANNEX</w:t>
      </w:r>
      <w:r>
        <w:rPr>
          <w:spacing w:val="-15"/>
        </w:rPr>
        <w:t> </w:t>
      </w:r>
      <w:r>
        <w:rPr>
          <w:spacing w:val="-10"/>
        </w:rPr>
        <w:t>7</w:t>
      </w:r>
    </w:p>
    <w:p>
      <w:pPr>
        <w:pStyle w:val="BodyText"/>
        <w:spacing w:before="1"/>
        <w:rPr>
          <w:b/>
          <w:sz w:val="20"/>
        </w:rPr>
      </w:pPr>
      <w:r>
        <w:rPr/>
        <mc:AlternateContent>
          <mc:Choice Requires="wps">
            <w:drawing>
              <wp:anchor distT="0" distB="0" distL="0" distR="0" allowOverlap="1" layoutInCell="1" locked="0" behindDoc="1" simplePos="0" relativeHeight="487611904">
                <wp:simplePos x="0" y="0"/>
                <wp:positionH relativeFrom="page">
                  <wp:posOffset>997000</wp:posOffset>
                </wp:positionH>
                <wp:positionV relativeFrom="paragraph">
                  <wp:posOffset>165647</wp:posOffset>
                </wp:positionV>
                <wp:extent cx="5570220" cy="495300"/>
                <wp:effectExtent l="0" t="0" r="0" b="0"/>
                <wp:wrapTopAndBottom/>
                <wp:docPr id="175" name="Textbox 175"/>
                <wp:cNvGraphicFramePr>
                  <a:graphicFrameLocks/>
                </wp:cNvGraphicFramePr>
                <a:graphic>
                  <a:graphicData uri="http://schemas.microsoft.com/office/word/2010/wordprocessingShape">
                    <wps:wsp>
                      <wps:cNvPr id="175" name="Textbox 175"/>
                      <wps:cNvSpPr txBox="1"/>
                      <wps:spPr>
                        <a:xfrm>
                          <a:off x="0" y="0"/>
                          <a:ext cx="5570220" cy="495300"/>
                        </a:xfrm>
                        <a:prstGeom prst="rect">
                          <a:avLst/>
                        </a:prstGeom>
                        <a:ln w="6096">
                          <a:solidFill>
                            <a:srgbClr val="000000"/>
                          </a:solidFill>
                          <a:prstDash val="solid"/>
                        </a:ln>
                      </wps:spPr>
                      <wps:txbx>
                        <w:txbxContent>
                          <w:p>
                            <w:pPr>
                              <w:spacing w:before="196"/>
                              <w:ind w:left="280" w:right="0" w:firstLine="0"/>
                              <w:jc w:val="left"/>
                              <w:rPr>
                                <w:b/>
                                <w:sz w:val="32"/>
                              </w:rPr>
                            </w:pPr>
                            <w:r>
                              <w:rPr>
                                <w:b/>
                                <w:sz w:val="32"/>
                              </w:rPr>
                              <w:t>MANUFACTURE</w:t>
                            </w:r>
                            <w:r>
                              <w:rPr>
                                <w:b/>
                                <w:spacing w:val="-16"/>
                                <w:sz w:val="32"/>
                              </w:rPr>
                              <w:t> </w:t>
                            </w:r>
                            <w:r>
                              <w:rPr>
                                <w:b/>
                                <w:sz w:val="32"/>
                              </w:rPr>
                              <w:t>OF</w:t>
                            </w:r>
                            <w:r>
                              <w:rPr>
                                <w:b/>
                                <w:spacing w:val="-14"/>
                                <w:sz w:val="32"/>
                              </w:rPr>
                              <w:t> </w:t>
                            </w:r>
                            <w:r>
                              <w:rPr>
                                <w:b/>
                                <w:sz w:val="32"/>
                              </w:rPr>
                              <w:t>HERBAL</w:t>
                            </w:r>
                            <w:r>
                              <w:rPr>
                                <w:b/>
                                <w:spacing w:val="-12"/>
                                <w:sz w:val="32"/>
                              </w:rPr>
                              <w:t> </w:t>
                            </w:r>
                            <w:r>
                              <w:rPr>
                                <w:b/>
                                <w:sz w:val="32"/>
                              </w:rPr>
                              <w:t>MEDICINAL</w:t>
                            </w:r>
                            <w:r>
                              <w:rPr>
                                <w:b/>
                                <w:spacing w:val="-14"/>
                                <w:sz w:val="32"/>
                              </w:rPr>
                              <w:t> </w:t>
                            </w:r>
                            <w:r>
                              <w:rPr>
                                <w:b/>
                                <w:spacing w:val="-2"/>
                                <w:sz w:val="32"/>
                              </w:rPr>
                              <w:t>PRODUCTS</w:t>
                            </w:r>
                          </w:p>
                        </w:txbxContent>
                      </wps:txbx>
                      <wps:bodyPr wrap="square" lIns="0" tIns="0" rIns="0" bIns="0" rtlCol="0">
                        <a:noAutofit/>
                      </wps:bodyPr>
                    </wps:wsp>
                  </a:graphicData>
                </a:graphic>
              </wp:anchor>
            </w:drawing>
          </mc:Choice>
          <mc:Fallback>
            <w:pict>
              <v:shape style="position:absolute;margin-left:78.503998pt;margin-top:13.043125pt;width:438.6pt;height:39pt;mso-position-horizontal-relative:page;mso-position-vertical-relative:paragraph;z-index:-15704576;mso-wrap-distance-left:0;mso-wrap-distance-right:0" type="#_x0000_t202" id="docshape158" filled="false" stroked="true" strokeweight=".48004pt" strokecolor="#000000">
                <v:textbox inset="0,0,0,0">
                  <w:txbxContent>
                    <w:p>
                      <w:pPr>
                        <w:spacing w:before="196"/>
                        <w:ind w:left="280" w:right="0" w:firstLine="0"/>
                        <w:jc w:val="left"/>
                        <w:rPr>
                          <w:b/>
                          <w:sz w:val="32"/>
                        </w:rPr>
                      </w:pPr>
                      <w:r>
                        <w:rPr>
                          <w:b/>
                          <w:sz w:val="32"/>
                        </w:rPr>
                        <w:t>MANUFACTURE</w:t>
                      </w:r>
                      <w:r>
                        <w:rPr>
                          <w:b/>
                          <w:spacing w:val="-16"/>
                          <w:sz w:val="32"/>
                        </w:rPr>
                        <w:t> </w:t>
                      </w:r>
                      <w:r>
                        <w:rPr>
                          <w:b/>
                          <w:sz w:val="32"/>
                        </w:rPr>
                        <w:t>OF</w:t>
                      </w:r>
                      <w:r>
                        <w:rPr>
                          <w:b/>
                          <w:spacing w:val="-14"/>
                          <w:sz w:val="32"/>
                        </w:rPr>
                        <w:t> </w:t>
                      </w:r>
                      <w:r>
                        <w:rPr>
                          <w:b/>
                          <w:sz w:val="32"/>
                        </w:rPr>
                        <w:t>HERBAL</w:t>
                      </w:r>
                      <w:r>
                        <w:rPr>
                          <w:b/>
                          <w:spacing w:val="-12"/>
                          <w:sz w:val="32"/>
                        </w:rPr>
                        <w:t> </w:t>
                      </w:r>
                      <w:r>
                        <w:rPr>
                          <w:b/>
                          <w:sz w:val="32"/>
                        </w:rPr>
                        <w:t>MEDICINAL</w:t>
                      </w:r>
                      <w:r>
                        <w:rPr>
                          <w:b/>
                          <w:spacing w:val="-14"/>
                          <w:sz w:val="32"/>
                        </w:rPr>
                        <w:t> </w:t>
                      </w:r>
                      <w:r>
                        <w:rPr>
                          <w:b/>
                          <w:spacing w:val="-2"/>
                          <w:sz w:val="32"/>
                        </w:rPr>
                        <w:t>PRODUCTS</w:t>
                      </w:r>
                    </w:p>
                  </w:txbxContent>
                </v:textbox>
                <v:stroke dashstyle="solid"/>
                <w10:wrap type="topAndBottom"/>
              </v:shape>
            </w:pict>
          </mc:Fallback>
        </mc:AlternateContent>
      </w:r>
    </w:p>
    <w:p>
      <w:pPr>
        <w:pStyle w:val="BodyText"/>
        <w:spacing w:before="185"/>
        <w:rPr>
          <w:b/>
          <w:sz w:val="28"/>
        </w:rPr>
      </w:pPr>
    </w:p>
    <w:p>
      <w:pPr>
        <w:pStyle w:val="Heading2"/>
      </w:pPr>
      <w:r>
        <w:rPr>
          <w:spacing w:val="-2"/>
        </w:rPr>
        <w:t>PRINCIPLE</w:t>
      </w:r>
    </w:p>
    <w:p>
      <w:pPr>
        <w:pStyle w:val="BodyText"/>
        <w:spacing w:before="253"/>
        <w:ind w:left="1442" w:right="1320"/>
        <w:jc w:val="both"/>
      </w:pPr>
      <w:r>
        <w:rPr/>
        <w:t>Because</w:t>
      </w:r>
      <w:r>
        <w:rPr>
          <w:spacing w:val="-4"/>
        </w:rPr>
        <w:t> </w:t>
      </w:r>
      <w:r>
        <w:rPr/>
        <w:t>of</w:t>
      </w:r>
      <w:r>
        <w:rPr>
          <w:spacing w:val="-5"/>
        </w:rPr>
        <w:t> </w:t>
      </w:r>
      <w:r>
        <w:rPr/>
        <w:t>their</w:t>
      </w:r>
      <w:r>
        <w:rPr>
          <w:spacing w:val="-5"/>
        </w:rPr>
        <w:t> </w:t>
      </w:r>
      <w:r>
        <w:rPr/>
        <w:t>often</w:t>
      </w:r>
      <w:r>
        <w:rPr>
          <w:spacing w:val="-6"/>
        </w:rPr>
        <w:t> </w:t>
      </w:r>
      <w:r>
        <w:rPr/>
        <w:t>complex</w:t>
      </w:r>
      <w:r>
        <w:rPr>
          <w:spacing w:val="-6"/>
        </w:rPr>
        <w:t> </w:t>
      </w:r>
      <w:r>
        <w:rPr/>
        <w:t>and</w:t>
      </w:r>
      <w:r>
        <w:rPr>
          <w:spacing w:val="-4"/>
        </w:rPr>
        <w:t> </w:t>
      </w:r>
      <w:r>
        <w:rPr/>
        <w:t>variable</w:t>
      </w:r>
      <w:r>
        <w:rPr>
          <w:spacing w:val="-4"/>
        </w:rPr>
        <w:t> </w:t>
      </w:r>
      <w:r>
        <w:rPr/>
        <w:t>nature,</w:t>
      </w:r>
      <w:r>
        <w:rPr>
          <w:spacing w:val="-3"/>
        </w:rPr>
        <w:t> </w:t>
      </w:r>
      <w:r>
        <w:rPr/>
        <w:t>control</w:t>
      </w:r>
      <w:r>
        <w:rPr>
          <w:spacing w:val="-6"/>
        </w:rPr>
        <w:t> </w:t>
      </w:r>
      <w:r>
        <w:rPr/>
        <w:t>of</w:t>
      </w:r>
      <w:r>
        <w:rPr>
          <w:spacing w:val="-2"/>
        </w:rPr>
        <w:t> </w:t>
      </w:r>
      <w:r>
        <w:rPr/>
        <w:t>starting</w:t>
      </w:r>
      <w:r>
        <w:rPr>
          <w:spacing w:val="-6"/>
        </w:rPr>
        <w:t> </w:t>
      </w:r>
      <w:r>
        <w:rPr/>
        <w:t>materials, storage and processing assume particular importance in the manufacture of herbal medicinal products.</w:t>
      </w:r>
    </w:p>
    <w:p>
      <w:pPr>
        <w:pStyle w:val="BodyText"/>
        <w:spacing w:before="1"/>
      </w:pPr>
    </w:p>
    <w:p>
      <w:pPr>
        <w:pStyle w:val="BodyText"/>
        <w:spacing w:before="1"/>
        <w:ind w:left="1442" w:right="1314"/>
        <w:jc w:val="both"/>
      </w:pPr>
      <w:r>
        <w:rPr/>
        <w:t>The</w:t>
      </w:r>
      <w:r>
        <w:rPr>
          <w:spacing w:val="-10"/>
        </w:rPr>
        <w:t> </w:t>
      </w:r>
      <w:r>
        <w:rPr/>
        <w:t>“starting</w:t>
      </w:r>
      <w:r>
        <w:rPr>
          <w:spacing w:val="-10"/>
        </w:rPr>
        <w:t> </w:t>
      </w:r>
      <w:r>
        <w:rPr/>
        <w:t>material”</w:t>
      </w:r>
      <w:r>
        <w:rPr>
          <w:spacing w:val="-6"/>
        </w:rPr>
        <w:t> </w:t>
      </w:r>
      <w:r>
        <w:rPr/>
        <w:t>in</w:t>
      </w:r>
      <w:r>
        <w:rPr>
          <w:spacing w:val="-10"/>
        </w:rPr>
        <w:t> </w:t>
      </w:r>
      <w:r>
        <w:rPr/>
        <w:t>the</w:t>
      </w:r>
      <w:r>
        <w:rPr>
          <w:spacing w:val="-10"/>
        </w:rPr>
        <w:t> </w:t>
      </w:r>
      <w:r>
        <w:rPr/>
        <w:t>manufacture</w:t>
      </w:r>
      <w:r>
        <w:rPr>
          <w:spacing w:val="-7"/>
        </w:rPr>
        <w:t> </w:t>
      </w:r>
      <w:r>
        <w:rPr/>
        <w:t>of</w:t>
      </w:r>
      <w:r>
        <w:rPr>
          <w:spacing w:val="-6"/>
        </w:rPr>
        <w:t> </w:t>
      </w:r>
      <w:r>
        <w:rPr/>
        <w:t>an</w:t>
      </w:r>
      <w:r>
        <w:rPr>
          <w:spacing w:val="-10"/>
        </w:rPr>
        <w:t> </w:t>
      </w:r>
      <w:r>
        <w:rPr/>
        <w:t>herbal</w:t>
      </w:r>
      <w:r>
        <w:rPr>
          <w:spacing w:val="-8"/>
        </w:rPr>
        <w:t> </w:t>
      </w:r>
      <w:r>
        <w:rPr/>
        <w:t>medicinal</w:t>
      </w:r>
      <w:r>
        <w:rPr>
          <w:spacing w:val="-8"/>
        </w:rPr>
        <w:t> </w:t>
      </w:r>
      <w:r>
        <w:rPr/>
        <w:t>product</w:t>
      </w:r>
      <w:r>
        <w:rPr>
          <w:vertAlign w:val="superscript"/>
        </w:rPr>
        <w:t>1</w:t>
      </w:r>
      <w:r>
        <w:rPr>
          <w:spacing w:val="-8"/>
          <w:vertAlign w:val="baseline"/>
        </w:rPr>
        <w:t> </w:t>
      </w:r>
      <w:r>
        <w:rPr>
          <w:vertAlign w:val="baseline"/>
        </w:rPr>
        <w:t>can</w:t>
      </w:r>
      <w:r>
        <w:rPr>
          <w:spacing w:val="-7"/>
          <w:vertAlign w:val="baseline"/>
        </w:rPr>
        <w:t> </w:t>
      </w:r>
      <w:r>
        <w:rPr>
          <w:vertAlign w:val="baseline"/>
        </w:rPr>
        <w:t>be a medicinal plant, an herbal substance</w:t>
      </w:r>
      <w:r>
        <w:rPr>
          <w:vertAlign w:val="superscript"/>
        </w:rPr>
        <w:t>2</w:t>
      </w:r>
      <w:r>
        <w:rPr>
          <w:vertAlign w:val="baseline"/>
        </w:rPr>
        <w:t> or an herbal preparation</w:t>
      </w:r>
      <w:r>
        <w:rPr>
          <w:vertAlign w:val="superscript"/>
        </w:rPr>
        <w:t>1</w:t>
      </w:r>
      <w:r>
        <w:rPr>
          <w:vertAlign w:val="baseline"/>
        </w:rPr>
        <w:t>. The herbal substance should be of suitable quality and supporting data should be provided to</w:t>
      </w:r>
      <w:r>
        <w:rPr>
          <w:spacing w:val="-8"/>
          <w:vertAlign w:val="baseline"/>
        </w:rPr>
        <w:t> </w:t>
      </w:r>
      <w:r>
        <w:rPr>
          <w:vertAlign w:val="baseline"/>
        </w:rPr>
        <w:t>the</w:t>
      </w:r>
      <w:r>
        <w:rPr>
          <w:spacing w:val="-10"/>
          <w:vertAlign w:val="baseline"/>
        </w:rPr>
        <w:t> </w:t>
      </w:r>
      <w:r>
        <w:rPr>
          <w:vertAlign w:val="baseline"/>
        </w:rPr>
        <w:t>manufacturer</w:t>
      </w:r>
      <w:r>
        <w:rPr>
          <w:spacing w:val="-7"/>
          <w:vertAlign w:val="baseline"/>
        </w:rPr>
        <w:t> </w:t>
      </w:r>
      <w:r>
        <w:rPr>
          <w:vertAlign w:val="baseline"/>
        </w:rPr>
        <w:t>of</w:t>
      </w:r>
      <w:r>
        <w:rPr>
          <w:spacing w:val="-7"/>
          <w:vertAlign w:val="baseline"/>
        </w:rPr>
        <w:t> </w:t>
      </w:r>
      <w:r>
        <w:rPr>
          <w:vertAlign w:val="baseline"/>
        </w:rPr>
        <w:t>the</w:t>
      </w:r>
      <w:r>
        <w:rPr>
          <w:spacing w:val="-6"/>
          <w:vertAlign w:val="baseline"/>
        </w:rPr>
        <w:t> </w:t>
      </w:r>
      <w:r>
        <w:rPr>
          <w:vertAlign w:val="baseline"/>
        </w:rPr>
        <w:t>herbal</w:t>
      </w:r>
      <w:r>
        <w:rPr>
          <w:spacing w:val="-9"/>
          <w:vertAlign w:val="baseline"/>
        </w:rPr>
        <w:t> </w:t>
      </w:r>
      <w:r>
        <w:rPr>
          <w:vertAlign w:val="baseline"/>
        </w:rPr>
        <w:t>preparation/herbal</w:t>
      </w:r>
      <w:r>
        <w:rPr>
          <w:spacing w:val="-7"/>
          <w:vertAlign w:val="baseline"/>
        </w:rPr>
        <w:t> </w:t>
      </w:r>
      <w:r>
        <w:rPr>
          <w:vertAlign w:val="baseline"/>
        </w:rPr>
        <w:t>medicinal</w:t>
      </w:r>
      <w:r>
        <w:rPr>
          <w:spacing w:val="-7"/>
          <w:vertAlign w:val="baseline"/>
        </w:rPr>
        <w:t> </w:t>
      </w:r>
      <w:r>
        <w:rPr>
          <w:vertAlign w:val="baseline"/>
        </w:rPr>
        <w:t>product.</w:t>
      </w:r>
      <w:r>
        <w:rPr>
          <w:spacing w:val="-7"/>
          <w:vertAlign w:val="baseline"/>
        </w:rPr>
        <w:t> </w:t>
      </w:r>
      <w:r>
        <w:rPr>
          <w:vertAlign w:val="baseline"/>
        </w:rPr>
        <w:t>Ensuring consistent</w:t>
      </w:r>
      <w:r>
        <w:rPr>
          <w:spacing w:val="-5"/>
          <w:vertAlign w:val="baseline"/>
        </w:rPr>
        <w:t> </w:t>
      </w:r>
      <w:r>
        <w:rPr>
          <w:vertAlign w:val="baseline"/>
        </w:rPr>
        <w:t>quality</w:t>
      </w:r>
      <w:r>
        <w:rPr>
          <w:spacing w:val="-6"/>
          <w:vertAlign w:val="baseline"/>
        </w:rPr>
        <w:t> </w:t>
      </w:r>
      <w:r>
        <w:rPr>
          <w:vertAlign w:val="baseline"/>
        </w:rPr>
        <w:t>of</w:t>
      </w:r>
      <w:r>
        <w:rPr>
          <w:spacing w:val="-3"/>
          <w:vertAlign w:val="baseline"/>
        </w:rPr>
        <w:t> </w:t>
      </w:r>
      <w:r>
        <w:rPr>
          <w:vertAlign w:val="baseline"/>
        </w:rPr>
        <w:t>the</w:t>
      </w:r>
      <w:r>
        <w:rPr>
          <w:spacing w:val="-7"/>
          <w:vertAlign w:val="baseline"/>
        </w:rPr>
        <w:t> </w:t>
      </w:r>
      <w:r>
        <w:rPr>
          <w:vertAlign w:val="baseline"/>
        </w:rPr>
        <w:t>herbal</w:t>
      </w:r>
      <w:r>
        <w:rPr>
          <w:spacing w:val="-5"/>
          <w:vertAlign w:val="baseline"/>
        </w:rPr>
        <w:t> </w:t>
      </w:r>
      <w:r>
        <w:rPr>
          <w:vertAlign w:val="baseline"/>
        </w:rPr>
        <w:t>substance</w:t>
      </w:r>
      <w:r>
        <w:rPr>
          <w:spacing w:val="-4"/>
          <w:vertAlign w:val="baseline"/>
        </w:rPr>
        <w:t> </w:t>
      </w:r>
      <w:r>
        <w:rPr>
          <w:vertAlign w:val="baseline"/>
        </w:rPr>
        <w:t>may</w:t>
      </w:r>
      <w:r>
        <w:rPr>
          <w:spacing w:val="-6"/>
          <w:vertAlign w:val="baseline"/>
        </w:rPr>
        <w:t> </w:t>
      </w:r>
      <w:r>
        <w:rPr>
          <w:vertAlign w:val="baseline"/>
        </w:rPr>
        <w:t>require</w:t>
      </w:r>
      <w:r>
        <w:rPr>
          <w:spacing w:val="-6"/>
          <w:vertAlign w:val="baseline"/>
        </w:rPr>
        <w:t> </w:t>
      </w:r>
      <w:r>
        <w:rPr>
          <w:vertAlign w:val="baseline"/>
        </w:rPr>
        <w:t>more</w:t>
      </w:r>
      <w:r>
        <w:rPr>
          <w:spacing w:val="-4"/>
          <w:vertAlign w:val="baseline"/>
        </w:rPr>
        <w:t> </w:t>
      </w:r>
      <w:r>
        <w:rPr>
          <w:vertAlign w:val="baseline"/>
        </w:rPr>
        <w:t>detailed</w:t>
      </w:r>
      <w:r>
        <w:rPr>
          <w:spacing w:val="-4"/>
          <w:vertAlign w:val="baseline"/>
        </w:rPr>
        <w:t> </w:t>
      </w:r>
      <w:r>
        <w:rPr>
          <w:vertAlign w:val="baseline"/>
        </w:rPr>
        <w:t>information on its agricultural production. The selection of seeds, cultivation and harvesting conditions</w:t>
      </w:r>
      <w:r>
        <w:rPr>
          <w:spacing w:val="-9"/>
          <w:vertAlign w:val="baseline"/>
        </w:rPr>
        <w:t> </w:t>
      </w:r>
      <w:r>
        <w:rPr>
          <w:vertAlign w:val="baseline"/>
        </w:rPr>
        <w:t>represent</w:t>
      </w:r>
      <w:r>
        <w:rPr>
          <w:spacing w:val="-11"/>
          <w:vertAlign w:val="baseline"/>
        </w:rPr>
        <w:t> </w:t>
      </w:r>
      <w:r>
        <w:rPr>
          <w:vertAlign w:val="baseline"/>
        </w:rPr>
        <w:t>important</w:t>
      </w:r>
      <w:r>
        <w:rPr>
          <w:spacing w:val="-8"/>
          <w:vertAlign w:val="baseline"/>
        </w:rPr>
        <w:t> </w:t>
      </w:r>
      <w:r>
        <w:rPr>
          <w:vertAlign w:val="baseline"/>
        </w:rPr>
        <w:t>aspects</w:t>
      </w:r>
      <w:r>
        <w:rPr>
          <w:spacing w:val="-12"/>
          <w:vertAlign w:val="baseline"/>
        </w:rPr>
        <w:t> </w:t>
      </w:r>
      <w:r>
        <w:rPr>
          <w:vertAlign w:val="baseline"/>
        </w:rPr>
        <w:t>of</w:t>
      </w:r>
      <w:r>
        <w:rPr>
          <w:spacing w:val="-8"/>
          <w:vertAlign w:val="baseline"/>
        </w:rPr>
        <w:t> </w:t>
      </w:r>
      <w:r>
        <w:rPr>
          <w:vertAlign w:val="baseline"/>
        </w:rPr>
        <w:t>the</w:t>
      </w:r>
      <w:r>
        <w:rPr>
          <w:spacing w:val="-15"/>
          <w:vertAlign w:val="baseline"/>
        </w:rPr>
        <w:t> </w:t>
      </w:r>
      <w:r>
        <w:rPr>
          <w:vertAlign w:val="baseline"/>
        </w:rPr>
        <w:t>quality</w:t>
      </w:r>
      <w:r>
        <w:rPr>
          <w:spacing w:val="-12"/>
          <w:vertAlign w:val="baseline"/>
        </w:rPr>
        <w:t> </w:t>
      </w:r>
      <w:r>
        <w:rPr>
          <w:vertAlign w:val="baseline"/>
        </w:rPr>
        <w:t>of</w:t>
      </w:r>
      <w:r>
        <w:rPr>
          <w:spacing w:val="-9"/>
          <w:vertAlign w:val="baseline"/>
        </w:rPr>
        <w:t> </w:t>
      </w:r>
      <w:r>
        <w:rPr>
          <w:vertAlign w:val="baseline"/>
        </w:rPr>
        <w:t>the</w:t>
      </w:r>
      <w:r>
        <w:rPr>
          <w:spacing w:val="-13"/>
          <w:vertAlign w:val="baseline"/>
        </w:rPr>
        <w:t> </w:t>
      </w:r>
      <w:r>
        <w:rPr>
          <w:vertAlign w:val="baseline"/>
        </w:rPr>
        <w:t>herbal</w:t>
      </w:r>
      <w:r>
        <w:rPr>
          <w:spacing w:val="-11"/>
          <w:vertAlign w:val="baseline"/>
        </w:rPr>
        <w:t> </w:t>
      </w:r>
      <w:r>
        <w:rPr>
          <w:vertAlign w:val="baseline"/>
        </w:rPr>
        <w:t>substance</w:t>
      </w:r>
      <w:r>
        <w:rPr>
          <w:spacing w:val="-10"/>
          <w:vertAlign w:val="baseline"/>
        </w:rPr>
        <w:t> </w:t>
      </w:r>
      <w:r>
        <w:rPr>
          <w:vertAlign w:val="baseline"/>
        </w:rPr>
        <w:t>and can influence the consistency of the finished product. Recommendations on an appropriate</w:t>
      </w:r>
      <w:r>
        <w:rPr>
          <w:spacing w:val="-16"/>
          <w:vertAlign w:val="baseline"/>
        </w:rPr>
        <w:t> </w:t>
      </w:r>
      <w:r>
        <w:rPr>
          <w:vertAlign w:val="baseline"/>
        </w:rPr>
        <w:t>quality</w:t>
      </w:r>
      <w:r>
        <w:rPr>
          <w:spacing w:val="-15"/>
          <w:vertAlign w:val="baseline"/>
        </w:rPr>
        <w:t> </w:t>
      </w:r>
      <w:r>
        <w:rPr>
          <w:vertAlign w:val="baseline"/>
        </w:rPr>
        <w:t>assurance</w:t>
      </w:r>
      <w:r>
        <w:rPr>
          <w:spacing w:val="-15"/>
          <w:vertAlign w:val="baseline"/>
        </w:rPr>
        <w:t> </w:t>
      </w:r>
      <w:r>
        <w:rPr>
          <w:vertAlign w:val="baseline"/>
        </w:rPr>
        <w:t>system</w:t>
      </w:r>
      <w:r>
        <w:rPr>
          <w:spacing w:val="-16"/>
          <w:vertAlign w:val="baseline"/>
        </w:rPr>
        <w:t> </w:t>
      </w:r>
      <w:r>
        <w:rPr>
          <w:vertAlign w:val="baseline"/>
        </w:rPr>
        <w:t>for</w:t>
      </w:r>
      <w:r>
        <w:rPr>
          <w:spacing w:val="-15"/>
          <w:vertAlign w:val="baseline"/>
        </w:rPr>
        <w:t> </w:t>
      </w:r>
      <w:r>
        <w:rPr>
          <w:vertAlign w:val="baseline"/>
        </w:rPr>
        <w:t>good</w:t>
      </w:r>
      <w:r>
        <w:rPr>
          <w:spacing w:val="-15"/>
          <w:vertAlign w:val="baseline"/>
        </w:rPr>
        <w:t> </w:t>
      </w:r>
      <w:r>
        <w:rPr>
          <w:vertAlign w:val="baseline"/>
        </w:rPr>
        <w:t>agricultural</w:t>
      </w:r>
      <w:r>
        <w:rPr>
          <w:spacing w:val="-14"/>
          <w:vertAlign w:val="baseline"/>
        </w:rPr>
        <w:t> </w:t>
      </w:r>
      <w:r>
        <w:rPr>
          <w:vertAlign w:val="baseline"/>
        </w:rPr>
        <w:t>and</w:t>
      </w:r>
      <w:r>
        <w:rPr>
          <w:spacing w:val="-14"/>
          <w:vertAlign w:val="baseline"/>
        </w:rPr>
        <w:t> </w:t>
      </w:r>
      <w:r>
        <w:rPr>
          <w:vertAlign w:val="baseline"/>
        </w:rPr>
        <w:t>collection</w:t>
      </w:r>
      <w:r>
        <w:rPr>
          <w:spacing w:val="-14"/>
          <w:vertAlign w:val="baseline"/>
        </w:rPr>
        <w:t> </w:t>
      </w:r>
      <w:r>
        <w:rPr>
          <w:vertAlign w:val="baseline"/>
        </w:rPr>
        <w:t>practice are provided in national or international guidance documents on Good Agricultural and Collection Practice for starting materials of herbal origin</w:t>
      </w:r>
      <w:r>
        <w:rPr>
          <w:vertAlign w:val="superscript"/>
        </w:rPr>
        <w:t>3</w:t>
      </w:r>
      <w:r>
        <w:rPr>
          <w:vertAlign w:val="baseline"/>
        </w:rPr>
        <w:t>.</w:t>
      </w:r>
    </w:p>
    <w:p>
      <w:pPr>
        <w:pStyle w:val="BodyText"/>
      </w:pPr>
    </w:p>
    <w:p>
      <w:pPr>
        <w:pStyle w:val="BodyText"/>
        <w:ind w:left="1442" w:right="1319"/>
        <w:jc w:val="both"/>
      </w:pPr>
      <w:r>
        <w:rPr/>
        <w:t>This Annex applies to all herbal starting materials: medicinal plants, herbal substances or herbal preparations.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0"/>
        <w:rPr>
          <w:sz w:val="20"/>
        </w:rPr>
      </w:pPr>
      <w:r>
        <w:rPr/>
        <mc:AlternateContent>
          <mc:Choice Requires="wps">
            <w:drawing>
              <wp:anchor distT="0" distB="0" distL="0" distR="0" allowOverlap="1" layoutInCell="1" locked="0" behindDoc="1" simplePos="0" relativeHeight="487612416">
                <wp:simplePos x="0" y="0"/>
                <wp:positionH relativeFrom="page">
                  <wp:posOffset>1080820</wp:posOffset>
                </wp:positionH>
                <wp:positionV relativeFrom="paragraph">
                  <wp:posOffset>244113</wp:posOffset>
                </wp:positionV>
                <wp:extent cx="1829435" cy="7620"/>
                <wp:effectExtent l="0" t="0" r="0" b="0"/>
                <wp:wrapTopAndBottom/>
                <wp:docPr id="176" name="Graphic 176"/>
                <wp:cNvGraphicFramePr>
                  <a:graphicFrameLocks/>
                </wp:cNvGraphicFramePr>
                <a:graphic>
                  <a:graphicData uri="http://schemas.microsoft.com/office/word/2010/wordprocessingShape">
                    <wps:wsp>
                      <wps:cNvPr id="176" name="Graphic 176"/>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9.221567pt;width:144.020pt;height:.60004pt;mso-position-horizontal-relative:page;mso-position-vertical-relative:paragraph;z-index:-15704064;mso-wrap-distance-left:0;mso-wrap-distance-right:0" id="docshape159" filled="true" fillcolor="#000000" stroked="false">
                <v:fill type="solid"/>
                <w10:wrap type="topAndBottom"/>
              </v:rect>
            </w:pict>
          </mc:Fallback>
        </mc:AlternateContent>
      </w:r>
    </w:p>
    <w:p>
      <w:pPr>
        <w:tabs>
          <w:tab w:pos="1005" w:val="left" w:leader="none"/>
        </w:tabs>
        <w:spacing w:line="254" w:lineRule="auto" w:before="146"/>
        <w:ind w:left="1005" w:right="1323" w:hanging="284"/>
        <w:jc w:val="left"/>
        <w:rPr>
          <w:sz w:val="18"/>
        </w:rPr>
      </w:pPr>
      <w:r>
        <w:rPr>
          <w:spacing w:val="-10"/>
          <w:position w:val="8"/>
          <w:sz w:val="14"/>
        </w:rPr>
        <w:t>1</w:t>
      </w:r>
      <w:r>
        <w:rPr>
          <w:position w:val="8"/>
          <w:sz w:val="14"/>
        </w:rPr>
        <w:tab/>
      </w:r>
      <w:r>
        <w:rPr>
          <w:sz w:val="18"/>
        </w:rPr>
        <w:t>Throughout</w:t>
      </w:r>
      <w:r>
        <w:rPr>
          <w:spacing w:val="-5"/>
          <w:sz w:val="18"/>
        </w:rPr>
        <w:t> </w:t>
      </w:r>
      <w:r>
        <w:rPr>
          <w:sz w:val="18"/>
        </w:rPr>
        <w:t>the</w:t>
      </w:r>
      <w:r>
        <w:rPr>
          <w:spacing w:val="-5"/>
          <w:sz w:val="18"/>
        </w:rPr>
        <w:t> </w:t>
      </w:r>
      <w:r>
        <w:rPr>
          <w:sz w:val="18"/>
        </w:rPr>
        <w:t>annex and</w:t>
      </w:r>
      <w:r>
        <w:rPr>
          <w:spacing w:val="-5"/>
          <w:sz w:val="18"/>
        </w:rPr>
        <w:t> </w:t>
      </w:r>
      <w:r>
        <w:rPr>
          <w:sz w:val="18"/>
        </w:rPr>
        <w:t>unless</w:t>
      </w:r>
      <w:r>
        <w:rPr>
          <w:spacing w:val="-5"/>
          <w:sz w:val="18"/>
        </w:rPr>
        <w:t> </w:t>
      </w:r>
      <w:r>
        <w:rPr>
          <w:sz w:val="18"/>
        </w:rPr>
        <w:t>otherwise</w:t>
      </w:r>
      <w:r>
        <w:rPr>
          <w:spacing w:val="-3"/>
          <w:sz w:val="18"/>
        </w:rPr>
        <w:t> </w:t>
      </w:r>
      <w:r>
        <w:rPr>
          <w:sz w:val="18"/>
        </w:rPr>
        <w:t>specified,</w:t>
      </w:r>
      <w:r>
        <w:rPr>
          <w:spacing w:val="-3"/>
          <w:sz w:val="18"/>
        </w:rPr>
        <w:t> </w:t>
      </w:r>
      <w:r>
        <w:rPr>
          <w:sz w:val="18"/>
        </w:rPr>
        <w:t>the</w:t>
      </w:r>
      <w:r>
        <w:rPr>
          <w:spacing w:val="-5"/>
          <w:sz w:val="18"/>
        </w:rPr>
        <w:t> </w:t>
      </w:r>
      <w:r>
        <w:rPr>
          <w:sz w:val="18"/>
        </w:rPr>
        <w:t>term</w:t>
      </w:r>
      <w:r>
        <w:rPr>
          <w:spacing w:val="-2"/>
          <w:sz w:val="18"/>
        </w:rPr>
        <w:t> </w:t>
      </w:r>
      <w:r>
        <w:rPr>
          <w:sz w:val="18"/>
        </w:rPr>
        <w:t>“herbal</w:t>
      </w:r>
      <w:r>
        <w:rPr>
          <w:spacing w:val="-5"/>
          <w:sz w:val="18"/>
        </w:rPr>
        <w:t> </w:t>
      </w:r>
      <w:r>
        <w:rPr>
          <w:sz w:val="18"/>
        </w:rPr>
        <w:t>medicinal</w:t>
      </w:r>
      <w:r>
        <w:rPr>
          <w:spacing w:val="-3"/>
          <w:sz w:val="18"/>
        </w:rPr>
        <w:t> </w:t>
      </w:r>
      <w:r>
        <w:rPr>
          <w:sz w:val="18"/>
        </w:rPr>
        <w:t>product</w:t>
      </w:r>
      <w:r>
        <w:rPr>
          <w:spacing w:val="-3"/>
          <w:sz w:val="18"/>
        </w:rPr>
        <w:t> </w:t>
      </w:r>
      <w:r>
        <w:rPr>
          <w:sz w:val="18"/>
        </w:rPr>
        <w:t>/</w:t>
      </w:r>
      <w:r>
        <w:rPr>
          <w:spacing w:val="-7"/>
          <w:sz w:val="18"/>
        </w:rPr>
        <w:t> </w:t>
      </w:r>
      <w:r>
        <w:rPr>
          <w:sz w:val="18"/>
        </w:rPr>
        <w:t>preparation” includes “traditional herbal medicinal product / preparation”.</w:t>
      </w:r>
    </w:p>
    <w:p>
      <w:pPr>
        <w:tabs>
          <w:tab w:pos="1005" w:val="left" w:leader="none"/>
        </w:tabs>
        <w:spacing w:before="42"/>
        <w:ind w:left="1005" w:right="1327" w:hanging="284"/>
        <w:jc w:val="left"/>
        <w:rPr>
          <w:sz w:val="18"/>
        </w:rPr>
      </w:pPr>
      <w:r>
        <w:rPr>
          <w:spacing w:val="-10"/>
          <w:position w:val="6"/>
          <w:sz w:val="12"/>
        </w:rPr>
        <w:t>2</w:t>
      </w:r>
      <w:r>
        <w:rPr>
          <w:position w:val="6"/>
          <w:sz w:val="12"/>
        </w:rPr>
        <w:tab/>
      </w:r>
      <w:r>
        <w:rPr>
          <w:sz w:val="18"/>
        </w:rPr>
        <w:t>The</w:t>
      </w:r>
      <w:r>
        <w:rPr>
          <w:spacing w:val="-2"/>
          <w:sz w:val="18"/>
        </w:rPr>
        <w:t> </w:t>
      </w:r>
      <w:r>
        <w:rPr>
          <w:sz w:val="18"/>
        </w:rPr>
        <w:t>terms</w:t>
      </w:r>
      <w:r>
        <w:rPr>
          <w:spacing w:val="-1"/>
          <w:sz w:val="18"/>
        </w:rPr>
        <w:t> </w:t>
      </w:r>
      <w:r>
        <w:rPr>
          <w:sz w:val="18"/>
        </w:rPr>
        <w:t>herbal</w:t>
      </w:r>
      <w:r>
        <w:rPr>
          <w:spacing w:val="-2"/>
          <w:sz w:val="18"/>
        </w:rPr>
        <w:t> </w:t>
      </w:r>
      <w:r>
        <w:rPr>
          <w:sz w:val="18"/>
        </w:rPr>
        <w:t>substance</w:t>
      </w:r>
      <w:r>
        <w:rPr>
          <w:spacing w:val="-2"/>
          <w:sz w:val="18"/>
        </w:rPr>
        <w:t> </w:t>
      </w:r>
      <w:r>
        <w:rPr>
          <w:sz w:val="18"/>
        </w:rPr>
        <w:t>and</w:t>
      </w:r>
      <w:r>
        <w:rPr>
          <w:spacing w:val="-2"/>
          <w:sz w:val="18"/>
        </w:rPr>
        <w:t> </w:t>
      </w:r>
      <w:r>
        <w:rPr>
          <w:sz w:val="18"/>
        </w:rPr>
        <w:t>herbal</w:t>
      </w:r>
      <w:r>
        <w:rPr>
          <w:spacing w:val="-2"/>
          <w:sz w:val="18"/>
        </w:rPr>
        <w:t> </w:t>
      </w:r>
      <w:r>
        <w:rPr>
          <w:sz w:val="18"/>
        </w:rPr>
        <w:t>preparation</w:t>
      </w:r>
      <w:r>
        <w:rPr>
          <w:spacing w:val="-2"/>
          <w:sz w:val="18"/>
        </w:rPr>
        <w:t> </w:t>
      </w:r>
      <w:r>
        <w:rPr>
          <w:sz w:val="18"/>
        </w:rPr>
        <w:t>are</w:t>
      </w:r>
      <w:r>
        <w:rPr>
          <w:spacing w:val="-4"/>
          <w:sz w:val="18"/>
        </w:rPr>
        <w:t> </w:t>
      </w:r>
      <w:r>
        <w:rPr>
          <w:sz w:val="18"/>
        </w:rPr>
        <w:t>considered</w:t>
      </w:r>
      <w:r>
        <w:rPr>
          <w:spacing w:val="-2"/>
          <w:sz w:val="18"/>
        </w:rPr>
        <w:t> </w:t>
      </w:r>
      <w:r>
        <w:rPr>
          <w:sz w:val="18"/>
        </w:rPr>
        <w:t>to</w:t>
      </w:r>
      <w:r>
        <w:rPr>
          <w:spacing w:val="-2"/>
          <w:sz w:val="18"/>
        </w:rPr>
        <w:t> </w:t>
      </w:r>
      <w:r>
        <w:rPr>
          <w:sz w:val="18"/>
        </w:rPr>
        <w:t>be</w:t>
      </w:r>
      <w:r>
        <w:rPr>
          <w:spacing w:val="-2"/>
          <w:sz w:val="18"/>
        </w:rPr>
        <w:t> </w:t>
      </w:r>
      <w:r>
        <w:rPr>
          <w:sz w:val="18"/>
        </w:rPr>
        <w:t>equivalent</w:t>
      </w:r>
      <w:r>
        <w:rPr>
          <w:spacing w:val="-2"/>
          <w:sz w:val="18"/>
        </w:rPr>
        <w:t> </w:t>
      </w:r>
      <w:r>
        <w:rPr>
          <w:sz w:val="18"/>
        </w:rPr>
        <w:t>to</w:t>
      </w:r>
      <w:r>
        <w:rPr>
          <w:spacing w:val="-2"/>
          <w:sz w:val="18"/>
        </w:rPr>
        <w:t> </w:t>
      </w:r>
      <w:r>
        <w:rPr>
          <w:sz w:val="18"/>
        </w:rPr>
        <w:t>the</w:t>
      </w:r>
      <w:r>
        <w:rPr>
          <w:spacing w:val="-2"/>
          <w:sz w:val="18"/>
        </w:rPr>
        <w:t> </w:t>
      </w:r>
      <w:r>
        <w:rPr>
          <w:sz w:val="18"/>
        </w:rPr>
        <w:t>terms</w:t>
      </w:r>
      <w:r>
        <w:rPr>
          <w:spacing w:val="-1"/>
          <w:sz w:val="18"/>
        </w:rPr>
        <w:t> </w:t>
      </w:r>
      <w:r>
        <w:rPr>
          <w:sz w:val="18"/>
        </w:rPr>
        <w:t>herbal drug and herbal drug preparation respectively.</w:t>
      </w:r>
    </w:p>
    <w:p>
      <w:pPr>
        <w:tabs>
          <w:tab w:pos="1005" w:val="left" w:leader="none"/>
        </w:tabs>
        <w:spacing w:before="60"/>
        <w:ind w:left="722" w:right="0" w:firstLine="0"/>
        <w:jc w:val="left"/>
        <w:rPr>
          <w:sz w:val="22"/>
        </w:rPr>
      </w:pPr>
      <w:r>
        <w:rPr>
          <w:spacing w:val="-10"/>
          <w:position w:val="6"/>
          <w:sz w:val="12"/>
        </w:rPr>
        <w:t>3</w:t>
      </w:r>
      <w:r>
        <w:rPr>
          <w:position w:val="6"/>
          <w:sz w:val="12"/>
        </w:rPr>
        <w:tab/>
      </w:r>
      <w:r>
        <w:rPr>
          <w:sz w:val="18"/>
        </w:rPr>
        <w:t>European</w:t>
      </w:r>
      <w:r>
        <w:rPr>
          <w:spacing w:val="-4"/>
          <w:sz w:val="18"/>
        </w:rPr>
        <w:t> </w:t>
      </w:r>
      <w:r>
        <w:rPr>
          <w:sz w:val="18"/>
        </w:rPr>
        <w:t>Medicines</w:t>
      </w:r>
      <w:r>
        <w:rPr>
          <w:spacing w:val="-3"/>
          <w:sz w:val="18"/>
        </w:rPr>
        <w:t> </w:t>
      </w:r>
      <w:r>
        <w:rPr>
          <w:sz w:val="18"/>
        </w:rPr>
        <w:t>Agency</w:t>
      </w:r>
      <w:r>
        <w:rPr>
          <w:spacing w:val="10"/>
          <w:sz w:val="18"/>
        </w:rPr>
        <w:t> </w:t>
      </w:r>
      <w:r>
        <w:rPr>
          <w:sz w:val="18"/>
        </w:rPr>
        <w:t>(EMA),</w:t>
      </w:r>
      <w:r>
        <w:rPr>
          <w:spacing w:val="-9"/>
          <w:sz w:val="18"/>
        </w:rPr>
        <w:t> </w:t>
      </w:r>
      <w:r>
        <w:rPr>
          <w:sz w:val="18"/>
        </w:rPr>
        <w:t>World</w:t>
      </w:r>
      <w:r>
        <w:rPr>
          <w:spacing w:val="-3"/>
          <w:sz w:val="18"/>
        </w:rPr>
        <w:t> </w:t>
      </w:r>
      <w:r>
        <w:rPr>
          <w:sz w:val="18"/>
        </w:rPr>
        <w:t>Health</w:t>
      </w:r>
      <w:r>
        <w:rPr>
          <w:spacing w:val="-4"/>
          <w:sz w:val="18"/>
        </w:rPr>
        <w:t> </w:t>
      </w:r>
      <w:r>
        <w:rPr>
          <w:sz w:val="18"/>
        </w:rPr>
        <w:t>Organization</w:t>
      </w:r>
      <w:r>
        <w:rPr>
          <w:spacing w:val="-3"/>
          <w:sz w:val="18"/>
        </w:rPr>
        <w:t> </w:t>
      </w:r>
      <w:r>
        <w:rPr>
          <w:sz w:val="18"/>
        </w:rPr>
        <w:t>(WHO)</w:t>
      </w:r>
      <w:r>
        <w:rPr>
          <w:spacing w:val="-4"/>
          <w:sz w:val="18"/>
        </w:rPr>
        <w:t> </w:t>
      </w:r>
      <w:r>
        <w:rPr>
          <w:sz w:val="18"/>
        </w:rPr>
        <w:t>or</w:t>
      </w:r>
      <w:r>
        <w:rPr>
          <w:spacing w:val="-6"/>
          <w:sz w:val="18"/>
        </w:rPr>
        <w:t> </w:t>
      </w:r>
      <w:r>
        <w:rPr>
          <w:spacing w:val="-2"/>
          <w:sz w:val="18"/>
        </w:rPr>
        <w:t>equivalent</w:t>
      </w:r>
      <w:r>
        <w:rPr>
          <w:spacing w:val="-2"/>
          <w:sz w:val="22"/>
        </w:rPr>
        <w:t>.</w:t>
      </w:r>
    </w:p>
    <w:p>
      <w:pPr>
        <w:spacing w:after="0"/>
        <w:jc w:val="left"/>
        <w:rPr>
          <w:sz w:val="22"/>
        </w:rPr>
        <w:sectPr>
          <w:headerReference w:type="default" r:id="rId31"/>
          <w:footerReference w:type="default" r:id="rId32"/>
          <w:pgSz w:w="11910" w:h="16850"/>
          <w:pgMar w:header="727" w:footer="970" w:top="1000" w:bottom="1160" w:left="980" w:right="380"/>
        </w:sectPr>
      </w:pPr>
    </w:p>
    <w:p>
      <w:pPr>
        <w:pStyle w:val="BodyText"/>
      </w:pPr>
    </w:p>
    <w:p>
      <w:pPr>
        <w:pStyle w:val="BodyText"/>
        <w:spacing w:before="188"/>
      </w:pPr>
    </w:p>
    <w:p>
      <w:pPr>
        <w:pStyle w:val="Heading6"/>
        <w:spacing w:before="0"/>
        <w:ind w:left="1442" w:right="1318"/>
      </w:pPr>
      <w:r>
        <w:rPr/>
        <w:t>Table illustrating the application of Good Practices to the manufacture of herbal medicinal products </w:t>
      </w:r>
      <w:r>
        <w:rPr>
          <w:vertAlign w:val="superscript"/>
        </w:rPr>
        <w:t>4</w:t>
      </w:r>
    </w:p>
    <w:p>
      <w:pPr>
        <w:pStyle w:val="BodyText"/>
        <w:spacing w:before="27"/>
        <w:rPr>
          <w:b/>
          <w:sz w:val="20"/>
        </w:rPr>
      </w:pPr>
    </w:p>
    <w:tbl>
      <w:tblPr>
        <w:tblW w:w="0" w:type="auto"/>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1"/>
        <w:gridCol w:w="2161"/>
        <w:gridCol w:w="1321"/>
        <w:gridCol w:w="1200"/>
      </w:tblGrid>
      <w:tr>
        <w:trPr>
          <w:trHeight w:val="757" w:hRule="atLeast"/>
        </w:trPr>
        <w:tc>
          <w:tcPr>
            <w:tcW w:w="4201" w:type="dxa"/>
          </w:tcPr>
          <w:p>
            <w:pPr>
              <w:pStyle w:val="TableParagraph"/>
              <w:spacing w:line="248" w:lineRule="exact"/>
              <w:ind w:left="107"/>
              <w:rPr>
                <w:b/>
                <w:sz w:val="22"/>
              </w:rPr>
            </w:pPr>
            <w:r>
              <w:rPr>
                <w:b/>
                <w:spacing w:val="-2"/>
                <w:sz w:val="22"/>
              </w:rPr>
              <w:t>Activity</w:t>
            </w:r>
          </w:p>
        </w:tc>
        <w:tc>
          <w:tcPr>
            <w:tcW w:w="2161" w:type="dxa"/>
          </w:tcPr>
          <w:p>
            <w:pPr>
              <w:pStyle w:val="TableParagraph"/>
              <w:spacing w:line="248" w:lineRule="exact"/>
              <w:ind w:left="107"/>
              <w:rPr>
                <w:b/>
                <w:sz w:val="22"/>
              </w:rPr>
            </w:pPr>
            <w:r>
              <w:rPr>
                <w:b/>
                <w:sz w:val="22"/>
              </w:rPr>
              <w:t>Good </w:t>
            </w:r>
            <w:r>
              <w:rPr>
                <w:b/>
                <w:spacing w:val="-2"/>
                <w:sz w:val="22"/>
              </w:rPr>
              <w:t>Agricultural</w:t>
            </w:r>
          </w:p>
          <w:p>
            <w:pPr>
              <w:pStyle w:val="TableParagraph"/>
              <w:spacing w:line="252" w:lineRule="exact"/>
              <w:ind w:left="107" w:right="85"/>
              <w:rPr>
                <w:b/>
                <w:sz w:val="22"/>
              </w:rPr>
            </w:pPr>
            <w:r>
              <w:rPr>
                <w:b/>
                <w:sz w:val="22"/>
              </w:rPr>
              <w:t>and Collection Practice</w:t>
            </w:r>
            <w:r>
              <w:rPr>
                <w:b/>
                <w:spacing w:val="-16"/>
                <w:sz w:val="22"/>
              </w:rPr>
              <w:t> </w:t>
            </w:r>
            <w:r>
              <w:rPr>
                <w:b/>
                <w:sz w:val="22"/>
              </w:rPr>
              <w:t>(GACP)</w:t>
            </w:r>
            <w:r>
              <w:rPr>
                <w:b/>
                <w:spacing w:val="-15"/>
                <w:sz w:val="22"/>
              </w:rPr>
              <w:t> </w:t>
            </w:r>
            <w:r>
              <w:rPr>
                <w:b/>
                <w:sz w:val="22"/>
                <w:vertAlign w:val="superscript"/>
              </w:rPr>
              <w:t>#</w:t>
            </w:r>
          </w:p>
        </w:tc>
        <w:tc>
          <w:tcPr>
            <w:tcW w:w="1321" w:type="dxa"/>
          </w:tcPr>
          <w:p>
            <w:pPr>
              <w:pStyle w:val="TableParagraph"/>
              <w:spacing w:line="248" w:lineRule="exact"/>
              <w:ind w:left="106"/>
              <w:rPr>
                <w:b/>
                <w:sz w:val="22"/>
              </w:rPr>
            </w:pPr>
            <w:r>
              <w:rPr>
                <w:b/>
                <w:sz w:val="22"/>
              </w:rPr>
              <w:t>Part</w:t>
            </w:r>
            <w:r>
              <w:rPr>
                <w:b/>
                <w:spacing w:val="-2"/>
                <w:sz w:val="22"/>
              </w:rPr>
              <w:t> </w:t>
            </w:r>
            <w:r>
              <w:rPr>
                <w:b/>
                <w:sz w:val="22"/>
              </w:rPr>
              <w:t>II</w:t>
            </w:r>
            <w:r>
              <w:rPr>
                <w:b/>
                <w:spacing w:val="-1"/>
                <w:sz w:val="22"/>
              </w:rPr>
              <w:t> </w:t>
            </w:r>
            <w:r>
              <w:rPr>
                <w:b/>
                <w:spacing w:val="-5"/>
                <w:sz w:val="22"/>
              </w:rPr>
              <w:t>of</w:t>
            </w:r>
          </w:p>
          <w:p>
            <w:pPr>
              <w:pStyle w:val="TableParagraph"/>
              <w:spacing w:line="252" w:lineRule="exact"/>
              <w:ind w:left="106"/>
              <w:rPr>
                <w:sz w:val="22"/>
              </w:rPr>
            </w:pPr>
            <w:r>
              <w:rPr>
                <w:b/>
                <w:sz w:val="22"/>
              </w:rPr>
              <w:t>the</w:t>
            </w:r>
            <w:r>
              <w:rPr>
                <w:b/>
                <w:spacing w:val="-16"/>
                <w:sz w:val="22"/>
              </w:rPr>
              <w:t> </w:t>
            </w:r>
            <w:r>
              <w:rPr>
                <w:b/>
                <w:sz w:val="22"/>
              </w:rPr>
              <w:t>GMP Guide </w:t>
            </w:r>
            <w:r>
              <w:rPr>
                <w:sz w:val="22"/>
                <w:vertAlign w:val="superscript"/>
              </w:rPr>
              <w:t>†</w:t>
            </w:r>
          </w:p>
        </w:tc>
        <w:tc>
          <w:tcPr>
            <w:tcW w:w="1200" w:type="dxa"/>
          </w:tcPr>
          <w:p>
            <w:pPr>
              <w:pStyle w:val="TableParagraph"/>
              <w:spacing w:line="248" w:lineRule="exact"/>
              <w:ind w:left="106"/>
              <w:rPr>
                <w:b/>
                <w:sz w:val="22"/>
              </w:rPr>
            </w:pPr>
            <w:r>
              <w:rPr>
                <w:b/>
                <w:sz w:val="22"/>
              </w:rPr>
              <w:t>Part</w:t>
            </w:r>
            <w:r>
              <w:rPr>
                <w:b/>
                <w:spacing w:val="-2"/>
                <w:sz w:val="22"/>
              </w:rPr>
              <w:t> </w:t>
            </w:r>
            <w:r>
              <w:rPr>
                <w:b/>
                <w:sz w:val="22"/>
              </w:rPr>
              <w:t>I</w:t>
            </w:r>
            <w:r>
              <w:rPr>
                <w:b/>
                <w:spacing w:val="2"/>
                <w:sz w:val="22"/>
              </w:rPr>
              <w:t> </w:t>
            </w:r>
            <w:r>
              <w:rPr>
                <w:b/>
                <w:spacing w:val="-5"/>
                <w:sz w:val="22"/>
              </w:rPr>
              <w:t>of</w:t>
            </w:r>
          </w:p>
          <w:p>
            <w:pPr>
              <w:pStyle w:val="TableParagraph"/>
              <w:spacing w:line="252" w:lineRule="exact"/>
              <w:ind w:left="106"/>
              <w:rPr>
                <w:sz w:val="22"/>
              </w:rPr>
            </w:pPr>
            <w:r>
              <w:rPr>
                <w:b/>
                <w:sz w:val="22"/>
              </w:rPr>
              <w:t>the</w:t>
            </w:r>
            <w:r>
              <w:rPr>
                <w:b/>
                <w:spacing w:val="-16"/>
                <w:sz w:val="22"/>
              </w:rPr>
              <w:t> </w:t>
            </w:r>
            <w:r>
              <w:rPr>
                <w:b/>
                <w:sz w:val="22"/>
              </w:rPr>
              <w:t>GMP Guide </w:t>
            </w:r>
            <w:r>
              <w:rPr>
                <w:sz w:val="22"/>
                <w:vertAlign w:val="superscript"/>
              </w:rPr>
              <w:t>†</w:t>
            </w:r>
          </w:p>
        </w:tc>
      </w:tr>
      <w:tr>
        <w:trPr>
          <w:trHeight w:val="760" w:hRule="atLeast"/>
        </w:trPr>
        <w:tc>
          <w:tcPr>
            <w:tcW w:w="4201" w:type="dxa"/>
          </w:tcPr>
          <w:p>
            <w:pPr>
              <w:pStyle w:val="TableParagraph"/>
              <w:spacing w:line="252" w:lineRule="exact"/>
              <w:ind w:left="107"/>
              <w:rPr>
                <w:sz w:val="22"/>
              </w:rPr>
            </w:pPr>
            <w:r>
              <w:rPr>
                <w:sz w:val="22"/>
              </w:rPr>
              <w:t>Cultivation,</w:t>
            </w:r>
            <w:r>
              <w:rPr>
                <w:spacing w:val="-9"/>
                <w:sz w:val="22"/>
              </w:rPr>
              <w:t> </w:t>
            </w:r>
            <w:r>
              <w:rPr>
                <w:sz w:val="22"/>
              </w:rPr>
              <w:t>collection</w:t>
            </w:r>
            <w:r>
              <w:rPr>
                <w:spacing w:val="-10"/>
                <w:sz w:val="22"/>
              </w:rPr>
              <w:t> </w:t>
            </w:r>
            <w:r>
              <w:rPr>
                <w:sz w:val="22"/>
              </w:rPr>
              <w:t>and</w:t>
            </w:r>
            <w:r>
              <w:rPr>
                <w:spacing w:val="-10"/>
                <w:sz w:val="22"/>
              </w:rPr>
              <w:t> </w:t>
            </w:r>
            <w:r>
              <w:rPr>
                <w:sz w:val="22"/>
              </w:rPr>
              <w:t>harvesting</w:t>
            </w:r>
            <w:r>
              <w:rPr>
                <w:spacing w:val="-9"/>
                <w:sz w:val="22"/>
              </w:rPr>
              <w:t> </w:t>
            </w:r>
            <w:r>
              <w:rPr>
                <w:sz w:val="22"/>
              </w:rPr>
              <w:t>of plants, algae, fungi and lichens, and collection of exudates</w:t>
            </w:r>
          </w:p>
        </w:tc>
        <w:tc>
          <w:tcPr>
            <w:tcW w:w="2161" w:type="dxa"/>
            <w:shd w:val="clear" w:color="auto" w:fill="8B8B8B"/>
          </w:tcPr>
          <w:p>
            <w:pPr>
              <w:pStyle w:val="TableParagraph"/>
              <w:rPr>
                <w:rFonts w:ascii="Times New Roman"/>
                <w:sz w:val="20"/>
              </w:rPr>
            </w:pPr>
          </w:p>
        </w:tc>
        <w:tc>
          <w:tcPr>
            <w:tcW w:w="1321" w:type="dxa"/>
          </w:tcPr>
          <w:p>
            <w:pPr>
              <w:pStyle w:val="TableParagraph"/>
              <w:rPr>
                <w:rFonts w:ascii="Times New Roman"/>
                <w:sz w:val="20"/>
              </w:rPr>
            </w:pPr>
          </w:p>
        </w:tc>
        <w:tc>
          <w:tcPr>
            <w:tcW w:w="1200" w:type="dxa"/>
          </w:tcPr>
          <w:p>
            <w:pPr>
              <w:pStyle w:val="TableParagraph"/>
              <w:rPr>
                <w:rFonts w:ascii="Times New Roman"/>
                <w:sz w:val="20"/>
              </w:rPr>
            </w:pPr>
          </w:p>
        </w:tc>
      </w:tr>
      <w:tr>
        <w:trPr>
          <w:trHeight w:val="527" w:hRule="atLeast"/>
        </w:trPr>
        <w:tc>
          <w:tcPr>
            <w:tcW w:w="4201" w:type="dxa"/>
          </w:tcPr>
          <w:p>
            <w:pPr>
              <w:pStyle w:val="TableParagraph"/>
              <w:spacing w:line="250" w:lineRule="exact"/>
              <w:ind w:left="107"/>
              <w:rPr>
                <w:sz w:val="22"/>
              </w:rPr>
            </w:pPr>
            <w:r>
              <w:rPr>
                <w:sz w:val="22"/>
              </w:rPr>
              <w:t>Cutting,</w:t>
            </w:r>
            <w:r>
              <w:rPr>
                <w:spacing w:val="-6"/>
                <w:sz w:val="22"/>
              </w:rPr>
              <w:t> </w:t>
            </w:r>
            <w:r>
              <w:rPr>
                <w:sz w:val="22"/>
              </w:rPr>
              <w:t>and</w:t>
            </w:r>
            <w:r>
              <w:rPr>
                <w:spacing w:val="-5"/>
                <w:sz w:val="22"/>
              </w:rPr>
              <w:t> </w:t>
            </w:r>
            <w:r>
              <w:rPr>
                <w:sz w:val="22"/>
              </w:rPr>
              <w:t>drying</w:t>
            </w:r>
            <w:r>
              <w:rPr>
                <w:spacing w:val="-3"/>
                <w:sz w:val="22"/>
              </w:rPr>
              <w:t> </w:t>
            </w:r>
            <w:r>
              <w:rPr>
                <w:sz w:val="22"/>
              </w:rPr>
              <w:t>of</w:t>
            </w:r>
            <w:r>
              <w:rPr>
                <w:spacing w:val="-4"/>
                <w:sz w:val="22"/>
              </w:rPr>
              <w:t> </w:t>
            </w:r>
            <w:r>
              <w:rPr>
                <w:sz w:val="22"/>
              </w:rPr>
              <w:t>plants,</w:t>
            </w:r>
            <w:r>
              <w:rPr>
                <w:spacing w:val="-4"/>
                <w:sz w:val="22"/>
              </w:rPr>
              <w:t> </w:t>
            </w:r>
            <w:r>
              <w:rPr>
                <w:spacing w:val="-2"/>
                <w:sz w:val="22"/>
              </w:rPr>
              <w:t>algae,</w:t>
            </w:r>
          </w:p>
          <w:p>
            <w:pPr>
              <w:pStyle w:val="TableParagraph"/>
              <w:spacing w:line="257" w:lineRule="exact"/>
              <w:ind w:left="107"/>
              <w:rPr>
                <w:sz w:val="24"/>
              </w:rPr>
            </w:pPr>
            <w:r>
              <w:rPr>
                <w:sz w:val="22"/>
              </w:rPr>
              <w:t>fungi,</w:t>
            </w:r>
            <w:r>
              <w:rPr>
                <w:spacing w:val="-4"/>
                <w:sz w:val="22"/>
              </w:rPr>
              <w:t> </w:t>
            </w:r>
            <w:r>
              <w:rPr>
                <w:sz w:val="22"/>
              </w:rPr>
              <w:t>lichens</w:t>
            </w:r>
            <w:r>
              <w:rPr>
                <w:spacing w:val="-6"/>
                <w:sz w:val="22"/>
              </w:rPr>
              <w:t> </w:t>
            </w:r>
            <w:r>
              <w:rPr>
                <w:sz w:val="22"/>
              </w:rPr>
              <w:t>and</w:t>
            </w:r>
            <w:r>
              <w:rPr>
                <w:spacing w:val="-7"/>
                <w:sz w:val="22"/>
              </w:rPr>
              <w:t> </w:t>
            </w:r>
            <w:r>
              <w:rPr>
                <w:sz w:val="22"/>
              </w:rPr>
              <w:t>exudates</w:t>
            </w:r>
            <w:r>
              <w:rPr>
                <w:spacing w:val="-4"/>
                <w:sz w:val="22"/>
              </w:rPr>
              <w:t> </w:t>
            </w:r>
            <w:r>
              <w:rPr>
                <w:spacing w:val="-10"/>
                <w:sz w:val="24"/>
              </w:rPr>
              <w:t>*</w:t>
            </w:r>
          </w:p>
        </w:tc>
        <w:tc>
          <w:tcPr>
            <w:tcW w:w="2161" w:type="dxa"/>
            <w:shd w:val="clear" w:color="auto" w:fill="8B8B8B"/>
          </w:tcPr>
          <w:p>
            <w:pPr>
              <w:pStyle w:val="TableParagraph"/>
              <w:rPr>
                <w:rFonts w:ascii="Times New Roman"/>
                <w:sz w:val="20"/>
              </w:rPr>
            </w:pPr>
          </w:p>
        </w:tc>
        <w:tc>
          <w:tcPr>
            <w:tcW w:w="1321" w:type="dxa"/>
            <w:shd w:val="clear" w:color="auto" w:fill="8B8B8B"/>
          </w:tcPr>
          <w:p>
            <w:pPr>
              <w:pStyle w:val="TableParagraph"/>
              <w:rPr>
                <w:rFonts w:ascii="Times New Roman"/>
                <w:sz w:val="20"/>
              </w:rPr>
            </w:pPr>
          </w:p>
        </w:tc>
        <w:tc>
          <w:tcPr>
            <w:tcW w:w="1200" w:type="dxa"/>
            <w:shd w:val="clear" w:color="auto" w:fill="8B8B8B"/>
          </w:tcPr>
          <w:p>
            <w:pPr>
              <w:pStyle w:val="TableParagraph"/>
              <w:rPr>
                <w:rFonts w:ascii="Times New Roman"/>
                <w:sz w:val="20"/>
              </w:rPr>
            </w:pPr>
          </w:p>
        </w:tc>
      </w:tr>
      <w:tr>
        <w:trPr>
          <w:trHeight w:val="275" w:hRule="atLeast"/>
        </w:trPr>
        <w:tc>
          <w:tcPr>
            <w:tcW w:w="4201" w:type="dxa"/>
          </w:tcPr>
          <w:p>
            <w:pPr>
              <w:pStyle w:val="TableParagraph"/>
              <w:spacing w:line="256" w:lineRule="exact"/>
              <w:ind w:left="107"/>
              <w:rPr>
                <w:sz w:val="24"/>
              </w:rPr>
            </w:pPr>
            <w:r>
              <w:rPr>
                <w:sz w:val="22"/>
              </w:rPr>
              <w:t>Expression</w:t>
            </w:r>
            <w:r>
              <w:rPr>
                <w:spacing w:val="-8"/>
                <w:sz w:val="22"/>
              </w:rPr>
              <w:t> </w:t>
            </w:r>
            <w:r>
              <w:rPr>
                <w:sz w:val="22"/>
              </w:rPr>
              <w:t>from</w:t>
            </w:r>
            <w:r>
              <w:rPr>
                <w:spacing w:val="-4"/>
                <w:sz w:val="22"/>
              </w:rPr>
              <w:t> </w:t>
            </w:r>
            <w:r>
              <w:rPr>
                <w:sz w:val="22"/>
              </w:rPr>
              <w:t>plants</w:t>
            </w:r>
            <w:r>
              <w:rPr>
                <w:spacing w:val="-5"/>
                <w:sz w:val="22"/>
              </w:rPr>
              <w:t> </w:t>
            </w:r>
            <w:r>
              <w:rPr>
                <w:sz w:val="22"/>
              </w:rPr>
              <w:t>and</w:t>
            </w:r>
            <w:r>
              <w:rPr>
                <w:spacing w:val="-5"/>
                <w:sz w:val="22"/>
              </w:rPr>
              <w:t> </w:t>
            </w:r>
            <w:r>
              <w:rPr>
                <w:spacing w:val="-2"/>
                <w:sz w:val="22"/>
              </w:rPr>
              <w:t>distillation</w:t>
            </w:r>
            <w:r>
              <w:rPr>
                <w:spacing w:val="-2"/>
                <w:sz w:val="24"/>
              </w:rPr>
              <w:t>**</w:t>
            </w:r>
          </w:p>
        </w:tc>
        <w:tc>
          <w:tcPr>
            <w:tcW w:w="2161" w:type="dxa"/>
          </w:tcPr>
          <w:p>
            <w:pPr>
              <w:pStyle w:val="TableParagraph"/>
              <w:rPr>
                <w:rFonts w:ascii="Times New Roman"/>
                <w:sz w:val="20"/>
              </w:rPr>
            </w:pPr>
          </w:p>
        </w:tc>
        <w:tc>
          <w:tcPr>
            <w:tcW w:w="1321" w:type="dxa"/>
            <w:shd w:val="clear" w:color="auto" w:fill="8B8B8B"/>
          </w:tcPr>
          <w:p>
            <w:pPr>
              <w:pStyle w:val="TableParagraph"/>
              <w:rPr>
                <w:rFonts w:ascii="Times New Roman"/>
                <w:sz w:val="20"/>
              </w:rPr>
            </w:pPr>
          </w:p>
        </w:tc>
        <w:tc>
          <w:tcPr>
            <w:tcW w:w="1200" w:type="dxa"/>
            <w:shd w:val="clear" w:color="auto" w:fill="8B8B8B"/>
          </w:tcPr>
          <w:p>
            <w:pPr>
              <w:pStyle w:val="TableParagraph"/>
              <w:rPr>
                <w:rFonts w:ascii="Times New Roman"/>
                <w:sz w:val="20"/>
              </w:rPr>
            </w:pPr>
          </w:p>
        </w:tc>
      </w:tr>
      <w:tr>
        <w:trPr>
          <w:trHeight w:val="1013" w:hRule="atLeast"/>
        </w:trPr>
        <w:tc>
          <w:tcPr>
            <w:tcW w:w="4201" w:type="dxa"/>
          </w:tcPr>
          <w:p>
            <w:pPr>
              <w:pStyle w:val="TableParagraph"/>
              <w:ind w:left="107"/>
              <w:rPr>
                <w:sz w:val="22"/>
              </w:rPr>
            </w:pPr>
            <w:r>
              <w:rPr>
                <w:sz w:val="22"/>
              </w:rPr>
              <w:t>Comminution,</w:t>
            </w:r>
            <w:r>
              <w:rPr>
                <w:spacing w:val="-14"/>
                <w:sz w:val="22"/>
              </w:rPr>
              <w:t> </w:t>
            </w:r>
            <w:r>
              <w:rPr>
                <w:sz w:val="22"/>
              </w:rPr>
              <w:t>processing</w:t>
            </w:r>
            <w:r>
              <w:rPr>
                <w:spacing w:val="-13"/>
                <w:sz w:val="22"/>
              </w:rPr>
              <w:t> </w:t>
            </w:r>
            <w:r>
              <w:rPr>
                <w:sz w:val="22"/>
              </w:rPr>
              <w:t>of</w:t>
            </w:r>
            <w:r>
              <w:rPr>
                <w:spacing w:val="-12"/>
                <w:sz w:val="22"/>
              </w:rPr>
              <w:t> </w:t>
            </w:r>
            <w:r>
              <w:rPr>
                <w:sz w:val="22"/>
              </w:rPr>
              <w:t>exudates, extraction from plants, fractionation, purification, concentration or</w:t>
            </w:r>
          </w:p>
          <w:p>
            <w:pPr>
              <w:pStyle w:val="TableParagraph"/>
              <w:spacing w:line="234" w:lineRule="exact"/>
              <w:ind w:left="107"/>
              <w:rPr>
                <w:sz w:val="22"/>
              </w:rPr>
            </w:pPr>
            <w:r>
              <w:rPr>
                <w:sz w:val="22"/>
              </w:rPr>
              <w:t>fermentation</w:t>
            </w:r>
            <w:r>
              <w:rPr>
                <w:spacing w:val="-8"/>
                <w:sz w:val="22"/>
              </w:rPr>
              <w:t> </w:t>
            </w:r>
            <w:r>
              <w:rPr>
                <w:sz w:val="22"/>
              </w:rPr>
              <w:t>of</w:t>
            </w:r>
            <w:r>
              <w:rPr>
                <w:spacing w:val="-5"/>
                <w:sz w:val="22"/>
              </w:rPr>
              <w:t> </w:t>
            </w:r>
            <w:r>
              <w:rPr>
                <w:sz w:val="22"/>
              </w:rPr>
              <w:t>herbal</w:t>
            </w:r>
            <w:r>
              <w:rPr>
                <w:spacing w:val="-6"/>
                <w:sz w:val="22"/>
              </w:rPr>
              <w:t> </w:t>
            </w:r>
            <w:r>
              <w:rPr>
                <w:spacing w:val="-2"/>
                <w:sz w:val="22"/>
              </w:rPr>
              <w:t>substances</w:t>
            </w:r>
          </w:p>
        </w:tc>
        <w:tc>
          <w:tcPr>
            <w:tcW w:w="2161" w:type="dxa"/>
          </w:tcPr>
          <w:p>
            <w:pPr>
              <w:pStyle w:val="TableParagraph"/>
              <w:rPr>
                <w:rFonts w:ascii="Times New Roman"/>
                <w:sz w:val="20"/>
              </w:rPr>
            </w:pPr>
          </w:p>
        </w:tc>
        <w:tc>
          <w:tcPr>
            <w:tcW w:w="1321" w:type="dxa"/>
            <w:shd w:val="clear" w:color="auto" w:fill="8B8B8B"/>
          </w:tcPr>
          <w:p>
            <w:pPr>
              <w:pStyle w:val="TableParagraph"/>
              <w:rPr>
                <w:rFonts w:ascii="Times New Roman"/>
                <w:sz w:val="20"/>
              </w:rPr>
            </w:pPr>
          </w:p>
        </w:tc>
        <w:tc>
          <w:tcPr>
            <w:tcW w:w="1200" w:type="dxa"/>
            <w:shd w:val="clear" w:color="auto" w:fill="8B8B8B"/>
          </w:tcPr>
          <w:p>
            <w:pPr>
              <w:pStyle w:val="TableParagraph"/>
              <w:rPr>
                <w:rFonts w:ascii="Times New Roman"/>
                <w:sz w:val="20"/>
              </w:rPr>
            </w:pPr>
          </w:p>
        </w:tc>
      </w:tr>
      <w:tr>
        <w:trPr>
          <w:trHeight w:val="760" w:hRule="atLeast"/>
        </w:trPr>
        <w:tc>
          <w:tcPr>
            <w:tcW w:w="4201" w:type="dxa"/>
          </w:tcPr>
          <w:p>
            <w:pPr>
              <w:pStyle w:val="TableParagraph"/>
              <w:spacing w:line="250" w:lineRule="exact"/>
              <w:ind w:left="107"/>
              <w:rPr>
                <w:sz w:val="22"/>
              </w:rPr>
            </w:pPr>
            <w:r>
              <w:rPr>
                <w:sz w:val="22"/>
              </w:rPr>
              <w:t>Further</w:t>
            </w:r>
            <w:r>
              <w:rPr>
                <w:spacing w:val="-5"/>
                <w:sz w:val="22"/>
              </w:rPr>
              <w:t> </w:t>
            </w:r>
            <w:r>
              <w:rPr>
                <w:sz w:val="22"/>
              </w:rPr>
              <w:t>processing</w:t>
            </w:r>
            <w:r>
              <w:rPr>
                <w:spacing w:val="-4"/>
                <w:sz w:val="22"/>
              </w:rPr>
              <w:t> </w:t>
            </w:r>
            <w:r>
              <w:rPr>
                <w:sz w:val="22"/>
              </w:rPr>
              <w:t>into</w:t>
            </w:r>
            <w:r>
              <w:rPr>
                <w:spacing w:val="-8"/>
                <w:sz w:val="22"/>
              </w:rPr>
              <w:t> </w:t>
            </w:r>
            <w:r>
              <w:rPr>
                <w:sz w:val="22"/>
              </w:rPr>
              <w:t>a</w:t>
            </w:r>
            <w:r>
              <w:rPr>
                <w:spacing w:val="-8"/>
                <w:sz w:val="22"/>
              </w:rPr>
              <w:t> </w:t>
            </w:r>
            <w:r>
              <w:rPr>
                <w:sz w:val="22"/>
              </w:rPr>
              <w:t>dosage</w:t>
            </w:r>
            <w:r>
              <w:rPr>
                <w:spacing w:val="-7"/>
                <w:sz w:val="22"/>
              </w:rPr>
              <w:t> </w:t>
            </w:r>
            <w:r>
              <w:rPr>
                <w:spacing w:val="-4"/>
                <w:sz w:val="22"/>
              </w:rPr>
              <w:t>form</w:t>
            </w:r>
          </w:p>
          <w:p>
            <w:pPr>
              <w:pStyle w:val="TableParagraph"/>
              <w:spacing w:line="252" w:lineRule="exact"/>
              <w:ind w:left="107" w:right="22"/>
              <w:rPr>
                <w:sz w:val="22"/>
              </w:rPr>
            </w:pPr>
            <w:r>
              <w:rPr>
                <w:sz w:val="22"/>
              </w:rPr>
              <w:t>including</w:t>
            </w:r>
            <w:r>
              <w:rPr>
                <w:spacing w:val="-8"/>
                <w:sz w:val="22"/>
              </w:rPr>
              <w:t> </w:t>
            </w:r>
            <w:r>
              <w:rPr>
                <w:sz w:val="22"/>
              </w:rPr>
              <w:t>packaging</w:t>
            </w:r>
            <w:r>
              <w:rPr>
                <w:spacing w:val="-8"/>
                <w:sz w:val="22"/>
              </w:rPr>
              <w:t> </w:t>
            </w:r>
            <w:r>
              <w:rPr>
                <w:sz w:val="22"/>
              </w:rPr>
              <w:t>as</w:t>
            </w:r>
            <w:r>
              <w:rPr>
                <w:spacing w:val="-11"/>
                <w:sz w:val="22"/>
              </w:rPr>
              <w:t> </w:t>
            </w:r>
            <w:r>
              <w:rPr>
                <w:sz w:val="22"/>
              </w:rPr>
              <w:t>a</w:t>
            </w:r>
            <w:r>
              <w:rPr>
                <w:spacing w:val="-11"/>
                <w:sz w:val="22"/>
              </w:rPr>
              <w:t> </w:t>
            </w:r>
            <w:r>
              <w:rPr>
                <w:sz w:val="22"/>
              </w:rPr>
              <w:t>medicinal </w:t>
            </w:r>
            <w:r>
              <w:rPr>
                <w:spacing w:val="-2"/>
                <w:sz w:val="22"/>
              </w:rPr>
              <w:t>product</w:t>
            </w:r>
          </w:p>
        </w:tc>
        <w:tc>
          <w:tcPr>
            <w:tcW w:w="2161" w:type="dxa"/>
          </w:tcPr>
          <w:p>
            <w:pPr>
              <w:pStyle w:val="TableParagraph"/>
              <w:rPr>
                <w:rFonts w:ascii="Times New Roman"/>
                <w:sz w:val="20"/>
              </w:rPr>
            </w:pPr>
          </w:p>
        </w:tc>
        <w:tc>
          <w:tcPr>
            <w:tcW w:w="1321" w:type="dxa"/>
          </w:tcPr>
          <w:p>
            <w:pPr>
              <w:pStyle w:val="TableParagraph"/>
              <w:rPr>
                <w:rFonts w:ascii="Times New Roman"/>
                <w:sz w:val="20"/>
              </w:rPr>
            </w:pPr>
          </w:p>
        </w:tc>
        <w:tc>
          <w:tcPr>
            <w:tcW w:w="1200" w:type="dxa"/>
            <w:shd w:val="clear" w:color="auto" w:fill="8B8B8B"/>
          </w:tcPr>
          <w:p>
            <w:pPr>
              <w:pStyle w:val="TableParagraph"/>
              <w:rPr>
                <w:rFonts w:ascii="Times New Roman"/>
                <w:sz w:val="20"/>
              </w:rPr>
            </w:pPr>
          </w:p>
        </w:tc>
      </w:tr>
    </w:tbl>
    <w:p>
      <w:pPr>
        <w:spacing w:before="250"/>
        <w:ind w:left="1442" w:right="0" w:firstLine="0"/>
        <w:jc w:val="both"/>
        <w:rPr>
          <w:b/>
          <w:sz w:val="22"/>
        </w:rPr>
      </w:pPr>
      <w:r>
        <w:rPr>
          <w:b/>
          <w:sz w:val="22"/>
        </w:rPr>
        <w:t>Explanatory</w:t>
      </w:r>
      <w:r>
        <w:rPr>
          <w:b/>
          <w:spacing w:val="-13"/>
          <w:sz w:val="22"/>
        </w:rPr>
        <w:t> </w:t>
      </w:r>
      <w:r>
        <w:rPr>
          <w:b/>
          <w:spacing w:val="-4"/>
          <w:sz w:val="22"/>
        </w:rPr>
        <w:t>Notes</w:t>
      </w:r>
    </w:p>
    <w:p>
      <w:pPr>
        <w:pStyle w:val="BodyText"/>
        <w:spacing w:before="3"/>
        <w:ind w:left="1442" w:right="1312"/>
        <w:jc w:val="both"/>
      </w:pPr>
      <w:r>
        <w:rPr>
          <w:vertAlign w:val="superscript"/>
        </w:rPr>
        <w:t>†</w:t>
      </w:r>
      <w:r>
        <w:rPr>
          <w:vertAlign w:val="baseline"/>
        </w:rPr>
        <w:t>..The</w:t>
      </w:r>
      <w:r>
        <w:rPr>
          <w:spacing w:val="-9"/>
          <w:vertAlign w:val="baseline"/>
        </w:rPr>
        <w:t> </w:t>
      </w:r>
      <w:r>
        <w:rPr>
          <w:vertAlign w:val="baseline"/>
        </w:rPr>
        <w:t>GMP</w:t>
      </w:r>
      <w:r>
        <w:rPr>
          <w:spacing w:val="-7"/>
          <w:vertAlign w:val="baseline"/>
        </w:rPr>
        <w:t> </w:t>
      </w:r>
      <w:r>
        <w:rPr>
          <w:vertAlign w:val="baseline"/>
        </w:rPr>
        <w:t>classification</w:t>
      </w:r>
      <w:r>
        <w:rPr>
          <w:spacing w:val="-7"/>
          <w:vertAlign w:val="baseline"/>
        </w:rPr>
        <w:t> </w:t>
      </w:r>
      <w:r>
        <w:rPr>
          <w:vertAlign w:val="baseline"/>
        </w:rPr>
        <w:t>of</w:t>
      </w:r>
      <w:r>
        <w:rPr>
          <w:spacing w:val="-5"/>
          <w:vertAlign w:val="baseline"/>
        </w:rPr>
        <w:t> </w:t>
      </w:r>
      <w:r>
        <w:rPr>
          <w:vertAlign w:val="baseline"/>
        </w:rPr>
        <w:t>the</w:t>
      </w:r>
      <w:r>
        <w:rPr>
          <w:spacing w:val="-9"/>
          <w:vertAlign w:val="baseline"/>
        </w:rPr>
        <w:t> </w:t>
      </w:r>
      <w:r>
        <w:rPr>
          <w:vertAlign w:val="baseline"/>
        </w:rPr>
        <w:t>herbal</w:t>
      </w:r>
      <w:r>
        <w:rPr>
          <w:spacing w:val="-9"/>
          <w:vertAlign w:val="baseline"/>
        </w:rPr>
        <w:t> </w:t>
      </w:r>
      <w:r>
        <w:rPr>
          <w:vertAlign w:val="baseline"/>
        </w:rPr>
        <w:t>material</w:t>
      </w:r>
      <w:r>
        <w:rPr>
          <w:spacing w:val="-7"/>
          <w:vertAlign w:val="baseline"/>
        </w:rPr>
        <w:t> </w:t>
      </w:r>
      <w:r>
        <w:rPr>
          <w:vertAlign w:val="baseline"/>
        </w:rPr>
        <w:t>is</w:t>
      </w:r>
      <w:r>
        <w:rPr>
          <w:spacing w:val="-8"/>
          <w:vertAlign w:val="baseline"/>
        </w:rPr>
        <w:t> </w:t>
      </w:r>
      <w:r>
        <w:rPr>
          <w:vertAlign w:val="baseline"/>
        </w:rPr>
        <w:t>dependent</w:t>
      </w:r>
      <w:r>
        <w:rPr>
          <w:spacing w:val="-5"/>
          <w:vertAlign w:val="baseline"/>
        </w:rPr>
        <w:t> </w:t>
      </w:r>
      <w:r>
        <w:rPr>
          <w:vertAlign w:val="baseline"/>
        </w:rPr>
        <w:t>upon</w:t>
      </w:r>
      <w:r>
        <w:rPr>
          <w:spacing w:val="-6"/>
          <w:vertAlign w:val="baseline"/>
        </w:rPr>
        <w:t> </w:t>
      </w:r>
      <w:r>
        <w:rPr>
          <w:vertAlign w:val="baseline"/>
        </w:rPr>
        <w:t>the</w:t>
      </w:r>
      <w:r>
        <w:rPr>
          <w:spacing w:val="-9"/>
          <w:vertAlign w:val="baseline"/>
        </w:rPr>
        <w:t> </w:t>
      </w:r>
      <w:r>
        <w:rPr>
          <w:vertAlign w:val="baseline"/>
        </w:rPr>
        <w:t>use</w:t>
      </w:r>
      <w:r>
        <w:rPr>
          <w:spacing w:val="-12"/>
          <w:vertAlign w:val="baseline"/>
        </w:rPr>
        <w:t> </w:t>
      </w:r>
      <w:r>
        <w:rPr>
          <w:vertAlign w:val="baseline"/>
        </w:rPr>
        <w:t>made of</w:t>
      </w:r>
      <w:r>
        <w:rPr>
          <w:spacing w:val="-4"/>
          <w:vertAlign w:val="baseline"/>
        </w:rPr>
        <w:t> </w:t>
      </w:r>
      <w:r>
        <w:rPr>
          <w:vertAlign w:val="baseline"/>
        </w:rPr>
        <w:t>it</w:t>
      </w:r>
      <w:r>
        <w:rPr>
          <w:spacing w:val="-6"/>
          <w:vertAlign w:val="baseline"/>
        </w:rPr>
        <w:t> </w:t>
      </w:r>
      <w:r>
        <w:rPr>
          <w:vertAlign w:val="baseline"/>
        </w:rPr>
        <w:t>by</w:t>
      </w:r>
      <w:r>
        <w:rPr>
          <w:spacing w:val="-12"/>
          <w:vertAlign w:val="baseline"/>
        </w:rPr>
        <w:t> </w:t>
      </w:r>
      <w:r>
        <w:rPr>
          <w:vertAlign w:val="baseline"/>
        </w:rPr>
        <w:t>the</w:t>
      </w:r>
      <w:r>
        <w:rPr>
          <w:spacing w:val="-10"/>
          <w:vertAlign w:val="baseline"/>
        </w:rPr>
        <w:t> </w:t>
      </w:r>
      <w:r>
        <w:rPr>
          <w:vertAlign w:val="baseline"/>
        </w:rPr>
        <w:t>manufacturing</w:t>
      </w:r>
      <w:r>
        <w:rPr>
          <w:spacing w:val="-7"/>
          <w:vertAlign w:val="baseline"/>
        </w:rPr>
        <w:t> </w:t>
      </w:r>
      <w:r>
        <w:rPr>
          <w:vertAlign w:val="baseline"/>
        </w:rPr>
        <w:t>authorisation</w:t>
      </w:r>
      <w:r>
        <w:rPr>
          <w:spacing w:val="-10"/>
          <w:vertAlign w:val="baseline"/>
        </w:rPr>
        <w:t> </w:t>
      </w:r>
      <w:r>
        <w:rPr>
          <w:vertAlign w:val="baseline"/>
        </w:rPr>
        <w:t>holder.</w:t>
      </w:r>
      <w:r>
        <w:rPr>
          <w:spacing w:val="-11"/>
          <w:vertAlign w:val="baseline"/>
        </w:rPr>
        <w:t> </w:t>
      </w:r>
      <w:r>
        <w:rPr>
          <w:vertAlign w:val="baseline"/>
        </w:rPr>
        <w:t>The</w:t>
      </w:r>
      <w:r>
        <w:rPr>
          <w:spacing w:val="-7"/>
          <w:vertAlign w:val="baseline"/>
        </w:rPr>
        <w:t> </w:t>
      </w:r>
      <w:r>
        <w:rPr>
          <w:vertAlign w:val="baseline"/>
        </w:rPr>
        <w:t>material</w:t>
      </w:r>
      <w:r>
        <w:rPr>
          <w:spacing w:val="-10"/>
          <w:vertAlign w:val="baseline"/>
        </w:rPr>
        <w:t> </w:t>
      </w:r>
      <w:r>
        <w:rPr>
          <w:vertAlign w:val="baseline"/>
        </w:rPr>
        <w:t>may</w:t>
      </w:r>
      <w:r>
        <w:rPr>
          <w:spacing w:val="-10"/>
          <w:vertAlign w:val="baseline"/>
        </w:rPr>
        <w:t> </w:t>
      </w:r>
      <w:r>
        <w:rPr>
          <w:vertAlign w:val="baseline"/>
        </w:rPr>
        <w:t>be</w:t>
      </w:r>
      <w:r>
        <w:rPr>
          <w:spacing w:val="-10"/>
          <w:vertAlign w:val="baseline"/>
        </w:rPr>
        <w:t> </w:t>
      </w:r>
      <w:r>
        <w:rPr>
          <w:vertAlign w:val="baseline"/>
        </w:rPr>
        <w:t>classified</w:t>
      </w:r>
      <w:r>
        <w:rPr>
          <w:spacing w:val="-8"/>
          <w:vertAlign w:val="baseline"/>
        </w:rPr>
        <w:t> </w:t>
      </w:r>
      <w:r>
        <w:rPr>
          <w:vertAlign w:val="baseline"/>
        </w:rPr>
        <w:t>as an</w:t>
      </w:r>
      <w:r>
        <w:rPr>
          <w:spacing w:val="-4"/>
          <w:vertAlign w:val="baseline"/>
        </w:rPr>
        <w:t> </w:t>
      </w:r>
      <w:r>
        <w:rPr>
          <w:vertAlign w:val="baseline"/>
        </w:rPr>
        <w:t>active</w:t>
      </w:r>
      <w:r>
        <w:rPr>
          <w:spacing w:val="-4"/>
          <w:vertAlign w:val="baseline"/>
        </w:rPr>
        <w:t> </w:t>
      </w:r>
      <w:r>
        <w:rPr>
          <w:vertAlign w:val="baseline"/>
        </w:rPr>
        <w:t>substance,</w:t>
      </w:r>
      <w:r>
        <w:rPr>
          <w:spacing w:val="-5"/>
          <w:vertAlign w:val="baseline"/>
        </w:rPr>
        <w:t> </w:t>
      </w:r>
      <w:r>
        <w:rPr>
          <w:vertAlign w:val="baseline"/>
        </w:rPr>
        <w:t>an</w:t>
      </w:r>
      <w:r>
        <w:rPr>
          <w:spacing w:val="-4"/>
          <w:vertAlign w:val="baseline"/>
        </w:rPr>
        <w:t> </w:t>
      </w:r>
      <w:r>
        <w:rPr>
          <w:vertAlign w:val="baseline"/>
        </w:rPr>
        <w:t>intermediate</w:t>
      </w:r>
      <w:r>
        <w:rPr>
          <w:spacing w:val="-3"/>
          <w:vertAlign w:val="baseline"/>
        </w:rPr>
        <w:t> </w:t>
      </w:r>
      <w:r>
        <w:rPr>
          <w:vertAlign w:val="baseline"/>
        </w:rPr>
        <w:t>or</w:t>
      </w:r>
      <w:r>
        <w:rPr>
          <w:spacing w:val="-3"/>
          <w:vertAlign w:val="baseline"/>
        </w:rPr>
        <w:t> </w:t>
      </w:r>
      <w:r>
        <w:rPr>
          <w:vertAlign w:val="baseline"/>
        </w:rPr>
        <w:t>a</w:t>
      </w:r>
      <w:r>
        <w:rPr>
          <w:spacing w:val="-6"/>
          <w:vertAlign w:val="baseline"/>
        </w:rPr>
        <w:t> </w:t>
      </w:r>
      <w:r>
        <w:rPr>
          <w:vertAlign w:val="baseline"/>
        </w:rPr>
        <w:t>finished</w:t>
      </w:r>
      <w:r>
        <w:rPr>
          <w:spacing w:val="-6"/>
          <w:vertAlign w:val="baseline"/>
        </w:rPr>
        <w:t> </w:t>
      </w:r>
      <w:r>
        <w:rPr>
          <w:vertAlign w:val="baseline"/>
        </w:rPr>
        <w:t>product.</w:t>
      </w:r>
      <w:r>
        <w:rPr>
          <w:spacing w:val="-5"/>
          <w:vertAlign w:val="baseline"/>
        </w:rPr>
        <w:t> </w:t>
      </w:r>
      <w:r>
        <w:rPr>
          <w:vertAlign w:val="baseline"/>
        </w:rPr>
        <w:t>It</w:t>
      </w:r>
      <w:r>
        <w:rPr>
          <w:spacing w:val="-3"/>
          <w:vertAlign w:val="baseline"/>
        </w:rPr>
        <w:t> </w:t>
      </w:r>
      <w:r>
        <w:rPr>
          <w:vertAlign w:val="baseline"/>
        </w:rPr>
        <w:t>is</w:t>
      </w:r>
      <w:r>
        <w:rPr>
          <w:spacing w:val="-6"/>
          <w:vertAlign w:val="baseline"/>
        </w:rPr>
        <w:t> </w:t>
      </w:r>
      <w:r>
        <w:rPr>
          <w:vertAlign w:val="baseline"/>
        </w:rPr>
        <w:t>the</w:t>
      </w:r>
      <w:r>
        <w:rPr>
          <w:spacing w:val="-4"/>
          <w:vertAlign w:val="baseline"/>
        </w:rPr>
        <w:t> </w:t>
      </w:r>
      <w:r>
        <w:rPr>
          <w:vertAlign w:val="baseline"/>
        </w:rPr>
        <w:t>responsibility of</w:t>
      </w:r>
      <w:r>
        <w:rPr>
          <w:spacing w:val="-3"/>
          <w:vertAlign w:val="baseline"/>
        </w:rPr>
        <w:t> </w:t>
      </w:r>
      <w:r>
        <w:rPr>
          <w:vertAlign w:val="baseline"/>
        </w:rPr>
        <w:t>the</w:t>
      </w:r>
      <w:r>
        <w:rPr>
          <w:spacing w:val="-7"/>
          <w:vertAlign w:val="baseline"/>
        </w:rPr>
        <w:t> </w:t>
      </w:r>
      <w:r>
        <w:rPr>
          <w:vertAlign w:val="baseline"/>
        </w:rPr>
        <w:t>manufacturer</w:t>
      </w:r>
      <w:r>
        <w:rPr>
          <w:spacing w:val="-6"/>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medicinal</w:t>
      </w:r>
      <w:r>
        <w:rPr>
          <w:spacing w:val="-5"/>
          <w:vertAlign w:val="baseline"/>
        </w:rPr>
        <w:t> </w:t>
      </w:r>
      <w:r>
        <w:rPr>
          <w:vertAlign w:val="baseline"/>
        </w:rPr>
        <w:t>product</w:t>
      </w:r>
      <w:r>
        <w:rPr>
          <w:spacing w:val="-5"/>
          <w:vertAlign w:val="baseline"/>
        </w:rPr>
        <w:t> </w:t>
      </w:r>
      <w:r>
        <w:rPr>
          <w:vertAlign w:val="baseline"/>
        </w:rPr>
        <w:t>to</w:t>
      </w:r>
      <w:r>
        <w:rPr>
          <w:spacing w:val="-6"/>
          <w:vertAlign w:val="baseline"/>
        </w:rPr>
        <w:t> </w:t>
      </w:r>
      <w:r>
        <w:rPr>
          <w:vertAlign w:val="baseline"/>
        </w:rPr>
        <w:t>ensure</w:t>
      </w:r>
      <w:r>
        <w:rPr>
          <w:spacing w:val="-6"/>
          <w:vertAlign w:val="baseline"/>
        </w:rPr>
        <w:t> </w:t>
      </w:r>
      <w:r>
        <w:rPr>
          <w:vertAlign w:val="baseline"/>
        </w:rPr>
        <w:t>that</w:t>
      </w:r>
      <w:r>
        <w:rPr>
          <w:spacing w:val="-5"/>
          <w:vertAlign w:val="baseline"/>
        </w:rPr>
        <w:t> </w:t>
      </w:r>
      <w:r>
        <w:rPr>
          <w:vertAlign w:val="baseline"/>
        </w:rPr>
        <w:t>the</w:t>
      </w:r>
      <w:r>
        <w:rPr>
          <w:spacing w:val="-7"/>
          <w:vertAlign w:val="baseline"/>
        </w:rPr>
        <w:t> </w:t>
      </w:r>
      <w:r>
        <w:rPr>
          <w:vertAlign w:val="baseline"/>
        </w:rPr>
        <w:t>appropriate</w:t>
      </w:r>
      <w:r>
        <w:rPr>
          <w:spacing w:val="-6"/>
          <w:vertAlign w:val="baseline"/>
        </w:rPr>
        <w:t> </w:t>
      </w:r>
      <w:r>
        <w:rPr>
          <w:vertAlign w:val="baseline"/>
        </w:rPr>
        <w:t>GMP classification is applied.</w:t>
      </w:r>
    </w:p>
    <w:p>
      <w:pPr>
        <w:pStyle w:val="BodyText"/>
        <w:spacing w:before="253"/>
        <w:ind w:left="1442" w:right="1313"/>
        <w:jc w:val="both"/>
      </w:pPr>
      <w:r>
        <w:rPr/>
        <w:t>*</w:t>
      </w:r>
      <w:r>
        <w:rPr>
          <w:spacing w:val="40"/>
        </w:rPr>
        <w:t> </w:t>
      </w:r>
      <w:r>
        <w:rPr/>
        <w:t>Manufacturers should ensure that these steps are carried out in accordance with the marketing authorisation / registration. For those initial steps that take place in the field, as justified in the marketing authorisation / registration, the national or international standards of Good Agricultural and Collection Practice for starting</w:t>
      </w:r>
      <w:r>
        <w:rPr>
          <w:spacing w:val="-1"/>
        </w:rPr>
        <w:t> </w:t>
      </w:r>
      <w:r>
        <w:rPr/>
        <w:t>materials of herbal origin</w:t>
      </w:r>
      <w:r>
        <w:rPr>
          <w:spacing w:val="-1"/>
        </w:rPr>
        <w:t> </w:t>
      </w:r>
      <w:r>
        <w:rPr/>
        <w:t>(GACP)</w:t>
      </w:r>
      <w:r>
        <w:rPr>
          <w:position w:val="6"/>
          <w:sz w:val="13"/>
        </w:rPr>
        <w:t>#</w:t>
      </w:r>
      <w:r>
        <w:rPr>
          <w:spacing w:val="27"/>
          <w:position w:val="6"/>
          <w:sz w:val="13"/>
        </w:rPr>
        <w:t> </w:t>
      </w:r>
      <w:r>
        <w:rPr/>
        <w:t>are</w:t>
      </w:r>
      <w:r>
        <w:rPr>
          <w:spacing w:val="-3"/>
        </w:rPr>
        <w:t> </w:t>
      </w:r>
      <w:r>
        <w:rPr/>
        <w:t>applicable. GMP is applicable to further cutting and drying steps.</w:t>
      </w:r>
    </w:p>
    <w:p>
      <w:pPr>
        <w:pStyle w:val="BodyText"/>
      </w:pPr>
    </w:p>
    <w:p>
      <w:pPr>
        <w:pStyle w:val="BodyText"/>
        <w:ind w:left="1442" w:right="1315"/>
        <w:jc w:val="both"/>
      </w:pPr>
      <w:r>
        <w:rPr/>
        <w:t>**</w:t>
      </w:r>
      <w:r>
        <w:rPr>
          <w:spacing w:val="40"/>
        </w:rPr>
        <w:t> </w:t>
      </w:r>
      <w:r>
        <w:rPr/>
        <w:t>Regarding the expression from plants and distillation, if it is necessary for these activities to be an integral part of harvesting to maintain the quality of the product within the approved specifications, it is acceptable that they are performed</w:t>
      </w:r>
      <w:r>
        <w:rPr>
          <w:spacing w:val="-3"/>
        </w:rPr>
        <w:t> </w:t>
      </w:r>
      <w:r>
        <w:rPr/>
        <w:t>in</w:t>
      </w:r>
      <w:r>
        <w:rPr>
          <w:spacing w:val="-5"/>
        </w:rPr>
        <w:t> </w:t>
      </w:r>
      <w:r>
        <w:rPr/>
        <w:t>the</w:t>
      </w:r>
      <w:r>
        <w:rPr>
          <w:spacing w:val="-5"/>
        </w:rPr>
        <w:t> </w:t>
      </w:r>
      <w:r>
        <w:rPr/>
        <w:t>field,</w:t>
      </w:r>
      <w:r>
        <w:rPr>
          <w:spacing w:val="-1"/>
        </w:rPr>
        <w:t> </w:t>
      </w:r>
      <w:r>
        <w:rPr/>
        <w:t>provided</w:t>
      </w:r>
      <w:r>
        <w:rPr>
          <w:spacing w:val="-3"/>
        </w:rPr>
        <w:t> </w:t>
      </w:r>
      <w:r>
        <w:rPr/>
        <w:t>that</w:t>
      </w:r>
      <w:r>
        <w:rPr>
          <w:spacing w:val="-1"/>
        </w:rPr>
        <w:t> </w:t>
      </w:r>
      <w:r>
        <w:rPr/>
        <w:t>the cultivation</w:t>
      </w:r>
      <w:r>
        <w:rPr>
          <w:spacing w:val="-3"/>
        </w:rPr>
        <w:t> </w:t>
      </w:r>
      <w:r>
        <w:rPr/>
        <w:t>is</w:t>
      </w:r>
      <w:r>
        <w:rPr>
          <w:spacing w:val="-3"/>
        </w:rPr>
        <w:t> </w:t>
      </w:r>
      <w:r>
        <w:rPr/>
        <w:t>in</w:t>
      </w:r>
      <w:r>
        <w:rPr>
          <w:spacing w:val="-3"/>
        </w:rPr>
        <w:t> </w:t>
      </w:r>
      <w:r>
        <w:rPr/>
        <w:t>compliance</w:t>
      </w:r>
      <w:r>
        <w:rPr>
          <w:spacing w:val="-3"/>
        </w:rPr>
        <w:t> </w:t>
      </w:r>
      <w:r>
        <w:rPr/>
        <w:t>with</w:t>
      </w:r>
      <w:r>
        <w:rPr>
          <w:spacing w:val="-3"/>
        </w:rPr>
        <w:t> </w:t>
      </w:r>
      <w:r>
        <w:rPr/>
        <w:t>national or international standards of GACP</w:t>
      </w:r>
      <w:r>
        <w:rPr>
          <w:position w:val="6"/>
          <w:sz w:val="13"/>
        </w:rPr>
        <w:t>#</w:t>
      </w:r>
      <w:r>
        <w:rPr/>
        <w:t>. These circumstances should be regarded as exceptional and justified in the relevant marketing authorisation / registration documentation.</w:t>
      </w:r>
      <w:r>
        <w:rPr>
          <w:spacing w:val="-2"/>
        </w:rPr>
        <w:t> </w:t>
      </w:r>
      <w:r>
        <w:rPr/>
        <w:t>For</w:t>
      </w:r>
      <w:r>
        <w:rPr>
          <w:spacing w:val="-3"/>
        </w:rPr>
        <w:t> </w:t>
      </w:r>
      <w:r>
        <w:rPr/>
        <w:t>activities</w:t>
      </w:r>
      <w:r>
        <w:rPr>
          <w:spacing w:val="-1"/>
        </w:rPr>
        <w:t> </w:t>
      </w:r>
      <w:r>
        <w:rPr/>
        <w:t>carried</w:t>
      </w:r>
      <w:r>
        <w:rPr>
          <w:spacing w:val="-2"/>
        </w:rPr>
        <w:t> </w:t>
      </w:r>
      <w:r>
        <w:rPr/>
        <w:t>out in</w:t>
      </w:r>
      <w:r>
        <w:rPr>
          <w:spacing w:val="-3"/>
        </w:rPr>
        <w:t> </w:t>
      </w:r>
      <w:r>
        <w:rPr/>
        <w:t>the</w:t>
      </w:r>
      <w:r>
        <w:rPr>
          <w:spacing w:val="-5"/>
        </w:rPr>
        <w:t> </w:t>
      </w:r>
      <w:r>
        <w:rPr/>
        <w:t>field, appropriate</w:t>
      </w:r>
      <w:r>
        <w:rPr>
          <w:spacing w:val="-3"/>
        </w:rPr>
        <w:t> </w:t>
      </w:r>
      <w:r>
        <w:rPr/>
        <w:t>documentation, control, and validation according to the GMP principles should be assured. Regulatory</w:t>
      </w:r>
      <w:r>
        <w:rPr>
          <w:spacing w:val="-7"/>
        </w:rPr>
        <w:t> </w:t>
      </w:r>
      <w:r>
        <w:rPr/>
        <w:t>authorities</w:t>
      </w:r>
      <w:r>
        <w:rPr>
          <w:spacing w:val="-7"/>
        </w:rPr>
        <w:t> </w:t>
      </w:r>
      <w:r>
        <w:rPr/>
        <w:t>may</w:t>
      </w:r>
      <w:r>
        <w:rPr>
          <w:spacing w:val="-7"/>
        </w:rPr>
        <w:t> </w:t>
      </w:r>
      <w:r>
        <w:rPr/>
        <w:t>carry</w:t>
      </w:r>
      <w:r>
        <w:rPr>
          <w:spacing w:val="-7"/>
        </w:rPr>
        <w:t> </w:t>
      </w:r>
      <w:r>
        <w:rPr/>
        <w:t>out</w:t>
      </w:r>
      <w:r>
        <w:rPr>
          <w:spacing w:val="-7"/>
        </w:rPr>
        <w:t> </w:t>
      </w:r>
      <w:r>
        <w:rPr/>
        <w:t>GMP</w:t>
      </w:r>
      <w:r>
        <w:rPr>
          <w:spacing w:val="-5"/>
        </w:rPr>
        <w:t> </w:t>
      </w:r>
      <w:r>
        <w:rPr/>
        <w:t>inspections</w:t>
      </w:r>
      <w:r>
        <w:rPr>
          <w:spacing w:val="-5"/>
        </w:rPr>
        <w:t> </w:t>
      </w:r>
      <w:r>
        <w:rPr/>
        <w:t>of</w:t>
      </w:r>
      <w:r>
        <w:rPr>
          <w:spacing w:val="-6"/>
        </w:rPr>
        <w:t> </w:t>
      </w:r>
      <w:r>
        <w:rPr/>
        <w:t>these</w:t>
      </w:r>
      <w:r>
        <w:rPr>
          <w:spacing w:val="-5"/>
        </w:rPr>
        <w:t> </w:t>
      </w:r>
      <w:r>
        <w:rPr/>
        <w:t>activities</w:t>
      </w:r>
      <w:r>
        <w:rPr>
          <w:spacing w:val="-5"/>
        </w:rPr>
        <w:t> </w:t>
      </w:r>
      <w:r>
        <w:rPr/>
        <w:t>in</w:t>
      </w:r>
      <w:r>
        <w:rPr>
          <w:spacing w:val="-5"/>
        </w:rPr>
        <w:t> </w:t>
      </w:r>
      <w:r>
        <w:rPr/>
        <w:t>order to assess compliance.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4"/>
        <w:rPr>
          <w:sz w:val="20"/>
        </w:rPr>
      </w:pPr>
      <w:r>
        <w:rPr/>
        <mc:AlternateContent>
          <mc:Choice Requires="wps">
            <w:drawing>
              <wp:anchor distT="0" distB="0" distL="0" distR="0" allowOverlap="1" layoutInCell="1" locked="0" behindDoc="1" simplePos="0" relativeHeight="487612928">
                <wp:simplePos x="0" y="0"/>
                <wp:positionH relativeFrom="page">
                  <wp:posOffset>1080820</wp:posOffset>
                </wp:positionH>
                <wp:positionV relativeFrom="paragraph">
                  <wp:posOffset>227325</wp:posOffset>
                </wp:positionV>
                <wp:extent cx="1829435" cy="762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7.899614pt;width:144.020pt;height:.599980pt;mso-position-horizontal-relative:page;mso-position-vertical-relative:paragraph;z-index:-15703552;mso-wrap-distance-left:0;mso-wrap-distance-right:0" id="docshape160" filled="true" fillcolor="#000000" stroked="false">
                <v:fill type="solid"/>
                <w10:wrap type="topAndBottom"/>
              </v:rect>
            </w:pict>
          </mc:Fallback>
        </mc:AlternateContent>
      </w:r>
    </w:p>
    <w:p>
      <w:pPr>
        <w:tabs>
          <w:tab w:pos="1005" w:val="left" w:leader="none"/>
        </w:tabs>
        <w:spacing w:before="93"/>
        <w:ind w:left="722" w:right="0" w:firstLine="0"/>
        <w:jc w:val="left"/>
        <w:rPr>
          <w:sz w:val="18"/>
        </w:rPr>
      </w:pPr>
      <w:r>
        <w:rPr>
          <w:spacing w:val="-10"/>
          <w:position w:val="6"/>
          <w:sz w:val="13"/>
        </w:rPr>
        <w:t>4</w:t>
      </w:r>
      <w:r>
        <w:rPr>
          <w:position w:val="6"/>
          <w:sz w:val="13"/>
        </w:rPr>
        <w:tab/>
      </w:r>
      <w:r>
        <w:rPr>
          <w:sz w:val="20"/>
        </w:rPr>
        <w:t>This</w:t>
      </w:r>
      <w:r>
        <w:rPr>
          <w:spacing w:val="-3"/>
          <w:sz w:val="20"/>
        </w:rPr>
        <w:t> </w:t>
      </w:r>
      <w:r>
        <w:rPr>
          <w:sz w:val="18"/>
        </w:rPr>
        <w:t>table</w:t>
      </w:r>
      <w:r>
        <w:rPr>
          <w:spacing w:val="-2"/>
          <w:sz w:val="18"/>
        </w:rPr>
        <w:t> </w:t>
      </w:r>
      <w:r>
        <w:rPr>
          <w:sz w:val="18"/>
        </w:rPr>
        <w:t>expands</w:t>
      </w:r>
      <w:r>
        <w:rPr>
          <w:spacing w:val="-3"/>
          <w:sz w:val="18"/>
        </w:rPr>
        <w:t> </w:t>
      </w:r>
      <w:r>
        <w:rPr>
          <w:sz w:val="18"/>
        </w:rPr>
        <w:t>in</w:t>
      </w:r>
      <w:r>
        <w:rPr>
          <w:spacing w:val="-4"/>
          <w:sz w:val="18"/>
        </w:rPr>
        <w:t> </w:t>
      </w:r>
      <w:r>
        <w:rPr>
          <w:sz w:val="18"/>
        </w:rPr>
        <w:t>detail</w:t>
      </w:r>
      <w:r>
        <w:rPr>
          <w:spacing w:val="-2"/>
          <w:sz w:val="18"/>
        </w:rPr>
        <w:t> </w:t>
      </w:r>
      <w:r>
        <w:rPr>
          <w:sz w:val="18"/>
        </w:rPr>
        <w:t>the</w:t>
      </w:r>
      <w:r>
        <w:rPr>
          <w:spacing w:val="-2"/>
          <w:sz w:val="18"/>
        </w:rPr>
        <w:t> </w:t>
      </w:r>
      <w:r>
        <w:rPr>
          <w:sz w:val="18"/>
        </w:rPr>
        <w:t>herbal</w:t>
      </w:r>
      <w:r>
        <w:rPr>
          <w:spacing w:val="-4"/>
          <w:sz w:val="18"/>
        </w:rPr>
        <w:t> </w:t>
      </w:r>
      <w:r>
        <w:rPr>
          <w:sz w:val="18"/>
        </w:rPr>
        <w:t>section</w:t>
      </w:r>
      <w:r>
        <w:rPr>
          <w:spacing w:val="-4"/>
          <w:sz w:val="18"/>
        </w:rPr>
        <w:t> </w:t>
      </w:r>
      <w:r>
        <w:rPr>
          <w:sz w:val="18"/>
        </w:rPr>
        <w:t>of</w:t>
      </w:r>
      <w:r>
        <w:rPr>
          <w:spacing w:val="-3"/>
          <w:sz w:val="18"/>
        </w:rPr>
        <w:t> </w:t>
      </w:r>
      <w:r>
        <w:rPr>
          <w:sz w:val="18"/>
        </w:rPr>
        <w:t>Table</w:t>
      </w:r>
      <w:r>
        <w:rPr>
          <w:spacing w:val="-2"/>
          <w:sz w:val="18"/>
        </w:rPr>
        <w:t> </w:t>
      </w:r>
      <w:r>
        <w:rPr>
          <w:sz w:val="18"/>
        </w:rPr>
        <w:t>1</w:t>
      </w:r>
      <w:r>
        <w:rPr>
          <w:spacing w:val="-4"/>
          <w:sz w:val="18"/>
        </w:rPr>
        <w:t> </w:t>
      </w:r>
      <w:r>
        <w:rPr>
          <w:sz w:val="18"/>
        </w:rPr>
        <w:t>in</w:t>
      </w:r>
      <w:r>
        <w:rPr>
          <w:spacing w:val="-4"/>
          <w:sz w:val="18"/>
        </w:rPr>
        <w:t> </w:t>
      </w:r>
      <w:r>
        <w:rPr>
          <w:sz w:val="18"/>
        </w:rPr>
        <w:t>Part</w:t>
      </w:r>
      <w:r>
        <w:rPr>
          <w:spacing w:val="-2"/>
          <w:sz w:val="18"/>
        </w:rPr>
        <w:t> </w:t>
      </w:r>
      <w:r>
        <w:rPr>
          <w:sz w:val="18"/>
        </w:rPr>
        <w:t>II</w:t>
      </w:r>
      <w:r>
        <w:rPr>
          <w:spacing w:val="-2"/>
          <w:sz w:val="18"/>
        </w:rPr>
        <w:t> </w:t>
      </w:r>
      <w:r>
        <w:rPr>
          <w:sz w:val="18"/>
        </w:rPr>
        <w:t>of</w:t>
      </w:r>
      <w:r>
        <w:rPr>
          <w:spacing w:val="-2"/>
          <w:sz w:val="18"/>
        </w:rPr>
        <w:t> </w:t>
      </w:r>
      <w:r>
        <w:rPr>
          <w:sz w:val="18"/>
        </w:rPr>
        <w:t>the</w:t>
      </w:r>
      <w:r>
        <w:rPr>
          <w:spacing w:val="-4"/>
          <w:sz w:val="18"/>
        </w:rPr>
        <w:t> </w:t>
      </w:r>
      <w:r>
        <w:rPr>
          <w:sz w:val="18"/>
        </w:rPr>
        <w:t>GMP</w:t>
      </w:r>
      <w:r>
        <w:rPr>
          <w:spacing w:val="-2"/>
          <w:sz w:val="18"/>
        </w:rPr>
        <w:t> Guide.</w:t>
      </w:r>
    </w:p>
    <w:p>
      <w:pPr>
        <w:tabs>
          <w:tab w:pos="1005" w:val="left" w:leader="none"/>
        </w:tabs>
        <w:spacing w:before="120"/>
        <w:ind w:left="722" w:right="0" w:firstLine="0"/>
        <w:jc w:val="left"/>
        <w:rPr>
          <w:sz w:val="20"/>
        </w:rPr>
      </w:pPr>
      <w:r>
        <w:rPr>
          <w:spacing w:val="-10"/>
          <w:position w:val="6"/>
          <w:sz w:val="12"/>
        </w:rPr>
        <w:t>#</w:t>
      </w:r>
      <w:r>
        <w:rPr>
          <w:position w:val="6"/>
          <w:sz w:val="12"/>
        </w:rPr>
        <w:tab/>
      </w:r>
      <w:r>
        <w:rPr>
          <w:sz w:val="18"/>
        </w:rPr>
        <w:t>EMA,</w:t>
      </w:r>
      <w:r>
        <w:rPr>
          <w:spacing w:val="-6"/>
          <w:sz w:val="18"/>
        </w:rPr>
        <w:t> </w:t>
      </w:r>
      <w:r>
        <w:rPr>
          <w:sz w:val="18"/>
        </w:rPr>
        <w:t>WH</w:t>
      </w:r>
      <w:r>
        <w:rPr>
          <w:sz w:val="20"/>
        </w:rPr>
        <w:t>O or</w:t>
      </w:r>
      <w:r>
        <w:rPr>
          <w:spacing w:val="-1"/>
          <w:sz w:val="20"/>
        </w:rPr>
        <w:t> </w:t>
      </w:r>
      <w:r>
        <w:rPr>
          <w:spacing w:val="-2"/>
          <w:sz w:val="20"/>
        </w:rPr>
        <w:t>equivalent</w:t>
      </w:r>
    </w:p>
    <w:p>
      <w:pPr>
        <w:spacing w:after="0"/>
        <w:jc w:val="left"/>
        <w:rPr>
          <w:sz w:val="20"/>
        </w:rPr>
        <w:sectPr>
          <w:pgSz w:w="11910" w:h="16850"/>
          <w:pgMar w:header="727" w:footer="970" w:top="1000" w:bottom="1160" w:left="980" w:right="380"/>
        </w:sectPr>
      </w:pPr>
    </w:p>
    <w:p>
      <w:pPr>
        <w:pStyle w:val="BodyText"/>
        <w:rPr>
          <w:sz w:val="28"/>
        </w:rPr>
      </w:pPr>
    </w:p>
    <w:p>
      <w:pPr>
        <w:pStyle w:val="BodyText"/>
        <w:spacing w:before="51"/>
        <w:rPr>
          <w:sz w:val="28"/>
        </w:rPr>
      </w:pPr>
    </w:p>
    <w:p>
      <w:pPr>
        <w:pStyle w:val="Heading2"/>
      </w:pPr>
      <w:r>
        <w:rPr>
          <w:spacing w:val="-2"/>
        </w:rPr>
        <w:t>PREMISES</w:t>
      </w:r>
    </w:p>
    <w:p>
      <w:pPr>
        <w:pStyle w:val="Heading4"/>
        <w:spacing w:before="253"/>
      </w:pPr>
      <w:r>
        <w:rPr/>
        <w:t>Storage</w:t>
      </w:r>
      <w:r>
        <w:rPr>
          <w:spacing w:val="-5"/>
        </w:rPr>
        <w:t> </w:t>
      </w:r>
      <w:r>
        <w:rPr>
          <w:spacing w:val="-2"/>
        </w:rPr>
        <w:t>areas</w:t>
      </w:r>
    </w:p>
    <w:p>
      <w:pPr>
        <w:pStyle w:val="ListParagraph"/>
        <w:numPr>
          <w:ilvl w:val="0"/>
          <w:numId w:val="55"/>
        </w:numPr>
        <w:tabs>
          <w:tab w:pos="1442" w:val="left" w:leader="none"/>
        </w:tabs>
        <w:spacing w:line="240" w:lineRule="auto" w:before="254" w:after="0"/>
        <w:ind w:left="1442" w:right="1313" w:hanging="720"/>
        <w:jc w:val="both"/>
        <w:rPr>
          <w:sz w:val="22"/>
        </w:rPr>
      </w:pPr>
      <w:r>
        <w:rPr>
          <w:sz w:val="22"/>
        </w:rPr>
        <w:t>Herbal</w:t>
      </w:r>
      <w:r>
        <w:rPr>
          <w:spacing w:val="-8"/>
          <w:sz w:val="22"/>
        </w:rPr>
        <w:t> </w:t>
      </w:r>
      <w:r>
        <w:rPr>
          <w:sz w:val="22"/>
        </w:rPr>
        <w:t>substances</w:t>
      </w:r>
      <w:r>
        <w:rPr>
          <w:spacing w:val="-6"/>
          <w:sz w:val="22"/>
        </w:rPr>
        <w:t> </w:t>
      </w:r>
      <w:r>
        <w:rPr>
          <w:sz w:val="22"/>
        </w:rPr>
        <w:t>should</w:t>
      </w:r>
      <w:r>
        <w:rPr>
          <w:spacing w:val="-7"/>
          <w:sz w:val="22"/>
        </w:rPr>
        <w:t> </w:t>
      </w:r>
      <w:r>
        <w:rPr>
          <w:sz w:val="22"/>
        </w:rPr>
        <w:t>be</w:t>
      </w:r>
      <w:r>
        <w:rPr>
          <w:spacing w:val="-8"/>
          <w:sz w:val="22"/>
        </w:rPr>
        <w:t> </w:t>
      </w:r>
      <w:r>
        <w:rPr>
          <w:sz w:val="22"/>
        </w:rPr>
        <w:t>stored</w:t>
      </w:r>
      <w:r>
        <w:rPr>
          <w:spacing w:val="-7"/>
          <w:sz w:val="22"/>
        </w:rPr>
        <w:t> </w:t>
      </w:r>
      <w:r>
        <w:rPr>
          <w:sz w:val="22"/>
        </w:rPr>
        <w:t>in</w:t>
      </w:r>
      <w:r>
        <w:rPr>
          <w:spacing w:val="-10"/>
          <w:sz w:val="22"/>
        </w:rPr>
        <w:t> </w:t>
      </w:r>
      <w:r>
        <w:rPr>
          <w:sz w:val="22"/>
        </w:rPr>
        <w:t>separate</w:t>
      </w:r>
      <w:r>
        <w:rPr>
          <w:spacing w:val="-7"/>
          <w:sz w:val="22"/>
        </w:rPr>
        <w:t> </w:t>
      </w:r>
      <w:r>
        <w:rPr>
          <w:sz w:val="22"/>
        </w:rPr>
        <w:t>areas.</w:t>
      </w:r>
      <w:r>
        <w:rPr>
          <w:spacing w:val="40"/>
          <w:sz w:val="22"/>
        </w:rPr>
        <w:t> </w:t>
      </w:r>
      <w:r>
        <w:rPr>
          <w:sz w:val="22"/>
        </w:rPr>
        <w:t>The</w:t>
      </w:r>
      <w:r>
        <w:rPr>
          <w:spacing w:val="-10"/>
          <w:sz w:val="22"/>
        </w:rPr>
        <w:t> </w:t>
      </w:r>
      <w:r>
        <w:rPr>
          <w:sz w:val="22"/>
        </w:rPr>
        <w:t>storage</w:t>
      </w:r>
      <w:r>
        <w:rPr>
          <w:spacing w:val="-7"/>
          <w:sz w:val="22"/>
        </w:rPr>
        <w:t> </w:t>
      </w:r>
      <w:r>
        <w:rPr>
          <w:sz w:val="22"/>
        </w:rPr>
        <w:t>area</w:t>
      </w:r>
      <w:r>
        <w:rPr>
          <w:spacing w:val="-8"/>
          <w:sz w:val="22"/>
        </w:rPr>
        <w:t> </w:t>
      </w:r>
      <w:r>
        <w:rPr>
          <w:sz w:val="22"/>
        </w:rPr>
        <w:t>should be equipped in such a way as to give protection against the entry of insects or other</w:t>
      </w:r>
      <w:r>
        <w:rPr>
          <w:spacing w:val="-9"/>
          <w:sz w:val="22"/>
        </w:rPr>
        <w:t> </w:t>
      </w:r>
      <w:r>
        <w:rPr>
          <w:sz w:val="22"/>
        </w:rPr>
        <w:t>animals,</w:t>
      </w:r>
      <w:r>
        <w:rPr>
          <w:spacing w:val="-9"/>
          <w:sz w:val="22"/>
        </w:rPr>
        <w:t> </w:t>
      </w:r>
      <w:r>
        <w:rPr>
          <w:sz w:val="22"/>
        </w:rPr>
        <w:t>especially</w:t>
      </w:r>
      <w:r>
        <w:rPr>
          <w:spacing w:val="-9"/>
          <w:sz w:val="22"/>
        </w:rPr>
        <w:t> </w:t>
      </w:r>
      <w:r>
        <w:rPr>
          <w:sz w:val="22"/>
        </w:rPr>
        <w:t>rodents.</w:t>
      </w:r>
      <w:r>
        <w:rPr>
          <w:spacing w:val="-9"/>
          <w:sz w:val="22"/>
        </w:rPr>
        <w:t> </w:t>
      </w:r>
      <w:r>
        <w:rPr>
          <w:sz w:val="22"/>
        </w:rPr>
        <w:t>Effective</w:t>
      </w:r>
      <w:r>
        <w:rPr>
          <w:spacing w:val="-10"/>
          <w:sz w:val="22"/>
        </w:rPr>
        <w:t> </w:t>
      </w:r>
      <w:r>
        <w:rPr>
          <w:sz w:val="22"/>
        </w:rPr>
        <w:t>measures</w:t>
      </w:r>
      <w:r>
        <w:rPr>
          <w:spacing w:val="-10"/>
          <w:sz w:val="22"/>
        </w:rPr>
        <w:t> </w:t>
      </w:r>
      <w:r>
        <w:rPr>
          <w:sz w:val="22"/>
        </w:rPr>
        <w:t>should</w:t>
      </w:r>
      <w:r>
        <w:rPr>
          <w:spacing w:val="-10"/>
          <w:sz w:val="22"/>
        </w:rPr>
        <w:t> </w:t>
      </w:r>
      <w:r>
        <w:rPr>
          <w:sz w:val="22"/>
        </w:rPr>
        <w:t>be</w:t>
      </w:r>
      <w:r>
        <w:rPr>
          <w:spacing w:val="-13"/>
          <w:sz w:val="22"/>
        </w:rPr>
        <w:t> </w:t>
      </w:r>
      <w:r>
        <w:rPr>
          <w:sz w:val="22"/>
        </w:rPr>
        <w:t>taken</w:t>
      </w:r>
      <w:r>
        <w:rPr>
          <w:spacing w:val="-13"/>
          <w:sz w:val="22"/>
        </w:rPr>
        <w:t> </w:t>
      </w:r>
      <w:r>
        <w:rPr>
          <w:sz w:val="22"/>
        </w:rPr>
        <w:t>to</w:t>
      </w:r>
      <w:r>
        <w:rPr>
          <w:spacing w:val="-10"/>
          <w:sz w:val="22"/>
        </w:rPr>
        <w:t> </w:t>
      </w:r>
      <w:r>
        <w:rPr>
          <w:sz w:val="22"/>
        </w:rPr>
        <w:t>prevent the spread of any such animals and micro-organisms brought in with the crude substance, to prevent fermentation or mould growth and to prevent cross- contamination. Different enclosed areas should be used to quarantine incoming herbal substances and for the approved herbal substances.</w:t>
      </w:r>
    </w:p>
    <w:p>
      <w:pPr>
        <w:pStyle w:val="ListParagraph"/>
        <w:numPr>
          <w:ilvl w:val="0"/>
          <w:numId w:val="55"/>
        </w:numPr>
        <w:tabs>
          <w:tab w:pos="1442" w:val="left" w:leader="none"/>
        </w:tabs>
        <w:spacing w:line="240" w:lineRule="auto" w:before="253" w:after="0"/>
        <w:ind w:left="1442" w:right="1312" w:hanging="720"/>
        <w:jc w:val="both"/>
        <w:rPr>
          <w:sz w:val="22"/>
        </w:rPr>
      </w:pPr>
      <w:r>
        <w:rPr>
          <w:sz w:val="22"/>
        </w:rPr>
        <w:t>The</w:t>
      </w:r>
      <w:r>
        <w:rPr>
          <w:spacing w:val="-7"/>
          <w:sz w:val="22"/>
        </w:rPr>
        <w:t> </w:t>
      </w:r>
      <w:r>
        <w:rPr>
          <w:sz w:val="22"/>
        </w:rPr>
        <w:t>storage</w:t>
      </w:r>
      <w:r>
        <w:rPr>
          <w:spacing w:val="-6"/>
          <w:sz w:val="22"/>
        </w:rPr>
        <w:t> </w:t>
      </w:r>
      <w:r>
        <w:rPr>
          <w:sz w:val="22"/>
        </w:rPr>
        <w:t>area</w:t>
      </w:r>
      <w:r>
        <w:rPr>
          <w:spacing w:val="-7"/>
          <w:sz w:val="22"/>
        </w:rPr>
        <w:t> </w:t>
      </w:r>
      <w:r>
        <w:rPr>
          <w:sz w:val="22"/>
        </w:rPr>
        <w:t>should</w:t>
      </w:r>
      <w:r>
        <w:rPr>
          <w:spacing w:val="-6"/>
          <w:sz w:val="22"/>
        </w:rPr>
        <w:t> </w:t>
      </w:r>
      <w:r>
        <w:rPr>
          <w:sz w:val="22"/>
        </w:rPr>
        <w:t>be</w:t>
      </w:r>
      <w:r>
        <w:rPr>
          <w:spacing w:val="-4"/>
          <w:sz w:val="22"/>
        </w:rPr>
        <w:t> </w:t>
      </w:r>
      <w:r>
        <w:rPr>
          <w:sz w:val="22"/>
        </w:rPr>
        <w:t>well</w:t>
      </w:r>
      <w:r>
        <w:rPr>
          <w:spacing w:val="-5"/>
          <w:sz w:val="22"/>
        </w:rPr>
        <w:t> </w:t>
      </w:r>
      <w:r>
        <w:rPr>
          <w:sz w:val="22"/>
        </w:rPr>
        <w:t>aerated</w:t>
      </w:r>
      <w:r>
        <w:rPr>
          <w:spacing w:val="-6"/>
          <w:sz w:val="22"/>
        </w:rPr>
        <w:t> </w:t>
      </w:r>
      <w:r>
        <w:rPr>
          <w:sz w:val="22"/>
        </w:rPr>
        <w:t>and</w:t>
      </w:r>
      <w:r>
        <w:rPr>
          <w:spacing w:val="-6"/>
          <w:sz w:val="22"/>
        </w:rPr>
        <w:t> </w:t>
      </w:r>
      <w:r>
        <w:rPr>
          <w:sz w:val="22"/>
        </w:rPr>
        <w:t>the</w:t>
      </w:r>
      <w:r>
        <w:rPr>
          <w:spacing w:val="-7"/>
          <w:sz w:val="22"/>
        </w:rPr>
        <w:t> </w:t>
      </w:r>
      <w:r>
        <w:rPr>
          <w:sz w:val="22"/>
        </w:rPr>
        <w:t>containers</w:t>
      </w:r>
      <w:r>
        <w:rPr>
          <w:spacing w:val="-6"/>
          <w:sz w:val="22"/>
        </w:rPr>
        <w:t> </w:t>
      </w:r>
      <w:r>
        <w:rPr>
          <w:sz w:val="22"/>
        </w:rPr>
        <w:t>should</w:t>
      </w:r>
      <w:r>
        <w:rPr>
          <w:spacing w:val="-6"/>
          <w:sz w:val="22"/>
        </w:rPr>
        <w:t> </w:t>
      </w:r>
      <w:r>
        <w:rPr>
          <w:sz w:val="22"/>
        </w:rPr>
        <w:t>be</w:t>
      </w:r>
      <w:r>
        <w:rPr>
          <w:spacing w:val="-4"/>
          <w:sz w:val="22"/>
        </w:rPr>
        <w:t> </w:t>
      </w:r>
      <w:r>
        <w:rPr>
          <w:sz w:val="22"/>
        </w:rPr>
        <w:t>located</w:t>
      </w:r>
      <w:r>
        <w:rPr>
          <w:spacing w:val="-4"/>
          <w:sz w:val="22"/>
        </w:rPr>
        <w:t> </w:t>
      </w:r>
      <w:r>
        <w:rPr>
          <w:sz w:val="22"/>
        </w:rPr>
        <w:t>in such a way as to allow free circulation of air.</w:t>
      </w:r>
    </w:p>
    <w:p>
      <w:pPr>
        <w:pStyle w:val="ListParagraph"/>
        <w:numPr>
          <w:ilvl w:val="0"/>
          <w:numId w:val="55"/>
        </w:numPr>
        <w:tabs>
          <w:tab w:pos="1442" w:val="left" w:leader="none"/>
        </w:tabs>
        <w:spacing w:line="240" w:lineRule="auto" w:before="253" w:after="0"/>
        <w:ind w:left="1442" w:right="1318" w:hanging="720"/>
        <w:jc w:val="both"/>
        <w:rPr>
          <w:sz w:val="22"/>
        </w:rPr>
      </w:pPr>
      <w:r>
        <w:rPr>
          <w:sz w:val="22"/>
        </w:rPr>
        <w:t>Special</w:t>
      </w:r>
      <w:r>
        <w:rPr>
          <w:spacing w:val="-3"/>
          <w:sz w:val="22"/>
        </w:rPr>
        <w:t> </w:t>
      </w:r>
      <w:r>
        <w:rPr>
          <w:sz w:val="22"/>
        </w:rPr>
        <w:t>attention</w:t>
      </w:r>
      <w:r>
        <w:rPr>
          <w:spacing w:val="-2"/>
          <w:sz w:val="22"/>
        </w:rPr>
        <w:t> </w:t>
      </w:r>
      <w:r>
        <w:rPr>
          <w:sz w:val="22"/>
        </w:rPr>
        <w:t>should</w:t>
      </w:r>
      <w:r>
        <w:rPr>
          <w:spacing w:val="-6"/>
          <w:sz w:val="22"/>
        </w:rPr>
        <w:t> </w:t>
      </w:r>
      <w:r>
        <w:rPr>
          <w:sz w:val="22"/>
        </w:rPr>
        <w:t>be</w:t>
      </w:r>
      <w:r>
        <w:rPr>
          <w:spacing w:val="-2"/>
          <w:sz w:val="22"/>
        </w:rPr>
        <w:t> </w:t>
      </w:r>
      <w:r>
        <w:rPr>
          <w:sz w:val="22"/>
        </w:rPr>
        <w:t>paid</w:t>
      </w:r>
      <w:r>
        <w:rPr>
          <w:spacing w:val="-4"/>
          <w:sz w:val="22"/>
        </w:rPr>
        <w:t> </w:t>
      </w:r>
      <w:r>
        <w:rPr>
          <w:sz w:val="22"/>
        </w:rPr>
        <w:t>to</w:t>
      </w:r>
      <w:r>
        <w:rPr>
          <w:spacing w:val="-4"/>
          <w:sz w:val="22"/>
        </w:rPr>
        <w:t> </w:t>
      </w:r>
      <w:r>
        <w:rPr>
          <w:sz w:val="22"/>
        </w:rPr>
        <w:t>the</w:t>
      </w:r>
      <w:r>
        <w:rPr>
          <w:spacing w:val="-4"/>
          <w:sz w:val="22"/>
        </w:rPr>
        <w:t> </w:t>
      </w:r>
      <w:r>
        <w:rPr>
          <w:sz w:val="22"/>
        </w:rPr>
        <w:t>cleanliness</w:t>
      </w:r>
      <w:r>
        <w:rPr>
          <w:spacing w:val="-1"/>
          <w:sz w:val="22"/>
        </w:rPr>
        <w:t> </w:t>
      </w:r>
      <w:r>
        <w:rPr>
          <w:sz w:val="22"/>
        </w:rPr>
        <w:t>and</w:t>
      </w:r>
      <w:r>
        <w:rPr>
          <w:spacing w:val="-6"/>
          <w:sz w:val="22"/>
        </w:rPr>
        <w:t> </w:t>
      </w:r>
      <w:r>
        <w:rPr>
          <w:sz w:val="22"/>
        </w:rPr>
        <w:t>good</w:t>
      </w:r>
      <w:r>
        <w:rPr>
          <w:spacing w:val="-4"/>
          <w:sz w:val="22"/>
        </w:rPr>
        <w:t> </w:t>
      </w:r>
      <w:r>
        <w:rPr>
          <w:sz w:val="22"/>
        </w:rPr>
        <w:t>maintenance</w:t>
      </w:r>
      <w:r>
        <w:rPr>
          <w:spacing w:val="-4"/>
          <w:sz w:val="22"/>
        </w:rPr>
        <w:t> </w:t>
      </w:r>
      <w:r>
        <w:rPr>
          <w:sz w:val="22"/>
        </w:rPr>
        <w:t>of</w:t>
      </w:r>
      <w:r>
        <w:rPr>
          <w:spacing w:val="-3"/>
          <w:sz w:val="22"/>
        </w:rPr>
        <w:t> </w:t>
      </w:r>
      <w:r>
        <w:rPr>
          <w:sz w:val="22"/>
        </w:rPr>
        <w:t>the storage areas particularly when dust is generated.</w:t>
      </w:r>
    </w:p>
    <w:p>
      <w:pPr>
        <w:pStyle w:val="ListParagraph"/>
        <w:numPr>
          <w:ilvl w:val="0"/>
          <w:numId w:val="55"/>
        </w:numPr>
        <w:tabs>
          <w:tab w:pos="1442" w:val="left" w:leader="none"/>
        </w:tabs>
        <w:spacing w:line="240" w:lineRule="auto" w:before="252" w:after="0"/>
        <w:ind w:left="1442" w:right="1319" w:hanging="720"/>
        <w:jc w:val="both"/>
        <w:rPr>
          <w:sz w:val="22"/>
        </w:rPr>
      </w:pPr>
      <w:r>
        <w:rPr>
          <w:sz w:val="22"/>
        </w:rPr>
        <w:t>Storage of herbal substances and herbal preparations may require special conditions of humidity, temperature or light protection; these conditions should be provided and monitored.</w:t>
      </w:r>
    </w:p>
    <w:p>
      <w:pPr>
        <w:pStyle w:val="BodyText"/>
        <w:spacing w:before="1"/>
      </w:pPr>
    </w:p>
    <w:p>
      <w:pPr>
        <w:pStyle w:val="Heading4"/>
      </w:pPr>
      <w:r>
        <w:rPr/>
        <w:t>Production</w:t>
      </w:r>
      <w:r>
        <w:rPr>
          <w:spacing w:val="-2"/>
        </w:rPr>
        <w:t> </w:t>
      </w:r>
      <w:r>
        <w:rPr>
          <w:spacing w:val="-4"/>
        </w:rPr>
        <w:t>area</w:t>
      </w:r>
    </w:p>
    <w:p>
      <w:pPr>
        <w:pStyle w:val="ListParagraph"/>
        <w:numPr>
          <w:ilvl w:val="0"/>
          <w:numId w:val="55"/>
        </w:numPr>
        <w:tabs>
          <w:tab w:pos="1442" w:val="left" w:leader="none"/>
        </w:tabs>
        <w:spacing w:line="240" w:lineRule="auto" w:before="252" w:after="0"/>
        <w:ind w:left="1442" w:right="1314" w:hanging="720"/>
        <w:jc w:val="both"/>
        <w:rPr>
          <w:sz w:val="22"/>
        </w:rPr>
      </w:pPr>
      <w:r>
        <w:rPr>
          <w:sz w:val="22"/>
        </w:rPr>
        <w:t>Specific provisions should be made during sampling, weighing, mixing and processing operations of herbal substances and herbal preparations whenever dust is generated, to facilitate cleaning and to avoid cross-contamination, as for example, dust extraction, dedicated premises, etc.</w:t>
      </w:r>
    </w:p>
    <w:p>
      <w:pPr>
        <w:pStyle w:val="BodyText"/>
        <w:spacing w:before="1"/>
      </w:pPr>
    </w:p>
    <w:p>
      <w:pPr>
        <w:pStyle w:val="Heading4"/>
      </w:pPr>
      <w:r>
        <w:rPr>
          <w:spacing w:val="-2"/>
        </w:rPr>
        <w:t>Equipment</w:t>
      </w:r>
    </w:p>
    <w:p>
      <w:pPr>
        <w:pStyle w:val="ListParagraph"/>
        <w:numPr>
          <w:ilvl w:val="0"/>
          <w:numId w:val="55"/>
        </w:numPr>
        <w:tabs>
          <w:tab w:pos="1442" w:val="left" w:leader="none"/>
        </w:tabs>
        <w:spacing w:line="240" w:lineRule="auto" w:before="254" w:after="0"/>
        <w:ind w:left="1442" w:right="1316" w:hanging="720"/>
        <w:jc w:val="both"/>
        <w:rPr>
          <w:sz w:val="22"/>
        </w:rPr>
      </w:pPr>
      <w:r>
        <w:rPr>
          <w:sz w:val="22"/>
        </w:rPr>
        <w:t>The equipment, filtering materials etc. used in the manufacturing process must be compatible with the extraction solvent, in order to prevent any release or undesirable absorption of substance that could affect the product.</w:t>
      </w:r>
    </w:p>
    <w:p>
      <w:pPr>
        <w:pStyle w:val="BodyText"/>
        <w:spacing w:before="251"/>
      </w:pPr>
    </w:p>
    <w:p>
      <w:pPr>
        <w:pStyle w:val="Heading2"/>
        <w:spacing w:before="1"/>
      </w:pPr>
      <w:r>
        <w:rPr>
          <w:spacing w:val="-2"/>
        </w:rPr>
        <w:t>DOCUMENTATION</w:t>
      </w:r>
    </w:p>
    <w:p>
      <w:pPr>
        <w:pStyle w:val="Heading4"/>
        <w:spacing w:before="253"/>
      </w:pPr>
      <w:r>
        <w:rPr/>
        <w:t>Specifications</w:t>
      </w:r>
      <w:r>
        <w:rPr>
          <w:spacing w:val="-5"/>
        </w:rPr>
        <w:t> </w:t>
      </w:r>
      <w:r>
        <w:rPr/>
        <w:t>for</w:t>
      </w:r>
      <w:r>
        <w:rPr>
          <w:spacing w:val="-5"/>
        </w:rPr>
        <w:t> </w:t>
      </w:r>
      <w:r>
        <w:rPr/>
        <w:t>starting</w:t>
      </w:r>
      <w:r>
        <w:rPr>
          <w:spacing w:val="-5"/>
        </w:rPr>
        <w:t> </w:t>
      </w:r>
      <w:r>
        <w:rPr>
          <w:spacing w:val="-2"/>
        </w:rPr>
        <w:t>materials</w:t>
      </w:r>
    </w:p>
    <w:p>
      <w:pPr>
        <w:pStyle w:val="ListParagraph"/>
        <w:numPr>
          <w:ilvl w:val="0"/>
          <w:numId w:val="55"/>
        </w:numPr>
        <w:tabs>
          <w:tab w:pos="1442" w:val="left" w:leader="none"/>
        </w:tabs>
        <w:spacing w:line="240" w:lineRule="auto" w:before="254" w:after="0"/>
        <w:ind w:left="1442" w:right="1312" w:hanging="720"/>
        <w:jc w:val="both"/>
        <w:rPr>
          <w:sz w:val="22"/>
        </w:rPr>
      </w:pPr>
      <w:r>
        <w:rPr>
          <w:sz w:val="22"/>
        </w:rPr>
        <w:t>Herbal medicinal product manufacturers must ensure that they use only herbal starting materials manufactured in accordance with GMP and the Marketing Authorisation dossier. Comprehensive documentation on audits of the herbal starting material suppliers carried out by, or on behalf of the herbal medicinal product manufacturer should be made available. Audit trails for the active substance are fundamental to the quality of the starting material. The manufacturer should verify, where appropriate, whether the suppliers of the herbal substance / preparation are in compliance with Good Agricultural and Collection Practice</w:t>
      </w:r>
      <w:r>
        <w:rPr>
          <w:sz w:val="22"/>
          <w:vertAlign w:val="superscript"/>
        </w:rPr>
        <w:t>5</w:t>
      </w:r>
      <w:r>
        <w:rPr>
          <w:sz w:val="22"/>
          <w:vertAlign w:val="baseline"/>
        </w:rPr>
        <w:t> and – if not – apply appropriate controls in line with Quality Risk Management (QRM).</w:t>
      </w:r>
    </w:p>
    <w:p>
      <w:pPr>
        <w:pStyle w:val="BodyText"/>
        <w:spacing w:before="5"/>
        <w:rPr>
          <w:sz w:val="15"/>
        </w:rPr>
      </w:pPr>
      <w:r>
        <w:rPr/>
        <mc:AlternateContent>
          <mc:Choice Requires="wps">
            <w:drawing>
              <wp:anchor distT="0" distB="0" distL="0" distR="0" allowOverlap="1" layoutInCell="1" locked="0" behindDoc="1" simplePos="0" relativeHeight="487613440">
                <wp:simplePos x="0" y="0"/>
                <wp:positionH relativeFrom="page">
                  <wp:posOffset>1080820</wp:posOffset>
                </wp:positionH>
                <wp:positionV relativeFrom="paragraph">
                  <wp:posOffset>128228</wp:posOffset>
                </wp:positionV>
                <wp:extent cx="1829435" cy="7620"/>
                <wp:effectExtent l="0" t="0" r="0" b="0"/>
                <wp:wrapTopAndBottom/>
                <wp:docPr id="178" name="Graphic 178"/>
                <wp:cNvGraphicFramePr>
                  <a:graphicFrameLocks/>
                </wp:cNvGraphicFramePr>
                <a:graphic>
                  <a:graphicData uri="http://schemas.microsoft.com/office/word/2010/wordprocessingShape">
                    <wps:wsp>
                      <wps:cNvPr id="178" name="Graphic 178"/>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0.0967pt;width:144.020pt;height:.599980pt;mso-position-horizontal-relative:page;mso-position-vertical-relative:paragraph;z-index:-15703040;mso-wrap-distance-left:0;mso-wrap-distance-right:0" id="docshape161" filled="true" fillcolor="#000000" stroked="false">
                <v:fill type="solid"/>
                <w10:wrap type="topAndBottom"/>
              </v:rect>
            </w:pict>
          </mc:Fallback>
        </mc:AlternateContent>
      </w:r>
    </w:p>
    <w:p>
      <w:pPr>
        <w:tabs>
          <w:tab w:pos="1441" w:val="left" w:leader="none"/>
        </w:tabs>
        <w:spacing w:before="88"/>
        <w:ind w:left="722" w:right="0" w:firstLine="0"/>
        <w:jc w:val="left"/>
        <w:rPr>
          <w:sz w:val="18"/>
        </w:rPr>
      </w:pPr>
      <w:r>
        <w:rPr>
          <w:spacing w:val="-10"/>
          <w:position w:val="8"/>
          <w:sz w:val="14"/>
        </w:rPr>
        <w:t>5</w:t>
      </w:r>
      <w:r>
        <w:rPr>
          <w:position w:val="8"/>
          <w:sz w:val="14"/>
        </w:rPr>
        <w:tab/>
      </w:r>
      <w:r>
        <w:rPr>
          <w:sz w:val="18"/>
        </w:rPr>
        <w:t>EMA,</w:t>
      </w:r>
      <w:r>
        <w:rPr>
          <w:spacing w:val="-4"/>
          <w:sz w:val="18"/>
        </w:rPr>
        <w:t> </w:t>
      </w:r>
      <w:r>
        <w:rPr>
          <w:sz w:val="18"/>
        </w:rPr>
        <w:t>WHO or</w:t>
      </w:r>
      <w:r>
        <w:rPr>
          <w:spacing w:val="2"/>
          <w:sz w:val="18"/>
        </w:rPr>
        <w:t> </w:t>
      </w:r>
      <w:r>
        <w:rPr>
          <w:spacing w:val="-2"/>
          <w:sz w:val="18"/>
        </w:rPr>
        <w:t>equivalent</w:t>
      </w:r>
    </w:p>
    <w:p>
      <w:pPr>
        <w:spacing w:after="0"/>
        <w:jc w:val="left"/>
        <w:rPr>
          <w:sz w:val="18"/>
        </w:rPr>
        <w:sectPr>
          <w:pgSz w:w="11910" w:h="16850"/>
          <w:pgMar w:header="727" w:footer="970" w:top="1000" w:bottom="1160" w:left="980" w:right="380"/>
        </w:sectPr>
      </w:pPr>
    </w:p>
    <w:p>
      <w:pPr>
        <w:pStyle w:val="BodyText"/>
      </w:pPr>
    </w:p>
    <w:p>
      <w:pPr>
        <w:pStyle w:val="BodyText"/>
      </w:pPr>
    </w:p>
    <w:p>
      <w:pPr>
        <w:pStyle w:val="BodyText"/>
        <w:spacing w:before="189"/>
      </w:pPr>
    </w:p>
    <w:p>
      <w:pPr>
        <w:pStyle w:val="ListParagraph"/>
        <w:numPr>
          <w:ilvl w:val="0"/>
          <w:numId w:val="55"/>
        </w:numPr>
        <w:tabs>
          <w:tab w:pos="1442" w:val="left" w:leader="none"/>
        </w:tabs>
        <w:spacing w:line="240" w:lineRule="auto" w:before="0" w:after="0"/>
        <w:ind w:left="1442" w:right="1316" w:hanging="720"/>
        <w:jc w:val="both"/>
        <w:rPr>
          <w:sz w:val="22"/>
        </w:rPr>
      </w:pPr>
      <w:r>
        <w:rPr>
          <w:sz w:val="22"/>
        </w:rPr>
        <w:t>To</w:t>
      </w:r>
      <w:r>
        <w:rPr>
          <w:spacing w:val="-11"/>
          <w:sz w:val="22"/>
        </w:rPr>
        <w:t> </w:t>
      </w:r>
      <w:r>
        <w:rPr>
          <w:sz w:val="22"/>
        </w:rPr>
        <w:t>fulfil</w:t>
      </w:r>
      <w:r>
        <w:rPr>
          <w:spacing w:val="-10"/>
          <w:sz w:val="22"/>
        </w:rPr>
        <w:t> </w:t>
      </w:r>
      <w:r>
        <w:rPr>
          <w:sz w:val="22"/>
        </w:rPr>
        <w:t>the</w:t>
      </w:r>
      <w:r>
        <w:rPr>
          <w:spacing w:val="-7"/>
          <w:sz w:val="22"/>
        </w:rPr>
        <w:t> </w:t>
      </w:r>
      <w:r>
        <w:rPr>
          <w:sz w:val="22"/>
        </w:rPr>
        <w:t>specification</w:t>
      </w:r>
      <w:r>
        <w:rPr>
          <w:spacing w:val="-9"/>
          <w:sz w:val="22"/>
        </w:rPr>
        <w:t> </w:t>
      </w:r>
      <w:r>
        <w:rPr>
          <w:sz w:val="22"/>
        </w:rPr>
        <w:t>requirements</w:t>
      </w:r>
      <w:r>
        <w:rPr>
          <w:spacing w:val="-8"/>
          <w:sz w:val="22"/>
        </w:rPr>
        <w:t> </w:t>
      </w:r>
      <w:r>
        <w:rPr>
          <w:sz w:val="22"/>
        </w:rPr>
        <w:t>described</w:t>
      </w:r>
      <w:r>
        <w:rPr>
          <w:spacing w:val="-9"/>
          <w:sz w:val="22"/>
        </w:rPr>
        <w:t> </w:t>
      </w:r>
      <w:r>
        <w:rPr>
          <w:sz w:val="22"/>
        </w:rPr>
        <w:t>in</w:t>
      </w:r>
      <w:r>
        <w:rPr>
          <w:spacing w:val="-6"/>
          <w:sz w:val="22"/>
        </w:rPr>
        <w:t> </w:t>
      </w:r>
      <w:r>
        <w:rPr>
          <w:sz w:val="22"/>
        </w:rPr>
        <w:t>the</w:t>
      </w:r>
      <w:r>
        <w:rPr>
          <w:spacing w:val="-9"/>
          <w:sz w:val="22"/>
        </w:rPr>
        <w:t> </w:t>
      </w:r>
      <w:r>
        <w:rPr>
          <w:sz w:val="22"/>
        </w:rPr>
        <w:t>basic</w:t>
      </w:r>
      <w:r>
        <w:rPr>
          <w:spacing w:val="-8"/>
          <w:sz w:val="22"/>
        </w:rPr>
        <w:t> </w:t>
      </w:r>
      <w:r>
        <w:rPr>
          <w:sz w:val="22"/>
        </w:rPr>
        <w:t>requirements</w:t>
      </w:r>
      <w:r>
        <w:rPr>
          <w:spacing w:val="-11"/>
          <w:sz w:val="22"/>
        </w:rPr>
        <w:t> </w:t>
      </w:r>
      <w:r>
        <w:rPr>
          <w:sz w:val="22"/>
        </w:rPr>
        <w:t>of</w:t>
      </w:r>
      <w:r>
        <w:rPr>
          <w:spacing w:val="-5"/>
          <w:sz w:val="22"/>
        </w:rPr>
        <w:t> </w:t>
      </w:r>
      <w:r>
        <w:rPr>
          <w:sz w:val="22"/>
        </w:rPr>
        <w:t>the Guide (Chapter 4), documentation for herbal substances / preparations should </w:t>
      </w:r>
      <w:r>
        <w:rPr>
          <w:spacing w:val="-2"/>
          <w:sz w:val="22"/>
        </w:rPr>
        <w:t>include:</w:t>
      </w:r>
    </w:p>
    <w:p>
      <w:pPr>
        <w:pStyle w:val="BodyText"/>
        <w:spacing w:before="1"/>
      </w:pPr>
    </w:p>
    <w:p>
      <w:pPr>
        <w:pStyle w:val="ListParagraph"/>
        <w:numPr>
          <w:ilvl w:val="1"/>
          <w:numId w:val="55"/>
        </w:numPr>
        <w:tabs>
          <w:tab w:pos="1802" w:val="left" w:leader="none"/>
        </w:tabs>
        <w:spacing w:line="240" w:lineRule="auto" w:before="0" w:after="0"/>
        <w:ind w:left="1802" w:right="1318" w:hanging="360"/>
        <w:jc w:val="both"/>
        <w:rPr>
          <w:sz w:val="22"/>
        </w:rPr>
      </w:pPr>
      <w:r>
        <w:rPr>
          <w:sz w:val="22"/>
        </w:rPr>
        <w:t>the</w:t>
      </w:r>
      <w:r>
        <w:rPr>
          <w:spacing w:val="-16"/>
          <w:sz w:val="22"/>
        </w:rPr>
        <w:t> </w:t>
      </w:r>
      <w:r>
        <w:rPr>
          <w:sz w:val="22"/>
        </w:rPr>
        <w:t>binomial</w:t>
      </w:r>
      <w:r>
        <w:rPr>
          <w:spacing w:val="-15"/>
          <w:sz w:val="22"/>
        </w:rPr>
        <w:t> </w:t>
      </w:r>
      <w:r>
        <w:rPr>
          <w:sz w:val="22"/>
        </w:rPr>
        <w:t>scientific</w:t>
      </w:r>
      <w:r>
        <w:rPr>
          <w:spacing w:val="-15"/>
          <w:sz w:val="22"/>
        </w:rPr>
        <w:t> </w:t>
      </w:r>
      <w:r>
        <w:rPr>
          <w:sz w:val="22"/>
        </w:rPr>
        <w:t>name</w:t>
      </w:r>
      <w:r>
        <w:rPr>
          <w:spacing w:val="-16"/>
          <w:sz w:val="22"/>
        </w:rPr>
        <w:t> </w:t>
      </w:r>
      <w:r>
        <w:rPr>
          <w:sz w:val="22"/>
        </w:rPr>
        <w:t>of</w:t>
      </w:r>
      <w:r>
        <w:rPr>
          <w:spacing w:val="-15"/>
          <w:sz w:val="22"/>
        </w:rPr>
        <w:t> </w:t>
      </w:r>
      <w:r>
        <w:rPr>
          <w:sz w:val="22"/>
        </w:rPr>
        <w:t>plant</w:t>
      </w:r>
      <w:r>
        <w:rPr>
          <w:spacing w:val="-15"/>
          <w:sz w:val="22"/>
        </w:rPr>
        <w:t> </w:t>
      </w:r>
      <w:r>
        <w:rPr>
          <w:sz w:val="22"/>
        </w:rPr>
        <w:t>(genus,</w:t>
      </w:r>
      <w:r>
        <w:rPr>
          <w:spacing w:val="-15"/>
          <w:sz w:val="22"/>
        </w:rPr>
        <w:t> </w:t>
      </w:r>
      <w:r>
        <w:rPr>
          <w:sz w:val="22"/>
        </w:rPr>
        <w:t>species,</w:t>
      </w:r>
      <w:r>
        <w:rPr>
          <w:spacing w:val="-16"/>
          <w:sz w:val="22"/>
        </w:rPr>
        <w:t> </w:t>
      </w:r>
      <w:r>
        <w:rPr>
          <w:sz w:val="22"/>
        </w:rPr>
        <w:t>subspecies</w:t>
      </w:r>
      <w:r>
        <w:rPr>
          <w:spacing w:val="-15"/>
          <w:sz w:val="22"/>
        </w:rPr>
        <w:t> </w:t>
      </w:r>
      <w:r>
        <w:rPr>
          <w:sz w:val="22"/>
        </w:rPr>
        <w:t>/</w:t>
      </w:r>
      <w:r>
        <w:rPr>
          <w:spacing w:val="-15"/>
          <w:sz w:val="22"/>
        </w:rPr>
        <w:t> </w:t>
      </w:r>
      <w:r>
        <w:rPr>
          <w:sz w:val="22"/>
        </w:rPr>
        <w:t>variety</w:t>
      </w:r>
      <w:r>
        <w:rPr>
          <w:spacing w:val="-16"/>
          <w:sz w:val="22"/>
        </w:rPr>
        <w:t> </w:t>
      </w:r>
      <w:r>
        <w:rPr>
          <w:sz w:val="22"/>
        </w:rPr>
        <w:t>and author (e.g. Linnaeus); other relevant information such as the cultivar name and the chemotype should also be provided, as appropriate;</w:t>
      </w:r>
    </w:p>
    <w:p>
      <w:pPr>
        <w:pStyle w:val="ListParagraph"/>
        <w:numPr>
          <w:ilvl w:val="1"/>
          <w:numId w:val="55"/>
        </w:numPr>
        <w:tabs>
          <w:tab w:pos="1802" w:val="left" w:leader="none"/>
        </w:tabs>
        <w:spacing w:line="240" w:lineRule="auto" w:before="120" w:after="0"/>
        <w:ind w:left="1802" w:right="1314" w:hanging="360"/>
        <w:jc w:val="both"/>
        <w:rPr>
          <w:sz w:val="22"/>
        </w:rPr>
      </w:pPr>
      <w:r>
        <w:rPr>
          <w:sz w:val="22"/>
        </w:rPr>
        <w:t>details of the source of the plant (country or region of origin and where applicable, cultivation, time of harvesting, collection procedures, possible pesticides used, possible radioactive contamination, etc.);</w:t>
      </w:r>
    </w:p>
    <w:p>
      <w:pPr>
        <w:pStyle w:val="ListParagraph"/>
        <w:numPr>
          <w:ilvl w:val="1"/>
          <w:numId w:val="55"/>
        </w:numPr>
        <w:tabs>
          <w:tab w:pos="1801" w:val="left" w:leader="none"/>
        </w:tabs>
        <w:spacing w:line="240" w:lineRule="auto" w:before="119" w:after="0"/>
        <w:ind w:left="1801" w:right="0" w:hanging="359"/>
        <w:jc w:val="both"/>
        <w:rPr>
          <w:sz w:val="22"/>
        </w:rPr>
      </w:pPr>
      <w:r>
        <w:rPr>
          <w:sz w:val="22"/>
        </w:rPr>
        <w:t>which</w:t>
      </w:r>
      <w:r>
        <w:rPr>
          <w:spacing w:val="-4"/>
          <w:sz w:val="22"/>
        </w:rPr>
        <w:t> </w:t>
      </w:r>
      <w:r>
        <w:rPr>
          <w:sz w:val="22"/>
        </w:rPr>
        <w:t>part(s)</w:t>
      </w:r>
      <w:r>
        <w:rPr>
          <w:spacing w:val="-5"/>
          <w:sz w:val="22"/>
        </w:rPr>
        <w:t> </w:t>
      </w:r>
      <w:r>
        <w:rPr>
          <w:sz w:val="22"/>
        </w:rPr>
        <w:t>of</w:t>
      </w:r>
      <w:r>
        <w:rPr>
          <w:spacing w:val="-1"/>
          <w:sz w:val="22"/>
        </w:rPr>
        <w:t> </w:t>
      </w:r>
      <w:r>
        <w:rPr>
          <w:sz w:val="22"/>
        </w:rPr>
        <w:t>the</w:t>
      </w:r>
      <w:r>
        <w:rPr>
          <w:spacing w:val="-6"/>
          <w:sz w:val="22"/>
        </w:rPr>
        <w:t> </w:t>
      </w:r>
      <w:r>
        <w:rPr>
          <w:sz w:val="22"/>
        </w:rPr>
        <w:t>plant</w:t>
      </w:r>
      <w:r>
        <w:rPr>
          <w:spacing w:val="-4"/>
          <w:sz w:val="22"/>
        </w:rPr>
        <w:t> </w:t>
      </w:r>
      <w:r>
        <w:rPr>
          <w:sz w:val="22"/>
        </w:rPr>
        <w:t>is/are</w:t>
      </w:r>
      <w:r>
        <w:rPr>
          <w:spacing w:val="-5"/>
          <w:sz w:val="22"/>
        </w:rPr>
        <w:t> </w:t>
      </w:r>
      <w:r>
        <w:rPr>
          <w:spacing w:val="-2"/>
          <w:sz w:val="22"/>
        </w:rPr>
        <w:t>used;</w:t>
      </w:r>
    </w:p>
    <w:p>
      <w:pPr>
        <w:pStyle w:val="ListParagraph"/>
        <w:numPr>
          <w:ilvl w:val="1"/>
          <w:numId w:val="55"/>
        </w:numPr>
        <w:tabs>
          <w:tab w:pos="1801" w:val="left" w:leader="none"/>
        </w:tabs>
        <w:spacing w:line="240" w:lineRule="auto" w:before="122" w:after="0"/>
        <w:ind w:left="1801" w:right="0" w:hanging="359"/>
        <w:jc w:val="both"/>
        <w:rPr>
          <w:sz w:val="22"/>
        </w:rPr>
      </w:pPr>
      <w:r>
        <w:rPr>
          <w:sz w:val="22"/>
        </w:rPr>
        <w:t>when</w:t>
      </w:r>
      <w:r>
        <w:rPr>
          <w:spacing w:val="-7"/>
          <w:sz w:val="22"/>
        </w:rPr>
        <w:t> </w:t>
      </w:r>
      <w:r>
        <w:rPr>
          <w:sz w:val="22"/>
        </w:rPr>
        <w:t>a</w:t>
      </w:r>
      <w:r>
        <w:rPr>
          <w:spacing w:val="-3"/>
          <w:sz w:val="22"/>
        </w:rPr>
        <w:t> </w:t>
      </w:r>
      <w:r>
        <w:rPr>
          <w:sz w:val="22"/>
        </w:rPr>
        <w:t>dried</w:t>
      </w:r>
      <w:r>
        <w:rPr>
          <w:spacing w:val="-5"/>
          <w:sz w:val="22"/>
        </w:rPr>
        <w:t> </w:t>
      </w:r>
      <w:r>
        <w:rPr>
          <w:sz w:val="22"/>
        </w:rPr>
        <w:t>plant</w:t>
      </w:r>
      <w:r>
        <w:rPr>
          <w:spacing w:val="-2"/>
          <w:sz w:val="22"/>
        </w:rPr>
        <w:t> </w:t>
      </w:r>
      <w:r>
        <w:rPr>
          <w:sz w:val="22"/>
        </w:rPr>
        <w:t>is</w:t>
      </w:r>
      <w:r>
        <w:rPr>
          <w:spacing w:val="-6"/>
          <w:sz w:val="22"/>
        </w:rPr>
        <w:t> </w:t>
      </w:r>
      <w:r>
        <w:rPr>
          <w:sz w:val="22"/>
        </w:rPr>
        <w:t>used,</w:t>
      </w:r>
      <w:r>
        <w:rPr>
          <w:spacing w:val="-6"/>
          <w:sz w:val="22"/>
        </w:rPr>
        <w:t> </w:t>
      </w:r>
      <w:r>
        <w:rPr>
          <w:sz w:val="22"/>
        </w:rPr>
        <w:t>the</w:t>
      </w:r>
      <w:r>
        <w:rPr>
          <w:spacing w:val="-4"/>
          <w:sz w:val="22"/>
        </w:rPr>
        <w:t> </w:t>
      </w:r>
      <w:r>
        <w:rPr>
          <w:sz w:val="22"/>
        </w:rPr>
        <w:t>drying</w:t>
      </w:r>
      <w:r>
        <w:rPr>
          <w:spacing w:val="-2"/>
          <w:sz w:val="22"/>
        </w:rPr>
        <w:t> </w:t>
      </w:r>
      <w:r>
        <w:rPr>
          <w:sz w:val="22"/>
        </w:rPr>
        <w:t>system</w:t>
      </w:r>
      <w:r>
        <w:rPr>
          <w:spacing w:val="-4"/>
          <w:sz w:val="22"/>
        </w:rPr>
        <w:t> </w:t>
      </w:r>
      <w:r>
        <w:rPr>
          <w:sz w:val="22"/>
        </w:rPr>
        <w:t>should</w:t>
      </w:r>
      <w:r>
        <w:rPr>
          <w:spacing w:val="-4"/>
          <w:sz w:val="22"/>
        </w:rPr>
        <w:t> </w:t>
      </w:r>
      <w:r>
        <w:rPr>
          <w:sz w:val="22"/>
        </w:rPr>
        <w:t>be</w:t>
      </w:r>
      <w:r>
        <w:rPr>
          <w:spacing w:val="-4"/>
          <w:sz w:val="22"/>
        </w:rPr>
        <w:t> </w:t>
      </w:r>
      <w:r>
        <w:rPr>
          <w:spacing w:val="-2"/>
          <w:sz w:val="22"/>
        </w:rPr>
        <w:t>specified;</w:t>
      </w:r>
    </w:p>
    <w:p>
      <w:pPr>
        <w:pStyle w:val="ListParagraph"/>
        <w:numPr>
          <w:ilvl w:val="1"/>
          <w:numId w:val="55"/>
        </w:numPr>
        <w:tabs>
          <w:tab w:pos="1802" w:val="left" w:leader="none"/>
        </w:tabs>
        <w:spacing w:line="240" w:lineRule="auto" w:before="119" w:after="0"/>
        <w:ind w:left="1802" w:right="1320" w:hanging="360"/>
        <w:jc w:val="both"/>
        <w:rPr>
          <w:sz w:val="22"/>
        </w:rPr>
      </w:pPr>
      <w:r>
        <w:rPr>
          <w:sz w:val="22"/>
        </w:rPr>
        <w:t>a description of the herbal substance and its macro and microscopic </w:t>
      </w:r>
      <w:r>
        <w:rPr>
          <w:spacing w:val="-2"/>
          <w:sz w:val="22"/>
        </w:rPr>
        <w:t>examination;</w:t>
      </w:r>
    </w:p>
    <w:p>
      <w:pPr>
        <w:pStyle w:val="ListParagraph"/>
        <w:numPr>
          <w:ilvl w:val="1"/>
          <w:numId w:val="55"/>
        </w:numPr>
        <w:tabs>
          <w:tab w:pos="1802" w:val="left" w:leader="none"/>
        </w:tabs>
        <w:spacing w:line="240" w:lineRule="auto" w:before="121" w:after="0"/>
        <w:ind w:left="1802" w:right="1317" w:hanging="360"/>
        <w:jc w:val="both"/>
        <w:rPr>
          <w:sz w:val="22"/>
        </w:rPr>
      </w:pPr>
      <w:r>
        <w:rPr>
          <w:sz w:val="22"/>
        </w:rPr>
        <w:t>suitable identification tests including, where appropriate, identification tests for constituents with known therapeutic activity, or markers. Specific distinctive tests are required where an herbal substance is liable to be adulterated</w:t>
      </w:r>
      <w:r>
        <w:rPr>
          <w:spacing w:val="-15"/>
          <w:sz w:val="22"/>
        </w:rPr>
        <w:t> </w:t>
      </w:r>
      <w:r>
        <w:rPr>
          <w:sz w:val="22"/>
        </w:rPr>
        <w:t>/</w:t>
      </w:r>
      <w:r>
        <w:rPr>
          <w:spacing w:val="-14"/>
          <w:sz w:val="22"/>
        </w:rPr>
        <w:t> </w:t>
      </w:r>
      <w:r>
        <w:rPr>
          <w:sz w:val="22"/>
        </w:rPr>
        <w:t>substituted.</w:t>
      </w:r>
      <w:r>
        <w:rPr>
          <w:spacing w:val="-14"/>
          <w:sz w:val="22"/>
        </w:rPr>
        <w:t> </w:t>
      </w:r>
      <w:r>
        <w:rPr>
          <w:sz w:val="22"/>
        </w:rPr>
        <w:t>A</w:t>
      </w:r>
      <w:r>
        <w:rPr>
          <w:spacing w:val="-14"/>
          <w:sz w:val="22"/>
        </w:rPr>
        <w:t> </w:t>
      </w:r>
      <w:r>
        <w:rPr>
          <w:sz w:val="22"/>
        </w:rPr>
        <w:t>reference</w:t>
      </w:r>
      <w:r>
        <w:rPr>
          <w:spacing w:val="-13"/>
          <w:sz w:val="22"/>
        </w:rPr>
        <w:t> </w:t>
      </w:r>
      <w:r>
        <w:rPr>
          <w:sz w:val="22"/>
        </w:rPr>
        <w:t>authentic</w:t>
      </w:r>
      <w:r>
        <w:rPr>
          <w:spacing w:val="-13"/>
          <w:sz w:val="22"/>
        </w:rPr>
        <w:t> </w:t>
      </w:r>
      <w:r>
        <w:rPr>
          <w:sz w:val="22"/>
        </w:rPr>
        <w:t>specimen</w:t>
      </w:r>
      <w:r>
        <w:rPr>
          <w:spacing w:val="-14"/>
          <w:sz w:val="22"/>
        </w:rPr>
        <w:t> </w:t>
      </w:r>
      <w:r>
        <w:rPr>
          <w:sz w:val="22"/>
        </w:rPr>
        <w:t>should</w:t>
      </w:r>
      <w:r>
        <w:rPr>
          <w:spacing w:val="-13"/>
          <w:sz w:val="22"/>
        </w:rPr>
        <w:t> </w:t>
      </w:r>
      <w:r>
        <w:rPr>
          <w:sz w:val="22"/>
        </w:rPr>
        <w:t>be</w:t>
      </w:r>
      <w:r>
        <w:rPr>
          <w:spacing w:val="-15"/>
          <w:sz w:val="22"/>
        </w:rPr>
        <w:t> </w:t>
      </w:r>
      <w:r>
        <w:rPr>
          <w:sz w:val="22"/>
        </w:rPr>
        <w:t>available for identification purposes;</w:t>
      </w:r>
    </w:p>
    <w:p>
      <w:pPr>
        <w:pStyle w:val="ListParagraph"/>
        <w:numPr>
          <w:ilvl w:val="1"/>
          <w:numId w:val="55"/>
        </w:numPr>
        <w:tabs>
          <w:tab w:pos="1802" w:val="left" w:leader="none"/>
        </w:tabs>
        <w:spacing w:line="240" w:lineRule="auto" w:before="119" w:after="0"/>
        <w:ind w:left="1802" w:right="1322" w:hanging="360"/>
        <w:jc w:val="both"/>
        <w:rPr>
          <w:sz w:val="22"/>
        </w:rPr>
      </w:pPr>
      <w:r>
        <w:rPr>
          <w:sz w:val="22"/>
        </w:rPr>
        <w:t>the water content for herbal substances, determined in accordance with the relevant Pharmacopoeia;</w:t>
      </w:r>
    </w:p>
    <w:p>
      <w:pPr>
        <w:pStyle w:val="ListParagraph"/>
        <w:numPr>
          <w:ilvl w:val="1"/>
          <w:numId w:val="55"/>
        </w:numPr>
        <w:tabs>
          <w:tab w:pos="1802" w:val="left" w:leader="none"/>
        </w:tabs>
        <w:spacing w:line="240" w:lineRule="auto" w:before="121" w:after="0"/>
        <w:ind w:left="1802" w:right="1315" w:hanging="360"/>
        <w:jc w:val="both"/>
        <w:rPr>
          <w:sz w:val="22"/>
        </w:rPr>
      </w:pPr>
      <w:r>
        <w:rPr>
          <w:sz w:val="22"/>
        </w:rPr>
        <w:t>assay of constituents of known therapeutic activity or, where appropriate, of markers;</w:t>
      </w:r>
      <w:r>
        <w:rPr>
          <w:spacing w:val="-9"/>
          <w:sz w:val="22"/>
        </w:rPr>
        <w:t> </w:t>
      </w:r>
      <w:r>
        <w:rPr>
          <w:sz w:val="22"/>
        </w:rPr>
        <w:t>the</w:t>
      </w:r>
      <w:r>
        <w:rPr>
          <w:spacing w:val="-11"/>
          <w:sz w:val="22"/>
        </w:rPr>
        <w:t> </w:t>
      </w:r>
      <w:r>
        <w:rPr>
          <w:sz w:val="22"/>
        </w:rPr>
        <w:t>methods</w:t>
      </w:r>
      <w:r>
        <w:rPr>
          <w:spacing w:val="-11"/>
          <w:sz w:val="22"/>
        </w:rPr>
        <w:t> </w:t>
      </w:r>
      <w:r>
        <w:rPr>
          <w:sz w:val="22"/>
        </w:rPr>
        <w:t>suitable</w:t>
      </w:r>
      <w:r>
        <w:rPr>
          <w:spacing w:val="-8"/>
          <w:sz w:val="22"/>
        </w:rPr>
        <w:t> </w:t>
      </w:r>
      <w:r>
        <w:rPr>
          <w:sz w:val="22"/>
        </w:rPr>
        <w:t>to</w:t>
      </w:r>
      <w:r>
        <w:rPr>
          <w:spacing w:val="-8"/>
          <w:sz w:val="22"/>
        </w:rPr>
        <w:t> </w:t>
      </w:r>
      <w:r>
        <w:rPr>
          <w:sz w:val="22"/>
        </w:rPr>
        <w:t>determine</w:t>
      </w:r>
      <w:r>
        <w:rPr>
          <w:spacing w:val="-9"/>
          <w:sz w:val="22"/>
        </w:rPr>
        <w:t> </w:t>
      </w:r>
      <w:r>
        <w:rPr>
          <w:sz w:val="22"/>
        </w:rPr>
        <w:t>possible</w:t>
      </w:r>
      <w:r>
        <w:rPr>
          <w:spacing w:val="-8"/>
          <w:sz w:val="22"/>
        </w:rPr>
        <w:t> </w:t>
      </w:r>
      <w:r>
        <w:rPr>
          <w:sz w:val="22"/>
        </w:rPr>
        <w:t>pesticide</w:t>
      </w:r>
      <w:r>
        <w:rPr>
          <w:spacing w:val="-9"/>
          <w:sz w:val="22"/>
        </w:rPr>
        <w:t> </w:t>
      </w:r>
      <w:r>
        <w:rPr>
          <w:sz w:val="22"/>
        </w:rPr>
        <w:t>contamination and</w:t>
      </w:r>
      <w:r>
        <w:rPr>
          <w:spacing w:val="-4"/>
          <w:sz w:val="22"/>
        </w:rPr>
        <w:t> </w:t>
      </w:r>
      <w:r>
        <w:rPr>
          <w:sz w:val="22"/>
        </w:rPr>
        <w:t>limits</w:t>
      </w:r>
      <w:r>
        <w:rPr>
          <w:spacing w:val="-6"/>
          <w:sz w:val="22"/>
        </w:rPr>
        <w:t> </w:t>
      </w:r>
      <w:r>
        <w:rPr>
          <w:sz w:val="22"/>
        </w:rPr>
        <w:t>accepted</w:t>
      </w:r>
      <w:r>
        <w:rPr>
          <w:spacing w:val="-5"/>
          <w:sz w:val="22"/>
        </w:rPr>
        <w:t> </w:t>
      </w:r>
      <w:r>
        <w:rPr>
          <w:sz w:val="22"/>
        </w:rPr>
        <w:t>in</w:t>
      </w:r>
      <w:r>
        <w:rPr>
          <w:spacing w:val="-6"/>
          <w:sz w:val="22"/>
        </w:rPr>
        <w:t> </w:t>
      </w:r>
      <w:r>
        <w:rPr>
          <w:sz w:val="22"/>
        </w:rPr>
        <w:t>accordance</w:t>
      </w:r>
      <w:r>
        <w:rPr>
          <w:spacing w:val="-6"/>
          <w:sz w:val="22"/>
        </w:rPr>
        <w:t> </w:t>
      </w:r>
      <w:r>
        <w:rPr>
          <w:sz w:val="22"/>
        </w:rPr>
        <w:t>with</w:t>
      </w:r>
      <w:r>
        <w:rPr>
          <w:spacing w:val="-3"/>
          <w:sz w:val="22"/>
        </w:rPr>
        <w:t> </w:t>
      </w:r>
      <w:r>
        <w:rPr>
          <w:sz w:val="22"/>
        </w:rPr>
        <w:t>relevant</w:t>
      </w:r>
      <w:r>
        <w:rPr>
          <w:spacing w:val="-4"/>
          <w:sz w:val="22"/>
        </w:rPr>
        <w:t> </w:t>
      </w:r>
      <w:r>
        <w:rPr>
          <w:sz w:val="22"/>
        </w:rPr>
        <w:t>Pharmacopoeia</w:t>
      </w:r>
      <w:r>
        <w:rPr>
          <w:spacing w:val="-7"/>
          <w:sz w:val="22"/>
        </w:rPr>
        <w:t> </w:t>
      </w:r>
      <w:r>
        <w:rPr>
          <w:sz w:val="22"/>
        </w:rPr>
        <w:t>methods</w:t>
      </w:r>
      <w:r>
        <w:rPr>
          <w:spacing w:val="-7"/>
          <w:sz w:val="22"/>
        </w:rPr>
        <w:t> </w:t>
      </w:r>
      <w:r>
        <w:rPr>
          <w:sz w:val="22"/>
        </w:rPr>
        <w:t>or, in</w:t>
      </w:r>
      <w:r>
        <w:rPr>
          <w:spacing w:val="-16"/>
          <w:sz w:val="22"/>
        </w:rPr>
        <w:t> </w:t>
      </w:r>
      <w:r>
        <w:rPr>
          <w:sz w:val="22"/>
        </w:rPr>
        <w:t>absence</w:t>
      </w:r>
      <w:r>
        <w:rPr>
          <w:spacing w:val="-15"/>
          <w:sz w:val="22"/>
        </w:rPr>
        <w:t> </w:t>
      </w:r>
      <w:r>
        <w:rPr>
          <w:sz w:val="22"/>
        </w:rPr>
        <w:t>of</w:t>
      </w:r>
      <w:r>
        <w:rPr>
          <w:spacing w:val="-15"/>
          <w:sz w:val="22"/>
        </w:rPr>
        <w:t> </w:t>
      </w:r>
      <w:r>
        <w:rPr>
          <w:sz w:val="22"/>
        </w:rPr>
        <w:t>thereof,</w:t>
      </w:r>
      <w:r>
        <w:rPr>
          <w:spacing w:val="-16"/>
          <w:sz w:val="22"/>
        </w:rPr>
        <w:t> </w:t>
      </w:r>
      <w:r>
        <w:rPr>
          <w:sz w:val="22"/>
        </w:rPr>
        <w:t>with</w:t>
      </w:r>
      <w:r>
        <w:rPr>
          <w:spacing w:val="-15"/>
          <w:sz w:val="22"/>
        </w:rPr>
        <w:t> </w:t>
      </w:r>
      <w:r>
        <w:rPr>
          <w:sz w:val="22"/>
        </w:rPr>
        <w:t>an</w:t>
      </w:r>
      <w:r>
        <w:rPr>
          <w:spacing w:val="-15"/>
          <w:sz w:val="22"/>
        </w:rPr>
        <w:t> </w:t>
      </w:r>
      <w:r>
        <w:rPr>
          <w:sz w:val="22"/>
        </w:rPr>
        <w:t>appropriate</w:t>
      </w:r>
      <w:r>
        <w:rPr>
          <w:spacing w:val="-15"/>
          <w:sz w:val="22"/>
        </w:rPr>
        <w:t> </w:t>
      </w:r>
      <w:r>
        <w:rPr>
          <w:sz w:val="22"/>
        </w:rPr>
        <w:t>validated</w:t>
      </w:r>
      <w:r>
        <w:rPr>
          <w:spacing w:val="-16"/>
          <w:sz w:val="22"/>
        </w:rPr>
        <w:t> </w:t>
      </w:r>
      <w:r>
        <w:rPr>
          <w:sz w:val="22"/>
        </w:rPr>
        <w:t>method,</w:t>
      </w:r>
      <w:r>
        <w:rPr>
          <w:spacing w:val="-15"/>
          <w:sz w:val="22"/>
        </w:rPr>
        <w:t> </w:t>
      </w:r>
      <w:r>
        <w:rPr>
          <w:sz w:val="22"/>
        </w:rPr>
        <w:t>unless</w:t>
      </w:r>
      <w:r>
        <w:rPr>
          <w:spacing w:val="-15"/>
          <w:sz w:val="22"/>
        </w:rPr>
        <w:t> </w:t>
      </w:r>
      <w:r>
        <w:rPr>
          <w:sz w:val="22"/>
        </w:rPr>
        <w:t>otherwise </w:t>
      </w:r>
      <w:r>
        <w:rPr>
          <w:spacing w:val="-2"/>
          <w:sz w:val="22"/>
        </w:rPr>
        <w:t>justified;</w:t>
      </w:r>
    </w:p>
    <w:p>
      <w:pPr>
        <w:pStyle w:val="ListParagraph"/>
        <w:numPr>
          <w:ilvl w:val="1"/>
          <w:numId w:val="55"/>
        </w:numPr>
        <w:tabs>
          <w:tab w:pos="1802" w:val="left" w:leader="none"/>
        </w:tabs>
        <w:spacing w:line="240" w:lineRule="auto" w:before="120" w:after="0"/>
        <w:ind w:left="1802" w:right="1316" w:hanging="360"/>
        <w:jc w:val="both"/>
        <w:rPr>
          <w:sz w:val="22"/>
        </w:rPr>
      </w:pPr>
      <w:r>
        <w:rPr>
          <w:sz w:val="22"/>
        </w:rPr>
        <w:t>tests</w:t>
      </w:r>
      <w:r>
        <w:rPr>
          <w:spacing w:val="-16"/>
          <w:sz w:val="22"/>
        </w:rPr>
        <w:t> </w:t>
      </w:r>
      <w:r>
        <w:rPr>
          <w:sz w:val="22"/>
        </w:rPr>
        <w:t>to</w:t>
      </w:r>
      <w:r>
        <w:rPr>
          <w:spacing w:val="-15"/>
          <w:sz w:val="22"/>
        </w:rPr>
        <w:t> </w:t>
      </w:r>
      <w:r>
        <w:rPr>
          <w:sz w:val="22"/>
        </w:rPr>
        <w:t>determine</w:t>
      </w:r>
      <w:r>
        <w:rPr>
          <w:spacing w:val="-15"/>
          <w:sz w:val="22"/>
        </w:rPr>
        <w:t> </w:t>
      </w:r>
      <w:r>
        <w:rPr>
          <w:sz w:val="22"/>
        </w:rPr>
        <w:t>fungal</w:t>
      </w:r>
      <w:r>
        <w:rPr>
          <w:spacing w:val="-16"/>
          <w:sz w:val="22"/>
        </w:rPr>
        <w:t> </w:t>
      </w:r>
      <w:r>
        <w:rPr>
          <w:sz w:val="22"/>
        </w:rPr>
        <w:t>and/or</w:t>
      </w:r>
      <w:r>
        <w:rPr>
          <w:spacing w:val="-15"/>
          <w:sz w:val="22"/>
        </w:rPr>
        <w:t> </w:t>
      </w:r>
      <w:r>
        <w:rPr>
          <w:sz w:val="22"/>
        </w:rPr>
        <w:t>microbial</w:t>
      </w:r>
      <w:r>
        <w:rPr>
          <w:spacing w:val="-15"/>
          <w:sz w:val="22"/>
        </w:rPr>
        <w:t> </w:t>
      </w:r>
      <w:r>
        <w:rPr>
          <w:sz w:val="22"/>
        </w:rPr>
        <w:t>contamination,</w:t>
      </w:r>
      <w:r>
        <w:rPr>
          <w:spacing w:val="-12"/>
          <w:sz w:val="22"/>
        </w:rPr>
        <w:t> </w:t>
      </w:r>
      <w:r>
        <w:rPr>
          <w:sz w:val="22"/>
        </w:rPr>
        <w:t>including</w:t>
      </w:r>
      <w:r>
        <w:rPr>
          <w:spacing w:val="-13"/>
          <w:sz w:val="22"/>
        </w:rPr>
        <w:t> </w:t>
      </w:r>
      <w:r>
        <w:rPr>
          <w:sz w:val="22"/>
        </w:rPr>
        <w:t>aflatoxins, other mycotoxins,</w:t>
      </w:r>
      <w:r>
        <w:rPr>
          <w:spacing w:val="40"/>
          <w:sz w:val="22"/>
        </w:rPr>
        <w:t> </w:t>
      </w:r>
      <w:r>
        <w:rPr>
          <w:sz w:val="22"/>
        </w:rPr>
        <w:t>pest-infestations and limits accepted, as appropriate;</w:t>
      </w:r>
    </w:p>
    <w:p>
      <w:pPr>
        <w:pStyle w:val="ListParagraph"/>
        <w:numPr>
          <w:ilvl w:val="1"/>
          <w:numId w:val="55"/>
        </w:numPr>
        <w:tabs>
          <w:tab w:pos="1802" w:val="left" w:leader="none"/>
        </w:tabs>
        <w:spacing w:line="240" w:lineRule="auto" w:before="121" w:after="0"/>
        <w:ind w:left="1802" w:right="1321" w:hanging="360"/>
        <w:jc w:val="both"/>
        <w:rPr>
          <w:sz w:val="22"/>
        </w:rPr>
      </w:pPr>
      <w:r>
        <w:rPr>
          <w:sz w:val="22"/>
        </w:rPr>
        <w:t>tests for toxic metals and for likely contaminants and adulterants, as </w:t>
      </w:r>
      <w:r>
        <w:rPr>
          <w:spacing w:val="-2"/>
          <w:sz w:val="22"/>
        </w:rPr>
        <w:t>appropriate;</w:t>
      </w:r>
    </w:p>
    <w:p>
      <w:pPr>
        <w:pStyle w:val="ListParagraph"/>
        <w:numPr>
          <w:ilvl w:val="1"/>
          <w:numId w:val="55"/>
        </w:numPr>
        <w:tabs>
          <w:tab w:pos="1801" w:val="left" w:leader="none"/>
        </w:tabs>
        <w:spacing w:line="240" w:lineRule="auto" w:before="118" w:after="0"/>
        <w:ind w:left="1801" w:right="0" w:hanging="359"/>
        <w:jc w:val="both"/>
        <w:rPr>
          <w:sz w:val="22"/>
        </w:rPr>
      </w:pPr>
      <w:r>
        <w:rPr>
          <w:sz w:val="22"/>
        </w:rPr>
        <w:t>tests</w:t>
      </w:r>
      <w:r>
        <w:rPr>
          <w:spacing w:val="-6"/>
          <w:sz w:val="22"/>
        </w:rPr>
        <w:t> </w:t>
      </w:r>
      <w:r>
        <w:rPr>
          <w:sz w:val="22"/>
        </w:rPr>
        <w:t>for</w:t>
      </w:r>
      <w:r>
        <w:rPr>
          <w:spacing w:val="-4"/>
          <w:sz w:val="22"/>
        </w:rPr>
        <w:t> </w:t>
      </w:r>
      <w:r>
        <w:rPr>
          <w:sz w:val="22"/>
        </w:rPr>
        <w:t>foreign</w:t>
      </w:r>
      <w:r>
        <w:rPr>
          <w:spacing w:val="-5"/>
          <w:sz w:val="22"/>
        </w:rPr>
        <w:t> </w:t>
      </w:r>
      <w:r>
        <w:rPr>
          <w:sz w:val="22"/>
        </w:rPr>
        <w:t>materials,</w:t>
      </w:r>
      <w:r>
        <w:rPr>
          <w:spacing w:val="-2"/>
          <w:sz w:val="22"/>
        </w:rPr>
        <w:t> </w:t>
      </w:r>
      <w:r>
        <w:rPr>
          <w:sz w:val="22"/>
        </w:rPr>
        <w:t>as</w:t>
      </w:r>
      <w:r>
        <w:rPr>
          <w:spacing w:val="-4"/>
          <w:sz w:val="22"/>
        </w:rPr>
        <w:t> </w:t>
      </w:r>
      <w:r>
        <w:rPr>
          <w:spacing w:val="-2"/>
          <w:sz w:val="22"/>
        </w:rPr>
        <w:t>appropriate;</w:t>
      </w:r>
    </w:p>
    <w:p>
      <w:pPr>
        <w:pStyle w:val="ListParagraph"/>
        <w:numPr>
          <w:ilvl w:val="1"/>
          <w:numId w:val="55"/>
        </w:numPr>
        <w:tabs>
          <w:tab w:pos="1802" w:val="left" w:leader="none"/>
        </w:tabs>
        <w:spacing w:line="240" w:lineRule="auto" w:before="121" w:after="0"/>
        <w:ind w:left="1802" w:right="1315" w:hanging="360"/>
        <w:jc w:val="both"/>
        <w:rPr>
          <w:sz w:val="22"/>
        </w:rPr>
      </w:pPr>
      <w:r>
        <w:rPr>
          <w:sz w:val="22"/>
        </w:rPr>
        <w:t>any other additional test according to the relevant Pharmacopoeia general monograph on herbal substances or to</w:t>
      </w:r>
      <w:r>
        <w:rPr>
          <w:spacing w:val="-2"/>
          <w:sz w:val="22"/>
        </w:rPr>
        <w:t> </w:t>
      </w:r>
      <w:r>
        <w:rPr>
          <w:sz w:val="22"/>
        </w:rPr>
        <w:t>the specific monograph</w:t>
      </w:r>
      <w:r>
        <w:rPr>
          <w:spacing w:val="-2"/>
          <w:sz w:val="22"/>
        </w:rPr>
        <w:t> </w:t>
      </w:r>
      <w:r>
        <w:rPr>
          <w:sz w:val="22"/>
        </w:rPr>
        <w:t>of the herbal substance, as appropriate.</w:t>
      </w:r>
    </w:p>
    <w:p>
      <w:pPr>
        <w:pStyle w:val="BodyText"/>
        <w:spacing w:before="119"/>
      </w:pPr>
    </w:p>
    <w:p>
      <w:pPr>
        <w:pStyle w:val="BodyText"/>
        <w:ind w:left="1442" w:right="1313"/>
        <w:jc w:val="both"/>
      </w:pPr>
      <w:r>
        <w:rPr/>
        <w:t>Any</w:t>
      </w:r>
      <w:r>
        <w:rPr>
          <w:spacing w:val="-7"/>
        </w:rPr>
        <w:t> </w:t>
      </w:r>
      <w:r>
        <w:rPr/>
        <w:t>treatment</w:t>
      </w:r>
      <w:r>
        <w:rPr>
          <w:spacing w:val="-4"/>
        </w:rPr>
        <w:t> </w:t>
      </w:r>
      <w:r>
        <w:rPr/>
        <w:t>used</w:t>
      </w:r>
      <w:r>
        <w:rPr>
          <w:spacing w:val="-8"/>
        </w:rPr>
        <w:t> </w:t>
      </w:r>
      <w:r>
        <w:rPr/>
        <w:t>to</w:t>
      </w:r>
      <w:r>
        <w:rPr>
          <w:spacing w:val="-5"/>
        </w:rPr>
        <w:t> </w:t>
      </w:r>
      <w:r>
        <w:rPr/>
        <w:t>reduce</w:t>
      </w:r>
      <w:r>
        <w:rPr>
          <w:spacing w:val="-7"/>
        </w:rPr>
        <w:t> </w:t>
      </w:r>
      <w:r>
        <w:rPr/>
        <w:t>fungal/microbial</w:t>
      </w:r>
      <w:r>
        <w:rPr>
          <w:spacing w:val="-6"/>
        </w:rPr>
        <w:t> </w:t>
      </w:r>
      <w:r>
        <w:rPr/>
        <w:t>contamination</w:t>
      </w:r>
      <w:r>
        <w:rPr>
          <w:spacing w:val="-5"/>
        </w:rPr>
        <w:t> </w:t>
      </w:r>
      <w:r>
        <w:rPr/>
        <w:t>or</w:t>
      </w:r>
      <w:r>
        <w:rPr>
          <w:spacing w:val="-4"/>
        </w:rPr>
        <w:t> </w:t>
      </w:r>
      <w:r>
        <w:rPr/>
        <w:t>other</w:t>
      </w:r>
      <w:r>
        <w:rPr>
          <w:spacing w:val="-3"/>
        </w:rPr>
        <w:t> </w:t>
      </w:r>
      <w:r>
        <w:rPr/>
        <w:t>infestation should be documented. Specifications and procedures should be available and should include details of process, tests and limits for residues.</w:t>
      </w:r>
    </w:p>
    <w:p>
      <w:pPr>
        <w:spacing w:after="0"/>
        <w:jc w:val="both"/>
        <w:sectPr>
          <w:pgSz w:w="11910" w:h="16850"/>
          <w:pgMar w:header="727" w:footer="970" w:top="1000" w:bottom="1160" w:left="980" w:right="380"/>
        </w:sectPr>
      </w:pPr>
    </w:p>
    <w:p>
      <w:pPr>
        <w:pStyle w:val="BodyText"/>
        <w:rPr>
          <w:sz w:val="24"/>
        </w:rPr>
      </w:pPr>
    </w:p>
    <w:p>
      <w:pPr>
        <w:pStyle w:val="BodyText"/>
        <w:spacing w:before="144"/>
        <w:rPr>
          <w:sz w:val="24"/>
        </w:rPr>
      </w:pPr>
    </w:p>
    <w:p>
      <w:pPr>
        <w:pStyle w:val="Heading4"/>
        <w:spacing w:before="1"/>
      </w:pPr>
      <w:r>
        <w:rPr/>
        <w:t>Processing</w:t>
      </w:r>
      <w:r>
        <w:rPr>
          <w:spacing w:val="-4"/>
        </w:rPr>
        <w:t> </w:t>
      </w:r>
      <w:r>
        <w:rPr>
          <w:spacing w:val="-2"/>
        </w:rPr>
        <w:t>instructions</w:t>
      </w:r>
    </w:p>
    <w:p>
      <w:pPr>
        <w:pStyle w:val="ListParagraph"/>
        <w:numPr>
          <w:ilvl w:val="0"/>
          <w:numId w:val="55"/>
        </w:numPr>
        <w:tabs>
          <w:tab w:pos="1442" w:val="left" w:leader="none"/>
        </w:tabs>
        <w:spacing w:line="240" w:lineRule="auto" w:before="251" w:after="0"/>
        <w:ind w:left="1442" w:right="1314" w:hanging="720"/>
        <w:jc w:val="both"/>
        <w:rPr>
          <w:sz w:val="22"/>
        </w:rPr>
      </w:pPr>
      <w:r>
        <w:rPr>
          <w:sz w:val="22"/>
        </w:rPr>
        <w:t>The processing instructions should describe the different operations carried out upon the herbal substance such as cleaning, drying, crushing and sifting, and include drying time and temperatures, and methods used to control cut size or particle size.</w:t>
      </w:r>
    </w:p>
    <w:p>
      <w:pPr>
        <w:pStyle w:val="BodyText"/>
      </w:pPr>
    </w:p>
    <w:p>
      <w:pPr>
        <w:pStyle w:val="ListParagraph"/>
        <w:numPr>
          <w:ilvl w:val="0"/>
          <w:numId w:val="55"/>
        </w:numPr>
        <w:tabs>
          <w:tab w:pos="1439" w:val="left" w:leader="none"/>
          <w:tab w:pos="1442" w:val="left" w:leader="none"/>
        </w:tabs>
        <w:spacing w:line="240" w:lineRule="auto" w:before="0" w:after="0"/>
        <w:ind w:left="1442" w:right="1311" w:hanging="720"/>
        <w:jc w:val="both"/>
        <w:rPr>
          <w:sz w:val="22"/>
        </w:rPr>
      </w:pPr>
      <w:r>
        <w:rPr>
          <w:sz w:val="22"/>
        </w:rPr>
        <w:t>In particular, there should be written instructions</w:t>
      </w:r>
      <w:r>
        <w:rPr>
          <w:spacing w:val="-2"/>
          <w:sz w:val="22"/>
        </w:rPr>
        <w:t> </w:t>
      </w:r>
      <w:r>
        <w:rPr>
          <w:sz w:val="22"/>
        </w:rPr>
        <w:t>and records, which ensure that each container of herbal substance is carefully examined to detect any adulteration/substitution or presence of foreign matter, such as metal or glass pieces, animal</w:t>
      </w:r>
      <w:r>
        <w:rPr>
          <w:spacing w:val="-3"/>
          <w:sz w:val="22"/>
        </w:rPr>
        <w:t> </w:t>
      </w:r>
      <w:r>
        <w:rPr>
          <w:sz w:val="22"/>
        </w:rPr>
        <w:t>parts or excrement, stones, sand,</w:t>
      </w:r>
      <w:r>
        <w:rPr>
          <w:spacing w:val="-1"/>
          <w:sz w:val="22"/>
        </w:rPr>
        <w:t> </w:t>
      </w:r>
      <w:r>
        <w:rPr>
          <w:sz w:val="22"/>
        </w:rPr>
        <w:t>etc., or</w:t>
      </w:r>
      <w:r>
        <w:rPr>
          <w:spacing w:val="-1"/>
          <w:sz w:val="22"/>
        </w:rPr>
        <w:t> </w:t>
      </w:r>
      <w:r>
        <w:rPr>
          <w:sz w:val="22"/>
        </w:rPr>
        <w:t>rot</w:t>
      </w:r>
      <w:r>
        <w:rPr>
          <w:spacing w:val="-1"/>
          <w:sz w:val="22"/>
        </w:rPr>
        <w:t> </w:t>
      </w:r>
      <w:r>
        <w:rPr>
          <w:sz w:val="22"/>
        </w:rPr>
        <w:t>and</w:t>
      </w:r>
      <w:r>
        <w:rPr>
          <w:spacing w:val="-2"/>
          <w:sz w:val="22"/>
        </w:rPr>
        <w:t> </w:t>
      </w:r>
      <w:r>
        <w:rPr>
          <w:sz w:val="22"/>
        </w:rPr>
        <w:t>signs</w:t>
      </w:r>
      <w:r>
        <w:rPr>
          <w:spacing w:val="-2"/>
          <w:sz w:val="22"/>
        </w:rPr>
        <w:t> </w:t>
      </w:r>
      <w:r>
        <w:rPr>
          <w:sz w:val="22"/>
        </w:rPr>
        <w:t>of decay.</w:t>
      </w:r>
    </w:p>
    <w:p>
      <w:pPr>
        <w:pStyle w:val="BodyText"/>
      </w:pPr>
    </w:p>
    <w:p>
      <w:pPr>
        <w:pStyle w:val="ListParagraph"/>
        <w:numPr>
          <w:ilvl w:val="0"/>
          <w:numId w:val="55"/>
        </w:numPr>
        <w:tabs>
          <w:tab w:pos="1439" w:val="left" w:leader="none"/>
          <w:tab w:pos="1442" w:val="left" w:leader="none"/>
        </w:tabs>
        <w:spacing w:line="240" w:lineRule="auto" w:before="0" w:after="0"/>
        <w:ind w:left="1442" w:right="1315" w:hanging="720"/>
        <w:jc w:val="both"/>
        <w:rPr>
          <w:sz w:val="22"/>
        </w:rPr>
      </w:pPr>
      <w:r>
        <w:rPr>
          <w:sz w:val="22"/>
        </w:rPr>
        <w:t>The processing instructions should also describe security sieving or other methods of removing foreign materials and appropriate procedures for cleaning/selection of plant material before the storage of the approved herbal substance or before the start of manufacturing.</w:t>
      </w:r>
    </w:p>
    <w:p>
      <w:pPr>
        <w:pStyle w:val="BodyText"/>
      </w:pPr>
    </w:p>
    <w:p>
      <w:pPr>
        <w:pStyle w:val="ListParagraph"/>
        <w:numPr>
          <w:ilvl w:val="0"/>
          <w:numId w:val="55"/>
        </w:numPr>
        <w:tabs>
          <w:tab w:pos="1439" w:val="left" w:leader="none"/>
          <w:tab w:pos="1442" w:val="left" w:leader="none"/>
        </w:tabs>
        <w:spacing w:line="240" w:lineRule="auto" w:before="1" w:after="0"/>
        <w:ind w:left="1442" w:right="1319" w:hanging="720"/>
        <w:jc w:val="both"/>
        <w:rPr>
          <w:sz w:val="22"/>
        </w:rPr>
      </w:pPr>
      <w:r>
        <w:rPr>
          <w:sz w:val="22"/>
        </w:rPr>
        <w:t>For</w:t>
      </w:r>
      <w:r>
        <w:rPr>
          <w:spacing w:val="-6"/>
          <w:sz w:val="22"/>
        </w:rPr>
        <w:t> </w:t>
      </w:r>
      <w:r>
        <w:rPr>
          <w:sz w:val="22"/>
        </w:rPr>
        <w:t>the</w:t>
      </w:r>
      <w:r>
        <w:rPr>
          <w:spacing w:val="-8"/>
          <w:sz w:val="22"/>
        </w:rPr>
        <w:t> </w:t>
      </w:r>
      <w:r>
        <w:rPr>
          <w:sz w:val="22"/>
        </w:rPr>
        <w:t>production</w:t>
      </w:r>
      <w:r>
        <w:rPr>
          <w:spacing w:val="-8"/>
          <w:sz w:val="22"/>
        </w:rPr>
        <w:t> </w:t>
      </w:r>
      <w:r>
        <w:rPr>
          <w:sz w:val="22"/>
        </w:rPr>
        <w:t>of</w:t>
      </w:r>
      <w:r>
        <w:rPr>
          <w:spacing w:val="-4"/>
          <w:sz w:val="22"/>
        </w:rPr>
        <w:t> </w:t>
      </w:r>
      <w:r>
        <w:rPr>
          <w:sz w:val="22"/>
        </w:rPr>
        <w:t>an</w:t>
      </w:r>
      <w:r>
        <w:rPr>
          <w:spacing w:val="-10"/>
          <w:sz w:val="22"/>
        </w:rPr>
        <w:t> </w:t>
      </w:r>
      <w:r>
        <w:rPr>
          <w:sz w:val="22"/>
        </w:rPr>
        <w:t>herbal</w:t>
      </w:r>
      <w:r>
        <w:rPr>
          <w:spacing w:val="-8"/>
          <w:sz w:val="22"/>
        </w:rPr>
        <w:t> </w:t>
      </w:r>
      <w:r>
        <w:rPr>
          <w:sz w:val="22"/>
        </w:rPr>
        <w:t>preparation,</w:t>
      </w:r>
      <w:r>
        <w:rPr>
          <w:spacing w:val="-6"/>
          <w:sz w:val="22"/>
        </w:rPr>
        <w:t> </w:t>
      </w:r>
      <w:r>
        <w:rPr>
          <w:sz w:val="22"/>
        </w:rPr>
        <w:t>instructions</w:t>
      </w:r>
      <w:r>
        <w:rPr>
          <w:spacing w:val="-7"/>
          <w:sz w:val="22"/>
        </w:rPr>
        <w:t> </w:t>
      </w:r>
      <w:r>
        <w:rPr>
          <w:sz w:val="22"/>
        </w:rPr>
        <w:t>should</w:t>
      </w:r>
      <w:r>
        <w:rPr>
          <w:spacing w:val="-7"/>
          <w:sz w:val="22"/>
        </w:rPr>
        <w:t> </w:t>
      </w:r>
      <w:r>
        <w:rPr>
          <w:sz w:val="22"/>
        </w:rPr>
        <w:t>include</w:t>
      </w:r>
      <w:r>
        <w:rPr>
          <w:spacing w:val="-7"/>
          <w:sz w:val="22"/>
        </w:rPr>
        <w:t> </w:t>
      </w:r>
      <w:r>
        <w:rPr>
          <w:sz w:val="22"/>
        </w:rPr>
        <w:t>details</w:t>
      </w:r>
      <w:r>
        <w:rPr>
          <w:spacing w:val="-7"/>
          <w:sz w:val="22"/>
        </w:rPr>
        <w:t> </w:t>
      </w:r>
      <w:r>
        <w:rPr>
          <w:sz w:val="22"/>
        </w:rPr>
        <w:t>of solvent,</w:t>
      </w:r>
      <w:r>
        <w:rPr>
          <w:spacing w:val="-2"/>
          <w:sz w:val="22"/>
        </w:rPr>
        <w:t> </w:t>
      </w:r>
      <w:r>
        <w:rPr>
          <w:sz w:val="22"/>
        </w:rPr>
        <w:t>time</w:t>
      </w:r>
      <w:r>
        <w:rPr>
          <w:spacing w:val="-4"/>
          <w:sz w:val="22"/>
        </w:rPr>
        <w:t> </w:t>
      </w:r>
      <w:r>
        <w:rPr>
          <w:sz w:val="22"/>
        </w:rPr>
        <w:t>and</w:t>
      </w:r>
      <w:r>
        <w:rPr>
          <w:spacing w:val="-8"/>
          <w:sz w:val="22"/>
        </w:rPr>
        <w:t> </w:t>
      </w:r>
      <w:r>
        <w:rPr>
          <w:sz w:val="22"/>
        </w:rPr>
        <w:t>temperatures</w:t>
      </w:r>
      <w:r>
        <w:rPr>
          <w:spacing w:val="-6"/>
          <w:sz w:val="22"/>
        </w:rPr>
        <w:t> </w:t>
      </w:r>
      <w:r>
        <w:rPr>
          <w:sz w:val="22"/>
        </w:rPr>
        <w:t>of</w:t>
      </w:r>
      <w:r>
        <w:rPr>
          <w:spacing w:val="-2"/>
          <w:sz w:val="22"/>
        </w:rPr>
        <w:t> </w:t>
      </w:r>
      <w:r>
        <w:rPr>
          <w:sz w:val="22"/>
        </w:rPr>
        <w:t>extraction,</w:t>
      </w:r>
      <w:r>
        <w:rPr>
          <w:spacing w:val="-5"/>
          <w:sz w:val="22"/>
        </w:rPr>
        <w:t> </w:t>
      </w:r>
      <w:r>
        <w:rPr>
          <w:sz w:val="22"/>
        </w:rPr>
        <w:t>details</w:t>
      </w:r>
      <w:r>
        <w:rPr>
          <w:spacing w:val="-3"/>
          <w:sz w:val="22"/>
        </w:rPr>
        <w:t> </w:t>
      </w:r>
      <w:r>
        <w:rPr>
          <w:sz w:val="22"/>
        </w:rPr>
        <w:t>of any</w:t>
      </w:r>
      <w:r>
        <w:rPr>
          <w:spacing w:val="-8"/>
          <w:sz w:val="22"/>
        </w:rPr>
        <w:t> </w:t>
      </w:r>
      <w:r>
        <w:rPr>
          <w:sz w:val="22"/>
        </w:rPr>
        <w:t>concentration</w:t>
      </w:r>
      <w:r>
        <w:rPr>
          <w:spacing w:val="-6"/>
          <w:sz w:val="22"/>
        </w:rPr>
        <w:t> </w:t>
      </w:r>
      <w:r>
        <w:rPr>
          <w:sz w:val="22"/>
        </w:rPr>
        <w:t>stages and methods used.</w:t>
      </w:r>
    </w:p>
    <w:p>
      <w:pPr>
        <w:pStyle w:val="BodyText"/>
        <w:spacing w:before="251"/>
      </w:pPr>
    </w:p>
    <w:p>
      <w:pPr>
        <w:pStyle w:val="Heading2"/>
      </w:pPr>
      <w:r>
        <w:rPr/>
        <w:t>QUALITY</w:t>
      </w:r>
      <w:r>
        <w:rPr>
          <w:spacing w:val="-9"/>
        </w:rPr>
        <w:t> </w:t>
      </w:r>
      <w:r>
        <w:rPr>
          <w:spacing w:val="-2"/>
        </w:rPr>
        <w:t>CONTROL</w:t>
      </w:r>
    </w:p>
    <w:p>
      <w:pPr>
        <w:pStyle w:val="Heading4"/>
        <w:spacing w:before="256"/>
      </w:pPr>
      <w:r>
        <w:rPr>
          <w:spacing w:val="-2"/>
        </w:rPr>
        <w:t>Sampling</w:t>
      </w:r>
    </w:p>
    <w:p>
      <w:pPr>
        <w:pStyle w:val="ListParagraph"/>
        <w:numPr>
          <w:ilvl w:val="0"/>
          <w:numId w:val="55"/>
        </w:numPr>
        <w:tabs>
          <w:tab w:pos="1439" w:val="left" w:leader="none"/>
          <w:tab w:pos="1442" w:val="left" w:leader="none"/>
        </w:tabs>
        <w:spacing w:line="240" w:lineRule="auto" w:before="252" w:after="0"/>
        <w:ind w:left="1442" w:right="1315" w:hanging="720"/>
        <w:jc w:val="both"/>
        <w:rPr>
          <w:sz w:val="22"/>
        </w:rPr>
      </w:pPr>
      <w:r>
        <w:rPr>
          <w:sz w:val="22"/>
        </w:rPr>
        <w:t>Due to the fact that medicinal plant/herbal substances are heterogeneous in nature, their sampling should be carried out with special care by personnel with particular expertise. Each batch should be identified by its own documentation.</w:t>
      </w:r>
    </w:p>
    <w:p>
      <w:pPr>
        <w:pStyle w:val="BodyText"/>
        <w:spacing w:before="1"/>
      </w:pPr>
    </w:p>
    <w:p>
      <w:pPr>
        <w:pStyle w:val="ListParagraph"/>
        <w:numPr>
          <w:ilvl w:val="0"/>
          <w:numId w:val="55"/>
        </w:numPr>
        <w:tabs>
          <w:tab w:pos="1439" w:val="left" w:leader="none"/>
          <w:tab w:pos="1442" w:val="left" w:leader="none"/>
        </w:tabs>
        <w:spacing w:line="240" w:lineRule="auto" w:before="0" w:after="0"/>
        <w:ind w:left="1442" w:right="1316" w:hanging="720"/>
        <w:jc w:val="both"/>
        <w:rPr>
          <w:sz w:val="22"/>
        </w:rPr>
      </w:pPr>
      <w:r>
        <w:rPr>
          <w:sz w:val="22"/>
        </w:rPr>
        <w:t>A reference</w:t>
      </w:r>
      <w:r>
        <w:rPr>
          <w:spacing w:val="-1"/>
          <w:sz w:val="22"/>
        </w:rPr>
        <w:t> </w:t>
      </w:r>
      <w:r>
        <w:rPr>
          <w:sz w:val="22"/>
        </w:rPr>
        <w:t>sample</w:t>
      </w:r>
      <w:r>
        <w:rPr>
          <w:spacing w:val="-1"/>
          <w:sz w:val="22"/>
        </w:rPr>
        <w:t> </w:t>
      </w:r>
      <w:r>
        <w:rPr>
          <w:sz w:val="22"/>
        </w:rPr>
        <w:t>of the plant material is necessary, especially in those</w:t>
      </w:r>
      <w:r>
        <w:rPr>
          <w:spacing w:val="-3"/>
          <w:sz w:val="22"/>
        </w:rPr>
        <w:t> </w:t>
      </w:r>
      <w:r>
        <w:rPr>
          <w:sz w:val="22"/>
        </w:rPr>
        <w:t>cases where the herbal substance is not described in the relevant Pharmacopoeia. Samples of unmilled plant material are required if powders are used.</w:t>
      </w:r>
    </w:p>
    <w:p>
      <w:pPr>
        <w:pStyle w:val="BodyText"/>
      </w:pPr>
    </w:p>
    <w:p>
      <w:pPr>
        <w:pStyle w:val="ListParagraph"/>
        <w:numPr>
          <w:ilvl w:val="0"/>
          <w:numId w:val="55"/>
        </w:numPr>
        <w:tabs>
          <w:tab w:pos="1439" w:val="left" w:leader="none"/>
          <w:tab w:pos="1442" w:val="left" w:leader="none"/>
        </w:tabs>
        <w:spacing w:line="240" w:lineRule="auto" w:before="1" w:after="0"/>
        <w:ind w:left="1442" w:right="1312" w:hanging="720"/>
        <w:jc w:val="both"/>
        <w:rPr>
          <w:sz w:val="22"/>
        </w:rPr>
      </w:pPr>
      <w:r>
        <w:rPr>
          <w:sz w:val="22"/>
        </w:rPr>
        <w:t>Quality Control personnel should have particular expertise and experience in herbal</w:t>
      </w:r>
      <w:r>
        <w:rPr>
          <w:spacing w:val="-13"/>
          <w:sz w:val="22"/>
        </w:rPr>
        <w:t> </w:t>
      </w:r>
      <w:r>
        <w:rPr>
          <w:sz w:val="22"/>
        </w:rPr>
        <w:t>substances,</w:t>
      </w:r>
      <w:r>
        <w:rPr>
          <w:spacing w:val="-11"/>
          <w:sz w:val="22"/>
        </w:rPr>
        <w:t> </w:t>
      </w:r>
      <w:r>
        <w:rPr>
          <w:sz w:val="22"/>
        </w:rPr>
        <w:t>herbal</w:t>
      </w:r>
      <w:r>
        <w:rPr>
          <w:spacing w:val="-13"/>
          <w:sz w:val="22"/>
        </w:rPr>
        <w:t> </w:t>
      </w:r>
      <w:r>
        <w:rPr>
          <w:sz w:val="22"/>
        </w:rPr>
        <w:t>preparations</w:t>
      </w:r>
      <w:r>
        <w:rPr>
          <w:spacing w:val="-12"/>
          <w:sz w:val="22"/>
        </w:rPr>
        <w:t> </w:t>
      </w:r>
      <w:r>
        <w:rPr>
          <w:sz w:val="22"/>
        </w:rPr>
        <w:t>and/or</w:t>
      </w:r>
      <w:r>
        <w:rPr>
          <w:spacing w:val="-14"/>
          <w:sz w:val="22"/>
        </w:rPr>
        <w:t> </w:t>
      </w:r>
      <w:r>
        <w:rPr>
          <w:sz w:val="22"/>
        </w:rPr>
        <w:t>herbal</w:t>
      </w:r>
      <w:r>
        <w:rPr>
          <w:spacing w:val="-13"/>
          <w:sz w:val="22"/>
        </w:rPr>
        <w:t> </w:t>
      </w:r>
      <w:r>
        <w:rPr>
          <w:sz w:val="22"/>
        </w:rPr>
        <w:t>medicinal</w:t>
      </w:r>
      <w:r>
        <w:rPr>
          <w:spacing w:val="-13"/>
          <w:sz w:val="22"/>
        </w:rPr>
        <w:t> </w:t>
      </w:r>
      <w:r>
        <w:rPr>
          <w:sz w:val="22"/>
        </w:rPr>
        <w:t>products</w:t>
      </w:r>
      <w:r>
        <w:rPr>
          <w:spacing w:val="-11"/>
          <w:sz w:val="22"/>
        </w:rPr>
        <w:t> </w:t>
      </w:r>
      <w:r>
        <w:rPr>
          <w:sz w:val="22"/>
        </w:rPr>
        <w:t>in</w:t>
      </w:r>
      <w:r>
        <w:rPr>
          <w:spacing w:val="-15"/>
          <w:sz w:val="22"/>
        </w:rPr>
        <w:t> </w:t>
      </w:r>
      <w:r>
        <w:rPr>
          <w:sz w:val="22"/>
        </w:rPr>
        <w:t>order to be able to carry out identification tests and recognise adulteration, the presence</w:t>
      </w:r>
      <w:r>
        <w:rPr>
          <w:spacing w:val="-3"/>
          <w:sz w:val="22"/>
        </w:rPr>
        <w:t> </w:t>
      </w:r>
      <w:r>
        <w:rPr>
          <w:sz w:val="22"/>
        </w:rPr>
        <w:t>of</w:t>
      </w:r>
      <w:r>
        <w:rPr>
          <w:spacing w:val="-1"/>
          <w:sz w:val="22"/>
        </w:rPr>
        <w:t> </w:t>
      </w:r>
      <w:r>
        <w:rPr>
          <w:sz w:val="22"/>
        </w:rPr>
        <w:t>fungal</w:t>
      </w:r>
      <w:r>
        <w:rPr>
          <w:spacing w:val="-6"/>
          <w:sz w:val="22"/>
        </w:rPr>
        <w:t> </w:t>
      </w:r>
      <w:r>
        <w:rPr>
          <w:sz w:val="22"/>
        </w:rPr>
        <w:t>growth, infestations,</w:t>
      </w:r>
      <w:r>
        <w:rPr>
          <w:spacing w:val="-1"/>
          <w:sz w:val="22"/>
        </w:rPr>
        <w:t> </w:t>
      </w:r>
      <w:r>
        <w:rPr>
          <w:sz w:val="22"/>
        </w:rPr>
        <w:t>non-uniformity</w:t>
      </w:r>
      <w:r>
        <w:rPr>
          <w:spacing w:val="-3"/>
          <w:sz w:val="22"/>
        </w:rPr>
        <w:t> </w:t>
      </w:r>
      <w:r>
        <w:rPr>
          <w:sz w:val="22"/>
        </w:rPr>
        <w:t>within a delivery</w:t>
      </w:r>
      <w:r>
        <w:rPr>
          <w:spacing w:val="-2"/>
          <w:sz w:val="22"/>
        </w:rPr>
        <w:t> </w:t>
      </w:r>
      <w:r>
        <w:rPr>
          <w:sz w:val="22"/>
        </w:rPr>
        <w:t>of crude material, etc.</w:t>
      </w:r>
    </w:p>
    <w:p>
      <w:pPr>
        <w:pStyle w:val="ListParagraph"/>
        <w:numPr>
          <w:ilvl w:val="0"/>
          <w:numId w:val="55"/>
        </w:numPr>
        <w:tabs>
          <w:tab w:pos="1439" w:val="left" w:leader="none"/>
          <w:tab w:pos="1442" w:val="left" w:leader="none"/>
        </w:tabs>
        <w:spacing w:line="240" w:lineRule="auto" w:before="252" w:after="0"/>
        <w:ind w:left="1442" w:right="1316" w:hanging="720"/>
        <w:jc w:val="both"/>
        <w:rPr>
          <w:sz w:val="22"/>
        </w:rPr>
      </w:pPr>
      <w:r>
        <w:rPr>
          <w:sz w:val="22"/>
        </w:rPr>
        <w:t>The identity and quality of herbal substances, herbal preparations and herbal medicinal</w:t>
      </w:r>
      <w:r>
        <w:rPr>
          <w:spacing w:val="-12"/>
          <w:sz w:val="22"/>
        </w:rPr>
        <w:t> </w:t>
      </w:r>
      <w:r>
        <w:rPr>
          <w:sz w:val="22"/>
        </w:rPr>
        <w:t>products</w:t>
      </w:r>
      <w:r>
        <w:rPr>
          <w:spacing w:val="-12"/>
          <w:sz w:val="22"/>
        </w:rPr>
        <w:t> </w:t>
      </w:r>
      <w:r>
        <w:rPr>
          <w:sz w:val="22"/>
        </w:rPr>
        <w:t>should</w:t>
      </w:r>
      <w:r>
        <w:rPr>
          <w:spacing w:val="-11"/>
          <w:sz w:val="22"/>
        </w:rPr>
        <w:t> </w:t>
      </w:r>
      <w:r>
        <w:rPr>
          <w:sz w:val="22"/>
        </w:rPr>
        <w:t>be</w:t>
      </w:r>
      <w:r>
        <w:rPr>
          <w:spacing w:val="-11"/>
          <w:sz w:val="22"/>
        </w:rPr>
        <w:t> </w:t>
      </w:r>
      <w:r>
        <w:rPr>
          <w:sz w:val="22"/>
        </w:rPr>
        <w:t>determined</w:t>
      </w:r>
      <w:r>
        <w:rPr>
          <w:spacing w:val="-11"/>
          <w:sz w:val="22"/>
        </w:rPr>
        <w:t> </w:t>
      </w:r>
      <w:r>
        <w:rPr>
          <w:sz w:val="22"/>
        </w:rPr>
        <w:t>in</w:t>
      </w:r>
      <w:r>
        <w:rPr>
          <w:spacing w:val="-11"/>
          <w:sz w:val="22"/>
        </w:rPr>
        <w:t> </w:t>
      </w:r>
      <w:r>
        <w:rPr>
          <w:sz w:val="22"/>
        </w:rPr>
        <w:t>accordance</w:t>
      </w:r>
      <w:r>
        <w:rPr>
          <w:spacing w:val="-11"/>
          <w:sz w:val="22"/>
        </w:rPr>
        <w:t> </w:t>
      </w:r>
      <w:r>
        <w:rPr>
          <w:sz w:val="22"/>
        </w:rPr>
        <w:t>with</w:t>
      </w:r>
      <w:r>
        <w:rPr>
          <w:spacing w:val="-9"/>
          <w:sz w:val="22"/>
        </w:rPr>
        <w:t> </w:t>
      </w:r>
      <w:r>
        <w:rPr>
          <w:sz w:val="22"/>
        </w:rPr>
        <w:t>the</w:t>
      </w:r>
      <w:r>
        <w:rPr>
          <w:spacing w:val="-11"/>
          <w:sz w:val="22"/>
        </w:rPr>
        <w:t> </w:t>
      </w:r>
      <w:r>
        <w:rPr>
          <w:sz w:val="22"/>
        </w:rPr>
        <w:t>relevant</w:t>
      </w:r>
      <w:r>
        <w:rPr>
          <w:spacing w:val="-9"/>
          <w:sz w:val="22"/>
        </w:rPr>
        <w:t> </w:t>
      </w:r>
      <w:r>
        <w:rPr>
          <w:sz w:val="22"/>
        </w:rPr>
        <w:t>current national or international guidance on quality and specifications of herbal medicinal</w:t>
      </w:r>
      <w:r>
        <w:rPr>
          <w:spacing w:val="-16"/>
          <w:sz w:val="22"/>
        </w:rPr>
        <w:t> </w:t>
      </w:r>
      <w:r>
        <w:rPr>
          <w:sz w:val="22"/>
        </w:rPr>
        <w:t>products</w:t>
      </w:r>
      <w:r>
        <w:rPr>
          <w:spacing w:val="-15"/>
          <w:sz w:val="22"/>
        </w:rPr>
        <w:t> </w:t>
      </w:r>
      <w:r>
        <w:rPr>
          <w:sz w:val="22"/>
        </w:rPr>
        <w:t>and</w:t>
      </w:r>
      <w:r>
        <w:rPr>
          <w:spacing w:val="-15"/>
          <w:sz w:val="22"/>
        </w:rPr>
        <w:t> </w:t>
      </w:r>
      <w:r>
        <w:rPr>
          <w:sz w:val="22"/>
        </w:rPr>
        <w:t>traditional</w:t>
      </w:r>
      <w:r>
        <w:rPr>
          <w:spacing w:val="-16"/>
          <w:sz w:val="22"/>
        </w:rPr>
        <w:t> </w:t>
      </w:r>
      <w:r>
        <w:rPr>
          <w:sz w:val="22"/>
        </w:rPr>
        <w:t>herbal</w:t>
      </w:r>
      <w:r>
        <w:rPr>
          <w:spacing w:val="-15"/>
          <w:sz w:val="22"/>
        </w:rPr>
        <w:t> </w:t>
      </w:r>
      <w:r>
        <w:rPr>
          <w:sz w:val="22"/>
        </w:rPr>
        <w:t>medicinal</w:t>
      </w:r>
      <w:r>
        <w:rPr>
          <w:spacing w:val="-15"/>
          <w:sz w:val="22"/>
        </w:rPr>
        <w:t> </w:t>
      </w:r>
      <w:r>
        <w:rPr>
          <w:sz w:val="22"/>
        </w:rPr>
        <w:t>products</w:t>
      </w:r>
      <w:r>
        <w:rPr>
          <w:spacing w:val="-15"/>
          <w:sz w:val="22"/>
        </w:rPr>
        <w:t> </w:t>
      </w:r>
      <w:r>
        <w:rPr>
          <w:sz w:val="22"/>
        </w:rPr>
        <w:t>and,</w:t>
      </w:r>
      <w:r>
        <w:rPr>
          <w:spacing w:val="-16"/>
          <w:sz w:val="22"/>
        </w:rPr>
        <w:t> </w:t>
      </w:r>
      <w:r>
        <w:rPr>
          <w:sz w:val="22"/>
        </w:rPr>
        <w:t>where</w:t>
      </w:r>
      <w:r>
        <w:rPr>
          <w:spacing w:val="-15"/>
          <w:sz w:val="22"/>
        </w:rPr>
        <w:t> </w:t>
      </w:r>
      <w:r>
        <w:rPr>
          <w:sz w:val="22"/>
        </w:rPr>
        <w:t>relevant, to specific pharmacopoeial monographs.</w:t>
      </w:r>
    </w:p>
    <w:p>
      <w:pPr>
        <w:pStyle w:val="BodyText"/>
        <w:rPr>
          <w:sz w:val="20"/>
        </w:rPr>
      </w:pPr>
    </w:p>
    <w:p>
      <w:pPr>
        <w:pStyle w:val="BodyText"/>
        <w:rPr>
          <w:sz w:val="20"/>
        </w:rPr>
      </w:pPr>
    </w:p>
    <w:p>
      <w:pPr>
        <w:pStyle w:val="BodyText"/>
        <w:rPr>
          <w:sz w:val="20"/>
        </w:rPr>
      </w:pPr>
    </w:p>
    <w:p>
      <w:pPr>
        <w:pStyle w:val="BodyText"/>
        <w:spacing w:before="45"/>
        <w:rPr>
          <w:sz w:val="20"/>
        </w:rPr>
      </w:pPr>
      <w:r>
        <w:rPr/>
        <mc:AlternateContent>
          <mc:Choice Requires="wps">
            <w:drawing>
              <wp:anchor distT="0" distB="0" distL="0" distR="0" allowOverlap="1" layoutInCell="1" locked="0" behindDoc="1" simplePos="0" relativeHeight="487613952">
                <wp:simplePos x="0" y="0"/>
                <wp:positionH relativeFrom="page">
                  <wp:posOffset>3120263</wp:posOffset>
                </wp:positionH>
                <wp:positionV relativeFrom="paragraph">
                  <wp:posOffset>189976</wp:posOffset>
                </wp:positionV>
                <wp:extent cx="1322070" cy="12700"/>
                <wp:effectExtent l="0" t="0" r="0" b="0"/>
                <wp:wrapTopAndBottom/>
                <wp:docPr id="179" name="Group 179"/>
                <wp:cNvGraphicFramePr>
                  <a:graphicFrameLocks/>
                </wp:cNvGraphicFramePr>
                <a:graphic>
                  <a:graphicData uri="http://schemas.microsoft.com/office/word/2010/wordprocessingGroup">
                    <wpg:wgp>
                      <wpg:cNvPr id="179" name="Group 179"/>
                      <wpg:cNvGrpSpPr/>
                      <wpg:grpSpPr>
                        <a:xfrm>
                          <a:off x="0" y="0"/>
                          <a:ext cx="1322070" cy="12700"/>
                          <a:chExt cx="1322070" cy="12700"/>
                        </a:xfrm>
                      </wpg:grpSpPr>
                      <wps:wsp>
                        <wps:cNvPr id="180" name="Graphic 180"/>
                        <wps:cNvSpPr/>
                        <wps:spPr>
                          <a:xfrm>
                            <a:off x="0" y="8244"/>
                            <a:ext cx="1321435" cy="1270"/>
                          </a:xfrm>
                          <a:custGeom>
                            <a:avLst/>
                            <a:gdLst/>
                            <a:ahLst/>
                            <a:cxnLst/>
                            <a:rect l="l" t="t" r="r" b="b"/>
                            <a:pathLst>
                              <a:path w="1321435" h="0">
                                <a:moveTo>
                                  <a:pt x="0" y="0"/>
                                </a:moveTo>
                                <a:lnTo>
                                  <a:pt x="1321316" y="0"/>
                                </a:lnTo>
                              </a:path>
                            </a:pathLst>
                          </a:custGeom>
                          <a:ln w="8833">
                            <a:solidFill>
                              <a:srgbClr val="000000"/>
                            </a:solidFill>
                            <a:prstDash val="solid"/>
                          </a:ln>
                        </wps:spPr>
                        <wps:bodyPr wrap="square" lIns="0" tIns="0" rIns="0" bIns="0" rtlCol="0">
                          <a:prstTxWarp prst="textNoShape">
                            <a:avLst/>
                          </a:prstTxWarp>
                          <a:noAutofit/>
                        </wps:bodyPr>
                      </wps:wsp>
                      <wps:wsp>
                        <wps:cNvPr id="181" name="Graphic 181"/>
                        <wps:cNvSpPr/>
                        <wps:spPr>
                          <a:xfrm>
                            <a:off x="0" y="0"/>
                            <a:ext cx="1322070" cy="10795"/>
                          </a:xfrm>
                          <a:custGeom>
                            <a:avLst/>
                            <a:gdLst/>
                            <a:ahLst/>
                            <a:cxnLst/>
                            <a:rect l="l" t="t" r="r" b="b"/>
                            <a:pathLst>
                              <a:path w="1322070" h="10795">
                                <a:moveTo>
                                  <a:pt x="1321562" y="0"/>
                                </a:moveTo>
                                <a:lnTo>
                                  <a:pt x="0" y="0"/>
                                </a:lnTo>
                                <a:lnTo>
                                  <a:pt x="0" y="10667"/>
                                </a:lnTo>
                                <a:lnTo>
                                  <a:pt x="1321562" y="10667"/>
                                </a:lnTo>
                                <a:lnTo>
                                  <a:pt x="13215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5.690002pt;margin-top:14.95876pt;width:104.1pt;height:1pt;mso-position-horizontal-relative:page;mso-position-vertical-relative:paragraph;z-index:-15702528;mso-wrap-distance-left:0;mso-wrap-distance-right:0" id="docshapegroup162" coordorigin="4914,299" coordsize="2082,20">
                <v:line style="position:absolute" from="4914,312" to="6995,312" stroked="true" strokeweight=".69552pt" strokecolor="#000000">
                  <v:stroke dashstyle="solid"/>
                </v:line>
                <v:rect style="position:absolute;left:4913;top:299;width:2082;height:17" id="docshape163" filled="true" fillcolor="#000000" stroked="false">
                  <v:fill type="solid"/>
                </v:rect>
                <w10:wrap type="topAndBottom"/>
              </v:group>
            </w:pict>
          </mc:Fallback>
        </mc:AlternateContent>
      </w:r>
    </w:p>
    <w:p>
      <w:pPr>
        <w:spacing w:after="0"/>
        <w:rPr>
          <w:sz w:val="20"/>
        </w:rPr>
        <w:sectPr>
          <w:pgSz w:w="11910" w:h="16850"/>
          <w:pgMar w:header="727" w:footer="970" w:top="1000" w:bottom="1160" w:left="980" w:right="380"/>
        </w:sectPr>
      </w:pPr>
    </w:p>
    <w:p>
      <w:pPr>
        <w:pStyle w:val="BodyText"/>
        <w:spacing w:before="325"/>
        <w:rPr>
          <w:sz w:val="32"/>
        </w:rPr>
      </w:pPr>
    </w:p>
    <w:p>
      <w:pPr>
        <w:pStyle w:val="Heading1"/>
        <w:spacing w:before="1"/>
      </w:pPr>
      <w:r>
        <w:rPr/>
        <w:t>ANNEX</w:t>
      </w:r>
      <w:r>
        <w:rPr>
          <w:spacing w:val="-15"/>
        </w:rPr>
        <w:t> </w:t>
      </w:r>
      <w:r>
        <w:rPr>
          <w:spacing w:val="-10"/>
        </w:rPr>
        <w:t>8</w:t>
      </w:r>
    </w:p>
    <w:p>
      <w:pPr>
        <w:pStyle w:val="BodyText"/>
        <w:spacing w:before="1"/>
        <w:rPr>
          <w:b/>
          <w:sz w:val="20"/>
        </w:rPr>
      </w:pPr>
      <w:r>
        <w:rPr/>
        <mc:AlternateContent>
          <mc:Choice Requires="wps">
            <w:drawing>
              <wp:anchor distT="0" distB="0" distL="0" distR="0" allowOverlap="1" layoutInCell="1" locked="0" behindDoc="1" simplePos="0" relativeHeight="487614464">
                <wp:simplePos x="0" y="0"/>
                <wp:positionH relativeFrom="page">
                  <wp:posOffset>997000</wp:posOffset>
                </wp:positionH>
                <wp:positionV relativeFrom="paragraph">
                  <wp:posOffset>165647</wp:posOffset>
                </wp:positionV>
                <wp:extent cx="5570220" cy="728980"/>
                <wp:effectExtent l="0" t="0" r="0" b="0"/>
                <wp:wrapTopAndBottom/>
                <wp:docPr id="189" name="Textbox 189"/>
                <wp:cNvGraphicFramePr>
                  <a:graphicFrameLocks/>
                </wp:cNvGraphicFramePr>
                <a:graphic>
                  <a:graphicData uri="http://schemas.microsoft.com/office/word/2010/wordprocessingShape">
                    <wps:wsp>
                      <wps:cNvPr id="189" name="Textbox 189"/>
                      <wps:cNvSpPr txBox="1"/>
                      <wps:spPr>
                        <a:xfrm>
                          <a:off x="0" y="0"/>
                          <a:ext cx="5570220" cy="728980"/>
                        </a:xfrm>
                        <a:prstGeom prst="rect">
                          <a:avLst/>
                        </a:prstGeom>
                        <a:ln w="6096">
                          <a:solidFill>
                            <a:srgbClr val="000000"/>
                          </a:solidFill>
                          <a:prstDash val="solid"/>
                        </a:ln>
                      </wps:spPr>
                      <wps:txbx>
                        <w:txbxContent>
                          <w:p>
                            <w:pPr>
                              <w:spacing w:before="196"/>
                              <w:ind w:left="3446" w:right="0" w:hanging="2454"/>
                              <w:jc w:val="left"/>
                              <w:rPr>
                                <w:b/>
                                <w:sz w:val="32"/>
                              </w:rPr>
                            </w:pPr>
                            <w:r>
                              <w:rPr>
                                <w:b/>
                                <w:sz w:val="32"/>
                              </w:rPr>
                              <w:t>SAMPLING</w:t>
                            </w:r>
                            <w:r>
                              <w:rPr>
                                <w:b/>
                                <w:spacing w:val="-13"/>
                                <w:sz w:val="32"/>
                              </w:rPr>
                              <w:t> </w:t>
                            </w:r>
                            <w:r>
                              <w:rPr>
                                <w:b/>
                                <w:sz w:val="32"/>
                              </w:rPr>
                              <w:t>OF</w:t>
                            </w:r>
                            <w:r>
                              <w:rPr>
                                <w:b/>
                                <w:spacing w:val="-12"/>
                                <w:sz w:val="32"/>
                              </w:rPr>
                              <w:t> </w:t>
                            </w:r>
                            <w:r>
                              <w:rPr>
                                <w:b/>
                                <w:sz w:val="32"/>
                              </w:rPr>
                              <w:t>STARTING</w:t>
                            </w:r>
                            <w:r>
                              <w:rPr>
                                <w:b/>
                                <w:spacing w:val="-5"/>
                                <w:sz w:val="32"/>
                              </w:rPr>
                              <w:t> </w:t>
                            </w:r>
                            <w:r>
                              <w:rPr>
                                <w:b/>
                                <w:sz w:val="32"/>
                              </w:rPr>
                              <w:t>AND</w:t>
                            </w:r>
                            <w:r>
                              <w:rPr>
                                <w:b/>
                                <w:spacing w:val="-12"/>
                                <w:sz w:val="32"/>
                              </w:rPr>
                              <w:t> </w:t>
                            </w:r>
                            <w:r>
                              <w:rPr>
                                <w:b/>
                                <w:sz w:val="32"/>
                              </w:rPr>
                              <w:t>PACKAGING </w:t>
                            </w:r>
                            <w:r>
                              <w:rPr>
                                <w:b/>
                                <w:spacing w:val="-2"/>
                                <w:sz w:val="32"/>
                              </w:rPr>
                              <w:t>MATERIALS</w:t>
                            </w:r>
                          </w:p>
                        </w:txbxContent>
                      </wps:txbx>
                      <wps:bodyPr wrap="square" lIns="0" tIns="0" rIns="0" bIns="0" rtlCol="0">
                        <a:noAutofit/>
                      </wps:bodyPr>
                    </wps:wsp>
                  </a:graphicData>
                </a:graphic>
              </wp:anchor>
            </w:drawing>
          </mc:Choice>
          <mc:Fallback>
            <w:pict>
              <v:shape style="position:absolute;margin-left:78.503998pt;margin-top:13.043125pt;width:438.6pt;height:57.4pt;mso-position-horizontal-relative:page;mso-position-vertical-relative:paragraph;z-index:-15702016;mso-wrap-distance-left:0;mso-wrap-distance-right:0" type="#_x0000_t202" id="docshape171" filled="false" stroked="true" strokeweight=".48004pt" strokecolor="#000000">
                <v:textbox inset="0,0,0,0">
                  <w:txbxContent>
                    <w:p>
                      <w:pPr>
                        <w:spacing w:before="196"/>
                        <w:ind w:left="3446" w:right="0" w:hanging="2454"/>
                        <w:jc w:val="left"/>
                        <w:rPr>
                          <w:b/>
                          <w:sz w:val="32"/>
                        </w:rPr>
                      </w:pPr>
                      <w:r>
                        <w:rPr>
                          <w:b/>
                          <w:sz w:val="32"/>
                        </w:rPr>
                        <w:t>SAMPLING</w:t>
                      </w:r>
                      <w:r>
                        <w:rPr>
                          <w:b/>
                          <w:spacing w:val="-13"/>
                          <w:sz w:val="32"/>
                        </w:rPr>
                        <w:t> </w:t>
                      </w:r>
                      <w:r>
                        <w:rPr>
                          <w:b/>
                          <w:sz w:val="32"/>
                        </w:rPr>
                        <w:t>OF</w:t>
                      </w:r>
                      <w:r>
                        <w:rPr>
                          <w:b/>
                          <w:spacing w:val="-12"/>
                          <w:sz w:val="32"/>
                        </w:rPr>
                        <w:t> </w:t>
                      </w:r>
                      <w:r>
                        <w:rPr>
                          <w:b/>
                          <w:sz w:val="32"/>
                        </w:rPr>
                        <w:t>STARTING</w:t>
                      </w:r>
                      <w:r>
                        <w:rPr>
                          <w:b/>
                          <w:spacing w:val="-5"/>
                          <w:sz w:val="32"/>
                        </w:rPr>
                        <w:t> </w:t>
                      </w:r>
                      <w:r>
                        <w:rPr>
                          <w:b/>
                          <w:sz w:val="32"/>
                        </w:rPr>
                        <w:t>AND</w:t>
                      </w:r>
                      <w:r>
                        <w:rPr>
                          <w:b/>
                          <w:spacing w:val="-12"/>
                          <w:sz w:val="32"/>
                        </w:rPr>
                        <w:t> </w:t>
                      </w:r>
                      <w:r>
                        <w:rPr>
                          <w:b/>
                          <w:sz w:val="32"/>
                        </w:rPr>
                        <w:t>PACKAGING </w:t>
                      </w:r>
                      <w:r>
                        <w:rPr>
                          <w:b/>
                          <w:spacing w:val="-2"/>
                          <w:sz w:val="32"/>
                        </w:rPr>
                        <w:t>MATERIALS</w:t>
                      </w:r>
                    </w:p>
                  </w:txbxContent>
                </v:textbox>
                <v:stroke dashstyle="solid"/>
                <w10:wrap type="topAndBottom"/>
              </v:shape>
            </w:pict>
          </mc:Fallback>
        </mc:AlternateContent>
      </w:r>
    </w:p>
    <w:p>
      <w:pPr>
        <w:pStyle w:val="BodyText"/>
        <w:spacing w:before="185"/>
        <w:rPr>
          <w:b/>
          <w:sz w:val="28"/>
        </w:rPr>
      </w:pPr>
    </w:p>
    <w:p>
      <w:pPr>
        <w:pStyle w:val="Heading2"/>
      </w:pPr>
      <w:r>
        <w:rPr>
          <w:spacing w:val="-2"/>
        </w:rPr>
        <w:t>PRINCIPLE</w:t>
      </w:r>
    </w:p>
    <w:p>
      <w:pPr>
        <w:pStyle w:val="BodyText"/>
        <w:spacing w:before="253"/>
        <w:ind w:left="1442" w:right="1314"/>
        <w:jc w:val="both"/>
      </w:pPr>
      <w:r>
        <w:rPr/>
        <w:t>Sampling is an important operation in which only a small fraction of a batch is taken.</w:t>
      </w:r>
      <w:r>
        <w:rPr>
          <w:spacing w:val="-13"/>
        </w:rPr>
        <w:t> </w:t>
      </w:r>
      <w:r>
        <w:rPr/>
        <w:t>Valid</w:t>
      </w:r>
      <w:r>
        <w:rPr>
          <w:spacing w:val="-12"/>
        </w:rPr>
        <w:t> </w:t>
      </w:r>
      <w:r>
        <w:rPr/>
        <w:t>conclusions</w:t>
      </w:r>
      <w:r>
        <w:rPr>
          <w:spacing w:val="-12"/>
        </w:rPr>
        <w:t> </w:t>
      </w:r>
      <w:r>
        <w:rPr/>
        <w:t>on</w:t>
      </w:r>
      <w:r>
        <w:rPr>
          <w:spacing w:val="-13"/>
        </w:rPr>
        <w:t> </w:t>
      </w:r>
      <w:r>
        <w:rPr/>
        <w:t>the</w:t>
      </w:r>
      <w:r>
        <w:rPr>
          <w:spacing w:val="-13"/>
        </w:rPr>
        <w:t> </w:t>
      </w:r>
      <w:r>
        <w:rPr/>
        <w:t>whole</w:t>
      </w:r>
      <w:r>
        <w:rPr>
          <w:spacing w:val="-12"/>
        </w:rPr>
        <w:t> </w:t>
      </w:r>
      <w:r>
        <w:rPr/>
        <w:t>cannot</w:t>
      </w:r>
      <w:r>
        <w:rPr>
          <w:spacing w:val="-11"/>
        </w:rPr>
        <w:t> </w:t>
      </w:r>
      <w:r>
        <w:rPr/>
        <w:t>be</w:t>
      </w:r>
      <w:r>
        <w:rPr>
          <w:spacing w:val="-13"/>
        </w:rPr>
        <w:t> </w:t>
      </w:r>
      <w:r>
        <w:rPr/>
        <w:t>based</w:t>
      </w:r>
      <w:r>
        <w:rPr>
          <w:spacing w:val="-12"/>
        </w:rPr>
        <w:t> </w:t>
      </w:r>
      <w:r>
        <w:rPr/>
        <w:t>on</w:t>
      </w:r>
      <w:r>
        <w:rPr>
          <w:spacing w:val="-13"/>
        </w:rPr>
        <w:t> </w:t>
      </w:r>
      <w:r>
        <w:rPr/>
        <w:t>tests</w:t>
      </w:r>
      <w:r>
        <w:rPr>
          <w:spacing w:val="-12"/>
        </w:rPr>
        <w:t> </w:t>
      </w:r>
      <w:r>
        <w:rPr/>
        <w:t>which</w:t>
      </w:r>
      <w:r>
        <w:rPr>
          <w:spacing w:val="-12"/>
        </w:rPr>
        <w:t> </w:t>
      </w:r>
      <w:r>
        <w:rPr/>
        <w:t>have</w:t>
      </w:r>
      <w:r>
        <w:rPr>
          <w:spacing w:val="-10"/>
        </w:rPr>
        <w:t> </w:t>
      </w:r>
      <w:r>
        <w:rPr/>
        <w:t>been carried</w:t>
      </w:r>
      <w:r>
        <w:rPr>
          <w:spacing w:val="-10"/>
        </w:rPr>
        <w:t> </w:t>
      </w:r>
      <w:r>
        <w:rPr/>
        <w:t>out</w:t>
      </w:r>
      <w:r>
        <w:rPr>
          <w:spacing w:val="-8"/>
        </w:rPr>
        <w:t> </w:t>
      </w:r>
      <w:r>
        <w:rPr/>
        <w:t>on</w:t>
      </w:r>
      <w:r>
        <w:rPr>
          <w:spacing w:val="-10"/>
        </w:rPr>
        <w:t> </w:t>
      </w:r>
      <w:r>
        <w:rPr/>
        <w:t>non-representative</w:t>
      </w:r>
      <w:r>
        <w:rPr>
          <w:spacing w:val="-7"/>
        </w:rPr>
        <w:t> </w:t>
      </w:r>
      <w:r>
        <w:rPr/>
        <w:t>samples.</w:t>
      </w:r>
      <w:r>
        <w:rPr>
          <w:spacing w:val="-9"/>
        </w:rPr>
        <w:t> </w:t>
      </w:r>
      <w:r>
        <w:rPr/>
        <w:t>Correct</w:t>
      </w:r>
      <w:r>
        <w:rPr>
          <w:spacing w:val="-6"/>
        </w:rPr>
        <w:t> </w:t>
      </w:r>
      <w:r>
        <w:rPr/>
        <w:t>sampling</w:t>
      </w:r>
      <w:r>
        <w:rPr>
          <w:spacing w:val="-8"/>
        </w:rPr>
        <w:t> </w:t>
      </w:r>
      <w:r>
        <w:rPr/>
        <w:t>is</w:t>
      </w:r>
      <w:r>
        <w:rPr>
          <w:spacing w:val="-9"/>
        </w:rPr>
        <w:t> </w:t>
      </w:r>
      <w:r>
        <w:rPr/>
        <w:t>thus</w:t>
      </w:r>
      <w:r>
        <w:rPr>
          <w:spacing w:val="-9"/>
        </w:rPr>
        <w:t> </w:t>
      </w:r>
      <w:r>
        <w:rPr/>
        <w:t>an</w:t>
      </w:r>
      <w:r>
        <w:rPr>
          <w:spacing w:val="-10"/>
        </w:rPr>
        <w:t> </w:t>
      </w:r>
      <w:r>
        <w:rPr/>
        <w:t>essential part of a system of Quality Assurance.</w:t>
      </w:r>
    </w:p>
    <w:p>
      <w:pPr>
        <w:pStyle w:val="BodyText"/>
        <w:spacing w:before="3"/>
      </w:pPr>
    </w:p>
    <w:p>
      <w:pPr>
        <w:pStyle w:val="BodyText"/>
        <w:spacing w:line="252" w:lineRule="exact"/>
        <w:ind w:left="1442"/>
        <w:jc w:val="both"/>
      </w:pPr>
      <w:r>
        <w:rPr/>
        <w:t>Note:</w:t>
      </w:r>
      <w:r>
        <w:rPr>
          <w:spacing w:val="31"/>
        </w:rPr>
        <w:t>  </w:t>
      </w:r>
      <w:r>
        <w:rPr/>
        <w:t>Sampling</w:t>
      </w:r>
      <w:r>
        <w:rPr>
          <w:spacing w:val="14"/>
        </w:rPr>
        <w:t> </w:t>
      </w:r>
      <w:r>
        <w:rPr/>
        <w:t>is</w:t>
      </w:r>
      <w:r>
        <w:rPr>
          <w:spacing w:val="14"/>
        </w:rPr>
        <w:t> </w:t>
      </w:r>
      <w:r>
        <w:rPr/>
        <w:t>dealt</w:t>
      </w:r>
      <w:r>
        <w:rPr>
          <w:spacing w:val="12"/>
        </w:rPr>
        <w:t> </w:t>
      </w:r>
      <w:r>
        <w:rPr/>
        <w:t>with</w:t>
      </w:r>
      <w:r>
        <w:rPr>
          <w:spacing w:val="14"/>
        </w:rPr>
        <w:t> </w:t>
      </w:r>
      <w:r>
        <w:rPr/>
        <w:t>in</w:t>
      </w:r>
      <w:r>
        <w:rPr>
          <w:spacing w:val="14"/>
        </w:rPr>
        <w:t> </w:t>
      </w:r>
      <w:r>
        <w:rPr/>
        <w:t>Chapter</w:t>
      </w:r>
      <w:r>
        <w:rPr>
          <w:spacing w:val="14"/>
        </w:rPr>
        <w:t> </w:t>
      </w:r>
      <w:r>
        <w:rPr/>
        <w:t>6</w:t>
      </w:r>
      <w:r>
        <w:rPr>
          <w:spacing w:val="14"/>
        </w:rPr>
        <w:t> </w:t>
      </w:r>
      <w:r>
        <w:rPr/>
        <w:t>of</w:t>
      </w:r>
      <w:r>
        <w:rPr>
          <w:spacing w:val="13"/>
        </w:rPr>
        <w:t> </w:t>
      </w:r>
      <w:r>
        <w:rPr/>
        <w:t>the</w:t>
      </w:r>
      <w:r>
        <w:rPr>
          <w:spacing w:val="11"/>
        </w:rPr>
        <w:t> </w:t>
      </w:r>
      <w:r>
        <w:rPr/>
        <w:t>Guide</w:t>
      </w:r>
      <w:r>
        <w:rPr>
          <w:spacing w:val="8"/>
        </w:rPr>
        <w:t> </w:t>
      </w:r>
      <w:r>
        <w:rPr/>
        <w:t>to</w:t>
      </w:r>
      <w:r>
        <w:rPr>
          <w:spacing w:val="12"/>
        </w:rPr>
        <w:t> </w:t>
      </w:r>
      <w:r>
        <w:rPr/>
        <w:t>GMP,</w:t>
      </w:r>
      <w:r>
        <w:rPr>
          <w:spacing w:val="15"/>
        </w:rPr>
        <w:t> </w:t>
      </w:r>
      <w:r>
        <w:rPr/>
        <w:t>items</w:t>
      </w:r>
      <w:r>
        <w:rPr>
          <w:spacing w:val="14"/>
        </w:rPr>
        <w:t> </w:t>
      </w:r>
      <w:r>
        <w:rPr/>
        <w:t>6.11</w:t>
      </w:r>
      <w:r>
        <w:rPr>
          <w:spacing w:val="10"/>
        </w:rPr>
        <w:t> </w:t>
      </w:r>
      <w:r>
        <w:rPr>
          <w:spacing w:val="-5"/>
        </w:rPr>
        <w:t>to</w:t>
      </w:r>
    </w:p>
    <w:p>
      <w:pPr>
        <w:pStyle w:val="BodyText"/>
        <w:ind w:left="2162" w:right="1323"/>
      </w:pPr>
      <w:r>
        <w:rPr/>
        <w:t>6.14. These supplementary guidelines give additional guidance on the sampling of starting and packaging materials.</w:t>
      </w:r>
    </w:p>
    <w:p>
      <w:pPr>
        <w:pStyle w:val="BodyText"/>
        <w:spacing w:before="252"/>
      </w:pPr>
    </w:p>
    <w:p>
      <w:pPr>
        <w:pStyle w:val="Heading2"/>
      </w:pPr>
      <w:r>
        <w:rPr>
          <w:spacing w:val="-2"/>
        </w:rPr>
        <w:t>PERSONNEL</w:t>
      </w:r>
    </w:p>
    <w:p>
      <w:pPr>
        <w:pStyle w:val="ListParagraph"/>
        <w:numPr>
          <w:ilvl w:val="0"/>
          <w:numId w:val="56"/>
        </w:numPr>
        <w:tabs>
          <w:tab w:pos="1442" w:val="left" w:leader="none"/>
        </w:tabs>
        <w:spacing w:line="240" w:lineRule="auto" w:before="253" w:after="0"/>
        <w:ind w:left="1442" w:right="1316" w:hanging="720"/>
        <w:jc w:val="both"/>
        <w:rPr>
          <w:sz w:val="22"/>
        </w:rPr>
      </w:pPr>
      <w:r>
        <w:rPr>
          <w:sz w:val="22"/>
        </w:rPr>
        <w:t>Personnel who take samples should receive initial and on-going regular training in the disciplines relevant to correct sampling. This training should include:</w:t>
      </w:r>
    </w:p>
    <w:p>
      <w:pPr>
        <w:pStyle w:val="ListParagraph"/>
        <w:numPr>
          <w:ilvl w:val="1"/>
          <w:numId w:val="56"/>
        </w:numPr>
        <w:tabs>
          <w:tab w:pos="1799" w:val="left" w:leader="none"/>
        </w:tabs>
        <w:spacing w:line="240" w:lineRule="auto" w:before="162" w:after="0"/>
        <w:ind w:left="1799" w:right="0" w:hanging="357"/>
        <w:jc w:val="left"/>
        <w:rPr>
          <w:sz w:val="22"/>
        </w:rPr>
      </w:pPr>
      <w:r>
        <w:rPr>
          <w:sz w:val="22"/>
        </w:rPr>
        <w:t>sampling</w:t>
      </w:r>
      <w:r>
        <w:rPr>
          <w:spacing w:val="-8"/>
          <w:sz w:val="22"/>
        </w:rPr>
        <w:t> </w:t>
      </w:r>
      <w:r>
        <w:rPr>
          <w:spacing w:val="-2"/>
          <w:sz w:val="22"/>
        </w:rPr>
        <w:t>plans,</w:t>
      </w:r>
    </w:p>
    <w:p>
      <w:pPr>
        <w:pStyle w:val="ListParagraph"/>
        <w:numPr>
          <w:ilvl w:val="1"/>
          <w:numId w:val="56"/>
        </w:numPr>
        <w:tabs>
          <w:tab w:pos="1801" w:val="left" w:leader="none"/>
        </w:tabs>
        <w:spacing w:line="240" w:lineRule="auto" w:before="160" w:after="0"/>
        <w:ind w:left="1801" w:right="0" w:hanging="359"/>
        <w:jc w:val="left"/>
        <w:rPr>
          <w:sz w:val="22"/>
        </w:rPr>
      </w:pPr>
      <w:r>
        <w:rPr>
          <w:sz w:val="22"/>
        </w:rPr>
        <w:t>written</w:t>
      </w:r>
      <w:r>
        <w:rPr>
          <w:spacing w:val="-9"/>
          <w:sz w:val="22"/>
        </w:rPr>
        <w:t> </w:t>
      </w:r>
      <w:r>
        <w:rPr>
          <w:sz w:val="22"/>
        </w:rPr>
        <w:t>sampling</w:t>
      </w:r>
      <w:r>
        <w:rPr>
          <w:spacing w:val="-6"/>
          <w:sz w:val="22"/>
        </w:rPr>
        <w:t> </w:t>
      </w:r>
      <w:r>
        <w:rPr>
          <w:spacing w:val="-2"/>
          <w:sz w:val="22"/>
        </w:rPr>
        <w:t>procedures,</w:t>
      </w:r>
    </w:p>
    <w:p>
      <w:pPr>
        <w:pStyle w:val="ListParagraph"/>
        <w:numPr>
          <w:ilvl w:val="1"/>
          <w:numId w:val="56"/>
        </w:numPr>
        <w:tabs>
          <w:tab w:pos="1801" w:val="left" w:leader="none"/>
        </w:tabs>
        <w:spacing w:line="240" w:lineRule="auto" w:before="159" w:after="0"/>
        <w:ind w:left="1801" w:right="0" w:hanging="359"/>
        <w:jc w:val="left"/>
        <w:rPr>
          <w:sz w:val="22"/>
        </w:rPr>
      </w:pPr>
      <w:r>
        <w:rPr>
          <w:sz w:val="22"/>
        </w:rPr>
        <w:t>the</w:t>
      </w:r>
      <w:r>
        <w:rPr>
          <w:spacing w:val="-6"/>
          <w:sz w:val="22"/>
        </w:rPr>
        <w:t> </w:t>
      </w:r>
      <w:r>
        <w:rPr>
          <w:sz w:val="22"/>
        </w:rPr>
        <w:t>techniques</w:t>
      </w:r>
      <w:r>
        <w:rPr>
          <w:spacing w:val="-3"/>
          <w:sz w:val="22"/>
        </w:rPr>
        <w:t> </w:t>
      </w:r>
      <w:r>
        <w:rPr>
          <w:sz w:val="22"/>
        </w:rPr>
        <w:t>and</w:t>
      </w:r>
      <w:r>
        <w:rPr>
          <w:spacing w:val="-5"/>
          <w:sz w:val="22"/>
        </w:rPr>
        <w:t> </w:t>
      </w:r>
      <w:r>
        <w:rPr>
          <w:sz w:val="22"/>
        </w:rPr>
        <w:t>equipment</w:t>
      </w:r>
      <w:r>
        <w:rPr>
          <w:spacing w:val="-6"/>
          <w:sz w:val="22"/>
        </w:rPr>
        <w:t> </w:t>
      </w:r>
      <w:r>
        <w:rPr>
          <w:sz w:val="22"/>
        </w:rPr>
        <w:t>for</w:t>
      </w:r>
      <w:r>
        <w:rPr>
          <w:spacing w:val="-2"/>
          <w:sz w:val="22"/>
        </w:rPr>
        <w:t> sampling,</w:t>
      </w:r>
    </w:p>
    <w:p>
      <w:pPr>
        <w:pStyle w:val="ListParagraph"/>
        <w:numPr>
          <w:ilvl w:val="1"/>
          <w:numId w:val="56"/>
        </w:numPr>
        <w:tabs>
          <w:tab w:pos="1801" w:val="left" w:leader="none"/>
        </w:tabs>
        <w:spacing w:line="240" w:lineRule="auto" w:before="160" w:after="0"/>
        <w:ind w:left="1801" w:right="0" w:hanging="359"/>
        <w:jc w:val="left"/>
        <w:rPr>
          <w:sz w:val="22"/>
        </w:rPr>
      </w:pPr>
      <w:r>
        <w:rPr>
          <w:sz w:val="22"/>
        </w:rPr>
        <w:t>the</w:t>
      </w:r>
      <w:r>
        <w:rPr>
          <w:spacing w:val="-6"/>
          <w:sz w:val="22"/>
        </w:rPr>
        <w:t> </w:t>
      </w:r>
      <w:r>
        <w:rPr>
          <w:sz w:val="22"/>
        </w:rPr>
        <w:t>risks</w:t>
      </w:r>
      <w:r>
        <w:rPr>
          <w:spacing w:val="-3"/>
          <w:sz w:val="22"/>
        </w:rPr>
        <w:t> </w:t>
      </w:r>
      <w:r>
        <w:rPr>
          <w:sz w:val="22"/>
        </w:rPr>
        <w:t>of</w:t>
      </w:r>
      <w:r>
        <w:rPr>
          <w:spacing w:val="-1"/>
          <w:sz w:val="22"/>
        </w:rPr>
        <w:t> </w:t>
      </w:r>
      <w:r>
        <w:rPr>
          <w:sz w:val="22"/>
        </w:rPr>
        <w:t>cross-</w:t>
      </w:r>
      <w:r>
        <w:rPr>
          <w:spacing w:val="-2"/>
          <w:sz w:val="22"/>
        </w:rPr>
        <w:t>contamination,</w:t>
      </w:r>
    </w:p>
    <w:p>
      <w:pPr>
        <w:pStyle w:val="ListParagraph"/>
        <w:numPr>
          <w:ilvl w:val="1"/>
          <w:numId w:val="56"/>
        </w:numPr>
        <w:tabs>
          <w:tab w:pos="1801" w:val="left" w:leader="none"/>
        </w:tabs>
        <w:spacing w:line="240" w:lineRule="auto" w:before="160" w:after="0"/>
        <w:ind w:left="1801" w:right="0" w:hanging="359"/>
        <w:jc w:val="left"/>
        <w:rPr>
          <w:sz w:val="22"/>
        </w:rPr>
      </w:pPr>
      <w:r>
        <w:rPr>
          <w:sz w:val="22"/>
        </w:rPr>
        <w:t>the</w:t>
      </w:r>
      <w:r>
        <w:rPr>
          <w:spacing w:val="-14"/>
          <w:sz w:val="22"/>
        </w:rPr>
        <w:t> </w:t>
      </w:r>
      <w:r>
        <w:rPr>
          <w:sz w:val="22"/>
        </w:rPr>
        <w:t>precautions</w:t>
      </w:r>
      <w:r>
        <w:rPr>
          <w:spacing w:val="-15"/>
          <w:sz w:val="22"/>
        </w:rPr>
        <w:t> </w:t>
      </w:r>
      <w:r>
        <w:rPr>
          <w:sz w:val="22"/>
        </w:rPr>
        <w:t>to</w:t>
      </w:r>
      <w:r>
        <w:rPr>
          <w:spacing w:val="-11"/>
          <w:sz w:val="22"/>
        </w:rPr>
        <w:t> </w:t>
      </w:r>
      <w:r>
        <w:rPr>
          <w:sz w:val="22"/>
        </w:rPr>
        <w:t>be</w:t>
      </w:r>
      <w:r>
        <w:rPr>
          <w:spacing w:val="-16"/>
          <w:sz w:val="22"/>
        </w:rPr>
        <w:t> </w:t>
      </w:r>
      <w:r>
        <w:rPr>
          <w:sz w:val="22"/>
        </w:rPr>
        <w:t>taken</w:t>
      </w:r>
      <w:r>
        <w:rPr>
          <w:spacing w:val="-11"/>
          <w:sz w:val="22"/>
        </w:rPr>
        <w:t> </w:t>
      </w:r>
      <w:r>
        <w:rPr>
          <w:sz w:val="22"/>
        </w:rPr>
        <w:t>with</w:t>
      </w:r>
      <w:r>
        <w:rPr>
          <w:spacing w:val="-12"/>
          <w:sz w:val="22"/>
        </w:rPr>
        <w:t> </w:t>
      </w:r>
      <w:r>
        <w:rPr>
          <w:sz w:val="22"/>
        </w:rPr>
        <w:t>regard</w:t>
      </w:r>
      <w:r>
        <w:rPr>
          <w:spacing w:val="-15"/>
          <w:sz w:val="22"/>
        </w:rPr>
        <w:t> </w:t>
      </w:r>
      <w:r>
        <w:rPr>
          <w:sz w:val="22"/>
        </w:rPr>
        <w:t>to</w:t>
      </w:r>
      <w:r>
        <w:rPr>
          <w:spacing w:val="-11"/>
          <w:sz w:val="22"/>
        </w:rPr>
        <w:t> </w:t>
      </w:r>
      <w:r>
        <w:rPr>
          <w:sz w:val="22"/>
        </w:rPr>
        <w:t>unstable</w:t>
      </w:r>
      <w:r>
        <w:rPr>
          <w:spacing w:val="-12"/>
          <w:sz w:val="22"/>
        </w:rPr>
        <w:t> </w:t>
      </w:r>
      <w:r>
        <w:rPr>
          <w:sz w:val="22"/>
        </w:rPr>
        <w:t>and/or</w:t>
      </w:r>
      <w:r>
        <w:rPr>
          <w:spacing w:val="-12"/>
          <w:sz w:val="22"/>
        </w:rPr>
        <w:t> </w:t>
      </w:r>
      <w:r>
        <w:rPr>
          <w:sz w:val="22"/>
        </w:rPr>
        <w:t>sterile</w:t>
      </w:r>
      <w:r>
        <w:rPr>
          <w:spacing w:val="-11"/>
          <w:sz w:val="22"/>
        </w:rPr>
        <w:t> </w:t>
      </w:r>
      <w:r>
        <w:rPr>
          <w:spacing w:val="-2"/>
          <w:sz w:val="22"/>
        </w:rPr>
        <w:t>substances,</w:t>
      </w:r>
    </w:p>
    <w:p>
      <w:pPr>
        <w:pStyle w:val="ListParagraph"/>
        <w:numPr>
          <w:ilvl w:val="1"/>
          <w:numId w:val="56"/>
        </w:numPr>
        <w:tabs>
          <w:tab w:pos="1802" w:val="left" w:leader="none"/>
        </w:tabs>
        <w:spacing w:line="240" w:lineRule="auto" w:before="160" w:after="0"/>
        <w:ind w:left="1802" w:right="1319" w:hanging="360"/>
        <w:jc w:val="left"/>
        <w:rPr>
          <w:sz w:val="22"/>
        </w:rPr>
      </w:pPr>
      <w:r>
        <w:rPr>
          <w:sz w:val="22"/>
        </w:rPr>
        <w:t>the</w:t>
      </w:r>
      <w:r>
        <w:rPr>
          <w:spacing w:val="-6"/>
          <w:sz w:val="22"/>
        </w:rPr>
        <w:t> </w:t>
      </w:r>
      <w:r>
        <w:rPr>
          <w:sz w:val="22"/>
        </w:rPr>
        <w:t>importance</w:t>
      </w:r>
      <w:r>
        <w:rPr>
          <w:spacing w:val="-6"/>
          <w:sz w:val="22"/>
        </w:rPr>
        <w:t> </w:t>
      </w:r>
      <w:r>
        <w:rPr>
          <w:sz w:val="22"/>
        </w:rPr>
        <w:t>of</w:t>
      </w:r>
      <w:r>
        <w:rPr>
          <w:spacing w:val="-5"/>
          <w:sz w:val="22"/>
        </w:rPr>
        <w:t> </w:t>
      </w:r>
      <w:r>
        <w:rPr>
          <w:sz w:val="22"/>
        </w:rPr>
        <w:t>considering</w:t>
      </w:r>
      <w:r>
        <w:rPr>
          <w:spacing w:val="-6"/>
          <w:sz w:val="22"/>
        </w:rPr>
        <w:t> </w:t>
      </w:r>
      <w:r>
        <w:rPr>
          <w:sz w:val="22"/>
        </w:rPr>
        <w:t>the</w:t>
      </w:r>
      <w:r>
        <w:rPr>
          <w:spacing w:val="-6"/>
          <w:sz w:val="22"/>
        </w:rPr>
        <w:t> </w:t>
      </w:r>
      <w:r>
        <w:rPr>
          <w:sz w:val="22"/>
        </w:rPr>
        <w:t>visual</w:t>
      </w:r>
      <w:r>
        <w:rPr>
          <w:spacing w:val="-4"/>
          <w:sz w:val="22"/>
        </w:rPr>
        <w:t> </w:t>
      </w:r>
      <w:r>
        <w:rPr>
          <w:sz w:val="22"/>
        </w:rPr>
        <w:t>appearance</w:t>
      </w:r>
      <w:r>
        <w:rPr>
          <w:spacing w:val="-4"/>
          <w:sz w:val="22"/>
        </w:rPr>
        <w:t> </w:t>
      </w:r>
      <w:r>
        <w:rPr>
          <w:sz w:val="22"/>
        </w:rPr>
        <w:t>of</w:t>
      </w:r>
      <w:r>
        <w:rPr>
          <w:spacing w:val="-5"/>
          <w:sz w:val="22"/>
        </w:rPr>
        <w:t> </w:t>
      </w:r>
      <w:r>
        <w:rPr>
          <w:sz w:val="22"/>
        </w:rPr>
        <w:t>materials,</w:t>
      </w:r>
      <w:r>
        <w:rPr>
          <w:spacing w:val="-7"/>
          <w:sz w:val="22"/>
        </w:rPr>
        <w:t> </w:t>
      </w:r>
      <w:r>
        <w:rPr>
          <w:sz w:val="22"/>
        </w:rPr>
        <w:t>containers and labels,</w:t>
      </w:r>
    </w:p>
    <w:p>
      <w:pPr>
        <w:pStyle w:val="ListParagraph"/>
        <w:numPr>
          <w:ilvl w:val="1"/>
          <w:numId w:val="56"/>
        </w:numPr>
        <w:tabs>
          <w:tab w:pos="1801" w:val="left" w:leader="none"/>
        </w:tabs>
        <w:spacing w:line="240" w:lineRule="auto" w:before="161" w:after="0"/>
        <w:ind w:left="1801" w:right="0" w:hanging="359"/>
        <w:jc w:val="left"/>
        <w:rPr>
          <w:sz w:val="22"/>
        </w:rPr>
      </w:pPr>
      <w:r>
        <w:rPr>
          <w:sz w:val="22"/>
        </w:rPr>
        <w:t>the</w:t>
      </w:r>
      <w:r>
        <w:rPr>
          <w:spacing w:val="-8"/>
          <w:sz w:val="22"/>
        </w:rPr>
        <w:t> </w:t>
      </w:r>
      <w:r>
        <w:rPr>
          <w:sz w:val="22"/>
        </w:rPr>
        <w:t>importance</w:t>
      </w:r>
      <w:r>
        <w:rPr>
          <w:spacing w:val="-6"/>
          <w:sz w:val="22"/>
        </w:rPr>
        <w:t> </w:t>
      </w:r>
      <w:r>
        <w:rPr>
          <w:sz w:val="22"/>
        </w:rPr>
        <w:t>of</w:t>
      </w:r>
      <w:r>
        <w:rPr>
          <w:spacing w:val="-6"/>
          <w:sz w:val="22"/>
        </w:rPr>
        <w:t> </w:t>
      </w:r>
      <w:r>
        <w:rPr>
          <w:sz w:val="22"/>
        </w:rPr>
        <w:t>recording</w:t>
      </w:r>
      <w:r>
        <w:rPr>
          <w:spacing w:val="-6"/>
          <w:sz w:val="22"/>
        </w:rPr>
        <w:t> </w:t>
      </w:r>
      <w:r>
        <w:rPr>
          <w:sz w:val="22"/>
        </w:rPr>
        <w:t>any</w:t>
      </w:r>
      <w:r>
        <w:rPr>
          <w:spacing w:val="-8"/>
          <w:sz w:val="22"/>
        </w:rPr>
        <w:t> </w:t>
      </w:r>
      <w:r>
        <w:rPr>
          <w:sz w:val="22"/>
        </w:rPr>
        <w:t>unexpected</w:t>
      </w:r>
      <w:r>
        <w:rPr>
          <w:spacing w:val="-5"/>
          <w:sz w:val="22"/>
        </w:rPr>
        <w:t> </w:t>
      </w:r>
      <w:r>
        <w:rPr>
          <w:sz w:val="22"/>
        </w:rPr>
        <w:t>or</w:t>
      </w:r>
      <w:r>
        <w:rPr>
          <w:spacing w:val="-7"/>
          <w:sz w:val="22"/>
        </w:rPr>
        <w:t> </w:t>
      </w:r>
      <w:r>
        <w:rPr>
          <w:sz w:val="22"/>
        </w:rPr>
        <w:t>unusual</w:t>
      </w:r>
      <w:r>
        <w:rPr>
          <w:spacing w:val="-6"/>
          <w:sz w:val="22"/>
        </w:rPr>
        <w:t> </w:t>
      </w:r>
      <w:r>
        <w:rPr>
          <w:spacing w:val="-2"/>
          <w:sz w:val="22"/>
        </w:rPr>
        <w:t>circumstances.</w:t>
      </w:r>
    </w:p>
    <w:p>
      <w:pPr>
        <w:pStyle w:val="BodyText"/>
        <w:spacing w:before="252"/>
      </w:pPr>
    </w:p>
    <w:p>
      <w:pPr>
        <w:pStyle w:val="Heading2"/>
      </w:pPr>
      <w:r>
        <w:rPr/>
        <w:t>STARTING</w:t>
      </w:r>
      <w:r>
        <w:rPr>
          <w:spacing w:val="-12"/>
        </w:rPr>
        <w:t> </w:t>
      </w:r>
      <w:r>
        <w:rPr>
          <w:spacing w:val="-2"/>
        </w:rPr>
        <w:t>MATERIALS</w:t>
      </w:r>
    </w:p>
    <w:p>
      <w:pPr>
        <w:pStyle w:val="ListParagraph"/>
        <w:numPr>
          <w:ilvl w:val="0"/>
          <w:numId w:val="56"/>
        </w:numPr>
        <w:tabs>
          <w:tab w:pos="1442" w:val="left" w:leader="none"/>
        </w:tabs>
        <w:spacing w:line="240" w:lineRule="auto" w:before="253" w:after="0"/>
        <w:ind w:left="1442" w:right="1318" w:hanging="720"/>
        <w:jc w:val="both"/>
        <w:rPr>
          <w:sz w:val="22"/>
        </w:rPr>
      </w:pPr>
      <w:r>
        <w:rPr>
          <w:sz w:val="22"/>
        </w:rPr>
        <w:t>The identity of a complete batch of starting materials can normally only be ensured if individual samples are taken from all the containers and an identity test performed on each sample. It is permissible to sample only a proportion of the</w:t>
      </w:r>
      <w:r>
        <w:rPr>
          <w:spacing w:val="-3"/>
          <w:sz w:val="22"/>
        </w:rPr>
        <w:t> </w:t>
      </w:r>
      <w:r>
        <w:rPr>
          <w:sz w:val="22"/>
        </w:rPr>
        <w:t>containers</w:t>
      </w:r>
      <w:r>
        <w:rPr>
          <w:spacing w:val="-3"/>
          <w:sz w:val="22"/>
        </w:rPr>
        <w:t> </w:t>
      </w:r>
      <w:r>
        <w:rPr>
          <w:sz w:val="22"/>
        </w:rPr>
        <w:t>where a</w:t>
      </w:r>
      <w:r>
        <w:rPr>
          <w:spacing w:val="-3"/>
          <w:sz w:val="22"/>
        </w:rPr>
        <w:t> </w:t>
      </w:r>
      <w:r>
        <w:rPr>
          <w:sz w:val="22"/>
        </w:rPr>
        <w:t>validated</w:t>
      </w:r>
      <w:r>
        <w:rPr>
          <w:spacing w:val="-1"/>
          <w:sz w:val="22"/>
        </w:rPr>
        <w:t> </w:t>
      </w:r>
      <w:r>
        <w:rPr>
          <w:sz w:val="22"/>
        </w:rPr>
        <w:t>procedure</w:t>
      </w:r>
      <w:r>
        <w:rPr>
          <w:spacing w:val="-3"/>
          <w:sz w:val="22"/>
        </w:rPr>
        <w:t> </w:t>
      </w:r>
      <w:r>
        <w:rPr>
          <w:sz w:val="22"/>
        </w:rPr>
        <w:t>has</w:t>
      </w:r>
      <w:r>
        <w:rPr>
          <w:spacing w:val="-3"/>
          <w:sz w:val="22"/>
        </w:rPr>
        <w:t> </w:t>
      </w:r>
      <w:r>
        <w:rPr>
          <w:sz w:val="22"/>
        </w:rPr>
        <w:t>been established to</w:t>
      </w:r>
      <w:r>
        <w:rPr>
          <w:spacing w:val="-3"/>
          <w:sz w:val="22"/>
        </w:rPr>
        <w:t> </w:t>
      </w:r>
      <w:r>
        <w:rPr>
          <w:sz w:val="22"/>
        </w:rPr>
        <w:t>ensure that no single container of starting material will be incorrectly identified on its label.</w:t>
      </w:r>
    </w:p>
    <w:p>
      <w:pPr>
        <w:spacing w:after="0" w:line="240" w:lineRule="auto"/>
        <w:jc w:val="both"/>
        <w:rPr>
          <w:sz w:val="22"/>
        </w:rPr>
        <w:sectPr>
          <w:headerReference w:type="default" r:id="rId33"/>
          <w:footerReference w:type="default" r:id="rId34"/>
          <w:pgSz w:w="11910" w:h="16850"/>
          <w:pgMar w:header="727" w:footer="970" w:top="1000" w:bottom="1160" w:left="980" w:right="380"/>
        </w:sectPr>
      </w:pPr>
    </w:p>
    <w:p>
      <w:pPr>
        <w:pStyle w:val="BodyText"/>
      </w:pPr>
    </w:p>
    <w:p>
      <w:pPr>
        <w:pStyle w:val="BodyText"/>
        <w:spacing w:before="190"/>
      </w:pPr>
    </w:p>
    <w:p>
      <w:pPr>
        <w:pStyle w:val="ListParagraph"/>
        <w:numPr>
          <w:ilvl w:val="0"/>
          <w:numId w:val="56"/>
        </w:numPr>
        <w:tabs>
          <w:tab w:pos="1441" w:val="left" w:leader="none"/>
        </w:tabs>
        <w:spacing w:line="240" w:lineRule="auto" w:before="0" w:after="0"/>
        <w:ind w:left="1441" w:right="0" w:hanging="719"/>
        <w:jc w:val="left"/>
        <w:rPr>
          <w:sz w:val="22"/>
        </w:rPr>
      </w:pPr>
      <w:r>
        <w:rPr>
          <w:sz w:val="22"/>
        </w:rPr>
        <w:t>This</w:t>
      </w:r>
      <w:r>
        <w:rPr>
          <w:spacing w:val="-7"/>
          <w:sz w:val="22"/>
        </w:rPr>
        <w:t> </w:t>
      </w:r>
      <w:r>
        <w:rPr>
          <w:sz w:val="22"/>
        </w:rPr>
        <w:t>validation</w:t>
      </w:r>
      <w:r>
        <w:rPr>
          <w:spacing w:val="-5"/>
          <w:sz w:val="22"/>
        </w:rPr>
        <w:t> </w:t>
      </w:r>
      <w:r>
        <w:rPr>
          <w:sz w:val="22"/>
        </w:rPr>
        <w:t>should</w:t>
      </w:r>
      <w:r>
        <w:rPr>
          <w:spacing w:val="-6"/>
          <w:sz w:val="22"/>
        </w:rPr>
        <w:t> </w:t>
      </w:r>
      <w:r>
        <w:rPr>
          <w:sz w:val="22"/>
        </w:rPr>
        <w:t>take</w:t>
      </w:r>
      <w:r>
        <w:rPr>
          <w:spacing w:val="-7"/>
          <w:sz w:val="22"/>
        </w:rPr>
        <w:t> </w:t>
      </w:r>
      <w:r>
        <w:rPr>
          <w:sz w:val="22"/>
        </w:rPr>
        <w:t>account</w:t>
      </w:r>
      <w:r>
        <w:rPr>
          <w:spacing w:val="-4"/>
          <w:sz w:val="22"/>
        </w:rPr>
        <w:t> </w:t>
      </w:r>
      <w:r>
        <w:rPr>
          <w:sz w:val="22"/>
        </w:rPr>
        <w:t>of</w:t>
      </w:r>
      <w:r>
        <w:rPr>
          <w:spacing w:val="-3"/>
          <w:sz w:val="22"/>
        </w:rPr>
        <w:t> </w:t>
      </w:r>
      <w:r>
        <w:rPr>
          <w:sz w:val="22"/>
        </w:rPr>
        <w:t>at</w:t>
      </w:r>
      <w:r>
        <w:rPr>
          <w:spacing w:val="-4"/>
          <w:sz w:val="22"/>
        </w:rPr>
        <w:t> </w:t>
      </w:r>
      <w:r>
        <w:rPr>
          <w:sz w:val="22"/>
        </w:rPr>
        <w:t>least</w:t>
      </w:r>
      <w:r>
        <w:rPr>
          <w:spacing w:val="-6"/>
          <w:sz w:val="22"/>
        </w:rPr>
        <w:t> </w:t>
      </w:r>
      <w:r>
        <w:rPr>
          <w:sz w:val="22"/>
        </w:rPr>
        <w:t>the</w:t>
      </w:r>
      <w:r>
        <w:rPr>
          <w:spacing w:val="-10"/>
          <w:sz w:val="22"/>
        </w:rPr>
        <w:t> </w:t>
      </w:r>
      <w:r>
        <w:rPr>
          <w:sz w:val="22"/>
        </w:rPr>
        <w:t>following</w:t>
      </w:r>
      <w:r>
        <w:rPr>
          <w:spacing w:val="-3"/>
          <w:sz w:val="22"/>
        </w:rPr>
        <w:t> </w:t>
      </w:r>
      <w:r>
        <w:rPr>
          <w:spacing w:val="-2"/>
          <w:sz w:val="22"/>
        </w:rPr>
        <w:t>aspects:</w:t>
      </w:r>
    </w:p>
    <w:p>
      <w:pPr>
        <w:pStyle w:val="ListParagraph"/>
        <w:numPr>
          <w:ilvl w:val="1"/>
          <w:numId w:val="56"/>
        </w:numPr>
        <w:tabs>
          <w:tab w:pos="1799" w:val="left" w:leader="none"/>
        </w:tabs>
        <w:spacing w:line="240" w:lineRule="auto" w:before="119" w:after="0"/>
        <w:ind w:left="1799" w:right="1321" w:hanging="358"/>
        <w:jc w:val="left"/>
        <w:rPr>
          <w:sz w:val="22"/>
        </w:rPr>
      </w:pPr>
      <w:r>
        <w:rPr>
          <w:sz w:val="22"/>
        </w:rPr>
        <w:t>nature</w:t>
      </w:r>
      <w:r>
        <w:rPr>
          <w:spacing w:val="80"/>
          <w:sz w:val="22"/>
        </w:rPr>
        <w:t> </w:t>
      </w:r>
      <w:r>
        <w:rPr>
          <w:sz w:val="22"/>
        </w:rPr>
        <w:t>and</w:t>
      </w:r>
      <w:r>
        <w:rPr>
          <w:spacing w:val="80"/>
          <w:sz w:val="22"/>
        </w:rPr>
        <w:t> </w:t>
      </w:r>
      <w:r>
        <w:rPr>
          <w:sz w:val="22"/>
        </w:rPr>
        <w:t>status</w:t>
      </w:r>
      <w:r>
        <w:rPr>
          <w:spacing w:val="80"/>
          <w:sz w:val="22"/>
        </w:rPr>
        <w:t> </w:t>
      </w:r>
      <w:r>
        <w:rPr>
          <w:sz w:val="22"/>
        </w:rPr>
        <w:t>of</w:t>
      </w:r>
      <w:r>
        <w:rPr>
          <w:spacing w:val="80"/>
          <w:sz w:val="22"/>
        </w:rPr>
        <w:t> </w:t>
      </w:r>
      <w:r>
        <w:rPr>
          <w:sz w:val="22"/>
        </w:rPr>
        <w:t>the</w:t>
      </w:r>
      <w:r>
        <w:rPr>
          <w:spacing w:val="80"/>
          <w:sz w:val="22"/>
        </w:rPr>
        <w:t> </w:t>
      </w:r>
      <w:r>
        <w:rPr>
          <w:sz w:val="22"/>
        </w:rPr>
        <w:t>manufacturer</w:t>
      </w:r>
      <w:r>
        <w:rPr>
          <w:spacing w:val="80"/>
          <w:sz w:val="22"/>
        </w:rPr>
        <w:t> </w:t>
      </w:r>
      <w:r>
        <w:rPr>
          <w:sz w:val="22"/>
        </w:rPr>
        <w:t>and</w:t>
      </w:r>
      <w:r>
        <w:rPr>
          <w:spacing w:val="80"/>
          <w:sz w:val="22"/>
        </w:rPr>
        <w:t> </w:t>
      </w:r>
      <w:r>
        <w:rPr>
          <w:sz w:val="22"/>
        </w:rPr>
        <w:t>of</w:t>
      </w:r>
      <w:r>
        <w:rPr>
          <w:spacing w:val="80"/>
          <w:sz w:val="22"/>
        </w:rPr>
        <w:t> </w:t>
      </w:r>
      <w:r>
        <w:rPr>
          <w:sz w:val="22"/>
        </w:rPr>
        <w:t>the</w:t>
      </w:r>
      <w:r>
        <w:rPr>
          <w:spacing w:val="80"/>
          <w:sz w:val="22"/>
        </w:rPr>
        <w:t> </w:t>
      </w:r>
      <w:r>
        <w:rPr>
          <w:sz w:val="22"/>
        </w:rPr>
        <w:t>supplier</w:t>
      </w:r>
      <w:r>
        <w:rPr>
          <w:spacing w:val="80"/>
          <w:sz w:val="22"/>
        </w:rPr>
        <w:t> </w:t>
      </w:r>
      <w:r>
        <w:rPr>
          <w:sz w:val="22"/>
        </w:rPr>
        <w:t>and</w:t>
      </w:r>
      <w:r>
        <w:rPr>
          <w:spacing w:val="80"/>
          <w:sz w:val="22"/>
        </w:rPr>
        <w:t> </w:t>
      </w:r>
      <w:r>
        <w:rPr>
          <w:sz w:val="22"/>
        </w:rPr>
        <w:t>their understanding of the GMP requirements of the Pharmaceutical Industry;</w:t>
      </w:r>
    </w:p>
    <w:p>
      <w:pPr>
        <w:pStyle w:val="ListParagraph"/>
        <w:numPr>
          <w:ilvl w:val="1"/>
          <w:numId w:val="56"/>
        </w:numPr>
        <w:tabs>
          <w:tab w:pos="1801" w:val="left" w:leader="none"/>
        </w:tabs>
        <w:spacing w:line="240" w:lineRule="auto" w:before="121" w:after="0"/>
        <w:ind w:left="1801" w:right="0" w:hanging="359"/>
        <w:jc w:val="left"/>
        <w:rPr>
          <w:sz w:val="22"/>
        </w:rPr>
      </w:pPr>
      <w:r>
        <w:rPr>
          <w:sz w:val="22"/>
        </w:rPr>
        <w:t>the</w:t>
      </w:r>
      <w:r>
        <w:rPr>
          <w:spacing w:val="-9"/>
          <w:sz w:val="22"/>
        </w:rPr>
        <w:t> </w:t>
      </w:r>
      <w:r>
        <w:rPr>
          <w:sz w:val="22"/>
        </w:rPr>
        <w:t>Quality</w:t>
      </w:r>
      <w:r>
        <w:rPr>
          <w:spacing w:val="-7"/>
          <w:sz w:val="22"/>
        </w:rPr>
        <w:t> </w:t>
      </w:r>
      <w:r>
        <w:rPr>
          <w:sz w:val="22"/>
        </w:rPr>
        <w:t>Assurance</w:t>
      </w:r>
      <w:r>
        <w:rPr>
          <w:spacing w:val="-6"/>
          <w:sz w:val="22"/>
        </w:rPr>
        <w:t> </w:t>
      </w:r>
      <w:r>
        <w:rPr>
          <w:sz w:val="22"/>
        </w:rPr>
        <w:t>system</w:t>
      </w:r>
      <w:r>
        <w:rPr>
          <w:spacing w:val="-6"/>
          <w:sz w:val="22"/>
        </w:rPr>
        <w:t> </w:t>
      </w:r>
      <w:r>
        <w:rPr>
          <w:sz w:val="22"/>
        </w:rPr>
        <w:t>of</w:t>
      </w:r>
      <w:r>
        <w:rPr>
          <w:spacing w:val="-2"/>
          <w:sz w:val="22"/>
        </w:rPr>
        <w:t> </w:t>
      </w:r>
      <w:r>
        <w:rPr>
          <w:sz w:val="22"/>
        </w:rPr>
        <w:t>the</w:t>
      </w:r>
      <w:r>
        <w:rPr>
          <w:spacing w:val="-7"/>
          <w:sz w:val="22"/>
        </w:rPr>
        <w:t> </w:t>
      </w:r>
      <w:r>
        <w:rPr>
          <w:sz w:val="22"/>
        </w:rPr>
        <w:t>manufacturer</w:t>
      </w:r>
      <w:r>
        <w:rPr>
          <w:spacing w:val="-6"/>
          <w:sz w:val="22"/>
        </w:rPr>
        <w:t> </w:t>
      </w:r>
      <w:r>
        <w:rPr>
          <w:sz w:val="22"/>
        </w:rPr>
        <w:t>of</w:t>
      </w:r>
      <w:r>
        <w:rPr>
          <w:spacing w:val="-2"/>
          <w:sz w:val="22"/>
        </w:rPr>
        <w:t> </w:t>
      </w:r>
      <w:r>
        <w:rPr>
          <w:sz w:val="22"/>
        </w:rPr>
        <w:t>the</w:t>
      </w:r>
      <w:r>
        <w:rPr>
          <w:spacing w:val="-7"/>
          <w:sz w:val="22"/>
        </w:rPr>
        <w:t> </w:t>
      </w:r>
      <w:r>
        <w:rPr>
          <w:sz w:val="22"/>
        </w:rPr>
        <w:t>starting</w:t>
      </w:r>
      <w:r>
        <w:rPr>
          <w:spacing w:val="-4"/>
          <w:sz w:val="22"/>
        </w:rPr>
        <w:t> </w:t>
      </w:r>
      <w:r>
        <w:rPr>
          <w:spacing w:val="-2"/>
          <w:sz w:val="22"/>
        </w:rPr>
        <w:t>material;</w:t>
      </w:r>
    </w:p>
    <w:p>
      <w:pPr>
        <w:pStyle w:val="ListParagraph"/>
        <w:numPr>
          <w:ilvl w:val="1"/>
          <w:numId w:val="56"/>
        </w:numPr>
        <w:tabs>
          <w:tab w:pos="1802" w:val="left" w:leader="none"/>
        </w:tabs>
        <w:spacing w:line="240" w:lineRule="auto" w:before="119" w:after="0"/>
        <w:ind w:left="1802" w:right="1320" w:hanging="360"/>
        <w:jc w:val="left"/>
        <w:rPr>
          <w:sz w:val="22"/>
        </w:rPr>
      </w:pPr>
      <w:r>
        <w:rPr>
          <w:sz w:val="22"/>
        </w:rPr>
        <w:t>the manufacturing conditions under which the starting material is produced and controlled;</w:t>
      </w:r>
    </w:p>
    <w:p>
      <w:pPr>
        <w:pStyle w:val="ListParagraph"/>
        <w:numPr>
          <w:ilvl w:val="1"/>
          <w:numId w:val="56"/>
        </w:numPr>
        <w:tabs>
          <w:tab w:pos="1802" w:val="left" w:leader="none"/>
        </w:tabs>
        <w:spacing w:line="240" w:lineRule="auto" w:before="120" w:after="0"/>
        <w:ind w:left="1802" w:right="1319" w:hanging="360"/>
        <w:jc w:val="left"/>
        <w:rPr>
          <w:sz w:val="22"/>
        </w:rPr>
      </w:pPr>
      <w:r>
        <w:rPr>
          <w:sz w:val="22"/>
        </w:rPr>
        <w:t>the nature of the starting material and the medicinal products in which it will be used.</w:t>
      </w:r>
    </w:p>
    <w:p>
      <w:pPr>
        <w:pStyle w:val="BodyText"/>
        <w:spacing w:before="253"/>
        <w:ind w:left="1442" w:right="1315"/>
        <w:jc w:val="both"/>
      </w:pPr>
      <w:r>
        <w:rPr/>
        <w:t>Under such arrangements, it is possible that a validated procedure exempting identity</w:t>
      </w:r>
      <w:r>
        <w:rPr>
          <w:spacing w:val="-7"/>
        </w:rPr>
        <w:t> </w:t>
      </w:r>
      <w:r>
        <w:rPr/>
        <w:t>testing</w:t>
      </w:r>
      <w:r>
        <w:rPr>
          <w:spacing w:val="-6"/>
        </w:rPr>
        <w:t> </w:t>
      </w:r>
      <w:r>
        <w:rPr/>
        <w:t>of</w:t>
      </w:r>
      <w:r>
        <w:rPr>
          <w:spacing w:val="-5"/>
        </w:rPr>
        <w:t> </w:t>
      </w:r>
      <w:r>
        <w:rPr/>
        <w:t>each</w:t>
      </w:r>
      <w:r>
        <w:rPr>
          <w:spacing w:val="-8"/>
        </w:rPr>
        <w:t> </w:t>
      </w:r>
      <w:r>
        <w:rPr/>
        <w:t>incoming</w:t>
      </w:r>
      <w:r>
        <w:rPr>
          <w:spacing w:val="-6"/>
        </w:rPr>
        <w:t> </w:t>
      </w:r>
      <w:r>
        <w:rPr/>
        <w:t>container</w:t>
      </w:r>
      <w:r>
        <w:rPr>
          <w:spacing w:val="-7"/>
        </w:rPr>
        <w:t> </w:t>
      </w:r>
      <w:r>
        <w:rPr/>
        <w:t>of</w:t>
      </w:r>
      <w:r>
        <w:rPr>
          <w:spacing w:val="-5"/>
        </w:rPr>
        <w:t> </w:t>
      </w:r>
      <w:r>
        <w:rPr/>
        <w:t>starting</w:t>
      </w:r>
      <w:r>
        <w:rPr>
          <w:spacing w:val="-6"/>
        </w:rPr>
        <w:t> </w:t>
      </w:r>
      <w:r>
        <w:rPr/>
        <w:t>material</w:t>
      </w:r>
      <w:r>
        <w:rPr>
          <w:spacing w:val="-7"/>
        </w:rPr>
        <w:t> </w:t>
      </w:r>
      <w:r>
        <w:rPr/>
        <w:t>could</w:t>
      </w:r>
      <w:r>
        <w:rPr>
          <w:spacing w:val="-8"/>
        </w:rPr>
        <w:t> </w:t>
      </w:r>
      <w:r>
        <w:rPr/>
        <w:t>be</w:t>
      </w:r>
      <w:r>
        <w:rPr>
          <w:spacing w:val="-6"/>
        </w:rPr>
        <w:t> </w:t>
      </w:r>
      <w:r>
        <w:rPr/>
        <w:t>accepted </w:t>
      </w:r>
      <w:r>
        <w:rPr>
          <w:spacing w:val="-4"/>
        </w:rPr>
        <w:t>for:</w:t>
      </w:r>
    </w:p>
    <w:p>
      <w:pPr>
        <w:pStyle w:val="ListParagraph"/>
        <w:numPr>
          <w:ilvl w:val="1"/>
          <w:numId w:val="56"/>
        </w:numPr>
        <w:tabs>
          <w:tab w:pos="1799" w:val="left" w:leader="none"/>
        </w:tabs>
        <w:spacing w:line="240" w:lineRule="auto" w:before="122" w:after="0"/>
        <w:ind w:left="1799" w:right="0" w:hanging="357"/>
        <w:jc w:val="both"/>
        <w:rPr>
          <w:sz w:val="22"/>
        </w:rPr>
      </w:pPr>
      <w:r>
        <w:rPr>
          <w:sz w:val="22"/>
        </w:rPr>
        <w:t>starting</w:t>
      </w:r>
      <w:r>
        <w:rPr>
          <w:spacing w:val="-9"/>
          <w:sz w:val="22"/>
        </w:rPr>
        <w:t> </w:t>
      </w:r>
      <w:r>
        <w:rPr>
          <w:sz w:val="22"/>
        </w:rPr>
        <w:t>materials</w:t>
      </w:r>
      <w:r>
        <w:rPr>
          <w:spacing w:val="-4"/>
          <w:sz w:val="22"/>
        </w:rPr>
        <w:t> </w:t>
      </w:r>
      <w:r>
        <w:rPr>
          <w:sz w:val="22"/>
        </w:rPr>
        <w:t>coming</w:t>
      </w:r>
      <w:r>
        <w:rPr>
          <w:spacing w:val="-7"/>
          <w:sz w:val="22"/>
        </w:rPr>
        <w:t> </w:t>
      </w:r>
      <w:r>
        <w:rPr>
          <w:sz w:val="22"/>
        </w:rPr>
        <w:t>from</w:t>
      </w:r>
      <w:r>
        <w:rPr>
          <w:spacing w:val="-6"/>
          <w:sz w:val="22"/>
        </w:rPr>
        <w:t> </w:t>
      </w:r>
      <w:r>
        <w:rPr>
          <w:sz w:val="22"/>
        </w:rPr>
        <w:t>a</w:t>
      </w:r>
      <w:r>
        <w:rPr>
          <w:spacing w:val="-4"/>
          <w:sz w:val="22"/>
        </w:rPr>
        <w:t> </w:t>
      </w:r>
      <w:r>
        <w:rPr>
          <w:sz w:val="22"/>
        </w:rPr>
        <w:t>single</w:t>
      </w:r>
      <w:r>
        <w:rPr>
          <w:spacing w:val="-5"/>
          <w:sz w:val="22"/>
        </w:rPr>
        <w:t> </w:t>
      </w:r>
      <w:r>
        <w:rPr>
          <w:sz w:val="22"/>
        </w:rPr>
        <w:t>product</w:t>
      </w:r>
      <w:r>
        <w:rPr>
          <w:spacing w:val="-8"/>
          <w:sz w:val="22"/>
        </w:rPr>
        <w:t> </w:t>
      </w:r>
      <w:r>
        <w:rPr>
          <w:sz w:val="22"/>
        </w:rPr>
        <w:t>manufacturer</w:t>
      </w:r>
      <w:r>
        <w:rPr>
          <w:spacing w:val="-6"/>
          <w:sz w:val="22"/>
        </w:rPr>
        <w:t> </w:t>
      </w:r>
      <w:r>
        <w:rPr>
          <w:sz w:val="22"/>
        </w:rPr>
        <w:t>or</w:t>
      </w:r>
      <w:r>
        <w:rPr>
          <w:spacing w:val="-5"/>
          <w:sz w:val="22"/>
        </w:rPr>
        <w:t> </w:t>
      </w:r>
      <w:r>
        <w:rPr>
          <w:spacing w:val="-2"/>
          <w:sz w:val="22"/>
        </w:rPr>
        <w:t>plant;</w:t>
      </w:r>
    </w:p>
    <w:p>
      <w:pPr>
        <w:pStyle w:val="ListParagraph"/>
        <w:numPr>
          <w:ilvl w:val="1"/>
          <w:numId w:val="56"/>
        </w:numPr>
        <w:tabs>
          <w:tab w:pos="1802" w:val="left" w:leader="none"/>
        </w:tabs>
        <w:spacing w:line="240" w:lineRule="auto" w:before="119" w:after="0"/>
        <w:ind w:left="1802" w:right="1317" w:hanging="360"/>
        <w:jc w:val="both"/>
        <w:rPr>
          <w:sz w:val="22"/>
        </w:rPr>
      </w:pPr>
      <w:r>
        <w:rPr>
          <w:sz w:val="22"/>
        </w:rPr>
        <w:t>starting materials coming directly from a manufacturer or in the manufacturer's sealed container where there is a history of reliability and regular</w:t>
      </w:r>
      <w:r>
        <w:rPr>
          <w:spacing w:val="-13"/>
          <w:sz w:val="22"/>
        </w:rPr>
        <w:t> </w:t>
      </w:r>
      <w:r>
        <w:rPr>
          <w:sz w:val="22"/>
        </w:rPr>
        <w:t>audits</w:t>
      </w:r>
      <w:r>
        <w:rPr>
          <w:spacing w:val="-14"/>
          <w:sz w:val="22"/>
        </w:rPr>
        <w:t> </w:t>
      </w:r>
      <w:r>
        <w:rPr>
          <w:sz w:val="22"/>
        </w:rPr>
        <w:t>of</w:t>
      </w:r>
      <w:r>
        <w:rPr>
          <w:spacing w:val="-14"/>
          <w:sz w:val="22"/>
        </w:rPr>
        <w:t> </w:t>
      </w:r>
      <w:r>
        <w:rPr>
          <w:sz w:val="22"/>
        </w:rPr>
        <w:t>the</w:t>
      </w:r>
      <w:r>
        <w:rPr>
          <w:spacing w:val="-16"/>
          <w:sz w:val="22"/>
        </w:rPr>
        <w:t> </w:t>
      </w:r>
      <w:r>
        <w:rPr>
          <w:sz w:val="22"/>
        </w:rPr>
        <w:t>manufacturer's</w:t>
      </w:r>
      <w:r>
        <w:rPr>
          <w:spacing w:val="-15"/>
          <w:sz w:val="22"/>
        </w:rPr>
        <w:t> </w:t>
      </w:r>
      <w:r>
        <w:rPr>
          <w:sz w:val="22"/>
        </w:rPr>
        <w:t>Quality</w:t>
      </w:r>
      <w:r>
        <w:rPr>
          <w:spacing w:val="-15"/>
          <w:sz w:val="22"/>
        </w:rPr>
        <w:t> </w:t>
      </w:r>
      <w:r>
        <w:rPr>
          <w:sz w:val="22"/>
        </w:rPr>
        <w:t>Assurance</w:t>
      </w:r>
      <w:r>
        <w:rPr>
          <w:spacing w:val="-13"/>
          <w:sz w:val="22"/>
        </w:rPr>
        <w:t> </w:t>
      </w:r>
      <w:r>
        <w:rPr>
          <w:sz w:val="22"/>
        </w:rPr>
        <w:t>system</w:t>
      </w:r>
      <w:r>
        <w:rPr>
          <w:spacing w:val="-13"/>
          <w:sz w:val="22"/>
        </w:rPr>
        <w:t> </w:t>
      </w:r>
      <w:r>
        <w:rPr>
          <w:sz w:val="22"/>
        </w:rPr>
        <w:t>are</w:t>
      </w:r>
      <w:r>
        <w:rPr>
          <w:spacing w:val="-14"/>
          <w:sz w:val="22"/>
        </w:rPr>
        <w:t> </w:t>
      </w:r>
      <w:r>
        <w:rPr>
          <w:sz w:val="22"/>
        </w:rPr>
        <w:t>conducted by the purchaser (the manufacturer of the medicinal products or by an officially accredited body.</w:t>
      </w:r>
    </w:p>
    <w:p>
      <w:pPr>
        <w:pStyle w:val="BodyText"/>
        <w:spacing w:before="252"/>
        <w:ind w:left="1442"/>
      </w:pPr>
      <w:r>
        <w:rPr/>
        <w:t>It</w:t>
      </w:r>
      <w:r>
        <w:rPr>
          <w:spacing w:val="-7"/>
        </w:rPr>
        <w:t> </w:t>
      </w:r>
      <w:r>
        <w:rPr/>
        <w:t>is</w:t>
      </w:r>
      <w:r>
        <w:rPr>
          <w:spacing w:val="-5"/>
        </w:rPr>
        <w:t> </w:t>
      </w:r>
      <w:r>
        <w:rPr/>
        <w:t>improbable</w:t>
      </w:r>
      <w:r>
        <w:rPr>
          <w:spacing w:val="-6"/>
        </w:rPr>
        <w:t> </w:t>
      </w:r>
      <w:r>
        <w:rPr/>
        <w:t>that</w:t>
      </w:r>
      <w:r>
        <w:rPr>
          <w:spacing w:val="-7"/>
        </w:rPr>
        <w:t> </w:t>
      </w:r>
      <w:r>
        <w:rPr/>
        <w:t>a</w:t>
      </w:r>
      <w:r>
        <w:rPr>
          <w:spacing w:val="-6"/>
        </w:rPr>
        <w:t> </w:t>
      </w:r>
      <w:r>
        <w:rPr/>
        <w:t>procedure</w:t>
      </w:r>
      <w:r>
        <w:rPr>
          <w:spacing w:val="-5"/>
        </w:rPr>
        <w:t> </w:t>
      </w:r>
      <w:r>
        <w:rPr/>
        <w:t>could</w:t>
      </w:r>
      <w:r>
        <w:rPr>
          <w:spacing w:val="-8"/>
        </w:rPr>
        <w:t> </w:t>
      </w:r>
      <w:r>
        <w:rPr/>
        <w:t>be</w:t>
      </w:r>
      <w:r>
        <w:rPr>
          <w:spacing w:val="-6"/>
        </w:rPr>
        <w:t> </w:t>
      </w:r>
      <w:r>
        <w:rPr/>
        <w:t>satisfactorily</w:t>
      </w:r>
      <w:r>
        <w:rPr>
          <w:spacing w:val="-8"/>
        </w:rPr>
        <w:t> </w:t>
      </w:r>
      <w:r>
        <w:rPr/>
        <w:t>validated</w:t>
      </w:r>
      <w:r>
        <w:rPr>
          <w:spacing w:val="-5"/>
        </w:rPr>
        <w:t> </w:t>
      </w:r>
      <w:r>
        <w:rPr>
          <w:spacing w:val="-4"/>
        </w:rPr>
        <w:t>for:</w:t>
      </w:r>
    </w:p>
    <w:p>
      <w:pPr>
        <w:pStyle w:val="ListParagraph"/>
        <w:numPr>
          <w:ilvl w:val="1"/>
          <w:numId w:val="56"/>
        </w:numPr>
        <w:tabs>
          <w:tab w:pos="1799" w:val="left" w:leader="none"/>
        </w:tabs>
        <w:spacing w:line="240" w:lineRule="auto" w:before="121" w:after="0"/>
        <w:ind w:left="1799" w:right="1320" w:hanging="358"/>
        <w:jc w:val="left"/>
        <w:rPr>
          <w:sz w:val="22"/>
        </w:rPr>
      </w:pPr>
      <w:r>
        <w:rPr>
          <w:sz w:val="22"/>
        </w:rPr>
        <w:t>starting</w:t>
      </w:r>
      <w:r>
        <w:rPr>
          <w:spacing w:val="40"/>
          <w:sz w:val="22"/>
        </w:rPr>
        <w:t> </w:t>
      </w:r>
      <w:r>
        <w:rPr>
          <w:sz w:val="22"/>
        </w:rPr>
        <w:t>materials</w:t>
      </w:r>
      <w:r>
        <w:rPr>
          <w:spacing w:val="40"/>
          <w:sz w:val="22"/>
        </w:rPr>
        <w:t> </w:t>
      </w:r>
      <w:r>
        <w:rPr>
          <w:sz w:val="22"/>
        </w:rPr>
        <w:t>supplied</w:t>
      </w:r>
      <w:r>
        <w:rPr>
          <w:spacing w:val="40"/>
          <w:sz w:val="22"/>
        </w:rPr>
        <w:t> </w:t>
      </w:r>
      <w:r>
        <w:rPr>
          <w:sz w:val="22"/>
        </w:rPr>
        <w:t>by</w:t>
      </w:r>
      <w:r>
        <w:rPr>
          <w:spacing w:val="40"/>
          <w:sz w:val="22"/>
        </w:rPr>
        <w:t> </w:t>
      </w:r>
      <w:r>
        <w:rPr>
          <w:sz w:val="22"/>
        </w:rPr>
        <w:t>intermediaries</w:t>
      </w:r>
      <w:r>
        <w:rPr>
          <w:spacing w:val="40"/>
          <w:sz w:val="22"/>
        </w:rPr>
        <w:t> </w:t>
      </w:r>
      <w:r>
        <w:rPr>
          <w:sz w:val="22"/>
        </w:rPr>
        <w:t>such</w:t>
      </w:r>
      <w:r>
        <w:rPr>
          <w:spacing w:val="40"/>
          <w:sz w:val="22"/>
        </w:rPr>
        <w:t> </w:t>
      </w:r>
      <w:r>
        <w:rPr>
          <w:sz w:val="22"/>
        </w:rPr>
        <w:t>as</w:t>
      </w:r>
      <w:r>
        <w:rPr>
          <w:spacing w:val="40"/>
          <w:sz w:val="22"/>
        </w:rPr>
        <w:t> </w:t>
      </w:r>
      <w:r>
        <w:rPr>
          <w:sz w:val="22"/>
        </w:rPr>
        <w:t>brokers</w:t>
      </w:r>
      <w:r>
        <w:rPr>
          <w:spacing w:val="40"/>
          <w:sz w:val="22"/>
        </w:rPr>
        <w:t> </w:t>
      </w:r>
      <w:r>
        <w:rPr>
          <w:sz w:val="22"/>
        </w:rPr>
        <w:t>where</w:t>
      </w:r>
      <w:r>
        <w:rPr>
          <w:spacing w:val="40"/>
          <w:sz w:val="22"/>
        </w:rPr>
        <w:t> </w:t>
      </w:r>
      <w:r>
        <w:rPr>
          <w:sz w:val="22"/>
        </w:rPr>
        <w:t>the source of manufacture is unknown or not audited;</w:t>
      </w:r>
    </w:p>
    <w:p>
      <w:pPr>
        <w:pStyle w:val="ListParagraph"/>
        <w:numPr>
          <w:ilvl w:val="1"/>
          <w:numId w:val="56"/>
        </w:numPr>
        <w:tabs>
          <w:tab w:pos="1799" w:val="left" w:leader="none"/>
        </w:tabs>
        <w:spacing w:line="240" w:lineRule="auto" w:before="121" w:after="0"/>
        <w:ind w:left="1799" w:right="0" w:hanging="357"/>
        <w:jc w:val="left"/>
        <w:rPr>
          <w:sz w:val="22"/>
        </w:rPr>
      </w:pPr>
      <w:r>
        <w:rPr>
          <w:sz w:val="22"/>
        </w:rPr>
        <w:t>starting</w:t>
      </w:r>
      <w:r>
        <w:rPr>
          <w:spacing w:val="-7"/>
          <w:sz w:val="22"/>
        </w:rPr>
        <w:t> </w:t>
      </w:r>
      <w:r>
        <w:rPr>
          <w:sz w:val="22"/>
        </w:rPr>
        <w:t>materials</w:t>
      </w:r>
      <w:r>
        <w:rPr>
          <w:spacing w:val="-6"/>
          <w:sz w:val="22"/>
        </w:rPr>
        <w:t> </w:t>
      </w:r>
      <w:r>
        <w:rPr>
          <w:sz w:val="22"/>
        </w:rPr>
        <w:t>for</w:t>
      </w:r>
      <w:r>
        <w:rPr>
          <w:spacing w:val="-4"/>
          <w:sz w:val="22"/>
        </w:rPr>
        <w:t> </w:t>
      </w:r>
      <w:r>
        <w:rPr>
          <w:sz w:val="22"/>
        </w:rPr>
        <w:t>use</w:t>
      </w:r>
      <w:r>
        <w:rPr>
          <w:spacing w:val="-6"/>
          <w:sz w:val="22"/>
        </w:rPr>
        <w:t> </w:t>
      </w:r>
      <w:r>
        <w:rPr>
          <w:sz w:val="22"/>
        </w:rPr>
        <w:t>in</w:t>
      </w:r>
      <w:r>
        <w:rPr>
          <w:spacing w:val="-5"/>
          <w:sz w:val="22"/>
        </w:rPr>
        <w:t> </w:t>
      </w:r>
      <w:r>
        <w:rPr>
          <w:sz w:val="22"/>
        </w:rPr>
        <w:t>parenteral</w:t>
      </w:r>
      <w:r>
        <w:rPr>
          <w:spacing w:val="-4"/>
          <w:sz w:val="22"/>
        </w:rPr>
        <w:t> </w:t>
      </w:r>
      <w:r>
        <w:rPr>
          <w:spacing w:val="-2"/>
          <w:sz w:val="22"/>
        </w:rPr>
        <w:t>products.</w:t>
      </w:r>
    </w:p>
    <w:p>
      <w:pPr>
        <w:pStyle w:val="BodyText"/>
      </w:pPr>
    </w:p>
    <w:p>
      <w:pPr>
        <w:pStyle w:val="ListParagraph"/>
        <w:numPr>
          <w:ilvl w:val="0"/>
          <w:numId w:val="56"/>
        </w:numPr>
        <w:tabs>
          <w:tab w:pos="1442" w:val="left" w:leader="none"/>
        </w:tabs>
        <w:spacing w:line="240" w:lineRule="auto" w:before="1" w:after="0"/>
        <w:ind w:left="1442" w:right="1317" w:hanging="720"/>
        <w:jc w:val="both"/>
        <w:rPr>
          <w:sz w:val="22"/>
        </w:rPr>
      </w:pPr>
      <w:r>
        <w:rPr>
          <w:sz w:val="22"/>
        </w:rPr>
        <w:t>The</w:t>
      </w:r>
      <w:r>
        <w:rPr>
          <w:spacing w:val="-16"/>
          <w:sz w:val="22"/>
        </w:rPr>
        <w:t> </w:t>
      </w:r>
      <w:r>
        <w:rPr>
          <w:sz w:val="22"/>
        </w:rPr>
        <w:t>quality</w:t>
      </w:r>
      <w:r>
        <w:rPr>
          <w:spacing w:val="-15"/>
          <w:sz w:val="22"/>
        </w:rPr>
        <w:t> </w:t>
      </w:r>
      <w:r>
        <w:rPr>
          <w:sz w:val="22"/>
        </w:rPr>
        <w:t>of</w:t>
      </w:r>
      <w:r>
        <w:rPr>
          <w:spacing w:val="-9"/>
          <w:sz w:val="22"/>
        </w:rPr>
        <w:t> </w:t>
      </w:r>
      <w:r>
        <w:rPr>
          <w:sz w:val="22"/>
        </w:rPr>
        <w:t>a</w:t>
      </w:r>
      <w:r>
        <w:rPr>
          <w:spacing w:val="-14"/>
          <w:sz w:val="22"/>
        </w:rPr>
        <w:t> </w:t>
      </w:r>
      <w:r>
        <w:rPr>
          <w:sz w:val="22"/>
        </w:rPr>
        <w:t>batch</w:t>
      </w:r>
      <w:r>
        <w:rPr>
          <w:spacing w:val="-16"/>
          <w:sz w:val="22"/>
        </w:rPr>
        <w:t> </w:t>
      </w:r>
      <w:r>
        <w:rPr>
          <w:sz w:val="22"/>
        </w:rPr>
        <w:t>of</w:t>
      </w:r>
      <w:r>
        <w:rPr>
          <w:spacing w:val="-9"/>
          <w:sz w:val="22"/>
        </w:rPr>
        <w:t> </w:t>
      </w:r>
      <w:r>
        <w:rPr>
          <w:sz w:val="22"/>
        </w:rPr>
        <w:t>starting</w:t>
      </w:r>
      <w:r>
        <w:rPr>
          <w:spacing w:val="-14"/>
          <w:sz w:val="22"/>
        </w:rPr>
        <w:t> </w:t>
      </w:r>
      <w:r>
        <w:rPr>
          <w:sz w:val="22"/>
        </w:rPr>
        <w:t>materials</w:t>
      </w:r>
      <w:r>
        <w:rPr>
          <w:spacing w:val="-13"/>
          <w:sz w:val="22"/>
        </w:rPr>
        <w:t> </w:t>
      </w:r>
      <w:r>
        <w:rPr>
          <w:sz w:val="22"/>
        </w:rPr>
        <w:t>may</w:t>
      </w:r>
      <w:r>
        <w:rPr>
          <w:spacing w:val="-16"/>
          <w:sz w:val="22"/>
        </w:rPr>
        <w:t> </w:t>
      </w:r>
      <w:r>
        <w:rPr>
          <w:sz w:val="22"/>
        </w:rPr>
        <w:t>be</w:t>
      </w:r>
      <w:r>
        <w:rPr>
          <w:spacing w:val="-13"/>
          <w:sz w:val="22"/>
        </w:rPr>
        <w:t> </w:t>
      </w:r>
      <w:r>
        <w:rPr>
          <w:sz w:val="22"/>
        </w:rPr>
        <w:t>assessed</w:t>
      </w:r>
      <w:r>
        <w:rPr>
          <w:spacing w:val="-14"/>
          <w:sz w:val="22"/>
        </w:rPr>
        <w:t> </w:t>
      </w:r>
      <w:r>
        <w:rPr>
          <w:sz w:val="22"/>
        </w:rPr>
        <w:t>by</w:t>
      </w:r>
      <w:r>
        <w:rPr>
          <w:spacing w:val="-16"/>
          <w:sz w:val="22"/>
        </w:rPr>
        <w:t> </w:t>
      </w:r>
      <w:r>
        <w:rPr>
          <w:sz w:val="22"/>
        </w:rPr>
        <w:t>taking</w:t>
      </w:r>
      <w:r>
        <w:rPr>
          <w:spacing w:val="-11"/>
          <w:sz w:val="22"/>
        </w:rPr>
        <w:t> </w:t>
      </w:r>
      <w:r>
        <w:rPr>
          <w:sz w:val="22"/>
        </w:rPr>
        <w:t>and</w:t>
      </w:r>
      <w:r>
        <w:rPr>
          <w:spacing w:val="-16"/>
          <w:sz w:val="22"/>
        </w:rPr>
        <w:t> </w:t>
      </w:r>
      <w:r>
        <w:rPr>
          <w:sz w:val="22"/>
        </w:rPr>
        <w:t>testing a</w:t>
      </w:r>
      <w:r>
        <w:rPr>
          <w:spacing w:val="-9"/>
          <w:sz w:val="22"/>
        </w:rPr>
        <w:t> </w:t>
      </w:r>
      <w:r>
        <w:rPr>
          <w:sz w:val="22"/>
        </w:rPr>
        <w:t>representative</w:t>
      </w:r>
      <w:r>
        <w:rPr>
          <w:spacing w:val="-9"/>
          <w:sz w:val="22"/>
        </w:rPr>
        <w:t> </w:t>
      </w:r>
      <w:r>
        <w:rPr>
          <w:sz w:val="22"/>
        </w:rPr>
        <w:t>sample.</w:t>
      </w:r>
      <w:r>
        <w:rPr>
          <w:spacing w:val="-10"/>
          <w:sz w:val="22"/>
        </w:rPr>
        <w:t> </w:t>
      </w:r>
      <w:r>
        <w:rPr>
          <w:sz w:val="22"/>
        </w:rPr>
        <w:t>The</w:t>
      </w:r>
      <w:r>
        <w:rPr>
          <w:spacing w:val="-9"/>
          <w:sz w:val="22"/>
        </w:rPr>
        <w:t> </w:t>
      </w:r>
      <w:r>
        <w:rPr>
          <w:sz w:val="22"/>
        </w:rPr>
        <w:t>samples</w:t>
      </w:r>
      <w:r>
        <w:rPr>
          <w:spacing w:val="-11"/>
          <w:sz w:val="22"/>
        </w:rPr>
        <w:t> </w:t>
      </w:r>
      <w:r>
        <w:rPr>
          <w:sz w:val="22"/>
        </w:rPr>
        <w:t>taken</w:t>
      </w:r>
      <w:r>
        <w:rPr>
          <w:spacing w:val="-12"/>
          <w:sz w:val="22"/>
        </w:rPr>
        <w:t> </w:t>
      </w:r>
      <w:r>
        <w:rPr>
          <w:sz w:val="22"/>
        </w:rPr>
        <w:t>for</w:t>
      </w:r>
      <w:r>
        <w:rPr>
          <w:spacing w:val="-8"/>
          <w:sz w:val="22"/>
        </w:rPr>
        <w:t> </w:t>
      </w:r>
      <w:r>
        <w:rPr>
          <w:sz w:val="22"/>
        </w:rPr>
        <w:t>identity</w:t>
      </w:r>
      <w:r>
        <w:rPr>
          <w:spacing w:val="-11"/>
          <w:sz w:val="22"/>
        </w:rPr>
        <w:t> </w:t>
      </w:r>
      <w:r>
        <w:rPr>
          <w:sz w:val="22"/>
        </w:rPr>
        <w:t>testing</w:t>
      </w:r>
      <w:r>
        <w:rPr>
          <w:spacing w:val="-7"/>
          <w:sz w:val="22"/>
        </w:rPr>
        <w:t> </w:t>
      </w:r>
      <w:r>
        <w:rPr>
          <w:sz w:val="22"/>
        </w:rPr>
        <w:t>could</w:t>
      </w:r>
      <w:r>
        <w:rPr>
          <w:spacing w:val="-9"/>
          <w:sz w:val="22"/>
        </w:rPr>
        <w:t> </w:t>
      </w:r>
      <w:r>
        <w:rPr>
          <w:sz w:val="22"/>
        </w:rPr>
        <w:t>be</w:t>
      </w:r>
      <w:r>
        <w:rPr>
          <w:spacing w:val="-12"/>
          <w:sz w:val="22"/>
        </w:rPr>
        <w:t> </w:t>
      </w:r>
      <w:r>
        <w:rPr>
          <w:sz w:val="22"/>
        </w:rPr>
        <w:t>used</w:t>
      </w:r>
      <w:r>
        <w:rPr>
          <w:spacing w:val="-12"/>
          <w:sz w:val="22"/>
        </w:rPr>
        <w:t> </w:t>
      </w:r>
      <w:r>
        <w:rPr>
          <w:sz w:val="22"/>
        </w:rPr>
        <w:t>for this purpose. The number of samples taken for the preparation of a representative sample should be determined statistically and specified in a sampling</w:t>
      </w:r>
      <w:r>
        <w:rPr>
          <w:spacing w:val="-1"/>
          <w:sz w:val="22"/>
        </w:rPr>
        <w:t> </w:t>
      </w:r>
      <w:r>
        <w:rPr>
          <w:sz w:val="22"/>
        </w:rPr>
        <w:t>plan.</w:t>
      </w:r>
      <w:r>
        <w:rPr>
          <w:spacing w:val="-4"/>
          <w:sz w:val="22"/>
        </w:rPr>
        <w:t> </w:t>
      </w:r>
      <w:r>
        <w:rPr>
          <w:sz w:val="22"/>
        </w:rPr>
        <w:t>The</w:t>
      </w:r>
      <w:r>
        <w:rPr>
          <w:spacing w:val="-3"/>
          <w:sz w:val="22"/>
        </w:rPr>
        <w:t> </w:t>
      </w:r>
      <w:r>
        <w:rPr>
          <w:sz w:val="22"/>
        </w:rPr>
        <w:t>number of individual</w:t>
      </w:r>
      <w:r>
        <w:rPr>
          <w:spacing w:val="-2"/>
          <w:sz w:val="22"/>
        </w:rPr>
        <w:t> </w:t>
      </w:r>
      <w:r>
        <w:rPr>
          <w:sz w:val="22"/>
        </w:rPr>
        <w:t>samples</w:t>
      </w:r>
      <w:r>
        <w:rPr>
          <w:spacing w:val="-3"/>
          <w:sz w:val="22"/>
        </w:rPr>
        <w:t> </w:t>
      </w:r>
      <w:r>
        <w:rPr>
          <w:sz w:val="22"/>
        </w:rPr>
        <w:t>which may</w:t>
      </w:r>
      <w:r>
        <w:rPr>
          <w:spacing w:val="-3"/>
          <w:sz w:val="22"/>
        </w:rPr>
        <w:t> </w:t>
      </w:r>
      <w:r>
        <w:rPr>
          <w:sz w:val="22"/>
        </w:rPr>
        <w:t>be</w:t>
      </w:r>
      <w:r>
        <w:rPr>
          <w:spacing w:val="-3"/>
          <w:sz w:val="22"/>
        </w:rPr>
        <w:t> </w:t>
      </w:r>
      <w:r>
        <w:rPr>
          <w:sz w:val="22"/>
        </w:rPr>
        <w:t>blended</w:t>
      </w:r>
      <w:r>
        <w:rPr>
          <w:spacing w:val="-3"/>
          <w:sz w:val="22"/>
        </w:rPr>
        <w:t> </w:t>
      </w:r>
      <w:r>
        <w:rPr>
          <w:sz w:val="22"/>
        </w:rPr>
        <w:t>to</w:t>
      </w:r>
      <w:r>
        <w:rPr>
          <w:spacing w:val="-3"/>
          <w:sz w:val="22"/>
        </w:rPr>
        <w:t> </w:t>
      </w:r>
      <w:r>
        <w:rPr>
          <w:sz w:val="22"/>
        </w:rPr>
        <w:t>form a</w:t>
      </w:r>
      <w:r>
        <w:rPr>
          <w:spacing w:val="-7"/>
          <w:sz w:val="22"/>
        </w:rPr>
        <w:t> </w:t>
      </w:r>
      <w:r>
        <w:rPr>
          <w:sz w:val="22"/>
        </w:rPr>
        <w:t>composite</w:t>
      </w:r>
      <w:r>
        <w:rPr>
          <w:spacing w:val="-10"/>
          <w:sz w:val="22"/>
        </w:rPr>
        <w:t> </w:t>
      </w:r>
      <w:r>
        <w:rPr>
          <w:sz w:val="22"/>
        </w:rPr>
        <w:t>sample</w:t>
      </w:r>
      <w:r>
        <w:rPr>
          <w:spacing w:val="-7"/>
          <w:sz w:val="22"/>
        </w:rPr>
        <w:t> </w:t>
      </w:r>
      <w:r>
        <w:rPr>
          <w:sz w:val="22"/>
        </w:rPr>
        <w:t>should</w:t>
      </w:r>
      <w:r>
        <w:rPr>
          <w:spacing w:val="-7"/>
          <w:sz w:val="22"/>
        </w:rPr>
        <w:t> </w:t>
      </w:r>
      <w:r>
        <w:rPr>
          <w:sz w:val="22"/>
        </w:rPr>
        <w:t>also</w:t>
      </w:r>
      <w:r>
        <w:rPr>
          <w:spacing w:val="-7"/>
          <w:sz w:val="22"/>
        </w:rPr>
        <w:t> </w:t>
      </w:r>
      <w:r>
        <w:rPr>
          <w:sz w:val="22"/>
        </w:rPr>
        <w:t>be</w:t>
      </w:r>
      <w:r>
        <w:rPr>
          <w:spacing w:val="-8"/>
          <w:sz w:val="22"/>
        </w:rPr>
        <w:t> </w:t>
      </w:r>
      <w:r>
        <w:rPr>
          <w:sz w:val="22"/>
        </w:rPr>
        <w:t>defined,</w:t>
      </w:r>
      <w:r>
        <w:rPr>
          <w:spacing w:val="-9"/>
          <w:sz w:val="22"/>
        </w:rPr>
        <w:t> </w:t>
      </w:r>
      <w:r>
        <w:rPr>
          <w:sz w:val="22"/>
        </w:rPr>
        <w:t>taking</w:t>
      </w:r>
      <w:r>
        <w:rPr>
          <w:spacing w:val="-5"/>
          <w:sz w:val="22"/>
        </w:rPr>
        <w:t> </w:t>
      </w:r>
      <w:r>
        <w:rPr>
          <w:sz w:val="22"/>
        </w:rPr>
        <w:t>into</w:t>
      </w:r>
      <w:r>
        <w:rPr>
          <w:spacing w:val="-9"/>
          <w:sz w:val="22"/>
        </w:rPr>
        <w:t> </w:t>
      </w:r>
      <w:r>
        <w:rPr>
          <w:sz w:val="22"/>
        </w:rPr>
        <w:t>account</w:t>
      </w:r>
      <w:r>
        <w:rPr>
          <w:spacing w:val="-6"/>
          <w:sz w:val="22"/>
        </w:rPr>
        <w:t> </w:t>
      </w:r>
      <w:r>
        <w:rPr>
          <w:sz w:val="22"/>
        </w:rPr>
        <w:t>the</w:t>
      </w:r>
      <w:r>
        <w:rPr>
          <w:spacing w:val="-8"/>
          <w:sz w:val="22"/>
        </w:rPr>
        <w:t> </w:t>
      </w:r>
      <w:r>
        <w:rPr>
          <w:sz w:val="22"/>
        </w:rPr>
        <w:t>nature</w:t>
      </w:r>
      <w:r>
        <w:rPr>
          <w:spacing w:val="-10"/>
          <w:sz w:val="22"/>
        </w:rPr>
        <w:t> </w:t>
      </w:r>
      <w:r>
        <w:rPr>
          <w:sz w:val="22"/>
        </w:rPr>
        <w:t>of</w:t>
      </w:r>
      <w:r>
        <w:rPr>
          <w:spacing w:val="-6"/>
          <w:sz w:val="22"/>
        </w:rPr>
        <w:t> </w:t>
      </w:r>
      <w:r>
        <w:rPr>
          <w:sz w:val="22"/>
        </w:rPr>
        <w:t>the material, knowledge of the supplier and the homogeneity of the composite </w:t>
      </w:r>
      <w:r>
        <w:rPr>
          <w:spacing w:val="-2"/>
          <w:sz w:val="22"/>
        </w:rPr>
        <w:t>sample.</w:t>
      </w:r>
    </w:p>
    <w:p>
      <w:pPr>
        <w:pStyle w:val="BodyText"/>
        <w:spacing w:before="251"/>
      </w:pPr>
    </w:p>
    <w:p>
      <w:pPr>
        <w:pStyle w:val="Heading2"/>
      </w:pPr>
      <w:r>
        <w:rPr/>
        <w:t>PACKAGING</w:t>
      </w:r>
      <w:r>
        <w:rPr>
          <w:spacing w:val="-12"/>
        </w:rPr>
        <w:t> </w:t>
      </w:r>
      <w:r>
        <w:rPr>
          <w:spacing w:val="-2"/>
        </w:rPr>
        <w:t>MATERIAL</w:t>
      </w:r>
    </w:p>
    <w:p>
      <w:pPr>
        <w:pStyle w:val="ListParagraph"/>
        <w:numPr>
          <w:ilvl w:val="0"/>
          <w:numId w:val="56"/>
        </w:numPr>
        <w:tabs>
          <w:tab w:pos="1442" w:val="left" w:leader="none"/>
        </w:tabs>
        <w:spacing w:line="240" w:lineRule="auto" w:before="254" w:after="0"/>
        <w:ind w:left="1442" w:right="1316" w:hanging="720"/>
        <w:jc w:val="both"/>
        <w:rPr>
          <w:sz w:val="22"/>
        </w:rPr>
      </w:pPr>
      <w:r>
        <w:rPr>
          <w:sz w:val="22"/>
        </w:rPr>
        <w:t>The sampling plan for packaging materials should take account of at least the following: the quantity received, the quality required, the nature of the material (e.g. primary packaging materials and/or printed packaging materials), the production methods, and the knowledge of Quality Assurance system of the packaging materials manufacturer based on audits. The number of samples taken should be determined statistically and specified in a sampling plan.</w:t>
      </w:r>
    </w:p>
    <w:p>
      <w:pPr>
        <w:pStyle w:val="BodyText"/>
        <w:rPr>
          <w:sz w:val="20"/>
        </w:rPr>
      </w:pPr>
    </w:p>
    <w:p>
      <w:pPr>
        <w:pStyle w:val="BodyText"/>
        <w:rPr>
          <w:sz w:val="20"/>
        </w:rPr>
      </w:pPr>
    </w:p>
    <w:p>
      <w:pPr>
        <w:pStyle w:val="BodyText"/>
        <w:spacing w:before="67"/>
        <w:rPr>
          <w:sz w:val="20"/>
        </w:rPr>
      </w:pPr>
      <w:r>
        <w:rPr/>
        <mc:AlternateContent>
          <mc:Choice Requires="wps">
            <w:drawing>
              <wp:anchor distT="0" distB="0" distL="0" distR="0" allowOverlap="1" layoutInCell="1" locked="0" behindDoc="1" simplePos="0" relativeHeight="487614976">
                <wp:simplePos x="0" y="0"/>
                <wp:positionH relativeFrom="page">
                  <wp:posOffset>2766695</wp:posOffset>
                </wp:positionH>
                <wp:positionV relativeFrom="paragraph">
                  <wp:posOffset>203822</wp:posOffset>
                </wp:positionV>
                <wp:extent cx="1573530" cy="9525"/>
                <wp:effectExtent l="0" t="0" r="0" b="0"/>
                <wp:wrapTopAndBottom/>
                <wp:docPr id="190" name="Graphic 190"/>
                <wp:cNvGraphicFramePr>
                  <a:graphicFrameLocks/>
                </wp:cNvGraphicFramePr>
                <a:graphic>
                  <a:graphicData uri="http://schemas.microsoft.com/office/word/2010/wordprocessingShape">
                    <wps:wsp>
                      <wps:cNvPr id="190" name="Graphic 190"/>
                      <wps:cNvSpPr/>
                      <wps:spPr>
                        <a:xfrm>
                          <a:off x="0" y="0"/>
                          <a:ext cx="1573530" cy="9525"/>
                        </a:xfrm>
                        <a:custGeom>
                          <a:avLst/>
                          <a:gdLst/>
                          <a:ahLst/>
                          <a:cxnLst/>
                          <a:rect l="l" t="t" r="r" b="b"/>
                          <a:pathLst>
                            <a:path w="1573530" h="9525">
                              <a:moveTo>
                                <a:pt x="1573021" y="0"/>
                              </a:moveTo>
                              <a:lnTo>
                                <a:pt x="0" y="0"/>
                              </a:lnTo>
                              <a:lnTo>
                                <a:pt x="0" y="9144"/>
                              </a:lnTo>
                              <a:lnTo>
                                <a:pt x="1573021" y="9144"/>
                              </a:lnTo>
                              <a:lnTo>
                                <a:pt x="15730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850006pt;margin-top:16.049023pt;width:123.86pt;height:.72003pt;mso-position-horizontal-relative:page;mso-position-vertical-relative:paragraph;z-index:-15701504;mso-wrap-distance-left:0;mso-wrap-distance-right:0" id="docshape172" filled="true" fillcolor="#000000" stroked="false">
                <v:fill type="solid"/>
                <w10:wrap type="topAndBottom"/>
              </v:rect>
            </w:pict>
          </mc:Fallback>
        </mc:AlternateContent>
      </w:r>
    </w:p>
    <w:p>
      <w:pPr>
        <w:spacing w:after="0"/>
        <w:rPr>
          <w:sz w:val="20"/>
        </w:rPr>
        <w:sectPr>
          <w:pgSz w:w="11910" w:h="16850"/>
          <w:pgMar w:header="727" w:footer="970" w:top="1000" w:bottom="1160" w:left="980" w:right="380"/>
        </w:sectPr>
      </w:pPr>
    </w:p>
    <w:p>
      <w:pPr>
        <w:pStyle w:val="BodyText"/>
        <w:spacing w:before="325"/>
        <w:rPr>
          <w:sz w:val="32"/>
        </w:rPr>
      </w:pPr>
    </w:p>
    <w:p>
      <w:pPr>
        <w:pStyle w:val="Heading1"/>
        <w:spacing w:before="1"/>
      </w:pPr>
      <w:r>
        <w:rPr/>
        <w:t>ANNEX</w:t>
      </w:r>
      <w:r>
        <w:rPr>
          <w:spacing w:val="-15"/>
        </w:rPr>
        <w:t> </w:t>
      </w:r>
      <w:r>
        <w:rPr>
          <w:spacing w:val="-10"/>
        </w:rPr>
        <w:t>9</w:t>
      </w:r>
    </w:p>
    <w:p>
      <w:pPr>
        <w:pStyle w:val="BodyText"/>
        <w:spacing w:before="1"/>
        <w:rPr>
          <w:b/>
          <w:sz w:val="20"/>
        </w:rPr>
      </w:pPr>
      <w:r>
        <w:rPr/>
        <mc:AlternateContent>
          <mc:Choice Requires="wps">
            <w:drawing>
              <wp:anchor distT="0" distB="0" distL="0" distR="0" allowOverlap="1" layoutInCell="1" locked="0" behindDoc="1" simplePos="0" relativeHeight="487615488">
                <wp:simplePos x="0" y="0"/>
                <wp:positionH relativeFrom="page">
                  <wp:posOffset>997000</wp:posOffset>
                </wp:positionH>
                <wp:positionV relativeFrom="paragraph">
                  <wp:posOffset>165647</wp:posOffset>
                </wp:positionV>
                <wp:extent cx="5570220" cy="728980"/>
                <wp:effectExtent l="0" t="0" r="0" b="0"/>
                <wp:wrapTopAndBottom/>
                <wp:docPr id="198" name="Textbox 198"/>
                <wp:cNvGraphicFramePr>
                  <a:graphicFrameLocks/>
                </wp:cNvGraphicFramePr>
                <a:graphic>
                  <a:graphicData uri="http://schemas.microsoft.com/office/word/2010/wordprocessingShape">
                    <wps:wsp>
                      <wps:cNvPr id="198" name="Textbox 198"/>
                      <wps:cNvSpPr txBox="1"/>
                      <wps:spPr>
                        <a:xfrm>
                          <a:off x="0" y="0"/>
                          <a:ext cx="5570220" cy="728980"/>
                        </a:xfrm>
                        <a:prstGeom prst="rect">
                          <a:avLst/>
                        </a:prstGeom>
                        <a:ln w="6096">
                          <a:solidFill>
                            <a:srgbClr val="000000"/>
                          </a:solidFill>
                          <a:prstDash val="solid"/>
                        </a:ln>
                      </wps:spPr>
                      <wps:txbx>
                        <w:txbxContent>
                          <w:p>
                            <w:pPr>
                              <w:spacing w:before="196"/>
                              <w:ind w:left="3437" w:right="0" w:hanging="2435"/>
                              <w:jc w:val="left"/>
                              <w:rPr>
                                <w:b/>
                                <w:sz w:val="32"/>
                              </w:rPr>
                            </w:pPr>
                            <w:r>
                              <w:rPr>
                                <w:b/>
                                <w:sz w:val="32"/>
                              </w:rPr>
                              <w:t>MANUFACTURE</w:t>
                            </w:r>
                            <w:r>
                              <w:rPr>
                                <w:b/>
                                <w:spacing w:val="-13"/>
                                <w:sz w:val="32"/>
                              </w:rPr>
                              <w:t> </w:t>
                            </w:r>
                            <w:r>
                              <w:rPr>
                                <w:b/>
                                <w:sz w:val="32"/>
                              </w:rPr>
                              <w:t>OF</w:t>
                            </w:r>
                            <w:r>
                              <w:rPr>
                                <w:b/>
                                <w:spacing w:val="-11"/>
                                <w:sz w:val="32"/>
                              </w:rPr>
                              <w:t> </w:t>
                            </w:r>
                            <w:r>
                              <w:rPr>
                                <w:b/>
                                <w:sz w:val="32"/>
                              </w:rPr>
                              <w:t>LIQUIDS,</w:t>
                            </w:r>
                            <w:r>
                              <w:rPr>
                                <w:b/>
                                <w:spacing w:val="-10"/>
                                <w:sz w:val="32"/>
                              </w:rPr>
                              <w:t> </w:t>
                            </w:r>
                            <w:r>
                              <w:rPr>
                                <w:b/>
                                <w:sz w:val="32"/>
                              </w:rPr>
                              <w:t>CREAMS</w:t>
                            </w:r>
                            <w:r>
                              <w:rPr>
                                <w:b/>
                                <w:spacing w:val="-9"/>
                                <w:sz w:val="32"/>
                              </w:rPr>
                              <w:t> </w:t>
                            </w:r>
                            <w:r>
                              <w:rPr>
                                <w:b/>
                                <w:sz w:val="32"/>
                              </w:rPr>
                              <w:t>AND </w:t>
                            </w:r>
                            <w:r>
                              <w:rPr>
                                <w:b/>
                                <w:spacing w:val="-2"/>
                                <w:sz w:val="32"/>
                              </w:rPr>
                              <w:t>OINTMENTS</w:t>
                            </w:r>
                          </w:p>
                        </w:txbxContent>
                      </wps:txbx>
                      <wps:bodyPr wrap="square" lIns="0" tIns="0" rIns="0" bIns="0" rtlCol="0">
                        <a:noAutofit/>
                      </wps:bodyPr>
                    </wps:wsp>
                  </a:graphicData>
                </a:graphic>
              </wp:anchor>
            </w:drawing>
          </mc:Choice>
          <mc:Fallback>
            <w:pict>
              <v:shape style="position:absolute;margin-left:78.503998pt;margin-top:13.043125pt;width:438.6pt;height:57.4pt;mso-position-horizontal-relative:page;mso-position-vertical-relative:paragraph;z-index:-15700992;mso-wrap-distance-left:0;mso-wrap-distance-right:0" type="#_x0000_t202" id="docshape180" filled="false" stroked="true" strokeweight=".48004pt" strokecolor="#000000">
                <v:textbox inset="0,0,0,0">
                  <w:txbxContent>
                    <w:p>
                      <w:pPr>
                        <w:spacing w:before="196"/>
                        <w:ind w:left="3437" w:right="0" w:hanging="2435"/>
                        <w:jc w:val="left"/>
                        <w:rPr>
                          <w:b/>
                          <w:sz w:val="32"/>
                        </w:rPr>
                      </w:pPr>
                      <w:r>
                        <w:rPr>
                          <w:b/>
                          <w:sz w:val="32"/>
                        </w:rPr>
                        <w:t>MANUFACTURE</w:t>
                      </w:r>
                      <w:r>
                        <w:rPr>
                          <w:b/>
                          <w:spacing w:val="-13"/>
                          <w:sz w:val="32"/>
                        </w:rPr>
                        <w:t> </w:t>
                      </w:r>
                      <w:r>
                        <w:rPr>
                          <w:b/>
                          <w:sz w:val="32"/>
                        </w:rPr>
                        <w:t>OF</w:t>
                      </w:r>
                      <w:r>
                        <w:rPr>
                          <w:b/>
                          <w:spacing w:val="-11"/>
                          <w:sz w:val="32"/>
                        </w:rPr>
                        <w:t> </w:t>
                      </w:r>
                      <w:r>
                        <w:rPr>
                          <w:b/>
                          <w:sz w:val="32"/>
                        </w:rPr>
                        <w:t>LIQUIDS,</w:t>
                      </w:r>
                      <w:r>
                        <w:rPr>
                          <w:b/>
                          <w:spacing w:val="-10"/>
                          <w:sz w:val="32"/>
                        </w:rPr>
                        <w:t> </w:t>
                      </w:r>
                      <w:r>
                        <w:rPr>
                          <w:b/>
                          <w:sz w:val="32"/>
                        </w:rPr>
                        <w:t>CREAMS</w:t>
                      </w:r>
                      <w:r>
                        <w:rPr>
                          <w:b/>
                          <w:spacing w:val="-9"/>
                          <w:sz w:val="32"/>
                        </w:rPr>
                        <w:t> </w:t>
                      </w:r>
                      <w:r>
                        <w:rPr>
                          <w:b/>
                          <w:sz w:val="32"/>
                        </w:rPr>
                        <w:t>AND </w:t>
                      </w:r>
                      <w:r>
                        <w:rPr>
                          <w:b/>
                          <w:spacing w:val="-2"/>
                          <w:sz w:val="32"/>
                        </w:rPr>
                        <w:t>OINTMENTS</w:t>
                      </w:r>
                    </w:p>
                  </w:txbxContent>
                </v:textbox>
                <v:stroke dashstyle="solid"/>
                <w10:wrap type="topAndBottom"/>
              </v:shape>
            </w:pict>
          </mc:Fallback>
        </mc:AlternateContent>
      </w:r>
    </w:p>
    <w:p>
      <w:pPr>
        <w:pStyle w:val="BodyText"/>
        <w:spacing w:before="185"/>
        <w:rPr>
          <w:b/>
          <w:sz w:val="28"/>
        </w:rPr>
      </w:pPr>
    </w:p>
    <w:p>
      <w:pPr>
        <w:pStyle w:val="Heading2"/>
      </w:pPr>
      <w:r>
        <w:rPr>
          <w:spacing w:val="-2"/>
        </w:rPr>
        <w:t>PRINCIPLE</w:t>
      </w:r>
    </w:p>
    <w:p>
      <w:pPr>
        <w:pStyle w:val="BodyText"/>
        <w:spacing w:before="253"/>
        <w:ind w:left="1442" w:right="1316"/>
        <w:jc w:val="both"/>
      </w:pPr>
      <w:r>
        <w:rPr/>
        <w:t>Liquids, creams and ointments may be particularly susceptible to microbial and other contamination during manufacture. Therefore special measures must be taken to prevent any contamination.</w:t>
      </w:r>
    </w:p>
    <w:p>
      <w:pPr>
        <w:pStyle w:val="BodyText"/>
        <w:spacing w:before="1"/>
      </w:pPr>
    </w:p>
    <w:p>
      <w:pPr>
        <w:pStyle w:val="BodyText"/>
        <w:spacing w:before="1"/>
        <w:ind w:left="2162" w:right="1316" w:hanging="720"/>
        <w:jc w:val="both"/>
      </w:pPr>
      <w:r>
        <w:rPr/>
        <w:t>Note:</w:t>
      </w:r>
      <w:r>
        <w:rPr>
          <w:spacing w:val="40"/>
        </w:rPr>
        <w:t> </w:t>
      </w:r>
      <w:r>
        <w:rPr/>
        <w:t>The manufacture of liquids, creams and ointments must be done in accordance with the GMP described in the PIC Guide to GMP and with the other supplementary guidelines, where applicable. The present guidelines only stress points which are specific to this manufacture.</w:t>
      </w:r>
    </w:p>
    <w:p>
      <w:pPr>
        <w:pStyle w:val="BodyText"/>
      </w:pPr>
    </w:p>
    <w:p>
      <w:pPr>
        <w:pStyle w:val="BodyText"/>
      </w:pPr>
    </w:p>
    <w:p>
      <w:pPr>
        <w:pStyle w:val="Heading2"/>
      </w:pPr>
      <w:r>
        <w:rPr/>
        <w:t>PREMISES</w:t>
      </w:r>
      <w:r>
        <w:rPr>
          <w:spacing w:val="-7"/>
        </w:rPr>
        <w:t> </w:t>
      </w:r>
      <w:r>
        <w:rPr/>
        <w:t>AND</w:t>
      </w:r>
      <w:r>
        <w:rPr>
          <w:spacing w:val="-6"/>
        </w:rPr>
        <w:t> </w:t>
      </w:r>
      <w:r>
        <w:rPr>
          <w:spacing w:val="-2"/>
        </w:rPr>
        <w:t>EQUIPMENT</w:t>
      </w:r>
    </w:p>
    <w:p>
      <w:pPr>
        <w:pStyle w:val="ListParagraph"/>
        <w:numPr>
          <w:ilvl w:val="0"/>
          <w:numId w:val="57"/>
        </w:numPr>
        <w:tabs>
          <w:tab w:pos="1442" w:val="left" w:leader="none"/>
        </w:tabs>
        <w:spacing w:line="240" w:lineRule="auto" w:before="253" w:after="0"/>
        <w:ind w:left="1442" w:right="1316" w:hanging="720"/>
        <w:jc w:val="both"/>
        <w:rPr>
          <w:sz w:val="22"/>
        </w:rPr>
      </w:pPr>
      <w:r>
        <w:rPr>
          <w:sz w:val="22"/>
        </w:rPr>
        <w:t>The use of closed systems of processing and transfer is recommended in order to protect the product from contamination. Production areas where the products or open clean containers are exposed should normally be effectively ventilated with filtered air.</w:t>
      </w:r>
    </w:p>
    <w:p>
      <w:pPr>
        <w:pStyle w:val="BodyText"/>
      </w:pPr>
    </w:p>
    <w:p>
      <w:pPr>
        <w:pStyle w:val="ListParagraph"/>
        <w:numPr>
          <w:ilvl w:val="0"/>
          <w:numId w:val="57"/>
        </w:numPr>
        <w:tabs>
          <w:tab w:pos="1442" w:val="left" w:leader="none"/>
        </w:tabs>
        <w:spacing w:line="240" w:lineRule="auto" w:before="0" w:after="0"/>
        <w:ind w:left="1442" w:right="1314" w:hanging="720"/>
        <w:jc w:val="both"/>
        <w:rPr>
          <w:sz w:val="22"/>
        </w:rPr>
      </w:pPr>
      <w:r>
        <w:rPr>
          <w:sz w:val="22"/>
        </w:rPr>
        <w:t>Tanks,</w:t>
      </w:r>
      <w:r>
        <w:rPr>
          <w:spacing w:val="-11"/>
          <w:sz w:val="22"/>
        </w:rPr>
        <w:t> </w:t>
      </w:r>
      <w:r>
        <w:rPr>
          <w:sz w:val="22"/>
        </w:rPr>
        <w:t>containers,</w:t>
      </w:r>
      <w:r>
        <w:rPr>
          <w:spacing w:val="-11"/>
          <w:sz w:val="22"/>
        </w:rPr>
        <w:t> </w:t>
      </w:r>
      <w:r>
        <w:rPr>
          <w:sz w:val="22"/>
        </w:rPr>
        <w:t>pipework</w:t>
      </w:r>
      <w:r>
        <w:rPr>
          <w:spacing w:val="-9"/>
          <w:sz w:val="22"/>
        </w:rPr>
        <w:t> </w:t>
      </w:r>
      <w:r>
        <w:rPr>
          <w:sz w:val="22"/>
        </w:rPr>
        <w:t>and</w:t>
      </w:r>
      <w:r>
        <w:rPr>
          <w:spacing w:val="-12"/>
          <w:sz w:val="22"/>
        </w:rPr>
        <w:t> </w:t>
      </w:r>
      <w:r>
        <w:rPr>
          <w:sz w:val="22"/>
        </w:rPr>
        <w:t>pumps</w:t>
      </w:r>
      <w:r>
        <w:rPr>
          <w:spacing w:val="-12"/>
          <w:sz w:val="22"/>
        </w:rPr>
        <w:t> </w:t>
      </w:r>
      <w:r>
        <w:rPr>
          <w:sz w:val="22"/>
        </w:rPr>
        <w:t>should</w:t>
      </w:r>
      <w:r>
        <w:rPr>
          <w:spacing w:val="-10"/>
          <w:sz w:val="22"/>
        </w:rPr>
        <w:t> </w:t>
      </w:r>
      <w:r>
        <w:rPr>
          <w:sz w:val="22"/>
        </w:rPr>
        <w:t>be</w:t>
      </w:r>
      <w:r>
        <w:rPr>
          <w:spacing w:val="-13"/>
          <w:sz w:val="22"/>
        </w:rPr>
        <w:t> </w:t>
      </w:r>
      <w:r>
        <w:rPr>
          <w:sz w:val="22"/>
        </w:rPr>
        <w:t>designed</w:t>
      </w:r>
      <w:r>
        <w:rPr>
          <w:spacing w:val="-12"/>
          <w:sz w:val="22"/>
        </w:rPr>
        <w:t> </w:t>
      </w:r>
      <w:r>
        <w:rPr>
          <w:sz w:val="22"/>
        </w:rPr>
        <w:t>and</w:t>
      </w:r>
      <w:r>
        <w:rPr>
          <w:spacing w:val="-12"/>
          <w:sz w:val="22"/>
        </w:rPr>
        <w:t> </w:t>
      </w:r>
      <w:r>
        <w:rPr>
          <w:sz w:val="22"/>
        </w:rPr>
        <w:t>installed</w:t>
      </w:r>
      <w:r>
        <w:rPr>
          <w:spacing w:val="-13"/>
          <w:sz w:val="22"/>
        </w:rPr>
        <w:t> </w:t>
      </w:r>
      <w:r>
        <w:rPr>
          <w:sz w:val="22"/>
        </w:rPr>
        <w:t>so</w:t>
      </w:r>
      <w:r>
        <w:rPr>
          <w:spacing w:val="-12"/>
          <w:sz w:val="22"/>
        </w:rPr>
        <w:t> </w:t>
      </w:r>
      <w:r>
        <w:rPr>
          <w:sz w:val="22"/>
        </w:rPr>
        <w:t>that they</w:t>
      </w:r>
      <w:r>
        <w:rPr>
          <w:spacing w:val="-3"/>
          <w:sz w:val="22"/>
        </w:rPr>
        <w:t> </w:t>
      </w:r>
      <w:r>
        <w:rPr>
          <w:sz w:val="22"/>
        </w:rPr>
        <w:t>may</w:t>
      </w:r>
      <w:r>
        <w:rPr>
          <w:spacing w:val="-3"/>
          <w:sz w:val="22"/>
        </w:rPr>
        <w:t> </w:t>
      </w:r>
      <w:r>
        <w:rPr>
          <w:sz w:val="22"/>
        </w:rPr>
        <w:t>be</w:t>
      </w:r>
      <w:r>
        <w:rPr>
          <w:spacing w:val="-1"/>
          <w:sz w:val="22"/>
        </w:rPr>
        <w:t> </w:t>
      </w:r>
      <w:r>
        <w:rPr>
          <w:sz w:val="22"/>
        </w:rPr>
        <w:t>readily</w:t>
      </w:r>
      <w:r>
        <w:rPr>
          <w:spacing w:val="-3"/>
          <w:sz w:val="22"/>
        </w:rPr>
        <w:t> </w:t>
      </w:r>
      <w:r>
        <w:rPr>
          <w:sz w:val="22"/>
        </w:rPr>
        <w:t>cleaned and if necessary</w:t>
      </w:r>
      <w:r>
        <w:rPr>
          <w:spacing w:val="-2"/>
          <w:sz w:val="22"/>
        </w:rPr>
        <w:t> </w:t>
      </w:r>
      <w:r>
        <w:rPr>
          <w:sz w:val="22"/>
        </w:rPr>
        <w:t>sanitised. In</w:t>
      </w:r>
      <w:r>
        <w:rPr>
          <w:spacing w:val="-3"/>
          <w:sz w:val="22"/>
        </w:rPr>
        <w:t> </w:t>
      </w:r>
      <w:r>
        <w:rPr>
          <w:sz w:val="22"/>
        </w:rPr>
        <w:t>particular,</w:t>
      </w:r>
      <w:r>
        <w:rPr>
          <w:spacing w:val="-1"/>
          <w:sz w:val="22"/>
        </w:rPr>
        <w:t> </w:t>
      </w:r>
      <w:r>
        <w:rPr>
          <w:sz w:val="22"/>
        </w:rPr>
        <w:t>equipment design should include a minimum of dead-legs or sites where residues can accumulate and promote microbial proliferation.</w:t>
      </w:r>
    </w:p>
    <w:p>
      <w:pPr>
        <w:pStyle w:val="BodyText"/>
      </w:pPr>
    </w:p>
    <w:p>
      <w:pPr>
        <w:pStyle w:val="ListParagraph"/>
        <w:numPr>
          <w:ilvl w:val="0"/>
          <w:numId w:val="57"/>
        </w:numPr>
        <w:tabs>
          <w:tab w:pos="1442" w:val="left" w:leader="none"/>
        </w:tabs>
        <w:spacing w:line="240" w:lineRule="auto" w:before="0" w:after="0"/>
        <w:ind w:left="1442" w:right="1318" w:hanging="720"/>
        <w:jc w:val="both"/>
        <w:rPr>
          <w:sz w:val="22"/>
        </w:rPr>
      </w:pPr>
      <w:r>
        <w:rPr>
          <w:sz w:val="22"/>
        </w:rPr>
        <w:t>The use of glass apparatus should be avoided wherever possible. High quality stainless steel is often the material of choice for product contact parts.</w:t>
      </w:r>
    </w:p>
    <w:p>
      <w:pPr>
        <w:pStyle w:val="BodyText"/>
        <w:spacing w:before="252"/>
      </w:pPr>
    </w:p>
    <w:p>
      <w:pPr>
        <w:pStyle w:val="Heading2"/>
        <w:spacing w:before="1"/>
      </w:pPr>
      <w:r>
        <w:rPr>
          <w:spacing w:val="-2"/>
        </w:rPr>
        <w:t>PRODUCTION</w:t>
      </w:r>
    </w:p>
    <w:p>
      <w:pPr>
        <w:pStyle w:val="ListParagraph"/>
        <w:numPr>
          <w:ilvl w:val="0"/>
          <w:numId w:val="57"/>
        </w:numPr>
        <w:tabs>
          <w:tab w:pos="1442" w:val="left" w:leader="none"/>
        </w:tabs>
        <w:spacing w:line="240" w:lineRule="auto" w:before="253" w:after="0"/>
        <w:ind w:left="1442" w:right="1318" w:hanging="720"/>
        <w:jc w:val="both"/>
        <w:rPr>
          <w:sz w:val="22"/>
        </w:rPr>
      </w:pPr>
      <w:r>
        <w:rPr>
          <w:sz w:val="22"/>
        </w:rPr>
        <w:t>The chemical and microbiological quality of water used in production should be specified and monitored. Care should be taken in the maintenance of water systems in order to avoid the risk of microbial proliferation. After any chemical sanitization of the water systems, a validated flushing procedure should be followed to ensure that the sanitising agent has been effectively removed.</w:t>
      </w:r>
    </w:p>
    <w:p>
      <w:pPr>
        <w:pStyle w:val="BodyText"/>
        <w:spacing w:before="1"/>
      </w:pPr>
    </w:p>
    <w:p>
      <w:pPr>
        <w:pStyle w:val="ListParagraph"/>
        <w:numPr>
          <w:ilvl w:val="0"/>
          <w:numId w:val="57"/>
        </w:numPr>
        <w:tabs>
          <w:tab w:pos="1442" w:val="left" w:leader="none"/>
        </w:tabs>
        <w:spacing w:line="240" w:lineRule="auto" w:before="0" w:after="0"/>
        <w:ind w:left="1442" w:right="1316" w:hanging="720"/>
        <w:jc w:val="both"/>
        <w:rPr>
          <w:sz w:val="22"/>
        </w:rPr>
      </w:pPr>
      <w:r>
        <w:rPr>
          <w:sz w:val="22"/>
        </w:rPr>
        <w:t>The</w:t>
      </w:r>
      <w:r>
        <w:rPr>
          <w:spacing w:val="-1"/>
          <w:sz w:val="22"/>
        </w:rPr>
        <w:t> </w:t>
      </w:r>
      <w:r>
        <w:rPr>
          <w:sz w:val="22"/>
        </w:rPr>
        <w:t>quality of materials received in bulk tankers should be checked before they are transferred to bulk storage tanks.</w:t>
      </w:r>
    </w:p>
    <w:p>
      <w:pPr>
        <w:pStyle w:val="BodyText"/>
      </w:pPr>
    </w:p>
    <w:p>
      <w:pPr>
        <w:pStyle w:val="ListParagraph"/>
        <w:numPr>
          <w:ilvl w:val="0"/>
          <w:numId w:val="57"/>
        </w:numPr>
        <w:tabs>
          <w:tab w:pos="1442" w:val="left" w:leader="none"/>
        </w:tabs>
        <w:spacing w:line="240" w:lineRule="auto" w:before="0" w:after="0"/>
        <w:ind w:left="1442" w:right="1319" w:hanging="720"/>
        <w:jc w:val="both"/>
        <w:rPr>
          <w:sz w:val="22"/>
        </w:rPr>
      </w:pPr>
      <w:r>
        <w:rPr>
          <w:sz w:val="22"/>
        </w:rPr>
        <w:t>Care should be taken when transferring materials via pipelines to ensure that they are delivered to their correct destination.</w:t>
      </w:r>
    </w:p>
    <w:p>
      <w:pPr>
        <w:spacing w:after="0" w:line="240" w:lineRule="auto"/>
        <w:jc w:val="both"/>
        <w:rPr>
          <w:sz w:val="22"/>
        </w:rPr>
        <w:sectPr>
          <w:headerReference w:type="default" r:id="rId35"/>
          <w:footerReference w:type="default" r:id="rId36"/>
          <w:pgSz w:w="11910" w:h="16850"/>
          <w:pgMar w:header="727" w:footer="970" w:top="1000" w:bottom="1160" w:left="980" w:right="380"/>
        </w:sectPr>
      </w:pPr>
    </w:p>
    <w:p>
      <w:pPr>
        <w:pStyle w:val="BodyText"/>
      </w:pPr>
    </w:p>
    <w:p>
      <w:pPr>
        <w:pStyle w:val="BodyText"/>
        <w:spacing w:before="190"/>
      </w:pPr>
    </w:p>
    <w:p>
      <w:pPr>
        <w:pStyle w:val="ListParagraph"/>
        <w:numPr>
          <w:ilvl w:val="0"/>
          <w:numId w:val="57"/>
        </w:numPr>
        <w:tabs>
          <w:tab w:pos="1442" w:val="left" w:leader="none"/>
        </w:tabs>
        <w:spacing w:line="240" w:lineRule="auto" w:before="0" w:after="0"/>
        <w:ind w:left="1442" w:right="1317" w:hanging="720"/>
        <w:jc w:val="both"/>
        <w:rPr>
          <w:sz w:val="22"/>
        </w:rPr>
      </w:pPr>
      <w:r>
        <w:rPr>
          <w:sz w:val="22"/>
        </w:rPr>
        <w:t>Materials likely to shed fibres or other contaminants, like cardboard or wooden pallets, should not enter the areas where products or clean containers are </w:t>
      </w:r>
      <w:r>
        <w:rPr>
          <w:spacing w:val="-2"/>
          <w:sz w:val="22"/>
        </w:rPr>
        <w:t>exposed.</w:t>
      </w:r>
    </w:p>
    <w:p>
      <w:pPr>
        <w:pStyle w:val="ListParagraph"/>
        <w:numPr>
          <w:ilvl w:val="0"/>
          <w:numId w:val="57"/>
        </w:numPr>
        <w:tabs>
          <w:tab w:pos="1442" w:val="left" w:leader="none"/>
        </w:tabs>
        <w:spacing w:line="240" w:lineRule="auto" w:before="252" w:after="0"/>
        <w:ind w:left="1442" w:right="1317" w:hanging="720"/>
        <w:jc w:val="both"/>
        <w:rPr>
          <w:sz w:val="22"/>
        </w:rPr>
      </w:pPr>
      <w:r>
        <w:rPr>
          <w:sz w:val="22"/>
        </w:rPr>
        <w:t>Care</w:t>
      </w:r>
      <w:r>
        <w:rPr>
          <w:spacing w:val="-9"/>
          <w:sz w:val="22"/>
        </w:rPr>
        <w:t> </w:t>
      </w:r>
      <w:r>
        <w:rPr>
          <w:sz w:val="22"/>
        </w:rPr>
        <w:t>should</w:t>
      </w:r>
      <w:r>
        <w:rPr>
          <w:spacing w:val="-12"/>
          <w:sz w:val="22"/>
        </w:rPr>
        <w:t> </w:t>
      </w:r>
      <w:r>
        <w:rPr>
          <w:sz w:val="22"/>
        </w:rPr>
        <w:t>be</w:t>
      </w:r>
      <w:r>
        <w:rPr>
          <w:spacing w:val="-15"/>
          <w:sz w:val="22"/>
        </w:rPr>
        <w:t> </w:t>
      </w:r>
      <w:r>
        <w:rPr>
          <w:sz w:val="22"/>
        </w:rPr>
        <w:t>taken</w:t>
      </w:r>
      <w:r>
        <w:rPr>
          <w:spacing w:val="-13"/>
          <w:sz w:val="22"/>
        </w:rPr>
        <w:t> </w:t>
      </w:r>
      <w:r>
        <w:rPr>
          <w:sz w:val="22"/>
        </w:rPr>
        <w:t>to</w:t>
      </w:r>
      <w:r>
        <w:rPr>
          <w:spacing w:val="-15"/>
          <w:sz w:val="22"/>
        </w:rPr>
        <w:t> </w:t>
      </w:r>
      <w:r>
        <w:rPr>
          <w:sz w:val="22"/>
        </w:rPr>
        <w:t>maintain</w:t>
      </w:r>
      <w:r>
        <w:rPr>
          <w:spacing w:val="-12"/>
          <w:sz w:val="22"/>
        </w:rPr>
        <w:t> </w:t>
      </w:r>
      <w:r>
        <w:rPr>
          <w:sz w:val="22"/>
        </w:rPr>
        <w:t>the</w:t>
      </w:r>
      <w:r>
        <w:rPr>
          <w:spacing w:val="-13"/>
          <w:sz w:val="22"/>
        </w:rPr>
        <w:t> </w:t>
      </w:r>
      <w:r>
        <w:rPr>
          <w:sz w:val="22"/>
        </w:rPr>
        <w:t>homogeneity</w:t>
      </w:r>
      <w:r>
        <w:rPr>
          <w:spacing w:val="-12"/>
          <w:sz w:val="22"/>
        </w:rPr>
        <w:t> </w:t>
      </w:r>
      <w:r>
        <w:rPr>
          <w:sz w:val="22"/>
        </w:rPr>
        <w:t>of</w:t>
      </w:r>
      <w:r>
        <w:rPr>
          <w:spacing w:val="-8"/>
          <w:sz w:val="22"/>
        </w:rPr>
        <w:t> </w:t>
      </w:r>
      <w:r>
        <w:rPr>
          <w:sz w:val="22"/>
        </w:rPr>
        <w:t>mixtures,</w:t>
      </w:r>
      <w:r>
        <w:rPr>
          <w:spacing w:val="-11"/>
          <w:sz w:val="22"/>
        </w:rPr>
        <w:t> </w:t>
      </w:r>
      <w:r>
        <w:rPr>
          <w:sz w:val="22"/>
        </w:rPr>
        <w:t>suspensions,</w:t>
      </w:r>
      <w:r>
        <w:rPr>
          <w:spacing w:val="-11"/>
          <w:sz w:val="22"/>
        </w:rPr>
        <w:t> </w:t>
      </w:r>
      <w:r>
        <w:rPr>
          <w:sz w:val="22"/>
        </w:rPr>
        <w:t>etc. during filling. Mixing and filling processes should be validated. Special care should be taken at the beginning of a filling process, after stoppages and at the end of the process to ensure that homogeneity is maintained.</w:t>
      </w:r>
    </w:p>
    <w:p>
      <w:pPr>
        <w:pStyle w:val="ListParagraph"/>
        <w:numPr>
          <w:ilvl w:val="0"/>
          <w:numId w:val="57"/>
        </w:numPr>
        <w:tabs>
          <w:tab w:pos="1442" w:val="left" w:leader="none"/>
        </w:tabs>
        <w:spacing w:line="240" w:lineRule="auto" w:before="253" w:after="0"/>
        <w:ind w:left="1442" w:right="1323" w:hanging="720"/>
        <w:jc w:val="both"/>
        <w:rPr>
          <w:sz w:val="22"/>
        </w:rPr>
      </w:pPr>
      <w:r>
        <w:rPr>
          <w:sz w:val="22"/>
        </w:rPr>
        <w:t>When the</w:t>
      </w:r>
      <w:r>
        <w:rPr>
          <w:spacing w:val="-5"/>
          <w:sz w:val="22"/>
        </w:rPr>
        <w:t> </w:t>
      </w:r>
      <w:r>
        <w:rPr>
          <w:sz w:val="22"/>
        </w:rPr>
        <w:t>finished product is not immediately</w:t>
      </w:r>
      <w:r>
        <w:rPr>
          <w:spacing w:val="-3"/>
          <w:sz w:val="22"/>
        </w:rPr>
        <w:t> </w:t>
      </w:r>
      <w:r>
        <w:rPr>
          <w:sz w:val="22"/>
        </w:rPr>
        <w:t>packaged,</w:t>
      </w:r>
      <w:r>
        <w:rPr>
          <w:spacing w:val="-1"/>
          <w:sz w:val="22"/>
        </w:rPr>
        <w:t> </w:t>
      </w:r>
      <w:r>
        <w:rPr>
          <w:sz w:val="22"/>
        </w:rPr>
        <w:t>the</w:t>
      </w:r>
      <w:r>
        <w:rPr>
          <w:spacing w:val="-3"/>
          <w:sz w:val="22"/>
        </w:rPr>
        <w:t> </w:t>
      </w:r>
      <w:r>
        <w:rPr>
          <w:sz w:val="22"/>
        </w:rPr>
        <w:t>maximum period</w:t>
      </w:r>
      <w:r>
        <w:rPr>
          <w:spacing w:val="-1"/>
          <w:sz w:val="22"/>
        </w:rPr>
        <w:t> </w:t>
      </w:r>
      <w:r>
        <w:rPr>
          <w:sz w:val="22"/>
        </w:rPr>
        <w:t>of storage and the storage conditions should be specified and respected.</w:t>
      </w:r>
    </w:p>
    <w:p>
      <w:pPr>
        <w:pStyle w:val="BodyText"/>
        <w:rPr>
          <w:sz w:val="20"/>
        </w:rPr>
      </w:pPr>
    </w:p>
    <w:p>
      <w:pPr>
        <w:pStyle w:val="BodyText"/>
        <w:rPr>
          <w:sz w:val="20"/>
        </w:rPr>
      </w:pPr>
    </w:p>
    <w:p>
      <w:pPr>
        <w:pStyle w:val="BodyText"/>
        <w:spacing w:before="69"/>
        <w:rPr>
          <w:sz w:val="20"/>
        </w:rPr>
      </w:pPr>
      <w:r>
        <w:rPr/>
        <mc:AlternateContent>
          <mc:Choice Requires="wps">
            <w:drawing>
              <wp:anchor distT="0" distB="0" distL="0" distR="0" allowOverlap="1" layoutInCell="1" locked="0" behindDoc="1" simplePos="0" relativeHeight="487616000">
                <wp:simplePos x="0" y="0"/>
                <wp:positionH relativeFrom="page">
                  <wp:posOffset>2766695</wp:posOffset>
                </wp:positionH>
                <wp:positionV relativeFrom="paragraph">
                  <wp:posOffset>205092</wp:posOffset>
                </wp:positionV>
                <wp:extent cx="1573530" cy="9525"/>
                <wp:effectExtent l="0" t="0" r="0" b="0"/>
                <wp:wrapTopAndBottom/>
                <wp:docPr id="199" name="Graphic 199"/>
                <wp:cNvGraphicFramePr>
                  <a:graphicFrameLocks/>
                </wp:cNvGraphicFramePr>
                <a:graphic>
                  <a:graphicData uri="http://schemas.microsoft.com/office/word/2010/wordprocessingShape">
                    <wps:wsp>
                      <wps:cNvPr id="199" name="Graphic 199"/>
                      <wps:cNvSpPr/>
                      <wps:spPr>
                        <a:xfrm>
                          <a:off x="0" y="0"/>
                          <a:ext cx="1573530" cy="9525"/>
                        </a:xfrm>
                        <a:custGeom>
                          <a:avLst/>
                          <a:gdLst/>
                          <a:ahLst/>
                          <a:cxnLst/>
                          <a:rect l="l" t="t" r="r" b="b"/>
                          <a:pathLst>
                            <a:path w="1573530" h="9525">
                              <a:moveTo>
                                <a:pt x="1573021" y="0"/>
                              </a:moveTo>
                              <a:lnTo>
                                <a:pt x="0" y="0"/>
                              </a:lnTo>
                              <a:lnTo>
                                <a:pt x="0" y="9144"/>
                              </a:lnTo>
                              <a:lnTo>
                                <a:pt x="1573021" y="9144"/>
                              </a:lnTo>
                              <a:lnTo>
                                <a:pt x="15730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850006pt;margin-top:16.149023pt;width:123.86pt;height:.72pt;mso-position-horizontal-relative:page;mso-position-vertical-relative:paragraph;z-index:-15700480;mso-wrap-distance-left:0;mso-wrap-distance-right:0" id="docshape181" filled="true" fillcolor="#000000" stroked="false">
                <v:fill type="solid"/>
                <w10:wrap type="topAndBottom"/>
              </v:rect>
            </w:pict>
          </mc:Fallback>
        </mc:AlternateContent>
      </w:r>
    </w:p>
    <w:p>
      <w:pPr>
        <w:spacing w:after="0"/>
        <w:rPr>
          <w:sz w:val="20"/>
        </w:rPr>
        <w:sectPr>
          <w:pgSz w:w="11910" w:h="16850"/>
          <w:pgMar w:header="727" w:footer="970" w:top="1000" w:bottom="1160" w:left="980" w:right="380"/>
        </w:sectPr>
      </w:pPr>
    </w:p>
    <w:p>
      <w:pPr>
        <w:pStyle w:val="BodyText"/>
        <w:spacing w:line="20" w:lineRule="exact"/>
        <w:ind w:left="465"/>
        <w:rPr>
          <w:sz w:val="2"/>
        </w:rPr>
      </w:pPr>
      <w:r>
        <w:rPr>
          <w:sz w:val="2"/>
        </w:rPr>
        <mc:AlternateContent>
          <mc:Choice Requires="wps">
            <w:drawing>
              <wp:inline distT="0" distB="0" distL="0" distR="0">
                <wp:extent cx="5908040" cy="6350"/>
                <wp:effectExtent l="0" t="0" r="0" b="0"/>
                <wp:docPr id="206" name="Group 206"/>
                <wp:cNvGraphicFramePr>
                  <a:graphicFrameLocks/>
                </wp:cNvGraphicFramePr>
                <a:graphic>
                  <a:graphicData uri="http://schemas.microsoft.com/office/word/2010/wordprocessingGroup">
                    <wpg:wgp>
                      <wpg:cNvPr id="206" name="Group 206"/>
                      <wpg:cNvGrpSpPr/>
                      <wpg:grpSpPr>
                        <a:xfrm>
                          <a:off x="0" y="0"/>
                          <a:ext cx="5908040" cy="6350"/>
                          <a:chExt cx="5908040" cy="6350"/>
                        </a:xfrm>
                      </wpg:grpSpPr>
                      <wps:wsp>
                        <wps:cNvPr id="207" name="Graphic 207"/>
                        <wps:cNvSpPr/>
                        <wps:spPr>
                          <a:xfrm>
                            <a:off x="0" y="0"/>
                            <a:ext cx="5908040" cy="6350"/>
                          </a:xfrm>
                          <a:custGeom>
                            <a:avLst/>
                            <a:gdLst/>
                            <a:ahLst/>
                            <a:cxnLst/>
                            <a:rect l="l" t="t" r="r" b="b"/>
                            <a:pathLst>
                              <a:path w="5908040" h="6350">
                                <a:moveTo>
                                  <a:pt x="5907912" y="0"/>
                                </a:moveTo>
                                <a:lnTo>
                                  <a:pt x="0" y="0"/>
                                </a:lnTo>
                                <a:lnTo>
                                  <a:pt x="0" y="6096"/>
                                </a:lnTo>
                                <a:lnTo>
                                  <a:pt x="5907912" y="6096"/>
                                </a:lnTo>
                                <a:lnTo>
                                  <a:pt x="59079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5.2pt;height:.5pt;mso-position-horizontal-relative:char;mso-position-vertical-relative:line" id="docshapegroup188" coordorigin="0,0" coordsize="9304,10">
                <v:rect style="position:absolute;left:0;top:0;width:9304;height:10" id="docshape189" filled="true" fillcolor="#000000" stroked="false">
                  <v:fill type="solid"/>
                </v:rect>
              </v:group>
            </w:pict>
          </mc:Fallback>
        </mc:AlternateContent>
      </w:r>
      <w:r>
        <w:rPr>
          <w:sz w:val="2"/>
        </w:rPr>
      </w:r>
    </w:p>
    <w:p>
      <w:pPr>
        <w:pStyle w:val="BodyText"/>
        <w:spacing w:before="335"/>
        <w:rPr>
          <w:sz w:val="32"/>
        </w:rPr>
      </w:pPr>
    </w:p>
    <w:p>
      <w:pPr>
        <w:pStyle w:val="Heading1"/>
        <w:spacing w:before="1"/>
      </w:pPr>
      <w:r>
        <w:rPr/>
        <w:t>ANNEX</w:t>
      </w:r>
      <w:r>
        <w:rPr>
          <w:spacing w:val="-15"/>
        </w:rPr>
        <w:t> </w:t>
      </w:r>
      <w:r>
        <w:rPr>
          <w:spacing w:val="-5"/>
        </w:rPr>
        <w:t>10</w:t>
      </w:r>
    </w:p>
    <w:p>
      <w:pPr>
        <w:pStyle w:val="BodyText"/>
        <w:spacing w:before="6"/>
        <w:rPr>
          <w:b/>
          <w:sz w:val="15"/>
        </w:rPr>
      </w:pPr>
      <w:r>
        <w:rPr/>
        <mc:AlternateContent>
          <mc:Choice Requires="wps">
            <w:drawing>
              <wp:anchor distT="0" distB="0" distL="0" distR="0" allowOverlap="1" layoutInCell="1" locked="0" behindDoc="1" simplePos="0" relativeHeight="487617024">
                <wp:simplePos x="0" y="0"/>
                <wp:positionH relativeFrom="page">
                  <wp:posOffset>997000</wp:posOffset>
                </wp:positionH>
                <wp:positionV relativeFrom="paragraph">
                  <wp:posOffset>132125</wp:posOffset>
                </wp:positionV>
                <wp:extent cx="5749925" cy="728980"/>
                <wp:effectExtent l="0" t="0" r="0" b="0"/>
                <wp:wrapTopAndBottom/>
                <wp:docPr id="208" name="Textbox 208"/>
                <wp:cNvGraphicFramePr>
                  <a:graphicFrameLocks/>
                </wp:cNvGraphicFramePr>
                <a:graphic>
                  <a:graphicData uri="http://schemas.microsoft.com/office/word/2010/wordprocessingShape">
                    <wps:wsp>
                      <wps:cNvPr id="208" name="Textbox 208"/>
                      <wps:cNvSpPr txBox="1"/>
                      <wps:spPr>
                        <a:xfrm>
                          <a:off x="0" y="0"/>
                          <a:ext cx="5749925" cy="728980"/>
                        </a:xfrm>
                        <a:prstGeom prst="rect">
                          <a:avLst/>
                        </a:prstGeom>
                        <a:ln w="6095">
                          <a:solidFill>
                            <a:srgbClr val="000000"/>
                          </a:solidFill>
                          <a:prstDash val="solid"/>
                        </a:ln>
                      </wps:spPr>
                      <wps:txbx>
                        <w:txbxContent>
                          <w:p>
                            <w:pPr>
                              <w:spacing w:before="196"/>
                              <w:ind w:left="998" w:right="498" w:hanging="504"/>
                              <w:jc w:val="left"/>
                              <w:rPr>
                                <w:b/>
                                <w:sz w:val="32"/>
                              </w:rPr>
                            </w:pPr>
                            <w:r>
                              <w:rPr>
                                <w:b/>
                                <w:sz w:val="32"/>
                              </w:rPr>
                              <w:t>MANUFACTURE</w:t>
                            </w:r>
                            <w:r>
                              <w:rPr>
                                <w:b/>
                                <w:spacing w:val="-11"/>
                                <w:sz w:val="32"/>
                              </w:rPr>
                              <w:t> </w:t>
                            </w:r>
                            <w:r>
                              <w:rPr>
                                <w:b/>
                                <w:sz w:val="32"/>
                              </w:rPr>
                              <w:t>OF</w:t>
                            </w:r>
                            <w:r>
                              <w:rPr>
                                <w:b/>
                                <w:spacing w:val="-12"/>
                                <w:sz w:val="32"/>
                              </w:rPr>
                              <w:t> </w:t>
                            </w:r>
                            <w:r>
                              <w:rPr>
                                <w:b/>
                                <w:sz w:val="32"/>
                              </w:rPr>
                              <w:t>PRESSURISED</w:t>
                            </w:r>
                            <w:r>
                              <w:rPr>
                                <w:b/>
                                <w:spacing w:val="-11"/>
                                <w:sz w:val="32"/>
                              </w:rPr>
                              <w:t> </w:t>
                            </w:r>
                            <w:r>
                              <w:rPr>
                                <w:b/>
                                <w:sz w:val="32"/>
                              </w:rPr>
                              <w:t>METERED</w:t>
                            </w:r>
                            <w:r>
                              <w:rPr>
                                <w:b/>
                                <w:spacing w:val="-8"/>
                                <w:sz w:val="32"/>
                              </w:rPr>
                              <w:t> </w:t>
                            </w:r>
                            <w:r>
                              <w:rPr>
                                <w:b/>
                                <w:sz w:val="32"/>
                              </w:rPr>
                              <w:t>DOSE AEROSOL PREPARATIONS FOR INHALATION</w:t>
                            </w:r>
                          </w:p>
                        </w:txbxContent>
                      </wps:txbx>
                      <wps:bodyPr wrap="square" lIns="0" tIns="0" rIns="0" bIns="0" rtlCol="0">
                        <a:noAutofit/>
                      </wps:bodyPr>
                    </wps:wsp>
                  </a:graphicData>
                </a:graphic>
              </wp:anchor>
            </w:drawing>
          </mc:Choice>
          <mc:Fallback>
            <w:pict>
              <v:shape style="position:absolute;margin-left:78.503998pt;margin-top:10.403594pt;width:452.75pt;height:57.4pt;mso-position-horizontal-relative:page;mso-position-vertical-relative:paragraph;z-index:-15699456;mso-wrap-distance-left:0;mso-wrap-distance-right:0" type="#_x0000_t202" id="docshape190" filled="false" stroked="true" strokeweight=".47998pt" strokecolor="#000000">
                <v:textbox inset="0,0,0,0">
                  <w:txbxContent>
                    <w:p>
                      <w:pPr>
                        <w:spacing w:before="196"/>
                        <w:ind w:left="998" w:right="498" w:hanging="504"/>
                        <w:jc w:val="left"/>
                        <w:rPr>
                          <w:b/>
                          <w:sz w:val="32"/>
                        </w:rPr>
                      </w:pPr>
                      <w:r>
                        <w:rPr>
                          <w:b/>
                          <w:sz w:val="32"/>
                        </w:rPr>
                        <w:t>MANUFACTURE</w:t>
                      </w:r>
                      <w:r>
                        <w:rPr>
                          <w:b/>
                          <w:spacing w:val="-11"/>
                          <w:sz w:val="32"/>
                        </w:rPr>
                        <w:t> </w:t>
                      </w:r>
                      <w:r>
                        <w:rPr>
                          <w:b/>
                          <w:sz w:val="32"/>
                        </w:rPr>
                        <w:t>OF</w:t>
                      </w:r>
                      <w:r>
                        <w:rPr>
                          <w:b/>
                          <w:spacing w:val="-12"/>
                          <w:sz w:val="32"/>
                        </w:rPr>
                        <w:t> </w:t>
                      </w:r>
                      <w:r>
                        <w:rPr>
                          <w:b/>
                          <w:sz w:val="32"/>
                        </w:rPr>
                        <w:t>PRESSURISED</w:t>
                      </w:r>
                      <w:r>
                        <w:rPr>
                          <w:b/>
                          <w:spacing w:val="-11"/>
                          <w:sz w:val="32"/>
                        </w:rPr>
                        <w:t> </w:t>
                      </w:r>
                      <w:r>
                        <w:rPr>
                          <w:b/>
                          <w:sz w:val="32"/>
                        </w:rPr>
                        <w:t>METERED</w:t>
                      </w:r>
                      <w:r>
                        <w:rPr>
                          <w:b/>
                          <w:spacing w:val="-8"/>
                          <w:sz w:val="32"/>
                        </w:rPr>
                        <w:t> </w:t>
                      </w:r>
                      <w:r>
                        <w:rPr>
                          <w:b/>
                          <w:sz w:val="32"/>
                        </w:rPr>
                        <w:t>DOSE AEROSOL PREPARATIONS FOR INHALATION</w:t>
                      </w:r>
                    </w:p>
                  </w:txbxContent>
                </v:textbox>
                <v:stroke dashstyle="solid"/>
                <w10:wrap type="topAndBottom"/>
              </v:shape>
            </w:pict>
          </mc:Fallback>
        </mc:AlternateContent>
      </w:r>
    </w:p>
    <w:p>
      <w:pPr>
        <w:pStyle w:val="BodyText"/>
        <w:spacing w:before="185"/>
        <w:rPr>
          <w:b/>
          <w:sz w:val="28"/>
        </w:rPr>
      </w:pPr>
    </w:p>
    <w:p>
      <w:pPr>
        <w:pStyle w:val="Heading2"/>
      </w:pPr>
      <w:r>
        <w:rPr>
          <w:spacing w:val="-2"/>
        </w:rPr>
        <w:t>PRINCIPLE</w:t>
      </w:r>
    </w:p>
    <w:p>
      <w:pPr>
        <w:pStyle w:val="BodyText"/>
        <w:spacing w:before="222"/>
        <w:ind w:left="1442" w:right="1032"/>
        <w:jc w:val="both"/>
      </w:pPr>
      <w:r>
        <w:rPr/>
        <w:t>Manufacture of pressurised aerosol products for inhalation with metering valves requires some special provisions arising from the particular nature of this pharmaceutical</w:t>
      </w:r>
      <w:r>
        <w:rPr>
          <w:spacing w:val="-13"/>
        </w:rPr>
        <w:t> </w:t>
      </w:r>
      <w:r>
        <w:rPr/>
        <w:t>form.</w:t>
      </w:r>
      <w:r>
        <w:rPr>
          <w:spacing w:val="-11"/>
        </w:rPr>
        <w:t> </w:t>
      </w:r>
      <w:r>
        <w:rPr/>
        <w:t>It</w:t>
      </w:r>
      <w:r>
        <w:rPr>
          <w:spacing w:val="-11"/>
        </w:rPr>
        <w:t> </w:t>
      </w:r>
      <w:r>
        <w:rPr/>
        <w:t>should</w:t>
      </w:r>
      <w:r>
        <w:rPr>
          <w:spacing w:val="-10"/>
        </w:rPr>
        <w:t> </w:t>
      </w:r>
      <w:r>
        <w:rPr/>
        <w:t>occur</w:t>
      </w:r>
      <w:r>
        <w:rPr>
          <w:spacing w:val="-11"/>
        </w:rPr>
        <w:t> </w:t>
      </w:r>
      <w:r>
        <w:rPr/>
        <w:t>under</w:t>
      </w:r>
      <w:r>
        <w:rPr>
          <w:spacing w:val="-11"/>
        </w:rPr>
        <w:t> </w:t>
      </w:r>
      <w:r>
        <w:rPr/>
        <w:t>conditions</w:t>
      </w:r>
      <w:r>
        <w:rPr>
          <w:spacing w:val="-9"/>
        </w:rPr>
        <w:t> </w:t>
      </w:r>
      <w:r>
        <w:rPr/>
        <w:t>which</w:t>
      </w:r>
      <w:r>
        <w:rPr>
          <w:spacing w:val="-10"/>
        </w:rPr>
        <w:t> </w:t>
      </w:r>
      <w:r>
        <w:rPr/>
        <w:t>minimise</w:t>
      </w:r>
      <w:r>
        <w:rPr>
          <w:spacing w:val="-12"/>
        </w:rPr>
        <w:t> </w:t>
      </w:r>
      <w:r>
        <w:rPr/>
        <w:t>microbial</w:t>
      </w:r>
      <w:r>
        <w:rPr>
          <w:spacing w:val="-11"/>
        </w:rPr>
        <w:t> </w:t>
      </w:r>
      <w:r>
        <w:rPr/>
        <w:t>and particulate</w:t>
      </w:r>
      <w:r>
        <w:rPr>
          <w:spacing w:val="-4"/>
        </w:rPr>
        <w:t> </w:t>
      </w:r>
      <w:r>
        <w:rPr/>
        <w:t>contamination.</w:t>
      </w:r>
      <w:r>
        <w:rPr>
          <w:spacing w:val="-4"/>
        </w:rPr>
        <w:t> </w:t>
      </w:r>
      <w:r>
        <w:rPr/>
        <w:t>Assurance</w:t>
      </w:r>
      <w:r>
        <w:rPr>
          <w:spacing w:val="-7"/>
        </w:rPr>
        <w:t> </w:t>
      </w:r>
      <w:r>
        <w:rPr/>
        <w:t>of</w:t>
      </w:r>
      <w:r>
        <w:rPr>
          <w:spacing w:val="-4"/>
        </w:rPr>
        <w:t> </w:t>
      </w:r>
      <w:r>
        <w:rPr/>
        <w:t>the</w:t>
      </w:r>
      <w:r>
        <w:rPr>
          <w:spacing w:val="-7"/>
        </w:rPr>
        <w:t> </w:t>
      </w:r>
      <w:r>
        <w:rPr/>
        <w:t>quality</w:t>
      </w:r>
      <w:r>
        <w:rPr>
          <w:spacing w:val="-7"/>
        </w:rPr>
        <w:t> </w:t>
      </w:r>
      <w:r>
        <w:rPr/>
        <w:t>of</w:t>
      </w:r>
      <w:r>
        <w:rPr>
          <w:spacing w:val="-2"/>
        </w:rPr>
        <w:t> </w:t>
      </w:r>
      <w:r>
        <w:rPr/>
        <w:t>the</w:t>
      </w:r>
      <w:r>
        <w:rPr>
          <w:spacing w:val="-7"/>
        </w:rPr>
        <w:t> </w:t>
      </w:r>
      <w:r>
        <w:rPr/>
        <w:t>valve</w:t>
      </w:r>
      <w:r>
        <w:rPr>
          <w:spacing w:val="-5"/>
        </w:rPr>
        <w:t> </w:t>
      </w:r>
      <w:r>
        <w:rPr/>
        <w:t>components</w:t>
      </w:r>
      <w:r>
        <w:rPr>
          <w:spacing w:val="-4"/>
        </w:rPr>
        <w:t> </w:t>
      </w:r>
      <w:r>
        <w:rPr/>
        <w:t>and,</w:t>
      </w:r>
      <w:r>
        <w:rPr>
          <w:spacing w:val="-4"/>
        </w:rPr>
        <w:t> </w:t>
      </w:r>
      <w:r>
        <w:rPr/>
        <w:t>in the case of suspensions, of uniformity is also of particular importance.</w:t>
      </w:r>
    </w:p>
    <w:p>
      <w:pPr>
        <w:pStyle w:val="BodyText"/>
        <w:spacing w:before="219"/>
        <w:ind w:left="2162" w:right="1029" w:hanging="720"/>
        <w:jc w:val="both"/>
      </w:pPr>
      <w:r>
        <w:rPr/>
        <w:t>Note:</w:t>
      </w:r>
      <w:r>
        <w:rPr>
          <w:spacing w:val="80"/>
          <w:w w:val="150"/>
        </w:rPr>
        <w:t> </w:t>
      </w:r>
      <w:r>
        <w:rPr/>
        <w:t>The</w:t>
      </w:r>
      <w:r>
        <w:rPr>
          <w:spacing w:val="-16"/>
        </w:rPr>
        <w:t> </w:t>
      </w:r>
      <w:r>
        <w:rPr/>
        <w:t>manufacture</w:t>
      </w:r>
      <w:r>
        <w:rPr>
          <w:spacing w:val="-15"/>
        </w:rPr>
        <w:t> </w:t>
      </w:r>
      <w:r>
        <w:rPr/>
        <w:t>of</w:t>
      </w:r>
      <w:r>
        <w:rPr>
          <w:spacing w:val="-15"/>
        </w:rPr>
        <w:t> </w:t>
      </w:r>
      <w:r>
        <w:rPr/>
        <w:t>metered</w:t>
      </w:r>
      <w:r>
        <w:rPr>
          <w:spacing w:val="-14"/>
        </w:rPr>
        <w:t> </w:t>
      </w:r>
      <w:r>
        <w:rPr/>
        <w:t>dose</w:t>
      </w:r>
      <w:r>
        <w:rPr>
          <w:spacing w:val="-16"/>
        </w:rPr>
        <w:t> </w:t>
      </w:r>
      <w:r>
        <w:rPr/>
        <w:t>aerosols</w:t>
      </w:r>
      <w:r>
        <w:rPr>
          <w:spacing w:val="-15"/>
        </w:rPr>
        <w:t> </w:t>
      </w:r>
      <w:r>
        <w:rPr/>
        <w:t>must</w:t>
      </w:r>
      <w:r>
        <w:rPr>
          <w:spacing w:val="-12"/>
        </w:rPr>
        <w:t> </w:t>
      </w:r>
      <w:r>
        <w:rPr/>
        <w:t>be</w:t>
      </w:r>
      <w:r>
        <w:rPr>
          <w:spacing w:val="-14"/>
        </w:rPr>
        <w:t> </w:t>
      </w:r>
      <w:r>
        <w:rPr/>
        <w:t>done</w:t>
      </w:r>
      <w:r>
        <w:rPr>
          <w:spacing w:val="-14"/>
        </w:rPr>
        <w:t> </w:t>
      </w:r>
      <w:r>
        <w:rPr/>
        <w:t>in</w:t>
      </w:r>
      <w:r>
        <w:rPr>
          <w:spacing w:val="-16"/>
        </w:rPr>
        <w:t> </w:t>
      </w:r>
      <w:r>
        <w:rPr/>
        <w:t>accordance</w:t>
      </w:r>
      <w:r>
        <w:rPr>
          <w:spacing w:val="-13"/>
        </w:rPr>
        <w:t> </w:t>
      </w:r>
      <w:r>
        <w:rPr/>
        <w:t>with the GMP described in the PIC Guide to GMP and with the other supplementary guidelines, where applicable. The present guidelines only stress points which are specific to this manufacture.</w:t>
      </w:r>
    </w:p>
    <w:p>
      <w:pPr>
        <w:pStyle w:val="BodyText"/>
      </w:pPr>
    </w:p>
    <w:p>
      <w:pPr>
        <w:pStyle w:val="BodyText"/>
      </w:pPr>
    </w:p>
    <w:p>
      <w:pPr>
        <w:pStyle w:val="Heading2"/>
      </w:pPr>
      <w:bookmarkStart w:name="_TOC_250019" w:id="8"/>
      <w:bookmarkEnd w:id="8"/>
      <w:r>
        <w:rPr>
          <w:spacing w:val="-2"/>
        </w:rPr>
        <w:t>GENERAL</w:t>
      </w:r>
    </w:p>
    <w:p>
      <w:pPr>
        <w:pStyle w:val="ListParagraph"/>
        <w:numPr>
          <w:ilvl w:val="0"/>
          <w:numId w:val="58"/>
        </w:numPr>
        <w:tabs>
          <w:tab w:pos="1441" w:val="left" w:leader="none"/>
        </w:tabs>
        <w:spacing w:line="240" w:lineRule="auto" w:before="222" w:after="0"/>
        <w:ind w:left="1441" w:right="0" w:hanging="719"/>
        <w:jc w:val="left"/>
        <w:rPr>
          <w:sz w:val="22"/>
        </w:rPr>
      </w:pPr>
      <w:r>
        <w:rPr>
          <w:sz w:val="22"/>
        </w:rPr>
        <w:t>There</w:t>
      </w:r>
      <w:r>
        <w:rPr>
          <w:spacing w:val="-7"/>
          <w:sz w:val="22"/>
        </w:rPr>
        <w:t> </w:t>
      </w:r>
      <w:r>
        <w:rPr>
          <w:sz w:val="22"/>
        </w:rPr>
        <w:t>are</w:t>
      </w:r>
      <w:r>
        <w:rPr>
          <w:spacing w:val="-5"/>
          <w:sz w:val="22"/>
        </w:rPr>
        <w:t> </w:t>
      </w:r>
      <w:r>
        <w:rPr>
          <w:sz w:val="22"/>
        </w:rPr>
        <w:t>presently</w:t>
      </w:r>
      <w:r>
        <w:rPr>
          <w:spacing w:val="-6"/>
          <w:sz w:val="22"/>
        </w:rPr>
        <w:t> </w:t>
      </w:r>
      <w:r>
        <w:rPr>
          <w:sz w:val="22"/>
        </w:rPr>
        <w:t>two</w:t>
      </w:r>
      <w:r>
        <w:rPr>
          <w:spacing w:val="-6"/>
          <w:sz w:val="22"/>
        </w:rPr>
        <w:t> </w:t>
      </w:r>
      <w:r>
        <w:rPr>
          <w:sz w:val="22"/>
        </w:rPr>
        <w:t>common</w:t>
      </w:r>
      <w:r>
        <w:rPr>
          <w:spacing w:val="-9"/>
          <w:sz w:val="22"/>
        </w:rPr>
        <w:t> </w:t>
      </w:r>
      <w:r>
        <w:rPr>
          <w:sz w:val="22"/>
        </w:rPr>
        <w:t>manufacturing</w:t>
      </w:r>
      <w:r>
        <w:rPr>
          <w:spacing w:val="-7"/>
          <w:sz w:val="22"/>
        </w:rPr>
        <w:t> </w:t>
      </w:r>
      <w:r>
        <w:rPr>
          <w:sz w:val="22"/>
        </w:rPr>
        <w:t>and</w:t>
      </w:r>
      <w:r>
        <w:rPr>
          <w:spacing w:val="-6"/>
          <w:sz w:val="22"/>
        </w:rPr>
        <w:t> </w:t>
      </w:r>
      <w:r>
        <w:rPr>
          <w:sz w:val="22"/>
        </w:rPr>
        <w:t>filling</w:t>
      </w:r>
      <w:r>
        <w:rPr>
          <w:spacing w:val="-5"/>
          <w:sz w:val="22"/>
        </w:rPr>
        <w:t> </w:t>
      </w:r>
      <w:r>
        <w:rPr>
          <w:sz w:val="22"/>
        </w:rPr>
        <w:t>methods</w:t>
      </w:r>
      <w:r>
        <w:rPr>
          <w:spacing w:val="-3"/>
          <w:sz w:val="22"/>
        </w:rPr>
        <w:t> </w:t>
      </w:r>
      <w:r>
        <w:rPr>
          <w:sz w:val="22"/>
        </w:rPr>
        <w:t>as</w:t>
      </w:r>
      <w:r>
        <w:rPr>
          <w:spacing w:val="-8"/>
          <w:sz w:val="22"/>
        </w:rPr>
        <w:t> </w:t>
      </w:r>
      <w:r>
        <w:rPr>
          <w:spacing w:val="-2"/>
          <w:sz w:val="22"/>
        </w:rPr>
        <w:t>follows:</w:t>
      </w:r>
    </w:p>
    <w:p>
      <w:pPr>
        <w:pStyle w:val="ListParagraph"/>
        <w:numPr>
          <w:ilvl w:val="1"/>
          <w:numId w:val="58"/>
        </w:numPr>
        <w:tabs>
          <w:tab w:pos="2160" w:val="left" w:leader="none"/>
          <w:tab w:pos="2162" w:val="left" w:leader="none"/>
        </w:tabs>
        <w:spacing w:line="240" w:lineRule="auto" w:before="220" w:after="0"/>
        <w:ind w:left="2162" w:right="1033" w:hanging="720"/>
        <w:jc w:val="both"/>
        <w:rPr>
          <w:sz w:val="22"/>
        </w:rPr>
      </w:pPr>
      <w:r>
        <w:rPr>
          <w:sz w:val="22"/>
        </w:rPr>
        <w:t>Two-shot system (pressure filling). The active ingredient is suspended in a high</w:t>
      </w:r>
      <w:r>
        <w:rPr>
          <w:spacing w:val="-2"/>
          <w:sz w:val="22"/>
        </w:rPr>
        <w:t> </w:t>
      </w:r>
      <w:r>
        <w:rPr>
          <w:sz w:val="22"/>
        </w:rPr>
        <w:t>boiling</w:t>
      </w:r>
      <w:r>
        <w:rPr>
          <w:spacing w:val="-2"/>
          <w:sz w:val="22"/>
        </w:rPr>
        <w:t> </w:t>
      </w:r>
      <w:r>
        <w:rPr>
          <w:sz w:val="22"/>
        </w:rPr>
        <w:t>point</w:t>
      </w:r>
      <w:r>
        <w:rPr>
          <w:spacing w:val="-2"/>
          <w:sz w:val="22"/>
        </w:rPr>
        <w:t> </w:t>
      </w:r>
      <w:r>
        <w:rPr>
          <w:sz w:val="22"/>
        </w:rPr>
        <w:t>propellant,</w:t>
      </w:r>
      <w:r>
        <w:rPr>
          <w:spacing w:val="-3"/>
          <w:sz w:val="22"/>
        </w:rPr>
        <w:t> </w:t>
      </w:r>
      <w:r>
        <w:rPr>
          <w:sz w:val="22"/>
        </w:rPr>
        <w:t>the</w:t>
      </w:r>
      <w:r>
        <w:rPr>
          <w:spacing w:val="-4"/>
          <w:sz w:val="22"/>
        </w:rPr>
        <w:t> </w:t>
      </w:r>
      <w:r>
        <w:rPr>
          <w:sz w:val="22"/>
        </w:rPr>
        <w:t>dose</w:t>
      </w:r>
      <w:r>
        <w:rPr>
          <w:spacing w:val="-4"/>
          <w:sz w:val="22"/>
        </w:rPr>
        <w:t> </w:t>
      </w:r>
      <w:r>
        <w:rPr>
          <w:sz w:val="22"/>
        </w:rPr>
        <w:t>is</w:t>
      </w:r>
      <w:r>
        <w:rPr>
          <w:spacing w:val="-4"/>
          <w:sz w:val="22"/>
        </w:rPr>
        <w:t> </w:t>
      </w:r>
      <w:r>
        <w:rPr>
          <w:sz w:val="22"/>
        </w:rPr>
        <w:t>filled</w:t>
      </w:r>
      <w:r>
        <w:rPr>
          <w:spacing w:val="-2"/>
          <w:sz w:val="22"/>
        </w:rPr>
        <w:t> </w:t>
      </w:r>
      <w:r>
        <w:rPr>
          <w:sz w:val="22"/>
        </w:rPr>
        <w:t>into</w:t>
      </w:r>
      <w:r>
        <w:rPr>
          <w:spacing w:val="-4"/>
          <w:sz w:val="22"/>
        </w:rPr>
        <w:t> </w:t>
      </w:r>
      <w:r>
        <w:rPr>
          <w:sz w:val="22"/>
        </w:rPr>
        <w:t>the</w:t>
      </w:r>
      <w:r>
        <w:rPr>
          <w:spacing w:val="-4"/>
          <w:sz w:val="22"/>
        </w:rPr>
        <w:t> </w:t>
      </w:r>
      <w:r>
        <w:rPr>
          <w:sz w:val="22"/>
        </w:rPr>
        <w:t>container,</w:t>
      </w:r>
      <w:r>
        <w:rPr>
          <w:spacing w:val="-3"/>
          <w:sz w:val="22"/>
        </w:rPr>
        <w:t> </w:t>
      </w:r>
      <w:r>
        <w:rPr>
          <w:sz w:val="22"/>
        </w:rPr>
        <w:t>the</w:t>
      </w:r>
      <w:r>
        <w:rPr>
          <w:spacing w:val="-4"/>
          <w:sz w:val="22"/>
        </w:rPr>
        <w:t> </w:t>
      </w:r>
      <w:r>
        <w:rPr>
          <w:sz w:val="22"/>
        </w:rPr>
        <w:t>valve</w:t>
      </w:r>
      <w:r>
        <w:rPr>
          <w:spacing w:val="-2"/>
          <w:sz w:val="22"/>
        </w:rPr>
        <w:t> </w:t>
      </w:r>
      <w:r>
        <w:rPr>
          <w:sz w:val="22"/>
        </w:rPr>
        <w:t>is crimped</w:t>
      </w:r>
      <w:r>
        <w:rPr>
          <w:spacing w:val="-16"/>
          <w:sz w:val="22"/>
        </w:rPr>
        <w:t> </w:t>
      </w:r>
      <w:r>
        <w:rPr>
          <w:sz w:val="22"/>
        </w:rPr>
        <w:t>on</w:t>
      </w:r>
      <w:r>
        <w:rPr>
          <w:spacing w:val="-15"/>
          <w:sz w:val="22"/>
        </w:rPr>
        <w:t> </w:t>
      </w:r>
      <w:r>
        <w:rPr>
          <w:sz w:val="22"/>
        </w:rPr>
        <w:t>and</w:t>
      </w:r>
      <w:r>
        <w:rPr>
          <w:spacing w:val="-15"/>
          <w:sz w:val="22"/>
        </w:rPr>
        <w:t> </w:t>
      </w:r>
      <w:r>
        <w:rPr>
          <w:sz w:val="22"/>
        </w:rPr>
        <w:t>the</w:t>
      </w:r>
      <w:r>
        <w:rPr>
          <w:spacing w:val="-16"/>
          <w:sz w:val="22"/>
        </w:rPr>
        <w:t> </w:t>
      </w:r>
      <w:r>
        <w:rPr>
          <w:sz w:val="22"/>
        </w:rPr>
        <w:t>lower</w:t>
      </w:r>
      <w:r>
        <w:rPr>
          <w:spacing w:val="-15"/>
          <w:sz w:val="22"/>
        </w:rPr>
        <w:t> </w:t>
      </w:r>
      <w:r>
        <w:rPr>
          <w:sz w:val="22"/>
        </w:rPr>
        <w:t>boiling</w:t>
      </w:r>
      <w:r>
        <w:rPr>
          <w:spacing w:val="-15"/>
          <w:sz w:val="22"/>
        </w:rPr>
        <w:t> </w:t>
      </w:r>
      <w:r>
        <w:rPr>
          <w:sz w:val="22"/>
        </w:rPr>
        <w:t>point</w:t>
      </w:r>
      <w:r>
        <w:rPr>
          <w:spacing w:val="-15"/>
          <w:sz w:val="22"/>
        </w:rPr>
        <w:t> </w:t>
      </w:r>
      <w:r>
        <w:rPr>
          <w:sz w:val="22"/>
        </w:rPr>
        <w:t>propellant</w:t>
      </w:r>
      <w:r>
        <w:rPr>
          <w:spacing w:val="-16"/>
          <w:sz w:val="22"/>
        </w:rPr>
        <w:t> </w:t>
      </w:r>
      <w:r>
        <w:rPr>
          <w:sz w:val="22"/>
        </w:rPr>
        <w:t>is</w:t>
      </w:r>
      <w:r>
        <w:rPr>
          <w:spacing w:val="-15"/>
          <w:sz w:val="22"/>
        </w:rPr>
        <w:t> </w:t>
      </w:r>
      <w:r>
        <w:rPr>
          <w:sz w:val="22"/>
        </w:rPr>
        <w:t>injected</w:t>
      </w:r>
      <w:r>
        <w:rPr>
          <w:spacing w:val="-15"/>
          <w:sz w:val="22"/>
        </w:rPr>
        <w:t> </w:t>
      </w:r>
      <w:r>
        <w:rPr>
          <w:sz w:val="22"/>
        </w:rPr>
        <w:t>through</w:t>
      </w:r>
      <w:r>
        <w:rPr>
          <w:spacing w:val="-16"/>
          <w:sz w:val="22"/>
        </w:rPr>
        <w:t> </w:t>
      </w:r>
      <w:r>
        <w:rPr>
          <w:sz w:val="22"/>
        </w:rPr>
        <w:t>the</w:t>
      </w:r>
      <w:r>
        <w:rPr>
          <w:spacing w:val="-15"/>
          <w:sz w:val="22"/>
        </w:rPr>
        <w:t> </w:t>
      </w:r>
      <w:r>
        <w:rPr>
          <w:sz w:val="22"/>
        </w:rPr>
        <w:t>valve stem</w:t>
      </w:r>
      <w:r>
        <w:rPr>
          <w:spacing w:val="-10"/>
          <w:sz w:val="22"/>
        </w:rPr>
        <w:t> </w:t>
      </w:r>
      <w:r>
        <w:rPr>
          <w:sz w:val="22"/>
        </w:rPr>
        <w:t>to</w:t>
      </w:r>
      <w:r>
        <w:rPr>
          <w:spacing w:val="-11"/>
          <w:sz w:val="22"/>
        </w:rPr>
        <w:t> </w:t>
      </w:r>
      <w:r>
        <w:rPr>
          <w:sz w:val="22"/>
        </w:rPr>
        <w:t>make</w:t>
      </w:r>
      <w:r>
        <w:rPr>
          <w:spacing w:val="-9"/>
          <w:sz w:val="22"/>
        </w:rPr>
        <w:t> </w:t>
      </w:r>
      <w:r>
        <w:rPr>
          <w:sz w:val="22"/>
        </w:rPr>
        <w:t>up</w:t>
      </w:r>
      <w:r>
        <w:rPr>
          <w:spacing w:val="-12"/>
          <w:sz w:val="22"/>
        </w:rPr>
        <w:t> </w:t>
      </w:r>
      <w:r>
        <w:rPr>
          <w:sz w:val="22"/>
        </w:rPr>
        <w:t>the</w:t>
      </w:r>
      <w:r>
        <w:rPr>
          <w:spacing w:val="-12"/>
          <w:sz w:val="22"/>
        </w:rPr>
        <w:t> </w:t>
      </w:r>
      <w:r>
        <w:rPr>
          <w:sz w:val="22"/>
        </w:rPr>
        <w:t>finished</w:t>
      </w:r>
      <w:r>
        <w:rPr>
          <w:spacing w:val="-9"/>
          <w:sz w:val="22"/>
        </w:rPr>
        <w:t> </w:t>
      </w:r>
      <w:r>
        <w:rPr>
          <w:sz w:val="22"/>
        </w:rPr>
        <w:t>product.</w:t>
      </w:r>
      <w:r>
        <w:rPr>
          <w:spacing w:val="-10"/>
          <w:sz w:val="22"/>
        </w:rPr>
        <w:t> </w:t>
      </w:r>
      <w:r>
        <w:rPr>
          <w:sz w:val="22"/>
        </w:rPr>
        <w:t>The</w:t>
      </w:r>
      <w:r>
        <w:rPr>
          <w:spacing w:val="-9"/>
          <w:sz w:val="22"/>
        </w:rPr>
        <w:t> </w:t>
      </w:r>
      <w:r>
        <w:rPr>
          <w:sz w:val="22"/>
        </w:rPr>
        <w:t>suspension</w:t>
      </w:r>
      <w:r>
        <w:rPr>
          <w:spacing w:val="-9"/>
          <w:sz w:val="22"/>
        </w:rPr>
        <w:t> </w:t>
      </w:r>
      <w:r>
        <w:rPr>
          <w:sz w:val="22"/>
        </w:rPr>
        <w:t>of</w:t>
      </w:r>
      <w:r>
        <w:rPr>
          <w:spacing w:val="-8"/>
          <w:sz w:val="22"/>
        </w:rPr>
        <w:t> </w:t>
      </w:r>
      <w:r>
        <w:rPr>
          <w:sz w:val="22"/>
        </w:rPr>
        <w:t>active</w:t>
      </w:r>
      <w:r>
        <w:rPr>
          <w:spacing w:val="-9"/>
          <w:sz w:val="22"/>
        </w:rPr>
        <w:t> </w:t>
      </w:r>
      <w:r>
        <w:rPr>
          <w:sz w:val="22"/>
        </w:rPr>
        <w:t>ingredient</w:t>
      </w:r>
      <w:r>
        <w:rPr>
          <w:spacing w:val="-7"/>
          <w:sz w:val="22"/>
        </w:rPr>
        <w:t> </w:t>
      </w:r>
      <w:r>
        <w:rPr>
          <w:sz w:val="22"/>
        </w:rPr>
        <w:t>in propellant is kept cool to reduce evaporation loss.</w:t>
      </w:r>
    </w:p>
    <w:p>
      <w:pPr>
        <w:pStyle w:val="ListParagraph"/>
        <w:numPr>
          <w:ilvl w:val="1"/>
          <w:numId w:val="58"/>
        </w:numPr>
        <w:tabs>
          <w:tab w:pos="2160" w:val="left" w:leader="none"/>
          <w:tab w:pos="2162" w:val="left" w:leader="none"/>
        </w:tabs>
        <w:spacing w:line="240" w:lineRule="auto" w:before="218" w:after="0"/>
        <w:ind w:left="2162" w:right="1036" w:hanging="720"/>
        <w:jc w:val="both"/>
        <w:rPr>
          <w:sz w:val="22"/>
        </w:rPr>
      </w:pPr>
      <w:r>
        <w:rPr>
          <w:sz w:val="22"/>
        </w:rPr>
        <w:t>One-shot process (cold filling). The active ingredient is suspended in a mixture of propellants and held either under high pressure and/or at a low temperature. The suspension is then filled directly into the container in one </w:t>
      </w:r>
      <w:r>
        <w:rPr>
          <w:spacing w:val="-2"/>
          <w:sz w:val="22"/>
        </w:rPr>
        <w:t>shot.</w:t>
      </w:r>
    </w:p>
    <w:p>
      <w:pPr>
        <w:pStyle w:val="BodyText"/>
      </w:pPr>
    </w:p>
    <w:p>
      <w:pPr>
        <w:pStyle w:val="BodyText"/>
      </w:pPr>
    </w:p>
    <w:p>
      <w:pPr>
        <w:pStyle w:val="Heading2"/>
      </w:pPr>
      <w:r>
        <w:rPr/>
        <w:t>PREMISES</w:t>
      </w:r>
      <w:r>
        <w:rPr>
          <w:spacing w:val="-7"/>
        </w:rPr>
        <w:t> </w:t>
      </w:r>
      <w:r>
        <w:rPr/>
        <w:t>AND</w:t>
      </w:r>
      <w:r>
        <w:rPr>
          <w:spacing w:val="-6"/>
        </w:rPr>
        <w:t> </w:t>
      </w:r>
      <w:r>
        <w:rPr>
          <w:spacing w:val="-2"/>
        </w:rPr>
        <w:t>EQUIPMENT</w:t>
      </w:r>
    </w:p>
    <w:p>
      <w:pPr>
        <w:pStyle w:val="ListParagraph"/>
        <w:numPr>
          <w:ilvl w:val="0"/>
          <w:numId w:val="58"/>
        </w:numPr>
        <w:tabs>
          <w:tab w:pos="1441" w:val="left" w:leader="none"/>
        </w:tabs>
        <w:spacing w:line="240" w:lineRule="auto" w:before="223" w:after="0"/>
        <w:ind w:left="1441" w:right="0" w:hanging="719"/>
        <w:jc w:val="left"/>
        <w:rPr>
          <w:sz w:val="22"/>
        </w:rPr>
      </w:pPr>
      <w:r>
        <w:rPr>
          <w:sz w:val="22"/>
        </w:rPr>
        <w:t>Manufacture</w:t>
      </w:r>
      <w:r>
        <w:rPr>
          <w:spacing w:val="-8"/>
          <w:sz w:val="22"/>
        </w:rPr>
        <w:t> </w:t>
      </w:r>
      <w:r>
        <w:rPr>
          <w:sz w:val="22"/>
        </w:rPr>
        <w:t>and</w:t>
      </w:r>
      <w:r>
        <w:rPr>
          <w:spacing w:val="-7"/>
          <w:sz w:val="22"/>
        </w:rPr>
        <w:t> </w:t>
      </w:r>
      <w:r>
        <w:rPr>
          <w:sz w:val="22"/>
        </w:rPr>
        <w:t>filling</w:t>
      </w:r>
      <w:r>
        <w:rPr>
          <w:spacing w:val="-2"/>
          <w:sz w:val="22"/>
        </w:rPr>
        <w:t> </w:t>
      </w:r>
      <w:r>
        <w:rPr>
          <w:sz w:val="22"/>
        </w:rPr>
        <w:t>should</w:t>
      </w:r>
      <w:r>
        <w:rPr>
          <w:spacing w:val="-4"/>
          <w:sz w:val="22"/>
        </w:rPr>
        <w:t> </w:t>
      </w:r>
      <w:r>
        <w:rPr>
          <w:sz w:val="22"/>
        </w:rPr>
        <w:t>be</w:t>
      </w:r>
      <w:r>
        <w:rPr>
          <w:spacing w:val="-3"/>
          <w:sz w:val="22"/>
        </w:rPr>
        <w:t> </w:t>
      </w:r>
      <w:r>
        <w:rPr>
          <w:sz w:val="22"/>
        </w:rPr>
        <w:t>carried</w:t>
      </w:r>
      <w:r>
        <w:rPr>
          <w:spacing w:val="-4"/>
          <w:sz w:val="22"/>
        </w:rPr>
        <w:t> </w:t>
      </w:r>
      <w:r>
        <w:rPr>
          <w:sz w:val="22"/>
        </w:rPr>
        <w:t>out</w:t>
      </w:r>
      <w:r>
        <w:rPr>
          <w:spacing w:val="-2"/>
          <w:sz w:val="22"/>
        </w:rPr>
        <w:t> </w:t>
      </w:r>
      <w:r>
        <w:rPr>
          <w:sz w:val="22"/>
        </w:rPr>
        <w:t>as</w:t>
      </w:r>
      <w:r>
        <w:rPr>
          <w:spacing w:val="-7"/>
          <w:sz w:val="22"/>
        </w:rPr>
        <w:t> </w:t>
      </w:r>
      <w:r>
        <w:rPr>
          <w:sz w:val="22"/>
        </w:rPr>
        <w:t>far</w:t>
      </w:r>
      <w:r>
        <w:rPr>
          <w:spacing w:val="-3"/>
          <w:sz w:val="22"/>
        </w:rPr>
        <w:t> </w:t>
      </w:r>
      <w:r>
        <w:rPr>
          <w:sz w:val="22"/>
        </w:rPr>
        <w:t>as</w:t>
      </w:r>
      <w:r>
        <w:rPr>
          <w:spacing w:val="-5"/>
          <w:sz w:val="22"/>
        </w:rPr>
        <w:t> </w:t>
      </w:r>
      <w:r>
        <w:rPr>
          <w:sz w:val="22"/>
        </w:rPr>
        <w:t>possible</w:t>
      </w:r>
      <w:r>
        <w:rPr>
          <w:spacing w:val="-4"/>
          <w:sz w:val="22"/>
        </w:rPr>
        <w:t> </w:t>
      </w:r>
      <w:r>
        <w:rPr>
          <w:sz w:val="22"/>
        </w:rPr>
        <w:t>in</w:t>
      </w:r>
      <w:r>
        <w:rPr>
          <w:spacing w:val="-3"/>
          <w:sz w:val="22"/>
        </w:rPr>
        <w:t> </w:t>
      </w:r>
      <w:r>
        <w:rPr>
          <w:sz w:val="22"/>
        </w:rPr>
        <w:t>a</w:t>
      </w:r>
      <w:r>
        <w:rPr>
          <w:spacing w:val="-6"/>
          <w:sz w:val="22"/>
        </w:rPr>
        <w:t> </w:t>
      </w:r>
      <w:r>
        <w:rPr>
          <w:sz w:val="22"/>
        </w:rPr>
        <w:t>closed</w:t>
      </w:r>
      <w:r>
        <w:rPr>
          <w:spacing w:val="-3"/>
          <w:sz w:val="22"/>
        </w:rPr>
        <w:t> </w:t>
      </w:r>
      <w:r>
        <w:rPr>
          <w:spacing w:val="-2"/>
          <w:sz w:val="22"/>
        </w:rPr>
        <w:t>system.</w:t>
      </w:r>
    </w:p>
    <w:p>
      <w:pPr>
        <w:pStyle w:val="ListParagraph"/>
        <w:numPr>
          <w:ilvl w:val="0"/>
          <w:numId w:val="58"/>
        </w:numPr>
        <w:tabs>
          <w:tab w:pos="1442" w:val="left" w:leader="none"/>
        </w:tabs>
        <w:spacing w:line="240" w:lineRule="auto" w:before="219" w:after="0"/>
        <w:ind w:left="1442" w:right="1034" w:hanging="720"/>
        <w:jc w:val="both"/>
        <w:rPr>
          <w:sz w:val="22"/>
        </w:rPr>
      </w:pPr>
      <w:r>
        <w:rPr>
          <w:sz w:val="22"/>
        </w:rPr>
        <w:t>Where products or clean components are exposed, the area should be fed with filtered</w:t>
      </w:r>
      <w:r>
        <w:rPr>
          <w:spacing w:val="-1"/>
          <w:sz w:val="22"/>
        </w:rPr>
        <w:t> </w:t>
      </w:r>
      <w:r>
        <w:rPr>
          <w:sz w:val="22"/>
        </w:rPr>
        <w:t>air, should comply with the</w:t>
      </w:r>
      <w:r>
        <w:rPr>
          <w:spacing w:val="-1"/>
          <w:sz w:val="22"/>
        </w:rPr>
        <w:t> </w:t>
      </w:r>
      <w:r>
        <w:rPr>
          <w:sz w:val="22"/>
        </w:rPr>
        <w:t>requirements</w:t>
      </w:r>
      <w:r>
        <w:rPr>
          <w:spacing w:val="-3"/>
          <w:sz w:val="22"/>
        </w:rPr>
        <w:t> </w:t>
      </w:r>
      <w:r>
        <w:rPr>
          <w:sz w:val="22"/>
        </w:rPr>
        <w:t>of at least a Grade</w:t>
      </w:r>
      <w:r>
        <w:rPr>
          <w:spacing w:val="-1"/>
          <w:sz w:val="22"/>
        </w:rPr>
        <w:t> </w:t>
      </w:r>
      <w:r>
        <w:rPr>
          <w:sz w:val="22"/>
        </w:rPr>
        <w:t>D</w:t>
      </w:r>
      <w:r>
        <w:rPr>
          <w:spacing w:val="-1"/>
          <w:sz w:val="22"/>
        </w:rPr>
        <w:t> </w:t>
      </w:r>
      <w:r>
        <w:rPr>
          <w:sz w:val="22"/>
        </w:rPr>
        <w:t>environment and should be entered through airlocks.</w:t>
      </w:r>
    </w:p>
    <w:p>
      <w:pPr>
        <w:spacing w:after="0" w:line="240" w:lineRule="auto"/>
        <w:jc w:val="both"/>
        <w:rPr>
          <w:sz w:val="22"/>
        </w:rPr>
        <w:sectPr>
          <w:headerReference w:type="default" r:id="rId37"/>
          <w:footerReference w:type="default" r:id="rId38"/>
          <w:pgSz w:w="11910" w:h="16850"/>
          <w:pgMar w:header="727" w:footer="970" w:top="960" w:bottom="1160" w:left="980" w:right="380"/>
        </w:sectPr>
      </w:pPr>
    </w:p>
    <w:p>
      <w:pPr>
        <w:pStyle w:val="BodyText"/>
        <w:spacing w:line="20" w:lineRule="exact"/>
        <w:ind w:left="693"/>
        <w:rPr>
          <w:sz w:val="2"/>
        </w:rPr>
      </w:pPr>
      <w:r>
        <w:rPr>
          <w:sz w:val="2"/>
        </w:rPr>
        <mc:AlternateContent>
          <mc:Choice Requires="wps">
            <w:drawing>
              <wp:inline distT="0" distB="0" distL="0" distR="0">
                <wp:extent cx="5618480" cy="6350"/>
                <wp:effectExtent l="0" t="0" r="0" b="0"/>
                <wp:docPr id="215" name="Group 215"/>
                <wp:cNvGraphicFramePr>
                  <a:graphicFrameLocks/>
                </wp:cNvGraphicFramePr>
                <a:graphic>
                  <a:graphicData uri="http://schemas.microsoft.com/office/word/2010/wordprocessingGroup">
                    <wpg:wgp>
                      <wpg:cNvPr id="215" name="Group 215"/>
                      <wpg:cNvGrpSpPr/>
                      <wpg:grpSpPr>
                        <a:xfrm>
                          <a:off x="0" y="0"/>
                          <a:ext cx="5618480" cy="6350"/>
                          <a:chExt cx="5618480" cy="6350"/>
                        </a:xfrm>
                      </wpg:grpSpPr>
                      <wps:wsp>
                        <wps:cNvPr id="216" name="Graphic 216"/>
                        <wps:cNvSpPr/>
                        <wps:spPr>
                          <a:xfrm>
                            <a:off x="0" y="0"/>
                            <a:ext cx="5618480" cy="6350"/>
                          </a:xfrm>
                          <a:custGeom>
                            <a:avLst/>
                            <a:gdLst/>
                            <a:ahLst/>
                            <a:cxnLst/>
                            <a:rect l="l" t="t" r="r" b="b"/>
                            <a:pathLst>
                              <a:path w="5618480" h="6350">
                                <a:moveTo>
                                  <a:pt x="5618353" y="0"/>
                                </a:moveTo>
                                <a:lnTo>
                                  <a:pt x="0" y="0"/>
                                </a:lnTo>
                                <a:lnTo>
                                  <a:pt x="0" y="6096"/>
                                </a:lnTo>
                                <a:lnTo>
                                  <a:pt x="5618353" y="6096"/>
                                </a:lnTo>
                                <a:lnTo>
                                  <a:pt x="56183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2.4pt;height:.5pt;mso-position-horizontal-relative:char;mso-position-vertical-relative:line" id="docshapegroup197" coordorigin="0,0" coordsize="8848,10">
                <v:rect style="position:absolute;left:0;top:0;width:8848;height:10" id="docshape198" filled="true" fillcolor="#000000" stroked="false">
                  <v:fill type="solid"/>
                </v:rect>
              </v:group>
            </w:pict>
          </mc:Fallback>
        </mc:AlternateContent>
      </w:r>
      <w:r>
        <w:rPr>
          <w:sz w:val="2"/>
        </w:rPr>
      </w:r>
    </w:p>
    <w:p>
      <w:pPr>
        <w:pStyle w:val="BodyText"/>
        <w:rPr>
          <w:sz w:val="28"/>
        </w:rPr>
      </w:pPr>
    </w:p>
    <w:p>
      <w:pPr>
        <w:pStyle w:val="BodyText"/>
        <w:spacing w:before="61"/>
        <w:rPr>
          <w:sz w:val="28"/>
        </w:rPr>
      </w:pPr>
    </w:p>
    <w:p>
      <w:pPr>
        <w:pStyle w:val="Heading2"/>
      </w:pPr>
      <w:r>
        <w:rPr/>
        <w:t>PRODUCTION</w:t>
      </w:r>
      <w:r>
        <w:rPr>
          <w:spacing w:val="-7"/>
        </w:rPr>
        <w:t> </w:t>
      </w:r>
      <w:r>
        <w:rPr/>
        <w:t>AND</w:t>
      </w:r>
      <w:r>
        <w:rPr>
          <w:spacing w:val="-8"/>
        </w:rPr>
        <w:t> </w:t>
      </w:r>
      <w:r>
        <w:rPr/>
        <w:t>QUALITY</w:t>
      </w:r>
      <w:r>
        <w:rPr>
          <w:spacing w:val="-7"/>
        </w:rPr>
        <w:t> </w:t>
      </w:r>
      <w:r>
        <w:rPr>
          <w:spacing w:val="-2"/>
        </w:rPr>
        <w:t>CONTROL</w:t>
      </w:r>
    </w:p>
    <w:p>
      <w:pPr>
        <w:pStyle w:val="ListParagraph"/>
        <w:numPr>
          <w:ilvl w:val="0"/>
          <w:numId w:val="58"/>
        </w:numPr>
        <w:tabs>
          <w:tab w:pos="1442" w:val="left" w:leader="none"/>
        </w:tabs>
        <w:spacing w:line="240" w:lineRule="auto" w:before="253" w:after="0"/>
        <w:ind w:left="1442" w:right="1034" w:hanging="720"/>
        <w:jc w:val="both"/>
        <w:rPr>
          <w:sz w:val="22"/>
        </w:rPr>
      </w:pPr>
      <w:r>
        <w:rPr>
          <w:sz w:val="22"/>
        </w:rPr>
        <w:t>Metering valves for aerosols are a more complex engineering article than most pharmaceutical components. Specifications, sampling and testing should be appropriate for this situation. Auditing the Quality Assurance system of the valve manufacturer is of particular importance.</w:t>
      </w:r>
    </w:p>
    <w:p>
      <w:pPr>
        <w:pStyle w:val="BodyText"/>
      </w:pPr>
    </w:p>
    <w:p>
      <w:pPr>
        <w:pStyle w:val="ListParagraph"/>
        <w:numPr>
          <w:ilvl w:val="0"/>
          <w:numId w:val="58"/>
        </w:numPr>
        <w:tabs>
          <w:tab w:pos="1442" w:val="left" w:leader="none"/>
        </w:tabs>
        <w:spacing w:line="240" w:lineRule="auto" w:before="0" w:after="0"/>
        <w:ind w:left="1442" w:right="1032" w:hanging="720"/>
        <w:jc w:val="both"/>
        <w:rPr>
          <w:sz w:val="22"/>
        </w:rPr>
      </w:pPr>
      <w:r>
        <w:rPr>
          <w:sz w:val="22"/>
        </w:rPr>
        <w:t>All fluids (e.g. liquid or gaseous propellants) should be filtered to remove particles greater than 0.2</w:t>
      </w:r>
      <w:r>
        <w:rPr>
          <w:spacing w:val="-3"/>
          <w:sz w:val="22"/>
        </w:rPr>
        <w:t> </w:t>
      </w:r>
      <w:r>
        <w:rPr>
          <w:sz w:val="22"/>
        </w:rPr>
        <w:t>micron. An additional filtration where possible immediately before filling is desirable.</w:t>
      </w:r>
    </w:p>
    <w:p>
      <w:pPr>
        <w:pStyle w:val="BodyText"/>
      </w:pPr>
    </w:p>
    <w:p>
      <w:pPr>
        <w:pStyle w:val="ListParagraph"/>
        <w:numPr>
          <w:ilvl w:val="0"/>
          <w:numId w:val="58"/>
        </w:numPr>
        <w:tabs>
          <w:tab w:pos="1442" w:val="left" w:leader="none"/>
        </w:tabs>
        <w:spacing w:line="240" w:lineRule="auto" w:before="1" w:after="0"/>
        <w:ind w:left="1442" w:right="1031" w:hanging="720"/>
        <w:jc w:val="both"/>
        <w:rPr>
          <w:sz w:val="22"/>
        </w:rPr>
      </w:pPr>
      <w:r>
        <w:rPr>
          <w:sz w:val="22"/>
        </w:rPr>
        <w:t>Containers and valves should be cleaned using a validated procedure appropriate to the use of the product to ensure the absence of any contaminants such as fabrication aids (e.g. lubricants) or undue microbiological contaminants. After cleaning, valves should be kept in clean, closed containers and precautions taken not to introduce contamination during subsequent handling, e.g. taking samples. Containers should be provided to the filling line in a clean condition or cleaned on line immediately before filling.</w:t>
      </w:r>
    </w:p>
    <w:p>
      <w:pPr>
        <w:pStyle w:val="ListParagraph"/>
        <w:numPr>
          <w:ilvl w:val="0"/>
          <w:numId w:val="58"/>
        </w:numPr>
        <w:tabs>
          <w:tab w:pos="1442" w:val="left" w:leader="none"/>
        </w:tabs>
        <w:spacing w:line="240" w:lineRule="auto" w:before="253" w:after="0"/>
        <w:ind w:left="1442" w:right="1036" w:hanging="720"/>
        <w:jc w:val="both"/>
        <w:rPr>
          <w:sz w:val="22"/>
        </w:rPr>
      </w:pPr>
      <w:r>
        <w:rPr>
          <w:sz w:val="22"/>
        </w:rPr>
        <w:t>Precautions should be taken to ensure uniformity of suspensions at the point of fill throughout the filling process.</w:t>
      </w:r>
    </w:p>
    <w:p>
      <w:pPr>
        <w:pStyle w:val="ListParagraph"/>
        <w:numPr>
          <w:ilvl w:val="0"/>
          <w:numId w:val="58"/>
        </w:numPr>
        <w:tabs>
          <w:tab w:pos="1442" w:val="left" w:leader="none"/>
        </w:tabs>
        <w:spacing w:line="240" w:lineRule="auto" w:before="252" w:after="0"/>
        <w:ind w:left="1442" w:right="1030" w:hanging="720"/>
        <w:jc w:val="both"/>
        <w:rPr>
          <w:sz w:val="22"/>
        </w:rPr>
      </w:pPr>
      <w:r>
        <w:rPr>
          <w:sz w:val="22"/>
        </w:rPr>
        <w:t>When</w:t>
      </w:r>
      <w:r>
        <w:rPr>
          <w:spacing w:val="-9"/>
          <w:sz w:val="22"/>
        </w:rPr>
        <w:t> </w:t>
      </w:r>
      <w:r>
        <w:rPr>
          <w:sz w:val="22"/>
        </w:rPr>
        <w:t>a</w:t>
      </w:r>
      <w:r>
        <w:rPr>
          <w:spacing w:val="-11"/>
          <w:sz w:val="22"/>
        </w:rPr>
        <w:t> </w:t>
      </w:r>
      <w:r>
        <w:rPr>
          <w:sz w:val="22"/>
        </w:rPr>
        <w:t>two-shot</w:t>
      </w:r>
      <w:r>
        <w:rPr>
          <w:spacing w:val="-12"/>
          <w:sz w:val="22"/>
        </w:rPr>
        <w:t> </w:t>
      </w:r>
      <w:r>
        <w:rPr>
          <w:sz w:val="22"/>
        </w:rPr>
        <w:t>filling</w:t>
      </w:r>
      <w:r>
        <w:rPr>
          <w:spacing w:val="-9"/>
          <w:sz w:val="22"/>
        </w:rPr>
        <w:t> </w:t>
      </w:r>
      <w:r>
        <w:rPr>
          <w:sz w:val="22"/>
        </w:rPr>
        <w:t>process</w:t>
      </w:r>
      <w:r>
        <w:rPr>
          <w:spacing w:val="-8"/>
          <w:sz w:val="22"/>
        </w:rPr>
        <w:t> </w:t>
      </w:r>
      <w:r>
        <w:rPr>
          <w:sz w:val="22"/>
        </w:rPr>
        <w:t>is</w:t>
      </w:r>
      <w:r>
        <w:rPr>
          <w:spacing w:val="-11"/>
          <w:sz w:val="22"/>
        </w:rPr>
        <w:t> </w:t>
      </w:r>
      <w:r>
        <w:rPr>
          <w:sz w:val="22"/>
        </w:rPr>
        <w:t>used,</w:t>
      </w:r>
      <w:r>
        <w:rPr>
          <w:spacing w:val="-10"/>
          <w:sz w:val="22"/>
        </w:rPr>
        <w:t> </w:t>
      </w:r>
      <w:r>
        <w:rPr>
          <w:sz w:val="22"/>
        </w:rPr>
        <w:t>it</w:t>
      </w:r>
      <w:r>
        <w:rPr>
          <w:spacing w:val="-10"/>
          <w:sz w:val="22"/>
        </w:rPr>
        <w:t> </w:t>
      </w:r>
      <w:r>
        <w:rPr>
          <w:sz w:val="22"/>
        </w:rPr>
        <w:t>is</w:t>
      </w:r>
      <w:r>
        <w:rPr>
          <w:spacing w:val="-8"/>
          <w:sz w:val="22"/>
        </w:rPr>
        <w:t> </w:t>
      </w:r>
      <w:r>
        <w:rPr>
          <w:sz w:val="22"/>
        </w:rPr>
        <w:t>necessary</w:t>
      </w:r>
      <w:r>
        <w:rPr>
          <w:spacing w:val="-10"/>
          <w:sz w:val="22"/>
        </w:rPr>
        <w:t> </w:t>
      </w:r>
      <w:r>
        <w:rPr>
          <w:sz w:val="22"/>
        </w:rPr>
        <w:t>to</w:t>
      </w:r>
      <w:r>
        <w:rPr>
          <w:spacing w:val="-11"/>
          <w:sz w:val="22"/>
        </w:rPr>
        <w:t> </w:t>
      </w:r>
      <w:r>
        <w:rPr>
          <w:sz w:val="22"/>
        </w:rPr>
        <w:t>ensure</w:t>
      </w:r>
      <w:r>
        <w:rPr>
          <w:spacing w:val="-11"/>
          <w:sz w:val="22"/>
        </w:rPr>
        <w:t> </w:t>
      </w:r>
      <w:r>
        <w:rPr>
          <w:sz w:val="22"/>
        </w:rPr>
        <w:t>that</w:t>
      </w:r>
      <w:r>
        <w:rPr>
          <w:spacing w:val="-10"/>
          <w:sz w:val="22"/>
        </w:rPr>
        <w:t> </w:t>
      </w:r>
      <w:r>
        <w:rPr>
          <w:sz w:val="22"/>
        </w:rPr>
        <w:t>both</w:t>
      </w:r>
      <w:r>
        <w:rPr>
          <w:spacing w:val="-11"/>
          <w:sz w:val="22"/>
        </w:rPr>
        <w:t> </w:t>
      </w:r>
      <w:r>
        <w:rPr>
          <w:sz w:val="22"/>
        </w:rPr>
        <w:t>shots</w:t>
      </w:r>
      <w:r>
        <w:rPr>
          <w:spacing w:val="-8"/>
          <w:sz w:val="22"/>
        </w:rPr>
        <w:t> </w:t>
      </w:r>
      <w:r>
        <w:rPr>
          <w:sz w:val="22"/>
        </w:rPr>
        <w:t>are of the correct weight in order to achieve the correct composition. For this purpose, 100% weight checking at each stage is often desirable.</w:t>
      </w:r>
    </w:p>
    <w:p>
      <w:pPr>
        <w:pStyle w:val="BodyText"/>
        <w:spacing w:before="1"/>
      </w:pPr>
    </w:p>
    <w:p>
      <w:pPr>
        <w:pStyle w:val="ListParagraph"/>
        <w:numPr>
          <w:ilvl w:val="0"/>
          <w:numId w:val="58"/>
        </w:numPr>
        <w:tabs>
          <w:tab w:pos="1442" w:val="left" w:leader="none"/>
        </w:tabs>
        <w:spacing w:line="240" w:lineRule="auto" w:before="0" w:after="0"/>
        <w:ind w:left="1442" w:right="1033" w:hanging="720"/>
        <w:jc w:val="both"/>
        <w:rPr>
          <w:sz w:val="22"/>
        </w:rPr>
      </w:pPr>
      <w:r>
        <w:rPr>
          <w:sz w:val="22"/>
        </w:rPr>
        <w:t>Controls</w:t>
      </w:r>
      <w:r>
        <w:rPr>
          <w:spacing w:val="-4"/>
          <w:sz w:val="22"/>
        </w:rPr>
        <w:t> </w:t>
      </w:r>
      <w:r>
        <w:rPr>
          <w:sz w:val="22"/>
        </w:rPr>
        <w:t>after</w:t>
      </w:r>
      <w:r>
        <w:rPr>
          <w:spacing w:val="-6"/>
          <w:sz w:val="22"/>
        </w:rPr>
        <w:t> </w:t>
      </w:r>
      <w:r>
        <w:rPr>
          <w:sz w:val="22"/>
        </w:rPr>
        <w:t>filling</w:t>
      </w:r>
      <w:r>
        <w:rPr>
          <w:spacing w:val="-4"/>
          <w:sz w:val="22"/>
        </w:rPr>
        <w:t> </w:t>
      </w:r>
      <w:r>
        <w:rPr>
          <w:sz w:val="22"/>
        </w:rPr>
        <w:t>should</w:t>
      </w:r>
      <w:r>
        <w:rPr>
          <w:spacing w:val="-4"/>
          <w:sz w:val="22"/>
        </w:rPr>
        <w:t> </w:t>
      </w:r>
      <w:r>
        <w:rPr>
          <w:sz w:val="22"/>
        </w:rPr>
        <w:t>ensure</w:t>
      </w:r>
      <w:r>
        <w:rPr>
          <w:spacing w:val="-4"/>
          <w:sz w:val="22"/>
        </w:rPr>
        <w:t> </w:t>
      </w:r>
      <w:r>
        <w:rPr>
          <w:sz w:val="22"/>
        </w:rPr>
        <w:t>the</w:t>
      </w:r>
      <w:r>
        <w:rPr>
          <w:spacing w:val="-4"/>
          <w:sz w:val="22"/>
        </w:rPr>
        <w:t> </w:t>
      </w:r>
      <w:r>
        <w:rPr>
          <w:sz w:val="22"/>
        </w:rPr>
        <w:t>absence</w:t>
      </w:r>
      <w:r>
        <w:rPr>
          <w:spacing w:val="-6"/>
          <w:sz w:val="22"/>
        </w:rPr>
        <w:t> </w:t>
      </w:r>
      <w:r>
        <w:rPr>
          <w:sz w:val="22"/>
        </w:rPr>
        <w:t>of</w:t>
      </w:r>
      <w:r>
        <w:rPr>
          <w:spacing w:val="-3"/>
          <w:sz w:val="22"/>
        </w:rPr>
        <w:t> </w:t>
      </w:r>
      <w:r>
        <w:rPr>
          <w:sz w:val="22"/>
        </w:rPr>
        <w:t>undue</w:t>
      </w:r>
      <w:r>
        <w:rPr>
          <w:spacing w:val="-4"/>
          <w:sz w:val="22"/>
        </w:rPr>
        <w:t> </w:t>
      </w:r>
      <w:r>
        <w:rPr>
          <w:sz w:val="22"/>
        </w:rPr>
        <w:t>leakage.</w:t>
      </w:r>
      <w:r>
        <w:rPr>
          <w:spacing w:val="-3"/>
          <w:sz w:val="22"/>
        </w:rPr>
        <w:t> </w:t>
      </w:r>
      <w:r>
        <w:rPr>
          <w:sz w:val="22"/>
        </w:rPr>
        <w:t>Any</w:t>
      </w:r>
      <w:r>
        <w:rPr>
          <w:spacing w:val="-6"/>
          <w:sz w:val="22"/>
        </w:rPr>
        <w:t> </w:t>
      </w:r>
      <w:r>
        <w:rPr>
          <w:sz w:val="22"/>
        </w:rPr>
        <w:t>leakage</w:t>
      </w:r>
      <w:r>
        <w:rPr>
          <w:spacing w:val="-6"/>
          <w:sz w:val="22"/>
        </w:rPr>
        <w:t> </w:t>
      </w:r>
      <w:r>
        <w:rPr>
          <w:sz w:val="22"/>
        </w:rPr>
        <w:t>test should be performed in a way which avoids microbial contamination or residual </w:t>
      </w:r>
      <w:r>
        <w:rPr>
          <w:spacing w:val="-2"/>
          <w:sz w:val="22"/>
        </w:rPr>
        <w:t>moisture.</w:t>
      </w:r>
    </w:p>
    <w:p>
      <w:pPr>
        <w:pStyle w:val="BodyText"/>
        <w:rPr>
          <w:sz w:val="20"/>
        </w:rPr>
      </w:pPr>
    </w:p>
    <w:p>
      <w:pPr>
        <w:pStyle w:val="BodyText"/>
        <w:rPr>
          <w:sz w:val="20"/>
        </w:rPr>
      </w:pPr>
    </w:p>
    <w:p>
      <w:pPr>
        <w:pStyle w:val="BodyText"/>
        <w:spacing w:before="68"/>
        <w:rPr>
          <w:sz w:val="20"/>
        </w:rPr>
      </w:pPr>
      <w:r>
        <w:rPr/>
        <mc:AlternateContent>
          <mc:Choice Requires="wps">
            <w:drawing>
              <wp:anchor distT="0" distB="0" distL="0" distR="0" allowOverlap="1" layoutInCell="1" locked="0" behindDoc="1" simplePos="0" relativeHeight="487618048">
                <wp:simplePos x="0" y="0"/>
                <wp:positionH relativeFrom="page">
                  <wp:posOffset>2766695</wp:posOffset>
                </wp:positionH>
                <wp:positionV relativeFrom="paragraph">
                  <wp:posOffset>204457</wp:posOffset>
                </wp:positionV>
                <wp:extent cx="1754505" cy="9525"/>
                <wp:effectExtent l="0" t="0" r="0" b="0"/>
                <wp:wrapTopAndBottom/>
                <wp:docPr id="217" name="Graphic 217"/>
                <wp:cNvGraphicFramePr>
                  <a:graphicFrameLocks/>
                </wp:cNvGraphicFramePr>
                <a:graphic>
                  <a:graphicData uri="http://schemas.microsoft.com/office/word/2010/wordprocessingShape">
                    <wps:wsp>
                      <wps:cNvPr id="217" name="Graphic 217"/>
                      <wps:cNvSpPr/>
                      <wps:spPr>
                        <a:xfrm>
                          <a:off x="0" y="0"/>
                          <a:ext cx="1754505" cy="9525"/>
                        </a:xfrm>
                        <a:custGeom>
                          <a:avLst/>
                          <a:gdLst/>
                          <a:ahLst/>
                          <a:cxnLst/>
                          <a:rect l="l" t="t" r="r" b="b"/>
                          <a:pathLst>
                            <a:path w="1754505" h="9525">
                              <a:moveTo>
                                <a:pt x="1754378" y="0"/>
                              </a:moveTo>
                              <a:lnTo>
                                <a:pt x="0" y="0"/>
                              </a:lnTo>
                              <a:lnTo>
                                <a:pt x="0" y="9144"/>
                              </a:lnTo>
                              <a:lnTo>
                                <a:pt x="1754378" y="9144"/>
                              </a:lnTo>
                              <a:lnTo>
                                <a:pt x="17543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850006pt;margin-top:16.099024pt;width:138.140pt;height:.72pt;mso-position-horizontal-relative:page;mso-position-vertical-relative:paragraph;z-index:-15698432;mso-wrap-distance-left:0;mso-wrap-distance-right:0" id="docshape199" filled="true" fillcolor="#000000" stroked="false">
                <v:fill type="solid"/>
                <w10:wrap type="topAndBottom"/>
              </v:rect>
            </w:pict>
          </mc:Fallback>
        </mc:AlternateContent>
      </w:r>
    </w:p>
    <w:p>
      <w:pPr>
        <w:spacing w:after="0"/>
        <w:rPr>
          <w:sz w:val="20"/>
        </w:rPr>
        <w:sectPr>
          <w:headerReference w:type="default" r:id="rId39"/>
          <w:footerReference w:type="default" r:id="rId40"/>
          <w:pgSz w:w="11910" w:h="16850"/>
          <w:pgMar w:header="727" w:footer="970" w:top="960" w:bottom="1160" w:left="980" w:right="380"/>
        </w:sectPr>
      </w:pPr>
    </w:p>
    <w:p>
      <w:pPr>
        <w:pStyle w:val="BodyText"/>
        <w:spacing w:before="325"/>
        <w:rPr>
          <w:sz w:val="32"/>
        </w:rPr>
      </w:pPr>
    </w:p>
    <w:p>
      <w:pPr>
        <w:pStyle w:val="Heading1"/>
        <w:spacing w:before="1"/>
      </w:pPr>
      <w:r>
        <w:rPr/>
        <w:t>ANNEX</w:t>
      </w:r>
      <w:r>
        <w:rPr>
          <w:spacing w:val="-15"/>
        </w:rPr>
        <w:t> </w:t>
      </w:r>
      <w:r>
        <w:rPr>
          <w:spacing w:val="-5"/>
        </w:rPr>
        <w:t>11</w:t>
      </w:r>
    </w:p>
    <w:p>
      <w:pPr>
        <w:pStyle w:val="BodyText"/>
        <w:spacing w:before="1"/>
        <w:rPr>
          <w:b/>
          <w:sz w:val="20"/>
        </w:rPr>
      </w:pPr>
      <w:r>
        <w:rPr/>
        <mc:AlternateContent>
          <mc:Choice Requires="wps">
            <w:drawing>
              <wp:anchor distT="0" distB="0" distL="0" distR="0" allowOverlap="1" layoutInCell="1" locked="0" behindDoc="1" simplePos="0" relativeHeight="487618560">
                <wp:simplePos x="0" y="0"/>
                <wp:positionH relativeFrom="page">
                  <wp:posOffset>997000</wp:posOffset>
                </wp:positionH>
                <wp:positionV relativeFrom="paragraph">
                  <wp:posOffset>165647</wp:posOffset>
                </wp:positionV>
                <wp:extent cx="5570220" cy="495300"/>
                <wp:effectExtent l="0" t="0" r="0" b="0"/>
                <wp:wrapTopAndBottom/>
                <wp:docPr id="225" name="Textbox 225"/>
                <wp:cNvGraphicFramePr>
                  <a:graphicFrameLocks/>
                </wp:cNvGraphicFramePr>
                <a:graphic>
                  <a:graphicData uri="http://schemas.microsoft.com/office/word/2010/wordprocessingShape">
                    <wps:wsp>
                      <wps:cNvPr id="225" name="Textbox 225"/>
                      <wps:cNvSpPr txBox="1"/>
                      <wps:spPr>
                        <a:xfrm>
                          <a:off x="0" y="0"/>
                          <a:ext cx="5570220" cy="495300"/>
                        </a:xfrm>
                        <a:prstGeom prst="rect">
                          <a:avLst/>
                        </a:prstGeom>
                        <a:ln w="6096">
                          <a:solidFill>
                            <a:srgbClr val="000000"/>
                          </a:solidFill>
                          <a:prstDash val="solid"/>
                        </a:ln>
                      </wps:spPr>
                      <wps:txbx>
                        <w:txbxContent>
                          <w:p>
                            <w:pPr>
                              <w:spacing w:before="196"/>
                              <w:ind w:left="0" w:right="5" w:firstLine="0"/>
                              <w:jc w:val="center"/>
                              <w:rPr>
                                <w:b/>
                                <w:sz w:val="32"/>
                              </w:rPr>
                            </w:pPr>
                            <w:r>
                              <w:rPr>
                                <w:b/>
                                <w:spacing w:val="-2"/>
                                <w:sz w:val="32"/>
                              </w:rPr>
                              <w:t>COMPUTERISED</w:t>
                            </w:r>
                            <w:r>
                              <w:rPr>
                                <w:b/>
                                <w:spacing w:val="-1"/>
                                <w:sz w:val="32"/>
                              </w:rPr>
                              <w:t> </w:t>
                            </w:r>
                            <w:r>
                              <w:rPr>
                                <w:b/>
                                <w:spacing w:val="-2"/>
                                <w:sz w:val="32"/>
                              </w:rPr>
                              <w:t>SYSTEMS</w:t>
                            </w:r>
                          </w:p>
                        </w:txbxContent>
                      </wps:txbx>
                      <wps:bodyPr wrap="square" lIns="0" tIns="0" rIns="0" bIns="0" rtlCol="0">
                        <a:noAutofit/>
                      </wps:bodyPr>
                    </wps:wsp>
                  </a:graphicData>
                </a:graphic>
              </wp:anchor>
            </w:drawing>
          </mc:Choice>
          <mc:Fallback>
            <w:pict>
              <v:shape style="position:absolute;margin-left:78.503998pt;margin-top:13.043125pt;width:438.6pt;height:39pt;mso-position-horizontal-relative:page;mso-position-vertical-relative:paragraph;z-index:-15697920;mso-wrap-distance-left:0;mso-wrap-distance-right:0" type="#_x0000_t202" id="docshape207" filled="false" stroked="true" strokeweight=".48004pt" strokecolor="#000000">
                <v:textbox inset="0,0,0,0">
                  <w:txbxContent>
                    <w:p>
                      <w:pPr>
                        <w:spacing w:before="196"/>
                        <w:ind w:left="0" w:right="5" w:firstLine="0"/>
                        <w:jc w:val="center"/>
                        <w:rPr>
                          <w:b/>
                          <w:sz w:val="32"/>
                        </w:rPr>
                      </w:pPr>
                      <w:r>
                        <w:rPr>
                          <w:b/>
                          <w:spacing w:val="-2"/>
                          <w:sz w:val="32"/>
                        </w:rPr>
                        <w:t>COMPUTERISED</w:t>
                      </w:r>
                      <w:r>
                        <w:rPr>
                          <w:b/>
                          <w:spacing w:val="-1"/>
                          <w:sz w:val="32"/>
                        </w:rPr>
                        <w:t> </w:t>
                      </w:r>
                      <w:r>
                        <w:rPr>
                          <w:b/>
                          <w:spacing w:val="-2"/>
                          <w:sz w:val="32"/>
                        </w:rPr>
                        <w:t>SYSTEMS</w:t>
                      </w:r>
                    </w:p>
                  </w:txbxContent>
                </v:textbox>
                <v:stroke dashstyle="solid"/>
                <w10:wrap type="topAndBottom"/>
              </v:shape>
            </w:pict>
          </mc:Fallback>
        </mc:AlternateContent>
      </w:r>
    </w:p>
    <w:p>
      <w:pPr>
        <w:pStyle w:val="BodyText"/>
        <w:spacing w:before="185"/>
        <w:rPr>
          <w:b/>
          <w:sz w:val="28"/>
        </w:rPr>
      </w:pPr>
    </w:p>
    <w:p>
      <w:pPr>
        <w:pStyle w:val="Heading2"/>
      </w:pPr>
      <w:r>
        <w:rPr>
          <w:spacing w:val="-2"/>
        </w:rPr>
        <w:t>PRINCIPLE</w:t>
      </w:r>
    </w:p>
    <w:p>
      <w:pPr>
        <w:pStyle w:val="BodyText"/>
        <w:spacing w:before="277"/>
        <w:ind w:left="1442" w:right="1321"/>
        <w:jc w:val="both"/>
      </w:pPr>
      <w:r>
        <w:rPr/>
        <w:t>This annex applies to all</w:t>
      </w:r>
      <w:r>
        <w:rPr>
          <w:spacing w:val="-1"/>
        </w:rPr>
        <w:t> </w:t>
      </w:r>
      <w:r>
        <w:rPr/>
        <w:t>forms of computerised</w:t>
      </w:r>
      <w:r>
        <w:rPr>
          <w:spacing w:val="-1"/>
        </w:rPr>
        <w:t> </w:t>
      </w:r>
      <w:r>
        <w:rPr/>
        <w:t>systems used</w:t>
      </w:r>
      <w:r>
        <w:rPr>
          <w:spacing w:val="-1"/>
        </w:rPr>
        <w:t> </w:t>
      </w:r>
      <w:r>
        <w:rPr/>
        <w:t>as</w:t>
      </w:r>
      <w:r>
        <w:rPr>
          <w:spacing w:val="-1"/>
        </w:rPr>
        <w:t> </w:t>
      </w:r>
      <w:r>
        <w:rPr/>
        <w:t>part of a</w:t>
      </w:r>
      <w:r>
        <w:rPr>
          <w:spacing w:val="-2"/>
        </w:rPr>
        <w:t> </w:t>
      </w:r>
      <w:r>
        <w:rPr/>
        <w:t>GMP regulated activities. A computerised system is a set of software and hardware components which together fulfil certain functionalities.</w:t>
      </w:r>
    </w:p>
    <w:p>
      <w:pPr>
        <w:pStyle w:val="BodyText"/>
        <w:spacing w:before="252"/>
        <w:ind w:left="1442"/>
        <w:jc w:val="both"/>
      </w:pPr>
      <w:r>
        <w:rPr/>
        <w:t>The</w:t>
      </w:r>
      <w:r>
        <w:rPr>
          <w:spacing w:val="-10"/>
        </w:rPr>
        <w:t> </w:t>
      </w:r>
      <w:r>
        <w:rPr/>
        <w:t>application</w:t>
      </w:r>
      <w:r>
        <w:rPr>
          <w:spacing w:val="-6"/>
        </w:rPr>
        <w:t> </w:t>
      </w:r>
      <w:r>
        <w:rPr/>
        <w:t>should</w:t>
      </w:r>
      <w:r>
        <w:rPr>
          <w:spacing w:val="-6"/>
        </w:rPr>
        <w:t> </w:t>
      </w:r>
      <w:r>
        <w:rPr/>
        <w:t>be</w:t>
      </w:r>
      <w:r>
        <w:rPr>
          <w:spacing w:val="-6"/>
        </w:rPr>
        <w:t> </w:t>
      </w:r>
      <w:r>
        <w:rPr/>
        <w:t>validated;</w:t>
      </w:r>
      <w:r>
        <w:rPr>
          <w:spacing w:val="-4"/>
        </w:rPr>
        <w:t> </w:t>
      </w:r>
      <w:r>
        <w:rPr/>
        <w:t>IT</w:t>
      </w:r>
      <w:r>
        <w:rPr>
          <w:spacing w:val="-5"/>
        </w:rPr>
        <w:t> </w:t>
      </w:r>
      <w:r>
        <w:rPr/>
        <w:t>infrastructure</w:t>
      </w:r>
      <w:r>
        <w:rPr>
          <w:spacing w:val="-5"/>
        </w:rPr>
        <w:t> </w:t>
      </w:r>
      <w:r>
        <w:rPr/>
        <w:t>should</w:t>
      </w:r>
      <w:r>
        <w:rPr>
          <w:spacing w:val="-6"/>
        </w:rPr>
        <w:t> </w:t>
      </w:r>
      <w:r>
        <w:rPr/>
        <w:t>be</w:t>
      </w:r>
      <w:r>
        <w:rPr>
          <w:spacing w:val="-9"/>
        </w:rPr>
        <w:t> </w:t>
      </w:r>
      <w:r>
        <w:rPr>
          <w:spacing w:val="-2"/>
        </w:rPr>
        <w:t>qualified.</w:t>
      </w:r>
    </w:p>
    <w:p>
      <w:pPr>
        <w:pStyle w:val="BodyText"/>
        <w:spacing w:before="1"/>
      </w:pPr>
    </w:p>
    <w:p>
      <w:pPr>
        <w:pStyle w:val="BodyText"/>
        <w:ind w:left="1442" w:right="1316"/>
        <w:jc w:val="both"/>
      </w:pPr>
      <w:r>
        <w:rPr/>
        <w:t>Where a</w:t>
      </w:r>
      <w:r>
        <w:rPr>
          <w:spacing w:val="-2"/>
        </w:rPr>
        <w:t> </w:t>
      </w:r>
      <w:r>
        <w:rPr/>
        <w:t>computerised</w:t>
      </w:r>
      <w:r>
        <w:rPr>
          <w:spacing w:val="-1"/>
        </w:rPr>
        <w:t> </w:t>
      </w:r>
      <w:r>
        <w:rPr/>
        <w:t>system replaces</w:t>
      </w:r>
      <w:r>
        <w:rPr>
          <w:spacing w:val="-2"/>
        </w:rPr>
        <w:t> </w:t>
      </w:r>
      <w:r>
        <w:rPr/>
        <w:t>a</w:t>
      </w:r>
      <w:r>
        <w:rPr>
          <w:spacing w:val="-2"/>
        </w:rPr>
        <w:t> </w:t>
      </w:r>
      <w:r>
        <w:rPr/>
        <w:t>manual</w:t>
      </w:r>
      <w:r>
        <w:rPr>
          <w:spacing w:val="-1"/>
        </w:rPr>
        <w:t> </w:t>
      </w:r>
      <w:r>
        <w:rPr/>
        <w:t>operation, there should</w:t>
      </w:r>
      <w:r>
        <w:rPr>
          <w:spacing w:val="-2"/>
        </w:rPr>
        <w:t> </w:t>
      </w:r>
      <w:r>
        <w:rPr/>
        <w:t>be no resultant</w:t>
      </w:r>
      <w:r>
        <w:rPr>
          <w:spacing w:val="-13"/>
        </w:rPr>
        <w:t> </w:t>
      </w:r>
      <w:r>
        <w:rPr/>
        <w:t>decrease</w:t>
      </w:r>
      <w:r>
        <w:rPr>
          <w:spacing w:val="-12"/>
        </w:rPr>
        <w:t> </w:t>
      </w:r>
      <w:r>
        <w:rPr/>
        <w:t>in</w:t>
      </w:r>
      <w:r>
        <w:rPr>
          <w:spacing w:val="-12"/>
        </w:rPr>
        <w:t> </w:t>
      </w:r>
      <w:r>
        <w:rPr/>
        <w:t>product</w:t>
      </w:r>
      <w:r>
        <w:rPr>
          <w:spacing w:val="-13"/>
        </w:rPr>
        <w:t> </w:t>
      </w:r>
      <w:r>
        <w:rPr/>
        <w:t>quality,</w:t>
      </w:r>
      <w:r>
        <w:rPr>
          <w:spacing w:val="-11"/>
        </w:rPr>
        <w:t> </w:t>
      </w:r>
      <w:r>
        <w:rPr/>
        <w:t>process</w:t>
      </w:r>
      <w:r>
        <w:rPr>
          <w:spacing w:val="-12"/>
        </w:rPr>
        <w:t> </w:t>
      </w:r>
      <w:r>
        <w:rPr/>
        <w:t>control</w:t>
      </w:r>
      <w:r>
        <w:rPr>
          <w:spacing w:val="-13"/>
        </w:rPr>
        <w:t> </w:t>
      </w:r>
      <w:r>
        <w:rPr/>
        <w:t>or</w:t>
      </w:r>
      <w:r>
        <w:rPr>
          <w:spacing w:val="-14"/>
        </w:rPr>
        <w:t> </w:t>
      </w:r>
      <w:r>
        <w:rPr/>
        <w:t>quality</w:t>
      </w:r>
      <w:r>
        <w:rPr>
          <w:spacing w:val="-14"/>
        </w:rPr>
        <w:t> </w:t>
      </w:r>
      <w:r>
        <w:rPr/>
        <w:t>assurance.</w:t>
      </w:r>
      <w:r>
        <w:rPr>
          <w:spacing w:val="-14"/>
        </w:rPr>
        <w:t> </w:t>
      </w:r>
      <w:r>
        <w:rPr/>
        <w:t>There should be no increase in the overall risk of the process.</w:t>
      </w:r>
    </w:p>
    <w:p>
      <w:pPr>
        <w:pStyle w:val="BodyText"/>
      </w:pPr>
    </w:p>
    <w:p>
      <w:pPr>
        <w:pStyle w:val="BodyText"/>
        <w:spacing w:before="92"/>
      </w:pPr>
    </w:p>
    <w:p>
      <w:pPr>
        <w:pStyle w:val="Heading2"/>
      </w:pPr>
      <w:r>
        <w:rPr>
          <w:spacing w:val="-2"/>
        </w:rPr>
        <w:t>GENERAL</w:t>
      </w:r>
    </w:p>
    <w:p>
      <w:pPr>
        <w:pStyle w:val="Heading7"/>
        <w:numPr>
          <w:ilvl w:val="0"/>
          <w:numId w:val="59"/>
        </w:numPr>
        <w:tabs>
          <w:tab w:pos="1441" w:val="left" w:leader="none"/>
        </w:tabs>
        <w:spacing w:line="240" w:lineRule="auto" w:before="277" w:after="0"/>
        <w:ind w:left="1441" w:right="0" w:hanging="719"/>
        <w:jc w:val="left"/>
        <w:rPr>
          <w:sz w:val="24"/>
        </w:rPr>
      </w:pPr>
      <w:r>
        <w:rPr>
          <w:i/>
        </w:rPr>
        <w:t>Risk</w:t>
      </w:r>
      <w:r>
        <w:rPr>
          <w:i/>
          <w:spacing w:val="-5"/>
        </w:rPr>
        <w:t> </w:t>
      </w:r>
      <w:r>
        <w:rPr>
          <w:i/>
          <w:spacing w:val="-2"/>
        </w:rPr>
        <w:t>Management</w:t>
      </w:r>
    </w:p>
    <w:p>
      <w:pPr>
        <w:pStyle w:val="BodyText"/>
        <w:spacing w:before="252"/>
        <w:ind w:left="1442" w:right="1315"/>
        <w:jc w:val="both"/>
      </w:pPr>
      <w:r>
        <w:rPr/>
        <w:t>Risk</w:t>
      </w:r>
      <w:r>
        <w:rPr>
          <w:spacing w:val="-12"/>
        </w:rPr>
        <w:t> </w:t>
      </w:r>
      <w:r>
        <w:rPr/>
        <w:t>management</w:t>
      </w:r>
      <w:r>
        <w:rPr>
          <w:spacing w:val="-11"/>
        </w:rPr>
        <w:t> </w:t>
      </w:r>
      <w:r>
        <w:rPr/>
        <w:t>should</w:t>
      </w:r>
      <w:r>
        <w:rPr>
          <w:spacing w:val="-12"/>
        </w:rPr>
        <w:t> </w:t>
      </w:r>
      <w:r>
        <w:rPr/>
        <w:t>be</w:t>
      </w:r>
      <w:r>
        <w:rPr>
          <w:spacing w:val="-13"/>
        </w:rPr>
        <w:t> </w:t>
      </w:r>
      <w:r>
        <w:rPr/>
        <w:t>applied</w:t>
      </w:r>
      <w:r>
        <w:rPr>
          <w:spacing w:val="-13"/>
        </w:rPr>
        <w:t> </w:t>
      </w:r>
      <w:r>
        <w:rPr/>
        <w:t>throughout</w:t>
      </w:r>
      <w:r>
        <w:rPr>
          <w:spacing w:val="-13"/>
        </w:rPr>
        <w:t> </w:t>
      </w:r>
      <w:r>
        <w:rPr/>
        <w:t>the</w:t>
      </w:r>
      <w:r>
        <w:rPr>
          <w:spacing w:val="-13"/>
        </w:rPr>
        <w:t> </w:t>
      </w:r>
      <w:r>
        <w:rPr/>
        <w:t>lifecycle</w:t>
      </w:r>
      <w:r>
        <w:rPr>
          <w:spacing w:val="-12"/>
        </w:rPr>
        <w:t> </w:t>
      </w:r>
      <w:r>
        <w:rPr/>
        <w:t>of</w:t>
      </w:r>
      <w:r>
        <w:rPr>
          <w:spacing w:val="-11"/>
        </w:rPr>
        <w:t> </w:t>
      </w:r>
      <w:r>
        <w:rPr/>
        <w:t>the</w:t>
      </w:r>
      <w:r>
        <w:rPr>
          <w:spacing w:val="-15"/>
        </w:rPr>
        <w:t> </w:t>
      </w:r>
      <w:r>
        <w:rPr/>
        <w:t>computerised system taking into account patient safety, data integrity and product quality. As part</w:t>
      </w:r>
      <w:r>
        <w:rPr>
          <w:spacing w:val="-6"/>
        </w:rPr>
        <w:t> </w:t>
      </w:r>
      <w:r>
        <w:rPr/>
        <w:t>of</w:t>
      </w:r>
      <w:r>
        <w:rPr>
          <w:spacing w:val="-6"/>
        </w:rPr>
        <w:t> </w:t>
      </w:r>
      <w:r>
        <w:rPr/>
        <w:t>a</w:t>
      </w:r>
      <w:r>
        <w:rPr>
          <w:spacing w:val="-10"/>
        </w:rPr>
        <w:t> </w:t>
      </w:r>
      <w:r>
        <w:rPr/>
        <w:t>risk</w:t>
      </w:r>
      <w:r>
        <w:rPr>
          <w:spacing w:val="-7"/>
        </w:rPr>
        <w:t> </w:t>
      </w:r>
      <w:r>
        <w:rPr/>
        <w:t>management</w:t>
      </w:r>
      <w:r>
        <w:rPr>
          <w:spacing w:val="-6"/>
        </w:rPr>
        <w:t> </w:t>
      </w:r>
      <w:r>
        <w:rPr/>
        <w:t>system,</w:t>
      </w:r>
      <w:r>
        <w:rPr>
          <w:spacing w:val="-6"/>
        </w:rPr>
        <w:t> </w:t>
      </w:r>
      <w:r>
        <w:rPr/>
        <w:t>decisions</w:t>
      </w:r>
      <w:r>
        <w:rPr>
          <w:spacing w:val="-7"/>
        </w:rPr>
        <w:t> </w:t>
      </w:r>
      <w:r>
        <w:rPr/>
        <w:t>on</w:t>
      </w:r>
      <w:r>
        <w:rPr>
          <w:spacing w:val="-10"/>
        </w:rPr>
        <w:t> </w:t>
      </w:r>
      <w:r>
        <w:rPr/>
        <w:t>the</w:t>
      </w:r>
      <w:r>
        <w:rPr>
          <w:spacing w:val="-8"/>
        </w:rPr>
        <w:t> </w:t>
      </w:r>
      <w:r>
        <w:rPr/>
        <w:t>extent</w:t>
      </w:r>
      <w:r>
        <w:rPr>
          <w:spacing w:val="-6"/>
        </w:rPr>
        <w:t> </w:t>
      </w:r>
      <w:r>
        <w:rPr/>
        <w:t>of</w:t>
      </w:r>
      <w:r>
        <w:rPr>
          <w:spacing w:val="-6"/>
        </w:rPr>
        <w:t> </w:t>
      </w:r>
      <w:r>
        <w:rPr/>
        <w:t>validation</w:t>
      </w:r>
      <w:r>
        <w:rPr>
          <w:spacing w:val="-8"/>
        </w:rPr>
        <w:t> </w:t>
      </w:r>
      <w:r>
        <w:rPr/>
        <w:t>and</w:t>
      </w:r>
      <w:r>
        <w:rPr>
          <w:spacing w:val="-7"/>
        </w:rPr>
        <w:t> </w:t>
      </w:r>
      <w:r>
        <w:rPr/>
        <w:t>data integrity</w:t>
      </w:r>
      <w:r>
        <w:rPr>
          <w:spacing w:val="-16"/>
        </w:rPr>
        <w:t> </w:t>
      </w:r>
      <w:r>
        <w:rPr/>
        <w:t>controls</w:t>
      </w:r>
      <w:r>
        <w:rPr>
          <w:spacing w:val="-15"/>
        </w:rPr>
        <w:t> </w:t>
      </w:r>
      <w:r>
        <w:rPr/>
        <w:t>should</w:t>
      </w:r>
      <w:r>
        <w:rPr>
          <w:spacing w:val="-15"/>
        </w:rPr>
        <w:t> </w:t>
      </w:r>
      <w:r>
        <w:rPr/>
        <w:t>be</w:t>
      </w:r>
      <w:r>
        <w:rPr>
          <w:spacing w:val="-15"/>
        </w:rPr>
        <w:t> </w:t>
      </w:r>
      <w:r>
        <w:rPr/>
        <w:t>based</w:t>
      </w:r>
      <w:r>
        <w:rPr>
          <w:spacing w:val="-15"/>
        </w:rPr>
        <w:t> </w:t>
      </w:r>
      <w:r>
        <w:rPr/>
        <w:t>on</w:t>
      </w:r>
      <w:r>
        <w:rPr>
          <w:spacing w:val="-15"/>
        </w:rPr>
        <w:t> </w:t>
      </w:r>
      <w:r>
        <w:rPr/>
        <w:t>a</w:t>
      </w:r>
      <w:r>
        <w:rPr>
          <w:spacing w:val="-16"/>
        </w:rPr>
        <w:t> </w:t>
      </w:r>
      <w:r>
        <w:rPr/>
        <w:t>justified</w:t>
      </w:r>
      <w:r>
        <w:rPr>
          <w:spacing w:val="-14"/>
        </w:rPr>
        <w:t> </w:t>
      </w:r>
      <w:r>
        <w:rPr/>
        <w:t>and</w:t>
      </w:r>
      <w:r>
        <w:rPr>
          <w:spacing w:val="-15"/>
        </w:rPr>
        <w:t> </w:t>
      </w:r>
      <w:r>
        <w:rPr/>
        <w:t>documented</w:t>
      </w:r>
      <w:r>
        <w:rPr>
          <w:spacing w:val="-16"/>
        </w:rPr>
        <w:t> </w:t>
      </w:r>
      <w:r>
        <w:rPr/>
        <w:t>risk</w:t>
      </w:r>
      <w:r>
        <w:rPr>
          <w:spacing w:val="-11"/>
        </w:rPr>
        <w:t> </w:t>
      </w:r>
      <w:r>
        <w:rPr/>
        <w:t>assessment of the computerised system.</w:t>
      </w:r>
    </w:p>
    <w:p>
      <w:pPr>
        <w:pStyle w:val="BodyText"/>
        <w:spacing w:before="1"/>
      </w:pPr>
    </w:p>
    <w:p>
      <w:pPr>
        <w:pStyle w:val="Heading7"/>
        <w:numPr>
          <w:ilvl w:val="0"/>
          <w:numId w:val="59"/>
        </w:numPr>
        <w:tabs>
          <w:tab w:pos="1441" w:val="left" w:leader="none"/>
        </w:tabs>
        <w:spacing w:line="240" w:lineRule="auto" w:before="1" w:after="0"/>
        <w:ind w:left="1441" w:right="0" w:hanging="719"/>
        <w:jc w:val="left"/>
      </w:pPr>
      <w:r>
        <w:rPr>
          <w:i/>
          <w:spacing w:val="-2"/>
        </w:rPr>
        <w:t>Personnel</w:t>
      </w:r>
    </w:p>
    <w:p>
      <w:pPr>
        <w:pStyle w:val="BodyText"/>
        <w:spacing w:before="251"/>
        <w:ind w:left="1442" w:right="1316"/>
        <w:jc w:val="both"/>
      </w:pPr>
      <w:r>
        <w:rPr/>
        <w:t>There should be close cooperation between all relevant personnel such as Process</w:t>
      </w:r>
      <w:r>
        <w:rPr>
          <w:spacing w:val="-16"/>
        </w:rPr>
        <w:t> </w:t>
      </w:r>
      <w:r>
        <w:rPr/>
        <w:t>Owner,</w:t>
      </w:r>
      <w:r>
        <w:rPr>
          <w:spacing w:val="-15"/>
        </w:rPr>
        <w:t> </w:t>
      </w:r>
      <w:r>
        <w:rPr/>
        <w:t>System</w:t>
      </w:r>
      <w:r>
        <w:rPr>
          <w:spacing w:val="-15"/>
        </w:rPr>
        <w:t> </w:t>
      </w:r>
      <w:r>
        <w:rPr/>
        <w:t>Owner,</w:t>
      </w:r>
      <w:r>
        <w:rPr>
          <w:spacing w:val="-15"/>
        </w:rPr>
        <w:t> </w:t>
      </w:r>
      <w:r>
        <w:rPr/>
        <w:t>Authorised</w:t>
      </w:r>
      <w:r>
        <w:rPr>
          <w:spacing w:val="-15"/>
        </w:rPr>
        <w:t> </w:t>
      </w:r>
      <w:r>
        <w:rPr/>
        <w:t>Persons</w:t>
      </w:r>
      <w:r>
        <w:rPr>
          <w:spacing w:val="-14"/>
        </w:rPr>
        <w:t> </w:t>
      </w:r>
      <w:r>
        <w:rPr/>
        <w:t>and</w:t>
      </w:r>
      <w:r>
        <w:rPr>
          <w:spacing w:val="-15"/>
        </w:rPr>
        <w:t> </w:t>
      </w:r>
      <w:r>
        <w:rPr/>
        <w:t>IT.</w:t>
      </w:r>
      <w:r>
        <w:rPr>
          <w:spacing w:val="-14"/>
        </w:rPr>
        <w:t> </w:t>
      </w:r>
      <w:r>
        <w:rPr/>
        <w:t>All</w:t>
      </w:r>
      <w:r>
        <w:rPr>
          <w:spacing w:val="-15"/>
        </w:rPr>
        <w:t> </w:t>
      </w:r>
      <w:r>
        <w:rPr/>
        <w:t>personnel</w:t>
      </w:r>
      <w:r>
        <w:rPr>
          <w:spacing w:val="-15"/>
        </w:rPr>
        <w:t> </w:t>
      </w:r>
      <w:r>
        <w:rPr/>
        <w:t>should have appropriate qualifications, level of access and defined responsibilities to carry out their assigned duties.</w:t>
      </w:r>
    </w:p>
    <w:p>
      <w:pPr>
        <w:pStyle w:val="Heading7"/>
        <w:numPr>
          <w:ilvl w:val="0"/>
          <w:numId w:val="59"/>
        </w:numPr>
        <w:tabs>
          <w:tab w:pos="1441" w:val="left" w:leader="none"/>
        </w:tabs>
        <w:spacing w:line="240" w:lineRule="auto" w:before="252" w:after="0"/>
        <w:ind w:left="1441" w:right="0" w:hanging="719"/>
        <w:jc w:val="left"/>
      </w:pPr>
      <w:r>
        <w:rPr>
          <w:i/>
        </w:rPr>
        <w:t>Suppliers</w:t>
      </w:r>
      <w:r>
        <w:rPr>
          <w:i/>
          <w:spacing w:val="-6"/>
        </w:rPr>
        <w:t> </w:t>
      </w:r>
      <w:r>
        <w:rPr>
          <w:i/>
        </w:rPr>
        <w:t>and</w:t>
      </w:r>
      <w:r>
        <w:rPr>
          <w:i/>
          <w:spacing w:val="-4"/>
        </w:rPr>
        <w:t> </w:t>
      </w:r>
      <w:r>
        <w:rPr>
          <w:i/>
        </w:rPr>
        <w:t>Service</w:t>
      </w:r>
      <w:r>
        <w:rPr>
          <w:i/>
          <w:spacing w:val="-8"/>
        </w:rPr>
        <w:t> </w:t>
      </w:r>
      <w:r>
        <w:rPr>
          <w:i/>
          <w:spacing w:val="-2"/>
        </w:rPr>
        <w:t>Providers</w:t>
      </w:r>
    </w:p>
    <w:p>
      <w:pPr>
        <w:pStyle w:val="BodyText"/>
        <w:spacing w:before="1"/>
        <w:rPr>
          <w:b/>
          <w:i/>
        </w:rPr>
      </w:pPr>
    </w:p>
    <w:p>
      <w:pPr>
        <w:pStyle w:val="ListParagraph"/>
        <w:numPr>
          <w:ilvl w:val="1"/>
          <w:numId w:val="59"/>
        </w:numPr>
        <w:tabs>
          <w:tab w:pos="1442" w:val="left" w:leader="none"/>
        </w:tabs>
        <w:spacing w:line="240" w:lineRule="auto" w:before="1" w:after="0"/>
        <w:ind w:left="1442" w:right="1316" w:hanging="720"/>
        <w:jc w:val="both"/>
        <w:rPr>
          <w:sz w:val="22"/>
        </w:rPr>
      </w:pPr>
      <w:r>
        <w:rPr>
          <w:sz w:val="22"/>
        </w:rPr>
        <w:t>When third parties (e.g. suppliers, service providers) are used e.g. to provide, install,</w:t>
      </w:r>
      <w:r>
        <w:rPr>
          <w:spacing w:val="-7"/>
          <w:sz w:val="22"/>
        </w:rPr>
        <w:t> </w:t>
      </w:r>
      <w:r>
        <w:rPr>
          <w:sz w:val="22"/>
        </w:rPr>
        <w:t>configure,</w:t>
      </w:r>
      <w:r>
        <w:rPr>
          <w:spacing w:val="-8"/>
          <w:sz w:val="22"/>
        </w:rPr>
        <w:t> </w:t>
      </w:r>
      <w:r>
        <w:rPr>
          <w:sz w:val="22"/>
        </w:rPr>
        <w:t>integrate,</w:t>
      </w:r>
      <w:r>
        <w:rPr>
          <w:spacing w:val="-7"/>
          <w:sz w:val="22"/>
        </w:rPr>
        <w:t> </w:t>
      </w:r>
      <w:r>
        <w:rPr>
          <w:sz w:val="22"/>
        </w:rPr>
        <w:t>validate,</w:t>
      </w:r>
      <w:r>
        <w:rPr>
          <w:spacing w:val="-10"/>
          <w:sz w:val="22"/>
        </w:rPr>
        <w:t> </w:t>
      </w:r>
      <w:r>
        <w:rPr>
          <w:sz w:val="22"/>
        </w:rPr>
        <w:t>maintain</w:t>
      </w:r>
      <w:r>
        <w:rPr>
          <w:spacing w:val="-11"/>
          <w:sz w:val="22"/>
        </w:rPr>
        <w:t> </w:t>
      </w:r>
      <w:r>
        <w:rPr>
          <w:sz w:val="22"/>
        </w:rPr>
        <w:t>(e.g.</w:t>
      </w:r>
      <w:r>
        <w:rPr>
          <w:spacing w:val="-9"/>
          <w:sz w:val="22"/>
        </w:rPr>
        <w:t> </w:t>
      </w:r>
      <w:r>
        <w:rPr>
          <w:sz w:val="22"/>
        </w:rPr>
        <w:t>via</w:t>
      </w:r>
      <w:r>
        <w:rPr>
          <w:spacing w:val="-8"/>
          <w:sz w:val="22"/>
        </w:rPr>
        <w:t> </w:t>
      </w:r>
      <w:r>
        <w:rPr>
          <w:sz w:val="22"/>
        </w:rPr>
        <w:t>remote</w:t>
      </w:r>
      <w:r>
        <w:rPr>
          <w:spacing w:val="-11"/>
          <w:sz w:val="22"/>
        </w:rPr>
        <w:t> </w:t>
      </w:r>
      <w:r>
        <w:rPr>
          <w:sz w:val="22"/>
        </w:rPr>
        <w:t>access),</w:t>
      </w:r>
      <w:r>
        <w:rPr>
          <w:spacing w:val="-12"/>
          <w:sz w:val="22"/>
        </w:rPr>
        <w:t> </w:t>
      </w:r>
      <w:r>
        <w:rPr>
          <w:sz w:val="22"/>
        </w:rPr>
        <w:t>modify</w:t>
      </w:r>
      <w:r>
        <w:rPr>
          <w:spacing w:val="-10"/>
          <w:sz w:val="22"/>
        </w:rPr>
        <w:t> </w:t>
      </w:r>
      <w:r>
        <w:rPr>
          <w:sz w:val="22"/>
        </w:rPr>
        <w:t>or retain a computerised system or related service or for data processing, formal agreements must exist between the manufacturer and any third parties, and these agreements should include clear statements of the responsibilities of the third party. IT-departments should be considered analogous.</w:t>
      </w:r>
    </w:p>
    <w:p>
      <w:pPr>
        <w:pStyle w:val="ListParagraph"/>
        <w:numPr>
          <w:ilvl w:val="1"/>
          <w:numId w:val="59"/>
        </w:numPr>
        <w:tabs>
          <w:tab w:pos="1442" w:val="left" w:leader="none"/>
        </w:tabs>
        <w:spacing w:line="240" w:lineRule="auto" w:before="1" w:after="0"/>
        <w:ind w:left="1442" w:right="1318" w:hanging="720"/>
        <w:jc w:val="both"/>
        <w:rPr>
          <w:sz w:val="22"/>
        </w:rPr>
      </w:pPr>
      <w:r>
        <w:rPr>
          <w:sz w:val="22"/>
        </w:rPr>
        <w:t>The competence and reliability of a supplier are key factors when selecting a product or service provider. The need for an audit should be based on a risk </w:t>
      </w:r>
      <w:r>
        <w:rPr>
          <w:spacing w:val="-2"/>
          <w:sz w:val="22"/>
        </w:rPr>
        <w:t>assessment.</w:t>
      </w:r>
    </w:p>
    <w:p>
      <w:pPr>
        <w:pStyle w:val="ListParagraph"/>
        <w:numPr>
          <w:ilvl w:val="1"/>
          <w:numId w:val="59"/>
        </w:numPr>
        <w:tabs>
          <w:tab w:pos="1442" w:val="left" w:leader="none"/>
        </w:tabs>
        <w:spacing w:line="240" w:lineRule="auto" w:before="251" w:after="0"/>
        <w:ind w:left="1442" w:right="1316" w:hanging="720"/>
        <w:jc w:val="both"/>
        <w:rPr>
          <w:sz w:val="22"/>
        </w:rPr>
      </w:pPr>
      <w:r>
        <w:rPr>
          <w:sz w:val="22"/>
        </w:rPr>
        <w:t>Documentation supplied with commercial off-the-shelf products should be reviewed by regulated users to check that user requirements are fulfilled.</w:t>
      </w:r>
    </w:p>
    <w:p>
      <w:pPr>
        <w:spacing w:after="0" w:line="240" w:lineRule="auto"/>
        <w:jc w:val="both"/>
        <w:rPr>
          <w:sz w:val="22"/>
        </w:rPr>
        <w:sectPr>
          <w:headerReference w:type="default" r:id="rId41"/>
          <w:footerReference w:type="default" r:id="rId42"/>
          <w:pgSz w:w="11910" w:h="16850"/>
          <w:pgMar w:header="727" w:footer="970" w:top="1000" w:bottom="1160" w:left="980" w:right="380"/>
        </w:sectPr>
      </w:pPr>
    </w:p>
    <w:p>
      <w:pPr>
        <w:pStyle w:val="BodyText"/>
      </w:pPr>
    </w:p>
    <w:p>
      <w:pPr>
        <w:pStyle w:val="BodyText"/>
      </w:pPr>
    </w:p>
    <w:p>
      <w:pPr>
        <w:pStyle w:val="BodyText"/>
        <w:spacing w:before="189"/>
      </w:pPr>
    </w:p>
    <w:p>
      <w:pPr>
        <w:pStyle w:val="ListParagraph"/>
        <w:numPr>
          <w:ilvl w:val="1"/>
          <w:numId w:val="59"/>
        </w:numPr>
        <w:tabs>
          <w:tab w:pos="1442" w:val="left" w:leader="none"/>
        </w:tabs>
        <w:spacing w:line="240" w:lineRule="auto" w:before="0" w:after="0"/>
        <w:ind w:left="1442" w:right="1316" w:hanging="720"/>
        <w:jc w:val="both"/>
        <w:rPr>
          <w:sz w:val="22"/>
        </w:rPr>
      </w:pPr>
      <w:r>
        <w:rPr>
          <w:sz w:val="22"/>
        </w:rPr>
        <w:t>Quality system and audit information relating to suppliers or developers of software and implemented systems should be made available to inspectors on </w:t>
      </w:r>
      <w:r>
        <w:rPr>
          <w:spacing w:val="-2"/>
          <w:sz w:val="22"/>
        </w:rPr>
        <w:t>request.</w:t>
      </w:r>
    </w:p>
    <w:p>
      <w:pPr>
        <w:pStyle w:val="BodyText"/>
      </w:pPr>
    </w:p>
    <w:p>
      <w:pPr>
        <w:pStyle w:val="BodyText"/>
        <w:spacing w:before="23"/>
      </w:pPr>
    </w:p>
    <w:p>
      <w:pPr>
        <w:pStyle w:val="Heading2"/>
      </w:pPr>
      <w:r>
        <w:rPr/>
        <w:t>PROJECT</w:t>
      </w:r>
      <w:r>
        <w:rPr>
          <w:spacing w:val="-5"/>
        </w:rPr>
        <w:t> </w:t>
      </w:r>
      <w:r>
        <w:rPr>
          <w:spacing w:val="-2"/>
        </w:rPr>
        <w:t>PHASE</w:t>
      </w:r>
    </w:p>
    <w:p>
      <w:pPr>
        <w:pStyle w:val="Heading7"/>
        <w:numPr>
          <w:ilvl w:val="0"/>
          <w:numId w:val="59"/>
        </w:numPr>
        <w:tabs>
          <w:tab w:pos="1441" w:val="left" w:leader="none"/>
        </w:tabs>
        <w:spacing w:line="240" w:lineRule="auto" w:before="277" w:after="0"/>
        <w:ind w:left="1441" w:right="0" w:hanging="719"/>
        <w:jc w:val="left"/>
      </w:pPr>
      <w:r>
        <w:rPr>
          <w:i/>
          <w:spacing w:val="-2"/>
        </w:rPr>
        <w:t>Validation</w:t>
      </w:r>
    </w:p>
    <w:p>
      <w:pPr>
        <w:pStyle w:val="BodyText"/>
        <w:rPr>
          <w:b/>
          <w:i/>
        </w:rPr>
      </w:pPr>
    </w:p>
    <w:p>
      <w:pPr>
        <w:pStyle w:val="ListParagraph"/>
        <w:numPr>
          <w:ilvl w:val="1"/>
          <w:numId w:val="59"/>
        </w:numPr>
        <w:tabs>
          <w:tab w:pos="1442" w:val="left" w:leader="none"/>
        </w:tabs>
        <w:spacing w:line="240" w:lineRule="auto" w:before="0" w:after="0"/>
        <w:ind w:left="1442" w:right="1317" w:hanging="720"/>
        <w:jc w:val="both"/>
        <w:rPr>
          <w:sz w:val="22"/>
        </w:rPr>
      </w:pPr>
      <w:r>
        <w:rPr>
          <w:sz w:val="22"/>
        </w:rPr>
        <w:t>The</w:t>
      </w:r>
      <w:r>
        <w:rPr>
          <w:spacing w:val="-3"/>
          <w:sz w:val="22"/>
        </w:rPr>
        <w:t> </w:t>
      </w:r>
      <w:r>
        <w:rPr>
          <w:sz w:val="22"/>
        </w:rPr>
        <w:t>validation</w:t>
      </w:r>
      <w:r>
        <w:rPr>
          <w:spacing w:val="-1"/>
          <w:sz w:val="22"/>
        </w:rPr>
        <w:t> </w:t>
      </w:r>
      <w:r>
        <w:rPr>
          <w:sz w:val="22"/>
        </w:rPr>
        <w:t>documentation and</w:t>
      </w:r>
      <w:r>
        <w:rPr>
          <w:spacing w:val="-3"/>
          <w:sz w:val="22"/>
        </w:rPr>
        <w:t> </w:t>
      </w:r>
      <w:r>
        <w:rPr>
          <w:sz w:val="22"/>
        </w:rPr>
        <w:t>reports</w:t>
      </w:r>
      <w:r>
        <w:rPr>
          <w:spacing w:val="-2"/>
          <w:sz w:val="22"/>
        </w:rPr>
        <w:t> </w:t>
      </w:r>
      <w:r>
        <w:rPr>
          <w:sz w:val="22"/>
        </w:rPr>
        <w:t>should</w:t>
      </w:r>
      <w:r>
        <w:rPr>
          <w:spacing w:val="-3"/>
          <w:sz w:val="22"/>
        </w:rPr>
        <w:t> </w:t>
      </w:r>
      <w:r>
        <w:rPr>
          <w:sz w:val="22"/>
        </w:rPr>
        <w:t>cover the</w:t>
      </w:r>
      <w:r>
        <w:rPr>
          <w:spacing w:val="-3"/>
          <w:sz w:val="22"/>
        </w:rPr>
        <w:t> </w:t>
      </w:r>
      <w:r>
        <w:rPr>
          <w:sz w:val="22"/>
        </w:rPr>
        <w:t>relevant</w:t>
      </w:r>
      <w:r>
        <w:rPr>
          <w:spacing w:val="-1"/>
          <w:sz w:val="22"/>
        </w:rPr>
        <w:t> </w:t>
      </w:r>
      <w:r>
        <w:rPr>
          <w:sz w:val="22"/>
        </w:rPr>
        <w:t>steps</w:t>
      </w:r>
      <w:r>
        <w:rPr>
          <w:spacing w:val="-2"/>
          <w:sz w:val="22"/>
        </w:rPr>
        <w:t> </w:t>
      </w:r>
      <w:r>
        <w:rPr>
          <w:sz w:val="22"/>
        </w:rPr>
        <w:t>of the life cycle. Manufacturers should be able to justify their standards, protocols, acceptance criteria, procedures and records based on their risk assessment.</w:t>
      </w:r>
    </w:p>
    <w:p>
      <w:pPr>
        <w:pStyle w:val="ListParagraph"/>
        <w:numPr>
          <w:ilvl w:val="1"/>
          <w:numId w:val="59"/>
        </w:numPr>
        <w:tabs>
          <w:tab w:pos="1442" w:val="left" w:leader="none"/>
        </w:tabs>
        <w:spacing w:line="240" w:lineRule="auto" w:before="252" w:after="0"/>
        <w:ind w:left="1442" w:right="1317" w:hanging="720"/>
        <w:jc w:val="both"/>
        <w:rPr>
          <w:sz w:val="22"/>
        </w:rPr>
      </w:pPr>
      <w:r>
        <w:rPr>
          <w:sz w:val="22"/>
        </w:rPr>
        <w:t>Validation documentation should include change control records (if applicable) and reports on any deviations observed during the validation process.</w:t>
      </w:r>
    </w:p>
    <w:p>
      <w:pPr>
        <w:pStyle w:val="BodyText"/>
        <w:spacing w:before="2"/>
      </w:pPr>
    </w:p>
    <w:p>
      <w:pPr>
        <w:pStyle w:val="ListParagraph"/>
        <w:numPr>
          <w:ilvl w:val="1"/>
          <w:numId w:val="59"/>
        </w:numPr>
        <w:tabs>
          <w:tab w:pos="1440" w:val="left" w:leader="none"/>
          <w:tab w:pos="1442" w:val="left" w:leader="none"/>
        </w:tabs>
        <w:spacing w:line="240" w:lineRule="auto" w:before="0" w:after="0"/>
        <w:ind w:left="1442" w:right="1318" w:hanging="720"/>
        <w:jc w:val="both"/>
        <w:rPr>
          <w:sz w:val="22"/>
        </w:rPr>
      </w:pPr>
      <w:r>
        <w:rPr>
          <w:sz w:val="22"/>
        </w:rPr>
        <w:t>An</w:t>
      </w:r>
      <w:r>
        <w:rPr>
          <w:spacing w:val="-16"/>
          <w:sz w:val="22"/>
        </w:rPr>
        <w:t> </w:t>
      </w:r>
      <w:r>
        <w:rPr>
          <w:sz w:val="22"/>
        </w:rPr>
        <w:t>up</w:t>
      </w:r>
      <w:r>
        <w:rPr>
          <w:spacing w:val="-15"/>
          <w:sz w:val="22"/>
        </w:rPr>
        <w:t> </w:t>
      </w:r>
      <w:r>
        <w:rPr>
          <w:sz w:val="22"/>
        </w:rPr>
        <w:t>to</w:t>
      </w:r>
      <w:r>
        <w:rPr>
          <w:spacing w:val="-15"/>
          <w:sz w:val="22"/>
        </w:rPr>
        <w:t> </w:t>
      </w:r>
      <w:r>
        <w:rPr>
          <w:sz w:val="22"/>
        </w:rPr>
        <w:t>date</w:t>
      </w:r>
      <w:r>
        <w:rPr>
          <w:spacing w:val="-16"/>
          <w:sz w:val="22"/>
        </w:rPr>
        <w:t> </w:t>
      </w:r>
      <w:r>
        <w:rPr>
          <w:sz w:val="22"/>
        </w:rPr>
        <w:t>listing</w:t>
      </w:r>
      <w:r>
        <w:rPr>
          <w:spacing w:val="-15"/>
          <w:sz w:val="22"/>
        </w:rPr>
        <w:t> </w:t>
      </w:r>
      <w:r>
        <w:rPr>
          <w:sz w:val="22"/>
        </w:rPr>
        <w:t>of</w:t>
      </w:r>
      <w:r>
        <w:rPr>
          <w:spacing w:val="-15"/>
          <w:sz w:val="22"/>
        </w:rPr>
        <w:t> </w:t>
      </w:r>
      <w:r>
        <w:rPr>
          <w:sz w:val="22"/>
        </w:rPr>
        <w:t>all</w:t>
      </w:r>
      <w:r>
        <w:rPr>
          <w:spacing w:val="-15"/>
          <w:sz w:val="22"/>
        </w:rPr>
        <w:t> </w:t>
      </w:r>
      <w:r>
        <w:rPr>
          <w:sz w:val="22"/>
        </w:rPr>
        <w:t>relevant</w:t>
      </w:r>
      <w:r>
        <w:rPr>
          <w:spacing w:val="-16"/>
          <w:sz w:val="22"/>
        </w:rPr>
        <w:t> </w:t>
      </w:r>
      <w:r>
        <w:rPr>
          <w:sz w:val="22"/>
        </w:rPr>
        <w:t>systems</w:t>
      </w:r>
      <w:r>
        <w:rPr>
          <w:spacing w:val="-15"/>
          <w:sz w:val="22"/>
        </w:rPr>
        <w:t> </w:t>
      </w:r>
      <w:r>
        <w:rPr>
          <w:sz w:val="22"/>
        </w:rPr>
        <w:t>and</w:t>
      </w:r>
      <w:r>
        <w:rPr>
          <w:spacing w:val="-15"/>
          <w:sz w:val="22"/>
        </w:rPr>
        <w:t> </w:t>
      </w:r>
      <w:r>
        <w:rPr>
          <w:sz w:val="22"/>
        </w:rPr>
        <w:t>their</w:t>
      </w:r>
      <w:r>
        <w:rPr>
          <w:spacing w:val="-16"/>
          <w:sz w:val="22"/>
        </w:rPr>
        <w:t> </w:t>
      </w:r>
      <w:r>
        <w:rPr>
          <w:sz w:val="22"/>
        </w:rPr>
        <w:t>GMP</w:t>
      </w:r>
      <w:r>
        <w:rPr>
          <w:spacing w:val="-15"/>
          <w:sz w:val="22"/>
        </w:rPr>
        <w:t> </w:t>
      </w:r>
      <w:r>
        <w:rPr>
          <w:sz w:val="22"/>
        </w:rPr>
        <w:t>functionality</w:t>
      </w:r>
      <w:r>
        <w:rPr>
          <w:spacing w:val="-15"/>
          <w:sz w:val="22"/>
        </w:rPr>
        <w:t> </w:t>
      </w:r>
      <w:r>
        <w:rPr>
          <w:sz w:val="22"/>
        </w:rPr>
        <w:t>(inventory) should be available.</w:t>
      </w:r>
    </w:p>
    <w:p>
      <w:pPr>
        <w:pStyle w:val="BodyText"/>
        <w:spacing w:before="253"/>
        <w:ind w:left="1442" w:right="1314"/>
        <w:jc w:val="both"/>
      </w:pPr>
      <w:r>
        <w:rPr/>
        <w:t>For critical systems an up-to-date system description detailing the physical and logical</w:t>
      </w:r>
      <w:r>
        <w:rPr>
          <w:spacing w:val="-12"/>
        </w:rPr>
        <w:t> </w:t>
      </w:r>
      <w:r>
        <w:rPr/>
        <w:t>arrangements,</w:t>
      </w:r>
      <w:r>
        <w:rPr>
          <w:spacing w:val="-12"/>
        </w:rPr>
        <w:t> </w:t>
      </w:r>
      <w:r>
        <w:rPr/>
        <w:t>data</w:t>
      </w:r>
      <w:r>
        <w:rPr>
          <w:spacing w:val="-13"/>
        </w:rPr>
        <w:t> </w:t>
      </w:r>
      <w:r>
        <w:rPr/>
        <w:t>flows</w:t>
      </w:r>
      <w:r>
        <w:rPr>
          <w:spacing w:val="-10"/>
        </w:rPr>
        <w:t> </w:t>
      </w:r>
      <w:r>
        <w:rPr/>
        <w:t>and</w:t>
      </w:r>
      <w:r>
        <w:rPr>
          <w:spacing w:val="-11"/>
        </w:rPr>
        <w:t> </w:t>
      </w:r>
      <w:r>
        <w:rPr/>
        <w:t>interfaces</w:t>
      </w:r>
      <w:r>
        <w:rPr>
          <w:spacing w:val="-13"/>
        </w:rPr>
        <w:t> </w:t>
      </w:r>
      <w:r>
        <w:rPr/>
        <w:t>with</w:t>
      </w:r>
      <w:r>
        <w:rPr>
          <w:spacing w:val="-11"/>
        </w:rPr>
        <w:t> </w:t>
      </w:r>
      <w:r>
        <w:rPr/>
        <w:t>other</w:t>
      </w:r>
      <w:r>
        <w:rPr>
          <w:spacing w:val="-12"/>
        </w:rPr>
        <w:t> </w:t>
      </w:r>
      <w:r>
        <w:rPr/>
        <w:t>systems</w:t>
      </w:r>
      <w:r>
        <w:rPr>
          <w:spacing w:val="-13"/>
        </w:rPr>
        <w:t> </w:t>
      </w:r>
      <w:r>
        <w:rPr/>
        <w:t>or</w:t>
      </w:r>
      <w:r>
        <w:rPr>
          <w:spacing w:val="-10"/>
        </w:rPr>
        <w:t> </w:t>
      </w:r>
      <w:r>
        <w:rPr/>
        <w:t>processes, any hardware and software pre-requisites, and security measures should be </w:t>
      </w:r>
      <w:r>
        <w:rPr>
          <w:spacing w:val="-2"/>
        </w:rPr>
        <w:t>available.</w:t>
      </w:r>
    </w:p>
    <w:p>
      <w:pPr>
        <w:pStyle w:val="ListParagraph"/>
        <w:numPr>
          <w:ilvl w:val="1"/>
          <w:numId w:val="59"/>
        </w:numPr>
        <w:tabs>
          <w:tab w:pos="1442" w:val="left" w:leader="none"/>
        </w:tabs>
        <w:spacing w:line="240" w:lineRule="auto" w:before="252" w:after="0"/>
        <w:ind w:left="1442" w:right="1319" w:hanging="720"/>
        <w:jc w:val="both"/>
        <w:rPr>
          <w:sz w:val="22"/>
        </w:rPr>
      </w:pPr>
      <w:r>
        <w:rPr>
          <w:sz w:val="22"/>
        </w:rPr>
        <w:t>User Requirements Specifications should describe the required functions of the computerised system and be based on documented risk assessment and GMP impact. User requirements should be traceable throughout the life-cycle.</w:t>
      </w:r>
    </w:p>
    <w:p>
      <w:pPr>
        <w:pStyle w:val="ListParagraph"/>
        <w:numPr>
          <w:ilvl w:val="1"/>
          <w:numId w:val="59"/>
        </w:numPr>
        <w:tabs>
          <w:tab w:pos="1442" w:val="left" w:leader="none"/>
        </w:tabs>
        <w:spacing w:line="240" w:lineRule="auto" w:before="252" w:after="0"/>
        <w:ind w:left="1442" w:right="1316" w:hanging="720"/>
        <w:jc w:val="both"/>
        <w:rPr>
          <w:sz w:val="22"/>
        </w:rPr>
      </w:pPr>
      <w:r>
        <w:rPr>
          <w:sz w:val="22"/>
        </w:rPr>
        <w:t>The regulated user should take all reasonable steps to ensure that the system has been developed in accordance with an appropriate quality management system. The supplier should be assessed appropriately.</w:t>
      </w:r>
    </w:p>
    <w:p>
      <w:pPr>
        <w:pStyle w:val="BodyText"/>
        <w:spacing w:before="1"/>
      </w:pPr>
    </w:p>
    <w:p>
      <w:pPr>
        <w:pStyle w:val="ListParagraph"/>
        <w:numPr>
          <w:ilvl w:val="1"/>
          <w:numId w:val="59"/>
        </w:numPr>
        <w:tabs>
          <w:tab w:pos="1442" w:val="left" w:leader="none"/>
        </w:tabs>
        <w:spacing w:line="240" w:lineRule="auto" w:before="0" w:after="0"/>
        <w:ind w:left="1442" w:right="1317" w:hanging="720"/>
        <w:jc w:val="both"/>
        <w:rPr>
          <w:sz w:val="22"/>
        </w:rPr>
      </w:pPr>
      <w:r>
        <w:rPr>
          <w:sz w:val="22"/>
        </w:rPr>
        <w:t>For</w:t>
      </w:r>
      <w:r>
        <w:rPr>
          <w:spacing w:val="-2"/>
          <w:sz w:val="22"/>
        </w:rPr>
        <w:t> </w:t>
      </w:r>
      <w:r>
        <w:rPr>
          <w:sz w:val="22"/>
        </w:rPr>
        <w:t>the</w:t>
      </w:r>
      <w:r>
        <w:rPr>
          <w:spacing w:val="-3"/>
          <w:sz w:val="22"/>
        </w:rPr>
        <w:t> </w:t>
      </w:r>
      <w:r>
        <w:rPr>
          <w:sz w:val="22"/>
        </w:rPr>
        <w:t>validation</w:t>
      </w:r>
      <w:r>
        <w:rPr>
          <w:spacing w:val="-3"/>
          <w:sz w:val="22"/>
        </w:rPr>
        <w:t> </w:t>
      </w:r>
      <w:r>
        <w:rPr>
          <w:sz w:val="22"/>
        </w:rPr>
        <w:t>of bespoke</w:t>
      </w:r>
      <w:r>
        <w:rPr>
          <w:spacing w:val="-3"/>
          <w:sz w:val="22"/>
        </w:rPr>
        <w:t> </w:t>
      </w:r>
      <w:r>
        <w:rPr>
          <w:sz w:val="22"/>
        </w:rPr>
        <w:t>or</w:t>
      </w:r>
      <w:r>
        <w:rPr>
          <w:spacing w:val="-2"/>
          <w:sz w:val="22"/>
        </w:rPr>
        <w:t> </w:t>
      </w:r>
      <w:r>
        <w:rPr>
          <w:sz w:val="22"/>
        </w:rPr>
        <w:t>customised</w:t>
      </w:r>
      <w:r>
        <w:rPr>
          <w:spacing w:val="-3"/>
          <w:sz w:val="22"/>
        </w:rPr>
        <w:t> </w:t>
      </w:r>
      <w:r>
        <w:rPr>
          <w:sz w:val="22"/>
        </w:rPr>
        <w:t>computerised</w:t>
      </w:r>
      <w:r>
        <w:rPr>
          <w:spacing w:val="-3"/>
          <w:sz w:val="22"/>
        </w:rPr>
        <w:t> </w:t>
      </w:r>
      <w:r>
        <w:rPr>
          <w:sz w:val="22"/>
        </w:rPr>
        <w:t>systems</w:t>
      </w:r>
      <w:r>
        <w:rPr>
          <w:spacing w:val="-5"/>
          <w:sz w:val="22"/>
        </w:rPr>
        <w:t> </w:t>
      </w:r>
      <w:r>
        <w:rPr>
          <w:sz w:val="22"/>
        </w:rPr>
        <w:t>there</w:t>
      </w:r>
      <w:r>
        <w:rPr>
          <w:spacing w:val="-5"/>
          <w:sz w:val="22"/>
        </w:rPr>
        <w:t> </w:t>
      </w:r>
      <w:r>
        <w:rPr>
          <w:sz w:val="22"/>
        </w:rPr>
        <w:t>should be</w:t>
      </w:r>
      <w:r>
        <w:rPr>
          <w:spacing w:val="-13"/>
          <w:sz w:val="22"/>
        </w:rPr>
        <w:t> </w:t>
      </w:r>
      <w:r>
        <w:rPr>
          <w:sz w:val="22"/>
        </w:rPr>
        <w:t>a</w:t>
      </w:r>
      <w:r>
        <w:rPr>
          <w:spacing w:val="-15"/>
          <w:sz w:val="22"/>
        </w:rPr>
        <w:t> </w:t>
      </w:r>
      <w:r>
        <w:rPr>
          <w:sz w:val="22"/>
        </w:rPr>
        <w:t>process</w:t>
      </w:r>
      <w:r>
        <w:rPr>
          <w:spacing w:val="-14"/>
          <w:sz w:val="22"/>
        </w:rPr>
        <w:t> </w:t>
      </w:r>
      <w:r>
        <w:rPr>
          <w:sz w:val="22"/>
        </w:rPr>
        <w:t>in</w:t>
      </w:r>
      <w:r>
        <w:rPr>
          <w:spacing w:val="-15"/>
          <w:sz w:val="22"/>
        </w:rPr>
        <w:t> </w:t>
      </w:r>
      <w:r>
        <w:rPr>
          <w:sz w:val="22"/>
        </w:rPr>
        <w:t>place</w:t>
      </w:r>
      <w:r>
        <w:rPr>
          <w:spacing w:val="-15"/>
          <w:sz w:val="22"/>
        </w:rPr>
        <w:t> </w:t>
      </w:r>
      <w:r>
        <w:rPr>
          <w:sz w:val="22"/>
        </w:rPr>
        <w:t>that</w:t>
      </w:r>
      <w:r>
        <w:rPr>
          <w:spacing w:val="-13"/>
          <w:sz w:val="22"/>
        </w:rPr>
        <w:t> </w:t>
      </w:r>
      <w:r>
        <w:rPr>
          <w:sz w:val="22"/>
        </w:rPr>
        <w:t>ensures</w:t>
      </w:r>
      <w:r>
        <w:rPr>
          <w:spacing w:val="-15"/>
          <w:sz w:val="22"/>
        </w:rPr>
        <w:t> </w:t>
      </w:r>
      <w:r>
        <w:rPr>
          <w:sz w:val="22"/>
        </w:rPr>
        <w:t>the</w:t>
      </w:r>
      <w:r>
        <w:rPr>
          <w:spacing w:val="-16"/>
          <w:sz w:val="22"/>
        </w:rPr>
        <w:t> </w:t>
      </w:r>
      <w:r>
        <w:rPr>
          <w:sz w:val="22"/>
        </w:rPr>
        <w:t>formal</w:t>
      </w:r>
      <w:r>
        <w:rPr>
          <w:spacing w:val="-15"/>
          <w:sz w:val="22"/>
        </w:rPr>
        <w:t> </w:t>
      </w:r>
      <w:r>
        <w:rPr>
          <w:sz w:val="22"/>
        </w:rPr>
        <w:t>assessment</w:t>
      </w:r>
      <w:r>
        <w:rPr>
          <w:spacing w:val="-12"/>
          <w:sz w:val="22"/>
        </w:rPr>
        <w:t> </w:t>
      </w:r>
      <w:r>
        <w:rPr>
          <w:sz w:val="22"/>
        </w:rPr>
        <w:t>and</w:t>
      </w:r>
      <w:r>
        <w:rPr>
          <w:spacing w:val="-15"/>
          <w:sz w:val="22"/>
        </w:rPr>
        <w:t> </w:t>
      </w:r>
      <w:r>
        <w:rPr>
          <w:sz w:val="22"/>
        </w:rPr>
        <w:t>reporting</w:t>
      </w:r>
      <w:r>
        <w:rPr>
          <w:spacing w:val="-12"/>
          <w:sz w:val="22"/>
        </w:rPr>
        <w:t> </w:t>
      </w:r>
      <w:r>
        <w:rPr>
          <w:sz w:val="22"/>
        </w:rPr>
        <w:t>of</w:t>
      </w:r>
      <w:r>
        <w:rPr>
          <w:spacing w:val="-13"/>
          <w:sz w:val="22"/>
        </w:rPr>
        <w:t> </w:t>
      </w:r>
      <w:r>
        <w:rPr>
          <w:sz w:val="22"/>
        </w:rPr>
        <w:t>quality and performance measures for all the life-cycle stages of the system.</w:t>
      </w:r>
    </w:p>
    <w:p>
      <w:pPr>
        <w:pStyle w:val="BodyText"/>
        <w:spacing w:before="1"/>
      </w:pPr>
    </w:p>
    <w:p>
      <w:pPr>
        <w:pStyle w:val="ListParagraph"/>
        <w:numPr>
          <w:ilvl w:val="1"/>
          <w:numId w:val="59"/>
        </w:numPr>
        <w:tabs>
          <w:tab w:pos="1442" w:val="left" w:leader="none"/>
        </w:tabs>
        <w:spacing w:line="240" w:lineRule="auto" w:before="0" w:after="0"/>
        <w:ind w:left="1442" w:right="1317" w:hanging="720"/>
        <w:jc w:val="both"/>
        <w:rPr>
          <w:sz w:val="22"/>
        </w:rPr>
      </w:pPr>
      <w:r>
        <w:rPr>
          <w:sz w:val="22"/>
        </w:rPr>
        <w:t>Evidence of appropriate test methods and test scenarios should be demonstrated. Particularly, system (process) parameter limits, data limits and error handling should be considered. Automated testing tools and test environments should have documented assessments for their adequacy.</w:t>
      </w:r>
    </w:p>
    <w:p>
      <w:pPr>
        <w:pStyle w:val="BodyText"/>
      </w:pPr>
    </w:p>
    <w:p>
      <w:pPr>
        <w:pStyle w:val="ListParagraph"/>
        <w:numPr>
          <w:ilvl w:val="1"/>
          <w:numId w:val="59"/>
        </w:numPr>
        <w:tabs>
          <w:tab w:pos="1442" w:val="left" w:leader="none"/>
        </w:tabs>
        <w:spacing w:line="240" w:lineRule="auto" w:before="1" w:after="0"/>
        <w:ind w:left="1442" w:right="1318" w:hanging="720"/>
        <w:jc w:val="both"/>
        <w:rPr>
          <w:sz w:val="22"/>
        </w:rPr>
      </w:pPr>
      <w:r>
        <w:rPr>
          <w:sz w:val="22"/>
        </w:rPr>
        <w:t>If</w:t>
      </w:r>
      <w:r>
        <w:rPr>
          <w:spacing w:val="-7"/>
          <w:sz w:val="22"/>
        </w:rPr>
        <w:t> </w:t>
      </w:r>
      <w:r>
        <w:rPr>
          <w:sz w:val="22"/>
        </w:rPr>
        <w:t>data</w:t>
      </w:r>
      <w:r>
        <w:rPr>
          <w:spacing w:val="-11"/>
          <w:sz w:val="22"/>
        </w:rPr>
        <w:t> </w:t>
      </w:r>
      <w:r>
        <w:rPr>
          <w:sz w:val="22"/>
        </w:rPr>
        <w:t>are</w:t>
      </w:r>
      <w:r>
        <w:rPr>
          <w:spacing w:val="-13"/>
          <w:sz w:val="22"/>
        </w:rPr>
        <w:t> </w:t>
      </w:r>
      <w:r>
        <w:rPr>
          <w:sz w:val="22"/>
        </w:rPr>
        <w:t>transferred</w:t>
      </w:r>
      <w:r>
        <w:rPr>
          <w:spacing w:val="-12"/>
          <w:sz w:val="22"/>
        </w:rPr>
        <w:t> </w:t>
      </w:r>
      <w:r>
        <w:rPr>
          <w:sz w:val="22"/>
        </w:rPr>
        <w:t>to</w:t>
      </w:r>
      <w:r>
        <w:rPr>
          <w:spacing w:val="-14"/>
          <w:sz w:val="22"/>
        </w:rPr>
        <w:t> </w:t>
      </w:r>
      <w:r>
        <w:rPr>
          <w:sz w:val="22"/>
        </w:rPr>
        <w:t>another</w:t>
      </w:r>
      <w:r>
        <w:rPr>
          <w:spacing w:val="-10"/>
          <w:sz w:val="22"/>
        </w:rPr>
        <w:t> </w:t>
      </w:r>
      <w:r>
        <w:rPr>
          <w:sz w:val="22"/>
        </w:rPr>
        <w:t>data</w:t>
      </w:r>
      <w:r>
        <w:rPr>
          <w:spacing w:val="-14"/>
          <w:sz w:val="22"/>
        </w:rPr>
        <w:t> </w:t>
      </w:r>
      <w:r>
        <w:rPr>
          <w:sz w:val="22"/>
        </w:rPr>
        <w:t>format</w:t>
      </w:r>
      <w:r>
        <w:rPr>
          <w:spacing w:val="-10"/>
          <w:sz w:val="22"/>
        </w:rPr>
        <w:t> </w:t>
      </w:r>
      <w:r>
        <w:rPr>
          <w:sz w:val="22"/>
        </w:rPr>
        <w:t>or</w:t>
      </w:r>
      <w:r>
        <w:rPr>
          <w:spacing w:val="-10"/>
          <w:sz w:val="22"/>
        </w:rPr>
        <w:t> </w:t>
      </w:r>
      <w:r>
        <w:rPr>
          <w:sz w:val="22"/>
        </w:rPr>
        <w:t>system,</w:t>
      </w:r>
      <w:r>
        <w:rPr>
          <w:spacing w:val="-10"/>
          <w:sz w:val="22"/>
        </w:rPr>
        <w:t> </w:t>
      </w:r>
      <w:r>
        <w:rPr>
          <w:sz w:val="22"/>
        </w:rPr>
        <w:t>validation</w:t>
      </w:r>
      <w:r>
        <w:rPr>
          <w:spacing w:val="-9"/>
          <w:sz w:val="22"/>
        </w:rPr>
        <w:t> </w:t>
      </w:r>
      <w:r>
        <w:rPr>
          <w:sz w:val="22"/>
        </w:rPr>
        <w:t>should</w:t>
      </w:r>
      <w:r>
        <w:rPr>
          <w:spacing w:val="-9"/>
          <w:sz w:val="22"/>
        </w:rPr>
        <w:t> </w:t>
      </w:r>
      <w:r>
        <w:rPr>
          <w:sz w:val="22"/>
        </w:rPr>
        <w:t>include checks that data are not altered in value and/or meaning during this migration </w:t>
      </w:r>
      <w:r>
        <w:rPr>
          <w:spacing w:val="-2"/>
          <w:sz w:val="22"/>
        </w:rPr>
        <w:t>process.</w:t>
      </w:r>
    </w:p>
    <w:p>
      <w:pPr>
        <w:spacing w:after="0" w:line="240" w:lineRule="auto"/>
        <w:jc w:val="both"/>
        <w:rPr>
          <w:sz w:val="22"/>
        </w:rPr>
        <w:sectPr>
          <w:pgSz w:w="11910" w:h="16850"/>
          <w:pgMar w:header="727" w:footer="970" w:top="1000" w:bottom="1160" w:left="980" w:right="380"/>
        </w:sectPr>
      </w:pPr>
    </w:p>
    <w:p>
      <w:pPr>
        <w:pStyle w:val="BodyText"/>
        <w:rPr>
          <w:sz w:val="28"/>
        </w:rPr>
      </w:pPr>
    </w:p>
    <w:p>
      <w:pPr>
        <w:pStyle w:val="BodyText"/>
        <w:spacing w:before="51"/>
        <w:rPr>
          <w:sz w:val="28"/>
        </w:rPr>
      </w:pPr>
    </w:p>
    <w:p>
      <w:pPr>
        <w:pStyle w:val="Heading2"/>
      </w:pPr>
      <w:r>
        <w:rPr/>
        <w:t>OPERATIONAL</w:t>
      </w:r>
      <w:r>
        <w:rPr>
          <w:spacing w:val="-12"/>
        </w:rPr>
        <w:t> </w:t>
      </w:r>
      <w:r>
        <w:rPr>
          <w:spacing w:val="-4"/>
        </w:rPr>
        <w:t>PHASE</w:t>
      </w:r>
    </w:p>
    <w:p>
      <w:pPr>
        <w:pStyle w:val="Heading7"/>
        <w:numPr>
          <w:ilvl w:val="0"/>
          <w:numId w:val="59"/>
        </w:numPr>
        <w:tabs>
          <w:tab w:pos="1441" w:val="left" w:leader="none"/>
        </w:tabs>
        <w:spacing w:line="240" w:lineRule="auto" w:before="277" w:after="0"/>
        <w:ind w:left="1441" w:right="0" w:hanging="719"/>
        <w:jc w:val="left"/>
        <w:rPr>
          <w:sz w:val="24"/>
        </w:rPr>
      </w:pPr>
      <w:r>
        <w:rPr>
          <w:i/>
          <w:spacing w:val="-4"/>
        </w:rPr>
        <w:t>Data</w:t>
      </w:r>
    </w:p>
    <w:p>
      <w:pPr>
        <w:pStyle w:val="BodyText"/>
        <w:spacing w:before="252"/>
        <w:ind w:left="1442" w:right="1316"/>
        <w:jc w:val="both"/>
      </w:pPr>
      <w:r>
        <w:rPr/>
        <w:t>Computerised</w:t>
      </w:r>
      <w:r>
        <w:rPr>
          <w:spacing w:val="-13"/>
        </w:rPr>
        <w:t> </w:t>
      </w:r>
      <w:r>
        <w:rPr/>
        <w:t>systems</w:t>
      </w:r>
      <w:r>
        <w:rPr>
          <w:spacing w:val="-12"/>
        </w:rPr>
        <w:t> </w:t>
      </w:r>
      <w:r>
        <w:rPr/>
        <w:t>exchanging</w:t>
      </w:r>
      <w:r>
        <w:rPr>
          <w:spacing w:val="-9"/>
        </w:rPr>
        <w:t> </w:t>
      </w:r>
      <w:r>
        <w:rPr/>
        <w:t>data</w:t>
      </w:r>
      <w:r>
        <w:rPr>
          <w:spacing w:val="-11"/>
        </w:rPr>
        <w:t> </w:t>
      </w:r>
      <w:r>
        <w:rPr/>
        <w:t>electronically</w:t>
      </w:r>
      <w:r>
        <w:rPr>
          <w:spacing w:val="-10"/>
        </w:rPr>
        <w:t> </w:t>
      </w:r>
      <w:r>
        <w:rPr/>
        <w:t>with</w:t>
      </w:r>
      <w:r>
        <w:rPr>
          <w:spacing w:val="-11"/>
        </w:rPr>
        <w:t> </w:t>
      </w:r>
      <w:r>
        <w:rPr/>
        <w:t>other</w:t>
      </w:r>
      <w:r>
        <w:rPr>
          <w:spacing w:val="-12"/>
        </w:rPr>
        <w:t> </w:t>
      </w:r>
      <w:r>
        <w:rPr/>
        <w:t>systems</w:t>
      </w:r>
      <w:r>
        <w:rPr>
          <w:spacing w:val="-14"/>
        </w:rPr>
        <w:t> </w:t>
      </w:r>
      <w:r>
        <w:rPr/>
        <w:t>should include appropriate built-in checks for the correct and secure entry and processing of data, in order to minimize the risks.</w:t>
      </w:r>
    </w:p>
    <w:p>
      <w:pPr>
        <w:pStyle w:val="BodyText"/>
        <w:spacing w:before="1"/>
      </w:pPr>
    </w:p>
    <w:p>
      <w:pPr>
        <w:pStyle w:val="Heading7"/>
        <w:numPr>
          <w:ilvl w:val="0"/>
          <w:numId w:val="59"/>
        </w:numPr>
        <w:tabs>
          <w:tab w:pos="1441" w:val="left" w:leader="none"/>
        </w:tabs>
        <w:spacing w:line="240" w:lineRule="auto" w:before="0" w:after="0"/>
        <w:ind w:left="1441" w:right="0" w:hanging="719"/>
        <w:jc w:val="left"/>
      </w:pPr>
      <w:r>
        <w:rPr>
          <w:i/>
        </w:rPr>
        <w:t>Accuracy</w:t>
      </w:r>
      <w:r>
        <w:rPr>
          <w:i/>
          <w:spacing w:val="-8"/>
        </w:rPr>
        <w:t> </w:t>
      </w:r>
      <w:r>
        <w:rPr>
          <w:i/>
          <w:spacing w:val="-2"/>
        </w:rPr>
        <w:t>Checks</w:t>
      </w:r>
    </w:p>
    <w:p>
      <w:pPr>
        <w:pStyle w:val="BodyText"/>
        <w:rPr>
          <w:b/>
          <w:i/>
        </w:rPr>
      </w:pPr>
    </w:p>
    <w:p>
      <w:pPr>
        <w:pStyle w:val="BodyText"/>
        <w:ind w:left="1442" w:right="1315"/>
        <w:jc w:val="both"/>
      </w:pPr>
      <w:r>
        <w:rPr/>
        <w:t>For critical data entered manually, there should be an additional check on the accuracy of the data. This check may be done by a second operator or by validated electronic means. The criticality and the potential consequences of erroneous or incorrectly entered data to a system should be covered by risk </w:t>
      </w:r>
      <w:r>
        <w:rPr>
          <w:spacing w:val="-2"/>
        </w:rPr>
        <w:t>management.</w:t>
      </w:r>
    </w:p>
    <w:p>
      <w:pPr>
        <w:pStyle w:val="BodyText"/>
      </w:pPr>
    </w:p>
    <w:p>
      <w:pPr>
        <w:pStyle w:val="Heading7"/>
        <w:numPr>
          <w:ilvl w:val="0"/>
          <w:numId w:val="59"/>
        </w:numPr>
        <w:tabs>
          <w:tab w:pos="1441" w:val="left" w:leader="none"/>
        </w:tabs>
        <w:spacing w:line="240" w:lineRule="auto" w:before="0" w:after="0"/>
        <w:ind w:left="1441" w:right="0" w:hanging="719"/>
        <w:jc w:val="left"/>
      </w:pPr>
      <w:r>
        <w:rPr>
          <w:i/>
        </w:rPr>
        <w:t>Data</w:t>
      </w:r>
      <w:r>
        <w:rPr>
          <w:i/>
          <w:spacing w:val="-3"/>
        </w:rPr>
        <w:t> </w:t>
      </w:r>
      <w:r>
        <w:rPr>
          <w:i/>
          <w:spacing w:val="-2"/>
        </w:rPr>
        <w:t>Storage</w:t>
      </w:r>
    </w:p>
    <w:p>
      <w:pPr>
        <w:pStyle w:val="BodyText"/>
        <w:rPr>
          <w:b/>
          <w:i/>
        </w:rPr>
      </w:pPr>
    </w:p>
    <w:p>
      <w:pPr>
        <w:pStyle w:val="ListParagraph"/>
        <w:numPr>
          <w:ilvl w:val="1"/>
          <w:numId w:val="59"/>
        </w:numPr>
        <w:tabs>
          <w:tab w:pos="1442" w:val="left" w:leader="none"/>
        </w:tabs>
        <w:spacing w:line="240" w:lineRule="auto" w:before="0" w:after="0"/>
        <w:ind w:left="1442" w:right="1316" w:hanging="720"/>
        <w:jc w:val="both"/>
        <w:rPr>
          <w:sz w:val="22"/>
        </w:rPr>
      </w:pPr>
      <w:r>
        <w:rPr>
          <w:sz w:val="22"/>
        </w:rPr>
        <w:t>Data</w:t>
      </w:r>
      <w:r>
        <w:rPr>
          <w:spacing w:val="-4"/>
          <w:sz w:val="22"/>
        </w:rPr>
        <w:t> </w:t>
      </w:r>
      <w:r>
        <w:rPr>
          <w:sz w:val="22"/>
        </w:rPr>
        <w:t>should</w:t>
      </w:r>
      <w:r>
        <w:rPr>
          <w:spacing w:val="-5"/>
          <w:sz w:val="22"/>
        </w:rPr>
        <w:t> </w:t>
      </w:r>
      <w:r>
        <w:rPr>
          <w:sz w:val="22"/>
        </w:rPr>
        <w:t>be</w:t>
      </w:r>
      <w:r>
        <w:rPr>
          <w:spacing w:val="-5"/>
          <w:sz w:val="22"/>
        </w:rPr>
        <w:t> </w:t>
      </w:r>
      <w:r>
        <w:rPr>
          <w:sz w:val="22"/>
        </w:rPr>
        <w:t>secured</w:t>
      </w:r>
      <w:r>
        <w:rPr>
          <w:spacing w:val="-7"/>
          <w:sz w:val="22"/>
        </w:rPr>
        <w:t> </w:t>
      </w:r>
      <w:r>
        <w:rPr>
          <w:sz w:val="22"/>
        </w:rPr>
        <w:t>by</w:t>
      </w:r>
      <w:r>
        <w:rPr>
          <w:spacing w:val="-7"/>
          <w:sz w:val="22"/>
        </w:rPr>
        <w:t> </w:t>
      </w:r>
      <w:r>
        <w:rPr>
          <w:sz w:val="22"/>
        </w:rPr>
        <w:t>both</w:t>
      </w:r>
      <w:r>
        <w:rPr>
          <w:spacing w:val="-5"/>
          <w:sz w:val="22"/>
        </w:rPr>
        <w:t> </w:t>
      </w:r>
      <w:r>
        <w:rPr>
          <w:sz w:val="22"/>
        </w:rPr>
        <w:t>physical</w:t>
      </w:r>
      <w:r>
        <w:rPr>
          <w:spacing w:val="-6"/>
          <w:sz w:val="22"/>
        </w:rPr>
        <w:t> </w:t>
      </w:r>
      <w:r>
        <w:rPr>
          <w:sz w:val="22"/>
        </w:rPr>
        <w:t>and</w:t>
      </w:r>
      <w:r>
        <w:rPr>
          <w:spacing w:val="-5"/>
          <w:sz w:val="22"/>
        </w:rPr>
        <w:t> </w:t>
      </w:r>
      <w:r>
        <w:rPr>
          <w:sz w:val="22"/>
        </w:rPr>
        <w:t>electronic</w:t>
      </w:r>
      <w:r>
        <w:rPr>
          <w:spacing w:val="-7"/>
          <w:sz w:val="22"/>
        </w:rPr>
        <w:t> </w:t>
      </w:r>
      <w:r>
        <w:rPr>
          <w:sz w:val="22"/>
        </w:rPr>
        <w:t>means</w:t>
      </w:r>
      <w:r>
        <w:rPr>
          <w:spacing w:val="-5"/>
          <w:sz w:val="22"/>
        </w:rPr>
        <w:t> </w:t>
      </w:r>
      <w:r>
        <w:rPr>
          <w:sz w:val="22"/>
        </w:rPr>
        <w:t>against</w:t>
      </w:r>
      <w:r>
        <w:rPr>
          <w:spacing w:val="-4"/>
          <w:sz w:val="22"/>
        </w:rPr>
        <w:t> </w:t>
      </w:r>
      <w:r>
        <w:rPr>
          <w:sz w:val="22"/>
        </w:rPr>
        <w:t>damage. Stored</w:t>
      </w:r>
      <w:r>
        <w:rPr>
          <w:spacing w:val="-16"/>
          <w:sz w:val="22"/>
        </w:rPr>
        <w:t> </w:t>
      </w:r>
      <w:r>
        <w:rPr>
          <w:sz w:val="22"/>
        </w:rPr>
        <w:t>data</w:t>
      </w:r>
      <w:r>
        <w:rPr>
          <w:spacing w:val="-15"/>
          <w:sz w:val="22"/>
        </w:rPr>
        <w:t> </w:t>
      </w:r>
      <w:r>
        <w:rPr>
          <w:sz w:val="22"/>
        </w:rPr>
        <w:t>should</w:t>
      </w:r>
      <w:r>
        <w:rPr>
          <w:spacing w:val="-15"/>
          <w:sz w:val="22"/>
        </w:rPr>
        <w:t> </w:t>
      </w:r>
      <w:r>
        <w:rPr>
          <w:sz w:val="22"/>
        </w:rPr>
        <w:t>be</w:t>
      </w:r>
      <w:r>
        <w:rPr>
          <w:spacing w:val="-16"/>
          <w:sz w:val="22"/>
        </w:rPr>
        <w:t> </w:t>
      </w:r>
      <w:r>
        <w:rPr>
          <w:sz w:val="22"/>
        </w:rPr>
        <w:t>checked</w:t>
      </w:r>
      <w:r>
        <w:rPr>
          <w:spacing w:val="-15"/>
          <w:sz w:val="22"/>
        </w:rPr>
        <w:t> </w:t>
      </w:r>
      <w:r>
        <w:rPr>
          <w:sz w:val="22"/>
        </w:rPr>
        <w:t>for</w:t>
      </w:r>
      <w:r>
        <w:rPr>
          <w:spacing w:val="-15"/>
          <w:sz w:val="22"/>
        </w:rPr>
        <w:t> </w:t>
      </w:r>
      <w:r>
        <w:rPr>
          <w:sz w:val="22"/>
        </w:rPr>
        <w:t>accessibility,</w:t>
      </w:r>
      <w:r>
        <w:rPr>
          <w:spacing w:val="-15"/>
          <w:sz w:val="22"/>
        </w:rPr>
        <w:t> </w:t>
      </w:r>
      <w:r>
        <w:rPr>
          <w:sz w:val="22"/>
        </w:rPr>
        <w:t>readability</w:t>
      </w:r>
      <w:r>
        <w:rPr>
          <w:spacing w:val="-16"/>
          <w:sz w:val="22"/>
        </w:rPr>
        <w:t> </w:t>
      </w:r>
      <w:r>
        <w:rPr>
          <w:sz w:val="22"/>
        </w:rPr>
        <w:t>and</w:t>
      </w:r>
      <w:r>
        <w:rPr>
          <w:spacing w:val="-15"/>
          <w:sz w:val="22"/>
        </w:rPr>
        <w:t> </w:t>
      </w:r>
      <w:r>
        <w:rPr>
          <w:sz w:val="22"/>
        </w:rPr>
        <w:t>accuracy.</w:t>
      </w:r>
      <w:r>
        <w:rPr>
          <w:spacing w:val="-15"/>
          <w:sz w:val="22"/>
        </w:rPr>
        <w:t> </w:t>
      </w:r>
      <w:r>
        <w:rPr>
          <w:sz w:val="22"/>
        </w:rPr>
        <w:t>Access to data should be ensured throughout the retention period.</w:t>
      </w:r>
    </w:p>
    <w:p>
      <w:pPr>
        <w:pStyle w:val="BodyText"/>
        <w:spacing w:before="1"/>
      </w:pPr>
    </w:p>
    <w:p>
      <w:pPr>
        <w:pStyle w:val="ListParagraph"/>
        <w:numPr>
          <w:ilvl w:val="1"/>
          <w:numId w:val="59"/>
        </w:numPr>
        <w:tabs>
          <w:tab w:pos="1442" w:val="left" w:leader="none"/>
        </w:tabs>
        <w:spacing w:line="240" w:lineRule="auto" w:before="0" w:after="0"/>
        <w:ind w:left="1442" w:right="1320" w:hanging="720"/>
        <w:jc w:val="both"/>
        <w:rPr>
          <w:sz w:val="22"/>
        </w:rPr>
      </w:pPr>
      <w:r>
        <w:rPr>
          <w:sz w:val="22"/>
        </w:rPr>
        <w:t>Regular back-ups of all relevant data should be done. Integrity and accuracy of backup data and the ability to restore the data should be checked during validation and monitored periodically.</w:t>
      </w:r>
    </w:p>
    <w:p>
      <w:pPr>
        <w:pStyle w:val="Heading7"/>
        <w:numPr>
          <w:ilvl w:val="0"/>
          <w:numId w:val="59"/>
        </w:numPr>
        <w:tabs>
          <w:tab w:pos="1441" w:val="left" w:leader="none"/>
        </w:tabs>
        <w:spacing w:line="240" w:lineRule="auto" w:before="252" w:after="0"/>
        <w:ind w:left="1441" w:right="0" w:hanging="719"/>
        <w:jc w:val="left"/>
      </w:pPr>
      <w:r>
        <w:rPr>
          <w:i/>
          <w:spacing w:val="-2"/>
        </w:rPr>
        <w:t>Printouts</w:t>
      </w:r>
    </w:p>
    <w:p>
      <w:pPr>
        <w:pStyle w:val="BodyText"/>
        <w:rPr>
          <w:b/>
          <w:i/>
        </w:rPr>
      </w:pPr>
    </w:p>
    <w:p>
      <w:pPr>
        <w:pStyle w:val="ListParagraph"/>
        <w:numPr>
          <w:ilvl w:val="1"/>
          <w:numId w:val="59"/>
        </w:numPr>
        <w:tabs>
          <w:tab w:pos="1441" w:val="left" w:leader="none"/>
        </w:tabs>
        <w:spacing w:line="240" w:lineRule="auto" w:before="0" w:after="0"/>
        <w:ind w:left="1441" w:right="0" w:hanging="719"/>
        <w:jc w:val="left"/>
        <w:rPr>
          <w:sz w:val="22"/>
        </w:rPr>
      </w:pPr>
      <w:r>
        <w:rPr>
          <w:sz w:val="22"/>
        </w:rPr>
        <w:t>It</w:t>
      </w:r>
      <w:r>
        <w:rPr>
          <w:spacing w:val="-8"/>
          <w:sz w:val="22"/>
        </w:rPr>
        <w:t> </w:t>
      </w:r>
      <w:r>
        <w:rPr>
          <w:sz w:val="22"/>
        </w:rPr>
        <w:t>should</w:t>
      </w:r>
      <w:r>
        <w:rPr>
          <w:spacing w:val="-5"/>
          <w:sz w:val="22"/>
        </w:rPr>
        <w:t> </w:t>
      </w:r>
      <w:r>
        <w:rPr>
          <w:sz w:val="22"/>
        </w:rPr>
        <w:t>be</w:t>
      </w:r>
      <w:r>
        <w:rPr>
          <w:spacing w:val="-6"/>
          <w:sz w:val="22"/>
        </w:rPr>
        <w:t> </w:t>
      </w:r>
      <w:r>
        <w:rPr>
          <w:sz w:val="22"/>
        </w:rPr>
        <w:t>possible</w:t>
      </w:r>
      <w:r>
        <w:rPr>
          <w:spacing w:val="-4"/>
          <w:sz w:val="22"/>
        </w:rPr>
        <w:t> </w:t>
      </w:r>
      <w:r>
        <w:rPr>
          <w:sz w:val="22"/>
        </w:rPr>
        <w:t>to</w:t>
      </w:r>
      <w:r>
        <w:rPr>
          <w:spacing w:val="-6"/>
          <w:sz w:val="22"/>
        </w:rPr>
        <w:t> </w:t>
      </w:r>
      <w:r>
        <w:rPr>
          <w:sz w:val="22"/>
        </w:rPr>
        <w:t>obtain</w:t>
      </w:r>
      <w:r>
        <w:rPr>
          <w:spacing w:val="-5"/>
          <w:sz w:val="22"/>
        </w:rPr>
        <w:t> </w:t>
      </w:r>
      <w:r>
        <w:rPr>
          <w:sz w:val="22"/>
        </w:rPr>
        <w:t>clear</w:t>
      </w:r>
      <w:r>
        <w:rPr>
          <w:spacing w:val="-5"/>
          <w:sz w:val="22"/>
        </w:rPr>
        <w:t> </w:t>
      </w:r>
      <w:r>
        <w:rPr>
          <w:sz w:val="22"/>
        </w:rPr>
        <w:t>printed</w:t>
      </w:r>
      <w:r>
        <w:rPr>
          <w:spacing w:val="-7"/>
          <w:sz w:val="22"/>
        </w:rPr>
        <w:t> </w:t>
      </w:r>
      <w:r>
        <w:rPr>
          <w:sz w:val="22"/>
        </w:rPr>
        <w:t>copies</w:t>
      </w:r>
      <w:r>
        <w:rPr>
          <w:spacing w:val="-6"/>
          <w:sz w:val="22"/>
        </w:rPr>
        <w:t> </w:t>
      </w:r>
      <w:r>
        <w:rPr>
          <w:sz w:val="22"/>
        </w:rPr>
        <w:t>of</w:t>
      </w:r>
      <w:r>
        <w:rPr>
          <w:spacing w:val="-3"/>
          <w:sz w:val="22"/>
        </w:rPr>
        <w:t> </w:t>
      </w:r>
      <w:r>
        <w:rPr>
          <w:sz w:val="22"/>
        </w:rPr>
        <w:t>electronically</w:t>
      </w:r>
      <w:r>
        <w:rPr>
          <w:spacing w:val="-6"/>
          <w:sz w:val="22"/>
        </w:rPr>
        <w:t> </w:t>
      </w:r>
      <w:r>
        <w:rPr>
          <w:sz w:val="22"/>
        </w:rPr>
        <w:t>stored</w:t>
      </w:r>
      <w:r>
        <w:rPr>
          <w:spacing w:val="-6"/>
          <w:sz w:val="22"/>
        </w:rPr>
        <w:t> </w:t>
      </w:r>
      <w:r>
        <w:rPr>
          <w:spacing w:val="-2"/>
          <w:sz w:val="22"/>
        </w:rPr>
        <w:t>data.</w:t>
      </w:r>
    </w:p>
    <w:p>
      <w:pPr>
        <w:pStyle w:val="BodyText"/>
        <w:spacing w:before="1"/>
      </w:pPr>
    </w:p>
    <w:p>
      <w:pPr>
        <w:pStyle w:val="ListParagraph"/>
        <w:numPr>
          <w:ilvl w:val="1"/>
          <w:numId w:val="59"/>
        </w:numPr>
        <w:tabs>
          <w:tab w:pos="1442" w:val="left" w:leader="none"/>
        </w:tabs>
        <w:spacing w:line="240" w:lineRule="auto" w:before="0" w:after="0"/>
        <w:ind w:left="1442" w:right="1319" w:hanging="720"/>
        <w:jc w:val="both"/>
        <w:rPr>
          <w:sz w:val="22"/>
        </w:rPr>
      </w:pPr>
      <w:r>
        <w:rPr>
          <w:sz w:val="22"/>
        </w:rPr>
        <w:t>For records supporting batch release it should be</w:t>
      </w:r>
      <w:r>
        <w:rPr>
          <w:spacing w:val="-1"/>
          <w:sz w:val="22"/>
        </w:rPr>
        <w:t> </w:t>
      </w:r>
      <w:r>
        <w:rPr>
          <w:sz w:val="22"/>
        </w:rPr>
        <w:t>possible to generate printouts indicating if any of the data has been changed since the original entry.</w:t>
      </w:r>
    </w:p>
    <w:p>
      <w:pPr>
        <w:pStyle w:val="Heading7"/>
        <w:numPr>
          <w:ilvl w:val="0"/>
          <w:numId w:val="59"/>
        </w:numPr>
        <w:tabs>
          <w:tab w:pos="1441" w:val="left" w:leader="none"/>
        </w:tabs>
        <w:spacing w:line="240" w:lineRule="auto" w:before="252" w:after="0"/>
        <w:ind w:left="1441" w:right="0" w:hanging="719"/>
        <w:jc w:val="left"/>
      </w:pPr>
      <w:r>
        <w:rPr>
          <w:i/>
        </w:rPr>
        <w:t>Audit</w:t>
      </w:r>
      <w:r>
        <w:rPr>
          <w:i/>
          <w:spacing w:val="-3"/>
        </w:rPr>
        <w:t> </w:t>
      </w:r>
      <w:r>
        <w:rPr>
          <w:i/>
          <w:spacing w:val="-2"/>
        </w:rPr>
        <w:t>Trails</w:t>
      </w:r>
    </w:p>
    <w:p>
      <w:pPr>
        <w:pStyle w:val="BodyText"/>
        <w:rPr>
          <w:b/>
          <w:i/>
        </w:rPr>
      </w:pPr>
    </w:p>
    <w:p>
      <w:pPr>
        <w:pStyle w:val="BodyText"/>
        <w:spacing w:before="1"/>
        <w:ind w:left="1442" w:right="1313"/>
        <w:jc w:val="both"/>
      </w:pPr>
      <w:r>
        <w:rPr/>
        <w:t>Consideration should be given, based on a risk assessment, to building into the system the creation of a record of all GMP-relevant changes and deletions (a system</w:t>
      </w:r>
      <w:r>
        <w:rPr>
          <w:spacing w:val="-3"/>
        </w:rPr>
        <w:t> </w:t>
      </w:r>
      <w:r>
        <w:rPr/>
        <w:t>generated</w:t>
      </w:r>
      <w:r>
        <w:rPr>
          <w:spacing w:val="-4"/>
        </w:rPr>
        <w:t> </w:t>
      </w:r>
      <w:r>
        <w:rPr/>
        <w:t>"audit</w:t>
      </w:r>
      <w:r>
        <w:rPr>
          <w:spacing w:val="-3"/>
        </w:rPr>
        <w:t> </w:t>
      </w:r>
      <w:r>
        <w:rPr/>
        <w:t>trail"). For</w:t>
      </w:r>
      <w:r>
        <w:rPr>
          <w:spacing w:val="-3"/>
        </w:rPr>
        <w:t> </w:t>
      </w:r>
      <w:r>
        <w:rPr/>
        <w:t>change</w:t>
      </w:r>
      <w:r>
        <w:rPr>
          <w:spacing w:val="-2"/>
        </w:rPr>
        <w:t> </w:t>
      </w:r>
      <w:r>
        <w:rPr/>
        <w:t>or</w:t>
      </w:r>
      <w:r>
        <w:rPr>
          <w:spacing w:val="-3"/>
        </w:rPr>
        <w:t> </w:t>
      </w:r>
      <w:r>
        <w:rPr/>
        <w:t>deletion</w:t>
      </w:r>
      <w:r>
        <w:rPr>
          <w:spacing w:val="-2"/>
        </w:rPr>
        <w:t> </w:t>
      </w:r>
      <w:r>
        <w:rPr/>
        <w:t>of GMP-relevant data</w:t>
      </w:r>
      <w:r>
        <w:rPr>
          <w:spacing w:val="-2"/>
        </w:rPr>
        <w:t> </w:t>
      </w:r>
      <w:r>
        <w:rPr/>
        <w:t>the reason should be documented. Audit trails need to be available and convertible to a generally intelligible form and regularly reviewed.</w:t>
      </w:r>
    </w:p>
    <w:p>
      <w:pPr>
        <w:pStyle w:val="Heading7"/>
        <w:numPr>
          <w:ilvl w:val="0"/>
          <w:numId w:val="59"/>
        </w:numPr>
        <w:tabs>
          <w:tab w:pos="1441" w:val="left" w:leader="none"/>
        </w:tabs>
        <w:spacing w:line="240" w:lineRule="auto" w:before="252" w:after="0"/>
        <w:ind w:left="1441" w:right="0" w:hanging="719"/>
        <w:jc w:val="left"/>
      </w:pPr>
      <w:r>
        <w:rPr>
          <w:i/>
        </w:rPr>
        <w:t>Change</w:t>
      </w:r>
      <w:r>
        <w:rPr>
          <w:i/>
          <w:spacing w:val="-7"/>
        </w:rPr>
        <w:t> </w:t>
      </w:r>
      <w:r>
        <w:rPr>
          <w:i/>
        </w:rPr>
        <w:t>and</w:t>
      </w:r>
      <w:r>
        <w:rPr>
          <w:i/>
          <w:spacing w:val="-7"/>
        </w:rPr>
        <w:t> </w:t>
      </w:r>
      <w:r>
        <w:rPr>
          <w:i/>
        </w:rPr>
        <w:t>Configuration</w:t>
      </w:r>
      <w:r>
        <w:rPr>
          <w:i/>
          <w:spacing w:val="-9"/>
        </w:rPr>
        <w:t> </w:t>
      </w:r>
      <w:r>
        <w:rPr>
          <w:i/>
          <w:spacing w:val="-2"/>
        </w:rPr>
        <w:t>Management</w:t>
      </w:r>
    </w:p>
    <w:p>
      <w:pPr>
        <w:pStyle w:val="BodyText"/>
        <w:rPr>
          <w:b/>
          <w:i/>
        </w:rPr>
      </w:pPr>
    </w:p>
    <w:p>
      <w:pPr>
        <w:pStyle w:val="BodyText"/>
        <w:spacing w:before="1"/>
        <w:ind w:left="1442" w:right="1321"/>
        <w:jc w:val="both"/>
      </w:pPr>
      <w:r>
        <w:rPr/>
        <w:t>Any changes to a computerised system including system configurations should only be made in a controlled manner in accordance with a defined procedure.</w:t>
      </w:r>
    </w:p>
    <w:p>
      <w:pPr>
        <w:pStyle w:val="Heading7"/>
        <w:numPr>
          <w:ilvl w:val="0"/>
          <w:numId w:val="59"/>
        </w:numPr>
        <w:tabs>
          <w:tab w:pos="1441" w:val="left" w:leader="none"/>
        </w:tabs>
        <w:spacing w:line="240" w:lineRule="auto" w:before="252" w:after="0"/>
        <w:ind w:left="1441" w:right="0" w:hanging="719"/>
        <w:jc w:val="left"/>
      </w:pPr>
      <w:r>
        <w:rPr>
          <w:i/>
        </w:rPr>
        <w:t>Periodic</w:t>
      </w:r>
      <w:r>
        <w:rPr>
          <w:i/>
          <w:spacing w:val="-5"/>
        </w:rPr>
        <w:t> </w:t>
      </w:r>
      <w:r>
        <w:rPr>
          <w:i/>
          <w:spacing w:val="-2"/>
        </w:rPr>
        <w:t>Evaluation</w:t>
      </w:r>
    </w:p>
    <w:p>
      <w:pPr>
        <w:pStyle w:val="BodyText"/>
        <w:rPr>
          <w:b/>
          <w:i/>
        </w:rPr>
      </w:pPr>
    </w:p>
    <w:p>
      <w:pPr>
        <w:pStyle w:val="BodyText"/>
        <w:spacing w:before="1"/>
        <w:ind w:left="1442" w:right="1315"/>
        <w:jc w:val="both"/>
      </w:pPr>
      <w:r>
        <w:rPr/>
        <w:t>Computerised systems should be periodically evaluated to confirm that they remain in a valid state and are compliant with GMP. Such evaluations should include, where appropriate, the current range of functionality, deviation records,</w:t>
      </w:r>
    </w:p>
    <w:p>
      <w:pPr>
        <w:spacing w:after="0"/>
        <w:jc w:val="both"/>
        <w:sectPr>
          <w:pgSz w:w="11910" w:h="16850"/>
          <w:pgMar w:header="727" w:footer="970" w:top="1000" w:bottom="1160" w:left="980" w:right="380"/>
        </w:sectPr>
      </w:pPr>
    </w:p>
    <w:p>
      <w:pPr>
        <w:pStyle w:val="BodyText"/>
      </w:pPr>
    </w:p>
    <w:p>
      <w:pPr>
        <w:pStyle w:val="BodyText"/>
        <w:spacing w:before="190"/>
      </w:pPr>
    </w:p>
    <w:p>
      <w:pPr>
        <w:pStyle w:val="BodyText"/>
        <w:ind w:left="1442" w:right="1321"/>
        <w:jc w:val="both"/>
      </w:pPr>
      <w:r>
        <w:rPr/>
        <w:t>incidents, problems, upgrade history, performance, reliability, security and validation status reports.</w:t>
      </w:r>
    </w:p>
    <w:p>
      <w:pPr>
        <w:pStyle w:val="Heading7"/>
        <w:numPr>
          <w:ilvl w:val="0"/>
          <w:numId w:val="59"/>
        </w:numPr>
        <w:tabs>
          <w:tab w:pos="1441" w:val="left" w:leader="none"/>
        </w:tabs>
        <w:spacing w:line="240" w:lineRule="auto" w:before="253" w:after="0"/>
        <w:ind w:left="1441" w:right="0" w:hanging="719"/>
        <w:jc w:val="left"/>
      </w:pPr>
      <w:r>
        <w:rPr>
          <w:i/>
          <w:spacing w:val="-2"/>
        </w:rPr>
        <w:t>Security</w:t>
      </w:r>
    </w:p>
    <w:p>
      <w:pPr>
        <w:pStyle w:val="BodyText"/>
        <w:rPr>
          <w:b/>
          <w:i/>
        </w:rPr>
      </w:pPr>
    </w:p>
    <w:p>
      <w:pPr>
        <w:pStyle w:val="ListParagraph"/>
        <w:numPr>
          <w:ilvl w:val="1"/>
          <w:numId w:val="59"/>
        </w:numPr>
        <w:tabs>
          <w:tab w:pos="1440" w:val="left" w:leader="none"/>
          <w:tab w:pos="1442" w:val="left" w:leader="none"/>
        </w:tabs>
        <w:spacing w:line="240" w:lineRule="auto" w:before="0" w:after="0"/>
        <w:ind w:left="1442" w:right="1317" w:hanging="720"/>
        <w:jc w:val="both"/>
        <w:rPr>
          <w:sz w:val="22"/>
        </w:rPr>
      </w:pPr>
      <w:r>
        <w:rPr>
          <w:sz w:val="22"/>
        </w:rPr>
        <w:t>Physical and/or logical controls should be in place to restrict access to computerised system to authorised persons. Suitable methods of preventing unauthorised entry to the system may include the use of keys, pass cards, personal codes with passwords, biometrics, restricted access to computer equipment and data storage areas.</w:t>
      </w:r>
    </w:p>
    <w:p>
      <w:pPr>
        <w:pStyle w:val="ListParagraph"/>
        <w:numPr>
          <w:ilvl w:val="1"/>
          <w:numId w:val="59"/>
        </w:numPr>
        <w:tabs>
          <w:tab w:pos="1440" w:val="left" w:leader="none"/>
          <w:tab w:pos="1442" w:val="left" w:leader="none"/>
        </w:tabs>
        <w:spacing w:line="240" w:lineRule="auto" w:before="252" w:after="0"/>
        <w:ind w:left="1442" w:right="1320" w:hanging="720"/>
        <w:jc w:val="both"/>
        <w:rPr>
          <w:sz w:val="22"/>
        </w:rPr>
      </w:pPr>
      <w:r>
        <w:rPr>
          <w:sz w:val="22"/>
        </w:rPr>
        <w:t>The extent of security controls depends on the criticality of the computerised </w:t>
      </w:r>
      <w:r>
        <w:rPr>
          <w:spacing w:val="-2"/>
          <w:sz w:val="22"/>
        </w:rPr>
        <w:t>system.</w:t>
      </w:r>
    </w:p>
    <w:p>
      <w:pPr>
        <w:pStyle w:val="BodyText"/>
      </w:pPr>
    </w:p>
    <w:p>
      <w:pPr>
        <w:pStyle w:val="ListParagraph"/>
        <w:numPr>
          <w:ilvl w:val="1"/>
          <w:numId w:val="59"/>
        </w:numPr>
        <w:tabs>
          <w:tab w:pos="1441" w:val="left" w:leader="none"/>
        </w:tabs>
        <w:spacing w:line="240" w:lineRule="auto" w:before="0" w:after="0"/>
        <w:ind w:left="1441" w:right="0" w:hanging="719"/>
        <w:jc w:val="left"/>
        <w:rPr>
          <w:sz w:val="22"/>
        </w:rPr>
      </w:pPr>
      <w:r>
        <w:rPr>
          <w:sz w:val="22"/>
        </w:rPr>
        <w:t>Creation,</w:t>
      </w:r>
      <w:r>
        <w:rPr>
          <w:spacing w:val="-13"/>
          <w:sz w:val="22"/>
        </w:rPr>
        <w:t> </w:t>
      </w:r>
      <w:r>
        <w:rPr>
          <w:sz w:val="22"/>
        </w:rPr>
        <w:t>change,</w:t>
      </w:r>
      <w:r>
        <w:rPr>
          <w:spacing w:val="-10"/>
          <w:sz w:val="22"/>
        </w:rPr>
        <w:t> </w:t>
      </w:r>
      <w:r>
        <w:rPr>
          <w:sz w:val="22"/>
        </w:rPr>
        <w:t>and</w:t>
      </w:r>
      <w:r>
        <w:rPr>
          <w:spacing w:val="-11"/>
          <w:sz w:val="22"/>
        </w:rPr>
        <w:t> </w:t>
      </w:r>
      <w:r>
        <w:rPr>
          <w:sz w:val="22"/>
        </w:rPr>
        <w:t>cancellation</w:t>
      </w:r>
      <w:r>
        <w:rPr>
          <w:spacing w:val="-9"/>
          <w:sz w:val="22"/>
        </w:rPr>
        <w:t> </w:t>
      </w:r>
      <w:r>
        <w:rPr>
          <w:sz w:val="22"/>
        </w:rPr>
        <w:t>of</w:t>
      </w:r>
      <w:r>
        <w:rPr>
          <w:spacing w:val="-8"/>
          <w:sz w:val="22"/>
        </w:rPr>
        <w:t> </w:t>
      </w:r>
      <w:r>
        <w:rPr>
          <w:sz w:val="22"/>
        </w:rPr>
        <w:t>access</w:t>
      </w:r>
      <w:r>
        <w:rPr>
          <w:spacing w:val="-12"/>
          <w:sz w:val="22"/>
        </w:rPr>
        <w:t> </w:t>
      </w:r>
      <w:r>
        <w:rPr>
          <w:sz w:val="22"/>
        </w:rPr>
        <w:t>authorisations</w:t>
      </w:r>
      <w:r>
        <w:rPr>
          <w:spacing w:val="-11"/>
          <w:sz w:val="22"/>
        </w:rPr>
        <w:t> </w:t>
      </w:r>
      <w:r>
        <w:rPr>
          <w:sz w:val="22"/>
        </w:rPr>
        <w:t>should</w:t>
      </w:r>
      <w:r>
        <w:rPr>
          <w:spacing w:val="-9"/>
          <w:sz w:val="22"/>
        </w:rPr>
        <w:t> </w:t>
      </w:r>
      <w:r>
        <w:rPr>
          <w:sz w:val="22"/>
        </w:rPr>
        <w:t>be</w:t>
      </w:r>
      <w:r>
        <w:rPr>
          <w:spacing w:val="-13"/>
          <w:sz w:val="22"/>
        </w:rPr>
        <w:t> </w:t>
      </w:r>
      <w:r>
        <w:rPr>
          <w:spacing w:val="-2"/>
          <w:sz w:val="22"/>
        </w:rPr>
        <w:t>recorded.</w:t>
      </w:r>
    </w:p>
    <w:p>
      <w:pPr>
        <w:pStyle w:val="BodyText"/>
      </w:pPr>
    </w:p>
    <w:p>
      <w:pPr>
        <w:pStyle w:val="ListParagraph"/>
        <w:numPr>
          <w:ilvl w:val="1"/>
          <w:numId w:val="59"/>
        </w:numPr>
        <w:tabs>
          <w:tab w:pos="1440" w:val="left" w:leader="none"/>
          <w:tab w:pos="1442" w:val="left" w:leader="none"/>
        </w:tabs>
        <w:spacing w:line="240" w:lineRule="auto" w:before="0" w:after="0"/>
        <w:ind w:left="1442" w:right="1319" w:hanging="720"/>
        <w:jc w:val="both"/>
        <w:rPr>
          <w:sz w:val="22"/>
        </w:rPr>
      </w:pPr>
      <w:r>
        <w:rPr>
          <w:sz w:val="22"/>
        </w:rPr>
        <w:t>Management systems for data and</w:t>
      </w:r>
      <w:r>
        <w:rPr>
          <w:spacing w:val="-2"/>
          <w:sz w:val="22"/>
        </w:rPr>
        <w:t> </w:t>
      </w:r>
      <w:r>
        <w:rPr>
          <w:sz w:val="22"/>
        </w:rPr>
        <w:t>for documents should be designed to</w:t>
      </w:r>
      <w:r>
        <w:rPr>
          <w:spacing w:val="-2"/>
          <w:sz w:val="22"/>
        </w:rPr>
        <w:t> </w:t>
      </w:r>
      <w:r>
        <w:rPr>
          <w:sz w:val="22"/>
        </w:rPr>
        <w:t>record the</w:t>
      </w:r>
      <w:r>
        <w:rPr>
          <w:spacing w:val="-6"/>
          <w:sz w:val="22"/>
        </w:rPr>
        <w:t> </w:t>
      </w:r>
      <w:r>
        <w:rPr>
          <w:sz w:val="22"/>
        </w:rPr>
        <w:t>identity</w:t>
      </w:r>
      <w:r>
        <w:rPr>
          <w:spacing w:val="-8"/>
          <w:sz w:val="22"/>
        </w:rPr>
        <w:t> </w:t>
      </w:r>
      <w:r>
        <w:rPr>
          <w:sz w:val="22"/>
        </w:rPr>
        <w:t>of</w:t>
      </w:r>
      <w:r>
        <w:rPr>
          <w:spacing w:val="-6"/>
          <w:sz w:val="22"/>
        </w:rPr>
        <w:t> </w:t>
      </w:r>
      <w:r>
        <w:rPr>
          <w:sz w:val="22"/>
        </w:rPr>
        <w:t>operators</w:t>
      </w:r>
      <w:r>
        <w:rPr>
          <w:spacing w:val="-8"/>
          <w:sz w:val="22"/>
        </w:rPr>
        <w:t> </w:t>
      </w:r>
      <w:r>
        <w:rPr>
          <w:sz w:val="22"/>
        </w:rPr>
        <w:t>entering,</w:t>
      </w:r>
      <w:r>
        <w:rPr>
          <w:spacing w:val="-7"/>
          <w:sz w:val="22"/>
        </w:rPr>
        <w:t> </w:t>
      </w:r>
      <w:r>
        <w:rPr>
          <w:sz w:val="22"/>
        </w:rPr>
        <w:t>changing,</w:t>
      </w:r>
      <w:r>
        <w:rPr>
          <w:spacing w:val="-7"/>
          <w:sz w:val="22"/>
        </w:rPr>
        <w:t> </w:t>
      </w:r>
      <w:r>
        <w:rPr>
          <w:sz w:val="22"/>
        </w:rPr>
        <w:t>confirming</w:t>
      </w:r>
      <w:r>
        <w:rPr>
          <w:spacing w:val="-6"/>
          <w:sz w:val="22"/>
        </w:rPr>
        <w:t> </w:t>
      </w:r>
      <w:r>
        <w:rPr>
          <w:sz w:val="22"/>
        </w:rPr>
        <w:t>or</w:t>
      </w:r>
      <w:r>
        <w:rPr>
          <w:spacing w:val="-8"/>
          <w:sz w:val="22"/>
        </w:rPr>
        <w:t> </w:t>
      </w:r>
      <w:r>
        <w:rPr>
          <w:sz w:val="22"/>
        </w:rPr>
        <w:t>deleting</w:t>
      </w:r>
      <w:r>
        <w:rPr>
          <w:spacing w:val="-5"/>
          <w:sz w:val="22"/>
        </w:rPr>
        <w:t> </w:t>
      </w:r>
      <w:r>
        <w:rPr>
          <w:sz w:val="22"/>
        </w:rPr>
        <w:t>data</w:t>
      </w:r>
      <w:r>
        <w:rPr>
          <w:spacing w:val="-8"/>
          <w:sz w:val="22"/>
        </w:rPr>
        <w:t> </w:t>
      </w:r>
      <w:r>
        <w:rPr>
          <w:sz w:val="22"/>
        </w:rPr>
        <w:t>including date and time.</w:t>
      </w:r>
    </w:p>
    <w:p>
      <w:pPr>
        <w:pStyle w:val="BodyText"/>
        <w:spacing w:before="1"/>
      </w:pPr>
    </w:p>
    <w:p>
      <w:pPr>
        <w:pStyle w:val="Heading7"/>
        <w:numPr>
          <w:ilvl w:val="0"/>
          <w:numId w:val="59"/>
        </w:numPr>
        <w:tabs>
          <w:tab w:pos="1441" w:val="left" w:leader="none"/>
        </w:tabs>
        <w:spacing w:line="240" w:lineRule="auto" w:before="0" w:after="0"/>
        <w:ind w:left="1441" w:right="0" w:hanging="719"/>
        <w:jc w:val="left"/>
      </w:pPr>
      <w:r>
        <w:rPr>
          <w:i/>
        </w:rPr>
        <w:t>Incident</w:t>
      </w:r>
      <w:r>
        <w:rPr>
          <w:i/>
          <w:spacing w:val="-8"/>
        </w:rPr>
        <w:t> </w:t>
      </w:r>
      <w:r>
        <w:rPr>
          <w:i/>
          <w:spacing w:val="-2"/>
        </w:rPr>
        <w:t>Management</w:t>
      </w:r>
    </w:p>
    <w:p>
      <w:pPr>
        <w:pStyle w:val="BodyText"/>
        <w:spacing w:before="1"/>
        <w:rPr>
          <w:b/>
          <w:i/>
        </w:rPr>
      </w:pPr>
    </w:p>
    <w:p>
      <w:pPr>
        <w:pStyle w:val="BodyText"/>
        <w:ind w:left="1442" w:right="1316"/>
        <w:jc w:val="both"/>
      </w:pPr>
      <w:r>
        <w:rPr/>
        <w:t>All incidents, not only system failures and data errors, should be reported and assessed. The root cause of a critical incident should be identified and should form the basis of corrective and preventive actions.</w:t>
      </w:r>
    </w:p>
    <w:p>
      <w:pPr>
        <w:pStyle w:val="Heading7"/>
        <w:numPr>
          <w:ilvl w:val="0"/>
          <w:numId w:val="59"/>
        </w:numPr>
        <w:tabs>
          <w:tab w:pos="1441" w:val="left" w:leader="none"/>
        </w:tabs>
        <w:spacing w:line="240" w:lineRule="auto" w:before="252" w:after="0"/>
        <w:ind w:left="1441" w:right="0" w:hanging="719"/>
        <w:jc w:val="left"/>
      </w:pPr>
      <w:r>
        <w:rPr>
          <w:i/>
        </w:rPr>
        <w:t>Electronic</w:t>
      </w:r>
      <w:r>
        <w:rPr>
          <w:i/>
          <w:spacing w:val="-6"/>
        </w:rPr>
        <w:t> </w:t>
      </w:r>
      <w:r>
        <w:rPr>
          <w:i/>
          <w:spacing w:val="-2"/>
        </w:rPr>
        <w:t>Signature</w:t>
      </w:r>
    </w:p>
    <w:p>
      <w:pPr>
        <w:pStyle w:val="BodyText"/>
        <w:rPr>
          <w:b/>
          <w:i/>
        </w:rPr>
      </w:pPr>
    </w:p>
    <w:p>
      <w:pPr>
        <w:pStyle w:val="BodyText"/>
        <w:ind w:left="1442" w:right="1316"/>
        <w:jc w:val="both"/>
      </w:pPr>
      <w:r>
        <w:rPr/>
        <w:t>Electronic records may be signed electronically. Electronic signatures are expected to:</w:t>
      </w:r>
    </w:p>
    <w:p>
      <w:pPr>
        <w:pStyle w:val="ListParagraph"/>
        <w:numPr>
          <w:ilvl w:val="0"/>
          <w:numId w:val="60"/>
        </w:numPr>
        <w:tabs>
          <w:tab w:pos="1723" w:val="left" w:leader="none"/>
          <w:tab w:pos="1725" w:val="left" w:leader="none"/>
        </w:tabs>
        <w:spacing w:line="240" w:lineRule="auto" w:before="253" w:after="0"/>
        <w:ind w:left="1725" w:right="1315" w:hanging="284"/>
        <w:jc w:val="left"/>
        <w:rPr>
          <w:sz w:val="22"/>
        </w:rPr>
      </w:pPr>
      <w:r>
        <w:rPr>
          <w:sz w:val="22"/>
        </w:rPr>
        <w:t>have</w:t>
      </w:r>
      <w:r>
        <w:rPr>
          <w:spacing w:val="-7"/>
          <w:sz w:val="22"/>
        </w:rPr>
        <w:t> </w:t>
      </w:r>
      <w:r>
        <w:rPr>
          <w:sz w:val="22"/>
        </w:rPr>
        <w:t>the</w:t>
      </w:r>
      <w:r>
        <w:rPr>
          <w:spacing w:val="-8"/>
          <w:sz w:val="22"/>
        </w:rPr>
        <w:t> </w:t>
      </w:r>
      <w:r>
        <w:rPr>
          <w:sz w:val="22"/>
        </w:rPr>
        <w:t>same</w:t>
      </w:r>
      <w:r>
        <w:rPr>
          <w:spacing w:val="-7"/>
          <w:sz w:val="22"/>
        </w:rPr>
        <w:t> </w:t>
      </w:r>
      <w:r>
        <w:rPr>
          <w:sz w:val="22"/>
        </w:rPr>
        <w:t>impact</w:t>
      </w:r>
      <w:r>
        <w:rPr>
          <w:spacing w:val="-6"/>
          <w:sz w:val="22"/>
        </w:rPr>
        <w:t> </w:t>
      </w:r>
      <w:r>
        <w:rPr>
          <w:sz w:val="22"/>
        </w:rPr>
        <w:t>as</w:t>
      </w:r>
      <w:r>
        <w:rPr>
          <w:spacing w:val="-9"/>
          <w:sz w:val="22"/>
        </w:rPr>
        <w:t> </w:t>
      </w:r>
      <w:r>
        <w:rPr>
          <w:sz w:val="22"/>
        </w:rPr>
        <w:t>hand-written</w:t>
      </w:r>
      <w:r>
        <w:rPr>
          <w:spacing w:val="-8"/>
          <w:sz w:val="22"/>
        </w:rPr>
        <w:t> </w:t>
      </w:r>
      <w:r>
        <w:rPr>
          <w:sz w:val="22"/>
        </w:rPr>
        <w:t>signatures</w:t>
      </w:r>
      <w:r>
        <w:rPr>
          <w:spacing w:val="-10"/>
          <w:sz w:val="22"/>
        </w:rPr>
        <w:t> </w:t>
      </w:r>
      <w:r>
        <w:rPr>
          <w:sz w:val="22"/>
        </w:rPr>
        <w:t>within</w:t>
      </w:r>
      <w:r>
        <w:rPr>
          <w:spacing w:val="-7"/>
          <w:sz w:val="22"/>
        </w:rPr>
        <w:t> </w:t>
      </w:r>
      <w:r>
        <w:rPr>
          <w:sz w:val="22"/>
        </w:rPr>
        <w:t>the</w:t>
      </w:r>
      <w:r>
        <w:rPr>
          <w:spacing w:val="-6"/>
          <w:sz w:val="22"/>
        </w:rPr>
        <w:t> </w:t>
      </w:r>
      <w:r>
        <w:rPr>
          <w:sz w:val="22"/>
        </w:rPr>
        <w:t>boundaries</w:t>
      </w:r>
      <w:r>
        <w:rPr>
          <w:spacing w:val="-7"/>
          <w:sz w:val="22"/>
        </w:rPr>
        <w:t> </w:t>
      </w:r>
      <w:r>
        <w:rPr>
          <w:sz w:val="22"/>
        </w:rPr>
        <w:t>of</w:t>
      </w:r>
      <w:r>
        <w:rPr>
          <w:spacing w:val="-6"/>
          <w:sz w:val="22"/>
        </w:rPr>
        <w:t> </w:t>
      </w:r>
      <w:r>
        <w:rPr>
          <w:sz w:val="22"/>
        </w:rPr>
        <w:t>the </w:t>
      </w:r>
      <w:r>
        <w:rPr>
          <w:spacing w:val="-2"/>
          <w:sz w:val="22"/>
        </w:rPr>
        <w:t>company,</w:t>
      </w:r>
    </w:p>
    <w:p>
      <w:pPr>
        <w:pStyle w:val="ListParagraph"/>
        <w:numPr>
          <w:ilvl w:val="0"/>
          <w:numId w:val="60"/>
        </w:numPr>
        <w:tabs>
          <w:tab w:pos="1724" w:val="left" w:leader="none"/>
        </w:tabs>
        <w:spacing w:line="240" w:lineRule="auto" w:before="0" w:after="0"/>
        <w:ind w:left="1724" w:right="0" w:hanging="282"/>
        <w:jc w:val="left"/>
        <w:rPr>
          <w:sz w:val="22"/>
        </w:rPr>
      </w:pPr>
      <w:r>
        <w:rPr>
          <w:sz w:val="22"/>
        </w:rPr>
        <w:t>be</w:t>
      </w:r>
      <w:r>
        <w:rPr>
          <w:spacing w:val="-6"/>
          <w:sz w:val="22"/>
        </w:rPr>
        <w:t> </w:t>
      </w:r>
      <w:r>
        <w:rPr>
          <w:sz w:val="22"/>
        </w:rPr>
        <w:t>permanently</w:t>
      </w:r>
      <w:r>
        <w:rPr>
          <w:spacing w:val="-7"/>
          <w:sz w:val="22"/>
        </w:rPr>
        <w:t> </w:t>
      </w:r>
      <w:r>
        <w:rPr>
          <w:sz w:val="22"/>
        </w:rPr>
        <w:t>linked</w:t>
      </w:r>
      <w:r>
        <w:rPr>
          <w:spacing w:val="-6"/>
          <w:sz w:val="22"/>
        </w:rPr>
        <w:t> </w:t>
      </w:r>
      <w:r>
        <w:rPr>
          <w:sz w:val="22"/>
        </w:rPr>
        <w:t>to</w:t>
      </w:r>
      <w:r>
        <w:rPr>
          <w:spacing w:val="-7"/>
          <w:sz w:val="22"/>
        </w:rPr>
        <w:t> </w:t>
      </w:r>
      <w:r>
        <w:rPr>
          <w:sz w:val="22"/>
        </w:rPr>
        <w:t>their</w:t>
      </w:r>
      <w:r>
        <w:rPr>
          <w:spacing w:val="-6"/>
          <w:sz w:val="22"/>
        </w:rPr>
        <w:t> </w:t>
      </w:r>
      <w:r>
        <w:rPr>
          <w:sz w:val="22"/>
        </w:rPr>
        <w:t>respective</w:t>
      </w:r>
      <w:r>
        <w:rPr>
          <w:spacing w:val="-5"/>
          <w:sz w:val="22"/>
        </w:rPr>
        <w:t> </w:t>
      </w:r>
      <w:r>
        <w:rPr>
          <w:spacing w:val="-2"/>
          <w:sz w:val="22"/>
        </w:rPr>
        <w:t>record,</w:t>
      </w:r>
    </w:p>
    <w:p>
      <w:pPr>
        <w:pStyle w:val="ListParagraph"/>
        <w:numPr>
          <w:ilvl w:val="0"/>
          <w:numId w:val="60"/>
        </w:numPr>
        <w:tabs>
          <w:tab w:pos="1725" w:val="left" w:leader="none"/>
        </w:tabs>
        <w:spacing w:line="240" w:lineRule="auto" w:before="1" w:after="0"/>
        <w:ind w:left="1725" w:right="0" w:hanging="283"/>
        <w:jc w:val="left"/>
        <w:rPr>
          <w:sz w:val="22"/>
        </w:rPr>
      </w:pPr>
      <w:r>
        <w:rPr>
          <w:sz w:val="22"/>
        </w:rPr>
        <w:t>include</w:t>
      </w:r>
      <w:r>
        <w:rPr>
          <w:spacing w:val="-5"/>
          <w:sz w:val="22"/>
        </w:rPr>
        <w:t> </w:t>
      </w:r>
      <w:r>
        <w:rPr>
          <w:sz w:val="22"/>
        </w:rPr>
        <w:t>the</w:t>
      </w:r>
      <w:r>
        <w:rPr>
          <w:spacing w:val="-5"/>
          <w:sz w:val="22"/>
        </w:rPr>
        <w:t> </w:t>
      </w:r>
      <w:r>
        <w:rPr>
          <w:sz w:val="22"/>
        </w:rPr>
        <w:t>time</w:t>
      </w:r>
      <w:r>
        <w:rPr>
          <w:spacing w:val="-4"/>
          <w:sz w:val="22"/>
        </w:rPr>
        <w:t> </w:t>
      </w:r>
      <w:r>
        <w:rPr>
          <w:sz w:val="22"/>
        </w:rPr>
        <w:t>and</w:t>
      </w:r>
      <w:r>
        <w:rPr>
          <w:spacing w:val="-4"/>
          <w:sz w:val="22"/>
        </w:rPr>
        <w:t> </w:t>
      </w:r>
      <w:r>
        <w:rPr>
          <w:sz w:val="22"/>
        </w:rPr>
        <w:t>date</w:t>
      </w:r>
      <w:r>
        <w:rPr>
          <w:spacing w:val="-5"/>
          <w:sz w:val="22"/>
        </w:rPr>
        <w:t> </w:t>
      </w:r>
      <w:r>
        <w:rPr>
          <w:sz w:val="22"/>
        </w:rPr>
        <w:t>that</w:t>
      </w:r>
      <w:r>
        <w:rPr>
          <w:spacing w:val="-4"/>
          <w:sz w:val="22"/>
        </w:rPr>
        <w:t> </w:t>
      </w:r>
      <w:r>
        <w:rPr>
          <w:sz w:val="22"/>
        </w:rPr>
        <w:t>they</w:t>
      </w:r>
      <w:r>
        <w:rPr>
          <w:spacing w:val="-6"/>
          <w:sz w:val="22"/>
        </w:rPr>
        <w:t> </w:t>
      </w:r>
      <w:r>
        <w:rPr>
          <w:sz w:val="22"/>
        </w:rPr>
        <w:t>were</w:t>
      </w:r>
      <w:r>
        <w:rPr>
          <w:spacing w:val="-3"/>
          <w:sz w:val="22"/>
        </w:rPr>
        <w:t> </w:t>
      </w:r>
      <w:r>
        <w:rPr>
          <w:spacing w:val="-2"/>
          <w:sz w:val="22"/>
        </w:rPr>
        <w:t>applied.</w:t>
      </w:r>
    </w:p>
    <w:p>
      <w:pPr>
        <w:pStyle w:val="Heading7"/>
        <w:numPr>
          <w:ilvl w:val="0"/>
          <w:numId w:val="59"/>
        </w:numPr>
        <w:tabs>
          <w:tab w:pos="1441" w:val="left" w:leader="none"/>
        </w:tabs>
        <w:spacing w:line="240" w:lineRule="auto" w:before="251" w:after="0"/>
        <w:ind w:left="1441" w:right="0" w:hanging="719"/>
        <w:jc w:val="left"/>
      </w:pPr>
      <w:r>
        <w:rPr>
          <w:i/>
        </w:rPr>
        <w:t>Batch</w:t>
      </w:r>
      <w:r>
        <w:rPr>
          <w:i/>
          <w:spacing w:val="-4"/>
        </w:rPr>
        <w:t> </w:t>
      </w:r>
      <w:r>
        <w:rPr>
          <w:i/>
          <w:spacing w:val="-2"/>
        </w:rPr>
        <w:t>release</w:t>
      </w:r>
    </w:p>
    <w:p>
      <w:pPr>
        <w:pStyle w:val="BodyText"/>
        <w:spacing w:before="1"/>
        <w:rPr>
          <w:b/>
          <w:i/>
        </w:rPr>
      </w:pPr>
    </w:p>
    <w:p>
      <w:pPr>
        <w:pStyle w:val="BodyText"/>
        <w:ind w:left="1442" w:right="1318"/>
        <w:jc w:val="both"/>
      </w:pPr>
      <w:r>
        <w:rPr/>
        <w:t>When a computerised system is used for recording certification and batch release, the system should allow only Authorised Persons to certify the release of the batches and it should clearly identify and record the person releasing or certifying the batches. This should be performed using an electronic signature.</w:t>
      </w:r>
    </w:p>
    <w:p>
      <w:pPr>
        <w:pStyle w:val="BodyText"/>
      </w:pPr>
    </w:p>
    <w:p>
      <w:pPr>
        <w:pStyle w:val="Heading7"/>
        <w:numPr>
          <w:ilvl w:val="0"/>
          <w:numId w:val="59"/>
        </w:numPr>
        <w:tabs>
          <w:tab w:pos="1441" w:val="left" w:leader="none"/>
        </w:tabs>
        <w:spacing w:line="240" w:lineRule="auto" w:before="0" w:after="0"/>
        <w:ind w:left="1441" w:right="0" w:hanging="719"/>
        <w:jc w:val="left"/>
      </w:pPr>
      <w:r>
        <w:rPr>
          <w:i/>
        </w:rPr>
        <w:t>Business</w:t>
      </w:r>
      <w:r>
        <w:rPr>
          <w:i/>
          <w:spacing w:val="-9"/>
        </w:rPr>
        <w:t> </w:t>
      </w:r>
      <w:r>
        <w:rPr>
          <w:i/>
          <w:spacing w:val="-2"/>
        </w:rPr>
        <w:t>Continuity</w:t>
      </w:r>
    </w:p>
    <w:p>
      <w:pPr>
        <w:pStyle w:val="BodyText"/>
        <w:spacing w:before="1"/>
        <w:rPr>
          <w:b/>
          <w:i/>
        </w:rPr>
      </w:pPr>
    </w:p>
    <w:p>
      <w:pPr>
        <w:pStyle w:val="BodyText"/>
        <w:ind w:left="1442" w:right="1315"/>
        <w:jc w:val="both"/>
      </w:pPr>
      <w:r>
        <w:rPr/>
        <w:t>For the availability of computerised systems supporting critical processes, provisions</w:t>
      </w:r>
      <w:r>
        <w:rPr>
          <w:spacing w:val="-7"/>
        </w:rPr>
        <w:t> </w:t>
      </w:r>
      <w:r>
        <w:rPr/>
        <w:t>should</w:t>
      </w:r>
      <w:r>
        <w:rPr>
          <w:spacing w:val="-7"/>
        </w:rPr>
        <w:t> </w:t>
      </w:r>
      <w:r>
        <w:rPr/>
        <w:t>be</w:t>
      </w:r>
      <w:r>
        <w:rPr>
          <w:spacing w:val="-8"/>
        </w:rPr>
        <w:t> </w:t>
      </w:r>
      <w:r>
        <w:rPr/>
        <w:t>made</w:t>
      </w:r>
      <w:r>
        <w:rPr>
          <w:spacing w:val="-8"/>
        </w:rPr>
        <w:t> </w:t>
      </w:r>
      <w:r>
        <w:rPr/>
        <w:t>to</w:t>
      </w:r>
      <w:r>
        <w:rPr>
          <w:spacing w:val="-7"/>
        </w:rPr>
        <w:t> </w:t>
      </w:r>
      <w:r>
        <w:rPr/>
        <w:t>ensure</w:t>
      </w:r>
      <w:r>
        <w:rPr>
          <w:spacing w:val="-9"/>
        </w:rPr>
        <w:t> </w:t>
      </w:r>
      <w:r>
        <w:rPr/>
        <w:t>continuity</w:t>
      </w:r>
      <w:r>
        <w:rPr>
          <w:spacing w:val="-9"/>
        </w:rPr>
        <w:t> </w:t>
      </w:r>
      <w:r>
        <w:rPr/>
        <w:t>of</w:t>
      </w:r>
      <w:r>
        <w:rPr>
          <w:spacing w:val="-6"/>
        </w:rPr>
        <w:t> </w:t>
      </w:r>
      <w:r>
        <w:rPr/>
        <w:t>support</w:t>
      </w:r>
      <w:r>
        <w:rPr>
          <w:spacing w:val="-8"/>
        </w:rPr>
        <w:t> </w:t>
      </w:r>
      <w:r>
        <w:rPr/>
        <w:t>for</w:t>
      </w:r>
      <w:r>
        <w:rPr>
          <w:spacing w:val="-9"/>
        </w:rPr>
        <w:t> </w:t>
      </w:r>
      <w:r>
        <w:rPr/>
        <w:t>those</w:t>
      </w:r>
      <w:r>
        <w:rPr>
          <w:spacing w:val="-10"/>
        </w:rPr>
        <w:t> </w:t>
      </w:r>
      <w:r>
        <w:rPr/>
        <w:t>processes</w:t>
      </w:r>
      <w:r>
        <w:rPr>
          <w:spacing w:val="-7"/>
        </w:rPr>
        <w:t> </w:t>
      </w:r>
      <w:r>
        <w:rPr/>
        <w:t>in the</w:t>
      </w:r>
      <w:r>
        <w:rPr>
          <w:spacing w:val="-8"/>
        </w:rPr>
        <w:t> </w:t>
      </w:r>
      <w:r>
        <w:rPr/>
        <w:t>event</w:t>
      </w:r>
      <w:r>
        <w:rPr>
          <w:spacing w:val="-6"/>
        </w:rPr>
        <w:t> </w:t>
      </w:r>
      <w:r>
        <w:rPr/>
        <w:t>of</w:t>
      </w:r>
      <w:r>
        <w:rPr>
          <w:spacing w:val="-6"/>
        </w:rPr>
        <w:t> </w:t>
      </w:r>
      <w:r>
        <w:rPr/>
        <w:t>a</w:t>
      </w:r>
      <w:r>
        <w:rPr>
          <w:spacing w:val="-7"/>
        </w:rPr>
        <w:t> </w:t>
      </w:r>
      <w:r>
        <w:rPr/>
        <w:t>system</w:t>
      </w:r>
      <w:r>
        <w:rPr>
          <w:spacing w:val="-9"/>
        </w:rPr>
        <w:t> </w:t>
      </w:r>
      <w:r>
        <w:rPr/>
        <w:t>breakdown</w:t>
      </w:r>
      <w:r>
        <w:rPr>
          <w:spacing w:val="-7"/>
        </w:rPr>
        <w:t> </w:t>
      </w:r>
      <w:r>
        <w:rPr/>
        <w:t>(e.g.</w:t>
      </w:r>
      <w:r>
        <w:rPr>
          <w:spacing w:val="-6"/>
        </w:rPr>
        <w:t> </w:t>
      </w:r>
      <w:r>
        <w:rPr/>
        <w:t>a</w:t>
      </w:r>
      <w:r>
        <w:rPr>
          <w:spacing w:val="-10"/>
        </w:rPr>
        <w:t> </w:t>
      </w:r>
      <w:r>
        <w:rPr/>
        <w:t>manual</w:t>
      </w:r>
      <w:r>
        <w:rPr>
          <w:spacing w:val="-8"/>
        </w:rPr>
        <w:t> </w:t>
      </w:r>
      <w:r>
        <w:rPr/>
        <w:t>or</w:t>
      </w:r>
      <w:r>
        <w:rPr>
          <w:spacing w:val="-6"/>
        </w:rPr>
        <w:t> </w:t>
      </w:r>
      <w:r>
        <w:rPr/>
        <w:t>alternative</w:t>
      </w:r>
      <w:r>
        <w:rPr>
          <w:spacing w:val="-7"/>
        </w:rPr>
        <w:t> </w:t>
      </w:r>
      <w:r>
        <w:rPr/>
        <w:t>system).</w:t>
      </w:r>
      <w:r>
        <w:rPr>
          <w:spacing w:val="-9"/>
        </w:rPr>
        <w:t> </w:t>
      </w:r>
      <w:r>
        <w:rPr/>
        <w:t>The</w:t>
      </w:r>
      <w:r>
        <w:rPr>
          <w:spacing w:val="-7"/>
        </w:rPr>
        <w:t> </w:t>
      </w:r>
      <w:r>
        <w:rPr/>
        <w:t>time required to bring the alternative arrangements into use should be based on risk and appropriate for a particular system and the business process it supports. These arrangements should be adequately documented and tested.</w:t>
      </w:r>
    </w:p>
    <w:p>
      <w:pPr>
        <w:spacing w:after="0"/>
        <w:jc w:val="both"/>
        <w:sectPr>
          <w:pgSz w:w="11910" w:h="16850"/>
          <w:pgMar w:header="727" w:footer="970" w:top="1000" w:bottom="1160" w:left="980" w:right="380"/>
        </w:sectPr>
      </w:pPr>
    </w:p>
    <w:p>
      <w:pPr>
        <w:pStyle w:val="BodyText"/>
      </w:pPr>
    </w:p>
    <w:p>
      <w:pPr>
        <w:pStyle w:val="BodyText"/>
        <w:spacing w:before="190"/>
      </w:pPr>
    </w:p>
    <w:p>
      <w:pPr>
        <w:pStyle w:val="Heading7"/>
        <w:numPr>
          <w:ilvl w:val="0"/>
          <w:numId w:val="59"/>
        </w:numPr>
        <w:tabs>
          <w:tab w:pos="1441" w:val="left" w:leader="none"/>
        </w:tabs>
        <w:spacing w:line="240" w:lineRule="auto" w:before="0" w:after="0"/>
        <w:ind w:left="1441" w:right="0" w:hanging="719"/>
        <w:jc w:val="left"/>
      </w:pPr>
      <w:r>
        <w:rPr>
          <w:i/>
          <w:spacing w:val="-2"/>
        </w:rPr>
        <w:t>Archiving</w:t>
      </w:r>
    </w:p>
    <w:p>
      <w:pPr>
        <w:pStyle w:val="BodyText"/>
        <w:rPr>
          <w:b/>
          <w:i/>
        </w:rPr>
      </w:pPr>
    </w:p>
    <w:p>
      <w:pPr>
        <w:pStyle w:val="BodyText"/>
        <w:spacing w:before="1"/>
        <w:ind w:left="1442" w:right="1317"/>
        <w:jc w:val="both"/>
      </w:pPr>
      <w:r>
        <w:rPr/>
        <w:t>Data may be archived. This data should be checked for accessibility, readability and integrity. If relevant changes are to be made to the system (e.g. computer equipment or programs), then the ability to retrieve the data should be ensured and tested.</w:t>
      </w:r>
    </w:p>
    <w:p>
      <w:pPr>
        <w:pStyle w:val="BodyText"/>
      </w:pPr>
    </w:p>
    <w:p>
      <w:pPr>
        <w:pStyle w:val="BodyText"/>
        <w:spacing w:before="88"/>
      </w:pPr>
    </w:p>
    <w:p>
      <w:pPr>
        <w:pStyle w:val="Heading2"/>
        <w:spacing w:before="1"/>
      </w:pPr>
      <w:bookmarkStart w:name="_TOC_250018" w:id="9"/>
      <w:bookmarkEnd w:id="9"/>
      <w:r>
        <w:rPr>
          <w:spacing w:val="-2"/>
        </w:rPr>
        <w:t>GLOSSARY</w:t>
      </w:r>
    </w:p>
    <w:p>
      <w:pPr>
        <w:pStyle w:val="Heading6"/>
        <w:spacing w:before="274"/>
        <w:jc w:val="left"/>
      </w:pPr>
      <w:r>
        <w:rPr>
          <w:spacing w:val="-2"/>
        </w:rPr>
        <w:t>Application</w:t>
      </w:r>
    </w:p>
    <w:p>
      <w:pPr>
        <w:pStyle w:val="BodyText"/>
        <w:spacing w:before="4"/>
        <w:ind w:left="722"/>
      </w:pPr>
      <w:r>
        <w:rPr/>
        <w:t>Software</w:t>
      </w:r>
      <w:r>
        <w:rPr>
          <w:spacing w:val="-9"/>
        </w:rPr>
        <w:t> </w:t>
      </w:r>
      <w:r>
        <w:rPr/>
        <w:t>installed</w:t>
      </w:r>
      <w:r>
        <w:rPr>
          <w:spacing w:val="-7"/>
        </w:rPr>
        <w:t> </w:t>
      </w:r>
      <w:r>
        <w:rPr/>
        <w:t>on</w:t>
      </w:r>
      <w:r>
        <w:rPr>
          <w:spacing w:val="-9"/>
        </w:rPr>
        <w:t> </w:t>
      </w:r>
      <w:r>
        <w:rPr/>
        <w:t>a</w:t>
      </w:r>
      <w:r>
        <w:rPr>
          <w:spacing w:val="-8"/>
        </w:rPr>
        <w:t> </w:t>
      </w:r>
      <w:r>
        <w:rPr/>
        <w:t>defined</w:t>
      </w:r>
      <w:r>
        <w:rPr>
          <w:spacing w:val="-5"/>
        </w:rPr>
        <w:t> </w:t>
      </w:r>
      <w:r>
        <w:rPr/>
        <w:t>platform/hardware</w:t>
      </w:r>
      <w:r>
        <w:rPr>
          <w:spacing w:val="-7"/>
        </w:rPr>
        <w:t> </w:t>
      </w:r>
      <w:r>
        <w:rPr/>
        <w:t>providing</w:t>
      </w:r>
      <w:r>
        <w:rPr>
          <w:spacing w:val="-5"/>
        </w:rPr>
        <w:t> </w:t>
      </w:r>
      <w:r>
        <w:rPr/>
        <w:t>specific</w:t>
      </w:r>
      <w:r>
        <w:rPr>
          <w:spacing w:val="-9"/>
        </w:rPr>
        <w:t> </w:t>
      </w:r>
      <w:r>
        <w:rPr>
          <w:spacing w:val="-2"/>
        </w:rPr>
        <w:t>functionality.</w:t>
      </w:r>
    </w:p>
    <w:p>
      <w:pPr>
        <w:pStyle w:val="Heading6"/>
        <w:spacing w:before="251"/>
        <w:jc w:val="left"/>
      </w:pPr>
      <w:r>
        <w:rPr/>
        <w:t>Bespoke/Customised</w:t>
      </w:r>
      <w:r>
        <w:rPr>
          <w:spacing w:val="-14"/>
        </w:rPr>
        <w:t> </w:t>
      </w:r>
      <w:r>
        <w:rPr/>
        <w:t>computerised</w:t>
      </w:r>
      <w:r>
        <w:rPr>
          <w:spacing w:val="-13"/>
        </w:rPr>
        <w:t> </w:t>
      </w:r>
      <w:r>
        <w:rPr>
          <w:spacing w:val="-2"/>
        </w:rPr>
        <w:t>system</w:t>
      </w:r>
    </w:p>
    <w:p>
      <w:pPr>
        <w:pStyle w:val="BodyText"/>
        <w:spacing w:before="2"/>
        <w:ind w:left="722"/>
      </w:pPr>
      <w:r>
        <w:rPr/>
        <w:t>A</w:t>
      </w:r>
      <w:r>
        <w:rPr>
          <w:spacing w:val="-8"/>
        </w:rPr>
        <w:t> </w:t>
      </w:r>
      <w:r>
        <w:rPr/>
        <w:t>computerised</w:t>
      </w:r>
      <w:r>
        <w:rPr>
          <w:spacing w:val="-7"/>
        </w:rPr>
        <w:t> </w:t>
      </w:r>
      <w:r>
        <w:rPr/>
        <w:t>system</w:t>
      </w:r>
      <w:r>
        <w:rPr>
          <w:spacing w:val="-7"/>
        </w:rPr>
        <w:t> </w:t>
      </w:r>
      <w:r>
        <w:rPr/>
        <w:t>individually</w:t>
      </w:r>
      <w:r>
        <w:rPr>
          <w:spacing w:val="-7"/>
        </w:rPr>
        <w:t> </w:t>
      </w:r>
      <w:r>
        <w:rPr/>
        <w:t>designed</w:t>
      </w:r>
      <w:r>
        <w:rPr>
          <w:spacing w:val="-6"/>
        </w:rPr>
        <w:t> </w:t>
      </w:r>
      <w:r>
        <w:rPr/>
        <w:t>to</w:t>
      </w:r>
      <w:r>
        <w:rPr>
          <w:spacing w:val="-7"/>
        </w:rPr>
        <w:t> </w:t>
      </w:r>
      <w:r>
        <w:rPr/>
        <w:t>suit</w:t>
      </w:r>
      <w:r>
        <w:rPr>
          <w:spacing w:val="-4"/>
        </w:rPr>
        <w:t> </w:t>
      </w:r>
      <w:r>
        <w:rPr/>
        <w:t>a</w:t>
      </w:r>
      <w:r>
        <w:rPr>
          <w:spacing w:val="-5"/>
        </w:rPr>
        <w:t> </w:t>
      </w:r>
      <w:r>
        <w:rPr/>
        <w:t>specific</w:t>
      </w:r>
      <w:r>
        <w:rPr>
          <w:spacing w:val="-5"/>
        </w:rPr>
        <w:t> </w:t>
      </w:r>
      <w:r>
        <w:rPr/>
        <w:t>business</w:t>
      </w:r>
      <w:r>
        <w:rPr>
          <w:spacing w:val="-7"/>
        </w:rPr>
        <w:t> </w:t>
      </w:r>
      <w:r>
        <w:rPr>
          <w:spacing w:val="-2"/>
        </w:rPr>
        <w:t>process.</w:t>
      </w:r>
    </w:p>
    <w:p>
      <w:pPr>
        <w:pStyle w:val="Heading6"/>
        <w:spacing w:before="251"/>
        <w:jc w:val="left"/>
      </w:pPr>
      <w:r>
        <w:rPr/>
        <w:t>Commercial</w:t>
      </w:r>
      <w:r>
        <w:rPr>
          <w:spacing w:val="-10"/>
        </w:rPr>
        <w:t> </w:t>
      </w:r>
      <w:r>
        <w:rPr/>
        <w:t>off-the-shelf</w:t>
      </w:r>
      <w:r>
        <w:rPr>
          <w:spacing w:val="-9"/>
        </w:rPr>
        <w:t> </w:t>
      </w:r>
      <w:r>
        <w:rPr>
          <w:spacing w:val="-2"/>
        </w:rPr>
        <w:t>software</w:t>
      </w:r>
    </w:p>
    <w:p>
      <w:pPr>
        <w:pStyle w:val="BodyText"/>
        <w:spacing w:before="1"/>
        <w:ind w:left="722" w:right="1318"/>
      </w:pPr>
      <w:r>
        <w:rPr/>
        <w:t>Software</w:t>
      </w:r>
      <w:r>
        <w:rPr>
          <w:spacing w:val="38"/>
        </w:rPr>
        <w:t> </w:t>
      </w:r>
      <w:r>
        <w:rPr/>
        <w:t>commercially</w:t>
      </w:r>
      <w:r>
        <w:rPr>
          <w:spacing w:val="36"/>
        </w:rPr>
        <w:t> </w:t>
      </w:r>
      <w:r>
        <w:rPr/>
        <w:t>available,</w:t>
      </w:r>
      <w:r>
        <w:rPr>
          <w:spacing w:val="39"/>
        </w:rPr>
        <w:t> </w:t>
      </w:r>
      <w:r>
        <w:rPr/>
        <w:t>whose</w:t>
      </w:r>
      <w:r>
        <w:rPr>
          <w:spacing w:val="38"/>
        </w:rPr>
        <w:t> </w:t>
      </w:r>
      <w:r>
        <w:rPr/>
        <w:t>fitness</w:t>
      </w:r>
      <w:r>
        <w:rPr>
          <w:spacing w:val="34"/>
        </w:rPr>
        <w:t> </w:t>
      </w:r>
      <w:r>
        <w:rPr/>
        <w:t>for</w:t>
      </w:r>
      <w:r>
        <w:rPr>
          <w:spacing w:val="39"/>
        </w:rPr>
        <w:t> </w:t>
      </w:r>
      <w:r>
        <w:rPr/>
        <w:t>use</w:t>
      </w:r>
      <w:r>
        <w:rPr>
          <w:spacing w:val="35"/>
        </w:rPr>
        <w:t> </w:t>
      </w:r>
      <w:r>
        <w:rPr/>
        <w:t>is</w:t>
      </w:r>
      <w:r>
        <w:rPr>
          <w:spacing w:val="38"/>
        </w:rPr>
        <w:t> </w:t>
      </w:r>
      <w:r>
        <w:rPr/>
        <w:t>demonstrated</w:t>
      </w:r>
      <w:r>
        <w:rPr>
          <w:spacing w:val="38"/>
        </w:rPr>
        <w:t> </w:t>
      </w:r>
      <w:r>
        <w:rPr/>
        <w:t>by</w:t>
      </w:r>
      <w:r>
        <w:rPr>
          <w:spacing w:val="35"/>
        </w:rPr>
        <w:t> </w:t>
      </w:r>
      <w:r>
        <w:rPr/>
        <w:t>a</w:t>
      </w:r>
      <w:r>
        <w:rPr>
          <w:spacing w:val="38"/>
        </w:rPr>
        <w:t> </w:t>
      </w:r>
      <w:r>
        <w:rPr/>
        <w:t>broad spectrum of users.</w:t>
      </w:r>
    </w:p>
    <w:p>
      <w:pPr>
        <w:pStyle w:val="BodyText"/>
      </w:pPr>
    </w:p>
    <w:p>
      <w:pPr>
        <w:pStyle w:val="Heading6"/>
        <w:spacing w:before="0"/>
        <w:jc w:val="left"/>
      </w:pPr>
      <w:r>
        <w:rPr/>
        <w:t>IT</w:t>
      </w:r>
      <w:r>
        <w:rPr>
          <w:spacing w:val="-2"/>
        </w:rPr>
        <w:t> Infrastructure</w:t>
      </w:r>
    </w:p>
    <w:p>
      <w:pPr>
        <w:pStyle w:val="BodyText"/>
        <w:spacing w:before="1"/>
        <w:ind w:left="722" w:right="1323"/>
      </w:pPr>
      <w:r>
        <w:rPr/>
        <w:t>The</w:t>
      </w:r>
      <w:r>
        <w:rPr>
          <w:spacing w:val="-2"/>
        </w:rPr>
        <w:t> </w:t>
      </w:r>
      <w:r>
        <w:rPr/>
        <w:t>hardware</w:t>
      </w:r>
      <w:r>
        <w:rPr>
          <w:spacing w:val="-1"/>
        </w:rPr>
        <w:t> </w:t>
      </w:r>
      <w:r>
        <w:rPr/>
        <w:t>and</w:t>
      </w:r>
      <w:r>
        <w:rPr>
          <w:spacing w:val="-1"/>
        </w:rPr>
        <w:t> </w:t>
      </w:r>
      <w:r>
        <w:rPr/>
        <w:t>software</w:t>
      </w:r>
      <w:r>
        <w:rPr>
          <w:spacing w:val="-1"/>
        </w:rPr>
        <w:t> </w:t>
      </w:r>
      <w:r>
        <w:rPr/>
        <w:t>such</w:t>
      </w:r>
      <w:r>
        <w:rPr>
          <w:spacing w:val="-4"/>
        </w:rPr>
        <w:t> </w:t>
      </w:r>
      <w:r>
        <w:rPr/>
        <w:t>as</w:t>
      </w:r>
      <w:r>
        <w:rPr>
          <w:spacing w:val="-1"/>
        </w:rPr>
        <w:t> </w:t>
      </w:r>
      <w:r>
        <w:rPr/>
        <w:t>networking software</w:t>
      </w:r>
      <w:r>
        <w:rPr>
          <w:spacing w:val="-1"/>
        </w:rPr>
        <w:t> </w:t>
      </w:r>
      <w:r>
        <w:rPr/>
        <w:t>and</w:t>
      </w:r>
      <w:r>
        <w:rPr>
          <w:spacing w:val="-1"/>
        </w:rPr>
        <w:t> </w:t>
      </w:r>
      <w:r>
        <w:rPr/>
        <w:t>operation</w:t>
      </w:r>
      <w:r>
        <w:rPr>
          <w:spacing w:val="-1"/>
        </w:rPr>
        <w:t> </w:t>
      </w:r>
      <w:r>
        <w:rPr/>
        <w:t>systems, which makes it possible for the application to function.</w:t>
      </w:r>
    </w:p>
    <w:p>
      <w:pPr>
        <w:pStyle w:val="Heading6"/>
        <w:jc w:val="left"/>
      </w:pPr>
      <w:r>
        <w:rPr/>
        <w:t>Life</w:t>
      </w:r>
      <w:r>
        <w:rPr>
          <w:spacing w:val="-1"/>
        </w:rPr>
        <w:t> </w:t>
      </w:r>
      <w:r>
        <w:rPr>
          <w:spacing w:val="-4"/>
        </w:rPr>
        <w:t>cycle</w:t>
      </w:r>
    </w:p>
    <w:p>
      <w:pPr>
        <w:pStyle w:val="BodyText"/>
        <w:spacing w:before="4"/>
        <w:ind w:left="722" w:right="1323"/>
      </w:pPr>
      <w:r>
        <w:rPr/>
        <w:t>All phases in the life of the system from initial requirements until retirement including</w:t>
      </w:r>
      <w:r>
        <w:rPr>
          <w:spacing w:val="80"/>
        </w:rPr>
        <w:t> </w:t>
      </w:r>
      <w:r>
        <w:rPr/>
        <w:t>design, specification, programming, testing, installation, operation, and maintenance.</w:t>
      </w:r>
    </w:p>
    <w:p>
      <w:pPr>
        <w:pStyle w:val="Heading6"/>
        <w:jc w:val="left"/>
      </w:pPr>
      <w:r>
        <w:rPr/>
        <w:t>Process</w:t>
      </w:r>
      <w:r>
        <w:rPr>
          <w:spacing w:val="-8"/>
        </w:rPr>
        <w:t> </w:t>
      </w:r>
      <w:r>
        <w:rPr>
          <w:spacing w:val="-4"/>
        </w:rPr>
        <w:t>owner</w:t>
      </w:r>
    </w:p>
    <w:p>
      <w:pPr>
        <w:pStyle w:val="BodyText"/>
        <w:spacing w:before="2"/>
        <w:ind w:left="722"/>
      </w:pPr>
      <w:r>
        <w:rPr/>
        <w:t>The</w:t>
      </w:r>
      <w:r>
        <w:rPr>
          <w:spacing w:val="-7"/>
        </w:rPr>
        <w:t> </w:t>
      </w:r>
      <w:r>
        <w:rPr/>
        <w:t>person</w:t>
      </w:r>
      <w:r>
        <w:rPr>
          <w:spacing w:val="-6"/>
        </w:rPr>
        <w:t> </w:t>
      </w:r>
      <w:r>
        <w:rPr/>
        <w:t>responsible</w:t>
      </w:r>
      <w:r>
        <w:rPr>
          <w:spacing w:val="-6"/>
        </w:rPr>
        <w:t> </w:t>
      </w:r>
      <w:r>
        <w:rPr/>
        <w:t>for</w:t>
      </w:r>
      <w:r>
        <w:rPr>
          <w:spacing w:val="-6"/>
        </w:rPr>
        <w:t> </w:t>
      </w:r>
      <w:r>
        <w:rPr/>
        <w:t>the</w:t>
      </w:r>
      <w:r>
        <w:rPr>
          <w:spacing w:val="-4"/>
        </w:rPr>
        <w:t> </w:t>
      </w:r>
      <w:r>
        <w:rPr/>
        <w:t>business</w:t>
      </w:r>
      <w:r>
        <w:rPr>
          <w:spacing w:val="-6"/>
        </w:rPr>
        <w:t> </w:t>
      </w:r>
      <w:r>
        <w:rPr>
          <w:spacing w:val="-2"/>
        </w:rPr>
        <w:t>process.</w:t>
      </w:r>
    </w:p>
    <w:p>
      <w:pPr>
        <w:pStyle w:val="Heading6"/>
        <w:spacing w:before="251"/>
        <w:jc w:val="left"/>
      </w:pPr>
      <w:r>
        <w:rPr/>
        <w:t>System</w:t>
      </w:r>
      <w:r>
        <w:rPr>
          <w:spacing w:val="-9"/>
        </w:rPr>
        <w:t> </w:t>
      </w:r>
      <w:r>
        <w:rPr>
          <w:spacing w:val="-4"/>
        </w:rPr>
        <w:t>owner</w:t>
      </w:r>
    </w:p>
    <w:p>
      <w:pPr>
        <w:pStyle w:val="BodyText"/>
        <w:spacing w:before="1"/>
        <w:ind w:left="722" w:right="1323"/>
      </w:pPr>
      <w:r>
        <w:rPr/>
        <w:t>The person responsible for the availability, and maintenance of a computerised system and for the security of the data residing on that system.</w:t>
      </w:r>
    </w:p>
    <w:p>
      <w:pPr>
        <w:pStyle w:val="BodyText"/>
      </w:pPr>
    </w:p>
    <w:p>
      <w:pPr>
        <w:pStyle w:val="Heading6"/>
        <w:spacing w:before="0"/>
        <w:jc w:val="left"/>
      </w:pPr>
      <w:r>
        <w:rPr/>
        <w:t>Third</w:t>
      </w:r>
      <w:r>
        <w:rPr>
          <w:spacing w:val="-7"/>
        </w:rPr>
        <w:t> </w:t>
      </w:r>
      <w:r>
        <w:rPr>
          <w:spacing w:val="-2"/>
        </w:rPr>
        <w:t>Party</w:t>
      </w:r>
    </w:p>
    <w:p>
      <w:pPr>
        <w:pStyle w:val="BodyText"/>
        <w:spacing w:before="1"/>
        <w:ind w:left="722" w:right="1323"/>
      </w:pPr>
      <w:r>
        <w:rPr/>
        <w:t>Parties</w:t>
      </w:r>
      <w:r>
        <w:rPr>
          <w:spacing w:val="80"/>
        </w:rPr>
        <w:t> </w:t>
      </w:r>
      <w:r>
        <w:rPr/>
        <w:t>not</w:t>
      </w:r>
      <w:r>
        <w:rPr>
          <w:spacing w:val="80"/>
        </w:rPr>
        <w:t> </w:t>
      </w:r>
      <w:r>
        <w:rPr/>
        <w:t>directly</w:t>
      </w:r>
      <w:r>
        <w:rPr>
          <w:spacing w:val="80"/>
        </w:rPr>
        <w:t> </w:t>
      </w:r>
      <w:r>
        <w:rPr/>
        <w:t>managed</w:t>
      </w:r>
      <w:r>
        <w:rPr>
          <w:spacing w:val="80"/>
        </w:rPr>
        <w:t> </w:t>
      </w:r>
      <w:r>
        <w:rPr/>
        <w:t>by</w:t>
      </w:r>
      <w:r>
        <w:rPr>
          <w:spacing w:val="80"/>
        </w:rPr>
        <w:t> </w:t>
      </w:r>
      <w:r>
        <w:rPr/>
        <w:t>the</w:t>
      </w:r>
      <w:r>
        <w:rPr>
          <w:spacing w:val="80"/>
        </w:rPr>
        <w:t> </w:t>
      </w:r>
      <w:r>
        <w:rPr/>
        <w:t>holder</w:t>
      </w:r>
      <w:r>
        <w:rPr>
          <w:spacing w:val="80"/>
        </w:rPr>
        <w:t> </w:t>
      </w:r>
      <w:r>
        <w:rPr/>
        <w:t>of</w:t>
      </w:r>
      <w:r>
        <w:rPr>
          <w:spacing w:val="80"/>
        </w:rPr>
        <w:t> </w:t>
      </w:r>
      <w:r>
        <w:rPr/>
        <w:t>the</w:t>
      </w:r>
      <w:r>
        <w:rPr>
          <w:spacing w:val="80"/>
        </w:rPr>
        <w:t> </w:t>
      </w:r>
      <w:r>
        <w:rPr/>
        <w:t>manufacturing</w:t>
      </w:r>
      <w:r>
        <w:rPr>
          <w:spacing w:val="80"/>
        </w:rPr>
        <w:t> </w:t>
      </w:r>
      <w:r>
        <w:rPr/>
        <w:t>and/or</w:t>
      </w:r>
      <w:r>
        <w:rPr>
          <w:spacing w:val="80"/>
        </w:rPr>
        <w:t> </w:t>
      </w:r>
      <w:r>
        <w:rPr/>
        <w:t>import </w:t>
      </w:r>
      <w:r>
        <w:rPr>
          <w:spacing w:val="-2"/>
        </w:rPr>
        <w:t>authorisation.</w:t>
      </w:r>
    </w:p>
    <w:p>
      <w:pPr>
        <w:pStyle w:val="BodyText"/>
        <w:rPr>
          <w:sz w:val="20"/>
        </w:rPr>
      </w:pPr>
    </w:p>
    <w:p>
      <w:pPr>
        <w:pStyle w:val="BodyText"/>
        <w:rPr>
          <w:sz w:val="20"/>
        </w:rPr>
      </w:pPr>
    </w:p>
    <w:p>
      <w:pPr>
        <w:pStyle w:val="BodyText"/>
        <w:rPr>
          <w:sz w:val="20"/>
        </w:rPr>
      </w:pPr>
    </w:p>
    <w:p>
      <w:pPr>
        <w:pStyle w:val="BodyText"/>
        <w:spacing w:before="92"/>
        <w:rPr>
          <w:sz w:val="20"/>
        </w:rPr>
      </w:pPr>
      <w:r>
        <w:rPr/>
        <mc:AlternateContent>
          <mc:Choice Requires="wps">
            <w:drawing>
              <wp:anchor distT="0" distB="0" distL="0" distR="0" allowOverlap="1" layoutInCell="1" locked="0" behindDoc="1" simplePos="0" relativeHeight="487619072">
                <wp:simplePos x="0" y="0"/>
                <wp:positionH relativeFrom="page">
                  <wp:posOffset>2766695</wp:posOffset>
                </wp:positionH>
                <wp:positionV relativeFrom="paragraph">
                  <wp:posOffset>219707</wp:posOffset>
                </wp:positionV>
                <wp:extent cx="1573530" cy="9525"/>
                <wp:effectExtent l="0" t="0" r="0" b="0"/>
                <wp:wrapTopAndBottom/>
                <wp:docPr id="226" name="Graphic 226"/>
                <wp:cNvGraphicFramePr>
                  <a:graphicFrameLocks/>
                </wp:cNvGraphicFramePr>
                <a:graphic>
                  <a:graphicData uri="http://schemas.microsoft.com/office/word/2010/wordprocessingShape">
                    <wps:wsp>
                      <wps:cNvPr id="226" name="Graphic 226"/>
                      <wps:cNvSpPr/>
                      <wps:spPr>
                        <a:xfrm>
                          <a:off x="0" y="0"/>
                          <a:ext cx="1573530" cy="9525"/>
                        </a:xfrm>
                        <a:custGeom>
                          <a:avLst/>
                          <a:gdLst/>
                          <a:ahLst/>
                          <a:cxnLst/>
                          <a:rect l="l" t="t" r="r" b="b"/>
                          <a:pathLst>
                            <a:path w="1573530" h="9525">
                              <a:moveTo>
                                <a:pt x="1573021" y="0"/>
                              </a:moveTo>
                              <a:lnTo>
                                <a:pt x="0" y="0"/>
                              </a:lnTo>
                              <a:lnTo>
                                <a:pt x="0" y="9143"/>
                              </a:lnTo>
                              <a:lnTo>
                                <a:pt x="1573021" y="9143"/>
                              </a:lnTo>
                              <a:lnTo>
                                <a:pt x="15730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850006pt;margin-top:17.299776pt;width:123.86pt;height:.71997pt;mso-position-horizontal-relative:page;mso-position-vertical-relative:paragraph;z-index:-15697408;mso-wrap-distance-left:0;mso-wrap-distance-right:0" id="docshape208" filled="true" fillcolor="#000000" stroked="false">
                <v:fill type="solid"/>
                <w10:wrap type="topAndBottom"/>
              </v:rect>
            </w:pict>
          </mc:Fallback>
        </mc:AlternateContent>
      </w:r>
    </w:p>
    <w:p>
      <w:pPr>
        <w:spacing w:after="0"/>
        <w:rPr>
          <w:sz w:val="20"/>
        </w:rPr>
        <w:sectPr>
          <w:pgSz w:w="11910" w:h="16850"/>
          <w:pgMar w:header="727" w:footer="970" w:top="1000" w:bottom="1160" w:left="980" w:right="380"/>
        </w:sectPr>
      </w:pPr>
    </w:p>
    <w:p>
      <w:pPr>
        <w:pStyle w:val="BodyText"/>
        <w:spacing w:before="325"/>
        <w:rPr>
          <w:sz w:val="32"/>
        </w:rPr>
      </w:pPr>
    </w:p>
    <w:p>
      <w:pPr>
        <w:pStyle w:val="Heading1"/>
        <w:spacing w:before="1"/>
      </w:pPr>
      <w:r>
        <w:rPr/>
        <w:t>ANNEX</w:t>
      </w:r>
      <w:r>
        <w:rPr>
          <w:spacing w:val="-15"/>
        </w:rPr>
        <w:t> </w:t>
      </w:r>
      <w:r>
        <w:rPr>
          <w:spacing w:val="-5"/>
        </w:rPr>
        <w:t>12</w:t>
      </w:r>
    </w:p>
    <w:p>
      <w:pPr>
        <w:pStyle w:val="BodyText"/>
        <w:spacing w:before="1"/>
        <w:rPr>
          <w:b/>
          <w:sz w:val="20"/>
        </w:rPr>
      </w:pPr>
      <w:r>
        <w:rPr/>
        <mc:AlternateContent>
          <mc:Choice Requires="wps">
            <w:drawing>
              <wp:anchor distT="0" distB="0" distL="0" distR="0" allowOverlap="1" layoutInCell="1" locked="0" behindDoc="1" simplePos="0" relativeHeight="487619584">
                <wp:simplePos x="0" y="0"/>
                <wp:positionH relativeFrom="page">
                  <wp:posOffset>997000</wp:posOffset>
                </wp:positionH>
                <wp:positionV relativeFrom="paragraph">
                  <wp:posOffset>165647</wp:posOffset>
                </wp:positionV>
                <wp:extent cx="5570220" cy="728980"/>
                <wp:effectExtent l="0" t="0" r="0" b="0"/>
                <wp:wrapTopAndBottom/>
                <wp:docPr id="234" name="Textbox 234"/>
                <wp:cNvGraphicFramePr>
                  <a:graphicFrameLocks/>
                </wp:cNvGraphicFramePr>
                <a:graphic>
                  <a:graphicData uri="http://schemas.microsoft.com/office/word/2010/wordprocessingShape">
                    <wps:wsp>
                      <wps:cNvPr id="234" name="Textbox 234"/>
                      <wps:cNvSpPr txBox="1"/>
                      <wps:spPr>
                        <a:xfrm>
                          <a:off x="0" y="0"/>
                          <a:ext cx="5570220" cy="728980"/>
                        </a:xfrm>
                        <a:prstGeom prst="rect">
                          <a:avLst/>
                        </a:prstGeom>
                        <a:ln w="6096">
                          <a:solidFill>
                            <a:srgbClr val="000000"/>
                          </a:solidFill>
                          <a:prstDash val="solid"/>
                        </a:ln>
                      </wps:spPr>
                      <wps:txbx>
                        <w:txbxContent>
                          <w:p>
                            <w:pPr>
                              <w:spacing w:before="196"/>
                              <w:ind w:left="2282" w:right="0" w:hanging="2055"/>
                              <w:jc w:val="left"/>
                              <w:rPr>
                                <w:b/>
                                <w:sz w:val="32"/>
                              </w:rPr>
                            </w:pPr>
                            <w:r>
                              <w:rPr>
                                <w:b/>
                                <w:sz w:val="32"/>
                              </w:rPr>
                              <w:t>USE</w:t>
                            </w:r>
                            <w:r>
                              <w:rPr>
                                <w:b/>
                                <w:spacing w:val="-6"/>
                                <w:sz w:val="32"/>
                              </w:rPr>
                              <w:t> </w:t>
                            </w:r>
                            <w:r>
                              <w:rPr>
                                <w:b/>
                                <w:sz w:val="32"/>
                              </w:rPr>
                              <w:t>OF</w:t>
                            </w:r>
                            <w:r>
                              <w:rPr>
                                <w:b/>
                                <w:spacing w:val="-7"/>
                                <w:sz w:val="32"/>
                              </w:rPr>
                              <w:t> </w:t>
                            </w:r>
                            <w:r>
                              <w:rPr>
                                <w:b/>
                                <w:sz w:val="32"/>
                              </w:rPr>
                              <w:t>IONISING</w:t>
                            </w:r>
                            <w:r>
                              <w:rPr>
                                <w:b/>
                                <w:spacing w:val="-6"/>
                                <w:sz w:val="32"/>
                              </w:rPr>
                              <w:t> </w:t>
                            </w:r>
                            <w:r>
                              <w:rPr>
                                <w:b/>
                                <w:sz w:val="32"/>
                              </w:rPr>
                              <w:t>RADIATION</w:t>
                            </w:r>
                            <w:r>
                              <w:rPr>
                                <w:b/>
                                <w:spacing w:val="-4"/>
                                <w:sz w:val="32"/>
                              </w:rPr>
                              <w:t> </w:t>
                            </w:r>
                            <w:r>
                              <w:rPr>
                                <w:b/>
                                <w:sz w:val="32"/>
                              </w:rPr>
                              <w:t>IN</w:t>
                            </w:r>
                            <w:r>
                              <w:rPr>
                                <w:b/>
                                <w:spacing w:val="-7"/>
                                <w:sz w:val="32"/>
                              </w:rPr>
                              <w:t> </w:t>
                            </w:r>
                            <w:r>
                              <w:rPr>
                                <w:b/>
                                <w:sz w:val="32"/>
                              </w:rPr>
                              <w:t>THE</w:t>
                            </w:r>
                            <w:r>
                              <w:rPr>
                                <w:b/>
                                <w:spacing w:val="-7"/>
                                <w:sz w:val="32"/>
                              </w:rPr>
                              <w:t> </w:t>
                            </w:r>
                            <w:r>
                              <w:rPr>
                                <w:b/>
                                <w:sz w:val="32"/>
                              </w:rPr>
                              <w:t>MANUFACTURE OF MEDICINAL PRODUCTS</w:t>
                            </w:r>
                          </w:p>
                        </w:txbxContent>
                      </wps:txbx>
                      <wps:bodyPr wrap="square" lIns="0" tIns="0" rIns="0" bIns="0" rtlCol="0">
                        <a:noAutofit/>
                      </wps:bodyPr>
                    </wps:wsp>
                  </a:graphicData>
                </a:graphic>
              </wp:anchor>
            </w:drawing>
          </mc:Choice>
          <mc:Fallback>
            <w:pict>
              <v:shape style="position:absolute;margin-left:78.503998pt;margin-top:13.043125pt;width:438.6pt;height:57.4pt;mso-position-horizontal-relative:page;mso-position-vertical-relative:paragraph;z-index:-15696896;mso-wrap-distance-left:0;mso-wrap-distance-right:0" type="#_x0000_t202" id="docshape216" filled="false" stroked="true" strokeweight=".48004pt" strokecolor="#000000">
                <v:textbox inset="0,0,0,0">
                  <w:txbxContent>
                    <w:p>
                      <w:pPr>
                        <w:spacing w:before="196"/>
                        <w:ind w:left="2282" w:right="0" w:hanging="2055"/>
                        <w:jc w:val="left"/>
                        <w:rPr>
                          <w:b/>
                          <w:sz w:val="32"/>
                        </w:rPr>
                      </w:pPr>
                      <w:r>
                        <w:rPr>
                          <w:b/>
                          <w:sz w:val="32"/>
                        </w:rPr>
                        <w:t>USE</w:t>
                      </w:r>
                      <w:r>
                        <w:rPr>
                          <w:b/>
                          <w:spacing w:val="-6"/>
                          <w:sz w:val="32"/>
                        </w:rPr>
                        <w:t> </w:t>
                      </w:r>
                      <w:r>
                        <w:rPr>
                          <w:b/>
                          <w:sz w:val="32"/>
                        </w:rPr>
                        <w:t>OF</w:t>
                      </w:r>
                      <w:r>
                        <w:rPr>
                          <w:b/>
                          <w:spacing w:val="-7"/>
                          <w:sz w:val="32"/>
                        </w:rPr>
                        <w:t> </w:t>
                      </w:r>
                      <w:r>
                        <w:rPr>
                          <w:b/>
                          <w:sz w:val="32"/>
                        </w:rPr>
                        <w:t>IONISING</w:t>
                      </w:r>
                      <w:r>
                        <w:rPr>
                          <w:b/>
                          <w:spacing w:val="-6"/>
                          <w:sz w:val="32"/>
                        </w:rPr>
                        <w:t> </w:t>
                      </w:r>
                      <w:r>
                        <w:rPr>
                          <w:b/>
                          <w:sz w:val="32"/>
                        </w:rPr>
                        <w:t>RADIATION</w:t>
                      </w:r>
                      <w:r>
                        <w:rPr>
                          <w:b/>
                          <w:spacing w:val="-4"/>
                          <w:sz w:val="32"/>
                        </w:rPr>
                        <w:t> </w:t>
                      </w:r>
                      <w:r>
                        <w:rPr>
                          <w:b/>
                          <w:sz w:val="32"/>
                        </w:rPr>
                        <w:t>IN</w:t>
                      </w:r>
                      <w:r>
                        <w:rPr>
                          <w:b/>
                          <w:spacing w:val="-7"/>
                          <w:sz w:val="32"/>
                        </w:rPr>
                        <w:t> </w:t>
                      </w:r>
                      <w:r>
                        <w:rPr>
                          <w:b/>
                          <w:sz w:val="32"/>
                        </w:rPr>
                        <w:t>THE</w:t>
                      </w:r>
                      <w:r>
                        <w:rPr>
                          <w:b/>
                          <w:spacing w:val="-7"/>
                          <w:sz w:val="32"/>
                        </w:rPr>
                        <w:t> </w:t>
                      </w:r>
                      <w:r>
                        <w:rPr>
                          <w:b/>
                          <w:sz w:val="32"/>
                        </w:rPr>
                        <w:t>MANUFACTURE OF MEDICINAL PRODUCTS</w:t>
                      </w:r>
                    </w:p>
                  </w:txbxContent>
                </v:textbox>
                <v:stroke dashstyle="solid"/>
                <w10:wrap type="topAndBottom"/>
              </v:shape>
            </w:pict>
          </mc:Fallback>
        </mc:AlternateContent>
      </w:r>
    </w:p>
    <w:p>
      <w:pPr>
        <w:pStyle w:val="BodyText"/>
        <w:spacing w:before="185"/>
        <w:rPr>
          <w:b/>
          <w:sz w:val="28"/>
        </w:rPr>
      </w:pPr>
    </w:p>
    <w:p>
      <w:pPr>
        <w:pStyle w:val="Heading2"/>
      </w:pPr>
      <w:r>
        <w:rPr>
          <w:spacing w:val="-2"/>
        </w:rPr>
        <w:t>INTRODUCTION</w:t>
      </w:r>
    </w:p>
    <w:p>
      <w:pPr>
        <w:pStyle w:val="BodyText"/>
        <w:spacing w:before="253"/>
        <w:ind w:left="1442" w:right="1316"/>
        <w:jc w:val="both"/>
      </w:pPr>
      <w:r>
        <w:rPr/>
        <w:t>Ionising radiation may be used during the manufacturing process for various purposes including the reduction of bioburden and the sterilisation of starting materials, packaging components or products and the treatment of blood </w:t>
      </w:r>
      <w:r>
        <w:rPr>
          <w:spacing w:val="-2"/>
        </w:rPr>
        <w:t>products.</w:t>
      </w:r>
    </w:p>
    <w:p>
      <w:pPr>
        <w:pStyle w:val="BodyText"/>
        <w:spacing w:before="3"/>
      </w:pPr>
    </w:p>
    <w:p>
      <w:pPr>
        <w:pStyle w:val="BodyText"/>
        <w:ind w:left="1442" w:right="1320"/>
        <w:jc w:val="both"/>
      </w:pPr>
      <w:r>
        <w:rPr/>
        <w:t>There</w:t>
      </w:r>
      <w:r>
        <w:rPr>
          <w:spacing w:val="-4"/>
        </w:rPr>
        <w:t> </w:t>
      </w:r>
      <w:r>
        <w:rPr/>
        <w:t>are</w:t>
      </w:r>
      <w:r>
        <w:rPr>
          <w:spacing w:val="-6"/>
        </w:rPr>
        <w:t> </w:t>
      </w:r>
      <w:r>
        <w:rPr/>
        <w:t>two</w:t>
      </w:r>
      <w:r>
        <w:rPr>
          <w:spacing w:val="-4"/>
        </w:rPr>
        <w:t> </w:t>
      </w:r>
      <w:r>
        <w:rPr/>
        <w:t>types</w:t>
      </w:r>
      <w:r>
        <w:rPr>
          <w:spacing w:val="-3"/>
        </w:rPr>
        <w:t> </w:t>
      </w:r>
      <w:r>
        <w:rPr/>
        <w:t>of</w:t>
      </w:r>
      <w:r>
        <w:rPr>
          <w:spacing w:val="-2"/>
        </w:rPr>
        <w:t> </w:t>
      </w:r>
      <w:r>
        <w:rPr/>
        <w:t>irradiation</w:t>
      </w:r>
      <w:r>
        <w:rPr>
          <w:spacing w:val="-4"/>
        </w:rPr>
        <w:t> </w:t>
      </w:r>
      <w:r>
        <w:rPr/>
        <w:t>process:</w:t>
      </w:r>
      <w:r>
        <w:rPr>
          <w:spacing w:val="-5"/>
        </w:rPr>
        <w:t> </w:t>
      </w:r>
      <w:r>
        <w:rPr/>
        <w:t>Gamma</w:t>
      </w:r>
      <w:r>
        <w:rPr>
          <w:spacing w:val="-4"/>
        </w:rPr>
        <w:t> </w:t>
      </w:r>
      <w:r>
        <w:rPr/>
        <w:t>irradiation</w:t>
      </w:r>
      <w:r>
        <w:rPr>
          <w:spacing w:val="-7"/>
        </w:rPr>
        <w:t> </w:t>
      </w:r>
      <w:r>
        <w:rPr/>
        <w:t>from</w:t>
      </w:r>
      <w:r>
        <w:rPr>
          <w:spacing w:val="-5"/>
        </w:rPr>
        <w:t> </w:t>
      </w:r>
      <w:r>
        <w:rPr/>
        <w:t>a</w:t>
      </w:r>
      <w:r>
        <w:rPr>
          <w:spacing w:val="-6"/>
        </w:rPr>
        <w:t> </w:t>
      </w:r>
      <w:r>
        <w:rPr/>
        <w:t>radioactive source</w:t>
      </w:r>
      <w:r>
        <w:rPr>
          <w:spacing w:val="-2"/>
        </w:rPr>
        <w:t> </w:t>
      </w:r>
      <w:r>
        <w:rPr/>
        <w:t>and</w:t>
      </w:r>
      <w:r>
        <w:rPr>
          <w:spacing w:val="-4"/>
        </w:rPr>
        <w:t> </w:t>
      </w:r>
      <w:r>
        <w:rPr/>
        <w:t>high</w:t>
      </w:r>
      <w:r>
        <w:rPr>
          <w:spacing w:val="-2"/>
        </w:rPr>
        <w:t> </w:t>
      </w:r>
      <w:r>
        <w:rPr/>
        <w:t>energy</w:t>
      </w:r>
      <w:r>
        <w:rPr>
          <w:spacing w:val="-4"/>
        </w:rPr>
        <w:t> </w:t>
      </w:r>
      <w:r>
        <w:rPr/>
        <w:t>Electron</w:t>
      </w:r>
      <w:r>
        <w:rPr>
          <w:spacing w:val="-2"/>
        </w:rPr>
        <w:t> </w:t>
      </w:r>
      <w:r>
        <w:rPr/>
        <w:t>irradiation</w:t>
      </w:r>
      <w:r>
        <w:rPr>
          <w:spacing w:val="-4"/>
        </w:rPr>
        <w:t> </w:t>
      </w:r>
      <w:r>
        <w:rPr/>
        <w:t>(Beta</w:t>
      </w:r>
      <w:r>
        <w:rPr>
          <w:spacing w:val="-4"/>
        </w:rPr>
        <w:t> </w:t>
      </w:r>
      <w:r>
        <w:rPr/>
        <w:t>radiation)</w:t>
      </w:r>
      <w:r>
        <w:rPr>
          <w:spacing w:val="-6"/>
        </w:rPr>
        <w:t> </w:t>
      </w:r>
      <w:r>
        <w:rPr/>
        <w:t>from</w:t>
      </w:r>
      <w:r>
        <w:rPr>
          <w:spacing w:val="-1"/>
        </w:rPr>
        <w:t> </w:t>
      </w:r>
      <w:r>
        <w:rPr/>
        <w:t>an</w:t>
      </w:r>
      <w:r>
        <w:rPr>
          <w:spacing w:val="-4"/>
        </w:rPr>
        <w:t> </w:t>
      </w:r>
      <w:r>
        <w:rPr/>
        <w:t>accelerator.</w:t>
      </w:r>
    </w:p>
    <w:p>
      <w:pPr>
        <w:pStyle w:val="BodyText"/>
        <w:spacing w:before="253"/>
        <w:ind w:left="1442"/>
        <w:jc w:val="both"/>
      </w:pPr>
      <w:r>
        <w:rPr/>
        <w:t>Gamma</w:t>
      </w:r>
      <w:r>
        <w:rPr>
          <w:spacing w:val="-10"/>
        </w:rPr>
        <w:t> </w:t>
      </w:r>
      <w:r>
        <w:rPr/>
        <w:t>irradiation:</w:t>
      </w:r>
      <w:r>
        <w:rPr>
          <w:spacing w:val="-7"/>
        </w:rPr>
        <w:t> </w:t>
      </w:r>
      <w:r>
        <w:rPr/>
        <w:t>two</w:t>
      </w:r>
      <w:r>
        <w:rPr>
          <w:spacing w:val="-5"/>
        </w:rPr>
        <w:t> </w:t>
      </w:r>
      <w:r>
        <w:rPr/>
        <w:t>different</w:t>
      </w:r>
      <w:r>
        <w:rPr>
          <w:spacing w:val="-4"/>
        </w:rPr>
        <w:t> </w:t>
      </w:r>
      <w:r>
        <w:rPr/>
        <w:t>processing</w:t>
      </w:r>
      <w:r>
        <w:rPr>
          <w:spacing w:val="-6"/>
        </w:rPr>
        <w:t> </w:t>
      </w:r>
      <w:r>
        <w:rPr/>
        <w:t>modes</w:t>
      </w:r>
      <w:r>
        <w:rPr>
          <w:spacing w:val="-5"/>
        </w:rPr>
        <w:t> </w:t>
      </w:r>
      <w:r>
        <w:rPr/>
        <w:t>may</w:t>
      </w:r>
      <w:r>
        <w:rPr>
          <w:spacing w:val="-8"/>
        </w:rPr>
        <w:t> </w:t>
      </w:r>
      <w:r>
        <w:rPr/>
        <w:t>be</w:t>
      </w:r>
      <w:r>
        <w:rPr>
          <w:spacing w:val="-7"/>
        </w:rPr>
        <w:t> </w:t>
      </w:r>
      <w:r>
        <w:rPr>
          <w:spacing w:val="-2"/>
        </w:rPr>
        <w:t>employed:</w:t>
      </w:r>
    </w:p>
    <w:p>
      <w:pPr>
        <w:pStyle w:val="BodyText"/>
      </w:pPr>
    </w:p>
    <w:p>
      <w:pPr>
        <w:pStyle w:val="ListParagraph"/>
        <w:numPr>
          <w:ilvl w:val="0"/>
          <w:numId w:val="61"/>
        </w:numPr>
        <w:tabs>
          <w:tab w:pos="2160" w:val="left" w:leader="none"/>
          <w:tab w:pos="2162" w:val="left" w:leader="none"/>
        </w:tabs>
        <w:spacing w:line="240" w:lineRule="auto" w:before="0" w:after="0"/>
        <w:ind w:left="2162" w:right="1312" w:hanging="720"/>
        <w:jc w:val="both"/>
        <w:rPr>
          <w:sz w:val="22"/>
        </w:rPr>
      </w:pPr>
      <w:r>
        <w:rPr>
          <w:sz w:val="22"/>
        </w:rPr>
        <w:t>Batch mode: the products is arranged at fixed locations around the radiation source and cannot be loaded or unloaded while the radiation source is exposed.</w:t>
      </w:r>
    </w:p>
    <w:p>
      <w:pPr>
        <w:pStyle w:val="ListParagraph"/>
        <w:numPr>
          <w:ilvl w:val="0"/>
          <w:numId w:val="61"/>
        </w:numPr>
        <w:tabs>
          <w:tab w:pos="2159" w:val="left" w:leader="none"/>
          <w:tab w:pos="2162" w:val="left" w:leader="none"/>
        </w:tabs>
        <w:spacing w:line="240" w:lineRule="auto" w:before="218" w:after="0"/>
        <w:ind w:left="2162" w:right="1315" w:hanging="720"/>
        <w:jc w:val="both"/>
        <w:rPr>
          <w:sz w:val="22"/>
        </w:rPr>
      </w:pPr>
      <w:r>
        <w:rPr>
          <w:sz w:val="22"/>
        </w:rPr>
        <w:t>Continuous mode: an automatic system conveys the products into the radiation</w:t>
      </w:r>
      <w:r>
        <w:rPr>
          <w:spacing w:val="-10"/>
          <w:sz w:val="22"/>
        </w:rPr>
        <w:t> </w:t>
      </w:r>
      <w:r>
        <w:rPr>
          <w:sz w:val="22"/>
        </w:rPr>
        <w:t>cell,</w:t>
      </w:r>
      <w:r>
        <w:rPr>
          <w:spacing w:val="-9"/>
          <w:sz w:val="22"/>
        </w:rPr>
        <w:t> </w:t>
      </w:r>
      <w:r>
        <w:rPr>
          <w:sz w:val="22"/>
        </w:rPr>
        <w:t>past</w:t>
      </w:r>
      <w:r>
        <w:rPr>
          <w:spacing w:val="-10"/>
          <w:sz w:val="22"/>
        </w:rPr>
        <w:t> </w:t>
      </w:r>
      <w:r>
        <w:rPr>
          <w:sz w:val="22"/>
        </w:rPr>
        <w:t>the</w:t>
      </w:r>
      <w:r>
        <w:rPr>
          <w:spacing w:val="-12"/>
          <w:sz w:val="22"/>
        </w:rPr>
        <w:t> </w:t>
      </w:r>
      <w:r>
        <w:rPr>
          <w:sz w:val="22"/>
        </w:rPr>
        <w:t>exposed</w:t>
      </w:r>
      <w:r>
        <w:rPr>
          <w:spacing w:val="-10"/>
          <w:sz w:val="22"/>
        </w:rPr>
        <w:t> </w:t>
      </w:r>
      <w:r>
        <w:rPr>
          <w:sz w:val="22"/>
        </w:rPr>
        <w:t>radiation</w:t>
      </w:r>
      <w:r>
        <w:rPr>
          <w:spacing w:val="-11"/>
          <w:sz w:val="22"/>
        </w:rPr>
        <w:t> </w:t>
      </w:r>
      <w:r>
        <w:rPr>
          <w:sz w:val="22"/>
        </w:rPr>
        <w:t>source</w:t>
      </w:r>
      <w:r>
        <w:rPr>
          <w:spacing w:val="-11"/>
          <w:sz w:val="22"/>
        </w:rPr>
        <w:t> </w:t>
      </w:r>
      <w:r>
        <w:rPr>
          <w:sz w:val="22"/>
        </w:rPr>
        <w:t>along</w:t>
      </w:r>
      <w:r>
        <w:rPr>
          <w:spacing w:val="-10"/>
          <w:sz w:val="22"/>
        </w:rPr>
        <w:t> </w:t>
      </w:r>
      <w:r>
        <w:rPr>
          <w:sz w:val="22"/>
        </w:rPr>
        <w:t>a</w:t>
      </w:r>
      <w:r>
        <w:rPr>
          <w:spacing w:val="-10"/>
          <w:sz w:val="22"/>
        </w:rPr>
        <w:t> </w:t>
      </w:r>
      <w:r>
        <w:rPr>
          <w:sz w:val="22"/>
        </w:rPr>
        <w:t>defined</w:t>
      </w:r>
      <w:r>
        <w:rPr>
          <w:spacing w:val="-11"/>
          <w:sz w:val="22"/>
        </w:rPr>
        <w:t> </w:t>
      </w:r>
      <w:r>
        <w:rPr>
          <w:sz w:val="22"/>
        </w:rPr>
        <w:t>path</w:t>
      </w:r>
      <w:r>
        <w:rPr>
          <w:spacing w:val="-11"/>
          <w:sz w:val="22"/>
        </w:rPr>
        <w:t> </w:t>
      </w:r>
      <w:r>
        <w:rPr>
          <w:sz w:val="22"/>
        </w:rPr>
        <w:t>and at an appropriate speed, and out of the cell.</w:t>
      </w:r>
    </w:p>
    <w:p>
      <w:pPr>
        <w:pStyle w:val="BodyText"/>
        <w:spacing w:before="221"/>
        <w:ind w:left="1442" w:right="1316"/>
        <w:jc w:val="both"/>
      </w:pPr>
      <w:r>
        <w:rPr/>
        <w:t>Electron irradiation: the product is conveyed past a continuous or pulsed beam of</w:t>
      </w:r>
      <w:r>
        <w:rPr>
          <w:spacing w:val="-1"/>
        </w:rPr>
        <w:t> </w:t>
      </w:r>
      <w:r>
        <w:rPr/>
        <w:t>high</w:t>
      </w:r>
      <w:r>
        <w:rPr>
          <w:spacing w:val="-5"/>
        </w:rPr>
        <w:t> </w:t>
      </w:r>
      <w:r>
        <w:rPr/>
        <w:t>energy</w:t>
      </w:r>
      <w:r>
        <w:rPr>
          <w:spacing w:val="-7"/>
        </w:rPr>
        <w:t> </w:t>
      </w:r>
      <w:r>
        <w:rPr/>
        <w:t>electrons</w:t>
      </w:r>
      <w:r>
        <w:rPr>
          <w:spacing w:val="-7"/>
        </w:rPr>
        <w:t> </w:t>
      </w:r>
      <w:r>
        <w:rPr/>
        <w:t>(Beta</w:t>
      </w:r>
      <w:r>
        <w:rPr>
          <w:spacing w:val="-7"/>
        </w:rPr>
        <w:t> </w:t>
      </w:r>
      <w:r>
        <w:rPr/>
        <w:t>radiation)</w:t>
      </w:r>
      <w:r>
        <w:rPr>
          <w:spacing w:val="-7"/>
        </w:rPr>
        <w:t> </w:t>
      </w:r>
      <w:r>
        <w:rPr/>
        <w:t>which</w:t>
      </w:r>
      <w:r>
        <w:rPr>
          <w:spacing w:val="-5"/>
        </w:rPr>
        <w:t> </w:t>
      </w:r>
      <w:r>
        <w:rPr/>
        <w:t>is</w:t>
      </w:r>
      <w:r>
        <w:rPr>
          <w:spacing w:val="-5"/>
        </w:rPr>
        <w:t> </w:t>
      </w:r>
      <w:r>
        <w:rPr/>
        <w:t>scanned</w:t>
      </w:r>
      <w:r>
        <w:rPr>
          <w:spacing w:val="-5"/>
        </w:rPr>
        <w:t> </w:t>
      </w:r>
      <w:r>
        <w:rPr/>
        <w:t>back</w:t>
      </w:r>
      <w:r>
        <w:rPr>
          <w:spacing w:val="-5"/>
        </w:rPr>
        <w:t> </w:t>
      </w:r>
      <w:r>
        <w:rPr/>
        <w:t>and</w:t>
      </w:r>
      <w:r>
        <w:rPr>
          <w:spacing w:val="-7"/>
        </w:rPr>
        <w:t> </w:t>
      </w:r>
      <w:r>
        <w:rPr/>
        <w:t>forth</w:t>
      </w:r>
      <w:r>
        <w:rPr>
          <w:spacing w:val="-10"/>
        </w:rPr>
        <w:t> </w:t>
      </w:r>
      <w:r>
        <w:rPr/>
        <w:t>across the product pathway.</w:t>
      </w:r>
    </w:p>
    <w:p>
      <w:pPr>
        <w:pStyle w:val="BodyText"/>
        <w:spacing w:before="186"/>
      </w:pPr>
    </w:p>
    <w:p>
      <w:pPr>
        <w:pStyle w:val="Heading2"/>
        <w:spacing w:before="1"/>
      </w:pPr>
      <w:r>
        <w:rPr>
          <w:spacing w:val="-2"/>
        </w:rPr>
        <w:t>RESPONSIBILITIES</w:t>
      </w:r>
    </w:p>
    <w:p>
      <w:pPr>
        <w:pStyle w:val="ListParagraph"/>
        <w:numPr>
          <w:ilvl w:val="0"/>
          <w:numId w:val="62"/>
        </w:numPr>
        <w:tabs>
          <w:tab w:pos="1442" w:val="left" w:leader="none"/>
        </w:tabs>
        <w:spacing w:line="240" w:lineRule="auto" w:before="221" w:after="0"/>
        <w:ind w:left="1442" w:right="1317" w:hanging="720"/>
        <w:jc w:val="both"/>
        <w:rPr>
          <w:sz w:val="22"/>
        </w:rPr>
      </w:pPr>
      <w:r>
        <w:rPr>
          <w:sz w:val="22"/>
        </w:rPr>
        <w:t>Treatment</w:t>
      </w:r>
      <w:r>
        <w:rPr>
          <w:spacing w:val="-1"/>
          <w:sz w:val="22"/>
        </w:rPr>
        <w:t> </w:t>
      </w:r>
      <w:r>
        <w:rPr>
          <w:sz w:val="22"/>
        </w:rPr>
        <w:t>by</w:t>
      </w:r>
      <w:r>
        <w:rPr>
          <w:spacing w:val="-4"/>
          <w:sz w:val="22"/>
        </w:rPr>
        <w:t> </w:t>
      </w:r>
      <w:r>
        <w:rPr>
          <w:sz w:val="22"/>
        </w:rPr>
        <w:t>irradiation</w:t>
      </w:r>
      <w:r>
        <w:rPr>
          <w:spacing w:val="-3"/>
          <w:sz w:val="22"/>
        </w:rPr>
        <w:t> </w:t>
      </w:r>
      <w:r>
        <w:rPr>
          <w:sz w:val="22"/>
        </w:rPr>
        <w:t>may</w:t>
      </w:r>
      <w:r>
        <w:rPr>
          <w:spacing w:val="-5"/>
          <w:sz w:val="22"/>
        </w:rPr>
        <w:t> </w:t>
      </w:r>
      <w:r>
        <w:rPr>
          <w:sz w:val="22"/>
        </w:rPr>
        <w:t>be</w:t>
      </w:r>
      <w:r>
        <w:rPr>
          <w:spacing w:val="-3"/>
          <w:sz w:val="22"/>
        </w:rPr>
        <w:t> </w:t>
      </w:r>
      <w:r>
        <w:rPr>
          <w:sz w:val="22"/>
        </w:rPr>
        <w:t>carried</w:t>
      </w:r>
      <w:r>
        <w:rPr>
          <w:spacing w:val="-3"/>
          <w:sz w:val="22"/>
        </w:rPr>
        <w:t> </w:t>
      </w:r>
      <w:r>
        <w:rPr>
          <w:sz w:val="22"/>
        </w:rPr>
        <w:t>out</w:t>
      </w:r>
      <w:r>
        <w:rPr>
          <w:spacing w:val="-1"/>
          <w:sz w:val="22"/>
        </w:rPr>
        <w:t> </w:t>
      </w:r>
      <w:r>
        <w:rPr>
          <w:sz w:val="22"/>
        </w:rPr>
        <w:t>by</w:t>
      </w:r>
      <w:r>
        <w:rPr>
          <w:spacing w:val="-5"/>
          <w:sz w:val="22"/>
        </w:rPr>
        <w:t> </w:t>
      </w:r>
      <w:r>
        <w:rPr>
          <w:sz w:val="22"/>
        </w:rPr>
        <w:t>the</w:t>
      </w:r>
      <w:r>
        <w:rPr>
          <w:spacing w:val="-3"/>
          <w:sz w:val="22"/>
        </w:rPr>
        <w:t> </w:t>
      </w:r>
      <w:r>
        <w:rPr>
          <w:sz w:val="22"/>
        </w:rPr>
        <w:t>pharmaceutical</w:t>
      </w:r>
      <w:r>
        <w:rPr>
          <w:spacing w:val="-4"/>
          <w:sz w:val="22"/>
        </w:rPr>
        <w:t> </w:t>
      </w:r>
      <w:r>
        <w:rPr>
          <w:sz w:val="22"/>
        </w:rPr>
        <w:t>manufacturer or</w:t>
      </w:r>
      <w:r>
        <w:rPr>
          <w:spacing w:val="-10"/>
          <w:sz w:val="22"/>
        </w:rPr>
        <w:t> </w:t>
      </w:r>
      <w:r>
        <w:rPr>
          <w:sz w:val="22"/>
        </w:rPr>
        <w:t>by</w:t>
      </w:r>
      <w:r>
        <w:rPr>
          <w:spacing w:val="-14"/>
          <w:sz w:val="22"/>
        </w:rPr>
        <w:t> </w:t>
      </w:r>
      <w:r>
        <w:rPr>
          <w:sz w:val="22"/>
        </w:rPr>
        <w:t>an</w:t>
      </w:r>
      <w:r>
        <w:rPr>
          <w:spacing w:val="-12"/>
          <w:sz w:val="22"/>
        </w:rPr>
        <w:t> </w:t>
      </w:r>
      <w:r>
        <w:rPr>
          <w:sz w:val="22"/>
        </w:rPr>
        <w:t>operator</w:t>
      </w:r>
      <w:r>
        <w:rPr>
          <w:spacing w:val="-13"/>
          <w:sz w:val="22"/>
        </w:rPr>
        <w:t> </w:t>
      </w:r>
      <w:r>
        <w:rPr>
          <w:sz w:val="22"/>
        </w:rPr>
        <w:t>of</w:t>
      </w:r>
      <w:r>
        <w:rPr>
          <w:spacing w:val="-10"/>
          <w:sz w:val="22"/>
        </w:rPr>
        <w:t> </w:t>
      </w:r>
      <w:r>
        <w:rPr>
          <w:sz w:val="22"/>
        </w:rPr>
        <w:t>a</w:t>
      </w:r>
      <w:r>
        <w:rPr>
          <w:spacing w:val="-14"/>
          <w:sz w:val="22"/>
        </w:rPr>
        <w:t> </w:t>
      </w:r>
      <w:r>
        <w:rPr>
          <w:sz w:val="22"/>
        </w:rPr>
        <w:t>radiation</w:t>
      </w:r>
      <w:r>
        <w:rPr>
          <w:spacing w:val="-14"/>
          <w:sz w:val="22"/>
        </w:rPr>
        <w:t> </w:t>
      </w:r>
      <w:r>
        <w:rPr>
          <w:sz w:val="22"/>
        </w:rPr>
        <w:t>facility</w:t>
      </w:r>
      <w:r>
        <w:rPr>
          <w:spacing w:val="-13"/>
          <w:sz w:val="22"/>
        </w:rPr>
        <w:t> </w:t>
      </w:r>
      <w:r>
        <w:rPr>
          <w:sz w:val="22"/>
        </w:rPr>
        <w:t>under</w:t>
      </w:r>
      <w:r>
        <w:rPr>
          <w:spacing w:val="-10"/>
          <w:sz w:val="22"/>
        </w:rPr>
        <w:t> </w:t>
      </w:r>
      <w:r>
        <w:rPr>
          <w:sz w:val="22"/>
        </w:rPr>
        <w:t>contract</w:t>
      </w:r>
      <w:r>
        <w:rPr>
          <w:spacing w:val="-13"/>
          <w:sz w:val="22"/>
        </w:rPr>
        <w:t> </w:t>
      </w:r>
      <w:r>
        <w:rPr>
          <w:sz w:val="22"/>
        </w:rPr>
        <w:t>(a</w:t>
      </w:r>
      <w:r>
        <w:rPr>
          <w:spacing w:val="-11"/>
          <w:sz w:val="22"/>
        </w:rPr>
        <w:t> </w:t>
      </w:r>
      <w:r>
        <w:rPr>
          <w:sz w:val="22"/>
        </w:rPr>
        <w:t>"contract</w:t>
      </w:r>
      <w:r>
        <w:rPr>
          <w:spacing w:val="-13"/>
          <w:sz w:val="22"/>
        </w:rPr>
        <w:t> </w:t>
      </w:r>
      <w:r>
        <w:rPr>
          <w:sz w:val="22"/>
        </w:rPr>
        <w:t>manufacturer"), both of whom must hold an appropriate manufacturing authorisation.</w:t>
      </w:r>
    </w:p>
    <w:p>
      <w:pPr>
        <w:pStyle w:val="ListParagraph"/>
        <w:numPr>
          <w:ilvl w:val="0"/>
          <w:numId w:val="62"/>
        </w:numPr>
        <w:tabs>
          <w:tab w:pos="1442" w:val="left" w:leader="none"/>
        </w:tabs>
        <w:spacing w:line="240" w:lineRule="auto" w:before="221" w:after="0"/>
        <w:ind w:left="1442" w:right="1315" w:hanging="720"/>
        <w:jc w:val="both"/>
        <w:rPr>
          <w:sz w:val="22"/>
        </w:rPr>
      </w:pPr>
      <w:r>
        <w:rPr>
          <w:sz w:val="22"/>
        </w:rPr>
        <w:t>The pharmaceutical manufacturer bears responsibility for the quality of the product including the attainment of the objective of irradiation. The contract operator of the</w:t>
      </w:r>
      <w:r>
        <w:rPr>
          <w:spacing w:val="-1"/>
          <w:sz w:val="22"/>
        </w:rPr>
        <w:t> </w:t>
      </w:r>
      <w:r>
        <w:rPr>
          <w:sz w:val="22"/>
        </w:rPr>
        <w:t>radiation</w:t>
      </w:r>
      <w:r>
        <w:rPr>
          <w:spacing w:val="-3"/>
          <w:sz w:val="22"/>
        </w:rPr>
        <w:t> </w:t>
      </w:r>
      <w:r>
        <w:rPr>
          <w:sz w:val="22"/>
        </w:rPr>
        <w:t>facility</w:t>
      </w:r>
      <w:r>
        <w:rPr>
          <w:spacing w:val="-3"/>
          <w:sz w:val="22"/>
        </w:rPr>
        <w:t> </w:t>
      </w:r>
      <w:r>
        <w:rPr>
          <w:sz w:val="22"/>
        </w:rPr>
        <w:t>bears responsibility</w:t>
      </w:r>
      <w:r>
        <w:rPr>
          <w:spacing w:val="-3"/>
          <w:sz w:val="22"/>
        </w:rPr>
        <w:t> </w:t>
      </w:r>
      <w:r>
        <w:rPr>
          <w:sz w:val="22"/>
        </w:rPr>
        <w:t>for ensuring</w:t>
      </w:r>
      <w:r>
        <w:rPr>
          <w:spacing w:val="-1"/>
          <w:sz w:val="22"/>
        </w:rPr>
        <w:t> </w:t>
      </w:r>
      <w:r>
        <w:rPr>
          <w:sz w:val="22"/>
        </w:rPr>
        <w:t>that</w:t>
      </w:r>
      <w:r>
        <w:rPr>
          <w:spacing w:val="-1"/>
          <w:sz w:val="22"/>
        </w:rPr>
        <w:t> </w:t>
      </w:r>
      <w:r>
        <w:rPr>
          <w:sz w:val="22"/>
        </w:rPr>
        <w:t>the</w:t>
      </w:r>
      <w:r>
        <w:rPr>
          <w:spacing w:val="-1"/>
          <w:sz w:val="22"/>
        </w:rPr>
        <w:t> </w:t>
      </w:r>
      <w:r>
        <w:rPr>
          <w:sz w:val="22"/>
        </w:rPr>
        <w:t>dose of radiation</w:t>
      </w:r>
      <w:r>
        <w:rPr>
          <w:spacing w:val="-16"/>
          <w:sz w:val="22"/>
        </w:rPr>
        <w:t> </w:t>
      </w:r>
      <w:r>
        <w:rPr>
          <w:sz w:val="22"/>
        </w:rPr>
        <w:t>required</w:t>
      </w:r>
      <w:r>
        <w:rPr>
          <w:spacing w:val="-15"/>
          <w:sz w:val="22"/>
        </w:rPr>
        <w:t> </w:t>
      </w:r>
      <w:r>
        <w:rPr>
          <w:sz w:val="22"/>
        </w:rPr>
        <w:t>by</w:t>
      </w:r>
      <w:r>
        <w:rPr>
          <w:spacing w:val="-15"/>
          <w:sz w:val="22"/>
        </w:rPr>
        <w:t> </w:t>
      </w:r>
      <w:r>
        <w:rPr>
          <w:sz w:val="22"/>
        </w:rPr>
        <w:t>the</w:t>
      </w:r>
      <w:r>
        <w:rPr>
          <w:spacing w:val="-16"/>
          <w:sz w:val="22"/>
        </w:rPr>
        <w:t> </w:t>
      </w:r>
      <w:r>
        <w:rPr>
          <w:sz w:val="22"/>
        </w:rPr>
        <w:t>manufacturer</w:t>
      </w:r>
      <w:r>
        <w:rPr>
          <w:spacing w:val="-15"/>
          <w:sz w:val="22"/>
        </w:rPr>
        <w:t> </w:t>
      </w:r>
      <w:r>
        <w:rPr>
          <w:sz w:val="22"/>
        </w:rPr>
        <w:t>is</w:t>
      </w:r>
      <w:r>
        <w:rPr>
          <w:spacing w:val="-15"/>
          <w:sz w:val="22"/>
        </w:rPr>
        <w:t> </w:t>
      </w:r>
      <w:r>
        <w:rPr>
          <w:sz w:val="22"/>
        </w:rPr>
        <w:t>delivered</w:t>
      </w:r>
      <w:r>
        <w:rPr>
          <w:spacing w:val="-15"/>
          <w:sz w:val="22"/>
        </w:rPr>
        <w:t> </w:t>
      </w:r>
      <w:r>
        <w:rPr>
          <w:sz w:val="22"/>
        </w:rPr>
        <w:t>to</w:t>
      </w:r>
      <w:r>
        <w:rPr>
          <w:spacing w:val="-16"/>
          <w:sz w:val="22"/>
        </w:rPr>
        <w:t> </w:t>
      </w:r>
      <w:r>
        <w:rPr>
          <w:sz w:val="22"/>
        </w:rPr>
        <w:t>the</w:t>
      </w:r>
      <w:r>
        <w:rPr>
          <w:spacing w:val="-15"/>
          <w:sz w:val="22"/>
        </w:rPr>
        <w:t> </w:t>
      </w:r>
      <w:r>
        <w:rPr>
          <w:sz w:val="22"/>
        </w:rPr>
        <w:t>irradiation</w:t>
      </w:r>
      <w:r>
        <w:rPr>
          <w:spacing w:val="-15"/>
          <w:sz w:val="22"/>
        </w:rPr>
        <w:t> </w:t>
      </w:r>
      <w:r>
        <w:rPr>
          <w:sz w:val="22"/>
        </w:rPr>
        <w:t>container</w:t>
      </w:r>
      <w:r>
        <w:rPr>
          <w:spacing w:val="-16"/>
          <w:sz w:val="22"/>
        </w:rPr>
        <w:t> </w:t>
      </w:r>
      <w:r>
        <w:rPr>
          <w:sz w:val="22"/>
        </w:rPr>
        <w:t>(i.e. the outermost container in which the products are irradiated).</w:t>
      </w:r>
    </w:p>
    <w:p>
      <w:pPr>
        <w:pStyle w:val="ListParagraph"/>
        <w:numPr>
          <w:ilvl w:val="0"/>
          <w:numId w:val="62"/>
        </w:numPr>
        <w:tabs>
          <w:tab w:pos="1442" w:val="left" w:leader="none"/>
        </w:tabs>
        <w:spacing w:line="240" w:lineRule="auto" w:before="218" w:after="0"/>
        <w:ind w:left="1442" w:right="1320" w:hanging="720"/>
        <w:jc w:val="both"/>
        <w:rPr>
          <w:sz w:val="22"/>
        </w:rPr>
      </w:pPr>
      <w:r>
        <w:rPr>
          <w:sz w:val="22"/>
        </w:rPr>
        <w:t>The required dose including justified limits will be stated in the marketing authorisation for the product.</w:t>
      </w:r>
    </w:p>
    <w:p>
      <w:pPr>
        <w:spacing w:after="0" w:line="240" w:lineRule="auto"/>
        <w:jc w:val="both"/>
        <w:rPr>
          <w:sz w:val="22"/>
        </w:rPr>
        <w:sectPr>
          <w:headerReference w:type="default" r:id="rId43"/>
          <w:footerReference w:type="default" r:id="rId44"/>
          <w:pgSz w:w="11910" w:h="16850"/>
          <w:pgMar w:header="727" w:footer="970" w:top="1000" w:bottom="1160" w:left="980" w:right="380"/>
        </w:sectPr>
      </w:pPr>
    </w:p>
    <w:p>
      <w:pPr>
        <w:pStyle w:val="BodyText"/>
        <w:rPr>
          <w:sz w:val="28"/>
        </w:rPr>
      </w:pPr>
    </w:p>
    <w:p>
      <w:pPr>
        <w:pStyle w:val="BodyText"/>
        <w:spacing w:before="83"/>
        <w:rPr>
          <w:sz w:val="28"/>
        </w:rPr>
      </w:pPr>
    </w:p>
    <w:p>
      <w:pPr>
        <w:pStyle w:val="Heading2"/>
        <w:spacing w:before="1"/>
      </w:pPr>
      <w:r>
        <w:rPr>
          <w:spacing w:val="-2"/>
        </w:rPr>
        <w:t>DOSIMETRY</w:t>
      </w:r>
    </w:p>
    <w:p>
      <w:pPr>
        <w:pStyle w:val="ListParagraph"/>
        <w:numPr>
          <w:ilvl w:val="0"/>
          <w:numId w:val="62"/>
        </w:numPr>
        <w:tabs>
          <w:tab w:pos="1442" w:val="left" w:leader="none"/>
        </w:tabs>
        <w:spacing w:line="240" w:lineRule="auto" w:before="252" w:after="0"/>
        <w:ind w:left="1442" w:right="1318" w:hanging="720"/>
        <w:jc w:val="both"/>
        <w:rPr>
          <w:sz w:val="22"/>
        </w:rPr>
      </w:pPr>
      <w:r>
        <w:rPr>
          <w:sz w:val="22"/>
        </w:rPr>
        <w:t>Dosimetry is defined as the measurement of the absorbed dose by the use of dosimeters.</w:t>
      </w:r>
      <w:r>
        <w:rPr>
          <w:spacing w:val="-2"/>
          <w:sz w:val="22"/>
        </w:rPr>
        <w:t> </w:t>
      </w:r>
      <w:r>
        <w:rPr>
          <w:sz w:val="22"/>
        </w:rPr>
        <w:t>Both</w:t>
      </w:r>
      <w:r>
        <w:rPr>
          <w:spacing w:val="-4"/>
          <w:sz w:val="22"/>
        </w:rPr>
        <w:t> </w:t>
      </w:r>
      <w:r>
        <w:rPr>
          <w:sz w:val="22"/>
        </w:rPr>
        <w:t>understanding</w:t>
      </w:r>
      <w:r>
        <w:rPr>
          <w:spacing w:val="-2"/>
          <w:sz w:val="22"/>
        </w:rPr>
        <w:t> </w:t>
      </w:r>
      <w:r>
        <w:rPr>
          <w:sz w:val="22"/>
        </w:rPr>
        <w:t>and</w:t>
      </w:r>
      <w:r>
        <w:rPr>
          <w:spacing w:val="-4"/>
          <w:sz w:val="22"/>
        </w:rPr>
        <w:t> </w:t>
      </w:r>
      <w:r>
        <w:rPr>
          <w:sz w:val="22"/>
        </w:rPr>
        <w:t>correct</w:t>
      </w:r>
      <w:r>
        <w:rPr>
          <w:spacing w:val="-2"/>
          <w:sz w:val="22"/>
        </w:rPr>
        <w:t> </w:t>
      </w:r>
      <w:r>
        <w:rPr>
          <w:sz w:val="22"/>
        </w:rPr>
        <w:t>use</w:t>
      </w:r>
      <w:r>
        <w:rPr>
          <w:spacing w:val="-4"/>
          <w:sz w:val="22"/>
        </w:rPr>
        <w:t> </w:t>
      </w:r>
      <w:r>
        <w:rPr>
          <w:sz w:val="22"/>
        </w:rPr>
        <w:t>of</w:t>
      </w:r>
      <w:r>
        <w:rPr>
          <w:spacing w:val="-2"/>
          <w:sz w:val="22"/>
        </w:rPr>
        <w:t> </w:t>
      </w:r>
      <w:r>
        <w:rPr>
          <w:sz w:val="22"/>
        </w:rPr>
        <w:t>the</w:t>
      </w:r>
      <w:r>
        <w:rPr>
          <w:spacing w:val="-5"/>
          <w:sz w:val="22"/>
        </w:rPr>
        <w:t> </w:t>
      </w:r>
      <w:r>
        <w:rPr>
          <w:sz w:val="22"/>
        </w:rPr>
        <w:t>technique</w:t>
      </w:r>
      <w:r>
        <w:rPr>
          <w:spacing w:val="-4"/>
          <w:sz w:val="22"/>
        </w:rPr>
        <w:t> </w:t>
      </w:r>
      <w:r>
        <w:rPr>
          <w:sz w:val="22"/>
        </w:rPr>
        <w:t>is</w:t>
      </w:r>
      <w:r>
        <w:rPr>
          <w:spacing w:val="-3"/>
          <w:sz w:val="22"/>
        </w:rPr>
        <w:t> </w:t>
      </w:r>
      <w:r>
        <w:rPr>
          <w:sz w:val="22"/>
        </w:rPr>
        <w:t>essential</w:t>
      </w:r>
      <w:r>
        <w:rPr>
          <w:spacing w:val="-5"/>
          <w:sz w:val="22"/>
        </w:rPr>
        <w:t> </w:t>
      </w:r>
      <w:r>
        <w:rPr>
          <w:sz w:val="22"/>
        </w:rPr>
        <w:t>for the validation, commissioning and control of the process.</w:t>
      </w:r>
    </w:p>
    <w:p>
      <w:pPr>
        <w:pStyle w:val="BodyText"/>
        <w:spacing w:before="1"/>
      </w:pPr>
    </w:p>
    <w:p>
      <w:pPr>
        <w:pStyle w:val="ListParagraph"/>
        <w:numPr>
          <w:ilvl w:val="0"/>
          <w:numId w:val="62"/>
        </w:numPr>
        <w:tabs>
          <w:tab w:pos="1442" w:val="left" w:leader="none"/>
        </w:tabs>
        <w:spacing w:line="240" w:lineRule="auto" w:before="0" w:after="0"/>
        <w:ind w:left="1442" w:right="1313" w:hanging="720"/>
        <w:jc w:val="both"/>
        <w:rPr>
          <w:sz w:val="22"/>
        </w:rPr>
      </w:pPr>
      <w:r>
        <w:rPr>
          <w:sz w:val="22"/>
        </w:rPr>
        <w:t>The calibration of each batch of routine dosimeters should be traceable to a national or international</w:t>
      </w:r>
      <w:r>
        <w:rPr>
          <w:spacing w:val="-2"/>
          <w:sz w:val="22"/>
        </w:rPr>
        <w:t> </w:t>
      </w:r>
      <w:r>
        <w:rPr>
          <w:sz w:val="22"/>
        </w:rPr>
        <w:t>standard. The period of validity of the calibration</w:t>
      </w:r>
      <w:r>
        <w:rPr>
          <w:spacing w:val="-2"/>
          <w:sz w:val="22"/>
        </w:rPr>
        <w:t> </w:t>
      </w:r>
      <w:r>
        <w:rPr>
          <w:sz w:val="22"/>
        </w:rPr>
        <w:t>should be stated, justified and adhered to.</w:t>
      </w:r>
    </w:p>
    <w:p>
      <w:pPr>
        <w:pStyle w:val="BodyText"/>
        <w:spacing w:before="1"/>
      </w:pPr>
    </w:p>
    <w:p>
      <w:pPr>
        <w:pStyle w:val="ListParagraph"/>
        <w:numPr>
          <w:ilvl w:val="0"/>
          <w:numId w:val="62"/>
        </w:numPr>
        <w:tabs>
          <w:tab w:pos="1442" w:val="left" w:leader="none"/>
        </w:tabs>
        <w:spacing w:line="240" w:lineRule="auto" w:before="0" w:after="0"/>
        <w:ind w:left="1442" w:right="1314" w:hanging="720"/>
        <w:jc w:val="both"/>
        <w:rPr>
          <w:sz w:val="22"/>
        </w:rPr>
      </w:pPr>
      <w:r>
        <w:rPr>
          <w:sz w:val="22"/>
        </w:rPr>
        <w:t>The same instrument should normally be used to establish the calibration curve of the routine dosimeters and to measure the change in their absorbance after irradiation. If a different instrument is used, the absolute absorbance of each instrument should be established.</w:t>
      </w:r>
    </w:p>
    <w:p>
      <w:pPr>
        <w:pStyle w:val="BodyText"/>
      </w:pPr>
    </w:p>
    <w:p>
      <w:pPr>
        <w:pStyle w:val="ListParagraph"/>
        <w:numPr>
          <w:ilvl w:val="0"/>
          <w:numId w:val="62"/>
        </w:numPr>
        <w:tabs>
          <w:tab w:pos="1442" w:val="left" w:leader="none"/>
        </w:tabs>
        <w:spacing w:line="240" w:lineRule="auto" w:before="1" w:after="0"/>
        <w:ind w:left="1442" w:right="1316" w:hanging="720"/>
        <w:jc w:val="both"/>
        <w:rPr>
          <w:sz w:val="22"/>
        </w:rPr>
      </w:pPr>
      <w:r>
        <w:rPr>
          <w:sz w:val="22"/>
        </w:rPr>
        <w:t>Depending on the type of dosimeter used, due account should be taken of possible causes</w:t>
      </w:r>
      <w:r>
        <w:rPr>
          <w:spacing w:val="-3"/>
          <w:sz w:val="22"/>
        </w:rPr>
        <w:t> </w:t>
      </w:r>
      <w:r>
        <w:rPr>
          <w:sz w:val="22"/>
        </w:rPr>
        <w:t>of inaccuracy</w:t>
      </w:r>
      <w:r>
        <w:rPr>
          <w:spacing w:val="-2"/>
          <w:sz w:val="22"/>
        </w:rPr>
        <w:t> </w:t>
      </w:r>
      <w:r>
        <w:rPr>
          <w:sz w:val="22"/>
        </w:rPr>
        <w:t>including</w:t>
      </w:r>
      <w:r>
        <w:rPr>
          <w:spacing w:val="-1"/>
          <w:sz w:val="22"/>
        </w:rPr>
        <w:t> </w:t>
      </w:r>
      <w:r>
        <w:rPr>
          <w:sz w:val="22"/>
        </w:rPr>
        <w:t>the</w:t>
      </w:r>
      <w:r>
        <w:rPr>
          <w:spacing w:val="-3"/>
          <w:sz w:val="22"/>
        </w:rPr>
        <w:t> </w:t>
      </w:r>
      <w:r>
        <w:rPr>
          <w:sz w:val="22"/>
        </w:rPr>
        <w:t>change</w:t>
      </w:r>
      <w:r>
        <w:rPr>
          <w:spacing w:val="-3"/>
          <w:sz w:val="22"/>
        </w:rPr>
        <w:t> </w:t>
      </w:r>
      <w:r>
        <w:rPr>
          <w:sz w:val="22"/>
        </w:rPr>
        <w:t>in</w:t>
      </w:r>
      <w:r>
        <w:rPr>
          <w:spacing w:val="-3"/>
          <w:sz w:val="22"/>
        </w:rPr>
        <w:t> </w:t>
      </w:r>
      <w:r>
        <w:rPr>
          <w:sz w:val="22"/>
        </w:rPr>
        <w:t>moisture</w:t>
      </w:r>
      <w:r>
        <w:rPr>
          <w:spacing w:val="-3"/>
          <w:sz w:val="22"/>
        </w:rPr>
        <w:t> </w:t>
      </w:r>
      <w:r>
        <w:rPr>
          <w:sz w:val="22"/>
        </w:rPr>
        <w:t>content,</w:t>
      </w:r>
      <w:r>
        <w:rPr>
          <w:spacing w:val="-1"/>
          <w:sz w:val="22"/>
        </w:rPr>
        <w:t> </w:t>
      </w:r>
      <w:r>
        <w:rPr>
          <w:sz w:val="22"/>
        </w:rPr>
        <w:t>change </w:t>
      </w:r>
      <w:r>
        <w:rPr>
          <w:spacing w:val="-2"/>
          <w:sz w:val="22"/>
        </w:rPr>
        <w:t>in</w:t>
      </w:r>
      <w:r>
        <w:rPr>
          <w:spacing w:val="-4"/>
          <w:sz w:val="22"/>
        </w:rPr>
        <w:t> </w:t>
      </w:r>
      <w:r>
        <w:rPr>
          <w:spacing w:val="-2"/>
          <w:sz w:val="22"/>
        </w:rPr>
        <w:t>temperature,</w:t>
      </w:r>
      <w:r>
        <w:rPr>
          <w:spacing w:val="-5"/>
          <w:sz w:val="22"/>
        </w:rPr>
        <w:t> </w:t>
      </w:r>
      <w:r>
        <w:rPr>
          <w:spacing w:val="-2"/>
          <w:sz w:val="22"/>
        </w:rPr>
        <w:t>time</w:t>
      </w:r>
      <w:r>
        <w:rPr>
          <w:spacing w:val="-7"/>
          <w:sz w:val="22"/>
        </w:rPr>
        <w:t> </w:t>
      </w:r>
      <w:r>
        <w:rPr>
          <w:spacing w:val="-2"/>
          <w:sz w:val="22"/>
        </w:rPr>
        <w:t>elapsed</w:t>
      </w:r>
      <w:r>
        <w:rPr>
          <w:spacing w:val="-4"/>
          <w:sz w:val="22"/>
        </w:rPr>
        <w:t> </w:t>
      </w:r>
      <w:r>
        <w:rPr>
          <w:spacing w:val="-2"/>
          <w:sz w:val="22"/>
        </w:rPr>
        <w:t>between</w:t>
      </w:r>
      <w:r>
        <w:rPr>
          <w:spacing w:val="-4"/>
          <w:sz w:val="22"/>
        </w:rPr>
        <w:t> </w:t>
      </w:r>
      <w:r>
        <w:rPr>
          <w:spacing w:val="-2"/>
          <w:sz w:val="22"/>
        </w:rPr>
        <w:t>irradiation</w:t>
      </w:r>
      <w:r>
        <w:rPr>
          <w:spacing w:val="-7"/>
          <w:sz w:val="22"/>
        </w:rPr>
        <w:t> </w:t>
      </w:r>
      <w:r>
        <w:rPr>
          <w:spacing w:val="-2"/>
          <w:sz w:val="22"/>
        </w:rPr>
        <w:t>and</w:t>
      </w:r>
      <w:r>
        <w:rPr>
          <w:spacing w:val="-7"/>
          <w:sz w:val="22"/>
        </w:rPr>
        <w:t> </w:t>
      </w:r>
      <w:r>
        <w:rPr>
          <w:spacing w:val="-2"/>
          <w:sz w:val="22"/>
        </w:rPr>
        <w:t>measurement,</w:t>
      </w:r>
      <w:r>
        <w:rPr>
          <w:spacing w:val="-5"/>
          <w:sz w:val="22"/>
        </w:rPr>
        <w:t> </w:t>
      </w:r>
      <w:r>
        <w:rPr>
          <w:spacing w:val="-2"/>
          <w:sz w:val="22"/>
        </w:rPr>
        <w:t>and</w:t>
      </w:r>
      <w:r>
        <w:rPr>
          <w:spacing w:val="-7"/>
          <w:sz w:val="22"/>
        </w:rPr>
        <w:t> </w:t>
      </w:r>
      <w:r>
        <w:rPr>
          <w:spacing w:val="-2"/>
          <w:sz w:val="22"/>
        </w:rPr>
        <w:t>the</w:t>
      </w:r>
      <w:r>
        <w:rPr>
          <w:spacing w:val="-4"/>
          <w:sz w:val="22"/>
        </w:rPr>
        <w:t> </w:t>
      </w:r>
      <w:r>
        <w:rPr>
          <w:spacing w:val="-2"/>
          <w:sz w:val="22"/>
        </w:rPr>
        <w:t>dose rate.</w:t>
      </w:r>
    </w:p>
    <w:p>
      <w:pPr>
        <w:pStyle w:val="ListParagraph"/>
        <w:numPr>
          <w:ilvl w:val="0"/>
          <w:numId w:val="62"/>
        </w:numPr>
        <w:tabs>
          <w:tab w:pos="1442" w:val="left" w:leader="none"/>
        </w:tabs>
        <w:spacing w:line="240" w:lineRule="auto" w:before="252" w:after="0"/>
        <w:ind w:left="1442" w:right="1316" w:hanging="720"/>
        <w:jc w:val="both"/>
        <w:rPr>
          <w:sz w:val="22"/>
        </w:rPr>
      </w:pPr>
      <w:r>
        <w:rPr>
          <w:sz w:val="22"/>
        </w:rPr>
        <w:t>The</w:t>
      </w:r>
      <w:r>
        <w:rPr>
          <w:spacing w:val="-5"/>
          <w:sz w:val="22"/>
        </w:rPr>
        <w:t> </w:t>
      </w:r>
      <w:r>
        <w:rPr>
          <w:sz w:val="22"/>
        </w:rPr>
        <w:t>wavelength</w:t>
      </w:r>
      <w:r>
        <w:rPr>
          <w:spacing w:val="-5"/>
          <w:sz w:val="22"/>
        </w:rPr>
        <w:t> </w:t>
      </w:r>
      <w:r>
        <w:rPr>
          <w:sz w:val="22"/>
        </w:rPr>
        <w:t>of</w:t>
      </w:r>
      <w:r>
        <w:rPr>
          <w:spacing w:val="-1"/>
          <w:sz w:val="22"/>
        </w:rPr>
        <w:t> </w:t>
      </w:r>
      <w:r>
        <w:rPr>
          <w:sz w:val="22"/>
        </w:rPr>
        <w:t>the</w:t>
      </w:r>
      <w:r>
        <w:rPr>
          <w:spacing w:val="-3"/>
          <w:sz w:val="22"/>
        </w:rPr>
        <w:t> </w:t>
      </w:r>
      <w:r>
        <w:rPr>
          <w:sz w:val="22"/>
        </w:rPr>
        <w:t>instrument</w:t>
      </w:r>
      <w:r>
        <w:rPr>
          <w:spacing w:val="-4"/>
          <w:sz w:val="22"/>
        </w:rPr>
        <w:t> </w:t>
      </w:r>
      <w:r>
        <w:rPr>
          <w:sz w:val="22"/>
        </w:rPr>
        <w:t>used</w:t>
      </w:r>
      <w:r>
        <w:rPr>
          <w:spacing w:val="-7"/>
          <w:sz w:val="22"/>
        </w:rPr>
        <w:t> </w:t>
      </w:r>
      <w:r>
        <w:rPr>
          <w:sz w:val="22"/>
        </w:rPr>
        <w:t>to</w:t>
      </w:r>
      <w:r>
        <w:rPr>
          <w:spacing w:val="-5"/>
          <w:sz w:val="22"/>
        </w:rPr>
        <w:t> </w:t>
      </w:r>
      <w:r>
        <w:rPr>
          <w:sz w:val="22"/>
        </w:rPr>
        <w:t>measure</w:t>
      </w:r>
      <w:r>
        <w:rPr>
          <w:spacing w:val="-3"/>
          <w:sz w:val="22"/>
        </w:rPr>
        <w:t> </w:t>
      </w:r>
      <w:r>
        <w:rPr>
          <w:sz w:val="22"/>
        </w:rPr>
        <w:t>the</w:t>
      </w:r>
      <w:r>
        <w:rPr>
          <w:spacing w:val="-5"/>
          <w:sz w:val="22"/>
        </w:rPr>
        <w:t> </w:t>
      </w:r>
      <w:r>
        <w:rPr>
          <w:sz w:val="22"/>
        </w:rPr>
        <w:t>change</w:t>
      </w:r>
      <w:r>
        <w:rPr>
          <w:spacing w:val="-5"/>
          <w:sz w:val="22"/>
        </w:rPr>
        <w:t> </w:t>
      </w:r>
      <w:r>
        <w:rPr>
          <w:sz w:val="22"/>
        </w:rPr>
        <w:t>in</w:t>
      </w:r>
      <w:r>
        <w:rPr>
          <w:spacing w:val="-3"/>
          <w:sz w:val="22"/>
        </w:rPr>
        <w:t> </w:t>
      </w:r>
      <w:r>
        <w:rPr>
          <w:sz w:val="22"/>
        </w:rPr>
        <w:t>absorbance</w:t>
      </w:r>
      <w:r>
        <w:rPr>
          <w:spacing w:val="-3"/>
          <w:sz w:val="22"/>
        </w:rPr>
        <w:t> </w:t>
      </w:r>
      <w:r>
        <w:rPr>
          <w:sz w:val="22"/>
        </w:rPr>
        <w:t>of dosimeters</w:t>
      </w:r>
      <w:r>
        <w:rPr>
          <w:spacing w:val="-14"/>
          <w:sz w:val="22"/>
        </w:rPr>
        <w:t> </w:t>
      </w:r>
      <w:r>
        <w:rPr>
          <w:sz w:val="22"/>
        </w:rPr>
        <w:t>and</w:t>
      </w:r>
      <w:r>
        <w:rPr>
          <w:spacing w:val="-15"/>
          <w:sz w:val="22"/>
        </w:rPr>
        <w:t> </w:t>
      </w:r>
      <w:r>
        <w:rPr>
          <w:sz w:val="22"/>
        </w:rPr>
        <w:t>the</w:t>
      </w:r>
      <w:r>
        <w:rPr>
          <w:spacing w:val="-15"/>
          <w:sz w:val="22"/>
        </w:rPr>
        <w:t> </w:t>
      </w:r>
      <w:r>
        <w:rPr>
          <w:sz w:val="22"/>
        </w:rPr>
        <w:t>instrument</w:t>
      </w:r>
      <w:r>
        <w:rPr>
          <w:spacing w:val="-12"/>
          <w:sz w:val="22"/>
        </w:rPr>
        <w:t> </w:t>
      </w:r>
      <w:r>
        <w:rPr>
          <w:sz w:val="22"/>
        </w:rPr>
        <w:t>used</w:t>
      </w:r>
      <w:r>
        <w:rPr>
          <w:spacing w:val="-16"/>
          <w:sz w:val="22"/>
        </w:rPr>
        <w:t> </w:t>
      </w:r>
      <w:r>
        <w:rPr>
          <w:sz w:val="22"/>
        </w:rPr>
        <w:t>to</w:t>
      </w:r>
      <w:r>
        <w:rPr>
          <w:spacing w:val="-14"/>
          <w:sz w:val="22"/>
        </w:rPr>
        <w:t> </w:t>
      </w:r>
      <w:r>
        <w:rPr>
          <w:sz w:val="22"/>
        </w:rPr>
        <w:t>measure</w:t>
      </w:r>
      <w:r>
        <w:rPr>
          <w:spacing w:val="-15"/>
          <w:sz w:val="22"/>
        </w:rPr>
        <w:t> </w:t>
      </w:r>
      <w:r>
        <w:rPr>
          <w:sz w:val="22"/>
        </w:rPr>
        <w:t>their</w:t>
      </w:r>
      <w:r>
        <w:rPr>
          <w:spacing w:val="-14"/>
          <w:sz w:val="22"/>
        </w:rPr>
        <w:t> </w:t>
      </w:r>
      <w:r>
        <w:rPr>
          <w:sz w:val="22"/>
        </w:rPr>
        <w:t>thickness</w:t>
      </w:r>
      <w:r>
        <w:rPr>
          <w:spacing w:val="-14"/>
          <w:sz w:val="22"/>
        </w:rPr>
        <w:t> </w:t>
      </w:r>
      <w:r>
        <w:rPr>
          <w:sz w:val="22"/>
        </w:rPr>
        <w:t>should</w:t>
      </w:r>
      <w:r>
        <w:rPr>
          <w:spacing w:val="-12"/>
          <w:sz w:val="22"/>
        </w:rPr>
        <w:t> </w:t>
      </w:r>
      <w:r>
        <w:rPr>
          <w:sz w:val="22"/>
        </w:rPr>
        <w:t>be</w:t>
      </w:r>
      <w:r>
        <w:rPr>
          <w:spacing w:val="-15"/>
          <w:sz w:val="22"/>
        </w:rPr>
        <w:t> </w:t>
      </w:r>
      <w:r>
        <w:rPr>
          <w:sz w:val="22"/>
        </w:rPr>
        <w:t>subject to regular checks of calibration at intervals established on the basis of stability, purpose and usage.</w:t>
      </w:r>
    </w:p>
    <w:p>
      <w:pPr>
        <w:pStyle w:val="BodyText"/>
        <w:spacing w:before="251"/>
      </w:pPr>
    </w:p>
    <w:p>
      <w:pPr>
        <w:pStyle w:val="Heading2"/>
        <w:spacing w:before="1"/>
      </w:pPr>
      <w:r>
        <w:rPr/>
        <w:t>VALIDATION</w:t>
      </w:r>
      <w:r>
        <w:rPr>
          <w:spacing w:val="-7"/>
        </w:rPr>
        <w:t> </w:t>
      </w:r>
      <w:r>
        <w:rPr/>
        <w:t>OF</w:t>
      </w:r>
      <w:r>
        <w:rPr>
          <w:spacing w:val="-6"/>
        </w:rPr>
        <w:t> </w:t>
      </w:r>
      <w:r>
        <w:rPr/>
        <w:t>THE</w:t>
      </w:r>
      <w:r>
        <w:rPr>
          <w:spacing w:val="-4"/>
        </w:rPr>
        <w:t> </w:t>
      </w:r>
      <w:r>
        <w:rPr>
          <w:spacing w:val="-2"/>
        </w:rPr>
        <w:t>PROCESS</w:t>
      </w:r>
    </w:p>
    <w:p>
      <w:pPr>
        <w:pStyle w:val="ListParagraph"/>
        <w:numPr>
          <w:ilvl w:val="0"/>
          <w:numId w:val="62"/>
        </w:numPr>
        <w:tabs>
          <w:tab w:pos="1442" w:val="left" w:leader="none"/>
        </w:tabs>
        <w:spacing w:line="240" w:lineRule="auto" w:before="221" w:after="0"/>
        <w:ind w:left="1442" w:right="1313" w:hanging="720"/>
        <w:jc w:val="both"/>
        <w:rPr>
          <w:sz w:val="22"/>
        </w:rPr>
      </w:pPr>
      <w:r>
        <w:rPr>
          <w:sz w:val="22"/>
        </w:rPr>
        <w:t>Validation</w:t>
      </w:r>
      <w:r>
        <w:rPr>
          <w:spacing w:val="-16"/>
          <w:sz w:val="22"/>
        </w:rPr>
        <w:t> </w:t>
      </w:r>
      <w:r>
        <w:rPr>
          <w:sz w:val="22"/>
        </w:rPr>
        <w:t>is</w:t>
      </w:r>
      <w:r>
        <w:rPr>
          <w:spacing w:val="-15"/>
          <w:sz w:val="22"/>
        </w:rPr>
        <w:t> </w:t>
      </w:r>
      <w:r>
        <w:rPr>
          <w:sz w:val="22"/>
        </w:rPr>
        <w:t>the</w:t>
      </w:r>
      <w:r>
        <w:rPr>
          <w:spacing w:val="-15"/>
          <w:sz w:val="22"/>
        </w:rPr>
        <w:t> </w:t>
      </w:r>
      <w:r>
        <w:rPr>
          <w:sz w:val="22"/>
        </w:rPr>
        <w:t>action</w:t>
      </w:r>
      <w:r>
        <w:rPr>
          <w:spacing w:val="-16"/>
          <w:sz w:val="22"/>
        </w:rPr>
        <w:t> </w:t>
      </w:r>
      <w:r>
        <w:rPr>
          <w:sz w:val="22"/>
        </w:rPr>
        <w:t>of</w:t>
      </w:r>
      <w:r>
        <w:rPr>
          <w:spacing w:val="-15"/>
          <w:sz w:val="22"/>
        </w:rPr>
        <w:t> </w:t>
      </w:r>
      <w:r>
        <w:rPr>
          <w:sz w:val="22"/>
        </w:rPr>
        <w:t>proving</w:t>
      </w:r>
      <w:r>
        <w:rPr>
          <w:spacing w:val="-15"/>
          <w:sz w:val="22"/>
        </w:rPr>
        <w:t> </w:t>
      </w:r>
      <w:r>
        <w:rPr>
          <w:sz w:val="22"/>
        </w:rPr>
        <w:t>that</w:t>
      </w:r>
      <w:r>
        <w:rPr>
          <w:spacing w:val="-15"/>
          <w:sz w:val="22"/>
        </w:rPr>
        <w:t> </w:t>
      </w:r>
      <w:r>
        <w:rPr>
          <w:sz w:val="22"/>
        </w:rPr>
        <w:t>the</w:t>
      </w:r>
      <w:r>
        <w:rPr>
          <w:spacing w:val="-16"/>
          <w:sz w:val="22"/>
        </w:rPr>
        <w:t> </w:t>
      </w:r>
      <w:r>
        <w:rPr>
          <w:sz w:val="22"/>
        </w:rPr>
        <w:t>process,</w:t>
      </w:r>
      <w:r>
        <w:rPr>
          <w:spacing w:val="-15"/>
          <w:sz w:val="22"/>
        </w:rPr>
        <w:t> </w:t>
      </w:r>
      <w:r>
        <w:rPr>
          <w:sz w:val="22"/>
        </w:rPr>
        <w:t>i.e.</w:t>
      </w:r>
      <w:r>
        <w:rPr>
          <w:spacing w:val="-15"/>
          <w:sz w:val="22"/>
        </w:rPr>
        <w:t> </w:t>
      </w:r>
      <w:r>
        <w:rPr>
          <w:sz w:val="22"/>
        </w:rPr>
        <w:t>the</w:t>
      </w:r>
      <w:r>
        <w:rPr>
          <w:spacing w:val="-16"/>
          <w:sz w:val="22"/>
        </w:rPr>
        <w:t> </w:t>
      </w:r>
      <w:r>
        <w:rPr>
          <w:sz w:val="22"/>
        </w:rPr>
        <w:t>delivery</w:t>
      </w:r>
      <w:r>
        <w:rPr>
          <w:spacing w:val="-15"/>
          <w:sz w:val="22"/>
        </w:rPr>
        <w:t> </w:t>
      </w:r>
      <w:r>
        <w:rPr>
          <w:sz w:val="22"/>
        </w:rPr>
        <w:t>of</w:t>
      </w:r>
      <w:r>
        <w:rPr>
          <w:spacing w:val="-15"/>
          <w:sz w:val="22"/>
        </w:rPr>
        <w:t> </w:t>
      </w:r>
      <w:r>
        <w:rPr>
          <w:sz w:val="22"/>
        </w:rPr>
        <w:t>the</w:t>
      </w:r>
      <w:r>
        <w:rPr>
          <w:spacing w:val="-15"/>
          <w:sz w:val="22"/>
        </w:rPr>
        <w:t> </w:t>
      </w:r>
      <w:r>
        <w:rPr>
          <w:sz w:val="22"/>
        </w:rPr>
        <w:t>intended absorbed dose to the product, will achieve the expected results. The requirements for validation are given more fully in the note for guidance on "the use of ionising radiation in the manufacture of medicinal products".</w:t>
      </w:r>
    </w:p>
    <w:p>
      <w:pPr>
        <w:pStyle w:val="ListParagraph"/>
        <w:numPr>
          <w:ilvl w:val="0"/>
          <w:numId w:val="62"/>
        </w:numPr>
        <w:tabs>
          <w:tab w:pos="1439" w:val="left" w:leader="none"/>
          <w:tab w:pos="1442" w:val="left" w:leader="none"/>
        </w:tabs>
        <w:spacing w:line="240" w:lineRule="auto" w:before="219" w:after="0"/>
        <w:ind w:left="1442" w:right="1317" w:hanging="720"/>
        <w:jc w:val="both"/>
        <w:rPr>
          <w:sz w:val="22"/>
        </w:rPr>
      </w:pPr>
      <w:r>
        <w:rPr>
          <w:sz w:val="22"/>
        </w:rPr>
        <w:t>Validation</w:t>
      </w:r>
      <w:r>
        <w:rPr>
          <w:spacing w:val="-2"/>
          <w:sz w:val="22"/>
        </w:rPr>
        <w:t> </w:t>
      </w:r>
      <w:r>
        <w:rPr>
          <w:sz w:val="22"/>
        </w:rPr>
        <w:t>should</w:t>
      </w:r>
      <w:r>
        <w:rPr>
          <w:spacing w:val="-1"/>
          <w:sz w:val="22"/>
        </w:rPr>
        <w:t> </w:t>
      </w:r>
      <w:r>
        <w:rPr>
          <w:sz w:val="22"/>
        </w:rPr>
        <w:t>include</w:t>
      </w:r>
      <w:r>
        <w:rPr>
          <w:spacing w:val="-1"/>
          <w:sz w:val="22"/>
        </w:rPr>
        <w:t> </w:t>
      </w:r>
      <w:r>
        <w:rPr>
          <w:sz w:val="22"/>
        </w:rPr>
        <w:t>dose</w:t>
      </w:r>
      <w:r>
        <w:rPr>
          <w:spacing w:val="-3"/>
          <w:sz w:val="22"/>
        </w:rPr>
        <w:t> </w:t>
      </w:r>
      <w:r>
        <w:rPr>
          <w:sz w:val="22"/>
        </w:rPr>
        <w:t>mapping</w:t>
      </w:r>
      <w:r>
        <w:rPr>
          <w:spacing w:val="-1"/>
          <w:sz w:val="22"/>
        </w:rPr>
        <w:t> </w:t>
      </w:r>
      <w:r>
        <w:rPr>
          <w:sz w:val="22"/>
        </w:rPr>
        <w:t>to</w:t>
      </w:r>
      <w:r>
        <w:rPr>
          <w:spacing w:val="-3"/>
          <w:sz w:val="22"/>
        </w:rPr>
        <w:t> </w:t>
      </w:r>
      <w:r>
        <w:rPr>
          <w:sz w:val="22"/>
        </w:rPr>
        <w:t>establish</w:t>
      </w:r>
      <w:r>
        <w:rPr>
          <w:spacing w:val="-1"/>
          <w:sz w:val="22"/>
        </w:rPr>
        <w:t> </w:t>
      </w:r>
      <w:r>
        <w:rPr>
          <w:sz w:val="22"/>
        </w:rPr>
        <w:t>the</w:t>
      </w:r>
      <w:r>
        <w:rPr>
          <w:spacing w:val="-3"/>
          <w:sz w:val="22"/>
        </w:rPr>
        <w:t> </w:t>
      </w:r>
      <w:r>
        <w:rPr>
          <w:sz w:val="22"/>
        </w:rPr>
        <w:t>distribution</w:t>
      </w:r>
      <w:r>
        <w:rPr>
          <w:spacing w:val="-3"/>
          <w:sz w:val="22"/>
        </w:rPr>
        <w:t> </w:t>
      </w:r>
      <w:r>
        <w:rPr>
          <w:sz w:val="22"/>
        </w:rPr>
        <w:t>of absorbed dose within the irradiation container when packed with product in a defined </w:t>
      </w:r>
      <w:r>
        <w:rPr>
          <w:spacing w:val="-2"/>
          <w:sz w:val="22"/>
        </w:rPr>
        <w:t>configuration.</w:t>
      </w:r>
    </w:p>
    <w:p>
      <w:pPr>
        <w:pStyle w:val="ListParagraph"/>
        <w:numPr>
          <w:ilvl w:val="0"/>
          <w:numId w:val="62"/>
        </w:numPr>
        <w:tabs>
          <w:tab w:pos="1441" w:val="left" w:leader="none"/>
        </w:tabs>
        <w:spacing w:line="240" w:lineRule="auto" w:before="221" w:after="0"/>
        <w:ind w:left="1441" w:right="0" w:hanging="719"/>
        <w:jc w:val="left"/>
        <w:rPr>
          <w:sz w:val="22"/>
        </w:rPr>
      </w:pPr>
      <w:r>
        <w:rPr>
          <w:sz w:val="22"/>
        </w:rPr>
        <w:t>An</w:t>
      </w:r>
      <w:r>
        <w:rPr>
          <w:spacing w:val="-8"/>
          <w:sz w:val="22"/>
        </w:rPr>
        <w:t> </w:t>
      </w:r>
      <w:r>
        <w:rPr>
          <w:sz w:val="22"/>
        </w:rPr>
        <w:t>irradiation</w:t>
      </w:r>
      <w:r>
        <w:rPr>
          <w:spacing w:val="-5"/>
          <w:sz w:val="22"/>
        </w:rPr>
        <w:t> </w:t>
      </w:r>
      <w:r>
        <w:rPr>
          <w:sz w:val="22"/>
        </w:rPr>
        <w:t>process</w:t>
      </w:r>
      <w:r>
        <w:rPr>
          <w:spacing w:val="-7"/>
          <w:sz w:val="22"/>
        </w:rPr>
        <w:t> </w:t>
      </w:r>
      <w:r>
        <w:rPr>
          <w:sz w:val="22"/>
        </w:rPr>
        <w:t>specification</w:t>
      </w:r>
      <w:r>
        <w:rPr>
          <w:spacing w:val="-5"/>
          <w:sz w:val="22"/>
        </w:rPr>
        <w:t> </w:t>
      </w:r>
      <w:r>
        <w:rPr>
          <w:sz w:val="22"/>
        </w:rPr>
        <w:t>should</w:t>
      </w:r>
      <w:r>
        <w:rPr>
          <w:spacing w:val="-5"/>
          <w:sz w:val="22"/>
        </w:rPr>
        <w:t> </w:t>
      </w:r>
      <w:r>
        <w:rPr>
          <w:sz w:val="22"/>
        </w:rPr>
        <w:t>include</w:t>
      </w:r>
      <w:r>
        <w:rPr>
          <w:spacing w:val="-7"/>
          <w:sz w:val="22"/>
        </w:rPr>
        <w:t> </w:t>
      </w:r>
      <w:r>
        <w:rPr>
          <w:sz w:val="22"/>
        </w:rPr>
        <w:t>at</w:t>
      </w:r>
      <w:r>
        <w:rPr>
          <w:spacing w:val="-7"/>
          <w:sz w:val="22"/>
        </w:rPr>
        <w:t> </w:t>
      </w:r>
      <w:r>
        <w:rPr>
          <w:sz w:val="22"/>
        </w:rPr>
        <w:t>least</w:t>
      </w:r>
      <w:r>
        <w:rPr>
          <w:spacing w:val="-6"/>
          <w:sz w:val="22"/>
        </w:rPr>
        <w:t> </w:t>
      </w:r>
      <w:r>
        <w:rPr>
          <w:sz w:val="22"/>
        </w:rPr>
        <w:t>the</w:t>
      </w:r>
      <w:r>
        <w:rPr>
          <w:spacing w:val="-9"/>
          <w:sz w:val="22"/>
        </w:rPr>
        <w:t> </w:t>
      </w:r>
      <w:r>
        <w:rPr>
          <w:spacing w:val="-2"/>
          <w:sz w:val="22"/>
        </w:rPr>
        <w:t>following:</w:t>
      </w:r>
    </w:p>
    <w:p>
      <w:pPr>
        <w:pStyle w:val="ListParagraph"/>
        <w:numPr>
          <w:ilvl w:val="1"/>
          <w:numId w:val="62"/>
        </w:numPr>
        <w:tabs>
          <w:tab w:pos="2161" w:val="left" w:leader="none"/>
        </w:tabs>
        <w:spacing w:line="240" w:lineRule="auto" w:before="220" w:after="0"/>
        <w:ind w:left="2161" w:right="0" w:hanging="719"/>
        <w:jc w:val="left"/>
        <w:rPr>
          <w:sz w:val="22"/>
        </w:rPr>
      </w:pPr>
      <w:r>
        <w:rPr>
          <w:sz w:val="22"/>
        </w:rPr>
        <w:t>details</w:t>
      </w:r>
      <w:r>
        <w:rPr>
          <w:spacing w:val="-4"/>
          <w:sz w:val="22"/>
        </w:rPr>
        <w:t> </w:t>
      </w:r>
      <w:r>
        <w:rPr>
          <w:sz w:val="22"/>
        </w:rPr>
        <w:t>of</w:t>
      </w:r>
      <w:r>
        <w:rPr>
          <w:spacing w:val="-1"/>
          <w:sz w:val="22"/>
        </w:rPr>
        <w:t> </w:t>
      </w:r>
      <w:r>
        <w:rPr>
          <w:sz w:val="22"/>
        </w:rPr>
        <w:t>the</w:t>
      </w:r>
      <w:r>
        <w:rPr>
          <w:spacing w:val="-6"/>
          <w:sz w:val="22"/>
        </w:rPr>
        <w:t> </w:t>
      </w:r>
      <w:r>
        <w:rPr>
          <w:sz w:val="22"/>
        </w:rPr>
        <w:t>packaging</w:t>
      </w:r>
      <w:r>
        <w:rPr>
          <w:spacing w:val="-4"/>
          <w:sz w:val="22"/>
        </w:rPr>
        <w:t> </w:t>
      </w:r>
      <w:r>
        <w:rPr>
          <w:sz w:val="22"/>
        </w:rPr>
        <w:t>of</w:t>
      </w:r>
      <w:r>
        <w:rPr>
          <w:spacing w:val="-2"/>
          <w:sz w:val="22"/>
        </w:rPr>
        <w:t> </w:t>
      </w:r>
      <w:r>
        <w:rPr>
          <w:sz w:val="22"/>
        </w:rPr>
        <w:t>the</w:t>
      </w:r>
      <w:r>
        <w:rPr>
          <w:spacing w:val="-4"/>
          <w:sz w:val="22"/>
        </w:rPr>
        <w:t> </w:t>
      </w:r>
      <w:r>
        <w:rPr>
          <w:spacing w:val="-2"/>
          <w:sz w:val="22"/>
        </w:rPr>
        <w:t>product;</w:t>
      </w:r>
    </w:p>
    <w:p>
      <w:pPr>
        <w:pStyle w:val="ListParagraph"/>
        <w:numPr>
          <w:ilvl w:val="1"/>
          <w:numId w:val="62"/>
        </w:numPr>
        <w:tabs>
          <w:tab w:pos="2160" w:val="left" w:leader="none"/>
          <w:tab w:pos="2162" w:val="left" w:leader="none"/>
        </w:tabs>
        <w:spacing w:line="240" w:lineRule="auto" w:before="220" w:after="0"/>
        <w:ind w:left="2162" w:right="1317" w:hanging="720"/>
        <w:jc w:val="both"/>
        <w:rPr>
          <w:sz w:val="22"/>
        </w:rPr>
      </w:pPr>
      <w:r>
        <w:rPr>
          <w:sz w:val="22"/>
        </w:rPr>
        <w:t>the</w:t>
      </w:r>
      <w:r>
        <w:rPr>
          <w:spacing w:val="-14"/>
          <w:sz w:val="22"/>
        </w:rPr>
        <w:t> </w:t>
      </w:r>
      <w:r>
        <w:rPr>
          <w:sz w:val="22"/>
        </w:rPr>
        <w:t>loading</w:t>
      </w:r>
      <w:r>
        <w:rPr>
          <w:spacing w:val="-12"/>
          <w:sz w:val="22"/>
        </w:rPr>
        <w:t> </w:t>
      </w:r>
      <w:r>
        <w:rPr>
          <w:sz w:val="22"/>
        </w:rPr>
        <w:t>pattern(s)</w:t>
      </w:r>
      <w:r>
        <w:rPr>
          <w:spacing w:val="-14"/>
          <w:sz w:val="22"/>
        </w:rPr>
        <w:t> </w:t>
      </w:r>
      <w:r>
        <w:rPr>
          <w:sz w:val="22"/>
        </w:rPr>
        <w:t>of</w:t>
      </w:r>
      <w:r>
        <w:rPr>
          <w:spacing w:val="-14"/>
          <w:sz w:val="22"/>
        </w:rPr>
        <w:t> </w:t>
      </w:r>
      <w:r>
        <w:rPr>
          <w:sz w:val="22"/>
        </w:rPr>
        <w:t>product</w:t>
      </w:r>
      <w:r>
        <w:rPr>
          <w:spacing w:val="-15"/>
          <w:sz w:val="22"/>
        </w:rPr>
        <w:t> </w:t>
      </w:r>
      <w:r>
        <w:rPr>
          <w:sz w:val="22"/>
        </w:rPr>
        <w:t>within</w:t>
      </w:r>
      <w:r>
        <w:rPr>
          <w:spacing w:val="-14"/>
          <w:sz w:val="22"/>
        </w:rPr>
        <w:t> </w:t>
      </w:r>
      <w:r>
        <w:rPr>
          <w:sz w:val="22"/>
        </w:rPr>
        <w:t>the</w:t>
      </w:r>
      <w:r>
        <w:rPr>
          <w:spacing w:val="-14"/>
          <w:sz w:val="22"/>
        </w:rPr>
        <w:t> </w:t>
      </w:r>
      <w:r>
        <w:rPr>
          <w:sz w:val="22"/>
        </w:rPr>
        <w:t>irradiation</w:t>
      </w:r>
      <w:r>
        <w:rPr>
          <w:spacing w:val="-14"/>
          <w:sz w:val="22"/>
        </w:rPr>
        <w:t> </w:t>
      </w:r>
      <w:r>
        <w:rPr>
          <w:sz w:val="22"/>
        </w:rPr>
        <w:t>container.</w:t>
      </w:r>
      <w:r>
        <w:rPr>
          <w:spacing w:val="-13"/>
          <w:sz w:val="22"/>
        </w:rPr>
        <w:t> </w:t>
      </w:r>
      <w:r>
        <w:rPr>
          <w:sz w:val="22"/>
        </w:rPr>
        <w:t>Particular care needs to be taken, when a mixture of products is allowed in the irradiation container, that there is no underdosing of dense product or shadowing of other products by dense product. Each mixed product arrangement must be specified and validated;</w:t>
      </w:r>
    </w:p>
    <w:p>
      <w:pPr>
        <w:pStyle w:val="ListParagraph"/>
        <w:numPr>
          <w:ilvl w:val="1"/>
          <w:numId w:val="62"/>
        </w:numPr>
        <w:tabs>
          <w:tab w:pos="2162" w:val="left" w:leader="none"/>
        </w:tabs>
        <w:spacing w:line="240" w:lineRule="auto" w:before="240" w:after="0"/>
        <w:ind w:left="2162" w:right="1317" w:hanging="720"/>
        <w:jc w:val="both"/>
        <w:rPr>
          <w:sz w:val="22"/>
        </w:rPr>
      </w:pPr>
      <w:r>
        <w:rPr>
          <w:sz w:val="22"/>
        </w:rPr>
        <w:t>the loading pattern of irradiation containers around the source (batch mode) or the pathway through the cell (continuous mode);</w:t>
      </w:r>
    </w:p>
    <w:p>
      <w:pPr>
        <w:pStyle w:val="ListParagraph"/>
        <w:numPr>
          <w:ilvl w:val="1"/>
          <w:numId w:val="62"/>
        </w:numPr>
        <w:tabs>
          <w:tab w:pos="2160" w:val="left" w:leader="none"/>
          <w:tab w:pos="2162" w:val="left" w:leader="none"/>
        </w:tabs>
        <w:spacing w:line="240" w:lineRule="auto" w:before="221" w:after="0"/>
        <w:ind w:left="2162" w:right="1317" w:hanging="720"/>
        <w:jc w:val="both"/>
        <w:rPr>
          <w:sz w:val="22"/>
        </w:rPr>
      </w:pPr>
      <w:r>
        <w:rPr>
          <w:sz w:val="22"/>
        </w:rPr>
        <w:t>maximum and minimum limits of absorbed dose to the product [and associated routine dosimetry];</w:t>
      </w:r>
    </w:p>
    <w:p>
      <w:pPr>
        <w:spacing w:after="0" w:line="240" w:lineRule="auto"/>
        <w:jc w:val="both"/>
        <w:rPr>
          <w:sz w:val="22"/>
        </w:rPr>
        <w:sectPr>
          <w:headerReference w:type="default" r:id="rId45"/>
          <w:footerReference w:type="default" r:id="rId46"/>
          <w:pgSz w:w="11910" w:h="16850"/>
          <w:pgMar w:header="724" w:footer="970" w:top="960" w:bottom="1160" w:left="980" w:right="380"/>
        </w:sectPr>
      </w:pPr>
    </w:p>
    <w:p>
      <w:pPr>
        <w:pStyle w:val="BodyText"/>
      </w:pPr>
    </w:p>
    <w:p>
      <w:pPr>
        <w:pStyle w:val="BodyText"/>
        <w:spacing w:before="222"/>
      </w:pPr>
    </w:p>
    <w:p>
      <w:pPr>
        <w:pStyle w:val="ListParagraph"/>
        <w:numPr>
          <w:ilvl w:val="1"/>
          <w:numId w:val="62"/>
        </w:numPr>
        <w:tabs>
          <w:tab w:pos="2160" w:val="left" w:leader="none"/>
          <w:tab w:pos="2162" w:val="left" w:leader="none"/>
        </w:tabs>
        <w:spacing w:line="240" w:lineRule="auto" w:before="1" w:after="0"/>
        <w:ind w:left="2162" w:right="1317" w:hanging="720"/>
        <w:jc w:val="both"/>
        <w:rPr>
          <w:sz w:val="22"/>
        </w:rPr>
      </w:pPr>
      <w:r>
        <w:rPr>
          <w:sz w:val="22"/>
        </w:rPr>
        <w:t>maximum and minimum limits of absorbed dose to the irradiation container and associated routine dosimetry to monitor this absorbed </w:t>
      </w:r>
      <w:r>
        <w:rPr>
          <w:spacing w:val="-2"/>
          <w:sz w:val="22"/>
        </w:rPr>
        <w:t>dose;</w:t>
      </w:r>
    </w:p>
    <w:p>
      <w:pPr>
        <w:pStyle w:val="ListParagraph"/>
        <w:numPr>
          <w:ilvl w:val="1"/>
          <w:numId w:val="62"/>
        </w:numPr>
        <w:tabs>
          <w:tab w:pos="2162" w:val="left" w:leader="none"/>
        </w:tabs>
        <w:spacing w:line="240" w:lineRule="auto" w:before="251" w:after="0"/>
        <w:ind w:left="2162" w:right="1318" w:hanging="720"/>
        <w:jc w:val="both"/>
        <w:rPr>
          <w:sz w:val="22"/>
        </w:rPr>
      </w:pPr>
      <w:r>
        <w:rPr>
          <w:sz w:val="22"/>
        </w:rPr>
        <w:t>other process parameters, including dose rate, maximum time of exposure, number of exposures, etc.</w:t>
      </w:r>
    </w:p>
    <w:p>
      <w:pPr>
        <w:pStyle w:val="BodyText"/>
        <w:spacing w:before="2"/>
      </w:pPr>
    </w:p>
    <w:p>
      <w:pPr>
        <w:pStyle w:val="BodyText"/>
        <w:ind w:left="1442" w:right="1323"/>
      </w:pPr>
      <w:r>
        <w:rPr/>
        <w:t>When</w:t>
      </w:r>
      <w:r>
        <w:rPr>
          <w:spacing w:val="40"/>
        </w:rPr>
        <w:t> </w:t>
      </w:r>
      <w:r>
        <w:rPr/>
        <w:t>irradiation</w:t>
      </w:r>
      <w:r>
        <w:rPr>
          <w:spacing w:val="40"/>
        </w:rPr>
        <w:t> </w:t>
      </w:r>
      <w:r>
        <w:rPr/>
        <w:t>is</w:t>
      </w:r>
      <w:r>
        <w:rPr>
          <w:spacing w:val="40"/>
        </w:rPr>
        <w:t> </w:t>
      </w:r>
      <w:r>
        <w:rPr/>
        <w:t>supplied</w:t>
      </w:r>
      <w:r>
        <w:rPr>
          <w:spacing w:val="40"/>
        </w:rPr>
        <w:t> </w:t>
      </w:r>
      <w:r>
        <w:rPr/>
        <w:t>under</w:t>
      </w:r>
      <w:r>
        <w:rPr>
          <w:spacing w:val="40"/>
        </w:rPr>
        <w:t> </w:t>
      </w:r>
      <w:r>
        <w:rPr/>
        <w:t>contract</w:t>
      </w:r>
      <w:r>
        <w:rPr>
          <w:spacing w:val="40"/>
        </w:rPr>
        <w:t> </w:t>
      </w:r>
      <w:r>
        <w:rPr/>
        <w:t>at</w:t>
      </w:r>
      <w:r>
        <w:rPr>
          <w:spacing w:val="40"/>
        </w:rPr>
        <w:t> </w:t>
      </w:r>
      <w:r>
        <w:rPr/>
        <w:t>least</w:t>
      </w:r>
      <w:r>
        <w:rPr>
          <w:spacing w:val="40"/>
        </w:rPr>
        <w:t> </w:t>
      </w:r>
      <w:r>
        <w:rPr/>
        <w:t>parts</w:t>
      </w:r>
      <w:r>
        <w:rPr>
          <w:spacing w:val="40"/>
        </w:rPr>
        <w:t> </w:t>
      </w:r>
      <w:r>
        <w:rPr/>
        <w:t>(d)</w:t>
      </w:r>
      <w:r>
        <w:rPr>
          <w:spacing w:val="40"/>
        </w:rPr>
        <w:t> </w:t>
      </w:r>
      <w:r>
        <w:rPr/>
        <w:t>and</w:t>
      </w:r>
      <w:r>
        <w:rPr>
          <w:spacing w:val="40"/>
        </w:rPr>
        <w:t> </w:t>
      </w:r>
      <w:r>
        <w:rPr/>
        <w:t>(e)</w:t>
      </w:r>
      <w:r>
        <w:rPr>
          <w:spacing w:val="39"/>
        </w:rPr>
        <w:t> </w:t>
      </w:r>
      <w:r>
        <w:rPr/>
        <w:t>of</w:t>
      </w:r>
      <w:r>
        <w:rPr>
          <w:spacing w:val="40"/>
        </w:rPr>
        <w:t> </w:t>
      </w:r>
      <w:r>
        <w:rPr/>
        <w:t>the irradiation process specification should form part of that contract.</w:t>
      </w:r>
    </w:p>
    <w:p>
      <w:pPr>
        <w:pStyle w:val="BodyText"/>
        <w:spacing w:before="250"/>
      </w:pPr>
    </w:p>
    <w:p>
      <w:pPr>
        <w:pStyle w:val="Heading2"/>
      </w:pPr>
      <w:r>
        <w:rPr/>
        <w:t>COMMISSIONING</w:t>
      </w:r>
      <w:r>
        <w:rPr>
          <w:spacing w:val="-8"/>
        </w:rPr>
        <w:t> </w:t>
      </w:r>
      <w:r>
        <w:rPr/>
        <w:t>OF</w:t>
      </w:r>
      <w:r>
        <w:rPr>
          <w:spacing w:val="-6"/>
        </w:rPr>
        <w:t> </w:t>
      </w:r>
      <w:r>
        <w:rPr/>
        <w:t>THE</w:t>
      </w:r>
      <w:r>
        <w:rPr>
          <w:spacing w:val="-2"/>
        </w:rPr>
        <w:t> </w:t>
      </w:r>
      <w:r>
        <w:rPr>
          <w:spacing w:val="-4"/>
        </w:rPr>
        <w:t>PLANT</w:t>
      </w:r>
    </w:p>
    <w:p>
      <w:pPr>
        <w:pStyle w:val="Heading4"/>
        <w:spacing w:before="256"/>
      </w:pPr>
      <w:r>
        <w:rPr>
          <w:spacing w:val="-2"/>
        </w:rPr>
        <w:t>General</w:t>
      </w:r>
    </w:p>
    <w:p>
      <w:pPr>
        <w:pStyle w:val="ListParagraph"/>
        <w:numPr>
          <w:ilvl w:val="0"/>
          <w:numId w:val="62"/>
        </w:numPr>
        <w:tabs>
          <w:tab w:pos="1439" w:val="left" w:leader="none"/>
          <w:tab w:pos="1442" w:val="left" w:leader="none"/>
        </w:tabs>
        <w:spacing w:line="240" w:lineRule="auto" w:before="252" w:after="0"/>
        <w:ind w:left="1442" w:right="1318" w:hanging="720"/>
        <w:jc w:val="both"/>
        <w:rPr>
          <w:sz w:val="22"/>
        </w:rPr>
      </w:pPr>
      <w:r>
        <w:rPr>
          <w:sz w:val="22"/>
        </w:rPr>
        <w:t>Commissioning is the exercise of obtaining and documenting evidence that the irradiation plant will perform consistently within predetermined limits when operated according to the process specification. In the context of this annex, predetermined limits are the maximum and minimum doses designed to be absorbed by the irradiation container. It must not be possible for variations to occur in the operation of the plant which give a dose to the container outside these limits without the knowledge of the operator.</w:t>
      </w:r>
    </w:p>
    <w:p>
      <w:pPr>
        <w:pStyle w:val="ListParagraph"/>
        <w:numPr>
          <w:ilvl w:val="0"/>
          <w:numId w:val="62"/>
        </w:numPr>
        <w:tabs>
          <w:tab w:pos="1441" w:val="left" w:leader="none"/>
        </w:tabs>
        <w:spacing w:line="240" w:lineRule="auto" w:before="252" w:after="0"/>
        <w:ind w:left="1441" w:right="0" w:hanging="719"/>
        <w:jc w:val="left"/>
        <w:rPr>
          <w:sz w:val="22"/>
        </w:rPr>
      </w:pPr>
      <w:r>
        <w:rPr>
          <w:sz w:val="22"/>
        </w:rPr>
        <w:t>Commissioning</w:t>
      </w:r>
      <w:r>
        <w:rPr>
          <w:spacing w:val="-9"/>
          <w:sz w:val="22"/>
        </w:rPr>
        <w:t> </w:t>
      </w:r>
      <w:r>
        <w:rPr>
          <w:sz w:val="22"/>
        </w:rPr>
        <w:t>should</w:t>
      </w:r>
      <w:r>
        <w:rPr>
          <w:spacing w:val="-8"/>
          <w:sz w:val="22"/>
        </w:rPr>
        <w:t> </w:t>
      </w:r>
      <w:r>
        <w:rPr>
          <w:sz w:val="22"/>
        </w:rPr>
        <w:t>include</w:t>
      </w:r>
      <w:r>
        <w:rPr>
          <w:spacing w:val="-8"/>
          <w:sz w:val="22"/>
        </w:rPr>
        <w:t> </w:t>
      </w:r>
      <w:r>
        <w:rPr>
          <w:sz w:val="22"/>
        </w:rPr>
        <w:t>the</w:t>
      </w:r>
      <w:r>
        <w:rPr>
          <w:spacing w:val="-10"/>
          <w:sz w:val="22"/>
        </w:rPr>
        <w:t> </w:t>
      </w:r>
      <w:r>
        <w:rPr>
          <w:sz w:val="22"/>
        </w:rPr>
        <w:t>following</w:t>
      </w:r>
      <w:r>
        <w:rPr>
          <w:spacing w:val="-6"/>
          <w:sz w:val="22"/>
        </w:rPr>
        <w:t> </w:t>
      </w:r>
      <w:r>
        <w:rPr>
          <w:spacing w:val="-2"/>
          <w:sz w:val="22"/>
        </w:rPr>
        <w:t>elements:</w:t>
      </w:r>
    </w:p>
    <w:p>
      <w:pPr>
        <w:pStyle w:val="BodyText"/>
        <w:spacing w:before="121"/>
      </w:pPr>
    </w:p>
    <w:p>
      <w:pPr>
        <w:pStyle w:val="ListParagraph"/>
        <w:numPr>
          <w:ilvl w:val="0"/>
          <w:numId w:val="63"/>
        </w:numPr>
        <w:tabs>
          <w:tab w:pos="2161" w:val="left" w:leader="none"/>
        </w:tabs>
        <w:spacing w:line="240" w:lineRule="auto" w:before="0" w:after="0"/>
        <w:ind w:left="2161" w:right="0" w:hanging="719"/>
        <w:jc w:val="left"/>
        <w:rPr>
          <w:sz w:val="22"/>
        </w:rPr>
      </w:pPr>
      <w:r>
        <w:rPr>
          <w:spacing w:val="-2"/>
          <w:sz w:val="22"/>
        </w:rPr>
        <w:t>Design</w:t>
      </w:r>
    </w:p>
    <w:p>
      <w:pPr>
        <w:pStyle w:val="ListParagraph"/>
        <w:numPr>
          <w:ilvl w:val="0"/>
          <w:numId w:val="63"/>
        </w:numPr>
        <w:tabs>
          <w:tab w:pos="2161" w:val="left" w:leader="none"/>
        </w:tabs>
        <w:spacing w:line="240" w:lineRule="auto" w:before="122" w:after="0"/>
        <w:ind w:left="2161" w:right="0" w:hanging="719"/>
        <w:jc w:val="left"/>
        <w:rPr>
          <w:sz w:val="22"/>
        </w:rPr>
      </w:pPr>
      <w:r>
        <w:rPr>
          <w:sz w:val="22"/>
        </w:rPr>
        <w:t>Dose</w:t>
      </w:r>
      <w:r>
        <w:rPr>
          <w:spacing w:val="-4"/>
          <w:sz w:val="22"/>
        </w:rPr>
        <w:t> </w:t>
      </w:r>
      <w:r>
        <w:rPr>
          <w:spacing w:val="-2"/>
          <w:sz w:val="22"/>
        </w:rPr>
        <w:t>mapping;</w:t>
      </w:r>
    </w:p>
    <w:p>
      <w:pPr>
        <w:pStyle w:val="ListParagraph"/>
        <w:numPr>
          <w:ilvl w:val="0"/>
          <w:numId w:val="63"/>
        </w:numPr>
        <w:tabs>
          <w:tab w:pos="2161" w:val="left" w:leader="none"/>
        </w:tabs>
        <w:spacing w:line="240" w:lineRule="auto" w:before="119" w:after="0"/>
        <w:ind w:left="2161" w:right="0" w:hanging="719"/>
        <w:jc w:val="left"/>
        <w:rPr>
          <w:sz w:val="22"/>
        </w:rPr>
      </w:pPr>
      <w:r>
        <w:rPr>
          <w:spacing w:val="-2"/>
          <w:sz w:val="22"/>
        </w:rPr>
        <w:t>Documentation;</w:t>
      </w:r>
    </w:p>
    <w:p>
      <w:pPr>
        <w:pStyle w:val="ListParagraph"/>
        <w:numPr>
          <w:ilvl w:val="0"/>
          <w:numId w:val="63"/>
        </w:numPr>
        <w:tabs>
          <w:tab w:pos="2161" w:val="left" w:leader="none"/>
        </w:tabs>
        <w:spacing w:line="240" w:lineRule="auto" w:before="119" w:after="0"/>
        <w:ind w:left="2161" w:right="0" w:hanging="719"/>
        <w:jc w:val="left"/>
        <w:rPr>
          <w:sz w:val="22"/>
        </w:rPr>
      </w:pPr>
      <w:r>
        <w:rPr>
          <w:sz w:val="22"/>
        </w:rPr>
        <w:t>Requirement</w:t>
      </w:r>
      <w:r>
        <w:rPr>
          <w:spacing w:val="-8"/>
          <w:sz w:val="22"/>
        </w:rPr>
        <w:t> </w:t>
      </w:r>
      <w:r>
        <w:rPr>
          <w:sz w:val="22"/>
        </w:rPr>
        <w:t>for</w:t>
      </w:r>
      <w:r>
        <w:rPr>
          <w:spacing w:val="-5"/>
          <w:sz w:val="22"/>
        </w:rPr>
        <w:t> </w:t>
      </w:r>
      <w:r>
        <w:rPr>
          <w:sz w:val="22"/>
        </w:rPr>
        <w:t>re-</w:t>
      </w:r>
      <w:r>
        <w:rPr>
          <w:spacing w:val="-2"/>
          <w:sz w:val="22"/>
        </w:rPr>
        <w:t>commissioning.</w:t>
      </w:r>
    </w:p>
    <w:p>
      <w:pPr>
        <w:pStyle w:val="BodyText"/>
      </w:pPr>
    </w:p>
    <w:p>
      <w:pPr>
        <w:pStyle w:val="Heading4"/>
        <w:spacing w:before="1"/>
      </w:pPr>
      <w:r>
        <w:rPr/>
        <w:t>Gamma</w:t>
      </w:r>
      <w:r>
        <w:rPr>
          <w:spacing w:val="-3"/>
        </w:rPr>
        <w:t> </w:t>
      </w:r>
      <w:r>
        <w:rPr>
          <w:spacing w:val="-2"/>
        </w:rPr>
        <w:t>irradiators</w:t>
      </w:r>
    </w:p>
    <w:p>
      <w:pPr>
        <w:pStyle w:val="Heading6"/>
        <w:spacing w:before="251"/>
        <w:ind w:left="1442"/>
        <w:jc w:val="left"/>
      </w:pPr>
      <w:r>
        <w:rPr>
          <w:spacing w:val="-2"/>
        </w:rPr>
        <w:t>Design</w:t>
      </w:r>
    </w:p>
    <w:p>
      <w:pPr>
        <w:pStyle w:val="BodyText"/>
        <w:spacing w:before="3"/>
        <w:rPr>
          <w:b/>
        </w:rPr>
      </w:pPr>
    </w:p>
    <w:p>
      <w:pPr>
        <w:pStyle w:val="ListParagraph"/>
        <w:numPr>
          <w:ilvl w:val="0"/>
          <w:numId w:val="62"/>
        </w:numPr>
        <w:tabs>
          <w:tab w:pos="1439" w:val="left" w:leader="none"/>
          <w:tab w:pos="1442" w:val="left" w:leader="none"/>
        </w:tabs>
        <w:spacing w:line="240" w:lineRule="auto" w:before="0" w:after="0"/>
        <w:ind w:left="1442" w:right="1313" w:hanging="720"/>
        <w:jc w:val="both"/>
        <w:rPr>
          <w:sz w:val="22"/>
        </w:rPr>
      </w:pPr>
      <w:r>
        <w:rPr>
          <w:sz w:val="22"/>
        </w:rPr>
        <w:t>The</w:t>
      </w:r>
      <w:r>
        <w:rPr>
          <w:spacing w:val="-9"/>
          <w:sz w:val="22"/>
        </w:rPr>
        <w:t> </w:t>
      </w:r>
      <w:r>
        <w:rPr>
          <w:sz w:val="22"/>
        </w:rPr>
        <w:t>absorbed</w:t>
      </w:r>
      <w:r>
        <w:rPr>
          <w:spacing w:val="-11"/>
          <w:sz w:val="22"/>
        </w:rPr>
        <w:t> </w:t>
      </w:r>
      <w:r>
        <w:rPr>
          <w:sz w:val="22"/>
        </w:rPr>
        <w:t>dose</w:t>
      </w:r>
      <w:r>
        <w:rPr>
          <w:spacing w:val="-11"/>
          <w:sz w:val="22"/>
        </w:rPr>
        <w:t> </w:t>
      </w:r>
      <w:r>
        <w:rPr>
          <w:sz w:val="22"/>
        </w:rPr>
        <w:t>received</w:t>
      </w:r>
      <w:r>
        <w:rPr>
          <w:spacing w:val="-9"/>
          <w:sz w:val="22"/>
        </w:rPr>
        <w:t> </w:t>
      </w:r>
      <w:r>
        <w:rPr>
          <w:sz w:val="22"/>
        </w:rPr>
        <w:t>by</w:t>
      </w:r>
      <w:r>
        <w:rPr>
          <w:spacing w:val="-11"/>
          <w:sz w:val="22"/>
        </w:rPr>
        <w:t> </w:t>
      </w:r>
      <w:r>
        <w:rPr>
          <w:sz w:val="22"/>
        </w:rPr>
        <w:t>a</w:t>
      </w:r>
      <w:r>
        <w:rPr>
          <w:spacing w:val="-9"/>
          <w:sz w:val="22"/>
        </w:rPr>
        <w:t> </w:t>
      </w:r>
      <w:r>
        <w:rPr>
          <w:sz w:val="22"/>
        </w:rPr>
        <w:t>particular</w:t>
      </w:r>
      <w:r>
        <w:rPr>
          <w:spacing w:val="-9"/>
          <w:sz w:val="22"/>
        </w:rPr>
        <w:t> </w:t>
      </w:r>
      <w:r>
        <w:rPr>
          <w:sz w:val="22"/>
        </w:rPr>
        <w:t>part</w:t>
      </w:r>
      <w:r>
        <w:rPr>
          <w:spacing w:val="-10"/>
          <w:sz w:val="22"/>
        </w:rPr>
        <w:t> </w:t>
      </w:r>
      <w:r>
        <w:rPr>
          <w:sz w:val="22"/>
        </w:rPr>
        <w:t>of</w:t>
      </w:r>
      <w:r>
        <w:rPr>
          <w:spacing w:val="-8"/>
          <w:sz w:val="22"/>
        </w:rPr>
        <w:t> </w:t>
      </w:r>
      <w:r>
        <w:rPr>
          <w:sz w:val="22"/>
        </w:rPr>
        <w:t>an</w:t>
      </w:r>
      <w:r>
        <w:rPr>
          <w:spacing w:val="-9"/>
          <w:sz w:val="22"/>
        </w:rPr>
        <w:t> </w:t>
      </w:r>
      <w:r>
        <w:rPr>
          <w:sz w:val="22"/>
        </w:rPr>
        <w:t>irradiation</w:t>
      </w:r>
      <w:r>
        <w:rPr>
          <w:spacing w:val="-9"/>
          <w:sz w:val="22"/>
        </w:rPr>
        <w:t> </w:t>
      </w:r>
      <w:r>
        <w:rPr>
          <w:sz w:val="22"/>
        </w:rPr>
        <w:t>container</w:t>
      </w:r>
      <w:r>
        <w:rPr>
          <w:spacing w:val="-9"/>
          <w:sz w:val="22"/>
        </w:rPr>
        <w:t> </w:t>
      </w:r>
      <w:r>
        <w:rPr>
          <w:sz w:val="22"/>
        </w:rPr>
        <w:t>at</w:t>
      </w:r>
      <w:r>
        <w:rPr>
          <w:spacing w:val="-8"/>
          <w:sz w:val="22"/>
        </w:rPr>
        <w:t> </w:t>
      </w:r>
      <w:r>
        <w:rPr>
          <w:sz w:val="22"/>
        </w:rPr>
        <w:t>any specific point in the irradiator depends primarily on the following factors:</w:t>
      </w:r>
    </w:p>
    <w:p>
      <w:pPr>
        <w:pStyle w:val="BodyText"/>
      </w:pPr>
    </w:p>
    <w:p>
      <w:pPr>
        <w:pStyle w:val="ListParagraph"/>
        <w:numPr>
          <w:ilvl w:val="1"/>
          <w:numId w:val="62"/>
        </w:numPr>
        <w:tabs>
          <w:tab w:pos="2161" w:val="left" w:leader="none"/>
        </w:tabs>
        <w:spacing w:line="240" w:lineRule="auto" w:before="0" w:after="0"/>
        <w:ind w:left="2161" w:right="0" w:hanging="719"/>
        <w:jc w:val="left"/>
        <w:rPr>
          <w:sz w:val="22"/>
        </w:rPr>
      </w:pPr>
      <w:r>
        <w:rPr>
          <w:sz w:val="22"/>
        </w:rPr>
        <w:t>the</w:t>
      </w:r>
      <w:r>
        <w:rPr>
          <w:spacing w:val="-6"/>
          <w:sz w:val="22"/>
        </w:rPr>
        <w:t> </w:t>
      </w:r>
      <w:r>
        <w:rPr>
          <w:sz w:val="22"/>
        </w:rPr>
        <w:t>activity</w:t>
      </w:r>
      <w:r>
        <w:rPr>
          <w:spacing w:val="-6"/>
          <w:sz w:val="22"/>
        </w:rPr>
        <w:t> </w:t>
      </w:r>
      <w:r>
        <w:rPr>
          <w:sz w:val="22"/>
        </w:rPr>
        <w:t>and</w:t>
      </w:r>
      <w:r>
        <w:rPr>
          <w:spacing w:val="-3"/>
          <w:sz w:val="22"/>
        </w:rPr>
        <w:t> </w:t>
      </w:r>
      <w:r>
        <w:rPr>
          <w:sz w:val="22"/>
        </w:rPr>
        <w:t>geometry</w:t>
      </w:r>
      <w:r>
        <w:rPr>
          <w:spacing w:val="-6"/>
          <w:sz w:val="22"/>
        </w:rPr>
        <w:t> </w:t>
      </w:r>
      <w:r>
        <w:rPr>
          <w:sz w:val="22"/>
        </w:rPr>
        <w:t>of</w:t>
      </w:r>
      <w:r>
        <w:rPr>
          <w:spacing w:val="-2"/>
          <w:sz w:val="22"/>
        </w:rPr>
        <w:t> </w:t>
      </w:r>
      <w:r>
        <w:rPr>
          <w:sz w:val="22"/>
        </w:rPr>
        <w:t>the</w:t>
      </w:r>
      <w:r>
        <w:rPr>
          <w:spacing w:val="-5"/>
          <w:sz w:val="22"/>
        </w:rPr>
        <w:t> </w:t>
      </w:r>
      <w:r>
        <w:rPr>
          <w:spacing w:val="-2"/>
          <w:sz w:val="22"/>
        </w:rPr>
        <w:t>source;</w:t>
      </w:r>
    </w:p>
    <w:p>
      <w:pPr>
        <w:pStyle w:val="ListParagraph"/>
        <w:numPr>
          <w:ilvl w:val="1"/>
          <w:numId w:val="62"/>
        </w:numPr>
        <w:tabs>
          <w:tab w:pos="2161" w:val="left" w:leader="none"/>
        </w:tabs>
        <w:spacing w:line="240" w:lineRule="auto" w:before="119" w:after="0"/>
        <w:ind w:left="2161" w:right="0" w:hanging="719"/>
        <w:jc w:val="left"/>
        <w:rPr>
          <w:sz w:val="22"/>
        </w:rPr>
      </w:pPr>
      <w:r>
        <w:rPr>
          <w:sz w:val="22"/>
        </w:rPr>
        <w:t>the</w:t>
      </w:r>
      <w:r>
        <w:rPr>
          <w:spacing w:val="-4"/>
          <w:sz w:val="22"/>
        </w:rPr>
        <w:t> </w:t>
      </w:r>
      <w:r>
        <w:rPr>
          <w:sz w:val="22"/>
        </w:rPr>
        <w:t>distance</w:t>
      </w:r>
      <w:r>
        <w:rPr>
          <w:spacing w:val="-5"/>
          <w:sz w:val="22"/>
        </w:rPr>
        <w:t> </w:t>
      </w:r>
      <w:r>
        <w:rPr>
          <w:sz w:val="22"/>
        </w:rPr>
        <w:t>from</w:t>
      </w:r>
      <w:r>
        <w:rPr>
          <w:spacing w:val="-5"/>
          <w:sz w:val="22"/>
        </w:rPr>
        <w:t> </w:t>
      </w:r>
      <w:r>
        <w:rPr>
          <w:sz w:val="22"/>
        </w:rPr>
        <w:t>source</w:t>
      </w:r>
      <w:r>
        <w:rPr>
          <w:spacing w:val="-5"/>
          <w:sz w:val="22"/>
        </w:rPr>
        <w:t> </w:t>
      </w:r>
      <w:r>
        <w:rPr>
          <w:sz w:val="22"/>
        </w:rPr>
        <w:t>to</w:t>
      </w:r>
      <w:r>
        <w:rPr>
          <w:spacing w:val="-5"/>
          <w:sz w:val="22"/>
        </w:rPr>
        <w:t> </w:t>
      </w:r>
      <w:r>
        <w:rPr>
          <w:spacing w:val="-2"/>
          <w:sz w:val="22"/>
        </w:rPr>
        <w:t>container;</w:t>
      </w:r>
    </w:p>
    <w:p>
      <w:pPr>
        <w:pStyle w:val="ListParagraph"/>
        <w:numPr>
          <w:ilvl w:val="1"/>
          <w:numId w:val="62"/>
        </w:numPr>
        <w:tabs>
          <w:tab w:pos="2162" w:val="left" w:leader="none"/>
        </w:tabs>
        <w:spacing w:line="240" w:lineRule="auto" w:before="122" w:after="0"/>
        <w:ind w:left="2162" w:right="1318" w:hanging="720"/>
        <w:jc w:val="left"/>
        <w:rPr>
          <w:sz w:val="22"/>
        </w:rPr>
      </w:pPr>
      <w:r>
        <w:rPr>
          <w:sz w:val="22"/>
        </w:rPr>
        <w:t>the</w:t>
      </w:r>
      <w:r>
        <w:rPr>
          <w:spacing w:val="40"/>
          <w:sz w:val="22"/>
        </w:rPr>
        <w:t> </w:t>
      </w:r>
      <w:r>
        <w:rPr>
          <w:sz w:val="22"/>
        </w:rPr>
        <w:t>duration</w:t>
      </w:r>
      <w:r>
        <w:rPr>
          <w:spacing w:val="40"/>
          <w:sz w:val="22"/>
        </w:rPr>
        <w:t> </w:t>
      </w:r>
      <w:r>
        <w:rPr>
          <w:sz w:val="22"/>
        </w:rPr>
        <w:t>of</w:t>
      </w:r>
      <w:r>
        <w:rPr>
          <w:spacing w:val="40"/>
          <w:sz w:val="22"/>
        </w:rPr>
        <w:t> </w:t>
      </w:r>
      <w:r>
        <w:rPr>
          <w:sz w:val="22"/>
        </w:rPr>
        <w:t>irradiation</w:t>
      </w:r>
      <w:r>
        <w:rPr>
          <w:spacing w:val="40"/>
          <w:sz w:val="22"/>
        </w:rPr>
        <w:t> </w:t>
      </w:r>
      <w:r>
        <w:rPr>
          <w:sz w:val="22"/>
        </w:rPr>
        <w:t>controlled</w:t>
      </w:r>
      <w:r>
        <w:rPr>
          <w:spacing w:val="40"/>
          <w:sz w:val="22"/>
        </w:rPr>
        <w:t> </w:t>
      </w:r>
      <w:r>
        <w:rPr>
          <w:sz w:val="22"/>
        </w:rPr>
        <w:t>by</w:t>
      </w:r>
      <w:r>
        <w:rPr>
          <w:spacing w:val="40"/>
          <w:sz w:val="22"/>
        </w:rPr>
        <w:t> </w:t>
      </w:r>
      <w:r>
        <w:rPr>
          <w:sz w:val="22"/>
        </w:rPr>
        <w:t>the</w:t>
      </w:r>
      <w:r>
        <w:rPr>
          <w:spacing w:val="40"/>
          <w:sz w:val="22"/>
        </w:rPr>
        <w:t> </w:t>
      </w:r>
      <w:r>
        <w:rPr>
          <w:sz w:val="22"/>
        </w:rPr>
        <w:t>timer</w:t>
      </w:r>
      <w:r>
        <w:rPr>
          <w:spacing w:val="40"/>
          <w:sz w:val="22"/>
        </w:rPr>
        <w:t> </w:t>
      </w:r>
      <w:r>
        <w:rPr>
          <w:sz w:val="22"/>
        </w:rPr>
        <w:t>setting</w:t>
      </w:r>
      <w:r>
        <w:rPr>
          <w:spacing w:val="40"/>
          <w:sz w:val="22"/>
        </w:rPr>
        <w:t> </w:t>
      </w:r>
      <w:r>
        <w:rPr>
          <w:sz w:val="22"/>
        </w:rPr>
        <w:t>or</w:t>
      </w:r>
      <w:r>
        <w:rPr>
          <w:spacing w:val="40"/>
          <w:sz w:val="22"/>
        </w:rPr>
        <w:t> </w:t>
      </w:r>
      <w:r>
        <w:rPr>
          <w:sz w:val="22"/>
        </w:rPr>
        <w:t>conveyor </w:t>
      </w:r>
      <w:r>
        <w:rPr>
          <w:spacing w:val="-2"/>
          <w:sz w:val="22"/>
        </w:rPr>
        <w:t>speed;</w:t>
      </w:r>
    </w:p>
    <w:p>
      <w:pPr>
        <w:pStyle w:val="ListParagraph"/>
        <w:numPr>
          <w:ilvl w:val="1"/>
          <w:numId w:val="62"/>
        </w:numPr>
        <w:tabs>
          <w:tab w:pos="2162" w:val="left" w:leader="none"/>
        </w:tabs>
        <w:spacing w:line="240" w:lineRule="auto" w:before="118" w:after="0"/>
        <w:ind w:left="2162" w:right="1319" w:hanging="720"/>
        <w:jc w:val="left"/>
        <w:rPr>
          <w:sz w:val="22"/>
        </w:rPr>
      </w:pPr>
      <w:r>
        <w:rPr>
          <w:sz w:val="22"/>
        </w:rPr>
        <w:t>the</w:t>
      </w:r>
      <w:r>
        <w:rPr>
          <w:spacing w:val="80"/>
          <w:sz w:val="22"/>
        </w:rPr>
        <w:t> </w:t>
      </w:r>
      <w:r>
        <w:rPr>
          <w:sz w:val="22"/>
        </w:rPr>
        <w:t>composition</w:t>
      </w:r>
      <w:r>
        <w:rPr>
          <w:spacing w:val="80"/>
          <w:sz w:val="22"/>
        </w:rPr>
        <w:t> </w:t>
      </w:r>
      <w:r>
        <w:rPr>
          <w:sz w:val="22"/>
        </w:rPr>
        <w:t>and</w:t>
      </w:r>
      <w:r>
        <w:rPr>
          <w:spacing w:val="80"/>
          <w:sz w:val="22"/>
        </w:rPr>
        <w:t> </w:t>
      </w:r>
      <w:r>
        <w:rPr>
          <w:sz w:val="22"/>
        </w:rPr>
        <w:t>density</w:t>
      </w:r>
      <w:r>
        <w:rPr>
          <w:spacing w:val="80"/>
          <w:sz w:val="22"/>
        </w:rPr>
        <w:t> </w:t>
      </w:r>
      <w:r>
        <w:rPr>
          <w:sz w:val="22"/>
        </w:rPr>
        <w:t>of</w:t>
      </w:r>
      <w:r>
        <w:rPr>
          <w:spacing w:val="80"/>
          <w:sz w:val="22"/>
        </w:rPr>
        <w:t> </w:t>
      </w:r>
      <w:r>
        <w:rPr>
          <w:sz w:val="22"/>
        </w:rPr>
        <w:t>material,</w:t>
      </w:r>
      <w:r>
        <w:rPr>
          <w:spacing w:val="80"/>
          <w:sz w:val="22"/>
        </w:rPr>
        <w:t> </w:t>
      </w:r>
      <w:r>
        <w:rPr>
          <w:sz w:val="22"/>
        </w:rPr>
        <w:t>including</w:t>
      </w:r>
      <w:r>
        <w:rPr>
          <w:spacing w:val="80"/>
          <w:sz w:val="22"/>
        </w:rPr>
        <w:t> </w:t>
      </w:r>
      <w:r>
        <w:rPr>
          <w:sz w:val="22"/>
        </w:rPr>
        <w:t>other</w:t>
      </w:r>
      <w:r>
        <w:rPr>
          <w:spacing w:val="80"/>
          <w:sz w:val="22"/>
        </w:rPr>
        <w:t> </w:t>
      </w:r>
      <w:r>
        <w:rPr>
          <w:sz w:val="22"/>
        </w:rPr>
        <w:t>products, between the source and the particular part of the container.</w:t>
      </w:r>
    </w:p>
    <w:p>
      <w:pPr>
        <w:pStyle w:val="BodyText"/>
        <w:spacing w:before="1"/>
      </w:pPr>
    </w:p>
    <w:p>
      <w:pPr>
        <w:pStyle w:val="ListParagraph"/>
        <w:numPr>
          <w:ilvl w:val="0"/>
          <w:numId w:val="62"/>
        </w:numPr>
        <w:tabs>
          <w:tab w:pos="1439" w:val="left" w:leader="none"/>
          <w:tab w:pos="1442" w:val="left" w:leader="none"/>
        </w:tabs>
        <w:spacing w:line="240" w:lineRule="auto" w:before="0" w:after="0"/>
        <w:ind w:left="1442" w:right="1316" w:hanging="720"/>
        <w:jc w:val="both"/>
        <w:rPr>
          <w:sz w:val="22"/>
        </w:rPr>
      </w:pPr>
      <w:r>
        <w:rPr>
          <w:sz w:val="22"/>
        </w:rPr>
        <w:t>The</w:t>
      </w:r>
      <w:r>
        <w:rPr>
          <w:spacing w:val="-12"/>
          <w:sz w:val="22"/>
        </w:rPr>
        <w:t> </w:t>
      </w:r>
      <w:r>
        <w:rPr>
          <w:sz w:val="22"/>
        </w:rPr>
        <w:t>total</w:t>
      </w:r>
      <w:r>
        <w:rPr>
          <w:spacing w:val="-10"/>
          <w:sz w:val="22"/>
        </w:rPr>
        <w:t> </w:t>
      </w:r>
      <w:r>
        <w:rPr>
          <w:sz w:val="22"/>
        </w:rPr>
        <w:t>absorbed</w:t>
      </w:r>
      <w:r>
        <w:rPr>
          <w:spacing w:val="-11"/>
          <w:sz w:val="22"/>
        </w:rPr>
        <w:t> </w:t>
      </w:r>
      <w:r>
        <w:rPr>
          <w:sz w:val="22"/>
        </w:rPr>
        <w:t>dose</w:t>
      </w:r>
      <w:r>
        <w:rPr>
          <w:spacing w:val="-14"/>
          <w:sz w:val="22"/>
        </w:rPr>
        <w:t> </w:t>
      </w:r>
      <w:r>
        <w:rPr>
          <w:sz w:val="22"/>
        </w:rPr>
        <w:t>will</w:t>
      </w:r>
      <w:r>
        <w:rPr>
          <w:spacing w:val="-10"/>
          <w:sz w:val="22"/>
        </w:rPr>
        <w:t> </w:t>
      </w:r>
      <w:r>
        <w:rPr>
          <w:sz w:val="22"/>
        </w:rPr>
        <w:t>in</w:t>
      </w:r>
      <w:r>
        <w:rPr>
          <w:spacing w:val="-9"/>
          <w:sz w:val="22"/>
        </w:rPr>
        <w:t> </w:t>
      </w:r>
      <w:r>
        <w:rPr>
          <w:sz w:val="22"/>
        </w:rPr>
        <w:t>addition</w:t>
      </w:r>
      <w:r>
        <w:rPr>
          <w:spacing w:val="-9"/>
          <w:sz w:val="22"/>
        </w:rPr>
        <w:t> </w:t>
      </w:r>
      <w:r>
        <w:rPr>
          <w:sz w:val="22"/>
        </w:rPr>
        <w:t>depend</w:t>
      </w:r>
      <w:r>
        <w:rPr>
          <w:spacing w:val="-12"/>
          <w:sz w:val="22"/>
        </w:rPr>
        <w:t> </w:t>
      </w:r>
      <w:r>
        <w:rPr>
          <w:sz w:val="22"/>
        </w:rPr>
        <w:t>on</w:t>
      </w:r>
      <w:r>
        <w:rPr>
          <w:spacing w:val="-12"/>
          <w:sz w:val="22"/>
        </w:rPr>
        <w:t> </w:t>
      </w:r>
      <w:r>
        <w:rPr>
          <w:sz w:val="22"/>
        </w:rPr>
        <w:t>the</w:t>
      </w:r>
      <w:r>
        <w:rPr>
          <w:spacing w:val="-12"/>
          <w:sz w:val="22"/>
        </w:rPr>
        <w:t> </w:t>
      </w:r>
      <w:r>
        <w:rPr>
          <w:sz w:val="22"/>
        </w:rPr>
        <w:t>path</w:t>
      </w:r>
      <w:r>
        <w:rPr>
          <w:spacing w:val="-11"/>
          <w:sz w:val="22"/>
        </w:rPr>
        <w:t> </w:t>
      </w:r>
      <w:r>
        <w:rPr>
          <w:sz w:val="22"/>
        </w:rPr>
        <w:t>of</w:t>
      </w:r>
      <w:r>
        <w:rPr>
          <w:spacing w:val="-7"/>
          <w:sz w:val="22"/>
        </w:rPr>
        <w:t> </w:t>
      </w:r>
      <w:r>
        <w:rPr>
          <w:sz w:val="22"/>
        </w:rPr>
        <w:t>containers</w:t>
      </w:r>
      <w:r>
        <w:rPr>
          <w:spacing w:val="-13"/>
          <w:sz w:val="22"/>
        </w:rPr>
        <w:t> </w:t>
      </w:r>
      <w:r>
        <w:rPr>
          <w:sz w:val="22"/>
        </w:rPr>
        <w:t>through a continuous irradiator or the loading pattern in a batch irradiator, and on the number of exposure cycles.</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ListParagraph"/>
        <w:numPr>
          <w:ilvl w:val="0"/>
          <w:numId w:val="62"/>
        </w:numPr>
        <w:tabs>
          <w:tab w:pos="1439" w:val="left" w:leader="none"/>
          <w:tab w:pos="1442" w:val="left" w:leader="none"/>
        </w:tabs>
        <w:spacing w:line="240" w:lineRule="auto" w:before="1" w:after="0"/>
        <w:ind w:left="1442" w:right="1317" w:hanging="720"/>
        <w:jc w:val="both"/>
        <w:rPr>
          <w:sz w:val="22"/>
        </w:rPr>
      </w:pPr>
      <w:r>
        <w:rPr>
          <w:sz w:val="22"/>
        </w:rPr>
        <w:t>For a continuous irradiator with a fixed path or a batch irradiator with a fixed loading pattern, and with a given source strength and type of product, the key plant parameter controlled by the operator is conveyor speed or timer setting.</w:t>
      </w:r>
    </w:p>
    <w:p>
      <w:pPr>
        <w:pStyle w:val="Heading6"/>
        <w:spacing w:before="217"/>
        <w:ind w:left="124" w:right="6278"/>
        <w:jc w:val="center"/>
      </w:pPr>
      <w:r>
        <w:rPr/>
        <w:t>Dose</w:t>
      </w:r>
      <w:r>
        <w:rPr>
          <w:spacing w:val="-6"/>
        </w:rPr>
        <w:t> </w:t>
      </w:r>
      <w:r>
        <w:rPr>
          <w:spacing w:val="-2"/>
        </w:rPr>
        <w:t>Mapping</w:t>
      </w:r>
    </w:p>
    <w:p>
      <w:pPr>
        <w:pStyle w:val="ListParagraph"/>
        <w:numPr>
          <w:ilvl w:val="0"/>
          <w:numId w:val="62"/>
        </w:numPr>
        <w:tabs>
          <w:tab w:pos="1439" w:val="left" w:leader="none"/>
          <w:tab w:pos="1442" w:val="left" w:leader="none"/>
        </w:tabs>
        <w:spacing w:line="240" w:lineRule="auto" w:before="223" w:after="0"/>
        <w:ind w:left="1442" w:right="1317" w:hanging="720"/>
        <w:jc w:val="both"/>
        <w:rPr>
          <w:sz w:val="22"/>
        </w:rPr>
      </w:pPr>
      <w:r>
        <w:rPr>
          <w:sz w:val="22"/>
        </w:rPr>
        <w:t>For the dose mapping procedure, the irradiator should be filled with irradiation containers packed with dummy products or a representative product of uniform density. Dosimeters should be placed throughout a minimum of three loaded irradiation containers which are passed through the irradiator, surrounded by similar containers or dummy products. If the product is not uniformly packed, dosimeters should be placed in a larger number of containers.</w:t>
      </w:r>
    </w:p>
    <w:p>
      <w:pPr>
        <w:pStyle w:val="ListParagraph"/>
        <w:numPr>
          <w:ilvl w:val="0"/>
          <w:numId w:val="62"/>
        </w:numPr>
        <w:tabs>
          <w:tab w:pos="1439" w:val="left" w:leader="none"/>
          <w:tab w:pos="1442" w:val="left" w:leader="none"/>
        </w:tabs>
        <w:spacing w:line="240" w:lineRule="auto" w:before="220" w:after="0"/>
        <w:ind w:left="1442" w:right="1313" w:hanging="720"/>
        <w:jc w:val="both"/>
        <w:rPr>
          <w:sz w:val="22"/>
        </w:rPr>
      </w:pPr>
      <w:r>
        <w:rPr>
          <w:sz w:val="22"/>
        </w:rPr>
        <w:t>The</w:t>
      </w:r>
      <w:r>
        <w:rPr>
          <w:spacing w:val="-8"/>
          <w:sz w:val="22"/>
        </w:rPr>
        <w:t> </w:t>
      </w:r>
      <w:r>
        <w:rPr>
          <w:sz w:val="22"/>
        </w:rPr>
        <w:t>positioning</w:t>
      </w:r>
      <w:r>
        <w:rPr>
          <w:spacing w:val="-5"/>
          <w:sz w:val="22"/>
        </w:rPr>
        <w:t> </w:t>
      </w:r>
      <w:r>
        <w:rPr>
          <w:sz w:val="22"/>
        </w:rPr>
        <w:t>of</w:t>
      </w:r>
      <w:r>
        <w:rPr>
          <w:spacing w:val="-4"/>
          <w:sz w:val="22"/>
        </w:rPr>
        <w:t> </w:t>
      </w:r>
      <w:r>
        <w:rPr>
          <w:sz w:val="22"/>
        </w:rPr>
        <w:t>dosimeters</w:t>
      </w:r>
      <w:r>
        <w:rPr>
          <w:spacing w:val="-7"/>
          <w:sz w:val="22"/>
        </w:rPr>
        <w:t> </w:t>
      </w:r>
      <w:r>
        <w:rPr>
          <w:sz w:val="22"/>
        </w:rPr>
        <w:t>will</w:t>
      </w:r>
      <w:r>
        <w:rPr>
          <w:spacing w:val="-6"/>
          <w:sz w:val="22"/>
        </w:rPr>
        <w:t> </w:t>
      </w:r>
      <w:r>
        <w:rPr>
          <w:sz w:val="22"/>
        </w:rPr>
        <w:t>depend</w:t>
      </w:r>
      <w:r>
        <w:rPr>
          <w:spacing w:val="-5"/>
          <w:sz w:val="22"/>
        </w:rPr>
        <w:t> </w:t>
      </w:r>
      <w:r>
        <w:rPr>
          <w:sz w:val="22"/>
        </w:rPr>
        <w:t>on</w:t>
      </w:r>
      <w:r>
        <w:rPr>
          <w:spacing w:val="-8"/>
          <w:sz w:val="22"/>
        </w:rPr>
        <w:t> </w:t>
      </w:r>
      <w:r>
        <w:rPr>
          <w:sz w:val="22"/>
        </w:rPr>
        <w:t>the</w:t>
      </w:r>
      <w:r>
        <w:rPr>
          <w:spacing w:val="-10"/>
          <w:sz w:val="22"/>
        </w:rPr>
        <w:t> </w:t>
      </w:r>
      <w:r>
        <w:rPr>
          <w:sz w:val="22"/>
        </w:rPr>
        <w:t>size</w:t>
      </w:r>
      <w:r>
        <w:rPr>
          <w:spacing w:val="-5"/>
          <w:sz w:val="22"/>
        </w:rPr>
        <w:t> </w:t>
      </w:r>
      <w:r>
        <w:rPr>
          <w:sz w:val="22"/>
        </w:rPr>
        <w:t>of</w:t>
      </w:r>
      <w:r>
        <w:rPr>
          <w:spacing w:val="-4"/>
          <w:sz w:val="22"/>
        </w:rPr>
        <w:t> </w:t>
      </w:r>
      <w:r>
        <w:rPr>
          <w:sz w:val="22"/>
        </w:rPr>
        <w:t>the</w:t>
      </w:r>
      <w:r>
        <w:rPr>
          <w:spacing w:val="-8"/>
          <w:sz w:val="22"/>
        </w:rPr>
        <w:t> </w:t>
      </w:r>
      <w:r>
        <w:rPr>
          <w:sz w:val="22"/>
        </w:rPr>
        <w:t>irradiation</w:t>
      </w:r>
      <w:r>
        <w:rPr>
          <w:spacing w:val="-7"/>
          <w:sz w:val="22"/>
        </w:rPr>
        <w:t> </w:t>
      </w:r>
      <w:r>
        <w:rPr>
          <w:sz w:val="22"/>
        </w:rPr>
        <w:t>container. For example, for containers up to 1 x 1 x 0.5 m, a three-dimensional 20</w:t>
      </w:r>
      <w:r>
        <w:rPr>
          <w:spacing w:val="-2"/>
          <w:sz w:val="22"/>
        </w:rPr>
        <w:t> </w:t>
      </w:r>
      <w:r>
        <w:rPr>
          <w:sz w:val="22"/>
        </w:rPr>
        <w:t>cm grid throughout the container including the outside surfaces might be suitable. If the expected positions of the minimum and maximum dose are known from a previous irradiator performance characterisation, some dosimeters could be removed from regions of average dose and replaced to form a 10 cm</w:t>
      </w:r>
      <w:r>
        <w:rPr>
          <w:spacing w:val="-1"/>
          <w:sz w:val="22"/>
        </w:rPr>
        <w:t> </w:t>
      </w:r>
      <w:r>
        <w:rPr>
          <w:sz w:val="22"/>
        </w:rPr>
        <w:t>grid in the regions of extreme dose.</w:t>
      </w:r>
    </w:p>
    <w:p>
      <w:pPr>
        <w:pStyle w:val="ListParagraph"/>
        <w:numPr>
          <w:ilvl w:val="0"/>
          <w:numId w:val="62"/>
        </w:numPr>
        <w:tabs>
          <w:tab w:pos="1439" w:val="left" w:leader="none"/>
          <w:tab w:pos="1442" w:val="left" w:leader="none"/>
        </w:tabs>
        <w:spacing w:line="240" w:lineRule="auto" w:before="219" w:after="0"/>
        <w:ind w:left="1442" w:right="1321" w:hanging="720"/>
        <w:jc w:val="both"/>
        <w:rPr>
          <w:sz w:val="22"/>
        </w:rPr>
      </w:pPr>
      <w:r>
        <w:rPr>
          <w:sz w:val="22"/>
        </w:rPr>
        <w:t>The results of this procedure will give minimum and maximum absorbed doses in the product and on the container surface for a given set of plant parameters, product density and loading pattern.</w:t>
      </w:r>
    </w:p>
    <w:p>
      <w:pPr>
        <w:pStyle w:val="ListParagraph"/>
        <w:numPr>
          <w:ilvl w:val="0"/>
          <w:numId w:val="62"/>
        </w:numPr>
        <w:tabs>
          <w:tab w:pos="1439" w:val="left" w:leader="none"/>
          <w:tab w:pos="1442" w:val="left" w:leader="none"/>
        </w:tabs>
        <w:spacing w:line="240" w:lineRule="auto" w:before="220" w:after="0"/>
        <w:ind w:left="1442" w:right="1317" w:hanging="720"/>
        <w:jc w:val="both"/>
        <w:rPr>
          <w:sz w:val="22"/>
        </w:rPr>
      </w:pPr>
      <w:r>
        <w:rPr>
          <w:sz w:val="22"/>
        </w:rPr>
        <w:t>Ideally, reference dosimeters should be used for the dose mapping exercise because of their greater precision. Routine dosimeters are permissible but it is advisable to place reference dosimeters beside them at the expected positions of</w:t>
      </w:r>
      <w:r>
        <w:rPr>
          <w:spacing w:val="-4"/>
          <w:sz w:val="22"/>
        </w:rPr>
        <w:t> </w:t>
      </w:r>
      <w:r>
        <w:rPr>
          <w:sz w:val="22"/>
        </w:rPr>
        <w:t>minimum</w:t>
      </w:r>
      <w:r>
        <w:rPr>
          <w:spacing w:val="-7"/>
          <w:sz w:val="22"/>
        </w:rPr>
        <w:t> </w:t>
      </w:r>
      <w:r>
        <w:rPr>
          <w:sz w:val="22"/>
        </w:rPr>
        <w:t>and</w:t>
      </w:r>
      <w:r>
        <w:rPr>
          <w:spacing w:val="-7"/>
          <w:sz w:val="22"/>
        </w:rPr>
        <w:t> </w:t>
      </w:r>
      <w:r>
        <w:rPr>
          <w:sz w:val="22"/>
        </w:rPr>
        <w:t>maximum</w:t>
      </w:r>
      <w:r>
        <w:rPr>
          <w:spacing w:val="-4"/>
          <w:sz w:val="22"/>
        </w:rPr>
        <w:t> </w:t>
      </w:r>
      <w:r>
        <w:rPr>
          <w:sz w:val="22"/>
        </w:rPr>
        <w:t>dose</w:t>
      </w:r>
      <w:r>
        <w:rPr>
          <w:spacing w:val="-7"/>
          <w:sz w:val="22"/>
        </w:rPr>
        <w:t> </w:t>
      </w:r>
      <w:r>
        <w:rPr>
          <w:sz w:val="22"/>
        </w:rPr>
        <w:t>and</w:t>
      </w:r>
      <w:r>
        <w:rPr>
          <w:spacing w:val="-5"/>
          <w:sz w:val="22"/>
        </w:rPr>
        <w:t> </w:t>
      </w:r>
      <w:r>
        <w:rPr>
          <w:sz w:val="22"/>
        </w:rPr>
        <w:t>at</w:t>
      </w:r>
      <w:r>
        <w:rPr>
          <w:spacing w:val="-6"/>
          <w:sz w:val="22"/>
        </w:rPr>
        <w:t> </w:t>
      </w:r>
      <w:r>
        <w:rPr>
          <w:sz w:val="22"/>
        </w:rPr>
        <w:t>the</w:t>
      </w:r>
      <w:r>
        <w:rPr>
          <w:spacing w:val="-8"/>
          <w:sz w:val="22"/>
        </w:rPr>
        <w:t> </w:t>
      </w:r>
      <w:r>
        <w:rPr>
          <w:sz w:val="22"/>
        </w:rPr>
        <w:t>routine</w:t>
      </w:r>
      <w:r>
        <w:rPr>
          <w:spacing w:val="-5"/>
          <w:sz w:val="22"/>
        </w:rPr>
        <w:t> </w:t>
      </w:r>
      <w:r>
        <w:rPr>
          <w:sz w:val="22"/>
        </w:rPr>
        <w:t>monitoring</w:t>
      </w:r>
      <w:r>
        <w:rPr>
          <w:spacing w:val="-1"/>
          <w:sz w:val="22"/>
        </w:rPr>
        <w:t> </w:t>
      </w:r>
      <w:r>
        <w:rPr>
          <w:sz w:val="22"/>
        </w:rPr>
        <w:t>position</w:t>
      </w:r>
      <w:r>
        <w:rPr>
          <w:spacing w:val="-5"/>
          <w:sz w:val="22"/>
        </w:rPr>
        <w:t> </w:t>
      </w:r>
      <w:r>
        <w:rPr>
          <w:sz w:val="22"/>
        </w:rPr>
        <w:t>in</w:t>
      </w:r>
      <w:r>
        <w:rPr>
          <w:spacing w:val="-7"/>
          <w:sz w:val="22"/>
        </w:rPr>
        <w:t> </w:t>
      </w:r>
      <w:r>
        <w:rPr>
          <w:sz w:val="22"/>
        </w:rPr>
        <w:t>each</w:t>
      </w:r>
      <w:r>
        <w:rPr>
          <w:spacing w:val="-5"/>
          <w:sz w:val="22"/>
        </w:rPr>
        <w:t> </w:t>
      </w:r>
      <w:r>
        <w:rPr>
          <w:sz w:val="22"/>
        </w:rPr>
        <w:t>of the replicate irradiation containers. The observed values of dose will have an associated random uncertainty which can be estimated from the variations in replicate measurements.</w:t>
      </w:r>
    </w:p>
    <w:p>
      <w:pPr>
        <w:pStyle w:val="ListParagraph"/>
        <w:numPr>
          <w:ilvl w:val="0"/>
          <w:numId w:val="62"/>
        </w:numPr>
        <w:tabs>
          <w:tab w:pos="1439" w:val="left" w:leader="none"/>
          <w:tab w:pos="1442" w:val="left" w:leader="none"/>
        </w:tabs>
        <w:spacing w:line="240" w:lineRule="auto" w:before="222" w:after="0"/>
        <w:ind w:left="1442" w:right="1314" w:hanging="720"/>
        <w:jc w:val="both"/>
        <w:rPr>
          <w:sz w:val="22"/>
        </w:rPr>
      </w:pPr>
      <w:r>
        <w:rPr>
          <w:sz w:val="22"/>
        </w:rPr>
        <w:t>The</w:t>
      </w:r>
      <w:r>
        <w:rPr>
          <w:spacing w:val="-15"/>
          <w:sz w:val="22"/>
        </w:rPr>
        <w:t> </w:t>
      </w:r>
      <w:r>
        <w:rPr>
          <w:sz w:val="22"/>
        </w:rPr>
        <w:t>minimum</w:t>
      </w:r>
      <w:r>
        <w:rPr>
          <w:spacing w:val="-13"/>
          <w:sz w:val="22"/>
        </w:rPr>
        <w:t> </w:t>
      </w:r>
      <w:r>
        <w:rPr>
          <w:sz w:val="22"/>
        </w:rPr>
        <w:t>observed</w:t>
      </w:r>
      <w:r>
        <w:rPr>
          <w:spacing w:val="-13"/>
          <w:sz w:val="22"/>
        </w:rPr>
        <w:t> </w:t>
      </w:r>
      <w:r>
        <w:rPr>
          <w:sz w:val="22"/>
        </w:rPr>
        <w:t>dose,</w:t>
      </w:r>
      <w:r>
        <w:rPr>
          <w:spacing w:val="-13"/>
          <w:sz w:val="22"/>
        </w:rPr>
        <w:t> </w:t>
      </w:r>
      <w:r>
        <w:rPr>
          <w:sz w:val="22"/>
        </w:rPr>
        <w:t>as</w:t>
      </w:r>
      <w:r>
        <w:rPr>
          <w:spacing w:val="-14"/>
          <w:sz w:val="22"/>
        </w:rPr>
        <w:t> </w:t>
      </w:r>
      <w:r>
        <w:rPr>
          <w:sz w:val="22"/>
        </w:rPr>
        <w:t>measured</w:t>
      </w:r>
      <w:r>
        <w:rPr>
          <w:spacing w:val="-15"/>
          <w:sz w:val="22"/>
        </w:rPr>
        <w:t> </w:t>
      </w:r>
      <w:r>
        <w:rPr>
          <w:sz w:val="22"/>
        </w:rPr>
        <w:t>by</w:t>
      </w:r>
      <w:r>
        <w:rPr>
          <w:spacing w:val="-15"/>
          <w:sz w:val="22"/>
        </w:rPr>
        <w:t> </w:t>
      </w:r>
      <w:r>
        <w:rPr>
          <w:sz w:val="22"/>
        </w:rPr>
        <w:t>the</w:t>
      </w:r>
      <w:r>
        <w:rPr>
          <w:spacing w:val="-16"/>
          <w:sz w:val="22"/>
        </w:rPr>
        <w:t> </w:t>
      </w:r>
      <w:r>
        <w:rPr>
          <w:sz w:val="22"/>
        </w:rPr>
        <w:t>routine</w:t>
      </w:r>
      <w:r>
        <w:rPr>
          <w:spacing w:val="-12"/>
          <w:sz w:val="22"/>
        </w:rPr>
        <w:t> </w:t>
      </w:r>
      <w:r>
        <w:rPr>
          <w:sz w:val="22"/>
        </w:rPr>
        <w:t>dosimeters,</w:t>
      </w:r>
      <w:r>
        <w:rPr>
          <w:spacing w:val="-11"/>
          <w:sz w:val="22"/>
        </w:rPr>
        <w:t> </w:t>
      </w:r>
      <w:r>
        <w:rPr>
          <w:sz w:val="22"/>
        </w:rPr>
        <w:t>necessary to ensure that all irradiation containers receive the minimum required dose will be</w:t>
      </w:r>
      <w:r>
        <w:rPr>
          <w:spacing w:val="-2"/>
          <w:sz w:val="22"/>
        </w:rPr>
        <w:t> </w:t>
      </w:r>
      <w:r>
        <w:rPr>
          <w:sz w:val="22"/>
        </w:rPr>
        <w:t>set</w:t>
      </w:r>
      <w:r>
        <w:rPr>
          <w:spacing w:val="-3"/>
          <w:sz w:val="22"/>
        </w:rPr>
        <w:t> </w:t>
      </w:r>
      <w:r>
        <w:rPr>
          <w:sz w:val="22"/>
        </w:rPr>
        <w:t>in</w:t>
      </w:r>
      <w:r>
        <w:rPr>
          <w:spacing w:val="-4"/>
          <w:sz w:val="22"/>
        </w:rPr>
        <w:t> </w:t>
      </w:r>
      <w:r>
        <w:rPr>
          <w:sz w:val="22"/>
        </w:rPr>
        <w:t>the</w:t>
      </w:r>
      <w:r>
        <w:rPr>
          <w:spacing w:val="-7"/>
          <w:sz w:val="22"/>
        </w:rPr>
        <w:t> </w:t>
      </w:r>
      <w:r>
        <w:rPr>
          <w:sz w:val="22"/>
        </w:rPr>
        <w:t>knowledge</w:t>
      </w:r>
      <w:r>
        <w:rPr>
          <w:spacing w:val="-4"/>
          <w:sz w:val="22"/>
        </w:rPr>
        <w:t> </w:t>
      </w:r>
      <w:r>
        <w:rPr>
          <w:sz w:val="22"/>
        </w:rPr>
        <w:t>of the</w:t>
      </w:r>
      <w:r>
        <w:rPr>
          <w:spacing w:val="-4"/>
          <w:sz w:val="22"/>
        </w:rPr>
        <w:t> </w:t>
      </w:r>
      <w:r>
        <w:rPr>
          <w:sz w:val="22"/>
        </w:rPr>
        <w:t>random</w:t>
      </w:r>
      <w:r>
        <w:rPr>
          <w:spacing w:val="-1"/>
          <w:sz w:val="22"/>
        </w:rPr>
        <w:t> </w:t>
      </w:r>
      <w:r>
        <w:rPr>
          <w:sz w:val="22"/>
        </w:rPr>
        <w:t>variability</w:t>
      </w:r>
      <w:r>
        <w:rPr>
          <w:spacing w:val="-4"/>
          <w:sz w:val="22"/>
        </w:rPr>
        <w:t> </w:t>
      </w:r>
      <w:r>
        <w:rPr>
          <w:sz w:val="22"/>
        </w:rPr>
        <w:t>of the</w:t>
      </w:r>
      <w:r>
        <w:rPr>
          <w:spacing w:val="-4"/>
          <w:sz w:val="22"/>
        </w:rPr>
        <w:t> </w:t>
      </w:r>
      <w:r>
        <w:rPr>
          <w:sz w:val="22"/>
        </w:rPr>
        <w:t>routine</w:t>
      </w:r>
      <w:r>
        <w:rPr>
          <w:spacing w:val="-2"/>
          <w:sz w:val="22"/>
        </w:rPr>
        <w:t> </w:t>
      </w:r>
      <w:r>
        <w:rPr>
          <w:sz w:val="22"/>
        </w:rPr>
        <w:t>dosimeters</w:t>
      </w:r>
      <w:r>
        <w:rPr>
          <w:spacing w:val="-4"/>
          <w:sz w:val="22"/>
        </w:rPr>
        <w:t> </w:t>
      </w:r>
      <w:r>
        <w:rPr>
          <w:sz w:val="22"/>
        </w:rPr>
        <w:t>used.</w:t>
      </w:r>
    </w:p>
    <w:p>
      <w:pPr>
        <w:pStyle w:val="ListParagraph"/>
        <w:numPr>
          <w:ilvl w:val="0"/>
          <w:numId w:val="62"/>
        </w:numPr>
        <w:tabs>
          <w:tab w:pos="1439" w:val="left" w:leader="none"/>
          <w:tab w:pos="1442" w:val="left" w:leader="none"/>
        </w:tabs>
        <w:spacing w:line="240" w:lineRule="auto" w:before="198" w:after="0"/>
        <w:ind w:left="1442" w:right="1318" w:hanging="720"/>
        <w:jc w:val="both"/>
        <w:rPr>
          <w:sz w:val="22"/>
        </w:rPr>
      </w:pPr>
      <w:r>
        <w:rPr>
          <w:sz w:val="22"/>
        </w:rPr>
        <w:t>Irradiator parameters should be kept constant, monitored and recorded during dose mapping. The records, together with the dosimetry results and all other records generated, should be retained.</w:t>
      </w:r>
    </w:p>
    <w:p>
      <w:pPr>
        <w:pStyle w:val="Heading4"/>
        <w:spacing w:before="202"/>
        <w:ind w:left="124" w:right="6291"/>
        <w:jc w:val="center"/>
      </w:pPr>
      <w:r>
        <w:rPr/>
        <w:t>Electron</w:t>
      </w:r>
      <w:r>
        <w:rPr>
          <w:spacing w:val="-5"/>
        </w:rPr>
        <w:t> </w:t>
      </w:r>
      <w:r>
        <w:rPr/>
        <w:t>Beam</w:t>
      </w:r>
      <w:r>
        <w:rPr>
          <w:spacing w:val="-3"/>
        </w:rPr>
        <w:t> </w:t>
      </w:r>
      <w:r>
        <w:rPr>
          <w:spacing w:val="-2"/>
        </w:rPr>
        <w:t>Irradiators</w:t>
      </w:r>
    </w:p>
    <w:p>
      <w:pPr>
        <w:pStyle w:val="Heading6"/>
        <w:spacing w:before="197"/>
        <w:ind w:left="1442"/>
        <w:jc w:val="left"/>
      </w:pPr>
      <w:r>
        <w:rPr>
          <w:spacing w:val="-2"/>
        </w:rPr>
        <w:t>Design</w:t>
      </w:r>
    </w:p>
    <w:p>
      <w:pPr>
        <w:pStyle w:val="ListParagraph"/>
        <w:numPr>
          <w:ilvl w:val="0"/>
          <w:numId w:val="62"/>
        </w:numPr>
        <w:tabs>
          <w:tab w:pos="1439" w:val="left" w:leader="none"/>
          <w:tab w:pos="1442" w:val="left" w:leader="none"/>
        </w:tabs>
        <w:spacing w:line="240" w:lineRule="auto" w:before="203" w:after="0"/>
        <w:ind w:left="1442" w:right="1319" w:hanging="720"/>
        <w:jc w:val="both"/>
        <w:rPr>
          <w:sz w:val="22"/>
        </w:rPr>
      </w:pPr>
      <w:r>
        <w:rPr>
          <w:sz w:val="22"/>
        </w:rPr>
        <w:t>The absorbed dose received by a particular portion of an irradiated product depends primarily on the following factors:</w:t>
      </w:r>
    </w:p>
    <w:p>
      <w:pPr>
        <w:pStyle w:val="ListParagraph"/>
        <w:numPr>
          <w:ilvl w:val="1"/>
          <w:numId w:val="62"/>
        </w:numPr>
        <w:tabs>
          <w:tab w:pos="2162" w:val="left" w:leader="none"/>
        </w:tabs>
        <w:spacing w:line="240" w:lineRule="auto" w:before="199" w:after="0"/>
        <w:ind w:left="2162" w:right="1317" w:hanging="720"/>
        <w:jc w:val="left"/>
        <w:rPr>
          <w:sz w:val="22"/>
        </w:rPr>
      </w:pPr>
      <w:r>
        <w:rPr>
          <w:sz w:val="22"/>
        </w:rPr>
        <w:t>the</w:t>
      </w:r>
      <w:r>
        <w:rPr>
          <w:spacing w:val="40"/>
          <w:sz w:val="22"/>
        </w:rPr>
        <w:t> </w:t>
      </w:r>
      <w:r>
        <w:rPr>
          <w:sz w:val="22"/>
        </w:rPr>
        <w:t>characteristics</w:t>
      </w:r>
      <w:r>
        <w:rPr>
          <w:spacing w:val="40"/>
          <w:sz w:val="22"/>
        </w:rPr>
        <w:t> </w:t>
      </w:r>
      <w:r>
        <w:rPr>
          <w:sz w:val="22"/>
        </w:rPr>
        <w:t>of</w:t>
      </w:r>
      <w:r>
        <w:rPr>
          <w:spacing w:val="40"/>
          <w:sz w:val="22"/>
        </w:rPr>
        <w:t> </w:t>
      </w:r>
      <w:r>
        <w:rPr>
          <w:sz w:val="22"/>
        </w:rPr>
        <w:t>the</w:t>
      </w:r>
      <w:r>
        <w:rPr>
          <w:spacing w:val="40"/>
          <w:sz w:val="22"/>
        </w:rPr>
        <w:t> </w:t>
      </w:r>
      <w:r>
        <w:rPr>
          <w:sz w:val="22"/>
        </w:rPr>
        <w:t>beam,</w:t>
      </w:r>
      <w:r>
        <w:rPr>
          <w:spacing w:val="40"/>
          <w:sz w:val="22"/>
        </w:rPr>
        <w:t> </w:t>
      </w:r>
      <w:r>
        <w:rPr>
          <w:sz w:val="22"/>
        </w:rPr>
        <w:t>which</w:t>
      </w:r>
      <w:r>
        <w:rPr>
          <w:spacing w:val="40"/>
          <w:sz w:val="22"/>
        </w:rPr>
        <w:t> </w:t>
      </w:r>
      <w:r>
        <w:rPr>
          <w:sz w:val="22"/>
        </w:rPr>
        <w:t>are:</w:t>
      </w:r>
      <w:r>
        <w:rPr>
          <w:spacing w:val="40"/>
          <w:sz w:val="22"/>
        </w:rPr>
        <w:t> </w:t>
      </w:r>
      <w:r>
        <w:rPr>
          <w:sz w:val="22"/>
        </w:rPr>
        <w:t>electron</w:t>
      </w:r>
      <w:r>
        <w:rPr>
          <w:spacing w:val="40"/>
          <w:sz w:val="22"/>
        </w:rPr>
        <w:t> </w:t>
      </w:r>
      <w:r>
        <w:rPr>
          <w:sz w:val="22"/>
        </w:rPr>
        <w:t>energy,</w:t>
      </w:r>
      <w:r>
        <w:rPr>
          <w:spacing w:val="40"/>
          <w:sz w:val="22"/>
        </w:rPr>
        <w:t> </w:t>
      </w:r>
      <w:r>
        <w:rPr>
          <w:sz w:val="22"/>
        </w:rPr>
        <w:t>average beam current, scan width and scan uniformity;</w:t>
      </w:r>
    </w:p>
    <w:p>
      <w:pPr>
        <w:pStyle w:val="ListParagraph"/>
        <w:numPr>
          <w:ilvl w:val="1"/>
          <w:numId w:val="62"/>
        </w:numPr>
        <w:tabs>
          <w:tab w:pos="2161" w:val="left" w:leader="none"/>
        </w:tabs>
        <w:spacing w:line="240" w:lineRule="auto" w:before="200" w:after="0"/>
        <w:ind w:left="2161" w:right="0" w:hanging="719"/>
        <w:jc w:val="left"/>
        <w:rPr>
          <w:sz w:val="22"/>
        </w:rPr>
      </w:pPr>
      <w:r>
        <w:rPr>
          <w:sz w:val="22"/>
        </w:rPr>
        <w:t>the</w:t>
      </w:r>
      <w:r>
        <w:rPr>
          <w:spacing w:val="-5"/>
          <w:sz w:val="22"/>
        </w:rPr>
        <w:t> </w:t>
      </w:r>
      <w:r>
        <w:rPr>
          <w:sz w:val="22"/>
        </w:rPr>
        <w:t>conveyor</w:t>
      </w:r>
      <w:r>
        <w:rPr>
          <w:spacing w:val="-4"/>
          <w:sz w:val="22"/>
        </w:rPr>
        <w:t> </w:t>
      </w:r>
      <w:r>
        <w:rPr>
          <w:spacing w:val="-2"/>
          <w:sz w:val="22"/>
        </w:rPr>
        <w:t>speed;</w:t>
      </w:r>
    </w:p>
    <w:p>
      <w:pPr>
        <w:pStyle w:val="ListParagraph"/>
        <w:numPr>
          <w:ilvl w:val="1"/>
          <w:numId w:val="62"/>
        </w:numPr>
        <w:tabs>
          <w:tab w:pos="2161" w:val="left" w:leader="none"/>
        </w:tabs>
        <w:spacing w:line="240" w:lineRule="auto" w:before="201" w:after="0"/>
        <w:ind w:left="2161" w:right="0" w:hanging="719"/>
        <w:jc w:val="left"/>
        <w:rPr>
          <w:sz w:val="22"/>
        </w:rPr>
      </w:pPr>
      <w:r>
        <w:rPr>
          <w:sz w:val="22"/>
        </w:rPr>
        <w:t>the</w:t>
      </w:r>
      <w:r>
        <w:rPr>
          <w:spacing w:val="-6"/>
          <w:sz w:val="22"/>
        </w:rPr>
        <w:t> </w:t>
      </w:r>
      <w:r>
        <w:rPr>
          <w:sz w:val="22"/>
        </w:rPr>
        <w:t>product</w:t>
      </w:r>
      <w:r>
        <w:rPr>
          <w:spacing w:val="-6"/>
          <w:sz w:val="22"/>
        </w:rPr>
        <w:t> </w:t>
      </w:r>
      <w:r>
        <w:rPr>
          <w:sz w:val="22"/>
        </w:rPr>
        <w:t>composition</w:t>
      </w:r>
      <w:r>
        <w:rPr>
          <w:spacing w:val="-6"/>
          <w:sz w:val="22"/>
        </w:rPr>
        <w:t> </w:t>
      </w:r>
      <w:r>
        <w:rPr>
          <w:sz w:val="22"/>
        </w:rPr>
        <w:t>and</w:t>
      </w:r>
      <w:r>
        <w:rPr>
          <w:spacing w:val="-5"/>
          <w:sz w:val="22"/>
        </w:rPr>
        <w:t> </w:t>
      </w:r>
      <w:r>
        <w:rPr>
          <w:spacing w:val="-2"/>
          <w:sz w:val="22"/>
        </w:rPr>
        <w:t>density;</w:t>
      </w:r>
    </w:p>
    <w:p>
      <w:pPr>
        <w:spacing w:after="0" w:line="240" w:lineRule="auto"/>
        <w:jc w:val="left"/>
        <w:rPr>
          <w:sz w:val="22"/>
        </w:rPr>
        <w:sectPr>
          <w:pgSz w:w="11910" w:h="16850"/>
          <w:pgMar w:header="724" w:footer="970" w:top="960" w:bottom="1160" w:left="980" w:right="380"/>
        </w:sectPr>
      </w:pPr>
    </w:p>
    <w:p>
      <w:pPr>
        <w:pStyle w:val="BodyText"/>
      </w:pPr>
    </w:p>
    <w:p>
      <w:pPr>
        <w:pStyle w:val="BodyText"/>
        <w:spacing w:before="222"/>
      </w:pPr>
    </w:p>
    <w:p>
      <w:pPr>
        <w:pStyle w:val="ListParagraph"/>
        <w:numPr>
          <w:ilvl w:val="1"/>
          <w:numId w:val="62"/>
        </w:numPr>
        <w:tabs>
          <w:tab w:pos="2162" w:val="left" w:leader="none"/>
        </w:tabs>
        <w:spacing w:line="240" w:lineRule="auto" w:before="1" w:after="0"/>
        <w:ind w:left="2162" w:right="1317" w:hanging="720"/>
        <w:jc w:val="left"/>
        <w:rPr>
          <w:sz w:val="22"/>
        </w:rPr>
      </w:pPr>
      <w:r>
        <w:rPr>
          <w:sz w:val="22"/>
        </w:rPr>
        <w:t>the composition,</w:t>
      </w:r>
      <w:r>
        <w:rPr>
          <w:spacing w:val="29"/>
          <w:sz w:val="22"/>
        </w:rPr>
        <w:t> </w:t>
      </w:r>
      <w:r>
        <w:rPr>
          <w:sz w:val="22"/>
        </w:rPr>
        <w:t>density and thickness of material between the output window and the particular portion of product;</w:t>
      </w:r>
    </w:p>
    <w:p>
      <w:pPr>
        <w:pStyle w:val="ListParagraph"/>
        <w:numPr>
          <w:ilvl w:val="1"/>
          <w:numId w:val="62"/>
        </w:numPr>
        <w:tabs>
          <w:tab w:pos="2161" w:val="left" w:leader="none"/>
        </w:tabs>
        <w:spacing w:line="240" w:lineRule="auto" w:before="252" w:after="0"/>
        <w:ind w:left="2161" w:right="0" w:hanging="719"/>
        <w:jc w:val="left"/>
        <w:rPr>
          <w:sz w:val="22"/>
        </w:rPr>
      </w:pPr>
      <w:r>
        <w:rPr>
          <w:sz w:val="22"/>
        </w:rPr>
        <w:t>the</w:t>
      </w:r>
      <w:r>
        <w:rPr>
          <w:spacing w:val="-6"/>
          <w:sz w:val="22"/>
        </w:rPr>
        <w:t> </w:t>
      </w:r>
      <w:r>
        <w:rPr>
          <w:sz w:val="22"/>
        </w:rPr>
        <w:t>output</w:t>
      </w:r>
      <w:r>
        <w:rPr>
          <w:spacing w:val="-6"/>
          <w:sz w:val="22"/>
        </w:rPr>
        <w:t> </w:t>
      </w:r>
      <w:r>
        <w:rPr>
          <w:sz w:val="22"/>
        </w:rPr>
        <w:t>window</w:t>
      </w:r>
      <w:r>
        <w:rPr>
          <w:spacing w:val="-7"/>
          <w:sz w:val="22"/>
        </w:rPr>
        <w:t> </w:t>
      </w:r>
      <w:r>
        <w:rPr>
          <w:sz w:val="22"/>
        </w:rPr>
        <w:t>to</w:t>
      </w:r>
      <w:r>
        <w:rPr>
          <w:spacing w:val="-5"/>
          <w:sz w:val="22"/>
        </w:rPr>
        <w:t> </w:t>
      </w:r>
      <w:r>
        <w:rPr>
          <w:sz w:val="22"/>
        </w:rPr>
        <w:t>container</w:t>
      </w:r>
      <w:r>
        <w:rPr>
          <w:spacing w:val="-4"/>
          <w:sz w:val="22"/>
        </w:rPr>
        <w:t> </w:t>
      </w:r>
      <w:r>
        <w:rPr>
          <w:spacing w:val="-2"/>
          <w:sz w:val="22"/>
        </w:rPr>
        <w:t>distance.</w:t>
      </w:r>
    </w:p>
    <w:p>
      <w:pPr>
        <w:pStyle w:val="BodyText"/>
      </w:pPr>
    </w:p>
    <w:p>
      <w:pPr>
        <w:pStyle w:val="ListParagraph"/>
        <w:numPr>
          <w:ilvl w:val="0"/>
          <w:numId w:val="62"/>
        </w:numPr>
        <w:tabs>
          <w:tab w:pos="1439" w:val="left" w:leader="none"/>
          <w:tab w:pos="1442" w:val="left" w:leader="none"/>
        </w:tabs>
        <w:spacing w:line="240" w:lineRule="auto" w:before="0" w:after="0"/>
        <w:ind w:left="1442" w:right="1322" w:hanging="720"/>
        <w:jc w:val="both"/>
        <w:rPr>
          <w:sz w:val="22"/>
        </w:rPr>
      </w:pPr>
      <w:r>
        <w:rPr>
          <w:sz w:val="22"/>
        </w:rPr>
        <w:t>Key parameters controlled by the operator are the characteristics of the beam and the conveyor speed.</w:t>
      </w:r>
    </w:p>
    <w:p>
      <w:pPr>
        <w:pStyle w:val="Heading6"/>
        <w:spacing w:before="251"/>
        <w:ind w:left="1442"/>
        <w:jc w:val="left"/>
      </w:pPr>
      <w:r>
        <w:rPr/>
        <w:t>Dose</w:t>
      </w:r>
      <w:r>
        <w:rPr>
          <w:spacing w:val="-6"/>
        </w:rPr>
        <w:t> </w:t>
      </w:r>
      <w:r>
        <w:rPr>
          <w:spacing w:val="-2"/>
        </w:rPr>
        <w:t>Mapping</w:t>
      </w:r>
    </w:p>
    <w:p>
      <w:pPr>
        <w:pStyle w:val="BodyText"/>
        <w:spacing w:before="2"/>
        <w:rPr>
          <w:b/>
        </w:rPr>
      </w:pPr>
    </w:p>
    <w:p>
      <w:pPr>
        <w:pStyle w:val="ListParagraph"/>
        <w:numPr>
          <w:ilvl w:val="0"/>
          <w:numId w:val="62"/>
        </w:numPr>
        <w:tabs>
          <w:tab w:pos="1439" w:val="left" w:leader="none"/>
          <w:tab w:pos="1442" w:val="left" w:leader="none"/>
        </w:tabs>
        <w:spacing w:line="240" w:lineRule="auto" w:before="0" w:after="0"/>
        <w:ind w:left="1442" w:right="1317" w:hanging="720"/>
        <w:jc w:val="both"/>
        <w:rPr>
          <w:sz w:val="22"/>
        </w:rPr>
      </w:pPr>
      <w:r>
        <w:rPr>
          <w:sz w:val="22"/>
        </w:rPr>
        <w:t>For the dose mapping procedure, dosimeters should be placed between layers of homogeneous absorber sheets making up a dummy product, or between layers of representative products of uniform density, such that at least ten measurements can be made within the maximum range of the electrons. Reference should also be made to sections 18 to 21.</w:t>
      </w:r>
    </w:p>
    <w:p>
      <w:pPr>
        <w:pStyle w:val="BodyText"/>
      </w:pPr>
    </w:p>
    <w:p>
      <w:pPr>
        <w:pStyle w:val="ListParagraph"/>
        <w:numPr>
          <w:ilvl w:val="0"/>
          <w:numId w:val="62"/>
        </w:numPr>
        <w:tabs>
          <w:tab w:pos="1439" w:val="left" w:leader="none"/>
          <w:tab w:pos="1442" w:val="left" w:leader="none"/>
        </w:tabs>
        <w:spacing w:line="240" w:lineRule="auto" w:before="0" w:after="0"/>
        <w:ind w:left="1442" w:right="1319" w:hanging="720"/>
        <w:jc w:val="both"/>
        <w:rPr>
          <w:sz w:val="22"/>
        </w:rPr>
      </w:pPr>
      <w:r>
        <w:rPr>
          <w:sz w:val="22"/>
        </w:rPr>
        <w:t>Irradiator parameters should be kept constant, monitored and recorded during dose mapping. The records, together with the dosimetry results and all other records generated, should be retained.</w:t>
      </w:r>
    </w:p>
    <w:p>
      <w:pPr>
        <w:pStyle w:val="Heading6"/>
        <w:spacing w:before="251"/>
        <w:ind w:left="1442"/>
        <w:jc w:val="left"/>
      </w:pPr>
      <w:r>
        <w:rPr>
          <w:spacing w:val="-2"/>
        </w:rPr>
        <w:t>Re-commissioning</w:t>
      </w:r>
    </w:p>
    <w:p>
      <w:pPr>
        <w:pStyle w:val="BodyText"/>
        <w:spacing w:before="3"/>
        <w:rPr>
          <w:b/>
        </w:rPr>
      </w:pPr>
    </w:p>
    <w:p>
      <w:pPr>
        <w:pStyle w:val="ListParagraph"/>
        <w:numPr>
          <w:ilvl w:val="0"/>
          <w:numId w:val="62"/>
        </w:numPr>
        <w:tabs>
          <w:tab w:pos="1439" w:val="left" w:leader="none"/>
          <w:tab w:pos="1442" w:val="left" w:leader="none"/>
        </w:tabs>
        <w:spacing w:line="240" w:lineRule="auto" w:before="0" w:after="0"/>
        <w:ind w:left="1442" w:right="1311" w:hanging="720"/>
        <w:jc w:val="both"/>
        <w:rPr>
          <w:sz w:val="22"/>
        </w:rPr>
      </w:pPr>
      <w:r>
        <w:rPr>
          <w:sz w:val="22"/>
        </w:rPr>
        <w:t>Commissioning should be repeated if there is a change to the process or the irradiator</w:t>
      </w:r>
      <w:r>
        <w:rPr>
          <w:spacing w:val="-6"/>
          <w:sz w:val="22"/>
        </w:rPr>
        <w:t> </w:t>
      </w:r>
      <w:r>
        <w:rPr>
          <w:sz w:val="22"/>
        </w:rPr>
        <w:t>which</w:t>
      </w:r>
      <w:r>
        <w:rPr>
          <w:spacing w:val="-5"/>
          <w:sz w:val="22"/>
        </w:rPr>
        <w:t> </w:t>
      </w:r>
      <w:r>
        <w:rPr>
          <w:sz w:val="22"/>
        </w:rPr>
        <w:t>could</w:t>
      </w:r>
      <w:r>
        <w:rPr>
          <w:spacing w:val="-5"/>
          <w:sz w:val="22"/>
        </w:rPr>
        <w:t> </w:t>
      </w:r>
      <w:r>
        <w:rPr>
          <w:sz w:val="22"/>
        </w:rPr>
        <w:t>affect</w:t>
      </w:r>
      <w:r>
        <w:rPr>
          <w:spacing w:val="-6"/>
          <w:sz w:val="22"/>
        </w:rPr>
        <w:t> </w:t>
      </w:r>
      <w:r>
        <w:rPr>
          <w:sz w:val="22"/>
        </w:rPr>
        <w:t>the</w:t>
      </w:r>
      <w:r>
        <w:rPr>
          <w:spacing w:val="-8"/>
          <w:sz w:val="22"/>
        </w:rPr>
        <w:t> </w:t>
      </w:r>
      <w:r>
        <w:rPr>
          <w:sz w:val="22"/>
        </w:rPr>
        <w:t>dose</w:t>
      </w:r>
      <w:r>
        <w:rPr>
          <w:spacing w:val="-5"/>
          <w:sz w:val="22"/>
        </w:rPr>
        <w:t> </w:t>
      </w:r>
      <w:r>
        <w:rPr>
          <w:sz w:val="22"/>
        </w:rPr>
        <w:t>distribution</w:t>
      </w:r>
      <w:r>
        <w:rPr>
          <w:spacing w:val="-8"/>
          <w:sz w:val="22"/>
        </w:rPr>
        <w:t> </w:t>
      </w:r>
      <w:r>
        <w:rPr>
          <w:sz w:val="22"/>
        </w:rPr>
        <w:t>to</w:t>
      </w:r>
      <w:r>
        <w:rPr>
          <w:spacing w:val="-5"/>
          <w:sz w:val="22"/>
        </w:rPr>
        <w:t> </w:t>
      </w:r>
      <w:r>
        <w:rPr>
          <w:sz w:val="22"/>
        </w:rPr>
        <w:t>the</w:t>
      </w:r>
      <w:r>
        <w:rPr>
          <w:spacing w:val="-8"/>
          <w:sz w:val="22"/>
        </w:rPr>
        <w:t> </w:t>
      </w:r>
      <w:r>
        <w:rPr>
          <w:sz w:val="22"/>
        </w:rPr>
        <w:t>irradiation</w:t>
      </w:r>
      <w:r>
        <w:rPr>
          <w:spacing w:val="-5"/>
          <w:sz w:val="22"/>
        </w:rPr>
        <w:t> </w:t>
      </w:r>
      <w:r>
        <w:rPr>
          <w:sz w:val="22"/>
        </w:rPr>
        <w:t>container</w:t>
      </w:r>
      <w:r>
        <w:rPr>
          <w:spacing w:val="-6"/>
          <w:sz w:val="22"/>
        </w:rPr>
        <w:t> </w:t>
      </w:r>
      <w:r>
        <w:rPr>
          <w:sz w:val="22"/>
        </w:rPr>
        <w:t>(e.g. change</w:t>
      </w:r>
      <w:r>
        <w:rPr>
          <w:spacing w:val="-16"/>
          <w:sz w:val="22"/>
        </w:rPr>
        <w:t> </w:t>
      </w:r>
      <w:r>
        <w:rPr>
          <w:sz w:val="22"/>
        </w:rPr>
        <w:t>of</w:t>
      </w:r>
      <w:r>
        <w:rPr>
          <w:spacing w:val="-15"/>
          <w:sz w:val="22"/>
        </w:rPr>
        <w:t> </w:t>
      </w:r>
      <w:r>
        <w:rPr>
          <w:sz w:val="22"/>
        </w:rPr>
        <w:t>source</w:t>
      </w:r>
      <w:r>
        <w:rPr>
          <w:spacing w:val="-15"/>
          <w:sz w:val="22"/>
        </w:rPr>
        <w:t> </w:t>
      </w:r>
      <w:r>
        <w:rPr>
          <w:sz w:val="22"/>
        </w:rPr>
        <w:t>pencils).</w:t>
      </w:r>
      <w:r>
        <w:rPr>
          <w:spacing w:val="-16"/>
          <w:sz w:val="22"/>
        </w:rPr>
        <w:t> </w:t>
      </w:r>
      <w:r>
        <w:rPr>
          <w:sz w:val="22"/>
        </w:rPr>
        <w:t>The</w:t>
      </w:r>
      <w:r>
        <w:rPr>
          <w:spacing w:val="-15"/>
          <w:sz w:val="22"/>
        </w:rPr>
        <w:t> </w:t>
      </w:r>
      <w:r>
        <w:rPr>
          <w:sz w:val="22"/>
        </w:rPr>
        <w:t>extent</w:t>
      </w:r>
      <w:r>
        <w:rPr>
          <w:spacing w:val="-15"/>
          <w:sz w:val="22"/>
        </w:rPr>
        <w:t> </w:t>
      </w:r>
      <w:r>
        <w:rPr>
          <w:sz w:val="22"/>
        </w:rPr>
        <w:t>to</w:t>
      </w:r>
      <w:r>
        <w:rPr>
          <w:spacing w:val="-15"/>
          <w:sz w:val="22"/>
        </w:rPr>
        <w:t> </w:t>
      </w:r>
      <w:r>
        <w:rPr>
          <w:sz w:val="22"/>
        </w:rPr>
        <w:t>re-commissioning</w:t>
      </w:r>
      <w:r>
        <w:rPr>
          <w:spacing w:val="-16"/>
          <w:sz w:val="22"/>
        </w:rPr>
        <w:t> </w:t>
      </w:r>
      <w:r>
        <w:rPr>
          <w:sz w:val="22"/>
        </w:rPr>
        <w:t>depends</w:t>
      </w:r>
      <w:r>
        <w:rPr>
          <w:spacing w:val="-15"/>
          <w:sz w:val="22"/>
        </w:rPr>
        <w:t> </w:t>
      </w:r>
      <w:r>
        <w:rPr>
          <w:sz w:val="22"/>
        </w:rPr>
        <w:t>on</w:t>
      </w:r>
      <w:r>
        <w:rPr>
          <w:spacing w:val="-15"/>
          <w:sz w:val="22"/>
        </w:rPr>
        <w:t> </w:t>
      </w:r>
      <w:r>
        <w:rPr>
          <w:sz w:val="22"/>
        </w:rPr>
        <w:t>the</w:t>
      </w:r>
      <w:r>
        <w:rPr>
          <w:spacing w:val="-16"/>
          <w:sz w:val="22"/>
        </w:rPr>
        <w:t> </w:t>
      </w:r>
      <w:r>
        <w:rPr>
          <w:sz w:val="22"/>
        </w:rPr>
        <w:t>extent of the change in the irradiator or the load that has taken place. If in doubt, re- </w:t>
      </w:r>
      <w:r>
        <w:rPr>
          <w:spacing w:val="-2"/>
          <w:sz w:val="22"/>
        </w:rPr>
        <w:t>commission.</w:t>
      </w:r>
    </w:p>
    <w:p>
      <w:pPr>
        <w:pStyle w:val="BodyText"/>
      </w:pPr>
    </w:p>
    <w:p>
      <w:pPr>
        <w:pStyle w:val="BodyText"/>
      </w:pPr>
    </w:p>
    <w:p>
      <w:pPr>
        <w:pStyle w:val="Heading2"/>
      </w:pPr>
      <w:r>
        <w:rPr>
          <w:spacing w:val="-2"/>
        </w:rPr>
        <w:t>PREMISES</w:t>
      </w:r>
    </w:p>
    <w:p>
      <w:pPr>
        <w:pStyle w:val="ListParagraph"/>
        <w:numPr>
          <w:ilvl w:val="0"/>
          <w:numId w:val="62"/>
        </w:numPr>
        <w:tabs>
          <w:tab w:pos="1439" w:val="left" w:leader="none"/>
          <w:tab w:pos="1442" w:val="left" w:leader="none"/>
        </w:tabs>
        <w:spacing w:line="240" w:lineRule="auto" w:before="253" w:after="0"/>
        <w:ind w:left="1442" w:right="1316" w:hanging="720"/>
        <w:jc w:val="both"/>
        <w:rPr>
          <w:sz w:val="22"/>
        </w:rPr>
      </w:pPr>
      <w:r>
        <w:rPr>
          <w:sz w:val="22"/>
        </w:rPr>
        <w:t>Premises should be designed and operated to segregate irradiated from non- irradiated containers to avoid their cross-contamination. Where materials are handled</w:t>
      </w:r>
      <w:r>
        <w:rPr>
          <w:spacing w:val="-16"/>
          <w:sz w:val="22"/>
        </w:rPr>
        <w:t> </w:t>
      </w:r>
      <w:r>
        <w:rPr>
          <w:sz w:val="22"/>
        </w:rPr>
        <w:t>within</w:t>
      </w:r>
      <w:r>
        <w:rPr>
          <w:spacing w:val="-15"/>
          <w:sz w:val="22"/>
        </w:rPr>
        <w:t> </w:t>
      </w:r>
      <w:r>
        <w:rPr>
          <w:sz w:val="22"/>
        </w:rPr>
        <w:t>closed</w:t>
      </w:r>
      <w:r>
        <w:rPr>
          <w:spacing w:val="-15"/>
          <w:sz w:val="22"/>
        </w:rPr>
        <w:t> </w:t>
      </w:r>
      <w:r>
        <w:rPr>
          <w:sz w:val="22"/>
        </w:rPr>
        <w:t>irradiation</w:t>
      </w:r>
      <w:r>
        <w:rPr>
          <w:spacing w:val="-16"/>
          <w:sz w:val="22"/>
        </w:rPr>
        <w:t> </w:t>
      </w:r>
      <w:r>
        <w:rPr>
          <w:sz w:val="22"/>
        </w:rPr>
        <w:t>containers,</w:t>
      </w:r>
      <w:r>
        <w:rPr>
          <w:spacing w:val="-15"/>
          <w:sz w:val="22"/>
        </w:rPr>
        <w:t> </w:t>
      </w:r>
      <w:r>
        <w:rPr>
          <w:sz w:val="22"/>
        </w:rPr>
        <w:t>it</w:t>
      </w:r>
      <w:r>
        <w:rPr>
          <w:spacing w:val="-15"/>
          <w:sz w:val="22"/>
        </w:rPr>
        <w:t> </w:t>
      </w:r>
      <w:r>
        <w:rPr>
          <w:sz w:val="22"/>
        </w:rPr>
        <w:t>may</w:t>
      </w:r>
      <w:r>
        <w:rPr>
          <w:spacing w:val="-15"/>
          <w:sz w:val="22"/>
        </w:rPr>
        <w:t> </w:t>
      </w:r>
      <w:r>
        <w:rPr>
          <w:sz w:val="22"/>
        </w:rPr>
        <w:t>not</w:t>
      </w:r>
      <w:r>
        <w:rPr>
          <w:spacing w:val="-16"/>
          <w:sz w:val="22"/>
        </w:rPr>
        <w:t> </w:t>
      </w:r>
      <w:r>
        <w:rPr>
          <w:sz w:val="22"/>
        </w:rPr>
        <w:t>be</w:t>
      </w:r>
      <w:r>
        <w:rPr>
          <w:spacing w:val="-15"/>
          <w:sz w:val="22"/>
        </w:rPr>
        <w:t> </w:t>
      </w:r>
      <w:r>
        <w:rPr>
          <w:sz w:val="22"/>
        </w:rPr>
        <w:t>necessary</w:t>
      </w:r>
      <w:r>
        <w:rPr>
          <w:spacing w:val="-15"/>
          <w:sz w:val="22"/>
        </w:rPr>
        <w:t> </w:t>
      </w:r>
      <w:r>
        <w:rPr>
          <w:sz w:val="22"/>
        </w:rPr>
        <w:t>to</w:t>
      </w:r>
      <w:r>
        <w:rPr>
          <w:spacing w:val="-16"/>
          <w:sz w:val="22"/>
        </w:rPr>
        <w:t> </w:t>
      </w:r>
      <w:r>
        <w:rPr>
          <w:sz w:val="22"/>
        </w:rPr>
        <w:t>segregate pharmaceutical from non-pharmaceutical materials, provided there is no risk of the former being contaminated by the latter.</w:t>
      </w:r>
    </w:p>
    <w:p>
      <w:pPr>
        <w:pStyle w:val="BodyText"/>
        <w:spacing w:before="220"/>
        <w:ind w:left="1442" w:right="1323"/>
      </w:pPr>
      <w:r>
        <w:rPr/>
        <w:t>Any possibility of contamination of the products by radionuclide from the source must be excluded.</w:t>
      </w:r>
    </w:p>
    <w:p>
      <w:pPr>
        <w:pStyle w:val="BodyText"/>
        <w:spacing w:before="186"/>
      </w:pPr>
    </w:p>
    <w:p>
      <w:pPr>
        <w:pStyle w:val="Heading2"/>
      </w:pPr>
      <w:r>
        <w:rPr>
          <w:spacing w:val="-2"/>
        </w:rPr>
        <w:t>PROCESSING</w:t>
      </w:r>
    </w:p>
    <w:p>
      <w:pPr>
        <w:pStyle w:val="ListParagraph"/>
        <w:numPr>
          <w:ilvl w:val="0"/>
          <w:numId w:val="62"/>
        </w:numPr>
        <w:tabs>
          <w:tab w:pos="1439" w:val="left" w:leader="none"/>
          <w:tab w:pos="1442" w:val="left" w:leader="none"/>
        </w:tabs>
        <w:spacing w:line="240" w:lineRule="auto" w:before="222" w:after="0"/>
        <w:ind w:left="1442" w:right="1321" w:hanging="720"/>
        <w:jc w:val="both"/>
        <w:rPr>
          <w:sz w:val="22"/>
        </w:rPr>
      </w:pPr>
      <w:r>
        <w:rPr>
          <w:sz w:val="22"/>
        </w:rPr>
        <w:t>Irradiation</w:t>
      </w:r>
      <w:r>
        <w:rPr>
          <w:spacing w:val="-4"/>
          <w:sz w:val="22"/>
        </w:rPr>
        <w:t> </w:t>
      </w:r>
      <w:r>
        <w:rPr>
          <w:sz w:val="22"/>
        </w:rPr>
        <w:t>containers</w:t>
      </w:r>
      <w:r>
        <w:rPr>
          <w:spacing w:val="-6"/>
          <w:sz w:val="22"/>
        </w:rPr>
        <w:t> </w:t>
      </w:r>
      <w:r>
        <w:rPr>
          <w:sz w:val="22"/>
        </w:rPr>
        <w:t>should</w:t>
      </w:r>
      <w:r>
        <w:rPr>
          <w:spacing w:val="-4"/>
          <w:sz w:val="22"/>
        </w:rPr>
        <w:t> </w:t>
      </w:r>
      <w:r>
        <w:rPr>
          <w:sz w:val="22"/>
        </w:rPr>
        <w:t>be</w:t>
      </w:r>
      <w:r>
        <w:rPr>
          <w:spacing w:val="-4"/>
          <w:sz w:val="22"/>
        </w:rPr>
        <w:t> </w:t>
      </w:r>
      <w:r>
        <w:rPr>
          <w:sz w:val="22"/>
        </w:rPr>
        <w:t>packed</w:t>
      </w:r>
      <w:r>
        <w:rPr>
          <w:spacing w:val="-4"/>
          <w:sz w:val="22"/>
        </w:rPr>
        <w:t> </w:t>
      </w:r>
      <w:r>
        <w:rPr>
          <w:sz w:val="22"/>
        </w:rPr>
        <w:t>in</w:t>
      </w:r>
      <w:r>
        <w:rPr>
          <w:spacing w:val="-6"/>
          <w:sz w:val="22"/>
        </w:rPr>
        <w:t> </w:t>
      </w:r>
      <w:r>
        <w:rPr>
          <w:sz w:val="22"/>
        </w:rPr>
        <w:t>accordance</w:t>
      </w:r>
      <w:r>
        <w:rPr>
          <w:spacing w:val="-4"/>
          <w:sz w:val="22"/>
        </w:rPr>
        <w:t> </w:t>
      </w:r>
      <w:r>
        <w:rPr>
          <w:sz w:val="22"/>
        </w:rPr>
        <w:t>with</w:t>
      </w:r>
      <w:r>
        <w:rPr>
          <w:spacing w:val="-4"/>
          <w:sz w:val="22"/>
        </w:rPr>
        <w:t> </w:t>
      </w:r>
      <w:r>
        <w:rPr>
          <w:sz w:val="22"/>
        </w:rPr>
        <w:t>the</w:t>
      </w:r>
      <w:r>
        <w:rPr>
          <w:spacing w:val="-6"/>
          <w:sz w:val="22"/>
        </w:rPr>
        <w:t> </w:t>
      </w:r>
      <w:r>
        <w:rPr>
          <w:sz w:val="22"/>
        </w:rPr>
        <w:t>specified</w:t>
      </w:r>
      <w:r>
        <w:rPr>
          <w:spacing w:val="-6"/>
          <w:sz w:val="22"/>
        </w:rPr>
        <w:t> </w:t>
      </w:r>
      <w:r>
        <w:rPr>
          <w:sz w:val="22"/>
        </w:rPr>
        <w:t>loading pattern(s) established during validation.</w:t>
      </w:r>
    </w:p>
    <w:p>
      <w:pPr>
        <w:pStyle w:val="ListParagraph"/>
        <w:numPr>
          <w:ilvl w:val="0"/>
          <w:numId w:val="62"/>
        </w:numPr>
        <w:tabs>
          <w:tab w:pos="1439" w:val="left" w:leader="none"/>
          <w:tab w:pos="1442" w:val="left" w:leader="none"/>
        </w:tabs>
        <w:spacing w:line="240" w:lineRule="auto" w:before="219" w:after="0"/>
        <w:ind w:left="1442" w:right="1316" w:hanging="720"/>
        <w:jc w:val="both"/>
        <w:rPr>
          <w:sz w:val="22"/>
        </w:rPr>
      </w:pPr>
      <w:r>
        <w:rPr>
          <w:sz w:val="22"/>
        </w:rPr>
        <w:t>During the process, the radiation dose to the irradiation containers should be monitored using validated dosimetry procedures. The relationship between this dose</w:t>
      </w:r>
      <w:r>
        <w:rPr>
          <w:spacing w:val="-6"/>
          <w:sz w:val="22"/>
        </w:rPr>
        <w:t> </w:t>
      </w:r>
      <w:r>
        <w:rPr>
          <w:sz w:val="22"/>
        </w:rPr>
        <w:t>and</w:t>
      </w:r>
      <w:r>
        <w:rPr>
          <w:spacing w:val="-6"/>
          <w:sz w:val="22"/>
        </w:rPr>
        <w:t> </w:t>
      </w:r>
      <w:r>
        <w:rPr>
          <w:sz w:val="22"/>
        </w:rPr>
        <w:t>the</w:t>
      </w:r>
      <w:r>
        <w:rPr>
          <w:spacing w:val="-9"/>
          <w:sz w:val="22"/>
        </w:rPr>
        <w:t> </w:t>
      </w:r>
      <w:r>
        <w:rPr>
          <w:sz w:val="22"/>
        </w:rPr>
        <w:t>dose</w:t>
      </w:r>
      <w:r>
        <w:rPr>
          <w:spacing w:val="-6"/>
          <w:sz w:val="22"/>
        </w:rPr>
        <w:t> </w:t>
      </w:r>
      <w:r>
        <w:rPr>
          <w:sz w:val="22"/>
        </w:rPr>
        <w:t>absorbed</w:t>
      </w:r>
      <w:r>
        <w:rPr>
          <w:spacing w:val="-6"/>
          <w:sz w:val="22"/>
        </w:rPr>
        <w:t> </w:t>
      </w:r>
      <w:r>
        <w:rPr>
          <w:sz w:val="22"/>
        </w:rPr>
        <w:t>by</w:t>
      </w:r>
      <w:r>
        <w:rPr>
          <w:spacing w:val="-9"/>
          <w:sz w:val="22"/>
        </w:rPr>
        <w:t> </w:t>
      </w:r>
      <w:r>
        <w:rPr>
          <w:sz w:val="22"/>
        </w:rPr>
        <w:t>the</w:t>
      </w:r>
      <w:r>
        <w:rPr>
          <w:spacing w:val="-7"/>
          <w:sz w:val="22"/>
        </w:rPr>
        <w:t> </w:t>
      </w:r>
      <w:r>
        <w:rPr>
          <w:sz w:val="22"/>
        </w:rPr>
        <w:t>product</w:t>
      </w:r>
      <w:r>
        <w:rPr>
          <w:spacing w:val="-5"/>
          <w:sz w:val="22"/>
        </w:rPr>
        <w:t> </w:t>
      </w:r>
      <w:r>
        <w:rPr>
          <w:sz w:val="22"/>
        </w:rPr>
        <w:t>inside</w:t>
      </w:r>
      <w:r>
        <w:rPr>
          <w:spacing w:val="-9"/>
          <w:sz w:val="22"/>
        </w:rPr>
        <w:t> </w:t>
      </w:r>
      <w:r>
        <w:rPr>
          <w:sz w:val="22"/>
        </w:rPr>
        <w:t>the</w:t>
      </w:r>
      <w:r>
        <w:rPr>
          <w:spacing w:val="-7"/>
          <w:sz w:val="22"/>
        </w:rPr>
        <w:t> </w:t>
      </w:r>
      <w:r>
        <w:rPr>
          <w:sz w:val="22"/>
        </w:rPr>
        <w:t>container</w:t>
      </w:r>
      <w:r>
        <w:rPr>
          <w:spacing w:val="-8"/>
          <w:sz w:val="22"/>
        </w:rPr>
        <w:t> </w:t>
      </w:r>
      <w:r>
        <w:rPr>
          <w:sz w:val="22"/>
        </w:rPr>
        <w:t>must</w:t>
      </w:r>
      <w:r>
        <w:rPr>
          <w:spacing w:val="-5"/>
          <w:sz w:val="22"/>
        </w:rPr>
        <w:t> </w:t>
      </w:r>
      <w:r>
        <w:rPr>
          <w:sz w:val="22"/>
        </w:rPr>
        <w:t>have</w:t>
      </w:r>
      <w:r>
        <w:rPr>
          <w:spacing w:val="-6"/>
          <w:sz w:val="22"/>
        </w:rPr>
        <w:t> </w:t>
      </w:r>
      <w:r>
        <w:rPr>
          <w:sz w:val="22"/>
        </w:rPr>
        <w:t>been established during process validation and plant commissioning.</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ListParagraph"/>
        <w:numPr>
          <w:ilvl w:val="0"/>
          <w:numId w:val="62"/>
        </w:numPr>
        <w:tabs>
          <w:tab w:pos="1439" w:val="left" w:leader="none"/>
          <w:tab w:pos="1442" w:val="left" w:leader="none"/>
        </w:tabs>
        <w:spacing w:line="240" w:lineRule="auto" w:before="1" w:after="0"/>
        <w:ind w:left="1442" w:right="1318" w:hanging="720"/>
        <w:jc w:val="both"/>
        <w:rPr>
          <w:sz w:val="22"/>
        </w:rPr>
      </w:pPr>
      <w:r>
        <w:rPr>
          <w:sz w:val="22"/>
        </w:rPr>
        <w:t>Radiation indicators should be used as an aid to differentiating irradiated from non-irradiated containers. They should not be used as the sole means of differentiation or as an indication of satisfactory processing.</w:t>
      </w:r>
    </w:p>
    <w:p>
      <w:pPr>
        <w:pStyle w:val="ListParagraph"/>
        <w:numPr>
          <w:ilvl w:val="0"/>
          <w:numId w:val="62"/>
        </w:numPr>
        <w:tabs>
          <w:tab w:pos="1439" w:val="left" w:leader="none"/>
          <w:tab w:pos="1442" w:val="left" w:leader="none"/>
        </w:tabs>
        <w:spacing w:line="240" w:lineRule="auto" w:before="251" w:after="0"/>
        <w:ind w:left="1442" w:right="1321" w:hanging="720"/>
        <w:jc w:val="both"/>
        <w:rPr>
          <w:sz w:val="22"/>
        </w:rPr>
      </w:pPr>
      <w:r>
        <w:rPr>
          <w:sz w:val="22"/>
        </w:rPr>
        <w:t>Processing</w:t>
      </w:r>
      <w:r>
        <w:rPr>
          <w:spacing w:val="-1"/>
          <w:sz w:val="22"/>
        </w:rPr>
        <w:t> </w:t>
      </w:r>
      <w:r>
        <w:rPr>
          <w:sz w:val="22"/>
        </w:rPr>
        <w:t>of</w:t>
      </w:r>
      <w:r>
        <w:rPr>
          <w:spacing w:val="-1"/>
          <w:sz w:val="22"/>
        </w:rPr>
        <w:t> </w:t>
      </w:r>
      <w:r>
        <w:rPr>
          <w:sz w:val="22"/>
        </w:rPr>
        <w:t>mixed</w:t>
      </w:r>
      <w:r>
        <w:rPr>
          <w:spacing w:val="-3"/>
          <w:sz w:val="22"/>
        </w:rPr>
        <w:t> </w:t>
      </w:r>
      <w:r>
        <w:rPr>
          <w:sz w:val="22"/>
        </w:rPr>
        <w:t>loads</w:t>
      </w:r>
      <w:r>
        <w:rPr>
          <w:spacing w:val="-3"/>
          <w:sz w:val="22"/>
        </w:rPr>
        <w:t> </w:t>
      </w:r>
      <w:r>
        <w:rPr>
          <w:sz w:val="22"/>
        </w:rPr>
        <w:t>of containers</w:t>
      </w:r>
      <w:r>
        <w:rPr>
          <w:spacing w:val="-5"/>
          <w:sz w:val="22"/>
        </w:rPr>
        <w:t> </w:t>
      </w:r>
      <w:r>
        <w:rPr>
          <w:sz w:val="22"/>
        </w:rPr>
        <w:t>within</w:t>
      </w:r>
      <w:r>
        <w:rPr>
          <w:spacing w:val="-3"/>
          <w:sz w:val="22"/>
        </w:rPr>
        <w:t> </w:t>
      </w:r>
      <w:r>
        <w:rPr>
          <w:sz w:val="22"/>
        </w:rPr>
        <w:t>the</w:t>
      </w:r>
      <w:r>
        <w:rPr>
          <w:spacing w:val="-3"/>
          <w:sz w:val="22"/>
        </w:rPr>
        <w:t> </w:t>
      </w:r>
      <w:r>
        <w:rPr>
          <w:sz w:val="22"/>
        </w:rPr>
        <w:t>irradiation</w:t>
      </w:r>
      <w:r>
        <w:rPr>
          <w:spacing w:val="-3"/>
          <w:sz w:val="22"/>
        </w:rPr>
        <w:t> </w:t>
      </w:r>
      <w:r>
        <w:rPr>
          <w:sz w:val="22"/>
        </w:rPr>
        <w:t>cell</w:t>
      </w:r>
      <w:r>
        <w:rPr>
          <w:spacing w:val="-3"/>
          <w:sz w:val="22"/>
        </w:rPr>
        <w:t> </w:t>
      </w:r>
      <w:r>
        <w:rPr>
          <w:sz w:val="22"/>
        </w:rPr>
        <w:t>should</w:t>
      </w:r>
      <w:r>
        <w:rPr>
          <w:spacing w:val="-3"/>
          <w:sz w:val="22"/>
        </w:rPr>
        <w:t> </w:t>
      </w:r>
      <w:r>
        <w:rPr>
          <w:sz w:val="22"/>
        </w:rPr>
        <w:t>only</w:t>
      </w:r>
      <w:r>
        <w:rPr>
          <w:spacing w:val="-5"/>
          <w:sz w:val="22"/>
        </w:rPr>
        <w:t> </w:t>
      </w:r>
      <w:r>
        <w:rPr>
          <w:sz w:val="22"/>
        </w:rPr>
        <w:t>be done when it is known from commissioning trials or other evidence that the radiation dose received by individual containers remains within the limits </w:t>
      </w:r>
      <w:r>
        <w:rPr>
          <w:spacing w:val="-2"/>
          <w:sz w:val="22"/>
        </w:rPr>
        <w:t>specified.</w:t>
      </w:r>
    </w:p>
    <w:p>
      <w:pPr>
        <w:pStyle w:val="BodyText"/>
      </w:pPr>
    </w:p>
    <w:p>
      <w:pPr>
        <w:pStyle w:val="ListParagraph"/>
        <w:numPr>
          <w:ilvl w:val="0"/>
          <w:numId w:val="62"/>
        </w:numPr>
        <w:tabs>
          <w:tab w:pos="1439" w:val="left" w:leader="none"/>
          <w:tab w:pos="1442" w:val="left" w:leader="none"/>
        </w:tabs>
        <w:spacing w:line="240" w:lineRule="auto" w:before="0" w:after="0"/>
        <w:ind w:left="1442" w:right="1315" w:hanging="720"/>
        <w:jc w:val="both"/>
        <w:rPr>
          <w:sz w:val="22"/>
        </w:rPr>
      </w:pPr>
      <w:r>
        <w:rPr>
          <w:sz w:val="22"/>
        </w:rPr>
        <w:t>When the required radiation dose is by design given during more than one exposure</w:t>
      </w:r>
      <w:r>
        <w:rPr>
          <w:spacing w:val="-2"/>
          <w:sz w:val="22"/>
        </w:rPr>
        <w:t> </w:t>
      </w:r>
      <w:r>
        <w:rPr>
          <w:sz w:val="22"/>
        </w:rPr>
        <w:t>or</w:t>
      </w:r>
      <w:r>
        <w:rPr>
          <w:spacing w:val="-3"/>
          <w:sz w:val="22"/>
        </w:rPr>
        <w:t> </w:t>
      </w:r>
      <w:r>
        <w:rPr>
          <w:sz w:val="22"/>
        </w:rPr>
        <w:t>passage</w:t>
      </w:r>
      <w:r>
        <w:rPr>
          <w:spacing w:val="-4"/>
          <w:sz w:val="22"/>
        </w:rPr>
        <w:t> </w:t>
      </w:r>
      <w:r>
        <w:rPr>
          <w:sz w:val="22"/>
        </w:rPr>
        <w:t>through</w:t>
      </w:r>
      <w:r>
        <w:rPr>
          <w:spacing w:val="-4"/>
          <w:sz w:val="22"/>
        </w:rPr>
        <w:t> </w:t>
      </w:r>
      <w:r>
        <w:rPr>
          <w:sz w:val="22"/>
        </w:rPr>
        <w:t>the</w:t>
      </w:r>
      <w:r>
        <w:rPr>
          <w:spacing w:val="-4"/>
          <w:sz w:val="22"/>
        </w:rPr>
        <w:t> </w:t>
      </w:r>
      <w:r>
        <w:rPr>
          <w:sz w:val="22"/>
        </w:rPr>
        <w:t>plant,</w:t>
      </w:r>
      <w:r>
        <w:rPr>
          <w:spacing w:val="-3"/>
          <w:sz w:val="22"/>
        </w:rPr>
        <w:t> </w:t>
      </w:r>
      <w:r>
        <w:rPr>
          <w:sz w:val="22"/>
        </w:rPr>
        <w:t>this</w:t>
      </w:r>
      <w:r>
        <w:rPr>
          <w:spacing w:val="-4"/>
          <w:sz w:val="22"/>
        </w:rPr>
        <w:t> </w:t>
      </w:r>
      <w:r>
        <w:rPr>
          <w:sz w:val="22"/>
        </w:rPr>
        <w:t>should</w:t>
      </w:r>
      <w:r>
        <w:rPr>
          <w:spacing w:val="-3"/>
          <w:sz w:val="22"/>
        </w:rPr>
        <w:t> </w:t>
      </w:r>
      <w:r>
        <w:rPr>
          <w:sz w:val="22"/>
        </w:rPr>
        <w:t>be</w:t>
      </w:r>
      <w:r>
        <w:rPr>
          <w:spacing w:val="-3"/>
          <w:sz w:val="22"/>
        </w:rPr>
        <w:t> </w:t>
      </w:r>
      <w:r>
        <w:rPr>
          <w:sz w:val="22"/>
        </w:rPr>
        <w:t>with</w:t>
      </w:r>
      <w:r>
        <w:rPr>
          <w:spacing w:val="-4"/>
          <w:sz w:val="22"/>
        </w:rPr>
        <w:t> </w:t>
      </w:r>
      <w:r>
        <w:rPr>
          <w:sz w:val="22"/>
        </w:rPr>
        <w:t>the</w:t>
      </w:r>
      <w:r>
        <w:rPr>
          <w:spacing w:val="-3"/>
          <w:sz w:val="22"/>
        </w:rPr>
        <w:t> </w:t>
      </w:r>
      <w:r>
        <w:rPr>
          <w:sz w:val="22"/>
        </w:rPr>
        <w:t>agreement</w:t>
      </w:r>
      <w:r>
        <w:rPr>
          <w:spacing w:val="-5"/>
          <w:sz w:val="22"/>
        </w:rPr>
        <w:t> </w:t>
      </w:r>
      <w:r>
        <w:rPr>
          <w:sz w:val="22"/>
        </w:rPr>
        <w:t>of</w:t>
      </w:r>
      <w:r>
        <w:rPr>
          <w:spacing w:val="-1"/>
          <w:sz w:val="22"/>
        </w:rPr>
        <w:t> </w:t>
      </w:r>
      <w:r>
        <w:rPr>
          <w:sz w:val="22"/>
        </w:rPr>
        <w:t>the holder of the marketing authorisation and occur within a predetermined time period.</w:t>
      </w:r>
      <w:r>
        <w:rPr>
          <w:spacing w:val="-8"/>
          <w:sz w:val="22"/>
        </w:rPr>
        <w:t> </w:t>
      </w:r>
      <w:r>
        <w:rPr>
          <w:sz w:val="22"/>
        </w:rPr>
        <w:t>Unplanned</w:t>
      </w:r>
      <w:r>
        <w:rPr>
          <w:spacing w:val="-7"/>
          <w:sz w:val="22"/>
        </w:rPr>
        <w:t> </w:t>
      </w:r>
      <w:r>
        <w:rPr>
          <w:sz w:val="22"/>
        </w:rPr>
        <w:t>interruptions</w:t>
      </w:r>
      <w:r>
        <w:rPr>
          <w:spacing w:val="-7"/>
          <w:sz w:val="22"/>
        </w:rPr>
        <w:t> </w:t>
      </w:r>
      <w:r>
        <w:rPr>
          <w:sz w:val="22"/>
        </w:rPr>
        <w:t>during</w:t>
      </w:r>
      <w:r>
        <w:rPr>
          <w:spacing w:val="-8"/>
          <w:sz w:val="22"/>
        </w:rPr>
        <w:t> </w:t>
      </w:r>
      <w:r>
        <w:rPr>
          <w:sz w:val="22"/>
        </w:rPr>
        <w:t>irradiation</w:t>
      </w:r>
      <w:r>
        <w:rPr>
          <w:spacing w:val="-10"/>
          <w:sz w:val="22"/>
        </w:rPr>
        <w:t> </w:t>
      </w:r>
      <w:r>
        <w:rPr>
          <w:sz w:val="22"/>
        </w:rPr>
        <w:t>should</w:t>
      </w:r>
      <w:r>
        <w:rPr>
          <w:spacing w:val="-7"/>
          <w:sz w:val="22"/>
        </w:rPr>
        <w:t> </w:t>
      </w:r>
      <w:r>
        <w:rPr>
          <w:sz w:val="22"/>
        </w:rPr>
        <w:t>be</w:t>
      </w:r>
      <w:r>
        <w:rPr>
          <w:spacing w:val="-10"/>
          <w:sz w:val="22"/>
        </w:rPr>
        <w:t> </w:t>
      </w:r>
      <w:r>
        <w:rPr>
          <w:sz w:val="22"/>
        </w:rPr>
        <w:t>notified</w:t>
      </w:r>
      <w:r>
        <w:rPr>
          <w:spacing w:val="-10"/>
          <w:sz w:val="22"/>
        </w:rPr>
        <w:t> </w:t>
      </w:r>
      <w:r>
        <w:rPr>
          <w:sz w:val="22"/>
        </w:rPr>
        <w:t>to</w:t>
      </w:r>
      <w:r>
        <w:rPr>
          <w:spacing w:val="-12"/>
          <w:sz w:val="22"/>
        </w:rPr>
        <w:t> </w:t>
      </w:r>
      <w:r>
        <w:rPr>
          <w:sz w:val="22"/>
        </w:rPr>
        <w:t>the</w:t>
      </w:r>
      <w:r>
        <w:rPr>
          <w:spacing w:val="-10"/>
          <w:sz w:val="22"/>
        </w:rPr>
        <w:t> </w:t>
      </w:r>
      <w:r>
        <w:rPr>
          <w:sz w:val="22"/>
        </w:rPr>
        <w:t>holder of the marketing authorisation if this extends the irradiation process beyond a previously agreed period.</w:t>
      </w:r>
    </w:p>
    <w:p>
      <w:pPr>
        <w:pStyle w:val="BodyText"/>
        <w:spacing w:before="1"/>
      </w:pPr>
    </w:p>
    <w:p>
      <w:pPr>
        <w:pStyle w:val="ListParagraph"/>
        <w:numPr>
          <w:ilvl w:val="0"/>
          <w:numId w:val="62"/>
        </w:numPr>
        <w:tabs>
          <w:tab w:pos="1439" w:val="left" w:leader="none"/>
          <w:tab w:pos="1442" w:val="left" w:leader="none"/>
        </w:tabs>
        <w:spacing w:line="240" w:lineRule="auto" w:before="0" w:after="0"/>
        <w:ind w:left="1442" w:right="1315" w:hanging="720"/>
        <w:jc w:val="both"/>
        <w:rPr>
          <w:sz w:val="22"/>
        </w:rPr>
      </w:pPr>
      <w:r>
        <w:rPr>
          <w:sz w:val="22"/>
        </w:rPr>
        <w:t>Non-irradiated</w:t>
      </w:r>
      <w:r>
        <w:rPr>
          <w:spacing w:val="-11"/>
          <w:sz w:val="22"/>
        </w:rPr>
        <w:t> </w:t>
      </w:r>
      <w:r>
        <w:rPr>
          <w:sz w:val="22"/>
        </w:rPr>
        <w:t>products</w:t>
      </w:r>
      <w:r>
        <w:rPr>
          <w:spacing w:val="-13"/>
          <w:sz w:val="22"/>
        </w:rPr>
        <w:t> </w:t>
      </w:r>
      <w:r>
        <w:rPr>
          <w:sz w:val="22"/>
        </w:rPr>
        <w:t>must</w:t>
      </w:r>
      <w:r>
        <w:rPr>
          <w:spacing w:val="-10"/>
          <w:sz w:val="22"/>
        </w:rPr>
        <w:t> </w:t>
      </w:r>
      <w:r>
        <w:rPr>
          <w:sz w:val="22"/>
        </w:rPr>
        <w:t>be</w:t>
      </w:r>
      <w:r>
        <w:rPr>
          <w:spacing w:val="-12"/>
          <w:sz w:val="22"/>
        </w:rPr>
        <w:t> </w:t>
      </w:r>
      <w:r>
        <w:rPr>
          <w:sz w:val="22"/>
        </w:rPr>
        <w:t>segregated</w:t>
      </w:r>
      <w:r>
        <w:rPr>
          <w:spacing w:val="-13"/>
          <w:sz w:val="22"/>
        </w:rPr>
        <w:t> </w:t>
      </w:r>
      <w:r>
        <w:rPr>
          <w:sz w:val="22"/>
        </w:rPr>
        <w:t>from</w:t>
      </w:r>
      <w:r>
        <w:rPr>
          <w:spacing w:val="-10"/>
          <w:sz w:val="22"/>
        </w:rPr>
        <w:t> </w:t>
      </w:r>
      <w:r>
        <w:rPr>
          <w:sz w:val="22"/>
        </w:rPr>
        <w:t>irradiated</w:t>
      </w:r>
      <w:r>
        <w:rPr>
          <w:spacing w:val="-9"/>
          <w:sz w:val="22"/>
        </w:rPr>
        <w:t> </w:t>
      </w:r>
      <w:r>
        <w:rPr>
          <w:sz w:val="22"/>
        </w:rPr>
        <w:t>products</w:t>
      </w:r>
      <w:r>
        <w:rPr>
          <w:spacing w:val="-11"/>
          <w:sz w:val="22"/>
        </w:rPr>
        <w:t> </w:t>
      </w:r>
      <w:r>
        <w:rPr>
          <w:sz w:val="22"/>
        </w:rPr>
        <w:t>at</w:t>
      </w:r>
      <w:r>
        <w:rPr>
          <w:spacing w:val="-10"/>
          <w:sz w:val="22"/>
        </w:rPr>
        <w:t> </w:t>
      </w:r>
      <w:r>
        <w:rPr>
          <w:sz w:val="22"/>
        </w:rPr>
        <w:t>all</w:t>
      </w:r>
      <w:r>
        <w:rPr>
          <w:spacing w:val="-12"/>
          <w:sz w:val="22"/>
        </w:rPr>
        <w:t> </w:t>
      </w:r>
      <w:r>
        <w:rPr>
          <w:sz w:val="22"/>
        </w:rPr>
        <w:t>times. Methods</w:t>
      </w:r>
      <w:r>
        <w:rPr>
          <w:spacing w:val="-12"/>
          <w:sz w:val="22"/>
        </w:rPr>
        <w:t> </w:t>
      </w:r>
      <w:r>
        <w:rPr>
          <w:sz w:val="22"/>
        </w:rPr>
        <w:t>or</w:t>
      </w:r>
      <w:r>
        <w:rPr>
          <w:spacing w:val="-14"/>
          <w:sz w:val="22"/>
        </w:rPr>
        <w:t> </w:t>
      </w:r>
      <w:r>
        <w:rPr>
          <w:sz w:val="22"/>
        </w:rPr>
        <w:t>doing</w:t>
      </w:r>
      <w:r>
        <w:rPr>
          <w:spacing w:val="-15"/>
          <w:sz w:val="22"/>
        </w:rPr>
        <w:t> </w:t>
      </w:r>
      <w:r>
        <w:rPr>
          <w:sz w:val="22"/>
        </w:rPr>
        <w:t>this</w:t>
      </w:r>
      <w:r>
        <w:rPr>
          <w:spacing w:val="-14"/>
          <w:sz w:val="22"/>
        </w:rPr>
        <w:t> </w:t>
      </w:r>
      <w:r>
        <w:rPr>
          <w:sz w:val="22"/>
        </w:rPr>
        <w:t>include</w:t>
      </w:r>
      <w:r>
        <w:rPr>
          <w:spacing w:val="-15"/>
          <w:sz w:val="22"/>
        </w:rPr>
        <w:t> </w:t>
      </w:r>
      <w:r>
        <w:rPr>
          <w:sz w:val="22"/>
        </w:rPr>
        <w:t>the</w:t>
      </w:r>
      <w:r>
        <w:rPr>
          <w:spacing w:val="-15"/>
          <w:sz w:val="22"/>
        </w:rPr>
        <w:t> </w:t>
      </w:r>
      <w:r>
        <w:rPr>
          <w:sz w:val="22"/>
        </w:rPr>
        <w:t>use</w:t>
      </w:r>
      <w:r>
        <w:rPr>
          <w:spacing w:val="-15"/>
          <w:sz w:val="22"/>
        </w:rPr>
        <w:t> </w:t>
      </w:r>
      <w:r>
        <w:rPr>
          <w:sz w:val="22"/>
        </w:rPr>
        <w:t>of</w:t>
      </w:r>
      <w:r>
        <w:rPr>
          <w:spacing w:val="-13"/>
          <w:sz w:val="22"/>
        </w:rPr>
        <w:t> </w:t>
      </w:r>
      <w:r>
        <w:rPr>
          <w:sz w:val="22"/>
        </w:rPr>
        <w:t>radiation</w:t>
      </w:r>
      <w:r>
        <w:rPr>
          <w:spacing w:val="-12"/>
          <w:sz w:val="22"/>
        </w:rPr>
        <w:t> </w:t>
      </w:r>
      <w:r>
        <w:rPr>
          <w:sz w:val="22"/>
        </w:rPr>
        <w:t>indicators</w:t>
      </w:r>
      <w:r>
        <w:rPr>
          <w:spacing w:val="-14"/>
          <w:sz w:val="22"/>
        </w:rPr>
        <w:t> </w:t>
      </w:r>
      <w:r>
        <w:rPr>
          <w:sz w:val="22"/>
        </w:rPr>
        <w:t>(31.)</w:t>
      </w:r>
      <w:r>
        <w:rPr>
          <w:spacing w:val="-13"/>
          <w:sz w:val="22"/>
        </w:rPr>
        <w:t> </w:t>
      </w:r>
      <w:r>
        <w:rPr>
          <w:sz w:val="22"/>
        </w:rPr>
        <w:t>and</w:t>
      </w:r>
      <w:r>
        <w:rPr>
          <w:spacing w:val="-15"/>
          <w:sz w:val="22"/>
        </w:rPr>
        <w:t> </w:t>
      </w:r>
      <w:r>
        <w:rPr>
          <w:sz w:val="22"/>
        </w:rPr>
        <w:t>appropriate design of premises (28.).</w:t>
      </w:r>
    </w:p>
    <w:p>
      <w:pPr>
        <w:pStyle w:val="BodyText"/>
        <w:spacing w:before="1"/>
      </w:pPr>
    </w:p>
    <w:p>
      <w:pPr>
        <w:pStyle w:val="Heading4"/>
      </w:pPr>
      <w:r>
        <w:rPr/>
        <w:t>Gamma</w:t>
      </w:r>
      <w:r>
        <w:rPr>
          <w:spacing w:val="-3"/>
        </w:rPr>
        <w:t> </w:t>
      </w:r>
      <w:r>
        <w:rPr>
          <w:spacing w:val="-2"/>
        </w:rPr>
        <w:t>irradiators</w:t>
      </w:r>
    </w:p>
    <w:p>
      <w:pPr>
        <w:pStyle w:val="ListParagraph"/>
        <w:numPr>
          <w:ilvl w:val="0"/>
          <w:numId w:val="62"/>
        </w:numPr>
        <w:tabs>
          <w:tab w:pos="1439" w:val="left" w:leader="none"/>
          <w:tab w:pos="1442" w:val="left" w:leader="none"/>
        </w:tabs>
        <w:spacing w:line="240" w:lineRule="auto" w:before="252" w:after="0"/>
        <w:ind w:left="1442" w:right="1321" w:hanging="720"/>
        <w:jc w:val="both"/>
        <w:rPr>
          <w:sz w:val="22"/>
        </w:rPr>
      </w:pPr>
      <w:r>
        <w:rPr>
          <w:sz w:val="22"/>
        </w:rPr>
        <w:t>For continuous processing modes, dosimeters should be placed so that at least two are exposed in the irradiation at all times.</w:t>
      </w:r>
    </w:p>
    <w:p>
      <w:pPr>
        <w:pStyle w:val="BodyText"/>
        <w:spacing w:before="2"/>
      </w:pPr>
    </w:p>
    <w:p>
      <w:pPr>
        <w:pStyle w:val="ListParagraph"/>
        <w:numPr>
          <w:ilvl w:val="0"/>
          <w:numId w:val="62"/>
        </w:numPr>
        <w:tabs>
          <w:tab w:pos="1439" w:val="left" w:leader="none"/>
          <w:tab w:pos="1442" w:val="left" w:leader="none"/>
        </w:tabs>
        <w:spacing w:line="240" w:lineRule="auto" w:before="0" w:after="0"/>
        <w:ind w:left="1442" w:right="1317" w:hanging="720"/>
        <w:jc w:val="both"/>
        <w:rPr>
          <w:sz w:val="22"/>
        </w:rPr>
      </w:pPr>
      <w:r>
        <w:rPr>
          <w:sz w:val="22"/>
        </w:rPr>
        <w:t>For</w:t>
      </w:r>
      <w:r>
        <w:rPr>
          <w:spacing w:val="-4"/>
          <w:sz w:val="22"/>
        </w:rPr>
        <w:t> </w:t>
      </w:r>
      <w:r>
        <w:rPr>
          <w:sz w:val="22"/>
        </w:rPr>
        <w:t>batch</w:t>
      </w:r>
      <w:r>
        <w:rPr>
          <w:spacing w:val="-10"/>
          <w:sz w:val="22"/>
        </w:rPr>
        <w:t> </w:t>
      </w:r>
      <w:r>
        <w:rPr>
          <w:sz w:val="22"/>
        </w:rPr>
        <w:t>modes,</w:t>
      </w:r>
      <w:r>
        <w:rPr>
          <w:spacing w:val="-6"/>
          <w:sz w:val="22"/>
        </w:rPr>
        <w:t> </w:t>
      </w:r>
      <w:r>
        <w:rPr>
          <w:sz w:val="22"/>
        </w:rPr>
        <w:t>at</w:t>
      </w:r>
      <w:r>
        <w:rPr>
          <w:spacing w:val="-6"/>
          <w:sz w:val="22"/>
        </w:rPr>
        <w:t> </w:t>
      </w:r>
      <w:r>
        <w:rPr>
          <w:sz w:val="22"/>
        </w:rPr>
        <w:t>least</w:t>
      </w:r>
      <w:r>
        <w:rPr>
          <w:spacing w:val="-6"/>
          <w:sz w:val="22"/>
        </w:rPr>
        <w:t> </w:t>
      </w:r>
      <w:r>
        <w:rPr>
          <w:sz w:val="22"/>
        </w:rPr>
        <w:t>two</w:t>
      </w:r>
      <w:r>
        <w:rPr>
          <w:spacing w:val="-5"/>
          <w:sz w:val="22"/>
        </w:rPr>
        <w:t> </w:t>
      </w:r>
      <w:r>
        <w:rPr>
          <w:sz w:val="22"/>
        </w:rPr>
        <w:t>dosimeters</w:t>
      </w:r>
      <w:r>
        <w:rPr>
          <w:spacing w:val="-9"/>
          <w:sz w:val="22"/>
        </w:rPr>
        <w:t> </w:t>
      </w:r>
      <w:r>
        <w:rPr>
          <w:sz w:val="22"/>
        </w:rPr>
        <w:t>should</w:t>
      </w:r>
      <w:r>
        <w:rPr>
          <w:spacing w:val="-7"/>
          <w:sz w:val="22"/>
        </w:rPr>
        <w:t> </w:t>
      </w:r>
      <w:r>
        <w:rPr>
          <w:sz w:val="22"/>
        </w:rPr>
        <w:t>be</w:t>
      </w:r>
      <w:r>
        <w:rPr>
          <w:spacing w:val="-5"/>
          <w:sz w:val="22"/>
        </w:rPr>
        <w:t> </w:t>
      </w:r>
      <w:r>
        <w:rPr>
          <w:sz w:val="22"/>
        </w:rPr>
        <w:t>exposed</w:t>
      </w:r>
      <w:r>
        <w:rPr>
          <w:spacing w:val="-5"/>
          <w:sz w:val="22"/>
        </w:rPr>
        <w:t> </w:t>
      </w:r>
      <w:r>
        <w:rPr>
          <w:sz w:val="22"/>
        </w:rPr>
        <w:t>in</w:t>
      </w:r>
      <w:r>
        <w:rPr>
          <w:spacing w:val="-7"/>
          <w:sz w:val="22"/>
        </w:rPr>
        <w:t> </w:t>
      </w:r>
      <w:r>
        <w:rPr>
          <w:sz w:val="22"/>
        </w:rPr>
        <w:t>positions</w:t>
      </w:r>
      <w:r>
        <w:rPr>
          <w:spacing w:val="-9"/>
          <w:sz w:val="22"/>
        </w:rPr>
        <w:t> </w:t>
      </w:r>
      <w:r>
        <w:rPr>
          <w:sz w:val="22"/>
        </w:rPr>
        <w:t>related to the minimum dose position.</w:t>
      </w:r>
    </w:p>
    <w:p>
      <w:pPr>
        <w:pStyle w:val="ListParagraph"/>
        <w:numPr>
          <w:ilvl w:val="0"/>
          <w:numId w:val="62"/>
        </w:numPr>
        <w:tabs>
          <w:tab w:pos="1439" w:val="left" w:leader="none"/>
          <w:tab w:pos="1442" w:val="left" w:leader="none"/>
        </w:tabs>
        <w:spacing w:line="240" w:lineRule="auto" w:before="253" w:after="0"/>
        <w:ind w:left="1442" w:right="1315" w:hanging="720"/>
        <w:jc w:val="both"/>
        <w:rPr>
          <w:sz w:val="22"/>
        </w:rPr>
      </w:pPr>
      <w:r>
        <w:rPr>
          <w:sz w:val="22"/>
        </w:rPr>
        <w:t>For continuous process modes, there should be a positive indication of the correct position of the source and an interlock between source position and conveyor movement. Conveyor speed should be monitored continuously and </w:t>
      </w:r>
      <w:r>
        <w:rPr>
          <w:spacing w:val="-2"/>
          <w:sz w:val="22"/>
        </w:rPr>
        <w:t>recorded.</w:t>
      </w:r>
    </w:p>
    <w:p>
      <w:pPr>
        <w:pStyle w:val="ListParagraph"/>
        <w:numPr>
          <w:ilvl w:val="0"/>
          <w:numId w:val="62"/>
        </w:numPr>
        <w:tabs>
          <w:tab w:pos="1439" w:val="left" w:leader="none"/>
          <w:tab w:pos="1442" w:val="left" w:leader="none"/>
        </w:tabs>
        <w:spacing w:line="240" w:lineRule="auto" w:before="252" w:after="0"/>
        <w:ind w:left="1442" w:right="1322" w:hanging="720"/>
        <w:jc w:val="both"/>
        <w:rPr>
          <w:sz w:val="22"/>
        </w:rPr>
      </w:pPr>
      <w:r>
        <w:rPr>
          <w:sz w:val="22"/>
        </w:rPr>
        <w:t>For batch process modes source movement and</w:t>
      </w:r>
      <w:r>
        <w:rPr>
          <w:spacing w:val="-2"/>
          <w:sz w:val="22"/>
        </w:rPr>
        <w:t> </w:t>
      </w:r>
      <w:r>
        <w:rPr>
          <w:sz w:val="22"/>
        </w:rPr>
        <w:t>exposure times</w:t>
      </w:r>
      <w:r>
        <w:rPr>
          <w:spacing w:val="-2"/>
          <w:sz w:val="22"/>
        </w:rPr>
        <w:t> </w:t>
      </w:r>
      <w:r>
        <w:rPr>
          <w:sz w:val="22"/>
        </w:rPr>
        <w:t>for each</w:t>
      </w:r>
      <w:r>
        <w:rPr>
          <w:spacing w:val="-2"/>
          <w:sz w:val="22"/>
        </w:rPr>
        <w:t> </w:t>
      </w:r>
      <w:r>
        <w:rPr>
          <w:sz w:val="22"/>
        </w:rPr>
        <w:t>batch should be monitored and recorded.</w:t>
      </w:r>
    </w:p>
    <w:p>
      <w:pPr>
        <w:pStyle w:val="BodyText"/>
      </w:pPr>
    </w:p>
    <w:p>
      <w:pPr>
        <w:pStyle w:val="ListParagraph"/>
        <w:numPr>
          <w:ilvl w:val="0"/>
          <w:numId w:val="62"/>
        </w:numPr>
        <w:tabs>
          <w:tab w:pos="1439" w:val="left" w:leader="none"/>
          <w:tab w:pos="1442" w:val="left" w:leader="none"/>
        </w:tabs>
        <w:spacing w:line="240" w:lineRule="auto" w:before="0" w:after="0"/>
        <w:ind w:left="1442" w:right="1316" w:hanging="720"/>
        <w:jc w:val="both"/>
        <w:rPr>
          <w:sz w:val="22"/>
        </w:rPr>
      </w:pPr>
      <w:r>
        <w:rPr>
          <w:sz w:val="22"/>
        </w:rPr>
        <w:t>For a given desired dose, the timer setting or conveyor speed requires adjustment for source decay and source additions. The period of validity of the setting or speed should be recorded and adhered to.</w:t>
      </w:r>
    </w:p>
    <w:p>
      <w:pPr>
        <w:pStyle w:val="BodyText"/>
        <w:spacing w:before="2"/>
      </w:pPr>
    </w:p>
    <w:p>
      <w:pPr>
        <w:pStyle w:val="Heading4"/>
      </w:pPr>
      <w:r>
        <w:rPr/>
        <w:t>Electron</w:t>
      </w:r>
      <w:r>
        <w:rPr>
          <w:spacing w:val="-5"/>
        </w:rPr>
        <w:t> </w:t>
      </w:r>
      <w:r>
        <w:rPr/>
        <w:t>Beam</w:t>
      </w:r>
      <w:r>
        <w:rPr>
          <w:spacing w:val="-3"/>
        </w:rPr>
        <w:t> </w:t>
      </w:r>
      <w:r>
        <w:rPr>
          <w:spacing w:val="-2"/>
        </w:rPr>
        <w:t>Irradiators</w:t>
      </w:r>
    </w:p>
    <w:p>
      <w:pPr>
        <w:pStyle w:val="ListParagraph"/>
        <w:numPr>
          <w:ilvl w:val="0"/>
          <w:numId w:val="62"/>
        </w:numPr>
        <w:tabs>
          <w:tab w:pos="1441" w:val="left" w:leader="none"/>
        </w:tabs>
        <w:spacing w:line="240" w:lineRule="auto" w:before="251" w:after="0"/>
        <w:ind w:left="1441" w:right="0" w:hanging="719"/>
        <w:jc w:val="left"/>
        <w:rPr>
          <w:sz w:val="22"/>
        </w:rPr>
      </w:pPr>
      <w:r>
        <w:rPr>
          <w:sz w:val="22"/>
        </w:rPr>
        <w:t>A</w:t>
      </w:r>
      <w:r>
        <w:rPr>
          <w:spacing w:val="-5"/>
          <w:sz w:val="22"/>
        </w:rPr>
        <w:t> </w:t>
      </w:r>
      <w:r>
        <w:rPr>
          <w:sz w:val="22"/>
        </w:rPr>
        <w:t>dosimeter</w:t>
      </w:r>
      <w:r>
        <w:rPr>
          <w:spacing w:val="-5"/>
          <w:sz w:val="22"/>
        </w:rPr>
        <w:t> </w:t>
      </w:r>
      <w:r>
        <w:rPr>
          <w:sz w:val="22"/>
        </w:rPr>
        <w:t>should</w:t>
      </w:r>
      <w:r>
        <w:rPr>
          <w:spacing w:val="-4"/>
          <w:sz w:val="22"/>
        </w:rPr>
        <w:t> </w:t>
      </w:r>
      <w:r>
        <w:rPr>
          <w:sz w:val="22"/>
        </w:rPr>
        <w:t>be</w:t>
      </w:r>
      <w:r>
        <w:rPr>
          <w:spacing w:val="-4"/>
          <w:sz w:val="22"/>
        </w:rPr>
        <w:t> </w:t>
      </w:r>
      <w:r>
        <w:rPr>
          <w:sz w:val="22"/>
        </w:rPr>
        <w:t>placed</w:t>
      </w:r>
      <w:r>
        <w:rPr>
          <w:spacing w:val="-4"/>
          <w:sz w:val="22"/>
        </w:rPr>
        <w:t> </w:t>
      </w:r>
      <w:r>
        <w:rPr>
          <w:sz w:val="22"/>
        </w:rPr>
        <w:t>on</w:t>
      </w:r>
      <w:r>
        <w:rPr>
          <w:spacing w:val="-4"/>
          <w:sz w:val="22"/>
        </w:rPr>
        <w:t> </w:t>
      </w:r>
      <w:r>
        <w:rPr>
          <w:sz w:val="22"/>
        </w:rPr>
        <w:t>every</w:t>
      </w:r>
      <w:r>
        <w:rPr>
          <w:spacing w:val="-5"/>
          <w:sz w:val="22"/>
        </w:rPr>
        <w:t> </w:t>
      </w:r>
      <w:r>
        <w:rPr>
          <w:spacing w:val="-2"/>
          <w:sz w:val="22"/>
        </w:rPr>
        <w:t>container.</w:t>
      </w:r>
    </w:p>
    <w:p>
      <w:pPr>
        <w:pStyle w:val="BodyText"/>
        <w:spacing w:before="1"/>
      </w:pPr>
    </w:p>
    <w:p>
      <w:pPr>
        <w:pStyle w:val="ListParagraph"/>
        <w:numPr>
          <w:ilvl w:val="0"/>
          <w:numId w:val="62"/>
        </w:numPr>
        <w:tabs>
          <w:tab w:pos="1439" w:val="left" w:leader="none"/>
          <w:tab w:pos="1442" w:val="left" w:leader="none"/>
        </w:tabs>
        <w:spacing w:line="240" w:lineRule="auto" w:before="0" w:after="0"/>
        <w:ind w:left="1442" w:right="1318" w:hanging="720"/>
        <w:jc w:val="both"/>
        <w:rPr>
          <w:sz w:val="22"/>
        </w:rPr>
      </w:pPr>
      <w:r>
        <w:rPr>
          <w:sz w:val="22"/>
        </w:rPr>
        <w:t>There</w:t>
      </w:r>
      <w:r>
        <w:rPr>
          <w:spacing w:val="-11"/>
          <w:sz w:val="22"/>
        </w:rPr>
        <w:t> </w:t>
      </w:r>
      <w:r>
        <w:rPr>
          <w:sz w:val="22"/>
        </w:rPr>
        <w:t>should</w:t>
      </w:r>
      <w:r>
        <w:rPr>
          <w:spacing w:val="-11"/>
          <w:sz w:val="22"/>
        </w:rPr>
        <w:t> </w:t>
      </w:r>
      <w:r>
        <w:rPr>
          <w:sz w:val="22"/>
        </w:rPr>
        <w:t>be</w:t>
      </w:r>
      <w:r>
        <w:rPr>
          <w:spacing w:val="-11"/>
          <w:sz w:val="22"/>
        </w:rPr>
        <w:t> </w:t>
      </w:r>
      <w:r>
        <w:rPr>
          <w:sz w:val="22"/>
        </w:rPr>
        <w:t>continuous</w:t>
      </w:r>
      <w:r>
        <w:rPr>
          <w:spacing w:val="-10"/>
          <w:sz w:val="22"/>
        </w:rPr>
        <w:t> </w:t>
      </w:r>
      <w:r>
        <w:rPr>
          <w:sz w:val="22"/>
        </w:rPr>
        <w:t>recording</w:t>
      </w:r>
      <w:r>
        <w:rPr>
          <w:spacing w:val="-11"/>
          <w:sz w:val="22"/>
        </w:rPr>
        <w:t> </w:t>
      </w:r>
      <w:r>
        <w:rPr>
          <w:sz w:val="22"/>
        </w:rPr>
        <w:t>of</w:t>
      </w:r>
      <w:r>
        <w:rPr>
          <w:spacing w:val="-7"/>
          <w:sz w:val="22"/>
        </w:rPr>
        <w:t> </w:t>
      </w:r>
      <w:r>
        <w:rPr>
          <w:sz w:val="22"/>
        </w:rPr>
        <w:t>average</w:t>
      </w:r>
      <w:r>
        <w:rPr>
          <w:spacing w:val="-13"/>
          <w:sz w:val="22"/>
        </w:rPr>
        <w:t> </w:t>
      </w:r>
      <w:r>
        <w:rPr>
          <w:sz w:val="22"/>
        </w:rPr>
        <w:t>beam</w:t>
      </w:r>
      <w:r>
        <w:rPr>
          <w:spacing w:val="-10"/>
          <w:sz w:val="22"/>
        </w:rPr>
        <w:t> </w:t>
      </w:r>
      <w:r>
        <w:rPr>
          <w:sz w:val="22"/>
        </w:rPr>
        <w:t>current,</w:t>
      </w:r>
      <w:r>
        <w:rPr>
          <w:spacing w:val="-12"/>
          <w:sz w:val="22"/>
        </w:rPr>
        <w:t> </w:t>
      </w:r>
      <w:r>
        <w:rPr>
          <w:sz w:val="22"/>
        </w:rPr>
        <w:t>electron</w:t>
      </w:r>
      <w:r>
        <w:rPr>
          <w:spacing w:val="-11"/>
          <w:sz w:val="22"/>
        </w:rPr>
        <w:t> </w:t>
      </w:r>
      <w:r>
        <w:rPr>
          <w:sz w:val="22"/>
        </w:rPr>
        <w:t>energy, scan-width and conveyor speed. These variables, other than conveyor speed, need</w:t>
      </w:r>
      <w:r>
        <w:rPr>
          <w:spacing w:val="-1"/>
          <w:sz w:val="22"/>
        </w:rPr>
        <w:t> </w:t>
      </w:r>
      <w:r>
        <w:rPr>
          <w:sz w:val="22"/>
        </w:rPr>
        <w:t>to be</w:t>
      </w:r>
      <w:r>
        <w:rPr>
          <w:spacing w:val="-1"/>
          <w:sz w:val="22"/>
        </w:rPr>
        <w:t> </w:t>
      </w:r>
      <w:r>
        <w:rPr>
          <w:sz w:val="22"/>
        </w:rPr>
        <w:t>controlled</w:t>
      </w:r>
      <w:r>
        <w:rPr>
          <w:spacing w:val="-1"/>
          <w:sz w:val="22"/>
        </w:rPr>
        <w:t> </w:t>
      </w:r>
      <w:r>
        <w:rPr>
          <w:sz w:val="22"/>
        </w:rPr>
        <w:t>within the</w:t>
      </w:r>
      <w:r>
        <w:rPr>
          <w:spacing w:val="-1"/>
          <w:sz w:val="22"/>
        </w:rPr>
        <w:t> </w:t>
      </w:r>
      <w:r>
        <w:rPr>
          <w:sz w:val="22"/>
        </w:rPr>
        <w:t>defined limits</w:t>
      </w:r>
      <w:r>
        <w:rPr>
          <w:spacing w:val="-3"/>
          <w:sz w:val="22"/>
        </w:rPr>
        <w:t> </w:t>
      </w:r>
      <w:r>
        <w:rPr>
          <w:sz w:val="22"/>
        </w:rPr>
        <w:t>established during commissioning since they are liable to instantaneous change.</w:t>
      </w:r>
    </w:p>
    <w:p>
      <w:pPr>
        <w:spacing w:after="0" w:line="240" w:lineRule="auto"/>
        <w:jc w:val="both"/>
        <w:rPr>
          <w:sz w:val="22"/>
        </w:rPr>
        <w:sectPr>
          <w:pgSz w:w="11910" w:h="16850"/>
          <w:pgMar w:header="724" w:footer="970" w:top="960" w:bottom="1160" w:left="980" w:right="380"/>
        </w:sectPr>
      </w:pPr>
    </w:p>
    <w:p>
      <w:pPr>
        <w:pStyle w:val="BodyText"/>
        <w:rPr>
          <w:sz w:val="28"/>
        </w:rPr>
      </w:pPr>
    </w:p>
    <w:p>
      <w:pPr>
        <w:pStyle w:val="BodyText"/>
        <w:spacing w:before="83"/>
        <w:rPr>
          <w:sz w:val="28"/>
        </w:rPr>
      </w:pPr>
    </w:p>
    <w:p>
      <w:pPr>
        <w:pStyle w:val="Heading2"/>
        <w:spacing w:before="1"/>
      </w:pPr>
      <w:r>
        <w:rPr>
          <w:spacing w:val="-2"/>
        </w:rPr>
        <w:t>DOCUMENTATION</w:t>
      </w:r>
    </w:p>
    <w:p>
      <w:pPr>
        <w:pStyle w:val="ListParagraph"/>
        <w:numPr>
          <w:ilvl w:val="0"/>
          <w:numId w:val="62"/>
        </w:numPr>
        <w:tabs>
          <w:tab w:pos="1439" w:val="left" w:leader="none"/>
          <w:tab w:pos="1442" w:val="left" w:leader="none"/>
        </w:tabs>
        <w:spacing w:line="240" w:lineRule="auto" w:before="252" w:after="0"/>
        <w:ind w:left="1442" w:right="1317" w:hanging="720"/>
        <w:jc w:val="both"/>
        <w:rPr>
          <w:sz w:val="22"/>
        </w:rPr>
      </w:pPr>
      <w:r>
        <w:rPr>
          <w:sz w:val="22"/>
        </w:rPr>
        <w:t>The numbers of containers received, irradiated and dispatched should be reconciled with each other and with the associated documentation. Any discrepancy should be reported and resolved.</w:t>
      </w:r>
    </w:p>
    <w:p>
      <w:pPr>
        <w:pStyle w:val="BodyText"/>
        <w:spacing w:before="1"/>
      </w:pPr>
    </w:p>
    <w:p>
      <w:pPr>
        <w:pStyle w:val="ListParagraph"/>
        <w:numPr>
          <w:ilvl w:val="0"/>
          <w:numId w:val="62"/>
        </w:numPr>
        <w:tabs>
          <w:tab w:pos="1439" w:val="left" w:leader="none"/>
          <w:tab w:pos="1442" w:val="left" w:leader="none"/>
        </w:tabs>
        <w:spacing w:line="240" w:lineRule="auto" w:before="0" w:after="0"/>
        <w:ind w:left="1442" w:right="1318" w:hanging="720"/>
        <w:jc w:val="both"/>
        <w:rPr>
          <w:sz w:val="22"/>
        </w:rPr>
      </w:pPr>
      <w:r>
        <w:rPr>
          <w:sz w:val="22"/>
        </w:rPr>
        <w:t>The</w:t>
      </w:r>
      <w:r>
        <w:rPr>
          <w:spacing w:val="-12"/>
          <w:sz w:val="22"/>
        </w:rPr>
        <w:t> </w:t>
      </w:r>
      <w:r>
        <w:rPr>
          <w:sz w:val="22"/>
        </w:rPr>
        <w:t>irradiation</w:t>
      </w:r>
      <w:r>
        <w:rPr>
          <w:spacing w:val="-11"/>
          <w:sz w:val="22"/>
        </w:rPr>
        <w:t> </w:t>
      </w:r>
      <w:r>
        <w:rPr>
          <w:sz w:val="22"/>
        </w:rPr>
        <w:t>plant</w:t>
      </w:r>
      <w:r>
        <w:rPr>
          <w:spacing w:val="-10"/>
          <w:sz w:val="22"/>
        </w:rPr>
        <w:t> </w:t>
      </w:r>
      <w:r>
        <w:rPr>
          <w:sz w:val="22"/>
        </w:rPr>
        <w:t>operator</w:t>
      </w:r>
      <w:r>
        <w:rPr>
          <w:spacing w:val="-9"/>
          <w:sz w:val="22"/>
        </w:rPr>
        <w:t> </w:t>
      </w:r>
      <w:r>
        <w:rPr>
          <w:sz w:val="22"/>
        </w:rPr>
        <w:t>should</w:t>
      </w:r>
      <w:r>
        <w:rPr>
          <w:spacing w:val="-11"/>
          <w:sz w:val="22"/>
        </w:rPr>
        <w:t> </w:t>
      </w:r>
      <w:r>
        <w:rPr>
          <w:sz w:val="22"/>
        </w:rPr>
        <w:t>certify</w:t>
      </w:r>
      <w:r>
        <w:rPr>
          <w:spacing w:val="-13"/>
          <w:sz w:val="22"/>
        </w:rPr>
        <w:t> </w:t>
      </w:r>
      <w:r>
        <w:rPr>
          <w:sz w:val="22"/>
        </w:rPr>
        <w:t>in</w:t>
      </w:r>
      <w:r>
        <w:rPr>
          <w:spacing w:val="-11"/>
          <w:sz w:val="22"/>
        </w:rPr>
        <w:t> </w:t>
      </w:r>
      <w:r>
        <w:rPr>
          <w:sz w:val="22"/>
        </w:rPr>
        <w:t>writing</w:t>
      </w:r>
      <w:r>
        <w:rPr>
          <w:spacing w:val="-12"/>
          <w:sz w:val="22"/>
        </w:rPr>
        <w:t> </w:t>
      </w:r>
      <w:r>
        <w:rPr>
          <w:sz w:val="22"/>
        </w:rPr>
        <w:t>the</w:t>
      </w:r>
      <w:r>
        <w:rPr>
          <w:spacing w:val="-12"/>
          <w:sz w:val="22"/>
        </w:rPr>
        <w:t> </w:t>
      </w:r>
      <w:r>
        <w:rPr>
          <w:sz w:val="22"/>
        </w:rPr>
        <w:t>range</w:t>
      </w:r>
      <w:r>
        <w:rPr>
          <w:spacing w:val="-11"/>
          <w:sz w:val="22"/>
        </w:rPr>
        <w:t> </w:t>
      </w:r>
      <w:r>
        <w:rPr>
          <w:sz w:val="22"/>
        </w:rPr>
        <w:t>of</w:t>
      </w:r>
      <w:r>
        <w:rPr>
          <w:spacing w:val="-10"/>
          <w:sz w:val="22"/>
        </w:rPr>
        <w:t> </w:t>
      </w:r>
      <w:r>
        <w:rPr>
          <w:sz w:val="22"/>
        </w:rPr>
        <w:t>doses</w:t>
      </w:r>
      <w:r>
        <w:rPr>
          <w:spacing w:val="-14"/>
          <w:sz w:val="22"/>
        </w:rPr>
        <w:t> </w:t>
      </w:r>
      <w:r>
        <w:rPr>
          <w:sz w:val="22"/>
        </w:rPr>
        <w:t>received by each irradiated container within a batch or delivery.</w:t>
      </w:r>
    </w:p>
    <w:p>
      <w:pPr>
        <w:pStyle w:val="ListParagraph"/>
        <w:numPr>
          <w:ilvl w:val="0"/>
          <w:numId w:val="62"/>
        </w:numPr>
        <w:tabs>
          <w:tab w:pos="1439" w:val="left" w:leader="none"/>
          <w:tab w:pos="1442" w:val="left" w:leader="none"/>
        </w:tabs>
        <w:spacing w:line="240" w:lineRule="auto" w:before="253" w:after="0"/>
        <w:ind w:left="1442" w:right="1312" w:hanging="720"/>
        <w:jc w:val="both"/>
        <w:rPr>
          <w:sz w:val="22"/>
        </w:rPr>
      </w:pPr>
      <w:r>
        <w:rPr>
          <w:sz w:val="22"/>
        </w:rPr>
        <w:t>Process and control records for each irradiation batch should be checked and signed by a nominated responsible person and retained. The method and place or retention should be agreed between the plant operator and the holder of the marketing authorisation.</w:t>
      </w:r>
    </w:p>
    <w:p>
      <w:pPr>
        <w:pStyle w:val="BodyText"/>
      </w:pPr>
    </w:p>
    <w:p>
      <w:pPr>
        <w:pStyle w:val="ListParagraph"/>
        <w:numPr>
          <w:ilvl w:val="0"/>
          <w:numId w:val="62"/>
        </w:numPr>
        <w:tabs>
          <w:tab w:pos="1439" w:val="left" w:leader="none"/>
          <w:tab w:pos="1442" w:val="left" w:leader="none"/>
        </w:tabs>
        <w:spacing w:line="240" w:lineRule="auto" w:before="0" w:after="0"/>
        <w:ind w:left="1442" w:right="1316" w:hanging="720"/>
        <w:jc w:val="both"/>
        <w:rPr>
          <w:sz w:val="22"/>
        </w:rPr>
      </w:pPr>
      <w:r>
        <w:rPr>
          <w:sz w:val="22"/>
        </w:rPr>
        <w:t>The</w:t>
      </w:r>
      <w:r>
        <w:rPr>
          <w:spacing w:val="-16"/>
          <w:sz w:val="22"/>
        </w:rPr>
        <w:t> </w:t>
      </w:r>
      <w:r>
        <w:rPr>
          <w:sz w:val="22"/>
        </w:rPr>
        <w:t>documentation</w:t>
      </w:r>
      <w:r>
        <w:rPr>
          <w:spacing w:val="-15"/>
          <w:sz w:val="22"/>
        </w:rPr>
        <w:t> </w:t>
      </w:r>
      <w:r>
        <w:rPr>
          <w:sz w:val="22"/>
        </w:rPr>
        <w:t>associated</w:t>
      </w:r>
      <w:r>
        <w:rPr>
          <w:spacing w:val="-14"/>
          <w:sz w:val="22"/>
        </w:rPr>
        <w:t> </w:t>
      </w:r>
      <w:r>
        <w:rPr>
          <w:sz w:val="22"/>
        </w:rPr>
        <w:t>with</w:t>
      </w:r>
      <w:r>
        <w:rPr>
          <w:spacing w:val="-15"/>
          <w:sz w:val="22"/>
        </w:rPr>
        <w:t> </w:t>
      </w:r>
      <w:r>
        <w:rPr>
          <w:sz w:val="22"/>
        </w:rPr>
        <w:t>the</w:t>
      </w:r>
      <w:r>
        <w:rPr>
          <w:spacing w:val="-15"/>
          <w:sz w:val="22"/>
        </w:rPr>
        <w:t> </w:t>
      </w:r>
      <w:r>
        <w:rPr>
          <w:sz w:val="22"/>
        </w:rPr>
        <w:t>validation</w:t>
      </w:r>
      <w:r>
        <w:rPr>
          <w:spacing w:val="-15"/>
          <w:sz w:val="22"/>
        </w:rPr>
        <w:t> </w:t>
      </w:r>
      <w:r>
        <w:rPr>
          <w:sz w:val="22"/>
        </w:rPr>
        <w:t>and</w:t>
      </w:r>
      <w:r>
        <w:rPr>
          <w:spacing w:val="-15"/>
          <w:sz w:val="22"/>
        </w:rPr>
        <w:t> </w:t>
      </w:r>
      <w:r>
        <w:rPr>
          <w:sz w:val="22"/>
        </w:rPr>
        <w:t>commissioning</w:t>
      </w:r>
      <w:r>
        <w:rPr>
          <w:spacing w:val="-13"/>
          <w:sz w:val="22"/>
        </w:rPr>
        <w:t> </w:t>
      </w:r>
      <w:r>
        <w:rPr>
          <w:sz w:val="22"/>
        </w:rPr>
        <w:t>of</w:t>
      </w:r>
      <w:r>
        <w:rPr>
          <w:spacing w:val="-16"/>
          <w:sz w:val="22"/>
        </w:rPr>
        <w:t> </w:t>
      </w:r>
      <w:r>
        <w:rPr>
          <w:sz w:val="22"/>
        </w:rPr>
        <w:t>the</w:t>
      </w:r>
      <w:r>
        <w:rPr>
          <w:spacing w:val="-15"/>
          <w:sz w:val="22"/>
        </w:rPr>
        <w:t> </w:t>
      </w:r>
      <w:r>
        <w:rPr>
          <w:sz w:val="22"/>
        </w:rPr>
        <w:t>plant should be retained for one year after the expiry date or at least five years after the release of the last product processed by the plant, whichever is the longer.</w:t>
      </w:r>
    </w:p>
    <w:p>
      <w:pPr>
        <w:pStyle w:val="BodyText"/>
        <w:spacing w:before="252"/>
      </w:pPr>
    </w:p>
    <w:p>
      <w:pPr>
        <w:pStyle w:val="Heading2"/>
      </w:pPr>
      <w:r>
        <w:rPr/>
        <w:t>MICROBIOLOGICAL</w:t>
      </w:r>
      <w:r>
        <w:rPr>
          <w:spacing w:val="-18"/>
        </w:rPr>
        <w:t> </w:t>
      </w:r>
      <w:r>
        <w:rPr>
          <w:spacing w:val="-2"/>
        </w:rPr>
        <w:t>MONITORING</w:t>
      </w:r>
    </w:p>
    <w:p>
      <w:pPr>
        <w:pStyle w:val="ListParagraph"/>
        <w:numPr>
          <w:ilvl w:val="0"/>
          <w:numId w:val="62"/>
        </w:numPr>
        <w:tabs>
          <w:tab w:pos="1439" w:val="left" w:leader="none"/>
          <w:tab w:pos="1442" w:val="left" w:leader="none"/>
        </w:tabs>
        <w:spacing w:line="240" w:lineRule="auto" w:before="255" w:after="0"/>
        <w:ind w:left="1442" w:right="1313" w:hanging="720"/>
        <w:jc w:val="both"/>
        <w:rPr>
          <w:sz w:val="22"/>
        </w:rPr>
      </w:pPr>
      <w:r>
        <w:rPr>
          <w:sz w:val="22"/>
        </w:rPr>
        <w:t>Microbiological monitoring is the responsibility of the pharmaceutical manufacturer. It may include environmental monitoring where product is manufactured and pre-irradiation monitoring of the product as specified in the marketing authorisation.</w:t>
      </w:r>
    </w:p>
    <w:p>
      <w:pPr>
        <w:pStyle w:val="BodyText"/>
        <w:rPr>
          <w:sz w:val="20"/>
        </w:rPr>
      </w:pPr>
    </w:p>
    <w:p>
      <w:pPr>
        <w:pStyle w:val="BodyText"/>
        <w:rPr>
          <w:sz w:val="20"/>
        </w:rPr>
      </w:pPr>
    </w:p>
    <w:p>
      <w:pPr>
        <w:pStyle w:val="BodyText"/>
        <w:spacing w:before="67"/>
        <w:rPr>
          <w:sz w:val="20"/>
        </w:rPr>
      </w:pPr>
      <w:r>
        <w:rPr/>
        <mc:AlternateContent>
          <mc:Choice Requires="wps">
            <w:drawing>
              <wp:anchor distT="0" distB="0" distL="0" distR="0" allowOverlap="1" layoutInCell="1" locked="0" behindDoc="1" simplePos="0" relativeHeight="487620096">
                <wp:simplePos x="0" y="0"/>
                <wp:positionH relativeFrom="page">
                  <wp:posOffset>2766695</wp:posOffset>
                </wp:positionH>
                <wp:positionV relativeFrom="paragraph">
                  <wp:posOffset>203822</wp:posOffset>
                </wp:positionV>
                <wp:extent cx="1573530" cy="9525"/>
                <wp:effectExtent l="0" t="0" r="0" b="0"/>
                <wp:wrapTopAndBottom/>
                <wp:docPr id="240" name="Graphic 240"/>
                <wp:cNvGraphicFramePr>
                  <a:graphicFrameLocks/>
                </wp:cNvGraphicFramePr>
                <a:graphic>
                  <a:graphicData uri="http://schemas.microsoft.com/office/word/2010/wordprocessingShape">
                    <wps:wsp>
                      <wps:cNvPr id="240" name="Graphic 240"/>
                      <wps:cNvSpPr/>
                      <wps:spPr>
                        <a:xfrm>
                          <a:off x="0" y="0"/>
                          <a:ext cx="1573530" cy="9525"/>
                        </a:xfrm>
                        <a:custGeom>
                          <a:avLst/>
                          <a:gdLst/>
                          <a:ahLst/>
                          <a:cxnLst/>
                          <a:rect l="l" t="t" r="r" b="b"/>
                          <a:pathLst>
                            <a:path w="1573530" h="9525">
                              <a:moveTo>
                                <a:pt x="1573021" y="0"/>
                              </a:moveTo>
                              <a:lnTo>
                                <a:pt x="0" y="0"/>
                              </a:lnTo>
                              <a:lnTo>
                                <a:pt x="0" y="9144"/>
                              </a:lnTo>
                              <a:lnTo>
                                <a:pt x="1573021" y="9144"/>
                              </a:lnTo>
                              <a:lnTo>
                                <a:pt x="15730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850006pt;margin-top:16.049023pt;width:123.86pt;height:.72pt;mso-position-horizontal-relative:page;mso-position-vertical-relative:paragraph;z-index:-15696384;mso-wrap-distance-left:0;mso-wrap-distance-right:0" id="docshape222" filled="true" fillcolor="#000000" stroked="false">
                <v:fill type="solid"/>
                <w10:wrap type="topAndBottom"/>
              </v:rect>
            </w:pict>
          </mc:Fallback>
        </mc:AlternateContent>
      </w:r>
    </w:p>
    <w:p>
      <w:pPr>
        <w:spacing w:after="0"/>
        <w:rPr>
          <w:sz w:val="20"/>
        </w:rPr>
        <w:sectPr>
          <w:pgSz w:w="11910" w:h="16850"/>
          <w:pgMar w:header="724" w:footer="970" w:top="960" w:bottom="1160" w:left="980" w:right="380"/>
        </w:sectPr>
      </w:pPr>
    </w:p>
    <w:p>
      <w:pPr>
        <w:pStyle w:val="BodyText"/>
        <w:spacing w:before="358"/>
        <w:rPr>
          <w:sz w:val="32"/>
        </w:rPr>
      </w:pPr>
    </w:p>
    <w:p>
      <w:pPr>
        <w:pStyle w:val="Heading1"/>
        <w:spacing w:before="0"/>
      </w:pPr>
      <w:r>
        <w:rPr/>
        <w:t>ANNEX</w:t>
      </w:r>
      <w:r>
        <w:rPr>
          <w:spacing w:val="-15"/>
        </w:rPr>
        <w:t> </w:t>
      </w:r>
      <w:r>
        <w:rPr>
          <w:spacing w:val="-5"/>
        </w:rPr>
        <w:t>13</w:t>
      </w:r>
    </w:p>
    <w:p>
      <w:pPr>
        <w:pStyle w:val="BodyText"/>
        <w:spacing w:before="2"/>
        <w:rPr>
          <w:b/>
          <w:sz w:val="20"/>
        </w:rPr>
      </w:pPr>
      <w:r>
        <w:rPr/>
        <mc:AlternateContent>
          <mc:Choice Requires="wps">
            <w:drawing>
              <wp:anchor distT="0" distB="0" distL="0" distR="0" allowOverlap="1" layoutInCell="1" locked="0" behindDoc="1" simplePos="0" relativeHeight="487620608">
                <wp:simplePos x="0" y="0"/>
                <wp:positionH relativeFrom="page">
                  <wp:posOffset>997000</wp:posOffset>
                </wp:positionH>
                <wp:positionV relativeFrom="paragraph">
                  <wp:posOffset>165907</wp:posOffset>
                </wp:positionV>
                <wp:extent cx="5570220" cy="728980"/>
                <wp:effectExtent l="0" t="0" r="0" b="0"/>
                <wp:wrapTopAndBottom/>
                <wp:docPr id="246" name="Textbox 246"/>
                <wp:cNvGraphicFramePr>
                  <a:graphicFrameLocks/>
                </wp:cNvGraphicFramePr>
                <a:graphic>
                  <a:graphicData uri="http://schemas.microsoft.com/office/word/2010/wordprocessingShape">
                    <wps:wsp>
                      <wps:cNvPr id="246" name="Textbox 246"/>
                      <wps:cNvSpPr txBox="1"/>
                      <wps:spPr>
                        <a:xfrm>
                          <a:off x="0" y="0"/>
                          <a:ext cx="5570220" cy="728980"/>
                        </a:xfrm>
                        <a:prstGeom prst="rect">
                          <a:avLst/>
                        </a:prstGeom>
                        <a:ln w="6096">
                          <a:solidFill>
                            <a:srgbClr val="000000"/>
                          </a:solidFill>
                          <a:prstDash val="solid"/>
                        </a:ln>
                      </wps:spPr>
                      <wps:txbx>
                        <w:txbxContent>
                          <w:p>
                            <w:pPr>
                              <w:spacing w:before="196"/>
                              <w:ind w:left="2549" w:right="0" w:hanging="1184"/>
                              <w:jc w:val="left"/>
                              <w:rPr>
                                <w:b/>
                                <w:sz w:val="32"/>
                              </w:rPr>
                            </w:pPr>
                            <w:r>
                              <w:rPr>
                                <w:b/>
                                <w:sz w:val="32"/>
                              </w:rPr>
                              <w:t>MANUFACTURE</w:t>
                            </w:r>
                            <w:r>
                              <w:rPr>
                                <w:b/>
                                <w:spacing w:val="-19"/>
                                <w:sz w:val="32"/>
                              </w:rPr>
                              <w:t> </w:t>
                            </w:r>
                            <w:r>
                              <w:rPr>
                                <w:b/>
                                <w:sz w:val="32"/>
                              </w:rPr>
                              <w:t>OF</w:t>
                            </w:r>
                            <w:r>
                              <w:rPr>
                                <w:b/>
                                <w:spacing w:val="-20"/>
                                <w:sz w:val="32"/>
                              </w:rPr>
                              <w:t> </w:t>
                            </w:r>
                            <w:r>
                              <w:rPr>
                                <w:b/>
                                <w:sz w:val="32"/>
                              </w:rPr>
                              <w:t>INVESTIGATIONAL MEDICINAL PRODUCTS</w:t>
                            </w:r>
                          </w:p>
                        </w:txbxContent>
                      </wps:txbx>
                      <wps:bodyPr wrap="square" lIns="0" tIns="0" rIns="0" bIns="0" rtlCol="0">
                        <a:noAutofit/>
                      </wps:bodyPr>
                    </wps:wsp>
                  </a:graphicData>
                </a:graphic>
              </wp:anchor>
            </w:drawing>
          </mc:Choice>
          <mc:Fallback>
            <w:pict>
              <v:shape style="position:absolute;margin-left:78.503998pt;margin-top:13.063594pt;width:438.6pt;height:57.4pt;mso-position-horizontal-relative:page;mso-position-vertical-relative:paragraph;z-index:-15695872;mso-wrap-distance-left:0;mso-wrap-distance-right:0" type="#_x0000_t202" id="docshape228" filled="false" stroked="true" strokeweight=".48004pt" strokecolor="#000000">
                <v:textbox inset="0,0,0,0">
                  <w:txbxContent>
                    <w:p>
                      <w:pPr>
                        <w:spacing w:before="196"/>
                        <w:ind w:left="2549" w:right="0" w:hanging="1184"/>
                        <w:jc w:val="left"/>
                        <w:rPr>
                          <w:b/>
                          <w:sz w:val="32"/>
                        </w:rPr>
                      </w:pPr>
                      <w:r>
                        <w:rPr>
                          <w:b/>
                          <w:sz w:val="32"/>
                        </w:rPr>
                        <w:t>MANUFACTURE</w:t>
                      </w:r>
                      <w:r>
                        <w:rPr>
                          <w:b/>
                          <w:spacing w:val="-19"/>
                          <w:sz w:val="32"/>
                        </w:rPr>
                        <w:t> </w:t>
                      </w:r>
                      <w:r>
                        <w:rPr>
                          <w:b/>
                          <w:sz w:val="32"/>
                        </w:rPr>
                        <w:t>OF</w:t>
                      </w:r>
                      <w:r>
                        <w:rPr>
                          <w:b/>
                          <w:spacing w:val="-20"/>
                          <w:sz w:val="32"/>
                        </w:rPr>
                        <w:t> </w:t>
                      </w:r>
                      <w:r>
                        <w:rPr>
                          <w:b/>
                          <w:sz w:val="32"/>
                        </w:rPr>
                        <w:t>INVESTIGATIONAL MEDICINAL PRODUCTS</w:t>
                      </w:r>
                    </w:p>
                  </w:txbxContent>
                </v:textbox>
                <v:stroke dashstyle="solid"/>
                <w10:wrap type="topAndBottom"/>
              </v:shape>
            </w:pict>
          </mc:Fallback>
        </mc:AlternateContent>
      </w:r>
    </w:p>
    <w:p>
      <w:pPr>
        <w:pStyle w:val="BodyText"/>
        <w:spacing w:before="185"/>
        <w:rPr>
          <w:b/>
          <w:sz w:val="28"/>
        </w:rPr>
      </w:pPr>
    </w:p>
    <w:p>
      <w:pPr>
        <w:pStyle w:val="Heading2"/>
      </w:pPr>
      <w:r>
        <w:rPr>
          <w:spacing w:val="-2"/>
        </w:rPr>
        <w:t>INTRODUCTION</w:t>
      </w:r>
    </w:p>
    <w:p>
      <w:pPr>
        <w:pStyle w:val="BodyText"/>
        <w:spacing w:before="253"/>
        <w:ind w:left="1442" w:right="1315"/>
        <w:jc w:val="both"/>
      </w:pPr>
      <w:r>
        <w:rPr/>
        <w:t>These guidelines lay down appropriate tools to address specific issues concerning</w:t>
      </w:r>
      <w:r>
        <w:rPr>
          <w:spacing w:val="-6"/>
        </w:rPr>
        <w:t> </w:t>
      </w:r>
      <w:r>
        <w:rPr/>
        <w:t>investigational</w:t>
      </w:r>
      <w:r>
        <w:rPr>
          <w:spacing w:val="-9"/>
        </w:rPr>
        <w:t> </w:t>
      </w:r>
      <w:r>
        <w:rPr/>
        <w:t>medicinal</w:t>
      </w:r>
      <w:r>
        <w:rPr>
          <w:spacing w:val="-9"/>
        </w:rPr>
        <w:t> </w:t>
      </w:r>
      <w:r>
        <w:rPr/>
        <w:t>products</w:t>
      </w:r>
      <w:r>
        <w:rPr>
          <w:spacing w:val="-10"/>
        </w:rPr>
        <w:t> </w:t>
      </w:r>
      <w:r>
        <w:rPr/>
        <w:t>with</w:t>
      </w:r>
      <w:r>
        <w:rPr>
          <w:spacing w:val="-8"/>
        </w:rPr>
        <w:t> </w:t>
      </w:r>
      <w:r>
        <w:rPr/>
        <w:t>regard</w:t>
      </w:r>
      <w:r>
        <w:rPr>
          <w:spacing w:val="-11"/>
        </w:rPr>
        <w:t> </w:t>
      </w:r>
      <w:r>
        <w:rPr/>
        <w:t>to</w:t>
      </w:r>
      <w:r>
        <w:rPr>
          <w:spacing w:val="-13"/>
        </w:rPr>
        <w:t> </w:t>
      </w:r>
      <w:r>
        <w:rPr/>
        <w:t>good</w:t>
      </w:r>
      <w:r>
        <w:rPr>
          <w:spacing w:val="-11"/>
        </w:rPr>
        <w:t> </w:t>
      </w:r>
      <w:r>
        <w:rPr/>
        <w:t>manufacturing practice. The tools are flexible to provide for changes as knowledge of the process increases and appropriate to the stage of development of the product.</w:t>
      </w:r>
    </w:p>
    <w:p>
      <w:pPr>
        <w:pStyle w:val="BodyText"/>
        <w:spacing w:before="3"/>
      </w:pPr>
    </w:p>
    <w:p>
      <w:pPr>
        <w:pStyle w:val="BodyText"/>
        <w:ind w:left="1442" w:right="1316"/>
        <w:jc w:val="both"/>
      </w:pPr>
      <w:r>
        <w:rPr/>
        <w:t>An investigational medicinal product is a pharmaceutical form of an active substance or placebo being tested or used as a reference in a clinical trial, including a product with a marketing authorisation when used or assembled (formulated or packaged) in a way different from the authorised form, or when used for an unauthorised indication, or when used to gain further information about the authorised form.</w:t>
      </w:r>
    </w:p>
    <w:p>
      <w:pPr>
        <w:pStyle w:val="BodyText"/>
        <w:spacing w:before="251"/>
        <w:ind w:left="1442" w:right="1319"/>
        <w:jc w:val="both"/>
      </w:pPr>
      <w:r>
        <w:rPr/>
        <w:t>Unless otherwise defined in national law, manufacturing is defined as total and partial manufacture, as well as the various processes of dividing up, packaging and labelling (including blinding).</w:t>
      </w:r>
    </w:p>
    <w:p>
      <w:pPr>
        <w:pStyle w:val="BodyText"/>
        <w:spacing w:before="1"/>
      </w:pPr>
    </w:p>
    <w:p>
      <w:pPr>
        <w:pStyle w:val="BodyText"/>
        <w:ind w:left="1442" w:right="1319"/>
        <w:jc w:val="both"/>
      </w:pPr>
      <w:r>
        <w:rPr/>
        <w:t>Investigational medicinal products shall be manufactured by applying manufacturing practices which ensure the quality of such medicinal products in order to safeguard the safety of the subject and the reliability and robustness of clinical data generated in the clinical trial ("good manufacturing practice").</w:t>
      </w:r>
    </w:p>
    <w:p>
      <w:pPr>
        <w:pStyle w:val="BodyText"/>
      </w:pPr>
    </w:p>
    <w:p>
      <w:pPr>
        <w:pStyle w:val="BodyText"/>
        <w:ind w:left="1442" w:right="1319"/>
        <w:jc w:val="both"/>
      </w:pPr>
      <w:r>
        <w:rPr/>
        <w:t>The good manufacturing practice requirements for investigational medicinal products are set out in these guidelines. Various other parts of the PIC/S GMP Guide provide useful guidance also and they should be considered.</w:t>
      </w:r>
    </w:p>
    <w:p>
      <w:pPr>
        <w:pStyle w:val="BodyText"/>
        <w:spacing w:before="1"/>
      </w:pPr>
    </w:p>
    <w:p>
      <w:pPr>
        <w:pStyle w:val="BodyText"/>
        <w:ind w:left="1442" w:right="1312"/>
        <w:jc w:val="both"/>
      </w:pPr>
      <w:r>
        <w:rPr/>
        <w:t>Procedures need to be flexible to provide for changes as knowledge of the process increases and appropriate to the stage of development of the products.</w:t>
      </w:r>
    </w:p>
    <w:p>
      <w:pPr>
        <w:pStyle w:val="BodyText"/>
      </w:pPr>
    </w:p>
    <w:p>
      <w:pPr>
        <w:pStyle w:val="BodyText"/>
        <w:ind w:left="1442" w:right="1315"/>
        <w:jc w:val="both"/>
      </w:pPr>
      <w:r>
        <w:rPr/>
        <w:t>In clinical trials there may be added risk to the subjects compared to patients treated with authorised medicinal products. The application of good manufacturing practice for the manufacture and import of investigational medicinal products is intended to ensure that subjects are not placed at undue risk, and that the results of clinical trials are unaffected by inadequate quality, safety or efficacy arising from unsatisfactory manufacture or import. (Note: the reference to ‘Import’ here and in other parts of this annex refers to importation activities</w:t>
      </w:r>
      <w:r>
        <w:rPr>
          <w:spacing w:val="-13"/>
        </w:rPr>
        <w:t> </w:t>
      </w:r>
      <w:r>
        <w:rPr/>
        <w:t>into</w:t>
      </w:r>
      <w:r>
        <w:rPr>
          <w:spacing w:val="-15"/>
        </w:rPr>
        <w:t> </w:t>
      </w:r>
      <w:r>
        <w:rPr/>
        <w:t>the</w:t>
      </w:r>
      <w:r>
        <w:rPr>
          <w:spacing w:val="-16"/>
        </w:rPr>
        <w:t> </w:t>
      </w:r>
      <w:r>
        <w:rPr/>
        <w:t>relevant</w:t>
      </w:r>
      <w:r>
        <w:rPr>
          <w:spacing w:val="-13"/>
        </w:rPr>
        <w:t> </w:t>
      </w:r>
      <w:r>
        <w:rPr/>
        <w:t>country,</w:t>
      </w:r>
      <w:r>
        <w:rPr>
          <w:spacing w:val="-14"/>
        </w:rPr>
        <w:t> </w:t>
      </w:r>
      <w:r>
        <w:rPr/>
        <w:t>which</w:t>
      </w:r>
      <w:r>
        <w:rPr>
          <w:spacing w:val="-13"/>
        </w:rPr>
        <w:t> </w:t>
      </w:r>
      <w:r>
        <w:rPr/>
        <w:t>should</w:t>
      </w:r>
      <w:r>
        <w:rPr>
          <w:spacing w:val="-13"/>
        </w:rPr>
        <w:t> </w:t>
      </w:r>
      <w:r>
        <w:rPr/>
        <w:t>be</w:t>
      </w:r>
      <w:r>
        <w:rPr>
          <w:spacing w:val="-16"/>
        </w:rPr>
        <w:t> </w:t>
      </w:r>
      <w:r>
        <w:rPr/>
        <w:t>performed</w:t>
      </w:r>
      <w:r>
        <w:rPr>
          <w:spacing w:val="-15"/>
        </w:rPr>
        <w:t> </w:t>
      </w:r>
      <w:r>
        <w:rPr/>
        <w:t>in</w:t>
      </w:r>
      <w:r>
        <w:rPr>
          <w:spacing w:val="-12"/>
        </w:rPr>
        <w:t> </w:t>
      </w:r>
      <w:r>
        <w:rPr/>
        <w:t>accordance</w:t>
      </w:r>
      <w:r>
        <w:rPr>
          <w:spacing w:val="-13"/>
        </w:rPr>
        <w:t> </w:t>
      </w:r>
      <w:r>
        <w:rPr/>
        <w:t>with applicable</w:t>
      </w:r>
      <w:r>
        <w:rPr>
          <w:spacing w:val="-16"/>
        </w:rPr>
        <w:t> </w:t>
      </w:r>
      <w:r>
        <w:rPr/>
        <w:t>national</w:t>
      </w:r>
      <w:r>
        <w:rPr>
          <w:spacing w:val="-15"/>
        </w:rPr>
        <w:t> </w:t>
      </w:r>
      <w:r>
        <w:rPr/>
        <w:t>laws/requirements.)</w:t>
      </w:r>
      <w:r>
        <w:rPr>
          <w:spacing w:val="-15"/>
        </w:rPr>
        <w:t> </w:t>
      </w:r>
      <w:r>
        <w:rPr/>
        <w:t>Equally,</w:t>
      </w:r>
      <w:r>
        <w:rPr>
          <w:spacing w:val="-16"/>
        </w:rPr>
        <w:t> </w:t>
      </w:r>
      <w:r>
        <w:rPr/>
        <w:t>it</w:t>
      </w:r>
      <w:r>
        <w:rPr>
          <w:spacing w:val="-15"/>
        </w:rPr>
        <w:t> </w:t>
      </w:r>
      <w:r>
        <w:rPr/>
        <w:t>is</w:t>
      </w:r>
      <w:r>
        <w:rPr>
          <w:spacing w:val="-15"/>
        </w:rPr>
        <w:t> </w:t>
      </w:r>
      <w:r>
        <w:rPr/>
        <w:t>intended</w:t>
      </w:r>
      <w:r>
        <w:rPr>
          <w:spacing w:val="-15"/>
        </w:rPr>
        <w:t> </w:t>
      </w:r>
      <w:r>
        <w:rPr/>
        <w:t>to</w:t>
      </w:r>
      <w:r>
        <w:rPr>
          <w:spacing w:val="-16"/>
        </w:rPr>
        <w:t> </w:t>
      </w:r>
      <w:r>
        <w:rPr/>
        <w:t>ensure</w:t>
      </w:r>
      <w:r>
        <w:rPr>
          <w:spacing w:val="-15"/>
        </w:rPr>
        <w:t> </w:t>
      </w:r>
      <w:r>
        <w:rPr/>
        <w:t>that</w:t>
      </w:r>
      <w:r>
        <w:rPr>
          <w:spacing w:val="-15"/>
        </w:rPr>
        <w:t> </w:t>
      </w:r>
      <w:r>
        <w:rPr/>
        <w:t>there is consistency between batches of the same investigational medicinal product used in the same or different clinical trials and that changes during the development</w:t>
      </w:r>
      <w:r>
        <w:rPr>
          <w:spacing w:val="-9"/>
        </w:rPr>
        <w:t> </w:t>
      </w:r>
      <w:r>
        <w:rPr/>
        <w:t>of</w:t>
      </w:r>
      <w:r>
        <w:rPr>
          <w:spacing w:val="-7"/>
        </w:rPr>
        <w:t> </w:t>
      </w:r>
      <w:r>
        <w:rPr/>
        <w:t>an</w:t>
      </w:r>
      <w:r>
        <w:rPr>
          <w:spacing w:val="-14"/>
        </w:rPr>
        <w:t> </w:t>
      </w:r>
      <w:r>
        <w:rPr/>
        <w:t>investigational</w:t>
      </w:r>
      <w:r>
        <w:rPr>
          <w:spacing w:val="-14"/>
        </w:rPr>
        <w:t> </w:t>
      </w:r>
      <w:r>
        <w:rPr/>
        <w:t>medicinal</w:t>
      </w:r>
      <w:r>
        <w:rPr>
          <w:spacing w:val="-12"/>
        </w:rPr>
        <w:t> </w:t>
      </w:r>
      <w:r>
        <w:rPr/>
        <w:t>product</w:t>
      </w:r>
      <w:r>
        <w:rPr>
          <w:spacing w:val="-9"/>
        </w:rPr>
        <w:t> </w:t>
      </w:r>
      <w:r>
        <w:rPr/>
        <w:t>are</w:t>
      </w:r>
      <w:r>
        <w:rPr>
          <w:spacing w:val="-11"/>
        </w:rPr>
        <w:t> </w:t>
      </w:r>
      <w:r>
        <w:rPr/>
        <w:t>adequately</w:t>
      </w:r>
      <w:r>
        <w:rPr>
          <w:spacing w:val="-13"/>
        </w:rPr>
        <w:t> </w:t>
      </w:r>
      <w:r>
        <w:rPr/>
        <w:t>documented and justified.</w:t>
      </w:r>
    </w:p>
    <w:p>
      <w:pPr>
        <w:spacing w:after="0"/>
        <w:jc w:val="both"/>
        <w:sectPr>
          <w:headerReference w:type="default" r:id="rId47"/>
          <w:footerReference w:type="default" r:id="rId48"/>
          <w:pgSz w:w="11910" w:h="16850"/>
          <w:pgMar w:header="724" w:footer="970" w:top="960" w:bottom="1160" w:left="980" w:right="380"/>
        </w:sectPr>
      </w:pPr>
    </w:p>
    <w:p>
      <w:pPr>
        <w:pStyle w:val="BodyText"/>
      </w:pPr>
    </w:p>
    <w:p>
      <w:pPr>
        <w:pStyle w:val="BodyText"/>
        <w:spacing w:before="222"/>
      </w:pPr>
    </w:p>
    <w:p>
      <w:pPr>
        <w:pStyle w:val="BodyText"/>
        <w:spacing w:before="1"/>
        <w:ind w:left="1442" w:right="1311"/>
        <w:jc w:val="both"/>
      </w:pPr>
      <w:r>
        <w:rPr/>
        <w:t>The production of investigational medicinal products involves added complexity in comparison with authorised medicinal products by virtue of lack of fixed routines, variety of clinical trial designs and consequent packaging designs. Randomisation and blinding add to that complexity an increased risk of product cross-contamination and mix-up. Furthermore, there may be incomplete knowledge of the potency and toxicity of the product and a lack of full process validation. Moreover, authorised products may be used which have been re- packaged or modified in some way. These challenges require personnel with a thorough understanding of and</w:t>
      </w:r>
      <w:r>
        <w:rPr>
          <w:spacing w:val="-2"/>
        </w:rPr>
        <w:t> </w:t>
      </w:r>
      <w:r>
        <w:rPr/>
        <w:t>training in the application of good manufacturing practice to investigational medicinal products. The increased complexity in manufacturing operations requires a highly effective quality system.</w:t>
      </w:r>
    </w:p>
    <w:p>
      <w:pPr>
        <w:pStyle w:val="BodyText"/>
      </w:pPr>
    </w:p>
    <w:p>
      <w:pPr>
        <w:pStyle w:val="BodyText"/>
        <w:ind w:left="1442" w:right="1315"/>
        <w:jc w:val="both"/>
      </w:pPr>
      <w:r>
        <w:rPr/>
        <w:t>For manufacturers to be able to apply and comply with good manufacturing practice for investigational medicinal products, co-operation between manufacturers</w:t>
      </w:r>
      <w:r>
        <w:rPr>
          <w:spacing w:val="-16"/>
        </w:rPr>
        <w:t> </w:t>
      </w:r>
      <w:r>
        <w:rPr/>
        <w:t>and</w:t>
      </w:r>
      <w:r>
        <w:rPr>
          <w:spacing w:val="-15"/>
        </w:rPr>
        <w:t> </w:t>
      </w:r>
      <w:r>
        <w:rPr/>
        <w:t>sponsors</w:t>
      </w:r>
      <w:r>
        <w:rPr>
          <w:spacing w:val="-15"/>
        </w:rPr>
        <w:t> </w:t>
      </w:r>
      <w:r>
        <w:rPr/>
        <w:t>of</w:t>
      </w:r>
      <w:r>
        <w:rPr>
          <w:spacing w:val="-14"/>
        </w:rPr>
        <w:t> </w:t>
      </w:r>
      <w:r>
        <w:rPr/>
        <w:t>clinical</w:t>
      </w:r>
      <w:r>
        <w:rPr>
          <w:spacing w:val="-15"/>
        </w:rPr>
        <w:t> </w:t>
      </w:r>
      <w:r>
        <w:rPr/>
        <w:t>trials</w:t>
      </w:r>
      <w:r>
        <w:rPr>
          <w:spacing w:val="-14"/>
        </w:rPr>
        <w:t> </w:t>
      </w:r>
      <w:r>
        <w:rPr/>
        <w:t>is</w:t>
      </w:r>
      <w:r>
        <w:rPr>
          <w:spacing w:val="-14"/>
        </w:rPr>
        <w:t> </w:t>
      </w:r>
      <w:r>
        <w:rPr/>
        <w:t>required.</w:t>
      </w:r>
      <w:r>
        <w:rPr>
          <w:spacing w:val="-16"/>
        </w:rPr>
        <w:t> </w:t>
      </w:r>
      <w:r>
        <w:rPr/>
        <w:t>This</w:t>
      </w:r>
      <w:r>
        <w:rPr>
          <w:spacing w:val="-14"/>
        </w:rPr>
        <w:t> </w:t>
      </w:r>
      <w:r>
        <w:rPr/>
        <w:t>co-operation</w:t>
      </w:r>
      <w:r>
        <w:rPr>
          <w:spacing w:val="-15"/>
        </w:rPr>
        <w:t> </w:t>
      </w:r>
      <w:r>
        <w:rPr/>
        <w:t>should be described in a technical agreement between the sponsor and manufacturer.</w:t>
      </w:r>
    </w:p>
    <w:p>
      <w:pPr>
        <w:pStyle w:val="BodyText"/>
        <w:spacing w:before="251"/>
      </w:pPr>
    </w:p>
    <w:p>
      <w:pPr>
        <w:pStyle w:val="Heading2"/>
        <w:numPr>
          <w:ilvl w:val="0"/>
          <w:numId w:val="64"/>
        </w:numPr>
        <w:tabs>
          <w:tab w:pos="1441" w:val="left" w:leader="none"/>
        </w:tabs>
        <w:spacing w:line="240" w:lineRule="auto" w:before="0" w:after="0"/>
        <w:ind w:left="1441" w:right="0" w:hanging="719"/>
        <w:jc w:val="left"/>
      </w:pPr>
      <w:r>
        <w:rPr>
          <w:spacing w:val="-2"/>
        </w:rPr>
        <w:t>SCOPE</w:t>
      </w:r>
    </w:p>
    <w:p>
      <w:pPr>
        <w:pStyle w:val="BodyText"/>
        <w:spacing w:before="255"/>
        <w:ind w:left="1442" w:right="1323"/>
        <w:jc w:val="both"/>
      </w:pPr>
      <w:r>
        <w:rPr/>
        <w:t>These guidelines apply to manufacture or import of investigational medicinal products for human use.</w:t>
      </w:r>
    </w:p>
    <w:p>
      <w:pPr>
        <w:pStyle w:val="BodyText"/>
      </w:pPr>
    </w:p>
    <w:p>
      <w:pPr>
        <w:pStyle w:val="BodyText"/>
        <w:ind w:left="1442" w:right="1315"/>
        <w:jc w:val="both"/>
      </w:pPr>
      <w:r>
        <w:rPr/>
        <w:t>Reconstitution of investigational medicinal products is not considered manufacturing, unless otherwise subject to national law, and therefore is not covered by this guideline.</w:t>
      </w:r>
    </w:p>
    <w:p>
      <w:pPr>
        <w:pStyle w:val="BodyText"/>
        <w:spacing w:before="1"/>
      </w:pPr>
    </w:p>
    <w:p>
      <w:pPr>
        <w:pStyle w:val="BodyText"/>
        <w:ind w:left="1442" w:right="1312"/>
        <w:jc w:val="both"/>
      </w:pPr>
      <w:r>
        <w:rPr/>
        <w:t>The</w:t>
      </w:r>
      <w:r>
        <w:rPr>
          <w:spacing w:val="-16"/>
        </w:rPr>
        <w:t> </w:t>
      </w:r>
      <w:r>
        <w:rPr/>
        <w:t>reconstitution</w:t>
      </w:r>
      <w:r>
        <w:rPr>
          <w:spacing w:val="-15"/>
        </w:rPr>
        <w:t> </w:t>
      </w:r>
      <w:r>
        <w:rPr/>
        <w:t>is</w:t>
      </w:r>
      <w:r>
        <w:rPr>
          <w:spacing w:val="-15"/>
        </w:rPr>
        <w:t> </w:t>
      </w:r>
      <w:r>
        <w:rPr/>
        <w:t>understood</w:t>
      </w:r>
      <w:r>
        <w:rPr>
          <w:spacing w:val="-16"/>
        </w:rPr>
        <w:t> </w:t>
      </w:r>
      <w:r>
        <w:rPr/>
        <w:t>as</w:t>
      </w:r>
      <w:r>
        <w:rPr>
          <w:spacing w:val="-15"/>
        </w:rPr>
        <w:t> </w:t>
      </w:r>
      <w:r>
        <w:rPr/>
        <w:t>the</w:t>
      </w:r>
      <w:r>
        <w:rPr>
          <w:spacing w:val="-15"/>
        </w:rPr>
        <w:t> </w:t>
      </w:r>
      <w:r>
        <w:rPr/>
        <w:t>simple</w:t>
      </w:r>
      <w:r>
        <w:rPr>
          <w:spacing w:val="-14"/>
        </w:rPr>
        <w:t> </w:t>
      </w:r>
      <w:r>
        <w:rPr/>
        <w:t>process</w:t>
      </w:r>
      <w:r>
        <w:rPr>
          <w:spacing w:val="-14"/>
        </w:rPr>
        <w:t> </w:t>
      </w:r>
      <w:r>
        <w:rPr/>
        <w:t>of</w:t>
      </w:r>
      <w:r>
        <w:rPr>
          <w:spacing w:val="-13"/>
        </w:rPr>
        <w:t> </w:t>
      </w:r>
      <w:r>
        <w:rPr/>
        <w:t>dissolving</w:t>
      </w:r>
      <w:r>
        <w:rPr>
          <w:spacing w:val="-13"/>
        </w:rPr>
        <w:t> </w:t>
      </w:r>
      <w:r>
        <w:rPr/>
        <w:t>or</w:t>
      </w:r>
      <w:r>
        <w:rPr>
          <w:spacing w:val="-14"/>
        </w:rPr>
        <w:t> </w:t>
      </w:r>
      <w:r>
        <w:rPr/>
        <w:t>dispersing the investigational medicinal product for administration of the product to a trial subject,</w:t>
      </w:r>
      <w:r>
        <w:rPr>
          <w:spacing w:val="-1"/>
        </w:rPr>
        <w:t> </w:t>
      </w:r>
      <w:r>
        <w:rPr/>
        <w:t>or</w:t>
      </w:r>
      <w:r>
        <w:rPr>
          <w:spacing w:val="-2"/>
        </w:rPr>
        <w:t> </w:t>
      </w:r>
      <w:r>
        <w:rPr/>
        <w:t>diluting</w:t>
      </w:r>
      <w:r>
        <w:rPr>
          <w:spacing w:val="-1"/>
        </w:rPr>
        <w:t> </w:t>
      </w:r>
      <w:r>
        <w:rPr/>
        <w:t>or</w:t>
      </w:r>
      <w:r>
        <w:rPr>
          <w:spacing w:val="-3"/>
        </w:rPr>
        <w:t> </w:t>
      </w:r>
      <w:r>
        <w:rPr/>
        <w:t>mixing</w:t>
      </w:r>
      <w:r>
        <w:rPr>
          <w:spacing w:val="-1"/>
        </w:rPr>
        <w:t> </w:t>
      </w:r>
      <w:r>
        <w:rPr/>
        <w:t>the</w:t>
      </w:r>
      <w:r>
        <w:rPr>
          <w:spacing w:val="-4"/>
        </w:rPr>
        <w:t> </w:t>
      </w:r>
      <w:r>
        <w:rPr/>
        <w:t>investigation</w:t>
      </w:r>
      <w:r>
        <w:rPr>
          <w:spacing w:val="-4"/>
        </w:rPr>
        <w:t> </w:t>
      </w:r>
      <w:r>
        <w:rPr/>
        <w:t>medicinal</w:t>
      </w:r>
      <w:r>
        <w:rPr>
          <w:spacing w:val="-3"/>
        </w:rPr>
        <w:t> </w:t>
      </w:r>
      <w:r>
        <w:rPr/>
        <w:t>product</w:t>
      </w:r>
      <w:r>
        <w:rPr>
          <w:spacing w:val="-2"/>
        </w:rPr>
        <w:t> </w:t>
      </w:r>
      <w:r>
        <w:rPr/>
        <w:t>with</w:t>
      </w:r>
      <w:r>
        <w:rPr>
          <w:spacing w:val="-3"/>
        </w:rPr>
        <w:t> </w:t>
      </w:r>
      <w:r>
        <w:rPr/>
        <w:t>some</w:t>
      </w:r>
      <w:r>
        <w:rPr>
          <w:spacing w:val="-4"/>
        </w:rPr>
        <w:t> </w:t>
      </w:r>
      <w:r>
        <w:rPr/>
        <w:t>other substance(s) used as a vehicle for the purpose of administering it to a trial </w:t>
      </w:r>
      <w:r>
        <w:rPr>
          <w:spacing w:val="-2"/>
        </w:rPr>
        <w:t>subject.</w:t>
      </w:r>
    </w:p>
    <w:p>
      <w:pPr>
        <w:pStyle w:val="BodyText"/>
        <w:spacing w:before="252"/>
        <w:ind w:left="1442" w:right="1318"/>
        <w:jc w:val="both"/>
      </w:pPr>
      <w:r>
        <w:rPr/>
        <w:t>Reconstitution is not mixing several ingredients, including the active substance, together to produce the investigational medicinal product. An investigational medicinal product must exist before a process can be defined as reconstitution.</w:t>
      </w:r>
    </w:p>
    <w:p>
      <w:pPr>
        <w:pStyle w:val="BodyText"/>
        <w:spacing w:before="1"/>
      </w:pPr>
    </w:p>
    <w:p>
      <w:pPr>
        <w:pStyle w:val="BodyText"/>
        <w:ind w:left="1442" w:right="1317"/>
        <w:jc w:val="both"/>
      </w:pPr>
      <w:r>
        <w:rPr/>
        <w:t>The process of reconstitution has to be undertaken as close in time as possible to</w:t>
      </w:r>
      <w:r>
        <w:rPr>
          <w:spacing w:val="-6"/>
        </w:rPr>
        <w:t> </w:t>
      </w:r>
      <w:r>
        <w:rPr/>
        <w:t>administration</w:t>
      </w:r>
      <w:r>
        <w:rPr>
          <w:spacing w:val="-6"/>
        </w:rPr>
        <w:t> </w:t>
      </w:r>
      <w:r>
        <w:rPr/>
        <w:t>and</w:t>
      </w:r>
      <w:r>
        <w:rPr>
          <w:spacing w:val="-9"/>
        </w:rPr>
        <w:t> </w:t>
      </w:r>
      <w:r>
        <w:rPr/>
        <w:t>has</w:t>
      </w:r>
      <w:r>
        <w:rPr>
          <w:spacing w:val="-8"/>
        </w:rPr>
        <w:t> </w:t>
      </w:r>
      <w:r>
        <w:rPr/>
        <w:t>to</w:t>
      </w:r>
      <w:r>
        <w:rPr>
          <w:spacing w:val="-6"/>
        </w:rPr>
        <w:t> </w:t>
      </w:r>
      <w:r>
        <w:rPr/>
        <w:t>be</w:t>
      </w:r>
      <w:r>
        <w:rPr>
          <w:spacing w:val="-7"/>
        </w:rPr>
        <w:t> </w:t>
      </w:r>
      <w:r>
        <w:rPr/>
        <w:t>defined</w:t>
      </w:r>
      <w:r>
        <w:rPr>
          <w:spacing w:val="-6"/>
        </w:rPr>
        <w:t> </w:t>
      </w:r>
      <w:r>
        <w:rPr/>
        <w:t>in</w:t>
      </w:r>
      <w:r>
        <w:rPr>
          <w:spacing w:val="-6"/>
        </w:rPr>
        <w:t> </w:t>
      </w:r>
      <w:r>
        <w:rPr/>
        <w:t>the</w:t>
      </w:r>
      <w:r>
        <w:rPr>
          <w:spacing w:val="-9"/>
        </w:rPr>
        <w:t> </w:t>
      </w:r>
      <w:r>
        <w:rPr/>
        <w:t>clinical</w:t>
      </w:r>
      <w:r>
        <w:rPr>
          <w:spacing w:val="-7"/>
        </w:rPr>
        <w:t> </w:t>
      </w:r>
      <w:r>
        <w:rPr/>
        <w:t>trial</w:t>
      </w:r>
      <w:r>
        <w:rPr>
          <w:spacing w:val="-7"/>
        </w:rPr>
        <w:t> </w:t>
      </w:r>
      <w:r>
        <w:rPr/>
        <w:t>application</w:t>
      </w:r>
      <w:r>
        <w:rPr>
          <w:spacing w:val="-6"/>
        </w:rPr>
        <w:t> </w:t>
      </w:r>
      <w:r>
        <w:rPr/>
        <w:t>dossier</w:t>
      </w:r>
      <w:r>
        <w:rPr>
          <w:spacing w:val="-6"/>
        </w:rPr>
        <w:t> </w:t>
      </w:r>
      <w:r>
        <w:rPr/>
        <w:t>and document available at the clinical trial site.</w:t>
      </w:r>
    </w:p>
    <w:p>
      <w:pPr>
        <w:pStyle w:val="BodyText"/>
        <w:spacing w:before="252"/>
        <w:ind w:left="1442" w:right="1314"/>
        <w:jc w:val="both"/>
      </w:pPr>
      <w:r>
        <w:rPr/>
        <w:t>While these guidelines do not apply to the activities listed below, PIC/S Participating Authorities should, in accordance with national law, make those processes subject to appropriate and proportionate requirements to ensure subject safety and reliability and robustness of the data</w:t>
      </w:r>
      <w:r>
        <w:rPr>
          <w:spacing w:val="-2"/>
        </w:rPr>
        <w:t> </w:t>
      </w:r>
      <w:r>
        <w:rPr/>
        <w:t>generated in the</w:t>
      </w:r>
      <w:r>
        <w:rPr>
          <w:spacing w:val="-2"/>
        </w:rPr>
        <w:t> </w:t>
      </w:r>
      <w:r>
        <w:rPr/>
        <w:t>clinical </w:t>
      </w:r>
      <w:r>
        <w:rPr>
          <w:spacing w:val="-2"/>
        </w:rPr>
        <w:t>trial:</w:t>
      </w:r>
    </w:p>
    <w:p>
      <w:pPr>
        <w:pStyle w:val="BodyText"/>
        <w:spacing w:before="1"/>
      </w:pPr>
    </w:p>
    <w:p>
      <w:pPr>
        <w:pStyle w:val="ListParagraph"/>
        <w:numPr>
          <w:ilvl w:val="0"/>
          <w:numId w:val="65"/>
        </w:numPr>
        <w:tabs>
          <w:tab w:pos="2140" w:val="left" w:leader="none"/>
        </w:tabs>
        <w:spacing w:line="240" w:lineRule="auto" w:before="0" w:after="0"/>
        <w:ind w:left="2140" w:right="1316" w:hanging="360"/>
        <w:jc w:val="both"/>
        <w:rPr>
          <w:sz w:val="22"/>
        </w:rPr>
      </w:pPr>
      <w:r>
        <w:rPr>
          <w:sz w:val="22"/>
        </w:rPr>
        <w:t>Re-labelling or re-packaging, where those processes are carried out in </w:t>
      </w:r>
      <w:r>
        <w:rPr>
          <w:spacing w:val="-2"/>
          <w:sz w:val="22"/>
        </w:rPr>
        <w:t>hospitals,</w:t>
      </w:r>
      <w:r>
        <w:rPr>
          <w:spacing w:val="-4"/>
          <w:sz w:val="22"/>
        </w:rPr>
        <w:t> </w:t>
      </w:r>
      <w:r>
        <w:rPr>
          <w:spacing w:val="-2"/>
          <w:sz w:val="22"/>
        </w:rPr>
        <w:t>health</w:t>
      </w:r>
      <w:r>
        <w:rPr>
          <w:spacing w:val="-7"/>
          <w:sz w:val="22"/>
        </w:rPr>
        <w:t> </w:t>
      </w:r>
      <w:r>
        <w:rPr>
          <w:spacing w:val="-2"/>
          <w:sz w:val="22"/>
        </w:rPr>
        <w:t>centres</w:t>
      </w:r>
      <w:r>
        <w:rPr>
          <w:spacing w:val="-9"/>
          <w:sz w:val="22"/>
        </w:rPr>
        <w:t> </w:t>
      </w:r>
      <w:r>
        <w:rPr>
          <w:spacing w:val="-2"/>
          <w:sz w:val="22"/>
        </w:rPr>
        <w:t>or</w:t>
      </w:r>
      <w:r>
        <w:rPr>
          <w:spacing w:val="-4"/>
          <w:sz w:val="22"/>
        </w:rPr>
        <w:t> </w:t>
      </w:r>
      <w:r>
        <w:rPr>
          <w:spacing w:val="-2"/>
          <w:sz w:val="22"/>
        </w:rPr>
        <w:t>clinics, by</w:t>
      </w:r>
      <w:r>
        <w:rPr>
          <w:spacing w:val="-7"/>
          <w:sz w:val="22"/>
        </w:rPr>
        <w:t> </w:t>
      </w:r>
      <w:r>
        <w:rPr>
          <w:spacing w:val="-2"/>
          <w:sz w:val="22"/>
        </w:rPr>
        <w:t>pharmacists</w:t>
      </w:r>
      <w:r>
        <w:rPr>
          <w:spacing w:val="-6"/>
          <w:sz w:val="22"/>
        </w:rPr>
        <w:t> </w:t>
      </w:r>
      <w:r>
        <w:rPr>
          <w:spacing w:val="-2"/>
          <w:sz w:val="22"/>
        </w:rPr>
        <w:t>or</w:t>
      </w:r>
      <w:r>
        <w:rPr>
          <w:spacing w:val="-6"/>
          <w:sz w:val="22"/>
        </w:rPr>
        <w:t> </w:t>
      </w:r>
      <w:r>
        <w:rPr>
          <w:spacing w:val="-2"/>
          <w:sz w:val="22"/>
        </w:rPr>
        <w:t>other</w:t>
      </w:r>
      <w:r>
        <w:rPr>
          <w:spacing w:val="-4"/>
          <w:sz w:val="22"/>
        </w:rPr>
        <w:t> </w:t>
      </w:r>
      <w:r>
        <w:rPr>
          <w:spacing w:val="-2"/>
          <w:sz w:val="22"/>
        </w:rPr>
        <w:t>persons</w:t>
      </w:r>
      <w:r>
        <w:rPr>
          <w:spacing w:val="-6"/>
          <w:sz w:val="22"/>
        </w:rPr>
        <w:t> </w:t>
      </w:r>
      <w:r>
        <w:rPr>
          <w:spacing w:val="-2"/>
          <w:sz w:val="22"/>
        </w:rPr>
        <w:t>legally </w:t>
      </w:r>
      <w:r>
        <w:rPr>
          <w:sz w:val="22"/>
        </w:rPr>
        <w:t>authorised in the country concerned to carry out such processes, and if the</w:t>
      </w:r>
      <w:r>
        <w:rPr>
          <w:spacing w:val="-11"/>
          <w:sz w:val="22"/>
        </w:rPr>
        <w:t> </w:t>
      </w:r>
      <w:r>
        <w:rPr>
          <w:sz w:val="22"/>
        </w:rPr>
        <w:t>investigational</w:t>
      </w:r>
      <w:r>
        <w:rPr>
          <w:spacing w:val="-14"/>
          <w:sz w:val="22"/>
        </w:rPr>
        <w:t> </w:t>
      </w:r>
      <w:r>
        <w:rPr>
          <w:sz w:val="22"/>
        </w:rPr>
        <w:t>medicinal</w:t>
      </w:r>
      <w:r>
        <w:rPr>
          <w:spacing w:val="-12"/>
          <w:sz w:val="22"/>
        </w:rPr>
        <w:t> </w:t>
      </w:r>
      <w:r>
        <w:rPr>
          <w:sz w:val="22"/>
        </w:rPr>
        <w:t>products</w:t>
      </w:r>
      <w:r>
        <w:rPr>
          <w:spacing w:val="-10"/>
          <w:sz w:val="22"/>
        </w:rPr>
        <w:t> </w:t>
      </w:r>
      <w:r>
        <w:rPr>
          <w:sz w:val="22"/>
        </w:rPr>
        <w:t>are</w:t>
      </w:r>
      <w:r>
        <w:rPr>
          <w:spacing w:val="-11"/>
          <w:sz w:val="22"/>
        </w:rPr>
        <w:t> </w:t>
      </w:r>
      <w:r>
        <w:rPr>
          <w:sz w:val="22"/>
        </w:rPr>
        <w:t>intended</w:t>
      </w:r>
      <w:r>
        <w:rPr>
          <w:spacing w:val="-11"/>
          <w:sz w:val="22"/>
        </w:rPr>
        <w:t> </w:t>
      </w:r>
      <w:r>
        <w:rPr>
          <w:sz w:val="22"/>
        </w:rPr>
        <w:t>to</w:t>
      </w:r>
      <w:r>
        <w:rPr>
          <w:spacing w:val="-13"/>
          <w:sz w:val="22"/>
        </w:rPr>
        <w:t> </w:t>
      </w:r>
      <w:r>
        <w:rPr>
          <w:sz w:val="22"/>
        </w:rPr>
        <w:t>be</w:t>
      </w:r>
      <w:r>
        <w:rPr>
          <w:spacing w:val="-14"/>
          <w:sz w:val="22"/>
        </w:rPr>
        <w:t> </w:t>
      </w:r>
      <w:r>
        <w:rPr>
          <w:sz w:val="22"/>
        </w:rPr>
        <w:t>used</w:t>
      </w:r>
      <w:r>
        <w:rPr>
          <w:spacing w:val="-11"/>
          <w:sz w:val="22"/>
        </w:rPr>
        <w:t> </w:t>
      </w:r>
      <w:r>
        <w:rPr>
          <w:sz w:val="22"/>
        </w:rPr>
        <w:t>exclusively in hospitals, health centres or clinics taking part in the same clinical trial in the same country;</w:t>
      </w:r>
    </w:p>
    <w:p>
      <w:pPr>
        <w:spacing w:after="0" w:line="240" w:lineRule="auto"/>
        <w:jc w:val="both"/>
        <w:rPr>
          <w:sz w:val="22"/>
        </w:rPr>
        <w:sectPr>
          <w:pgSz w:w="11910" w:h="16850"/>
          <w:pgMar w:header="724" w:footer="970" w:top="960" w:bottom="1160" w:left="980" w:right="380"/>
        </w:sectPr>
      </w:pPr>
    </w:p>
    <w:p>
      <w:pPr>
        <w:pStyle w:val="BodyText"/>
      </w:pPr>
    </w:p>
    <w:p>
      <w:pPr>
        <w:pStyle w:val="BodyText"/>
      </w:pPr>
    </w:p>
    <w:p>
      <w:pPr>
        <w:pStyle w:val="BodyText"/>
        <w:spacing w:before="223"/>
      </w:pPr>
    </w:p>
    <w:p>
      <w:pPr>
        <w:pStyle w:val="ListParagraph"/>
        <w:numPr>
          <w:ilvl w:val="0"/>
          <w:numId w:val="65"/>
        </w:numPr>
        <w:tabs>
          <w:tab w:pos="2140" w:val="left" w:leader="none"/>
        </w:tabs>
        <w:spacing w:line="240" w:lineRule="auto" w:before="1" w:after="0"/>
        <w:ind w:left="2140" w:right="1315" w:hanging="360"/>
        <w:jc w:val="both"/>
        <w:rPr>
          <w:sz w:val="22"/>
        </w:rPr>
      </w:pPr>
      <w:r>
        <w:rPr>
          <w:sz w:val="22"/>
        </w:rPr>
        <w:t>The preparation of radiopharmaceuticals used as diagnostic investigational medicinal products where this process is carried out in </w:t>
      </w:r>
      <w:r>
        <w:rPr>
          <w:spacing w:val="-2"/>
          <w:sz w:val="22"/>
        </w:rPr>
        <w:t>hospitals,</w:t>
      </w:r>
      <w:r>
        <w:rPr>
          <w:spacing w:val="-4"/>
          <w:sz w:val="22"/>
        </w:rPr>
        <w:t> </w:t>
      </w:r>
      <w:r>
        <w:rPr>
          <w:spacing w:val="-2"/>
          <w:sz w:val="22"/>
        </w:rPr>
        <w:t>health</w:t>
      </w:r>
      <w:r>
        <w:rPr>
          <w:spacing w:val="-7"/>
          <w:sz w:val="22"/>
        </w:rPr>
        <w:t> </w:t>
      </w:r>
      <w:r>
        <w:rPr>
          <w:spacing w:val="-2"/>
          <w:sz w:val="22"/>
        </w:rPr>
        <w:t>centres</w:t>
      </w:r>
      <w:r>
        <w:rPr>
          <w:spacing w:val="-9"/>
          <w:sz w:val="22"/>
        </w:rPr>
        <w:t> </w:t>
      </w:r>
      <w:r>
        <w:rPr>
          <w:spacing w:val="-2"/>
          <w:sz w:val="22"/>
        </w:rPr>
        <w:t>or</w:t>
      </w:r>
      <w:r>
        <w:rPr>
          <w:spacing w:val="-4"/>
          <w:sz w:val="22"/>
        </w:rPr>
        <w:t> </w:t>
      </w:r>
      <w:r>
        <w:rPr>
          <w:spacing w:val="-2"/>
          <w:sz w:val="22"/>
        </w:rPr>
        <w:t>clinics, by</w:t>
      </w:r>
      <w:r>
        <w:rPr>
          <w:spacing w:val="-7"/>
          <w:sz w:val="22"/>
        </w:rPr>
        <w:t> </w:t>
      </w:r>
      <w:r>
        <w:rPr>
          <w:spacing w:val="-2"/>
          <w:sz w:val="22"/>
        </w:rPr>
        <w:t>pharmacists</w:t>
      </w:r>
      <w:r>
        <w:rPr>
          <w:spacing w:val="-6"/>
          <w:sz w:val="22"/>
        </w:rPr>
        <w:t> </w:t>
      </w:r>
      <w:r>
        <w:rPr>
          <w:spacing w:val="-2"/>
          <w:sz w:val="22"/>
        </w:rPr>
        <w:t>or</w:t>
      </w:r>
      <w:r>
        <w:rPr>
          <w:spacing w:val="-6"/>
          <w:sz w:val="22"/>
        </w:rPr>
        <w:t> </w:t>
      </w:r>
      <w:r>
        <w:rPr>
          <w:spacing w:val="-2"/>
          <w:sz w:val="22"/>
        </w:rPr>
        <w:t>other</w:t>
      </w:r>
      <w:r>
        <w:rPr>
          <w:spacing w:val="-4"/>
          <w:sz w:val="22"/>
        </w:rPr>
        <w:t> </w:t>
      </w:r>
      <w:r>
        <w:rPr>
          <w:spacing w:val="-2"/>
          <w:sz w:val="22"/>
        </w:rPr>
        <w:t>persons</w:t>
      </w:r>
      <w:r>
        <w:rPr>
          <w:spacing w:val="-6"/>
          <w:sz w:val="22"/>
        </w:rPr>
        <w:t> </w:t>
      </w:r>
      <w:r>
        <w:rPr>
          <w:spacing w:val="-2"/>
          <w:sz w:val="22"/>
        </w:rPr>
        <w:t>legally </w:t>
      </w:r>
      <w:r>
        <w:rPr>
          <w:sz w:val="22"/>
        </w:rPr>
        <w:t>authorised in the country concerned to carry out such processes, and where the investigational medicinal products are intended to be used exclusively in hospitals, health centres or clinics taking part in the same clinical trial in the same country;</w:t>
      </w:r>
    </w:p>
    <w:p>
      <w:pPr>
        <w:pStyle w:val="ListParagraph"/>
        <w:numPr>
          <w:ilvl w:val="0"/>
          <w:numId w:val="65"/>
        </w:numPr>
        <w:tabs>
          <w:tab w:pos="2140" w:val="left" w:leader="none"/>
        </w:tabs>
        <w:spacing w:line="240" w:lineRule="auto" w:before="250" w:after="0"/>
        <w:ind w:left="2140" w:right="1313" w:hanging="360"/>
        <w:jc w:val="both"/>
        <w:rPr>
          <w:sz w:val="22"/>
        </w:rPr>
      </w:pPr>
      <w:r>
        <w:rPr>
          <w:sz w:val="22"/>
        </w:rPr>
        <w:t>The</w:t>
      </w:r>
      <w:r>
        <w:rPr>
          <w:spacing w:val="-13"/>
          <w:sz w:val="22"/>
        </w:rPr>
        <w:t> </w:t>
      </w:r>
      <w:r>
        <w:rPr>
          <w:sz w:val="22"/>
        </w:rPr>
        <w:t>preparation</w:t>
      </w:r>
      <w:r>
        <w:rPr>
          <w:spacing w:val="-13"/>
          <w:sz w:val="22"/>
        </w:rPr>
        <w:t> </w:t>
      </w:r>
      <w:r>
        <w:rPr>
          <w:sz w:val="22"/>
        </w:rPr>
        <w:t>of</w:t>
      </w:r>
      <w:r>
        <w:rPr>
          <w:spacing w:val="-11"/>
          <w:sz w:val="22"/>
        </w:rPr>
        <w:t> </w:t>
      </w:r>
      <w:r>
        <w:rPr>
          <w:sz w:val="22"/>
        </w:rPr>
        <w:t>medicinal</w:t>
      </w:r>
      <w:r>
        <w:rPr>
          <w:spacing w:val="-13"/>
          <w:sz w:val="22"/>
        </w:rPr>
        <w:t> </w:t>
      </w:r>
      <w:r>
        <w:rPr>
          <w:sz w:val="22"/>
        </w:rPr>
        <w:t>products</w:t>
      </w:r>
      <w:r>
        <w:rPr>
          <w:spacing w:val="-14"/>
          <w:sz w:val="22"/>
        </w:rPr>
        <w:t> </w:t>
      </w:r>
      <w:r>
        <w:rPr>
          <w:sz w:val="22"/>
        </w:rPr>
        <w:t>for</w:t>
      </w:r>
      <w:r>
        <w:rPr>
          <w:spacing w:val="-11"/>
          <w:sz w:val="22"/>
        </w:rPr>
        <w:t> </w:t>
      </w:r>
      <w:r>
        <w:rPr>
          <w:sz w:val="22"/>
        </w:rPr>
        <w:t>use</w:t>
      </w:r>
      <w:r>
        <w:rPr>
          <w:spacing w:val="-15"/>
          <w:sz w:val="22"/>
        </w:rPr>
        <w:t> </w:t>
      </w:r>
      <w:r>
        <w:rPr>
          <w:sz w:val="22"/>
        </w:rPr>
        <w:t>as</w:t>
      </w:r>
      <w:r>
        <w:rPr>
          <w:spacing w:val="-12"/>
          <w:sz w:val="22"/>
        </w:rPr>
        <w:t> </w:t>
      </w:r>
      <w:r>
        <w:rPr>
          <w:sz w:val="22"/>
        </w:rPr>
        <w:t>investigational</w:t>
      </w:r>
      <w:r>
        <w:rPr>
          <w:spacing w:val="-13"/>
          <w:sz w:val="22"/>
        </w:rPr>
        <w:t> </w:t>
      </w:r>
      <w:r>
        <w:rPr>
          <w:sz w:val="22"/>
        </w:rPr>
        <w:t>medicinal products, where this process is carried</w:t>
      </w:r>
      <w:r>
        <w:rPr>
          <w:spacing w:val="-1"/>
          <w:sz w:val="22"/>
        </w:rPr>
        <w:t> </w:t>
      </w:r>
      <w:r>
        <w:rPr>
          <w:sz w:val="22"/>
        </w:rPr>
        <w:t>out in</w:t>
      </w:r>
      <w:r>
        <w:rPr>
          <w:spacing w:val="-1"/>
          <w:sz w:val="22"/>
        </w:rPr>
        <w:t> </w:t>
      </w:r>
      <w:r>
        <w:rPr>
          <w:sz w:val="22"/>
        </w:rPr>
        <w:t>hospitals, health</w:t>
      </w:r>
      <w:r>
        <w:rPr>
          <w:spacing w:val="-1"/>
          <w:sz w:val="22"/>
        </w:rPr>
        <w:t> </w:t>
      </w:r>
      <w:r>
        <w:rPr>
          <w:sz w:val="22"/>
        </w:rPr>
        <w:t>centres</w:t>
      </w:r>
      <w:r>
        <w:rPr>
          <w:spacing w:val="-1"/>
          <w:sz w:val="22"/>
        </w:rPr>
        <w:t> </w:t>
      </w:r>
      <w:r>
        <w:rPr>
          <w:sz w:val="22"/>
        </w:rPr>
        <w:t>or clinics legally authorised in the country concerned to carry out such process</w:t>
      </w:r>
      <w:r>
        <w:rPr>
          <w:spacing w:val="-5"/>
          <w:sz w:val="22"/>
        </w:rPr>
        <w:t> </w:t>
      </w:r>
      <w:r>
        <w:rPr>
          <w:sz w:val="22"/>
        </w:rPr>
        <w:t>and</w:t>
      </w:r>
      <w:r>
        <w:rPr>
          <w:spacing w:val="-7"/>
          <w:sz w:val="22"/>
        </w:rPr>
        <w:t> </w:t>
      </w:r>
      <w:r>
        <w:rPr>
          <w:sz w:val="22"/>
        </w:rPr>
        <w:t>where</w:t>
      </w:r>
      <w:r>
        <w:rPr>
          <w:spacing w:val="-5"/>
          <w:sz w:val="22"/>
        </w:rPr>
        <w:t> </w:t>
      </w:r>
      <w:r>
        <w:rPr>
          <w:sz w:val="22"/>
        </w:rPr>
        <w:t>the</w:t>
      </w:r>
      <w:r>
        <w:rPr>
          <w:spacing w:val="-5"/>
          <w:sz w:val="22"/>
        </w:rPr>
        <w:t> </w:t>
      </w:r>
      <w:r>
        <w:rPr>
          <w:sz w:val="22"/>
        </w:rPr>
        <w:t>investigational</w:t>
      </w:r>
      <w:r>
        <w:rPr>
          <w:spacing w:val="-6"/>
          <w:sz w:val="22"/>
        </w:rPr>
        <w:t> </w:t>
      </w:r>
      <w:r>
        <w:rPr>
          <w:sz w:val="22"/>
        </w:rPr>
        <w:t>medicinal</w:t>
      </w:r>
      <w:r>
        <w:rPr>
          <w:spacing w:val="-6"/>
          <w:sz w:val="22"/>
        </w:rPr>
        <w:t> </w:t>
      </w:r>
      <w:r>
        <w:rPr>
          <w:sz w:val="22"/>
        </w:rPr>
        <w:t>products</w:t>
      </w:r>
      <w:r>
        <w:rPr>
          <w:spacing w:val="-6"/>
          <w:sz w:val="22"/>
        </w:rPr>
        <w:t> </w:t>
      </w:r>
      <w:r>
        <w:rPr>
          <w:sz w:val="22"/>
        </w:rPr>
        <w:t>are</w:t>
      </w:r>
      <w:r>
        <w:rPr>
          <w:spacing w:val="-7"/>
          <w:sz w:val="22"/>
        </w:rPr>
        <w:t> </w:t>
      </w:r>
      <w:r>
        <w:rPr>
          <w:sz w:val="22"/>
        </w:rPr>
        <w:t>intended</w:t>
      </w:r>
      <w:r>
        <w:rPr>
          <w:spacing w:val="-7"/>
          <w:sz w:val="22"/>
        </w:rPr>
        <w:t> </w:t>
      </w:r>
      <w:r>
        <w:rPr>
          <w:sz w:val="22"/>
        </w:rPr>
        <w:t>to be</w:t>
      </w:r>
      <w:r>
        <w:rPr>
          <w:spacing w:val="-10"/>
          <w:sz w:val="22"/>
        </w:rPr>
        <w:t> </w:t>
      </w:r>
      <w:r>
        <w:rPr>
          <w:sz w:val="22"/>
        </w:rPr>
        <w:t>used</w:t>
      </w:r>
      <w:r>
        <w:rPr>
          <w:spacing w:val="-12"/>
          <w:sz w:val="22"/>
        </w:rPr>
        <w:t> </w:t>
      </w:r>
      <w:r>
        <w:rPr>
          <w:sz w:val="22"/>
        </w:rPr>
        <w:t>exclusively</w:t>
      </w:r>
      <w:r>
        <w:rPr>
          <w:spacing w:val="-12"/>
          <w:sz w:val="22"/>
        </w:rPr>
        <w:t> </w:t>
      </w:r>
      <w:r>
        <w:rPr>
          <w:sz w:val="22"/>
        </w:rPr>
        <w:t>in</w:t>
      </w:r>
      <w:r>
        <w:rPr>
          <w:spacing w:val="-10"/>
          <w:sz w:val="22"/>
        </w:rPr>
        <w:t> </w:t>
      </w:r>
      <w:r>
        <w:rPr>
          <w:sz w:val="22"/>
        </w:rPr>
        <w:t>hospitals,</w:t>
      </w:r>
      <w:r>
        <w:rPr>
          <w:spacing w:val="-9"/>
          <w:sz w:val="22"/>
        </w:rPr>
        <w:t> </w:t>
      </w:r>
      <w:r>
        <w:rPr>
          <w:sz w:val="22"/>
        </w:rPr>
        <w:t>health</w:t>
      </w:r>
      <w:r>
        <w:rPr>
          <w:spacing w:val="-10"/>
          <w:sz w:val="22"/>
        </w:rPr>
        <w:t> </w:t>
      </w:r>
      <w:r>
        <w:rPr>
          <w:sz w:val="22"/>
        </w:rPr>
        <w:t>centres</w:t>
      </w:r>
      <w:r>
        <w:rPr>
          <w:spacing w:val="-10"/>
          <w:sz w:val="22"/>
        </w:rPr>
        <w:t> </w:t>
      </w:r>
      <w:r>
        <w:rPr>
          <w:sz w:val="22"/>
        </w:rPr>
        <w:t>or</w:t>
      </w:r>
      <w:r>
        <w:rPr>
          <w:spacing w:val="-13"/>
          <w:sz w:val="22"/>
        </w:rPr>
        <w:t> </w:t>
      </w:r>
      <w:r>
        <w:rPr>
          <w:sz w:val="22"/>
        </w:rPr>
        <w:t>clinics</w:t>
      </w:r>
      <w:r>
        <w:rPr>
          <w:spacing w:val="-9"/>
          <w:sz w:val="22"/>
        </w:rPr>
        <w:t> </w:t>
      </w:r>
      <w:r>
        <w:rPr>
          <w:sz w:val="22"/>
        </w:rPr>
        <w:t>taking</w:t>
      </w:r>
      <w:r>
        <w:rPr>
          <w:spacing w:val="-10"/>
          <w:sz w:val="22"/>
        </w:rPr>
        <w:t> </w:t>
      </w:r>
      <w:r>
        <w:rPr>
          <w:sz w:val="22"/>
        </w:rPr>
        <w:t>part</w:t>
      </w:r>
      <w:r>
        <w:rPr>
          <w:spacing w:val="-11"/>
          <w:sz w:val="22"/>
        </w:rPr>
        <w:t> </w:t>
      </w:r>
      <w:r>
        <w:rPr>
          <w:sz w:val="22"/>
        </w:rPr>
        <w:t>in</w:t>
      </w:r>
      <w:r>
        <w:rPr>
          <w:spacing w:val="-12"/>
          <w:sz w:val="22"/>
        </w:rPr>
        <w:t> </w:t>
      </w:r>
      <w:r>
        <w:rPr>
          <w:sz w:val="22"/>
        </w:rPr>
        <w:t>the same clinical trial in the same country.</w:t>
      </w:r>
    </w:p>
    <w:p>
      <w:pPr>
        <w:pStyle w:val="BodyText"/>
        <w:spacing w:before="250"/>
      </w:pPr>
    </w:p>
    <w:p>
      <w:pPr>
        <w:pStyle w:val="Heading2"/>
        <w:numPr>
          <w:ilvl w:val="0"/>
          <w:numId w:val="64"/>
        </w:numPr>
        <w:tabs>
          <w:tab w:pos="1441" w:val="left" w:leader="none"/>
        </w:tabs>
        <w:spacing w:line="240" w:lineRule="auto" w:before="0" w:after="0"/>
        <w:ind w:left="1441" w:right="0" w:hanging="719"/>
        <w:jc w:val="left"/>
      </w:pPr>
      <w:r>
        <w:rPr/>
        <w:t>PHARMACEUTICAL</w:t>
      </w:r>
      <w:r>
        <w:rPr>
          <w:spacing w:val="-13"/>
        </w:rPr>
        <w:t> </w:t>
      </w:r>
      <w:r>
        <w:rPr/>
        <w:t>QUALITY</w:t>
      </w:r>
      <w:r>
        <w:rPr>
          <w:spacing w:val="-11"/>
        </w:rPr>
        <w:t> </w:t>
      </w:r>
      <w:r>
        <w:rPr>
          <w:spacing w:val="-2"/>
        </w:rPr>
        <w:t>SYSTEM</w:t>
      </w:r>
    </w:p>
    <w:p>
      <w:pPr>
        <w:pStyle w:val="BodyText"/>
        <w:spacing w:before="255"/>
        <w:ind w:left="1442" w:right="1314"/>
        <w:jc w:val="both"/>
      </w:pPr>
      <w:r>
        <w:rPr/>
        <w:t>The</w:t>
      </w:r>
      <w:r>
        <w:rPr>
          <w:spacing w:val="-2"/>
        </w:rPr>
        <w:t> </w:t>
      </w:r>
      <w:r>
        <w:rPr/>
        <w:t>pharmaceutical</w:t>
      </w:r>
      <w:r>
        <w:rPr>
          <w:spacing w:val="-5"/>
        </w:rPr>
        <w:t> </w:t>
      </w:r>
      <w:r>
        <w:rPr/>
        <w:t>quality</w:t>
      </w:r>
      <w:r>
        <w:rPr>
          <w:spacing w:val="-4"/>
        </w:rPr>
        <w:t> </w:t>
      </w:r>
      <w:r>
        <w:rPr/>
        <w:t>system</w:t>
      </w:r>
      <w:r>
        <w:rPr>
          <w:spacing w:val="-1"/>
        </w:rPr>
        <w:t> </w:t>
      </w:r>
      <w:r>
        <w:rPr/>
        <w:t>which</w:t>
      </w:r>
      <w:r>
        <w:rPr>
          <w:spacing w:val="-2"/>
        </w:rPr>
        <w:t> </w:t>
      </w:r>
      <w:r>
        <w:rPr/>
        <w:t>is</w:t>
      </w:r>
      <w:r>
        <w:rPr>
          <w:spacing w:val="-2"/>
        </w:rPr>
        <w:t> </w:t>
      </w:r>
      <w:r>
        <w:rPr/>
        <w:t>designed,</w:t>
      </w:r>
      <w:r>
        <w:rPr>
          <w:spacing w:val="-1"/>
        </w:rPr>
        <w:t> </w:t>
      </w:r>
      <w:r>
        <w:rPr/>
        <w:t>set-up</w:t>
      </w:r>
      <w:r>
        <w:rPr>
          <w:spacing w:val="-2"/>
        </w:rPr>
        <w:t> </w:t>
      </w:r>
      <w:r>
        <w:rPr/>
        <w:t>and</w:t>
      </w:r>
      <w:r>
        <w:rPr>
          <w:spacing w:val="-4"/>
        </w:rPr>
        <w:t> </w:t>
      </w:r>
      <w:r>
        <w:rPr/>
        <w:t>verified</w:t>
      </w:r>
      <w:r>
        <w:rPr>
          <w:spacing w:val="-4"/>
        </w:rPr>
        <w:t> </w:t>
      </w:r>
      <w:r>
        <w:rPr/>
        <w:t>by</w:t>
      </w:r>
      <w:r>
        <w:rPr>
          <w:spacing w:val="-4"/>
        </w:rPr>
        <w:t> </w:t>
      </w:r>
      <w:r>
        <w:rPr/>
        <w:t>the manufacturer should be</w:t>
      </w:r>
      <w:r>
        <w:rPr>
          <w:spacing w:val="-3"/>
        </w:rPr>
        <w:t> </w:t>
      </w:r>
      <w:r>
        <w:rPr/>
        <w:t>described in written</w:t>
      </w:r>
      <w:r>
        <w:rPr>
          <w:spacing w:val="-1"/>
        </w:rPr>
        <w:t> </w:t>
      </w:r>
      <w:r>
        <w:rPr/>
        <w:t>procedures,</w:t>
      </w:r>
      <w:r>
        <w:rPr>
          <w:spacing w:val="-1"/>
        </w:rPr>
        <w:t> </w:t>
      </w:r>
      <w:r>
        <w:rPr/>
        <w:t>taking into account the guidance in Chapter 1 of Part 1 of the PIC/S GMP Guide, as applicable, to investigational medicinal products.</w:t>
      </w:r>
    </w:p>
    <w:p>
      <w:pPr>
        <w:pStyle w:val="BodyText"/>
      </w:pPr>
    </w:p>
    <w:p>
      <w:pPr>
        <w:pStyle w:val="BodyText"/>
        <w:ind w:left="1442" w:right="1315"/>
        <w:jc w:val="both"/>
      </w:pPr>
      <w:r>
        <w:rPr/>
        <w:t>The product specifications and manufacturing instructions may be changed during development, but full control and traceability of the changes should be documented</w:t>
      </w:r>
      <w:r>
        <w:rPr>
          <w:spacing w:val="-2"/>
        </w:rPr>
        <w:t> </w:t>
      </w:r>
      <w:r>
        <w:rPr/>
        <w:t>and</w:t>
      </w:r>
      <w:r>
        <w:rPr>
          <w:spacing w:val="-4"/>
        </w:rPr>
        <w:t> </w:t>
      </w:r>
      <w:r>
        <w:rPr/>
        <w:t>maintained. Deviations from any</w:t>
      </w:r>
      <w:r>
        <w:rPr>
          <w:spacing w:val="-1"/>
        </w:rPr>
        <w:t> </w:t>
      </w:r>
      <w:r>
        <w:rPr/>
        <w:t>predefined</w:t>
      </w:r>
      <w:r>
        <w:rPr>
          <w:spacing w:val="-2"/>
        </w:rPr>
        <w:t> </w:t>
      </w:r>
      <w:r>
        <w:rPr/>
        <w:t>specifications and instructions should be registered, investigated and corrective and preventive action measures initiated as appropriate.</w:t>
      </w:r>
    </w:p>
    <w:p>
      <w:pPr>
        <w:pStyle w:val="BodyText"/>
        <w:spacing w:before="252"/>
        <w:ind w:left="1442" w:right="1314"/>
        <w:jc w:val="both"/>
      </w:pPr>
      <w:r>
        <w:rPr/>
        <w:t>The selection, qualification, approval and maintenance of suppliers of starting materials, together with their purchase and acceptance, should be documented as</w:t>
      </w:r>
      <w:r>
        <w:rPr>
          <w:spacing w:val="-2"/>
        </w:rPr>
        <w:t> </w:t>
      </w:r>
      <w:r>
        <w:rPr/>
        <w:t>part of the</w:t>
      </w:r>
      <w:r>
        <w:rPr>
          <w:spacing w:val="-2"/>
        </w:rPr>
        <w:t> </w:t>
      </w:r>
      <w:r>
        <w:rPr/>
        <w:t>pharmaceutical</w:t>
      </w:r>
      <w:r>
        <w:rPr>
          <w:spacing w:val="-3"/>
        </w:rPr>
        <w:t> </w:t>
      </w:r>
      <w:r>
        <w:rPr/>
        <w:t>quality</w:t>
      </w:r>
      <w:r>
        <w:rPr>
          <w:spacing w:val="-4"/>
        </w:rPr>
        <w:t> </w:t>
      </w:r>
      <w:r>
        <w:rPr/>
        <w:t>system</w:t>
      </w:r>
      <w:r>
        <w:rPr>
          <w:spacing w:val="-3"/>
        </w:rPr>
        <w:t> </w:t>
      </w:r>
      <w:r>
        <w:rPr/>
        <w:t>to</w:t>
      </w:r>
      <w:r>
        <w:rPr>
          <w:spacing w:val="-2"/>
        </w:rPr>
        <w:t> </w:t>
      </w:r>
      <w:r>
        <w:rPr/>
        <w:t>ensure</w:t>
      </w:r>
      <w:r>
        <w:rPr>
          <w:spacing w:val="-1"/>
        </w:rPr>
        <w:t> </w:t>
      </w:r>
      <w:r>
        <w:rPr/>
        <w:t>the</w:t>
      </w:r>
      <w:r>
        <w:rPr>
          <w:spacing w:val="-2"/>
        </w:rPr>
        <w:t> </w:t>
      </w:r>
      <w:r>
        <w:rPr/>
        <w:t>integrity</w:t>
      </w:r>
      <w:r>
        <w:rPr>
          <w:spacing w:val="-4"/>
        </w:rPr>
        <w:t> </w:t>
      </w:r>
      <w:r>
        <w:rPr/>
        <w:t>of the</w:t>
      </w:r>
      <w:r>
        <w:rPr>
          <w:spacing w:val="-4"/>
        </w:rPr>
        <w:t> </w:t>
      </w:r>
      <w:r>
        <w:rPr/>
        <w:t>supply chain and protect against falsified products. The level of supervision should be proportionate to the risks posed by the individual materials, taking into account their</w:t>
      </w:r>
      <w:r>
        <w:rPr>
          <w:spacing w:val="-9"/>
        </w:rPr>
        <w:t> </w:t>
      </w:r>
      <w:r>
        <w:rPr/>
        <w:t>source,</w:t>
      </w:r>
      <w:r>
        <w:rPr>
          <w:spacing w:val="-11"/>
        </w:rPr>
        <w:t> </w:t>
      </w:r>
      <w:r>
        <w:rPr/>
        <w:t>manufacturing</w:t>
      </w:r>
      <w:r>
        <w:rPr>
          <w:spacing w:val="-10"/>
        </w:rPr>
        <w:t> </w:t>
      </w:r>
      <w:r>
        <w:rPr/>
        <w:t>process,</w:t>
      </w:r>
      <w:r>
        <w:rPr>
          <w:spacing w:val="-11"/>
        </w:rPr>
        <w:t> </w:t>
      </w:r>
      <w:r>
        <w:rPr/>
        <w:t>supply</w:t>
      </w:r>
      <w:r>
        <w:rPr>
          <w:spacing w:val="-12"/>
        </w:rPr>
        <w:t> </w:t>
      </w:r>
      <w:r>
        <w:rPr/>
        <w:t>chain</w:t>
      </w:r>
      <w:r>
        <w:rPr>
          <w:spacing w:val="-10"/>
        </w:rPr>
        <w:t> </w:t>
      </w:r>
      <w:r>
        <w:rPr/>
        <w:t>complexity</w:t>
      </w:r>
      <w:r>
        <w:rPr>
          <w:spacing w:val="-12"/>
        </w:rPr>
        <w:t> </w:t>
      </w:r>
      <w:r>
        <w:rPr/>
        <w:t>and</w:t>
      </w:r>
      <w:r>
        <w:rPr>
          <w:spacing w:val="-10"/>
        </w:rPr>
        <w:t> </w:t>
      </w:r>
      <w:r>
        <w:rPr/>
        <w:t>the</w:t>
      </w:r>
      <w:r>
        <w:rPr>
          <w:spacing w:val="-13"/>
        </w:rPr>
        <w:t> </w:t>
      </w:r>
      <w:r>
        <w:rPr/>
        <w:t>final</w:t>
      </w:r>
      <w:r>
        <w:rPr>
          <w:spacing w:val="-11"/>
        </w:rPr>
        <w:t> </w:t>
      </w:r>
      <w:r>
        <w:rPr/>
        <w:t>use</w:t>
      </w:r>
      <w:r>
        <w:rPr>
          <w:spacing w:val="-10"/>
        </w:rPr>
        <w:t> </w:t>
      </w:r>
      <w:r>
        <w:rPr/>
        <w:t>to which</w:t>
      </w:r>
      <w:r>
        <w:rPr>
          <w:spacing w:val="-2"/>
        </w:rPr>
        <w:t> </w:t>
      </w:r>
      <w:r>
        <w:rPr/>
        <w:t>the</w:t>
      </w:r>
      <w:r>
        <w:rPr>
          <w:spacing w:val="-4"/>
        </w:rPr>
        <w:t> </w:t>
      </w:r>
      <w:r>
        <w:rPr/>
        <w:t>material</w:t>
      </w:r>
      <w:r>
        <w:rPr>
          <w:spacing w:val="-2"/>
        </w:rPr>
        <w:t> </w:t>
      </w:r>
      <w:r>
        <w:rPr/>
        <w:t>is</w:t>
      </w:r>
      <w:r>
        <w:rPr>
          <w:spacing w:val="-4"/>
        </w:rPr>
        <w:t> </w:t>
      </w:r>
      <w:r>
        <w:rPr/>
        <w:t>put</w:t>
      </w:r>
      <w:r>
        <w:rPr>
          <w:spacing w:val="-5"/>
        </w:rPr>
        <w:t> </w:t>
      </w:r>
      <w:r>
        <w:rPr/>
        <w:t>in</w:t>
      </w:r>
      <w:r>
        <w:rPr>
          <w:spacing w:val="-2"/>
        </w:rPr>
        <w:t> </w:t>
      </w:r>
      <w:r>
        <w:rPr/>
        <w:t>the</w:t>
      </w:r>
      <w:r>
        <w:rPr>
          <w:spacing w:val="-4"/>
        </w:rPr>
        <w:t> </w:t>
      </w:r>
      <w:r>
        <w:rPr/>
        <w:t>investigational</w:t>
      </w:r>
      <w:r>
        <w:rPr>
          <w:spacing w:val="-5"/>
        </w:rPr>
        <w:t> </w:t>
      </w:r>
      <w:r>
        <w:rPr/>
        <w:t>medicinal</w:t>
      </w:r>
      <w:r>
        <w:rPr>
          <w:spacing w:val="-2"/>
        </w:rPr>
        <w:t> </w:t>
      </w:r>
      <w:r>
        <w:rPr/>
        <w:t>product.</w:t>
      </w:r>
      <w:r>
        <w:rPr>
          <w:spacing w:val="-3"/>
        </w:rPr>
        <w:t> </w:t>
      </w:r>
      <w:r>
        <w:rPr/>
        <w:t>The</w:t>
      </w:r>
      <w:r>
        <w:rPr>
          <w:spacing w:val="-4"/>
        </w:rPr>
        <w:t> </w:t>
      </w:r>
      <w:r>
        <w:rPr/>
        <w:t>supporting </w:t>
      </w:r>
      <w:r>
        <w:rPr>
          <w:spacing w:val="-2"/>
        </w:rPr>
        <w:t>evidence</w:t>
      </w:r>
      <w:r>
        <w:rPr>
          <w:spacing w:val="-4"/>
        </w:rPr>
        <w:t> </w:t>
      </w:r>
      <w:r>
        <w:rPr>
          <w:spacing w:val="-2"/>
        </w:rPr>
        <w:t>for</w:t>
      </w:r>
      <w:r>
        <w:rPr>
          <w:spacing w:val="-5"/>
        </w:rPr>
        <w:t> </w:t>
      </w:r>
      <w:r>
        <w:rPr>
          <w:spacing w:val="-2"/>
        </w:rPr>
        <w:t>each</w:t>
      </w:r>
      <w:r>
        <w:rPr>
          <w:spacing w:val="-8"/>
        </w:rPr>
        <w:t> </w:t>
      </w:r>
      <w:r>
        <w:rPr>
          <w:spacing w:val="-2"/>
        </w:rPr>
        <w:t>supplier</w:t>
      </w:r>
      <w:r>
        <w:rPr>
          <w:spacing w:val="-3"/>
        </w:rPr>
        <w:t> </w:t>
      </w:r>
      <w:r>
        <w:rPr>
          <w:spacing w:val="-2"/>
        </w:rPr>
        <w:t>approval</w:t>
      </w:r>
      <w:r>
        <w:rPr>
          <w:spacing w:val="-5"/>
        </w:rPr>
        <w:t> </w:t>
      </w:r>
      <w:r>
        <w:rPr>
          <w:spacing w:val="-2"/>
        </w:rPr>
        <w:t>and</w:t>
      </w:r>
      <w:r>
        <w:rPr>
          <w:spacing w:val="-5"/>
        </w:rPr>
        <w:t> </w:t>
      </w:r>
      <w:r>
        <w:rPr>
          <w:spacing w:val="-2"/>
        </w:rPr>
        <w:t>material</w:t>
      </w:r>
      <w:r>
        <w:rPr>
          <w:spacing w:val="-5"/>
        </w:rPr>
        <w:t> </w:t>
      </w:r>
      <w:r>
        <w:rPr>
          <w:spacing w:val="-2"/>
        </w:rPr>
        <w:t>approval</w:t>
      </w:r>
      <w:r>
        <w:rPr>
          <w:spacing w:val="-5"/>
        </w:rPr>
        <w:t> </w:t>
      </w:r>
      <w:r>
        <w:rPr>
          <w:spacing w:val="-2"/>
        </w:rPr>
        <w:t>should</w:t>
      </w:r>
      <w:r>
        <w:rPr>
          <w:spacing w:val="-4"/>
        </w:rPr>
        <w:t> </w:t>
      </w:r>
      <w:r>
        <w:rPr>
          <w:spacing w:val="-2"/>
        </w:rPr>
        <w:t>be</w:t>
      </w:r>
      <w:r>
        <w:rPr>
          <w:spacing w:val="-8"/>
        </w:rPr>
        <w:t> </w:t>
      </w:r>
      <w:r>
        <w:rPr>
          <w:spacing w:val="-2"/>
        </w:rPr>
        <w:t>documented </w:t>
      </w:r>
      <w:r>
        <w:rPr/>
        <w:t>and maintained.</w:t>
      </w:r>
    </w:p>
    <w:p>
      <w:pPr>
        <w:pStyle w:val="Heading3"/>
        <w:numPr>
          <w:ilvl w:val="1"/>
          <w:numId w:val="64"/>
        </w:numPr>
        <w:tabs>
          <w:tab w:pos="1441" w:val="left" w:leader="none"/>
        </w:tabs>
        <w:spacing w:line="240" w:lineRule="auto" w:before="253" w:after="0"/>
        <w:ind w:left="1441" w:right="0" w:hanging="719"/>
        <w:jc w:val="left"/>
      </w:pPr>
      <w:r>
        <w:rPr/>
        <w:t>Product</w:t>
      </w:r>
      <w:r>
        <w:rPr>
          <w:spacing w:val="-10"/>
        </w:rPr>
        <w:t> </w:t>
      </w:r>
      <w:r>
        <w:rPr/>
        <w:t>specification</w:t>
      </w:r>
      <w:r>
        <w:rPr>
          <w:spacing w:val="-9"/>
        </w:rPr>
        <w:t> </w:t>
      </w:r>
      <w:r>
        <w:rPr>
          <w:spacing w:val="-4"/>
        </w:rPr>
        <w:t>file</w:t>
      </w:r>
    </w:p>
    <w:p>
      <w:pPr>
        <w:pStyle w:val="ListParagraph"/>
        <w:numPr>
          <w:ilvl w:val="2"/>
          <w:numId w:val="64"/>
        </w:numPr>
        <w:tabs>
          <w:tab w:pos="1797" w:val="left" w:leader="none"/>
          <w:tab w:pos="1799" w:val="left" w:leader="none"/>
        </w:tabs>
        <w:spacing w:line="240" w:lineRule="auto" w:before="255" w:after="0"/>
        <w:ind w:left="1799" w:right="1318" w:hanging="358"/>
        <w:jc w:val="both"/>
        <w:rPr>
          <w:sz w:val="22"/>
        </w:rPr>
      </w:pPr>
      <w:r>
        <w:rPr>
          <w:sz w:val="22"/>
        </w:rPr>
        <w:t>The</w:t>
      </w:r>
      <w:r>
        <w:rPr>
          <w:spacing w:val="-5"/>
          <w:sz w:val="22"/>
        </w:rPr>
        <w:t> </w:t>
      </w:r>
      <w:r>
        <w:rPr>
          <w:sz w:val="22"/>
        </w:rPr>
        <w:t>product</w:t>
      </w:r>
      <w:r>
        <w:rPr>
          <w:spacing w:val="-4"/>
          <w:sz w:val="22"/>
        </w:rPr>
        <w:t> </w:t>
      </w:r>
      <w:r>
        <w:rPr>
          <w:sz w:val="22"/>
        </w:rPr>
        <w:t>specification</w:t>
      </w:r>
      <w:r>
        <w:rPr>
          <w:spacing w:val="-8"/>
          <w:sz w:val="22"/>
        </w:rPr>
        <w:t> </w:t>
      </w:r>
      <w:r>
        <w:rPr>
          <w:sz w:val="22"/>
        </w:rPr>
        <w:t>file</w:t>
      </w:r>
      <w:r>
        <w:rPr>
          <w:spacing w:val="-5"/>
          <w:sz w:val="22"/>
        </w:rPr>
        <w:t> </w:t>
      </w:r>
      <w:r>
        <w:rPr>
          <w:sz w:val="22"/>
        </w:rPr>
        <w:t>brings</w:t>
      </w:r>
      <w:r>
        <w:rPr>
          <w:spacing w:val="-5"/>
          <w:sz w:val="22"/>
        </w:rPr>
        <w:t> </w:t>
      </w:r>
      <w:r>
        <w:rPr>
          <w:sz w:val="22"/>
        </w:rPr>
        <w:t>together</w:t>
      </w:r>
      <w:r>
        <w:rPr>
          <w:spacing w:val="-4"/>
          <w:sz w:val="22"/>
        </w:rPr>
        <w:t> </w:t>
      </w:r>
      <w:r>
        <w:rPr>
          <w:sz w:val="22"/>
        </w:rPr>
        <w:t>and</w:t>
      </w:r>
      <w:r>
        <w:rPr>
          <w:spacing w:val="-7"/>
          <w:sz w:val="22"/>
        </w:rPr>
        <w:t> </w:t>
      </w:r>
      <w:r>
        <w:rPr>
          <w:sz w:val="22"/>
        </w:rPr>
        <w:t>contains</w:t>
      </w:r>
      <w:r>
        <w:rPr>
          <w:spacing w:val="-5"/>
          <w:sz w:val="22"/>
        </w:rPr>
        <w:t> </w:t>
      </w:r>
      <w:r>
        <w:rPr>
          <w:sz w:val="22"/>
        </w:rPr>
        <w:t>all</w:t>
      </w:r>
      <w:r>
        <w:rPr>
          <w:spacing w:val="-6"/>
          <w:sz w:val="22"/>
        </w:rPr>
        <w:t> </w:t>
      </w:r>
      <w:r>
        <w:rPr>
          <w:sz w:val="22"/>
        </w:rPr>
        <w:t>of</w:t>
      </w:r>
      <w:r>
        <w:rPr>
          <w:spacing w:val="-4"/>
          <w:sz w:val="22"/>
        </w:rPr>
        <w:t> </w:t>
      </w:r>
      <w:r>
        <w:rPr>
          <w:sz w:val="22"/>
        </w:rPr>
        <w:t>the</w:t>
      </w:r>
      <w:r>
        <w:rPr>
          <w:spacing w:val="-5"/>
          <w:sz w:val="22"/>
        </w:rPr>
        <w:t> </w:t>
      </w:r>
      <w:r>
        <w:rPr>
          <w:sz w:val="22"/>
        </w:rPr>
        <w:t>essential reference documents to ensure that investigational medicinal products are manufactured according to good manufacturing practice for investigational medicinal products and the clinical trial authorisation. The product specification</w:t>
      </w:r>
      <w:r>
        <w:rPr>
          <w:spacing w:val="-16"/>
          <w:sz w:val="22"/>
        </w:rPr>
        <w:t> </w:t>
      </w:r>
      <w:r>
        <w:rPr>
          <w:sz w:val="22"/>
        </w:rPr>
        <w:t>file</w:t>
      </w:r>
      <w:r>
        <w:rPr>
          <w:spacing w:val="-15"/>
          <w:sz w:val="22"/>
        </w:rPr>
        <w:t> </w:t>
      </w:r>
      <w:r>
        <w:rPr>
          <w:sz w:val="22"/>
        </w:rPr>
        <w:t>is</w:t>
      </w:r>
      <w:r>
        <w:rPr>
          <w:spacing w:val="-15"/>
          <w:sz w:val="22"/>
        </w:rPr>
        <w:t> </w:t>
      </w:r>
      <w:r>
        <w:rPr>
          <w:sz w:val="22"/>
        </w:rPr>
        <w:t>one</w:t>
      </w:r>
      <w:r>
        <w:rPr>
          <w:spacing w:val="-16"/>
          <w:sz w:val="22"/>
        </w:rPr>
        <w:t> </w:t>
      </w:r>
      <w:r>
        <w:rPr>
          <w:sz w:val="22"/>
        </w:rPr>
        <w:t>of</w:t>
      </w:r>
      <w:r>
        <w:rPr>
          <w:spacing w:val="-15"/>
          <w:sz w:val="22"/>
        </w:rPr>
        <w:t> </w:t>
      </w:r>
      <w:r>
        <w:rPr>
          <w:sz w:val="22"/>
        </w:rPr>
        <w:t>the</w:t>
      </w:r>
      <w:r>
        <w:rPr>
          <w:spacing w:val="-15"/>
          <w:sz w:val="22"/>
        </w:rPr>
        <w:t> </w:t>
      </w:r>
      <w:r>
        <w:rPr>
          <w:sz w:val="22"/>
        </w:rPr>
        <w:t>essential</w:t>
      </w:r>
      <w:r>
        <w:rPr>
          <w:spacing w:val="-15"/>
          <w:sz w:val="22"/>
        </w:rPr>
        <w:t> </w:t>
      </w:r>
      <w:r>
        <w:rPr>
          <w:sz w:val="22"/>
        </w:rPr>
        <w:t>elements</w:t>
      </w:r>
      <w:r>
        <w:rPr>
          <w:spacing w:val="-13"/>
          <w:sz w:val="22"/>
        </w:rPr>
        <w:t> </w:t>
      </w:r>
      <w:r>
        <w:rPr>
          <w:sz w:val="22"/>
        </w:rPr>
        <w:t>of</w:t>
      </w:r>
      <w:r>
        <w:rPr>
          <w:spacing w:val="-16"/>
          <w:sz w:val="22"/>
        </w:rPr>
        <w:t> </w:t>
      </w:r>
      <w:r>
        <w:rPr>
          <w:sz w:val="22"/>
        </w:rPr>
        <w:t>the</w:t>
      </w:r>
      <w:r>
        <w:rPr>
          <w:spacing w:val="-14"/>
          <w:sz w:val="22"/>
        </w:rPr>
        <w:t> </w:t>
      </w:r>
      <w:r>
        <w:rPr>
          <w:sz w:val="22"/>
        </w:rPr>
        <w:t>pharmaceutical</w:t>
      </w:r>
      <w:r>
        <w:rPr>
          <w:spacing w:val="-16"/>
          <w:sz w:val="22"/>
        </w:rPr>
        <w:t> </w:t>
      </w:r>
      <w:r>
        <w:rPr>
          <w:sz w:val="22"/>
        </w:rPr>
        <w:t>quality </w:t>
      </w:r>
      <w:r>
        <w:rPr>
          <w:spacing w:val="-2"/>
          <w:sz w:val="22"/>
        </w:rPr>
        <w:t>system.</w:t>
      </w:r>
    </w:p>
    <w:p>
      <w:pPr>
        <w:pStyle w:val="BodyText"/>
      </w:pPr>
    </w:p>
    <w:p>
      <w:pPr>
        <w:pStyle w:val="ListParagraph"/>
        <w:numPr>
          <w:ilvl w:val="2"/>
          <w:numId w:val="64"/>
        </w:numPr>
        <w:tabs>
          <w:tab w:pos="1797" w:val="left" w:leader="none"/>
          <w:tab w:pos="1799" w:val="left" w:leader="none"/>
        </w:tabs>
        <w:spacing w:line="240" w:lineRule="auto" w:before="0" w:after="0"/>
        <w:ind w:left="1799" w:right="1316" w:hanging="358"/>
        <w:jc w:val="both"/>
        <w:rPr>
          <w:sz w:val="22"/>
        </w:rPr>
      </w:pPr>
      <w:r>
        <w:rPr>
          <w:sz w:val="22"/>
        </w:rPr>
        <w:t>Applicable</w:t>
      </w:r>
      <w:r>
        <w:rPr>
          <w:spacing w:val="-5"/>
          <w:sz w:val="22"/>
        </w:rPr>
        <w:t> </w:t>
      </w:r>
      <w:r>
        <w:rPr>
          <w:sz w:val="22"/>
        </w:rPr>
        <w:t>sections</w:t>
      </w:r>
      <w:r>
        <w:rPr>
          <w:spacing w:val="-5"/>
          <w:sz w:val="22"/>
        </w:rPr>
        <w:t> </w:t>
      </w:r>
      <w:r>
        <w:rPr>
          <w:sz w:val="22"/>
        </w:rPr>
        <w:t>of</w:t>
      </w:r>
      <w:r>
        <w:rPr>
          <w:spacing w:val="-6"/>
          <w:sz w:val="22"/>
        </w:rPr>
        <w:t> </w:t>
      </w:r>
      <w:r>
        <w:rPr>
          <w:sz w:val="22"/>
        </w:rPr>
        <w:t>the</w:t>
      </w:r>
      <w:r>
        <w:rPr>
          <w:spacing w:val="-5"/>
          <w:sz w:val="22"/>
        </w:rPr>
        <w:t> </w:t>
      </w:r>
      <w:r>
        <w:rPr>
          <w:sz w:val="22"/>
        </w:rPr>
        <w:t>product</w:t>
      </w:r>
      <w:r>
        <w:rPr>
          <w:spacing w:val="-6"/>
          <w:sz w:val="22"/>
        </w:rPr>
        <w:t> </w:t>
      </w:r>
      <w:r>
        <w:rPr>
          <w:sz w:val="22"/>
        </w:rPr>
        <w:t>specification</w:t>
      </w:r>
      <w:r>
        <w:rPr>
          <w:spacing w:val="-8"/>
          <w:sz w:val="22"/>
        </w:rPr>
        <w:t> </w:t>
      </w:r>
      <w:r>
        <w:rPr>
          <w:sz w:val="22"/>
        </w:rPr>
        <w:t>file</w:t>
      </w:r>
      <w:r>
        <w:rPr>
          <w:spacing w:val="-5"/>
          <w:sz w:val="22"/>
        </w:rPr>
        <w:t> </w:t>
      </w:r>
      <w:r>
        <w:rPr>
          <w:sz w:val="22"/>
        </w:rPr>
        <w:t>should</w:t>
      </w:r>
      <w:r>
        <w:rPr>
          <w:spacing w:val="-5"/>
          <w:sz w:val="22"/>
        </w:rPr>
        <w:t> </w:t>
      </w:r>
      <w:r>
        <w:rPr>
          <w:sz w:val="22"/>
        </w:rPr>
        <w:t>be</w:t>
      </w:r>
      <w:r>
        <w:rPr>
          <w:spacing w:val="-8"/>
          <w:sz w:val="22"/>
        </w:rPr>
        <w:t> </w:t>
      </w:r>
      <w:r>
        <w:rPr>
          <w:sz w:val="22"/>
        </w:rPr>
        <w:t>available</w:t>
      </w:r>
      <w:r>
        <w:rPr>
          <w:spacing w:val="-5"/>
          <w:sz w:val="22"/>
        </w:rPr>
        <w:t> </w:t>
      </w:r>
      <w:r>
        <w:rPr>
          <w:sz w:val="22"/>
        </w:rPr>
        <w:t>at</w:t>
      </w:r>
      <w:r>
        <w:rPr>
          <w:spacing w:val="-6"/>
          <w:sz w:val="22"/>
        </w:rPr>
        <w:t> </w:t>
      </w:r>
      <w:r>
        <w:rPr>
          <w:sz w:val="22"/>
        </w:rPr>
        <w:t>the start of manufacturing of the first batch of the investigational medicinal product for use in a clinical trial.</w:t>
      </w:r>
    </w:p>
    <w:p>
      <w:pPr>
        <w:spacing w:after="0" w:line="240" w:lineRule="auto"/>
        <w:jc w:val="both"/>
        <w:rPr>
          <w:sz w:val="22"/>
        </w:rPr>
        <w:sectPr>
          <w:pgSz w:w="11910" w:h="16850"/>
          <w:pgMar w:header="724" w:footer="970" w:top="960" w:bottom="1160" w:left="980" w:right="380"/>
        </w:sectPr>
      </w:pPr>
    </w:p>
    <w:p>
      <w:pPr>
        <w:pStyle w:val="BodyText"/>
      </w:pPr>
    </w:p>
    <w:p>
      <w:pPr>
        <w:pStyle w:val="BodyText"/>
      </w:pPr>
    </w:p>
    <w:p>
      <w:pPr>
        <w:pStyle w:val="BodyText"/>
        <w:spacing w:before="221"/>
      </w:pPr>
    </w:p>
    <w:p>
      <w:pPr>
        <w:pStyle w:val="ListParagraph"/>
        <w:numPr>
          <w:ilvl w:val="2"/>
          <w:numId w:val="64"/>
        </w:numPr>
        <w:tabs>
          <w:tab w:pos="1797" w:val="left" w:leader="none"/>
          <w:tab w:pos="1799" w:val="left" w:leader="none"/>
        </w:tabs>
        <w:spacing w:line="240" w:lineRule="auto" w:before="1" w:after="0"/>
        <w:ind w:left="1799" w:right="1318" w:hanging="358"/>
        <w:jc w:val="both"/>
        <w:rPr>
          <w:sz w:val="22"/>
        </w:rPr>
      </w:pPr>
      <w:r>
        <w:rPr>
          <w:sz w:val="22"/>
        </w:rPr>
        <w:t>The product specification file should be continually updated as development of the product proceeds, ensuring appropriate traceability to the previous versions. It should include, or refer to, at least the following documents:</w:t>
      </w:r>
    </w:p>
    <w:p>
      <w:pPr>
        <w:pStyle w:val="BodyText"/>
      </w:pPr>
    </w:p>
    <w:p>
      <w:pPr>
        <w:pStyle w:val="ListParagraph"/>
        <w:numPr>
          <w:ilvl w:val="3"/>
          <w:numId w:val="64"/>
        </w:numPr>
        <w:tabs>
          <w:tab w:pos="2563" w:val="left" w:leader="none"/>
          <w:tab w:pos="2565" w:val="left" w:leader="none"/>
        </w:tabs>
        <w:spacing w:line="240" w:lineRule="auto" w:before="1" w:after="0"/>
        <w:ind w:left="2565" w:right="1312" w:hanging="567"/>
        <w:jc w:val="both"/>
        <w:rPr>
          <w:sz w:val="22"/>
        </w:rPr>
      </w:pPr>
      <w:r>
        <w:rPr>
          <w:sz w:val="22"/>
        </w:rPr>
        <w:t>specifications and analytical methods for starting materials, packaging</w:t>
      </w:r>
      <w:r>
        <w:rPr>
          <w:spacing w:val="-5"/>
          <w:sz w:val="22"/>
        </w:rPr>
        <w:t> </w:t>
      </w:r>
      <w:r>
        <w:rPr>
          <w:sz w:val="22"/>
        </w:rPr>
        <w:t>materials,</w:t>
      </w:r>
      <w:r>
        <w:rPr>
          <w:spacing w:val="-3"/>
          <w:sz w:val="22"/>
        </w:rPr>
        <w:t> </w:t>
      </w:r>
      <w:r>
        <w:rPr>
          <w:sz w:val="22"/>
        </w:rPr>
        <w:t>intermediate</w:t>
      </w:r>
      <w:r>
        <w:rPr>
          <w:spacing w:val="-4"/>
          <w:sz w:val="22"/>
        </w:rPr>
        <w:t> </w:t>
      </w:r>
      <w:r>
        <w:rPr>
          <w:sz w:val="22"/>
        </w:rPr>
        <w:t>product,</w:t>
      </w:r>
      <w:r>
        <w:rPr>
          <w:spacing w:val="-3"/>
          <w:sz w:val="22"/>
        </w:rPr>
        <w:t> </w:t>
      </w:r>
      <w:r>
        <w:rPr>
          <w:sz w:val="22"/>
        </w:rPr>
        <w:t>bulk</w:t>
      </w:r>
      <w:r>
        <w:rPr>
          <w:spacing w:val="-2"/>
          <w:sz w:val="22"/>
        </w:rPr>
        <w:t> </w:t>
      </w:r>
      <w:r>
        <w:rPr>
          <w:sz w:val="22"/>
        </w:rPr>
        <w:t>product</w:t>
      </w:r>
      <w:r>
        <w:rPr>
          <w:spacing w:val="-4"/>
          <w:sz w:val="22"/>
        </w:rPr>
        <w:t> </w:t>
      </w:r>
      <w:r>
        <w:rPr>
          <w:sz w:val="22"/>
        </w:rPr>
        <w:t>and</w:t>
      </w:r>
      <w:r>
        <w:rPr>
          <w:spacing w:val="-2"/>
          <w:sz w:val="22"/>
        </w:rPr>
        <w:t> </w:t>
      </w:r>
      <w:r>
        <w:rPr>
          <w:sz w:val="22"/>
        </w:rPr>
        <w:t>finished </w:t>
      </w:r>
      <w:r>
        <w:rPr>
          <w:spacing w:val="-2"/>
          <w:sz w:val="22"/>
        </w:rPr>
        <w:t>product;</w:t>
      </w:r>
    </w:p>
    <w:p>
      <w:pPr>
        <w:pStyle w:val="ListParagraph"/>
        <w:numPr>
          <w:ilvl w:val="3"/>
          <w:numId w:val="64"/>
        </w:numPr>
        <w:tabs>
          <w:tab w:pos="2562" w:val="left" w:leader="none"/>
        </w:tabs>
        <w:spacing w:line="240" w:lineRule="auto" w:before="59" w:after="0"/>
        <w:ind w:left="2562" w:right="0" w:hanging="564"/>
        <w:jc w:val="both"/>
        <w:rPr>
          <w:sz w:val="22"/>
        </w:rPr>
      </w:pPr>
      <w:r>
        <w:rPr>
          <w:sz w:val="22"/>
        </w:rPr>
        <w:t>manufacturing</w:t>
      </w:r>
      <w:r>
        <w:rPr>
          <w:spacing w:val="-12"/>
          <w:sz w:val="22"/>
        </w:rPr>
        <w:t> </w:t>
      </w:r>
      <w:r>
        <w:rPr>
          <w:spacing w:val="-2"/>
          <w:sz w:val="22"/>
        </w:rPr>
        <w:t>methods;</w:t>
      </w:r>
    </w:p>
    <w:p>
      <w:pPr>
        <w:pStyle w:val="ListParagraph"/>
        <w:numPr>
          <w:ilvl w:val="3"/>
          <w:numId w:val="64"/>
        </w:numPr>
        <w:tabs>
          <w:tab w:pos="2561" w:val="left" w:leader="none"/>
        </w:tabs>
        <w:spacing w:line="240" w:lineRule="auto" w:before="59" w:after="0"/>
        <w:ind w:left="2561" w:right="0" w:hanging="563"/>
        <w:jc w:val="both"/>
        <w:rPr>
          <w:sz w:val="22"/>
        </w:rPr>
      </w:pPr>
      <w:r>
        <w:rPr>
          <w:sz w:val="22"/>
        </w:rPr>
        <w:t>in-process</w:t>
      </w:r>
      <w:r>
        <w:rPr>
          <w:spacing w:val="-6"/>
          <w:sz w:val="22"/>
        </w:rPr>
        <w:t> </w:t>
      </w:r>
      <w:r>
        <w:rPr>
          <w:sz w:val="22"/>
        </w:rPr>
        <w:t>testing</w:t>
      </w:r>
      <w:r>
        <w:rPr>
          <w:spacing w:val="-3"/>
          <w:sz w:val="22"/>
        </w:rPr>
        <w:t> </w:t>
      </w:r>
      <w:r>
        <w:rPr>
          <w:sz w:val="22"/>
        </w:rPr>
        <w:t>and</w:t>
      </w:r>
      <w:r>
        <w:rPr>
          <w:spacing w:val="-5"/>
          <w:sz w:val="22"/>
        </w:rPr>
        <w:t> </w:t>
      </w:r>
      <w:r>
        <w:rPr>
          <w:spacing w:val="-2"/>
          <w:sz w:val="22"/>
        </w:rPr>
        <w:t>methods;</w:t>
      </w:r>
    </w:p>
    <w:p>
      <w:pPr>
        <w:pStyle w:val="ListParagraph"/>
        <w:numPr>
          <w:ilvl w:val="3"/>
          <w:numId w:val="64"/>
        </w:numPr>
        <w:tabs>
          <w:tab w:pos="2562" w:val="left" w:leader="none"/>
        </w:tabs>
        <w:spacing w:line="240" w:lineRule="auto" w:before="61" w:after="0"/>
        <w:ind w:left="2562" w:right="0" w:hanging="564"/>
        <w:jc w:val="both"/>
        <w:rPr>
          <w:sz w:val="22"/>
        </w:rPr>
      </w:pPr>
      <w:r>
        <w:rPr>
          <w:sz w:val="22"/>
        </w:rPr>
        <w:t>approved</w:t>
      </w:r>
      <w:r>
        <w:rPr>
          <w:spacing w:val="-6"/>
          <w:sz w:val="22"/>
        </w:rPr>
        <w:t> </w:t>
      </w:r>
      <w:r>
        <w:rPr>
          <w:sz w:val="22"/>
        </w:rPr>
        <w:t>label</w:t>
      </w:r>
      <w:r>
        <w:rPr>
          <w:spacing w:val="-6"/>
          <w:sz w:val="22"/>
        </w:rPr>
        <w:t> </w:t>
      </w:r>
      <w:r>
        <w:rPr>
          <w:spacing w:val="-4"/>
          <w:sz w:val="22"/>
        </w:rPr>
        <w:t>copy;</w:t>
      </w:r>
    </w:p>
    <w:p>
      <w:pPr>
        <w:pStyle w:val="ListParagraph"/>
        <w:numPr>
          <w:ilvl w:val="3"/>
          <w:numId w:val="64"/>
        </w:numPr>
        <w:tabs>
          <w:tab w:pos="2565" w:val="left" w:leader="none"/>
        </w:tabs>
        <w:spacing w:line="242" w:lineRule="auto" w:before="59" w:after="0"/>
        <w:ind w:left="2565" w:right="1421" w:hanging="567"/>
        <w:jc w:val="left"/>
        <w:rPr>
          <w:sz w:val="22"/>
        </w:rPr>
      </w:pPr>
      <w:r>
        <w:rPr>
          <w:sz w:val="22"/>
        </w:rPr>
        <w:t>relevant</w:t>
      </w:r>
      <w:r>
        <w:rPr>
          <w:spacing w:val="-16"/>
          <w:sz w:val="22"/>
        </w:rPr>
        <w:t> </w:t>
      </w:r>
      <w:r>
        <w:rPr>
          <w:sz w:val="22"/>
        </w:rPr>
        <w:t>clinical</w:t>
      </w:r>
      <w:r>
        <w:rPr>
          <w:spacing w:val="-15"/>
          <w:sz w:val="22"/>
        </w:rPr>
        <w:t> </w:t>
      </w:r>
      <w:r>
        <w:rPr>
          <w:sz w:val="22"/>
        </w:rPr>
        <w:t>trial</w:t>
      </w:r>
      <w:r>
        <w:rPr>
          <w:spacing w:val="-15"/>
          <w:sz w:val="22"/>
        </w:rPr>
        <w:t> </w:t>
      </w:r>
      <w:r>
        <w:rPr>
          <w:sz w:val="22"/>
        </w:rPr>
        <w:t>authorisations</w:t>
      </w:r>
      <w:r>
        <w:rPr>
          <w:spacing w:val="-16"/>
          <w:sz w:val="22"/>
        </w:rPr>
        <w:t> </w:t>
      </w:r>
      <w:r>
        <w:rPr>
          <w:sz w:val="22"/>
        </w:rPr>
        <w:t>and</w:t>
      </w:r>
      <w:r>
        <w:rPr>
          <w:spacing w:val="-15"/>
          <w:sz w:val="22"/>
        </w:rPr>
        <w:t> </w:t>
      </w:r>
      <w:r>
        <w:rPr>
          <w:sz w:val="22"/>
        </w:rPr>
        <w:t>amendments</w:t>
      </w:r>
      <w:r>
        <w:rPr>
          <w:spacing w:val="-15"/>
          <w:sz w:val="22"/>
        </w:rPr>
        <w:t> </w:t>
      </w:r>
      <w:r>
        <w:rPr>
          <w:sz w:val="22"/>
        </w:rPr>
        <w:t>thereof,</w:t>
      </w:r>
      <w:r>
        <w:rPr>
          <w:spacing w:val="-15"/>
          <w:sz w:val="22"/>
        </w:rPr>
        <w:t> </w:t>
      </w:r>
      <w:r>
        <w:rPr>
          <w:sz w:val="22"/>
        </w:rPr>
        <w:t>clinical trial protocol and randomisation codes, as appropriate;</w:t>
      </w:r>
    </w:p>
    <w:p>
      <w:pPr>
        <w:pStyle w:val="ListParagraph"/>
        <w:numPr>
          <w:ilvl w:val="3"/>
          <w:numId w:val="64"/>
        </w:numPr>
        <w:tabs>
          <w:tab w:pos="2565" w:val="left" w:leader="none"/>
        </w:tabs>
        <w:spacing w:line="240" w:lineRule="auto" w:before="56" w:after="0"/>
        <w:ind w:left="2565" w:right="1418" w:hanging="567"/>
        <w:jc w:val="left"/>
        <w:rPr>
          <w:sz w:val="22"/>
        </w:rPr>
      </w:pPr>
      <w:r>
        <w:rPr>
          <w:sz w:val="22"/>
        </w:rPr>
        <w:t>relevant technical agreements with contract givers and acceptors, as appropriate;</w:t>
      </w:r>
    </w:p>
    <w:p>
      <w:pPr>
        <w:pStyle w:val="ListParagraph"/>
        <w:numPr>
          <w:ilvl w:val="3"/>
          <w:numId w:val="64"/>
        </w:numPr>
        <w:tabs>
          <w:tab w:pos="2565" w:val="left" w:leader="none"/>
        </w:tabs>
        <w:spacing w:line="240" w:lineRule="auto" w:before="61" w:after="0"/>
        <w:ind w:left="2565" w:right="0" w:hanging="567"/>
        <w:jc w:val="left"/>
        <w:rPr>
          <w:sz w:val="22"/>
        </w:rPr>
      </w:pPr>
      <w:r>
        <w:rPr>
          <w:sz w:val="22"/>
        </w:rPr>
        <w:t>stability</w:t>
      </w:r>
      <w:r>
        <w:rPr>
          <w:spacing w:val="-7"/>
          <w:sz w:val="22"/>
        </w:rPr>
        <w:t> </w:t>
      </w:r>
      <w:r>
        <w:rPr>
          <w:sz w:val="22"/>
        </w:rPr>
        <w:t>plan</w:t>
      </w:r>
      <w:r>
        <w:rPr>
          <w:spacing w:val="-5"/>
          <w:sz w:val="22"/>
        </w:rPr>
        <w:t> </w:t>
      </w:r>
      <w:r>
        <w:rPr>
          <w:sz w:val="22"/>
        </w:rPr>
        <w:t>and</w:t>
      </w:r>
      <w:r>
        <w:rPr>
          <w:spacing w:val="-4"/>
          <w:sz w:val="22"/>
        </w:rPr>
        <w:t> </w:t>
      </w:r>
      <w:r>
        <w:rPr>
          <w:spacing w:val="-2"/>
          <w:sz w:val="22"/>
        </w:rPr>
        <w:t>reports;</w:t>
      </w:r>
    </w:p>
    <w:p>
      <w:pPr>
        <w:pStyle w:val="ListParagraph"/>
        <w:numPr>
          <w:ilvl w:val="3"/>
          <w:numId w:val="64"/>
        </w:numPr>
        <w:tabs>
          <w:tab w:pos="2565" w:val="left" w:leader="none"/>
        </w:tabs>
        <w:spacing w:line="240" w:lineRule="auto" w:before="59" w:after="0"/>
        <w:ind w:left="2565" w:right="1321" w:hanging="567"/>
        <w:jc w:val="left"/>
        <w:rPr>
          <w:sz w:val="22"/>
        </w:rPr>
      </w:pPr>
      <w:r>
        <w:rPr>
          <w:sz w:val="22"/>
        </w:rPr>
        <w:t>details</w:t>
      </w:r>
      <w:r>
        <w:rPr>
          <w:spacing w:val="80"/>
          <w:sz w:val="22"/>
        </w:rPr>
        <w:t> </w:t>
      </w:r>
      <w:r>
        <w:rPr>
          <w:sz w:val="22"/>
        </w:rPr>
        <w:t>of</w:t>
      </w:r>
      <w:r>
        <w:rPr>
          <w:spacing w:val="80"/>
          <w:sz w:val="22"/>
        </w:rPr>
        <w:t> </w:t>
      </w:r>
      <w:r>
        <w:rPr>
          <w:sz w:val="22"/>
        </w:rPr>
        <w:t>plans</w:t>
      </w:r>
      <w:r>
        <w:rPr>
          <w:spacing w:val="80"/>
          <w:sz w:val="22"/>
        </w:rPr>
        <w:t> </w:t>
      </w:r>
      <w:r>
        <w:rPr>
          <w:sz w:val="22"/>
        </w:rPr>
        <w:t>and</w:t>
      </w:r>
      <w:r>
        <w:rPr>
          <w:spacing w:val="80"/>
          <w:sz w:val="22"/>
        </w:rPr>
        <w:t> </w:t>
      </w:r>
      <w:r>
        <w:rPr>
          <w:sz w:val="22"/>
        </w:rPr>
        <w:t>arrangements</w:t>
      </w:r>
      <w:r>
        <w:rPr>
          <w:spacing w:val="78"/>
          <w:sz w:val="22"/>
        </w:rPr>
        <w:t> </w:t>
      </w:r>
      <w:r>
        <w:rPr>
          <w:sz w:val="22"/>
        </w:rPr>
        <w:t>for</w:t>
      </w:r>
      <w:r>
        <w:rPr>
          <w:spacing w:val="80"/>
          <w:sz w:val="22"/>
        </w:rPr>
        <w:t> </w:t>
      </w:r>
      <w:r>
        <w:rPr>
          <w:sz w:val="22"/>
        </w:rPr>
        <w:t>reference</w:t>
      </w:r>
      <w:r>
        <w:rPr>
          <w:spacing w:val="80"/>
          <w:sz w:val="22"/>
        </w:rPr>
        <w:t> </w:t>
      </w:r>
      <w:r>
        <w:rPr>
          <w:sz w:val="22"/>
        </w:rPr>
        <w:t>and</w:t>
      </w:r>
      <w:r>
        <w:rPr>
          <w:spacing w:val="80"/>
          <w:sz w:val="22"/>
        </w:rPr>
        <w:t> </w:t>
      </w:r>
      <w:r>
        <w:rPr>
          <w:sz w:val="22"/>
        </w:rPr>
        <w:t>retention </w:t>
      </w:r>
      <w:r>
        <w:rPr>
          <w:spacing w:val="-2"/>
          <w:sz w:val="22"/>
        </w:rPr>
        <w:t>samples;</w:t>
      </w:r>
    </w:p>
    <w:p>
      <w:pPr>
        <w:pStyle w:val="ListParagraph"/>
        <w:numPr>
          <w:ilvl w:val="3"/>
          <w:numId w:val="64"/>
        </w:numPr>
        <w:tabs>
          <w:tab w:pos="2565" w:val="left" w:leader="none"/>
        </w:tabs>
        <w:spacing w:line="240" w:lineRule="auto" w:before="60" w:after="0"/>
        <w:ind w:left="2565" w:right="0" w:hanging="567"/>
        <w:jc w:val="left"/>
        <w:rPr>
          <w:sz w:val="22"/>
        </w:rPr>
      </w:pPr>
      <w:r>
        <w:rPr>
          <w:sz w:val="22"/>
        </w:rPr>
        <w:t>storage</w:t>
      </w:r>
      <w:r>
        <w:rPr>
          <w:spacing w:val="-9"/>
          <w:sz w:val="22"/>
        </w:rPr>
        <w:t> </w:t>
      </w:r>
      <w:r>
        <w:rPr>
          <w:sz w:val="22"/>
        </w:rPr>
        <w:t>and</w:t>
      </w:r>
      <w:r>
        <w:rPr>
          <w:spacing w:val="-9"/>
          <w:sz w:val="22"/>
        </w:rPr>
        <w:t> </w:t>
      </w:r>
      <w:r>
        <w:rPr>
          <w:sz w:val="22"/>
        </w:rPr>
        <w:t>transport</w:t>
      </w:r>
      <w:r>
        <w:rPr>
          <w:spacing w:val="-5"/>
          <w:sz w:val="22"/>
        </w:rPr>
        <w:t> </w:t>
      </w:r>
      <w:r>
        <w:rPr>
          <w:sz w:val="22"/>
        </w:rPr>
        <w:t>conditions;</w:t>
      </w:r>
      <w:r>
        <w:rPr>
          <w:spacing w:val="-5"/>
          <w:sz w:val="22"/>
        </w:rPr>
        <w:t> and</w:t>
      </w:r>
    </w:p>
    <w:p>
      <w:pPr>
        <w:pStyle w:val="ListParagraph"/>
        <w:numPr>
          <w:ilvl w:val="3"/>
          <w:numId w:val="64"/>
        </w:numPr>
        <w:tabs>
          <w:tab w:pos="2563" w:val="left" w:leader="none"/>
          <w:tab w:pos="2565" w:val="left" w:leader="none"/>
        </w:tabs>
        <w:spacing w:line="240" w:lineRule="auto" w:before="59" w:after="0"/>
        <w:ind w:left="2565" w:right="1419" w:hanging="567"/>
        <w:jc w:val="both"/>
        <w:rPr>
          <w:sz w:val="22"/>
        </w:rPr>
      </w:pPr>
      <w:r>
        <w:rPr>
          <w:sz w:val="22"/>
        </w:rPr>
        <w:t>details of the supply chain including manufacturing, packaging, labelling</w:t>
      </w:r>
      <w:r>
        <w:rPr>
          <w:spacing w:val="-2"/>
          <w:sz w:val="22"/>
        </w:rPr>
        <w:t> </w:t>
      </w:r>
      <w:r>
        <w:rPr>
          <w:sz w:val="22"/>
        </w:rPr>
        <w:t>and</w:t>
      </w:r>
      <w:r>
        <w:rPr>
          <w:spacing w:val="-4"/>
          <w:sz w:val="22"/>
        </w:rPr>
        <w:t> </w:t>
      </w:r>
      <w:r>
        <w:rPr>
          <w:sz w:val="22"/>
        </w:rPr>
        <w:t>testing</w:t>
      </w:r>
      <w:r>
        <w:rPr>
          <w:spacing w:val="-2"/>
          <w:sz w:val="22"/>
        </w:rPr>
        <w:t> </w:t>
      </w:r>
      <w:r>
        <w:rPr>
          <w:sz w:val="22"/>
        </w:rPr>
        <w:t>sites</w:t>
      </w:r>
      <w:r>
        <w:rPr>
          <w:spacing w:val="-6"/>
          <w:sz w:val="22"/>
        </w:rPr>
        <w:t> </w:t>
      </w:r>
      <w:r>
        <w:rPr>
          <w:sz w:val="22"/>
        </w:rPr>
        <w:t>for</w:t>
      </w:r>
      <w:r>
        <w:rPr>
          <w:spacing w:val="-5"/>
          <w:sz w:val="22"/>
        </w:rPr>
        <w:t> </w:t>
      </w:r>
      <w:r>
        <w:rPr>
          <w:sz w:val="22"/>
        </w:rPr>
        <w:t>the</w:t>
      </w:r>
      <w:r>
        <w:rPr>
          <w:spacing w:val="-4"/>
          <w:sz w:val="22"/>
        </w:rPr>
        <w:t> </w:t>
      </w:r>
      <w:r>
        <w:rPr>
          <w:sz w:val="22"/>
        </w:rPr>
        <w:t>investigational</w:t>
      </w:r>
      <w:r>
        <w:rPr>
          <w:spacing w:val="-7"/>
          <w:sz w:val="22"/>
        </w:rPr>
        <w:t> </w:t>
      </w:r>
      <w:r>
        <w:rPr>
          <w:sz w:val="22"/>
        </w:rPr>
        <w:t>medicinal</w:t>
      </w:r>
      <w:r>
        <w:rPr>
          <w:spacing w:val="-4"/>
          <w:sz w:val="22"/>
        </w:rPr>
        <w:t> </w:t>
      </w:r>
      <w:r>
        <w:rPr>
          <w:sz w:val="22"/>
        </w:rPr>
        <w:t>products, preferably in the format of a comprehensive diagram.</w:t>
      </w:r>
    </w:p>
    <w:p>
      <w:pPr>
        <w:pStyle w:val="BodyText"/>
        <w:spacing w:before="1"/>
      </w:pPr>
    </w:p>
    <w:p>
      <w:pPr>
        <w:pStyle w:val="ListParagraph"/>
        <w:numPr>
          <w:ilvl w:val="2"/>
          <w:numId w:val="64"/>
        </w:numPr>
        <w:tabs>
          <w:tab w:pos="1798" w:val="left" w:leader="none"/>
        </w:tabs>
        <w:spacing w:line="240" w:lineRule="auto" w:before="0" w:after="0"/>
        <w:ind w:left="1798" w:right="0" w:hanging="356"/>
        <w:jc w:val="left"/>
        <w:rPr>
          <w:sz w:val="22"/>
        </w:rPr>
      </w:pPr>
      <w:r>
        <w:rPr>
          <w:sz w:val="22"/>
        </w:rPr>
        <w:t>This</w:t>
      </w:r>
      <w:r>
        <w:rPr>
          <w:spacing w:val="-4"/>
          <w:sz w:val="22"/>
        </w:rPr>
        <w:t> </w:t>
      </w:r>
      <w:r>
        <w:rPr>
          <w:sz w:val="22"/>
        </w:rPr>
        <w:t>list</w:t>
      </w:r>
      <w:r>
        <w:rPr>
          <w:spacing w:val="-5"/>
          <w:sz w:val="22"/>
        </w:rPr>
        <w:t> </w:t>
      </w:r>
      <w:r>
        <w:rPr>
          <w:sz w:val="22"/>
        </w:rPr>
        <w:t>of</w:t>
      </w:r>
      <w:r>
        <w:rPr>
          <w:spacing w:val="-2"/>
          <w:sz w:val="22"/>
        </w:rPr>
        <w:t> </w:t>
      </w:r>
      <w:r>
        <w:rPr>
          <w:sz w:val="22"/>
        </w:rPr>
        <w:t>documents</w:t>
      </w:r>
      <w:r>
        <w:rPr>
          <w:spacing w:val="-6"/>
          <w:sz w:val="22"/>
        </w:rPr>
        <w:t> </w:t>
      </w:r>
      <w:r>
        <w:rPr>
          <w:sz w:val="22"/>
        </w:rPr>
        <w:t>is</w:t>
      </w:r>
      <w:r>
        <w:rPr>
          <w:spacing w:val="-6"/>
          <w:sz w:val="22"/>
        </w:rPr>
        <w:t> </w:t>
      </w:r>
      <w:r>
        <w:rPr>
          <w:sz w:val="22"/>
        </w:rPr>
        <w:t>neither</w:t>
      </w:r>
      <w:r>
        <w:rPr>
          <w:spacing w:val="-3"/>
          <w:sz w:val="22"/>
        </w:rPr>
        <w:t> </w:t>
      </w:r>
      <w:r>
        <w:rPr>
          <w:sz w:val="22"/>
        </w:rPr>
        <w:t>exhaustive</w:t>
      </w:r>
      <w:r>
        <w:rPr>
          <w:spacing w:val="-4"/>
          <w:sz w:val="22"/>
        </w:rPr>
        <w:t> </w:t>
      </w:r>
      <w:r>
        <w:rPr>
          <w:sz w:val="22"/>
        </w:rPr>
        <w:t>nor</w:t>
      </w:r>
      <w:r>
        <w:rPr>
          <w:spacing w:val="-5"/>
          <w:sz w:val="22"/>
        </w:rPr>
        <w:t> </w:t>
      </w:r>
      <w:r>
        <w:rPr>
          <w:spacing w:val="-2"/>
          <w:sz w:val="22"/>
        </w:rPr>
        <w:t>exclusive.</w:t>
      </w:r>
    </w:p>
    <w:p>
      <w:pPr>
        <w:pStyle w:val="BodyText"/>
        <w:spacing w:before="1"/>
      </w:pPr>
    </w:p>
    <w:p>
      <w:pPr>
        <w:pStyle w:val="ListParagraph"/>
        <w:numPr>
          <w:ilvl w:val="2"/>
          <w:numId w:val="64"/>
        </w:numPr>
        <w:tabs>
          <w:tab w:pos="1797" w:val="left" w:leader="none"/>
          <w:tab w:pos="1799" w:val="left" w:leader="none"/>
        </w:tabs>
        <w:spacing w:line="240" w:lineRule="auto" w:before="0" w:after="0"/>
        <w:ind w:left="1799" w:right="1321" w:hanging="358"/>
        <w:jc w:val="both"/>
        <w:rPr>
          <w:sz w:val="22"/>
        </w:rPr>
      </w:pPr>
      <w:r>
        <w:rPr>
          <w:sz w:val="22"/>
        </w:rPr>
        <w:t>The contents of the product specification file will vary depending on the product and the stage of development.</w:t>
      </w:r>
    </w:p>
    <w:p>
      <w:pPr>
        <w:pStyle w:val="ListParagraph"/>
        <w:numPr>
          <w:ilvl w:val="2"/>
          <w:numId w:val="64"/>
        </w:numPr>
        <w:tabs>
          <w:tab w:pos="1797" w:val="left" w:leader="none"/>
          <w:tab w:pos="1799" w:val="left" w:leader="none"/>
        </w:tabs>
        <w:spacing w:line="240" w:lineRule="auto" w:before="253" w:after="0"/>
        <w:ind w:left="1799" w:right="1314" w:hanging="358"/>
        <w:jc w:val="both"/>
        <w:rPr>
          <w:sz w:val="22"/>
        </w:rPr>
      </w:pPr>
      <w:r>
        <w:rPr>
          <w:sz w:val="22"/>
        </w:rPr>
        <w:t>Where different manufacturing steps are carried out at different locations under the responsibility of different Authorised Persons, it is acceptable to maintain separate files limited to information of relevance to the activities at the respective locations. The manufacturing site should have access to the necessary</w:t>
      </w:r>
      <w:r>
        <w:rPr>
          <w:spacing w:val="-10"/>
          <w:sz w:val="22"/>
        </w:rPr>
        <w:t> </w:t>
      </w:r>
      <w:r>
        <w:rPr>
          <w:sz w:val="22"/>
        </w:rPr>
        <w:t>documentation</w:t>
      </w:r>
      <w:r>
        <w:rPr>
          <w:spacing w:val="-8"/>
          <w:sz w:val="22"/>
        </w:rPr>
        <w:t> </w:t>
      </w:r>
      <w:r>
        <w:rPr>
          <w:sz w:val="22"/>
        </w:rPr>
        <w:t>of</w:t>
      </w:r>
      <w:r>
        <w:rPr>
          <w:spacing w:val="-9"/>
          <w:sz w:val="22"/>
        </w:rPr>
        <w:t> </w:t>
      </w:r>
      <w:r>
        <w:rPr>
          <w:sz w:val="22"/>
        </w:rPr>
        <w:t>the</w:t>
      </w:r>
      <w:r>
        <w:rPr>
          <w:spacing w:val="-11"/>
          <w:sz w:val="22"/>
        </w:rPr>
        <w:t> </w:t>
      </w:r>
      <w:r>
        <w:rPr>
          <w:sz w:val="22"/>
        </w:rPr>
        <w:t>product</w:t>
      </w:r>
      <w:r>
        <w:rPr>
          <w:spacing w:val="-9"/>
          <w:sz w:val="22"/>
        </w:rPr>
        <w:t> </w:t>
      </w:r>
      <w:r>
        <w:rPr>
          <w:sz w:val="22"/>
        </w:rPr>
        <w:t>specification</w:t>
      </w:r>
      <w:r>
        <w:rPr>
          <w:spacing w:val="-11"/>
          <w:sz w:val="22"/>
        </w:rPr>
        <w:t> </w:t>
      </w:r>
      <w:r>
        <w:rPr>
          <w:sz w:val="22"/>
        </w:rPr>
        <w:t>file,</w:t>
      </w:r>
      <w:r>
        <w:rPr>
          <w:spacing w:val="-10"/>
          <w:sz w:val="22"/>
        </w:rPr>
        <w:t> </w:t>
      </w:r>
      <w:r>
        <w:rPr>
          <w:sz w:val="22"/>
        </w:rPr>
        <w:t>including</w:t>
      </w:r>
      <w:r>
        <w:rPr>
          <w:spacing w:val="-9"/>
          <w:sz w:val="22"/>
        </w:rPr>
        <w:t> </w:t>
      </w:r>
      <w:r>
        <w:rPr>
          <w:sz w:val="22"/>
        </w:rPr>
        <w:t>changes, to enable the relevant activities to be performed.</w:t>
      </w:r>
    </w:p>
    <w:p>
      <w:pPr>
        <w:pStyle w:val="BodyText"/>
        <w:spacing w:before="251"/>
      </w:pPr>
    </w:p>
    <w:p>
      <w:pPr>
        <w:pStyle w:val="Heading2"/>
        <w:numPr>
          <w:ilvl w:val="0"/>
          <w:numId w:val="64"/>
        </w:numPr>
        <w:tabs>
          <w:tab w:pos="1441" w:val="left" w:leader="none"/>
        </w:tabs>
        <w:spacing w:line="240" w:lineRule="auto" w:before="0" w:after="0"/>
        <w:ind w:left="1441" w:right="0" w:hanging="719"/>
        <w:jc w:val="left"/>
      </w:pPr>
      <w:r>
        <w:rPr>
          <w:spacing w:val="-2"/>
        </w:rPr>
        <w:t>PERSONNEL</w:t>
      </w:r>
    </w:p>
    <w:p>
      <w:pPr>
        <w:pStyle w:val="ListParagraph"/>
        <w:numPr>
          <w:ilvl w:val="0"/>
          <w:numId w:val="66"/>
        </w:numPr>
        <w:tabs>
          <w:tab w:pos="1797" w:val="left" w:leader="none"/>
          <w:tab w:pos="1799" w:val="left" w:leader="none"/>
        </w:tabs>
        <w:spacing w:line="240" w:lineRule="auto" w:before="255" w:after="0"/>
        <w:ind w:left="1799" w:right="1318" w:hanging="358"/>
        <w:jc w:val="both"/>
        <w:rPr>
          <w:sz w:val="22"/>
        </w:rPr>
      </w:pPr>
      <w:r>
        <w:rPr>
          <w:sz w:val="22"/>
        </w:rPr>
        <w:t>The</w:t>
      </w:r>
      <w:r>
        <w:rPr>
          <w:spacing w:val="-14"/>
          <w:sz w:val="22"/>
        </w:rPr>
        <w:t> </w:t>
      </w:r>
      <w:r>
        <w:rPr>
          <w:sz w:val="22"/>
        </w:rPr>
        <w:t>guidance</w:t>
      </w:r>
      <w:r>
        <w:rPr>
          <w:spacing w:val="-12"/>
          <w:sz w:val="22"/>
        </w:rPr>
        <w:t> </w:t>
      </w:r>
      <w:r>
        <w:rPr>
          <w:sz w:val="22"/>
        </w:rPr>
        <w:t>in</w:t>
      </w:r>
      <w:r>
        <w:rPr>
          <w:spacing w:val="-11"/>
          <w:sz w:val="22"/>
        </w:rPr>
        <w:t> </w:t>
      </w:r>
      <w:r>
        <w:rPr>
          <w:sz w:val="22"/>
        </w:rPr>
        <w:t>Chapter</w:t>
      </w:r>
      <w:r>
        <w:rPr>
          <w:spacing w:val="-13"/>
          <w:sz w:val="22"/>
        </w:rPr>
        <w:t> </w:t>
      </w:r>
      <w:r>
        <w:rPr>
          <w:sz w:val="22"/>
        </w:rPr>
        <w:t>2</w:t>
      </w:r>
      <w:r>
        <w:rPr>
          <w:spacing w:val="-11"/>
          <w:sz w:val="22"/>
        </w:rPr>
        <w:t> </w:t>
      </w:r>
      <w:r>
        <w:rPr>
          <w:sz w:val="22"/>
        </w:rPr>
        <w:t>of</w:t>
      </w:r>
      <w:r>
        <w:rPr>
          <w:spacing w:val="-8"/>
          <w:sz w:val="22"/>
        </w:rPr>
        <w:t> </w:t>
      </w:r>
      <w:r>
        <w:rPr>
          <w:sz w:val="22"/>
        </w:rPr>
        <w:t>Part</w:t>
      </w:r>
      <w:r>
        <w:rPr>
          <w:spacing w:val="-10"/>
          <w:sz w:val="22"/>
        </w:rPr>
        <w:t> </w:t>
      </w:r>
      <w:r>
        <w:rPr>
          <w:sz w:val="22"/>
        </w:rPr>
        <w:t>1</w:t>
      </w:r>
      <w:r>
        <w:rPr>
          <w:spacing w:val="-11"/>
          <w:sz w:val="22"/>
        </w:rPr>
        <w:t> </w:t>
      </w:r>
      <w:r>
        <w:rPr>
          <w:sz w:val="22"/>
        </w:rPr>
        <w:t>of</w:t>
      </w:r>
      <w:r>
        <w:rPr>
          <w:spacing w:val="-10"/>
          <w:sz w:val="22"/>
        </w:rPr>
        <w:t> </w:t>
      </w:r>
      <w:r>
        <w:rPr>
          <w:sz w:val="22"/>
        </w:rPr>
        <w:t>the</w:t>
      </w:r>
      <w:r>
        <w:rPr>
          <w:spacing w:val="-12"/>
          <w:sz w:val="22"/>
        </w:rPr>
        <w:t> </w:t>
      </w:r>
      <w:r>
        <w:rPr>
          <w:sz w:val="22"/>
        </w:rPr>
        <w:t>PIC/S</w:t>
      </w:r>
      <w:r>
        <w:rPr>
          <w:spacing w:val="-14"/>
          <w:sz w:val="22"/>
        </w:rPr>
        <w:t> </w:t>
      </w:r>
      <w:r>
        <w:rPr>
          <w:sz w:val="22"/>
        </w:rPr>
        <w:t>GMP</w:t>
      </w:r>
      <w:r>
        <w:rPr>
          <w:spacing w:val="-12"/>
          <w:sz w:val="22"/>
        </w:rPr>
        <w:t> </w:t>
      </w:r>
      <w:r>
        <w:rPr>
          <w:sz w:val="22"/>
        </w:rPr>
        <w:t>Guide</w:t>
      </w:r>
      <w:r>
        <w:rPr>
          <w:spacing w:val="-12"/>
          <w:sz w:val="22"/>
        </w:rPr>
        <w:t> </w:t>
      </w:r>
      <w:r>
        <w:rPr>
          <w:sz w:val="22"/>
        </w:rPr>
        <w:t>should</w:t>
      </w:r>
      <w:r>
        <w:rPr>
          <w:spacing w:val="-11"/>
          <w:sz w:val="22"/>
        </w:rPr>
        <w:t> </w:t>
      </w:r>
      <w:r>
        <w:rPr>
          <w:sz w:val="22"/>
        </w:rPr>
        <w:t>be</w:t>
      </w:r>
      <w:r>
        <w:rPr>
          <w:spacing w:val="-12"/>
          <w:sz w:val="22"/>
        </w:rPr>
        <w:t> </w:t>
      </w:r>
      <w:r>
        <w:rPr>
          <w:sz w:val="22"/>
        </w:rPr>
        <w:t>taken into account, as</w:t>
      </w:r>
      <w:r>
        <w:rPr>
          <w:spacing w:val="-1"/>
          <w:sz w:val="22"/>
        </w:rPr>
        <w:t> </w:t>
      </w:r>
      <w:r>
        <w:rPr>
          <w:sz w:val="22"/>
        </w:rPr>
        <w:t>appropriate, in relation</w:t>
      </w:r>
      <w:r>
        <w:rPr>
          <w:spacing w:val="-1"/>
          <w:sz w:val="22"/>
        </w:rPr>
        <w:t> </w:t>
      </w:r>
      <w:r>
        <w:rPr>
          <w:sz w:val="22"/>
        </w:rPr>
        <w:t>to</w:t>
      </w:r>
      <w:r>
        <w:rPr>
          <w:spacing w:val="-1"/>
          <w:sz w:val="22"/>
        </w:rPr>
        <w:t> </w:t>
      </w:r>
      <w:r>
        <w:rPr>
          <w:sz w:val="22"/>
        </w:rPr>
        <w:t>the</w:t>
      </w:r>
      <w:r>
        <w:rPr>
          <w:spacing w:val="-3"/>
          <w:sz w:val="22"/>
        </w:rPr>
        <w:t> </w:t>
      </w:r>
      <w:r>
        <w:rPr>
          <w:sz w:val="22"/>
        </w:rPr>
        <w:t>manufacture</w:t>
      </w:r>
      <w:r>
        <w:rPr>
          <w:spacing w:val="-1"/>
          <w:sz w:val="22"/>
        </w:rPr>
        <w:t> </w:t>
      </w:r>
      <w:r>
        <w:rPr>
          <w:sz w:val="22"/>
        </w:rPr>
        <w:t>of investigational medicinal products.</w:t>
      </w:r>
    </w:p>
    <w:p>
      <w:pPr>
        <w:pStyle w:val="BodyText"/>
        <w:spacing w:before="1"/>
      </w:pPr>
    </w:p>
    <w:p>
      <w:pPr>
        <w:pStyle w:val="ListParagraph"/>
        <w:numPr>
          <w:ilvl w:val="0"/>
          <w:numId w:val="66"/>
        </w:numPr>
        <w:tabs>
          <w:tab w:pos="1797" w:val="left" w:leader="none"/>
          <w:tab w:pos="1799" w:val="left" w:leader="none"/>
        </w:tabs>
        <w:spacing w:line="240" w:lineRule="auto" w:before="0" w:after="0"/>
        <w:ind w:left="1799" w:right="1318" w:hanging="358"/>
        <w:jc w:val="both"/>
        <w:rPr>
          <w:sz w:val="22"/>
        </w:rPr>
      </w:pPr>
      <w:r>
        <w:rPr>
          <w:sz w:val="22"/>
        </w:rPr>
        <w:t>All personnel involved with the manufacture, import, storage or handling of investigational medicinal products should be appropriately trained in the requirements specific to these types of product.</w:t>
      </w:r>
    </w:p>
    <w:p>
      <w:pPr>
        <w:pStyle w:val="ListParagraph"/>
        <w:numPr>
          <w:ilvl w:val="0"/>
          <w:numId w:val="66"/>
        </w:numPr>
        <w:tabs>
          <w:tab w:pos="1797" w:val="left" w:leader="none"/>
          <w:tab w:pos="1799" w:val="left" w:leader="none"/>
        </w:tabs>
        <w:spacing w:line="240" w:lineRule="auto" w:before="252" w:after="0"/>
        <w:ind w:left="1799" w:right="1319" w:hanging="358"/>
        <w:jc w:val="both"/>
        <w:rPr>
          <w:sz w:val="22"/>
        </w:rPr>
      </w:pPr>
      <w:r>
        <w:rPr>
          <w:sz w:val="22"/>
        </w:rPr>
        <w:t>Even where the number of staff involved in the manufacturing or import of investigational medicinal products is small, there should be, for each batch, separate people responsible for production and quality control.</w:t>
      </w:r>
    </w:p>
    <w:p>
      <w:pPr>
        <w:pStyle w:val="BodyText"/>
        <w:spacing w:before="1"/>
      </w:pPr>
    </w:p>
    <w:p>
      <w:pPr>
        <w:pStyle w:val="ListParagraph"/>
        <w:numPr>
          <w:ilvl w:val="0"/>
          <w:numId w:val="66"/>
        </w:numPr>
        <w:tabs>
          <w:tab w:pos="1798" w:val="left" w:leader="none"/>
        </w:tabs>
        <w:spacing w:line="240" w:lineRule="auto" w:before="0" w:after="0"/>
        <w:ind w:left="1798" w:right="0" w:hanging="356"/>
        <w:jc w:val="left"/>
        <w:rPr>
          <w:sz w:val="22"/>
        </w:rPr>
      </w:pPr>
      <w:r>
        <w:rPr>
          <w:sz w:val="22"/>
        </w:rPr>
        <w:t>The</w:t>
      </w:r>
      <w:r>
        <w:rPr>
          <w:spacing w:val="36"/>
          <w:sz w:val="22"/>
        </w:rPr>
        <w:t> </w:t>
      </w:r>
      <w:r>
        <w:rPr>
          <w:sz w:val="22"/>
        </w:rPr>
        <w:t>Authorised</w:t>
      </w:r>
      <w:r>
        <w:rPr>
          <w:spacing w:val="41"/>
          <w:sz w:val="22"/>
        </w:rPr>
        <w:t> </w:t>
      </w:r>
      <w:r>
        <w:rPr>
          <w:sz w:val="22"/>
        </w:rPr>
        <w:t>Person</w:t>
      </w:r>
      <w:r>
        <w:rPr>
          <w:spacing w:val="39"/>
          <w:sz w:val="22"/>
        </w:rPr>
        <w:t> </w:t>
      </w:r>
      <w:r>
        <w:rPr>
          <w:sz w:val="22"/>
        </w:rPr>
        <w:t>who</w:t>
      </w:r>
      <w:r>
        <w:rPr>
          <w:spacing w:val="41"/>
          <w:sz w:val="22"/>
        </w:rPr>
        <w:t> </w:t>
      </w:r>
      <w:r>
        <w:rPr>
          <w:sz w:val="22"/>
        </w:rPr>
        <w:t>certifies</w:t>
      </w:r>
      <w:r>
        <w:rPr>
          <w:spacing w:val="38"/>
          <w:sz w:val="22"/>
        </w:rPr>
        <w:t> </w:t>
      </w:r>
      <w:r>
        <w:rPr>
          <w:sz w:val="22"/>
        </w:rPr>
        <w:t>the</w:t>
      </w:r>
      <w:r>
        <w:rPr>
          <w:spacing w:val="39"/>
          <w:sz w:val="22"/>
        </w:rPr>
        <w:t> </w:t>
      </w:r>
      <w:r>
        <w:rPr>
          <w:sz w:val="22"/>
        </w:rPr>
        <w:t>finished</w:t>
      </w:r>
      <w:r>
        <w:rPr>
          <w:spacing w:val="42"/>
          <w:sz w:val="22"/>
        </w:rPr>
        <w:t> </w:t>
      </w:r>
      <w:r>
        <w:rPr>
          <w:sz w:val="22"/>
        </w:rPr>
        <w:t>batch</w:t>
      </w:r>
      <w:r>
        <w:rPr>
          <w:spacing w:val="39"/>
          <w:sz w:val="22"/>
        </w:rPr>
        <w:t> </w:t>
      </w:r>
      <w:r>
        <w:rPr>
          <w:sz w:val="22"/>
        </w:rPr>
        <w:t>of</w:t>
      </w:r>
      <w:r>
        <w:rPr>
          <w:spacing w:val="43"/>
          <w:sz w:val="22"/>
        </w:rPr>
        <w:t> </w:t>
      </w:r>
      <w:r>
        <w:rPr>
          <w:spacing w:val="-2"/>
          <w:sz w:val="22"/>
        </w:rPr>
        <w:t>investigational</w:t>
      </w:r>
    </w:p>
    <w:p>
      <w:pPr>
        <w:spacing w:after="0" w:line="240" w:lineRule="auto"/>
        <w:jc w:val="left"/>
        <w:rPr>
          <w:sz w:val="22"/>
        </w:rPr>
        <w:sectPr>
          <w:pgSz w:w="11910" w:h="16850"/>
          <w:pgMar w:header="724" w:footer="970" w:top="960" w:bottom="1160" w:left="980" w:right="380"/>
        </w:sectPr>
      </w:pPr>
    </w:p>
    <w:p>
      <w:pPr>
        <w:pStyle w:val="BodyText"/>
      </w:pPr>
    </w:p>
    <w:p>
      <w:pPr>
        <w:pStyle w:val="BodyText"/>
        <w:spacing w:before="222"/>
      </w:pPr>
    </w:p>
    <w:p>
      <w:pPr>
        <w:pStyle w:val="BodyText"/>
        <w:spacing w:before="1"/>
        <w:ind w:left="1799" w:right="1317"/>
        <w:jc w:val="both"/>
      </w:pPr>
      <w:r>
        <w:rPr/>
        <w:t>medicinal products for use in the clinical trial should ensure that there are systems in place</w:t>
      </w:r>
      <w:r>
        <w:rPr>
          <w:spacing w:val="-3"/>
        </w:rPr>
        <w:t> </w:t>
      </w:r>
      <w:r>
        <w:rPr/>
        <w:t>that</w:t>
      </w:r>
      <w:r>
        <w:rPr>
          <w:spacing w:val="-1"/>
        </w:rPr>
        <w:t> </w:t>
      </w:r>
      <w:r>
        <w:rPr/>
        <w:t>meet the</w:t>
      </w:r>
      <w:r>
        <w:rPr>
          <w:spacing w:val="-3"/>
        </w:rPr>
        <w:t> </w:t>
      </w:r>
      <w:r>
        <w:rPr/>
        <w:t>requirements of</w:t>
      </w:r>
      <w:r>
        <w:rPr>
          <w:spacing w:val="-1"/>
        </w:rPr>
        <w:t> </w:t>
      </w:r>
      <w:r>
        <w:rPr/>
        <w:t>good</w:t>
      </w:r>
      <w:r>
        <w:rPr>
          <w:spacing w:val="-1"/>
        </w:rPr>
        <w:t> </w:t>
      </w:r>
      <w:r>
        <w:rPr/>
        <w:t>manufacturing</w:t>
      </w:r>
      <w:r>
        <w:rPr>
          <w:spacing w:val="-1"/>
        </w:rPr>
        <w:t> </w:t>
      </w:r>
      <w:r>
        <w:rPr/>
        <w:t>practice and</w:t>
      </w:r>
      <w:r>
        <w:rPr>
          <w:spacing w:val="-4"/>
        </w:rPr>
        <w:t> </w:t>
      </w:r>
      <w:r>
        <w:rPr/>
        <w:t>should</w:t>
      </w:r>
      <w:r>
        <w:rPr>
          <w:spacing w:val="-6"/>
        </w:rPr>
        <w:t> </w:t>
      </w:r>
      <w:r>
        <w:rPr/>
        <w:t>have</w:t>
      </w:r>
      <w:r>
        <w:rPr>
          <w:spacing w:val="-4"/>
        </w:rPr>
        <w:t> </w:t>
      </w:r>
      <w:r>
        <w:rPr/>
        <w:t>a</w:t>
      </w:r>
      <w:r>
        <w:rPr>
          <w:spacing w:val="-6"/>
        </w:rPr>
        <w:t> </w:t>
      </w:r>
      <w:r>
        <w:rPr/>
        <w:t>broad</w:t>
      </w:r>
      <w:r>
        <w:rPr>
          <w:spacing w:val="-9"/>
        </w:rPr>
        <w:t> </w:t>
      </w:r>
      <w:r>
        <w:rPr/>
        <w:t>knowledge</w:t>
      </w:r>
      <w:r>
        <w:rPr>
          <w:spacing w:val="-4"/>
        </w:rPr>
        <w:t> </w:t>
      </w:r>
      <w:r>
        <w:rPr/>
        <w:t>of</w:t>
      </w:r>
      <w:r>
        <w:rPr>
          <w:spacing w:val="-5"/>
        </w:rPr>
        <w:t> </w:t>
      </w:r>
      <w:r>
        <w:rPr/>
        <w:t>pharmaceutical</w:t>
      </w:r>
      <w:r>
        <w:rPr>
          <w:spacing w:val="-4"/>
        </w:rPr>
        <w:t> </w:t>
      </w:r>
      <w:r>
        <w:rPr/>
        <w:t>development,</w:t>
      </w:r>
      <w:r>
        <w:rPr>
          <w:spacing w:val="-7"/>
        </w:rPr>
        <w:t> </w:t>
      </w:r>
      <w:r>
        <w:rPr/>
        <w:t>clinical trial processes and supply chain of the batch concerned.</w:t>
      </w:r>
    </w:p>
    <w:p>
      <w:pPr>
        <w:pStyle w:val="BodyText"/>
        <w:spacing w:before="250"/>
      </w:pPr>
    </w:p>
    <w:p>
      <w:pPr>
        <w:pStyle w:val="Heading2"/>
        <w:numPr>
          <w:ilvl w:val="0"/>
          <w:numId w:val="64"/>
        </w:numPr>
        <w:tabs>
          <w:tab w:pos="1441" w:val="left" w:leader="none"/>
        </w:tabs>
        <w:spacing w:line="240" w:lineRule="auto" w:before="0" w:after="0"/>
        <w:ind w:left="1441" w:right="0" w:hanging="719"/>
        <w:jc w:val="left"/>
      </w:pPr>
      <w:r>
        <w:rPr/>
        <w:t>PREMISES</w:t>
      </w:r>
      <w:r>
        <w:rPr>
          <w:spacing w:val="-7"/>
        </w:rPr>
        <w:t> </w:t>
      </w:r>
      <w:r>
        <w:rPr/>
        <w:t>AND</w:t>
      </w:r>
      <w:r>
        <w:rPr>
          <w:spacing w:val="-6"/>
        </w:rPr>
        <w:t> </w:t>
      </w:r>
      <w:r>
        <w:rPr>
          <w:spacing w:val="-2"/>
        </w:rPr>
        <w:t>EQUIPMENT</w:t>
      </w:r>
    </w:p>
    <w:p>
      <w:pPr>
        <w:pStyle w:val="ListParagraph"/>
        <w:numPr>
          <w:ilvl w:val="0"/>
          <w:numId w:val="67"/>
        </w:numPr>
        <w:tabs>
          <w:tab w:pos="1797" w:val="left" w:leader="none"/>
          <w:tab w:pos="1799" w:val="left" w:leader="none"/>
        </w:tabs>
        <w:spacing w:line="240" w:lineRule="auto" w:before="256" w:after="0"/>
        <w:ind w:left="1799" w:right="1314" w:hanging="358"/>
        <w:jc w:val="both"/>
        <w:rPr>
          <w:sz w:val="22"/>
        </w:rPr>
      </w:pPr>
      <w:r>
        <w:rPr>
          <w:sz w:val="22"/>
        </w:rPr>
        <w:t>The toxicity, potency or sensitising potential may not be fully understood for investigational</w:t>
      </w:r>
      <w:r>
        <w:rPr>
          <w:spacing w:val="-12"/>
          <w:sz w:val="22"/>
        </w:rPr>
        <w:t> </w:t>
      </w:r>
      <w:r>
        <w:rPr>
          <w:sz w:val="22"/>
        </w:rPr>
        <w:t>medicinal</w:t>
      </w:r>
      <w:r>
        <w:rPr>
          <w:spacing w:val="-14"/>
          <w:sz w:val="22"/>
        </w:rPr>
        <w:t> </w:t>
      </w:r>
      <w:r>
        <w:rPr>
          <w:sz w:val="22"/>
        </w:rPr>
        <w:t>products</w:t>
      </w:r>
      <w:r>
        <w:rPr>
          <w:spacing w:val="-13"/>
          <w:sz w:val="22"/>
        </w:rPr>
        <w:t> </w:t>
      </w:r>
      <w:r>
        <w:rPr>
          <w:sz w:val="22"/>
        </w:rPr>
        <w:t>and</w:t>
      </w:r>
      <w:r>
        <w:rPr>
          <w:spacing w:val="-14"/>
          <w:sz w:val="22"/>
        </w:rPr>
        <w:t> </w:t>
      </w:r>
      <w:r>
        <w:rPr>
          <w:sz w:val="22"/>
        </w:rPr>
        <w:t>this</w:t>
      </w:r>
      <w:r>
        <w:rPr>
          <w:spacing w:val="-11"/>
          <w:sz w:val="22"/>
        </w:rPr>
        <w:t> </w:t>
      </w:r>
      <w:r>
        <w:rPr>
          <w:sz w:val="22"/>
        </w:rPr>
        <w:t>reinforces</w:t>
      </w:r>
      <w:r>
        <w:rPr>
          <w:spacing w:val="-11"/>
          <w:sz w:val="22"/>
        </w:rPr>
        <w:t> </w:t>
      </w:r>
      <w:r>
        <w:rPr>
          <w:sz w:val="22"/>
        </w:rPr>
        <w:t>the</w:t>
      </w:r>
      <w:r>
        <w:rPr>
          <w:spacing w:val="-14"/>
          <w:sz w:val="22"/>
        </w:rPr>
        <w:t> </w:t>
      </w:r>
      <w:r>
        <w:rPr>
          <w:sz w:val="22"/>
        </w:rPr>
        <w:t>need</w:t>
      </w:r>
      <w:r>
        <w:rPr>
          <w:spacing w:val="-12"/>
          <w:sz w:val="22"/>
        </w:rPr>
        <w:t> </w:t>
      </w:r>
      <w:r>
        <w:rPr>
          <w:sz w:val="22"/>
        </w:rPr>
        <w:t>to</w:t>
      </w:r>
      <w:r>
        <w:rPr>
          <w:spacing w:val="-14"/>
          <w:sz w:val="22"/>
        </w:rPr>
        <w:t> </w:t>
      </w:r>
      <w:r>
        <w:rPr>
          <w:sz w:val="22"/>
        </w:rPr>
        <w:t>minimise</w:t>
      </w:r>
      <w:r>
        <w:rPr>
          <w:spacing w:val="-14"/>
          <w:sz w:val="22"/>
        </w:rPr>
        <w:t> </w:t>
      </w:r>
      <w:r>
        <w:rPr>
          <w:sz w:val="22"/>
        </w:rPr>
        <w:t>all risks of cross-contamination. The design of equipment and premises, inspection/test methods and acceptance limits to be used after cleaning should reflect the nature of these risks and take account of the quality risk management principles detailed in Chapters 3 and 5 of Part 1 of the PIC/S GMP Guide.</w:t>
      </w:r>
    </w:p>
    <w:p>
      <w:pPr>
        <w:pStyle w:val="ListParagraph"/>
        <w:numPr>
          <w:ilvl w:val="0"/>
          <w:numId w:val="67"/>
        </w:numPr>
        <w:tabs>
          <w:tab w:pos="1797" w:val="left" w:leader="none"/>
          <w:tab w:pos="1799" w:val="left" w:leader="none"/>
        </w:tabs>
        <w:spacing w:line="240" w:lineRule="auto" w:before="252" w:after="0"/>
        <w:ind w:left="1799" w:right="1317" w:hanging="358"/>
        <w:jc w:val="both"/>
        <w:rPr>
          <w:sz w:val="22"/>
        </w:rPr>
      </w:pPr>
      <w:r>
        <w:rPr>
          <w:sz w:val="22"/>
        </w:rPr>
        <w:t>Consideration should be given to campaign manufacturing, where appropriate. Account should be taken of the solubility of the product in decisions about the choice of cleaning solvent.</w:t>
      </w:r>
    </w:p>
    <w:p>
      <w:pPr>
        <w:pStyle w:val="BodyText"/>
        <w:spacing w:before="1"/>
      </w:pPr>
    </w:p>
    <w:p>
      <w:pPr>
        <w:pStyle w:val="ListParagraph"/>
        <w:numPr>
          <w:ilvl w:val="0"/>
          <w:numId w:val="67"/>
        </w:numPr>
        <w:tabs>
          <w:tab w:pos="1797" w:val="left" w:leader="none"/>
          <w:tab w:pos="1799" w:val="left" w:leader="none"/>
        </w:tabs>
        <w:spacing w:line="240" w:lineRule="auto" w:before="0" w:after="0"/>
        <w:ind w:left="1799" w:right="1314" w:hanging="358"/>
        <w:jc w:val="both"/>
        <w:rPr>
          <w:sz w:val="22"/>
        </w:rPr>
      </w:pPr>
      <w:r>
        <w:rPr>
          <w:sz w:val="22"/>
        </w:rPr>
        <w:t>A quality risk management process, which includes a potency and toxicological evaluation, should be used to assess and control the cross- contamination risks presented by the investigational medicinal products manufactured. Factors that should be taken into account include:</w:t>
      </w:r>
    </w:p>
    <w:p>
      <w:pPr>
        <w:pStyle w:val="BodyText"/>
      </w:pPr>
    </w:p>
    <w:p>
      <w:pPr>
        <w:pStyle w:val="ListParagraph"/>
        <w:numPr>
          <w:ilvl w:val="1"/>
          <w:numId w:val="67"/>
        </w:numPr>
        <w:tabs>
          <w:tab w:pos="2565" w:val="left" w:leader="none"/>
        </w:tabs>
        <w:spacing w:line="240" w:lineRule="auto" w:before="0" w:after="0"/>
        <w:ind w:left="2565" w:right="0" w:hanging="567"/>
        <w:jc w:val="left"/>
        <w:rPr>
          <w:sz w:val="22"/>
        </w:rPr>
      </w:pPr>
      <w:r>
        <w:rPr>
          <w:sz w:val="22"/>
        </w:rPr>
        <w:t>facility/equipment</w:t>
      </w:r>
      <w:r>
        <w:rPr>
          <w:spacing w:val="-8"/>
          <w:sz w:val="22"/>
        </w:rPr>
        <w:t> </w:t>
      </w:r>
      <w:r>
        <w:rPr>
          <w:sz w:val="22"/>
        </w:rPr>
        <w:t>design</w:t>
      </w:r>
      <w:r>
        <w:rPr>
          <w:spacing w:val="-11"/>
          <w:sz w:val="22"/>
        </w:rPr>
        <w:t> </w:t>
      </w:r>
      <w:r>
        <w:rPr>
          <w:sz w:val="22"/>
        </w:rPr>
        <w:t>and</w:t>
      </w:r>
      <w:r>
        <w:rPr>
          <w:spacing w:val="-9"/>
          <w:sz w:val="22"/>
        </w:rPr>
        <w:t> </w:t>
      </w:r>
      <w:r>
        <w:rPr>
          <w:spacing w:val="-4"/>
          <w:sz w:val="22"/>
        </w:rPr>
        <w:t>use;</w:t>
      </w:r>
    </w:p>
    <w:p>
      <w:pPr>
        <w:pStyle w:val="ListParagraph"/>
        <w:numPr>
          <w:ilvl w:val="1"/>
          <w:numId w:val="67"/>
        </w:numPr>
        <w:tabs>
          <w:tab w:pos="2565" w:val="left" w:leader="none"/>
        </w:tabs>
        <w:spacing w:line="240" w:lineRule="auto" w:before="60" w:after="0"/>
        <w:ind w:left="2565" w:right="0" w:hanging="567"/>
        <w:jc w:val="left"/>
        <w:rPr>
          <w:sz w:val="22"/>
        </w:rPr>
      </w:pPr>
      <w:r>
        <w:rPr>
          <w:sz w:val="22"/>
        </w:rPr>
        <w:t>personnel</w:t>
      </w:r>
      <w:r>
        <w:rPr>
          <w:spacing w:val="-6"/>
          <w:sz w:val="22"/>
        </w:rPr>
        <w:t> </w:t>
      </w:r>
      <w:r>
        <w:rPr>
          <w:sz w:val="22"/>
        </w:rPr>
        <w:t>and</w:t>
      </w:r>
      <w:r>
        <w:rPr>
          <w:spacing w:val="-7"/>
          <w:sz w:val="22"/>
        </w:rPr>
        <w:t> </w:t>
      </w:r>
      <w:r>
        <w:rPr>
          <w:sz w:val="22"/>
        </w:rPr>
        <w:t>material</w:t>
      </w:r>
      <w:r>
        <w:rPr>
          <w:spacing w:val="-8"/>
          <w:sz w:val="22"/>
        </w:rPr>
        <w:t> </w:t>
      </w:r>
      <w:r>
        <w:rPr>
          <w:spacing w:val="-4"/>
          <w:sz w:val="22"/>
        </w:rPr>
        <w:t>flow;</w:t>
      </w:r>
    </w:p>
    <w:p>
      <w:pPr>
        <w:pStyle w:val="ListParagraph"/>
        <w:numPr>
          <w:ilvl w:val="1"/>
          <w:numId w:val="67"/>
        </w:numPr>
        <w:tabs>
          <w:tab w:pos="2565" w:val="left" w:leader="none"/>
        </w:tabs>
        <w:spacing w:line="240" w:lineRule="auto" w:before="61" w:after="0"/>
        <w:ind w:left="2565" w:right="0" w:hanging="567"/>
        <w:jc w:val="left"/>
        <w:rPr>
          <w:sz w:val="22"/>
        </w:rPr>
      </w:pPr>
      <w:r>
        <w:rPr>
          <w:sz w:val="22"/>
        </w:rPr>
        <w:t>microbiological</w:t>
      </w:r>
      <w:r>
        <w:rPr>
          <w:spacing w:val="-14"/>
          <w:sz w:val="22"/>
        </w:rPr>
        <w:t> </w:t>
      </w:r>
      <w:r>
        <w:rPr>
          <w:spacing w:val="-2"/>
          <w:sz w:val="22"/>
        </w:rPr>
        <w:t>controls;</w:t>
      </w:r>
    </w:p>
    <w:p>
      <w:pPr>
        <w:pStyle w:val="ListParagraph"/>
        <w:numPr>
          <w:ilvl w:val="1"/>
          <w:numId w:val="67"/>
        </w:numPr>
        <w:tabs>
          <w:tab w:pos="2565" w:val="left" w:leader="none"/>
        </w:tabs>
        <w:spacing w:line="240" w:lineRule="auto" w:before="59" w:after="0"/>
        <w:ind w:left="2565" w:right="0" w:hanging="567"/>
        <w:jc w:val="left"/>
        <w:rPr>
          <w:sz w:val="22"/>
        </w:rPr>
      </w:pPr>
      <w:r>
        <w:rPr>
          <w:sz w:val="22"/>
        </w:rPr>
        <w:t>physio-chemical</w:t>
      </w:r>
      <w:r>
        <w:rPr>
          <w:spacing w:val="-8"/>
          <w:sz w:val="22"/>
        </w:rPr>
        <w:t> </w:t>
      </w:r>
      <w:r>
        <w:rPr>
          <w:sz w:val="22"/>
        </w:rPr>
        <w:t>characteristics</w:t>
      </w:r>
      <w:r>
        <w:rPr>
          <w:spacing w:val="-7"/>
          <w:sz w:val="22"/>
        </w:rPr>
        <w:t> </w:t>
      </w:r>
      <w:r>
        <w:rPr>
          <w:sz w:val="22"/>
        </w:rPr>
        <w:t>of</w:t>
      </w:r>
      <w:r>
        <w:rPr>
          <w:spacing w:val="-8"/>
          <w:sz w:val="22"/>
        </w:rPr>
        <w:t> </w:t>
      </w:r>
      <w:r>
        <w:rPr>
          <w:sz w:val="22"/>
        </w:rPr>
        <w:t>the</w:t>
      </w:r>
      <w:r>
        <w:rPr>
          <w:spacing w:val="-7"/>
          <w:sz w:val="22"/>
        </w:rPr>
        <w:t> </w:t>
      </w:r>
      <w:r>
        <w:rPr>
          <w:sz w:val="22"/>
        </w:rPr>
        <w:t>active</w:t>
      </w:r>
      <w:r>
        <w:rPr>
          <w:spacing w:val="-7"/>
          <w:sz w:val="22"/>
        </w:rPr>
        <w:t> </w:t>
      </w:r>
      <w:r>
        <w:rPr>
          <w:spacing w:val="-2"/>
          <w:sz w:val="22"/>
        </w:rPr>
        <w:t>substance;</w:t>
      </w:r>
    </w:p>
    <w:p>
      <w:pPr>
        <w:pStyle w:val="ListParagraph"/>
        <w:numPr>
          <w:ilvl w:val="1"/>
          <w:numId w:val="67"/>
        </w:numPr>
        <w:tabs>
          <w:tab w:pos="2565" w:val="left" w:leader="none"/>
        </w:tabs>
        <w:spacing w:line="240" w:lineRule="auto" w:before="59" w:after="0"/>
        <w:ind w:left="2565" w:right="0" w:hanging="567"/>
        <w:jc w:val="left"/>
        <w:rPr>
          <w:sz w:val="22"/>
        </w:rPr>
      </w:pPr>
      <w:r>
        <w:rPr>
          <w:sz w:val="22"/>
        </w:rPr>
        <w:t>process</w:t>
      </w:r>
      <w:r>
        <w:rPr>
          <w:spacing w:val="-2"/>
          <w:sz w:val="22"/>
        </w:rPr>
        <w:t> characteristics;</w:t>
      </w:r>
    </w:p>
    <w:p>
      <w:pPr>
        <w:pStyle w:val="ListParagraph"/>
        <w:numPr>
          <w:ilvl w:val="1"/>
          <w:numId w:val="67"/>
        </w:numPr>
        <w:tabs>
          <w:tab w:pos="2565" w:val="left" w:leader="none"/>
        </w:tabs>
        <w:spacing w:line="240" w:lineRule="auto" w:before="62" w:after="0"/>
        <w:ind w:left="2565" w:right="0" w:hanging="567"/>
        <w:jc w:val="left"/>
        <w:rPr>
          <w:sz w:val="22"/>
        </w:rPr>
      </w:pPr>
      <w:r>
        <w:rPr>
          <w:sz w:val="22"/>
        </w:rPr>
        <w:t>cleaning</w:t>
      </w:r>
      <w:r>
        <w:rPr>
          <w:spacing w:val="-7"/>
          <w:sz w:val="22"/>
        </w:rPr>
        <w:t> </w:t>
      </w:r>
      <w:r>
        <w:rPr>
          <w:spacing w:val="-2"/>
          <w:sz w:val="22"/>
        </w:rPr>
        <w:t>processes;</w:t>
      </w:r>
    </w:p>
    <w:p>
      <w:pPr>
        <w:pStyle w:val="ListParagraph"/>
        <w:numPr>
          <w:ilvl w:val="1"/>
          <w:numId w:val="67"/>
        </w:numPr>
        <w:tabs>
          <w:tab w:pos="2565" w:val="left" w:leader="none"/>
        </w:tabs>
        <w:spacing w:line="240" w:lineRule="auto" w:before="59" w:after="0"/>
        <w:ind w:left="2565" w:right="1318" w:hanging="567"/>
        <w:jc w:val="left"/>
        <w:rPr>
          <w:sz w:val="22"/>
        </w:rPr>
      </w:pPr>
      <w:r>
        <w:rPr>
          <w:sz w:val="22"/>
        </w:rPr>
        <w:t>analytical capabilities relative to the relevant limits established from the evaluation of the investigational medicinal products.</w:t>
      </w:r>
    </w:p>
    <w:p>
      <w:pPr>
        <w:pStyle w:val="ListParagraph"/>
        <w:numPr>
          <w:ilvl w:val="0"/>
          <w:numId w:val="67"/>
        </w:numPr>
        <w:tabs>
          <w:tab w:pos="1797" w:val="left" w:leader="none"/>
          <w:tab w:pos="1799" w:val="left" w:leader="none"/>
        </w:tabs>
        <w:spacing w:line="240" w:lineRule="auto" w:before="252" w:after="0"/>
        <w:ind w:left="1799" w:right="1318" w:hanging="358"/>
        <w:jc w:val="both"/>
        <w:rPr>
          <w:sz w:val="22"/>
        </w:rPr>
      </w:pPr>
      <w:r>
        <w:rPr>
          <w:sz w:val="22"/>
        </w:rPr>
        <w:t>Premises and equipment are expected to be qualified in accordance with Annex 15 to the PIC/S GMP Guide.</w:t>
      </w:r>
    </w:p>
    <w:p>
      <w:pPr>
        <w:pStyle w:val="BodyText"/>
      </w:pPr>
    </w:p>
    <w:p>
      <w:pPr>
        <w:pStyle w:val="BodyText"/>
      </w:pPr>
    </w:p>
    <w:p>
      <w:pPr>
        <w:pStyle w:val="Heading2"/>
        <w:numPr>
          <w:ilvl w:val="0"/>
          <w:numId w:val="64"/>
        </w:numPr>
        <w:tabs>
          <w:tab w:pos="1441" w:val="left" w:leader="none"/>
        </w:tabs>
        <w:spacing w:line="240" w:lineRule="auto" w:before="0" w:after="0"/>
        <w:ind w:left="1441" w:right="0" w:hanging="719"/>
        <w:jc w:val="left"/>
      </w:pPr>
      <w:r>
        <w:rPr>
          <w:spacing w:val="-2"/>
        </w:rPr>
        <w:t>DOCUMENTATION</w:t>
      </w:r>
    </w:p>
    <w:p>
      <w:pPr>
        <w:pStyle w:val="ListParagraph"/>
        <w:numPr>
          <w:ilvl w:val="0"/>
          <w:numId w:val="68"/>
        </w:numPr>
        <w:tabs>
          <w:tab w:pos="1797" w:val="left" w:leader="none"/>
          <w:tab w:pos="1799" w:val="left" w:leader="none"/>
        </w:tabs>
        <w:spacing w:line="240" w:lineRule="auto" w:before="256" w:after="0"/>
        <w:ind w:left="1799" w:right="1316" w:hanging="358"/>
        <w:jc w:val="both"/>
        <w:rPr>
          <w:sz w:val="22"/>
        </w:rPr>
      </w:pPr>
      <w:r>
        <w:rPr>
          <w:sz w:val="22"/>
        </w:rPr>
        <w:t>Documentation</w:t>
      </w:r>
      <w:r>
        <w:rPr>
          <w:spacing w:val="-3"/>
          <w:sz w:val="22"/>
        </w:rPr>
        <w:t> </w:t>
      </w:r>
      <w:r>
        <w:rPr>
          <w:sz w:val="22"/>
        </w:rPr>
        <w:t>should</w:t>
      </w:r>
      <w:r>
        <w:rPr>
          <w:spacing w:val="-5"/>
          <w:sz w:val="22"/>
        </w:rPr>
        <w:t> </w:t>
      </w:r>
      <w:r>
        <w:rPr>
          <w:sz w:val="22"/>
        </w:rPr>
        <w:t>be</w:t>
      </w:r>
      <w:r>
        <w:rPr>
          <w:spacing w:val="-5"/>
          <w:sz w:val="22"/>
        </w:rPr>
        <w:t> </w:t>
      </w:r>
      <w:r>
        <w:rPr>
          <w:sz w:val="22"/>
        </w:rPr>
        <w:t>generated</w:t>
      </w:r>
      <w:r>
        <w:rPr>
          <w:spacing w:val="-5"/>
          <w:sz w:val="22"/>
        </w:rPr>
        <w:t> </w:t>
      </w:r>
      <w:r>
        <w:rPr>
          <w:sz w:val="22"/>
        </w:rPr>
        <w:t>and</w:t>
      </w:r>
      <w:r>
        <w:rPr>
          <w:spacing w:val="-5"/>
          <w:sz w:val="22"/>
        </w:rPr>
        <w:t> </w:t>
      </w:r>
      <w:r>
        <w:rPr>
          <w:sz w:val="22"/>
        </w:rPr>
        <w:t>controlled</w:t>
      </w:r>
      <w:r>
        <w:rPr>
          <w:spacing w:val="-3"/>
          <w:sz w:val="22"/>
        </w:rPr>
        <w:t> </w:t>
      </w:r>
      <w:r>
        <w:rPr>
          <w:sz w:val="22"/>
        </w:rPr>
        <w:t>in</w:t>
      </w:r>
      <w:r>
        <w:rPr>
          <w:spacing w:val="-3"/>
          <w:sz w:val="22"/>
        </w:rPr>
        <w:t> </w:t>
      </w:r>
      <w:r>
        <w:rPr>
          <w:sz w:val="22"/>
        </w:rPr>
        <w:t>line</w:t>
      </w:r>
      <w:r>
        <w:rPr>
          <w:spacing w:val="-5"/>
          <w:sz w:val="22"/>
        </w:rPr>
        <w:t> </w:t>
      </w:r>
      <w:r>
        <w:rPr>
          <w:sz w:val="22"/>
        </w:rPr>
        <w:t>with</w:t>
      </w:r>
      <w:r>
        <w:rPr>
          <w:spacing w:val="-3"/>
          <w:sz w:val="22"/>
        </w:rPr>
        <w:t> </w:t>
      </w:r>
      <w:r>
        <w:rPr>
          <w:sz w:val="22"/>
        </w:rPr>
        <w:t>the</w:t>
      </w:r>
      <w:r>
        <w:rPr>
          <w:spacing w:val="-5"/>
          <w:sz w:val="22"/>
        </w:rPr>
        <w:t> </w:t>
      </w:r>
      <w:r>
        <w:rPr>
          <w:sz w:val="22"/>
        </w:rPr>
        <w:t>principles detailed in the PIC/S GMP Guide, Part I, Chapter</w:t>
      </w:r>
      <w:r>
        <w:rPr>
          <w:spacing w:val="-1"/>
          <w:sz w:val="22"/>
        </w:rPr>
        <w:t> </w:t>
      </w:r>
      <w:r>
        <w:rPr>
          <w:sz w:val="22"/>
        </w:rPr>
        <w:t>4. The retention period for instructions and records required to demonstrate compliance with good manufacturing practice</w:t>
      </w:r>
      <w:r>
        <w:rPr>
          <w:spacing w:val="-1"/>
          <w:sz w:val="22"/>
        </w:rPr>
        <w:t> </w:t>
      </w:r>
      <w:r>
        <w:rPr>
          <w:sz w:val="22"/>
        </w:rPr>
        <w:t>should</w:t>
      </w:r>
      <w:r>
        <w:rPr>
          <w:spacing w:val="-1"/>
          <w:sz w:val="22"/>
        </w:rPr>
        <w:t> </w:t>
      </w:r>
      <w:r>
        <w:rPr>
          <w:sz w:val="22"/>
        </w:rPr>
        <w:t>be defined</w:t>
      </w:r>
      <w:r>
        <w:rPr>
          <w:spacing w:val="-1"/>
          <w:sz w:val="22"/>
        </w:rPr>
        <w:t> </w:t>
      </w:r>
      <w:r>
        <w:rPr>
          <w:sz w:val="22"/>
        </w:rPr>
        <w:t>according</w:t>
      </w:r>
      <w:r>
        <w:rPr>
          <w:spacing w:val="-2"/>
          <w:sz w:val="22"/>
        </w:rPr>
        <w:t> </w:t>
      </w:r>
      <w:r>
        <w:rPr>
          <w:sz w:val="22"/>
        </w:rPr>
        <w:t>to</w:t>
      </w:r>
      <w:r>
        <w:rPr>
          <w:spacing w:val="-4"/>
          <w:sz w:val="22"/>
        </w:rPr>
        <w:t> </w:t>
      </w:r>
      <w:r>
        <w:rPr>
          <w:sz w:val="22"/>
        </w:rPr>
        <w:t>the</w:t>
      </w:r>
      <w:r>
        <w:rPr>
          <w:spacing w:val="-4"/>
          <w:sz w:val="22"/>
        </w:rPr>
        <w:t> </w:t>
      </w:r>
      <w:r>
        <w:rPr>
          <w:sz w:val="22"/>
        </w:rPr>
        <w:t>type</w:t>
      </w:r>
      <w:r>
        <w:rPr>
          <w:spacing w:val="-2"/>
          <w:sz w:val="22"/>
        </w:rPr>
        <w:t> </w:t>
      </w:r>
      <w:r>
        <w:rPr>
          <w:sz w:val="22"/>
        </w:rPr>
        <w:t>of document while</w:t>
      </w:r>
      <w:r>
        <w:rPr>
          <w:spacing w:val="-4"/>
          <w:sz w:val="22"/>
        </w:rPr>
        <w:t> </w:t>
      </w:r>
      <w:r>
        <w:rPr>
          <w:sz w:val="22"/>
        </w:rPr>
        <w:t>complying</w:t>
      </w:r>
      <w:r>
        <w:rPr>
          <w:spacing w:val="-2"/>
          <w:sz w:val="22"/>
        </w:rPr>
        <w:t> </w:t>
      </w:r>
      <w:r>
        <w:rPr>
          <w:sz w:val="22"/>
        </w:rPr>
        <w:t>with</w:t>
      </w:r>
      <w:r>
        <w:rPr>
          <w:spacing w:val="-4"/>
          <w:sz w:val="22"/>
        </w:rPr>
        <w:t> </w:t>
      </w:r>
      <w:r>
        <w:rPr>
          <w:sz w:val="22"/>
        </w:rPr>
        <w:t>any</w:t>
      </w:r>
      <w:r>
        <w:rPr>
          <w:spacing w:val="-5"/>
          <w:sz w:val="22"/>
        </w:rPr>
        <w:t> </w:t>
      </w:r>
      <w:r>
        <w:rPr>
          <w:sz w:val="22"/>
        </w:rPr>
        <w:t>relevant</w:t>
      </w:r>
      <w:r>
        <w:rPr>
          <w:spacing w:val="-2"/>
          <w:sz w:val="22"/>
        </w:rPr>
        <w:t> </w:t>
      </w:r>
      <w:r>
        <w:rPr>
          <w:sz w:val="22"/>
        </w:rPr>
        <w:t>national</w:t>
      </w:r>
      <w:r>
        <w:rPr>
          <w:spacing w:val="-5"/>
          <w:sz w:val="22"/>
        </w:rPr>
        <w:t> </w:t>
      </w:r>
      <w:r>
        <w:rPr>
          <w:sz w:val="22"/>
        </w:rPr>
        <w:t>laws.</w:t>
      </w:r>
      <w:r>
        <w:rPr>
          <w:spacing w:val="-2"/>
          <w:sz w:val="22"/>
        </w:rPr>
        <w:t> </w:t>
      </w:r>
      <w:r>
        <w:rPr>
          <w:sz w:val="22"/>
        </w:rPr>
        <w:t>The</w:t>
      </w:r>
      <w:r>
        <w:rPr>
          <w:spacing w:val="-4"/>
          <w:sz w:val="22"/>
        </w:rPr>
        <w:t> </w:t>
      </w:r>
      <w:r>
        <w:rPr>
          <w:sz w:val="22"/>
        </w:rPr>
        <w:t>documentation</w:t>
      </w:r>
      <w:r>
        <w:rPr>
          <w:spacing w:val="-4"/>
          <w:sz w:val="22"/>
        </w:rPr>
        <w:t> </w:t>
      </w:r>
      <w:r>
        <w:rPr>
          <w:sz w:val="22"/>
        </w:rPr>
        <w:t>shall</w:t>
      </w:r>
      <w:r>
        <w:rPr>
          <w:spacing w:val="-4"/>
          <w:sz w:val="22"/>
        </w:rPr>
        <w:t> </w:t>
      </w:r>
      <w:r>
        <w:rPr>
          <w:sz w:val="22"/>
        </w:rPr>
        <w:t>be consistent with the Product Specification File. Documents which are part of the Product Specification File shall be retained for the period of at least 5 years, unless otherwise specified in relevant national laws.</w:t>
      </w:r>
    </w:p>
    <w:p>
      <w:pPr>
        <w:pStyle w:val="ListParagraph"/>
        <w:numPr>
          <w:ilvl w:val="0"/>
          <w:numId w:val="68"/>
        </w:numPr>
        <w:tabs>
          <w:tab w:pos="1797" w:val="left" w:leader="none"/>
          <w:tab w:pos="1799" w:val="left" w:leader="none"/>
        </w:tabs>
        <w:spacing w:line="240" w:lineRule="auto" w:before="251" w:after="0"/>
        <w:ind w:left="1799" w:right="1319" w:hanging="358"/>
        <w:jc w:val="both"/>
        <w:rPr>
          <w:sz w:val="22"/>
        </w:rPr>
      </w:pPr>
      <w:r>
        <w:rPr>
          <w:sz w:val="22"/>
        </w:rPr>
        <w:t>The</w:t>
      </w:r>
      <w:r>
        <w:rPr>
          <w:spacing w:val="-3"/>
          <w:sz w:val="22"/>
        </w:rPr>
        <w:t> </w:t>
      </w:r>
      <w:r>
        <w:rPr>
          <w:sz w:val="22"/>
        </w:rPr>
        <w:t>sponsor</w:t>
      </w:r>
      <w:r>
        <w:rPr>
          <w:spacing w:val="-2"/>
          <w:sz w:val="22"/>
        </w:rPr>
        <w:t> </w:t>
      </w:r>
      <w:r>
        <w:rPr>
          <w:sz w:val="22"/>
        </w:rPr>
        <w:t>may</w:t>
      </w:r>
      <w:r>
        <w:rPr>
          <w:spacing w:val="-3"/>
          <w:sz w:val="22"/>
        </w:rPr>
        <w:t> </w:t>
      </w:r>
      <w:r>
        <w:rPr>
          <w:sz w:val="22"/>
        </w:rPr>
        <w:t>have specific</w:t>
      </w:r>
      <w:r>
        <w:rPr>
          <w:spacing w:val="-3"/>
          <w:sz w:val="22"/>
        </w:rPr>
        <w:t> </w:t>
      </w:r>
      <w:r>
        <w:rPr>
          <w:sz w:val="22"/>
        </w:rPr>
        <w:t>responsibilities</w:t>
      </w:r>
      <w:r>
        <w:rPr>
          <w:spacing w:val="-3"/>
          <w:sz w:val="22"/>
        </w:rPr>
        <w:t> </w:t>
      </w:r>
      <w:r>
        <w:rPr>
          <w:sz w:val="22"/>
        </w:rPr>
        <w:t>for</w:t>
      </w:r>
      <w:r>
        <w:rPr>
          <w:spacing w:val="-2"/>
          <w:sz w:val="22"/>
        </w:rPr>
        <w:t> </w:t>
      </w:r>
      <w:r>
        <w:rPr>
          <w:sz w:val="22"/>
        </w:rPr>
        <w:t>document</w:t>
      </w:r>
      <w:r>
        <w:rPr>
          <w:spacing w:val="-1"/>
          <w:sz w:val="22"/>
        </w:rPr>
        <w:t> </w:t>
      </w:r>
      <w:r>
        <w:rPr>
          <w:sz w:val="22"/>
        </w:rPr>
        <w:t>retention</w:t>
      </w:r>
      <w:r>
        <w:rPr>
          <w:spacing w:val="-1"/>
          <w:sz w:val="22"/>
        </w:rPr>
        <w:t> </w:t>
      </w:r>
      <w:r>
        <w:rPr>
          <w:sz w:val="22"/>
        </w:rPr>
        <w:t>of</w:t>
      </w:r>
      <w:r>
        <w:rPr>
          <w:spacing w:val="-1"/>
          <w:sz w:val="22"/>
        </w:rPr>
        <w:t> </w:t>
      </w:r>
      <w:r>
        <w:rPr>
          <w:sz w:val="22"/>
        </w:rPr>
        <w:t>the clinical</w:t>
      </w:r>
      <w:r>
        <w:rPr>
          <w:spacing w:val="73"/>
          <w:sz w:val="22"/>
        </w:rPr>
        <w:t> </w:t>
      </w:r>
      <w:r>
        <w:rPr>
          <w:sz w:val="22"/>
        </w:rPr>
        <w:t>trial</w:t>
      </w:r>
      <w:r>
        <w:rPr>
          <w:spacing w:val="73"/>
          <w:sz w:val="22"/>
        </w:rPr>
        <w:t> </w:t>
      </w:r>
      <w:r>
        <w:rPr>
          <w:sz w:val="22"/>
        </w:rPr>
        <w:t>master</w:t>
      </w:r>
      <w:r>
        <w:rPr>
          <w:spacing w:val="71"/>
          <w:sz w:val="22"/>
        </w:rPr>
        <w:t> </w:t>
      </w:r>
      <w:r>
        <w:rPr>
          <w:sz w:val="22"/>
        </w:rPr>
        <w:t>file</w:t>
      </w:r>
      <w:r>
        <w:rPr>
          <w:spacing w:val="74"/>
          <w:sz w:val="22"/>
        </w:rPr>
        <w:t> </w:t>
      </w:r>
      <w:r>
        <w:rPr>
          <w:sz w:val="22"/>
        </w:rPr>
        <w:t>according</w:t>
      </w:r>
      <w:r>
        <w:rPr>
          <w:spacing w:val="76"/>
          <w:sz w:val="22"/>
        </w:rPr>
        <w:t> </w:t>
      </w:r>
      <w:r>
        <w:rPr>
          <w:sz w:val="22"/>
        </w:rPr>
        <w:t>to</w:t>
      </w:r>
      <w:r>
        <w:rPr>
          <w:spacing w:val="71"/>
          <w:sz w:val="22"/>
        </w:rPr>
        <w:t> </w:t>
      </w:r>
      <w:r>
        <w:rPr>
          <w:sz w:val="22"/>
        </w:rPr>
        <w:t>relevant</w:t>
      </w:r>
      <w:r>
        <w:rPr>
          <w:spacing w:val="73"/>
          <w:sz w:val="22"/>
        </w:rPr>
        <w:t> </w:t>
      </w:r>
      <w:r>
        <w:rPr>
          <w:sz w:val="22"/>
        </w:rPr>
        <w:t>national</w:t>
      </w:r>
      <w:r>
        <w:rPr>
          <w:spacing w:val="73"/>
          <w:sz w:val="22"/>
        </w:rPr>
        <w:t> </w:t>
      </w:r>
      <w:r>
        <w:rPr>
          <w:sz w:val="22"/>
        </w:rPr>
        <w:t>laws</w:t>
      </w:r>
      <w:r>
        <w:rPr>
          <w:spacing w:val="74"/>
          <w:sz w:val="22"/>
        </w:rPr>
        <w:t> </w:t>
      </w:r>
      <w:r>
        <w:rPr>
          <w:sz w:val="22"/>
        </w:rPr>
        <w:t>but</w:t>
      </w:r>
      <w:r>
        <w:rPr>
          <w:spacing w:val="75"/>
          <w:sz w:val="22"/>
        </w:rPr>
        <w:t> </w:t>
      </w:r>
      <w:r>
        <w:rPr>
          <w:sz w:val="22"/>
        </w:rPr>
        <w:t>unless</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BodyText"/>
        <w:spacing w:before="1"/>
        <w:ind w:left="1799" w:right="1316"/>
        <w:jc w:val="both"/>
      </w:pPr>
      <w:r>
        <w:rPr/>
        <w:t>otherwise specified</w:t>
      </w:r>
      <w:r>
        <w:rPr>
          <w:spacing w:val="-1"/>
        </w:rPr>
        <w:t> </w:t>
      </w:r>
      <w:r>
        <w:rPr/>
        <w:t>in</w:t>
      </w:r>
      <w:r>
        <w:rPr>
          <w:spacing w:val="-3"/>
        </w:rPr>
        <w:t> </w:t>
      </w:r>
      <w:r>
        <w:rPr/>
        <w:t>national</w:t>
      </w:r>
      <w:r>
        <w:rPr>
          <w:spacing w:val="-2"/>
        </w:rPr>
        <w:t> </w:t>
      </w:r>
      <w:r>
        <w:rPr/>
        <w:t>laws, should</w:t>
      </w:r>
      <w:r>
        <w:rPr>
          <w:spacing w:val="-3"/>
        </w:rPr>
        <w:t> </w:t>
      </w:r>
      <w:r>
        <w:rPr/>
        <w:t>retain</w:t>
      </w:r>
      <w:r>
        <w:rPr>
          <w:spacing w:val="-3"/>
        </w:rPr>
        <w:t> </w:t>
      </w:r>
      <w:r>
        <w:rPr/>
        <w:t>such</w:t>
      </w:r>
      <w:r>
        <w:rPr>
          <w:spacing w:val="-3"/>
        </w:rPr>
        <w:t> </w:t>
      </w:r>
      <w:r>
        <w:rPr/>
        <w:t>documentation</w:t>
      </w:r>
      <w:r>
        <w:rPr>
          <w:spacing w:val="-3"/>
        </w:rPr>
        <w:t> </w:t>
      </w:r>
      <w:r>
        <w:rPr/>
        <w:t>for</w:t>
      </w:r>
      <w:r>
        <w:rPr>
          <w:spacing w:val="-4"/>
        </w:rPr>
        <w:t> </w:t>
      </w:r>
      <w:r>
        <w:rPr/>
        <w:t>at least 25 years after the end of the trial. If the sponsor and the manufacturer are not the same entity, the sponsor has to make appropriate arrangements with the manufacturer to fulfil the sponsor’s requirement to retain the clinical trial</w:t>
      </w:r>
      <w:r>
        <w:rPr>
          <w:spacing w:val="-7"/>
        </w:rPr>
        <w:t> </w:t>
      </w:r>
      <w:r>
        <w:rPr/>
        <w:t>master</w:t>
      </w:r>
      <w:r>
        <w:rPr>
          <w:spacing w:val="-8"/>
        </w:rPr>
        <w:t> </w:t>
      </w:r>
      <w:r>
        <w:rPr/>
        <w:t>file.</w:t>
      </w:r>
      <w:r>
        <w:rPr>
          <w:spacing w:val="-8"/>
        </w:rPr>
        <w:t> </w:t>
      </w:r>
      <w:r>
        <w:rPr/>
        <w:t>Arrangement</w:t>
      </w:r>
      <w:r>
        <w:rPr>
          <w:spacing w:val="-10"/>
        </w:rPr>
        <w:t> </w:t>
      </w:r>
      <w:r>
        <w:rPr/>
        <w:t>for</w:t>
      </w:r>
      <w:r>
        <w:rPr>
          <w:spacing w:val="-8"/>
        </w:rPr>
        <w:t> </w:t>
      </w:r>
      <w:r>
        <w:rPr/>
        <w:t>retention</w:t>
      </w:r>
      <w:r>
        <w:rPr>
          <w:spacing w:val="-7"/>
        </w:rPr>
        <w:t> </w:t>
      </w:r>
      <w:r>
        <w:rPr/>
        <w:t>of</w:t>
      </w:r>
      <w:r>
        <w:rPr>
          <w:spacing w:val="-5"/>
        </w:rPr>
        <w:t> </w:t>
      </w:r>
      <w:r>
        <w:rPr/>
        <w:t>such</w:t>
      </w:r>
      <w:r>
        <w:rPr>
          <w:spacing w:val="-6"/>
        </w:rPr>
        <w:t> </w:t>
      </w:r>
      <w:r>
        <w:rPr/>
        <w:t>documents</w:t>
      </w:r>
      <w:r>
        <w:rPr>
          <w:spacing w:val="-8"/>
        </w:rPr>
        <w:t> </w:t>
      </w:r>
      <w:r>
        <w:rPr/>
        <w:t>and</w:t>
      </w:r>
      <w:r>
        <w:rPr>
          <w:spacing w:val="-9"/>
        </w:rPr>
        <w:t> </w:t>
      </w:r>
      <w:r>
        <w:rPr/>
        <w:t>the</w:t>
      </w:r>
      <w:r>
        <w:rPr>
          <w:spacing w:val="-9"/>
        </w:rPr>
        <w:t> </w:t>
      </w:r>
      <w:r>
        <w:rPr/>
        <w:t>type</w:t>
      </w:r>
      <w:r>
        <w:rPr>
          <w:spacing w:val="-7"/>
        </w:rPr>
        <w:t> </w:t>
      </w:r>
      <w:r>
        <w:rPr/>
        <w:t>of documents to be retained should be defined in an agreement between the sponsor and manufacturer.</w:t>
      </w:r>
    </w:p>
    <w:p>
      <w:pPr>
        <w:pStyle w:val="Heading3"/>
        <w:numPr>
          <w:ilvl w:val="1"/>
          <w:numId w:val="69"/>
        </w:numPr>
        <w:tabs>
          <w:tab w:pos="1441" w:val="left" w:leader="none"/>
        </w:tabs>
        <w:spacing w:line="240" w:lineRule="auto" w:before="251" w:after="0"/>
        <w:ind w:left="1441" w:right="0" w:hanging="719"/>
        <w:jc w:val="left"/>
      </w:pPr>
      <w:r>
        <w:rPr/>
        <w:t>Specification</w:t>
      </w:r>
      <w:r>
        <w:rPr>
          <w:spacing w:val="-6"/>
        </w:rPr>
        <w:t> </w:t>
      </w:r>
      <w:r>
        <w:rPr/>
        <w:t>and</w:t>
      </w:r>
      <w:r>
        <w:rPr>
          <w:spacing w:val="-6"/>
        </w:rPr>
        <w:t> </w:t>
      </w:r>
      <w:r>
        <w:rPr>
          <w:spacing w:val="-2"/>
        </w:rPr>
        <w:t>instructions</w:t>
      </w:r>
    </w:p>
    <w:p>
      <w:pPr>
        <w:pStyle w:val="ListParagraph"/>
        <w:numPr>
          <w:ilvl w:val="2"/>
          <w:numId w:val="69"/>
        </w:numPr>
        <w:tabs>
          <w:tab w:pos="1797" w:val="left" w:leader="none"/>
          <w:tab w:pos="1799" w:val="left" w:leader="none"/>
        </w:tabs>
        <w:spacing w:line="240" w:lineRule="auto" w:before="255" w:after="0"/>
        <w:ind w:left="1799" w:right="1312" w:hanging="358"/>
        <w:jc w:val="both"/>
        <w:rPr>
          <w:sz w:val="22"/>
        </w:rPr>
      </w:pPr>
      <w:r>
        <w:rPr>
          <w:sz w:val="22"/>
        </w:rPr>
        <w:t>Specifications for starting materials, immediate packaging materials, intermediate products, bulk products and finished products, manufacturing formulae and processing and packing instructions should be as comprehensive</w:t>
      </w:r>
      <w:r>
        <w:rPr>
          <w:spacing w:val="-16"/>
          <w:sz w:val="22"/>
        </w:rPr>
        <w:t> </w:t>
      </w:r>
      <w:r>
        <w:rPr>
          <w:sz w:val="22"/>
        </w:rPr>
        <w:t>as</w:t>
      </w:r>
      <w:r>
        <w:rPr>
          <w:spacing w:val="-15"/>
          <w:sz w:val="22"/>
        </w:rPr>
        <w:t> </w:t>
      </w:r>
      <w:r>
        <w:rPr>
          <w:sz w:val="22"/>
        </w:rPr>
        <w:t>possible</w:t>
      </w:r>
      <w:r>
        <w:rPr>
          <w:spacing w:val="-15"/>
          <w:sz w:val="22"/>
        </w:rPr>
        <w:t> </w:t>
      </w:r>
      <w:r>
        <w:rPr>
          <w:sz w:val="22"/>
        </w:rPr>
        <w:t>given</w:t>
      </w:r>
      <w:r>
        <w:rPr>
          <w:spacing w:val="-16"/>
          <w:sz w:val="22"/>
        </w:rPr>
        <w:t> </w:t>
      </w:r>
      <w:r>
        <w:rPr>
          <w:sz w:val="22"/>
        </w:rPr>
        <w:t>the</w:t>
      </w:r>
      <w:r>
        <w:rPr>
          <w:spacing w:val="-15"/>
          <w:sz w:val="22"/>
        </w:rPr>
        <w:t> </w:t>
      </w:r>
      <w:r>
        <w:rPr>
          <w:sz w:val="22"/>
        </w:rPr>
        <w:t>current</w:t>
      </w:r>
      <w:r>
        <w:rPr>
          <w:spacing w:val="-15"/>
          <w:sz w:val="22"/>
        </w:rPr>
        <w:t> </w:t>
      </w:r>
      <w:r>
        <w:rPr>
          <w:sz w:val="22"/>
        </w:rPr>
        <w:t>state</w:t>
      </w:r>
      <w:r>
        <w:rPr>
          <w:spacing w:val="-15"/>
          <w:sz w:val="22"/>
        </w:rPr>
        <w:t> </w:t>
      </w:r>
      <w:r>
        <w:rPr>
          <w:sz w:val="22"/>
        </w:rPr>
        <w:t>of</w:t>
      </w:r>
      <w:r>
        <w:rPr>
          <w:spacing w:val="-16"/>
          <w:sz w:val="22"/>
        </w:rPr>
        <w:t> </w:t>
      </w:r>
      <w:r>
        <w:rPr>
          <w:sz w:val="22"/>
        </w:rPr>
        <w:t>knowledge.</w:t>
      </w:r>
      <w:r>
        <w:rPr>
          <w:spacing w:val="-15"/>
          <w:sz w:val="22"/>
        </w:rPr>
        <w:t> </w:t>
      </w:r>
      <w:r>
        <w:rPr>
          <w:sz w:val="22"/>
        </w:rPr>
        <w:t>They</w:t>
      </w:r>
      <w:r>
        <w:rPr>
          <w:spacing w:val="-15"/>
          <w:sz w:val="22"/>
        </w:rPr>
        <w:t> </w:t>
      </w:r>
      <w:r>
        <w:rPr>
          <w:sz w:val="22"/>
        </w:rPr>
        <w:t>should be re-assessed during development and updated as necessary. Each new version should take into account the latest data, current technology used, regulatory and pharmacopoeial developments and should allow traceability to</w:t>
      </w:r>
      <w:r>
        <w:rPr>
          <w:spacing w:val="-3"/>
          <w:sz w:val="22"/>
        </w:rPr>
        <w:t> </w:t>
      </w:r>
      <w:r>
        <w:rPr>
          <w:sz w:val="22"/>
        </w:rPr>
        <w:t>the</w:t>
      </w:r>
      <w:r>
        <w:rPr>
          <w:spacing w:val="-4"/>
          <w:sz w:val="22"/>
        </w:rPr>
        <w:t> </w:t>
      </w:r>
      <w:r>
        <w:rPr>
          <w:sz w:val="22"/>
        </w:rPr>
        <w:t>previous</w:t>
      </w:r>
      <w:r>
        <w:rPr>
          <w:spacing w:val="-2"/>
          <w:sz w:val="22"/>
        </w:rPr>
        <w:t> </w:t>
      </w:r>
      <w:r>
        <w:rPr>
          <w:sz w:val="22"/>
        </w:rPr>
        <w:t>document. Any</w:t>
      </w:r>
      <w:r>
        <w:rPr>
          <w:spacing w:val="-4"/>
          <w:sz w:val="22"/>
        </w:rPr>
        <w:t> </w:t>
      </w:r>
      <w:r>
        <w:rPr>
          <w:sz w:val="22"/>
        </w:rPr>
        <w:t>changes</w:t>
      </w:r>
      <w:r>
        <w:rPr>
          <w:spacing w:val="-4"/>
          <w:sz w:val="22"/>
        </w:rPr>
        <w:t> </w:t>
      </w:r>
      <w:r>
        <w:rPr>
          <w:sz w:val="22"/>
        </w:rPr>
        <w:t>should</w:t>
      </w:r>
      <w:r>
        <w:rPr>
          <w:spacing w:val="-3"/>
          <w:sz w:val="22"/>
        </w:rPr>
        <w:t> </w:t>
      </w:r>
      <w:r>
        <w:rPr>
          <w:sz w:val="22"/>
        </w:rPr>
        <w:t>be</w:t>
      </w:r>
      <w:r>
        <w:rPr>
          <w:spacing w:val="-3"/>
          <w:sz w:val="22"/>
        </w:rPr>
        <w:t> </w:t>
      </w:r>
      <w:r>
        <w:rPr>
          <w:sz w:val="22"/>
        </w:rPr>
        <w:t>carried</w:t>
      </w:r>
      <w:r>
        <w:rPr>
          <w:spacing w:val="-3"/>
          <w:sz w:val="22"/>
        </w:rPr>
        <w:t> </w:t>
      </w:r>
      <w:r>
        <w:rPr>
          <w:sz w:val="22"/>
        </w:rPr>
        <w:t>out</w:t>
      </w:r>
      <w:r>
        <w:rPr>
          <w:spacing w:val="-1"/>
          <w:sz w:val="22"/>
        </w:rPr>
        <w:t> </w:t>
      </w:r>
      <w:r>
        <w:rPr>
          <w:sz w:val="22"/>
        </w:rPr>
        <w:t>according</w:t>
      </w:r>
      <w:r>
        <w:rPr>
          <w:spacing w:val="-3"/>
          <w:sz w:val="22"/>
        </w:rPr>
        <w:t> </w:t>
      </w:r>
      <w:r>
        <w:rPr>
          <w:sz w:val="22"/>
        </w:rPr>
        <w:t>to</w:t>
      </w:r>
      <w:r>
        <w:rPr>
          <w:spacing w:val="-3"/>
          <w:sz w:val="22"/>
        </w:rPr>
        <w:t> </w:t>
      </w:r>
      <w:r>
        <w:rPr>
          <w:sz w:val="22"/>
        </w:rPr>
        <w:t>a written procedure which should address any implications for product quality such as stability and bioequivalence. The approval process for instructions and</w:t>
      </w:r>
      <w:r>
        <w:rPr>
          <w:spacing w:val="-16"/>
          <w:sz w:val="22"/>
        </w:rPr>
        <w:t> </w:t>
      </w:r>
      <w:r>
        <w:rPr>
          <w:sz w:val="22"/>
        </w:rPr>
        <w:t>changes</w:t>
      </w:r>
      <w:r>
        <w:rPr>
          <w:spacing w:val="-15"/>
          <w:sz w:val="22"/>
        </w:rPr>
        <w:t> </w:t>
      </w:r>
      <w:r>
        <w:rPr>
          <w:sz w:val="22"/>
        </w:rPr>
        <w:t>thereof</w:t>
      </w:r>
      <w:r>
        <w:rPr>
          <w:spacing w:val="-15"/>
          <w:sz w:val="22"/>
        </w:rPr>
        <w:t> </w:t>
      </w:r>
      <w:r>
        <w:rPr>
          <w:sz w:val="22"/>
        </w:rPr>
        <w:t>shall</w:t>
      </w:r>
      <w:r>
        <w:rPr>
          <w:spacing w:val="-16"/>
          <w:sz w:val="22"/>
        </w:rPr>
        <w:t> </w:t>
      </w:r>
      <w:r>
        <w:rPr>
          <w:sz w:val="22"/>
        </w:rPr>
        <w:t>include</w:t>
      </w:r>
      <w:r>
        <w:rPr>
          <w:spacing w:val="-15"/>
          <w:sz w:val="22"/>
        </w:rPr>
        <w:t> </w:t>
      </w:r>
      <w:r>
        <w:rPr>
          <w:sz w:val="22"/>
        </w:rPr>
        <w:t>responsible</w:t>
      </w:r>
      <w:r>
        <w:rPr>
          <w:spacing w:val="-15"/>
          <w:sz w:val="22"/>
        </w:rPr>
        <w:t> </w:t>
      </w:r>
      <w:r>
        <w:rPr>
          <w:sz w:val="22"/>
        </w:rPr>
        <w:t>personnel</w:t>
      </w:r>
      <w:r>
        <w:rPr>
          <w:spacing w:val="-15"/>
          <w:sz w:val="22"/>
        </w:rPr>
        <w:t> </w:t>
      </w:r>
      <w:r>
        <w:rPr>
          <w:sz w:val="22"/>
        </w:rPr>
        <w:t>at</w:t>
      </w:r>
      <w:r>
        <w:rPr>
          <w:spacing w:val="-16"/>
          <w:sz w:val="22"/>
        </w:rPr>
        <w:t> </w:t>
      </w:r>
      <w:r>
        <w:rPr>
          <w:sz w:val="22"/>
        </w:rPr>
        <w:t>the</w:t>
      </w:r>
      <w:r>
        <w:rPr>
          <w:spacing w:val="-15"/>
          <w:sz w:val="22"/>
        </w:rPr>
        <w:t> </w:t>
      </w:r>
      <w:r>
        <w:rPr>
          <w:sz w:val="22"/>
        </w:rPr>
        <w:t>manufacturing </w:t>
      </w:r>
      <w:r>
        <w:rPr>
          <w:spacing w:val="-2"/>
          <w:sz w:val="22"/>
        </w:rPr>
        <w:t>site.</w:t>
      </w:r>
    </w:p>
    <w:p>
      <w:pPr>
        <w:pStyle w:val="BodyText"/>
      </w:pPr>
    </w:p>
    <w:p>
      <w:pPr>
        <w:pStyle w:val="ListParagraph"/>
        <w:numPr>
          <w:ilvl w:val="2"/>
          <w:numId w:val="69"/>
        </w:numPr>
        <w:tabs>
          <w:tab w:pos="1797" w:val="left" w:leader="none"/>
          <w:tab w:pos="1799" w:val="left" w:leader="none"/>
        </w:tabs>
        <w:spacing w:line="240" w:lineRule="auto" w:before="0" w:after="0"/>
        <w:ind w:left="1799" w:right="1316" w:hanging="358"/>
        <w:jc w:val="both"/>
        <w:rPr>
          <w:sz w:val="22"/>
        </w:rPr>
      </w:pPr>
      <w:r>
        <w:rPr>
          <w:sz w:val="22"/>
        </w:rPr>
        <w:t>Rationales for changes should be recorded and the consequences of a change on product quality and on any on-going clinical trials should be investigated and fully documented.</w:t>
      </w:r>
    </w:p>
    <w:p>
      <w:pPr>
        <w:pStyle w:val="BodyText"/>
      </w:pPr>
    </w:p>
    <w:p>
      <w:pPr>
        <w:pStyle w:val="Heading3"/>
        <w:numPr>
          <w:ilvl w:val="1"/>
          <w:numId w:val="69"/>
        </w:numPr>
        <w:tabs>
          <w:tab w:pos="1441" w:val="left" w:leader="none"/>
        </w:tabs>
        <w:spacing w:line="240" w:lineRule="auto" w:before="0" w:after="0"/>
        <w:ind w:left="1441" w:right="0" w:hanging="719"/>
        <w:jc w:val="left"/>
      </w:pPr>
      <w:r>
        <w:rPr>
          <w:spacing w:val="-2"/>
        </w:rPr>
        <w:t>Order</w:t>
      </w:r>
    </w:p>
    <w:p>
      <w:pPr>
        <w:pStyle w:val="BodyText"/>
        <w:spacing w:before="253"/>
        <w:ind w:left="1442" w:right="1313"/>
        <w:jc w:val="both"/>
      </w:pPr>
      <w:r>
        <w:rPr/>
        <w:t>The</w:t>
      </w:r>
      <w:r>
        <w:rPr>
          <w:spacing w:val="-16"/>
        </w:rPr>
        <w:t> </w:t>
      </w:r>
      <w:r>
        <w:rPr/>
        <w:t>manufacturer</w:t>
      </w:r>
      <w:r>
        <w:rPr>
          <w:spacing w:val="-15"/>
        </w:rPr>
        <w:t> </w:t>
      </w:r>
      <w:r>
        <w:rPr/>
        <w:t>should</w:t>
      </w:r>
      <w:r>
        <w:rPr>
          <w:spacing w:val="-15"/>
        </w:rPr>
        <w:t> </w:t>
      </w:r>
      <w:r>
        <w:rPr/>
        <w:t>retain</w:t>
      </w:r>
      <w:r>
        <w:rPr>
          <w:spacing w:val="-16"/>
        </w:rPr>
        <w:t> </w:t>
      </w:r>
      <w:r>
        <w:rPr/>
        <w:t>the</w:t>
      </w:r>
      <w:r>
        <w:rPr>
          <w:spacing w:val="-15"/>
        </w:rPr>
        <w:t> </w:t>
      </w:r>
      <w:r>
        <w:rPr/>
        <w:t>order</w:t>
      </w:r>
      <w:r>
        <w:rPr>
          <w:spacing w:val="-15"/>
        </w:rPr>
        <w:t> </w:t>
      </w:r>
      <w:r>
        <w:rPr/>
        <w:t>for</w:t>
      </w:r>
      <w:r>
        <w:rPr>
          <w:spacing w:val="-15"/>
        </w:rPr>
        <w:t> </w:t>
      </w:r>
      <w:r>
        <w:rPr/>
        <w:t>the</w:t>
      </w:r>
      <w:r>
        <w:rPr>
          <w:spacing w:val="-16"/>
        </w:rPr>
        <w:t> </w:t>
      </w:r>
      <w:r>
        <w:rPr/>
        <w:t>investigational</w:t>
      </w:r>
      <w:r>
        <w:rPr>
          <w:spacing w:val="-15"/>
        </w:rPr>
        <w:t> </w:t>
      </w:r>
      <w:r>
        <w:rPr/>
        <w:t>medicinal</w:t>
      </w:r>
      <w:r>
        <w:rPr>
          <w:spacing w:val="-15"/>
        </w:rPr>
        <w:t> </w:t>
      </w:r>
      <w:r>
        <w:rPr/>
        <w:t>product as part of the batch documentation. The order should request the processing and/or packaging of a certain number of units and/or their distribution and be given</w:t>
      </w:r>
      <w:r>
        <w:rPr>
          <w:spacing w:val="-2"/>
        </w:rPr>
        <w:t> </w:t>
      </w:r>
      <w:r>
        <w:rPr/>
        <w:t>by</w:t>
      </w:r>
      <w:r>
        <w:rPr>
          <w:spacing w:val="-4"/>
        </w:rPr>
        <w:t> </w:t>
      </w:r>
      <w:r>
        <w:rPr/>
        <w:t>or</w:t>
      </w:r>
      <w:r>
        <w:rPr>
          <w:spacing w:val="-3"/>
        </w:rPr>
        <w:t> </w:t>
      </w:r>
      <w:r>
        <w:rPr/>
        <w:t>on</w:t>
      </w:r>
      <w:r>
        <w:rPr>
          <w:spacing w:val="-2"/>
        </w:rPr>
        <w:t> </w:t>
      </w:r>
      <w:r>
        <w:rPr/>
        <w:t>behalf of</w:t>
      </w:r>
      <w:r>
        <w:rPr>
          <w:spacing w:val="-3"/>
        </w:rPr>
        <w:t> </w:t>
      </w:r>
      <w:r>
        <w:rPr/>
        <w:t>the</w:t>
      </w:r>
      <w:r>
        <w:rPr>
          <w:spacing w:val="-2"/>
        </w:rPr>
        <w:t> </w:t>
      </w:r>
      <w:r>
        <w:rPr/>
        <w:t>sponsor</w:t>
      </w:r>
      <w:r>
        <w:rPr>
          <w:spacing w:val="-3"/>
        </w:rPr>
        <w:t> </w:t>
      </w:r>
      <w:r>
        <w:rPr/>
        <w:t>to</w:t>
      </w:r>
      <w:r>
        <w:rPr>
          <w:spacing w:val="-4"/>
        </w:rPr>
        <w:t> </w:t>
      </w:r>
      <w:r>
        <w:rPr/>
        <w:t>the</w:t>
      </w:r>
      <w:r>
        <w:rPr>
          <w:spacing w:val="-4"/>
        </w:rPr>
        <w:t> </w:t>
      </w:r>
      <w:r>
        <w:rPr/>
        <w:t>manufacturer.</w:t>
      </w:r>
      <w:r>
        <w:rPr>
          <w:spacing w:val="-2"/>
        </w:rPr>
        <w:t> </w:t>
      </w:r>
      <w:r>
        <w:rPr/>
        <w:t>The</w:t>
      </w:r>
      <w:r>
        <w:rPr>
          <w:spacing w:val="-4"/>
        </w:rPr>
        <w:t> </w:t>
      </w:r>
      <w:r>
        <w:rPr/>
        <w:t>order</w:t>
      </w:r>
      <w:r>
        <w:rPr>
          <w:spacing w:val="-1"/>
        </w:rPr>
        <w:t> </w:t>
      </w:r>
      <w:r>
        <w:rPr/>
        <w:t>should</w:t>
      </w:r>
      <w:r>
        <w:rPr>
          <w:spacing w:val="-2"/>
        </w:rPr>
        <w:t> </w:t>
      </w:r>
      <w:r>
        <w:rPr/>
        <w:t>be</w:t>
      </w:r>
      <w:r>
        <w:rPr>
          <w:spacing w:val="-2"/>
        </w:rPr>
        <w:t> </w:t>
      </w:r>
      <w:r>
        <w:rPr/>
        <w:t>in writing,</w:t>
      </w:r>
      <w:r>
        <w:rPr>
          <w:spacing w:val="-12"/>
        </w:rPr>
        <w:t> </w:t>
      </w:r>
      <w:r>
        <w:rPr/>
        <w:t>though</w:t>
      </w:r>
      <w:r>
        <w:rPr>
          <w:spacing w:val="-14"/>
        </w:rPr>
        <w:t> </w:t>
      </w:r>
      <w:r>
        <w:rPr/>
        <w:t>it</w:t>
      </w:r>
      <w:r>
        <w:rPr>
          <w:spacing w:val="-15"/>
        </w:rPr>
        <w:t> </w:t>
      </w:r>
      <w:r>
        <w:rPr/>
        <w:t>may</w:t>
      </w:r>
      <w:r>
        <w:rPr>
          <w:spacing w:val="-14"/>
        </w:rPr>
        <w:t> </w:t>
      </w:r>
      <w:r>
        <w:rPr/>
        <w:t>be</w:t>
      </w:r>
      <w:r>
        <w:rPr>
          <w:spacing w:val="-14"/>
        </w:rPr>
        <w:t> </w:t>
      </w:r>
      <w:r>
        <w:rPr/>
        <w:t>transmitted</w:t>
      </w:r>
      <w:r>
        <w:rPr>
          <w:spacing w:val="-14"/>
        </w:rPr>
        <w:t> </w:t>
      </w:r>
      <w:r>
        <w:rPr/>
        <w:t>by</w:t>
      </w:r>
      <w:r>
        <w:rPr>
          <w:spacing w:val="-14"/>
        </w:rPr>
        <w:t> </w:t>
      </w:r>
      <w:r>
        <w:rPr/>
        <w:t>electronic</w:t>
      </w:r>
      <w:r>
        <w:rPr>
          <w:spacing w:val="-16"/>
        </w:rPr>
        <w:t> </w:t>
      </w:r>
      <w:r>
        <w:rPr/>
        <w:t>means,</w:t>
      </w:r>
      <w:r>
        <w:rPr>
          <w:spacing w:val="-12"/>
        </w:rPr>
        <w:t> </w:t>
      </w:r>
      <w:r>
        <w:rPr/>
        <w:t>and</w:t>
      </w:r>
      <w:r>
        <w:rPr>
          <w:spacing w:val="-14"/>
        </w:rPr>
        <w:t> </w:t>
      </w:r>
      <w:r>
        <w:rPr/>
        <w:t>be</w:t>
      </w:r>
      <w:r>
        <w:rPr>
          <w:spacing w:val="-14"/>
        </w:rPr>
        <w:t> </w:t>
      </w:r>
      <w:r>
        <w:rPr/>
        <w:t>precise</w:t>
      </w:r>
      <w:r>
        <w:rPr>
          <w:spacing w:val="-14"/>
        </w:rPr>
        <w:t> </w:t>
      </w:r>
      <w:r>
        <w:rPr/>
        <w:t>enough to avoid any ambiguity. It should be formally authorised by the sponsor or his representative and refer to the product specification file and the relevant clinical trial protocol as appropriate.</w:t>
      </w:r>
    </w:p>
    <w:p>
      <w:pPr>
        <w:pStyle w:val="Heading3"/>
        <w:numPr>
          <w:ilvl w:val="1"/>
          <w:numId w:val="69"/>
        </w:numPr>
        <w:tabs>
          <w:tab w:pos="1441" w:val="left" w:leader="none"/>
        </w:tabs>
        <w:spacing w:line="240" w:lineRule="auto" w:before="252" w:after="0"/>
        <w:ind w:left="1441" w:right="0" w:hanging="719"/>
        <w:jc w:val="left"/>
      </w:pPr>
      <w:r>
        <w:rPr/>
        <w:t>Manufacturing</w:t>
      </w:r>
      <w:r>
        <w:rPr>
          <w:spacing w:val="-10"/>
        </w:rPr>
        <w:t> </w:t>
      </w:r>
      <w:r>
        <w:rPr/>
        <w:t>formulae</w:t>
      </w:r>
      <w:r>
        <w:rPr>
          <w:spacing w:val="-7"/>
        </w:rPr>
        <w:t> </w:t>
      </w:r>
      <w:r>
        <w:rPr/>
        <w:t>and</w:t>
      </w:r>
      <w:r>
        <w:rPr>
          <w:spacing w:val="-10"/>
        </w:rPr>
        <w:t> </w:t>
      </w:r>
      <w:r>
        <w:rPr/>
        <w:t>processing</w:t>
      </w:r>
      <w:r>
        <w:rPr>
          <w:spacing w:val="-7"/>
        </w:rPr>
        <w:t> </w:t>
      </w:r>
      <w:r>
        <w:rPr>
          <w:spacing w:val="-2"/>
        </w:rPr>
        <w:t>instructions</w:t>
      </w:r>
    </w:p>
    <w:p>
      <w:pPr>
        <w:pStyle w:val="ListParagraph"/>
        <w:numPr>
          <w:ilvl w:val="2"/>
          <w:numId w:val="69"/>
        </w:numPr>
        <w:tabs>
          <w:tab w:pos="1797" w:val="left" w:leader="none"/>
          <w:tab w:pos="1799" w:val="left" w:leader="none"/>
        </w:tabs>
        <w:spacing w:line="240" w:lineRule="auto" w:before="254" w:after="0"/>
        <w:ind w:left="1799" w:right="1317" w:hanging="358"/>
        <w:jc w:val="both"/>
        <w:rPr>
          <w:sz w:val="22"/>
        </w:rPr>
      </w:pPr>
      <w:r>
        <w:rPr>
          <w:sz w:val="22"/>
        </w:rPr>
        <w:t>For every manufacturing operation or supply there should be clear and adequate written instructions and written records which are prepared using the</w:t>
      </w:r>
      <w:r>
        <w:rPr>
          <w:spacing w:val="-9"/>
          <w:sz w:val="22"/>
        </w:rPr>
        <w:t> </w:t>
      </w:r>
      <w:r>
        <w:rPr>
          <w:sz w:val="22"/>
        </w:rPr>
        <w:t>specific</w:t>
      </w:r>
      <w:r>
        <w:rPr>
          <w:spacing w:val="-8"/>
          <w:sz w:val="22"/>
        </w:rPr>
        <w:t> </w:t>
      </w:r>
      <w:r>
        <w:rPr>
          <w:sz w:val="22"/>
        </w:rPr>
        <w:t>clinical</w:t>
      </w:r>
      <w:r>
        <w:rPr>
          <w:spacing w:val="-7"/>
          <w:sz w:val="22"/>
        </w:rPr>
        <w:t> </w:t>
      </w:r>
      <w:r>
        <w:rPr>
          <w:sz w:val="22"/>
        </w:rPr>
        <w:t>study</w:t>
      </w:r>
      <w:r>
        <w:rPr>
          <w:spacing w:val="-8"/>
          <w:sz w:val="22"/>
        </w:rPr>
        <w:t> </w:t>
      </w:r>
      <w:r>
        <w:rPr>
          <w:sz w:val="22"/>
        </w:rPr>
        <w:t>information</w:t>
      </w:r>
      <w:r>
        <w:rPr>
          <w:spacing w:val="-6"/>
          <w:sz w:val="22"/>
        </w:rPr>
        <w:t> </w:t>
      </w:r>
      <w:r>
        <w:rPr>
          <w:sz w:val="22"/>
        </w:rPr>
        <w:t>detailed</w:t>
      </w:r>
      <w:r>
        <w:rPr>
          <w:spacing w:val="-6"/>
          <w:sz w:val="22"/>
        </w:rPr>
        <w:t> </w:t>
      </w:r>
      <w:r>
        <w:rPr>
          <w:sz w:val="22"/>
        </w:rPr>
        <w:t>in</w:t>
      </w:r>
      <w:r>
        <w:rPr>
          <w:spacing w:val="-8"/>
          <w:sz w:val="22"/>
        </w:rPr>
        <w:t> </w:t>
      </w:r>
      <w:r>
        <w:rPr>
          <w:sz w:val="22"/>
        </w:rPr>
        <w:t>the</w:t>
      </w:r>
      <w:r>
        <w:rPr>
          <w:spacing w:val="-6"/>
          <w:sz w:val="22"/>
        </w:rPr>
        <w:t> </w:t>
      </w:r>
      <w:r>
        <w:rPr>
          <w:sz w:val="22"/>
        </w:rPr>
        <w:t>product</w:t>
      </w:r>
      <w:r>
        <w:rPr>
          <w:spacing w:val="-7"/>
          <w:sz w:val="22"/>
        </w:rPr>
        <w:t> </w:t>
      </w:r>
      <w:r>
        <w:rPr>
          <w:sz w:val="22"/>
        </w:rPr>
        <w:t>specification</w:t>
      </w:r>
      <w:r>
        <w:rPr>
          <w:spacing w:val="-9"/>
          <w:sz w:val="22"/>
        </w:rPr>
        <w:t> </w:t>
      </w:r>
      <w:r>
        <w:rPr>
          <w:sz w:val="22"/>
        </w:rPr>
        <w:t>file. Records are particularly important for the preparation of the final version of the documents to be used in routine manufacture once the marketing authorisation is granted.</w:t>
      </w:r>
    </w:p>
    <w:p>
      <w:pPr>
        <w:pStyle w:val="BodyText"/>
      </w:pPr>
    </w:p>
    <w:p>
      <w:pPr>
        <w:pStyle w:val="ListParagraph"/>
        <w:numPr>
          <w:ilvl w:val="2"/>
          <w:numId w:val="69"/>
        </w:numPr>
        <w:tabs>
          <w:tab w:pos="1797" w:val="left" w:leader="none"/>
          <w:tab w:pos="1799" w:val="left" w:leader="none"/>
        </w:tabs>
        <w:spacing w:line="240" w:lineRule="auto" w:before="0" w:after="0"/>
        <w:ind w:left="1799" w:right="1316" w:hanging="358"/>
        <w:jc w:val="both"/>
        <w:rPr>
          <w:sz w:val="22"/>
        </w:rPr>
      </w:pPr>
      <w:r>
        <w:rPr>
          <w:sz w:val="22"/>
        </w:rPr>
        <w:t>The relevant information in the product specification file should be used to draft</w:t>
      </w:r>
      <w:r>
        <w:rPr>
          <w:spacing w:val="-16"/>
          <w:sz w:val="22"/>
        </w:rPr>
        <w:t> </w:t>
      </w:r>
      <w:r>
        <w:rPr>
          <w:sz w:val="22"/>
        </w:rPr>
        <w:t>the</w:t>
      </w:r>
      <w:r>
        <w:rPr>
          <w:spacing w:val="-15"/>
          <w:sz w:val="22"/>
        </w:rPr>
        <w:t> </w:t>
      </w:r>
      <w:r>
        <w:rPr>
          <w:sz w:val="22"/>
        </w:rPr>
        <w:t>detailed</w:t>
      </w:r>
      <w:r>
        <w:rPr>
          <w:spacing w:val="-15"/>
          <w:sz w:val="22"/>
        </w:rPr>
        <w:t> </w:t>
      </w:r>
      <w:r>
        <w:rPr>
          <w:sz w:val="22"/>
        </w:rPr>
        <w:t>written</w:t>
      </w:r>
      <w:r>
        <w:rPr>
          <w:spacing w:val="-16"/>
          <w:sz w:val="22"/>
        </w:rPr>
        <w:t> </w:t>
      </w:r>
      <w:r>
        <w:rPr>
          <w:sz w:val="22"/>
        </w:rPr>
        <w:t>instructions</w:t>
      </w:r>
      <w:r>
        <w:rPr>
          <w:spacing w:val="-15"/>
          <w:sz w:val="22"/>
        </w:rPr>
        <w:t> </w:t>
      </w:r>
      <w:r>
        <w:rPr>
          <w:sz w:val="22"/>
        </w:rPr>
        <w:t>on</w:t>
      </w:r>
      <w:r>
        <w:rPr>
          <w:spacing w:val="-15"/>
          <w:sz w:val="22"/>
        </w:rPr>
        <w:t> </w:t>
      </w:r>
      <w:r>
        <w:rPr>
          <w:sz w:val="22"/>
        </w:rPr>
        <w:t>processing,</w:t>
      </w:r>
      <w:r>
        <w:rPr>
          <w:spacing w:val="-15"/>
          <w:sz w:val="22"/>
        </w:rPr>
        <w:t> </w:t>
      </w:r>
      <w:r>
        <w:rPr>
          <w:sz w:val="22"/>
        </w:rPr>
        <w:t>packaging,</w:t>
      </w:r>
      <w:r>
        <w:rPr>
          <w:spacing w:val="-16"/>
          <w:sz w:val="22"/>
        </w:rPr>
        <w:t> </w:t>
      </w:r>
      <w:r>
        <w:rPr>
          <w:sz w:val="22"/>
        </w:rPr>
        <w:t>quality</w:t>
      </w:r>
      <w:r>
        <w:rPr>
          <w:spacing w:val="-15"/>
          <w:sz w:val="22"/>
        </w:rPr>
        <w:t> </w:t>
      </w:r>
      <w:r>
        <w:rPr>
          <w:sz w:val="22"/>
        </w:rPr>
        <w:t>control testing, and storage, including storage conditions.</w:t>
      </w:r>
    </w:p>
    <w:p>
      <w:pPr>
        <w:spacing w:after="0" w:line="240" w:lineRule="auto"/>
        <w:jc w:val="both"/>
        <w:rPr>
          <w:sz w:val="22"/>
        </w:rPr>
        <w:sectPr>
          <w:pgSz w:w="11910" w:h="16850"/>
          <w:pgMar w:header="724" w:footer="970" w:top="960" w:bottom="1160" w:left="980" w:right="380"/>
        </w:sectPr>
      </w:pPr>
    </w:p>
    <w:p>
      <w:pPr>
        <w:pStyle w:val="BodyText"/>
        <w:rPr>
          <w:sz w:val="28"/>
        </w:rPr>
      </w:pPr>
    </w:p>
    <w:p>
      <w:pPr>
        <w:pStyle w:val="BodyText"/>
        <w:spacing w:before="83"/>
        <w:rPr>
          <w:sz w:val="28"/>
        </w:rPr>
      </w:pPr>
    </w:p>
    <w:p>
      <w:pPr>
        <w:pStyle w:val="Heading3"/>
        <w:numPr>
          <w:ilvl w:val="1"/>
          <w:numId w:val="69"/>
        </w:numPr>
        <w:tabs>
          <w:tab w:pos="1441" w:val="left" w:leader="none"/>
        </w:tabs>
        <w:spacing w:line="240" w:lineRule="auto" w:before="1" w:after="0"/>
        <w:ind w:left="1441" w:right="0" w:hanging="719"/>
        <w:jc w:val="left"/>
      </w:pPr>
      <w:r>
        <w:rPr/>
        <w:t>Packaging</w:t>
      </w:r>
      <w:r>
        <w:rPr>
          <w:spacing w:val="-6"/>
        </w:rPr>
        <w:t> </w:t>
      </w:r>
      <w:r>
        <w:rPr>
          <w:spacing w:val="-2"/>
        </w:rPr>
        <w:t>instructions</w:t>
      </w:r>
    </w:p>
    <w:p>
      <w:pPr>
        <w:pStyle w:val="ListParagraph"/>
        <w:numPr>
          <w:ilvl w:val="2"/>
          <w:numId w:val="69"/>
        </w:numPr>
        <w:tabs>
          <w:tab w:pos="1797" w:val="left" w:leader="none"/>
          <w:tab w:pos="1799" w:val="left" w:leader="none"/>
        </w:tabs>
        <w:spacing w:line="240" w:lineRule="auto" w:before="252" w:after="0"/>
        <w:ind w:left="1799" w:right="1315" w:hanging="358"/>
        <w:jc w:val="both"/>
        <w:rPr>
          <w:sz w:val="22"/>
        </w:rPr>
      </w:pPr>
      <w:r>
        <w:rPr>
          <w:sz w:val="22"/>
        </w:rPr>
        <w:t>Investigational medicinal products are normally packed in an individual way for each subject included in the clinical trial. The number of units to be packaged should be specified prior to the start of the packaging operations, including</w:t>
      </w:r>
      <w:r>
        <w:rPr>
          <w:spacing w:val="-5"/>
          <w:sz w:val="22"/>
        </w:rPr>
        <w:t> </w:t>
      </w:r>
      <w:r>
        <w:rPr>
          <w:sz w:val="22"/>
        </w:rPr>
        <w:t>units</w:t>
      </w:r>
      <w:r>
        <w:rPr>
          <w:spacing w:val="-9"/>
          <w:sz w:val="22"/>
        </w:rPr>
        <w:t> </w:t>
      </w:r>
      <w:r>
        <w:rPr>
          <w:sz w:val="22"/>
        </w:rPr>
        <w:t>necessary</w:t>
      </w:r>
      <w:r>
        <w:rPr>
          <w:spacing w:val="-11"/>
          <w:sz w:val="22"/>
        </w:rPr>
        <w:t> </w:t>
      </w:r>
      <w:r>
        <w:rPr>
          <w:sz w:val="22"/>
        </w:rPr>
        <w:t>for</w:t>
      </w:r>
      <w:r>
        <w:rPr>
          <w:spacing w:val="-6"/>
          <w:sz w:val="22"/>
        </w:rPr>
        <w:t> </w:t>
      </w:r>
      <w:r>
        <w:rPr>
          <w:sz w:val="22"/>
        </w:rPr>
        <w:t>carrying</w:t>
      </w:r>
      <w:r>
        <w:rPr>
          <w:spacing w:val="-8"/>
          <w:sz w:val="22"/>
        </w:rPr>
        <w:t> </w:t>
      </w:r>
      <w:r>
        <w:rPr>
          <w:sz w:val="22"/>
        </w:rPr>
        <w:t>out</w:t>
      </w:r>
      <w:r>
        <w:rPr>
          <w:spacing w:val="-11"/>
          <w:sz w:val="22"/>
        </w:rPr>
        <w:t> </w:t>
      </w:r>
      <w:r>
        <w:rPr>
          <w:sz w:val="22"/>
        </w:rPr>
        <w:t>quality</w:t>
      </w:r>
      <w:r>
        <w:rPr>
          <w:spacing w:val="-9"/>
          <w:sz w:val="22"/>
        </w:rPr>
        <w:t> </w:t>
      </w:r>
      <w:r>
        <w:rPr>
          <w:sz w:val="22"/>
        </w:rPr>
        <w:t>control</w:t>
      </w:r>
      <w:r>
        <w:rPr>
          <w:spacing w:val="-8"/>
          <w:sz w:val="22"/>
        </w:rPr>
        <w:t> </w:t>
      </w:r>
      <w:r>
        <w:rPr>
          <w:sz w:val="22"/>
        </w:rPr>
        <w:t>and</w:t>
      </w:r>
      <w:r>
        <w:rPr>
          <w:spacing w:val="-11"/>
          <w:sz w:val="22"/>
        </w:rPr>
        <w:t> </w:t>
      </w:r>
      <w:r>
        <w:rPr>
          <w:sz w:val="22"/>
        </w:rPr>
        <w:t>for</w:t>
      </w:r>
      <w:r>
        <w:rPr>
          <w:spacing w:val="-9"/>
          <w:sz w:val="22"/>
        </w:rPr>
        <w:t> </w:t>
      </w:r>
      <w:r>
        <w:rPr>
          <w:sz w:val="22"/>
        </w:rPr>
        <w:t>any</w:t>
      </w:r>
      <w:r>
        <w:rPr>
          <w:spacing w:val="-9"/>
          <w:sz w:val="22"/>
        </w:rPr>
        <w:t> </w:t>
      </w:r>
      <w:r>
        <w:rPr>
          <w:sz w:val="22"/>
        </w:rPr>
        <w:t>retention samples</w:t>
      </w:r>
      <w:r>
        <w:rPr>
          <w:spacing w:val="-12"/>
          <w:sz w:val="22"/>
        </w:rPr>
        <w:t> </w:t>
      </w:r>
      <w:r>
        <w:rPr>
          <w:sz w:val="22"/>
        </w:rPr>
        <w:t>to</w:t>
      </w:r>
      <w:r>
        <w:rPr>
          <w:spacing w:val="-10"/>
          <w:sz w:val="22"/>
        </w:rPr>
        <w:t> </w:t>
      </w:r>
      <w:r>
        <w:rPr>
          <w:sz w:val="22"/>
        </w:rPr>
        <w:t>be</w:t>
      </w:r>
      <w:r>
        <w:rPr>
          <w:spacing w:val="-14"/>
          <w:sz w:val="22"/>
        </w:rPr>
        <w:t> </w:t>
      </w:r>
      <w:r>
        <w:rPr>
          <w:sz w:val="22"/>
        </w:rPr>
        <w:t>kept.</w:t>
      </w:r>
      <w:r>
        <w:rPr>
          <w:spacing w:val="-11"/>
          <w:sz w:val="22"/>
        </w:rPr>
        <w:t> </w:t>
      </w:r>
      <w:r>
        <w:rPr>
          <w:sz w:val="22"/>
        </w:rPr>
        <w:t>Sufficient</w:t>
      </w:r>
      <w:r>
        <w:rPr>
          <w:spacing w:val="-8"/>
          <w:sz w:val="22"/>
        </w:rPr>
        <w:t> </w:t>
      </w:r>
      <w:r>
        <w:rPr>
          <w:sz w:val="22"/>
        </w:rPr>
        <w:t>reconciliations</w:t>
      </w:r>
      <w:r>
        <w:rPr>
          <w:spacing w:val="-10"/>
          <w:sz w:val="22"/>
        </w:rPr>
        <w:t> </w:t>
      </w:r>
      <w:r>
        <w:rPr>
          <w:sz w:val="22"/>
        </w:rPr>
        <w:t>should</w:t>
      </w:r>
      <w:r>
        <w:rPr>
          <w:spacing w:val="-10"/>
          <w:sz w:val="22"/>
        </w:rPr>
        <w:t> </w:t>
      </w:r>
      <w:r>
        <w:rPr>
          <w:sz w:val="22"/>
        </w:rPr>
        <w:t>take</w:t>
      </w:r>
      <w:r>
        <w:rPr>
          <w:spacing w:val="-12"/>
          <w:sz w:val="22"/>
        </w:rPr>
        <w:t> </w:t>
      </w:r>
      <w:r>
        <w:rPr>
          <w:sz w:val="22"/>
        </w:rPr>
        <w:t>place</w:t>
      </w:r>
      <w:r>
        <w:rPr>
          <w:spacing w:val="-13"/>
          <w:sz w:val="22"/>
        </w:rPr>
        <w:t> </w:t>
      </w:r>
      <w:r>
        <w:rPr>
          <w:sz w:val="22"/>
        </w:rPr>
        <w:t>to</w:t>
      </w:r>
      <w:r>
        <w:rPr>
          <w:spacing w:val="-10"/>
          <w:sz w:val="22"/>
        </w:rPr>
        <w:t> </w:t>
      </w:r>
      <w:r>
        <w:rPr>
          <w:sz w:val="22"/>
        </w:rPr>
        <w:t>ensure</w:t>
      </w:r>
      <w:r>
        <w:rPr>
          <w:spacing w:val="-12"/>
          <w:sz w:val="22"/>
        </w:rPr>
        <w:t> </w:t>
      </w:r>
      <w:r>
        <w:rPr>
          <w:sz w:val="22"/>
        </w:rPr>
        <w:t>that the</w:t>
      </w:r>
      <w:r>
        <w:rPr>
          <w:spacing w:val="-5"/>
          <w:sz w:val="22"/>
        </w:rPr>
        <w:t> </w:t>
      </w:r>
      <w:r>
        <w:rPr>
          <w:sz w:val="22"/>
        </w:rPr>
        <w:t>correct</w:t>
      </w:r>
      <w:r>
        <w:rPr>
          <w:spacing w:val="-8"/>
          <w:sz w:val="22"/>
        </w:rPr>
        <w:t> </w:t>
      </w:r>
      <w:r>
        <w:rPr>
          <w:sz w:val="22"/>
        </w:rPr>
        <w:t>quantity</w:t>
      </w:r>
      <w:r>
        <w:rPr>
          <w:spacing w:val="-6"/>
          <w:sz w:val="22"/>
        </w:rPr>
        <w:t> </w:t>
      </w:r>
      <w:r>
        <w:rPr>
          <w:sz w:val="22"/>
        </w:rPr>
        <w:t>of</w:t>
      </w:r>
      <w:r>
        <w:rPr>
          <w:spacing w:val="-4"/>
          <w:sz w:val="22"/>
        </w:rPr>
        <w:t> </w:t>
      </w:r>
      <w:r>
        <w:rPr>
          <w:sz w:val="22"/>
        </w:rPr>
        <w:t>each</w:t>
      </w:r>
      <w:r>
        <w:rPr>
          <w:spacing w:val="-5"/>
          <w:sz w:val="22"/>
        </w:rPr>
        <w:t> </w:t>
      </w:r>
      <w:r>
        <w:rPr>
          <w:sz w:val="22"/>
        </w:rPr>
        <w:t>product</w:t>
      </w:r>
      <w:r>
        <w:rPr>
          <w:spacing w:val="-6"/>
          <w:sz w:val="22"/>
        </w:rPr>
        <w:t> </w:t>
      </w:r>
      <w:r>
        <w:rPr>
          <w:sz w:val="22"/>
        </w:rPr>
        <w:t>required</w:t>
      </w:r>
      <w:r>
        <w:rPr>
          <w:spacing w:val="-8"/>
          <w:sz w:val="22"/>
        </w:rPr>
        <w:t> </w:t>
      </w:r>
      <w:r>
        <w:rPr>
          <w:sz w:val="22"/>
        </w:rPr>
        <w:t>has</w:t>
      </w:r>
      <w:r>
        <w:rPr>
          <w:spacing w:val="-9"/>
          <w:sz w:val="22"/>
        </w:rPr>
        <w:t> </w:t>
      </w:r>
      <w:r>
        <w:rPr>
          <w:sz w:val="22"/>
        </w:rPr>
        <w:t>been</w:t>
      </w:r>
      <w:r>
        <w:rPr>
          <w:spacing w:val="-5"/>
          <w:sz w:val="22"/>
        </w:rPr>
        <w:t> </w:t>
      </w:r>
      <w:r>
        <w:rPr>
          <w:sz w:val="22"/>
        </w:rPr>
        <w:t>accounted</w:t>
      </w:r>
      <w:r>
        <w:rPr>
          <w:spacing w:val="-8"/>
          <w:sz w:val="22"/>
        </w:rPr>
        <w:t> </w:t>
      </w:r>
      <w:r>
        <w:rPr>
          <w:sz w:val="22"/>
        </w:rPr>
        <w:t>for</w:t>
      </w:r>
      <w:r>
        <w:rPr>
          <w:spacing w:val="-7"/>
          <w:sz w:val="22"/>
        </w:rPr>
        <w:t> </w:t>
      </w:r>
      <w:r>
        <w:rPr>
          <w:sz w:val="22"/>
        </w:rPr>
        <w:t>at</w:t>
      </w:r>
      <w:r>
        <w:rPr>
          <w:spacing w:val="-4"/>
          <w:sz w:val="22"/>
        </w:rPr>
        <w:t> </w:t>
      </w:r>
      <w:r>
        <w:rPr>
          <w:sz w:val="22"/>
        </w:rPr>
        <w:t>each stage of processing.</w:t>
      </w:r>
    </w:p>
    <w:p>
      <w:pPr>
        <w:pStyle w:val="BodyText"/>
        <w:spacing w:before="2"/>
      </w:pPr>
    </w:p>
    <w:p>
      <w:pPr>
        <w:pStyle w:val="ListParagraph"/>
        <w:numPr>
          <w:ilvl w:val="2"/>
          <w:numId w:val="69"/>
        </w:numPr>
        <w:tabs>
          <w:tab w:pos="1797" w:val="left" w:leader="none"/>
          <w:tab w:pos="1799" w:val="left" w:leader="none"/>
        </w:tabs>
        <w:spacing w:line="240" w:lineRule="auto" w:before="0" w:after="0"/>
        <w:ind w:left="1799" w:right="1312" w:hanging="358"/>
        <w:jc w:val="both"/>
        <w:rPr>
          <w:sz w:val="22"/>
        </w:rPr>
      </w:pPr>
      <w:r>
        <w:rPr>
          <w:sz w:val="22"/>
        </w:rPr>
        <w:t>Procedures should describe the specification, generation, testing, security, distribution, handling and retention of any randomisation code used for packaging investigational medicinal products as well as code-break mechanism. Appropriate records should be maintained.</w:t>
      </w:r>
    </w:p>
    <w:p>
      <w:pPr>
        <w:pStyle w:val="Heading3"/>
        <w:numPr>
          <w:ilvl w:val="1"/>
          <w:numId w:val="69"/>
        </w:numPr>
        <w:tabs>
          <w:tab w:pos="1441" w:val="left" w:leader="none"/>
        </w:tabs>
        <w:spacing w:line="240" w:lineRule="auto" w:before="252" w:after="0"/>
        <w:ind w:left="1441" w:right="0" w:hanging="719"/>
        <w:jc w:val="left"/>
      </w:pPr>
      <w:r>
        <w:rPr/>
        <w:t>Batch</w:t>
      </w:r>
      <w:r>
        <w:rPr>
          <w:spacing w:val="-3"/>
        </w:rPr>
        <w:t> </w:t>
      </w:r>
      <w:r>
        <w:rPr>
          <w:spacing w:val="-2"/>
        </w:rPr>
        <w:t>records</w:t>
      </w:r>
    </w:p>
    <w:p>
      <w:pPr>
        <w:pStyle w:val="ListParagraph"/>
        <w:numPr>
          <w:ilvl w:val="2"/>
          <w:numId w:val="69"/>
        </w:numPr>
        <w:tabs>
          <w:tab w:pos="1797" w:val="left" w:leader="none"/>
          <w:tab w:pos="1799" w:val="left" w:leader="none"/>
        </w:tabs>
        <w:spacing w:line="240" w:lineRule="auto" w:before="253" w:after="0"/>
        <w:ind w:left="1799" w:right="1316" w:hanging="358"/>
        <w:jc w:val="both"/>
        <w:rPr>
          <w:sz w:val="22"/>
        </w:rPr>
      </w:pPr>
      <w:r>
        <w:rPr>
          <w:sz w:val="22"/>
        </w:rPr>
        <w:t>Batch records should be kept in sufficient detail for the sequence of operations to be accurately determined. These records should contain any relevant remarks which justify procedures used and any changes made, enhance knowledge of the product, develop the manufacturing operations and document deviations from predefined requirements.</w:t>
      </w:r>
    </w:p>
    <w:p>
      <w:pPr>
        <w:pStyle w:val="BodyText"/>
        <w:spacing w:before="1"/>
      </w:pPr>
    </w:p>
    <w:p>
      <w:pPr>
        <w:pStyle w:val="ListParagraph"/>
        <w:numPr>
          <w:ilvl w:val="2"/>
          <w:numId w:val="69"/>
        </w:numPr>
        <w:tabs>
          <w:tab w:pos="1797" w:val="left" w:leader="none"/>
          <w:tab w:pos="1799" w:val="left" w:leader="none"/>
        </w:tabs>
        <w:spacing w:line="240" w:lineRule="auto" w:before="0" w:after="0"/>
        <w:ind w:left="1799" w:right="1319" w:hanging="358"/>
        <w:jc w:val="both"/>
        <w:rPr>
          <w:sz w:val="22"/>
        </w:rPr>
      </w:pPr>
      <w:r>
        <w:rPr>
          <w:sz w:val="22"/>
        </w:rPr>
        <w:t>Batch manufacturing records should be retained by the manufacturer for at least</w:t>
      </w:r>
      <w:r>
        <w:rPr>
          <w:spacing w:val="-1"/>
          <w:sz w:val="22"/>
        </w:rPr>
        <w:t> </w:t>
      </w:r>
      <w:r>
        <w:rPr>
          <w:sz w:val="22"/>
        </w:rPr>
        <w:t>5</w:t>
      </w:r>
      <w:r>
        <w:rPr>
          <w:spacing w:val="-5"/>
          <w:sz w:val="22"/>
        </w:rPr>
        <w:t> </w:t>
      </w:r>
      <w:r>
        <w:rPr>
          <w:sz w:val="22"/>
        </w:rPr>
        <w:t>years</w:t>
      </w:r>
      <w:r>
        <w:rPr>
          <w:spacing w:val="-5"/>
          <w:sz w:val="22"/>
        </w:rPr>
        <w:t> </w:t>
      </w:r>
      <w:r>
        <w:rPr>
          <w:sz w:val="22"/>
        </w:rPr>
        <w:t>after</w:t>
      </w:r>
      <w:r>
        <w:rPr>
          <w:spacing w:val="-4"/>
          <w:sz w:val="22"/>
        </w:rPr>
        <w:t> </w:t>
      </w:r>
      <w:r>
        <w:rPr>
          <w:sz w:val="22"/>
        </w:rPr>
        <w:t>the</w:t>
      </w:r>
      <w:r>
        <w:rPr>
          <w:spacing w:val="-5"/>
          <w:sz w:val="22"/>
        </w:rPr>
        <w:t> </w:t>
      </w:r>
      <w:r>
        <w:rPr>
          <w:sz w:val="22"/>
        </w:rPr>
        <w:t>completion</w:t>
      </w:r>
      <w:r>
        <w:rPr>
          <w:spacing w:val="-3"/>
          <w:sz w:val="22"/>
        </w:rPr>
        <w:t> </w:t>
      </w:r>
      <w:r>
        <w:rPr>
          <w:sz w:val="22"/>
        </w:rPr>
        <w:t>or</w:t>
      </w:r>
      <w:r>
        <w:rPr>
          <w:spacing w:val="-6"/>
          <w:sz w:val="22"/>
        </w:rPr>
        <w:t> </w:t>
      </w:r>
      <w:r>
        <w:rPr>
          <w:sz w:val="22"/>
        </w:rPr>
        <w:t>formal</w:t>
      </w:r>
      <w:r>
        <w:rPr>
          <w:spacing w:val="-6"/>
          <w:sz w:val="22"/>
        </w:rPr>
        <w:t> </w:t>
      </w:r>
      <w:r>
        <w:rPr>
          <w:sz w:val="22"/>
        </w:rPr>
        <w:t>discontinuation</w:t>
      </w:r>
      <w:r>
        <w:rPr>
          <w:spacing w:val="-3"/>
          <w:sz w:val="22"/>
        </w:rPr>
        <w:t> </w:t>
      </w:r>
      <w:r>
        <w:rPr>
          <w:sz w:val="22"/>
        </w:rPr>
        <w:t>of</w:t>
      </w:r>
      <w:r>
        <w:rPr>
          <w:spacing w:val="-4"/>
          <w:sz w:val="22"/>
        </w:rPr>
        <w:t> </w:t>
      </w:r>
      <w:r>
        <w:rPr>
          <w:sz w:val="22"/>
        </w:rPr>
        <w:t>the</w:t>
      </w:r>
      <w:r>
        <w:rPr>
          <w:spacing w:val="-5"/>
          <w:sz w:val="22"/>
        </w:rPr>
        <w:t> </w:t>
      </w:r>
      <w:r>
        <w:rPr>
          <w:sz w:val="22"/>
        </w:rPr>
        <w:t>last</w:t>
      </w:r>
      <w:r>
        <w:rPr>
          <w:spacing w:val="-4"/>
          <w:sz w:val="22"/>
        </w:rPr>
        <w:t> </w:t>
      </w:r>
      <w:r>
        <w:rPr>
          <w:sz w:val="22"/>
        </w:rPr>
        <w:t>clinical trial in which the batch was used, or in accordance with the requirements of national laws.</w:t>
      </w:r>
    </w:p>
    <w:p>
      <w:pPr>
        <w:pStyle w:val="BodyText"/>
        <w:spacing w:before="251"/>
      </w:pPr>
    </w:p>
    <w:p>
      <w:pPr>
        <w:pStyle w:val="Heading2"/>
        <w:numPr>
          <w:ilvl w:val="0"/>
          <w:numId w:val="64"/>
        </w:numPr>
        <w:tabs>
          <w:tab w:pos="1441" w:val="left" w:leader="none"/>
        </w:tabs>
        <w:spacing w:line="240" w:lineRule="auto" w:before="1" w:after="0"/>
        <w:ind w:left="1441" w:right="0" w:hanging="719"/>
        <w:jc w:val="left"/>
      </w:pPr>
      <w:r>
        <w:rPr>
          <w:spacing w:val="-2"/>
        </w:rPr>
        <w:t>PRODUCTION</w:t>
      </w:r>
    </w:p>
    <w:p>
      <w:pPr>
        <w:pStyle w:val="Heading3"/>
        <w:numPr>
          <w:ilvl w:val="1"/>
          <w:numId w:val="64"/>
        </w:numPr>
        <w:tabs>
          <w:tab w:pos="1441" w:val="left" w:leader="none"/>
        </w:tabs>
        <w:spacing w:line="240" w:lineRule="auto" w:before="254" w:after="0"/>
        <w:ind w:left="1441" w:right="0" w:hanging="719"/>
        <w:jc w:val="left"/>
      </w:pPr>
      <w:r>
        <w:rPr/>
        <w:t>Packaging</w:t>
      </w:r>
      <w:r>
        <w:rPr>
          <w:spacing w:val="-4"/>
        </w:rPr>
        <w:t> </w:t>
      </w:r>
      <w:r>
        <w:rPr>
          <w:spacing w:val="-2"/>
        </w:rPr>
        <w:t>materials</w:t>
      </w:r>
    </w:p>
    <w:p>
      <w:pPr>
        <w:pStyle w:val="BodyText"/>
        <w:spacing w:before="252"/>
        <w:ind w:left="1442" w:right="1315"/>
        <w:jc w:val="both"/>
      </w:pPr>
      <w:r>
        <w:rPr/>
        <w:t>Specifications and quality control checks should include measures to guard against</w:t>
      </w:r>
      <w:r>
        <w:rPr>
          <w:spacing w:val="-12"/>
        </w:rPr>
        <w:t> </w:t>
      </w:r>
      <w:r>
        <w:rPr/>
        <w:t>unintentional</w:t>
      </w:r>
      <w:r>
        <w:rPr>
          <w:spacing w:val="-12"/>
        </w:rPr>
        <w:t> </w:t>
      </w:r>
      <w:r>
        <w:rPr/>
        <w:t>unblinding</w:t>
      </w:r>
      <w:r>
        <w:rPr>
          <w:spacing w:val="-8"/>
        </w:rPr>
        <w:t> </w:t>
      </w:r>
      <w:r>
        <w:rPr/>
        <w:t>due</w:t>
      </w:r>
      <w:r>
        <w:rPr>
          <w:spacing w:val="-13"/>
        </w:rPr>
        <w:t> </w:t>
      </w:r>
      <w:r>
        <w:rPr/>
        <w:t>to</w:t>
      </w:r>
      <w:r>
        <w:rPr>
          <w:spacing w:val="-13"/>
        </w:rPr>
        <w:t> </w:t>
      </w:r>
      <w:r>
        <w:rPr/>
        <w:t>changes</w:t>
      </w:r>
      <w:r>
        <w:rPr>
          <w:spacing w:val="-13"/>
        </w:rPr>
        <w:t> </w:t>
      </w:r>
      <w:r>
        <w:rPr/>
        <w:t>in</w:t>
      </w:r>
      <w:r>
        <w:rPr>
          <w:spacing w:val="-11"/>
        </w:rPr>
        <w:t> </w:t>
      </w:r>
      <w:r>
        <w:rPr/>
        <w:t>appearance</w:t>
      </w:r>
      <w:r>
        <w:rPr>
          <w:spacing w:val="-14"/>
        </w:rPr>
        <w:t> </w:t>
      </w:r>
      <w:r>
        <w:rPr/>
        <w:t>between</w:t>
      </w:r>
      <w:r>
        <w:rPr>
          <w:spacing w:val="-11"/>
        </w:rPr>
        <w:t> </w:t>
      </w:r>
      <w:r>
        <w:rPr/>
        <w:t>different batches of packaging materials.</w:t>
      </w:r>
    </w:p>
    <w:p>
      <w:pPr>
        <w:pStyle w:val="BodyText"/>
      </w:pPr>
    </w:p>
    <w:p>
      <w:pPr>
        <w:pStyle w:val="Heading3"/>
        <w:numPr>
          <w:ilvl w:val="1"/>
          <w:numId w:val="64"/>
        </w:numPr>
        <w:tabs>
          <w:tab w:pos="1441" w:val="left" w:leader="none"/>
        </w:tabs>
        <w:spacing w:line="240" w:lineRule="auto" w:before="0" w:after="0"/>
        <w:ind w:left="1441" w:right="0" w:hanging="719"/>
        <w:jc w:val="left"/>
      </w:pPr>
      <w:r>
        <w:rPr/>
        <w:t>Manufacturing</w:t>
      </w:r>
      <w:r>
        <w:rPr>
          <w:spacing w:val="-9"/>
        </w:rPr>
        <w:t> </w:t>
      </w:r>
      <w:r>
        <w:rPr>
          <w:spacing w:val="-2"/>
        </w:rPr>
        <w:t>operations</w:t>
      </w:r>
    </w:p>
    <w:p>
      <w:pPr>
        <w:pStyle w:val="ListParagraph"/>
        <w:numPr>
          <w:ilvl w:val="2"/>
          <w:numId w:val="64"/>
        </w:numPr>
        <w:tabs>
          <w:tab w:pos="1797" w:val="left" w:leader="none"/>
          <w:tab w:pos="1799" w:val="left" w:leader="none"/>
        </w:tabs>
        <w:spacing w:line="240" w:lineRule="auto" w:before="254" w:after="0"/>
        <w:ind w:left="1799" w:right="1312" w:hanging="358"/>
        <w:jc w:val="both"/>
        <w:rPr>
          <w:sz w:val="22"/>
        </w:rPr>
      </w:pPr>
      <w:r>
        <w:rPr>
          <w:sz w:val="22"/>
        </w:rPr>
        <w:t>During development critical parameters should be identified and in-process controls primarily used to control the process. Provisional production parameters and in-process controls may be deduced from prior experience, including</w:t>
      </w:r>
      <w:r>
        <w:rPr>
          <w:spacing w:val="-16"/>
          <w:sz w:val="22"/>
        </w:rPr>
        <w:t> </w:t>
      </w:r>
      <w:r>
        <w:rPr>
          <w:sz w:val="22"/>
        </w:rPr>
        <w:t>that</w:t>
      </w:r>
      <w:r>
        <w:rPr>
          <w:spacing w:val="-15"/>
          <w:sz w:val="22"/>
        </w:rPr>
        <w:t> </w:t>
      </w:r>
      <w:r>
        <w:rPr>
          <w:sz w:val="22"/>
        </w:rPr>
        <w:t>gained</w:t>
      </w:r>
      <w:r>
        <w:rPr>
          <w:spacing w:val="-15"/>
          <w:sz w:val="22"/>
        </w:rPr>
        <w:t> </w:t>
      </w:r>
      <w:r>
        <w:rPr>
          <w:sz w:val="22"/>
        </w:rPr>
        <w:t>from</w:t>
      </w:r>
      <w:r>
        <w:rPr>
          <w:spacing w:val="-16"/>
          <w:sz w:val="22"/>
        </w:rPr>
        <w:t> </w:t>
      </w:r>
      <w:r>
        <w:rPr>
          <w:sz w:val="22"/>
        </w:rPr>
        <w:t>earlier</w:t>
      </w:r>
      <w:r>
        <w:rPr>
          <w:spacing w:val="-14"/>
          <w:sz w:val="22"/>
        </w:rPr>
        <w:t> </w:t>
      </w:r>
      <w:r>
        <w:rPr>
          <w:sz w:val="22"/>
        </w:rPr>
        <w:t>development</w:t>
      </w:r>
      <w:r>
        <w:rPr>
          <w:spacing w:val="-13"/>
          <w:sz w:val="22"/>
        </w:rPr>
        <w:t> </w:t>
      </w:r>
      <w:r>
        <w:rPr>
          <w:sz w:val="22"/>
        </w:rPr>
        <w:t>work.</w:t>
      </w:r>
      <w:r>
        <w:rPr>
          <w:spacing w:val="-16"/>
          <w:sz w:val="22"/>
        </w:rPr>
        <w:t> </w:t>
      </w:r>
      <w:r>
        <w:rPr>
          <w:sz w:val="22"/>
        </w:rPr>
        <w:t>Careful</w:t>
      </w:r>
      <w:r>
        <w:rPr>
          <w:spacing w:val="-15"/>
          <w:sz w:val="22"/>
        </w:rPr>
        <w:t> </w:t>
      </w:r>
      <w:r>
        <w:rPr>
          <w:sz w:val="22"/>
        </w:rPr>
        <w:t>consideration</w:t>
      </w:r>
      <w:r>
        <w:rPr>
          <w:spacing w:val="-15"/>
          <w:sz w:val="22"/>
        </w:rPr>
        <w:t> </w:t>
      </w:r>
      <w:r>
        <w:rPr>
          <w:sz w:val="22"/>
        </w:rPr>
        <w:t>by key personnel is called for in order to formulate the necessary instructions and to adapt them continually to the experience gained in production. Parameters identified and controlled should be justifiable based on knowledge available at the time.</w:t>
      </w:r>
    </w:p>
    <w:p>
      <w:pPr>
        <w:pStyle w:val="BodyText"/>
      </w:pPr>
    </w:p>
    <w:p>
      <w:pPr>
        <w:pStyle w:val="ListParagraph"/>
        <w:numPr>
          <w:ilvl w:val="2"/>
          <w:numId w:val="64"/>
        </w:numPr>
        <w:tabs>
          <w:tab w:pos="1797" w:val="left" w:leader="none"/>
          <w:tab w:pos="1799" w:val="left" w:leader="none"/>
        </w:tabs>
        <w:spacing w:line="240" w:lineRule="auto" w:before="0" w:after="0"/>
        <w:ind w:left="1799" w:right="1315" w:hanging="358"/>
        <w:jc w:val="both"/>
        <w:rPr>
          <w:sz w:val="22"/>
        </w:rPr>
      </w:pPr>
      <w:r>
        <w:rPr>
          <w:sz w:val="22"/>
        </w:rPr>
        <w:t>The manufacturing process is not required to be validated to the extent necessary for routine production but shall be validated in its entirety, as far as is</w:t>
      </w:r>
      <w:r>
        <w:rPr>
          <w:spacing w:val="-3"/>
          <w:sz w:val="22"/>
        </w:rPr>
        <w:t> </w:t>
      </w:r>
      <w:r>
        <w:rPr>
          <w:sz w:val="22"/>
        </w:rPr>
        <w:t>appropriate,</w:t>
      </w:r>
      <w:r>
        <w:rPr>
          <w:spacing w:val="-1"/>
          <w:sz w:val="22"/>
        </w:rPr>
        <w:t> </w:t>
      </w:r>
      <w:r>
        <w:rPr>
          <w:sz w:val="22"/>
        </w:rPr>
        <w:t>taking into account</w:t>
      </w:r>
      <w:r>
        <w:rPr>
          <w:spacing w:val="-4"/>
          <w:sz w:val="22"/>
        </w:rPr>
        <w:t> </w:t>
      </w:r>
      <w:r>
        <w:rPr>
          <w:sz w:val="22"/>
        </w:rPr>
        <w:t>the</w:t>
      </w:r>
      <w:r>
        <w:rPr>
          <w:spacing w:val="-3"/>
          <w:sz w:val="22"/>
        </w:rPr>
        <w:t> </w:t>
      </w:r>
      <w:r>
        <w:rPr>
          <w:sz w:val="22"/>
        </w:rPr>
        <w:t>stage</w:t>
      </w:r>
      <w:r>
        <w:rPr>
          <w:spacing w:val="-3"/>
          <w:sz w:val="22"/>
        </w:rPr>
        <w:t> </w:t>
      </w:r>
      <w:r>
        <w:rPr>
          <w:sz w:val="22"/>
        </w:rPr>
        <w:t>of</w:t>
      </w:r>
      <w:r>
        <w:rPr>
          <w:spacing w:val="-4"/>
          <w:sz w:val="22"/>
        </w:rPr>
        <w:t> </w:t>
      </w:r>
      <w:r>
        <w:rPr>
          <w:sz w:val="22"/>
        </w:rPr>
        <w:t>product</w:t>
      </w:r>
      <w:r>
        <w:rPr>
          <w:spacing w:val="-2"/>
          <w:sz w:val="22"/>
        </w:rPr>
        <w:t> </w:t>
      </w:r>
      <w:r>
        <w:rPr>
          <w:sz w:val="22"/>
        </w:rPr>
        <w:t>development.</w:t>
      </w:r>
      <w:r>
        <w:rPr>
          <w:spacing w:val="-4"/>
          <w:sz w:val="22"/>
        </w:rPr>
        <w:t> </w:t>
      </w:r>
      <w:r>
        <w:rPr>
          <w:sz w:val="22"/>
        </w:rPr>
        <w:t>The validation</w:t>
      </w:r>
      <w:r>
        <w:rPr>
          <w:spacing w:val="72"/>
          <w:sz w:val="22"/>
        </w:rPr>
        <w:t> </w:t>
      </w:r>
      <w:r>
        <w:rPr>
          <w:sz w:val="22"/>
        </w:rPr>
        <w:t>should</w:t>
      </w:r>
      <w:r>
        <w:rPr>
          <w:spacing w:val="73"/>
          <w:sz w:val="22"/>
        </w:rPr>
        <w:t> </w:t>
      </w:r>
      <w:r>
        <w:rPr>
          <w:sz w:val="22"/>
        </w:rPr>
        <w:t>be</w:t>
      </w:r>
      <w:r>
        <w:rPr>
          <w:spacing w:val="72"/>
          <w:sz w:val="22"/>
        </w:rPr>
        <w:t> </w:t>
      </w:r>
      <w:r>
        <w:rPr>
          <w:sz w:val="22"/>
        </w:rPr>
        <w:t>documented</w:t>
      </w:r>
      <w:r>
        <w:rPr>
          <w:spacing w:val="71"/>
          <w:sz w:val="22"/>
        </w:rPr>
        <w:t> </w:t>
      </w:r>
      <w:r>
        <w:rPr>
          <w:sz w:val="22"/>
        </w:rPr>
        <w:t>in</w:t>
      </w:r>
      <w:r>
        <w:rPr>
          <w:spacing w:val="73"/>
          <w:sz w:val="22"/>
        </w:rPr>
        <w:t> </w:t>
      </w:r>
      <w:r>
        <w:rPr>
          <w:sz w:val="22"/>
        </w:rPr>
        <w:t>accordance</w:t>
      </w:r>
      <w:r>
        <w:rPr>
          <w:spacing w:val="73"/>
          <w:sz w:val="22"/>
        </w:rPr>
        <w:t> </w:t>
      </w:r>
      <w:r>
        <w:rPr>
          <w:sz w:val="22"/>
        </w:rPr>
        <w:t>with</w:t>
      </w:r>
      <w:r>
        <w:rPr>
          <w:spacing w:val="73"/>
          <w:sz w:val="22"/>
        </w:rPr>
        <w:t> </w:t>
      </w:r>
      <w:r>
        <w:rPr>
          <w:sz w:val="22"/>
        </w:rPr>
        <w:t>the</w:t>
      </w:r>
      <w:r>
        <w:rPr>
          <w:spacing w:val="71"/>
          <w:sz w:val="22"/>
        </w:rPr>
        <w:t> </w:t>
      </w:r>
      <w:r>
        <w:rPr>
          <w:sz w:val="22"/>
        </w:rPr>
        <w:t>requirements</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BodyText"/>
        <w:spacing w:before="1"/>
        <w:ind w:left="1799" w:right="1310"/>
        <w:jc w:val="both"/>
      </w:pPr>
      <w:r>
        <w:rPr/>
        <w:t>detailed</w:t>
      </w:r>
      <w:r>
        <w:rPr>
          <w:spacing w:val="-16"/>
        </w:rPr>
        <w:t> </w:t>
      </w:r>
      <w:r>
        <w:rPr/>
        <w:t>in</w:t>
      </w:r>
      <w:r>
        <w:rPr>
          <w:spacing w:val="-15"/>
        </w:rPr>
        <w:t> </w:t>
      </w:r>
      <w:r>
        <w:rPr/>
        <w:t>Annex</w:t>
      </w:r>
      <w:r>
        <w:rPr>
          <w:spacing w:val="-15"/>
        </w:rPr>
        <w:t> </w:t>
      </w:r>
      <w:r>
        <w:rPr/>
        <w:t>15</w:t>
      </w:r>
      <w:r>
        <w:rPr>
          <w:spacing w:val="-16"/>
        </w:rPr>
        <w:t> </w:t>
      </w:r>
      <w:r>
        <w:rPr/>
        <w:t>of</w:t>
      </w:r>
      <w:r>
        <w:rPr>
          <w:spacing w:val="-15"/>
        </w:rPr>
        <w:t> </w:t>
      </w:r>
      <w:r>
        <w:rPr/>
        <w:t>the</w:t>
      </w:r>
      <w:r>
        <w:rPr>
          <w:spacing w:val="-15"/>
        </w:rPr>
        <w:t> </w:t>
      </w:r>
      <w:r>
        <w:rPr/>
        <w:t>PIC/S</w:t>
      </w:r>
      <w:r>
        <w:rPr>
          <w:spacing w:val="-15"/>
        </w:rPr>
        <w:t> </w:t>
      </w:r>
      <w:r>
        <w:rPr/>
        <w:t>GMP</w:t>
      </w:r>
      <w:r>
        <w:rPr>
          <w:spacing w:val="-16"/>
        </w:rPr>
        <w:t> </w:t>
      </w:r>
      <w:r>
        <w:rPr/>
        <w:t>Guide.</w:t>
      </w:r>
      <w:r>
        <w:rPr>
          <w:spacing w:val="-15"/>
        </w:rPr>
        <w:t> </w:t>
      </w:r>
      <w:r>
        <w:rPr/>
        <w:t>The</w:t>
      </w:r>
      <w:r>
        <w:rPr>
          <w:spacing w:val="-15"/>
        </w:rPr>
        <w:t> </w:t>
      </w:r>
      <w:r>
        <w:rPr/>
        <w:t>manufacturer</w:t>
      </w:r>
      <w:r>
        <w:rPr>
          <w:spacing w:val="-16"/>
        </w:rPr>
        <w:t> </w:t>
      </w:r>
      <w:r>
        <w:rPr/>
        <w:t>shall</w:t>
      </w:r>
      <w:r>
        <w:rPr>
          <w:spacing w:val="-13"/>
        </w:rPr>
        <w:t> </w:t>
      </w:r>
      <w:r>
        <w:rPr/>
        <w:t>identify the process steps that safeguard the safety of the subject and the reliability and robustness of the clinical trial data generated in the clinical study.</w:t>
      </w:r>
    </w:p>
    <w:p>
      <w:pPr>
        <w:pStyle w:val="ListParagraph"/>
        <w:numPr>
          <w:ilvl w:val="2"/>
          <w:numId w:val="64"/>
        </w:numPr>
        <w:tabs>
          <w:tab w:pos="1797" w:val="left" w:leader="none"/>
          <w:tab w:pos="1799" w:val="left" w:leader="none"/>
        </w:tabs>
        <w:spacing w:line="240" w:lineRule="auto" w:before="251" w:after="0"/>
        <w:ind w:left="1799" w:right="1317" w:hanging="358"/>
        <w:jc w:val="both"/>
        <w:rPr>
          <w:sz w:val="22"/>
        </w:rPr>
      </w:pPr>
      <w:r>
        <w:rPr>
          <w:sz w:val="22"/>
        </w:rPr>
        <w:t>To avoid cross-contamination, written cleaning procedures and analytical methods to verify the cleaning process should be available.</w:t>
      </w:r>
    </w:p>
    <w:p>
      <w:pPr>
        <w:pStyle w:val="BodyText"/>
        <w:spacing w:before="2"/>
      </w:pPr>
    </w:p>
    <w:p>
      <w:pPr>
        <w:pStyle w:val="ListParagraph"/>
        <w:numPr>
          <w:ilvl w:val="2"/>
          <w:numId w:val="64"/>
        </w:numPr>
        <w:tabs>
          <w:tab w:pos="1797" w:val="left" w:leader="none"/>
          <w:tab w:pos="1799" w:val="left" w:leader="none"/>
        </w:tabs>
        <w:spacing w:line="240" w:lineRule="auto" w:before="0" w:after="0"/>
        <w:ind w:left="1799" w:right="1313" w:hanging="358"/>
        <w:jc w:val="both"/>
        <w:rPr>
          <w:sz w:val="22"/>
        </w:rPr>
      </w:pPr>
      <w:r>
        <w:rPr>
          <w:sz w:val="22"/>
        </w:rPr>
        <w:t>For sterile products, the validation of controls and processes related to assurance of sterility should be of the same standards as for authorised medicinal products and</w:t>
      </w:r>
      <w:r>
        <w:rPr>
          <w:spacing w:val="-2"/>
          <w:sz w:val="22"/>
        </w:rPr>
        <w:t> </w:t>
      </w:r>
      <w:r>
        <w:rPr>
          <w:sz w:val="22"/>
        </w:rPr>
        <w:t>take account of the principles for the</w:t>
      </w:r>
      <w:r>
        <w:rPr>
          <w:spacing w:val="-2"/>
          <w:sz w:val="22"/>
        </w:rPr>
        <w:t> </w:t>
      </w:r>
      <w:r>
        <w:rPr>
          <w:sz w:val="22"/>
        </w:rPr>
        <w:t>manufacture</w:t>
      </w:r>
      <w:r>
        <w:rPr>
          <w:spacing w:val="-2"/>
          <w:sz w:val="22"/>
        </w:rPr>
        <w:t> </w:t>
      </w:r>
      <w:r>
        <w:rPr>
          <w:sz w:val="22"/>
        </w:rPr>
        <w:t>of sterile medicinal products as detailed in Annex 1 to the PIC/S GMP Guide. Likewise, when required, virus inactivation/removal and removal of other impurities</w:t>
      </w:r>
      <w:r>
        <w:rPr>
          <w:spacing w:val="-6"/>
          <w:sz w:val="22"/>
        </w:rPr>
        <w:t> </w:t>
      </w:r>
      <w:r>
        <w:rPr>
          <w:sz w:val="22"/>
        </w:rPr>
        <w:t>of</w:t>
      </w:r>
      <w:r>
        <w:rPr>
          <w:spacing w:val="-5"/>
          <w:sz w:val="22"/>
        </w:rPr>
        <w:t> </w:t>
      </w:r>
      <w:r>
        <w:rPr>
          <w:sz w:val="22"/>
        </w:rPr>
        <w:t>biological</w:t>
      </w:r>
      <w:r>
        <w:rPr>
          <w:spacing w:val="-7"/>
          <w:sz w:val="22"/>
        </w:rPr>
        <w:t> </w:t>
      </w:r>
      <w:r>
        <w:rPr>
          <w:sz w:val="22"/>
        </w:rPr>
        <w:t>origin</w:t>
      </w:r>
      <w:r>
        <w:rPr>
          <w:spacing w:val="-6"/>
          <w:sz w:val="22"/>
        </w:rPr>
        <w:t> </w:t>
      </w:r>
      <w:r>
        <w:rPr>
          <w:sz w:val="22"/>
        </w:rPr>
        <w:t>should</w:t>
      </w:r>
      <w:r>
        <w:rPr>
          <w:spacing w:val="-6"/>
          <w:sz w:val="22"/>
        </w:rPr>
        <w:t> </w:t>
      </w:r>
      <w:r>
        <w:rPr>
          <w:sz w:val="22"/>
        </w:rPr>
        <w:t>be</w:t>
      </w:r>
      <w:r>
        <w:rPr>
          <w:spacing w:val="-7"/>
          <w:sz w:val="22"/>
        </w:rPr>
        <w:t> </w:t>
      </w:r>
      <w:r>
        <w:rPr>
          <w:sz w:val="22"/>
        </w:rPr>
        <w:t>demonstrated,</w:t>
      </w:r>
      <w:r>
        <w:rPr>
          <w:spacing w:val="-8"/>
          <w:sz w:val="22"/>
        </w:rPr>
        <w:t> </w:t>
      </w:r>
      <w:r>
        <w:rPr>
          <w:sz w:val="22"/>
        </w:rPr>
        <w:t>to</w:t>
      </w:r>
      <w:r>
        <w:rPr>
          <w:spacing w:val="-6"/>
          <w:sz w:val="22"/>
        </w:rPr>
        <w:t> </w:t>
      </w:r>
      <w:r>
        <w:rPr>
          <w:sz w:val="22"/>
        </w:rPr>
        <w:t>assure</w:t>
      </w:r>
      <w:r>
        <w:rPr>
          <w:spacing w:val="-9"/>
          <w:sz w:val="22"/>
        </w:rPr>
        <w:t> </w:t>
      </w:r>
      <w:r>
        <w:rPr>
          <w:sz w:val="22"/>
        </w:rPr>
        <w:t>the</w:t>
      </w:r>
      <w:r>
        <w:rPr>
          <w:spacing w:val="-7"/>
          <w:sz w:val="22"/>
        </w:rPr>
        <w:t> </w:t>
      </w:r>
      <w:r>
        <w:rPr>
          <w:sz w:val="22"/>
        </w:rPr>
        <w:t>safety</w:t>
      </w:r>
      <w:r>
        <w:rPr>
          <w:spacing w:val="-8"/>
          <w:sz w:val="22"/>
        </w:rPr>
        <w:t> </w:t>
      </w:r>
      <w:r>
        <w:rPr>
          <w:sz w:val="22"/>
        </w:rPr>
        <w:t>of biotechnologically derived and biological products by following the scientific principles and techniques defined in the available guidance in this area.</w:t>
      </w:r>
    </w:p>
    <w:p>
      <w:pPr>
        <w:pStyle w:val="ListParagraph"/>
        <w:numPr>
          <w:ilvl w:val="2"/>
          <w:numId w:val="64"/>
        </w:numPr>
        <w:tabs>
          <w:tab w:pos="1797" w:val="left" w:leader="none"/>
          <w:tab w:pos="1799" w:val="left" w:leader="none"/>
        </w:tabs>
        <w:spacing w:line="240" w:lineRule="auto" w:before="252" w:after="0"/>
        <w:ind w:left="1799" w:right="1315" w:hanging="358"/>
        <w:jc w:val="both"/>
        <w:rPr>
          <w:sz w:val="22"/>
        </w:rPr>
      </w:pPr>
      <w:r>
        <w:rPr>
          <w:sz w:val="22"/>
        </w:rPr>
        <w:t>Validation of aseptic processes presents special problems where the batch size is small; in</w:t>
      </w:r>
      <w:r>
        <w:rPr>
          <w:spacing w:val="-2"/>
          <w:sz w:val="22"/>
        </w:rPr>
        <w:t> </w:t>
      </w:r>
      <w:r>
        <w:rPr>
          <w:sz w:val="22"/>
        </w:rPr>
        <w:t>these</w:t>
      </w:r>
      <w:r>
        <w:rPr>
          <w:spacing w:val="-2"/>
          <w:sz w:val="22"/>
        </w:rPr>
        <w:t> </w:t>
      </w:r>
      <w:r>
        <w:rPr>
          <w:sz w:val="22"/>
        </w:rPr>
        <w:t>cases,</w:t>
      </w:r>
      <w:r>
        <w:rPr>
          <w:spacing w:val="-1"/>
          <w:sz w:val="22"/>
        </w:rPr>
        <w:t> </w:t>
      </w:r>
      <w:r>
        <w:rPr>
          <w:sz w:val="22"/>
        </w:rPr>
        <w:t>the</w:t>
      </w:r>
      <w:r>
        <w:rPr>
          <w:spacing w:val="-2"/>
          <w:sz w:val="22"/>
        </w:rPr>
        <w:t> </w:t>
      </w:r>
      <w:r>
        <w:rPr>
          <w:sz w:val="22"/>
        </w:rPr>
        <w:t>number of units</w:t>
      </w:r>
      <w:r>
        <w:rPr>
          <w:spacing w:val="-4"/>
          <w:sz w:val="22"/>
        </w:rPr>
        <w:t> </w:t>
      </w:r>
      <w:r>
        <w:rPr>
          <w:sz w:val="22"/>
        </w:rPr>
        <w:t>filled</w:t>
      </w:r>
      <w:r>
        <w:rPr>
          <w:spacing w:val="-2"/>
          <w:sz w:val="22"/>
        </w:rPr>
        <w:t> </w:t>
      </w:r>
      <w:r>
        <w:rPr>
          <w:sz w:val="22"/>
        </w:rPr>
        <w:t>may</w:t>
      </w:r>
      <w:r>
        <w:rPr>
          <w:spacing w:val="-2"/>
          <w:sz w:val="22"/>
        </w:rPr>
        <w:t> </w:t>
      </w:r>
      <w:r>
        <w:rPr>
          <w:sz w:val="22"/>
        </w:rPr>
        <w:t>be</w:t>
      </w:r>
      <w:r>
        <w:rPr>
          <w:spacing w:val="-2"/>
          <w:sz w:val="22"/>
        </w:rPr>
        <w:t> </w:t>
      </w:r>
      <w:r>
        <w:rPr>
          <w:sz w:val="22"/>
        </w:rPr>
        <w:t>the</w:t>
      </w:r>
      <w:r>
        <w:rPr>
          <w:spacing w:val="-2"/>
          <w:sz w:val="22"/>
        </w:rPr>
        <w:t> </w:t>
      </w:r>
      <w:r>
        <w:rPr>
          <w:sz w:val="22"/>
        </w:rPr>
        <w:t>maximum number filled in production. If practicable, and otherwise consistent with simulating the process, a larger number of units should be filled with media to provide greater confidence in the results obtained. Filling and sealing is often a manual or semi-automated operation presenting great challenges to sterility, so enhanced attention should be given to operator training and validating the aseptic technique of individual operators.</w:t>
      </w:r>
    </w:p>
    <w:p>
      <w:pPr>
        <w:pStyle w:val="Heading3"/>
        <w:numPr>
          <w:ilvl w:val="1"/>
          <w:numId w:val="64"/>
        </w:numPr>
        <w:tabs>
          <w:tab w:pos="1441" w:val="left" w:leader="none"/>
        </w:tabs>
        <w:spacing w:line="240" w:lineRule="auto" w:before="253" w:after="0"/>
        <w:ind w:left="1441" w:right="0" w:hanging="719"/>
        <w:jc w:val="left"/>
      </w:pPr>
      <w:r>
        <w:rPr/>
        <w:t>Modification</w:t>
      </w:r>
      <w:r>
        <w:rPr>
          <w:spacing w:val="-8"/>
        </w:rPr>
        <w:t> </w:t>
      </w:r>
      <w:r>
        <w:rPr/>
        <w:t>of</w:t>
      </w:r>
      <w:r>
        <w:rPr>
          <w:spacing w:val="-6"/>
        </w:rPr>
        <w:t> </w:t>
      </w:r>
      <w:r>
        <w:rPr/>
        <w:t>comparator</w:t>
      </w:r>
      <w:r>
        <w:rPr>
          <w:spacing w:val="-8"/>
        </w:rPr>
        <w:t> </w:t>
      </w:r>
      <w:r>
        <w:rPr>
          <w:spacing w:val="-2"/>
        </w:rPr>
        <w:t>products</w:t>
      </w:r>
    </w:p>
    <w:p>
      <w:pPr>
        <w:pStyle w:val="ListParagraph"/>
        <w:numPr>
          <w:ilvl w:val="2"/>
          <w:numId w:val="64"/>
        </w:numPr>
        <w:tabs>
          <w:tab w:pos="1797" w:val="left" w:leader="none"/>
          <w:tab w:pos="1799" w:val="left" w:leader="none"/>
        </w:tabs>
        <w:spacing w:line="240" w:lineRule="auto" w:before="255" w:after="0"/>
        <w:ind w:left="1799" w:right="1319" w:hanging="358"/>
        <w:jc w:val="both"/>
        <w:rPr>
          <w:sz w:val="22"/>
        </w:rPr>
      </w:pPr>
      <w:r>
        <w:rPr>
          <w:sz w:val="22"/>
        </w:rPr>
        <w:t>If a product is modified, data should be available (e.g. stability, comparative dissolution or bioavailability) to demonstrate that these changes do not significantly alter the original quality characteristics of the product.</w:t>
      </w:r>
    </w:p>
    <w:p>
      <w:pPr>
        <w:pStyle w:val="ListParagraph"/>
        <w:numPr>
          <w:ilvl w:val="2"/>
          <w:numId w:val="64"/>
        </w:numPr>
        <w:tabs>
          <w:tab w:pos="1797" w:val="left" w:leader="none"/>
          <w:tab w:pos="1799" w:val="left" w:leader="none"/>
        </w:tabs>
        <w:spacing w:line="240" w:lineRule="auto" w:before="252" w:after="0"/>
        <w:ind w:left="1799" w:right="1316" w:hanging="358"/>
        <w:jc w:val="both"/>
        <w:rPr>
          <w:sz w:val="22"/>
        </w:rPr>
      </w:pPr>
      <w:r>
        <w:rPr>
          <w:sz w:val="22"/>
        </w:rPr>
        <w:t>The expiry date stated for the comparator product in its original packaging might not be applicable to the product where it has been repackaged in a different container that may</w:t>
      </w:r>
      <w:r>
        <w:rPr>
          <w:spacing w:val="-1"/>
          <w:sz w:val="22"/>
        </w:rPr>
        <w:t> </w:t>
      </w:r>
      <w:r>
        <w:rPr>
          <w:sz w:val="22"/>
        </w:rPr>
        <w:t>not offer equivalent protection, or be compatible with the product. A suitable retest date, taking into account the nature of the product, the characteristics of the container and the storage conditions to which</w:t>
      </w:r>
      <w:r>
        <w:rPr>
          <w:spacing w:val="-9"/>
          <w:sz w:val="22"/>
        </w:rPr>
        <w:t> </w:t>
      </w:r>
      <w:r>
        <w:rPr>
          <w:sz w:val="22"/>
        </w:rPr>
        <w:t>the</w:t>
      </w:r>
      <w:r>
        <w:rPr>
          <w:spacing w:val="-9"/>
          <w:sz w:val="22"/>
        </w:rPr>
        <w:t> </w:t>
      </w:r>
      <w:r>
        <w:rPr>
          <w:sz w:val="22"/>
        </w:rPr>
        <w:t>product</w:t>
      </w:r>
      <w:r>
        <w:rPr>
          <w:spacing w:val="-7"/>
          <w:sz w:val="22"/>
        </w:rPr>
        <w:t> </w:t>
      </w:r>
      <w:r>
        <w:rPr>
          <w:sz w:val="22"/>
        </w:rPr>
        <w:t>may</w:t>
      </w:r>
      <w:r>
        <w:rPr>
          <w:spacing w:val="-11"/>
          <w:sz w:val="22"/>
        </w:rPr>
        <w:t> </w:t>
      </w:r>
      <w:r>
        <w:rPr>
          <w:sz w:val="22"/>
        </w:rPr>
        <w:t>be</w:t>
      </w:r>
      <w:r>
        <w:rPr>
          <w:spacing w:val="-9"/>
          <w:sz w:val="22"/>
        </w:rPr>
        <w:t> </w:t>
      </w:r>
      <w:r>
        <w:rPr>
          <w:sz w:val="22"/>
        </w:rPr>
        <w:t>subjected,</w:t>
      </w:r>
      <w:r>
        <w:rPr>
          <w:spacing w:val="-10"/>
          <w:sz w:val="22"/>
        </w:rPr>
        <w:t> </w:t>
      </w:r>
      <w:r>
        <w:rPr>
          <w:sz w:val="22"/>
        </w:rPr>
        <w:t>should</w:t>
      </w:r>
      <w:r>
        <w:rPr>
          <w:spacing w:val="-9"/>
          <w:sz w:val="22"/>
        </w:rPr>
        <w:t> </w:t>
      </w:r>
      <w:r>
        <w:rPr>
          <w:sz w:val="22"/>
        </w:rPr>
        <w:t>be</w:t>
      </w:r>
      <w:r>
        <w:rPr>
          <w:spacing w:val="-9"/>
          <w:sz w:val="22"/>
        </w:rPr>
        <w:t> </w:t>
      </w:r>
      <w:r>
        <w:rPr>
          <w:sz w:val="22"/>
        </w:rPr>
        <w:t>determined</w:t>
      </w:r>
      <w:r>
        <w:rPr>
          <w:spacing w:val="-9"/>
          <w:sz w:val="22"/>
        </w:rPr>
        <w:t> </w:t>
      </w:r>
      <w:r>
        <w:rPr>
          <w:sz w:val="22"/>
        </w:rPr>
        <w:t>by</w:t>
      </w:r>
      <w:r>
        <w:rPr>
          <w:spacing w:val="-11"/>
          <w:sz w:val="22"/>
        </w:rPr>
        <w:t> </w:t>
      </w:r>
      <w:r>
        <w:rPr>
          <w:sz w:val="22"/>
        </w:rPr>
        <w:t>or</w:t>
      </w:r>
      <w:r>
        <w:rPr>
          <w:spacing w:val="-8"/>
          <w:sz w:val="22"/>
        </w:rPr>
        <w:t> </w:t>
      </w:r>
      <w:r>
        <w:rPr>
          <w:sz w:val="22"/>
        </w:rPr>
        <w:t>on</w:t>
      </w:r>
      <w:r>
        <w:rPr>
          <w:spacing w:val="-9"/>
          <w:sz w:val="22"/>
        </w:rPr>
        <w:t> </w:t>
      </w:r>
      <w:r>
        <w:rPr>
          <w:sz w:val="22"/>
        </w:rPr>
        <w:t>behalf</w:t>
      </w:r>
      <w:r>
        <w:rPr>
          <w:spacing w:val="-7"/>
          <w:sz w:val="22"/>
        </w:rPr>
        <w:t> </w:t>
      </w:r>
      <w:r>
        <w:rPr>
          <w:sz w:val="22"/>
        </w:rPr>
        <w:t>of the sponsor. Such a date should be justified and must not be later than the expiry date of the original package. There should be compatibility of expiry dating and clinical trial duration.</w:t>
      </w:r>
    </w:p>
    <w:p>
      <w:pPr>
        <w:pStyle w:val="BodyText"/>
      </w:pPr>
    </w:p>
    <w:p>
      <w:pPr>
        <w:pStyle w:val="ListParagraph"/>
        <w:numPr>
          <w:ilvl w:val="2"/>
          <w:numId w:val="64"/>
        </w:numPr>
        <w:tabs>
          <w:tab w:pos="1797" w:val="left" w:leader="none"/>
          <w:tab w:pos="1799" w:val="left" w:leader="none"/>
        </w:tabs>
        <w:spacing w:line="240" w:lineRule="auto" w:before="0" w:after="0"/>
        <w:ind w:left="1799" w:right="1318" w:hanging="358"/>
        <w:jc w:val="both"/>
        <w:rPr>
          <w:sz w:val="22"/>
        </w:rPr>
      </w:pPr>
      <w:r>
        <w:rPr>
          <w:sz w:val="22"/>
        </w:rPr>
        <w:t>A reference sample of comparator product, which has been repackaged or over encapsulated for blinding purposes, should be taken at a point representative of the additional processing and retained, as the additional processing step could have an impact on stability or be needed for identification purposes in the event of a quality defect investigation, which would not be covered by the commercial retained sample.</w:t>
      </w:r>
    </w:p>
    <w:p>
      <w:pPr>
        <w:pStyle w:val="Heading3"/>
        <w:numPr>
          <w:ilvl w:val="1"/>
          <w:numId w:val="70"/>
        </w:numPr>
        <w:tabs>
          <w:tab w:pos="1441" w:val="left" w:leader="none"/>
        </w:tabs>
        <w:spacing w:line="240" w:lineRule="auto" w:before="252" w:after="0"/>
        <w:ind w:left="1441" w:right="0" w:hanging="719"/>
        <w:jc w:val="left"/>
      </w:pPr>
      <w:r>
        <w:rPr/>
        <w:t>Blinding</w:t>
      </w:r>
      <w:r>
        <w:rPr>
          <w:spacing w:val="-8"/>
        </w:rPr>
        <w:t> </w:t>
      </w:r>
      <w:r>
        <w:rPr>
          <w:spacing w:val="-2"/>
        </w:rPr>
        <w:t>operations</w:t>
      </w:r>
    </w:p>
    <w:p>
      <w:pPr>
        <w:pStyle w:val="ListParagraph"/>
        <w:numPr>
          <w:ilvl w:val="2"/>
          <w:numId w:val="70"/>
        </w:numPr>
        <w:tabs>
          <w:tab w:pos="1797" w:val="left" w:leader="none"/>
          <w:tab w:pos="1799" w:val="left" w:leader="none"/>
        </w:tabs>
        <w:spacing w:line="240" w:lineRule="auto" w:before="255" w:after="0"/>
        <w:ind w:left="1799" w:right="1317" w:hanging="358"/>
        <w:jc w:val="both"/>
        <w:rPr>
          <w:sz w:val="22"/>
        </w:rPr>
      </w:pPr>
      <w:r>
        <w:rPr>
          <w:sz w:val="22"/>
        </w:rPr>
        <w:t>Where products are blinded, systems should be in place to ensure that the blind is achieved and</w:t>
      </w:r>
      <w:r>
        <w:rPr>
          <w:spacing w:val="-1"/>
          <w:sz w:val="22"/>
        </w:rPr>
        <w:t> </w:t>
      </w:r>
      <w:r>
        <w:rPr>
          <w:sz w:val="22"/>
        </w:rPr>
        <w:t>maintained while allowing for identification of "blinded"</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BodyText"/>
        <w:spacing w:before="1"/>
        <w:ind w:left="1799" w:right="1315"/>
        <w:jc w:val="both"/>
      </w:pPr>
      <w:r>
        <w:rPr/>
        <w:t>products, when necessary, including batch numbers of the products before the</w:t>
      </w:r>
      <w:r>
        <w:rPr>
          <w:spacing w:val="-9"/>
        </w:rPr>
        <w:t> </w:t>
      </w:r>
      <w:r>
        <w:rPr/>
        <w:t>blinding</w:t>
      </w:r>
      <w:r>
        <w:rPr>
          <w:spacing w:val="-6"/>
        </w:rPr>
        <w:t> </w:t>
      </w:r>
      <w:r>
        <w:rPr/>
        <w:t>operation.</w:t>
      </w:r>
      <w:r>
        <w:rPr>
          <w:spacing w:val="-7"/>
        </w:rPr>
        <w:t> </w:t>
      </w:r>
      <w:r>
        <w:rPr/>
        <w:t>Rapid</w:t>
      </w:r>
      <w:r>
        <w:rPr>
          <w:spacing w:val="-8"/>
        </w:rPr>
        <w:t> </w:t>
      </w:r>
      <w:r>
        <w:rPr/>
        <w:t>identification</w:t>
      </w:r>
      <w:r>
        <w:rPr>
          <w:spacing w:val="-9"/>
        </w:rPr>
        <w:t> </w:t>
      </w:r>
      <w:r>
        <w:rPr/>
        <w:t>of</w:t>
      </w:r>
      <w:r>
        <w:rPr>
          <w:spacing w:val="-7"/>
        </w:rPr>
        <w:t> </w:t>
      </w:r>
      <w:r>
        <w:rPr/>
        <w:t>product</w:t>
      </w:r>
      <w:r>
        <w:rPr>
          <w:spacing w:val="-7"/>
        </w:rPr>
        <w:t> </w:t>
      </w:r>
      <w:r>
        <w:rPr/>
        <w:t>should</w:t>
      </w:r>
      <w:r>
        <w:rPr>
          <w:spacing w:val="-8"/>
        </w:rPr>
        <w:t> </w:t>
      </w:r>
      <w:r>
        <w:rPr/>
        <w:t>also</w:t>
      </w:r>
      <w:r>
        <w:rPr>
          <w:spacing w:val="-11"/>
        </w:rPr>
        <w:t> </w:t>
      </w:r>
      <w:r>
        <w:rPr/>
        <w:t>be</w:t>
      </w:r>
      <w:r>
        <w:rPr>
          <w:spacing w:val="-9"/>
        </w:rPr>
        <w:t> </w:t>
      </w:r>
      <w:r>
        <w:rPr/>
        <w:t>possible in an emergency. Where the manufacturer has been delegated the responsibility</w:t>
      </w:r>
      <w:r>
        <w:rPr>
          <w:spacing w:val="-16"/>
        </w:rPr>
        <w:t> </w:t>
      </w:r>
      <w:r>
        <w:rPr/>
        <w:t>for</w:t>
      </w:r>
      <w:r>
        <w:rPr>
          <w:spacing w:val="-15"/>
        </w:rPr>
        <w:t> </w:t>
      </w:r>
      <w:r>
        <w:rPr/>
        <w:t>generation</w:t>
      </w:r>
      <w:r>
        <w:rPr>
          <w:spacing w:val="-15"/>
        </w:rPr>
        <w:t> </w:t>
      </w:r>
      <w:r>
        <w:rPr/>
        <w:t>of</w:t>
      </w:r>
      <w:r>
        <w:rPr>
          <w:spacing w:val="-16"/>
        </w:rPr>
        <w:t> </w:t>
      </w:r>
      <w:r>
        <w:rPr/>
        <w:t>randomisation</w:t>
      </w:r>
      <w:r>
        <w:rPr>
          <w:spacing w:val="-15"/>
        </w:rPr>
        <w:t> </w:t>
      </w:r>
      <w:r>
        <w:rPr/>
        <w:t>codes,</w:t>
      </w:r>
      <w:r>
        <w:rPr>
          <w:spacing w:val="-15"/>
        </w:rPr>
        <w:t> </w:t>
      </w:r>
      <w:r>
        <w:rPr/>
        <w:t>the</w:t>
      </w:r>
      <w:r>
        <w:rPr>
          <w:spacing w:val="-15"/>
        </w:rPr>
        <w:t> </w:t>
      </w:r>
      <w:r>
        <w:rPr/>
        <w:t>manufacturer</w:t>
      </w:r>
      <w:r>
        <w:rPr>
          <w:spacing w:val="-16"/>
        </w:rPr>
        <w:t> </w:t>
      </w:r>
      <w:r>
        <w:rPr/>
        <w:t>should enable</w:t>
      </w:r>
      <w:r>
        <w:rPr>
          <w:spacing w:val="-4"/>
        </w:rPr>
        <w:t> </w:t>
      </w:r>
      <w:r>
        <w:rPr/>
        <w:t>that</w:t>
      </w:r>
      <w:r>
        <w:rPr>
          <w:spacing w:val="-2"/>
        </w:rPr>
        <w:t> </w:t>
      </w:r>
      <w:r>
        <w:rPr/>
        <w:t>unblinding</w:t>
      </w:r>
      <w:r>
        <w:rPr>
          <w:spacing w:val="-2"/>
        </w:rPr>
        <w:t> </w:t>
      </w:r>
      <w:r>
        <w:rPr/>
        <w:t>information</w:t>
      </w:r>
      <w:r>
        <w:rPr>
          <w:spacing w:val="-4"/>
        </w:rPr>
        <w:t> </w:t>
      </w:r>
      <w:r>
        <w:rPr/>
        <w:t>is</w:t>
      </w:r>
      <w:r>
        <w:rPr>
          <w:spacing w:val="-3"/>
        </w:rPr>
        <w:t> </w:t>
      </w:r>
      <w:r>
        <w:rPr/>
        <w:t>available</w:t>
      </w:r>
      <w:r>
        <w:rPr>
          <w:spacing w:val="-4"/>
        </w:rPr>
        <w:t> </w:t>
      </w:r>
      <w:r>
        <w:rPr/>
        <w:t>to</w:t>
      </w:r>
      <w:r>
        <w:rPr>
          <w:spacing w:val="-4"/>
        </w:rPr>
        <w:t> </w:t>
      </w:r>
      <w:r>
        <w:rPr/>
        <w:t>the</w:t>
      </w:r>
      <w:r>
        <w:rPr>
          <w:spacing w:val="-4"/>
        </w:rPr>
        <w:t> </w:t>
      </w:r>
      <w:r>
        <w:rPr/>
        <w:t>appropriate</w:t>
      </w:r>
      <w:r>
        <w:rPr>
          <w:spacing w:val="-4"/>
        </w:rPr>
        <w:t> </w:t>
      </w:r>
      <w:r>
        <w:rPr/>
        <w:t>responsible investigator site personnel before investigational medicinal products are </w:t>
      </w:r>
      <w:r>
        <w:rPr>
          <w:spacing w:val="-2"/>
        </w:rPr>
        <w:t>supplied.</w:t>
      </w:r>
    </w:p>
    <w:p>
      <w:pPr>
        <w:pStyle w:val="ListParagraph"/>
        <w:numPr>
          <w:ilvl w:val="2"/>
          <w:numId w:val="70"/>
        </w:numPr>
        <w:tabs>
          <w:tab w:pos="1797" w:val="left" w:leader="none"/>
          <w:tab w:pos="1799" w:val="left" w:leader="none"/>
        </w:tabs>
        <w:spacing w:line="240" w:lineRule="auto" w:before="252" w:after="0"/>
        <w:ind w:left="1799" w:right="1314" w:hanging="358"/>
        <w:jc w:val="both"/>
        <w:rPr>
          <w:sz w:val="22"/>
        </w:rPr>
      </w:pPr>
      <w:r>
        <w:rPr>
          <w:sz w:val="22"/>
        </w:rPr>
        <w:t>Where products are blinded, the expiry date assigned to all products should be stated at the expiry of the shortest dated product so that the blinding is </w:t>
      </w:r>
      <w:r>
        <w:rPr>
          <w:spacing w:val="-2"/>
          <w:sz w:val="22"/>
        </w:rPr>
        <w:t>maintained.</w:t>
      </w:r>
    </w:p>
    <w:p>
      <w:pPr>
        <w:pStyle w:val="BodyText"/>
      </w:pPr>
    </w:p>
    <w:p>
      <w:pPr>
        <w:pStyle w:val="Heading3"/>
        <w:numPr>
          <w:ilvl w:val="1"/>
          <w:numId w:val="70"/>
        </w:numPr>
        <w:tabs>
          <w:tab w:pos="1441" w:val="left" w:leader="none"/>
        </w:tabs>
        <w:spacing w:line="240" w:lineRule="auto" w:before="0" w:after="0"/>
        <w:ind w:left="1441" w:right="0" w:hanging="719"/>
        <w:jc w:val="left"/>
      </w:pPr>
      <w:r>
        <w:rPr>
          <w:spacing w:val="-2"/>
        </w:rPr>
        <w:t>Packaging</w:t>
      </w:r>
    </w:p>
    <w:p>
      <w:pPr>
        <w:pStyle w:val="ListParagraph"/>
        <w:numPr>
          <w:ilvl w:val="2"/>
          <w:numId w:val="70"/>
        </w:numPr>
        <w:tabs>
          <w:tab w:pos="1797" w:val="left" w:leader="none"/>
          <w:tab w:pos="1799" w:val="left" w:leader="none"/>
        </w:tabs>
        <w:spacing w:line="240" w:lineRule="auto" w:before="253" w:after="0"/>
        <w:ind w:left="1799" w:right="1315" w:hanging="358"/>
        <w:jc w:val="both"/>
        <w:rPr>
          <w:sz w:val="22"/>
        </w:rPr>
      </w:pPr>
      <w:r>
        <w:rPr>
          <w:sz w:val="22"/>
        </w:rPr>
        <w:t>During packaging of investigational medicinal products, it may</w:t>
      </w:r>
      <w:r>
        <w:rPr>
          <w:spacing w:val="-1"/>
          <w:sz w:val="22"/>
        </w:rPr>
        <w:t> </w:t>
      </w:r>
      <w:r>
        <w:rPr>
          <w:sz w:val="22"/>
        </w:rPr>
        <w:t>be</w:t>
      </w:r>
      <w:r>
        <w:rPr>
          <w:spacing w:val="-1"/>
          <w:sz w:val="22"/>
        </w:rPr>
        <w:t> </w:t>
      </w:r>
      <w:r>
        <w:rPr>
          <w:sz w:val="22"/>
        </w:rPr>
        <w:t>necessary to handle different products on the same packaging line at the same time. The</w:t>
      </w:r>
      <w:r>
        <w:rPr>
          <w:spacing w:val="-16"/>
          <w:sz w:val="22"/>
        </w:rPr>
        <w:t> </w:t>
      </w:r>
      <w:r>
        <w:rPr>
          <w:sz w:val="22"/>
        </w:rPr>
        <w:t>risk</w:t>
      </w:r>
      <w:r>
        <w:rPr>
          <w:spacing w:val="-15"/>
          <w:sz w:val="22"/>
        </w:rPr>
        <w:t> </w:t>
      </w:r>
      <w:r>
        <w:rPr>
          <w:sz w:val="22"/>
        </w:rPr>
        <w:t>of</w:t>
      </w:r>
      <w:r>
        <w:rPr>
          <w:spacing w:val="-15"/>
          <w:sz w:val="22"/>
        </w:rPr>
        <w:t> </w:t>
      </w:r>
      <w:r>
        <w:rPr>
          <w:sz w:val="22"/>
        </w:rPr>
        <w:t>product</w:t>
      </w:r>
      <w:r>
        <w:rPr>
          <w:spacing w:val="-16"/>
          <w:sz w:val="22"/>
        </w:rPr>
        <w:t> </w:t>
      </w:r>
      <w:r>
        <w:rPr>
          <w:sz w:val="22"/>
        </w:rPr>
        <w:t>unintentional</w:t>
      </w:r>
      <w:r>
        <w:rPr>
          <w:spacing w:val="-15"/>
          <w:sz w:val="22"/>
        </w:rPr>
        <w:t> </w:t>
      </w:r>
      <w:r>
        <w:rPr>
          <w:sz w:val="22"/>
        </w:rPr>
        <w:t>mixing</w:t>
      </w:r>
      <w:r>
        <w:rPr>
          <w:spacing w:val="-15"/>
          <w:sz w:val="22"/>
        </w:rPr>
        <w:t> </w:t>
      </w:r>
      <w:r>
        <w:rPr>
          <w:sz w:val="22"/>
        </w:rPr>
        <w:t>(mix-ups)</w:t>
      </w:r>
      <w:r>
        <w:rPr>
          <w:spacing w:val="-15"/>
          <w:sz w:val="22"/>
        </w:rPr>
        <w:t> </w:t>
      </w:r>
      <w:r>
        <w:rPr>
          <w:sz w:val="22"/>
        </w:rPr>
        <w:t>must</w:t>
      </w:r>
      <w:r>
        <w:rPr>
          <w:spacing w:val="-16"/>
          <w:sz w:val="22"/>
        </w:rPr>
        <w:t> </w:t>
      </w:r>
      <w:r>
        <w:rPr>
          <w:sz w:val="22"/>
        </w:rPr>
        <w:t>be</w:t>
      </w:r>
      <w:r>
        <w:rPr>
          <w:spacing w:val="-15"/>
          <w:sz w:val="22"/>
        </w:rPr>
        <w:t> </w:t>
      </w:r>
      <w:r>
        <w:rPr>
          <w:sz w:val="22"/>
        </w:rPr>
        <w:t>minimised</w:t>
      </w:r>
      <w:r>
        <w:rPr>
          <w:spacing w:val="-15"/>
          <w:sz w:val="22"/>
        </w:rPr>
        <w:t> </w:t>
      </w:r>
      <w:r>
        <w:rPr>
          <w:sz w:val="22"/>
        </w:rPr>
        <w:t>by</w:t>
      </w:r>
      <w:r>
        <w:rPr>
          <w:spacing w:val="-16"/>
          <w:sz w:val="22"/>
        </w:rPr>
        <w:t> </w:t>
      </w:r>
      <w:r>
        <w:rPr>
          <w:sz w:val="22"/>
        </w:rPr>
        <w:t>using appropriate procedures and/or specialised equipment as appropriate and relevant staff training. Documentation must be sufficient to demonstrate that appropriate segregation has been maintained during any packaging </w:t>
      </w:r>
      <w:r>
        <w:rPr>
          <w:spacing w:val="-2"/>
          <w:sz w:val="22"/>
        </w:rPr>
        <w:t>operations.</w:t>
      </w:r>
    </w:p>
    <w:p>
      <w:pPr>
        <w:pStyle w:val="ListParagraph"/>
        <w:numPr>
          <w:ilvl w:val="2"/>
          <w:numId w:val="70"/>
        </w:numPr>
        <w:tabs>
          <w:tab w:pos="1797" w:val="left" w:leader="none"/>
          <w:tab w:pos="1799" w:val="left" w:leader="none"/>
        </w:tabs>
        <w:spacing w:line="240" w:lineRule="auto" w:before="252" w:after="0"/>
        <w:ind w:left="1799" w:right="1315" w:hanging="358"/>
        <w:jc w:val="both"/>
        <w:rPr>
          <w:sz w:val="22"/>
        </w:rPr>
      </w:pPr>
      <w:r>
        <w:rPr>
          <w:sz w:val="22"/>
        </w:rPr>
        <w:t>Packaging and</w:t>
      </w:r>
      <w:r>
        <w:rPr>
          <w:spacing w:val="-3"/>
          <w:sz w:val="22"/>
        </w:rPr>
        <w:t> </w:t>
      </w:r>
      <w:r>
        <w:rPr>
          <w:sz w:val="22"/>
        </w:rPr>
        <w:t>labelling of investigational</w:t>
      </w:r>
      <w:r>
        <w:rPr>
          <w:spacing w:val="-2"/>
          <w:sz w:val="22"/>
        </w:rPr>
        <w:t> </w:t>
      </w:r>
      <w:r>
        <w:rPr>
          <w:sz w:val="22"/>
        </w:rPr>
        <w:t>medicinal</w:t>
      </w:r>
      <w:r>
        <w:rPr>
          <w:spacing w:val="-1"/>
          <w:sz w:val="22"/>
        </w:rPr>
        <w:t> </w:t>
      </w:r>
      <w:r>
        <w:rPr>
          <w:sz w:val="22"/>
        </w:rPr>
        <w:t>products</w:t>
      </w:r>
      <w:r>
        <w:rPr>
          <w:spacing w:val="-2"/>
          <w:sz w:val="22"/>
        </w:rPr>
        <w:t> </w:t>
      </w:r>
      <w:r>
        <w:rPr>
          <w:sz w:val="22"/>
        </w:rPr>
        <w:t>are</w:t>
      </w:r>
      <w:r>
        <w:rPr>
          <w:spacing w:val="-2"/>
          <w:sz w:val="22"/>
        </w:rPr>
        <w:t> </w:t>
      </w:r>
      <w:r>
        <w:rPr>
          <w:sz w:val="22"/>
        </w:rPr>
        <w:t>likely</w:t>
      </w:r>
      <w:r>
        <w:rPr>
          <w:spacing w:val="-3"/>
          <w:sz w:val="22"/>
        </w:rPr>
        <w:t> </w:t>
      </w:r>
      <w:r>
        <w:rPr>
          <w:sz w:val="22"/>
        </w:rPr>
        <w:t>to</w:t>
      </w:r>
      <w:r>
        <w:rPr>
          <w:spacing w:val="-3"/>
          <w:sz w:val="22"/>
        </w:rPr>
        <w:t> </w:t>
      </w:r>
      <w:r>
        <w:rPr>
          <w:sz w:val="22"/>
        </w:rPr>
        <w:t>be more complex</w:t>
      </w:r>
      <w:r>
        <w:rPr>
          <w:spacing w:val="-2"/>
          <w:sz w:val="22"/>
        </w:rPr>
        <w:t> </w:t>
      </w:r>
      <w:r>
        <w:rPr>
          <w:sz w:val="22"/>
        </w:rPr>
        <w:t>and more</w:t>
      </w:r>
      <w:r>
        <w:rPr>
          <w:spacing w:val="-2"/>
          <w:sz w:val="22"/>
        </w:rPr>
        <w:t> </w:t>
      </w:r>
      <w:r>
        <w:rPr>
          <w:sz w:val="22"/>
        </w:rPr>
        <w:t>liable to errors</w:t>
      </w:r>
      <w:r>
        <w:rPr>
          <w:spacing w:val="-1"/>
          <w:sz w:val="22"/>
        </w:rPr>
        <w:t> </w:t>
      </w:r>
      <w:r>
        <w:rPr>
          <w:sz w:val="22"/>
        </w:rPr>
        <w:t>which are also harder</w:t>
      </w:r>
      <w:r>
        <w:rPr>
          <w:spacing w:val="-1"/>
          <w:sz w:val="22"/>
        </w:rPr>
        <w:t> </w:t>
      </w:r>
      <w:r>
        <w:rPr>
          <w:sz w:val="22"/>
        </w:rPr>
        <w:t>to detect</w:t>
      </w:r>
      <w:r>
        <w:rPr>
          <w:spacing w:val="-1"/>
          <w:sz w:val="22"/>
        </w:rPr>
        <w:t> </w:t>
      </w:r>
      <w:r>
        <w:rPr>
          <w:sz w:val="22"/>
        </w:rPr>
        <w:t>than for authorised medicinal products, particularly when blinded products with similar appearance are used. Precautions against mislabelling such as reconciliation, line clearance, in- process control checks by appropriately trained staff should accordingly be intensified.</w:t>
      </w:r>
    </w:p>
    <w:p>
      <w:pPr>
        <w:pStyle w:val="BodyText"/>
        <w:spacing w:before="1"/>
      </w:pPr>
    </w:p>
    <w:p>
      <w:pPr>
        <w:pStyle w:val="ListParagraph"/>
        <w:numPr>
          <w:ilvl w:val="2"/>
          <w:numId w:val="70"/>
        </w:numPr>
        <w:tabs>
          <w:tab w:pos="1797" w:val="left" w:leader="none"/>
          <w:tab w:pos="1799" w:val="left" w:leader="none"/>
        </w:tabs>
        <w:spacing w:line="240" w:lineRule="auto" w:before="0" w:after="0"/>
        <w:ind w:left="1799" w:right="1319" w:hanging="358"/>
        <w:jc w:val="both"/>
        <w:rPr>
          <w:sz w:val="22"/>
        </w:rPr>
      </w:pPr>
      <w:r>
        <w:rPr>
          <w:sz w:val="22"/>
        </w:rPr>
        <w:t>The packaging must ensure that the investigational medicinal product remains in good condition during transport and storage at intermediate destinations. Any opening or tampering of the outer packaging during transport should be readily discernible.</w:t>
      </w:r>
    </w:p>
    <w:p>
      <w:pPr>
        <w:pStyle w:val="BodyText"/>
      </w:pPr>
    </w:p>
    <w:p>
      <w:pPr>
        <w:pStyle w:val="ListParagraph"/>
        <w:numPr>
          <w:ilvl w:val="2"/>
          <w:numId w:val="70"/>
        </w:numPr>
        <w:tabs>
          <w:tab w:pos="1797" w:val="left" w:leader="none"/>
          <w:tab w:pos="1799" w:val="left" w:leader="none"/>
        </w:tabs>
        <w:spacing w:line="240" w:lineRule="auto" w:before="0" w:after="0"/>
        <w:ind w:left="1799" w:right="1315" w:hanging="358"/>
        <w:jc w:val="both"/>
        <w:rPr>
          <w:sz w:val="22"/>
        </w:rPr>
      </w:pPr>
      <w:r>
        <w:rPr>
          <w:sz w:val="22"/>
        </w:rPr>
        <w:t>Re-packaging operations may be performed by authorised personnel at a hospital,</w:t>
      </w:r>
      <w:r>
        <w:rPr>
          <w:spacing w:val="-16"/>
          <w:sz w:val="22"/>
        </w:rPr>
        <w:t> </w:t>
      </w:r>
      <w:r>
        <w:rPr>
          <w:sz w:val="22"/>
        </w:rPr>
        <w:t>health</w:t>
      </w:r>
      <w:r>
        <w:rPr>
          <w:spacing w:val="-15"/>
          <w:sz w:val="22"/>
        </w:rPr>
        <w:t> </w:t>
      </w:r>
      <w:r>
        <w:rPr>
          <w:sz w:val="22"/>
        </w:rPr>
        <w:t>centre</w:t>
      </w:r>
      <w:r>
        <w:rPr>
          <w:spacing w:val="-15"/>
          <w:sz w:val="22"/>
        </w:rPr>
        <w:t> </w:t>
      </w:r>
      <w:r>
        <w:rPr>
          <w:sz w:val="22"/>
        </w:rPr>
        <w:t>or</w:t>
      </w:r>
      <w:r>
        <w:rPr>
          <w:spacing w:val="-16"/>
          <w:sz w:val="22"/>
        </w:rPr>
        <w:t> </w:t>
      </w:r>
      <w:r>
        <w:rPr>
          <w:sz w:val="22"/>
        </w:rPr>
        <w:t>clinic</w:t>
      </w:r>
      <w:r>
        <w:rPr>
          <w:spacing w:val="-15"/>
          <w:sz w:val="22"/>
        </w:rPr>
        <w:t> </w:t>
      </w:r>
      <w:r>
        <w:rPr>
          <w:sz w:val="22"/>
        </w:rPr>
        <w:t>that</w:t>
      </w:r>
      <w:r>
        <w:rPr>
          <w:spacing w:val="-15"/>
          <w:sz w:val="22"/>
        </w:rPr>
        <w:t> </w:t>
      </w:r>
      <w:r>
        <w:rPr>
          <w:sz w:val="22"/>
        </w:rPr>
        <w:t>meet</w:t>
      </w:r>
      <w:r>
        <w:rPr>
          <w:spacing w:val="-15"/>
          <w:sz w:val="22"/>
        </w:rPr>
        <w:t> </w:t>
      </w:r>
      <w:r>
        <w:rPr>
          <w:sz w:val="22"/>
        </w:rPr>
        <w:t>the</w:t>
      </w:r>
      <w:r>
        <w:rPr>
          <w:spacing w:val="-16"/>
          <w:sz w:val="22"/>
        </w:rPr>
        <w:t> </w:t>
      </w:r>
      <w:r>
        <w:rPr>
          <w:sz w:val="22"/>
        </w:rPr>
        <w:t>requirements</w:t>
      </w:r>
      <w:r>
        <w:rPr>
          <w:spacing w:val="-15"/>
          <w:sz w:val="22"/>
        </w:rPr>
        <w:t> </w:t>
      </w:r>
      <w:r>
        <w:rPr>
          <w:sz w:val="22"/>
        </w:rPr>
        <w:t>of</w:t>
      </w:r>
      <w:r>
        <w:rPr>
          <w:spacing w:val="-15"/>
          <w:sz w:val="22"/>
        </w:rPr>
        <w:t> </w:t>
      </w:r>
      <w:r>
        <w:rPr>
          <w:sz w:val="22"/>
        </w:rPr>
        <w:t>relevant</w:t>
      </w:r>
      <w:r>
        <w:rPr>
          <w:spacing w:val="-16"/>
          <w:sz w:val="22"/>
        </w:rPr>
        <w:t> </w:t>
      </w:r>
      <w:r>
        <w:rPr>
          <w:sz w:val="22"/>
        </w:rPr>
        <w:t>national laws</w:t>
      </w:r>
      <w:r>
        <w:rPr>
          <w:spacing w:val="-9"/>
          <w:sz w:val="22"/>
        </w:rPr>
        <w:t> </w:t>
      </w:r>
      <w:r>
        <w:rPr>
          <w:sz w:val="22"/>
        </w:rPr>
        <w:t>or</w:t>
      </w:r>
      <w:r>
        <w:rPr>
          <w:spacing w:val="-9"/>
          <w:sz w:val="22"/>
        </w:rPr>
        <w:t> </w:t>
      </w:r>
      <w:r>
        <w:rPr>
          <w:sz w:val="22"/>
        </w:rPr>
        <w:t>requirements</w:t>
      </w:r>
      <w:r>
        <w:rPr>
          <w:spacing w:val="-10"/>
          <w:sz w:val="22"/>
        </w:rPr>
        <w:t> </w:t>
      </w:r>
      <w:r>
        <w:rPr>
          <w:sz w:val="22"/>
        </w:rPr>
        <w:t>(i.e.</w:t>
      </w:r>
      <w:r>
        <w:rPr>
          <w:spacing w:val="-11"/>
          <w:sz w:val="22"/>
        </w:rPr>
        <w:t> </w:t>
      </w:r>
      <w:r>
        <w:rPr>
          <w:sz w:val="22"/>
        </w:rPr>
        <w:t>in</w:t>
      </w:r>
      <w:r>
        <w:rPr>
          <w:spacing w:val="-10"/>
          <w:sz w:val="22"/>
        </w:rPr>
        <w:t> </w:t>
      </w:r>
      <w:r>
        <w:rPr>
          <w:sz w:val="22"/>
        </w:rPr>
        <w:t>healthcare</w:t>
      </w:r>
      <w:r>
        <w:rPr>
          <w:spacing w:val="-12"/>
          <w:sz w:val="22"/>
        </w:rPr>
        <w:t> </w:t>
      </w:r>
      <w:r>
        <w:rPr>
          <w:sz w:val="22"/>
        </w:rPr>
        <w:t>establishments</w:t>
      </w:r>
      <w:r>
        <w:rPr>
          <w:spacing w:val="-12"/>
          <w:sz w:val="22"/>
        </w:rPr>
        <w:t> </w:t>
      </w:r>
      <w:r>
        <w:rPr>
          <w:sz w:val="22"/>
        </w:rPr>
        <w:t>that</w:t>
      </w:r>
      <w:r>
        <w:rPr>
          <w:spacing w:val="-11"/>
          <w:sz w:val="22"/>
        </w:rPr>
        <w:t> </w:t>
      </w:r>
      <w:r>
        <w:rPr>
          <w:sz w:val="22"/>
        </w:rPr>
        <w:t>are</w:t>
      </w:r>
      <w:r>
        <w:rPr>
          <w:spacing w:val="-9"/>
          <w:sz w:val="22"/>
        </w:rPr>
        <w:t> </w:t>
      </w:r>
      <w:r>
        <w:rPr>
          <w:sz w:val="22"/>
        </w:rPr>
        <w:t>not</w:t>
      </w:r>
      <w:r>
        <w:rPr>
          <w:spacing w:val="-9"/>
          <w:sz w:val="22"/>
        </w:rPr>
        <w:t> </w:t>
      </w:r>
      <w:r>
        <w:rPr>
          <w:sz w:val="22"/>
        </w:rPr>
        <w:t>otherwise subject to good manufacturing practices).</w:t>
      </w:r>
    </w:p>
    <w:p>
      <w:pPr>
        <w:pStyle w:val="Heading3"/>
        <w:numPr>
          <w:ilvl w:val="1"/>
          <w:numId w:val="70"/>
        </w:numPr>
        <w:tabs>
          <w:tab w:pos="1441" w:val="left" w:leader="none"/>
        </w:tabs>
        <w:spacing w:line="240" w:lineRule="auto" w:before="252" w:after="0"/>
        <w:ind w:left="1441" w:right="0" w:hanging="719"/>
        <w:jc w:val="left"/>
      </w:pPr>
      <w:r>
        <w:rPr>
          <w:spacing w:val="-2"/>
        </w:rPr>
        <w:t>Labelling</w:t>
      </w:r>
    </w:p>
    <w:p>
      <w:pPr>
        <w:pStyle w:val="ListParagraph"/>
        <w:numPr>
          <w:ilvl w:val="2"/>
          <w:numId w:val="70"/>
        </w:numPr>
        <w:tabs>
          <w:tab w:pos="1797" w:val="left" w:leader="none"/>
          <w:tab w:pos="1799" w:val="left" w:leader="none"/>
        </w:tabs>
        <w:spacing w:line="240" w:lineRule="auto" w:before="256" w:after="0"/>
        <w:ind w:left="1799" w:right="1314" w:hanging="358"/>
        <w:jc w:val="both"/>
        <w:rPr>
          <w:sz w:val="22"/>
        </w:rPr>
      </w:pPr>
      <w:r>
        <w:rPr>
          <w:sz w:val="22"/>
        </w:rPr>
        <w:t>The labelling of investigational medicinal products shall comply with the requirements of relevant national laws or requirements, and where no such requirements exist, it should address at least the</w:t>
      </w:r>
      <w:r>
        <w:rPr>
          <w:spacing w:val="-1"/>
          <w:sz w:val="22"/>
        </w:rPr>
        <w:t> </w:t>
      </w:r>
      <w:r>
        <w:rPr>
          <w:sz w:val="22"/>
        </w:rPr>
        <w:t>following elements, unless their absence can be justified, e.g. use of a centralised electronic randomisation system:</w:t>
      </w:r>
    </w:p>
    <w:p>
      <w:pPr>
        <w:pStyle w:val="ListParagraph"/>
        <w:numPr>
          <w:ilvl w:val="3"/>
          <w:numId w:val="70"/>
        </w:numPr>
        <w:tabs>
          <w:tab w:pos="2563" w:val="left" w:leader="none"/>
          <w:tab w:pos="2565" w:val="left" w:leader="none"/>
        </w:tabs>
        <w:spacing w:line="240" w:lineRule="auto" w:before="251" w:after="0"/>
        <w:ind w:left="2565" w:right="1317" w:hanging="567"/>
        <w:jc w:val="both"/>
        <w:rPr>
          <w:sz w:val="22"/>
        </w:rPr>
      </w:pPr>
      <w:r>
        <w:rPr>
          <w:sz w:val="22"/>
        </w:rPr>
        <w:t>name, address and telephone number of the sponsor, contract research</w:t>
      </w:r>
      <w:r>
        <w:rPr>
          <w:spacing w:val="-16"/>
          <w:sz w:val="22"/>
        </w:rPr>
        <w:t> </w:t>
      </w:r>
      <w:r>
        <w:rPr>
          <w:sz w:val="22"/>
        </w:rPr>
        <w:t>organisation</w:t>
      </w:r>
      <w:r>
        <w:rPr>
          <w:spacing w:val="-15"/>
          <w:sz w:val="22"/>
        </w:rPr>
        <w:t> </w:t>
      </w:r>
      <w:r>
        <w:rPr>
          <w:sz w:val="22"/>
        </w:rPr>
        <w:t>or</w:t>
      </w:r>
      <w:r>
        <w:rPr>
          <w:spacing w:val="-15"/>
          <w:sz w:val="22"/>
        </w:rPr>
        <w:t> </w:t>
      </w:r>
      <w:r>
        <w:rPr>
          <w:sz w:val="22"/>
        </w:rPr>
        <w:t>investigator</w:t>
      </w:r>
      <w:r>
        <w:rPr>
          <w:spacing w:val="-16"/>
          <w:sz w:val="22"/>
        </w:rPr>
        <w:t> </w:t>
      </w:r>
      <w:r>
        <w:rPr>
          <w:sz w:val="22"/>
        </w:rPr>
        <w:t>(the</w:t>
      </w:r>
      <w:r>
        <w:rPr>
          <w:spacing w:val="-15"/>
          <w:sz w:val="22"/>
        </w:rPr>
        <w:t> </w:t>
      </w:r>
      <w:r>
        <w:rPr>
          <w:sz w:val="22"/>
        </w:rPr>
        <w:t>main</w:t>
      </w:r>
      <w:r>
        <w:rPr>
          <w:spacing w:val="-15"/>
          <w:sz w:val="22"/>
        </w:rPr>
        <w:t> </w:t>
      </w:r>
      <w:r>
        <w:rPr>
          <w:sz w:val="22"/>
        </w:rPr>
        <w:t>contact</w:t>
      </w:r>
      <w:r>
        <w:rPr>
          <w:spacing w:val="-15"/>
          <w:sz w:val="22"/>
        </w:rPr>
        <w:t> </w:t>
      </w:r>
      <w:r>
        <w:rPr>
          <w:sz w:val="22"/>
        </w:rPr>
        <w:t>for</w:t>
      </w:r>
      <w:r>
        <w:rPr>
          <w:spacing w:val="-16"/>
          <w:sz w:val="22"/>
        </w:rPr>
        <w:t> </w:t>
      </w:r>
      <w:r>
        <w:rPr>
          <w:sz w:val="22"/>
        </w:rPr>
        <w:t>information on the product, clinical trial and emergency unblinding);</w:t>
      </w:r>
    </w:p>
    <w:p>
      <w:pPr>
        <w:pStyle w:val="ListParagraph"/>
        <w:numPr>
          <w:ilvl w:val="3"/>
          <w:numId w:val="70"/>
        </w:numPr>
        <w:tabs>
          <w:tab w:pos="2562" w:val="left" w:leader="none"/>
          <w:tab w:pos="2565" w:val="left" w:leader="none"/>
        </w:tabs>
        <w:spacing w:line="240" w:lineRule="auto" w:before="62" w:after="0"/>
        <w:ind w:left="2565" w:right="1310" w:hanging="567"/>
        <w:jc w:val="both"/>
        <w:rPr>
          <w:sz w:val="22"/>
        </w:rPr>
      </w:pPr>
      <w:r>
        <w:rPr>
          <w:sz w:val="22"/>
        </w:rPr>
        <w:t>the name/identifier and strength/potency, and in the case of blinded trials,</w:t>
      </w:r>
      <w:r>
        <w:rPr>
          <w:spacing w:val="40"/>
          <w:sz w:val="22"/>
        </w:rPr>
        <w:t> </w:t>
      </w:r>
      <w:r>
        <w:rPr>
          <w:sz w:val="22"/>
        </w:rPr>
        <w:t>all</w:t>
      </w:r>
      <w:r>
        <w:rPr>
          <w:spacing w:val="40"/>
          <w:sz w:val="22"/>
        </w:rPr>
        <w:t> </w:t>
      </w:r>
      <w:r>
        <w:rPr>
          <w:sz w:val="22"/>
        </w:rPr>
        <w:t>product</w:t>
      </w:r>
      <w:r>
        <w:rPr>
          <w:spacing w:val="40"/>
          <w:sz w:val="22"/>
        </w:rPr>
        <w:t> </w:t>
      </w:r>
      <w:r>
        <w:rPr>
          <w:sz w:val="22"/>
        </w:rPr>
        <w:t>labelling</w:t>
      </w:r>
      <w:r>
        <w:rPr>
          <w:spacing w:val="40"/>
          <w:sz w:val="22"/>
        </w:rPr>
        <w:t> </w:t>
      </w:r>
      <w:r>
        <w:rPr>
          <w:sz w:val="22"/>
        </w:rPr>
        <w:t>should</w:t>
      </w:r>
      <w:r>
        <w:rPr>
          <w:spacing w:val="40"/>
          <w:sz w:val="22"/>
        </w:rPr>
        <w:t> </w:t>
      </w:r>
      <w:r>
        <w:rPr>
          <w:sz w:val="22"/>
        </w:rPr>
        <w:t>indicate</w:t>
      </w:r>
      <w:r>
        <w:rPr>
          <w:spacing w:val="40"/>
          <w:sz w:val="22"/>
        </w:rPr>
        <w:t> </w:t>
      </w:r>
      <w:r>
        <w:rPr>
          <w:sz w:val="22"/>
        </w:rPr>
        <w:t>“placebo/comparator</w:t>
      </w:r>
      <w:r>
        <w:rPr>
          <w:spacing w:val="40"/>
          <w:sz w:val="22"/>
        </w:rPr>
        <w:t> </w:t>
      </w:r>
      <w:r>
        <w:rPr>
          <w:sz w:val="22"/>
        </w:rPr>
        <w:t>or</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BodyText"/>
        <w:spacing w:before="1"/>
        <w:ind w:left="2565"/>
      </w:pPr>
      <w:r>
        <w:rPr/>
        <w:t>[name/identifier]</w:t>
      </w:r>
      <w:r>
        <w:rPr>
          <w:spacing w:val="-9"/>
        </w:rPr>
        <w:t> </w:t>
      </w:r>
      <w:r>
        <w:rPr/>
        <w:t>+</w:t>
      </w:r>
      <w:r>
        <w:rPr>
          <w:spacing w:val="-8"/>
        </w:rPr>
        <w:t> </w:t>
      </w:r>
      <w:r>
        <w:rPr>
          <w:spacing w:val="-2"/>
        </w:rPr>
        <w:t>[strength/potency]”</w:t>
      </w:r>
    </w:p>
    <w:p>
      <w:pPr>
        <w:pStyle w:val="ListParagraph"/>
        <w:numPr>
          <w:ilvl w:val="3"/>
          <w:numId w:val="70"/>
        </w:numPr>
        <w:tabs>
          <w:tab w:pos="2565" w:val="left" w:leader="none"/>
        </w:tabs>
        <w:spacing w:line="240" w:lineRule="auto" w:before="59" w:after="0"/>
        <w:ind w:left="2565" w:right="1317" w:hanging="567"/>
        <w:jc w:val="left"/>
        <w:rPr>
          <w:sz w:val="22"/>
        </w:rPr>
      </w:pPr>
      <w:r>
        <w:rPr>
          <w:sz w:val="22"/>
        </w:rPr>
        <w:t>pharmaceutical</w:t>
      </w:r>
      <w:r>
        <w:rPr>
          <w:spacing w:val="-3"/>
          <w:sz w:val="22"/>
        </w:rPr>
        <w:t> </w:t>
      </w:r>
      <w:r>
        <w:rPr>
          <w:sz w:val="22"/>
        </w:rPr>
        <w:t>dosage</w:t>
      </w:r>
      <w:r>
        <w:rPr>
          <w:spacing w:val="-4"/>
          <w:sz w:val="22"/>
        </w:rPr>
        <w:t> </w:t>
      </w:r>
      <w:r>
        <w:rPr>
          <w:sz w:val="22"/>
        </w:rPr>
        <w:t>form,</w:t>
      </w:r>
      <w:r>
        <w:rPr>
          <w:spacing w:val="-2"/>
          <w:sz w:val="22"/>
        </w:rPr>
        <w:t> </w:t>
      </w:r>
      <w:r>
        <w:rPr>
          <w:sz w:val="22"/>
        </w:rPr>
        <w:t>route</w:t>
      </w:r>
      <w:r>
        <w:rPr>
          <w:spacing w:val="-4"/>
          <w:sz w:val="22"/>
        </w:rPr>
        <w:t> </w:t>
      </w:r>
      <w:r>
        <w:rPr>
          <w:sz w:val="22"/>
        </w:rPr>
        <w:t>of administration, and</w:t>
      </w:r>
      <w:r>
        <w:rPr>
          <w:spacing w:val="-3"/>
          <w:sz w:val="22"/>
        </w:rPr>
        <w:t> </w:t>
      </w:r>
      <w:r>
        <w:rPr>
          <w:sz w:val="22"/>
        </w:rPr>
        <w:t>quantity</w:t>
      </w:r>
      <w:r>
        <w:rPr>
          <w:spacing w:val="-4"/>
          <w:sz w:val="22"/>
        </w:rPr>
        <w:t> </w:t>
      </w:r>
      <w:r>
        <w:rPr>
          <w:sz w:val="22"/>
        </w:rPr>
        <w:t>of dosage units;</w:t>
      </w:r>
    </w:p>
    <w:p>
      <w:pPr>
        <w:pStyle w:val="ListParagraph"/>
        <w:numPr>
          <w:ilvl w:val="3"/>
          <w:numId w:val="70"/>
        </w:numPr>
        <w:tabs>
          <w:tab w:pos="2565" w:val="left" w:leader="none"/>
        </w:tabs>
        <w:spacing w:line="240" w:lineRule="auto" w:before="60" w:after="0"/>
        <w:ind w:left="2565" w:right="1313" w:hanging="567"/>
        <w:jc w:val="left"/>
        <w:rPr>
          <w:sz w:val="22"/>
        </w:rPr>
      </w:pPr>
      <w:r>
        <w:rPr>
          <w:sz w:val="22"/>
        </w:rPr>
        <w:t>the</w:t>
      </w:r>
      <w:r>
        <w:rPr>
          <w:spacing w:val="-5"/>
          <w:sz w:val="22"/>
        </w:rPr>
        <w:t> </w:t>
      </w:r>
      <w:r>
        <w:rPr>
          <w:sz w:val="22"/>
        </w:rPr>
        <w:t>batch</w:t>
      </w:r>
      <w:r>
        <w:rPr>
          <w:spacing w:val="-7"/>
          <w:sz w:val="22"/>
        </w:rPr>
        <w:t> </w:t>
      </w:r>
      <w:r>
        <w:rPr>
          <w:sz w:val="22"/>
        </w:rPr>
        <w:t>and/or</w:t>
      </w:r>
      <w:r>
        <w:rPr>
          <w:spacing w:val="-6"/>
          <w:sz w:val="22"/>
        </w:rPr>
        <w:t> </w:t>
      </w:r>
      <w:r>
        <w:rPr>
          <w:sz w:val="22"/>
        </w:rPr>
        <w:t>code</w:t>
      </w:r>
      <w:r>
        <w:rPr>
          <w:spacing w:val="-5"/>
          <w:sz w:val="22"/>
        </w:rPr>
        <w:t> </w:t>
      </w:r>
      <w:r>
        <w:rPr>
          <w:sz w:val="22"/>
        </w:rPr>
        <w:t>number</w:t>
      </w:r>
      <w:r>
        <w:rPr>
          <w:spacing w:val="-6"/>
          <w:sz w:val="22"/>
        </w:rPr>
        <w:t> </w:t>
      </w:r>
      <w:r>
        <w:rPr>
          <w:sz w:val="22"/>
        </w:rPr>
        <w:t>to</w:t>
      </w:r>
      <w:r>
        <w:rPr>
          <w:spacing w:val="-7"/>
          <w:sz w:val="22"/>
        </w:rPr>
        <w:t> </w:t>
      </w:r>
      <w:r>
        <w:rPr>
          <w:sz w:val="22"/>
        </w:rPr>
        <w:t>identify</w:t>
      </w:r>
      <w:r>
        <w:rPr>
          <w:spacing w:val="-9"/>
          <w:sz w:val="22"/>
        </w:rPr>
        <w:t> </w:t>
      </w:r>
      <w:r>
        <w:rPr>
          <w:sz w:val="22"/>
        </w:rPr>
        <w:t>the</w:t>
      </w:r>
      <w:r>
        <w:rPr>
          <w:spacing w:val="-8"/>
          <w:sz w:val="22"/>
        </w:rPr>
        <w:t> </w:t>
      </w:r>
      <w:r>
        <w:rPr>
          <w:sz w:val="22"/>
        </w:rPr>
        <w:t>contents</w:t>
      </w:r>
      <w:r>
        <w:rPr>
          <w:spacing w:val="-5"/>
          <w:sz w:val="22"/>
        </w:rPr>
        <w:t> </w:t>
      </w:r>
      <w:r>
        <w:rPr>
          <w:sz w:val="22"/>
        </w:rPr>
        <w:t>and</w:t>
      </w:r>
      <w:r>
        <w:rPr>
          <w:spacing w:val="-7"/>
          <w:sz w:val="22"/>
        </w:rPr>
        <w:t> </w:t>
      </w:r>
      <w:r>
        <w:rPr>
          <w:sz w:val="22"/>
        </w:rPr>
        <w:t>packaging </w:t>
      </w:r>
      <w:r>
        <w:rPr>
          <w:spacing w:val="-2"/>
          <w:sz w:val="22"/>
        </w:rPr>
        <w:t>operation;</w:t>
      </w:r>
    </w:p>
    <w:p>
      <w:pPr>
        <w:pStyle w:val="ListParagraph"/>
        <w:numPr>
          <w:ilvl w:val="3"/>
          <w:numId w:val="70"/>
        </w:numPr>
        <w:tabs>
          <w:tab w:pos="2565" w:val="left" w:leader="none"/>
        </w:tabs>
        <w:spacing w:line="240" w:lineRule="auto" w:before="61" w:after="0"/>
        <w:ind w:left="2565" w:right="1320" w:hanging="567"/>
        <w:jc w:val="left"/>
        <w:rPr>
          <w:sz w:val="22"/>
        </w:rPr>
      </w:pPr>
      <w:r>
        <w:rPr>
          <w:sz w:val="22"/>
        </w:rPr>
        <w:t>a</w:t>
      </w:r>
      <w:r>
        <w:rPr>
          <w:spacing w:val="80"/>
          <w:sz w:val="22"/>
        </w:rPr>
        <w:t> </w:t>
      </w:r>
      <w:r>
        <w:rPr>
          <w:sz w:val="22"/>
        </w:rPr>
        <w:t>trial</w:t>
      </w:r>
      <w:r>
        <w:rPr>
          <w:spacing w:val="80"/>
          <w:sz w:val="22"/>
        </w:rPr>
        <w:t> </w:t>
      </w:r>
      <w:r>
        <w:rPr>
          <w:sz w:val="22"/>
        </w:rPr>
        <w:t>reference</w:t>
      </w:r>
      <w:r>
        <w:rPr>
          <w:spacing w:val="80"/>
          <w:sz w:val="22"/>
        </w:rPr>
        <w:t> </w:t>
      </w:r>
      <w:r>
        <w:rPr>
          <w:sz w:val="22"/>
        </w:rPr>
        <w:t>code</w:t>
      </w:r>
      <w:r>
        <w:rPr>
          <w:spacing w:val="80"/>
          <w:sz w:val="22"/>
        </w:rPr>
        <w:t> </w:t>
      </w:r>
      <w:r>
        <w:rPr>
          <w:sz w:val="22"/>
        </w:rPr>
        <w:t>allowing</w:t>
      </w:r>
      <w:r>
        <w:rPr>
          <w:spacing w:val="80"/>
          <w:sz w:val="22"/>
        </w:rPr>
        <w:t> </w:t>
      </w:r>
      <w:r>
        <w:rPr>
          <w:sz w:val="22"/>
        </w:rPr>
        <w:t>identification</w:t>
      </w:r>
      <w:r>
        <w:rPr>
          <w:spacing w:val="80"/>
          <w:sz w:val="22"/>
        </w:rPr>
        <w:t> </w:t>
      </w:r>
      <w:r>
        <w:rPr>
          <w:sz w:val="22"/>
        </w:rPr>
        <w:t>of</w:t>
      </w:r>
      <w:r>
        <w:rPr>
          <w:spacing w:val="80"/>
          <w:sz w:val="22"/>
        </w:rPr>
        <w:t> </w:t>
      </w:r>
      <w:r>
        <w:rPr>
          <w:sz w:val="22"/>
        </w:rPr>
        <w:t>the</w:t>
      </w:r>
      <w:r>
        <w:rPr>
          <w:spacing w:val="80"/>
          <w:sz w:val="22"/>
        </w:rPr>
        <w:t> </w:t>
      </w:r>
      <w:r>
        <w:rPr>
          <w:sz w:val="22"/>
        </w:rPr>
        <w:t>trial,</w:t>
      </w:r>
      <w:r>
        <w:rPr>
          <w:spacing w:val="80"/>
          <w:sz w:val="22"/>
        </w:rPr>
        <w:t> </w:t>
      </w:r>
      <w:r>
        <w:rPr>
          <w:sz w:val="22"/>
        </w:rPr>
        <w:t>site, investigator and sponsor if not given elsewhere;</w:t>
      </w:r>
    </w:p>
    <w:p>
      <w:pPr>
        <w:pStyle w:val="ListParagraph"/>
        <w:numPr>
          <w:ilvl w:val="3"/>
          <w:numId w:val="70"/>
        </w:numPr>
        <w:tabs>
          <w:tab w:pos="2565" w:val="left" w:leader="none"/>
        </w:tabs>
        <w:spacing w:line="240" w:lineRule="auto" w:before="60" w:after="0"/>
        <w:ind w:left="2565" w:right="1318" w:hanging="567"/>
        <w:jc w:val="left"/>
        <w:rPr>
          <w:sz w:val="22"/>
        </w:rPr>
      </w:pPr>
      <w:r>
        <w:rPr>
          <w:sz w:val="22"/>
        </w:rPr>
        <w:t>the trial subject identification number/treatment number and where relevant, the visit number;</w:t>
      </w:r>
    </w:p>
    <w:p>
      <w:pPr>
        <w:pStyle w:val="ListParagraph"/>
        <w:numPr>
          <w:ilvl w:val="3"/>
          <w:numId w:val="70"/>
        </w:numPr>
        <w:tabs>
          <w:tab w:pos="2565" w:val="left" w:leader="none"/>
        </w:tabs>
        <w:spacing w:line="240" w:lineRule="auto" w:before="58" w:after="0"/>
        <w:ind w:left="2565" w:right="0" w:hanging="567"/>
        <w:jc w:val="left"/>
        <w:rPr>
          <w:sz w:val="22"/>
        </w:rPr>
      </w:pPr>
      <w:r>
        <w:rPr>
          <w:sz w:val="22"/>
        </w:rPr>
        <w:t>the</w:t>
      </w:r>
      <w:r>
        <w:rPr>
          <w:spacing w:val="-4"/>
          <w:sz w:val="22"/>
        </w:rPr>
        <w:t> </w:t>
      </w:r>
      <w:r>
        <w:rPr>
          <w:sz w:val="22"/>
        </w:rPr>
        <w:t>name</w:t>
      </w:r>
      <w:r>
        <w:rPr>
          <w:spacing w:val="-4"/>
          <w:sz w:val="22"/>
        </w:rPr>
        <w:t> </w:t>
      </w:r>
      <w:r>
        <w:rPr>
          <w:sz w:val="22"/>
        </w:rPr>
        <w:t>of</w:t>
      </w:r>
      <w:r>
        <w:rPr>
          <w:spacing w:val="-4"/>
          <w:sz w:val="22"/>
        </w:rPr>
        <w:t> </w:t>
      </w:r>
      <w:r>
        <w:rPr>
          <w:sz w:val="22"/>
        </w:rPr>
        <w:t>the</w:t>
      </w:r>
      <w:r>
        <w:rPr>
          <w:spacing w:val="-4"/>
          <w:sz w:val="22"/>
        </w:rPr>
        <w:t> </w:t>
      </w:r>
      <w:r>
        <w:rPr>
          <w:sz w:val="22"/>
        </w:rPr>
        <w:t>investigator</w:t>
      </w:r>
      <w:r>
        <w:rPr>
          <w:spacing w:val="-5"/>
          <w:sz w:val="22"/>
        </w:rPr>
        <w:t> </w:t>
      </w:r>
      <w:r>
        <w:rPr>
          <w:sz w:val="22"/>
        </w:rPr>
        <w:t>(if</w:t>
      </w:r>
      <w:r>
        <w:rPr>
          <w:spacing w:val="-1"/>
          <w:sz w:val="22"/>
        </w:rPr>
        <w:t> </w:t>
      </w:r>
      <w:r>
        <w:rPr>
          <w:sz w:val="22"/>
        </w:rPr>
        <w:t>not</w:t>
      </w:r>
      <w:r>
        <w:rPr>
          <w:spacing w:val="-5"/>
          <w:sz w:val="22"/>
        </w:rPr>
        <w:t> </w:t>
      </w:r>
      <w:r>
        <w:rPr>
          <w:sz w:val="22"/>
        </w:rPr>
        <w:t>included</w:t>
      </w:r>
      <w:r>
        <w:rPr>
          <w:spacing w:val="-4"/>
          <w:sz w:val="22"/>
        </w:rPr>
        <w:t> </w:t>
      </w:r>
      <w:r>
        <w:rPr>
          <w:sz w:val="22"/>
        </w:rPr>
        <w:t>in</w:t>
      </w:r>
      <w:r>
        <w:rPr>
          <w:spacing w:val="-5"/>
          <w:sz w:val="22"/>
        </w:rPr>
        <w:t> </w:t>
      </w:r>
      <w:r>
        <w:rPr>
          <w:sz w:val="22"/>
        </w:rPr>
        <w:t>(i)</w:t>
      </w:r>
      <w:r>
        <w:rPr>
          <w:spacing w:val="-5"/>
          <w:sz w:val="22"/>
        </w:rPr>
        <w:t> </w:t>
      </w:r>
      <w:r>
        <w:rPr>
          <w:sz w:val="22"/>
        </w:rPr>
        <w:t>or</w:t>
      </w:r>
      <w:r>
        <w:rPr>
          <w:spacing w:val="-2"/>
          <w:sz w:val="22"/>
        </w:rPr>
        <w:t> (v));</w:t>
      </w:r>
    </w:p>
    <w:p>
      <w:pPr>
        <w:pStyle w:val="ListParagraph"/>
        <w:numPr>
          <w:ilvl w:val="3"/>
          <w:numId w:val="70"/>
        </w:numPr>
        <w:tabs>
          <w:tab w:pos="2561" w:val="left" w:leader="none"/>
          <w:tab w:pos="2565" w:val="left" w:leader="none"/>
        </w:tabs>
        <w:spacing w:line="240" w:lineRule="auto" w:before="61" w:after="0"/>
        <w:ind w:left="2565" w:right="1313" w:hanging="567"/>
        <w:jc w:val="both"/>
        <w:rPr>
          <w:sz w:val="22"/>
        </w:rPr>
      </w:pPr>
      <w:r>
        <w:rPr>
          <w:sz w:val="22"/>
        </w:rPr>
        <w:t>directions for use (reference may be made to a leaflet or other explanatory document intended for the trial subject or person administering the product);</w:t>
      </w:r>
    </w:p>
    <w:p>
      <w:pPr>
        <w:pStyle w:val="ListParagraph"/>
        <w:numPr>
          <w:ilvl w:val="3"/>
          <w:numId w:val="70"/>
        </w:numPr>
        <w:tabs>
          <w:tab w:pos="2562" w:val="left" w:leader="none"/>
        </w:tabs>
        <w:spacing w:line="240" w:lineRule="auto" w:before="60" w:after="0"/>
        <w:ind w:left="2562" w:right="0" w:hanging="564"/>
        <w:jc w:val="both"/>
        <w:rPr>
          <w:sz w:val="22"/>
        </w:rPr>
      </w:pPr>
      <w:r>
        <w:rPr>
          <w:sz w:val="22"/>
        </w:rPr>
        <w:t>“For</w:t>
      </w:r>
      <w:r>
        <w:rPr>
          <w:spacing w:val="-6"/>
          <w:sz w:val="22"/>
        </w:rPr>
        <w:t> </w:t>
      </w:r>
      <w:r>
        <w:rPr>
          <w:sz w:val="22"/>
        </w:rPr>
        <w:t>clinical</w:t>
      </w:r>
      <w:r>
        <w:rPr>
          <w:spacing w:val="-5"/>
          <w:sz w:val="22"/>
        </w:rPr>
        <w:t> </w:t>
      </w:r>
      <w:r>
        <w:rPr>
          <w:sz w:val="22"/>
        </w:rPr>
        <w:t>trial</w:t>
      </w:r>
      <w:r>
        <w:rPr>
          <w:spacing w:val="-6"/>
          <w:sz w:val="22"/>
        </w:rPr>
        <w:t> </w:t>
      </w:r>
      <w:r>
        <w:rPr>
          <w:sz w:val="22"/>
        </w:rPr>
        <w:t>use</w:t>
      </w:r>
      <w:r>
        <w:rPr>
          <w:spacing w:val="-4"/>
          <w:sz w:val="22"/>
        </w:rPr>
        <w:t> </w:t>
      </w:r>
      <w:r>
        <w:rPr>
          <w:sz w:val="22"/>
        </w:rPr>
        <w:t>only”</w:t>
      </w:r>
      <w:r>
        <w:rPr>
          <w:spacing w:val="-4"/>
          <w:sz w:val="22"/>
        </w:rPr>
        <w:t> </w:t>
      </w:r>
      <w:r>
        <w:rPr>
          <w:sz w:val="22"/>
        </w:rPr>
        <w:t>or</w:t>
      </w:r>
      <w:r>
        <w:rPr>
          <w:spacing w:val="-5"/>
          <w:sz w:val="22"/>
        </w:rPr>
        <w:t> </w:t>
      </w:r>
      <w:r>
        <w:rPr>
          <w:sz w:val="22"/>
        </w:rPr>
        <w:t>similar</w:t>
      </w:r>
      <w:r>
        <w:rPr>
          <w:spacing w:val="-5"/>
          <w:sz w:val="22"/>
        </w:rPr>
        <w:t> </w:t>
      </w:r>
      <w:r>
        <w:rPr>
          <w:spacing w:val="-2"/>
          <w:sz w:val="22"/>
        </w:rPr>
        <w:t>wording;</w:t>
      </w:r>
    </w:p>
    <w:p>
      <w:pPr>
        <w:pStyle w:val="ListParagraph"/>
        <w:numPr>
          <w:ilvl w:val="3"/>
          <w:numId w:val="70"/>
        </w:numPr>
        <w:tabs>
          <w:tab w:pos="2563" w:val="left" w:leader="none"/>
        </w:tabs>
        <w:spacing w:line="240" w:lineRule="auto" w:before="59" w:after="0"/>
        <w:ind w:left="2563" w:right="0" w:hanging="565"/>
        <w:jc w:val="both"/>
        <w:rPr>
          <w:sz w:val="22"/>
        </w:rPr>
      </w:pPr>
      <w:r>
        <w:rPr>
          <w:sz w:val="22"/>
        </w:rPr>
        <w:t>the</w:t>
      </w:r>
      <w:r>
        <w:rPr>
          <w:spacing w:val="-4"/>
          <w:sz w:val="22"/>
        </w:rPr>
        <w:t> </w:t>
      </w:r>
      <w:r>
        <w:rPr>
          <w:sz w:val="22"/>
        </w:rPr>
        <w:t>storage</w:t>
      </w:r>
      <w:r>
        <w:rPr>
          <w:spacing w:val="-5"/>
          <w:sz w:val="22"/>
        </w:rPr>
        <w:t> </w:t>
      </w:r>
      <w:r>
        <w:rPr>
          <w:spacing w:val="-2"/>
          <w:sz w:val="22"/>
        </w:rPr>
        <w:t>conditions;</w:t>
      </w:r>
    </w:p>
    <w:p>
      <w:pPr>
        <w:pStyle w:val="ListParagraph"/>
        <w:numPr>
          <w:ilvl w:val="3"/>
          <w:numId w:val="70"/>
        </w:numPr>
        <w:tabs>
          <w:tab w:pos="2562" w:val="left" w:leader="none"/>
          <w:tab w:pos="2565" w:val="left" w:leader="none"/>
        </w:tabs>
        <w:spacing w:line="240" w:lineRule="auto" w:before="62" w:after="0"/>
        <w:ind w:left="2565" w:right="1312" w:hanging="567"/>
        <w:jc w:val="both"/>
        <w:rPr>
          <w:sz w:val="22"/>
        </w:rPr>
      </w:pPr>
      <w:r>
        <w:rPr>
          <w:sz w:val="22"/>
        </w:rPr>
        <w:t>period</w:t>
      </w:r>
      <w:r>
        <w:rPr>
          <w:spacing w:val="-3"/>
          <w:sz w:val="22"/>
        </w:rPr>
        <w:t> </w:t>
      </w:r>
      <w:r>
        <w:rPr>
          <w:sz w:val="22"/>
        </w:rPr>
        <w:t>of</w:t>
      </w:r>
      <w:r>
        <w:rPr>
          <w:spacing w:val="-1"/>
          <w:sz w:val="22"/>
        </w:rPr>
        <w:t> </w:t>
      </w:r>
      <w:r>
        <w:rPr>
          <w:sz w:val="22"/>
        </w:rPr>
        <w:t>use</w:t>
      </w:r>
      <w:r>
        <w:rPr>
          <w:spacing w:val="-5"/>
          <w:sz w:val="22"/>
        </w:rPr>
        <w:t> </w:t>
      </w:r>
      <w:r>
        <w:rPr>
          <w:sz w:val="22"/>
        </w:rPr>
        <w:t>(use-by</w:t>
      </w:r>
      <w:r>
        <w:rPr>
          <w:spacing w:val="-5"/>
          <w:sz w:val="22"/>
        </w:rPr>
        <w:t> </w:t>
      </w:r>
      <w:r>
        <w:rPr>
          <w:sz w:val="22"/>
        </w:rPr>
        <w:t>date,</w:t>
      </w:r>
      <w:r>
        <w:rPr>
          <w:spacing w:val="-2"/>
          <w:sz w:val="22"/>
        </w:rPr>
        <w:t> </w:t>
      </w:r>
      <w:r>
        <w:rPr>
          <w:sz w:val="22"/>
        </w:rPr>
        <w:t>expiry</w:t>
      </w:r>
      <w:r>
        <w:rPr>
          <w:spacing w:val="-5"/>
          <w:sz w:val="22"/>
        </w:rPr>
        <w:t> </w:t>
      </w:r>
      <w:r>
        <w:rPr>
          <w:sz w:val="22"/>
        </w:rPr>
        <w:t>date</w:t>
      </w:r>
      <w:r>
        <w:rPr>
          <w:spacing w:val="-5"/>
          <w:sz w:val="22"/>
        </w:rPr>
        <w:t> </w:t>
      </w:r>
      <w:r>
        <w:rPr>
          <w:sz w:val="22"/>
        </w:rPr>
        <w:t>or</w:t>
      </w:r>
      <w:r>
        <w:rPr>
          <w:spacing w:val="-4"/>
          <w:sz w:val="22"/>
        </w:rPr>
        <w:t> </w:t>
      </w:r>
      <w:r>
        <w:rPr>
          <w:sz w:val="22"/>
        </w:rPr>
        <w:t>re-test</w:t>
      </w:r>
      <w:r>
        <w:rPr>
          <w:spacing w:val="-1"/>
          <w:sz w:val="22"/>
        </w:rPr>
        <w:t> </w:t>
      </w:r>
      <w:r>
        <w:rPr>
          <w:sz w:val="22"/>
        </w:rPr>
        <w:t>date</w:t>
      </w:r>
      <w:r>
        <w:rPr>
          <w:spacing w:val="-2"/>
          <w:sz w:val="22"/>
        </w:rPr>
        <w:t> </w:t>
      </w:r>
      <w:r>
        <w:rPr>
          <w:sz w:val="22"/>
        </w:rPr>
        <w:t>as</w:t>
      </w:r>
      <w:r>
        <w:rPr>
          <w:spacing w:val="-5"/>
          <w:sz w:val="22"/>
        </w:rPr>
        <w:t> </w:t>
      </w:r>
      <w:r>
        <w:rPr>
          <w:sz w:val="22"/>
        </w:rPr>
        <w:t>applicable), in</w:t>
      </w:r>
      <w:r>
        <w:rPr>
          <w:spacing w:val="-5"/>
          <w:sz w:val="22"/>
        </w:rPr>
        <w:t> </w:t>
      </w:r>
      <w:r>
        <w:rPr>
          <w:sz w:val="22"/>
        </w:rPr>
        <w:t>month/year</w:t>
      </w:r>
      <w:r>
        <w:rPr>
          <w:spacing w:val="-9"/>
          <w:sz w:val="22"/>
        </w:rPr>
        <w:t> </w:t>
      </w:r>
      <w:r>
        <w:rPr>
          <w:sz w:val="22"/>
        </w:rPr>
        <w:t>format</w:t>
      </w:r>
      <w:r>
        <w:rPr>
          <w:spacing w:val="-6"/>
          <w:sz w:val="22"/>
        </w:rPr>
        <w:t> </w:t>
      </w:r>
      <w:r>
        <w:rPr>
          <w:sz w:val="22"/>
        </w:rPr>
        <w:t>and</w:t>
      </w:r>
      <w:r>
        <w:rPr>
          <w:spacing w:val="-7"/>
          <w:sz w:val="22"/>
        </w:rPr>
        <w:t> </w:t>
      </w:r>
      <w:r>
        <w:rPr>
          <w:sz w:val="22"/>
        </w:rPr>
        <w:t>in</w:t>
      </w:r>
      <w:r>
        <w:rPr>
          <w:spacing w:val="-7"/>
          <w:sz w:val="22"/>
        </w:rPr>
        <w:t> </w:t>
      </w:r>
      <w:r>
        <w:rPr>
          <w:sz w:val="22"/>
        </w:rPr>
        <w:t>a</w:t>
      </w:r>
      <w:r>
        <w:rPr>
          <w:spacing w:val="-7"/>
          <w:sz w:val="22"/>
        </w:rPr>
        <w:t> </w:t>
      </w:r>
      <w:r>
        <w:rPr>
          <w:sz w:val="22"/>
        </w:rPr>
        <w:t>manner</w:t>
      </w:r>
      <w:r>
        <w:rPr>
          <w:spacing w:val="-6"/>
          <w:sz w:val="22"/>
        </w:rPr>
        <w:t> </w:t>
      </w:r>
      <w:r>
        <w:rPr>
          <w:sz w:val="22"/>
        </w:rPr>
        <w:t>that</w:t>
      </w:r>
      <w:r>
        <w:rPr>
          <w:spacing w:val="-6"/>
          <w:sz w:val="22"/>
        </w:rPr>
        <w:t> </w:t>
      </w:r>
      <w:r>
        <w:rPr>
          <w:sz w:val="22"/>
        </w:rPr>
        <w:t>avoids</w:t>
      </w:r>
      <w:r>
        <w:rPr>
          <w:spacing w:val="-7"/>
          <w:sz w:val="22"/>
        </w:rPr>
        <w:t> </w:t>
      </w:r>
      <w:r>
        <w:rPr>
          <w:sz w:val="22"/>
        </w:rPr>
        <w:t>any</w:t>
      </w:r>
      <w:r>
        <w:rPr>
          <w:spacing w:val="-7"/>
          <w:sz w:val="22"/>
        </w:rPr>
        <w:t> </w:t>
      </w:r>
      <w:r>
        <w:rPr>
          <w:sz w:val="22"/>
        </w:rPr>
        <w:t>ambiguity;</w:t>
      </w:r>
      <w:r>
        <w:rPr>
          <w:spacing w:val="-4"/>
          <w:sz w:val="22"/>
        </w:rPr>
        <w:t> </w:t>
      </w:r>
      <w:r>
        <w:rPr>
          <w:sz w:val="22"/>
        </w:rPr>
        <w:t>and</w:t>
      </w:r>
    </w:p>
    <w:p>
      <w:pPr>
        <w:pStyle w:val="ListParagraph"/>
        <w:numPr>
          <w:ilvl w:val="3"/>
          <w:numId w:val="70"/>
        </w:numPr>
        <w:tabs>
          <w:tab w:pos="2562" w:val="left" w:leader="none"/>
          <w:tab w:pos="2565" w:val="left" w:leader="none"/>
        </w:tabs>
        <w:spacing w:line="240" w:lineRule="auto" w:before="60" w:after="0"/>
        <w:ind w:left="2565" w:right="1318" w:hanging="567"/>
        <w:jc w:val="both"/>
        <w:rPr>
          <w:sz w:val="22"/>
        </w:rPr>
      </w:pPr>
      <w:r>
        <w:rPr>
          <w:sz w:val="22"/>
        </w:rPr>
        <w:t>“keep out of reach of children” except when the product is for use in trials where the product is not taken home by subjects.</w:t>
      </w:r>
    </w:p>
    <w:p>
      <w:pPr>
        <w:pStyle w:val="BodyText"/>
      </w:pPr>
    </w:p>
    <w:p>
      <w:pPr>
        <w:pStyle w:val="ListParagraph"/>
        <w:numPr>
          <w:ilvl w:val="2"/>
          <w:numId w:val="70"/>
        </w:numPr>
        <w:tabs>
          <w:tab w:pos="1797" w:val="left" w:leader="none"/>
          <w:tab w:pos="1799" w:val="left" w:leader="none"/>
        </w:tabs>
        <w:spacing w:line="240" w:lineRule="auto" w:before="0" w:after="0"/>
        <w:ind w:left="1799" w:right="1318" w:hanging="358"/>
        <w:jc w:val="both"/>
        <w:rPr>
          <w:sz w:val="22"/>
        </w:rPr>
      </w:pPr>
      <w:r>
        <w:rPr>
          <w:sz w:val="22"/>
        </w:rPr>
        <w:t>The information which shall appear on the labelling should comply with any relevant national laws or requirements. The labelling operation should be performed at an authorised manufacturing site in accordance with relevant national laws or requirements.</w:t>
      </w:r>
    </w:p>
    <w:p>
      <w:pPr>
        <w:pStyle w:val="BodyText"/>
      </w:pPr>
    </w:p>
    <w:p>
      <w:pPr>
        <w:pStyle w:val="ListParagraph"/>
        <w:numPr>
          <w:ilvl w:val="2"/>
          <w:numId w:val="70"/>
        </w:numPr>
        <w:tabs>
          <w:tab w:pos="1797" w:val="left" w:leader="none"/>
          <w:tab w:pos="1799" w:val="left" w:leader="none"/>
        </w:tabs>
        <w:spacing w:line="240" w:lineRule="auto" w:before="0" w:after="0"/>
        <w:ind w:left="1799" w:right="1314" w:hanging="358"/>
        <w:jc w:val="both"/>
        <w:rPr>
          <w:sz w:val="22"/>
        </w:rPr>
      </w:pPr>
      <w:r>
        <w:rPr>
          <w:sz w:val="22"/>
        </w:rPr>
        <w:t>If it</w:t>
      </w:r>
      <w:r>
        <w:rPr>
          <w:spacing w:val="-5"/>
          <w:sz w:val="22"/>
        </w:rPr>
        <w:t> </w:t>
      </w:r>
      <w:r>
        <w:rPr>
          <w:sz w:val="22"/>
        </w:rPr>
        <w:t>becomes</w:t>
      </w:r>
      <w:r>
        <w:rPr>
          <w:spacing w:val="-4"/>
          <w:sz w:val="22"/>
        </w:rPr>
        <w:t> </w:t>
      </w:r>
      <w:r>
        <w:rPr>
          <w:sz w:val="22"/>
        </w:rPr>
        <w:t>necessary</w:t>
      </w:r>
      <w:r>
        <w:rPr>
          <w:spacing w:val="-6"/>
          <w:sz w:val="22"/>
        </w:rPr>
        <w:t> </w:t>
      </w:r>
      <w:r>
        <w:rPr>
          <w:sz w:val="22"/>
        </w:rPr>
        <w:t>to</w:t>
      </w:r>
      <w:r>
        <w:rPr>
          <w:spacing w:val="-4"/>
          <w:sz w:val="22"/>
        </w:rPr>
        <w:t> </w:t>
      </w:r>
      <w:r>
        <w:rPr>
          <w:sz w:val="22"/>
        </w:rPr>
        <w:t>change</w:t>
      </w:r>
      <w:r>
        <w:rPr>
          <w:spacing w:val="-6"/>
          <w:sz w:val="22"/>
        </w:rPr>
        <w:t> </w:t>
      </w:r>
      <w:r>
        <w:rPr>
          <w:sz w:val="22"/>
        </w:rPr>
        <w:t>the</w:t>
      </w:r>
      <w:r>
        <w:rPr>
          <w:spacing w:val="-7"/>
          <w:sz w:val="22"/>
        </w:rPr>
        <w:t> </w:t>
      </w:r>
      <w:r>
        <w:rPr>
          <w:sz w:val="22"/>
        </w:rPr>
        <w:t>expiry</w:t>
      </w:r>
      <w:r>
        <w:rPr>
          <w:spacing w:val="-6"/>
          <w:sz w:val="22"/>
        </w:rPr>
        <w:t> </w:t>
      </w:r>
      <w:r>
        <w:rPr>
          <w:sz w:val="22"/>
        </w:rPr>
        <w:t>date,</w:t>
      </w:r>
      <w:r>
        <w:rPr>
          <w:spacing w:val="-3"/>
          <w:sz w:val="22"/>
        </w:rPr>
        <w:t> </w:t>
      </w:r>
      <w:r>
        <w:rPr>
          <w:sz w:val="22"/>
        </w:rPr>
        <w:t>an</w:t>
      </w:r>
      <w:r>
        <w:rPr>
          <w:spacing w:val="-4"/>
          <w:sz w:val="22"/>
        </w:rPr>
        <w:t> </w:t>
      </w:r>
      <w:r>
        <w:rPr>
          <w:sz w:val="22"/>
        </w:rPr>
        <w:t>additional</w:t>
      </w:r>
      <w:r>
        <w:rPr>
          <w:spacing w:val="-5"/>
          <w:sz w:val="22"/>
        </w:rPr>
        <w:t> </w:t>
      </w:r>
      <w:r>
        <w:rPr>
          <w:sz w:val="22"/>
        </w:rPr>
        <w:t>label</w:t>
      </w:r>
      <w:r>
        <w:rPr>
          <w:spacing w:val="-5"/>
          <w:sz w:val="22"/>
        </w:rPr>
        <w:t> </w:t>
      </w:r>
      <w:r>
        <w:rPr>
          <w:sz w:val="22"/>
        </w:rPr>
        <w:t>should be affixed to the investigational medicinal product. This additional label should state the new expiry date and repeat the batch number and clinical trial</w:t>
      </w:r>
      <w:r>
        <w:rPr>
          <w:spacing w:val="-11"/>
          <w:sz w:val="22"/>
        </w:rPr>
        <w:t> </w:t>
      </w:r>
      <w:r>
        <w:rPr>
          <w:sz w:val="22"/>
        </w:rPr>
        <w:t>reference</w:t>
      </w:r>
      <w:r>
        <w:rPr>
          <w:spacing w:val="-10"/>
          <w:sz w:val="22"/>
        </w:rPr>
        <w:t> </w:t>
      </w:r>
      <w:r>
        <w:rPr>
          <w:sz w:val="22"/>
        </w:rPr>
        <w:t>number.</w:t>
      </w:r>
      <w:r>
        <w:rPr>
          <w:spacing w:val="-11"/>
          <w:sz w:val="22"/>
        </w:rPr>
        <w:t> </w:t>
      </w:r>
      <w:r>
        <w:rPr>
          <w:sz w:val="22"/>
        </w:rPr>
        <w:t>It</w:t>
      </w:r>
      <w:r>
        <w:rPr>
          <w:spacing w:val="-11"/>
          <w:sz w:val="22"/>
        </w:rPr>
        <w:t> </w:t>
      </w:r>
      <w:r>
        <w:rPr>
          <w:sz w:val="22"/>
        </w:rPr>
        <w:t>may</w:t>
      </w:r>
      <w:r>
        <w:rPr>
          <w:spacing w:val="-10"/>
          <w:sz w:val="22"/>
        </w:rPr>
        <w:t> </w:t>
      </w:r>
      <w:r>
        <w:rPr>
          <w:sz w:val="22"/>
        </w:rPr>
        <w:t>be</w:t>
      </w:r>
      <w:r>
        <w:rPr>
          <w:spacing w:val="-11"/>
          <w:sz w:val="22"/>
        </w:rPr>
        <w:t> </w:t>
      </w:r>
      <w:r>
        <w:rPr>
          <w:sz w:val="22"/>
        </w:rPr>
        <w:t>superimposed</w:t>
      </w:r>
      <w:r>
        <w:rPr>
          <w:spacing w:val="-11"/>
          <w:sz w:val="22"/>
        </w:rPr>
        <w:t> </w:t>
      </w:r>
      <w:r>
        <w:rPr>
          <w:sz w:val="22"/>
        </w:rPr>
        <w:t>on</w:t>
      </w:r>
      <w:r>
        <w:rPr>
          <w:spacing w:val="-11"/>
          <w:sz w:val="22"/>
        </w:rPr>
        <w:t> </w:t>
      </w:r>
      <w:r>
        <w:rPr>
          <w:sz w:val="22"/>
        </w:rPr>
        <w:t>the</w:t>
      </w:r>
      <w:r>
        <w:rPr>
          <w:spacing w:val="-11"/>
          <w:sz w:val="22"/>
        </w:rPr>
        <w:t> </w:t>
      </w:r>
      <w:r>
        <w:rPr>
          <w:sz w:val="22"/>
        </w:rPr>
        <w:t>old</w:t>
      </w:r>
      <w:r>
        <w:rPr>
          <w:spacing w:val="-10"/>
          <w:sz w:val="22"/>
        </w:rPr>
        <w:t> </w:t>
      </w:r>
      <w:r>
        <w:rPr>
          <w:sz w:val="22"/>
        </w:rPr>
        <w:t>expiry</w:t>
      </w:r>
      <w:r>
        <w:rPr>
          <w:spacing w:val="-10"/>
          <w:sz w:val="22"/>
        </w:rPr>
        <w:t> </w:t>
      </w:r>
      <w:r>
        <w:rPr>
          <w:sz w:val="22"/>
        </w:rPr>
        <w:t>date,</w:t>
      </w:r>
      <w:r>
        <w:rPr>
          <w:spacing w:val="-9"/>
          <w:sz w:val="22"/>
        </w:rPr>
        <w:t> </w:t>
      </w:r>
      <w:r>
        <w:rPr>
          <w:sz w:val="22"/>
        </w:rPr>
        <w:t>but</w:t>
      </w:r>
      <w:r>
        <w:rPr>
          <w:spacing w:val="-11"/>
          <w:sz w:val="22"/>
        </w:rPr>
        <w:t> </w:t>
      </w:r>
      <w:r>
        <w:rPr>
          <w:sz w:val="22"/>
        </w:rPr>
        <w:t>for quality control reasons, not on the original batch number.</w:t>
      </w:r>
    </w:p>
    <w:p>
      <w:pPr>
        <w:pStyle w:val="ListParagraph"/>
        <w:numPr>
          <w:ilvl w:val="2"/>
          <w:numId w:val="70"/>
        </w:numPr>
        <w:tabs>
          <w:tab w:pos="1797" w:val="left" w:leader="none"/>
          <w:tab w:pos="1799" w:val="left" w:leader="none"/>
        </w:tabs>
        <w:spacing w:line="240" w:lineRule="auto" w:before="252" w:after="0"/>
        <w:ind w:left="1799" w:right="1313" w:hanging="358"/>
        <w:jc w:val="both"/>
        <w:rPr>
          <w:sz w:val="22"/>
        </w:rPr>
      </w:pPr>
      <w:r>
        <w:rPr>
          <w:sz w:val="22"/>
        </w:rPr>
        <w:t>The</w:t>
      </w:r>
      <w:r>
        <w:rPr>
          <w:spacing w:val="-3"/>
          <w:sz w:val="22"/>
        </w:rPr>
        <w:t> </w:t>
      </w:r>
      <w:r>
        <w:rPr>
          <w:sz w:val="22"/>
        </w:rPr>
        <w:t>re-labelling operation should be</w:t>
      </w:r>
      <w:r>
        <w:rPr>
          <w:spacing w:val="-3"/>
          <w:sz w:val="22"/>
        </w:rPr>
        <w:t> </w:t>
      </w:r>
      <w:r>
        <w:rPr>
          <w:sz w:val="22"/>
        </w:rPr>
        <w:t>performed</w:t>
      </w:r>
      <w:r>
        <w:rPr>
          <w:spacing w:val="-3"/>
          <w:sz w:val="22"/>
        </w:rPr>
        <w:t> </w:t>
      </w:r>
      <w:r>
        <w:rPr>
          <w:sz w:val="22"/>
        </w:rPr>
        <w:t>by</w:t>
      </w:r>
      <w:r>
        <w:rPr>
          <w:spacing w:val="-3"/>
          <w:sz w:val="22"/>
        </w:rPr>
        <w:t> </w:t>
      </w:r>
      <w:r>
        <w:rPr>
          <w:sz w:val="22"/>
        </w:rPr>
        <w:t>appropriately</w:t>
      </w:r>
      <w:r>
        <w:rPr>
          <w:spacing w:val="-3"/>
          <w:sz w:val="22"/>
        </w:rPr>
        <w:t> </w:t>
      </w:r>
      <w:r>
        <w:rPr>
          <w:sz w:val="22"/>
        </w:rPr>
        <w:t>trained staff in accordance with good manufacturing practice principles and specific standard operating procedures and should be checked by a second person. This</w:t>
      </w:r>
      <w:r>
        <w:rPr>
          <w:spacing w:val="-9"/>
          <w:sz w:val="22"/>
        </w:rPr>
        <w:t> </w:t>
      </w:r>
      <w:r>
        <w:rPr>
          <w:sz w:val="22"/>
        </w:rPr>
        <w:t>additional</w:t>
      </w:r>
      <w:r>
        <w:rPr>
          <w:spacing w:val="-8"/>
          <w:sz w:val="22"/>
        </w:rPr>
        <w:t> </w:t>
      </w:r>
      <w:r>
        <w:rPr>
          <w:sz w:val="22"/>
        </w:rPr>
        <w:t>labelling</w:t>
      </w:r>
      <w:r>
        <w:rPr>
          <w:spacing w:val="-8"/>
          <w:sz w:val="22"/>
        </w:rPr>
        <w:t> </w:t>
      </w:r>
      <w:r>
        <w:rPr>
          <w:sz w:val="22"/>
        </w:rPr>
        <w:t>should</w:t>
      </w:r>
      <w:r>
        <w:rPr>
          <w:spacing w:val="-7"/>
          <w:sz w:val="22"/>
        </w:rPr>
        <w:t> </w:t>
      </w:r>
      <w:r>
        <w:rPr>
          <w:sz w:val="22"/>
        </w:rPr>
        <w:t>be</w:t>
      </w:r>
      <w:r>
        <w:rPr>
          <w:spacing w:val="-10"/>
          <w:sz w:val="22"/>
        </w:rPr>
        <w:t> </w:t>
      </w:r>
      <w:r>
        <w:rPr>
          <w:sz w:val="22"/>
        </w:rPr>
        <w:t>properly</w:t>
      </w:r>
      <w:r>
        <w:rPr>
          <w:spacing w:val="-9"/>
          <w:sz w:val="22"/>
        </w:rPr>
        <w:t> </w:t>
      </w:r>
      <w:r>
        <w:rPr>
          <w:sz w:val="22"/>
        </w:rPr>
        <w:t>documented</w:t>
      </w:r>
      <w:r>
        <w:rPr>
          <w:spacing w:val="-8"/>
          <w:sz w:val="22"/>
        </w:rPr>
        <w:t> </w:t>
      </w:r>
      <w:r>
        <w:rPr>
          <w:sz w:val="22"/>
        </w:rPr>
        <w:t>in</w:t>
      </w:r>
      <w:r>
        <w:rPr>
          <w:spacing w:val="-12"/>
          <w:sz w:val="22"/>
        </w:rPr>
        <w:t> </w:t>
      </w:r>
      <w:r>
        <w:rPr>
          <w:sz w:val="22"/>
        </w:rPr>
        <w:t>the</w:t>
      </w:r>
      <w:r>
        <w:rPr>
          <w:spacing w:val="-8"/>
          <w:sz w:val="22"/>
        </w:rPr>
        <w:t> </w:t>
      </w:r>
      <w:r>
        <w:rPr>
          <w:sz w:val="22"/>
        </w:rPr>
        <w:t>batch</w:t>
      </w:r>
      <w:r>
        <w:rPr>
          <w:spacing w:val="-12"/>
          <w:sz w:val="22"/>
        </w:rPr>
        <w:t> </w:t>
      </w:r>
      <w:r>
        <w:rPr>
          <w:sz w:val="22"/>
        </w:rPr>
        <w:t>records. To</w:t>
      </w:r>
      <w:r>
        <w:rPr>
          <w:spacing w:val="-2"/>
          <w:sz w:val="22"/>
        </w:rPr>
        <w:t> </w:t>
      </w:r>
      <w:r>
        <w:rPr>
          <w:sz w:val="22"/>
        </w:rPr>
        <w:t>avoid mistakes</w:t>
      </w:r>
      <w:r>
        <w:rPr>
          <w:spacing w:val="-2"/>
          <w:sz w:val="22"/>
        </w:rPr>
        <w:t> </w:t>
      </w:r>
      <w:r>
        <w:rPr>
          <w:sz w:val="22"/>
        </w:rPr>
        <w:t>the</w:t>
      </w:r>
      <w:r>
        <w:rPr>
          <w:spacing w:val="-2"/>
          <w:sz w:val="22"/>
        </w:rPr>
        <w:t> </w:t>
      </w:r>
      <w:r>
        <w:rPr>
          <w:sz w:val="22"/>
        </w:rPr>
        <w:t>additional</w:t>
      </w:r>
      <w:r>
        <w:rPr>
          <w:spacing w:val="-1"/>
          <w:sz w:val="22"/>
        </w:rPr>
        <w:t> </w:t>
      </w:r>
      <w:r>
        <w:rPr>
          <w:sz w:val="22"/>
        </w:rPr>
        <w:t>labelling activity should be carried out in</w:t>
      </w:r>
      <w:r>
        <w:rPr>
          <w:spacing w:val="-2"/>
          <w:sz w:val="22"/>
        </w:rPr>
        <w:t> </w:t>
      </w:r>
      <w:r>
        <w:rPr>
          <w:sz w:val="22"/>
        </w:rPr>
        <w:t>an area which is partitioned or separated from other activities. A line clearance at the start and end of activity should be carried out and label reconciliation performed. Any discrepancies observed during reconciliation should be investigated and accounted for before release.</w:t>
      </w:r>
    </w:p>
    <w:p>
      <w:pPr>
        <w:pStyle w:val="BodyText"/>
      </w:pPr>
    </w:p>
    <w:p>
      <w:pPr>
        <w:pStyle w:val="ListParagraph"/>
        <w:numPr>
          <w:ilvl w:val="2"/>
          <w:numId w:val="70"/>
        </w:numPr>
        <w:tabs>
          <w:tab w:pos="1797" w:val="left" w:leader="none"/>
          <w:tab w:pos="1799" w:val="left" w:leader="none"/>
        </w:tabs>
        <w:spacing w:line="240" w:lineRule="auto" w:before="0" w:after="0"/>
        <w:ind w:left="1799" w:right="1315" w:hanging="358"/>
        <w:jc w:val="both"/>
        <w:rPr>
          <w:sz w:val="22"/>
        </w:rPr>
      </w:pPr>
      <w:r>
        <w:rPr>
          <w:sz w:val="22"/>
        </w:rPr>
        <w:t>The re-labelling operation may be performed by authorised personnel at a hospital,</w:t>
      </w:r>
      <w:r>
        <w:rPr>
          <w:spacing w:val="-16"/>
          <w:sz w:val="22"/>
        </w:rPr>
        <w:t> </w:t>
      </w:r>
      <w:r>
        <w:rPr>
          <w:sz w:val="22"/>
        </w:rPr>
        <w:t>health</w:t>
      </w:r>
      <w:r>
        <w:rPr>
          <w:spacing w:val="-15"/>
          <w:sz w:val="22"/>
        </w:rPr>
        <w:t> </w:t>
      </w:r>
      <w:r>
        <w:rPr>
          <w:sz w:val="22"/>
        </w:rPr>
        <w:t>centre</w:t>
      </w:r>
      <w:r>
        <w:rPr>
          <w:spacing w:val="-15"/>
          <w:sz w:val="22"/>
        </w:rPr>
        <w:t> </w:t>
      </w:r>
      <w:r>
        <w:rPr>
          <w:sz w:val="22"/>
        </w:rPr>
        <w:t>or</w:t>
      </w:r>
      <w:r>
        <w:rPr>
          <w:spacing w:val="-16"/>
          <w:sz w:val="22"/>
        </w:rPr>
        <w:t> </w:t>
      </w:r>
      <w:r>
        <w:rPr>
          <w:sz w:val="22"/>
        </w:rPr>
        <w:t>clinic</w:t>
      </w:r>
      <w:r>
        <w:rPr>
          <w:spacing w:val="-15"/>
          <w:sz w:val="22"/>
        </w:rPr>
        <w:t> </w:t>
      </w:r>
      <w:r>
        <w:rPr>
          <w:sz w:val="22"/>
        </w:rPr>
        <w:t>that</w:t>
      </w:r>
      <w:r>
        <w:rPr>
          <w:spacing w:val="-15"/>
          <w:sz w:val="22"/>
        </w:rPr>
        <w:t> </w:t>
      </w:r>
      <w:r>
        <w:rPr>
          <w:sz w:val="22"/>
        </w:rPr>
        <w:t>meet</w:t>
      </w:r>
      <w:r>
        <w:rPr>
          <w:spacing w:val="-15"/>
          <w:sz w:val="22"/>
        </w:rPr>
        <w:t> </w:t>
      </w:r>
      <w:r>
        <w:rPr>
          <w:sz w:val="22"/>
        </w:rPr>
        <w:t>the</w:t>
      </w:r>
      <w:r>
        <w:rPr>
          <w:spacing w:val="-16"/>
          <w:sz w:val="22"/>
        </w:rPr>
        <w:t> </w:t>
      </w:r>
      <w:r>
        <w:rPr>
          <w:sz w:val="22"/>
        </w:rPr>
        <w:t>requirements</w:t>
      </w:r>
      <w:r>
        <w:rPr>
          <w:spacing w:val="-15"/>
          <w:sz w:val="22"/>
        </w:rPr>
        <w:t> </w:t>
      </w:r>
      <w:r>
        <w:rPr>
          <w:sz w:val="22"/>
        </w:rPr>
        <w:t>of</w:t>
      </w:r>
      <w:r>
        <w:rPr>
          <w:spacing w:val="-15"/>
          <w:sz w:val="22"/>
        </w:rPr>
        <w:t> </w:t>
      </w:r>
      <w:r>
        <w:rPr>
          <w:sz w:val="22"/>
        </w:rPr>
        <w:t>relevant</w:t>
      </w:r>
      <w:r>
        <w:rPr>
          <w:spacing w:val="-16"/>
          <w:sz w:val="22"/>
        </w:rPr>
        <w:t> </w:t>
      </w:r>
      <w:r>
        <w:rPr>
          <w:sz w:val="22"/>
        </w:rPr>
        <w:t>national laws</w:t>
      </w:r>
      <w:r>
        <w:rPr>
          <w:spacing w:val="-9"/>
          <w:sz w:val="22"/>
        </w:rPr>
        <w:t> </w:t>
      </w:r>
      <w:r>
        <w:rPr>
          <w:sz w:val="22"/>
        </w:rPr>
        <w:t>or</w:t>
      </w:r>
      <w:r>
        <w:rPr>
          <w:spacing w:val="-9"/>
          <w:sz w:val="22"/>
        </w:rPr>
        <w:t> </w:t>
      </w:r>
      <w:r>
        <w:rPr>
          <w:sz w:val="22"/>
        </w:rPr>
        <w:t>requirements</w:t>
      </w:r>
      <w:r>
        <w:rPr>
          <w:spacing w:val="-10"/>
          <w:sz w:val="22"/>
        </w:rPr>
        <w:t> </w:t>
      </w:r>
      <w:r>
        <w:rPr>
          <w:sz w:val="22"/>
        </w:rPr>
        <w:t>(i.e.</w:t>
      </w:r>
      <w:r>
        <w:rPr>
          <w:spacing w:val="-11"/>
          <w:sz w:val="22"/>
        </w:rPr>
        <w:t> </w:t>
      </w:r>
      <w:r>
        <w:rPr>
          <w:sz w:val="22"/>
        </w:rPr>
        <w:t>in</w:t>
      </w:r>
      <w:r>
        <w:rPr>
          <w:spacing w:val="-10"/>
          <w:sz w:val="22"/>
        </w:rPr>
        <w:t> </w:t>
      </w:r>
      <w:r>
        <w:rPr>
          <w:sz w:val="22"/>
        </w:rPr>
        <w:t>healthcare</w:t>
      </w:r>
      <w:r>
        <w:rPr>
          <w:spacing w:val="-10"/>
          <w:sz w:val="22"/>
        </w:rPr>
        <w:t> </w:t>
      </w:r>
      <w:r>
        <w:rPr>
          <w:sz w:val="22"/>
        </w:rPr>
        <w:t>establishments</w:t>
      </w:r>
      <w:r>
        <w:rPr>
          <w:spacing w:val="-9"/>
          <w:sz w:val="22"/>
        </w:rPr>
        <w:t> </w:t>
      </w:r>
      <w:r>
        <w:rPr>
          <w:sz w:val="22"/>
        </w:rPr>
        <w:t>that</w:t>
      </w:r>
      <w:r>
        <w:rPr>
          <w:spacing w:val="-8"/>
          <w:sz w:val="22"/>
        </w:rPr>
        <w:t> </w:t>
      </w:r>
      <w:r>
        <w:rPr>
          <w:sz w:val="22"/>
        </w:rPr>
        <w:t>are</w:t>
      </w:r>
      <w:r>
        <w:rPr>
          <w:spacing w:val="-10"/>
          <w:sz w:val="22"/>
        </w:rPr>
        <w:t> </w:t>
      </w:r>
      <w:r>
        <w:rPr>
          <w:sz w:val="22"/>
        </w:rPr>
        <w:t>not</w:t>
      </w:r>
      <w:r>
        <w:rPr>
          <w:spacing w:val="-8"/>
          <w:sz w:val="22"/>
        </w:rPr>
        <w:t> </w:t>
      </w:r>
      <w:r>
        <w:rPr>
          <w:sz w:val="22"/>
        </w:rPr>
        <w:t>subject</w:t>
      </w:r>
      <w:r>
        <w:rPr>
          <w:spacing w:val="-8"/>
          <w:sz w:val="22"/>
        </w:rPr>
        <w:t> </w:t>
      </w:r>
      <w:r>
        <w:rPr>
          <w:sz w:val="22"/>
        </w:rPr>
        <w:t>to good manufacturing practices).</w:t>
      </w:r>
    </w:p>
    <w:p>
      <w:pPr>
        <w:spacing w:after="0" w:line="240" w:lineRule="auto"/>
        <w:jc w:val="both"/>
        <w:rPr>
          <w:sz w:val="22"/>
        </w:rPr>
        <w:sectPr>
          <w:pgSz w:w="11910" w:h="16850"/>
          <w:pgMar w:header="724" w:footer="970" w:top="960" w:bottom="1160" w:left="980" w:right="380"/>
        </w:sectPr>
      </w:pPr>
    </w:p>
    <w:p>
      <w:pPr>
        <w:pStyle w:val="BodyText"/>
        <w:rPr>
          <w:sz w:val="28"/>
        </w:rPr>
      </w:pPr>
    </w:p>
    <w:p>
      <w:pPr>
        <w:pStyle w:val="BodyText"/>
        <w:spacing w:before="83"/>
        <w:rPr>
          <w:sz w:val="28"/>
        </w:rPr>
      </w:pPr>
    </w:p>
    <w:p>
      <w:pPr>
        <w:pStyle w:val="Heading2"/>
        <w:numPr>
          <w:ilvl w:val="0"/>
          <w:numId w:val="64"/>
        </w:numPr>
        <w:tabs>
          <w:tab w:pos="1441" w:val="left" w:leader="none"/>
        </w:tabs>
        <w:spacing w:line="240" w:lineRule="auto" w:before="1" w:after="0"/>
        <w:ind w:left="1441" w:right="0" w:hanging="719"/>
        <w:jc w:val="left"/>
      </w:pPr>
      <w:r>
        <w:rPr/>
        <w:t>QUALITY</w:t>
      </w:r>
      <w:r>
        <w:rPr>
          <w:spacing w:val="-9"/>
        </w:rPr>
        <w:t> </w:t>
      </w:r>
      <w:r>
        <w:rPr>
          <w:spacing w:val="-2"/>
        </w:rPr>
        <w:t>CONTROL</w:t>
      </w:r>
    </w:p>
    <w:p>
      <w:pPr>
        <w:pStyle w:val="ListParagraph"/>
        <w:numPr>
          <w:ilvl w:val="0"/>
          <w:numId w:val="71"/>
        </w:numPr>
        <w:tabs>
          <w:tab w:pos="1797" w:val="left" w:leader="none"/>
          <w:tab w:pos="1799" w:val="left" w:leader="none"/>
        </w:tabs>
        <w:spacing w:line="240" w:lineRule="auto" w:before="252" w:after="0"/>
        <w:ind w:left="1799" w:right="1318" w:hanging="358"/>
        <w:jc w:val="both"/>
        <w:rPr>
          <w:sz w:val="22"/>
        </w:rPr>
      </w:pPr>
      <w:r>
        <w:rPr>
          <w:sz w:val="22"/>
        </w:rPr>
        <w:t>The manufacturer should establish and maintain a quality control system placed under the authority of a person who has the requisite qualifications and is independent of production.</w:t>
      </w:r>
    </w:p>
    <w:p>
      <w:pPr>
        <w:pStyle w:val="BodyText"/>
        <w:spacing w:before="1"/>
      </w:pPr>
    </w:p>
    <w:p>
      <w:pPr>
        <w:pStyle w:val="ListParagraph"/>
        <w:numPr>
          <w:ilvl w:val="0"/>
          <w:numId w:val="71"/>
        </w:numPr>
        <w:tabs>
          <w:tab w:pos="1797" w:val="left" w:leader="none"/>
          <w:tab w:pos="1799" w:val="left" w:leader="none"/>
        </w:tabs>
        <w:spacing w:line="240" w:lineRule="auto" w:before="0" w:after="0"/>
        <w:ind w:left="1799" w:right="1316" w:hanging="358"/>
        <w:jc w:val="both"/>
        <w:rPr>
          <w:sz w:val="22"/>
        </w:rPr>
      </w:pPr>
      <w:r>
        <w:rPr>
          <w:sz w:val="22"/>
        </w:rPr>
        <w:t>As processes may not be standardised or fully validated, testing takes on more importance in ensuring that each batch meets the approved specification at the time of testing.</w:t>
      </w:r>
    </w:p>
    <w:p>
      <w:pPr>
        <w:pStyle w:val="BodyText"/>
        <w:spacing w:before="1"/>
      </w:pPr>
    </w:p>
    <w:p>
      <w:pPr>
        <w:pStyle w:val="ListParagraph"/>
        <w:numPr>
          <w:ilvl w:val="0"/>
          <w:numId w:val="71"/>
        </w:numPr>
        <w:tabs>
          <w:tab w:pos="1797" w:val="left" w:leader="none"/>
          <w:tab w:pos="1799" w:val="left" w:leader="none"/>
        </w:tabs>
        <w:spacing w:line="240" w:lineRule="auto" w:before="0" w:after="0"/>
        <w:ind w:left="1799" w:right="1317" w:hanging="358"/>
        <w:jc w:val="both"/>
        <w:rPr>
          <w:sz w:val="22"/>
        </w:rPr>
      </w:pPr>
      <w:r>
        <w:rPr>
          <w:sz w:val="22"/>
        </w:rPr>
        <w:t>Quality control of the investigational medicinal product, including that of the comparator</w:t>
      </w:r>
      <w:r>
        <w:rPr>
          <w:spacing w:val="-8"/>
          <w:sz w:val="22"/>
        </w:rPr>
        <w:t> </w:t>
      </w:r>
      <w:r>
        <w:rPr>
          <w:sz w:val="22"/>
        </w:rPr>
        <w:t>product,</w:t>
      </w:r>
      <w:r>
        <w:rPr>
          <w:spacing w:val="-5"/>
          <w:sz w:val="22"/>
        </w:rPr>
        <w:t> </w:t>
      </w:r>
      <w:r>
        <w:rPr>
          <w:sz w:val="22"/>
        </w:rPr>
        <w:t>should</w:t>
      </w:r>
      <w:r>
        <w:rPr>
          <w:spacing w:val="-6"/>
          <w:sz w:val="22"/>
        </w:rPr>
        <w:t> </w:t>
      </w:r>
      <w:r>
        <w:rPr>
          <w:sz w:val="22"/>
        </w:rPr>
        <w:t>be</w:t>
      </w:r>
      <w:r>
        <w:rPr>
          <w:spacing w:val="-6"/>
          <w:sz w:val="22"/>
        </w:rPr>
        <w:t> </w:t>
      </w:r>
      <w:r>
        <w:rPr>
          <w:sz w:val="22"/>
        </w:rPr>
        <w:t>performed</w:t>
      </w:r>
      <w:r>
        <w:rPr>
          <w:spacing w:val="-6"/>
          <w:sz w:val="22"/>
        </w:rPr>
        <w:t> </w:t>
      </w:r>
      <w:r>
        <w:rPr>
          <w:sz w:val="22"/>
        </w:rPr>
        <w:t>in</w:t>
      </w:r>
      <w:r>
        <w:rPr>
          <w:spacing w:val="-6"/>
          <w:sz w:val="22"/>
        </w:rPr>
        <w:t> </w:t>
      </w:r>
      <w:r>
        <w:rPr>
          <w:sz w:val="22"/>
        </w:rPr>
        <w:t>accordance</w:t>
      </w:r>
      <w:r>
        <w:rPr>
          <w:spacing w:val="-6"/>
          <w:sz w:val="22"/>
        </w:rPr>
        <w:t> </w:t>
      </w:r>
      <w:r>
        <w:rPr>
          <w:sz w:val="22"/>
        </w:rPr>
        <w:t>with</w:t>
      </w:r>
      <w:r>
        <w:rPr>
          <w:spacing w:val="-6"/>
          <w:sz w:val="22"/>
        </w:rPr>
        <w:t> </w:t>
      </w:r>
      <w:r>
        <w:rPr>
          <w:sz w:val="22"/>
        </w:rPr>
        <w:t>the</w:t>
      </w:r>
      <w:r>
        <w:rPr>
          <w:spacing w:val="-9"/>
          <w:sz w:val="22"/>
        </w:rPr>
        <w:t> </w:t>
      </w:r>
      <w:r>
        <w:rPr>
          <w:sz w:val="22"/>
        </w:rPr>
        <w:t>information submitted</w:t>
      </w:r>
      <w:r>
        <w:rPr>
          <w:spacing w:val="-3"/>
          <w:sz w:val="22"/>
        </w:rPr>
        <w:t> </w:t>
      </w:r>
      <w:r>
        <w:rPr>
          <w:sz w:val="22"/>
        </w:rPr>
        <w:t>in</w:t>
      </w:r>
      <w:r>
        <w:rPr>
          <w:spacing w:val="-5"/>
          <w:sz w:val="22"/>
        </w:rPr>
        <w:t> </w:t>
      </w:r>
      <w:r>
        <w:rPr>
          <w:sz w:val="22"/>
        </w:rPr>
        <w:t>the</w:t>
      </w:r>
      <w:r>
        <w:rPr>
          <w:spacing w:val="-5"/>
          <w:sz w:val="22"/>
        </w:rPr>
        <w:t> </w:t>
      </w:r>
      <w:r>
        <w:rPr>
          <w:sz w:val="22"/>
        </w:rPr>
        <w:t>application</w:t>
      </w:r>
      <w:r>
        <w:rPr>
          <w:spacing w:val="-5"/>
          <w:sz w:val="22"/>
        </w:rPr>
        <w:t> </w:t>
      </w:r>
      <w:r>
        <w:rPr>
          <w:sz w:val="22"/>
        </w:rPr>
        <w:t>for</w:t>
      </w:r>
      <w:r>
        <w:rPr>
          <w:spacing w:val="-4"/>
          <w:sz w:val="22"/>
        </w:rPr>
        <w:t> </w:t>
      </w:r>
      <w:r>
        <w:rPr>
          <w:sz w:val="22"/>
        </w:rPr>
        <w:t>the</w:t>
      </w:r>
      <w:r>
        <w:rPr>
          <w:spacing w:val="-5"/>
          <w:sz w:val="22"/>
        </w:rPr>
        <w:t> </w:t>
      </w:r>
      <w:r>
        <w:rPr>
          <w:sz w:val="22"/>
        </w:rPr>
        <w:t>clinical</w:t>
      </w:r>
      <w:r>
        <w:rPr>
          <w:spacing w:val="-4"/>
          <w:sz w:val="22"/>
        </w:rPr>
        <w:t> </w:t>
      </w:r>
      <w:r>
        <w:rPr>
          <w:sz w:val="22"/>
        </w:rPr>
        <w:t>trial,</w:t>
      </w:r>
      <w:r>
        <w:rPr>
          <w:spacing w:val="-1"/>
          <w:sz w:val="22"/>
        </w:rPr>
        <w:t> </w:t>
      </w:r>
      <w:r>
        <w:rPr>
          <w:sz w:val="22"/>
        </w:rPr>
        <w:t>as</w:t>
      </w:r>
      <w:r>
        <w:rPr>
          <w:spacing w:val="-5"/>
          <w:sz w:val="22"/>
        </w:rPr>
        <w:t> </w:t>
      </w:r>
      <w:r>
        <w:rPr>
          <w:sz w:val="22"/>
        </w:rPr>
        <w:t>authorised</w:t>
      </w:r>
      <w:r>
        <w:rPr>
          <w:spacing w:val="-3"/>
          <w:sz w:val="22"/>
        </w:rPr>
        <w:t> </w:t>
      </w:r>
      <w:r>
        <w:rPr>
          <w:sz w:val="22"/>
        </w:rPr>
        <w:t>by</w:t>
      </w:r>
      <w:r>
        <w:rPr>
          <w:spacing w:val="-7"/>
          <w:sz w:val="22"/>
        </w:rPr>
        <w:t> </w:t>
      </w:r>
      <w:r>
        <w:rPr>
          <w:sz w:val="22"/>
        </w:rPr>
        <w:t>the</w:t>
      </w:r>
      <w:r>
        <w:rPr>
          <w:spacing w:val="-5"/>
          <w:sz w:val="22"/>
        </w:rPr>
        <w:t> </w:t>
      </w:r>
      <w:r>
        <w:rPr>
          <w:sz w:val="22"/>
        </w:rPr>
        <w:t>relevant </w:t>
      </w:r>
      <w:r>
        <w:rPr>
          <w:spacing w:val="-2"/>
          <w:sz w:val="22"/>
        </w:rPr>
        <w:t>country.</w:t>
      </w:r>
    </w:p>
    <w:p>
      <w:pPr>
        <w:pStyle w:val="BodyText"/>
      </w:pPr>
    </w:p>
    <w:p>
      <w:pPr>
        <w:pStyle w:val="ListParagraph"/>
        <w:numPr>
          <w:ilvl w:val="0"/>
          <w:numId w:val="71"/>
        </w:numPr>
        <w:tabs>
          <w:tab w:pos="1797" w:val="left" w:leader="none"/>
          <w:tab w:pos="1799" w:val="left" w:leader="none"/>
        </w:tabs>
        <w:spacing w:line="240" w:lineRule="auto" w:before="1" w:after="0"/>
        <w:ind w:left="1799" w:right="1319" w:hanging="358"/>
        <w:jc w:val="both"/>
        <w:rPr>
          <w:sz w:val="22"/>
        </w:rPr>
      </w:pPr>
      <w:r>
        <w:rPr>
          <w:sz w:val="22"/>
        </w:rPr>
        <w:t>Verification of the effectiveness of blinding should be performed and </w:t>
      </w:r>
      <w:r>
        <w:rPr>
          <w:spacing w:val="-2"/>
          <w:sz w:val="22"/>
        </w:rPr>
        <w:t>recorded.</w:t>
      </w:r>
    </w:p>
    <w:p>
      <w:pPr>
        <w:pStyle w:val="ListParagraph"/>
        <w:numPr>
          <w:ilvl w:val="0"/>
          <w:numId w:val="71"/>
        </w:numPr>
        <w:tabs>
          <w:tab w:pos="1797" w:val="left" w:leader="none"/>
          <w:tab w:pos="1799" w:val="left" w:leader="none"/>
        </w:tabs>
        <w:spacing w:line="240" w:lineRule="auto" w:before="252" w:after="0"/>
        <w:ind w:left="1799" w:right="1319" w:hanging="358"/>
        <w:jc w:val="both"/>
        <w:rPr>
          <w:sz w:val="22"/>
        </w:rPr>
      </w:pPr>
      <w:r>
        <w:rPr>
          <w:sz w:val="22"/>
        </w:rPr>
        <w:t>Retention periods for samples of investigational medicinal products should comply with the relevant national laws or other requirements.</w:t>
      </w:r>
    </w:p>
    <w:p>
      <w:pPr>
        <w:pStyle w:val="ListParagraph"/>
        <w:numPr>
          <w:ilvl w:val="0"/>
          <w:numId w:val="71"/>
        </w:numPr>
        <w:tabs>
          <w:tab w:pos="1797" w:val="left" w:leader="none"/>
          <w:tab w:pos="1799" w:val="left" w:leader="none"/>
        </w:tabs>
        <w:spacing w:line="240" w:lineRule="auto" w:before="252" w:after="0"/>
        <w:ind w:left="1799" w:right="1314" w:hanging="358"/>
        <w:jc w:val="both"/>
        <w:rPr>
          <w:sz w:val="22"/>
        </w:rPr>
      </w:pPr>
      <w:r>
        <w:rPr>
          <w:sz w:val="22"/>
        </w:rPr>
        <w:t>Samples are retained to fulfil two purposes: firstly, to provide a sample for future analytical testing, and secondly, to</w:t>
      </w:r>
      <w:r>
        <w:rPr>
          <w:spacing w:val="-1"/>
          <w:sz w:val="22"/>
        </w:rPr>
        <w:t> </w:t>
      </w:r>
      <w:r>
        <w:rPr>
          <w:sz w:val="22"/>
        </w:rPr>
        <w:t>provide a specimen of the</w:t>
      </w:r>
      <w:r>
        <w:rPr>
          <w:spacing w:val="-1"/>
          <w:sz w:val="22"/>
        </w:rPr>
        <w:t> </w:t>
      </w:r>
      <w:r>
        <w:rPr>
          <w:sz w:val="22"/>
        </w:rPr>
        <w:t>finished investigational</w:t>
      </w:r>
      <w:r>
        <w:rPr>
          <w:spacing w:val="-3"/>
          <w:sz w:val="22"/>
        </w:rPr>
        <w:t> </w:t>
      </w:r>
      <w:r>
        <w:rPr>
          <w:sz w:val="22"/>
        </w:rPr>
        <w:t>medicinal</w:t>
      </w:r>
      <w:r>
        <w:rPr>
          <w:spacing w:val="-3"/>
          <w:sz w:val="22"/>
        </w:rPr>
        <w:t> </w:t>
      </w:r>
      <w:r>
        <w:rPr>
          <w:sz w:val="22"/>
        </w:rPr>
        <w:t>product</w:t>
      </w:r>
      <w:r>
        <w:rPr>
          <w:spacing w:val="-4"/>
          <w:sz w:val="22"/>
        </w:rPr>
        <w:t> </w:t>
      </w:r>
      <w:r>
        <w:rPr>
          <w:sz w:val="22"/>
        </w:rPr>
        <w:t>which</w:t>
      </w:r>
      <w:r>
        <w:rPr>
          <w:spacing w:val="-3"/>
          <w:sz w:val="22"/>
        </w:rPr>
        <w:t> </w:t>
      </w:r>
      <w:r>
        <w:rPr>
          <w:sz w:val="22"/>
        </w:rPr>
        <w:t>may</w:t>
      </w:r>
      <w:r>
        <w:rPr>
          <w:spacing w:val="-5"/>
          <w:sz w:val="22"/>
        </w:rPr>
        <w:t> </w:t>
      </w:r>
      <w:r>
        <w:rPr>
          <w:sz w:val="22"/>
        </w:rPr>
        <w:t>be</w:t>
      </w:r>
      <w:r>
        <w:rPr>
          <w:spacing w:val="-5"/>
          <w:sz w:val="22"/>
        </w:rPr>
        <w:t> </w:t>
      </w:r>
      <w:r>
        <w:rPr>
          <w:sz w:val="22"/>
        </w:rPr>
        <w:t>used</w:t>
      </w:r>
      <w:r>
        <w:rPr>
          <w:spacing w:val="-3"/>
          <w:sz w:val="22"/>
        </w:rPr>
        <w:t> </w:t>
      </w:r>
      <w:r>
        <w:rPr>
          <w:sz w:val="22"/>
        </w:rPr>
        <w:t>in</w:t>
      </w:r>
      <w:r>
        <w:rPr>
          <w:spacing w:val="-5"/>
          <w:sz w:val="22"/>
        </w:rPr>
        <w:t> </w:t>
      </w:r>
      <w:r>
        <w:rPr>
          <w:sz w:val="22"/>
        </w:rPr>
        <w:t>the</w:t>
      </w:r>
      <w:r>
        <w:rPr>
          <w:spacing w:val="-5"/>
          <w:sz w:val="22"/>
        </w:rPr>
        <w:t> </w:t>
      </w:r>
      <w:r>
        <w:rPr>
          <w:sz w:val="22"/>
        </w:rPr>
        <w:t>investigation</w:t>
      </w:r>
      <w:r>
        <w:rPr>
          <w:spacing w:val="-5"/>
          <w:sz w:val="22"/>
        </w:rPr>
        <w:t> </w:t>
      </w:r>
      <w:r>
        <w:rPr>
          <w:sz w:val="22"/>
        </w:rPr>
        <w:t>of</w:t>
      </w:r>
      <w:r>
        <w:rPr>
          <w:spacing w:val="-4"/>
          <w:sz w:val="22"/>
        </w:rPr>
        <w:t> </w:t>
      </w:r>
      <w:r>
        <w:rPr>
          <w:sz w:val="22"/>
        </w:rPr>
        <w:t>a product quality defect.</w:t>
      </w:r>
    </w:p>
    <w:p>
      <w:pPr>
        <w:pStyle w:val="BodyText"/>
        <w:spacing w:before="1"/>
      </w:pPr>
    </w:p>
    <w:p>
      <w:pPr>
        <w:pStyle w:val="ListParagraph"/>
        <w:numPr>
          <w:ilvl w:val="0"/>
          <w:numId w:val="71"/>
        </w:numPr>
        <w:tabs>
          <w:tab w:pos="1798" w:val="left" w:leader="none"/>
        </w:tabs>
        <w:spacing w:line="240" w:lineRule="auto" w:before="0" w:after="0"/>
        <w:ind w:left="1798" w:right="0" w:hanging="356"/>
        <w:jc w:val="left"/>
        <w:rPr>
          <w:sz w:val="22"/>
        </w:rPr>
      </w:pPr>
      <w:r>
        <w:rPr>
          <w:sz w:val="22"/>
        </w:rPr>
        <w:t>Samples</w:t>
      </w:r>
      <w:r>
        <w:rPr>
          <w:spacing w:val="-5"/>
          <w:sz w:val="22"/>
        </w:rPr>
        <w:t> </w:t>
      </w:r>
      <w:r>
        <w:rPr>
          <w:sz w:val="22"/>
        </w:rPr>
        <w:t>may</w:t>
      </w:r>
      <w:r>
        <w:rPr>
          <w:spacing w:val="-5"/>
          <w:sz w:val="22"/>
        </w:rPr>
        <w:t> </w:t>
      </w:r>
      <w:r>
        <w:rPr>
          <w:sz w:val="22"/>
        </w:rPr>
        <w:t>therefore</w:t>
      </w:r>
      <w:r>
        <w:rPr>
          <w:spacing w:val="-8"/>
          <w:sz w:val="22"/>
        </w:rPr>
        <w:t> </w:t>
      </w:r>
      <w:r>
        <w:rPr>
          <w:sz w:val="22"/>
        </w:rPr>
        <w:t>fall</w:t>
      </w:r>
      <w:r>
        <w:rPr>
          <w:spacing w:val="-4"/>
          <w:sz w:val="22"/>
        </w:rPr>
        <w:t> </w:t>
      </w:r>
      <w:r>
        <w:rPr>
          <w:sz w:val="22"/>
        </w:rPr>
        <w:t>into</w:t>
      </w:r>
      <w:r>
        <w:rPr>
          <w:spacing w:val="-3"/>
          <w:sz w:val="22"/>
        </w:rPr>
        <w:t> </w:t>
      </w:r>
      <w:r>
        <w:rPr>
          <w:sz w:val="22"/>
        </w:rPr>
        <w:t>two</w:t>
      </w:r>
      <w:r>
        <w:rPr>
          <w:spacing w:val="-4"/>
          <w:sz w:val="22"/>
        </w:rPr>
        <w:t> </w:t>
      </w:r>
      <w:r>
        <w:rPr>
          <w:spacing w:val="-2"/>
          <w:sz w:val="22"/>
        </w:rPr>
        <w:t>categories:</w:t>
      </w:r>
    </w:p>
    <w:p>
      <w:pPr>
        <w:pStyle w:val="BodyText"/>
      </w:pPr>
    </w:p>
    <w:p>
      <w:pPr>
        <w:pStyle w:val="ListParagraph"/>
        <w:numPr>
          <w:ilvl w:val="1"/>
          <w:numId w:val="71"/>
        </w:numPr>
        <w:tabs>
          <w:tab w:pos="2136" w:val="left" w:leader="none"/>
          <w:tab w:pos="2138" w:val="left" w:leader="none"/>
        </w:tabs>
        <w:spacing w:line="240" w:lineRule="auto" w:before="0" w:after="0"/>
        <w:ind w:left="2138" w:right="1313" w:hanging="356"/>
        <w:jc w:val="both"/>
        <w:rPr>
          <w:sz w:val="22"/>
        </w:rPr>
      </w:pPr>
      <w:r>
        <w:rPr>
          <w:sz w:val="22"/>
          <w:u w:val="single"/>
        </w:rPr>
        <w:t>Reference sample:</w:t>
      </w:r>
      <w:r>
        <w:rPr>
          <w:sz w:val="22"/>
          <w:u w:val="none"/>
        </w:rPr>
        <w:t> a sample of a batch of starting material, packaging material or finished product which is stored for the purpose of being analysed should the need arise. Where stability permits, reference samples from critical intermediate stages, e.g. those requiring analytical testing</w:t>
      </w:r>
      <w:r>
        <w:rPr>
          <w:spacing w:val="-6"/>
          <w:sz w:val="22"/>
          <w:u w:val="none"/>
        </w:rPr>
        <w:t> </w:t>
      </w:r>
      <w:r>
        <w:rPr>
          <w:sz w:val="22"/>
          <w:u w:val="none"/>
        </w:rPr>
        <w:t>and</w:t>
      </w:r>
      <w:r>
        <w:rPr>
          <w:spacing w:val="-7"/>
          <w:sz w:val="22"/>
          <w:u w:val="none"/>
        </w:rPr>
        <w:t> </w:t>
      </w:r>
      <w:r>
        <w:rPr>
          <w:sz w:val="22"/>
          <w:u w:val="none"/>
        </w:rPr>
        <w:t>release,</w:t>
      </w:r>
      <w:r>
        <w:rPr>
          <w:spacing w:val="-7"/>
          <w:sz w:val="22"/>
          <w:u w:val="none"/>
        </w:rPr>
        <w:t> </w:t>
      </w:r>
      <w:r>
        <w:rPr>
          <w:sz w:val="22"/>
          <w:u w:val="none"/>
        </w:rPr>
        <w:t>or</w:t>
      </w:r>
      <w:r>
        <w:rPr>
          <w:spacing w:val="-5"/>
          <w:sz w:val="22"/>
          <w:u w:val="none"/>
        </w:rPr>
        <w:t> </w:t>
      </w:r>
      <w:r>
        <w:rPr>
          <w:sz w:val="22"/>
          <w:u w:val="none"/>
        </w:rPr>
        <w:t>intermediates</w:t>
      </w:r>
      <w:r>
        <w:rPr>
          <w:spacing w:val="-7"/>
          <w:sz w:val="22"/>
          <w:u w:val="none"/>
        </w:rPr>
        <w:t> </w:t>
      </w:r>
      <w:r>
        <w:rPr>
          <w:sz w:val="22"/>
          <w:u w:val="none"/>
        </w:rPr>
        <w:t>which</w:t>
      </w:r>
      <w:r>
        <w:rPr>
          <w:spacing w:val="-6"/>
          <w:sz w:val="22"/>
          <w:u w:val="none"/>
        </w:rPr>
        <w:t> </w:t>
      </w:r>
      <w:r>
        <w:rPr>
          <w:sz w:val="22"/>
          <w:u w:val="none"/>
        </w:rPr>
        <w:t>are</w:t>
      </w:r>
      <w:r>
        <w:rPr>
          <w:spacing w:val="-6"/>
          <w:sz w:val="22"/>
          <w:u w:val="none"/>
        </w:rPr>
        <w:t> </w:t>
      </w:r>
      <w:r>
        <w:rPr>
          <w:sz w:val="22"/>
          <w:u w:val="none"/>
        </w:rPr>
        <w:t>transported</w:t>
      </w:r>
      <w:r>
        <w:rPr>
          <w:spacing w:val="-8"/>
          <w:sz w:val="22"/>
          <w:u w:val="none"/>
        </w:rPr>
        <w:t> </w:t>
      </w:r>
      <w:r>
        <w:rPr>
          <w:sz w:val="22"/>
          <w:u w:val="none"/>
        </w:rPr>
        <w:t>outside</w:t>
      </w:r>
      <w:r>
        <w:rPr>
          <w:spacing w:val="-6"/>
          <w:sz w:val="22"/>
          <w:u w:val="none"/>
        </w:rPr>
        <w:t> </w:t>
      </w:r>
      <w:r>
        <w:rPr>
          <w:sz w:val="22"/>
          <w:u w:val="none"/>
        </w:rPr>
        <w:t>of</w:t>
      </w:r>
      <w:r>
        <w:rPr>
          <w:spacing w:val="-7"/>
          <w:sz w:val="22"/>
          <w:u w:val="none"/>
        </w:rPr>
        <w:t> </w:t>
      </w:r>
      <w:r>
        <w:rPr>
          <w:sz w:val="22"/>
          <w:u w:val="none"/>
        </w:rPr>
        <w:t>the manufacturer's control, should be kept.</w:t>
      </w:r>
    </w:p>
    <w:p>
      <w:pPr>
        <w:pStyle w:val="BodyText"/>
        <w:spacing w:before="2"/>
      </w:pPr>
    </w:p>
    <w:p>
      <w:pPr>
        <w:pStyle w:val="ListParagraph"/>
        <w:numPr>
          <w:ilvl w:val="1"/>
          <w:numId w:val="71"/>
        </w:numPr>
        <w:tabs>
          <w:tab w:pos="2136" w:val="left" w:leader="none"/>
          <w:tab w:pos="2138" w:val="left" w:leader="none"/>
        </w:tabs>
        <w:spacing w:line="237" w:lineRule="auto" w:before="1" w:after="0"/>
        <w:ind w:left="2138" w:right="1315" w:hanging="356"/>
        <w:jc w:val="both"/>
        <w:rPr>
          <w:sz w:val="22"/>
        </w:rPr>
      </w:pPr>
      <w:r>
        <w:rPr>
          <w:sz w:val="22"/>
          <w:u w:val="single"/>
        </w:rPr>
        <w:t>Retention sample:</w:t>
      </w:r>
      <w:r>
        <w:rPr>
          <w:sz w:val="22"/>
          <w:u w:val="none"/>
        </w:rPr>
        <w:t> a sample of a fully packaged unit from a batch of finished product. It is stored for identification purposes. For example, presentation, packaging, labelling, package leaflet, batch number, expiry date should the need arise during the shelf life of the batch concerned.</w:t>
      </w:r>
    </w:p>
    <w:p>
      <w:pPr>
        <w:pStyle w:val="BodyText"/>
        <w:spacing w:before="4"/>
      </w:pPr>
    </w:p>
    <w:p>
      <w:pPr>
        <w:pStyle w:val="ListParagraph"/>
        <w:numPr>
          <w:ilvl w:val="0"/>
          <w:numId w:val="71"/>
        </w:numPr>
        <w:tabs>
          <w:tab w:pos="1797" w:val="left" w:leader="none"/>
          <w:tab w:pos="1799" w:val="left" w:leader="none"/>
        </w:tabs>
        <w:spacing w:line="240" w:lineRule="auto" w:before="0" w:after="0"/>
        <w:ind w:left="1799" w:right="1316" w:hanging="358"/>
        <w:jc w:val="both"/>
        <w:rPr>
          <w:sz w:val="22"/>
        </w:rPr>
      </w:pPr>
      <w:r>
        <w:rPr>
          <w:sz w:val="22"/>
        </w:rPr>
        <w:t>There</w:t>
      </w:r>
      <w:r>
        <w:rPr>
          <w:spacing w:val="-5"/>
          <w:sz w:val="22"/>
        </w:rPr>
        <w:t> </w:t>
      </w:r>
      <w:r>
        <w:rPr>
          <w:sz w:val="22"/>
        </w:rPr>
        <w:t>may</w:t>
      </w:r>
      <w:r>
        <w:rPr>
          <w:spacing w:val="-6"/>
          <w:sz w:val="22"/>
        </w:rPr>
        <w:t> </w:t>
      </w:r>
      <w:r>
        <w:rPr>
          <w:sz w:val="22"/>
        </w:rPr>
        <w:t>be</w:t>
      </w:r>
      <w:r>
        <w:rPr>
          <w:spacing w:val="-5"/>
          <w:sz w:val="22"/>
        </w:rPr>
        <w:t> </w:t>
      </w:r>
      <w:r>
        <w:rPr>
          <w:sz w:val="22"/>
        </w:rPr>
        <w:t>exceptional</w:t>
      </w:r>
      <w:r>
        <w:rPr>
          <w:spacing w:val="-5"/>
          <w:sz w:val="22"/>
        </w:rPr>
        <w:t> </w:t>
      </w:r>
      <w:r>
        <w:rPr>
          <w:sz w:val="22"/>
        </w:rPr>
        <w:t>circumstances</w:t>
      </w:r>
      <w:r>
        <w:rPr>
          <w:spacing w:val="-5"/>
          <w:sz w:val="22"/>
        </w:rPr>
        <w:t> </w:t>
      </w:r>
      <w:r>
        <w:rPr>
          <w:sz w:val="22"/>
        </w:rPr>
        <w:t>where</w:t>
      </w:r>
      <w:r>
        <w:rPr>
          <w:spacing w:val="-6"/>
          <w:sz w:val="22"/>
        </w:rPr>
        <w:t> </w:t>
      </w:r>
      <w:r>
        <w:rPr>
          <w:sz w:val="22"/>
        </w:rPr>
        <w:t>this</w:t>
      </w:r>
      <w:r>
        <w:rPr>
          <w:spacing w:val="-5"/>
          <w:sz w:val="22"/>
        </w:rPr>
        <w:t> </w:t>
      </w:r>
      <w:r>
        <w:rPr>
          <w:sz w:val="22"/>
        </w:rPr>
        <w:t>requirement</w:t>
      </w:r>
      <w:r>
        <w:rPr>
          <w:spacing w:val="-4"/>
          <w:sz w:val="22"/>
        </w:rPr>
        <w:t> </w:t>
      </w:r>
      <w:r>
        <w:rPr>
          <w:sz w:val="22"/>
        </w:rPr>
        <w:t>can</w:t>
      </w:r>
      <w:r>
        <w:rPr>
          <w:spacing w:val="-7"/>
          <w:sz w:val="22"/>
        </w:rPr>
        <w:t> </w:t>
      </w:r>
      <w:r>
        <w:rPr>
          <w:sz w:val="22"/>
        </w:rPr>
        <w:t>be</w:t>
      </w:r>
      <w:r>
        <w:rPr>
          <w:spacing w:val="-7"/>
          <w:sz w:val="22"/>
        </w:rPr>
        <w:t> </w:t>
      </w:r>
      <w:r>
        <w:rPr>
          <w:sz w:val="22"/>
        </w:rPr>
        <w:t>met without retention of duplicate samples, e.g. where small amounts of a batch are packaged for different markets or in the production of very expensive medicinal products.</w:t>
      </w:r>
    </w:p>
    <w:p>
      <w:pPr>
        <w:pStyle w:val="BodyText"/>
      </w:pPr>
    </w:p>
    <w:p>
      <w:pPr>
        <w:pStyle w:val="ListParagraph"/>
        <w:numPr>
          <w:ilvl w:val="0"/>
          <w:numId w:val="71"/>
        </w:numPr>
        <w:tabs>
          <w:tab w:pos="1797" w:val="left" w:leader="none"/>
          <w:tab w:pos="1799" w:val="left" w:leader="none"/>
        </w:tabs>
        <w:spacing w:line="240" w:lineRule="auto" w:before="0" w:after="0"/>
        <w:ind w:left="1799" w:right="1318" w:hanging="358"/>
        <w:jc w:val="both"/>
        <w:rPr>
          <w:sz w:val="22"/>
        </w:rPr>
      </w:pPr>
      <w:r>
        <w:rPr>
          <w:sz w:val="22"/>
        </w:rPr>
        <w:t>For retention</w:t>
      </w:r>
      <w:r>
        <w:rPr>
          <w:spacing w:val="-1"/>
          <w:sz w:val="22"/>
        </w:rPr>
        <w:t> </w:t>
      </w:r>
      <w:r>
        <w:rPr>
          <w:sz w:val="22"/>
        </w:rPr>
        <w:t>samples it</w:t>
      </w:r>
      <w:r>
        <w:rPr>
          <w:spacing w:val="-1"/>
          <w:sz w:val="22"/>
        </w:rPr>
        <w:t> </w:t>
      </w:r>
      <w:r>
        <w:rPr>
          <w:sz w:val="22"/>
        </w:rPr>
        <w:t>is acceptable to</w:t>
      </w:r>
      <w:r>
        <w:rPr>
          <w:spacing w:val="-3"/>
          <w:sz w:val="22"/>
        </w:rPr>
        <w:t> </w:t>
      </w:r>
      <w:r>
        <w:rPr>
          <w:sz w:val="22"/>
        </w:rPr>
        <w:t>store information</w:t>
      </w:r>
      <w:r>
        <w:rPr>
          <w:spacing w:val="-1"/>
          <w:sz w:val="22"/>
        </w:rPr>
        <w:t> </w:t>
      </w:r>
      <w:r>
        <w:rPr>
          <w:sz w:val="22"/>
        </w:rPr>
        <w:t>related</w:t>
      </w:r>
      <w:r>
        <w:rPr>
          <w:spacing w:val="-3"/>
          <w:sz w:val="22"/>
        </w:rPr>
        <w:t> </w:t>
      </w:r>
      <w:r>
        <w:rPr>
          <w:sz w:val="22"/>
        </w:rPr>
        <w:t>to</w:t>
      </w:r>
      <w:r>
        <w:rPr>
          <w:spacing w:val="-3"/>
          <w:sz w:val="22"/>
        </w:rPr>
        <w:t> </w:t>
      </w:r>
      <w:r>
        <w:rPr>
          <w:sz w:val="22"/>
        </w:rPr>
        <w:t>the</w:t>
      </w:r>
      <w:r>
        <w:rPr>
          <w:spacing w:val="-3"/>
          <w:sz w:val="22"/>
        </w:rPr>
        <w:t> </w:t>
      </w:r>
      <w:r>
        <w:rPr>
          <w:sz w:val="22"/>
        </w:rPr>
        <w:t>final packaging as written, photographic or electronic records, if such records provide sufficient information, e.g. examples of packaging, labelling and any accompanying documentation to permit investigations associated with the use of the product. In case of electronic records, the system should comply with the requirements of Annex 11 of the PIC/S GMP Guide.</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ListParagraph"/>
        <w:numPr>
          <w:ilvl w:val="0"/>
          <w:numId w:val="71"/>
        </w:numPr>
        <w:tabs>
          <w:tab w:pos="356" w:val="left" w:leader="none"/>
        </w:tabs>
        <w:spacing w:line="252" w:lineRule="exact" w:before="1" w:after="0"/>
        <w:ind w:left="356" w:right="1322" w:hanging="356"/>
        <w:jc w:val="right"/>
        <w:rPr>
          <w:sz w:val="22"/>
        </w:rPr>
      </w:pPr>
      <w:r>
        <w:rPr>
          <w:sz w:val="22"/>
        </w:rPr>
        <w:t>Where</w:t>
      </w:r>
      <w:r>
        <w:rPr>
          <w:spacing w:val="13"/>
          <w:sz w:val="22"/>
        </w:rPr>
        <w:t> </w:t>
      </w:r>
      <w:r>
        <w:rPr>
          <w:sz w:val="22"/>
        </w:rPr>
        <w:t>reference</w:t>
      </w:r>
      <w:r>
        <w:rPr>
          <w:spacing w:val="14"/>
          <w:sz w:val="22"/>
        </w:rPr>
        <w:t> </w:t>
      </w:r>
      <w:r>
        <w:rPr>
          <w:sz w:val="22"/>
        </w:rPr>
        <w:t>samples</w:t>
      </w:r>
      <w:r>
        <w:rPr>
          <w:spacing w:val="17"/>
          <w:sz w:val="22"/>
        </w:rPr>
        <w:t> </w:t>
      </w:r>
      <w:r>
        <w:rPr>
          <w:sz w:val="22"/>
        </w:rPr>
        <w:t>and</w:t>
      </w:r>
      <w:r>
        <w:rPr>
          <w:spacing w:val="16"/>
          <w:sz w:val="22"/>
        </w:rPr>
        <w:t> </w:t>
      </w:r>
      <w:r>
        <w:rPr>
          <w:sz w:val="22"/>
        </w:rPr>
        <w:t>retention</w:t>
      </w:r>
      <w:r>
        <w:rPr>
          <w:spacing w:val="14"/>
          <w:sz w:val="22"/>
        </w:rPr>
        <w:t> </w:t>
      </w:r>
      <w:r>
        <w:rPr>
          <w:sz w:val="22"/>
        </w:rPr>
        <w:t>samples</w:t>
      </w:r>
      <w:r>
        <w:rPr>
          <w:spacing w:val="14"/>
          <w:sz w:val="22"/>
        </w:rPr>
        <w:t> </w:t>
      </w:r>
      <w:r>
        <w:rPr>
          <w:sz w:val="22"/>
        </w:rPr>
        <w:t>are</w:t>
      </w:r>
      <w:r>
        <w:rPr>
          <w:spacing w:val="17"/>
          <w:sz w:val="22"/>
        </w:rPr>
        <w:t> </w:t>
      </w:r>
      <w:r>
        <w:rPr>
          <w:sz w:val="22"/>
        </w:rPr>
        <w:t>presented</w:t>
      </w:r>
      <w:r>
        <w:rPr>
          <w:spacing w:val="15"/>
          <w:sz w:val="22"/>
        </w:rPr>
        <w:t> </w:t>
      </w:r>
      <w:r>
        <w:rPr>
          <w:spacing w:val="-2"/>
          <w:sz w:val="22"/>
        </w:rPr>
        <w:t>identically,</w:t>
      </w:r>
    </w:p>
    <w:p>
      <w:pPr>
        <w:pStyle w:val="BodyText"/>
        <w:spacing w:line="252" w:lineRule="exact"/>
        <w:ind w:right="1318"/>
        <w:jc w:val="right"/>
      </w:pPr>
      <w:r>
        <w:rPr>
          <w:spacing w:val="-2"/>
        </w:rPr>
        <w:t>i.e.</w:t>
      </w:r>
      <w:r>
        <w:rPr>
          <w:spacing w:val="-11"/>
        </w:rPr>
        <w:t> </w:t>
      </w:r>
      <w:r>
        <w:rPr>
          <w:spacing w:val="-2"/>
        </w:rPr>
        <w:t>as</w:t>
      </w:r>
      <w:r>
        <w:rPr>
          <w:spacing w:val="-14"/>
        </w:rPr>
        <w:t> </w:t>
      </w:r>
      <w:r>
        <w:rPr>
          <w:spacing w:val="-2"/>
        </w:rPr>
        <w:t>fully</w:t>
      </w:r>
      <w:r>
        <w:rPr>
          <w:spacing w:val="-10"/>
        </w:rPr>
        <w:t> </w:t>
      </w:r>
      <w:r>
        <w:rPr>
          <w:spacing w:val="-2"/>
        </w:rPr>
        <w:t>packaged</w:t>
      </w:r>
      <w:r>
        <w:rPr>
          <w:spacing w:val="-11"/>
        </w:rPr>
        <w:t> </w:t>
      </w:r>
      <w:r>
        <w:rPr>
          <w:spacing w:val="-2"/>
        </w:rPr>
        <w:t>units,</w:t>
      </w:r>
      <w:r>
        <w:rPr>
          <w:spacing w:val="-9"/>
        </w:rPr>
        <w:t> </w:t>
      </w:r>
      <w:r>
        <w:rPr>
          <w:spacing w:val="-2"/>
        </w:rPr>
        <w:t>the</w:t>
      </w:r>
      <w:r>
        <w:rPr>
          <w:spacing w:val="-11"/>
        </w:rPr>
        <w:t> </w:t>
      </w:r>
      <w:r>
        <w:rPr>
          <w:spacing w:val="-2"/>
        </w:rPr>
        <w:t>samples</w:t>
      </w:r>
      <w:r>
        <w:rPr>
          <w:spacing w:val="-10"/>
        </w:rPr>
        <w:t> </w:t>
      </w:r>
      <w:r>
        <w:rPr>
          <w:spacing w:val="-2"/>
        </w:rPr>
        <w:t>may</w:t>
      </w:r>
      <w:r>
        <w:rPr>
          <w:spacing w:val="-12"/>
        </w:rPr>
        <w:t> </w:t>
      </w:r>
      <w:r>
        <w:rPr>
          <w:spacing w:val="-2"/>
        </w:rPr>
        <w:t>be</w:t>
      </w:r>
      <w:r>
        <w:rPr>
          <w:spacing w:val="-11"/>
        </w:rPr>
        <w:t> </w:t>
      </w:r>
      <w:r>
        <w:rPr>
          <w:spacing w:val="-2"/>
        </w:rPr>
        <w:t>regarded</w:t>
      </w:r>
      <w:r>
        <w:rPr>
          <w:spacing w:val="-8"/>
        </w:rPr>
        <w:t> </w:t>
      </w:r>
      <w:r>
        <w:rPr>
          <w:spacing w:val="-2"/>
        </w:rPr>
        <w:t>as</w:t>
      </w:r>
      <w:r>
        <w:rPr>
          <w:spacing w:val="-7"/>
        </w:rPr>
        <w:t> </w:t>
      </w:r>
      <w:r>
        <w:rPr>
          <w:spacing w:val="-2"/>
        </w:rPr>
        <w:t>interchangeable.</w:t>
      </w:r>
    </w:p>
    <w:p>
      <w:pPr>
        <w:pStyle w:val="BodyText"/>
      </w:pPr>
    </w:p>
    <w:p>
      <w:pPr>
        <w:pStyle w:val="ListParagraph"/>
        <w:numPr>
          <w:ilvl w:val="0"/>
          <w:numId w:val="71"/>
        </w:numPr>
        <w:tabs>
          <w:tab w:pos="1797" w:val="left" w:leader="none"/>
          <w:tab w:pos="1799" w:val="left" w:leader="none"/>
        </w:tabs>
        <w:spacing w:line="240" w:lineRule="auto" w:before="0" w:after="0"/>
        <w:ind w:left="1799" w:right="1316" w:hanging="358"/>
        <w:jc w:val="both"/>
        <w:rPr>
          <w:sz w:val="22"/>
        </w:rPr>
      </w:pPr>
      <w:r>
        <w:rPr>
          <w:sz w:val="22"/>
        </w:rPr>
        <w:t>Samples</w:t>
      </w:r>
      <w:r>
        <w:rPr>
          <w:spacing w:val="-10"/>
          <w:sz w:val="22"/>
        </w:rPr>
        <w:t> </w:t>
      </w:r>
      <w:r>
        <w:rPr>
          <w:sz w:val="22"/>
        </w:rPr>
        <w:t>are</w:t>
      </w:r>
      <w:r>
        <w:rPr>
          <w:spacing w:val="-9"/>
          <w:sz w:val="22"/>
        </w:rPr>
        <w:t> </w:t>
      </w:r>
      <w:r>
        <w:rPr>
          <w:sz w:val="22"/>
        </w:rPr>
        <w:t>not</w:t>
      </w:r>
      <w:r>
        <w:rPr>
          <w:spacing w:val="-8"/>
          <w:sz w:val="22"/>
        </w:rPr>
        <w:t> </w:t>
      </w:r>
      <w:r>
        <w:rPr>
          <w:sz w:val="22"/>
        </w:rPr>
        <w:t>expected</w:t>
      </w:r>
      <w:r>
        <w:rPr>
          <w:spacing w:val="-10"/>
          <w:sz w:val="22"/>
        </w:rPr>
        <w:t> </w:t>
      </w:r>
      <w:r>
        <w:rPr>
          <w:sz w:val="22"/>
        </w:rPr>
        <w:t>of</w:t>
      </w:r>
      <w:r>
        <w:rPr>
          <w:spacing w:val="-7"/>
          <w:sz w:val="22"/>
        </w:rPr>
        <w:t> </w:t>
      </w:r>
      <w:r>
        <w:rPr>
          <w:sz w:val="22"/>
        </w:rPr>
        <w:t>an</w:t>
      </w:r>
      <w:r>
        <w:rPr>
          <w:spacing w:val="-10"/>
          <w:sz w:val="22"/>
        </w:rPr>
        <w:t> </w:t>
      </w:r>
      <w:r>
        <w:rPr>
          <w:sz w:val="22"/>
        </w:rPr>
        <w:t>investigational</w:t>
      </w:r>
      <w:r>
        <w:rPr>
          <w:spacing w:val="-11"/>
          <w:sz w:val="22"/>
        </w:rPr>
        <w:t> </w:t>
      </w:r>
      <w:r>
        <w:rPr>
          <w:sz w:val="22"/>
        </w:rPr>
        <w:t>medicinal</w:t>
      </w:r>
      <w:r>
        <w:rPr>
          <w:spacing w:val="-11"/>
          <w:sz w:val="22"/>
        </w:rPr>
        <w:t> </w:t>
      </w:r>
      <w:r>
        <w:rPr>
          <w:sz w:val="22"/>
        </w:rPr>
        <w:t>product</w:t>
      </w:r>
      <w:r>
        <w:rPr>
          <w:spacing w:val="-9"/>
          <w:sz w:val="22"/>
        </w:rPr>
        <w:t> </w:t>
      </w:r>
      <w:r>
        <w:rPr>
          <w:sz w:val="22"/>
        </w:rPr>
        <w:t>which</w:t>
      </w:r>
      <w:r>
        <w:rPr>
          <w:spacing w:val="-10"/>
          <w:sz w:val="22"/>
        </w:rPr>
        <w:t> </w:t>
      </w:r>
      <w:r>
        <w:rPr>
          <w:sz w:val="22"/>
        </w:rPr>
        <w:t>is</w:t>
      </w:r>
      <w:r>
        <w:rPr>
          <w:spacing w:val="-7"/>
          <w:sz w:val="22"/>
        </w:rPr>
        <w:t> </w:t>
      </w:r>
      <w:r>
        <w:rPr>
          <w:sz w:val="22"/>
        </w:rPr>
        <w:t>an unblinded comparator in its original packaging and sourced from the authorised</w:t>
      </w:r>
      <w:r>
        <w:rPr>
          <w:spacing w:val="-2"/>
          <w:sz w:val="22"/>
        </w:rPr>
        <w:t> </w:t>
      </w:r>
      <w:r>
        <w:rPr>
          <w:sz w:val="22"/>
        </w:rPr>
        <w:t>supply</w:t>
      </w:r>
      <w:r>
        <w:rPr>
          <w:spacing w:val="-4"/>
          <w:sz w:val="22"/>
        </w:rPr>
        <w:t> </w:t>
      </w:r>
      <w:r>
        <w:rPr>
          <w:sz w:val="22"/>
        </w:rPr>
        <w:t>chain</w:t>
      </w:r>
      <w:r>
        <w:rPr>
          <w:spacing w:val="-2"/>
          <w:sz w:val="22"/>
        </w:rPr>
        <w:t> </w:t>
      </w:r>
      <w:r>
        <w:rPr>
          <w:sz w:val="22"/>
        </w:rPr>
        <w:t>in</w:t>
      </w:r>
      <w:r>
        <w:rPr>
          <w:spacing w:val="-2"/>
          <w:sz w:val="22"/>
        </w:rPr>
        <w:t> </w:t>
      </w:r>
      <w:r>
        <w:rPr>
          <w:sz w:val="22"/>
        </w:rPr>
        <w:t>the</w:t>
      </w:r>
      <w:r>
        <w:rPr>
          <w:spacing w:val="-2"/>
          <w:sz w:val="22"/>
        </w:rPr>
        <w:t> </w:t>
      </w:r>
      <w:r>
        <w:rPr>
          <w:sz w:val="22"/>
        </w:rPr>
        <w:t>country</w:t>
      </w:r>
      <w:r>
        <w:rPr>
          <w:spacing w:val="-4"/>
          <w:sz w:val="22"/>
        </w:rPr>
        <w:t> </w:t>
      </w:r>
      <w:r>
        <w:rPr>
          <w:sz w:val="22"/>
        </w:rPr>
        <w:t>in</w:t>
      </w:r>
      <w:r>
        <w:rPr>
          <w:spacing w:val="-2"/>
          <w:sz w:val="22"/>
        </w:rPr>
        <w:t> </w:t>
      </w:r>
      <w:r>
        <w:rPr>
          <w:sz w:val="22"/>
        </w:rPr>
        <w:t>which</w:t>
      </w:r>
      <w:r>
        <w:rPr>
          <w:spacing w:val="-2"/>
          <w:sz w:val="22"/>
        </w:rPr>
        <w:t> </w:t>
      </w:r>
      <w:r>
        <w:rPr>
          <w:sz w:val="22"/>
        </w:rPr>
        <w:t>the</w:t>
      </w:r>
      <w:r>
        <w:rPr>
          <w:spacing w:val="-2"/>
          <w:sz w:val="22"/>
        </w:rPr>
        <w:t> </w:t>
      </w:r>
      <w:r>
        <w:rPr>
          <w:sz w:val="22"/>
        </w:rPr>
        <w:t>clinical</w:t>
      </w:r>
      <w:r>
        <w:rPr>
          <w:spacing w:val="-3"/>
          <w:sz w:val="22"/>
        </w:rPr>
        <w:t> </w:t>
      </w:r>
      <w:r>
        <w:rPr>
          <w:sz w:val="22"/>
        </w:rPr>
        <w:t>trial</w:t>
      </w:r>
      <w:r>
        <w:rPr>
          <w:spacing w:val="-3"/>
          <w:sz w:val="22"/>
        </w:rPr>
        <w:t> </w:t>
      </w:r>
      <w:r>
        <w:rPr>
          <w:sz w:val="22"/>
        </w:rPr>
        <w:t>is</w:t>
      </w:r>
      <w:r>
        <w:rPr>
          <w:spacing w:val="-1"/>
          <w:sz w:val="22"/>
        </w:rPr>
        <w:t> </w:t>
      </w:r>
      <w:r>
        <w:rPr>
          <w:sz w:val="22"/>
        </w:rPr>
        <w:t>intended</w:t>
      </w:r>
      <w:r>
        <w:rPr>
          <w:spacing w:val="-4"/>
          <w:sz w:val="22"/>
        </w:rPr>
        <w:t> </w:t>
      </w:r>
      <w:r>
        <w:rPr>
          <w:sz w:val="22"/>
        </w:rPr>
        <w:t>to occur or of a product which holds a marketing authorisation granted by the national competent authority of the country in which the clinical trial occurs. (Note: In</w:t>
      </w:r>
      <w:r>
        <w:rPr>
          <w:spacing w:val="-2"/>
          <w:sz w:val="22"/>
        </w:rPr>
        <w:t> </w:t>
      </w:r>
      <w:r>
        <w:rPr>
          <w:sz w:val="22"/>
        </w:rPr>
        <w:t>the EU, it might be the European Commission that has</w:t>
      </w:r>
      <w:r>
        <w:rPr>
          <w:spacing w:val="-1"/>
          <w:sz w:val="22"/>
        </w:rPr>
        <w:t> </w:t>
      </w:r>
      <w:r>
        <w:rPr>
          <w:sz w:val="22"/>
        </w:rPr>
        <w:t>granted the marketing authorisation.)</w:t>
      </w:r>
    </w:p>
    <w:p>
      <w:pPr>
        <w:pStyle w:val="ListParagraph"/>
        <w:numPr>
          <w:ilvl w:val="0"/>
          <w:numId w:val="71"/>
        </w:numPr>
        <w:tabs>
          <w:tab w:pos="1797" w:val="left" w:leader="none"/>
          <w:tab w:pos="1799" w:val="left" w:leader="none"/>
        </w:tabs>
        <w:spacing w:line="240" w:lineRule="auto" w:before="252" w:after="0"/>
        <w:ind w:left="1799" w:right="1317" w:hanging="358"/>
        <w:jc w:val="both"/>
        <w:rPr>
          <w:sz w:val="22"/>
        </w:rPr>
      </w:pPr>
      <w:r>
        <w:rPr>
          <w:sz w:val="22"/>
        </w:rPr>
        <w:t>The</w:t>
      </w:r>
      <w:r>
        <w:rPr>
          <w:spacing w:val="-1"/>
          <w:sz w:val="22"/>
        </w:rPr>
        <w:t> </w:t>
      </w:r>
      <w:r>
        <w:rPr>
          <w:sz w:val="22"/>
        </w:rPr>
        <w:t>storage location of samples should be</w:t>
      </w:r>
      <w:r>
        <w:rPr>
          <w:spacing w:val="-1"/>
          <w:sz w:val="22"/>
        </w:rPr>
        <w:t> </w:t>
      </w:r>
      <w:r>
        <w:rPr>
          <w:sz w:val="22"/>
        </w:rPr>
        <w:t>defined in a technical agreement between</w:t>
      </w:r>
      <w:r>
        <w:rPr>
          <w:spacing w:val="-14"/>
          <w:sz w:val="22"/>
        </w:rPr>
        <w:t> </w:t>
      </w:r>
      <w:r>
        <w:rPr>
          <w:sz w:val="22"/>
        </w:rPr>
        <w:t>the</w:t>
      </w:r>
      <w:r>
        <w:rPr>
          <w:spacing w:val="-15"/>
          <w:sz w:val="22"/>
        </w:rPr>
        <w:t> </w:t>
      </w:r>
      <w:r>
        <w:rPr>
          <w:sz w:val="22"/>
        </w:rPr>
        <w:t>sponsor</w:t>
      </w:r>
      <w:r>
        <w:rPr>
          <w:spacing w:val="-13"/>
          <w:sz w:val="22"/>
        </w:rPr>
        <w:t> </w:t>
      </w:r>
      <w:r>
        <w:rPr>
          <w:sz w:val="22"/>
        </w:rPr>
        <w:t>and</w:t>
      </w:r>
      <w:r>
        <w:rPr>
          <w:spacing w:val="-15"/>
          <w:sz w:val="22"/>
        </w:rPr>
        <w:t> </w:t>
      </w:r>
      <w:r>
        <w:rPr>
          <w:sz w:val="22"/>
        </w:rPr>
        <w:t>the</w:t>
      </w:r>
      <w:r>
        <w:rPr>
          <w:spacing w:val="-16"/>
          <w:sz w:val="22"/>
        </w:rPr>
        <w:t> </w:t>
      </w:r>
      <w:r>
        <w:rPr>
          <w:sz w:val="22"/>
        </w:rPr>
        <w:t>manufacturer(s)</w:t>
      </w:r>
      <w:r>
        <w:rPr>
          <w:spacing w:val="-12"/>
          <w:sz w:val="22"/>
        </w:rPr>
        <w:t> </w:t>
      </w:r>
      <w:r>
        <w:rPr>
          <w:sz w:val="22"/>
        </w:rPr>
        <w:t>and</w:t>
      </w:r>
      <w:r>
        <w:rPr>
          <w:spacing w:val="-16"/>
          <w:sz w:val="22"/>
        </w:rPr>
        <w:t> </w:t>
      </w:r>
      <w:r>
        <w:rPr>
          <w:sz w:val="22"/>
        </w:rPr>
        <w:t>should</w:t>
      </w:r>
      <w:r>
        <w:rPr>
          <w:spacing w:val="-11"/>
          <w:sz w:val="22"/>
        </w:rPr>
        <w:t> </w:t>
      </w:r>
      <w:r>
        <w:rPr>
          <w:sz w:val="22"/>
        </w:rPr>
        <w:t>allow</w:t>
      </w:r>
      <w:r>
        <w:rPr>
          <w:spacing w:val="-16"/>
          <w:sz w:val="22"/>
        </w:rPr>
        <w:t> </w:t>
      </w:r>
      <w:r>
        <w:rPr>
          <w:sz w:val="22"/>
        </w:rPr>
        <w:t>timely</w:t>
      </w:r>
      <w:r>
        <w:rPr>
          <w:spacing w:val="-13"/>
          <w:sz w:val="22"/>
        </w:rPr>
        <w:t> </w:t>
      </w:r>
      <w:r>
        <w:rPr>
          <w:sz w:val="22"/>
        </w:rPr>
        <w:t>access by the competent authorities.</w:t>
      </w:r>
    </w:p>
    <w:p>
      <w:pPr>
        <w:pStyle w:val="BodyText"/>
        <w:spacing w:before="2"/>
      </w:pPr>
    </w:p>
    <w:p>
      <w:pPr>
        <w:pStyle w:val="ListParagraph"/>
        <w:numPr>
          <w:ilvl w:val="0"/>
          <w:numId w:val="71"/>
        </w:numPr>
        <w:tabs>
          <w:tab w:pos="1797" w:val="left" w:leader="none"/>
          <w:tab w:pos="1799" w:val="left" w:leader="none"/>
        </w:tabs>
        <w:spacing w:line="240" w:lineRule="auto" w:before="0" w:after="0"/>
        <w:ind w:left="1799" w:right="1314" w:hanging="358"/>
        <w:jc w:val="both"/>
        <w:rPr>
          <w:sz w:val="22"/>
        </w:rPr>
      </w:pPr>
      <w:r>
        <w:rPr>
          <w:sz w:val="22"/>
        </w:rPr>
        <w:t>Reference samples of finished product should be stored under defined storage conditions in the country in which the manufacturer is located or in another country where appropriate arrangements have been made between (or on behalf of) the two countries to ensure that the manufacturer of the investigational medicinal product applies standards of good manufacturing practice at least equivalent to those laid down by the PIC/S GMP Guide. In exceptional circumstances, the reference samples of the finished product may be stored by the manufacturer in another country, in which case this should be justified and documented in a technical agreement between the sponsor, the manufacturer and the storage site.</w:t>
      </w:r>
    </w:p>
    <w:p>
      <w:pPr>
        <w:pStyle w:val="ListParagraph"/>
        <w:numPr>
          <w:ilvl w:val="0"/>
          <w:numId w:val="71"/>
        </w:numPr>
        <w:tabs>
          <w:tab w:pos="1797" w:val="left" w:leader="none"/>
          <w:tab w:pos="1799" w:val="left" w:leader="none"/>
        </w:tabs>
        <w:spacing w:line="240" w:lineRule="auto" w:before="252" w:after="0"/>
        <w:ind w:left="1799" w:right="1318" w:hanging="358"/>
        <w:jc w:val="both"/>
        <w:rPr>
          <w:sz w:val="22"/>
        </w:rPr>
      </w:pPr>
      <w:r>
        <w:rPr>
          <w:sz w:val="22"/>
        </w:rPr>
        <w:t>The</w:t>
      </w:r>
      <w:r>
        <w:rPr>
          <w:spacing w:val="-2"/>
          <w:sz w:val="22"/>
        </w:rPr>
        <w:t> </w:t>
      </w:r>
      <w:r>
        <w:rPr>
          <w:sz w:val="22"/>
        </w:rPr>
        <w:t>reference sample should be of sufficient size to perform, on at</w:t>
      </w:r>
      <w:r>
        <w:rPr>
          <w:spacing w:val="-1"/>
          <w:sz w:val="22"/>
        </w:rPr>
        <w:t> </w:t>
      </w:r>
      <w:r>
        <w:rPr>
          <w:sz w:val="22"/>
        </w:rPr>
        <w:t>least two occasions, all critical quality attribute tests as defined in the investigational medicinal product dossier authorised by</w:t>
      </w:r>
      <w:r>
        <w:rPr>
          <w:spacing w:val="-1"/>
          <w:sz w:val="22"/>
        </w:rPr>
        <w:t> </w:t>
      </w:r>
      <w:r>
        <w:rPr>
          <w:sz w:val="22"/>
        </w:rPr>
        <w:t>the relevant country. Any</w:t>
      </w:r>
      <w:r>
        <w:rPr>
          <w:spacing w:val="-1"/>
          <w:sz w:val="22"/>
        </w:rPr>
        <w:t> </w:t>
      </w:r>
      <w:r>
        <w:rPr>
          <w:sz w:val="22"/>
        </w:rPr>
        <w:t>exception to this should be justified to, and agreed with, the national competent </w:t>
      </w:r>
      <w:r>
        <w:rPr>
          <w:spacing w:val="-2"/>
          <w:sz w:val="22"/>
        </w:rPr>
        <w:t>authority.</w:t>
      </w:r>
    </w:p>
    <w:p>
      <w:pPr>
        <w:pStyle w:val="BodyText"/>
        <w:spacing w:before="252"/>
      </w:pPr>
    </w:p>
    <w:p>
      <w:pPr>
        <w:pStyle w:val="Heading2"/>
        <w:numPr>
          <w:ilvl w:val="0"/>
          <w:numId w:val="64"/>
        </w:numPr>
        <w:tabs>
          <w:tab w:pos="1441" w:val="left" w:leader="none"/>
        </w:tabs>
        <w:spacing w:line="240" w:lineRule="auto" w:before="0" w:after="0"/>
        <w:ind w:left="1441" w:right="0" w:hanging="719"/>
        <w:jc w:val="left"/>
      </w:pPr>
      <w:r>
        <w:rPr/>
        <w:t>RELEASE</w:t>
      </w:r>
      <w:r>
        <w:rPr>
          <w:spacing w:val="-5"/>
        </w:rPr>
        <w:t> </w:t>
      </w:r>
      <w:r>
        <w:rPr/>
        <w:t>OF</w:t>
      </w:r>
      <w:r>
        <w:rPr>
          <w:spacing w:val="-5"/>
        </w:rPr>
        <w:t> </w:t>
      </w:r>
      <w:r>
        <w:rPr>
          <w:spacing w:val="-2"/>
        </w:rPr>
        <w:t>BATCHES</w:t>
      </w:r>
    </w:p>
    <w:p>
      <w:pPr>
        <w:pStyle w:val="ListParagraph"/>
        <w:numPr>
          <w:ilvl w:val="0"/>
          <w:numId w:val="72"/>
        </w:numPr>
        <w:tabs>
          <w:tab w:pos="1797" w:val="left" w:leader="none"/>
          <w:tab w:pos="1799" w:val="left" w:leader="none"/>
        </w:tabs>
        <w:spacing w:line="240" w:lineRule="auto" w:before="255" w:after="0"/>
        <w:ind w:left="1799" w:right="1318" w:hanging="358"/>
        <w:jc w:val="both"/>
        <w:rPr>
          <w:sz w:val="22"/>
        </w:rPr>
      </w:pPr>
      <w:r>
        <w:rPr>
          <w:sz w:val="22"/>
        </w:rPr>
        <w:t>Release</w:t>
      </w:r>
      <w:r>
        <w:rPr>
          <w:spacing w:val="-1"/>
          <w:sz w:val="22"/>
        </w:rPr>
        <w:t> </w:t>
      </w:r>
      <w:r>
        <w:rPr>
          <w:sz w:val="22"/>
        </w:rPr>
        <w:t>of investigational</w:t>
      </w:r>
      <w:r>
        <w:rPr>
          <w:spacing w:val="-3"/>
          <w:sz w:val="22"/>
        </w:rPr>
        <w:t> </w:t>
      </w:r>
      <w:r>
        <w:rPr>
          <w:sz w:val="22"/>
        </w:rPr>
        <w:t>medicinal</w:t>
      </w:r>
      <w:r>
        <w:rPr>
          <w:spacing w:val="-2"/>
          <w:sz w:val="22"/>
        </w:rPr>
        <w:t> </w:t>
      </w:r>
      <w:r>
        <w:rPr>
          <w:sz w:val="22"/>
        </w:rPr>
        <w:t>products</w:t>
      </w:r>
      <w:r>
        <w:rPr>
          <w:spacing w:val="-3"/>
          <w:sz w:val="22"/>
        </w:rPr>
        <w:t> </w:t>
      </w:r>
      <w:r>
        <w:rPr>
          <w:sz w:val="22"/>
        </w:rPr>
        <w:t>should</w:t>
      </w:r>
      <w:r>
        <w:rPr>
          <w:spacing w:val="-1"/>
          <w:sz w:val="22"/>
        </w:rPr>
        <w:t> </w:t>
      </w:r>
      <w:r>
        <w:rPr>
          <w:sz w:val="22"/>
        </w:rPr>
        <w:t>not</w:t>
      </w:r>
      <w:r>
        <w:rPr>
          <w:spacing w:val="-2"/>
          <w:sz w:val="22"/>
        </w:rPr>
        <w:t> </w:t>
      </w:r>
      <w:r>
        <w:rPr>
          <w:sz w:val="22"/>
        </w:rPr>
        <w:t>occur</w:t>
      </w:r>
      <w:r>
        <w:rPr>
          <w:spacing w:val="-3"/>
          <w:sz w:val="22"/>
        </w:rPr>
        <w:t> </w:t>
      </w:r>
      <w:r>
        <w:rPr>
          <w:sz w:val="22"/>
        </w:rPr>
        <w:t>until</w:t>
      </w:r>
      <w:r>
        <w:rPr>
          <w:spacing w:val="-2"/>
          <w:sz w:val="22"/>
        </w:rPr>
        <w:t> </w:t>
      </w:r>
      <w:r>
        <w:rPr>
          <w:sz w:val="22"/>
        </w:rPr>
        <w:t>after</w:t>
      </w:r>
      <w:r>
        <w:rPr>
          <w:spacing w:val="-5"/>
          <w:sz w:val="22"/>
        </w:rPr>
        <w:t> </w:t>
      </w:r>
      <w:r>
        <w:rPr>
          <w:sz w:val="22"/>
        </w:rPr>
        <w:t>the Authorised Person has certified that the relevant requirements have been met. The Authorised Person should take into account the elements listed below, as appropriate.</w:t>
      </w:r>
    </w:p>
    <w:p>
      <w:pPr>
        <w:pStyle w:val="BodyText"/>
        <w:spacing w:before="1"/>
      </w:pPr>
    </w:p>
    <w:p>
      <w:pPr>
        <w:pStyle w:val="ListParagraph"/>
        <w:numPr>
          <w:ilvl w:val="0"/>
          <w:numId w:val="72"/>
        </w:numPr>
        <w:tabs>
          <w:tab w:pos="1797" w:val="left" w:leader="none"/>
          <w:tab w:pos="1799" w:val="left" w:leader="none"/>
        </w:tabs>
        <w:spacing w:line="240" w:lineRule="auto" w:before="0" w:after="0"/>
        <w:ind w:left="1799" w:right="1316" w:hanging="358"/>
        <w:jc w:val="both"/>
        <w:rPr>
          <w:sz w:val="22"/>
        </w:rPr>
      </w:pPr>
      <w:r>
        <w:rPr>
          <w:sz w:val="22"/>
        </w:rPr>
        <w:t>The</w:t>
      </w:r>
      <w:r>
        <w:rPr>
          <w:spacing w:val="-4"/>
          <w:sz w:val="22"/>
        </w:rPr>
        <w:t> </w:t>
      </w:r>
      <w:r>
        <w:rPr>
          <w:sz w:val="22"/>
        </w:rPr>
        <w:t>scope</w:t>
      </w:r>
      <w:r>
        <w:rPr>
          <w:spacing w:val="-4"/>
          <w:sz w:val="22"/>
        </w:rPr>
        <w:t> </w:t>
      </w:r>
      <w:r>
        <w:rPr>
          <w:sz w:val="22"/>
        </w:rPr>
        <w:t>of</w:t>
      </w:r>
      <w:r>
        <w:rPr>
          <w:spacing w:val="-3"/>
          <w:sz w:val="22"/>
        </w:rPr>
        <w:t> </w:t>
      </w:r>
      <w:r>
        <w:rPr>
          <w:sz w:val="22"/>
        </w:rPr>
        <w:t>the</w:t>
      </w:r>
      <w:r>
        <w:rPr>
          <w:spacing w:val="-4"/>
          <w:sz w:val="22"/>
        </w:rPr>
        <w:t> </w:t>
      </w:r>
      <w:r>
        <w:rPr>
          <w:sz w:val="22"/>
        </w:rPr>
        <w:t>certification</w:t>
      </w:r>
      <w:r>
        <w:rPr>
          <w:spacing w:val="-4"/>
          <w:sz w:val="22"/>
        </w:rPr>
        <w:t> </w:t>
      </w:r>
      <w:r>
        <w:rPr>
          <w:sz w:val="22"/>
        </w:rPr>
        <w:t>can</w:t>
      </w:r>
      <w:r>
        <w:rPr>
          <w:spacing w:val="-4"/>
          <w:sz w:val="22"/>
        </w:rPr>
        <w:t> </w:t>
      </w:r>
      <w:r>
        <w:rPr>
          <w:sz w:val="22"/>
        </w:rPr>
        <w:t>be</w:t>
      </w:r>
      <w:r>
        <w:rPr>
          <w:spacing w:val="-4"/>
          <w:sz w:val="22"/>
        </w:rPr>
        <w:t> </w:t>
      </w:r>
      <w:r>
        <w:rPr>
          <w:sz w:val="22"/>
        </w:rPr>
        <w:t>limited</w:t>
      </w:r>
      <w:r>
        <w:rPr>
          <w:spacing w:val="-7"/>
          <w:sz w:val="22"/>
        </w:rPr>
        <w:t> </w:t>
      </w:r>
      <w:r>
        <w:rPr>
          <w:sz w:val="22"/>
        </w:rPr>
        <w:t>to</w:t>
      </w:r>
      <w:r>
        <w:rPr>
          <w:spacing w:val="-4"/>
          <w:sz w:val="22"/>
        </w:rPr>
        <w:t> </w:t>
      </w:r>
      <w:r>
        <w:rPr>
          <w:sz w:val="22"/>
        </w:rPr>
        <w:t>assuring</w:t>
      </w:r>
      <w:r>
        <w:rPr>
          <w:spacing w:val="-4"/>
          <w:sz w:val="22"/>
        </w:rPr>
        <w:t> </w:t>
      </w:r>
      <w:r>
        <w:rPr>
          <w:sz w:val="22"/>
        </w:rPr>
        <w:t>that</w:t>
      </w:r>
      <w:r>
        <w:rPr>
          <w:spacing w:val="-5"/>
          <w:sz w:val="22"/>
        </w:rPr>
        <w:t> </w:t>
      </w:r>
      <w:r>
        <w:rPr>
          <w:sz w:val="22"/>
        </w:rPr>
        <w:t>the</w:t>
      </w:r>
      <w:r>
        <w:rPr>
          <w:spacing w:val="-4"/>
          <w:sz w:val="22"/>
        </w:rPr>
        <w:t> </w:t>
      </w:r>
      <w:r>
        <w:rPr>
          <w:sz w:val="22"/>
        </w:rPr>
        <w:t>products</w:t>
      </w:r>
      <w:r>
        <w:rPr>
          <w:spacing w:val="-4"/>
          <w:sz w:val="22"/>
        </w:rPr>
        <w:t> </w:t>
      </w:r>
      <w:r>
        <w:rPr>
          <w:sz w:val="22"/>
        </w:rPr>
        <w:t>are in accordance with the authorisation of the clinical trial and any subsequent processing carried out by the manufacturer for the purpose of blinding, trial- specific packaging and labelling.</w:t>
      </w:r>
    </w:p>
    <w:p>
      <w:pPr>
        <w:pStyle w:val="BodyText"/>
      </w:pPr>
    </w:p>
    <w:p>
      <w:pPr>
        <w:pStyle w:val="ListParagraph"/>
        <w:numPr>
          <w:ilvl w:val="0"/>
          <w:numId w:val="72"/>
        </w:numPr>
        <w:tabs>
          <w:tab w:pos="1797" w:val="left" w:leader="none"/>
          <w:tab w:pos="1799" w:val="left" w:leader="none"/>
        </w:tabs>
        <w:spacing w:line="240" w:lineRule="auto" w:before="0" w:after="0"/>
        <w:ind w:left="1799" w:right="1316" w:hanging="358"/>
        <w:jc w:val="both"/>
        <w:rPr>
          <w:sz w:val="22"/>
        </w:rPr>
      </w:pPr>
      <w:r>
        <w:rPr>
          <w:sz w:val="22"/>
        </w:rPr>
        <w:t>The information in the product specification file should form the basis for assessment</w:t>
      </w:r>
      <w:r>
        <w:rPr>
          <w:spacing w:val="-5"/>
          <w:sz w:val="22"/>
        </w:rPr>
        <w:t> </w:t>
      </w:r>
      <w:r>
        <w:rPr>
          <w:sz w:val="22"/>
        </w:rPr>
        <w:t>of</w:t>
      </w:r>
      <w:r>
        <w:rPr>
          <w:spacing w:val="-5"/>
          <w:sz w:val="22"/>
        </w:rPr>
        <w:t> </w:t>
      </w:r>
      <w:r>
        <w:rPr>
          <w:sz w:val="22"/>
        </w:rPr>
        <w:t>the</w:t>
      </w:r>
      <w:r>
        <w:rPr>
          <w:spacing w:val="-8"/>
          <w:sz w:val="22"/>
        </w:rPr>
        <w:t> </w:t>
      </w:r>
      <w:r>
        <w:rPr>
          <w:sz w:val="22"/>
        </w:rPr>
        <w:t>suitability</w:t>
      </w:r>
      <w:r>
        <w:rPr>
          <w:spacing w:val="-7"/>
          <w:sz w:val="22"/>
        </w:rPr>
        <w:t> </w:t>
      </w:r>
      <w:r>
        <w:rPr>
          <w:sz w:val="22"/>
        </w:rPr>
        <w:t>for</w:t>
      </w:r>
      <w:r>
        <w:rPr>
          <w:spacing w:val="-5"/>
          <w:sz w:val="22"/>
        </w:rPr>
        <w:t> </w:t>
      </w:r>
      <w:r>
        <w:rPr>
          <w:sz w:val="22"/>
        </w:rPr>
        <w:t>certification</w:t>
      </w:r>
      <w:r>
        <w:rPr>
          <w:spacing w:val="-6"/>
          <w:sz w:val="22"/>
        </w:rPr>
        <w:t> </w:t>
      </w:r>
      <w:r>
        <w:rPr>
          <w:sz w:val="22"/>
        </w:rPr>
        <w:t>and</w:t>
      </w:r>
      <w:r>
        <w:rPr>
          <w:spacing w:val="-6"/>
          <w:sz w:val="22"/>
        </w:rPr>
        <w:t> </w:t>
      </w:r>
      <w:r>
        <w:rPr>
          <w:sz w:val="22"/>
        </w:rPr>
        <w:t>release</w:t>
      </w:r>
      <w:r>
        <w:rPr>
          <w:spacing w:val="-6"/>
          <w:sz w:val="22"/>
        </w:rPr>
        <w:t> </w:t>
      </w:r>
      <w:r>
        <w:rPr>
          <w:sz w:val="22"/>
        </w:rPr>
        <w:t>of</w:t>
      </w:r>
      <w:r>
        <w:rPr>
          <w:spacing w:val="-2"/>
          <w:sz w:val="22"/>
        </w:rPr>
        <w:t> </w:t>
      </w:r>
      <w:r>
        <w:rPr>
          <w:sz w:val="22"/>
        </w:rPr>
        <w:t>a</w:t>
      </w:r>
      <w:r>
        <w:rPr>
          <w:spacing w:val="-6"/>
          <w:sz w:val="22"/>
        </w:rPr>
        <w:t> </w:t>
      </w:r>
      <w:r>
        <w:rPr>
          <w:sz w:val="22"/>
        </w:rPr>
        <w:t>particular</w:t>
      </w:r>
      <w:r>
        <w:rPr>
          <w:spacing w:val="-5"/>
          <w:sz w:val="22"/>
        </w:rPr>
        <w:t> </w:t>
      </w:r>
      <w:r>
        <w:rPr>
          <w:sz w:val="22"/>
        </w:rPr>
        <w:t>batch by the Authorised Person and should therefore be accessible to him or her.</w:t>
      </w:r>
    </w:p>
    <w:p>
      <w:pPr>
        <w:pStyle w:val="ListParagraph"/>
        <w:numPr>
          <w:ilvl w:val="0"/>
          <w:numId w:val="72"/>
        </w:numPr>
        <w:tabs>
          <w:tab w:pos="1797" w:val="left" w:leader="none"/>
          <w:tab w:pos="1799" w:val="left" w:leader="none"/>
        </w:tabs>
        <w:spacing w:line="240" w:lineRule="auto" w:before="251" w:after="0"/>
        <w:ind w:left="1799" w:right="1317" w:hanging="358"/>
        <w:jc w:val="both"/>
        <w:rPr>
          <w:sz w:val="22"/>
        </w:rPr>
      </w:pPr>
      <w:r>
        <w:rPr>
          <w:sz w:val="22"/>
        </w:rPr>
        <w:t>Assessment by the Authorised Person of each batch for certification prior to release should take account of the principles detailed in Annex 16 of the PIC/S GMP Guide and may include as appropriate;</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ListParagraph"/>
        <w:numPr>
          <w:ilvl w:val="1"/>
          <w:numId w:val="72"/>
        </w:numPr>
        <w:tabs>
          <w:tab w:pos="2563" w:val="left" w:leader="none"/>
          <w:tab w:pos="2565" w:val="left" w:leader="none"/>
        </w:tabs>
        <w:spacing w:line="240" w:lineRule="auto" w:before="1" w:after="0"/>
        <w:ind w:left="2565" w:right="1312" w:hanging="567"/>
        <w:jc w:val="both"/>
        <w:rPr>
          <w:sz w:val="22"/>
        </w:rPr>
      </w:pPr>
      <w:r>
        <w:rPr>
          <w:sz w:val="22"/>
        </w:rPr>
        <w:t>batch records, including control reports, in-process test reports and release reports demonstrating compliance with the product specification file, the order, protocol and randomisation code. These records should include all deviations or planned changes, and any consequent additional checks and tests, and should be completed and</w:t>
      </w:r>
      <w:r>
        <w:rPr>
          <w:spacing w:val="-9"/>
          <w:sz w:val="22"/>
        </w:rPr>
        <w:t> </w:t>
      </w:r>
      <w:r>
        <w:rPr>
          <w:sz w:val="22"/>
        </w:rPr>
        <w:t>endorsed</w:t>
      </w:r>
      <w:r>
        <w:rPr>
          <w:spacing w:val="-9"/>
          <w:sz w:val="22"/>
        </w:rPr>
        <w:t> </w:t>
      </w:r>
      <w:r>
        <w:rPr>
          <w:sz w:val="22"/>
        </w:rPr>
        <w:t>by</w:t>
      </w:r>
      <w:r>
        <w:rPr>
          <w:spacing w:val="-11"/>
          <w:sz w:val="22"/>
        </w:rPr>
        <w:t> </w:t>
      </w:r>
      <w:r>
        <w:rPr>
          <w:sz w:val="22"/>
        </w:rPr>
        <w:t>the</w:t>
      </w:r>
      <w:r>
        <w:rPr>
          <w:spacing w:val="-9"/>
          <w:sz w:val="22"/>
        </w:rPr>
        <w:t> </w:t>
      </w:r>
      <w:r>
        <w:rPr>
          <w:sz w:val="22"/>
        </w:rPr>
        <w:t>staff</w:t>
      </w:r>
      <w:r>
        <w:rPr>
          <w:spacing w:val="-7"/>
          <w:sz w:val="22"/>
        </w:rPr>
        <w:t> </w:t>
      </w:r>
      <w:r>
        <w:rPr>
          <w:sz w:val="22"/>
        </w:rPr>
        <w:t>authorised</w:t>
      </w:r>
      <w:r>
        <w:rPr>
          <w:spacing w:val="-9"/>
          <w:sz w:val="22"/>
        </w:rPr>
        <w:t> </w:t>
      </w:r>
      <w:r>
        <w:rPr>
          <w:sz w:val="22"/>
        </w:rPr>
        <w:t>to</w:t>
      </w:r>
      <w:r>
        <w:rPr>
          <w:spacing w:val="-11"/>
          <w:sz w:val="22"/>
        </w:rPr>
        <w:t> </w:t>
      </w:r>
      <w:r>
        <w:rPr>
          <w:sz w:val="22"/>
        </w:rPr>
        <w:t>do</w:t>
      </w:r>
      <w:r>
        <w:rPr>
          <w:spacing w:val="-9"/>
          <w:sz w:val="22"/>
        </w:rPr>
        <w:t> </w:t>
      </w:r>
      <w:r>
        <w:rPr>
          <w:sz w:val="22"/>
        </w:rPr>
        <w:t>so</w:t>
      </w:r>
      <w:r>
        <w:rPr>
          <w:spacing w:val="-9"/>
          <w:sz w:val="22"/>
        </w:rPr>
        <w:t> </w:t>
      </w:r>
      <w:r>
        <w:rPr>
          <w:sz w:val="22"/>
        </w:rPr>
        <w:t>according</w:t>
      </w:r>
      <w:r>
        <w:rPr>
          <w:spacing w:val="-9"/>
          <w:sz w:val="22"/>
        </w:rPr>
        <w:t> </w:t>
      </w:r>
      <w:r>
        <w:rPr>
          <w:sz w:val="22"/>
        </w:rPr>
        <w:t>to</w:t>
      </w:r>
      <w:r>
        <w:rPr>
          <w:spacing w:val="-11"/>
          <w:sz w:val="22"/>
        </w:rPr>
        <w:t> </w:t>
      </w:r>
      <w:r>
        <w:rPr>
          <w:sz w:val="22"/>
        </w:rPr>
        <w:t>the</w:t>
      </w:r>
      <w:r>
        <w:rPr>
          <w:spacing w:val="-12"/>
          <w:sz w:val="22"/>
        </w:rPr>
        <w:t> </w:t>
      </w:r>
      <w:r>
        <w:rPr>
          <w:sz w:val="22"/>
        </w:rPr>
        <w:t>quality </w:t>
      </w:r>
      <w:r>
        <w:rPr>
          <w:spacing w:val="-2"/>
          <w:sz w:val="22"/>
        </w:rPr>
        <w:t>system;</w:t>
      </w:r>
    </w:p>
    <w:p>
      <w:pPr>
        <w:pStyle w:val="ListParagraph"/>
        <w:numPr>
          <w:ilvl w:val="1"/>
          <w:numId w:val="72"/>
        </w:numPr>
        <w:tabs>
          <w:tab w:pos="2562" w:val="left" w:leader="none"/>
        </w:tabs>
        <w:spacing w:line="240" w:lineRule="auto" w:before="60" w:after="0"/>
        <w:ind w:left="2562" w:right="0" w:hanging="564"/>
        <w:jc w:val="both"/>
        <w:rPr>
          <w:sz w:val="22"/>
        </w:rPr>
      </w:pPr>
      <w:r>
        <w:rPr>
          <w:sz w:val="22"/>
        </w:rPr>
        <w:t>production</w:t>
      </w:r>
      <w:r>
        <w:rPr>
          <w:spacing w:val="-11"/>
          <w:sz w:val="22"/>
        </w:rPr>
        <w:t> </w:t>
      </w:r>
      <w:r>
        <w:rPr>
          <w:spacing w:val="-2"/>
          <w:sz w:val="22"/>
        </w:rPr>
        <w:t>conditions;</w:t>
      </w:r>
    </w:p>
    <w:p>
      <w:pPr>
        <w:pStyle w:val="ListParagraph"/>
        <w:numPr>
          <w:ilvl w:val="1"/>
          <w:numId w:val="72"/>
        </w:numPr>
        <w:tabs>
          <w:tab w:pos="2561" w:val="left" w:leader="none"/>
        </w:tabs>
        <w:spacing w:line="240" w:lineRule="auto" w:before="59" w:after="0"/>
        <w:ind w:left="2561" w:right="0" w:hanging="563"/>
        <w:jc w:val="both"/>
        <w:rPr>
          <w:sz w:val="22"/>
        </w:rPr>
      </w:pPr>
      <w:r>
        <w:rPr>
          <w:sz w:val="22"/>
        </w:rPr>
        <w:t>cleaning</w:t>
      </w:r>
      <w:r>
        <w:rPr>
          <w:spacing w:val="-9"/>
          <w:sz w:val="22"/>
        </w:rPr>
        <w:t> </w:t>
      </w:r>
      <w:r>
        <w:rPr>
          <w:spacing w:val="-2"/>
          <w:sz w:val="22"/>
        </w:rPr>
        <w:t>records;</w:t>
      </w:r>
    </w:p>
    <w:p>
      <w:pPr>
        <w:pStyle w:val="ListParagraph"/>
        <w:numPr>
          <w:ilvl w:val="1"/>
          <w:numId w:val="72"/>
        </w:numPr>
        <w:tabs>
          <w:tab w:pos="2562" w:val="left" w:leader="none"/>
          <w:tab w:pos="2565" w:val="left" w:leader="none"/>
        </w:tabs>
        <w:spacing w:line="240" w:lineRule="auto" w:before="59" w:after="0"/>
        <w:ind w:left="2565" w:right="1314" w:hanging="567"/>
        <w:jc w:val="both"/>
        <w:rPr>
          <w:sz w:val="22"/>
        </w:rPr>
      </w:pPr>
      <w:r>
        <w:rPr>
          <w:sz w:val="22"/>
        </w:rPr>
        <w:t>the</w:t>
      </w:r>
      <w:r>
        <w:rPr>
          <w:spacing w:val="-11"/>
          <w:sz w:val="22"/>
        </w:rPr>
        <w:t> </w:t>
      </w:r>
      <w:r>
        <w:rPr>
          <w:sz w:val="22"/>
        </w:rPr>
        <w:t>qualification</w:t>
      </w:r>
      <w:r>
        <w:rPr>
          <w:spacing w:val="-8"/>
          <w:sz w:val="22"/>
        </w:rPr>
        <w:t> </w:t>
      </w:r>
      <w:r>
        <w:rPr>
          <w:sz w:val="22"/>
        </w:rPr>
        <w:t>status</w:t>
      </w:r>
      <w:r>
        <w:rPr>
          <w:spacing w:val="-8"/>
          <w:sz w:val="22"/>
        </w:rPr>
        <w:t> </w:t>
      </w:r>
      <w:r>
        <w:rPr>
          <w:sz w:val="22"/>
        </w:rPr>
        <w:t>of</w:t>
      </w:r>
      <w:r>
        <w:rPr>
          <w:spacing w:val="-9"/>
          <w:sz w:val="22"/>
        </w:rPr>
        <w:t> </w:t>
      </w:r>
      <w:r>
        <w:rPr>
          <w:sz w:val="22"/>
        </w:rPr>
        <w:t>facilities,</w:t>
      </w:r>
      <w:r>
        <w:rPr>
          <w:spacing w:val="-7"/>
          <w:sz w:val="22"/>
        </w:rPr>
        <w:t> </w:t>
      </w:r>
      <w:r>
        <w:rPr>
          <w:sz w:val="22"/>
        </w:rPr>
        <w:t>validation</w:t>
      </w:r>
      <w:r>
        <w:rPr>
          <w:spacing w:val="-9"/>
          <w:sz w:val="22"/>
        </w:rPr>
        <w:t> </w:t>
      </w:r>
      <w:r>
        <w:rPr>
          <w:sz w:val="22"/>
        </w:rPr>
        <w:t>status</w:t>
      </w:r>
      <w:r>
        <w:rPr>
          <w:spacing w:val="-8"/>
          <w:sz w:val="22"/>
        </w:rPr>
        <w:t> </w:t>
      </w:r>
      <w:r>
        <w:rPr>
          <w:sz w:val="22"/>
        </w:rPr>
        <w:t>of</w:t>
      </w:r>
      <w:r>
        <w:rPr>
          <w:spacing w:val="-5"/>
          <w:sz w:val="22"/>
        </w:rPr>
        <w:t> </w:t>
      </w:r>
      <w:r>
        <w:rPr>
          <w:sz w:val="22"/>
        </w:rPr>
        <w:t>processes</w:t>
      </w:r>
      <w:r>
        <w:rPr>
          <w:spacing w:val="-8"/>
          <w:sz w:val="22"/>
        </w:rPr>
        <w:t> </w:t>
      </w:r>
      <w:r>
        <w:rPr>
          <w:sz w:val="22"/>
        </w:rPr>
        <w:t>and </w:t>
      </w:r>
      <w:r>
        <w:rPr>
          <w:spacing w:val="-2"/>
          <w:sz w:val="22"/>
        </w:rPr>
        <w:t>methods;</w:t>
      </w:r>
    </w:p>
    <w:p>
      <w:pPr>
        <w:pStyle w:val="ListParagraph"/>
        <w:numPr>
          <w:ilvl w:val="1"/>
          <w:numId w:val="72"/>
        </w:numPr>
        <w:tabs>
          <w:tab w:pos="2563" w:val="left" w:leader="none"/>
        </w:tabs>
        <w:spacing w:line="240" w:lineRule="auto" w:before="60" w:after="0"/>
        <w:ind w:left="2563" w:right="0" w:hanging="565"/>
        <w:jc w:val="both"/>
        <w:rPr>
          <w:sz w:val="22"/>
        </w:rPr>
      </w:pPr>
      <w:r>
        <w:rPr>
          <w:sz w:val="22"/>
        </w:rPr>
        <w:t>examination</w:t>
      </w:r>
      <w:r>
        <w:rPr>
          <w:spacing w:val="-7"/>
          <w:sz w:val="22"/>
        </w:rPr>
        <w:t> </w:t>
      </w:r>
      <w:r>
        <w:rPr>
          <w:sz w:val="22"/>
        </w:rPr>
        <w:t>of</w:t>
      </w:r>
      <w:r>
        <w:rPr>
          <w:spacing w:val="-4"/>
          <w:sz w:val="22"/>
        </w:rPr>
        <w:t> </w:t>
      </w:r>
      <w:r>
        <w:rPr>
          <w:sz w:val="22"/>
        </w:rPr>
        <w:t>finished</w:t>
      </w:r>
      <w:r>
        <w:rPr>
          <w:spacing w:val="-8"/>
          <w:sz w:val="22"/>
        </w:rPr>
        <w:t> </w:t>
      </w:r>
      <w:r>
        <w:rPr>
          <w:spacing w:val="-2"/>
          <w:sz w:val="22"/>
        </w:rPr>
        <w:t>packs;</w:t>
      </w:r>
    </w:p>
    <w:p>
      <w:pPr>
        <w:pStyle w:val="ListParagraph"/>
        <w:numPr>
          <w:ilvl w:val="1"/>
          <w:numId w:val="72"/>
        </w:numPr>
        <w:tabs>
          <w:tab w:pos="2565" w:val="left" w:leader="none"/>
        </w:tabs>
        <w:spacing w:line="240" w:lineRule="auto" w:before="62" w:after="0"/>
        <w:ind w:left="2565" w:right="1316" w:hanging="567"/>
        <w:jc w:val="left"/>
        <w:rPr>
          <w:sz w:val="22"/>
        </w:rPr>
      </w:pPr>
      <w:r>
        <w:rPr>
          <w:sz w:val="22"/>
        </w:rPr>
        <w:t>the</w:t>
      </w:r>
      <w:r>
        <w:rPr>
          <w:spacing w:val="40"/>
          <w:sz w:val="22"/>
        </w:rPr>
        <w:t> </w:t>
      </w:r>
      <w:r>
        <w:rPr>
          <w:sz w:val="22"/>
        </w:rPr>
        <w:t>results</w:t>
      </w:r>
      <w:r>
        <w:rPr>
          <w:spacing w:val="40"/>
          <w:sz w:val="22"/>
        </w:rPr>
        <w:t> </w:t>
      </w:r>
      <w:r>
        <w:rPr>
          <w:sz w:val="22"/>
        </w:rPr>
        <w:t>of</w:t>
      </w:r>
      <w:r>
        <w:rPr>
          <w:spacing w:val="40"/>
          <w:sz w:val="22"/>
        </w:rPr>
        <w:t> </w:t>
      </w:r>
      <w:r>
        <w:rPr>
          <w:sz w:val="22"/>
        </w:rPr>
        <w:t>any</w:t>
      </w:r>
      <w:r>
        <w:rPr>
          <w:spacing w:val="40"/>
          <w:sz w:val="22"/>
        </w:rPr>
        <w:t> </w:t>
      </w:r>
      <w:r>
        <w:rPr>
          <w:sz w:val="22"/>
        </w:rPr>
        <w:t>analyses</w:t>
      </w:r>
      <w:r>
        <w:rPr>
          <w:spacing w:val="40"/>
          <w:sz w:val="22"/>
        </w:rPr>
        <w:t> </w:t>
      </w:r>
      <w:r>
        <w:rPr>
          <w:sz w:val="22"/>
        </w:rPr>
        <w:t>or</w:t>
      </w:r>
      <w:r>
        <w:rPr>
          <w:spacing w:val="40"/>
          <w:sz w:val="22"/>
        </w:rPr>
        <w:t> </w:t>
      </w:r>
      <w:r>
        <w:rPr>
          <w:sz w:val="22"/>
        </w:rPr>
        <w:t>tests</w:t>
      </w:r>
      <w:r>
        <w:rPr>
          <w:spacing w:val="40"/>
          <w:sz w:val="22"/>
        </w:rPr>
        <w:t> </w:t>
      </w:r>
      <w:r>
        <w:rPr>
          <w:sz w:val="22"/>
        </w:rPr>
        <w:t>performed</w:t>
      </w:r>
      <w:r>
        <w:rPr>
          <w:spacing w:val="40"/>
          <w:sz w:val="22"/>
        </w:rPr>
        <w:t> </w:t>
      </w:r>
      <w:r>
        <w:rPr>
          <w:sz w:val="22"/>
        </w:rPr>
        <w:t>after</w:t>
      </w:r>
      <w:r>
        <w:rPr>
          <w:spacing w:val="40"/>
          <w:sz w:val="22"/>
        </w:rPr>
        <w:t> </w:t>
      </w:r>
      <w:r>
        <w:rPr>
          <w:sz w:val="22"/>
        </w:rPr>
        <w:t>importation, where relevant;</w:t>
      </w:r>
    </w:p>
    <w:p>
      <w:pPr>
        <w:pStyle w:val="ListParagraph"/>
        <w:numPr>
          <w:ilvl w:val="1"/>
          <w:numId w:val="72"/>
        </w:numPr>
        <w:tabs>
          <w:tab w:pos="2565" w:val="left" w:leader="none"/>
        </w:tabs>
        <w:spacing w:line="240" w:lineRule="auto" w:before="58" w:after="0"/>
        <w:ind w:left="2565" w:right="0" w:hanging="567"/>
        <w:jc w:val="left"/>
        <w:rPr>
          <w:sz w:val="22"/>
        </w:rPr>
      </w:pPr>
      <w:r>
        <w:rPr>
          <w:sz w:val="22"/>
        </w:rPr>
        <w:t>stability</w:t>
      </w:r>
      <w:r>
        <w:rPr>
          <w:spacing w:val="-7"/>
          <w:sz w:val="22"/>
        </w:rPr>
        <w:t> </w:t>
      </w:r>
      <w:r>
        <w:rPr>
          <w:sz w:val="22"/>
        </w:rPr>
        <w:t>plan</w:t>
      </w:r>
      <w:r>
        <w:rPr>
          <w:spacing w:val="-5"/>
          <w:sz w:val="22"/>
        </w:rPr>
        <w:t> </w:t>
      </w:r>
      <w:r>
        <w:rPr>
          <w:sz w:val="22"/>
        </w:rPr>
        <w:t>and</w:t>
      </w:r>
      <w:r>
        <w:rPr>
          <w:spacing w:val="-4"/>
          <w:sz w:val="22"/>
        </w:rPr>
        <w:t> </w:t>
      </w:r>
      <w:r>
        <w:rPr>
          <w:spacing w:val="-2"/>
          <w:sz w:val="22"/>
        </w:rPr>
        <w:t>reports;</w:t>
      </w:r>
    </w:p>
    <w:p>
      <w:pPr>
        <w:pStyle w:val="ListParagraph"/>
        <w:numPr>
          <w:ilvl w:val="1"/>
          <w:numId w:val="72"/>
        </w:numPr>
        <w:tabs>
          <w:tab w:pos="2565" w:val="left" w:leader="none"/>
        </w:tabs>
        <w:spacing w:line="240" w:lineRule="auto" w:before="62" w:after="0"/>
        <w:ind w:left="2565" w:right="0" w:hanging="567"/>
        <w:jc w:val="left"/>
        <w:rPr>
          <w:sz w:val="22"/>
        </w:rPr>
      </w:pPr>
      <w:r>
        <w:rPr>
          <w:sz w:val="22"/>
        </w:rPr>
        <w:t>the</w:t>
      </w:r>
      <w:r>
        <w:rPr>
          <w:spacing w:val="-8"/>
          <w:sz w:val="22"/>
        </w:rPr>
        <w:t> </w:t>
      </w:r>
      <w:r>
        <w:rPr>
          <w:sz w:val="22"/>
        </w:rPr>
        <w:t>source</w:t>
      </w:r>
      <w:r>
        <w:rPr>
          <w:spacing w:val="-6"/>
          <w:sz w:val="22"/>
        </w:rPr>
        <w:t> </w:t>
      </w:r>
      <w:r>
        <w:rPr>
          <w:sz w:val="22"/>
        </w:rPr>
        <w:t>and</w:t>
      </w:r>
      <w:r>
        <w:rPr>
          <w:spacing w:val="-5"/>
          <w:sz w:val="22"/>
        </w:rPr>
        <w:t> </w:t>
      </w:r>
      <w:r>
        <w:rPr>
          <w:sz w:val="22"/>
        </w:rPr>
        <w:t>verification</w:t>
      </w:r>
      <w:r>
        <w:rPr>
          <w:spacing w:val="-6"/>
          <w:sz w:val="22"/>
        </w:rPr>
        <w:t> </w:t>
      </w:r>
      <w:r>
        <w:rPr>
          <w:sz w:val="22"/>
        </w:rPr>
        <w:t>of</w:t>
      </w:r>
      <w:r>
        <w:rPr>
          <w:spacing w:val="-4"/>
          <w:sz w:val="22"/>
        </w:rPr>
        <w:t> </w:t>
      </w:r>
      <w:r>
        <w:rPr>
          <w:sz w:val="22"/>
        </w:rPr>
        <w:t>conditions</w:t>
      </w:r>
      <w:r>
        <w:rPr>
          <w:spacing w:val="-5"/>
          <w:sz w:val="22"/>
        </w:rPr>
        <w:t> </w:t>
      </w:r>
      <w:r>
        <w:rPr>
          <w:sz w:val="22"/>
        </w:rPr>
        <w:t>of</w:t>
      </w:r>
      <w:r>
        <w:rPr>
          <w:spacing w:val="-6"/>
          <w:sz w:val="22"/>
        </w:rPr>
        <w:t> </w:t>
      </w:r>
      <w:r>
        <w:rPr>
          <w:sz w:val="22"/>
        </w:rPr>
        <w:t>storage</w:t>
      </w:r>
      <w:r>
        <w:rPr>
          <w:spacing w:val="-6"/>
          <w:sz w:val="22"/>
        </w:rPr>
        <w:t> </w:t>
      </w:r>
      <w:r>
        <w:rPr>
          <w:sz w:val="22"/>
        </w:rPr>
        <w:t>and</w:t>
      </w:r>
      <w:r>
        <w:rPr>
          <w:spacing w:val="-5"/>
          <w:sz w:val="22"/>
        </w:rPr>
        <w:t> </w:t>
      </w:r>
      <w:r>
        <w:rPr>
          <w:spacing w:val="-2"/>
          <w:sz w:val="22"/>
        </w:rPr>
        <w:t>shipment;</w:t>
      </w:r>
    </w:p>
    <w:p>
      <w:pPr>
        <w:pStyle w:val="ListParagraph"/>
        <w:numPr>
          <w:ilvl w:val="1"/>
          <w:numId w:val="72"/>
        </w:numPr>
        <w:tabs>
          <w:tab w:pos="2565" w:val="left" w:leader="none"/>
        </w:tabs>
        <w:spacing w:line="240" w:lineRule="auto" w:before="59" w:after="0"/>
        <w:ind w:left="2565" w:right="0" w:hanging="567"/>
        <w:jc w:val="left"/>
        <w:rPr>
          <w:sz w:val="22"/>
        </w:rPr>
      </w:pPr>
      <w:r>
        <w:rPr>
          <w:sz w:val="22"/>
        </w:rPr>
        <w:t>audit</w:t>
      </w:r>
      <w:r>
        <w:rPr>
          <w:spacing w:val="-5"/>
          <w:sz w:val="22"/>
        </w:rPr>
        <w:t> </w:t>
      </w:r>
      <w:r>
        <w:rPr>
          <w:sz w:val="22"/>
        </w:rPr>
        <w:t>reports</w:t>
      </w:r>
      <w:r>
        <w:rPr>
          <w:spacing w:val="-6"/>
          <w:sz w:val="22"/>
        </w:rPr>
        <w:t> </w:t>
      </w:r>
      <w:r>
        <w:rPr>
          <w:sz w:val="22"/>
        </w:rPr>
        <w:t>concerning</w:t>
      </w:r>
      <w:r>
        <w:rPr>
          <w:spacing w:val="-6"/>
          <w:sz w:val="22"/>
        </w:rPr>
        <w:t> </w:t>
      </w:r>
      <w:r>
        <w:rPr>
          <w:sz w:val="22"/>
        </w:rPr>
        <w:t>the</w:t>
      </w:r>
      <w:r>
        <w:rPr>
          <w:spacing w:val="-7"/>
          <w:sz w:val="22"/>
        </w:rPr>
        <w:t> </w:t>
      </w:r>
      <w:r>
        <w:rPr>
          <w:sz w:val="22"/>
        </w:rPr>
        <w:t>quality</w:t>
      </w:r>
      <w:r>
        <w:rPr>
          <w:spacing w:val="-6"/>
          <w:sz w:val="22"/>
        </w:rPr>
        <w:t> </w:t>
      </w:r>
      <w:r>
        <w:rPr>
          <w:sz w:val="22"/>
        </w:rPr>
        <w:t>system</w:t>
      </w:r>
      <w:r>
        <w:rPr>
          <w:spacing w:val="-5"/>
          <w:sz w:val="22"/>
        </w:rPr>
        <w:t> </w:t>
      </w:r>
      <w:r>
        <w:rPr>
          <w:sz w:val="22"/>
        </w:rPr>
        <w:t>of</w:t>
      </w:r>
      <w:r>
        <w:rPr>
          <w:spacing w:val="-3"/>
          <w:sz w:val="22"/>
        </w:rPr>
        <w:t> </w:t>
      </w:r>
      <w:r>
        <w:rPr>
          <w:sz w:val="22"/>
        </w:rPr>
        <w:t>the</w:t>
      </w:r>
      <w:r>
        <w:rPr>
          <w:spacing w:val="-8"/>
          <w:sz w:val="22"/>
        </w:rPr>
        <w:t> </w:t>
      </w:r>
      <w:r>
        <w:rPr>
          <w:spacing w:val="-2"/>
          <w:sz w:val="22"/>
        </w:rPr>
        <w:t>manufacturer;</w:t>
      </w:r>
    </w:p>
    <w:p>
      <w:pPr>
        <w:pStyle w:val="ListParagraph"/>
        <w:numPr>
          <w:ilvl w:val="1"/>
          <w:numId w:val="72"/>
        </w:numPr>
        <w:tabs>
          <w:tab w:pos="2563" w:val="left" w:leader="none"/>
          <w:tab w:pos="2565" w:val="left" w:leader="none"/>
        </w:tabs>
        <w:spacing w:line="240" w:lineRule="auto" w:before="61" w:after="0"/>
        <w:ind w:left="2565" w:right="1315" w:hanging="567"/>
        <w:jc w:val="both"/>
        <w:rPr>
          <w:sz w:val="22"/>
        </w:rPr>
      </w:pPr>
      <w:r>
        <w:rPr>
          <w:sz w:val="22"/>
        </w:rPr>
        <w:t>documents certifying that the manufacturer is authorised to manufacture investigational medicinal product for export (as applicable under national law); by the appropriate authorities in the relevant country;</w:t>
      </w:r>
    </w:p>
    <w:p>
      <w:pPr>
        <w:pStyle w:val="ListParagraph"/>
        <w:numPr>
          <w:ilvl w:val="1"/>
          <w:numId w:val="72"/>
        </w:numPr>
        <w:tabs>
          <w:tab w:pos="2562" w:val="left" w:leader="none"/>
          <w:tab w:pos="2565" w:val="left" w:leader="none"/>
        </w:tabs>
        <w:spacing w:line="240" w:lineRule="auto" w:before="59" w:after="0"/>
        <w:ind w:left="2565" w:right="1317" w:hanging="567"/>
        <w:jc w:val="both"/>
        <w:rPr>
          <w:sz w:val="22"/>
        </w:rPr>
      </w:pPr>
      <w:r>
        <w:rPr>
          <w:sz w:val="22"/>
        </w:rPr>
        <w:t>where relevant, regulatory requirements</w:t>
      </w:r>
      <w:r>
        <w:rPr>
          <w:spacing w:val="-1"/>
          <w:sz w:val="22"/>
        </w:rPr>
        <w:t> </w:t>
      </w:r>
      <w:r>
        <w:rPr>
          <w:sz w:val="22"/>
        </w:rPr>
        <w:t>for marketing authorisation, good manufacturing practice standards applicable and any official verification of compliance with good manufacturing practice;</w:t>
      </w:r>
    </w:p>
    <w:p>
      <w:pPr>
        <w:pStyle w:val="ListParagraph"/>
        <w:numPr>
          <w:ilvl w:val="1"/>
          <w:numId w:val="72"/>
        </w:numPr>
        <w:tabs>
          <w:tab w:pos="2562" w:val="left" w:leader="none"/>
          <w:tab w:pos="2565" w:val="left" w:leader="none"/>
        </w:tabs>
        <w:spacing w:line="240" w:lineRule="auto" w:before="62" w:after="0"/>
        <w:ind w:left="2565" w:right="1316" w:hanging="567"/>
        <w:jc w:val="both"/>
        <w:rPr>
          <w:sz w:val="22"/>
        </w:rPr>
      </w:pPr>
      <w:r>
        <w:rPr>
          <w:sz w:val="22"/>
        </w:rPr>
        <w:t>verification of the supply chain including manufacturing, packaging, labelling and testing sites for the investigational medicinal products; </w:t>
      </w:r>
      <w:r>
        <w:rPr>
          <w:spacing w:val="-4"/>
          <w:sz w:val="22"/>
        </w:rPr>
        <w:t>and</w:t>
      </w:r>
    </w:p>
    <w:p>
      <w:pPr>
        <w:pStyle w:val="ListParagraph"/>
        <w:numPr>
          <w:ilvl w:val="1"/>
          <w:numId w:val="72"/>
        </w:numPr>
        <w:tabs>
          <w:tab w:pos="2561" w:val="left" w:leader="none"/>
          <w:tab w:pos="2565" w:val="left" w:leader="none"/>
        </w:tabs>
        <w:spacing w:line="240" w:lineRule="auto" w:before="60" w:after="0"/>
        <w:ind w:left="2565" w:right="1322" w:hanging="567"/>
        <w:jc w:val="both"/>
        <w:rPr>
          <w:sz w:val="22"/>
        </w:rPr>
      </w:pPr>
      <w:r>
        <w:rPr>
          <w:sz w:val="22"/>
        </w:rPr>
        <w:t>all factors of which the Authorised Person is aware that are relevant to the quality of the batch.</w:t>
      </w:r>
    </w:p>
    <w:p>
      <w:pPr>
        <w:pStyle w:val="ListParagraph"/>
        <w:numPr>
          <w:ilvl w:val="0"/>
          <w:numId w:val="72"/>
        </w:numPr>
        <w:tabs>
          <w:tab w:pos="1797" w:val="left" w:leader="none"/>
          <w:tab w:pos="1799" w:val="left" w:leader="none"/>
        </w:tabs>
        <w:spacing w:line="240" w:lineRule="auto" w:before="252" w:after="0"/>
        <w:ind w:left="1799" w:right="1312" w:hanging="358"/>
        <w:jc w:val="both"/>
        <w:rPr>
          <w:sz w:val="22"/>
        </w:rPr>
      </w:pPr>
      <w:r>
        <w:rPr>
          <w:sz w:val="22"/>
        </w:rPr>
        <w:t>The relevance of the above elements is affected by the country of origin of the</w:t>
      </w:r>
      <w:r>
        <w:rPr>
          <w:spacing w:val="-3"/>
          <w:sz w:val="22"/>
        </w:rPr>
        <w:t> </w:t>
      </w:r>
      <w:r>
        <w:rPr>
          <w:sz w:val="22"/>
        </w:rPr>
        <w:t>product,</w:t>
      </w:r>
      <w:r>
        <w:rPr>
          <w:spacing w:val="-4"/>
          <w:sz w:val="22"/>
        </w:rPr>
        <w:t> </w:t>
      </w:r>
      <w:r>
        <w:rPr>
          <w:sz w:val="22"/>
        </w:rPr>
        <w:t>the</w:t>
      </w:r>
      <w:r>
        <w:rPr>
          <w:spacing w:val="-8"/>
          <w:sz w:val="22"/>
        </w:rPr>
        <w:t> </w:t>
      </w:r>
      <w:r>
        <w:rPr>
          <w:sz w:val="22"/>
        </w:rPr>
        <w:t>manufacturer,</w:t>
      </w:r>
      <w:r>
        <w:rPr>
          <w:spacing w:val="-4"/>
          <w:sz w:val="22"/>
        </w:rPr>
        <w:t> </w:t>
      </w:r>
      <w:r>
        <w:rPr>
          <w:sz w:val="22"/>
        </w:rPr>
        <w:t>the</w:t>
      </w:r>
      <w:r>
        <w:rPr>
          <w:spacing w:val="-5"/>
          <w:sz w:val="22"/>
        </w:rPr>
        <w:t> </w:t>
      </w:r>
      <w:r>
        <w:rPr>
          <w:sz w:val="22"/>
        </w:rPr>
        <w:t>status</w:t>
      </w:r>
      <w:r>
        <w:rPr>
          <w:spacing w:val="-2"/>
          <w:sz w:val="22"/>
        </w:rPr>
        <w:t> </w:t>
      </w:r>
      <w:r>
        <w:rPr>
          <w:sz w:val="22"/>
        </w:rPr>
        <w:t>of</w:t>
      </w:r>
      <w:r>
        <w:rPr>
          <w:spacing w:val="-4"/>
          <w:sz w:val="22"/>
        </w:rPr>
        <w:t> </w:t>
      </w:r>
      <w:r>
        <w:rPr>
          <w:sz w:val="22"/>
        </w:rPr>
        <w:t>the</w:t>
      </w:r>
      <w:r>
        <w:rPr>
          <w:spacing w:val="-5"/>
          <w:sz w:val="22"/>
        </w:rPr>
        <w:t> </w:t>
      </w:r>
      <w:r>
        <w:rPr>
          <w:sz w:val="22"/>
        </w:rPr>
        <w:t>product,</w:t>
      </w:r>
      <w:r>
        <w:rPr>
          <w:spacing w:val="-3"/>
          <w:sz w:val="22"/>
        </w:rPr>
        <w:t> </w:t>
      </w:r>
      <w:r>
        <w:rPr>
          <w:sz w:val="22"/>
        </w:rPr>
        <w:t>i.e.</w:t>
      </w:r>
      <w:r>
        <w:rPr>
          <w:spacing w:val="-1"/>
          <w:sz w:val="22"/>
        </w:rPr>
        <w:t> </w:t>
      </w:r>
      <w:r>
        <w:rPr>
          <w:sz w:val="22"/>
        </w:rPr>
        <w:t>with</w:t>
      </w:r>
      <w:r>
        <w:rPr>
          <w:spacing w:val="-3"/>
          <w:sz w:val="22"/>
        </w:rPr>
        <w:t> </w:t>
      </w:r>
      <w:r>
        <w:rPr>
          <w:sz w:val="22"/>
        </w:rPr>
        <w:t>or without</w:t>
      </w:r>
      <w:r>
        <w:rPr>
          <w:spacing w:val="-4"/>
          <w:sz w:val="22"/>
        </w:rPr>
        <w:t> </w:t>
      </w:r>
      <w:r>
        <w:rPr>
          <w:sz w:val="22"/>
        </w:rPr>
        <w:t>a marketing</w:t>
      </w:r>
      <w:r>
        <w:rPr>
          <w:spacing w:val="-5"/>
          <w:sz w:val="22"/>
        </w:rPr>
        <w:t> </w:t>
      </w:r>
      <w:r>
        <w:rPr>
          <w:sz w:val="22"/>
        </w:rPr>
        <w:t>authorisation</w:t>
      </w:r>
      <w:r>
        <w:rPr>
          <w:spacing w:val="-7"/>
          <w:sz w:val="22"/>
        </w:rPr>
        <w:t> </w:t>
      </w:r>
      <w:r>
        <w:rPr>
          <w:sz w:val="22"/>
        </w:rPr>
        <w:t>granted</w:t>
      </w:r>
      <w:r>
        <w:rPr>
          <w:spacing w:val="-8"/>
          <w:sz w:val="22"/>
        </w:rPr>
        <w:t> </w:t>
      </w:r>
      <w:r>
        <w:rPr>
          <w:sz w:val="22"/>
        </w:rPr>
        <w:t>by</w:t>
      </w:r>
      <w:r>
        <w:rPr>
          <w:spacing w:val="-7"/>
          <w:sz w:val="22"/>
        </w:rPr>
        <w:t> </w:t>
      </w:r>
      <w:r>
        <w:rPr>
          <w:sz w:val="22"/>
        </w:rPr>
        <w:t>the</w:t>
      </w:r>
      <w:r>
        <w:rPr>
          <w:spacing w:val="-8"/>
          <w:sz w:val="22"/>
        </w:rPr>
        <w:t> </w:t>
      </w:r>
      <w:r>
        <w:rPr>
          <w:sz w:val="22"/>
        </w:rPr>
        <w:t>relevant</w:t>
      </w:r>
      <w:r>
        <w:rPr>
          <w:spacing w:val="-4"/>
          <w:sz w:val="22"/>
        </w:rPr>
        <w:t> </w:t>
      </w:r>
      <w:r>
        <w:rPr>
          <w:sz w:val="22"/>
        </w:rPr>
        <w:t>competent</w:t>
      </w:r>
      <w:r>
        <w:rPr>
          <w:spacing w:val="-4"/>
          <w:sz w:val="22"/>
        </w:rPr>
        <w:t> </w:t>
      </w:r>
      <w:r>
        <w:rPr>
          <w:sz w:val="22"/>
        </w:rPr>
        <w:t>authority,</w:t>
      </w:r>
      <w:r>
        <w:rPr>
          <w:spacing w:val="-6"/>
          <w:sz w:val="22"/>
        </w:rPr>
        <w:t> </w:t>
      </w:r>
      <w:r>
        <w:rPr>
          <w:sz w:val="22"/>
        </w:rPr>
        <w:t>and</w:t>
      </w:r>
      <w:r>
        <w:rPr>
          <w:spacing w:val="-7"/>
          <w:sz w:val="22"/>
        </w:rPr>
        <w:t> </w:t>
      </w:r>
      <w:r>
        <w:rPr>
          <w:sz w:val="22"/>
        </w:rPr>
        <w:t>the phase of development of the product.</w:t>
      </w:r>
    </w:p>
    <w:p>
      <w:pPr>
        <w:pStyle w:val="BodyText"/>
      </w:pPr>
    </w:p>
    <w:p>
      <w:pPr>
        <w:pStyle w:val="ListParagraph"/>
        <w:numPr>
          <w:ilvl w:val="0"/>
          <w:numId w:val="72"/>
        </w:numPr>
        <w:tabs>
          <w:tab w:pos="1797" w:val="left" w:leader="none"/>
          <w:tab w:pos="1799" w:val="left" w:leader="none"/>
        </w:tabs>
        <w:spacing w:line="240" w:lineRule="auto" w:before="0" w:after="0"/>
        <w:ind w:left="1799" w:right="1315" w:hanging="358"/>
        <w:jc w:val="both"/>
        <w:rPr>
          <w:sz w:val="22"/>
        </w:rPr>
      </w:pPr>
      <w:r>
        <w:rPr>
          <w:sz w:val="22"/>
        </w:rPr>
        <w:t>Where investigational medicinal products are produced and packaged at different sites</w:t>
      </w:r>
      <w:r>
        <w:rPr>
          <w:spacing w:val="-4"/>
          <w:sz w:val="22"/>
        </w:rPr>
        <w:t> </w:t>
      </w:r>
      <w:r>
        <w:rPr>
          <w:sz w:val="22"/>
        </w:rPr>
        <w:t>under</w:t>
      </w:r>
      <w:r>
        <w:rPr>
          <w:spacing w:val="-3"/>
          <w:sz w:val="22"/>
        </w:rPr>
        <w:t> </w:t>
      </w:r>
      <w:r>
        <w:rPr>
          <w:sz w:val="22"/>
        </w:rPr>
        <w:t>the</w:t>
      </w:r>
      <w:r>
        <w:rPr>
          <w:spacing w:val="-4"/>
          <w:sz w:val="22"/>
        </w:rPr>
        <w:t> </w:t>
      </w:r>
      <w:r>
        <w:rPr>
          <w:sz w:val="22"/>
        </w:rPr>
        <w:t>supervision</w:t>
      </w:r>
      <w:r>
        <w:rPr>
          <w:spacing w:val="-2"/>
          <w:sz w:val="22"/>
        </w:rPr>
        <w:t> </w:t>
      </w:r>
      <w:r>
        <w:rPr>
          <w:sz w:val="22"/>
        </w:rPr>
        <w:t>of different Authorised Persons,</w:t>
      </w:r>
      <w:r>
        <w:rPr>
          <w:spacing w:val="-2"/>
          <w:sz w:val="22"/>
        </w:rPr>
        <w:t> </w:t>
      </w:r>
      <w:r>
        <w:rPr>
          <w:sz w:val="22"/>
        </w:rPr>
        <w:t>sharing of responsibilities amongst the Authorised Persons in relation to compliance of a batch must be defined in a document formally agreed by all parties.</w:t>
      </w:r>
    </w:p>
    <w:p>
      <w:pPr>
        <w:pStyle w:val="BodyText"/>
      </w:pPr>
    </w:p>
    <w:p>
      <w:pPr>
        <w:pStyle w:val="ListParagraph"/>
        <w:numPr>
          <w:ilvl w:val="0"/>
          <w:numId w:val="72"/>
        </w:numPr>
        <w:tabs>
          <w:tab w:pos="1797" w:val="left" w:leader="none"/>
          <w:tab w:pos="1799" w:val="left" w:leader="none"/>
        </w:tabs>
        <w:spacing w:line="240" w:lineRule="auto" w:before="0" w:after="0"/>
        <w:ind w:left="1799" w:right="1313" w:hanging="358"/>
        <w:jc w:val="both"/>
        <w:rPr>
          <w:sz w:val="22"/>
        </w:rPr>
      </w:pPr>
      <w:r>
        <w:rPr>
          <w:sz w:val="22"/>
        </w:rPr>
        <w:t>Where</w:t>
      </w:r>
      <w:r>
        <w:rPr>
          <w:spacing w:val="-4"/>
          <w:sz w:val="22"/>
        </w:rPr>
        <w:t> </w:t>
      </w:r>
      <w:r>
        <w:rPr>
          <w:sz w:val="22"/>
        </w:rPr>
        <w:t>required</w:t>
      </w:r>
      <w:r>
        <w:rPr>
          <w:spacing w:val="-4"/>
          <w:sz w:val="22"/>
        </w:rPr>
        <w:t> </w:t>
      </w:r>
      <w:r>
        <w:rPr>
          <w:sz w:val="22"/>
        </w:rPr>
        <w:t>to</w:t>
      </w:r>
      <w:r>
        <w:rPr>
          <w:spacing w:val="-2"/>
          <w:sz w:val="22"/>
        </w:rPr>
        <w:t> </w:t>
      </w:r>
      <w:r>
        <w:rPr>
          <w:sz w:val="22"/>
        </w:rPr>
        <w:t>support certification,</w:t>
      </w:r>
      <w:r>
        <w:rPr>
          <w:spacing w:val="-3"/>
          <w:sz w:val="22"/>
        </w:rPr>
        <w:t> </w:t>
      </w:r>
      <w:r>
        <w:rPr>
          <w:sz w:val="22"/>
        </w:rPr>
        <w:t>the</w:t>
      </w:r>
      <w:r>
        <w:rPr>
          <w:spacing w:val="-2"/>
          <w:sz w:val="22"/>
        </w:rPr>
        <w:t> </w:t>
      </w:r>
      <w:r>
        <w:rPr>
          <w:sz w:val="22"/>
        </w:rPr>
        <w:t>Authorised</w:t>
      </w:r>
      <w:r>
        <w:rPr>
          <w:spacing w:val="-2"/>
          <w:sz w:val="22"/>
        </w:rPr>
        <w:t> </w:t>
      </w:r>
      <w:r>
        <w:rPr>
          <w:sz w:val="22"/>
        </w:rPr>
        <w:t>Person</w:t>
      </w:r>
      <w:r>
        <w:rPr>
          <w:spacing w:val="-2"/>
          <w:sz w:val="22"/>
        </w:rPr>
        <w:t> </w:t>
      </w:r>
      <w:r>
        <w:rPr>
          <w:sz w:val="22"/>
        </w:rPr>
        <w:t>has</w:t>
      </w:r>
      <w:r>
        <w:rPr>
          <w:spacing w:val="-4"/>
          <w:sz w:val="22"/>
        </w:rPr>
        <w:t> </w:t>
      </w:r>
      <w:r>
        <w:rPr>
          <w:sz w:val="22"/>
        </w:rPr>
        <w:t>to</w:t>
      </w:r>
      <w:r>
        <w:rPr>
          <w:spacing w:val="-2"/>
          <w:sz w:val="22"/>
        </w:rPr>
        <w:t> </w:t>
      </w:r>
      <w:r>
        <w:rPr>
          <w:sz w:val="22"/>
        </w:rPr>
        <w:t>ensure that the investigational medicinal product has been stored and transported under conditions that maintain product quality and supply chain security. Relevant situations may include short expiry date products released prior to final Authorised Person certification, or where return of investigational medicinal products to an authorised manufacturer for re-labelling and re- packaging remains a possibility.</w:t>
      </w:r>
    </w:p>
    <w:p>
      <w:pPr>
        <w:pStyle w:val="BodyText"/>
      </w:pPr>
    </w:p>
    <w:p>
      <w:pPr>
        <w:pStyle w:val="ListParagraph"/>
        <w:numPr>
          <w:ilvl w:val="0"/>
          <w:numId w:val="72"/>
        </w:numPr>
        <w:tabs>
          <w:tab w:pos="1797" w:val="left" w:leader="none"/>
          <w:tab w:pos="1799" w:val="left" w:leader="none"/>
        </w:tabs>
        <w:spacing w:line="240" w:lineRule="auto" w:before="0" w:after="0"/>
        <w:ind w:left="1799" w:right="1314" w:hanging="358"/>
        <w:jc w:val="both"/>
        <w:rPr>
          <w:sz w:val="22"/>
        </w:rPr>
      </w:pPr>
      <w:r>
        <w:rPr>
          <w:sz w:val="22"/>
        </w:rPr>
        <w:t>Where</w:t>
      </w:r>
      <w:r>
        <w:rPr>
          <w:spacing w:val="-16"/>
          <w:sz w:val="22"/>
        </w:rPr>
        <w:t> </w:t>
      </w:r>
      <w:r>
        <w:rPr>
          <w:sz w:val="22"/>
        </w:rPr>
        <w:t>the</w:t>
      </w:r>
      <w:r>
        <w:rPr>
          <w:spacing w:val="-15"/>
          <w:sz w:val="22"/>
        </w:rPr>
        <w:t> </w:t>
      </w:r>
      <w:r>
        <w:rPr>
          <w:sz w:val="22"/>
        </w:rPr>
        <w:t>manufacturer</w:t>
      </w:r>
      <w:r>
        <w:rPr>
          <w:spacing w:val="-15"/>
          <w:sz w:val="22"/>
        </w:rPr>
        <w:t> </w:t>
      </w:r>
      <w:r>
        <w:rPr>
          <w:sz w:val="22"/>
        </w:rPr>
        <w:t>is</w:t>
      </w:r>
      <w:r>
        <w:rPr>
          <w:spacing w:val="-16"/>
          <w:sz w:val="22"/>
        </w:rPr>
        <w:t> </w:t>
      </w:r>
      <w:r>
        <w:rPr>
          <w:sz w:val="22"/>
        </w:rPr>
        <w:t>delegated</w:t>
      </w:r>
      <w:r>
        <w:rPr>
          <w:spacing w:val="-15"/>
          <w:sz w:val="22"/>
        </w:rPr>
        <w:t> </w:t>
      </w:r>
      <w:r>
        <w:rPr>
          <w:sz w:val="22"/>
        </w:rPr>
        <w:t>by</w:t>
      </w:r>
      <w:r>
        <w:rPr>
          <w:spacing w:val="-15"/>
          <w:sz w:val="22"/>
        </w:rPr>
        <w:t> </w:t>
      </w:r>
      <w:r>
        <w:rPr>
          <w:sz w:val="22"/>
        </w:rPr>
        <w:t>the</w:t>
      </w:r>
      <w:r>
        <w:rPr>
          <w:spacing w:val="-15"/>
          <w:sz w:val="22"/>
        </w:rPr>
        <w:t> </w:t>
      </w:r>
      <w:r>
        <w:rPr>
          <w:sz w:val="22"/>
        </w:rPr>
        <w:t>sponsor</w:t>
      </w:r>
      <w:r>
        <w:rPr>
          <w:spacing w:val="-16"/>
          <w:sz w:val="22"/>
        </w:rPr>
        <w:t> </w:t>
      </w:r>
      <w:r>
        <w:rPr>
          <w:sz w:val="22"/>
        </w:rPr>
        <w:t>to</w:t>
      </w:r>
      <w:r>
        <w:rPr>
          <w:spacing w:val="-15"/>
          <w:sz w:val="22"/>
        </w:rPr>
        <w:t> </w:t>
      </w:r>
      <w:r>
        <w:rPr>
          <w:sz w:val="22"/>
        </w:rPr>
        <w:t>perform</w:t>
      </w:r>
      <w:r>
        <w:rPr>
          <w:spacing w:val="-15"/>
          <w:sz w:val="22"/>
        </w:rPr>
        <w:t> </w:t>
      </w:r>
      <w:r>
        <w:rPr>
          <w:sz w:val="22"/>
        </w:rPr>
        <w:t>the</w:t>
      </w:r>
      <w:r>
        <w:rPr>
          <w:spacing w:val="-16"/>
          <w:sz w:val="22"/>
        </w:rPr>
        <w:t> </w:t>
      </w:r>
      <w:r>
        <w:rPr>
          <w:sz w:val="22"/>
        </w:rPr>
        <w:t>regulatory release</w:t>
      </w:r>
      <w:r>
        <w:rPr>
          <w:spacing w:val="38"/>
          <w:sz w:val="22"/>
        </w:rPr>
        <w:t>  </w:t>
      </w:r>
      <w:r>
        <w:rPr>
          <w:sz w:val="22"/>
        </w:rPr>
        <w:t>in</w:t>
      </w:r>
      <w:r>
        <w:rPr>
          <w:spacing w:val="37"/>
          <w:sz w:val="22"/>
        </w:rPr>
        <w:t>  </w:t>
      </w:r>
      <w:r>
        <w:rPr>
          <w:sz w:val="22"/>
        </w:rPr>
        <w:t>addition</w:t>
      </w:r>
      <w:r>
        <w:rPr>
          <w:spacing w:val="37"/>
          <w:sz w:val="22"/>
        </w:rPr>
        <w:t>  </w:t>
      </w:r>
      <w:r>
        <w:rPr>
          <w:sz w:val="22"/>
        </w:rPr>
        <w:t>to</w:t>
      </w:r>
      <w:r>
        <w:rPr>
          <w:spacing w:val="37"/>
          <w:sz w:val="22"/>
        </w:rPr>
        <w:t>  </w:t>
      </w:r>
      <w:r>
        <w:rPr>
          <w:sz w:val="22"/>
        </w:rPr>
        <w:t>certification</w:t>
      </w:r>
      <w:r>
        <w:rPr>
          <w:spacing w:val="38"/>
          <w:sz w:val="22"/>
        </w:rPr>
        <w:t>  </w:t>
      </w:r>
      <w:r>
        <w:rPr>
          <w:sz w:val="22"/>
        </w:rPr>
        <w:t>by</w:t>
      </w:r>
      <w:r>
        <w:rPr>
          <w:spacing w:val="36"/>
          <w:sz w:val="22"/>
        </w:rPr>
        <w:t>  </w:t>
      </w:r>
      <w:r>
        <w:rPr>
          <w:sz w:val="22"/>
        </w:rPr>
        <w:t>the</w:t>
      </w:r>
      <w:r>
        <w:rPr>
          <w:spacing w:val="37"/>
          <w:sz w:val="22"/>
        </w:rPr>
        <w:t>  </w:t>
      </w:r>
      <w:r>
        <w:rPr>
          <w:sz w:val="22"/>
        </w:rPr>
        <w:t>Authorised</w:t>
      </w:r>
      <w:r>
        <w:rPr>
          <w:spacing w:val="37"/>
          <w:sz w:val="22"/>
        </w:rPr>
        <w:t>  </w:t>
      </w:r>
      <w:r>
        <w:rPr>
          <w:sz w:val="22"/>
        </w:rPr>
        <w:t>Person,</w:t>
      </w:r>
      <w:r>
        <w:rPr>
          <w:spacing w:val="37"/>
          <w:sz w:val="22"/>
        </w:rPr>
        <w:t>  </w:t>
      </w:r>
      <w:r>
        <w:rPr>
          <w:sz w:val="22"/>
        </w:rPr>
        <w:t>the</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BodyText"/>
        <w:spacing w:before="1"/>
        <w:ind w:left="1799" w:right="1319"/>
        <w:jc w:val="both"/>
      </w:pPr>
      <w:r>
        <w:rPr/>
        <w:t>arrangements should be defined in an agreement between the sponsor and the manufacturer. Relevant clinical trial authorisation and amendment information should be available for reference in the product specification file and</w:t>
      </w:r>
      <w:r>
        <w:rPr>
          <w:spacing w:val="-16"/>
        </w:rPr>
        <w:t> </w:t>
      </w:r>
      <w:r>
        <w:rPr/>
        <w:t>the</w:t>
      </w:r>
      <w:r>
        <w:rPr>
          <w:spacing w:val="-15"/>
        </w:rPr>
        <w:t> </w:t>
      </w:r>
      <w:r>
        <w:rPr/>
        <w:t>manufacturer</w:t>
      </w:r>
      <w:r>
        <w:rPr>
          <w:spacing w:val="-15"/>
        </w:rPr>
        <w:t> </w:t>
      </w:r>
      <w:r>
        <w:rPr/>
        <w:t>should</w:t>
      </w:r>
      <w:r>
        <w:rPr>
          <w:spacing w:val="-16"/>
        </w:rPr>
        <w:t> </w:t>
      </w:r>
      <w:r>
        <w:rPr/>
        <w:t>ensure</w:t>
      </w:r>
      <w:r>
        <w:rPr>
          <w:spacing w:val="-15"/>
        </w:rPr>
        <w:t> </w:t>
      </w:r>
      <w:r>
        <w:rPr/>
        <w:t>the</w:t>
      </w:r>
      <w:r>
        <w:rPr>
          <w:spacing w:val="-15"/>
        </w:rPr>
        <w:t> </w:t>
      </w:r>
      <w:r>
        <w:rPr/>
        <w:t>necessary</w:t>
      </w:r>
      <w:r>
        <w:rPr>
          <w:spacing w:val="-15"/>
        </w:rPr>
        <w:t> </w:t>
      </w:r>
      <w:r>
        <w:rPr/>
        <w:t>clinical</w:t>
      </w:r>
      <w:r>
        <w:rPr>
          <w:spacing w:val="-16"/>
        </w:rPr>
        <w:t> </w:t>
      </w:r>
      <w:r>
        <w:rPr/>
        <w:t>trial</w:t>
      </w:r>
      <w:r>
        <w:rPr>
          <w:spacing w:val="-15"/>
        </w:rPr>
        <w:t> </w:t>
      </w:r>
      <w:r>
        <w:rPr/>
        <w:t>authorisations are in place and prior to shipping product for use in the trial.</w:t>
      </w:r>
    </w:p>
    <w:p>
      <w:pPr>
        <w:pStyle w:val="ListParagraph"/>
        <w:numPr>
          <w:ilvl w:val="0"/>
          <w:numId w:val="72"/>
        </w:numPr>
        <w:tabs>
          <w:tab w:pos="1797" w:val="left" w:leader="none"/>
          <w:tab w:pos="1799" w:val="left" w:leader="none"/>
        </w:tabs>
        <w:spacing w:line="240" w:lineRule="auto" w:before="252" w:after="0"/>
        <w:ind w:left="1799" w:right="1316" w:hanging="358"/>
        <w:jc w:val="both"/>
        <w:rPr>
          <w:sz w:val="22"/>
        </w:rPr>
      </w:pPr>
      <w:r>
        <w:rPr>
          <w:sz w:val="22"/>
        </w:rPr>
        <w:t>After certification by the Authorised Person, the investigational medicinal product should be stored and transported under conditions that maintain product quality and supply chain security.</w:t>
      </w:r>
    </w:p>
    <w:p>
      <w:pPr>
        <w:pStyle w:val="BodyText"/>
      </w:pPr>
    </w:p>
    <w:p>
      <w:pPr>
        <w:pStyle w:val="ListParagraph"/>
        <w:numPr>
          <w:ilvl w:val="0"/>
          <w:numId w:val="72"/>
        </w:numPr>
        <w:tabs>
          <w:tab w:pos="1797" w:val="left" w:leader="none"/>
          <w:tab w:pos="1799" w:val="left" w:leader="none"/>
        </w:tabs>
        <w:spacing w:line="240" w:lineRule="auto" w:before="0" w:after="0"/>
        <w:ind w:left="1799" w:right="1313" w:hanging="358"/>
        <w:jc w:val="both"/>
        <w:rPr>
          <w:sz w:val="22"/>
        </w:rPr>
      </w:pPr>
      <w:r>
        <w:rPr>
          <w:sz w:val="22"/>
        </w:rPr>
        <w:t>The</w:t>
      </w:r>
      <w:r>
        <w:rPr>
          <w:spacing w:val="-8"/>
          <w:sz w:val="22"/>
        </w:rPr>
        <w:t> </w:t>
      </w:r>
      <w:r>
        <w:rPr>
          <w:sz w:val="22"/>
        </w:rPr>
        <w:t>Authorised</w:t>
      </w:r>
      <w:r>
        <w:rPr>
          <w:spacing w:val="-5"/>
          <w:sz w:val="22"/>
        </w:rPr>
        <w:t> </w:t>
      </w:r>
      <w:r>
        <w:rPr>
          <w:sz w:val="22"/>
        </w:rPr>
        <w:t>Person</w:t>
      </w:r>
      <w:r>
        <w:rPr>
          <w:spacing w:val="-5"/>
          <w:sz w:val="22"/>
        </w:rPr>
        <w:t> </w:t>
      </w:r>
      <w:r>
        <w:rPr>
          <w:sz w:val="22"/>
        </w:rPr>
        <w:t>is</w:t>
      </w:r>
      <w:r>
        <w:rPr>
          <w:spacing w:val="-5"/>
          <w:sz w:val="22"/>
        </w:rPr>
        <w:t> </w:t>
      </w:r>
      <w:r>
        <w:rPr>
          <w:sz w:val="22"/>
        </w:rPr>
        <w:t>not</w:t>
      </w:r>
      <w:r>
        <w:rPr>
          <w:spacing w:val="-8"/>
          <w:sz w:val="22"/>
        </w:rPr>
        <w:t> </w:t>
      </w:r>
      <w:r>
        <w:rPr>
          <w:sz w:val="22"/>
        </w:rPr>
        <w:t>required</w:t>
      </w:r>
      <w:r>
        <w:rPr>
          <w:spacing w:val="-8"/>
          <w:sz w:val="22"/>
        </w:rPr>
        <w:t> </w:t>
      </w:r>
      <w:r>
        <w:rPr>
          <w:sz w:val="22"/>
        </w:rPr>
        <w:t>to</w:t>
      </w:r>
      <w:r>
        <w:rPr>
          <w:spacing w:val="-7"/>
          <w:sz w:val="22"/>
        </w:rPr>
        <w:t> </w:t>
      </w:r>
      <w:r>
        <w:rPr>
          <w:sz w:val="22"/>
        </w:rPr>
        <w:t>certify</w:t>
      </w:r>
      <w:r>
        <w:rPr>
          <w:spacing w:val="-7"/>
          <w:sz w:val="22"/>
        </w:rPr>
        <w:t> </w:t>
      </w:r>
      <w:r>
        <w:rPr>
          <w:sz w:val="22"/>
        </w:rPr>
        <w:t>re-packaging</w:t>
      </w:r>
      <w:r>
        <w:rPr>
          <w:spacing w:val="-4"/>
          <w:sz w:val="22"/>
        </w:rPr>
        <w:t> </w:t>
      </w:r>
      <w:r>
        <w:rPr>
          <w:sz w:val="22"/>
        </w:rPr>
        <w:t>(section</w:t>
      </w:r>
      <w:r>
        <w:rPr>
          <w:spacing w:val="-5"/>
          <w:sz w:val="22"/>
        </w:rPr>
        <w:t> </w:t>
      </w:r>
      <w:r>
        <w:rPr>
          <w:sz w:val="22"/>
        </w:rPr>
        <w:t>6.5)</w:t>
      </w:r>
      <w:r>
        <w:rPr>
          <w:spacing w:val="-2"/>
          <w:sz w:val="22"/>
        </w:rPr>
        <w:t> </w:t>
      </w:r>
      <w:r>
        <w:rPr>
          <w:sz w:val="22"/>
        </w:rPr>
        <w:t>or re-labelling (section 6.6) performed by authorised personnel at a hospital, health</w:t>
      </w:r>
      <w:r>
        <w:rPr>
          <w:spacing w:val="-5"/>
          <w:sz w:val="22"/>
        </w:rPr>
        <w:t> </w:t>
      </w:r>
      <w:r>
        <w:rPr>
          <w:sz w:val="22"/>
        </w:rPr>
        <w:t>centre</w:t>
      </w:r>
      <w:r>
        <w:rPr>
          <w:spacing w:val="-5"/>
          <w:sz w:val="22"/>
        </w:rPr>
        <w:t> </w:t>
      </w:r>
      <w:r>
        <w:rPr>
          <w:sz w:val="22"/>
        </w:rPr>
        <w:t>or</w:t>
      </w:r>
      <w:r>
        <w:rPr>
          <w:spacing w:val="-7"/>
          <w:sz w:val="22"/>
        </w:rPr>
        <w:t> </w:t>
      </w:r>
      <w:r>
        <w:rPr>
          <w:sz w:val="22"/>
        </w:rPr>
        <w:t>clinic</w:t>
      </w:r>
      <w:r>
        <w:rPr>
          <w:spacing w:val="-5"/>
          <w:sz w:val="22"/>
        </w:rPr>
        <w:t> </w:t>
      </w:r>
      <w:r>
        <w:rPr>
          <w:sz w:val="22"/>
        </w:rPr>
        <w:t>that</w:t>
      </w:r>
      <w:r>
        <w:rPr>
          <w:spacing w:val="-4"/>
          <w:sz w:val="22"/>
        </w:rPr>
        <w:t> </w:t>
      </w:r>
      <w:r>
        <w:rPr>
          <w:sz w:val="22"/>
        </w:rPr>
        <w:t>meet</w:t>
      </w:r>
      <w:r>
        <w:rPr>
          <w:spacing w:val="-6"/>
          <w:sz w:val="22"/>
        </w:rPr>
        <w:t> </w:t>
      </w:r>
      <w:r>
        <w:rPr>
          <w:sz w:val="22"/>
        </w:rPr>
        <w:t>the</w:t>
      </w:r>
      <w:r>
        <w:rPr>
          <w:spacing w:val="-5"/>
          <w:sz w:val="22"/>
        </w:rPr>
        <w:t> </w:t>
      </w:r>
      <w:r>
        <w:rPr>
          <w:sz w:val="22"/>
        </w:rPr>
        <w:t>requirements</w:t>
      </w:r>
      <w:r>
        <w:rPr>
          <w:spacing w:val="-7"/>
          <w:sz w:val="22"/>
        </w:rPr>
        <w:t> </w:t>
      </w:r>
      <w:r>
        <w:rPr>
          <w:sz w:val="22"/>
        </w:rPr>
        <w:t>of</w:t>
      </w:r>
      <w:r>
        <w:rPr>
          <w:spacing w:val="-1"/>
          <w:sz w:val="22"/>
        </w:rPr>
        <w:t> </w:t>
      </w:r>
      <w:r>
        <w:rPr>
          <w:sz w:val="22"/>
        </w:rPr>
        <w:t>relevant</w:t>
      </w:r>
      <w:r>
        <w:rPr>
          <w:spacing w:val="-4"/>
          <w:sz w:val="22"/>
        </w:rPr>
        <w:t> </w:t>
      </w:r>
      <w:r>
        <w:rPr>
          <w:sz w:val="22"/>
        </w:rPr>
        <w:t>national</w:t>
      </w:r>
      <w:r>
        <w:rPr>
          <w:spacing w:val="-6"/>
          <w:sz w:val="22"/>
        </w:rPr>
        <w:t> </w:t>
      </w:r>
      <w:r>
        <w:rPr>
          <w:sz w:val="22"/>
        </w:rPr>
        <w:t>laws</w:t>
      </w:r>
      <w:r>
        <w:rPr>
          <w:spacing w:val="-5"/>
          <w:sz w:val="22"/>
        </w:rPr>
        <w:t> </w:t>
      </w:r>
      <w:r>
        <w:rPr>
          <w:sz w:val="22"/>
        </w:rPr>
        <w:t>or </w:t>
      </w:r>
      <w:r>
        <w:rPr>
          <w:spacing w:val="-2"/>
          <w:sz w:val="22"/>
        </w:rPr>
        <w:t>requirements.</w:t>
      </w:r>
    </w:p>
    <w:p>
      <w:pPr>
        <w:pStyle w:val="BodyText"/>
        <w:spacing w:before="252"/>
      </w:pPr>
    </w:p>
    <w:p>
      <w:pPr>
        <w:pStyle w:val="Heading2"/>
        <w:numPr>
          <w:ilvl w:val="0"/>
          <w:numId w:val="64"/>
        </w:numPr>
        <w:tabs>
          <w:tab w:pos="1441" w:val="left" w:leader="none"/>
        </w:tabs>
        <w:spacing w:line="240" w:lineRule="auto" w:before="0" w:after="0"/>
        <w:ind w:left="1441" w:right="0" w:hanging="719"/>
        <w:jc w:val="left"/>
      </w:pPr>
      <w:r>
        <w:rPr/>
        <w:t>OUTSOURCED</w:t>
      </w:r>
      <w:r>
        <w:rPr>
          <w:spacing w:val="-11"/>
        </w:rPr>
        <w:t> </w:t>
      </w:r>
      <w:r>
        <w:rPr>
          <w:spacing w:val="-2"/>
        </w:rPr>
        <w:t>OPERATIONS</w:t>
      </w:r>
    </w:p>
    <w:p>
      <w:pPr>
        <w:pStyle w:val="BodyText"/>
        <w:spacing w:before="255"/>
        <w:ind w:left="1442" w:right="1316"/>
        <w:jc w:val="both"/>
      </w:pPr>
      <w:r>
        <w:rPr/>
        <w:t>Activities which are outsourced should be defined, agreed and controlled by written</w:t>
      </w:r>
      <w:r>
        <w:rPr>
          <w:spacing w:val="-16"/>
        </w:rPr>
        <w:t> </w:t>
      </w:r>
      <w:r>
        <w:rPr/>
        <w:t>contracts</w:t>
      </w:r>
      <w:r>
        <w:rPr>
          <w:spacing w:val="-15"/>
        </w:rPr>
        <w:t> </w:t>
      </w:r>
      <w:r>
        <w:rPr/>
        <w:t>between</w:t>
      </w:r>
      <w:r>
        <w:rPr>
          <w:spacing w:val="-15"/>
        </w:rPr>
        <w:t> </w:t>
      </w:r>
      <w:r>
        <w:rPr/>
        <w:t>the</w:t>
      </w:r>
      <w:r>
        <w:rPr>
          <w:spacing w:val="-16"/>
        </w:rPr>
        <w:t> </w:t>
      </w:r>
      <w:r>
        <w:rPr/>
        <w:t>contract</w:t>
      </w:r>
      <w:r>
        <w:rPr>
          <w:spacing w:val="-15"/>
        </w:rPr>
        <w:t> </w:t>
      </w:r>
      <w:r>
        <w:rPr/>
        <w:t>giver</w:t>
      </w:r>
      <w:r>
        <w:rPr>
          <w:spacing w:val="-15"/>
        </w:rPr>
        <w:t> </w:t>
      </w:r>
      <w:r>
        <w:rPr/>
        <w:t>and</w:t>
      </w:r>
      <w:r>
        <w:rPr>
          <w:spacing w:val="-15"/>
        </w:rPr>
        <w:t> </w:t>
      </w:r>
      <w:r>
        <w:rPr/>
        <w:t>the</w:t>
      </w:r>
      <w:r>
        <w:rPr>
          <w:spacing w:val="-16"/>
        </w:rPr>
        <w:t> </w:t>
      </w:r>
      <w:r>
        <w:rPr/>
        <w:t>party</w:t>
      </w:r>
      <w:r>
        <w:rPr>
          <w:spacing w:val="-15"/>
        </w:rPr>
        <w:t> </w:t>
      </w:r>
      <w:r>
        <w:rPr/>
        <w:t>to</w:t>
      </w:r>
      <w:r>
        <w:rPr>
          <w:spacing w:val="-15"/>
        </w:rPr>
        <w:t> </w:t>
      </w:r>
      <w:r>
        <w:rPr/>
        <w:t>whom</w:t>
      </w:r>
      <w:r>
        <w:rPr>
          <w:spacing w:val="-16"/>
        </w:rPr>
        <w:t> </w:t>
      </w:r>
      <w:r>
        <w:rPr/>
        <w:t>the</w:t>
      </w:r>
      <w:r>
        <w:rPr>
          <w:spacing w:val="-15"/>
        </w:rPr>
        <w:t> </w:t>
      </w:r>
      <w:r>
        <w:rPr/>
        <w:t>operations are outsourced in accordance with the principles detailed in Part I, Chapter 7 of the PIC/S GMP Guide.</w:t>
      </w:r>
    </w:p>
    <w:p>
      <w:pPr>
        <w:pStyle w:val="BodyText"/>
        <w:spacing w:before="251"/>
      </w:pPr>
    </w:p>
    <w:p>
      <w:pPr>
        <w:pStyle w:val="Heading2"/>
        <w:numPr>
          <w:ilvl w:val="0"/>
          <w:numId w:val="64"/>
        </w:numPr>
        <w:tabs>
          <w:tab w:pos="1441" w:val="left" w:leader="none"/>
        </w:tabs>
        <w:spacing w:line="240" w:lineRule="auto" w:before="0" w:after="0"/>
        <w:ind w:left="1441" w:right="0" w:hanging="719"/>
        <w:jc w:val="left"/>
      </w:pPr>
      <w:r>
        <w:rPr>
          <w:spacing w:val="-2"/>
        </w:rPr>
        <w:t>COMPLAINTS</w:t>
      </w:r>
    </w:p>
    <w:p>
      <w:pPr>
        <w:pStyle w:val="ListParagraph"/>
        <w:numPr>
          <w:ilvl w:val="0"/>
          <w:numId w:val="73"/>
        </w:numPr>
        <w:tabs>
          <w:tab w:pos="1797" w:val="left" w:leader="none"/>
          <w:tab w:pos="1799" w:val="left" w:leader="none"/>
        </w:tabs>
        <w:spacing w:line="240" w:lineRule="auto" w:before="255" w:after="0"/>
        <w:ind w:left="1799" w:right="1315" w:hanging="358"/>
        <w:jc w:val="both"/>
        <w:rPr>
          <w:sz w:val="22"/>
        </w:rPr>
      </w:pPr>
      <w:r>
        <w:rPr>
          <w:sz w:val="22"/>
        </w:rPr>
        <w:t>There should be written procedures describing the actions to be taken upon receipt of a complaint at the manufacturing, storage or importation site. All complaints</w:t>
      </w:r>
      <w:r>
        <w:rPr>
          <w:spacing w:val="-16"/>
          <w:sz w:val="22"/>
        </w:rPr>
        <w:t> </w:t>
      </w:r>
      <w:r>
        <w:rPr>
          <w:sz w:val="22"/>
        </w:rPr>
        <w:t>should</w:t>
      </w:r>
      <w:r>
        <w:rPr>
          <w:spacing w:val="-15"/>
          <w:sz w:val="22"/>
        </w:rPr>
        <w:t> </w:t>
      </w:r>
      <w:r>
        <w:rPr>
          <w:sz w:val="22"/>
        </w:rPr>
        <w:t>be</w:t>
      </w:r>
      <w:r>
        <w:rPr>
          <w:spacing w:val="-15"/>
          <w:sz w:val="22"/>
        </w:rPr>
        <w:t> </w:t>
      </w:r>
      <w:r>
        <w:rPr>
          <w:sz w:val="22"/>
        </w:rPr>
        <w:t>documented</w:t>
      </w:r>
      <w:r>
        <w:rPr>
          <w:spacing w:val="-16"/>
          <w:sz w:val="22"/>
        </w:rPr>
        <w:t> </w:t>
      </w:r>
      <w:r>
        <w:rPr>
          <w:sz w:val="22"/>
        </w:rPr>
        <w:t>and</w:t>
      </w:r>
      <w:r>
        <w:rPr>
          <w:spacing w:val="-15"/>
          <w:sz w:val="22"/>
        </w:rPr>
        <w:t> </w:t>
      </w:r>
      <w:r>
        <w:rPr>
          <w:sz w:val="22"/>
        </w:rPr>
        <w:t>assessed</w:t>
      </w:r>
      <w:r>
        <w:rPr>
          <w:spacing w:val="-15"/>
          <w:sz w:val="22"/>
        </w:rPr>
        <w:t> </w:t>
      </w:r>
      <w:r>
        <w:rPr>
          <w:sz w:val="22"/>
        </w:rPr>
        <w:t>to</w:t>
      </w:r>
      <w:r>
        <w:rPr>
          <w:spacing w:val="-15"/>
          <w:sz w:val="22"/>
        </w:rPr>
        <w:t> </w:t>
      </w:r>
      <w:r>
        <w:rPr>
          <w:sz w:val="22"/>
        </w:rPr>
        <w:t>establish</w:t>
      </w:r>
      <w:r>
        <w:rPr>
          <w:spacing w:val="-16"/>
          <w:sz w:val="22"/>
        </w:rPr>
        <w:t> </w:t>
      </w:r>
      <w:r>
        <w:rPr>
          <w:sz w:val="22"/>
        </w:rPr>
        <w:t>if</w:t>
      </w:r>
      <w:r>
        <w:rPr>
          <w:spacing w:val="-15"/>
          <w:sz w:val="22"/>
        </w:rPr>
        <w:t> </w:t>
      </w:r>
      <w:r>
        <w:rPr>
          <w:sz w:val="22"/>
        </w:rPr>
        <w:t>they</w:t>
      </w:r>
      <w:r>
        <w:rPr>
          <w:spacing w:val="-15"/>
          <w:sz w:val="22"/>
        </w:rPr>
        <w:t> </w:t>
      </w:r>
      <w:r>
        <w:rPr>
          <w:sz w:val="22"/>
        </w:rPr>
        <w:t>represent a potential quality defect or other issue. The procedures should ensure that the sponsor is able to assess the complaints to determine if they justify the reporting of a serious breach to the relevant competent authority.</w:t>
      </w:r>
    </w:p>
    <w:p>
      <w:pPr>
        <w:pStyle w:val="BodyText"/>
      </w:pPr>
    </w:p>
    <w:p>
      <w:pPr>
        <w:pStyle w:val="ListParagraph"/>
        <w:numPr>
          <w:ilvl w:val="0"/>
          <w:numId w:val="73"/>
        </w:numPr>
        <w:tabs>
          <w:tab w:pos="1797" w:val="left" w:leader="none"/>
          <w:tab w:pos="1799" w:val="left" w:leader="none"/>
        </w:tabs>
        <w:spacing w:line="240" w:lineRule="auto" w:before="1" w:after="0"/>
        <w:ind w:left="1799" w:right="1317" w:hanging="358"/>
        <w:jc w:val="both"/>
        <w:rPr>
          <w:sz w:val="22"/>
        </w:rPr>
      </w:pPr>
      <w:r>
        <w:rPr>
          <w:sz w:val="22"/>
        </w:rPr>
        <w:t>The investigation of quality defect should be performed in accordance with the principles detailed in Part I, Chapter 8 of the PIC/S GMP Guide.</w:t>
      </w:r>
    </w:p>
    <w:p>
      <w:pPr>
        <w:pStyle w:val="ListParagraph"/>
        <w:numPr>
          <w:ilvl w:val="0"/>
          <w:numId w:val="73"/>
        </w:numPr>
        <w:tabs>
          <w:tab w:pos="1797" w:val="left" w:leader="none"/>
          <w:tab w:pos="1799" w:val="left" w:leader="none"/>
        </w:tabs>
        <w:spacing w:line="240" w:lineRule="auto" w:before="252" w:after="0"/>
        <w:ind w:left="1799" w:right="1315" w:hanging="358"/>
        <w:jc w:val="both"/>
        <w:rPr>
          <w:sz w:val="22"/>
        </w:rPr>
      </w:pPr>
      <w:r>
        <w:rPr>
          <w:sz w:val="22"/>
        </w:rPr>
        <w:t>The conclusions of the investigation should be discussed between the manufacturer and the sponsor, if different, in a timely manner. This should involve the Authorised Person and</w:t>
      </w:r>
      <w:r>
        <w:rPr>
          <w:spacing w:val="-1"/>
          <w:sz w:val="22"/>
        </w:rPr>
        <w:t> </w:t>
      </w:r>
      <w:r>
        <w:rPr>
          <w:sz w:val="22"/>
        </w:rPr>
        <w:t>those</w:t>
      </w:r>
      <w:r>
        <w:rPr>
          <w:spacing w:val="-1"/>
          <w:sz w:val="22"/>
        </w:rPr>
        <w:t> </w:t>
      </w:r>
      <w:r>
        <w:rPr>
          <w:sz w:val="22"/>
        </w:rPr>
        <w:t>responsible for the</w:t>
      </w:r>
      <w:r>
        <w:rPr>
          <w:spacing w:val="-3"/>
          <w:sz w:val="22"/>
        </w:rPr>
        <w:t> </w:t>
      </w:r>
      <w:r>
        <w:rPr>
          <w:sz w:val="22"/>
        </w:rPr>
        <w:t>relevant clinical trial in order to asses any potential impact on the trial, product development and on subjects.</w:t>
      </w:r>
    </w:p>
    <w:p>
      <w:pPr>
        <w:pStyle w:val="BodyText"/>
      </w:pPr>
    </w:p>
    <w:p>
      <w:pPr>
        <w:pStyle w:val="BodyText"/>
      </w:pPr>
    </w:p>
    <w:p>
      <w:pPr>
        <w:pStyle w:val="Heading2"/>
        <w:numPr>
          <w:ilvl w:val="0"/>
          <w:numId w:val="64"/>
        </w:numPr>
        <w:tabs>
          <w:tab w:pos="1441" w:val="left" w:leader="none"/>
        </w:tabs>
        <w:spacing w:line="240" w:lineRule="auto" w:before="0" w:after="0"/>
        <w:ind w:left="1441" w:right="0" w:hanging="719"/>
        <w:jc w:val="left"/>
      </w:pPr>
      <w:r>
        <w:rPr/>
        <w:t>RECALLS</w:t>
      </w:r>
      <w:r>
        <w:rPr>
          <w:spacing w:val="-4"/>
        </w:rPr>
        <w:t> </w:t>
      </w:r>
      <w:r>
        <w:rPr/>
        <w:t>AND</w:t>
      </w:r>
      <w:r>
        <w:rPr>
          <w:spacing w:val="-9"/>
        </w:rPr>
        <w:t> </w:t>
      </w:r>
      <w:r>
        <w:rPr>
          <w:spacing w:val="-2"/>
        </w:rPr>
        <w:t>RETURNS</w:t>
      </w:r>
    </w:p>
    <w:p>
      <w:pPr>
        <w:pStyle w:val="Heading3"/>
        <w:numPr>
          <w:ilvl w:val="1"/>
          <w:numId w:val="74"/>
        </w:numPr>
        <w:tabs>
          <w:tab w:pos="1441" w:val="left" w:leader="none"/>
        </w:tabs>
        <w:spacing w:line="240" w:lineRule="auto" w:before="252" w:after="0"/>
        <w:ind w:left="1441" w:right="0" w:hanging="719"/>
        <w:jc w:val="left"/>
      </w:pPr>
      <w:r>
        <w:rPr>
          <w:spacing w:val="-2"/>
        </w:rPr>
        <w:t>Recalls</w:t>
      </w:r>
    </w:p>
    <w:p>
      <w:pPr>
        <w:pStyle w:val="ListParagraph"/>
        <w:numPr>
          <w:ilvl w:val="2"/>
          <w:numId w:val="74"/>
        </w:numPr>
        <w:tabs>
          <w:tab w:pos="1797" w:val="left" w:leader="none"/>
          <w:tab w:pos="1799" w:val="left" w:leader="none"/>
        </w:tabs>
        <w:spacing w:line="240" w:lineRule="auto" w:before="255" w:after="0"/>
        <w:ind w:left="1799" w:right="1316" w:hanging="358"/>
        <w:jc w:val="both"/>
        <w:rPr>
          <w:sz w:val="22"/>
        </w:rPr>
      </w:pPr>
      <w:r>
        <w:rPr>
          <w:sz w:val="22"/>
        </w:rPr>
        <w:t>Procedures</w:t>
      </w:r>
      <w:r>
        <w:rPr>
          <w:spacing w:val="-16"/>
          <w:sz w:val="22"/>
        </w:rPr>
        <w:t> </w:t>
      </w:r>
      <w:r>
        <w:rPr>
          <w:sz w:val="22"/>
        </w:rPr>
        <w:t>for</w:t>
      </w:r>
      <w:r>
        <w:rPr>
          <w:spacing w:val="-15"/>
          <w:sz w:val="22"/>
        </w:rPr>
        <w:t> </w:t>
      </w:r>
      <w:r>
        <w:rPr>
          <w:sz w:val="22"/>
        </w:rPr>
        <w:t>retrieving</w:t>
      </w:r>
      <w:r>
        <w:rPr>
          <w:spacing w:val="-15"/>
          <w:sz w:val="22"/>
        </w:rPr>
        <w:t> </w:t>
      </w:r>
      <w:r>
        <w:rPr>
          <w:sz w:val="22"/>
        </w:rPr>
        <w:t>investigational</w:t>
      </w:r>
      <w:r>
        <w:rPr>
          <w:spacing w:val="-16"/>
          <w:sz w:val="22"/>
        </w:rPr>
        <w:t> </w:t>
      </w:r>
      <w:r>
        <w:rPr>
          <w:sz w:val="22"/>
        </w:rPr>
        <w:t>medicinal</w:t>
      </w:r>
      <w:r>
        <w:rPr>
          <w:spacing w:val="-15"/>
          <w:sz w:val="22"/>
        </w:rPr>
        <w:t> </w:t>
      </w:r>
      <w:r>
        <w:rPr>
          <w:sz w:val="22"/>
        </w:rPr>
        <w:t>products</w:t>
      </w:r>
      <w:r>
        <w:rPr>
          <w:spacing w:val="-15"/>
          <w:sz w:val="22"/>
        </w:rPr>
        <w:t> </w:t>
      </w:r>
      <w:r>
        <w:rPr>
          <w:sz w:val="22"/>
        </w:rPr>
        <w:t>and</w:t>
      </w:r>
      <w:r>
        <w:rPr>
          <w:spacing w:val="-15"/>
          <w:sz w:val="22"/>
        </w:rPr>
        <w:t> </w:t>
      </w:r>
      <w:r>
        <w:rPr>
          <w:sz w:val="22"/>
        </w:rPr>
        <w:t>documenting such retrievals should be in line with relevant national laws and guidelines, and be agreed by the sponsor in cooperation with the manufacturer, where different. The manufacturer, investigator and the sponsor's representative need</w:t>
      </w:r>
      <w:r>
        <w:rPr>
          <w:spacing w:val="40"/>
          <w:sz w:val="22"/>
        </w:rPr>
        <w:t> </w:t>
      </w:r>
      <w:r>
        <w:rPr>
          <w:sz w:val="22"/>
        </w:rPr>
        <w:t>to</w:t>
      </w:r>
      <w:r>
        <w:rPr>
          <w:spacing w:val="40"/>
          <w:sz w:val="22"/>
        </w:rPr>
        <w:t> </w:t>
      </w:r>
      <w:r>
        <w:rPr>
          <w:sz w:val="22"/>
        </w:rPr>
        <w:t>understand</w:t>
      </w:r>
      <w:r>
        <w:rPr>
          <w:spacing w:val="40"/>
          <w:sz w:val="22"/>
        </w:rPr>
        <w:t> </w:t>
      </w:r>
      <w:r>
        <w:rPr>
          <w:sz w:val="22"/>
        </w:rPr>
        <w:t>their</w:t>
      </w:r>
      <w:r>
        <w:rPr>
          <w:spacing w:val="40"/>
          <w:sz w:val="22"/>
        </w:rPr>
        <w:t> </w:t>
      </w:r>
      <w:r>
        <w:rPr>
          <w:sz w:val="22"/>
        </w:rPr>
        <w:t>obligations</w:t>
      </w:r>
      <w:r>
        <w:rPr>
          <w:spacing w:val="40"/>
          <w:sz w:val="22"/>
        </w:rPr>
        <w:t> </w:t>
      </w:r>
      <w:r>
        <w:rPr>
          <w:sz w:val="22"/>
        </w:rPr>
        <w:t>under</w:t>
      </w:r>
      <w:r>
        <w:rPr>
          <w:spacing w:val="40"/>
          <w:sz w:val="22"/>
        </w:rPr>
        <w:t> </w:t>
      </w:r>
      <w:r>
        <w:rPr>
          <w:sz w:val="22"/>
        </w:rPr>
        <w:t>the</w:t>
      </w:r>
      <w:r>
        <w:rPr>
          <w:spacing w:val="40"/>
          <w:sz w:val="22"/>
        </w:rPr>
        <w:t> </w:t>
      </w:r>
      <w:r>
        <w:rPr>
          <w:sz w:val="22"/>
        </w:rPr>
        <w:t>retrieval</w:t>
      </w:r>
      <w:r>
        <w:rPr>
          <w:spacing w:val="40"/>
          <w:sz w:val="22"/>
        </w:rPr>
        <w:t> </w:t>
      </w:r>
      <w:r>
        <w:rPr>
          <w:sz w:val="22"/>
        </w:rPr>
        <w:t>procedure.</w:t>
      </w:r>
      <w:r>
        <w:rPr>
          <w:spacing w:val="40"/>
          <w:sz w:val="22"/>
        </w:rPr>
        <w:t> </w:t>
      </w:r>
      <w:r>
        <w:rPr>
          <w:sz w:val="22"/>
        </w:rPr>
        <w:t>The</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BodyText"/>
        <w:spacing w:before="1"/>
        <w:ind w:left="1799" w:right="1323"/>
      </w:pPr>
      <w:r>
        <w:rPr/>
        <w:t>procedures for</w:t>
      </w:r>
      <w:r>
        <w:rPr>
          <w:spacing w:val="32"/>
        </w:rPr>
        <w:t> </w:t>
      </w:r>
      <w:r>
        <w:rPr/>
        <w:t>retrieval</w:t>
      </w:r>
      <w:r>
        <w:rPr>
          <w:spacing w:val="32"/>
        </w:rPr>
        <w:t> </w:t>
      </w:r>
      <w:r>
        <w:rPr/>
        <w:t>of</w:t>
      </w:r>
      <w:r>
        <w:rPr>
          <w:spacing w:val="36"/>
        </w:rPr>
        <w:t> </w:t>
      </w:r>
      <w:r>
        <w:rPr/>
        <w:t>investigational</w:t>
      </w:r>
      <w:r>
        <w:rPr>
          <w:spacing w:val="32"/>
        </w:rPr>
        <w:t> </w:t>
      </w:r>
      <w:r>
        <w:rPr/>
        <w:t>medicinal</w:t>
      </w:r>
      <w:r>
        <w:rPr>
          <w:spacing w:val="32"/>
        </w:rPr>
        <w:t> </w:t>
      </w:r>
      <w:r>
        <w:rPr/>
        <w:t>products</w:t>
      </w:r>
      <w:r>
        <w:rPr>
          <w:spacing w:val="34"/>
        </w:rPr>
        <w:t> </w:t>
      </w:r>
      <w:r>
        <w:rPr/>
        <w:t>should</w:t>
      </w:r>
      <w:r>
        <w:rPr>
          <w:spacing w:val="31"/>
        </w:rPr>
        <w:t> </w:t>
      </w:r>
      <w:r>
        <w:rPr/>
        <w:t>be</w:t>
      </w:r>
      <w:r>
        <w:rPr>
          <w:spacing w:val="30"/>
        </w:rPr>
        <w:t> </w:t>
      </w:r>
      <w:r>
        <w:rPr/>
        <w:t>in </w:t>
      </w:r>
      <w:r>
        <w:rPr>
          <w:spacing w:val="-2"/>
        </w:rPr>
        <w:t>accordance</w:t>
      </w:r>
      <w:r>
        <w:rPr>
          <w:spacing w:val="-10"/>
        </w:rPr>
        <w:t> </w:t>
      </w:r>
      <w:r>
        <w:rPr>
          <w:spacing w:val="-2"/>
        </w:rPr>
        <w:t>with</w:t>
      </w:r>
      <w:r>
        <w:rPr>
          <w:spacing w:val="-7"/>
        </w:rPr>
        <w:t> </w:t>
      </w:r>
      <w:r>
        <w:rPr>
          <w:spacing w:val="-2"/>
        </w:rPr>
        <w:t>the</w:t>
      </w:r>
      <w:r>
        <w:rPr>
          <w:spacing w:val="-7"/>
        </w:rPr>
        <w:t> </w:t>
      </w:r>
      <w:r>
        <w:rPr>
          <w:spacing w:val="-2"/>
        </w:rPr>
        <w:t>principles</w:t>
      </w:r>
      <w:r>
        <w:rPr>
          <w:spacing w:val="-4"/>
        </w:rPr>
        <w:t> </w:t>
      </w:r>
      <w:r>
        <w:rPr>
          <w:spacing w:val="-2"/>
        </w:rPr>
        <w:t>detailed</w:t>
      </w:r>
      <w:r>
        <w:rPr>
          <w:spacing w:val="-8"/>
        </w:rPr>
        <w:t> </w:t>
      </w:r>
      <w:r>
        <w:rPr>
          <w:spacing w:val="-2"/>
        </w:rPr>
        <w:t>in</w:t>
      </w:r>
      <w:r>
        <w:rPr>
          <w:spacing w:val="-4"/>
        </w:rPr>
        <w:t> </w:t>
      </w:r>
      <w:r>
        <w:rPr>
          <w:spacing w:val="-2"/>
        </w:rPr>
        <w:t>Chapter</w:t>
      </w:r>
      <w:r>
        <w:rPr>
          <w:spacing w:val="-6"/>
        </w:rPr>
        <w:t> </w:t>
      </w:r>
      <w:r>
        <w:rPr>
          <w:spacing w:val="-2"/>
        </w:rPr>
        <w:t>8</w:t>
      </w:r>
      <w:r>
        <w:rPr>
          <w:spacing w:val="-7"/>
        </w:rPr>
        <w:t> </w:t>
      </w:r>
      <w:r>
        <w:rPr>
          <w:spacing w:val="-2"/>
        </w:rPr>
        <w:t>of</w:t>
      </w:r>
      <w:r>
        <w:rPr>
          <w:spacing w:val="-6"/>
        </w:rPr>
        <w:t> </w:t>
      </w:r>
      <w:r>
        <w:rPr>
          <w:spacing w:val="-2"/>
        </w:rPr>
        <w:t>the</w:t>
      </w:r>
      <w:r>
        <w:rPr>
          <w:spacing w:val="-7"/>
        </w:rPr>
        <w:t> </w:t>
      </w:r>
      <w:r>
        <w:rPr>
          <w:spacing w:val="-2"/>
        </w:rPr>
        <w:t>PIC/S</w:t>
      </w:r>
      <w:r>
        <w:rPr>
          <w:spacing w:val="-7"/>
        </w:rPr>
        <w:t> </w:t>
      </w:r>
      <w:r>
        <w:rPr>
          <w:spacing w:val="-2"/>
        </w:rPr>
        <w:t>GMP</w:t>
      </w:r>
      <w:r>
        <w:rPr>
          <w:spacing w:val="-7"/>
        </w:rPr>
        <w:t> </w:t>
      </w:r>
      <w:r>
        <w:rPr>
          <w:spacing w:val="-2"/>
        </w:rPr>
        <w:t>Guide.</w:t>
      </w:r>
    </w:p>
    <w:p>
      <w:pPr>
        <w:pStyle w:val="ListParagraph"/>
        <w:numPr>
          <w:ilvl w:val="2"/>
          <w:numId w:val="74"/>
        </w:numPr>
        <w:tabs>
          <w:tab w:pos="1797" w:val="left" w:leader="none"/>
          <w:tab w:pos="1799" w:val="left" w:leader="none"/>
        </w:tabs>
        <w:spacing w:line="240" w:lineRule="auto" w:before="252" w:after="0"/>
        <w:ind w:left="1799" w:right="1321" w:hanging="358"/>
        <w:jc w:val="both"/>
        <w:rPr>
          <w:sz w:val="22"/>
        </w:rPr>
      </w:pPr>
      <w:r>
        <w:rPr>
          <w:sz w:val="22"/>
        </w:rPr>
        <w:t>To facilitate recall, a detailed inventory of the shipments made by the manufacturer should be maintained.</w:t>
      </w:r>
    </w:p>
    <w:p>
      <w:pPr>
        <w:pStyle w:val="Heading3"/>
        <w:numPr>
          <w:ilvl w:val="1"/>
          <w:numId w:val="74"/>
        </w:numPr>
        <w:tabs>
          <w:tab w:pos="1441" w:val="left" w:leader="none"/>
        </w:tabs>
        <w:spacing w:line="240" w:lineRule="auto" w:before="251" w:after="0"/>
        <w:ind w:left="1441" w:right="0" w:hanging="719"/>
        <w:jc w:val="left"/>
      </w:pPr>
      <w:r>
        <w:rPr>
          <w:spacing w:val="-2"/>
        </w:rPr>
        <w:t>Returns</w:t>
      </w:r>
    </w:p>
    <w:p>
      <w:pPr>
        <w:pStyle w:val="BodyText"/>
        <w:spacing w:before="256"/>
        <w:ind w:left="1442" w:right="1318"/>
        <w:jc w:val="both"/>
      </w:pPr>
      <w:r>
        <w:rPr/>
        <w:t>Returned investigational medicinal products should be clearly identified and stored in an appropriately controlled, dedicated area. Inventory records of returned products should be kept.</w:t>
      </w:r>
    </w:p>
    <w:p>
      <w:pPr>
        <w:pStyle w:val="Heading3"/>
        <w:numPr>
          <w:ilvl w:val="1"/>
          <w:numId w:val="74"/>
        </w:numPr>
        <w:tabs>
          <w:tab w:pos="1441" w:val="left" w:leader="none"/>
        </w:tabs>
        <w:spacing w:line="240" w:lineRule="auto" w:before="250" w:after="0"/>
        <w:ind w:left="1441" w:right="0" w:hanging="719"/>
        <w:jc w:val="left"/>
      </w:pPr>
      <w:r>
        <w:rPr>
          <w:spacing w:val="-2"/>
        </w:rPr>
        <w:t>Destruction</w:t>
      </w:r>
    </w:p>
    <w:p>
      <w:pPr>
        <w:pStyle w:val="ListParagraph"/>
        <w:numPr>
          <w:ilvl w:val="2"/>
          <w:numId w:val="74"/>
        </w:numPr>
        <w:tabs>
          <w:tab w:pos="1797" w:val="left" w:leader="none"/>
          <w:tab w:pos="1799" w:val="left" w:leader="none"/>
        </w:tabs>
        <w:spacing w:line="240" w:lineRule="auto" w:before="256" w:after="0"/>
        <w:ind w:left="1799" w:right="1314" w:hanging="358"/>
        <w:jc w:val="both"/>
        <w:rPr>
          <w:sz w:val="22"/>
        </w:rPr>
      </w:pPr>
      <w:r>
        <w:rPr>
          <w:sz w:val="22"/>
        </w:rPr>
        <w:t>The</w:t>
      </w:r>
      <w:r>
        <w:rPr>
          <w:spacing w:val="-2"/>
          <w:sz w:val="22"/>
        </w:rPr>
        <w:t> </w:t>
      </w:r>
      <w:r>
        <w:rPr>
          <w:sz w:val="22"/>
        </w:rPr>
        <w:t>manufacturer or sponsor’s</w:t>
      </w:r>
      <w:r>
        <w:rPr>
          <w:spacing w:val="-1"/>
          <w:sz w:val="22"/>
        </w:rPr>
        <w:t> </w:t>
      </w:r>
      <w:r>
        <w:rPr>
          <w:sz w:val="22"/>
        </w:rPr>
        <w:t>representative should destroy</w:t>
      </w:r>
      <w:r>
        <w:rPr>
          <w:spacing w:val="-2"/>
          <w:sz w:val="22"/>
        </w:rPr>
        <w:t> </w:t>
      </w:r>
      <w:r>
        <w:rPr>
          <w:sz w:val="22"/>
        </w:rPr>
        <w:t>investigational medicinal products only with prior written authorisation by the sponsor. The arrangements</w:t>
      </w:r>
      <w:r>
        <w:rPr>
          <w:spacing w:val="-14"/>
          <w:sz w:val="22"/>
        </w:rPr>
        <w:t> </w:t>
      </w:r>
      <w:r>
        <w:rPr>
          <w:sz w:val="22"/>
        </w:rPr>
        <w:t>for</w:t>
      </w:r>
      <w:r>
        <w:rPr>
          <w:spacing w:val="-11"/>
          <w:sz w:val="22"/>
        </w:rPr>
        <w:t> </w:t>
      </w:r>
      <w:r>
        <w:rPr>
          <w:sz w:val="22"/>
        </w:rPr>
        <w:t>destruction</w:t>
      </w:r>
      <w:r>
        <w:rPr>
          <w:spacing w:val="-10"/>
          <w:sz w:val="22"/>
        </w:rPr>
        <w:t> </w:t>
      </w:r>
      <w:r>
        <w:rPr>
          <w:sz w:val="22"/>
        </w:rPr>
        <w:t>of</w:t>
      </w:r>
      <w:r>
        <w:rPr>
          <w:spacing w:val="-9"/>
          <w:sz w:val="22"/>
        </w:rPr>
        <w:t> </w:t>
      </w:r>
      <w:r>
        <w:rPr>
          <w:sz w:val="22"/>
        </w:rPr>
        <w:t>investigational</w:t>
      </w:r>
      <w:r>
        <w:rPr>
          <w:spacing w:val="-11"/>
          <w:sz w:val="22"/>
        </w:rPr>
        <w:t> </w:t>
      </w:r>
      <w:r>
        <w:rPr>
          <w:sz w:val="22"/>
        </w:rPr>
        <w:t>medicinal</w:t>
      </w:r>
      <w:r>
        <w:rPr>
          <w:spacing w:val="-11"/>
          <w:sz w:val="22"/>
        </w:rPr>
        <w:t> </w:t>
      </w:r>
      <w:r>
        <w:rPr>
          <w:sz w:val="22"/>
        </w:rPr>
        <w:t>products</w:t>
      </w:r>
      <w:r>
        <w:rPr>
          <w:spacing w:val="-11"/>
          <w:sz w:val="22"/>
        </w:rPr>
        <w:t> </w:t>
      </w:r>
      <w:r>
        <w:rPr>
          <w:sz w:val="22"/>
        </w:rPr>
        <w:t>have</w:t>
      </w:r>
      <w:r>
        <w:rPr>
          <w:spacing w:val="-10"/>
          <w:sz w:val="22"/>
        </w:rPr>
        <w:t> </w:t>
      </w:r>
      <w:r>
        <w:rPr>
          <w:sz w:val="22"/>
        </w:rPr>
        <w:t>to</w:t>
      </w:r>
      <w:r>
        <w:rPr>
          <w:spacing w:val="-15"/>
          <w:sz w:val="22"/>
        </w:rPr>
        <w:t> </w:t>
      </w:r>
      <w:r>
        <w:rPr>
          <w:sz w:val="22"/>
        </w:rPr>
        <w:t>be described in the protocol. Any arrangement between sponsor and manufacturer in this regard should be defined in their technical agreement.</w:t>
      </w:r>
    </w:p>
    <w:p>
      <w:pPr>
        <w:pStyle w:val="ListParagraph"/>
        <w:numPr>
          <w:ilvl w:val="2"/>
          <w:numId w:val="74"/>
        </w:numPr>
        <w:tabs>
          <w:tab w:pos="1797" w:val="left" w:leader="none"/>
          <w:tab w:pos="1799" w:val="left" w:leader="none"/>
        </w:tabs>
        <w:spacing w:line="240" w:lineRule="auto" w:before="252" w:after="0"/>
        <w:ind w:left="1799" w:right="1316" w:hanging="358"/>
        <w:jc w:val="both"/>
        <w:rPr>
          <w:sz w:val="22"/>
        </w:rPr>
      </w:pPr>
      <w:r>
        <w:rPr>
          <w:sz w:val="22"/>
        </w:rPr>
        <w:t>Destruction of unused investigational medicinal products should be carried out only after reconciliation of delivered, used and recovered products and after investigation and satisfactory explanation of any discrepancies upon which the reconciliation has been accepted.</w:t>
      </w:r>
    </w:p>
    <w:p>
      <w:pPr>
        <w:pStyle w:val="ListParagraph"/>
        <w:numPr>
          <w:ilvl w:val="2"/>
          <w:numId w:val="74"/>
        </w:numPr>
        <w:tabs>
          <w:tab w:pos="1797" w:val="left" w:leader="none"/>
          <w:tab w:pos="1799" w:val="left" w:leader="none"/>
        </w:tabs>
        <w:spacing w:line="240" w:lineRule="auto" w:before="252" w:after="0"/>
        <w:ind w:left="1799" w:right="1315" w:hanging="358"/>
        <w:jc w:val="both"/>
        <w:rPr>
          <w:sz w:val="22"/>
        </w:rPr>
      </w:pPr>
      <w:r>
        <w:rPr>
          <w:sz w:val="22"/>
        </w:rPr>
        <w:t>Records of destruction operations should be retained, including a dated certificate of destruction or a receipt for destruction to the sponsor. These documents should clearly identify or allow traceability to the batches and/or patient numbers involved and the actual quantities destroyed.</w:t>
      </w:r>
    </w:p>
    <w:p>
      <w:pPr>
        <w:pStyle w:val="BodyText"/>
      </w:pPr>
    </w:p>
    <w:p>
      <w:pPr>
        <w:pStyle w:val="BodyText"/>
        <w:spacing w:before="1"/>
      </w:pPr>
    </w:p>
    <w:p>
      <w:pPr>
        <w:pStyle w:val="Heading2"/>
      </w:pPr>
      <w:r>
        <w:rPr/>
        <w:t>GLOSSARY</w:t>
      </w:r>
      <w:r>
        <w:rPr>
          <w:spacing w:val="-6"/>
        </w:rPr>
        <w:t> </w:t>
      </w:r>
      <w:r>
        <w:rPr/>
        <w:t>TO</w:t>
      </w:r>
      <w:r>
        <w:rPr>
          <w:spacing w:val="-3"/>
        </w:rPr>
        <w:t> </w:t>
      </w:r>
      <w:r>
        <w:rPr/>
        <w:t>ANNEX</w:t>
      </w:r>
      <w:r>
        <w:rPr>
          <w:spacing w:val="-6"/>
        </w:rPr>
        <w:t> </w:t>
      </w:r>
      <w:r>
        <w:rPr>
          <w:spacing w:val="-5"/>
        </w:rPr>
        <w:t>13</w:t>
      </w:r>
    </w:p>
    <w:p>
      <w:pPr>
        <w:pStyle w:val="Heading6"/>
        <w:jc w:val="left"/>
      </w:pPr>
      <w:r>
        <w:rPr>
          <w:spacing w:val="-2"/>
        </w:rPr>
        <w:t>Blinding</w:t>
      </w:r>
    </w:p>
    <w:p>
      <w:pPr>
        <w:pStyle w:val="BodyText"/>
        <w:spacing w:before="4"/>
        <w:ind w:left="722" w:right="1314"/>
        <w:jc w:val="both"/>
      </w:pPr>
      <w:r>
        <w:rPr/>
        <w:t>A procedure in which one or more parties to the trial are kept unaware of the treatment assignment(s). Single-blinding usually refers to the subject(s) being unaware, and double-blinding usually refers to the subject(s), investigator(s), monitor, and, in some cases, data analyst(s) being unaware of the treatment assignment(s). In relation to an investigational medicinal product, blinding shall mean the deliberate disguising of the identity</w:t>
      </w:r>
      <w:r>
        <w:rPr>
          <w:spacing w:val="-16"/>
        </w:rPr>
        <w:t> </w:t>
      </w:r>
      <w:r>
        <w:rPr/>
        <w:t>of</w:t>
      </w:r>
      <w:r>
        <w:rPr>
          <w:spacing w:val="-11"/>
        </w:rPr>
        <w:t> </w:t>
      </w:r>
      <w:r>
        <w:rPr/>
        <w:t>the</w:t>
      </w:r>
      <w:r>
        <w:rPr>
          <w:spacing w:val="-14"/>
        </w:rPr>
        <w:t> </w:t>
      </w:r>
      <w:r>
        <w:rPr/>
        <w:t>product</w:t>
      </w:r>
      <w:r>
        <w:rPr>
          <w:spacing w:val="-16"/>
        </w:rPr>
        <w:t> </w:t>
      </w:r>
      <w:r>
        <w:rPr/>
        <w:t>in</w:t>
      </w:r>
      <w:r>
        <w:rPr>
          <w:spacing w:val="-15"/>
        </w:rPr>
        <w:t> </w:t>
      </w:r>
      <w:r>
        <w:rPr/>
        <w:t>accordance</w:t>
      </w:r>
      <w:r>
        <w:rPr>
          <w:spacing w:val="-14"/>
        </w:rPr>
        <w:t> </w:t>
      </w:r>
      <w:r>
        <w:rPr/>
        <w:t>with</w:t>
      </w:r>
      <w:r>
        <w:rPr>
          <w:spacing w:val="-15"/>
        </w:rPr>
        <w:t> </w:t>
      </w:r>
      <w:r>
        <w:rPr/>
        <w:t>the</w:t>
      </w:r>
      <w:r>
        <w:rPr>
          <w:spacing w:val="-16"/>
        </w:rPr>
        <w:t> </w:t>
      </w:r>
      <w:r>
        <w:rPr/>
        <w:t>instructions</w:t>
      </w:r>
      <w:r>
        <w:rPr>
          <w:spacing w:val="-13"/>
        </w:rPr>
        <w:t> </w:t>
      </w:r>
      <w:r>
        <w:rPr/>
        <w:t>of</w:t>
      </w:r>
      <w:r>
        <w:rPr>
          <w:spacing w:val="-16"/>
        </w:rPr>
        <w:t> </w:t>
      </w:r>
      <w:r>
        <w:rPr/>
        <w:t>the</w:t>
      </w:r>
      <w:r>
        <w:rPr>
          <w:spacing w:val="-14"/>
        </w:rPr>
        <w:t> </w:t>
      </w:r>
      <w:r>
        <w:rPr/>
        <w:t>sponsor.</w:t>
      </w:r>
      <w:r>
        <w:rPr>
          <w:spacing w:val="-16"/>
        </w:rPr>
        <w:t> </w:t>
      </w:r>
      <w:r>
        <w:rPr/>
        <w:t>Unblinding</w:t>
      </w:r>
      <w:r>
        <w:rPr>
          <w:spacing w:val="-12"/>
        </w:rPr>
        <w:t> </w:t>
      </w:r>
      <w:r>
        <w:rPr/>
        <w:t>shall mean the disclosure of the identity of blinded products.</w:t>
      </w:r>
    </w:p>
    <w:p>
      <w:pPr>
        <w:pStyle w:val="Heading6"/>
        <w:spacing w:before="251"/>
        <w:jc w:val="left"/>
      </w:pPr>
      <w:r>
        <w:rPr/>
        <w:t>Campaign</w:t>
      </w:r>
      <w:r>
        <w:rPr>
          <w:spacing w:val="-9"/>
        </w:rPr>
        <w:t> </w:t>
      </w:r>
      <w:r>
        <w:rPr>
          <w:spacing w:val="-2"/>
        </w:rPr>
        <w:t>manufacturing</w:t>
      </w:r>
    </w:p>
    <w:p>
      <w:pPr>
        <w:pStyle w:val="BodyText"/>
        <w:spacing w:before="4"/>
        <w:ind w:left="722" w:right="1323"/>
      </w:pPr>
      <w:r>
        <w:rPr/>
        <w:t>Manufacturing a</w:t>
      </w:r>
      <w:r>
        <w:rPr>
          <w:spacing w:val="-2"/>
        </w:rPr>
        <w:t> </w:t>
      </w:r>
      <w:r>
        <w:rPr/>
        <w:t>series</w:t>
      </w:r>
      <w:r>
        <w:rPr>
          <w:spacing w:val="-2"/>
        </w:rPr>
        <w:t> </w:t>
      </w:r>
      <w:r>
        <w:rPr/>
        <w:t>of batches</w:t>
      </w:r>
      <w:r>
        <w:rPr>
          <w:spacing w:val="-2"/>
        </w:rPr>
        <w:t> </w:t>
      </w:r>
      <w:r>
        <w:rPr/>
        <w:t>of</w:t>
      </w:r>
      <w:r>
        <w:rPr>
          <w:spacing w:val="-1"/>
        </w:rPr>
        <w:t> </w:t>
      </w:r>
      <w:r>
        <w:rPr/>
        <w:t>the</w:t>
      </w:r>
      <w:r>
        <w:rPr>
          <w:spacing w:val="-2"/>
        </w:rPr>
        <w:t> </w:t>
      </w:r>
      <w:r>
        <w:rPr/>
        <w:t>same</w:t>
      </w:r>
      <w:r>
        <w:rPr>
          <w:spacing w:val="-2"/>
        </w:rPr>
        <w:t> </w:t>
      </w:r>
      <w:r>
        <w:rPr/>
        <w:t>product in</w:t>
      </w:r>
      <w:r>
        <w:rPr>
          <w:spacing w:val="-2"/>
        </w:rPr>
        <w:t> </w:t>
      </w:r>
      <w:r>
        <w:rPr/>
        <w:t>sequence</w:t>
      </w:r>
      <w:r>
        <w:rPr>
          <w:spacing w:val="-2"/>
        </w:rPr>
        <w:t> </w:t>
      </w:r>
      <w:r>
        <w:rPr/>
        <w:t>in a</w:t>
      </w:r>
      <w:r>
        <w:rPr>
          <w:spacing w:val="-4"/>
        </w:rPr>
        <w:t> </w:t>
      </w:r>
      <w:r>
        <w:rPr/>
        <w:t>given</w:t>
      </w:r>
      <w:r>
        <w:rPr>
          <w:spacing w:val="-1"/>
        </w:rPr>
        <w:t> </w:t>
      </w:r>
      <w:r>
        <w:rPr/>
        <w:t>period</w:t>
      </w:r>
      <w:r>
        <w:rPr>
          <w:spacing w:val="-1"/>
        </w:rPr>
        <w:t> </w:t>
      </w:r>
      <w:r>
        <w:rPr/>
        <w:t>of time followed by an appropriate (validated) cleaning procedure.</w:t>
      </w:r>
    </w:p>
    <w:p>
      <w:pPr>
        <w:pStyle w:val="Heading6"/>
      </w:pPr>
      <w:r>
        <w:rPr/>
        <w:t>Clinical</w:t>
      </w:r>
      <w:r>
        <w:rPr>
          <w:spacing w:val="-9"/>
        </w:rPr>
        <w:t> </w:t>
      </w:r>
      <w:r>
        <w:rPr>
          <w:spacing w:val="-2"/>
        </w:rPr>
        <w:t>trial</w:t>
      </w:r>
    </w:p>
    <w:p>
      <w:pPr>
        <w:pStyle w:val="BodyText"/>
        <w:spacing w:before="1"/>
        <w:ind w:left="722" w:right="1310"/>
        <w:jc w:val="both"/>
      </w:pPr>
      <w:r>
        <w:rPr/>
        <w:t>Any investigation in human subjects intended to discover or verify the clinical, pharmacological and/or</w:t>
      </w:r>
      <w:r>
        <w:rPr>
          <w:spacing w:val="-2"/>
        </w:rPr>
        <w:t> </w:t>
      </w:r>
      <w:r>
        <w:rPr/>
        <w:t>other pharmacodynamic</w:t>
      </w:r>
      <w:r>
        <w:rPr>
          <w:spacing w:val="-3"/>
        </w:rPr>
        <w:t> </w:t>
      </w:r>
      <w:r>
        <w:rPr/>
        <w:t>effects of an</w:t>
      </w:r>
      <w:r>
        <w:rPr>
          <w:spacing w:val="-1"/>
        </w:rPr>
        <w:t> </w:t>
      </w:r>
      <w:r>
        <w:rPr/>
        <w:t>investigational product(s) and/or to</w:t>
      </w:r>
      <w:r>
        <w:rPr>
          <w:spacing w:val="-2"/>
        </w:rPr>
        <w:t> </w:t>
      </w:r>
      <w:r>
        <w:rPr/>
        <w:t>identify</w:t>
      </w:r>
      <w:r>
        <w:rPr>
          <w:spacing w:val="-2"/>
        </w:rPr>
        <w:t> </w:t>
      </w:r>
      <w:r>
        <w:rPr/>
        <w:t>any</w:t>
      </w:r>
      <w:r>
        <w:rPr>
          <w:spacing w:val="-2"/>
        </w:rPr>
        <w:t> </w:t>
      </w:r>
      <w:r>
        <w:rPr/>
        <w:t>adverse reactions to</w:t>
      </w:r>
      <w:r>
        <w:rPr>
          <w:spacing w:val="-2"/>
        </w:rPr>
        <w:t> </w:t>
      </w:r>
      <w:r>
        <w:rPr/>
        <w:t>an investigational</w:t>
      </w:r>
      <w:r>
        <w:rPr>
          <w:spacing w:val="-1"/>
        </w:rPr>
        <w:t> </w:t>
      </w:r>
      <w:r>
        <w:rPr/>
        <w:t>product(s), and/or</w:t>
      </w:r>
      <w:r>
        <w:rPr>
          <w:spacing w:val="-1"/>
        </w:rPr>
        <w:t> </w:t>
      </w:r>
      <w:r>
        <w:rPr/>
        <w:t>to</w:t>
      </w:r>
      <w:r>
        <w:rPr>
          <w:spacing w:val="-2"/>
        </w:rPr>
        <w:t> </w:t>
      </w:r>
      <w:r>
        <w:rPr/>
        <w:t>study absorption, distribution, metabolism, and excretion of one or more investigational medicinal product(s) with the object of ascertaining its/their safety and/or efficacy.</w:t>
      </w:r>
    </w:p>
    <w:p>
      <w:pPr>
        <w:spacing w:after="0"/>
        <w:jc w:val="both"/>
        <w:sectPr>
          <w:pgSz w:w="11910" w:h="16850"/>
          <w:pgMar w:header="724" w:footer="970" w:top="960" w:bottom="1160" w:left="980" w:right="380"/>
        </w:sectPr>
      </w:pPr>
    </w:p>
    <w:p>
      <w:pPr>
        <w:pStyle w:val="BodyText"/>
      </w:pPr>
    </w:p>
    <w:p>
      <w:pPr>
        <w:pStyle w:val="BodyText"/>
      </w:pPr>
    </w:p>
    <w:p>
      <w:pPr>
        <w:pStyle w:val="BodyText"/>
        <w:spacing w:before="219"/>
      </w:pPr>
    </w:p>
    <w:p>
      <w:pPr>
        <w:pStyle w:val="Heading6"/>
        <w:spacing w:before="0"/>
        <w:jc w:val="left"/>
      </w:pPr>
      <w:r>
        <w:rPr/>
        <w:t>Comparator</w:t>
      </w:r>
      <w:r>
        <w:rPr>
          <w:spacing w:val="-9"/>
        </w:rPr>
        <w:t> </w:t>
      </w:r>
      <w:r>
        <w:rPr>
          <w:spacing w:val="-2"/>
        </w:rPr>
        <w:t>product</w:t>
      </w:r>
    </w:p>
    <w:p>
      <w:pPr>
        <w:pStyle w:val="BodyText"/>
        <w:spacing w:before="4"/>
        <w:ind w:left="722" w:right="1323"/>
      </w:pPr>
      <w:r>
        <w:rPr/>
        <w:t>An investigational medicinal product used as a reference, including as a placebo, in a clinical trial.</w:t>
      </w:r>
    </w:p>
    <w:p>
      <w:pPr>
        <w:pStyle w:val="Heading6"/>
        <w:jc w:val="left"/>
      </w:pPr>
      <w:r>
        <w:rPr/>
        <w:t>Expiry</w:t>
      </w:r>
      <w:r>
        <w:rPr>
          <w:spacing w:val="-7"/>
        </w:rPr>
        <w:t> </w:t>
      </w:r>
      <w:r>
        <w:rPr>
          <w:spacing w:val="-4"/>
        </w:rPr>
        <w:t>date</w:t>
      </w:r>
    </w:p>
    <w:p>
      <w:pPr>
        <w:pStyle w:val="BodyText"/>
        <w:spacing w:before="2"/>
        <w:ind w:left="722" w:right="1397"/>
      </w:pPr>
      <w:r>
        <w:rPr/>
        <w:t>The date placed on the container/labels of an investigational medicinal products designating</w:t>
      </w:r>
      <w:r>
        <w:rPr>
          <w:spacing w:val="-3"/>
        </w:rPr>
        <w:t> </w:t>
      </w:r>
      <w:r>
        <w:rPr/>
        <w:t>the</w:t>
      </w:r>
      <w:r>
        <w:rPr>
          <w:spacing w:val="-5"/>
        </w:rPr>
        <w:t> </w:t>
      </w:r>
      <w:r>
        <w:rPr/>
        <w:t>time</w:t>
      </w:r>
      <w:r>
        <w:rPr>
          <w:spacing w:val="-3"/>
        </w:rPr>
        <w:t> </w:t>
      </w:r>
      <w:r>
        <w:rPr/>
        <w:t>during</w:t>
      </w:r>
      <w:r>
        <w:rPr>
          <w:spacing w:val="-3"/>
        </w:rPr>
        <w:t> </w:t>
      </w:r>
      <w:r>
        <w:rPr/>
        <w:t>which</w:t>
      </w:r>
      <w:r>
        <w:rPr>
          <w:spacing w:val="-3"/>
        </w:rPr>
        <w:t> </w:t>
      </w:r>
      <w:r>
        <w:rPr/>
        <w:t>the</w:t>
      </w:r>
      <w:r>
        <w:rPr>
          <w:spacing w:val="-3"/>
        </w:rPr>
        <w:t> </w:t>
      </w:r>
      <w:r>
        <w:rPr/>
        <w:t>investigational</w:t>
      </w:r>
      <w:r>
        <w:rPr>
          <w:spacing w:val="-4"/>
        </w:rPr>
        <w:t> </w:t>
      </w:r>
      <w:r>
        <w:rPr/>
        <w:t>medicinal</w:t>
      </w:r>
      <w:r>
        <w:rPr>
          <w:spacing w:val="-3"/>
        </w:rPr>
        <w:t> </w:t>
      </w:r>
      <w:r>
        <w:rPr/>
        <w:t>products</w:t>
      </w:r>
      <w:r>
        <w:rPr>
          <w:spacing w:val="-2"/>
        </w:rPr>
        <w:t> </w:t>
      </w:r>
      <w:r>
        <w:rPr/>
        <w:t>is</w:t>
      </w:r>
      <w:r>
        <w:rPr>
          <w:spacing w:val="-5"/>
        </w:rPr>
        <w:t> </w:t>
      </w:r>
      <w:r>
        <w:rPr/>
        <w:t>expected</w:t>
      </w:r>
      <w:r>
        <w:rPr>
          <w:spacing w:val="-5"/>
        </w:rPr>
        <w:t> </w:t>
      </w:r>
      <w:r>
        <w:rPr/>
        <w:t>to remain within established shelf life specifications if stored under defined conditions, and after which it should not be used.</w:t>
      </w:r>
    </w:p>
    <w:p>
      <w:pPr>
        <w:pStyle w:val="Heading6"/>
      </w:pPr>
      <w:r>
        <w:rPr/>
        <w:t>Investigational</w:t>
      </w:r>
      <w:r>
        <w:rPr>
          <w:spacing w:val="-11"/>
        </w:rPr>
        <w:t> </w:t>
      </w:r>
      <w:r>
        <w:rPr/>
        <w:t>medicinal</w:t>
      </w:r>
      <w:r>
        <w:rPr>
          <w:spacing w:val="-8"/>
        </w:rPr>
        <w:t> </w:t>
      </w:r>
      <w:r>
        <w:rPr>
          <w:spacing w:val="-2"/>
        </w:rPr>
        <w:t>product</w:t>
      </w:r>
    </w:p>
    <w:p>
      <w:pPr>
        <w:pStyle w:val="BodyText"/>
        <w:spacing w:before="4"/>
        <w:ind w:left="722" w:right="1317"/>
        <w:jc w:val="both"/>
      </w:pPr>
      <w:r>
        <w:rPr/>
        <w:t>A pharmaceutical form of an active substance or placebo being tested or used as a reference</w:t>
      </w:r>
      <w:r>
        <w:rPr>
          <w:spacing w:val="-8"/>
        </w:rPr>
        <w:t> </w:t>
      </w:r>
      <w:r>
        <w:rPr/>
        <w:t>in</w:t>
      </w:r>
      <w:r>
        <w:rPr>
          <w:spacing w:val="-8"/>
        </w:rPr>
        <w:t> </w:t>
      </w:r>
      <w:r>
        <w:rPr/>
        <w:t>a</w:t>
      </w:r>
      <w:r>
        <w:rPr>
          <w:spacing w:val="-8"/>
        </w:rPr>
        <w:t> </w:t>
      </w:r>
      <w:r>
        <w:rPr/>
        <w:t>clinical</w:t>
      </w:r>
      <w:r>
        <w:rPr>
          <w:spacing w:val="-9"/>
        </w:rPr>
        <w:t> </w:t>
      </w:r>
      <w:r>
        <w:rPr/>
        <w:t>trial,</w:t>
      </w:r>
      <w:r>
        <w:rPr>
          <w:spacing w:val="-7"/>
        </w:rPr>
        <w:t> </w:t>
      </w:r>
      <w:r>
        <w:rPr/>
        <w:t>including</w:t>
      </w:r>
      <w:r>
        <w:rPr>
          <w:spacing w:val="-4"/>
        </w:rPr>
        <w:t> </w:t>
      </w:r>
      <w:r>
        <w:rPr/>
        <w:t>a</w:t>
      </w:r>
      <w:r>
        <w:rPr>
          <w:spacing w:val="-8"/>
        </w:rPr>
        <w:t> </w:t>
      </w:r>
      <w:r>
        <w:rPr/>
        <w:t>product</w:t>
      </w:r>
      <w:r>
        <w:rPr>
          <w:spacing w:val="-9"/>
        </w:rPr>
        <w:t> </w:t>
      </w:r>
      <w:r>
        <w:rPr/>
        <w:t>with</w:t>
      </w:r>
      <w:r>
        <w:rPr>
          <w:spacing w:val="-8"/>
        </w:rPr>
        <w:t> </w:t>
      </w:r>
      <w:r>
        <w:rPr/>
        <w:t>a</w:t>
      </w:r>
      <w:r>
        <w:rPr>
          <w:spacing w:val="-8"/>
        </w:rPr>
        <w:t> </w:t>
      </w:r>
      <w:r>
        <w:rPr/>
        <w:t>marketing</w:t>
      </w:r>
      <w:r>
        <w:rPr>
          <w:spacing w:val="-6"/>
        </w:rPr>
        <w:t> </w:t>
      </w:r>
      <w:r>
        <w:rPr/>
        <w:t>authorisation</w:t>
      </w:r>
      <w:r>
        <w:rPr>
          <w:spacing w:val="-9"/>
        </w:rPr>
        <w:t> </w:t>
      </w:r>
      <w:r>
        <w:rPr/>
        <w:t>when</w:t>
      </w:r>
      <w:r>
        <w:rPr>
          <w:spacing w:val="-8"/>
        </w:rPr>
        <w:t> </w:t>
      </w:r>
      <w:r>
        <w:rPr/>
        <w:t>used or assembled (formulated or packaged) in a way different from the authorised form, or when</w:t>
      </w:r>
      <w:r>
        <w:rPr>
          <w:spacing w:val="-12"/>
        </w:rPr>
        <w:t> </w:t>
      </w:r>
      <w:r>
        <w:rPr/>
        <w:t>used</w:t>
      </w:r>
      <w:r>
        <w:rPr>
          <w:spacing w:val="-14"/>
        </w:rPr>
        <w:t> </w:t>
      </w:r>
      <w:r>
        <w:rPr/>
        <w:t>for</w:t>
      </w:r>
      <w:r>
        <w:rPr>
          <w:spacing w:val="-13"/>
        </w:rPr>
        <w:t> </w:t>
      </w:r>
      <w:r>
        <w:rPr/>
        <w:t>an</w:t>
      </w:r>
      <w:r>
        <w:rPr>
          <w:spacing w:val="-14"/>
        </w:rPr>
        <w:t> </w:t>
      </w:r>
      <w:r>
        <w:rPr/>
        <w:t>unauthorised</w:t>
      </w:r>
      <w:r>
        <w:rPr>
          <w:spacing w:val="-11"/>
        </w:rPr>
        <w:t> </w:t>
      </w:r>
      <w:r>
        <w:rPr/>
        <w:t>indication,</w:t>
      </w:r>
      <w:r>
        <w:rPr>
          <w:spacing w:val="-13"/>
        </w:rPr>
        <w:t> </w:t>
      </w:r>
      <w:r>
        <w:rPr/>
        <w:t>or</w:t>
      </w:r>
      <w:r>
        <w:rPr>
          <w:spacing w:val="-13"/>
        </w:rPr>
        <w:t> </w:t>
      </w:r>
      <w:r>
        <w:rPr/>
        <w:t>when</w:t>
      </w:r>
      <w:r>
        <w:rPr>
          <w:spacing w:val="-11"/>
        </w:rPr>
        <w:t> </w:t>
      </w:r>
      <w:r>
        <w:rPr/>
        <w:t>used</w:t>
      </w:r>
      <w:r>
        <w:rPr>
          <w:spacing w:val="-14"/>
        </w:rPr>
        <w:t> </w:t>
      </w:r>
      <w:r>
        <w:rPr/>
        <w:t>to</w:t>
      </w:r>
      <w:r>
        <w:rPr>
          <w:spacing w:val="-16"/>
        </w:rPr>
        <w:t> </w:t>
      </w:r>
      <w:r>
        <w:rPr/>
        <w:t>gain</w:t>
      </w:r>
      <w:r>
        <w:rPr>
          <w:spacing w:val="-13"/>
        </w:rPr>
        <w:t> </w:t>
      </w:r>
      <w:r>
        <w:rPr/>
        <w:t>further</w:t>
      </w:r>
      <w:r>
        <w:rPr>
          <w:spacing w:val="-12"/>
        </w:rPr>
        <w:t> </w:t>
      </w:r>
      <w:r>
        <w:rPr/>
        <w:t>information</w:t>
      </w:r>
      <w:r>
        <w:rPr>
          <w:spacing w:val="-12"/>
        </w:rPr>
        <w:t> </w:t>
      </w:r>
      <w:r>
        <w:rPr/>
        <w:t>about the authorised form.</w:t>
      </w:r>
    </w:p>
    <w:p>
      <w:pPr>
        <w:pStyle w:val="Heading6"/>
        <w:jc w:val="left"/>
      </w:pPr>
      <w:r>
        <w:rPr>
          <w:spacing w:val="-2"/>
        </w:rPr>
        <w:t>Investigator</w:t>
      </w:r>
    </w:p>
    <w:p>
      <w:pPr>
        <w:pStyle w:val="BodyText"/>
        <w:spacing w:before="1"/>
        <w:ind w:left="722" w:right="1317"/>
        <w:jc w:val="both"/>
      </w:pPr>
      <w:r>
        <w:rPr/>
        <w:t>A</w:t>
      </w:r>
      <w:r>
        <w:rPr>
          <w:spacing w:val="-16"/>
        </w:rPr>
        <w:t> </w:t>
      </w:r>
      <w:r>
        <w:rPr/>
        <w:t>person</w:t>
      </w:r>
      <w:r>
        <w:rPr>
          <w:spacing w:val="-15"/>
        </w:rPr>
        <w:t> </w:t>
      </w:r>
      <w:r>
        <w:rPr/>
        <w:t>responsible</w:t>
      </w:r>
      <w:r>
        <w:rPr>
          <w:spacing w:val="-15"/>
        </w:rPr>
        <w:t> </w:t>
      </w:r>
      <w:r>
        <w:rPr/>
        <w:t>for</w:t>
      </w:r>
      <w:r>
        <w:rPr>
          <w:spacing w:val="-15"/>
        </w:rPr>
        <w:t> </w:t>
      </w:r>
      <w:r>
        <w:rPr/>
        <w:t>the</w:t>
      </w:r>
      <w:r>
        <w:rPr>
          <w:spacing w:val="-14"/>
        </w:rPr>
        <w:t> </w:t>
      </w:r>
      <w:r>
        <w:rPr/>
        <w:t>conduct</w:t>
      </w:r>
      <w:r>
        <w:rPr>
          <w:spacing w:val="-12"/>
        </w:rPr>
        <w:t> </w:t>
      </w:r>
      <w:r>
        <w:rPr/>
        <w:t>of</w:t>
      </w:r>
      <w:r>
        <w:rPr>
          <w:spacing w:val="-15"/>
        </w:rPr>
        <w:t> </w:t>
      </w:r>
      <w:r>
        <w:rPr/>
        <w:t>the</w:t>
      </w:r>
      <w:r>
        <w:rPr>
          <w:spacing w:val="-16"/>
        </w:rPr>
        <w:t> </w:t>
      </w:r>
      <w:r>
        <w:rPr/>
        <w:t>clinical</w:t>
      </w:r>
      <w:r>
        <w:rPr>
          <w:spacing w:val="-11"/>
        </w:rPr>
        <w:t> </w:t>
      </w:r>
      <w:r>
        <w:rPr/>
        <w:t>trial</w:t>
      </w:r>
      <w:r>
        <w:rPr>
          <w:spacing w:val="-15"/>
        </w:rPr>
        <w:t> </w:t>
      </w:r>
      <w:r>
        <w:rPr/>
        <w:t>at</w:t>
      </w:r>
      <w:r>
        <w:rPr>
          <w:spacing w:val="-12"/>
        </w:rPr>
        <w:t> </w:t>
      </w:r>
      <w:r>
        <w:rPr/>
        <w:t>a</w:t>
      </w:r>
      <w:r>
        <w:rPr>
          <w:spacing w:val="-16"/>
        </w:rPr>
        <w:t> </w:t>
      </w:r>
      <w:r>
        <w:rPr/>
        <w:t>trial</w:t>
      </w:r>
      <w:r>
        <w:rPr>
          <w:spacing w:val="-14"/>
        </w:rPr>
        <w:t> </w:t>
      </w:r>
      <w:r>
        <w:rPr/>
        <w:t>site.</w:t>
      </w:r>
      <w:r>
        <w:rPr>
          <w:spacing w:val="-15"/>
        </w:rPr>
        <w:t> </w:t>
      </w:r>
      <w:r>
        <w:rPr/>
        <w:t>If</w:t>
      </w:r>
      <w:r>
        <w:rPr>
          <w:spacing w:val="-12"/>
        </w:rPr>
        <w:t> </w:t>
      </w:r>
      <w:r>
        <w:rPr/>
        <w:t>a</w:t>
      </w:r>
      <w:r>
        <w:rPr>
          <w:spacing w:val="-16"/>
        </w:rPr>
        <w:t> </w:t>
      </w:r>
      <w:r>
        <w:rPr/>
        <w:t>trial</w:t>
      </w:r>
      <w:r>
        <w:rPr>
          <w:spacing w:val="-14"/>
        </w:rPr>
        <w:t> </w:t>
      </w:r>
      <w:r>
        <w:rPr/>
        <w:t>is</w:t>
      </w:r>
      <w:r>
        <w:rPr>
          <w:spacing w:val="-13"/>
        </w:rPr>
        <w:t> </w:t>
      </w:r>
      <w:r>
        <w:rPr/>
        <w:t>conducted by a team of individuals at a trial site, the investigator is the responsible leader of the team and may be called the principal investigator.</w:t>
      </w:r>
    </w:p>
    <w:p>
      <w:pPr>
        <w:pStyle w:val="Heading6"/>
        <w:spacing w:before="252"/>
      </w:pPr>
      <w:r>
        <w:rPr/>
        <w:t>Manufacturer/importer</w:t>
      </w:r>
      <w:r>
        <w:rPr>
          <w:spacing w:val="-16"/>
        </w:rPr>
        <w:t> </w:t>
      </w:r>
      <w:r>
        <w:rPr/>
        <w:t>of</w:t>
      </w:r>
      <w:r>
        <w:rPr>
          <w:spacing w:val="-12"/>
        </w:rPr>
        <w:t> </w:t>
      </w:r>
      <w:r>
        <w:rPr/>
        <w:t>Investigational</w:t>
      </w:r>
      <w:r>
        <w:rPr>
          <w:spacing w:val="-11"/>
        </w:rPr>
        <w:t> </w:t>
      </w:r>
      <w:r>
        <w:rPr/>
        <w:t>Medicinal</w:t>
      </w:r>
      <w:r>
        <w:rPr>
          <w:spacing w:val="-11"/>
        </w:rPr>
        <w:t> </w:t>
      </w:r>
      <w:r>
        <w:rPr>
          <w:spacing w:val="-2"/>
        </w:rPr>
        <w:t>Products</w:t>
      </w:r>
    </w:p>
    <w:p>
      <w:pPr>
        <w:pStyle w:val="BodyText"/>
        <w:spacing w:before="4"/>
        <w:ind w:left="722"/>
        <w:jc w:val="both"/>
      </w:pPr>
      <w:r>
        <w:rPr/>
        <w:t>Any</w:t>
      </w:r>
      <w:r>
        <w:rPr>
          <w:spacing w:val="-7"/>
        </w:rPr>
        <w:t> </w:t>
      </w:r>
      <w:r>
        <w:rPr/>
        <w:t>holder</w:t>
      </w:r>
      <w:r>
        <w:rPr>
          <w:spacing w:val="-3"/>
        </w:rPr>
        <w:t> </w:t>
      </w:r>
      <w:r>
        <w:rPr/>
        <w:t>of</w:t>
      </w:r>
      <w:r>
        <w:rPr>
          <w:spacing w:val="-3"/>
        </w:rPr>
        <w:t> </w:t>
      </w:r>
      <w:r>
        <w:rPr/>
        <w:t>the</w:t>
      </w:r>
      <w:r>
        <w:rPr>
          <w:spacing w:val="-4"/>
        </w:rPr>
        <w:t> </w:t>
      </w:r>
      <w:r>
        <w:rPr/>
        <w:t>authorisation</w:t>
      </w:r>
      <w:r>
        <w:rPr>
          <w:spacing w:val="-4"/>
        </w:rPr>
        <w:t> </w:t>
      </w:r>
      <w:r>
        <w:rPr/>
        <w:t>to</w:t>
      </w:r>
      <w:r>
        <w:rPr>
          <w:spacing w:val="-8"/>
        </w:rPr>
        <w:t> </w:t>
      </w:r>
      <w:r>
        <w:rPr>
          <w:spacing w:val="-2"/>
        </w:rPr>
        <w:t>manufacture/import.</w:t>
      </w:r>
    </w:p>
    <w:p>
      <w:pPr>
        <w:pStyle w:val="Heading6"/>
        <w:spacing w:before="249"/>
        <w:jc w:val="left"/>
      </w:pPr>
      <w:r>
        <w:rPr>
          <w:spacing w:val="-2"/>
        </w:rPr>
        <w:t>Manufacture</w:t>
      </w:r>
    </w:p>
    <w:p>
      <w:pPr>
        <w:pStyle w:val="BodyText"/>
        <w:spacing w:before="3"/>
        <w:ind w:left="722" w:right="1317"/>
        <w:jc w:val="both"/>
      </w:pPr>
      <w:r>
        <w:rPr/>
        <w:t>All</w:t>
      </w:r>
      <w:r>
        <w:rPr>
          <w:spacing w:val="-13"/>
        </w:rPr>
        <w:t> </w:t>
      </w:r>
      <w:r>
        <w:rPr/>
        <w:t>operations</w:t>
      </w:r>
      <w:r>
        <w:rPr>
          <w:spacing w:val="-12"/>
        </w:rPr>
        <w:t> </w:t>
      </w:r>
      <w:r>
        <w:rPr/>
        <w:t>of</w:t>
      </w:r>
      <w:r>
        <w:rPr>
          <w:spacing w:val="-11"/>
        </w:rPr>
        <w:t> </w:t>
      </w:r>
      <w:r>
        <w:rPr/>
        <w:t>purchase</w:t>
      </w:r>
      <w:r>
        <w:rPr>
          <w:spacing w:val="-12"/>
        </w:rPr>
        <w:t> </w:t>
      </w:r>
      <w:r>
        <w:rPr/>
        <w:t>of</w:t>
      </w:r>
      <w:r>
        <w:rPr>
          <w:spacing w:val="-11"/>
        </w:rPr>
        <w:t> </w:t>
      </w:r>
      <w:r>
        <w:rPr/>
        <w:t>materials</w:t>
      </w:r>
      <w:r>
        <w:rPr>
          <w:spacing w:val="-12"/>
        </w:rPr>
        <w:t> </w:t>
      </w:r>
      <w:r>
        <w:rPr/>
        <w:t>and</w:t>
      </w:r>
      <w:r>
        <w:rPr>
          <w:spacing w:val="-15"/>
        </w:rPr>
        <w:t> </w:t>
      </w:r>
      <w:r>
        <w:rPr/>
        <w:t>products,</w:t>
      </w:r>
      <w:r>
        <w:rPr>
          <w:spacing w:val="-13"/>
        </w:rPr>
        <w:t> </w:t>
      </w:r>
      <w:r>
        <w:rPr/>
        <w:t>production,</w:t>
      </w:r>
      <w:r>
        <w:rPr>
          <w:spacing w:val="-16"/>
        </w:rPr>
        <w:t> </w:t>
      </w:r>
      <w:r>
        <w:rPr/>
        <w:t>quality</w:t>
      </w:r>
      <w:r>
        <w:rPr>
          <w:spacing w:val="-13"/>
        </w:rPr>
        <w:t> </w:t>
      </w:r>
      <w:r>
        <w:rPr/>
        <w:t>control,</w:t>
      </w:r>
      <w:r>
        <w:rPr>
          <w:spacing w:val="-13"/>
        </w:rPr>
        <w:t> </w:t>
      </w:r>
      <w:r>
        <w:rPr/>
        <w:t>release, storage, distribution of investigational</w:t>
      </w:r>
      <w:r>
        <w:rPr>
          <w:spacing w:val="-1"/>
        </w:rPr>
        <w:t> </w:t>
      </w:r>
      <w:r>
        <w:rPr/>
        <w:t>medicinal products and</w:t>
      </w:r>
      <w:r>
        <w:rPr>
          <w:spacing w:val="-1"/>
        </w:rPr>
        <w:t> </w:t>
      </w:r>
      <w:r>
        <w:rPr/>
        <w:t>the related controls. Note that the word 'preparation' as used in this Annex should be taken as synonymous with the word ‘manufacture’.</w:t>
      </w:r>
    </w:p>
    <w:p>
      <w:pPr>
        <w:pStyle w:val="Heading6"/>
        <w:spacing w:before="251"/>
        <w:jc w:val="left"/>
      </w:pPr>
      <w:r>
        <w:rPr>
          <w:spacing w:val="-2"/>
        </w:rPr>
        <w:t>Order</w:t>
      </w:r>
    </w:p>
    <w:p>
      <w:pPr>
        <w:pStyle w:val="BodyText"/>
        <w:spacing w:before="1"/>
        <w:ind w:left="722" w:right="1323"/>
      </w:pPr>
      <w:r>
        <w:rPr/>
        <w:t>The order should request the processing and/or packaging of a certain number of units and/or their shipment and be given by or on behalf of the sponsor to the manufacturer.</w:t>
      </w:r>
    </w:p>
    <w:p>
      <w:pPr>
        <w:pStyle w:val="Heading6"/>
        <w:jc w:val="left"/>
      </w:pPr>
      <w:r>
        <w:rPr>
          <w:spacing w:val="-2"/>
        </w:rPr>
        <w:t>Preparation</w:t>
      </w:r>
    </w:p>
    <w:p>
      <w:pPr>
        <w:pStyle w:val="BodyText"/>
        <w:spacing w:before="4"/>
        <w:ind w:left="722"/>
      </w:pPr>
      <w:r>
        <w:rPr/>
        <w:t>See</w:t>
      </w:r>
      <w:r>
        <w:rPr>
          <w:spacing w:val="-7"/>
        </w:rPr>
        <w:t> </w:t>
      </w:r>
      <w:r>
        <w:rPr/>
        <w:t>‘Manufacture’</w:t>
      </w:r>
      <w:r>
        <w:rPr>
          <w:spacing w:val="-7"/>
        </w:rPr>
        <w:t> </w:t>
      </w:r>
      <w:r>
        <w:rPr>
          <w:spacing w:val="-2"/>
        </w:rPr>
        <w:t>above.</w:t>
      </w:r>
    </w:p>
    <w:p>
      <w:pPr>
        <w:pStyle w:val="Heading6"/>
        <w:spacing w:before="251"/>
      </w:pPr>
      <w:r>
        <w:rPr/>
        <w:t>Product</w:t>
      </w:r>
      <w:r>
        <w:rPr>
          <w:spacing w:val="-7"/>
        </w:rPr>
        <w:t> </w:t>
      </w:r>
      <w:r>
        <w:rPr/>
        <w:t>Specification</w:t>
      </w:r>
      <w:r>
        <w:rPr>
          <w:spacing w:val="-10"/>
        </w:rPr>
        <w:t> </w:t>
      </w:r>
      <w:r>
        <w:rPr>
          <w:spacing w:val="-4"/>
        </w:rPr>
        <w:t>File</w:t>
      </w:r>
    </w:p>
    <w:p>
      <w:pPr>
        <w:pStyle w:val="BodyText"/>
        <w:spacing w:before="2"/>
        <w:ind w:left="722" w:right="1318"/>
        <w:jc w:val="both"/>
      </w:pPr>
      <w:r>
        <w:rPr/>
        <w:t>A reference file containing, or referring to files containing, all the information necessary to</w:t>
      </w:r>
      <w:r>
        <w:rPr>
          <w:spacing w:val="-10"/>
        </w:rPr>
        <w:t> </w:t>
      </w:r>
      <w:r>
        <w:rPr/>
        <w:t>draft</w:t>
      </w:r>
      <w:r>
        <w:rPr>
          <w:spacing w:val="-11"/>
        </w:rPr>
        <w:t> </w:t>
      </w:r>
      <w:r>
        <w:rPr/>
        <w:t>the</w:t>
      </w:r>
      <w:r>
        <w:rPr>
          <w:spacing w:val="-10"/>
        </w:rPr>
        <w:t> </w:t>
      </w:r>
      <w:r>
        <w:rPr/>
        <w:t>detailed</w:t>
      </w:r>
      <w:r>
        <w:rPr>
          <w:spacing w:val="-10"/>
        </w:rPr>
        <w:t> </w:t>
      </w:r>
      <w:r>
        <w:rPr/>
        <w:t>written</w:t>
      </w:r>
      <w:r>
        <w:rPr>
          <w:spacing w:val="-10"/>
        </w:rPr>
        <w:t> </w:t>
      </w:r>
      <w:r>
        <w:rPr/>
        <w:t>instructions</w:t>
      </w:r>
      <w:r>
        <w:rPr>
          <w:spacing w:val="-9"/>
        </w:rPr>
        <w:t> </w:t>
      </w:r>
      <w:r>
        <w:rPr/>
        <w:t>on</w:t>
      </w:r>
      <w:r>
        <w:rPr>
          <w:spacing w:val="-10"/>
        </w:rPr>
        <w:t> </w:t>
      </w:r>
      <w:r>
        <w:rPr/>
        <w:t>processing,</w:t>
      </w:r>
      <w:r>
        <w:rPr>
          <w:spacing w:val="-9"/>
        </w:rPr>
        <w:t> </w:t>
      </w:r>
      <w:r>
        <w:rPr/>
        <w:t>packaging,</w:t>
      </w:r>
      <w:r>
        <w:rPr>
          <w:spacing w:val="-11"/>
        </w:rPr>
        <w:t> </w:t>
      </w:r>
      <w:r>
        <w:rPr/>
        <w:t>quality</w:t>
      </w:r>
      <w:r>
        <w:rPr>
          <w:spacing w:val="-11"/>
        </w:rPr>
        <w:t> </w:t>
      </w:r>
      <w:r>
        <w:rPr/>
        <w:t>control</w:t>
      </w:r>
      <w:r>
        <w:rPr>
          <w:spacing w:val="-11"/>
        </w:rPr>
        <w:t> </w:t>
      </w:r>
      <w:r>
        <w:rPr/>
        <w:t>testing, batch release and shipping of an investigational medicinal product.</w:t>
      </w:r>
    </w:p>
    <w:p>
      <w:pPr>
        <w:pStyle w:val="Heading6"/>
        <w:spacing w:before="252"/>
        <w:jc w:val="left"/>
      </w:pPr>
      <w:r>
        <w:rPr>
          <w:spacing w:val="-2"/>
        </w:rPr>
        <w:t>Randomisation</w:t>
      </w:r>
    </w:p>
    <w:p>
      <w:pPr>
        <w:pStyle w:val="BodyText"/>
        <w:spacing w:before="1"/>
        <w:ind w:left="722" w:right="1323"/>
      </w:pPr>
      <w:r>
        <w:rPr/>
        <w:t>The process of assigning trial subjects to treatment or control</w:t>
      </w:r>
      <w:r>
        <w:rPr>
          <w:spacing w:val="-2"/>
        </w:rPr>
        <w:t> </w:t>
      </w:r>
      <w:r>
        <w:rPr/>
        <w:t>groups using an element of chance to determine the assignments in order to reduce bias.</w:t>
      </w:r>
    </w:p>
    <w:p>
      <w:pPr>
        <w:pStyle w:val="Heading6"/>
      </w:pPr>
      <w:r>
        <w:rPr/>
        <w:t>Randomisation</w:t>
      </w:r>
      <w:r>
        <w:rPr>
          <w:spacing w:val="-10"/>
        </w:rPr>
        <w:t> </w:t>
      </w:r>
      <w:r>
        <w:rPr>
          <w:spacing w:val="-4"/>
        </w:rPr>
        <w:t>Code</w:t>
      </w:r>
    </w:p>
    <w:p>
      <w:pPr>
        <w:pStyle w:val="BodyText"/>
        <w:spacing w:before="4"/>
        <w:ind w:left="722" w:right="1317"/>
        <w:jc w:val="both"/>
      </w:pPr>
      <w:r>
        <w:rPr/>
        <w:t>A</w:t>
      </w:r>
      <w:r>
        <w:rPr>
          <w:spacing w:val="-9"/>
        </w:rPr>
        <w:t> </w:t>
      </w:r>
      <w:r>
        <w:rPr/>
        <w:t>listing</w:t>
      </w:r>
      <w:r>
        <w:rPr>
          <w:spacing w:val="-9"/>
        </w:rPr>
        <w:t> </w:t>
      </w:r>
      <w:r>
        <w:rPr/>
        <w:t>in</w:t>
      </w:r>
      <w:r>
        <w:rPr>
          <w:spacing w:val="-11"/>
        </w:rPr>
        <w:t> </w:t>
      </w:r>
      <w:r>
        <w:rPr/>
        <w:t>which</w:t>
      </w:r>
      <w:r>
        <w:rPr>
          <w:spacing w:val="-9"/>
        </w:rPr>
        <w:t> </w:t>
      </w:r>
      <w:r>
        <w:rPr/>
        <w:t>the</w:t>
      </w:r>
      <w:r>
        <w:rPr>
          <w:spacing w:val="-12"/>
        </w:rPr>
        <w:t> </w:t>
      </w:r>
      <w:r>
        <w:rPr/>
        <w:t>treatment</w:t>
      </w:r>
      <w:r>
        <w:rPr>
          <w:spacing w:val="-10"/>
        </w:rPr>
        <w:t> </w:t>
      </w:r>
      <w:r>
        <w:rPr/>
        <w:t>assigned</w:t>
      </w:r>
      <w:r>
        <w:rPr>
          <w:spacing w:val="-11"/>
        </w:rPr>
        <w:t> </w:t>
      </w:r>
      <w:r>
        <w:rPr/>
        <w:t>to</w:t>
      </w:r>
      <w:r>
        <w:rPr>
          <w:spacing w:val="-11"/>
        </w:rPr>
        <w:t> </w:t>
      </w:r>
      <w:r>
        <w:rPr/>
        <w:t>each</w:t>
      </w:r>
      <w:r>
        <w:rPr>
          <w:spacing w:val="-11"/>
        </w:rPr>
        <w:t> </w:t>
      </w:r>
      <w:r>
        <w:rPr/>
        <w:t>subject</w:t>
      </w:r>
      <w:r>
        <w:rPr>
          <w:spacing w:val="-13"/>
        </w:rPr>
        <w:t> </w:t>
      </w:r>
      <w:r>
        <w:rPr/>
        <w:t>from</w:t>
      </w:r>
      <w:r>
        <w:rPr>
          <w:spacing w:val="-10"/>
        </w:rPr>
        <w:t> </w:t>
      </w:r>
      <w:r>
        <w:rPr/>
        <w:t>the</w:t>
      </w:r>
      <w:r>
        <w:rPr>
          <w:spacing w:val="-14"/>
        </w:rPr>
        <w:t> </w:t>
      </w:r>
      <w:r>
        <w:rPr/>
        <w:t>randomisation</w:t>
      </w:r>
      <w:r>
        <w:rPr>
          <w:spacing w:val="-9"/>
        </w:rPr>
        <w:t> </w:t>
      </w:r>
      <w:r>
        <w:rPr/>
        <w:t>process is identified.</w:t>
      </w:r>
    </w:p>
    <w:p>
      <w:pPr>
        <w:spacing w:after="0"/>
        <w:jc w:val="both"/>
        <w:sectPr>
          <w:pgSz w:w="11910" w:h="16850"/>
          <w:pgMar w:header="724" w:footer="970" w:top="960" w:bottom="1160" w:left="980" w:right="380"/>
        </w:sectPr>
      </w:pPr>
    </w:p>
    <w:p>
      <w:pPr>
        <w:pStyle w:val="BodyText"/>
      </w:pPr>
    </w:p>
    <w:p>
      <w:pPr>
        <w:pStyle w:val="BodyText"/>
        <w:spacing w:before="220"/>
      </w:pPr>
    </w:p>
    <w:p>
      <w:pPr>
        <w:pStyle w:val="Heading6"/>
        <w:spacing w:before="0"/>
        <w:jc w:val="left"/>
      </w:pPr>
      <w:r>
        <w:rPr/>
        <w:t>Retest</w:t>
      </w:r>
      <w:r>
        <w:rPr>
          <w:spacing w:val="-3"/>
        </w:rPr>
        <w:t> </w:t>
      </w:r>
      <w:r>
        <w:rPr>
          <w:spacing w:val="-4"/>
        </w:rPr>
        <w:t>date</w:t>
      </w:r>
    </w:p>
    <w:p>
      <w:pPr>
        <w:pStyle w:val="BodyText"/>
        <w:spacing w:before="2"/>
        <w:ind w:left="722" w:right="1476"/>
      </w:pPr>
      <w:r>
        <w:rPr/>
        <w:t>The</w:t>
      </w:r>
      <w:r>
        <w:rPr>
          <w:spacing w:val="-4"/>
        </w:rPr>
        <w:t> </w:t>
      </w:r>
      <w:r>
        <w:rPr/>
        <w:t>date</w:t>
      </w:r>
      <w:r>
        <w:rPr>
          <w:spacing w:val="-4"/>
        </w:rPr>
        <w:t> </w:t>
      </w:r>
      <w:r>
        <w:rPr/>
        <w:t>when</w:t>
      </w:r>
      <w:r>
        <w:rPr>
          <w:spacing w:val="-2"/>
        </w:rPr>
        <w:t> </w:t>
      </w:r>
      <w:r>
        <w:rPr/>
        <w:t>a</w:t>
      </w:r>
      <w:r>
        <w:rPr>
          <w:spacing w:val="-1"/>
        </w:rPr>
        <w:t> </w:t>
      </w:r>
      <w:r>
        <w:rPr/>
        <w:t>material</w:t>
      </w:r>
      <w:r>
        <w:rPr>
          <w:spacing w:val="-2"/>
        </w:rPr>
        <w:t> </w:t>
      </w:r>
      <w:r>
        <w:rPr/>
        <w:t>should</w:t>
      </w:r>
      <w:r>
        <w:rPr>
          <w:spacing w:val="-2"/>
        </w:rPr>
        <w:t> </w:t>
      </w:r>
      <w:r>
        <w:rPr/>
        <w:t>be</w:t>
      </w:r>
      <w:r>
        <w:rPr>
          <w:spacing w:val="-4"/>
        </w:rPr>
        <w:t> </w:t>
      </w:r>
      <w:r>
        <w:rPr/>
        <w:t>re-examined</w:t>
      </w:r>
      <w:r>
        <w:rPr>
          <w:spacing w:val="-4"/>
        </w:rPr>
        <w:t> </w:t>
      </w:r>
      <w:r>
        <w:rPr/>
        <w:t>to</w:t>
      </w:r>
      <w:r>
        <w:rPr>
          <w:spacing w:val="-2"/>
        </w:rPr>
        <w:t> </w:t>
      </w:r>
      <w:r>
        <w:rPr/>
        <w:t>ensure</w:t>
      </w:r>
      <w:r>
        <w:rPr>
          <w:spacing w:val="-3"/>
        </w:rPr>
        <w:t> </w:t>
      </w:r>
      <w:r>
        <w:rPr/>
        <w:t>that</w:t>
      </w:r>
      <w:r>
        <w:rPr>
          <w:spacing w:val="-3"/>
        </w:rPr>
        <w:t> </w:t>
      </w:r>
      <w:r>
        <w:rPr/>
        <w:t>it</w:t>
      </w:r>
      <w:r>
        <w:rPr>
          <w:spacing w:val="-3"/>
        </w:rPr>
        <w:t> </w:t>
      </w:r>
      <w:r>
        <w:rPr/>
        <w:t>is</w:t>
      </w:r>
      <w:r>
        <w:rPr>
          <w:spacing w:val="-1"/>
        </w:rPr>
        <w:t> </w:t>
      </w:r>
      <w:r>
        <w:rPr/>
        <w:t>still</w:t>
      </w:r>
      <w:r>
        <w:rPr>
          <w:spacing w:val="-2"/>
        </w:rPr>
        <w:t> </w:t>
      </w:r>
      <w:r>
        <w:rPr/>
        <w:t>suitable</w:t>
      </w:r>
      <w:r>
        <w:rPr>
          <w:spacing w:val="-4"/>
        </w:rPr>
        <w:t> </w:t>
      </w:r>
      <w:r>
        <w:rPr/>
        <w:t>for </w:t>
      </w:r>
      <w:r>
        <w:rPr>
          <w:spacing w:val="-4"/>
        </w:rPr>
        <w:t>use.</w:t>
      </w:r>
    </w:p>
    <w:p>
      <w:pPr>
        <w:pStyle w:val="Heading6"/>
        <w:jc w:val="left"/>
      </w:pPr>
      <w:r>
        <w:rPr/>
        <w:t>Regulatory</w:t>
      </w:r>
      <w:r>
        <w:rPr>
          <w:spacing w:val="-9"/>
        </w:rPr>
        <w:t> </w:t>
      </w:r>
      <w:r>
        <w:rPr>
          <w:spacing w:val="-2"/>
        </w:rPr>
        <w:t>Release</w:t>
      </w:r>
    </w:p>
    <w:p>
      <w:pPr>
        <w:pStyle w:val="BodyText"/>
        <w:spacing w:before="3"/>
        <w:ind w:left="722" w:right="1476"/>
      </w:pPr>
      <w:r>
        <w:rPr/>
        <w:t>The</w:t>
      </w:r>
      <w:r>
        <w:rPr>
          <w:spacing w:val="-4"/>
        </w:rPr>
        <w:t> </w:t>
      </w:r>
      <w:r>
        <w:rPr/>
        <w:t>verification</w:t>
      </w:r>
      <w:r>
        <w:rPr>
          <w:spacing w:val="-2"/>
        </w:rPr>
        <w:t> </w:t>
      </w:r>
      <w:r>
        <w:rPr/>
        <w:t>of batch</w:t>
      </w:r>
      <w:r>
        <w:rPr>
          <w:spacing w:val="-4"/>
        </w:rPr>
        <w:t> </w:t>
      </w:r>
      <w:r>
        <w:rPr/>
        <w:t>certification</w:t>
      </w:r>
      <w:r>
        <w:rPr>
          <w:spacing w:val="-2"/>
        </w:rPr>
        <w:t> </w:t>
      </w:r>
      <w:r>
        <w:rPr/>
        <w:t>and</w:t>
      </w:r>
      <w:r>
        <w:rPr>
          <w:spacing w:val="-4"/>
        </w:rPr>
        <w:t> </w:t>
      </w:r>
      <w:r>
        <w:rPr/>
        <w:t>that</w:t>
      </w:r>
      <w:r>
        <w:rPr>
          <w:spacing w:val="-3"/>
        </w:rPr>
        <w:t> </w:t>
      </w:r>
      <w:r>
        <w:rPr/>
        <w:t>the</w:t>
      </w:r>
      <w:r>
        <w:rPr>
          <w:spacing w:val="-4"/>
        </w:rPr>
        <w:t> </w:t>
      </w:r>
      <w:r>
        <w:rPr/>
        <w:t>clinical</w:t>
      </w:r>
      <w:r>
        <w:rPr>
          <w:spacing w:val="-3"/>
        </w:rPr>
        <w:t> </w:t>
      </w:r>
      <w:r>
        <w:rPr/>
        <w:t>trial</w:t>
      </w:r>
      <w:r>
        <w:rPr>
          <w:spacing w:val="-3"/>
        </w:rPr>
        <w:t> </w:t>
      </w:r>
      <w:r>
        <w:rPr/>
        <w:t>site</w:t>
      </w:r>
      <w:r>
        <w:rPr>
          <w:spacing w:val="-2"/>
        </w:rPr>
        <w:t> </w:t>
      </w:r>
      <w:r>
        <w:rPr/>
        <w:t>is</w:t>
      </w:r>
      <w:r>
        <w:rPr>
          <w:spacing w:val="-4"/>
        </w:rPr>
        <w:t> </w:t>
      </w:r>
      <w:r>
        <w:rPr/>
        <w:t>trained,</w:t>
      </w:r>
      <w:r>
        <w:rPr>
          <w:spacing w:val="-3"/>
        </w:rPr>
        <w:t> </w:t>
      </w:r>
      <w:r>
        <w:rPr/>
        <w:t>qualified and has the necessary approvals, thus is ready to receive investigational medicinal </w:t>
      </w:r>
      <w:r>
        <w:rPr>
          <w:spacing w:val="-2"/>
        </w:rPr>
        <w:t>product.</w:t>
      </w:r>
    </w:p>
    <w:p>
      <w:pPr>
        <w:pStyle w:val="Heading6"/>
        <w:jc w:val="left"/>
      </w:pPr>
      <w:r>
        <w:rPr>
          <w:spacing w:val="-2"/>
        </w:rPr>
        <w:t>Shipping</w:t>
      </w:r>
    </w:p>
    <w:p>
      <w:pPr>
        <w:pStyle w:val="BodyText"/>
        <w:spacing w:before="3"/>
        <w:ind w:left="722" w:right="1323"/>
      </w:pPr>
      <w:r>
        <w:rPr/>
        <w:t>The</w:t>
      </w:r>
      <w:r>
        <w:rPr>
          <w:spacing w:val="-5"/>
        </w:rPr>
        <w:t> </w:t>
      </w:r>
      <w:r>
        <w:rPr/>
        <w:t>operation</w:t>
      </w:r>
      <w:r>
        <w:rPr>
          <w:spacing w:val="-3"/>
        </w:rPr>
        <w:t> </w:t>
      </w:r>
      <w:r>
        <w:rPr/>
        <w:t>of</w:t>
      </w:r>
      <w:r>
        <w:rPr>
          <w:spacing w:val="-1"/>
        </w:rPr>
        <w:t> </w:t>
      </w:r>
      <w:r>
        <w:rPr/>
        <w:t>packaging</w:t>
      </w:r>
      <w:r>
        <w:rPr>
          <w:spacing w:val="-5"/>
        </w:rPr>
        <w:t> </w:t>
      </w:r>
      <w:r>
        <w:rPr/>
        <w:t>for shipment</w:t>
      </w:r>
      <w:r>
        <w:rPr>
          <w:spacing w:val="-3"/>
        </w:rPr>
        <w:t> </w:t>
      </w:r>
      <w:r>
        <w:rPr/>
        <w:t>and</w:t>
      </w:r>
      <w:r>
        <w:rPr>
          <w:spacing w:val="-3"/>
        </w:rPr>
        <w:t> </w:t>
      </w:r>
      <w:r>
        <w:rPr/>
        <w:t>sending</w:t>
      </w:r>
      <w:r>
        <w:rPr>
          <w:spacing w:val="-1"/>
        </w:rPr>
        <w:t> </w:t>
      </w:r>
      <w:r>
        <w:rPr/>
        <w:t>of</w:t>
      </w:r>
      <w:r>
        <w:rPr>
          <w:spacing w:val="-1"/>
        </w:rPr>
        <w:t> </w:t>
      </w:r>
      <w:r>
        <w:rPr/>
        <w:t>ordered</w:t>
      </w:r>
      <w:r>
        <w:rPr>
          <w:spacing w:val="-5"/>
        </w:rPr>
        <w:t> </w:t>
      </w:r>
      <w:r>
        <w:rPr/>
        <w:t>medicinal</w:t>
      </w:r>
      <w:r>
        <w:rPr>
          <w:spacing w:val="-3"/>
        </w:rPr>
        <w:t> </w:t>
      </w:r>
      <w:r>
        <w:rPr/>
        <w:t>products</w:t>
      </w:r>
      <w:r>
        <w:rPr>
          <w:spacing w:val="-5"/>
        </w:rPr>
        <w:t> </w:t>
      </w:r>
      <w:r>
        <w:rPr/>
        <w:t>for clinical trials.</w:t>
      </w:r>
    </w:p>
    <w:p>
      <w:pPr>
        <w:pStyle w:val="Heading6"/>
        <w:spacing w:before="251"/>
        <w:jc w:val="left"/>
      </w:pPr>
      <w:r>
        <w:rPr>
          <w:spacing w:val="-2"/>
        </w:rPr>
        <w:t>Sponsor</w:t>
      </w:r>
    </w:p>
    <w:p>
      <w:pPr>
        <w:pStyle w:val="BodyText"/>
        <w:spacing w:before="1"/>
        <w:ind w:left="722" w:right="1323"/>
      </w:pPr>
      <w:r>
        <w:rPr/>
        <w:t>An</w:t>
      </w:r>
      <w:r>
        <w:rPr>
          <w:spacing w:val="40"/>
        </w:rPr>
        <w:t> </w:t>
      </w:r>
      <w:r>
        <w:rPr/>
        <w:t>individual,</w:t>
      </w:r>
      <w:r>
        <w:rPr>
          <w:spacing w:val="40"/>
        </w:rPr>
        <w:t> </w:t>
      </w:r>
      <w:r>
        <w:rPr/>
        <w:t>company,</w:t>
      </w:r>
      <w:r>
        <w:rPr>
          <w:spacing w:val="40"/>
        </w:rPr>
        <w:t> </w:t>
      </w:r>
      <w:r>
        <w:rPr/>
        <w:t>institution</w:t>
      </w:r>
      <w:r>
        <w:rPr>
          <w:spacing w:val="39"/>
        </w:rPr>
        <w:t> </w:t>
      </w:r>
      <w:r>
        <w:rPr/>
        <w:t>or</w:t>
      </w:r>
      <w:r>
        <w:rPr>
          <w:spacing w:val="40"/>
        </w:rPr>
        <w:t> </w:t>
      </w:r>
      <w:r>
        <w:rPr/>
        <w:t>organisation</w:t>
      </w:r>
      <w:r>
        <w:rPr>
          <w:spacing w:val="40"/>
        </w:rPr>
        <w:t> </w:t>
      </w:r>
      <w:r>
        <w:rPr/>
        <w:t>which</w:t>
      </w:r>
      <w:r>
        <w:rPr>
          <w:spacing w:val="40"/>
        </w:rPr>
        <w:t> </w:t>
      </w:r>
      <w:r>
        <w:rPr/>
        <w:t>takes</w:t>
      </w:r>
      <w:r>
        <w:rPr>
          <w:spacing w:val="37"/>
        </w:rPr>
        <w:t> </w:t>
      </w:r>
      <w:r>
        <w:rPr/>
        <w:t>responsibility</w:t>
      </w:r>
      <w:r>
        <w:rPr>
          <w:spacing w:val="37"/>
        </w:rPr>
        <w:t> </w:t>
      </w:r>
      <w:r>
        <w:rPr/>
        <w:t>for</w:t>
      </w:r>
      <w:r>
        <w:rPr>
          <w:spacing w:val="38"/>
        </w:rPr>
        <w:t> </w:t>
      </w:r>
      <w:r>
        <w:rPr/>
        <w:t>the initiation, management and/or financing of a clinical trial.</w:t>
      </w:r>
    </w:p>
    <w:p>
      <w:pPr>
        <w:spacing w:after="0"/>
        <w:sectPr>
          <w:pgSz w:w="11910" w:h="16850"/>
          <w:pgMar w:header="724" w:footer="970" w:top="960" w:bottom="1160" w:left="980" w:right="380"/>
        </w:sectPr>
      </w:pPr>
    </w:p>
    <w:p>
      <w:pPr>
        <w:pStyle w:val="BodyText"/>
        <w:spacing w:before="286"/>
        <w:rPr>
          <w:sz w:val="32"/>
        </w:rPr>
      </w:pPr>
    </w:p>
    <w:p>
      <w:pPr>
        <w:pStyle w:val="Heading1"/>
        <w:spacing w:before="0"/>
      </w:pPr>
      <w:r>
        <w:rPr/>
        <w:t>ANNEX</w:t>
      </w:r>
      <w:r>
        <w:rPr>
          <w:spacing w:val="-15"/>
        </w:rPr>
        <w:t> </w:t>
      </w:r>
      <w:r>
        <w:rPr>
          <w:spacing w:val="-5"/>
        </w:rPr>
        <w:t>14</w:t>
      </w:r>
    </w:p>
    <w:p>
      <w:pPr>
        <w:pStyle w:val="BodyText"/>
        <w:spacing w:before="14"/>
        <w:rPr>
          <w:b/>
          <w:sz w:val="20"/>
        </w:rPr>
      </w:pPr>
      <w:r>
        <w:rPr/>
        <mc:AlternateContent>
          <mc:Choice Requires="wps">
            <w:drawing>
              <wp:anchor distT="0" distB="0" distL="0" distR="0" allowOverlap="1" layoutInCell="1" locked="0" behindDoc="1" simplePos="0" relativeHeight="487621120">
                <wp:simplePos x="0" y="0"/>
                <wp:positionH relativeFrom="page">
                  <wp:posOffset>997000</wp:posOffset>
                </wp:positionH>
                <wp:positionV relativeFrom="paragraph">
                  <wp:posOffset>173527</wp:posOffset>
                </wp:positionV>
                <wp:extent cx="5570220" cy="728980"/>
                <wp:effectExtent l="0" t="0" r="0" b="0"/>
                <wp:wrapTopAndBottom/>
                <wp:docPr id="252" name="Textbox 252"/>
                <wp:cNvGraphicFramePr>
                  <a:graphicFrameLocks/>
                </wp:cNvGraphicFramePr>
                <a:graphic>
                  <a:graphicData uri="http://schemas.microsoft.com/office/word/2010/wordprocessingShape">
                    <wps:wsp>
                      <wps:cNvPr id="252" name="Textbox 252"/>
                      <wps:cNvSpPr txBox="1"/>
                      <wps:spPr>
                        <a:xfrm>
                          <a:off x="0" y="0"/>
                          <a:ext cx="5570220" cy="728980"/>
                        </a:xfrm>
                        <a:prstGeom prst="rect">
                          <a:avLst/>
                        </a:prstGeom>
                        <a:ln w="6096">
                          <a:solidFill>
                            <a:srgbClr val="000000"/>
                          </a:solidFill>
                          <a:prstDash val="solid"/>
                        </a:ln>
                      </wps:spPr>
                      <wps:txbx>
                        <w:txbxContent>
                          <w:p>
                            <w:pPr>
                              <w:spacing w:before="196"/>
                              <w:ind w:left="1641" w:right="0" w:hanging="1404"/>
                              <w:jc w:val="left"/>
                              <w:rPr>
                                <w:b/>
                                <w:sz w:val="32"/>
                              </w:rPr>
                            </w:pPr>
                            <w:r>
                              <w:rPr>
                                <w:b/>
                                <w:sz w:val="32"/>
                              </w:rPr>
                              <w:t>MANUFACTURE</w:t>
                            </w:r>
                            <w:r>
                              <w:rPr>
                                <w:b/>
                                <w:spacing w:val="-10"/>
                                <w:sz w:val="32"/>
                              </w:rPr>
                              <w:t> </w:t>
                            </w:r>
                            <w:r>
                              <w:rPr>
                                <w:b/>
                                <w:sz w:val="32"/>
                              </w:rPr>
                              <w:t>OF</w:t>
                            </w:r>
                            <w:r>
                              <w:rPr>
                                <w:b/>
                                <w:spacing w:val="-9"/>
                                <w:sz w:val="32"/>
                              </w:rPr>
                              <w:t> </w:t>
                            </w:r>
                            <w:r>
                              <w:rPr>
                                <w:b/>
                                <w:sz w:val="32"/>
                              </w:rPr>
                              <w:t>MEDICINAL</w:t>
                            </w:r>
                            <w:r>
                              <w:rPr>
                                <w:b/>
                                <w:spacing w:val="-10"/>
                                <w:sz w:val="32"/>
                              </w:rPr>
                              <w:t> </w:t>
                            </w:r>
                            <w:r>
                              <w:rPr>
                                <w:b/>
                                <w:sz w:val="32"/>
                              </w:rPr>
                              <w:t>PRODUCTS</w:t>
                            </w:r>
                            <w:r>
                              <w:rPr>
                                <w:b/>
                                <w:spacing w:val="-10"/>
                                <w:sz w:val="32"/>
                              </w:rPr>
                              <w:t> </w:t>
                            </w:r>
                            <w:r>
                              <w:rPr>
                                <w:b/>
                                <w:sz w:val="32"/>
                              </w:rPr>
                              <w:t>DERIVED FROM HUMAN BLOOD OR PLASMA</w:t>
                            </w:r>
                          </w:p>
                        </w:txbxContent>
                      </wps:txbx>
                      <wps:bodyPr wrap="square" lIns="0" tIns="0" rIns="0" bIns="0" rtlCol="0">
                        <a:noAutofit/>
                      </wps:bodyPr>
                    </wps:wsp>
                  </a:graphicData>
                </a:graphic>
              </wp:anchor>
            </w:drawing>
          </mc:Choice>
          <mc:Fallback>
            <w:pict>
              <v:shape style="position:absolute;margin-left:78.503998pt;margin-top:13.663593pt;width:438.6pt;height:57.4pt;mso-position-horizontal-relative:page;mso-position-vertical-relative:paragraph;z-index:-15695360;mso-wrap-distance-left:0;mso-wrap-distance-right:0" type="#_x0000_t202" id="docshape234" filled="false" stroked="true" strokeweight=".48004pt" strokecolor="#000000">
                <v:textbox inset="0,0,0,0">
                  <w:txbxContent>
                    <w:p>
                      <w:pPr>
                        <w:spacing w:before="196"/>
                        <w:ind w:left="1641" w:right="0" w:hanging="1404"/>
                        <w:jc w:val="left"/>
                        <w:rPr>
                          <w:b/>
                          <w:sz w:val="32"/>
                        </w:rPr>
                      </w:pPr>
                      <w:r>
                        <w:rPr>
                          <w:b/>
                          <w:sz w:val="32"/>
                        </w:rPr>
                        <w:t>MANUFACTURE</w:t>
                      </w:r>
                      <w:r>
                        <w:rPr>
                          <w:b/>
                          <w:spacing w:val="-10"/>
                          <w:sz w:val="32"/>
                        </w:rPr>
                        <w:t> </w:t>
                      </w:r>
                      <w:r>
                        <w:rPr>
                          <w:b/>
                          <w:sz w:val="32"/>
                        </w:rPr>
                        <w:t>OF</w:t>
                      </w:r>
                      <w:r>
                        <w:rPr>
                          <w:b/>
                          <w:spacing w:val="-9"/>
                          <w:sz w:val="32"/>
                        </w:rPr>
                        <w:t> </w:t>
                      </w:r>
                      <w:r>
                        <w:rPr>
                          <w:b/>
                          <w:sz w:val="32"/>
                        </w:rPr>
                        <w:t>MEDICINAL</w:t>
                      </w:r>
                      <w:r>
                        <w:rPr>
                          <w:b/>
                          <w:spacing w:val="-10"/>
                          <w:sz w:val="32"/>
                        </w:rPr>
                        <w:t> </w:t>
                      </w:r>
                      <w:r>
                        <w:rPr>
                          <w:b/>
                          <w:sz w:val="32"/>
                        </w:rPr>
                        <w:t>PRODUCTS</w:t>
                      </w:r>
                      <w:r>
                        <w:rPr>
                          <w:b/>
                          <w:spacing w:val="-10"/>
                          <w:sz w:val="32"/>
                        </w:rPr>
                        <w:t> </w:t>
                      </w:r>
                      <w:r>
                        <w:rPr>
                          <w:b/>
                          <w:sz w:val="32"/>
                        </w:rPr>
                        <w:t>DERIVED FROM HUMAN BLOOD OR PLASMA</w:t>
                      </w:r>
                    </w:p>
                  </w:txbxContent>
                </v:textbox>
                <v:stroke dashstyle="solid"/>
                <w10:wrap type="topAndBottom"/>
              </v:shape>
            </w:pict>
          </mc:Fallback>
        </mc:AlternateContent>
      </w:r>
    </w:p>
    <w:p>
      <w:pPr>
        <w:pStyle w:val="Heading2"/>
        <w:spacing w:before="279"/>
      </w:pPr>
      <w:r>
        <w:rPr>
          <w:spacing w:val="-2"/>
        </w:rPr>
        <w:t>CONTENTS</w:t>
      </w:r>
    </w:p>
    <w:p>
      <w:pPr>
        <w:pStyle w:val="BodyText"/>
        <w:spacing w:line="252" w:lineRule="exact" w:before="256"/>
        <w:ind w:left="722"/>
      </w:pPr>
      <w:r>
        <w:rPr>
          <w:spacing w:val="-2"/>
        </w:rPr>
        <w:t>Glossary</w:t>
      </w:r>
    </w:p>
    <w:p>
      <w:pPr>
        <w:pStyle w:val="ListParagraph"/>
        <w:numPr>
          <w:ilvl w:val="0"/>
          <w:numId w:val="75"/>
        </w:numPr>
        <w:tabs>
          <w:tab w:pos="1175" w:val="left" w:leader="none"/>
        </w:tabs>
        <w:spacing w:line="252" w:lineRule="exact" w:before="0" w:after="0"/>
        <w:ind w:left="1175" w:right="0" w:hanging="453"/>
        <w:jc w:val="left"/>
        <w:rPr>
          <w:sz w:val="22"/>
        </w:rPr>
      </w:pPr>
      <w:r>
        <w:rPr>
          <w:spacing w:val="-2"/>
          <w:sz w:val="22"/>
        </w:rPr>
        <w:t>Scope</w:t>
      </w:r>
    </w:p>
    <w:p>
      <w:pPr>
        <w:pStyle w:val="ListParagraph"/>
        <w:numPr>
          <w:ilvl w:val="0"/>
          <w:numId w:val="75"/>
        </w:numPr>
        <w:tabs>
          <w:tab w:pos="1175" w:val="left" w:leader="none"/>
        </w:tabs>
        <w:spacing w:line="253" w:lineRule="exact" w:before="1" w:after="0"/>
        <w:ind w:left="1175" w:right="0" w:hanging="453"/>
        <w:jc w:val="left"/>
        <w:rPr>
          <w:sz w:val="22"/>
        </w:rPr>
      </w:pPr>
      <w:r>
        <w:rPr>
          <w:spacing w:val="-2"/>
          <w:sz w:val="22"/>
        </w:rPr>
        <w:t>Principles</w:t>
      </w:r>
    </w:p>
    <w:p>
      <w:pPr>
        <w:pStyle w:val="ListParagraph"/>
        <w:numPr>
          <w:ilvl w:val="0"/>
          <w:numId w:val="75"/>
        </w:numPr>
        <w:tabs>
          <w:tab w:pos="1175" w:val="left" w:leader="none"/>
        </w:tabs>
        <w:spacing w:line="240" w:lineRule="auto" w:before="0" w:after="0"/>
        <w:ind w:left="1175" w:right="0" w:hanging="453"/>
        <w:jc w:val="left"/>
        <w:rPr>
          <w:sz w:val="22"/>
        </w:rPr>
      </w:pPr>
      <w:r>
        <w:rPr>
          <w:sz w:val="22"/>
        </w:rPr>
        <w:t>Quality</w:t>
      </w:r>
      <w:r>
        <w:rPr>
          <w:spacing w:val="-8"/>
          <w:sz w:val="22"/>
        </w:rPr>
        <w:t> </w:t>
      </w:r>
      <w:r>
        <w:rPr>
          <w:spacing w:val="-2"/>
          <w:sz w:val="22"/>
        </w:rPr>
        <w:t>Management</w:t>
      </w:r>
    </w:p>
    <w:p>
      <w:pPr>
        <w:pStyle w:val="ListParagraph"/>
        <w:numPr>
          <w:ilvl w:val="0"/>
          <w:numId w:val="75"/>
        </w:numPr>
        <w:tabs>
          <w:tab w:pos="1175" w:val="left" w:leader="none"/>
        </w:tabs>
        <w:spacing w:line="252" w:lineRule="exact" w:before="1" w:after="0"/>
        <w:ind w:left="1175" w:right="0" w:hanging="453"/>
        <w:jc w:val="left"/>
        <w:rPr>
          <w:sz w:val="22"/>
        </w:rPr>
      </w:pPr>
      <w:r>
        <w:rPr>
          <w:sz w:val="22"/>
        </w:rPr>
        <w:t>Traceability</w:t>
      </w:r>
      <w:r>
        <w:rPr>
          <w:spacing w:val="-9"/>
          <w:sz w:val="22"/>
        </w:rPr>
        <w:t> </w:t>
      </w:r>
      <w:r>
        <w:rPr>
          <w:sz w:val="22"/>
        </w:rPr>
        <w:t>and</w:t>
      </w:r>
      <w:r>
        <w:rPr>
          <w:spacing w:val="-7"/>
          <w:sz w:val="22"/>
        </w:rPr>
        <w:t> </w:t>
      </w:r>
      <w:r>
        <w:rPr>
          <w:sz w:val="22"/>
        </w:rPr>
        <w:t>Post</w:t>
      </w:r>
      <w:r>
        <w:rPr>
          <w:spacing w:val="-6"/>
          <w:sz w:val="22"/>
        </w:rPr>
        <w:t> </w:t>
      </w:r>
      <w:r>
        <w:rPr>
          <w:sz w:val="22"/>
        </w:rPr>
        <w:t>Collection</w:t>
      </w:r>
      <w:r>
        <w:rPr>
          <w:spacing w:val="-7"/>
          <w:sz w:val="22"/>
        </w:rPr>
        <w:t> </w:t>
      </w:r>
      <w:r>
        <w:rPr>
          <w:spacing w:val="-2"/>
          <w:sz w:val="22"/>
        </w:rPr>
        <w:t>Measures</w:t>
      </w:r>
    </w:p>
    <w:p>
      <w:pPr>
        <w:pStyle w:val="ListParagraph"/>
        <w:numPr>
          <w:ilvl w:val="0"/>
          <w:numId w:val="75"/>
        </w:numPr>
        <w:tabs>
          <w:tab w:pos="1175" w:val="left" w:leader="none"/>
        </w:tabs>
        <w:spacing w:line="252" w:lineRule="exact" w:before="0" w:after="0"/>
        <w:ind w:left="1175" w:right="0" w:hanging="453"/>
        <w:jc w:val="left"/>
        <w:rPr>
          <w:sz w:val="22"/>
        </w:rPr>
      </w:pPr>
      <w:r>
        <w:rPr>
          <w:sz w:val="22"/>
        </w:rPr>
        <w:t>Premises</w:t>
      </w:r>
      <w:r>
        <w:rPr>
          <w:spacing w:val="-5"/>
          <w:sz w:val="22"/>
        </w:rPr>
        <w:t> </w:t>
      </w:r>
      <w:r>
        <w:rPr>
          <w:sz w:val="22"/>
        </w:rPr>
        <w:t>and</w:t>
      </w:r>
      <w:r>
        <w:rPr>
          <w:spacing w:val="-4"/>
          <w:sz w:val="22"/>
        </w:rPr>
        <w:t> </w:t>
      </w:r>
      <w:r>
        <w:rPr>
          <w:spacing w:val="-2"/>
          <w:sz w:val="22"/>
        </w:rPr>
        <w:t>equipment</w:t>
      </w:r>
    </w:p>
    <w:p>
      <w:pPr>
        <w:pStyle w:val="ListParagraph"/>
        <w:numPr>
          <w:ilvl w:val="0"/>
          <w:numId w:val="75"/>
        </w:numPr>
        <w:tabs>
          <w:tab w:pos="1175" w:val="left" w:leader="none"/>
        </w:tabs>
        <w:spacing w:line="252" w:lineRule="exact" w:before="0" w:after="0"/>
        <w:ind w:left="1175" w:right="0" w:hanging="453"/>
        <w:jc w:val="left"/>
        <w:rPr>
          <w:sz w:val="22"/>
        </w:rPr>
      </w:pPr>
      <w:r>
        <w:rPr>
          <w:spacing w:val="-2"/>
          <w:sz w:val="22"/>
        </w:rPr>
        <w:t>Manufacturing</w:t>
      </w:r>
    </w:p>
    <w:p>
      <w:pPr>
        <w:pStyle w:val="ListParagraph"/>
        <w:numPr>
          <w:ilvl w:val="0"/>
          <w:numId w:val="75"/>
        </w:numPr>
        <w:tabs>
          <w:tab w:pos="1175" w:val="left" w:leader="none"/>
        </w:tabs>
        <w:spacing w:line="252" w:lineRule="exact" w:before="2" w:after="0"/>
        <w:ind w:left="1175" w:right="0" w:hanging="453"/>
        <w:jc w:val="left"/>
        <w:rPr>
          <w:sz w:val="22"/>
        </w:rPr>
      </w:pPr>
      <w:r>
        <w:rPr>
          <w:sz w:val="22"/>
        </w:rPr>
        <w:t>Quality</w:t>
      </w:r>
      <w:r>
        <w:rPr>
          <w:spacing w:val="-8"/>
          <w:sz w:val="22"/>
        </w:rPr>
        <w:t> </w:t>
      </w:r>
      <w:r>
        <w:rPr>
          <w:spacing w:val="-2"/>
          <w:sz w:val="22"/>
        </w:rPr>
        <w:t>Control</w:t>
      </w:r>
    </w:p>
    <w:p>
      <w:pPr>
        <w:pStyle w:val="ListParagraph"/>
        <w:numPr>
          <w:ilvl w:val="0"/>
          <w:numId w:val="75"/>
        </w:numPr>
        <w:tabs>
          <w:tab w:pos="1175" w:val="left" w:leader="none"/>
        </w:tabs>
        <w:spacing w:line="252" w:lineRule="exact" w:before="0" w:after="0"/>
        <w:ind w:left="1175" w:right="0" w:hanging="453"/>
        <w:jc w:val="left"/>
        <w:rPr>
          <w:sz w:val="22"/>
        </w:rPr>
      </w:pPr>
      <w:r>
        <w:rPr>
          <w:sz w:val="22"/>
        </w:rPr>
        <w:t>Release</w:t>
      </w:r>
      <w:r>
        <w:rPr>
          <w:spacing w:val="-7"/>
          <w:sz w:val="22"/>
        </w:rPr>
        <w:t> </w:t>
      </w:r>
      <w:r>
        <w:rPr>
          <w:sz w:val="22"/>
        </w:rPr>
        <w:t>of</w:t>
      </w:r>
      <w:r>
        <w:rPr>
          <w:spacing w:val="-3"/>
          <w:sz w:val="22"/>
        </w:rPr>
        <w:t> </w:t>
      </w:r>
      <w:r>
        <w:rPr>
          <w:sz w:val="22"/>
        </w:rPr>
        <w:t>intermediate</w:t>
      </w:r>
      <w:r>
        <w:rPr>
          <w:spacing w:val="-8"/>
          <w:sz w:val="22"/>
        </w:rPr>
        <w:t> </w:t>
      </w:r>
      <w:r>
        <w:rPr>
          <w:sz w:val="22"/>
        </w:rPr>
        <w:t>and</w:t>
      </w:r>
      <w:r>
        <w:rPr>
          <w:spacing w:val="-8"/>
          <w:sz w:val="22"/>
        </w:rPr>
        <w:t> </w:t>
      </w:r>
      <w:r>
        <w:rPr>
          <w:sz w:val="22"/>
        </w:rPr>
        <w:t>finished</w:t>
      </w:r>
      <w:r>
        <w:rPr>
          <w:spacing w:val="-6"/>
          <w:sz w:val="22"/>
        </w:rPr>
        <w:t> </w:t>
      </w:r>
      <w:r>
        <w:rPr>
          <w:spacing w:val="-2"/>
          <w:sz w:val="22"/>
        </w:rPr>
        <w:t>products</w:t>
      </w:r>
    </w:p>
    <w:p>
      <w:pPr>
        <w:pStyle w:val="ListParagraph"/>
        <w:numPr>
          <w:ilvl w:val="0"/>
          <w:numId w:val="75"/>
        </w:numPr>
        <w:tabs>
          <w:tab w:pos="1175" w:val="left" w:leader="none"/>
        </w:tabs>
        <w:spacing w:line="252" w:lineRule="exact" w:before="1" w:after="0"/>
        <w:ind w:left="1175" w:right="0" w:hanging="453"/>
        <w:jc w:val="left"/>
        <w:rPr>
          <w:sz w:val="22"/>
        </w:rPr>
      </w:pPr>
      <w:r>
        <w:rPr>
          <w:sz w:val="22"/>
        </w:rPr>
        <w:t>Retention</w:t>
      </w:r>
      <w:r>
        <w:rPr>
          <w:spacing w:val="-5"/>
          <w:sz w:val="22"/>
        </w:rPr>
        <w:t> </w:t>
      </w:r>
      <w:r>
        <w:rPr>
          <w:sz w:val="22"/>
        </w:rPr>
        <w:t>of</w:t>
      </w:r>
      <w:r>
        <w:rPr>
          <w:spacing w:val="-2"/>
          <w:sz w:val="22"/>
        </w:rPr>
        <w:t> </w:t>
      </w:r>
      <w:r>
        <w:rPr>
          <w:sz w:val="22"/>
        </w:rPr>
        <w:t>plasma</w:t>
      </w:r>
      <w:r>
        <w:rPr>
          <w:spacing w:val="-4"/>
          <w:sz w:val="22"/>
        </w:rPr>
        <w:t> </w:t>
      </w:r>
      <w:r>
        <w:rPr>
          <w:sz w:val="22"/>
        </w:rPr>
        <w:t>pool</w:t>
      </w:r>
      <w:r>
        <w:rPr>
          <w:spacing w:val="-7"/>
          <w:sz w:val="22"/>
        </w:rPr>
        <w:t> </w:t>
      </w:r>
      <w:r>
        <w:rPr>
          <w:spacing w:val="-2"/>
          <w:sz w:val="22"/>
        </w:rPr>
        <w:t>samples</w:t>
      </w:r>
    </w:p>
    <w:p>
      <w:pPr>
        <w:pStyle w:val="ListParagraph"/>
        <w:numPr>
          <w:ilvl w:val="0"/>
          <w:numId w:val="75"/>
        </w:numPr>
        <w:tabs>
          <w:tab w:pos="1174" w:val="left" w:leader="none"/>
        </w:tabs>
        <w:spacing w:line="252" w:lineRule="exact" w:before="0" w:after="0"/>
        <w:ind w:left="1174" w:right="0" w:hanging="452"/>
        <w:jc w:val="left"/>
        <w:rPr>
          <w:sz w:val="22"/>
        </w:rPr>
      </w:pPr>
      <w:r>
        <w:rPr>
          <w:sz w:val="22"/>
        </w:rPr>
        <w:t>Disposal</w:t>
      </w:r>
      <w:r>
        <w:rPr>
          <w:spacing w:val="-7"/>
          <w:sz w:val="22"/>
        </w:rPr>
        <w:t> </w:t>
      </w:r>
      <w:r>
        <w:rPr>
          <w:sz w:val="22"/>
        </w:rPr>
        <w:t>of</w:t>
      </w:r>
      <w:r>
        <w:rPr>
          <w:spacing w:val="-2"/>
          <w:sz w:val="22"/>
        </w:rPr>
        <w:t> waste</w:t>
      </w:r>
    </w:p>
    <w:p>
      <w:pPr>
        <w:pStyle w:val="BodyText"/>
        <w:spacing w:before="251"/>
      </w:pPr>
    </w:p>
    <w:p>
      <w:pPr>
        <w:pStyle w:val="Heading2"/>
      </w:pPr>
      <w:r>
        <w:rPr>
          <w:spacing w:val="-2"/>
        </w:rPr>
        <w:t>GLOSSARY</w:t>
      </w:r>
    </w:p>
    <w:p>
      <w:pPr>
        <w:pStyle w:val="Heading6"/>
        <w:spacing w:before="253"/>
        <w:jc w:val="left"/>
      </w:pPr>
      <w:r>
        <w:rPr>
          <w:spacing w:val="-2"/>
        </w:rPr>
        <w:t>Blood</w:t>
      </w:r>
    </w:p>
    <w:p>
      <w:pPr>
        <w:pStyle w:val="BodyText"/>
        <w:spacing w:before="2"/>
        <w:ind w:left="722" w:right="1323"/>
      </w:pPr>
      <w:r>
        <w:rPr/>
        <w:t>Blood</w:t>
      </w:r>
      <w:r>
        <w:rPr>
          <w:vertAlign w:val="superscript"/>
        </w:rPr>
        <w:t>1</w:t>
      </w:r>
      <w:r>
        <w:rPr>
          <w:vertAlign w:val="baseline"/>
        </w:rPr>
        <w:t> means whole blood collected</w:t>
      </w:r>
      <w:r>
        <w:rPr>
          <w:spacing w:val="-3"/>
          <w:vertAlign w:val="baseline"/>
        </w:rPr>
        <w:t> </w:t>
      </w:r>
      <w:r>
        <w:rPr>
          <w:vertAlign w:val="baseline"/>
        </w:rPr>
        <w:t>from</w:t>
      </w:r>
      <w:r>
        <w:rPr>
          <w:spacing w:val="-2"/>
          <w:vertAlign w:val="baseline"/>
        </w:rPr>
        <w:t> </w:t>
      </w:r>
      <w:r>
        <w:rPr>
          <w:vertAlign w:val="baseline"/>
        </w:rPr>
        <w:t>a single (human) donor</w:t>
      </w:r>
      <w:r>
        <w:rPr>
          <w:spacing w:val="-2"/>
          <w:vertAlign w:val="baseline"/>
        </w:rPr>
        <w:t> </w:t>
      </w:r>
      <w:r>
        <w:rPr>
          <w:vertAlign w:val="baseline"/>
        </w:rPr>
        <w:t>and processed either for transfusion or for further manufacturing.</w:t>
      </w:r>
    </w:p>
    <w:p>
      <w:pPr>
        <w:pStyle w:val="Heading6"/>
      </w:pPr>
      <w:r>
        <w:rPr/>
        <w:t>Blood</w:t>
      </w:r>
      <w:r>
        <w:rPr>
          <w:spacing w:val="-4"/>
        </w:rPr>
        <w:t> </w:t>
      </w:r>
      <w:r>
        <w:rPr>
          <w:spacing w:val="-2"/>
        </w:rPr>
        <w:t>component</w:t>
      </w:r>
    </w:p>
    <w:p>
      <w:pPr>
        <w:pStyle w:val="BodyText"/>
        <w:spacing w:before="4"/>
        <w:ind w:left="722" w:right="1318"/>
        <w:jc w:val="both"/>
      </w:pPr>
      <w:r>
        <w:rPr/>
        <w:t>A blood component</w:t>
      </w:r>
      <w:r>
        <w:rPr>
          <w:vertAlign w:val="superscript"/>
        </w:rPr>
        <w:t>2</w:t>
      </w:r>
      <w:r>
        <w:rPr>
          <w:vertAlign w:val="baseline"/>
        </w:rPr>
        <w:t> means a therapeutic constituent of blood (red cells, white cells, platelets and plasma) that can be prepared by various methods, using conventional blood</w:t>
      </w:r>
      <w:r>
        <w:rPr>
          <w:spacing w:val="40"/>
          <w:vertAlign w:val="baseline"/>
        </w:rPr>
        <w:t> </w:t>
      </w:r>
      <w:r>
        <w:rPr>
          <w:vertAlign w:val="baseline"/>
        </w:rPr>
        <w:t>bank methodology (e.g. centrifugation, filtration, freezing). This does not include haematopoietic progenitor cells.</w:t>
      </w:r>
    </w:p>
    <w:p>
      <w:pPr>
        <w:pStyle w:val="Heading6"/>
      </w:pPr>
      <w:r>
        <w:rPr/>
        <w:t>Blood</w:t>
      </w:r>
      <w:r>
        <w:rPr>
          <w:spacing w:val="-4"/>
        </w:rPr>
        <w:t> </w:t>
      </w:r>
      <w:r>
        <w:rPr>
          <w:spacing w:val="-2"/>
        </w:rPr>
        <w:t>establishment</w:t>
      </w:r>
    </w:p>
    <w:p>
      <w:pPr>
        <w:pStyle w:val="BodyText"/>
        <w:spacing w:before="2"/>
        <w:ind w:left="722" w:right="1316"/>
        <w:jc w:val="both"/>
      </w:pPr>
      <w:r>
        <w:rPr/>
        <w:t>A blood establishment</w:t>
      </w:r>
      <w:r>
        <w:rPr>
          <w:vertAlign w:val="superscript"/>
        </w:rPr>
        <w:t>3</w:t>
      </w:r>
      <w:r>
        <w:rPr>
          <w:vertAlign w:val="baseline"/>
        </w:rPr>
        <w:t> is</w:t>
      </w:r>
      <w:r>
        <w:rPr>
          <w:spacing w:val="-1"/>
          <w:vertAlign w:val="baseline"/>
        </w:rPr>
        <w:t> </w:t>
      </w:r>
      <w:r>
        <w:rPr>
          <w:vertAlign w:val="baseline"/>
        </w:rPr>
        <w:t>any</w:t>
      </w:r>
      <w:r>
        <w:rPr>
          <w:spacing w:val="-2"/>
          <w:vertAlign w:val="baseline"/>
        </w:rPr>
        <w:t> </w:t>
      </w:r>
      <w:r>
        <w:rPr>
          <w:vertAlign w:val="baseline"/>
        </w:rPr>
        <w:t>structure</w:t>
      </w:r>
      <w:r>
        <w:rPr>
          <w:spacing w:val="-1"/>
          <w:vertAlign w:val="baseline"/>
        </w:rPr>
        <w:t> </w:t>
      </w:r>
      <w:r>
        <w:rPr>
          <w:vertAlign w:val="baseline"/>
        </w:rPr>
        <w:t>or</w:t>
      </w:r>
      <w:r>
        <w:rPr>
          <w:spacing w:val="-1"/>
          <w:vertAlign w:val="baseline"/>
        </w:rPr>
        <w:t> </w:t>
      </w:r>
      <w:r>
        <w:rPr>
          <w:vertAlign w:val="baseline"/>
        </w:rPr>
        <w:t>body</w:t>
      </w:r>
      <w:r>
        <w:rPr>
          <w:spacing w:val="-2"/>
          <w:vertAlign w:val="baseline"/>
        </w:rPr>
        <w:t> </w:t>
      </w:r>
      <w:r>
        <w:rPr>
          <w:vertAlign w:val="baseline"/>
        </w:rPr>
        <w:t>that is</w:t>
      </w:r>
      <w:r>
        <w:rPr>
          <w:spacing w:val="-2"/>
          <w:vertAlign w:val="baseline"/>
        </w:rPr>
        <w:t> </w:t>
      </w:r>
      <w:r>
        <w:rPr>
          <w:vertAlign w:val="baseline"/>
        </w:rPr>
        <w:t>responsible</w:t>
      </w:r>
      <w:r>
        <w:rPr>
          <w:spacing w:val="-2"/>
          <w:vertAlign w:val="baseline"/>
        </w:rPr>
        <w:t> </w:t>
      </w:r>
      <w:r>
        <w:rPr>
          <w:vertAlign w:val="baseline"/>
        </w:rPr>
        <w:t>for</w:t>
      </w:r>
      <w:r>
        <w:rPr>
          <w:spacing w:val="-1"/>
          <w:vertAlign w:val="baseline"/>
        </w:rPr>
        <w:t> </w:t>
      </w:r>
      <w:r>
        <w:rPr>
          <w:vertAlign w:val="baseline"/>
        </w:rPr>
        <w:t>any</w:t>
      </w:r>
      <w:r>
        <w:rPr>
          <w:spacing w:val="-2"/>
          <w:vertAlign w:val="baseline"/>
        </w:rPr>
        <w:t> </w:t>
      </w:r>
      <w:r>
        <w:rPr>
          <w:vertAlign w:val="baseline"/>
        </w:rPr>
        <w:t>aspect of the collection and testing of human blood and blood components, whatever their intended purpose, and their processing, storage and distribution when intended for transfusion.</w:t>
      </w:r>
    </w:p>
    <w:p>
      <w:pPr>
        <w:pStyle w:val="Heading6"/>
        <w:spacing w:before="252"/>
      </w:pPr>
      <w:r>
        <w:rPr/>
        <w:t>Blood</w:t>
      </w:r>
      <w:r>
        <w:rPr>
          <w:spacing w:val="-4"/>
        </w:rPr>
        <w:t> </w:t>
      </w:r>
      <w:r>
        <w:rPr>
          <w:spacing w:val="-2"/>
        </w:rPr>
        <w:t>products</w:t>
      </w:r>
    </w:p>
    <w:p>
      <w:pPr>
        <w:pStyle w:val="BodyText"/>
        <w:spacing w:before="1"/>
        <w:ind w:left="722"/>
        <w:jc w:val="both"/>
      </w:pPr>
      <w:r>
        <w:rPr/>
        <w:t>A</w:t>
      </w:r>
      <w:r>
        <w:rPr>
          <w:spacing w:val="-5"/>
        </w:rPr>
        <w:t> </w:t>
      </w:r>
      <w:r>
        <w:rPr/>
        <w:t>blood</w:t>
      </w:r>
      <w:r>
        <w:rPr>
          <w:spacing w:val="-4"/>
        </w:rPr>
        <w:t> </w:t>
      </w:r>
      <w:r>
        <w:rPr/>
        <w:t>product</w:t>
      </w:r>
      <w:r>
        <w:rPr>
          <w:vertAlign w:val="superscript"/>
        </w:rPr>
        <w:t>4</w:t>
      </w:r>
      <w:r>
        <w:rPr>
          <w:spacing w:val="-4"/>
          <w:vertAlign w:val="baseline"/>
        </w:rPr>
        <w:t> </w:t>
      </w:r>
      <w:r>
        <w:rPr>
          <w:vertAlign w:val="baseline"/>
        </w:rPr>
        <w:t>means</w:t>
      </w:r>
      <w:r>
        <w:rPr>
          <w:spacing w:val="-6"/>
          <w:vertAlign w:val="baseline"/>
        </w:rPr>
        <w:t> </w:t>
      </w:r>
      <w:r>
        <w:rPr>
          <w:vertAlign w:val="baseline"/>
        </w:rPr>
        <w:t>any</w:t>
      </w:r>
      <w:r>
        <w:rPr>
          <w:spacing w:val="-6"/>
          <w:vertAlign w:val="baseline"/>
        </w:rPr>
        <w:t> </w:t>
      </w:r>
      <w:r>
        <w:rPr>
          <w:vertAlign w:val="baseline"/>
        </w:rPr>
        <w:t>therapeutic</w:t>
      </w:r>
      <w:r>
        <w:rPr>
          <w:spacing w:val="-6"/>
          <w:vertAlign w:val="baseline"/>
        </w:rPr>
        <w:t> </w:t>
      </w:r>
      <w:r>
        <w:rPr>
          <w:vertAlign w:val="baseline"/>
        </w:rPr>
        <w:t>product</w:t>
      </w:r>
      <w:r>
        <w:rPr>
          <w:spacing w:val="-2"/>
          <w:vertAlign w:val="baseline"/>
        </w:rPr>
        <w:t> </w:t>
      </w:r>
      <w:r>
        <w:rPr>
          <w:vertAlign w:val="baseline"/>
        </w:rPr>
        <w:t>derived</w:t>
      </w:r>
      <w:r>
        <w:rPr>
          <w:spacing w:val="-4"/>
          <w:vertAlign w:val="baseline"/>
        </w:rPr>
        <w:t> </w:t>
      </w:r>
      <w:r>
        <w:rPr>
          <w:vertAlign w:val="baseline"/>
        </w:rPr>
        <w:t>from</w:t>
      </w:r>
      <w:r>
        <w:rPr>
          <w:spacing w:val="-5"/>
          <w:vertAlign w:val="baseline"/>
        </w:rPr>
        <w:t> </w:t>
      </w:r>
      <w:r>
        <w:rPr>
          <w:vertAlign w:val="baseline"/>
        </w:rPr>
        <w:t>human</w:t>
      </w:r>
      <w:r>
        <w:rPr>
          <w:spacing w:val="-4"/>
          <w:vertAlign w:val="baseline"/>
        </w:rPr>
        <w:t> </w:t>
      </w:r>
      <w:r>
        <w:rPr>
          <w:vertAlign w:val="baseline"/>
        </w:rPr>
        <w:t>blood</w:t>
      </w:r>
      <w:r>
        <w:rPr>
          <w:spacing w:val="-6"/>
          <w:vertAlign w:val="baseline"/>
        </w:rPr>
        <w:t> </w:t>
      </w:r>
      <w:r>
        <w:rPr>
          <w:vertAlign w:val="baseline"/>
        </w:rPr>
        <w:t>or</w:t>
      </w:r>
      <w:r>
        <w:rPr>
          <w:spacing w:val="-5"/>
          <w:vertAlign w:val="baseline"/>
        </w:rPr>
        <w:t> </w:t>
      </w:r>
      <w:r>
        <w:rPr>
          <w:spacing w:val="-2"/>
          <w:vertAlign w:val="baseline"/>
        </w:rPr>
        <w:t>plasma.</w:t>
      </w:r>
    </w:p>
    <w:p>
      <w:pPr>
        <w:pStyle w:val="Heading6"/>
        <w:spacing w:before="251"/>
      </w:pPr>
      <w:r>
        <w:rPr/>
        <w:t>Fractionation,</w:t>
      </w:r>
      <w:r>
        <w:rPr>
          <w:spacing w:val="-13"/>
        </w:rPr>
        <w:t> </w:t>
      </w:r>
      <w:r>
        <w:rPr/>
        <w:t>fractionation</w:t>
      </w:r>
      <w:r>
        <w:rPr>
          <w:spacing w:val="-14"/>
        </w:rPr>
        <w:t> </w:t>
      </w:r>
      <w:r>
        <w:rPr>
          <w:spacing w:val="-2"/>
        </w:rPr>
        <w:t>plant</w:t>
      </w:r>
    </w:p>
    <w:p>
      <w:pPr>
        <w:pStyle w:val="BodyText"/>
        <w:spacing w:before="4"/>
        <w:ind w:left="722" w:right="1317"/>
        <w:jc w:val="both"/>
      </w:pPr>
      <w:r>
        <w:rPr/>
        <w:t>Fractionation is the manufacturing process in a plant (fractionation plant) during which plasma components are separated/purified by various physical and chemical methods such as e.g. precipitation, chromatography.</w:t>
      </w:r>
    </w:p>
    <w:p>
      <w:pPr>
        <w:pStyle w:val="BodyText"/>
        <w:spacing w:before="12"/>
        <w:rPr>
          <w:sz w:val="20"/>
        </w:rPr>
      </w:pPr>
      <w:r>
        <w:rPr/>
        <mc:AlternateContent>
          <mc:Choice Requires="wps">
            <w:drawing>
              <wp:anchor distT="0" distB="0" distL="0" distR="0" allowOverlap="1" layoutInCell="1" locked="0" behindDoc="1" simplePos="0" relativeHeight="487621632">
                <wp:simplePos x="0" y="0"/>
                <wp:positionH relativeFrom="page">
                  <wp:posOffset>1080820</wp:posOffset>
                </wp:positionH>
                <wp:positionV relativeFrom="paragraph">
                  <wp:posOffset>169024</wp:posOffset>
                </wp:positionV>
                <wp:extent cx="1829435" cy="7620"/>
                <wp:effectExtent l="0" t="0" r="0" b="0"/>
                <wp:wrapTopAndBottom/>
                <wp:docPr id="253" name="Graphic 253"/>
                <wp:cNvGraphicFramePr>
                  <a:graphicFrameLocks/>
                </wp:cNvGraphicFramePr>
                <a:graphic>
                  <a:graphicData uri="http://schemas.microsoft.com/office/word/2010/wordprocessingShape">
                    <wps:wsp>
                      <wps:cNvPr id="253" name="Graphic 253"/>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3.309046pt;width:144.020pt;height:.60004pt;mso-position-horizontal-relative:page;mso-position-vertical-relative:paragraph;z-index:-15694848;mso-wrap-distance-left:0;mso-wrap-distance-right:0" id="docshape235" filled="true" fillcolor="#000000" stroked="false">
                <v:fill type="solid"/>
                <w10:wrap type="topAndBottom"/>
              </v:rect>
            </w:pict>
          </mc:Fallback>
        </mc:AlternateContent>
      </w:r>
    </w:p>
    <w:p>
      <w:pPr>
        <w:tabs>
          <w:tab w:pos="1005" w:val="left" w:leader="none"/>
        </w:tabs>
        <w:spacing w:before="149"/>
        <w:ind w:left="722" w:right="0" w:firstLine="0"/>
        <w:jc w:val="left"/>
        <w:rPr>
          <w:sz w:val="18"/>
        </w:rPr>
      </w:pPr>
      <w:r>
        <w:rPr>
          <w:spacing w:val="-10"/>
          <w:position w:val="6"/>
          <w:sz w:val="12"/>
        </w:rPr>
        <w:t>1</w:t>
      </w:r>
      <w:r>
        <w:rPr>
          <w:position w:val="6"/>
          <w:sz w:val="12"/>
        </w:rPr>
        <w:tab/>
      </w:r>
      <w:r>
        <w:rPr>
          <w:sz w:val="18"/>
        </w:rPr>
        <w:t>For</w:t>
      </w:r>
      <w:r>
        <w:rPr>
          <w:spacing w:val="-3"/>
          <w:sz w:val="18"/>
        </w:rPr>
        <w:t> </w:t>
      </w:r>
      <w:r>
        <w:rPr>
          <w:sz w:val="18"/>
        </w:rPr>
        <w:t>EU/EEA</w:t>
      </w:r>
      <w:r>
        <w:rPr>
          <w:spacing w:val="-2"/>
          <w:sz w:val="18"/>
        </w:rPr>
        <w:t> </w:t>
      </w:r>
      <w:r>
        <w:rPr>
          <w:sz w:val="18"/>
        </w:rPr>
        <w:t>as</w:t>
      </w:r>
      <w:r>
        <w:rPr>
          <w:spacing w:val="-4"/>
          <w:sz w:val="18"/>
        </w:rPr>
        <w:t> </w:t>
      </w:r>
      <w:r>
        <w:rPr>
          <w:sz w:val="18"/>
        </w:rPr>
        <w:t>referred</w:t>
      </w:r>
      <w:r>
        <w:rPr>
          <w:spacing w:val="-2"/>
          <w:sz w:val="18"/>
        </w:rPr>
        <w:t> </w:t>
      </w:r>
      <w:r>
        <w:rPr>
          <w:sz w:val="18"/>
        </w:rPr>
        <w:t>to</w:t>
      </w:r>
      <w:r>
        <w:rPr>
          <w:spacing w:val="-2"/>
          <w:sz w:val="18"/>
        </w:rPr>
        <w:t> </w:t>
      </w:r>
      <w:r>
        <w:rPr>
          <w:sz w:val="18"/>
        </w:rPr>
        <w:t>in</w:t>
      </w:r>
      <w:r>
        <w:rPr>
          <w:spacing w:val="-6"/>
          <w:sz w:val="18"/>
        </w:rPr>
        <w:t> </w:t>
      </w:r>
      <w:r>
        <w:rPr>
          <w:sz w:val="18"/>
        </w:rPr>
        <w:t>Directive</w:t>
      </w:r>
      <w:r>
        <w:rPr>
          <w:spacing w:val="-4"/>
          <w:sz w:val="18"/>
        </w:rPr>
        <w:t> </w:t>
      </w:r>
      <w:r>
        <w:rPr>
          <w:sz w:val="18"/>
        </w:rPr>
        <w:t>2002/98/EC</w:t>
      </w:r>
      <w:r>
        <w:rPr>
          <w:spacing w:val="-3"/>
          <w:sz w:val="18"/>
        </w:rPr>
        <w:t> </w:t>
      </w:r>
      <w:r>
        <w:rPr>
          <w:sz w:val="18"/>
        </w:rPr>
        <w:t>(Art.</w:t>
      </w:r>
      <w:r>
        <w:rPr>
          <w:spacing w:val="-2"/>
          <w:sz w:val="18"/>
        </w:rPr>
        <w:t> </w:t>
      </w:r>
      <w:r>
        <w:rPr>
          <w:spacing w:val="-5"/>
          <w:sz w:val="18"/>
        </w:rPr>
        <w:t>3a)</w:t>
      </w:r>
    </w:p>
    <w:p>
      <w:pPr>
        <w:tabs>
          <w:tab w:pos="1005" w:val="left" w:leader="none"/>
        </w:tabs>
        <w:spacing w:before="55"/>
        <w:ind w:left="722" w:right="0" w:firstLine="0"/>
        <w:jc w:val="left"/>
        <w:rPr>
          <w:sz w:val="18"/>
        </w:rPr>
      </w:pPr>
      <w:r>
        <w:rPr>
          <w:spacing w:val="-10"/>
          <w:position w:val="6"/>
          <w:sz w:val="12"/>
        </w:rPr>
        <w:t>2</w:t>
      </w:r>
      <w:r>
        <w:rPr>
          <w:position w:val="6"/>
          <w:sz w:val="12"/>
        </w:rPr>
        <w:tab/>
      </w:r>
      <w:r>
        <w:rPr>
          <w:sz w:val="18"/>
        </w:rPr>
        <w:t>For</w:t>
      </w:r>
      <w:r>
        <w:rPr>
          <w:spacing w:val="-3"/>
          <w:sz w:val="18"/>
        </w:rPr>
        <w:t> </w:t>
      </w:r>
      <w:r>
        <w:rPr>
          <w:sz w:val="18"/>
        </w:rPr>
        <w:t>EU/EEA</w:t>
      </w:r>
      <w:r>
        <w:rPr>
          <w:spacing w:val="-2"/>
          <w:sz w:val="18"/>
        </w:rPr>
        <w:t> </w:t>
      </w:r>
      <w:r>
        <w:rPr>
          <w:sz w:val="18"/>
        </w:rPr>
        <w:t>as</w:t>
      </w:r>
      <w:r>
        <w:rPr>
          <w:spacing w:val="-3"/>
          <w:sz w:val="18"/>
        </w:rPr>
        <w:t> </w:t>
      </w:r>
      <w:r>
        <w:rPr>
          <w:sz w:val="18"/>
        </w:rPr>
        <w:t>referred</w:t>
      </w:r>
      <w:r>
        <w:rPr>
          <w:spacing w:val="-2"/>
          <w:sz w:val="18"/>
        </w:rPr>
        <w:t> </w:t>
      </w:r>
      <w:r>
        <w:rPr>
          <w:sz w:val="18"/>
        </w:rPr>
        <w:t>to</w:t>
      </w:r>
      <w:r>
        <w:rPr>
          <w:spacing w:val="-2"/>
          <w:sz w:val="18"/>
        </w:rPr>
        <w:t> </w:t>
      </w:r>
      <w:r>
        <w:rPr>
          <w:sz w:val="18"/>
        </w:rPr>
        <w:t>in</w:t>
      </w:r>
      <w:r>
        <w:rPr>
          <w:spacing w:val="-6"/>
          <w:sz w:val="18"/>
        </w:rPr>
        <w:t> </w:t>
      </w:r>
      <w:r>
        <w:rPr>
          <w:sz w:val="18"/>
        </w:rPr>
        <w:t>Directive</w:t>
      </w:r>
      <w:r>
        <w:rPr>
          <w:spacing w:val="-4"/>
          <w:sz w:val="18"/>
        </w:rPr>
        <w:t> </w:t>
      </w:r>
      <w:r>
        <w:rPr>
          <w:sz w:val="18"/>
        </w:rPr>
        <w:t>2002/98/EC</w:t>
      </w:r>
      <w:r>
        <w:rPr>
          <w:spacing w:val="-3"/>
          <w:sz w:val="18"/>
        </w:rPr>
        <w:t> </w:t>
      </w:r>
      <w:r>
        <w:rPr>
          <w:sz w:val="18"/>
        </w:rPr>
        <w:t>(Art.</w:t>
      </w:r>
      <w:r>
        <w:rPr>
          <w:spacing w:val="-2"/>
          <w:sz w:val="18"/>
        </w:rPr>
        <w:t> </w:t>
      </w:r>
      <w:r>
        <w:rPr>
          <w:spacing w:val="-5"/>
          <w:sz w:val="18"/>
        </w:rPr>
        <w:t>3b)</w:t>
      </w:r>
    </w:p>
    <w:p>
      <w:pPr>
        <w:tabs>
          <w:tab w:pos="1005" w:val="left" w:leader="none"/>
        </w:tabs>
        <w:spacing w:before="56"/>
        <w:ind w:left="722" w:right="0" w:firstLine="0"/>
        <w:jc w:val="left"/>
        <w:rPr>
          <w:sz w:val="18"/>
        </w:rPr>
      </w:pPr>
      <w:r>
        <w:rPr>
          <w:spacing w:val="-10"/>
          <w:position w:val="6"/>
          <w:sz w:val="12"/>
        </w:rPr>
        <w:t>3</w:t>
      </w:r>
      <w:r>
        <w:rPr>
          <w:position w:val="6"/>
          <w:sz w:val="12"/>
        </w:rPr>
        <w:tab/>
      </w:r>
      <w:r>
        <w:rPr>
          <w:sz w:val="18"/>
        </w:rPr>
        <w:t>For</w:t>
      </w:r>
      <w:r>
        <w:rPr>
          <w:spacing w:val="-3"/>
          <w:sz w:val="18"/>
        </w:rPr>
        <w:t> </w:t>
      </w:r>
      <w:r>
        <w:rPr>
          <w:sz w:val="18"/>
        </w:rPr>
        <w:t>EU/EEA</w:t>
      </w:r>
      <w:r>
        <w:rPr>
          <w:spacing w:val="-2"/>
          <w:sz w:val="18"/>
        </w:rPr>
        <w:t> </w:t>
      </w:r>
      <w:r>
        <w:rPr>
          <w:sz w:val="18"/>
        </w:rPr>
        <w:t>as</w:t>
      </w:r>
      <w:r>
        <w:rPr>
          <w:spacing w:val="-4"/>
          <w:sz w:val="18"/>
        </w:rPr>
        <w:t> </w:t>
      </w:r>
      <w:r>
        <w:rPr>
          <w:sz w:val="18"/>
        </w:rPr>
        <w:t>referred</w:t>
      </w:r>
      <w:r>
        <w:rPr>
          <w:spacing w:val="-2"/>
          <w:sz w:val="18"/>
        </w:rPr>
        <w:t> </w:t>
      </w:r>
      <w:r>
        <w:rPr>
          <w:sz w:val="18"/>
        </w:rPr>
        <w:t>to</w:t>
      </w:r>
      <w:r>
        <w:rPr>
          <w:spacing w:val="-2"/>
          <w:sz w:val="18"/>
        </w:rPr>
        <w:t> </w:t>
      </w:r>
      <w:r>
        <w:rPr>
          <w:sz w:val="18"/>
        </w:rPr>
        <w:t>in</w:t>
      </w:r>
      <w:r>
        <w:rPr>
          <w:spacing w:val="-6"/>
          <w:sz w:val="18"/>
        </w:rPr>
        <w:t> </w:t>
      </w:r>
      <w:r>
        <w:rPr>
          <w:sz w:val="18"/>
        </w:rPr>
        <w:t>Directive</w:t>
      </w:r>
      <w:r>
        <w:rPr>
          <w:spacing w:val="-4"/>
          <w:sz w:val="18"/>
        </w:rPr>
        <w:t> </w:t>
      </w:r>
      <w:r>
        <w:rPr>
          <w:sz w:val="18"/>
        </w:rPr>
        <w:t>2002/98/EC</w:t>
      </w:r>
      <w:r>
        <w:rPr>
          <w:spacing w:val="-3"/>
          <w:sz w:val="18"/>
        </w:rPr>
        <w:t> </w:t>
      </w:r>
      <w:r>
        <w:rPr>
          <w:sz w:val="18"/>
        </w:rPr>
        <w:t>(Art.</w:t>
      </w:r>
      <w:r>
        <w:rPr>
          <w:spacing w:val="-2"/>
          <w:sz w:val="18"/>
        </w:rPr>
        <w:t> </w:t>
      </w:r>
      <w:r>
        <w:rPr>
          <w:spacing w:val="-5"/>
          <w:sz w:val="18"/>
        </w:rPr>
        <w:t>3e)</w:t>
      </w:r>
    </w:p>
    <w:p>
      <w:pPr>
        <w:tabs>
          <w:tab w:pos="1005" w:val="left" w:leader="none"/>
        </w:tabs>
        <w:spacing w:before="58"/>
        <w:ind w:left="722" w:right="0" w:firstLine="0"/>
        <w:jc w:val="left"/>
        <w:rPr>
          <w:sz w:val="18"/>
        </w:rPr>
      </w:pPr>
      <w:r>
        <w:rPr>
          <w:spacing w:val="-10"/>
          <w:position w:val="6"/>
          <w:sz w:val="12"/>
        </w:rPr>
        <w:t>4</w:t>
      </w:r>
      <w:r>
        <w:rPr>
          <w:position w:val="6"/>
          <w:sz w:val="12"/>
        </w:rPr>
        <w:tab/>
      </w:r>
      <w:r>
        <w:rPr>
          <w:sz w:val="18"/>
        </w:rPr>
        <w:t>For</w:t>
      </w:r>
      <w:r>
        <w:rPr>
          <w:spacing w:val="-3"/>
          <w:sz w:val="18"/>
        </w:rPr>
        <w:t> </w:t>
      </w:r>
      <w:r>
        <w:rPr>
          <w:sz w:val="18"/>
        </w:rPr>
        <w:t>EU/EEA</w:t>
      </w:r>
      <w:r>
        <w:rPr>
          <w:spacing w:val="-2"/>
          <w:sz w:val="18"/>
        </w:rPr>
        <w:t> </w:t>
      </w:r>
      <w:r>
        <w:rPr>
          <w:sz w:val="18"/>
        </w:rPr>
        <w:t>as</w:t>
      </w:r>
      <w:r>
        <w:rPr>
          <w:spacing w:val="-4"/>
          <w:sz w:val="18"/>
        </w:rPr>
        <w:t> </w:t>
      </w:r>
      <w:r>
        <w:rPr>
          <w:sz w:val="18"/>
        </w:rPr>
        <w:t>referred</w:t>
      </w:r>
      <w:r>
        <w:rPr>
          <w:spacing w:val="-2"/>
          <w:sz w:val="18"/>
        </w:rPr>
        <w:t> </w:t>
      </w:r>
      <w:r>
        <w:rPr>
          <w:sz w:val="18"/>
        </w:rPr>
        <w:t>to</w:t>
      </w:r>
      <w:r>
        <w:rPr>
          <w:spacing w:val="-2"/>
          <w:sz w:val="18"/>
        </w:rPr>
        <w:t> </w:t>
      </w:r>
      <w:r>
        <w:rPr>
          <w:sz w:val="18"/>
        </w:rPr>
        <w:t>in</w:t>
      </w:r>
      <w:r>
        <w:rPr>
          <w:spacing w:val="-6"/>
          <w:sz w:val="18"/>
        </w:rPr>
        <w:t> </w:t>
      </w:r>
      <w:r>
        <w:rPr>
          <w:sz w:val="18"/>
        </w:rPr>
        <w:t>Directive</w:t>
      </w:r>
      <w:r>
        <w:rPr>
          <w:spacing w:val="-4"/>
          <w:sz w:val="18"/>
        </w:rPr>
        <w:t> </w:t>
      </w:r>
      <w:r>
        <w:rPr>
          <w:sz w:val="18"/>
        </w:rPr>
        <w:t>2002/98/EC</w:t>
      </w:r>
      <w:r>
        <w:rPr>
          <w:spacing w:val="-3"/>
          <w:sz w:val="18"/>
        </w:rPr>
        <w:t> </w:t>
      </w:r>
      <w:r>
        <w:rPr>
          <w:sz w:val="18"/>
        </w:rPr>
        <w:t>(Art.</w:t>
      </w:r>
      <w:r>
        <w:rPr>
          <w:spacing w:val="-2"/>
          <w:sz w:val="18"/>
        </w:rPr>
        <w:t> </w:t>
      </w:r>
      <w:r>
        <w:rPr>
          <w:spacing w:val="-5"/>
          <w:sz w:val="18"/>
        </w:rPr>
        <w:t>3c)</w:t>
      </w:r>
    </w:p>
    <w:p>
      <w:pPr>
        <w:spacing w:after="0"/>
        <w:jc w:val="left"/>
        <w:rPr>
          <w:sz w:val="18"/>
        </w:rPr>
        <w:sectPr>
          <w:headerReference w:type="default" r:id="rId49"/>
          <w:footerReference w:type="default" r:id="rId50"/>
          <w:pgSz w:w="11910" w:h="16850"/>
          <w:pgMar w:header="724" w:footer="970" w:top="960" w:bottom="1160" w:left="980" w:right="380"/>
        </w:sectPr>
      </w:pPr>
    </w:p>
    <w:p>
      <w:pPr>
        <w:pStyle w:val="BodyText"/>
      </w:pPr>
    </w:p>
    <w:p>
      <w:pPr>
        <w:pStyle w:val="BodyText"/>
      </w:pPr>
    </w:p>
    <w:p>
      <w:pPr>
        <w:pStyle w:val="BodyText"/>
        <w:spacing w:before="219"/>
      </w:pPr>
    </w:p>
    <w:p>
      <w:pPr>
        <w:pStyle w:val="Heading6"/>
        <w:spacing w:before="0"/>
      </w:pPr>
      <w:r>
        <w:rPr/>
        <w:t>Good</w:t>
      </w:r>
      <w:r>
        <w:rPr>
          <w:spacing w:val="-6"/>
        </w:rPr>
        <w:t> </w:t>
      </w:r>
      <w:r>
        <w:rPr/>
        <w:t>Practice</w:t>
      </w:r>
      <w:r>
        <w:rPr>
          <w:spacing w:val="-6"/>
        </w:rPr>
        <w:t> </w:t>
      </w:r>
      <w:r>
        <w:rPr>
          <w:spacing w:val="-2"/>
        </w:rPr>
        <w:t>guidelines</w:t>
      </w:r>
    </w:p>
    <w:p>
      <w:pPr>
        <w:pStyle w:val="BodyText"/>
        <w:spacing w:before="4"/>
        <w:ind w:left="722" w:right="1319"/>
        <w:jc w:val="both"/>
      </w:pPr>
      <w:r>
        <w:rPr/>
        <w:t>Good</w:t>
      </w:r>
      <w:r>
        <w:rPr>
          <w:spacing w:val="-10"/>
        </w:rPr>
        <w:t> </w:t>
      </w:r>
      <w:r>
        <w:rPr/>
        <w:t>practice</w:t>
      </w:r>
      <w:r>
        <w:rPr>
          <w:spacing w:val="-13"/>
        </w:rPr>
        <w:t> </w:t>
      </w:r>
      <w:r>
        <w:rPr/>
        <w:t>guidelines</w:t>
      </w:r>
      <w:r>
        <w:rPr>
          <w:spacing w:val="-9"/>
        </w:rPr>
        <w:t> </w:t>
      </w:r>
      <w:r>
        <w:rPr/>
        <w:t>give</w:t>
      </w:r>
      <w:r>
        <w:rPr>
          <w:spacing w:val="-10"/>
        </w:rPr>
        <w:t> </w:t>
      </w:r>
      <w:r>
        <w:rPr/>
        <w:t>interpretation</w:t>
      </w:r>
      <w:r>
        <w:rPr>
          <w:spacing w:val="-10"/>
        </w:rPr>
        <w:t> </w:t>
      </w:r>
      <w:r>
        <w:rPr/>
        <w:t>on</w:t>
      </w:r>
      <w:r>
        <w:rPr>
          <w:spacing w:val="-13"/>
        </w:rPr>
        <w:t> </w:t>
      </w:r>
      <w:r>
        <w:rPr/>
        <w:t>the</w:t>
      </w:r>
      <w:r>
        <w:rPr>
          <w:spacing w:val="-13"/>
        </w:rPr>
        <w:t> </w:t>
      </w:r>
      <w:r>
        <w:rPr/>
        <w:t>national</w:t>
      </w:r>
      <w:r>
        <w:rPr>
          <w:spacing w:val="-11"/>
        </w:rPr>
        <w:t> </w:t>
      </w:r>
      <w:r>
        <w:rPr/>
        <w:t>standards</w:t>
      </w:r>
      <w:r>
        <w:rPr>
          <w:spacing w:val="-10"/>
        </w:rPr>
        <w:t> </w:t>
      </w:r>
      <w:r>
        <w:rPr/>
        <w:t>and</w:t>
      </w:r>
      <w:r>
        <w:rPr>
          <w:spacing w:val="-12"/>
        </w:rPr>
        <w:t> </w:t>
      </w:r>
      <w:r>
        <w:rPr/>
        <w:t>specifications defined for quality systems in blood establishments</w:t>
      </w:r>
      <w:r>
        <w:rPr>
          <w:vertAlign w:val="superscript"/>
        </w:rPr>
        <w:t>5</w:t>
      </w:r>
      <w:r>
        <w:rPr>
          <w:vertAlign w:val="baseline"/>
        </w:rPr>
        <w:t>.</w:t>
      </w:r>
    </w:p>
    <w:p>
      <w:pPr>
        <w:pStyle w:val="Heading6"/>
      </w:pPr>
      <w:r>
        <w:rPr/>
        <w:t>Medicinal</w:t>
      </w:r>
      <w:r>
        <w:rPr>
          <w:spacing w:val="-5"/>
        </w:rPr>
        <w:t> </w:t>
      </w:r>
      <w:r>
        <w:rPr/>
        <w:t>products</w:t>
      </w:r>
      <w:r>
        <w:rPr>
          <w:spacing w:val="-5"/>
        </w:rPr>
        <w:t> </w:t>
      </w:r>
      <w:r>
        <w:rPr/>
        <w:t>derived</w:t>
      </w:r>
      <w:r>
        <w:rPr>
          <w:spacing w:val="-4"/>
        </w:rPr>
        <w:t> </w:t>
      </w:r>
      <w:r>
        <w:rPr/>
        <w:t>from</w:t>
      </w:r>
      <w:r>
        <w:rPr>
          <w:spacing w:val="-5"/>
        </w:rPr>
        <w:t> </w:t>
      </w:r>
      <w:r>
        <w:rPr/>
        <w:t>human</w:t>
      </w:r>
      <w:r>
        <w:rPr>
          <w:spacing w:val="-5"/>
        </w:rPr>
        <w:t> </w:t>
      </w:r>
      <w:r>
        <w:rPr/>
        <w:t>blood</w:t>
      </w:r>
      <w:r>
        <w:rPr>
          <w:spacing w:val="-7"/>
        </w:rPr>
        <w:t> </w:t>
      </w:r>
      <w:r>
        <w:rPr/>
        <w:t>or</w:t>
      </w:r>
      <w:r>
        <w:rPr>
          <w:spacing w:val="-3"/>
        </w:rPr>
        <w:t> </w:t>
      </w:r>
      <w:r>
        <w:rPr/>
        <w:t>human</w:t>
      </w:r>
      <w:r>
        <w:rPr>
          <w:spacing w:val="-4"/>
        </w:rPr>
        <w:t> </w:t>
      </w:r>
      <w:r>
        <w:rPr>
          <w:spacing w:val="-2"/>
        </w:rPr>
        <w:t>plasma</w:t>
      </w:r>
    </w:p>
    <w:p>
      <w:pPr>
        <w:pStyle w:val="BodyText"/>
        <w:spacing w:before="2"/>
        <w:ind w:left="722" w:right="1311"/>
        <w:jc w:val="both"/>
      </w:pPr>
      <w:r>
        <w:rPr/>
        <w:t>Medicinal</w:t>
      </w:r>
      <w:r>
        <w:rPr>
          <w:spacing w:val="-8"/>
        </w:rPr>
        <w:t> </w:t>
      </w:r>
      <w:r>
        <w:rPr/>
        <w:t>products</w:t>
      </w:r>
      <w:r>
        <w:rPr>
          <w:spacing w:val="-9"/>
        </w:rPr>
        <w:t> </w:t>
      </w:r>
      <w:r>
        <w:rPr/>
        <w:t>derived</w:t>
      </w:r>
      <w:r>
        <w:rPr>
          <w:spacing w:val="-10"/>
        </w:rPr>
        <w:t> </w:t>
      </w:r>
      <w:r>
        <w:rPr/>
        <w:t>from</w:t>
      </w:r>
      <w:r>
        <w:rPr>
          <w:spacing w:val="-9"/>
        </w:rPr>
        <w:t> </w:t>
      </w:r>
      <w:r>
        <w:rPr/>
        <w:t>human</w:t>
      </w:r>
      <w:r>
        <w:rPr>
          <w:spacing w:val="-10"/>
        </w:rPr>
        <w:t> </w:t>
      </w:r>
      <w:r>
        <w:rPr/>
        <w:t>blood</w:t>
      </w:r>
      <w:r>
        <w:rPr>
          <w:spacing w:val="-7"/>
        </w:rPr>
        <w:t> </w:t>
      </w:r>
      <w:r>
        <w:rPr/>
        <w:t>or</w:t>
      </w:r>
      <w:r>
        <w:rPr>
          <w:spacing w:val="-9"/>
        </w:rPr>
        <w:t> </w:t>
      </w:r>
      <w:r>
        <w:rPr/>
        <w:t>human</w:t>
      </w:r>
      <w:r>
        <w:rPr>
          <w:spacing w:val="-8"/>
        </w:rPr>
        <w:t> </w:t>
      </w:r>
      <w:r>
        <w:rPr/>
        <w:t>plasma</w:t>
      </w:r>
      <w:r>
        <w:rPr>
          <w:vertAlign w:val="superscript"/>
        </w:rPr>
        <w:t>6</w:t>
      </w:r>
      <w:r>
        <w:rPr>
          <w:spacing w:val="-8"/>
          <w:vertAlign w:val="baseline"/>
        </w:rPr>
        <w:t> </w:t>
      </w:r>
      <w:r>
        <w:rPr>
          <w:vertAlign w:val="baseline"/>
        </w:rPr>
        <w:t>are</w:t>
      </w:r>
      <w:r>
        <w:rPr>
          <w:spacing w:val="-11"/>
          <w:vertAlign w:val="baseline"/>
        </w:rPr>
        <w:t> </w:t>
      </w:r>
      <w:r>
        <w:rPr>
          <w:vertAlign w:val="baseline"/>
        </w:rPr>
        <w:t>medicinal</w:t>
      </w:r>
      <w:r>
        <w:rPr>
          <w:spacing w:val="-8"/>
          <w:vertAlign w:val="baseline"/>
        </w:rPr>
        <w:t> </w:t>
      </w:r>
      <w:r>
        <w:rPr>
          <w:vertAlign w:val="baseline"/>
        </w:rPr>
        <w:t>products based on blood constituents which are prepared industrially by public or private </w:t>
      </w:r>
      <w:r>
        <w:rPr>
          <w:spacing w:val="-2"/>
          <w:vertAlign w:val="baseline"/>
        </w:rPr>
        <w:t>establishments.</w:t>
      </w:r>
    </w:p>
    <w:p>
      <w:pPr>
        <w:pStyle w:val="Heading6"/>
        <w:spacing w:before="251"/>
      </w:pPr>
      <w:r>
        <w:rPr/>
        <w:t>Plasma</w:t>
      </w:r>
      <w:r>
        <w:rPr>
          <w:spacing w:val="-5"/>
        </w:rPr>
        <w:t> </w:t>
      </w:r>
      <w:r>
        <w:rPr/>
        <w:t>for</w:t>
      </w:r>
      <w:r>
        <w:rPr>
          <w:spacing w:val="-4"/>
        </w:rPr>
        <w:t> </w:t>
      </w:r>
      <w:r>
        <w:rPr>
          <w:spacing w:val="-2"/>
        </w:rPr>
        <w:t>fractionation</w:t>
      </w:r>
    </w:p>
    <w:p>
      <w:pPr>
        <w:pStyle w:val="BodyText"/>
        <w:spacing w:before="1"/>
        <w:ind w:left="722" w:right="1314"/>
        <w:jc w:val="both"/>
      </w:pPr>
      <w:r>
        <w:rPr/>
        <w:t>Plasma for fractionation is the liquid part of human blood remaining after separation of the</w:t>
      </w:r>
      <w:r>
        <w:rPr>
          <w:spacing w:val="-3"/>
        </w:rPr>
        <w:t> </w:t>
      </w:r>
      <w:r>
        <w:rPr/>
        <w:t>cellular elements</w:t>
      </w:r>
      <w:r>
        <w:rPr>
          <w:spacing w:val="-5"/>
        </w:rPr>
        <w:t> </w:t>
      </w:r>
      <w:r>
        <w:rPr/>
        <w:t>from</w:t>
      </w:r>
      <w:r>
        <w:rPr>
          <w:spacing w:val="-2"/>
        </w:rPr>
        <w:t> </w:t>
      </w:r>
      <w:r>
        <w:rPr/>
        <w:t>blood collected</w:t>
      </w:r>
      <w:r>
        <w:rPr>
          <w:spacing w:val="-3"/>
        </w:rPr>
        <w:t> </w:t>
      </w:r>
      <w:r>
        <w:rPr/>
        <w:t>in</w:t>
      </w:r>
      <w:r>
        <w:rPr>
          <w:spacing w:val="-3"/>
        </w:rPr>
        <w:t> </w:t>
      </w:r>
      <w:r>
        <w:rPr/>
        <w:t>a</w:t>
      </w:r>
      <w:r>
        <w:rPr>
          <w:spacing w:val="-3"/>
        </w:rPr>
        <w:t> </w:t>
      </w:r>
      <w:r>
        <w:rPr/>
        <w:t>container</w:t>
      </w:r>
      <w:r>
        <w:rPr>
          <w:spacing w:val="-2"/>
        </w:rPr>
        <w:t> </w:t>
      </w:r>
      <w:r>
        <w:rPr/>
        <w:t>containing an</w:t>
      </w:r>
      <w:r>
        <w:rPr>
          <w:spacing w:val="-3"/>
        </w:rPr>
        <w:t> </w:t>
      </w:r>
      <w:r>
        <w:rPr/>
        <w:t>anticoagulant,</w:t>
      </w:r>
      <w:r>
        <w:rPr>
          <w:spacing w:val="-1"/>
        </w:rPr>
        <w:t> </w:t>
      </w:r>
      <w:r>
        <w:rPr/>
        <w:t>or separated by continuous filtration or centrifugation of anti-coagulated blood in an apheresis procedure; it is intended for the manufacture of plasma derived medicinal products,</w:t>
      </w:r>
      <w:r>
        <w:rPr>
          <w:spacing w:val="-16"/>
        </w:rPr>
        <w:t> </w:t>
      </w:r>
      <w:r>
        <w:rPr/>
        <w:t>in</w:t>
      </w:r>
      <w:r>
        <w:rPr>
          <w:spacing w:val="-15"/>
        </w:rPr>
        <w:t> </w:t>
      </w:r>
      <w:r>
        <w:rPr/>
        <w:t>particular</w:t>
      </w:r>
      <w:r>
        <w:rPr>
          <w:spacing w:val="-15"/>
        </w:rPr>
        <w:t> </w:t>
      </w:r>
      <w:r>
        <w:rPr/>
        <w:t>albumin,</w:t>
      </w:r>
      <w:r>
        <w:rPr>
          <w:spacing w:val="-14"/>
        </w:rPr>
        <w:t> </w:t>
      </w:r>
      <w:r>
        <w:rPr/>
        <w:t>coagulation</w:t>
      </w:r>
      <w:r>
        <w:rPr>
          <w:spacing w:val="-16"/>
        </w:rPr>
        <w:t> </w:t>
      </w:r>
      <w:r>
        <w:rPr/>
        <w:t>factors</w:t>
      </w:r>
      <w:r>
        <w:rPr>
          <w:spacing w:val="-15"/>
        </w:rPr>
        <w:t> </w:t>
      </w:r>
      <w:r>
        <w:rPr/>
        <w:t>and</w:t>
      </w:r>
      <w:r>
        <w:rPr>
          <w:spacing w:val="-15"/>
        </w:rPr>
        <w:t> </w:t>
      </w:r>
      <w:r>
        <w:rPr/>
        <w:t>immunoglobulins</w:t>
      </w:r>
      <w:r>
        <w:rPr>
          <w:spacing w:val="-14"/>
        </w:rPr>
        <w:t> </w:t>
      </w:r>
      <w:r>
        <w:rPr/>
        <w:t>of</w:t>
      </w:r>
      <w:r>
        <w:rPr>
          <w:spacing w:val="-14"/>
        </w:rPr>
        <w:t> </w:t>
      </w:r>
      <w:r>
        <w:rPr/>
        <w:t>human</w:t>
      </w:r>
      <w:r>
        <w:rPr>
          <w:spacing w:val="-15"/>
        </w:rPr>
        <w:t> </w:t>
      </w:r>
      <w:r>
        <w:rPr/>
        <w:t>origin and</w:t>
      </w:r>
      <w:r>
        <w:rPr>
          <w:spacing w:val="-3"/>
        </w:rPr>
        <w:t> </w:t>
      </w:r>
      <w:r>
        <w:rPr/>
        <w:t>specified</w:t>
      </w:r>
      <w:r>
        <w:rPr>
          <w:spacing w:val="-3"/>
        </w:rPr>
        <w:t> </w:t>
      </w:r>
      <w:r>
        <w:rPr/>
        <w:t>in</w:t>
      </w:r>
      <w:r>
        <w:rPr>
          <w:spacing w:val="-3"/>
        </w:rPr>
        <w:t> </w:t>
      </w:r>
      <w:r>
        <w:rPr/>
        <w:t>the</w:t>
      </w:r>
      <w:r>
        <w:rPr>
          <w:spacing w:val="-5"/>
        </w:rPr>
        <w:t> </w:t>
      </w:r>
      <w:r>
        <w:rPr/>
        <w:t>European</w:t>
      </w:r>
      <w:r>
        <w:rPr>
          <w:spacing w:val="-2"/>
        </w:rPr>
        <w:t> </w:t>
      </w:r>
      <w:r>
        <w:rPr/>
        <w:t>(or</w:t>
      </w:r>
      <w:r>
        <w:rPr>
          <w:spacing w:val="-4"/>
        </w:rPr>
        <w:t> </w:t>
      </w:r>
      <w:r>
        <w:rPr/>
        <w:t>other</w:t>
      </w:r>
      <w:r>
        <w:rPr>
          <w:spacing w:val="-2"/>
        </w:rPr>
        <w:t> </w:t>
      </w:r>
      <w:r>
        <w:rPr/>
        <w:t>relevant)</w:t>
      </w:r>
      <w:r>
        <w:rPr>
          <w:spacing w:val="-2"/>
        </w:rPr>
        <w:t> </w:t>
      </w:r>
      <w:r>
        <w:rPr/>
        <w:t>Pharmacopoeia</w:t>
      </w:r>
      <w:r>
        <w:rPr>
          <w:spacing w:val="-5"/>
        </w:rPr>
        <w:t> </w:t>
      </w:r>
      <w:r>
        <w:rPr/>
        <w:t>(Ph.</w:t>
      </w:r>
      <w:r>
        <w:rPr>
          <w:spacing w:val="-2"/>
        </w:rPr>
        <w:t> </w:t>
      </w:r>
      <w:r>
        <w:rPr/>
        <w:t>Eur.)</w:t>
      </w:r>
      <w:r>
        <w:rPr>
          <w:spacing w:val="-4"/>
        </w:rPr>
        <w:t> </w:t>
      </w:r>
      <w:r>
        <w:rPr/>
        <w:t>monograph “Human Plasma for fractionation” (0853).</w:t>
      </w:r>
    </w:p>
    <w:p>
      <w:pPr>
        <w:pStyle w:val="Heading6"/>
        <w:spacing w:before="251"/>
      </w:pPr>
      <w:r>
        <w:rPr/>
        <w:t>Plasma</w:t>
      </w:r>
      <w:r>
        <w:rPr>
          <w:spacing w:val="-9"/>
        </w:rPr>
        <w:t> </w:t>
      </w:r>
      <w:r>
        <w:rPr/>
        <w:t>Master</w:t>
      </w:r>
      <w:r>
        <w:rPr>
          <w:spacing w:val="-5"/>
        </w:rPr>
        <w:t> </w:t>
      </w:r>
      <w:r>
        <w:rPr/>
        <w:t>File</w:t>
      </w:r>
      <w:r>
        <w:rPr>
          <w:spacing w:val="-6"/>
        </w:rPr>
        <w:t> </w:t>
      </w:r>
      <w:r>
        <w:rPr>
          <w:spacing w:val="-4"/>
        </w:rPr>
        <w:t>(PMF)</w:t>
      </w:r>
    </w:p>
    <w:p>
      <w:pPr>
        <w:pStyle w:val="BodyText"/>
        <w:spacing w:before="4"/>
        <w:ind w:left="722" w:right="1317"/>
        <w:jc w:val="both"/>
      </w:pPr>
      <w:r>
        <w:rPr/>
        <w:t>A</w:t>
      </w:r>
      <w:r>
        <w:rPr>
          <w:spacing w:val="-8"/>
        </w:rPr>
        <w:t> </w:t>
      </w:r>
      <w:r>
        <w:rPr/>
        <w:t>Plasma</w:t>
      </w:r>
      <w:r>
        <w:rPr>
          <w:spacing w:val="-9"/>
        </w:rPr>
        <w:t> </w:t>
      </w:r>
      <w:r>
        <w:rPr/>
        <w:t>Master</w:t>
      </w:r>
      <w:r>
        <w:rPr>
          <w:spacing w:val="-8"/>
        </w:rPr>
        <w:t> </w:t>
      </w:r>
      <w:r>
        <w:rPr/>
        <w:t>File</w:t>
      </w:r>
      <w:r>
        <w:rPr>
          <w:vertAlign w:val="superscript"/>
        </w:rPr>
        <w:t>7</w:t>
      </w:r>
      <w:r>
        <w:rPr>
          <w:spacing w:val="-7"/>
          <w:vertAlign w:val="baseline"/>
        </w:rPr>
        <w:t> </w:t>
      </w:r>
      <w:r>
        <w:rPr>
          <w:vertAlign w:val="baseline"/>
        </w:rPr>
        <w:t>is</w:t>
      </w:r>
      <w:r>
        <w:rPr>
          <w:spacing w:val="-12"/>
          <w:vertAlign w:val="baseline"/>
        </w:rPr>
        <w:t> </w:t>
      </w:r>
      <w:r>
        <w:rPr>
          <w:vertAlign w:val="baseline"/>
        </w:rPr>
        <w:t>a</w:t>
      </w:r>
      <w:r>
        <w:rPr>
          <w:spacing w:val="-7"/>
          <w:vertAlign w:val="baseline"/>
        </w:rPr>
        <w:t> </w:t>
      </w:r>
      <w:r>
        <w:rPr>
          <w:vertAlign w:val="baseline"/>
        </w:rPr>
        <w:t>stand-alone</w:t>
      </w:r>
      <w:r>
        <w:rPr>
          <w:spacing w:val="-10"/>
          <w:vertAlign w:val="baseline"/>
        </w:rPr>
        <w:t> </w:t>
      </w:r>
      <w:r>
        <w:rPr>
          <w:vertAlign w:val="baseline"/>
        </w:rPr>
        <w:t>document,</w:t>
      </w:r>
      <w:r>
        <w:rPr>
          <w:spacing w:val="-8"/>
          <w:vertAlign w:val="baseline"/>
        </w:rPr>
        <w:t> </w:t>
      </w:r>
      <w:r>
        <w:rPr>
          <w:vertAlign w:val="baseline"/>
        </w:rPr>
        <w:t>which</w:t>
      </w:r>
      <w:r>
        <w:rPr>
          <w:spacing w:val="-7"/>
          <w:vertAlign w:val="baseline"/>
        </w:rPr>
        <w:t> </w:t>
      </w:r>
      <w:r>
        <w:rPr>
          <w:vertAlign w:val="baseline"/>
        </w:rPr>
        <w:t>is</w:t>
      </w:r>
      <w:r>
        <w:rPr>
          <w:spacing w:val="-9"/>
          <w:vertAlign w:val="baseline"/>
        </w:rPr>
        <w:t> </w:t>
      </w:r>
      <w:r>
        <w:rPr>
          <w:vertAlign w:val="baseline"/>
        </w:rPr>
        <w:t>separate</w:t>
      </w:r>
      <w:r>
        <w:rPr>
          <w:spacing w:val="-12"/>
          <w:vertAlign w:val="baseline"/>
        </w:rPr>
        <w:t> </w:t>
      </w:r>
      <w:r>
        <w:rPr>
          <w:vertAlign w:val="baseline"/>
        </w:rPr>
        <w:t>from</w:t>
      </w:r>
      <w:r>
        <w:rPr>
          <w:spacing w:val="-11"/>
          <w:vertAlign w:val="baseline"/>
        </w:rPr>
        <w:t> </w:t>
      </w:r>
      <w:r>
        <w:rPr>
          <w:vertAlign w:val="baseline"/>
        </w:rPr>
        <w:t>the</w:t>
      </w:r>
      <w:r>
        <w:rPr>
          <w:spacing w:val="-8"/>
          <w:vertAlign w:val="baseline"/>
        </w:rPr>
        <w:t> </w:t>
      </w:r>
      <w:r>
        <w:rPr>
          <w:vertAlign w:val="baseline"/>
        </w:rPr>
        <w:t>dossier</w:t>
      </w:r>
      <w:r>
        <w:rPr>
          <w:spacing w:val="-11"/>
          <w:vertAlign w:val="baseline"/>
        </w:rPr>
        <w:t> </w:t>
      </w:r>
      <w:r>
        <w:rPr>
          <w:vertAlign w:val="baseline"/>
        </w:rPr>
        <w:t>for marketing authorisation. It provides all relevant detailed information on the characteristics of the entire human plasma used as a starting material and/or a raw material</w:t>
      </w:r>
      <w:r>
        <w:rPr>
          <w:spacing w:val="-8"/>
          <w:vertAlign w:val="baseline"/>
        </w:rPr>
        <w:t> </w:t>
      </w:r>
      <w:r>
        <w:rPr>
          <w:vertAlign w:val="baseline"/>
        </w:rPr>
        <w:t>for</w:t>
      </w:r>
      <w:r>
        <w:rPr>
          <w:spacing w:val="-7"/>
          <w:vertAlign w:val="baseline"/>
        </w:rPr>
        <w:t> </w:t>
      </w:r>
      <w:r>
        <w:rPr>
          <w:vertAlign w:val="baseline"/>
        </w:rPr>
        <w:t>the</w:t>
      </w:r>
      <w:r>
        <w:rPr>
          <w:spacing w:val="-8"/>
          <w:vertAlign w:val="baseline"/>
        </w:rPr>
        <w:t> </w:t>
      </w:r>
      <w:r>
        <w:rPr>
          <w:vertAlign w:val="baseline"/>
        </w:rPr>
        <w:t>manufacture</w:t>
      </w:r>
      <w:r>
        <w:rPr>
          <w:spacing w:val="-5"/>
          <w:vertAlign w:val="baseline"/>
        </w:rPr>
        <w:t> </w:t>
      </w:r>
      <w:r>
        <w:rPr>
          <w:vertAlign w:val="baseline"/>
        </w:rPr>
        <w:t>of</w:t>
      </w:r>
      <w:r>
        <w:rPr>
          <w:spacing w:val="-4"/>
          <w:vertAlign w:val="baseline"/>
        </w:rPr>
        <w:t> </w:t>
      </w:r>
      <w:r>
        <w:rPr>
          <w:vertAlign w:val="baseline"/>
        </w:rPr>
        <w:t>sub/intermediate</w:t>
      </w:r>
      <w:r>
        <w:rPr>
          <w:spacing w:val="-7"/>
          <w:vertAlign w:val="baseline"/>
        </w:rPr>
        <w:t> </w:t>
      </w:r>
      <w:r>
        <w:rPr>
          <w:vertAlign w:val="baseline"/>
        </w:rPr>
        <w:t>fractions,</w:t>
      </w:r>
      <w:r>
        <w:rPr>
          <w:spacing w:val="-6"/>
          <w:vertAlign w:val="baseline"/>
        </w:rPr>
        <w:t> </w:t>
      </w:r>
      <w:r>
        <w:rPr>
          <w:vertAlign w:val="baseline"/>
        </w:rPr>
        <w:t>constituents</w:t>
      </w:r>
      <w:r>
        <w:rPr>
          <w:spacing w:val="-5"/>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excipients and</w:t>
      </w:r>
      <w:r>
        <w:rPr>
          <w:spacing w:val="-3"/>
          <w:vertAlign w:val="baseline"/>
        </w:rPr>
        <w:t> </w:t>
      </w:r>
      <w:r>
        <w:rPr>
          <w:vertAlign w:val="baseline"/>
        </w:rPr>
        <w:t>active</w:t>
      </w:r>
      <w:r>
        <w:rPr>
          <w:spacing w:val="-3"/>
          <w:vertAlign w:val="baseline"/>
        </w:rPr>
        <w:t> </w:t>
      </w:r>
      <w:r>
        <w:rPr>
          <w:vertAlign w:val="baseline"/>
        </w:rPr>
        <w:t>substances,</w:t>
      </w:r>
      <w:r>
        <w:rPr>
          <w:spacing w:val="-6"/>
          <w:vertAlign w:val="baseline"/>
        </w:rPr>
        <w:t> </w:t>
      </w:r>
      <w:r>
        <w:rPr>
          <w:vertAlign w:val="baseline"/>
        </w:rPr>
        <w:t>which</w:t>
      </w:r>
      <w:r>
        <w:rPr>
          <w:spacing w:val="-3"/>
          <w:vertAlign w:val="baseline"/>
        </w:rPr>
        <w:t> </w:t>
      </w:r>
      <w:r>
        <w:rPr>
          <w:vertAlign w:val="baseline"/>
        </w:rPr>
        <w:t>are</w:t>
      </w:r>
      <w:r>
        <w:rPr>
          <w:spacing w:val="-5"/>
          <w:vertAlign w:val="baseline"/>
        </w:rPr>
        <w:t> </w:t>
      </w:r>
      <w:r>
        <w:rPr>
          <w:vertAlign w:val="baseline"/>
        </w:rPr>
        <w:t>part</w:t>
      </w:r>
      <w:r>
        <w:rPr>
          <w:spacing w:val="-1"/>
          <w:vertAlign w:val="baseline"/>
        </w:rPr>
        <w:t> </w:t>
      </w:r>
      <w:r>
        <w:rPr>
          <w:vertAlign w:val="baseline"/>
        </w:rPr>
        <w:t>of</w:t>
      </w:r>
      <w:r>
        <w:rPr>
          <w:spacing w:val="-4"/>
          <w:vertAlign w:val="baseline"/>
        </w:rPr>
        <w:t> </w:t>
      </w:r>
      <w:r>
        <w:rPr>
          <w:vertAlign w:val="baseline"/>
        </w:rPr>
        <w:t>plasma,</w:t>
      </w:r>
      <w:r>
        <w:rPr>
          <w:spacing w:val="-4"/>
          <w:vertAlign w:val="baseline"/>
        </w:rPr>
        <w:t> </w:t>
      </w:r>
      <w:r>
        <w:rPr>
          <w:vertAlign w:val="baseline"/>
        </w:rPr>
        <w:t>derived</w:t>
      </w:r>
      <w:r>
        <w:rPr>
          <w:spacing w:val="-3"/>
          <w:vertAlign w:val="baseline"/>
        </w:rPr>
        <w:t> </w:t>
      </w:r>
      <w:r>
        <w:rPr>
          <w:vertAlign w:val="baseline"/>
        </w:rPr>
        <w:t>medicinal</w:t>
      </w:r>
      <w:r>
        <w:rPr>
          <w:spacing w:val="-3"/>
          <w:vertAlign w:val="baseline"/>
        </w:rPr>
        <w:t> </w:t>
      </w:r>
      <w:r>
        <w:rPr>
          <w:vertAlign w:val="baseline"/>
        </w:rPr>
        <w:t>products</w:t>
      </w:r>
      <w:r>
        <w:rPr>
          <w:spacing w:val="-5"/>
          <w:vertAlign w:val="baseline"/>
        </w:rPr>
        <w:t> </w:t>
      </w:r>
      <w:r>
        <w:rPr>
          <w:vertAlign w:val="baseline"/>
        </w:rPr>
        <w:t>or</w:t>
      </w:r>
      <w:r>
        <w:rPr>
          <w:spacing w:val="-4"/>
          <w:vertAlign w:val="baseline"/>
        </w:rPr>
        <w:t> </w:t>
      </w:r>
      <w:r>
        <w:rPr>
          <w:vertAlign w:val="baseline"/>
        </w:rPr>
        <w:t>medical </w:t>
      </w:r>
      <w:r>
        <w:rPr>
          <w:spacing w:val="-2"/>
          <w:vertAlign w:val="baseline"/>
        </w:rPr>
        <w:t>devices.</w:t>
      </w:r>
    </w:p>
    <w:p>
      <w:pPr>
        <w:pStyle w:val="Heading6"/>
        <w:spacing w:before="251"/>
        <w:jc w:val="left"/>
      </w:pPr>
      <w:r>
        <w:rPr>
          <w:spacing w:val="-2"/>
        </w:rPr>
        <w:t>Processing</w:t>
      </w:r>
    </w:p>
    <w:p>
      <w:pPr>
        <w:pStyle w:val="BodyText"/>
        <w:spacing w:before="2"/>
        <w:ind w:left="722" w:right="1312"/>
        <w:jc w:val="both"/>
      </w:pPr>
      <w:r>
        <w:rPr/>
        <w:t>Processing</w:t>
      </w:r>
      <w:r>
        <w:rPr>
          <w:vertAlign w:val="superscript"/>
        </w:rPr>
        <w:t>8</w:t>
      </w:r>
      <w:r>
        <w:rPr>
          <w:vertAlign w:val="baseline"/>
        </w:rPr>
        <w:t> means any step in the preparation of blood component that is carried out between the collection of blood and the issuing of a blood component, e.g. separation and freezing of blood components. In this Annex, processing in addition refers to those operations performed at the blood establishment that are specific to plasma to be used for fractionation.</w:t>
      </w:r>
    </w:p>
    <w:p>
      <w:pPr>
        <w:pStyle w:val="Heading6"/>
        <w:spacing w:before="251"/>
      </w:pPr>
      <w:r>
        <w:rPr/>
        <w:t>Responsible</w:t>
      </w:r>
      <w:r>
        <w:rPr>
          <w:spacing w:val="-7"/>
        </w:rPr>
        <w:t> </w:t>
      </w:r>
      <w:r>
        <w:rPr/>
        <w:t>Person</w:t>
      </w:r>
      <w:r>
        <w:rPr>
          <w:spacing w:val="-8"/>
        </w:rPr>
        <w:t> </w:t>
      </w:r>
      <w:r>
        <w:rPr>
          <w:spacing w:val="-4"/>
        </w:rPr>
        <w:t>(RP)</w:t>
      </w:r>
    </w:p>
    <w:p>
      <w:pPr>
        <w:pStyle w:val="BodyText"/>
        <w:spacing w:before="2"/>
        <w:ind w:left="722" w:right="1312"/>
        <w:jc w:val="both"/>
      </w:pPr>
      <w:r>
        <w:rPr/>
        <w:t>A person responsible for securing that each batch of (biological) active substance or medicinal product has been manufactured and checked in compliance with the laws in force and in accordance with the specifications and/or requirements of the marketing authorisation. The RP is equivalent to the EU term “Qualified Person” </w:t>
      </w:r>
      <w:r>
        <w:rPr>
          <w:vertAlign w:val="superscript"/>
        </w:rPr>
        <w:t>9</w:t>
      </w:r>
      <w:r>
        <w:rPr>
          <w:vertAlign w:val="baseline"/>
        </w:rPr>
        <w:t>.</w:t>
      </w:r>
    </w:p>
    <w:p>
      <w:pPr>
        <w:pStyle w:val="BodyText"/>
        <w:spacing w:before="118"/>
      </w:pPr>
    </w:p>
    <w:p>
      <w:pPr>
        <w:pStyle w:val="Heading6"/>
        <w:spacing w:before="0"/>
      </w:pPr>
      <w:r>
        <w:rPr/>
        <w:t>Responsible</w:t>
      </w:r>
      <w:r>
        <w:rPr>
          <w:spacing w:val="-5"/>
        </w:rPr>
        <w:t> </w:t>
      </w:r>
      <w:r>
        <w:rPr/>
        <w:t>Person</w:t>
      </w:r>
      <w:r>
        <w:rPr>
          <w:spacing w:val="-6"/>
        </w:rPr>
        <w:t> </w:t>
      </w:r>
      <w:r>
        <w:rPr/>
        <w:t>(RP)</w:t>
      </w:r>
      <w:r>
        <w:rPr>
          <w:spacing w:val="-4"/>
        </w:rPr>
        <w:t> </w:t>
      </w:r>
      <w:r>
        <w:rPr/>
        <w:t>for</w:t>
      </w:r>
      <w:r>
        <w:rPr>
          <w:spacing w:val="-5"/>
        </w:rPr>
        <w:t> </w:t>
      </w:r>
      <w:r>
        <w:rPr/>
        <w:t>blood</w:t>
      </w:r>
      <w:r>
        <w:rPr>
          <w:spacing w:val="-4"/>
        </w:rPr>
        <w:t> </w:t>
      </w:r>
      <w:r>
        <w:rPr>
          <w:spacing w:val="-2"/>
        </w:rPr>
        <w:t>establishment</w:t>
      </w:r>
    </w:p>
    <w:p>
      <w:pPr>
        <w:pStyle w:val="BodyText"/>
        <w:spacing w:before="1"/>
        <w:ind w:left="722" w:right="1314"/>
        <w:jc w:val="both"/>
      </w:pPr>
      <w:r>
        <w:rPr/>
        <w:t>A</w:t>
      </w:r>
      <w:r>
        <w:rPr>
          <w:spacing w:val="-14"/>
        </w:rPr>
        <w:t> </w:t>
      </w:r>
      <w:r>
        <w:rPr/>
        <w:t>person</w:t>
      </w:r>
      <w:r>
        <w:rPr>
          <w:spacing w:val="-14"/>
        </w:rPr>
        <w:t> </w:t>
      </w:r>
      <w:r>
        <w:rPr/>
        <w:t>responsible</w:t>
      </w:r>
      <w:r>
        <w:rPr>
          <w:spacing w:val="-16"/>
        </w:rPr>
        <w:t> </w:t>
      </w:r>
      <w:r>
        <w:rPr/>
        <w:t>for</w:t>
      </w:r>
      <w:r>
        <w:rPr>
          <w:spacing w:val="-14"/>
        </w:rPr>
        <w:t> </w:t>
      </w:r>
      <w:r>
        <w:rPr/>
        <w:t>ensuring</w:t>
      </w:r>
      <w:r>
        <w:rPr>
          <w:spacing w:val="-14"/>
        </w:rPr>
        <w:t> </w:t>
      </w:r>
      <w:r>
        <w:rPr/>
        <w:t>that</w:t>
      </w:r>
      <w:r>
        <w:rPr>
          <w:spacing w:val="-12"/>
        </w:rPr>
        <w:t> </w:t>
      </w:r>
      <w:r>
        <w:rPr/>
        <w:t>every</w:t>
      </w:r>
      <w:r>
        <w:rPr>
          <w:spacing w:val="-15"/>
        </w:rPr>
        <w:t> </w:t>
      </w:r>
      <w:r>
        <w:rPr/>
        <w:t>unit</w:t>
      </w:r>
      <w:r>
        <w:rPr>
          <w:spacing w:val="-12"/>
        </w:rPr>
        <w:t> </w:t>
      </w:r>
      <w:r>
        <w:rPr/>
        <w:t>of</w:t>
      </w:r>
      <w:r>
        <w:rPr>
          <w:spacing w:val="-13"/>
        </w:rPr>
        <w:t> </w:t>
      </w:r>
      <w:r>
        <w:rPr/>
        <w:t>blood</w:t>
      </w:r>
      <w:r>
        <w:rPr>
          <w:spacing w:val="-14"/>
        </w:rPr>
        <w:t> </w:t>
      </w:r>
      <w:r>
        <w:rPr/>
        <w:t>or</w:t>
      </w:r>
      <w:r>
        <w:rPr>
          <w:spacing w:val="-13"/>
        </w:rPr>
        <w:t> </w:t>
      </w:r>
      <w:r>
        <w:rPr/>
        <w:t>blood</w:t>
      </w:r>
      <w:r>
        <w:rPr>
          <w:spacing w:val="-14"/>
        </w:rPr>
        <w:t> </w:t>
      </w:r>
      <w:r>
        <w:rPr/>
        <w:t>components</w:t>
      </w:r>
      <w:r>
        <w:rPr>
          <w:spacing w:val="-13"/>
        </w:rPr>
        <w:t> </w:t>
      </w:r>
      <w:r>
        <w:rPr/>
        <w:t>has</w:t>
      </w:r>
      <w:r>
        <w:rPr>
          <w:spacing w:val="-13"/>
        </w:rPr>
        <w:t> </w:t>
      </w:r>
      <w:r>
        <w:rPr/>
        <w:t>been collected and tested, processed, stored and distributed in compliance with the laws in force. This term is equivalent to the EU term “Responsible Person”</w:t>
      </w:r>
      <w:r>
        <w:rPr>
          <w:vertAlign w:val="superscript"/>
        </w:rPr>
        <w:t>10</w:t>
      </w:r>
      <w:r>
        <w:rPr>
          <w:vertAlign w:val="baseline"/>
        </w:rPr>
        <w:t>.</w:t>
      </w:r>
    </w:p>
    <w:p>
      <w:pPr>
        <w:pStyle w:val="BodyText"/>
        <w:spacing w:before="228"/>
        <w:rPr>
          <w:sz w:val="20"/>
        </w:rPr>
      </w:pPr>
      <w:r>
        <w:rPr/>
        <mc:AlternateContent>
          <mc:Choice Requires="wps">
            <w:drawing>
              <wp:anchor distT="0" distB="0" distL="0" distR="0" allowOverlap="1" layoutInCell="1" locked="0" behindDoc="1" simplePos="0" relativeHeight="487622144">
                <wp:simplePos x="0" y="0"/>
                <wp:positionH relativeFrom="page">
                  <wp:posOffset>1080820</wp:posOffset>
                </wp:positionH>
                <wp:positionV relativeFrom="paragraph">
                  <wp:posOffset>306381</wp:posOffset>
                </wp:positionV>
                <wp:extent cx="1829435" cy="7620"/>
                <wp:effectExtent l="0" t="0" r="0" b="0"/>
                <wp:wrapTopAndBottom/>
                <wp:docPr id="259" name="Graphic 259"/>
                <wp:cNvGraphicFramePr>
                  <a:graphicFrameLocks/>
                </wp:cNvGraphicFramePr>
                <a:graphic>
                  <a:graphicData uri="http://schemas.microsoft.com/office/word/2010/wordprocessingShape">
                    <wps:wsp>
                      <wps:cNvPr id="259" name="Graphic 259"/>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24.124531pt;width:144.020pt;height:.599980pt;mso-position-horizontal-relative:page;mso-position-vertical-relative:paragraph;z-index:-15694336;mso-wrap-distance-left:0;mso-wrap-distance-right:0" id="docshape241" filled="true" fillcolor="#000000" stroked="false">
                <v:fill type="solid"/>
                <w10:wrap type="topAndBottom"/>
              </v:rect>
            </w:pict>
          </mc:Fallback>
        </mc:AlternateContent>
      </w:r>
    </w:p>
    <w:p>
      <w:pPr>
        <w:tabs>
          <w:tab w:pos="1005" w:val="left" w:leader="none"/>
        </w:tabs>
        <w:spacing w:before="149"/>
        <w:ind w:left="722" w:right="0" w:firstLine="0"/>
        <w:jc w:val="left"/>
        <w:rPr>
          <w:sz w:val="18"/>
        </w:rPr>
      </w:pPr>
      <w:r>
        <w:rPr>
          <w:spacing w:val="-10"/>
          <w:position w:val="6"/>
          <w:sz w:val="12"/>
        </w:rPr>
        <w:t>5</w:t>
      </w:r>
      <w:r>
        <w:rPr>
          <w:position w:val="6"/>
          <w:sz w:val="12"/>
        </w:rPr>
        <w:tab/>
      </w:r>
      <w:r>
        <w:rPr>
          <w:sz w:val="18"/>
        </w:rPr>
        <w:t>For</w:t>
      </w:r>
      <w:r>
        <w:rPr>
          <w:spacing w:val="-2"/>
          <w:sz w:val="18"/>
        </w:rPr>
        <w:t> </w:t>
      </w:r>
      <w:r>
        <w:rPr>
          <w:sz w:val="18"/>
        </w:rPr>
        <w:t>EU/EEA</w:t>
      </w:r>
      <w:r>
        <w:rPr>
          <w:spacing w:val="-2"/>
          <w:sz w:val="18"/>
        </w:rPr>
        <w:t> </w:t>
      </w:r>
      <w:r>
        <w:rPr>
          <w:sz w:val="18"/>
        </w:rPr>
        <w:t>as</w:t>
      </w:r>
      <w:r>
        <w:rPr>
          <w:spacing w:val="-4"/>
          <w:sz w:val="18"/>
        </w:rPr>
        <w:t> </w:t>
      </w:r>
      <w:r>
        <w:rPr>
          <w:sz w:val="18"/>
        </w:rPr>
        <w:t>established</w:t>
      </w:r>
      <w:r>
        <w:rPr>
          <w:spacing w:val="-3"/>
          <w:sz w:val="18"/>
        </w:rPr>
        <w:t> </w:t>
      </w:r>
      <w:r>
        <w:rPr>
          <w:sz w:val="18"/>
        </w:rPr>
        <w:t>in</w:t>
      </w:r>
      <w:r>
        <w:rPr>
          <w:spacing w:val="-4"/>
          <w:sz w:val="18"/>
        </w:rPr>
        <w:t> </w:t>
      </w:r>
      <w:r>
        <w:rPr>
          <w:sz w:val="18"/>
        </w:rPr>
        <w:t>the</w:t>
      </w:r>
      <w:r>
        <w:rPr>
          <w:spacing w:val="-2"/>
          <w:sz w:val="18"/>
        </w:rPr>
        <w:t> </w:t>
      </w:r>
      <w:r>
        <w:rPr>
          <w:sz w:val="18"/>
        </w:rPr>
        <w:t>Annex</w:t>
      </w:r>
      <w:r>
        <w:rPr>
          <w:spacing w:val="-5"/>
          <w:sz w:val="18"/>
        </w:rPr>
        <w:t> </w:t>
      </w:r>
      <w:r>
        <w:rPr>
          <w:sz w:val="18"/>
        </w:rPr>
        <w:t>of</w:t>
      </w:r>
      <w:r>
        <w:rPr>
          <w:spacing w:val="-2"/>
          <w:sz w:val="18"/>
        </w:rPr>
        <w:t> </w:t>
      </w:r>
      <w:r>
        <w:rPr>
          <w:sz w:val="18"/>
        </w:rPr>
        <w:t>Directive</w:t>
      </w:r>
      <w:r>
        <w:rPr>
          <w:spacing w:val="-4"/>
          <w:sz w:val="18"/>
        </w:rPr>
        <w:t> </w:t>
      </w:r>
      <w:r>
        <w:rPr>
          <w:spacing w:val="-2"/>
          <w:sz w:val="18"/>
        </w:rPr>
        <w:t>2005/62/EC</w:t>
      </w:r>
    </w:p>
    <w:p>
      <w:pPr>
        <w:tabs>
          <w:tab w:pos="1005" w:val="left" w:leader="none"/>
        </w:tabs>
        <w:spacing w:before="58"/>
        <w:ind w:left="722" w:right="0" w:firstLine="0"/>
        <w:jc w:val="left"/>
        <w:rPr>
          <w:sz w:val="18"/>
        </w:rPr>
      </w:pPr>
      <w:r>
        <w:rPr>
          <w:spacing w:val="-10"/>
          <w:position w:val="6"/>
          <w:sz w:val="12"/>
        </w:rPr>
        <w:t>6</w:t>
      </w:r>
      <w:r>
        <w:rPr>
          <w:position w:val="6"/>
          <w:sz w:val="12"/>
        </w:rPr>
        <w:tab/>
      </w:r>
      <w:r>
        <w:rPr>
          <w:sz w:val="18"/>
        </w:rPr>
        <w:t>For</w:t>
      </w:r>
      <w:r>
        <w:rPr>
          <w:spacing w:val="-5"/>
          <w:sz w:val="18"/>
        </w:rPr>
        <w:t> </w:t>
      </w:r>
      <w:r>
        <w:rPr>
          <w:sz w:val="18"/>
        </w:rPr>
        <w:t>EU/EEA</w:t>
      </w:r>
      <w:r>
        <w:rPr>
          <w:spacing w:val="-3"/>
          <w:sz w:val="18"/>
        </w:rPr>
        <w:t> </w:t>
      </w:r>
      <w:r>
        <w:rPr>
          <w:sz w:val="18"/>
        </w:rPr>
        <w:t>as</w:t>
      </w:r>
      <w:r>
        <w:rPr>
          <w:spacing w:val="-4"/>
          <w:sz w:val="18"/>
        </w:rPr>
        <w:t> </w:t>
      </w:r>
      <w:r>
        <w:rPr>
          <w:sz w:val="18"/>
        </w:rPr>
        <w:t>referred</w:t>
      </w:r>
      <w:r>
        <w:rPr>
          <w:spacing w:val="-2"/>
          <w:sz w:val="18"/>
        </w:rPr>
        <w:t> </w:t>
      </w:r>
      <w:r>
        <w:rPr>
          <w:sz w:val="18"/>
        </w:rPr>
        <w:t>to</w:t>
      </w:r>
      <w:r>
        <w:rPr>
          <w:spacing w:val="-3"/>
          <w:sz w:val="18"/>
        </w:rPr>
        <w:t> </w:t>
      </w:r>
      <w:r>
        <w:rPr>
          <w:sz w:val="18"/>
        </w:rPr>
        <w:t>as</w:t>
      </w:r>
      <w:r>
        <w:rPr>
          <w:spacing w:val="-2"/>
          <w:sz w:val="18"/>
        </w:rPr>
        <w:t> </w:t>
      </w:r>
      <w:r>
        <w:rPr>
          <w:sz w:val="18"/>
        </w:rPr>
        <w:t>referred</w:t>
      </w:r>
      <w:r>
        <w:rPr>
          <w:spacing w:val="-4"/>
          <w:sz w:val="18"/>
        </w:rPr>
        <w:t> </w:t>
      </w:r>
      <w:r>
        <w:rPr>
          <w:sz w:val="18"/>
        </w:rPr>
        <w:t>to</w:t>
      </w:r>
      <w:r>
        <w:rPr>
          <w:spacing w:val="-3"/>
          <w:sz w:val="18"/>
        </w:rPr>
        <w:t> </w:t>
      </w:r>
      <w:r>
        <w:rPr>
          <w:sz w:val="18"/>
        </w:rPr>
        <w:t>in</w:t>
      </w:r>
      <w:r>
        <w:rPr>
          <w:spacing w:val="-2"/>
          <w:sz w:val="18"/>
        </w:rPr>
        <w:t> </w:t>
      </w:r>
      <w:r>
        <w:rPr>
          <w:sz w:val="18"/>
        </w:rPr>
        <w:t>Directive</w:t>
      </w:r>
      <w:r>
        <w:rPr>
          <w:spacing w:val="-4"/>
          <w:sz w:val="18"/>
        </w:rPr>
        <w:t> </w:t>
      </w:r>
      <w:r>
        <w:rPr>
          <w:sz w:val="18"/>
        </w:rPr>
        <w:t>2001/83/EC</w:t>
      </w:r>
      <w:r>
        <w:rPr>
          <w:spacing w:val="-3"/>
          <w:sz w:val="18"/>
        </w:rPr>
        <w:t> </w:t>
      </w:r>
      <w:r>
        <w:rPr>
          <w:sz w:val="18"/>
        </w:rPr>
        <w:t>(Art.</w:t>
      </w:r>
      <w:r>
        <w:rPr>
          <w:spacing w:val="-3"/>
          <w:sz w:val="18"/>
        </w:rPr>
        <w:t> </w:t>
      </w:r>
      <w:r>
        <w:rPr>
          <w:sz w:val="18"/>
        </w:rPr>
        <w:t>1</w:t>
      </w:r>
      <w:r>
        <w:rPr>
          <w:spacing w:val="-2"/>
          <w:sz w:val="18"/>
        </w:rPr>
        <w:t> </w:t>
      </w:r>
      <w:r>
        <w:rPr>
          <w:sz w:val="18"/>
        </w:rPr>
        <w:t>No.</w:t>
      </w:r>
      <w:r>
        <w:rPr>
          <w:spacing w:val="-4"/>
          <w:sz w:val="18"/>
        </w:rPr>
        <w:t> </w:t>
      </w:r>
      <w:r>
        <w:rPr>
          <w:spacing w:val="-5"/>
          <w:sz w:val="18"/>
        </w:rPr>
        <w:t>10)</w:t>
      </w:r>
    </w:p>
    <w:p>
      <w:pPr>
        <w:tabs>
          <w:tab w:pos="1005" w:val="left" w:leader="none"/>
        </w:tabs>
        <w:spacing w:before="56"/>
        <w:ind w:left="722" w:right="0" w:firstLine="0"/>
        <w:jc w:val="left"/>
        <w:rPr>
          <w:sz w:val="18"/>
        </w:rPr>
      </w:pPr>
      <w:r>
        <w:rPr>
          <w:spacing w:val="-10"/>
          <w:position w:val="6"/>
          <w:sz w:val="12"/>
        </w:rPr>
        <w:t>7</w:t>
      </w:r>
      <w:r>
        <w:rPr>
          <w:position w:val="6"/>
          <w:sz w:val="12"/>
        </w:rPr>
        <w:tab/>
      </w:r>
      <w:r>
        <w:rPr>
          <w:sz w:val="18"/>
        </w:rPr>
        <w:t>For</w:t>
      </w:r>
      <w:r>
        <w:rPr>
          <w:spacing w:val="-2"/>
          <w:sz w:val="18"/>
        </w:rPr>
        <w:t> </w:t>
      </w:r>
      <w:r>
        <w:rPr>
          <w:sz w:val="18"/>
        </w:rPr>
        <w:t>EU/EEA</w:t>
      </w:r>
      <w:r>
        <w:rPr>
          <w:spacing w:val="-2"/>
          <w:sz w:val="18"/>
        </w:rPr>
        <w:t> </w:t>
      </w:r>
      <w:r>
        <w:rPr>
          <w:sz w:val="18"/>
        </w:rPr>
        <w:t>as</w:t>
      </w:r>
      <w:r>
        <w:rPr>
          <w:spacing w:val="-4"/>
          <w:sz w:val="18"/>
        </w:rPr>
        <w:t> </w:t>
      </w:r>
      <w:r>
        <w:rPr>
          <w:sz w:val="18"/>
        </w:rPr>
        <w:t>referred</w:t>
      </w:r>
      <w:r>
        <w:rPr>
          <w:spacing w:val="-2"/>
          <w:sz w:val="18"/>
        </w:rPr>
        <w:t> </w:t>
      </w:r>
      <w:r>
        <w:rPr>
          <w:sz w:val="18"/>
        </w:rPr>
        <w:t>to</w:t>
      </w:r>
      <w:r>
        <w:rPr>
          <w:spacing w:val="-2"/>
          <w:sz w:val="18"/>
        </w:rPr>
        <w:t> </w:t>
      </w:r>
      <w:r>
        <w:rPr>
          <w:sz w:val="18"/>
        </w:rPr>
        <w:t>in</w:t>
      </w:r>
      <w:r>
        <w:rPr>
          <w:spacing w:val="-5"/>
          <w:sz w:val="18"/>
        </w:rPr>
        <w:t> </w:t>
      </w:r>
      <w:r>
        <w:rPr>
          <w:sz w:val="18"/>
        </w:rPr>
        <w:t>Directive</w:t>
      </w:r>
      <w:r>
        <w:rPr>
          <w:spacing w:val="-4"/>
          <w:sz w:val="18"/>
        </w:rPr>
        <w:t> </w:t>
      </w:r>
      <w:r>
        <w:rPr>
          <w:sz w:val="18"/>
        </w:rPr>
        <w:t>2001/83/EC</w:t>
      </w:r>
      <w:r>
        <w:rPr>
          <w:spacing w:val="-2"/>
          <w:sz w:val="18"/>
        </w:rPr>
        <w:t> </w:t>
      </w:r>
      <w:r>
        <w:rPr>
          <w:sz w:val="18"/>
        </w:rPr>
        <w:t>(Annex</w:t>
      </w:r>
      <w:r>
        <w:rPr>
          <w:spacing w:val="-5"/>
          <w:sz w:val="18"/>
        </w:rPr>
        <w:t> </w:t>
      </w:r>
      <w:r>
        <w:rPr>
          <w:sz w:val="18"/>
        </w:rPr>
        <w:t>I,</w:t>
      </w:r>
      <w:r>
        <w:rPr>
          <w:spacing w:val="-2"/>
          <w:sz w:val="18"/>
        </w:rPr>
        <w:t> </w:t>
      </w:r>
      <w:r>
        <w:rPr>
          <w:sz w:val="18"/>
        </w:rPr>
        <w:t>Part</w:t>
      </w:r>
      <w:r>
        <w:rPr>
          <w:spacing w:val="-2"/>
          <w:sz w:val="18"/>
        </w:rPr>
        <w:t> </w:t>
      </w:r>
      <w:r>
        <w:rPr>
          <w:sz w:val="18"/>
        </w:rPr>
        <w:t>III,</w:t>
      </w:r>
      <w:r>
        <w:rPr>
          <w:spacing w:val="-2"/>
          <w:sz w:val="18"/>
        </w:rPr>
        <w:t> </w:t>
      </w:r>
      <w:r>
        <w:rPr>
          <w:sz w:val="18"/>
        </w:rPr>
        <w:t>No.</w:t>
      </w:r>
      <w:r>
        <w:rPr>
          <w:spacing w:val="-2"/>
          <w:sz w:val="18"/>
        </w:rPr>
        <w:t> 1.1.a)</w:t>
      </w:r>
    </w:p>
    <w:p>
      <w:pPr>
        <w:tabs>
          <w:tab w:pos="1005" w:val="left" w:leader="none"/>
        </w:tabs>
        <w:spacing w:before="55"/>
        <w:ind w:left="722" w:right="0" w:firstLine="0"/>
        <w:jc w:val="left"/>
        <w:rPr>
          <w:sz w:val="18"/>
        </w:rPr>
      </w:pPr>
      <w:r>
        <w:rPr>
          <w:spacing w:val="-10"/>
          <w:position w:val="6"/>
          <w:sz w:val="12"/>
        </w:rPr>
        <w:t>8</w:t>
      </w:r>
      <w:r>
        <w:rPr>
          <w:position w:val="6"/>
          <w:sz w:val="12"/>
        </w:rPr>
        <w:tab/>
      </w:r>
      <w:r>
        <w:rPr>
          <w:sz w:val="18"/>
        </w:rPr>
        <w:t>For</w:t>
      </w:r>
      <w:r>
        <w:rPr>
          <w:spacing w:val="-2"/>
          <w:sz w:val="18"/>
        </w:rPr>
        <w:t> </w:t>
      </w:r>
      <w:r>
        <w:rPr>
          <w:sz w:val="18"/>
        </w:rPr>
        <w:t>EU/EEA</w:t>
      </w:r>
      <w:r>
        <w:rPr>
          <w:spacing w:val="-2"/>
          <w:sz w:val="18"/>
        </w:rPr>
        <w:t> </w:t>
      </w:r>
      <w:r>
        <w:rPr>
          <w:sz w:val="18"/>
        </w:rPr>
        <w:t>as</w:t>
      </w:r>
      <w:r>
        <w:rPr>
          <w:spacing w:val="-4"/>
          <w:sz w:val="18"/>
        </w:rPr>
        <w:t> </w:t>
      </w:r>
      <w:r>
        <w:rPr>
          <w:sz w:val="18"/>
        </w:rPr>
        <w:t>according</w:t>
      </w:r>
      <w:r>
        <w:rPr>
          <w:spacing w:val="-4"/>
          <w:sz w:val="18"/>
        </w:rPr>
        <w:t> </w:t>
      </w:r>
      <w:r>
        <w:rPr>
          <w:sz w:val="18"/>
        </w:rPr>
        <w:t>to</w:t>
      </w:r>
      <w:r>
        <w:rPr>
          <w:spacing w:val="-2"/>
          <w:sz w:val="18"/>
        </w:rPr>
        <w:t> </w:t>
      </w:r>
      <w:r>
        <w:rPr>
          <w:sz w:val="18"/>
        </w:rPr>
        <w:t>the</w:t>
      </w:r>
      <w:r>
        <w:rPr>
          <w:spacing w:val="-2"/>
          <w:sz w:val="18"/>
        </w:rPr>
        <w:t> </w:t>
      </w:r>
      <w:r>
        <w:rPr>
          <w:sz w:val="18"/>
        </w:rPr>
        <w:t>terminology</w:t>
      </w:r>
      <w:r>
        <w:rPr>
          <w:spacing w:val="-4"/>
          <w:sz w:val="18"/>
        </w:rPr>
        <w:t> </w:t>
      </w:r>
      <w:r>
        <w:rPr>
          <w:sz w:val="18"/>
        </w:rPr>
        <w:t>of</w:t>
      </w:r>
      <w:r>
        <w:rPr>
          <w:spacing w:val="-4"/>
          <w:sz w:val="18"/>
        </w:rPr>
        <w:t> </w:t>
      </w:r>
      <w:r>
        <w:rPr>
          <w:sz w:val="18"/>
        </w:rPr>
        <w:t>directive</w:t>
      </w:r>
      <w:r>
        <w:rPr>
          <w:spacing w:val="-3"/>
          <w:sz w:val="18"/>
        </w:rPr>
        <w:t> </w:t>
      </w:r>
      <w:r>
        <w:rPr>
          <w:spacing w:val="-2"/>
          <w:sz w:val="18"/>
        </w:rPr>
        <w:t>2005/62/EC</w:t>
      </w:r>
    </w:p>
    <w:p>
      <w:pPr>
        <w:tabs>
          <w:tab w:pos="1005" w:val="left" w:leader="none"/>
        </w:tabs>
        <w:spacing w:before="56"/>
        <w:ind w:left="722" w:right="0" w:firstLine="0"/>
        <w:jc w:val="left"/>
        <w:rPr>
          <w:sz w:val="18"/>
        </w:rPr>
      </w:pPr>
      <w:r>
        <w:rPr>
          <w:spacing w:val="-10"/>
          <w:position w:val="6"/>
          <w:sz w:val="12"/>
        </w:rPr>
        <w:t>9</w:t>
      </w:r>
      <w:r>
        <w:rPr>
          <w:position w:val="6"/>
          <w:sz w:val="12"/>
        </w:rPr>
        <w:tab/>
      </w:r>
      <w:r>
        <w:rPr>
          <w:sz w:val="18"/>
        </w:rPr>
        <w:t>For</w:t>
      </w:r>
      <w:r>
        <w:rPr>
          <w:spacing w:val="-5"/>
          <w:sz w:val="18"/>
        </w:rPr>
        <w:t> </w:t>
      </w:r>
      <w:r>
        <w:rPr>
          <w:sz w:val="18"/>
        </w:rPr>
        <w:t>EU/EEA,</w:t>
      </w:r>
      <w:r>
        <w:rPr>
          <w:spacing w:val="-2"/>
          <w:sz w:val="18"/>
        </w:rPr>
        <w:t> </w:t>
      </w:r>
      <w:r>
        <w:rPr>
          <w:sz w:val="18"/>
        </w:rPr>
        <w:t>see</w:t>
      </w:r>
      <w:r>
        <w:rPr>
          <w:spacing w:val="-3"/>
          <w:sz w:val="18"/>
        </w:rPr>
        <w:t> </w:t>
      </w:r>
      <w:r>
        <w:rPr>
          <w:sz w:val="18"/>
        </w:rPr>
        <w:t>Article</w:t>
      </w:r>
      <w:r>
        <w:rPr>
          <w:spacing w:val="-2"/>
          <w:sz w:val="18"/>
        </w:rPr>
        <w:t> </w:t>
      </w:r>
      <w:r>
        <w:rPr>
          <w:sz w:val="18"/>
        </w:rPr>
        <w:t>48</w:t>
      </w:r>
      <w:r>
        <w:rPr>
          <w:spacing w:val="-4"/>
          <w:sz w:val="18"/>
        </w:rPr>
        <w:t> </w:t>
      </w:r>
      <w:r>
        <w:rPr>
          <w:sz w:val="18"/>
        </w:rPr>
        <w:t>of</w:t>
      </w:r>
      <w:r>
        <w:rPr>
          <w:spacing w:val="-2"/>
          <w:sz w:val="18"/>
        </w:rPr>
        <w:t> </w:t>
      </w:r>
      <w:r>
        <w:rPr>
          <w:sz w:val="18"/>
        </w:rPr>
        <w:t>Directive</w:t>
      </w:r>
      <w:r>
        <w:rPr>
          <w:spacing w:val="-5"/>
          <w:sz w:val="18"/>
        </w:rPr>
        <w:t> </w:t>
      </w:r>
      <w:r>
        <w:rPr>
          <w:sz w:val="18"/>
        </w:rPr>
        <w:t>2001/83/EC</w:t>
      </w:r>
      <w:r>
        <w:rPr>
          <w:spacing w:val="-5"/>
          <w:sz w:val="18"/>
        </w:rPr>
        <w:t> </w:t>
      </w:r>
      <w:r>
        <w:rPr>
          <w:sz w:val="18"/>
        </w:rPr>
        <w:t>and</w:t>
      </w:r>
      <w:r>
        <w:rPr>
          <w:spacing w:val="-2"/>
          <w:sz w:val="18"/>
        </w:rPr>
        <w:t> </w:t>
      </w:r>
      <w:r>
        <w:rPr>
          <w:sz w:val="18"/>
        </w:rPr>
        <w:t>Article</w:t>
      </w:r>
      <w:r>
        <w:rPr>
          <w:spacing w:val="-5"/>
          <w:sz w:val="18"/>
        </w:rPr>
        <w:t> </w:t>
      </w:r>
      <w:r>
        <w:rPr>
          <w:sz w:val="18"/>
        </w:rPr>
        <w:t>52</w:t>
      </w:r>
      <w:r>
        <w:rPr>
          <w:spacing w:val="-2"/>
          <w:sz w:val="18"/>
        </w:rPr>
        <w:t> </w:t>
      </w:r>
      <w:r>
        <w:rPr>
          <w:sz w:val="18"/>
        </w:rPr>
        <w:t>of</w:t>
      </w:r>
      <w:r>
        <w:rPr>
          <w:spacing w:val="-4"/>
          <w:sz w:val="18"/>
        </w:rPr>
        <w:t> </w:t>
      </w:r>
      <w:r>
        <w:rPr>
          <w:sz w:val="18"/>
        </w:rPr>
        <w:t>Directive</w:t>
      </w:r>
      <w:r>
        <w:rPr>
          <w:spacing w:val="-2"/>
          <w:sz w:val="18"/>
        </w:rPr>
        <w:t> 2001/82/EC.</w:t>
      </w:r>
    </w:p>
    <w:p>
      <w:pPr>
        <w:spacing w:before="58"/>
        <w:ind w:left="722" w:right="0" w:firstLine="0"/>
        <w:jc w:val="left"/>
        <w:rPr>
          <w:sz w:val="18"/>
        </w:rPr>
      </w:pPr>
      <w:r>
        <w:rPr>
          <w:position w:val="6"/>
          <w:sz w:val="12"/>
        </w:rPr>
        <w:t>10</w:t>
      </w:r>
      <w:r>
        <w:rPr>
          <w:spacing w:val="38"/>
          <w:position w:val="6"/>
          <w:sz w:val="12"/>
        </w:rPr>
        <w:t>  </w:t>
      </w:r>
      <w:r>
        <w:rPr>
          <w:sz w:val="18"/>
        </w:rPr>
        <w:t>For</w:t>
      </w:r>
      <w:r>
        <w:rPr>
          <w:spacing w:val="-1"/>
          <w:sz w:val="18"/>
        </w:rPr>
        <w:t> </w:t>
      </w:r>
      <w:r>
        <w:rPr>
          <w:sz w:val="18"/>
        </w:rPr>
        <w:t>EU/EEA,</w:t>
      </w:r>
      <w:r>
        <w:rPr>
          <w:spacing w:val="-2"/>
          <w:sz w:val="18"/>
        </w:rPr>
        <w:t> </w:t>
      </w:r>
      <w:r>
        <w:rPr>
          <w:sz w:val="18"/>
        </w:rPr>
        <w:t>see</w:t>
      </w:r>
      <w:r>
        <w:rPr>
          <w:spacing w:val="-1"/>
          <w:sz w:val="18"/>
        </w:rPr>
        <w:t> </w:t>
      </w:r>
      <w:r>
        <w:rPr>
          <w:sz w:val="18"/>
        </w:rPr>
        <w:t>Article</w:t>
      </w:r>
      <w:r>
        <w:rPr>
          <w:spacing w:val="-2"/>
          <w:sz w:val="18"/>
        </w:rPr>
        <w:t> </w:t>
      </w:r>
      <w:r>
        <w:rPr>
          <w:sz w:val="18"/>
        </w:rPr>
        <w:t>9</w:t>
      </w:r>
      <w:r>
        <w:rPr>
          <w:spacing w:val="-3"/>
          <w:sz w:val="18"/>
        </w:rPr>
        <w:t> </w:t>
      </w:r>
      <w:r>
        <w:rPr>
          <w:sz w:val="18"/>
        </w:rPr>
        <w:t>of</w:t>
      </w:r>
      <w:r>
        <w:rPr>
          <w:spacing w:val="-2"/>
          <w:sz w:val="18"/>
        </w:rPr>
        <w:t> </w:t>
      </w:r>
      <w:r>
        <w:rPr>
          <w:sz w:val="18"/>
        </w:rPr>
        <w:t>Directive</w:t>
      </w:r>
      <w:r>
        <w:rPr>
          <w:spacing w:val="-1"/>
          <w:sz w:val="18"/>
        </w:rPr>
        <w:t> </w:t>
      </w:r>
      <w:r>
        <w:rPr>
          <w:spacing w:val="-2"/>
          <w:sz w:val="18"/>
        </w:rPr>
        <w:t>2002/98/EC.</w:t>
      </w:r>
    </w:p>
    <w:p>
      <w:pPr>
        <w:spacing w:after="0"/>
        <w:jc w:val="left"/>
        <w:rPr>
          <w:sz w:val="18"/>
        </w:rPr>
        <w:sectPr>
          <w:headerReference w:type="default" r:id="rId51"/>
          <w:footerReference w:type="default" r:id="rId52"/>
          <w:pgSz w:w="11910" w:h="16850"/>
          <w:pgMar w:header="724" w:footer="970" w:top="960" w:bottom="1160" w:left="980" w:right="380"/>
        </w:sectPr>
      </w:pPr>
    </w:p>
    <w:p>
      <w:pPr>
        <w:pStyle w:val="BodyText"/>
      </w:pPr>
    </w:p>
    <w:p>
      <w:pPr>
        <w:pStyle w:val="BodyText"/>
        <w:spacing w:before="220"/>
      </w:pPr>
    </w:p>
    <w:p>
      <w:pPr>
        <w:pStyle w:val="Heading6"/>
        <w:spacing w:before="0"/>
      </w:pPr>
      <w:r>
        <w:rPr/>
        <w:t>Contract</w:t>
      </w:r>
      <w:r>
        <w:rPr>
          <w:spacing w:val="-9"/>
        </w:rPr>
        <w:t> </w:t>
      </w:r>
      <w:r>
        <w:rPr/>
        <w:t>fractionation</w:t>
      </w:r>
      <w:r>
        <w:rPr>
          <w:spacing w:val="-11"/>
        </w:rPr>
        <w:t> </w:t>
      </w:r>
      <w:r>
        <w:rPr>
          <w:spacing w:val="-2"/>
        </w:rPr>
        <w:t>program</w:t>
      </w:r>
    </w:p>
    <w:p>
      <w:pPr>
        <w:pStyle w:val="BodyText"/>
        <w:spacing w:before="2"/>
        <w:ind w:left="722" w:right="1316"/>
        <w:jc w:val="both"/>
      </w:pPr>
      <w:r>
        <w:rPr/>
        <w:t>This is a contract fractionation in a national plant of a fractionator/manufacturer, using starting material from other countries and manufacturing products not intended for the national market.</w:t>
      </w:r>
    </w:p>
    <w:p>
      <w:pPr>
        <w:pStyle w:val="BodyText"/>
        <w:spacing w:before="251"/>
      </w:pPr>
    </w:p>
    <w:p>
      <w:pPr>
        <w:pStyle w:val="Heading2"/>
        <w:numPr>
          <w:ilvl w:val="0"/>
          <w:numId w:val="76"/>
        </w:numPr>
        <w:tabs>
          <w:tab w:pos="1441" w:val="left" w:leader="none"/>
        </w:tabs>
        <w:spacing w:line="240" w:lineRule="auto" w:before="0" w:after="0"/>
        <w:ind w:left="1441" w:right="0" w:hanging="719"/>
        <w:jc w:val="left"/>
      </w:pPr>
      <w:r>
        <w:rPr>
          <w:spacing w:val="-2"/>
        </w:rPr>
        <w:t>SCOPE</w:t>
      </w:r>
    </w:p>
    <w:p>
      <w:pPr>
        <w:pStyle w:val="ListParagraph"/>
        <w:numPr>
          <w:ilvl w:val="1"/>
          <w:numId w:val="76"/>
        </w:numPr>
        <w:tabs>
          <w:tab w:pos="1442" w:val="left" w:leader="none"/>
        </w:tabs>
        <w:spacing w:line="240" w:lineRule="auto" w:before="256" w:after="0"/>
        <w:ind w:left="1442" w:right="1318" w:hanging="720"/>
        <w:jc w:val="both"/>
        <w:rPr>
          <w:sz w:val="22"/>
        </w:rPr>
      </w:pPr>
      <w:r>
        <w:rPr>
          <w:sz w:val="22"/>
        </w:rPr>
        <w:t>The provisions of this Annex apply to medicinal products derived from human blood or plasma,</w:t>
      </w:r>
      <w:r>
        <w:rPr>
          <w:spacing w:val="-2"/>
          <w:sz w:val="22"/>
        </w:rPr>
        <w:t> </w:t>
      </w:r>
      <w:r>
        <w:rPr>
          <w:sz w:val="22"/>
        </w:rPr>
        <w:t>fractionated in or imported</w:t>
      </w:r>
      <w:r>
        <w:rPr>
          <w:spacing w:val="-3"/>
          <w:sz w:val="22"/>
        </w:rPr>
        <w:t> </w:t>
      </w:r>
      <w:r>
        <w:rPr>
          <w:sz w:val="22"/>
        </w:rPr>
        <w:t>into</w:t>
      </w:r>
      <w:r>
        <w:rPr>
          <w:spacing w:val="-2"/>
          <w:sz w:val="22"/>
        </w:rPr>
        <w:t> </w:t>
      </w:r>
      <w:r>
        <w:rPr>
          <w:sz w:val="22"/>
        </w:rPr>
        <w:t>the</w:t>
      </w:r>
      <w:r>
        <w:rPr>
          <w:spacing w:val="-1"/>
          <w:sz w:val="22"/>
        </w:rPr>
        <w:t> </w:t>
      </w:r>
      <w:r>
        <w:rPr>
          <w:sz w:val="22"/>
        </w:rPr>
        <w:t>country.</w:t>
      </w:r>
      <w:r>
        <w:rPr>
          <w:spacing w:val="-1"/>
          <w:sz w:val="22"/>
        </w:rPr>
        <w:t> </w:t>
      </w:r>
      <w:r>
        <w:rPr>
          <w:sz w:val="22"/>
        </w:rPr>
        <w:t>The</w:t>
      </w:r>
      <w:r>
        <w:rPr>
          <w:spacing w:val="-1"/>
          <w:sz w:val="22"/>
        </w:rPr>
        <w:t> </w:t>
      </w:r>
      <w:r>
        <w:rPr>
          <w:sz w:val="22"/>
        </w:rPr>
        <w:t>Annex</w:t>
      </w:r>
      <w:r>
        <w:rPr>
          <w:spacing w:val="-3"/>
          <w:sz w:val="22"/>
        </w:rPr>
        <w:t> </w:t>
      </w:r>
      <w:r>
        <w:rPr>
          <w:sz w:val="22"/>
        </w:rPr>
        <w:t>applies also to the starting material (e.g. human plasma) for these products. In line with national legislation</w:t>
      </w:r>
      <w:r>
        <w:rPr>
          <w:sz w:val="22"/>
          <w:vertAlign w:val="superscript"/>
        </w:rPr>
        <w:t>11</w:t>
      </w:r>
      <w:r>
        <w:rPr>
          <w:sz w:val="22"/>
          <w:vertAlign w:val="baseline"/>
        </w:rPr>
        <w:t> the requirements may apply also for stable derivatives of human</w:t>
      </w:r>
      <w:r>
        <w:rPr>
          <w:spacing w:val="-10"/>
          <w:sz w:val="22"/>
          <w:vertAlign w:val="baseline"/>
        </w:rPr>
        <w:t> </w:t>
      </w:r>
      <w:r>
        <w:rPr>
          <w:sz w:val="22"/>
          <w:vertAlign w:val="baseline"/>
        </w:rPr>
        <w:t>blood</w:t>
      </w:r>
      <w:r>
        <w:rPr>
          <w:spacing w:val="-10"/>
          <w:sz w:val="22"/>
          <w:vertAlign w:val="baseline"/>
        </w:rPr>
        <w:t> </w:t>
      </w:r>
      <w:r>
        <w:rPr>
          <w:sz w:val="22"/>
          <w:vertAlign w:val="baseline"/>
        </w:rPr>
        <w:t>or</w:t>
      </w:r>
      <w:r>
        <w:rPr>
          <w:spacing w:val="-11"/>
          <w:sz w:val="22"/>
          <w:vertAlign w:val="baseline"/>
        </w:rPr>
        <w:t> </w:t>
      </w:r>
      <w:r>
        <w:rPr>
          <w:sz w:val="22"/>
          <w:vertAlign w:val="baseline"/>
        </w:rPr>
        <w:t>human</w:t>
      </w:r>
      <w:r>
        <w:rPr>
          <w:spacing w:val="-13"/>
          <w:sz w:val="22"/>
          <w:vertAlign w:val="baseline"/>
        </w:rPr>
        <w:t> </w:t>
      </w:r>
      <w:r>
        <w:rPr>
          <w:sz w:val="22"/>
          <w:vertAlign w:val="baseline"/>
        </w:rPr>
        <w:t>plasma</w:t>
      </w:r>
      <w:r>
        <w:rPr>
          <w:spacing w:val="-9"/>
          <w:sz w:val="22"/>
          <w:vertAlign w:val="baseline"/>
        </w:rPr>
        <w:t> </w:t>
      </w:r>
      <w:r>
        <w:rPr>
          <w:sz w:val="22"/>
          <w:vertAlign w:val="baseline"/>
        </w:rPr>
        <w:t>(e.g.</w:t>
      </w:r>
      <w:r>
        <w:rPr>
          <w:spacing w:val="-11"/>
          <w:sz w:val="22"/>
          <w:vertAlign w:val="baseline"/>
        </w:rPr>
        <w:t> </w:t>
      </w:r>
      <w:r>
        <w:rPr>
          <w:sz w:val="22"/>
          <w:vertAlign w:val="baseline"/>
        </w:rPr>
        <w:t>Albumin)</w:t>
      </w:r>
      <w:r>
        <w:rPr>
          <w:spacing w:val="-9"/>
          <w:sz w:val="22"/>
          <w:vertAlign w:val="baseline"/>
        </w:rPr>
        <w:t> </w:t>
      </w:r>
      <w:r>
        <w:rPr>
          <w:sz w:val="22"/>
          <w:vertAlign w:val="baseline"/>
        </w:rPr>
        <w:t>incorporated</w:t>
      </w:r>
      <w:r>
        <w:rPr>
          <w:spacing w:val="-10"/>
          <w:sz w:val="22"/>
          <w:vertAlign w:val="baseline"/>
        </w:rPr>
        <w:t> </w:t>
      </w:r>
      <w:r>
        <w:rPr>
          <w:sz w:val="22"/>
          <w:vertAlign w:val="baseline"/>
        </w:rPr>
        <w:t>into</w:t>
      </w:r>
      <w:r>
        <w:rPr>
          <w:spacing w:val="-12"/>
          <w:sz w:val="22"/>
          <w:vertAlign w:val="baseline"/>
        </w:rPr>
        <w:t> </w:t>
      </w:r>
      <w:r>
        <w:rPr>
          <w:sz w:val="22"/>
          <w:vertAlign w:val="baseline"/>
        </w:rPr>
        <w:t>medical</w:t>
      </w:r>
      <w:r>
        <w:rPr>
          <w:spacing w:val="-11"/>
          <w:sz w:val="22"/>
          <w:vertAlign w:val="baseline"/>
        </w:rPr>
        <w:t> </w:t>
      </w:r>
      <w:r>
        <w:rPr>
          <w:sz w:val="22"/>
          <w:vertAlign w:val="baseline"/>
        </w:rPr>
        <w:t>devices.</w:t>
      </w:r>
    </w:p>
    <w:p>
      <w:pPr>
        <w:pStyle w:val="ListParagraph"/>
        <w:numPr>
          <w:ilvl w:val="1"/>
          <w:numId w:val="76"/>
        </w:numPr>
        <w:tabs>
          <w:tab w:pos="1442" w:val="left" w:leader="none"/>
        </w:tabs>
        <w:spacing w:line="240" w:lineRule="auto" w:before="252" w:after="0"/>
        <w:ind w:left="1442" w:right="1312" w:hanging="720"/>
        <w:jc w:val="both"/>
        <w:rPr>
          <w:sz w:val="22"/>
        </w:rPr>
      </w:pPr>
      <w:r>
        <w:rPr>
          <w:sz w:val="22"/>
        </w:rPr>
        <w:t>This Annex</w:t>
      </w:r>
      <w:r>
        <w:rPr>
          <w:spacing w:val="-1"/>
          <w:sz w:val="22"/>
        </w:rPr>
        <w:t> </w:t>
      </w:r>
      <w:r>
        <w:rPr>
          <w:sz w:val="22"/>
        </w:rPr>
        <w:t>defines specific Good Manufacturing Practices (GMP) requirements for collection, processing, storage and transport of human plasma used for fractionation and</w:t>
      </w:r>
      <w:r>
        <w:rPr>
          <w:spacing w:val="-2"/>
          <w:sz w:val="22"/>
        </w:rPr>
        <w:t> </w:t>
      </w:r>
      <w:r>
        <w:rPr>
          <w:sz w:val="22"/>
        </w:rPr>
        <w:t>for</w:t>
      </w:r>
      <w:r>
        <w:rPr>
          <w:spacing w:val="-1"/>
          <w:sz w:val="22"/>
        </w:rPr>
        <w:t> </w:t>
      </w:r>
      <w:r>
        <w:rPr>
          <w:sz w:val="22"/>
        </w:rPr>
        <w:t>the</w:t>
      </w:r>
      <w:r>
        <w:rPr>
          <w:spacing w:val="-2"/>
          <w:sz w:val="22"/>
        </w:rPr>
        <w:t> </w:t>
      </w:r>
      <w:r>
        <w:rPr>
          <w:sz w:val="22"/>
        </w:rPr>
        <w:t>manufacture</w:t>
      </w:r>
      <w:r>
        <w:rPr>
          <w:spacing w:val="-1"/>
          <w:sz w:val="22"/>
        </w:rPr>
        <w:t> </w:t>
      </w:r>
      <w:r>
        <w:rPr>
          <w:sz w:val="22"/>
        </w:rPr>
        <w:t>of medicinal products derived from human blood or plasma.</w:t>
      </w:r>
    </w:p>
    <w:p>
      <w:pPr>
        <w:pStyle w:val="BodyText"/>
      </w:pPr>
    </w:p>
    <w:p>
      <w:pPr>
        <w:pStyle w:val="ListParagraph"/>
        <w:numPr>
          <w:ilvl w:val="1"/>
          <w:numId w:val="76"/>
        </w:numPr>
        <w:tabs>
          <w:tab w:pos="1442" w:val="left" w:leader="none"/>
        </w:tabs>
        <w:spacing w:line="240" w:lineRule="auto" w:before="0" w:after="0"/>
        <w:ind w:left="1442" w:right="1314" w:hanging="720"/>
        <w:jc w:val="both"/>
        <w:rPr>
          <w:sz w:val="22"/>
        </w:rPr>
      </w:pPr>
      <w:r>
        <w:rPr>
          <w:sz w:val="22"/>
        </w:rPr>
        <w:t>The Annex addresses specific provisions for when starting material is imported from other countries and for contract fractionation programs for other countries.</w:t>
      </w:r>
    </w:p>
    <w:p>
      <w:pPr>
        <w:pStyle w:val="ListParagraph"/>
        <w:numPr>
          <w:ilvl w:val="1"/>
          <w:numId w:val="76"/>
        </w:numPr>
        <w:tabs>
          <w:tab w:pos="1441" w:val="left" w:leader="none"/>
        </w:tabs>
        <w:spacing w:line="240" w:lineRule="auto" w:before="252" w:after="0"/>
        <w:ind w:left="1441" w:right="0" w:hanging="719"/>
        <w:jc w:val="left"/>
        <w:rPr>
          <w:sz w:val="22"/>
        </w:rPr>
      </w:pPr>
      <w:r>
        <w:rPr>
          <w:sz w:val="22"/>
        </w:rPr>
        <w:t>The</w:t>
      </w:r>
      <w:r>
        <w:rPr>
          <w:spacing w:val="-8"/>
          <w:sz w:val="22"/>
        </w:rPr>
        <w:t> </w:t>
      </w:r>
      <w:r>
        <w:rPr>
          <w:sz w:val="22"/>
        </w:rPr>
        <w:t>Annex</w:t>
      </w:r>
      <w:r>
        <w:rPr>
          <w:spacing w:val="-5"/>
          <w:sz w:val="22"/>
        </w:rPr>
        <w:t> </w:t>
      </w:r>
      <w:r>
        <w:rPr>
          <w:sz w:val="22"/>
        </w:rPr>
        <w:t>does</w:t>
      </w:r>
      <w:r>
        <w:rPr>
          <w:spacing w:val="-4"/>
          <w:sz w:val="22"/>
        </w:rPr>
        <w:t> </w:t>
      </w:r>
      <w:r>
        <w:rPr>
          <w:sz w:val="22"/>
        </w:rPr>
        <w:t>not</w:t>
      </w:r>
      <w:r>
        <w:rPr>
          <w:spacing w:val="-4"/>
          <w:sz w:val="22"/>
        </w:rPr>
        <w:t> </w:t>
      </w:r>
      <w:r>
        <w:rPr>
          <w:sz w:val="22"/>
        </w:rPr>
        <w:t>apply</w:t>
      </w:r>
      <w:r>
        <w:rPr>
          <w:spacing w:val="-6"/>
          <w:sz w:val="22"/>
        </w:rPr>
        <w:t> </w:t>
      </w:r>
      <w:r>
        <w:rPr>
          <w:sz w:val="22"/>
        </w:rPr>
        <w:t>to</w:t>
      </w:r>
      <w:r>
        <w:rPr>
          <w:spacing w:val="-3"/>
          <w:sz w:val="22"/>
        </w:rPr>
        <w:t> </w:t>
      </w:r>
      <w:r>
        <w:rPr>
          <w:sz w:val="22"/>
        </w:rPr>
        <w:t>blood</w:t>
      </w:r>
      <w:r>
        <w:rPr>
          <w:spacing w:val="-4"/>
          <w:sz w:val="22"/>
        </w:rPr>
        <w:t> </w:t>
      </w:r>
      <w:r>
        <w:rPr>
          <w:sz w:val="22"/>
        </w:rPr>
        <w:t>components</w:t>
      </w:r>
      <w:r>
        <w:rPr>
          <w:spacing w:val="-3"/>
          <w:sz w:val="22"/>
        </w:rPr>
        <w:t> </w:t>
      </w:r>
      <w:r>
        <w:rPr>
          <w:sz w:val="22"/>
        </w:rPr>
        <w:t>intended</w:t>
      </w:r>
      <w:r>
        <w:rPr>
          <w:spacing w:val="-5"/>
          <w:sz w:val="22"/>
        </w:rPr>
        <w:t> </w:t>
      </w:r>
      <w:r>
        <w:rPr>
          <w:sz w:val="22"/>
        </w:rPr>
        <w:t>for</w:t>
      </w:r>
      <w:r>
        <w:rPr>
          <w:spacing w:val="-4"/>
          <w:sz w:val="22"/>
        </w:rPr>
        <w:t> </w:t>
      </w:r>
      <w:r>
        <w:rPr>
          <w:spacing w:val="-2"/>
          <w:sz w:val="22"/>
        </w:rPr>
        <w:t>transfusion.</w:t>
      </w:r>
    </w:p>
    <w:p>
      <w:pPr>
        <w:pStyle w:val="BodyText"/>
      </w:pPr>
    </w:p>
    <w:p>
      <w:pPr>
        <w:pStyle w:val="BodyText"/>
        <w:spacing w:before="1"/>
      </w:pPr>
    </w:p>
    <w:p>
      <w:pPr>
        <w:pStyle w:val="Heading2"/>
        <w:numPr>
          <w:ilvl w:val="0"/>
          <w:numId w:val="76"/>
        </w:numPr>
        <w:tabs>
          <w:tab w:pos="1441" w:val="left" w:leader="none"/>
        </w:tabs>
        <w:spacing w:line="240" w:lineRule="auto" w:before="0" w:after="0"/>
        <w:ind w:left="1441" w:right="0" w:hanging="719"/>
        <w:jc w:val="left"/>
      </w:pPr>
      <w:r>
        <w:rPr>
          <w:spacing w:val="-2"/>
        </w:rPr>
        <w:t>PRINCIPLES</w:t>
      </w:r>
    </w:p>
    <w:p>
      <w:pPr>
        <w:pStyle w:val="ListParagraph"/>
        <w:numPr>
          <w:ilvl w:val="1"/>
          <w:numId w:val="76"/>
        </w:numPr>
        <w:tabs>
          <w:tab w:pos="1442" w:val="left" w:leader="none"/>
        </w:tabs>
        <w:spacing w:line="240" w:lineRule="auto" w:before="253" w:after="0"/>
        <w:ind w:left="1442" w:right="1315" w:hanging="720"/>
        <w:jc w:val="both"/>
        <w:rPr>
          <w:sz w:val="22"/>
        </w:rPr>
      </w:pPr>
      <w:r>
        <w:rPr>
          <w:sz w:val="22"/>
        </w:rPr>
        <w:t>Medicinal products derived from human blood or plasma (and their active substances</w:t>
      </w:r>
      <w:r>
        <w:rPr>
          <w:spacing w:val="-12"/>
          <w:sz w:val="22"/>
        </w:rPr>
        <w:t> </w:t>
      </w:r>
      <w:r>
        <w:rPr>
          <w:sz w:val="22"/>
        </w:rPr>
        <w:t>which</w:t>
      </w:r>
      <w:r>
        <w:rPr>
          <w:spacing w:val="-10"/>
          <w:sz w:val="22"/>
        </w:rPr>
        <w:t> </w:t>
      </w:r>
      <w:r>
        <w:rPr>
          <w:sz w:val="22"/>
        </w:rPr>
        <w:t>are</w:t>
      </w:r>
      <w:r>
        <w:rPr>
          <w:spacing w:val="-9"/>
          <w:sz w:val="22"/>
        </w:rPr>
        <w:t> </w:t>
      </w:r>
      <w:r>
        <w:rPr>
          <w:sz w:val="22"/>
        </w:rPr>
        <w:t>used</w:t>
      </w:r>
      <w:r>
        <w:rPr>
          <w:spacing w:val="-10"/>
          <w:sz w:val="22"/>
        </w:rPr>
        <w:t> </w:t>
      </w:r>
      <w:r>
        <w:rPr>
          <w:sz w:val="22"/>
        </w:rPr>
        <w:t>as</w:t>
      </w:r>
      <w:r>
        <w:rPr>
          <w:spacing w:val="-10"/>
          <w:sz w:val="22"/>
        </w:rPr>
        <w:t> </w:t>
      </w:r>
      <w:r>
        <w:rPr>
          <w:sz w:val="22"/>
        </w:rPr>
        <w:t>starting</w:t>
      </w:r>
      <w:r>
        <w:rPr>
          <w:spacing w:val="-13"/>
          <w:sz w:val="22"/>
        </w:rPr>
        <w:t> </w:t>
      </w:r>
      <w:r>
        <w:rPr>
          <w:sz w:val="22"/>
        </w:rPr>
        <w:t>materials)</w:t>
      </w:r>
      <w:r>
        <w:rPr>
          <w:spacing w:val="-11"/>
          <w:sz w:val="22"/>
        </w:rPr>
        <w:t> </w:t>
      </w:r>
      <w:r>
        <w:rPr>
          <w:sz w:val="22"/>
        </w:rPr>
        <w:t>must</w:t>
      </w:r>
      <w:r>
        <w:rPr>
          <w:spacing w:val="-11"/>
          <w:sz w:val="22"/>
        </w:rPr>
        <w:t> </w:t>
      </w:r>
      <w:r>
        <w:rPr>
          <w:sz w:val="22"/>
        </w:rPr>
        <w:t>comply</w:t>
      </w:r>
      <w:r>
        <w:rPr>
          <w:spacing w:val="-12"/>
          <w:sz w:val="22"/>
        </w:rPr>
        <w:t> </w:t>
      </w:r>
      <w:r>
        <w:rPr>
          <w:sz w:val="22"/>
        </w:rPr>
        <w:t>with</w:t>
      </w:r>
      <w:r>
        <w:rPr>
          <w:spacing w:val="-10"/>
          <w:sz w:val="22"/>
        </w:rPr>
        <w:t> </w:t>
      </w:r>
      <w:r>
        <w:rPr>
          <w:sz w:val="22"/>
        </w:rPr>
        <w:t>the</w:t>
      </w:r>
      <w:r>
        <w:rPr>
          <w:spacing w:val="-10"/>
          <w:sz w:val="22"/>
        </w:rPr>
        <w:t> </w:t>
      </w:r>
      <w:r>
        <w:rPr>
          <w:sz w:val="22"/>
        </w:rPr>
        <w:t>principles and guidelines of Good Manufacturing Practice</w:t>
      </w:r>
      <w:r>
        <w:rPr>
          <w:sz w:val="22"/>
          <w:vertAlign w:val="superscript"/>
        </w:rPr>
        <w:t>12</w:t>
      </w:r>
      <w:r>
        <w:rPr>
          <w:sz w:val="22"/>
          <w:vertAlign w:val="baseline"/>
        </w:rPr>
        <w:t> as well as the relevant marketing</w:t>
      </w:r>
      <w:r>
        <w:rPr>
          <w:spacing w:val="-10"/>
          <w:sz w:val="22"/>
          <w:vertAlign w:val="baseline"/>
        </w:rPr>
        <w:t> </w:t>
      </w:r>
      <w:r>
        <w:rPr>
          <w:sz w:val="22"/>
          <w:vertAlign w:val="baseline"/>
        </w:rPr>
        <w:t>authorisation.</w:t>
      </w:r>
      <w:r>
        <w:rPr>
          <w:spacing w:val="-11"/>
          <w:sz w:val="22"/>
          <w:vertAlign w:val="baseline"/>
        </w:rPr>
        <w:t> </w:t>
      </w:r>
      <w:r>
        <w:rPr>
          <w:sz w:val="22"/>
          <w:vertAlign w:val="baseline"/>
        </w:rPr>
        <w:t>They</w:t>
      </w:r>
      <w:r>
        <w:rPr>
          <w:spacing w:val="-9"/>
          <w:sz w:val="22"/>
          <w:vertAlign w:val="baseline"/>
        </w:rPr>
        <w:t> </w:t>
      </w:r>
      <w:r>
        <w:rPr>
          <w:sz w:val="22"/>
          <w:vertAlign w:val="baseline"/>
        </w:rPr>
        <w:t>are</w:t>
      </w:r>
      <w:r>
        <w:rPr>
          <w:spacing w:val="-10"/>
          <w:sz w:val="22"/>
          <w:vertAlign w:val="baseline"/>
        </w:rPr>
        <w:t> </w:t>
      </w:r>
      <w:r>
        <w:rPr>
          <w:sz w:val="22"/>
          <w:vertAlign w:val="baseline"/>
        </w:rPr>
        <w:t>considered</w:t>
      </w:r>
      <w:r>
        <w:rPr>
          <w:spacing w:val="-13"/>
          <w:sz w:val="22"/>
          <w:vertAlign w:val="baseline"/>
        </w:rPr>
        <w:t> </w:t>
      </w:r>
      <w:r>
        <w:rPr>
          <w:sz w:val="22"/>
          <w:vertAlign w:val="baseline"/>
        </w:rPr>
        <w:t>to</w:t>
      </w:r>
      <w:r>
        <w:rPr>
          <w:spacing w:val="-10"/>
          <w:sz w:val="22"/>
          <w:vertAlign w:val="baseline"/>
        </w:rPr>
        <w:t> </w:t>
      </w:r>
      <w:r>
        <w:rPr>
          <w:sz w:val="22"/>
          <w:vertAlign w:val="baseline"/>
        </w:rPr>
        <w:t>be</w:t>
      </w:r>
      <w:r>
        <w:rPr>
          <w:spacing w:val="-7"/>
          <w:sz w:val="22"/>
          <w:vertAlign w:val="baseline"/>
        </w:rPr>
        <w:t> </w:t>
      </w:r>
      <w:r>
        <w:rPr>
          <w:sz w:val="22"/>
          <w:vertAlign w:val="baseline"/>
        </w:rPr>
        <w:t>biological</w:t>
      </w:r>
      <w:r>
        <w:rPr>
          <w:spacing w:val="-11"/>
          <w:sz w:val="22"/>
          <w:vertAlign w:val="baseline"/>
        </w:rPr>
        <w:t> </w:t>
      </w:r>
      <w:r>
        <w:rPr>
          <w:sz w:val="22"/>
          <w:vertAlign w:val="baseline"/>
        </w:rPr>
        <w:t>medicinal</w:t>
      </w:r>
      <w:r>
        <w:rPr>
          <w:spacing w:val="-10"/>
          <w:sz w:val="22"/>
          <w:vertAlign w:val="baseline"/>
        </w:rPr>
        <w:t> </w:t>
      </w:r>
      <w:r>
        <w:rPr>
          <w:sz w:val="22"/>
          <w:vertAlign w:val="baseline"/>
        </w:rPr>
        <w:t>products and the starting materials include biological substances, such as cells or fluids (including blood or plasma) of human origin. Certain special features arise from the biological nature of the source material. For example, disease- transmitting agents,</w:t>
      </w:r>
      <w:r>
        <w:rPr>
          <w:spacing w:val="-10"/>
          <w:sz w:val="22"/>
          <w:vertAlign w:val="baseline"/>
        </w:rPr>
        <w:t> </w:t>
      </w:r>
      <w:r>
        <w:rPr>
          <w:sz w:val="22"/>
          <w:vertAlign w:val="baseline"/>
        </w:rPr>
        <w:t>especially</w:t>
      </w:r>
      <w:r>
        <w:rPr>
          <w:spacing w:val="-11"/>
          <w:sz w:val="22"/>
          <w:vertAlign w:val="baseline"/>
        </w:rPr>
        <w:t> </w:t>
      </w:r>
      <w:r>
        <w:rPr>
          <w:sz w:val="22"/>
          <w:vertAlign w:val="baseline"/>
        </w:rPr>
        <w:t>viruses,</w:t>
      </w:r>
      <w:r>
        <w:rPr>
          <w:spacing w:val="-9"/>
          <w:sz w:val="22"/>
          <w:vertAlign w:val="baseline"/>
        </w:rPr>
        <w:t> </w:t>
      </w:r>
      <w:r>
        <w:rPr>
          <w:sz w:val="22"/>
          <w:vertAlign w:val="baseline"/>
        </w:rPr>
        <w:t>may</w:t>
      </w:r>
      <w:r>
        <w:rPr>
          <w:spacing w:val="-11"/>
          <w:sz w:val="22"/>
          <w:vertAlign w:val="baseline"/>
        </w:rPr>
        <w:t> </w:t>
      </w:r>
      <w:r>
        <w:rPr>
          <w:sz w:val="22"/>
          <w:vertAlign w:val="baseline"/>
        </w:rPr>
        <w:t>contaminate</w:t>
      </w:r>
      <w:r>
        <w:rPr>
          <w:spacing w:val="-11"/>
          <w:sz w:val="22"/>
          <w:vertAlign w:val="baseline"/>
        </w:rPr>
        <w:t> </w:t>
      </w:r>
      <w:r>
        <w:rPr>
          <w:sz w:val="22"/>
          <w:vertAlign w:val="baseline"/>
        </w:rPr>
        <w:t>the</w:t>
      </w:r>
      <w:r>
        <w:rPr>
          <w:spacing w:val="-12"/>
          <w:sz w:val="22"/>
          <w:vertAlign w:val="baseline"/>
        </w:rPr>
        <w:t> </w:t>
      </w:r>
      <w:r>
        <w:rPr>
          <w:sz w:val="22"/>
          <w:vertAlign w:val="baseline"/>
        </w:rPr>
        <w:t>source</w:t>
      </w:r>
      <w:r>
        <w:rPr>
          <w:spacing w:val="-11"/>
          <w:sz w:val="22"/>
          <w:vertAlign w:val="baseline"/>
        </w:rPr>
        <w:t> </w:t>
      </w:r>
      <w:r>
        <w:rPr>
          <w:sz w:val="22"/>
          <w:vertAlign w:val="baseline"/>
        </w:rPr>
        <w:t>material.</w:t>
      </w:r>
      <w:r>
        <w:rPr>
          <w:spacing w:val="-12"/>
          <w:sz w:val="22"/>
          <w:vertAlign w:val="baseline"/>
        </w:rPr>
        <w:t> </w:t>
      </w:r>
      <w:r>
        <w:rPr>
          <w:sz w:val="22"/>
          <w:vertAlign w:val="baseline"/>
        </w:rPr>
        <w:t>The</w:t>
      </w:r>
      <w:r>
        <w:rPr>
          <w:spacing w:val="-14"/>
          <w:sz w:val="22"/>
          <w:vertAlign w:val="baseline"/>
        </w:rPr>
        <w:t> </w:t>
      </w:r>
      <w:r>
        <w:rPr>
          <w:sz w:val="22"/>
          <w:vertAlign w:val="baseline"/>
        </w:rPr>
        <w:t>quality</w:t>
      </w:r>
      <w:r>
        <w:rPr>
          <w:spacing w:val="-11"/>
          <w:sz w:val="22"/>
          <w:vertAlign w:val="baseline"/>
        </w:rPr>
        <w:t> </w:t>
      </w:r>
      <w:r>
        <w:rPr>
          <w:sz w:val="22"/>
          <w:vertAlign w:val="baseline"/>
        </w:rPr>
        <w:t>and safety of these products relies therefore on the control of source materials and their origin as well as on the subsequent manufacturing procedures, including infectious marker testing, virus removal and virus inactivation.</w:t>
      </w:r>
    </w:p>
    <w:p>
      <w:pPr>
        <w:pStyle w:val="BodyText"/>
        <w:spacing w:before="1"/>
      </w:pPr>
    </w:p>
    <w:p>
      <w:pPr>
        <w:pStyle w:val="ListParagraph"/>
        <w:numPr>
          <w:ilvl w:val="1"/>
          <w:numId w:val="76"/>
        </w:numPr>
        <w:tabs>
          <w:tab w:pos="1442" w:val="left" w:leader="none"/>
        </w:tabs>
        <w:spacing w:line="240" w:lineRule="auto" w:before="0" w:after="0"/>
        <w:ind w:left="1442" w:right="1315" w:hanging="720"/>
        <w:jc w:val="both"/>
        <w:rPr>
          <w:sz w:val="22"/>
        </w:rPr>
      </w:pPr>
      <w:r>
        <w:rPr>
          <w:sz w:val="22"/>
        </w:rPr>
        <w:t>In principle active substances used as starting material for medicinal products must comply with the principles and guidelines of Good Manufacturing Practice (see</w:t>
      </w:r>
      <w:r>
        <w:rPr>
          <w:spacing w:val="-10"/>
          <w:sz w:val="22"/>
        </w:rPr>
        <w:t> </w:t>
      </w:r>
      <w:r>
        <w:rPr>
          <w:sz w:val="22"/>
        </w:rPr>
        <w:t>2.1).</w:t>
      </w:r>
      <w:r>
        <w:rPr>
          <w:spacing w:val="-9"/>
          <w:sz w:val="22"/>
        </w:rPr>
        <w:t> </w:t>
      </w:r>
      <w:r>
        <w:rPr>
          <w:sz w:val="22"/>
        </w:rPr>
        <w:t>For</w:t>
      </w:r>
      <w:r>
        <w:rPr>
          <w:spacing w:val="-11"/>
          <w:sz w:val="22"/>
        </w:rPr>
        <w:t> </w:t>
      </w:r>
      <w:r>
        <w:rPr>
          <w:sz w:val="22"/>
        </w:rPr>
        <w:t>starting</w:t>
      </w:r>
      <w:r>
        <w:rPr>
          <w:spacing w:val="-10"/>
          <w:sz w:val="22"/>
        </w:rPr>
        <w:t> </w:t>
      </w:r>
      <w:r>
        <w:rPr>
          <w:sz w:val="22"/>
        </w:rPr>
        <w:t>materials</w:t>
      </w:r>
      <w:r>
        <w:rPr>
          <w:spacing w:val="-9"/>
          <w:sz w:val="22"/>
        </w:rPr>
        <w:t> </w:t>
      </w:r>
      <w:r>
        <w:rPr>
          <w:sz w:val="22"/>
        </w:rPr>
        <w:t>derived</w:t>
      </w:r>
      <w:r>
        <w:rPr>
          <w:spacing w:val="-13"/>
          <w:sz w:val="22"/>
        </w:rPr>
        <w:t> </w:t>
      </w:r>
      <w:r>
        <w:rPr>
          <w:sz w:val="22"/>
        </w:rPr>
        <w:t>from</w:t>
      </w:r>
      <w:r>
        <w:rPr>
          <w:spacing w:val="-11"/>
          <w:sz w:val="22"/>
        </w:rPr>
        <w:t> </w:t>
      </w:r>
      <w:r>
        <w:rPr>
          <w:sz w:val="22"/>
        </w:rPr>
        <w:t>human</w:t>
      </w:r>
      <w:r>
        <w:rPr>
          <w:spacing w:val="-10"/>
          <w:sz w:val="22"/>
        </w:rPr>
        <w:t> </w:t>
      </w:r>
      <w:r>
        <w:rPr>
          <w:sz w:val="22"/>
        </w:rPr>
        <w:t>blood</w:t>
      </w:r>
      <w:r>
        <w:rPr>
          <w:spacing w:val="-10"/>
          <w:sz w:val="22"/>
        </w:rPr>
        <w:t> </w:t>
      </w:r>
      <w:r>
        <w:rPr>
          <w:sz w:val="22"/>
        </w:rPr>
        <w:t>and</w:t>
      </w:r>
      <w:r>
        <w:rPr>
          <w:spacing w:val="-10"/>
          <w:sz w:val="22"/>
        </w:rPr>
        <w:t> </w:t>
      </w:r>
      <w:r>
        <w:rPr>
          <w:sz w:val="22"/>
        </w:rPr>
        <w:t>plasma</w:t>
      </w:r>
      <w:r>
        <w:rPr>
          <w:spacing w:val="-12"/>
          <w:sz w:val="22"/>
        </w:rPr>
        <w:t> </w:t>
      </w:r>
      <w:r>
        <w:rPr>
          <w:sz w:val="22"/>
        </w:rPr>
        <w:t>national</w:t>
      </w:r>
      <w:r>
        <w:rPr>
          <w:sz w:val="22"/>
          <w:vertAlign w:val="superscript"/>
        </w:rPr>
        <w:t>13</w:t>
      </w:r>
      <w:r>
        <w:rPr>
          <w:sz w:val="22"/>
          <w:vertAlign w:val="baseline"/>
        </w:rPr>
        <w:t> or international</w:t>
      </w:r>
      <w:r>
        <w:rPr>
          <w:spacing w:val="-2"/>
          <w:sz w:val="22"/>
          <w:vertAlign w:val="baseline"/>
        </w:rPr>
        <w:t> </w:t>
      </w:r>
      <w:r>
        <w:rPr>
          <w:sz w:val="22"/>
          <w:vertAlign w:val="baseline"/>
        </w:rPr>
        <w:t>requirements</w:t>
      </w:r>
      <w:r>
        <w:rPr>
          <w:spacing w:val="-2"/>
          <w:sz w:val="22"/>
          <w:vertAlign w:val="baseline"/>
        </w:rPr>
        <w:t> </w:t>
      </w:r>
      <w:r>
        <w:rPr>
          <w:sz w:val="22"/>
          <w:vertAlign w:val="baseline"/>
        </w:rPr>
        <w:t>for blood establishments involved</w:t>
      </w:r>
      <w:r>
        <w:rPr>
          <w:spacing w:val="-1"/>
          <w:sz w:val="22"/>
          <w:vertAlign w:val="baseline"/>
        </w:rPr>
        <w:t> </w:t>
      </w:r>
      <w:r>
        <w:rPr>
          <w:sz w:val="22"/>
          <w:vertAlign w:val="baseline"/>
        </w:rPr>
        <w:t>in the</w:t>
      </w:r>
      <w:r>
        <w:rPr>
          <w:spacing w:val="-1"/>
          <w:sz w:val="22"/>
          <w:vertAlign w:val="baseline"/>
        </w:rPr>
        <w:t> </w:t>
      </w:r>
      <w:r>
        <w:rPr>
          <w:sz w:val="22"/>
          <w:vertAlign w:val="baseline"/>
        </w:rPr>
        <w:t>collection, preparation</w:t>
      </w:r>
      <w:r>
        <w:rPr>
          <w:spacing w:val="23"/>
          <w:sz w:val="22"/>
          <w:vertAlign w:val="baseline"/>
        </w:rPr>
        <w:t> </w:t>
      </w:r>
      <w:r>
        <w:rPr>
          <w:sz w:val="22"/>
          <w:vertAlign w:val="baseline"/>
        </w:rPr>
        <w:t>and</w:t>
      </w:r>
      <w:r>
        <w:rPr>
          <w:spacing w:val="24"/>
          <w:sz w:val="22"/>
          <w:vertAlign w:val="baseline"/>
        </w:rPr>
        <w:t> </w:t>
      </w:r>
      <w:r>
        <w:rPr>
          <w:sz w:val="22"/>
          <w:vertAlign w:val="baseline"/>
        </w:rPr>
        <w:t>testing</w:t>
      </w:r>
      <w:r>
        <w:rPr>
          <w:spacing w:val="23"/>
          <w:sz w:val="22"/>
          <w:vertAlign w:val="baseline"/>
        </w:rPr>
        <w:t> </w:t>
      </w:r>
      <w:r>
        <w:rPr>
          <w:sz w:val="22"/>
          <w:vertAlign w:val="baseline"/>
        </w:rPr>
        <w:t>are</w:t>
      </w:r>
      <w:r>
        <w:rPr>
          <w:spacing w:val="24"/>
          <w:sz w:val="22"/>
          <w:vertAlign w:val="baseline"/>
        </w:rPr>
        <w:t> </w:t>
      </w:r>
      <w:r>
        <w:rPr>
          <w:sz w:val="22"/>
          <w:vertAlign w:val="baseline"/>
        </w:rPr>
        <w:t>to</w:t>
      </w:r>
      <w:r>
        <w:rPr>
          <w:spacing w:val="24"/>
          <w:sz w:val="22"/>
          <w:vertAlign w:val="baseline"/>
        </w:rPr>
        <w:t> </w:t>
      </w:r>
      <w:r>
        <w:rPr>
          <w:sz w:val="22"/>
          <w:vertAlign w:val="baseline"/>
        </w:rPr>
        <w:t>be</w:t>
      </w:r>
      <w:r>
        <w:rPr>
          <w:spacing w:val="22"/>
          <w:sz w:val="22"/>
          <w:vertAlign w:val="baseline"/>
        </w:rPr>
        <w:t> </w:t>
      </w:r>
      <w:r>
        <w:rPr>
          <w:sz w:val="22"/>
          <w:vertAlign w:val="baseline"/>
        </w:rPr>
        <w:t>followed.</w:t>
      </w:r>
      <w:r>
        <w:rPr>
          <w:spacing w:val="25"/>
          <w:sz w:val="22"/>
          <w:vertAlign w:val="baseline"/>
        </w:rPr>
        <w:t> </w:t>
      </w:r>
      <w:r>
        <w:rPr>
          <w:sz w:val="22"/>
          <w:vertAlign w:val="baseline"/>
        </w:rPr>
        <w:t>Collection,</w:t>
      </w:r>
      <w:r>
        <w:rPr>
          <w:spacing w:val="25"/>
          <w:sz w:val="22"/>
          <w:vertAlign w:val="baseline"/>
        </w:rPr>
        <w:t> </w:t>
      </w:r>
      <w:r>
        <w:rPr>
          <w:sz w:val="22"/>
          <w:vertAlign w:val="baseline"/>
        </w:rPr>
        <w:t>preparation</w:t>
      </w:r>
      <w:r>
        <w:rPr>
          <w:spacing w:val="24"/>
          <w:sz w:val="22"/>
          <w:vertAlign w:val="baseline"/>
        </w:rPr>
        <w:t> </w:t>
      </w:r>
      <w:r>
        <w:rPr>
          <w:sz w:val="22"/>
          <w:vertAlign w:val="baseline"/>
        </w:rPr>
        <w:t>and</w:t>
      </w:r>
      <w:r>
        <w:rPr>
          <w:spacing w:val="22"/>
          <w:sz w:val="22"/>
          <w:vertAlign w:val="baseline"/>
        </w:rPr>
        <w:t> </w:t>
      </w:r>
      <w:r>
        <w:rPr>
          <w:sz w:val="22"/>
          <w:vertAlign w:val="baseline"/>
        </w:rPr>
        <w:t>testing</w:t>
      </w:r>
    </w:p>
    <w:p>
      <w:pPr>
        <w:pStyle w:val="BodyText"/>
        <w:rPr>
          <w:sz w:val="20"/>
        </w:rPr>
      </w:pPr>
    </w:p>
    <w:p>
      <w:pPr>
        <w:pStyle w:val="BodyText"/>
        <w:rPr>
          <w:sz w:val="20"/>
        </w:rPr>
      </w:pPr>
    </w:p>
    <w:p>
      <w:pPr>
        <w:pStyle w:val="BodyText"/>
        <w:rPr>
          <w:sz w:val="20"/>
        </w:rPr>
      </w:pPr>
    </w:p>
    <w:p>
      <w:pPr>
        <w:pStyle w:val="BodyText"/>
        <w:spacing w:before="114"/>
        <w:rPr>
          <w:sz w:val="20"/>
        </w:rPr>
      </w:pPr>
      <w:r>
        <w:rPr/>
        <mc:AlternateContent>
          <mc:Choice Requires="wps">
            <w:drawing>
              <wp:anchor distT="0" distB="0" distL="0" distR="0" allowOverlap="1" layoutInCell="1" locked="0" behindDoc="1" simplePos="0" relativeHeight="487622656">
                <wp:simplePos x="0" y="0"/>
                <wp:positionH relativeFrom="page">
                  <wp:posOffset>1080820</wp:posOffset>
                </wp:positionH>
                <wp:positionV relativeFrom="paragraph">
                  <wp:posOffset>234162</wp:posOffset>
                </wp:positionV>
                <wp:extent cx="1829435" cy="7620"/>
                <wp:effectExtent l="0" t="0" r="0" b="0"/>
                <wp:wrapTopAndBottom/>
                <wp:docPr id="260" name="Graphic 260"/>
                <wp:cNvGraphicFramePr>
                  <a:graphicFrameLocks/>
                </wp:cNvGraphicFramePr>
                <a:graphic>
                  <a:graphicData uri="http://schemas.microsoft.com/office/word/2010/wordprocessingShape">
                    <wps:wsp>
                      <wps:cNvPr id="260" name="Graphic 260"/>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8.437988pt;width:144.020pt;height:.60004pt;mso-position-horizontal-relative:page;mso-position-vertical-relative:paragraph;z-index:-15693824;mso-wrap-distance-left:0;mso-wrap-distance-right:0" id="docshape242" filled="true" fillcolor="#000000" stroked="false">
                <v:fill type="solid"/>
                <w10:wrap type="topAndBottom"/>
              </v:rect>
            </w:pict>
          </mc:Fallback>
        </mc:AlternateContent>
      </w:r>
    </w:p>
    <w:p>
      <w:pPr>
        <w:spacing w:before="149"/>
        <w:ind w:left="722" w:right="0" w:firstLine="0"/>
        <w:jc w:val="left"/>
        <w:rPr>
          <w:sz w:val="18"/>
        </w:rPr>
      </w:pPr>
      <w:r>
        <w:rPr>
          <w:position w:val="6"/>
          <w:sz w:val="12"/>
        </w:rPr>
        <w:t>11</w:t>
      </w:r>
      <w:r>
        <w:rPr>
          <w:spacing w:val="39"/>
          <w:position w:val="6"/>
          <w:sz w:val="12"/>
        </w:rPr>
        <w:t>  </w:t>
      </w:r>
      <w:r>
        <w:rPr>
          <w:sz w:val="18"/>
        </w:rPr>
        <w:t>For</w:t>
      </w:r>
      <w:r>
        <w:rPr>
          <w:spacing w:val="-1"/>
          <w:sz w:val="18"/>
        </w:rPr>
        <w:t> </w:t>
      </w:r>
      <w:r>
        <w:rPr>
          <w:sz w:val="18"/>
        </w:rPr>
        <w:t>EU/EEA</w:t>
      </w:r>
      <w:r>
        <w:rPr>
          <w:spacing w:val="-1"/>
          <w:sz w:val="18"/>
        </w:rPr>
        <w:t> </w:t>
      </w:r>
      <w:r>
        <w:rPr>
          <w:sz w:val="18"/>
        </w:rPr>
        <w:t>as</w:t>
      </w:r>
      <w:r>
        <w:rPr>
          <w:spacing w:val="-3"/>
          <w:sz w:val="18"/>
        </w:rPr>
        <w:t> </w:t>
      </w:r>
      <w:r>
        <w:rPr>
          <w:sz w:val="18"/>
        </w:rPr>
        <w:t>set</w:t>
      </w:r>
      <w:r>
        <w:rPr>
          <w:spacing w:val="-1"/>
          <w:sz w:val="18"/>
        </w:rPr>
        <w:t> </w:t>
      </w:r>
      <w:r>
        <w:rPr>
          <w:sz w:val="18"/>
        </w:rPr>
        <w:t>out</w:t>
      </w:r>
      <w:r>
        <w:rPr>
          <w:spacing w:val="-3"/>
          <w:sz w:val="18"/>
        </w:rPr>
        <w:t> </w:t>
      </w:r>
      <w:r>
        <w:rPr>
          <w:sz w:val="18"/>
        </w:rPr>
        <w:t>in</w:t>
      </w:r>
      <w:r>
        <w:rPr>
          <w:spacing w:val="-1"/>
          <w:sz w:val="18"/>
        </w:rPr>
        <w:t> </w:t>
      </w:r>
      <w:r>
        <w:rPr>
          <w:sz w:val="18"/>
        </w:rPr>
        <w:t>Directive</w:t>
      </w:r>
      <w:r>
        <w:rPr>
          <w:spacing w:val="-1"/>
          <w:sz w:val="18"/>
        </w:rPr>
        <w:t> </w:t>
      </w:r>
      <w:r>
        <w:rPr>
          <w:spacing w:val="-2"/>
          <w:sz w:val="18"/>
        </w:rPr>
        <w:t>2003/63/EC</w:t>
      </w:r>
    </w:p>
    <w:p>
      <w:pPr>
        <w:spacing w:before="55"/>
        <w:ind w:left="1005" w:right="1327" w:hanging="284"/>
        <w:jc w:val="left"/>
        <w:rPr>
          <w:sz w:val="18"/>
        </w:rPr>
      </w:pPr>
      <w:r>
        <w:rPr>
          <w:position w:val="6"/>
          <w:sz w:val="12"/>
        </w:rPr>
        <w:t>12</w:t>
      </w:r>
      <w:r>
        <w:rPr>
          <w:spacing w:val="80"/>
          <w:position w:val="6"/>
          <w:sz w:val="12"/>
        </w:rPr>
        <w:t> </w:t>
      </w:r>
      <w:r>
        <w:rPr>
          <w:sz w:val="18"/>
        </w:rPr>
        <w:t>For</w:t>
      </w:r>
      <w:r>
        <w:rPr>
          <w:spacing w:val="22"/>
          <w:sz w:val="18"/>
        </w:rPr>
        <w:t> </w:t>
      </w:r>
      <w:r>
        <w:rPr>
          <w:sz w:val="18"/>
        </w:rPr>
        <w:t>EU/EEA</w:t>
      </w:r>
      <w:r>
        <w:rPr>
          <w:spacing w:val="21"/>
          <w:sz w:val="18"/>
        </w:rPr>
        <w:t> </w:t>
      </w:r>
      <w:r>
        <w:rPr>
          <w:sz w:val="18"/>
        </w:rPr>
        <w:t>this</w:t>
      </w:r>
      <w:r>
        <w:rPr>
          <w:spacing w:val="23"/>
          <w:sz w:val="18"/>
        </w:rPr>
        <w:t> </w:t>
      </w:r>
      <w:r>
        <w:rPr>
          <w:sz w:val="18"/>
        </w:rPr>
        <w:t>is</w:t>
      </w:r>
      <w:r>
        <w:rPr>
          <w:spacing w:val="23"/>
          <w:sz w:val="18"/>
        </w:rPr>
        <w:t> </w:t>
      </w:r>
      <w:r>
        <w:rPr>
          <w:sz w:val="18"/>
        </w:rPr>
        <w:t>laid</w:t>
      </w:r>
      <w:r>
        <w:rPr>
          <w:spacing w:val="22"/>
          <w:sz w:val="18"/>
        </w:rPr>
        <w:t> </w:t>
      </w:r>
      <w:r>
        <w:rPr>
          <w:sz w:val="18"/>
        </w:rPr>
        <w:t>down</w:t>
      </w:r>
      <w:r>
        <w:rPr>
          <w:spacing w:val="22"/>
          <w:sz w:val="18"/>
        </w:rPr>
        <w:t> </w:t>
      </w:r>
      <w:r>
        <w:rPr>
          <w:sz w:val="18"/>
        </w:rPr>
        <w:t>in</w:t>
      </w:r>
      <w:r>
        <w:rPr>
          <w:spacing w:val="22"/>
          <w:sz w:val="18"/>
        </w:rPr>
        <w:t> </w:t>
      </w:r>
      <w:r>
        <w:rPr>
          <w:sz w:val="18"/>
        </w:rPr>
        <w:t>Commission</w:t>
      </w:r>
      <w:r>
        <w:rPr>
          <w:spacing w:val="22"/>
          <w:sz w:val="18"/>
        </w:rPr>
        <w:t> </w:t>
      </w:r>
      <w:r>
        <w:rPr>
          <w:sz w:val="18"/>
        </w:rPr>
        <w:t>Directive</w:t>
      </w:r>
      <w:r>
        <w:rPr>
          <w:spacing w:val="22"/>
          <w:sz w:val="18"/>
        </w:rPr>
        <w:t> </w:t>
      </w:r>
      <w:r>
        <w:rPr>
          <w:sz w:val="18"/>
        </w:rPr>
        <w:t>2003/94/EC</w:t>
      </w:r>
      <w:r>
        <w:rPr>
          <w:spacing w:val="22"/>
          <w:sz w:val="18"/>
        </w:rPr>
        <w:t> </w:t>
      </w:r>
      <w:r>
        <w:rPr>
          <w:sz w:val="18"/>
        </w:rPr>
        <w:t>and</w:t>
      </w:r>
      <w:r>
        <w:rPr>
          <w:spacing w:val="22"/>
          <w:sz w:val="18"/>
        </w:rPr>
        <w:t> </w:t>
      </w:r>
      <w:r>
        <w:rPr>
          <w:sz w:val="18"/>
        </w:rPr>
        <w:t>the</w:t>
      </w:r>
      <w:r>
        <w:rPr>
          <w:spacing w:val="22"/>
          <w:sz w:val="18"/>
        </w:rPr>
        <w:t> </w:t>
      </w:r>
      <w:r>
        <w:rPr>
          <w:sz w:val="18"/>
        </w:rPr>
        <w:t>EU</w:t>
      </w:r>
      <w:r>
        <w:rPr>
          <w:spacing w:val="21"/>
          <w:sz w:val="18"/>
        </w:rPr>
        <w:t> </w:t>
      </w:r>
      <w:r>
        <w:rPr>
          <w:sz w:val="18"/>
        </w:rPr>
        <w:t>Guidelines</w:t>
      </w:r>
      <w:r>
        <w:rPr>
          <w:spacing w:val="23"/>
          <w:sz w:val="18"/>
        </w:rPr>
        <w:t> </w:t>
      </w:r>
      <w:r>
        <w:rPr>
          <w:sz w:val="18"/>
        </w:rPr>
        <w:t>on</w:t>
      </w:r>
      <w:r>
        <w:rPr>
          <w:spacing w:val="34"/>
          <w:sz w:val="18"/>
        </w:rPr>
        <w:t> </w:t>
      </w:r>
      <w:r>
        <w:rPr>
          <w:sz w:val="18"/>
        </w:rPr>
        <w:t>GMP published by the European Commission.</w:t>
      </w:r>
    </w:p>
    <w:p>
      <w:pPr>
        <w:spacing w:before="58"/>
        <w:ind w:left="722" w:right="0" w:firstLine="0"/>
        <w:jc w:val="left"/>
        <w:rPr>
          <w:sz w:val="18"/>
        </w:rPr>
      </w:pPr>
      <w:r>
        <w:rPr>
          <w:position w:val="6"/>
          <w:sz w:val="12"/>
        </w:rPr>
        <w:t>13</w:t>
      </w:r>
      <w:r>
        <w:rPr>
          <w:spacing w:val="37"/>
          <w:position w:val="6"/>
          <w:sz w:val="12"/>
        </w:rPr>
        <w:t>  </w:t>
      </w:r>
      <w:r>
        <w:rPr>
          <w:sz w:val="18"/>
        </w:rPr>
        <w:t>For</w:t>
      </w:r>
      <w:r>
        <w:rPr>
          <w:spacing w:val="-3"/>
          <w:sz w:val="18"/>
        </w:rPr>
        <w:t> </w:t>
      </w:r>
      <w:r>
        <w:rPr>
          <w:sz w:val="18"/>
        </w:rPr>
        <w:t>EU/EEA</w:t>
      </w:r>
      <w:r>
        <w:rPr>
          <w:spacing w:val="-2"/>
          <w:sz w:val="18"/>
        </w:rPr>
        <w:t> </w:t>
      </w:r>
      <w:r>
        <w:rPr>
          <w:sz w:val="18"/>
        </w:rPr>
        <w:t>requirement</w:t>
      </w:r>
      <w:r>
        <w:rPr>
          <w:spacing w:val="-5"/>
          <w:sz w:val="18"/>
        </w:rPr>
        <w:t> </w:t>
      </w:r>
      <w:r>
        <w:rPr>
          <w:sz w:val="18"/>
        </w:rPr>
        <w:t>for</w:t>
      </w:r>
      <w:r>
        <w:rPr>
          <w:spacing w:val="-2"/>
          <w:sz w:val="18"/>
        </w:rPr>
        <w:t> </w:t>
      </w:r>
      <w:r>
        <w:rPr>
          <w:sz w:val="18"/>
        </w:rPr>
        <w:t>the</w:t>
      </w:r>
      <w:r>
        <w:rPr>
          <w:spacing w:val="-3"/>
          <w:sz w:val="18"/>
        </w:rPr>
        <w:t> </w:t>
      </w:r>
      <w:r>
        <w:rPr>
          <w:sz w:val="18"/>
        </w:rPr>
        <w:t>collection</w:t>
      </w:r>
      <w:r>
        <w:rPr>
          <w:spacing w:val="-2"/>
          <w:sz w:val="18"/>
        </w:rPr>
        <w:t> </w:t>
      </w:r>
      <w:r>
        <w:rPr>
          <w:sz w:val="18"/>
        </w:rPr>
        <w:t>and</w:t>
      </w:r>
      <w:r>
        <w:rPr>
          <w:spacing w:val="-3"/>
          <w:sz w:val="18"/>
        </w:rPr>
        <w:t> </w:t>
      </w:r>
      <w:r>
        <w:rPr>
          <w:sz w:val="18"/>
        </w:rPr>
        <w:t>testing</w:t>
      </w:r>
      <w:r>
        <w:rPr>
          <w:spacing w:val="-2"/>
          <w:sz w:val="18"/>
        </w:rPr>
        <w:t> </w:t>
      </w:r>
      <w:r>
        <w:rPr>
          <w:sz w:val="18"/>
        </w:rPr>
        <w:t>are</w:t>
      </w:r>
      <w:r>
        <w:rPr>
          <w:spacing w:val="-3"/>
          <w:sz w:val="18"/>
        </w:rPr>
        <w:t> </w:t>
      </w:r>
      <w:r>
        <w:rPr>
          <w:sz w:val="18"/>
        </w:rPr>
        <w:t>defined</w:t>
      </w:r>
      <w:r>
        <w:rPr>
          <w:spacing w:val="-4"/>
          <w:sz w:val="18"/>
        </w:rPr>
        <w:t> </w:t>
      </w:r>
      <w:r>
        <w:rPr>
          <w:sz w:val="18"/>
        </w:rPr>
        <w:t>in</w:t>
      </w:r>
      <w:r>
        <w:rPr>
          <w:spacing w:val="-2"/>
          <w:sz w:val="18"/>
        </w:rPr>
        <w:t> </w:t>
      </w:r>
      <w:r>
        <w:rPr>
          <w:sz w:val="18"/>
        </w:rPr>
        <w:t>Directive</w:t>
      </w:r>
      <w:r>
        <w:rPr>
          <w:spacing w:val="-3"/>
          <w:sz w:val="18"/>
        </w:rPr>
        <w:t> </w:t>
      </w:r>
      <w:r>
        <w:rPr>
          <w:spacing w:val="-2"/>
          <w:sz w:val="18"/>
        </w:rPr>
        <w:t>2002/98/EC.</w:t>
      </w:r>
    </w:p>
    <w:p>
      <w:pPr>
        <w:spacing w:after="0"/>
        <w:jc w:val="left"/>
        <w:rPr>
          <w:sz w:val="18"/>
        </w:rPr>
        <w:sectPr>
          <w:pgSz w:w="11910" w:h="16850"/>
          <w:pgMar w:header="724" w:footer="970" w:top="960" w:bottom="1160" w:left="980" w:right="380"/>
        </w:sectPr>
      </w:pPr>
    </w:p>
    <w:p>
      <w:pPr>
        <w:pStyle w:val="BodyText"/>
      </w:pPr>
    </w:p>
    <w:p>
      <w:pPr>
        <w:pStyle w:val="BodyText"/>
        <w:spacing w:before="222"/>
      </w:pPr>
    </w:p>
    <w:p>
      <w:pPr>
        <w:pStyle w:val="BodyText"/>
        <w:spacing w:before="1"/>
        <w:ind w:left="1442" w:right="1313"/>
        <w:jc w:val="both"/>
      </w:pPr>
      <w:r>
        <w:rPr/>
        <w:t>must be performed in accordance with an appropriate quality system</w:t>
      </w:r>
      <w:r>
        <w:rPr>
          <w:vertAlign w:val="superscript"/>
        </w:rPr>
        <w:t>14</w:t>
      </w:r>
      <w:r>
        <w:rPr>
          <w:vertAlign w:val="baseline"/>
        </w:rPr>
        <w:t> and for which standards and specifications are defined. Furthermore, the national</w:t>
      </w:r>
      <w:r>
        <w:rPr>
          <w:vertAlign w:val="superscript"/>
        </w:rPr>
        <w:t>15</w:t>
      </w:r>
      <w:r>
        <w:rPr>
          <w:vertAlign w:val="baseline"/>
        </w:rPr>
        <w:t> or international requirements on traceability and serious adverse reactions and serious adverse event notifications from the donor to the recipient should be applied. Reference is hereby made to international guidelines as defined in the addendum. In addition the monographs of the relevant Pharmacopoeia</w:t>
      </w:r>
      <w:r>
        <w:rPr>
          <w:vertAlign w:val="superscript"/>
        </w:rPr>
        <w:t>16</w:t>
      </w:r>
      <w:r>
        <w:rPr>
          <w:vertAlign w:val="baseline"/>
        </w:rPr>
        <w:t> are to be observed.</w:t>
      </w:r>
    </w:p>
    <w:p>
      <w:pPr>
        <w:pStyle w:val="ListParagraph"/>
        <w:numPr>
          <w:ilvl w:val="1"/>
          <w:numId w:val="76"/>
        </w:numPr>
        <w:tabs>
          <w:tab w:pos="1442" w:val="left" w:leader="none"/>
        </w:tabs>
        <w:spacing w:line="240" w:lineRule="auto" w:before="252" w:after="0"/>
        <w:ind w:left="1442" w:right="1317" w:hanging="720"/>
        <w:jc w:val="both"/>
        <w:rPr>
          <w:sz w:val="22"/>
        </w:rPr>
      </w:pPr>
      <w:r>
        <w:rPr>
          <w:sz w:val="22"/>
        </w:rPr>
        <w:t>Starting material</w:t>
      </w:r>
      <w:r>
        <w:rPr>
          <w:spacing w:val="-1"/>
          <w:sz w:val="22"/>
        </w:rPr>
        <w:t> </w:t>
      </w:r>
      <w:r>
        <w:rPr>
          <w:sz w:val="22"/>
        </w:rPr>
        <w:t>for the manufacture of medicinal products derived from human blood</w:t>
      </w:r>
      <w:r>
        <w:rPr>
          <w:spacing w:val="-16"/>
          <w:sz w:val="22"/>
        </w:rPr>
        <w:t> </w:t>
      </w:r>
      <w:r>
        <w:rPr>
          <w:sz w:val="22"/>
        </w:rPr>
        <w:t>or</w:t>
      </w:r>
      <w:r>
        <w:rPr>
          <w:spacing w:val="-15"/>
          <w:sz w:val="22"/>
        </w:rPr>
        <w:t> </w:t>
      </w:r>
      <w:r>
        <w:rPr>
          <w:sz w:val="22"/>
        </w:rPr>
        <w:t>plasma</w:t>
      </w:r>
      <w:r>
        <w:rPr>
          <w:spacing w:val="-15"/>
          <w:sz w:val="22"/>
        </w:rPr>
        <w:t> </w:t>
      </w:r>
      <w:r>
        <w:rPr>
          <w:sz w:val="22"/>
        </w:rPr>
        <w:t>imported</w:t>
      </w:r>
      <w:r>
        <w:rPr>
          <w:spacing w:val="-16"/>
          <w:sz w:val="22"/>
        </w:rPr>
        <w:t> </w:t>
      </w:r>
      <w:r>
        <w:rPr>
          <w:sz w:val="22"/>
        </w:rPr>
        <w:t>from</w:t>
      </w:r>
      <w:r>
        <w:rPr>
          <w:spacing w:val="-15"/>
          <w:sz w:val="22"/>
        </w:rPr>
        <w:t> </w:t>
      </w:r>
      <w:r>
        <w:rPr>
          <w:sz w:val="22"/>
        </w:rPr>
        <w:t>other</w:t>
      </w:r>
      <w:r>
        <w:rPr>
          <w:spacing w:val="-15"/>
          <w:sz w:val="22"/>
        </w:rPr>
        <w:t> </w:t>
      </w:r>
      <w:r>
        <w:rPr>
          <w:sz w:val="22"/>
        </w:rPr>
        <w:t>countries</w:t>
      </w:r>
      <w:r>
        <w:rPr>
          <w:spacing w:val="-15"/>
          <w:sz w:val="22"/>
        </w:rPr>
        <w:t> </w:t>
      </w:r>
      <w:r>
        <w:rPr>
          <w:sz w:val="22"/>
        </w:rPr>
        <w:t>and</w:t>
      </w:r>
      <w:r>
        <w:rPr>
          <w:spacing w:val="-16"/>
          <w:sz w:val="22"/>
        </w:rPr>
        <w:t> </w:t>
      </w:r>
      <w:r>
        <w:rPr>
          <w:sz w:val="22"/>
        </w:rPr>
        <w:t>intended</w:t>
      </w:r>
      <w:r>
        <w:rPr>
          <w:spacing w:val="-15"/>
          <w:sz w:val="22"/>
        </w:rPr>
        <w:t> </w:t>
      </w:r>
      <w:r>
        <w:rPr>
          <w:sz w:val="22"/>
        </w:rPr>
        <w:t>for</w:t>
      </w:r>
      <w:r>
        <w:rPr>
          <w:spacing w:val="-15"/>
          <w:sz w:val="22"/>
        </w:rPr>
        <w:t> </w:t>
      </w:r>
      <w:r>
        <w:rPr>
          <w:sz w:val="22"/>
        </w:rPr>
        <w:t>use</w:t>
      </w:r>
      <w:r>
        <w:rPr>
          <w:spacing w:val="-16"/>
          <w:sz w:val="22"/>
        </w:rPr>
        <w:t> </w:t>
      </w:r>
      <w:r>
        <w:rPr>
          <w:sz w:val="22"/>
        </w:rPr>
        <w:t>or</w:t>
      </w:r>
      <w:r>
        <w:rPr>
          <w:spacing w:val="-15"/>
          <w:sz w:val="22"/>
        </w:rPr>
        <w:t> </w:t>
      </w:r>
      <w:r>
        <w:rPr>
          <w:sz w:val="22"/>
        </w:rPr>
        <w:t>distribution within the country must meet the national</w:t>
      </w:r>
      <w:r>
        <w:rPr>
          <w:sz w:val="22"/>
          <w:vertAlign w:val="superscript"/>
        </w:rPr>
        <w:t>17</w:t>
      </w:r>
      <w:r>
        <w:rPr>
          <w:sz w:val="22"/>
          <w:vertAlign w:val="baseline"/>
        </w:rPr>
        <w:t> standards.</w:t>
      </w:r>
    </w:p>
    <w:p>
      <w:pPr>
        <w:pStyle w:val="BodyText"/>
        <w:spacing w:before="1"/>
      </w:pPr>
    </w:p>
    <w:p>
      <w:pPr>
        <w:pStyle w:val="ListParagraph"/>
        <w:numPr>
          <w:ilvl w:val="1"/>
          <w:numId w:val="76"/>
        </w:numPr>
        <w:tabs>
          <w:tab w:pos="1442" w:val="left" w:leader="none"/>
        </w:tabs>
        <w:spacing w:line="240" w:lineRule="auto" w:before="0" w:after="0"/>
        <w:ind w:left="1442" w:right="1315" w:hanging="720"/>
        <w:jc w:val="both"/>
        <w:rPr>
          <w:sz w:val="22"/>
        </w:rPr>
      </w:pPr>
      <w:r>
        <w:rPr>
          <w:sz w:val="22"/>
        </w:rPr>
        <w:t>In</w:t>
      </w:r>
      <w:r>
        <w:rPr>
          <w:spacing w:val="-6"/>
          <w:sz w:val="22"/>
        </w:rPr>
        <w:t> </w:t>
      </w:r>
      <w:r>
        <w:rPr>
          <w:sz w:val="22"/>
        </w:rPr>
        <w:t>the</w:t>
      </w:r>
      <w:r>
        <w:rPr>
          <w:spacing w:val="-7"/>
          <w:sz w:val="22"/>
        </w:rPr>
        <w:t> </w:t>
      </w:r>
      <w:r>
        <w:rPr>
          <w:sz w:val="22"/>
        </w:rPr>
        <w:t>case</w:t>
      </w:r>
      <w:r>
        <w:rPr>
          <w:spacing w:val="-6"/>
          <w:sz w:val="22"/>
        </w:rPr>
        <w:t> </w:t>
      </w:r>
      <w:r>
        <w:rPr>
          <w:sz w:val="22"/>
        </w:rPr>
        <w:t>of</w:t>
      </w:r>
      <w:r>
        <w:rPr>
          <w:spacing w:val="-3"/>
          <w:sz w:val="22"/>
        </w:rPr>
        <w:t> </w:t>
      </w:r>
      <w:r>
        <w:rPr>
          <w:sz w:val="22"/>
        </w:rPr>
        <w:t>contract</w:t>
      </w:r>
      <w:r>
        <w:rPr>
          <w:spacing w:val="-8"/>
          <w:sz w:val="22"/>
        </w:rPr>
        <w:t> </w:t>
      </w:r>
      <w:r>
        <w:rPr>
          <w:sz w:val="22"/>
        </w:rPr>
        <w:t>fractionation</w:t>
      </w:r>
      <w:r>
        <w:rPr>
          <w:spacing w:val="-7"/>
          <w:sz w:val="22"/>
        </w:rPr>
        <w:t> </w:t>
      </w:r>
      <w:r>
        <w:rPr>
          <w:sz w:val="22"/>
        </w:rPr>
        <w:t>programs</w:t>
      </w:r>
      <w:r>
        <w:rPr>
          <w:spacing w:val="-8"/>
          <w:sz w:val="22"/>
        </w:rPr>
        <w:t> </w:t>
      </w:r>
      <w:r>
        <w:rPr>
          <w:sz w:val="22"/>
        </w:rPr>
        <w:t>the</w:t>
      </w:r>
      <w:r>
        <w:rPr>
          <w:spacing w:val="-9"/>
          <w:sz w:val="22"/>
        </w:rPr>
        <w:t> </w:t>
      </w:r>
      <w:r>
        <w:rPr>
          <w:sz w:val="22"/>
        </w:rPr>
        <w:t>starting</w:t>
      </w:r>
      <w:r>
        <w:rPr>
          <w:spacing w:val="-7"/>
          <w:sz w:val="22"/>
        </w:rPr>
        <w:t> </w:t>
      </w:r>
      <w:r>
        <w:rPr>
          <w:sz w:val="22"/>
        </w:rPr>
        <w:t>material</w:t>
      </w:r>
      <w:r>
        <w:rPr>
          <w:spacing w:val="-7"/>
          <w:sz w:val="22"/>
        </w:rPr>
        <w:t> </w:t>
      </w:r>
      <w:r>
        <w:rPr>
          <w:sz w:val="22"/>
        </w:rPr>
        <w:t>imported</w:t>
      </w:r>
      <w:r>
        <w:rPr>
          <w:spacing w:val="-9"/>
          <w:sz w:val="22"/>
        </w:rPr>
        <w:t> </w:t>
      </w:r>
      <w:r>
        <w:rPr>
          <w:sz w:val="22"/>
        </w:rPr>
        <w:t>from other countries must comply with the national or equivalent</w:t>
      </w:r>
      <w:r>
        <w:rPr>
          <w:sz w:val="22"/>
          <w:vertAlign w:val="superscript"/>
        </w:rPr>
        <w:t>18</w:t>
      </w:r>
      <w:r>
        <w:rPr>
          <w:sz w:val="22"/>
          <w:vertAlign w:val="baseline"/>
        </w:rPr>
        <w:t> quality and safety requirements for blood components. The activities conducted within the country must fully comply with GMP. Consideration should be given to national</w:t>
      </w:r>
      <w:r>
        <w:rPr>
          <w:sz w:val="22"/>
          <w:vertAlign w:val="superscript"/>
        </w:rPr>
        <w:t>19</w:t>
      </w:r>
      <w:r>
        <w:rPr>
          <w:sz w:val="22"/>
          <w:vertAlign w:val="baseline"/>
        </w:rPr>
        <w:t> standards and specifications relating to a quality system for blood establishments, the</w:t>
      </w:r>
      <w:r>
        <w:rPr>
          <w:spacing w:val="-3"/>
          <w:sz w:val="22"/>
          <w:vertAlign w:val="baseline"/>
        </w:rPr>
        <w:t> </w:t>
      </w:r>
      <w:r>
        <w:rPr>
          <w:sz w:val="22"/>
          <w:vertAlign w:val="baseline"/>
        </w:rPr>
        <w:t>traceability requirements and</w:t>
      </w:r>
      <w:r>
        <w:rPr>
          <w:spacing w:val="-3"/>
          <w:sz w:val="22"/>
          <w:vertAlign w:val="baseline"/>
        </w:rPr>
        <w:t> </w:t>
      </w:r>
      <w:r>
        <w:rPr>
          <w:sz w:val="22"/>
          <w:vertAlign w:val="baseline"/>
        </w:rPr>
        <w:t>notification</w:t>
      </w:r>
      <w:r>
        <w:rPr>
          <w:spacing w:val="-1"/>
          <w:sz w:val="22"/>
          <w:vertAlign w:val="baseline"/>
        </w:rPr>
        <w:t> </w:t>
      </w:r>
      <w:r>
        <w:rPr>
          <w:sz w:val="22"/>
          <w:vertAlign w:val="baseline"/>
        </w:rPr>
        <w:t>of serious adverse reactions</w:t>
      </w:r>
      <w:r>
        <w:rPr>
          <w:spacing w:val="-8"/>
          <w:sz w:val="22"/>
          <w:vertAlign w:val="baseline"/>
        </w:rPr>
        <w:t> </w:t>
      </w:r>
      <w:r>
        <w:rPr>
          <w:sz w:val="22"/>
          <w:vertAlign w:val="baseline"/>
        </w:rPr>
        <w:t>and</w:t>
      </w:r>
      <w:r>
        <w:rPr>
          <w:spacing w:val="-11"/>
          <w:sz w:val="22"/>
          <w:vertAlign w:val="baseline"/>
        </w:rPr>
        <w:t> </w:t>
      </w:r>
      <w:r>
        <w:rPr>
          <w:sz w:val="22"/>
          <w:vertAlign w:val="baseline"/>
        </w:rPr>
        <w:t>events</w:t>
      </w:r>
      <w:r>
        <w:rPr>
          <w:spacing w:val="-8"/>
          <w:sz w:val="22"/>
          <w:vertAlign w:val="baseline"/>
        </w:rPr>
        <w:t> </w:t>
      </w:r>
      <w:r>
        <w:rPr>
          <w:sz w:val="22"/>
          <w:vertAlign w:val="baseline"/>
        </w:rPr>
        <w:t>and</w:t>
      </w:r>
      <w:r>
        <w:rPr>
          <w:spacing w:val="-11"/>
          <w:sz w:val="22"/>
          <w:vertAlign w:val="baseline"/>
        </w:rPr>
        <w:t> </w:t>
      </w:r>
      <w:r>
        <w:rPr>
          <w:sz w:val="22"/>
          <w:vertAlign w:val="baseline"/>
        </w:rPr>
        <w:t>the</w:t>
      </w:r>
      <w:r>
        <w:rPr>
          <w:spacing w:val="-12"/>
          <w:sz w:val="22"/>
          <w:vertAlign w:val="baseline"/>
        </w:rPr>
        <w:t> </w:t>
      </w:r>
      <w:r>
        <w:rPr>
          <w:sz w:val="22"/>
          <w:vertAlign w:val="baseline"/>
        </w:rPr>
        <w:t>relevant</w:t>
      </w:r>
      <w:r>
        <w:rPr>
          <w:spacing w:val="-12"/>
          <w:sz w:val="22"/>
          <w:vertAlign w:val="baseline"/>
        </w:rPr>
        <w:t> </w:t>
      </w:r>
      <w:r>
        <w:rPr>
          <w:sz w:val="22"/>
          <w:vertAlign w:val="baseline"/>
        </w:rPr>
        <w:t>WHO</w:t>
      </w:r>
      <w:r>
        <w:rPr>
          <w:spacing w:val="-12"/>
          <w:sz w:val="22"/>
          <w:vertAlign w:val="baseline"/>
        </w:rPr>
        <w:t> </w:t>
      </w:r>
      <w:r>
        <w:rPr>
          <w:sz w:val="22"/>
          <w:vertAlign w:val="baseline"/>
        </w:rPr>
        <w:t>guidelines</w:t>
      </w:r>
      <w:r>
        <w:rPr>
          <w:spacing w:val="-8"/>
          <w:sz w:val="22"/>
          <w:vertAlign w:val="baseline"/>
        </w:rPr>
        <w:t> </w:t>
      </w:r>
      <w:r>
        <w:rPr>
          <w:sz w:val="22"/>
          <w:vertAlign w:val="baseline"/>
        </w:rPr>
        <w:t>and</w:t>
      </w:r>
      <w:r>
        <w:rPr>
          <w:spacing w:val="-9"/>
          <w:sz w:val="22"/>
          <w:vertAlign w:val="baseline"/>
        </w:rPr>
        <w:t> </w:t>
      </w:r>
      <w:r>
        <w:rPr>
          <w:sz w:val="22"/>
          <w:vertAlign w:val="baseline"/>
        </w:rPr>
        <w:t>recommendations</w:t>
      </w:r>
      <w:r>
        <w:rPr>
          <w:spacing w:val="-9"/>
          <w:sz w:val="22"/>
          <w:vertAlign w:val="baseline"/>
        </w:rPr>
        <w:t> </w:t>
      </w:r>
      <w:r>
        <w:rPr>
          <w:sz w:val="22"/>
          <w:vertAlign w:val="baseline"/>
        </w:rPr>
        <w:t>as listed in the addendum.</w:t>
      </w:r>
    </w:p>
    <w:p>
      <w:pPr>
        <w:pStyle w:val="ListParagraph"/>
        <w:numPr>
          <w:ilvl w:val="1"/>
          <w:numId w:val="76"/>
        </w:numPr>
        <w:tabs>
          <w:tab w:pos="1442" w:val="left" w:leader="none"/>
        </w:tabs>
        <w:spacing w:line="240" w:lineRule="auto" w:before="252" w:after="0"/>
        <w:ind w:left="1442" w:right="1313" w:hanging="720"/>
        <w:jc w:val="both"/>
        <w:rPr>
          <w:sz w:val="22"/>
        </w:rPr>
      </w:pPr>
      <w:r>
        <w:rPr>
          <w:sz w:val="22"/>
        </w:rPr>
        <w:t>All subsequent steps after collection and testing (e.g. processing (including separation), freezing, storage and</w:t>
      </w:r>
      <w:r>
        <w:rPr>
          <w:spacing w:val="-1"/>
          <w:sz w:val="22"/>
        </w:rPr>
        <w:t> </w:t>
      </w:r>
      <w:r>
        <w:rPr>
          <w:sz w:val="22"/>
        </w:rPr>
        <w:t>transport to the</w:t>
      </w:r>
      <w:r>
        <w:rPr>
          <w:spacing w:val="-1"/>
          <w:sz w:val="22"/>
        </w:rPr>
        <w:t> </w:t>
      </w:r>
      <w:r>
        <w:rPr>
          <w:sz w:val="22"/>
        </w:rPr>
        <w:t>manufacturer) must therefore be</w:t>
      </w:r>
      <w:r>
        <w:rPr>
          <w:spacing w:val="-5"/>
          <w:sz w:val="22"/>
        </w:rPr>
        <w:t> </w:t>
      </w:r>
      <w:r>
        <w:rPr>
          <w:sz w:val="22"/>
        </w:rPr>
        <w:t>done</w:t>
      </w:r>
      <w:r>
        <w:rPr>
          <w:spacing w:val="-5"/>
          <w:sz w:val="22"/>
        </w:rPr>
        <w:t> </w:t>
      </w:r>
      <w:r>
        <w:rPr>
          <w:sz w:val="22"/>
        </w:rPr>
        <w:t>in</w:t>
      </w:r>
      <w:r>
        <w:rPr>
          <w:spacing w:val="-7"/>
          <w:sz w:val="22"/>
        </w:rPr>
        <w:t> </w:t>
      </w:r>
      <w:r>
        <w:rPr>
          <w:sz w:val="22"/>
        </w:rPr>
        <w:t>accordance</w:t>
      </w:r>
      <w:r>
        <w:rPr>
          <w:spacing w:val="-5"/>
          <w:sz w:val="22"/>
        </w:rPr>
        <w:t> </w:t>
      </w:r>
      <w:r>
        <w:rPr>
          <w:sz w:val="22"/>
        </w:rPr>
        <w:t>with</w:t>
      </w:r>
      <w:r>
        <w:rPr>
          <w:spacing w:val="-5"/>
          <w:sz w:val="22"/>
        </w:rPr>
        <w:t> </w:t>
      </w:r>
      <w:r>
        <w:rPr>
          <w:sz w:val="22"/>
        </w:rPr>
        <w:t>the</w:t>
      </w:r>
      <w:r>
        <w:rPr>
          <w:spacing w:val="-8"/>
          <w:sz w:val="22"/>
        </w:rPr>
        <w:t> </w:t>
      </w:r>
      <w:r>
        <w:rPr>
          <w:sz w:val="22"/>
        </w:rPr>
        <w:t>principles</w:t>
      </w:r>
      <w:r>
        <w:rPr>
          <w:spacing w:val="-5"/>
          <w:sz w:val="22"/>
        </w:rPr>
        <w:t> </w:t>
      </w:r>
      <w:r>
        <w:rPr>
          <w:sz w:val="22"/>
        </w:rPr>
        <w:t>and</w:t>
      </w:r>
      <w:r>
        <w:rPr>
          <w:spacing w:val="-7"/>
          <w:sz w:val="22"/>
        </w:rPr>
        <w:t> </w:t>
      </w:r>
      <w:r>
        <w:rPr>
          <w:sz w:val="22"/>
        </w:rPr>
        <w:t>guidelines</w:t>
      </w:r>
      <w:r>
        <w:rPr>
          <w:spacing w:val="-5"/>
          <w:sz w:val="22"/>
        </w:rPr>
        <w:t> </w:t>
      </w:r>
      <w:r>
        <w:rPr>
          <w:sz w:val="22"/>
        </w:rPr>
        <w:t>of</w:t>
      </w:r>
      <w:r>
        <w:rPr>
          <w:spacing w:val="-4"/>
          <w:sz w:val="22"/>
        </w:rPr>
        <w:t> </w:t>
      </w:r>
      <w:r>
        <w:rPr>
          <w:sz w:val="22"/>
        </w:rPr>
        <w:t>Good</w:t>
      </w:r>
      <w:r>
        <w:rPr>
          <w:spacing w:val="-7"/>
          <w:sz w:val="22"/>
        </w:rPr>
        <w:t> </w:t>
      </w:r>
      <w:r>
        <w:rPr>
          <w:sz w:val="22"/>
        </w:rPr>
        <w:t>Manufacturing Practice</w:t>
      </w:r>
      <w:r>
        <w:rPr>
          <w:sz w:val="22"/>
          <w:vertAlign w:val="superscript"/>
        </w:rPr>
        <w:t>20</w:t>
      </w:r>
      <w:r>
        <w:rPr>
          <w:sz w:val="22"/>
          <w:vertAlign w:val="baseline"/>
        </w:rPr>
        <w:t>.</w:t>
      </w:r>
      <w:r>
        <w:rPr>
          <w:spacing w:val="-11"/>
          <w:sz w:val="22"/>
          <w:vertAlign w:val="baseline"/>
        </w:rPr>
        <w:t> </w:t>
      </w:r>
      <w:r>
        <w:rPr>
          <w:sz w:val="22"/>
          <w:vertAlign w:val="baseline"/>
        </w:rPr>
        <w:t>Normally,</w:t>
      </w:r>
      <w:r>
        <w:rPr>
          <w:spacing w:val="-11"/>
          <w:sz w:val="22"/>
          <w:vertAlign w:val="baseline"/>
        </w:rPr>
        <w:t> </w:t>
      </w:r>
      <w:r>
        <w:rPr>
          <w:sz w:val="22"/>
          <w:vertAlign w:val="baseline"/>
        </w:rPr>
        <w:t>these</w:t>
      </w:r>
      <w:r>
        <w:rPr>
          <w:spacing w:val="-14"/>
          <w:sz w:val="22"/>
          <w:vertAlign w:val="baseline"/>
        </w:rPr>
        <w:t> </w:t>
      </w:r>
      <w:r>
        <w:rPr>
          <w:sz w:val="22"/>
          <w:vertAlign w:val="baseline"/>
        </w:rPr>
        <w:t>activities</w:t>
      </w:r>
      <w:r>
        <w:rPr>
          <w:spacing w:val="-12"/>
          <w:sz w:val="22"/>
          <w:vertAlign w:val="baseline"/>
        </w:rPr>
        <w:t> </w:t>
      </w:r>
      <w:r>
        <w:rPr>
          <w:sz w:val="22"/>
          <w:vertAlign w:val="baseline"/>
        </w:rPr>
        <w:t>would</w:t>
      </w:r>
      <w:r>
        <w:rPr>
          <w:spacing w:val="-12"/>
          <w:sz w:val="22"/>
          <w:vertAlign w:val="baseline"/>
        </w:rPr>
        <w:t> </w:t>
      </w:r>
      <w:r>
        <w:rPr>
          <w:sz w:val="22"/>
          <w:vertAlign w:val="baseline"/>
        </w:rPr>
        <w:t>be</w:t>
      </w:r>
      <w:r>
        <w:rPr>
          <w:spacing w:val="-13"/>
          <w:sz w:val="22"/>
          <w:vertAlign w:val="baseline"/>
        </w:rPr>
        <w:t> </w:t>
      </w:r>
      <w:r>
        <w:rPr>
          <w:sz w:val="22"/>
          <w:vertAlign w:val="baseline"/>
        </w:rPr>
        <w:t>carried</w:t>
      </w:r>
      <w:r>
        <w:rPr>
          <w:spacing w:val="-13"/>
          <w:sz w:val="22"/>
          <w:vertAlign w:val="baseline"/>
        </w:rPr>
        <w:t> </w:t>
      </w:r>
      <w:r>
        <w:rPr>
          <w:sz w:val="22"/>
          <w:vertAlign w:val="baseline"/>
        </w:rPr>
        <w:t>out</w:t>
      </w:r>
      <w:r>
        <w:rPr>
          <w:spacing w:val="-11"/>
          <w:sz w:val="22"/>
          <w:vertAlign w:val="baseline"/>
        </w:rPr>
        <w:t> </w:t>
      </w:r>
      <w:r>
        <w:rPr>
          <w:sz w:val="22"/>
          <w:vertAlign w:val="baseline"/>
        </w:rPr>
        <w:t>under</w:t>
      </w:r>
      <w:r>
        <w:rPr>
          <w:spacing w:val="-13"/>
          <w:sz w:val="22"/>
          <w:vertAlign w:val="baseline"/>
        </w:rPr>
        <w:t> </w:t>
      </w:r>
      <w:r>
        <w:rPr>
          <w:sz w:val="22"/>
          <w:vertAlign w:val="baseline"/>
        </w:rPr>
        <w:t>the</w:t>
      </w:r>
      <w:r>
        <w:rPr>
          <w:spacing w:val="-14"/>
          <w:sz w:val="22"/>
          <w:vertAlign w:val="baseline"/>
        </w:rPr>
        <w:t> </w:t>
      </w:r>
      <w:r>
        <w:rPr>
          <w:sz w:val="22"/>
          <w:vertAlign w:val="baseline"/>
        </w:rPr>
        <w:t>responsibility of</w:t>
      </w:r>
      <w:r>
        <w:rPr>
          <w:spacing w:val="-4"/>
          <w:sz w:val="22"/>
          <w:vertAlign w:val="baseline"/>
        </w:rPr>
        <w:t> </w:t>
      </w:r>
      <w:r>
        <w:rPr>
          <w:sz w:val="22"/>
          <w:vertAlign w:val="baseline"/>
        </w:rPr>
        <w:t>a</w:t>
      </w:r>
      <w:r>
        <w:rPr>
          <w:spacing w:val="-7"/>
          <w:sz w:val="22"/>
          <w:vertAlign w:val="baseline"/>
        </w:rPr>
        <w:t> </w:t>
      </w:r>
      <w:r>
        <w:rPr>
          <w:sz w:val="22"/>
          <w:vertAlign w:val="baseline"/>
        </w:rPr>
        <w:t>Responsible</w:t>
      </w:r>
      <w:r>
        <w:rPr>
          <w:spacing w:val="-7"/>
          <w:sz w:val="22"/>
          <w:vertAlign w:val="baseline"/>
        </w:rPr>
        <w:t> </w:t>
      </w:r>
      <w:r>
        <w:rPr>
          <w:sz w:val="22"/>
          <w:vertAlign w:val="baseline"/>
        </w:rPr>
        <w:t>Person</w:t>
      </w:r>
      <w:r>
        <w:rPr>
          <w:spacing w:val="-13"/>
          <w:sz w:val="22"/>
          <w:vertAlign w:val="baseline"/>
        </w:rPr>
        <w:t> </w:t>
      </w:r>
      <w:r>
        <w:rPr>
          <w:sz w:val="22"/>
          <w:vertAlign w:val="baseline"/>
        </w:rPr>
        <w:t>in</w:t>
      </w:r>
      <w:r>
        <w:rPr>
          <w:spacing w:val="-7"/>
          <w:sz w:val="22"/>
          <w:vertAlign w:val="baseline"/>
        </w:rPr>
        <w:t> </w:t>
      </w:r>
      <w:r>
        <w:rPr>
          <w:sz w:val="22"/>
          <w:vertAlign w:val="baseline"/>
        </w:rPr>
        <w:t>an</w:t>
      </w:r>
      <w:r>
        <w:rPr>
          <w:spacing w:val="-8"/>
          <w:sz w:val="22"/>
          <w:vertAlign w:val="baseline"/>
        </w:rPr>
        <w:t> </w:t>
      </w:r>
      <w:r>
        <w:rPr>
          <w:sz w:val="22"/>
          <w:vertAlign w:val="baseline"/>
        </w:rPr>
        <w:t>establishment</w:t>
      </w:r>
      <w:r>
        <w:rPr>
          <w:spacing w:val="-6"/>
          <w:sz w:val="22"/>
          <w:vertAlign w:val="baseline"/>
        </w:rPr>
        <w:t> </w:t>
      </w:r>
      <w:r>
        <w:rPr>
          <w:sz w:val="22"/>
          <w:vertAlign w:val="baseline"/>
        </w:rPr>
        <w:t>with</w:t>
      </w:r>
      <w:r>
        <w:rPr>
          <w:spacing w:val="-7"/>
          <w:sz w:val="22"/>
          <w:vertAlign w:val="baseline"/>
        </w:rPr>
        <w:t> </w:t>
      </w:r>
      <w:r>
        <w:rPr>
          <w:sz w:val="22"/>
          <w:vertAlign w:val="baseline"/>
        </w:rPr>
        <w:t>a</w:t>
      </w:r>
      <w:r>
        <w:rPr>
          <w:spacing w:val="-7"/>
          <w:sz w:val="22"/>
          <w:vertAlign w:val="baseline"/>
        </w:rPr>
        <w:t> </w:t>
      </w:r>
      <w:r>
        <w:rPr>
          <w:sz w:val="22"/>
          <w:vertAlign w:val="baseline"/>
        </w:rPr>
        <w:t>manufacturing</w:t>
      </w:r>
      <w:r>
        <w:rPr>
          <w:spacing w:val="-8"/>
          <w:sz w:val="22"/>
          <w:vertAlign w:val="baseline"/>
        </w:rPr>
        <w:t> </w:t>
      </w:r>
      <w:r>
        <w:rPr>
          <w:sz w:val="22"/>
          <w:vertAlign w:val="baseline"/>
        </w:rPr>
        <w:t>authorisation. Where</w:t>
      </w:r>
      <w:r>
        <w:rPr>
          <w:spacing w:val="-6"/>
          <w:sz w:val="22"/>
          <w:vertAlign w:val="baseline"/>
        </w:rPr>
        <w:t> </w:t>
      </w:r>
      <w:r>
        <w:rPr>
          <w:sz w:val="22"/>
          <w:vertAlign w:val="baseline"/>
        </w:rPr>
        <w:t>specific</w:t>
      </w:r>
      <w:r>
        <w:rPr>
          <w:spacing w:val="-6"/>
          <w:sz w:val="22"/>
          <w:vertAlign w:val="baseline"/>
        </w:rPr>
        <w:t> </w:t>
      </w:r>
      <w:r>
        <w:rPr>
          <w:sz w:val="22"/>
          <w:vertAlign w:val="baseline"/>
        </w:rPr>
        <w:t>processing</w:t>
      </w:r>
      <w:r>
        <w:rPr>
          <w:spacing w:val="-4"/>
          <w:sz w:val="22"/>
          <w:vertAlign w:val="baseline"/>
        </w:rPr>
        <w:t> </w:t>
      </w:r>
      <w:r>
        <w:rPr>
          <w:sz w:val="22"/>
          <w:vertAlign w:val="baseline"/>
        </w:rPr>
        <w:t>steps</w:t>
      </w:r>
      <w:r>
        <w:rPr>
          <w:spacing w:val="-6"/>
          <w:sz w:val="22"/>
          <w:vertAlign w:val="baseline"/>
        </w:rPr>
        <w:t> </w:t>
      </w:r>
      <w:r>
        <w:rPr>
          <w:sz w:val="22"/>
          <w:vertAlign w:val="baseline"/>
        </w:rPr>
        <w:t>in</w:t>
      </w:r>
      <w:r>
        <w:rPr>
          <w:spacing w:val="-6"/>
          <w:sz w:val="22"/>
          <w:vertAlign w:val="baseline"/>
        </w:rPr>
        <w:t> </w:t>
      </w:r>
      <w:r>
        <w:rPr>
          <w:sz w:val="22"/>
          <w:vertAlign w:val="baseline"/>
        </w:rPr>
        <w:t>relation</w:t>
      </w:r>
      <w:r>
        <w:rPr>
          <w:spacing w:val="-9"/>
          <w:sz w:val="22"/>
          <w:vertAlign w:val="baseline"/>
        </w:rPr>
        <w:t> </w:t>
      </w:r>
      <w:r>
        <w:rPr>
          <w:sz w:val="22"/>
          <w:vertAlign w:val="baseline"/>
        </w:rPr>
        <w:t>to</w:t>
      </w:r>
      <w:r>
        <w:rPr>
          <w:spacing w:val="-6"/>
          <w:sz w:val="22"/>
          <w:vertAlign w:val="baseline"/>
        </w:rPr>
        <w:t> </w:t>
      </w:r>
      <w:r>
        <w:rPr>
          <w:sz w:val="22"/>
          <w:vertAlign w:val="baseline"/>
        </w:rPr>
        <w:t>plasma</w:t>
      </w:r>
      <w:r>
        <w:rPr>
          <w:spacing w:val="-9"/>
          <w:sz w:val="22"/>
          <w:vertAlign w:val="baseline"/>
        </w:rPr>
        <w:t> </w:t>
      </w:r>
      <w:r>
        <w:rPr>
          <w:sz w:val="22"/>
          <w:vertAlign w:val="baseline"/>
        </w:rPr>
        <w:t>for</w:t>
      </w:r>
      <w:r>
        <w:rPr>
          <w:spacing w:val="-8"/>
          <w:sz w:val="22"/>
          <w:vertAlign w:val="baseline"/>
        </w:rPr>
        <w:t> </w:t>
      </w:r>
      <w:r>
        <w:rPr>
          <w:sz w:val="22"/>
          <w:vertAlign w:val="baseline"/>
        </w:rPr>
        <w:t>fractionation</w:t>
      </w:r>
      <w:r>
        <w:rPr>
          <w:spacing w:val="-6"/>
          <w:sz w:val="22"/>
          <w:vertAlign w:val="baseline"/>
        </w:rPr>
        <w:t> </w:t>
      </w:r>
      <w:r>
        <w:rPr>
          <w:sz w:val="22"/>
          <w:vertAlign w:val="baseline"/>
        </w:rPr>
        <w:t>take</w:t>
      </w:r>
      <w:r>
        <w:rPr>
          <w:spacing w:val="-9"/>
          <w:sz w:val="22"/>
          <w:vertAlign w:val="baseline"/>
        </w:rPr>
        <w:t> </w:t>
      </w:r>
      <w:r>
        <w:rPr>
          <w:sz w:val="22"/>
          <w:vertAlign w:val="baseline"/>
        </w:rPr>
        <w:t>place in</w:t>
      </w:r>
      <w:r>
        <w:rPr>
          <w:spacing w:val="-10"/>
          <w:sz w:val="22"/>
          <w:vertAlign w:val="baseline"/>
        </w:rPr>
        <w:t> </w:t>
      </w:r>
      <w:r>
        <w:rPr>
          <w:sz w:val="22"/>
          <w:vertAlign w:val="baseline"/>
        </w:rPr>
        <w:t>a</w:t>
      </w:r>
      <w:r>
        <w:rPr>
          <w:spacing w:val="-10"/>
          <w:sz w:val="22"/>
          <w:vertAlign w:val="baseline"/>
        </w:rPr>
        <w:t> </w:t>
      </w:r>
      <w:r>
        <w:rPr>
          <w:sz w:val="22"/>
          <w:vertAlign w:val="baseline"/>
        </w:rPr>
        <w:t>blood</w:t>
      </w:r>
      <w:r>
        <w:rPr>
          <w:spacing w:val="-10"/>
          <w:sz w:val="22"/>
          <w:vertAlign w:val="baseline"/>
        </w:rPr>
        <w:t> </w:t>
      </w:r>
      <w:r>
        <w:rPr>
          <w:sz w:val="22"/>
          <w:vertAlign w:val="baseline"/>
        </w:rPr>
        <w:t>establishment,</w:t>
      </w:r>
      <w:r>
        <w:rPr>
          <w:spacing w:val="-11"/>
          <w:sz w:val="22"/>
          <w:vertAlign w:val="baseline"/>
        </w:rPr>
        <w:t> </w:t>
      </w:r>
      <w:r>
        <w:rPr>
          <w:sz w:val="22"/>
          <w:vertAlign w:val="baseline"/>
        </w:rPr>
        <w:t>the</w:t>
      </w:r>
      <w:r>
        <w:rPr>
          <w:spacing w:val="-13"/>
          <w:sz w:val="22"/>
          <w:vertAlign w:val="baseline"/>
        </w:rPr>
        <w:t> </w:t>
      </w:r>
      <w:r>
        <w:rPr>
          <w:sz w:val="22"/>
          <w:vertAlign w:val="baseline"/>
        </w:rPr>
        <w:t>specific</w:t>
      </w:r>
      <w:r>
        <w:rPr>
          <w:spacing w:val="-9"/>
          <w:sz w:val="22"/>
          <w:vertAlign w:val="baseline"/>
        </w:rPr>
        <w:t> </w:t>
      </w:r>
      <w:r>
        <w:rPr>
          <w:sz w:val="22"/>
          <w:vertAlign w:val="baseline"/>
        </w:rPr>
        <w:t>appointment</w:t>
      </w:r>
      <w:r>
        <w:rPr>
          <w:spacing w:val="-11"/>
          <w:sz w:val="22"/>
          <w:vertAlign w:val="baseline"/>
        </w:rPr>
        <w:t> </w:t>
      </w:r>
      <w:r>
        <w:rPr>
          <w:sz w:val="22"/>
          <w:vertAlign w:val="baseline"/>
        </w:rPr>
        <w:t>of</w:t>
      </w:r>
      <w:r>
        <w:rPr>
          <w:spacing w:val="-8"/>
          <w:sz w:val="22"/>
          <w:vertAlign w:val="baseline"/>
        </w:rPr>
        <w:t> </w:t>
      </w:r>
      <w:r>
        <w:rPr>
          <w:sz w:val="22"/>
          <w:vertAlign w:val="baseline"/>
        </w:rPr>
        <w:t>a</w:t>
      </w:r>
      <w:r>
        <w:rPr>
          <w:spacing w:val="-8"/>
          <w:sz w:val="22"/>
          <w:vertAlign w:val="baseline"/>
        </w:rPr>
        <w:t> </w:t>
      </w:r>
      <w:r>
        <w:rPr>
          <w:sz w:val="22"/>
          <w:vertAlign w:val="baseline"/>
        </w:rPr>
        <w:t>Responsible</w:t>
      </w:r>
      <w:r>
        <w:rPr>
          <w:spacing w:val="-10"/>
          <w:sz w:val="22"/>
          <w:vertAlign w:val="baseline"/>
        </w:rPr>
        <w:t> </w:t>
      </w:r>
      <w:r>
        <w:rPr>
          <w:sz w:val="22"/>
          <w:vertAlign w:val="baseline"/>
        </w:rPr>
        <w:t>Person</w:t>
      </w:r>
      <w:r>
        <w:rPr>
          <w:spacing w:val="-12"/>
          <w:sz w:val="22"/>
          <w:vertAlign w:val="baseline"/>
        </w:rPr>
        <w:t> </w:t>
      </w:r>
      <w:r>
        <w:rPr>
          <w:sz w:val="22"/>
          <w:vertAlign w:val="baseline"/>
        </w:rPr>
        <w:t>may, however, not be proportionate given the presence and responsibility of a Responsible Person of the blood establishment. To address this particular situation and to ensure the legal responsibilities of the Responsible Person are properly addressed, the fractionation plant/manufacturer should establish a contract in accordance with Chapter 7 of the GMP Guide with the blood establishment</w:t>
      </w:r>
      <w:r>
        <w:rPr>
          <w:spacing w:val="80"/>
          <w:w w:val="150"/>
          <w:sz w:val="22"/>
          <w:vertAlign w:val="baseline"/>
        </w:rPr>
        <w:t> </w:t>
      </w:r>
      <w:r>
        <w:rPr>
          <w:sz w:val="22"/>
          <w:vertAlign w:val="baseline"/>
        </w:rPr>
        <w:t>that</w:t>
      </w:r>
      <w:r>
        <w:rPr>
          <w:spacing w:val="40"/>
          <w:sz w:val="22"/>
          <w:vertAlign w:val="baseline"/>
        </w:rPr>
        <w:t>  </w:t>
      </w:r>
      <w:r>
        <w:rPr>
          <w:sz w:val="22"/>
          <w:vertAlign w:val="baseline"/>
        </w:rPr>
        <w:t>defines</w:t>
      </w:r>
      <w:r>
        <w:rPr>
          <w:spacing w:val="40"/>
          <w:sz w:val="22"/>
          <w:vertAlign w:val="baseline"/>
        </w:rPr>
        <w:t>  </w:t>
      </w:r>
      <w:r>
        <w:rPr>
          <w:sz w:val="22"/>
          <w:vertAlign w:val="baseline"/>
        </w:rPr>
        <w:t>respective</w:t>
      </w:r>
      <w:r>
        <w:rPr>
          <w:spacing w:val="40"/>
          <w:sz w:val="22"/>
          <w:vertAlign w:val="baseline"/>
        </w:rPr>
        <w:t>  </w:t>
      </w:r>
      <w:r>
        <w:rPr>
          <w:sz w:val="22"/>
          <w:vertAlign w:val="baseline"/>
        </w:rPr>
        <w:t>responsibilities</w:t>
      </w:r>
      <w:r>
        <w:rPr>
          <w:spacing w:val="40"/>
          <w:sz w:val="22"/>
          <w:vertAlign w:val="baseline"/>
        </w:rPr>
        <w:t>  </w:t>
      </w:r>
      <w:r>
        <w:rPr>
          <w:sz w:val="22"/>
          <w:vertAlign w:val="baseline"/>
        </w:rPr>
        <w:t>and</w:t>
      </w:r>
      <w:r>
        <w:rPr>
          <w:spacing w:val="40"/>
          <w:sz w:val="22"/>
          <w:vertAlign w:val="baseline"/>
        </w:rPr>
        <w:t>  </w:t>
      </w:r>
      <w:r>
        <w:rPr>
          <w:sz w:val="22"/>
          <w:vertAlign w:val="baseline"/>
        </w:rPr>
        <w:t>the</w:t>
      </w:r>
      <w:r>
        <w:rPr>
          <w:spacing w:val="40"/>
          <w:sz w:val="22"/>
          <w:vertAlign w:val="baseline"/>
        </w:rPr>
        <w:t>  </w:t>
      </w:r>
      <w:r>
        <w:rPr>
          <w:sz w:val="22"/>
          <w:vertAlign w:val="baseline"/>
        </w:rPr>
        <w:t>detailed</w:t>
      </w:r>
    </w:p>
    <w:p>
      <w:pPr>
        <w:pStyle w:val="BodyText"/>
        <w:spacing w:before="127"/>
        <w:rPr>
          <w:sz w:val="20"/>
        </w:rPr>
      </w:pPr>
      <w:r>
        <w:rPr/>
        <mc:AlternateContent>
          <mc:Choice Requires="wps">
            <w:drawing>
              <wp:anchor distT="0" distB="0" distL="0" distR="0" allowOverlap="1" layoutInCell="1" locked="0" behindDoc="1" simplePos="0" relativeHeight="487623168">
                <wp:simplePos x="0" y="0"/>
                <wp:positionH relativeFrom="page">
                  <wp:posOffset>1080820</wp:posOffset>
                </wp:positionH>
                <wp:positionV relativeFrom="paragraph">
                  <wp:posOffset>242151</wp:posOffset>
                </wp:positionV>
                <wp:extent cx="1829435" cy="7620"/>
                <wp:effectExtent l="0" t="0" r="0" b="0"/>
                <wp:wrapTopAndBottom/>
                <wp:docPr id="261" name="Graphic 261"/>
                <wp:cNvGraphicFramePr>
                  <a:graphicFrameLocks/>
                </wp:cNvGraphicFramePr>
                <a:graphic>
                  <a:graphicData uri="http://schemas.microsoft.com/office/word/2010/wordprocessingShape">
                    <wps:wsp>
                      <wps:cNvPr id="261" name="Graphic 261"/>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9.067013pt;width:144.020pt;height:.599980pt;mso-position-horizontal-relative:page;mso-position-vertical-relative:paragraph;z-index:-15693312;mso-wrap-distance-left:0;mso-wrap-distance-right:0" id="docshape243" filled="true" fillcolor="#000000" stroked="false">
                <v:fill type="solid"/>
                <w10:wrap type="topAndBottom"/>
              </v:rect>
            </w:pict>
          </mc:Fallback>
        </mc:AlternateContent>
      </w:r>
    </w:p>
    <w:p>
      <w:pPr>
        <w:spacing w:before="149"/>
        <w:ind w:left="1005" w:right="1324" w:hanging="284"/>
        <w:jc w:val="both"/>
        <w:rPr>
          <w:sz w:val="18"/>
        </w:rPr>
      </w:pPr>
      <w:r>
        <w:rPr>
          <w:position w:val="6"/>
          <w:sz w:val="12"/>
        </w:rPr>
        <w:t>14</w:t>
      </w:r>
      <w:r>
        <w:rPr>
          <w:spacing w:val="40"/>
          <w:position w:val="6"/>
          <w:sz w:val="12"/>
        </w:rPr>
        <w:t> </w:t>
      </w:r>
      <w:r>
        <w:rPr>
          <w:sz w:val="18"/>
        </w:rPr>
        <w:t>For EU/EEA standards and specifications for quality systems are defined in the Annex of Directive 2005/62/EC and interpreted in the Good Practice guidelines referred to in Article 2 (2)</w:t>
      </w:r>
      <w:r>
        <w:rPr>
          <w:sz w:val="18"/>
        </w:rPr>
        <w:t> of</w:t>
      </w:r>
      <w:r>
        <w:rPr>
          <w:sz w:val="18"/>
        </w:rPr>
        <w:t> Directive </w:t>
      </w:r>
      <w:r>
        <w:rPr>
          <w:spacing w:val="-2"/>
          <w:sz w:val="18"/>
        </w:rPr>
        <w:t>2005/62/EC.</w:t>
      </w:r>
    </w:p>
    <w:p>
      <w:pPr>
        <w:spacing w:before="57"/>
        <w:ind w:left="1005" w:right="1326" w:hanging="284"/>
        <w:jc w:val="both"/>
        <w:rPr>
          <w:sz w:val="18"/>
        </w:rPr>
      </w:pPr>
      <w:r>
        <w:rPr>
          <w:position w:val="6"/>
          <w:sz w:val="12"/>
        </w:rPr>
        <w:t>15</w:t>
      </w:r>
      <w:r>
        <w:rPr>
          <w:spacing w:val="40"/>
          <w:position w:val="6"/>
          <w:sz w:val="12"/>
        </w:rPr>
        <w:t> </w:t>
      </w:r>
      <w:r>
        <w:rPr>
          <w:sz w:val="18"/>
        </w:rPr>
        <w:t>For EU/EEA requirements on traceability and serious adverse reactions and serious adverse event notifications are defined in Directive 2005/61/EC.</w:t>
      </w:r>
    </w:p>
    <w:p>
      <w:pPr>
        <w:spacing w:before="58"/>
        <w:ind w:left="722" w:right="0" w:firstLine="0"/>
        <w:jc w:val="both"/>
        <w:rPr>
          <w:sz w:val="18"/>
        </w:rPr>
      </w:pPr>
      <w:r>
        <w:rPr>
          <w:position w:val="6"/>
          <w:sz w:val="12"/>
        </w:rPr>
        <w:t>16</w:t>
      </w:r>
      <w:r>
        <w:rPr>
          <w:spacing w:val="37"/>
          <w:position w:val="6"/>
          <w:sz w:val="12"/>
        </w:rPr>
        <w:t>  </w:t>
      </w:r>
      <w:r>
        <w:rPr>
          <w:sz w:val="18"/>
        </w:rPr>
        <w:t>For</w:t>
      </w:r>
      <w:r>
        <w:rPr>
          <w:spacing w:val="-1"/>
          <w:sz w:val="18"/>
        </w:rPr>
        <w:t> </w:t>
      </w:r>
      <w:r>
        <w:rPr>
          <w:sz w:val="18"/>
        </w:rPr>
        <w:t>EU/EEA</w:t>
      </w:r>
      <w:r>
        <w:rPr>
          <w:spacing w:val="-2"/>
          <w:sz w:val="18"/>
        </w:rPr>
        <w:t> </w:t>
      </w:r>
      <w:r>
        <w:rPr>
          <w:sz w:val="18"/>
        </w:rPr>
        <w:t>this</w:t>
      </w:r>
      <w:r>
        <w:rPr>
          <w:spacing w:val="-1"/>
          <w:sz w:val="18"/>
        </w:rPr>
        <w:t> </w:t>
      </w:r>
      <w:r>
        <w:rPr>
          <w:sz w:val="18"/>
        </w:rPr>
        <w:t>is</w:t>
      </w:r>
      <w:r>
        <w:rPr>
          <w:spacing w:val="-2"/>
          <w:sz w:val="18"/>
        </w:rPr>
        <w:t> </w:t>
      </w:r>
      <w:r>
        <w:rPr>
          <w:sz w:val="18"/>
        </w:rPr>
        <w:t>the</w:t>
      </w:r>
      <w:r>
        <w:rPr>
          <w:spacing w:val="-2"/>
          <w:sz w:val="18"/>
        </w:rPr>
        <w:t> </w:t>
      </w:r>
      <w:r>
        <w:rPr>
          <w:sz w:val="18"/>
        </w:rPr>
        <w:t>European</w:t>
      </w:r>
      <w:r>
        <w:rPr>
          <w:spacing w:val="-2"/>
          <w:sz w:val="18"/>
        </w:rPr>
        <w:t> </w:t>
      </w:r>
      <w:r>
        <w:rPr>
          <w:sz w:val="18"/>
        </w:rPr>
        <w:t>Pharmacopoeia</w:t>
      </w:r>
      <w:r>
        <w:rPr>
          <w:spacing w:val="-4"/>
          <w:sz w:val="18"/>
        </w:rPr>
        <w:t> </w:t>
      </w:r>
      <w:r>
        <w:rPr>
          <w:sz w:val="18"/>
        </w:rPr>
        <w:t>as</w:t>
      </w:r>
      <w:r>
        <w:rPr>
          <w:spacing w:val="-3"/>
          <w:sz w:val="18"/>
        </w:rPr>
        <w:t> </w:t>
      </w:r>
      <w:r>
        <w:rPr>
          <w:sz w:val="18"/>
        </w:rPr>
        <w:t>defined</w:t>
      </w:r>
      <w:r>
        <w:rPr>
          <w:spacing w:val="-6"/>
          <w:sz w:val="18"/>
        </w:rPr>
        <w:t> </w:t>
      </w:r>
      <w:r>
        <w:rPr>
          <w:sz w:val="18"/>
        </w:rPr>
        <w:t>in</w:t>
      </w:r>
      <w:r>
        <w:rPr>
          <w:spacing w:val="-2"/>
          <w:sz w:val="18"/>
        </w:rPr>
        <w:t> </w:t>
      </w:r>
      <w:r>
        <w:rPr>
          <w:sz w:val="18"/>
        </w:rPr>
        <w:t>Directive</w:t>
      </w:r>
      <w:r>
        <w:rPr>
          <w:spacing w:val="-2"/>
          <w:sz w:val="18"/>
        </w:rPr>
        <w:t> 2002/98/EC.</w:t>
      </w:r>
    </w:p>
    <w:p>
      <w:pPr>
        <w:spacing w:before="55"/>
        <w:ind w:left="1005" w:right="1314" w:hanging="284"/>
        <w:jc w:val="both"/>
        <w:rPr>
          <w:sz w:val="18"/>
        </w:rPr>
      </w:pPr>
      <w:r>
        <w:rPr>
          <w:position w:val="6"/>
          <w:sz w:val="12"/>
        </w:rPr>
        <w:t>17</w:t>
      </w:r>
      <w:r>
        <w:rPr>
          <w:spacing w:val="80"/>
          <w:position w:val="6"/>
          <w:sz w:val="12"/>
        </w:rPr>
        <w:t> </w:t>
      </w:r>
      <w:r>
        <w:rPr>
          <w:sz w:val="18"/>
        </w:rPr>
        <w:t>For EU/EEA these standards are equivalent to Community Standards and specifications relating to a quality</w:t>
      </w:r>
      <w:r>
        <w:rPr>
          <w:spacing w:val="-13"/>
          <w:sz w:val="18"/>
        </w:rPr>
        <w:t> </w:t>
      </w:r>
      <w:r>
        <w:rPr>
          <w:sz w:val="18"/>
        </w:rPr>
        <w:t>system</w:t>
      </w:r>
      <w:r>
        <w:rPr>
          <w:spacing w:val="-12"/>
          <w:sz w:val="18"/>
        </w:rPr>
        <w:t> </w:t>
      </w:r>
      <w:r>
        <w:rPr>
          <w:sz w:val="18"/>
        </w:rPr>
        <w:t>for</w:t>
      </w:r>
      <w:r>
        <w:rPr>
          <w:spacing w:val="-13"/>
          <w:sz w:val="18"/>
        </w:rPr>
        <w:t> </w:t>
      </w:r>
      <w:r>
        <w:rPr>
          <w:sz w:val="18"/>
        </w:rPr>
        <w:t>blood</w:t>
      </w:r>
      <w:r>
        <w:rPr>
          <w:spacing w:val="-12"/>
          <w:sz w:val="18"/>
        </w:rPr>
        <w:t> </w:t>
      </w:r>
      <w:r>
        <w:rPr>
          <w:sz w:val="18"/>
        </w:rPr>
        <w:t>establishments</w:t>
      </w:r>
      <w:r>
        <w:rPr>
          <w:spacing w:val="-13"/>
          <w:sz w:val="18"/>
        </w:rPr>
        <w:t> </w:t>
      </w:r>
      <w:r>
        <w:rPr>
          <w:sz w:val="18"/>
        </w:rPr>
        <w:t>as</w:t>
      </w:r>
      <w:r>
        <w:rPr>
          <w:spacing w:val="-13"/>
          <w:sz w:val="18"/>
        </w:rPr>
        <w:t> </w:t>
      </w:r>
      <w:r>
        <w:rPr>
          <w:sz w:val="18"/>
        </w:rPr>
        <w:t>set</w:t>
      </w:r>
      <w:r>
        <w:rPr>
          <w:spacing w:val="-12"/>
          <w:sz w:val="18"/>
        </w:rPr>
        <w:t> </w:t>
      </w:r>
      <w:r>
        <w:rPr>
          <w:sz w:val="18"/>
        </w:rPr>
        <w:t>out</w:t>
      </w:r>
      <w:r>
        <w:rPr>
          <w:spacing w:val="-13"/>
          <w:sz w:val="18"/>
        </w:rPr>
        <w:t> </w:t>
      </w:r>
      <w:r>
        <w:rPr>
          <w:sz w:val="18"/>
        </w:rPr>
        <w:t>in</w:t>
      </w:r>
      <w:r>
        <w:rPr>
          <w:spacing w:val="-12"/>
          <w:sz w:val="18"/>
        </w:rPr>
        <w:t> </w:t>
      </w:r>
      <w:r>
        <w:rPr>
          <w:sz w:val="18"/>
        </w:rPr>
        <w:t>Commission</w:t>
      </w:r>
      <w:r>
        <w:rPr>
          <w:spacing w:val="-13"/>
          <w:sz w:val="18"/>
        </w:rPr>
        <w:t> </w:t>
      </w:r>
      <w:r>
        <w:rPr>
          <w:sz w:val="18"/>
        </w:rPr>
        <w:t>Directive</w:t>
      </w:r>
      <w:r>
        <w:rPr>
          <w:spacing w:val="-12"/>
          <w:sz w:val="18"/>
        </w:rPr>
        <w:t> </w:t>
      </w:r>
      <w:r>
        <w:rPr>
          <w:sz w:val="18"/>
        </w:rPr>
        <w:t>2005/62/EC</w:t>
      </w:r>
      <w:r>
        <w:rPr>
          <w:spacing w:val="-13"/>
          <w:sz w:val="18"/>
        </w:rPr>
        <w:t> </w:t>
      </w:r>
      <w:r>
        <w:rPr>
          <w:sz w:val="18"/>
        </w:rPr>
        <w:t>(Recital</w:t>
      </w:r>
      <w:r>
        <w:rPr>
          <w:spacing w:val="-11"/>
          <w:sz w:val="18"/>
        </w:rPr>
        <w:t> </w:t>
      </w:r>
      <w:r>
        <w:rPr>
          <w:sz w:val="18"/>
        </w:rPr>
        <w:t>6;</w:t>
      </w:r>
      <w:r>
        <w:rPr>
          <w:spacing w:val="-11"/>
          <w:sz w:val="18"/>
        </w:rPr>
        <w:t> </w:t>
      </w:r>
      <w:r>
        <w:rPr>
          <w:sz w:val="18"/>
        </w:rPr>
        <w:t>Article 2(3)), the traceability and</w:t>
      </w:r>
      <w:r>
        <w:rPr>
          <w:spacing w:val="-2"/>
          <w:sz w:val="18"/>
        </w:rPr>
        <w:t> </w:t>
      </w:r>
      <w:r>
        <w:rPr>
          <w:sz w:val="18"/>
        </w:rPr>
        <w:t>serious adverse reaction and serious adverse event notification requirements as set</w:t>
      </w:r>
      <w:r>
        <w:rPr>
          <w:spacing w:val="-1"/>
          <w:sz w:val="18"/>
        </w:rPr>
        <w:t> </w:t>
      </w:r>
      <w:r>
        <w:rPr>
          <w:sz w:val="18"/>
        </w:rPr>
        <w:t>out</w:t>
      </w:r>
      <w:r>
        <w:rPr>
          <w:spacing w:val="-1"/>
          <w:sz w:val="18"/>
        </w:rPr>
        <w:t> </w:t>
      </w:r>
      <w:r>
        <w:rPr>
          <w:sz w:val="18"/>
        </w:rPr>
        <w:t>in</w:t>
      </w:r>
      <w:r>
        <w:rPr>
          <w:spacing w:val="-1"/>
          <w:sz w:val="18"/>
        </w:rPr>
        <w:t> </w:t>
      </w:r>
      <w:r>
        <w:rPr>
          <w:sz w:val="18"/>
        </w:rPr>
        <w:t>Commission</w:t>
      </w:r>
      <w:r>
        <w:rPr>
          <w:spacing w:val="-1"/>
          <w:sz w:val="18"/>
        </w:rPr>
        <w:t> </w:t>
      </w:r>
      <w:r>
        <w:rPr>
          <w:sz w:val="18"/>
        </w:rPr>
        <w:t>Directive</w:t>
      </w:r>
      <w:r>
        <w:rPr>
          <w:spacing w:val="-1"/>
          <w:sz w:val="18"/>
        </w:rPr>
        <w:t> </w:t>
      </w:r>
      <w:r>
        <w:rPr>
          <w:sz w:val="18"/>
        </w:rPr>
        <w:t>2005/61/EC</w:t>
      </w:r>
      <w:r>
        <w:rPr>
          <w:spacing w:val="-1"/>
          <w:sz w:val="18"/>
        </w:rPr>
        <w:t> </w:t>
      </w:r>
      <w:r>
        <w:rPr>
          <w:sz w:val="18"/>
        </w:rPr>
        <w:t>(Recital</w:t>
      </w:r>
      <w:r>
        <w:rPr>
          <w:spacing w:val="-1"/>
          <w:sz w:val="18"/>
        </w:rPr>
        <w:t> </w:t>
      </w:r>
      <w:r>
        <w:rPr>
          <w:sz w:val="18"/>
        </w:rPr>
        <w:t>5;</w:t>
      </w:r>
      <w:r>
        <w:rPr>
          <w:spacing w:val="-1"/>
          <w:sz w:val="18"/>
        </w:rPr>
        <w:t> </w:t>
      </w:r>
      <w:r>
        <w:rPr>
          <w:sz w:val="18"/>
        </w:rPr>
        <w:t>Article</w:t>
      </w:r>
      <w:r>
        <w:rPr>
          <w:spacing w:val="-1"/>
          <w:sz w:val="18"/>
        </w:rPr>
        <w:t> </w:t>
      </w:r>
      <w:r>
        <w:rPr>
          <w:sz w:val="18"/>
        </w:rPr>
        <w:t>7),</w:t>
      </w:r>
      <w:r>
        <w:rPr>
          <w:spacing w:val="-1"/>
          <w:sz w:val="18"/>
        </w:rPr>
        <w:t> </w:t>
      </w:r>
      <w:r>
        <w:rPr>
          <w:sz w:val="18"/>
        </w:rPr>
        <w:t>and</w:t>
      </w:r>
      <w:r>
        <w:rPr>
          <w:spacing w:val="-1"/>
          <w:sz w:val="18"/>
        </w:rPr>
        <w:t> </w:t>
      </w:r>
      <w:r>
        <w:rPr>
          <w:sz w:val="18"/>
        </w:rPr>
        <w:t>the</w:t>
      </w:r>
      <w:r>
        <w:rPr>
          <w:spacing w:val="-1"/>
          <w:sz w:val="18"/>
        </w:rPr>
        <w:t> </w:t>
      </w:r>
      <w:r>
        <w:rPr>
          <w:sz w:val="18"/>
        </w:rPr>
        <w:t>technical</w:t>
      </w:r>
      <w:r>
        <w:rPr>
          <w:spacing w:val="-1"/>
          <w:sz w:val="18"/>
        </w:rPr>
        <w:t> </w:t>
      </w:r>
      <w:r>
        <w:rPr>
          <w:sz w:val="18"/>
        </w:rPr>
        <w:t>requirements for blood and blood components as set out in Commission Directive 2004/33/EC (Recital 4; point 2.3 of Annex V).</w:t>
      </w:r>
    </w:p>
    <w:p>
      <w:pPr>
        <w:spacing w:before="56"/>
        <w:ind w:left="1005" w:right="1325" w:hanging="284"/>
        <w:jc w:val="both"/>
        <w:rPr>
          <w:sz w:val="18"/>
        </w:rPr>
      </w:pPr>
      <w:r>
        <w:rPr>
          <w:position w:val="6"/>
          <w:sz w:val="12"/>
        </w:rPr>
        <w:t>18</w:t>
      </w:r>
      <w:r>
        <w:rPr>
          <w:spacing w:val="40"/>
          <w:position w:val="6"/>
          <w:sz w:val="12"/>
        </w:rPr>
        <w:t> </w:t>
      </w:r>
      <w:r>
        <w:rPr>
          <w:sz w:val="18"/>
        </w:rPr>
        <w:t>For EU/EEA reference is made to the quality and safety requirements as laid down in Directive 2002/98/EC and in Annex V of Directive 2004/33/EC.</w:t>
      </w:r>
    </w:p>
    <w:p>
      <w:pPr>
        <w:spacing w:before="57"/>
        <w:ind w:left="1005" w:right="1316" w:hanging="284"/>
        <w:jc w:val="both"/>
        <w:rPr>
          <w:sz w:val="18"/>
        </w:rPr>
      </w:pPr>
      <w:r>
        <w:rPr>
          <w:position w:val="6"/>
          <w:sz w:val="12"/>
        </w:rPr>
        <w:t>19</w:t>
      </w:r>
      <w:r>
        <w:rPr>
          <w:spacing w:val="80"/>
          <w:w w:val="150"/>
          <w:position w:val="6"/>
          <w:sz w:val="12"/>
        </w:rPr>
        <w:t> </w:t>
      </w:r>
      <w:r>
        <w:rPr>
          <w:sz w:val="18"/>
        </w:rPr>
        <w:t>For EU/EEA considerations should be given to the Community standards and specifications relating to</w:t>
      </w:r>
      <w:r>
        <w:rPr>
          <w:spacing w:val="40"/>
          <w:sz w:val="18"/>
        </w:rPr>
        <w:t> </w:t>
      </w:r>
      <w:r>
        <w:rPr>
          <w:sz w:val="18"/>
        </w:rPr>
        <w:t>a quality system for blood establishments set out in Commission Directive 2005/62/EC and the traceability requirements and notification of serious adverse reactions and events as set out in Commission Directive 2005/61/EC.</w:t>
      </w:r>
    </w:p>
    <w:p>
      <w:pPr>
        <w:spacing w:before="56"/>
        <w:ind w:left="722" w:right="0" w:firstLine="0"/>
        <w:jc w:val="both"/>
        <w:rPr>
          <w:sz w:val="18"/>
        </w:rPr>
      </w:pPr>
      <w:r>
        <w:rPr>
          <w:position w:val="6"/>
          <w:sz w:val="12"/>
        </w:rPr>
        <w:t>20</w:t>
      </w:r>
      <w:r>
        <w:rPr>
          <w:spacing w:val="37"/>
          <w:position w:val="6"/>
          <w:sz w:val="12"/>
        </w:rPr>
        <w:t>  </w:t>
      </w:r>
      <w:r>
        <w:rPr>
          <w:sz w:val="18"/>
        </w:rPr>
        <w:t>For</w:t>
      </w:r>
      <w:r>
        <w:rPr>
          <w:spacing w:val="-3"/>
          <w:sz w:val="18"/>
        </w:rPr>
        <w:t> </w:t>
      </w:r>
      <w:r>
        <w:rPr>
          <w:sz w:val="18"/>
        </w:rPr>
        <w:t>EU/EEA</w:t>
      </w:r>
      <w:r>
        <w:rPr>
          <w:spacing w:val="-3"/>
          <w:sz w:val="18"/>
        </w:rPr>
        <w:t> </w:t>
      </w:r>
      <w:r>
        <w:rPr>
          <w:sz w:val="18"/>
        </w:rPr>
        <w:t>the</w:t>
      </w:r>
      <w:r>
        <w:rPr>
          <w:spacing w:val="-4"/>
          <w:sz w:val="18"/>
        </w:rPr>
        <w:t> </w:t>
      </w:r>
      <w:r>
        <w:rPr>
          <w:sz w:val="18"/>
        </w:rPr>
        <w:t>requirements</w:t>
      </w:r>
      <w:r>
        <w:rPr>
          <w:spacing w:val="-4"/>
          <w:sz w:val="18"/>
        </w:rPr>
        <w:t> </w:t>
      </w:r>
      <w:r>
        <w:rPr>
          <w:sz w:val="18"/>
        </w:rPr>
        <w:t>of</w:t>
      </w:r>
      <w:r>
        <w:rPr>
          <w:spacing w:val="-2"/>
          <w:sz w:val="18"/>
        </w:rPr>
        <w:t> </w:t>
      </w:r>
      <w:r>
        <w:rPr>
          <w:sz w:val="18"/>
        </w:rPr>
        <w:t>Directive</w:t>
      </w:r>
      <w:r>
        <w:rPr>
          <w:spacing w:val="-3"/>
          <w:sz w:val="18"/>
        </w:rPr>
        <w:t> </w:t>
      </w:r>
      <w:r>
        <w:rPr>
          <w:sz w:val="18"/>
        </w:rPr>
        <w:t>2001/83/EC</w:t>
      </w:r>
      <w:r>
        <w:rPr>
          <w:spacing w:val="-2"/>
          <w:sz w:val="18"/>
        </w:rPr>
        <w:t> apply.</w:t>
      </w:r>
    </w:p>
    <w:p>
      <w:pPr>
        <w:spacing w:after="0"/>
        <w:jc w:val="both"/>
        <w:rPr>
          <w:sz w:val="18"/>
        </w:rPr>
        <w:sectPr>
          <w:pgSz w:w="11910" w:h="16850"/>
          <w:pgMar w:header="724" w:footer="970" w:top="960" w:bottom="1160" w:left="980" w:right="380"/>
        </w:sectPr>
      </w:pPr>
    </w:p>
    <w:p>
      <w:pPr>
        <w:pStyle w:val="BodyText"/>
      </w:pPr>
    </w:p>
    <w:p>
      <w:pPr>
        <w:pStyle w:val="BodyText"/>
        <w:spacing w:before="222"/>
      </w:pPr>
    </w:p>
    <w:p>
      <w:pPr>
        <w:pStyle w:val="BodyText"/>
        <w:spacing w:before="1"/>
        <w:ind w:left="1442" w:right="1312"/>
        <w:jc w:val="both"/>
      </w:pPr>
      <w:r>
        <w:rPr/>
        <w:t>requirements in order to ensure compliance. The Responsible Person of the blood establishment and the Responsible Person of the fractionation/manufacturing</w:t>
      </w:r>
      <w:r>
        <w:rPr>
          <w:spacing w:val="-1"/>
        </w:rPr>
        <w:t> </w:t>
      </w:r>
      <w:r>
        <w:rPr/>
        <w:t>plant</w:t>
      </w:r>
      <w:r>
        <w:rPr>
          <w:spacing w:val="-4"/>
        </w:rPr>
        <w:t> </w:t>
      </w:r>
      <w:r>
        <w:rPr/>
        <w:t>(see</w:t>
      </w:r>
      <w:r>
        <w:rPr>
          <w:spacing w:val="-5"/>
        </w:rPr>
        <w:t> </w:t>
      </w:r>
      <w:r>
        <w:rPr/>
        <w:t>3.5)</w:t>
      </w:r>
      <w:r>
        <w:rPr>
          <w:spacing w:val="-2"/>
        </w:rPr>
        <w:t> </w:t>
      </w:r>
      <w:r>
        <w:rPr/>
        <w:t>should</w:t>
      </w:r>
      <w:r>
        <w:rPr>
          <w:spacing w:val="-5"/>
        </w:rPr>
        <w:t> </w:t>
      </w:r>
      <w:r>
        <w:rPr/>
        <w:t>be</w:t>
      </w:r>
      <w:r>
        <w:rPr>
          <w:spacing w:val="-3"/>
        </w:rPr>
        <w:t> </w:t>
      </w:r>
      <w:r>
        <w:rPr/>
        <w:t>involved</w:t>
      </w:r>
      <w:r>
        <w:rPr>
          <w:spacing w:val="-3"/>
        </w:rPr>
        <w:t> </w:t>
      </w:r>
      <w:r>
        <w:rPr/>
        <w:t>in</w:t>
      </w:r>
      <w:r>
        <w:rPr>
          <w:spacing w:val="-3"/>
        </w:rPr>
        <w:t> </w:t>
      </w:r>
      <w:r>
        <w:rPr/>
        <w:t>drawing</w:t>
      </w:r>
      <w:r>
        <w:rPr>
          <w:spacing w:val="-1"/>
        </w:rPr>
        <w:t> </w:t>
      </w:r>
      <w:r>
        <w:rPr/>
        <w:t>up</w:t>
      </w:r>
      <w:r>
        <w:rPr>
          <w:spacing w:val="-3"/>
        </w:rPr>
        <w:t> </w:t>
      </w:r>
      <w:r>
        <w:rPr/>
        <w:t>this contract. The Responsible Person should ensure that audits are performed to confirm that the blood establishment complies with the contract.</w:t>
      </w:r>
    </w:p>
    <w:p>
      <w:pPr>
        <w:pStyle w:val="ListParagraph"/>
        <w:numPr>
          <w:ilvl w:val="1"/>
          <w:numId w:val="76"/>
        </w:numPr>
        <w:tabs>
          <w:tab w:pos="1442" w:val="left" w:leader="none"/>
        </w:tabs>
        <w:spacing w:line="240" w:lineRule="auto" w:before="252" w:after="0"/>
        <w:ind w:left="1442" w:right="1317" w:hanging="720"/>
        <w:jc w:val="both"/>
        <w:rPr>
          <w:sz w:val="22"/>
        </w:rPr>
      </w:pPr>
      <w:r>
        <w:rPr>
          <w:sz w:val="22"/>
        </w:rPr>
        <w:t>Depending on national legislation, specific requirements for documentation and other arrangements</w:t>
      </w:r>
      <w:r>
        <w:rPr>
          <w:spacing w:val="-1"/>
          <w:sz w:val="22"/>
        </w:rPr>
        <w:t> </w:t>
      </w:r>
      <w:r>
        <w:rPr>
          <w:sz w:val="22"/>
        </w:rPr>
        <w:t>relating to</w:t>
      </w:r>
      <w:r>
        <w:rPr>
          <w:spacing w:val="-1"/>
          <w:sz w:val="22"/>
        </w:rPr>
        <w:t> </w:t>
      </w:r>
      <w:r>
        <w:rPr>
          <w:sz w:val="22"/>
        </w:rPr>
        <w:t>the starting material of plasma-derived medicinal products are defined in the Plasma Master File.</w:t>
      </w:r>
    </w:p>
    <w:p>
      <w:pPr>
        <w:pStyle w:val="BodyText"/>
        <w:spacing w:before="251"/>
      </w:pPr>
    </w:p>
    <w:p>
      <w:pPr>
        <w:pStyle w:val="Heading2"/>
        <w:numPr>
          <w:ilvl w:val="0"/>
          <w:numId w:val="76"/>
        </w:numPr>
        <w:tabs>
          <w:tab w:pos="1441" w:val="left" w:leader="none"/>
        </w:tabs>
        <w:spacing w:line="240" w:lineRule="auto" w:before="0" w:after="0"/>
        <w:ind w:left="1441" w:right="0" w:hanging="719"/>
        <w:jc w:val="left"/>
      </w:pPr>
      <w:r>
        <w:rPr/>
        <w:t>QUALITY</w:t>
      </w:r>
      <w:r>
        <w:rPr>
          <w:spacing w:val="-9"/>
        </w:rPr>
        <w:t> </w:t>
      </w:r>
      <w:r>
        <w:rPr>
          <w:spacing w:val="-2"/>
        </w:rPr>
        <w:t>MANAGEMENT</w:t>
      </w:r>
    </w:p>
    <w:p>
      <w:pPr>
        <w:pStyle w:val="ListParagraph"/>
        <w:numPr>
          <w:ilvl w:val="1"/>
          <w:numId w:val="76"/>
        </w:numPr>
        <w:tabs>
          <w:tab w:pos="1442" w:val="left" w:leader="none"/>
        </w:tabs>
        <w:spacing w:line="240" w:lineRule="auto" w:before="256" w:after="0"/>
        <w:ind w:left="1442" w:right="1312" w:hanging="720"/>
        <w:jc w:val="both"/>
        <w:rPr>
          <w:sz w:val="22"/>
        </w:rPr>
      </w:pPr>
      <w:r>
        <w:rPr>
          <w:sz w:val="22"/>
        </w:rPr>
        <w:t>Quality management should govern all stages from donor selection in the blood establishment up to delivery of the finished product by the finished product manufacturer. Traceability of each donation up to and including the delivery of plasma to the fractionation plant should be ensured by the blood establishment through accurate identification procedures, record maintenance and an appropriate labelling system according to national</w:t>
      </w:r>
      <w:r>
        <w:rPr>
          <w:sz w:val="22"/>
          <w:vertAlign w:val="superscript"/>
        </w:rPr>
        <w:t>21</w:t>
      </w:r>
      <w:r>
        <w:rPr>
          <w:sz w:val="22"/>
          <w:vertAlign w:val="baseline"/>
        </w:rPr>
        <w:t> or international requirements, and should be maintained during further manufacturing and distribution of final products by the manufacturer.</w:t>
      </w:r>
    </w:p>
    <w:p>
      <w:pPr>
        <w:pStyle w:val="ListParagraph"/>
        <w:numPr>
          <w:ilvl w:val="1"/>
          <w:numId w:val="76"/>
        </w:numPr>
        <w:tabs>
          <w:tab w:pos="1442" w:val="left" w:leader="none"/>
        </w:tabs>
        <w:spacing w:line="240" w:lineRule="auto" w:before="251" w:after="0"/>
        <w:ind w:left="1442" w:right="1313" w:hanging="720"/>
        <w:jc w:val="both"/>
        <w:rPr>
          <w:sz w:val="22"/>
        </w:rPr>
      </w:pPr>
      <w:r>
        <w:rPr>
          <w:sz w:val="22"/>
        </w:rPr>
        <w:t>Blood or plasma used as source material for the manufacture of medicinal products</w:t>
      </w:r>
      <w:r>
        <w:rPr>
          <w:spacing w:val="-16"/>
          <w:sz w:val="22"/>
        </w:rPr>
        <w:t> </w:t>
      </w:r>
      <w:r>
        <w:rPr>
          <w:sz w:val="22"/>
        </w:rPr>
        <w:t>must</w:t>
      </w:r>
      <w:r>
        <w:rPr>
          <w:spacing w:val="-15"/>
          <w:sz w:val="22"/>
        </w:rPr>
        <w:t> </w:t>
      </w:r>
      <w:r>
        <w:rPr>
          <w:sz w:val="22"/>
        </w:rPr>
        <w:t>be</w:t>
      </w:r>
      <w:r>
        <w:rPr>
          <w:spacing w:val="-15"/>
          <w:sz w:val="22"/>
        </w:rPr>
        <w:t> </w:t>
      </w:r>
      <w:r>
        <w:rPr>
          <w:sz w:val="22"/>
        </w:rPr>
        <w:t>collected</w:t>
      </w:r>
      <w:r>
        <w:rPr>
          <w:spacing w:val="-16"/>
          <w:sz w:val="22"/>
        </w:rPr>
        <w:t> </w:t>
      </w:r>
      <w:r>
        <w:rPr>
          <w:sz w:val="22"/>
        </w:rPr>
        <w:t>and</w:t>
      </w:r>
      <w:r>
        <w:rPr>
          <w:spacing w:val="-15"/>
          <w:sz w:val="22"/>
        </w:rPr>
        <w:t> </w:t>
      </w:r>
      <w:r>
        <w:rPr>
          <w:sz w:val="22"/>
        </w:rPr>
        <w:t>processed</w:t>
      </w:r>
      <w:r>
        <w:rPr>
          <w:spacing w:val="-15"/>
          <w:sz w:val="22"/>
        </w:rPr>
        <w:t> </w:t>
      </w:r>
      <w:r>
        <w:rPr>
          <w:sz w:val="22"/>
        </w:rPr>
        <w:t>by</w:t>
      </w:r>
      <w:r>
        <w:rPr>
          <w:spacing w:val="-15"/>
          <w:sz w:val="22"/>
        </w:rPr>
        <w:t> </w:t>
      </w:r>
      <w:r>
        <w:rPr>
          <w:sz w:val="22"/>
        </w:rPr>
        <w:t>blood</w:t>
      </w:r>
      <w:r>
        <w:rPr>
          <w:spacing w:val="-16"/>
          <w:sz w:val="22"/>
        </w:rPr>
        <w:t> </w:t>
      </w:r>
      <w:r>
        <w:rPr>
          <w:sz w:val="22"/>
        </w:rPr>
        <w:t>establishments</w:t>
      </w:r>
      <w:r>
        <w:rPr>
          <w:spacing w:val="-15"/>
          <w:sz w:val="22"/>
        </w:rPr>
        <w:t> </w:t>
      </w:r>
      <w:r>
        <w:rPr>
          <w:sz w:val="22"/>
        </w:rPr>
        <w:t>and</w:t>
      </w:r>
      <w:r>
        <w:rPr>
          <w:spacing w:val="-15"/>
          <w:sz w:val="22"/>
        </w:rPr>
        <w:t> </w:t>
      </w:r>
      <w:r>
        <w:rPr>
          <w:sz w:val="22"/>
        </w:rPr>
        <w:t>be</w:t>
      </w:r>
      <w:r>
        <w:rPr>
          <w:spacing w:val="-16"/>
          <w:sz w:val="22"/>
        </w:rPr>
        <w:t> </w:t>
      </w:r>
      <w:r>
        <w:rPr>
          <w:sz w:val="22"/>
        </w:rPr>
        <w:t>tested in laboratories which apply quality systems in accordance with national</w:t>
      </w:r>
      <w:r>
        <w:rPr>
          <w:sz w:val="22"/>
          <w:vertAlign w:val="superscript"/>
        </w:rPr>
        <w:t>22</w:t>
      </w:r>
      <w:r>
        <w:rPr>
          <w:sz w:val="22"/>
          <w:vertAlign w:val="baseline"/>
        </w:rPr>
        <w:t> or international</w:t>
      </w:r>
      <w:r>
        <w:rPr>
          <w:spacing w:val="-16"/>
          <w:sz w:val="22"/>
          <w:vertAlign w:val="baseline"/>
        </w:rPr>
        <w:t> </w:t>
      </w:r>
      <w:r>
        <w:rPr>
          <w:sz w:val="22"/>
          <w:vertAlign w:val="baseline"/>
        </w:rPr>
        <w:t>standards.</w:t>
      </w:r>
      <w:r>
        <w:rPr>
          <w:spacing w:val="-15"/>
          <w:sz w:val="22"/>
          <w:vertAlign w:val="baseline"/>
        </w:rPr>
        <w:t> </w:t>
      </w:r>
      <w:r>
        <w:rPr>
          <w:sz w:val="22"/>
          <w:vertAlign w:val="baseline"/>
        </w:rPr>
        <w:t>Reference</w:t>
      </w:r>
      <w:r>
        <w:rPr>
          <w:spacing w:val="-15"/>
          <w:sz w:val="22"/>
          <w:vertAlign w:val="baseline"/>
        </w:rPr>
        <w:t> </w:t>
      </w:r>
      <w:r>
        <w:rPr>
          <w:sz w:val="22"/>
          <w:vertAlign w:val="baseline"/>
        </w:rPr>
        <w:t>is</w:t>
      </w:r>
      <w:r>
        <w:rPr>
          <w:spacing w:val="-16"/>
          <w:sz w:val="22"/>
          <w:vertAlign w:val="baseline"/>
        </w:rPr>
        <w:t> </w:t>
      </w:r>
      <w:r>
        <w:rPr>
          <w:sz w:val="22"/>
          <w:vertAlign w:val="baseline"/>
        </w:rPr>
        <w:t>made</w:t>
      </w:r>
      <w:r>
        <w:rPr>
          <w:spacing w:val="-15"/>
          <w:sz w:val="22"/>
          <w:vertAlign w:val="baseline"/>
        </w:rPr>
        <w:t> </w:t>
      </w:r>
      <w:r>
        <w:rPr>
          <w:sz w:val="22"/>
          <w:vertAlign w:val="baseline"/>
        </w:rPr>
        <w:t>to</w:t>
      </w:r>
      <w:r>
        <w:rPr>
          <w:spacing w:val="-15"/>
          <w:sz w:val="22"/>
          <w:vertAlign w:val="baseline"/>
        </w:rPr>
        <w:t> </w:t>
      </w:r>
      <w:r>
        <w:rPr>
          <w:sz w:val="22"/>
          <w:vertAlign w:val="baseline"/>
        </w:rPr>
        <w:t>documents</w:t>
      </w:r>
      <w:r>
        <w:rPr>
          <w:spacing w:val="-15"/>
          <w:sz w:val="22"/>
          <w:vertAlign w:val="baseline"/>
        </w:rPr>
        <w:t> </w:t>
      </w:r>
      <w:r>
        <w:rPr>
          <w:sz w:val="22"/>
          <w:vertAlign w:val="baseline"/>
        </w:rPr>
        <w:t>listed</w:t>
      </w:r>
      <w:r>
        <w:rPr>
          <w:spacing w:val="-16"/>
          <w:sz w:val="22"/>
          <w:vertAlign w:val="baseline"/>
        </w:rPr>
        <w:t> </w:t>
      </w:r>
      <w:r>
        <w:rPr>
          <w:sz w:val="22"/>
          <w:vertAlign w:val="baseline"/>
        </w:rPr>
        <w:t>in</w:t>
      </w:r>
      <w:r>
        <w:rPr>
          <w:spacing w:val="-15"/>
          <w:sz w:val="22"/>
          <w:vertAlign w:val="baseline"/>
        </w:rPr>
        <w:t> </w:t>
      </w:r>
      <w:r>
        <w:rPr>
          <w:sz w:val="22"/>
          <w:vertAlign w:val="baseline"/>
        </w:rPr>
        <w:t>the</w:t>
      </w:r>
      <w:r>
        <w:rPr>
          <w:spacing w:val="-15"/>
          <w:sz w:val="22"/>
          <w:vertAlign w:val="baseline"/>
        </w:rPr>
        <w:t> </w:t>
      </w:r>
      <w:r>
        <w:rPr>
          <w:sz w:val="22"/>
          <w:vertAlign w:val="baseline"/>
        </w:rPr>
        <w:t>addendum. The blood establishments have to be authorised and subject to regular inspections</w:t>
      </w:r>
      <w:r>
        <w:rPr>
          <w:spacing w:val="-1"/>
          <w:sz w:val="22"/>
          <w:vertAlign w:val="baseline"/>
        </w:rPr>
        <w:t> </w:t>
      </w:r>
      <w:r>
        <w:rPr>
          <w:sz w:val="22"/>
          <w:vertAlign w:val="baseline"/>
        </w:rPr>
        <w:t>by</w:t>
      </w:r>
      <w:r>
        <w:rPr>
          <w:spacing w:val="-4"/>
          <w:sz w:val="22"/>
          <w:vertAlign w:val="baseline"/>
        </w:rPr>
        <w:t> </w:t>
      </w:r>
      <w:r>
        <w:rPr>
          <w:sz w:val="22"/>
          <w:vertAlign w:val="baseline"/>
        </w:rPr>
        <w:t>a</w:t>
      </w:r>
      <w:r>
        <w:rPr>
          <w:spacing w:val="-1"/>
          <w:sz w:val="22"/>
          <w:vertAlign w:val="baseline"/>
        </w:rPr>
        <w:t> </w:t>
      </w:r>
      <w:r>
        <w:rPr>
          <w:sz w:val="22"/>
          <w:vertAlign w:val="baseline"/>
        </w:rPr>
        <w:t>national</w:t>
      </w:r>
      <w:r>
        <w:rPr>
          <w:spacing w:val="-3"/>
          <w:sz w:val="22"/>
          <w:vertAlign w:val="baseline"/>
        </w:rPr>
        <w:t> </w:t>
      </w:r>
      <w:r>
        <w:rPr>
          <w:sz w:val="22"/>
          <w:vertAlign w:val="baseline"/>
        </w:rPr>
        <w:t>competent</w:t>
      </w:r>
      <w:r>
        <w:rPr>
          <w:spacing w:val="-2"/>
          <w:sz w:val="22"/>
          <w:vertAlign w:val="baseline"/>
        </w:rPr>
        <w:t> </w:t>
      </w:r>
      <w:r>
        <w:rPr>
          <w:sz w:val="22"/>
          <w:vertAlign w:val="baseline"/>
        </w:rPr>
        <w:t>authority</w:t>
      </w:r>
      <w:r>
        <w:rPr>
          <w:sz w:val="22"/>
          <w:vertAlign w:val="superscript"/>
        </w:rPr>
        <w:t>23</w:t>
      </w:r>
      <w:r>
        <w:rPr>
          <w:sz w:val="22"/>
          <w:vertAlign w:val="baseline"/>
        </w:rPr>
        <w:t>. Contract</w:t>
      </w:r>
      <w:r>
        <w:rPr>
          <w:spacing w:val="-2"/>
          <w:sz w:val="22"/>
          <w:vertAlign w:val="baseline"/>
        </w:rPr>
        <w:t> </w:t>
      </w:r>
      <w:r>
        <w:rPr>
          <w:sz w:val="22"/>
          <w:vertAlign w:val="baseline"/>
        </w:rPr>
        <w:t>fractionation</w:t>
      </w:r>
      <w:r>
        <w:rPr>
          <w:spacing w:val="-1"/>
          <w:sz w:val="22"/>
          <w:vertAlign w:val="baseline"/>
        </w:rPr>
        <w:t> </w:t>
      </w:r>
      <w:r>
        <w:rPr>
          <w:sz w:val="22"/>
          <w:vertAlign w:val="baseline"/>
        </w:rPr>
        <w:t>programs have to be notified to the competent authority by the manufacturer</w:t>
      </w:r>
      <w:r>
        <w:rPr>
          <w:sz w:val="22"/>
          <w:vertAlign w:val="superscript"/>
        </w:rPr>
        <w:t>24</w:t>
      </w:r>
      <w:r>
        <w:rPr>
          <w:sz w:val="22"/>
          <w:vertAlign w:val="baseline"/>
        </w:rPr>
        <w:t>.</w:t>
      </w:r>
    </w:p>
    <w:p>
      <w:pPr>
        <w:pStyle w:val="BodyText"/>
        <w:spacing w:before="2"/>
      </w:pPr>
    </w:p>
    <w:p>
      <w:pPr>
        <w:pStyle w:val="ListParagraph"/>
        <w:numPr>
          <w:ilvl w:val="1"/>
          <w:numId w:val="76"/>
        </w:numPr>
        <w:tabs>
          <w:tab w:pos="1442" w:val="left" w:leader="none"/>
        </w:tabs>
        <w:spacing w:line="240" w:lineRule="auto" w:before="1" w:after="0"/>
        <w:ind w:left="1442" w:right="1314" w:hanging="720"/>
        <w:jc w:val="both"/>
        <w:rPr>
          <w:sz w:val="22"/>
        </w:rPr>
      </w:pPr>
      <w:r>
        <w:rPr>
          <w:sz w:val="22"/>
        </w:rPr>
        <w:t>If plasma is imported from other countries it should only be purchased from approved suppliers (e.g. blood establishments, including external warehouses). They should be named in the specifications for starting materials as defined by the</w:t>
      </w:r>
      <w:r>
        <w:rPr>
          <w:spacing w:val="-15"/>
          <w:sz w:val="22"/>
        </w:rPr>
        <w:t> </w:t>
      </w:r>
      <w:r>
        <w:rPr>
          <w:sz w:val="22"/>
        </w:rPr>
        <w:t>fractionation</w:t>
      </w:r>
      <w:r>
        <w:rPr>
          <w:spacing w:val="-13"/>
          <w:sz w:val="22"/>
        </w:rPr>
        <w:t> </w:t>
      </w:r>
      <w:r>
        <w:rPr>
          <w:sz w:val="22"/>
        </w:rPr>
        <w:t>plant/manufacturer,</w:t>
      </w:r>
      <w:r>
        <w:rPr>
          <w:spacing w:val="-11"/>
          <w:sz w:val="22"/>
        </w:rPr>
        <w:t> </w:t>
      </w:r>
      <w:r>
        <w:rPr>
          <w:sz w:val="22"/>
        </w:rPr>
        <w:t>and</w:t>
      </w:r>
      <w:r>
        <w:rPr>
          <w:spacing w:val="-12"/>
          <w:sz w:val="22"/>
        </w:rPr>
        <w:t> </w:t>
      </w:r>
      <w:r>
        <w:rPr>
          <w:sz w:val="22"/>
        </w:rPr>
        <w:t>be</w:t>
      </w:r>
      <w:r>
        <w:rPr>
          <w:spacing w:val="-13"/>
          <w:sz w:val="22"/>
        </w:rPr>
        <w:t> </w:t>
      </w:r>
      <w:r>
        <w:rPr>
          <w:sz w:val="22"/>
        </w:rPr>
        <w:t>accepted</w:t>
      </w:r>
      <w:r>
        <w:rPr>
          <w:spacing w:val="-9"/>
          <w:sz w:val="22"/>
        </w:rPr>
        <w:t> </w:t>
      </w:r>
      <w:r>
        <w:rPr>
          <w:sz w:val="22"/>
        </w:rPr>
        <w:t>by</w:t>
      </w:r>
      <w:r>
        <w:rPr>
          <w:spacing w:val="-15"/>
          <w:sz w:val="22"/>
        </w:rPr>
        <w:t> </w:t>
      </w:r>
      <w:r>
        <w:rPr>
          <w:sz w:val="22"/>
        </w:rPr>
        <w:t>the</w:t>
      </w:r>
      <w:r>
        <w:rPr>
          <w:spacing w:val="-13"/>
          <w:sz w:val="22"/>
        </w:rPr>
        <w:t> </w:t>
      </w:r>
      <w:r>
        <w:rPr>
          <w:sz w:val="22"/>
        </w:rPr>
        <w:t>competent</w:t>
      </w:r>
      <w:r>
        <w:rPr>
          <w:spacing w:val="-11"/>
          <w:sz w:val="22"/>
        </w:rPr>
        <w:t> </w:t>
      </w:r>
      <w:r>
        <w:rPr>
          <w:sz w:val="22"/>
        </w:rPr>
        <w:t>authority (e.g. following an inspection) of the importing country and by the Responsible Person of the importing fractionation plant. Certification and release of plasma (plasma for fractionation) as starting material is mentioned in section 6.8.</w:t>
      </w:r>
    </w:p>
    <w:p>
      <w:pPr>
        <w:pStyle w:val="ListParagraph"/>
        <w:numPr>
          <w:ilvl w:val="1"/>
          <w:numId w:val="76"/>
        </w:numPr>
        <w:tabs>
          <w:tab w:pos="1442" w:val="left" w:leader="none"/>
        </w:tabs>
        <w:spacing w:line="240" w:lineRule="auto" w:before="252" w:after="0"/>
        <w:ind w:left="1442" w:right="1318" w:hanging="720"/>
        <w:jc w:val="both"/>
        <w:rPr>
          <w:sz w:val="22"/>
        </w:rPr>
      </w:pPr>
      <w:r>
        <w:rPr>
          <w:sz w:val="22"/>
        </w:rPr>
        <w:t>Supplier qualification, including audits, should be</w:t>
      </w:r>
      <w:r>
        <w:rPr>
          <w:spacing w:val="-1"/>
          <w:sz w:val="22"/>
        </w:rPr>
        <w:t> </w:t>
      </w:r>
      <w:r>
        <w:rPr>
          <w:sz w:val="22"/>
        </w:rPr>
        <w:t>performed by</w:t>
      </w:r>
      <w:r>
        <w:rPr>
          <w:spacing w:val="-1"/>
          <w:sz w:val="22"/>
        </w:rPr>
        <w:t> </w:t>
      </w:r>
      <w:r>
        <w:rPr>
          <w:sz w:val="22"/>
        </w:rPr>
        <w:t>the</w:t>
      </w:r>
      <w:r>
        <w:rPr>
          <w:spacing w:val="-1"/>
          <w:sz w:val="22"/>
        </w:rPr>
        <w:t> </w:t>
      </w:r>
      <w:r>
        <w:rPr>
          <w:sz w:val="22"/>
        </w:rPr>
        <w:t>fractionation plant/manufacturer of the finished product including test laboratory according to written procedures. Re-qualification of suppliers should be performed at regular intervals taking a risk-based approach into account.</w:t>
      </w:r>
    </w:p>
    <w:p>
      <w:pPr>
        <w:pStyle w:val="BodyText"/>
      </w:pPr>
    </w:p>
    <w:p>
      <w:pPr>
        <w:pStyle w:val="ListParagraph"/>
        <w:numPr>
          <w:ilvl w:val="1"/>
          <w:numId w:val="76"/>
        </w:numPr>
        <w:tabs>
          <w:tab w:pos="1442" w:val="left" w:leader="none"/>
        </w:tabs>
        <w:spacing w:line="240" w:lineRule="auto" w:before="0" w:after="0"/>
        <w:ind w:left="1442" w:right="1317" w:hanging="720"/>
        <w:jc w:val="both"/>
        <w:rPr>
          <w:sz w:val="22"/>
        </w:rPr>
      </w:pPr>
      <w:r>
        <w:rPr>
          <w:sz w:val="22"/>
        </w:rPr>
        <w:t>The fractionation plant/manufacturer of the finished product should establish written contracts with the supplying blood establishments. As a minimum the following key aspects should be addressed:</w:t>
      </w:r>
    </w:p>
    <w:p>
      <w:pPr>
        <w:pStyle w:val="ListParagraph"/>
        <w:numPr>
          <w:ilvl w:val="2"/>
          <w:numId w:val="76"/>
        </w:numPr>
        <w:tabs>
          <w:tab w:pos="1866" w:val="left" w:leader="none"/>
        </w:tabs>
        <w:spacing w:line="240" w:lineRule="auto" w:before="60" w:after="0"/>
        <w:ind w:left="1866" w:right="0" w:hanging="424"/>
        <w:jc w:val="both"/>
        <w:rPr>
          <w:sz w:val="22"/>
        </w:rPr>
      </w:pPr>
      <w:r>
        <w:rPr>
          <w:sz w:val="22"/>
        </w:rPr>
        <w:t>definition</w:t>
      </w:r>
      <w:r>
        <w:rPr>
          <w:spacing w:val="-6"/>
          <w:sz w:val="22"/>
        </w:rPr>
        <w:t> </w:t>
      </w:r>
      <w:r>
        <w:rPr>
          <w:sz w:val="22"/>
        </w:rPr>
        <w:t>of</w:t>
      </w:r>
      <w:r>
        <w:rPr>
          <w:spacing w:val="-4"/>
          <w:sz w:val="22"/>
        </w:rPr>
        <w:t> </w:t>
      </w:r>
      <w:r>
        <w:rPr>
          <w:sz w:val="22"/>
        </w:rPr>
        <w:t>duties</w:t>
      </w:r>
      <w:r>
        <w:rPr>
          <w:spacing w:val="-7"/>
          <w:sz w:val="22"/>
        </w:rPr>
        <w:t> </w:t>
      </w:r>
      <w:r>
        <w:rPr>
          <w:sz w:val="22"/>
        </w:rPr>
        <w:t>and</w:t>
      </w:r>
      <w:r>
        <w:rPr>
          <w:spacing w:val="-7"/>
          <w:sz w:val="22"/>
        </w:rPr>
        <w:t> </w:t>
      </w:r>
      <w:r>
        <w:rPr>
          <w:sz w:val="22"/>
        </w:rPr>
        <w:t>respective</w:t>
      </w:r>
      <w:r>
        <w:rPr>
          <w:spacing w:val="-5"/>
          <w:sz w:val="22"/>
        </w:rPr>
        <w:t> </w:t>
      </w:r>
      <w:r>
        <w:rPr>
          <w:spacing w:val="-2"/>
          <w:sz w:val="22"/>
        </w:rPr>
        <w:t>responsibilities</w:t>
      </w:r>
    </w:p>
    <w:p>
      <w:pPr>
        <w:pStyle w:val="BodyText"/>
        <w:spacing w:before="6"/>
        <w:rPr>
          <w:sz w:val="19"/>
        </w:rPr>
      </w:pPr>
      <w:r>
        <w:rPr/>
        <mc:AlternateContent>
          <mc:Choice Requires="wps">
            <w:drawing>
              <wp:anchor distT="0" distB="0" distL="0" distR="0" allowOverlap="1" layoutInCell="1" locked="0" behindDoc="1" simplePos="0" relativeHeight="487623680">
                <wp:simplePos x="0" y="0"/>
                <wp:positionH relativeFrom="page">
                  <wp:posOffset>1080820</wp:posOffset>
                </wp:positionH>
                <wp:positionV relativeFrom="paragraph">
                  <wp:posOffset>157962</wp:posOffset>
                </wp:positionV>
                <wp:extent cx="1829435" cy="7620"/>
                <wp:effectExtent l="0" t="0" r="0" b="0"/>
                <wp:wrapTopAndBottom/>
                <wp:docPr id="262" name="Graphic 262"/>
                <wp:cNvGraphicFramePr>
                  <a:graphicFrameLocks/>
                </wp:cNvGraphicFramePr>
                <a:graphic>
                  <a:graphicData uri="http://schemas.microsoft.com/office/word/2010/wordprocessingShape">
                    <wps:wsp>
                      <wps:cNvPr id="262" name="Graphic 262"/>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2.437987pt;width:144.020pt;height:.60004pt;mso-position-horizontal-relative:page;mso-position-vertical-relative:paragraph;z-index:-15692800;mso-wrap-distance-left:0;mso-wrap-distance-right:0" id="docshape244" filled="true" fillcolor="#000000" stroked="false">
                <v:fill type="solid"/>
                <w10:wrap type="topAndBottom"/>
              </v:rect>
            </w:pict>
          </mc:Fallback>
        </mc:AlternateContent>
      </w:r>
    </w:p>
    <w:p>
      <w:pPr>
        <w:spacing w:before="149"/>
        <w:ind w:left="722" w:right="0" w:firstLine="0"/>
        <w:jc w:val="left"/>
        <w:rPr>
          <w:sz w:val="18"/>
        </w:rPr>
      </w:pPr>
      <w:r>
        <w:rPr>
          <w:position w:val="6"/>
          <w:sz w:val="12"/>
        </w:rPr>
        <w:t>21</w:t>
      </w:r>
      <w:r>
        <w:rPr>
          <w:spacing w:val="36"/>
          <w:position w:val="6"/>
          <w:sz w:val="12"/>
        </w:rPr>
        <w:t>  </w:t>
      </w:r>
      <w:r>
        <w:rPr>
          <w:sz w:val="18"/>
        </w:rPr>
        <w:t>For</w:t>
      </w:r>
      <w:r>
        <w:rPr>
          <w:spacing w:val="-2"/>
          <w:sz w:val="18"/>
        </w:rPr>
        <w:t> </w:t>
      </w:r>
      <w:r>
        <w:rPr>
          <w:sz w:val="18"/>
        </w:rPr>
        <w:t>EU/EEA</w:t>
      </w:r>
      <w:r>
        <w:rPr>
          <w:spacing w:val="-3"/>
          <w:sz w:val="18"/>
        </w:rPr>
        <w:t> </w:t>
      </w:r>
      <w:r>
        <w:rPr>
          <w:sz w:val="18"/>
        </w:rPr>
        <w:t>reference</w:t>
      </w:r>
      <w:r>
        <w:rPr>
          <w:spacing w:val="-2"/>
          <w:sz w:val="18"/>
        </w:rPr>
        <w:t> </w:t>
      </w:r>
      <w:r>
        <w:rPr>
          <w:sz w:val="18"/>
        </w:rPr>
        <w:t>is</w:t>
      </w:r>
      <w:r>
        <w:rPr>
          <w:spacing w:val="-2"/>
          <w:sz w:val="18"/>
        </w:rPr>
        <w:t> </w:t>
      </w:r>
      <w:r>
        <w:rPr>
          <w:sz w:val="18"/>
        </w:rPr>
        <w:t>made</w:t>
      </w:r>
      <w:r>
        <w:rPr>
          <w:spacing w:val="-3"/>
          <w:sz w:val="18"/>
        </w:rPr>
        <w:t> </w:t>
      </w:r>
      <w:r>
        <w:rPr>
          <w:sz w:val="18"/>
        </w:rPr>
        <w:t>to</w:t>
      </w:r>
      <w:r>
        <w:rPr>
          <w:spacing w:val="-3"/>
          <w:sz w:val="18"/>
        </w:rPr>
        <w:t> </w:t>
      </w:r>
      <w:r>
        <w:rPr>
          <w:sz w:val="18"/>
        </w:rPr>
        <w:t>Directive</w:t>
      </w:r>
      <w:r>
        <w:rPr>
          <w:spacing w:val="-3"/>
          <w:sz w:val="18"/>
        </w:rPr>
        <w:t> </w:t>
      </w:r>
      <w:r>
        <w:rPr>
          <w:sz w:val="18"/>
        </w:rPr>
        <w:t>2005/61/EC</w:t>
      </w:r>
      <w:r>
        <w:rPr>
          <w:spacing w:val="-2"/>
          <w:sz w:val="18"/>
        </w:rPr>
        <w:t> </w:t>
      </w:r>
      <w:r>
        <w:rPr>
          <w:sz w:val="18"/>
        </w:rPr>
        <w:t>and</w:t>
      </w:r>
      <w:r>
        <w:rPr>
          <w:spacing w:val="-5"/>
          <w:sz w:val="18"/>
        </w:rPr>
        <w:t> </w:t>
      </w:r>
      <w:r>
        <w:rPr>
          <w:sz w:val="18"/>
        </w:rPr>
        <w:t>to</w:t>
      </w:r>
      <w:r>
        <w:rPr>
          <w:spacing w:val="-3"/>
          <w:sz w:val="18"/>
        </w:rPr>
        <w:t> </w:t>
      </w:r>
      <w:r>
        <w:rPr>
          <w:sz w:val="18"/>
        </w:rPr>
        <w:t>Directive</w:t>
      </w:r>
      <w:r>
        <w:rPr>
          <w:spacing w:val="-3"/>
          <w:sz w:val="18"/>
        </w:rPr>
        <w:t> </w:t>
      </w:r>
      <w:r>
        <w:rPr>
          <w:spacing w:val="-2"/>
          <w:sz w:val="18"/>
        </w:rPr>
        <w:t>2005/62/EC.</w:t>
      </w:r>
    </w:p>
    <w:p>
      <w:pPr>
        <w:spacing w:before="55"/>
        <w:ind w:left="722" w:right="0" w:firstLine="0"/>
        <w:jc w:val="left"/>
        <w:rPr>
          <w:sz w:val="18"/>
        </w:rPr>
      </w:pPr>
      <w:r>
        <w:rPr>
          <w:position w:val="6"/>
          <w:sz w:val="12"/>
        </w:rPr>
        <w:t>22</w:t>
      </w:r>
      <w:r>
        <w:rPr>
          <w:spacing w:val="37"/>
          <w:position w:val="6"/>
          <w:sz w:val="12"/>
        </w:rPr>
        <w:t>  </w:t>
      </w:r>
      <w:r>
        <w:rPr>
          <w:sz w:val="18"/>
        </w:rPr>
        <w:t>For</w:t>
      </w:r>
      <w:r>
        <w:rPr>
          <w:spacing w:val="-2"/>
          <w:sz w:val="18"/>
        </w:rPr>
        <w:t> </w:t>
      </w:r>
      <w:r>
        <w:rPr>
          <w:sz w:val="18"/>
        </w:rPr>
        <w:t>EU/EEA</w:t>
      </w:r>
      <w:r>
        <w:rPr>
          <w:spacing w:val="-2"/>
          <w:sz w:val="18"/>
        </w:rPr>
        <w:t> </w:t>
      </w:r>
      <w:r>
        <w:rPr>
          <w:sz w:val="18"/>
        </w:rPr>
        <w:t>reference</w:t>
      </w:r>
      <w:r>
        <w:rPr>
          <w:spacing w:val="-2"/>
          <w:sz w:val="18"/>
        </w:rPr>
        <w:t> </w:t>
      </w:r>
      <w:r>
        <w:rPr>
          <w:sz w:val="18"/>
        </w:rPr>
        <w:t>is</w:t>
      </w:r>
      <w:r>
        <w:rPr>
          <w:spacing w:val="-1"/>
          <w:sz w:val="18"/>
        </w:rPr>
        <w:t> </w:t>
      </w:r>
      <w:r>
        <w:rPr>
          <w:sz w:val="18"/>
        </w:rPr>
        <w:t>made</w:t>
      </w:r>
      <w:r>
        <w:rPr>
          <w:spacing w:val="-2"/>
          <w:sz w:val="18"/>
        </w:rPr>
        <w:t> </w:t>
      </w:r>
      <w:r>
        <w:rPr>
          <w:sz w:val="18"/>
        </w:rPr>
        <w:t>to</w:t>
      </w:r>
      <w:r>
        <w:rPr>
          <w:spacing w:val="-3"/>
          <w:sz w:val="18"/>
        </w:rPr>
        <w:t> </w:t>
      </w:r>
      <w:r>
        <w:rPr>
          <w:sz w:val="18"/>
        </w:rPr>
        <w:t>Directive</w:t>
      </w:r>
      <w:r>
        <w:rPr>
          <w:spacing w:val="-2"/>
          <w:sz w:val="18"/>
        </w:rPr>
        <w:t> 2005/62/EC.</w:t>
      </w:r>
    </w:p>
    <w:p>
      <w:pPr>
        <w:spacing w:before="56"/>
        <w:ind w:left="722" w:right="0" w:firstLine="0"/>
        <w:jc w:val="left"/>
        <w:rPr>
          <w:sz w:val="18"/>
        </w:rPr>
      </w:pPr>
      <w:r>
        <w:rPr>
          <w:position w:val="6"/>
          <w:sz w:val="12"/>
        </w:rPr>
        <w:t>23</w:t>
      </w:r>
      <w:r>
        <w:rPr>
          <w:spacing w:val="39"/>
          <w:position w:val="6"/>
          <w:sz w:val="12"/>
        </w:rPr>
        <w:t>  </w:t>
      </w:r>
      <w:r>
        <w:rPr>
          <w:sz w:val="18"/>
        </w:rPr>
        <w:t>For</w:t>
      </w:r>
      <w:r>
        <w:rPr>
          <w:spacing w:val="-2"/>
          <w:sz w:val="18"/>
        </w:rPr>
        <w:t> </w:t>
      </w:r>
      <w:r>
        <w:rPr>
          <w:sz w:val="18"/>
        </w:rPr>
        <w:t>EU/EEA</w:t>
      </w:r>
      <w:r>
        <w:rPr>
          <w:spacing w:val="-1"/>
          <w:sz w:val="18"/>
        </w:rPr>
        <w:t> </w:t>
      </w:r>
      <w:r>
        <w:rPr>
          <w:sz w:val="18"/>
        </w:rPr>
        <w:t>as</w:t>
      </w:r>
      <w:r>
        <w:rPr>
          <w:spacing w:val="-3"/>
          <w:sz w:val="18"/>
        </w:rPr>
        <w:t> </w:t>
      </w:r>
      <w:r>
        <w:rPr>
          <w:sz w:val="18"/>
        </w:rPr>
        <w:t>referred</w:t>
      </w:r>
      <w:r>
        <w:rPr>
          <w:spacing w:val="-1"/>
          <w:sz w:val="18"/>
        </w:rPr>
        <w:t> </w:t>
      </w:r>
      <w:r>
        <w:rPr>
          <w:sz w:val="18"/>
        </w:rPr>
        <w:t>to</w:t>
      </w:r>
      <w:r>
        <w:rPr>
          <w:spacing w:val="-1"/>
          <w:sz w:val="18"/>
        </w:rPr>
        <w:t> </w:t>
      </w:r>
      <w:r>
        <w:rPr>
          <w:sz w:val="18"/>
        </w:rPr>
        <w:t>in</w:t>
      </w:r>
      <w:r>
        <w:rPr>
          <w:spacing w:val="-5"/>
          <w:sz w:val="18"/>
        </w:rPr>
        <w:t> </w:t>
      </w:r>
      <w:r>
        <w:rPr>
          <w:sz w:val="18"/>
        </w:rPr>
        <w:t>Directive</w:t>
      </w:r>
      <w:r>
        <w:rPr>
          <w:spacing w:val="-3"/>
          <w:sz w:val="18"/>
        </w:rPr>
        <w:t> </w:t>
      </w:r>
      <w:r>
        <w:rPr>
          <w:spacing w:val="-2"/>
          <w:sz w:val="18"/>
        </w:rPr>
        <w:t>2002/98/EC</w:t>
      </w:r>
    </w:p>
    <w:p>
      <w:pPr>
        <w:spacing w:before="58"/>
        <w:ind w:left="722" w:right="0" w:firstLine="0"/>
        <w:jc w:val="left"/>
        <w:rPr>
          <w:sz w:val="18"/>
        </w:rPr>
      </w:pPr>
      <w:r>
        <w:rPr>
          <w:position w:val="6"/>
          <w:sz w:val="12"/>
        </w:rPr>
        <w:t>24</w:t>
      </w:r>
      <w:r>
        <w:rPr>
          <w:spacing w:val="37"/>
          <w:position w:val="6"/>
          <w:sz w:val="12"/>
        </w:rPr>
        <w:t>  </w:t>
      </w:r>
      <w:r>
        <w:rPr>
          <w:sz w:val="18"/>
        </w:rPr>
        <w:t>For</w:t>
      </w:r>
      <w:r>
        <w:rPr>
          <w:spacing w:val="-1"/>
          <w:sz w:val="18"/>
        </w:rPr>
        <w:t> </w:t>
      </w:r>
      <w:r>
        <w:rPr>
          <w:sz w:val="18"/>
        </w:rPr>
        <w:t>EU/EEA</w:t>
      </w:r>
      <w:r>
        <w:rPr>
          <w:spacing w:val="-2"/>
          <w:sz w:val="18"/>
        </w:rPr>
        <w:t> </w:t>
      </w:r>
      <w:r>
        <w:rPr>
          <w:sz w:val="18"/>
        </w:rPr>
        <w:t>it</w:t>
      </w:r>
      <w:r>
        <w:rPr>
          <w:spacing w:val="-4"/>
          <w:sz w:val="18"/>
        </w:rPr>
        <w:t> </w:t>
      </w:r>
      <w:r>
        <w:rPr>
          <w:sz w:val="18"/>
        </w:rPr>
        <w:t>is</w:t>
      </w:r>
      <w:r>
        <w:rPr>
          <w:spacing w:val="-3"/>
          <w:sz w:val="18"/>
        </w:rPr>
        <w:t> </w:t>
      </w:r>
      <w:r>
        <w:rPr>
          <w:sz w:val="18"/>
        </w:rPr>
        <w:t>the</w:t>
      </w:r>
      <w:r>
        <w:rPr>
          <w:spacing w:val="-4"/>
          <w:sz w:val="18"/>
        </w:rPr>
        <w:t> </w:t>
      </w:r>
      <w:r>
        <w:rPr>
          <w:sz w:val="18"/>
        </w:rPr>
        <w:t>competent</w:t>
      </w:r>
      <w:r>
        <w:rPr>
          <w:spacing w:val="-2"/>
          <w:sz w:val="18"/>
        </w:rPr>
        <w:t> </w:t>
      </w:r>
      <w:r>
        <w:rPr>
          <w:sz w:val="18"/>
        </w:rPr>
        <w:t>authority</w:t>
      </w:r>
      <w:r>
        <w:rPr>
          <w:spacing w:val="-3"/>
          <w:sz w:val="18"/>
        </w:rPr>
        <w:t> </w:t>
      </w:r>
      <w:r>
        <w:rPr>
          <w:sz w:val="18"/>
        </w:rPr>
        <w:t>as</w:t>
      </w:r>
      <w:r>
        <w:rPr>
          <w:spacing w:val="-1"/>
          <w:sz w:val="18"/>
        </w:rPr>
        <w:t> </w:t>
      </w:r>
      <w:r>
        <w:rPr>
          <w:sz w:val="18"/>
        </w:rPr>
        <w:t>referred</w:t>
      </w:r>
      <w:r>
        <w:rPr>
          <w:spacing w:val="-2"/>
          <w:sz w:val="18"/>
        </w:rPr>
        <w:t> </w:t>
      </w:r>
      <w:r>
        <w:rPr>
          <w:sz w:val="18"/>
        </w:rPr>
        <w:t>to</w:t>
      </w:r>
      <w:r>
        <w:rPr>
          <w:spacing w:val="-2"/>
          <w:sz w:val="18"/>
        </w:rPr>
        <w:t> </w:t>
      </w:r>
      <w:r>
        <w:rPr>
          <w:sz w:val="18"/>
        </w:rPr>
        <w:t>in</w:t>
      </w:r>
      <w:r>
        <w:rPr>
          <w:spacing w:val="-2"/>
          <w:sz w:val="18"/>
        </w:rPr>
        <w:t> </w:t>
      </w:r>
      <w:r>
        <w:rPr>
          <w:sz w:val="18"/>
        </w:rPr>
        <w:t>Directive</w:t>
      </w:r>
      <w:r>
        <w:rPr>
          <w:spacing w:val="-4"/>
          <w:sz w:val="18"/>
        </w:rPr>
        <w:t> </w:t>
      </w:r>
      <w:r>
        <w:rPr>
          <w:spacing w:val="-2"/>
          <w:sz w:val="18"/>
        </w:rPr>
        <w:t>2001/83/EC.</w:t>
      </w:r>
    </w:p>
    <w:p>
      <w:pPr>
        <w:spacing w:after="0"/>
        <w:jc w:val="left"/>
        <w:rPr>
          <w:sz w:val="18"/>
        </w:rPr>
        <w:sectPr>
          <w:pgSz w:w="11910" w:h="16850"/>
          <w:pgMar w:header="724" w:footer="970" w:top="960" w:bottom="1160" w:left="980" w:right="380"/>
        </w:sectPr>
      </w:pPr>
    </w:p>
    <w:p>
      <w:pPr>
        <w:pStyle w:val="BodyText"/>
      </w:pPr>
    </w:p>
    <w:p>
      <w:pPr>
        <w:pStyle w:val="BodyText"/>
        <w:spacing w:before="222"/>
      </w:pPr>
    </w:p>
    <w:p>
      <w:pPr>
        <w:pStyle w:val="ListParagraph"/>
        <w:numPr>
          <w:ilvl w:val="0"/>
          <w:numId w:val="77"/>
        </w:numPr>
        <w:tabs>
          <w:tab w:pos="1866" w:val="left" w:leader="none"/>
        </w:tabs>
        <w:spacing w:line="240" w:lineRule="auto" w:before="1" w:after="0"/>
        <w:ind w:left="1866" w:right="0" w:hanging="424"/>
        <w:jc w:val="left"/>
        <w:rPr>
          <w:sz w:val="22"/>
        </w:rPr>
      </w:pPr>
      <w:r>
        <w:rPr>
          <w:sz w:val="22"/>
        </w:rPr>
        <w:t>quality</w:t>
      </w:r>
      <w:r>
        <w:rPr>
          <w:spacing w:val="-9"/>
          <w:sz w:val="22"/>
        </w:rPr>
        <w:t> </w:t>
      </w:r>
      <w:r>
        <w:rPr>
          <w:sz w:val="22"/>
        </w:rPr>
        <w:t>system</w:t>
      </w:r>
      <w:r>
        <w:rPr>
          <w:spacing w:val="-7"/>
          <w:sz w:val="22"/>
        </w:rPr>
        <w:t> </w:t>
      </w:r>
      <w:r>
        <w:rPr>
          <w:sz w:val="22"/>
        </w:rPr>
        <w:t>and</w:t>
      </w:r>
      <w:r>
        <w:rPr>
          <w:spacing w:val="-7"/>
          <w:sz w:val="22"/>
        </w:rPr>
        <w:t> </w:t>
      </w:r>
      <w:r>
        <w:rPr>
          <w:sz w:val="22"/>
        </w:rPr>
        <w:t>documentation</w:t>
      </w:r>
      <w:r>
        <w:rPr>
          <w:spacing w:val="-6"/>
          <w:sz w:val="22"/>
        </w:rPr>
        <w:t> </w:t>
      </w:r>
      <w:r>
        <w:rPr>
          <w:spacing w:val="-2"/>
          <w:sz w:val="22"/>
        </w:rPr>
        <w:t>requirements</w:t>
      </w:r>
    </w:p>
    <w:p>
      <w:pPr>
        <w:pStyle w:val="ListParagraph"/>
        <w:numPr>
          <w:ilvl w:val="0"/>
          <w:numId w:val="77"/>
        </w:numPr>
        <w:tabs>
          <w:tab w:pos="1866" w:val="left" w:leader="none"/>
        </w:tabs>
        <w:spacing w:line="240" w:lineRule="auto" w:before="59" w:after="0"/>
        <w:ind w:left="1866" w:right="0" w:hanging="424"/>
        <w:jc w:val="left"/>
        <w:rPr>
          <w:sz w:val="22"/>
        </w:rPr>
      </w:pPr>
      <w:r>
        <w:rPr>
          <w:sz w:val="22"/>
        </w:rPr>
        <w:t>donor</w:t>
      </w:r>
      <w:r>
        <w:rPr>
          <w:spacing w:val="-6"/>
          <w:sz w:val="22"/>
        </w:rPr>
        <w:t> </w:t>
      </w:r>
      <w:r>
        <w:rPr>
          <w:sz w:val="22"/>
        </w:rPr>
        <w:t>selection</w:t>
      </w:r>
      <w:r>
        <w:rPr>
          <w:spacing w:val="-6"/>
          <w:sz w:val="22"/>
        </w:rPr>
        <w:t> </w:t>
      </w:r>
      <w:r>
        <w:rPr>
          <w:sz w:val="22"/>
        </w:rPr>
        <w:t>criteria</w:t>
      </w:r>
      <w:r>
        <w:rPr>
          <w:spacing w:val="-6"/>
          <w:sz w:val="22"/>
        </w:rPr>
        <w:t> </w:t>
      </w:r>
      <w:r>
        <w:rPr>
          <w:sz w:val="22"/>
        </w:rPr>
        <w:t>and</w:t>
      </w:r>
      <w:r>
        <w:rPr>
          <w:spacing w:val="-6"/>
          <w:sz w:val="22"/>
        </w:rPr>
        <w:t> </w:t>
      </w:r>
      <w:r>
        <w:rPr>
          <w:spacing w:val="-2"/>
          <w:sz w:val="22"/>
        </w:rPr>
        <w:t>testing</w:t>
      </w:r>
    </w:p>
    <w:p>
      <w:pPr>
        <w:pStyle w:val="ListParagraph"/>
        <w:numPr>
          <w:ilvl w:val="0"/>
          <w:numId w:val="77"/>
        </w:numPr>
        <w:tabs>
          <w:tab w:pos="1866" w:val="left" w:leader="none"/>
        </w:tabs>
        <w:spacing w:line="240" w:lineRule="auto" w:before="61" w:after="0"/>
        <w:ind w:left="1866" w:right="0" w:hanging="424"/>
        <w:jc w:val="left"/>
        <w:rPr>
          <w:sz w:val="22"/>
        </w:rPr>
      </w:pPr>
      <w:r>
        <w:rPr>
          <w:sz w:val="22"/>
        </w:rPr>
        <w:t>requirements</w:t>
      </w:r>
      <w:r>
        <w:rPr>
          <w:spacing w:val="-11"/>
          <w:sz w:val="22"/>
        </w:rPr>
        <w:t> </w:t>
      </w:r>
      <w:r>
        <w:rPr>
          <w:sz w:val="22"/>
        </w:rPr>
        <w:t>for</w:t>
      </w:r>
      <w:r>
        <w:rPr>
          <w:spacing w:val="-6"/>
          <w:sz w:val="22"/>
        </w:rPr>
        <w:t> </w:t>
      </w:r>
      <w:r>
        <w:rPr>
          <w:sz w:val="22"/>
        </w:rPr>
        <w:t>the</w:t>
      </w:r>
      <w:r>
        <w:rPr>
          <w:spacing w:val="-6"/>
          <w:sz w:val="22"/>
        </w:rPr>
        <w:t> </w:t>
      </w:r>
      <w:r>
        <w:rPr>
          <w:sz w:val="22"/>
        </w:rPr>
        <w:t>separation</w:t>
      </w:r>
      <w:r>
        <w:rPr>
          <w:spacing w:val="-5"/>
          <w:sz w:val="22"/>
        </w:rPr>
        <w:t> </w:t>
      </w:r>
      <w:r>
        <w:rPr>
          <w:sz w:val="22"/>
        </w:rPr>
        <w:t>of</w:t>
      </w:r>
      <w:r>
        <w:rPr>
          <w:spacing w:val="-3"/>
          <w:sz w:val="22"/>
        </w:rPr>
        <w:t> </w:t>
      </w:r>
      <w:r>
        <w:rPr>
          <w:sz w:val="22"/>
        </w:rPr>
        <w:t>blood</w:t>
      </w:r>
      <w:r>
        <w:rPr>
          <w:spacing w:val="-7"/>
          <w:sz w:val="22"/>
        </w:rPr>
        <w:t> </w:t>
      </w:r>
      <w:r>
        <w:rPr>
          <w:sz w:val="22"/>
        </w:rPr>
        <w:t>into</w:t>
      </w:r>
      <w:r>
        <w:rPr>
          <w:spacing w:val="-4"/>
          <w:sz w:val="22"/>
        </w:rPr>
        <w:t> </w:t>
      </w:r>
      <w:r>
        <w:rPr>
          <w:sz w:val="22"/>
        </w:rPr>
        <w:t>blood</w:t>
      </w:r>
      <w:r>
        <w:rPr>
          <w:spacing w:val="-5"/>
          <w:sz w:val="22"/>
        </w:rPr>
        <w:t> </w:t>
      </w:r>
      <w:r>
        <w:rPr>
          <w:spacing w:val="-2"/>
          <w:sz w:val="22"/>
        </w:rPr>
        <w:t>components/plasma</w:t>
      </w:r>
    </w:p>
    <w:p>
      <w:pPr>
        <w:pStyle w:val="ListParagraph"/>
        <w:numPr>
          <w:ilvl w:val="0"/>
          <w:numId w:val="77"/>
        </w:numPr>
        <w:tabs>
          <w:tab w:pos="1866" w:val="left" w:leader="none"/>
        </w:tabs>
        <w:spacing w:line="240" w:lineRule="auto" w:before="59" w:after="0"/>
        <w:ind w:left="1866" w:right="0" w:hanging="424"/>
        <w:jc w:val="left"/>
        <w:rPr>
          <w:sz w:val="22"/>
        </w:rPr>
      </w:pPr>
      <w:r>
        <w:rPr>
          <w:sz w:val="22"/>
        </w:rPr>
        <w:t>freezing</w:t>
      </w:r>
      <w:r>
        <w:rPr>
          <w:spacing w:val="-4"/>
          <w:sz w:val="22"/>
        </w:rPr>
        <w:t> </w:t>
      </w:r>
      <w:r>
        <w:rPr>
          <w:sz w:val="22"/>
        </w:rPr>
        <w:t>of</w:t>
      </w:r>
      <w:r>
        <w:rPr>
          <w:spacing w:val="-3"/>
          <w:sz w:val="22"/>
        </w:rPr>
        <w:t> </w:t>
      </w:r>
      <w:r>
        <w:rPr>
          <w:spacing w:val="-2"/>
          <w:sz w:val="22"/>
        </w:rPr>
        <w:t>plasma</w:t>
      </w:r>
    </w:p>
    <w:p>
      <w:pPr>
        <w:pStyle w:val="ListParagraph"/>
        <w:numPr>
          <w:ilvl w:val="0"/>
          <w:numId w:val="77"/>
        </w:numPr>
        <w:tabs>
          <w:tab w:pos="1866" w:val="left" w:leader="none"/>
        </w:tabs>
        <w:spacing w:line="240" w:lineRule="auto" w:before="59" w:after="0"/>
        <w:ind w:left="1866" w:right="0" w:hanging="424"/>
        <w:jc w:val="left"/>
        <w:rPr>
          <w:sz w:val="22"/>
        </w:rPr>
      </w:pPr>
      <w:r>
        <w:rPr>
          <w:sz w:val="22"/>
        </w:rPr>
        <w:t>storage</w:t>
      </w:r>
      <w:r>
        <w:rPr>
          <w:spacing w:val="-7"/>
          <w:sz w:val="22"/>
        </w:rPr>
        <w:t> </w:t>
      </w:r>
      <w:r>
        <w:rPr>
          <w:sz w:val="22"/>
        </w:rPr>
        <w:t>and</w:t>
      </w:r>
      <w:r>
        <w:rPr>
          <w:spacing w:val="-6"/>
          <w:sz w:val="22"/>
        </w:rPr>
        <w:t> </w:t>
      </w:r>
      <w:r>
        <w:rPr>
          <w:sz w:val="22"/>
        </w:rPr>
        <w:t>transport</w:t>
      </w:r>
      <w:r>
        <w:rPr>
          <w:spacing w:val="-2"/>
          <w:sz w:val="22"/>
        </w:rPr>
        <w:t> </w:t>
      </w:r>
      <w:r>
        <w:rPr>
          <w:sz w:val="22"/>
        </w:rPr>
        <w:t>of</w:t>
      </w:r>
      <w:r>
        <w:rPr>
          <w:spacing w:val="-5"/>
          <w:sz w:val="22"/>
        </w:rPr>
        <w:t> </w:t>
      </w:r>
      <w:r>
        <w:rPr>
          <w:spacing w:val="-2"/>
          <w:sz w:val="22"/>
        </w:rPr>
        <w:t>plasma</w:t>
      </w:r>
    </w:p>
    <w:p>
      <w:pPr>
        <w:pStyle w:val="ListParagraph"/>
        <w:numPr>
          <w:ilvl w:val="0"/>
          <w:numId w:val="77"/>
        </w:numPr>
        <w:tabs>
          <w:tab w:pos="1866" w:val="left" w:leader="none"/>
        </w:tabs>
        <w:spacing w:line="240" w:lineRule="auto" w:before="62" w:after="0"/>
        <w:ind w:left="1866" w:right="1317" w:hanging="425"/>
        <w:jc w:val="left"/>
        <w:rPr>
          <w:sz w:val="22"/>
        </w:rPr>
      </w:pPr>
      <w:r>
        <w:rPr>
          <w:sz w:val="22"/>
        </w:rPr>
        <w:t>traceability</w:t>
      </w:r>
      <w:r>
        <w:rPr>
          <w:spacing w:val="40"/>
          <w:sz w:val="22"/>
        </w:rPr>
        <w:t> </w:t>
      </w:r>
      <w:r>
        <w:rPr>
          <w:sz w:val="22"/>
        </w:rPr>
        <w:t>and</w:t>
      </w:r>
      <w:r>
        <w:rPr>
          <w:spacing w:val="40"/>
          <w:sz w:val="22"/>
        </w:rPr>
        <w:t> </w:t>
      </w:r>
      <w:r>
        <w:rPr>
          <w:sz w:val="22"/>
        </w:rPr>
        <w:t>post</w:t>
      </w:r>
      <w:r>
        <w:rPr>
          <w:spacing w:val="40"/>
          <w:sz w:val="22"/>
        </w:rPr>
        <w:t> </w:t>
      </w:r>
      <w:r>
        <w:rPr>
          <w:sz w:val="22"/>
        </w:rPr>
        <w:t>donation</w:t>
      </w:r>
      <w:r>
        <w:rPr>
          <w:spacing w:val="40"/>
          <w:sz w:val="22"/>
        </w:rPr>
        <w:t> </w:t>
      </w:r>
      <w:r>
        <w:rPr>
          <w:sz w:val="22"/>
        </w:rPr>
        <w:t>/</w:t>
      </w:r>
      <w:r>
        <w:rPr>
          <w:spacing w:val="40"/>
          <w:sz w:val="22"/>
        </w:rPr>
        <w:t> </w:t>
      </w:r>
      <w:r>
        <w:rPr>
          <w:sz w:val="22"/>
        </w:rPr>
        <w:t>collection</w:t>
      </w:r>
      <w:r>
        <w:rPr>
          <w:spacing w:val="40"/>
          <w:sz w:val="22"/>
        </w:rPr>
        <w:t> </w:t>
      </w:r>
      <w:r>
        <w:rPr>
          <w:sz w:val="22"/>
        </w:rPr>
        <w:t>information</w:t>
      </w:r>
      <w:r>
        <w:rPr>
          <w:spacing w:val="40"/>
          <w:sz w:val="22"/>
        </w:rPr>
        <w:t> </w:t>
      </w:r>
      <w:r>
        <w:rPr>
          <w:sz w:val="22"/>
        </w:rPr>
        <w:t>(including</w:t>
      </w:r>
      <w:r>
        <w:rPr>
          <w:spacing w:val="40"/>
          <w:sz w:val="22"/>
        </w:rPr>
        <w:t> </w:t>
      </w:r>
      <w:r>
        <w:rPr>
          <w:sz w:val="22"/>
        </w:rPr>
        <w:t>adverse </w:t>
      </w:r>
      <w:r>
        <w:rPr>
          <w:spacing w:val="-2"/>
          <w:sz w:val="22"/>
        </w:rPr>
        <w:t>events).</w:t>
      </w:r>
    </w:p>
    <w:p>
      <w:pPr>
        <w:pStyle w:val="BodyText"/>
        <w:spacing w:before="252"/>
        <w:ind w:left="1442" w:right="1314"/>
        <w:jc w:val="both"/>
      </w:pPr>
      <w:r>
        <w:rPr/>
        <w:t>The test results of all units supplied by the blood establishment should be available to the fractionation plant/manufacturer of the medicinal product. In addition, any fractionation step subcontracted should be defined in a written </w:t>
      </w:r>
      <w:r>
        <w:rPr>
          <w:spacing w:val="-2"/>
        </w:rPr>
        <w:t>contract.</w:t>
      </w:r>
    </w:p>
    <w:p>
      <w:pPr>
        <w:pStyle w:val="BodyText"/>
      </w:pPr>
    </w:p>
    <w:p>
      <w:pPr>
        <w:pStyle w:val="ListParagraph"/>
        <w:numPr>
          <w:ilvl w:val="1"/>
          <w:numId w:val="76"/>
        </w:numPr>
        <w:tabs>
          <w:tab w:pos="1442" w:val="left" w:leader="none"/>
        </w:tabs>
        <w:spacing w:line="240" w:lineRule="auto" w:before="0" w:after="0"/>
        <w:ind w:left="1442" w:right="1315" w:hanging="720"/>
        <w:jc w:val="both"/>
        <w:rPr>
          <w:sz w:val="22"/>
        </w:rPr>
      </w:pPr>
      <w:r>
        <w:rPr>
          <w:sz w:val="22"/>
        </w:rPr>
        <w:t>A formal change control system should be in place to plan, evaluate and document all changes that may affect the quality or safety of the products, or traceability.</w:t>
      </w:r>
      <w:r>
        <w:rPr>
          <w:spacing w:val="-6"/>
          <w:sz w:val="22"/>
        </w:rPr>
        <w:t> </w:t>
      </w:r>
      <w:r>
        <w:rPr>
          <w:sz w:val="22"/>
        </w:rPr>
        <w:t>The</w:t>
      </w:r>
      <w:r>
        <w:rPr>
          <w:spacing w:val="-5"/>
          <w:sz w:val="22"/>
        </w:rPr>
        <w:t> </w:t>
      </w:r>
      <w:r>
        <w:rPr>
          <w:sz w:val="22"/>
        </w:rPr>
        <w:t>potential</w:t>
      </w:r>
      <w:r>
        <w:rPr>
          <w:spacing w:val="-6"/>
          <w:sz w:val="22"/>
        </w:rPr>
        <w:t> </w:t>
      </w:r>
      <w:r>
        <w:rPr>
          <w:sz w:val="22"/>
        </w:rPr>
        <w:t>impact</w:t>
      </w:r>
      <w:r>
        <w:rPr>
          <w:spacing w:val="-6"/>
          <w:sz w:val="22"/>
        </w:rPr>
        <w:t> </w:t>
      </w:r>
      <w:r>
        <w:rPr>
          <w:sz w:val="22"/>
        </w:rPr>
        <w:t>of</w:t>
      </w:r>
      <w:r>
        <w:rPr>
          <w:spacing w:val="-1"/>
          <w:sz w:val="22"/>
        </w:rPr>
        <w:t> </w:t>
      </w:r>
      <w:r>
        <w:rPr>
          <w:sz w:val="22"/>
        </w:rPr>
        <w:t>proposed</w:t>
      </w:r>
      <w:r>
        <w:rPr>
          <w:spacing w:val="-5"/>
          <w:sz w:val="22"/>
        </w:rPr>
        <w:t> </w:t>
      </w:r>
      <w:r>
        <w:rPr>
          <w:sz w:val="22"/>
        </w:rPr>
        <w:t>changes</w:t>
      </w:r>
      <w:r>
        <w:rPr>
          <w:spacing w:val="-7"/>
          <w:sz w:val="22"/>
        </w:rPr>
        <w:t> </w:t>
      </w:r>
      <w:r>
        <w:rPr>
          <w:sz w:val="22"/>
        </w:rPr>
        <w:t>should</w:t>
      </w:r>
      <w:r>
        <w:rPr>
          <w:spacing w:val="-5"/>
          <w:sz w:val="22"/>
        </w:rPr>
        <w:t> </w:t>
      </w:r>
      <w:r>
        <w:rPr>
          <w:sz w:val="22"/>
        </w:rPr>
        <w:t>be</w:t>
      </w:r>
      <w:r>
        <w:rPr>
          <w:spacing w:val="-5"/>
          <w:sz w:val="22"/>
        </w:rPr>
        <w:t> </w:t>
      </w:r>
      <w:r>
        <w:rPr>
          <w:sz w:val="22"/>
        </w:rPr>
        <w:t>evaluated.</w:t>
      </w:r>
      <w:r>
        <w:rPr>
          <w:spacing w:val="-6"/>
          <w:sz w:val="22"/>
        </w:rPr>
        <w:t> </w:t>
      </w:r>
      <w:r>
        <w:rPr>
          <w:sz w:val="22"/>
        </w:rPr>
        <w:t>The need</w:t>
      </w:r>
      <w:r>
        <w:rPr>
          <w:spacing w:val="-16"/>
          <w:sz w:val="22"/>
        </w:rPr>
        <w:t> </w:t>
      </w:r>
      <w:r>
        <w:rPr>
          <w:sz w:val="22"/>
        </w:rPr>
        <w:t>for</w:t>
      </w:r>
      <w:r>
        <w:rPr>
          <w:spacing w:val="-15"/>
          <w:sz w:val="22"/>
        </w:rPr>
        <w:t> </w:t>
      </w:r>
      <w:r>
        <w:rPr>
          <w:sz w:val="22"/>
        </w:rPr>
        <w:t>additional</w:t>
      </w:r>
      <w:r>
        <w:rPr>
          <w:spacing w:val="-15"/>
          <w:sz w:val="22"/>
        </w:rPr>
        <w:t> </w:t>
      </w:r>
      <w:r>
        <w:rPr>
          <w:sz w:val="22"/>
        </w:rPr>
        <w:t>testing</w:t>
      </w:r>
      <w:r>
        <w:rPr>
          <w:spacing w:val="-16"/>
          <w:sz w:val="22"/>
        </w:rPr>
        <w:t> </w:t>
      </w:r>
      <w:r>
        <w:rPr>
          <w:sz w:val="22"/>
        </w:rPr>
        <w:t>and</w:t>
      </w:r>
      <w:r>
        <w:rPr>
          <w:spacing w:val="-15"/>
          <w:sz w:val="22"/>
        </w:rPr>
        <w:t> </w:t>
      </w:r>
      <w:r>
        <w:rPr>
          <w:sz w:val="22"/>
        </w:rPr>
        <w:t>validation,</w:t>
      </w:r>
      <w:r>
        <w:rPr>
          <w:spacing w:val="-15"/>
          <w:sz w:val="22"/>
        </w:rPr>
        <w:t> </w:t>
      </w:r>
      <w:r>
        <w:rPr>
          <w:sz w:val="22"/>
        </w:rPr>
        <w:t>especially</w:t>
      </w:r>
      <w:r>
        <w:rPr>
          <w:spacing w:val="-15"/>
          <w:sz w:val="22"/>
        </w:rPr>
        <w:t> </w:t>
      </w:r>
      <w:r>
        <w:rPr>
          <w:sz w:val="22"/>
        </w:rPr>
        <w:t>viral</w:t>
      </w:r>
      <w:r>
        <w:rPr>
          <w:spacing w:val="-16"/>
          <w:sz w:val="22"/>
        </w:rPr>
        <w:t> </w:t>
      </w:r>
      <w:r>
        <w:rPr>
          <w:sz w:val="22"/>
        </w:rPr>
        <w:t>inactivation</w:t>
      </w:r>
      <w:r>
        <w:rPr>
          <w:spacing w:val="-15"/>
          <w:sz w:val="22"/>
        </w:rPr>
        <w:t> </w:t>
      </w:r>
      <w:r>
        <w:rPr>
          <w:sz w:val="22"/>
        </w:rPr>
        <w:t>and</w:t>
      </w:r>
      <w:r>
        <w:rPr>
          <w:spacing w:val="-15"/>
          <w:sz w:val="22"/>
        </w:rPr>
        <w:t> </w:t>
      </w:r>
      <w:r>
        <w:rPr>
          <w:sz w:val="22"/>
        </w:rPr>
        <w:t>removal steps, should be determined.</w:t>
      </w:r>
    </w:p>
    <w:p>
      <w:pPr>
        <w:pStyle w:val="ListParagraph"/>
        <w:numPr>
          <w:ilvl w:val="1"/>
          <w:numId w:val="76"/>
        </w:numPr>
        <w:tabs>
          <w:tab w:pos="1442" w:val="left" w:leader="none"/>
        </w:tabs>
        <w:spacing w:line="240" w:lineRule="auto" w:before="252" w:after="0"/>
        <w:ind w:left="1442" w:right="1317" w:hanging="720"/>
        <w:jc w:val="both"/>
        <w:rPr>
          <w:sz w:val="22"/>
        </w:rPr>
      </w:pPr>
      <w:r>
        <w:rPr>
          <w:sz w:val="22"/>
        </w:rPr>
        <w:t>An adequate safety strategy should be in place to minimise the risk from infectious</w:t>
      </w:r>
      <w:r>
        <w:rPr>
          <w:spacing w:val="-3"/>
          <w:sz w:val="22"/>
        </w:rPr>
        <w:t> </w:t>
      </w:r>
      <w:r>
        <w:rPr>
          <w:sz w:val="22"/>
        </w:rPr>
        <w:t>agents</w:t>
      </w:r>
      <w:r>
        <w:rPr>
          <w:spacing w:val="-5"/>
          <w:sz w:val="22"/>
        </w:rPr>
        <w:t> </w:t>
      </w:r>
      <w:r>
        <w:rPr>
          <w:sz w:val="22"/>
        </w:rPr>
        <w:t>and</w:t>
      </w:r>
      <w:r>
        <w:rPr>
          <w:spacing w:val="-6"/>
          <w:sz w:val="22"/>
        </w:rPr>
        <w:t> </w:t>
      </w:r>
      <w:r>
        <w:rPr>
          <w:sz w:val="22"/>
        </w:rPr>
        <w:t>emerging</w:t>
      </w:r>
      <w:r>
        <w:rPr>
          <w:spacing w:val="-4"/>
          <w:sz w:val="22"/>
        </w:rPr>
        <w:t> </w:t>
      </w:r>
      <w:r>
        <w:rPr>
          <w:sz w:val="22"/>
        </w:rPr>
        <w:t>infectious</w:t>
      </w:r>
      <w:r>
        <w:rPr>
          <w:spacing w:val="-3"/>
          <w:sz w:val="22"/>
        </w:rPr>
        <w:t> </w:t>
      </w:r>
      <w:r>
        <w:rPr>
          <w:sz w:val="22"/>
        </w:rPr>
        <w:t>agents.</w:t>
      </w:r>
      <w:r>
        <w:rPr>
          <w:spacing w:val="-5"/>
          <w:sz w:val="22"/>
        </w:rPr>
        <w:t> </w:t>
      </w:r>
      <w:r>
        <w:rPr>
          <w:sz w:val="22"/>
        </w:rPr>
        <w:t>This</w:t>
      </w:r>
      <w:r>
        <w:rPr>
          <w:spacing w:val="-6"/>
          <w:sz w:val="22"/>
        </w:rPr>
        <w:t> </w:t>
      </w:r>
      <w:r>
        <w:rPr>
          <w:sz w:val="22"/>
        </w:rPr>
        <w:t>strategy</w:t>
      </w:r>
      <w:r>
        <w:rPr>
          <w:spacing w:val="-6"/>
          <w:sz w:val="22"/>
        </w:rPr>
        <w:t> </w:t>
      </w:r>
      <w:r>
        <w:rPr>
          <w:sz w:val="22"/>
        </w:rPr>
        <w:t>should</w:t>
      </w:r>
      <w:r>
        <w:rPr>
          <w:spacing w:val="-6"/>
          <w:sz w:val="22"/>
        </w:rPr>
        <w:t> </w:t>
      </w:r>
      <w:r>
        <w:rPr>
          <w:sz w:val="22"/>
        </w:rPr>
        <w:t>involve</w:t>
      </w:r>
      <w:r>
        <w:rPr>
          <w:spacing w:val="-4"/>
          <w:sz w:val="22"/>
        </w:rPr>
        <w:t> </w:t>
      </w:r>
      <w:r>
        <w:rPr>
          <w:sz w:val="22"/>
        </w:rPr>
        <w:t>a risk assessment that:</w:t>
      </w:r>
    </w:p>
    <w:p>
      <w:pPr>
        <w:pStyle w:val="ListParagraph"/>
        <w:numPr>
          <w:ilvl w:val="2"/>
          <w:numId w:val="76"/>
        </w:numPr>
        <w:tabs>
          <w:tab w:pos="1866" w:val="left" w:leader="none"/>
        </w:tabs>
        <w:spacing w:line="240" w:lineRule="auto" w:before="62" w:after="0"/>
        <w:ind w:left="1866" w:right="1319" w:hanging="425"/>
        <w:jc w:val="left"/>
        <w:rPr>
          <w:sz w:val="22"/>
        </w:rPr>
      </w:pPr>
      <w:r>
        <w:rPr>
          <w:sz w:val="22"/>
        </w:rPr>
        <w:t>defines</w:t>
      </w:r>
      <w:r>
        <w:rPr>
          <w:spacing w:val="80"/>
          <w:sz w:val="22"/>
        </w:rPr>
        <w:t> </w:t>
      </w:r>
      <w:r>
        <w:rPr>
          <w:sz w:val="22"/>
        </w:rPr>
        <w:t>an</w:t>
      </w:r>
      <w:r>
        <w:rPr>
          <w:spacing w:val="80"/>
          <w:sz w:val="22"/>
        </w:rPr>
        <w:t> </w:t>
      </w:r>
      <w:r>
        <w:rPr>
          <w:sz w:val="22"/>
        </w:rPr>
        <w:t>inventory</w:t>
      </w:r>
      <w:r>
        <w:rPr>
          <w:spacing w:val="80"/>
          <w:sz w:val="22"/>
        </w:rPr>
        <w:t> </w:t>
      </w:r>
      <w:r>
        <w:rPr>
          <w:sz w:val="22"/>
        </w:rPr>
        <w:t>holding</w:t>
      </w:r>
      <w:r>
        <w:rPr>
          <w:spacing w:val="80"/>
          <w:sz w:val="22"/>
        </w:rPr>
        <w:t> </w:t>
      </w:r>
      <w:r>
        <w:rPr>
          <w:sz w:val="22"/>
        </w:rPr>
        <w:t>time</w:t>
      </w:r>
      <w:r>
        <w:rPr>
          <w:spacing w:val="80"/>
          <w:sz w:val="22"/>
        </w:rPr>
        <w:t> </w:t>
      </w:r>
      <w:r>
        <w:rPr>
          <w:sz w:val="22"/>
        </w:rPr>
        <w:t>(internal</w:t>
      </w:r>
      <w:r>
        <w:rPr>
          <w:spacing w:val="80"/>
          <w:sz w:val="22"/>
        </w:rPr>
        <w:t> </w:t>
      </w:r>
      <w:r>
        <w:rPr>
          <w:sz w:val="22"/>
        </w:rPr>
        <w:t>quarantine</w:t>
      </w:r>
      <w:r>
        <w:rPr>
          <w:spacing w:val="80"/>
          <w:sz w:val="22"/>
        </w:rPr>
        <w:t> </w:t>
      </w:r>
      <w:r>
        <w:rPr>
          <w:sz w:val="22"/>
        </w:rPr>
        <w:t>time)</w:t>
      </w:r>
      <w:r>
        <w:rPr>
          <w:spacing w:val="80"/>
          <w:sz w:val="22"/>
        </w:rPr>
        <w:t> </w:t>
      </w:r>
      <w:r>
        <w:rPr>
          <w:sz w:val="22"/>
        </w:rPr>
        <w:t>before</w:t>
      </w:r>
      <w:r>
        <w:rPr>
          <w:spacing w:val="80"/>
          <w:sz w:val="22"/>
        </w:rPr>
        <w:t> </w:t>
      </w:r>
      <w:r>
        <w:rPr>
          <w:sz w:val="22"/>
        </w:rPr>
        <w:t>processing the plasma i.e. to remove look back units</w:t>
      </w:r>
      <w:r>
        <w:rPr>
          <w:sz w:val="22"/>
          <w:vertAlign w:val="superscript"/>
        </w:rPr>
        <w:t>25</w:t>
      </w:r>
      <w:r>
        <w:rPr>
          <w:sz w:val="22"/>
          <w:vertAlign w:val="baseline"/>
        </w:rPr>
        <w:t>.</w:t>
      </w:r>
    </w:p>
    <w:p>
      <w:pPr>
        <w:pStyle w:val="ListParagraph"/>
        <w:numPr>
          <w:ilvl w:val="2"/>
          <w:numId w:val="76"/>
        </w:numPr>
        <w:tabs>
          <w:tab w:pos="1866" w:val="left" w:leader="none"/>
        </w:tabs>
        <w:spacing w:line="240" w:lineRule="auto" w:before="61" w:after="0"/>
        <w:ind w:left="1866" w:right="1320" w:hanging="425"/>
        <w:jc w:val="left"/>
        <w:rPr>
          <w:sz w:val="22"/>
        </w:rPr>
      </w:pPr>
      <w:r>
        <w:rPr>
          <w:sz w:val="22"/>
        </w:rPr>
        <w:t>considers all aspects of virus reduction and/or testing for infectious agents or surrogates.</w:t>
      </w:r>
    </w:p>
    <w:p>
      <w:pPr>
        <w:pStyle w:val="ListParagraph"/>
        <w:numPr>
          <w:ilvl w:val="2"/>
          <w:numId w:val="76"/>
        </w:numPr>
        <w:tabs>
          <w:tab w:pos="1866" w:val="left" w:leader="none"/>
        </w:tabs>
        <w:spacing w:line="240" w:lineRule="auto" w:before="58" w:after="0"/>
        <w:ind w:left="1866" w:right="1319" w:hanging="425"/>
        <w:jc w:val="left"/>
        <w:rPr>
          <w:sz w:val="22"/>
        </w:rPr>
      </w:pPr>
      <w:r>
        <w:rPr>
          <w:sz w:val="22"/>
        </w:rPr>
        <w:t>considers the virus reduction capabilities, the pool size and other relevant aspects of the manufacturing processes.</w:t>
      </w:r>
    </w:p>
    <w:p>
      <w:pPr>
        <w:pStyle w:val="BodyText"/>
      </w:pPr>
    </w:p>
    <w:p>
      <w:pPr>
        <w:pStyle w:val="BodyText"/>
      </w:pPr>
    </w:p>
    <w:p>
      <w:pPr>
        <w:pStyle w:val="Heading2"/>
        <w:numPr>
          <w:ilvl w:val="0"/>
          <w:numId w:val="76"/>
        </w:numPr>
        <w:tabs>
          <w:tab w:pos="1441" w:val="left" w:leader="none"/>
        </w:tabs>
        <w:spacing w:line="240" w:lineRule="auto" w:before="0" w:after="0"/>
        <w:ind w:left="1441" w:right="0" w:hanging="719"/>
        <w:jc w:val="left"/>
      </w:pPr>
      <w:r>
        <w:rPr/>
        <w:t>TRACEABILITY</w:t>
      </w:r>
      <w:r>
        <w:rPr>
          <w:spacing w:val="-8"/>
        </w:rPr>
        <w:t> </w:t>
      </w:r>
      <w:r>
        <w:rPr/>
        <w:t>AND</w:t>
      </w:r>
      <w:r>
        <w:rPr>
          <w:spacing w:val="-7"/>
        </w:rPr>
        <w:t> </w:t>
      </w:r>
      <w:r>
        <w:rPr/>
        <w:t>POST</w:t>
      </w:r>
      <w:r>
        <w:rPr>
          <w:spacing w:val="-9"/>
        </w:rPr>
        <w:t> </w:t>
      </w:r>
      <w:r>
        <w:rPr/>
        <w:t>COLLECTION</w:t>
      </w:r>
      <w:r>
        <w:rPr>
          <w:spacing w:val="-10"/>
        </w:rPr>
        <w:t> </w:t>
      </w:r>
      <w:r>
        <w:rPr>
          <w:spacing w:val="-2"/>
        </w:rPr>
        <w:t>MEASURES</w:t>
      </w:r>
    </w:p>
    <w:p>
      <w:pPr>
        <w:pStyle w:val="ListParagraph"/>
        <w:numPr>
          <w:ilvl w:val="1"/>
          <w:numId w:val="76"/>
        </w:numPr>
        <w:tabs>
          <w:tab w:pos="1442" w:val="left" w:leader="none"/>
        </w:tabs>
        <w:spacing w:line="240" w:lineRule="auto" w:before="255" w:after="0"/>
        <w:ind w:left="1442" w:right="1321" w:hanging="720"/>
        <w:jc w:val="both"/>
        <w:rPr>
          <w:sz w:val="22"/>
        </w:rPr>
      </w:pPr>
      <w:r>
        <w:rPr>
          <w:sz w:val="22"/>
        </w:rPr>
        <w:t>There must be a system in place that enables each donation to be traced, from the donor and the donation via the blood establishment through to the batch of medicinal product and vice versa.</w:t>
      </w:r>
    </w:p>
    <w:p>
      <w:pPr>
        <w:pStyle w:val="ListParagraph"/>
        <w:numPr>
          <w:ilvl w:val="1"/>
          <w:numId w:val="76"/>
        </w:numPr>
        <w:tabs>
          <w:tab w:pos="1442" w:val="left" w:leader="none"/>
        </w:tabs>
        <w:spacing w:line="242" w:lineRule="auto" w:before="251" w:after="0"/>
        <w:ind w:left="1442" w:right="1315" w:hanging="720"/>
        <w:jc w:val="both"/>
        <w:rPr>
          <w:sz w:val="22"/>
        </w:rPr>
      </w:pPr>
      <w:r>
        <w:rPr>
          <w:sz w:val="22"/>
        </w:rPr>
        <w:t>Responsibilities</w:t>
      </w:r>
      <w:r>
        <w:rPr>
          <w:spacing w:val="-5"/>
          <w:sz w:val="22"/>
        </w:rPr>
        <w:t> </w:t>
      </w:r>
      <w:r>
        <w:rPr>
          <w:sz w:val="22"/>
        </w:rPr>
        <w:t>for</w:t>
      </w:r>
      <w:r>
        <w:rPr>
          <w:spacing w:val="-6"/>
          <w:sz w:val="22"/>
        </w:rPr>
        <w:t> </w:t>
      </w:r>
      <w:r>
        <w:rPr>
          <w:sz w:val="22"/>
        </w:rPr>
        <w:t>traceability</w:t>
      </w:r>
      <w:r>
        <w:rPr>
          <w:spacing w:val="-7"/>
          <w:sz w:val="22"/>
        </w:rPr>
        <w:t> </w:t>
      </w:r>
      <w:r>
        <w:rPr>
          <w:sz w:val="22"/>
        </w:rPr>
        <w:t>of</w:t>
      </w:r>
      <w:r>
        <w:rPr>
          <w:spacing w:val="-4"/>
          <w:sz w:val="22"/>
        </w:rPr>
        <w:t> </w:t>
      </w:r>
      <w:r>
        <w:rPr>
          <w:sz w:val="22"/>
        </w:rPr>
        <w:t>the</w:t>
      </w:r>
      <w:r>
        <w:rPr>
          <w:spacing w:val="-8"/>
          <w:sz w:val="22"/>
        </w:rPr>
        <w:t> </w:t>
      </w:r>
      <w:r>
        <w:rPr>
          <w:sz w:val="22"/>
        </w:rPr>
        <w:t>product</w:t>
      </w:r>
      <w:r>
        <w:rPr>
          <w:spacing w:val="-6"/>
          <w:sz w:val="22"/>
        </w:rPr>
        <w:t> </w:t>
      </w:r>
      <w:r>
        <w:rPr>
          <w:sz w:val="22"/>
        </w:rPr>
        <w:t>should</w:t>
      </w:r>
      <w:r>
        <w:rPr>
          <w:spacing w:val="-5"/>
          <w:sz w:val="22"/>
        </w:rPr>
        <w:t> </w:t>
      </w:r>
      <w:r>
        <w:rPr>
          <w:sz w:val="22"/>
        </w:rPr>
        <w:t>be</w:t>
      </w:r>
      <w:r>
        <w:rPr>
          <w:spacing w:val="-4"/>
          <w:sz w:val="22"/>
        </w:rPr>
        <w:t> </w:t>
      </w:r>
      <w:r>
        <w:rPr>
          <w:sz w:val="22"/>
        </w:rPr>
        <w:t>defined</w:t>
      </w:r>
      <w:r>
        <w:rPr>
          <w:spacing w:val="-7"/>
          <w:sz w:val="22"/>
        </w:rPr>
        <w:t> </w:t>
      </w:r>
      <w:r>
        <w:rPr>
          <w:sz w:val="22"/>
        </w:rPr>
        <w:t>(there</w:t>
      </w:r>
      <w:r>
        <w:rPr>
          <w:spacing w:val="-7"/>
          <w:sz w:val="22"/>
        </w:rPr>
        <w:t> </w:t>
      </w:r>
      <w:r>
        <w:rPr>
          <w:sz w:val="22"/>
        </w:rPr>
        <w:t>should</w:t>
      </w:r>
      <w:r>
        <w:rPr>
          <w:spacing w:val="-5"/>
          <w:sz w:val="22"/>
        </w:rPr>
        <w:t> </w:t>
      </w:r>
      <w:r>
        <w:rPr>
          <w:sz w:val="22"/>
        </w:rPr>
        <w:t>be no gaps):</w:t>
      </w:r>
    </w:p>
    <w:p>
      <w:pPr>
        <w:pStyle w:val="ListParagraph"/>
        <w:numPr>
          <w:ilvl w:val="2"/>
          <w:numId w:val="76"/>
        </w:numPr>
        <w:tabs>
          <w:tab w:pos="1853" w:val="left" w:leader="none"/>
          <w:tab w:pos="1866" w:val="left" w:leader="none"/>
        </w:tabs>
        <w:spacing w:line="240" w:lineRule="auto" w:before="56" w:after="0"/>
        <w:ind w:left="1866" w:right="1315" w:hanging="425"/>
        <w:jc w:val="both"/>
        <w:rPr>
          <w:sz w:val="22"/>
        </w:rPr>
      </w:pPr>
      <w:r>
        <w:rPr>
          <w:sz w:val="22"/>
        </w:rPr>
        <w:t>from the donor and the donation in the blood establishment to the fractionation plant (this is the responsibility of the RP of the blood </w:t>
      </w:r>
      <w:r>
        <w:rPr>
          <w:spacing w:val="-2"/>
          <w:sz w:val="22"/>
        </w:rPr>
        <w:t>establishment);</w:t>
      </w:r>
    </w:p>
    <w:p>
      <w:pPr>
        <w:pStyle w:val="ListParagraph"/>
        <w:numPr>
          <w:ilvl w:val="2"/>
          <w:numId w:val="76"/>
        </w:numPr>
        <w:tabs>
          <w:tab w:pos="1853" w:val="left" w:leader="none"/>
          <w:tab w:pos="1866" w:val="left" w:leader="none"/>
        </w:tabs>
        <w:spacing w:line="240" w:lineRule="auto" w:before="60" w:after="0"/>
        <w:ind w:left="1866" w:right="1315" w:hanging="425"/>
        <w:jc w:val="both"/>
        <w:rPr>
          <w:sz w:val="22"/>
        </w:rPr>
      </w:pPr>
      <w:r>
        <w:rPr>
          <w:sz w:val="22"/>
        </w:rPr>
        <w:t>from</w:t>
      </w:r>
      <w:r>
        <w:rPr>
          <w:spacing w:val="-5"/>
          <w:sz w:val="22"/>
        </w:rPr>
        <w:t> </w:t>
      </w:r>
      <w:r>
        <w:rPr>
          <w:sz w:val="22"/>
        </w:rPr>
        <w:t>the</w:t>
      </w:r>
      <w:r>
        <w:rPr>
          <w:spacing w:val="-7"/>
          <w:sz w:val="22"/>
        </w:rPr>
        <w:t> </w:t>
      </w:r>
      <w:r>
        <w:rPr>
          <w:sz w:val="22"/>
        </w:rPr>
        <w:t>fractionation</w:t>
      </w:r>
      <w:r>
        <w:rPr>
          <w:spacing w:val="-6"/>
          <w:sz w:val="22"/>
        </w:rPr>
        <w:t> </w:t>
      </w:r>
      <w:r>
        <w:rPr>
          <w:sz w:val="22"/>
        </w:rPr>
        <w:t>plant</w:t>
      </w:r>
      <w:r>
        <w:rPr>
          <w:spacing w:val="-5"/>
          <w:sz w:val="22"/>
        </w:rPr>
        <w:t> </w:t>
      </w:r>
      <w:r>
        <w:rPr>
          <w:sz w:val="22"/>
        </w:rPr>
        <w:t>to</w:t>
      </w:r>
      <w:r>
        <w:rPr>
          <w:spacing w:val="-6"/>
          <w:sz w:val="22"/>
        </w:rPr>
        <w:t> </w:t>
      </w:r>
      <w:r>
        <w:rPr>
          <w:sz w:val="22"/>
        </w:rPr>
        <w:t>the</w:t>
      </w:r>
      <w:r>
        <w:rPr>
          <w:spacing w:val="-7"/>
          <w:sz w:val="22"/>
        </w:rPr>
        <w:t> </w:t>
      </w:r>
      <w:r>
        <w:rPr>
          <w:sz w:val="22"/>
        </w:rPr>
        <w:t>manufacturer</w:t>
      </w:r>
      <w:r>
        <w:rPr>
          <w:spacing w:val="-6"/>
          <w:sz w:val="22"/>
        </w:rPr>
        <w:t> </w:t>
      </w:r>
      <w:r>
        <w:rPr>
          <w:sz w:val="22"/>
        </w:rPr>
        <w:t>of</w:t>
      </w:r>
      <w:r>
        <w:rPr>
          <w:spacing w:val="-5"/>
          <w:sz w:val="22"/>
        </w:rPr>
        <w:t> </w:t>
      </w:r>
      <w:r>
        <w:rPr>
          <w:sz w:val="22"/>
        </w:rPr>
        <w:t>the</w:t>
      </w:r>
      <w:r>
        <w:rPr>
          <w:spacing w:val="-7"/>
          <w:sz w:val="22"/>
        </w:rPr>
        <w:t> </w:t>
      </w:r>
      <w:r>
        <w:rPr>
          <w:sz w:val="22"/>
        </w:rPr>
        <w:t>medicinal</w:t>
      </w:r>
      <w:r>
        <w:rPr>
          <w:spacing w:val="-5"/>
          <w:sz w:val="22"/>
        </w:rPr>
        <w:t> </w:t>
      </w:r>
      <w:r>
        <w:rPr>
          <w:sz w:val="22"/>
        </w:rPr>
        <w:t>product</w:t>
      </w:r>
      <w:r>
        <w:rPr>
          <w:spacing w:val="-3"/>
          <w:sz w:val="22"/>
        </w:rPr>
        <w:t> </w:t>
      </w:r>
      <w:r>
        <w:rPr>
          <w:sz w:val="22"/>
        </w:rPr>
        <w:t>and any secondary facility, whether a manufacturer of a medicinal product or of a medical device (this is the responsibility of the RP).</w:t>
      </w:r>
    </w:p>
    <w:p>
      <w:pPr>
        <w:pStyle w:val="BodyText"/>
        <w:rPr>
          <w:sz w:val="20"/>
        </w:rPr>
      </w:pPr>
    </w:p>
    <w:p>
      <w:pPr>
        <w:pStyle w:val="BodyText"/>
        <w:rPr>
          <w:sz w:val="20"/>
        </w:rPr>
      </w:pPr>
    </w:p>
    <w:p>
      <w:pPr>
        <w:pStyle w:val="BodyText"/>
        <w:spacing w:before="140"/>
        <w:rPr>
          <w:sz w:val="20"/>
        </w:rPr>
      </w:pPr>
      <w:r>
        <w:rPr/>
        <mc:AlternateContent>
          <mc:Choice Requires="wps">
            <w:drawing>
              <wp:anchor distT="0" distB="0" distL="0" distR="0" allowOverlap="1" layoutInCell="1" locked="0" behindDoc="1" simplePos="0" relativeHeight="487624192">
                <wp:simplePos x="0" y="0"/>
                <wp:positionH relativeFrom="page">
                  <wp:posOffset>1080820</wp:posOffset>
                </wp:positionH>
                <wp:positionV relativeFrom="paragraph">
                  <wp:posOffset>250251</wp:posOffset>
                </wp:positionV>
                <wp:extent cx="1829435" cy="7620"/>
                <wp:effectExtent l="0" t="0" r="0" b="0"/>
                <wp:wrapTopAndBottom/>
                <wp:docPr id="263" name="Graphic 263"/>
                <wp:cNvGraphicFramePr>
                  <a:graphicFrameLocks/>
                </wp:cNvGraphicFramePr>
                <a:graphic>
                  <a:graphicData uri="http://schemas.microsoft.com/office/word/2010/wordprocessingShape">
                    <wps:wsp>
                      <wps:cNvPr id="263" name="Graphic 263"/>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9.704813pt;width:144.020pt;height:.60004pt;mso-position-horizontal-relative:page;mso-position-vertical-relative:paragraph;z-index:-15692288;mso-wrap-distance-left:0;mso-wrap-distance-right:0" id="docshape245" filled="true" fillcolor="#000000" stroked="false">
                <v:fill type="solid"/>
                <w10:wrap type="topAndBottom"/>
              </v:rect>
            </w:pict>
          </mc:Fallback>
        </mc:AlternateContent>
      </w:r>
    </w:p>
    <w:p>
      <w:pPr>
        <w:spacing w:before="149"/>
        <w:ind w:left="1005" w:right="1323" w:hanging="284"/>
        <w:jc w:val="both"/>
        <w:rPr>
          <w:sz w:val="18"/>
        </w:rPr>
      </w:pPr>
      <w:r>
        <w:rPr>
          <w:position w:val="6"/>
          <w:sz w:val="12"/>
        </w:rPr>
        <w:t>25</w:t>
      </w:r>
      <w:r>
        <w:rPr>
          <w:spacing w:val="80"/>
          <w:w w:val="150"/>
          <w:position w:val="6"/>
          <w:sz w:val="12"/>
        </w:rPr>
        <w:t> </w:t>
      </w:r>
      <w:r>
        <w:rPr>
          <w:sz w:val="18"/>
        </w:rPr>
        <w:t>Plasma units donated by donors during a defined period (as defined on a national / EU basis) before it is</w:t>
      </w:r>
      <w:r>
        <w:rPr>
          <w:spacing w:val="-1"/>
          <w:sz w:val="18"/>
        </w:rPr>
        <w:t> </w:t>
      </w:r>
      <w:r>
        <w:rPr>
          <w:sz w:val="18"/>
        </w:rPr>
        <w:t>found that</w:t>
      </w:r>
      <w:r>
        <w:rPr>
          <w:spacing w:val="-2"/>
          <w:sz w:val="18"/>
        </w:rPr>
        <w:t> </w:t>
      </w:r>
      <w:r>
        <w:rPr>
          <w:sz w:val="18"/>
        </w:rPr>
        <w:t>a donation from</w:t>
      </w:r>
      <w:r>
        <w:rPr>
          <w:spacing w:val="-1"/>
          <w:sz w:val="18"/>
        </w:rPr>
        <w:t> </w:t>
      </w:r>
      <w:r>
        <w:rPr>
          <w:sz w:val="18"/>
        </w:rPr>
        <w:t>a</w:t>
      </w:r>
      <w:r>
        <w:rPr>
          <w:spacing w:val="-2"/>
          <w:sz w:val="18"/>
        </w:rPr>
        <w:t> </w:t>
      </w:r>
      <w:r>
        <w:rPr>
          <w:sz w:val="18"/>
        </w:rPr>
        <w:t>high-risk</w:t>
      </w:r>
      <w:r>
        <w:rPr>
          <w:spacing w:val="-1"/>
          <w:sz w:val="18"/>
        </w:rPr>
        <w:t> </w:t>
      </w:r>
      <w:r>
        <w:rPr>
          <w:sz w:val="18"/>
        </w:rPr>
        <w:t>donor</w:t>
      </w:r>
      <w:r>
        <w:rPr>
          <w:spacing w:val="-2"/>
          <w:sz w:val="18"/>
        </w:rPr>
        <w:t> </w:t>
      </w:r>
      <w:r>
        <w:rPr>
          <w:sz w:val="18"/>
        </w:rPr>
        <w:t>should</w:t>
      </w:r>
      <w:r>
        <w:rPr>
          <w:spacing w:val="-2"/>
          <w:sz w:val="18"/>
        </w:rPr>
        <w:t> </w:t>
      </w:r>
      <w:r>
        <w:rPr>
          <w:sz w:val="18"/>
        </w:rPr>
        <w:t>have</w:t>
      </w:r>
      <w:r>
        <w:rPr>
          <w:spacing w:val="-2"/>
          <w:sz w:val="18"/>
        </w:rPr>
        <w:t> </w:t>
      </w:r>
      <w:r>
        <w:rPr>
          <w:sz w:val="18"/>
        </w:rPr>
        <w:t>been</w:t>
      </w:r>
      <w:r>
        <w:rPr>
          <w:spacing w:val="-2"/>
          <w:sz w:val="18"/>
        </w:rPr>
        <w:t> </w:t>
      </w:r>
      <w:r>
        <w:rPr>
          <w:sz w:val="18"/>
        </w:rPr>
        <w:t>excluded</w:t>
      </w:r>
      <w:r>
        <w:rPr>
          <w:spacing w:val="-2"/>
          <w:sz w:val="18"/>
        </w:rPr>
        <w:t> </w:t>
      </w:r>
      <w:r>
        <w:rPr>
          <w:sz w:val="18"/>
        </w:rPr>
        <w:t>from processing,</w:t>
      </w:r>
      <w:r>
        <w:rPr>
          <w:spacing w:val="-2"/>
          <w:sz w:val="18"/>
        </w:rPr>
        <w:t> </w:t>
      </w:r>
      <w:r>
        <w:rPr>
          <w:sz w:val="18"/>
        </w:rPr>
        <w:t>e.g.</w:t>
      </w:r>
      <w:r>
        <w:rPr>
          <w:spacing w:val="-2"/>
          <w:sz w:val="18"/>
        </w:rPr>
        <w:t> </w:t>
      </w:r>
      <w:r>
        <w:rPr>
          <w:sz w:val="18"/>
        </w:rPr>
        <w:t>due to a positive test result.</w:t>
      </w:r>
    </w:p>
    <w:p>
      <w:pPr>
        <w:spacing w:after="0"/>
        <w:jc w:val="both"/>
        <w:rPr>
          <w:sz w:val="18"/>
        </w:rPr>
        <w:sectPr>
          <w:pgSz w:w="11910" w:h="16850"/>
          <w:pgMar w:header="724" w:footer="970" w:top="960" w:bottom="1160" w:left="980" w:right="380"/>
        </w:sectPr>
      </w:pPr>
    </w:p>
    <w:p>
      <w:pPr>
        <w:pStyle w:val="BodyText"/>
      </w:pPr>
    </w:p>
    <w:p>
      <w:pPr>
        <w:pStyle w:val="BodyText"/>
        <w:spacing w:before="222"/>
      </w:pPr>
    </w:p>
    <w:p>
      <w:pPr>
        <w:pStyle w:val="ListParagraph"/>
        <w:numPr>
          <w:ilvl w:val="1"/>
          <w:numId w:val="76"/>
        </w:numPr>
        <w:tabs>
          <w:tab w:pos="1441" w:val="left" w:leader="none"/>
        </w:tabs>
        <w:spacing w:line="240" w:lineRule="auto" w:before="1" w:after="0"/>
        <w:ind w:left="1441" w:right="0" w:hanging="719"/>
        <w:jc w:val="left"/>
        <w:rPr>
          <w:sz w:val="22"/>
        </w:rPr>
      </w:pPr>
      <w:r>
        <w:rPr>
          <w:spacing w:val="-2"/>
          <w:sz w:val="22"/>
        </w:rPr>
        <w:t>Data</w:t>
      </w:r>
      <w:r>
        <w:rPr>
          <w:spacing w:val="-5"/>
          <w:sz w:val="22"/>
        </w:rPr>
        <w:t> </w:t>
      </w:r>
      <w:r>
        <w:rPr>
          <w:spacing w:val="-2"/>
          <w:sz w:val="22"/>
        </w:rPr>
        <w:t>needed</w:t>
      </w:r>
      <w:r>
        <w:rPr>
          <w:spacing w:val="-9"/>
          <w:sz w:val="22"/>
        </w:rPr>
        <w:t> </w:t>
      </w:r>
      <w:r>
        <w:rPr>
          <w:spacing w:val="-2"/>
          <w:sz w:val="22"/>
        </w:rPr>
        <w:t>for</w:t>
      </w:r>
      <w:r>
        <w:rPr>
          <w:spacing w:val="-7"/>
          <w:sz w:val="22"/>
        </w:rPr>
        <w:t> </w:t>
      </w:r>
      <w:r>
        <w:rPr>
          <w:spacing w:val="-2"/>
          <w:sz w:val="22"/>
        </w:rPr>
        <w:t>full</w:t>
      </w:r>
      <w:r>
        <w:rPr>
          <w:spacing w:val="-6"/>
          <w:sz w:val="22"/>
        </w:rPr>
        <w:t> </w:t>
      </w:r>
      <w:r>
        <w:rPr>
          <w:spacing w:val="-2"/>
          <w:sz w:val="22"/>
        </w:rPr>
        <w:t>traceability</w:t>
      </w:r>
      <w:r>
        <w:rPr>
          <w:spacing w:val="-5"/>
          <w:sz w:val="22"/>
        </w:rPr>
        <w:t> </w:t>
      </w:r>
      <w:r>
        <w:rPr>
          <w:spacing w:val="-2"/>
          <w:sz w:val="22"/>
        </w:rPr>
        <w:t>must</w:t>
      </w:r>
      <w:r>
        <w:rPr>
          <w:spacing w:val="-5"/>
          <w:sz w:val="22"/>
        </w:rPr>
        <w:t> </w:t>
      </w:r>
      <w:r>
        <w:rPr>
          <w:spacing w:val="-2"/>
          <w:sz w:val="22"/>
        </w:rPr>
        <w:t>be</w:t>
      </w:r>
      <w:r>
        <w:rPr>
          <w:spacing w:val="-4"/>
          <w:sz w:val="22"/>
        </w:rPr>
        <w:t> </w:t>
      </w:r>
      <w:r>
        <w:rPr>
          <w:spacing w:val="-2"/>
          <w:sz w:val="22"/>
        </w:rPr>
        <w:t>stored</w:t>
      </w:r>
      <w:r>
        <w:rPr>
          <w:spacing w:val="-3"/>
          <w:sz w:val="22"/>
        </w:rPr>
        <w:t> </w:t>
      </w:r>
      <w:r>
        <w:rPr>
          <w:spacing w:val="-2"/>
          <w:sz w:val="22"/>
        </w:rPr>
        <w:t>according</w:t>
      </w:r>
      <w:r>
        <w:rPr>
          <w:spacing w:val="-3"/>
          <w:sz w:val="22"/>
        </w:rPr>
        <w:t> </w:t>
      </w:r>
      <w:r>
        <w:rPr>
          <w:spacing w:val="-2"/>
          <w:sz w:val="22"/>
        </w:rPr>
        <w:t>to</w:t>
      </w:r>
      <w:r>
        <w:rPr>
          <w:spacing w:val="-7"/>
          <w:sz w:val="22"/>
        </w:rPr>
        <w:t> </w:t>
      </w:r>
      <w:r>
        <w:rPr>
          <w:spacing w:val="-2"/>
          <w:sz w:val="22"/>
        </w:rPr>
        <w:t>national</w:t>
      </w:r>
      <w:r>
        <w:rPr>
          <w:spacing w:val="-3"/>
          <w:sz w:val="22"/>
        </w:rPr>
        <w:t> </w:t>
      </w:r>
      <w:r>
        <w:rPr>
          <w:spacing w:val="-2"/>
          <w:sz w:val="22"/>
        </w:rPr>
        <w:t>legislation</w:t>
      </w:r>
      <w:r>
        <w:rPr>
          <w:spacing w:val="-2"/>
          <w:sz w:val="22"/>
          <w:vertAlign w:val="superscript"/>
        </w:rPr>
        <w:t>26</w:t>
      </w:r>
      <w:r>
        <w:rPr>
          <w:spacing w:val="-2"/>
          <w:sz w:val="22"/>
          <w:vertAlign w:val="baseline"/>
        </w:rPr>
        <w:t>.</w:t>
      </w:r>
    </w:p>
    <w:p>
      <w:pPr>
        <w:pStyle w:val="BodyText"/>
      </w:pPr>
    </w:p>
    <w:p>
      <w:pPr>
        <w:pStyle w:val="ListParagraph"/>
        <w:numPr>
          <w:ilvl w:val="1"/>
          <w:numId w:val="76"/>
        </w:numPr>
        <w:tabs>
          <w:tab w:pos="1442" w:val="left" w:leader="none"/>
        </w:tabs>
        <w:spacing w:line="240" w:lineRule="auto" w:before="0" w:after="0"/>
        <w:ind w:left="1442" w:right="1317" w:hanging="720"/>
        <w:jc w:val="both"/>
        <w:rPr>
          <w:sz w:val="22"/>
        </w:rPr>
      </w:pPr>
      <w:r>
        <w:rPr>
          <w:sz w:val="22"/>
        </w:rPr>
        <w:t>The</w:t>
      </w:r>
      <w:r>
        <w:rPr>
          <w:spacing w:val="-10"/>
          <w:sz w:val="22"/>
        </w:rPr>
        <w:t> </w:t>
      </w:r>
      <w:r>
        <w:rPr>
          <w:sz w:val="22"/>
        </w:rPr>
        <w:t>contracts</w:t>
      </w:r>
      <w:r>
        <w:rPr>
          <w:spacing w:val="-11"/>
          <w:sz w:val="22"/>
        </w:rPr>
        <w:t> </w:t>
      </w:r>
      <w:r>
        <w:rPr>
          <w:sz w:val="22"/>
        </w:rPr>
        <w:t>(as</w:t>
      </w:r>
      <w:r>
        <w:rPr>
          <w:spacing w:val="-12"/>
          <w:sz w:val="22"/>
        </w:rPr>
        <w:t> </w:t>
      </w:r>
      <w:r>
        <w:rPr>
          <w:sz w:val="22"/>
        </w:rPr>
        <w:t>mentioned</w:t>
      </w:r>
      <w:r>
        <w:rPr>
          <w:spacing w:val="-10"/>
          <w:sz w:val="22"/>
        </w:rPr>
        <w:t> </w:t>
      </w:r>
      <w:r>
        <w:rPr>
          <w:sz w:val="22"/>
        </w:rPr>
        <w:t>in</w:t>
      </w:r>
      <w:r>
        <w:rPr>
          <w:spacing w:val="-10"/>
          <w:sz w:val="22"/>
        </w:rPr>
        <w:t> </w:t>
      </w:r>
      <w:r>
        <w:rPr>
          <w:sz w:val="22"/>
        </w:rPr>
        <w:t>3.5)</w:t>
      </w:r>
      <w:r>
        <w:rPr>
          <w:spacing w:val="-11"/>
          <w:sz w:val="22"/>
        </w:rPr>
        <w:t> </w:t>
      </w:r>
      <w:r>
        <w:rPr>
          <w:sz w:val="22"/>
        </w:rPr>
        <w:t>between</w:t>
      </w:r>
      <w:r>
        <w:rPr>
          <w:spacing w:val="-10"/>
          <w:sz w:val="22"/>
        </w:rPr>
        <w:t> </w:t>
      </w:r>
      <w:r>
        <w:rPr>
          <w:sz w:val="22"/>
        </w:rPr>
        <w:t>the</w:t>
      </w:r>
      <w:r>
        <w:rPr>
          <w:spacing w:val="-10"/>
          <w:sz w:val="22"/>
        </w:rPr>
        <w:t> </w:t>
      </w:r>
      <w:r>
        <w:rPr>
          <w:sz w:val="22"/>
        </w:rPr>
        <w:t>blood</w:t>
      </w:r>
      <w:r>
        <w:rPr>
          <w:spacing w:val="-10"/>
          <w:sz w:val="22"/>
        </w:rPr>
        <w:t> </w:t>
      </w:r>
      <w:r>
        <w:rPr>
          <w:sz w:val="22"/>
        </w:rPr>
        <w:t>establishments</w:t>
      </w:r>
      <w:r>
        <w:rPr>
          <w:spacing w:val="-9"/>
          <w:sz w:val="22"/>
        </w:rPr>
        <w:t> </w:t>
      </w:r>
      <w:r>
        <w:rPr>
          <w:sz w:val="22"/>
        </w:rPr>
        <w:t>(including testing laboratories) and</w:t>
      </w:r>
      <w:r>
        <w:rPr>
          <w:spacing w:val="-4"/>
          <w:sz w:val="22"/>
        </w:rPr>
        <w:t> </w:t>
      </w:r>
      <w:r>
        <w:rPr>
          <w:sz w:val="22"/>
        </w:rPr>
        <w:t>the</w:t>
      </w:r>
      <w:r>
        <w:rPr>
          <w:spacing w:val="-2"/>
          <w:sz w:val="22"/>
        </w:rPr>
        <w:t> </w:t>
      </w:r>
      <w:r>
        <w:rPr>
          <w:sz w:val="22"/>
        </w:rPr>
        <w:t>fractionation</w:t>
      </w:r>
      <w:r>
        <w:rPr>
          <w:spacing w:val="-2"/>
          <w:sz w:val="22"/>
        </w:rPr>
        <w:t> </w:t>
      </w:r>
      <w:r>
        <w:rPr>
          <w:sz w:val="22"/>
        </w:rPr>
        <w:t>plant/manufacturer</w:t>
      </w:r>
      <w:r>
        <w:rPr>
          <w:spacing w:val="-1"/>
          <w:sz w:val="22"/>
        </w:rPr>
        <w:t> </w:t>
      </w:r>
      <w:r>
        <w:rPr>
          <w:sz w:val="22"/>
        </w:rPr>
        <w:t>should</w:t>
      </w:r>
      <w:r>
        <w:rPr>
          <w:spacing w:val="-2"/>
          <w:sz w:val="22"/>
        </w:rPr>
        <w:t> </w:t>
      </w:r>
      <w:r>
        <w:rPr>
          <w:sz w:val="22"/>
        </w:rPr>
        <w:t>ensure that traceability and post collection measures cover the complete chain from the collection of the plasma to all manufacturers responsible for release of the final </w:t>
      </w:r>
      <w:r>
        <w:rPr>
          <w:spacing w:val="-2"/>
          <w:sz w:val="22"/>
        </w:rPr>
        <w:t>products.</w:t>
      </w:r>
    </w:p>
    <w:p>
      <w:pPr>
        <w:pStyle w:val="ListParagraph"/>
        <w:numPr>
          <w:ilvl w:val="1"/>
          <w:numId w:val="76"/>
        </w:numPr>
        <w:tabs>
          <w:tab w:pos="1442" w:val="left" w:leader="none"/>
        </w:tabs>
        <w:spacing w:line="240" w:lineRule="auto" w:before="252" w:after="0"/>
        <w:ind w:left="1442" w:right="1315" w:hanging="720"/>
        <w:jc w:val="both"/>
        <w:rPr>
          <w:sz w:val="22"/>
        </w:rPr>
      </w:pPr>
      <w:r>
        <w:rPr>
          <w:sz w:val="22"/>
        </w:rPr>
        <w:t>The blood establishments should notify the fractionating plant/manufacturer of any event which may affect the</w:t>
      </w:r>
      <w:r>
        <w:rPr>
          <w:spacing w:val="-2"/>
          <w:sz w:val="22"/>
        </w:rPr>
        <w:t> </w:t>
      </w:r>
      <w:r>
        <w:rPr>
          <w:sz w:val="22"/>
        </w:rPr>
        <w:t>quality or safety</w:t>
      </w:r>
      <w:r>
        <w:rPr>
          <w:spacing w:val="-2"/>
          <w:sz w:val="22"/>
        </w:rPr>
        <w:t> </w:t>
      </w:r>
      <w:r>
        <w:rPr>
          <w:sz w:val="22"/>
        </w:rPr>
        <w:t>of the product including serious adverse</w:t>
      </w:r>
      <w:r>
        <w:rPr>
          <w:spacing w:val="-8"/>
          <w:sz w:val="22"/>
        </w:rPr>
        <w:t> </w:t>
      </w:r>
      <w:r>
        <w:rPr>
          <w:sz w:val="22"/>
        </w:rPr>
        <w:t>events</w:t>
      </w:r>
      <w:r>
        <w:rPr>
          <w:spacing w:val="-8"/>
          <w:sz w:val="22"/>
        </w:rPr>
        <w:t> </w:t>
      </w:r>
      <w:r>
        <w:rPr>
          <w:sz w:val="22"/>
        </w:rPr>
        <w:t>and</w:t>
      </w:r>
      <w:r>
        <w:rPr>
          <w:spacing w:val="-8"/>
          <w:sz w:val="22"/>
        </w:rPr>
        <w:t> </w:t>
      </w:r>
      <w:r>
        <w:rPr>
          <w:sz w:val="22"/>
        </w:rPr>
        <w:t>reactions</w:t>
      </w:r>
      <w:r>
        <w:rPr>
          <w:sz w:val="22"/>
          <w:vertAlign w:val="superscript"/>
        </w:rPr>
        <w:t>27</w:t>
      </w:r>
      <w:r>
        <w:rPr>
          <w:spacing w:val="-9"/>
          <w:sz w:val="22"/>
          <w:vertAlign w:val="baseline"/>
        </w:rPr>
        <w:t> </w:t>
      </w:r>
      <w:r>
        <w:rPr>
          <w:sz w:val="22"/>
          <w:vertAlign w:val="baseline"/>
        </w:rPr>
        <w:t>and</w:t>
      </w:r>
      <w:r>
        <w:rPr>
          <w:spacing w:val="-8"/>
          <w:sz w:val="22"/>
          <w:vertAlign w:val="baseline"/>
        </w:rPr>
        <w:t> </w:t>
      </w:r>
      <w:r>
        <w:rPr>
          <w:sz w:val="22"/>
          <w:vertAlign w:val="baseline"/>
        </w:rPr>
        <w:t>other</w:t>
      </w:r>
      <w:r>
        <w:rPr>
          <w:spacing w:val="-10"/>
          <w:sz w:val="22"/>
          <w:vertAlign w:val="baseline"/>
        </w:rPr>
        <w:t> </w:t>
      </w:r>
      <w:r>
        <w:rPr>
          <w:sz w:val="22"/>
          <w:vertAlign w:val="baseline"/>
        </w:rPr>
        <w:t>relevant</w:t>
      </w:r>
      <w:r>
        <w:rPr>
          <w:spacing w:val="-7"/>
          <w:sz w:val="22"/>
          <w:vertAlign w:val="baseline"/>
        </w:rPr>
        <w:t> </w:t>
      </w:r>
      <w:r>
        <w:rPr>
          <w:sz w:val="22"/>
          <w:vertAlign w:val="baseline"/>
        </w:rPr>
        <w:t>information</w:t>
      </w:r>
      <w:r>
        <w:rPr>
          <w:spacing w:val="-11"/>
          <w:sz w:val="22"/>
          <w:vertAlign w:val="baseline"/>
        </w:rPr>
        <w:t> </w:t>
      </w:r>
      <w:r>
        <w:rPr>
          <w:sz w:val="22"/>
          <w:vertAlign w:val="baseline"/>
        </w:rPr>
        <w:t>found</w:t>
      </w:r>
      <w:r>
        <w:rPr>
          <w:spacing w:val="-9"/>
          <w:sz w:val="22"/>
          <w:vertAlign w:val="baseline"/>
        </w:rPr>
        <w:t> </w:t>
      </w:r>
      <w:r>
        <w:rPr>
          <w:sz w:val="22"/>
          <w:vertAlign w:val="baseline"/>
        </w:rPr>
        <w:t>subsequent to</w:t>
      </w:r>
      <w:r>
        <w:rPr>
          <w:spacing w:val="-6"/>
          <w:sz w:val="22"/>
          <w:vertAlign w:val="baseline"/>
        </w:rPr>
        <w:t> </w:t>
      </w:r>
      <w:r>
        <w:rPr>
          <w:sz w:val="22"/>
          <w:vertAlign w:val="baseline"/>
        </w:rPr>
        <w:t>donor</w:t>
      </w:r>
      <w:r>
        <w:rPr>
          <w:spacing w:val="-7"/>
          <w:sz w:val="22"/>
          <w:vertAlign w:val="baseline"/>
        </w:rPr>
        <w:t> </w:t>
      </w:r>
      <w:r>
        <w:rPr>
          <w:sz w:val="22"/>
          <w:vertAlign w:val="baseline"/>
        </w:rPr>
        <w:t>acceptance</w:t>
      </w:r>
      <w:r>
        <w:rPr>
          <w:spacing w:val="-8"/>
          <w:sz w:val="22"/>
          <w:vertAlign w:val="baseline"/>
        </w:rPr>
        <w:t> </w:t>
      </w:r>
      <w:r>
        <w:rPr>
          <w:sz w:val="22"/>
          <w:vertAlign w:val="baseline"/>
        </w:rPr>
        <w:t>or</w:t>
      </w:r>
      <w:r>
        <w:rPr>
          <w:spacing w:val="-9"/>
          <w:sz w:val="22"/>
          <w:vertAlign w:val="baseline"/>
        </w:rPr>
        <w:t> </w:t>
      </w:r>
      <w:r>
        <w:rPr>
          <w:sz w:val="22"/>
          <w:vertAlign w:val="baseline"/>
        </w:rPr>
        <w:t>release</w:t>
      </w:r>
      <w:r>
        <w:rPr>
          <w:spacing w:val="-6"/>
          <w:sz w:val="22"/>
          <w:vertAlign w:val="baseline"/>
        </w:rPr>
        <w:t> </w:t>
      </w:r>
      <w:r>
        <w:rPr>
          <w:sz w:val="22"/>
          <w:vertAlign w:val="baseline"/>
        </w:rPr>
        <w:t>of</w:t>
      </w:r>
      <w:r>
        <w:rPr>
          <w:spacing w:val="-7"/>
          <w:sz w:val="22"/>
          <w:vertAlign w:val="baseline"/>
        </w:rPr>
        <w:t> </w:t>
      </w:r>
      <w:r>
        <w:rPr>
          <w:sz w:val="22"/>
          <w:vertAlign w:val="baseline"/>
        </w:rPr>
        <w:t>the</w:t>
      </w:r>
      <w:r>
        <w:rPr>
          <w:spacing w:val="-8"/>
          <w:sz w:val="22"/>
          <w:vertAlign w:val="baseline"/>
        </w:rPr>
        <w:t> </w:t>
      </w:r>
      <w:r>
        <w:rPr>
          <w:sz w:val="22"/>
          <w:vertAlign w:val="baseline"/>
        </w:rPr>
        <w:t>plasma,</w:t>
      </w:r>
      <w:r>
        <w:rPr>
          <w:spacing w:val="-5"/>
          <w:sz w:val="22"/>
          <w:vertAlign w:val="baseline"/>
        </w:rPr>
        <w:t> </w:t>
      </w:r>
      <w:r>
        <w:rPr>
          <w:sz w:val="22"/>
          <w:vertAlign w:val="baseline"/>
        </w:rPr>
        <w:t>e.g.</w:t>
      </w:r>
      <w:r>
        <w:rPr>
          <w:spacing w:val="-5"/>
          <w:sz w:val="22"/>
          <w:vertAlign w:val="baseline"/>
        </w:rPr>
        <w:t> </w:t>
      </w:r>
      <w:r>
        <w:rPr>
          <w:sz w:val="22"/>
          <w:vertAlign w:val="baseline"/>
        </w:rPr>
        <w:t>look</w:t>
      </w:r>
      <w:r>
        <w:rPr>
          <w:spacing w:val="-6"/>
          <w:sz w:val="22"/>
          <w:vertAlign w:val="baseline"/>
        </w:rPr>
        <w:t> </w:t>
      </w:r>
      <w:r>
        <w:rPr>
          <w:sz w:val="22"/>
          <w:vertAlign w:val="baseline"/>
        </w:rPr>
        <w:t>back</w:t>
      </w:r>
      <w:r>
        <w:rPr>
          <w:spacing w:val="-6"/>
          <w:sz w:val="22"/>
          <w:vertAlign w:val="baseline"/>
        </w:rPr>
        <w:t> </w:t>
      </w:r>
      <w:r>
        <w:rPr>
          <w:sz w:val="22"/>
          <w:vertAlign w:val="baseline"/>
        </w:rPr>
        <w:t>information</w:t>
      </w:r>
      <w:r>
        <w:rPr>
          <w:sz w:val="22"/>
          <w:vertAlign w:val="superscript"/>
        </w:rPr>
        <w:t>28</w:t>
      </w:r>
      <w:r>
        <w:rPr>
          <w:spacing w:val="-6"/>
          <w:sz w:val="22"/>
          <w:vertAlign w:val="baseline"/>
        </w:rPr>
        <w:t> </w:t>
      </w:r>
      <w:r>
        <w:rPr>
          <w:sz w:val="22"/>
          <w:vertAlign w:val="baseline"/>
        </w:rPr>
        <w:t>(post- collection information). Where the fractionation plant/manufacturer is located in another country, the information should be forwarded to the manufacturer responsible for release in the country of any product manufactured from the plasma concerned. In both cases, if relevant for the quality or safety of the final product, this information should be forwarded to the competent authority</w:t>
      </w:r>
      <w:r>
        <w:rPr>
          <w:sz w:val="22"/>
          <w:vertAlign w:val="superscript"/>
        </w:rPr>
        <w:t>29</w:t>
      </w:r>
      <w:r>
        <w:rPr>
          <w:sz w:val="22"/>
          <w:vertAlign w:val="baseline"/>
        </w:rPr>
        <w:t> responsible for the fractionation plant/manufacturer as required by national </w:t>
      </w:r>
      <w:r>
        <w:rPr>
          <w:spacing w:val="-2"/>
          <w:sz w:val="22"/>
          <w:vertAlign w:val="baseline"/>
        </w:rPr>
        <w:t>legislation.</w:t>
      </w:r>
    </w:p>
    <w:p>
      <w:pPr>
        <w:pStyle w:val="BodyText"/>
        <w:spacing w:before="1"/>
      </w:pPr>
    </w:p>
    <w:p>
      <w:pPr>
        <w:pStyle w:val="ListParagraph"/>
        <w:numPr>
          <w:ilvl w:val="1"/>
          <w:numId w:val="76"/>
        </w:numPr>
        <w:tabs>
          <w:tab w:pos="1442" w:val="left" w:leader="none"/>
        </w:tabs>
        <w:spacing w:line="240" w:lineRule="auto" w:before="0" w:after="0"/>
        <w:ind w:left="1442" w:right="1313" w:hanging="720"/>
        <w:jc w:val="both"/>
        <w:rPr>
          <w:sz w:val="22"/>
        </w:rPr>
      </w:pPr>
      <w:r>
        <w:rPr>
          <w:sz w:val="22"/>
        </w:rPr>
        <w:t>The</w:t>
      </w:r>
      <w:r>
        <w:rPr>
          <w:spacing w:val="-10"/>
          <w:sz w:val="22"/>
        </w:rPr>
        <w:t> </w:t>
      </w:r>
      <w:r>
        <w:rPr>
          <w:sz w:val="22"/>
        </w:rPr>
        <w:t>notification</w:t>
      </w:r>
      <w:r>
        <w:rPr>
          <w:spacing w:val="-10"/>
          <w:sz w:val="22"/>
        </w:rPr>
        <w:t> </w:t>
      </w:r>
      <w:r>
        <w:rPr>
          <w:sz w:val="22"/>
        </w:rPr>
        <w:t>procedure</w:t>
      </w:r>
      <w:r>
        <w:rPr>
          <w:spacing w:val="-10"/>
          <w:sz w:val="22"/>
        </w:rPr>
        <w:t> </w:t>
      </w:r>
      <w:r>
        <w:rPr>
          <w:sz w:val="22"/>
        </w:rPr>
        <w:t>as</w:t>
      </w:r>
      <w:r>
        <w:rPr>
          <w:spacing w:val="-10"/>
          <w:sz w:val="22"/>
        </w:rPr>
        <w:t> </w:t>
      </w:r>
      <w:r>
        <w:rPr>
          <w:sz w:val="22"/>
        </w:rPr>
        <w:t>described</w:t>
      </w:r>
      <w:r>
        <w:rPr>
          <w:spacing w:val="-10"/>
          <w:sz w:val="22"/>
        </w:rPr>
        <w:t> </w:t>
      </w:r>
      <w:r>
        <w:rPr>
          <w:sz w:val="22"/>
        </w:rPr>
        <w:t>in</w:t>
      </w:r>
      <w:r>
        <w:rPr>
          <w:spacing w:val="-10"/>
          <w:sz w:val="22"/>
        </w:rPr>
        <w:t> </w:t>
      </w:r>
      <w:r>
        <w:rPr>
          <w:sz w:val="22"/>
        </w:rPr>
        <w:t>4.5</w:t>
      </w:r>
      <w:r>
        <w:rPr>
          <w:spacing w:val="-9"/>
          <w:sz w:val="22"/>
        </w:rPr>
        <w:t> </w:t>
      </w:r>
      <w:r>
        <w:rPr>
          <w:sz w:val="22"/>
        </w:rPr>
        <w:t>also</w:t>
      </w:r>
      <w:r>
        <w:rPr>
          <w:spacing w:val="-10"/>
          <w:sz w:val="22"/>
        </w:rPr>
        <w:t> </w:t>
      </w:r>
      <w:r>
        <w:rPr>
          <w:sz w:val="22"/>
        </w:rPr>
        <w:t>applies</w:t>
      </w:r>
      <w:r>
        <w:rPr>
          <w:spacing w:val="-10"/>
          <w:sz w:val="22"/>
        </w:rPr>
        <w:t> </w:t>
      </w:r>
      <w:r>
        <w:rPr>
          <w:sz w:val="22"/>
        </w:rPr>
        <w:t>when</w:t>
      </w:r>
      <w:r>
        <w:rPr>
          <w:spacing w:val="-10"/>
          <w:sz w:val="22"/>
        </w:rPr>
        <w:t> </w:t>
      </w:r>
      <w:r>
        <w:rPr>
          <w:sz w:val="22"/>
        </w:rPr>
        <w:t>an</w:t>
      </w:r>
      <w:r>
        <w:rPr>
          <w:spacing w:val="-10"/>
          <w:sz w:val="22"/>
        </w:rPr>
        <w:t> </w:t>
      </w:r>
      <w:r>
        <w:rPr>
          <w:sz w:val="22"/>
        </w:rPr>
        <w:t>inspection</w:t>
      </w:r>
      <w:r>
        <w:rPr>
          <w:spacing w:val="-10"/>
          <w:sz w:val="22"/>
        </w:rPr>
        <w:t> </w:t>
      </w:r>
      <w:r>
        <w:rPr>
          <w:sz w:val="22"/>
        </w:rPr>
        <w:t>of a blood establishment by a competent authority leads to a withdrawal of an existing licence/certificate/ approval.</w:t>
      </w:r>
    </w:p>
    <w:p>
      <w:pPr>
        <w:pStyle w:val="BodyText"/>
      </w:pPr>
    </w:p>
    <w:p>
      <w:pPr>
        <w:pStyle w:val="ListParagraph"/>
        <w:numPr>
          <w:ilvl w:val="1"/>
          <w:numId w:val="76"/>
        </w:numPr>
        <w:tabs>
          <w:tab w:pos="1442" w:val="left" w:leader="none"/>
        </w:tabs>
        <w:spacing w:line="240" w:lineRule="auto" w:before="1" w:after="0"/>
        <w:ind w:left="1442" w:right="1313" w:hanging="720"/>
        <w:jc w:val="both"/>
        <w:rPr>
          <w:sz w:val="22"/>
        </w:rPr>
      </w:pPr>
      <w:r>
        <w:rPr>
          <w:sz w:val="22"/>
        </w:rPr>
        <w:t>The</w:t>
      </w:r>
      <w:r>
        <w:rPr>
          <w:spacing w:val="-4"/>
          <w:sz w:val="22"/>
        </w:rPr>
        <w:t> </w:t>
      </w:r>
      <w:r>
        <w:rPr>
          <w:sz w:val="22"/>
        </w:rPr>
        <w:t>management of post-collection</w:t>
      </w:r>
      <w:r>
        <w:rPr>
          <w:spacing w:val="-1"/>
          <w:sz w:val="22"/>
        </w:rPr>
        <w:t> </w:t>
      </w:r>
      <w:r>
        <w:rPr>
          <w:sz w:val="22"/>
        </w:rPr>
        <w:t>information</w:t>
      </w:r>
      <w:r>
        <w:rPr>
          <w:spacing w:val="-2"/>
          <w:sz w:val="22"/>
        </w:rPr>
        <w:t> </w:t>
      </w:r>
      <w:r>
        <w:rPr>
          <w:sz w:val="22"/>
        </w:rPr>
        <w:t>should</w:t>
      </w:r>
      <w:r>
        <w:rPr>
          <w:spacing w:val="-1"/>
          <w:sz w:val="22"/>
        </w:rPr>
        <w:t> </w:t>
      </w:r>
      <w:r>
        <w:rPr>
          <w:sz w:val="22"/>
        </w:rPr>
        <w:t>be</w:t>
      </w:r>
      <w:r>
        <w:rPr>
          <w:spacing w:val="-2"/>
          <w:sz w:val="22"/>
        </w:rPr>
        <w:t> </w:t>
      </w:r>
      <w:r>
        <w:rPr>
          <w:sz w:val="22"/>
        </w:rPr>
        <w:t>described</w:t>
      </w:r>
      <w:r>
        <w:rPr>
          <w:spacing w:val="-1"/>
          <w:sz w:val="22"/>
        </w:rPr>
        <w:t> </w:t>
      </w:r>
      <w:r>
        <w:rPr>
          <w:sz w:val="22"/>
        </w:rPr>
        <w:t>in</w:t>
      </w:r>
      <w:r>
        <w:rPr>
          <w:spacing w:val="-4"/>
          <w:sz w:val="22"/>
        </w:rPr>
        <w:t> </w:t>
      </w:r>
      <w:r>
        <w:rPr>
          <w:sz w:val="22"/>
        </w:rPr>
        <w:t>standard operating procedures and taking into account obligations and procedures for informing the competent authorities. Post-collection measures should be available as defined in national or relevant international recommendations</w:t>
      </w:r>
      <w:r>
        <w:rPr>
          <w:sz w:val="22"/>
          <w:vertAlign w:val="superscript"/>
        </w:rPr>
        <w:t>30</w:t>
      </w:r>
      <w:r>
        <w:rPr>
          <w:sz w:val="22"/>
          <w:vertAlign w:val="baseline"/>
        </w:rPr>
        <w:t>.</w:t>
      </w:r>
    </w:p>
    <w:p>
      <w:pPr>
        <w:pStyle w:val="BodyText"/>
        <w:spacing w:before="119"/>
        <w:ind w:left="1442" w:right="1318"/>
        <w:jc w:val="both"/>
      </w:pPr>
      <w:r>
        <w:rPr/>
        <w:t>The blood establishment and the fractionation/manufacturer should inform each other if, following donation:</w:t>
      </w:r>
    </w:p>
    <w:p>
      <w:pPr>
        <w:pStyle w:val="ListParagraph"/>
        <w:numPr>
          <w:ilvl w:val="2"/>
          <w:numId w:val="76"/>
        </w:numPr>
        <w:tabs>
          <w:tab w:pos="1715" w:val="left" w:leader="none"/>
        </w:tabs>
        <w:spacing w:line="240" w:lineRule="auto" w:before="60" w:after="0"/>
        <w:ind w:left="1715" w:right="0" w:hanging="273"/>
        <w:jc w:val="both"/>
        <w:rPr>
          <w:rFonts w:ascii="Times New Roman" w:hAnsi="Times New Roman"/>
          <w:sz w:val="22"/>
        </w:rPr>
      </w:pPr>
      <w:r>
        <w:rPr>
          <w:sz w:val="22"/>
        </w:rPr>
        <w:t>It</w:t>
      </w:r>
      <w:r>
        <w:rPr>
          <w:spacing w:val="-6"/>
          <w:sz w:val="22"/>
        </w:rPr>
        <w:t> </w:t>
      </w:r>
      <w:r>
        <w:rPr>
          <w:sz w:val="22"/>
        </w:rPr>
        <w:t>is</w:t>
      </w:r>
      <w:r>
        <w:rPr>
          <w:spacing w:val="-5"/>
          <w:sz w:val="22"/>
        </w:rPr>
        <w:t> </w:t>
      </w:r>
      <w:r>
        <w:rPr>
          <w:sz w:val="22"/>
        </w:rPr>
        <w:t>found</w:t>
      </w:r>
      <w:r>
        <w:rPr>
          <w:spacing w:val="-4"/>
          <w:sz w:val="22"/>
        </w:rPr>
        <w:t> </w:t>
      </w:r>
      <w:r>
        <w:rPr>
          <w:sz w:val="22"/>
        </w:rPr>
        <w:t>that</w:t>
      </w:r>
      <w:r>
        <w:rPr>
          <w:spacing w:val="-4"/>
          <w:sz w:val="22"/>
        </w:rPr>
        <w:t> </w:t>
      </w:r>
      <w:r>
        <w:rPr>
          <w:sz w:val="22"/>
        </w:rPr>
        <w:t>the</w:t>
      </w:r>
      <w:r>
        <w:rPr>
          <w:spacing w:val="-4"/>
          <w:sz w:val="22"/>
        </w:rPr>
        <w:t> </w:t>
      </w:r>
      <w:r>
        <w:rPr>
          <w:sz w:val="22"/>
        </w:rPr>
        <w:t>donor</w:t>
      </w:r>
      <w:r>
        <w:rPr>
          <w:spacing w:val="-6"/>
          <w:sz w:val="22"/>
        </w:rPr>
        <w:t> </w:t>
      </w:r>
      <w:r>
        <w:rPr>
          <w:sz w:val="22"/>
        </w:rPr>
        <w:t>did</w:t>
      </w:r>
      <w:r>
        <w:rPr>
          <w:spacing w:val="-3"/>
          <w:sz w:val="22"/>
        </w:rPr>
        <w:t> </w:t>
      </w:r>
      <w:r>
        <w:rPr>
          <w:sz w:val="22"/>
        </w:rPr>
        <w:t>not</w:t>
      </w:r>
      <w:r>
        <w:rPr>
          <w:spacing w:val="-3"/>
          <w:sz w:val="22"/>
        </w:rPr>
        <w:t> </w:t>
      </w:r>
      <w:r>
        <w:rPr>
          <w:sz w:val="22"/>
        </w:rPr>
        <w:t>meet</w:t>
      </w:r>
      <w:r>
        <w:rPr>
          <w:spacing w:val="-4"/>
          <w:sz w:val="22"/>
        </w:rPr>
        <w:t> </w:t>
      </w:r>
      <w:r>
        <w:rPr>
          <w:sz w:val="22"/>
        </w:rPr>
        <w:t>the</w:t>
      </w:r>
      <w:r>
        <w:rPr>
          <w:spacing w:val="-5"/>
          <w:sz w:val="22"/>
        </w:rPr>
        <w:t> </w:t>
      </w:r>
      <w:r>
        <w:rPr>
          <w:sz w:val="22"/>
        </w:rPr>
        <w:t>relevant donor</w:t>
      </w:r>
      <w:r>
        <w:rPr>
          <w:spacing w:val="-4"/>
          <w:sz w:val="22"/>
        </w:rPr>
        <w:t> </w:t>
      </w:r>
      <w:r>
        <w:rPr>
          <w:sz w:val="22"/>
        </w:rPr>
        <w:t>health</w:t>
      </w:r>
      <w:r>
        <w:rPr>
          <w:spacing w:val="-4"/>
          <w:sz w:val="22"/>
        </w:rPr>
        <w:t> </w:t>
      </w:r>
      <w:r>
        <w:rPr>
          <w:spacing w:val="-2"/>
          <w:sz w:val="22"/>
        </w:rPr>
        <w:t>criteria;</w:t>
      </w:r>
    </w:p>
    <w:p>
      <w:pPr>
        <w:pStyle w:val="ListParagraph"/>
        <w:numPr>
          <w:ilvl w:val="2"/>
          <w:numId w:val="76"/>
        </w:numPr>
        <w:tabs>
          <w:tab w:pos="1714" w:val="left" w:leader="none"/>
          <w:tab w:pos="1725" w:val="left" w:leader="none"/>
        </w:tabs>
        <w:spacing w:line="240" w:lineRule="auto" w:before="58" w:after="0"/>
        <w:ind w:left="1725" w:right="1318" w:hanging="284"/>
        <w:jc w:val="both"/>
        <w:rPr>
          <w:rFonts w:ascii="Times New Roman" w:hAnsi="Times New Roman"/>
          <w:sz w:val="22"/>
        </w:rPr>
      </w:pPr>
      <w:r>
        <w:rPr>
          <w:sz w:val="22"/>
        </w:rPr>
        <w:t>A subsequent donation from a donor previously found negative for viral markers is found positive for any of the viral markers;</w:t>
      </w:r>
    </w:p>
    <w:p>
      <w:pPr>
        <w:pStyle w:val="ListParagraph"/>
        <w:numPr>
          <w:ilvl w:val="2"/>
          <w:numId w:val="76"/>
        </w:numPr>
        <w:tabs>
          <w:tab w:pos="1714" w:val="left" w:leader="none"/>
          <w:tab w:pos="1725" w:val="left" w:leader="none"/>
        </w:tabs>
        <w:spacing w:line="240" w:lineRule="auto" w:before="60" w:after="0"/>
        <w:ind w:left="1725" w:right="1321" w:hanging="284"/>
        <w:jc w:val="both"/>
        <w:rPr>
          <w:rFonts w:ascii="Times New Roman" w:hAnsi="Times New Roman"/>
          <w:sz w:val="22"/>
        </w:rPr>
      </w:pPr>
      <w:r>
        <w:rPr>
          <w:sz w:val="22"/>
        </w:rPr>
        <w:t>It</w:t>
      </w:r>
      <w:r>
        <w:rPr>
          <w:spacing w:val="-16"/>
          <w:sz w:val="22"/>
        </w:rPr>
        <w:t> </w:t>
      </w:r>
      <w:r>
        <w:rPr>
          <w:sz w:val="22"/>
        </w:rPr>
        <w:t>is</w:t>
      </w:r>
      <w:r>
        <w:rPr>
          <w:spacing w:val="-15"/>
          <w:sz w:val="22"/>
        </w:rPr>
        <w:t> </w:t>
      </w:r>
      <w:r>
        <w:rPr>
          <w:sz w:val="22"/>
        </w:rPr>
        <w:t>discovered</w:t>
      </w:r>
      <w:r>
        <w:rPr>
          <w:spacing w:val="-15"/>
          <w:sz w:val="22"/>
        </w:rPr>
        <w:t> </w:t>
      </w:r>
      <w:r>
        <w:rPr>
          <w:sz w:val="22"/>
        </w:rPr>
        <w:t>that</w:t>
      </w:r>
      <w:r>
        <w:rPr>
          <w:spacing w:val="-16"/>
          <w:sz w:val="22"/>
        </w:rPr>
        <w:t> </w:t>
      </w:r>
      <w:r>
        <w:rPr>
          <w:sz w:val="22"/>
        </w:rPr>
        <w:t>testing</w:t>
      </w:r>
      <w:r>
        <w:rPr>
          <w:spacing w:val="-15"/>
          <w:sz w:val="22"/>
        </w:rPr>
        <w:t> </w:t>
      </w:r>
      <w:r>
        <w:rPr>
          <w:sz w:val="22"/>
        </w:rPr>
        <w:t>for</w:t>
      </w:r>
      <w:r>
        <w:rPr>
          <w:spacing w:val="-15"/>
          <w:sz w:val="22"/>
        </w:rPr>
        <w:t> </w:t>
      </w:r>
      <w:r>
        <w:rPr>
          <w:sz w:val="22"/>
        </w:rPr>
        <w:t>viral</w:t>
      </w:r>
      <w:r>
        <w:rPr>
          <w:spacing w:val="-15"/>
          <w:sz w:val="22"/>
        </w:rPr>
        <w:t> </w:t>
      </w:r>
      <w:r>
        <w:rPr>
          <w:sz w:val="22"/>
        </w:rPr>
        <w:t>markers</w:t>
      </w:r>
      <w:r>
        <w:rPr>
          <w:spacing w:val="-16"/>
          <w:sz w:val="22"/>
        </w:rPr>
        <w:t> </w:t>
      </w:r>
      <w:r>
        <w:rPr>
          <w:sz w:val="22"/>
        </w:rPr>
        <w:t>has</w:t>
      </w:r>
      <w:r>
        <w:rPr>
          <w:spacing w:val="-15"/>
          <w:sz w:val="22"/>
        </w:rPr>
        <w:t> </w:t>
      </w:r>
      <w:r>
        <w:rPr>
          <w:sz w:val="22"/>
        </w:rPr>
        <w:t>not</w:t>
      </w:r>
      <w:r>
        <w:rPr>
          <w:spacing w:val="-15"/>
          <w:sz w:val="22"/>
        </w:rPr>
        <w:t> </w:t>
      </w:r>
      <w:r>
        <w:rPr>
          <w:sz w:val="22"/>
        </w:rPr>
        <w:t>been</w:t>
      </w:r>
      <w:r>
        <w:rPr>
          <w:spacing w:val="-16"/>
          <w:sz w:val="22"/>
        </w:rPr>
        <w:t> </w:t>
      </w:r>
      <w:r>
        <w:rPr>
          <w:sz w:val="22"/>
        </w:rPr>
        <w:t>carried</w:t>
      </w:r>
      <w:r>
        <w:rPr>
          <w:spacing w:val="-15"/>
          <w:sz w:val="22"/>
        </w:rPr>
        <w:t> </w:t>
      </w:r>
      <w:r>
        <w:rPr>
          <w:sz w:val="22"/>
        </w:rPr>
        <w:t>out</w:t>
      </w:r>
      <w:r>
        <w:rPr>
          <w:spacing w:val="-15"/>
          <w:sz w:val="22"/>
        </w:rPr>
        <w:t> </w:t>
      </w:r>
      <w:r>
        <w:rPr>
          <w:sz w:val="22"/>
        </w:rPr>
        <w:t>according to agreed procedures;</w:t>
      </w:r>
    </w:p>
    <w:p>
      <w:pPr>
        <w:pStyle w:val="ListParagraph"/>
        <w:numPr>
          <w:ilvl w:val="2"/>
          <w:numId w:val="76"/>
        </w:numPr>
        <w:tabs>
          <w:tab w:pos="1714" w:val="left" w:leader="none"/>
          <w:tab w:pos="1725" w:val="left" w:leader="none"/>
        </w:tabs>
        <w:spacing w:line="240" w:lineRule="auto" w:before="59" w:after="0"/>
        <w:ind w:left="1725" w:right="1316" w:hanging="284"/>
        <w:jc w:val="both"/>
        <w:rPr>
          <w:rFonts w:ascii="Times New Roman" w:hAnsi="Times New Roman"/>
          <w:sz w:val="22"/>
        </w:rPr>
      </w:pPr>
      <w:r>
        <w:rPr>
          <w:sz w:val="22"/>
        </w:rPr>
        <w:t>The</w:t>
      </w:r>
      <w:r>
        <w:rPr>
          <w:spacing w:val="-16"/>
          <w:sz w:val="22"/>
        </w:rPr>
        <w:t> </w:t>
      </w:r>
      <w:r>
        <w:rPr>
          <w:sz w:val="22"/>
        </w:rPr>
        <w:t>donor</w:t>
      </w:r>
      <w:r>
        <w:rPr>
          <w:spacing w:val="-15"/>
          <w:sz w:val="22"/>
        </w:rPr>
        <w:t> </w:t>
      </w:r>
      <w:r>
        <w:rPr>
          <w:sz w:val="22"/>
        </w:rPr>
        <w:t>has</w:t>
      </w:r>
      <w:r>
        <w:rPr>
          <w:spacing w:val="-15"/>
          <w:sz w:val="22"/>
        </w:rPr>
        <w:t> </w:t>
      </w:r>
      <w:r>
        <w:rPr>
          <w:sz w:val="22"/>
        </w:rPr>
        <w:t>developed</w:t>
      </w:r>
      <w:r>
        <w:rPr>
          <w:spacing w:val="-16"/>
          <w:sz w:val="22"/>
        </w:rPr>
        <w:t> </w:t>
      </w:r>
      <w:r>
        <w:rPr>
          <w:sz w:val="22"/>
        </w:rPr>
        <w:t>an</w:t>
      </w:r>
      <w:r>
        <w:rPr>
          <w:spacing w:val="-15"/>
          <w:sz w:val="22"/>
        </w:rPr>
        <w:t> </w:t>
      </w:r>
      <w:r>
        <w:rPr>
          <w:sz w:val="22"/>
        </w:rPr>
        <w:t>infectious</w:t>
      </w:r>
      <w:r>
        <w:rPr>
          <w:spacing w:val="-15"/>
          <w:sz w:val="22"/>
        </w:rPr>
        <w:t> </w:t>
      </w:r>
      <w:r>
        <w:rPr>
          <w:sz w:val="22"/>
        </w:rPr>
        <w:t>disease</w:t>
      </w:r>
      <w:r>
        <w:rPr>
          <w:spacing w:val="-15"/>
          <w:sz w:val="22"/>
        </w:rPr>
        <w:t> </w:t>
      </w:r>
      <w:r>
        <w:rPr>
          <w:sz w:val="22"/>
        </w:rPr>
        <w:t>caused</w:t>
      </w:r>
      <w:r>
        <w:rPr>
          <w:spacing w:val="-15"/>
          <w:sz w:val="22"/>
        </w:rPr>
        <w:t> </w:t>
      </w:r>
      <w:r>
        <w:rPr>
          <w:sz w:val="22"/>
        </w:rPr>
        <w:t>by</w:t>
      </w:r>
      <w:r>
        <w:rPr>
          <w:spacing w:val="-16"/>
          <w:sz w:val="22"/>
        </w:rPr>
        <w:t> </w:t>
      </w:r>
      <w:r>
        <w:rPr>
          <w:sz w:val="22"/>
        </w:rPr>
        <w:t>an</w:t>
      </w:r>
      <w:r>
        <w:rPr>
          <w:spacing w:val="-14"/>
          <w:sz w:val="22"/>
        </w:rPr>
        <w:t> </w:t>
      </w:r>
      <w:r>
        <w:rPr>
          <w:sz w:val="22"/>
        </w:rPr>
        <w:t>agent</w:t>
      </w:r>
      <w:r>
        <w:rPr>
          <w:spacing w:val="-13"/>
          <w:sz w:val="22"/>
        </w:rPr>
        <w:t> </w:t>
      </w:r>
      <w:r>
        <w:rPr>
          <w:sz w:val="22"/>
        </w:rPr>
        <w:t>potentially transmissible</w:t>
      </w:r>
      <w:r>
        <w:rPr>
          <w:spacing w:val="-3"/>
          <w:sz w:val="22"/>
        </w:rPr>
        <w:t> </w:t>
      </w:r>
      <w:r>
        <w:rPr>
          <w:sz w:val="22"/>
        </w:rPr>
        <w:t>by</w:t>
      </w:r>
      <w:r>
        <w:rPr>
          <w:spacing w:val="-5"/>
          <w:sz w:val="22"/>
        </w:rPr>
        <w:t> </w:t>
      </w:r>
      <w:r>
        <w:rPr>
          <w:sz w:val="22"/>
        </w:rPr>
        <w:t>plasma-derived</w:t>
      </w:r>
      <w:r>
        <w:rPr>
          <w:spacing w:val="-3"/>
          <w:sz w:val="22"/>
        </w:rPr>
        <w:t> </w:t>
      </w:r>
      <w:r>
        <w:rPr>
          <w:sz w:val="22"/>
        </w:rPr>
        <w:t>products</w:t>
      </w:r>
      <w:r>
        <w:rPr>
          <w:spacing w:val="-4"/>
          <w:sz w:val="22"/>
        </w:rPr>
        <w:t> </w:t>
      </w:r>
      <w:r>
        <w:rPr>
          <w:sz w:val="22"/>
        </w:rPr>
        <w:t>(HBV,</w:t>
      </w:r>
      <w:r>
        <w:rPr>
          <w:spacing w:val="-4"/>
          <w:sz w:val="22"/>
        </w:rPr>
        <w:t> </w:t>
      </w:r>
      <w:r>
        <w:rPr>
          <w:sz w:val="22"/>
        </w:rPr>
        <w:t>HCV,</w:t>
      </w:r>
      <w:r>
        <w:rPr>
          <w:spacing w:val="-1"/>
          <w:sz w:val="22"/>
        </w:rPr>
        <w:t> </w:t>
      </w:r>
      <w:r>
        <w:rPr>
          <w:sz w:val="22"/>
        </w:rPr>
        <w:t>HAV</w:t>
      </w:r>
      <w:r>
        <w:rPr>
          <w:spacing w:val="-3"/>
          <w:sz w:val="22"/>
        </w:rPr>
        <w:t> </w:t>
      </w:r>
      <w:r>
        <w:rPr>
          <w:sz w:val="22"/>
        </w:rPr>
        <w:t>and</w:t>
      </w:r>
      <w:r>
        <w:rPr>
          <w:spacing w:val="-3"/>
          <w:sz w:val="22"/>
        </w:rPr>
        <w:t> </w:t>
      </w:r>
      <w:r>
        <w:rPr>
          <w:sz w:val="22"/>
        </w:rPr>
        <w:t>other</w:t>
      </w:r>
      <w:r>
        <w:rPr>
          <w:spacing w:val="-4"/>
          <w:sz w:val="22"/>
        </w:rPr>
        <w:t> </w:t>
      </w:r>
      <w:r>
        <w:rPr>
          <w:sz w:val="22"/>
        </w:rPr>
        <w:t>non-A, non-B, non-C hepatitis viruses, HIV-1 and 2 and other agents in the light of current knowledge);</w:t>
      </w:r>
    </w:p>
    <w:p>
      <w:pPr>
        <w:pStyle w:val="BodyText"/>
        <w:spacing w:before="70"/>
        <w:rPr>
          <w:sz w:val="20"/>
        </w:rPr>
      </w:pPr>
      <w:r>
        <w:rPr/>
        <mc:AlternateContent>
          <mc:Choice Requires="wps">
            <w:drawing>
              <wp:anchor distT="0" distB="0" distL="0" distR="0" allowOverlap="1" layoutInCell="1" locked="0" behindDoc="1" simplePos="0" relativeHeight="487624704">
                <wp:simplePos x="0" y="0"/>
                <wp:positionH relativeFrom="page">
                  <wp:posOffset>1080820</wp:posOffset>
                </wp:positionH>
                <wp:positionV relativeFrom="paragraph">
                  <wp:posOffset>206248</wp:posOffset>
                </wp:positionV>
                <wp:extent cx="1829435" cy="7620"/>
                <wp:effectExtent l="0" t="0" r="0" b="0"/>
                <wp:wrapTopAndBottom/>
                <wp:docPr id="264" name="Graphic 264"/>
                <wp:cNvGraphicFramePr>
                  <a:graphicFrameLocks/>
                </wp:cNvGraphicFramePr>
                <a:graphic>
                  <a:graphicData uri="http://schemas.microsoft.com/office/word/2010/wordprocessingShape">
                    <wps:wsp>
                      <wps:cNvPr id="264" name="Graphic 264"/>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6.240038pt;width:144.020pt;height:.60004pt;mso-position-horizontal-relative:page;mso-position-vertical-relative:paragraph;z-index:-15691776;mso-wrap-distance-left:0;mso-wrap-distance-right:0" id="docshape246" filled="true" fillcolor="#000000" stroked="false">
                <v:fill type="solid"/>
                <w10:wrap type="topAndBottom"/>
              </v:rect>
            </w:pict>
          </mc:Fallback>
        </mc:AlternateContent>
      </w:r>
    </w:p>
    <w:p>
      <w:pPr>
        <w:spacing w:before="149"/>
        <w:ind w:left="1005" w:right="1321" w:hanging="284"/>
        <w:jc w:val="both"/>
        <w:rPr>
          <w:sz w:val="18"/>
        </w:rPr>
      </w:pPr>
      <w:r>
        <w:rPr>
          <w:position w:val="6"/>
          <w:sz w:val="12"/>
        </w:rPr>
        <w:t>26</w:t>
      </w:r>
      <w:r>
        <w:rPr>
          <w:spacing w:val="80"/>
          <w:position w:val="6"/>
          <w:sz w:val="12"/>
        </w:rPr>
        <w:t> </w:t>
      </w:r>
      <w:r>
        <w:rPr>
          <w:sz w:val="18"/>
        </w:rPr>
        <w:t>For EU/EEA this is for at least</w:t>
      </w:r>
      <w:r>
        <w:rPr>
          <w:spacing w:val="-1"/>
          <w:sz w:val="18"/>
        </w:rPr>
        <w:t> </w:t>
      </w:r>
      <w:r>
        <w:rPr>
          <w:sz w:val="18"/>
        </w:rPr>
        <w:t>30 years according to Article 4</w:t>
      </w:r>
      <w:r>
        <w:rPr>
          <w:spacing w:val="-1"/>
          <w:sz w:val="18"/>
        </w:rPr>
        <w:t> </w:t>
      </w:r>
      <w:r>
        <w:rPr>
          <w:sz w:val="18"/>
        </w:rPr>
        <w:t>of Directive 2005/61/EC and</w:t>
      </w:r>
      <w:r>
        <w:rPr>
          <w:spacing w:val="-1"/>
          <w:sz w:val="18"/>
        </w:rPr>
        <w:t> </w:t>
      </w:r>
      <w:r>
        <w:rPr>
          <w:sz w:val="18"/>
        </w:rPr>
        <w:t>Article 14 of Directive 2002/98/EC. Both Directives are linked to Article 109 of Directive 2001/83/EC by defining specific rules for medicinal products derived from human blood or plasma.</w:t>
      </w:r>
    </w:p>
    <w:p>
      <w:pPr>
        <w:spacing w:before="57"/>
        <w:ind w:left="722" w:right="0" w:firstLine="0"/>
        <w:jc w:val="both"/>
        <w:rPr>
          <w:sz w:val="18"/>
        </w:rPr>
      </w:pPr>
      <w:r>
        <w:rPr>
          <w:position w:val="6"/>
          <w:sz w:val="12"/>
        </w:rPr>
        <w:t>27</w:t>
      </w:r>
      <w:r>
        <w:rPr>
          <w:spacing w:val="38"/>
          <w:position w:val="6"/>
          <w:sz w:val="12"/>
        </w:rPr>
        <w:t>  </w:t>
      </w:r>
      <w:r>
        <w:rPr>
          <w:sz w:val="18"/>
        </w:rPr>
        <w:t>For</w:t>
      </w:r>
      <w:r>
        <w:rPr>
          <w:spacing w:val="-1"/>
          <w:sz w:val="18"/>
        </w:rPr>
        <w:t> </w:t>
      </w:r>
      <w:r>
        <w:rPr>
          <w:sz w:val="18"/>
        </w:rPr>
        <w:t>EU/EEA</w:t>
      </w:r>
      <w:r>
        <w:rPr>
          <w:spacing w:val="-1"/>
          <w:sz w:val="18"/>
        </w:rPr>
        <w:t> </w:t>
      </w:r>
      <w:r>
        <w:rPr>
          <w:sz w:val="18"/>
        </w:rPr>
        <w:t>reference</w:t>
      </w:r>
      <w:r>
        <w:rPr>
          <w:spacing w:val="-2"/>
          <w:sz w:val="18"/>
        </w:rPr>
        <w:t> </w:t>
      </w:r>
      <w:r>
        <w:rPr>
          <w:sz w:val="18"/>
        </w:rPr>
        <w:t>is made</w:t>
      </w:r>
      <w:r>
        <w:rPr>
          <w:spacing w:val="-2"/>
          <w:sz w:val="18"/>
        </w:rPr>
        <w:t> </w:t>
      </w:r>
      <w:r>
        <w:rPr>
          <w:sz w:val="18"/>
        </w:rPr>
        <w:t>to</w:t>
      </w:r>
      <w:r>
        <w:rPr>
          <w:spacing w:val="-1"/>
          <w:sz w:val="18"/>
        </w:rPr>
        <w:t> </w:t>
      </w:r>
      <w:r>
        <w:rPr>
          <w:sz w:val="18"/>
        </w:rPr>
        <w:t>in</w:t>
      </w:r>
      <w:r>
        <w:rPr>
          <w:spacing w:val="-2"/>
          <w:sz w:val="18"/>
        </w:rPr>
        <w:t> </w:t>
      </w:r>
      <w:r>
        <w:rPr>
          <w:sz w:val="18"/>
        </w:rPr>
        <w:t>Annex</w:t>
      </w:r>
      <w:r>
        <w:rPr>
          <w:spacing w:val="-5"/>
          <w:sz w:val="18"/>
        </w:rPr>
        <w:t> </w:t>
      </w:r>
      <w:r>
        <w:rPr>
          <w:sz w:val="18"/>
        </w:rPr>
        <w:t>II</w:t>
      </w:r>
      <w:r>
        <w:rPr>
          <w:spacing w:val="-1"/>
          <w:sz w:val="18"/>
        </w:rPr>
        <w:t> </w:t>
      </w:r>
      <w:r>
        <w:rPr>
          <w:sz w:val="18"/>
        </w:rPr>
        <w:t>part</w:t>
      </w:r>
      <w:r>
        <w:rPr>
          <w:spacing w:val="-2"/>
          <w:sz w:val="18"/>
        </w:rPr>
        <w:t> </w:t>
      </w:r>
      <w:r>
        <w:rPr>
          <w:sz w:val="18"/>
        </w:rPr>
        <w:t>A</w:t>
      </w:r>
      <w:r>
        <w:rPr>
          <w:spacing w:val="-1"/>
          <w:sz w:val="18"/>
        </w:rPr>
        <w:t> </w:t>
      </w:r>
      <w:r>
        <w:rPr>
          <w:sz w:val="18"/>
        </w:rPr>
        <w:t>and</w:t>
      </w:r>
      <w:r>
        <w:rPr>
          <w:spacing w:val="-2"/>
          <w:sz w:val="18"/>
        </w:rPr>
        <w:t> </w:t>
      </w:r>
      <w:r>
        <w:rPr>
          <w:sz w:val="18"/>
        </w:rPr>
        <w:t>Annex</w:t>
      </w:r>
      <w:r>
        <w:rPr>
          <w:spacing w:val="-5"/>
          <w:sz w:val="18"/>
        </w:rPr>
        <w:t> </w:t>
      </w:r>
      <w:r>
        <w:rPr>
          <w:sz w:val="18"/>
        </w:rPr>
        <w:t>III</w:t>
      </w:r>
      <w:r>
        <w:rPr>
          <w:spacing w:val="-2"/>
          <w:sz w:val="18"/>
        </w:rPr>
        <w:t> </w:t>
      </w:r>
      <w:r>
        <w:rPr>
          <w:sz w:val="18"/>
        </w:rPr>
        <w:t>part</w:t>
      </w:r>
      <w:r>
        <w:rPr>
          <w:spacing w:val="-1"/>
          <w:sz w:val="18"/>
        </w:rPr>
        <w:t> </w:t>
      </w:r>
      <w:r>
        <w:rPr>
          <w:sz w:val="18"/>
        </w:rPr>
        <w:t>A</w:t>
      </w:r>
      <w:r>
        <w:rPr>
          <w:spacing w:val="-2"/>
          <w:sz w:val="18"/>
        </w:rPr>
        <w:t> </w:t>
      </w:r>
      <w:r>
        <w:rPr>
          <w:sz w:val="18"/>
        </w:rPr>
        <w:t>of</w:t>
      </w:r>
      <w:r>
        <w:rPr>
          <w:spacing w:val="-1"/>
          <w:sz w:val="18"/>
        </w:rPr>
        <w:t> </w:t>
      </w:r>
      <w:r>
        <w:rPr>
          <w:sz w:val="18"/>
        </w:rPr>
        <w:t>Directive</w:t>
      </w:r>
      <w:r>
        <w:rPr>
          <w:spacing w:val="-1"/>
          <w:sz w:val="18"/>
        </w:rPr>
        <w:t> </w:t>
      </w:r>
      <w:r>
        <w:rPr>
          <w:spacing w:val="-2"/>
          <w:sz w:val="18"/>
        </w:rPr>
        <w:t>2005/61/EC.</w:t>
      </w:r>
    </w:p>
    <w:p>
      <w:pPr>
        <w:spacing w:before="55"/>
        <w:ind w:left="1005" w:right="1323" w:hanging="284"/>
        <w:jc w:val="both"/>
        <w:rPr>
          <w:sz w:val="18"/>
        </w:rPr>
      </w:pPr>
      <w:r>
        <w:rPr>
          <w:position w:val="6"/>
          <w:sz w:val="12"/>
        </w:rPr>
        <w:t>28</w:t>
      </w:r>
      <w:r>
        <w:rPr>
          <w:spacing w:val="40"/>
          <w:position w:val="6"/>
          <w:sz w:val="12"/>
        </w:rPr>
        <w:t> </w:t>
      </w:r>
      <w:r>
        <w:rPr>
          <w:sz w:val="18"/>
        </w:rPr>
        <w:t>Information that appears if a subsequent donation from a donor previously found negative for viral markers is found positive for any of the viral markers or any</w:t>
      </w:r>
      <w:r>
        <w:rPr>
          <w:spacing w:val="-1"/>
          <w:sz w:val="18"/>
        </w:rPr>
        <w:t> </w:t>
      </w:r>
      <w:r>
        <w:rPr>
          <w:sz w:val="18"/>
        </w:rPr>
        <w:t>other risk factors which may induce a viral </w:t>
      </w:r>
      <w:r>
        <w:rPr>
          <w:spacing w:val="-2"/>
          <w:sz w:val="18"/>
        </w:rPr>
        <w:t>infection.</w:t>
      </w:r>
    </w:p>
    <w:p>
      <w:pPr>
        <w:spacing w:before="57"/>
        <w:ind w:left="722" w:right="0" w:firstLine="0"/>
        <w:jc w:val="both"/>
        <w:rPr>
          <w:sz w:val="18"/>
        </w:rPr>
      </w:pPr>
      <w:r>
        <w:rPr>
          <w:position w:val="6"/>
          <w:sz w:val="12"/>
        </w:rPr>
        <w:t>29</w:t>
      </w:r>
      <w:r>
        <w:rPr>
          <w:spacing w:val="38"/>
          <w:position w:val="6"/>
          <w:sz w:val="12"/>
        </w:rPr>
        <w:t>  </w:t>
      </w:r>
      <w:r>
        <w:rPr>
          <w:sz w:val="18"/>
        </w:rPr>
        <w:t>For</w:t>
      </w:r>
      <w:r>
        <w:rPr>
          <w:spacing w:val="-1"/>
          <w:sz w:val="18"/>
        </w:rPr>
        <w:t> </w:t>
      </w:r>
      <w:r>
        <w:rPr>
          <w:sz w:val="18"/>
        </w:rPr>
        <w:t>EU/EEA</w:t>
      </w:r>
      <w:r>
        <w:rPr>
          <w:spacing w:val="-1"/>
          <w:sz w:val="18"/>
        </w:rPr>
        <w:t> </w:t>
      </w:r>
      <w:r>
        <w:rPr>
          <w:sz w:val="18"/>
        </w:rPr>
        <w:t>this</w:t>
      </w:r>
      <w:r>
        <w:rPr>
          <w:spacing w:val="-1"/>
          <w:sz w:val="18"/>
        </w:rPr>
        <w:t> </w:t>
      </w:r>
      <w:r>
        <w:rPr>
          <w:sz w:val="18"/>
        </w:rPr>
        <w:t>is</w:t>
      </w:r>
      <w:r>
        <w:rPr>
          <w:spacing w:val="-1"/>
          <w:sz w:val="18"/>
        </w:rPr>
        <w:t> </w:t>
      </w:r>
      <w:r>
        <w:rPr>
          <w:sz w:val="18"/>
        </w:rPr>
        <w:t>the</w:t>
      </w:r>
      <w:r>
        <w:rPr>
          <w:spacing w:val="-3"/>
          <w:sz w:val="18"/>
        </w:rPr>
        <w:t> </w:t>
      </w:r>
      <w:r>
        <w:rPr>
          <w:sz w:val="18"/>
        </w:rPr>
        <w:t>competent</w:t>
      </w:r>
      <w:r>
        <w:rPr>
          <w:spacing w:val="-1"/>
          <w:sz w:val="18"/>
        </w:rPr>
        <w:t> </w:t>
      </w:r>
      <w:r>
        <w:rPr>
          <w:sz w:val="18"/>
        </w:rPr>
        <w:t>authority</w:t>
      </w:r>
      <w:r>
        <w:rPr>
          <w:spacing w:val="-3"/>
          <w:sz w:val="18"/>
        </w:rPr>
        <w:t> </w:t>
      </w:r>
      <w:r>
        <w:rPr>
          <w:sz w:val="18"/>
        </w:rPr>
        <w:t>as</w:t>
      </w:r>
      <w:r>
        <w:rPr>
          <w:spacing w:val="-1"/>
          <w:sz w:val="18"/>
        </w:rPr>
        <w:t> </w:t>
      </w:r>
      <w:r>
        <w:rPr>
          <w:sz w:val="18"/>
        </w:rPr>
        <w:t>referred</w:t>
      </w:r>
      <w:r>
        <w:rPr>
          <w:spacing w:val="-1"/>
          <w:sz w:val="18"/>
        </w:rPr>
        <w:t> </w:t>
      </w:r>
      <w:r>
        <w:rPr>
          <w:sz w:val="18"/>
        </w:rPr>
        <w:t>to</w:t>
      </w:r>
      <w:r>
        <w:rPr>
          <w:spacing w:val="-4"/>
          <w:sz w:val="18"/>
        </w:rPr>
        <w:t> </w:t>
      </w:r>
      <w:r>
        <w:rPr>
          <w:sz w:val="18"/>
        </w:rPr>
        <w:t>in</w:t>
      </w:r>
      <w:r>
        <w:rPr>
          <w:spacing w:val="-3"/>
          <w:sz w:val="18"/>
        </w:rPr>
        <w:t> </w:t>
      </w:r>
      <w:r>
        <w:rPr>
          <w:sz w:val="18"/>
        </w:rPr>
        <w:t>Directive</w:t>
      </w:r>
      <w:r>
        <w:rPr>
          <w:spacing w:val="-3"/>
          <w:sz w:val="18"/>
        </w:rPr>
        <w:t> </w:t>
      </w:r>
      <w:r>
        <w:rPr>
          <w:spacing w:val="-2"/>
          <w:sz w:val="18"/>
        </w:rPr>
        <w:t>2001/83/EC.</w:t>
      </w:r>
    </w:p>
    <w:p>
      <w:pPr>
        <w:spacing w:before="56"/>
        <w:ind w:left="1005" w:right="1319" w:hanging="284"/>
        <w:jc w:val="both"/>
        <w:rPr>
          <w:sz w:val="18"/>
        </w:rPr>
      </w:pPr>
      <w:r>
        <w:rPr>
          <w:position w:val="6"/>
          <w:sz w:val="12"/>
        </w:rPr>
        <w:t>30</w:t>
      </w:r>
      <w:r>
        <w:rPr>
          <w:spacing w:val="80"/>
          <w:position w:val="6"/>
          <w:sz w:val="12"/>
        </w:rPr>
        <w:t> </w:t>
      </w:r>
      <w:r>
        <w:rPr>
          <w:sz w:val="18"/>
        </w:rPr>
        <w:t>For EU/EEA referene is made to the “Note for Guidance on Plasma Derived Medicinal Products" in its current version as adopted by the Committee for Medicinal Products for Human Use (CHMP)</w:t>
      </w:r>
      <w:r>
        <w:rPr>
          <w:sz w:val="18"/>
        </w:rPr>
        <w:t> and published</w:t>
      </w:r>
      <w:r>
        <w:rPr>
          <w:sz w:val="18"/>
        </w:rPr>
        <w:t> by</w:t>
      </w:r>
      <w:r>
        <w:rPr>
          <w:sz w:val="18"/>
        </w:rPr>
        <w:t> the</w:t>
      </w:r>
      <w:r>
        <w:rPr>
          <w:sz w:val="18"/>
        </w:rPr>
        <w:t> European</w:t>
      </w:r>
      <w:r>
        <w:rPr>
          <w:sz w:val="18"/>
        </w:rPr>
        <w:t> Medicines</w:t>
      </w:r>
      <w:r>
        <w:rPr>
          <w:sz w:val="18"/>
        </w:rPr>
        <w:t> Agency. Current version at date of publication: </w:t>
      </w:r>
      <w:r>
        <w:rPr>
          <w:spacing w:val="-2"/>
          <w:sz w:val="18"/>
        </w:rPr>
        <w:t>CPMP/BWP/269/95.</w:t>
      </w:r>
    </w:p>
    <w:p>
      <w:pPr>
        <w:spacing w:after="0"/>
        <w:jc w:val="both"/>
        <w:rPr>
          <w:sz w:val="18"/>
        </w:rPr>
        <w:sectPr>
          <w:pgSz w:w="11910" w:h="16850"/>
          <w:pgMar w:header="724" w:footer="970" w:top="960" w:bottom="1160" w:left="980" w:right="380"/>
        </w:sectPr>
      </w:pPr>
    </w:p>
    <w:p>
      <w:pPr>
        <w:pStyle w:val="BodyText"/>
      </w:pPr>
    </w:p>
    <w:p>
      <w:pPr>
        <w:pStyle w:val="BodyText"/>
        <w:spacing w:before="222"/>
      </w:pPr>
    </w:p>
    <w:p>
      <w:pPr>
        <w:pStyle w:val="ListParagraph"/>
        <w:numPr>
          <w:ilvl w:val="2"/>
          <w:numId w:val="76"/>
        </w:numPr>
        <w:tabs>
          <w:tab w:pos="1715" w:val="left" w:leader="none"/>
        </w:tabs>
        <w:spacing w:line="240" w:lineRule="auto" w:before="1" w:after="0"/>
        <w:ind w:left="1715" w:right="0" w:hanging="273"/>
        <w:jc w:val="both"/>
        <w:rPr>
          <w:rFonts w:ascii="Times New Roman" w:hAnsi="Times New Roman"/>
          <w:sz w:val="22"/>
        </w:rPr>
      </w:pPr>
      <w:r>
        <w:rPr>
          <w:sz w:val="22"/>
        </w:rPr>
        <w:t>The</w:t>
      </w:r>
      <w:r>
        <w:rPr>
          <w:spacing w:val="-10"/>
          <w:sz w:val="22"/>
        </w:rPr>
        <w:t> </w:t>
      </w:r>
      <w:r>
        <w:rPr>
          <w:sz w:val="22"/>
        </w:rPr>
        <w:t>donor</w:t>
      </w:r>
      <w:r>
        <w:rPr>
          <w:spacing w:val="-6"/>
          <w:sz w:val="22"/>
        </w:rPr>
        <w:t> </w:t>
      </w:r>
      <w:r>
        <w:rPr>
          <w:sz w:val="22"/>
        </w:rPr>
        <w:t>develops</w:t>
      </w:r>
      <w:r>
        <w:rPr>
          <w:spacing w:val="-4"/>
          <w:sz w:val="22"/>
        </w:rPr>
        <w:t> </w:t>
      </w:r>
      <w:r>
        <w:rPr>
          <w:sz w:val="22"/>
        </w:rPr>
        <w:t>Creutzfeldt-Jakob</w:t>
      </w:r>
      <w:r>
        <w:rPr>
          <w:spacing w:val="-7"/>
          <w:sz w:val="22"/>
        </w:rPr>
        <w:t> </w:t>
      </w:r>
      <w:r>
        <w:rPr>
          <w:sz w:val="22"/>
        </w:rPr>
        <w:t>disease</w:t>
      </w:r>
      <w:r>
        <w:rPr>
          <w:spacing w:val="-7"/>
          <w:sz w:val="22"/>
        </w:rPr>
        <w:t> </w:t>
      </w:r>
      <w:r>
        <w:rPr>
          <w:sz w:val="22"/>
        </w:rPr>
        <w:t>(CJD</w:t>
      </w:r>
      <w:r>
        <w:rPr>
          <w:spacing w:val="-5"/>
          <w:sz w:val="22"/>
        </w:rPr>
        <w:t> </w:t>
      </w:r>
      <w:r>
        <w:rPr>
          <w:sz w:val="22"/>
        </w:rPr>
        <w:t>or</w:t>
      </w:r>
      <w:r>
        <w:rPr>
          <w:spacing w:val="-4"/>
          <w:sz w:val="22"/>
        </w:rPr>
        <w:t> </w:t>
      </w:r>
      <w:r>
        <w:rPr>
          <w:spacing w:val="-2"/>
          <w:sz w:val="22"/>
        </w:rPr>
        <w:t>vCJD);</w:t>
      </w:r>
    </w:p>
    <w:p>
      <w:pPr>
        <w:pStyle w:val="ListParagraph"/>
        <w:numPr>
          <w:ilvl w:val="2"/>
          <w:numId w:val="76"/>
        </w:numPr>
        <w:tabs>
          <w:tab w:pos="1714" w:val="left" w:leader="none"/>
          <w:tab w:pos="1725" w:val="left" w:leader="none"/>
        </w:tabs>
        <w:spacing w:line="240" w:lineRule="auto" w:before="58" w:after="0"/>
        <w:ind w:left="1725" w:right="1315" w:hanging="284"/>
        <w:jc w:val="both"/>
        <w:rPr>
          <w:rFonts w:ascii="Times New Roman" w:hAnsi="Times New Roman"/>
          <w:sz w:val="22"/>
        </w:rPr>
      </w:pPr>
      <w:r>
        <w:rPr>
          <w:sz w:val="22"/>
        </w:rPr>
        <w:t>The recipient of blood or a blood component develops post-transfusion infection which implicates or can be traced back to the donor.</w:t>
      </w:r>
    </w:p>
    <w:p>
      <w:pPr>
        <w:pStyle w:val="BodyText"/>
        <w:spacing w:before="119"/>
        <w:ind w:left="1442" w:right="1316"/>
        <w:jc w:val="both"/>
      </w:pPr>
      <w:r>
        <w:rPr/>
        <w:t>In the event of any of the above, a re-assessment of the batch documentation should always be</w:t>
      </w:r>
      <w:r>
        <w:rPr>
          <w:spacing w:val="-2"/>
        </w:rPr>
        <w:t> </w:t>
      </w:r>
      <w:r>
        <w:rPr/>
        <w:t>carried</w:t>
      </w:r>
      <w:r>
        <w:rPr>
          <w:spacing w:val="-1"/>
        </w:rPr>
        <w:t> </w:t>
      </w:r>
      <w:r>
        <w:rPr/>
        <w:t>out.</w:t>
      </w:r>
      <w:r>
        <w:rPr>
          <w:spacing w:val="-3"/>
        </w:rPr>
        <w:t> </w:t>
      </w:r>
      <w:r>
        <w:rPr/>
        <w:t>The</w:t>
      </w:r>
      <w:r>
        <w:rPr>
          <w:spacing w:val="-2"/>
        </w:rPr>
        <w:t> </w:t>
      </w:r>
      <w:r>
        <w:rPr/>
        <w:t>need</w:t>
      </w:r>
      <w:r>
        <w:rPr>
          <w:spacing w:val="-4"/>
        </w:rPr>
        <w:t> </w:t>
      </w:r>
      <w:r>
        <w:rPr/>
        <w:t>for</w:t>
      </w:r>
      <w:r>
        <w:rPr>
          <w:spacing w:val="-1"/>
        </w:rPr>
        <w:t> </w:t>
      </w:r>
      <w:r>
        <w:rPr/>
        <w:t>withdrawal</w:t>
      </w:r>
      <w:r>
        <w:rPr>
          <w:spacing w:val="-1"/>
        </w:rPr>
        <w:t> </w:t>
      </w:r>
      <w:r>
        <w:rPr/>
        <w:t>of the</w:t>
      </w:r>
      <w:r>
        <w:rPr>
          <w:spacing w:val="-4"/>
        </w:rPr>
        <w:t> </w:t>
      </w:r>
      <w:r>
        <w:rPr/>
        <w:t>given</w:t>
      </w:r>
      <w:r>
        <w:rPr>
          <w:spacing w:val="-1"/>
        </w:rPr>
        <w:t> </w:t>
      </w:r>
      <w:r>
        <w:rPr/>
        <w:t>batch</w:t>
      </w:r>
      <w:r>
        <w:rPr>
          <w:spacing w:val="-2"/>
        </w:rPr>
        <w:t> </w:t>
      </w:r>
      <w:r>
        <w:rPr/>
        <w:t>should be carefully considered, taking into account criteria such as the transmissible agent involved, the size of the pool, the time period between donation and seroconversion, the nature of the product and its manufacturing method.</w:t>
      </w:r>
    </w:p>
    <w:p>
      <w:pPr>
        <w:pStyle w:val="BodyText"/>
        <w:spacing w:before="252"/>
      </w:pPr>
    </w:p>
    <w:p>
      <w:pPr>
        <w:pStyle w:val="Heading2"/>
        <w:numPr>
          <w:ilvl w:val="0"/>
          <w:numId w:val="76"/>
        </w:numPr>
        <w:tabs>
          <w:tab w:pos="1441" w:val="left" w:leader="none"/>
        </w:tabs>
        <w:spacing w:line="240" w:lineRule="auto" w:before="0" w:after="0"/>
        <w:ind w:left="1441" w:right="0" w:hanging="719"/>
        <w:jc w:val="left"/>
      </w:pPr>
      <w:r>
        <w:rPr/>
        <w:t>PREMISES</w:t>
      </w:r>
      <w:r>
        <w:rPr>
          <w:spacing w:val="-7"/>
        </w:rPr>
        <w:t> </w:t>
      </w:r>
      <w:r>
        <w:rPr/>
        <w:t>AND</w:t>
      </w:r>
      <w:r>
        <w:rPr>
          <w:spacing w:val="-6"/>
        </w:rPr>
        <w:t> </w:t>
      </w:r>
      <w:r>
        <w:rPr>
          <w:spacing w:val="-2"/>
        </w:rPr>
        <w:t>EQUIPMENT</w:t>
      </w:r>
    </w:p>
    <w:p>
      <w:pPr>
        <w:pStyle w:val="ListParagraph"/>
        <w:numPr>
          <w:ilvl w:val="1"/>
          <w:numId w:val="76"/>
        </w:numPr>
        <w:tabs>
          <w:tab w:pos="1442" w:val="left" w:leader="none"/>
        </w:tabs>
        <w:spacing w:line="240" w:lineRule="auto" w:before="254" w:after="0"/>
        <w:ind w:left="1442" w:right="1314" w:hanging="720"/>
        <w:jc w:val="both"/>
        <w:rPr>
          <w:sz w:val="22"/>
        </w:rPr>
      </w:pPr>
      <w:r>
        <w:rPr>
          <w:sz w:val="22"/>
        </w:rPr>
        <w:t>In order to minimise microbiological contamination or the introduction of foreign material into the plasma pool, thawing and pooling of plasma units should be performed</w:t>
      </w:r>
      <w:r>
        <w:rPr>
          <w:spacing w:val="-7"/>
          <w:sz w:val="22"/>
        </w:rPr>
        <w:t> </w:t>
      </w:r>
      <w:r>
        <w:rPr>
          <w:sz w:val="22"/>
        </w:rPr>
        <w:t>in</w:t>
      </w:r>
      <w:r>
        <w:rPr>
          <w:spacing w:val="-6"/>
          <w:sz w:val="22"/>
        </w:rPr>
        <w:t> </w:t>
      </w:r>
      <w:r>
        <w:rPr>
          <w:sz w:val="22"/>
        </w:rPr>
        <w:t>an</w:t>
      </w:r>
      <w:r>
        <w:rPr>
          <w:spacing w:val="-5"/>
          <w:sz w:val="22"/>
        </w:rPr>
        <w:t> </w:t>
      </w:r>
      <w:r>
        <w:rPr>
          <w:sz w:val="22"/>
        </w:rPr>
        <w:t>area</w:t>
      </w:r>
      <w:r>
        <w:rPr>
          <w:spacing w:val="-7"/>
          <w:sz w:val="22"/>
        </w:rPr>
        <w:t> </w:t>
      </w:r>
      <w:r>
        <w:rPr>
          <w:sz w:val="22"/>
        </w:rPr>
        <w:t>conforming</w:t>
      </w:r>
      <w:r>
        <w:rPr>
          <w:spacing w:val="-5"/>
          <w:sz w:val="22"/>
        </w:rPr>
        <w:t> </w:t>
      </w:r>
      <w:r>
        <w:rPr>
          <w:sz w:val="22"/>
        </w:rPr>
        <w:t>at</w:t>
      </w:r>
      <w:r>
        <w:rPr>
          <w:spacing w:val="-5"/>
          <w:sz w:val="22"/>
        </w:rPr>
        <w:t> </w:t>
      </w:r>
      <w:r>
        <w:rPr>
          <w:sz w:val="22"/>
        </w:rPr>
        <w:t>least</w:t>
      </w:r>
      <w:r>
        <w:rPr>
          <w:spacing w:val="-5"/>
          <w:sz w:val="22"/>
        </w:rPr>
        <w:t> </w:t>
      </w:r>
      <w:r>
        <w:rPr>
          <w:sz w:val="22"/>
        </w:rPr>
        <w:t>to</w:t>
      </w:r>
      <w:r>
        <w:rPr>
          <w:spacing w:val="-9"/>
          <w:sz w:val="22"/>
        </w:rPr>
        <w:t> </w:t>
      </w:r>
      <w:r>
        <w:rPr>
          <w:sz w:val="22"/>
        </w:rPr>
        <w:t>the</w:t>
      </w:r>
      <w:r>
        <w:rPr>
          <w:spacing w:val="-7"/>
          <w:sz w:val="22"/>
        </w:rPr>
        <w:t> </w:t>
      </w:r>
      <w:r>
        <w:rPr>
          <w:sz w:val="22"/>
        </w:rPr>
        <w:t>Grade</w:t>
      </w:r>
      <w:r>
        <w:rPr>
          <w:spacing w:val="-5"/>
          <w:sz w:val="22"/>
        </w:rPr>
        <w:t> </w:t>
      </w:r>
      <w:r>
        <w:rPr>
          <w:sz w:val="22"/>
        </w:rPr>
        <w:t>D</w:t>
      </w:r>
      <w:r>
        <w:rPr>
          <w:spacing w:val="-7"/>
          <w:sz w:val="22"/>
        </w:rPr>
        <w:t> </w:t>
      </w:r>
      <w:r>
        <w:rPr>
          <w:sz w:val="22"/>
        </w:rPr>
        <w:t>requirements</w:t>
      </w:r>
      <w:r>
        <w:rPr>
          <w:spacing w:val="-5"/>
          <w:sz w:val="22"/>
        </w:rPr>
        <w:t> </w:t>
      </w:r>
      <w:r>
        <w:rPr>
          <w:sz w:val="22"/>
        </w:rPr>
        <w:t>defined</w:t>
      </w:r>
      <w:r>
        <w:rPr>
          <w:spacing w:val="-5"/>
          <w:sz w:val="22"/>
        </w:rPr>
        <w:t> </w:t>
      </w:r>
      <w:r>
        <w:rPr>
          <w:sz w:val="22"/>
        </w:rPr>
        <w:t>in Annex</w:t>
      </w:r>
      <w:r>
        <w:rPr>
          <w:spacing w:val="-7"/>
          <w:sz w:val="22"/>
        </w:rPr>
        <w:t> </w:t>
      </w:r>
      <w:r>
        <w:rPr>
          <w:sz w:val="22"/>
        </w:rPr>
        <w:t>1</w:t>
      </w:r>
      <w:r>
        <w:rPr>
          <w:spacing w:val="-5"/>
          <w:sz w:val="22"/>
        </w:rPr>
        <w:t> </w:t>
      </w:r>
      <w:r>
        <w:rPr>
          <w:sz w:val="22"/>
        </w:rPr>
        <w:t>of</w:t>
      </w:r>
      <w:r>
        <w:rPr>
          <w:spacing w:val="-6"/>
          <w:sz w:val="22"/>
        </w:rPr>
        <w:t> </w:t>
      </w:r>
      <w:r>
        <w:rPr>
          <w:sz w:val="22"/>
        </w:rPr>
        <w:t>the</w:t>
      </w:r>
      <w:r>
        <w:rPr>
          <w:spacing w:val="-8"/>
          <w:sz w:val="22"/>
        </w:rPr>
        <w:t> </w:t>
      </w:r>
      <w:r>
        <w:rPr>
          <w:sz w:val="22"/>
        </w:rPr>
        <w:t>PIC/S</w:t>
      </w:r>
      <w:r>
        <w:rPr>
          <w:spacing w:val="-8"/>
          <w:sz w:val="22"/>
        </w:rPr>
        <w:t> </w:t>
      </w:r>
      <w:r>
        <w:rPr>
          <w:sz w:val="22"/>
        </w:rPr>
        <w:t>GMP</w:t>
      </w:r>
      <w:r>
        <w:rPr>
          <w:spacing w:val="-8"/>
          <w:sz w:val="22"/>
        </w:rPr>
        <w:t> </w:t>
      </w:r>
      <w:r>
        <w:rPr>
          <w:sz w:val="22"/>
        </w:rPr>
        <w:t>Guide.</w:t>
      </w:r>
      <w:r>
        <w:rPr>
          <w:spacing w:val="-6"/>
          <w:sz w:val="22"/>
        </w:rPr>
        <w:t> </w:t>
      </w:r>
      <w:r>
        <w:rPr>
          <w:sz w:val="22"/>
        </w:rPr>
        <w:t>Appropriate</w:t>
      </w:r>
      <w:r>
        <w:rPr>
          <w:spacing w:val="-7"/>
          <w:sz w:val="22"/>
        </w:rPr>
        <w:t> </w:t>
      </w:r>
      <w:r>
        <w:rPr>
          <w:sz w:val="22"/>
        </w:rPr>
        <w:t>clothing</w:t>
      </w:r>
      <w:r>
        <w:rPr>
          <w:spacing w:val="-5"/>
          <w:sz w:val="22"/>
        </w:rPr>
        <w:t> </w:t>
      </w:r>
      <w:r>
        <w:rPr>
          <w:sz w:val="22"/>
        </w:rPr>
        <w:t>should</w:t>
      </w:r>
      <w:r>
        <w:rPr>
          <w:spacing w:val="-7"/>
          <w:sz w:val="22"/>
        </w:rPr>
        <w:t> </w:t>
      </w:r>
      <w:r>
        <w:rPr>
          <w:sz w:val="22"/>
        </w:rPr>
        <w:t>be</w:t>
      </w:r>
      <w:r>
        <w:rPr>
          <w:spacing w:val="-8"/>
          <w:sz w:val="22"/>
        </w:rPr>
        <w:t> </w:t>
      </w:r>
      <w:r>
        <w:rPr>
          <w:sz w:val="22"/>
        </w:rPr>
        <w:t>worn</w:t>
      </w:r>
      <w:r>
        <w:rPr>
          <w:spacing w:val="-5"/>
          <w:sz w:val="22"/>
        </w:rPr>
        <w:t> </w:t>
      </w:r>
      <w:r>
        <w:rPr>
          <w:sz w:val="22"/>
        </w:rPr>
        <w:t>including face masks and gloves. All other open manipulations during the manufacturing process should be done under conditions conforming to the appropriate requirements of Annex 1 of the PIC/S GMP Guide.</w:t>
      </w:r>
    </w:p>
    <w:p>
      <w:pPr>
        <w:pStyle w:val="BodyText"/>
        <w:spacing w:before="1"/>
      </w:pPr>
    </w:p>
    <w:p>
      <w:pPr>
        <w:pStyle w:val="ListParagraph"/>
        <w:numPr>
          <w:ilvl w:val="1"/>
          <w:numId w:val="76"/>
        </w:numPr>
        <w:tabs>
          <w:tab w:pos="1442" w:val="left" w:leader="none"/>
        </w:tabs>
        <w:spacing w:line="240" w:lineRule="auto" w:before="0" w:after="0"/>
        <w:ind w:left="1442" w:right="1314" w:hanging="720"/>
        <w:jc w:val="both"/>
        <w:rPr>
          <w:sz w:val="22"/>
        </w:rPr>
      </w:pPr>
      <w:r>
        <w:rPr>
          <w:sz w:val="22"/>
        </w:rPr>
        <w:t>Environmental monitoring should be performed regularly, especially during the ‘opening’ of plasma containers, and during subsequent thawing and pooling processes in accordance with Annex 1 of the PIC/S GMP Guide.</w:t>
      </w:r>
    </w:p>
    <w:p>
      <w:pPr>
        <w:pStyle w:val="ListParagraph"/>
        <w:numPr>
          <w:ilvl w:val="1"/>
          <w:numId w:val="76"/>
        </w:numPr>
        <w:tabs>
          <w:tab w:pos="1442" w:val="left" w:leader="none"/>
        </w:tabs>
        <w:spacing w:line="240" w:lineRule="auto" w:before="252" w:after="0"/>
        <w:ind w:left="1442" w:right="1317" w:hanging="720"/>
        <w:jc w:val="both"/>
        <w:rPr>
          <w:sz w:val="22"/>
        </w:rPr>
      </w:pPr>
      <w:r>
        <w:rPr>
          <w:sz w:val="22"/>
        </w:rPr>
        <w:t>In the production of plasma-derived medicinal products, appropriate viral inactivation</w:t>
      </w:r>
      <w:r>
        <w:rPr>
          <w:spacing w:val="-16"/>
          <w:sz w:val="22"/>
        </w:rPr>
        <w:t> </w:t>
      </w:r>
      <w:r>
        <w:rPr>
          <w:sz w:val="22"/>
        </w:rPr>
        <w:t>or</w:t>
      </w:r>
      <w:r>
        <w:rPr>
          <w:spacing w:val="-15"/>
          <w:sz w:val="22"/>
        </w:rPr>
        <w:t> </w:t>
      </w:r>
      <w:r>
        <w:rPr>
          <w:sz w:val="22"/>
        </w:rPr>
        <w:t>removal</w:t>
      </w:r>
      <w:r>
        <w:rPr>
          <w:spacing w:val="-15"/>
          <w:sz w:val="22"/>
        </w:rPr>
        <w:t> </w:t>
      </w:r>
      <w:r>
        <w:rPr>
          <w:sz w:val="22"/>
        </w:rPr>
        <w:t>procedures</w:t>
      </w:r>
      <w:r>
        <w:rPr>
          <w:spacing w:val="-16"/>
          <w:sz w:val="22"/>
        </w:rPr>
        <w:t> </w:t>
      </w:r>
      <w:r>
        <w:rPr>
          <w:sz w:val="22"/>
        </w:rPr>
        <w:t>are</w:t>
      </w:r>
      <w:r>
        <w:rPr>
          <w:spacing w:val="-15"/>
          <w:sz w:val="22"/>
        </w:rPr>
        <w:t> </w:t>
      </w:r>
      <w:r>
        <w:rPr>
          <w:sz w:val="22"/>
        </w:rPr>
        <w:t>used</w:t>
      </w:r>
      <w:r>
        <w:rPr>
          <w:spacing w:val="-15"/>
          <w:sz w:val="22"/>
        </w:rPr>
        <w:t> </w:t>
      </w:r>
      <w:r>
        <w:rPr>
          <w:sz w:val="22"/>
        </w:rPr>
        <w:t>and</w:t>
      </w:r>
      <w:r>
        <w:rPr>
          <w:spacing w:val="-15"/>
          <w:sz w:val="22"/>
        </w:rPr>
        <w:t> </w:t>
      </w:r>
      <w:r>
        <w:rPr>
          <w:sz w:val="22"/>
        </w:rPr>
        <w:t>steps</w:t>
      </w:r>
      <w:r>
        <w:rPr>
          <w:spacing w:val="-16"/>
          <w:sz w:val="22"/>
        </w:rPr>
        <w:t> </w:t>
      </w:r>
      <w:r>
        <w:rPr>
          <w:sz w:val="22"/>
        </w:rPr>
        <w:t>should</w:t>
      </w:r>
      <w:r>
        <w:rPr>
          <w:spacing w:val="-15"/>
          <w:sz w:val="22"/>
        </w:rPr>
        <w:t> </w:t>
      </w:r>
      <w:r>
        <w:rPr>
          <w:sz w:val="22"/>
        </w:rPr>
        <w:t>be</w:t>
      </w:r>
      <w:r>
        <w:rPr>
          <w:spacing w:val="-15"/>
          <w:sz w:val="22"/>
        </w:rPr>
        <w:t> </w:t>
      </w:r>
      <w:r>
        <w:rPr>
          <w:sz w:val="22"/>
        </w:rPr>
        <w:t>taken</w:t>
      </w:r>
      <w:r>
        <w:rPr>
          <w:spacing w:val="-16"/>
          <w:sz w:val="22"/>
        </w:rPr>
        <w:t> </w:t>
      </w:r>
      <w:r>
        <w:rPr>
          <w:sz w:val="22"/>
        </w:rPr>
        <w:t>to</w:t>
      </w:r>
      <w:r>
        <w:rPr>
          <w:spacing w:val="-15"/>
          <w:sz w:val="22"/>
        </w:rPr>
        <w:t> </w:t>
      </w:r>
      <w:r>
        <w:rPr>
          <w:sz w:val="22"/>
        </w:rPr>
        <w:t>prevent cross contamination of treated with untreated products. Dedicated and distinct premises</w:t>
      </w:r>
      <w:r>
        <w:rPr>
          <w:spacing w:val="-16"/>
          <w:sz w:val="22"/>
        </w:rPr>
        <w:t> </w:t>
      </w:r>
      <w:r>
        <w:rPr>
          <w:sz w:val="22"/>
        </w:rPr>
        <w:t>and</w:t>
      </w:r>
      <w:r>
        <w:rPr>
          <w:spacing w:val="-15"/>
          <w:sz w:val="22"/>
        </w:rPr>
        <w:t> </w:t>
      </w:r>
      <w:r>
        <w:rPr>
          <w:sz w:val="22"/>
        </w:rPr>
        <w:t>equipment</w:t>
      </w:r>
      <w:r>
        <w:rPr>
          <w:spacing w:val="-15"/>
          <w:sz w:val="22"/>
        </w:rPr>
        <w:t> </w:t>
      </w:r>
      <w:r>
        <w:rPr>
          <w:sz w:val="22"/>
        </w:rPr>
        <w:t>should</w:t>
      </w:r>
      <w:r>
        <w:rPr>
          <w:spacing w:val="-16"/>
          <w:sz w:val="22"/>
        </w:rPr>
        <w:t> </w:t>
      </w:r>
      <w:r>
        <w:rPr>
          <w:sz w:val="22"/>
        </w:rPr>
        <w:t>be</w:t>
      </w:r>
      <w:r>
        <w:rPr>
          <w:spacing w:val="-15"/>
          <w:sz w:val="22"/>
        </w:rPr>
        <w:t> </w:t>
      </w:r>
      <w:r>
        <w:rPr>
          <w:sz w:val="22"/>
        </w:rPr>
        <w:t>used</w:t>
      </w:r>
      <w:r>
        <w:rPr>
          <w:spacing w:val="-15"/>
          <w:sz w:val="22"/>
        </w:rPr>
        <w:t> </w:t>
      </w:r>
      <w:r>
        <w:rPr>
          <w:sz w:val="22"/>
        </w:rPr>
        <w:t>for</w:t>
      </w:r>
      <w:r>
        <w:rPr>
          <w:spacing w:val="-15"/>
          <w:sz w:val="22"/>
        </w:rPr>
        <w:t> </w:t>
      </w:r>
      <w:r>
        <w:rPr>
          <w:sz w:val="22"/>
        </w:rPr>
        <w:t>manufacturing</w:t>
      </w:r>
      <w:r>
        <w:rPr>
          <w:spacing w:val="-16"/>
          <w:sz w:val="22"/>
        </w:rPr>
        <w:t> </w:t>
      </w:r>
      <w:r>
        <w:rPr>
          <w:sz w:val="22"/>
        </w:rPr>
        <w:t>steps</w:t>
      </w:r>
      <w:r>
        <w:rPr>
          <w:spacing w:val="-15"/>
          <w:sz w:val="22"/>
        </w:rPr>
        <w:t> </w:t>
      </w:r>
      <w:r>
        <w:rPr>
          <w:sz w:val="22"/>
        </w:rPr>
        <w:t>before</w:t>
      </w:r>
      <w:r>
        <w:rPr>
          <w:spacing w:val="-15"/>
          <w:sz w:val="22"/>
        </w:rPr>
        <w:t> </w:t>
      </w:r>
      <w:r>
        <w:rPr>
          <w:sz w:val="22"/>
        </w:rPr>
        <w:t>and</w:t>
      </w:r>
      <w:r>
        <w:rPr>
          <w:spacing w:val="-16"/>
          <w:sz w:val="22"/>
        </w:rPr>
        <w:t> </w:t>
      </w:r>
      <w:r>
        <w:rPr>
          <w:sz w:val="22"/>
        </w:rPr>
        <w:t>after viral inactivation treatment.</w:t>
      </w:r>
    </w:p>
    <w:p>
      <w:pPr>
        <w:pStyle w:val="BodyText"/>
        <w:spacing w:before="1"/>
      </w:pPr>
    </w:p>
    <w:p>
      <w:pPr>
        <w:pStyle w:val="ListParagraph"/>
        <w:numPr>
          <w:ilvl w:val="1"/>
          <w:numId w:val="76"/>
        </w:numPr>
        <w:tabs>
          <w:tab w:pos="1442" w:val="left" w:leader="none"/>
        </w:tabs>
        <w:spacing w:line="240" w:lineRule="auto" w:before="1" w:after="0"/>
        <w:ind w:left="1442" w:right="1317" w:hanging="720"/>
        <w:jc w:val="both"/>
        <w:rPr>
          <w:sz w:val="22"/>
        </w:rPr>
      </w:pPr>
      <w:r>
        <w:rPr>
          <w:sz w:val="22"/>
        </w:rPr>
        <w:t>To</w:t>
      </w:r>
      <w:r>
        <w:rPr>
          <w:spacing w:val="-1"/>
          <w:sz w:val="22"/>
        </w:rPr>
        <w:t> </w:t>
      </w:r>
      <w:r>
        <w:rPr>
          <w:sz w:val="22"/>
        </w:rPr>
        <w:t>avoid placing routine</w:t>
      </w:r>
      <w:r>
        <w:rPr>
          <w:spacing w:val="-1"/>
          <w:sz w:val="22"/>
        </w:rPr>
        <w:t> </w:t>
      </w:r>
      <w:r>
        <w:rPr>
          <w:sz w:val="22"/>
        </w:rPr>
        <w:t>manufacture at risk of contamination</w:t>
      </w:r>
      <w:r>
        <w:rPr>
          <w:spacing w:val="-3"/>
          <w:sz w:val="22"/>
        </w:rPr>
        <w:t> </w:t>
      </w:r>
      <w:r>
        <w:rPr>
          <w:sz w:val="22"/>
        </w:rPr>
        <w:t>from viruses used during</w:t>
      </w:r>
      <w:r>
        <w:rPr>
          <w:spacing w:val="-6"/>
          <w:sz w:val="22"/>
        </w:rPr>
        <w:t> </w:t>
      </w:r>
      <w:r>
        <w:rPr>
          <w:sz w:val="22"/>
        </w:rPr>
        <w:t>validation</w:t>
      </w:r>
      <w:r>
        <w:rPr>
          <w:spacing w:val="-6"/>
          <w:sz w:val="22"/>
        </w:rPr>
        <w:t> </w:t>
      </w:r>
      <w:r>
        <w:rPr>
          <w:sz w:val="22"/>
        </w:rPr>
        <w:t>studies,</w:t>
      </w:r>
      <w:r>
        <w:rPr>
          <w:spacing w:val="-7"/>
          <w:sz w:val="22"/>
        </w:rPr>
        <w:t> </w:t>
      </w:r>
      <w:r>
        <w:rPr>
          <w:sz w:val="22"/>
        </w:rPr>
        <w:t>the</w:t>
      </w:r>
      <w:r>
        <w:rPr>
          <w:spacing w:val="-9"/>
          <w:sz w:val="22"/>
        </w:rPr>
        <w:t> </w:t>
      </w:r>
      <w:r>
        <w:rPr>
          <w:sz w:val="22"/>
        </w:rPr>
        <w:t>validation</w:t>
      </w:r>
      <w:r>
        <w:rPr>
          <w:spacing w:val="-6"/>
          <w:sz w:val="22"/>
        </w:rPr>
        <w:t> </w:t>
      </w:r>
      <w:r>
        <w:rPr>
          <w:sz w:val="22"/>
        </w:rPr>
        <w:t>of</w:t>
      </w:r>
      <w:r>
        <w:rPr>
          <w:spacing w:val="-5"/>
          <w:sz w:val="22"/>
        </w:rPr>
        <w:t> </w:t>
      </w:r>
      <w:r>
        <w:rPr>
          <w:sz w:val="22"/>
        </w:rPr>
        <w:t>methods</w:t>
      </w:r>
      <w:r>
        <w:rPr>
          <w:spacing w:val="-8"/>
          <w:sz w:val="22"/>
        </w:rPr>
        <w:t> </w:t>
      </w:r>
      <w:r>
        <w:rPr>
          <w:sz w:val="22"/>
        </w:rPr>
        <w:t>for</w:t>
      </w:r>
      <w:r>
        <w:rPr>
          <w:spacing w:val="-5"/>
          <w:sz w:val="22"/>
        </w:rPr>
        <w:t> </w:t>
      </w:r>
      <w:r>
        <w:rPr>
          <w:sz w:val="22"/>
        </w:rPr>
        <w:t>virus</w:t>
      </w:r>
      <w:r>
        <w:rPr>
          <w:spacing w:val="-8"/>
          <w:sz w:val="22"/>
        </w:rPr>
        <w:t> </w:t>
      </w:r>
      <w:r>
        <w:rPr>
          <w:sz w:val="22"/>
        </w:rPr>
        <w:t>reduction</w:t>
      </w:r>
      <w:r>
        <w:rPr>
          <w:spacing w:val="-6"/>
          <w:sz w:val="22"/>
        </w:rPr>
        <w:t> </w:t>
      </w:r>
      <w:r>
        <w:rPr>
          <w:sz w:val="22"/>
        </w:rPr>
        <w:t>should</w:t>
      </w:r>
      <w:r>
        <w:rPr>
          <w:spacing w:val="-6"/>
          <w:sz w:val="22"/>
        </w:rPr>
        <w:t> </w:t>
      </w:r>
      <w:r>
        <w:rPr>
          <w:sz w:val="22"/>
        </w:rPr>
        <w:t>not be conducted in production facilities. Validation should be performed according </w:t>
      </w:r>
      <w:r>
        <w:rPr>
          <w:position w:val="2"/>
          <w:sz w:val="22"/>
        </w:rPr>
        <w:t>to international recommendations</w:t>
      </w:r>
      <w:r>
        <w:rPr>
          <w:sz w:val="14"/>
        </w:rPr>
        <w:t>31</w:t>
      </w:r>
      <w:r>
        <w:rPr>
          <w:position w:val="2"/>
          <w:sz w:val="22"/>
        </w:rPr>
        <w:t>.</w:t>
      </w:r>
    </w:p>
    <w:p>
      <w:pPr>
        <w:pStyle w:val="BodyText"/>
        <w:spacing w:before="247"/>
      </w:pPr>
    </w:p>
    <w:p>
      <w:pPr>
        <w:pStyle w:val="Heading2"/>
        <w:numPr>
          <w:ilvl w:val="0"/>
          <w:numId w:val="76"/>
        </w:numPr>
        <w:tabs>
          <w:tab w:pos="1441" w:val="left" w:leader="none"/>
        </w:tabs>
        <w:spacing w:line="240" w:lineRule="auto" w:before="0" w:after="0"/>
        <w:ind w:left="1441" w:right="0" w:hanging="719"/>
        <w:jc w:val="left"/>
      </w:pPr>
      <w:r>
        <w:rPr>
          <w:spacing w:val="-2"/>
        </w:rPr>
        <w:t>MANUFACTURING</w:t>
      </w:r>
    </w:p>
    <w:p>
      <w:pPr>
        <w:pStyle w:val="Heading6"/>
        <w:spacing w:before="254"/>
      </w:pPr>
      <w:r>
        <w:rPr/>
        <w:t>Starting</w:t>
      </w:r>
      <w:r>
        <w:rPr>
          <w:spacing w:val="-6"/>
        </w:rPr>
        <w:t> </w:t>
      </w:r>
      <w:r>
        <w:rPr>
          <w:spacing w:val="-2"/>
        </w:rPr>
        <w:t>material</w:t>
      </w:r>
    </w:p>
    <w:p>
      <w:pPr>
        <w:pStyle w:val="ListParagraph"/>
        <w:numPr>
          <w:ilvl w:val="1"/>
          <w:numId w:val="76"/>
        </w:numPr>
        <w:tabs>
          <w:tab w:pos="1442" w:val="left" w:leader="none"/>
        </w:tabs>
        <w:spacing w:line="240" w:lineRule="auto" w:before="121" w:after="0"/>
        <w:ind w:left="1442" w:right="1316" w:hanging="720"/>
        <w:jc w:val="both"/>
        <w:rPr>
          <w:sz w:val="22"/>
        </w:rPr>
      </w:pPr>
      <w:r>
        <w:rPr>
          <w:sz w:val="22"/>
        </w:rPr>
        <w:t>The starting material should comply with the requirements of all relevant monographs of the relevant Pharmacopoeia and of the conditions laid down in the</w:t>
      </w:r>
      <w:r>
        <w:rPr>
          <w:spacing w:val="-6"/>
          <w:sz w:val="22"/>
        </w:rPr>
        <w:t> </w:t>
      </w:r>
      <w:r>
        <w:rPr>
          <w:sz w:val="22"/>
        </w:rPr>
        <w:t>respective</w:t>
      </w:r>
      <w:r>
        <w:rPr>
          <w:spacing w:val="-6"/>
          <w:sz w:val="22"/>
        </w:rPr>
        <w:t> </w:t>
      </w:r>
      <w:r>
        <w:rPr>
          <w:sz w:val="22"/>
        </w:rPr>
        <w:t>marketing</w:t>
      </w:r>
      <w:r>
        <w:rPr>
          <w:spacing w:val="-6"/>
          <w:sz w:val="22"/>
        </w:rPr>
        <w:t> </w:t>
      </w:r>
      <w:r>
        <w:rPr>
          <w:sz w:val="22"/>
        </w:rPr>
        <w:t>authorisation</w:t>
      </w:r>
      <w:r>
        <w:rPr>
          <w:spacing w:val="-6"/>
          <w:sz w:val="22"/>
        </w:rPr>
        <w:t> </w:t>
      </w:r>
      <w:r>
        <w:rPr>
          <w:sz w:val="22"/>
        </w:rPr>
        <w:t>dossier</w:t>
      </w:r>
      <w:r>
        <w:rPr>
          <w:spacing w:val="-8"/>
          <w:sz w:val="22"/>
        </w:rPr>
        <w:t> </w:t>
      </w:r>
      <w:r>
        <w:rPr>
          <w:sz w:val="22"/>
        </w:rPr>
        <w:t>(including</w:t>
      </w:r>
      <w:r>
        <w:rPr>
          <w:spacing w:val="-4"/>
          <w:sz w:val="22"/>
        </w:rPr>
        <w:t> </w:t>
      </w:r>
      <w:r>
        <w:rPr>
          <w:sz w:val="22"/>
        </w:rPr>
        <w:t>the</w:t>
      </w:r>
      <w:r>
        <w:rPr>
          <w:spacing w:val="-6"/>
          <w:sz w:val="22"/>
        </w:rPr>
        <w:t> </w:t>
      </w:r>
      <w:r>
        <w:rPr>
          <w:sz w:val="22"/>
        </w:rPr>
        <w:t>Plasma</w:t>
      </w:r>
      <w:r>
        <w:rPr>
          <w:spacing w:val="-6"/>
          <w:sz w:val="22"/>
        </w:rPr>
        <w:t> </w:t>
      </w:r>
      <w:r>
        <w:rPr>
          <w:sz w:val="22"/>
        </w:rPr>
        <w:t>Master</w:t>
      </w:r>
      <w:r>
        <w:rPr>
          <w:spacing w:val="-5"/>
          <w:sz w:val="22"/>
        </w:rPr>
        <w:t> </w:t>
      </w:r>
      <w:r>
        <w:rPr>
          <w:sz w:val="22"/>
        </w:rPr>
        <w:t>File if applicable).</w:t>
      </w:r>
      <w:r>
        <w:rPr>
          <w:spacing w:val="-1"/>
          <w:sz w:val="22"/>
        </w:rPr>
        <w:t> </w:t>
      </w:r>
      <w:r>
        <w:rPr>
          <w:sz w:val="22"/>
        </w:rPr>
        <w:t>These</w:t>
      </w:r>
      <w:r>
        <w:rPr>
          <w:spacing w:val="-3"/>
          <w:sz w:val="22"/>
        </w:rPr>
        <w:t> </w:t>
      </w:r>
      <w:r>
        <w:rPr>
          <w:sz w:val="22"/>
        </w:rPr>
        <w:t>requirements</w:t>
      </w:r>
      <w:r>
        <w:rPr>
          <w:spacing w:val="-3"/>
          <w:sz w:val="22"/>
        </w:rPr>
        <w:t> </w:t>
      </w:r>
      <w:r>
        <w:rPr>
          <w:sz w:val="22"/>
        </w:rPr>
        <w:t>should be</w:t>
      </w:r>
      <w:r>
        <w:rPr>
          <w:spacing w:val="-1"/>
          <w:sz w:val="22"/>
        </w:rPr>
        <w:t> </w:t>
      </w:r>
      <w:r>
        <w:rPr>
          <w:sz w:val="22"/>
        </w:rPr>
        <w:t>defined in the</w:t>
      </w:r>
      <w:r>
        <w:rPr>
          <w:spacing w:val="-1"/>
          <w:sz w:val="22"/>
        </w:rPr>
        <w:t> </w:t>
      </w:r>
      <w:r>
        <w:rPr>
          <w:sz w:val="22"/>
        </w:rPr>
        <w:t>written</w:t>
      </w:r>
      <w:r>
        <w:rPr>
          <w:spacing w:val="-3"/>
          <w:sz w:val="22"/>
        </w:rPr>
        <w:t> </w:t>
      </w:r>
      <w:r>
        <w:rPr>
          <w:sz w:val="22"/>
        </w:rPr>
        <w:t>contract (see 3.5) between the blood establishment and the fractionating plant/manufacturer and controlled through the quality system.</w:t>
      </w:r>
    </w:p>
    <w:p>
      <w:pPr>
        <w:pStyle w:val="BodyText"/>
        <w:spacing w:before="162"/>
        <w:rPr>
          <w:sz w:val="20"/>
        </w:rPr>
      </w:pPr>
      <w:r>
        <w:rPr/>
        <mc:AlternateContent>
          <mc:Choice Requires="wps">
            <w:drawing>
              <wp:anchor distT="0" distB="0" distL="0" distR="0" allowOverlap="1" layoutInCell="1" locked="0" behindDoc="1" simplePos="0" relativeHeight="487625216">
                <wp:simplePos x="0" y="0"/>
                <wp:positionH relativeFrom="page">
                  <wp:posOffset>1080820</wp:posOffset>
                </wp:positionH>
                <wp:positionV relativeFrom="paragraph">
                  <wp:posOffset>264759</wp:posOffset>
                </wp:positionV>
                <wp:extent cx="1829435" cy="7620"/>
                <wp:effectExtent l="0" t="0" r="0" b="0"/>
                <wp:wrapTopAndBottom/>
                <wp:docPr id="265" name="Graphic 265"/>
                <wp:cNvGraphicFramePr>
                  <a:graphicFrameLocks/>
                </wp:cNvGraphicFramePr>
                <a:graphic>
                  <a:graphicData uri="http://schemas.microsoft.com/office/word/2010/wordprocessingShape">
                    <wps:wsp>
                      <wps:cNvPr id="265" name="Graphic 265"/>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20.847168pt;width:144.020pt;height:.599980pt;mso-position-horizontal-relative:page;mso-position-vertical-relative:paragraph;z-index:-15691264;mso-wrap-distance-left:0;mso-wrap-distance-right:0" id="docshape247" filled="true" fillcolor="#000000" stroked="false">
                <v:fill type="solid"/>
                <w10:wrap type="topAndBottom"/>
              </v:rect>
            </w:pict>
          </mc:Fallback>
        </mc:AlternateContent>
      </w:r>
    </w:p>
    <w:p>
      <w:pPr>
        <w:spacing w:before="151"/>
        <w:ind w:left="1005" w:right="1314" w:hanging="284"/>
        <w:jc w:val="both"/>
        <w:rPr>
          <w:sz w:val="18"/>
        </w:rPr>
      </w:pPr>
      <w:r>
        <w:rPr>
          <w:position w:val="6"/>
          <w:sz w:val="12"/>
        </w:rPr>
        <w:t>31</w:t>
      </w:r>
      <w:r>
        <w:rPr>
          <w:spacing w:val="40"/>
          <w:position w:val="6"/>
          <w:sz w:val="12"/>
        </w:rPr>
        <w:t> </w:t>
      </w:r>
      <w:r>
        <w:rPr>
          <w:sz w:val="18"/>
        </w:rPr>
        <w:t>For EU/EEA reference is made to the "Note for Guidance on Virus Validation Studies: The Design, Contribution</w:t>
      </w:r>
      <w:r>
        <w:rPr>
          <w:sz w:val="18"/>
        </w:rPr>
        <w:t> and</w:t>
      </w:r>
      <w:r>
        <w:rPr>
          <w:sz w:val="18"/>
        </w:rPr>
        <w:t> Interpretation of Studies validating the Inactivation and Removal of Viruses" in its current version as adopted by the Committee for Medicinal Products for Human Use (CHMP)</w:t>
      </w:r>
      <w:r>
        <w:rPr>
          <w:sz w:val="18"/>
        </w:rPr>
        <w:t> and published</w:t>
      </w:r>
      <w:r>
        <w:rPr>
          <w:sz w:val="18"/>
        </w:rPr>
        <w:t> by</w:t>
      </w:r>
      <w:r>
        <w:rPr>
          <w:sz w:val="18"/>
        </w:rPr>
        <w:t> the</w:t>
      </w:r>
      <w:r>
        <w:rPr>
          <w:sz w:val="18"/>
        </w:rPr>
        <w:t> European</w:t>
      </w:r>
      <w:r>
        <w:rPr>
          <w:sz w:val="18"/>
        </w:rPr>
        <w:t> Medicines</w:t>
      </w:r>
      <w:r>
        <w:rPr>
          <w:sz w:val="18"/>
        </w:rPr>
        <w:t> Agency. Current version at date of publication: </w:t>
      </w:r>
      <w:r>
        <w:rPr>
          <w:spacing w:val="-2"/>
          <w:sz w:val="18"/>
        </w:rPr>
        <w:t>CHMP/BWP/268/95.</w:t>
      </w:r>
    </w:p>
    <w:p>
      <w:pPr>
        <w:spacing w:after="0"/>
        <w:jc w:val="both"/>
        <w:rPr>
          <w:sz w:val="18"/>
        </w:rPr>
        <w:sectPr>
          <w:pgSz w:w="11910" w:h="16850"/>
          <w:pgMar w:header="724" w:footer="970" w:top="960" w:bottom="1160" w:left="980" w:right="380"/>
        </w:sectPr>
      </w:pPr>
    </w:p>
    <w:p>
      <w:pPr>
        <w:pStyle w:val="BodyText"/>
      </w:pPr>
    </w:p>
    <w:p>
      <w:pPr>
        <w:pStyle w:val="BodyText"/>
        <w:spacing w:before="222"/>
      </w:pPr>
    </w:p>
    <w:p>
      <w:pPr>
        <w:pStyle w:val="BodyText"/>
        <w:spacing w:before="1"/>
        <w:ind w:left="1442" w:right="1318" w:hanging="720"/>
        <w:jc w:val="both"/>
      </w:pPr>
      <w:r>
        <w:rPr/>
        <w:t>6.2.</w:t>
      </w:r>
      <w:r>
        <w:rPr>
          <w:spacing w:val="40"/>
        </w:rPr>
        <w:t>  </w:t>
      </w:r>
      <w:r>
        <w:rPr/>
        <w:t>Starting</w:t>
      </w:r>
      <w:r>
        <w:rPr>
          <w:spacing w:val="-9"/>
        </w:rPr>
        <w:t> </w:t>
      </w:r>
      <w:r>
        <w:rPr/>
        <w:t>material</w:t>
      </w:r>
      <w:r>
        <w:rPr>
          <w:spacing w:val="-8"/>
        </w:rPr>
        <w:t> </w:t>
      </w:r>
      <w:r>
        <w:rPr/>
        <w:t>imported</w:t>
      </w:r>
      <w:r>
        <w:rPr>
          <w:spacing w:val="-11"/>
        </w:rPr>
        <w:t> </w:t>
      </w:r>
      <w:r>
        <w:rPr/>
        <w:t>for</w:t>
      </w:r>
      <w:r>
        <w:rPr>
          <w:spacing w:val="-8"/>
        </w:rPr>
        <w:t> </w:t>
      </w:r>
      <w:r>
        <w:rPr/>
        <w:t>contract</w:t>
      </w:r>
      <w:r>
        <w:rPr>
          <w:spacing w:val="-12"/>
        </w:rPr>
        <w:t> </w:t>
      </w:r>
      <w:r>
        <w:rPr/>
        <w:t>fractionation</w:t>
      </w:r>
      <w:r>
        <w:rPr>
          <w:spacing w:val="-9"/>
        </w:rPr>
        <w:t> </w:t>
      </w:r>
      <w:r>
        <w:rPr/>
        <w:t>programs</w:t>
      </w:r>
      <w:r>
        <w:rPr>
          <w:spacing w:val="-11"/>
        </w:rPr>
        <w:t> </w:t>
      </w:r>
      <w:r>
        <w:rPr/>
        <w:t>should</w:t>
      </w:r>
      <w:r>
        <w:rPr>
          <w:spacing w:val="-9"/>
        </w:rPr>
        <w:t> </w:t>
      </w:r>
      <w:r>
        <w:rPr/>
        <w:t>comply</w:t>
      </w:r>
      <w:r>
        <w:rPr>
          <w:spacing w:val="-11"/>
        </w:rPr>
        <w:t> </w:t>
      </w:r>
      <w:r>
        <w:rPr/>
        <w:t>with the requirements as specified in 2.4.</w:t>
      </w:r>
    </w:p>
    <w:p>
      <w:pPr>
        <w:pStyle w:val="ListParagraph"/>
        <w:numPr>
          <w:ilvl w:val="1"/>
          <w:numId w:val="78"/>
        </w:numPr>
        <w:tabs>
          <w:tab w:pos="1442" w:val="left" w:leader="none"/>
        </w:tabs>
        <w:spacing w:line="240" w:lineRule="auto" w:before="252" w:after="0"/>
        <w:ind w:left="1442" w:right="1317" w:hanging="720"/>
        <w:jc w:val="both"/>
        <w:rPr>
          <w:sz w:val="22"/>
        </w:rPr>
      </w:pPr>
      <w:r>
        <w:rPr>
          <w:sz w:val="22"/>
        </w:rPr>
        <w:t>Depending on the type of collection (i.e. either whole blood collection or automated</w:t>
      </w:r>
      <w:r>
        <w:rPr>
          <w:spacing w:val="-11"/>
          <w:sz w:val="22"/>
        </w:rPr>
        <w:t> </w:t>
      </w:r>
      <w:r>
        <w:rPr>
          <w:sz w:val="22"/>
        </w:rPr>
        <w:t>apheresis)</w:t>
      </w:r>
      <w:r>
        <w:rPr>
          <w:spacing w:val="-10"/>
          <w:sz w:val="22"/>
        </w:rPr>
        <w:t> </w:t>
      </w:r>
      <w:r>
        <w:rPr>
          <w:sz w:val="22"/>
        </w:rPr>
        <w:t>different</w:t>
      </w:r>
      <w:r>
        <w:rPr>
          <w:spacing w:val="-9"/>
          <w:sz w:val="22"/>
        </w:rPr>
        <w:t> </w:t>
      </w:r>
      <w:r>
        <w:rPr>
          <w:sz w:val="22"/>
        </w:rPr>
        <w:t>processing</w:t>
      </w:r>
      <w:r>
        <w:rPr>
          <w:spacing w:val="-9"/>
          <w:sz w:val="22"/>
        </w:rPr>
        <w:t> </w:t>
      </w:r>
      <w:r>
        <w:rPr>
          <w:sz w:val="22"/>
        </w:rPr>
        <w:t>steps</w:t>
      </w:r>
      <w:r>
        <w:rPr>
          <w:spacing w:val="-13"/>
          <w:sz w:val="22"/>
        </w:rPr>
        <w:t> </w:t>
      </w:r>
      <w:r>
        <w:rPr>
          <w:sz w:val="22"/>
        </w:rPr>
        <w:t>may</w:t>
      </w:r>
      <w:r>
        <w:rPr>
          <w:spacing w:val="-11"/>
          <w:sz w:val="22"/>
        </w:rPr>
        <w:t> </w:t>
      </w:r>
      <w:r>
        <w:rPr>
          <w:sz w:val="22"/>
        </w:rPr>
        <w:t>be</w:t>
      </w:r>
      <w:r>
        <w:rPr>
          <w:spacing w:val="-11"/>
          <w:sz w:val="22"/>
        </w:rPr>
        <w:t> </w:t>
      </w:r>
      <w:r>
        <w:rPr>
          <w:sz w:val="22"/>
        </w:rPr>
        <w:t>required.</w:t>
      </w:r>
      <w:r>
        <w:rPr>
          <w:spacing w:val="-9"/>
          <w:sz w:val="22"/>
        </w:rPr>
        <w:t> </w:t>
      </w:r>
      <w:r>
        <w:rPr>
          <w:sz w:val="22"/>
        </w:rPr>
        <w:t>All</w:t>
      </w:r>
      <w:r>
        <w:rPr>
          <w:spacing w:val="-9"/>
          <w:sz w:val="22"/>
        </w:rPr>
        <w:t> </w:t>
      </w:r>
      <w:r>
        <w:rPr>
          <w:sz w:val="22"/>
        </w:rPr>
        <w:t>processing steps</w:t>
      </w:r>
      <w:r>
        <w:rPr>
          <w:spacing w:val="-8"/>
          <w:sz w:val="22"/>
        </w:rPr>
        <w:t> </w:t>
      </w:r>
      <w:r>
        <w:rPr>
          <w:sz w:val="22"/>
        </w:rPr>
        <w:t>(e.g.</w:t>
      </w:r>
      <w:r>
        <w:rPr>
          <w:spacing w:val="-5"/>
          <w:sz w:val="22"/>
        </w:rPr>
        <w:t> </w:t>
      </w:r>
      <w:r>
        <w:rPr>
          <w:sz w:val="22"/>
        </w:rPr>
        <w:t>centrifugation</w:t>
      </w:r>
      <w:r>
        <w:rPr>
          <w:spacing w:val="-8"/>
          <w:sz w:val="22"/>
        </w:rPr>
        <w:t> </w:t>
      </w:r>
      <w:r>
        <w:rPr>
          <w:sz w:val="22"/>
        </w:rPr>
        <w:t>and/or</w:t>
      </w:r>
      <w:r>
        <w:rPr>
          <w:spacing w:val="-7"/>
          <w:sz w:val="22"/>
        </w:rPr>
        <w:t> </w:t>
      </w:r>
      <w:r>
        <w:rPr>
          <w:sz w:val="22"/>
        </w:rPr>
        <w:t>separation,</w:t>
      </w:r>
      <w:r>
        <w:rPr>
          <w:spacing w:val="-7"/>
          <w:sz w:val="22"/>
        </w:rPr>
        <w:t> </w:t>
      </w:r>
      <w:r>
        <w:rPr>
          <w:sz w:val="22"/>
        </w:rPr>
        <w:t>sampling,</w:t>
      </w:r>
      <w:r>
        <w:rPr>
          <w:spacing w:val="-5"/>
          <w:sz w:val="22"/>
        </w:rPr>
        <w:t> </w:t>
      </w:r>
      <w:r>
        <w:rPr>
          <w:sz w:val="22"/>
        </w:rPr>
        <w:t>labelling,</w:t>
      </w:r>
      <w:r>
        <w:rPr>
          <w:spacing w:val="-9"/>
          <w:sz w:val="22"/>
        </w:rPr>
        <w:t> </w:t>
      </w:r>
      <w:r>
        <w:rPr>
          <w:sz w:val="22"/>
        </w:rPr>
        <w:t>freezing)</w:t>
      </w:r>
      <w:r>
        <w:rPr>
          <w:spacing w:val="-7"/>
          <w:sz w:val="22"/>
        </w:rPr>
        <w:t> </w:t>
      </w:r>
      <w:r>
        <w:rPr>
          <w:sz w:val="22"/>
        </w:rPr>
        <w:t>should be defined in written procedures.</w:t>
      </w:r>
    </w:p>
    <w:p>
      <w:pPr>
        <w:pStyle w:val="BodyText"/>
      </w:pPr>
    </w:p>
    <w:p>
      <w:pPr>
        <w:pStyle w:val="ListParagraph"/>
        <w:numPr>
          <w:ilvl w:val="1"/>
          <w:numId w:val="78"/>
        </w:numPr>
        <w:tabs>
          <w:tab w:pos="1442" w:val="left" w:leader="none"/>
        </w:tabs>
        <w:spacing w:line="240" w:lineRule="auto" w:before="0" w:after="0"/>
        <w:ind w:left="1442" w:right="1316" w:hanging="720"/>
        <w:jc w:val="both"/>
        <w:rPr>
          <w:sz w:val="22"/>
        </w:rPr>
      </w:pPr>
      <w:r>
        <w:rPr>
          <w:sz w:val="22"/>
        </w:rPr>
        <w:t>Any mix-ups of units and of samples, especially during labelling, as well as any contamination,</w:t>
      </w:r>
      <w:r>
        <w:rPr>
          <w:spacing w:val="-6"/>
          <w:sz w:val="22"/>
        </w:rPr>
        <w:t> </w:t>
      </w:r>
      <w:r>
        <w:rPr>
          <w:sz w:val="22"/>
        </w:rPr>
        <w:t>e.g.</w:t>
      </w:r>
      <w:r>
        <w:rPr>
          <w:spacing w:val="-8"/>
          <w:sz w:val="22"/>
        </w:rPr>
        <w:t> </w:t>
      </w:r>
      <w:r>
        <w:rPr>
          <w:sz w:val="22"/>
        </w:rPr>
        <w:t>when</w:t>
      </w:r>
      <w:r>
        <w:rPr>
          <w:spacing w:val="-7"/>
          <w:sz w:val="22"/>
        </w:rPr>
        <w:t> </w:t>
      </w:r>
      <w:r>
        <w:rPr>
          <w:sz w:val="22"/>
        </w:rPr>
        <w:t>cutting</w:t>
      </w:r>
      <w:r>
        <w:rPr>
          <w:spacing w:val="-8"/>
          <w:sz w:val="22"/>
        </w:rPr>
        <w:t> </w:t>
      </w:r>
      <w:r>
        <w:rPr>
          <w:sz w:val="22"/>
        </w:rPr>
        <w:t>the</w:t>
      </w:r>
      <w:r>
        <w:rPr>
          <w:spacing w:val="-10"/>
          <w:sz w:val="22"/>
        </w:rPr>
        <w:t> </w:t>
      </w:r>
      <w:r>
        <w:rPr>
          <w:sz w:val="22"/>
        </w:rPr>
        <w:t>tube</w:t>
      </w:r>
      <w:r>
        <w:rPr>
          <w:spacing w:val="-10"/>
          <w:sz w:val="22"/>
        </w:rPr>
        <w:t> </w:t>
      </w:r>
      <w:r>
        <w:rPr>
          <w:sz w:val="22"/>
        </w:rPr>
        <w:t>segments/sealing</w:t>
      </w:r>
      <w:r>
        <w:rPr>
          <w:spacing w:val="-8"/>
          <w:sz w:val="22"/>
        </w:rPr>
        <w:t> </w:t>
      </w:r>
      <w:r>
        <w:rPr>
          <w:sz w:val="22"/>
        </w:rPr>
        <w:t>the</w:t>
      </w:r>
      <w:r>
        <w:rPr>
          <w:spacing w:val="-10"/>
          <w:sz w:val="22"/>
        </w:rPr>
        <w:t> </w:t>
      </w:r>
      <w:r>
        <w:rPr>
          <w:sz w:val="22"/>
        </w:rPr>
        <w:t>containers,</w:t>
      </w:r>
      <w:r>
        <w:rPr>
          <w:spacing w:val="-11"/>
          <w:sz w:val="22"/>
        </w:rPr>
        <w:t> </w:t>
      </w:r>
      <w:r>
        <w:rPr>
          <w:sz w:val="22"/>
        </w:rPr>
        <w:t>must be avoided.</w:t>
      </w:r>
    </w:p>
    <w:p>
      <w:pPr>
        <w:pStyle w:val="BodyText"/>
        <w:spacing w:before="1"/>
      </w:pPr>
    </w:p>
    <w:p>
      <w:pPr>
        <w:pStyle w:val="ListParagraph"/>
        <w:numPr>
          <w:ilvl w:val="1"/>
          <w:numId w:val="78"/>
        </w:numPr>
        <w:tabs>
          <w:tab w:pos="1441" w:val="left" w:leader="none"/>
        </w:tabs>
        <w:spacing w:line="253" w:lineRule="exact" w:before="0" w:after="0"/>
        <w:ind w:left="1441" w:right="0" w:hanging="719"/>
        <w:jc w:val="both"/>
        <w:rPr>
          <w:sz w:val="22"/>
        </w:rPr>
      </w:pPr>
      <w:r>
        <w:rPr>
          <w:sz w:val="22"/>
        </w:rPr>
        <w:t>Freezing</w:t>
      </w:r>
      <w:r>
        <w:rPr>
          <w:spacing w:val="14"/>
          <w:sz w:val="22"/>
        </w:rPr>
        <w:t> </w:t>
      </w:r>
      <w:r>
        <w:rPr>
          <w:sz w:val="22"/>
        </w:rPr>
        <w:t>is</w:t>
      </w:r>
      <w:r>
        <w:rPr>
          <w:spacing w:val="13"/>
          <w:sz w:val="22"/>
        </w:rPr>
        <w:t> </w:t>
      </w:r>
      <w:r>
        <w:rPr>
          <w:sz w:val="22"/>
        </w:rPr>
        <w:t>a</w:t>
      </w:r>
      <w:r>
        <w:rPr>
          <w:spacing w:val="14"/>
          <w:sz w:val="22"/>
        </w:rPr>
        <w:t> </w:t>
      </w:r>
      <w:r>
        <w:rPr>
          <w:sz w:val="22"/>
        </w:rPr>
        <w:t>critical</w:t>
      </w:r>
      <w:r>
        <w:rPr>
          <w:spacing w:val="12"/>
          <w:sz w:val="22"/>
        </w:rPr>
        <w:t> </w:t>
      </w:r>
      <w:r>
        <w:rPr>
          <w:sz w:val="22"/>
        </w:rPr>
        <w:t>step</w:t>
      </w:r>
      <w:r>
        <w:rPr>
          <w:spacing w:val="11"/>
          <w:sz w:val="22"/>
        </w:rPr>
        <w:t> </w:t>
      </w:r>
      <w:r>
        <w:rPr>
          <w:sz w:val="22"/>
        </w:rPr>
        <w:t>for</w:t>
      </w:r>
      <w:r>
        <w:rPr>
          <w:spacing w:val="12"/>
          <w:sz w:val="22"/>
        </w:rPr>
        <w:t> </w:t>
      </w:r>
      <w:r>
        <w:rPr>
          <w:sz w:val="22"/>
        </w:rPr>
        <w:t>the</w:t>
      </w:r>
      <w:r>
        <w:rPr>
          <w:spacing w:val="10"/>
          <w:sz w:val="22"/>
        </w:rPr>
        <w:t> </w:t>
      </w:r>
      <w:r>
        <w:rPr>
          <w:sz w:val="22"/>
        </w:rPr>
        <w:t>recovery</w:t>
      </w:r>
      <w:r>
        <w:rPr>
          <w:spacing w:val="11"/>
          <w:sz w:val="22"/>
        </w:rPr>
        <w:t> </w:t>
      </w:r>
      <w:r>
        <w:rPr>
          <w:sz w:val="22"/>
        </w:rPr>
        <w:t>of</w:t>
      </w:r>
      <w:r>
        <w:rPr>
          <w:spacing w:val="14"/>
          <w:sz w:val="22"/>
        </w:rPr>
        <w:t> </w:t>
      </w:r>
      <w:r>
        <w:rPr>
          <w:sz w:val="22"/>
        </w:rPr>
        <w:t>proteins</w:t>
      </w:r>
      <w:r>
        <w:rPr>
          <w:spacing w:val="13"/>
          <w:sz w:val="22"/>
        </w:rPr>
        <w:t> </w:t>
      </w:r>
      <w:r>
        <w:rPr>
          <w:sz w:val="22"/>
        </w:rPr>
        <w:t>that</w:t>
      </w:r>
      <w:r>
        <w:rPr>
          <w:spacing w:val="14"/>
          <w:sz w:val="22"/>
        </w:rPr>
        <w:t> </w:t>
      </w:r>
      <w:r>
        <w:rPr>
          <w:sz w:val="22"/>
        </w:rPr>
        <w:t>are</w:t>
      </w:r>
      <w:r>
        <w:rPr>
          <w:spacing w:val="13"/>
          <w:sz w:val="22"/>
        </w:rPr>
        <w:t> </w:t>
      </w:r>
      <w:r>
        <w:rPr>
          <w:sz w:val="22"/>
        </w:rPr>
        <w:t>labile</w:t>
      </w:r>
      <w:r>
        <w:rPr>
          <w:spacing w:val="13"/>
          <w:sz w:val="22"/>
        </w:rPr>
        <w:t> </w:t>
      </w:r>
      <w:r>
        <w:rPr>
          <w:sz w:val="22"/>
        </w:rPr>
        <w:t>in</w:t>
      </w:r>
      <w:r>
        <w:rPr>
          <w:spacing w:val="13"/>
          <w:sz w:val="22"/>
        </w:rPr>
        <w:t> </w:t>
      </w:r>
      <w:r>
        <w:rPr>
          <w:spacing w:val="-2"/>
          <w:sz w:val="22"/>
        </w:rPr>
        <w:t>plasma,</w:t>
      </w:r>
    </w:p>
    <w:p>
      <w:pPr>
        <w:spacing w:before="0"/>
        <w:ind w:left="1442" w:right="1312" w:firstLine="0"/>
        <w:jc w:val="both"/>
        <w:rPr>
          <w:sz w:val="22"/>
        </w:rPr>
      </w:pPr>
      <w:r>
        <w:rPr>
          <w:sz w:val="22"/>
        </w:rPr>
        <w:t>e.g.</w:t>
      </w:r>
      <w:r>
        <w:rPr>
          <w:spacing w:val="-7"/>
          <w:sz w:val="22"/>
        </w:rPr>
        <w:t> </w:t>
      </w:r>
      <w:r>
        <w:rPr>
          <w:sz w:val="22"/>
        </w:rPr>
        <w:t>clotting</w:t>
      </w:r>
      <w:r>
        <w:rPr>
          <w:spacing w:val="-9"/>
          <w:sz w:val="22"/>
        </w:rPr>
        <w:t> </w:t>
      </w:r>
      <w:r>
        <w:rPr>
          <w:sz w:val="22"/>
        </w:rPr>
        <w:t>factors.</w:t>
      </w:r>
      <w:r>
        <w:rPr>
          <w:spacing w:val="-7"/>
          <w:sz w:val="22"/>
        </w:rPr>
        <w:t> </w:t>
      </w:r>
      <w:r>
        <w:rPr>
          <w:sz w:val="22"/>
        </w:rPr>
        <w:t>Freezing</w:t>
      </w:r>
      <w:r>
        <w:rPr>
          <w:spacing w:val="-5"/>
          <w:sz w:val="22"/>
        </w:rPr>
        <w:t> </w:t>
      </w:r>
      <w:r>
        <w:rPr>
          <w:sz w:val="22"/>
        </w:rPr>
        <w:t>should</w:t>
      </w:r>
      <w:r>
        <w:rPr>
          <w:spacing w:val="-6"/>
          <w:sz w:val="22"/>
        </w:rPr>
        <w:t> </w:t>
      </w:r>
      <w:r>
        <w:rPr>
          <w:sz w:val="22"/>
        </w:rPr>
        <w:t>therefore</w:t>
      </w:r>
      <w:r>
        <w:rPr>
          <w:spacing w:val="-6"/>
          <w:sz w:val="22"/>
        </w:rPr>
        <w:t> </w:t>
      </w:r>
      <w:r>
        <w:rPr>
          <w:sz w:val="22"/>
        </w:rPr>
        <w:t>be</w:t>
      </w:r>
      <w:r>
        <w:rPr>
          <w:spacing w:val="-12"/>
          <w:sz w:val="22"/>
        </w:rPr>
        <w:t> </w:t>
      </w:r>
      <w:r>
        <w:rPr>
          <w:sz w:val="22"/>
        </w:rPr>
        <w:t>performed</w:t>
      </w:r>
      <w:r>
        <w:rPr>
          <w:spacing w:val="-9"/>
          <w:sz w:val="22"/>
        </w:rPr>
        <w:t> </w:t>
      </w:r>
      <w:r>
        <w:rPr>
          <w:sz w:val="22"/>
        </w:rPr>
        <w:t>as</w:t>
      </w:r>
      <w:r>
        <w:rPr>
          <w:spacing w:val="-9"/>
          <w:sz w:val="22"/>
        </w:rPr>
        <w:t> </w:t>
      </w:r>
      <w:r>
        <w:rPr>
          <w:sz w:val="22"/>
        </w:rPr>
        <w:t>soon</w:t>
      </w:r>
      <w:r>
        <w:rPr>
          <w:spacing w:val="-6"/>
          <w:sz w:val="22"/>
        </w:rPr>
        <w:t> </w:t>
      </w:r>
      <w:r>
        <w:rPr>
          <w:sz w:val="22"/>
        </w:rPr>
        <w:t>as</w:t>
      </w:r>
      <w:r>
        <w:rPr>
          <w:spacing w:val="-9"/>
          <w:sz w:val="22"/>
        </w:rPr>
        <w:t> </w:t>
      </w:r>
      <w:r>
        <w:rPr>
          <w:sz w:val="22"/>
        </w:rPr>
        <w:t>possible after</w:t>
      </w:r>
      <w:r>
        <w:rPr>
          <w:spacing w:val="-4"/>
          <w:sz w:val="22"/>
        </w:rPr>
        <w:t> </w:t>
      </w:r>
      <w:r>
        <w:rPr>
          <w:sz w:val="22"/>
        </w:rPr>
        <w:t>collection</w:t>
      </w:r>
      <w:r>
        <w:rPr>
          <w:spacing w:val="-7"/>
          <w:sz w:val="22"/>
        </w:rPr>
        <w:t> </w:t>
      </w:r>
      <w:r>
        <w:rPr>
          <w:sz w:val="22"/>
        </w:rPr>
        <w:t>(see</w:t>
      </w:r>
      <w:r>
        <w:rPr>
          <w:spacing w:val="-8"/>
          <w:sz w:val="22"/>
        </w:rPr>
        <w:t> </w:t>
      </w:r>
      <w:r>
        <w:rPr>
          <w:sz w:val="22"/>
        </w:rPr>
        <w:t>the</w:t>
      </w:r>
      <w:r>
        <w:rPr>
          <w:spacing w:val="-10"/>
          <w:sz w:val="22"/>
        </w:rPr>
        <w:t> </w:t>
      </w:r>
      <w:r>
        <w:rPr>
          <w:sz w:val="22"/>
        </w:rPr>
        <w:t>European</w:t>
      </w:r>
      <w:r>
        <w:rPr>
          <w:spacing w:val="-5"/>
          <w:sz w:val="22"/>
        </w:rPr>
        <w:t> </w:t>
      </w:r>
      <w:r>
        <w:rPr>
          <w:sz w:val="22"/>
        </w:rPr>
        <w:t>Pharmacopoeia</w:t>
      </w:r>
      <w:r>
        <w:rPr>
          <w:spacing w:val="-5"/>
          <w:sz w:val="22"/>
        </w:rPr>
        <w:t> </w:t>
      </w:r>
      <w:r>
        <w:rPr>
          <w:sz w:val="22"/>
        </w:rPr>
        <w:t>monograph</w:t>
      </w:r>
      <w:r>
        <w:rPr>
          <w:spacing w:val="-5"/>
          <w:sz w:val="22"/>
        </w:rPr>
        <w:t> </w:t>
      </w:r>
      <w:r>
        <w:rPr>
          <w:sz w:val="22"/>
        </w:rPr>
        <w:t>No</w:t>
      </w:r>
      <w:r>
        <w:rPr>
          <w:spacing w:val="-7"/>
          <w:sz w:val="22"/>
        </w:rPr>
        <w:t> </w:t>
      </w:r>
      <w:r>
        <w:rPr>
          <w:sz w:val="22"/>
        </w:rPr>
        <w:t>0853</w:t>
      </w:r>
      <w:r>
        <w:rPr>
          <w:spacing w:val="-8"/>
          <w:sz w:val="22"/>
        </w:rPr>
        <w:t> </w:t>
      </w:r>
      <w:r>
        <w:rPr>
          <w:sz w:val="22"/>
        </w:rPr>
        <w:t>"</w:t>
      </w:r>
      <w:r>
        <w:rPr>
          <w:i/>
          <w:sz w:val="22"/>
        </w:rPr>
        <w:t>Human</w:t>
      </w:r>
      <w:r>
        <w:rPr>
          <w:i/>
          <w:sz w:val="22"/>
        </w:rPr>
        <w:t> Plasma for Fractionation</w:t>
      </w:r>
      <w:r>
        <w:rPr>
          <w:sz w:val="22"/>
        </w:rPr>
        <w:t>" and where relevant, monograph No 1646 "</w:t>
      </w:r>
      <w:r>
        <w:rPr>
          <w:i/>
          <w:sz w:val="22"/>
        </w:rPr>
        <w:t>Human</w:t>
      </w:r>
      <w:r>
        <w:rPr>
          <w:i/>
          <w:sz w:val="22"/>
        </w:rPr>
        <w:t> Plasma pooled and treated for virus inactivation</w:t>
      </w:r>
      <w:r>
        <w:rPr>
          <w:sz w:val="22"/>
        </w:rPr>
        <w:t>", or other relevant Pharmacopoeia), following a validated method.</w:t>
      </w:r>
    </w:p>
    <w:p>
      <w:pPr>
        <w:pStyle w:val="ListParagraph"/>
        <w:numPr>
          <w:ilvl w:val="1"/>
          <w:numId w:val="78"/>
        </w:numPr>
        <w:tabs>
          <w:tab w:pos="1442" w:val="left" w:leader="none"/>
        </w:tabs>
        <w:spacing w:line="240" w:lineRule="auto" w:before="252" w:after="0"/>
        <w:ind w:left="1442" w:right="1315" w:hanging="720"/>
        <w:jc w:val="both"/>
        <w:rPr>
          <w:sz w:val="22"/>
        </w:rPr>
      </w:pPr>
      <w:r>
        <w:rPr>
          <w:sz w:val="22"/>
        </w:rPr>
        <w:t>The</w:t>
      </w:r>
      <w:r>
        <w:rPr>
          <w:spacing w:val="-4"/>
          <w:sz w:val="22"/>
        </w:rPr>
        <w:t> </w:t>
      </w:r>
      <w:r>
        <w:rPr>
          <w:sz w:val="22"/>
        </w:rPr>
        <w:t>storage</w:t>
      </w:r>
      <w:r>
        <w:rPr>
          <w:spacing w:val="-2"/>
          <w:sz w:val="22"/>
        </w:rPr>
        <w:t> </w:t>
      </w:r>
      <w:r>
        <w:rPr>
          <w:sz w:val="22"/>
        </w:rPr>
        <w:t>and</w:t>
      </w:r>
      <w:r>
        <w:rPr>
          <w:spacing w:val="-4"/>
          <w:sz w:val="22"/>
        </w:rPr>
        <w:t> </w:t>
      </w:r>
      <w:r>
        <w:rPr>
          <w:sz w:val="22"/>
        </w:rPr>
        <w:t>transport of blood</w:t>
      </w:r>
      <w:r>
        <w:rPr>
          <w:spacing w:val="-2"/>
          <w:sz w:val="22"/>
        </w:rPr>
        <w:t> </w:t>
      </w:r>
      <w:r>
        <w:rPr>
          <w:sz w:val="22"/>
        </w:rPr>
        <w:t>or</w:t>
      </w:r>
      <w:r>
        <w:rPr>
          <w:spacing w:val="-1"/>
          <w:sz w:val="22"/>
        </w:rPr>
        <w:t> </w:t>
      </w:r>
      <w:r>
        <w:rPr>
          <w:sz w:val="22"/>
        </w:rPr>
        <w:t>plasma</w:t>
      </w:r>
      <w:r>
        <w:rPr>
          <w:spacing w:val="-4"/>
          <w:sz w:val="22"/>
        </w:rPr>
        <w:t> </w:t>
      </w:r>
      <w:r>
        <w:rPr>
          <w:sz w:val="22"/>
        </w:rPr>
        <w:t>at</w:t>
      </w:r>
      <w:r>
        <w:rPr>
          <w:spacing w:val="-3"/>
          <w:sz w:val="22"/>
        </w:rPr>
        <w:t> </w:t>
      </w:r>
      <w:r>
        <w:rPr>
          <w:sz w:val="22"/>
        </w:rPr>
        <w:t>any</w:t>
      </w:r>
      <w:r>
        <w:rPr>
          <w:spacing w:val="-4"/>
          <w:sz w:val="22"/>
        </w:rPr>
        <w:t> </w:t>
      </w:r>
      <w:r>
        <w:rPr>
          <w:sz w:val="22"/>
        </w:rPr>
        <w:t>stage</w:t>
      </w:r>
      <w:r>
        <w:rPr>
          <w:spacing w:val="-4"/>
          <w:sz w:val="22"/>
        </w:rPr>
        <w:t> </w:t>
      </w:r>
      <w:r>
        <w:rPr>
          <w:sz w:val="22"/>
        </w:rPr>
        <w:t>in</w:t>
      </w:r>
      <w:r>
        <w:rPr>
          <w:spacing w:val="-2"/>
          <w:sz w:val="22"/>
        </w:rPr>
        <w:t> </w:t>
      </w:r>
      <w:r>
        <w:rPr>
          <w:sz w:val="22"/>
        </w:rPr>
        <w:t>the</w:t>
      </w:r>
      <w:r>
        <w:rPr>
          <w:spacing w:val="-4"/>
          <w:sz w:val="22"/>
        </w:rPr>
        <w:t> </w:t>
      </w:r>
      <w:r>
        <w:rPr>
          <w:sz w:val="22"/>
        </w:rPr>
        <w:t>transport</w:t>
      </w:r>
      <w:r>
        <w:rPr>
          <w:spacing w:val="-3"/>
          <w:sz w:val="22"/>
        </w:rPr>
        <w:t> </w:t>
      </w:r>
      <w:r>
        <w:rPr>
          <w:sz w:val="22"/>
        </w:rPr>
        <w:t>chain to</w:t>
      </w:r>
      <w:r>
        <w:rPr>
          <w:spacing w:val="-6"/>
          <w:sz w:val="22"/>
        </w:rPr>
        <w:t> </w:t>
      </w:r>
      <w:r>
        <w:rPr>
          <w:sz w:val="22"/>
        </w:rPr>
        <w:t>the</w:t>
      </w:r>
      <w:r>
        <w:rPr>
          <w:spacing w:val="-7"/>
          <w:sz w:val="22"/>
        </w:rPr>
        <w:t> </w:t>
      </w:r>
      <w:r>
        <w:rPr>
          <w:sz w:val="22"/>
        </w:rPr>
        <w:t>fractionation</w:t>
      </w:r>
      <w:r>
        <w:rPr>
          <w:spacing w:val="-4"/>
          <w:sz w:val="22"/>
        </w:rPr>
        <w:t> </w:t>
      </w:r>
      <w:r>
        <w:rPr>
          <w:sz w:val="22"/>
        </w:rPr>
        <w:t>plant</w:t>
      </w:r>
      <w:r>
        <w:rPr>
          <w:spacing w:val="-5"/>
          <w:sz w:val="22"/>
        </w:rPr>
        <w:t> </w:t>
      </w:r>
      <w:r>
        <w:rPr>
          <w:sz w:val="22"/>
        </w:rPr>
        <w:t>should</w:t>
      </w:r>
      <w:r>
        <w:rPr>
          <w:spacing w:val="-4"/>
          <w:sz w:val="22"/>
        </w:rPr>
        <w:t> </w:t>
      </w:r>
      <w:r>
        <w:rPr>
          <w:sz w:val="22"/>
        </w:rPr>
        <w:t>be</w:t>
      </w:r>
      <w:r>
        <w:rPr>
          <w:spacing w:val="-4"/>
          <w:sz w:val="22"/>
        </w:rPr>
        <w:t> </w:t>
      </w:r>
      <w:r>
        <w:rPr>
          <w:sz w:val="22"/>
        </w:rPr>
        <w:t>defined</w:t>
      </w:r>
      <w:r>
        <w:rPr>
          <w:spacing w:val="-6"/>
          <w:sz w:val="22"/>
        </w:rPr>
        <w:t> </w:t>
      </w:r>
      <w:r>
        <w:rPr>
          <w:sz w:val="22"/>
        </w:rPr>
        <w:t>and</w:t>
      </w:r>
      <w:r>
        <w:rPr>
          <w:spacing w:val="-6"/>
          <w:sz w:val="22"/>
        </w:rPr>
        <w:t> </w:t>
      </w:r>
      <w:r>
        <w:rPr>
          <w:sz w:val="22"/>
        </w:rPr>
        <w:t>recorded.</w:t>
      </w:r>
      <w:r>
        <w:rPr>
          <w:spacing w:val="-6"/>
          <w:sz w:val="22"/>
        </w:rPr>
        <w:t> </w:t>
      </w:r>
      <w:r>
        <w:rPr>
          <w:sz w:val="22"/>
        </w:rPr>
        <w:t>Any</w:t>
      </w:r>
      <w:r>
        <w:rPr>
          <w:spacing w:val="-6"/>
          <w:sz w:val="22"/>
        </w:rPr>
        <w:t> </w:t>
      </w:r>
      <w:r>
        <w:rPr>
          <w:sz w:val="22"/>
        </w:rPr>
        <w:t>deviation</w:t>
      </w:r>
      <w:r>
        <w:rPr>
          <w:spacing w:val="-6"/>
          <w:sz w:val="22"/>
        </w:rPr>
        <w:t> </w:t>
      </w:r>
      <w:r>
        <w:rPr>
          <w:sz w:val="22"/>
        </w:rPr>
        <w:t>from</w:t>
      </w:r>
      <w:r>
        <w:rPr>
          <w:spacing w:val="-5"/>
          <w:sz w:val="22"/>
        </w:rPr>
        <w:t> </w:t>
      </w:r>
      <w:r>
        <w:rPr>
          <w:sz w:val="22"/>
        </w:rPr>
        <w:t>the defined temperature should be notified to the fractionation plant. Qualified equipment and validated procedures should be used.</w:t>
      </w:r>
    </w:p>
    <w:p>
      <w:pPr>
        <w:pStyle w:val="Heading6"/>
        <w:spacing w:before="252"/>
      </w:pPr>
      <w:r>
        <w:rPr/>
        <w:t>Certification/release</w:t>
      </w:r>
      <w:r>
        <w:rPr>
          <w:spacing w:val="-7"/>
        </w:rPr>
        <w:t> </w:t>
      </w:r>
      <w:r>
        <w:rPr/>
        <w:t>of</w:t>
      </w:r>
      <w:r>
        <w:rPr>
          <w:spacing w:val="-7"/>
        </w:rPr>
        <w:t> </w:t>
      </w:r>
      <w:r>
        <w:rPr/>
        <w:t>plasma</w:t>
      </w:r>
      <w:r>
        <w:rPr>
          <w:spacing w:val="-8"/>
        </w:rPr>
        <w:t> </w:t>
      </w:r>
      <w:r>
        <w:rPr/>
        <w:t>for</w:t>
      </w:r>
      <w:r>
        <w:rPr>
          <w:spacing w:val="-8"/>
        </w:rPr>
        <w:t> </w:t>
      </w:r>
      <w:r>
        <w:rPr/>
        <w:t>fractionation</w:t>
      </w:r>
      <w:r>
        <w:rPr>
          <w:spacing w:val="-6"/>
        </w:rPr>
        <w:t> </w:t>
      </w:r>
      <w:r>
        <w:rPr/>
        <w:t>as</w:t>
      </w:r>
      <w:r>
        <w:rPr>
          <w:spacing w:val="-7"/>
        </w:rPr>
        <w:t> </w:t>
      </w:r>
      <w:r>
        <w:rPr/>
        <w:t>starting</w:t>
      </w:r>
      <w:r>
        <w:rPr>
          <w:spacing w:val="-8"/>
        </w:rPr>
        <w:t> </w:t>
      </w:r>
      <w:r>
        <w:rPr>
          <w:spacing w:val="-2"/>
        </w:rPr>
        <w:t>material</w:t>
      </w:r>
    </w:p>
    <w:p>
      <w:pPr>
        <w:pStyle w:val="ListParagraph"/>
        <w:numPr>
          <w:ilvl w:val="1"/>
          <w:numId w:val="78"/>
        </w:numPr>
        <w:tabs>
          <w:tab w:pos="1442" w:val="left" w:leader="none"/>
        </w:tabs>
        <w:spacing w:line="240" w:lineRule="auto" w:before="122" w:after="0"/>
        <w:ind w:left="1442" w:right="1314" w:hanging="720"/>
        <w:jc w:val="both"/>
        <w:rPr>
          <w:sz w:val="22"/>
        </w:rPr>
      </w:pPr>
      <w:r>
        <w:rPr>
          <w:sz w:val="22"/>
        </w:rPr>
        <w:t>Plasma for fractionation should only be released, i.e. from a quarantine status, through systems and procedures that assure the quality needed for the manufacture of the finished product. It should only be distributed to the plasma fractionation plant/manufacturer after it has been documented by the Responsible Person of the blood establishment (or in case of blood/plasma collection in other countries by a person with equivalent responsibilities and qualifications) that the plasma for fractionation does comply with the requirements and specifications defined in the respective written contracts and that all steps have been performed in accordance with Good Practice and GMP Guidelines, as appropriate.</w:t>
      </w:r>
    </w:p>
    <w:p>
      <w:pPr>
        <w:pStyle w:val="ListParagraph"/>
        <w:numPr>
          <w:ilvl w:val="1"/>
          <w:numId w:val="78"/>
        </w:numPr>
        <w:tabs>
          <w:tab w:pos="1442" w:val="left" w:leader="none"/>
        </w:tabs>
        <w:spacing w:line="240" w:lineRule="auto" w:before="252" w:after="0"/>
        <w:ind w:left="1442" w:right="1312" w:hanging="720"/>
        <w:jc w:val="both"/>
        <w:rPr>
          <w:sz w:val="22"/>
        </w:rPr>
      </w:pPr>
      <w:r>
        <w:rPr>
          <w:sz w:val="22"/>
        </w:rPr>
        <w:t>On entering the fractionation plant, the plasma units should be released for fractionation under the responsibility of the Responsible Person. The Responsible Person should confirm that the plasma complies with the requirements of all relevant monographs and the conditions laid down in the respective marketing authorisation dossier (including the Plasma Master File if applicable) or, in case of plasma to be used for contract fractionation programs, with the requirements as specified in 2.4.</w:t>
      </w:r>
    </w:p>
    <w:p>
      <w:pPr>
        <w:pStyle w:val="BodyText"/>
        <w:spacing w:before="120"/>
      </w:pPr>
    </w:p>
    <w:p>
      <w:pPr>
        <w:pStyle w:val="Heading6"/>
        <w:spacing w:before="0"/>
      </w:pPr>
      <w:r>
        <w:rPr/>
        <w:t>Processing</w:t>
      </w:r>
      <w:r>
        <w:rPr>
          <w:spacing w:val="-5"/>
        </w:rPr>
        <w:t> </w:t>
      </w:r>
      <w:r>
        <w:rPr/>
        <w:t>of</w:t>
      </w:r>
      <w:r>
        <w:rPr>
          <w:spacing w:val="-4"/>
        </w:rPr>
        <w:t> </w:t>
      </w:r>
      <w:r>
        <w:rPr/>
        <w:t>plasma</w:t>
      </w:r>
      <w:r>
        <w:rPr>
          <w:spacing w:val="-7"/>
        </w:rPr>
        <w:t> </w:t>
      </w:r>
      <w:r>
        <w:rPr/>
        <w:t>for</w:t>
      </w:r>
      <w:r>
        <w:rPr>
          <w:spacing w:val="-3"/>
        </w:rPr>
        <w:t> </w:t>
      </w:r>
      <w:r>
        <w:rPr>
          <w:spacing w:val="-2"/>
        </w:rPr>
        <w:t>fractionation</w:t>
      </w:r>
    </w:p>
    <w:p>
      <w:pPr>
        <w:pStyle w:val="ListParagraph"/>
        <w:numPr>
          <w:ilvl w:val="1"/>
          <w:numId w:val="78"/>
        </w:numPr>
        <w:tabs>
          <w:tab w:pos="1442" w:val="left" w:leader="none"/>
        </w:tabs>
        <w:spacing w:line="240" w:lineRule="auto" w:before="121" w:after="0"/>
        <w:ind w:left="1442" w:right="1318" w:hanging="720"/>
        <w:jc w:val="both"/>
        <w:rPr>
          <w:sz w:val="22"/>
        </w:rPr>
      </w:pPr>
      <w:r>
        <w:rPr>
          <w:sz w:val="22"/>
        </w:rPr>
        <w:t>The steps used in the fractionation process vary according to product and manufacturer and usually include several fractionation/purification procedures, some of which may contribute to the inactivation and/or removal of potential </w:t>
      </w:r>
      <w:r>
        <w:rPr>
          <w:spacing w:val="-2"/>
          <w:sz w:val="22"/>
        </w:rPr>
        <w:t>contamination.</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ListParagraph"/>
        <w:numPr>
          <w:ilvl w:val="1"/>
          <w:numId w:val="78"/>
        </w:numPr>
        <w:tabs>
          <w:tab w:pos="1442" w:val="left" w:leader="none"/>
        </w:tabs>
        <w:spacing w:line="240" w:lineRule="auto" w:before="1" w:after="0"/>
        <w:ind w:left="1442" w:right="1316" w:hanging="720"/>
        <w:jc w:val="both"/>
        <w:rPr>
          <w:sz w:val="22"/>
        </w:rPr>
      </w:pPr>
      <w:r>
        <w:rPr>
          <w:sz w:val="22"/>
        </w:rPr>
        <w:t>Requirements for the processes of pooling, pool sampling and fractionation/purification and virus inactivation/removal should be defined and followed thoroughly.</w:t>
      </w:r>
    </w:p>
    <w:p>
      <w:pPr>
        <w:pStyle w:val="ListParagraph"/>
        <w:numPr>
          <w:ilvl w:val="1"/>
          <w:numId w:val="78"/>
        </w:numPr>
        <w:tabs>
          <w:tab w:pos="1442" w:val="left" w:leader="none"/>
        </w:tabs>
        <w:spacing w:line="240" w:lineRule="auto" w:before="251" w:after="0"/>
        <w:ind w:left="1442" w:right="1315" w:hanging="720"/>
        <w:jc w:val="both"/>
        <w:rPr>
          <w:sz w:val="22"/>
        </w:rPr>
      </w:pPr>
      <w:r>
        <w:rPr>
          <w:sz w:val="22"/>
        </w:rPr>
        <w:t>The methods used in the viral inactivation process should be undertaken with strict adherence to validated procedures and in compliance with the methods used in the virus validation studies. Detailed investigation of failures in virus inactivation procedures should be performed. Adherence to the validated production process is especially important in the virus reduction procedures as any</w:t>
      </w:r>
      <w:r>
        <w:rPr>
          <w:spacing w:val="-3"/>
          <w:sz w:val="22"/>
        </w:rPr>
        <w:t> </w:t>
      </w:r>
      <w:r>
        <w:rPr>
          <w:sz w:val="22"/>
        </w:rPr>
        <w:t>deviation could result in</w:t>
      </w:r>
      <w:r>
        <w:rPr>
          <w:spacing w:val="-3"/>
          <w:sz w:val="22"/>
        </w:rPr>
        <w:t> </w:t>
      </w:r>
      <w:r>
        <w:rPr>
          <w:sz w:val="22"/>
        </w:rPr>
        <w:t>a</w:t>
      </w:r>
      <w:r>
        <w:rPr>
          <w:spacing w:val="-3"/>
          <w:sz w:val="22"/>
        </w:rPr>
        <w:t> </w:t>
      </w:r>
      <w:r>
        <w:rPr>
          <w:sz w:val="22"/>
        </w:rPr>
        <w:t>safety</w:t>
      </w:r>
      <w:r>
        <w:rPr>
          <w:spacing w:val="-4"/>
          <w:sz w:val="22"/>
        </w:rPr>
        <w:t> </w:t>
      </w:r>
      <w:r>
        <w:rPr>
          <w:sz w:val="22"/>
        </w:rPr>
        <w:t>risk</w:t>
      </w:r>
      <w:r>
        <w:rPr>
          <w:spacing w:val="-2"/>
          <w:sz w:val="22"/>
        </w:rPr>
        <w:t> </w:t>
      </w:r>
      <w:r>
        <w:rPr>
          <w:sz w:val="22"/>
        </w:rPr>
        <w:t>for</w:t>
      </w:r>
      <w:r>
        <w:rPr>
          <w:spacing w:val="-2"/>
          <w:sz w:val="22"/>
        </w:rPr>
        <w:t> </w:t>
      </w:r>
      <w:r>
        <w:rPr>
          <w:sz w:val="22"/>
        </w:rPr>
        <w:t>the</w:t>
      </w:r>
      <w:r>
        <w:rPr>
          <w:spacing w:val="-5"/>
          <w:sz w:val="22"/>
        </w:rPr>
        <w:t> </w:t>
      </w:r>
      <w:r>
        <w:rPr>
          <w:sz w:val="22"/>
        </w:rPr>
        <w:t>final</w:t>
      </w:r>
      <w:r>
        <w:rPr>
          <w:spacing w:val="-1"/>
          <w:sz w:val="22"/>
        </w:rPr>
        <w:t> </w:t>
      </w:r>
      <w:r>
        <w:rPr>
          <w:sz w:val="22"/>
        </w:rPr>
        <w:t>product.</w:t>
      </w:r>
      <w:r>
        <w:rPr>
          <w:spacing w:val="-1"/>
          <w:sz w:val="22"/>
        </w:rPr>
        <w:t> </w:t>
      </w:r>
      <w:r>
        <w:rPr>
          <w:sz w:val="22"/>
        </w:rPr>
        <w:t>Procedures which take this risk into consideration should be in place.</w:t>
      </w:r>
    </w:p>
    <w:p>
      <w:pPr>
        <w:pStyle w:val="BodyText"/>
        <w:spacing w:before="2"/>
      </w:pPr>
    </w:p>
    <w:p>
      <w:pPr>
        <w:pStyle w:val="ListParagraph"/>
        <w:numPr>
          <w:ilvl w:val="1"/>
          <w:numId w:val="78"/>
        </w:numPr>
        <w:tabs>
          <w:tab w:pos="1442" w:val="left" w:leader="none"/>
        </w:tabs>
        <w:spacing w:line="240" w:lineRule="auto" w:before="0" w:after="0"/>
        <w:ind w:left="1442" w:right="1320" w:hanging="720"/>
        <w:jc w:val="both"/>
        <w:rPr>
          <w:sz w:val="22"/>
        </w:rPr>
      </w:pPr>
      <w:r>
        <w:rPr>
          <w:sz w:val="22"/>
        </w:rPr>
        <w:t>Any reprocessing or reworking may only be performed after a quality risk management exercise has been performed and using processing steps as defined in the relevant marketing authorisation.</w:t>
      </w:r>
    </w:p>
    <w:p>
      <w:pPr>
        <w:pStyle w:val="ListParagraph"/>
        <w:numPr>
          <w:ilvl w:val="1"/>
          <w:numId w:val="78"/>
        </w:numPr>
        <w:tabs>
          <w:tab w:pos="1442" w:val="left" w:leader="none"/>
        </w:tabs>
        <w:spacing w:line="240" w:lineRule="auto" w:before="252" w:after="0"/>
        <w:ind w:left="1442" w:right="1315" w:hanging="720"/>
        <w:jc w:val="both"/>
        <w:rPr>
          <w:sz w:val="22"/>
        </w:rPr>
      </w:pPr>
      <w:r>
        <w:rPr>
          <w:sz w:val="22"/>
        </w:rPr>
        <w:t>A system for clearly segregating/distinguishing between products or intermediates which have undergone a process of virus reduction, from those which have not, should be in place.</w:t>
      </w:r>
    </w:p>
    <w:p>
      <w:pPr>
        <w:pStyle w:val="BodyText"/>
        <w:spacing w:before="1"/>
      </w:pPr>
    </w:p>
    <w:p>
      <w:pPr>
        <w:pStyle w:val="ListParagraph"/>
        <w:numPr>
          <w:ilvl w:val="1"/>
          <w:numId w:val="78"/>
        </w:numPr>
        <w:tabs>
          <w:tab w:pos="1442" w:val="left" w:leader="none"/>
        </w:tabs>
        <w:spacing w:line="240" w:lineRule="auto" w:before="0" w:after="0"/>
        <w:ind w:left="1442" w:right="1313" w:hanging="720"/>
        <w:jc w:val="both"/>
        <w:rPr>
          <w:sz w:val="22"/>
        </w:rPr>
      </w:pPr>
      <w:r>
        <w:rPr>
          <w:sz w:val="22"/>
        </w:rPr>
        <w:t>Depending on the outcome of a thorough risk management process (taking into consideration possible differences in epidemiology) production in campaigns including</w:t>
      </w:r>
      <w:r>
        <w:rPr>
          <w:spacing w:val="-6"/>
          <w:sz w:val="22"/>
        </w:rPr>
        <w:t> </w:t>
      </w:r>
      <w:r>
        <w:rPr>
          <w:sz w:val="22"/>
        </w:rPr>
        <w:t>clear</w:t>
      </w:r>
      <w:r>
        <w:rPr>
          <w:spacing w:val="-10"/>
          <w:sz w:val="22"/>
        </w:rPr>
        <w:t> </w:t>
      </w:r>
      <w:r>
        <w:rPr>
          <w:sz w:val="22"/>
        </w:rPr>
        <w:t>segregation</w:t>
      </w:r>
      <w:r>
        <w:rPr>
          <w:spacing w:val="-9"/>
          <w:sz w:val="22"/>
        </w:rPr>
        <w:t> </w:t>
      </w:r>
      <w:r>
        <w:rPr>
          <w:sz w:val="22"/>
        </w:rPr>
        <w:t>and</w:t>
      </w:r>
      <w:r>
        <w:rPr>
          <w:spacing w:val="-8"/>
          <w:sz w:val="22"/>
        </w:rPr>
        <w:t> </w:t>
      </w:r>
      <w:r>
        <w:rPr>
          <w:sz w:val="22"/>
        </w:rPr>
        <w:t>defined</w:t>
      </w:r>
      <w:r>
        <w:rPr>
          <w:spacing w:val="-11"/>
          <w:sz w:val="22"/>
        </w:rPr>
        <w:t> </w:t>
      </w:r>
      <w:r>
        <w:rPr>
          <w:sz w:val="22"/>
        </w:rPr>
        <w:t>validated</w:t>
      </w:r>
      <w:r>
        <w:rPr>
          <w:spacing w:val="-8"/>
          <w:sz w:val="22"/>
        </w:rPr>
        <w:t> </w:t>
      </w:r>
      <w:r>
        <w:rPr>
          <w:sz w:val="22"/>
        </w:rPr>
        <w:t>cleaning</w:t>
      </w:r>
      <w:r>
        <w:rPr>
          <w:spacing w:val="-6"/>
          <w:sz w:val="22"/>
        </w:rPr>
        <w:t> </w:t>
      </w:r>
      <w:r>
        <w:rPr>
          <w:sz w:val="22"/>
        </w:rPr>
        <w:t>procedures</w:t>
      </w:r>
      <w:r>
        <w:rPr>
          <w:spacing w:val="-11"/>
          <w:sz w:val="22"/>
        </w:rPr>
        <w:t> </w:t>
      </w:r>
      <w:r>
        <w:rPr>
          <w:sz w:val="22"/>
        </w:rPr>
        <w:t>should</w:t>
      </w:r>
      <w:r>
        <w:rPr>
          <w:spacing w:val="-8"/>
          <w:sz w:val="22"/>
        </w:rPr>
        <w:t> </w:t>
      </w:r>
      <w:r>
        <w:rPr>
          <w:sz w:val="22"/>
        </w:rPr>
        <w:t>be adopted</w:t>
      </w:r>
      <w:r>
        <w:rPr>
          <w:spacing w:val="-10"/>
          <w:sz w:val="22"/>
        </w:rPr>
        <w:t> </w:t>
      </w:r>
      <w:r>
        <w:rPr>
          <w:sz w:val="22"/>
        </w:rPr>
        <w:t>when</w:t>
      </w:r>
      <w:r>
        <w:rPr>
          <w:spacing w:val="-10"/>
          <w:sz w:val="22"/>
        </w:rPr>
        <w:t> </w:t>
      </w:r>
      <w:r>
        <w:rPr>
          <w:sz w:val="22"/>
        </w:rPr>
        <w:t>plasma/intermediates</w:t>
      </w:r>
      <w:r>
        <w:rPr>
          <w:spacing w:val="-9"/>
          <w:sz w:val="22"/>
        </w:rPr>
        <w:t> </w:t>
      </w:r>
      <w:r>
        <w:rPr>
          <w:sz w:val="22"/>
        </w:rPr>
        <w:t>of</w:t>
      </w:r>
      <w:r>
        <w:rPr>
          <w:spacing w:val="-8"/>
          <w:sz w:val="22"/>
        </w:rPr>
        <w:t> </w:t>
      </w:r>
      <w:r>
        <w:rPr>
          <w:sz w:val="22"/>
        </w:rPr>
        <w:t>different</w:t>
      </w:r>
      <w:r>
        <w:rPr>
          <w:spacing w:val="-11"/>
          <w:sz w:val="22"/>
        </w:rPr>
        <w:t> </w:t>
      </w:r>
      <w:r>
        <w:rPr>
          <w:sz w:val="22"/>
        </w:rPr>
        <w:t>origins</w:t>
      </w:r>
      <w:r>
        <w:rPr>
          <w:spacing w:val="-10"/>
          <w:sz w:val="22"/>
        </w:rPr>
        <w:t> </w:t>
      </w:r>
      <w:r>
        <w:rPr>
          <w:sz w:val="22"/>
        </w:rPr>
        <w:t>is</w:t>
      </w:r>
      <w:r>
        <w:rPr>
          <w:spacing w:val="-9"/>
          <w:sz w:val="22"/>
        </w:rPr>
        <w:t> </w:t>
      </w:r>
      <w:r>
        <w:rPr>
          <w:sz w:val="22"/>
        </w:rPr>
        <w:t>processed</w:t>
      </w:r>
      <w:r>
        <w:rPr>
          <w:spacing w:val="-10"/>
          <w:sz w:val="22"/>
        </w:rPr>
        <w:t> </w:t>
      </w:r>
      <w:r>
        <w:rPr>
          <w:sz w:val="22"/>
        </w:rPr>
        <w:t>at</w:t>
      </w:r>
      <w:r>
        <w:rPr>
          <w:spacing w:val="-8"/>
          <w:sz w:val="22"/>
        </w:rPr>
        <w:t> </w:t>
      </w:r>
      <w:r>
        <w:rPr>
          <w:sz w:val="22"/>
        </w:rPr>
        <w:t>the</w:t>
      </w:r>
      <w:r>
        <w:rPr>
          <w:spacing w:val="-13"/>
          <w:sz w:val="22"/>
        </w:rPr>
        <w:t> </w:t>
      </w:r>
      <w:r>
        <w:rPr>
          <w:sz w:val="22"/>
        </w:rPr>
        <w:t>same plant. The requirement for such measures should be based on international recommendations</w:t>
      </w:r>
      <w:r>
        <w:rPr>
          <w:sz w:val="22"/>
          <w:vertAlign w:val="superscript"/>
        </w:rPr>
        <w:t>32</w:t>
      </w:r>
      <w:r>
        <w:rPr>
          <w:sz w:val="22"/>
          <w:vertAlign w:val="baseline"/>
        </w:rPr>
        <w:t>.</w:t>
      </w:r>
      <w:r>
        <w:rPr>
          <w:spacing w:val="-10"/>
          <w:sz w:val="22"/>
          <w:vertAlign w:val="baseline"/>
        </w:rPr>
        <w:t> </w:t>
      </w:r>
      <w:r>
        <w:rPr>
          <w:sz w:val="22"/>
          <w:vertAlign w:val="baseline"/>
        </w:rPr>
        <w:t>The</w:t>
      </w:r>
      <w:r>
        <w:rPr>
          <w:spacing w:val="-11"/>
          <w:sz w:val="22"/>
          <w:vertAlign w:val="baseline"/>
        </w:rPr>
        <w:t> </w:t>
      </w:r>
      <w:r>
        <w:rPr>
          <w:sz w:val="22"/>
          <w:vertAlign w:val="baseline"/>
        </w:rPr>
        <w:t>risk</w:t>
      </w:r>
      <w:r>
        <w:rPr>
          <w:spacing w:val="-8"/>
          <w:sz w:val="22"/>
          <w:vertAlign w:val="baseline"/>
        </w:rPr>
        <w:t> </w:t>
      </w:r>
      <w:r>
        <w:rPr>
          <w:sz w:val="22"/>
          <w:vertAlign w:val="baseline"/>
        </w:rPr>
        <w:t>management</w:t>
      </w:r>
      <w:r>
        <w:rPr>
          <w:spacing w:val="-7"/>
          <w:sz w:val="22"/>
          <w:vertAlign w:val="baseline"/>
        </w:rPr>
        <w:t> </w:t>
      </w:r>
      <w:r>
        <w:rPr>
          <w:sz w:val="22"/>
          <w:vertAlign w:val="baseline"/>
        </w:rPr>
        <w:t>process</w:t>
      </w:r>
      <w:r>
        <w:rPr>
          <w:spacing w:val="-10"/>
          <w:sz w:val="22"/>
          <w:vertAlign w:val="baseline"/>
        </w:rPr>
        <w:t> </w:t>
      </w:r>
      <w:r>
        <w:rPr>
          <w:sz w:val="22"/>
          <w:vertAlign w:val="baseline"/>
        </w:rPr>
        <w:t>should</w:t>
      </w:r>
      <w:r>
        <w:rPr>
          <w:spacing w:val="-8"/>
          <w:sz w:val="22"/>
          <w:vertAlign w:val="baseline"/>
        </w:rPr>
        <w:t> </w:t>
      </w:r>
      <w:r>
        <w:rPr>
          <w:sz w:val="22"/>
          <w:vertAlign w:val="baseline"/>
        </w:rPr>
        <w:t>consider</w:t>
      </w:r>
      <w:r>
        <w:rPr>
          <w:spacing w:val="-7"/>
          <w:sz w:val="22"/>
          <w:vertAlign w:val="baseline"/>
        </w:rPr>
        <w:t> </w:t>
      </w:r>
      <w:r>
        <w:rPr>
          <w:sz w:val="22"/>
          <w:vertAlign w:val="baseline"/>
        </w:rPr>
        <w:t>whether</w:t>
      </w:r>
      <w:r>
        <w:rPr>
          <w:spacing w:val="-7"/>
          <w:sz w:val="22"/>
          <w:vertAlign w:val="baseline"/>
        </w:rPr>
        <w:t> </w:t>
      </w:r>
      <w:r>
        <w:rPr>
          <w:sz w:val="22"/>
          <w:vertAlign w:val="baseline"/>
        </w:rPr>
        <w:t>it</w:t>
      </w:r>
      <w:r>
        <w:rPr>
          <w:spacing w:val="-7"/>
          <w:sz w:val="22"/>
          <w:vertAlign w:val="baseline"/>
        </w:rPr>
        <w:t> </w:t>
      </w:r>
      <w:r>
        <w:rPr>
          <w:sz w:val="22"/>
          <w:vertAlign w:val="baseline"/>
        </w:rPr>
        <w:t>is necessary to use dedicated equipment in the case of contract fractionation </w:t>
      </w:r>
      <w:r>
        <w:rPr>
          <w:spacing w:val="-2"/>
          <w:sz w:val="22"/>
          <w:vertAlign w:val="baseline"/>
        </w:rPr>
        <w:t>programs.</w:t>
      </w:r>
    </w:p>
    <w:p>
      <w:pPr>
        <w:pStyle w:val="BodyText"/>
        <w:spacing w:before="1"/>
      </w:pPr>
    </w:p>
    <w:p>
      <w:pPr>
        <w:pStyle w:val="ListParagraph"/>
        <w:numPr>
          <w:ilvl w:val="1"/>
          <w:numId w:val="78"/>
        </w:numPr>
        <w:tabs>
          <w:tab w:pos="1442" w:val="left" w:leader="none"/>
        </w:tabs>
        <w:spacing w:line="240" w:lineRule="auto" w:before="0" w:after="0"/>
        <w:ind w:left="1442" w:right="1314" w:hanging="720"/>
        <w:jc w:val="both"/>
        <w:rPr>
          <w:sz w:val="22"/>
        </w:rPr>
      </w:pPr>
      <w:r>
        <w:rPr>
          <w:sz w:val="22"/>
        </w:rPr>
        <w:t>For intermediate products intended to be stored, a shelf-life should be defined based on stability data.</w:t>
      </w:r>
    </w:p>
    <w:p>
      <w:pPr>
        <w:pStyle w:val="ListParagraph"/>
        <w:numPr>
          <w:ilvl w:val="1"/>
          <w:numId w:val="78"/>
        </w:numPr>
        <w:tabs>
          <w:tab w:pos="1442" w:val="left" w:leader="none"/>
        </w:tabs>
        <w:spacing w:line="240" w:lineRule="auto" w:before="252" w:after="0"/>
        <w:ind w:left="1442" w:right="1314" w:hanging="720"/>
        <w:jc w:val="both"/>
        <w:rPr>
          <w:sz w:val="22"/>
        </w:rPr>
      </w:pPr>
      <w:r>
        <w:rPr>
          <w:sz w:val="22"/>
        </w:rPr>
        <w:t>The</w:t>
      </w:r>
      <w:r>
        <w:rPr>
          <w:spacing w:val="-10"/>
          <w:sz w:val="22"/>
        </w:rPr>
        <w:t> </w:t>
      </w:r>
      <w:r>
        <w:rPr>
          <w:sz w:val="22"/>
        </w:rPr>
        <w:t>storage</w:t>
      </w:r>
      <w:r>
        <w:rPr>
          <w:spacing w:val="-10"/>
          <w:sz w:val="22"/>
        </w:rPr>
        <w:t> </w:t>
      </w:r>
      <w:r>
        <w:rPr>
          <w:sz w:val="22"/>
        </w:rPr>
        <w:t>and</w:t>
      </w:r>
      <w:r>
        <w:rPr>
          <w:spacing w:val="-12"/>
          <w:sz w:val="22"/>
        </w:rPr>
        <w:t> </w:t>
      </w:r>
      <w:r>
        <w:rPr>
          <w:sz w:val="22"/>
        </w:rPr>
        <w:t>transport</w:t>
      </w:r>
      <w:r>
        <w:rPr>
          <w:spacing w:val="-8"/>
          <w:sz w:val="22"/>
        </w:rPr>
        <w:t> </w:t>
      </w:r>
      <w:r>
        <w:rPr>
          <w:sz w:val="22"/>
        </w:rPr>
        <w:t>of</w:t>
      </w:r>
      <w:r>
        <w:rPr>
          <w:spacing w:val="-6"/>
          <w:sz w:val="22"/>
        </w:rPr>
        <w:t> </w:t>
      </w:r>
      <w:r>
        <w:rPr>
          <w:sz w:val="22"/>
        </w:rPr>
        <w:t>intermediate</w:t>
      </w:r>
      <w:r>
        <w:rPr>
          <w:spacing w:val="-10"/>
          <w:sz w:val="22"/>
        </w:rPr>
        <w:t> </w:t>
      </w:r>
      <w:r>
        <w:rPr>
          <w:sz w:val="22"/>
        </w:rPr>
        <w:t>and</w:t>
      </w:r>
      <w:r>
        <w:rPr>
          <w:spacing w:val="-9"/>
          <w:sz w:val="22"/>
        </w:rPr>
        <w:t> </w:t>
      </w:r>
      <w:r>
        <w:rPr>
          <w:sz w:val="22"/>
        </w:rPr>
        <w:t>finished</w:t>
      </w:r>
      <w:r>
        <w:rPr>
          <w:spacing w:val="-10"/>
          <w:sz w:val="22"/>
        </w:rPr>
        <w:t> </w:t>
      </w:r>
      <w:r>
        <w:rPr>
          <w:sz w:val="22"/>
        </w:rPr>
        <w:t>medicinal</w:t>
      </w:r>
      <w:r>
        <w:rPr>
          <w:spacing w:val="-11"/>
          <w:sz w:val="22"/>
        </w:rPr>
        <w:t> </w:t>
      </w:r>
      <w:r>
        <w:rPr>
          <w:sz w:val="22"/>
        </w:rPr>
        <w:t>products</w:t>
      </w:r>
      <w:r>
        <w:rPr>
          <w:spacing w:val="-9"/>
          <w:sz w:val="22"/>
        </w:rPr>
        <w:t> </w:t>
      </w:r>
      <w:r>
        <w:rPr>
          <w:sz w:val="22"/>
        </w:rPr>
        <w:t>at</w:t>
      </w:r>
      <w:r>
        <w:rPr>
          <w:spacing w:val="-8"/>
          <w:sz w:val="22"/>
        </w:rPr>
        <w:t> </w:t>
      </w:r>
      <w:r>
        <w:rPr>
          <w:sz w:val="22"/>
        </w:rPr>
        <w:t>any stage of the transport chain should be specified and recorded. Qualified equipment and validated procedures should be used.</w:t>
      </w:r>
    </w:p>
    <w:p>
      <w:pPr>
        <w:pStyle w:val="BodyText"/>
        <w:spacing w:before="252"/>
      </w:pPr>
    </w:p>
    <w:p>
      <w:pPr>
        <w:pStyle w:val="Heading2"/>
        <w:numPr>
          <w:ilvl w:val="0"/>
          <w:numId w:val="76"/>
        </w:numPr>
        <w:tabs>
          <w:tab w:pos="1441" w:val="left" w:leader="none"/>
        </w:tabs>
        <w:spacing w:line="240" w:lineRule="auto" w:before="0" w:after="0"/>
        <w:ind w:left="1441" w:right="0" w:hanging="719"/>
        <w:jc w:val="left"/>
      </w:pPr>
      <w:r>
        <w:rPr/>
        <w:t>QUALITY</w:t>
      </w:r>
      <w:r>
        <w:rPr>
          <w:spacing w:val="-9"/>
        </w:rPr>
        <w:t> </w:t>
      </w:r>
      <w:r>
        <w:rPr>
          <w:spacing w:val="-2"/>
        </w:rPr>
        <w:t>CONTROL</w:t>
      </w:r>
    </w:p>
    <w:p>
      <w:pPr>
        <w:pStyle w:val="ListParagraph"/>
        <w:numPr>
          <w:ilvl w:val="1"/>
          <w:numId w:val="76"/>
        </w:numPr>
        <w:tabs>
          <w:tab w:pos="1442" w:val="left" w:leader="none"/>
        </w:tabs>
        <w:spacing w:line="240" w:lineRule="auto" w:before="254" w:after="0"/>
        <w:ind w:left="1442" w:right="1312" w:hanging="720"/>
        <w:jc w:val="both"/>
        <w:rPr>
          <w:sz w:val="22"/>
        </w:rPr>
      </w:pPr>
      <w:r>
        <w:rPr>
          <w:sz w:val="22"/>
        </w:rPr>
        <w:t>Testing</w:t>
      </w:r>
      <w:r>
        <w:rPr>
          <w:spacing w:val="-8"/>
          <w:sz w:val="22"/>
        </w:rPr>
        <w:t> </w:t>
      </w:r>
      <w:r>
        <w:rPr>
          <w:sz w:val="22"/>
        </w:rPr>
        <w:t>requirements</w:t>
      </w:r>
      <w:r>
        <w:rPr>
          <w:spacing w:val="-9"/>
          <w:sz w:val="22"/>
        </w:rPr>
        <w:t> </w:t>
      </w:r>
      <w:r>
        <w:rPr>
          <w:sz w:val="22"/>
        </w:rPr>
        <w:t>for</w:t>
      </w:r>
      <w:r>
        <w:rPr>
          <w:spacing w:val="-9"/>
          <w:sz w:val="22"/>
        </w:rPr>
        <w:t> </w:t>
      </w:r>
      <w:r>
        <w:rPr>
          <w:sz w:val="22"/>
        </w:rPr>
        <w:t>viruses</w:t>
      </w:r>
      <w:r>
        <w:rPr>
          <w:spacing w:val="-7"/>
          <w:sz w:val="22"/>
        </w:rPr>
        <w:t> </w:t>
      </w:r>
      <w:r>
        <w:rPr>
          <w:sz w:val="22"/>
        </w:rPr>
        <w:t>or</w:t>
      </w:r>
      <w:r>
        <w:rPr>
          <w:spacing w:val="-7"/>
          <w:sz w:val="22"/>
        </w:rPr>
        <w:t> </w:t>
      </w:r>
      <w:r>
        <w:rPr>
          <w:sz w:val="22"/>
        </w:rPr>
        <w:t>other</w:t>
      </w:r>
      <w:r>
        <w:rPr>
          <w:spacing w:val="-6"/>
          <w:sz w:val="22"/>
        </w:rPr>
        <w:t> </w:t>
      </w:r>
      <w:r>
        <w:rPr>
          <w:sz w:val="22"/>
        </w:rPr>
        <w:t>infectious</w:t>
      </w:r>
      <w:r>
        <w:rPr>
          <w:spacing w:val="-7"/>
          <w:sz w:val="22"/>
        </w:rPr>
        <w:t> </w:t>
      </w:r>
      <w:r>
        <w:rPr>
          <w:sz w:val="22"/>
        </w:rPr>
        <w:t>agents</w:t>
      </w:r>
      <w:r>
        <w:rPr>
          <w:spacing w:val="-9"/>
          <w:sz w:val="22"/>
        </w:rPr>
        <w:t> </w:t>
      </w:r>
      <w:r>
        <w:rPr>
          <w:sz w:val="22"/>
        </w:rPr>
        <w:t>should</w:t>
      </w:r>
      <w:r>
        <w:rPr>
          <w:spacing w:val="-7"/>
          <w:sz w:val="22"/>
        </w:rPr>
        <w:t> </w:t>
      </w:r>
      <w:r>
        <w:rPr>
          <w:sz w:val="22"/>
        </w:rPr>
        <w:t>be</w:t>
      </w:r>
      <w:r>
        <w:rPr>
          <w:spacing w:val="-4"/>
          <w:sz w:val="22"/>
        </w:rPr>
        <w:t> </w:t>
      </w:r>
      <w:r>
        <w:rPr>
          <w:sz w:val="22"/>
        </w:rPr>
        <w:t>considered in</w:t>
      </w:r>
      <w:r>
        <w:rPr>
          <w:spacing w:val="-2"/>
          <w:sz w:val="22"/>
        </w:rPr>
        <w:t> </w:t>
      </w:r>
      <w:r>
        <w:rPr>
          <w:sz w:val="22"/>
        </w:rPr>
        <w:t>the</w:t>
      </w:r>
      <w:r>
        <w:rPr>
          <w:spacing w:val="-2"/>
          <w:sz w:val="22"/>
        </w:rPr>
        <w:t> </w:t>
      </w:r>
      <w:r>
        <w:rPr>
          <w:sz w:val="22"/>
        </w:rPr>
        <w:t>light of</w:t>
      </w:r>
      <w:r>
        <w:rPr>
          <w:spacing w:val="-3"/>
          <w:sz w:val="22"/>
        </w:rPr>
        <w:t> </w:t>
      </w:r>
      <w:r>
        <w:rPr>
          <w:sz w:val="22"/>
        </w:rPr>
        <w:t>knowledge</w:t>
      </w:r>
      <w:r>
        <w:rPr>
          <w:spacing w:val="-4"/>
          <w:sz w:val="22"/>
        </w:rPr>
        <w:t> </w:t>
      </w:r>
      <w:r>
        <w:rPr>
          <w:sz w:val="22"/>
        </w:rPr>
        <w:t>emerging on</w:t>
      </w:r>
      <w:r>
        <w:rPr>
          <w:spacing w:val="-2"/>
          <w:sz w:val="22"/>
        </w:rPr>
        <w:t> </w:t>
      </w:r>
      <w:r>
        <w:rPr>
          <w:sz w:val="22"/>
        </w:rPr>
        <w:t>infectious</w:t>
      </w:r>
      <w:r>
        <w:rPr>
          <w:spacing w:val="-4"/>
          <w:sz w:val="22"/>
        </w:rPr>
        <w:t> </w:t>
      </w:r>
      <w:r>
        <w:rPr>
          <w:sz w:val="22"/>
        </w:rPr>
        <w:t>agents</w:t>
      </w:r>
      <w:r>
        <w:rPr>
          <w:spacing w:val="-1"/>
          <w:sz w:val="22"/>
        </w:rPr>
        <w:t> </w:t>
      </w:r>
      <w:r>
        <w:rPr>
          <w:sz w:val="22"/>
        </w:rPr>
        <w:t>and</w:t>
      </w:r>
      <w:r>
        <w:rPr>
          <w:spacing w:val="-2"/>
          <w:sz w:val="22"/>
        </w:rPr>
        <w:t> </w:t>
      </w:r>
      <w:r>
        <w:rPr>
          <w:sz w:val="22"/>
        </w:rPr>
        <w:t>on</w:t>
      </w:r>
      <w:r>
        <w:rPr>
          <w:spacing w:val="-4"/>
          <w:sz w:val="22"/>
        </w:rPr>
        <w:t> </w:t>
      </w:r>
      <w:r>
        <w:rPr>
          <w:sz w:val="22"/>
        </w:rPr>
        <w:t>the</w:t>
      </w:r>
      <w:r>
        <w:rPr>
          <w:spacing w:val="-4"/>
          <w:sz w:val="22"/>
        </w:rPr>
        <w:t> </w:t>
      </w:r>
      <w:r>
        <w:rPr>
          <w:sz w:val="22"/>
        </w:rPr>
        <w:t>availability</w:t>
      </w:r>
      <w:r>
        <w:rPr>
          <w:spacing w:val="-4"/>
          <w:sz w:val="22"/>
        </w:rPr>
        <w:t> </w:t>
      </w:r>
      <w:r>
        <w:rPr>
          <w:sz w:val="22"/>
        </w:rPr>
        <w:t>of appropriate, validated test methods.</w:t>
      </w:r>
    </w:p>
    <w:p>
      <w:pPr>
        <w:pStyle w:val="BodyText"/>
      </w:pPr>
    </w:p>
    <w:p>
      <w:pPr>
        <w:pStyle w:val="ListParagraph"/>
        <w:numPr>
          <w:ilvl w:val="1"/>
          <w:numId w:val="76"/>
        </w:numPr>
        <w:tabs>
          <w:tab w:pos="1442" w:val="left" w:leader="none"/>
        </w:tabs>
        <w:spacing w:line="240" w:lineRule="auto" w:before="0" w:after="0"/>
        <w:ind w:left="1442" w:right="1319" w:hanging="720"/>
        <w:jc w:val="both"/>
        <w:rPr>
          <w:sz w:val="22"/>
        </w:rPr>
      </w:pPr>
      <w:r>
        <w:rPr>
          <w:sz w:val="22"/>
        </w:rPr>
        <w:t>The first homogeneous plasma pool (e.g. after separation of the cryoprecipitate from the</w:t>
      </w:r>
      <w:r>
        <w:rPr>
          <w:spacing w:val="-1"/>
          <w:sz w:val="22"/>
        </w:rPr>
        <w:t> </w:t>
      </w:r>
      <w:r>
        <w:rPr>
          <w:sz w:val="22"/>
        </w:rPr>
        <w:t>plasma pool) should be tested using validated test methods of suitable sensitivity and specificity, according to the relevant Pharmacopoeia </w:t>
      </w:r>
      <w:r>
        <w:rPr>
          <w:spacing w:val="-2"/>
          <w:sz w:val="22"/>
        </w:rPr>
        <w:t>monographs</w:t>
      </w:r>
      <w:r>
        <w:rPr>
          <w:spacing w:val="-2"/>
          <w:sz w:val="22"/>
          <w:vertAlign w:val="superscript"/>
        </w:rPr>
        <w:t>33</w:t>
      </w:r>
      <w:r>
        <w:rPr>
          <w:spacing w:val="-2"/>
          <w:sz w:val="22"/>
          <w:vertAlign w:val="baseline"/>
        </w:rPr>
        <w:t>.</w:t>
      </w:r>
    </w:p>
    <w:p>
      <w:pPr>
        <w:pStyle w:val="BodyText"/>
        <w:rPr>
          <w:sz w:val="20"/>
        </w:rPr>
      </w:pPr>
    </w:p>
    <w:p>
      <w:pPr>
        <w:pStyle w:val="BodyText"/>
        <w:spacing w:before="151"/>
        <w:rPr>
          <w:sz w:val="20"/>
        </w:rPr>
      </w:pPr>
      <w:r>
        <w:rPr/>
        <mc:AlternateContent>
          <mc:Choice Requires="wps">
            <w:drawing>
              <wp:anchor distT="0" distB="0" distL="0" distR="0" allowOverlap="1" layoutInCell="1" locked="0" behindDoc="1" simplePos="0" relativeHeight="487625728">
                <wp:simplePos x="0" y="0"/>
                <wp:positionH relativeFrom="page">
                  <wp:posOffset>1080820</wp:posOffset>
                </wp:positionH>
                <wp:positionV relativeFrom="paragraph">
                  <wp:posOffset>257288</wp:posOffset>
                </wp:positionV>
                <wp:extent cx="1829435" cy="7620"/>
                <wp:effectExtent l="0" t="0" r="0" b="0"/>
                <wp:wrapTopAndBottom/>
                <wp:docPr id="266" name="Graphic 266"/>
                <wp:cNvGraphicFramePr>
                  <a:graphicFrameLocks/>
                </wp:cNvGraphicFramePr>
                <a:graphic>
                  <a:graphicData uri="http://schemas.microsoft.com/office/word/2010/wordprocessingShape">
                    <wps:wsp>
                      <wps:cNvPr id="266" name="Graphic 266"/>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20.258965pt;width:144.020pt;height:.60004pt;mso-position-horizontal-relative:page;mso-position-vertical-relative:paragraph;z-index:-15690752;mso-wrap-distance-left:0;mso-wrap-distance-right:0" id="docshape248" filled="true" fillcolor="#000000" stroked="false">
                <v:fill type="solid"/>
                <w10:wrap type="topAndBottom"/>
              </v:rect>
            </w:pict>
          </mc:Fallback>
        </mc:AlternateContent>
      </w:r>
    </w:p>
    <w:p>
      <w:pPr>
        <w:spacing w:before="149"/>
        <w:ind w:left="1005" w:right="1327" w:hanging="284"/>
        <w:jc w:val="left"/>
        <w:rPr>
          <w:sz w:val="18"/>
        </w:rPr>
      </w:pPr>
      <w:r>
        <w:rPr>
          <w:position w:val="6"/>
          <w:sz w:val="12"/>
        </w:rPr>
        <w:t>32</w:t>
      </w:r>
      <w:r>
        <w:rPr>
          <w:spacing w:val="80"/>
          <w:w w:val="150"/>
          <w:position w:val="6"/>
          <w:sz w:val="12"/>
        </w:rPr>
        <w:t> </w:t>
      </w:r>
      <w:r>
        <w:rPr>
          <w:sz w:val="18"/>
        </w:rPr>
        <w:t>For</w:t>
      </w:r>
      <w:r>
        <w:rPr>
          <w:spacing w:val="80"/>
          <w:w w:val="150"/>
          <w:sz w:val="18"/>
        </w:rPr>
        <w:t> </w:t>
      </w:r>
      <w:r>
        <w:rPr>
          <w:sz w:val="18"/>
        </w:rPr>
        <w:t>EU/EEA,</w:t>
      </w:r>
      <w:r>
        <w:rPr>
          <w:spacing w:val="80"/>
          <w:w w:val="150"/>
          <w:sz w:val="18"/>
        </w:rPr>
        <w:t> </w:t>
      </w:r>
      <w:r>
        <w:rPr>
          <w:sz w:val="18"/>
        </w:rPr>
        <w:t>see</w:t>
      </w:r>
      <w:r>
        <w:rPr>
          <w:spacing w:val="80"/>
          <w:w w:val="150"/>
          <w:sz w:val="18"/>
        </w:rPr>
        <w:t> </w:t>
      </w:r>
      <w:r>
        <w:rPr>
          <w:sz w:val="18"/>
        </w:rPr>
        <w:t>Guideline</w:t>
      </w:r>
      <w:r>
        <w:rPr>
          <w:spacing w:val="80"/>
          <w:w w:val="150"/>
          <w:sz w:val="18"/>
        </w:rPr>
        <w:t> </w:t>
      </w:r>
      <w:r>
        <w:rPr>
          <w:sz w:val="18"/>
        </w:rPr>
        <w:t>on</w:t>
      </w:r>
      <w:r>
        <w:rPr>
          <w:spacing w:val="80"/>
          <w:w w:val="150"/>
          <w:sz w:val="18"/>
        </w:rPr>
        <w:t> </w:t>
      </w:r>
      <w:r>
        <w:rPr>
          <w:sz w:val="18"/>
        </w:rPr>
        <w:t>Epidemiological</w:t>
      </w:r>
      <w:r>
        <w:rPr>
          <w:spacing w:val="80"/>
          <w:w w:val="150"/>
          <w:sz w:val="18"/>
        </w:rPr>
        <w:t> </w:t>
      </w:r>
      <w:r>
        <w:rPr>
          <w:sz w:val="18"/>
        </w:rPr>
        <w:t>Data</w:t>
      </w:r>
      <w:r>
        <w:rPr>
          <w:spacing w:val="80"/>
          <w:w w:val="150"/>
          <w:sz w:val="18"/>
        </w:rPr>
        <w:t> </w:t>
      </w:r>
      <w:r>
        <w:rPr>
          <w:sz w:val="18"/>
        </w:rPr>
        <w:t>on</w:t>
      </w:r>
      <w:r>
        <w:rPr>
          <w:spacing w:val="80"/>
          <w:w w:val="150"/>
          <w:sz w:val="18"/>
        </w:rPr>
        <w:t> </w:t>
      </w:r>
      <w:r>
        <w:rPr>
          <w:sz w:val="18"/>
        </w:rPr>
        <w:t>Blood</w:t>
      </w:r>
      <w:r>
        <w:rPr>
          <w:spacing w:val="80"/>
          <w:w w:val="150"/>
          <w:sz w:val="18"/>
        </w:rPr>
        <w:t> </w:t>
      </w:r>
      <w:r>
        <w:rPr>
          <w:sz w:val="18"/>
        </w:rPr>
        <w:t>Transmissible</w:t>
      </w:r>
      <w:r>
        <w:rPr>
          <w:spacing w:val="80"/>
          <w:w w:val="150"/>
          <w:sz w:val="18"/>
        </w:rPr>
        <w:t> </w:t>
      </w:r>
      <w:r>
        <w:rPr>
          <w:sz w:val="18"/>
        </w:rPr>
        <w:t>Infections, </w:t>
      </w:r>
      <w:r>
        <w:rPr>
          <w:spacing w:val="-2"/>
          <w:sz w:val="18"/>
        </w:rPr>
        <w:t>EMEA/CPMP/BWP/125/04.</w:t>
      </w:r>
    </w:p>
    <w:p>
      <w:pPr>
        <w:spacing w:before="57"/>
        <w:ind w:left="722" w:right="0" w:firstLine="0"/>
        <w:jc w:val="left"/>
        <w:rPr>
          <w:sz w:val="18"/>
        </w:rPr>
      </w:pPr>
      <w:r>
        <w:rPr>
          <w:position w:val="6"/>
          <w:sz w:val="12"/>
        </w:rPr>
        <w:t>33</w:t>
      </w:r>
      <w:r>
        <w:rPr>
          <w:spacing w:val="36"/>
          <w:position w:val="6"/>
          <w:sz w:val="12"/>
        </w:rPr>
        <w:t>  </w:t>
      </w:r>
      <w:r>
        <w:rPr>
          <w:sz w:val="18"/>
        </w:rPr>
        <w:t>For</w:t>
      </w:r>
      <w:r>
        <w:rPr>
          <w:spacing w:val="-2"/>
          <w:sz w:val="18"/>
        </w:rPr>
        <w:t> </w:t>
      </w:r>
      <w:r>
        <w:rPr>
          <w:sz w:val="18"/>
        </w:rPr>
        <w:t>EU/EEA</w:t>
      </w:r>
      <w:r>
        <w:rPr>
          <w:spacing w:val="-3"/>
          <w:sz w:val="18"/>
        </w:rPr>
        <w:t> </w:t>
      </w:r>
      <w:r>
        <w:rPr>
          <w:sz w:val="18"/>
        </w:rPr>
        <w:t>reference</w:t>
      </w:r>
      <w:r>
        <w:rPr>
          <w:spacing w:val="-3"/>
          <w:sz w:val="18"/>
        </w:rPr>
        <w:t> </w:t>
      </w:r>
      <w:r>
        <w:rPr>
          <w:sz w:val="18"/>
        </w:rPr>
        <w:t>is</w:t>
      </w:r>
      <w:r>
        <w:rPr>
          <w:spacing w:val="-1"/>
          <w:sz w:val="18"/>
        </w:rPr>
        <w:t> </w:t>
      </w:r>
      <w:r>
        <w:rPr>
          <w:sz w:val="18"/>
        </w:rPr>
        <w:t>made</w:t>
      </w:r>
      <w:r>
        <w:rPr>
          <w:spacing w:val="-3"/>
          <w:sz w:val="18"/>
        </w:rPr>
        <w:t> </w:t>
      </w:r>
      <w:r>
        <w:rPr>
          <w:sz w:val="18"/>
        </w:rPr>
        <w:t>to</w:t>
      </w:r>
      <w:r>
        <w:rPr>
          <w:spacing w:val="-3"/>
          <w:sz w:val="18"/>
        </w:rPr>
        <w:t> </w:t>
      </w:r>
      <w:r>
        <w:rPr>
          <w:sz w:val="18"/>
        </w:rPr>
        <w:t>the</w:t>
      </w:r>
      <w:r>
        <w:rPr>
          <w:spacing w:val="-3"/>
          <w:sz w:val="18"/>
        </w:rPr>
        <w:t> </w:t>
      </w:r>
      <w:r>
        <w:rPr>
          <w:sz w:val="18"/>
        </w:rPr>
        <w:t>relevant</w:t>
      </w:r>
      <w:r>
        <w:rPr>
          <w:spacing w:val="-3"/>
          <w:sz w:val="18"/>
        </w:rPr>
        <w:t> </w:t>
      </w:r>
      <w:r>
        <w:rPr>
          <w:sz w:val="18"/>
        </w:rPr>
        <w:t>European</w:t>
      </w:r>
      <w:r>
        <w:rPr>
          <w:spacing w:val="-2"/>
          <w:sz w:val="18"/>
        </w:rPr>
        <w:t> </w:t>
      </w:r>
      <w:r>
        <w:rPr>
          <w:sz w:val="18"/>
        </w:rPr>
        <w:t>Pharmacopoeia</w:t>
      </w:r>
      <w:r>
        <w:rPr>
          <w:spacing w:val="-5"/>
          <w:sz w:val="18"/>
        </w:rPr>
        <w:t> </w:t>
      </w:r>
      <w:r>
        <w:rPr>
          <w:sz w:val="18"/>
        </w:rPr>
        <w:t>monographs</w:t>
      </w:r>
      <w:r>
        <w:rPr>
          <w:spacing w:val="-2"/>
          <w:sz w:val="18"/>
        </w:rPr>
        <w:t> </w:t>
      </w:r>
      <w:r>
        <w:rPr>
          <w:sz w:val="18"/>
        </w:rPr>
        <w:t>(e.g.</w:t>
      </w:r>
      <w:r>
        <w:rPr>
          <w:spacing w:val="-3"/>
          <w:sz w:val="18"/>
        </w:rPr>
        <w:t> </w:t>
      </w:r>
      <w:r>
        <w:rPr>
          <w:sz w:val="18"/>
        </w:rPr>
        <w:t>No</w:t>
      </w:r>
      <w:r>
        <w:rPr>
          <w:spacing w:val="-2"/>
          <w:sz w:val="18"/>
        </w:rPr>
        <w:t> 0853).</w:t>
      </w:r>
    </w:p>
    <w:p>
      <w:pPr>
        <w:spacing w:after="0"/>
        <w:jc w:val="left"/>
        <w:rPr>
          <w:sz w:val="18"/>
        </w:rPr>
        <w:sectPr>
          <w:pgSz w:w="11910" w:h="16850"/>
          <w:pgMar w:header="724" w:footer="970" w:top="960" w:bottom="1160" w:left="980" w:right="380"/>
        </w:sectPr>
      </w:pPr>
    </w:p>
    <w:p>
      <w:pPr>
        <w:pStyle w:val="BodyText"/>
        <w:rPr>
          <w:sz w:val="28"/>
        </w:rPr>
      </w:pPr>
    </w:p>
    <w:p>
      <w:pPr>
        <w:pStyle w:val="BodyText"/>
        <w:spacing w:before="83"/>
        <w:rPr>
          <w:sz w:val="28"/>
        </w:rPr>
      </w:pPr>
    </w:p>
    <w:p>
      <w:pPr>
        <w:pStyle w:val="Heading2"/>
        <w:numPr>
          <w:ilvl w:val="0"/>
          <w:numId w:val="76"/>
        </w:numPr>
        <w:tabs>
          <w:tab w:pos="1441" w:val="left" w:leader="none"/>
        </w:tabs>
        <w:spacing w:line="240" w:lineRule="auto" w:before="1" w:after="0"/>
        <w:ind w:left="1441" w:right="0" w:hanging="719"/>
        <w:jc w:val="left"/>
      </w:pPr>
      <w:r>
        <w:rPr/>
        <w:t>RELEASE</w:t>
      </w:r>
      <w:r>
        <w:rPr>
          <w:spacing w:val="-10"/>
        </w:rPr>
        <w:t> </w:t>
      </w:r>
      <w:r>
        <w:rPr/>
        <w:t>OF</w:t>
      </w:r>
      <w:r>
        <w:rPr>
          <w:spacing w:val="-8"/>
        </w:rPr>
        <w:t> </w:t>
      </w:r>
      <w:r>
        <w:rPr/>
        <w:t>INTERMEDIATE</w:t>
      </w:r>
      <w:r>
        <w:rPr>
          <w:spacing w:val="-2"/>
        </w:rPr>
        <w:t> </w:t>
      </w:r>
      <w:r>
        <w:rPr/>
        <w:t>AND</w:t>
      </w:r>
      <w:r>
        <w:rPr>
          <w:spacing w:val="-5"/>
        </w:rPr>
        <w:t> </w:t>
      </w:r>
      <w:r>
        <w:rPr/>
        <w:t>FINISHED</w:t>
      </w:r>
      <w:r>
        <w:rPr>
          <w:spacing w:val="-6"/>
        </w:rPr>
        <w:t> </w:t>
      </w:r>
      <w:r>
        <w:rPr>
          <w:spacing w:val="-2"/>
        </w:rPr>
        <w:t>PRODUCTS</w:t>
      </w:r>
    </w:p>
    <w:p>
      <w:pPr>
        <w:pStyle w:val="ListParagraph"/>
        <w:numPr>
          <w:ilvl w:val="1"/>
          <w:numId w:val="76"/>
        </w:numPr>
        <w:tabs>
          <w:tab w:pos="1442" w:val="left" w:leader="none"/>
        </w:tabs>
        <w:spacing w:line="240" w:lineRule="auto" w:before="252" w:after="0"/>
        <w:ind w:left="1442" w:right="1319" w:hanging="720"/>
        <w:jc w:val="both"/>
        <w:rPr>
          <w:sz w:val="22"/>
        </w:rPr>
      </w:pPr>
      <w:r>
        <w:rPr>
          <w:sz w:val="22"/>
        </w:rPr>
        <w:t>Only batches derived from plasma pools tested and found negative for virus markers / antibodies and found in compliance with the relevant Pharmacopoeia monographs, including any specific virus cut-off limits, and with the approved specifications (e.g. Plasma Master File if applicable), should be released.</w:t>
      </w:r>
    </w:p>
    <w:p>
      <w:pPr>
        <w:pStyle w:val="BodyText"/>
      </w:pPr>
    </w:p>
    <w:p>
      <w:pPr>
        <w:pStyle w:val="ListParagraph"/>
        <w:numPr>
          <w:ilvl w:val="1"/>
          <w:numId w:val="76"/>
        </w:numPr>
        <w:tabs>
          <w:tab w:pos="1442" w:val="left" w:leader="none"/>
        </w:tabs>
        <w:spacing w:line="240" w:lineRule="auto" w:before="0" w:after="0"/>
        <w:ind w:left="1442" w:right="1314" w:hanging="720"/>
        <w:jc w:val="both"/>
        <w:rPr>
          <w:sz w:val="22"/>
        </w:rPr>
      </w:pPr>
      <w:r>
        <w:rPr>
          <w:sz w:val="22"/>
        </w:rPr>
        <w:t>The</w:t>
      </w:r>
      <w:r>
        <w:rPr>
          <w:spacing w:val="-8"/>
          <w:sz w:val="22"/>
        </w:rPr>
        <w:t> </w:t>
      </w:r>
      <w:r>
        <w:rPr>
          <w:sz w:val="22"/>
        </w:rPr>
        <w:t>release</w:t>
      </w:r>
      <w:r>
        <w:rPr>
          <w:spacing w:val="-7"/>
          <w:sz w:val="22"/>
        </w:rPr>
        <w:t> </w:t>
      </w:r>
      <w:r>
        <w:rPr>
          <w:sz w:val="22"/>
        </w:rPr>
        <w:t>of</w:t>
      </w:r>
      <w:r>
        <w:rPr>
          <w:spacing w:val="-5"/>
          <w:sz w:val="22"/>
        </w:rPr>
        <w:t> </w:t>
      </w:r>
      <w:r>
        <w:rPr>
          <w:sz w:val="22"/>
        </w:rPr>
        <w:t>intermediates</w:t>
      </w:r>
      <w:r>
        <w:rPr>
          <w:spacing w:val="-5"/>
          <w:sz w:val="22"/>
        </w:rPr>
        <w:t> </w:t>
      </w:r>
      <w:r>
        <w:rPr>
          <w:sz w:val="22"/>
        </w:rPr>
        <w:t>intended</w:t>
      </w:r>
      <w:r>
        <w:rPr>
          <w:spacing w:val="-7"/>
          <w:sz w:val="22"/>
        </w:rPr>
        <w:t> </w:t>
      </w:r>
      <w:r>
        <w:rPr>
          <w:sz w:val="22"/>
        </w:rPr>
        <w:t>for</w:t>
      </w:r>
      <w:r>
        <w:rPr>
          <w:spacing w:val="-9"/>
          <w:sz w:val="22"/>
        </w:rPr>
        <w:t> </w:t>
      </w:r>
      <w:r>
        <w:rPr>
          <w:sz w:val="22"/>
        </w:rPr>
        <w:t>further</w:t>
      </w:r>
      <w:r>
        <w:rPr>
          <w:spacing w:val="-6"/>
          <w:sz w:val="22"/>
        </w:rPr>
        <w:t> </w:t>
      </w:r>
      <w:r>
        <w:rPr>
          <w:sz w:val="22"/>
        </w:rPr>
        <w:t>in-house</w:t>
      </w:r>
      <w:r>
        <w:rPr>
          <w:spacing w:val="-5"/>
          <w:sz w:val="22"/>
        </w:rPr>
        <w:t> </w:t>
      </w:r>
      <w:r>
        <w:rPr>
          <w:sz w:val="22"/>
        </w:rPr>
        <w:t>processing</w:t>
      </w:r>
      <w:r>
        <w:rPr>
          <w:spacing w:val="-5"/>
          <w:sz w:val="22"/>
        </w:rPr>
        <w:t> </w:t>
      </w:r>
      <w:r>
        <w:rPr>
          <w:sz w:val="22"/>
        </w:rPr>
        <w:t>or</w:t>
      </w:r>
      <w:r>
        <w:rPr>
          <w:spacing w:val="-6"/>
          <w:sz w:val="22"/>
        </w:rPr>
        <w:t> </w:t>
      </w:r>
      <w:r>
        <w:rPr>
          <w:sz w:val="22"/>
        </w:rPr>
        <w:t>delivery to</w:t>
      </w:r>
      <w:r>
        <w:rPr>
          <w:spacing w:val="-11"/>
          <w:sz w:val="22"/>
        </w:rPr>
        <w:t> </w:t>
      </w:r>
      <w:r>
        <w:rPr>
          <w:sz w:val="22"/>
        </w:rPr>
        <w:t>a</w:t>
      </w:r>
      <w:r>
        <w:rPr>
          <w:spacing w:val="-11"/>
          <w:sz w:val="22"/>
        </w:rPr>
        <w:t> </w:t>
      </w:r>
      <w:r>
        <w:rPr>
          <w:sz w:val="22"/>
        </w:rPr>
        <w:t>different</w:t>
      </w:r>
      <w:r>
        <w:rPr>
          <w:spacing w:val="-10"/>
          <w:sz w:val="22"/>
        </w:rPr>
        <w:t> </w:t>
      </w:r>
      <w:r>
        <w:rPr>
          <w:sz w:val="22"/>
        </w:rPr>
        <w:t>site</w:t>
      </w:r>
      <w:r>
        <w:rPr>
          <w:spacing w:val="-10"/>
          <w:sz w:val="22"/>
        </w:rPr>
        <w:t> </w:t>
      </w:r>
      <w:r>
        <w:rPr>
          <w:sz w:val="22"/>
        </w:rPr>
        <w:t>and</w:t>
      </w:r>
      <w:r>
        <w:rPr>
          <w:spacing w:val="-14"/>
          <w:sz w:val="22"/>
        </w:rPr>
        <w:t> </w:t>
      </w:r>
      <w:r>
        <w:rPr>
          <w:sz w:val="22"/>
        </w:rPr>
        <w:t>the</w:t>
      </w:r>
      <w:r>
        <w:rPr>
          <w:spacing w:val="-14"/>
          <w:sz w:val="22"/>
        </w:rPr>
        <w:t> </w:t>
      </w:r>
      <w:r>
        <w:rPr>
          <w:sz w:val="22"/>
        </w:rPr>
        <w:t>release</w:t>
      </w:r>
      <w:r>
        <w:rPr>
          <w:spacing w:val="-11"/>
          <w:sz w:val="22"/>
        </w:rPr>
        <w:t> </w:t>
      </w:r>
      <w:r>
        <w:rPr>
          <w:sz w:val="22"/>
        </w:rPr>
        <w:t>of</w:t>
      </w:r>
      <w:r>
        <w:rPr>
          <w:spacing w:val="-12"/>
          <w:sz w:val="22"/>
        </w:rPr>
        <w:t> </w:t>
      </w:r>
      <w:r>
        <w:rPr>
          <w:sz w:val="22"/>
        </w:rPr>
        <w:t>finished</w:t>
      </w:r>
      <w:r>
        <w:rPr>
          <w:spacing w:val="-11"/>
          <w:sz w:val="22"/>
        </w:rPr>
        <w:t> </w:t>
      </w:r>
      <w:r>
        <w:rPr>
          <w:sz w:val="22"/>
        </w:rPr>
        <w:t>products</w:t>
      </w:r>
      <w:r>
        <w:rPr>
          <w:spacing w:val="-11"/>
          <w:sz w:val="22"/>
        </w:rPr>
        <w:t> </w:t>
      </w:r>
      <w:r>
        <w:rPr>
          <w:sz w:val="22"/>
        </w:rPr>
        <w:t>should</w:t>
      </w:r>
      <w:r>
        <w:rPr>
          <w:spacing w:val="-11"/>
          <w:sz w:val="22"/>
        </w:rPr>
        <w:t> </w:t>
      </w:r>
      <w:r>
        <w:rPr>
          <w:sz w:val="22"/>
        </w:rPr>
        <w:t>be</w:t>
      </w:r>
      <w:r>
        <w:rPr>
          <w:spacing w:val="-14"/>
          <w:sz w:val="22"/>
        </w:rPr>
        <w:t> </w:t>
      </w:r>
      <w:r>
        <w:rPr>
          <w:sz w:val="22"/>
        </w:rPr>
        <w:t>performed</w:t>
      </w:r>
      <w:r>
        <w:rPr>
          <w:spacing w:val="-14"/>
          <w:sz w:val="22"/>
        </w:rPr>
        <w:t> </w:t>
      </w:r>
      <w:r>
        <w:rPr>
          <w:sz w:val="22"/>
        </w:rPr>
        <w:t>by</w:t>
      </w:r>
      <w:r>
        <w:rPr>
          <w:spacing w:val="-14"/>
          <w:sz w:val="22"/>
        </w:rPr>
        <w:t> </w:t>
      </w:r>
      <w:r>
        <w:rPr>
          <w:sz w:val="22"/>
        </w:rPr>
        <w:t>the Responsible Person and in accordance with the approved marketing </w:t>
      </w:r>
      <w:r>
        <w:rPr>
          <w:spacing w:val="-2"/>
          <w:sz w:val="22"/>
        </w:rPr>
        <w:t>authorisation.</w:t>
      </w:r>
    </w:p>
    <w:p>
      <w:pPr>
        <w:pStyle w:val="BodyText"/>
      </w:pPr>
    </w:p>
    <w:p>
      <w:pPr>
        <w:pStyle w:val="BodyText"/>
        <w:ind w:left="1442" w:right="1317" w:hanging="720"/>
        <w:jc w:val="both"/>
      </w:pPr>
      <w:r>
        <w:rPr/>
        <w:t>8.3.</w:t>
      </w:r>
      <w:r>
        <w:rPr>
          <w:spacing w:val="80"/>
        </w:rPr>
        <w:t> </w:t>
      </w:r>
      <w:r>
        <w:rPr/>
        <w:t>The release of intermediates and final products used in contract fractionation programs should be performed by the Responsible Person on the basis of standards agreed with the contract giver and compliance with PIC/S GMP </w:t>
      </w:r>
      <w:r>
        <w:rPr>
          <w:spacing w:val="-2"/>
        </w:rPr>
        <w:t>standards.</w:t>
      </w:r>
    </w:p>
    <w:p>
      <w:pPr>
        <w:pStyle w:val="BodyText"/>
      </w:pPr>
    </w:p>
    <w:p>
      <w:pPr>
        <w:pStyle w:val="BodyText"/>
        <w:spacing w:before="1"/>
      </w:pPr>
    </w:p>
    <w:p>
      <w:pPr>
        <w:pStyle w:val="Heading2"/>
        <w:numPr>
          <w:ilvl w:val="0"/>
          <w:numId w:val="76"/>
        </w:numPr>
        <w:tabs>
          <w:tab w:pos="1441" w:val="left" w:leader="none"/>
        </w:tabs>
        <w:spacing w:line="240" w:lineRule="auto" w:before="0" w:after="0"/>
        <w:ind w:left="1441" w:right="0" w:hanging="719"/>
        <w:jc w:val="left"/>
      </w:pPr>
      <w:r>
        <w:rPr/>
        <w:t>RETENTION</w:t>
      </w:r>
      <w:r>
        <w:rPr>
          <w:spacing w:val="-4"/>
        </w:rPr>
        <w:t> </w:t>
      </w:r>
      <w:r>
        <w:rPr/>
        <w:t>OF</w:t>
      </w:r>
      <w:r>
        <w:rPr>
          <w:spacing w:val="-4"/>
        </w:rPr>
        <w:t> </w:t>
      </w:r>
      <w:r>
        <w:rPr/>
        <w:t>PLASMA</w:t>
      </w:r>
      <w:r>
        <w:rPr>
          <w:spacing w:val="-11"/>
        </w:rPr>
        <w:t> </w:t>
      </w:r>
      <w:r>
        <w:rPr/>
        <w:t>POOL</w:t>
      </w:r>
      <w:r>
        <w:rPr>
          <w:spacing w:val="-3"/>
        </w:rPr>
        <w:t> </w:t>
      </w:r>
      <w:r>
        <w:rPr>
          <w:spacing w:val="-2"/>
        </w:rPr>
        <w:t>SAMPLES</w:t>
      </w:r>
    </w:p>
    <w:p>
      <w:pPr>
        <w:pStyle w:val="BodyText"/>
        <w:spacing w:before="253"/>
        <w:ind w:left="1442" w:right="1318"/>
        <w:jc w:val="both"/>
      </w:pPr>
      <w:r>
        <w:rPr/>
        <w:t>One plasma pool may be used to manufacture more than one batch and/or product. Retention samples and corresponding records from every pool should be</w:t>
      </w:r>
      <w:r>
        <w:rPr>
          <w:spacing w:val="-14"/>
        </w:rPr>
        <w:t> </w:t>
      </w:r>
      <w:r>
        <w:rPr/>
        <w:t>kept</w:t>
      </w:r>
      <w:r>
        <w:rPr>
          <w:spacing w:val="-15"/>
        </w:rPr>
        <w:t> </w:t>
      </w:r>
      <w:r>
        <w:rPr/>
        <w:t>for</w:t>
      </w:r>
      <w:r>
        <w:rPr>
          <w:spacing w:val="-13"/>
        </w:rPr>
        <w:t> </w:t>
      </w:r>
      <w:r>
        <w:rPr/>
        <w:t>at</w:t>
      </w:r>
      <w:r>
        <w:rPr>
          <w:spacing w:val="-12"/>
        </w:rPr>
        <w:t> </w:t>
      </w:r>
      <w:r>
        <w:rPr/>
        <w:t>least</w:t>
      </w:r>
      <w:r>
        <w:rPr>
          <w:spacing w:val="-12"/>
        </w:rPr>
        <w:t> </w:t>
      </w:r>
      <w:r>
        <w:rPr/>
        <w:t>one</w:t>
      </w:r>
      <w:r>
        <w:rPr>
          <w:spacing w:val="-14"/>
        </w:rPr>
        <w:t> </w:t>
      </w:r>
      <w:r>
        <w:rPr/>
        <w:t>year</w:t>
      </w:r>
      <w:r>
        <w:rPr>
          <w:spacing w:val="-13"/>
        </w:rPr>
        <w:t> </w:t>
      </w:r>
      <w:r>
        <w:rPr/>
        <w:t>after</w:t>
      </w:r>
      <w:r>
        <w:rPr>
          <w:spacing w:val="-15"/>
        </w:rPr>
        <w:t> </w:t>
      </w:r>
      <w:r>
        <w:rPr/>
        <w:t>the</w:t>
      </w:r>
      <w:r>
        <w:rPr>
          <w:spacing w:val="-14"/>
        </w:rPr>
        <w:t> </w:t>
      </w:r>
      <w:r>
        <w:rPr/>
        <w:t>expiry</w:t>
      </w:r>
      <w:r>
        <w:rPr>
          <w:spacing w:val="-16"/>
        </w:rPr>
        <w:t> </w:t>
      </w:r>
      <w:r>
        <w:rPr/>
        <w:t>date</w:t>
      </w:r>
      <w:r>
        <w:rPr>
          <w:spacing w:val="-13"/>
        </w:rPr>
        <w:t> </w:t>
      </w:r>
      <w:r>
        <w:rPr/>
        <w:t>of</w:t>
      </w:r>
      <w:r>
        <w:rPr>
          <w:spacing w:val="-13"/>
        </w:rPr>
        <w:t> </w:t>
      </w:r>
      <w:r>
        <w:rPr/>
        <w:t>the</w:t>
      </w:r>
      <w:r>
        <w:rPr>
          <w:spacing w:val="-16"/>
        </w:rPr>
        <w:t> </w:t>
      </w:r>
      <w:r>
        <w:rPr/>
        <w:t>finished</w:t>
      </w:r>
      <w:r>
        <w:rPr>
          <w:spacing w:val="-15"/>
        </w:rPr>
        <w:t> </w:t>
      </w:r>
      <w:r>
        <w:rPr/>
        <w:t>medicinal</w:t>
      </w:r>
      <w:r>
        <w:rPr>
          <w:spacing w:val="-13"/>
        </w:rPr>
        <w:t> </w:t>
      </w:r>
      <w:r>
        <w:rPr/>
        <w:t>product with the longest shelf-life derived from the pool.</w:t>
      </w:r>
    </w:p>
    <w:p>
      <w:pPr>
        <w:pStyle w:val="BodyText"/>
      </w:pPr>
    </w:p>
    <w:p>
      <w:pPr>
        <w:pStyle w:val="BodyText"/>
      </w:pPr>
    </w:p>
    <w:p>
      <w:pPr>
        <w:pStyle w:val="Heading2"/>
        <w:numPr>
          <w:ilvl w:val="0"/>
          <w:numId w:val="76"/>
        </w:numPr>
        <w:tabs>
          <w:tab w:pos="1441" w:val="left" w:leader="none"/>
        </w:tabs>
        <w:spacing w:line="240" w:lineRule="auto" w:before="0" w:after="0"/>
        <w:ind w:left="1441" w:right="0" w:hanging="719"/>
        <w:jc w:val="left"/>
      </w:pPr>
      <w:r>
        <w:rPr/>
        <w:t>DISPOSAL</w:t>
      </w:r>
      <w:r>
        <w:rPr>
          <w:spacing w:val="-6"/>
        </w:rPr>
        <w:t> </w:t>
      </w:r>
      <w:r>
        <w:rPr/>
        <w:t>OF</w:t>
      </w:r>
      <w:r>
        <w:rPr>
          <w:spacing w:val="-6"/>
        </w:rPr>
        <w:t> </w:t>
      </w:r>
      <w:r>
        <w:rPr>
          <w:spacing w:val="-4"/>
        </w:rPr>
        <w:t>WASTE</w:t>
      </w:r>
    </w:p>
    <w:p>
      <w:pPr>
        <w:pStyle w:val="BodyText"/>
        <w:spacing w:before="121"/>
        <w:ind w:left="1442" w:right="1316"/>
        <w:jc w:val="both"/>
      </w:pPr>
      <w:r>
        <w:rPr/>
        <w:t>There should be written procedures for the safe and documented storage and disposal of waste, disposable and rejected items (e.g. contaminated units, units from infected donors, out of date blood, plasma, intermediate or finished </w:t>
      </w:r>
      <w:r>
        <w:rPr>
          <w:spacing w:val="-2"/>
        </w:rPr>
        <w:t>products).</w:t>
      </w:r>
    </w:p>
    <w:p>
      <w:pPr>
        <w:pStyle w:val="BodyText"/>
        <w:spacing w:before="251"/>
      </w:pPr>
    </w:p>
    <w:p>
      <w:pPr>
        <w:pStyle w:val="Heading2"/>
      </w:pPr>
      <w:r>
        <w:rPr>
          <w:spacing w:val="-2"/>
        </w:rPr>
        <w:t>ADDENDUM</w:t>
      </w:r>
    </w:p>
    <w:p>
      <w:pPr>
        <w:pStyle w:val="BodyText"/>
        <w:spacing w:before="243"/>
        <w:ind w:left="1442" w:right="1316"/>
        <w:jc w:val="both"/>
      </w:pPr>
      <w:r>
        <w:rPr/>
        <w:t>The Addendum lists EU-specific directives and guidelines which give further guidance</w:t>
      </w:r>
      <w:r>
        <w:rPr>
          <w:spacing w:val="-11"/>
        </w:rPr>
        <w:t> </w:t>
      </w:r>
      <w:r>
        <w:rPr/>
        <w:t>on</w:t>
      </w:r>
      <w:r>
        <w:rPr>
          <w:spacing w:val="-9"/>
        </w:rPr>
        <w:t> </w:t>
      </w:r>
      <w:r>
        <w:rPr/>
        <w:t>specific</w:t>
      </w:r>
      <w:r>
        <w:rPr>
          <w:spacing w:val="-10"/>
        </w:rPr>
        <w:t> </w:t>
      </w:r>
      <w:r>
        <w:rPr/>
        <w:t>topics</w:t>
      </w:r>
      <w:r>
        <w:rPr>
          <w:spacing w:val="-8"/>
        </w:rPr>
        <w:t> </w:t>
      </w:r>
      <w:r>
        <w:rPr/>
        <w:t>or</w:t>
      </w:r>
      <w:r>
        <w:rPr>
          <w:spacing w:val="-9"/>
        </w:rPr>
        <w:t> </w:t>
      </w:r>
      <w:r>
        <w:rPr/>
        <w:t>must</w:t>
      </w:r>
      <w:r>
        <w:rPr>
          <w:spacing w:val="-7"/>
        </w:rPr>
        <w:t> </w:t>
      </w:r>
      <w:r>
        <w:rPr/>
        <w:t>be</w:t>
      </w:r>
      <w:r>
        <w:rPr>
          <w:spacing w:val="-11"/>
        </w:rPr>
        <w:t> </w:t>
      </w:r>
      <w:r>
        <w:rPr/>
        <w:t>implemented</w:t>
      </w:r>
      <w:r>
        <w:rPr>
          <w:spacing w:val="-9"/>
        </w:rPr>
        <w:t> </w:t>
      </w:r>
      <w:r>
        <w:rPr/>
        <w:t>by</w:t>
      </w:r>
      <w:r>
        <w:rPr>
          <w:spacing w:val="-11"/>
        </w:rPr>
        <w:t> </w:t>
      </w:r>
      <w:r>
        <w:rPr/>
        <w:t>EU/EEA</w:t>
      </w:r>
      <w:r>
        <w:rPr>
          <w:spacing w:val="-6"/>
        </w:rPr>
        <w:t> </w:t>
      </w:r>
      <w:r>
        <w:rPr/>
        <w:t>Member</w:t>
      </w:r>
      <w:r>
        <w:rPr>
          <w:spacing w:val="-6"/>
        </w:rPr>
        <w:t> </w:t>
      </w:r>
      <w:r>
        <w:rPr>
          <w:spacing w:val="-2"/>
        </w:rPr>
        <w:t>States.</w:t>
      </w:r>
    </w:p>
    <w:p>
      <w:pPr>
        <w:spacing w:after="0"/>
        <w:jc w:val="both"/>
        <w:sectPr>
          <w:pgSz w:w="11910" w:h="16850"/>
          <w:pgMar w:header="724" w:footer="970" w:top="960" w:bottom="1160" w:left="980" w:right="380"/>
        </w:sectPr>
      </w:pPr>
    </w:p>
    <w:p>
      <w:pPr>
        <w:pStyle w:val="BodyText"/>
        <w:rPr>
          <w:sz w:val="28"/>
        </w:rPr>
      </w:pPr>
    </w:p>
    <w:p>
      <w:pPr>
        <w:pStyle w:val="BodyText"/>
        <w:spacing w:before="83"/>
        <w:rPr>
          <w:sz w:val="28"/>
        </w:rPr>
      </w:pPr>
    </w:p>
    <w:p>
      <w:pPr>
        <w:pStyle w:val="Heading3"/>
        <w:spacing w:before="1"/>
        <w:ind w:left="722" w:firstLine="0"/>
      </w:pPr>
      <w:r>
        <w:rPr>
          <w:spacing w:val="-2"/>
        </w:rPr>
        <w:t>Addendum</w:t>
      </w:r>
    </w:p>
    <w:p>
      <w:pPr>
        <w:pStyle w:val="ListParagraph"/>
        <w:numPr>
          <w:ilvl w:val="0"/>
          <w:numId w:val="79"/>
        </w:numPr>
        <w:tabs>
          <w:tab w:pos="722" w:val="left" w:leader="none"/>
          <w:tab w:pos="987" w:val="left" w:leader="none"/>
        </w:tabs>
        <w:spacing w:line="228" w:lineRule="auto" w:before="239" w:after="0"/>
        <w:ind w:left="722" w:right="1319" w:hanging="12"/>
        <w:jc w:val="left"/>
        <w:rPr>
          <w:sz w:val="22"/>
        </w:rPr>
      </w:pPr>
      <w:r>
        <w:rPr>
          <w:sz w:val="22"/>
        </w:rPr>
        <w:t>EU/EEA</w:t>
      </w:r>
      <w:r>
        <w:rPr>
          <w:spacing w:val="-8"/>
          <w:sz w:val="22"/>
        </w:rPr>
        <w:t> </w:t>
      </w:r>
      <w:r>
        <w:rPr>
          <w:sz w:val="22"/>
        </w:rPr>
        <w:t>Member</w:t>
      </w:r>
      <w:r>
        <w:rPr>
          <w:spacing w:val="-6"/>
          <w:sz w:val="22"/>
        </w:rPr>
        <w:t> </w:t>
      </w:r>
      <w:r>
        <w:rPr>
          <w:sz w:val="22"/>
        </w:rPr>
        <w:t>States</w:t>
      </w:r>
      <w:r>
        <w:rPr>
          <w:spacing w:val="-7"/>
          <w:sz w:val="22"/>
        </w:rPr>
        <w:t> </w:t>
      </w:r>
      <w:r>
        <w:rPr>
          <w:sz w:val="22"/>
        </w:rPr>
        <w:t>have</w:t>
      </w:r>
      <w:r>
        <w:rPr>
          <w:spacing w:val="-7"/>
          <w:sz w:val="22"/>
        </w:rPr>
        <w:t> </w:t>
      </w:r>
      <w:r>
        <w:rPr>
          <w:sz w:val="22"/>
        </w:rPr>
        <w:t>been</w:t>
      </w:r>
      <w:r>
        <w:rPr>
          <w:spacing w:val="-8"/>
          <w:sz w:val="22"/>
        </w:rPr>
        <w:t> </w:t>
      </w:r>
      <w:r>
        <w:rPr>
          <w:sz w:val="22"/>
        </w:rPr>
        <w:t>obliged</w:t>
      </w:r>
      <w:r>
        <w:rPr>
          <w:spacing w:val="-7"/>
          <w:sz w:val="22"/>
        </w:rPr>
        <w:t> </w:t>
      </w:r>
      <w:r>
        <w:rPr>
          <w:sz w:val="22"/>
        </w:rPr>
        <w:t>to</w:t>
      </w:r>
      <w:r>
        <w:rPr>
          <w:spacing w:val="-7"/>
          <w:sz w:val="22"/>
        </w:rPr>
        <w:t> </w:t>
      </w:r>
      <w:r>
        <w:rPr>
          <w:sz w:val="22"/>
        </w:rPr>
        <w:t>implement</w:t>
      </w:r>
      <w:r>
        <w:rPr>
          <w:spacing w:val="-8"/>
          <w:sz w:val="22"/>
        </w:rPr>
        <w:t> </w:t>
      </w:r>
      <w:r>
        <w:rPr>
          <w:sz w:val="22"/>
        </w:rPr>
        <w:t>the</w:t>
      </w:r>
      <w:r>
        <w:rPr>
          <w:spacing w:val="-10"/>
          <w:sz w:val="22"/>
        </w:rPr>
        <w:t> </w:t>
      </w:r>
      <w:r>
        <w:rPr>
          <w:sz w:val="22"/>
        </w:rPr>
        <w:t>following</w:t>
      </w:r>
      <w:r>
        <w:rPr>
          <w:spacing w:val="-8"/>
          <w:sz w:val="22"/>
        </w:rPr>
        <w:t> </w:t>
      </w:r>
      <w:r>
        <w:rPr>
          <w:sz w:val="22"/>
        </w:rPr>
        <w:t>Directives</w:t>
      </w:r>
      <w:r>
        <w:rPr>
          <w:spacing w:val="-7"/>
          <w:sz w:val="22"/>
        </w:rPr>
        <w:t> </w:t>
      </w:r>
      <w:r>
        <w:rPr>
          <w:sz w:val="22"/>
        </w:rPr>
        <w:t>and </w:t>
      </w:r>
      <w:r>
        <w:rPr>
          <w:spacing w:val="-2"/>
          <w:sz w:val="22"/>
        </w:rPr>
        <w:t>guidelines:</w:t>
      </w:r>
    </w:p>
    <w:p>
      <w:pPr>
        <w:pStyle w:val="ListParagraph"/>
        <w:numPr>
          <w:ilvl w:val="1"/>
          <w:numId w:val="79"/>
        </w:numPr>
        <w:tabs>
          <w:tab w:pos="966" w:val="left" w:leader="none"/>
        </w:tabs>
        <w:spacing w:line="240" w:lineRule="auto" w:before="169" w:after="0"/>
        <w:ind w:left="966" w:right="0" w:hanging="244"/>
        <w:jc w:val="left"/>
        <w:rPr>
          <w:sz w:val="22"/>
        </w:rPr>
      </w:pPr>
      <w:r>
        <w:rPr>
          <w:sz w:val="22"/>
        </w:rPr>
        <w:t>for</w:t>
      </w:r>
      <w:r>
        <w:rPr>
          <w:spacing w:val="-6"/>
          <w:sz w:val="22"/>
        </w:rPr>
        <w:t> </w:t>
      </w:r>
      <w:r>
        <w:rPr>
          <w:sz w:val="22"/>
        </w:rPr>
        <w:t>collection</w:t>
      </w:r>
      <w:r>
        <w:rPr>
          <w:spacing w:val="-4"/>
          <w:sz w:val="22"/>
        </w:rPr>
        <w:t> </w:t>
      </w:r>
      <w:r>
        <w:rPr>
          <w:sz w:val="22"/>
        </w:rPr>
        <w:t>and</w:t>
      </w:r>
      <w:r>
        <w:rPr>
          <w:spacing w:val="-6"/>
          <w:sz w:val="22"/>
        </w:rPr>
        <w:t> </w:t>
      </w:r>
      <w:r>
        <w:rPr>
          <w:sz w:val="22"/>
        </w:rPr>
        <w:t>testing</w:t>
      </w:r>
      <w:r>
        <w:rPr>
          <w:spacing w:val="-4"/>
          <w:sz w:val="22"/>
        </w:rPr>
        <w:t> </w:t>
      </w:r>
      <w:r>
        <w:rPr>
          <w:sz w:val="22"/>
        </w:rPr>
        <w:t>of</w:t>
      </w:r>
      <w:r>
        <w:rPr>
          <w:spacing w:val="-2"/>
          <w:sz w:val="22"/>
        </w:rPr>
        <w:t> </w:t>
      </w:r>
      <w:r>
        <w:rPr>
          <w:sz w:val="22"/>
        </w:rPr>
        <w:t>blood</w:t>
      </w:r>
      <w:r>
        <w:rPr>
          <w:spacing w:val="-4"/>
          <w:sz w:val="22"/>
        </w:rPr>
        <w:t> </w:t>
      </w:r>
      <w:r>
        <w:rPr>
          <w:sz w:val="22"/>
        </w:rPr>
        <w:t>and</w:t>
      </w:r>
      <w:r>
        <w:rPr>
          <w:spacing w:val="-4"/>
          <w:sz w:val="22"/>
        </w:rPr>
        <w:t> </w:t>
      </w:r>
      <w:r>
        <w:rPr>
          <w:sz w:val="22"/>
        </w:rPr>
        <w:t>blood</w:t>
      </w:r>
      <w:r>
        <w:rPr>
          <w:spacing w:val="-6"/>
          <w:sz w:val="22"/>
        </w:rPr>
        <w:t> </w:t>
      </w:r>
      <w:r>
        <w:rPr>
          <w:spacing w:val="-2"/>
          <w:sz w:val="22"/>
        </w:rPr>
        <w:t>components:</w:t>
      </w:r>
    </w:p>
    <w:p>
      <w:pPr>
        <w:pStyle w:val="BodyText"/>
        <w:spacing w:before="8"/>
        <w:rPr>
          <w:sz w:val="15"/>
        </w:rPr>
      </w:pPr>
    </w:p>
    <w:tbl>
      <w:tblPr>
        <w:tblW w:w="0" w:type="auto"/>
        <w:jc w:val="left"/>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3454"/>
        <w:gridCol w:w="3356"/>
      </w:tblGrid>
      <w:tr>
        <w:trPr>
          <w:trHeight w:val="537" w:hRule="atLeast"/>
        </w:trPr>
        <w:tc>
          <w:tcPr>
            <w:tcW w:w="2264" w:type="dxa"/>
          </w:tcPr>
          <w:p>
            <w:pPr>
              <w:pStyle w:val="TableParagraph"/>
              <w:spacing w:before="150"/>
              <w:ind w:left="107"/>
              <w:rPr>
                <w:b/>
                <w:sz w:val="20"/>
              </w:rPr>
            </w:pPr>
            <w:r>
              <w:rPr>
                <w:b/>
                <w:spacing w:val="-2"/>
                <w:sz w:val="20"/>
              </w:rPr>
              <w:t>Directive/Guidelines</w:t>
            </w:r>
          </w:p>
        </w:tc>
        <w:tc>
          <w:tcPr>
            <w:tcW w:w="3454" w:type="dxa"/>
          </w:tcPr>
          <w:p>
            <w:pPr>
              <w:pStyle w:val="TableParagraph"/>
              <w:spacing w:before="150"/>
              <w:ind w:left="107"/>
              <w:rPr>
                <w:b/>
                <w:sz w:val="20"/>
              </w:rPr>
            </w:pPr>
            <w:r>
              <w:rPr>
                <w:b/>
                <w:spacing w:val="-2"/>
                <w:sz w:val="20"/>
              </w:rPr>
              <w:t>Title</w:t>
            </w:r>
          </w:p>
        </w:tc>
        <w:tc>
          <w:tcPr>
            <w:tcW w:w="3356" w:type="dxa"/>
          </w:tcPr>
          <w:p>
            <w:pPr>
              <w:pStyle w:val="TableParagraph"/>
              <w:spacing w:before="150"/>
              <w:ind w:left="107"/>
              <w:rPr>
                <w:b/>
                <w:sz w:val="20"/>
              </w:rPr>
            </w:pPr>
            <w:r>
              <w:rPr>
                <w:b/>
                <w:spacing w:val="-2"/>
                <w:sz w:val="20"/>
              </w:rPr>
              <w:t>Scope</w:t>
            </w:r>
          </w:p>
        </w:tc>
      </w:tr>
      <w:tr>
        <w:trPr>
          <w:trHeight w:val="2100" w:hRule="atLeast"/>
        </w:trPr>
        <w:tc>
          <w:tcPr>
            <w:tcW w:w="2264" w:type="dxa"/>
          </w:tcPr>
          <w:p>
            <w:pPr>
              <w:pStyle w:val="TableParagraph"/>
              <w:spacing w:before="59"/>
              <w:ind w:left="107" w:right="207"/>
              <w:rPr>
                <w:sz w:val="20"/>
              </w:rPr>
            </w:pPr>
            <w:r>
              <w:rPr>
                <w:sz w:val="20"/>
              </w:rPr>
              <w:t>Directive</w:t>
            </w:r>
            <w:r>
              <w:rPr>
                <w:spacing w:val="-14"/>
                <w:sz w:val="20"/>
              </w:rPr>
              <w:t> </w:t>
            </w:r>
            <w:r>
              <w:rPr>
                <w:sz w:val="20"/>
              </w:rPr>
              <w:t>2002/98/EC of the European Parliament</w:t>
            </w:r>
            <w:r>
              <w:rPr>
                <w:spacing w:val="-14"/>
                <w:sz w:val="20"/>
              </w:rPr>
              <w:t> </w:t>
            </w:r>
            <w:r>
              <w:rPr>
                <w:sz w:val="20"/>
              </w:rPr>
              <w:t>and</w:t>
            </w:r>
            <w:r>
              <w:rPr>
                <w:spacing w:val="-14"/>
                <w:sz w:val="20"/>
              </w:rPr>
              <w:t> </w:t>
            </w:r>
            <w:r>
              <w:rPr>
                <w:sz w:val="20"/>
              </w:rPr>
              <w:t>of</w:t>
            </w:r>
            <w:r>
              <w:rPr>
                <w:spacing w:val="-13"/>
                <w:sz w:val="20"/>
              </w:rPr>
              <w:t> </w:t>
            </w:r>
            <w:r>
              <w:rPr>
                <w:sz w:val="20"/>
              </w:rPr>
              <w:t>the </w:t>
            </w:r>
            <w:r>
              <w:rPr>
                <w:spacing w:val="-2"/>
                <w:sz w:val="20"/>
              </w:rPr>
              <w:t>Council</w:t>
            </w:r>
          </w:p>
        </w:tc>
        <w:tc>
          <w:tcPr>
            <w:tcW w:w="3454" w:type="dxa"/>
          </w:tcPr>
          <w:p>
            <w:pPr>
              <w:pStyle w:val="TableParagraph"/>
              <w:spacing w:before="59"/>
              <w:ind w:left="107" w:right="101"/>
              <w:jc w:val="both"/>
              <w:rPr>
                <w:sz w:val="20"/>
              </w:rPr>
            </w:pPr>
            <w:r>
              <w:rPr>
                <w:sz w:val="20"/>
              </w:rPr>
              <w:t>Setting standards of quality and safety for the collection, testing, processing, storage and distribution of human blood and blood components, amending Directive </w:t>
            </w:r>
            <w:r>
              <w:rPr>
                <w:spacing w:val="-2"/>
                <w:sz w:val="20"/>
              </w:rPr>
              <w:t>2001/83/EC.</w:t>
            </w:r>
          </w:p>
        </w:tc>
        <w:tc>
          <w:tcPr>
            <w:tcW w:w="3356" w:type="dxa"/>
          </w:tcPr>
          <w:p>
            <w:pPr>
              <w:pStyle w:val="TableParagraph"/>
              <w:spacing w:before="59"/>
              <w:ind w:left="107" w:right="99"/>
              <w:jc w:val="both"/>
              <w:rPr>
                <w:sz w:val="20"/>
              </w:rPr>
            </w:pPr>
            <w:r>
              <w:rPr>
                <w:sz w:val="20"/>
              </w:rPr>
              <w:t>Art.2 Defines standards of quality and safety for the collection and testing of human blood and blood components, whatever their intended purpose, and for their processing,</w:t>
            </w:r>
            <w:r>
              <w:rPr>
                <w:spacing w:val="-14"/>
                <w:sz w:val="20"/>
              </w:rPr>
              <w:t> </w:t>
            </w:r>
            <w:r>
              <w:rPr>
                <w:sz w:val="20"/>
              </w:rPr>
              <w:t>storage</w:t>
            </w:r>
            <w:r>
              <w:rPr>
                <w:spacing w:val="-14"/>
                <w:sz w:val="20"/>
              </w:rPr>
              <w:t> </w:t>
            </w:r>
            <w:r>
              <w:rPr>
                <w:sz w:val="20"/>
              </w:rPr>
              <w:t>and</w:t>
            </w:r>
            <w:r>
              <w:rPr>
                <w:spacing w:val="-14"/>
                <w:sz w:val="20"/>
              </w:rPr>
              <w:t> </w:t>
            </w:r>
            <w:r>
              <w:rPr>
                <w:sz w:val="20"/>
              </w:rPr>
              <w:t>distribution when intended for transfusion.</w:t>
            </w:r>
          </w:p>
        </w:tc>
      </w:tr>
      <w:tr>
        <w:trPr>
          <w:trHeight w:val="2964" w:hRule="atLeast"/>
        </w:trPr>
        <w:tc>
          <w:tcPr>
            <w:tcW w:w="2264" w:type="dxa"/>
          </w:tcPr>
          <w:p>
            <w:pPr>
              <w:pStyle w:val="TableParagraph"/>
              <w:spacing w:before="59"/>
              <w:ind w:left="107" w:right="207"/>
              <w:rPr>
                <w:sz w:val="20"/>
              </w:rPr>
            </w:pPr>
            <w:r>
              <w:rPr>
                <w:sz w:val="20"/>
              </w:rPr>
              <w:t>Commission</w:t>
            </w:r>
            <w:r>
              <w:rPr>
                <w:spacing w:val="-14"/>
                <w:sz w:val="20"/>
              </w:rPr>
              <w:t> </w:t>
            </w:r>
            <w:r>
              <w:rPr>
                <w:sz w:val="20"/>
              </w:rPr>
              <w:t>Directive </w:t>
            </w:r>
            <w:r>
              <w:rPr>
                <w:spacing w:val="-2"/>
                <w:sz w:val="20"/>
              </w:rPr>
              <w:t>2004/33/EC</w:t>
            </w:r>
          </w:p>
        </w:tc>
        <w:tc>
          <w:tcPr>
            <w:tcW w:w="3454" w:type="dxa"/>
          </w:tcPr>
          <w:p>
            <w:pPr>
              <w:pStyle w:val="TableParagraph"/>
              <w:spacing w:before="59"/>
              <w:ind w:left="107" w:right="101"/>
              <w:jc w:val="both"/>
              <w:rPr>
                <w:sz w:val="20"/>
              </w:rPr>
            </w:pPr>
            <w:r>
              <w:rPr>
                <w:sz w:val="20"/>
              </w:rPr>
              <w:t>Implementing Directive 2002/98/EC of the European Parliament and of the Council as regards certain technical</w:t>
            </w:r>
            <w:r>
              <w:rPr>
                <w:spacing w:val="-11"/>
                <w:sz w:val="20"/>
              </w:rPr>
              <w:t> </w:t>
            </w:r>
            <w:r>
              <w:rPr>
                <w:sz w:val="20"/>
              </w:rPr>
              <w:t>requirements</w:t>
            </w:r>
            <w:r>
              <w:rPr>
                <w:spacing w:val="-10"/>
                <w:sz w:val="20"/>
              </w:rPr>
              <w:t> </w:t>
            </w:r>
            <w:r>
              <w:rPr>
                <w:sz w:val="20"/>
              </w:rPr>
              <w:t>for</w:t>
            </w:r>
            <w:r>
              <w:rPr>
                <w:spacing w:val="-11"/>
                <w:sz w:val="20"/>
              </w:rPr>
              <w:t> </w:t>
            </w:r>
            <w:r>
              <w:rPr>
                <w:sz w:val="20"/>
              </w:rPr>
              <w:t>blood</w:t>
            </w:r>
            <w:r>
              <w:rPr>
                <w:spacing w:val="-10"/>
                <w:sz w:val="20"/>
              </w:rPr>
              <w:t> </w:t>
            </w:r>
            <w:r>
              <w:rPr>
                <w:sz w:val="20"/>
              </w:rPr>
              <w:t>and blood components</w:t>
            </w:r>
          </w:p>
        </w:tc>
        <w:tc>
          <w:tcPr>
            <w:tcW w:w="3356" w:type="dxa"/>
          </w:tcPr>
          <w:p>
            <w:pPr>
              <w:pStyle w:val="TableParagraph"/>
              <w:spacing w:before="59"/>
              <w:ind w:left="107" w:right="99"/>
              <w:jc w:val="both"/>
              <w:rPr>
                <w:sz w:val="20"/>
              </w:rPr>
            </w:pPr>
            <w:r>
              <w:rPr>
                <w:sz w:val="20"/>
              </w:rPr>
              <w:t>Defines</w:t>
            </w:r>
            <w:r>
              <w:rPr>
                <w:spacing w:val="-10"/>
                <w:sz w:val="20"/>
              </w:rPr>
              <w:t> </w:t>
            </w:r>
            <w:r>
              <w:rPr>
                <w:sz w:val="20"/>
              </w:rPr>
              <w:t>the</w:t>
            </w:r>
            <w:r>
              <w:rPr>
                <w:spacing w:val="-9"/>
                <w:sz w:val="20"/>
              </w:rPr>
              <w:t> </w:t>
            </w:r>
            <w:r>
              <w:rPr>
                <w:sz w:val="20"/>
              </w:rPr>
              <w:t>provision</w:t>
            </w:r>
            <w:r>
              <w:rPr>
                <w:spacing w:val="-9"/>
                <w:sz w:val="20"/>
              </w:rPr>
              <w:t> </w:t>
            </w:r>
            <w:r>
              <w:rPr>
                <w:sz w:val="20"/>
              </w:rPr>
              <w:t>of</w:t>
            </w:r>
            <w:r>
              <w:rPr>
                <w:spacing w:val="-9"/>
                <w:sz w:val="20"/>
              </w:rPr>
              <w:t> </w:t>
            </w:r>
            <w:r>
              <w:rPr>
                <w:sz w:val="20"/>
              </w:rPr>
              <w:t>information to prospective donors and information required from donors (Part</w:t>
            </w:r>
            <w:r>
              <w:rPr>
                <w:spacing w:val="-14"/>
                <w:sz w:val="20"/>
              </w:rPr>
              <w:t> </w:t>
            </w:r>
            <w:r>
              <w:rPr>
                <w:sz w:val="20"/>
              </w:rPr>
              <w:t>A</w:t>
            </w:r>
            <w:r>
              <w:rPr>
                <w:spacing w:val="-14"/>
                <w:sz w:val="20"/>
              </w:rPr>
              <w:t> </w:t>
            </w:r>
            <w:r>
              <w:rPr>
                <w:sz w:val="20"/>
              </w:rPr>
              <w:t>and</w:t>
            </w:r>
            <w:r>
              <w:rPr>
                <w:spacing w:val="-14"/>
                <w:sz w:val="20"/>
              </w:rPr>
              <w:t> </w:t>
            </w:r>
            <w:r>
              <w:rPr>
                <w:sz w:val="20"/>
              </w:rPr>
              <w:t>B,</w:t>
            </w:r>
            <w:r>
              <w:rPr>
                <w:spacing w:val="-14"/>
                <w:sz w:val="20"/>
              </w:rPr>
              <w:t> </w:t>
            </w:r>
            <w:r>
              <w:rPr>
                <w:sz w:val="20"/>
              </w:rPr>
              <w:t>Annex</w:t>
            </w:r>
            <w:r>
              <w:rPr>
                <w:spacing w:val="-14"/>
                <w:sz w:val="20"/>
              </w:rPr>
              <w:t> </w:t>
            </w:r>
            <w:r>
              <w:rPr>
                <w:sz w:val="20"/>
              </w:rPr>
              <w:t>II),</w:t>
            </w:r>
            <w:r>
              <w:rPr>
                <w:spacing w:val="-14"/>
                <w:sz w:val="20"/>
              </w:rPr>
              <w:t> </w:t>
            </w:r>
            <w:r>
              <w:rPr>
                <w:sz w:val="20"/>
              </w:rPr>
              <w:t>eligibility</w:t>
            </w:r>
            <w:r>
              <w:rPr>
                <w:spacing w:val="-14"/>
                <w:sz w:val="20"/>
              </w:rPr>
              <w:t> </w:t>
            </w:r>
            <w:r>
              <w:rPr>
                <w:sz w:val="20"/>
              </w:rPr>
              <w:t>of donors (Annex III), storage, transport</w:t>
            </w:r>
            <w:r>
              <w:rPr>
                <w:spacing w:val="-14"/>
                <w:sz w:val="20"/>
              </w:rPr>
              <w:t> </w:t>
            </w:r>
            <w:r>
              <w:rPr>
                <w:sz w:val="20"/>
              </w:rPr>
              <w:t>and</w:t>
            </w:r>
            <w:r>
              <w:rPr>
                <w:spacing w:val="-14"/>
                <w:sz w:val="20"/>
              </w:rPr>
              <w:t> </w:t>
            </w:r>
            <w:r>
              <w:rPr>
                <w:sz w:val="20"/>
              </w:rPr>
              <w:t>distribution</w:t>
            </w:r>
            <w:r>
              <w:rPr>
                <w:spacing w:val="-14"/>
                <w:sz w:val="20"/>
              </w:rPr>
              <w:t> </w:t>
            </w:r>
            <w:r>
              <w:rPr>
                <w:sz w:val="20"/>
              </w:rPr>
              <w:t>conditions for blood and blood components (Annex IV), as well as quality and safety requirements for blood and blood components (Annex V).</w:t>
            </w:r>
          </w:p>
        </w:tc>
      </w:tr>
      <w:tr>
        <w:trPr>
          <w:trHeight w:val="2397" w:hRule="atLeast"/>
        </w:trPr>
        <w:tc>
          <w:tcPr>
            <w:tcW w:w="2264" w:type="dxa"/>
          </w:tcPr>
          <w:p>
            <w:pPr>
              <w:pStyle w:val="TableParagraph"/>
              <w:spacing w:before="59"/>
              <w:ind w:left="107" w:right="207"/>
              <w:rPr>
                <w:sz w:val="20"/>
              </w:rPr>
            </w:pPr>
            <w:r>
              <w:rPr>
                <w:sz w:val="20"/>
              </w:rPr>
              <w:t>Commission</w:t>
            </w:r>
            <w:r>
              <w:rPr>
                <w:spacing w:val="-14"/>
                <w:sz w:val="20"/>
              </w:rPr>
              <w:t> </w:t>
            </w:r>
            <w:r>
              <w:rPr>
                <w:sz w:val="20"/>
              </w:rPr>
              <w:t>Directive </w:t>
            </w:r>
            <w:r>
              <w:rPr>
                <w:spacing w:val="-2"/>
                <w:sz w:val="20"/>
              </w:rPr>
              <w:t>2005/61/EC</w:t>
            </w:r>
          </w:p>
        </w:tc>
        <w:tc>
          <w:tcPr>
            <w:tcW w:w="3454" w:type="dxa"/>
          </w:tcPr>
          <w:p>
            <w:pPr>
              <w:pStyle w:val="TableParagraph"/>
              <w:spacing w:before="59"/>
              <w:ind w:left="107" w:right="99"/>
              <w:jc w:val="both"/>
              <w:rPr>
                <w:sz w:val="20"/>
              </w:rPr>
            </w:pPr>
            <w:r>
              <w:rPr>
                <w:sz w:val="20"/>
              </w:rPr>
              <w:t>Implementing Directive 2002/98/EC of the European Parliament and of the Council as regards traceability requirements and notification of serious adverse reactions and </w:t>
            </w:r>
            <w:r>
              <w:rPr>
                <w:spacing w:val="-2"/>
                <w:sz w:val="20"/>
              </w:rPr>
              <w:t>events.</w:t>
            </w:r>
          </w:p>
        </w:tc>
        <w:tc>
          <w:tcPr>
            <w:tcW w:w="3356" w:type="dxa"/>
          </w:tcPr>
          <w:p>
            <w:pPr>
              <w:pStyle w:val="TableParagraph"/>
              <w:spacing w:before="59"/>
              <w:ind w:left="107" w:right="99"/>
              <w:jc w:val="both"/>
              <w:rPr>
                <w:sz w:val="20"/>
              </w:rPr>
            </w:pPr>
            <w:r>
              <w:rPr>
                <w:sz w:val="20"/>
              </w:rPr>
              <w:t>Defines traceability requirements for blood establishments, donors, blood and blood components, and for</w:t>
            </w:r>
            <w:r>
              <w:rPr>
                <w:spacing w:val="-10"/>
                <w:sz w:val="20"/>
              </w:rPr>
              <w:t> </w:t>
            </w:r>
            <w:r>
              <w:rPr>
                <w:sz w:val="20"/>
              </w:rPr>
              <w:t>the</w:t>
            </w:r>
            <w:r>
              <w:rPr>
                <w:spacing w:val="-11"/>
                <w:sz w:val="20"/>
              </w:rPr>
              <w:t> </w:t>
            </w:r>
            <w:r>
              <w:rPr>
                <w:sz w:val="20"/>
              </w:rPr>
              <w:t>final</w:t>
            </w:r>
            <w:r>
              <w:rPr>
                <w:spacing w:val="-11"/>
                <w:sz w:val="20"/>
              </w:rPr>
              <w:t> </w:t>
            </w:r>
            <w:r>
              <w:rPr>
                <w:sz w:val="20"/>
              </w:rPr>
              <w:t>destination</w:t>
            </w:r>
            <w:r>
              <w:rPr>
                <w:spacing w:val="-11"/>
                <w:sz w:val="20"/>
              </w:rPr>
              <w:t> </w:t>
            </w:r>
            <w:r>
              <w:rPr>
                <w:sz w:val="20"/>
              </w:rPr>
              <w:t>of</w:t>
            </w:r>
            <w:r>
              <w:rPr>
                <w:spacing w:val="-9"/>
                <w:sz w:val="20"/>
              </w:rPr>
              <w:t> </w:t>
            </w:r>
            <w:r>
              <w:rPr>
                <w:sz w:val="20"/>
              </w:rPr>
              <w:t>each</w:t>
            </w:r>
            <w:r>
              <w:rPr>
                <w:spacing w:val="-11"/>
                <w:sz w:val="20"/>
              </w:rPr>
              <w:t> </w:t>
            </w:r>
            <w:r>
              <w:rPr>
                <w:sz w:val="20"/>
              </w:rPr>
              <w:t>unit, whatever the intended purpose. It further defines the reporting requirements</w:t>
            </w:r>
            <w:r>
              <w:rPr>
                <w:spacing w:val="-14"/>
                <w:sz w:val="20"/>
              </w:rPr>
              <w:t> </w:t>
            </w:r>
            <w:r>
              <w:rPr>
                <w:sz w:val="20"/>
              </w:rPr>
              <w:t>in</w:t>
            </w:r>
            <w:r>
              <w:rPr>
                <w:spacing w:val="-14"/>
                <w:sz w:val="20"/>
              </w:rPr>
              <w:t> </w:t>
            </w:r>
            <w:r>
              <w:rPr>
                <w:sz w:val="20"/>
              </w:rPr>
              <w:t>the</w:t>
            </w:r>
            <w:r>
              <w:rPr>
                <w:spacing w:val="-14"/>
                <w:sz w:val="20"/>
              </w:rPr>
              <w:t> </w:t>
            </w:r>
            <w:r>
              <w:rPr>
                <w:sz w:val="20"/>
              </w:rPr>
              <w:t>event</w:t>
            </w:r>
            <w:r>
              <w:rPr>
                <w:spacing w:val="-14"/>
                <w:sz w:val="20"/>
              </w:rPr>
              <w:t> </w:t>
            </w:r>
            <w:r>
              <w:rPr>
                <w:sz w:val="20"/>
              </w:rPr>
              <w:t>of</w:t>
            </w:r>
            <w:r>
              <w:rPr>
                <w:spacing w:val="-14"/>
                <w:sz w:val="20"/>
              </w:rPr>
              <w:t> </w:t>
            </w:r>
            <w:r>
              <w:rPr>
                <w:sz w:val="20"/>
              </w:rPr>
              <w:t>serious adverse events and reactions.</w:t>
            </w:r>
          </w:p>
        </w:tc>
      </w:tr>
      <w:tr>
        <w:trPr>
          <w:trHeight w:val="1668" w:hRule="atLeast"/>
        </w:trPr>
        <w:tc>
          <w:tcPr>
            <w:tcW w:w="2264" w:type="dxa"/>
          </w:tcPr>
          <w:p>
            <w:pPr>
              <w:pStyle w:val="TableParagraph"/>
              <w:spacing w:before="59"/>
              <w:ind w:left="107" w:right="207"/>
              <w:rPr>
                <w:sz w:val="20"/>
              </w:rPr>
            </w:pPr>
            <w:r>
              <w:rPr>
                <w:sz w:val="20"/>
              </w:rPr>
              <w:t>Commission</w:t>
            </w:r>
            <w:r>
              <w:rPr>
                <w:spacing w:val="-14"/>
                <w:sz w:val="20"/>
              </w:rPr>
              <w:t> </w:t>
            </w:r>
            <w:r>
              <w:rPr>
                <w:sz w:val="20"/>
              </w:rPr>
              <w:t>Directive </w:t>
            </w:r>
            <w:r>
              <w:rPr>
                <w:spacing w:val="-2"/>
                <w:sz w:val="20"/>
              </w:rPr>
              <w:t>2005/62/EC</w:t>
            </w:r>
          </w:p>
        </w:tc>
        <w:tc>
          <w:tcPr>
            <w:tcW w:w="3454" w:type="dxa"/>
          </w:tcPr>
          <w:p>
            <w:pPr>
              <w:pStyle w:val="TableParagraph"/>
              <w:spacing w:before="59"/>
              <w:ind w:left="107" w:right="96"/>
              <w:jc w:val="both"/>
              <w:rPr>
                <w:sz w:val="20"/>
              </w:rPr>
            </w:pPr>
            <w:r>
              <w:rPr>
                <w:sz w:val="20"/>
              </w:rPr>
              <w:t>Implementing Directive 2002/98/EC of the European Parliament and of the Council as regards Community standards</w:t>
            </w:r>
            <w:r>
              <w:rPr>
                <w:spacing w:val="-11"/>
                <w:sz w:val="20"/>
              </w:rPr>
              <w:t> </w:t>
            </w:r>
            <w:r>
              <w:rPr>
                <w:sz w:val="20"/>
              </w:rPr>
              <w:t>and</w:t>
            </w:r>
            <w:r>
              <w:rPr>
                <w:spacing w:val="-12"/>
                <w:sz w:val="20"/>
              </w:rPr>
              <w:t> </w:t>
            </w:r>
            <w:r>
              <w:rPr>
                <w:sz w:val="20"/>
              </w:rPr>
              <w:t>specifications</w:t>
            </w:r>
            <w:r>
              <w:rPr>
                <w:spacing w:val="-13"/>
                <w:sz w:val="20"/>
              </w:rPr>
              <w:t> </w:t>
            </w:r>
            <w:r>
              <w:rPr>
                <w:sz w:val="20"/>
              </w:rPr>
              <w:t>relating to a quality system for blood </w:t>
            </w:r>
            <w:r>
              <w:rPr>
                <w:spacing w:val="-2"/>
                <w:sz w:val="20"/>
              </w:rPr>
              <w:t>establishments.</w:t>
            </w:r>
          </w:p>
        </w:tc>
        <w:tc>
          <w:tcPr>
            <w:tcW w:w="3356" w:type="dxa"/>
          </w:tcPr>
          <w:p>
            <w:pPr>
              <w:pStyle w:val="TableParagraph"/>
              <w:spacing w:before="59"/>
              <w:ind w:left="107" w:right="101"/>
              <w:jc w:val="both"/>
              <w:rPr>
                <w:sz w:val="20"/>
              </w:rPr>
            </w:pPr>
            <w:r>
              <w:rPr>
                <w:sz w:val="20"/>
              </w:rPr>
              <w:t>Defines the implementation of quality system standards and specifications as referred to in article 47 of Directive 2001/83/EC.</w:t>
            </w:r>
          </w:p>
        </w:tc>
      </w:tr>
    </w:tbl>
    <w:p>
      <w:pPr>
        <w:spacing w:after="0"/>
        <w:jc w:val="both"/>
        <w:rPr>
          <w:sz w:val="20"/>
        </w:rPr>
        <w:sectPr>
          <w:pgSz w:w="11910" w:h="16850"/>
          <w:pgMar w:header="724" w:footer="970" w:top="960" w:bottom="1160" w:left="980" w:right="380"/>
        </w:sectPr>
      </w:pPr>
    </w:p>
    <w:p>
      <w:pPr>
        <w:pStyle w:val="BodyText"/>
      </w:pPr>
    </w:p>
    <w:p>
      <w:pPr>
        <w:pStyle w:val="BodyText"/>
        <w:spacing w:before="221"/>
      </w:pPr>
    </w:p>
    <w:p>
      <w:pPr>
        <w:pStyle w:val="ListParagraph"/>
        <w:numPr>
          <w:ilvl w:val="1"/>
          <w:numId w:val="79"/>
        </w:numPr>
        <w:tabs>
          <w:tab w:pos="722" w:val="left" w:leader="none"/>
          <w:tab w:pos="1066" w:val="left" w:leader="none"/>
        </w:tabs>
        <w:spacing w:line="228" w:lineRule="auto" w:before="0" w:after="0"/>
        <w:ind w:left="722" w:right="1320" w:hanging="12"/>
        <w:jc w:val="left"/>
        <w:rPr>
          <w:sz w:val="22"/>
        </w:rPr>
      </w:pPr>
      <w:r>
        <w:rPr>
          <w:sz w:val="22"/>
        </w:rPr>
        <w:t>for</w:t>
      </w:r>
      <w:r>
        <w:rPr>
          <w:spacing w:val="80"/>
          <w:sz w:val="22"/>
        </w:rPr>
        <w:t> </w:t>
      </w:r>
      <w:r>
        <w:rPr>
          <w:sz w:val="22"/>
        </w:rPr>
        <w:t>collection</w:t>
      </w:r>
      <w:r>
        <w:rPr>
          <w:spacing w:val="80"/>
          <w:sz w:val="22"/>
        </w:rPr>
        <w:t> </w:t>
      </w:r>
      <w:r>
        <w:rPr>
          <w:sz w:val="22"/>
        </w:rPr>
        <w:t>and</w:t>
      </w:r>
      <w:r>
        <w:rPr>
          <w:spacing w:val="80"/>
          <w:sz w:val="22"/>
        </w:rPr>
        <w:t> </w:t>
      </w:r>
      <w:r>
        <w:rPr>
          <w:sz w:val="22"/>
        </w:rPr>
        <w:t>regulatory</w:t>
      </w:r>
      <w:r>
        <w:rPr>
          <w:spacing w:val="80"/>
          <w:sz w:val="22"/>
        </w:rPr>
        <w:t> </w:t>
      </w:r>
      <w:r>
        <w:rPr>
          <w:sz w:val="22"/>
        </w:rPr>
        <w:t>submission</w:t>
      </w:r>
      <w:r>
        <w:rPr>
          <w:spacing w:val="80"/>
          <w:sz w:val="22"/>
        </w:rPr>
        <w:t> </w:t>
      </w:r>
      <w:r>
        <w:rPr>
          <w:sz w:val="22"/>
        </w:rPr>
        <w:t>of</w:t>
      </w:r>
      <w:r>
        <w:rPr>
          <w:spacing w:val="80"/>
          <w:sz w:val="22"/>
        </w:rPr>
        <w:t> </w:t>
      </w:r>
      <w:r>
        <w:rPr>
          <w:sz w:val="22"/>
        </w:rPr>
        <w:t>data/information</w:t>
      </w:r>
      <w:r>
        <w:rPr>
          <w:spacing w:val="80"/>
          <w:sz w:val="22"/>
        </w:rPr>
        <w:t> </w:t>
      </w:r>
      <w:r>
        <w:rPr>
          <w:sz w:val="22"/>
        </w:rPr>
        <w:t>for</w:t>
      </w:r>
      <w:r>
        <w:rPr>
          <w:spacing w:val="80"/>
          <w:sz w:val="22"/>
        </w:rPr>
        <w:t> </w:t>
      </w:r>
      <w:r>
        <w:rPr>
          <w:sz w:val="22"/>
        </w:rPr>
        <w:t>plasma</w:t>
      </w:r>
      <w:r>
        <w:rPr>
          <w:spacing w:val="80"/>
          <w:sz w:val="22"/>
        </w:rPr>
        <w:t> </w:t>
      </w:r>
      <w:r>
        <w:rPr>
          <w:sz w:val="22"/>
        </w:rPr>
        <w:t>for</w:t>
      </w:r>
      <w:r>
        <w:rPr>
          <w:spacing w:val="40"/>
          <w:sz w:val="22"/>
        </w:rPr>
        <w:t> </w:t>
      </w:r>
      <w:r>
        <w:rPr>
          <w:spacing w:val="-2"/>
          <w:sz w:val="22"/>
        </w:rPr>
        <w:t>fractionation:</w:t>
      </w:r>
    </w:p>
    <w:p>
      <w:pPr>
        <w:pStyle w:val="BodyText"/>
        <w:spacing w:before="11"/>
        <w:rPr>
          <w:sz w:val="15"/>
        </w:rPr>
      </w:pPr>
    </w:p>
    <w:tbl>
      <w:tblPr>
        <w:tblW w:w="0" w:type="auto"/>
        <w:jc w:val="left"/>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2"/>
        <w:gridCol w:w="3471"/>
        <w:gridCol w:w="3361"/>
      </w:tblGrid>
      <w:tr>
        <w:trPr>
          <w:trHeight w:val="297" w:hRule="atLeast"/>
        </w:trPr>
        <w:tc>
          <w:tcPr>
            <w:tcW w:w="2242" w:type="dxa"/>
          </w:tcPr>
          <w:p>
            <w:pPr>
              <w:pStyle w:val="TableParagraph"/>
              <w:spacing w:before="30"/>
              <w:ind w:left="107"/>
              <w:rPr>
                <w:b/>
                <w:sz w:val="20"/>
              </w:rPr>
            </w:pPr>
            <w:r>
              <w:rPr>
                <w:b/>
                <w:spacing w:val="-2"/>
                <w:sz w:val="20"/>
              </w:rPr>
              <w:t>Directive/</w:t>
            </w:r>
            <w:r>
              <w:rPr>
                <w:b/>
                <w:spacing w:val="3"/>
                <w:sz w:val="20"/>
              </w:rPr>
              <w:t> </w:t>
            </w:r>
            <w:r>
              <w:rPr>
                <w:b/>
                <w:spacing w:val="-2"/>
                <w:sz w:val="20"/>
              </w:rPr>
              <w:t>Guidelines</w:t>
            </w:r>
          </w:p>
        </w:tc>
        <w:tc>
          <w:tcPr>
            <w:tcW w:w="3471" w:type="dxa"/>
          </w:tcPr>
          <w:p>
            <w:pPr>
              <w:pStyle w:val="TableParagraph"/>
              <w:spacing w:before="30"/>
              <w:ind w:left="107"/>
              <w:rPr>
                <w:b/>
                <w:sz w:val="20"/>
              </w:rPr>
            </w:pPr>
            <w:r>
              <w:rPr>
                <w:b/>
                <w:spacing w:val="-2"/>
                <w:sz w:val="20"/>
              </w:rPr>
              <w:t>Title</w:t>
            </w:r>
          </w:p>
        </w:tc>
        <w:tc>
          <w:tcPr>
            <w:tcW w:w="3361" w:type="dxa"/>
          </w:tcPr>
          <w:p>
            <w:pPr>
              <w:pStyle w:val="TableParagraph"/>
              <w:spacing w:before="30"/>
              <w:ind w:left="107"/>
              <w:rPr>
                <w:b/>
                <w:sz w:val="20"/>
              </w:rPr>
            </w:pPr>
            <w:r>
              <w:rPr>
                <w:b/>
                <w:spacing w:val="-2"/>
                <w:sz w:val="20"/>
              </w:rPr>
              <w:t>Scope</w:t>
            </w:r>
          </w:p>
        </w:tc>
      </w:tr>
      <w:tr>
        <w:trPr>
          <w:trHeight w:val="2253" w:hRule="atLeast"/>
        </w:trPr>
        <w:tc>
          <w:tcPr>
            <w:tcW w:w="2242" w:type="dxa"/>
          </w:tcPr>
          <w:p>
            <w:pPr>
              <w:pStyle w:val="TableParagraph"/>
              <w:spacing w:before="59"/>
              <w:ind w:left="107" w:right="229"/>
              <w:rPr>
                <w:sz w:val="20"/>
              </w:rPr>
            </w:pPr>
            <w:r>
              <w:rPr>
                <w:sz w:val="20"/>
              </w:rPr>
              <w:t>Directive</w:t>
            </w:r>
            <w:r>
              <w:rPr>
                <w:spacing w:val="-14"/>
                <w:sz w:val="20"/>
              </w:rPr>
              <w:t> </w:t>
            </w:r>
            <w:r>
              <w:rPr>
                <w:sz w:val="20"/>
              </w:rPr>
              <w:t>2001/83/EC of the European Parliament and the </w:t>
            </w:r>
            <w:r>
              <w:rPr>
                <w:spacing w:val="-2"/>
                <w:sz w:val="20"/>
              </w:rPr>
              <w:t>Council</w:t>
            </w:r>
          </w:p>
        </w:tc>
        <w:tc>
          <w:tcPr>
            <w:tcW w:w="3471" w:type="dxa"/>
          </w:tcPr>
          <w:p>
            <w:pPr>
              <w:pStyle w:val="TableParagraph"/>
              <w:spacing w:before="59"/>
              <w:ind w:left="107"/>
              <w:rPr>
                <w:sz w:val="20"/>
              </w:rPr>
            </w:pPr>
            <w:r>
              <w:rPr>
                <w:sz w:val="20"/>
              </w:rPr>
              <w:t>On the Community Code relating to medicinal products for human use.</w:t>
            </w:r>
          </w:p>
        </w:tc>
        <w:tc>
          <w:tcPr>
            <w:tcW w:w="3361" w:type="dxa"/>
          </w:tcPr>
          <w:p>
            <w:pPr>
              <w:pStyle w:val="TableParagraph"/>
              <w:tabs>
                <w:tab w:pos="1515" w:val="left" w:leader="none"/>
                <w:tab w:pos="3071" w:val="left" w:leader="none"/>
              </w:tabs>
              <w:spacing w:before="59"/>
              <w:ind w:left="107" w:right="98"/>
              <w:jc w:val="both"/>
              <w:rPr>
                <w:sz w:val="20"/>
              </w:rPr>
            </w:pPr>
            <w:r>
              <w:rPr>
                <w:sz w:val="20"/>
              </w:rPr>
              <w:t>Art.</w:t>
            </w:r>
            <w:r>
              <w:rPr>
                <w:spacing w:val="-12"/>
                <w:sz w:val="20"/>
              </w:rPr>
              <w:t> </w:t>
            </w:r>
            <w:r>
              <w:rPr>
                <w:sz w:val="20"/>
              </w:rPr>
              <w:t>2</w:t>
            </w:r>
            <w:r>
              <w:rPr>
                <w:spacing w:val="-10"/>
                <w:sz w:val="20"/>
              </w:rPr>
              <w:t> </w:t>
            </w:r>
            <w:r>
              <w:rPr>
                <w:sz w:val="20"/>
              </w:rPr>
              <w:t>Medicinal</w:t>
            </w:r>
            <w:r>
              <w:rPr>
                <w:spacing w:val="-10"/>
                <w:sz w:val="20"/>
              </w:rPr>
              <w:t> </w:t>
            </w:r>
            <w:r>
              <w:rPr>
                <w:sz w:val="20"/>
              </w:rPr>
              <w:t>products</w:t>
            </w:r>
            <w:r>
              <w:rPr>
                <w:spacing w:val="-10"/>
                <w:sz w:val="20"/>
              </w:rPr>
              <w:t> </w:t>
            </w:r>
            <w:r>
              <w:rPr>
                <w:sz w:val="20"/>
              </w:rPr>
              <w:t>for</w:t>
            </w:r>
            <w:r>
              <w:rPr>
                <w:spacing w:val="-11"/>
                <w:sz w:val="20"/>
              </w:rPr>
              <w:t> </w:t>
            </w:r>
            <w:r>
              <w:rPr>
                <w:sz w:val="20"/>
              </w:rPr>
              <w:t>human use intended to be placed on the market</w:t>
            </w:r>
            <w:r>
              <w:rPr>
                <w:spacing w:val="-14"/>
                <w:sz w:val="20"/>
              </w:rPr>
              <w:t> </w:t>
            </w:r>
            <w:r>
              <w:rPr>
                <w:sz w:val="20"/>
              </w:rPr>
              <w:t>in</w:t>
            </w:r>
            <w:r>
              <w:rPr>
                <w:spacing w:val="-14"/>
                <w:sz w:val="20"/>
              </w:rPr>
              <w:t> </w:t>
            </w:r>
            <w:r>
              <w:rPr>
                <w:sz w:val="20"/>
              </w:rPr>
              <w:t>Member</w:t>
            </w:r>
            <w:r>
              <w:rPr>
                <w:spacing w:val="-14"/>
                <w:sz w:val="20"/>
              </w:rPr>
              <w:t> </w:t>
            </w:r>
            <w:r>
              <w:rPr>
                <w:sz w:val="20"/>
              </w:rPr>
              <w:t>States</w:t>
            </w:r>
            <w:r>
              <w:rPr>
                <w:spacing w:val="-14"/>
                <w:sz w:val="20"/>
              </w:rPr>
              <w:t> </w:t>
            </w:r>
            <w:r>
              <w:rPr>
                <w:sz w:val="20"/>
              </w:rPr>
              <w:t>and</w:t>
            </w:r>
            <w:r>
              <w:rPr>
                <w:spacing w:val="-14"/>
                <w:sz w:val="20"/>
              </w:rPr>
              <w:t> </w:t>
            </w:r>
            <w:r>
              <w:rPr>
                <w:sz w:val="20"/>
              </w:rPr>
              <w:t>either </w:t>
            </w:r>
            <w:r>
              <w:rPr>
                <w:spacing w:val="-2"/>
                <w:sz w:val="20"/>
              </w:rPr>
              <w:t>prepared</w:t>
            </w:r>
            <w:r>
              <w:rPr>
                <w:sz w:val="20"/>
              </w:rPr>
              <w:tab/>
            </w:r>
            <w:r>
              <w:rPr>
                <w:spacing w:val="-2"/>
                <w:sz w:val="20"/>
              </w:rPr>
              <w:t>industrially</w:t>
            </w:r>
            <w:r>
              <w:rPr>
                <w:sz w:val="20"/>
              </w:rPr>
              <w:tab/>
            </w:r>
            <w:r>
              <w:rPr>
                <w:spacing w:val="-6"/>
                <w:sz w:val="20"/>
              </w:rPr>
              <w:t>or </w:t>
            </w:r>
            <w:r>
              <w:rPr>
                <w:sz w:val="20"/>
              </w:rPr>
              <w:t>manufactured by a method involving an industrial process, covering medicinal products derived from human blood or human plasma.</w:t>
            </w:r>
          </w:p>
        </w:tc>
      </w:tr>
      <w:tr>
        <w:trPr>
          <w:trHeight w:val="1677" w:hRule="atLeast"/>
        </w:trPr>
        <w:tc>
          <w:tcPr>
            <w:tcW w:w="2242" w:type="dxa"/>
          </w:tcPr>
          <w:p>
            <w:pPr>
              <w:pStyle w:val="TableParagraph"/>
              <w:spacing w:before="60"/>
              <w:ind w:left="107" w:right="185"/>
              <w:rPr>
                <w:sz w:val="20"/>
              </w:rPr>
            </w:pPr>
            <w:r>
              <w:rPr>
                <w:sz w:val="20"/>
              </w:rPr>
              <w:t>Commission</w:t>
            </w:r>
            <w:r>
              <w:rPr>
                <w:spacing w:val="-14"/>
                <w:sz w:val="20"/>
              </w:rPr>
              <w:t> </w:t>
            </w:r>
            <w:r>
              <w:rPr>
                <w:sz w:val="20"/>
              </w:rPr>
              <w:t>Directive </w:t>
            </w:r>
            <w:r>
              <w:rPr>
                <w:spacing w:val="-2"/>
                <w:sz w:val="20"/>
              </w:rPr>
              <w:t>2003/63/EC</w:t>
            </w:r>
          </w:p>
        </w:tc>
        <w:tc>
          <w:tcPr>
            <w:tcW w:w="3471" w:type="dxa"/>
          </w:tcPr>
          <w:p>
            <w:pPr>
              <w:pStyle w:val="TableParagraph"/>
              <w:spacing w:before="60"/>
              <w:ind w:left="107" w:right="97"/>
              <w:jc w:val="both"/>
              <w:rPr>
                <w:sz w:val="20"/>
              </w:rPr>
            </w:pPr>
            <w:r>
              <w:rPr>
                <w:sz w:val="20"/>
              </w:rPr>
              <w:t>Amending Directive 2001/83/EC of the European Parliament and of the Council on the Community code relating to medicinal products for human</w:t>
            </w:r>
            <w:r>
              <w:rPr>
                <w:spacing w:val="-5"/>
                <w:sz w:val="20"/>
              </w:rPr>
              <w:t> </w:t>
            </w:r>
            <w:r>
              <w:rPr>
                <w:sz w:val="20"/>
              </w:rPr>
              <w:t>use;</w:t>
            </w:r>
            <w:r>
              <w:rPr>
                <w:spacing w:val="-5"/>
                <w:sz w:val="20"/>
              </w:rPr>
              <w:t> </w:t>
            </w:r>
            <w:r>
              <w:rPr>
                <w:sz w:val="20"/>
              </w:rPr>
              <w:t>Amending</w:t>
            </w:r>
            <w:r>
              <w:rPr>
                <w:spacing w:val="-5"/>
                <w:sz w:val="20"/>
              </w:rPr>
              <w:t> </w:t>
            </w:r>
            <w:r>
              <w:rPr>
                <w:sz w:val="20"/>
              </w:rPr>
              <w:t>the</w:t>
            </w:r>
            <w:r>
              <w:rPr>
                <w:spacing w:val="-2"/>
                <w:sz w:val="20"/>
              </w:rPr>
              <w:t> </w:t>
            </w:r>
            <w:r>
              <w:rPr>
                <w:sz w:val="20"/>
              </w:rPr>
              <w:t>Annex</w:t>
            </w:r>
            <w:r>
              <w:rPr>
                <w:spacing w:val="-4"/>
                <w:sz w:val="20"/>
              </w:rPr>
              <w:t> </w:t>
            </w:r>
            <w:r>
              <w:rPr>
                <w:sz w:val="20"/>
              </w:rPr>
              <w:t>on documentation</w:t>
            </w:r>
            <w:r>
              <w:rPr>
                <w:spacing w:val="-11"/>
                <w:sz w:val="20"/>
              </w:rPr>
              <w:t> </w:t>
            </w:r>
            <w:r>
              <w:rPr>
                <w:sz w:val="20"/>
              </w:rPr>
              <w:t>of</w:t>
            </w:r>
            <w:r>
              <w:rPr>
                <w:spacing w:val="-10"/>
                <w:sz w:val="20"/>
              </w:rPr>
              <w:t> </w:t>
            </w:r>
            <w:r>
              <w:rPr>
                <w:sz w:val="20"/>
              </w:rPr>
              <w:t>medicinal</w:t>
            </w:r>
            <w:r>
              <w:rPr>
                <w:spacing w:val="-9"/>
                <w:sz w:val="20"/>
              </w:rPr>
              <w:t> </w:t>
            </w:r>
            <w:r>
              <w:rPr>
                <w:spacing w:val="-2"/>
                <w:sz w:val="20"/>
              </w:rPr>
              <w:t>products</w:t>
            </w:r>
          </w:p>
        </w:tc>
        <w:tc>
          <w:tcPr>
            <w:tcW w:w="3361" w:type="dxa"/>
          </w:tcPr>
          <w:p>
            <w:pPr>
              <w:pStyle w:val="TableParagraph"/>
              <w:rPr>
                <w:rFonts w:ascii="Times New Roman"/>
                <w:sz w:val="20"/>
              </w:rPr>
            </w:pPr>
          </w:p>
        </w:tc>
      </w:tr>
      <w:tr>
        <w:trPr>
          <w:trHeight w:val="1686" w:hRule="atLeast"/>
        </w:trPr>
        <w:tc>
          <w:tcPr>
            <w:tcW w:w="2242" w:type="dxa"/>
          </w:tcPr>
          <w:p>
            <w:pPr>
              <w:pStyle w:val="TableParagraph"/>
              <w:spacing w:before="59"/>
              <w:ind w:left="107" w:right="185"/>
              <w:rPr>
                <w:sz w:val="20"/>
              </w:rPr>
            </w:pPr>
            <w:r>
              <w:rPr>
                <w:sz w:val="20"/>
              </w:rPr>
              <w:t>Commission</w:t>
            </w:r>
            <w:r>
              <w:rPr>
                <w:spacing w:val="-14"/>
                <w:sz w:val="20"/>
              </w:rPr>
              <w:t> </w:t>
            </w:r>
            <w:r>
              <w:rPr>
                <w:sz w:val="20"/>
              </w:rPr>
              <w:t>Directive </w:t>
            </w:r>
            <w:r>
              <w:rPr>
                <w:spacing w:val="-2"/>
                <w:sz w:val="20"/>
              </w:rPr>
              <w:t>2003/94/EC</w:t>
            </w:r>
          </w:p>
        </w:tc>
        <w:tc>
          <w:tcPr>
            <w:tcW w:w="3471" w:type="dxa"/>
          </w:tcPr>
          <w:p>
            <w:pPr>
              <w:pStyle w:val="TableParagraph"/>
              <w:spacing w:before="59"/>
              <w:ind w:left="107" w:right="97"/>
              <w:jc w:val="both"/>
              <w:rPr>
                <w:sz w:val="20"/>
              </w:rPr>
            </w:pPr>
            <w:r>
              <w:rPr>
                <w:sz w:val="20"/>
              </w:rPr>
              <w:t>Laying down the principles and guidelines of good manufacturing practice in respect of medicinal products for human use and investigational</w:t>
            </w:r>
            <w:r>
              <w:rPr>
                <w:spacing w:val="-14"/>
                <w:sz w:val="20"/>
              </w:rPr>
              <w:t> </w:t>
            </w:r>
            <w:r>
              <w:rPr>
                <w:sz w:val="20"/>
              </w:rPr>
              <w:t>medicinal</w:t>
            </w:r>
            <w:r>
              <w:rPr>
                <w:spacing w:val="-14"/>
                <w:sz w:val="20"/>
              </w:rPr>
              <w:t> </w:t>
            </w:r>
            <w:r>
              <w:rPr>
                <w:sz w:val="20"/>
              </w:rPr>
              <w:t>products</w:t>
            </w:r>
            <w:r>
              <w:rPr>
                <w:spacing w:val="-14"/>
                <w:sz w:val="20"/>
              </w:rPr>
              <w:t> </w:t>
            </w:r>
            <w:r>
              <w:rPr>
                <w:sz w:val="20"/>
              </w:rPr>
              <w:t>for human use</w:t>
            </w:r>
          </w:p>
        </w:tc>
        <w:tc>
          <w:tcPr>
            <w:tcW w:w="3361" w:type="dxa"/>
          </w:tcPr>
          <w:p>
            <w:pPr>
              <w:pStyle w:val="TableParagraph"/>
              <w:spacing w:before="59"/>
              <w:ind w:left="107" w:right="101"/>
              <w:jc w:val="both"/>
              <w:rPr>
                <w:sz w:val="20"/>
              </w:rPr>
            </w:pPr>
            <w:r>
              <w:rPr>
                <w:sz w:val="20"/>
              </w:rPr>
              <w:t>Art. 1 Principles and guidelines of good manufacturing practice in respect of medicinal products for human use and investigational medicinal products for human use</w:t>
            </w:r>
          </w:p>
        </w:tc>
      </w:tr>
      <w:tr>
        <w:trPr>
          <w:trHeight w:val="751" w:hRule="atLeast"/>
        </w:trPr>
        <w:tc>
          <w:tcPr>
            <w:tcW w:w="2242" w:type="dxa"/>
          </w:tcPr>
          <w:p>
            <w:pPr>
              <w:pStyle w:val="TableParagraph"/>
              <w:spacing w:line="230" w:lineRule="atLeast" w:before="41"/>
              <w:ind w:left="107" w:right="306"/>
              <w:rPr>
                <w:sz w:val="20"/>
              </w:rPr>
            </w:pPr>
            <w:r>
              <w:rPr>
                <w:sz w:val="20"/>
              </w:rPr>
              <w:t>EU Guidelines to Good</w:t>
            </w:r>
            <w:r>
              <w:rPr>
                <w:spacing w:val="-14"/>
                <w:sz w:val="20"/>
              </w:rPr>
              <w:t> </w:t>
            </w:r>
            <w:r>
              <w:rPr>
                <w:sz w:val="20"/>
              </w:rPr>
              <w:t>Manufacturing </w:t>
            </w:r>
            <w:r>
              <w:rPr>
                <w:spacing w:val="-2"/>
                <w:sz w:val="20"/>
              </w:rPr>
              <w:t>Practice</w:t>
            </w:r>
          </w:p>
        </w:tc>
        <w:tc>
          <w:tcPr>
            <w:tcW w:w="3471" w:type="dxa"/>
          </w:tcPr>
          <w:p>
            <w:pPr>
              <w:pStyle w:val="TableParagraph"/>
              <w:spacing w:before="60"/>
              <w:ind w:left="107"/>
              <w:rPr>
                <w:sz w:val="20"/>
              </w:rPr>
            </w:pPr>
            <w:r>
              <w:rPr>
                <w:spacing w:val="-2"/>
                <w:sz w:val="20"/>
              </w:rPr>
              <w:t>Giving</w:t>
            </w:r>
            <w:r>
              <w:rPr>
                <w:spacing w:val="-5"/>
                <w:sz w:val="20"/>
              </w:rPr>
              <w:t> </w:t>
            </w:r>
            <w:r>
              <w:rPr>
                <w:spacing w:val="-2"/>
                <w:sz w:val="20"/>
              </w:rPr>
              <w:t>interpretation</w:t>
            </w:r>
            <w:r>
              <w:rPr>
                <w:spacing w:val="-5"/>
                <w:sz w:val="20"/>
              </w:rPr>
              <w:t> </w:t>
            </w:r>
            <w:r>
              <w:rPr>
                <w:spacing w:val="-2"/>
                <w:sz w:val="20"/>
              </w:rPr>
              <w:t>on</w:t>
            </w:r>
            <w:r>
              <w:rPr>
                <w:spacing w:val="-8"/>
                <w:sz w:val="20"/>
              </w:rPr>
              <w:t> </w:t>
            </w:r>
            <w:r>
              <w:rPr>
                <w:spacing w:val="-2"/>
                <w:sz w:val="20"/>
              </w:rPr>
              <w:t>the</w:t>
            </w:r>
            <w:r>
              <w:rPr>
                <w:spacing w:val="-5"/>
                <w:sz w:val="20"/>
              </w:rPr>
              <w:t> </w:t>
            </w:r>
            <w:r>
              <w:rPr>
                <w:spacing w:val="-2"/>
                <w:sz w:val="20"/>
              </w:rPr>
              <w:t>principles </w:t>
            </w:r>
            <w:r>
              <w:rPr>
                <w:sz w:val="20"/>
              </w:rPr>
              <w:t>and guidelines on GMP</w:t>
            </w:r>
          </w:p>
        </w:tc>
        <w:tc>
          <w:tcPr>
            <w:tcW w:w="3361" w:type="dxa"/>
          </w:tcPr>
          <w:p>
            <w:pPr>
              <w:pStyle w:val="TableParagraph"/>
              <w:rPr>
                <w:rFonts w:ascii="Times New Roman"/>
                <w:sz w:val="20"/>
              </w:rPr>
            </w:pPr>
          </w:p>
        </w:tc>
      </w:tr>
      <w:tr>
        <w:trPr>
          <w:trHeight w:val="928" w:hRule="atLeast"/>
        </w:trPr>
        <w:tc>
          <w:tcPr>
            <w:tcW w:w="2242" w:type="dxa"/>
          </w:tcPr>
          <w:p>
            <w:pPr>
              <w:pStyle w:val="TableParagraph"/>
              <w:spacing w:before="148"/>
              <w:ind w:left="107"/>
              <w:rPr>
                <w:sz w:val="20"/>
              </w:rPr>
            </w:pPr>
            <w:r>
              <w:rPr>
                <w:spacing w:val="-2"/>
                <w:sz w:val="20"/>
              </w:rPr>
              <w:t>EMEA/CHMP/BWP/37 </w:t>
            </w:r>
            <w:r>
              <w:rPr>
                <w:sz w:val="20"/>
              </w:rPr>
              <w:t>94/03 Rev.1, 15. Nov.</w:t>
            </w:r>
          </w:p>
          <w:p>
            <w:pPr>
              <w:pStyle w:val="TableParagraph"/>
              <w:spacing w:before="1"/>
              <w:ind w:left="107"/>
              <w:rPr>
                <w:sz w:val="20"/>
              </w:rPr>
            </w:pPr>
            <w:r>
              <w:rPr>
                <w:spacing w:val="-4"/>
                <w:sz w:val="20"/>
              </w:rPr>
              <w:t>2006</w:t>
            </w:r>
          </w:p>
        </w:tc>
        <w:tc>
          <w:tcPr>
            <w:tcW w:w="3471" w:type="dxa"/>
          </w:tcPr>
          <w:p>
            <w:pPr>
              <w:pStyle w:val="TableParagraph"/>
              <w:spacing w:before="59"/>
              <w:ind w:left="107" w:right="100"/>
              <w:jc w:val="both"/>
              <w:rPr>
                <w:sz w:val="20"/>
              </w:rPr>
            </w:pPr>
            <w:r>
              <w:rPr>
                <w:sz w:val="20"/>
              </w:rPr>
              <w:t>Guideline on the Scientific data requirements for a Plasma Master File (PMF) Revision 1</w:t>
            </w:r>
          </w:p>
        </w:tc>
        <w:tc>
          <w:tcPr>
            <w:tcW w:w="3361" w:type="dxa"/>
          </w:tcPr>
          <w:p>
            <w:pPr>
              <w:pStyle w:val="TableParagraph"/>
              <w:rPr>
                <w:rFonts w:ascii="Times New Roman"/>
                <w:sz w:val="20"/>
              </w:rPr>
            </w:pPr>
          </w:p>
        </w:tc>
      </w:tr>
      <w:tr>
        <w:trPr>
          <w:trHeight w:val="755" w:hRule="atLeast"/>
        </w:trPr>
        <w:tc>
          <w:tcPr>
            <w:tcW w:w="2242" w:type="dxa"/>
          </w:tcPr>
          <w:p>
            <w:pPr>
              <w:pStyle w:val="TableParagraph"/>
              <w:spacing w:before="59"/>
              <w:ind w:left="107"/>
              <w:rPr>
                <w:sz w:val="20"/>
              </w:rPr>
            </w:pPr>
            <w:r>
              <w:rPr>
                <w:spacing w:val="-2"/>
                <w:sz w:val="20"/>
              </w:rPr>
              <w:t>EMEA/CPMP/BWP/12</w:t>
            </w:r>
          </w:p>
          <w:p>
            <w:pPr>
              <w:pStyle w:val="TableParagraph"/>
              <w:spacing w:before="1"/>
              <w:ind w:left="107"/>
              <w:rPr>
                <w:sz w:val="20"/>
              </w:rPr>
            </w:pPr>
            <w:r>
              <w:rPr>
                <w:sz w:val="20"/>
              </w:rPr>
              <w:t>5/04</w:t>
            </w:r>
            <w:r>
              <w:rPr>
                <w:spacing w:val="50"/>
                <w:sz w:val="20"/>
              </w:rPr>
              <w:t> </w:t>
            </w:r>
            <w:r>
              <w:rPr>
                <w:sz w:val="20"/>
              </w:rPr>
              <w:t>EMEA</w:t>
            </w:r>
            <w:r>
              <w:rPr>
                <w:spacing w:val="-4"/>
                <w:sz w:val="20"/>
              </w:rPr>
              <w:t> </w:t>
            </w:r>
            <w:r>
              <w:rPr>
                <w:spacing w:val="-2"/>
                <w:sz w:val="20"/>
              </w:rPr>
              <w:t>Guideline</w:t>
            </w:r>
          </w:p>
        </w:tc>
        <w:tc>
          <w:tcPr>
            <w:tcW w:w="3471" w:type="dxa"/>
          </w:tcPr>
          <w:p>
            <w:pPr>
              <w:pStyle w:val="TableParagraph"/>
              <w:spacing w:before="59"/>
              <w:ind w:left="107"/>
              <w:rPr>
                <w:sz w:val="20"/>
              </w:rPr>
            </w:pPr>
            <w:r>
              <w:rPr>
                <w:sz w:val="20"/>
              </w:rPr>
              <w:t>Guideline</w:t>
            </w:r>
            <w:r>
              <w:rPr>
                <w:spacing w:val="40"/>
                <w:sz w:val="20"/>
              </w:rPr>
              <w:t> </w:t>
            </w:r>
            <w:r>
              <w:rPr>
                <w:sz w:val="20"/>
              </w:rPr>
              <w:t>on</w:t>
            </w:r>
            <w:r>
              <w:rPr>
                <w:spacing w:val="40"/>
                <w:sz w:val="20"/>
              </w:rPr>
              <w:t> </w:t>
            </w:r>
            <w:r>
              <w:rPr>
                <w:sz w:val="20"/>
              </w:rPr>
              <w:t>Epidemiological</w:t>
            </w:r>
            <w:r>
              <w:rPr>
                <w:spacing w:val="40"/>
                <w:sz w:val="20"/>
              </w:rPr>
              <w:t> </w:t>
            </w:r>
            <w:r>
              <w:rPr>
                <w:sz w:val="20"/>
              </w:rPr>
              <w:t>Data on Blood Transmissible Infections</w:t>
            </w:r>
          </w:p>
        </w:tc>
        <w:tc>
          <w:tcPr>
            <w:tcW w:w="3361" w:type="dxa"/>
          </w:tcPr>
          <w:p>
            <w:pPr>
              <w:pStyle w:val="TableParagraph"/>
              <w:rPr>
                <w:rFonts w:ascii="Times New Roman"/>
                <w:sz w:val="20"/>
              </w:rPr>
            </w:pPr>
          </w:p>
        </w:tc>
      </w:tr>
    </w:tbl>
    <w:p>
      <w:pPr>
        <w:spacing w:after="0"/>
        <w:rPr>
          <w:rFonts w:ascii="Times New Roman"/>
          <w:sz w:val="20"/>
        </w:rPr>
        <w:sectPr>
          <w:pgSz w:w="11910" w:h="16850"/>
          <w:pgMar w:header="724" w:footer="970" w:top="960" w:bottom="1160" w:left="980" w:right="380"/>
        </w:sectPr>
      </w:pPr>
    </w:p>
    <w:p>
      <w:pPr>
        <w:pStyle w:val="BodyText"/>
      </w:pPr>
    </w:p>
    <w:p>
      <w:pPr>
        <w:pStyle w:val="BodyText"/>
        <w:spacing w:before="222"/>
      </w:pPr>
    </w:p>
    <w:p>
      <w:pPr>
        <w:pStyle w:val="BodyText"/>
        <w:spacing w:before="1"/>
        <w:ind w:left="722"/>
      </w:pPr>
      <w:r>
        <w:rPr/>
        <w:t>B.</w:t>
      </w:r>
      <w:r>
        <w:rPr>
          <w:spacing w:val="-6"/>
        </w:rPr>
        <w:t> </w:t>
      </w:r>
      <w:r>
        <w:rPr/>
        <w:t>Other</w:t>
      </w:r>
      <w:r>
        <w:rPr>
          <w:spacing w:val="-6"/>
        </w:rPr>
        <w:t> </w:t>
      </w:r>
      <w:r>
        <w:rPr/>
        <w:t>relevant</w:t>
      </w:r>
      <w:r>
        <w:rPr>
          <w:spacing w:val="-2"/>
        </w:rPr>
        <w:t> documents:</w:t>
      </w:r>
    </w:p>
    <w:p>
      <w:pPr>
        <w:pStyle w:val="BodyText"/>
        <w:spacing w:before="6"/>
        <w:rPr>
          <w:sz w:val="10"/>
        </w:rPr>
      </w:pPr>
    </w:p>
    <w:tbl>
      <w:tblPr>
        <w:tblW w:w="0" w:type="auto"/>
        <w:jc w:val="left"/>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5"/>
        <w:gridCol w:w="2425"/>
        <w:gridCol w:w="575"/>
        <w:gridCol w:w="714"/>
        <w:gridCol w:w="3278"/>
      </w:tblGrid>
      <w:tr>
        <w:trPr>
          <w:trHeight w:val="297" w:hRule="atLeast"/>
        </w:trPr>
        <w:tc>
          <w:tcPr>
            <w:tcW w:w="2235" w:type="dxa"/>
          </w:tcPr>
          <w:p>
            <w:pPr>
              <w:pStyle w:val="TableParagraph"/>
              <w:spacing w:line="215" w:lineRule="exact" w:before="62"/>
              <w:ind w:left="107"/>
              <w:rPr>
                <w:b/>
                <w:sz w:val="20"/>
              </w:rPr>
            </w:pPr>
            <w:r>
              <w:rPr>
                <w:b/>
                <w:spacing w:val="-2"/>
                <w:sz w:val="20"/>
              </w:rPr>
              <w:t>Document</w:t>
            </w:r>
          </w:p>
        </w:tc>
        <w:tc>
          <w:tcPr>
            <w:tcW w:w="3714" w:type="dxa"/>
            <w:gridSpan w:val="3"/>
          </w:tcPr>
          <w:p>
            <w:pPr>
              <w:pStyle w:val="TableParagraph"/>
              <w:spacing w:line="215" w:lineRule="exact" w:before="62"/>
              <w:ind w:left="107"/>
              <w:rPr>
                <w:b/>
                <w:sz w:val="20"/>
              </w:rPr>
            </w:pPr>
            <w:r>
              <w:rPr>
                <w:b/>
                <w:spacing w:val="-2"/>
                <w:sz w:val="20"/>
              </w:rPr>
              <w:t>Title</w:t>
            </w:r>
          </w:p>
        </w:tc>
        <w:tc>
          <w:tcPr>
            <w:tcW w:w="3278" w:type="dxa"/>
          </w:tcPr>
          <w:p>
            <w:pPr>
              <w:pStyle w:val="TableParagraph"/>
              <w:spacing w:line="215" w:lineRule="exact" w:before="62"/>
              <w:ind w:left="109"/>
              <w:rPr>
                <w:b/>
                <w:sz w:val="20"/>
              </w:rPr>
            </w:pPr>
            <w:r>
              <w:rPr>
                <w:b/>
                <w:spacing w:val="-2"/>
                <w:sz w:val="20"/>
              </w:rPr>
              <w:t>Scope</w:t>
            </w:r>
          </w:p>
        </w:tc>
      </w:tr>
      <w:tr>
        <w:trPr>
          <w:trHeight w:val="782" w:hRule="atLeast"/>
        </w:trPr>
        <w:tc>
          <w:tcPr>
            <w:tcW w:w="2235" w:type="dxa"/>
          </w:tcPr>
          <w:p>
            <w:pPr>
              <w:pStyle w:val="TableParagraph"/>
              <w:spacing w:before="59"/>
              <w:ind w:left="107"/>
              <w:rPr>
                <w:sz w:val="20"/>
              </w:rPr>
            </w:pPr>
            <w:r>
              <w:rPr>
                <w:sz w:val="20"/>
              </w:rPr>
              <w:t>PE</w:t>
            </w:r>
            <w:r>
              <w:rPr>
                <w:spacing w:val="-3"/>
                <w:sz w:val="20"/>
              </w:rPr>
              <w:t> </w:t>
            </w:r>
            <w:r>
              <w:rPr>
                <w:spacing w:val="-5"/>
                <w:sz w:val="20"/>
              </w:rPr>
              <w:t>005</w:t>
            </w:r>
          </w:p>
        </w:tc>
        <w:tc>
          <w:tcPr>
            <w:tcW w:w="2425" w:type="dxa"/>
            <w:tcBorders>
              <w:right w:val="nil"/>
            </w:tcBorders>
          </w:tcPr>
          <w:p>
            <w:pPr>
              <w:pStyle w:val="TableParagraph"/>
              <w:tabs>
                <w:tab w:pos="944" w:val="left" w:leader="none"/>
                <w:tab w:pos="1714" w:val="left" w:leader="none"/>
              </w:tabs>
              <w:spacing w:before="59"/>
              <w:ind w:left="107" w:right="168"/>
              <w:rPr>
                <w:sz w:val="20"/>
              </w:rPr>
            </w:pPr>
            <w:r>
              <w:rPr>
                <w:spacing w:val="-2"/>
                <w:sz w:val="20"/>
              </w:rPr>
              <w:t>PIC/S</w:t>
            </w:r>
            <w:r>
              <w:rPr>
                <w:sz w:val="20"/>
              </w:rPr>
              <w:tab/>
            </w:r>
            <w:r>
              <w:rPr>
                <w:spacing w:val="-4"/>
                <w:sz w:val="20"/>
              </w:rPr>
              <w:t>GMP</w:t>
            </w:r>
            <w:r>
              <w:rPr>
                <w:sz w:val="20"/>
              </w:rPr>
              <w:tab/>
            </w:r>
            <w:r>
              <w:rPr>
                <w:spacing w:val="-4"/>
                <w:sz w:val="20"/>
              </w:rPr>
              <w:t>Guide </w:t>
            </w:r>
            <w:r>
              <w:rPr>
                <w:spacing w:val="-2"/>
                <w:sz w:val="20"/>
              </w:rPr>
              <w:t>establishments</w:t>
            </w:r>
          </w:p>
        </w:tc>
        <w:tc>
          <w:tcPr>
            <w:tcW w:w="575" w:type="dxa"/>
            <w:tcBorders>
              <w:left w:val="nil"/>
              <w:right w:val="nil"/>
            </w:tcBorders>
          </w:tcPr>
          <w:p>
            <w:pPr>
              <w:pStyle w:val="TableParagraph"/>
              <w:spacing w:before="59"/>
              <w:ind w:left="148"/>
              <w:rPr>
                <w:sz w:val="20"/>
              </w:rPr>
            </w:pPr>
            <w:r>
              <w:rPr>
                <w:spacing w:val="-5"/>
                <w:sz w:val="20"/>
              </w:rPr>
              <w:t>for</w:t>
            </w:r>
          </w:p>
        </w:tc>
        <w:tc>
          <w:tcPr>
            <w:tcW w:w="714" w:type="dxa"/>
            <w:tcBorders>
              <w:left w:val="nil"/>
            </w:tcBorders>
          </w:tcPr>
          <w:p>
            <w:pPr>
              <w:pStyle w:val="TableParagraph"/>
              <w:spacing w:before="59"/>
              <w:ind w:left="124"/>
              <w:rPr>
                <w:sz w:val="20"/>
              </w:rPr>
            </w:pPr>
            <w:r>
              <w:rPr>
                <w:spacing w:val="-2"/>
                <w:sz w:val="20"/>
              </w:rPr>
              <w:t>blood</w:t>
            </w:r>
          </w:p>
        </w:tc>
        <w:tc>
          <w:tcPr>
            <w:tcW w:w="3278" w:type="dxa"/>
          </w:tcPr>
          <w:p>
            <w:pPr>
              <w:pStyle w:val="TableParagraph"/>
              <w:spacing w:before="59"/>
              <w:ind w:left="109"/>
              <w:rPr>
                <w:sz w:val="20"/>
              </w:rPr>
            </w:pPr>
            <w:r>
              <w:rPr>
                <w:sz w:val="20"/>
              </w:rPr>
              <w:t>Guidance</w:t>
            </w:r>
            <w:r>
              <w:rPr>
                <w:spacing w:val="80"/>
                <w:sz w:val="20"/>
              </w:rPr>
              <w:t> </w:t>
            </w:r>
            <w:r>
              <w:rPr>
                <w:sz w:val="20"/>
              </w:rPr>
              <w:t>for</w:t>
            </w:r>
            <w:r>
              <w:rPr>
                <w:spacing w:val="80"/>
                <w:sz w:val="20"/>
              </w:rPr>
              <w:t> </w:t>
            </w:r>
            <w:r>
              <w:rPr>
                <w:sz w:val="20"/>
              </w:rPr>
              <w:t>GMP</w:t>
            </w:r>
            <w:r>
              <w:rPr>
                <w:spacing w:val="80"/>
                <w:sz w:val="20"/>
              </w:rPr>
              <w:t> </w:t>
            </w:r>
            <w:r>
              <w:rPr>
                <w:sz w:val="20"/>
              </w:rPr>
              <w:t>for</w:t>
            </w:r>
            <w:r>
              <w:rPr>
                <w:spacing w:val="80"/>
                <w:sz w:val="20"/>
              </w:rPr>
              <w:t> </w:t>
            </w:r>
            <w:r>
              <w:rPr>
                <w:sz w:val="20"/>
              </w:rPr>
              <w:t>blood</w:t>
            </w:r>
            <w:r>
              <w:rPr>
                <w:spacing w:val="40"/>
                <w:sz w:val="20"/>
              </w:rPr>
              <w:t> </w:t>
            </w:r>
            <w:r>
              <w:rPr>
                <w:spacing w:val="-2"/>
                <w:sz w:val="20"/>
              </w:rPr>
              <w:t>establishments</w:t>
            </w:r>
          </w:p>
        </w:tc>
      </w:tr>
      <w:tr>
        <w:trPr>
          <w:trHeight w:val="834" w:hRule="atLeast"/>
        </w:trPr>
        <w:tc>
          <w:tcPr>
            <w:tcW w:w="2235" w:type="dxa"/>
          </w:tcPr>
          <w:p>
            <w:pPr>
              <w:pStyle w:val="TableParagraph"/>
              <w:spacing w:before="59"/>
              <w:ind w:left="107" w:right="177"/>
              <w:rPr>
                <w:sz w:val="20"/>
              </w:rPr>
            </w:pPr>
            <w:r>
              <w:rPr>
                <w:sz w:val="20"/>
              </w:rPr>
              <w:t>Recommendation</w:t>
            </w:r>
            <w:r>
              <w:rPr>
                <w:spacing w:val="-14"/>
                <w:sz w:val="20"/>
              </w:rPr>
              <w:t> </w:t>
            </w:r>
            <w:r>
              <w:rPr>
                <w:sz w:val="20"/>
              </w:rPr>
              <w:t>No. R (95) 15 (Council of </w:t>
            </w:r>
            <w:r>
              <w:rPr>
                <w:spacing w:val="-2"/>
                <w:sz w:val="20"/>
              </w:rPr>
              <w:t>Europe)</w:t>
            </w:r>
          </w:p>
        </w:tc>
        <w:tc>
          <w:tcPr>
            <w:tcW w:w="3714" w:type="dxa"/>
            <w:gridSpan w:val="3"/>
          </w:tcPr>
          <w:p>
            <w:pPr>
              <w:pStyle w:val="TableParagraph"/>
              <w:spacing w:before="59"/>
              <w:ind w:left="107"/>
              <w:rPr>
                <w:sz w:val="20"/>
              </w:rPr>
            </w:pPr>
            <w:r>
              <w:rPr>
                <w:sz w:val="20"/>
              </w:rPr>
              <w:t>Guide</w:t>
            </w:r>
            <w:r>
              <w:rPr>
                <w:spacing w:val="80"/>
                <w:sz w:val="20"/>
              </w:rPr>
              <w:t> </w:t>
            </w:r>
            <w:r>
              <w:rPr>
                <w:sz w:val="20"/>
              </w:rPr>
              <w:t>to</w:t>
            </w:r>
            <w:r>
              <w:rPr>
                <w:spacing w:val="80"/>
                <w:sz w:val="20"/>
              </w:rPr>
              <w:t> </w:t>
            </w:r>
            <w:r>
              <w:rPr>
                <w:sz w:val="20"/>
              </w:rPr>
              <w:t>the</w:t>
            </w:r>
            <w:r>
              <w:rPr>
                <w:spacing w:val="80"/>
                <w:sz w:val="20"/>
              </w:rPr>
              <w:t> </w:t>
            </w:r>
            <w:r>
              <w:rPr>
                <w:sz w:val="20"/>
              </w:rPr>
              <w:t>Preparation,</w:t>
            </w:r>
            <w:r>
              <w:rPr>
                <w:spacing w:val="80"/>
                <w:sz w:val="20"/>
              </w:rPr>
              <w:t> </w:t>
            </w:r>
            <w:r>
              <w:rPr>
                <w:sz w:val="20"/>
              </w:rPr>
              <w:t>use</w:t>
            </w:r>
            <w:r>
              <w:rPr>
                <w:spacing w:val="80"/>
                <w:sz w:val="20"/>
              </w:rPr>
              <w:t> </w:t>
            </w:r>
            <w:r>
              <w:rPr>
                <w:sz w:val="20"/>
              </w:rPr>
              <w:t>and quality</w:t>
            </w:r>
            <w:r>
              <w:rPr>
                <w:spacing w:val="-11"/>
                <w:sz w:val="20"/>
              </w:rPr>
              <w:t> </w:t>
            </w:r>
            <w:r>
              <w:rPr>
                <w:sz w:val="20"/>
              </w:rPr>
              <w:t>assurance</w:t>
            </w:r>
            <w:r>
              <w:rPr>
                <w:spacing w:val="-7"/>
                <w:sz w:val="20"/>
              </w:rPr>
              <w:t> </w:t>
            </w:r>
            <w:r>
              <w:rPr>
                <w:sz w:val="20"/>
              </w:rPr>
              <w:t>of</w:t>
            </w:r>
            <w:r>
              <w:rPr>
                <w:spacing w:val="-5"/>
                <w:sz w:val="20"/>
              </w:rPr>
              <w:t> </w:t>
            </w:r>
            <w:r>
              <w:rPr>
                <w:sz w:val="20"/>
              </w:rPr>
              <w:t>blood</w:t>
            </w:r>
            <w:r>
              <w:rPr>
                <w:spacing w:val="-6"/>
                <w:sz w:val="20"/>
              </w:rPr>
              <w:t> </w:t>
            </w:r>
            <w:r>
              <w:rPr>
                <w:spacing w:val="-2"/>
                <w:sz w:val="20"/>
              </w:rPr>
              <w:t>components</w:t>
            </w:r>
          </w:p>
        </w:tc>
        <w:tc>
          <w:tcPr>
            <w:tcW w:w="3278" w:type="dxa"/>
          </w:tcPr>
          <w:p>
            <w:pPr>
              <w:pStyle w:val="TableParagraph"/>
              <w:rPr>
                <w:rFonts w:ascii="Times New Roman"/>
                <w:sz w:val="20"/>
              </w:rPr>
            </w:pPr>
          </w:p>
        </w:tc>
      </w:tr>
      <w:tr>
        <w:trPr>
          <w:trHeight w:val="1838" w:hRule="atLeast"/>
        </w:trPr>
        <w:tc>
          <w:tcPr>
            <w:tcW w:w="2235" w:type="dxa"/>
          </w:tcPr>
          <w:p>
            <w:pPr>
              <w:pStyle w:val="TableParagraph"/>
              <w:spacing w:before="59"/>
              <w:ind w:left="107" w:right="956"/>
              <w:rPr>
                <w:sz w:val="20"/>
              </w:rPr>
            </w:pPr>
            <w:r>
              <w:rPr>
                <w:sz w:val="20"/>
              </w:rPr>
              <w:t>World</w:t>
            </w:r>
            <w:r>
              <w:rPr>
                <w:spacing w:val="-14"/>
                <w:sz w:val="20"/>
              </w:rPr>
              <w:t> </w:t>
            </w:r>
            <w:r>
              <w:rPr>
                <w:sz w:val="20"/>
              </w:rPr>
              <w:t>Health </w:t>
            </w:r>
            <w:r>
              <w:rPr>
                <w:spacing w:val="-2"/>
                <w:sz w:val="20"/>
              </w:rPr>
              <w:t>Organization</w:t>
            </w:r>
          </w:p>
          <w:p>
            <w:pPr>
              <w:pStyle w:val="TableParagraph"/>
              <w:spacing w:before="61"/>
              <w:ind w:left="107" w:right="137"/>
              <w:rPr>
                <w:sz w:val="20"/>
              </w:rPr>
            </w:pPr>
            <w:r>
              <w:rPr>
                <w:sz w:val="20"/>
              </w:rPr>
              <w:t>WHO Technical Report</w:t>
            </w:r>
            <w:r>
              <w:rPr>
                <w:spacing w:val="-13"/>
                <w:sz w:val="20"/>
              </w:rPr>
              <w:t> </w:t>
            </w:r>
            <w:r>
              <w:rPr>
                <w:sz w:val="20"/>
              </w:rPr>
              <w:t>Series</w:t>
            </w:r>
            <w:r>
              <w:rPr>
                <w:spacing w:val="-14"/>
                <w:sz w:val="20"/>
              </w:rPr>
              <w:t> </w:t>
            </w:r>
            <w:r>
              <w:rPr>
                <w:sz w:val="20"/>
              </w:rPr>
              <w:t>No</w:t>
            </w:r>
            <w:r>
              <w:rPr>
                <w:spacing w:val="-13"/>
                <w:sz w:val="20"/>
              </w:rPr>
              <w:t> </w:t>
            </w:r>
            <w:r>
              <w:rPr>
                <w:sz w:val="20"/>
              </w:rPr>
              <w:t>941, 2007; Annex 4</w:t>
            </w:r>
          </w:p>
        </w:tc>
        <w:tc>
          <w:tcPr>
            <w:tcW w:w="3714" w:type="dxa"/>
            <w:gridSpan w:val="3"/>
          </w:tcPr>
          <w:p>
            <w:pPr>
              <w:pStyle w:val="TableParagraph"/>
              <w:spacing w:before="59"/>
              <w:ind w:left="107" w:right="97"/>
              <w:jc w:val="both"/>
              <w:rPr>
                <w:sz w:val="20"/>
              </w:rPr>
            </w:pPr>
            <w:r>
              <w:rPr>
                <w:sz w:val="20"/>
              </w:rPr>
              <w:t>WHO Recommendations for the production, control and regulation of human plasma for fractionation</w:t>
            </w:r>
          </w:p>
        </w:tc>
        <w:tc>
          <w:tcPr>
            <w:tcW w:w="3278" w:type="dxa"/>
          </w:tcPr>
          <w:p>
            <w:pPr>
              <w:pStyle w:val="TableParagraph"/>
              <w:spacing w:before="59"/>
              <w:ind w:left="109" w:right="96"/>
              <w:jc w:val="both"/>
              <w:rPr>
                <w:sz w:val="20"/>
              </w:rPr>
            </w:pPr>
            <w:r>
              <w:rPr>
                <w:sz w:val="20"/>
              </w:rPr>
              <w:t>Guidance on the production, control and regulation of human plasma for fractionation, adopted by the 56</w:t>
            </w:r>
            <w:r>
              <w:rPr>
                <w:position w:val="6"/>
                <w:sz w:val="13"/>
              </w:rPr>
              <w:t>th</w:t>
            </w:r>
            <w:r>
              <w:rPr>
                <w:spacing w:val="40"/>
                <w:position w:val="6"/>
                <w:sz w:val="13"/>
              </w:rPr>
              <w:t> </w:t>
            </w:r>
            <w:r>
              <w:rPr>
                <w:sz w:val="20"/>
              </w:rPr>
              <w:t>meeting of the WHO Expert Committee on Biological Standardization,</w:t>
            </w:r>
            <w:r>
              <w:rPr>
                <w:spacing w:val="36"/>
                <w:sz w:val="20"/>
              </w:rPr>
              <w:t>  </w:t>
            </w:r>
            <w:r>
              <w:rPr>
                <w:sz w:val="20"/>
              </w:rPr>
              <w:t>24-28</w:t>
            </w:r>
            <w:r>
              <w:rPr>
                <w:spacing w:val="36"/>
                <w:sz w:val="20"/>
              </w:rPr>
              <w:t>  </w:t>
            </w:r>
            <w:r>
              <w:rPr>
                <w:spacing w:val="-2"/>
                <w:sz w:val="20"/>
              </w:rPr>
              <w:t>October</w:t>
            </w:r>
          </w:p>
          <w:p>
            <w:pPr>
              <w:pStyle w:val="TableParagraph"/>
              <w:spacing w:before="1"/>
              <w:ind w:left="109"/>
              <w:rPr>
                <w:sz w:val="20"/>
              </w:rPr>
            </w:pPr>
            <w:r>
              <w:rPr>
                <w:spacing w:val="-4"/>
                <w:sz w:val="20"/>
              </w:rPr>
              <w:t>2005</w:t>
            </w:r>
          </w:p>
        </w:tc>
      </w:tr>
      <w:tr>
        <w:trPr>
          <w:trHeight w:val="1410" w:hRule="atLeast"/>
        </w:trPr>
        <w:tc>
          <w:tcPr>
            <w:tcW w:w="2235" w:type="dxa"/>
          </w:tcPr>
          <w:p>
            <w:pPr>
              <w:pStyle w:val="TableParagraph"/>
              <w:spacing w:before="59"/>
              <w:ind w:left="107"/>
              <w:rPr>
                <w:sz w:val="20"/>
              </w:rPr>
            </w:pPr>
            <w:r>
              <w:rPr>
                <w:sz w:val="20"/>
              </w:rPr>
              <w:t>World</w:t>
            </w:r>
            <w:r>
              <w:rPr>
                <w:spacing w:val="-6"/>
                <w:sz w:val="20"/>
              </w:rPr>
              <w:t> </w:t>
            </w:r>
            <w:r>
              <w:rPr>
                <w:sz w:val="20"/>
              </w:rPr>
              <w:t>Health </w:t>
            </w:r>
            <w:r>
              <w:rPr>
                <w:spacing w:val="-2"/>
                <w:sz w:val="20"/>
              </w:rPr>
              <w:t>Organization,</w:t>
            </w:r>
          </w:p>
          <w:p>
            <w:pPr>
              <w:pStyle w:val="TableParagraph"/>
              <w:spacing w:before="61"/>
              <w:ind w:left="107" w:right="177"/>
              <w:rPr>
                <w:sz w:val="20"/>
              </w:rPr>
            </w:pPr>
            <w:r>
              <w:rPr>
                <w:sz w:val="20"/>
              </w:rPr>
              <w:t>WHO Technical Report Series, No. 961,</w:t>
            </w:r>
            <w:r>
              <w:rPr>
                <w:spacing w:val="-5"/>
                <w:sz w:val="20"/>
              </w:rPr>
              <w:t> </w:t>
            </w:r>
            <w:r>
              <w:rPr>
                <w:sz w:val="20"/>
              </w:rPr>
              <w:t>2011;</w:t>
            </w:r>
            <w:r>
              <w:rPr>
                <w:spacing w:val="-5"/>
                <w:sz w:val="20"/>
              </w:rPr>
              <w:t> </w:t>
            </w:r>
            <w:r>
              <w:rPr>
                <w:sz w:val="20"/>
              </w:rPr>
              <w:t>Annex</w:t>
            </w:r>
            <w:r>
              <w:rPr>
                <w:spacing w:val="-5"/>
                <w:sz w:val="20"/>
              </w:rPr>
              <w:t> </w:t>
            </w:r>
            <w:r>
              <w:rPr>
                <w:spacing w:val="-10"/>
                <w:sz w:val="20"/>
              </w:rPr>
              <w:t>4</w:t>
            </w:r>
          </w:p>
        </w:tc>
        <w:tc>
          <w:tcPr>
            <w:tcW w:w="2425" w:type="dxa"/>
            <w:tcBorders>
              <w:right w:val="nil"/>
            </w:tcBorders>
          </w:tcPr>
          <w:p>
            <w:pPr>
              <w:pStyle w:val="TableParagraph"/>
              <w:tabs>
                <w:tab w:pos="1064" w:val="left" w:leader="none"/>
                <w:tab w:pos="1601" w:val="left" w:leader="none"/>
              </w:tabs>
              <w:spacing w:before="59"/>
              <w:ind w:left="107" w:right="-15"/>
              <w:rPr>
                <w:sz w:val="20"/>
              </w:rPr>
            </w:pPr>
            <w:r>
              <w:rPr>
                <w:spacing w:val="-4"/>
                <w:sz w:val="20"/>
              </w:rPr>
              <w:t>WHO</w:t>
            </w:r>
            <w:r>
              <w:rPr>
                <w:sz w:val="20"/>
              </w:rPr>
              <w:tab/>
            </w:r>
            <w:r>
              <w:rPr>
                <w:spacing w:val="-2"/>
                <w:sz w:val="20"/>
              </w:rPr>
              <w:t>guidelines Manufacturing</w:t>
            </w:r>
            <w:r>
              <w:rPr>
                <w:sz w:val="20"/>
              </w:rPr>
              <w:tab/>
            </w:r>
            <w:r>
              <w:rPr>
                <w:spacing w:val="-2"/>
                <w:sz w:val="20"/>
              </w:rPr>
              <w:t>Practices establishments</w:t>
            </w:r>
          </w:p>
        </w:tc>
        <w:tc>
          <w:tcPr>
            <w:tcW w:w="575" w:type="dxa"/>
            <w:tcBorders>
              <w:left w:val="nil"/>
              <w:right w:val="nil"/>
            </w:tcBorders>
          </w:tcPr>
          <w:p>
            <w:pPr>
              <w:pStyle w:val="TableParagraph"/>
              <w:spacing w:before="59"/>
              <w:ind w:left="6"/>
              <w:rPr>
                <w:sz w:val="20"/>
              </w:rPr>
            </w:pPr>
            <w:r>
              <w:rPr>
                <w:spacing w:val="-5"/>
                <w:sz w:val="20"/>
              </w:rPr>
              <w:t>on</w:t>
            </w:r>
          </w:p>
          <w:p>
            <w:pPr>
              <w:pStyle w:val="TableParagraph"/>
              <w:spacing w:before="1"/>
              <w:ind w:left="231"/>
              <w:rPr>
                <w:sz w:val="20"/>
              </w:rPr>
            </w:pPr>
            <w:r>
              <w:rPr>
                <w:spacing w:val="-5"/>
                <w:sz w:val="20"/>
              </w:rPr>
              <w:t>for</w:t>
            </w:r>
          </w:p>
        </w:tc>
        <w:tc>
          <w:tcPr>
            <w:tcW w:w="714" w:type="dxa"/>
            <w:tcBorders>
              <w:left w:val="nil"/>
            </w:tcBorders>
          </w:tcPr>
          <w:p>
            <w:pPr>
              <w:pStyle w:val="TableParagraph"/>
              <w:spacing w:before="59"/>
              <w:ind w:left="119" w:right="90"/>
              <w:rPr>
                <w:sz w:val="20"/>
              </w:rPr>
            </w:pPr>
            <w:r>
              <w:rPr>
                <w:spacing w:val="-4"/>
                <w:sz w:val="20"/>
              </w:rPr>
              <w:t>Good </w:t>
            </w:r>
            <w:r>
              <w:rPr>
                <w:spacing w:val="-2"/>
                <w:sz w:val="20"/>
              </w:rPr>
              <w:t>blood</w:t>
            </w:r>
          </w:p>
        </w:tc>
        <w:tc>
          <w:tcPr>
            <w:tcW w:w="3278" w:type="dxa"/>
          </w:tcPr>
          <w:p>
            <w:pPr>
              <w:pStyle w:val="TableParagraph"/>
              <w:rPr>
                <w:rFonts w:ascii="Times New Roman"/>
                <w:sz w:val="20"/>
              </w:rPr>
            </w:pPr>
          </w:p>
        </w:tc>
      </w:tr>
    </w:tbl>
    <w:p>
      <w:pPr>
        <w:pStyle w:val="BodyText"/>
        <w:spacing w:before="1"/>
      </w:pPr>
    </w:p>
    <w:p>
      <w:pPr>
        <w:pStyle w:val="BodyText"/>
        <w:ind w:left="722" w:right="1323" w:hanging="12"/>
      </w:pPr>
      <w:r>
        <w:rPr/>
        <w:t>Reference</w:t>
      </w:r>
      <w:r>
        <w:rPr>
          <w:spacing w:val="40"/>
        </w:rPr>
        <w:t> </w:t>
      </w:r>
      <w:r>
        <w:rPr/>
        <w:t>should</w:t>
      </w:r>
      <w:r>
        <w:rPr>
          <w:spacing w:val="40"/>
        </w:rPr>
        <w:t> </w:t>
      </w:r>
      <w:r>
        <w:rPr/>
        <w:t>be</w:t>
      </w:r>
      <w:r>
        <w:rPr>
          <w:spacing w:val="40"/>
        </w:rPr>
        <w:t> </w:t>
      </w:r>
      <w:r>
        <w:rPr/>
        <w:t>made</w:t>
      </w:r>
      <w:r>
        <w:rPr>
          <w:spacing w:val="40"/>
        </w:rPr>
        <w:t> </w:t>
      </w:r>
      <w:r>
        <w:rPr/>
        <w:t>to</w:t>
      </w:r>
      <w:r>
        <w:rPr>
          <w:spacing w:val="40"/>
        </w:rPr>
        <w:t> </w:t>
      </w:r>
      <w:r>
        <w:rPr/>
        <w:t>the</w:t>
      </w:r>
      <w:r>
        <w:rPr>
          <w:spacing w:val="40"/>
        </w:rPr>
        <w:t> </w:t>
      </w:r>
      <w:r>
        <w:rPr/>
        <w:t>latest</w:t>
      </w:r>
      <w:r>
        <w:rPr>
          <w:spacing w:val="40"/>
        </w:rPr>
        <w:t> </w:t>
      </w:r>
      <w:r>
        <w:rPr/>
        <w:t>revisions</w:t>
      </w:r>
      <w:r>
        <w:rPr>
          <w:spacing w:val="40"/>
        </w:rPr>
        <w:t> </w:t>
      </w:r>
      <w:r>
        <w:rPr/>
        <w:t>of</w:t>
      </w:r>
      <w:r>
        <w:rPr>
          <w:spacing w:val="40"/>
        </w:rPr>
        <w:t> </w:t>
      </w:r>
      <w:r>
        <w:rPr/>
        <w:t>these</w:t>
      </w:r>
      <w:r>
        <w:rPr>
          <w:spacing w:val="40"/>
        </w:rPr>
        <w:t> </w:t>
      </w:r>
      <w:r>
        <w:rPr/>
        <w:t>documents</w:t>
      </w:r>
      <w:r>
        <w:rPr>
          <w:spacing w:val="40"/>
        </w:rPr>
        <w:t> </w:t>
      </w:r>
      <w:r>
        <w:rPr/>
        <w:t>for</w:t>
      </w:r>
      <w:r>
        <w:rPr>
          <w:spacing w:val="40"/>
        </w:rPr>
        <w:t> </w:t>
      </w:r>
      <w:r>
        <w:rPr/>
        <w:t>current </w:t>
      </w:r>
      <w:r>
        <w:rPr>
          <w:spacing w:val="-2"/>
        </w:rPr>
        <w:t>guidance.</w:t>
      </w:r>
    </w:p>
    <w:p>
      <w:pPr>
        <w:pStyle w:val="BodyText"/>
        <w:rPr>
          <w:sz w:val="20"/>
        </w:rPr>
      </w:pPr>
    </w:p>
    <w:p>
      <w:pPr>
        <w:pStyle w:val="BodyText"/>
        <w:rPr>
          <w:sz w:val="20"/>
        </w:rPr>
      </w:pPr>
    </w:p>
    <w:p>
      <w:pPr>
        <w:pStyle w:val="BodyText"/>
        <w:rPr>
          <w:sz w:val="20"/>
        </w:rPr>
      </w:pPr>
    </w:p>
    <w:p>
      <w:pPr>
        <w:pStyle w:val="BodyText"/>
        <w:spacing w:before="91"/>
        <w:rPr>
          <w:sz w:val="20"/>
        </w:rPr>
      </w:pPr>
      <w:r>
        <w:rPr/>
        <mc:AlternateContent>
          <mc:Choice Requires="wps">
            <w:drawing>
              <wp:anchor distT="0" distB="0" distL="0" distR="0" allowOverlap="1" layoutInCell="1" locked="0" behindDoc="1" simplePos="0" relativeHeight="487626240">
                <wp:simplePos x="0" y="0"/>
                <wp:positionH relativeFrom="page">
                  <wp:posOffset>2766695</wp:posOffset>
                </wp:positionH>
                <wp:positionV relativeFrom="paragraph">
                  <wp:posOffset>219062</wp:posOffset>
                </wp:positionV>
                <wp:extent cx="1573530" cy="9525"/>
                <wp:effectExtent l="0" t="0" r="0" b="0"/>
                <wp:wrapTopAndBottom/>
                <wp:docPr id="267" name="Graphic 267"/>
                <wp:cNvGraphicFramePr>
                  <a:graphicFrameLocks/>
                </wp:cNvGraphicFramePr>
                <a:graphic>
                  <a:graphicData uri="http://schemas.microsoft.com/office/word/2010/wordprocessingShape">
                    <wps:wsp>
                      <wps:cNvPr id="267" name="Graphic 267"/>
                      <wps:cNvSpPr/>
                      <wps:spPr>
                        <a:xfrm>
                          <a:off x="0" y="0"/>
                          <a:ext cx="1573530" cy="9525"/>
                        </a:xfrm>
                        <a:custGeom>
                          <a:avLst/>
                          <a:gdLst/>
                          <a:ahLst/>
                          <a:cxnLst/>
                          <a:rect l="l" t="t" r="r" b="b"/>
                          <a:pathLst>
                            <a:path w="1573530" h="9525">
                              <a:moveTo>
                                <a:pt x="1573021" y="0"/>
                              </a:moveTo>
                              <a:lnTo>
                                <a:pt x="0" y="0"/>
                              </a:lnTo>
                              <a:lnTo>
                                <a:pt x="0" y="9144"/>
                              </a:lnTo>
                              <a:lnTo>
                                <a:pt x="1573021" y="9144"/>
                              </a:lnTo>
                              <a:lnTo>
                                <a:pt x="15730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850006pt;margin-top:17.249023pt;width:123.86pt;height:.72pt;mso-position-horizontal-relative:page;mso-position-vertical-relative:paragraph;z-index:-15690240;mso-wrap-distance-left:0;mso-wrap-distance-right:0" id="docshape249" filled="true" fillcolor="#000000" stroked="false">
                <v:fill type="solid"/>
                <w10:wrap type="topAndBottom"/>
              </v:rect>
            </w:pict>
          </mc:Fallback>
        </mc:AlternateContent>
      </w:r>
    </w:p>
    <w:p>
      <w:pPr>
        <w:spacing w:after="0"/>
        <w:rPr>
          <w:sz w:val="20"/>
        </w:rPr>
        <w:sectPr>
          <w:pgSz w:w="11910" w:h="16850"/>
          <w:pgMar w:header="724" w:footer="970" w:top="960" w:bottom="1160" w:left="980" w:right="380"/>
        </w:sectPr>
      </w:pPr>
    </w:p>
    <w:p>
      <w:pPr>
        <w:pStyle w:val="BodyText"/>
        <w:spacing w:before="358"/>
        <w:rPr>
          <w:sz w:val="32"/>
        </w:rPr>
      </w:pPr>
    </w:p>
    <w:p>
      <w:pPr>
        <w:pStyle w:val="Heading1"/>
        <w:spacing w:before="0"/>
      </w:pPr>
      <w:r>
        <w:rPr/>
        <w:t>ANNEX</w:t>
      </w:r>
      <w:r>
        <w:rPr>
          <w:spacing w:val="-15"/>
        </w:rPr>
        <w:t> </w:t>
      </w:r>
      <w:r>
        <w:rPr>
          <w:spacing w:val="-5"/>
        </w:rPr>
        <w:t>15</w:t>
      </w:r>
    </w:p>
    <w:p>
      <w:pPr>
        <w:pStyle w:val="BodyText"/>
        <w:spacing w:before="2"/>
        <w:rPr>
          <w:b/>
          <w:sz w:val="20"/>
        </w:rPr>
      </w:pPr>
      <w:r>
        <w:rPr/>
        <mc:AlternateContent>
          <mc:Choice Requires="wps">
            <w:drawing>
              <wp:anchor distT="0" distB="0" distL="0" distR="0" allowOverlap="1" layoutInCell="1" locked="0" behindDoc="1" simplePos="0" relativeHeight="487626752">
                <wp:simplePos x="0" y="0"/>
                <wp:positionH relativeFrom="page">
                  <wp:posOffset>997000</wp:posOffset>
                </wp:positionH>
                <wp:positionV relativeFrom="paragraph">
                  <wp:posOffset>165907</wp:posOffset>
                </wp:positionV>
                <wp:extent cx="5570220" cy="495300"/>
                <wp:effectExtent l="0" t="0" r="0" b="0"/>
                <wp:wrapTopAndBottom/>
                <wp:docPr id="273" name="Textbox 273"/>
                <wp:cNvGraphicFramePr>
                  <a:graphicFrameLocks/>
                </wp:cNvGraphicFramePr>
                <a:graphic>
                  <a:graphicData uri="http://schemas.microsoft.com/office/word/2010/wordprocessingShape">
                    <wps:wsp>
                      <wps:cNvPr id="273" name="Textbox 273"/>
                      <wps:cNvSpPr txBox="1"/>
                      <wps:spPr>
                        <a:xfrm>
                          <a:off x="0" y="0"/>
                          <a:ext cx="5570220" cy="495300"/>
                        </a:xfrm>
                        <a:prstGeom prst="rect">
                          <a:avLst/>
                        </a:prstGeom>
                        <a:ln w="6096">
                          <a:solidFill>
                            <a:srgbClr val="000000"/>
                          </a:solidFill>
                          <a:prstDash val="solid"/>
                        </a:ln>
                      </wps:spPr>
                      <wps:txbx>
                        <w:txbxContent>
                          <w:p>
                            <w:pPr>
                              <w:spacing w:before="196"/>
                              <w:ind w:left="1" w:right="5" w:firstLine="0"/>
                              <w:jc w:val="center"/>
                              <w:rPr>
                                <w:b/>
                                <w:sz w:val="32"/>
                              </w:rPr>
                            </w:pPr>
                            <w:r>
                              <w:rPr>
                                <w:b/>
                                <w:sz w:val="32"/>
                              </w:rPr>
                              <w:t>QUALIFICATION</w:t>
                            </w:r>
                            <w:r>
                              <w:rPr>
                                <w:b/>
                                <w:spacing w:val="-18"/>
                                <w:sz w:val="32"/>
                              </w:rPr>
                              <w:t> </w:t>
                            </w:r>
                            <w:r>
                              <w:rPr>
                                <w:b/>
                                <w:sz w:val="32"/>
                              </w:rPr>
                              <w:t>AND</w:t>
                            </w:r>
                            <w:r>
                              <w:rPr>
                                <w:b/>
                                <w:spacing w:val="-20"/>
                                <w:sz w:val="32"/>
                              </w:rPr>
                              <w:t> </w:t>
                            </w:r>
                            <w:r>
                              <w:rPr>
                                <w:b/>
                                <w:spacing w:val="-2"/>
                                <w:sz w:val="32"/>
                              </w:rPr>
                              <w:t>VALIDATION</w:t>
                            </w:r>
                          </w:p>
                        </w:txbxContent>
                      </wps:txbx>
                      <wps:bodyPr wrap="square" lIns="0" tIns="0" rIns="0" bIns="0" rtlCol="0">
                        <a:noAutofit/>
                      </wps:bodyPr>
                    </wps:wsp>
                  </a:graphicData>
                </a:graphic>
              </wp:anchor>
            </w:drawing>
          </mc:Choice>
          <mc:Fallback>
            <w:pict>
              <v:shape style="position:absolute;margin-left:78.503998pt;margin-top:13.063594pt;width:438.6pt;height:39pt;mso-position-horizontal-relative:page;mso-position-vertical-relative:paragraph;z-index:-15689728;mso-wrap-distance-left:0;mso-wrap-distance-right:0" type="#_x0000_t202" id="docshape255" filled="false" stroked="true" strokeweight=".48004pt" strokecolor="#000000">
                <v:textbox inset="0,0,0,0">
                  <w:txbxContent>
                    <w:p>
                      <w:pPr>
                        <w:spacing w:before="196"/>
                        <w:ind w:left="1" w:right="5" w:firstLine="0"/>
                        <w:jc w:val="center"/>
                        <w:rPr>
                          <w:b/>
                          <w:sz w:val="32"/>
                        </w:rPr>
                      </w:pPr>
                      <w:r>
                        <w:rPr>
                          <w:b/>
                          <w:sz w:val="32"/>
                        </w:rPr>
                        <w:t>QUALIFICATION</w:t>
                      </w:r>
                      <w:r>
                        <w:rPr>
                          <w:b/>
                          <w:spacing w:val="-18"/>
                          <w:sz w:val="32"/>
                        </w:rPr>
                        <w:t> </w:t>
                      </w:r>
                      <w:r>
                        <w:rPr>
                          <w:b/>
                          <w:sz w:val="32"/>
                        </w:rPr>
                        <w:t>AND</w:t>
                      </w:r>
                      <w:r>
                        <w:rPr>
                          <w:b/>
                          <w:spacing w:val="-20"/>
                          <w:sz w:val="32"/>
                        </w:rPr>
                        <w:t> </w:t>
                      </w:r>
                      <w:r>
                        <w:rPr>
                          <w:b/>
                          <w:spacing w:val="-2"/>
                          <w:sz w:val="32"/>
                        </w:rPr>
                        <w:t>VALIDATION</w:t>
                      </w:r>
                    </w:p>
                  </w:txbxContent>
                </v:textbox>
                <v:stroke dashstyle="solid"/>
                <w10:wrap type="topAndBottom"/>
              </v:shape>
            </w:pict>
          </mc:Fallback>
        </mc:AlternateContent>
      </w:r>
    </w:p>
    <w:p>
      <w:pPr>
        <w:pStyle w:val="BodyText"/>
        <w:spacing w:before="185"/>
        <w:rPr>
          <w:b/>
          <w:sz w:val="28"/>
        </w:rPr>
      </w:pPr>
    </w:p>
    <w:p>
      <w:pPr>
        <w:pStyle w:val="Heading2"/>
      </w:pPr>
      <w:r>
        <w:rPr>
          <w:spacing w:val="-2"/>
        </w:rPr>
        <w:t>PRINCIPLE</w:t>
      </w:r>
    </w:p>
    <w:p>
      <w:pPr>
        <w:pStyle w:val="BodyText"/>
        <w:spacing w:before="171"/>
        <w:rPr>
          <w:b/>
          <w:sz w:val="28"/>
        </w:rPr>
      </w:pPr>
    </w:p>
    <w:p>
      <w:pPr>
        <w:pStyle w:val="BodyText"/>
        <w:ind w:left="1442" w:right="1312"/>
        <w:jc w:val="both"/>
      </w:pPr>
      <w:r>
        <w:rPr/>
        <w:t>This Annex describes the principles of qualification and validation which are applicable to the facilities, equipment, utilities and processes used for the manufacture of medicinal products and may also be used as supplementary optional guidance for active substances without introduction of additional requirements to Part II.</w:t>
      </w:r>
      <w:r>
        <w:rPr>
          <w:spacing w:val="40"/>
        </w:rPr>
        <w:t> </w:t>
      </w:r>
      <w:r>
        <w:rPr/>
        <w:t>It is a GMP requirement that manufacturers control the critical aspects of their particular operations through qualification and validation over the life cycle of the product and process. Any planned changes to the facilities, equipment, utilities and processes, which may affect the quality of the product, should be formally documented and the impact on the validated status or</w:t>
      </w:r>
      <w:r>
        <w:rPr>
          <w:spacing w:val="-9"/>
        </w:rPr>
        <w:t> </w:t>
      </w:r>
      <w:r>
        <w:rPr/>
        <w:t>control</w:t>
      </w:r>
      <w:r>
        <w:rPr>
          <w:spacing w:val="-13"/>
        </w:rPr>
        <w:t> </w:t>
      </w:r>
      <w:r>
        <w:rPr/>
        <w:t>strategy</w:t>
      </w:r>
      <w:r>
        <w:rPr>
          <w:spacing w:val="-12"/>
        </w:rPr>
        <w:t> </w:t>
      </w:r>
      <w:r>
        <w:rPr/>
        <w:t>assessed.</w:t>
      </w:r>
      <w:r>
        <w:rPr>
          <w:spacing w:val="-9"/>
        </w:rPr>
        <w:t> </w:t>
      </w:r>
      <w:r>
        <w:rPr/>
        <w:t>Computerised</w:t>
      </w:r>
      <w:r>
        <w:rPr>
          <w:spacing w:val="-12"/>
        </w:rPr>
        <w:t> </w:t>
      </w:r>
      <w:r>
        <w:rPr/>
        <w:t>systems</w:t>
      </w:r>
      <w:r>
        <w:rPr>
          <w:spacing w:val="-12"/>
        </w:rPr>
        <w:t> </w:t>
      </w:r>
      <w:r>
        <w:rPr/>
        <w:t>used</w:t>
      </w:r>
      <w:r>
        <w:rPr>
          <w:spacing w:val="-15"/>
        </w:rPr>
        <w:t> </w:t>
      </w:r>
      <w:r>
        <w:rPr/>
        <w:t>for</w:t>
      </w:r>
      <w:r>
        <w:rPr>
          <w:spacing w:val="-11"/>
        </w:rPr>
        <w:t> </w:t>
      </w:r>
      <w:r>
        <w:rPr/>
        <w:t>the</w:t>
      </w:r>
      <w:r>
        <w:rPr>
          <w:spacing w:val="-13"/>
        </w:rPr>
        <w:t> </w:t>
      </w:r>
      <w:r>
        <w:rPr/>
        <w:t>manufacture</w:t>
      </w:r>
      <w:r>
        <w:rPr>
          <w:spacing w:val="-9"/>
        </w:rPr>
        <w:t> </w:t>
      </w:r>
      <w:r>
        <w:rPr/>
        <w:t>of medicinal products should also be validated according to the requirements of Annex 11. The relevant concepts and guidance presented in ICH Q8, Q9, Q10 and Q11 should also be taken into account.</w:t>
      </w:r>
    </w:p>
    <w:p>
      <w:pPr>
        <w:pStyle w:val="Heading2"/>
        <w:spacing w:before="239"/>
      </w:pPr>
      <w:r>
        <w:rPr>
          <w:spacing w:val="-2"/>
        </w:rPr>
        <w:t>GENERAL</w:t>
      </w:r>
    </w:p>
    <w:p>
      <w:pPr>
        <w:pStyle w:val="BodyText"/>
        <w:spacing w:before="244"/>
        <w:ind w:left="1442" w:right="1318"/>
        <w:jc w:val="both"/>
      </w:pPr>
      <w:r>
        <w:rPr/>
        <w:t>A quality risk management approach should be applied throughout the lifecycle of a medicinal product. As part of a quality risk management system, decisions on the scope and extent of qualification and validation should be based on a justified</w:t>
      </w:r>
      <w:r>
        <w:rPr>
          <w:spacing w:val="-16"/>
        </w:rPr>
        <w:t> </w:t>
      </w:r>
      <w:r>
        <w:rPr/>
        <w:t>and</w:t>
      </w:r>
      <w:r>
        <w:rPr>
          <w:spacing w:val="-15"/>
        </w:rPr>
        <w:t> </w:t>
      </w:r>
      <w:r>
        <w:rPr/>
        <w:t>documented</w:t>
      </w:r>
      <w:r>
        <w:rPr>
          <w:spacing w:val="-15"/>
        </w:rPr>
        <w:t> </w:t>
      </w:r>
      <w:r>
        <w:rPr/>
        <w:t>risk</w:t>
      </w:r>
      <w:r>
        <w:rPr>
          <w:spacing w:val="-16"/>
        </w:rPr>
        <w:t> </w:t>
      </w:r>
      <w:r>
        <w:rPr/>
        <w:t>assessment</w:t>
      </w:r>
      <w:r>
        <w:rPr>
          <w:spacing w:val="-15"/>
        </w:rPr>
        <w:t> </w:t>
      </w:r>
      <w:r>
        <w:rPr/>
        <w:t>of</w:t>
      </w:r>
      <w:r>
        <w:rPr>
          <w:spacing w:val="-15"/>
        </w:rPr>
        <w:t> </w:t>
      </w:r>
      <w:r>
        <w:rPr/>
        <w:t>the</w:t>
      </w:r>
      <w:r>
        <w:rPr>
          <w:spacing w:val="-15"/>
        </w:rPr>
        <w:t> </w:t>
      </w:r>
      <w:r>
        <w:rPr/>
        <w:t>facilities,</w:t>
      </w:r>
      <w:r>
        <w:rPr>
          <w:spacing w:val="-16"/>
        </w:rPr>
        <w:t> </w:t>
      </w:r>
      <w:r>
        <w:rPr/>
        <w:t>equipment,</w:t>
      </w:r>
      <w:r>
        <w:rPr>
          <w:spacing w:val="-15"/>
        </w:rPr>
        <w:t> </w:t>
      </w:r>
      <w:r>
        <w:rPr/>
        <w:t>utilities</w:t>
      </w:r>
      <w:r>
        <w:rPr>
          <w:spacing w:val="-15"/>
        </w:rPr>
        <w:t> </w:t>
      </w:r>
      <w:r>
        <w:rPr/>
        <w:t>and processes. Retrospective validation is no longer considered an acceptable </w:t>
      </w:r>
      <w:r>
        <w:rPr>
          <w:spacing w:val="-2"/>
        </w:rPr>
        <w:t>approach.</w:t>
      </w:r>
    </w:p>
    <w:p>
      <w:pPr>
        <w:pStyle w:val="BodyText"/>
        <w:spacing w:before="250"/>
        <w:ind w:left="1442" w:right="1315"/>
        <w:jc w:val="both"/>
      </w:pPr>
      <w:r>
        <w:rPr/>
        <w:t>Data</w:t>
      </w:r>
      <w:r>
        <w:rPr>
          <w:spacing w:val="-2"/>
        </w:rPr>
        <w:t> </w:t>
      </w:r>
      <w:r>
        <w:rPr/>
        <w:t>supporting</w:t>
      </w:r>
      <w:r>
        <w:rPr>
          <w:spacing w:val="-5"/>
        </w:rPr>
        <w:t> </w:t>
      </w:r>
      <w:r>
        <w:rPr/>
        <w:t>qualification</w:t>
      </w:r>
      <w:r>
        <w:rPr>
          <w:spacing w:val="-3"/>
        </w:rPr>
        <w:t> </w:t>
      </w:r>
      <w:r>
        <w:rPr/>
        <w:t>and/or</w:t>
      </w:r>
      <w:r>
        <w:rPr>
          <w:spacing w:val="-4"/>
        </w:rPr>
        <w:t> </w:t>
      </w:r>
      <w:r>
        <w:rPr/>
        <w:t>validation studies</w:t>
      </w:r>
      <w:r>
        <w:rPr>
          <w:spacing w:val="-3"/>
        </w:rPr>
        <w:t> </w:t>
      </w:r>
      <w:r>
        <w:rPr/>
        <w:t>which</w:t>
      </w:r>
      <w:r>
        <w:rPr>
          <w:spacing w:val="-3"/>
        </w:rPr>
        <w:t> </w:t>
      </w:r>
      <w:r>
        <w:rPr/>
        <w:t>were</w:t>
      </w:r>
      <w:r>
        <w:rPr>
          <w:spacing w:val="-2"/>
        </w:rPr>
        <w:t> </w:t>
      </w:r>
      <w:r>
        <w:rPr/>
        <w:t>obtained</w:t>
      </w:r>
      <w:r>
        <w:rPr>
          <w:spacing w:val="-5"/>
        </w:rPr>
        <w:t> </w:t>
      </w:r>
      <w:r>
        <w:rPr/>
        <w:t>from sources outside of the manufacturers own programmes may be used provided that this approach has been justified and that there is adequate assurance that controls were in place throughout the acquisition of such data.</w:t>
      </w:r>
    </w:p>
    <w:p>
      <w:pPr>
        <w:pStyle w:val="BodyText"/>
        <w:spacing w:before="108"/>
      </w:pPr>
    </w:p>
    <w:p>
      <w:pPr>
        <w:pStyle w:val="Heading2"/>
        <w:numPr>
          <w:ilvl w:val="0"/>
          <w:numId w:val="80"/>
        </w:numPr>
        <w:tabs>
          <w:tab w:pos="1442" w:val="left" w:leader="none"/>
        </w:tabs>
        <w:spacing w:line="240" w:lineRule="auto" w:before="0" w:after="0"/>
        <w:ind w:left="1442" w:right="1452" w:hanging="720"/>
        <w:jc w:val="left"/>
      </w:pPr>
      <w:r>
        <w:rPr/>
        <w:t>ORGANISING</w:t>
      </w:r>
      <w:r>
        <w:rPr>
          <w:spacing w:val="-5"/>
        </w:rPr>
        <w:t> </w:t>
      </w:r>
      <w:r>
        <w:rPr/>
        <w:t>AND</w:t>
      </w:r>
      <w:r>
        <w:rPr>
          <w:spacing w:val="-9"/>
        </w:rPr>
        <w:t> </w:t>
      </w:r>
      <w:r>
        <w:rPr/>
        <w:t>PLANNING</w:t>
      </w:r>
      <w:r>
        <w:rPr>
          <w:spacing w:val="-7"/>
        </w:rPr>
        <w:t> </w:t>
      </w:r>
      <w:r>
        <w:rPr/>
        <w:t>FOR</w:t>
      </w:r>
      <w:r>
        <w:rPr>
          <w:spacing w:val="-9"/>
        </w:rPr>
        <w:t> </w:t>
      </w:r>
      <w:r>
        <w:rPr/>
        <w:t>QUALIFICATION</w:t>
      </w:r>
      <w:r>
        <w:rPr>
          <w:spacing w:val="-9"/>
        </w:rPr>
        <w:t> </w:t>
      </w:r>
      <w:r>
        <w:rPr/>
        <w:t>AND </w:t>
      </w:r>
      <w:r>
        <w:rPr>
          <w:spacing w:val="-2"/>
        </w:rPr>
        <w:t>VALIDATION</w:t>
      </w:r>
    </w:p>
    <w:p>
      <w:pPr>
        <w:pStyle w:val="ListParagraph"/>
        <w:numPr>
          <w:ilvl w:val="1"/>
          <w:numId w:val="80"/>
        </w:numPr>
        <w:tabs>
          <w:tab w:pos="1442" w:val="left" w:leader="none"/>
        </w:tabs>
        <w:spacing w:line="240" w:lineRule="auto" w:before="120" w:after="0"/>
        <w:ind w:left="1442" w:right="1321" w:hanging="720"/>
        <w:jc w:val="both"/>
        <w:rPr>
          <w:sz w:val="22"/>
        </w:rPr>
      </w:pPr>
      <w:r>
        <w:rPr>
          <w:sz w:val="22"/>
        </w:rPr>
        <w:t>All</w:t>
      </w:r>
      <w:r>
        <w:rPr>
          <w:spacing w:val="-6"/>
          <w:sz w:val="22"/>
        </w:rPr>
        <w:t> </w:t>
      </w:r>
      <w:r>
        <w:rPr>
          <w:sz w:val="22"/>
        </w:rPr>
        <w:t>qualification</w:t>
      </w:r>
      <w:r>
        <w:rPr>
          <w:spacing w:val="-7"/>
          <w:sz w:val="22"/>
        </w:rPr>
        <w:t> </w:t>
      </w:r>
      <w:r>
        <w:rPr>
          <w:sz w:val="22"/>
        </w:rPr>
        <w:t>and</w:t>
      </w:r>
      <w:r>
        <w:rPr>
          <w:spacing w:val="-7"/>
          <w:sz w:val="22"/>
        </w:rPr>
        <w:t> </w:t>
      </w:r>
      <w:r>
        <w:rPr>
          <w:sz w:val="22"/>
        </w:rPr>
        <w:t>validation</w:t>
      </w:r>
      <w:r>
        <w:rPr>
          <w:spacing w:val="-5"/>
          <w:sz w:val="22"/>
        </w:rPr>
        <w:t> </w:t>
      </w:r>
      <w:r>
        <w:rPr>
          <w:sz w:val="22"/>
        </w:rPr>
        <w:t>activities</w:t>
      </w:r>
      <w:r>
        <w:rPr>
          <w:spacing w:val="-5"/>
          <w:sz w:val="22"/>
        </w:rPr>
        <w:t> </w:t>
      </w:r>
      <w:r>
        <w:rPr>
          <w:sz w:val="22"/>
        </w:rPr>
        <w:t>should</w:t>
      </w:r>
      <w:r>
        <w:rPr>
          <w:spacing w:val="-7"/>
          <w:sz w:val="22"/>
        </w:rPr>
        <w:t> </w:t>
      </w:r>
      <w:r>
        <w:rPr>
          <w:sz w:val="22"/>
        </w:rPr>
        <w:t>be</w:t>
      </w:r>
      <w:r>
        <w:rPr>
          <w:spacing w:val="-10"/>
          <w:sz w:val="22"/>
        </w:rPr>
        <w:t> </w:t>
      </w:r>
      <w:r>
        <w:rPr>
          <w:sz w:val="22"/>
        </w:rPr>
        <w:t>planned</w:t>
      </w:r>
      <w:r>
        <w:rPr>
          <w:spacing w:val="-5"/>
          <w:sz w:val="22"/>
        </w:rPr>
        <w:t> </w:t>
      </w:r>
      <w:r>
        <w:rPr>
          <w:sz w:val="22"/>
        </w:rPr>
        <w:t>and</w:t>
      </w:r>
      <w:r>
        <w:rPr>
          <w:spacing w:val="-7"/>
          <w:sz w:val="22"/>
        </w:rPr>
        <w:t> </w:t>
      </w:r>
      <w:r>
        <w:rPr>
          <w:sz w:val="22"/>
        </w:rPr>
        <w:t>take</w:t>
      </w:r>
      <w:r>
        <w:rPr>
          <w:spacing w:val="-10"/>
          <w:sz w:val="22"/>
        </w:rPr>
        <w:t> </w:t>
      </w:r>
      <w:r>
        <w:rPr>
          <w:sz w:val="22"/>
        </w:rPr>
        <w:t>the</w:t>
      </w:r>
      <w:r>
        <w:rPr>
          <w:spacing w:val="-8"/>
          <w:sz w:val="22"/>
        </w:rPr>
        <w:t> </w:t>
      </w:r>
      <w:r>
        <w:rPr>
          <w:sz w:val="22"/>
        </w:rPr>
        <w:t>life</w:t>
      </w:r>
      <w:r>
        <w:rPr>
          <w:spacing w:val="-10"/>
          <w:sz w:val="22"/>
        </w:rPr>
        <w:t> </w:t>
      </w:r>
      <w:r>
        <w:rPr>
          <w:sz w:val="22"/>
        </w:rPr>
        <w:t>cycle of facilities, equipment, utilities, process and product into consideration.</w:t>
      </w:r>
    </w:p>
    <w:p>
      <w:pPr>
        <w:pStyle w:val="BodyText"/>
        <w:spacing w:before="2"/>
      </w:pPr>
    </w:p>
    <w:p>
      <w:pPr>
        <w:pStyle w:val="ListParagraph"/>
        <w:numPr>
          <w:ilvl w:val="1"/>
          <w:numId w:val="80"/>
        </w:numPr>
        <w:tabs>
          <w:tab w:pos="1442" w:val="left" w:leader="none"/>
        </w:tabs>
        <w:spacing w:line="240" w:lineRule="auto" w:before="0" w:after="0"/>
        <w:ind w:left="1442" w:right="1319" w:hanging="720"/>
        <w:jc w:val="both"/>
        <w:rPr>
          <w:sz w:val="22"/>
        </w:rPr>
      </w:pPr>
      <w:r>
        <w:rPr>
          <w:sz w:val="22"/>
        </w:rPr>
        <w:t>Qualification</w:t>
      </w:r>
      <w:r>
        <w:rPr>
          <w:spacing w:val="-16"/>
          <w:sz w:val="22"/>
        </w:rPr>
        <w:t> </w:t>
      </w:r>
      <w:r>
        <w:rPr>
          <w:sz w:val="22"/>
        </w:rPr>
        <w:t>and</w:t>
      </w:r>
      <w:r>
        <w:rPr>
          <w:spacing w:val="-15"/>
          <w:sz w:val="22"/>
        </w:rPr>
        <w:t> </w:t>
      </w:r>
      <w:r>
        <w:rPr>
          <w:sz w:val="22"/>
        </w:rPr>
        <w:t>validation</w:t>
      </w:r>
      <w:r>
        <w:rPr>
          <w:spacing w:val="-15"/>
          <w:sz w:val="22"/>
        </w:rPr>
        <w:t> </w:t>
      </w:r>
      <w:r>
        <w:rPr>
          <w:sz w:val="22"/>
        </w:rPr>
        <w:t>activities</w:t>
      </w:r>
      <w:r>
        <w:rPr>
          <w:spacing w:val="-16"/>
          <w:sz w:val="22"/>
        </w:rPr>
        <w:t> </w:t>
      </w:r>
      <w:r>
        <w:rPr>
          <w:sz w:val="22"/>
        </w:rPr>
        <w:t>should</w:t>
      </w:r>
      <w:r>
        <w:rPr>
          <w:spacing w:val="-15"/>
          <w:sz w:val="22"/>
        </w:rPr>
        <w:t> </w:t>
      </w:r>
      <w:r>
        <w:rPr>
          <w:sz w:val="22"/>
        </w:rPr>
        <w:t>only</w:t>
      </w:r>
      <w:r>
        <w:rPr>
          <w:spacing w:val="-15"/>
          <w:sz w:val="22"/>
        </w:rPr>
        <w:t> </w:t>
      </w:r>
      <w:r>
        <w:rPr>
          <w:sz w:val="22"/>
        </w:rPr>
        <w:t>be</w:t>
      </w:r>
      <w:r>
        <w:rPr>
          <w:spacing w:val="-15"/>
          <w:sz w:val="22"/>
        </w:rPr>
        <w:t> </w:t>
      </w:r>
      <w:r>
        <w:rPr>
          <w:sz w:val="22"/>
        </w:rPr>
        <w:t>performed</w:t>
      </w:r>
      <w:r>
        <w:rPr>
          <w:spacing w:val="-16"/>
          <w:sz w:val="22"/>
        </w:rPr>
        <w:t> </w:t>
      </w:r>
      <w:r>
        <w:rPr>
          <w:sz w:val="22"/>
        </w:rPr>
        <w:t>by</w:t>
      </w:r>
      <w:r>
        <w:rPr>
          <w:spacing w:val="-15"/>
          <w:sz w:val="22"/>
        </w:rPr>
        <w:t> </w:t>
      </w:r>
      <w:r>
        <w:rPr>
          <w:sz w:val="22"/>
        </w:rPr>
        <w:t>suitably</w:t>
      </w:r>
      <w:r>
        <w:rPr>
          <w:spacing w:val="-15"/>
          <w:sz w:val="22"/>
        </w:rPr>
        <w:t> </w:t>
      </w:r>
      <w:r>
        <w:rPr>
          <w:sz w:val="22"/>
        </w:rPr>
        <w:t>trained personnel who follow approved procedures.</w:t>
      </w:r>
    </w:p>
    <w:p>
      <w:pPr>
        <w:pStyle w:val="ListParagraph"/>
        <w:numPr>
          <w:ilvl w:val="1"/>
          <w:numId w:val="80"/>
        </w:numPr>
        <w:tabs>
          <w:tab w:pos="1442" w:val="left" w:leader="none"/>
        </w:tabs>
        <w:spacing w:line="240" w:lineRule="auto" w:before="253" w:after="0"/>
        <w:ind w:left="1442" w:right="1313" w:hanging="720"/>
        <w:jc w:val="both"/>
        <w:rPr>
          <w:sz w:val="22"/>
        </w:rPr>
      </w:pPr>
      <w:r>
        <w:rPr>
          <w:sz w:val="22"/>
        </w:rPr>
        <w:t>Qualification/validation</w:t>
      </w:r>
      <w:r>
        <w:rPr>
          <w:spacing w:val="-6"/>
          <w:sz w:val="22"/>
        </w:rPr>
        <w:t> </w:t>
      </w:r>
      <w:r>
        <w:rPr>
          <w:sz w:val="22"/>
        </w:rPr>
        <w:t>personnel</w:t>
      </w:r>
      <w:r>
        <w:rPr>
          <w:spacing w:val="-7"/>
          <w:sz w:val="22"/>
        </w:rPr>
        <w:t> </w:t>
      </w:r>
      <w:r>
        <w:rPr>
          <w:sz w:val="22"/>
        </w:rPr>
        <w:t>should</w:t>
      </w:r>
      <w:r>
        <w:rPr>
          <w:spacing w:val="-8"/>
          <w:sz w:val="22"/>
        </w:rPr>
        <w:t> </w:t>
      </w:r>
      <w:r>
        <w:rPr>
          <w:sz w:val="22"/>
        </w:rPr>
        <w:t>report</w:t>
      </w:r>
      <w:r>
        <w:rPr>
          <w:spacing w:val="-5"/>
          <w:sz w:val="22"/>
        </w:rPr>
        <w:t> </w:t>
      </w:r>
      <w:r>
        <w:rPr>
          <w:sz w:val="22"/>
        </w:rPr>
        <w:t>as</w:t>
      </w:r>
      <w:r>
        <w:rPr>
          <w:spacing w:val="-6"/>
          <w:sz w:val="22"/>
        </w:rPr>
        <w:t> </w:t>
      </w:r>
      <w:r>
        <w:rPr>
          <w:sz w:val="22"/>
        </w:rPr>
        <w:t>defined</w:t>
      </w:r>
      <w:r>
        <w:rPr>
          <w:spacing w:val="-6"/>
          <w:sz w:val="22"/>
        </w:rPr>
        <w:t> </w:t>
      </w:r>
      <w:r>
        <w:rPr>
          <w:sz w:val="22"/>
        </w:rPr>
        <w:t>in</w:t>
      </w:r>
      <w:r>
        <w:rPr>
          <w:spacing w:val="-8"/>
          <w:sz w:val="22"/>
        </w:rPr>
        <w:t> </w:t>
      </w:r>
      <w:r>
        <w:rPr>
          <w:sz w:val="22"/>
        </w:rPr>
        <w:t>the</w:t>
      </w:r>
      <w:r>
        <w:rPr>
          <w:spacing w:val="-6"/>
          <w:sz w:val="22"/>
        </w:rPr>
        <w:t> </w:t>
      </w:r>
      <w:r>
        <w:rPr>
          <w:sz w:val="22"/>
        </w:rPr>
        <w:t>pharmaceutical quality system although this may</w:t>
      </w:r>
      <w:r>
        <w:rPr>
          <w:spacing w:val="-2"/>
          <w:sz w:val="22"/>
        </w:rPr>
        <w:t> </w:t>
      </w:r>
      <w:r>
        <w:rPr>
          <w:sz w:val="22"/>
        </w:rPr>
        <w:t>not necessarily</w:t>
      </w:r>
      <w:r>
        <w:rPr>
          <w:spacing w:val="-2"/>
          <w:sz w:val="22"/>
        </w:rPr>
        <w:t> </w:t>
      </w:r>
      <w:r>
        <w:rPr>
          <w:sz w:val="22"/>
        </w:rPr>
        <w:t>be to a</w:t>
      </w:r>
      <w:r>
        <w:rPr>
          <w:spacing w:val="-2"/>
          <w:sz w:val="22"/>
        </w:rPr>
        <w:t> </w:t>
      </w:r>
      <w:r>
        <w:rPr>
          <w:sz w:val="22"/>
        </w:rPr>
        <w:t>quality management or a quality assurance function. However, there should be appropriate quality oversight over the whole validation life cycle.</w:t>
      </w:r>
    </w:p>
    <w:p>
      <w:pPr>
        <w:spacing w:after="0" w:line="240" w:lineRule="auto"/>
        <w:jc w:val="both"/>
        <w:rPr>
          <w:sz w:val="22"/>
        </w:rPr>
        <w:sectPr>
          <w:headerReference w:type="default" r:id="rId53"/>
          <w:footerReference w:type="default" r:id="rId54"/>
          <w:pgSz w:w="11910" w:h="16850"/>
          <w:pgMar w:header="724" w:footer="970" w:top="960" w:bottom="1160" w:left="980" w:right="380"/>
        </w:sectPr>
      </w:pPr>
    </w:p>
    <w:p>
      <w:pPr>
        <w:pStyle w:val="BodyText"/>
      </w:pPr>
    </w:p>
    <w:p>
      <w:pPr>
        <w:pStyle w:val="BodyText"/>
      </w:pPr>
    </w:p>
    <w:p>
      <w:pPr>
        <w:pStyle w:val="BodyText"/>
        <w:spacing w:before="221"/>
      </w:pPr>
    </w:p>
    <w:p>
      <w:pPr>
        <w:pStyle w:val="ListParagraph"/>
        <w:numPr>
          <w:ilvl w:val="1"/>
          <w:numId w:val="80"/>
        </w:numPr>
        <w:tabs>
          <w:tab w:pos="1442" w:val="left" w:leader="none"/>
        </w:tabs>
        <w:spacing w:line="240" w:lineRule="auto" w:before="1" w:after="0"/>
        <w:ind w:left="1442" w:right="1321" w:hanging="720"/>
        <w:jc w:val="both"/>
        <w:rPr>
          <w:sz w:val="22"/>
        </w:rPr>
      </w:pPr>
      <w:r>
        <w:rPr>
          <w:sz w:val="22"/>
        </w:rPr>
        <w:t>The key elements of the site qualification and validation programme should be clearly defined and</w:t>
      </w:r>
      <w:r>
        <w:rPr>
          <w:spacing w:val="-1"/>
          <w:sz w:val="22"/>
        </w:rPr>
        <w:t> </w:t>
      </w:r>
      <w:r>
        <w:rPr>
          <w:sz w:val="22"/>
        </w:rPr>
        <w:t>documented</w:t>
      </w:r>
      <w:r>
        <w:rPr>
          <w:spacing w:val="-1"/>
          <w:sz w:val="22"/>
        </w:rPr>
        <w:t> </w:t>
      </w:r>
      <w:r>
        <w:rPr>
          <w:sz w:val="22"/>
        </w:rPr>
        <w:t>in</w:t>
      </w:r>
      <w:r>
        <w:rPr>
          <w:spacing w:val="-1"/>
          <w:sz w:val="22"/>
        </w:rPr>
        <w:t> </w:t>
      </w:r>
      <w:r>
        <w:rPr>
          <w:sz w:val="22"/>
        </w:rPr>
        <w:t>a validation</w:t>
      </w:r>
      <w:r>
        <w:rPr>
          <w:spacing w:val="-1"/>
          <w:sz w:val="22"/>
        </w:rPr>
        <w:t> </w:t>
      </w:r>
      <w:r>
        <w:rPr>
          <w:sz w:val="22"/>
        </w:rPr>
        <w:t>master plan</w:t>
      </w:r>
      <w:r>
        <w:rPr>
          <w:spacing w:val="-1"/>
          <w:sz w:val="22"/>
        </w:rPr>
        <w:t> </w:t>
      </w:r>
      <w:r>
        <w:rPr>
          <w:sz w:val="22"/>
        </w:rPr>
        <w:t>(VMP) or equivalent </w:t>
      </w:r>
      <w:r>
        <w:rPr>
          <w:spacing w:val="-2"/>
          <w:sz w:val="22"/>
        </w:rPr>
        <w:t>document.</w:t>
      </w:r>
    </w:p>
    <w:p>
      <w:pPr>
        <w:pStyle w:val="BodyText"/>
      </w:pPr>
    </w:p>
    <w:p>
      <w:pPr>
        <w:pStyle w:val="ListParagraph"/>
        <w:numPr>
          <w:ilvl w:val="1"/>
          <w:numId w:val="80"/>
        </w:numPr>
        <w:tabs>
          <w:tab w:pos="1442" w:val="left" w:leader="none"/>
        </w:tabs>
        <w:spacing w:line="240" w:lineRule="auto" w:before="1" w:after="0"/>
        <w:ind w:left="1442" w:right="1319" w:hanging="720"/>
        <w:jc w:val="both"/>
        <w:rPr>
          <w:sz w:val="22"/>
        </w:rPr>
      </w:pPr>
      <w:r>
        <w:rPr>
          <w:sz w:val="22"/>
        </w:rPr>
        <w:t>The VMP or equivalent document should define the qualification/validation system and include or reference information on at least the following:</w:t>
      </w:r>
    </w:p>
    <w:p>
      <w:pPr>
        <w:pStyle w:val="ListParagraph"/>
        <w:numPr>
          <w:ilvl w:val="0"/>
          <w:numId w:val="81"/>
        </w:numPr>
        <w:tabs>
          <w:tab w:pos="1715" w:val="left" w:leader="none"/>
        </w:tabs>
        <w:spacing w:line="240" w:lineRule="auto" w:before="252" w:after="0"/>
        <w:ind w:left="1715" w:right="0" w:hanging="393"/>
        <w:jc w:val="left"/>
        <w:rPr>
          <w:sz w:val="22"/>
        </w:rPr>
      </w:pPr>
      <w:r>
        <w:rPr>
          <w:sz w:val="22"/>
        </w:rPr>
        <w:t>Qualification</w:t>
      </w:r>
      <w:r>
        <w:rPr>
          <w:spacing w:val="-9"/>
          <w:sz w:val="22"/>
        </w:rPr>
        <w:t> </w:t>
      </w:r>
      <w:r>
        <w:rPr>
          <w:sz w:val="22"/>
        </w:rPr>
        <w:t>and</w:t>
      </w:r>
      <w:r>
        <w:rPr>
          <w:spacing w:val="-10"/>
          <w:sz w:val="22"/>
        </w:rPr>
        <w:t> </w:t>
      </w:r>
      <w:r>
        <w:rPr>
          <w:sz w:val="22"/>
        </w:rPr>
        <w:t>Validation</w:t>
      </w:r>
      <w:r>
        <w:rPr>
          <w:spacing w:val="-8"/>
          <w:sz w:val="22"/>
        </w:rPr>
        <w:t> </w:t>
      </w:r>
      <w:r>
        <w:rPr>
          <w:spacing w:val="-2"/>
          <w:sz w:val="22"/>
        </w:rPr>
        <w:t>policy;</w:t>
      </w:r>
    </w:p>
    <w:p>
      <w:pPr>
        <w:pStyle w:val="ListParagraph"/>
        <w:numPr>
          <w:ilvl w:val="0"/>
          <w:numId w:val="81"/>
        </w:numPr>
        <w:tabs>
          <w:tab w:pos="1715" w:val="left" w:leader="none"/>
          <w:tab w:pos="2310" w:val="left" w:leader="none"/>
          <w:tab w:pos="3895" w:val="left" w:leader="none"/>
          <w:tab w:pos="4964" w:val="left" w:leader="none"/>
          <w:tab w:pos="6044" w:val="left" w:leader="none"/>
          <w:tab w:pos="6735" w:val="left" w:leader="none"/>
          <w:tab w:pos="7315" w:val="left" w:leader="none"/>
          <w:tab w:pos="8968" w:val="left" w:leader="none"/>
        </w:tabs>
        <w:spacing w:line="240" w:lineRule="auto" w:before="119" w:after="0"/>
        <w:ind w:left="1715" w:right="1316" w:hanging="444"/>
        <w:jc w:val="left"/>
        <w:rPr>
          <w:sz w:val="22"/>
        </w:rPr>
      </w:pPr>
      <w:r>
        <w:rPr>
          <w:spacing w:val="-4"/>
          <w:sz w:val="22"/>
        </w:rPr>
        <w:t>The</w:t>
      </w:r>
      <w:r>
        <w:rPr>
          <w:sz w:val="22"/>
        </w:rPr>
        <w:tab/>
      </w:r>
      <w:r>
        <w:rPr>
          <w:spacing w:val="-2"/>
          <w:sz w:val="22"/>
        </w:rPr>
        <w:t>organisational</w:t>
      </w:r>
      <w:r>
        <w:rPr>
          <w:sz w:val="22"/>
        </w:rPr>
        <w:tab/>
      </w:r>
      <w:r>
        <w:rPr>
          <w:spacing w:val="-2"/>
          <w:sz w:val="22"/>
        </w:rPr>
        <w:t>structure</w:t>
      </w:r>
      <w:r>
        <w:rPr>
          <w:sz w:val="22"/>
        </w:rPr>
        <w:tab/>
      </w:r>
      <w:r>
        <w:rPr>
          <w:spacing w:val="-2"/>
          <w:sz w:val="22"/>
        </w:rPr>
        <w:t>including</w:t>
      </w:r>
      <w:r>
        <w:rPr>
          <w:sz w:val="22"/>
        </w:rPr>
        <w:tab/>
      </w:r>
      <w:r>
        <w:rPr>
          <w:spacing w:val="-4"/>
          <w:sz w:val="22"/>
        </w:rPr>
        <w:t>roles</w:t>
      </w:r>
      <w:r>
        <w:rPr>
          <w:sz w:val="22"/>
        </w:rPr>
        <w:tab/>
      </w:r>
      <w:r>
        <w:rPr>
          <w:spacing w:val="-4"/>
          <w:sz w:val="22"/>
        </w:rPr>
        <w:t>and</w:t>
      </w:r>
      <w:r>
        <w:rPr>
          <w:sz w:val="22"/>
        </w:rPr>
        <w:tab/>
      </w:r>
      <w:r>
        <w:rPr>
          <w:spacing w:val="-2"/>
          <w:sz w:val="22"/>
        </w:rPr>
        <w:t>responsibilities</w:t>
      </w:r>
      <w:r>
        <w:rPr>
          <w:sz w:val="22"/>
        </w:rPr>
        <w:tab/>
      </w:r>
      <w:r>
        <w:rPr>
          <w:spacing w:val="-4"/>
          <w:sz w:val="22"/>
        </w:rPr>
        <w:t>for </w:t>
      </w:r>
      <w:r>
        <w:rPr>
          <w:sz w:val="22"/>
        </w:rPr>
        <w:t>qualification and validation activities;</w:t>
      </w:r>
    </w:p>
    <w:p>
      <w:pPr>
        <w:pStyle w:val="ListParagraph"/>
        <w:numPr>
          <w:ilvl w:val="0"/>
          <w:numId w:val="81"/>
        </w:numPr>
        <w:tabs>
          <w:tab w:pos="1715" w:val="left" w:leader="none"/>
        </w:tabs>
        <w:spacing w:line="242" w:lineRule="auto" w:before="120" w:after="0"/>
        <w:ind w:left="1715" w:right="1319" w:hanging="492"/>
        <w:jc w:val="left"/>
        <w:rPr>
          <w:sz w:val="22"/>
        </w:rPr>
      </w:pPr>
      <w:r>
        <w:rPr>
          <w:sz w:val="22"/>
        </w:rPr>
        <w:t>Summary</w:t>
      </w:r>
      <w:r>
        <w:rPr>
          <w:spacing w:val="36"/>
          <w:sz w:val="22"/>
        </w:rPr>
        <w:t> </w:t>
      </w:r>
      <w:r>
        <w:rPr>
          <w:sz w:val="22"/>
        </w:rPr>
        <w:t>of</w:t>
      </w:r>
      <w:r>
        <w:rPr>
          <w:spacing w:val="39"/>
          <w:sz w:val="22"/>
        </w:rPr>
        <w:t> </w:t>
      </w:r>
      <w:r>
        <w:rPr>
          <w:sz w:val="22"/>
        </w:rPr>
        <w:t>the</w:t>
      </w:r>
      <w:r>
        <w:rPr>
          <w:spacing w:val="33"/>
          <w:sz w:val="22"/>
        </w:rPr>
        <w:t> </w:t>
      </w:r>
      <w:r>
        <w:rPr>
          <w:sz w:val="22"/>
        </w:rPr>
        <w:t>facilities,</w:t>
      </w:r>
      <w:r>
        <w:rPr>
          <w:spacing w:val="39"/>
          <w:sz w:val="22"/>
        </w:rPr>
        <w:t> </w:t>
      </w:r>
      <w:r>
        <w:rPr>
          <w:sz w:val="22"/>
        </w:rPr>
        <w:t>equipment,</w:t>
      </w:r>
      <w:r>
        <w:rPr>
          <w:spacing w:val="39"/>
          <w:sz w:val="22"/>
        </w:rPr>
        <w:t> </w:t>
      </w:r>
      <w:r>
        <w:rPr>
          <w:sz w:val="22"/>
        </w:rPr>
        <w:t>systems,</w:t>
      </w:r>
      <w:r>
        <w:rPr>
          <w:spacing w:val="37"/>
          <w:sz w:val="22"/>
        </w:rPr>
        <w:t> </w:t>
      </w:r>
      <w:r>
        <w:rPr>
          <w:sz w:val="22"/>
        </w:rPr>
        <w:t>processes</w:t>
      </w:r>
      <w:r>
        <w:rPr>
          <w:spacing w:val="35"/>
          <w:sz w:val="22"/>
        </w:rPr>
        <w:t> </w:t>
      </w:r>
      <w:r>
        <w:rPr>
          <w:sz w:val="22"/>
        </w:rPr>
        <w:t>on</w:t>
      </w:r>
      <w:r>
        <w:rPr>
          <w:spacing w:val="37"/>
          <w:sz w:val="22"/>
        </w:rPr>
        <w:t> </w:t>
      </w:r>
      <w:r>
        <w:rPr>
          <w:sz w:val="22"/>
        </w:rPr>
        <w:t>site</w:t>
      </w:r>
      <w:r>
        <w:rPr>
          <w:spacing w:val="38"/>
          <w:sz w:val="22"/>
        </w:rPr>
        <w:t> </w:t>
      </w:r>
      <w:r>
        <w:rPr>
          <w:sz w:val="22"/>
        </w:rPr>
        <w:t>and</w:t>
      </w:r>
      <w:r>
        <w:rPr>
          <w:spacing w:val="35"/>
          <w:sz w:val="22"/>
        </w:rPr>
        <w:t> </w:t>
      </w:r>
      <w:r>
        <w:rPr>
          <w:sz w:val="22"/>
        </w:rPr>
        <w:t>the qualification and validation status;</w:t>
      </w:r>
    </w:p>
    <w:p>
      <w:pPr>
        <w:pStyle w:val="ListParagraph"/>
        <w:numPr>
          <w:ilvl w:val="0"/>
          <w:numId w:val="81"/>
        </w:numPr>
        <w:tabs>
          <w:tab w:pos="1715" w:val="left" w:leader="none"/>
        </w:tabs>
        <w:spacing w:line="240" w:lineRule="auto" w:before="116" w:after="0"/>
        <w:ind w:left="1715" w:right="0" w:hanging="504"/>
        <w:jc w:val="left"/>
        <w:rPr>
          <w:sz w:val="22"/>
        </w:rPr>
      </w:pPr>
      <w:r>
        <w:rPr>
          <w:sz w:val="22"/>
        </w:rPr>
        <w:t>Change</w:t>
      </w:r>
      <w:r>
        <w:rPr>
          <w:spacing w:val="-11"/>
          <w:sz w:val="22"/>
        </w:rPr>
        <w:t> </w:t>
      </w:r>
      <w:r>
        <w:rPr>
          <w:sz w:val="22"/>
        </w:rPr>
        <w:t>control</w:t>
      </w:r>
      <w:r>
        <w:rPr>
          <w:spacing w:val="-7"/>
          <w:sz w:val="22"/>
        </w:rPr>
        <w:t> </w:t>
      </w:r>
      <w:r>
        <w:rPr>
          <w:sz w:val="22"/>
        </w:rPr>
        <w:t>and</w:t>
      </w:r>
      <w:r>
        <w:rPr>
          <w:spacing w:val="-6"/>
          <w:sz w:val="22"/>
        </w:rPr>
        <w:t> </w:t>
      </w:r>
      <w:r>
        <w:rPr>
          <w:sz w:val="22"/>
        </w:rPr>
        <w:t>deviation</w:t>
      </w:r>
      <w:r>
        <w:rPr>
          <w:spacing w:val="-6"/>
          <w:sz w:val="22"/>
        </w:rPr>
        <w:t> </w:t>
      </w:r>
      <w:r>
        <w:rPr>
          <w:sz w:val="22"/>
        </w:rPr>
        <w:t>management</w:t>
      </w:r>
      <w:r>
        <w:rPr>
          <w:spacing w:val="-7"/>
          <w:sz w:val="22"/>
        </w:rPr>
        <w:t> </w:t>
      </w:r>
      <w:r>
        <w:rPr>
          <w:sz w:val="22"/>
        </w:rPr>
        <w:t>for</w:t>
      </w:r>
      <w:r>
        <w:rPr>
          <w:spacing w:val="-10"/>
          <w:sz w:val="22"/>
        </w:rPr>
        <w:t> </w:t>
      </w:r>
      <w:r>
        <w:rPr>
          <w:sz w:val="22"/>
        </w:rPr>
        <w:t>qualification</w:t>
      </w:r>
      <w:r>
        <w:rPr>
          <w:spacing w:val="-6"/>
          <w:sz w:val="22"/>
        </w:rPr>
        <w:t> </w:t>
      </w:r>
      <w:r>
        <w:rPr>
          <w:sz w:val="22"/>
        </w:rPr>
        <w:t>and</w:t>
      </w:r>
      <w:r>
        <w:rPr>
          <w:spacing w:val="-8"/>
          <w:sz w:val="22"/>
        </w:rPr>
        <w:t> </w:t>
      </w:r>
      <w:r>
        <w:rPr>
          <w:sz w:val="22"/>
        </w:rPr>
        <w:t>validation</w:t>
      </w:r>
      <w:r>
        <w:rPr>
          <w:spacing w:val="-6"/>
          <w:sz w:val="22"/>
        </w:rPr>
        <w:t> </w:t>
      </w:r>
      <w:r>
        <w:rPr>
          <w:spacing w:val="-10"/>
          <w:sz w:val="22"/>
        </w:rPr>
        <w:t>;</w:t>
      </w:r>
    </w:p>
    <w:p>
      <w:pPr>
        <w:pStyle w:val="ListParagraph"/>
        <w:numPr>
          <w:ilvl w:val="0"/>
          <w:numId w:val="81"/>
        </w:numPr>
        <w:tabs>
          <w:tab w:pos="1715" w:val="left" w:leader="none"/>
        </w:tabs>
        <w:spacing w:line="240" w:lineRule="auto" w:before="119" w:after="0"/>
        <w:ind w:left="1715" w:right="0" w:hanging="456"/>
        <w:jc w:val="left"/>
        <w:rPr>
          <w:sz w:val="22"/>
        </w:rPr>
      </w:pPr>
      <w:r>
        <w:rPr>
          <w:sz w:val="22"/>
        </w:rPr>
        <w:t>Guidance</w:t>
      </w:r>
      <w:r>
        <w:rPr>
          <w:spacing w:val="-8"/>
          <w:sz w:val="22"/>
        </w:rPr>
        <w:t> </w:t>
      </w:r>
      <w:r>
        <w:rPr>
          <w:sz w:val="22"/>
        </w:rPr>
        <w:t>on</w:t>
      </w:r>
      <w:r>
        <w:rPr>
          <w:spacing w:val="-9"/>
          <w:sz w:val="22"/>
        </w:rPr>
        <w:t> </w:t>
      </w:r>
      <w:r>
        <w:rPr>
          <w:sz w:val="22"/>
        </w:rPr>
        <w:t>developing</w:t>
      </w:r>
      <w:r>
        <w:rPr>
          <w:spacing w:val="-8"/>
          <w:sz w:val="22"/>
        </w:rPr>
        <w:t> </w:t>
      </w:r>
      <w:r>
        <w:rPr>
          <w:sz w:val="22"/>
        </w:rPr>
        <w:t>acceptance</w:t>
      </w:r>
      <w:r>
        <w:rPr>
          <w:spacing w:val="-9"/>
          <w:sz w:val="22"/>
        </w:rPr>
        <w:t> </w:t>
      </w:r>
      <w:r>
        <w:rPr>
          <w:spacing w:val="-2"/>
          <w:sz w:val="22"/>
        </w:rPr>
        <w:t>criteria;</w:t>
      </w:r>
    </w:p>
    <w:p>
      <w:pPr>
        <w:pStyle w:val="ListParagraph"/>
        <w:numPr>
          <w:ilvl w:val="0"/>
          <w:numId w:val="81"/>
        </w:numPr>
        <w:tabs>
          <w:tab w:pos="1715" w:val="left" w:leader="none"/>
        </w:tabs>
        <w:spacing w:line="240" w:lineRule="auto" w:before="122" w:after="0"/>
        <w:ind w:left="1715" w:right="0" w:hanging="504"/>
        <w:jc w:val="left"/>
        <w:rPr>
          <w:sz w:val="22"/>
        </w:rPr>
      </w:pPr>
      <w:r>
        <w:rPr>
          <w:sz w:val="22"/>
        </w:rPr>
        <w:t>References</w:t>
      </w:r>
      <w:r>
        <w:rPr>
          <w:spacing w:val="-7"/>
          <w:sz w:val="22"/>
        </w:rPr>
        <w:t> </w:t>
      </w:r>
      <w:r>
        <w:rPr>
          <w:sz w:val="22"/>
        </w:rPr>
        <w:t>to</w:t>
      </w:r>
      <w:r>
        <w:rPr>
          <w:spacing w:val="-6"/>
          <w:sz w:val="22"/>
        </w:rPr>
        <w:t> </w:t>
      </w:r>
      <w:r>
        <w:rPr>
          <w:sz w:val="22"/>
        </w:rPr>
        <w:t>existing</w:t>
      </w:r>
      <w:r>
        <w:rPr>
          <w:spacing w:val="-4"/>
          <w:sz w:val="22"/>
        </w:rPr>
        <w:t> </w:t>
      </w:r>
      <w:r>
        <w:rPr>
          <w:spacing w:val="-2"/>
          <w:sz w:val="22"/>
        </w:rPr>
        <w:t>documents;</w:t>
      </w:r>
    </w:p>
    <w:p>
      <w:pPr>
        <w:pStyle w:val="ListParagraph"/>
        <w:numPr>
          <w:ilvl w:val="0"/>
          <w:numId w:val="81"/>
        </w:numPr>
        <w:tabs>
          <w:tab w:pos="1715" w:val="left" w:leader="none"/>
        </w:tabs>
        <w:spacing w:line="240" w:lineRule="auto" w:before="119" w:after="0"/>
        <w:ind w:left="1715" w:right="1318" w:hanging="555"/>
        <w:jc w:val="left"/>
        <w:rPr>
          <w:sz w:val="22"/>
        </w:rPr>
      </w:pPr>
      <w:r>
        <w:rPr>
          <w:sz w:val="22"/>
        </w:rPr>
        <w:t>The</w:t>
      </w:r>
      <w:r>
        <w:rPr>
          <w:spacing w:val="40"/>
          <w:sz w:val="22"/>
        </w:rPr>
        <w:t> </w:t>
      </w:r>
      <w:r>
        <w:rPr>
          <w:sz w:val="22"/>
        </w:rPr>
        <w:t>qualification</w:t>
      </w:r>
      <w:r>
        <w:rPr>
          <w:spacing w:val="40"/>
          <w:sz w:val="22"/>
        </w:rPr>
        <w:t> </w:t>
      </w:r>
      <w:r>
        <w:rPr>
          <w:sz w:val="22"/>
        </w:rPr>
        <w:t>and</w:t>
      </w:r>
      <w:r>
        <w:rPr>
          <w:spacing w:val="40"/>
          <w:sz w:val="22"/>
        </w:rPr>
        <w:t> </w:t>
      </w:r>
      <w:r>
        <w:rPr>
          <w:sz w:val="22"/>
        </w:rPr>
        <w:t>validation</w:t>
      </w:r>
      <w:r>
        <w:rPr>
          <w:spacing w:val="40"/>
          <w:sz w:val="22"/>
        </w:rPr>
        <w:t> </w:t>
      </w:r>
      <w:r>
        <w:rPr>
          <w:sz w:val="22"/>
        </w:rPr>
        <w:t>strategy,</w:t>
      </w:r>
      <w:r>
        <w:rPr>
          <w:spacing w:val="40"/>
          <w:sz w:val="22"/>
        </w:rPr>
        <w:t> </w:t>
      </w:r>
      <w:r>
        <w:rPr>
          <w:sz w:val="22"/>
        </w:rPr>
        <w:t>including</w:t>
      </w:r>
      <w:r>
        <w:rPr>
          <w:spacing w:val="40"/>
          <w:sz w:val="22"/>
        </w:rPr>
        <w:t> </w:t>
      </w:r>
      <w:r>
        <w:rPr>
          <w:sz w:val="22"/>
        </w:rPr>
        <w:t>requalification,</w:t>
      </w:r>
      <w:r>
        <w:rPr>
          <w:spacing w:val="40"/>
          <w:sz w:val="22"/>
        </w:rPr>
        <w:t> </w:t>
      </w:r>
      <w:r>
        <w:rPr>
          <w:sz w:val="22"/>
        </w:rPr>
        <w:t>where </w:t>
      </w:r>
      <w:r>
        <w:rPr>
          <w:spacing w:val="-2"/>
          <w:sz w:val="22"/>
        </w:rPr>
        <w:t>applicable.</w:t>
      </w:r>
    </w:p>
    <w:p>
      <w:pPr>
        <w:pStyle w:val="BodyText"/>
        <w:spacing w:before="119"/>
      </w:pPr>
    </w:p>
    <w:p>
      <w:pPr>
        <w:pStyle w:val="ListParagraph"/>
        <w:numPr>
          <w:ilvl w:val="1"/>
          <w:numId w:val="80"/>
        </w:numPr>
        <w:tabs>
          <w:tab w:pos="1442" w:val="left" w:leader="none"/>
        </w:tabs>
        <w:spacing w:line="240" w:lineRule="auto" w:before="0" w:after="0"/>
        <w:ind w:left="1442" w:right="1313" w:hanging="720"/>
        <w:jc w:val="both"/>
        <w:rPr>
          <w:sz w:val="22"/>
        </w:rPr>
      </w:pPr>
      <w:r>
        <w:rPr>
          <w:sz w:val="22"/>
        </w:rPr>
        <w:t>For large and complex projects, planning takes on added importance and separate validation plans may enhance clarity</w:t>
      </w:r>
    </w:p>
    <w:p>
      <w:pPr>
        <w:pStyle w:val="BodyText"/>
        <w:spacing w:before="2"/>
      </w:pPr>
    </w:p>
    <w:p>
      <w:pPr>
        <w:pStyle w:val="ListParagraph"/>
        <w:numPr>
          <w:ilvl w:val="1"/>
          <w:numId w:val="80"/>
        </w:numPr>
        <w:tabs>
          <w:tab w:pos="1442" w:val="left" w:leader="none"/>
        </w:tabs>
        <w:spacing w:line="240" w:lineRule="auto" w:before="0" w:after="0"/>
        <w:ind w:left="1442" w:right="1317" w:hanging="720"/>
        <w:jc w:val="both"/>
        <w:rPr>
          <w:sz w:val="22"/>
        </w:rPr>
      </w:pPr>
      <w:r>
        <w:rPr>
          <w:sz w:val="22"/>
        </w:rPr>
        <w:t>A quality risk management approach should be used for qualification and validation</w:t>
      </w:r>
      <w:r>
        <w:rPr>
          <w:spacing w:val="-3"/>
          <w:sz w:val="22"/>
        </w:rPr>
        <w:t> </w:t>
      </w:r>
      <w:r>
        <w:rPr>
          <w:sz w:val="22"/>
        </w:rPr>
        <w:t>activities.</w:t>
      </w:r>
      <w:r>
        <w:rPr>
          <w:spacing w:val="-2"/>
          <w:sz w:val="22"/>
        </w:rPr>
        <w:t> </w:t>
      </w:r>
      <w:r>
        <w:rPr>
          <w:sz w:val="22"/>
        </w:rPr>
        <w:t>In</w:t>
      </w:r>
      <w:r>
        <w:rPr>
          <w:spacing w:val="-3"/>
          <w:sz w:val="22"/>
        </w:rPr>
        <w:t> </w:t>
      </w:r>
      <w:r>
        <w:rPr>
          <w:sz w:val="22"/>
        </w:rPr>
        <w:t>light</w:t>
      </w:r>
      <w:r>
        <w:rPr>
          <w:spacing w:val="-1"/>
          <w:sz w:val="22"/>
        </w:rPr>
        <w:t> </w:t>
      </w:r>
      <w:r>
        <w:rPr>
          <w:sz w:val="22"/>
        </w:rPr>
        <w:t>of</w:t>
      </w:r>
      <w:r>
        <w:rPr>
          <w:spacing w:val="-1"/>
          <w:sz w:val="22"/>
        </w:rPr>
        <w:t> </w:t>
      </w:r>
      <w:r>
        <w:rPr>
          <w:sz w:val="22"/>
        </w:rPr>
        <w:t>increased</w:t>
      </w:r>
      <w:r>
        <w:rPr>
          <w:spacing w:val="-5"/>
          <w:sz w:val="22"/>
        </w:rPr>
        <w:t> </w:t>
      </w:r>
      <w:r>
        <w:rPr>
          <w:sz w:val="22"/>
        </w:rPr>
        <w:t>knowledge</w:t>
      </w:r>
      <w:r>
        <w:rPr>
          <w:spacing w:val="-3"/>
          <w:sz w:val="22"/>
        </w:rPr>
        <w:t> </w:t>
      </w:r>
      <w:r>
        <w:rPr>
          <w:sz w:val="22"/>
        </w:rPr>
        <w:t>and</w:t>
      </w:r>
      <w:r>
        <w:rPr>
          <w:spacing w:val="-3"/>
          <w:sz w:val="22"/>
        </w:rPr>
        <w:t> </w:t>
      </w:r>
      <w:r>
        <w:rPr>
          <w:sz w:val="22"/>
        </w:rPr>
        <w:t>understanding</w:t>
      </w:r>
      <w:r>
        <w:rPr>
          <w:spacing w:val="-5"/>
          <w:sz w:val="22"/>
        </w:rPr>
        <w:t> </w:t>
      </w:r>
      <w:r>
        <w:rPr>
          <w:sz w:val="22"/>
        </w:rPr>
        <w:t>from</w:t>
      </w:r>
      <w:r>
        <w:rPr>
          <w:spacing w:val="-2"/>
          <w:sz w:val="22"/>
        </w:rPr>
        <w:t> </w:t>
      </w:r>
      <w:r>
        <w:rPr>
          <w:sz w:val="22"/>
        </w:rPr>
        <w:t>any changes during the project phase or during commercial production, the risk assessments should be repeated, as required. The way in which risk assessments</w:t>
      </w:r>
      <w:r>
        <w:rPr>
          <w:spacing w:val="-5"/>
          <w:sz w:val="22"/>
        </w:rPr>
        <w:t> </w:t>
      </w:r>
      <w:r>
        <w:rPr>
          <w:sz w:val="22"/>
        </w:rPr>
        <w:t>are</w:t>
      </w:r>
      <w:r>
        <w:rPr>
          <w:spacing w:val="-5"/>
          <w:sz w:val="22"/>
        </w:rPr>
        <w:t> </w:t>
      </w:r>
      <w:r>
        <w:rPr>
          <w:sz w:val="22"/>
        </w:rPr>
        <w:t>used</w:t>
      </w:r>
      <w:r>
        <w:rPr>
          <w:spacing w:val="-7"/>
          <w:sz w:val="22"/>
        </w:rPr>
        <w:t> </w:t>
      </w:r>
      <w:r>
        <w:rPr>
          <w:sz w:val="22"/>
        </w:rPr>
        <w:t>to</w:t>
      </w:r>
      <w:r>
        <w:rPr>
          <w:spacing w:val="-7"/>
          <w:sz w:val="22"/>
        </w:rPr>
        <w:t> </w:t>
      </w:r>
      <w:r>
        <w:rPr>
          <w:sz w:val="22"/>
        </w:rPr>
        <w:t>support</w:t>
      </w:r>
      <w:r>
        <w:rPr>
          <w:spacing w:val="-8"/>
          <w:sz w:val="22"/>
        </w:rPr>
        <w:t> </w:t>
      </w:r>
      <w:r>
        <w:rPr>
          <w:sz w:val="22"/>
        </w:rPr>
        <w:t>qualification</w:t>
      </w:r>
      <w:r>
        <w:rPr>
          <w:spacing w:val="-5"/>
          <w:sz w:val="22"/>
        </w:rPr>
        <w:t> </w:t>
      </w:r>
      <w:r>
        <w:rPr>
          <w:sz w:val="22"/>
        </w:rPr>
        <w:t>and</w:t>
      </w:r>
      <w:r>
        <w:rPr>
          <w:spacing w:val="-7"/>
          <w:sz w:val="22"/>
        </w:rPr>
        <w:t> </w:t>
      </w:r>
      <w:r>
        <w:rPr>
          <w:sz w:val="22"/>
        </w:rPr>
        <w:t>validation</w:t>
      </w:r>
      <w:r>
        <w:rPr>
          <w:spacing w:val="-5"/>
          <w:sz w:val="22"/>
        </w:rPr>
        <w:t> </w:t>
      </w:r>
      <w:r>
        <w:rPr>
          <w:sz w:val="22"/>
        </w:rPr>
        <w:t>activities</w:t>
      </w:r>
      <w:r>
        <w:rPr>
          <w:spacing w:val="-5"/>
          <w:sz w:val="22"/>
        </w:rPr>
        <w:t> </w:t>
      </w:r>
      <w:r>
        <w:rPr>
          <w:sz w:val="22"/>
        </w:rPr>
        <w:t>should</w:t>
      </w:r>
      <w:r>
        <w:rPr>
          <w:spacing w:val="-5"/>
          <w:sz w:val="22"/>
        </w:rPr>
        <w:t> </w:t>
      </w:r>
      <w:r>
        <w:rPr>
          <w:sz w:val="22"/>
        </w:rPr>
        <w:t>be clearly documented.</w:t>
      </w:r>
    </w:p>
    <w:p>
      <w:pPr>
        <w:pStyle w:val="BodyText"/>
        <w:spacing w:before="1"/>
      </w:pPr>
    </w:p>
    <w:p>
      <w:pPr>
        <w:pStyle w:val="ListParagraph"/>
        <w:numPr>
          <w:ilvl w:val="1"/>
          <w:numId w:val="80"/>
        </w:numPr>
        <w:tabs>
          <w:tab w:pos="1442" w:val="left" w:leader="none"/>
        </w:tabs>
        <w:spacing w:line="240" w:lineRule="auto" w:before="0" w:after="0"/>
        <w:ind w:left="1442" w:right="1321" w:hanging="720"/>
        <w:jc w:val="both"/>
        <w:rPr>
          <w:sz w:val="22"/>
        </w:rPr>
      </w:pPr>
      <w:r>
        <w:rPr>
          <w:sz w:val="22"/>
        </w:rPr>
        <w:t>Appropriate</w:t>
      </w:r>
      <w:r>
        <w:rPr>
          <w:spacing w:val="-3"/>
          <w:sz w:val="22"/>
        </w:rPr>
        <w:t> </w:t>
      </w:r>
      <w:r>
        <w:rPr>
          <w:sz w:val="22"/>
        </w:rPr>
        <w:t>checks</w:t>
      </w:r>
      <w:r>
        <w:rPr>
          <w:spacing w:val="-4"/>
          <w:sz w:val="22"/>
        </w:rPr>
        <w:t> </w:t>
      </w:r>
      <w:r>
        <w:rPr>
          <w:sz w:val="22"/>
        </w:rPr>
        <w:t>should</w:t>
      </w:r>
      <w:r>
        <w:rPr>
          <w:spacing w:val="-1"/>
          <w:sz w:val="22"/>
        </w:rPr>
        <w:t> </w:t>
      </w:r>
      <w:r>
        <w:rPr>
          <w:sz w:val="22"/>
        </w:rPr>
        <w:t>be</w:t>
      </w:r>
      <w:r>
        <w:rPr>
          <w:spacing w:val="-2"/>
          <w:sz w:val="22"/>
        </w:rPr>
        <w:t> </w:t>
      </w:r>
      <w:r>
        <w:rPr>
          <w:sz w:val="22"/>
        </w:rPr>
        <w:t>incorporated</w:t>
      </w:r>
      <w:r>
        <w:rPr>
          <w:spacing w:val="-4"/>
          <w:sz w:val="22"/>
        </w:rPr>
        <w:t> </w:t>
      </w:r>
      <w:r>
        <w:rPr>
          <w:sz w:val="22"/>
        </w:rPr>
        <w:t>into</w:t>
      </w:r>
      <w:r>
        <w:rPr>
          <w:spacing w:val="-6"/>
          <w:sz w:val="22"/>
        </w:rPr>
        <w:t> </w:t>
      </w:r>
      <w:r>
        <w:rPr>
          <w:sz w:val="22"/>
        </w:rPr>
        <w:t>qualification</w:t>
      </w:r>
      <w:r>
        <w:rPr>
          <w:spacing w:val="-1"/>
          <w:sz w:val="22"/>
        </w:rPr>
        <w:t> </w:t>
      </w:r>
      <w:r>
        <w:rPr>
          <w:sz w:val="22"/>
        </w:rPr>
        <w:t>and</w:t>
      </w:r>
      <w:r>
        <w:rPr>
          <w:spacing w:val="-2"/>
          <w:sz w:val="22"/>
        </w:rPr>
        <w:t> </w:t>
      </w:r>
      <w:r>
        <w:rPr>
          <w:sz w:val="22"/>
        </w:rPr>
        <w:t>validation</w:t>
      </w:r>
      <w:r>
        <w:rPr>
          <w:spacing w:val="-2"/>
          <w:sz w:val="22"/>
        </w:rPr>
        <w:t> </w:t>
      </w:r>
      <w:r>
        <w:rPr>
          <w:sz w:val="22"/>
        </w:rPr>
        <w:t>work to ensure the integrity of all data obtained.</w:t>
      </w:r>
    </w:p>
    <w:p>
      <w:pPr>
        <w:pStyle w:val="BodyText"/>
        <w:spacing w:before="238"/>
      </w:pPr>
    </w:p>
    <w:p>
      <w:pPr>
        <w:pStyle w:val="Heading2"/>
        <w:numPr>
          <w:ilvl w:val="0"/>
          <w:numId w:val="80"/>
        </w:numPr>
        <w:tabs>
          <w:tab w:pos="1441" w:val="left" w:leader="none"/>
        </w:tabs>
        <w:spacing w:line="240" w:lineRule="auto" w:before="0" w:after="0"/>
        <w:ind w:left="1441" w:right="0" w:hanging="719"/>
        <w:jc w:val="left"/>
      </w:pPr>
      <w:r>
        <w:rPr/>
        <w:t>DOCUMENTATION,</w:t>
      </w:r>
      <w:r>
        <w:rPr>
          <w:spacing w:val="-13"/>
        </w:rPr>
        <w:t> </w:t>
      </w:r>
      <w:r>
        <w:rPr/>
        <w:t>INCLUDING</w:t>
      </w:r>
      <w:r>
        <w:rPr>
          <w:spacing w:val="-15"/>
        </w:rPr>
        <w:t> </w:t>
      </w:r>
      <w:r>
        <w:rPr>
          <w:spacing w:val="-5"/>
        </w:rPr>
        <w:t>VMP</w:t>
      </w:r>
    </w:p>
    <w:p>
      <w:pPr>
        <w:pStyle w:val="ListParagraph"/>
        <w:numPr>
          <w:ilvl w:val="1"/>
          <w:numId w:val="80"/>
        </w:numPr>
        <w:tabs>
          <w:tab w:pos="1442" w:val="left" w:leader="none"/>
        </w:tabs>
        <w:spacing w:line="242" w:lineRule="auto" w:before="253" w:after="0"/>
        <w:ind w:left="1442" w:right="1318" w:hanging="720"/>
        <w:jc w:val="both"/>
        <w:rPr>
          <w:sz w:val="22"/>
        </w:rPr>
      </w:pPr>
      <w:r>
        <w:rPr>
          <w:sz w:val="22"/>
        </w:rPr>
        <w:t>Good</w:t>
      </w:r>
      <w:r>
        <w:rPr>
          <w:spacing w:val="-12"/>
          <w:sz w:val="22"/>
        </w:rPr>
        <w:t> </w:t>
      </w:r>
      <w:r>
        <w:rPr>
          <w:sz w:val="22"/>
        </w:rPr>
        <w:t>documentation</w:t>
      </w:r>
      <w:r>
        <w:rPr>
          <w:spacing w:val="-12"/>
          <w:sz w:val="22"/>
        </w:rPr>
        <w:t> </w:t>
      </w:r>
      <w:r>
        <w:rPr>
          <w:sz w:val="22"/>
        </w:rPr>
        <w:t>practices</w:t>
      </w:r>
      <w:r>
        <w:rPr>
          <w:spacing w:val="-12"/>
          <w:sz w:val="22"/>
        </w:rPr>
        <w:t> </w:t>
      </w:r>
      <w:r>
        <w:rPr>
          <w:sz w:val="22"/>
        </w:rPr>
        <w:t>are</w:t>
      </w:r>
      <w:r>
        <w:rPr>
          <w:spacing w:val="-12"/>
          <w:sz w:val="22"/>
        </w:rPr>
        <w:t> </w:t>
      </w:r>
      <w:r>
        <w:rPr>
          <w:sz w:val="22"/>
        </w:rPr>
        <w:t>important</w:t>
      </w:r>
      <w:r>
        <w:rPr>
          <w:spacing w:val="-12"/>
          <w:sz w:val="22"/>
        </w:rPr>
        <w:t> </w:t>
      </w:r>
      <w:r>
        <w:rPr>
          <w:sz w:val="22"/>
        </w:rPr>
        <w:t>to</w:t>
      </w:r>
      <w:r>
        <w:rPr>
          <w:spacing w:val="-12"/>
          <w:sz w:val="22"/>
        </w:rPr>
        <w:t> </w:t>
      </w:r>
      <w:r>
        <w:rPr>
          <w:sz w:val="22"/>
        </w:rPr>
        <w:t>support</w:t>
      </w:r>
      <w:r>
        <w:rPr>
          <w:spacing w:val="-12"/>
          <w:sz w:val="22"/>
        </w:rPr>
        <w:t> </w:t>
      </w:r>
      <w:r>
        <w:rPr>
          <w:sz w:val="22"/>
        </w:rPr>
        <w:t>knowledge</w:t>
      </w:r>
      <w:r>
        <w:rPr>
          <w:spacing w:val="-12"/>
          <w:sz w:val="22"/>
        </w:rPr>
        <w:t> </w:t>
      </w:r>
      <w:r>
        <w:rPr>
          <w:sz w:val="22"/>
        </w:rPr>
        <w:t>management throughout the product lifecycle.</w:t>
      </w:r>
    </w:p>
    <w:p>
      <w:pPr>
        <w:pStyle w:val="ListParagraph"/>
        <w:numPr>
          <w:ilvl w:val="1"/>
          <w:numId w:val="80"/>
        </w:numPr>
        <w:tabs>
          <w:tab w:pos="1442" w:val="left" w:leader="none"/>
        </w:tabs>
        <w:spacing w:line="240" w:lineRule="auto" w:before="250" w:after="0"/>
        <w:ind w:left="1442" w:right="1317" w:hanging="720"/>
        <w:jc w:val="both"/>
        <w:rPr>
          <w:sz w:val="22"/>
        </w:rPr>
      </w:pPr>
      <w:r>
        <w:rPr>
          <w:sz w:val="22"/>
        </w:rPr>
        <w:t>All documents</w:t>
      </w:r>
      <w:r>
        <w:rPr>
          <w:spacing w:val="-3"/>
          <w:sz w:val="22"/>
        </w:rPr>
        <w:t> </w:t>
      </w:r>
      <w:r>
        <w:rPr>
          <w:sz w:val="22"/>
        </w:rPr>
        <w:t>generated</w:t>
      </w:r>
      <w:r>
        <w:rPr>
          <w:spacing w:val="-1"/>
          <w:sz w:val="22"/>
        </w:rPr>
        <w:t> </w:t>
      </w:r>
      <w:r>
        <w:rPr>
          <w:sz w:val="22"/>
        </w:rPr>
        <w:t>during qualification</w:t>
      </w:r>
      <w:r>
        <w:rPr>
          <w:spacing w:val="-1"/>
          <w:sz w:val="22"/>
        </w:rPr>
        <w:t> </w:t>
      </w:r>
      <w:r>
        <w:rPr>
          <w:sz w:val="22"/>
        </w:rPr>
        <w:t>and validation should be approved and</w:t>
      </w:r>
      <w:r>
        <w:rPr>
          <w:spacing w:val="-12"/>
          <w:sz w:val="22"/>
        </w:rPr>
        <w:t> </w:t>
      </w:r>
      <w:r>
        <w:rPr>
          <w:sz w:val="22"/>
        </w:rPr>
        <w:t>authorised</w:t>
      </w:r>
      <w:r>
        <w:rPr>
          <w:spacing w:val="-15"/>
          <w:sz w:val="22"/>
        </w:rPr>
        <w:t> </w:t>
      </w:r>
      <w:r>
        <w:rPr>
          <w:sz w:val="22"/>
        </w:rPr>
        <w:t>by</w:t>
      </w:r>
      <w:r>
        <w:rPr>
          <w:spacing w:val="-15"/>
          <w:sz w:val="22"/>
        </w:rPr>
        <w:t> </w:t>
      </w:r>
      <w:r>
        <w:rPr>
          <w:sz w:val="22"/>
        </w:rPr>
        <w:t>appropriate</w:t>
      </w:r>
      <w:r>
        <w:rPr>
          <w:spacing w:val="-12"/>
          <w:sz w:val="22"/>
        </w:rPr>
        <w:t> </w:t>
      </w:r>
      <w:r>
        <w:rPr>
          <w:sz w:val="22"/>
        </w:rPr>
        <w:t>personnel</w:t>
      </w:r>
      <w:r>
        <w:rPr>
          <w:spacing w:val="-13"/>
          <w:sz w:val="22"/>
        </w:rPr>
        <w:t> </w:t>
      </w:r>
      <w:r>
        <w:rPr>
          <w:sz w:val="22"/>
        </w:rPr>
        <w:t>as</w:t>
      </w:r>
      <w:r>
        <w:rPr>
          <w:spacing w:val="-12"/>
          <w:sz w:val="22"/>
        </w:rPr>
        <w:t> </w:t>
      </w:r>
      <w:r>
        <w:rPr>
          <w:sz w:val="22"/>
        </w:rPr>
        <w:t>defined</w:t>
      </w:r>
      <w:r>
        <w:rPr>
          <w:spacing w:val="-13"/>
          <w:sz w:val="22"/>
        </w:rPr>
        <w:t> </w:t>
      </w:r>
      <w:r>
        <w:rPr>
          <w:sz w:val="22"/>
        </w:rPr>
        <w:t>in</w:t>
      </w:r>
      <w:r>
        <w:rPr>
          <w:spacing w:val="-12"/>
          <w:sz w:val="22"/>
        </w:rPr>
        <w:t> </w:t>
      </w:r>
      <w:r>
        <w:rPr>
          <w:sz w:val="22"/>
        </w:rPr>
        <w:t>the</w:t>
      </w:r>
      <w:r>
        <w:rPr>
          <w:spacing w:val="-13"/>
          <w:sz w:val="22"/>
        </w:rPr>
        <w:t> </w:t>
      </w:r>
      <w:r>
        <w:rPr>
          <w:sz w:val="22"/>
        </w:rPr>
        <w:t>pharmaceutical</w:t>
      </w:r>
      <w:r>
        <w:rPr>
          <w:spacing w:val="-16"/>
          <w:sz w:val="22"/>
        </w:rPr>
        <w:t> </w:t>
      </w:r>
      <w:r>
        <w:rPr>
          <w:sz w:val="22"/>
        </w:rPr>
        <w:t>quality </w:t>
      </w:r>
      <w:r>
        <w:rPr>
          <w:spacing w:val="-2"/>
          <w:sz w:val="22"/>
        </w:rPr>
        <w:t>system.</w:t>
      </w:r>
    </w:p>
    <w:p>
      <w:pPr>
        <w:pStyle w:val="ListParagraph"/>
        <w:numPr>
          <w:ilvl w:val="1"/>
          <w:numId w:val="80"/>
        </w:numPr>
        <w:tabs>
          <w:tab w:pos="1442" w:val="left" w:leader="none"/>
        </w:tabs>
        <w:spacing w:line="240" w:lineRule="auto" w:before="252" w:after="0"/>
        <w:ind w:left="1442" w:right="1318" w:hanging="720"/>
        <w:jc w:val="both"/>
        <w:rPr>
          <w:sz w:val="22"/>
        </w:rPr>
      </w:pPr>
      <w:r>
        <w:rPr>
          <w:sz w:val="22"/>
        </w:rPr>
        <w:t>The inter-relationship between documents in complex validation projects should be clearly defined.</w:t>
      </w:r>
    </w:p>
    <w:p>
      <w:pPr>
        <w:pStyle w:val="ListParagraph"/>
        <w:numPr>
          <w:ilvl w:val="1"/>
          <w:numId w:val="80"/>
        </w:numPr>
        <w:tabs>
          <w:tab w:pos="1430" w:val="left" w:leader="none"/>
        </w:tabs>
        <w:spacing w:line="240" w:lineRule="auto" w:before="252" w:after="0"/>
        <w:ind w:left="1430" w:right="1314" w:hanging="708"/>
        <w:jc w:val="both"/>
        <w:rPr>
          <w:sz w:val="22"/>
        </w:rPr>
      </w:pPr>
      <w:r>
        <w:rPr>
          <w:sz w:val="22"/>
        </w:rPr>
        <w:t>Validation protocols should be prepared which defines the critical systems, attributes and parameters and the associated acceptance criteria.</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ListParagraph"/>
        <w:numPr>
          <w:ilvl w:val="1"/>
          <w:numId w:val="80"/>
        </w:numPr>
        <w:tabs>
          <w:tab w:pos="1442" w:val="left" w:leader="none"/>
        </w:tabs>
        <w:spacing w:line="240" w:lineRule="auto" w:before="1" w:after="0"/>
        <w:ind w:left="1442" w:right="1321" w:hanging="720"/>
        <w:jc w:val="both"/>
        <w:rPr>
          <w:sz w:val="22"/>
        </w:rPr>
      </w:pPr>
      <w:r>
        <w:rPr>
          <w:sz w:val="22"/>
        </w:rPr>
        <w:t>Qualification documents may be combined together, where appropriate, e.g. installation qualification (IQ) and operational qualification (OQ).</w:t>
      </w:r>
    </w:p>
    <w:p>
      <w:pPr>
        <w:pStyle w:val="ListParagraph"/>
        <w:numPr>
          <w:ilvl w:val="1"/>
          <w:numId w:val="80"/>
        </w:numPr>
        <w:tabs>
          <w:tab w:pos="1442" w:val="left" w:leader="none"/>
        </w:tabs>
        <w:spacing w:line="240" w:lineRule="auto" w:before="252" w:after="0"/>
        <w:ind w:left="1442" w:right="1315" w:hanging="720"/>
        <w:jc w:val="both"/>
        <w:rPr>
          <w:sz w:val="22"/>
        </w:rPr>
      </w:pPr>
      <w:r>
        <w:rPr>
          <w:sz w:val="22"/>
        </w:rPr>
        <w:t>Where</w:t>
      </w:r>
      <w:r>
        <w:rPr>
          <w:spacing w:val="-10"/>
          <w:sz w:val="22"/>
        </w:rPr>
        <w:t> </w:t>
      </w:r>
      <w:r>
        <w:rPr>
          <w:sz w:val="22"/>
        </w:rPr>
        <w:t>validation</w:t>
      </w:r>
      <w:r>
        <w:rPr>
          <w:spacing w:val="-10"/>
          <w:sz w:val="22"/>
        </w:rPr>
        <w:t> </w:t>
      </w:r>
      <w:r>
        <w:rPr>
          <w:sz w:val="22"/>
        </w:rPr>
        <w:t>protocols</w:t>
      </w:r>
      <w:r>
        <w:rPr>
          <w:spacing w:val="-9"/>
          <w:sz w:val="22"/>
        </w:rPr>
        <w:t> </w:t>
      </w:r>
      <w:r>
        <w:rPr>
          <w:sz w:val="22"/>
        </w:rPr>
        <w:t>and</w:t>
      </w:r>
      <w:r>
        <w:rPr>
          <w:spacing w:val="-10"/>
          <w:sz w:val="22"/>
        </w:rPr>
        <w:t> </w:t>
      </w:r>
      <w:r>
        <w:rPr>
          <w:sz w:val="22"/>
        </w:rPr>
        <w:t>other</w:t>
      </w:r>
      <w:r>
        <w:rPr>
          <w:spacing w:val="-9"/>
          <w:sz w:val="22"/>
        </w:rPr>
        <w:t> </w:t>
      </w:r>
      <w:r>
        <w:rPr>
          <w:sz w:val="22"/>
        </w:rPr>
        <w:t>documentation</w:t>
      </w:r>
      <w:r>
        <w:rPr>
          <w:spacing w:val="-10"/>
          <w:sz w:val="22"/>
        </w:rPr>
        <w:t> </w:t>
      </w:r>
      <w:r>
        <w:rPr>
          <w:sz w:val="22"/>
        </w:rPr>
        <w:t>are</w:t>
      </w:r>
      <w:r>
        <w:rPr>
          <w:spacing w:val="-12"/>
          <w:sz w:val="22"/>
        </w:rPr>
        <w:t> </w:t>
      </w:r>
      <w:r>
        <w:rPr>
          <w:sz w:val="22"/>
        </w:rPr>
        <w:t>supplied</w:t>
      </w:r>
      <w:r>
        <w:rPr>
          <w:spacing w:val="-10"/>
          <w:sz w:val="22"/>
        </w:rPr>
        <w:t> </w:t>
      </w:r>
      <w:r>
        <w:rPr>
          <w:sz w:val="22"/>
        </w:rPr>
        <w:t>by</w:t>
      </w:r>
      <w:r>
        <w:rPr>
          <w:spacing w:val="-12"/>
          <w:sz w:val="22"/>
        </w:rPr>
        <w:t> </w:t>
      </w:r>
      <w:r>
        <w:rPr>
          <w:sz w:val="22"/>
        </w:rPr>
        <w:t>a</w:t>
      </w:r>
      <w:r>
        <w:rPr>
          <w:spacing w:val="-10"/>
          <w:sz w:val="22"/>
        </w:rPr>
        <w:t> </w:t>
      </w:r>
      <w:r>
        <w:rPr>
          <w:sz w:val="22"/>
        </w:rPr>
        <w:t>third</w:t>
      </w:r>
      <w:r>
        <w:rPr>
          <w:spacing w:val="-12"/>
          <w:sz w:val="22"/>
        </w:rPr>
        <w:t> </w:t>
      </w:r>
      <w:r>
        <w:rPr>
          <w:sz w:val="22"/>
        </w:rPr>
        <w:t>party providing validation services, appropriate personnel at the manufacturing site should confirm suitability and compliance with internal procedures before approval. Vendor protocols may be supplemented by additional documentation/test protocols before use.</w:t>
      </w:r>
    </w:p>
    <w:p>
      <w:pPr>
        <w:pStyle w:val="ListParagraph"/>
        <w:numPr>
          <w:ilvl w:val="1"/>
          <w:numId w:val="80"/>
        </w:numPr>
        <w:tabs>
          <w:tab w:pos="1442" w:val="left" w:leader="none"/>
        </w:tabs>
        <w:spacing w:line="240" w:lineRule="auto" w:before="252" w:after="0"/>
        <w:ind w:left="1442" w:right="1320" w:hanging="720"/>
        <w:jc w:val="both"/>
        <w:rPr>
          <w:sz w:val="22"/>
        </w:rPr>
      </w:pPr>
      <w:r>
        <w:rPr>
          <w:sz w:val="22"/>
        </w:rPr>
        <w:t>Any significant changes to the approved protocol during execution, e.g. acceptance criteria, operating parameters etc., should be documented as a deviation and be scientifically justified.</w:t>
      </w:r>
    </w:p>
    <w:p>
      <w:pPr>
        <w:pStyle w:val="BodyText"/>
        <w:spacing w:before="1"/>
      </w:pPr>
    </w:p>
    <w:p>
      <w:pPr>
        <w:pStyle w:val="ListParagraph"/>
        <w:numPr>
          <w:ilvl w:val="1"/>
          <w:numId w:val="80"/>
        </w:numPr>
        <w:tabs>
          <w:tab w:pos="1442" w:val="left" w:leader="none"/>
        </w:tabs>
        <w:spacing w:line="240" w:lineRule="auto" w:before="0" w:after="0"/>
        <w:ind w:left="1442" w:right="1315" w:hanging="720"/>
        <w:jc w:val="both"/>
        <w:rPr>
          <w:sz w:val="22"/>
        </w:rPr>
      </w:pPr>
      <w:r>
        <w:rPr>
          <w:sz w:val="22"/>
        </w:rPr>
        <w:t>Results</w:t>
      </w:r>
      <w:r>
        <w:rPr>
          <w:spacing w:val="-12"/>
          <w:sz w:val="22"/>
        </w:rPr>
        <w:t> </w:t>
      </w:r>
      <w:r>
        <w:rPr>
          <w:sz w:val="22"/>
        </w:rPr>
        <w:t>which</w:t>
      </w:r>
      <w:r>
        <w:rPr>
          <w:spacing w:val="-12"/>
          <w:sz w:val="22"/>
        </w:rPr>
        <w:t> </w:t>
      </w:r>
      <w:r>
        <w:rPr>
          <w:sz w:val="22"/>
        </w:rPr>
        <w:t>fail</w:t>
      </w:r>
      <w:r>
        <w:rPr>
          <w:spacing w:val="-15"/>
          <w:sz w:val="22"/>
        </w:rPr>
        <w:t> </w:t>
      </w:r>
      <w:r>
        <w:rPr>
          <w:sz w:val="22"/>
        </w:rPr>
        <w:t>to</w:t>
      </w:r>
      <w:r>
        <w:rPr>
          <w:spacing w:val="-15"/>
          <w:sz w:val="22"/>
        </w:rPr>
        <w:t> </w:t>
      </w:r>
      <w:r>
        <w:rPr>
          <w:sz w:val="22"/>
        </w:rPr>
        <w:t>meet</w:t>
      </w:r>
      <w:r>
        <w:rPr>
          <w:spacing w:val="-11"/>
          <w:sz w:val="22"/>
        </w:rPr>
        <w:t> </w:t>
      </w:r>
      <w:r>
        <w:rPr>
          <w:sz w:val="22"/>
        </w:rPr>
        <w:t>the</w:t>
      </w:r>
      <w:r>
        <w:rPr>
          <w:spacing w:val="-12"/>
          <w:sz w:val="22"/>
        </w:rPr>
        <w:t> </w:t>
      </w:r>
      <w:r>
        <w:rPr>
          <w:sz w:val="22"/>
        </w:rPr>
        <w:t>pre-defined</w:t>
      </w:r>
      <w:r>
        <w:rPr>
          <w:spacing w:val="-15"/>
          <w:sz w:val="22"/>
        </w:rPr>
        <w:t> </w:t>
      </w:r>
      <w:r>
        <w:rPr>
          <w:sz w:val="22"/>
        </w:rPr>
        <w:t>acceptance</w:t>
      </w:r>
      <w:r>
        <w:rPr>
          <w:spacing w:val="-13"/>
          <w:sz w:val="22"/>
        </w:rPr>
        <w:t> </w:t>
      </w:r>
      <w:r>
        <w:rPr>
          <w:sz w:val="22"/>
        </w:rPr>
        <w:t>criteria</w:t>
      </w:r>
      <w:r>
        <w:rPr>
          <w:spacing w:val="-12"/>
          <w:sz w:val="22"/>
        </w:rPr>
        <w:t> </w:t>
      </w:r>
      <w:r>
        <w:rPr>
          <w:sz w:val="22"/>
        </w:rPr>
        <w:t>should</w:t>
      </w:r>
      <w:r>
        <w:rPr>
          <w:spacing w:val="-12"/>
          <w:sz w:val="22"/>
        </w:rPr>
        <w:t> </w:t>
      </w:r>
      <w:r>
        <w:rPr>
          <w:sz w:val="22"/>
        </w:rPr>
        <w:t>be</w:t>
      </w:r>
      <w:r>
        <w:rPr>
          <w:spacing w:val="-15"/>
          <w:sz w:val="22"/>
        </w:rPr>
        <w:t> </w:t>
      </w:r>
      <w:r>
        <w:rPr>
          <w:sz w:val="22"/>
        </w:rPr>
        <w:t>recorded as a deviation, and be fully investigated according to local procedures. Any implications for the validation should be discussed in the report.</w:t>
      </w:r>
    </w:p>
    <w:p>
      <w:pPr>
        <w:pStyle w:val="BodyText"/>
        <w:spacing w:before="1"/>
      </w:pPr>
    </w:p>
    <w:p>
      <w:pPr>
        <w:pStyle w:val="ListParagraph"/>
        <w:numPr>
          <w:ilvl w:val="1"/>
          <w:numId w:val="80"/>
        </w:numPr>
        <w:tabs>
          <w:tab w:pos="1442" w:val="left" w:leader="none"/>
        </w:tabs>
        <w:spacing w:line="240" w:lineRule="auto" w:before="0" w:after="0"/>
        <w:ind w:left="1442" w:right="1319" w:hanging="720"/>
        <w:jc w:val="both"/>
        <w:rPr>
          <w:sz w:val="22"/>
        </w:rPr>
      </w:pPr>
      <w:r>
        <w:rPr>
          <w:sz w:val="22"/>
        </w:rPr>
        <w:t>The review and conclusions of the validation should be reported and the results obtained summarised</w:t>
      </w:r>
      <w:r>
        <w:rPr>
          <w:spacing w:val="-2"/>
          <w:sz w:val="22"/>
        </w:rPr>
        <w:t> </w:t>
      </w:r>
      <w:r>
        <w:rPr>
          <w:sz w:val="22"/>
        </w:rPr>
        <w:t>against the acceptance criteria. Any</w:t>
      </w:r>
      <w:r>
        <w:rPr>
          <w:spacing w:val="-2"/>
          <w:sz w:val="22"/>
        </w:rPr>
        <w:t> </w:t>
      </w:r>
      <w:r>
        <w:rPr>
          <w:sz w:val="22"/>
        </w:rPr>
        <w:t>subsequent changes to</w:t>
      </w:r>
      <w:r>
        <w:rPr>
          <w:spacing w:val="-16"/>
          <w:sz w:val="22"/>
        </w:rPr>
        <w:t> </w:t>
      </w:r>
      <w:r>
        <w:rPr>
          <w:sz w:val="22"/>
        </w:rPr>
        <w:t>acceptance</w:t>
      </w:r>
      <w:r>
        <w:rPr>
          <w:spacing w:val="-15"/>
          <w:sz w:val="22"/>
        </w:rPr>
        <w:t> </w:t>
      </w:r>
      <w:r>
        <w:rPr>
          <w:sz w:val="22"/>
        </w:rPr>
        <w:t>criteria</w:t>
      </w:r>
      <w:r>
        <w:rPr>
          <w:spacing w:val="-15"/>
          <w:sz w:val="22"/>
        </w:rPr>
        <w:t> </w:t>
      </w:r>
      <w:r>
        <w:rPr>
          <w:sz w:val="22"/>
        </w:rPr>
        <w:t>should</w:t>
      </w:r>
      <w:r>
        <w:rPr>
          <w:spacing w:val="-16"/>
          <w:sz w:val="22"/>
        </w:rPr>
        <w:t> </w:t>
      </w:r>
      <w:r>
        <w:rPr>
          <w:sz w:val="22"/>
        </w:rPr>
        <w:t>be</w:t>
      </w:r>
      <w:r>
        <w:rPr>
          <w:spacing w:val="-15"/>
          <w:sz w:val="22"/>
        </w:rPr>
        <w:t> </w:t>
      </w:r>
      <w:r>
        <w:rPr>
          <w:sz w:val="22"/>
        </w:rPr>
        <w:t>scientifically</w:t>
      </w:r>
      <w:r>
        <w:rPr>
          <w:spacing w:val="-15"/>
          <w:sz w:val="22"/>
        </w:rPr>
        <w:t> </w:t>
      </w:r>
      <w:r>
        <w:rPr>
          <w:sz w:val="22"/>
        </w:rPr>
        <w:t>justified</w:t>
      </w:r>
      <w:r>
        <w:rPr>
          <w:spacing w:val="-15"/>
          <w:sz w:val="22"/>
        </w:rPr>
        <w:t> </w:t>
      </w:r>
      <w:r>
        <w:rPr>
          <w:sz w:val="22"/>
        </w:rPr>
        <w:t>and</w:t>
      </w:r>
      <w:r>
        <w:rPr>
          <w:spacing w:val="-16"/>
          <w:sz w:val="22"/>
        </w:rPr>
        <w:t> </w:t>
      </w:r>
      <w:r>
        <w:rPr>
          <w:sz w:val="22"/>
        </w:rPr>
        <w:t>a</w:t>
      </w:r>
      <w:r>
        <w:rPr>
          <w:spacing w:val="-15"/>
          <w:sz w:val="22"/>
        </w:rPr>
        <w:t> </w:t>
      </w:r>
      <w:r>
        <w:rPr>
          <w:sz w:val="22"/>
        </w:rPr>
        <w:t>final</w:t>
      </w:r>
      <w:r>
        <w:rPr>
          <w:spacing w:val="-15"/>
          <w:sz w:val="22"/>
        </w:rPr>
        <w:t> </w:t>
      </w:r>
      <w:r>
        <w:rPr>
          <w:sz w:val="22"/>
        </w:rPr>
        <w:t>recommendation made as to the outcome of the validation.</w:t>
      </w:r>
    </w:p>
    <w:p>
      <w:pPr>
        <w:pStyle w:val="BodyText"/>
      </w:pPr>
    </w:p>
    <w:p>
      <w:pPr>
        <w:pStyle w:val="ListParagraph"/>
        <w:numPr>
          <w:ilvl w:val="1"/>
          <w:numId w:val="80"/>
        </w:numPr>
        <w:tabs>
          <w:tab w:pos="1442" w:val="left" w:leader="none"/>
        </w:tabs>
        <w:spacing w:line="240" w:lineRule="auto" w:before="0" w:after="0"/>
        <w:ind w:left="1442" w:right="1317" w:hanging="720"/>
        <w:jc w:val="both"/>
        <w:rPr>
          <w:sz w:val="22"/>
        </w:rPr>
      </w:pPr>
      <w:r>
        <w:rPr>
          <w:sz w:val="22"/>
        </w:rPr>
        <w:t>A formal release for the next stage in the qualification and validation process should be authorised by</w:t>
      </w:r>
      <w:r>
        <w:rPr>
          <w:spacing w:val="-2"/>
          <w:sz w:val="22"/>
        </w:rPr>
        <w:t> </w:t>
      </w:r>
      <w:r>
        <w:rPr>
          <w:sz w:val="22"/>
        </w:rPr>
        <w:t>the relevant responsible personnel either as part of the validation report approval or as a separate summary document.</w:t>
      </w:r>
      <w:r>
        <w:rPr>
          <w:spacing w:val="40"/>
          <w:sz w:val="22"/>
        </w:rPr>
        <w:t> </w:t>
      </w:r>
      <w:r>
        <w:rPr>
          <w:sz w:val="22"/>
        </w:rPr>
        <w:t>Conditional approval to proceed to the next qualification stage can be given where certain acceptance criteria or deviations have not been fully addressed and there is a documented assessment that there is no significant impact on the next activity.</w:t>
      </w:r>
    </w:p>
    <w:p>
      <w:pPr>
        <w:pStyle w:val="BodyText"/>
        <w:spacing w:before="240"/>
      </w:pPr>
    </w:p>
    <w:p>
      <w:pPr>
        <w:pStyle w:val="Heading2"/>
        <w:numPr>
          <w:ilvl w:val="0"/>
          <w:numId w:val="80"/>
        </w:numPr>
        <w:tabs>
          <w:tab w:pos="1442" w:val="left" w:leader="none"/>
        </w:tabs>
        <w:spacing w:line="240" w:lineRule="auto" w:before="0" w:after="0"/>
        <w:ind w:left="1442" w:right="1514" w:hanging="720"/>
        <w:jc w:val="left"/>
      </w:pPr>
      <w:r>
        <w:rPr/>
        <w:t>QUALIFICATION</w:t>
      </w:r>
      <w:r>
        <w:rPr>
          <w:spacing w:val="-10"/>
        </w:rPr>
        <w:t> </w:t>
      </w:r>
      <w:r>
        <w:rPr/>
        <w:t>STAGES</w:t>
      </w:r>
      <w:r>
        <w:rPr>
          <w:spacing w:val="-10"/>
        </w:rPr>
        <w:t> </w:t>
      </w:r>
      <w:r>
        <w:rPr/>
        <w:t>FOR</w:t>
      </w:r>
      <w:r>
        <w:rPr>
          <w:spacing w:val="-10"/>
        </w:rPr>
        <w:t> </w:t>
      </w:r>
      <w:r>
        <w:rPr/>
        <w:t>EQUIPMENT,</w:t>
      </w:r>
      <w:r>
        <w:rPr>
          <w:spacing w:val="-9"/>
        </w:rPr>
        <w:t> </w:t>
      </w:r>
      <w:r>
        <w:rPr/>
        <w:t>FACILITIES, UTILITIES AND SYSTEMS.</w:t>
      </w:r>
    </w:p>
    <w:p>
      <w:pPr>
        <w:pStyle w:val="ListParagraph"/>
        <w:numPr>
          <w:ilvl w:val="1"/>
          <w:numId w:val="80"/>
        </w:numPr>
        <w:tabs>
          <w:tab w:pos="1442" w:val="left" w:leader="none"/>
        </w:tabs>
        <w:spacing w:line="240" w:lineRule="auto" w:before="252" w:after="0"/>
        <w:ind w:left="1442" w:right="1315" w:hanging="720"/>
        <w:jc w:val="both"/>
        <w:rPr>
          <w:sz w:val="22"/>
        </w:rPr>
      </w:pPr>
      <w:r>
        <w:rPr>
          <w:sz w:val="22"/>
        </w:rPr>
        <w:t>Qualification activities should consider all stages from initial development of the user requirements specification through to the end of use of the equipment, facility,</w:t>
      </w:r>
      <w:r>
        <w:rPr>
          <w:spacing w:val="-4"/>
          <w:sz w:val="22"/>
        </w:rPr>
        <w:t> </w:t>
      </w:r>
      <w:r>
        <w:rPr>
          <w:sz w:val="22"/>
        </w:rPr>
        <w:t>utility</w:t>
      </w:r>
      <w:r>
        <w:rPr>
          <w:spacing w:val="-6"/>
          <w:sz w:val="22"/>
        </w:rPr>
        <w:t> </w:t>
      </w:r>
      <w:r>
        <w:rPr>
          <w:sz w:val="22"/>
        </w:rPr>
        <w:t>or</w:t>
      </w:r>
      <w:r>
        <w:rPr>
          <w:spacing w:val="-4"/>
          <w:sz w:val="22"/>
        </w:rPr>
        <w:t> </w:t>
      </w:r>
      <w:r>
        <w:rPr>
          <w:sz w:val="22"/>
        </w:rPr>
        <w:t>system.</w:t>
      </w:r>
      <w:r>
        <w:rPr>
          <w:spacing w:val="-6"/>
          <w:sz w:val="22"/>
        </w:rPr>
        <w:t> </w:t>
      </w:r>
      <w:r>
        <w:rPr>
          <w:sz w:val="22"/>
        </w:rPr>
        <w:t>The</w:t>
      </w:r>
      <w:r>
        <w:rPr>
          <w:spacing w:val="-7"/>
          <w:sz w:val="22"/>
        </w:rPr>
        <w:t> </w:t>
      </w:r>
      <w:r>
        <w:rPr>
          <w:sz w:val="22"/>
        </w:rPr>
        <w:t>main</w:t>
      </w:r>
      <w:r>
        <w:rPr>
          <w:spacing w:val="-5"/>
          <w:sz w:val="22"/>
        </w:rPr>
        <w:t> </w:t>
      </w:r>
      <w:r>
        <w:rPr>
          <w:sz w:val="22"/>
        </w:rPr>
        <w:t>stages</w:t>
      </w:r>
      <w:r>
        <w:rPr>
          <w:spacing w:val="-5"/>
          <w:sz w:val="22"/>
        </w:rPr>
        <w:t> </w:t>
      </w:r>
      <w:r>
        <w:rPr>
          <w:sz w:val="22"/>
        </w:rPr>
        <w:t>and</w:t>
      </w:r>
      <w:r>
        <w:rPr>
          <w:spacing w:val="-5"/>
          <w:sz w:val="22"/>
        </w:rPr>
        <w:t> </w:t>
      </w:r>
      <w:r>
        <w:rPr>
          <w:sz w:val="22"/>
        </w:rPr>
        <w:t>some</w:t>
      </w:r>
      <w:r>
        <w:rPr>
          <w:spacing w:val="-5"/>
          <w:sz w:val="22"/>
        </w:rPr>
        <w:t> </w:t>
      </w:r>
      <w:r>
        <w:rPr>
          <w:sz w:val="22"/>
        </w:rPr>
        <w:t>suggested</w:t>
      </w:r>
      <w:r>
        <w:rPr>
          <w:spacing w:val="-5"/>
          <w:sz w:val="22"/>
        </w:rPr>
        <w:t> </w:t>
      </w:r>
      <w:r>
        <w:rPr>
          <w:sz w:val="22"/>
        </w:rPr>
        <w:t>criteria</w:t>
      </w:r>
      <w:r>
        <w:rPr>
          <w:spacing w:val="-5"/>
          <w:sz w:val="22"/>
        </w:rPr>
        <w:t> </w:t>
      </w:r>
      <w:r>
        <w:rPr>
          <w:sz w:val="22"/>
        </w:rPr>
        <w:t>(although this depends on individual project circumstances and may be different) which could be included in each stage are indicated below:</w:t>
      </w:r>
    </w:p>
    <w:p>
      <w:pPr>
        <w:pStyle w:val="BodyText"/>
      </w:pPr>
    </w:p>
    <w:p>
      <w:pPr>
        <w:pStyle w:val="Heading6"/>
        <w:spacing w:before="0"/>
        <w:jc w:val="left"/>
      </w:pPr>
      <w:r>
        <w:rPr/>
        <w:t>User</w:t>
      </w:r>
      <w:r>
        <w:rPr>
          <w:spacing w:val="-7"/>
        </w:rPr>
        <w:t> </w:t>
      </w:r>
      <w:r>
        <w:rPr/>
        <w:t>requirements</w:t>
      </w:r>
      <w:r>
        <w:rPr>
          <w:spacing w:val="-7"/>
        </w:rPr>
        <w:t> </w:t>
      </w:r>
      <w:r>
        <w:rPr/>
        <w:t>specification</w:t>
      </w:r>
      <w:r>
        <w:rPr>
          <w:spacing w:val="-10"/>
        </w:rPr>
        <w:t> </w:t>
      </w:r>
      <w:r>
        <w:rPr>
          <w:spacing w:val="-4"/>
        </w:rPr>
        <w:t>(URS)</w:t>
      </w:r>
    </w:p>
    <w:p>
      <w:pPr>
        <w:pStyle w:val="BodyText"/>
        <w:spacing w:before="2"/>
        <w:rPr>
          <w:b/>
        </w:rPr>
      </w:pPr>
    </w:p>
    <w:p>
      <w:pPr>
        <w:pStyle w:val="ListParagraph"/>
        <w:numPr>
          <w:ilvl w:val="1"/>
          <w:numId w:val="80"/>
        </w:numPr>
        <w:tabs>
          <w:tab w:pos="1442" w:val="left" w:leader="none"/>
        </w:tabs>
        <w:spacing w:line="240" w:lineRule="auto" w:before="1" w:after="0"/>
        <w:ind w:left="1442" w:right="1319" w:hanging="720"/>
        <w:jc w:val="both"/>
        <w:rPr>
          <w:sz w:val="22"/>
        </w:rPr>
      </w:pPr>
      <w:r>
        <w:rPr>
          <w:sz w:val="22"/>
        </w:rPr>
        <w:t>The specification for equipment, facilities, utilities or systems should be defined in</w:t>
      </w:r>
      <w:r>
        <w:rPr>
          <w:spacing w:val="-13"/>
          <w:sz w:val="22"/>
        </w:rPr>
        <w:t> </w:t>
      </w:r>
      <w:r>
        <w:rPr>
          <w:sz w:val="22"/>
        </w:rPr>
        <w:t>a</w:t>
      </w:r>
      <w:r>
        <w:rPr>
          <w:spacing w:val="-11"/>
          <w:sz w:val="22"/>
        </w:rPr>
        <w:t> </w:t>
      </w:r>
      <w:r>
        <w:rPr>
          <w:sz w:val="22"/>
        </w:rPr>
        <w:t>URS</w:t>
      </w:r>
      <w:r>
        <w:rPr>
          <w:spacing w:val="-12"/>
          <w:sz w:val="22"/>
        </w:rPr>
        <w:t> </w:t>
      </w:r>
      <w:r>
        <w:rPr>
          <w:sz w:val="22"/>
        </w:rPr>
        <w:t>and/or</w:t>
      </w:r>
      <w:r>
        <w:rPr>
          <w:spacing w:val="-11"/>
          <w:sz w:val="22"/>
        </w:rPr>
        <w:t> </w:t>
      </w:r>
      <w:r>
        <w:rPr>
          <w:sz w:val="22"/>
        </w:rPr>
        <w:t>a</w:t>
      </w:r>
      <w:r>
        <w:rPr>
          <w:spacing w:val="-16"/>
          <w:sz w:val="22"/>
        </w:rPr>
        <w:t> </w:t>
      </w:r>
      <w:r>
        <w:rPr>
          <w:sz w:val="22"/>
        </w:rPr>
        <w:t>functional</w:t>
      </w:r>
      <w:r>
        <w:rPr>
          <w:spacing w:val="-12"/>
          <w:sz w:val="22"/>
        </w:rPr>
        <w:t> </w:t>
      </w:r>
      <w:r>
        <w:rPr>
          <w:sz w:val="22"/>
        </w:rPr>
        <w:t>specification.</w:t>
      </w:r>
      <w:r>
        <w:rPr>
          <w:spacing w:val="-15"/>
          <w:sz w:val="22"/>
        </w:rPr>
        <w:t> </w:t>
      </w:r>
      <w:r>
        <w:rPr>
          <w:sz w:val="22"/>
        </w:rPr>
        <w:t>The</w:t>
      </w:r>
      <w:r>
        <w:rPr>
          <w:spacing w:val="-12"/>
          <w:sz w:val="22"/>
        </w:rPr>
        <w:t> </w:t>
      </w:r>
      <w:r>
        <w:rPr>
          <w:sz w:val="22"/>
        </w:rPr>
        <w:t>essential</w:t>
      </w:r>
      <w:r>
        <w:rPr>
          <w:spacing w:val="-12"/>
          <w:sz w:val="22"/>
        </w:rPr>
        <w:t> </w:t>
      </w:r>
      <w:r>
        <w:rPr>
          <w:sz w:val="22"/>
        </w:rPr>
        <w:t>elements</w:t>
      </w:r>
      <w:r>
        <w:rPr>
          <w:spacing w:val="-13"/>
          <w:sz w:val="22"/>
        </w:rPr>
        <w:t> </w:t>
      </w:r>
      <w:r>
        <w:rPr>
          <w:sz w:val="22"/>
        </w:rPr>
        <w:t>of</w:t>
      </w:r>
      <w:r>
        <w:rPr>
          <w:spacing w:val="-12"/>
          <w:sz w:val="22"/>
        </w:rPr>
        <w:t> </w:t>
      </w:r>
      <w:r>
        <w:rPr>
          <w:sz w:val="22"/>
        </w:rPr>
        <w:t>quality</w:t>
      </w:r>
      <w:r>
        <w:rPr>
          <w:spacing w:val="-16"/>
          <w:sz w:val="22"/>
        </w:rPr>
        <w:t> </w:t>
      </w:r>
      <w:r>
        <w:rPr>
          <w:sz w:val="22"/>
        </w:rPr>
        <w:t>need to be built in at this stage and any GMP risks mitigated to an acceptable level. The URS should be a point of reference throughout the validation life cycle.</w:t>
      </w:r>
    </w:p>
    <w:p>
      <w:pPr>
        <w:pStyle w:val="Heading6"/>
        <w:spacing w:before="236"/>
        <w:jc w:val="left"/>
      </w:pPr>
      <w:r>
        <w:rPr/>
        <w:t>Design</w:t>
      </w:r>
      <w:r>
        <w:rPr>
          <w:spacing w:val="-8"/>
        </w:rPr>
        <w:t> </w:t>
      </w:r>
      <w:r>
        <w:rPr/>
        <w:t>qualification</w:t>
      </w:r>
      <w:r>
        <w:rPr>
          <w:spacing w:val="-9"/>
        </w:rPr>
        <w:t> </w:t>
      </w:r>
      <w:r>
        <w:rPr>
          <w:spacing w:val="-4"/>
        </w:rPr>
        <w:t>(DQ)</w:t>
      </w:r>
    </w:p>
    <w:p>
      <w:pPr>
        <w:pStyle w:val="BodyText"/>
        <w:spacing w:before="2"/>
        <w:rPr>
          <w:b/>
        </w:rPr>
      </w:pPr>
    </w:p>
    <w:p>
      <w:pPr>
        <w:pStyle w:val="ListParagraph"/>
        <w:numPr>
          <w:ilvl w:val="1"/>
          <w:numId w:val="80"/>
        </w:numPr>
        <w:tabs>
          <w:tab w:pos="1442" w:val="left" w:leader="none"/>
        </w:tabs>
        <w:spacing w:line="240" w:lineRule="auto" w:before="1" w:after="0"/>
        <w:ind w:left="1442" w:right="1314" w:hanging="720"/>
        <w:jc w:val="both"/>
        <w:rPr>
          <w:sz w:val="22"/>
        </w:rPr>
      </w:pPr>
      <w:r>
        <w:rPr>
          <w:sz w:val="22"/>
        </w:rPr>
        <w:t>The</w:t>
      </w:r>
      <w:r>
        <w:rPr>
          <w:spacing w:val="-1"/>
          <w:sz w:val="22"/>
        </w:rPr>
        <w:t> </w:t>
      </w:r>
      <w:r>
        <w:rPr>
          <w:sz w:val="22"/>
        </w:rPr>
        <w:t>next element in</w:t>
      </w:r>
      <w:r>
        <w:rPr>
          <w:spacing w:val="-1"/>
          <w:sz w:val="22"/>
        </w:rPr>
        <w:t> </w:t>
      </w:r>
      <w:r>
        <w:rPr>
          <w:sz w:val="22"/>
        </w:rPr>
        <w:t>the</w:t>
      </w:r>
      <w:r>
        <w:rPr>
          <w:spacing w:val="-3"/>
          <w:sz w:val="22"/>
        </w:rPr>
        <w:t> </w:t>
      </w:r>
      <w:r>
        <w:rPr>
          <w:sz w:val="22"/>
        </w:rPr>
        <w:t>qualification</w:t>
      </w:r>
      <w:r>
        <w:rPr>
          <w:spacing w:val="-1"/>
          <w:sz w:val="22"/>
        </w:rPr>
        <w:t> </w:t>
      </w:r>
      <w:r>
        <w:rPr>
          <w:sz w:val="22"/>
        </w:rPr>
        <w:t>of equipment,</w:t>
      </w:r>
      <w:r>
        <w:rPr>
          <w:spacing w:val="-1"/>
          <w:sz w:val="22"/>
        </w:rPr>
        <w:t> </w:t>
      </w:r>
      <w:r>
        <w:rPr>
          <w:sz w:val="22"/>
        </w:rPr>
        <w:t>facilities, utilities, or systems is DQ where the compliance of the design with GMP should be demonstrated and</w:t>
      </w:r>
      <w:r>
        <w:rPr>
          <w:spacing w:val="-16"/>
          <w:sz w:val="22"/>
        </w:rPr>
        <w:t> </w:t>
      </w:r>
      <w:r>
        <w:rPr>
          <w:sz w:val="22"/>
        </w:rPr>
        <w:t>documented.</w:t>
      </w:r>
      <w:r>
        <w:rPr>
          <w:spacing w:val="-15"/>
          <w:sz w:val="22"/>
        </w:rPr>
        <w:t> </w:t>
      </w:r>
      <w:r>
        <w:rPr>
          <w:sz w:val="22"/>
        </w:rPr>
        <w:t>The</w:t>
      </w:r>
      <w:r>
        <w:rPr>
          <w:spacing w:val="-15"/>
          <w:sz w:val="22"/>
        </w:rPr>
        <w:t> </w:t>
      </w:r>
      <w:r>
        <w:rPr>
          <w:sz w:val="22"/>
        </w:rPr>
        <w:t>requirements</w:t>
      </w:r>
      <w:r>
        <w:rPr>
          <w:spacing w:val="-16"/>
          <w:sz w:val="22"/>
        </w:rPr>
        <w:t> </w:t>
      </w:r>
      <w:r>
        <w:rPr>
          <w:sz w:val="22"/>
        </w:rPr>
        <w:t>of</w:t>
      </w:r>
      <w:r>
        <w:rPr>
          <w:spacing w:val="-15"/>
          <w:sz w:val="22"/>
        </w:rPr>
        <w:t> </w:t>
      </w:r>
      <w:r>
        <w:rPr>
          <w:sz w:val="22"/>
        </w:rPr>
        <w:t>the</w:t>
      </w:r>
      <w:r>
        <w:rPr>
          <w:spacing w:val="-15"/>
          <w:sz w:val="22"/>
        </w:rPr>
        <w:t> </w:t>
      </w:r>
      <w:r>
        <w:rPr>
          <w:sz w:val="22"/>
        </w:rPr>
        <w:t>user</w:t>
      </w:r>
      <w:r>
        <w:rPr>
          <w:spacing w:val="-15"/>
          <w:sz w:val="22"/>
        </w:rPr>
        <w:t> </w:t>
      </w:r>
      <w:r>
        <w:rPr>
          <w:sz w:val="22"/>
        </w:rPr>
        <w:t>requirements</w:t>
      </w:r>
      <w:r>
        <w:rPr>
          <w:spacing w:val="-16"/>
          <w:sz w:val="22"/>
        </w:rPr>
        <w:t> </w:t>
      </w:r>
      <w:r>
        <w:rPr>
          <w:sz w:val="22"/>
        </w:rPr>
        <w:t>specification</w:t>
      </w:r>
      <w:r>
        <w:rPr>
          <w:spacing w:val="-15"/>
          <w:sz w:val="22"/>
        </w:rPr>
        <w:t> </w:t>
      </w:r>
      <w:r>
        <w:rPr>
          <w:sz w:val="22"/>
        </w:rPr>
        <w:t>should be verified during the design qualification.</w:t>
      </w:r>
    </w:p>
    <w:p>
      <w:pPr>
        <w:spacing w:after="0" w:line="240" w:lineRule="auto"/>
        <w:jc w:val="both"/>
        <w:rPr>
          <w:sz w:val="22"/>
        </w:rPr>
        <w:sectPr>
          <w:pgSz w:w="11910" w:h="16850"/>
          <w:pgMar w:header="724" w:footer="970" w:top="960" w:bottom="1160" w:left="980" w:right="380"/>
        </w:sectPr>
      </w:pPr>
    </w:p>
    <w:p>
      <w:pPr>
        <w:pStyle w:val="BodyText"/>
      </w:pPr>
    </w:p>
    <w:p>
      <w:pPr>
        <w:pStyle w:val="BodyText"/>
      </w:pPr>
    </w:p>
    <w:p>
      <w:pPr>
        <w:pStyle w:val="BodyText"/>
      </w:pPr>
    </w:p>
    <w:p>
      <w:pPr>
        <w:pStyle w:val="BodyText"/>
        <w:spacing w:before="220"/>
      </w:pPr>
    </w:p>
    <w:p>
      <w:pPr>
        <w:pStyle w:val="Heading6"/>
        <w:spacing w:before="1"/>
        <w:jc w:val="left"/>
      </w:pPr>
      <w:r>
        <w:rPr/>
        <w:t>Factory</w:t>
      </w:r>
      <w:r>
        <w:rPr>
          <w:spacing w:val="-12"/>
        </w:rPr>
        <w:t> </w:t>
      </w:r>
      <w:r>
        <w:rPr/>
        <w:t>acceptance</w:t>
      </w:r>
      <w:r>
        <w:rPr>
          <w:spacing w:val="-7"/>
        </w:rPr>
        <w:t> </w:t>
      </w:r>
      <w:r>
        <w:rPr/>
        <w:t>testing</w:t>
      </w:r>
      <w:r>
        <w:rPr>
          <w:spacing w:val="-9"/>
        </w:rPr>
        <w:t> </w:t>
      </w:r>
      <w:r>
        <w:rPr/>
        <w:t>(FAT)</w:t>
      </w:r>
      <w:r>
        <w:rPr>
          <w:spacing w:val="-5"/>
        </w:rPr>
        <w:t> </w:t>
      </w:r>
      <w:r>
        <w:rPr/>
        <w:t>/Site</w:t>
      </w:r>
      <w:r>
        <w:rPr>
          <w:spacing w:val="-8"/>
        </w:rPr>
        <w:t> </w:t>
      </w:r>
      <w:r>
        <w:rPr/>
        <w:t>acceptance</w:t>
      </w:r>
      <w:r>
        <w:rPr>
          <w:spacing w:val="-6"/>
        </w:rPr>
        <w:t> </w:t>
      </w:r>
      <w:r>
        <w:rPr/>
        <w:t>testing</w:t>
      </w:r>
      <w:r>
        <w:rPr>
          <w:spacing w:val="-9"/>
        </w:rPr>
        <w:t> </w:t>
      </w:r>
      <w:r>
        <w:rPr>
          <w:spacing w:val="-2"/>
        </w:rPr>
        <w:t>(SAT)</w:t>
      </w:r>
    </w:p>
    <w:p>
      <w:pPr>
        <w:pStyle w:val="ListParagraph"/>
        <w:numPr>
          <w:ilvl w:val="1"/>
          <w:numId w:val="80"/>
        </w:numPr>
        <w:tabs>
          <w:tab w:pos="1442" w:val="left" w:leader="none"/>
        </w:tabs>
        <w:spacing w:line="240" w:lineRule="auto" w:before="241" w:after="0"/>
        <w:ind w:left="1442" w:right="1319" w:hanging="720"/>
        <w:jc w:val="both"/>
        <w:rPr>
          <w:sz w:val="22"/>
        </w:rPr>
      </w:pPr>
      <w:r>
        <w:rPr>
          <w:sz w:val="22"/>
        </w:rPr>
        <w:t>Equipment, especially if incorporating novel or complex technology, may be evaluated, if applicable, at the vendor prior to delivery.</w:t>
      </w:r>
    </w:p>
    <w:p>
      <w:pPr>
        <w:pStyle w:val="ListParagraph"/>
        <w:numPr>
          <w:ilvl w:val="1"/>
          <w:numId w:val="80"/>
        </w:numPr>
        <w:tabs>
          <w:tab w:pos="1442" w:val="left" w:leader="none"/>
        </w:tabs>
        <w:spacing w:line="240" w:lineRule="auto" w:before="253" w:after="0"/>
        <w:ind w:left="1442" w:right="1322" w:hanging="720"/>
        <w:jc w:val="both"/>
        <w:rPr>
          <w:sz w:val="22"/>
        </w:rPr>
      </w:pPr>
      <w:r>
        <w:rPr>
          <w:sz w:val="22"/>
        </w:rPr>
        <w:t>Prior to installation, equipment should be confirmed to comply with the URS/ functional specification at the vendor site, if applicable.</w:t>
      </w:r>
    </w:p>
    <w:p>
      <w:pPr>
        <w:pStyle w:val="ListParagraph"/>
        <w:numPr>
          <w:ilvl w:val="1"/>
          <w:numId w:val="80"/>
        </w:numPr>
        <w:tabs>
          <w:tab w:pos="1442" w:val="left" w:leader="none"/>
        </w:tabs>
        <w:spacing w:line="240" w:lineRule="auto" w:before="252" w:after="0"/>
        <w:ind w:left="1442" w:right="1312" w:hanging="720"/>
        <w:jc w:val="both"/>
        <w:rPr>
          <w:sz w:val="22"/>
        </w:rPr>
      </w:pPr>
      <w:r>
        <w:rPr>
          <w:sz w:val="22"/>
        </w:rPr>
        <w:t>Where</w:t>
      </w:r>
      <w:r>
        <w:rPr>
          <w:spacing w:val="-2"/>
          <w:sz w:val="22"/>
        </w:rPr>
        <w:t> </w:t>
      </w:r>
      <w:r>
        <w:rPr>
          <w:sz w:val="22"/>
        </w:rPr>
        <w:t>appropriate</w:t>
      </w:r>
      <w:r>
        <w:rPr>
          <w:spacing w:val="-1"/>
          <w:sz w:val="22"/>
        </w:rPr>
        <w:t> </w:t>
      </w:r>
      <w:r>
        <w:rPr>
          <w:sz w:val="22"/>
        </w:rPr>
        <w:t>and</w:t>
      </w:r>
      <w:r>
        <w:rPr>
          <w:spacing w:val="-2"/>
          <w:sz w:val="22"/>
        </w:rPr>
        <w:t> </w:t>
      </w:r>
      <w:r>
        <w:rPr>
          <w:sz w:val="22"/>
        </w:rPr>
        <w:t>justified, documentation</w:t>
      </w:r>
      <w:r>
        <w:rPr>
          <w:spacing w:val="-2"/>
          <w:sz w:val="22"/>
        </w:rPr>
        <w:t> </w:t>
      </w:r>
      <w:r>
        <w:rPr>
          <w:sz w:val="22"/>
        </w:rPr>
        <w:t>review</w:t>
      </w:r>
      <w:r>
        <w:rPr>
          <w:spacing w:val="-2"/>
          <w:sz w:val="22"/>
        </w:rPr>
        <w:t> </w:t>
      </w:r>
      <w:r>
        <w:rPr>
          <w:sz w:val="22"/>
        </w:rPr>
        <w:t>and some</w:t>
      </w:r>
      <w:r>
        <w:rPr>
          <w:spacing w:val="-1"/>
          <w:sz w:val="22"/>
        </w:rPr>
        <w:t> </w:t>
      </w:r>
      <w:r>
        <w:rPr>
          <w:sz w:val="22"/>
        </w:rPr>
        <w:t>tests</w:t>
      </w:r>
      <w:r>
        <w:rPr>
          <w:spacing w:val="-2"/>
          <w:sz w:val="22"/>
        </w:rPr>
        <w:t> </w:t>
      </w:r>
      <w:r>
        <w:rPr>
          <w:sz w:val="22"/>
        </w:rPr>
        <w:t>could be performed</w:t>
      </w:r>
      <w:r>
        <w:rPr>
          <w:spacing w:val="-9"/>
          <w:sz w:val="22"/>
        </w:rPr>
        <w:t> </w:t>
      </w:r>
      <w:r>
        <w:rPr>
          <w:sz w:val="22"/>
        </w:rPr>
        <w:t>at</w:t>
      </w:r>
      <w:r>
        <w:rPr>
          <w:spacing w:val="-7"/>
          <w:sz w:val="22"/>
        </w:rPr>
        <w:t> </w:t>
      </w:r>
      <w:r>
        <w:rPr>
          <w:sz w:val="22"/>
        </w:rPr>
        <w:t>the</w:t>
      </w:r>
      <w:r>
        <w:rPr>
          <w:spacing w:val="-9"/>
          <w:sz w:val="22"/>
        </w:rPr>
        <w:t> </w:t>
      </w:r>
      <w:r>
        <w:rPr>
          <w:sz w:val="22"/>
        </w:rPr>
        <w:t>FAT</w:t>
      </w:r>
      <w:r>
        <w:rPr>
          <w:spacing w:val="-7"/>
          <w:sz w:val="22"/>
        </w:rPr>
        <w:t> </w:t>
      </w:r>
      <w:r>
        <w:rPr>
          <w:sz w:val="22"/>
        </w:rPr>
        <w:t>or</w:t>
      </w:r>
      <w:r>
        <w:rPr>
          <w:spacing w:val="-10"/>
          <w:sz w:val="22"/>
        </w:rPr>
        <w:t> </w:t>
      </w:r>
      <w:r>
        <w:rPr>
          <w:sz w:val="22"/>
        </w:rPr>
        <w:t>other</w:t>
      </w:r>
      <w:r>
        <w:rPr>
          <w:spacing w:val="-8"/>
          <w:sz w:val="22"/>
        </w:rPr>
        <w:t> </w:t>
      </w:r>
      <w:r>
        <w:rPr>
          <w:sz w:val="22"/>
        </w:rPr>
        <w:t>stages</w:t>
      </w:r>
      <w:r>
        <w:rPr>
          <w:spacing w:val="-9"/>
          <w:sz w:val="22"/>
        </w:rPr>
        <w:t> </w:t>
      </w:r>
      <w:r>
        <w:rPr>
          <w:sz w:val="22"/>
        </w:rPr>
        <w:t>without</w:t>
      </w:r>
      <w:r>
        <w:rPr>
          <w:spacing w:val="-8"/>
          <w:sz w:val="22"/>
        </w:rPr>
        <w:t> </w:t>
      </w:r>
      <w:r>
        <w:rPr>
          <w:sz w:val="22"/>
        </w:rPr>
        <w:t>the</w:t>
      </w:r>
      <w:r>
        <w:rPr>
          <w:spacing w:val="-12"/>
          <w:sz w:val="22"/>
        </w:rPr>
        <w:t> </w:t>
      </w:r>
      <w:r>
        <w:rPr>
          <w:sz w:val="22"/>
        </w:rPr>
        <w:t>need</w:t>
      </w:r>
      <w:r>
        <w:rPr>
          <w:spacing w:val="-9"/>
          <w:sz w:val="22"/>
        </w:rPr>
        <w:t> </w:t>
      </w:r>
      <w:r>
        <w:rPr>
          <w:sz w:val="22"/>
        </w:rPr>
        <w:t>to</w:t>
      </w:r>
      <w:r>
        <w:rPr>
          <w:spacing w:val="-9"/>
          <w:sz w:val="22"/>
        </w:rPr>
        <w:t> </w:t>
      </w:r>
      <w:r>
        <w:rPr>
          <w:sz w:val="22"/>
        </w:rPr>
        <w:t>repeat</w:t>
      </w:r>
      <w:r>
        <w:rPr>
          <w:spacing w:val="-7"/>
          <w:sz w:val="22"/>
        </w:rPr>
        <w:t> </w:t>
      </w:r>
      <w:r>
        <w:rPr>
          <w:sz w:val="22"/>
        </w:rPr>
        <w:t>on</w:t>
      </w:r>
      <w:r>
        <w:rPr>
          <w:spacing w:val="-9"/>
          <w:sz w:val="22"/>
        </w:rPr>
        <w:t> </w:t>
      </w:r>
      <w:r>
        <w:rPr>
          <w:sz w:val="22"/>
        </w:rPr>
        <w:t>site</w:t>
      </w:r>
      <w:r>
        <w:rPr>
          <w:spacing w:val="-9"/>
          <w:sz w:val="22"/>
        </w:rPr>
        <w:t> </w:t>
      </w:r>
      <w:r>
        <w:rPr>
          <w:sz w:val="22"/>
        </w:rPr>
        <w:t>at</w:t>
      </w:r>
      <w:r>
        <w:rPr>
          <w:spacing w:val="-10"/>
          <w:sz w:val="22"/>
        </w:rPr>
        <w:t> </w:t>
      </w:r>
      <w:r>
        <w:rPr>
          <w:sz w:val="22"/>
        </w:rPr>
        <w:t>IQ/OQ if it can be shown that the functionality is not affected by the transport and </w:t>
      </w:r>
      <w:r>
        <w:rPr>
          <w:spacing w:val="-2"/>
          <w:sz w:val="22"/>
        </w:rPr>
        <w:t>installation.</w:t>
      </w:r>
    </w:p>
    <w:p>
      <w:pPr>
        <w:pStyle w:val="BodyText"/>
      </w:pPr>
    </w:p>
    <w:p>
      <w:pPr>
        <w:pStyle w:val="ListParagraph"/>
        <w:numPr>
          <w:ilvl w:val="1"/>
          <w:numId w:val="80"/>
        </w:numPr>
        <w:tabs>
          <w:tab w:pos="1442" w:val="left" w:leader="none"/>
        </w:tabs>
        <w:spacing w:line="240" w:lineRule="auto" w:before="0" w:after="0"/>
        <w:ind w:left="1442" w:right="1323" w:hanging="720"/>
        <w:jc w:val="both"/>
        <w:rPr>
          <w:sz w:val="22"/>
        </w:rPr>
      </w:pPr>
      <w:r>
        <w:rPr>
          <w:sz w:val="22"/>
        </w:rPr>
        <w:t>FAT may be supplemented by the execution of a SAT following the receipt of equipment at the manufacturing site.</w:t>
      </w:r>
    </w:p>
    <w:p>
      <w:pPr>
        <w:pStyle w:val="BodyText"/>
      </w:pPr>
    </w:p>
    <w:p>
      <w:pPr>
        <w:pStyle w:val="Heading6"/>
        <w:spacing w:before="0"/>
        <w:jc w:val="left"/>
      </w:pPr>
      <w:r>
        <w:rPr/>
        <w:t>Installation</w:t>
      </w:r>
      <w:r>
        <w:rPr>
          <w:spacing w:val="-14"/>
        </w:rPr>
        <w:t> </w:t>
      </w:r>
      <w:r>
        <w:rPr/>
        <w:t>qualification</w:t>
      </w:r>
      <w:r>
        <w:rPr>
          <w:spacing w:val="-10"/>
        </w:rPr>
        <w:t> </w:t>
      </w:r>
      <w:r>
        <w:rPr>
          <w:spacing w:val="-4"/>
        </w:rPr>
        <w:t>(IQ)</w:t>
      </w:r>
    </w:p>
    <w:p>
      <w:pPr>
        <w:pStyle w:val="ListParagraph"/>
        <w:numPr>
          <w:ilvl w:val="1"/>
          <w:numId w:val="80"/>
        </w:numPr>
        <w:tabs>
          <w:tab w:pos="1441" w:val="left" w:leader="none"/>
        </w:tabs>
        <w:spacing w:line="240" w:lineRule="auto" w:before="241" w:after="0"/>
        <w:ind w:left="1441" w:right="0" w:hanging="719"/>
        <w:jc w:val="left"/>
        <w:rPr>
          <w:sz w:val="22"/>
        </w:rPr>
      </w:pPr>
      <w:r>
        <w:rPr>
          <w:sz w:val="22"/>
        </w:rPr>
        <w:t>IQ</w:t>
      </w:r>
      <w:r>
        <w:rPr>
          <w:spacing w:val="-8"/>
          <w:sz w:val="22"/>
        </w:rPr>
        <w:t> </w:t>
      </w:r>
      <w:r>
        <w:rPr>
          <w:sz w:val="22"/>
        </w:rPr>
        <w:t>should</w:t>
      </w:r>
      <w:r>
        <w:rPr>
          <w:spacing w:val="-4"/>
          <w:sz w:val="22"/>
        </w:rPr>
        <w:t> </w:t>
      </w:r>
      <w:r>
        <w:rPr>
          <w:sz w:val="22"/>
        </w:rPr>
        <w:t>be</w:t>
      </w:r>
      <w:r>
        <w:rPr>
          <w:spacing w:val="-6"/>
          <w:sz w:val="22"/>
        </w:rPr>
        <w:t> </w:t>
      </w:r>
      <w:r>
        <w:rPr>
          <w:sz w:val="22"/>
        </w:rPr>
        <w:t>performed</w:t>
      </w:r>
      <w:r>
        <w:rPr>
          <w:spacing w:val="-6"/>
          <w:sz w:val="22"/>
        </w:rPr>
        <w:t> </w:t>
      </w:r>
      <w:r>
        <w:rPr>
          <w:sz w:val="22"/>
        </w:rPr>
        <w:t>on</w:t>
      </w:r>
      <w:r>
        <w:rPr>
          <w:spacing w:val="-5"/>
          <w:sz w:val="22"/>
        </w:rPr>
        <w:t> </w:t>
      </w:r>
      <w:r>
        <w:rPr>
          <w:sz w:val="22"/>
        </w:rPr>
        <w:t>equipment,</w:t>
      </w:r>
      <w:r>
        <w:rPr>
          <w:spacing w:val="-7"/>
          <w:sz w:val="22"/>
        </w:rPr>
        <w:t> </w:t>
      </w:r>
      <w:r>
        <w:rPr>
          <w:sz w:val="22"/>
        </w:rPr>
        <w:t>facilities,</w:t>
      </w:r>
      <w:r>
        <w:rPr>
          <w:spacing w:val="-7"/>
          <w:sz w:val="22"/>
        </w:rPr>
        <w:t> </w:t>
      </w:r>
      <w:r>
        <w:rPr>
          <w:sz w:val="22"/>
        </w:rPr>
        <w:t>utilities,</w:t>
      </w:r>
      <w:r>
        <w:rPr>
          <w:spacing w:val="-3"/>
          <w:sz w:val="22"/>
        </w:rPr>
        <w:t> </w:t>
      </w:r>
      <w:r>
        <w:rPr>
          <w:sz w:val="22"/>
        </w:rPr>
        <w:t>or</w:t>
      </w:r>
      <w:r>
        <w:rPr>
          <w:spacing w:val="-5"/>
          <w:sz w:val="22"/>
        </w:rPr>
        <w:t> </w:t>
      </w:r>
      <w:r>
        <w:rPr>
          <w:spacing w:val="-2"/>
          <w:sz w:val="22"/>
        </w:rPr>
        <w:t>systems.</w:t>
      </w:r>
    </w:p>
    <w:p>
      <w:pPr>
        <w:pStyle w:val="ListParagraph"/>
        <w:numPr>
          <w:ilvl w:val="1"/>
          <w:numId w:val="80"/>
        </w:numPr>
        <w:tabs>
          <w:tab w:pos="1441" w:val="left" w:leader="none"/>
        </w:tabs>
        <w:spacing w:line="240" w:lineRule="auto" w:before="239" w:after="0"/>
        <w:ind w:left="1441" w:right="0" w:hanging="719"/>
        <w:jc w:val="left"/>
        <w:rPr>
          <w:sz w:val="22"/>
        </w:rPr>
      </w:pPr>
      <w:r>
        <w:rPr>
          <w:sz w:val="22"/>
        </w:rPr>
        <w:t>IQ</w:t>
      </w:r>
      <w:r>
        <w:rPr>
          <w:spacing w:val="-4"/>
          <w:sz w:val="22"/>
        </w:rPr>
        <w:t> </w:t>
      </w:r>
      <w:r>
        <w:rPr>
          <w:sz w:val="22"/>
        </w:rPr>
        <w:t>should</w:t>
      </w:r>
      <w:r>
        <w:rPr>
          <w:spacing w:val="-3"/>
          <w:sz w:val="22"/>
        </w:rPr>
        <w:t> </w:t>
      </w:r>
      <w:r>
        <w:rPr>
          <w:sz w:val="22"/>
        </w:rPr>
        <w:t>include,</w:t>
      </w:r>
      <w:r>
        <w:rPr>
          <w:spacing w:val="-4"/>
          <w:sz w:val="22"/>
        </w:rPr>
        <w:t> </w:t>
      </w:r>
      <w:r>
        <w:rPr>
          <w:sz w:val="22"/>
        </w:rPr>
        <w:t>but</w:t>
      </w:r>
      <w:r>
        <w:rPr>
          <w:spacing w:val="-4"/>
          <w:sz w:val="22"/>
        </w:rPr>
        <w:t> </w:t>
      </w:r>
      <w:r>
        <w:rPr>
          <w:sz w:val="22"/>
        </w:rPr>
        <w:t>is</w:t>
      </w:r>
      <w:r>
        <w:rPr>
          <w:spacing w:val="-5"/>
          <w:sz w:val="22"/>
        </w:rPr>
        <w:t> </w:t>
      </w:r>
      <w:r>
        <w:rPr>
          <w:sz w:val="22"/>
        </w:rPr>
        <w:t>not</w:t>
      </w:r>
      <w:r>
        <w:rPr>
          <w:spacing w:val="-1"/>
          <w:sz w:val="22"/>
        </w:rPr>
        <w:t> </w:t>
      </w:r>
      <w:r>
        <w:rPr>
          <w:sz w:val="22"/>
        </w:rPr>
        <w:t>limited</w:t>
      </w:r>
      <w:r>
        <w:rPr>
          <w:spacing w:val="-5"/>
          <w:sz w:val="22"/>
        </w:rPr>
        <w:t> </w:t>
      </w:r>
      <w:r>
        <w:rPr>
          <w:sz w:val="22"/>
        </w:rPr>
        <w:t>to</w:t>
      </w:r>
      <w:r>
        <w:rPr>
          <w:spacing w:val="-5"/>
          <w:sz w:val="22"/>
        </w:rPr>
        <w:t> </w:t>
      </w:r>
      <w:r>
        <w:rPr>
          <w:sz w:val="22"/>
        </w:rPr>
        <w:t>the</w:t>
      </w:r>
      <w:r>
        <w:rPr>
          <w:spacing w:val="-7"/>
          <w:sz w:val="22"/>
        </w:rPr>
        <w:t> </w:t>
      </w:r>
      <w:r>
        <w:rPr>
          <w:spacing w:val="-2"/>
          <w:sz w:val="22"/>
        </w:rPr>
        <w:t>following:</w:t>
      </w:r>
    </w:p>
    <w:p>
      <w:pPr>
        <w:pStyle w:val="BodyText"/>
        <w:spacing w:before="1"/>
      </w:pPr>
    </w:p>
    <w:p>
      <w:pPr>
        <w:pStyle w:val="ListParagraph"/>
        <w:numPr>
          <w:ilvl w:val="0"/>
          <w:numId w:val="82"/>
        </w:numPr>
        <w:tabs>
          <w:tab w:pos="1713" w:val="left" w:leader="none"/>
          <w:tab w:pos="1715" w:val="left" w:leader="none"/>
        </w:tabs>
        <w:spacing w:line="240" w:lineRule="auto" w:before="0" w:after="0"/>
        <w:ind w:left="1715" w:right="1319" w:hanging="394"/>
        <w:jc w:val="both"/>
        <w:rPr>
          <w:sz w:val="22"/>
        </w:rPr>
      </w:pPr>
      <w:r>
        <w:rPr>
          <w:sz w:val="22"/>
        </w:rPr>
        <w:t>Verification of the correct installation of components, instrumentation, equipment, pipe work and services against the engineering drawings and </w:t>
      </w:r>
      <w:r>
        <w:rPr>
          <w:spacing w:val="-2"/>
          <w:sz w:val="22"/>
        </w:rPr>
        <w:t>specifications;</w:t>
      </w:r>
    </w:p>
    <w:p>
      <w:pPr>
        <w:pStyle w:val="ListParagraph"/>
        <w:numPr>
          <w:ilvl w:val="0"/>
          <w:numId w:val="82"/>
        </w:numPr>
        <w:tabs>
          <w:tab w:pos="1712" w:val="left" w:leader="none"/>
        </w:tabs>
        <w:spacing w:line="240" w:lineRule="auto" w:before="122" w:after="0"/>
        <w:ind w:left="1712" w:right="0" w:hanging="441"/>
        <w:jc w:val="both"/>
        <w:rPr>
          <w:sz w:val="22"/>
        </w:rPr>
      </w:pPr>
      <w:r>
        <w:rPr>
          <w:sz w:val="22"/>
        </w:rPr>
        <w:t>Verification</w:t>
      </w:r>
      <w:r>
        <w:rPr>
          <w:spacing w:val="-9"/>
          <w:sz w:val="22"/>
        </w:rPr>
        <w:t> </w:t>
      </w:r>
      <w:r>
        <w:rPr>
          <w:sz w:val="22"/>
        </w:rPr>
        <w:t>of</w:t>
      </w:r>
      <w:r>
        <w:rPr>
          <w:spacing w:val="-8"/>
          <w:sz w:val="22"/>
        </w:rPr>
        <w:t> </w:t>
      </w:r>
      <w:r>
        <w:rPr>
          <w:sz w:val="22"/>
        </w:rPr>
        <w:t>the</w:t>
      </w:r>
      <w:r>
        <w:rPr>
          <w:spacing w:val="-7"/>
          <w:sz w:val="22"/>
        </w:rPr>
        <w:t> </w:t>
      </w:r>
      <w:r>
        <w:rPr>
          <w:sz w:val="22"/>
        </w:rPr>
        <w:t>correct</w:t>
      </w:r>
      <w:r>
        <w:rPr>
          <w:spacing w:val="-8"/>
          <w:sz w:val="22"/>
        </w:rPr>
        <w:t> </w:t>
      </w:r>
      <w:r>
        <w:rPr>
          <w:sz w:val="22"/>
        </w:rPr>
        <w:t>installation</w:t>
      </w:r>
      <w:r>
        <w:rPr>
          <w:spacing w:val="-7"/>
          <w:sz w:val="22"/>
        </w:rPr>
        <w:t> </w:t>
      </w:r>
      <w:r>
        <w:rPr>
          <w:sz w:val="22"/>
        </w:rPr>
        <w:t>against</w:t>
      </w:r>
      <w:r>
        <w:rPr>
          <w:spacing w:val="-8"/>
          <w:sz w:val="22"/>
        </w:rPr>
        <w:t> </w:t>
      </w:r>
      <w:r>
        <w:rPr>
          <w:sz w:val="22"/>
        </w:rPr>
        <w:t>pre-defined</w:t>
      </w:r>
      <w:r>
        <w:rPr>
          <w:spacing w:val="-6"/>
          <w:sz w:val="22"/>
        </w:rPr>
        <w:t> </w:t>
      </w:r>
      <w:r>
        <w:rPr>
          <w:spacing w:val="-2"/>
          <w:sz w:val="22"/>
        </w:rPr>
        <w:t>criteria;</w:t>
      </w:r>
    </w:p>
    <w:p>
      <w:pPr>
        <w:pStyle w:val="ListParagraph"/>
        <w:numPr>
          <w:ilvl w:val="0"/>
          <w:numId w:val="82"/>
        </w:numPr>
        <w:tabs>
          <w:tab w:pos="1715" w:val="left" w:leader="none"/>
        </w:tabs>
        <w:spacing w:line="240" w:lineRule="auto" w:before="119" w:after="0"/>
        <w:ind w:left="1715" w:right="1319" w:hanging="492"/>
        <w:jc w:val="left"/>
        <w:rPr>
          <w:sz w:val="22"/>
        </w:rPr>
      </w:pPr>
      <w:r>
        <w:rPr>
          <w:sz w:val="22"/>
        </w:rPr>
        <w:t>Collection</w:t>
      </w:r>
      <w:r>
        <w:rPr>
          <w:spacing w:val="33"/>
          <w:sz w:val="22"/>
        </w:rPr>
        <w:t> </w:t>
      </w:r>
      <w:r>
        <w:rPr>
          <w:sz w:val="22"/>
        </w:rPr>
        <w:t>and</w:t>
      </w:r>
      <w:r>
        <w:rPr>
          <w:spacing w:val="33"/>
          <w:sz w:val="22"/>
        </w:rPr>
        <w:t> </w:t>
      </w:r>
      <w:r>
        <w:rPr>
          <w:sz w:val="22"/>
        </w:rPr>
        <w:t>collation</w:t>
      </w:r>
      <w:r>
        <w:rPr>
          <w:spacing w:val="31"/>
          <w:sz w:val="22"/>
        </w:rPr>
        <w:t> </w:t>
      </w:r>
      <w:r>
        <w:rPr>
          <w:sz w:val="22"/>
        </w:rPr>
        <w:t>of</w:t>
      </w:r>
      <w:r>
        <w:rPr>
          <w:spacing w:val="37"/>
          <w:sz w:val="22"/>
        </w:rPr>
        <w:t> </w:t>
      </w:r>
      <w:r>
        <w:rPr>
          <w:sz w:val="22"/>
        </w:rPr>
        <w:t>supplier</w:t>
      </w:r>
      <w:r>
        <w:rPr>
          <w:spacing w:val="32"/>
          <w:sz w:val="22"/>
        </w:rPr>
        <w:t> </w:t>
      </w:r>
      <w:r>
        <w:rPr>
          <w:sz w:val="22"/>
        </w:rPr>
        <w:t>operating</w:t>
      </w:r>
      <w:r>
        <w:rPr>
          <w:spacing w:val="33"/>
          <w:sz w:val="22"/>
        </w:rPr>
        <w:t> </w:t>
      </w:r>
      <w:r>
        <w:rPr>
          <w:sz w:val="22"/>
        </w:rPr>
        <w:t>and</w:t>
      </w:r>
      <w:r>
        <w:rPr>
          <w:spacing w:val="33"/>
          <w:sz w:val="22"/>
        </w:rPr>
        <w:t> </w:t>
      </w:r>
      <w:r>
        <w:rPr>
          <w:sz w:val="22"/>
        </w:rPr>
        <w:t>working</w:t>
      </w:r>
      <w:r>
        <w:rPr>
          <w:spacing w:val="36"/>
          <w:sz w:val="22"/>
        </w:rPr>
        <w:t> </w:t>
      </w:r>
      <w:r>
        <w:rPr>
          <w:sz w:val="22"/>
        </w:rPr>
        <w:t>instructions</w:t>
      </w:r>
      <w:r>
        <w:rPr>
          <w:spacing w:val="34"/>
          <w:sz w:val="22"/>
        </w:rPr>
        <w:t> </w:t>
      </w:r>
      <w:r>
        <w:rPr>
          <w:sz w:val="22"/>
        </w:rPr>
        <w:t>and maintenance requirements;</w:t>
      </w:r>
    </w:p>
    <w:p>
      <w:pPr>
        <w:pStyle w:val="ListParagraph"/>
        <w:numPr>
          <w:ilvl w:val="0"/>
          <w:numId w:val="82"/>
        </w:numPr>
        <w:tabs>
          <w:tab w:pos="1715" w:val="left" w:leader="none"/>
        </w:tabs>
        <w:spacing w:line="240" w:lineRule="auto" w:before="121" w:after="0"/>
        <w:ind w:left="1715" w:right="0" w:hanging="504"/>
        <w:jc w:val="left"/>
        <w:rPr>
          <w:sz w:val="22"/>
        </w:rPr>
      </w:pPr>
      <w:r>
        <w:rPr>
          <w:sz w:val="22"/>
        </w:rPr>
        <w:t>Calibration</w:t>
      </w:r>
      <w:r>
        <w:rPr>
          <w:spacing w:val="-7"/>
          <w:sz w:val="22"/>
        </w:rPr>
        <w:t> </w:t>
      </w:r>
      <w:r>
        <w:rPr>
          <w:sz w:val="22"/>
        </w:rPr>
        <w:t>of</w:t>
      </w:r>
      <w:r>
        <w:rPr>
          <w:spacing w:val="-2"/>
          <w:sz w:val="22"/>
        </w:rPr>
        <w:t> instrumentation;</w:t>
      </w:r>
    </w:p>
    <w:p>
      <w:pPr>
        <w:pStyle w:val="ListParagraph"/>
        <w:numPr>
          <w:ilvl w:val="0"/>
          <w:numId w:val="82"/>
        </w:numPr>
        <w:tabs>
          <w:tab w:pos="1715" w:val="left" w:leader="none"/>
        </w:tabs>
        <w:spacing w:line="240" w:lineRule="auto" w:before="119" w:after="0"/>
        <w:ind w:left="1715" w:right="0" w:hanging="456"/>
        <w:jc w:val="left"/>
        <w:rPr>
          <w:sz w:val="22"/>
        </w:rPr>
      </w:pPr>
      <w:r>
        <w:rPr>
          <w:sz w:val="22"/>
        </w:rPr>
        <w:t>Verification</w:t>
      </w:r>
      <w:r>
        <w:rPr>
          <w:spacing w:val="-6"/>
          <w:sz w:val="22"/>
        </w:rPr>
        <w:t> </w:t>
      </w:r>
      <w:r>
        <w:rPr>
          <w:sz w:val="22"/>
        </w:rPr>
        <w:t>of</w:t>
      </w:r>
      <w:r>
        <w:rPr>
          <w:spacing w:val="-7"/>
          <w:sz w:val="22"/>
        </w:rPr>
        <w:t> </w:t>
      </w:r>
      <w:r>
        <w:rPr>
          <w:sz w:val="22"/>
        </w:rPr>
        <w:t>the</w:t>
      </w:r>
      <w:r>
        <w:rPr>
          <w:spacing w:val="-8"/>
          <w:sz w:val="22"/>
        </w:rPr>
        <w:t> </w:t>
      </w:r>
      <w:r>
        <w:rPr>
          <w:sz w:val="22"/>
        </w:rPr>
        <w:t>materials</w:t>
      </w:r>
      <w:r>
        <w:rPr>
          <w:spacing w:val="-5"/>
          <w:sz w:val="22"/>
        </w:rPr>
        <w:t> </w:t>
      </w:r>
      <w:r>
        <w:rPr>
          <w:sz w:val="22"/>
        </w:rPr>
        <w:t>of</w:t>
      </w:r>
      <w:r>
        <w:rPr>
          <w:spacing w:val="-3"/>
          <w:sz w:val="22"/>
        </w:rPr>
        <w:t> </w:t>
      </w:r>
      <w:r>
        <w:rPr>
          <w:spacing w:val="-2"/>
          <w:sz w:val="22"/>
        </w:rPr>
        <w:t>construction.</w:t>
      </w:r>
    </w:p>
    <w:p>
      <w:pPr>
        <w:pStyle w:val="Heading6"/>
        <w:spacing w:before="239"/>
        <w:jc w:val="left"/>
      </w:pPr>
      <w:r>
        <w:rPr/>
        <w:t>Operational</w:t>
      </w:r>
      <w:r>
        <w:rPr>
          <w:spacing w:val="-12"/>
        </w:rPr>
        <w:t> </w:t>
      </w:r>
      <w:r>
        <w:rPr/>
        <w:t>qualification</w:t>
      </w:r>
      <w:r>
        <w:rPr>
          <w:spacing w:val="-12"/>
        </w:rPr>
        <w:t> </w:t>
      </w:r>
      <w:r>
        <w:rPr>
          <w:spacing w:val="-4"/>
        </w:rPr>
        <w:t>(OQ)</w:t>
      </w:r>
    </w:p>
    <w:p>
      <w:pPr>
        <w:pStyle w:val="ListParagraph"/>
        <w:numPr>
          <w:ilvl w:val="1"/>
          <w:numId w:val="80"/>
        </w:numPr>
        <w:tabs>
          <w:tab w:pos="1442" w:val="left" w:leader="none"/>
        </w:tabs>
        <w:spacing w:line="240" w:lineRule="auto" w:before="241" w:after="0"/>
        <w:ind w:left="1442" w:right="1315" w:hanging="720"/>
        <w:jc w:val="both"/>
        <w:rPr>
          <w:sz w:val="22"/>
        </w:rPr>
      </w:pPr>
      <w:r>
        <w:rPr>
          <w:sz w:val="22"/>
        </w:rPr>
        <w:t>OQ</w:t>
      </w:r>
      <w:r>
        <w:rPr>
          <w:spacing w:val="-13"/>
          <w:sz w:val="22"/>
        </w:rPr>
        <w:t> </w:t>
      </w:r>
      <w:r>
        <w:rPr>
          <w:sz w:val="22"/>
        </w:rPr>
        <w:t>normally</w:t>
      </w:r>
      <w:r>
        <w:rPr>
          <w:spacing w:val="-14"/>
          <w:sz w:val="22"/>
        </w:rPr>
        <w:t> </w:t>
      </w:r>
      <w:r>
        <w:rPr>
          <w:sz w:val="22"/>
        </w:rPr>
        <w:t>follows</w:t>
      </w:r>
      <w:r>
        <w:rPr>
          <w:spacing w:val="-12"/>
          <w:sz w:val="22"/>
        </w:rPr>
        <w:t> </w:t>
      </w:r>
      <w:r>
        <w:rPr>
          <w:sz w:val="22"/>
        </w:rPr>
        <w:t>IQ</w:t>
      </w:r>
      <w:r>
        <w:rPr>
          <w:spacing w:val="-9"/>
          <w:sz w:val="22"/>
        </w:rPr>
        <w:t> </w:t>
      </w:r>
      <w:r>
        <w:rPr>
          <w:sz w:val="22"/>
        </w:rPr>
        <w:t>but</w:t>
      </w:r>
      <w:r>
        <w:rPr>
          <w:spacing w:val="-11"/>
          <w:sz w:val="22"/>
        </w:rPr>
        <w:t> </w:t>
      </w:r>
      <w:r>
        <w:rPr>
          <w:sz w:val="22"/>
        </w:rPr>
        <w:t>depending</w:t>
      </w:r>
      <w:r>
        <w:rPr>
          <w:spacing w:val="-10"/>
          <w:sz w:val="22"/>
        </w:rPr>
        <w:t> </w:t>
      </w:r>
      <w:r>
        <w:rPr>
          <w:sz w:val="22"/>
        </w:rPr>
        <w:t>on</w:t>
      </w:r>
      <w:r>
        <w:rPr>
          <w:spacing w:val="-13"/>
          <w:sz w:val="22"/>
        </w:rPr>
        <w:t> </w:t>
      </w:r>
      <w:r>
        <w:rPr>
          <w:sz w:val="22"/>
        </w:rPr>
        <w:t>the</w:t>
      </w:r>
      <w:r>
        <w:rPr>
          <w:spacing w:val="-12"/>
          <w:sz w:val="22"/>
        </w:rPr>
        <w:t> </w:t>
      </w:r>
      <w:r>
        <w:rPr>
          <w:sz w:val="22"/>
        </w:rPr>
        <w:t>complexity</w:t>
      </w:r>
      <w:r>
        <w:rPr>
          <w:spacing w:val="-14"/>
          <w:sz w:val="22"/>
        </w:rPr>
        <w:t> </w:t>
      </w:r>
      <w:r>
        <w:rPr>
          <w:sz w:val="22"/>
        </w:rPr>
        <w:t>of</w:t>
      </w:r>
      <w:r>
        <w:rPr>
          <w:spacing w:val="-11"/>
          <w:sz w:val="22"/>
        </w:rPr>
        <w:t> </w:t>
      </w:r>
      <w:r>
        <w:rPr>
          <w:sz w:val="22"/>
        </w:rPr>
        <w:t>the</w:t>
      </w:r>
      <w:r>
        <w:rPr>
          <w:spacing w:val="-13"/>
          <w:sz w:val="22"/>
        </w:rPr>
        <w:t> </w:t>
      </w:r>
      <w:r>
        <w:rPr>
          <w:sz w:val="22"/>
        </w:rPr>
        <w:t>equipment,</w:t>
      </w:r>
      <w:r>
        <w:rPr>
          <w:spacing w:val="-13"/>
          <w:sz w:val="22"/>
        </w:rPr>
        <w:t> </w:t>
      </w:r>
      <w:r>
        <w:rPr>
          <w:sz w:val="22"/>
        </w:rPr>
        <w:t>it</w:t>
      </w:r>
      <w:r>
        <w:rPr>
          <w:spacing w:val="-11"/>
          <w:sz w:val="22"/>
        </w:rPr>
        <w:t> </w:t>
      </w:r>
      <w:r>
        <w:rPr>
          <w:sz w:val="22"/>
        </w:rPr>
        <w:t>may be performed as a combined Installation/Operation Qualification (IOQ).</w:t>
      </w:r>
    </w:p>
    <w:p>
      <w:pPr>
        <w:pStyle w:val="BodyText"/>
      </w:pPr>
    </w:p>
    <w:p>
      <w:pPr>
        <w:pStyle w:val="ListParagraph"/>
        <w:numPr>
          <w:ilvl w:val="1"/>
          <w:numId w:val="80"/>
        </w:numPr>
        <w:tabs>
          <w:tab w:pos="1441" w:val="left" w:leader="none"/>
        </w:tabs>
        <w:spacing w:line="240" w:lineRule="auto" w:before="0" w:after="0"/>
        <w:ind w:left="1441" w:right="0" w:hanging="719"/>
        <w:jc w:val="left"/>
        <w:rPr>
          <w:sz w:val="22"/>
        </w:rPr>
      </w:pPr>
      <w:r>
        <w:rPr>
          <w:sz w:val="22"/>
        </w:rPr>
        <w:t>OQ</w:t>
      </w:r>
      <w:r>
        <w:rPr>
          <w:spacing w:val="-5"/>
          <w:sz w:val="22"/>
        </w:rPr>
        <w:t> </w:t>
      </w:r>
      <w:r>
        <w:rPr>
          <w:sz w:val="22"/>
        </w:rPr>
        <w:t>should</w:t>
      </w:r>
      <w:r>
        <w:rPr>
          <w:spacing w:val="-3"/>
          <w:sz w:val="22"/>
        </w:rPr>
        <w:t> </w:t>
      </w:r>
      <w:r>
        <w:rPr>
          <w:sz w:val="22"/>
        </w:rPr>
        <w:t>include</w:t>
      </w:r>
      <w:r>
        <w:rPr>
          <w:spacing w:val="-3"/>
          <w:sz w:val="22"/>
        </w:rPr>
        <w:t> </w:t>
      </w:r>
      <w:r>
        <w:rPr>
          <w:sz w:val="22"/>
        </w:rPr>
        <w:t>but</w:t>
      </w:r>
      <w:r>
        <w:rPr>
          <w:spacing w:val="-2"/>
          <w:sz w:val="22"/>
        </w:rPr>
        <w:t> </w:t>
      </w:r>
      <w:r>
        <w:rPr>
          <w:sz w:val="22"/>
        </w:rPr>
        <w:t>is</w:t>
      </w:r>
      <w:r>
        <w:rPr>
          <w:spacing w:val="-5"/>
          <w:sz w:val="22"/>
        </w:rPr>
        <w:t> </w:t>
      </w:r>
      <w:r>
        <w:rPr>
          <w:sz w:val="22"/>
        </w:rPr>
        <w:t>not</w:t>
      </w:r>
      <w:r>
        <w:rPr>
          <w:spacing w:val="-4"/>
          <w:sz w:val="22"/>
        </w:rPr>
        <w:t> </w:t>
      </w:r>
      <w:r>
        <w:rPr>
          <w:sz w:val="22"/>
        </w:rPr>
        <w:t>limited</w:t>
      </w:r>
      <w:r>
        <w:rPr>
          <w:spacing w:val="-5"/>
          <w:sz w:val="22"/>
        </w:rPr>
        <w:t> </w:t>
      </w:r>
      <w:r>
        <w:rPr>
          <w:sz w:val="22"/>
        </w:rPr>
        <w:t>to</w:t>
      </w:r>
      <w:r>
        <w:rPr>
          <w:spacing w:val="-5"/>
          <w:sz w:val="22"/>
        </w:rPr>
        <w:t> </w:t>
      </w:r>
      <w:r>
        <w:rPr>
          <w:sz w:val="22"/>
        </w:rPr>
        <w:t>the</w:t>
      </w:r>
      <w:r>
        <w:rPr>
          <w:spacing w:val="-5"/>
          <w:sz w:val="22"/>
        </w:rPr>
        <w:t> </w:t>
      </w:r>
      <w:r>
        <w:rPr>
          <w:spacing w:val="-2"/>
          <w:sz w:val="22"/>
        </w:rPr>
        <w:t>following:</w:t>
      </w:r>
    </w:p>
    <w:p>
      <w:pPr>
        <w:pStyle w:val="BodyText"/>
      </w:pPr>
    </w:p>
    <w:p>
      <w:pPr>
        <w:pStyle w:val="ListParagraph"/>
        <w:numPr>
          <w:ilvl w:val="0"/>
          <w:numId w:val="83"/>
        </w:numPr>
        <w:tabs>
          <w:tab w:pos="1715" w:val="left" w:leader="none"/>
        </w:tabs>
        <w:spacing w:line="240" w:lineRule="auto" w:before="1" w:after="0"/>
        <w:ind w:left="1715" w:right="1315" w:hanging="394"/>
        <w:jc w:val="left"/>
        <w:rPr>
          <w:sz w:val="22"/>
        </w:rPr>
      </w:pPr>
      <w:r>
        <w:rPr>
          <w:sz w:val="22"/>
        </w:rPr>
        <w:t>Tests that have been developed from the knowledge of processes, systems and equipment to ensure the system is operating as designed;</w:t>
      </w:r>
    </w:p>
    <w:p>
      <w:pPr>
        <w:pStyle w:val="ListParagraph"/>
        <w:numPr>
          <w:ilvl w:val="0"/>
          <w:numId w:val="83"/>
        </w:numPr>
        <w:tabs>
          <w:tab w:pos="1715" w:val="left" w:leader="none"/>
        </w:tabs>
        <w:spacing w:line="240" w:lineRule="auto" w:before="120" w:after="0"/>
        <w:ind w:left="1715" w:right="1319" w:hanging="444"/>
        <w:jc w:val="left"/>
        <w:rPr>
          <w:sz w:val="22"/>
        </w:rPr>
      </w:pPr>
      <w:r>
        <w:rPr>
          <w:sz w:val="22"/>
        </w:rPr>
        <w:t>Tests</w:t>
      </w:r>
      <w:r>
        <w:rPr>
          <w:spacing w:val="71"/>
          <w:sz w:val="22"/>
        </w:rPr>
        <w:t> </w:t>
      </w:r>
      <w:r>
        <w:rPr>
          <w:sz w:val="22"/>
        </w:rPr>
        <w:t>to</w:t>
      </w:r>
      <w:r>
        <w:rPr>
          <w:spacing w:val="70"/>
          <w:sz w:val="22"/>
        </w:rPr>
        <w:t> </w:t>
      </w:r>
      <w:r>
        <w:rPr>
          <w:sz w:val="22"/>
        </w:rPr>
        <w:t>confirm</w:t>
      </w:r>
      <w:r>
        <w:rPr>
          <w:spacing w:val="72"/>
          <w:sz w:val="22"/>
        </w:rPr>
        <w:t> </w:t>
      </w:r>
      <w:r>
        <w:rPr>
          <w:sz w:val="22"/>
        </w:rPr>
        <w:t>upper</w:t>
      </w:r>
      <w:r>
        <w:rPr>
          <w:spacing w:val="72"/>
          <w:sz w:val="22"/>
        </w:rPr>
        <w:t> </w:t>
      </w:r>
      <w:r>
        <w:rPr>
          <w:sz w:val="22"/>
        </w:rPr>
        <w:t>and</w:t>
      </w:r>
      <w:r>
        <w:rPr>
          <w:spacing w:val="70"/>
          <w:sz w:val="22"/>
        </w:rPr>
        <w:t> </w:t>
      </w:r>
      <w:r>
        <w:rPr>
          <w:sz w:val="22"/>
        </w:rPr>
        <w:t>lower</w:t>
      </w:r>
      <w:r>
        <w:rPr>
          <w:spacing w:val="74"/>
          <w:sz w:val="22"/>
        </w:rPr>
        <w:t> </w:t>
      </w:r>
      <w:r>
        <w:rPr>
          <w:sz w:val="22"/>
        </w:rPr>
        <w:t>operating</w:t>
      </w:r>
      <w:r>
        <w:rPr>
          <w:spacing w:val="73"/>
          <w:sz w:val="22"/>
        </w:rPr>
        <w:t> </w:t>
      </w:r>
      <w:r>
        <w:rPr>
          <w:sz w:val="22"/>
        </w:rPr>
        <w:t>limits,</w:t>
      </w:r>
      <w:r>
        <w:rPr>
          <w:spacing w:val="72"/>
          <w:sz w:val="22"/>
        </w:rPr>
        <w:t> </w:t>
      </w:r>
      <w:r>
        <w:rPr>
          <w:sz w:val="22"/>
        </w:rPr>
        <w:t>and/or</w:t>
      </w:r>
      <w:r>
        <w:rPr>
          <w:spacing w:val="72"/>
          <w:sz w:val="22"/>
        </w:rPr>
        <w:t> </w:t>
      </w:r>
      <w:r>
        <w:rPr>
          <w:sz w:val="22"/>
        </w:rPr>
        <w:t>“worst</w:t>
      </w:r>
      <w:r>
        <w:rPr>
          <w:spacing w:val="72"/>
          <w:sz w:val="22"/>
        </w:rPr>
        <w:t> </w:t>
      </w:r>
      <w:r>
        <w:rPr>
          <w:sz w:val="22"/>
        </w:rPr>
        <w:t>case” </w:t>
      </w:r>
      <w:r>
        <w:rPr>
          <w:spacing w:val="-2"/>
          <w:sz w:val="22"/>
        </w:rPr>
        <w:t>conditions.</w:t>
      </w:r>
    </w:p>
    <w:p>
      <w:pPr>
        <w:pStyle w:val="ListParagraph"/>
        <w:numPr>
          <w:ilvl w:val="1"/>
          <w:numId w:val="80"/>
        </w:numPr>
        <w:tabs>
          <w:tab w:pos="1442" w:val="left" w:leader="none"/>
        </w:tabs>
        <w:spacing w:line="240" w:lineRule="auto" w:before="252" w:after="0"/>
        <w:ind w:left="1442" w:right="1318" w:hanging="720"/>
        <w:jc w:val="both"/>
        <w:rPr>
          <w:sz w:val="22"/>
        </w:rPr>
      </w:pPr>
      <w:r>
        <w:rPr>
          <w:sz w:val="22"/>
        </w:rPr>
        <w:t>The completion of a successful OQ should allow the finalisation of standard operating and cleaning procedures, operator training and preventative maintenance requirements.</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0"/>
      </w:pPr>
    </w:p>
    <w:p>
      <w:pPr>
        <w:pStyle w:val="Heading6"/>
        <w:spacing w:before="0"/>
        <w:jc w:val="left"/>
      </w:pPr>
      <w:r>
        <w:rPr/>
        <w:t>Performance</w:t>
      </w:r>
      <w:r>
        <w:rPr>
          <w:spacing w:val="-10"/>
        </w:rPr>
        <w:t> </w:t>
      </w:r>
      <w:r>
        <w:rPr/>
        <w:t>qualification</w:t>
      </w:r>
      <w:r>
        <w:rPr>
          <w:spacing w:val="-9"/>
        </w:rPr>
        <w:t> </w:t>
      </w:r>
      <w:r>
        <w:rPr>
          <w:spacing w:val="-4"/>
        </w:rPr>
        <w:t>(PQ)</w:t>
      </w:r>
    </w:p>
    <w:p>
      <w:pPr>
        <w:pStyle w:val="ListParagraph"/>
        <w:numPr>
          <w:ilvl w:val="1"/>
          <w:numId w:val="80"/>
        </w:numPr>
        <w:tabs>
          <w:tab w:pos="1442" w:val="left" w:leader="none"/>
        </w:tabs>
        <w:spacing w:line="240" w:lineRule="auto" w:before="242" w:after="0"/>
        <w:ind w:left="1442" w:right="1314" w:hanging="720"/>
        <w:jc w:val="both"/>
        <w:rPr>
          <w:sz w:val="22"/>
        </w:rPr>
      </w:pPr>
      <w:r>
        <w:rPr>
          <w:sz w:val="22"/>
        </w:rPr>
        <w:t>PQ should</w:t>
      </w:r>
      <w:r>
        <w:rPr>
          <w:spacing w:val="-2"/>
          <w:sz w:val="22"/>
        </w:rPr>
        <w:t> </w:t>
      </w:r>
      <w:r>
        <w:rPr>
          <w:sz w:val="22"/>
        </w:rPr>
        <w:t>normally</w:t>
      </w:r>
      <w:r>
        <w:rPr>
          <w:spacing w:val="-4"/>
          <w:sz w:val="22"/>
        </w:rPr>
        <w:t> </w:t>
      </w:r>
      <w:r>
        <w:rPr>
          <w:sz w:val="22"/>
        </w:rPr>
        <w:t>follow</w:t>
      </w:r>
      <w:r>
        <w:rPr>
          <w:spacing w:val="-5"/>
          <w:sz w:val="22"/>
        </w:rPr>
        <w:t> </w:t>
      </w:r>
      <w:r>
        <w:rPr>
          <w:sz w:val="22"/>
        </w:rPr>
        <w:t>the</w:t>
      </w:r>
      <w:r>
        <w:rPr>
          <w:spacing w:val="-2"/>
          <w:sz w:val="22"/>
        </w:rPr>
        <w:t> </w:t>
      </w:r>
      <w:r>
        <w:rPr>
          <w:sz w:val="22"/>
        </w:rPr>
        <w:t>successful</w:t>
      </w:r>
      <w:r>
        <w:rPr>
          <w:spacing w:val="-3"/>
          <w:sz w:val="22"/>
        </w:rPr>
        <w:t> </w:t>
      </w:r>
      <w:r>
        <w:rPr>
          <w:sz w:val="22"/>
        </w:rPr>
        <w:t>completion</w:t>
      </w:r>
      <w:r>
        <w:rPr>
          <w:spacing w:val="-2"/>
          <w:sz w:val="22"/>
        </w:rPr>
        <w:t> </w:t>
      </w:r>
      <w:r>
        <w:rPr>
          <w:sz w:val="22"/>
        </w:rPr>
        <w:t>of</w:t>
      </w:r>
      <w:r>
        <w:rPr>
          <w:spacing w:val="-1"/>
          <w:sz w:val="22"/>
        </w:rPr>
        <w:t> </w:t>
      </w:r>
      <w:r>
        <w:rPr>
          <w:sz w:val="22"/>
        </w:rPr>
        <w:t>IQ and</w:t>
      </w:r>
      <w:r>
        <w:rPr>
          <w:spacing w:val="-4"/>
          <w:sz w:val="22"/>
        </w:rPr>
        <w:t> </w:t>
      </w:r>
      <w:r>
        <w:rPr>
          <w:sz w:val="22"/>
        </w:rPr>
        <w:t>OQ.</w:t>
      </w:r>
      <w:r>
        <w:rPr>
          <w:spacing w:val="40"/>
          <w:sz w:val="22"/>
        </w:rPr>
        <w:t> </w:t>
      </w:r>
      <w:r>
        <w:rPr>
          <w:sz w:val="22"/>
        </w:rPr>
        <w:t>However, it may</w:t>
      </w:r>
      <w:r>
        <w:rPr>
          <w:spacing w:val="-16"/>
          <w:sz w:val="22"/>
        </w:rPr>
        <w:t> </w:t>
      </w:r>
      <w:r>
        <w:rPr>
          <w:sz w:val="22"/>
        </w:rPr>
        <w:t>in</w:t>
      </w:r>
      <w:r>
        <w:rPr>
          <w:spacing w:val="-15"/>
          <w:sz w:val="22"/>
        </w:rPr>
        <w:t> </w:t>
      </w:r>
      <w:r>
        <w:rPr>
          <w:sz w:val="22"/>
        </w:rPr>
        <w:t>some</w:t>
      </w:r>
      <w:r>
        <w:rPr>
          <w:spacing w:val="-15"/>
          <w:sz w:val="22"/>
        </w:rPr>
        <w:t> </w:t>
      </w:r>
      <w:r>
        <w:rPr>
          <w:sz w:val="22"/>
        </w:rPr>
        <w:t>cases</w:t>
      </w:r>
      <w:r>
        <w:rPr>
          <w:spacing w:val="-16"/>
          <w:sz w:val="22"/>
        </w:rPr>
        <w:t> </w:t>
      </w:r>
      <w:r>
        <w:rPr>
          <w:sz w:val="22"/>
        </w:rPr>
        <w:t>be</w:t>
      </w:r>
      <w:r>
        <w:rPr>
          <w:spacing w:val="-15"/>
          <w:sz w:val="22"/>
        </w:rPr>
        <w:t> </w:t>
      </w:r>
      <w:r>
        <w:rPr>
          <w:sz w:val="22"/>
        </w:rPr>
        <w:t>appropriate</w:t>
      </w:r>
      <w:r>
        <w:rPr>
          <w:spacing w:val="-15"/>
          <w:sz w:val="22"/>
        </w:rPr>
        <w:t> </w:t>
      </w:r>
      <w:r>
        <w:rPr>
          <w:sz w:val="22"/>
        </w:rPr>
        <w:t>to</w:t>
      </w:r>
      <w:r>
        <w:rPr>
          <w:spacing w:val="-15"/>
          <w:sz w:val="22"/>
        </w:rPr>
        <w:t> </w:t>
      </w:r>
      <w:r>
        <w:rPr>
          <w:sz w:val="22"/>
        </w:rPr>
        <w:t>perform</w:t>
      </w:r>
      <w:r>
        <w:rPr>
          <w:spacing w:val="-16"/>
          <w:sz w:val="22"/>
        </w:rPr>
        <w:t> </w:t>
      </w:r>
      <w:r>
        <w:rPr>
          <w:sz w:val="22"/>
        </w:rPr>
        <w:t>it</w:t>
      </w:r>
      <w:r>
        <w:rPr>
          <w:spacing w:val="-15"/>
          <w:sz w:val="22"/>
        </w:rPr>
        <w:t> </w:t>
      </w:r>
      <w:r>
        <w:rPr>
          <w:sz w:val="22"/>
        </w:rPr>
        <w:t>in</w:t>
      </w:r>
      <w:r>
        <w:rPr>
          <w:spacing w:val="-15"/>
          <w:sz w:val="22"/>
        </w:rPr>
        <w:t> </w:t>
      </w:r>
      <w:r>
        <w:rPr>
          <w:sz w:val="22"/>
        </w:rPr>
        <w:t>conjunction</w:t>
      </w:r>
      <w:r>
        <w:rPr>
          <w:spacing w:val="-16"/>
          <w:sz w:val="22"/>
        </w:rPr>
        <w:t> </w:t>
      </w:r>
      <w:r>
        <w:rPr>
          <w:sz w:val="22"/>
        </w:rPr>
        <w:t>with</w:t>
      </w:r>
      <w:r>
        <w:rPr>
          <w:spacing w:val="-15"/>
          <w:sz w:val="22"/>
        </w:rPr>
        <w:t> </w:t>
      </w:r>
      <w:r>
        <w:rPr>
          <w:sz w:val="22"/>
        </w:rPr>
        <w:t>OQ</w:t>
      </w:r>
      <w:r>
        <w:rPr>
          <w:spacing w:val="-15"/>
          <w:sz w:val="22"/>
        </w:rPr>
        <w:t> </w:t>
      </w:r>
      <w:r>
        <w:rPr>
          <w:sz w:val="22"/>
        </w:rPr>
        <w:t>or</w:t>
      </w:r>
      <w:r>
        <w:rPr>
          <w:spacing w:val="-15"/>
          <w:sz w:val="22"/>
        </w:rPr>
        <w:t> </w:t>
      </w:r>
      <w:r>
        <w:rPr>
          <w:sz w:val="22"/>
        </w:rPr>
        <w:t>Process </w:t>
      </w:r>
      <w:r>
        <w:rPr>
          <w:spacing w:val="-2"/>
          <w:sz w:val="22"/>
        </w:rPr>
        <w:t>Validation.</w:t>
      </w:r>
    </w:p>
    <w:p>
      <w:pPr>
        <w:pStyle w:val="BodyText"/>
      </w:pPr>
    </w:p>
    <w:p>
      <w:pPr>
        <w:pStyle w:val="ListParagraph"/>
        <w:numPr>
          <w:ilvl w:val="1"/>
          <w:numId w:val="80"/>
        </w:numPr>
        <w:tabs>
          <w:tab w:pos="1441" w:val="left" w:leader="none"/>
        </w:tabs>
        <w:spacing w:line="240" w:lineRule="auto" w:before="1" w:after="0"/>
        <w:ind w:left="1441" w:right="0" w:hanging="719"/>
        <w:jc w:val="left"/>
        <w:rPr>
          <w:sz w:val="22"/>
        </w:rPr>
      </w:pPr>
      <w:r>
        <w:rPr>
          <w:sz w:val="22"/>
        </w:rPr>
        <w:t>PQ</w:t>
      </w:r>
      <w:r>
        <w:rPr>
          <w:spacing w:val="-2"/>
          <w:sz w:val="22"/>
        </w:rPr>
        <w:t> </w:t>
      </w:r>
      <w:r>
        <w:rPr>
          <w:sz w:val="22"/>
        </w:rPr>
        <w:t>should</w:t>
      </w:r>
      <w:r>
        <w:rPr>
          <w:spacing w:val="-4"/>
          <w:sz w:val="22"/>
        </w:rPr>
        <w:t> </w:t>
      </w:r>
      <w:r>
        <w:rPr>
          <w:sz w:val="22"/>
        </w:rPr>
        <w:t>include,</w:t>
      </w:r>
      <w:r>
        <w:rPr>
          <w:spacing w:val="-4"/>
          <w:sz w:val="22"/>
        </w:rPr>
        <w:t> </w:t>
      </w:r>
      <w:r>
        <w:rPr>
          <w:sz w:val="22"/>
        </w:rPr>
        <w:t>but</w:t>
      </w:r>
      <w:r>
        <w:rPr>
          <w:spacing w:val="-2"/>
          <w:sz w:val="22"/>
        </w:rPr>
        <w:t> </w:t>
      </w:r>
      <w:r>
        <w:rPr>
          <w:sz w:val="22"/>
        </w:rPr>
        <w:t>is</w:t>
      </w:r>
      <w:r>
        <w:rPr>
          <w:spacing w:val="-5"/>
          <w:sz w:val="22"/>
        </w:rPr>
        <w:t> </w:t>
      </w:r>
      <w:r>
        <w:rPr>
          <w:sz w:val="22"/>
        </w:rPr>
        <w:t>not</w:t>
      </w:r>
      <w:r>
        <w:rPr>
          <w:spacing w:val="-4"/>
          <w:sz w:val="22"/>
        </w:rPr>
        <w:t> </w:t>
      </w:r>
      <w:r>
        <w:rPr>
          <w:sz w:val="22"/>
        </w:rPr>
        <w:t>limited</w:t>
      </w:r>
      <w:r>
        <w:rPr>
          <w:spacing w:val="-6"/>
          <w:sz w:val="22"/>
        </w:rPr>
        <w:t> </w:t>
      </w:r>
      <w:r>
        <w:rPr>
          <w:sz w:val="22"/>
        </w:rPr>
        <w:t>to</w:t>
      </w:r>
      <w:r>
        <w:rPr>
          <w:spacing w:val="-5"/>
          <w:sz w:val="22"/>
        </w:rPr>
        <w:t> </w:t>
      </w:r>
      <w:r>
        <w:rPr>
          <w:sz w:val="22"/>
        </w:rPr>
        <w:t>the</w:t>
      </w:r>
      <w:r>
        <w:rPr>
          <w:spacing w:val="-5"/>
          <w:sz w:val="22"/>
        </w:rPr>
        <w:t> </w:t>
      </w:r>
      <w:r>
        <w:rPr>
          <w:spacing w:val="-2"/>
          <w:sz w:val="22"/>
        </w:rPr>
        <w:t>following:</w:t>
      </w:r>
    </w:p>
    <w:p>
      <w:pPr>
        <w:pStyle w:val="BodyText"/>
      </w:pPr>
    </w:p>
    <w:p>
      <w:pPr>
        <w:pStyle w:val="ListParagraph"/>
        <w:numPr>
          <w:ilvl w:val="0"/>
          <w:numId w:val="84"/>
        </w:numPr>
        <w:tabs>
          <w:tab w:pos="1713" w:val="left" w:leader="none"/>
          <w:tab w:pos="1715" w:val="left" w:leader="none"/>
        </w:tabs>
        <w:spacing w:line="240" w:lineRule="auto" w:before="0" w:after="0"/>
        <w:ind w:left="1715" w:right="1318" w:hanging="394"/>
        <w:jc w:val="both"/>
        <w:rPr>
          <w:sz w:val="22"/>
        </w:rPr>
      </w:pPr>
      <w:r>
        <w:rPr>
          <w:sz w:val="22"/>
        </w:rPr>
        <w:t>Tests, using production materials, qualified substitutes or simulated product proven to have equivalent behaviour under normal operating conditions with worst case batch sizes. The frequency of sampling used to confirm process control should be justified;</w:t>
      </w:r>
    </w:p>
    <w:p>
      <w:pPr>
        <w:pStyle w:val="ListParagraph"/>
        <w:numPr>
          <w:ilvl w:val="0"/>
          <w:numId w:val="84"/>
        </w:numPr>
        <w:tabs>
          <w:tab w:pos="1712" w:val="left" w:leader="none"/>
          <w:tab w:pos="1715" w:val="left" w:leader="none"/>
        </w:tabs>
        <w:spacing w:line="240" w:lineRule="auto" w:before="118" w:after="0"/>
        <w:ind w:left="1715" w:right="1314" w:hanging="444"/>
        <w:jc w:val="both"/>
        <w:rPr>
          <w:sz w:val="22"/>
        </w:rPr>
      </w:pPr>
      <w:r>
        <w:rPr>
          <w:sz w:val="22"/>
        </w:rPr>
        <w:t>Tests should cover the operating range of the intended process, unless documented evidence from the development phases confirming the operational ranges is available.</w:t>
      </w:r>
    </w:p>
    <w:p>
      <w:pPr>
        <w:pStyle w:val="BodyText"/>
        <w:spacing w:before="241"/>
      </w:pPr>
    </w:p>
    <w:p>
      <w:pPr>
        <w:pStyle w:val="Heading2"/>
        <w:numPr>
          <w:ilvl w:val="0"/>
          <w:numId w:val="80"/>
        </w:numPr>
        <w:tabs>
          <w:tab w:pos="1441" w:val="left" w:leader="none"/>
        </w:tabs>
        <w:spacing w:line="240" w:lineRule="auto" w:before="0" w:after="0"/>
        <w:ind w:left="1441" w:right="0" w:hanging="719"/>
        <w:jc w:val="left"/>
      </w:pPr>
      <w:r>
        <w:rPr>
          <w:spacing w:val="-2"/>
        </w:rPr>
        <w:t>RE-QUALIFICATION</w:t>
      </w:r>
    </w:p>
    <w:p>
      <w:pPr>
        <w:pStyle w:val="ListParagraph"/>
        <w:numPr>
          <w:ilvl w:val="1"/>
          <w:numId w:val="80"/>
        </w:numPr>
        <w:tabs>
          <w:tab w:pos="1442" w:val="left" w:leader="none"/>
        </w:tabs>
        <w:spacing w:line="240" w:lineRule="auto" w:before="253" w:after="0"/>
        <w:ind w:left="1442" w:right="1318" w:hanging="720"/>
        <w:jc w:val="both"/>
        <w:rPr>
          <w:sz w:val="22"/>
        </w:rPr>
      </w:pPr>
      <w:r>
        <w:rPr>
          <w:sz w:val="22"/>
        </w:rPr>
        <w:t>Equipment,</w:t>
      </w:r>
      <w:r>
        <w:rPr>
          <w:spacing w:val="-8"/>
          <w:sz w:val="22"/>
        </w:rPr>
        <w:t> </w:t>
      </w:r>
      <w:r>
        <w:rPr>
          <w:sz w:val="22"/>
        </w:rPr>
        <w:t>facilities,</w:t>
      </w:r>
      <w:r>
        <w:rPr>
          <w:spacing w:val="-5"/>
          <w:sz w:val="22"/>
        </w:rPr>
        <w:t> </w:t>
      </w:r>
      <w:r>
        <w:rPr>
          <w:sz w:val="22"/>
        </w:rPr>
        <w:t>utilities</w:t>
      </w:r>
      <w:r>
        <w:rPr>
          <w:spacing w:val="-5"/>
          <w:sz w:val="22"/>
        </w:rPr>
        <w:t> </w:t>
      </w:r>
      <w:r>
        <w:rPr>
          <w:sz w:val="22"/>
        </w:rPr>
        <w:t>and</w:t>
      </w:r>
      <w:r>
        <w:rPr>
          <w:spacing w:val="-5"/>
          <w:sz w:val="22"/>
        </w:rPr>
        <w:t> </w:t>
      </w:r>
      <w:r>
        <w:rPr>
          <w:sz w:val="22"/>
        </w:rPr>
        <w:t>systems</w:t>
      </w:r>
      <w:r>
        <w:rPr>
          <w:spacing w:val="-5"/>
          <w:sz w:val="22"/>
        </w:rPr>
        <w:t> </w:t>
      </w:r>
      <w:r>
        <w:rPr>
          <w:sz w:val="22"/>
        </w:rPr>
        <w:t>should</w:t>
      </w:r>
      <w:r>
        <w:rPr>
          <w:spacing w:val="-7"/>
          <w:sz w:val="22"/>
        </w:rPr>
        <w:t> </w:t>
      </w:r>
      <w:r>
        <w:rPr>
          <w:sz w:val="22"/>
        </w:rPr>
        <w:t>be</w:t>
      </w:r>
      <w:r>
        <w:rPr>
          <w:spacing w:val="-5"/>
          <w:sz w:val="22"/>
        </w:rPr>
        <w:t> </w:t>
      </w:r>
      <w:r>
        <w:rPr>
          <w:sz w:val="22"/>
        </w:rPr>
        <w:t>evaluated</w:t>
      </w:r>
      <w:r>
        <w:rPr>
          <w:spacing w:val="-5"/>
          <w:sz w:val="22"/>
        </w:rPr>
        <w:t> </w:t>
      </w:r>
      <w:r>
        <w:rPr>
          <w:sz w:val="22"/>
        </w:rPr>
        <w:t>at</w:t>
      </w:r>
      <w:r>
        <w:rPr>
          <w:spacing w:val="-5"/>
          <w:sz w:val="22"/>
        </w:rPr>
        <w:t> </w:t>
      </w:r>
      <w:r>
        <w:rPr>
          <w:sz w:val="22"/>
        </w:rPr>
        <w:t>an</w:t>
      </w:r>
      <w:r>
        <w:rPr>
          <w:spacing w:val="-5"/>
          <w:sz w:val="22"/>
        </w:rPr>
        <w:t> </w:t>
      </w:r>
      <w:r>
        <w:rPr>
          <w:sz w:val="22"/>
        </w:rPr>
        <w:t>appropriate frequency to confirm that they remain in a state of control.</w:t>
      </w:r>
    </w:p>
    <w:p>
      <w:pPr>
        <w:pStyle w:val="BodyText"/>
        <w:spacing w:before="1"/>
      </w:pPr>
    </w:p>
    <w:p>
      <w:pPr>
        <w:pStyle w:val="ListParagraph"/>
        <w:numPr>
          <w:ilvl w:val="1"/>
          <w:numId w:val="80"/>
        </w:numPr>
        <w:tabs>
          <w:tab w:pos="1442" w:val="left" w:leader="none"/>
        </w:tabs>
        <w:spacing w:line="240" w:lineRule="auto" w:before="0" w:after="0"/>
        <w:ind w:left="1442" w:right="1386" w:hanging="720"/>
        <w:jc w:val="left"/>
        <w:rPr>
          <w:sz w:val="22"/>
        </w:rPr>
      </w:pPr>
      <w:r>
        <w:rPr>
          <w:sz w:val="22"/>
        </w:rPr>
        <w:t>Where</w:t>
      </w:r>
      <w:r>
        <w:rPr>
          <w:spacing w:val="-5"/>
          <w:sz w:val="22"/>
        </w:rPr>
        <w:t> </w:t>
      </w:r>
      <w:r>
        <w:rPr>
          <w:sz w:val="22"/>
        </w:rPr>
        <w:t>re-qualification</w:t>
      </w:r>
      <w:r>
        <w:rPr>
          <w:spacing w:val="-3"/>
          <w:sz w:val="22"/>
        </w:rPr>
        <w:t> </w:t>
      </w:r>
      <w:r>
        <w:rPr>
          <w:sz w:val="22"/>
        </w:rPr>
        <w:t>is</w:t>
      </w:r>
      <w:r>
        <w:rPr>
          <w:spacing w:val="-5"/>
          <w:sz w:val="22"/>
        </w:rPr>
        <w:t> </w:t>
      </w:r>
      <w:r>
        <w:rPr>
          <w:sz w:val="22"/>
        </w:rPr>
        <w:t>necessary</w:t>
      </w:r>
      <w:r>
        <w:rPr>
          <w:spacing w:val="-5"/>
          <w:sz w:val="22"/>
        </w:rPr>
        <w:t> </w:t>
      </w:r>
      <w:r>
        <w:rPr>
          <w:sz w:val="22"/>
        </w:rPr>
        <w:t>and</w:t>
      </w:r>
      <w:r>
        <w:rPr>
          <w:spacing w:val="-3"/>
          <w:sz w:val="22"/>
        </w:rPr>
        <w:t> </w:t>
      </w:r>
      <w:r>
        <w:rPr>
          <w:sz w:val="22"/>
        </w:rPr>
        <w:t>performed</w:t>
      </w:r>
      <w:r>
        <w:rPr>
          <w:spacing w:val="-3"/>
          <w:sz w:val="22"/>
        </w:rPr>
        <w:t> </w:t>
      </w:r>
      <w:r>
        <w:rPr>
          <w:sz w:val="22"/>
        </w:rPr>
        <w:t>at</w:t>
      </w:r>
      <w:r>
        <w:rPr>
          <w:spacing w:val="-3"/>
          <w:sz w:val="22"/>
        </w:rPr>
        <w:t> </w:t>
      </w:r>
      <w:r>
        <w:rPr>
          <w:sz w:val="22"/>
        </w:rPr>
        <w:t>a</w:t>
      </w:r>
      <w:r>
        <w:rPr>
          <w:spacing w:val="-3"/>
          <w:sz w:val="22"/>
        </w:rPr>
        <w:t> </w:t>
      </w:r>
      <w:r>
        <w:rPr>
          <w:sz w:val="22"/>
        </w:rPr>
        <w:t>specific</w:t>
      </w:r>
      <w:r>
        <w:rPr>
          <w:spacing w:val="-5"/>
          <w:sz w:val="22"/>
        </w:rPr>
        <w:t> </w:t>
      </w:r>
      <w:r>
        <w:rPr>
          <w:sz w:val="22"/>
        </w:rPr>
        <w:t>time</w:t>
      </w:r>
      <w:r>
        <w:rPr>
          <w:spacing w:val="-3"/>
          <w:sz w:val="22"/>
        </w:rPr>
        <w:t> </w:t>
      </w:r>
      <w:r>
        <w:rPr>
          <w:sz w:val="22"/>
        </w:rPr>
        <w:t>period,</w:t>
      </w:r>
      <w:r>
        <w:rPr>
          <w:spacing w:val="-4"/>
          <w:sz w:val="22"/>
        </w:rPr>
        <w:t> </w:t>
      </w:r>
      <w:r>
        <w:rPr>
          <w:sz w:val="22"/>
        </w:rPr>
        <w:t>the period should be justified and the criteria for evaluation defined. Furthermore, the possibility of small changes over time should be assessed.</w:t>
      </w:r>
    </w:p>
    <w:p>
      <w:pPr>
        <w:pStyle w:val="BodyText"/>
      </w:pPr>
    </w:p>
    <w:p>
      <w:pPr>
        <w:pStyle w:val="BodyText"/>
        <w:spacing w:before="71"/>
      </w:pPr>
    </w:p>
    <w:p>
      <w:pPr>
        <w:pStyle w:val="Heading2"/>
        <w:numPr>
          <w:ilvl w:val="0"/>
          <w:numId w:val="80"/>
        </w:numPr>
        <w:tabs>
          <w:tab w:pos="1573" w:val="left" w:leader="none"/>
        </w:tabs>
        <w:spacing w:line="240" w:lineRule="auto" w:before="1" w:after="0"/>
        <w:ind w:left="1573" w:right="0" w:hanging="851"/>
        <w:jc w:val="left"/>
      </w:pPr>
      <w:r>
        <w:rPr/>
        <w:t>PROCESS</w:t>
      </w:r>
      <w:r>
        <w:rPr>
          <w:spacing w:val="-4"/>
        </w:rPr>
        <w:t> </w:t>
      </w:r>
      <w:r>
        <w:rPr>
          <w:spacing w:val="-2"/>
        </w:rPr>
        <w:t>VALIDATION</w:t>
      </w:r>
    </w:p>
    <w:p>
      <w:pPr>
        <w:pStyle w:val="Heading6"/>
        <w:spacing w:before="108"/>
        <w:jc w:val="left"/>
      </w:pPr>
      <w:r>
        <w:rPr>
          <w:spacing w:val="-2"/>
        </w:rPr>
        <w:t>General</w:t>
      </w:r>
    </w:p>
    <w:p>
      <w:pPr>
        <w:pStyle w:val="ListParagraph"/>
        <w:numPr>
          <w:ilvl w:val="1"/>
          <w:numId w:val="80"/>
        </w:numPr>
        <w:tabs>
          <w:tab w:pos="1442" w:val="left" w:leader="none"/>
        </w:tabs>
        <w:spacing w:line="240" w:lineRule="auto" w:before="242" w:after="0"/>
        <w:ind w:left="1442" w:right="1317" w:hanging="720"/>
        <w:jc w:val="both"/>
        <w:rPr>
          <w:sz w:val="22"/>
        </w:rPr>
      </w:pPr>
      <w:r>
        <w:rPr>
          <w:sz w:val="22"/>
        </w:rPr>
        <w:t>The requirements and principles outlined in this section are applicable to the manufacture</w:t>
      </w:r>
      <w:r>
        <w:rPr>
          <w:spacing w:val="-9"/>
          <w:sz w:val="22"/>
        </w:rPr>
        <w:t> </w:t>
      </w:r>
      <w:r>
        <w:rPr>
          <w:sz w:val="22"/>
        </w:rPr>
        <w:t>of</w:t>
      </w:r>
      <w:r>
        <w:rPr>
          <w:spacing w:val="-4"/>
          <w:sz w:val="22"/>
        </w:rPr>
        <w:t> </w:t>
      </w:r>
      <w:r>
        <w:rPr>
          <w:sz w:val="22"/>
        </w:rPr>
        <w:t>all</w:t>
      </w:r>
      <w:r>
        <w:rPr>
          <w:spacing w:val="-8"/>
          <w:sz w:val="22"/>
        </w:rPr>
        <w:t> </w:t>
      </w:r>
      <w:r>
        <w:rPr>
          <w:sz w:val="22"/>
        </w:rPr>
        <w:t>pharmaceutical</w:t>
      </w:r>
      <w:r>
        <w:rPr>
          <w:spacing w:val="-8"/>
          <w:sz w:val="22"/>
        </w:rPr>
        <w:t> </w:t>
      </w:r>
      <w:r>
        <w:rPr>
          <w:sz w:val="22"/>
        </w:rPr>
        <w:t>dosage</w:t>
      </w:r>
      <w:r>
        <w:rPr>
          <w:spacing w:val="-10"/>
          <w:sz w:val="22"/>
        </w:rPr>
        <w:t> </w:t>
      </w:r>
      <w:r>
        <w:rPr>
          <w:sz w:val="22"/>
        </w:rPr>
        <w:t>forms.</w:t>
      </w:r>
      <w:r>
        <w:rPr>
          <w:spacing w:val="-11"/>
          <w:sz w:val="22"/>
        </w:rPr>
        <w:t> </w:t>
      </w:r>
      <w:r>
        <w:rPr>
          <w:sz w:val="22"/>
        </w:rPr>
        <w:t>They</w:t>
      </w:r>
      <w:r>
        <w:rPr>
          <w:spacing w:val="-9"/>
          <w:sz w:val="22"/>
        </w:rPr>
        <w:t> </w:t>
      </w:r>
      <w:r>
        <w:rPr>
          <w:sz w:val="22"/>
        </w:rPr>
        <w:t>cover</w:t>
      </w:r>
      <w:r>
        <w:rPr>
          <w:spacing w:val="-7"/>
          <w:sz w:val="22"/>
        </w:rPr>
        <w:t> </w:t>
      </w:r>
      <w:r>
        <w:rPr>
          <w:sz w:val="22"/>
        </w:rPr>
        <w:t>the</w:t>
      </w:r>
      <w:r>
        <w:rPr>
          <w:spacing w:val="-8"/>
          <w:sz w:val="22"/>
        </w:rPr>
        <w:t> </w:t>
      </w:r>
      <w:r>
        <w:rPr>
          <w:sz w:val="22"/>
        </w:rPr>
        <w:t>initial</w:t>
      </w:r>
      <w:r>
        <w:rPr>
          <w:spacing w:val="-8"/>
          <w:sz w:val="22"/>
        </w:rPr>
        <w:t> </w:t>
      </w:r>
      <w:r>
        <w:rPr>
          <w:sz w:val="22"/>
        </w:rPr>
        <w:t>validation of new processes, subsequent validation of modified processes, site transfers and ongoing process verification. It is implicit in</w:t>
      </w:r>
      <w:r>
        <w:rPr>
          <w:spacing w:val="-1"/>
          <w:sz w:val="22"/>
        </w:rPr>
        <w:t> </w:t>
      </w:r>
      <w:r>
        <w:rPr>
          <w:sz w:val="22"/>
        </w:rPr>
        <w:t>this annex that a</w:t>
      </w:r>
      <w:r>
        <w:rPr>
          <w:spacing w:val="-1"/>
          <w:sz w:val="22"/>
        </w:rPr>
        <w:t> </w:t>
      </w:r>
      <w:r>
        <w:rPr>
          <w:sz w:val="22"/>
        </w:rPr>
        <w:t>robust product development process is in place to enable successful process validation.</w:t>
      </w:r>
    </w:p>
    <w:p>
      <w:pPr>
        <w:pStyle w:val="BodyText"/>
        <w:spacing w:before="1"/>
      </w:pPr>
    </w:p>
    <w:p>
      <w:pPr>
        <w:pStyle w:val="ListParagraph"/>
        <w:numPr>
          <w:ilvl w:val="1"/>
          <w:numId w:val="80"/>
        </w:numPr>
        <w:tabs>
          <w:tab w:pos="1442" w:val="left" w:leader="none"/>
        </w:tabs>
        <w:spacing w:line="240" w:lineRule="auto" w:before="0" w:after="0"/>
        <w:ind w:left="1442" w:right="1317" w:hanging="720"/>
        <w:jc w:val="left"/>
        <w:rPr>
          <w:sz w:val="22"/>
        </w:rPr>
      </w:pPr>
      <w:r>
        <w:rPr>
          <w:sz w:val="22"/>
        </w:rPr>
        <w:t>Section</w:t>
      </w:r>
      <w:r>
        <w:rPr>
          <w:spacing w:val="33"/>
          <w:sz w:val="22"/>
        </w:rPr>
        <w:t> </w:t>
      </w:r>
      <w:r>
        <w:rPr>
          <w:sz w:val="22"/>
        </w:rPr>
        <w:t>5</w:t>
      </w:r>
      <w:r>
        <w:rPr>
          <w:spacing w:val="33"/>
          <w:sz w:val="22"/>
        </w:rPr>
        <w:t> </w:t>
      </w:r>
      <w:r>
        <w:rPr>
          <w:sz w:val="22"/>
        </w:rPr>
        <w:t>should</w:t>
      </w:r>
      <w:r>
        <w:rPr>
          <w:spacing w:val="33"/>
          <w:sz w:val="22"/>
        </w:rPr>
        <w:t> </w:t>
      </w:r>
      <w:r>
        <w:rPr>
          <w:sz w:val="22"/>
        </w:rPr>
        <w:t>be</w:t>
      </w:r>
      <w:r>
        <w:rPr>
          <w:spacing w:val="30"/>
          <w:sz w:val="22"/>
        </w:rPr>
        <w:t> </w:t>
      </w:r>
      <w:r>
        <w:rPr>
          <w:sz w:val="22"/>
        </w:rPr>
        <w:t>used</w:t>
      </w:r>
      <w:r>
        <w:rPr>
          <w:spacing w:val="33"/>
          <w:sz w:val="22"/>
        </w:rPr>
        <w:t> </w:t>
      </w:r>
      <w:r>
        <w:rPr>
          <w:sz w:val="22"/>
        </w:rPr>
        <w:t>in</w:t>
      </w:r>
      <w:r>
        <w:rPr>
          <w:spacing w:val="33"/>
          <w:sz w:val="22"/>
        </w:rPr>
        <w:t> </w:t>
      </w:r>
      <w:r>
        <w:rPr>
          <w:sz w:val="22"/>
        </w:rPr>
        <w:t>conjunction</w:t>
      </w:r>
      <w:r>
        <w:rPr>
          <w:spacing w:val="33"/>
          <w:sz w:val="22"/>
        </w:rPr>
        <w:t> </w:t>
      </w:r>
      <w:r>
        <w:rPr>
          <w:sz w:val="22"/>
        </w:rPr>
        <w:t>with</w:t>
      </w:r>
      <w:r>
        <w:rPr>
          <w:spacing w:val="33"/>
          <w:sz w:val="22"/>
        </w:rPr>
        <w:t> </w:t>
      </w:r>
      <w:r>
        <w:rPr>
          <w:sz w:val="22"/>
        </w:rPr>
        <w:t>relevant</w:t>
      </w:r>
      <w:r>
        <w:rPr>
          <w:spacing w:val="34"/>
          <w:sz w:val="22"/>
        </w:rPr>
        <w:t> </w:t>
      </w:r>
      <w:r>
        <w:rPr>
          <w:sz w:val="22"/>
        </w:rPr>
        <w:t>guidelines</w:t>
      </w:r>
      <w:r>
        <w:rPr>
          <w:spacing w:val="34"/>
          <w:sz w:val="22"/>
        </w:rPr>
        <w:t> </w:t>
      </w:r>
      <w:r>
        <w:rPr>
          <w:sz w:val="22"/>
        </w:rPr>
        <w:t>on</w:t>
      </w:r>
      <w:r>
        <w:rPr>
          <w:spacing w:val="33"/>
          <w:sz w:val="22"/>
        </w:rPr>
        <w:t> </w:t>
      </w:r>
      <w:r>
        <w:rPr>
          <w:sz w:val="22"/>
        </w:rPr>
        <w:t>Process </w:t>
      </w:r>
      <w:r>
        <w:rPr>
          <w:spacing w:val="-2"/>
          <w:sz w:val="22"/>
        </w:rPr>
        <w:t>Validation</w:t>
      </w:r>
      <w:r>
        <w:rPr>
          <w:spacing w:val="-2"/>
          <w:sz w:val="22"/>
          <w:vertAlign w:val="superscript"/>
        </w:rPr>
        <w:t>1</w:t>
      </w:r>
      <w:r>
        <w:rPr>
          <w:spacing w:val="-2"/>
          <w:sz w:val="22"/>
          <w:vertAlign w:val="baseline"/>
        </w:rPr>
        <w:t>.</w:t>
      </w:r>
    </w:p>
    <w:p>
      <w:pPr>
        <w:pStyle w:val="BodyText"/>
      </w:pPr>
    </w:p>
    <w:p>
      <w:pPr>
        <w:pStyle w:val="ListParagraph"/>
        <w:numPr>
          <w:ilvl w:val="2"/>
          <w:numId w:val="80"/>
        </w:numPr>
        <w:tabs>
          <w:tab w:pos="1430" w:val="left" w:leader="none"/>
        </w:tabs>
        <w:spacing w:line="240" w:lineRule="auto" w:before="0" w:after="0"/>
        <w:ind w:left="1430" w:right="1314" w:hanging="708"/>
        <w:jc w:val="both"/>
        <w:rPr>
          <w:sz w:val="22"/>
        </w:rPr>
      </w:pPr>
      <w:r>
        <w:rPr>
          <w:sz w:val="22"/>
        </w:rPr>
        <w:t>A guideline on Process Validation is intended to provide guidance on the information and data to</w:t>
      </w:r>
      <w:r>
        <w:rPr>
          <w:spacing w:val="-1"/>
          <w:sz w:val="22"/>
        </w:rPr>
        <w:t> </w:t>
      </w:r>
      <w:r>
        <w:rPr>
          <w:sz w:val="22"/>
        </w:rPr>
        <w:t>be provided in the regulatory submission only. However GMP</w:t>
      </w:r>
      <w:r>
        <w:rPr>
          <w:spacing w:val="-5"/>
          <w:sz w:val="22"/>
        </w:rPr>
        <w:t> </w:t>
      </w:r>
      <w:r>
        <w:rPr>
          <w:sz w:val="22"/>
        </w:rPr>
        <w:t>requirements</w:t>
      </w:r>
      <w:r>
        <w:rPr>
          <w:spacing w:val="-9"/>
          <w:sz w:val="22"/>
        </w:rPr>
        <w:t> </w:t>
      </w:r>
      <w:r>
        <w:rPr>
          <w:sz w:val="22"/>
        </w:rPr>
        <w:t>for</w:t>
      </w:r>
      <w:r>
        <w:rPr>
          <w:spacing w:val="-4"/>
          <w:sz w:val="22"/>
        </w:rPr>
        <w:t> </w:t>
      </w:r>
      <w:r>
        <w:rPr>
          <w:sz w:val="22"/>
        </w:rPr>
        <w:t>process</w:t>
      </w:r>
      <w:r>
        <w:rPr>
          <w:spacing w:val="-5"/>
          <w:sz w:val="22"/>
        </w:rPr>
        <w:t> </w:t>
      </w:r>
      <w:r>
        <w:rPr>
          <w:sz w:val="22"/>
        </w:rPr>
        <w:t>validation</w:t>
      </w:r>
      <w:r>
        <w:rPr>
          <w:spacing w:val="-5"/>
          <w:sz w:val="22"/>
        </w:rPr>
        <w:t> </w:t>
      </w:r>
      <w:r>
        <w:rPr>
          <w:sz w:val="22"/>
        </w:rPr>
        <w:t>continue</w:t>
      </w:r>
      <w:r>
        <w:rPr>
          <w:spacing w:val="-5"/>
          <w:sz w:val="22"/>
        </w:rPr>
        <w:t> </w:t>
      </w:r>
      <w:r>
        <w:rPr>
          <w:sz w:val="22"/>
        </w:rPr>
        <w:t>throughout</w:t>
      </w:r>
      <w:r>
        <w:rPr>
          <w:spacing w:val="-6"/>
          <w:sz w:val="22"/>
        </w:rPr>
        <w:t> </w:t>
      </w:r>
      <w:r>
        <w:rPr>
          <w:sz w:val="22"/>
        </w:rPr>
        <w:t>the</w:t>
      </w:r>
      <w:r>
        <w:rPr>
          <w:spacing w:val="-5"/>
          <w:sz w:val="22"/>
        </w:rPr>
        <w:t> </w:t>
      </w:r>
      <w:r>
        <w:rPr>
          <w:sz w:val="22"/>
        </w:rPr>
        <w:t>lifecycle</w:t>
      </w:r>
      <w:r>
        <w:rPr>
          <w:spacing w:val="-5"/>
          <w:sz w:val="22"/>
        </w:rPr>
        <w:t> </w:t>
      </w:r>
      <w:r>
        <w:rPr>
          <w:sz w:val="22"/>
        </w:rPr>
        <w:t>of</w:t>
      </w:r>
      <w:r>
        <w:rPr>
          <w:spacing w:val="-2"/>
          <w:sz w:val="22"/>
        </w:rPr>
        <w:t> </w:t>
      </w:r>
      <w:r>
        <w:rPr>
          <w:sz w:val="22"/>
        </w:rPr>
        <w:t>the </w:t>
      </w:r>
      <w:r>
        <w:rPr>
          <w:spacing w:val="-2"/>
          <w:sz w:val="22"/>
        </w:rPr>
        <w:t>process</w:t>
      </w:r>
    </w:p>
    <w:p>
      <w:pPr>
        <w:pStyle w:val="ListParagraph"/>
        <w:numPr>
          <w:ilvl w:val="2"/>
          <w:numId w:val="80"/>
        </w:numPr>
        <w:tabs>
          <w:tab w:pos="1430" w:val="left" w:leader="none"/>
        </w:tabs>
        <w:spacing w:line="240" w:lineRule="auto" w:before="119" w:after="0"/>
        <w:ind w:left="1430" w:right="1317" w:hanging="708"/>
        <w:jc w:val="both"/>
        <w:rPr>
          <w:sz w:val="22"/>
        </w:rPr>
      </w:pPr>
      <w:r>
        <w:rPr>
          <w:sz w:val="22"/>
        </w:rPr>
        <w:t>This</w:t>
      </w:r>
      <w:r>
        <w:rPr>
          <w:spacing w:val="-5"/>
          <w:sz w:val="22"/>
        </w:rPr>
        <w:t> </w:t>
      </w:r>
      <w:r>
        <w:rPr>
          <w:sz w:val="22"/>
        </w:rPr>
        <w:t>approach</w:t>
      </w:r>
      <w:r>
        <w:rPr>
          <w:spacing w:val="-5"/>
          <w:sz w:val="22"/>
        </w:rPr>
        <w:t> </w:t>
      </w:r>
      <w:r>
        <w:rPr>
          <w:sz w:val="22"/>
        </w:rPr>
        <w:t>should</w:t>
      </w:r>
      <w:r>
        <w:rPr>
          <w:spacing w:val="-5"/>
          <w:sz w:val="22"/>
        </w:rPr>
        <w:t> </w:t>
      </w:r>
      <w:r>
        <w:rPr>
          <w:sz w:val="22"/>
        </w:rPr>
        <w:t>be</w:t>
      </w:r>
      <w:r>
        <w:rPr>
          <w:spacing w:val="-5"/>
          <w:sz w:val="22"/>
        </w:rPr>
        <w:t> </w:t>
      </w:r>
      <w:r>
        <w:rPr>
          <w:sz w:val="22"/>
        </w:rPr>
        <w:t>applied</w:t>
      </w:r>
      <w:r>
        <w:rPr>
          <w:spacing w:val="-3"/>
          <w:sz w:val="22"/>
        </w:rPr>
        <w:t> </w:t>
      </w:r>
      <w:r>
        <w:rPr>
          <w:sz w:val="22"/>
        </w:rPr>
        <w:t>to</w:t>
      </w:r>
      <w:r>
        <w:rPr>
          <w:spacing w:val="-5"/>
          <w:sz w:val="22"/>
        </w:rPr>
        <w:t> </w:t>
      </w:r>
      <w:r>
        <w:rPr>
          <w:sz w:val="22"/>
        </w:rPr>
        <w:t>link product</w:t>
      </w:r>
      <w:r>
        <w:rPr>
          <w:spacing w:val="-1"/>
          <w:sz w:val="22"/>
        </w:rPr>
        <w:t> </w:t>
      </w:r>
      <w:r>
        <w:rPr>
          <w:sz w:val="22"/>
        </w:rPr>
        <w:t>and</w:t>
      </w:r>
      <w:r>
        <w:rPr>
          <w:spacing w:val="-3"/>
          <w:sz w:val="22"/>
        </w:rPr>
        <w:t> </w:t>
      </w:r>
      <w:r>
        <w:rPr>
          <w:sz w:val="22"/>
        </w:rPr>
        <w:t>process</w:t>
      </w:r>
      <w:r>
        <w:rPr>
          <w:spacing w:val="-5"/>
          <w:sz w:val="22"/>
        </w:rPr>
        <w:t> </w:t>
      </w:r>
      <w:r>
        <w:rPr>
          <w:sz w:val="22"/>
        </w:rPr>
        <w:t>development.</w:t>
      </w:r>
      <w:r>
        <w:rPr>
          <w:spacing w:val="-4"/>
          <w:sz w:val="22"/>
        </w:rPr>
        <w:t> </w:t>
      </w:r>
      <w:r>
        <w:rPr>
          <w:sz w:val="22"/>
        </w:rPr>
        <w:t>It</w:t>
      </w:r>
      <w:r>
        <w:rPr>
          <w:spacing w:val="-4"/>
          <w:sz w:val="22"/>
        </w:rPr>
        <w:t> </w:t>
      </w:r>
      <w:r>
        <w:rPr>
          <w:sz w:val="22"/>
        </w:rPr>
        <w:t>will ensure validation of the</w:t>
      </w:r>
      <w:r>
        <w:rPr>
          <w:spacing w:val="-1"/>
          <w:sz w:val="22"/>
        </w:rPr>
        <w:t> </w:t>
      </w:r>
      <w:r>
        <w:rPr>
          <w:sz w:val="22"/>
        </w:rPr>
        <w:t>commercial manufacturing process and</w:t>
      </w:r>
      <w:r>
        <w:rPr>
          <w:spacing w:val="-1"/>
          <w:sz w:val="22"/>
        </w:rPr>
        <w:t> </w:t>
      </w:r>
      <w:r>
        <w:rPr>
          <w:sz w:val="22"/>
        </w:rPr>
        <w:t>maintenance of the process in a state of control during routine commercial production.</w:t>
      </w:r>
    </w:p>
    <w:p>
      <w:pPr>
        <w:pStyle w:val="BodyText"/>
        <w:rPr>
          <w:sz w:val="20"/>
        </w:rPr>
      </w:pPr>
    </w:p>
    <w:p>
      <w:pPr>
        <w:pStyle w:val="BodyText"/>
        <w:rPr>
          <w:sz w:val="20"/>
        </w:rPr>
      </w:pPr>
    </w:p>
    <w:p>
      <w:pPr>
        <w:pStyle w:val="BodyText"/>
        <w:spacing w:before="113"/>
        <w:rPr>
          <w:sz w:val="20"/>
        </w:rPr>
      </w:pPr>
      <w:r>
        <w:rPr/>
        <mc:AlternateContent>
          <mc:Choice Requires="wps">
            <w:drawing>
              <wp:anchor distT="0" distB="0" distL="0" distR="0" allowOverlap="1" layoutInCell="1" locked="0" behindDoc="1" simplePos="0" relativeHeight="487627264">
                <wp:simplePos x="0" y="0"/>
                <wp:positionH relativeFrom="page">
                  <wp:posOffset>1080820</wp:posOffset>
                </wp:positionH>
                <wp:positionV relativeFrom="paragraph">
                  <wp:posOffset>233301</wp:posOffset>
                </wp:positionV>
                <wp:extent cx="1829435" cy="7620"/>
                <wp:effectExtent l="0" t="0" r="0" b="0"/>
                <wp:wrapTopAndBottom/>
                <wp:docPr id="274" name="Graphic 274"/>
                <wp:cNvGraphicFramePr>
                  <a:graphicFrameLocks/>
                </wp:cNvGraphicFramePr>
                <a:graphic>
                  <a:graphicData uri="http://schemas.microsoft.com/office/word/2010/wordprocessingShape">
                    <wps:wsp>
                      <wps:cNvPr id="274" name="Graphic 274"/>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8.370234pt;width:144.020pt;height:.60004pt;mso-position-horizontal-relative:page;mso-position-vertical-relative:paragraph;z-index:-15689216;mso-wrap-distance-left:0;mso-wrap-distance-right:0" id="docshape256" filled="true" fillcolor="#000000" stroked="false">
                <v:fill type="solid"/>
                <w10:wrap type="topAndBottom"/>
              </v:rect>
            </w:pict>
          </mc:Fallback>
        </mc:AlternateContent>
      </w:r>
    </w:p>
    <w:p>
      <w:pPr>
        <w:tabs>
          <w:tab w:pos="1441" w:val="left" w:leader="none"/>
        </w:tabs>
        <w:spacing w:before="213"/>
        <w:ind w:left="722" w:right="0" w:firstLine="0"/>
        <w:jc w:val="left"/>
        <w:rPr>
          <w:sz w:val="20"/>
        </w:rPr>
      </w:pPr>
      <w:r>
        <w:rPr>
          <w:spacing w:val="-10"/>
          <w:position w:val="6"/>
          <w:sz w:val="13"/>
        </w:rPr>
        <w:t>1</w:t>
      </w:r>
      <w:r>
        <w:rPr>
          <w:position w:val="6"/>
          <w:sz w:val="13"/>
        </w:rPr>
        <w:tab/>
      </w:r>
      <w:r>
        <w:rPr>
          <w:sz w:val="20"/>
        </w:rPr>
        <w:t>In</w:t>
      </w:r>
      <w:r>
        <w:rPr>
          <w:spacing w:val="-7"/>
          <w:sz w:val="20"/>
        </w:rPr>
        <w:t> </w:t>
      </w:r>
      <w:r>
        <w:rPr>
          <w:sz w:val="20"/>
        </w:rPr>
        <w:t>the</w:t>
      </w:r>
      <w:r>
        <w:rPr>
          <w:spacing w:val="-5"/>
          <w:sz w:val="20"/>
        </w:rPr>
        <w:t> </w:t>
      </w:r>
      <w:r>
        <w:rPr>
          <w:sz w:val="20"/>
        </w:rPr>
        <w:t>EU/EEA,</w:t>
      </w:r>
      <w:r>
        <w:rPr>
          <w:spacing w:val="-5"/>
          <w:sz w:val="20"/>
        </w:rPr>
        <w:t> </w:t>
      </w:r>
      <w:r>
        <w:rPr>
          <w:sz w:val="20"/>
        </w:rPr>
        <w:t>see</w:t>
      </w:r>
      <w:r>
        <w:rPr>
          <w:spacing w:val="-1"/>
          <w:sz w:val="20"/>
        </w:rPr>
        <w:t> </w:t>
      </w:r>
      <w:r>
        <w:rPr>
          <w:spacing w:val="-2"/>
          <w:sz w:val="20"/>
        </w:rPr>
        <w:t>EMA/CHMP/CVMP/QWP/BWP/70278/2012</w:t>
      </w:r>
    </w:p>
    <w:p>
      <w:pPr>
        <w:spacing w:after="0"/>
        <w:jc w:val="left"/>
        <w:rPr>
          <w:sz w:val="20"/>
        </w:rPr>
        <w:sectPr>
          <w:pgSz w:w="11910" w:h="16850"/>
          <w:pgMar w:header="724" w:footer="970" w:top="960" w:bottom="1160" w:left="980" w:right="380"/>
        </w:sectPr>
      </w:pPr>
    </w:p>
    <w:p>
      <w:pPr>
        <w:pStyle w:val="BodyText"/>
      </w:pPr>
    </w:p>
    <w:p>
      <w:pPr>
        <w:pStyle w:val="BodyText"/>
        <w:spacing w:before="222"/>
      </w:pPr>
    </w:p>
    <w:p>
      <w:pPr>
        <w:pStyle w:val="ListParagraph"/>
        <w:numPr>
          <w:ilvl w:val="1"/>
          <w:numId w:val="80"/>
        </w:numPr>
        <w:tabs>
          <w:tab w:pos="1442" w:val="left" w:leader="none"/>
        </w:tabs>
        <w:spacing w:line="240" w:lineRule="auto" w:before="1" w:after="0"/>
        <w:ind w:left="1442" w:right="1314" w:hanging="720"/>
        <w:jc w:val="both"/>
        <w:rPr>
          <w:sz w:val="22"/>
        </w:rPr>
      </w:pPr>
      <w:r>
        <w:rPr>
          <w:sz w:val="22"/>
        </w:rPr>
        <w:t>Manufacturing processes may be developed using a traditional approach or a continuous verification approach. However, irrespective of the approach used, processes must be shown to be robust and ensure consistent product quality before</w:t>
      </w:r>
      <w:r>
        <w:rPr>
          <w:spacing w:val="-8"/>
          <w:sz w:val="22"/>
        </w:rPr>
        <w:t> </w:t>
      </w:r>
      <w:r>
        <w:rPr>
          <w:sz w:val="22"/>
        </w:rPr>
        <w:t>any</w:t>
      </w:r>
      <w:r>
        <w:rPr>
          <w:spacing w:val="-8"/>
          <w:sz w:val="22"/>
        </w:rPr>
        <w:t> </w:t>
      </w:r>
      <w:r>
        <w:rPr>
          <w:sz w:val="22"/>
        </w:rPr>
        <w:t>product</w:t>
      </w:r>
      <w:r>
        <w:rPr>
          <w:spacing w:val="-5"/>
          <w:sz w:val="22"/>
        </w:rPr>
        <w:t> </w:t>
      </w:r>
      <w:r>
        <w:rPr>
          <w:sz w:val="22"/>
        </w:rPr>
        <w:t>is</w:t>
      </w:r>
      <w:r>
        <w:rPr>
          <w:spacing w:val="-8"/>
          <w:sz w:val="22"/>
        </w:rPr>
        <w:t> </w:t>
      </w:r>
      <w:r>
        <w:rPr>
          <w:sz w:val="22"/>
        </w:rPr>
        <w:t>released</w:t>
      </w:r>
      <w:r>
        <w:rPr>
          <w:spacing w:val="-7"/>
          <w:sz w:val="22"/>
        </w:rPr>
        <w:t> </w:t>
      </w:r>
      <w:r>
        <w:rPr>
          <w:sz w:val="22"/>
        </w:rPr>
        <w:t>to</w:t>
      </w:r>
      <w:r>
        <w:rPr>
          <w:spacing w:val="-9"/>
          <w:sz w:val="22"/>
        </w:rPr>
        <w:t> </w:t>
      </w:r>
      <w:r>
        <w:rPr>
          <w:sz w:val="22"/>
        </w:rPr>
        <w:t>the</w:t>
      </w:r>
      <w:r>
        <w:rPr>
          <w:spacing w:val="-12"/>
          <w:sz w:val="22"/>
        </w:rPr>
        <w:t> </w:t>
      </w:r>
      <w:r>
        <w:rPr>
          <w:sz w:val="22"/>
        </w:rPr>
        <w:t>market.</w:t>
      </w:r>
      <w:r>
        <w:rPr>
          <w:spacing w:val="-7"/>
          <w:sz w:val="22"/>
        </w:rPr>
        <w:t> </w:t>
      </w:r>
      <w:r>
        <w:rPr>
          <w:sz w:val="22"/>
        </w:rPr>
        <w:t>Manufacturing</w:t>
      </w:r>
      <w:r>
        <w:rPr>
          <w:spacing w:val="-7"/>
          <w:sz w:val="22"/>
        </w:rPr>
        <w:t> </w:t>
      </w:r>
      <w:r>
        <w:rPr>
          <w:sz w:val="22"/>
        </w:rPr>
        <w:t>processes</w:t>
      </w:r>
      <w:r>
        <w:rPr>
          <w:spacing w:val="-8"/>
          <w:sz w:val="22"/>
        </w:rPr>
        <w:t> </w:t>
      </w:r>
      <w:r>
        <w:rPr>
          <w:sz w:val="22"/>
        </w:rPr>
        <w:t>using</w:t>
      </w:r>
      <w:r>
        <w:rPr>
          <w:spacing w:val="-7"/>
          <w:sz w:val="22"/>
        </w:rPr>
        <w:t> </w:t>
      </w:r>
      <w:r>
        <w:rPr>
          <w:sz w:val="22"/>
        </w:rPr>
        <w:t>the traditional approach should undergo a prospective validation programme wherever</w:t>
      </w:r>
      <w:r>
        <w:rPr>
          <w:spacing w:val="-2"/>
          <w:sz w:val="22"/>
        </w:rPr>
        <w:t> </w:t>
      </w:r>
      <w:r>
        <w:rPr>
          <w:sz w:val="22"/>
        </w:rPr>
        <w:t>possible</w:t>
      </w:r>
      <w:r>
        <w:rPr>
          <w:spacing w:val="-3"/>
          <w:sz w:val="22"/>
        </w:rPr>
        <w:t> </w:t>
      </w:r>
      <w:r>
        <w:rPr>
          <w:sz w:val="22"/>
        </w:rPr>
        <w:t>prior</w:t>
      </w:r>
      <w:r>
        <w:rPr>
          <w:spacing w:val="-2"/>
          <w:sz w:val="22"/>
        </w:rPr>
        <w:t> </w:t>
      </w:r>
      <w:r>
        <w:rPr>
          <w:sz w:val="22"/>
        </w:rPr>
        <w:t>to</w:t>
      </w:r>
      <w:r>
        <w:rPr>
          <w:spacing w:val="-3"/>
          <w:sz w:val="22"/>
        </w:rPr>
        <w:t> </w:t>
      </w:r>
      <w:r>
        <w:rPr>
          <w:sz w:val="22"/>
        </w:rPr>
        <w:t>certification</w:t>
      </w:r>
      <w:r>
        <w:rPr>
          <w:spacing w:val="-3"/>
          <w:sz w:val="22"/>
        </w:rPr>
        <w:t> </w:t>
      </w:r>
      <w:r>
        <w:rPr>
          <w:sz w:val="22"/>
        </w:rPr>
        <w:t>of</w:t>
      </w:r>
      <w:r>
        <w:rPr>
          <w:spacing w:val="-1"/>
          <w:sz w:val="22"/>
        </w:rPr>
        <w:t> </w:t>
      </w:r>
      <w:r>
        <w:rPr>
          <w:sz w:val="22"/>
        </w:rPr>
        <w:t>the</w:t>
      </w:r>
      <w:r>
        <w:rPr>
          <w:spacing w:val="-3"/>
          <w:sz w:val="22"/>
        </w:rPr>
        <w:t> </w:t>
      </w:r>
      <w:r>
        <w:rPr>
          <w:sz w:val="22"/>
        </w:rPr>
        <w:t>product.</w:t>
      </w:r>
      <w:r>
        <w:rPr>
          <w:spacing w:val="-1"/>
          <w:sz w:val="22"/>
        </w:rPr>
        <w:t> </w:t>
      </w:r>
      <w:r>
        <w:rPr>
          <w:sz w:val="22"/>
        </w:rPr>
        <w:t>Retrospective</w:t>
      </w:r>
      <w:r>
        <w:rPr>
          <w:spacing w:val="-3"/>
          <w:sz w:val="22"/>
        </w:rPr>
        <w:t> </w:t>
      </w:r>
      <w:r>
        <w:rPr>
          <w:sz w:val="22"/>
        </w:rPr>
        <w:t>validation</w:t>
      </w:r>
      <w:r>
        <w:rPr>
          <w:spacing w:val="-3"/>
          <w:sz w:val="22"/>
        </w:rPr>
        <w:t> </w:t>
      </w:r>
      <w:r>
        <w:rPr>
          <w:sz w:val="22"/>
        </w:rPr>
        <w:t>is no longer an acceptable approach.</w:t>
      </w:r>
    </w:p>
    <w:p>
      <w:pPr>
        <w:pStyle w:val="ListParagraph"/>
        <w:numPr>
          <w:ilvl w:val="1"/>
          <w:numId w:val="80"/>
        </w:numPr>
        <w:tabs>
          <w:tab w:pos="1442" w:val="left" w:leader="none"/>
        </w:tabs>
        <w:spacing w:line="240" w:lineRule="auto" w:before="252" w:after="0"/>
        <w:ind w:left="1442" w:right="1317" w:hanging="720"/>
        <w:jc w:val="both"/>
        <w:rPr>
          <w:sz w:val="22"/>
        </w:rPr>
      </w:pPr>
      <w:r>
        <w:rPr>
          <w:sz w:val="22"/>
        </w:rPr>
        <w:t>Process</w:t>
      </w:r>
      <w:r>
        <w:rPr>
          <w:spacing w:val="-10"/>
          <w:sz w:val="22"/>
        </w:rPr>
        <w:t> </w:t>
      </w:r>
      <w:r>
        <w:rPr>
          <w:sz w:val="22"/>
        </w:rPr>
        <w:t>validation</w:t>
      </w:r>
      <w:r>
        <w:rPr>
          <w:spacing w:val="-9"/>
          <w:sz w:val="22"/>
        </w:rPr>
        <w:t> </w:t>
      </w:r>
      <w:r>
        <w:rPr>
          <w:sz w:val="22"/>
        </w:rPr>
        <w:t>of</w:t>
      </w:r>
      <w:r>
        <w:rPr>
          <w:spacing w:val="-5"/>
          <w:sz w:val="22"/>
        </w:rPr>
        <w:t> </w:t>
      </w:r>
      <w:r>
        <w:rPr>
          <w:sz w:val="22"/>
        </w:rPr>
        <w:t>new</w:t>
      </w:r>
      <w:r>
        <w:rPr>
          <w:spacing w:val="-11"/>
          <w:sz w:val="22"/>
        </w:rPr>
        <w:t> </w:t>
      </w:r>
      <w:r>
        <w:rPr>
          <w:sz w:val="22"/>
        </w:rPr>
        <w:t>products</w:t>
      </w:r>
      <w:r>
        <w:rPr>
          <w:spacing w:val="-10"/>
          <w:sz w:val="22"/>
        </w:rPr>
        <w:t> </w:t>
      </w:r>
      <w:r>
        <w:rPr>
          <w:sz w:val="22"/>
        </w:rPr>
        <w:t>should</w:t>
      </w:r>
      <w:r>
        <w:rPr>
          <w:spacing w:val="-11"/>
          <w:sz w:val="22"/>
        </w:rPr>
        <w:t> </w:t>
      </w:r>
      <w:r>
        <w:rPr>
          <w:sz w:val="22"/>
        </w:rPr>
        <w:t>cover</w:t>
      </w:r>
      <w:r>
        <w:rPr>
          <w:spacing w:val="-10"/>
          <w:sz w:val="22"/>
        </w:rPr>
        <w:t> </w:t>
      </w:r>
      <w:r>
        <w:rPr>
          <w:sz w:val="22"/>
        </w:rPr>
        <w:t>all</w:t>
      </w:r>
      <w:r>
        <w:rPr>
          <w:spacing w:val="-9"/>
          <w:sz w:val="22"/>
        </w:rPr>
        <w:t> </w:t>
      </w:r>
      <w:r>
        <w:rPr>
          <w:sz w:val="22"/>
        </w:rPr>
        <w:t>intended</w:t>
      </w:r>
      <w:r>
        <w:rPr>
          <w:spacing w:val="-11"/>
          <w:sz w:val="22"/>
        </w:rPr>
        <w:t> </w:t>
      </w:r>
      <w:r>
        <w:rPr>
          <w:sz w:val="22"/>
        </w:rPr>
        <w:t>marketed</w:t>
      </w:r>
      <w:r>
        <w:rPr>
          <w:spacing w:val="-11"/>
          <w:sz w:val="22"/>
        </w:rPr>
        <w:t> </w:t>
      </w:r>
      <w:r>
        <w:rPr>
          <w:sz w:val="22"/>
        </w:rPr>
        <w:t>strengths and sites of manufacture. Bracketing could be justified for new products based on</w:t>
      </w:r>
      <w:r>
        <w:rPr>
          <w:spacing w:val="-7"/>
          <w:sz w:val="22"/>
        </w:rPr>
        <w:t> </w:t>
      </w:r>
      <w:r>
        <w:rPr>
          <w:sz w:val="22"/>
        </w:rPr>
        <w:t>extensive</w:t>
      </w:r>
      <w:r>
        <w:rPr>
          <w:spacing w:val="-6"/>
          <w:sz w:val="22"/>
        </w:rPr>
        <w:t> </w:t>
      </w:r>
      <w:r>
        <w:rPr>
          <w:sz w:val="22"/>
        </w:rPr>
        <w:t>process</w:t>
      </w:r>
      <w:r>
        <w:rPr>
          <w:spacing w:val="-9"/>
          <w:sz w:val="22"/>
        </w:rPr>
        <w:t> </w:t>
      </w:r>
      <w:r>
        <w:rPr>
          <w:sz w:val="22"/>
        </w:rPr>
        <w:t>knowledge</w:t>
      </w:r>
      <w:r>
        <w:rPr>
          <w:spacing w:val="-9"/>
          <w:sz w:val="22"/>
        </w:rPr>
        <w:t> </w:t>
      </w:r>
      <w:r>
        <w:rPr>
          <w:sz w:val="22"/>
        </w:rPr>
        <w:t>from</w:t>
      </w:r>
      <w:r>
        <w:rPr>
          <w:spacing w:val="-8"/>
          <w:sz w:val="22"/>
        </w:rPr>
        <w:t> </w:t>
      </w:r>
      <w:r>
        <w:rPr>
          <w:sz w:val="22"/>
        </w:rPr>
        <w:t>the</w:t>
      </w:r>
      <w:r>
        <w:rPr>
          <w:spacing w:val="-9"/>
          <w:sz w:val="22"/>
        </w:rPr>
        <w:t> </w:t>
      </w:r>
      <w:r>
        <w:rPr>
          <w:sz w:val="22"/>
        </w:rPr>
        <w:t>development</w:t>
      </w:r>
      <w:r>
        <w:rPr>
          <w:spacing w:val="-8"/>
          <w:sz w:val="22"/>
        </w:rPr>
        <w:t> </w:t>
      </w:r>
      <w:r>
        <w:rPr>
          <w:sz w:val="22"/>
        </w:rPr>
        <w:t>stage</w:t>
      </w:r>
      <w:r>
        <w:rPr>
          <w:spacing w:val="-6"/>
          <w:sz w:val="22"/>
        </w:rPr>
        <w:t> </w:t>
      </w:r>
      <w:r>
        <w:rPr>
          <w:sz w:val="22"/>
        </w:rPr>
        <w:t>in</w:t>
      </w:r>
      <w:r>
        <w:rPr>
          <w:spacing w:val="-9"/>
          <w:sz w:val="22"/>
        </w:rPr>
        <w:t> </w:t>
      </w:r>
      <w:r>
        <w:rPr>
          <w:sz w:val="22"/>
        </w:rPr>
        <w:t>conjunction</w:t>
      </w:r>
      <w:r>
        <w:rPr>
          <w:spacing w:val="-7"/>
          <w:sz w:val="22"/>
        </w:rPr>
        <w:t> </w:t>
      </w:r>
      <w:r>
        <w:rPr>
          <w:sz w:val="22"/>
        </w:rPr>
        <w:t>with an appropriate ongoing verification programme.</w:t>
      </w:r>
    </w:p>
    <w:p>
      <w:pPr>
        <w:pStyle w:val="BodyText"/>
      </w:pPr>
    </w:p>
    <w:p>
      <w:pPr>
        <w:pStyle w:val="ListParagraph"/>
        <w:numPr>
          <w:ilvl w:val="1"/>
          <w:numId w:val="80"/>
        </w:numPr>
        <w:tabs>
          <w:tab w:pos="1442" w:val="left" w:leader="none"/>
        </w:tabs>
        <w:spacing w:line="240" w:lineRule="auto" w:before="0" w:after="0"/>
        <w:ind w:left="1442" w:right="1315" w:hanging="720"/>
        <w:jc w:val="both"/>
        <w:rPr>
          <w:sz w:val="22"/>
        </w:rPr>
      </w:pPr>
      <w:r>
        <w:rPr>
          <w:sz w:val="22"/>
        </w:rPr>
        <w:t>For the process validation of products, which are transferred from one site to another or within the same site, the number of validation batches could be reduced by the use of a bracketing approach. However, existing product knowledge, including the</w:t>
      </w:r>
      <w:r>
        <w:rPr>
          <w:spacing w:val="-4"/>
          <w:sz w:val="22"/>
        </w:rPr>
        <w:t> </w:t>
      </w:r>
      <w:r>
        <w:rPr>
          <w:sz w:val="22"/>
        </w:rPr>
        <w:t>content of the</w:t>
      </w:r>
      <w:r>
        <w:rPr>
          <w:spacing w:val="-2"/>
          <w:sz w:val="22"/>
        </w:rPr>
        <w:t> </w:t>
      </w:r>
      <w:r>
        <w:rPr>
          <w:sz w:val="22"/>
        </w:rPr>
        <w:t>previous</w:t>
      </w:r>
      <w:r>
        <w:rPr>
          <w:spacing w:val="-1"/>
          <w:sz w:val="22"/>
        </w:rPr>
        <w:t> </w:t>
      </w:r>
      <w:r>
        <w:rPr>
          <w:sz w:val="22"/>
        </w:rPr>
        <w:t>validation, should</w:t>
      </w:r>
      <w:r>
        <w:rPr>
          <w:spacing w:val="-1"/>
          <w:sz w:val="22"/>
        </w:rPr>
        <w:t> </w:t>
      </w:r>
      <w:r>
        <w:rPr>
          <w:sz w:val="22"/>
        </w:rPr>
        <w:t>be</w:t>
      </w:r>
      <w:r>
        <w:rPr>
          <w:spacing w:val="-2"/>
          <w:sz w:val="22"/>
        </w:rPr>
        <w:t> </w:t>
      </w:r>
      <w:r>
        <w:rPr>
          <w:sz w:val="22"/>
        </w:rPr>
        <w:t>available. Different strengths, batch sizes and pack sizes/ container types may also use a bracketing approach if justified.</w:t>
      </w:r>
    </w:p>
    <w:p>
      <w:pPr>
        <w:pStyle w:val="BodyText"/>
        <w:spacing w:before="1"/>
      </w:pPr>
    </w:p>
    <w:p>
      <w:pPr>
        <w:pStyle w:val="ListParagraph"/>
        <w:numPr>
          <w:ilvl w:val="1"/>
          <w:numId w:val="80"/>
        </w:numPr>
        <w:tabs>
          <w:tab w:pos="1442" w:val="left" w:leader="none"/>
        </w:tabs>
        <w:spacing w:line="240" w:lineRule="auto" w:before="0" w:after="0"/>
        <w:ind w:left="1442" w:right="1315" w:hanging="720"/>
        <w:jc w:val="both"/>
        <w:rPr>
          <w:sz w:val="22"/>
        </w:rPr>
      </w:pPr>
      <w:r>
        <w:rPr>
          <w:sz w:val="22"/>
        </w:rPr>
        <w:t>For the site transfer of legacy products, the manufacturing process and controls must comply with the marketing authorisation and meet current standards for marketing authorisation for that product type. If necessary, variations to the marketing authorisation should be submitted.</w:t>
      </w:r>
    </w:p>
    <w:p>
      <w:pPr>
        <w:pStyle w:val="BodyText"/>
      </w:pPr>
    </w:p>
    <w:p>
      <w:pPr>
        <w:pStyle w:val="ListParagraph"/>
        <w:numPr>
          <w:ilvl w:val="1"/>
          <w:numId w:val="80"/>
        </w:numPr>
        <w:tabs>
          <w:tab w:pos="1442" w:val="left" w:leader="none"/>
        </w:tabs>
        <w:spacing w:line="240" w:lineRule="auto" w:before="0" w:after="0"/>
        <w:ind w:left="1442" w:right="1314" w:hanging="720"/>
        <w:jc w:val="both"/>
        <w:rPr>
          <w:sz w:val="22"/>
        </w:rPr>
      </w:pPr>
      <w:r>
        <w:rPr>
          <w:sz w:val="22"/>
        </w:rPr>
        <w:t>Process validation should establish whether all quality attributes and process parameters,</w:t>
      </w:r>
      <w:r>
        <w:rPr>
          <w:spacing w:val="-5"/>
          <w:sz w:val="22"/>
        </w:rPr>
        <w:t> </w:t>
      </w:r>
      <w:r>
        <w:rPr>
          <w:sz w:val="22"/>
        </w:rPr>
        <w:t>which</w:t>
      </w:r>
      <w:r>
        <w:rPr>
          <w:spacing w:val="-4"/>
          <w:sz w:val="22"/>
        </w:rPr>
        <w:t> </w:t>
      </w:r>
      <w:r>
        <w:rPr>
          <w:sz w:val="22"/>
        </w:rPr>
        <w:t>are</w:t>
      </w:r>
      <w:r>
        <w:rPr>
          <w:spacing w:val="-2"/>
          <w:sz w:val="22"/>
        </w:rPr>
        <w:t> </w:t>
      </w:r>
      <w:r>
        <w:rPr>
          <w:sz w:val="22"/>
        </w:rPr>
        <w:t>considered</w:t>
      </w:r>
      <w:r>
        <w:rPr>
          <w:spacing w:val="-4"/>
          <w:sz w:val="22"/>
        </w:rPr>
        <w:t> </w:t>
      </w:r>
      <w:r>
        <w:rPr>
          <w:sz w:val="22"/>
        </w:rPr>
        <w:t>important</w:t>
      </w:r>
      <w:r>
        <w:rPr>
          <w:spacing w:val="-7"/>
          <w:sz w:val="22"/>
        </w:rPr>
        <w:t> </w:t>
      </w:r>
      <w:r>
        <w:rPr>
          <w:sz w:val="22"/>
        </w:rPr>
        <w:t>for</w:t>
      </w:r>
      <w:r>
        <w:rPr>
          <w:spacing w:val="-3"/>
          <w:sz w:val="22"/>
        </w:rPr>
        <w:t> </w:t>
      </w:r>
      <w:r>
        <w:rPr>
          <w:sz w:val="22"/>
        </w:rPr>
        <w:t>ensuring</w:t>
      </w:r>
      <w:r>
        <w:rPr>
          <w:spacing w:val="-6"/>
          <w:sz w:val="22"/>
        </w:rPr>
        <w:t> </w:t>
      </w:r>
      <w:r>
        <w:rPr>
          <w:sz w:val="22"/>
        </w:rPr>
        <w:t>the</w:t>
      </w:r>
      <w:r>
        <w:rPr>
          <w:spacing w:val="-4"/>
          <w:sz w:val="22"/>
        </w:rPr>
        <w:t> </w:t>
      </w:r>
      <w:r>
        <w:rPr>
          <w:sz w:val="22"/>
        </w:rPr>
        <w:t>validated</w:t>
      </w:r>
      <w:r>
        <w:rPr>
          <w:spacing w:val="-4"/>
          <w:sz w:val="22"/>
        </w:rPr>
        <w:t> </w:t>
      </w:r>
      <w:r>
        <w:rPr>
          <w:sz w:val="22"/>
        </w:rPr>
        <w:t>state</w:t>
      </w:r>
      <w:r>
        <w:rPr>
          <w:spacing w:val="-4"/>
          <w:sz w:val="22"/>
        </w:rPr>
        <w:t> </w:t>
      </w:r>
      <w:r>
        <w:rPr>
          <w:sz w:val="22"/>
        </w:rPr>
        <w:t>and acceptable product quality, can be consistently met by the process.</w:t>
      </w:r>
      <w:r>
        <w:rPr>
          <w:spacing w:val="80"/>
          <w:sz w:val="22"/>
        </w:rPr>
        <w:t> </w:t>
      </w:r>
      <w:r>
        <w:rPr>
          <w:sz w:val="22"/>
        </w:rPr>
        <w:t>The basis by which process parameters and quality attributes were identified as being critical or non-critical should be clearly documented, taking into account the results of any risk assessment activities.</w:t>
      </w:r>
    </w:p>
    <w:p>
      <w:pPr>
        <w:pStyle w:val="BodyText"/>
      </w:pPr>
    </w:p>
    <w:p>
      <w:pPr>
        <w:pStyle w:val="ListParagraph"/>
        <w:numPr>
          <w:ilvl w:val="1"/>
          <w:numId w:val="80"/>
        </w:numPr>
        <w:tabs>
          <w:tab w:pos="1442" w:val="left" w:leader="none"/>
        </w:tabs>
        <w:spacing w:line="240" w:lineRule="auto" w:before="0" w:after="0"/>
        <w:ind w:left="1442" w:right="1322" w:hanging="720"/>
        <w:jc w:val="both"/>
        <w:rPr>
          <w:sz w:val="22"/>
        </w:rPr>
      </w:pPr>
      <w:r>
        <w:rPr>
          <w:sz w:val="22"/>
        </w:rPr>
        <w:t>Normally batches manufactured for process validation should be the same size as the intended commercial scale batches and the use of any other batch sizes should be justified or specified in other sections of the GMP guide.</w:t>
      </w:r>
    </w:p>
    <w:p>
      <w:pPr>
        <w:pStyle w:val="ListParagraph"/>
        <w:numPr>
          <w:ilvl w:val="1"/>
          <w:numId w:val="80"/>
        </w:numPr>
        <w:tabs>
          <w:tab w:pos="1442" w:val="left" w:leader="none"/>
        </w:tabs>
        <w:spacing w:line="240" w:lineRule="auto" w:before="252" w:after="0"/>
        <w:ind w:left="1442" w:right="1317" w:hanging="720"/>
        <w:jc w:val="both"/>
        <w:rPr>
          <w:sz w:val="22"/>
        </w:rPr>
      </w:pPr>
      <w:r>
        <w:rPr>
          <w:sz w:val="22"/>
        </w:rPr>
        <w:t>Equipment,</w:t>
      </w:r>
      <w:r>
        <w:rPr>
          <w:spacing w:val="-2"/>
          <w:sz w:val="22"/>
        </w:rPr>
        <w:t> </w:t>
      </w:r>
      <w:r>
        <w:rPr>
          <w:sz w:val="22"/>
        </w:rPr>
        <w:t>facilities, utilities and</w:t>
      </w:r>
      <w:r>
        <w:rPr>
          <w:spacing w:val="-2"/>
          <w:sz w:val="22"/>
        </w:rPr>
        <w:t> </w:t>
      </w:r>
      <w:r>
        <w:rPr>
          <w:sz w:val="22"/>
        </w:rPr>
        <w:t>systems used</w:t>
      </w:r>
      <w:r>
        <w:rPr>
          <w:spacing w:val="-4"/>
          <w:sz w:val="22"/>
        </w:rPr>
        <w:t> </w:t>
      </w:r>
      <w:r>
        <w:rPr>
          <w:sz w:val="22"/>
        </w:rPr>
        <w:t>for process</w:t>
      </w:r>
      <w:r>
        <w:rPr>
          <w:spacing w:val="-1"/>
          <w:sz w:val="22"/>
        </w:rPr>
        <w:t> </w:t>
      </w:r>
      <w:r>
        <w:rPr>
          <w:sz w:val="22"/>
        </w:rPr>
        <w:t>validation should be qualified. Test methods should be validated for their intended use.</w:t>
      </w:r>
    </w:p>
    <w:p>
      <w:pPr>
        <w:pStyle w:val="BodyText"/>
        <w:spacing w:before="2"/>
      </w:pPr>
    </w:p>
    <w:p>
      <w:pPr>
        <w:pStyle w:val="ListParagraph"/>
        <w:numPr>
          <w:ilvl w:val="1"/>
          <w:numId w:val="80"/>
        </w:numPr>
        <w:tabs>
          <w:tab w:pos="1442" w:val="left" w:leader="none"/>
        </w:tabs>
        <w:spacing w:line="240" w:lineRule="auto" w:before="0" w:after="0"/>
        <w:ind w:left="1442" w:right="1318" w:hanging="720"/>
        <w:jc w:val="both"/>
        <w:rPr>
          <w:sz w:val="22"/>
        </w:rPr>
      </w:pPr>
      <w:r>
        <w:rPr>
          <w:sz w:val="22"/>
        </w:rPr>
        <w:t>For all products irrespective of the approach used, process knowledge from development</w:t>
      </w:r>
      <w:r>
        <w:rPr>
          <w:spacing w:val="-7"/>
          <w:sz w:val="22"/>
        </w:rPr>
        <w:t> </w:t>
      </w:r>
      <w:r>
        <w:rPr>
          <w:sz w:val="22"/>
        </w:rPr>
        <w:t>studies</w:t>
      </w:r>
      <w:r>
        <w:rPr>
          <w:spacing w:val="-8"/>
          <w:sz w:val="22"/>
        </w:rPr>
        <w:t> </w:t>
      </w:r>
      <w:r>
        <w:rPr>
          <w:sz w:val="22"/>
        </w:rPr>
        <w:t>or</w:t>
      </w:r>
      <w:r>
        <w:rPr>
          <w:spacing w:val="-7"/>
          <w:sz w:val="22"/>
        </w:rPr>
        <w:t> </w:t>
      </w:r>
      <w:r>
        <w:rPr>
          <w:sz w:val="22"/>
        </w:rPr>
        <w:t>other</w:t>
      </w:r>
      <w:r>
        <w:rPr>
          <w:spacing w:val="-10"/>
          <w:sz w:val="22"/>
        </w:rPr>
        <w:t> </w:t>
      </w:r>
      <w:r>
        <w:rPr>
          <w:sz w:val="22"/>
        </w:rPr>
        <w:t>sources</w:t>
      </w:r>
      <w:r>
        <w:rPr>
          <w:spacing w:val="-11"/>
          <w:sz w:val="22"/>
        </w:rPr>
        <w:t> </w:t>
      </w:r>
      <w:r>
        <w:rPr>
          <w:sz w:val="22"/>
        </w:rPr>
        <w:t>should</w:t>
      </w:r>
      <w:r>
        <w:rPr>
          <w:spacing w:val="-8"/>
          <w:sz w:val="22"/>
        </w:rPr>
        <w:t> </w:t>
      </w:r>
      <w:r>
        <w:rPr>
          <w:sz w:val="22"/>
        </w:rPr>
        <w:t>be</w:t>
      </w:r>
      <w:r>
        <w:rPr>
          <w:spacing w:val="-11"/>
          <w:sz w:val="22"/>
        </w:rPr>
        <w:t> </w:t>
      </w:r>
      <w:r>
        <w:rPr>
          <w:sz w:val="22"/>
        </w:rPr>
        <w:t>accessible</w:t>
      </w:r>
      <w:r>
        <w:rPr>
          <w:spacing w:val="-8"/>
          <w:sz w:val="22"/>
        </w:rPr>
        <w:t> </w:t>
      </w:r>
      <w:r>
        <w:rPr>
          <w:sz w:val="22"/>
        </w:rPr>
        <w:t>to</w:t>
      </w:r>
      <w:r>
        <w:rPr>
          <w:spacing w:val="-13"/>
          <w:sz w:val="22"/>
        </w:rPr>
        <w:t> </w:t>
      </w:r>
      <w:r>
        <w:rPr>
          <w:sz w:val="22"/>
        </w:rPr>
        <w:t>the</w:t>
      </w:r>
      <w:r>
        <w:rPr>
          <w:spacing w:val="-11"/>
          <w:sz w:val="22"/>
        </w:rPr>
        <w:t> </w:t>
      </w:r>
      <w:r>
        <w:rPr>
          <w:sz w:val="22"/>
        </w:rPr>
        <w:t>manufacturing site, unless otherwise justified, and be the basis for validation activities.</w:t>
      </w:r>
    </w:p>
    <w:p>
      <w:pPr>
        <w:pStyle w:val="ListParagraph"/>
        <w:numPr>
          <w:ilvl w:val="1"/>
          <w:numId w:val="80"/>
        </w:numPr>
        <w:tabs>
          <w:tab w:pos="1442" w:val="left" w:leader="none"/>
        </w:tabs>
        <w:spacing w:line="240" w:lineRule="auto" w:before="252" w:after="0"/>
        <w:ind w:left="1442" w:right="1316" w:hanging="720"/>
        <w:jc w:val="both"/>
        <w:rPr>
          <w:sz w:val="22"/>
        </w:rPr>
      </w:pPr>
      <w:r>
        <w:rPr>
          <w:sz w:val="22"/>
        </w:rPr>
        <w:t>For process validation batches, production, development, or other site transfer personnel may be involved. Batches should only be manufactured by trained personnel</w:t>
      </w:r>
      <w:r>
        <w:rPr>
          <w:spacing w:val="-16"/>
          <w:sz w:val="22"/>
        </w:rPr>
        <w:t> </w:t>
      </w:r>
      <w:r>
        <w:rPr>
          <w:sz w:val="22"/>
        </w:rPr>
        <w:t>in</w:t>
      </w:r>
      <w:r>
        <w:rPr>
          <w:spacing w:val="-15"/>
          <w:sz w:val="22"/>
        </w:rPr>
        <w:t> </w:t>
      </w:r>
      <w:r>
        <w:rPr>
          <w:sz w:val="22"/>
        </w:rPr>
        <w:t>accordance</w:t>
      </w:r>
      <w:r>
        <w:rPr>
          <w:spacing w:val="-15"/>
          <w:sz w:val="22"/>
        </w:rPr>
        <w:t> </w:t>
      </w:r>
      <w:r>
        <w:rPr>
          <w:sz w:val="22"/>
        </w:rPr>
        <w:t>with</w:t>
      </w:r>
      <w:r>
        <w:rPr>
          <w:spacing w:val="-16"/>
          <w:sz w:val="22"/>
        </w:rPr>
        <w:t> </w:t>
      </w:r>
      <w:r>
        <w:rPr>
          <w:sz w:val="22"/>
        </w:rPr>
        <w:t>GMP</w:t>
      </w:r>
      <w:r>
        <w:rPr>
          <w:spacing w:val="-15"/>
          <w:sz w:val="22"/>
        </w:rPr>
        <w:t> </w:t>
      </w:r>
      <w:r>
        <w:rPr>
          <w:sz w:val="22"/>
        </w:rPr>
        <w:t>using</w:t>
      </w:r>
      <w:r>
        <w:rPr>
          <w:spacing w:val="-14"/>
          <w:sz w:val="22"/>
        </w:rPr>
        <w:t> </w:t>
      </w:r>
      <w:r>
        <w:rPr>
          <w:sz w:val="22"/>
        </w:rPr>
        <w:t>approved</w:t>
      </w:r>
      <w:r>
        <w:rPr>
          <w:spacing w:val="-15"/>
          <w:sz w:val="22"/>
        </w:rPr>
        <w:t> </w:t>
      </w:r>
      <w:r>
        <w:rPr>
          <w:sz w:val="22"/>
        </w:rPr>
        <w:t>documentation.</w:t>
      </w:r>
      <w:r>
        <w:rPr>
          <w:spacing w:val="-16"/>
          <w:sz w:val="22"/>
        </w:rPr>
        <w:t> </w:t>
      </w:r>
      <w:r>
        <w:rPr>
          <w:sz w:val="22"/>
        </w:rPr>
        <w:t>It</w:t>
      </w:r>
      <w:r>
        <w:rPr>
          <w:spacing w:val="-13"/>
          <w:sz w:val="22"/>
        </w:rPr>
        <w:t> </w:t>
      </w:r>
      <w:r>
        <w:rPr>
          <w:sz w:val="22"/>
        </w:rPr>
        <w:t>is</w:t>
      </w:r>
      <w:r>
        <w:rPr>
          <w:spacing w:val="-14"/>
          <w:sz w:val="22"/>
        </w:rPr>
        <w:t> </w:t>
      </w:r>
      <w:r>
        <w:rPr>
          <w:sz w:val="22"/>
        </w:rPr>
        <w:t>expected that production personnel are involved in the manufacture of validation batches to facilitate product understanding.</w:t>
      </w:r>
    </w:p>
    <w:p>
      <w:pPr>
        <w:pStyle w:val="BodyText"/>
        <w:spacing w:before="1"/>
      </w:pPr>
    </w:p>
    <w:p>
      <w:pPr>
        <w:pStyle w:val="ListParagraph"/>
        <w:numPr>
          <w:ilvl w:val="1"/>
          <w:numId w:val="80"/>
        </w:numPr>
        <w:tabs>
          <w:tab w:pos="1442" w:val="left" w:leader="none"/>
        </w:tabs>
        <w:spacing w:line="240" w:lineRule="auto" w:before="0" w:after="0"/>
        <w:ind w:left="1442" w:right="1318" w:hanging="720"/>
        <w:jc w:val="both"/>
        <w:rPr>
          <w:sz w:val="22"/>
        </w:rPr>
      </w:pPr>
      <w:r>
        <w:rPr>
          <w:sz w:val="22"/>
        </w:rPr>
        <w:t>The</w:t>
      </w:r>
      <w:r>
        <w:rPr>
          <w:spacing w:val="-13"/>
          <w:sz w:val="22"/>
        </w:rPr>
        <w:t> </w:t>
      </w:r>
      <w:r>
        <w:rPr>
          <w:sz w:val="22"/>
        </w:rPr>
        <w:t>suppliers</w:t>
      </w:r>
      <w:r>
        <w:rPr>
          <w:spacing w:val="-11"/>
          <w:sz w:val="22"/>
        </w:rPr>
        <w:t> </w:t>
      </w:r>
      <w:r>
        <w:rPr>
          <w:sz w:val="22"/>
        </w:rPr>
        <w:t>of</w:t>
      </w:r>
      <w:r>
        <w:rPr>
          <w:spacing w:val="-11"/>
          <w:sz w:val="22"/>
        </w:rPr>
        <w:t> </w:t>
      </w:r>
      <w:r>
        <w:rPr>
          <w:sz w:val="22"/>
        </w:rPr>
        <w:t>critical</w:t>
      </w:r>
      <w:r>
        <w:rPr>
          <w:spacing w:val="-13"/>
          <w:sz w:val="22"/>
        </w:rPr>
        <w:t> </w:t>
      </w:r>
      <w:r>
        <w:rPr>
          <w:sz w:val="22"/>
        </w:rPr>
        <w:t>starting</w:t>
      </w:r>
      <w:r>
        <w:rPr>
          <w:spacing w:val="-10"/>
          <w:sz w:val="22"/>
        </w:rPr>
        <w:t> </w:t>
      </w:r>
      <w:r>
        <w:rPr>
          <w:sz w:val="22"/>
        </w:rPr>
        <w:t>and</w:t>
      </w:r>
      <w:r>
        <w:rPr>
          <w:spacing w:val="-12"/>
          <w:sz w:val="22"/>
        </w:rPr>
        <w:t> </w:t>
      </w:r>
      <w:r>
        <w:rPr>
          <w:sz w:val="22"/>
        </w:rPr>
        <w:t>packaging</w:t>
      </w:r>
      <w:r>
        <w:rPr>
          <w:spacing w:val="-10"/>
          <w:sz w:val="22"/>
        </w:rPr>
        <w:t> </w:t>
      </w:r>
      <w:r>
        <w:rPr>
          <w:sz w:val="22"/>
        </w:rPr>
        <w:t>materials</w:t>
      </w:r>
      <w:r>
        <w:rPr>
          <w:spacing w:val="-9"/>
          <w:sz w:val="22"/>
        </w:rPr>
        <w:t> </w:t>
      </w:r>
      <w:r>
        <w:rPr>
          <w:sz w:val="22"/>
        </w:rPr>
        <w:t>should</w:t>
      </w:r>
      <w:r>
        <w:rPr>
          <w:spacing w:val="-12"/>
          <w:sz w:val="22"/>
        </w:rPr>
        <w:t> </w:t>
      </w:r>
      <w:r>
        <w:rPr>
          <w:sz w:val="22"/>
        </w:rPr>
        <w:t>be</w:t>
      </w:r>
      <w:r>
        <w:rPr>
          <w:spacing w:val="-15"/>
          <w:sz w:val="22"/>
        </w:rPr>
        <w:t> </w:t>
      </w:r>
      <w:r>
        <w:rPr>
          <w:sz w:val="22"/>
        </w:rPr>
        <w:t>qualified</w:t>
      </w:r>
      <w:r>
        <w:rPr>
          <w:spacing w:val="-13"/>
          <w:sz w:val="22"/>
        </w:rPr>
        <w:t> </w:t>
      </w:r>
      <w:r>
        <w:rPr>
          <w:sz w:val="22"/>
        </w:rPr>
        <w:t>prior to the manufacture of validation batches; otherwise a justification based on the application of quality risk management principles should be documented.</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ListParagraph"/>
        <w:numPr>
          <w:ilvl w:val="1"/>
          <w:numId w:val="80"/>
        </w:numPr>
        <w:tabs>
          <w:tab w:pos="1442" w:val="left" w:leader="none"/>
        </w:tabs>
        <w:spacing w:line="240" w:lineRule="auto" w:before="1" w:after="0"/>
        <w:ind w:left="1442" w:right="1320" w:hanging="720"/>
        <w:jc w:val="both"/>
        <w:rPr>
          <w:sz w:val="22"/>
        </w:rPr>
      </w:pPr>
      <w:r>
        <w:rPr>
          <w:sz w:val="22"/>
        </w:rPr>
        <w:t>It is especially important that the underlying process knowledge for the design space justification (if used) and for development of any mathematical models (if used) to confirm a process control strategy should be available.</w:t>
      </w:r>
    </w:p>
    <w:p>
      <w:pPr>
        <w:pStyle w:val="ListParagraph"/>
        <w:numPr>
          <w:ilvl w:val="1"/>
          <w:numId w:val="80"/>
        </w:numPr>
        <w:tabs>
          <w:tab w:pos="1442" w:val="left" w:leader="none"/>
        </w:tabs>
        <w:spacing w:line="240" w:lineRule="auto" w:before="251" w:after="0"/>
        <w:ind w:left="1442" w:right="1313" w:hanging="720"/>
        <w:jc w:val="both"/>
        <w:rPr>
          <w:sz w:val="22"/>
        </w:rPr>
      </w:pPr>
      <w:r>
        <w:rPr>
          <w:sz w:val="22"/>
        </w:rPr>
        <w:t>Where validation batches are</w:t>
      </w:r>
      <w:r>
        <w:rPr>
          <w:spacing w:val="-1"/>
          <w:sz w:val="22"/>
        </w:rPr>
        <w:t> </w:t>
      </w:r>
      <w:r>
        <w:rPr>
          <w:sz w:val="22"/>
        </w:rPr>
        <w:t>released</w:t>
      </w:r>
      <w:r>
        <w:rPr>
          <w:spacing w:val="-2"/>
          <w:sz w:val="22"/>
        </w:rPr>
        <w:t> </w:t>
      </w:r>
      <w:r>
        <w:rPr>
          <w:sz w:val="22"/>
        </w:rPr>
        <w:t>to the</w:t>
      </w:r>
      <w:r>
        <w:rPr>
          <w:spacing w:val="-2"/>
          <w:sz w:val="22"/>
        </w:rPr>
        <w:t> </w:t>
      </w:r>
      <w:r>
        <w:rPr>
          <w:sz w:val="22"/>
        </w:rPr>
        <w:t>market</w:t>
      </w:r>
      <w:r>
        <w:rPr>
          <w:spacing w:val="-1"/>
          <w:sz w:val="22"/>
        </w:rPr>
        <w:t> </w:t>
      </w:r>
      <w:r>
        <w:rPr>
          <w:sz w:val="22"/>
        </w:rPr>
        <w:t>this should be</w:t>
      </w:r>
      <w:r>
        <w:rPr>
          <w:spacing w:val="-2"/>
          <w:sz w:val="22"/>
        </w:rPr>
        <w:t> </w:t>
      </w:r>
      <w:r>
        <w:rPr>
          <w:sz w:val="22"/>
        </w:rPr>
        <w:t>pre-defined. The conditions under which they are produced should fully comply with GMP, with the validation acceptance criteria, with any continuous process verification criteria</w:t>
      </w:r>
      <w:r>
        <w:rPr>
          <w:spacing w:val="-15"/>
          <w:sz w:val="22"/>
        </w:rPr>
        <w:t> </w:t>
      </w:r>
      <w:r>
        <w:rPr>
          <w:sz w:val="22"/>
        </w:rPr>
        <w:t>(if</w:t>
      </w:r>
      <w:r>
        <w:rPr>
          <w:spacing w:val="-9"/>
          <w:sz w:val="22"/>
        </w:rPr>
        <w:t> </w:t>
      </w:r>
      <w:r>
        <w:rPr>
          <w:sz w:val="22"/>
        </w:rPr>
        <w:t>used)</w:t>
      </w:r>
      <w:r>
        <w:rPr>
          <w:spacing w:val="-11"/>
          <w:sz w:val="22"/>
        </w:rPr>
        <w:t> </w:t>
      </w:r>
      <w:r>
        <w:rPr>
          <w:sz w:val="22"/>
        </w:rPr>
        <w:t>and</w:t>
      </w:r>
      <w:r>
        <w:rPr>
          <w:spacing w:val="-15"/>
          <w:sz w:val="22"/>
        </w:rPr>
        <w:t> </w:t>
      </w:r>
      <w:r>
        <w:rPr>
          <w:sz w:val="22"/>
        </w:rPr>
        <w:t>with</w:t>
      </w:r>
      <w:r>
        <w:rPr>
          <w:spacing w:val="-12"/>
          <w:sz w:val="22"/>
        </w:rPr>
        <w:t> </w:t>
      </w:r>
      <w:r>
        <w:rPr>
          <w:sz w:val="22"/>
        </w:rPr>
        <w:t>the</w:t>
      </w:r>
      <w:r>
        <w:rPr>
          <w:spacing w:val="-15"/>
          <w:sz w:val="22"/>
        </w:rPr>
        <w:t> </w:t>
      </w:r>
      <w:r>
        <w:rPr>
          <w:sz w:val="22"/>
        </w:rPr>
        <w:t>marketing</w:t>
      </w:r>
      <w:r>
        <w:rPr>
          <w:spacing w:val="-13"/>
          <w:sz w:val="22"/>
        </w:rPr>
        <w:t> </w:t>
      </w:r>
      <w:r>
        <w:rPr>
          <w:sz w:val="22"/>
        </w:rPr>
        <w:t>authorisation</w:t>
      </w:r>
      <w:r>
        <w:rPr>
          <w:spacing w:val="-13"/>
          <w:sz w:val="22"/>
        </w:rPr>
        <w:t> </w:t>
      </w:r>
      <w:r>
        <w:rPr>
          <w:sz w:val="22"/>
        </w:rPr>
        <w:t>or</w:t>
      </w:r>
      <w:r>
        <w:rPr>
          <w:spacing w:val="-11"/>
          <w:sz w:val="22"/>
        </w:rPr>
        <w:t> </w:t>
      </w:r>
      <w:r>
        <w:rPr>
          <w:sz w:val="22"/>
        </w:rPr>
        <w:t>clinical</w:t>
      </w:r>
      <w:r>
        <w:rPr>
          <w:spacing w:val="-13"/>
          <w:sz w:val="22"/>
        </w:rPr>
        <w:t> </w:t>
      </w:r>
      <w:r>
        <w:rPr>
          <w:sz w:val="22"/>
        </w:rPr>
        <w:t>trial</w:t>
      </w:r>
      <w:r>
        <w:rPr>
          <w:spacing w:val="-13"/>
          <w:sz w:val="22"/>
        </w:rPr>
        <w:t> </w:t>
      </w:r>
      <w:r>
        <w:rPr>
          <w:sz w:val="22"/>
        </w:rPr>
        <w:t>authorisation.</w:t>
      </w:r>
    </w:p>
    <w:p>
      <w:pPr>
        <w:pStyle w:val="BodyText"/>
      </w:pPr>
    </w:p>
    <w:p>
      <w:pPr>
        <w:pStyle w:val="ListParagraph"/>
        <w:numPr>
          <w:ilvl w:val="1"/>
          <w:numId w:val="80"/>
        </w:numPr>
        <w:tabs>
          <w:tab w:pos="1442" w:val="left" w:leader="none"/>
        </w:tabs>
        <w:spacing w:line="240" w:lineRule="auto" w:before="0" w:after="0"/>
        <w:ind w:left="1442" w:right="1320" w:hanging="720"/>
        <w:jc w:val="both"/>
        <w:rPr>
          <w:sz w:val="22"/>
        </w:rPr>
      </w:pPr>
      <w:r>
        <w:rPr>
          <w:sz w:val="22"/>
        </w:rPr>
        <w:t>For the process validation of investigational medicinal products (IMP), please refer to Annex 13.</w:t>
      </w:r>
    </w:p>
    <w:p>
      <w:pPr>
        <w:pStyle w:val="Heading6"/>
        <w:spacing w:before="252"/>
      </w:pPr>
      <w:r>
        <w:rPr/>
        <w:t>Concurrent</w:t>
      </w:r>
      <w:r>
        <w:rPr>
          <w:spacing w:val="-6"/>
        </w:rPr>
        <w:t> </w:t>
      </w:r>
      <w:r>
        <w:rPr>
          <w:spacing w:val="-2"/>
        </w:rPr>
        <w:t>validation</w:t>
      </w:r>
    </w:p>
    <w:p>
      <w:pPr>
        <w:pStyle w:val="ListParagraph"/>
        <w:numPr>
          <w:ilvl w:val="1"/>
          <w:numId w:val="80"/>
        </w:numPr>
        <w:tabs>
          <w:tab w:pos="1442" w:val="left" w:leader="none"/>
        </w:tabs>
        <w:spacing w:line="240" w:lineRule="auto" w:before="122" w:after="0"/>
        <w:ind w:left="1442" w:right="1317" w:hanging="720"/>
        <w:jc w:val="both"/>
        <w:rPr>
          <w:sz w:val="22"/>
        </w:rPr>
      </w:pPr>
      <w:r>
        <w:rPr>
          <w:sz w:val="22"/>
        </w:rPr>
        <w:t>In exceptional circumstances, where there is a strong benefit-risk ratio for the patient, it may be acceptable not to complete a validation programme before routine production starts and concurrent validation could be used. However, the decision to carry out concurrent validation must be justified, documented in the VMP for visibility and approved by authorised personnel.</w:t>
      </w:r>
    </w:p>
    <w:p>
      <w:pPr>
        <w:pStyle w:val="ListParagraph"/>
        <w:numPr>
          <w:ilvl w:val="1"/>
          <w:numId w:val="80"/>
        </w:numPr>
        <w:tabs>
          <w:tab w:pos="1442" w:val="left" w:leader="none"/>
        </w:tabs>
        <w:spacing w:line="240" w:lineRule="auto" w:before="252" w:after="0"/>
        <w:ind w:left="1442" w:right="1314" w:hanging="720"/>
        <w:jc w:val="both"/>
        <w:rPr>
          <w:sz w:val="22"/>
        </w:rPr>
      </w:pPr>
      <w:r>
        <w:rPr>
          <w:sz w:val="22"/>
        </w:rPr>
        <w:t>Where a concurrent validation approach has been adopted, there should be sufficient data</w:t>
      </w:r>
      <w:r>
        <w:rPr>
          <w:spacing w:val="-2"/>
          <w:sz w:val="22"/>
        </w:rPr>
        <w:t> </w:t>
      </w:r>
      <w:r>
        <w:rPr>
          <w:sz w:val="22"/>
        </w:rPr>
        <w:t>to</w:t>
      </w:r>
      <w:r>
        <w:rPr>
          <w:spacing w:val="-2"/>
          <w:sz w:val="22"/>
        </w:rPr>
        <w:t> </w:t>
      </w:r>
      <w:r>
        <w:rPr>
          <w:sz w:val="22"/>
        </w:rPr>
        <w:t>support a</w:t>
      </w:r>
      <w:r>
        <w:rPr>
          <w:spacing w:val="-2"/>
          <w:sz w:val="22"/>
        </w:rPr>
        <w:t> </w:t>
      </w:r>
      <w:r>
        <w:rPr>
          <w:sz w:val="22"/>
        </w:rPr>
        <w:t>conclusion</w:t>
      </w:r>
      <w:r>
        <w:rPr>
          <w:spacing w:val="-2"/>
          <w:sz w:val="22"/>
        </w:rPr>
        <w:t> </w:t>
      </w:r>
      <w:r>
        <w:rPr>
          <w:sz w:val="22"/>
        </w:rPr>
        <w:t>that any</w:t>
      </w:r>
      <w:r>
        <w:rPr>
          <w:spacing w:val="-4"/>
          <w:sz w:val="22"/>
        </w:rPr>
        <w:t> </w:t>
      </w:r>
      <w:r>
        <w:rPr>
          <w:sz w:val="22"/>
        </w:rPr>
        <w:t>given batch</w:t>
      </w:r>
      <w:r>
        <w:rPr>
          <w:spacing w:val="-2"/>
          <w:sz w:val="22"/>
        </w:rPr>
        <w:t> </w:t>
      </w:r>
      <w:r>
        <w:rPr>
          <w:sz w:val="22"/>
        </w:rPr>
        <w:t>of product</w:t>
      </w:r>
      <w:r>
        <w:rPr>
          <w:spacing w:val="-1"/>
          <w:sz w:val="22"/>
        </w:rPr>
        <w:t> </w:t>
      </w:r>
      <w:r>
        <w:rPr>
          <w:sz w:val="22"/>
        </w:rPr>
        <w:t>is</w:t>
      </w:r>
      <w:r>
        <w:rPr>
          <w:spacing w:val="-2"/>
          <w:sz w:val="22"/>
        </w:rPr>
        <w:t> </w:t>
      </w:r>
      <w:r>
        <w:rPr>
          <w:sz w:val="22"/>
        </w:rPr>
        <w:t>uniform and meets the defined acceptance criteria.</w:t>
      </w:r>
      <w:r>
        <w:rPr>
          <w:spacing w:val="40"/>
          <w:sz w:val="22"/>
        </w:rPr>
        <w:t> </w:t>
      </w:r>
      <w:r>
        <w:rPr>
          <w:sz w:val="22"/>
        </w:rPr>
        <w:t>The results and conclusion should be formally documented and available to the Authorised Person prior to certification of the batch.</w:t>
      </w:r>
    </w:p>
    <w:p>
      <w:pPr>
        <w:pStyle w:val="BodyText"/>
        <w:spacing w:before="119"/>
      </w:pPr>
    </w:p>
    <w:p>
      <w:pPr>
        <w:pStyle w:val="Heading6"/>
        <w:spacing w:before="1"/>
      </w:pPr>
      <w:r>
        <w:rPr/>
        <w:t>Traditional</w:t>
      </w:r>
      <w:r>
        <w:rPr>
          <w:spacing w:val="-7"/>
        </w:rPr>
        <w:t> </w:t>
      </w:r>
      <w:r>
        <w:rPr/>
        <w:t>process</w:t>
      </w:r>
      <w:r>
        <w:rPr>
          <w:spacing w:val="-6"/>
        </w:rPr>
        <w:t> </w:t>
      </w:r>
      <w:r>
        <w:rPr>
          <w:spacing w:val="-2"/>
        </w:rPr>
        <w:t>validation</w:t>
      </w:r>
    </w:p>
    <w:p>
      <w:pPr>
        <w:pStyle w:val="ListParagraph"/>
        <w:numPr>
          <w:ilvl w:val="1"/>
          <w:numId w:val="80"/>
        </w:numPr>
        <w:tabs>
          <w:tab w:pos="1442" w:val="left" w:leader="none"/>
        </w:tabs>
        <w:spacing w:line="240" w:lineRule="auto" w:before="121" w:after="0"/>
        <w:ind w:left="1442" w:right="1320" w:hanging="720"/>
        <w:jc w:val="both"/>
        <w:rPr>
          <w:sz w:val="22"/>
        </w:rPr>
      </w:pPr>
      <w:r>
        <w:rPr>
          <w:sz w:val="22"/>
        </w:rPr>
        <w:t>In the traditional approach, a number of batches of the finished product are manufactured under routine conditions to confirm reproducibility.</w:t>
      </w:r>
    </w:p>
    <w:p>
      <w:pPr>
        <w:pStyle w:val="BodyText"/>
        <w:spacing w:before="2"/>
      </w:pPr>
    </w:p>
    <w:p>
      <w:pPr>
        <w:pStyle w:val="ListParagraph"/>
        <w:numPr>
          <w:ilvl w:val="1"/>
          <w:numId w:val="80"/>
        </w:numPr>
        <w:tabs>
          <w:tab w:pos="1442" w:val="left" w:leader="none"/>
        </w:tabs>
        <w:spacing w:line="240" w:lineRule="auto" w:before="0" w:after="0"/>
        <w:ind w:left="1442" w:right="1315" w:hanging="720"/>
        <w:jc w:val="both"/>
        <w:rPr>
          <w:sz w:val="22"/>
        </w:rPr>
      </w:pPr>
      <w:r>
        <w:rPr>
          <w:sz w:val="22"/>
        </w:rPr>
        <w:t>The number of batches manufactured and the number of samples taken should be based on quality risk management principles, allow the normal range of variation and trends to be established and</w:t>
      </w:r>
      <w:r>
        <w:rPr>
          <w:spacing w:val="-1"/>
          <w:sz w:val="22"/>
        </w:rPr>
        <w:t> </w:t>
      </w:r>
      <w:r>
        <w:rPr>
          <w:sz w:val="22"/>
        </w:rPr>
        <w:t>provide sufficient data for evaluation. Each</w:t>
      </w:r>
      <w:r>
        <w:rPr>
          <w:spacing w:val="-5"/>
          <w:sz w:val="22"/>
        </w:rPr>
        <w:t> </w:t>
      </w:r>
      <w:r>
        <w:rPr>
          <w:sz w:val="22"/>
        </w:rPr>
        <w:t>manufacturer</w:t>
      </w:r>
      <w:r>
        <w:rPr>
          <w:spacing w:val="-7"/>
          <w:sz w:val="22"/>
        </w:rPr>
        <w:t> </w:t>
      </w:r>
      <w:r>
        <w:rPr>
          <w:sz w:val="22"/>
        </w:rPr>
        <w:t>must</w:t>
      </w:r>
      <w:r>
        <w:rPr>
          <w:spacing w:val="-6"/>
          <w:sz w:val="22"/>
        </w:rPr>
        <w:t> </w:t>
      </w:r>
      <w:r>
        <w:rPr>
          <w:sz w:val="22"/>
        </w:rPr>
        <w:t>determine</w:t>
      </w:r>
      <w:r>
        <w:rPr>
          <w:spacing w:val="-5"/>
          <w:sz w:val="22"/>
        </w:rPr>
        <w:t> </w:t>
      </w:r>
      <w:r>
        <w:rPr>
          <w:sz w:val="22"/>
        </w:rPr>
        <w:t>and</w:t>
      </w:r>
      <w:r>
        <w:rPr>
          <w:spacing w:val="-5"/>
          <w:sz w:val="22"/>
        </w:rPr>
        <w:t> </w:t>
      </w:r>
      <w:r>
        <w:rPr>
          <w:sz w:val="22"/>
        </w:rPr>
        <w:t>justify</w:t>
      </w:r>
      <w:r>
        <w:rPr>
          <w:spacing w:val="-7"/>
          <w:sz w:val="22"/>
        </w:rPr>
        <w:t> </w:t>
      </w:r>
      <w:r>
        <w:rPr>
          <w:sz w:val="22"/>
        </w:rPr>
        <w:t>the</w:t>
      </w:r>
      <w:r>
        <w:rPr>
          <w:spacing w:val="-9"/>
          <w:sz w:val="22"/>
        </w:rPr>
        <w:t> </w:t>
      </w:r>
      <w:r>
        <w:rPr>
          <w:sz w:val="22"/>
        </w:rPr>
        <w:t>number</w:t>
      </w:r>
      <w:r>
        <w:rPr>
          <w:spacing w:val="-4"/>
          <w:sz w:val="22"/>
        </w:rPr>
        <w:t> </w:t>
      </w:r>
      <w:r>
        <w:rPr>
          <w:sz w:val="22"/>
        </w:rPr>
        <w:t>of</w:t>
      </w:r>
      <w:r>
        <w:rPr>
          <w:spacing w:val="-4"/>
          <w:sz w:val="22"/>
        </w:rPr>
        <w:t> </w:t>
      </w:r>
      <w:r>
        <w:rPr>
          <w:sz w:val="22"/>
        </w:rPr>
        <w:t>batches</w:t>
      </w:r>
      <w:r>
        <w:rPr>
          <w:spacing w:val="-5"/>
          <w:sz w:val="22"/>
        </w:rPr>
        <w:t> </w:t>
      </w:r>
      <w:r>
        <w:rPr>
          <w:sz w:val="22"/>
        </w:rPr>
        <w:t>necessary to demonstrate a high level of assurance that the process is capable of consistently delivering quality product.</w:t>
      </w:r>
    </w:p>
    <w:p>
      <w:pPr>
        <w:pStyle w:val="ListParagraph"/>
        <w:numPr>
          <w:ilvl w:val="1"/>
          <w:numId w:val="80"/>
        </w:numPr>
        <w:tabs>
          <w:tab w:pos="1442" w:val="left" w:leader="none"/>
        </w:tabs>
        <w:spacing w:line="240" w:lineRule="auto" w:before="251" w:after="0"/>
        <w:ind w:left="1442" w:right="1314" w:hanging="720"/>
        <w:jc w:val="both"/>
        <w:rPr>
          <w:sz w:val="22"/>
        </w:rPr>
      </w:pPr>
      <w:r>
        <w:rPr>
          <w:sz w:val="22"/>
        </w:rPr>
        <w:t>Without prejudice to 5.19, it is generally considered acceptable that a minimum of three consecutive batches manufactured under routine conditions could constitute a</w:t>
      </w:r>
      <w:r>
        <w:rPr>
          <w:spacing w:val="-2"/>
          <w:sz w:val="22"/>
        </w:rPr>
        <w:t> </w:t>
      </w:r>
      <w:r>
        <w:rPr>
          <w:sz w:val="22"/>
        </w:rPr>
        <w:t>validation</w:t>
      </w:r>
      <w:r>
        <w:rPr>
          <w:spacing w:val="-1"/>
          <w:sz w:val="22"/>
        </w:rPr>
        <w:t> </w:t>
      </w:r>
      <w:r>
        <w:rPr>
          <w:sz w:val="22"/>
        </w:rPr>
        <w:t>of</w:t>
      </w:r>
      <w:r>
        <w:rPr>
          <w:spacing w:val="-1"/>
          <w:sz w:val="22"/>
        </w:rPr>
        <w:t> </w:t>
      </w:r>
      <w:r>
        <w:rPr>
          <w:sz w:val="22"/>
        </w:rPr>
        <w:t>the</w:t>
      </w:r>
      <w:r>
        <w:rPr>
          <w:spacing w:val="-1"/>
          <w:sz w:val="22"/>
        </w:rPr>
        <w:t> </w:t>
      </w:r>
      <w:r>
        <w:rPr>
          <w:sz w:val="22"/>
        </w:rPr>
        <w:t>process.</w:t>
      </w:r>
      <w:r>
        <w:rPr>
          <w:spacing w:val="40"/>
          <w:sz w:val="22"/>
        </w:rPr>
        <w:t> </w:t>
      </w:r>
      <w:r>
        <w:rPr>
          <w:sz w:val="22"/>
        </w:rPr>
        <w:t>An alternative number of batches</w:t>
      </w:r>
      <w:r>
        <w:rPr>
          <w:spacing w:val="-2"/>
          <w:sz w:val="22"/>
        </w:rPr>
        <w:t> </w:t>
      </w:r>
      <w:r>
        <w:rPr>
          <w:sz w:val="22"/>
        </w:rPr>
        <w:t>may</w:t>
      </w:r>
      <w:r>
        <w:rPr>
          <w:spacing w:val="-2"/>
          <w:sz w:val="22"/>
        </w:rPr>
        <w:t> </w:t>
      </w:r>
      <w:r>
        <w:rPr>
          <w:sz w:val="22"/>
        </w:rPr>
        <w:t>be justified</w:t>
      </w:r>
      <w:r>
        <w:rPr>
          <w:spacing w:val="-3"/>
          <w:sz w:val="22"/>
        </w:rPr>
        <w:t> </w:t>
      </w:r>
      <w:r>
        <w:rPr>
          <w:sz w:val="22"/>
        </w:rPr>
        <w:t>taking into account whether standard</w:t>
      </w:r>
      <w:r>
        <w:rPr>
          <w:spacing w:val="-3"/>
          <w:sz w:val="22"/>
        </w:rPr>
        <w:t> </w:t>
      </w:r>
      <w:r>
        <w:rPr>
          <w:sz w:val="22"/>
        </w:rPr>
        <w:t>methods of manufacture are</w:t>
      </w:r>
      <w:r>
        <w:rPr>
          <w:spacing w:val="-3"/>
          <w:sz w:val="22"/>
        </w:rPr>
        <w:t> </w:t>
      </w:r>
      <w:r>
        <w:rPr>
          <w:sz w:val="22"/>
        </w:rPr>
        <w:t>used and</w:t>
      </w:r>
      <w:r>
        <w:rPr>
          <w:spacing w:val="-7"/>
          <w:sz w:val="22"/>
        </w:rPr>
        <w:t> </w:t>
      </w:r>
      <w:r>
        <w:rPr>
          <w:sz w:val="22"/>
        </w:rPr>
        <w:t>whether</w:t>
      </w:r>
      <w:r>
        <w:rPr>
          <w:spacing w:val="-9"/>
          <w:sz w:val="22"/>
        </w:rPr>
        <w:t> </w:t>
      </w:r>
      <w:r>
        <w:rPr>
          <w:sz w:val="22"/>
        </w:rPr>
        <w:t>similar</w:t>
      </w:r>
      <w:r>
        <w:rPr>
          <w:spacing w:val="-9"/>
          <w:sz w:val="22"/>
        </w:rPr>
        <w:t> </w:t>
      </w:r>
      <w:r>
        <w:rPr>
          <w:sz w:val="22"/>
        </w:rPr>
        <w:t>products</w:t>
      </w:r>
      <w:r>
        <w:rPr>
          <w:spacing w:val="-9"/>
          <w:sz w:val="22"/>
        </w:rPr>
        <w:t> </w:t>
      </w:r>
      <w:r>
        <w:rPr>
          <w:sz w:val="22"/>
        </w:rPr>
        <w:t>or</w:t>
      </w:r>
      <w:r>
        <w:rPr>
          <w:spacing w:val="-9"/>
          <w:sz w:val="22"/>
        </w:rPr>
        <w:t> </w:t>
      </w:r>
      <w:r>
        <w:rPr>
          <w:sz w:val="22"/>
        </w:rPr>
        <w:t>processes</w:t>
      </w:r>
      <w:r>
        <w:rPr>
          <w:spacing w:val="-10"/>
          <w:sz w:val="22"/>
        </w:rPr>
        <w:t> </w:t>
      </w:r>
      <w:r>
        <w:rPr>
          <w:sz w:val="22"/>
        </w:rPr>
        <w:t>are</w:t>
      </w:r>
      <w:r>
        <w:rPr>
          <w:spacing w:val="-7"/>
          <w:sz w:val="22"/>
        </w:rPr>
        <w:t> </w:t>
      </w:r>
      <w:r>
        <w:rPr>
          <w:sz w:val="22"/>
        </w:rPr>
        <w:t>already</w:t>
      </w:r>
      <w:r>
        <w:rPr>
          <w:spacing w:val="-10"/>
          <w:sz w:val="22"/>
        </w:rPr>
        <w:t> </w:t>
      </w:r>
      <w:r>
        <w:rPr>
          <w:sz w:val="22"/>
        </w:rPr>
        <w:t>used</w:t>
      </w:r>
      <w:r>
        <w:rPr>
          <w:spacing w:val="-7"/>
          <w:sz w:val="22"/>
        </w:rPr>
        <w:t> </w:t>
      </w:r>
      <w:r>
        <w:rPr>
          <w:sz w:val="22"/>
        </w:rPr>
        <w:t>at</w:t>
      </w:r>
      <w:r>
        <w:rPr>
          <w:spacing w:val="-8"/>
          <w:sz w:val="22"/>
        </w:rPr>
        <w:t> </w:t>
      </w:r>
      <w:r>
        <w:rPr>
          <w:sz w:val="22"/>
        </w:rPr>
        <w:t>the</w:t>
      </w:r>
      <w:r>
        <w:rPr>
          <w:spacing w:val="-10"/>
          <w:sz w:val="22"/>
        </w:rPr>
        <w:t> </w:t>
      </w:r>
      <w:r>
        <w:rPr>
          <w:sz w:val="22"/>
        </w:rPr>
        <w:t>site.</w:t>
      </w:r>
      <w:r>
        <w:rPr>
          <w:spacing w:val="40"/>
          <w:sz w:val="22"/>
        </w:rPr>
        <w:t> </w:t>
      </w:r>
      <w:r>
        <w:rPr>
          <w:sz w:val="22"/>
        </w:rPr>
        <w:t>An</w:t>
      </w:r>
      <w:r>
        <w:rPr>
          <w:spacing w:val="-10"/>
          <w:sz w:val="22"/>
        </w:rPr>
        <w:t> </w:t>
      </w:r>
      <w:r>
        <w:rPr>
          <w:sz w:val="22"/>
        </w:rPr>
        <w:t>initial validation</w:t>
      </w:r>
      <w:r>
        <w:rPr>
          <w:spacing w:val="-7"/>
          <w:sz w:val="22"/>
        </w:rPr>
        <w:t> </w:t>
      </w:r>
      <w:r>
        <w:rPr>
          <w:sz w:val="22"/>
        </w:rPr>
        <w:t>exercise</w:t>
      </w:r>
      <w:r>
        <w:rPr>
          <w:spacing w:val="-4"/>
          <w:sz w:val="22"/>
        </w:rPr>
        <w:t> </w:t>
      </w:r>
      <w:r>
        <w:rPr>
          <w:sz w:val="22"/>
        </w:rPr>
        <w:t>with</w:t>
      </w:r>
      <w:r>
        <w:rPr>
          <w:spacing w:val="-6"/>
          <w:sz w:val="22"/>
        </w:rPr>
        <w:t> </w:t>
      </w:r>
      <w:r>
        <w:rPr>
          <w:sz w:val="22"/>
        </w:rPr>
        <w:t>three</w:t>
      </w:r>
      <w:r>
        <w:rPr>
          <w:spacing w:val="-6"/>
          <w:sz w:val="22"/>
        </w:rPr>
        <w:t> </w:t>
      </w:r>
      <w:r>
        <w:rPr>
          <w:sz w:val="22"/>
        </w:rPr>
        <w:t>batches</w:t>
      </w:r>
      <w:r>
        <w:rPr>
          <w:spacing w:val="-6"/>
          <w:sz w:val="22"/>
        </w:rPr>
        <w:t> </w:t>
      </w:r>
      <w:r>
        <w:rPr>
          <w:sz w:val="22"/>
        </w:rPr>
        <w:t>may</w:t>
      </w:r>
      <w:r>
        <w:rPr>
          <w:spacing w:val="-9"/>
          <w:sz w:val="22"/>
        </w:rPr>
        <w:t> </w:t>
      </w:r>
      <w:r>
        <w:rPr>
          <w:sz w:val="22"/>
        </w:rPr>
        <w:t>need</w:t>
      </w:r>
      <w:r>
        <w:rPr>
          <w:spacing w:val="-7"/>
          <w:sz w:val="22"/>
        </w:rPr>
        <w:t> </w:t>
      </w:r>
      <w:r>
        <w:rPr>
          <w:sz w:val="22"/>
        </w:rPr>
        <w:t>to</w:t>
      </w:r>
      <w:r>
        <w:rPr>
          <w:spacing w:val="-6"/>
          <w:sz w:val="22"/>
        </w:rPr>
        <w:t> </w:t>
      </w:r>
      <w:r>
        <w:rPr>
          <w:sz w:val="22"/>
        </w:rPr>
        <w:t>be</w:t>
      </w:r>
      <w:r>
        <w:rPr>
          <w:spacing w:val="-7"/>
          <w:sz w:val="22"/>
        </w:rPr>
        <w:t> </w:t>
      </w:r>
      <w:r>
        <w:rPr>
          <w:sz w:val="22"/>
        </w:rPr>
        <w:t>supplemented</w:t>
      </w:r>
      <w:r>
        <w:rPr>
          <w:spacing w:val="-7"/>
          <w:sz w:val="22"/>
        </w:rPr>
        <w:t> </w:t>
      </w:r>
      <w:r>
        <w:rPr>
          <w:sz w:val="22"/>
        </w:rPr>
        <w:t>with</w:t>
      </w:r>
      <w:r>
        <w:rPr>
          <w:spacing w:val="-9"/>
          <w:sz w:val="22"/>
        </w:rPr>
        <w:t> </w:t>
      </w:r>
      <w:r>
        <w:rPr>
          <w:sz w:val="22"/>
        </w:rPr>
        <w:t>further data obtained from subsequent batches as part of an on-going process verification exercise.</w:t>
      </w:r>
    </w:p>
    <w:p>
      <w:pPr>
        <w:pStyle w:val="BodyText"/>
        <w:spacing w:before="1"/>
      </w:pPr>
    </w:p>
    <w:p>
      <w:pPr>
        <w:pStyle w:val="ListParagraph"/>
        <w:numPr>
          <w:ilvl w:val="1"/>
          <w:numId w:val="80"/>
        </w:numPr>
        <w:tabs>
          <w:tab w:pos="1442" w:val="left" w:leader="none"/>
        </w:tabs>
        <w:spacing w:line="240" w:lineRule="auto" w:before="0" w:after="0"/>
        <w:ind w:left="1442" w:right="1316" w:hanging="720"/>
        <w:jc w:val="both"/>
        <w:rPr>
          <w:sz w:val="22"/>
        </w:rPr>
      </w:pPr>
      <w:r>
        <w:rPr>
          <w:sz w:val="22"/>
        </w:rPr>
        <w:t>A process validation protocol should be prepared which defines the critical process parameters (CPP), critical quality attributes (CQA) and the associated acceptance</w:t>
      </w:r>
      <w:r>
        <w:rPr>
          <w:spacing w:val="-5"/>
          <w:sz w:val="22"/>
        </w:rPr>
        <w:t> </w:t>
      </w:r>
      <w:r>
        <w:rPr>
          <w:sz w:val="22"/>
        </w:rPr>
        <w:t>criteria</w:t>
      </w:r>
      <w:r>
        <w:rPr>
          <w:spacing w:val="-6"/>
          <w:sz w:val="22"/>
        </w:rPr>
        <w:t> </w:t>
      </w:r>
      <w:r>
        <w:rPr>
          <w:sz w:val="22"/>
        </w:rPr>
        <w:t>which</w:t>
      </w:r>
      <w:r>
        <w:rPr>
          <w:spacing w:val="-3"/>
          <w:sz w:val="22"/>
        </w:rPr>
        <w:t> </w:t>
      </w:r>
      <w:r>
        <w:rPr>
          <w:sz w:val="22"/>
        </w:rPr>
        <w:t>should</w:t>
      </w:r>
      <w:r>
        <w:rPr>
          <w:spacing w:val="-3"/>
          <w:sz w:val="22"/>
        </w:rPr>
        <w:t> </w:t>
      </w:r>
      <w:r>
        <w:rPr>
          <w:sz w:val="22"/>
        </w:rPr>
        <w:t>be</w:t>
      </w:r>
      <w:r>
        <w:rPr>
          <w:spacing w:val="-5"/>
          <w:sz w:val="22"/>
        </w:rPr>
        <w:t> </w:t>
      </w:r>
      <w:r>
        <w:rPr>
          <w:sz w:val="22"/>
        </w:rPr>
        <w:t>based</w:t>
      </w:r>
      <w:r>
        <w:rPr>
          <w:spacing w:val="-5"/>
          <w:sz w:val="22"/>
        </w:rPr>
        <w:t> </w:t>
      </w:r>
      <w:r>
        <w:rPr>
          <w:sz w:val="22"/>
        </w:rPr>
        <w:t>on</w:t>
      </w:r>
      <w:r>
        <w:rPr>
          <w:spacing w:val="-5"/>
          <w:sz w:val="22"/>
        </w:rPr>
        <w:t> </w:t>
      </w:r>
      <w:r>
        <w:rPr>
          <w:sz w:val="22"/>
        </w:rPr>
        <w:t>development</w:t>
      </w:r>
      <w:r>
        <w:rPr>
          <w:spacing w:val="-2"/>
          <w:sz w:val="22"/>
        </w:rPr>
        <w:t> </w:t>
      </w:r>
      <w:r>
        <w:rPr>
          <w:sz w:val="22"/>
        </w:rPr>
        <w:t>data</w:t>
      </w:r>
      <w:r>
        <w:rPr>
          <w:spacing w:val="-5"/>
          <w:sz w:val="22"/>
        </w:rPr>
        <w:t> </w:t>
      </w:r>
      <w:r>
        <w:rPr>
          <w:sz w:val="22"/>
        </w:rPr>
        <w:t>or</w:t>
      </w:r>
      <w:r>
        <w:rPr>
          <w:spacing w:val="-2"/>
          <w:sz w:val="22"/>
        </w:rPr>
        <w:t> </w:t>
      </w:r>
      <w:r>
        <w:rPr>
          <w:sz w:val="22"/>
        </w:rPr>
        <w:t>documented process knowledge.</w:t>
      </w:r>
    </w:p>
    <w:p>
      <w:pPr>
        <w:pStyle w:val="BodyText"/>
      </w:pPr>
    </w:p>
    <w:p>
      <w:pPr>
        <w:pStyle w:val="ListParagraph"/>
        <w:numPr>
          <w:ilvl w:val="1"/>
          <w:numId w:val="80"/>
        </w:numPr>
        <w:tabs>
          <w:tab w:pos="1441" w:val="left" w:leader="none"/>
        </w:tabs>
        <w:spacing w:line="240" w:lineRule="auto" w:before="0" w:after="0"/>
        <w:ind w:left="1441" w:right="0" w:hanging="719"/>
        <w:jc w:val="left"/>
        <w:rPr>
          <w:sz w:val="22"/>
        </w:rPr>
      </w:pPr>
      <w:r>
        <w:rPr>
          <w:sz w:val="22"/>
        </w:rPr>
        <w:t>Process</w:t>
      </w:r>
      <w:r>
        <w:rPr>
          <w:spacing w:val="-7"/>
          <w:sz w:val="22"/>
        </w:rPr>
        <w:t> </w:t>
      </w:r>
      <w:r>
        <w:rPr>
          <w:sz w:val="22"/>
        </w:rPr>
        <w:t>validation</w:t>
      </w:r>
      <w:r>
        <w:rPr>
          <w:spacing w:val="-6"/>
          <w:sz w:val="22"/>
        </w:rPr>
        <w:t> </w:t>
      </w:r>
      <w:r>
        <w:rPr>
          <w:sz w:val="22"/>
        </w:rPr>
        <w:t>protocols</w:t>
      </w:r>
      <w:r>
        <w:rPr>
          <w:spacing w:val="-5"/>
          <w:sz w:val="22"/>
        </w:rPr>
        <w:t> </w:t>
      </w:r>
      <w:r>
        <w:rPr>
          <w:sz w:val="22"/>
        </w:rPr>
        <w:t>should</w:t>
      </w:r>
      <w:r>
        <w:rPr>
          <w:spacing w:val="-5"/>
          <w:sz w:val="22"/>
        </w:rPr>
        <w:t> </w:t>
      </w:r>
      <w:r>
        <w:rPr>
          <w:sz w:val="22"/>
        </w:rPr>
        <w:t>include,</w:t>
      </w:r>
      <w:r>
        <w:rPr>
          <w:spacing w:val="-5"/>
          <w:sz w:val="22"/>
        </w:rPr>
        <w:t> </w:t>
      </w:r>
      <w:r>
        <w:rPr>
          <w:sz w:val="22"/>
        </w:rPr>
        <w:t>but</w:t>
      </w:r>
      <w:r>
        <w:rPr>
          <w:spacing w:val="-9"/>
          <w:sz w:val="22"/>
        </w:rPr>
        <w:t> </w:t>
      </w:r>
      <w:r>
        <w:rPr>
          <w:sz w:val="22"/>
        </w:rPr>
        <w:t>are</w:t>
      </w:r>
      <w:r>
        <w:rPr>
          <w:spacing w:val="-4"/>
          <w:sz w:val="22"/>
        </w:rPr>
        <w:t> </w:t>
      </w:r>
      <w:r>
        <w:rPr>
          <w:sz w:val="22"/>
        </w:rPr>
        <w:t>not</w:t>
      </w:r>
      <w:r>
        <w:rPr>
          <w:spacing w:val="-4"/>
          <w:sz w:val="22"/>
        </w:rPr>
        <w:t> </w:t>
      </w:r>
      <w:r>
        <w:rPr>
          <w:sz w:val="22"/>
        </w:rPr>
        <w:t>limited</w:t>
      </w:r>
      <w:r>
        <w:rPr>
          <w:spacing w:val="-8"/>
          <w:sz w:val="22"/>
        </w:rPr>
        <w:t> </w:t>
      </w:r>
      <w:r>
        <w:rPr>
          <w:sz w:val="22"/>
        </w:rPr>
        <w:t>to</w:t>
      </w:r>
      <w:r>
        <w:rPr>
          <w:spacing w:val="-7"/>
          <w:sz w:val="22"/>
        </w:rPr>
        <w:t> </w:t>
      </w:r>
      <w:r>
        <w:rPr>
          <w:sz w:val="22"/>
        </w:rPr>
        <w:t>the</w:t>
      </w:r>
      <w:r>
        <w:rPr>
          <w:spacing w:val="-10"/>
          <w:sz w:val="22"/>
        </w:rPr>
        <w:t> </w:t>
      </w:r>
      <w:r>
        <w:rPr>
          <w:spacing w:val="-2"/>
          <w:sz w:val="22"/>
        </w:rPr>
        <w:t>following:</w:t>
      </w:r>
    </w:p>
    <w:p>
      <w:pPr>
        <w:spacing w:after="0" w:line="240" w:lineRule="auto"/>
        <w:jc w:val="left"/>
        <w:rPr>
          <w:sz w:val="22"/>
        </w:rPr>
        <w:sectPr>
          <w:pgSz w:w="11910" w:h="16850"/>
          <w:pgMar w:header="724" w:footer="970" w:top="960" w:bottom="1160" w:left="980" w:right="380"/>
        </w:sectPr>
      </w:pPr>
    </w:p>
    <w:p>
      <w:pPr>
        <w:pStyle w:val="BodyText"/>
      </w:pPr>
    </w:p>
    <w:p>
      <w:pPr>
        <w:pStyle w:val="BodyText"/>
      </w:pPr>
    </w:p>
    <w:p>
      <w:pPr>
        <w:pStyle w:val="BodyText"/>
        <w:spacing w:before="221"/>
      </w:pPr>
    </w:p>
    <w:p>
      <w:pPr>
        <w:pStyle w:val="ListParagraph"/>
        <w:numPr>
          <w:ilvl w:val="0"/>
          <w:numId w:val="85"/>
        </w:numPr>
        <w:tabs>
          <w:tab w:pos="1715" w:val="left" w:leader="none"/>
        </w:tabs>
        <w:spacing w:line="240" w:lineRule="auto" w:before="1" w:after="0"/>
        <w:ind w:left="1715" w:right="1313" w:hanging="394"/>
        <w:jc w:val="left"/>
        <w:rPr>
          <w:sz w:val="22"/>
        </w:rPr>
      </w:pPr>
      <w:r>
        <w:rPr>
          <w:sz w:val="22"/>
        </w:rPr>
        <w:t>A short description of the process and a reference to the respective Master Batch Record;</w:t>
      </w:r>
    </w:p>
    <w:p>
      <w:pPr>
        <w:pStyle w:val="ListParagraph"/>
        <w:numPr>
          <w:ilvl w:val="0"/>
          <w:numId w:val="85"/>
        </w:numPr>
        <w:tabs>
          <w:tab w:pos="1715" w:val="left" w:leader="none"/>
        </w:tabs>
        <w:spacing w:line="240" w:lineRule="auto" w:before="120" w:after="0"/>
        <w:ind w:left="1715" w:right="0" w:hanging="444"/>
        <w:jc w:val="left"/>
        <w:rPr>
          <w:sz w:val="22"/>
        </w:rPr>
      </w:pPr>
      <w:r>
        <w:rPr>
          <w:sz w:val="22"/>
        </w:rPr>
        <w:t>Functions</w:t>
      </w:r>
      <w:r>
        <w:rPr>
          <w:spacing w:val="-5"/>
          <w:sz w:val="22"/>
        </w:rPr>
        <w:t> </w:t>
      </w:r>
      <w:r>
        <w:rPr>
          <w:sz w:val="22"/>
        </w:rPr>
        <w:t>and</w:t>
      </w:r>
      <w:r>
        <w:rPr>
          <w:spacing w:val="-6"/>
          <w:sz w:val="22"/>
        </w:rPr>
        <w:t> </w:t>
      </w:r>
      <w:r>
        <w:rPr>
          <w:spacing w:val="-2"/>
          <w:sz w:val="22"/>
        </w:rPr>
        <w:t>responsibilities;</w:t>
      </w:r>
    </w:p>
    <w:p>
      <w:pPr>
        <w:pStyle w:val="ListParagraph"/>
        <w:numPr>
          <w:ilvl w:val="0"/>
          <w:numId w:val="85"/>
        </w:numPr>
        <w:tabs>
          <w:tab w:pos="1715" w:val="left" w:leader="none"/>
        </w:tabs>
        <w:spacing w:line="240" w:lineRule="auto" w:before="119" w:after="0"/>
        <w:ind w:left="1715" w:right="0" w:hanging="492"/>
        <w:jc w:val="left"/>
        <w:rPr>
          <w:sz w:val="22"/>
        </w:rPr>
      </w:pPr>
      <w:r>
        <w:rPr>
          <w:sz w:val="22"/>
        </w:rPr>
        <w:t>Summary</w:t>
      </w:r>
      <w:r>
        <w:rPr>
          <w:spacing w:val="-5"/>
          <w:sz w:val="22"/>
        </w:rPr>
        <w:t> </w:t>
      </w:r>
      <w:r>
        <w:rPr>
          <w:sz w:val="22"/>
        </w:rPr>
        <w:t>of the</w:t>
      </w:r>
      <w:r>
        <w:rPr>
          <w:spacing w:val="-2"/>
          <w:sz w:val="22"/>
        </w:rPr>
        <w:t> </w:t>
      </w:r>
      <w:r>
        <w:rPr>
          <w:sz w:val="22"/>
        </w:rPr>
        <w:t>CQAs</w:t>
      </w:r>
      <w:r>
        <w:rPr>
          <w:spacing w:val="-4"/>
          <w:sz w:val="22"/>
        </w:rPr>
        <w:t> </w:t>
      </w:r>
      <w:r>
        <w:rPr>
          <w:sz w:val="22"/>
        </w:rPr>
        <w:t>to</w:t>
      </w:r>
      <w:r>
        <w:rPr>
          <w:spacing w:val="-4"/>
          <w:sz w:val="22"/>
        </w:rPr>
        <w:t> </w:t>
      </w:r>
      <w:r>
        <w:rPr>
          <w:sz w:val="22"/>
        </w:rPr>
        <w:t>be</w:t>
      </w:r>
      <w:r>
        <w:rPr>
          <w:spacing w:val="-2"/>
          <w:sz w:val="22"/>
        </w:rPr>
        <w:t> investigated;</w:t>
      </w:r>
    </w:p>
    <w:p>
      <w:pPr>
        <w:pStyle w:val="ListParagraph"/>
        <w:numPr>
          <w:ilvl w:val="0"/>
          <w:numId w:val="85"/>
        </w:numPr>
        <w:tabs>
          <w:tab w:pos="1715" w:val="left" w:leader="none"/>
        </w:tabs>
        <w:spacing w:line="240" w:lineRule="auto" w:before="122" w:after="0"/>
        <w:ind w:left="1715" w:right="0" w:hanging="504"/>
        <w:jc w:val="left"/>
        <w:rPr>
          <w:sz w:val="22"/>
        </w:rPr>
      </w:pPr>
      <w:r>
        <w:rPr>
          <w:sz w:val="22"/>
        </w:rPr>
        <w:t>Summary</w:t>
      </w:r>
      <w:r>
        <w:rPr>
          <w:spacing w:val="-7"/>
          <w:sz w:val="22"/>
        </w:rPr>
        <w:t> </w:t>
      </w:r>
      <w:r>
        <w:rPr>
          <w:sz w:val="22"/>
        </w:rPr>
        <w:t>of</w:t>
      </w:r>
      <w:r>
        <w:rPr>
          <w:spacing w:val="-1"/>
          <w:sz w:val="22"/>
        </w:rPr>
        <w:t> </w:t>
      </w:r>
      <w:r>
        <w:rPr>
          <w:sz w:val="22"/>
        </w:rPr>
        <w:t>CPPs</w:t>
      </w:r>
      <w:r>
        <w:rPr>
          <w:spacing w:val="-7"/>
          <w:sz w:val="22"/>
        </w:rPr>
        <w:t> </w:t>
      </w:r>
      <w:r>
        <w:rPr>
          <w:sz w:val="22"/>
        </w:rPr>
        <w:t>and</w:t>
      </w:r>
      <w:r>
        <w:rPr>
          <w:spacing w:val="-6"/>
          <w:sz w:val="22"/>
        </w:rPr>
        <w:t> </w:t>
      </w:r>
      <w:r>
        <w:rPr>
          <w:sz w:val="22"/>
        </w:rPr>
        <w:t>their</w:t>
      </w:r>
      <w:r>
        <w:rPr>
          <w:spacing w:val="-4"/>
          <w:sz w:val="22"/>
        </w:rPr>
        <w:t> </w:t>
      </w:r>
      <w:r>
        <w:rPr>
          <w:sz w:val="22"/>
        </w:rPr>
        <w:t>associated</w:t>
      </w:r>
      <w:r>
        <w:rPr>
          <w:spacing w:val="-6"/>
          <w:sz w:val="22"/>
        </w:rPr>
        <w:t> </w:t>
      </w:r>
      <w:r>
        <w:rPr>
          <w:spacing w:val="-2"/>
          <w:sz w:val="22"/>
        </w:rPr>
        <w:t>limits;</w:t>
      </w:r>
    </w:p>
    <w:p>
      <w:pPr>
        <w:pStyle w:val="ListParagraph"/>
        <w:numPr>
          <w:ilvl w:val="0"/>
          <w:numId w:val="85"/>
        </w:numPr>
        <w:tabs>
          <w:tab w:pos="1715" w:val="left" w:leader="none"/>
        </w:tabs>
        <w:spacing w:line="240" w:lineRule="auto" w:before="119" w:after="0"/>
        <w:ind w:left="1715" w:right="1316" w:hanging="456"/>
        <w:jc w:val="both"/>
        <w:rPr>
          <w:sz w:val="22"/>
        </w:rPr>
      </w:pPr>
      <w:r>
        <w:rPr>
          <w:sz w:val="22"/>
        </w:rPr>
        <w:t>Summary of other (non-critical) attributes and parameters which will be investigated or monitored during the validation activity, and the reasons for their inclusion;</w:t>
      </w:r>
    </w:p>
    <w:p>
      <w:pPr>
        <w:pStyle w:val="ListParagraph"/>
        <w:numPr>
          <w:ilvl w:val="0"/>
          <w:numId w:val="85"/>
        </w:numPr>
        <w:tabs>
          <w:tab w:pos="1713" w:val="left" w:leader="none"/>
          <w:tab w:pos="1715" w:val="left" w:leader="none"/>
        </w:tabs>
        <w:spacing w:line="240" w:lineRule="auto" w:before="119" w:after="0"/>
        <w:ind w:left="1715" w:right="1319" w:hanging="504"/>
        <w:jc w:val="both"/>
        <w:rPr>
          <w:sz w:val="22"/>
        </w:rPr>
      </w:pPr>
      <w:r>
        <w:rPr>
          <w:sz w:val="22"/>
        </w:rPr>
        <w:t>List of the equipment/facilities to be used (including measuring/monitoring/recording equipment) together with the calibration </w:t>
      </w:r>
      <w:r>
        <w:rPr>
          <w:spacing w:val="-2"/>
          <w:sz w:val="22"/>
        </w:rPr>
        <w:t>status;</w:t>
      </w:r>
    </w:p>
    <w:p>
      <w:pPr>
        <w:pStyle w:val="ListParagraph"/>
        <w:numPr>
          <w:ilvl w:val="0"/>
          <w:numId w:val="85"/>
        </w:numPr>
        <w:tabs>
          <w:tab w:pos="1713" w:val="left" w:leader="none"/>
        </w:tabs>
        <w:spacing w:line="240" w:lineRule="auto" w:before="122" w:after="0"/>
        <w:ind w:left="1713" w:right="0" w:hanging="552"/>
        <w:jc w:val="both"/>
        <w:rPr>
          <w:sz w:val="22"/>
        </w:rPr>
      </w:pPr>
      <w:r>
        <w:rPr>
          <w:sz w:val="22"/>
        </w:rPr>
        <w:t>List</w:t>
      </w:r>
      <w:r>
        <w:rPr>
          <w:spacing w:val="-6"/>
          <w:sz w:val="22"/>
        </w:rPr>
        <w:t> </w:t>
      </w:r>
      <w:r>
        <w:rPr>
          <w:sz w:val="22"/>
        </w:rPr>
        <w:t>of</w:t>
      </w:r>
      <w:r>
        <w:rPr>
          <w:spacing w:val="-4"/>
          <w:sz w:val="22"/>
        </w:rPr>
        <w:t> </w:t>
      </w:r>
      <w:r>
        <w:rPr>
          <w:sz w:val="22"/>
        </w:rPr>
        <w:t>analytical</w:t>
      </w:r>
      <w:r>
        <w:rPr>
          <w:spacing w:val="-7"/>
          <w:sz w:val="22"/>
        </w:rPr>
        <w:t> </w:t>
      </w:r>
      <w:r>
        <w:rPr>
          <w:sz w:val="22"/>
        </w:rPr>
        <w:t>methods</w:t>
      </w:r>
      <w:r>
        <w:rPr>
          <w:spacing w:val="-5"/>
          <w:sz w:val="22"/>
        </w:rPr>
        <w:t> </w:t>
      </w:r>
      <w:r>
        <w:rPr>
          <w:sz w:val="22"/>
        </w:rPr>
        <w:t>and</w:t>
      </w:r>
      <w:r>
        <w:rPr>
          <w:spacing w:val="-7"/>
          <w:sz w:val="22"/>
        </w:rPr>
        <w:t> </w:t>
      </w:r>
      <w:r>
        <w:rPr>
          <w:sz w:val="22"/>
        </w:rPr>
        <w:t>method</w:t>
      </w:r>
      <w:r>
        <w:rPr>
          <w:spacing w:val="-8"/>
          <w:sz w:val="22"/>
        </w:rPr>
        <w:t> </w:t>
      </w:r>
      <w:r>
        <w:rPr>
          <w:sz w:val="22"/>
        </w:rPr>
        <w:t>validation,</w:t>
      </w:r>
      <w:r>
        <w:rPr>
          <w:spacing w:val="-7"/>
          <w:sz w:val="22"/>
        </w:rPr>
        <w:t> </w:t>
      </w:r>
      <w:r>
        <w:rPr>
          <w:sz w:val="22"/>
        </w:rPr>
        <w:t>as</w:t>
      </w:r>
      <w:r>
        <w:rPr>
          <w:spacing w:val="-4"/>
          <w:sz w:val="22"/>
        </w:rPr>
        <w:t> </w:t>
      </w:r>
      <w:r>
        <w:rPr>
          <w:spacing w:val="-2"/>
          <w:sz w:val="22"/>
        </w:rPr>
        <w:t>appropriate;</w:t>
      </w:r>
    </w:p>
    <w:p>
      <w:pPr>
        <w:pStyle w:val="ListParagraph"/>
        <w:numPr>
          <w:ilvl w:val="0"/>
          <w:numId w:val="85"/>
        </w:numPr>
        <w:tabs>
          <w:tab w:pos="1711" w:val="left" w:leader="none"/>
          <w:tab w:pos="1715" w:val="left" w:leader="none"/>
        </w:tabs>
        <w:spacing w:line="240" w:lineRule="auto" w:before="119" w:after="0"/>
        <w:ind w:left="1715" w:right="1316" w:hanging="603"/>
        <w:jc w:val="both"/>
        <w:rPr>
          <w:sz w:val="22"/>
        </w:rPr>
      </w:pPr>
      <w:r>
        <w:rPr>
          <w:sz w:val="22"/>
        </w:rPr>
        <w:t>Proposed in-process controls with acceptance criteria and the reason(s) why each in-process control is selected;</w:t>
      </w:r>
    </w:p>
    <w:p>
      <w:pPr>
        <w:pStyle w:val="ListParagraph"/>
        <w:numPr>
          <w:ilvl w:val="0"/>
          <w:numId w:val="85"/>
        </w:numPr>
        <w:tabs>
          <w:tab w:pos="1713" w:val="left" w:leader="none"/>
        </w:tabs>
        <w:spacing w:line="240" w:lineRule="auto" w:before="121" w:after="0"/>
        <w:ind w:left="1713" w:right="0" w:hanging="502"/>
        <w:jc w:val="both"/>
        <w:rPr>
          <w:sz w:val="22"/>
        </w:rPr>
      </w:pPr>
      <w:r>
        <w:rPr>
          <w:sz w:val="22"/>
        </w:rPr>
        <w:t>Additional</w:t>
      </w:r>
      <w:r>
        <w:rPr>
          <w:spacing w:val="-9"/>
          <w:sz w:val="22"/>
        </w:rPr>
        <w:t> </w:t>
      </w:r>
      <w:r>
        <w:rPr>
          <w:sz w:val="22"/>
        </w:rPr>
        <w:t>testing</w:t>
      </w:r>
      <w:r>
        <w:rPr>
          <w:spacing w:val="-6"/>
          <w:sz w:val="22"/>
        </w:rPr>
        <w:t> </w:t>
      </w:r>
      <w:r>
        <w:rPr>
          <w:sz w:val="22"/>
        </w:rPr>
        <w:t>to</w:t>
      </w:r>
      <w:r>
        <w:rPr>
          <w:spacing w:val="-6"/>
          <w:sz w:val="22"/>
        </w:rPr>
        <w:t> </w:t>
      </w:r>
      <w:r>
        <w:rPr>
          <w:sz w:val="22"/>
        </w:rPr>
        <w:t>be</w:t>
      </w:r>
      <w:r>
        <w:rPr>
          <w:spacing w:val="-7"/>
          <w:sz w:val="22"/>
        </w:rPr>
        <w:t> </w:t>
      </w:r>
      <w:r>
        <w:rPr>
          <w:sz w:val="22"/>
        </w:rPr>
        <w:t>carried</w:t>
      </w:r>
      <w:r>
        <w:rPr>
          <w:spacing w:val="-6"/>
          <w:sz w:val="22"/>
        </w:rPr>
        <w:t> </w:t>
      </w:r>
      <w:r>
        <w:rPr>
          <w:sz w:val="22"/>
        </w:rPr>
        <w:t>out,</w:t>
      </w:r>
      <w:r>
        <w:rPr>
          <w:spacing w:val="-7"/>
          <w:sz w:val="22"/>
        </w:rPr>
        <w:t> </w:t>
      </w:r>
      <w:r>
        <w:rPr>
          <w:sz w:val="22"/>
        </w:rPr>
        <w:t>with</w:t>
      </w:r>
      <w:r>
        <w:rPr>
          <w:spacing w:val="-6"/>
          <w:sz w:val="22"/>
        </w:rPr>
        <w:t> </w:t>
      </w:r>
      <w:r>
        <w:rPr>
          <w:sz w:val="22"/>
        </w:rPr>
        <w:t>acceptance</w:t>
      </w:r>
      <w:r>
        <w:rPr>
          <w:spacing w:val="-5"/>
          <w:sz w:val="22"/>
        </w:rPr>
        <w:t> </w:t>
      </w:r>
      <w:r>
        <w:rPr>
          <w:spacing w:val="-2"/>
          <w:sz w:val="22"/>
        </w:rPr>
        <w:t>criteria;</w:t>
      </w:r>
    </w:p>
    <w:p>
      <w:pPr>
        <w:pStyle w:val="ListParagraph"/>
        <w:numPr>
          <w:ilvl w:val="0"/>
          <w:numId w:val="85"/>
        </w:numPr>
        <w:tabs>
          <w:tab w:pos="1715" w:val="left" w:leader="none"/>
        </w:tabs>
        <w:spacing w:line="240" w:lineRule="auto" w:before="119" w:after="0"/>
        <w:ind w:left="1715" w:right="0" w:hanging="456"/>
        <w:jc w:val="left"/>
        <w:rPr>
          <w:sz w:val="22"/>
        </w:rPr>
      </w:pPr>
      <w:r>
        <w:rPr>
          <w:sz w:val="22"/>
        </w:rPr>
        <w:t>Sampling</w:t>
      </w:r>
      <w:r>
        <w:rPr>
          <w:spacing w:val="-4"/>
          <w:sz w:val="22"/>
        </w:rPr>
        <w:t> </w:t>
      </w:r>
      <w:r>
        <w:rPr>
          <w:sz w:val="22"/>
        </w:rPr>
        <w:t>plan</w:t>
      </w:r>
      <w:r>
        <w:rPr>
          <w:spacing w:val="-7"/>
          <w:sz w:val="22"/>
        </w:rPr>
        <w:t> </w:t>
      </w:r>
      <w:r>
        <w:rPr>
          <w:sz w:val="22"/>
        </w:rPr>
        <w:t>and</w:t>
      </w:r>
      <w:r>
        <w:rPr>
          <w:spacing w:val="-7"/>
          <w:sz w:val="22"/>
        </w:rPr>
        <w:t> </w:t>
      </w:r>
      <w:r>
        <w:rPr>
          <w:sz w:val="22"/>
        </w:rPr>
        <w:t>the</w:t>
      </w:r>
      <w:r>
        <w:rPr>
          <w:spacing w:val="-7"/>
          <w:sz w:val="22"/>
        </w:rPr>
        <w:t> </w:t>
      </w:r>
      <w:r>
        <w:rPr>
          <w:sz w:val="22"/>
        </w:rPr>
        <w:t>rationale</w:t>
      </w:r>
      <w:r>
        <w:rPr>
          <w:spacing w:val="-5"/>
          <w:sz w:val="22"/>
        </w:rPr>
        <w:t> </w:t>
      </w:r>
      <w:r>
        <w:rPr>
          <w:sz w:val="22"/>
        </w:rPr>
        <w:t>behind</w:t>
      </w:r>
      <w:r>
        <w:rPr>
          <w:spacing w:val="-5"/>
          <w:sz w:val="22"/>
        </w:rPr>
        <w:t> it;</w:t>
      </w:r>
    </w:p>
    <w:p>
      <w:pPr>
        <w:pStyle w:val="ListParagraph"/>
        <w:numPr>
          <w:ilvl w:val="0"/>
          <w:numId w:val="85"/>
        </w:numPr>
        <w:tabs>
          <w:tab w:pos="1715" w:val="left" w:leader="none"/>
        </w:tabs>
        <w:spacing w:line="240" w:lineRule="auto" w:before="121" w:after="0"/>
        <w:ind w:left="1715" w:right="0" w:hanging="504"/>
        <w:jc w:val="left"/>
        <w:rPr>
          <w:sz w:val="22"/>
        </w:rPr>
      </w:pPr>
      <w:r>
        <w:rPr>
          <w:sz w:val="22"/>
        </w:rPr>
        <w:t>Methods</w:t>
      </w:r>
      <w:r>
        <w:rPr>
          <w:spacing w:val="-6"/>
          <w:sz w:val="22"/>
        </w:rPr>
        <w:t> </w:t>
      </w:r>
      <w:r>
        <w:rPr>
          <w:sz w:val="22"/>
        </w:rPr>
        <w:t>for</w:t>
      </w:r>
      <w:r>
        <w:rPr>
          <w:spacing w:val="-7"/>
          <w:sz w:val="22"/>
        </w:rPr>
        <w:t> </w:t>
      </w:r>
      <w:r>
        <w:rPr>
          <w:sz w:val="22"/>
        </w:rPr>
        <w:t>recording</w:t>
      </w:r>
      <w:r>
        <w:rPr>
          <w:spacing w:val="-5"/>
          <w:sz w:val="22"/>
        </w:rPr>
        <w:t> </w:t>
      </w:r>
      <w:r>
        <w:rPr>
          <w:sz w:val="22"/>
        </w:rPr>
        <w:t>and</w:t>
      </w:r>
      <w:r>
        <w:rPr>
          <w:spacing w:val="-6"/>
          <w:sz w:val="22"/>
        </w:rPr>
        <w:t> </w:t>
      </w:r>
      <w:r>
        <w:rPr>
          <w:sz w:val="22"/>
        </w:rPr>
        <w:t>evaluating</w:t>
      </w:r>
      <w:r>
        <w:rPr>
          <w:spacing w:val="-6"/>
          <w:sz w:val="22"/>
        </w:rPr>
        <w:t> </w:t>
      </w:r>
      <w:r>
        <w:rPr>
          <w:spacing w:val="-2"/>
          <w:sz w:val="22"/>
        </w:rPr>
        <w:t>results;</w:t>
      </w:r>
    </w:p>
    <w:p>
      <w:pPr>
        <w:pStyle w:val="ListParagraph"/>
        <w:numPr>
          <w:ilvl w:val="0"/>
          <w:numId w:val="85"/>
        </w:numPr>
        <w:tabs>
          <w:tab w:pos="1715" w:val="left" w:leader="none"/>
        </w:tabs>
        <w:spacing w:line="240" w:lineRule="auto" w:before="119" w:after="0"/>
        <w:ind w:left="1715" w:right="0" w:hanging="554"/>
        <w:jc w:val="left"/>
        <w:rPr>
          <w:sz w:val="22"/>
        </w:rPr>
      </w:pPr>
      <w:r>
        <w:rPr>
          <w:sz w:val="22"/>
        </w:rPr>
        <w:t>Process</w:t>
      </w:r>
      <w:r>
        <w:rPr>
          <w:spacing w:val="-7"/>
          <w:sz w:val="22"/>
        </w:rPr>
        <w:t> </w:t>
      </w:r>
      <w:r>
        <w:rPr>
          <w:sz w:val="22"/>
        </w:rPr>
        <w:t>for</w:t>
      </w:r>
      <w:r>
        <w:rPr>
          <w:spacing w:val="-5"/>
          <w:sz w:val="22"/>
        </w:rPr>
        <w:t> </w:t>
      </w:r>
      <w:r>
        <w:rPr>
          <w:sz w:val="22"/>
        </w:rPr>
        <w:t>release</w:t>
      </w:r>
      <w:r>
        <w:rPr>
          <w:spacing w:val="-7"/>
          <w:sz w:val="22"/>
        </w:rPr>
        <w:t> </w:t>
      </w:r>
      <w:r>
        <w:rPr>
          <w:sz w:val="22"/>
        </w:rPr>
        <w:t>and</w:t>
      </w:r>
      <w:r>
        <w:rPr>
          <w:spacing w:val="-6"/>
          <w:sz w:val="22"/>
        </w:rPr>
        <w:t> </w:t>
      </w:r>
      <w:r>
        <w:rPr>
          <w:sz w:val="22"/>
        </w:rPr>
        <w:t>certification</w:t>
      </w:r>
      <w:r>
        <w:rPr>
          <w:spacing w:val="-5"/>
          <w:sz w:val="22"/>
        </w:rPr>
        <w:t> </w:t>
      </w:r>
      <w:r>
        <w:rPr>
          <w:sz w:val="22"/>
        </w:rPr>
        <w:t>of</w:t>
      </w:r>
      <w:r>
        <w:rPr>
          <w:spacing w:val="-2"/>
          <w:sz w:val="22"/>
        </w:rPr>
        <w:t> </w:t>
      </w:r>
      <w:r>
        <w:rPr>
          <w:sz w:val="22"/>
        </w:rPr>
        <w:t>batches</w:t>
      </w:r>
      <w:r>
        <w:rPr>
          <w:spacing w:val="-7"/>
          <w:sz w:val="22"/>
        </w:rPr>
        <w:t> </w:t>
      </w:r>
      <w:r>
        <w:rPr>
          <w:sz w:val="22"/>
        </w:rPr>
        <w:t>(if</w:t>
      </w:r>
      <w:r>
        <w:rPr>
          <w:spacing w:val="-2"/>
          <w:sz w:val="22"/>
        </w:rPr>
        <w:t> applicable).</w:t>
      </w:r>
    </w:p>
    <w:p>
      <w:pPr>
        <w:pStyle w:val="BodyText"/>
        <w:spacing w:before="239"/>
      </w:pPr>
    </w:p>
    <w:p>
      <w:pPr>
        <w:pStyle w:val="Heading6"/>
        <w:spacing w:before="0"/>
        <w:jc w:val="left"/>
      </w:pPr>
      <w:r>
        <w:rPr/>
        <w:t>Continuous</w:t>
      </w:r>
      <w:r>
        <w:rPr>
          <w:spacing w:val="-8"/>
        </w:rPr>
        <w:t> </w:t>
      </w:r>
      <w:r>
        <w:rPr/>
        <w:t>process</w:t>
      </w:r>
      <w:r>
        <w:rPr>
          <w:spacing w:val="-8"/>
        </w:rPr>
        <w:t> </w:t>
      </w:r>
      <w:r>
        <w:rPr>
          <w:spacing w:val="-2"/>
        </w:rPr>
        <w:t>verification</w:t>
      </w:r>
    </w:p>
    <w:p>
      <w:pPr>
        <w:pStyle w:val="BodyText"/>
        <w:spacing w:before="2"/>
        <w:rPr>
          <w:b/>
        </w:rPr>
      </w:pPr>
    </w:p>
    <w:p>
      <w:pPr>
        <w:pStyle w:val="ListParagraph"/>
        <w:numPr>
          <w:ilvl w:val="1"/>
          <w:numId w:val="80"/>
        </w:numPr>
        <w:tabs>
          <w:tab w:pos="1442" w:val="left" w:leader="none"/>
        </w:tabs>
        <w:spacing w:line="240" w:lineRule="auto" w:before="1" w:after="0"/>
        <w:ind w:left="1442" w:right="1315" w:hanging="720"/>
        <w:jc w:val="both"/>
        <w:rPr>
          <w:sz w:val="22"/>
        </w:rPr>
      </w:pPr>
      <w:r>
        <w:rPr>
          <w:sz w:val="22"/>
        </w:rPr>
        <w:t>For products developed by a quality by design approach, where it has been scientifically</w:t>
      </w:r>
      <w:r>
        <w:rPr>
          <w:spacing w:val="-16"/>
          <w:sz w:val="22"/>
        </w:rPr>
        <w:t> </w:t>
      </w:r>
      <w:r>
        <w:rPr>
          <w:sz w:val="22"/>
        </w:rPr>
        <w:t>established</w:t>
      </w:r>
      <w:r>
        <w:rPr>
          <w:spacing w:val="-15"/>
          <w:sz w:val="22"/>
        </w:rPr>
        <w:t> </w:t>
      </w:r>
      <w:r>
        <w:rPr>
          <w:sz w:val="22"/>
        </w:rPr>
        <w:t>during</w:t>
      </w:r>
      <w:r>
        <w:rPr>
          <w:spacing w:val="-15"/>
          <w:sz w:val="22"/>
        </w:rPr>
        <w:t> </w:t>
      </w:r>
      <w:r>
        <w:rPr>
          <w:sz w:val="22"/>
        </w:rPr>
        <w:t>development</w:t>
      </w:r>
      <w:r>
        <w:rPr>
          <w:spacing w:val="-16"/>
          <w:sz w:val="22"/>
        </w:rPr>
        <w:t> </w:t>
      </w:r>
      <w:r>
        <w:rPr>
          <w:sz w:val="22"/>
        </w:rPr>
        <w:t>that</w:t>
      </w:r>
      <w:r>
        <w:rPr>
          <w:spacing w:val="-15"/>
          <w:sz w:val="22"/>
        </w:rPr>
        <w:t> </w:t>
      </w:r>
      <w:r>
        <w:rPr>
          <w:sz w:val="22"/>
        </w:rPr>
        <w:t>the</w:t>
      </w:r>
      <w:r>
        <w:rPr>
          <w:spacing w:val="-15"/>
          <w:sz w:val="22"/>
        </w:rPr>
        <w:t> </w:t>
      </w:r>
      <w:r>
        <w:rPr>
          <w:sz w:val="22"/>
        </w:rPr>
        <w:t>established</w:t>
      </w:r>
      <w:r>
        <w:rPr>
          <w:spacing w:val="-15"/>
          <w:sz w:val="22"/>
        </w:rPr>
        <w:t> </w:t>
      </w:r>
      <w:r>
        <w:rPr>
          <w:sz w:val="22"/>
        </w:rPr>
        <w:t>control</w:t>
      </w:r>
      <w:r>
        <w:rPr>
          <w:spacing w:val="-16"/>
          <w:sz w:val="22"/>
        </w:rPr>
        <w:t> </w:t>
      </w:r>
      <w:r>
        <w:rPr>
          <w:sz w:val="22"/>
        </w:rPr>
        <w:t>strategy provides</w:t>
      </w:r>
      <w:r>
        <w:rPr>
          <w:spacing w:val="-5"/>
          <w:sz w:val="22"/>
        </w:rPr>
        <w:t> </w:t>
      </w:r>
      <w:r>
        <w:rPr>
          <w:sz w:val="22"/>
        </w:rPr>
        <w:t>a</w:t>
      </w:r>
      <w:r>
        <w:rPr>
          <w:spacing w:val="-5"/>
          <w:sz w:val="22"/>
        </w:rPr>
        <w:t> </w:t>
      </w:r>
      <w:r>
        <w:rPr>
          <w:sz w:val="22"/>
        </w:rPr>
        <w:t>high</w:t>
      </w:r>
      <w:r>
        <w:rPr>
          <w:spacing w:val="-5"/>
          <w:sz w:val="22"/>
        </w:rPr>
        <w:t> </w:t>
      </w:r>
      <w:r>
        <w:rPr>
          <w:sz w:val="22"/>
        </w:rPr>
        <w:t>degree</w:t>
      </w:r>
      <w:r>
        <w:rPr>
          <w:spacing w:val="-8"/>
          <w:sz w:val="22"/>
        </w:rPr>
        <w:t> </w:t>
      </w:r>
      <w:r>
        <w:rPr>
          <w:sz w:val="22"/>
        </w:rPr>
        <w:t>of</w:t>
      </w:r>
      <w:r>
        <w:rPr>
          <w:spacing w:val="-4"/>
          <w:sz w:val="22"/>
        </w:rPr>
        <w:t> </w:t>
      </w:r>
      <w:r>
        <w:rPr>
          <w:sz w:val="22"/>
        </w:rPr>
        <w:t>assurance</w:t>
      </w:r>
      <w:r>
        <w:rPr>
          <w:spacing w:val="-5"/>
          <w:sz w:val="22"/>
        </w:rPr>
        <w:t> </w:t>
      </w:r>
      <w:r>
        <w:rPr>
          <w:sz w:val="22"/>
        </w:rPr>
        <w:t>of</w:t>
      </w:r>
      <w:r>
        <w:rPr>
          <w:spacing w:val="-4"/>
          <w:sz w:val="22"/>
        </w:rPr>
        <w:t> </w:t>
      </w:r>
      <w:r>
        <w:rPr>
          <w:sz w:val="22"/>
        </w:rPr>
        <w:t>product</w:t>
      </w:r>
      <w:r>
        <w:rPr>
          <w:spacing w:val="-6"/>
          <w:sz w:val="22"/>
        </w:rPr>
        <w:t> </w:t>
      </w:r>
      <w:r>
        <w:rPr>
          <w:sz w:val="22"/>
        </w:rPr>
        <w:t>quality,</w:t>
      </w:r>
      <w:r>
        <w:rPr>
          <w:spacing w:val="-4"/>
          <w:sz w:val="22"/>
        </w:rPr>
        <w:t> </w:t>
      </w:r>
      <w:r>
        <w:rPr>
          <w:sz w:val="22"/>
        </w:rPr>
        <w:t>then</w:t>
      </w:r>
      <w:r>
        <w:rPr>
          <w:spacing w:val="-3"/>
          <w:sz w:val="22"/>
        </w:rPr>
        <w:t> </w:t>
      </w:r>
      <w:r>
        <w:rPr>
          <w:sz w:val="22"/>
        </w:rPr>
        <w:t>continuous</w:t>
      </w:r>
      <w:r>
        <w:rPr>
          <w:spacing w:val="-5"/>
          <w:sz w:val="22"/>
        </w:rPr>
        <w:t> </w:t>
      </w:r>
      <w:r>
        <w:rPr>
          <w:sz w:val="22"/>
        </w:rPr>
        <w:t>process verification can be used as an alternative to traditional process validation.</w:t>
      </w:r>
    </w:p>
    <w:p>
      <w:pPr>
        <w:pStyle w:val="ListParagraph"/>
        <w:numPr>
          <w:ilvl w:val="1"/>
          <w:numId w:val="80"/>
        </w:numPr>
        <w:tabs>
          <w:tab w:pos="1442" w:val="left" w:leader="none"/>
        </w:tabs>
        <w:spacing w:line="240" w:lineRule="auto" w:before="253" w:after="0"/>
        <w:ind w:left="1442" w:right="1311" w:hanging="720"/>
        <w:jc w:val="both"/>
        <w:rPr>
          <w:sz w:val="22"/>
        </w:rPr>
      </w:pPr>
      <w:r>
        <w:rPr>
          <w:sz w:val="22"/>
        </w:rPr>
        <w:t>The</w:t>
      </w:r>
      <w:r>
        <w:rPr>
          <w:spacing w:val="-16"/>
          <w:sz w:val="22"/>
        </w:rPr>
        <w:t> </w:t>
      </w:r>
      <w:r>
        <w:rPr>
          <w:sz w:val="22"/>
        </w:rPr>
        <w:t>method</w:t>
      </w:r>
      <w:r>
        <w:rPr>
          <w:spacing w:val="-14"/>
          <w:sz w:val="22"/>
        </w:rPr>
        <w:t> </w:t>
      </w:r>
      <w:r>
        <w:rPr>
          <w:sz w:val="22"/>
        </w:rPr>
        <w:t>by</w:t>
      </w:r>
      <w:r>
        <w:rPr>
          <w:spacing w:val="-16"/>
          <w:sz w:val="22"/>
        </w:rPr>
        <w:t> </w:t>
      </w:r>
      <w:r>
        <w:rPr>
          <w:sz w:val="22"/>
        </w:rPr>
        <w:t>which</w:t>
      </w:r>
      <w:r>
        <w:rPr>
          <w:spacing w:val="-13"/>
          <w:sz w:val="22"/>
        </w:rPr>
        <w:t> </w:t>
      </w:r>
      <w:r>
        <w:rPr>
          <w:sz w:val="22"/>
        </w:rPr>
        <w:t>the</w:t>
      </w:r>
      <w:r>
        <w:rPr>
          <w:spacing w:val="-14"/>
          <w:sz w:val="22"/>
        </w:rPr>
        <w:t> </w:t>
      </w:r>
      <w:r>
        <w:rPr>
          <w:sz w:val="22"/>
        </w:rPr>
        <w:t>process</w:t>
      </w:r>
      <w:r>
        <w:rPr>
          <w:spacing w:val="-16"/>
          <w:sz w:val="22"/>
        </w:rPr>
        <w:t> </w:t>
      </w:r>
      <w:r>
        <w:rPr>
          <w:sz w:val="22"/>
        </w:rPr>
        <w:t>will</w:t>
      </w:r>
      <w:r>
        <w:rPr>
          <w:spacing w:val="-13"/>
          <w:sz w:val="22"/>
        </w:rPr>
        <w:t> </w:t>
      </w:r>
      <w:r>
        <w:rPr>
          <w:sz w:val="22"/>
        </w:rPr>
        <w:t>be</w:t>
      </w:r>
      <w:r>
        <w:rPr>
          <w:spacing w:val="-14"/>
          <w:sz w:val="22"/>
        </w:rPr>
        <w:t> </w:t>
      </w:r>
      <w:r>
        <w:rPr>
          <w:sz w:val="22"/>
        </w:rPr>
        <w:t>verified</w:t>
      </w:r>
      <w:r>
        <w:rPr>
          <w:spacing w:val="-12"/>
          <w:sz w:val="22"/>
        </w:rPr>
        <w:t> </w:t>
      </w:r>
      <w:r>
        <w:rPr>
          <w:sz w:val="22"/>
        </w:rPr>
        <w:t>should</w:t>
      </w:r>
      <w:r>
        <w:rPr>
          <w:spacing w:val="-14"/>
          <w:sz w:val="22"/>
        </w:rPr>
        <w:t> </w:t>
      </w:r>
      <w:r>
        <w:rPr>
          <w:sz w:val="22"/>
        </w:rPr>
        <w:t>be</w:t>
      </w:r>
      <w:r>
        <w:rPr>
          <w:spacing w:val="-14"/>
          <w:sz w:val="22"/>
        </w:rPr>
        <w:t> </w:t>
      </w:r>
      <w:r>
        <w:rPr>
          <w:sz w:val="22"/>
        </w:rPr>
        <w:t>defined.</w:t>
      </w:r>
      <w:r>
        <w:rPr>
          <w:spacing w:val="-16"/>
          <w:sz w:val="22"/>
        </w:rPr>
        <w:t> </w:t>
      </w:r>
      <w:r>
        <w:rPr>
          <w:sz w:val="22"/>
        </w:rPr>
        <w:t>There</w:t>
      </w:r>
      <w:r>
        <w:rPr>
          <w:spacing w:val="-15"/>
          <w:sz w:val="22"/>
        </w:rPr>
        <w:t> </w:t>
      </w:r>
      <w:r>
        <w:rPr>
          <w:sz w:val="22"/>
        </w:rPr>
        <w:t>should be a science based control strategy for the required attributes for incoming materials, critical quality attributes and critical process parameters to confirm product realisation. This should also include regular evaluation of the control strategy. Process Analytical Technology and multivariate statistical process control</w:t>
      </w:r>
      <w:r>
        <w:rPr>
          <w:spacing w:val="-9"/>
          <w:sz w:val="22"/>
        </w:rPr>
        <w:t> </w:t>
      </w:r>
      <w:r>
        <w:rPr>
          <w:sz w:val="22"/>
        </w:rPr>
        <w:t>may</w:t>
      </w:r>
      <w:r>
        <w:rPr>
          <w:spacing w:val="-8"/>
          <w:sz w:val="22"/>
        </w:rPr>
        <w:t> </w:t>
      </w:r>
      <w:r>
        <w:rPr>
          <w:sz w:val="22"/>
        </w:rPr>
        <w:t>be</w:t>
      </w:r>
      <w:r>
        <w:rPr>
          <w:spacing w:val="-6"/>
          <w:sz w:val="22"/>
        </w:rPr>
        <w:t> </w:t>
      </w:r>
      <w:r>
        <w:rPr>
          <w:sz w:val="22"/>
        </w:rPr>
        <w:t>used</w:t>
      </w:r>
      <w:r>
        <w:rPr>
          <w:spacing w:val="-5"/>
          <w:sz w:val="22"/>
        </w:rPr>
        <w:t> </w:t>
      </w:r>
      <w:r>
        <w:rPr>
          <w:sz w:val="22"/>
        </w:rPr>
        <w:t>as</w:t>
      </w:r>
      <w:r>
        <w:rPr>
          <w:spacing w:val="-8"/>
          <w:sz w:val="22"/>
        </w:rPr>
        <w:t> </w:t>
      </w:r>
      <w:r>
        <w:rPr>
          <w:sz w:val="22"/>
        </w:rPr>
        <w:t>tools.</w:t>
      </w:r>
      <w:r>
        <w:rPr>
          <w:spacing w:val="40"/>
          <w:sz w:val="22"/>
        </w:rPr>
        <w:t> </w:t>
      </w:r>
      <w:r>
        <w:rPr>
          <w:sz w:val="22"/>
        </w:rPr>
        <w:t>Each</w:t>
      </w:r>
      <w:r>
        <w:rPr>
          <w:spacing w:val="-8"/>
          <w:sz w:val="22"/>
        </w:rPr>
        <w:t> </w:t>
      </w:r>
      <w:r>
        <w:rPr>
          <w:sz w:val="22"/>
        </w:rPr>
        <w:t>manufacturer</w:t>
      </w:r>
      <w:r>
        <w:rPr>
          <w:spacing w:val="-7"/>
          <w:sz w:val="22"/>
        </w:rPr>
        <w:t> </w:t>
      </w:r>
      <w:r>
        <w:rPr>
          <w:sz w:val="22"/>
        </w:rPr>
        <w:t>must</w:t>
      </w:r>
      <w:r>
        <w:rPr>
          <w:spacing w:val="-4"/>
          <w:sz w:val="22"/>
        </w:rPr>
        <w:t> </w:t>
      </w:r>
      <w:r>
        <w:rPr>
          <w:sz w:val="22"/>
        </w:rPr>
        <w:t>determine</w:t>
      </w:r>
      <w:r>
        <w:rPr>
          <w:spacing w:val="-6"/>
          <w:sz w:val="22"/>
        </w:rPr>
        <w:t> </w:t>
      </w:r>
      <w:r>
        <w:rPr>
          <w:sz w:val="22"/>
        </w:rPr>
        <w:t>and</w:t>
      </w:r>
      <w:r>
        <w:rPr>
          <w:spacing w:val="-5"/>
          <w:sz w:val="22"/>
        </w:rPr>
        <w:t> </w:t>
      </w:r>
      <w:r>
        <w:rPr>
          <w:sz w:val="22"/>
        </w:rPr>
        <w:t>justify</w:t>
      </w:r>
      <w:r>
        <w:rPr>
          <w:spacing w:val="-7"/>
          <w:sz w:val="22"/>
        </w:rPr>
        <w:t> </w:t>
      </w:r>
      <w:r>
        <w:rPr>
          <w:sz w:val="22"/>
        </w:rPr>
        <w:t>the number of batches necessary to demonstrate a high level of assurance that the process is capable of consistently delivering quality product.</w:t>
      </w:r>
    </w:p>
    <w:p>
      <w:pPr>
        <w:pStyle w:val="ListParagraph"/>
        <w:numPr>
          <w:ilvl w:val="1"/>
          <w:numId w:val="80"/>
        </w:numPr>
        <w:tabs>
          <w:tab w:pos="1441" w:val="left" w:leader="none"/>
        </w:tabs>
        <w:spacing w:line="240" w:lineRule="auto" w:before="252" w:after="0"/>
        <w:ind w:left="1441" w:right="0" w:hanging="719"/>
        <w:jc w:val="left"/>
        <w:rPr>
          <w:sz w:val="22"/>
        </w:rPr>
      </w:pPr>
      <w:r>
        <w:rPr>
          <w:sz w:val="22"/>
        </w:rPr>
        <w:t>The</w:t>
      </w:r>
      <w:r>
        <w:rPr>
          <w:spacing w:val="-9"/>
          <w:sz w:val="22"/>
        </w:rPr>
        <w:t> </w:t>
      </w:r>
      <w:r>
        <w:rPr>
          <w:sz w:val="22"/>
        </w:rPr>
        <w:t>general</w:t>
      </w:r>
      <w:r>
        <w:rPr>
          <w:spacing w:val="-3"/>
          <w:sz w:val="22"/>
        </w:rPr>
        <w:t> </w:t>
      </w:r>
      <w:r>
        <w:rPr>
          <w:sz w:val="22"/>
        </w:rPr>
        <w:t>principles</w:t>
      </w:r>
      <w:r>
        <w:rPr>
          <w:spacing w:val="-4"/>
          <w:sz w:val="22"/>
        </w:rPr>
        <w:t> </w:t>
      </w:r>
      <w:r>
        <w:rPr>
          <w:sz w:val="22"/>
        </w:rPr>
        <w:t>laid</w:t>
      </w:r>
      <w:r>
        <w:rPr>
          <w:spacing w:val="-3"/>
          <w:sz w:val="22"/>
        </w:rPr>
        <w:t> </w:t>
      </w:r>
      <w:r>
        <w:rPr>
          <w:sz w:val="22"/>
        </w:rPr>
        <w:t>down</w:t>
      </w:r>
      <w:r>
        <w:rPr>
          <w:spacing w:val="-4"/>
          <w:sz w:val="22"/>
        </w:rPr>
        <w:t> </w:t>
      </w:r>
      <w:r>
        <w:rPr>
          <w:sz w:val="22"/>
        </w:rPr>
        <w:t>in</w:t>
      </w:r>
      <w:r>
        <w:rPr>
          <w:spacing w:val="-3"/>
          <w:sz w:val="22"/>
        </w:rPr>
        <w:t> </w:t>
      </w:r>
      <w:r>
        <w:rPr>
          <w:sz w:val="22"/>
        </w:rPr>
        <w:t>5.1</w:t>
      </w:r>
      <w:r>
        <w:rPr>
          <w:spacing w:val="-1"/>
          <w:sz w:val="22"/>
        </w:rPr>
        <w:t> </w:t>
      </w:r>
      <w:r>
        <w:rPr>
          <w:sz w:val="22"/>
        </w:rPr>
        <w:t>–</w:t>
      </w:r>
      <w:r>
        <w:rPr>
          <w:spacing w:val="-5"/>
          <w:sz w:val="22"/>
        </w:rPr>
        <w:t> </w:t>
      </w:r>
      <w:r>
        <w:rPr>
          <w:sz w:val="22"/>
        </w:rPr>
        <w:t>5.14</w:t>
      </w:r>
      <w:r>
        <w:rPr>
          <w:spacing w:val="-6"/>
          <w:sz w:val="22"/>
        </w:rPr>
        <w:t> </w:t>
      </w:r>
      <w:r>
        <w:rPr>
          <w:sz w:val="22"/>
        </w:rPr>
        <w:t>above</w:t>
      </w:r>
      <w:r>
        <w:rPr>
          <w:spacing w:val="-3"/>
          <w:sz w:val="22"/>
        </w:rPr>
        <w:t> </w:t>
      </w:r>
      <w:r>
        <w:rPr>
          <w:sz w:val="22"/>
        </w:rPr>
        <w:t>still</w:t>
      </w:r>
      <w:r>
        <w:rPr>
          <w:spacing w:val="-3"/>
          <w:sz w:val="22"/>
        </w:rPr>
        <w:t> </w:t>
      </w:r>
      <w:r>
        <w:rPr>
          <w:spacing w:val="-2"/>
          <w:sz w:val="22"/>
        </w:rPr>
        <w:t>apply.</w:t>
      </w:r>
    </w:p>
    <w:p>
      <w:pPr>
        <w:pStyle w:val="BodyText"/>
        <w:spacing w:before="252"/>
      </w:pPr>
    </w:p>
    <w:p>
      <w:pPr>
        <w:pStyle w:val="Heading6"/>
        <w:spacing w:before="0"/>
        <w:jc w:val="left"/>
      </w:pPr>
      <w:r>
        <w:rPr/>
        <w:t>Hybrid</w:t>
      </w:r>
      <w:r>
        <w:rPr>
          <w:spacing w:val="-5"/>
        </w:rPr>
        <w:t> </w:t>
      </w:r>
      <w:r>
        <w:rPr>
          <w:spacing w:val="-2"/>
        </w:rPr>
        <w:t>approach</w:t>
      </w:r>
    </w:p>
    <w:p>
      <w:pPr>
        <w:pStyle w:val="BodyText"/>
        <w:rPr>
          <w:b/>
        </w:rPr>
      </w:pPr>
    </w:p>
    <w:p>
      <w:pPr>
        <w:pStyle w:val="ListParagraph"/>
        <w:numPr>
          <w:ilvl w:val="1"/>
          <w:numId w:val="80"/>
        </w:numPr>
        <w:tabs>
          <w:tab w:pos="1442" w:val="left" w:leader="none"/>
        </w:tabs>
        <w:spacing w:line="240" w:lineRule="auto" w:before="0" w:after="0"/>
        <w:ind w:left="1442" w:right="1316" w:hanging="720"/>
        <w:jc w:val="both"/>
        <w:rPr>
          <w:sz w:val="22"/>
        </w:rPr>
      </w:pPr>
      <w:r>
        <w:rPr>
          <w:sz w:val="22"/>
        </w:rPr>
        <w:t>A</w:t>
      </w:r>
      <w:r>
        <w:rPr>
          <w:spacing w:val="-4"/>
          <w:sz w:val="22"/>
        </w:rPr>
        <w:t> </w:t>
      </w:r>
      <w:r>
        <w:rPr>
          <w:sz w:val="22"/>
        </w:rPr>
        <w:t>hybrid</w:t>
      </w:r>
      <w:r>
        <w:rPr>
          <w:spacing w:val="-4"/>
          <w:sz w:val="22"/>
        </w:rPr>
        <w:t> </w:t>
      </w:r>
      <w:r>
        <w:rPr>
          <w:sz w:val="22"/>
        </w:rPr>
        <w:t>of</w:t>
      </w:r>
      <w:r>
        <w:rPr>
          <w:spacing w:val="-3"/>
          <w:sz w:val="22"/>
        </w:rPr>
        <w:t> </w:t>
      </w:r>
      <w:r>
        <w:rPr>
          <w:sz w:val="22"/>
        </w:rPr>
        <w:t>the</w:t>
      </w:r>
      <w:r>
        <w:rPr>
          <w:spacing w:val="-7"/>
          <w:sz w:val="22"/>
        </w:rPr>
        <w:t> </w:t>
      </w:r>
      <w:r>
        <w:rPr>
          <w:sz w:val="22"/>
        </w:rPr>
        <w:t>traditional</w:t>
      </w:r>
      <w:r>
        <w:rPr>
          <w:spacing w:val="-7"/>
          <w:sz w:val="22"/>
        </w:rPr>
        <w:t> </w:t>
      </w:r>
      <w:r>
        <w:rPr>
          <w:sz w:val="22"/>
        </w:rPr>
        <w:t>approach</w:t>
      </w:r>
      <w:r>
        <w:rPr>
          <w:spacing w:val="-4"/>
          <w:sz w:val="22"/>
        </w:rPr>
        <w:t> </w:t>
      </w:r>
      <w:r>
        <w:rPr>
          <w:sz w:val="22"/>
        </w:rPr>
        <w:t>and</w:t>
      </w:r>
      <w:r>
        <w:rPr>
          <w:spacing w:val="-6"/>
          <w:sz w:val="22"/>
        </w:rPr>
        <w:t> </w:t>
      </w:r>
      <w:r>
        <w:rPr>
          <w:sz w:val="22"/>
        </w:rPr>
        <w:t>continuous</w:t>
      </w:r>
      <w:r>
        <w:rPr>
          <w:spacing w:val="-4"/>
          <w:sz w:val="22"/>
        </w:rPr>
        <w:t> </w:t>
      </w:r>
      <w:r>
        <w:rPr>
          <w:sz w:val="22"/>
        </w:rPr>
        <w:t>process</w:t>
      </w:r>
      <w:r>
        <w:rPr>
          <w:spacing w:val="-6"/>
          <w:sz w:val="22"/>
        </w:rPr>
        <w:t> </w:t>
      </w:r>
      <w:r>
        <w:rPr>
          <w:sz w:val="22"/>
        </w:rPr>
        <w:t>verification</w:t>
      </w:r>
      <w:r>
        <w:rPr>
          <w:spacing w:val="-4"/>
          <w:sz w:val="22"/>
        </w:rPr>
        <w:t> </w:t>
      </w:r>
      <w:r>
        <w:rPr>
          <w:sz w:val="22"/>
        </w:rPr>
        <w:t>could</w:t>
      </w:r>
      <w:r>
        <w:rPr>
          <w:spacing w:val="-4"/>
          <w:sz w:val="22"/>
        </w:rPr>
        <w:t> </w:t>
      </w:r>
      <w:r>
        <w:rPr>
          <w:sz w:val="22"/>
        </w:rPr>
        <w:t>be used</w:t>
      </w:r>
      <w:r>
        <w:rPr>
          <w:spacing w:val="-7"/>
          <w:sz w:val="22"/>
        </w:rPr>
        <w:t> </w:t>
      </w:r>
      <w:r>
        <w:rPr>
          <w:sz w:val="22"/>
        </w:rPr>
        <w:t>where</w:t>
      </w:r>
      <w:r>
        <w:rPr>
          <w:spacing w:val="-10"/>
          <w:sz w:val="22"/>
        </w:rPr>
        <w:t> </w:t>
      </w:r>
      <w:r>
        <w:rPr>
          <w:sz w:val="22"/>
        </w:rPr>
        <w:t>there</w:t>
      </w:r>
      <w:r>
        <w:rPr>
          <w:spacing w:val="-10"/>
          <w:sz w:val="22"/>
        </w:rPr>
        <w:t> </w:t>
      </w:r>
      <w:r>
        <w:rPr>
          <w:sz w:val="22"/>
        </w:rPr>
        <w:t>is</w:t>
      </w:r>
      <w:r>
        <w:rPr>
          <w:spacing w:val="-9"/>
          <w:sz w:val="22"/>
        </w:rPr>
        <w:t> </w:t>
      </w:r>
      <w:r>
        <w:rPr>
          <w:sz w:val="22"/>
        </w:rPr>
        <w:t>a</w:t>
      </w:r>
      <w:r>
        <w:rPr>
          <w:spacing w:val="-10"/>
          <w:sz w:val="22"/>
        </w:rPr>
        <w:t> </w:t>
      </w:r>
      <w:r>
        <w:rPr>
          <w:sz w:val="22"/>
        </w:rPr>
        <w:t>substantial</w:t>
      </w:r>
      <w:r>
        <w:rPr>
          <w:spacing w:val="-8"/>
          <w:sz w:val="22"/>
        </w:rPr>
        <w:t> </w:t>
      </w:r>
      <w:r>
        <w:rPr>
          <w:sz w:val="22"/>
        </w:rPr>
        <w:t>amount</w:t>
      </w:r>
      <w:r>
        <w:rPr>
          <w:spacing w:val="-6"/>
          <w:sz w:val="22"/>
        </w:rPr>
        <w:t> </w:t>
      </w:r>
      <w:r>
        <w:rPr>
          <w:sz w:val="22"/>
        </w:rPr>
        <w:t>of</w:t>
      </w:r>
      <w:r>
        <w:rPr>
          <w:spacing w:val="-8"/>
          <w:sz w:val="22"/>
        </w:rPr>
        <w:t> </w:t>
      </w:r>
      <w:r>
        <w:rPr>
          <w:sz w:val="22"/>
        </w:rPr>
        <w:t>product</w:t>
      </w:r>
      <w:r>
        <w:rPr>
          <w:spacing w:val="-9"/>
          <w:sz w:val="22"/>
        </w:rPr>
        <w:t> </w:t>
      </w:r>
      <w:r>
        <w:rPr>
          <w:sz w:val="22"/>
        </w:rPr>
        <w:t>and</w:t>
      </w:r>
      <w:r>
        <w:rPr>
          <w:spacing w:val="-7"/>
          <w:sz w:val="22"/>
        </w:rPr>
        <w:t> </w:t>
      </w:r>
      <w:r>
        <w:rPr>
          <w:sz w:val="22"/>
        </w:rPr>
        <w:t>process</w:t>
      </w:r>
      <w:r>
        <w:rPr>
          <w:spacing w:val="-12"/>
          <w:sz w:val="22"/>
        </w:rPr>
        <w:t> </w:t>
      </w:r>
      <w:r>
        <w:rPr>
          <w:sz w:val="22"/>
        </w:rPr>
        <w:t>knowledge</w:t>
      </w:r>
      <w:r>
        <w:rPr>
          <w:spacing w:val="-10"/>
          <w:sz w:val="22"/>
        </w:rPr>
        <w:t> </w:t>
      </w:r>
      <w:r>
        <w:rPr>
          <w:sz w:val="22"/>
        </w:rPr>
        <w:t>and understanding which has been gained from manufacturing experience and historical batch data.</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ListParagraph"/>
        <w:numPr>
          <w:ilvl w:val="1"/>
          <w:numId w:val="80"/>
        </w:numPr>
        <w:tabs>
          <w:tab w:pos="1440" w:val="left" w:leader="none"/>
          <w:tab w:pos="1442" w:val="left" w:leader="none"/>
        </w:tabs>
        <w:spacing w:line="240" w:lineRule="auto" w:before="1" w:after="0"/>
        <w:ind w:left="1442" w:right="1317" w:hanging="720"/>
        <w:jc w:val="both"/>
        <w:rPr>
          <w:sz w:val="22"/>
        </w:rPr>
      </w:pPr>
      <w:r>
        <w:rPr>
          <w:sz w:val="22"/>
        </w:rPr>
        <w:t>This approach may also be used for any validation activities after changes or during ongoing process verification even though the product was initially validated using a traditional approach.</w:t>
      </w:r>
    </w:p>
    <w:p>
      <w:pPr>
        <w:pStyle w:val="Heading6"/>
        <w:spacing w:before="237"/>
        <w:jc w:val="left"/>
      </w:pPr>
      <w:r>
        <w:rPr/>
        <w:t>Ongoing</w:t>
      </w:r>
      <w:r>
        <w:rPr>
          <w:spacing w:val="-7"/>
        </w:rPr>
        <w:t> </w:t>
      </w:r>
      <w:r>
        <w:rPr/>
        <w:t>Process</w:t>
      </w:r>
      <w:r>
        <w:rPr>
          <w:spacing w:val="-6"/>
        </w:rPr>
        <w:t> </w:t>
      </w:r>
      <w:r>
        <w:rPr/>
        <w:t>Verification</w:t>
      </w:r>
      <w:r>
        <w:rPr>
          <w:spacing w:val="-7"/>
        </w:rPr>
        <w:t> </w:t>
      </w:r>
      <w:r>
        <w:rPr/>
        <w:t>during</w:t>
      </w:r>
      <w:r>
        <w:rPr>
          <w:spacing w:val="-6"/>
        </w:rPr>
        <w:t> </w:t>
      </w:r>
      <w:r>
        <w:rPr>
          <w:spacing w:val="-2"/>
        </w:rPr>
        <w:t>Lifecycle</w:t>
      </w:r>
    </w:p>
    <w:p>
      <w:pPr>
        <w:pStyle w:val="BodyText"/>
        <w:spacing w:before="2"/>
        <w:rPr>
          <w:b/>
        </w:rPr>
      </w:pPr>
    </w:p>
    <w:p>
      <w:pPr>
        <w:pStyle w:val="ListParagraph"/>
        <w:numPr>
          <w:ilvl w:val="1"/>
          <w:numId w:val="80"/>
        </w:numPr>
        <w:tabs>
          <w:tab w:pos="1442" w:val="left" w:leader="none"/>
        </w:tabs>
        <w:spacing w:line="240" w:lineRule="auto" w:before="1" w:after="0"/>
        <w:ind w:left="1442" w:right="1316" w:hanging="720"/>
        <w:jc w:val="both"/>
        <w:rPr>
          <w:sz w:val="22"/>
        </w:rPr>
      </w:pPr>
      <w:r>
        <w:rPr>
          <w:sz w:val="22"/>
        </w:rPr>
        <w:t>Paragraphs</w:t>
      </w:r>
      <w:r>
        <w:rPr>
          <w:spacing w:val="-16"/>
          <w:sz w:val="22"/>
        </w:rPr>
        <w:t> </w:t>
      </w:r>
      <w:r>
        <w:rPr>
          <w:sz w:val="22"/>
        </w:rPr>
        <w:t>5.28-5.32</w:t>
      </w:r>
      <w:r>
        <w:rPr>
          <w:spacing w:val="-15"/>
          <w:sz w:val="22"/>
        </w:rPr>
        <w:t> </w:t>
      </w:r>
      <w:r>
        <w:rPr>
          <w:sz w:val="22"/>
        </w:rPr>
        <w:t>are</w:t>
      </w:r>
      <w:r>
        <w:rPr>
          <w:spacing w:val="-15"/>
          <w:sz w:val="22"/>
        </w:rPr>
        <w:t> </w:t>
      </w:r>
      <w:r>
        <w:rPr>
          <w:sz w:val="22"/>
        </w:rPr>
        <w:t>applicable</w:t>
      </w:r>
      <w:r>
        <w:rPr>
          <w:spacing w:val="-16"/>
          <w:sz w:val="22"/>
        </w:rPr>
        <w:t> </w:t>
      </w:r>
      <w:r>
        <w:rPr>
          <w:sz w:val="22"/>
        </w:rPr>
        <w:t>to</w:t>
      </w:r>
      <w:r>
        <w:rPr>
          <w:spacing w:val="-15"/>
          <w:sz w:val="22"/>
        </w:rPr>
        <w:t> </w:t>
      </w:r>
      <w:r>
        <w:rPr>
          <w:sz w:val="22"/>
        </w:rPr>
        <w:t>all</w:t>
      </w:r>
      <w:r>
        <w:rPr>
          <w:spacing w:val="-15"/>
          <w:sz w:val="22"/>
        </w:rPr>
        <w:t> </w:t>
      </w:r>
      <w:r>
        <w:rPr>
          <w:sz w:val="22"/>
        </w:rPr>
        <w:t>three</w:t>
      </w:r>
      <w:r>
        <w:rPr>
          <w:spacing w:val="-15"/>
          <w:sz w:val="22"/>
        </w:rPr>
        <w:t> </w:t>
      </w:r>
      <w:r>
        <w:rPr>
          <w:sz w:val="22"/>
        </w:rPr>
        <w:t>approaches</w:t>
      </w:r>
      <w:r>
        <w:rPr>
          <w:spacing w:val="-16"/>
          <w:sz w:val="22"/>
        </w:rPr>
        <w:t> </w:t>
      </w:r>
      <w:r>
        <w:rPr>
          <w:sz w:val="22"/>
        </w:rPr>
        <w:t>to</w:t>
      </w:r>
      <w:r>
        <w:rPr>
          <w:spacing w:val="-15"/>
          <w:sz w:val="22"/>
        </w:rPr>
        <w:t> </w:t>
      </w:r>
      <w:r>
        <w:rPr>
          <w:sz w:val="22"/>
        </w:rPr>
        <w:t>process</w:t>
      </w:r>
      <w:r>
        <w:rPr>
          <w:spacing w:val="-15"/>
          <w:sz w:val="22"/>
        </w:rPr>
        <w:t> </w:t>
      </w:r>
      <w:r>
        <w:rPr>
          <w:sz w:val="22"/>
        </w:rPr>
        <w:t>validation mentioned above, i.e. traditional, continuous and hybrid.</w:t>
      </w:r>
    </w:p>
    <w:p>
      <w:pPr>
        <w:pStyle w:val="ListParagraph"/>
        <w:numPr>
          <w:ilvl w:val="1"/>
          <w:numId w:val="80"/>
        </w:numPr>
        <w:tabs>
          <w:tab w:pos="1442" w:val="left" w:leader="none"/>
        </w:tabs>
        <w:spacing w:line="240" w:lineRule="auto" w:before="252" w:after="0"/>
        <w:ind w:left="1442" w:right="1316" w:hanging="720"/>
        <w:jc w:val="both"/>
        <w:rPr>
          <w:sz w:val="22"/>
        </w:rPr>
      </w:pPr>
      <w:r>
        <w:rPr>
          <w:sz w:val="22"/>
        </w:rPr>
        <w:t>Manufacturers should monitor product quality to ensure that a state of control is maintained throughout the product lifecycle with the relevant process trends </w:t>
      </w:r>
      <w:r>
        <w:rPr>
          <w:spacing w:val="-2"/>
          <w:sz w:val="22"/>
        </w:rPr>
        <w:t>evaluated.</w:t>
      </w:r>
    </w:p>
    <w:p>
      <w:pPr>
        <w:pStyle w:val="BodyText"/>
        <w:spacing w:before="1"/>
      </w:pPr>
    </w:p>
    <w:p>
      <w:pPr>
        <w:pStyle w:val="ListParagraph"/>
        <w:numPr>
          <w:ilvl w:val="1"/>
          <w:numId w:val="80"/>
        </w:numPr>
        <w:tabs>
          <w:tab w:pos="1442" w:val="left" w:leader="none"/>
        </w:tabs>
        <w:spacing w:line="240" w:lineRule="auto" w:before="0" w:after="0"/>
        <w:ind w:left="1442" w:right="1318" w:hanging="720"/>
        <w:jc w:val="both"/>
        <w:rPr>
          <w:sz w:val="22"/>
        </w:rPr>
      </w:pPr>
      <w:r>
        <w:rPr>
          <w:sz w:val="22"/>
        </w:rPr>
        <w:t>The extent and frequency of ongoing process verification should be reviewed periodically. At any point throughout the product lifecycle, it may be appropriate to modify the requirements taking into account the current level of process understanding and process performance.</w:t>
      </w:r>
    </w:p>
    <w:p>
      <w:pPr>
        <w:pStyle w:val="BodyText"/>
      </w:pPr>
    </w:p>
    <w:p>
      <w:pPr>
        <w:pStyle w:val="ListParagraph"/>
        <w:numPr>
          <w:ilvl w:val="1"/>
          <w:numId w:val="80"/>
        </w:numPr>
        <w:tabs>
          <w:tab w:pos="1442" w:val="left" w:leader="none"/>
        </w:tabs>
        <w:spacing w:line="240" w:lineRule="auto" w:before="0" w:after="0"/>
        <w:ind w:left="1442" w:right="1314" w:hanging="720"/>
        <w:jc w:val="both"/>
        <w:rPr>
          <w:sz w:val="22"/>
        </w:rPr>
      </w:pPr>
      <w:r>
        <w:rPr>
          <w:sz w:val="22"/>
        </w:rPr>
        <w:t>Ongoing</w:t>
      </w:r>
      <w:r>
        <w:rPr>
          <w:spacing w:val="-13"/>
          <w:sz w:val="22"/>
        </w:rPr>
        <w:t> </w:t>
      </w:r>
      <w:r>
        <w:rPr>
          <w:sz w:val="22"/>
        </w:rPr>
        <w:t>process</w:t>
      </w:r>
      <w:r>
        <w:rPr>
          <w:spacing w:val="-12"/>
          <w:sz w:val="22"/>
        </w:rPr>
        <w:t> </w:t>
      </w:r>
      <w:r>
        <w:rPr>
          <w:sz w:val="22"/>
        </w:rPr>
        <w:t>verification</w:t>
      </w:r>
      <w:r>
        <w:rPr>
          <w:spacing w:val="-13"/>
          <w:sz w:val="22"/>
        </w:rPr>
        <w:t> </w:t>
      </w:r>
      <w:r>
        <w:rPr>
          <w:sz w:val="22"/>
        </w:rPr>
        <w:t>should</w:t>
      </w:r>
      <w:r>
        <w:rPr>
          <w:spacing w:val="-12"/>
          <w:sz w:val="22"/>
        </w:rPr>
        <w:t> </w:t>
      </w:r>
      <w:r>
        <w:rPr>
          <w:sz w:val="22"/>
        </w:rPr>
        <w:t>be</w:t>
      </w:r>
      <w:r>
        <w:rPr>
          <w:spacing w:val="-13"/>
          <w:sz w:val="22"/>
        </w:rPr>
        <w:t> </w:t>
      </w:r>
      <w:r>
        <w:rPr>
          <w:sz w:val="22"/>
        </w:rPr>
        <w:t>conducted</w:t>
      </w:r>
      <w:r>
        <w:rPr>
          <w:spacing w:val="-15"/>
          <w:sz w:val="22"/>
        </w:rPr>
        <w:t> </w:t>
      </w:r>
      <w:r>
        <w:rPr>
          <w:sz w:val="22"/>
        </w:rPr>
        <w:t>under</w:t>
      </w:r>
      <w:r>
        <w:rPr>
          <w:spacing w:val="-11"/>
          <w:sz w:val="22"/>
        </w:rPr>
        <w:t> </w:t>
      </w:r>
      <w:r>
        <w:rPr>
          <w:sz w:val="22"/>
        </w:rPr>
        <w:t>an</w:t>
      </w:r>
      <w:r>
        <w:rPr>
          <w:spacing w:val="-15"/>
          <w:sz w:val="22"/>
        </w:rPr>
        <w:t> </w:t>
      </w:r>
      <w:r>
        <w:rPr>
          <w:sz w:val="22"/>
        </w:rPr>
        <w:t>approved</w:t>
      </w:r>
      <w:r>
        <w:rPr>
          <w:spacing w:val="-13"/>
          <w:sz w:val="22"/>
        </w:rPr>
        <w:t> </w:t>
      </w:r>
      <w:r>
        <w:rPr>
          <w:sz w:val="22"/>
        </w:rPr>
        <w:t>protocol</w:t>
      </w:r>
      <w:r>
        <w:rPr>
          <w:spacing w:val="-13"/>
          <w:sz w:val="22"/>
        </w:rPr>
        <w:t> </w:t>
      </w:r>
      <w:r>
        <w:rPr>
          <w:sz w:val="22"/>
        </w:rPr>
        <w:t>or equivalent documents and a corresponding report should be prepared to document the results obtained. Statistical tools should be used, where appropriate, to support any conclusions with regard to the variability and capability of a given process and ensure a state of control.</w:t>
      </w:r>
    </w:p>
    <w:p>
      <w:pPr>
        <w:pStyle w:val="ListParagraph"/>
        <w:numPr>
          <w:ilvl w:val="1"/>
          <w:numId w:val="80"/>
        </w:numPr>
        <w:tabs>
          <w:tab w:pos="1430" w:val="left" w:leader="none"/>
        </w:tabs>
        <w:spacing w:line="240" w:lineRule="auto" w:before="252" w:after="0"/>
        <w:ind w:left="1430" w:right="1314" w:hanging="708"/>
        <w:jc w:val="both"/>
        <w:rPr>
          <w:sz w:val="22"/>
        </w:rPr>
      </w:pPr>
      <w:r>
        <w:rPr>
          <w:sz w:val="22"/>
        </w:rPr>
        <w:t>Ongoing process verification should be used throughout the product lifecycle to support</w:t>
      </w:r>
      <w:r>
        <w:rPr>
          <w:spacing w:val="-5"/>
          <w:sz w:val="22"/>
        </w:rPr>
        <w:t> </w:t>
      </w:r>
      <w:r>
        <w:rPr>
          <w:sz w:val="22"/>
        </w:rPr>
        <w:t>the</w:t>
      </w:r>
      <w:r>
        <w:rPr>
          <w:spacing w:val="-7"/>
          <w:sz w:val="22"/>
        </w:rPr>
        <w:t> </w:t>
      </w:r>
      <w:r>
        <w:rPr>
          <w:sz w:val="22"/>
        </w:rPr>
        <w:t>validated</w:t>
      </w:r>
      <w:r>
        <w:rPr>
          <w:spacing w:val="-4"/>
          <w:sz w:val="22"/>
        </w:rPr>
        <w:t> </w:t>
      </w:r>
      <w:r>
        <w:rPr>
          <w:sz w:val="22"/>
        </w:rPr>
        <w:t>status</w:t>
      </w:r>
      <w:r>
        <w:rPr>
          <w:spacing w:val="-4"/>
          <w:sz w:val="22"/>
        </w:rPr>
        <w:t> </w:t>
      </w:r>
      <w:r>
        <w:rPr>
          <w:sz w:val="22"/>
        </w:rPr>
        <w:t>of</w:t>
      </w:r>
      <w:r>
        <w:rPr>
          <w:spacing w:val="-3"/>
          <w:sz w:val="22"/>
        </w:rPr>
        <w:t> </w:t>
      </w:r>
      <w:r>
        <w:rPr>
          <w:sz w:val="22"/>
        </w:rPr>
        <w:t>the</w:t>
      </w:r>
      <w:r>
        <w:rPr>
          <w:spacing w:val="-7"/>
          <w:sz w:val="22"/>
        </w:rPr>
        <w:t> </w:t>
      </w:r>
      <w:r>
        <w:rPr>
          <w:sz w:val="22"/>
        </w:rPr>
        <w:t>product</w:t>
      </w:r>
      <w:r>
        <w:rPr>
          <w:spacing w:val="-5"/>
          <w:sz w:val="22"/>
        </w:rPr>
        <w:t> </w:t>
      </w:r>
      <w:r>
        <w:rPr>
          <w:sz w:val="22"/>
        </w:rPr>
        <w:t>as</w:t>
      </w:r>
      <w:r>
        <w:rPr>
          <w:spacing w:val="-6"/>
          <w:sz w:val="22"/>
        </w:rPr>
        <w:t> </w:t>
      </w:r>
      <w:r>
        <w:rPr>
          <w:sz w:val="22"/>
        </w:rPr>
        <w:t>documented</w:t>
      </w:r>
      <w:r>
        <w:rPr>
          <w:spacing w:val="-7"/>
          <w:sz w:val="22"/>
        </w:rPr>
        <w:t> </w:t>
      </w:r>
      <w:r>
        <w:rPr>
          <w:sz w:val="22"/>
        </w:rPr>
        <w:t>in</w:t>
      </w:r>
      <w:r>
        <w:rPr>
          <w:spacing w:val="-6"/>
          <w:sz w:val="22"/>
        </w:rPr>
        <w:t> </w:t>
      </w:r>
      <w:r>
        <w:rPr>
          <w:sz w:val="22"/>
        </w:rPr>
        <w:t>the</w:t>
      </w:r>
      <w:r>
        <w:rPr>
          <w:spacing w:val="-4"/>
          <w:sz w:val="22"/>
        </w:rPr>
        <w:t> </w:t>
      </w:r>
      <w:r>
        <w:rPr>
          <w:sz w:val="22"/>
        </w:rPr>
        <w:t>Product</w:t>
      </w:r>
      <w:r>
        <w:rPr>
          <w:spacing w:val="-8"/>
          <w:sz w:val="22"/>
        </w:rPr>
        <w:t> </w:t>
      </w:r>
      <w:r>
        <w:rPr>
          <w:sz w:val="22"/>
        </w:rPr>
        <w:t>Quality Review.</w:t>
      </w:r>
      <w:r>
        <w:rPr>
          <w:spacing w:val="-3"/>
          <w:sz w:val="22"/>
        </w:rPr>
        <w:t> </w:t>
      </w:r>
      <w:r>
        <w:rPr>
          <w:sz w:val="22"/>
        </w:rPr>
        <w:t>Incremental</w:t>
      </w:r>
      <w:r>
        <w:rPr>
          <w:spacing w:val="-5"/>
          <w:sz w:val="22"/>
        </w:rPr>
        <w:t> </w:t>
      </w:r>
      <w:r>
        <w:rPr>
          <w:sz w:val="22"/>
        </w:rPr>
        <w:t>changes</w:t>
      </w:r>
      <w:r>
        <w:rPr>
          <w:spacing w:val="-4"/>
          <w:sz w:val="22"/>
        </w:rPr>
        <w:t> </w:t>
      </w:r>
      <w:r>
        <w:rPr>
          <w:sz w:val="22"/>
        </w:rPr>
        <w:t>over</w:t>
      </w:r>
      <w:r>
        <w:rPr>
          <w:spacing w:val="-6"/>
          <w:sz w:val="22"/>
        </w:rPr>
        <w:t> </w:t>
      </w:r>
      <w:r>
        <w:rPr>
          <w:sz w:val="22"/>
        </w:rPr>
        <w:t>time</w:t>
      </w:r>
      <w:r>
        <w:rPr>
          <w:spacing w:val="-6"/>
          <w:sz w:val="22"/>
        </w:rPr>
        <w:t> </w:t>
      </w:r>
      <w:r>
        <w:rPr>
          <w:sz w:val="22"/>
        </w:rPr>
        <w:t>should</w:t>
      </w:r>
      <w:r>
        <w:rPr>
          <w:spacing w:val="-4"/>
          <w:sz w:val="22"/>
        </w:rPr>
        <w:t> </w:t>
      </w:r>
      <w:r>
        <w:rPr>
          <w:sz w:val="22"/>
        </w:rPr>
        <w:t>also</w:t>
      </w:r>
      <w:r>
        <w:rPr>
          <w:spacing w:val="-4"/>
          <w:sz w:val="22"/>
        </w:rPr>
        <w:t> </w:t>
      </w:r>
      <w:r>
        <w:rPr>
          <w:sz w:val="22"/>
        </w:rPr>
        <w:t>be</w:t>
      </w:r>
      <w:r>
        <w:rPr>
          <w:spacing w:val="-4"/>
          <w:sz w:val="22"/>
        </w:rPr>
        <w:t> </w:t>
      </w:r>
      <w:r>
        <w:rPr>
          <w:sz w:val="22"/>
        </w:rPr>
        <w:t>considered</w:t>
      </w:r>
      <w:r>
        <w:rPr>
          <w:spacing w:val="-4"/>
          <w:sz w:val="22"/>
        </w:rPr>
        <w:t> </w:t>
      </w:r>
      <w:r>
        <w:rPr>
          <w:sz w:val="22"/>
        </w:rPr>
        <w:t>and</w:t>
      </w:r>
      <w:r>
        <w:rPr>
          <w:spacing w:val="-6"/>
          <w:sz w:val="22"/>
        </w:rPr>
        <w:t> </w:t>
      </w:r>
      <w:r>
        <w:rPr>
          <w:sz w:val="22"/>
        </w:rPr>
        <w:t>the</w:t>
      </w:r>
      <w:r>
        <w:rPr>
          <w:spacing w:val="-4"/>
          <w:sz w:val="22"/>
        </w:rPr>
        <w:t> </w:t>
      </w:r>
      <w:r>
        <w:rPr>
          <w:sz w:val="22"/>
        </w:rPr>
        <w:t>need for any additional actions, e.g. enhanced sampling, should be assessed.</w:t>
      </w:r>
    </w:p>
    <w:p>
      <w:pPr>
        <w:pStyle w:val="BodyText"/>
      </w:pPr>
    </w:p>
    <w:p>
      <w:pPr>
        <w:pStyle w:val="BodyText"/>
        <w:spacing w:before="1"/>
      </w:pPr>
    </w:p>
    <w:p>
      <w:pPr>
        <w:pStyle w:val="Heading2"/>
        <w:numPr>
          <w:ilvl w:val="0"/>
          <w:numId w:val="80"/>
        </w:numPr>
        <w:tabs>
          <w:tab w:pos="1441" w:val="left" w:leader="none"/>
        </w:tabs>
        <w:spacing w:line="240" w:lineRule="auto" w:before="0" w:after="0"/>
        <w:ind w:left="1441" w:right="0" w:hanging="719"/>
        <w:jc w:val="left"/>
      </w:pPr>
      <w:r>
        <w:rPr/>
        <w:t>VERIFICATION</w:t>
      </w:r>
      <w:r>
        <w:rPr>
          <w:spacing w:val="-7"/>
        </w:rPr>
        <w:t> </w:t>
      </w:r>
      <w:r>
        <w:rPr/>
        <w:t>OF</w:t>
      </w:r>
      <w:r>
        <w:rPr>
          <w:spacing w:val="-7"/>
        </w:rPr>
        <w:t> </w:t>
      </w:r>
      <w:r>
        <w:rPr>
          <w:spacing w:val="-2"/>
        </w:rPr>
        <w:t>TRANSPORTATION</w:t>
      </w:r>
    </w:p>
    <w:p>
      <w:pPr>
        <w:pStyle w:val="ListParagraph"/>
        <w:numPr>
          <w:ilvl w:val="1"/>
          <w:numId w:val="80"/>
        </w:numPr>
        <w:tabs>
          <w:tab w:pos="1442" w:val="left" w:leader="none"/>
        </w:tabs>
        <w:spacing w:line="240" w:lineRule="auto" w:before="241" w:after="0"/>
        <w:ind w:left="1442" w:right="1317" w:hanging="720"/>
        <w:jc w:val="both"/>
        <w:rPr>
          <w:sz w:val="22"/>
        </w:rPr>
      </w:pPr>
      <w:r>
        <w:rPr>
          <w:sz w:val="22"/>
        </w:rPr>
        <w:t>Finished</w:t>
      </w:r>
      <w:r>
        <w:rPr>
          <w:spacing w:val="-16"/>
          <w:sz w:val="22"/>
        </w:rPr>
        <w:t> </w:t>
      </w:r>
      <w:r>
        <w:rPr>
          <w:sz w:val="22"/>
        </w:rPr>
        <w:t>medicinal</w:t>
      </w:r>
      <w:r>
        <w:rPr>
          <w:spacing w:val="-15"/>
          <w:sz w:val="22"/>
        </w:rPr>
        <w:t> </w:t>
      </w:r>
      <w:r>
        <w:rPr>
          <w:sz w:val="22"/>
        </w:rPr>
        <w:t>products,</w:t>
      </w:r>
      <w:r>
        <w:rPr>
          <w:spacing w:val="-15"/>
          <w:sz w:val="22"/>
        </w:rPr>
        <w:t> </w:t>
      </w:r>
      <w:r>
        <w:rPr>
          <w:sz w:val="22"/>
        </w:rPr>
        <w:t>investigational</w:t>
      </w:r>
      <w:r>
        <w:rPr>
          <w:spacing w:val="-16"/>
          <w:sz w:val="22"/>
        </w:rPr>
        <w:t> </w:t>
      </w:r>
      <w:r>
        <w:rPr>
          <w:sz w:val="22"/>
        </w:rPr>
        <w:t>medicinal</w:t>
      </w:r>
      <w:r>
        <w:rPr>
          <w:spacing w:val="-15"/>
          <w:sz w:val="22"/>
        </w:rPr>
        <w:t> </w:t>
      </w:r>
      <w:r>
        <w:rPr>
          <w:sz w:val="22"/>
        </w:rPr>
        <w:t>products,</w:t>
      </w:r>
      <w:r>
        <w:rPr>
          <w:spacing w:val="-15"/>
          <w:sz w:val="22"/>
        </w:rPr>
        <w:t> </w:t>
      </w:r>
      <w:r>
        <w:rPr>
          <w:sz w:val="22"/>
        </w:rPr>
        <w:t>bulk</w:t>
      </w:r>
      <w:r>
        <w:rPr>
          <w:spacing w:val="-15"/>
          <w:sz w:val="22"/>
        </w:rPr>
        <w:t> </w:t>
      </w:r>
      <w:r>
        <w:rPr>
          <w:sz w:val="22"/>
        </w:rPr>
        <w:t>product</w:t>
      </w:r>
      <w:r>
        <w:rPr>
          <w:spacing w:val="-16"/>
          <w:sz w:val="22"/>
        </w:rPr>
        <w:t> </w:t>
      </w:r>
      <w:r>
        <w:rPr>
          <w:sz w:val="22"/>
        </w:rPr>
        <w:t>and samples should be</w:t>
      </w:r>
      <w:r>
        <w:rPr>
          <w:spacing w:val="-1"/>
          <w:sz w:val="22"/>
        </w:rPr>
        <w:t> </w:t>
      </w:r>
      <w:r>
        <w:rPr>
          <w:sz w:val="22"/>
        </w:rPr>
        <w:t>transported</w:t>
      </w:r>
      <w:r>
        <w:rPr>
          <w:spacing w:val="-1"/>
          <w:sz w:val="22"/>
        </w:rPr>
        <w:t> </w:t>
      </w:r>
      <w:r>
        <w:rPr>
          <w:sz w:val="22"/>
        </w:rPr>
        <w:t>from manufacturing sites in accordance with the conditions defined in the marketing authorisation, the approved label, product specification file or as justified by the manufacturer.</w:t>
      </w:r>
    </w:p>
    <w:p>
      <w:pPr>
        <w:pStyle w:val="ListParagraph"/>
        <w:numPr>
          <w:ilvl w:val="1"/>
          <w:numId w:val="80"/>
        </w:numPr>
        <w:tabs>
          <w:tab w:pos="1442" w:val="left" w:leader="none"/>
        </w:tabs>
        <w:spacing w:line="240" w:lineRule="auto" w:before="252" w:after="0"/>
        <w:ind w:left="1442" w:right="1313" w:hanging="720"/>
        <w:jc w:val="both"/>
        <w:rPr>
          <w:sz w:val="22"/>
        </w:rPr>
      </w:pPr>
      <w:r>
        <w:rPr>
          <w:sz w:val="22"/>
        </w:rPr>
        <w:t>It is recognised that verification of transportation may be challenging due to the variable factors involved however, transportation routes should be clearly defined. Seasonal and other variations should also be considered during verification of transport</w:t>
      </w:r>
    </w:p>
    <w:p>
      <w:pPr>
        <w:pStyle w:val="BodyText"/>
        <w:spacing w:before="1"/>
      </w:pPr>
    </w:p>
    <w:p>
      <w:pPr>
        <w:pStyle w:val="ListParagraph"/>
        <w:numPr>
          <w:ilvl w:val="1"/>
          <w:numId w:val="80"/>
        </w:numPr>
        <w:tabs>
          <w:tab w:pos="1442" w:val="left" w:leader="none"/>
        </w:tabs>
        <w:spacing w:line="240" w:lineRule="auto" w:before="0" w:after="0"/>
        <w:ind w:left="1442" w:right="1316" w:hanging="720"/>
        <w:jc w:val="both"/>
        <w:rPr>
          <w:sz w:val="22"/>
        </w:rPr>
      </w:pPr>
      <w:r>
        <w:rPr>
          <w:sz w:val="22"/>
        </w:rPr>
        <w:t>A</w:t>
      </w:r>
      <w:r>
        <w:rPr>
          <w:spacing w:val="-8"/>
          <w:sz w:val="22"/>
        </w:rPr>
        <w:t> </w:t>
      </w:r>
      <w:r>
        <w:rPr>
          <w:sz w:val="22"/>
        </w:rPr>
        <w:t>risk</w:t>
      </w:r>
      <w:r>
        <w:rPr>
          <w:spacing w:val="-7"/>
          <w:sz w:val="22"/>
        </w:rPr>
        <w:t> </w:t>
      </w:r>
      <w:r>
        <w:rPr>
          <w:sz w:val="22"/>
        </w:rPr>
        <w:t>assessment</w:t>
      </w:r>
      <w:r>
        <w:rPr>
          <w:spacing w:val="-8"/>
          <w:sz w:val="22"/>
        </w:rPr>
        <w:t> </w:t>
      </w:r>
      <w:r>
        <w:rPr>
          <w:sz w:val="22"/>
        </w:rPr>
        <w:t>should</w:t>
      </w:r>
      <w:r>
        <w:rPr>
          <w:spacing w:val="-7"/>
          <w:sz w:val="22"/>
        </w:rPr>
        <w:t> </w:t>
      </w:r>
      <w:r>
        <w:rPr>
          <w:sz w:val="22"/>
        </w:rPr>
        <w:t>be</w:t>
      </w:r>
      <w:r>
        <w:rPr>
          <w:spacing w:val="-10"/>
          <w:sz w:val="22"/>
        </w:rPr>
        <w:t> </w:t>
      </w:r>
      <w:r>
        <w:rPr>
          <w:sz w:val="22"/>
        </w:rPr>
        <w:t>performed</w:t>
      </w:r>
      <w:r>
        <w:rPr>
          <w:spacing w:val="-13"/>
          <w:sz w:val="22"/>
        </w:rPr>
        <w:t> </w:t>
      </w:r>
      <w:r>
        <w:rPr>
          <w:sz w:val="22"/>
        </w:rPr>
        <w:t>to</w:t>
      </w:r>
      <w:r>
        <w:rPr>
          <w:spacing w:val="-10"/>
          <w:sz w:val="22"/>
        </w:rPr>
        <w:t> </w:t>
      </w:r>
      <w:r>
        <w:rPr>
          <w:sz w:val="22"/>
        </w:rPr>
        <w:t>consider</w:t>
      </w:r>
      <w:r>
        <w:rPr>
          <w:spacing w:val="-9"/>
          <w:sz w:val="22"/>
        </w:rPr>
        <w:t> </w:t>
      </w:r>
      <w:r>
        <w:rPr>
          <w:sz w:val="22"/>
        </w:rPr>
        <w:t>the</w:t>
      </w:r>
      <w:r>
        <w:rPr>
          <w:spacing w:val="-10"/>
          <w:sz w:val="22"/>
        </w:rPr>
        <w:t> </w:t>
      </w:r>
      <w:r>
        <w:rPr>
          <w:sz w:val="22"/>
        </w:rPr>
        <w:t>impact</w:t>
      </w:r>
      <w:r>
        <w:rPr>
          <w:spacing w:val="-8"/>
          <w:sz w:val="22"/>
        </w:rPr>
        <w:t> </w:t>
      </w:r>
      <w:r>
        <w:rPr>
          <w:sz w:val="22"/>
        </w:rPr>
        <w:t>of</w:t>
      </w:r>
      <w:r>
        <w:rPr>
          <w:spacing w:val="-6"/>
          <w:sz w:val="22"/>
        </w:rPr>
        <w:t> </w:t>
      </w:r>
      <w:r>
        <w:rPr>
          <w:sz w:val="22"/>
        </w:rPr>
        <w:t>variables</w:t>
      </w:r>
      <w:r>
        <w:rPr>
          <w:spacing w:val="-10"/>
          <w:sz w:val="22"/>
        </w:rPr>
        <w:t> </w:t>
      </w:r>
      <w:r>
        <w:rPr>
          <w:sz w:val="22"/>
        </w:rPr>
        <w:t>in</w:t>
      </w:r>
      <w:r>
        <w:rPr>
          <w:spacing w:val="-10"/>
          <w:sz w:val="22"/>
        </w:rPr>
        <w:t> </w:t>
      </w:r>
      <w:r>
        <w:rPr>
          <w:sz w:val="22"/>
        </w:rPr>
        <w:t>the transportation process other than those conditions which are continuously controlled or monitored, e.g. delays during transportation, failure of monitoring devices, topping up</w:t>
      </w:r>
      <w:r>
        <w:rPr>
          <w:spacing w:val="-2"/>
          <w:sz w:val="22"/>
        </w:rPr>
        <w:t> </w:t>
      </w:r>
      <w:r>
        <w:rPr>
          <w:sz w:val="22"/>
        </w:rPr>
        <w:t>liquid nitrogen, product susceptibility</w:t>
      </w:r>
      <w:r>
        <w:rPr>
          <w:spacing w:val="-1"/>
          <w:sz w:val="22"/>
        </w:rPr>
        <w:t> </w:t>
      </w:r>
      <w:r>
        <w:rPr>
          <w:sz w:val="22"/>
        </w:rPr>
        <w:t>and any</w:t>
      </w:r>
      <w:r>
        <w:rPr>
          <w:spacing w:val="-1"/>
          <w:sz w:val="22"/>
        </w:rPr>
        <w:t> </w:t>
      </w:r>
      <w:r>
        <w:rPr>
          <w:sz w:val="22"/>
        </w:rPr>
        <w:t>other relevant </w:t>
      </w:r>
      <w:r>
        <w:rPr>
          <w:spacing w:val="-2"/>
          <w:sz w:val="22"/>
        </w:rPr>
        <w:t>factors.</w:t>
      </w:r>
    </w:p>
    <w:p>
      <w:pPr>
        <w:pStyle w:val="ListParagraph"/>
        <w:numPr>
          <w:ilvl w:val="1"/>
          <w:numId w:val="80"/>
        </w:numPr>
        <w:tabs>
          <w:tab w:pos="1442" w:val="left" w:leader="none"/>
        </w:tabs>
        <w:spacing w:line="240" w:lineRule="auto" w:before="252" w:after="0"/>
        <w:ind w:left="1442" w:right="1314" w:hanging="720"/>
        <w:jc w:val="both"/>
        <w:rPr>
          <w:sz w:val="22"/>
        </w:rPr>
      </w:pPr>
      <w:r>
        <w:rPr>
          <w:sz w:val="22"/>
        </w:rPr>
        <w:t>Due to the variable conditions expected during transportation, continuous monitoring and recording of any critical environmental conditions to which the product may be subjected should be performed, unless otherwise justified.</w:t>
      </w:r>
    </w:p>
    <w:p>
      <w:pPr>
        <w:spacing w:after="0" w:line="240" w:lineRule="auto"/>
        <w:jc w:val="both"/>
        <w:rPr>
          <w:sz w:val="22"/>
        </w:rPr>
        <w:sectPr>
          <w:pgSz w:w="11910" w:h="16850"/>
          <w:pgMar w:header="724" w:footer="970" w:top="960" w:bottom="1160" w:left="980" w:right="380"/>
        </w:sectPr>
      </w:pPr>
    </w:p>
    <w:p>
      <w:pPr>
        <w:pStyle w:val="BodyText"/>
        <w:rPr>
          <w:sz w:val="28"/>
        </w:rPr>
      </w:pPr>
    </w:p>
    <w:p>
      <w:pPr>
        <w:pStyle w:val="BodyText"/>
        <w:rPr>
          <w:sz w:val="28"/>
        </w:rPr>
      </w:pPr>
    </w:p>
    <w:p>
      <w:pPr>
        <w:pStyle w:val="BodyText"/>
        <w:spacing w:before="13"/>
        <w:rPr>
          <w:sz w:val="28"/>
        </w:rPr>
      </w:pPr>
    </w:p>
    <w:p>
      <w:pPr>
        <w:pStyle w:val="Heading2"/>
        <w:numPr>
          <w:ilvl w:val="0"/>
          <w:numId w:val="80"/>
        </w:numPr>
        <w:tabs>
          <w:tab w:pos="1441" w:val="left" w:leader="none"/>
        </w:tabs>
        <w:spacing w:line="240" w:lineRule="auto" w:before="1" w:after="0"/>
        <w:ind w:left="1441" w:right="0" w:hanging="719"/>
        <w:jc w:val="left"/>
      </w:pPr>
      <w:r>
        <w:rPr/>
        <w:t>VALIDATION</w:t>
      </w:r>
      <w:r>
        <w:rPr>
          <w:spacing w:val="-7"/>
        </w:rPr>
        <w:t> </w:t>
      </w:r>
      <w:r>
        <w:rPr/>
        <w:t>OF</w:t>
      </w:r>
      <w:r>
        <w:rPr>
          <w:spacing w:val="-7"/>
        </w:rPr>
        <w:t> </w:t>
      </w:r>
      <w:r>
        <w:rPr>
          <w:spacing w:val="-2"/>
        </w:rPr>
        <w:t>PACKAGING</w:t>
      </w:r>
    </w:p>
    <w:p>
      <w:pPr>
        <w:pStyle w:val="ListParagraph"/>
        <w:numPr>
          <w:ilvl w:val="1"/>
          <w:numId w:val="80"/>
        </w:numPr>
        <w:tabs>
          <w:tab w:pos="1442" w:val="left" w:leader="none"/>
        </w:tabs>
        <w:spacing w:line="240" w:lineRule="auto" w:before="240" w:after="0"/>
        <w:ind w:left="1442" w:right="1317" w:hanging="720"/>
        <w:jc w:val="both"/>
        <w:rPr>
          <w:sz w:val="22"/>
        </w:rPr>
      </w:pPr>
      <w:r>
        <w:rPr>
          <w:sz w:val="22"/>
        </w:rPr>
        <w:t>Variation in equipment processing parameters especially during primary packaging may have a significant impact on</w:t>
      </w:r>
      <w:r>
        <w:rPr>
          <w:spacing w:val="-2"/>
          <w:sz w:val="22"/>
        </w:rPr>
        <w:t> </w:t>
      </w:r>
      <w:r>
        <w:rPr>
          <w:sz w:val="22"/>
        </w:rPr>
        <w:t>the integrity and correct functioning of</w:t>
      </w:r>
      <w:r>
        <w:rPr>
          <w:spacing w:val="-4"/>
          <w:sz w:val="22"/>
        </w:rPr>
        <w:t> </w:t>
      </w:r>
      <w:r>
        <w:rPr>
          <w:sz w:val="22"/>
        </w:rPr>
        <w:t>the</w:t>
      </w:r>
      <w:r>
        <w:rPr>
          <w:spacing w:val="-5"/>
          <w:sz w:val="22"/>
        </w:rPr>
        <w:t> </w:t>
      </w:r>
      <w:r>
        <w:rPr>
          <w:sz w:val="22"/>
        </w:rPr>
        <w:t>pack,</w:t>
      </w:r>
      <w:r>
        <w:rPr>
          <w:spacing w:val="-6"/>
          <w:sz w:val="22"/>
        </w:rPr>
        <w:t> </w:t>
      </w:r>
      <w:r>
        <w:rPr>
          <w:sz w:val="22"/>
        </w:rPr>
        <w:t>e.g.</w:t>
      </w:r>
      <w:r>
        <w:rPr>
          <w:spacing w:val="-6"/>
          <w:sz w:val="22"/>
        </w:rPr>
        <w:t> </w:t>
      </w:r>
      <w:r>
        <w:rPr>
          <w:sz w:val="22"/>
        </w:rPr>
        <w:t>blister</w:t>
      </w:r>
      <w:r>
        <w:rPr>
          <w:spacing w:val="-7"/>
          <w:sz w:val="22"/>
        </w:rPr>
        <w:t> </w:t>
      </w:r>
      <w:r>
        <w:rPr>
          <w:sz w:val="22"/>
        </w:rPr>
        <w:t>strips,</w:t>
      </w:r>
      <w:r>
        <w:rPr>
          <w:spacing w:val="-6"/>
          <w:sz w:val="22"/>
        </w:rPr>
        <w:t> </w:t>
      </w:r>
      <w:r>
        <w:rPr>
          <w:sz w:val="22"/>
        </w:rPr>
        <w:t>sachets</w:t>
      </w:r>
      <w:r>
        <w:rPr>
          <w:spacing w:val="-6"/>
          <w:sz w:val="22"/>
        </w:rPr>
        <w:t> </w:t>
      </w:r>
      <w:r>
        <w:rPr>
          <w:sz w:val="22"/>
        </w:rPr>
        <w:t>and</w:t>
      </w:r>
      <w:r>
        <w:rPr>
          <w:spacing w:val="-7"/>
          <w:sz w:val="22"/>
        </w:rPr>
        <w:t> </w:t>
      </w:r>
      <w:r>
        <w:rPr>
          <w:sz w:val="22"/>
        </w:rPr>
        <w:t>sterile</w:t>
      </w:r>
      <w:r>
        <w:rPr>
          <w:spacing w:val="-7"/>
          <w:sz w:val="22"/>
        </w:rPr>
        <w:t> </w:t>
      </w:r>
      <w:r>
        <w:rPr>
          <w:sz w:val="22"/>
        </w:rPr>
        <w:t>components;</w:t>
      </w:r>
      <w:r>
        <w:rPr>
          <w:spacing w:val="-6"/>
          <w:sz w:val="22"/>
        </w:rPr>
        <w:t> </w:t>
      </w:r>
      <w:r>
        <w:rPr>
          <w:sz w:val="22"/>
        </w:rPr>
        <w:t>therefore</w:t>
      </w:r>
      <w:r>
        <w:rPr>
          <w:spacing w:val="-5"/>
          <w:sz w:val="22"/>
        </w:rPr>
        <w:t> </w:t>
      </w:r>
      <w:r>
        <w:rPr>
          <w:sz w:val="22"/>
        </w:rPr>
        <w:t>primary and secondary packaging equipment for finished and bulk products should be </w:t>
      </w:r>
      <w:r>
        <w:rPr>
          <w:spacing w:val="-2"/>
          <w:sz w:val="22"/>
        </w:rPr>
        <w:t>qualified.</w:t>
      </w:r>
    </w:p>
    <w:p>
      <w:pPr>
        <w:pStyle w:val="BodyText"/>
        <w:spacing w:before="1"/>
      </w:pPr>
    </w:p>
    <w:p>
      <w:pPr>
        <w:pStyle w:val="ListParagraph"/>
        <w:numPr>
          <w:ilvl w:val="1"/>
          <w:numId w:val="80"/>
        </w:numPr>
        <w:tabs>
          <w:tab w:pos="1442" w:val="left" w:leader="none"/>
        </w:tabs>
        <w:spacing w:line="240" w:lineRule="auto" w:before="1" w:after="0"/>
        <w:ind w:left="1442" w:right="1316" w:hanging="720"/>
        <w:jc w:val="both"/>
        <w:rPr>
          <w:sz w:val="22"/>
        </w:rPr>
      </w:pPr>
      <w:r>
        <w:rPr>
          <w:sz w:val="22"/>
        </w:rPr>
        <w:t>Qualification of the equipment used</w:t>
      </w:r>
      <w:r>
        <w:rPr>
          <w:spacing w:val="-2"/>
          <w:sz w:val="22"/>
        </w:rPr>
        <w:t> </w:t>
      </w:r>
      <w:r>
        <w:rPr>
          <w:sz w:val="22"/>
        </w:rPr>
        <w:t>for primary packing should be carried out at the minimum and maximum operating ranges defined for the critical process parameters</w:t>
      </w:r>
      <w:r>
        <w:rPr>
          <w:spacing w:val="-14"/>
          <w:sz w:val="22"/>
        </w:rPr>
        <w:t> </w:t>
      </w:r>
      <w:r>
        <w:rPr>
          <w:sz w:val="22"/>
        </w:rPr>
        <w:t>such</w:t>
      </w:r>
      <w:r>
        <w:rPr>
          <w:spacing w:val="-14"/>
          <w:sz w:val="22"/>
        </w:rPr>
        <w:t> </w:t>
      </w:r>
      <w:r>
        <w:rPr>
          <w:sz w:val="22"/>
        </w:rPr>
        <w:t>as</w:t>
      </w:r>
      <w:r>
        <w:rPr>
          <w:spacing w:val="-14"/>
          <w:sz w:val="22"/>
        </w:rPr>
        <w:t> </w:t>
      </w:r>
      <w:r>
        <w:rPr>
          <w:sz w:val="22"/>
        </w:rPr>
        <w:t>temperature,</w:t>
      </w:r>
      <w:r>
        <w:rPr>
          <w:spacing w:val="-14"/>
          <w:sz w:val="22"/>
        </w:rPr>
        <w:t> </w:t>
      </w:r>
      <w:r>
        <w:rPr>
          <w:sz w:val="22"/>
        </w:rPr>
        <w:t>machine</w:t>
      </w:r>
      <w:r>
        <w:rPr>
          <w:spacing w:val="-14"/>
          <w:sz w:val="22"/>
        </w:rPr>
        <w:t> </w:t>
      </w:r>
      <w:r>
        <w:rPr>
          <w:sz w:val="22"/>
        </w:rPr>
        <w:t>speed</w:t>
      </w:r>
      <w:r>
        <w:rPr>
          <w:spacing w:val="-14"/>
          <w:sz w:val="22"/>
        </w:rPr>
        <w:t> </w:t>
      </w:r>
      <w:r>
        <w:rPr>
          <w:sz w:val="22"/>
        </w:rPr>
        <w:t>and</w:t>
      </w:r>
      <w:r>
        <w:rPr>
          <w:spacing w:val="-12"/>
          <w:sz w:val="22"/>
        </w:rPr>
        <w:t> </w:t>
      </w:r>
      <w:r>
        <w:rPr>
          <w:sz w:val="22"/>
        </w:rPr>
        <w:t>sealing</w:t>
      </w:r>
      <w:r>
        <w:rPr>
          <w:spacing w:val="-10"/>
          <w:sz w:val="22"/>
        </w:rPr>
        <w:t> </w:t>
      </w:r>
      <w:r>
        <w:rPr>
          <w:sz w:val="22"/>
        </w:rPr>
        <w:t>pressure</w:t>
      </w:r>
      <w:r>
        <w:rPr>
          <w:spacing w:val="-12"/>
          <w:sz w:val="22"/>
        </w:rPr>
        <w:t> </w:t>
      </w:r>
      <w:r>
        <w:rPr>
          <w:sz w:val="22"/>
        </w:rPr>
        <w:t>or</w:t>
      </w:r>
      <w:r>
        <w:rPr>
          <w:spacing w:val="-14"/>
          <w:sz w:val="22"/>
        </w:rPr>
        <w:t> </w:t>
      </w:r>
      <w:r>
        <w:rPr>
          <w:sz w:val="22"/>
        </w:rPr>
        <w:t>for</w:t>
      </w:r>
      <w:r>
        <w:rPr>
          <w:spacing w:val="-11"/>
          <w:sz w:val="22"/>
        </w:rPr>
        <w:t> </w:t>
      </w:r>
      <w:r>
        <w:rPr>
          <w:sz w:val="22"/>
        </w:rPr>
        <w:t>any other factors.</w:t>
      </w:r>
    </w:p>
    <w:p>
      <w:pPr>
        <w:pStyle w:val="BodyText"/>
        <w:spacing w:before="251"/>
      </w:pPr>
    </w:p>
    <w:p>
      <w:pPr>
        <w:pStyle w:val="Heading2"/>
        <w:numPr>
          <w:ilvl w:val="0"/>
          <w:numId w:val="80"/>
        </w:numPr>
        <w:tabs>
          <w:tab w:pos="1441" w:val="left" w:leader="none"/>
        </w:tabs>
        <w:spacing w:line="240" w:lineRule="auto" w:before="0" w:after="0"/>
        <w:ind w:left="1441" w:right="0" w:hanging="719"/>
        <w:jc w:val="left"/>
      </w:pPr>
      <w:r>
        <w:rPr/>
        <w:t>QUALIFICATION</w:t>
      </w:r>
      <w:r>
        <w:rPr>
          <w:spacing w:val="-9"/>
        </w:rPr>
        <w:t> </w:t>
      </w:r>
      <w:r>
        <w:rPr/>
        <w:t>OF</w:t>
      </w:r>
      <w:r>
        <w:rPr>
          <w:spacing w:val="-8"/>
        </w:rPr>
        <w:t> </w:t>
      </w:r>
      <w:r>
        <w:rPr>
          <w:spacing w:val="-2"/>
        </w:rPr>
        <w:t>UTILITIES</w:t>
      </w:r>
    </w:p>
    <w:p>
      <w:pPr>
        <w:pStyle w:val="ListParagraph"/>
        <w:numPr>
          <w:ilvl w:val="1"/>
          <w:numId w:val="80"/>
        </w:numPr>
        <w:tabs>
          <w:tab w:pos="1442" w:val="left" w:leader="none"/>
        </w:tabs>
        <w:spacing w:line="240" w:lineRule="auto" w:before="241" w:after="0"/>
        <w:ind w:left="1442" w:right="1320" w:hanging="720"/>
        <w:jc w:val="both"/>
        <w:rPr>
          <w:sz w:val="22"/>
        </w:rPr>
      </w:pPr>
      <w:r>
        <w:rPr>
          <w:sz w:val="22"/>
        </w:rPr>
        <w:t>The quality of steam, water, air, other gases etc. should be confirmed following installation using the qualification steps described in section 3 above.</w:t>
      </w:r>
    </w:p>
    <w:p>
      <w:pPr>
        <w:pStyle w:val="BodyText"/>
        <w:spacing w:before="1"/>
      </w:pPr>
    </w:p>
    <w:p>
      <w:pPr>
        <w:pStyle w:val="ListParagraph"/>
        <w:numPr>
          <w:ilvl w:val="1"/>
          <w:numId w:val="80"/>
        </w:numPr>
        <w:tabs>
          <w:tab w:pos="1442" w:val="left" w:leader="none"/>
        </w:tabs>
        <w:spacing w:line="240" w:lineRule="auto" w:before="1" w:after="0"/>
        <w:ind w:left="1442" w:right="1321" w:hanging="720"/>
        <w:jc w:val="both"/>
        <w:rPr>
          <w:sz w:val="22"/>
        </w:rPr>
      </w:pPr>
      <w:r>
        <w:rPr>
          <w:sz w:val="22"/>
        </w:rPr>
        <w:t>The period and extent of qualification should reflect any seasonal variations, if applicable, and the intended use of the utility.</w:t>
      </w:r>
    </w:p>
    <w:p>
      <w:pPr>
        <w:pStyle w:val="ListParagraph"/>
        <w:numPr>
          <w:ilvl w:val="1"/>
          <w:numId w:val="80"/>
        </w:numPr>
        <w:tabs>
          <w:tab w:pos="1442" w:val="left" w:leader="none"/>
        </w:tabs>
        <w:spacing w:line="240" w:lineRule="auto" w:before="252" w:after="0"/>
        <w:ind w:left="1442" w:right="1318" w:hanging="720"/>
        <w:jc w:val="both"/>
        <w:rPr>
          <w:sz w:val="22"/>
        </w:rPr>
      </w:pPr>
      <w:r>
        <w:rPr>
          <w:sz w:val="22"/>
        </w:rPr>
        <w:t>A risk assessment should be</w:t>
      </w:r>
      <w:r>
        <w:rPr>
          <w:spacing w:val="-1"/>
          <w:sz w:val="22"/>
        </w:rPr>
        <w:t> </w:t>
      </w:r>
      <w:r>
        <w:rPr>
          <w:sz w:val="22"/>
        </w:rPr>
        <w:t>carried out where there may</w:t>
      </w:r>
      <w:r>
        <w:rPr>
          <w:spacing w:val="-1"/>
          <w:sz w:val="22"/>
        </w:rPr>
        <w:t> </w:t>
      </w:r>
      <w:r>
        <w:rPr>
          <w:sz w:val="22"/>
        </w:rPr>
        <w:t>be direct contact with the product, e.g. heating, ventilation and air-conditioning (HVAC) systems, or indirect contact</w:t>
      </w:r>
      <w:r>
        <w:rPr>
          <w:spacing w:val="-2"/>
          <w:sz w:val="22"/>
        </w:rPr>
        <w:t> </w:t>
      </w:r>
      <w:r>
        <w:rPr>
          <w:sz w:val="22"/>
        </w:rPr>
        <w:t>such</w:t>
      </w:r>
      <w:r>
        <w:rPr>
          <w:spacing w:val="-3"/>
          <w:sz w:val="22"/>
        </w:rPr>
        <w:t> </w:t>
      </w:r>
      <w:r>
        <w:rPr>
          <w:sz w:val="22"/>
        </w:rPr>
        <w:t>as</w:t>
      </w:r>
      <w:r>
        <w:rPr>
          <w:spacing w:val="-3"/>
          <w:sz w:val="22"/>
        </w:rPr>
        <w:t> </w:t>
      </w:r>
      <w:r>
        <w:rPr>
          <w:sz w:val="22"/>
        </w:rPr>
        <w:t>through</w:t>
      </w:r>
      <w:r>
        <w:rPr>
          <w:spacing w:val="-1"/>
          <w:sz w:val="22"/>
        </w:rPr>
        <w:t> </w:t>
      </w:r>
      <w:r>
        <w:rPr>
          <w:sz w:val="22"/>
        </w:rPr>
        <w:t>heat exchangers</w:t>
      </w:r>
      <w:r>
        <w:rPr>
          <w:spacing w:val="-5"/>
          <w:sz w:val="22"/>
        </w:rPr>
        <w:t> </w:t>
      </w:r>
      <w:r>
        <w:rPr>
          <w:sz w:val="22"/>
        </w:rPr>
        <w:t>to</w:t>
      </w:r>
      <w:r>
        <w:rPr>
          <w:spacing w:val="-3"/>
          <w:sz w:val="22"/>
        </w:rPr>
        <w:t> </w:t>
      </w:r>
      <w:r>
        <w:rPr>
          <w:sz w:val="22"/>
        </w:rPr>
        <w:t>mitigate</w:t>
      </w:r>
      <w:r>
        <w:rPr>
          <w:spacing w:val="-3"/>
          <w:sz w:val="22"/>
        </w:rPr>
        <w:t> </w:t>
      </w:r>
      <w:r>
        <w:rPr>
          <w:sz w:val="22"/>
        </w:rPr>
        <w:t>any</w:t>
      </w:r>
      <w:r>
        <w:rPr>
          <w:spacing w:val="-3"/>
          <w:sz w:val="22"/>
        </w:rPr>
        <w:t> </w:t>
      </w:r>
      <w:r>
        <w:rPr>
          <w:sz w:val="22"/>
        </w:rPr>
        <w:t>risks of</w:t>
      </w:r>
      <w:r>
        <w:rPr>
          <w:spacing w:val="-2"/>
          <w:sz w:val="22"/>
        </w:rPr>
        <w:t> </w:t>
      </w:r>
      <w:r>
        <w:rPr>
          <w:sz w:val="22"/>
        </w:rPr>
        <w:t>failure.</w:t>
      </w:r>
    </w:p>
    <w:p>
      <w:pPr>
        <w:pStyle w:val="BodyText"/>
        <w:spacing w:before="252"/>
      </w:pPr>
    </w:p>
    <w:p>
      <w:pPr>
        <w:pStyle w:val="Heading2"/>
        <w:numPr>
          <w:ilvl w:val="0"/>
          <w:numId w:val="80"/>
        </w:numPr>
        <w:tabs>
          <w:tab w:pos="1441" w:val="left" w:leader="none"/>
        </w:tabs>
        <w:spacing w:line="240" w:lineRule="auto" w:before="0" w:after="0"/>
        <w:ind w:left="1441" w:right="0" w:hanging="719"/>
        <w:jc w:val="left"/>
      </w:pPr>
      <w:r>
        <w:rPr/>
        <w:t>VALIDATION</w:t>
      </w:r>
      <w:r>
        <w:rPr>
          <w:spacing w:val="-6"/>
        </w:rPr>
        <w:t> </w:t>
      </w:r>
      <w:r>
        <w:rPr/>
        <w:t>OF</w:t>
      </w:r>
      <w:r>
        <w:rPr>
          <w:spacing w:val="-6"/>
        </w:rPr>
        <w:t> </w:t>
      </w:r>
      <w:r>
        <w:rPr/>
        <w:t>TEST</w:t>
      </w:r>
      <w:r>
        <w:rPr>
          <w:spacing w:val="-7"/>
        </w:rPr>
        <w:t> </w:t>
      </w:r>
      <w:r>
        <w:rPr>
          <w:spacing w:val="-2"/>
        </w:rPr>
        <w:t>METHODS</w:t>
      </w:r>
    </w:p>
    <w:p>
      <w:pPr>
        <w:pStyle w:val="ListParagraph"/>
        <w:numPr>
          <w:ilvl w:val="1"/>
          <w:numId w:val="80"/>
        </w:numPr>
        <w:tabs>
          <w:tab w:pos="1442" w:val="left" w:leader="none"/>
        </w:tabs>
        <w:spacing w:line="240" w:lineRule="auto" w:before="241" w:after="0"/>
        <w:ind w:left="1442" w:right="1318" w:hanging="720"/>
        <w:jc w:val="both"/>
        <w:rPr>
          <w:sz w:val="22"/>
        </w:rPr>
      </w:pPr>
      <w:r>
        <w:rPr>
          <w:sz w:val="22"/>
        </w:rPr>
        <w:t>All analytical test methods used in qualification, validation or cleaning exercises should be validated with an appropriate detection</w:t>
      </w:r>
      <w:r>
        <w:rPr>
          <w:spacing w:val="-1"/>
          <w:sz w:val="22"/>
        </w:rPr>
        <w:t> </w:t>
      </w:r>
      <w:r>
        <w:rPr>
          <w:sz w:val="22"/>
        </w:rPr>
        <w:t>and quantification limit,</w:t>
      </w:r>
      <w:r>
        <w:rPr>
          <w:spacing w:val="-1"/>
          <w:sz w:val="22"/>
        </w:rPr>
        <w:t> </w:t>
      </w:r>
      <w:r>
        <w:rPr>
          <w:sz w:val="22"/>
        </w:rPr>
        <w:t>where necessary, as defined in Chapter 6 of the PIC/S GMP guide Part I.</w:t>
      </w:r>
    </w:p>
    <w:p>
      <w:pPr>
        <w:pStyle w:val="BodyText"/>
        <w:spacing w:before="1"/>
      </w:pPr>
    </w:p>
    <w:p>
      <w:pPr>
        <w:pStyle w:val="ListParagraph"/>
        <w:numPr>
          <w:ilvl w:val="1"/>
          <w:numId w:val="80"/>
        </w:numPr>
        <w:tabs>
          <w:tab w:pos="1442" w:val="left" w:leader="none"/>
        </w:tabs>
        <w:spacing w:line="240" w:lineRule="auto" w:before="0" w:after="0"/>
        <w:ind w:left="1442" w:right="1316" w:hanging="720"/>
        <w:jc w:val="both"/>
        <w:rPr>
          <w:sz w:val="22"/>
        </w:rPr>
      </w:pPr>
      <w:r>
        <w:rPr>
          <w:sz w:val="22"/>
        </w:rPr>
        <w:t>Where</w:t>
      </w:r>
      <w:r>
        <w:rPr>
          <w:spacing w:val="-9"/>
          <w:sz w:val="22"/>
        </w:rPr>
        <w:t> </w:t>
      </w:r>
      <w:r>
        <w:rPr>
          <w:sz w:val="22"/>
        </w:rPr>
        <w:t>microbial</w:t>
      </w:r>
      <w:r>
        <w:rPr>
          <w:spacing w:val="-10"/>
          <w:sz w:val="22"/>
        </w:rPr>
        <w:t> </w:t>
      </w:r>
      <w:r>
        <w:rPr>
          <w:sz w:val="22"/>
        </w:rPr>
        <w:t>testing</w:t>
      </w:r>
      <w:r>
        <w:rPr>
          <w:spacing w:val="-7"/>
          <w:sz w:val="22"/>
        </w:rPr>
        <w:t> </w:t>
      </w:r>
      <w:r>
        <w:rPr>
          <w:sz w:val="22"/>
        </w:rPr>
        <w:t>of</w:t>
      </w:r>
      <w:r>
        <w:rPr>
          <w:spacing w:val="-4"/>
          <w:sz w:val="22"/>
        </w:rPr>
        <w:t> </w:t>
      </w:r>
      <w:r>
        <w:rPr>
          <w:sz w:val="22"/>
        </w:rPr>
        <w:t>product</w:t>
      </w:r>
      <w:r>
        <w:rPr>
          <w:spacing w:val="-7"/>
          <w:sz w:val="22"/>
        </w:rPr>
        <w:t> </w:t>
      </w:r>
      <w:r>
        <w:rPr>
          <w:sz w:val="22"/>
        </w:rPr>
        <w:t>is</w:t>
      </w:r>
      <w:r>
        <w:rPr>
          <w:spacing w:val="-6"/>
          <w:sz w:val="22"/>
        </w:rPr>
        <w:t> </w:t>
      </w:r>
      <w:r>
        <w:rPr>
          <w:sz w:val="22"/>
        </w:rPr>
        <w:t>carried</w:t>
      </w:r>
      <w:r>
        <w:rPr>
          <w:spacing w:val="-7"/>
          <w:sz w:val="22"/>
        </w:rPr>
        <w:t> </w:t>
      </w:r>
      <w:r>
        <w:rPr>
          <w:sz w:val="22"/>
        </w:rPr>
        <w:t>out,</w:t>
      </w:r>
      <w:r>
        <w:rPr>
          <w:spacing w:val="-8"/>
          <w:sz w:val="22"/>
        </w:rPr>
        <w:t> </w:t>
      </w:r>
      <w:r>
        <w:rPr>
          <w:sz w:val="22"/>
        </w:rPr>
        <w:t>the</w:t>
      </w:r>
      <w:r>
        <w:rPr>
          <w:spacing w:val="-9"/>
          <w:sz w:val="22"/>
        </w:rPr>
        <w:t> </w:t>
      </w:r>
      <w:r>
        <w:rPr>
          <w:sz w:val="22"/>
        </w:rPr>
        <w:t>method</w:t>
      </w:r>
      <w:r>
        <w:rPr>
          <w:spacing w:val="-9"/>
          <w:sz w:val="22"/>
        </w:rPr>
        <w:t> </w:t>
      </w:r>
      <w:r>
        <w:rPr>
          <w:sz w:val="22"/>
        </w:rPr>
        <w:t>should</w:t>
      </w:r>
      <w:r>
        <w:rPr>
          <w:spacing w:val="-6"/>
          <w:sz w:val="22"/>
        </w:rPr>
        <w:t> </w:t>
      </w:r>
      <w:r>
        <w:rPr>
          <w:sz w:val="22"/>
        </w:rPr>
        <w:t>be</w:t>
      </w:r>
      <w:r>
        <w:rPr>
          <w:spacing w:val="-7"/>
          <w:sz w:val="22"/>
        </w:rPr>
        <w:t> </w:t>
      </w:r>
      <w:r>
        <w:rPr>
          <w:sz w:val="22"/>
        </w:rPr>
        <w:t>validated to confirm that the product does not influence the recovery of microorganisms.</w:t>
      </w:r>
    </w:p>
    <w:p>
      <w:pPr>
        <w:pStyle w:val="ListParagraph"/>
        <w:numPr>
          <w:ilvl w:val="1"/>
          <w:numId w:val="80"/>
        </w:numPr>
        <w:tabs>
          <w:tab w:pos="1442" w:val="left" w:leader="none"/>
        </w:tabs>
        <w:spacing w:line="240" w:lineRule="auto" w:before="252" w:after="0"/>
        <w:ind w:left="1442" w:right="1316" w:hanging="720"/>
        <w:jc w:val="both"/>
        <w:rPr>
          <w:sz w:val="22"/>
        </w:rPr>
      </w:pPr>
      <w:r>
        <w:rPr>
          <w:sz w:val="22"/>
        </w:rPr>
        <w:t>Where microbial testing of surfaces in clean rooms is carried out, validation should be performed on</w:t>
      </w:r>
      <w:r>
        <w:rPr>
          <w:spacing w:val="-2"/>
          <w:sz w:val="22"/>
        </w:rPr>
        <w:t> </w:t>
      </w:r>
      <w:r>
        <w:rPr>
          <w:sz w:val="22"/>
        </w:rPr>
        <w:t>the test method to confirm that sanitising agents do not influence the recovery of microorganisms.</w:t>
      </w:r>
    </w:p>
    <w:p>
      <w:pPr>
        <w:pStyle w:val="BodyText"/>
      </w:pPr>
    </w:p>
    <w:p>
      <w:pPr>
        <w:pStyle w:val="BodyText"/>
      </w:pPr>
    </w:p>
    <w:p>
      <w:pPr>
        <w:pStyle w:val="Heading2"/>
        <w:numPr>
          <w:ilvl w:val="0"/>
          <w:numId w:val="80"/>
        </w:numPr>
        <w:tabs>
          <w:tab w:pos="1441" w:val="left" w:leader="none"/>
        </w:tabs>
        <w:spacing w:line="240" w:lineRule="auto" w:before="0" w:after="0"/>
        <w:ind w:left="1441" w:right="0" w:hanging="719"/>
        <w:jc w:val="left"/>
      </w:pPr>
      <w:r>
        <w:rPr/>
        <w:t>CLEANING</w:t>
      </w:r>
      <w:r>
        <w:rPr>
          <w:spacing w:val="-9"/>
        </w:rPr>
        <w:t> </w:t>
      </w:r>
      <w:r>
        <w:rPr>
          <w:spacing w:val="-2"/>
        </w:rPr>
        <w:t>VALIDATION</w:t>
      </w:r>
    </w:p>
    <w:p>
      <w:pPr>
        <w:pStyle w:val="ListParagraph"/>
        <w:numPr>
          <w:ilvl w:val="1"/>
          <w:numId w:val="80"/>
        </w:numPr>
        <w:tabs>
          <w:tab w:pos="1440" w:val="left" w:leader="none"/>
          <w:tab w:pos="1442" w:val="left" w:leader="none"/>
        </w:tabs>
        <w:spacing w:line="240" w:lineRule="auto" w:before="240" w:after="0"/>
        <w:ind w:left="1442" w:right="1316" w:hanging="720"/>
        <w:jc w:val="both"/>
        <w:rPr>
          <w:sz w:val="22"/>
        </w:rPr>
      </w:pPr>
      <w:r>
        <w:rPr>
          <w:sz w:val="22"/>
        </w:rPr>
        <w:t>Cleaning validation should be performed in order</w:t>
      </w:r>
      <w:r>
        <w:rPr>
          <w:spacing w:val="-2"/>
          <w:sz w:val="22"/>
        </w:rPr>
        <w:t> </w:t>
      </w:r>
      <w:r>
        <w:rPr>
          <w:sz w:val="22"/>
        </w:rPr>
        <w:t>to confirm the</w:t>
      </w:r>
      <w:r>
        <w:rPr>
          <w:spacing w:val="-1"/>
          <w:sz w:val="22"/>
        </w:rPr>
        <w:t> </w:t>
      </w:r>
      <w:r>
        <w:rPr>
          <w:sz w:val="22"/>
        </w:rPr>
        <w:t>effectiveness of any</w:t>
      </w:r>
      <w:r>
        <w:rPr>
          <w:spacing w:val="-15"/>
          <w:sz w:val="22"/>
        </w:rPr>
        <w:t> </w:t>
      </w:r>
      <w:r>
        <w:rPr>
          <w:sz w:val="22"/>
        </w:rPr>
        <w:t>cleaning</w:t>
      </w:r>
      <w:r>
        <w:rPr>
          <w:spacing w:val="-11"/>
          <w:sz w:val="22"/>
        </w:rPr>
        <w:t> </w:t>
      </w:r>
      <w:r>
        <w:rPr>
          <w:sz w:val="22"/>
        </w:rPr>
        <w:t>procedure</w:t>
      </w:r>
      <w:r>
        <w:rPr>
          <w:spacing w:val="-16"/>
          <w:sz w:val="22"/>
        </w:rPr>
        <w:t> </w:t>
      </w:r>
      <w:r>
        <w:rPr>
          <w:sz w:val="22"/>
        </w:rPr>
        <w:t>for</w:t>
      </w:r>
      <w:r>
        <w:rPr>
          <w:spacing w:val="-12"/>
          <w:sz w:val="22"/>
        </w:rPr>
        <w:t> </w:t>
      </w:r>
      <w:r>
        <w:rPr>
          <w:sz w:val="22"/>
        </w:rPr>
        <w:t>all</w:t>
      </w:r>
      <w:r>
        <w:rPr>
          <w:spacing w:val="-14"/>
          <w:sz w:val="22"/>
        </w:rPr>
        <w:t> </w:t>
      </w:r>
      <w:r>
        <w:rPr>
          <w:sz w:val="22"/>
        </w:rPr>
        <w:t>product</w:t>
      </w:r>
      <w:r>
        <w:rPr>
          <w:spacing w:val="-14"/>
          <w:sz w:val="22"/>
        </w:rPr>
        <w:t> </w:t>
      </w:r>
      <w:r>
        <w:rPr>
          <w:sz w:val="22"/>
        </w:rPr>
        <w:t>contact</w:t>
      </w:r>
      <w:r>
        <w:rPr>
          <w:spacing w:val="-14"/>
          <w:sz w:val="22"/>
        </w:rPr>
        <w:t> </w:t>
      </w:r>
      <w:r>
        <w:rPr>
          <w:sz w:val="22"/>
        </w:rPr>
        <w:t>equipment.</w:t>
      </w:r>
      <w:r>
        <w:rPr>
          <w:spacing w:val="-14"/>
          <w:sz w:val="22"/>
        </w:rPr>
        <w:t> </w:t>
      </w:r>
      <w:r>
        <w:rPr>
          <w:sz w:val="22"/>
        </w:rPr>
        <w:t>Simulating</w:t>
      </w:r>
      <w:r>
        <w:rPr>
          <w:spacing w:val="-14"/>
          <w:sz w:val="22"/>
        </w:rPr>
        <w:t> </w:t>
      </w:r>
      <w:r>
        <w:rPr>
          <w:sz w:val="22"/>
        </w:rPr>
        <w:t>agents</w:t>
      </w:r>
      <w:r>
        <w:rPr>
          <w:spacing w:val="-15"/>
          <w:sz w:val="22"/>
        </w:rPr>
        <w:t> </w:t>
      </w:r>
      <w:r>
        <w:rPr>
          <w:sz w:val="22"/>
        </w:rPr>
        <w:t>may be</w:t>
      </w:r>
      <w:r>
        <w:rPr>
          <w:spacing w:val="-10"/>
          <w:sz w:val="22"/>
        </w:rPr>
        <w:t> </w:t>
      </w:r>
      <w:r>
        <w:rPr>
          <w:sz w:val="22"/>
        </w:rPr>
        <w:t>used</w:t>
      </w:r>
      <w:r>
        <w:rPr>
          <w:spacing w:val="-10"/>
          <w:sz w:val="22"/>
        </w:rPr>
        <w:t> </w:t>
      </w:r>
      <w:r>
        <w:rPr>
          <w:sz w:val="22"/>
        </w:rPr>
        <w:t>with</w:t>
      </w:r>
      <w:r>
        <w:rPr>
          <w:spacing w:val="-10"/>
          <w:sz w:val="22"/>
        </w:rPr>
        <w:t> </w:t>
      </w:r>
      <w:r>
        <w:rPr>
          <w:sz w:val="22"/>
        </w:rPr>
        <w:t>appropriate</w:t>
      </w:r>
      <w:r>
        <w:rPr>
          <w:spacing w:val="-12"/>
          <w:sz w:val="22"/>
        </w:rPr>
        <w:t> </w:t>
      </w:r>
      <w:r>
        <w:rPr>
          <w:sz w:val="22"/>
        </w:rPr>
        <w:t>scientific</w:t>
      </w:r>
      <w:r>
        <w:rPr>
          <w:spacing w:val="-9"/>
          <w:sz w:val="22"/>
        </w:rPr>
        <w:t> </w:t>
      </w:r>
      <w:r>
        <w:rPr>
          <w:sz w:val="22"/>
        </w:rPr>
        <w:t>justification.</w:t>
      </w:r>
      <w:r>
        <w:rPr>
          <w:spacing w:val="-16"/>
          <w:sz w:val="22"/>
        </w:rPr>
        <w:t> </w:t>
      </w:r>
      <w:r>
        <w:rPr>
          <w:sz w:val="22"/>
        </w:rPr>
        <w:t>Where</w:t>
      </w:r>
      <w:r>
        <w:rPr>
          <w:spacing w:val="-8"/>
          <w:sz w:val="22"/>
        </w:rPr>
        <w:t> </w:t>
      </w:r>
      <w:r>
        <w:rPr>
          <w:sz w:val="22"/>
        </w:rPr>
        <w:t>similar</w:t>
      </w:r>
      <w:r>
        <w:rPr>
          <w:spacing w:val="-11"/>
          <w:sz w:val="22"/>
        </w:rPr>
        <w:t> </w:t>
      </w:r>
      <w:r>
        <w:rPr>
          <w:sz w:val="22"/>
        </w:rPr>
        <w:t>types</w:t>
      </w:r>
      <w:r>
        <w:rPr>
          <w:spacing w:val="-9"/>
          <w:sz w:val="22"/>
        </w:rPr>
        <w:t> </w:t>
      </w:r>
      <w:r>
        <w:rPr>
          <w:sz w:val="22"/>
        </w:rPr>
        <w:t>of</w:t>
      </w:r>
      <w:r>
        <w:rPr>
          <w:spacing w:val="-6"/>
          <w:sz w:val="22"/>
        </w:rPr>
        <w:t> </w:t>
      </w:r>
      <w:r>
        <w:rPr>
          <w:sz w:val="22"/>
        </w:rPr>
        <w:t>equipment are grouped together, a justification of the specific equipment selected for cleaning validation is expected.</w:t>
      </w:r>
    </w:p>
    <w:p>
      <w:pPr>
        <w:pStyle w:val="ListParagraph"/>
        <w:numPr>
          <w:ilvl w:val="1"/>
          <w:numId w:val="80"/>
        </w:numPr>
        <w:tabs>
          <w:tab w:pos="1440" w:val="left" w:leader="none"/>
          <w:tab w:pos="1442" w:val="left" w:leader="none"/>
        </w:tabs>
        <w:spacing w:line="240" w:lineRule="auto" w:before="252" w:after="0"/>
        <w:ind w:left="1442" w:right="1320" w:hanging="720"/>
        <w:jc w:val="both"/>
        <w:rPr>
          <w:sz w:val="22"/>
        </w:rPr>
      </w:pPr>
      <w:r>
        <w:rPr>
          <w:sz w:val="22"/>
        </w:rPr>
        <w:t>A visual check for cleanliness is an important part of the acceptance criteria for cleaning</w:t>
      </w:r>
      <w:r>
        <w:rPr>
          <w:spacing w:val="28"/>
          <w:sz w:val="22"/>
        </w:rPr>
        <w:t> </w:t>
      </w:r>
      <w:r>
        <w:rPr>
          <w:sz w:val="22"/>
        </w:rPr>
        <w:t>validation.</w:t>
      </w:r>
      <w:r>
        <w:rPr>
          <w:spacing w:val="27"/>
          <w:sz w:val="22"/>
        </w:rPr>
        <w:t> </w:t>
      </w:r>
      <w:r>
        <w:rPr>
          <w:sz w:val="22"/>
        </w:rPr>
        <w:t>It</w:t>
      </w:r>
      <w:r>
        <w:rPr>
          <w:spacing w:val="27"/>
          <w:sz w:val="22"/>
        </w:rPr>
        <w:t> </w:t>
      </w:r>
      <w:r>
        <w:rPr>
          <w:sz w:val="22"/>
        </w:rPr>
        <w:t>is</w:t>
      </w:r>
      <w:r>
        <w:rPr>
          <w:spacing w:val="24"/>
          <w:sz w:val="22"/>
        </w:rPr>
        <w:t> </w:t>
      </w:r>
      <w:r>
        <w:rPr>
          <w:sz w:val="22"/>
        </w:rPr>
        <w:t>not</w:t>
      </w:r>
      <w:r>
        <w:rPr>
          <w:spacing w:val="25"/>
          <w:sz w:val="22"/>
        </w:rPr>
        <w:t> </w:t>
      </w:r>
      <w:r>
        <w:rPr>
          <w:sz w:val="22"/>
        </w:rPr>
        <w:t>generally</w:t>
      </w:r>
      <w:r>
        <w:rPr>
          <w:spacing w:val="24"/>
          <w:sz w:val="22"/>
        </w:rPr>
        <w:t> </w:t>
      </w:r>
      <w:r>
        <w:rPr>
          <w:sz w:val="22"/>
        </w:rPr>
        <w:t>acceptable</w:t>
      </w:r>
      <w:r>
        <w:rPr>
          <w:spacing w:val="24"/>
          <w:sz w:val="22"/>
        </w:rPr>
        <w:t> </w:t>
      </w:r>
      <w:r>
        <w:rPr>
          <w:sz w:val="22"/>
        </w:rPr>
        <w:t>for</w:t>
      </w:r>
      <w:r>
        <w:rPr>
          <w:spacing w:val="24"/>
          <w:sz w:val="22"/>
        </w:rPr>
        <w:t> </w:t>
      </w:r>
      <w:r>
        <w:rPr>
          <w:sz w:val="22"/>
        </w:rPr>
        <w:t>this</w:t>
      </w:r>
      <w:r>
        <w:rPr>
          <w:spacing w:val="24"/>
          <w:sz w:val="22"/>
        </w:rPr>
        <w:t> </w:t>
      </w:r>
      <w:r>
        <w:rPr>
          <w:sz w:val="22"/>
        </w:rPr>
        <w:t>criterion</w:t>
      </w:r>
      <w:r>
        <w:rPr>
          <w:spacing w:val="26"/>
          <w:sz w:val="22"/>
        </w:rPr>
        <w:t> </w:t>
      </w:r>
      <w:r>
        <w:rPr>
          <w:sz w:val="22"/>
        </w:rPr>
        <w:t>alone</w:t>
      </w:r>
      <w:r>
        <w:rPr>
          <w:spacing w:val="24"/>
          <w:sz w:val="22"/>
        </w:rPr>
        <w:t> </w:t>
      </w:r>
      <w:r>
        <w:rPr>
          <w:sz w:val="22"/>
        </w:rPr>
        <w:t>to</w:t>
      </w:r>
      <w:r>
        <w:rPr>
          <w:spacing w:val="26"/>
          <w:sz w:val="22"/>
        </w:rPr>
        <w:t> </w:t>
      </w:r>
      <w:r>
        <w:rPr>
          <w:sz w:val="22"/>
        </w:rPr>
        <w:t>be</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BodyText"/>
        <w:spacing w:before="1"/>
        <w:ind w:left="1442" w:right="1323"/>
      </w:pPr>
      <w:r>
        <w:rPr/>
        <w:t>used.</w:t>
      </w:r>
      <w:r>
        <w:rPr>
          <w:spacing w:val="40"/>
        </w:rPr>
        <w:t> </w:t>
      </w:r>
      <w:r>
        <w:rPr/>
        <w:t>Repeated</w:t>
      </w:r>
      <w:r>
        <w:rPr>
          <w:spacing w:val="40"/>
        </w:rPr>
        <w:t> </w:t>
      </w:r>
      <w:r>
        <w:rPr/>
        <w:t>cleaning</w:t>
      </w:r>
      <w:r>
        <w:rPr>
          <w:spacing w:val="40"/>
        </w:rPr>
        <w:t> </w:t>
      </w:r>
      <w:r>
        <w:rPr/>
        <w:t>and</w:t>
      </w:r>
      <w:r>
        <w:rPr>
          <w:spacing w:val="40"/>
        </w:rPr>
        <w:t> </w:t>
      </w:r>
      <w:r>
        <w:rPr/>
        <w:t>retesting</w:t>
      </w:r>
      <w:r>
        <w:rPr>
          <w:spacing w:val="40"/>
        </w:rPr>
        <w:t> </w:t>
      </w:r>
      <w:r>
        <w:rPr/>
        <w:t>until</w:t>
      </w:r>
      <w:r>
        <w:rPr>
          <w:spacing w:val="40"/>
        </w:rPr>
        <w:t> </w:t>
      </w:r>
      <w:r>
        <w:rPr/>
        <w:t>acceptable</w:t>
      </w:r>
      <w:r>
        <w:rPr>
          <w:spacing w:val="40"/>
        </w:rPr>
        <w:t> </w:t>
      </w:r>
      <w:r>
        <w:rPr/>
        <w:t>residue</w:t>
      </w:r>
      <w:r>
        <w:rPr>
          <w:spacing w:val="40"/>
        </w:rPr>
        <w:t> </w:t>
      </w:r>
      <w:r>
        <w:rPr/>
        <w:t>results</w:t>
      </w:r>
      <w:r>
        <w:rPr>
          <w:spacing w:val="40"/>
        </w:rPr>
        <w:t> </w:t>
      </w:r>
      <w:r>
        <w:rPr/>
        <w:t>are obtained is not considered an acceptable approach.</w:t>
      </w:r>
    </w:p>
    <w:p>
      <w:pPr>
        <w:pStyle w:val="ListParagraph"/>
        <w:numPr>
          <w:ilvl w:val="1"/>
          <w:numId w:val="80"/>
        </w:numPr>
        <w:tabs>
          <w:tab w:pos="1428" w:val="left" w:leader="none"/>
          <w:tab w:pos="1430" w:val="left" w:leader="none"/>
        </w:tabs>
        <w:spacing w:line="240" w:lineRule="auto" w:before="252" w:after="0"/>
        <w:ind w:left="1430" w:right="1316" w:hanging="708"/>
        <w:jc w:val="both"/>
        <w:rPr>
          <w:sz w:val="22"/>
        </w:rPr>
      </w:pPr>
      <w:r>
        <w:rPr>
          <w:sz w:val="22"/>
        </w:rPr>
        <w:t>It is recognised that a cleaning validation programme may take some time to complete and validation with verification after each batch may be required for some</w:t>
      </w:r>
      <w:r>
        <w:rPr>
          <w:spacing w:val="-10"/>
          <w:sz w:val="22"/>
        </w:rPr>
        <w:t> </w:t>
      </w:r>
      <w:r>
        <w:rPr>
          <w:sz w:val="22"/>
        </w:rPr>
        <w:t>products</w:t>
      </w:r>
      <w:r>
        <w:rPr>
          <w:spacing w:val="-12"/>
          <w:sz w:val="22"/>
        </w:rPr>
        <w:t> </w:t>
      </w:r>
      <w:r>
        <w:rPr>
          <w:sz w:val="22"/>
        </w:rPr>
        <w:t>e.g.</w:t>
      </w:r>
      <w:r>
        <w:rPr>
          <w:spacing w:val="-10"/>
          <w:sz w:val="22"/>
        </w:rPr>
        <w:t> </w:t>
      </w:r>
      <w:r>
        <w:rPr>
          <w:sz w:val="22"/>
        </w:rPr>
        <w:t>investigational</w:t>
      </w:r>
      <w:r>
        <w:rPr>
          <w:spacing w:val="-11"/>
          <w:sz w:val="22"/>
        </w:rPr>
        <w:t> </w:t>
      </w:r>
      <w:r>
        <w:rPr>
          <w:sz w:val="22"/>
        </w:rPr>
        <w:t>medicinal</w:t>
      </w:r>
      <w:r>
        <w:rPr>
          <w:spacing w:val="-11"/>
          <w:sz w:val="22"/>
        </w:rPr>
        <w:t> </w:t>
      </w:r>
      <w:r>
        <w:rPr>
          <w:sz w:val="22"/>
        </w:rPr>
        <w:t>products.</w:t>
      </w:r>
      <w:r>
        <w:rPr>
          <w:spacing w:val="-13"/>
          <w:sz w:val="22"/>
        </w:rPr>
        <w:t> </w:t>
      </w:r>
      <w:r>
        <w:rPr>
          <w:sz w:val="22"/>
        </w:rPr>
        <w:t>There</w:t>
      </w:r>
      <w:r>
        <w:rPr>
          <w:spacing w:val="-10"/>
          <w:sz w:val="22"/>
        </w:rPr>
        <w:t> </w:t>
      </w:r>
      <w:r>
        <w:rPr>
          <w:sz w:val="22"/>
        </w:rPr>
        <w:t>should</w:t>
      </w:r>
      <w:r>
        <w:rPr>
          <w:spacing w:val="-12"/>
          <w:sz w:val="22"/>
        </w:rPr>
        <w:t> </w:t>
      </w:r>
      <w:r>
        <w:rPr>
          <w:sz w:val="22"/>
        </w:rPr>
        <w:t>be</w:t>
      </w:r>
      <w:r>
        <w:rPr>
          <w:spacing w:val="-13"/>
          <w:sz w:val="22"/>
        </w:rPr>
        <w:t> </w:t>
      </w:r>
      <w:r>
        <w:rPr>
          <w:sz w:val="22"/>
        </w:rPr>
        <w:t>sufficient data</w:t>
      </w:r>
      <w:r>
        <w:rPr>
          <w:spacing w:val="-9"/>
          <w:sz w:val="22"/>
        </w:rPr>
        <w:t> </w:t>
      </w:r>
      <w:r>
        <w:rPr>
          <w:sz w:val="22"/>
        </w:rPr>
        <w:t>from</w:t>
      </w:r>
      <w:r>
        <w:rPr>
          <w:spacing w:val="-5"/>
          <w:sz w:val="22"/>
        </w:rPr>
        <w:t> </w:t>
      </w:r>
      <w:r>
        <w:rPr>
          <w:sz w:val="22"/>
        </w:rPr>
        <w:t>the</w:t>
      </w:r>
      <w:r>
        <w:rPr>
          <w:spacing w:val="-9"/>
          <w:sz w:val="22"/>
        </w:rPr>
        <w:t> </w:t>
      </w:r>
      <w:r>
        <w:rPr>
          <w:sz w:val="22"/>
        </w:rPr>
        <w:t>verification</w:t>
      </w:r>
      <w:r>
        <w:rPr>
          <w:spacing w:val="-9"/>
          <w:sz w:val="22"/>
        </w:rPr>
        <w:t> </w:t>
      </w:r>
      <w:r>
        <w:rPr>
          <w:sz w:val="22"/>
        </w:rPr>
        <w:t>to</w:t>
      </w:r>
      <w:r>
        <w:rPr>
          <w:spacing w:val="-6"/>
          <w:sz w:val="22"/>
        </w:rPr>
        <w:t> </w:t>
      </w:r>
      <w:r>
        <w:rPr>
          <w:sz w:val="22"/>
        </w:rPr>
        <w:t>support</w:t>
      </w:r>
      <w:r>
        <w:rPr>
          <w:spacing w:val="-5"/>
          <w:sz w:val="22"/>
        </w:rPr>
        <w:t> </w:t>
      </w:r>
      <w:r>
        <w:rPr>
          <w:sz w:val="22"/>
        </w:rPr>
        <w:t>a</w:t>
      </w:r>
      <w:r>
        <w:rPr>
          <w:spacing w:val="-9"/>
          <w:sz w:val="22"/>
        </w:rPr>
        <w:t> </w:t>
      </w:r>
      <w:r>
        <w:rPr>
          <w:sz w:val="22"/>
        </w:rPr>
        <w:t>conclusion</w:t>
      </w:r>
      <w:r>
        <w:rPr>
          <w:spacing w:val="-7"/>
          <w:sz w:val="22"/>
        </w:rPr>
        <w:t> </w:t>
      </w:r>
      <w:r>
        <w:rPr>
          <w:sz w:val="22"/>
        </w:rPr>
        <w:t>that</w:t>
      </w:r>
      <w:r>
        <w:rPr>
          <w:spacing w:val="-5"/>
          <w:sz w:val="22"/>
        </w:rPr>
        <w:t> </w:t>
      </w:r>
      <w:r>
        <w:rPr>
          <w:sz w:val="22"/>
        </w:rPr>
        <w:t>the</w:t>
      </w:r>
      <w:r>
        <w:rPr>
          <w:spacing w:val="-9"/>
          <w:sz w:val="22"/>
        </w:rPr>
        <w:t> </w:t>
      </w:r>
      <w:r>
        <w:rPr>
          <w:sz w:val="22"/>
        </w:rPr>
        <w:t>equipment</w:t>
      </w:r>
      <w:r>
        <w:rPr>
          <w:spacing w:val="-5"/>
          <w:sz w:val="22"/>
        </w:rPr>
        <w:t> </w:t>
      </w:r>
      <w:r>
        <w:rPr>
          <w:sz w:val="22"/>
        </w:rPr>
        <w:t>is</w:t>
      </w:r>
      <w:r>
        <w:rPr>
          <w:spacing w:val="-6"/>
          <w:sz w:val="22"/>
        </w:rPr>
        <w:t> </w:t>
      </w:r>
      <w:r>
        <w:rPr>
          <w:sz w:val="22"/>
        </w:rPr>
        <w:t>clean</w:t>
      </w:r>
      <w:r>
        <w:rPr>
          <w:spacing w:val="-6"/>
          <w:sz w:val="22"/>
        </w:rPr>
        <w:t> </w:t>
      </w:r>
      <w:r>
        <w:rPr>
          <w:sz w:val="22"/>
        </w:rPr>
        <w:t>and available for further use.</w:t>
      </w:r>
    </w:p>
    <w:p>
      <w:pPr>
        <w:pStyle w:val="ListParagraph"/>
        <w:numPr>
          <w:ilvl w:val="1"/>
          <w:numId w:val="80"/>
        </w:numPr>
        <w:tabs>
          <w:tab w:pos="1440" w:val="left" w:leader="none"/>
          <w:tab w:pos="1442" w:val="left" w:leader="none"/>
        </w:tabs>
        <w:spacing w:line="240" w:lineRule="auto" w:before="252" w:after="0"/>
        <w:ind w:left="1442" w:right="1316" w:hanging="720"/>
        <w:jc w:val="both"/>
        <w:rPr>
          <w:sz w:val="22"/>
        </w:rPr>
      </w:pPr>
      <w:r>
        <w:rPr>
          <w:sz w:val="22"/>
        </w:rPr>
        <w:t>Validation</w:t>
      </w:r>
      <w:r>
        <w:rPr>
          <w:spacing w:val="-16"/>
          <w:sz w:val="22"/>
        </w:rPr>
        <w:t> </w:t>
      </w:r>
      <w:r>
        <w:rPr>
          <w:sz w:val="22"/>
        </w:rPr>
        <w:t>should</w:t>
      </w:r>
      <w:r>
        <w:rPr>
          <w:spacing w:val="-15"/>
          <w:sz w:val="22"/>
        </w:rPr>
        <w:t> </w:t>
      </w:r>
      <w:r>
        <w:rPr>
          <w:sz w:val="22"/>
        </w:rPr>
        <w:t>consider</w:t>
      </w:r>
      <w:r>
        <w:rPr>
          <w:spacing w:val="-15"/>
          <w:sz w:val="22"/>
        </w:rPr>
        <w:t> </w:t>
      </w:r>
      <w:r>
        <w:rPr>
          <w:sz w:val="22"/>
        </w:rPr>
        <w:t>the</w:t>
      </w:r>
      <w:r>
        <w:rPr>
          <w:spacing w:val="-16"/>
          <w:sz w:val="22"/>
        </w:rPr>
        <w:t> </w:t>
      </w:r>
      <w:r>
        <w:rPr>
          <w:sz w:val="22"/>
        </w:rPr>
        <w:t>level</w:t>
      </w:r>
      <w:r>
        <w:rPr>
          <w:spacing w:val="-15"/>
          <w:sz w:val="22"/>
        </w:rPr>
        <w:t> </w:t>
      </w:r>
      <w:r>
        <w:rPr>
          <w:sz w:val="22"/>
        </w:rPr>
        <w:t>of</w:t>
      </w:r>
      <w:r>
        <w:rPr>
          <w:spacing w:val="-15"/>
          <w:sz w:val="22"/>
        </w:rPr>
        <w:t> </w:t>
      </w:r>
      <w:r>
        <w:rPr>
          <w:sz w:val="22"/>
        </w:rPr>
        <w:t>automation</w:t>
      </w:r>
      <w:r>
        <w:rPr>
          <w:spacing w:val="-15"/>
          <w:sz w:val="22"/>
        </w:rPr>
        <w:t> </w:t>
      </w:r>
      <w:r>
        <w:rPr>
          <w:sz w:val="22"/>
        </w:rPr>
        <w:t>in</w:t>
      </w:r>
      <w:r>
        <w:rPr>
          <w:spacing w:val="-16"/>
          <w:sz w:val="22"/>
        </w:rPr>
        <w:t> </w:t>
      </w:r>
      <w:r>
        <w:rPr>
          <w:sz w:val="22"/>
        </w:rPr>
        <w:t>the</w:t>
      </w:r>
      <w:r>
        <w:rPr>
          <w:spacing w:val="-15"/>
          <w:sz w:val="22"/>
        </w:rPr>
        <w:t> </w:t>
      </w:r>
      <w:r>
        <w:rPr>
          <w:sz w:val="22"/>
        </w:rPr>
        <w:t>cleaning</w:t>
      </w:r>
      <w:r>
        <w:rPr>
          <w:spacing w:val="-15"/>
          <w:sz w:val="22"/>
        </w:rPr>
        <w:t> </w:t>
      </w:r>
      <w:r>
        <w:rPr>
          <w:sz w:val="22"/>
        </w:rPr>
        <w:t>process.</w:t>
      </w:r>
      <w:r>
        <w:rPr>
          <w:spacing w:val="-16"/>
          <w:sz w:val="22"/>
        </w:rPr>
        <w:t> </w:t>
      </w:r>
      <w:r>
        <w:rPr>
          <w:sz w:val="22"/>
        </w:rPr>
        <w:t>Where an</w:t>
      </w:r>
      <w:r>
        <w:rPr>
          <w:spacing w:val="-12"/>
          <w:sz w:val="22"/>
        </w:rPr>
        <w:t> </w:t>
      </w:r>
      <w:r>
        <w:rPr>
          <w:sz w:val="22"/>
        </w:rPr>
        <w:t>automatic</w:t>
      </w:r>
      <w:r>
        <w:rPr>
          <w:spacing w:val="-11"/>
          <w:sz w:val="22"/>
        </w:rPr>
        <w:t> </w:t>
      </w:r>
      <w:r>
        <w:rPr>
          <w:sz w:val="22"/>
        </w:rPr>
        <w:t>process</w:t>
      </w:r>
      <w:r>
        <w:rPr>
          <w:spacing w:val="-11"/>
          <w:sz w:val="22"/>
        </w:rPr>
        <w:t> </w:t>
      </w:r>
      <w:r>
        <w:rPr>
          <w:sz w:val="22"/>
        </w:rPr>
        <w:t>is</w:t>
      </w:r>
      <w:r>
        <w:rPr>
          <w:spacing w:val="-13"/>
          <w:sz w:val="22"/>
        </w:rPr>
        <w:t> </w:t>
      </w:r>
      <w:r>
        <w:rPr>
          <w:sz w:val="22"/>
        </w:rPr>
        <w:t>used,</w:t>
      </w:r>
      <w:r>
        <w:rPr>
          <w:spacing w:val="-10"/>
          <w:sz w:val="22"/>
        </w:rPr>
        <w:t> </w:t>
      </w:r>
      <w:r>
        <w:rPr>
          <w:sz w:val="22"/>
        </w:rPr>
        <w:t>the</w:t>
      </w:r>
      <w:r>
        <w:rPr>
          <w:spacing w:val="-14"/>
          <w:sz w:val="22"/>
        </w:rPr>
        <w:t> </w:t>
      </w:r>
      <w:r>
        <w:rPr>
          <w:sz w:val="22"/>
        </w:rPr>
        <w:t>specified</w:t>
      </w:r>
      <w:r>
        <w:rPr>
          <w:spacing w:val="-12"/>
          <w:sz w:val="22"/>
        </w:rPr>
        <w:t> </w:t>
      </w:r>
      <w:r>
        <w:rPr>
          <w:sz w:val="22"/>
        </w:rPr>
        <w:t>normal</w:t>
      </w:r>
      <w:r>
        <w:rPr>
          <w:spacing w:val="-12"/>
          <w:sz w:val="22"/>
        </w:rPr>
        <w:t> </w:t>
      </w:r>
      <w:r>
        <w:rPr>
          <w:sz w:val="22"/>
        </w:rPr>
        <w:t>operating</w:t>
      </w:r>
      <w:r>
        <w:rPr>
          <w:spacing w:val="-12"/>
          <w:sz w:val="22"/>
        </w:rPr>
        <w:t> </w:t>
      </w:r>
      <w:r>
        <w:rPr>
          <w:sz w:val="22"/>
        </w:rPr>
        <w:t>range</w:t>
      </w:r>
      <w:r>
        <w:rPr>
          <w:spacing w:val="-11"/>
          <w:sz w:val="22"/>
        </w:rPr>
        <w:t> </w:t>
      </w:r>
      <w:r>
        <w:rPr>
          <w:sz w:val="22"/>
        </w:rPr>
        <w:t>of</w:t>
      </w:r>
      <w:r>
        <w:rPr>
          <w:spacing w:val="-10"/>
          <w:sz w:val="22"/>
        </w:rPr>
        <w:t> </w:t>
      </w:r>
      <w:r>
        <w:rPr>
          <w:sz w:val="22"/>
        </w:rPr>
        <w:t>the</w:t>
      </w:r>
      <w:r>
        <w:rPr>
          <w:spacing w:val="-16"/>
          <w:sz w:val="22"/>
        </w:rPr>
        <w:t> </w:t>
      </w:r>
      <w:r>
        <w:rPr>
          <w:sz w:val="22"/>
        </w:rPr>
        <w:t>utilities and equipment should be validated.</w:t>
      </w:r>
    </w:p>
    <w:p>
      <w:pPr>
        <w:pStyle w:val="BodyText"/>
        <w:spacing w:before="1"/>
      </w:pPr>
    </w:p>
    <w:p>
      <w:pPr>
        <w:pStyle w:val="ListParagraph"/>
        <w:numPr>
          <w:ilvl w:val="1"/>
          <w:numId w:val="80"/>
        </w:numPr>
        <w:tabs>
          <w:tab w:pos="1440" w:val="left" w:leader="none"/>
          <w:tab w:pos="1442" w:val="left" w:leader="none"/>
        </w:tabs>
        <w:spacing w:line="240" w:lineRule="auto" w:before="0" w:after="0"/>
        <w:ind w:left="1442" w:right="1315" w:hanging="720"/>
        <w:jc w:val="both"/>
        <w:rPr>
          <w:sz w:val="22"/>
        </w:rPr>
      </w:pPr>
      <w:r>
        <w:rPr>
          <w:sz w:val="22"/>
        </w:rPr>
        <w:t>For</w:t>
      </w:r>
      <w:r>
        <w:rPr>
          <w:spacing w:val="-6"/>
          <w:sz w:val="22"/>
        </w:rPr>
        <w:t> </w:t>
      </w:r>
      <w:r>
        <w:rPr>
          <w:sz w:val="22"/>
        </w:rPr>
        <w:t>all</w:t>
      </w:r>
      <w:r>
        <w:rPr>
          <w:spacing w:val="-8"/>
          <w:sz w:val="22"/>
        </w:rPr>
        <w:t> </w:t>
      </w:r>
      <w:r>
        <w:rPr>
          <w:sz w:val="22"/>
        </w:rPr>
        <w:t>cleaning</w:t>
      </w:r>
      <w:r>
        <w:rPr>
          <w:spacing w:val="-5"/>
          <w:sz w:val="22"/>
        </w:rPr>
        <w:t> </w:t>
      </w:r>
      <w:r>
        <w:rPr>
          <w:sz w:val="22"/>
        </w:rPr>
        <w:t>processes</w:t>
      </w:r>
      <w:r>
        <w:rPr>
          <w:spacing w:val="-7"/>
          <w:sz w:val="22"/>
        </w:rPr>
        <w:t> </w:t>
      </w:r>
      <w:r>
        <w:rPr>
          <w:sz w:val="22"/>
        </w:rPr>
        <w:t>an</w:t>
      </w:r>
      <w:r>
        <w:rPr>
          <w:spacing w:val="-8"/>
          <w:sz w:val="22"/>
        </w:rPr>
        <w:t> </w:t>
      </w:r>
      <w:r>
        <w:rPr>
          <w:sz w:val="22"/>
        </w:rPr>
        <w:t>assessment</w:t>
      </w:r>
      <w:r>
        <w:rPr>
          <w:spacing w:val="-8"/>
          <w:sz w:val="22"/>
        </w:rPr>
        <w:t> </w:t>
      </w:r>
      <w:r>
        <w:rPr>
          <w:sz w:val="22"/>
        </w:rPr>
        <w:t>should</w:t>
      </w:r>
      <w:r>
        <w:rPr>
          <w:spacing w:val="-7"/>
          <w:sz w:val="22"/>
        </w:rPr>
        <w:t> </w:t>
      </w:r>
      <w:r>
        <w:rPr>
          <w:sz w:val="22"/>
        </w:rPr>
        <w:t>be</w:t>
      </w:r>
      <w:r>
        <w:rPr>
          <w:spacing w:val="-8"/>
          <w:sz w:val="22"/>
        </w:rPr>
        <w:t> </w:t>
      </w:r>
      <w:r>
        <w:rPr>
          <w:sz w:val="22"/>
        </w:rPr>
        <w:t>performed</w:t>
      </w:r>
      <w:r>
        <w:rPr>
          <w:spacing w:val="-9"/>
          <w:sz w:val="22"/>
        </w:rPr>
        <w:t> </w:t>
      </w:r>
      <w:r>
        <w:rPr>
          <w:sz w:val="22"/>
        </w:rPr>
        <w:t>to</w:t>
      </w:r>
      <w:r>
        <w:rPr>
          <w:spacing w:val="-7"/>
          <w:sz w:val="22"/>
        </w:rPr>
        <w:t> </w:t>
      </w:r>
      <w:r>
        <w:rPr>
          <w:sz w:val="22"/>
        </w:rPr>
        <w:t>determine</w:t>
      </w:r>
      <w:r>
        <w:rPr>
          <w:spacing w:val="-8"/>
          <w:sz w:val="22"/>
        </w:rPr>
        <w:t> </w:t>
      </w:r>
      <w:r>
        <w:rPr>
          <w:sz w:val="22"/>
        </w:rPr>
        <w:t>the variable factors which influence cleaning effectiveness and performance, e.g. operators, the level of detail in procedures such as rinsing times etc. If variable factors have been identified, the worst case situations should be used as the basis for cleaning validation studies.</w:t>
      </w:r>
    </w:p>
    <w:p>
      <w:pPr>
        <w:pStyle w:val="ListParagraph"/>
        <w:numPr>
          <w:ilvl w:val="1"/>
          <w:numId w:val="80"/>
        </w:numPr>
        <w:tabs>
          <w:tab w:pos="1440" w:val="left" w:leader="none"/>
          <w:tab w:pos="1442" w:val="left" w:leader="none"/>
        </w:tabs>
        <w:spacing w:line="240" w:lineRule="auto" w:before="252" w:after="0"/>
        <w:ind w:left="1442" w:right="1313" w:hanging="720"/>
        <w:jc w:val="both"/>
        <w:rPr>
          <w:sz w:val="22"/>
        </w:rPr>
      </w:pPr>
      <w:r>
        <w:rPr>
          <w:sz w:val="22"/>
        </w:rPr>
        <w:t>Limits for the carryover of product residues should be based on a toxicological evaluation</w:t>
      </w:r>
      <w:r>
        <w:rPr>
          <w:sz w:val="22"/>
          <w:vertAlign w:val="superscript"/>
        </w:rPr>
        <w:t>2</w:t>
      </w:r>
      <w:r>
        <w:rPr>
          <w:sz w:val="22"/>
          <w:vertAlign w:val="baseline"/>
        </w:rPr>
        <w:t>. The justification for the selected limits should be documented in a risk assessment which includes all the supporting references. Limits should be established for the removal of any cleaning agents used. Acceptance criteria should consider the potential cumulative effect of multiple items of equipment in the process equipment train.</w:t>
      </w:r>
    </w:p>
    <w:p>
      <w:pPr>
        <w:pStyle w:val="BodyText"/>
        <w:spacing w:before="1"/>
      </w:pPr>
    </w:p>
    <w:p>
      <w:pPr>
        <w:pStyle w:val="ListParagraph"/>
        <w:numPr>
          <w:ilvl w:val="2"/>
          <w:numId w:val="80"/>
        </w:numPr>
        <w:tabs>
          <w:tab w:pos="1428" w:val="left" w:leader="none"/>
          <w:tab w:pos="1430" w:val="left" w:leader="none"/>
        </w:tabs>
        <w:spacing w:line="240" w:lineRule="auto" w:before="0" w:after="0"/>
        <w:ind w:left="1430" w:right="1318" w:hanging="708"/>
        <w:jc w:val="both"/>
        <w:rPr>
          <w:sz w:val="22"/>
        </w:rPr>
      </w:pPr>
      <w:r>
        <w:rPr>
          <w:sz w:val="22"/>
        </w:rPr>
        <w:t>Therapeutic macromolecules and peptides are known to degrade and denature when</w:t>
      </w:r>
      <w:r>
        <w:rPr>
          <w:spacing w:val="-1"/>
          <w:sz w:val="22"/>
        </w:rPr>
        <w:t> </w:t>
      </w:r>
      <w:r>
        <w:rPr>
          <w:sz w:val="22"/>
        </w:rPr>
        <w:t>exposed</w:t>
      </w:r>
      <w:r>
        <w:rPr>
          <w:spacing w:val="-2"/>
          <w:sz w:val="22"/>
        </w:rPr>
        <w:t> </w:t>
      </w:r>
      <w:r>
        <w:rPr>
          <w:sz w:val="22"/>
        </w:rPr>
        <w:t>to</w:t>
      </w:r>
      <w:r>
        <w:rPr>
          <w:spacing w:val="-1"/>
          <w:sz w:val="22"/>
        </w:rPr>
        <w:t> </w:t>
      </w:r>
      <w:r>
        <w:rPr>
          <w:sz w:val="22"/>
        </w:rPr>
        <w:t>pH</w:t>
      </w:r>
      <w:r>
        <w:rPr>
          <w:spacing w:val="-4"/>
          <w:sz w:val="22"/>
        </w:rPr>
        <w:t> </w:t>
      </w:r>
      <w:r>
        <w:rPr>
          <w:sz w:val="22"/>
        </w:rPr>
        <w:t>extremes</w:t>
      </w:r>
      <w:r>
        <w:rPr>
          <w:spacing w:val="-3"/>
          <w:sz w:val="22"/>
        </w:rPr>
        <w:t> </w:t>
      </w:r>
      <w:r>
        <w:rPr>
          <w:sz w:val="22"/>
        </w:rPr>
        <w:t>and/or heat, and</w:t>
      </w:r>
      <w:r>
        <w:rPr>
          <w:spacing w:val="-5"/>
          <w:sz w:val="22"/>
        </w:rPr>
        <w:t> </w:t>
      </w:r>
      <w:r>
        <w:rPr>
          <w:sz w:val="22"/>
        </w:rPr>
        <w:t>may</w:t>
      </w:r>
      <w:r>
        <w:rPr>
          <w:spacing w:val="-4"/>
          <w:sz w:val="22"/>
        </w:rPr>
        <w:t> </w:t>
      </w:r>
      <w:r>
        <w:rPr>
          <w:sz w:val="22"/>
        </w:rPr>
        <w:t>become</w:t>
      </w:r>
      <w:r>
        <w:rPr>
          <w:spacing w:val="-3"/>
          <w:sz w:val="22"/>
        </w:rPr>
        <w:t> </w:t>
      </w:r>
      <w:r>
        <w:rPr>
          <w:sz w:val="22"/>
        </w:rPr>
        <w:t>pharmacologically inactive. A toxicological evaluation may therefore not be applicable in these </w:t>
      </w:r>
      <w:r>
        <w:rPr>
          <w:spacing w:val="-2"/>
          <w:sz w:val="22"/>
        </w:rPr>
        <w:t>circumstances.</w:t>
      </w:r>
    </w:p>
    <w:p>
      <w:pPr>
        <w:pStyle w:val="ListParagraph"/>
        <w:numPr>
          <w:ilvl w:val="2"/>
          <w:numId w:val="80"/>
        </w:numPr>
        <w:tabs>
          <w:tab w:pos="1428" w:val="left" w:leader="none"/>
          <w:tab w:pos="1430" w:val="left" w:leader="none"/>
        </w:tabs>
        <w:spacing w:line="240" w:lineRule="auto" w:before="1" w:after="0"/>
        <w:ind w:left="1430" w:right="1324" w:hanging="708"/>
        <w:jc w:val="both"/>
        <w:rPr>
          <w:sz w:val="22"/>
        </w:rPr>
      </w:pPr>
      <w:r>
        <w:rPr>
          <w:sz w:val="22"/>
        </w:rPr>
        <w:t>If it is not feasible to test for specific product residues, other representative parameters may be selected, e.g. total organic carbon (TOC) and conductivity.</w:t>
      </w:r>
    </w:p>
    <w:p>
      <w:pPr>
        <w:pStyle w:val="ListParagraph"/>
        <w:numPr>
          <w:ilvl w:val="1"/>
          <w:numId w:val="80"/>
        </w:numPr>
        <w:tabs>
          <w:tab w:pos="1440" w:val="left" w:leader="none"/>
          <w:tab w:pos="1442" w:val="left" w:leader="none"/>
        </w:tabs>
        <w:spacing w:line="240" w:lineRule="auto" w:before="252" w:after="0"/>
        <w:ind w:left="1442" w:right="1318" w:hanging="720"/>
        <w:jc w:val="both"/>
        <w:rPr>
          <w:sz w:val="22"/>
        </w:rPr>
      </w:pPr>
      <w:r>
        <w:rPr>
          <w:sz w:val="22"/>
        </w:rPr>
        <w:t>The risk presented by microbial and endotoxin contamination should be considered during the development of cleaning validation protocols.</w:t>
      </w:r>
    </w:p>
    <w:p>
      <w:pPr>
        <w:pStyle w:val="BodyText"/>
      </w:pPr>
    </w:p>
    <w:p>
      <w:pPr>
        <w:pStyle w:val="ListParagraph"/>
        <w:numPr>
          <w:ilvl w:val="1"/>
          <w:numId w:val="80"/>
        </w:numPr>
        <w:tabs>
          <w:tab w:pos="1440" w:val="left" w:leader="none"/>
          <w:tab w:pos="1442" w:val="left" w:leader="none"/>
        </w:tabs>
        <w:spacing w:line="240" w:lineRule="auto" w:before="0" w:after="0"/>
        <w:ind w:left="1442" w:right="1318" w:hanging="720"/>
        <w:jc w:val="both"/>
        <w:rPr>
          <w:sz w:val="22"/>
        </w:rPr>
      </w:pPr>
      <w:r>
        <w:rPr>
          <w:sz w:val="22"/>
        </w:rPr>
        <w:t>The influence of the time between manufacture and cleaning and the time between</w:t>
      </w:r>
      <w:r>
        <w:rPr>
          <w:spacing w:val="-5"/>
          <w:sz w:val="22"/>
        </w:rPr>
        <w:t> </w:t>
      </w:r>
      <w:r>
        <w:rPr>
          <w:sz w:val="22"/>
        </w:rPr>
        <w:t>cleaning</w:t>
      </w:r>
      <w:r>
        <w:rPr>
          <w:spacing w:val="-3"/>
          <w:sz w:val="22"/>
        </w:rPr>
        <w:t> </w:t>
      </w:r>
      <w:r>
        <w:rPr>
          <w:sz w:val="22"/>
        </w:rPr>
        <w:t>and</w:t>
      </w:r>
      <w:r>
        <w:rPr>
          <w:spacing w:val="-7"/>
          <w:sz w:val="22"/>
        </w:rPr>
        <w:t> </w:t>
      </w:r>
      <w:r>
        <w:rPr>
          <w:sz w:val="22"/>
        </w:rPr>
        <w:t>use</w:t>
      </w:r>
      <w:r>
        <w:rPr>
          <w:spacing w:val="-5"/>
          <w:sz w:val="22"/>
        </w:rPr>
        <w:t> </w:t>
      </w:r>
      <w:r>
        <w:rPr>
          <w:sz w:val="22"/>
        </w:rPr>
        <w:t>should</w:t>
      </w:r>
      <w:r>
        <w:rPr>
          <w:spacing w:val="-5"/>
          <w:sz w:val="22"/>
        </w:rPr>
        <w:t> </w:t>
      </w:r>
      <w:r>
        <w:rPr>
          <w:sz w:val="22"/>
        </w:rPr>
        <w:t>be</w:t>
      </w:r>
      <w:r>
        <w:rPr>
          <w:spacing w:val="-8"/>
          <w:sz w:val="22"/>
        </w:rPr>
        <w:t> </w:t>
      </w:r>
      <w:r>
        <w:rPr>
          <w:sz w:val="22"/>
        </w:rPr>
        <w:t>taken</w:t>
      </w:r>
      <w:r>
        <w:rPr>
          <w:spacing w:val="-8"/>
          <w:sz w:val="22"/>
        </w:rPr>
        <w:t> </w:t>
      </w:r>
      <w:r>
        <w:rPr>
          <w:sz w:val="22"/>
        </w:rPr>
        <w:t>into</w:t>
      </w:r>
      <w:r>
        <w:rPr>
          <w:spacing w:val="-4"/>
          <w:sz w:val="22"/>
        </w:rPr>
        <w:t> </w:t>
      </w:r>
      <w:r>
        <w:rPr>
          <w:sz w:val="22"/>
        </w:rPr>
        <w:t>account</w:t>
      </w:r>
      <w:r>
        <w:rPr>
          <w:spacing w:val="-6"/>
          <w:sz w:val="22"/>
        </w:rPr>
        <w:t> </w:t>
      </w:r>
      <w:r>
        <w:rPr>
          <w:sz w:val="22"/>
        </w:rPr>
        <w:t>to</w:t>
      </w:r>
      <w:r>
        <w:rPr>
          <w:spacing w:val="-5"/>
          <w:sz w:val="22"/>
        </w:rPr>
        <w:t> </w:t>
      </w:r>
      <w:r>
        <w:rPr>
          <w:sz w:val="22"/>
        </w:rPr>
        <w:t>define</w:t>
      </w:r>
      <w:r>
        <w:rPr>
          <w:spacing w:val="-5"/>
          <w:sz w:val="22"/>
        </w:rPr>
        <w:t> </w:t>
      </w:r>
      <w:r>
        <w:rPr>
          <w:sz w:val="22"/>
        </w:rPr>
        <w:t>dirty</w:t>
      </w:r>
      <w:r>
        <w:rPr>
          <w:spacing w:val="-7"/>
          <w:sz w:val="22"/>
        </w:rPr>
        <w:t> </w:t>
      </w:r>
      <w:r>
        <w:rPr>
          <w:sz w:val="22"/>
        </w:rPr>
        <w:t>and</w:t>
      </w:r>
      <w:r>
        <w:rPr>
          <w:spacing w:val="-7"/>
          <w:sz w:val="22"/>
        </w:rPr>
        <w:t> </w:t>
      </w:r>
      <w:r>
        <w:rPr>
          <w:sz w:val="22"/>
        </w:rPr>
        <w:t>clean hold times for the cleaning process.</w:t>
      </w:r>
    </w:p>
    <w:p>
      <w:pPr>
        <w:pStyle w:val="BodyText"/>
        <w:spacing w:before="1"/>
      </w:pPr>
    </w:p>
    <w:p>
      <w:pPr>
        <w:pStyle w:val="ListParagraph"/>
        <w:numPr>
          <w:ilvl w:val="1"/>
          <w:numId w:val="80"/>
        </w:numPr>
        <w:tabs>
          <w:tab w:pos="1440" w:val="left" w:leader="none"/>
          <w:tab w:pos="1442" w:val="left" w:leader="none"/>
        </w:tabs>
        <w:spacing w:line="240" w:lineRule="auto" w:before="0" w:after="0"/>
        <w:ind w:left="1442" w:right="1319" w:hanging="720"/>
        <w:jc w:val="both"/>
        <w:rPr>
          <w:sz w:val="22"/>
        </w:rPr>
      </w:pPr>
      <w:r>
        <w:rPr>
          <w:sz w:val="22"/>
        </w:rPr>
        <w:t>Where campaign</w:t>
      </w:r>
      <w:r>
        <w:rPr>
          <w:spacing w:val="-2"/>
          <w:sz w:val="22"/>
        </w:rPr>
        <w:t> </w:t>
      </w:r>
      <w:r>
        <w:rPr>
          <w:sz w:val="22"/>
        </w:rPr>
        <w:t>manufacture is carried out, the</w:t>
      </w:r>
      <w:r>
        <w:rPr>
          <w:spacing w:val="-2"/>
          <w:sz w:val="22"/>
        </w:rPr>
        <w:t> </w:t>
      </w:r>
      <w:r>
        <w:rPr>
          <w:sz w:val="22"/>
        </w:rPr>
        <w:t>impact on</w:t>
      </w:r>
      <w:r>
        <w:rPr>
          <w:spacing w:val="-2"/>
          <w:sz w:val="22"/>
        </w:rPr>
        <w:t> </w:t>
      </w:r>
      <w:r>
        <w:rPr>
          <w:sz w:val="22"/>
        </w:rPr>
        <w:t>the ease of cleaning at the end of the campaign should be considered and the maximum length of a campaign (in time and/or number of batches) should be the basis for cleaning validation exercises.</w:t>
      </w:r>
    </w:p>
    <w:p>
      <w:pPr>
        <w:pStyle w:val="BodyText"/>
      </w:pPr>
    </w:p>
    <w:p>
      <w:pPr>
        <w:pStyle w:val="ListParagraph"/>
        <w:numPr>
          <w:ilvl w:val="1"/>
          <w:numId w:val="80"/>
        </w:numPr>
        <w:tabs>
          <w:tab w:pos="1439" w:val="left" w:leader="none"/>
          <w:tab w:pos="1442" w:val="left" w:leader="none"/>
        </w:tabs>
        <w:spacing w:line="240" w:lineRule="auto" w:before="0" w:after="0"/>
        <w:ind w:left="1442" w:right="1314" w:hanging="720"/>
        <w:jc w:val="both"/>
        <w:rPr>
          <w:sz w:val="22"/>
        </w:rPr>
      </w:pPr>
      <w:r>
        <w:rPr>
          <w:sz w:val="22"/>
        </w:rPr>
        <w:t>Where</w:t>
      </w:r>
      <w:r>
        <w:rPr>
          <w:spacing w:val="-1"/>
          <w:sz w:val="22"/>
        </w:rPr>
        <w:t> </w:t>
      </w:r>
      <w:r>
        <w:rPr>
          <w:sz w:val="22"/>
        </w:rPr>
        <w:t>a worst case product approach</w:t>
      </w:r>
      <w:r>
        <w:rPr>
          <w:spacing w:val="-1"/>
          <w:sz w:val="22"/>
        </w:rPr>
        <w:t> </w:t>
      </w:r>
      <w:r>
        <w:rPr>
          <w:sz w:val="22"/>
        </w:rPr>
        <w:t>is used as a</w:t>
      </w:r>
      <w:r>
        <w:rPr>
          <w:spacing w:val="-1"/>
          <w:sz w:val="22"/>
        </w:rPr>
        <w:t> </w:t>
      </w:r>
      <w:r>
        <w:rPr>
          <w:sz w:val="22"/>
        </w:rPr>
        <w:t>cleaning validation model, a scientific</w:t>
      </w:r>
      <w:r>
        <w:rPr>
          <w:spacing w:val="-5"/>
          <w:sz w:val="22"/>
        </w:rPr>
        <w:t> </w:t>
      </w:r>
      <w:r>
        <w:rPr>
          <w:sz w:val="22"/>
        </w:rPr>
        <w:t>rationale</w:t>
      </w:r>
      <w:r>
        <w:rPr>
          <w:spacing w:val="-5"/>
          <w:sz w:val="22"/>
        </w:rPr>
        <w:t> </w:t>
      </w:r>
      <w:r>
        <w:rPr>
          <w:sz w:val="22"/>
        </w:rPr>
        <w:t>should</w:t>
      </w:r>
      <w:r>
        <w:rPr>
          <w:spacing w:val="-5"/>
          <w:sz w:val="22"/>
        </w:rPr>
        <w:t> </w:t>
      </w:r>
      <w:r>
        <w:rPr>
          <w:sz w:val="22"/>
        </w:rPr>
        <w:t>be</w:t>
      </w:r>
      <w:r>
        <w:rPr>
          <w:spacing w:val="-5"/>
          <w:sz w:val="22"/>
        </w:rPr>
        <w:t> </w:t>
      </w:r>
      <w:r>
        <w:rPr>
          <w:sz w:val="22"/>
        </w:rPr>
        <w:t>provided</w:t>
      </w:r>
      <w:r>
        <w:rPr>
          <w:spacing w:val="-5"/>
          <w:sz w:val="22"/>
        </w:rPr>
        <w:t> </w:t>
      </w:r>
      <w:r>
        <w:rPr>
          <w:sz w:val="22"/>
        </w:rPr>
        <w:t>for</w:t>
      </w:r>
      <w:r>
        <w:rPr>
          <w:spacing w:val="-4"/>
          <w:sz w:val="22"/>
        </w:rPr>
        <w:t> </w:t>
      </w:r>
      <w:r>
        <w:rPr>
          <w:sz w:val="22"/>
        </w:rPr>
        <w:t>the</w:t>
      </w:r>
      <w:r>
        <w:rPr>
          <w:spacing w:val="-7"/>
          <w:sz w:val="22"/>
        </w:rPr>
        <w:t> </w:t>
      </w:r>
      <w:r>
        <w:rPr>
          <w:sz w:val="22"/>
        </w:rPr>
        <w:t>selection</w:t>
      </w:r>
      <w:r>
        <w:rPr>
          <w:spacing w:val="-5"/>
          <w:sz w:val="22"/>
        </w:rPr>
        <w:t> </w:t>
      </w:r>
      <w:r>
        <w:rPr>
          <w:sz w:val="22"/>
        </w:rPr>
        <w:t>of</w:t>
      </w:r>
      <w:r>
        <w:rPr>
          <w:spacing w:val="-4"/>
          <w:sz w:val="22"/>
        </w:rPr>
        <w:t> </w:t>
      </w:r>
      <w:r>
        <w:rPr>
          <w:sz w:val="22"/>
        </w:rPr>
        <w:t>the</w:t>
      </w:r>
      <w:r>
        <w:rPr>
          <w:spacing w:val="-5"/>
          <w:sz w:val="22"/>
        </w:rPr>
        <w:t> </w:t>
      </w:r>
      <w:r>
        <w:rPr>
          <w:sz w:val="22"/>
        </w:rPr>
        <w:t>worst</w:t>
      </w:r>
      <w:r>
        <w:rPr>
          <w:spacing w:val="-3"/>
          <w:sz w:val="22"/>
        </w:rPr>
        <w:t> </w:t>
      </w:r>
      <w:r>
        <w:rPr>
          <w:sz w:val="22"/>
        </w:rPr>
        <w:t>case</w:t>
      </w:r>
      <w:r>
        <w:rPr>
          <w:spacing w:val="-5"/>
          <w:sz w:val="22"/>
        </w:rPr>
        <w:t> </w:t>
      </w:r>
      <w:r>
        <w:rPr>
          <w:sz w:val="22"/>
        </w:rPr>
        <w:t>product and</w:t>
      </w:r>
      <w:r>
        <w:rPr>
          <w:spacing w:val="-3"/>
          <w:sz w:val="22"/>
        </w:rPr>
        <w:t> </w:t>
      </w:r>
      <w:r>
        <w:rPr>
          <w:sz w:val="22"/>
        </w:rPr>
        <w:t>the</w:t>
      </w:r>
      <w:r>
        <w:rPr>
          <w:spacing w:val="-5"/>
          <w:sz w:val="22"/>
        </w:rPr>
        <w:t> </w:t>
      </w:r>
      <w:r>
        <w:rPr>
          <w:sz w:val="22"/>
        </w:rPr>
        <w:t>impact</w:t>
      </w:r>
      <w:r>
        <w:rPr>
          <w:spacing w:val="-4"/>
          <w:sz w:val="22"/>
        </w:rPr>
        <w:t> </w:t>
      </w:r>
      <w:r>
        <w:rPr>
          <w:sz w:val="22"/>
        </w:rPr>
        <w:t>of</w:t>
      </w:r>
      <w:r>
        <w:rPr>
          <w:spacing w:val="-1"/>
          <w:sz w:val="22"/>
        </w:rPr>
        <w:t> </w:t>
      </w:r>
      <w:r>
        <w:rPr>
          <w:sz w:val="22"/>
        </w:rPr>
        <w:t>new</w:t>
      </w:r>
      <w:r>
        <w:rPr>
          <w:spacing w:val="-6"/>
          <w:sz w:val="22"/>
        </w:rPr>
        <w:t> </w:t>
      </w:r>
      <w:r>
        <w:rPr>
          <w:sz w:val="22"/>
        </w:rPr>
        <w:t>products</w:t>
      </w:r>
      <w:r>
        <w:rPr>
          <w:spacing w:val="-4"/>
          <w:sz w:val="22"/>
        </w:rPr>
        <w:t> </w:t>
      </w:r>
      <w:r>
        <w:rPr>
          <w:sz w:val="22"/>
        </w:rPr>
        <w:t>to</w:t>
      </w:r>
      <w:r>
        <w:rPr>
          <w:spacing w:val="-5"/>
          <w:sz w:val="22"/>
        </w:rPr>
        <w:t> </w:t>
      </w:r>
      <w:r>
        <w:rPr>
          <w:sz w:val="22"/>
        </w:rPr>
        <w:t>the</w:t>
      </w:r>
      <w:r>
        <w:rPr>
          <w:spacing w:val="-5"/>
          <w:sz w:val="22"/>
        </w:rPr>
        <w:t> </w:t>
      </w:r>
      <w:r>
        <w:rPr>
          <w:sz w:val="22"/>
        </w:rPr>
        <w:t>site</w:t>
      </w:r>
      <w:r>
        <w:rPr>
          <w:spacing w:val="-5"/>
          <w:sz w:val="22"/>
        </w:rPr>
        <w:t> </w:t>
      </w:r>
      <w:r>
        <w:rPr>
          <w:sz w:val="22"/>
        </w:rPr>
        <w:t>assessed. Criteria</w:t>
      </w:r>
      <w:r>
        <w:rPr>
          <w:spacing w:val="-5"/>
          <w:sz w:val="22"/>
        </w:rPr>
        <w:t> </w:t>
      </w:r>
      <w:r>
        <w:rPr>
          <w:sz w:val="22"/>
        </w:rPr>
        <w:t>for</w:t>
      </w:r>
      <w:r>
        <w:rPr>
          <w:spacing w:val="-2"/>
          <w:sz w:val="22"/>
        </w:rPr>
        <w:t> </w:t>
      </w:r>
      <w:r>
        <w:rPr>
          <w:sz w:val="22"/>
        </w:rPr>
        <w:t>determining</w:t>
      </w:r>
      <w:r>
        <w:rPr>
          <w:spacing w:val="-3"/>
          <w:sz w:val="22"/>
        </w:rPr>
        <w:t> </w:t>
      </w:r>
      <w:r>
        <w:rPr>
          <w:sz w:val="22"/>
        </w:rPr>
        <w:t>the worst case may include solubility, cleanability, toxicity, and potency.</w:t>
      </w:r>
    </w:p>
    <w:p>
      <w:pPr>
        <w:pStyle w:val="BodyText"/>
        <w:spacing w:before="126"/>
        <w:rPr>
          <w:sz w:val="20"/>
        </w:rPr>
      </w:pPr>
      <w:r>
        <w:rPr/>
        <mc:AlternateContent>
          <mc:Choice Requires="wps">
            <w:drawing>
              <wp:anchor distT="0" distB="0" distL="0" distR="0" allowOverlap="1" layoutInCell="1" locked="0" behindDoc="1" simplePos="0" relativeHeight="487627776">
                <wp:simplePos x="0" y="0"/>
                <wp:positionH relativeFrom="page">
                  <wp:posOffset>1080820</wp:posOffset>
                </wp:positionH>
                <wp:positionV relativeFrom="paragraph">
                  <wp:posOffset>241692</wp:posOffset>
                </wp:positionV>
                <wp:extent cx="1829435" cy="7620"/>
                <wp:effectExtent l="0" t="0" r="0" b="0"/>
                <wp:wrapTopAndBottom/>
                <wp:docPr id="275" name="Graphic 275"/>
                <wp:cNvGraphicFramePr>
                  <a:graphicFrameLocks/>
                </wp:cNvGraphicFramePr>
                <a:graphic>
                  <a:graphicData uri="http://schemas.microsoft.com/office/word/2010/wordprocessingShape">
                    <wps:wsp>
                      <wps:cNvPr id="275" name="Graphic 275"/>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9.030916pt;width:144.020pt;height:.60004pt;mso-position-horizontal-relative:page;mso-position-vertical-relative:paragraph;z-index:-15688704;mso-wrap-distance-left:0;mso-wrap-distance-right:0" id="docshape257" filled="true" fillcolor="#000000" stroked="false">
                <v:fill type="solid"/>
                <w10:wrap type="topAndBottom"/>
              </v:rect>
            </w:pict>
          </mc:Fallback>
        </mc:AlternateContent>
      </w:r>
    </w:p>
    <w:p>
      <w:pPr>
        <w:pStyle w:val="BodyText"/>
        <w:spacing w:before="14"/>
        <w:rPr>
          <w:sz w:val="18"/>
        </w:rPr>
      </w:pPr>
    </w:p>
    <w:p>
      <w:pPr>
        <w:tabs>
          <w:tab w:pos="1441" w:val="left" w:leader="none"/>
        </w:tabs>
        <w:spacing w:line="244" w:lineRule="auto" w:before="0"/>
        <w:ind w:left="1442" w:right="1323" w:hanging="720"/>
        <w:jc w:val="left"/>
        <w:rPr>
          <w:sz w:val="18"/>
        </w:rPr>
      </w:pPr>
      <w:r>
        <w:rPr>
          <w:spacing w:val="-10"/>
          <w:position w:val="6"/>
          <w:sz w:val="13"/>
        </w:rPr>
        <w:t>2</w:t>
      </w:r>
      <w:r>
        <w:rPr>
          <w:position w:val="6"/>
          <w:sz w:val="13"/>
        </w:rPr>
        <w:tab/>
      </w:r>
      <w:r>
        <w:rPr>
          <w:sz w:val="18"/>
        </w:rPr>
        <w:t>In the EU/EEA, this is the EMA Guideline on setting health based exposure limits for use in risk identification in the manufacture of different medicinal products in shared facilities</w:t>
      </w:r>
    </w:p>
    <w:p>
      <w:pPr>
        <w:spacing w:after="0" w:line="244" w:lineRule="auto"/>
        <w:jc w:val="left"/>
        <w:rPr>
          <w:sz w:val="18"/>
        </w:rPr>
        <w:sectPr>
          <w:pgSz w:w="11910" w:h="16850"/>
          <w:pgMar w:header="724" w:footer="970" w:top="960" w:bottom="1160" w:left="980" w:right="380"/>
        </w:sectPr>
      </w:pPr>
    </w:p>
    <w:p>
      <w:pPr>
        <w:pStyle w:val="BodyText"/>
      </w:pPr>
    </w:p>
    <w:p>
      <w:pPr>
        <w:pStyle w:val="BodyText"/>
      </w:pPr>
    </w:p>
    <w:p>
      <w:pPr>
        <w:pStyle w:val="BodyText"/>
        <w:spacing w:before="221"/>
      </w:pPr>
    </w:p>
    <w:p>
      <w:pPr>
        <w:pStyle w:val="ListParagraph"/>
        <w:numPr>
          <w:ilvl w:val="1"/>
          <w:numId w:val="80"/>
        </w:numPr>
        <w:tabs>
          <w:tab w:pos="1427" w:val="left" w:leader="none"/>
          <w:tab w:pos="1430" w:val="left" w:leader="none"/>
        </w:tabs>
        <w:spacing w:line="240" w:lineRule="auto" w:before="1" w:after="0"/>
        <w:ind w:left="1430" w:right="1313" w:hanging="708"/>
        <w:jc w:val="both"/>
        <w:rPr>
          <w:sz w:val="22"/>
        </w:rPr>
      </w:pPr>
      <w:r>
        <w:rPr>
          <w:sz w:val="22"/>
        </w:rPr>
        <w:t>Cleaning validation protocols should specify or reference the locations to be sampled, the rationale for the selection of these locations and define the acceptance criteria.</w:t>
      </w:r>
    </w:p>
    <w:p>
      <w:pPr>
        <w:pStyle w:val="BodyText"/>
      </w:pPr>
    </w:p>
    <w:p>
      <w:pPr>
        <w:pStyle w:val="ListParagraph"/>
        <w:numPr>
          <w:ilvl w:val="1"/>
          <w:numId w:val="80"/>
        </w:numPr>
        <w:tabs>
          <w:tab w:pos="1439" w:val="left" w:leader="none"/>
          <w:tab w:pos="1442" w:val="left" w:leader="none"/>
        </w:tabs>
        <w:spacing w:line="240" w:lineRule="auto" w:before="1" w:after="0"/>
        <w:ind w:left="1442" w:right="1313" w:hanging="720"/>
        <w:jc w:val="both"/>
        <w:rPr>
          <w:sz w:val="22"/>
        </w:rPr>
      </w:pPr>
      <w:r>
        <w:rPr>
          <w:sz w:val="22"/>
        </w:rPr>
        <w:t>Sampling should be carried out by swabbing and/or rinsing or by other means depending on the production equipment. The sampling materials and method should not influence the result. Recovery should be shown to be possible from all product contact materials sampled in the equipment with all the sampling methods used.</w:t>
      </w:r>
    </w:p>
    <w:p>
      <w:pPr>
        <w:pStyle w:val="ListParagraph"/>
        <w:numPr>
          <w:ilvl w:val="1"/>
          <w:numId w:val="80"/>
        </w:numPr>
        <w:tabs>
          <w:tab w:pos="1439" w:val="left" w:leader="none"/>
          <w:tab w:pos="1442" w:val="left" w:leader="none"/>
        </w:tabs>
        <w:spacing w:line="240" w:lineRule="auto" w:before="251" w:after="0"/>
        <w:ind w:left="1442" w:right="1313" w:hanging="720"/>
        <w:jc w:val="both"/>
        <w:rPr>
          <w:sz w:val="22"/>
        </w:rPr>
      </w:pPr>
      <w:r>
        <w:rPr>
          <w:sz w:val="22"/>
        </w:rPr>
        <w:t>The cleaning procedure should be performed an appropriate number of times based on a risk assessment and meet the acceptance criteria in order to prove that the cleaning method is validated.</w:t>
      </w:r>
    </w:p>
    <w:p>
      <w:pPr>
        <w:pStyle w:val="BodyText"/>
        <w:spacing w:before="2"/>
      </w:pPr>
    </w:p>
    <w:p>
      <w:pPr>
        <w:pStyle w:val="ListParagraph"/>
        <w:numPr>
          <w:ilvl w:val="1"/>
          <w:numId w:val="80"/>
        </w:numPr>
        <w:tabs>
          <w:tab w:pos="1439" w:val="left" w:leader="none"/>
          <w:tab w:pos="1442" w:val="left" w:leader="none"/>
        </w:tabs>
        <w:spacing w:line="240" w:lineRule="auto" w:before="0" w:after="0"/>
        <w:ind w:left="1442" w:right="1314" w:hanging="720"/>
        <w:jc w:val="both"/>
        <w:rPr>
          <w:sz w:val="22"/>
        </w:rPr>
      </w:pPr>
      <w:r>
        <w:rPr>
          <w:sz w:val="22"/>
        </w:rPr>
        <w:t>Where</w:t>
      </w:r>
      <w:r>
        <w:rPr>
          <w:spacing w:val="-15"/>
          <w:sz w:val="22"/>
        </w:rPr>
        <w:t> </w:t>
      </w:r>
      <w:r>
        <w:rPr>
          <w:sz w:val="22"/>
        </w:rPr>
        <w:t>a</w:t>
      </w:r>
      <w:r>
        <w:rPr>
          <w:spacing w:val="-12"/>
          <w:sz w:val="22"/>
        </w:rPr>
        <w:t> </w:t>
      </w:r>
      <w:r>
        <w:rPr>
          <w:sz w:val="22"/>
        </w:rPr>
        <w:t>cleaning</w:t>
      </w:r>
      <w:r>
        <w:rPr>
          <w:spacing w:val="-10"/>
          <w:sz w:val="22"/>
        </w:rPr>
        <w:t> </w:t>
      </w:r>
      <w:r>
        <w:rPr>
          <w:sz w:val="22"/>
        </w:rPr>
        <w:t>process</w:t>
      </w:r>
      <w:r>
        <w:rPr>
          <w:spacing w:val="-12"/>
          <w:sz w:val="22"/>
        </w:rPr>
        <w:t> </w:t>
      </w:r>
      <w:r>
        <w:rPr>
          <w:sz w:val="22"/>
        </w:rPr>
        <w:t>is</w:t>
      </w:r>
      <w:r>
        <w:rPr>
          <w:spacing w:val="-12"/>
          <w:sz w:val="22"/>
        </w:rPr>
        <w:t> </w:t>
      </w:r>
      <w:r>
        <w:rPr>
          <w:sz w:val="22"/>
        </w:rPr>
        <w:t>ineffective</w:t>
      </w:r>
      <w:r>
        <w:rPr>
          <w:spacing w:val="-12"/>
          <w:sz w:val="22"/>
        </w:rPr>
        <w:t> </w:t>
      </w:r>
      <w:r>
        <w:rPr>
          <w:sz w:val="22"/>
        </w:rPr>
        <w:t>or</w:t>
      </w:r>
      <w:r>
        <w:rPr>
          <w:spacing w:val="-14"/>
          <w:sz w:val="22"/>
        </w:rPr>
        <w:t> </w:t>
      </w:r>
      <w:r>
        <w:rPr>
          <w:sz w:val="22"/>
        </w:rPr>
        <w:t>is</w:t>
      </w:r>
      <w:r>
        <w:rPr>
          <w:spacing w:val="-12"/>
          <w:sz w:val="22"/>
        </w:rPr>
        <w:t> </w:t>
      </w:r>
      <w:r>
        <w:rPr>
          <w:sz w:val="22"/>
        </w:rPr>
        <w:t>not</w:t>
      </w:r>
      <w:r>
        <w:rPr>
          <w:spacing w:val="-11"/>
          <w:sz w:val="22"/>
        </w:rPr>
        <w:t> </w:t>
      </w:r>
      <w:r>
        <w:rPr>
          <w:sz w:val="22"/>
        </w:rPr>
        <w:t>appropriate</w:t>
      </w:r>
      <w:r>
        <w:rPr>
          <w:spacing w:val="-16"/>
          <w:sz w:val="22"/>
        </w:rPr>
        <w:t> </w:t>
      </w:r>
      <w:r>
        <w:rPr>
          <w:sz w:val="22"/>
        </w:rPr>
        <w:t>for</w:t>
      </w:r>
      <w:r>
        <w:rPr>
          <w:spacing w:val="-10"/>
          <w:sz w:val="22"/>
        </w:rPr>
        <w:t> </w:t>
      </w:r>
      <w:r>
        <w:rPr>
          <w:sz w:val="22"/>
        </w:rPr>
        <w:t>some</w:t>
      </w:r>
      <w:r>
        <w:rPr>
          <w:spacing w:val="-15"/>
          <w:sz w:val="22"/>
        </w:rPr>
        <w:t> </w:t>
      </w:r>
      <w:r>
        <w:rPr>
          <w:sz w:val="22"/>
        </w:rPr>
        <w:t>equipment, dedicated equipment or other appropriate measures should be used for each product as indicated in chapters 3 and 5 of the PIC/S GMP Guide.</w:t>
      </w:r>
    </w:p>
    <w:p>
      <w:pPr>
        <w:pStyle w:val="ListParagraph"/>
        <w:numPr>
          <w:ilvl w:val="1"/>
          <w:numId w:val="80"/>
        </w:numPr>
        <w:tabs>
          <w:tab w:pos="1439" w:val="left" w:leader="none"/>
          <w:tab w:pos="1442" w:val="left" w:leader="none"/>
        </w:tabs>
        <w:spacing w:line="240" w:lineRule="auto" w:before="251" w:after="0"/>
        <w:ind w:left="1442" w:right="1314" w:hanging="720"/>
        <w:jc w:val="both"/>
        <w:rPr>
          <w:sz w:val="22"/>
        </w:rPr>
      </w:pPr>
      <w:r>
        <w:rPr>
          <w:sz w:val="22"/>
        </w:rPr>
        <w:t>Where</w:t>
      </w:r>
      <w:r>
        <w:rPr>
          <w:spacing w:val="-7"/>
          <w:sz w:val="22"/>
        </w:rPr>
        <w:t> </w:t>
      </w:r>
      <w:r>
        <w:rPr>
          <w:sz w:val="22"/>
        </w:rPr>
        <w:t>manual</w:t>
      </w:r>
      <w:r>
        <w:rPr>
          <w:spacing w:val="-8"/>
          <w:sz w:val="22"/>
        </w:rPr>
        <w:t> </w:t>
      </w:r>
      <w:r>
        <w:rPr>
          <w:sz w:val="22"/>
        </w:rPr>
        <w:t>cleaning</w:t>
      </w:r>
      <w:r>
        <w:rPr>
          <w:spacing w:val="-8"/>
          <w:sz w:val="22"/>
        </w:rPr>
        <w:t> </w:t>
      </w:r>
      <w:r>
        <w:rPr>
          <w:sz w:val="22"/>
        </w:rPr>
        <w:t>of</w:t>
      </w:r>
      <w:r>
        <w:rPr>
          <w:spacing w:val="-1"/>
          <w:sz w:val="22"/>
        </w:rPr>
        <w:t> </w:t>
      </w:r>
      <w:r>
        <w:rPr>
          <w:sz w:val="22"/>
        </w:rPr>
        <w:t>equipment</w:t>
      </w:r>
      <w:r>
        <w:rPr>
          <w:spacing w:val="-6"/>
          <w:sz w:val="22"/>
        </w:rPr>
        <w:t> </w:t>
      </w:r>
      <w:r>
        <w:rPr>
          <w:sz w:val="22"/>
        </w:rPr>
        <w:t>is</w:t>
      </w:r>
      <w:r>
        <w:rPr>
          <w:spacing w:val="-5"/>
          <w:sz w:val="22"/>
        </w:rPr>
        <w:t> </w:t>
      </w:r>
      <w:r>
        <w:rPr>
          <w:sz w:val="22"/>
        </w:rPr>
        <w:t>performed,</w:t>
      </w:r>
      <w:r>
        <w:rPr>
          <w:spacing w:val="-4"/>
          <w:sz w:val="22"/>
        </w:rPr>
        <w:t> </w:t>
      </w:r>
      <w:r>
        <w:rPr>
          <w:sz w:val="22"/>
        </w:rPr>
        <w:t>it</w:t>
      </w:r>
      <w:r>
        <w:rPr>
          <w:spacing w:val="-6"/>
          <w:sz w:val="22"/>
        </w:rPr>
        <w:t> </w:t>
      </w:r>
      <w:r>
        <w:rPr>
          <w:sz w:val="22"/>
        </w:rPr>
        <w:t>is</w:t>
      </w:r>
      <w:r>
        <w:rPr>
          <w:spacing w:val="-5"/>
          <w:sz w:val="22"/>
        </w:rPr>
        <w:t> </w:t>
      </w:r>
      <w:r>
        <w:rPr>
          <w:sz w:val="22"/>
        </w:rPr>
        <w:t>especially</w:t>
      </w:r>
      <w:r>
        <w:rPr>
          <w:spacing w:val="-7"/>
          <w:sz w:val="22"/>
        </w:rPr>
        <w:t> </w:t>
      </w:r>
      <w:r>
        <w:rPr>
          <w:sz w:val="22"/>
        </w:rPr>
        <w:t>important</w:t>
      </w:r>
      <w:r>
        <w:rPr>
          <w:spacing w:val="-6"/>
          <w:sz w:val="22"/>
        </w:rPr>
        <w:t> </w:t>
      </w:r>
      <w:r>
        <w:rPr>
          <w:sz w:val="22"/>
        </w:rPr>
        <w:t>that the effectiveness of the manual process should be confirmed at a justified </w:t>
      </w:r>
      <w:r>
        <w:rPr>
          <w:spacing w:val="-2"/>
          <w:sz w:val="22"/>
        </w:rPr>
        <w:t>frequency.</w:t>
      </w:r>
    </w:p>
    <w:p>
      <w:pPr>
        <w:pStyle w:val="BodyText"/>
      </w:pPr>
    </w:p>
    <w:p>
      <w:pPr>
        <w:pStyle w:val="BodyText"/>
      </w:pPr>
    </w:p>
    <w:p>
      <w:pPr>
        <w:pStyle w:val="BodyText"/>
        <w:spacing w:before="10"/>
      </w:pPr>
    </w:p>
    <w:p>
      <w:pPr>
        <w:pStyle w:val="Heading2"/>
        <w:numPr>
          <w:ilvl w:val="0"/>
          <w:numId w:val="80"/>
        </w:numPr>
        <w:tabs>
          <w:tab w:pos="1441" w:val="left" w:leader="none"/>
        </w:tabs>
        <w:spacing w:line="240" w:lineRule="auto" w:before="0" w:after="0"/>
        <w:ind w:left="1441" w:right="0" w:hanging="719"/>
        <w:jc w:val="left"/>
      </w:pPr>
      <w:r>
        <w:rPr/>
        <w:t>CHANGE</w:t>
      </w:r>
      <w:r>
        <w:rPr>
          <w:spacing w:val="-7"/>
        </w:rPr>
        <w:t> </w:t>
      </w:r>
      <w:r>
        <w:rPr>
          <w:spacing w:val="-2"/>
        </w:rPr>
        <w:t>CONTROL</w:t>
      </w:r>
    </w:p>
    <w:p>
      <w:pPr>
        <w:pStyle w:val="ListParagraph"/>
        <w:numPr>
          <w:ilvl w:val="1"/>
          <w:numId w:val="80"/>
        </w:numPr>
        <w:tabs>
          <w:tab w:pos="1440" w:val="left" w:leader="none"/>
          <w:tab w:pos="1442" w:val="left" w:leader="none"/>
        </w:tabs>
        <w:spacing w:line="240" w:lineRule="auto" w:before="241" w:after="0"/>
        <w:ind w:left="1442" w:right="1319" w:hanging="720"/>
        <w:jc w:val="both"/>
        <w:rPr>
          <w:sz w:val="22"/>
        </w:rPr>
      </w:pPr>
      <w:r>
        <w:rPr>
          <w:sz w:val="22"/>
        </w:rPr>
        <w:t>The</w:t>
      </w:r>
      <w:r>
        <w:rPr>
          <w:spacing w:val="-15"/>
          <w:sz w:val="22"/>
        </w:rPr>
        <w:t> </w:t>
      </w:r>
      <w:r>
        <w:rPr>
          <w:sz w:val="22"/>
        </w:rPr>
        <w:t>control</w:t>
      </w:r>
      <w:r>
        <w:rPr>
          <w:spacing w:val="-16"/>
          <w:sz w:val="22"/>
        </w:rPr>
        <w:t> </w:t>
      </w:r>
      <w:r>
        <w:rPr>
          <w:sz w:val="22"/>
        </w:rPr>
        <w:t>of</w:t>
      </w:r>
      <w:r>
        <w:rPr>
          <w:spacing w:val="-11"/>
          <w:sz w:val="22"/>
        </w:rPr>
        <w:t> </w:t>
      </w:r>
      <w:r>
        <w:rPr>
          <w:sz w:val="22"/>
        </w:rPr>
        <w:t>change</w:t>
      </w:r>
      <w:r>
        <w:rPr>
          <w:spacing w:val="-15"/>
          <w:sz w:val="22"/>
        </w:rPr>
        <w:t> </w:t>
      </w:r>
      <w:r>
        <w:rPr>
          <w:sz w:val="22"/>
        </w:rPr>
        <w:t>is</w:t>
      </w:r>
      <w:r>
        <w:rPr>
          <w:spacing w:val="-14"/>
          <w:sz w:val="22"/>
        </w:rPr>
        <w:t> </w:t>
      </w:r>
      <w:r>
        <w:rPr>
          <w:sz w:val="22"/>
        </w:rPr>
        <w:t>an</w:t>
      </w:r>
      <w:r>
        <w:rPr>
          <w:spacing w:val="-13"/>
          <w:sz w:val="22"/>
        </w:rPr>
        <w:t> </w:t>
      </w:r>
      <w:r>
        <w:rPr>
          <w:sz w:val="22"/>
        </w:rPr>
        <w:t>important</w:t>
      </w:r>
      <w:r>
        <w:rPr>
          <w:spacing w:val="-13"/>
          <w:sz w:val="22"/>
        </w:rPr>
        <w:t> </w:t>
      </w:r>
      <w:r>
        <w:rPr>
          <w:sz w:val="22"/>
        </w:rPr>
        <w:t>part</w:t>
      </w:r>
      <w:r>
        <w:rPr>
          <w:spacing w:val="-13"/>
          <w:sz w:val="22"/>
        </w:rPr>
        <w:t> </w:t>
      </w:r>
      <w:r>
        <w:rPr>
          <w:sz w:val="22"/>
        </w:rPr>
        <w:t>of</w:t>
      </w:r>
      <w:r>
        <w:rPr>
          <w:spacing w:val="-13"/>
          <w:sz w:val="22"/>
        </w:rPr>
        <w:t> </w:t>
      </w:r>
      <w:r>
        <w:rPr>
          <w:sz w:val="22"/>
        </w:rPr>
        <w:t>knowledge</w:t>
      </w:r>
      <w:r>
        <w:rPr>
          <w:spacing w:val="-15"/>
          <w:sz w:val="22"/>
        </w:rPr>
        <w:t> </w:t>
      </w:r>
      <w:r>
        <w:rPr>
          <w:sz w:val="22"/>
        </w:rPr>
        <w:t>management</w:t>
      </w:r>
      <w:r>
        <w:rPr>
          <w:spacing w:val="-13"/>
          <w:sz w:val="22"/>
        </w:rPr>
        <w:t> </w:t>
      </w:r>
      <w:r>
        <w:rPr>
          <w:sz w:val="22"/>
        </w:rPr>
        <w:t>and</w:t>
      </w:r>
      <w:r>
        <w:rPr>
          <w:spacing w:val="-15"/>
          <w:sz w:val="22"/>
        </w:rPr>
        <w:t> </w:t>
      </w:r>
      <w:r>
        <w:rPr>
          <w:sz w:val="22"/>
        </w:rPr>
        <w:t>should be handled within the pharmaceutical quality system.</w:t>
      </w:r>
    </w:p>
    <w:p>
      <w:pPr>
        <w:pStyle w:val="BodyText"/>
      </w:pPr>
    </w:p>
    <w:p>
      <w:pPr>
        <w:pStyle w:val="ListParagraph"/>
        <w:numPr>
          <w:ilvl w:val="1"/>
          <w:numId w:val="80"/>
        </w:numPr>
        <w:tabs>
          <w:tab w:pos="1440" w:val="left" w:leader="none"/>
          <w:tab w:pos="1442" w:val="left" w:leader="none"/>
        </w:tabs>
        <w:spacing w:line="240" w:lineRule="auto" w:before="0" w:after="0"/>
        <w:ind w:left="1442" w:right="1318" w:hanging="720"/>
        <w:jc w:val="both"/>
        <w:rPr>
          <w:sz w:val="22"/>
        </w:rPr>
      </w:pPr>
      <w:r>
        <w:rPr>
          <w:sz w:val="22"/>
        </w:rPr>
        <w:t>Written procedures should be in place to describe the actions to be taken if a planned</w:t>
      </w:r>
      <w:r>
        <w:rPr>
          <w:spacing w:val="-4"/>
          <w:sz w:val="22"/>
        </w:rPr>
        <w:t> </w:t>
      </w:r>
      <w:r>
        <w:rPr>
          <w:sz w:val="22"/>
        </w:rPr>
        <w:t>change</w:t>
      </w:r>
      <w:r>
        <w:rPr>
          <w:spacing w:val="-4"/>
          <w:sz w:val="22"/>
        </w:rPr>
        <w:t> </w:t>
      </w:r>
      <w:r>
        <w:rPr>
          <w:sz w:val="22"/>
        </w:rPr>
        <w:t>is</w:t>
      </w:r>
      <w:r>
        <w:rPr>
          <w:spacing w:val="-4"/>
          <w:sz w:val="22"/>
        </w:rPr>
        <w:t> </w:t>
      </w:r>
      <w:r>
        <w:rPr>
          <w:sz w:val="22"/>
        </w:rPr>
        <w:t>proposed</w:t>
      </w:r>
      <w:r>
        <w:rPr>
          <w:spacing w:val="-4"/>
          <w:sz w:val="22"/>
        </w:rPr>
        <w:t> </w:t>
      </w:r>
      <w:r>
        <w:rPr>
          <w:sz w:val="22"/>
        </w:rPr>
        <w:t>to</w:t>
      </w:r>
      <w:r>
        <w:rPr>
          <w:spacing w:val="-4"/>
          <w:sz w:val="22"/>
        </w:rPr>
        <w:t> </w:t>
      </w:r>
      <w:r>
        <w:rPr>
          <w:sz w:val="22"/>
        </w:rPr>
        <w:t>a</w:t>
      </w:r>
      <w:r>
        <w:rPr>
          <w:spacing w:val="-5"/>
          <w:sz w:val="22"/>
        </w:rPr>
        <w:t> </w:t>
      </w:r>
      <w:r>
        <w:rPr>
          <w:sz w:val="22"/>
        </w:rPr>
        <w:t>starting</w:t>
      </w:r>
      <w:r>
        <w:rPr>
          <w:spacing w:val="-4"/>
          <w:sz w:val="22"/>
        </w:rPr>
        <w:t> </w:t>
      </w:r>
      <w:r>
        <w:rPr>
          <w:sz w:val="22"/>
        </w:rPr>
        <w:t>material,</w:t>
      </w:r>
      <w:r>
        <w:rPr>
          <w:spacing w:val="-2"/>
          <w:sz w:val="22"/>
        </w:rPr>
        <w:t> </w:t>
      </w:r>
      <w:r>
        <w:rPr>
          <w:sz w:val="22"/>
        </w:rPr>
        <w:t>product</w:t>
      </w:r>
      <w:r>
        <w:rPr>
          <w:spacing w:val="-2"/>
          <w:sz w:val="22"/>
        </w:rPr>
        <w:t> </w:t>
      </w:r>
      <w:r>
        <w:rPr>
          <w:sz w:val="22"/>
        </w:rPr>
        <w:t>component,</w:t>
      </w:r>
      <w:r>
        <w:rPr>
          <w:spacing w:val="-2"/>
          <w:sz w:val="22"/>
        </w:rPr>
        <w:t> </w:t>
      </w:r>
      <w:r>
        <w:rPr>
          <w:sz w:val="22"/>
        </w:rPr>
        <w:t>process, equipment,</w:t>
      </w:r>
      <w:r>
        <w:rPr>
          <w:spacing w:val="-12"/>
          <w:sz w:val="22"/>
        </w:rPr>
        <w:t> </w:t>
      </w:r>
      <w:r>
        <w:rPr>
          <w:sz w:val="22"/>
        </w:rPr>
        <w:t>premises,</w:t>
      </w:r>
      <w:r>
        <w:rPr>
          <w:spacing w:val="-12"/>
          <w:sz w:val="22"/>
        </w:rPr>
        <w:t> </w:t>
      </w:r>
      <w:r>
        <w:rPr>
          <w:sz w:val="22"/>
        </w:rPr>
        <w:t>product</w:t>
      </w:r>
      <w:r>
        <w:rPr>
          <w:spacing w:val="-10"/>
          <w:sz w:val="22"/>
        </w:rPr>
        <w:t> </w:t>
      </w:r>
      <w:r>
        <w:rPr>
          <w:sz w:val="22"/>
        </w:rPr>
        <w:t>range,</w:t>
      </w:r>
      <w:r>
        <w:rPr>
          <w:spacing w:val="-12"/>
          <w:sz w:val="22"/>
        </w:rPr>
        <w:t> </w:t>
      </w:r>
      <w:r>
        <w:rPr>
          <w:sz w:val="22"/>
        </w:rPr>
        <w:t>method</w:t>
      </w:r>
      <w:r>
        <w:rPr>
          <w:spacing w:val="-11"/>
          <w:sz w:val="22"/>
        </w:rPr>
        <w:t> </w:t>
      </w:r>
      <w:r>
        <w:rPr>
          <w:sz w:val="22"/>
        </w:rPr>
        <w:t>of</w:t>
      </w:r>
      <w:r>
        <w:rPr>
          <w:spacing w:val="-9"/>
          <w:sz w:val="22"/>
        </w:rPr>
        <w:t> </w:t>
      </w:r>
      <w:r>
        <w:rPr>
          <w:sz w:val="22"/>
        </w:rPr>
        <w:t>production</w:t>
      </w:r>
      <w:r>
        <w:rPr>
          <w:spacing w:val="-11"/>
          <w:sz w:val="22"/>
        </w:rPr>
        <w:t> </w:t>
      </w:r>
      <w:r>
        <w:rPr>
          <w:sz w:val="22"/>
        </w:rPr>
        <w:t>or</w:t>
      </w:r>
      <w:r>
        <w:rPr>
          <w:spacing w:val="-10"/>
          <w:sz w:val="22"/>
        </w:rPr>
        <w:t> </w:t>
      </w:r>
      <w:r>
        <w:rPr>
          <w:sz w:val="22"/>
        </w:rPr>
        <w:t>testing,</w:t>
      </w:r>
      <w:r>
        <w:rPr>
          <w:spacing w:val="-12"/>
          <w:sz w:val="22"/>
        </w:rPr>
        <w:t> </w:t>
      </w:r>
      <w:r>
        <w:rPr>
          <w:sz w:val="22"/>
        </w:rPr>
        <w:t>batch</w:t>
      </w:r>
      <w:r>
        <w:rPr>
          <w:spacing w:val="-11"/>
          <w:sz w:val="22"/>
        </w:rPr>
        <w:t> </w:t>
      </w:r>
      <w:r>
        <w:rPr>
          <w:sz w:val="22"/>
        </w:rPr>
        <w:t>size, design space or any other change during the lifecycle that may affect product quality or reproducibility.</w:t>
      </w:r>
    </w:p>
    <w:p>
      <w:pPr>
        <w:pStyle w:val="BodyText"/>
        <w:spacing w:before="1"/>
      </w:pPr>
    </w:p>
    <w:p>
      <w:pPr>
        <w:pStyle w:val="ListParagraph"/>
        <w:numPr>
          <w:ilvl w:val="1"/>
          <w:numId w:val="80"/>
        </w:numPr>
        <w:tabs>
          <w:tab w:pos="1440" w:val="left" w:leader="none"/>
          <w:tab w:pos="1442" w:val="left" w:leader="none"/>
        </w:tabs>
        <w:spacing w:line="240" w:lineRule="auto" w:before="0" w:after="0"/>
        <w:ind w:left="1442" w:right="1319" w:hanging="720"/>
        <w:jc w:val="both"/>
        <w:rPr>
          <w:sz w:val="22"/>
        </w:rPr>
      </w:pPr>
      <w:r>
        <w:rPr>
          <w:sz w:val="22"/>
        </w:rPr>
        <w:t>Where</w:t>
      </w:r>
      <w:r>
        <w:rPr>
          <w:spacing w:val="-2"/>
          <w:sz w:val="22"/>
        </w:rPr>
        <w:t> </w:t>
      </w:r>
      <w:r>
        <w:rPr>
          <w:sz w:val="22"/>
        </w:rPr>
        <w:t>design</w:t>
      </w:r>
      <w:r>
        <w:rPr>
          <w:spacing w:val="-4"/>
          <w:sz w:val="22"/>
        </w:rPr>
        <w:t> </w:t>
      </w:r>
      <w:r>
        <w:rPr>
          <w:sz w:val="22"/>
        </w:rPr>
        <w:t>space</w:t>
      </w:r>
      <w:r>
        <w:rPr>
          <w:spacing w:val="-2"/>
          <w:sz w:val="22"/>
        </w:rPr>
        <w:t> </w:t>
      </w:r>
      <w:r>
        <w:rPr>
          <w:sz w:val="22"/>
        </w:rPr>
        <w:t>is</w:t>
      </w:r>
      <w:r>
        <w:rPr>
          <w:spacing w:val="-2"/>
          <w:sz w:val="22"/>
        </w:rPr>
        <w:t> </w:t>
      </w:r>
      <w:r>
        <w:rPr>
          <w:sz w:val="22"/>
        </w:rPr>
        <w:t>used,</w:t>
      </w:r>
      <w:r>
        <w:rPr>
          <w:spacing w:val="-3"/>
          <w:sz w:val="22"/>
        </w:rPr>
        <w:t> </w:t>
      </w:r>
      <w:r>
        <w:rPr>
          <w:sz w:val="22"/>
        </w:rPr>
        <w:t>the</w:t>
      </w:r>
      <w:r>
        <w:rPr>
          <w:spacing w:val="-2"/>
          <w:sz w:val="22"/>
        </w:rPr>
        <w:t> </w:t>
      </w:r>
      <w:r>
        <w:rPr>
          <w:sz w:val="22"/>
        </w:rPr>
        <w:t>impact on</w:t>
      </w:r>
      <w:r>
        <w:rPr>
          <w:spacing w:val="-4"/>
          <w:sz w:val="22"/>
        </w:rPr>
        <w:t> </w:t>
      </w:r>
      <w:r>
        <w:rPr>
          <w:sz w:val="22"/>
        </w:rPr>
        <w:t>changes</w:t>
      </w:r>
      <w:r>
        <w:rPr>
          <w:spacing w:val="-4"/>
          <w:sz w:val="22"/>
        </w:rPr>
        <w:t> </w:t>
      </w:r>
      <w:r>
        <w:rPr>
          <w:sz w:val="22"/>
        </w:rPr>
        <w:t>to</w:t>
      </w:r>
      <w:r>
        <w:rPr>
          <w:spacing w:val="-4"/>
          <w:sz w:val="22"/>
        </w:rPr>
        <w:t> </w:t>
      </w:r>
      <w:r>
        <w:rPr>
          <w:sz w:val="22"/>
        </w:rPr>
        <w:t>the</w:t>
      </w:r>
      <w:r>
        <w:rPr>
          <w:spacing w:val="-2"/>
          <w:sz w:val="22"/>
        </w:rPr>
        <w:t> </w:t>
      </w:r>
      <w:r>
        <w:rPr>
          <w:sz w:val="22"/>
        </w:rPr>
        <w:t>design</w:t>
      </w:r>
      <w:r>
        <w:rPr>
          <w:spacing w:val="-4"/>
          <w:sz w:val="22"/>
        </w:rPr>
        <w:t> </w:t>
      </w:r>
      <w:r>
        <w:rPr>
          <w:sz w:val="22"/>
        </w:rPr>
        <w:t>space</w:t>
      </w:r>
      <w:r>
        <w:rPr>
          <w:spacing w:val="-4"/>
          <w:sz w:val="22"/>
        </w:rPr>
        <w:t> </w:t>
      </w:r>
      <w:r>
        <w:rPr>
          <w:sz w:val="22"/>
        </w:rPr>
        <w:t>should be considered against the registered design space within the marketing authorisation and the need for any regulatory actions assessed.</w:t>
      </w:r>
    </w:p>
    <w:p>
      <w:pPr>
        <w:pStyle w:val="ListParagraph"/>
        <w:numPr>
          <w:ilvl w:val="1"/>
          <w:numId w:val="80"/>
        </w:numPr>
        <w:tabs>
          <w:tab w:pos="1440" w:val="left" w:leader="none"/>
          <w:tab w:pos="1442" w:val="left" w:leader="none"/>
        </w:tabs>
        <w:spacing w:line="240" w:lineRule="auto" w:before="252" w:after="0"/>
        <w:ind w:left="1442" w:right="1316" w:hanging="720"/>
        <w:jc w:val="both"/>
        <w:rPr>
          <w:sz w:val="22"/>
        </w:rPr>
      </w:pPr>
      <w:r>
        <w:rPr>
          <w:sz w:val="22"/>
        </w:rPr>
        <w:t>Quality risk management should be used to evaluate planned changes to determine the potential impact on product quality, pharmaceutical quality systems, documentation, validation, regulatory status, calibration, maintenance and on any</w:t>
      </w:r>
      <w:r>
        <w:rPr>
          <w:spacing w:val="-2"/>
          <w:sz w:val="22"/>
        </w:rPr>
        <w:t> </w:t>
      </w:r>
      <w:r>
        <w:rPr>
          <w:sz w:val="22"/>
        </w:rPr>
        <w:t>other</w:t>
      </w:r>
      <w:r>
        <w:rPr>
          <w:spacing w:val="-1"/>
          <w:sz w:val="22"/>
        </w:rPr>
        <w:t> </w:t>
      </w:r>
      <w:r>
        <w:rPr>
          <w:sz w:val="22"/>
        </w:rPr>
        <w:t>system</w:t>
      </w:r>
      <w:r>
        <w:rPr>
          <w:spacing w:val="-1"/>
          <w:sz w:val="22"/>
        </w:rPr>
        <w:t> </w:t>
      </w:r>
      <w:r>
        <w:rPr>
          <w:sz w:val="22"/>
        </w:rPr>
        <w:t>to</w:t>
      </w:r>
      <w:r>
        <w:rPr>
          <w:spacing w:val="-2"/>
          <w:sz w:val="22"/>
        </w:rPr>
        <w:t> </w:t>
      </w:r>
      <w:r>
        <w:rPr>
          <w:sz w:val="22"/>
        </w:rPr>
        <w:t>avoid unintended consequences and</w:t>
      </w:r>
      <w:r>
        <w:rPr>
          <w:spacing w:val="-2"/>
          <w:sz w:val="22"/>
        </w:rPr>
        <w:t> </w:t>
      </w:r>
      <w:r>
        <w:rPr>
          <w:sz w:val="22"/>
        </w:rPr>
        <w:t>to</w:t>
      </w:r>
      <w:r>
        <w:rPr>
          <w:spacing w:val="-2"/>
          <w:sz w:val="22"/>
        </w:rPr>
        <w:t> </w:t>
      </w:r>
      <w:r>
        <w:rPr>
          <w:sz w:val="22"/>
        </w:rPr>
        <w:t>plan</w:t>
      </w:r>
      <w:r>
        <w:rPr>
          <w:spacing w:val="-2"/>
          <w:sz w:val="22"/>
        </w:rPr>
        <w:t> </w:t>
      </w:r>
      <w:r>
        <w:rPr>
          <w:sz w:val="22"/>
        </w:rPr>
        <w:t>for any necessary process validation, verification or requalification efforts.</w:t>
      </w:r>
    </w:p>
    <w:p>
      <w:pPr>
        <w:pStyle w:val="BodyText"/>
        <w:spacing w:before="1"/>
      </w:pPr>
    </w:p>
    <w:p>
      <w:pPr>
        <w:pStyle w:val="ListParagraph"/>
        <w:numPr>
          <w:ilvl w:val="1"/>
          <w:numId w:val="80"/>
        </w:numPr>
        <w:tabs>
          <w:tab w:pos="1440" w:val="left" w:leader="none"/>
          <w:tab w:pos="1442" w:val="left" w:leader="none"/>
        </w:tabs>
        <w:spacing w:line="240" w:lineRule="auto" w:before="1" w:after="0"/>
        <w:ind w:left="1442" w:right="1319" w:hanging="720"/>
        <w:jc w:val="both"/>
        <w:rPr>
          <w:sz w:val="22"/>
        </w:rPr>
      </w:pPr>
      <w:r>
        <w:rPr>
          <w:sz w:val="22"/>
        </w:rPr>
        <w:t>Changes should be authorised and approved by the responsible persons or relevant functional personnel in accordance with the pharmaceutical quality </w:t>
      </w:r>
      <w:r>
        <w:rPr>
          <w:spacing w:val="-2"/>
          <w:sz w:val="22"/>
        </w:rPr>
        <w:t>system.</w:t>
      </w:r>
    </w:p>
    <w:p>
      <w:pPr>
        <w:pStyle w:val="ListParagraph"/>
        <w:numPr>
          <w:ilvl w:val="1"/>
          <w:numId w:val="80"/>
        </w:numPr>
        <w:tabs>
          <w:tab w:pos="1440" w:val="left" w:leader="none"/>
          <w:tab w:pos="1442" w:val="left" w:leader="none"/>
        </w:tabs>
        <w:spacing w:line="240" w:lineRule="auto" w:before="251" w:after="0"/>
        <w:ind w:left="1442" w:right="1320" w:hanging="720"/>
        <w:jc w:val="both"/>
        <w:rPr>
          <w:sz w:val="22"/>
        </w:rPr>
      </w:pPr>
      <w:r>
        <w:rPr>
          <w:sz w:val="22"/>
        </w:rPr>
        <w:t>Supporting data, e.g. copies of documents, should be reviewed to confirm that the impact of the change has been demonstrated prior to final approval.</w:t>
      </w:r>
    </w:p>
    <w:p>
      <w:pPr>
        <w:spacing w:after="0" w:line="240" w:lineRule="auto"/>
        <w:jc w:val="both"/>
        <w:rPr>
          <w:sz w:val="22"/>
        </w:rPr>
        <w:sectPr>
          <w:pgSz w:w="11910" w:h="16850"/>
          <w:pgMar w:header="724" w:footer="970" w:top="960" w:bottom="1160" w:left="980" w:right="380"/>
        </w:sectPr>
      </w:pPr>
    </w:p>
    <w:p>
      <w:pPr>
        <w:pStyle w:val="BodyText"/>
      </w:pPr>
    </w:p>
    <w:p>
      <w:pPr>
        <w:pStyle w:val="BodyText"/>
      </w:pPr>
    </w:p>
    <w:p>
      <w:pPr>
        <w:pStyle w:val="BodyText"/>
        <w:spacing w:before="221"/>
      </w:pPr>
    </w:p>
    <w:p>
      <w:pPr>
        <w:pStyle w:val="ListParagraph"/>
        <w:numPr>
          <w:ilvl w:val="1"/>
          <w:numId w:val="80"/>
        </w:numPr>
        <w:tabs>
          <w:tab w:pos="1440" w:val="left" w:leader="none"/>
          <w:tab w:pos="1442" w:val="left" w:leader="none"/>
        </w:tabs>
        <w:spacing w:line="240" w:lineRule="auto" w:before="1" w:after="0"/>
        <w:ind w:left="1442" w:right="1320" w:hanging="720"/>
        <w:jc w:val="both"/>
        <w:rPr>
          <w:sz w:val="22"/>
        </w:rPr>
      </w:pPr>
      <w:r>
        <w:rPr>
          <w:sz w:val="22"/>
        </w:rPr>
        <w:t>Following implementation, and where appropriate, an evaluation of the effectiveness of change should be carried out to confirm that the change has been successful.</w:t>
      </w:r>
    </w:p>
    <w:p>
      <w:pPr>
        <w:pStyle w:val="BodyText"/>
        <w:spacing w:before="251"/>
      </w:pPr>
    </w:p>
    <w:p>
      <w:pPr>
        <w:pStyle w:val="Heading2"/>
        <w:numPr>
          <w:ilvl w:val="0"/>
          <w:numId w:val="80"/>
        </w:numPr>
        <w:tabs>
          <w:tab w:pos="1189" w:val="left" w:leader="none"/>
        </w:tabs>
        <w:spacing w:line="240" w:lineRule="auto" w:before="0" w:after="0"/>
        <w:ind w:left="1189" w:right="0" w:hanging="467"/>
        <w:jc w:val="left"/>
      </w:pPr>
      <w:r>
        <w:rPr>
          <w:spacing w:val="-2"/>
        </w:rPr>
        <w:t>GLOSSARY</w:t>
      </w:r>
    </w:p>
    <w:p>
      <w:pPr>
        <w:pStyle w:val="BodyText"/>
        <w:spacing w:before="241"/>
        <w:ind w:left="722" w:right="1318"/>
        <w:jc w:val="both"/>
      </w:pPr>
      <w:r>
        <w:rPr/>
        <w:t>Definitions of terms relating to qualification and validation which are not given in other sections of the current PIC/S Guide to GMP are given below.</w:t>
      </w:r>
    </w:p>
    <w:p>
      <w:pPr>
        <w:pStyle w:val="Heading6"/>
        <w:spacing w:before="238"/>
      </w:pPr>
      <w:r>
        <w:rPr/>
        <w:t>Bracketing</w:t>
      </w:r>
      <w:r>
        <w:rPr>
          <w:spacing w:val="-10"/>
        </w:rPr>
        <w:t> </w:t>
      </w:r>
      <w:r>
        <w:rPr>
          <w:spacing w:val="-2"/>
        </w:rPr>
        <w:t>approach:</w:t>
      </w:r>
    </w:p>
    <w:p>
      <w:pPr>
        <w:pStyle w:val="BodyText"/>
        <w:spacing w:before="125"/>
        <w:ind w:left="1442" w:right="1315"/>
        <w:jc w:val="both"/>
      </w:pPr>
      <w:r>
        <w:rPr/>
        <w:t>A science and risk based validation approach such that only batches on the extremes of certain predetermined and justified design factors, e.g. strength, batch size, and/or pack size, are tested during process validation. The design assumes</w:t>
      </w:r>
      <w:r>
        <w:rPr>
          <w:spacing w:val="-10"/>
        </w:rPr>
        <w:t> </w:t>
      </w:r>
      <w:r>
        <w:rPr/>
        <w:t>that</w:t>
      </w:r>
      <w:r>
        <w:rPr>
          <w:spacing w:val="-6"/>
        </w:rPr>
        <w:t> </w:t>
      </w:r>
      <w:r>
        <w:rPr/>
        <w:t>validation</w:t>
      </w:r>
      <w:r>
        <w:rPr>
          <w:spacing w:val="-10"/>
        </w:rPr>
        <w:t> </w:t>
      </w:r>
      <w:r>
        <w:rPr/>
        <w:t>of</w:t>
      </w:r>
      <w:r>
        <w:rPr>
          <w:spacing w:val="-4"/>
        </w:rPr>
        <w:t> </w:t>
      </w:r>
      <w:r>
        <w:rPr/>
        <w:t>any</w:t>
      </w:r>
      <w:r>
        <w:rPr>
          <w:spacing w:val="-9"/>
        </w:rPr>
        <w:t> </w:t>
      </w:r>
      <w:r>
        <w:rPr/>
        <w:t>intermediate</w:t>
      </w:r>
      <w:r>
        <w:rPr>
          <w:spacing w:val="-9"/>
        </w:rPr>
        <w:t> </w:t>
      </w:r>
      <w:r>
        <w:rPr/>
        <w:t>levels</w:t>
      </w:r>
      <w:r>
        <w:rPr>
          <w:spacing w:val="-7"/>
        </w:rPr>
        <w:t> </w:t>
      </w:r>
      <w:r>
        <w:rPr/>
        <w:t>is</w:t>
      </w:r>
      <w:r>
        <w:rPr>
          <w:spacing w:val="-9"/>
        </w:rPr>
        <w:t> </w:t>
      </w:r>
      <w:r>
        <w:rPr/>
        <w:t>represented</w:t>
      </w:r>
      <w:r>
        <w:rPr>
          <w:spacing w:val="-8"/>
        </w:rPr>
        <w:t> </w:t>
      </w:r>
      <w:r>
        <w:rPr/>
        <w:t>by</w:t>
      </w:r>
      <w:r>
        <w:rPr>
          <w:spacing w:val="-10"/>
        </w:rPr>
        <w:t> </w:t>
      </w:r>
      <w:r>
        <w:rPr/>
        <w:t>validation</w:t>
      </w:r>
      <w:r>
        <w:rPr>
          <w:spacing w:val="-8"/>
        </w:rPr>
        <w:t> </w:t>
      </w:r>
      <w:r>
        <w:rPr/>
        <w:t>of the</w:t>
      </w:r>
      <w:r>
        <w:rPr>
          <w:spacing w:val="-4"/>
        </w:rPr>
        <w:t> </w:t>
      </w:r>
      <w:r>
        <w:rPr/>
        <w:t>extremes.</w:t>
      </w:r>
      <w:r>
        <w:rPr>
          <w:spacing w:val="-9"/>
        </w:rPr>
        <w:t> </w:t>
      </w:r>
      <w:r>
        <w:rPr/>
        <w:t>Where</w:t>
      </w:r>
      <w:r>
        <w:rPr>
          <w:spacing w:val="-4"/>
        </w:rPr>
        <w:t> </w:t>
      </w:r>
      <w:r>
        <w:rPr/>
        <w:t>a</w:t>
      </w:r>
      <w:r>
        <w:rPr>
          <w:spacing w:val="-6"/>
        </w:rPr>
        <w:t> </w:t>
      </w:r>
      <w:r>
        <w:rPr/>
        <w:t>range</w:t>
      </w:r>
      <w:r>
        <w:rPr>
          <w:spacing w:val="-4"/>
        </w:rPr>
        <w:t> </w:t>
      </w:r>
      <w:r>
        <w:rPr/>
        <w:t>of</w:t>
      </w:r>
      <w:r>
        <w:rPr>
          <w:spacing w:val="-3"/>
        </w:rPr>
        <w:t> </w:t>
      </w:r>
      <w:r>
        <w:rPr/>
        <w:t>strengths</w:t>
      </w:r>
      <w:r>
        <w:rPr>
          <w:spacing w:val="-3"/>
        </w:rPr>
        <w:t> </w:t>
      </w:r>
      <w:r>
        <w:rPr/>
        <w:t>is</w:t>
      </w:r>
      <w:r>
        <w:rPr>
          <w:spacing w:val="-4"/>
        </w:rPr>
        <w:t> </w:t>
      </w:r>
      <w:r>
        <w:rPr/>
        <w:t>to</w:t>
      </w:r>
      <w:r>
        <w:rPr>
          <w:spacing w:val="-4"/>
        </w:rPr>
        <w:t> </w:t>
      </w:r>
      <w:r>
        <w:rPr/>
        <w:t>be</w:t>
      </w:r>
      <w:r>
        <w:rPr>
          <w:spacing w:val="-4"/>
        </w:rPr>
        <w:t> </w:t>
      </w:r>
      <w:r>
        <w:rPr/>
        <w:t>validated,</w:t>
      </w:r>
      <w:r>
        <w:rPr>
          <w:spacing w:val="-3"/>
        </w:rPr>
        <w:t> </w:t>
      </w:r>
      <w:r>
        <w:rPr/>
        <w:t>bracketing</w:t>
      </w:r>
      <w:r>
        <w:rPr>
          <w:spacing w:val="-2"/>
        </w:rPr>
        <w:t> </w:t>
      </w:r>
      <w:r>
        <w:rPr/>
        <w:t>could</w:t>
      </w:r>
      <w:r>
        <w:rPr>
          <w:spacing w:val="-4"/>
        </w:rPr>
        <w:t> </w:t>
      </w:r>
      <w:r>
        <w:rPr/>
        <w:t>be applicable</w:t>
      </w:r>
      <w:r>
        <w:rPr>
          <w:spacing w:val="-12"/>
        </w:rPr>
        <w:t> </w:t>
      </w:r>
      <w:r>
        <w:rPr/>
        <w:t>if</w:t>
      </w:r>
      <w:r>
        <w:rPr>
          <w:spacing w:val="-11"/>
        </w:rPr>
        <w:t> </w:t>
      </w:r>
      <w:r>
        <w:rPr/>
        <w:t>the</w:t>
      </w:r>
      <w:r>
        <w:rPr>
          <w:spacing w:val="-15"/>
        </w:rPr>
        <w:t> </w:t>
      </w:r>
      <w:r>
        <w:rPr/>
        <w:t>strengths</w:t>
      </w:r>
      <w:r>
        <w:rPr>
          <w:spacing w:val="-12"/>
        </w:rPr>
        <w:t> </w:t>
      </w:r>
      <w:r>
        <w:rPr/>
        <w:t>are</w:t>
      </w:r>
      <w:r>
        <w:rPr>
          <w:spacing w:val="-14"/>
        </w:rPr>
        <w:t> </w:t>
      </w:r>
      <w:r>
        <w:rPr/>
        <w:t>identical</w:t>
      </w:r>
      <w:r>
        <w:rPr>
          <w:spacing w:val="-13"/>
        </w:rPr>
        <w:t> </w:t>
      </w:r>
      <w:r>
        <w:rPr/>
        <w:t>or</w:t>
      </w:r>
      <w:r>
        <w:rPr>
          <w:spacing w:val="-14"/>
        </w:rPr>
        <w:t> </w:t>
      </w:r>
      <w:r>
        <w:rPr/>
        <w:t>very</w:t>
      </w:r>
      <w:r>
        <w:rPr>
          <w:spacing w:val="-14"/>
        </w:rPr>
        <w:t> </w:t>
      </w:r>
      <w:r>
        <w:rPr/>
        <w:t>closely</w:t>
      </w:r>
      <w:r>
        <w:rPr>
          <w:spacing w:val="-14"/>
        </w:rPr>
        <w:t> </w:t>
      </w:r>
      <w:r>
        <w:rPr/>
        <w:t>related</w:t>
      </w:r>
      <w:r>
        <w:rPr>
          <w:spacing w:val="-12"/>
        </w:rPr>
        <w:t> </w:t>
      </w:r>
      <w:r>
        <w:rPr/>
        <w:t>in</w:t>
      </w:r>
      <w:r>
        <w:rPr>
          <w:spacing w:val="-12"/>
        </w:rPr>
        <w:t> </w:t>
      </w:r>
      <w:r>
        <w:rPr/>
        <w:t>composition,</w:t>
      </w:r>
      <w:r>
        <w:rPr>
          <w:spacing w:val="-11"/>
        </w:rPr>
        <w:t> </w:t>
      </w:r>
      <w:r>
        <w:rPr/>
        <w:t>e.g. for a tablet range made with different compression weights of a similar basic granulation, or a capsule range made by filling different plug fill weights of the same basic composition into different size capsule shells. Bracketing can be applied</w:t>
      </w:r>
      <w:r>
        <w:rPr>
          <w:spacing w:val="-1"/>
        </w:rPr>
        <w:t> </w:t>
      </w:r>
      <w:r>
        <w:rPr/>
        <w:t>to</w:t>
      </w:r>
      <w:r>
        <w:rPr>
          <w:spacing w:val="-3"/>
        </w:rPr>
        <w:t> </w:t>
      </w:r>
      <w:r>
        <w:rPr/>
        <w:t>different</w:t>
      </w:r>
      <w:r>
        <w:rPr>
          <w:spacing w:val="-1"/>
        </w:rPr>
        <w:t> </w:t>
      </w:r>
      <w:r>
        <w:rPr/>
        <w:t>container sizes or</w:t>
      </w:r>
      <w:r>
        <w:rPr>
          <w:spacing w:val="-2"/>
        </w:rPr>
        <w:t> </w:t>
      </w:r>
      <w:r>
        <w:rPr/>
        <w:t>different</w:t>
      </w:r>
      <w:r>
        <w:rPr>
          <w:spacing w:val="-4"/>
        </w:rPr>
        <w:t> </w:t>
      </w:r>
      <w:r>
        <w:rPr/>
        <w:t>fills in</w:t>
      </w:r>
      <w:r>
        <w:rPr>
          <w:spacing w:val="-3"/>
        </w:rPr>
        <w:t> </w:t>
      </w:r>
      <w:r>
        <w:rPr/>
        <w:t>the</w:t>
      </w:r>
      <w:r>
        <w:rPr>
          <w:spacing w:val="-3"/>
        </w:rPr>
        <w:t> </w:t>
      </w:r>
      <w:r>
        <w:rPr/>
        <w:t>same</w:t>
      </w:r>
      <w:r>
        <w:rPr>
          <w:spacing w:val="-3"/>
        </w:rPr>
        <w:t> </w:t>
      </w:r>
      <w:r>
        <w:rPr/>
        <w:t>container</w:t>
      </w:r>
      <w:r>
        <w:rPr>
          <w:spacing w:val="-2"/>
        </w:rPr>
        <w:t> </w:t>
      </w:r>
      <w:r>
        <w:rPr/>
        <w:t>closure </w:t>
      </w:r>
      <w:r>
        <w:rPr>
          <w:spacing w:val="-2"/>
        </w:rPr>
        <w:t>system.</w:t>
      </w:r>
    </w:p>
    <w:p>
      <w:pPr>
        <w:pStyle w:val="Heading6"/>
        <w:spacing w:before="116"/>
      </w:pPr>
      <w:r>
        <w:rPr/>
        <w:t>Change</w:t>
      </w:r>
      <w:r>
        <w:rPr>
          <w:spacing w:val="-6"/>
        </w:rPr>
        <w:t> </w:t>
      </w:r>
      <w:r>
        <w:rPr>
          <w:spacing w:val="-2"/>
        </w:rPr>
        <w:t>Control</w:t>
      </w:r>
    </w:p>
    <w:p>
      <w:pPr>
        <w:pStyle w:val="BodyText"/>
        <w:spacing w:before="121"/>
        <w:ind w:left="1442" w:right="1318"/>
        <w:jc w:val="both"/>
      </w:pPr>
      <w:r>
        <w:rPr/>
        <w:t>A formal system by which qualified representatives of appropriate disciplines review proposed or actual changes that might affect the validated status of facilities, systems, equipment or processes. The intent is to determine the need for action to ensure and document that the system is maintained in a validated </w:t>
      </w:r>
      <w:r>
        <w:rPr>
          <w:spacing w:val="-2"/>
        </w:rPr>
        <w:t>state.</w:t>
      </w:r>
    </w:p>
    <w:p>
      <w:pPr>
        <w:pStyle w:val="Heading6"/>
        <w:spacing w:before="121"/>
      </w:pPr>
      <w:r>
        <w:rPr/>
        <w:t>Cleaning</w:t>
      </w:r>
      <w:r>
        <w:rPr>
          <w:spacing w:val="-4"/>
        </w:rPr>
        <w:t> </w:t>
      </w:r>
      <w:r>
        <w:rPr>
          <w:spacing w:val="-2"/>
        </w:rPr>
        <w:t>Validation</w:t>
      </w:r>
    </w:p>
    <w:p>
      <w:pPr>
        <w:pStyle w:val="BodyText"/>
        <w:spacing w:before="121"/>
        <w:ind w:left="1430" w:right="1317" w:hanging="10"/>
        <w:jc w:val="both"/>
      </w:pPr>
      <w:r>
        <w:rPr/>
        <w:t>Cleaning</w:t>
      </w:r>
      <w:r>
        <w:rPr>
          <w:spacing w:val="-16"/>
        </w:rPr>
        <w:t> </w:t>
      </w:r>
      <w:r>
        <w:rPr/>
        <w:t>validation</w:t>
      </w:r>
      <w:r>
        <w:rPr>
          <w:spacing w:val="-15"/>
        </w:rPr>
        <w:t> </w:t>
      </w:r>
      <w:r>
        <w:rPr/>
        <w:t>is</w:t>
      </w:r>
      <w:r>
        <w:rPr>
          <w:spacing w:val="-15"/>
        </w:rPr>
        <w:t> </w:t>
      </w:r>
      <w:r>
        <w:rPr/>
        <w:t>documented</w:t>
      </w:r>
      <w:r>
        <w:rPr>
          <w:spacing w:val="-16"/>
        </w:rPr>
        <w:t> </w:t>
      </w:r>
      <w:r>
        <w:rPr/>
        <w:t>evidence</w:t>
      </w:r>
      <w:r>
        <w:rPr>
          <w:spacing w:val="-15"/>
        </w:rPr>
        <w:t> </w:t>
      </w:r>
      <w:r>
        <w:rPr/>
        <w:t>that</w:t>
      </w:r>
      <w:r>
        <w:rPr>
          <w:spacing w:val="-15"/>
        </w:rPr>
        <w:t> </w:t>
      </w:r>
      <w:r>
        <w:rPr/>
        <w:t>an</w:t>
      </w:r>
      <w:r>
        <w:rPr>
          <w:spacing w:val="-15"/>
        </w:rPr>
        <w:t> </w:t>
      </w:r>
      <w:r>
        <w:rPr/>
        <w:t>approved</w:t>
      </w:r>
      <w:r>
        <w:rPr>
          <w:spacing w:val="-16"/>
        </w:rPr>
        <w:t> </w:t>
      </w:r>
      <w:r>
        <w:rPr/>
        <w:t>cleaning</w:t>
      </w:r>
      <w:r>
        <w:rPr>
          <w:spacing w:val="-15"/>
        </w:rPr>
        <w:t> </w:t>
      </w:r>
      <w:r>
        <w:rPr/>
        <w:t>procedure will reproducibly remove the previous product or cleaning agents used in the equipment below the scientifically set maximum allowable carryover level.</w:t>
      </w:r>
    </w:p>
    <w:p>
      <w:pPr>
        <w:pStyle w:val="Heading6"/>
        <w:spacing w:before="117"/>
      </w:pPr>
      <w:r>
        <w:rPr/>
        <w:t>Cleaning</w:t>
      </w:r>
      <w:r>
        <w:rPr>
          <w:spacing w:val="-4"/>
        </w:rPr>
        <w:t> </w:t>
      </w:r>
      <w:r>
        <w:rPr>
          <w:spacing w:val="-2"/>
        </w:rPr>
        <w:t>verification</w:t>
      </w:r>
    </w:p>
    <w:p>
      <w:pPr>
        <w:pStyle w:val="BodyText"/>
        <w:spacing w:before="124"/>
        <w:ind w:left="1442" w:right="1318"/>
        <w:jc w:val="both"/>
      </w:pPr>
      <w:r>
        <w:rPr/>
        <w:t>The</w:t>
      </w:r>
      <w:r>
        <w:rPr>
          <w:spacing w:val="-9"/>
        </w:rPr>
        <w:t> </w:t>
      </w:r>
      <w:r>
        <w:rPr/>
        <w:t>gathering</w:t>
      </w:r>
      <w:r>
        <w:rPr>
          <w:spacing w:val="-2"/>
        </w:rPr>
        <w:t> </w:t>
      </w:r>
      <w:r>
        <w:rPr/>
        <w:t>of</w:t>
      </w:r>
      <w:r>
        <w:rPr>
          <w:spacing w:val="-5"/>
        </w:rPr>
        <w:t> </w:t>
      </w:r>
      <w:r>
        <w:rPr/>
        <w:t>evidence</w:t>
      </w:r>
      <w:r>
        <w:rPr>
          <w:spacing w:val="-4"/>
        </w:rPr>
        <w:t> </w:t>
      </w:r>
      <w:r>
        <w:rPr/>
        <w:t>through</w:t>
      </w:r>
      <w:r>
        <w:rPr>
          <w:spacing w:val="-6"/>
        </w:rPr>
        <w:t> </w:t>
      </w:r>
      <w:r>
        <w:rPr/>
        <w:t>chemical</w:t>
      </w:r>
      <w:r>
        <w:rPr>
          <w:spacing w:val="-7"/>
        </w:rPr>
        <w:t> </w:t>
      </w:r>
      <w:r>
        <w:rPr/>
        <w:t>analysis</w:t>
      </w:r>
      <w:r>
        <w:rPr>
          <w:spacing w:val="-3"/>
        </w:rPr>
        <w:t> </w:t>
      </w:r>
      <w:r>
        <w:rPr/>
        <w:t>after</w:t>
      </w:r>
      <w:r>
        <w:rPr>
          <w:spacing w:val="-5"/>
        </w:rPr>
        <w:t> </w:t>
      </w:r>
      <w:r>
        <w:rPr/>
        <w:t>each</w:t>
      </w:r>
      <w:r>
        <w:rPr>
          <w:spacing w:val="-6"/>
        </w:rPr>
        <w:t> </w:t>
      </w:r>
      <w:r>
        <w:rPr/>
        <w:t>batch/campaign to show that the residues of the previous product or cleaning agents have been reduced below the scientifically set maximum allowable carryover level.</w:t>
      </w:r>
    </w:p>
    <w:p>
      <w:pPr>
        <w:pStyle w:val="Heading6"/>
        <w:spacing w:before="238"/>
      </w:pPr>
      <w:r>
        <w:rPr/>
        <w:t>Concurrent</w:t>
      </w:r>
      <w:r>
        <w:rPr>
          <w:spacing w:val="-6"/>
        </w:rPr>
        <w:t> </w:t>
      </w:r>
      <w:r>
        <w:rPr>
          <w:spacing w:val="-2"/>
        </w:rPr>
        <w:t>Validation</w:t>
      </w:r>
    </w:p>
    <w:p>
      <w:pPr>
        <w:pStyle w:val="BodyText"/>
        <w:spacing w:before="1"/>
        <w:ind w:left="1442" w:right="1317"/>
        <w:jc w:val="both"/>
      </w:pPr>
      <w:r>
        <w:rPr/>
        <w:t>Validation carried out in exceptional circumstances, justified on the basis of significant</w:t>
      </w:r>
      <w:r>
        <w:rPr>
          <w:spacing w:val="-5"/>
        </w:rPr>
        <w:t> </w:t>
      </w:r>
      <w:r>
        <w:rPr/>
        <w:t>patient</w:t>
      </w:r>
      <w:r>
        <w:rPr>
          <w:spacing w:val="-5"/>
        </w:rPr>
        <w:t> </w:t>
      </w:r>
      <w:r>
        <w:rPr/>
        <w:t>benefit,</w:t>
      </w:r>
      <w:r>
        <w:rPr>
          <w:spacing w:val="-2"/>
        </w:rPr>
        <w:t> </w:t>
      </w:r>
      <w:r>
        <w:rPr/>
        <w:t>where</w:t>
      </w:r>
      <w:r>
        <w:rPr>
          <w:spacing w:val="-4"/>
        </w:rPr>
        <w:t> </w:t>
      </w:r>
      <w:r>
        <w:rPr/>
        <w:t>the</w:t>
      </w:r>
      <w:r>
        <w:rPr>
          <w:spacing w:val="-4"/>
        </w:rPr>
        <w:t> </w:t>
      </w:r>
      <w:r>
        <w:rPr/>
        <w:t>validation</w:t>
      </w:r>
      <w:r>
        <w:rPr>
          <w:spacing w:val="-4"/>
        </w:rPr>
        <w:t> </w:t>
      </w:r>
      <w:r>
        <w:rPr/>
        <w:t>protocol</w:t>
      </w:r>
      <w:r>
        <w:rPr>
          <w:spacing w:val="-4"/>
        </w:rPr>
        <w:t> </w:t>
      </w:r>
      <w:r>
        <w:rPr/>
        <w:t>is</w:t>
      </w:r>
      <w:r>
        <w:rPr>
          <w:spacing w:val="-3"/>
        </w:rPr>
        <w:t> </w:t>
      </w:r>
      <w:r>
        <w:rPr/>
        <w:t>executed</w:t>
      </w:r>
      <w:r>
        <w:rPr>
          <w:spacing w:val="-4"/>
        </w:rPr>
        <w:t> </w:t>
      </w:r>
      <w:r>
        <w:rPr/>
        <w:t>concurrently with commercialisation of the validation batches.</w:t>
      </w:r>
    </w:p>
    <w:p>
      <w:pPr>
        <w:pStyle w:val="Heading6"/>
        <w:spacing w:before="117"/>
      </w:pPr>
      <w:r>
        <w:rPr/>
        <w:t>Continuous</w:t>
      </w:r>
      <w:r>
        <w:rPr>
          <w:spacing w:val="-8"/>
        </w:rPr>
        <w:t> </w:t>
      </w:r>
      <w:r>
        <w:rPr/>
        <w:t>process</w:t>
      </w:r>
      <w:r>
        <w:rPr>
          <w:spacing w:val="-8"/>
        </w:rPr>
        <w:t> </w:t>
      </w:r>
      <w:r>
        <w:rPr>
          <w:spacing w:val="-2"/>
        </w:rPr>
        <w:t>verification</w:t>
      </w:r>
    </w:p>
    <w:p>
      <w:pPr>
        <w:pStyle w:val="BodyText"/>
        <w:spacing w:before="124"/>
        <w:ind w:left="1442" w:right="1317"/>
        <w:jc w:val="both"/>
      </w:pPr>
      <w:r>
        <w:rPr/>
        <w:t>An alternative approach to process validation in which manufacturing process performance is continuously monitored and evaluated. (ICH Q8)</w:t>
      </w:r>
    </w:p>
    <w:p>
      <w:pPr>
        <w:spacing w:after="0"/>
        <w:jc w:val="both"/>
        <w:sectPr>
          <w:pgSz w:w="11910" w:h="16850"/>
          <w:pgMar w:header="724" w:footer="970" w:top="960" w:bottom="1160" w:left="980" w:right="380"/>
        </w:sectPr>
      </w:pPr>
    </w:p>
    <w:p>
      <w:pPr>
        <w:pStyle w:val="BodyText"/>
      </w:pPr>
    </w:p>
    <w:p>
      <w:pPr>
        <w:pStyle w:val="BodyText"/>
        <w:spacing w:before="220"/>
      </w:pPr>
    </w:p>
    <w:p>
      <w:pPr>
        <w:pStyle w:val="Heading6"/>
        <w:spacing w:before="0"/>
      </w:pPr>
      <w:r>
        <w:rPr/>
        <w:t>Control</w:t>
      </w:r>
      <w:r>
        <w:rPr>
          <w:spacing w:val="-5"/>
        </w:rPr>
        <w:t> </w:t>
      </w:r>
      <w:r>
        <w:rPr>
          <w:spacing w:val="-2"/>
        </w:rPr>
        <w:t>Strategy:</w:t>
      </w:r>
    </w:p>
    <w:p>
      <w:pPr>
        <w:pStyle w:val="BodyText"/>
        <w:spacing w:before="122"/>
        <w:ind w:left="1442" w:right="1315"/>
        <w:jc w:val="both"/>
      </w:pPr>
      <w:r>
        <w:rPr/>
        <w:t>A planned set of controls, derived from current product and process understanding that ensures process performance and product quality. The controls can include parameters and attributes related to drug substance and drug product materials and components, facility and equipment operating conditions, in-process controls, finished product specifications, and the associated methods and frequency of monitoring and control. (ICH Q10)</w:t>
      </w:r>
    </w:p>
    <w:p>
      <w:pPr>
        <w:pStyle w:val="Heading6"/>
        <w:spacing w:before="119"/>
      </w:pPr>
      <w:r>
        <w:rPr/>
        <w:t>Critical</w:t>
      </w:r>
      <w:r>
        <w:rPr>
          <w:spacing w:val="-9"/>
        </w:rPr>
        <w:t> </w:t>
      </w:r>
      <w:r>
        <w:rPr/>
        <w:t>process</w:t>
      </w:r>
      <w:r>
        <w:rPr>
          <w:spacing w:val="-10"/>
        </w:rPr>
        <w:t> </w:t>
      </w:r>
      <w:r>
        <w:rPr/>
        <w:t>parameter</w:t>
      </w:r>
      <w:r>
        <w:rPr>
          <w:spacing w:val="-8"/>
        </w:rPr>
        <w:t> </w:t>
      </w:r>
      <w:r>
        <w:rPr>
          <w:spacing w:val="-4"/>
        </w:rPr>
        <w:t>(CPP)</w:t>
      </w:r>
    </w:p>
    <w:p>
      <w:pPr>
        <w:pStyle w:val="BodyText"/>
        <w:spacing w:before="121"/>
        <w:ind w:left="1442" w:right="1315"/>
        <w:jc w:val="both"/>
      </w:pPr>
      <w:r>
        <w:rPr/>
        <w:t>A</w:t>
      </w:r>
      <w:r>
        <w:rPr>
          <w:spacing w:val="-10"/>
        </w:rPr>
        <w:t> </w:t>
      </w:r>
      <w:r>
        <w:rPr/>
        <w:t>process</w:t>
      </w:r>
      <w:r>
        <w:rPr>
          <w:spacing w:val="-9"/>
        </w:rPr>
        <w:t> </w:t>
      </w:r>
      <w:r>
        <w:rPr/>
        <w:t>parameter</w:t>
      </w:r>
      <w:r>
        <w:rPr>
          <w:spacing w:val="-11"/>
        </w:rPr>
        <w:t> </w:t>
      </w:r>
      <w:r>
        <w:rPr/>
        <w:t>whose</w:t>
      </w:r>
      <w:r>
        <w:rPr>
          <w:spacing w:val="-10"/>
        </w:rPr>
        <w:t> </w:t>
      </w:r>
      <w:r>
        <w:rPr/>
        <w:t>variability</w:t>
      </w:r>
      <w:r>
        <w:rPr>
          <w:spacing w:val="-12"/>
        </w:rPr>
        <w:t> </w:t>
      </w:r>
      <w:r>
        <w:rPr/>
        <w:t>has</w:t>
      </w:r>
      <w:r>
        <w:rPr>
          <w:spacing w:val="-9"/>
        </w:rPr>
        <w:t> </w:t>
      </w:r>
      <w:r>
        <w:rPr/>
        <w:t>an</w:t>
      </w:r>
      <w:r>
        <w:rPr>
          <w:spacing w:val="-10"/>
        </w:rPr>
        <w:t> </w:t>
      </w:r>
      <w:r>
        <w:rPr/>
        <w:t>impact</w:t>
      </w:r>
      <w:r>
        <w:rPr>
          <w:spacing w:val="-9"/>
        </w:rPr>
        <w:t> </w:t>
      </w:r>
      <w:r>
        <w:rPr/>
        <w:t>on</w:t>
      </w:r>
      <w:r>
        <w:rPr>
          <w:spacing w:val="-12"/>
        </w:rPr>
        <w:t> </w:t>
      </w:r>
      <w:r>
        <w:rPr/>
        <w:t>a</w:t>
      </w:r>
      <w:r>
        <w:rPr>
          <w:spacing w:val="-12"/>
        </w:rPr>
        <w:t> </w:t>
      </w:r>
      <w:r>
        <w:rPr/>
        <w:t>critical</w:t>
      </w:r>
      <w:r>
        <w:rPr>
          <w:spacing w:val="-15"/>
        </w:rPr>
        <w:t> </w:t>
      </w:r>
      <w:r>
        <w:rPr/>
        <w:t>quality</w:t>
      </w:r>
      <w:r>
        <w:rPr>
          <w:spacing w:val="-12"/>
        </w:rPr>
        <w:t> </w:t>
      </w:r>
      <w:r>
        <w:rPr/>
        <w:t>attribute and</w:t>
      </w:r>
      <w:r>
        <w:rPr>
          <w:spacing w:val="-2"/>
        </w:rPr>
        <w:t> </w:t>
      </w:r>
      <w:r>
        <w:rPr/>
        <w:t>therefore</w:t>
      </w:r>
      <w:r>
        <w:rPr>
          <w:spacing w:val="-4"/>
        </w:rPr>
        <w:t> </w:t>
      </w:r>
      <w:r>
        <w:rPr/>
        <w:t>should</w:t>
      </w:r>
      <w:r>
        <w:rPr>
          <w:spacing w:val="-2"/>
        </w:rPr>
        <w:t> </w:t>
      </w:r>
      <w:r>
        <w:rPr/>
        <w:t>be</w:t>
      </w:r>
      <w:r>
        <w:rPr>
          <w:spacing w:val="-4"/>
        </w:rPr>
        <w:t> </w:t>
      </w:r>
      <w:r>
        <w:rPr/>
        <w:t>monitored</w:t>
      </w:r>
      <w:r>
        <w:rPr>
          <w:spacing w:val="-4"/>
        </w:rPr>
        <w:t> </w:t>
      </w:r>
      <w:r>
        <w:rPr/>
        <w:t>or</w:t>
      </w:r>
      <w:r>
        <w:rPr>
          <w:spacing w:val="-3"/>
        </w:rPr>
        <w:t> </w:t>
      </w:r>
      <w:r>
        <w:rPr/>
        <w:t>controlled</w:t>
      </w:r>
      <w:r>
        <w:rPr>
          <w:spacing w:val="-2"/>
        </w:rPr>
        <w:t> </w:t>
      </w:r>
      <w:r>
        <w:rPr/>
        <w:t>to</w:t>
      </w:r>
      <w:r>
        <w:rPr>
          <w:spacing w:val="-2"/>
        </w:rPr>
        <w:t> </w:t>
      </w:r>
      <w:r>
        <w:rPr/>
        <w:t>ensure</w:t>
      </w:r>
      <w:r>
        <w:rPr>
          <w:spacing w:val="-4"/>
        </w:rPr>
        <w:t> </w:t>
      </w:r>
      <w:r>
        <w:rPr/>
        <w:t>the</w:t>
      </w:r>
      <w:r>
        <w:rPr>
          <w:spacing w:val="-2"/>
        </w:rPr>
        <w:t> </w:t>
      </w:r>
      <w:r>
        <w:rPr/>
        <w:t>process produces the desired quality. (ICH Q8)</w:t>
      </w:r>
    </w:p>
    <w:p>
      <w:pPr>
        <w:pStyle w:val="Heading6"/>
        <w:spacing w:before="118"/>
      </w:pPr>
      <w:r>
        <w:rPr/>
        <w:t>Critical</w:t>
      </w:r>
      <w:r>
        <w:rPr>
          <w:spacing w:val="-7"/>
        </w:rPr>
        <w:t> </w:t>
      </w:r>
      <w:r>
        <w:rPr/>
        <w:t>quality</w:t>
      </w:r>
      <w:r>
        <w:rPr>
          <w:spacing w:val="-8"/>
        </w:rPr>
        <w:t> </w:t>
      </w:r>
      <w:r>
        <w:rPr/>
        <w:t>attribute</w:t>
      </w:r>
      <w:r>
        <w:rPr>
          <w:spacing w:val="-5"/>
        </w:rPr>
        <w:t> </w:t>
      </w:r>
      <w:r>
        <w:rPr>
          <w:spacing w:val="-2"/>
        </w:rPr>
        <w:t>(CQA)</w:t>
      </w:r>
    </w:p>
    <w:p>
      <w:pPr>
        <w:pStyle w:val="BodyText"/>
        <w:spacing w:before="123"/>
        <w:ind w:left="1442" w:right="1319"/>
        <w:jc w:val="both"/>
      </w:pPr>
      <w:r>
        <w:rPr/>
        <w:t>A physical, chemical, biological or microbiological property or characteristic that should be within an approved limit, range or distribution to ensure the desired product quality. (ICH Q8)</w:t>
      </w:r>
    </w:p>
    <w:p>
      <w:pPr>
        <w:pStyle w:val="Heading6"/>
        <w:spacing w:before="118"/>
      </w:pPr>
      <w:r>
        <w:rPr/>
        <w:t>Design</w:t>
      </w:r>
      <w:r>
        <w:rPr>
          <w:spacing w:val="-8"/>
        </w:rPr>
        <w:t> </w:t>
      </w:r>
      <w:r>
        <w:rPr/>
        <w:t>qualification</w:t>
      </w:r>
      <w:r>
        <w:rPr>
          <w:spacing w:val="-9"/>
        </w:rPr>
        <w:t> </w:t>
      </w:r>
      <w:r>
        <w:rPr>
          <w:spacing w:val="-4"/>
        </w:rPr>
        <w:t>(DQ)</w:t>
      </w:r>
    </w:p>
    <w:p>
      <w:pPr>
        <w:pStyle w:val="BodyText"/>
        <w:spacing w:before="121"/>
        <w:ind w:left="1442" w:right="1319"/>
        <w:jc w:val="both"/>
      </w:pPr>
      <w:r>
        <w:rPr/>
        <w:t>The documented verification that the proposed design of the facilities, systems and equipment is suitable for the intended purpose.</w:t>
      </w:r>
    </w:p>
    <w:p>
      <w:pPr>
        <w:pStyle w:val="Heading6"/>
        <w:spacing w:before="118"/>
      </w:pPr>
      <w:r>
        <w:rPr/>
        <w:t>Design</w:t>
      </w:r>
      <w:r>
        <w:rPr>
          <w:spacing w:val="-4"/>
        </w:rPr>
        <w:t> </w:t>
      </w:r>
      <w:r>
        <w:rPr>
          <w:spacing w:val="-2"/>
        </w:rPr>
        <w:t>Space</w:t>
      </w:r>
    </w:p>
    <w:p>
      <w:pPr>
        <w:pStyle w:val="BodyText"/>
        <w:spacing w:before="121"/>
        <w:ind w:left="1442" w:right="1314"/>
        <w:jc w:val="both"/>
      </w:pPr>
      <w:r>
        <w:rPr/>
        <w:t>The</w:t>
      </w:r>
      <w:r>
        <w:rPr>
          <w:spacing w:val="-16"/>
        </w:rPr>
        <w:t> </w:t>
      </w:r>
      <w:r>
        <w:rPr/>
        <w:t>multidimensional</w:t>
      </w:r>
      <w:r>
        <w:rPr>
          <w:spacing w:val="-15"/>
        </w:rPr>
        <w:t> </w:t>
      </w:r>
      <w:r>
        <w:rPr/>
        <w:t>combination</w:t>
      </w:r>
      <w:r>
        <w:rPr>
          <w:spacing w:val="-15"/>
        </w:rPr>
        <w:t> </w:t>
      </w:r>
      <w:r>
        <w:rPr/>
        <w:t>and</w:t>
      </w:r>
      <w:r>
        <w:rPr>
          <w:spacing w:val="-16"/>
        </w:rPr>
        <w:t> </w:t>
      </w:r>
      <w:r>
        <w:rPr/>
        <w:t>interaction</w:t>
      </w:r>
      <w:r>
        <w:rPr>
          <w:spacing w:val="-15"/>
        </w:rPr>
        <w:t> </w:t>
      </w:r>
      <w:r>
        <w:rPr/>
        <w:t>of</w:t>
      </w:r>
      <w:r>
        <w:rPr>
          <w:spacing w:val="-13"/>
        </w:rPr>
        <w:t> </w:t>
      </w:r>
      <w:r>
        <w:rPr/>
        <w:t>input</w:t>
      </w:r>
      <w:r>
        <w:rPr>
          <w:spacing w:val="-15"/>
        </w:rPr>
        <w:t> </w:t>
      </w:r>
      <w:r>
        <w:rPr/>
        <w:t>variables,</w:t>
      </w:r>
      <w:r>
        <w:rPr>
          <w:spacing w:val="-14"/>
        </w:rPr>
        <w:t> </w:t>
      </w:r>
      <w:r>
        <w:rPr/>
        <w:t>e.g.</w:t>
      </w:r>
      <w:r>
        <w:rPr>
          <w:spacing w:val="-16"/>
        </w:rPr>
        <w:t> </w:t>
      </w:r>
      <w:r>
        <w:rPr/>
        <w:t>material attributes, and process parameters that have been demonstrated to provide assurance of quality. Working within the design space is not considered as a change. Movement out of the design space is considered to be a change and would</w:t>
      </w:r>
      <w:r>
        <w:rPr>
          <w:spacing w:val="-7"/>
        </w:rPr>
        <w:t> </w:t>
      </w:r>
      <w:r>
        <w:rPr/>
        <w:t>normally</w:t>
      </w:r>
      <w:r>
        <w:rPr>
          <w:spacing w:val="-9"/>
        </w:rPr>
        <w:t> </w:t>
      </w:r>
      <w:r>
        <w:rPr/>
        <w:t>initiate</w:t>
      </w:r>
      <w:r>
        <w:rPr>
          <w:spacing w:val="-7"/>
        </w:rPr>
        <w:t> </w:t>
      </w:r>
      <w:r>
        <w:rPr/>
        <w:t>a</w:t>
      </w:r>
      <w:r>
        <w:rPr>
          <w:spacing w:val="-11"/>
        </w:rPr>
        <w:t> </w:t>
      </w:r>
      <w:r>
        <w:rPr/>
        <w:t>regulatory</w:t>
      </w:r>
      <w:r>
        <w:rPr>
          <w:spacing w:val="-9"/>
        </w:rPr>
        <w:t> </w:t>
      </w:r>
      <w:r>
        <w:rPr/>
        <w:t>post</w:t>
      </w:r>
      <w:r>
        <w:rPr>
          <w:spacing w:val="-8"/>
        </w:rPr>
        <w:t> </w:t>
      </w:r>
      <w:r>
        <w:rPr/>
        <w:t>approval</w:t>
      </w:r>
      <w:r>
        <w:rPr>
          <w:spacing w:val="-11"/>
        </w:rPr>
        <w:t> </w:t>
      </w:r>
      <w:r>
        <w:rPr/>
        <w:t>change</w:t>
      </w:r>
      <w:r>
        <w:rPr>
          <w:spacing w:val="-10"/>
        </w:rPr>
        <w:t> </w:t>
      </w:r>
      <w:r>
        <w:rPr/>
        <w:t>process.</w:t>
      </w:r>
      <w:r>
        <w:rPr>
          <w:spacing w:val="-6"/>
        </w:rPr>
        <w:t> </w:t>
      </w:r>
      <w:r>
        <w:rPr/>
        <w:t>Design</w:t>
      </w:r>
      <w:r>
        <w:rPr>
          <w:spacing w:val="-12"/>
        </w:rPr>
        <w:t> </w:t>
      </w:r>
      <w:r>
        <w:rPr/>
        <w:t>space is proposed by the applicant and is subject to regulatory assessment and approval. (ICH Q8)</w:t>
      </w:r>
    </w:p>
    <w:p>
      <w:pPr>
        <w:pStyle w:val="Heading6"/>
        <w:spacing w:before="119"/>
      </w:pPr>
      <w:r>
        <w:rPr/>
        <w:t>Installation</w:t>
      </w:r>
      <w:r>
        <w:rPr>
          <w:spacing w:val="-15"/>
        </w:rPr>
        <w:t> </w:t>
      </w:r>
      <w:r>
        <w:rPr/>
        <w:t>Qualification</w:t>
      </w:r>
      <w:r>
        <w:rPr>
          <w:spacing w:val="-11"/>
        </w:rPr>
        <w:t> </w:t>
      </w:r>
      <w:r>
        <w:rPr>
          <w:spacing w:val="-4"/>
        </w:rPr>
        <w:t>(IQ)</w:t>
      </w:r>
    </w:p>
    <w:p>
      <w:pPr>
        <w:pStyle w:val="BodyText"/>
        <w:spacing w:before="124"/>
        <w:ind w:left="1442" w:right="1318"/>
        <w:jc w:val="both"/>
      </w:pPr>
      <w:r>
        <w:rPr/>
        <w:t>The documented verification that the facilities, systems and equipment, as installed or modified, comply with the approved design and the manufacturer’s </w:t>
      </w:r>
      <w:r>
        <w:rPr>
          <w:spacing w:val="-2"/>
        </w:rPr>
        <w:t>recommendations.</w:t>
      </w:r>
    </w:p>
    <w:p>
      <w:pPr>
        <w:pStyle w:val="Heading6"/>
        <w:spacing w:before="117"/>
      </w:pPr>
      <w:r>
        <w:rPr/>
        <w:t>Knowledge</w:t>
      </w:r>
      <w:r>
        <w:rPr>
          <w:spacing w:val="-8"/>
        </w:rPr>
        <w:t> </w:t>
      </w:r>
      <w:r>
        <w:rPr>
          <w:spacing w:val="-2"/>
        </w:rPr>
        <w:t>management</w:t>
      </w:r>
    </w:p>
    <w:p>
      <w:pPr>
        <w:pStyle w:val="BodyText"/>
        <w:spacing w:before="121"/>
        <w:ind w:left="1442" w:right="1320"/>
        <w:jc w:val="both"/>
      </w:pPr>
      <w:r>
        <w:rPr/>
        <w:t>A systematic approach to acquire, analyse, store and disseminate information. (ICH Q10)</w:t>
      </w:r>
    </w:p>
    <w:p>
      <w:pPr>
        <w:pStyle w:val="Heading6"/>
        <w:spacing w:before="119"/>
        <w:jc w:val="left"/>
      </w:pPr>
      <w:r>
        <w:rPr>
          <w:spacing w:val="-2"/>
        </w:rPr>
        <w:t>Lifecycle</w:t>
      </w:r>
    </w:p>
    <w:p>
      <w:pPr>
        <w:pStyle w:val="BodyText"/>
        <w:spacing w:before="124"/>
        <w:ind w:left="1442" w:right="1323"/>
      </w:pPr>
      <w:r>
        <w:rPr/>
        <w:t>All phases in the life of a product, equipment or facility from initial development or use through to discontinuation of use.</w:t>
      </w:r>
    </w:p>
    <w:p>
      <w:pPr>
        <w:pStyle w:val="Heading6"/>
        <w:spacing w:before="115"/>
        <w:jc w:val="left"/>
      </w:pPr>
      <w:r>
        <w:rPr/>
        <w:t>Ongoing</w:t>
      </w:r>
      <w:r>
        <w:rPr>
          <w:spacing w:val="-8"/>
        </w:rPr>
        <w:t> </w:t>
      </w:r>
      <w:r>
        <w:rPr/>
        <w:t>Process</w:t>
      </w:r>
      <w:r>
        <w:rPr>
          <w:spacing w:val="-6"/>
        </w:rPr>
        <w:t> </w:t>
      </w:r>
      <w:r>
        <w:rPr/>
        <w:t>Verification</w:t>
      </w:r>
      <w:r>
        <w:rPr>
          <w:spacing w:val="-7"/>
        </w:rPr>
        <w:t> </w:t>
      </w:r>
      <w:r>
        <w:rPr/>
        <w:t>(also</w:t>
      </w:r>
      <w:r>
        <w:rPr>
          <w:spacing w:val="-4"/>
        </w:rPr>
        <w:t> </w:t>
      </w:r>
      <w:r>
        <w:rPr/>
        <w:t>known</w:t>
      </w:r>
      <w:r>
        <w:rPr>
          <w:spacing w:val="-4"/>
        </w:rPr>
        <w:t> </w:t>
      </w:r>
      <w:r>
        <w:rPr/>
        <w:t>as</w:t>
      </w:r>
      <w:r>
        <w:rPr>
          <w:spacing w:val="-8"/>
        </w:rPr>
        <w:t> </w:t>
      </w:r>
      <w:r>
        <w:rPr/>
        <w:t>continued</w:t>
      </w:r>
      <w:r>
        <w:rPr>
          <w:spacing w:val="-7"/>
        </w:rPr>
        <w:t> </w:t>
      </w:r>
      <w:r>
        <w:rPr/>
        <w:t>process</w:t>
      </w:r>
      <w:r>
        <w:rPr>
          <w:spacing w:val="-3"/>
        </w:rPr>
        <w:t> </w:t>
      </w:r>
      <w:r>
        <w:rPr>
          <w:spacing w:val="-2"/>
        </w:rPr>
        <w:t>verification)</w:t>
      </w:r>
    </w:p>
    <w:p>
      <w:pPr>
        <w:pStyle w:val="BodyText"/>
        <w:spacing w:before="124"/>
        <w:ind w:left="1442" w:right="1323"/>
      </w:pPr>
      <w:r>
        <w:rPr/>
        <w:t>Documented</w:t>
      </w:r>
      <w:r>
        <w:rPr>
          <w:spacing w:val="40"/>
        </w:rPr>
        <w:t> </w:t>
      </w:r>
      <w:r>
        <w:rPr/>
        <w:t>evidence</w:t>
      </w:r>
      <w:r>
        <w:rPr>
          <w:spacing w:val="40"/>
        </w:rPr>
        <w:t> </w:t>
      </w:r>
      <w:r>
        <w:rPr/>
        <w:t>that</w:t>
      </w:r>
      <w:r>
        <w:rPr>
          <w:spacing w:val="40"/>
        </w:rPr>
        <w:t> </w:t>
      </w:r>
      <w:r>
        <w:rPr/>
        <w:t>the</w:t>
      </w:r>
      <w:r>
        <w:rPr>
          <w:spacing w:val="40"/>
        </w:rPr>
        <w:t> </w:t>
      </w:r>
      <w:r>
        <w:rPr/>
        <w:t>process</w:t>
      </w:r>
      <w:r>
        <w:rPr>
          <w:spacing w:val="40"/>
        </w:rPr>
        <w:t> </w:t>
      </w:r>
      <w:r>
        <w:rPr/>
        <w:t>remains</w:t>
      </w:r>
      <w:r>
        <w:rPr>
          <w:spacing w:val="40"/>
        </w:rPr>
        <w:t> </w:t>
      </w:r>
      <w:r>
        <w:rPr/>
        <w:t>in</w:t>
      </w:r>
      <w:r>
        <w:rPr>
          <w:spacing w:val="40"/>
        </w:rPr>
        <w:t> </w:t>
      </w:r>
      <w:r>
        <w:rPr/>
        <w:t>a</w:t>
      </w:r>
      <w:r>
        <w:rPr>
          <w:spacing w:val="40"/>
        </w:rPr>
        <w:t> </w:t>
      </w:r>
      <w:r>
        <w:rPr/>
        <w:t>state</w:t>
      </w:r>
      <w:r>
        <w:rPr>
          <w:spacing w:val="40"/>
        </w:rPr>
        <w:t> </w:t>
      </w:r>
      <w:r>
        <w:rPr/>
        <w:t>of</w:t>
      </w:r>
      <w:r>
        <w:rPr>
          <w:spacing w:val="40"/>
        </w:rPr>
        <w:t> </w:t>
      </w:r>
      <w:r>
        <w:rPr/>
        <w:t>control</w:t>
      </w:r>
      <w:r>
        <w:rPr>
          <w:spacing w:val="40"/>
        </w:rPr>
        <w:t> </w:t>
      </w:r>
      <w:r>
        <w:rPr/>
        <w:t>during commercial manufacture.</w:t>
      </w:r>
    </w:p>
    <w:p>
      <w:pPr>
        <w:pStyle w:val="Heading6"/>
        <w:spacing w:before="118"/>
        <w:jc w:val="left"/>
      </w:pPr>
      <w:r>
        <w:rPr/>
        <w:t>Operational</w:t>
      </w:r>
      <w:r>
        <w:rPr>
          <w:spacing w:val="-13"/>
        </w:rPr>
        <w:t> </w:t>
      </w:r>
      <w:r>
        <w:rPr/>
        <w:t>Qualification</w:t>
      </w:r>
      <w:r>
        <w:rPr>
          <w:spacing w:val="-11"/>
        </w:rPr>
        <w:t> </w:t>
      </w:r>
      <w:r>
        <w:rPr>
          <w:spacing w:val="-4"/>
        </w:rPr>
        <w:t>(OQ)</w:t>
      </w:r>
    </w:p>
    <w:p>
      <w:pPr>
        <w:pStyle w:val="BodyText"/>
        <w:spacing w:before="121"/>
        <w:ind w:left="1442" w:right="1318"/>
        <w:jc w:val="both"/>
      </w:pPr>
      <w:r>
        <w:rPr/>
        <w:t>The documented verification that the facilities, systems and equipment, as installed or modified, perform as intended throughout the anticipated operating </w:t>
      </w:r>
      <w:r>
        <w:rPr>
          <w:spacing w:val="-2"/>
        </w:rPr>
        <w:t>ranges.</w:t>
      </w:r>
    </w:p>
    <w:p>
      <w:pPr>
        <w:spacing w:after="0"/>
        <w:jc w:val="both"/>
        <w:sectPr>
          <w:pgSz w:w="11910" w:h="16850"/>
          <w:pgMar w:header="724" w:footer="970" w:top="960" w:bottom="1160" w:left="980" w:right="380"/>
        </w:sectPr>
      </w:pPr>
    </w:p>
    <w:p>
      <w:pPr>
        <w:pStyle w:val="BodyText"/>
      </w:pPr>
    </w:p>
    <w:p>
      <w:pPr>
        <w:pStyle w:val="BodyText"/>
        <w:spacing w:before="220"/>
      </w:pPr>
    </w:p>
    <w:p>
      <w:pPr>
        <w:pStyle w:val="Heading6"/>
        <w:spacing w:before="0"/>
      </w:pPr>
      <w:r>
        <w:rPr/>
        <w:t>Performance</w:t>
      </w:r>
      <w:r>
        <w:rPr>
          <w:spacing w:val="-10"/>
        </w:rPr>
        <w:t> </w:t>
      </w:r>
      <w:r>
        <w:rPr/>
        <w:t>Qualification</w:t>
      </w:r>
      <w:r>
        <w:rPr>
          <w:spacing w:val="-10"/>
        </w:rPr>
        <w:t> </w:t>
      </w:r>
      <w:r>
        <w:rPr>
          <w:spacing w:val="-4"/>
        </w:rPr>
        <w:t>(PQ)</w:t>
      </w:r>
    </w:p>
    <w:p>
      <w:pPr>
        <w:pStyle w:val="BodyText"/>
        <w:spacing w:before="122"/>
        <w:ind w:left="1442" w:right="1317"/>
        <w:jc w:val="both"/>
      </w:pPr>
      <w:r>
        <w:rPr/>
        <w:t>The</w:t>
      </w:r>
      <w:r>
        <w:rPr>
          <w:spacing w:val="-13"/>
        </w:rPr>
        <w:t> </w:t>
      </w:r>
      <w:r>
        <w:rPr/>
        <w:t>documented</w:t>
      </w:r>
      <w:r>
        <w:rPr>
          <w:spacing w:val="-13"/>
        </w:rPr>
        <w:t> </w:t>
      </w:r>
      <w:r>
        <w:rPr/>
        <w:t>verification</w:t>
      </w:r>
      <w:r>
        <w:rPr>
          <w:spacing w:val="-11"/>
        </w:rPr>
        <w:t> </w:t>
      </w:r>
      <w:r>
        <w:rPr/>
        <w:t>that</w:t>
      </w:r>
      <w:r>
        <w:rPr>
          <w:spacing w:val="-11"/>
        </w:rPr>
        <w:t> </w:t>
      </w:r>
      <w:r>
        <w:rPr/>
        <w:t>systems</w:t>
      </w:r>
      <w:r>
        <w:rPr>
          <w:spacing w:val="-10"/>
        </w:rPr>
        <w:t> </w:t>
      </w:r>
      <w:r>
        <w:rPr/>
        <w:t>and</w:t>
      </w:r>
      <w:r>
        <w:rPr>
          <w:spacing w:val="-12"/>
        </w:rPr>
        <w:t> </w:t>
      </w:r>
      <w:r>
        <w:rPr/>
        <w:t>equipment</w:t>
      </w:r>
      <w:r>
        <w:rPr>
          <w:spacing w:val="-11"/>
        </w:rPr>
        <w:t> </w:t>
      </w:r>
      <w:r>
        <w:rPr/>
        <w:t>can</w:t>
      </w:r>
      <w:r>
        <w:rPr>
          <w:spacing w:val="-11"/>
        </w:rPr>
        <w:t> </w:t>
      </w:r>
      <w:r>
        <w:rPr/>
        <w:t>perform</w:t>
      </w:r>
      <w:r>
        <w:rPr>
          <w:spacing w:val="-11"/>
        </w:rPr>
        <w:t> </w:t>
      </w:r>
      <w:r>
        <w:rPr/>
        <w:t>effectively and reproducibly based on the approved process method and product </w:t>
      </w:r>
      <w:r>
        <w:rPr>
          <w:spacing w:val="-2"/>
        </w:rPr>
        <w:t>specification.</w:t>
      </w:r>
    </w:p>
    <w:p>
      <w:pPr>
        <w:pStyle w:val="Heading6"/>
        <w:spacing w:before="117"/>
      </w:pPr>
      <w:r>
        <w:rPr/>
        <w:t>Process</w:t>
      </w:r>
      <w:r>
        <w:rPr>
          <w:spacing w:val="-6"/>
        </w:rPr>
        <w:t> </w:t>
      </w:r>
      <w:r>
        <w:rPr>
          <w:spacing w:val="-2"/>
        </w:rPr>
        <w:t>Validation</w:t>
      </w:r>
    </w:p>
    <w:p>
      <w:pPr>
        <w:pStyle w:val="BodyText"/>
        <w:spacing w:before="124"/>
        <w:ind w:left="1442" w:right="1319"/>
        <w:jc w:val="both"/>
      </w:pPr>
      <w:r>
        <w:rPr/>
        <w:t>The documented evidence that the process, operated within established parameters, can perform effectively and reproducibly to produce a medicinal product meeting its predetermined specifications and quality attributes.</w:t>
      </w:r>
    </w:p>
    <w:p>
      <w:pPr>
        <w:pStyle w:val="Heading6"/>
        <w:spacing w:before="117"/>
      </w:pPr>
      <w:r>
        <w:rPr/>
        <w:t>Product</w:t>
      </w:r>
      <w:r>
        <w:rPr>
          <w:spacing w:val="-4"/>
        </w:rPr>
        <w:t> </w:t>
      </w:r>
      <w:r>
        <w:rPr>
          <w:spacing w:val="-2"/>
        </w:rPr>
        <w:t>realisation</w:t>
      </w:r>
    </w:p>
    <w:p>
      <w:pPr>
        <w:pStyle w:val="BodyText"/>
        <w:spacing w:before="121"/>
        <w:ind w:left="1442" w:right="1319"/>
        <w:jc w:val="both"/>
      </w:pPr>
      <w:r>
        <w:rPr/>
        <w:t>Achievement</w:t>
      </w:r>
      <w:r>
        <w:rPr>
          <w:spacing w:val="-16"/>
        </w:rPr>
        <w:t> </w:t>
      </w:r>
      <w:r>
        <w:rPr/>
        <w:t>of</w:t>
      </w:r>
      <w:r>
        <w:rPr>
          <w:spacing w:val="-14"/>
        </w:rPr>
        <w:t> </w:t>
      </w:r>
      <w:r>
        <w:rPr/>
        <w:t>a</w:t>
      </w:r>
      <w:r>
        <w:rPr>
          <w:spacing w:val="-15"/>
        </w:rPr>
        <w:t> </w:t>
      </w:r>
      <w:r>
        <w:rPr/>
        <w:t>product</w:t>
      </w:r>
      <w:r>
        <w:rPr>
          <w:spacing w:val="-12"/>
        </w:rPr>
        <w:t> </w:t>
      </w:r>
      <w:r>
        <w:rPr/>
        <w:t>with</w:t>
      </w:r>
      <w:r>
        <w:rPr>
          <w:spacing w:val="-15"/>
        </w:rPr>
        <w:t> </w:t>
      </w:r>
      <w:r>
        <w:rPr/>
        <w:t>the</w:t>
      </w:r>
      <w:r>
        <w:rPr>
          <w:spacing w:val="-16"/>
        </w:rPr>
        <w:t> </w:t>
      </w:r>
      <w:r>
        <w:rPr/>
        <w:t>quality</w:t>
      </w:r>
      <w:r>
        <w:rPr>
          <w:spacing w:val="-15"/>
        </w:rPr>
        <w:t> </w:t>
      </w:r>
      <w:r>
        <w:rPr/>
        <w:t>attributes</w:t>
      </w:r>
      <w:r>
        <w:rPr>
          <w:spacing w:val="-13"/>
        </w:rPr>
        <w:t> </w:t>
      </w:r>
      <w:r>
        <w:rPr/>
        <w:t>to</w:t>
      </w:r>
      <w:r>
        <w:rPr>
          <w:spacing w:val="-16"/>
        </w:rPr>
        <w:t> </w:t>
      </w:r>
      <w:r>
        <w:rPr/>
        <w:t>meet</w:t>
      </w:r>
      <w:r>
        <w:rPr>
          <w:spacing w:val="-15"/>
        </w:rPr>
        <w:t> </w:t>
      </w:r>
      <w:r>
        <w:rPr/>
        <w:t>the</w:t>
      </w:r>
      <w:r>
        <w:rPr>
          <w:spacing w:val="-14"/>
        </w:rPr>
        <w:t> </w:t>
      </w:r>
      <w:r>
        <w:rPr/>
        <w:t>needs</w:t>
      </w:r>
      <w:r>
        <w:rPr>
          <w:spacing w:val="-16"/>
        </w:rPr>
        <w:t> </w:t>
      </w:r>
      <w:r>
        <w:rPr/>
        <w:t>of</w:t>
      </w:r>
      <w:r>
        <w:rPr>
          <w:spacing w:val="-12"/>
        </w:rPr>
        <w:t> </w:t>
      </w:r>
      <w:r>
        <w:rPr/>
        <w:t>patients, health care professionals and regulatory authorities and internal customer requirements. (ICH Q10)</w:t>
      </w:r>
    </w:p>
    <w:p>
      <w:pPr>
        <w:pStyle w:val="Heading6"/>
        <w:spacing w:before="120"/>
      </w:pPr>
      <w:r>
        <w:rPr/>
        <w:t>Prospective</w:t>
      </w:r>
      <w:r>
        <w:rPr>
          <w:spacing w:val="-7"/>
        </w:rPr>
        <w:t> </w:t>
      </w:r>
      <w:r>
        <w:rPr>
          <w:spacing w:val="-2"/>
        </w:rPr>
        <w:t>Validation</w:t>
      </w:r>
    </w:p>
    <w:p>
      <w:pPr>
        <w:pStyle w:val="BodyText"/>
        <w:spacing w:before="121"/>
        <w:ind w:left="1442"/>
        <w:jc w:val="both"/>
      </w:pPr>
      <w:r>
        <w:rPr/>
        <w:t>Validation</w:t>
      </w:r>
      <w:r>
        <w:rPr>
          <w:spacing w:val="-8"/>
        </w:rPr>
        <w:t> </w:t>
      </w:r>
      <w:r>
        <w:rPr/>
        <w:t>carried</w:t>
      </w:r>
      <w:r>
        <w:rPr>
          <w:spacing w:val="-5"/>
        </w:rPr>
        <w:t> </w:t>
      </w:r>
      <w:r>
        <w:rPr/>
        <w:t>out</w:t>
      </w:r>
      <w:r>
        <w:rPr>
          <w:spacing w:val="-4"/>
        </w:rPr>
        <w:t> </w:t>
      </w:r>
      <w:r>
        <w:rPr/>
        <w:t>before</w:t>
      </w:r>
      <w:r>
        <w:rPr>
          <w:spacing w:val="-7"/>
        </w:rPr>
        <w:t> </w:t>
      </w:r>
      <w:r>
        <w:rPr/>
        <w:t>routine</w:t>
      </w:r>
      <w:r>
        <w:rPr>
          <w:spacing w:val="-5"/>
        </w:rPr>
        <w:t> </w:t>
      </w:r>
      <w:r>
        <w:rPr/>
        <w:t>production</w:t>
      </w:r>
      <w:r>
        <w:rPr>
          <w:spacing w:val="-7"/>
        </w:rPr>
        <w:t> </w:t>
      </w:r>
      <w:r>
        <w:rPr/>
        <w:t>of</w:t>
      </w:r>
      <w:r>
        <w:rPr>
          <w:spacing w:val="-7"/>
        </w:rPr>
        <w:t> </w:t>
      </w:r>
      <w:r>
        <w:rPr/>
        <w:t>products</w:t>
      </w:r>
      <w:r>
        <w:rPr>
          <w:spacing w:val="-6"/>
        </w:rPr>
        <w:t> </w:t>
      </w:r>
      <w:r>
        <w:rPr/>
        <w:t>intended</w:t>
      </w:r>
      <w:r>
        <w:rPr>
          <w:spacing w:val="-9"/>
        </w:rPr>
        <w:t> </w:t>
      </w:r>
      <w:r>
        <w:rPr/>
        <w:t>for</w:t>
      </w:r>
      <w:r>
        <w:rPr>
          <w:spacing w:val="-4"/>
        </w:rPr>
        <w:t> </w:t>
      </w:r>
      <w:r>
        <w:rPr>
          <w:spacing w:val="-2"/>
        </w:rPr>
        <w:t>sale.</w:t>
      </w:r>
    </w:p>
    <w:p>
      <w:pPr>
        <w:pStyle w:val="Heading6"/>
        <w:spacing w:before="117"/>
      </w:pPr>
      <w:r>
        <w:rPr/>
        <w:t>Quality</w:t>
      </w:r>
      <w:r>
        <w:rPr>
          <w:spacing w:val="-8"/>
        </w:rPr>
        <w:t> </w:t>
      </w:r>
      <w:r>
        <w:rPr/>
        <w:t>by</w:t>
      </w:r>
      <w:r>
        <w:rPr>
          <w:spacing w:val="-5"/>
        </w:rPr>
        <w:t> </w:t>
      </w:r>
      <w:r>
        <w:rPr>
          <w:spacing w:val="-2"/>
        </w:rPr>
        <w:t>design</w:t>
      </w:r>
    </w:p>
    <w:p>
      <w:pPr>
        <w:pStyle w:val="BodyText"/>
        <w:spacing w:before="124"/>
        <w:ind w:left="1442" w:right="1314"/>
        <w:jc w:val="both"/>
      </w:pPr>
      <w:r>
        <w:rPr/>
        <w:t>A systematic approach that begins with predefined objectives and emphasises product</w:t>
      </w:r>
      <w:r>
        <w:rPr>
          <w:spacing w:val="-16"/>
        </w:rPr>
        <w:t> </w:t>
      </w:r>
      <w:r>
        <w:rPr/>
        <w:t>and</w:t>
      </w:r>
      <w:r>
        <w:rPr>
          <w:spacing w:val="-15"/>
        </w:rPr>
        <w:t> </w:t>
      </w:r>
      <w:r>
        <w:rPr/>
        <w:t>process</w:t>
      </w:r>
      <w:r>
        <w:rPr>
          <w:spacing w:val="-15"/>
        </w:rPr>
        <w:t> </w:t>
      </w:r>
      <w:r>
        <w:rPr/>
        <w:t>understanding</w:t>
      </w:r>
      <w:r>
        <w:rPr>
          <w:spacing w:val="-16"/>
        </w:rPr>
        <w:t> </w:t>
      </w:r>
      <w:r>
        <w:rPr/>
        <w:t>and</w:t>
      </w:r>
      <w:r>
        <w:rPr>
          <w:spacing w:val="-15"/>
        </w:rPr>
        <w:t> </w:t>
      </w:r>
      <w:r>
        <w:rPr/>
        <w:t>process</w:t>
      </w:r>
      <w:r>
        <w:rPr>
          <w:spacing w:val="-15"/>
        </w:rPr>
        <w:t> </w:t>
      </w:r>
      <w:r>
        <w:rPr/>
        <w:t>control,</w:t>
      </w:r>
      <w:r>
        <w:rPr>
          <w:spacing w:val="-15"/>
        </w:rPr>
        <w:t> </w:t>
      </w:r>
      <w:r>
        <w:rPr/>
        <w:t>based</w:t>
      </w:r>
      <w:r>
        <w:rPr>
          <w:spacing w:val="-16"/>
        </w:rPr>
        <w:t> </w:t>
      </w:r>
      <w:r>
        <w:rPr/>
        <w:t>on</w:t>
      </w:r>
      <w:r>
        <w:rPr>
          <w:spacing w:val="-15"/>
        </w:rPr>
        <w:t> </w:t>
      </w:r>
      <w:r>
        <w:rPr/>
        <w:t>sound</w:t>
      </w:r>
      <w:r>
        <w:rPr>
          <w:spacing w:val="-15"/>
        </w:rPr>
        <w:t> </w:t>
      </w:r>
      <w:r>
        <w:rPr/>
        <w:t>science and quality risk management.</w:t>
      </w:r>
    </w:p>
    <w:p>
      <w:pPr>
        <w:pStyle w:val="Heading6"/>
        <w:spacing w:before="117"/>
      </w:pPr>
      <w:r>
        <w:rPr/>
        <w:t>Quality</w:t>
      </w:r>
      <w:r>
        <w:rPr>
          <w:spacing w:val="-6"/>
        </w:rPr>
        <w:t> </w:t>
      </w:r>
      <w:r>
        <w:rPr/>
        <w:t>risk</w:t>
      </w:r>
      <w:r>
        <w:rPr>
          <w:spacing w:val="-4"/>
        </w:rPr>
        <w:t> </w:t>
      </w:r>
      <w:r>
        <w:rPr>
          <w:spacing w:val="-2"/>
        </w:rPr>
        <w:t>management</w:t>
      </w:r>
    </w:p>
    <w:p>
      <w:pPr>
        <w:pStyle w:val="BodyText"/>
        <w:spacing w:before="121"/>
        <w:ind w:left="1442" w:right="1321"/>
        <w:jc w:val="both"/>
      </w:pPr>
      <w:r>
        <w:rPr/>
        <w:t>A</w:t>
      </w:r>
      <w:r>
        <w:rPr>
          <w:spacing w:val="-1"/>
        </w:rPr>
        <w:t> </w:t>
      </w:r>
      <w:r>
        <w:rPr/>
        <w:t>systematic process</w:t>
      </w:r>
      <w:r>
        <w:rPr>
          <w:spacing w:val="-2"/>
        </w:rPr>
        <w:t> </w:t>
      </w:r>
      <w:r>
        <w:rPr/>
        <w:t>for</w:t>
      </w:r>
      <w:r>
        <w:rPr>
          <w:spacing w:val="-2"/>
        </w:rPr>
        <w:t> </w:t>
      </w:r>
      <w:r>
        <w:rPr/>
        <w:t>the</w:t>
      </w:r>
      <w:r>
        <w:rPr>
          <w:spacing w:val="-1"/>
        </w:rPr>
        <w:t> </w:t>
      </w:r>
      <w:r>
        <w:rPr/>
        <w:t>assessment,</w:t>
      </w:r>
      <w:r>
        <w:rPr>
          <w:spacing w:val="-1"/>
        </w:rPr>
        <w:t> </w:t>
      </w:r>
      <w:r>
        <w:rPr/>
        <w:t>control,</w:t>
      </w:r>
      <w:r>
        <w:rPr>
          <w:spacing w:val="-1"/>
        </w:rPr>
        <w:t> </w:t>
      </w:r>
      <w:r>
        <w:rPr/>
        <w:t>communication and review</w:t>
      </w:r>
      <w:r>
        <w:rPr>
          <w:spacing w:val="-4"/>
        </w:rPr>
        <w:t> </w:t>
      </w:r>
      <w:r>
        <w:rPr/>
        <w:t>of risks to quality across the lifecycle. (ICH Q9)</w:t>
      </w:r>
    </w:p>
    <w:p>
      <w:pPr>
        <w:pStyle w:val="Heading6"/>
        <w:spacing w:before="119"/>
      </w:pPr>
      <w:r>
        <w:rPr/>
        <w:t>Simulated</w:t>
      </w:r>
      <w:r>
        <w:rPr>
          <w:spacing w:val="-4"/>
        </w:rPr>
        <w:t> </w:t>
      </w:r>
      <w:r>
        <w:rPr>
          <w:spacing w:val="-2"/>
        </w:rPr>
        <w:t>agents</w:t>
      </w:r>
    </w:p>
    <w:p>
      <w:pPr>
        <w:pStyle w:val="BodyText"/>
        <w:spacing w:before="124"/>
        <w:ind w:left="1442" w:right="1317"/>
        <w:jc w:val="both"/>
      </w:pPr>
      <w:r>
        <w:rPr/>
        <w:t>A material that closely approximates the physical and, where practical, the chemical</w:t>
      </w:r>
      <w:r>
        <w:rPr>
          <w:spacing w:val="-16"/>
        </w:rPr>
        <w:t> </w:t>
      </w:r>
      <w:r>
        <w:rPr/>
        <w:t>characteristics,</w:t>
      </w:r>
      <w:r>
        <w:rPr>
          <w:spacing w:val="-15"/>
        </w:rPr>
        <w:t> </w:t>
      </w:r>
      <w:r>
        <w:rPr/>
        <w:t>e.g.</w:t>
      </w:r>
      <w:r>
        <w:rPr>
          <w:spacing w:val="-15"/>
        </w:rPr>
        <w:t> </w:t>
      </w:r>
      <w:r>
        <w:rPr/>
        <w:t>viscosity,</w:t>
      </w:r>
      <w:r>
        <w:rPr>
          <w:spacing w:val="-15"/>
        </w:rPr>
        <w:t> </w:t>
      </w:r>
      <w:r>
        <w:rPr/>
        <w:t>particle</w:t>
      </w:r>
      <w:r>
        <w:rPr>
          <w:spacing w:val="-15"/>
        </w:rPr>
        <w:t> </w:t>
      </w:r>
      <w:r>
        <w:rPr/>
        <w:t>size,</w:t>
      </w:r>
      <w:r>
        <w:rPr>
          <w:spacing w:val="-14"/>
        </w:rPr>
        <w:t> </w:t>
      </w:r>
      <w:r>
        <w:rPr/>
        <w:t>pH</w:t>
      </w:r>
      <w:r>
        <w:rPr>
          <w:spacing w:val="-16"/>
        </w:rPr>
        <w:t> </w:t>
      </w:r>
      <w:r>
        <w:rPr/>
        <w:t>etc.,</w:t>
      </w:r>
      <w:r>
        <w:rPr>
          <w:spacing w:val="-13"/>
        </w:rPr>
        <w:t> </w:t>
      </w:r>
      <w:r>
        <w:rPr/>
        <w:t>of</w:t>
      </w:r>
      <w:r>
        <w:rPr>
          <w:spacing w:val="-13"/>
        </w:rPr>
        <w:t> </w:t>
      </w:r>
      <w:r>
        <w:rPr/>
        <w:t>the</w:t>
      </w:r>
      <w:r>
        <w:rPr>
          <w:spacing w:val="-16"/>
        </w:rPr>
        <w:t> </w:t>
      </w:r>
      <w:r>
        <w:rPr/>
        <w:t>product</w:t>
      </w:r>
      <w:r>
        <w:rPr>
          <w:spacing w:val="-15"/>
        </w:rPr>
        <w:t> </w:t>
      </w:r>
      <w:r>
        <w:rPr/>
        <w:t>under </w:t>
      </w:r>
      <w:r>
        <w:rPr>
          <w:spacing w:val="-2"/>
        </w:rPr>
        <w:t>validation.</w:t>
      </w:r>
    </w:p>
    <w:p>
      <w:pPr>
        <w:pStyle w:val="Heading6"/>
        <w:spacing w:before="117"/>
      </w:pPr>
      <w:r>
        <w:rPr/>
        <w:t>State</w:t>
      </w:r>
      <w:r>
        <w:rPr>
          <w:spacing w:val="-2"/>
        </w:rPr>
        <w:t> </w:t>
      </w:r>
      <w:r>
        <w:rPr/>
        <w:t>of</w:t>
      </w:r>
      <w:r>
        <w:rPr>
          <w:spacing w:val="-2"/>
        </w:rPr>
        <w:t> control</w:t>
      </w:r>
    </w:p>
    <w:p>
      <w:pPr>
        <w:pStyle w:val="BodyText"/>
        <w:spacing w:before="121"/>
        <w:ind w:left="1442" w:right="1320"/>
        <w:jc w:val="both"/>
      </w:pPr>
      <w:r>
        <w:rPr/>
        <w:t>A condition in which the set of controls consistently provides assurance of acceptable process performance and product quality.</w:t>
      </w:r>
    </w:p>
    <w:p>
      <w:pPr>
        <w:pStyle w:val="Heading6"/>
        <w:spacing w:before="118"/>
      </w:pPr>
      <w:r>
        <w:rPr/>
        <w:t>Traditional</w:t>
      </w:r>
      <w:r>
        <w:rPr>
          <w:spacing w:val="-5"/>
        </w:rPr>
        <w:t> </w:t>
      </w:r>
      <w:r>
        <w:rPr>
          <w:spacing w:val="-2"/>
        </w:rPr>
        <w:t>approach</w:t>
      </w:r>
    </w:p>
    <w:p>
      <w:pPr>
        <w:pStyle w:val="BodyText"/>
        <w:spacing w:before="124"/>
        <w:ind w:left="1442" w:right="1318"/>
        <w:jc w:val="both"/>
      </w:pPr>
      <w:r>
        <w:rPr/>
        <w:t>A product development approach where set points and operating ranges for process parameters are defined to ensure reproducibility.</w:t>
      </w:r>
    </w:p>
    <w:p>
      <w:pPr>
        <w:pStyle w:val="Heading6"/>
        <w:spacing w:before="116"/>
      </w:pPr>
      <w:r>
        <w:rPr/>
        <w:t>User</w:t>
      </w:r>
      <w:r>
        <w:rPr>
          <w:spacing w:val="-6"/>
        </w:rPr>
        <w:t> </w:t>
      </w:r>
      <w:r>
        <w:rPr/>
        <w:t>requirements</w:t>
      </w:r>
      <w:r>
        <w:rPr>
          <w:spacing w:val="-7"/>
        </w:rPr>
        <w:t> </w:t>
      </w:r>
      <w:r>
        <w:rPr/>
        <w:t>Specification</w:t>
      </w:r>
      <w:r>
        <w:rPr>
          <w:spacing w:val="-9"/>
        </w:rPr>
        <w:t> </w:t>
      </w:r>
      <w:r>
        <w:rPr>
          <w:spacing w:val="-4"/>
        </w:rPr>
        <w:t>(URS)</w:t>
      </w:r>
    </w:p>
    <w:p>
      <w:pPr>
        <w:pStyle w:val="BodyText"/>
        <w:spacing w:before="124"/>
        <w:ind w:left="1442" w:right="1320"/>
        <w:jc w:val="both"/>
      </w:pPr>
      <w:r>
        <w:rPr/>
        <w:t>The set of owner, user, and engineering requirements necessary and sufficient to create a feasible design meeting the intended purpose of the system.</w:t>
      </w:r>
    </w:p>
    <w:p>
      <w:pPr>
        <w:pStyle w:val="Heading6"/>
        <w:spacing w:before="118"/>
      </w:pPr>
      <w:r>
        <w:rPr/>
        <w:t>Worst</w:t>
      </w:r>
      <w:r>
        <w:rPr>
          <w:spacing w:val="-3"/>
        </w:rPr>
        <w:t> </w:t>
      </w:r>
      <w:r>
        <w:rPr>
          <w:spacing w:val="-4"/>
        </w:rPr>
        <w:t>Case</w:t>
      </w:r>
    </w:p>
    <w:p>
      <w:pPr>
        <w:pStyle w:val="BodyText"/>
        <w:spacing w:before="122"/>
        <w:ind w:left="1442" w:right="1314"/>
        <w:jc w:val="both"/>
      </w:pPr>
      <w:r>
        <w:rPr/>
        <w:t>A</w:t>
      </w:r>
      <w:r>
        <w:rPr>
          <w:spacing w:val="-5"/>
        </w:rPr>
        <w:t> </w:t>
      </w:r>
      <w:r>
        <w:rPr/>
        <w:t>condition</w:t>
      </w:r>
      <w:r>
        <w:rPr>
          <w:spacing w:val="-5"/>
        </w:rPr>
        <w:t> </w:t>
      </w:r>
      <w:r>
        <w:rPr/>
        <w:t>or</w:t>
      </w:r>
      <w:r>
        <w:rPr>
          <w:spacing w:val="-5"/>
        </w:rPr>
        <w:t> </w:t>
      </w:r>
      <w:r>
        <w:rPr/>
        <w:t>set</w:t>
      </w:r>
      <w:r>
        <w:rPr>
          <w:spacing w:val="-5"/>
        </w:rPr>
        <w:t> </w:t>
      </w:r>
      <w:r>
        <w:rPr/>
        <w:t>of</w:t>
      </w:r>
      <w:r>
        <w:rPr>
          <w:spacing w:val="-5"/>
        </w:rPr>
        <w:t> </w:t>
      </w:r>
      <w:r>
        <w:rPr/>
        <w:t>conditions</w:t>
      </w:r>
      <w:r>
        <w:rPr>
          <w:spacing w:val="-5"/>
        </w:rPr>
        <w:t> </w:t>
      </w:r>
      <w:r>
        <w:rPr/>
        <w:t>encompassing</w:t>
      </w:r>
      <w:r>
        <w:rPr>
          <w:spacing w:val="-4"/>
        </w:rPr>
        <w:t> </w:t>
      </w:r>
      <w:r>
        <w:rPr/>
        <w:t>upper</w:t>
      </w:r>
      <w:r>
        <w:rPr>
          <w:spacing w:val="-5"/>
        </w:rPr>
        <w:t> </w:t>
      </w:r>
      <w:r>
        <w:rPr/>
        <w:t>and</w:t>
      </w:r>
      <w:r>
        <w:rPr>
          <w:spacing w:val="-5"/>
        </w:rPr>
        <w:t> </w:t>
      </w:r>
      <w:r>
        <w:rPr/>
        <w:t>lower</w:t>
      </w:r>
      <w:r>
        <w:rPr>
          <w:spacing w:val="-5"/>
        </w:rPr>
        <w:t> </w:t>
      </w:r>
      <w:r>
        <w:rPr/>
        <w:t>processing</w:t>
      </w:r>
      <w:r>
        <w:rPr>
          <w:spacing w:val="-5"/>
        </w:rPr>
        <w:t> </w:t>
      </w:r>
      <w:r>
        <w:rPr/>
        <w:t>limits and circumstances, within standard operating procedures, which pose the greatest</w:t>
      </w:r>
      <w:r>
        <w:rPr>
          <w:spacing w:val="-8"/>
        </w:rPr>
        <w:t> </w:t>
      </w:r>
      <w:r>
        <w:rPr/>
        <w:t>chance</w:t>
      </w:r>
      <w:r>
        <w:rPr>
          <w:spacing w:val="-10"/>
        </w:rPr>
        <w:t> </w:t>
      </w:r>
      <w:r>
        <w:rPr/>
        <w:t>of</w:t>
      </w:r>
      <w:r>
        <w:rPr>
          <w:spacing w:val="-8"/>
        </w:rPr>
        <w:t> </w:t>
      </w:r>
      <w:r>
        <w:rPr/>
        <w:t>product</w:t>
      </w:r>
      <w:r>
        <w:rPr>
          <w:spacing w:val="-8"/>
        </w:rPr>
        <w:t> </w:t>
      </w:r>
      <w:r>
        <w:rPr/>
        <w:t>or</w:t>
      </w:r>
      <w:r>
        <w:rPr>
          <w:spacing w:val="-9"/>
        </w:rPr>
        <w:t> </w:t>
      </w:r>
      <w:r>
        <w:rPr/>
        <w:t>process</w:t>
      </w:r>
      <w:r>
        <w:rPr>
          <w:spacing w:val="-14"/>
        </w:rPr>
        <w:t> </w:t>
      </w:r>
      <w:r>
        <w:rPr/>
        <w:t>failure</w:t>
      </w:r>
      <w:r>
        <w:rPr>
          <w:spacing w:val="-12"/>
        </w:rPr>
        <w:t> </w:t>
      </w:r>
      <w:r>
        <w:rPr/>
        <w:t>when</w:t>
      </w:r>
      <w:r>
        <w:rPr>
          <w:spacing w:val="-10"/>
        </w:rPr>
        <w:t> </w:t>
      </w:r>
      <w:r>
        <w:rPr/>
        <w:t>compared</w:t>
      </w:r>
      <w:r>
        <w:rPr>
          <w:spacing w:val="-13"/>
        </w:rPr>
        <w:t> </w:t>
      </w:r>
      <w:r>
        <w:rPr/>
        <w:t>to</w:t>
      </w:r>
      <w:r>
        <w:rPr>
          <w:spacing w:val="-10"/>
        </w:rPr>
        <w:t> </w:t>
      </w:r>
      <w:r>
        <w:rPr/>
        <w:t>ideal</w:t>
      </w:r>
      <w:r>
        <w:rPr>
          <w:spacing w:val="-11"/>
        </w:rPr>
        <w:t> </w:t>
      </w:r>
      <w:r>
        <w:rPr/>
        <w:t>conditions. Such conditions do not necessarily induce product or process failure.</w:t>
      </w:r>
    </w:p>
    <w:p>
      <w:pPr>
        <w:pStyle w:val="BodyText"/>
        <w:rPr>
          <w:sz w:val="20"/>
        </w:rPr>
      </w:pPr>
    </w:p>
    <w:p>
      <w:pPr>
        <w:pStyle w:val="BodyText"/>
        <w:spacing w:before="164"/>
        <w:rPr>
          <w:sz w:val="20"/>
        </w:rPr>
      </w:pPr>
      <w:r>
        <w:rPr/>
        <mc:AlternateContent>
          <mc:Choice Requires="wps">
            <w:drawing>
              <wp:anchor distT="0" distB="0" distL="0" distR="0" allowOverlap="1" layoutInCell="1" locked="0" behindDoc="1" simplePos="0" relativeHeight="487628288">
                <wp:simplePos x="0" y="0"/>
                <wp:positionH relativeFrom="page">
                  <wp:posOffset>2766695</wp:posOffset>
                </wp:positionH>
                <wp:positionV relativeFrom="paragraph">
                  <wp:posOffset>265417</wp:posOffset>
                </wp:positionV>
                <wp:extent cx="1573530" cy="9525"/>
                <wp:effectExtent l="0" t="0" r="0" b="0"/>
                <wp:wrapTopAndBottom/>
                <wp:docPr id="276" name="Graphic 276"/>
                <wp:cNvGraphicFramePr>
                  <a:graphicFrameLocks/>
                </wp:cNvGraphicFramePr>
                <a:graphic>
                  <a:graphicData uri="http://schemas.microsoft.com/office/word/2010/wordprocessingShape">
                    <wps:wsp>
                      <wps:cNvPr id="276" name="Graphic 276"/>
                      <wps:cNvSpPr/>
                      <wps:spPr>
                        <a:xfrm>
                          <a:off x="0" y="0"/>
                          <a:ext cx="1573530" cy="9525"/>
                        </a:xfrm>
                        <a:custGeom>
                          <a:avLst/>
                          <a:gdLst/>
                          <a:ahLst/>
                          <a:cxnLst/>
                          <a:rect l="l" t="t" r="r" b="b"/>
                          <a:pathLst>
                            <a:path w="1573530" h="9525">
                              <a:moveTo>
                                <a:pt x="1573021" y="0"/>
                              </a:moveTo>
                              <a:lnTo>
                                <a:pt x="0" y="0"/>
                              </a:lnTo>
                              <a:lnTo>
                                <a:pt x="0" y="9144"/>
                              </a:lnTo>
                              <a:lnTo>
                                <a:pt x="1573021" y="9144"/>
                              </a:lnTo>
                              <a:lnTo>
                                <a:pt x="15730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850006pt;margin-top:20.899023pt;width:123.86pt;height:.72003pt;mso-position-horizontal-relative:page;mso-position-vertical-relative:paragraph;z-index:-15688192;mso-wrap-distance-left:0;mso-wrap-distance-right:0" id="docshape258" filled="true" fillcolor="#000000" stroked="false">
                <v:fill type="solid"/>
                <w10:wrap type="topAndBottom"/>
              </v:rect>
            </w:pict>
          </mc:Fallback>
        </mc:AlternateContent>
      </w:r>
    </w:p>
    <w:p>
      <w:pPr>
        <w:spacing w:after="0"/>
        <w:rPr>
          <w:sz w:val="20"/>
        </w:rPr>
        <w:sectPr>
          <w:pgSz w:w="11910" w:h="16850"/>
          <w:pgMar w:header="724" w:footer="970" w:top="960" w:bottom="1160" w:left="980" w:right="380"/>
        </w:sectPr>
      </w:pPr>
    </w:p>
    <w:p>
      <w:pPr>
        <w:pStyle w:val="BodyText"/>
        <w:spacing w:before="358"/>
        <w:rPr>
          <w:sz w:val="32"/>
        </w:rPr>
      </w:pPr>
    </w:p>
    <w:p>
      <w:pPr>
        <w:pStyle w:val="Heading1"/>
        <w:spacing w:before="0"/>
        <w:ind w:left="710"/>
      </w:pPr>
      <w:r>
        <w:rPr/>
        <w:t>ANNEX</w:t>
      </w:r>
      <w:r>
        <w:rPr>
          <w:spacing w:val="-15"/>
        </w:rPr>
        <w:t> </w:t>
      </w:r>
      <w:r>
        <w:rPr>
          <w:spacing w:val="-5"/>
        </w:rPr>
        <w:t>16</w:t>
      </w:r>
    </w:p>
    <w:p>
      <w:pPr>
        <w:pStyle w:val="BodyText"/>
        <w:rPr>
          <w:b/>
          <w:sz w:val="20"/>
        </w:rPr>
      </w:pPr>
    </w:p>
    <w:p>
      <w:pPr>
        <w:pStyle w:val="BodyText"/>
        <w:spacing w:before="26"/>
        <w:rPr>
          <w:b/>
          <w:sz w:val="20"/>
        </w:rPr>
      </w:pPr>
      <w:r>
        <w:rPr/>
        <mc:AlternateContent>
          <mc:Choice Requires="wps">
            <w:drawing>
              <wp:anchor distT="0" distB="0" distL="0" distR="0" allowOverlap="1" layoutInCell="1" locked="0" behindDoc="1" simplePos="0" relativeHeight="487628800">
                <wp:simplePos x="0" y="0"/>
                <wp:positionH relativeFrom="page">
                  <wp:posOffset>997000</wp:posOffset>
                </wp:positionH>
                <wp:positionV relativeFrom="paragraph">
                  <wp:posOffset>181413</wp:posOffset>
                </wp:positionV>
                <wp:extent cx="5570220" cy="728980"/>
                <wp:effectExtent l="0" t="0" r="0" b="0"/>
                <wp:wrapTopAndBottom/>
                <wp:docPr id="282" name="Textbox 282"/>
                <wp:cNvGraphicFramePr>
                  <a:graphicFrameLocks/>
                </wp:cNvGraphicFramePr>
                <a:graphic>
                  <a:graphicData uri="http://schemas.microsoft.com/office/word/2010/wordprocessingShape">
                    <wps:wsp>
                      <wps:cNvPr id="282" name="Textbox 282"/>
                      <wps:cNvSpPr txBox="1"/>
                      <wps:spPr>
                        <a:xfrm>
                          <a:off x="0" y="0"/>
                          <a:ext cx="5570220" cy="728980"/>
                        </a:xfrm>
                        <a:prstGeom prst="rect">
                          <a:avLst/>
                        </a:prstGeom>
                        <a:ln w="6096">
                          <a:solidFill>
                            <a:srgbClr val="000000"/>
                          </a:solidFill>
                          <a:prstDash val="solid"/>
                        </a:ln>
                      </wps:spPr>
                      <wps:txbx>
                        <w:txbxContent>
                          <w:p>
                            <w:pPr>
                              <w:spacing w:before="196"/>
                              <w:ind w:left="3019" w:right="0" w:hanging="2720"/>
                              <w:jc w:val="left"/>
                              <w:rPr>
                                <w:b/>
                                <w:sz w:val="32"/>
                              </w:rPr>
                            </w:pPr>
                            <w:r>
                              <w:rPr>
                                <w:b/>
                                <w:sz w:val="32"/>
                              </w:rPr>
                              <w:t>CERTIFICATION</w:t>
                            </w:r>
                            <w:r>
                              <w:rPr>
                                <w:b/>
                                <w:spacing w:val="-11"/>
                                <w:sz w:val="32"/>
                              </w:rPr>
                              <w:t> </w:t>
                            </w:r>
                            <w:r>
                              <w:rPr>
                                <w:b/>
                                <w:sz w:val="32"/>
                              </w:rPr>
                              <w:t>BY</w:t>
                            </w:r>
                            <w:r>
                              <w:rPr>
                                <w:b/>
                                <w:spacing w:val="-11"/>
                                <w:sz w:val="32"/>
                              </w:rPr>
                              <w:t> </w:t>
                            </w:r>
                            <w:r>
                              <w:rPr>
                                <w:b/>
                                <w:sz w:val="32"/>
                              </w:rPr>
                              <w:t>THE</w:t>
                            </w:r>
                            <w:r>
                              <w:rPr>
                                <w:b/>
                                <w:spacing w:val="-2"/>
                                <w:sz w:val="32"/>
                              </w:rPr>
                              <w:t> </w:t>
                            </w:r>
                            <w:r>
                              <w:rPr>
                                <w:b/>
                                <w:sz w:val="32"/>
                              </w:rPr>
                              <w:t>AUTHORISED</w:t>
                            </w:r>
                            <w:r>
                              <w:rPr>
                                <w:b/>
                                <w:spacing w:val="-11"/>
                                <w:sz w:val="32"/>
                              </w:rPr>
                              <w:t> </w:t>
                            </w:r>
                            <w:r>
                              <w:rPr>
                                <w:b/>
                                <w:sz w:val="32"/>
                              </w:rPr>
                              <w:t>PERSON</w:t>
                            </w:r>
                            <w:r>
                              <w:rPr>
                                <w:b/>
                                <w:spacing w:val="-6"/>
                                <w:sz w:val="32"/>
                              </w:rPr>
                              <w:t> </w:t>
                            </w:r>
                            <w:r>
                              <w:rPr>
                                <w:b/>
                                <w:sz w:val="32"/>
                              </w:rPr>
                              <w:t>AND BATCH RELEASE</w:t>
                            </w:r>
                          </w:p>
                        </w:txbxContent>
                      </wps:txbx>
                      <wps:bodyPr wrap="square" lIns="0" tIns="0" rIns="0" bIns="0" rtlCol="0">
                        <a:noAutofit/>
                      </wps:bodyPr>
                    </wps:wsp>
                  </a:graphicData>
                </a:graphic>
              </wp:anchor>
            </w:drawing>
          </mc:Choice>
          <mc:Fallback>
            <w:pict>
              <v:shape style="position:absolute;margin-left:78.503998pt;margin-top:14.284565pt;width:438.6pt;height:57.4pt;mso-position-horizontal-relative:page;mso-position-vertical-relative:paragraph;z-index:-15687680;mso-wrap-distance-left:0;mso-wrap-distance-right:0" type="#_x0000_t202" id="docshape264" filled="false" stroked="true" strokeweight=".48004pt" strokecolor="#000000">
                <v:textbox inset="0,0,0,0">
                  <w:txbxContent>
                    <w:p>
                      <w:pPr>
                        <w:spacing w:before="196"/>
                        <w:ind w:left="3019" w:right="0" w:hanging="2720"/>
                        <w:jc w:val="left"/>
                        <w:rPr>
                          <w:b/>
                          <w:sz w:val="32"/>
                        </w:rPr>
                      </w:pPr>
                      <w:r>
                        <w:rPr>
                          <w:b/>
                          <w:sz w:val="32"/>
                        </w:rPr>
                        <w:t>CERTIFICATION</w:t>
                      </w:r>
                      <w:r>
                        <w:rPr>
                          <w:b/>
                          <w:spacing w:val="-11"/>
                          <w:sz w:val="32"/>
                        </w:rPr>
                        <w:t> </w:t>
                      </w:r>
                      <w:r>
                        <w:rPr>
                          <w:b/>
                          <w:sz w:val="32"/>
                        </w:rPr>
                        <w:t>BY</w:t>
                      </w:r>
                      <w:r>
                        <w:rPr>
                          <w:b/>
                          <w:spacing w:val="-11"/>
                          <w:sz w:val="32"/>
                        </w:rPr>
                        <w:t> </w:t>
                      </w:r>
                      <w:r>
                        <w:rPr>
                          <w:b/>
                          <w:sz w:val="32"/>
                        </w:rPr>
                        <w:t>THE</w:t>
                      </w:r>
                      <w:r>
                        <w:rPr>
                          <w:b/>
                          <w:spacing w:val="-2"/>
                          <w:sz w:val="32"/>
                        </w:rPr>
                        <w:t> </w:t>
                      </w:r>
                      <w:r>
                        <w:rPr>
                          <w:b/>
                          <w:sz w:val="32"/>
                        </w:rPr>
                        <w:t>AUTHORISED</w:t>
                      </w:r>
                      <w:r>
                        <w:rPr>
                          <w:b/>
                          <w:spacing w:val="-11"/>
                          <w:sz w:val="32"/>
                        </w:rPr>
                        <w:t> </w:t>
                      </w:r>
                      <w:r>
                        <w:rPr>
                          <w:b/>
                          <w:sz w:val="32"/>
                        </w:rPr>
                        <w:t>PERSON</w:t>
                      </w:r>
                      <w:r>
                        <w:rPr>
                          <w:b/>
                          <w:spacing w:val="-6"/>
                          <w:sz w:val="32"/>
                        </w:rPr>
                        <w:t> </w:t>
                      </w:r>
                      <w:r>
                        <w:rPr>
                          <w:b/>
                          <w:sz w:val="32"/>
                        </w:rPr>
                        <w:t>AND BATCH RELEASE</w:t>
                      </w:r>
                    </w:p>
                  </w:txbxContent>
                </v:textbox>
                <v:stroke dashstyle="solid"/>
                <w10:wrap type="topAndBottom"/>
              </v:shape>
            </w:pict>
          </mc:Fallback>
        </mc:AlternateContent>
      </w:r>
    </w:p>
    <w:p>
      <w:pPr>
        <w:pStyle w:val="BodyText"/>
        <w:spacing w:before="183"/>
        <w:rPr>
          <w:b/>
          <w:sz w:val="28"/>
        </w:rPr>
      </w:pPr>
    </w:p>
    <w:p>
      <w:pPr>
        <w:pStyle w:val="Heading2"/>
      </w:pPr>
      <w:bookmarkStart w:name="_TOC_250017" w:id="10"/>
      <w:bookmarkEnd w:id="10"/>
      <w:r>
        <w:rPr>
          <w:spacing w:val="-2"/>
        </w:rPr>
        <w:t>SCOPE</w:t>
      </w:r>
    </w:p>
    <w:p>
      <w:pPr>
        <w:pStyle w:val="BodyText"/>
        <w:spacing w:before="255"/>
        <w:ind w:left="1442" w:right="1312"/>
        <w:jc w:val="both"/>
      </w:pPr>
      <w:r>
        <w:rPr/>
        <w:t>This Annex provides guidance on the certification by an Authorised Person and on batch release of medicinal products for human or veterinary use within a Pharmaceutical</w:t>
      </w:r>
      <w:r>
        <w:rPr>
          <w:spacing w:val="-3"/>
        </w:rPr>
        <w:t> </w:t>
      </w:r>
      <w:r>
        <w:rPr/>
        <w:t>Inspection</w:t>
      </w:r>
      <w:r>
        <w:rPr>
          <w:spacing w:val="-2"/>
        </w:rPr>
        <w:t> </w:t>
      </w:r>
      <w:r>
        <w:rPr/>
        <w:t>Co-operation</w:t>
      </w:r>
      <w:r>
        <w:rPr>
          <w:spacing w:val="-2"/>
        </w:rPr>
        <w:t> </w:t>
      </w:r>
      <w:r>
        <w:rPr/>
        <w:t>Scheme</w:t>
      </w:r>
      <w:r>
        <w:rPr>
          <w:spacing w:val="-3"/>
        </w:rPr>
        <w:t> </w:t>
      </w:r>
      <w:r>
        <w:rPr/>
        <w:t>(PIC/S) Participating Authority or made for export. The principles of this guidance also apply to investigational medicinal products (IMP) for human use, subject to any difference in the legal provisions and more specific guidance published by PIC/S Participating Authorities under national law.</w:t>
      </w:r>
    </w:p>
    <w:p>
      <w:pPr>
        <w:pStyle w:val="BodyText"/>
      </w:pPr>
    </w:p>
    <w:p>
      <w:pPr>
        <w:pStyle w:val="BodyText"/>
        <w:ind w:left="1442" w:right="1316"/>
        <w:jc w:val="both"/>
      </w:pPr>
      <w:r>
        <w:rPr/>
        <w:t>Guidance in this Annex on the certification of batches by a manufacturer of a medicinal product is within the scope of the Pharmaceutical Inspection Co- operation Scheme. However, each PIC/S Participating Authority may decide whether guidance expressed in this annex should become a legally-binding standard in relation to imported medicinal products.</w:t>
      </w:r>
    </w:p>
    <w:p>
      <w:pPr>
        <w:pStyle w:val="BodyText"/>
        <w:spacing w:before="2"/>
      </w:pPr>
    </w:p>
    <w:p>
      <w:pPr>
        <w:pStyle w:val="BodyText"/>
        <w:ind w:left="1442" w:right="1313"/>
        <w:jc w:val="both"/>
      </w:pPr>
      <w:r>
        <w:rPr/>
        <w:t>This</w:t>
      </w:r>
      <w:r>
        <w:rPr>
          <w:spacing w:val="-4"/>
        </w:rPr>
        <w:t> </w:t>
      </w:r>
      <w:r>
        <w:rPr/>
        <w:t>Annex</w:t>
      </w:r>
      <w:r>
        <w:rPr>
          <w:spacing w:val="-5"/>
        </w:rPr>
        <w:t> </w:t>
      </w:r>
      <w:r>
        <w:rPr/>
        <w:t>does</w:t>
      </w:r>
      <w:r>
        <w:rPr>
          <w:spacing w:val="-4"/>
        </w:rPr>
        <w:t> </w:t>
      </w:r>
      <w:r>
        <w:rPr/>
        <w:t>not</w:t>
      </w:r>
      <w:r>
        <w:rPr>
          <w:spacing w:val="-3"/>
        </w:rPr>
        <w:t> </w:t>
      </w:r>
      <w:r>
        <w:rPr/>
        <w:t>address</w:t>
      </w:r>
      <w:r>
        <w:rPr>
          <w:spacing w:val="-4"/>
        </w:rPr>
        <w:t> </w:t>
      </w:r>
      <w:r>
        <w:rPr/>
        <w:t>any</w:t>
      </w:r>
      <w:r>
        <w:rPr>
          <w:spacing w:val="-5"/>
        </w:rPr>
        <w:t> </w:t>
      </w:r>
      <w:r>
        <w:rPr/>
        <w:t>controls</w:t>
      </w:r>
      <w:r>
        <w:rPr>
          <w:spacing w:val="-4"/>
        </w:rPr>
        <w:t> </w:t>
      </w:r>
      <w:r>
        <w:rPr/>
        <w:t>on</w:t>
      </w:r>
      <w:r>
        <w:rPr>
          <w:spacing w:val="-6"/>
        </w:rPr>
        <w:t> </w:t>
      </w:r>
      <w:r>
        <w:rPr/>
        <w:t>release</w:t>
      </w:r>
      <w:r>
        <w:rPr>
          <w:spacing w:val="-4"/>
        </w:rPr>
        <w:t> </w:t>
      </w:r>
      <w:r>
        <w:rPr/>
        <w:t>of</w:t>
      </w:r>
      <w:r>
        <w:rPr>
          <w:spacing w:val="-3"/>
        </w:rPr>
        <w:t> </w:t>
      </w:r>
      <w:r>
        <w:rPr/>
        <w:t>medicinal</w:t>
      </w:r>
      <w:r>
        <w:rPr>
          <w:spacing w:val="-5"/>
        </w:rPr>
        <w:t> </w:t>
      </w:r>
      <w:r>
        <w:rPr/>
        <w:t>products</w:t>
      </w:r>
      <w:r>
        <w:rPr>
          <w:spacing w:val="-4"/>
        </w:rPr>
        <w:t> </w:t>
      </w:r>
      <w:r>
        <w:rPr/>
        <w:t>by</w:t>
      </w:r>
      <w:r>
        <w:rPr>
          <w:spacing w:val="-5"/>
        </w:rPr>
        <w:t> </w:t>
      </w:r>
      <w:r>
        <w:rPr/>
        <w:t>a National Competent Authority under national law (e.g. certain blood and immunological products); however, this Annex does apply to the Authorised Person certification and subsequent release of such batches.</w:t>
      </w:r>
    </w:p>
    <w:p>
      <w:pPr>
        <w:pStyle w:val="BodyText"/>
      </w:pPr>
    </w:p>
    <w:p>
      <w:pPr>
        <w:pStyle w:val="BodyText"/>
        <w:ind w:left="1442" w:right="1313"/>
        <w:jc w:val="both"/>
      </w:pPr>
      <w:r>
        <w:rPr/>
        <w:t>The</w:t>
      </w:r>
      <w:r>
        <w:rPr>
          <w:spacing w:val="-7"/>
        </w:rPr>
        <w:t> </w:t>
      </w:r>
      <w:r>
        <w:rPr/>
        <w:t>basic</w:t>
      </w:r>
      <w:r>
        <w:rPr>
          <w:spacing w:val="-4"/>
        </w:rPr>
        <w:t> </w:t>
      </w:r>
      <w:r>
        <w:rPr/>
        <w:t>arrangements</w:t>
      </w:r>
      <w:r>
        <w:rPr>
          <w:spacing w:val="-8"/>
        </w:rPr>
        <w:t> </w:t>
      </w:r>
      <w:r>
        <w:rPr/>
        <w:t>for</w:t>
      </w:r>
      <w:r>
        <w:rPr>
          <w:spacing w:val="-6"/>
        </w:rPr>
        <w:t> </w:t>
      </w:r>
      <w:r>
        <w:rPr/>
        <w:t>batch</w:t>
      </w:r>
      <w:r>
        <w:rPr>
          <w:spacing w:val="-6"/>
        </w:rPr>
        <w:t> </w:t>
      </w:r>
      <w:r>
        <w:rPr/>
        <w:t>release</w:t>
      </w:r>
      <w:r>
        <w:rPr>
          <w:spacing w:val="-9"/>
        </w:rPr>
        <w:t> </w:t>
      </w:r>
      <w:r>
        <w:rPr/>
        <w:t>for</w:t>
      </w:r>
      <w:r>
        <w:rPr>
          <w:spacing w:val="-3"/>
        </w:rPr>
        <w:t> </w:t>
      </w:r>
      <w:r>
        <w:rPr/>
        <w:t>a</w:t>
      </w:r>
      <w:r>
        <w:rPr>
          <w:spacing w:val="-3"/>
        </w:rPr>
        <w:t> </w:t>
      </w:r>
      <w:r>
        <w:rPr/>
        <w:t>medicinal</w:t>
      </w:r>
      <w:r>
        <w:rPr>
          <w:spacing w:val="-5"/>
        </w:rPr>
        <w:t> </w:t>
      </w:r>
      <w:r>
        <w:rPr/>
        <w:t>product</w:t>
      </w:r>
      <w:r>
        <w:rPr>
          <w:spacing w:val="-3"/>
        </w:rPr>
        <w:t> </w:t>
      </w:r>
      <w:r>
        <w:rPr/>
        <w:t>are</w:t>
      </w:r>
      <w:r>
        <w:rPr>
          <w:spacing w:val="-6"/>
        </w:rPr>
        <w:t> </w:t>
      </w:r>
      <w:r>
        <w:rPr/>
        <w:t>defined</w:t>
      </w:r>
      <w:r>
        <w:rPr>
          <w:spacing w:val="-4"/>
        </w:rPr>
        <w:t> </w:t>
      </w:r>
      <w:r>
        <w:rPr/>
        <w:t>by its marketing authorisation (MA). Nothing in this Annex should be taken as overriding those arrangements.</w:t>
      </w:r>
    </w:p>
    <w:p>
      <w:pPr>
        <w:pStyle w:val="BodyText"/>
        <w:spacing w:before="251"/>
      </w:pPr>
    </w:p>
    <w:p>
      <w:pPr>
        <w:pStyle w:val="Heading2"/>
        <w:spacing w:before="1"/>
      </w:pPr>
      <w:r>
        <w:rPr/>
        <w:t>GENERAL</w:t>
      </w:r>
      <w:r>
        <w:rPr>
          <w:spacing w:val="-9"/>
        </w:rPr>
        <w:t> </w:t>
      </w:r>
      <w:r>
        <w:rPr>
          <w:spacing w:val="-2"/>
        </w:rPr>
        <w:t>PRINCIPLES</w:t>
      </w:r>
    </w:p>
    <w:p>
      <w:pPr>
        <w:pStyle w:val="BodyText"/>
        <w:spacing w:before="252"/>
        <w:ind w:left="1442" w:right="1322"/>
        <w:jc w:val="both"/>
      </w:pPr>
      <w:r>
        <w:rPr/>
        <w:t>The ultimate responsibility for the performance of a medicinal product over its lifetime, its safety, quality and efficacy, lies with the marketing authorisation holder (MAH).</w:t>
      </w:r>
    </w:p>
    <w:p>
      <w:pPr>
        <w:pStyle w:val="BodyText"/>
        <w:spacing w:before="2"/>
      </w:pPr>
    </w:p>
    <w:p>
      <w:pPr>
        <w:pStyle w:val="BodyText"/>
        <w:ind w:left="1442" w:right="1314"/>
        <w:jc w:val="both"/>
      </w:pPr>
      <w:r>
        <w:rPr/>
        <w:t>However, the Authorised Person is responsible for ensuring that each</w:t>
      </w:r>
      <w:r>
        <w:rPr>
          <w:spacing w:val="-1"/>
        </w:rPr>
        <w:t> </w:t>
      </w:r>
      <w:r>
        <w:rPr/>
        <w:t>individual batch has been manufactured and checked in compliance with national requirements</w:t>
      </w:r>
      <w:r>
        <w:rPr>
          <w:spacing w:val="-9"/>
        </w:rPr>
        <w:t> </w:t>
      </w:r>
      <w:r>
        <w:rPr/>
        <w:t>in</w:t>
      </w:r>
      <w:r>
        <w:rPr>
          <w:spacing w:val="-11"/>
        </w:rPr>
        <w:t> </w:t>
      </w:r>
      <w:r>
        <w:rPr/>
        <w:t>accordance</w:t>
      </w:r>
      <w:r>
        <w:rPr>
          <w:spacing w:val="-9"/>
        </w:rPr>
        <w:t> </w:t>
      </w:r>
      <w:r>
        <w:rPr/>
        <w:t>with</w:t>
      </w:r>
      <w:r>
        <w:rPr>
          <w:spacing w:val="-11"/>
        </w:rPr>
        <w:t> </w:t>
      </w:r>
      <w:r>
        <w:rPr/>
        <w:t>the</w:t>
      </w:r>
      <w:r>
        <w:rPr>
          <w:spacing w:val="-11"/>
        </w:rPr>
        <w:t> </w:t>
      </w:r>
      <w:r>
        <w:rPr/>
        <w:t>requirements</w:t>
      </w:r>
      <w:r>
        <w:rPr>
          <w:spacing w:val="-8"/>
        </w:rPr>
        <w:t> </w:t>
      </w:r>
      <w:r>
        <w:rPr/>
        <w:t>of</w:t>
      </w:r>
      <w:r>
        <w:rPr>
          <w:spacing w:val="-9"/>
        </w:rPr>
        <w:t> </w:t>
      </w:r>
      <w:r>
        <w:rPr/>
        <w:t>the</w:t>
      </w:r>
      <w:r>
        <w:rPr>
          <w:spacing w:val="-14"/>
        </w:rPr>
        <w:t> </w:t>
      </w:r>
      <w:r>
        <w:rPr/>
        <w:t>marketing</w:t>
      </w:r>
      <w:r>
        <w:rPr>
          <w:spacing w:val="-8"/>
        </w:rPr>
        <w:t> </w:t>
      </w:r>
      <w:r>
        <w:rPr/>
        <w:t>authorisation (MA) and with Good Manufacturing Practice (GMP).</w:t>
      </w:r>
    </w:p>
    <w:p>
      <w:pPr>
        <w:pStyle w:val="BodyText"/>
      </w:pPr>
    </w:p>
    <w:p>
      <w:pPr>
        <w:pStyle w:val="BodyText"/>
        <w:ind w:left="1442"/>
        <w:jc w:val="both"/>
      </w:pPr>
      <w:r>
        <w:rPr/>
        <w:t>The</w:t>
      </w:r>
      <w:r>
        <w:rPr>
          <w:spacing w:val="-7"/>
        </w:rPr>
        <w:t> </w:t>
      </w:r>
      <w:r>
        <w:rPr/>
        <w:t>process</w:t>
      </w:r>
      <w:r>
        <w:rPr>
          <w:spacing w:val="-4"/>
        </w:rPr>
        <w:t> </w:t>
      </w:r>
      <w:r>
        <w:rPr/>
        <w:t>of</w:t>
      </w:r>
      <w:r>
        <w:rPr>
          <w:spacing w:val="-3"/>
        </w:rPr>
        <w:t> </w:t>
      </w:r>
      <w:r>
        <w:rPr/>
        <w:t>batch</w:t>
      </w:r>
      <w:r>
        <w:rPr>
          <w:spacing w:val="-7"/>
        </w:rPr>
        <w:t> </w:t>
      </w:r>
      <w:r>
        <w:rPr/>
        <w:t>release</w:t>
      </w:r>
      <w:r>
        <w:rPr>
          <w:spacing w:val="-5"/>
        </w:rPr>
        <w:t> </w:t>
      </w:r>
      <w:r>
        <w:rPr/>
        <w:t>comprises</w:t>
      </w:r>
      <w:r>
        <w:rPr>
          <w:spacing w:val="-6"/>
        </w:rPr>
        <w:t> </w:t>
      </w:r>
      <w:r>
        <w:rPr>
          <w:spacing w:val="-5"/>
        </w:rPr>
        <w:t>of:</w:t>
      </w:r>
    </w:p>
    <w:p>
      <w:pPr>
        <w:pStyle w:val="BodyText"/>
      </w:pPr>
    </w:p>
    <w:p>
      <w:pPr>
        <w:pStyle w:val="ListParagraph"/>
        <w:numPr>
          <w:ilvl w:val="0"/>
          <w:numId w:val="86"/>
        </w:numPr>
        <w:tabs>
          <w:tab w:pos="2138" w:val="left" w:leader="none"/>
        </w:tabs>
        <w:spacing w:line="240" w:lineRule="auto" w:before="0" w:after="0"/>
        <w:ind w:left="2138" w:right="1320" w:hanging="466"/>
        <w:jc w:val="left"/>
        <w:rPr>
          <w:sz w:val="22"/>
        </w:rPr>
      </w:pPr>
      <w:r>
        <w:rPr>
          <w:sz w:val="22"/>
        </w:rPr>
        <w:t>The checking of the manufacture and testing of the batch in accordance with defined release procedures.</w:t>
      </w:r>
    </w:p>
    <w:p>
      <w:pPr>
        <w:spacing w:after="0" w:line="240" w:lineRule="auto"/>
        <w:jc w:val="left"/>
        <w:rPr>
          <w:sz w:val="22"/>
        </w:rPr>
        <w:sectPr>
          <w:headerReference w:type="default" r:id="rId55"/>
          <w:footerReference w:type="default" r:id="rId56"/>
          <w:pgSz w:w="11910" w:h="16850"/>
          <w:pgMar w:header="724" w:footer="970" w:top="960" w:bottom="1160" w:left="980" w:right="380"/>
        </w:sectPr>
      </w:pPr>
    </w:p>
    <w:p>
      <w:pPr>
        <w:pStyle w:val="BodyText"/>
      </w:pPr>
    </w:p>
    <w:p>
      <w:pPr>
        <w:pStyle w:val="BodyText"/>
        <w:spacing w:before="222"/>
      </w:pPr>
    </w:p>
    <w:p>
      <w:pPr>
        <w:pStyle w:val="ListParagraph"/>
        <w:numPr>
          <w:ilvl w:val="0"/>
          <w:numId w:val="86"/>
        </w:numPr>
        <w:tabs>
          <w:tab w:pos="2135" w:val="left" w:leader="none"/>
          <w:tab w:pos="2138" w:val="left" w:leader="none"/>
        </w:tabs>
        <w:spacing w:line="240" w:lineRule="auto" w:before="1" w:after="0"/>
        <w:ind w:left="2138" w:right="1314" w:hanging="516"/>
        <w:jc w:val="both"/>
        <w:rPr>
          <w:sz w:val="22"/>
        </w:rPr>
      </w:pPr>
      <w:r>
        <w:rPr>
          <w:sz w:val="22"/>
        </w:rPr>
        <w:t>The</w:t>
      </w:r>
      <w:r>
        <w:rPr>
          <w:spacing w:val="-9"/>
          <w:sz w:val="22"/>
        </w:rPr>
        <w:t> </w:t>
      </w:r>
      <w:r>
        <w:rPr>
          <w:sz w:val="22"/>
        </w:rPr>
        <w:t>certification</w:t>
      </w:r>
      <w:r>
        <w:rPr>
          <w:spacing w:val="-9"/>
          <w:sz w:val="22"/>
        </w:rPr>
        <w:t> </w:t>
      </w:r>
      <w:r>
        <w:rPr>
          <w:sz w:val="22"/>
        </w:rPr>
        <w:t>of</w:t>
      </w:r>
      <w:r>
        <w:rPr>
          <w:spacing w:val="-7"/>
          <w:sz w:val="22"/>
        </w:rPr>
        <w:t> </w:t>
      </w:r>
      <w:r>
        <w:rPr>
          <w:sz w:val="22"/>
        </w:rPr>
        <w:t>the</w:t>
      </w:r>
      <w:r>
        <w:rPr>
          <w:spacing w:val="-14"/>
          <w:sz w:val="22"/>
        </w:rPr>
        <w:t> </w:t>
      </w:r>
      <w:r>
        <w:rPr>
          <w:sz w:val="22"/>
        </w:rPr>
        <w:t>finished</w:t>
      </w:r>
      <w:r>
        <w:rPr>
          <w:spacing w:val="-9"/>
          <w:sz w:val="22"/>
        </w:rPr>
        <w:t> </w:t>
      </w:r>
      <w:r>
        <w:rPr>
          <w:sz w:val="22"/>
        </w:rPr>
        <w:t>product</w:t>
      </w:r>
      <w:r>
        <w:rPr>
          <w:spacing w:val="-10"/>
          <w:sz w:val="22"/>
        </w:rPr>
        <w:t> </w:t>
      </w:r>
      <w:r>
        <w:rPr>
          <w:sz w:val="22"/>
        </w:rPr>
        <w:t>batch</w:t>
      </w:r>
      <w:r>
        <w:rPr>
          <w:spacing w:val="-11"/>
          <w:sz w:val="22"/>
        </w:rPr>
        <w:t> </w:t>
      </w:r>
      <w:r>
        <w:rPr>
          <w:sz w:val="22"/>
        </w:rPr>
        <w:t>performed</w:t>
      </w:r>
      <w:r>
        <w:rPr>
          <w:spacing w:val="-9"/>
          <w:sz w:val="22"/>
        </w:rPr>
        <w:t> </w:t>
      </w:r>
      <w:r>
        <w:rPr>
          <w:sz w:val="22"/>
        </w:rPr>
        <w:t>by</w:t>
      </w:r>
      <w:r>
        <w:rPr>
          <w:spacing w:val="-11"/>
          <w:sz w:val="22"/>
        </w:rPr>
        <w:t> </w:t>
      </w:r>
      <w:r>
        <w:rPr>
          <w:sz w:val="22"/>
        </w:rPr>
        <w:t>an</w:t>
      </w:r>
      <w:r>
        <w:rPr>
          <w:spacing w:val="-9"/>
          <w:sz w:val="22"/>
        </w:rPr>
        <w:t> </w:t>
      </w:r>
      <w:r>
        <w:rPr>
          <w:sz w:val="22"/>
        </w:rPr>
        <w:t>Authorised Person signifying that the batch is in compliance with GMP and the requirements of its MA. This represents the quality release of the batch.</w:t>
      </w:r>
    </w:p>
    <w:p>
      <w:pPr>
        <w:pStyle w:val="ListParagraph"/>
        <w:numPr>
          <w:ilvl w:val="0"/>
          <w:numId w:val="86"/>
        </w:numPr>
        <w:tabs>
          <w:tab w:pos="2134" w:val="left" w:leader="none"/>
          <w:tab w:pos="2138" w:val="left" w:leader="none"/>
        </w:tabs>
        <w:spacing w:line="240" w:lineRule="auto" w:before="59" w:after="0"/>
        <w:ind w:left="2138" w:right="1316" w:hanging="564"/>
        <w:jc w:val="both"/>
        <w:rPr>
          <w:sz w:val="22"/>
        </w:rPr>
      </w:pPr>
      <w:r>
        <w:rPr>
          <w:sz w:val="22"/>
        </w:rPr>
        <w:t>The transfer to saleable stock, and/or export of the finished batch of product which should take into account the</w:t>
      </w:r>
      <w:r>
        <w:rPr>
          <w:spacing w:val="-3"/>
          <w:sz w:val="22"/>
        </w:rPr>
        <w:t> </w:t>
      </w:r>
      <w:r>
        <w:rPr>
          <w:sz w:val="22"/>
        </w:rPr>
        <w:t>certification performed</w:t>
      </w:r>
      <w:r>
        <w:rPr>
          <w:spacing w:val="-1"/>
          <w:sz w:val="22"/>
        </w:rPr>
        <w:t> </w:t>
      </w:r>
      <w:r>
        <w:rPr>
          <w:sz w:val="22"/>
        </w:rPr>
        <w:t>by</w:t>
      </w:r>
      <w:r>
        <w:rPr>
          <w:spacing w:val="-3"/>
          <w:sz w:val="22"/>
        </w:rPr>
        <w:t> </w:t>
      </w:r>
      <w:r>
        <w:rPr>
          <w:sz w:val="22"/>
        </w:rPr>
        <w:t>the Authorised Person. If this transfer is performed at a site other than that where certification takes place, then the arrangement should be documented in a written agreement between the sites.</w:t>
      </w:r>
    </w:p>
    <w:p>
      <w:pPr>
        <w:pStyle w:val="BodyText"/>
        <w:spacing w:before="252"/>
        <w:ind w:left="1442"/>
      </w:pPr>
      <w:r>
        <w:rPr/>
        <w:t>The</w:t>
      </w:r>
      <w:r>
        <w:rPr>
          <w:spacing w:val="-7"/>
        </w:rPr>
        <w:t> </w:t>
      </w:r>
      <w:r>
        <w:rPr/>
        <w:t>purpose</w:t>
      </w:r>
      <w:r>
        <w:rPr>
          <w:spacing w:val="-7"/>
        </w:rPr>
        <w:t> </w:t>
      </w:r>
      <w:r>
        <w:rPr/>
        <w:t>of</w:t>
      </w:r>
      <w:r>
        <w:rPr>
          <w:spacing w:val="-3"/>
        </w:rPr>
        <w:t> </w:t>
      </w:r>
      <w:r>
        <w:rPr/>
        <w:t>controlling</w:t>
      </w:r>
      <w:r>
        <w:rPr>
          <w:spacing w:val="-4"/>
        </w:rPr>
        <w:t> </w:t>
      </w:r>
      <w:r>
        <w:rPr/>
        <w:t>batch</w:t>
      </w:r>
      <w:r>
        <w:rPr>
          <w:spacing w:val="-7"/>
        </w:rPr>
        <w:t> </w:t>
      </w:r>
      <w:r>
        <w:rPr/>
        <w:t>release</w:t>
      </w:r>
      <w:r>
        <w:rPr>
          <w:spacing w:val="-7"/>
        </w:rPr>
        <w:t> </w:t>
      </w:r>
      <w:r>
        <w:rPr/>
        <w:t>is</w:t>
      </w:r>
      <w:r>
        <w:rPr>
          <w:spacing w:val="-1"/>
        </w:rPr>
        <w:t> </w:t>
      </w:r>
      <w:r>
        <w:rPr/>
        <w:t>notably</w:t>
      </w:r>
      <w:r>
        <w:rPr>
          <w:spacing w:val="-6"/>
        </w:rPr>
        <w:t> </w:t>
      </w:r>
      <w:r>
        <w:rPr/>
        <w:t>to</w:t>
      </w:r>
      <w:r>
        <w:rPr>
          <w:spacing w:val="-5"/>
        </w:rPr>
        <w:t> </w:t>
      </w:r>
      <w:r>
        <w:rPr/>
        <w:t>ensure</w:t>
      </w:r>
      <w:r>
        <w:rPr>
          <w:spacing w:val="-8"/>
        </w:rPr>
        <w:t> </w:t>
      </w:r>
      <w:r>
        <w:rPr>
          <w:spacing w:val="-2"/>
        </w:rPr>
        <w:t>that:</w:t>
      </w:r>
    </w:p>
    <w:p>
      <w:pPr>
        <w:pStyle w:val="BodyText"/>
      </w:pPr>
    </w:p>
    <w:p>
      <w:pPr>
        <w:pStyle w:val="ListParagraph"/>
        <w:numPr>
          <w:ilvl w:val="0"/>
          <w:numId w:val="87"/>
        </w:numPr>
        <w:tabs>
          <w:tab w:pos="2138" w:val="left" w:leader="none"/>
        </w:tabs>
        <w:spacing w:line="240" w:lineRule="auto" w:before="0" w:after="0"/>
        <w:ind w:left="2138" w:right="1319" w:hanging="466"/>
        <w:jc w:val="left"/>
        <w:rPr>
          <w:sz w:val="22"/>
        </w:rPr>
      </w:pPr>
      <w:r>
        <w:rPr>
          <w:sz w:val="22"/>
        </w:rPr>
        <w:t>The batch has been manufactured and checked in accordance with the requirements of its MA.</w:t>
      </w:r>
    </w:p>
    <w:p>
      <w:pPr>
        <w:pStyle w:val="ListParagraph"/>
        <w:numPr>
          <w:ilvl w:val="0"/>
          <w:numId w:val="87"/>
        </w:numPr>
        <w:tabs>
          <w:tab w:pos="2138" w:val="left" w:leader="none"/>
        </w:tabs>
        <w:spacing w:line="240" w:lineRule="auto" w:before="61" w:after="0"/>
        <w:ind w:left="2138" w:right="1319" w:hanging="516"/>
        <w:jc w:val="left"/>
        <w:rPr>
          <w:sz w:val="22"/>
        </w:rPr>
      </w:pPr>
      <w:r>
        <w:rPr>
          <w:sz w:val="22"/>
        </w:rPr>
        <w:t>The batch has been manufactured and checked in accordance with the principles and guidelines of GMP.</w:t>
      </w:r>
    </w:p>
    <w:p>
      <w:pPr>
        <w:pStyle w:val="ListParagraph"/>
        <w:numPr>
          <w:ilvl w:val="0"/>
          <w:numId w:val="87"/>
        </w:numPr>
        <w:tabs>
          <w:tab w:pos="2137" w:val="left" w:leader="none"/>
        </w:tabs>
        <w:spacing w:line="240" w:lineRule="auto" w:before="61" w:after="0"/>
        <w:ind w:left="2137" w:right="0" w:hanging="563"/>
        <w:jc w:val="left"/>
        <w:rPr>
          <w:sz w:val="22"/>
        </w:rPr>
      </w:pPr>
      <w:r>
        <w:rPr>
          <w:sz w:val="22"/>
        </w:rPr>
        <w:t>Any</w:t>
      </w:r>
      <w:r>
        <w:rPr>
          <w:spacing w:val="-8"/>
          <w:sz w:val="22"/>
        </w:rPr>
        <w:t> </w:t>
      </w:r>
      <w:r>
        <w:rPr>
          <w:sz w:val="22"/>
        </w:rPr>
        <w:t>other</w:t>
      </w:r>
      <w:r>
        <w:rPr>
          <w:spacing w:val="-5"/>
          <w:sz w:val="22"/>
        </w:rPr>
        <w:t> </w:t>
      </w:r>
      <w:r>
        <w:rPr>
          <w:sz w:val="22"/>
        </w:rPr>
        <w:t>relevant</w:t>
      </w:r>
      <w:r>
        <w:rPr>
          <w:spacing w:val="-3"/>
          <w:sz w:val="22"/>
        </w:rPr>
        <w:t> </w:t>
      </w:r>
      <w:r>
        <w:rPr>
          <w:sz w:val="22"/>
        </w:rPr>
        <w:t>legal</w:t>
      </w:r>
      <w:r>
        <w:rPr>
          <w:spacing w:val="-6"/>
          <w:sz w:val="22"/>
        </w:rPr>
        <w:t> </w:t>
      </w:r>
      <w:r>
        <w:rPr>
          <w:sz w:val="22"/>
        </w:rPr>
        <w:t>requirements</w:t>
      </w:r>
      <w:r>
        <w:rPr>
          <w:spacing w:val="-3"/>
          <w:sz w:val="22"/>
        </w:rPr>
        <w:t> </w:t>
      </w:r>
      <w:r>
        <w:rPr>
          <w:sz w:val="22"/>
        </w:rPr>
        <w:t>are</w:t>
      </w:r>
      <w:r>
        <w:rPr>
          <w:spacing w:val="-6"/>
          <w:sz w:val="22"/>
        </w:rPr>
        <w:t> </w:t>
      </w:r>
      <w:r>
        <w:rPr>
          <w:sz w:val="22"/>
        </w:rPr>
        <w:t>taken</w:t>
      </w:r>
      <w:r>
        <w:rPr>
          <w:spacing w:val="-4"/>
          <w:sz w:val="22"/>
        </w:rPr>
        <w:t> </w:t>
      </w:r>
      <w:r>
        <w:rPr>
          <w:sz w:val="22"/>
        </w:rPr>
        <w:t>into</w:t>
      </w:r>
      <w:r>
        <w:rPr>
          <w:spacing w:val="-4"/>
          <w:sz w:val="22"/>
        </w:rPr>
        <w:t> </w:t>
      </w:r>
      <w:r>
        <w:rPr>
          <w:spacing w:val="-2"/>
          <w:sz w:val="22"/>
        </w:rPr>
        <w:t>account.</w:t>
      </w:r>
    </w:p>
    <w:p>
      <w:pPr>
        <w:pStyle w:val="ListParagraph"/>
        <w:numPr>
          <w:ilvl w:val="0"/>
          <w:numId w:val="87"/>
        </w:numPr>
        <w:tabs>
          <w:tab w:pos="2136" w:val="left" w:leader="none"/>
          <w:tab w:pos="2138" w:val="left" w:leader="none"/>
        </w:tabs>
        <w:spacing w:line="240" w:lineRule="auto" w:before="59" w:after="0"/>
        <w:ind w:left="2138" w:right="1315" w:hanging="576"/>
        <w:jc w:val="both"/>
        <w:rPr>
          <w:sz w:val="22"/>
        </w:rPr>
      </w:pPr>
      <w:r>
        <w:rPr>
          <w:sz w:val="22"/>
        </w:rPr>
        <w:t>In</w:t>
      </w:r>
      <w:r>
        <w:rPr>
          <w:spacing w:val="-9"/>
          <w:sz w:val="22"/>
        </w:rPr>
        <w:t> </w:t>
      </w:r>
      <w:r>
        <w:rPr>
          <w:sz w:val="22"/>
        </w:rPr>
        <w:t>the</w:t>
      </w:r>
      <w:r>
        <w:rPr>
          <w:spacing w:val="-12"/>
          <w:sz w:val="22"/>
        </w:rPr>
        <w:t> </w:t>
      </w:r>
      <w:r>
        <w:rPr>
          <w:sz w:val="22"/>
        </w:rPr>
        <w:t>event</w:t>
      </w:r>
      <w:r>
        <w:rPr>
          <w:spacing w:val="-10"/>
          <w:sz w:val="22"/>
        </w:rPr>
        <w:t> </w:t>
      </w:r>
      <w:r>
        <w:rPr>
          <w:sz w:val="22"/>
        </w:rPr>
        <w:t>that</w:t>
      </w:r>
      <w:r>
        <w:rPr>
          <w:spacing w:val="-7"/>
          <w:sz w:val="22"/>
        </w:rPr>
        <w:t> </w:t>
      </w:r>
      <w:r>
        <w:rPr>
          <w:sz w:val="22"/>
        </w:rPr>
        <w:t>a</w:t>
      </w:r>
      <w:r>
        <w:rPr>
          <w:spacing w:val="-14"/>
          <w:sz w:val="22"/>
        </w:rPr>
        <w:t> </w:t>
      </w:r>
      <w:r>
        <w:rPr>
          <w:sz w:val="22"/>
        </w:rPr>
        <w:t>quality</w:t>
      </w:r>
      <w:r>
        <w:rPr>
          <w:spacing w:val="-11"/>
          <w:sz w:val="22"/>
        </w:rPr>
        <w:t> </w:t>
      </w:r>
      <w:r>
        <w:rPr>
          <w:sz w:val="22"/>
        </w:rPr>
        <w:t>defect</w:t>
      </w:r>
      <w:r>
        <w:rPr>
          <w:spacing w:val="-7"/>
          <w:sz w:val="22"/>
        </w:rPr>
        <w:t> </w:t>
      </w:r>
      <w:r>
        <w:rPr>
          <w:sz w:val="22"/>
        </w:rPr>
        <w:t>as</w:t>
      </w:r>
      <w:r>
        <w:rPr>
          <w:spacing w:val="-11"/>
          <w:sz w:val="22"/>
        </w:rPr>
        <w:t> </w:t>
      </w:r>
      <w:r>
        <w:rPr>
          <w:sz w:val="22"/>
        </w:rPr>
        <w:t>referred</w:t>
      </w:r>
      <w:r>
        <w:rPr>
          <w:spacing w:val="-9"/>
          <w:sz w:val="22"/>
        </w:rPr>
        <w:t> </w:t>
      </w:r>
      <w:r>
        <w:rPr>
          <w:sz w:val="22"/>
        </w:rPr>
        <w:t>to</w:t>
      </w:r>
      <w:r>
        <w:rPr>
          <w:spacing w:val="-9"/>
          <w:sz w:val="22"/>
        </w:rPr>
        <w:t> </w:t>
      </w:r>
      <w:r>
        <w:rPr>
          <w:sz w:val="22"/>
        </w:rPr>
        <w:t>in</w:t>
      </w:r>
      <w:r>
        <w:rPr>
          <w:spacing w:val="-9"/>
          <w:sz w:val="22"/>
        </w:rPr>
        <w:t> </w:t>
      </w:r>
      <w:r>
        <w:rPr>
          <w:sz w:val="22"/>
        </w:rPr>
        <w:t>Chapter</w:t>
      </w:r>
      <w:r>
        <w:rPr>
          <w:spacing w:val="-8"/>
          <w:sz w:val="22"/>
        </w:rPr>
        <w:t> </w:t>
      </w:r>
      <w:r>
        <w:rPr>
          <w:sz w:val="22"/>
        </w:rPr>
        <w:t>8</w:t>
      </w:r>
      <w:r>
        <w:rPr>
          <w:spacing w:val="-11"/>
          <w:sz w:val="22"/>
        </w:rPr>
        <w:t> </w:t>
      </w:r>
      <w:r>
        <w:rPr>
          <w:sz w:val="22"/>
        </w:rPr>
        <w:t>of</w:t>
      </w:r>
      <w:r>
        <w:rPr>
          <w:spacing w:val="-3"/>
          <w:sz w:val="22"/>
        </w:rPr>
        <w:t> </w:t>
      </w:r>
      <w:r>
        <w:rPr>
          <w:sz w:val="22"/>
        </w:rPr>
        <w:t>PIC/S</w:t>
      </w:r>
      <w:r>
        <w:rPr>
          <w:spacing w:val="-12"/>
          <w:sz w:val="22"/>
        </w:rPr>
        <w:t> </w:t>
      </w:r>
      <w:r>
        <w:rPr>
          <w:sz w:val="22"/>
        </w:rPr>
        <w:t>GMP Guide, Part</w:t>
      </w:r>
      <w:r>
        <w:rPr>
          <w:spacing w:val="-3"/>
          <w:sz w:val="22"/>
        </w:rPr>
        <w:t> </w:t>
      </w:r>
      <w:r>
        <w:rPr>
          <w:sz w:val="22"/>
        </w:rPr>
        <w:t>I,</w:t>
      </w:r>
      <w:r>
        <w:rPr>
          <w:spacing w:val="-3"/>
          <w:sz w:val="22"/>
        </w:rPr>
        <w:t> </w:t>
      </w:r>
      <w:r>
        <w:rPr>
          <w:sz w:val="22"/>
        </w:rPr>
        <w:t>needs</w:t>
      </w:r>
      <w:r>
        <w:rPr>
          <w:spacing w:val="-4"/>
          <w:sz w:val="22"/>
        </w:rPr>
        <w:t> </w:t>
      </w:r>
      <w:r>
        <w:rPr>
          <w:sz w:val="22"/>
        </w:rPr>
        <w:t>to</w:t>
      </w:r>
      <w:r>
        <w:rPr>
          <w:spacing w:val="-2"/>
          <w:sz w:val="22"/>
        </w:rPr>
        <w:t> </w:t>
      </w:r>
      <w:r>
        <w:rPr>
          <w:sz w:val="22"/>
        </w:rPr>
        <w:t>be</w:t>
      </w:r>
      <w:r>
        <w:rPr>
          <w:spacing w:val="-2"/>
          <w:sz w:val="22"/>
        </w:rPr>
        <w:t> </w:t>
      </w:r>
      <w:r>
        <w:rPr>
          <w:sz w:val="22"/>
        </w:rPr>
        <w:t>investigated</w:t>
      </w:r>
      <w:r>
        <w:rPr>
          <w:spacing w:val="-2"/>
          <w:sz w:val="22"/>
        </w:rPr>
        <w:t> </w:t>
      </w:r>
      <w:r>
        <w:rPr>
          <w:sz w:val="22"/>
        </w:rPr>
        <w:t>or</w:t>
      </w:r>
      <w:r>
        <w:rPr>
          <w:spacing w:val="-1"/>
          <w:sz w:val="22"/>
        </w:rPr>
        <w:t> </w:t>
      </w:r>
      <w:r>
        <w:rPr>
          <w:sz w:val="22"/>
        </w:rPr>
        <w:t>a</w:t>
      </w:r>
      <w:r>
        <w:rPr>
          <w:spacing w:val="-4"/>
          <w:sz w:val="22"/>
        </w:rPr>
        <w:t> </w:t>
      </w:r>
      <w:r>
        <w:rPr>
          <w:sz w:val="22"/>
        </w:rPr>
        <w:t>batch</w:t>
      </w:r>
      <w:r>
        <w:rPr>
          <w:spacing w:val="-4"/>
          <w:sz w:val="22"/>
        </w:rPr>
        <w:t> </w:t>
      </w:r>
      <w:r>
        <w:rPr>
          <w:sz w:val="22"/>
        </w:rPr>
        <w:t>recalled,</w:t>
      </w:r>
      <w:r>
        <w:rPr>
          <w:spacing w:val="-3"/>
          <w:sz w:val="22"/>
        </w:rPr>
        <w:t> </w:t>
      </w:r>
      <w:r>
        <w:rPr>
          <w:sz w:val="22"/>
        </w:rPr>
        <w:t>to</w:t>
      </w:r>
      <w:r>
        <w:rPr>
          <w:spacing w:val="-2"/>
          <w:sz w:val="22"/>
        </w:rPr>
        <w:t> </w:t>
      </w:r>
      <w:r>
        <w:rPr>
          <w:sz w:val="22"/>
        </w:rPr>
        <w:t>ensure</w:t>
      </w:r>
      <w:r>
        <w:rPr>
          <w:spacing w:val="-2"/>
          <w:sz w:val="22"/>
        </w:rPr>
        <w:t> </w:t>
      </w:r>
      <w:r>
        <w:rPr>
          <w:sz w:val="22"/>
        </w:rPr>
        <w:t>that any Authorised Persons involved in the certification or confirmation</w:t>
      </w:r>
      <w:r>
        <w:rPr>
          <w:sz w:val="22"/>
          <w:vertAlign w:val="superscript"/>
        </w:rPr>
        <w:t>1</w:t>
      </w:r>
      <w:r>
        <w:rPr>
          <w:sz w:val="22"/>
          <w:vertAlign w:val="baseline"/>
        </w:rPr>
        <w:t> and any relevant records are readily identifiable.</w:t>
      </w:r>
    </w:p>
    <w:p>
      <w:pPr>
        <w:pStyle w:val="BodyText"/>
      </w:pPr>
    </w:p>
    <w:p>
      <w:pPr>
        <w:pStyle w:val="BodyText"/>
      </w:pPr>
    </w:p>
    <w:p>
      <w:pPr>
        <w:pStyle w:val="Heading2"/>
        <w:numPr>
          <w:ilvl w:val="0"/>
          <w:numId w:val="88"/>
        </w:numPr>
        <w:tabs>
          <w:tab w:pos="1441" w:val="left" w:leader="none"/>
        </w:tabs>
        <w:spacing w:line="240" w:lineRule="auto" w:before="0" w:after="0"/>
        <w:ind w:left="1441" w:right="0" w:hanging="719"/>
        <w:jc w:val="left"/>
      </w:pPr>
      <w:r>
        <w:rPr/>
        <w:t>THE</w:t>
      </w:r>
      <w:r>
        <w:rPr>
          <w:spacing w:val="-3"/>
        </w:rPr>
        <w:t> </w:t>
      </w:r>
      <w:r>
        <w:rPr/>
        <w:t>PROCESS</w:t>
      </w:r>
      <w:r>
        <w:rPr>
          <w:spacing w:val="-6"/>
        </w:rPr>
        <w:t> </w:t>
      </w:r>
      <w:r>
        <w:rPr/>
        <w:t>OF</w:t>
      </w:r>
      <w:r>
        <w:rPr>
          <w:spacing w:val="-4"/>
        </w:rPr>
        <w:t> </w:t>
      </w:r>
      <w:r>
        <w:rPr>
          <w:spacing w:val="-2"/>
        </w:rPr>
        <w:t>CERTIFICATION</w:t>
      </w:r>
    </w:p>
    <w:p>
      <w:pPr>
        <w:pStyle w:val="ListParagraph"/>
        <w:numPr>
          <w:ilvl w:val="1"/>
          <w:numId w:val="88"/>
        </w:numPr>
        <w:tabs>
          <w:tab w:pos="1442" w:val="left" w:leader="none"/>
        </w:tabs>
        <w:spacing w:line="240" w:lineRule="auto" w:before="253" w:after="0"/>
        <w:ind w:left="1442" w:right="1313" w:hanging="720"/>
        <w:jc w:val="both"/>
        <w:rPr>
          <w:sz w:val="22"/>
        </w:rPr>
      </w:pPr>
      <w:r>
        <w:rPr>
          <w:sz w:val="22"/>
        </w:rPr>
        <w:t>Each</w:t>
      </w:r>
      <w:r>
        <w:rPr>
          <w:spacing w:val="-9"/>
          <w:sz w:val="22"/>
        </w:rPr>
        <w:t> </w:t>
      </w:r>
      <w:r>
        <w:rPr>
          <w:sz w:val="22"/>
        </w:rPr>
        <w:t>batch</w:t>
      </w:r>
      <w:r>
        <w:rPr>
          <w:spacing w:val="-11"/>
          <w:sz w:val="22"/>
        </w:rPr>
        <w:t> </w:t>
      </w:r>
      <w:r>
        <w:rPr>
          <w:sz w:val="22"/>
        </w:rPr>
        <w:t>of</w:t>
      </w:r>
      <w:r>
        <w:rPr>
          <w:spacing w:val="-10"/>
          <w:sz w:val="22"/>
        </w:rPr>
        <w:t> </w:t>
      </w:r>
      <w:r>
        <w:rPr>
          <w:sz w:val="22"/>
        </w:rPr>
        <w:t>finished</w:t>
      </w:r>
      <w:r>
        <w:rPr>
          <w:spacing w:val="-9"/>
          <w:sz w:val="22"/>
        </w:rPr>
        <w:t> </w:t>
      </w:r>
      <w:r>
        <w:rPr>
          <w:sz w:val="22"/>
        </w:rPr>
        <w:t>product</w:t>
      </w:r>
      <w:r>
        <w:rPr>
          <w:spacing w:val="-10"/>
          <w:sz w:val="22"/>
        </w:rPr>
        <w:t> </w:t>
      </w:r>
      <w:r>
        <w:rPr>
          <w:sz w:val="22"/>
        </w:rPr>
        <w:t>must</w:t>
      </w:r>
      <w:r>
        <w:rPr>
          <w:spacing w:val="-10"/>
          <w:sz w:val="22"/>
        </w:rPr>
        <w:t> </w:t>
      </w:r>
      <w:r>
        <w:rPr>
          <w:sz w:val="22"/>
        </w:rPr>
        <w:t>be</w:t>
      </w:r>
      <w:r>
        <w:rPr>
          <w:spacing w:val="-10"/>
          <w:sz w:val="22"/>
        </w:rPr>
        <w:t> </w:t>
      </w:r>
      <w:r>
        <w:rPr>
          <w:sz w:val="22"/>
        </w:rPr>
        <w:t>certified</w:t>
      </w:r>
      <w:r>
        <w:rPr>
          <w:sz w:val="22"/>
          <w:vertAlign w:val="superscript"/>
        </w:rPr>
        <w:t>2</w:t>
      </w:r>
      <w:r>
        <w:rPr>
          <w:spacing w:val="-9"/>
          <w:sz w:val="22"/>
          <w:vertAlign w:val="baseline"/>
        </w:rPr>
        <w:t> </w:t>
      </w:r>
      <w:r>
        <w:rPr>
          <w:sz w:val="22"/>
          <w:vertAlign w:val="baseline"/>
        </w:rPr>
        <w:t>by</w:t>
      </w:r>
      <w:r>
        <w:rPr>
          <w:spacing w:val="-11"/>
          <w:sz w:val="22"/>
          <w:vertAlign w:val="baseline"/>
        </w:rPr>
        <w:t> </w:t>
      </w:r>
      <w:r>
        <w:rPr>
          <w:sz w:val="22"/>
          <w:vertAlign w:val="baseline"/>
        </w:rPr>
        <w:t>an</w:t>
      </w:r>
      <w:r>
        <w:rPr>
          <w:spacing w:val="-9"/>
          <w:sz w:val="22"/>
          <w:vertAlign w:val="baseline"/>
        </w:rPr>
        <w:t> </w:t>
      </w:r>
      <w:r>
        <w:rPr>
          <w:sz w:val="22"/>
          <w:vertAlign w:val="baseline"/>
        </w:rPr>
        <w:t>Authorised</w:t>
      </w:r>
      <w:r>
        <w:rPr>
          <w:spacing w:val="-9"/>
          <w:sz w:val="22"/>
          <w:vertAlign w:val="baseline"/>
        </w:rPr>
        <w:t> </w:t>
      </w:r>
      <w:r>
        <w:rPr>
          <w:sz w:val="22"/>
          <w:vertAlign w:val="baseline"/>
        </w:rPr>
        <w:t>Person</w:t>
      </w:r>
      <w:r>
        <w:rPr>
          <w:spacing w:val="-8"/>
          <w:sz w:val="22"/>
          <w:vertAlign w:val="baseline"/>
        </w:rPr>
        <w:t> </w:t>
      </w:r>
      <w:r>
        <w:rPr>
          <w:sz w:val="22"/>
          <w:vertAlign w:val="baseline"/>
        </w:rPr>
        <w:t>before being released</w:t>
      </w:r>
      <w:r>
        <w:rPr>
          <w:spacing w:val="-2"/>
          <w:sz w:val="22"/>
          <w:vertAlign w:val="baseline"/>
        </w:rPr>
        <w:t> </w:t>
      </w:r>
      <w:r>
        <w:rPr>
          <w:sz w:val="22"/>
          <w:vertAlign w:val="baseline"/>
        </w:rPr>
        <w:t>for sale, supply or export. Certification can only be performed by an Authorised Person of the manufacturer and/or importer which are described in the MA.</w:t>
      </w:r>
    </w:p>
    <w:p>
      <w:pPr>
        <w:pStyle w:val="BodyText"/>
      </w:pPr>
    </w:p>
    <w:p>
      <w:pPr>
        <w:pStyle w:val="ListParagraph"/>
        <w:numPr>
          <w:ilvl w:val="1"/>
          <w:numId w:val="88"/>
        </w:numPr>
        <w:tabs>
          <w:tab w:pos="1442" w:val="left" w:leader="none"/>
        </w:tabs>
        <w:spacing w:line="240" w:lineRule="auto" w:before="0" w:after="0"/>
        <w:ind w:left="1442" w:right="1317" w:hanging="720"/>
        <w:jc w:val="both"/>
        <w:rPr>
          <w:sz w:val="22"/>
        </w:rPr>
      </w:pPr>
      <w:r>
        <w:rPr>
          <w:sz w:val="22"/>
        </w:rPr>
        <w:t>Any Authorised Person involved in the certification or confirmation of a batch must have detailed knowledge of the steps for which they are taking responsibility. The Authorised Persons should be</w:t>
      </w:r>
      <w:r>
        <w:rPr>
          <w:spacing w:val="-1"/>
          <w:sz w:val="22"/>
        </w:rPr>
        <w:t> </w:t>
      </w:r>
      <w:r>
        <w:rPr>
          <w:sz w:val="22"/>
        </w:rPr>
        <w:t>able to prove their continuous training regarding the product type, production processes, technical advances and changes to GMP.</w:t>
      </w:r>
    </w:p>
    <w:p>
      <w:pPr>
        <w:pStyle w:val="BodyText"/>
        <w:spacing w:before="1"/>
      </w:pPr>
    </w:p>
    <w:p>
      <w:pPr>
        <w:pStyle w:val="ListParagraph"/>
        <w:numPr>
          <w:ilvl w:val="1"/>
          <w:numId w:val="88"/>
        </w:numPr>
        <w:tabs>
          <w:tab w:pos="1442" w:val="left" w:leader="none"/>
        </w:tabs>
        <w:spacing w:line="240" w:lineRule="auto" w:before="1" w:after="0"/>
        <w:ind w:left="1442" w:right="1314" w:hanging="720"/>
        <w:jc w:val="both"/>
        <w:rPr>
          <w:sz w:val="22"/>
        </w:rPr>
      </w:pPr>
      <w:r>
        <w:rPr>
          <w:sz w:val="22"/>
        </w:rPr>
        <w:t>There may be several sites involved in the various stages of manufacture, importation, testing and storage of a batch before it undergoes certification. Regardless of how many sites are involved, the Authorised Person performing certification of the finished product must ensure that all necessary steps have been completed under accepted pharmaceutical quality systems to assure compliance of the</w:t>
      </w:r>
      <w:r>
        <w:rPr>
          <w:spacing w:val="-1"/>
          <w:sz w:val="22"/>
        </w:rPr>
        <w:t> </w:t>
      </w:r>
      <w:r>
        <w:rPr>
          <w:sz w:val="22"/>
        </w:rPr>
        <w:t>batch</w:t>
      </w:r>
      <w:r>
        <w:rPr>
          <w:spacing w:val="-3"/>
          <w:sz w:val="22"/>
        </w:rPr>
        <w:t> </w:t>
      </w:r>
      <w:r>
        <w:rPr>
          <w:sz w:val="22"/>
        </w:rPr>
        <w:t>with GMP, the</w:t>
      </w:r>
      <w:r>
        <w:rPr>
          <w:spacing w:val="-1"/>
          <w:sz w:val="22"/>
        </w:rPr>
        <w:t> </w:t>
      </w:r>
      <w:r>
        <w:rPr>
          <w:sz w:val="22"/>
        </w:rPr>
        <w:t>MA and</w:t>
      </w:r>
      <w:r>
        <w:rPr>
          <w:spacing w:val="-1"/>
          <w:sz w:val="22"/>
        </w:rPr>
        <w:t> </w:t>
      </w:r>
      <w:r>
        <w:rPr>
          <w:sz w:val="22"/>
        </w:rPr>
        <w:t>any</w:t>
      </w:r>
      <w:r>
        <w:rPr>
          <w:spacing w:val="-1"/>
          <w:sz w:val="22"/>
        </w:rPr>
        <w:t> </w:t>
      </w:r>
      <w:r>
        <w:rPr>
          <w:sz w:val="22"/>
        </w:rPr>
        <w:t>other national</w:t>
      </w:r>
      <w:r>
        <w:rPr>
          <w:spacing w:val="-2"/>
          <w:sz w:val="22"/>
        </w:rPr>
        <w:t> </w:t>
      </w:r>
      <w:r>
        <w:rPr>
          <w:sz w:val="22"/>
        </w:rPr>
        <w:t>requirements where certification is taking place.</w:t>
      </w:r>
    </w:p>
    <w:p>
      <w:pPr>
        <w:pStyle w:val="BodyText"/>
        <w:rPr>
          <w:sz w:val="20"/>
        </w:rPr>
      </w:pPr>
    </w:p>
    <w:p>
      <w:pPr>
        <w:pStyle w:val="BodyText"/>
        <w:rPr>
          <w:sz w:val="20"/>
        </w:rPr>
      </w:pPr>
    </w:p>
    <w:p>
      <w:pPr>
        <w:pStyle w:val="BodyText"/>
        <w:spacing w:before="66"/>
        <w:rPr>
          <w:sz w:val="20"/>
        </w:rPr>
      </w:pPr>
      <w:r>
        <w:rPr/>
        <mc:AlternateContent>
          <mc:Choice Requires="wps">
            <w:drawing>
              <wp:anchor distT="0" distB="0" distL="0" distR="0" allowOverlap="1" layoutInCell="1" locked="0" behindDoc="1" simplePos="0" relativeHeight="487629312">
                <wp:simplePos x="0" y="0"/>
                <wp:positionH relativeFrom="page">
                  <wp:posOffset>1080820</wp:posOffset>
                </wp:positionH>
                <wp:positionV relativeFrom="paragraph">
                  <wp:posOffset>203680</wp:posOffset>
                </wp:positionV>
                <wp:extent cx="1829435" cy="7620"/>
                <wp:effectExtent l="0" t="0" r="0" b="0"/>
                <wp:wrapTopAndBottom/>
                <wp:docPr id="283" name="Graphic 283"/>
                <wp:cNvGraphicFramePr>
                  <a:graphicFrameLocks/>
                </wp:cNvGraphicFramePr>
                <a:graphic>
                  <a:graphicData uri="http://schemas.microsoft.com/office/word/2010/wordprocessingShape">
                    <wps:wsp>
                      <wps:cNvPr id="283" name="Graphic 283"/>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6.037851pt;width:144.020pt;height:.599980pt;mso-position-horizontal-relative:page;mso-position-vertical-relative:paragraph;z-index:-15687168;mso-wrap-distance-left:0;mso-wrap-distance-right:0" id="docshape265" filled="true" fillcolor="#000000" stroked="false">
                <v:fill type="solid"/>
                <w10:wrap type="topAndBottom"/>
              </v:rect>
            </w:pict>
          </mc:Fallback>
        </mc:AlternateContent>
      </w:r>
    </w:p>
    <w:p>
      <w:pPr>
        <w:tabs>
          <w:tab w:pos="1441" w:val="left" w:leader="none"/>
        </w:tabs>
        <w:spacing w:before="213"/>
        <w:ind w:left="1442" w:right="1322" w:hanging="720"/>
        <w:jc w:val="both"/>
        <w:rPr>
          <w:sz w:val="20"/>
        </w:rPr>
      </w:pPr>
      <w:r>
        <w:rPr>
          <w:spacing w:val="-10"/>
          <w:position w:val="6"/>
          <w:sz w:val="13"/>
        </w:rPr>
        <w:t>1</w:t>
      </w:r>
      <w:r>
        <w:rPr>
          <w:position w:val="6"/>
          <w:sz w:val="13"/>
        </w:rPr>
        <w:tab/>
      </w:r>
      <w:r>
        <w:rPr>
          <w:sz w:val="20"/>
        </w:rPr>
        <w:t>Information</w:t>
      </w:r>
      <w:r>
        <w:rPr>
          <w:spacing w:val="-14"/>
          <w:sz w:val="20"/>
        </w:rPr>
        <w:t> </w:t>
      </w:r>
      <w:r>
        <w:rPr>
          <w:sz w:val="20"/>
        </w:rPr>
        <w:t>required</w:t>
      </w:r>
      <w:r>
        <w:rPr>
          <w:spacing w:val="-14"/>
          <w:sz w:val="20"/>
        </w:rPr>
        <w:t> </w:t>
      </w:r>
      <w:r>
        <w:rPr>
          <w:sz w:val="20"/>
        </w:rPr>
        <w:t>for</w:t>
      </w:r>
      <w:r>
        <w:rPr>
          <w:spacing w:val="-14"/>
          <w:sz w:val="20"/>
        </w:rPr>
        <w:t> </w:t>
      </w:r>
      <w:r>
        <w:rPr>
          <w:sz w:val="20"/>
        </w:rPr>
        <w:t>the</w:t>
      </w:r>
      <w:r>
        <w:rPr>
          <w:spacing w:val="-14"/>
          <w:sz w:val="20"/>
        </w:rPr>
        <w:t> </w:t>
      </w:r>
      <w:r>
        <w:rPr>
          <w:sz w:val="20"/>
        </w:rPr>
        <w:t>confirmation,</w:t>
      </w:r>
      <w:r>
        <w:rPr>
          <w:spacing w:val="-14"/>
          <w:sz w:val="20"/>
        </w:rPr>
        <w:t> </w:t>
      </w:r>
      <w:r>
        <w:rPr>
          <w:sz w:val="20"/>
        </w:rPr>
        <w:t>where</w:t>
      </w:r>
      <w:r>
        <w:rPr>
          <w:spacing w:val="-14"/>
          <w:sz w:val="20"/>
        </w:rPr>
        <w:t> </w:t>
      </w:r>
      <w:r>
        <w:rPr>
          <w:sz w:val="20"/>
        </w:rPr>
        <w:t>Authorised</w:t>
      </w:r>
      <w:r>
        <w:rPr>
          <w:spacing w:val="-14"/>
          <w:sz w:val="20"/>
        </w:rPr>
        <w:t> </w:t>
      </w:r>
      <w:r>
        <w:rPr>
          <w:sz w:val="20"/>
        </w:rPr>
        <w:t>Person</w:t>
      </w:r>
      <w:r>
        <w:rPr>
          <w:spacing w:val="-14"/>
          <w:sz w:val="20"/>
        </w:rPr>
        <w:t> </w:t>
      </w:r>
      <w:r>
        <w:rPr>
          <w:sz w:val="20"/>
        </w:rPr>
        <w:t>responsibilities</w:t>
      </w:r>
      <w:r>
        <w:rPr>
          <w:spacing w:val="-14"/>
          <w:sz w:val="20"/>
        </w:rPr>
        <w:t> </w:t>
      </w:r>
      <w:r>
        <w:rPr>
          <w:sz w:val="20"/>
        </w:rPr>
        <w:t>for</w:t>
      </w:r>
      <w:r>
        <w:rPr>
          <w:spacing w:val="-13"/>
          <w:sz w:val="20"/>
        </w:rPr>
        <w:t> </w:t>
      </w:r>
      <w:r>
        <w:rPr>
          <w:sz w:val="20"/>
        </w:rPr>
        <w:t>the batch</w:t>
      </w:r>
      <w:r>
        <w:rPr>
          <w:spacing w:val="-2"/>
          <w:sz w:val="20"/>
        </w:rPr>
        <w:t> </w:t>
      </w:r>
      <w:r>
        <w:rPr>
          <w:sz w:val="20"/>
        </w:rPr>
        <w:t>are being</w:t>
      </w:r>
      <w:r>
        <w:rPr>
          <w:spacing w:val="-2"/>
          <w:sz w:val="20"/>
        </w:rPr>
        <w:t> </w:t>
      </w:r>
      <w:r>
        <w:rPr>
          <w:sz w:val="20"/>
        </w:rPr>
        <w:t>transferred between</w:t>
      </w:r>
      <w:r>
        <w:rPr>
          <w:spacing w:val="-3"/>
          <w:sz w:val="20"/>
        </w:rPr>
        <w:t> </w:t>
      </w:r>
      <w:r>
        <w:rPr>
          <w:sz w:val="20"/>
        </w:rPr>
        <w:t>sites, is</w:t>
      </w:r>
      <w:r>
        <w:rPr>
          <w:spacing w:val="-1"/>
          <w:sz w:val="20"/>
        </w:rPr>
        <w:t> </w:t>
      </w:r>
      <w:r>
        <w:rPr>
          <w:sz w:val="20"/>
        </w:rPr>
        <w:t>recommended in Appendix</w:t>
      </w:r>
      <w:r>
        <w:rPr>
          <w:spacing w:val="-1"/>
          <w:sz w:val="20"/>
        </w:rPr>
        <w:t> </w:t>
      </w:r>
      <w:r>
        <w:rPr>
          <w:sz w:val="20"/>
        </w:rPr>
        <w:t>I to</w:t>
      </w:r>
      <w:r>
        <w:rPr>
          <w:spacing w:val="-3"/>
          <w:sz w:val="20"/>
        </w:rPr>
        <w:t> </w:t>
      </w:r>
      <w:r>
        <w:rPr>
          <w:sz w:val="20"/>
        </w:rPr>
        <w:t>this Annex.</w:t>
      </w:r>
    </w:p>
    <w:p>
      <w:pPr>
        <w:tabs>
          <w:tab w:pos="1441" w:val="left" w:leader="none"/>
        </w:tabs>
        <w:spacing w:before="118"/>
        <w:ind w:left="1442" w:right="1315" w:hanging="720"/>
        <w:jc w:val="both"/>
        <w:rPr>
          <w:sz w:val="20"/>
        </w:rPr>
      </w:pPr>
      <w:r>
        <w:rPr>
          <w:spacing w:val="-10"/>
          <w:position w:val="6"/>
          <w:sz w:val="13"/>
        </w:rPr>
        <w:t>2</w:t>
      </w:r>
      <w:r>
        <w:rPr>
          <w:position w:val="6"/>
          <w:sz w:val="13"/>
        </w:rPr>
        <w:tab/>
      </w:r>
      <w:r>
        <w:rPr>
          <w:sz w:val="20"/>
        </w:rPr>
        <w:t>The</w:t>
      </w:r>
      <w:r>
        <w:rPr>
          <w:spacing w:val="-5"/>
          <w:sz w:val="20"/>
        </w:rPr>
        <w:t> </w:t>
      </w:r>
      <w:r>
        <w:rPr>
          <w:sz w:val="20"/>
        </w:rPr>
        <w:t>contents</w:t>
      </w:r>
      <w:r>
        <w:rPr>
          <w:spacing w:val="-3"/>
          <w:sz w:val="20"/>
        </w:rPr>
        <w:t> </w:t>
      </w:r>
      <w:r>
        <w:rPr>
          <w:sz w:val="20"/>
        </w:rPr>
        <w:t>of</w:t>
      </w:r>
      <w:r>
        <w:rPr>
          <w:spacing w:val="-2"/>
          <w:sz w:val="20"/>
        </w:rPr>
        <w:t> </w:t>
      </w:r>
      <w:r>
        <w:rPr>
          <w:sz w:val="20"/>
        </w:rPr>
        <w:t>a</w:t>
      </w:r>
      <w:r>
        <w:rPr>
          <w:spacing w:val="-5"/>
          <w:sz w:val="20"/>
        </w:rPr>
        <w:t> </w:t>
      </w:r>
      <w:r>
        <w:rPr>
          <w:sz w:val="20"/>
        </w:rPr>
        <w:t>batch</w:t>
      </w:r>
      <w:r>
        <w:rPr>
          <w:spacing w:val="-4"/>
          <w:sz w:val="20"/>
        </w:rPr>
        <w:t> </w:t>
      </w:r>
      <w:r>
        <w:rPr>
          <w:sz w:val="20"/>
        </w:rPr>
        <w:t>certificate</w:t>
      </w:r>
      <w:r>
        <w:rPr>
          <w:spacing w:val="-5"/>
          <w:sz w:val="20"/>
        </w:rPr>
        <w:t> </w:t>
      </w:r>
      <w:r>
        <w:rPr>
          <w:sz w:val="20"/>
        </w:rPr>
        <w:t>for</w:t>
      </w:r>
      <w:r>
        <w:rPr>
          <w:spacing w:val="-6"/>
          <w:sz w:val="20"/>
        </w:rPr>
        <w:t> </w:t>
      </w:r>
      <w:r>
        <w:rPr>
          <w:sz w:val="20"/>
        </w:rPr>
        <w:t>medicinal</w:t>
      </w:r>
      <w:r>
        <w:rPr>
          <w:spacing w:val="-5"/>
          <w:sz w:val="20"/>
        </w:rPr>
        <w:t> </w:t>
      </w:r>
      <w:r>
        <w:rPr>
          <w:sz w:val="20"/>
        </w:rPr>
        <w:t>products</w:t>
      </w:r>
      <w:r>
        <w:rPr>
          <w:spacing w:val="-3"/>
          <w:sz w:val="20"/>
        </w:rPr>
        <w:t> </w:t>
      </w:r>
      <w:r>
        <w:rPr>
          <w:sz w:val="20"/>
        </w:rPr>
        <w:t>are</w:t>
      </w:r>
      <w:r>
        <w:rPr>
          <w:spacing w:val="-4"/>
          <w:sz w:val="20"/>
        </w:rPr>
        <w:t> </w:t>
      </w:r>
      <w:r>
        <w:rPr>
          <w:sz w:val="20"/>
        </w:rPr>
        <w:t>recommended</w:t>
      </w:r>
      <w:r>
        <w:rPr>
          <w:spacing w:val="-4"/>
          <w:sz w:val="20"/>
        </w:rPr>
        <w:t> </w:t>
      </w:r>
      <w:r>
        <w:rPr>
          <w:sz w:val="20"/>
        </w:rPr>
        <w:t>in</w:t>
      </w:r>
      <w:r>
        <w:rPr>
          <w:spacing w:val="-2"/>
          <w:sz w:val="20"/>
        </w:rPr>
        <w:t> </w:t>
      </w:r>
      <w:r>
        <w:rPr>
          <w:sz w:val="20"/>
        </w:rPr>
        <w:t>Appendix II</w:t>
      </w:r>
      <w:r>
        <w:rPr>
          <w:spacing w:val="-7"/>
          <w:sz w:val="20"/>
        </w:rPr>
        <w:t> </w:t>
      </w:r>
      <w:r>
        <w:rPr>
          <w:sz w:val="20"/>
        </w:rPr>
        <w:t>to</w:t>
      </w:r>
      <w:r>
        <w:rPr>
          <w:spacing w:val="-7"/>
          <w:sz w:val="20"/>
        </w:rPr>
        <w:t> </w:t>
      </w:r>
      <w:r>
        <w:rPr>
          <w:sz w:val="20"/>
        </w:rPr>
        <w:t>this</w:t>
      </w:r>
      <w:r>
        <w:rPr>
          <w:spacing w:val="-5"/>
          <w:sz w:val="20"/>
        </w:rPr>
        <w:t> </w:t>
      </w:r>
      <w:r>
        <w:rPr>
          <w:sz w:val="20"/>
        </w:rPr>
        <w:t>Annex.</w:t>
      </w:r>
      <w:r>
        <w:rPr>
          <w:spacing w:val="-6"/>
          <w:sz w:val="20"/>
        </w:rPr>
        <w:t> </w:t>
      </w:r>
      <w:r>
        <w:rPr>
          <w:sz w:val="20"/>
        </w:rPr>
        <w:t>The</w:t>
      </w:r>
      <w:r>
        <w:rPr>
          <w:spacing w:val="-7"/>
          <w:sz w:val="20"/>
        </w:rPr>
        <w:t> </w:t>
      </w:r>
      <w:r>
        <w:rPr>
          <w:sz w:val="20"/>
        </w:rPr>
        <w:t>content</w:t>
      </w:r>
      <w:r>
        <w:rPr>
          <w:spacing w:val="-6"/>
          <w:sz w:val="20"/>
        </w:rPr>
        <w:t> </w:t>
      </w:r>
      <w:r>
        <w:rPr>
          <w:sz w:val="20"/>
        </w:rPr>
        <w:t>of</w:t>
      </w:r>
      <w:r>
        <w:rPr>
          <w:spacing w:val="-5"/>
          <w:sz w:val="20"/>
        </w:rPr>
        <w:t> </w:t>
      </w:r>
      <w:r>
        <w:rPr>
          <w:sz w:val="20"/>
        </w:rPr>
        <w:t>a</w:t>
      </w:r>
      <w:r>
        <w:rPr>
          <w:spacing w:val="-7"/>
          <w:sz w:val="20"/>
        </w:rPr>
        <w:t> </w:t>
      </w:r>
      <w:r>
        <w:rPr>
          <w:sz w:val="20"/>
        </w:rPr>
        <w:t>batch</w:t>
      </w:r>
      <w:r>
        <w:rPr>
          <w:spacing w:val="-7"/>
          <w:sz w:val="20"/>
        </w:rPr>
        <w:t> </w:t>
      </w:r>
      <w:r>
        <w:rPr>
          <w:sz w:val="20"/>
        </w:rPr>
        <w:t>certificate</w:t>
      </w:r>
      <w:r>
        <w:rPr>
          <w:spacing w:val="-7"/>
          <w:sz w:val="20"/>
        </w:rPr>
        <w:t> </w:t>
      </w:r>
      <w:r>
        <w:rPr>
          <w:sz w:val="20"/>
        </w:rPr>
        <w:t>may</w:t>
      </w:r>
      <w:r>
        <w:rPr>
          <w:spacing w:val="-10"/>
          <w:sz w:val="20"/>
        </w:rPr>
        <w:t> </w:t>
      </w:r>
      <w:r>
        <w:rPr>
          <w:sz w:val="20"/>
        </w:rPr>
        <w:t>differ</w:t>
      </w:r>
      <w:r>
        <w:rPr>
          <w:spacing w:val="-8"/>
          <w:sz w:val="20"/>
        </w:rPr>
        <w:t> </w:t>
      </w:r>
      <w:r>
        <w:rPr>
          <w:sz w:val="20"/>
        </w:rPr>
        <w:t>from</w:t>
      </w:r>
      <w:r>
        <w:rPr>
          <w:spacing w:val="-2"/>
          <w:sz w:val="20"/>
        </w:rPr>
        <w:t> </w:t>
      </w:r>
      <w:r>
        <w:rPr>
          <w:sz w:val="20"/>
        </w:rPr>
        <w:t>Appendix</w:t>
      </w:r>
      <w:r>
        <w:rPr>
          <w:spacing w:val="-5"/>
          <w:sz w:val="20"/>
        </w:rPr>
        <w:t> </w:t>
      </w:r>
      <w:r>
        <w:rPr>
          <w:sz w:val="20"/>
        </w:rPr>
        <w:t>II</w:t>
      </w:r>
      <w:r>
        <w:rPr>
          <w:spacing w:val="-7"/>
          <w:sz w:val="20"/>
        </w:rPr>
        <w:t> </w:t>
      </w:r>
      <w:r>
        <w:rPr>
          <w:sz w:val="20"/>
        </w:rPr>
        <w:t>as required under</w:t>
      </w:r>
      <w:r>
        <w:rPr>
          <w:spacing w:val="-9"/>
          <w:sz w:val="20"/>
        </w:rPr>
        <w:t> </w:t>
      </w:r>
      <w:r>
        <w:rPr>
          <w:sz w:val="20"/>
        </w:rPr>
        <w:t>national</w:t>
      </w:r>
      <w:r>
        <w:rPr>
          <w:spacing w:val="-10"/>
          <w:sz w:val="20"/>
        </w:rPr>
        <w:t> </w:t>
      </w:r>
      <w:r>
        <w:rPr>
          <w:sz w:val="20"/>
        </w:rPr>
        <w:t>law</w:t>
      </w:r>
      <w:r>
        <w:rPr>
          <w:spacing w:val="-9"/>
          <w:sz w:val="20"/>
        </w:rPr>
        <w:t> </w:t>
      </w:r>
      <w:r>
        <w:rPr>
          <w:sz w:val="20"/>
        </w:rPr>
        <w:t>or</w:t>
      </w:r>
      <w:r>
        <w:rPr>
          <w:spacing w:val="-9"/>
          <w:sz w:val="20"/>
        </w:rPr>
        <w:t> </w:t>
      </w:r>
      <w:r>
        <w:rPr>
          <w:sz w:val="20"/>
        </w:rPr>
        <w:t>as</w:t>
      </w:r>
      <w:r>
        <w:rPr>
          <w:spacing w:val="-9"/>
          <w:sz w:val="20"/>
        </w:rPr>
        <w:t> </w:t>
      </w:r>
      <w:r>
        <w:rPr>
          <w:sz w:val="20"/>
        </w:rPr>
        <w:t>required</w:t>
      </w:r>
      <w:r>
        <w:rPr>
          <w:spacing w:val="-9"/>
          <w:sz w:val="20"/>
        </w:rPr>
        <w:t> </w:t>
      </w:r>
      <w:r>
        <w:rPr>
          <w:sz w:val="20"/>
        </w:rPr>
        <w:t>to</w:t>
      </w:r>
      <w:r>
        <w:rPr>
          <w:spacing w:val="-9"/>
          <w:sz w:val="20"/>
        </w:rPr>
        <w:t> </w:t>
      </w:r>
      <w:r>
        <w:rPr>
          <w:sz w:val="20"/>
        </w:rPr>
        <w:t>facilitate</w:t>
      </w:r>
      <w:r>
        <w:rPr>
          <w:spacing w:val="-10"/>
          <w:sz w:val="20"/>
        </w:rPr>
        <w:t> </w:t>
      </w:r>
      <w:r>
        <w:rPr>
          <w:sz w:val="20"/>
        </w:rPr>
        <w:t>arrangements</w:t>
      </w:r>
      <w:r>
        <w:rPr>
          <w:spacing w:val="-9"/>
          <w:sz w:val="20"/>
        </w:rPr>
        <w:t> </w:t>
      </w:r>
      <w:r>
        <w:rPr>
          <w:sz w:val="20"/>
        </w:rPr>
        <w:t>between</w:t>
      </w:r>
      <w:r>
        <w:rPr>
          <w:spacing w:val="-9"/>
          <w:sz w:val="20"/>
        </w:rPr>
        <w:t> </w:t>
      </w:r>
      <w:r>
        <w:rPr>
          <w:sz w:val="20"/>
        </w:rPr>
        <w:t>National</w:t>
      </w:r>
      <w:r>
        <w:rPr>
          <w:spacing w:val="-10"/>
          <w:sz w:val="20"/>
        </w:rPr>
        <w:t> </w:t>
      </w:r>
      <w:r>
        <w:rPr>
          <w:sz w:val="20"/>
        </w:rPr>
        <w:t>Competent </w:t>
      </w:r>
      <w:r>
        <w:rPr>
          <w:spacing w:val="-2"/>
          <w:sz w:val="20"/>
        </w:rPr>
        <w:t>Authorities.</w:t>
      </w:r>
    </w:p>
    <w:p>
      <w:pPr>
        <w:spacing w:after="0"/>
        <w:jc w:val="both"/>
        <w:rPr>
          <w:sz w:val="20"/>
        </w:rPr>
        <w:sectPr>
          <w:pgSz w:w="11910" w:h="16850"/>
          <w:pgMar w:header="724" w:footer="970" w:top="960" w:bottom="1160" w:left="980" w:right="380"/>
        </w:sectPr>
      </w:pPr>
    </w:p>
    <w:p>
      <w:pPr>
        <w:pStyle w:val="BodyText"/>
      </w:pPr>
    </w:p>
    <w:p>
      <w:pPr>
        <w:pStyle w:val="BodyText"/>
        <w:spacing w:before="222"/>
      </w:pPr>
    </w:p>
    <w:p>
      <w:pPr>
        <w:pStyle w:val="ListParagraph"/>
        <w:numPr>
          <w:ilvl w:val="1"/>
          <w:numId w:val="88"/>
        </w:numPr>
        <w:tabs>
          <w:tab w:pos="1441" w:val="left" w:leader="none"/>
        </w:tabs>
        <w:spacing w:line="240" w:lineRule="auto" w:before="1" w:after="0"/>
        <w:ind w:left="1441" w:right="0" w:hanging="719"/>
        <w:jc w:val="left"/>
        <w:rPr>
          <w:sz w:val="22"/>
        </w:rPr>
      </w:pPr>
      <w:r>
        <w:rPr>
          <w:sz w:val="22"/>
        </w:rPr>
        <w:t>Each</w:t>
      </w:r>
      <w:r>
        <w:rPr>
          <w:spacing w:val="-7"/>
          <w:sz w:val="22"/>
        </w:rPr>
        <w:t> </w:t>
      </w:r>
      <w:r>
        <w:rPr>
          <w:sz w:val="22"/>
        </w:rPr>
        <w:t>manufacturing</w:t>
      </w:r>
      <w:r>
        <w:rPr>
          <w:spacing w:val="-3"/>
          <w:sz w:val="22"/>
        </w:rPr>
        <w:t> </w:t>
      </w:r>
      <w:r>
        <w:rPr>
          <w:sz w:val="22"/>
        </w:rPr>
        <w:t>site</w:t>
      </w:r>
      <w:r>
        <w:rPr>
          <w:spacing w:val="-6"/>
          <w:sz w:val="22"/>
        </w:rPr>
        <w:t> </w:t>
      </w:r>
      <w:r>
        <w:rPr>
          <w:sz w:val="22"/>
        </w:rPr>
        <w:t>must</w:t>
      </w:r>
      <w:r>
        <w:rPr>
          <w:spacing w:val="-6"/>
          <w:sz w:val="22"/>
        </w:rPr>
        <w:t> </w:t>
      </w:r>
      <w:r>
        <w:rPr>
          <w:sz w:val="22"/>
        </w:rPr>
        <w:t>have</w:t>
      </w:r>
      <w:r>
        <w:rPr>
          <w:spacing w:val="-4"/>
          <w:sz w:val="22"/>
        </w:rPr>
        <w:t> </w:t>
      </w:r>
      <w:r>
        <w:rPr>
          <w:sz w:val="22"/>
        </w:rPr>
        <w:t>at</w:t>
      </w:r>
      <w:r>
        <w:rPr>
          <w:spacing w:val="-5"/>
          <w:sz w:val="22"/>
        </w:rPr>
        <w:t> </w:t>
      </w:r>
      <w:r>
        <w:rPr>
          <w:sz w:val="22"/>
        </w:rPr>
        <w:t>least</w:t>
      </w:r>
      <w:r>
        <w:rPr>
          <w:spacing w:val="-5"/>
          <w:sz w:val="22"/>
        </w:rPr>
        <w:t> </w:t>
      </w:r>
      <w:r>
        <w:rPr>
          <w:sz w:val="22"/>
        </w:rPr>
        <w:t>one</w:t>
      </w:r>
      <w:r>
        <w:rPr>
          <w:spacing w:val="-2"/>
          <w:sz w:val="22"/>
        </w:rPr>
        <w:t> </w:t>
      </w:r>
      <w:r>
        <w:rPr>
          <w:sz w:val="22"/>
        </w:rPr>
        <w:t>Authorised</w:t>
      </w:r>
      <w:r>
        <w:rPr>
          <w:spacing w:val="-4"/>
          <w:sz w:val="22"/>
        </w:rPr>
        <w:t> </w:t>
      </w:r>
      <w:r>
        <w:rPr>
          <w:spacing w:val="-2"/>
          <w:sz w:val="22"/>
        </w:rPr>
        <w:t>Person.</w:t>
      </w:r>
    </w:p>
    <w:p>
      <w:pPr>
        <w:pStyle w:val="BodyText"/>
      </w:pPr>
    </w:p>
    <w:p>
      <w:pPr>
        <w:pStyle w:val="ListParagraph"/>
        <w:numPr>
          <w:ilvl w:val="2"/>
          <w:numId w:val="88"/>
        </w:numPr>
        <w:tabs>
          <w:tab w:pos="1442" w:val="left" w:leader="none"/>
        </w:tabs>
        <w:spacing w:line="240" w:lineRule="auto" w:before="0" w:after="0"/>
        <w:ind w:left="1442" w:right="1313" w:hanging="720"/>
        <w:jc w:val="both"/>
        <w:rPr>
          <w:sz w:val="22"/>
        </w:rPr>
      </w:pPr>
      <w:r>
        <w:rPr>
          <w:sz w:val="22"/>
        </w:rPr>
        <w:t>Where the site only undertakes partial manufacturing operations in relation to a batch, then an Authorised Person at that site must at least confirm that the operations</w:t>
      </w:r>
      <w:r>
        <w:rPr>
          <w:spacing w:val="-8"/>
          <w:sz w:val="22"/>
        </w:rPr>
        <w:t> </w:t>
      </w:r>
      <w:r>
        <w:rPr>
          <w:sz w:val="22"/>
        </w:rPr>
        <w:t>undertaken</w:t>
      </w:r>
      <w:r>
        <w:rPr>
          <w:spacing w:val="-9"/>
          <w:sz w:val="22"/>
        </w:rPr>
        <w:t> </w:t>
      </w:r>
      <w:r>
        <w:rPr>
          <w:sz w:val="22"/>
        </w:rPr>
        <w:t>by</w:t>
      </w:r>
      <w:r>
        <w:rPr>
          <w:spacing w:val="-11"/>
          <w:sz w:val="22"/>
        </w:rPr>
        <w:t> </w:t>
      </w:r>
      <w:r>
        <w:rPr>
          <w:sz w:val="22"/>
        </w:rPr>
        <w:t>the</w:t>
      </w:r>
      <w:r>
        <w:rPr>
          <w:spacing w:val="-9"/>
          <w:sz w:val="22"/>
        </w:rPr>
        <w:t> </w:t>
      </w:r>
      <w:r>
        <w:rPr>
          <w:sz w:val="22"/>
        </w:rPr>
        <w:t>site</w:t>
      </w:r>
      <w:r>
        <w:rPr>
          <w:spacing w:val="-9"/>
          <w:sz w:val="22"/>
        </w:rPr>
        <w:t> </w:t>
      </w:r>
      <w:r>
        <w:rPr>
          <w:sz w:val="22"/>
        </w:rPr>
        <w:t>have</w:t>
      </w:r>
      <w:r>
        <w:rPr>
          <w:spacing w:val="-9"/>
          <w:sz w:val="22"/>
        </w:rPr>
        <w:t> </w:t>
      </w:r>
      <w:r>
        <w:rPr>
          <w:sz w:val="22"/>
        </w:rPr>
        <w:t>been</w:t>
      </w:r>
      <w:r>
        <w:rPr>
          <w:spacing w:val="-9"/>
          <w:sz w:val="22"/>
        </w:rPr>
        <w:t> </w:t>
      </w:r>
      <w:r>
        <w:rPr>
          <w:sz w:val="22"/>
        </w:rPr>
        <w:t>performed</w:t>
      </w:r>
      <w:r>
        <w:rPr>
          <w:spacing w:val="-9"/>
          <w:sz w:val="22"/>
        </w:rPr>
        <w:t> </w:t>
      </w:r>
      <w:r>
        <w:rPr>
          <w:sz w:val="22"/>
        </w:rPr>
        <w:t>in</w:t>
      </w:r>
      <w:r>
        <w:rPr>
          <w:spacing w:val="-9"/>
          <w:sz w:val="22"/>
        </w:rPr>
        <w:t> </w:t>
      </w:r>
      <w:r>
        <w:rPr>
          <w:sz w:val="22"/>
        </w:rPr>
        <w:t>accordance</w:t>
      </w:r>
      <w:r>
        <w:rPr>
          <w:spacing w:val="-9"/>
          <w:sz w:val="22"/>
        </w:rPr>
        <w:t> </w:t>
      </w:r>
      <w:r>
        <w:rPr>
          <w:sz w:val="22"/>
        </w:rPr>
        <w:t>with</w:t>
      </w:r>
      <w:r>
        <w:rPr>
          <w:spacing w:val="-9"/>
          <w:sz w:val="22"/>
        </w:rPr>
        <w:t> </w:t>
      </w:r>
      <w:r>
        <w:rPr>
          <w:sz w:val="22"/>
        </w:rPr>
        <w:t>GMP and</w:t>
      </w:r>
      <w:r>
        <w:rPr>
          <w:spacing w:val="-5"/>
          <w:sz w:val="22"/>
        </w:rPr>
        <w:t> </w:t>
      </w:r>
      <w:r>
        <w:rPr>
          <w:sz w:val="22"/>
        </w:rPr>
        <w:t>the</w:t>
      </w:r>
      <w:r>
        <w:rPr>
          <w:spacing w:val="-10"/>
          <w:sz w:val="22"/>
        </w:rPr>
        <w:t> </w:t>
      </w:r>
      <w:r>
        <w:rPr>
          <w:sz w:val="22"/>
        </w:rPr>
        <w:t>terms</w:t>
      </w:r>
      <w:r>
        <w:rPr>
          <w:spacing w:val="-7"/>
          <w:sz w:val="22"/>
        </w:rPr>
        <w:t> </w:t>
      </w:r>
      <w:r>
        <w:rPr>
          <w:sz w:val="22"/>
        </w:rPr>
        <w:t>of</w:t>
      </w:r>
      <w:r>
        <w:rPr>
          <w:spacing w:val="-6"/>
          <w:sz w:val="22"/>
        </w:rPr>
        <w:t> </w:t>
      </w:r>
      <w:r>
        <w:rPr>
          <w:sz w:val="22"/>
        </w:rPr>
        <w:t>the</w:t>
      </w:r>
      <w:r>
        <w:rPr>
          <w:spacing w:val="-8"/>
          <w:sz w:val="22"/>
        </w:rPr>
        <w:t> </w:t>
      </w:r>
      <w:r>
        <w:rPr>
          <w:sz w:val="22"/>
        </w:rPr>
        <w:t>written</w:t>
      </w:r>
      <w:r>
        <w:rPr>
          <w:spacing w:val="-5"/>
          <w:sz w:val="22"/>
        </w:rPr>
        <w:t> </w:t>
      </w:r>
      <w:r>
        <w:rPr>
          <w:sz w:val="22"/>
        </w:rPr>
        <w:t>agreement</w:t>
      </w:r>
      <w:r>
        <w:rPr>
          <w:spacing w:val="-6"/>
          <w:sz w:val="22"/>
        </w:rPr>
        <w:t> </w:t>
      </w:r>
      <w:r>
        <w:rPr>
          <w:sz w:val="22"/>
        </w:rPr>
        <w:t>detailing</w:t>
      </w:r>
      <w:r>
        <w:rPr>
          <w:spacing w:val="-5"/>
          <w:sz w:val="22"/>
        </w:rPr>
        <w:t> </w:t>
      </w:r>
      <w:r>
        <w:rPr>
          <w:sz w:val="22"/>
        </w:rPr>
        <w:t>the</w:t>
      </w:r>
      <w:r>
        <w:rPr>
          <w:spacing w:val="-5"/>
          <w:sz w:val="22"/>
        </w:rPr>
        <w:t> </w:t>
      </w:r>
      <w:r>
        <w:rPr>
          <w:sz w:val="22"/>
        </w:rPr>
        <w:t>operations</w:t>
      </w:r>
      <w:r>
        <w:rPr>
          <w:spacing w:val="-9"/>
          <w:sz w:val="22"/>
        </w:rPr>
        <w:t> </w:t>
      </w:r>
      <w:r>
        <w:rPr>
          <w:sz w:val="22"/>
        </w:rPr>
        <w:t>for</w:t>
      </w:r>
      <w:r>
        <w:rPr>
          <w:spacing w:val="-6"/>
          <w:sz w:val="22"/>
        </w:rPr>
        <w:t> </w:t>
      </w:r>
      <w:r>
        <w:rPr>
          <w:sz w:val="22"/>
        </w:rPr>
        <w:t>which</w:t>
      </w:r>
      <w:r>
        <w:rPr>
          <w:spacing w:val="-5"/>
          <w:sz w:val="22"/>
        </w:rPr>
        <w:t> </w:t>
      </w:r>
      <w:r>
        <w:rPr>
          <w:sz w:val="22"/>
        </w:rPr>
        <w:t>the</w:t>
      </w:r>
      <w:r>
        <w:rPr>
          <w:spacing w:val="-5"/>
          <w:sz w:val="22"/>
        </w:rPr>
        <w:t> </w:t>
      </w:r>
      <w:r>
        <w:rPr>
          <w:sz w:val="22"/>
        </w:rPr>
        <w:t>site is responsible.</w:t>
      </w:r>
      <w:r>
        <w:rPr>
          <w:spacing w:val="-2"/>
          <w:sz w:val="22"/>
        </w:rPr>
        <w:t> </w:t>
      </w:r>
      <w:r>
        <w:rPr>
          <w:sz w:val="22"/>
        </w:rPr>
        <w:t>If</w:t>
      </w:r>
      <w:r>
        <w:rPr>
          <w:spacing w:val="-1"/>
          <w:sz w:val="22"/>
        </w:rPr>
        <w:t> </w:t>
      </w:r>
      <w:r>
        <w:rPr>
          <w:sz w:val="22"/>
        </w:rPr>
        <w:t>the</w:t>
      </w:r>
      <w:r>
        <w:rPr>
          <w:spacing w:val="-1"/>
          <w:sz w:val="22"/>
        </w:rPr>
        <w:t> </w:t>
      </w:r>
      <w:r>
        <w:rPr>
          <w:sz w:val="22"/>
        </w:rPr>
        <w:t>Authorised</w:t>
      </w:r>
      <w:r>
        <w:rPr>
          <w:spacing w:val="-1"/>
          <w:sz w:val="22"/>
        </w:rPr>
        <w:t> </w:t>
      </w:r>
      <w:r>
        <w:rPr>
          <w:sz w:val="22"/>
        </w:rPr>
        <w:t>Person is</w:t>
      </w:r>
      <w:r>
        <w:rPr>
          <w:spacing w:val="-3"/>
          <w:sz w:val="22"/>
        </w:rPr>
        <w:t> </w:t>
      </w:r>
      <w:r>
        <w:rPr>
          <w:sz w:val="22"/>
        </w:rPr>
        <w:t>responsible</w:t>
      </w:r>
      <w:r>
        <w:rPr>
          <w:spacing w:val="-3"/>
          <w:sz w:val="22"/>
        </w:rPr>
        <w:t> </w:t>
      </w:r>
      <w:r>
        <w:rPr>
          <w:sz w:val="22"/>
        </w:rPr>
        <w:t>for</w:t>
      </w:r>
      <w:r>
        <w:rPr>
          <w:spacing w:val="-2"/>
          <w:sz w:val="22"/>
        </w:rPr>
        <w:t> </w:t>
      </w:r>
      <w:r>
        <w:rPr>
          <w:sz w:val="22"/>
        </w:rPr>
        <w:t>providing</w:t>
      </w:r>
      <w:r>
        <w:rPr>
          <w:spacing w:val="-1"/>
          <w:sz w:val="22"/>
        </w:rPr>
        <w:t> </w:t>
      </w:r>
      <w:r>
        <w:rPr>
          <w:sz w:val="22"/>
        </w:rPr>
        <w:t>confirmation of compliance for those operations with the relevant MA, then the Authorised Person should have access to the necessary details of the MA.</w:t>
      </w:r>
    </w:p>
    <w:p>
      <w:pPr>
        <w:pStyle w:val="ListParagraph"/>
        <w:numPr>
          <w:ilvl w:val="2"/>
          <w:numId w:val="88"/>
        </w:numPr>
        <w:tabs>
          <w:tab w:pos="1442" w:val="left" w:leader="none"/>
        </w:tabs>
        <w:spacing w:line="240" w:lineRule="auto" w:before="252" w:after="0"/>
        <w:ind w:left="1442" w:right="1315" w:hanging="720"/>
        <w:jc w:val="both"/>
        <w:rPr>
          <w:sz w:val="22"/>
        </w:rPr>
      </w:pPr>
      <w:r>
        <w:rPr>
          <w:sz w:val="22"/>
        </w:rPr>
        <w:t>The Authorised Person who performs certification of the finished product batch should</w:t>
      </w:r>
      <w:r>
        <w:rPr>
          <w:spacing w:val="-7"/>
          <w:sz w:val="22"/>
        </w:rPr>
        <w:t> </w:t>
      </w:r>
      <w:r>
        <w:rPr>
          <w:sz w:val="22"/>
        </w:rPr>
        <w:t>assume</w:t>
      </w:r>
      <w:r>
        <w:rPr>
          <w:spacing w:val="-11"/>
          <w:sz w:val="22"/>
        </w:rPr>
        <w:t> </w:t>
      </w:r>
      <w:r>
        <w:rPr>
          <w:sz w:val="22"/>
        </w:rPr>
        <w:t>full</w:t>
      </w:r>
      <w:r>
        <w:rPr>
          <w:spacing w:val="-9"/>
          <w:sz w:val="22"/>
        </w:rPr>
        <w:t> </w:t>
      </w:r>
      <w:r>
        <w:rPr>
          <w:sz w:val="22"/>
        </w:rPr>
        <w:t>responsibility</w:t>
      </w:r>
      <w:r>
        <w:rPr>
          <w:spacing w:val="-11"/>
          <w:sz w:val="22"/>
        </w:rPr>
        <w:t> </w:t>
      </w:r>
      <w:r>
        <w:rPr>
          <w:sz w:val="22"/>
        </w:rPr>
        <w:t>for</w:t>
      </w:r>
      <w:r>
        <w:rPr>
          <w:spacing w:val="-10"/>
          <w:sz w:val="22"/>
        </w:rPr>
        <w:t> </w:t>
      </w:r>
      <w:r>
        <w:rPr>
          <w:sz w:val="22"/>
        </w:rPr>
        <w:t>all</w:t>
      </w:r>
      <w:r>
        <w:rPr>
          <w:spacing w:val="-7"/>
          <w:sz w:val="22"/>
        </w:rPr>
        <w:t> </w:t>
      </w:r>
      <w:r>
        <w:rPr>
          <w:sz w:val="22"/>
        </w:rPr>
        <w:t>stages</w:t>
      </w:r>
      <w:r>
        <w:rPr>
          <w:spacing w:val="-9"/>
          <w:sz w:val="22"/>
        </w:rPr>
        <w:t> </w:t>
      </w:r>
      <w:r>
        <w:rPr>
          <w:sz w:val="22"/>
        </w:rPr>
        <w:t>of</w:t>
      </w:r>
      <w:r>
        <w:rPr>
          <w:spacing w:val="-7"/>
          <w:sz w:val="22"/>
        </w:rPr>
        <w:t> </w:t>
      </w:r>
      <w:r>
        <w:rPr>
          <w:sz w:val="22"/>
        </w:rPr>
        <w:t>manufacture</w:t>
      </w:r>
      <w:r>
        <w:rPr>
          <w:spacing w:val="-8"/>
          <w:sz w:val="22"/>
        </w:rPr>
        <w:t> </w:t>
      </w:r>
      <w:r>
        <w:rPr>
          <w:sz w:val="22"/>
        </w:rPr>
        <w:t>of</w:t>
      </w:r>
      <w:r>
        <w:rPr>
          <w:spacing w:val="-7"/>
          <w:sz w:val="22"/>
        </w:rPr>
        <w:t> </w:t>
      </w:r>
      <w:r>
        <w:rPr>
          <w:sz w:val="22"/>
        </w:rPr>
        <w:t>the</w:t>
      </w:r>
      <w:r>
        <w:rPr>
          <w:spacing w:val="-9"/>
          <w:sz w:val="22"/>
        </w:rPr>
        <w:t> </w:t>
      </w:r>
      <w:r>
        <w:rPr>
          <w:sz w:val="22"/>
        </w:rPr>
        <w:t>batch</w:t>
      </w:r>
      <w:r>
        <w:rPr>
          <w:spacing w:val="-9"/>
          <w:sz w:val="22"/>
        </w:rPr>
        <w:t> </w:t>
      </w:r>
      <w:r>
        <w:rPr>
          <w:sz w:val="22"/>
        </w:rPr>
        <w:t>or</w:t>
      </w:r>
      <w:r>
        <w:rPr>
          <w:spacing w:val="-8"/>
          <w:sz w:val="22"/>
        </w:rPr>
        <w:t> </w:t>
      </w:r>
      <w:r>
        <w:rPr>
          <w:sz w:val="22"/>
        </w:rPr>
        <w:t>this responsibility may be shared with other Authorised Persons who have provided confirmation</w:t>
      </w:r>
      <w:r>
        <w:rPr>
          <w:spacing w:val="-9"/>
          <w:sz w:val="22"/>
        </w:rPr>
        <w:t> </w:t>
      </w:r>
      <w:r>
        <w:rPr>
          <w:sz w:val="22"/>
        </w:rPr>
        <w:t>for</w:t>
      </w:r>
      <w:r>
        <w:rPr>
          <w:spacing w:val="-5"/>
          <w:sz w:val="22"/>
        </w:rPr>
        <w:t> </w:t>
      </w:r>
      <w:r>
        <w:rPr>
          <w:sz w:val="22"/>
        </w:rPr>
        <w:t>specified</w:t>
      </w:r>
      <w:r>
        <w:rPr>
          <w:spacing w:val="-7"/>
          <w:sz w:val="22"/>
        </w:rPr>
        <w:t> </w:t>
      </w:r>
      <w:r>
        <w:rPr>
          <w:sz w:val="22"/>
        </w:rPr>
        <w:t>steps</w:t>
      </w:r>
      <w:r>
        <w:rPr>
          <w:spacing w:val="-6"/>
          <w:sz w:val="22"/>
        </w:rPr>
        <w:t> </w:t>
      </w:r>
      <w:r>
        <w:rPr>
          <w:sz w:val="22"/>
        </w:rPr>
        <w:t>in</w:t>
      </w:r>
      <w:r>
        <w:rPr>
          <w:spacing w:val="-6"/>
          <w:sz w:val="22"/>
        </w:rPr>
        <w:t> </w:t>
      </w:r>
      <w:r>
        <w:rPr>
          <w:sz w:val="22"/>
        </w:rPr>
        <w:t>the</w:t>
      </w:r>
      <w:r>
        <w:rPr>
          <w:spacing w:val="-9"/>
          <w:sz w:val="22"/>
        </w:rPr>
        <w:t> </w:t>
      </w:r>
      <w:r>
        <w:rPr>
          <w:sz w:val="22"/>
        </w:rPr>
        <w:t>manufacture</w:t>
      </w:r>
      <w:r>
        <w:rPr>
          <w:spacing w:val="-4"/>
          <w:sz w:val="22"/>
        </w:rPr>
        <w:t> </w:t>
      </w:r>
      <w:r>
        <w:rPr>
          <w:sz w:val="22"/>
        </w:rPr>
        <w:t>and</w:t>
      </w:r>
      <w:r>
        <w:rPr>
          <w:spacing w:val="-6"/>
          <w:sz w:val="22"/>
        </w:rPr>
        <w:t> </w:t>
      </w:r>
      <w:r>
        <w:rPr>
          <w:sz w:val="22"/>
        </w:rPr>
        <w:t>control</w:t>
      </w:r>
      <w:r>
        <w:rPr>
          <w:spacing w:val="-7"/>
          <w:sz w:val="22"/>
        </w:rPr>
        <w:t> </w:t>
      </w:r>
      <w:r>
        <w:rPr>
          <w:sz w:val="22"/>
        </w:rPr>
        <w:t>of</w:t>
      </w:r>
      <w:r>
        <w:rPr>
          <w:spacing w:val="-3"/>
          <w:sz w:val="22"/>
        </w:rPr>
        <w:t> </w:t>
      </w:r>
      <w:r>
        <w:rPr>
          <w:sz w:val="22"/>
        </w:rPr>
        <w:t>a</w:t>
      </w:r>
      <w:r>
        <w:rPr>
          <w:spacing w:val="-6"/>
          <w:sz w:val="22"/>
        </w:rPr>
        <w:t> </w:t>
      </w:r>
      <w:r>
        <w:rPr>
          <w:sz w:val="22"/>
        </w:rPr>
        <w:t>batch.</w:t>
      </w:r>
      <w:r>
        <w:rPr>
          <w:spacing w:val="-7"/>
          <w:sz w:val="22"/>
        </w:rPr>
        <w:t> </w:t>
      </w:r>
      <w:r>
        <w:rPr>
          <w:sz w:val="22"/>
        </w:rPr>
        <w:t>These could be other Authorised Persons who are operating under the same manufacturing authorisation holder or operating under different manufacturing authorisation holders</w:t>
      </w:r>
    </w:p>
    <w:p>
      <w:pPr>
        <w:pStyle w:val="BodyText"/>
      </w:pPr>
    </w:p>
    <w:p>
      <w:pPr>
        <w:pStyle w:val="ListParagraph"/>
        <w:numPr>
          <w:ilvl w:val="2"/>
          <w:numId w:val="88"/>
        </w:numPr>
        <w:tabs>
          <w:tab w:pos="1442" w:val="left" w:leader="none"/>
        </w:tabs>
        <w:spacing w:line="240" w:lineRule="auto" w:before="0" w:after="0"/>
        <w:ind w:left="1442" w:right="1312" w:hanging="720"/>
        <w:jc w:val="both"/>
        <w:rPr>
          <w:sz w:val="22"/>
        </w:rPr>
      </w:pPr>
      <w:r>
        <w:rPr>
          <w:sz w:val="22"/>
        </w:rPr>
        <w:t>Any sharing of responsibilities amongst Authorised Persons in relation to compliance of a batch must be defined in a written agreement. This document should detail responsibility for assessment of the impact any deviation(s) has/have on compliance of the batch with GMP and the MA.</w:t>
      </w:r>
    </w:p>
    <w:p>
      <w:pPr>
        <w:pStyle w:val="BodyText"/>
      </w:pPr>
    </w:p>
    <w:p>
      <w:pPr>
        <w:pStyle w:val="ListParagraph"/>
        <w:numPr>
          <w:ilvl w:val="1"/>
          <w:numId w:val="89"/>
        </w:numPr>
        <w:tabs>
          <w:tab w:pos="1442" w:val="left" w:leader="none"/>
        </w:tabs>
        <w:spacing w:line="240" w:lineRule="auto" w:before="0" w:after="0"/>
        <w:ind w:left="1442" w:right="1311" w:hanging="720"/>
        <w:jc w:val="both"/>
        <w:rPr>
          <w:sz w:val="22"/>
        </w:rPr>
      </w:pPr>
      <w:r>
        <w:rPr>
          <w:sz w:val="22"/>
        </w:rPr>
        <w:t>For medicinal products manufactured outside the jurisdiction of a National Competent</w:t>
      </w:r>
      <w:r>
        <w:rPr>
          <w:spacing w:val="-6"/>
          <w:sz w:val="22"/>
        </w:rPr>
        <w:t> </w:t>
      </w:r>
      <w:r>
        <w:rPr>
          <w:sz w:val="22"/>
        </w:rPr>
        <w:t>Authority,</w:t>
      </w:r>
      <w:r>
        <w:rPr>
          <w:spacing w:val="-8"/>
          <w:sz w:val="22"/>
        </w:rPr>
        <w:t> </w:t>
      </w:r>
      <w:r>
        <w:rPr>
          <w:sz w:val="22"/>
        </w:rPr>
        <w:t>physical</w:t>
      </w:r>
      <w:r>
        <w:rPr>
          <w:spacing w:val="-7"/>
          <w:sz w:val="22"/>
        </w:rPr>
        <w:t> </w:t>
      </w:r>
      <w:r>
        <w:rPr>
          <w:sz w:val="22"/>
        </w:rPr>
        <w:t>importation</w:t>
      </w:r>
      <w:r>
        <w:rPr>
          <w:spacing w:val="-9"/>
          <w:sz w:val="22"/>
        </w:rPr>
        <w:t> </w:t>
      </w:r>
      <w:r>
        <w:rPr>
          <w:sz w:val="22"/>
        </w:rPr>
        <w:t>and</w:t>
      </w:r>
      <w:r>
        <w:rPr>
          <w:spacing w:val="-10"/>
          <w:sz w:val="22"/>
        </w:rPr>
        <w:t> </w:t>
      </w:r>
      <w:r>
        <w:rPr>
          <w:sz w:val="22"/>
        </w:rPr>
        <w:t>certification</w:t>
      </w:r>
      <w:r>
        <w:rPr>
          <w:spacing w:val="-8"/>
          <w:sz w:val="22"/>
        </w:rPr>
        <w:t> </w:t>
      </w:r>
      <w:r>
        <w:rPr>
          <w:sz w:val="22"/>
        </w:rPr>
        <w:t>are</w:t>
      </w:r>
      <w:r>
        <w:rPr>
          <w:spacing w:val="-11"/>
          <w:sz w:val="22"/>
        </w:rPr>
        <w:t> </w:t>
      </w:r>
      <w:r>
        <w:rPr>
          <w:sz w:val="22"/>
        </w:rPr>
        <w:t>the</w:t>
      </w:r>
      <w:r>
        <w:rPr>
          <w:spacing w:val="-12"/>
          <w:sz w:val="22"/>
        </w:rPr>
        <w:t> </w:t>
      </w:r>
      <w:r>
        <w:rPr>
          <w:sz w:val="22"/>
        </w:rPr>
        <w:t>final</w:t>
      </w:r>
      <w:r>
        <w:rPr>
          <w:spacing w:val="-8"/>
          <w:sz w:val="22"/>
        </w:rPr>
        <w:t> </w:t>
      </w:r>
      <w:r>
        <w:rPr>
          <w:sz w:val="22"/>
        </w:rPr>
        <w:t>stages</w:t>
      </w:r>
      <w:r>
        <w:rPr>
          <w:spacing w:val="-10"/>
          <w:sz w:val="22"/>
        </w:rPr>
        <w:t> </w:t>
      </w:r>
      <w:r>
        <w:rPr>
          <w:sz w:val="22"/>
        </w:rPr>
        <w:t>of manufacturing which precede the transfer to saleable stock of the batch, depending on national law.</w:t>
      </w:r>
    </w:p>
    <w:p>
      <w:pPr>
        <w:pStyle w:val="BodyText"/>
      </w:pPr>
    </w:p>
    <w:p>
      <w:pPr>
        <w:pStyle w:val="ListParagraph"/>
        <w:numPr>
          <w:ilvl w:val="2"/>
          <w:numId w:val="89"/>
        </w:numPr>
        <w:tabs>
          <w:tab w:pos="1442" w:val="left" w:leader="none"/>
        </w:tabs>
        <w:spacing w:line="240" w:lineRule="auto" w:before="1" w:after="0"/>
        <w:ind w:left="1442" w:right="1315" w:hanging="720"/>
        <w:jc w:val="both"/>
        <w:rPr>
          <w:sz w:val="22"/>
        </w:rPr>
      </w:pPr>
      <w:r>
        <w:rPr>
          <w:sz w:val="22"/>
        </w:rPr>
        <w:t>The</w:t>
      </w:r>
      <w:r>
        <w:rPr>
          <w:spacing w:val="-8"/>
          <w:sz w:val="22"/>
        </w:rPr>
        <w:t> </w:t>
      </w:r>
      <w:r>
        <w:rPr>
          <w:sz w:val="22"/>
        </w:rPr>
        <w:t>process</w:t>
      </w:r>
      <w:r>
        <w:rPr>
          <w:spacing w:val="-7"/>
          <w:sz w:val="22"/>
        </w:rPr>
        <w:t> </w:t>
      </w:r>
      <w:r>
        <w:rPr>
          <w:sz w:val="22"/>
        </w:rPr>
        <w:t>of</w:t>
      </w:r>
      <w:r>
        <w:rPr>
          <w:spacing w:val="-4"/>
          <w:sz w:val="22"/>
        </w:rPr>
        <w:t> </w:t>
      </w:r>
      <w:r>
        <w:rPr>
          <w:sz w:val="22"/>
        </w:rPr>
        <w:t>certification</w:t>
      </w:r>
      <w:r>
        <w:rPr>
          <w:spacing w:val="-5"/>
          <w:sz w:val="22"/>
        </w:rPr>
        <w:t> </w:t>
      </w:r>
      <w:r>
        <w:rPr>
          <w:sz w:val="22"/>
        </w:rPr>
        <w:t>as</w:t>
      </w:r>
      <w:r>
        <w:rPr>
          <w:spacing w:val="-7"/>
          <w:sz w:val="22"/>
        </w:rPr>
        <w:t> </w:t>
      </w:r>
      <w:r>
        <w:rPr>
          <w:sz w:val="22"/>
        </w:rPr>
        <w:t>described</w:t>
      </w:r>
      <w:r>
        <w:rPr>
          <w:spacing w:val="-5"/>
          <w:sz w:val="22"/>
        </w:rPr>
        <w:t> </w:t>
      </w:r>
      <w:r>
        <w:rPr>
          <w:sz w:val="22"/>
        </w:rPr>
        <w:t>in</w:t>
      </w:r>
      <w:r>
        <w:rPr>
          <w:spacing w:val="-5"/>
          <w:sz w:val="22"/>
        </w:rPr>
        <w:t> </w:t>
      </w:r>
      <w:r>
        <w:rPr>
          <w:sz w:val="22"/>
        </w:rPr>
        <w:t>Section</w:t>
      </w:r>
      <w:r>
        <w:rPr>
          <w:spacing w:val="-5"/>
          <w:sz w:val="22"/>
        </w:rPr>
        <w:t> </w:t>
      </w:r>
      <w:r>
        <w:rPr>
          <w:sz w:val="22"/>
        </w:rPr>
        <w:t>1</w:t>
      </w:r>
      <w:r>
        <w:rPr>
          <w:spacing w:val="-7"/>
          <w:sz w:val="22"/>
        </w:rPr>
        <w:t> </w:t>
      </w:r>
      <w:r>
        <w:rPr>
          <w:sz w:val="22"/>
        </w:rPr>
        <w:t>of</w:t>
      </w:r>
      <w:r>
        <w:rPr>
          <w:spacing w:val="-4"/>
          <w:sz w:val="22"/>
        </w:rPr>
        <w:t> </w:t>
      </w:r>
      <w:r>
        <w:rPr>
          <w:sz w:val="22"/>
        </w:rPr>
        <w:t>this</w:t>
      </w:r>
      <w:r>
        <w:rPr>
          <w:spacing w:val="-7"/>
          <w:sz w:val="22"/>
        </w:rPr>
        <w:t> </w:t>
      </w:r>
      <w:r>
        <w:rPr>
          <w:sz w:val="22"/>
        </w:rPr>
        <w:t>Annex,</w:t>
      </w:r>
      <w:r>
        <w:rPr>
          <w:spacing w:val="-4"/>
          <w:sz w:val="22"/>
        </w:rPr>
        <w:t> </w:t>
      </w:r>
      <w:r>
        <w:rPr>
          <w:sz w:val="22"/>
        </w:rPr>
        <w:t>applies</w:t>
      </w:r>
      <w:r>
        <w:rPr>
          <w:spacing w:val="-7"/>
          <w:sz w:val="22"/>
        </w:rPr>
        <w:t> </w:t>
      </w:r>
      <w:r>
        <w:rPr>
          <w:sz w:val="22"/>
        </w:rPr>
        <w:t>to</w:t>
      </w:r>
      <w:r>
        <w:rPr>
          <w:spacing w:val="-7"/>
          <w:sz w:val="22"/>
        </w:rPr>
        <w:t> </w:t>
      </w:r>
      <w:r>
        <w:rPr>
          <w:sz w:val="22"/>
        </w:rPr>
        <w:t>all medicinal products intended to be released within domestic markets, or for export,</w:t>
      </w:r>
      <w:r>
        <w:rPr>
          <w:spacing w:val="-6"/>
          <w:sz w:val="22"/>
        </w:rPr>
        <w:t> </w:t>
      </w:r>
      <w:r>
        <w:rPr>
          <w:sz w:val="22"/>
        </w:rPr>
        <w:t>irrespective</w:t>
      </w:r>
      <w:r>
        <w:rPr>
          <w:spacing w:val="-7"/>
          <w:sz w:val="22"/>
        </w:rPr>
        <w:t> </w:t>
      </w:r>
      <w:r>
        <w:rPr>
          <w:sz w:val="22"/>
        </w:rPr>
        <w:t>of</w:t>
      </w:r>
      <w:r>
        <w:rPr>
          <w:spacing w:val="-6"/>
          <w:sz w:val="22"/>
        </w:rPr>
        <w:t> </w:t>
      </w:r>
      <w:r>
        <w:rPr>
          <w:sz w:val="22"/>
        </w:rPr>
        <w:t>the</w:t>
      </w:r>
      <w:r>
        <w:rPr>
          <w:spacing w:val="-7"/>
          <w:sz w:val="22"/>
        </w:rPr>
        <w:t> </w:t>
      </w:r>
      <w:r>
        <w:rPr>
          <w:sz w:val="22"/>
        </w:rPr>
        <w:t>complexity</w:t>
      </w:r>
      <w:r>
        <w:rPr>
          <w:spacing w:val="-9"/>
          <w:sz w:val="22"/>
        </w:rPr>
        <w:t> </w:t>
      </w:r>
      <w:r>
        <w:rPr>
          <w:sz w:val="22"/>
        </w:rPr>
        <w:t>of</w:t>
      </w:r>
      <w:r>
        <w:rPr>
          <w:spacing w:val="-6"/>
          <w:sz w:val="22"/>
        </w:rPr>
        <w:t> </w:t>
      </w:r>
      <w:r>
        <w:rPr>
          <w:sz w:val="22"/>
        </w:rPr>
        <w:t>the</w:t>
      </w:r>
      <w:r>
        <w:rPr>
          <w:spacing w:val="-8"/>
          <w:sz w:val="22"/>
        </w:rPr>
        <w:t> </w:t>
      </w:r>
      <w:r>
        <w:rPr>
          <w:sz w:val="22"/>
        </w:rPr>
        <w:t>supply</w:t>
      </w:r>
      <w:r>
        <w:rPr>
          <w:spacing w:val="-9"/>
          <w:sz w:val="22"/>
        </w:rPr>
        <w:t> </w:t>
      </w:r>
      <w:r>
        <w:rPr>
          <w:sz w:val="22"/>
        </w:rPr>
        <w:t>chain</w:t>
      </w:r>
      <w:r>
        <w:rPr>
          <w:spacing w:val="-7"/>
          <w:sz w:val="22"/>
        </w:rPr>
        <w:t> </w:t>
      </w:r>
      <w:r>
        <w:rPr>
          <w:sz w:val="22"/>
        </w:rPr>
        <w:t>and</w:t>
      </w:r>
      <w:r>
        <w:rPr>
          <w:spacing w:val="-7"/>
          <w:sz w:val="22"/>
        </w:rPr>
        <w:t> </w:t>
      </w:r>
      <w:r>
        <w:rPr>
          <w:sz w:val="22"/>
        </w:rPr>
        <w:t>the</w:t>
      </w:r>
      <w:r>
        <w:rPr>
          <w:spacing w:val="-10"/>
          <w:sz w:val="22"/>
        </w:rPr>
        <w:t> </w:t>
      </w:r>
      <w:r>
        <w:rPr>
          <w:sz w:val="22"/>
        </w:rPr>
        <w:t>global</w:t>
      </w:r>
      <w:r>
        <w:rPr>
          <w:spacing w:val="-8"/>
          <w:sz w:val="22"/>
        </w:rPr>
        <w:t> </w:t>
      </w:r>
      <w:r>
        <w:rPr>
          <w:sz w:val="22"/>
        </w:rPr>
        <w:t>locations of manufacturing sites involved.</w:t>
      </w:r>
    </w:p>
    <w:p>
      <w:pPr>
        <w:pStyle w:val="ListParagraph"/>
        <w:numPr>
          <w:ilvl w:val="2"/>
          <w:numId w:val="89"/>
        </w:numPr>
        <w:tabs>
          <w:tab w:pos="1442" w:val="left" w:leader="none"/>
        </w:tabs>
        <w:spacing w:line="240" w:lineRule="auto" w:before="252" w:after="0"/>
        <w:ind w:left="1442" w:right="1312" w:hanging="720"/>
        <w:jc w:val="both"/>
        <w:rPr>
          <w:sz w:val="22"/>
        </w:rPr>
      </w:pPr>
      <w:r>
        <w:rPr>
          <w:sz w:val="22"/>
        </w:rPr>
        <w:t>In accordance</w:t>
      </w:r>
      <w:r>
        <w:rPr>
          <w:spacing w:val="-1"/>
          <w:sz w:val="22"/>
        </w:rPr>
        <w:t> </w:t>
      </w:r>
      <w:r>
        <w:rPr>
          <w:sz w:val="22"/>
        </w:rPr>
        <w:t>with the</w:t>
      </w:r>
      <w:r>
        <w:rPr>
          <w:spacing w:val="-1"/>
          <w:sz w:val="22"/>
        </w:rPr>
        <w:t> </w:t>
      </w:r>
      <w:r>
        <w:rPr>
          <w:sz w:val="22"/>
        </w:rPr>
        <w:t>principles described</w:t>
      </w:r>
      <w:r>
        <w:rPr>
          <w:spacing w:val="-1"/>
          <w:sz w:val="22"/>
        </w:rPr>
        <w:t> </w:t>
      </w:r>
      <w:r>
        <w:rPr>
          <w:sz w:val="22"/>
        </w:rPr>
        <w:t>in Section 1.4 of this Annex and the law in each jurisdiction, the Authorised Person certifying the finished medicinal product batch may take account of the confirmation by, and share defined responsibilities with, other Authorised Persons in relation to any manufacturing or importation operations</w:t>
      </w:r>
      <w:r>
        <w:rPr>
          <w:spacing w:val="-1"/>
          <w:sz w:val="22"/>
        </w:rPr>
        <w:t> </w:t>
      </w:r>
      <w:r>
        <w:rPr>
          <w:sz w:val="22"/>
        </w:rPr>
        <w:t>taking place at other sites in the same jurisdiction and other manufacturing authorisation holders defined in the relevant MA.</w:t>
      </w:r>
    </w:p>
    <w:p>
      <w:pPr>
        <w:pStyle w:val="BodyText"/>
        <w:spacing w:before="1"/>
      </w:pPr>
    </w:p>
    <w:p>
      <w:pPr>
        <w:pStyle w:val="ListParagraph"/>
        <w:numPr>
          <w:ilvl w:val="2"/>
          <w:numId w:val="89"/>
        </w:numPr>
        <w:tabs>
          <w:tab w:pos="1442" w:val="left" w:leader="none"/>
        </w:tabs>
        <w:spacing w:line="240" w:lineRule="auto" w:before="0" w:after="0"/>
        <w:ind w:left="1442" w:right="1314" w:hanging="720"/>
        <w:jc w:val="both"/>
        <w:rPr>
          <w:sz w:val="22"/>
        </w:rPr>
      </w:pPr>
      <w:r>
        <w:rPr>
          <w:sz w:val="22"/>
        </w:rPr>
        <w:t>Conditions of storage and transport for the batch and the sample, if sent separately, should be taken into account by the Authorised Person before certification of a batch.</w:t>
      </w:r>
    </w:p>
    <w:p>
      <w:pPr>
        <w:pStyle w:val="BodyText"/>
        <w:spacing w:before="1"/>
      </w:pPr>
    </w:p>
    <w:p>
      <w:pPr>
        <w:pStyle w:val="ListParagraph"/>
        <w:numPr>
          <w:ilvl w:val="2"/>
          <w:numId w:val="89"/>
        </w:numPr>
        <w:tabs>
          <w:tab w:pos="1442" w:val="left" w:leader="none"/>
        </w:tabs>
        <w:spacing w:line="240" w:lineRule="auto" w:before="0" w:after="0"/>
        <w:ind w:left="1442" w:right="1312" w:hanging="720"/>
        <w:jc w:val="both"/>
        <w:rPr>
          <w:sz w:val="22"/>
        </w:rPr>
      </w:pPr>
      <w:r>
        <w:rPr>
          <w:sz w:val="22"/>
        </w:rPr>
        <w:t>The</w:t>
      </w:r>
      <w:r>
        <w:rPr>
          <w:spacing w:val="-5"/>
          <w:sz w:val="22"/>
        </w:rPr>
        <w:t> </w:t>
      </w:r>
      <w:r>
        <w:rPr>
          <w:sz w:val="22"/>
        </w:rPr>
        <w:t>Authorised</w:t>
      </w:r>
      <w:r>
        <w:rPr>
          <w:spacing w:val="-5"/>
          <w:sz w:val="22"/>
        </w:rPr>
        <w:t> </w:t>
      </w:r>
      <w:r>
        <w:rPr>
          <w:sz w:val="22"/>
        </w:rPr>
        <w:t>Person</w:t>
      </w:r>
      <w:r>
        <w:rPr>
          <w:spacing w:val="-5"/>
          <w:sz w:val="22"/>
        </w:rPr>
        <w:t> </w:t>
      </w:r>
      <w:r>
        <w:rPr>
          <w:sz w:val="22"/>
        </w:rPr>
        <w:t>certifying</w:t>
      </w:r>
      <w:r>
        <w:rPr>
          <w:spacing w:val="-5"/>
          <w:sz w:val="22"/>
        </w:rPr>
        <w:t> </w:t>
      </w:r>
      <w:r>
        <w:rPr>
          <w:sz w:val="22"/>
        </w:rPr>
        <w:t>the</w:t>
      </w:r>
      <w:r>
        <w:rPr>
          <w:spacing w:val="-7"/>
          <w:sz w:val="22"/>
        </w:rPr>
        <w:t> </w:t>
      </w:r>
      <w:r>
        <w:rPr>
          <w:sz w:val="22"/>
        </w:rPr>
        <w:t>finished</w:t>
      </w:r>
      <w:r>
        <w:rPr>
          <w:spacing w:val="-5"/>
          <w:sz w:val="22"/>
        </w:rPr>
        <w:t> </w:t>
      </w:r>
      <w:r>
        <w:rPr>
          <w:sz w:val="22"/>
        </w:rPr>
        <w:t>product</w:t>
      </w:r>
      <w:r>
        <w:rPr>
          <w:spacing w:val="-4"/>
          <w:sz w:val="22"/>
        </w:rPr>
        <w:t> </w:t>
      </w:r>
      <w:r>
        <w:rPr>
          <w:sz w:val="22"/>
        </w:rPr>
        <w:t>is</w:t>
      </w:r>
      <w:r>
        <w:rPr>
          <w:spacing w:val="-5"/>
          <w:sz w:val="22"/>
        </w:rPr>
        <w:t> </w:t>
      </w:r>
      <w:r>
        <w:rPr>
          <w:sz w:val="22"/>
        </w:rPr>
        <w:t>responsible</w:t>
      </w:r>
      <w:r>
        <w:rPr>
          <w:spacing w:val="-6"/>
          <w:sz w:val="22"/>
        </w:rPr>
        <w:t> </w:t>
      </w:r>
      <w:r>
        <w:rPr>
          <w:sz w:val="22"/>
        </w:rPr>
        <w:t>for</w:t>
      </w:r>
      <w:r>
        <w:rPr>
          <w:spacing w:val="-6"/>
          <w:sz w:val="22"/>
        </w:rPr>
        <w:t> </w:t>
      </w:r>
      <w:r>
        <w:rPr>
          <w:sz w:val="22"/>
        </w:rPr>
        <w:t>ensuring that</w:t>
      </w:r>
      <w:r>
        <w:rPr>
          <w:spacing w:val="-16"/>
          <w:sz w:val="22"/>
        </w:rPr>
        <w:t> </w:t>
      </w:r>
      <w:r>
        <w:rPr>
          <w:sz w:val="22"/>
        </w:rPr>
        <w:t>each</w:t>
      </w:r>
      <w:r>
        <w:rPr>
          <w:spacing w:val="-15"/>
          <w:sz w:val="22"/>
        </w:rPr>
        <w:t> </w:t>
      </w:r>
      <w:r>
        <w:rPr>
          <w:sz w:val="22"/>
        </w:rPr>
        <w:t>finished</w:t>
      </w:r>
      <w:r>
        <w:rPr>
          <w:spacing w:val="-15"/>
          <w:sz w:val="22"/>
        </w:rPr>
        <w:t> </w:t>
      </w:r>
      <w:r>
        <w:rPr>
          <w:sz w:val="22"/>
        </w:rPr>
        <w:t>medicinal</w:t>
      </w:r>
      <w:r>
        <w:rPr>
          <w:spacing w:val="-16"/>
          <w:sz w:val="22"/>
        </w:rPr>
        <w:t> </w:t>
      </w:r>
      <w:r>
        <w:rPr>
          <w:sz w:val="22"/>
        </w:rPr>
        <w:t>product</w:t>
      </w:r>
      <w:r>
        <w:rPr>
          <w:spacing w:val="-15"/>
          <w:sz w:val="22"/>
        </w:rPr>
        <w:t> </w:t>
      </w:r>
      <w:r>
        <w:rPr>
          <w:sz w:val="22"/>
        </w:rPr>
        <w:t>batch</w:t>
      </w:r>
      <w:r>
        <w:rPr>
          <w:spacing w:val="-15"/>
          <w:sz w:val="22"/>
        </w:rPr>
        <w:t> </w:t>
      </w:r>
      <w:r>
        <w:rPr>
          <w:sz w:val="22"/>
        </w:rPr>
        <w:t>has</w:t>
      </w:r>
      <w:r>
        <w:rPr>
          <w:spacing w:val="-15"/>
          <w:sz w:val="22"/>
        </w:rPr>
        <w:t> </w:t>
      </w:r>
      <w:r>
        <w:rPr>
          <w:sz w:val="22"/>
        </w:rPr>
        <w:t>been</w:t>
      </w:r>
      <w:r>
        <w:rPr>
          <w:spacing w:val="-16"/>
          <w:sz w:val="22"/>
        </w:rPr>
        <w:t> </w:t>
      </w:r>
      <w:r>
        <w:rPr>
          <w:sz w:val="22"/>
        </w:rPr>
        <w:t>manufactured</w:t>
      </w:r>
      <w:r>
        <w:rPr>
          <w:spacing w:val="-15"/>
          <w:sz w:val="22"/>
        </w:rPr>
        <w:t> </w:t>
      </w:r>
      <w:r>
        <w:rPr>
          <w:sz w:val="22"/>
        </w:rPr>
        <w:t>in</w:t>
      </w:r>
      <w:r>
        <w:rPr>
          <w:spacing w:val="-15"/>
          <w:sz w:val="22"/>
        </w:rPr>
        <w:t> </w:t>
      </w:r>
      <w:r>
        <w:rPr>
          <w:sz w:val="22"/>
        </w:rPr>
        <w:t>accordance with GMP and the MA. The Authorised Person is also responsible for ensuring that the finished medicinal product batch has undergone testing required upon importation in accordance with national law.</w:t>
      </w:r>
    </w:p>
    <w:p>
      <w:pPr>
        <w:pStyle w:val="ListParagraph"/>
        <w:numPr>
          <w:ilvl w:val="2"/>
          <w:numId w:val="89"/>
        </w:numPr>
        <w:tabs>
          <w:tab w:pos="1442" w:val="left" w:leader="none"/>
        </w:tabs>
        <w:spacing w:line="240" w:lineRule="auto" w:before="252" w:after="0"/>
        <w:ind w:left="1442" w:right="1312" w:hanging="720"/>
        <w:jc w:val="both"/>
        <w:rPr>
          <w:sz w:val="22"/>
        </w:rPr>
      </w:pPr>
      <w:r>
        <w:rPr>
          <w:sz w:val="22"/>
        </w:rPr>
        <w:t>If sampling of imported product is necessary, it should be fully representative of the batch. Samples may either be taken after arrival in the jurisdiction of the National Competent Authority,</w:t>
      </w:r>
      <w:r>
        <w:rPr>
          <w:spacing w:val="19"/>
          <w:sz w:val="22"/>
        </w:rPr>
        <w:t> </w:t>
      </w:r>
      <w:r>
        <w:rPr>
          <w:sz w:val="22"/>
        </w:rPr>
        <w:t>or be taken at the manufacturing site located in</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BodyText"/>
        <w:spacing w:before="1"/>
        <w:ind w:left="1442" w:right="1314"/>
        <w:jc w:val="both"/>
      </w:pPr>
      <w:r>
        <w:rPr/>
        <w:t>another jurisdiction in accordance with national law and a technically justified approach which is documented within the company’s quality system. Responsibilities in relation to the sampling should be defined in a written agreement between the sites. Any samples taken outside the National Competent Authority jurisdiction should be shipped under equivalent transport conditions as the batch that they represent.</w:t>
      </w:r>
    </w:p>
    <w:p>
      <w:pPr>
        <w:pStyle w:val="BodyText"/>
      </w:pPr>
    </w:p>
    <w:p>
      <w:pPr>
        <w:pStyle w:val="ListParagraph"/>
        <w:numPr>
          <w:ilvl w:val="2"/>
          <w:numId w:val="89"/>
        </w:numPr>
        <w:tabs>
          <w:tab w:pos="1442" w:val="left" w:leader="none"/>
        </w:tabs>
        <w:spacing w:line="240" w:lineRule="auto" w:before="0" w:after="0"/>
        <w:ind w:left="1442" w:right="1314" w:hanging="720"/>
        <w:jc w:val="both"/>
        <w:rPr>
          <w:sz w:val="22"/>
        </w:rPr>
      </w:pPr>
      <w:r>
        <w:rPr>
          <w:sz w:val="22"/>
        </w:rPr>
        <w:t>Where sampling is performed at a manufacturing site located in another jurisdiction, the technical justification should include a formal Quality Risk Management process to identify and manage any risks associated with this approach. This should be fully documented and include at least the following </w:t>
      </w:r>
      <w:r>
        <w:rPr>
          <w:spacing w:val="-2"/>
          <w:sz w:val="22"/>
        </w:rPr>
        <w:t>elements:</w:t>
      </w:r>
    </w:p>
    <w:p>
      <w:pPr>
        <w:pStyle w:val="ListParagraph"/>
        <w:numPr>
          <w:ilvl w:val="3"/>
          <w:numId w:val="89"/>
        </w:numPr>
        <w:tabs>
          <w:tab w:pos="2136" w:val="left" w:leader="none"/>
          <w:tab w:pos="2138" w:val="left" w:leader="none"/>
        </w:tabs>
        <w:spacing w:line="240" w:lineRule="auto" w:before="252" w:after="0"/>
        <w:ind w:left="2138" w:right="1314" w:hanging="466"/>
        <w:jc w:val="both"/>
        <w:rPr>
          <w:sz w:val="22"/>
        </w:rPr>
      </w:pPr>
      <w:r>
        <w:rPr>
          <w:sz w:val="22"/>
        </w:rPr>
        <w:t>Audit of the manufacturing activity including any sampling activity in the other jurisdiction and evaluation of subsequent transportation steps of both</w:t>
      </w:r>
      <w:r>
        <w:rPr>
          <w:spacing w:val="-14"/>
          <w:sz w:val="22"/>
        </w:rPr>
        <w:t> </w:t>
      </w:r>
      <w:r>
        <w:rPr>
          <w:sz w:val="22"/>
        </w:rPr>
        <w:t>the</w:t>
      </w:r>
      <w:r>
        <w:rPr>
          <w:spacing w:val="-12"/>
          <w:sz w:val="22"/>
        </w:rPr>
        <w:t> </w:t>
      </w:r>
      <w:r>
        <w:rPr>
          <w:sz w:val="22"/>
        </w:rPr>
        <w:t>batch</w:t>
      </w:r>
      <w:r>
        <w:rPr>
          <w:spacing w:val="-11"/>
          <w:sz w:val="22"/>
        </w:rPr>
        <w:t> </w:t>
      </w:r>
      <w:r>
        <w:rPr>
          <w:sz w:val="22"/>
        </w:rPr>
        <w:t>and</w:t>
      </w:r>
      <w:r>
        <w:rPr>
          <w:spacing w:val="-14"/>
          <w:sz w:val="22"/>
        </w:rPr>
        <w:t> </w:t>
      </w:r>
      <w:r>
        <w:rPr>
          <w:sz w:val="22"/>
        </w:rPr>
        <w:t>samples</w:t>
      </w:r>
      <w:r>
        <w:rPr>
          <w:spacing w:val="-11"/>
          <w:sz w:val="22"/>
        </w:rPr>
        <w:t> </w:t>
      </w:r>
      <w:r>
        <w:rPr>
          <w:sz w:val="22"/>
        </w:rPr>
        <w:t>to</w:t>
      </w:r>
      <w:r>
        <w:rPr>
          <w:spacing w:val="-14"/>
          <w:sz w:val="22"/>
        </w:rPr>
        <w:t> </w:t>
      </w:r>
      <w:r>
        <w:rPr>
          <w:sz w:val="22"/>
        </w:rPr>
        <w:t>ensure</w:t>
      </w:r>
      <w:r>
        <w:rPr>
          <w:spacing w:val="-13"/>
          <w:sz w:val="22"/>
        </w:rPr>
        <w:t> </w:t>
      </w:r>
      <w:r>
        <w:rPr>
          <w:sz w:val="22"/>
        </w:rPr>
        <w:t>that</w:t>
      </w:r>
      <w:r>
        <w:rPr>
          <w:spacing w:val="-12"/>
          <w:sz w:val="22"/>
        </w:rPr>
        <w:t> </w:t>
      </w:r>
      <w:r>
        <w:rPr>
          <w:sz w:val="22"/>
        </w:rPr>
        <w:t>the</w:t>
      </w:r>
      <w:r>
        <w:rPr>
          <w:spacing w:val="-12"/>
          <w:sz w:val="22"/>
        </w:rPr>
        <w:t> </w:t>
      </w:r>
      <w:r>
        <w:rPr>
          <w:sz w:val="22"/>
        </w:rPr>
        <w:t>samples</w:t>
      </w:r>
      <w:r>
        <w:rPr>
          <w:spacing w:val="-11"/>
          <w:sz w:val="22"/>
        </w:rPr>
        <w:t> </w:t>
      </w:r>
      <w:r>
        <w:rPr>
          <w:sz w:val="22"/>
        </w:rPr>
        <w:t>are</w:t>
      </w:r>
      <w:r>
        <w:rPr>
          <w:spacing w:val="-13"/>
          <w:sz w:val="22"/>
        </w:rPr>
        <w:t> </w:t>
      </w:r>
      <w:r>
        <w:rPr>
          <w:sz w:val="22"/>
        </w:rPr>
        <w:t>representative of the imported batch.</w:t>
      </w:r>
    </w:p>
    <w:p>
      <w:pPr>
        <w:pStyle w:val="ListParagraph"/>
        <w:numPr>
          <w:ilvl w:val="3"/>
          <w:numId w:val="89"/>
        </w:numPr>
        <w:tabs>
          <w:tab w:pos="2135" w:val="left" w:leader="none"/>
          <w:tab w:pos="2138" w:val="left" w:leader="none"/>
        </w:tabs>
        <w:spacing w:line="240" w:lineRule="auto" w:before="61" w:after="0"/>
        <w:ind w:left="2138" w:right="1315" w:hanging="516"/>
        <w:jc w:val="both"/>
        <w:rPr>
          <w:sz w:val="22"/>
        </w:rPr>
      </w:pPr>
      <w:r>
        <w:rPr>
          <w:sz w:val="22"/>
        </w:rPr>
        <w:t>A comprehensive scientific study, including data to support any conclusions</w:t>
      </w:r>
      <w:r>
        <w:rPr>
          <w:spacing w:val="-10"/>
          <w:sz w:val="22"/>
        </w:rPr>
        <w:t> </w:t>
      </w:r>
      <w:r>
        <w:rPr>
          <w:sz w:val="22"/>
        </w:rPr>
        <w:t>that</w:t>
      </w:r>
      <w:r>
        <w:rPr>
          <w:spacing w:val="-9"/>
          <w:sz w:val="22"/>
        </w:rPr>
        <w:t> </w:t>
      </w:r>
      <w:r>
        <w:rPr>
          <w:sz w:val="22"/>
        </w:rPr>
        <w:t>samples</w:t>
      </w:r>
      <w:r>
        <w:rPr>
          <w:spacing w:val="-13"/>
          <w:sz w:val="22"/>
        </w:rPr>
        <w:t> </w:t>
      </w:r>
      <w:r>
        <w:rPr>
          <w:sz w:val="22"/>
        </w:rPr>
        <w:t>taken</w:t>
      </w:r>
      <w:r>
        <w:rPr>
          <w:spacing w:val="-13"/>
          <w:sz w:val="22"/>
        </w:rPr>
        <w:t> </w:t>
      </w:r>
      <w:r>
        <w:rPr>
          <w:sz w:val="22"/>
        </w:rPr>
        <w:t>in</w:t>
      </w:r>
      <w:r>
        <w:rPr>
          <w:spacing w:val="-13"/>
          <w:sz w:val="22"/>
        </w:rPr>
        <w:t> </w:t>
      </w:r>
      <w:r>
        <w:rPr>
          <w:sz w:val="22"/>
        </w:rPr>
        <w:t>the</w:t>
      </w:r>
      <w:r>
        <w:rPr>
          <w:spacing w:val="-9"/>
          <w:sz w:val="22"/>
        </w:rPr>
        <w:t> </w:t>
      </w:r>
      <w:r>
        <w:rPr>
          <w:sz w:val="22"/>
        </w:rPr>
        <w:t>other</w:t>
      </w:r>
      <w:r>
        <w:rPr>
          <w:spacing w:val="-13"/>
          <w:sz w:val="22"/>
        </w:rPr>
        <w:t> </w:t>
      </w:r>
      <w:r>
        <w:rPr>
          <w:sz w:val="22"/>
        </w:rPr>
        <w:t>jurisdiction</w:t>
      </w:r>
      <w:r>
        <w:rPr>
          <w:spacing w:val="-10"/>
          <w:sz w:val="22"/>
        </w:rPr>
        <w:t> </w:t>
      </w:r>
      <w:r>
        <w:rPr>
          <w:sz w:val="22"/>
        </w:rPr>
        <w:t>are</w:t>
      </w:r>
      <w:r>
        <w:rPr>
          <w:spacing w:val="-13"/>
          <w:sz w:val="22"/>
        </w:rPr>
        <w:t> </w:t>
      </w:r>
      <w:r>
        <w:rPr>
          <w:sz w:val="22"/>
        </w:rPr>
        <w:t>representative of the batch after importation. This study should at least include:</w:t>
      </w:r>
    </w:p>
    <w:p>
      <w:pPr>
        <w:pStyle w:val="ListParagraph"/>
        <w:numPr>
          <w:ilvl w:val="4"/>
          <w:numId w:val="89"/>
        </w:numPr>
        <w:tabs>
          <w:tab w:pos="2705" w:val="left" w:leader="none"/>
        </w:tabs>
        <w:spacing w:line="240" w:lineRule="auto" w:before="59" w:after="0"/>
        <w:ind w:left="2705" w:right="0" w:hanging="282"/>
        <w:jc w:val="both"/>
        <w:rPr>
          <w:sz w:val="22"/>
        </w:rPr>
      </w:pPr>
      <w:r>
        <w:rPr>
          <w:sz w:val="22"/>
        </w:rPr>
        <w:t>description</w:t>
      </w:r>
      <w:r>
        <w:rPr>
          <w:spacing w:val="-5"/>
          <w:sz w:val="22"/>
        </w:rPr>
        <w:t> </w:t>
      </w:r>
      <w:r>
        <w:rPr>
          <w:sz w:val="22"/>
        </w:rPr>
        <w:t>of</w:t>
      </w:r>
      <w:r>
        <w:rPr>
          <w:spacing w:val="-5"/>
          <w:sz w:val="22"/>
        </w:rPr>
        <w:t> </w:t>
      </w:r>
      <w:r>
        <w:rPr>
          <w:sz w:val="22"/>
        </w:rPr>
        <w:t>the</w:t>
      </w:r>
      <w:r>
        <w:rPr>
          <w:spacing w:val="-5"/>
          <w:sz w:val="22"/>
        </w:rPr>
        <w:t> </w:t>
      </w:r>
      <w:r>
        <w:rPr>
          <w:sz w:val="22"/>
        </w:rPr>
        <w:t>sampling</w:t>
      </w:r>
      <w:r>
        <w:rPr>
          <w:spacing w:val="-4"/>
          <w:sz w:val="22"/>
        </w:rPr>
        <w:t> </w:t>
      </w:r>
      <w:r>
        <w:rPr>
          <w:sz w:val="22"/>
        </w:rPr>
        <w:t>process</w:t>
      </w:r>
      <w:r>
        <w:rPr>
          <w:spacing w:val="-4"/>
          <w:sz w:val="22"/>
        </w:rPr>
        <w:t> </w:t>
      </w:r>
      <w:r>
        <w:rPr>
          <w:sz w:val="22"/>
        </w:rPr>
        <w:t>in</w:t>
      </w:r>
      <w:r>
        <w:rPr>
          <w:spacing w:val="-6"/>
          <w:sz w:val="22"/>
        </w:rPr>
        <w:t> </w:t>
      </w:r>
      <w:r>
        <w:rPr>
          <w:sz w:val="22"/>
        </w:rPr>
        <w:t>the</w:t>
      </w:r>
      <w:r>
        <w:rPr>
          <w:spacing w:val="-3"/>
          <w:sz w:val="22"/>
        </w:rPr>
        <w:t> </w:t>
      </w:r>
      <w:r>
        <w:rPr>
          <w:sz w:val="22"/>
        </w:rPr>
        <w:t>other</w:t>
      </w:r>
      <w:r>
        <w:rPr>
          <w:spacing w:val="-6"/>
          <w:sz w:val="22"/>
        </w:rPr>
        <w:t> </w:t>
      </w:r>
      <w:r>
        <w:rPr>
          <w:spacing w:val="-2"/>
          <w:sz w:val="22"/>
        </w:rPr>
        <w:t>jurisdiction;</w:t>
      </w:r>
    </w:p>
    <w:p>
      <w:pPr>
        <w:pStyle w:val="ListParagraph"/>
        <w:numPr>
          <w:ilvl w:val="4"/>
          <w:numId w:val="89"/>
        </w:numPr>
        <w:tabs>
          <w:tab w:pos="2704" w:val="left" w:leader="none"/>
          <w:tab w:pos="2706" w:val="left" w:leader="none"/>
        </w:tabs>
        <w:spacing w:line="237" w:lineRule="auto" w:before="62" w:after="0"/>
        <w:ind w:left="2706" w:right="1317" w:hanging="284"/>
        <w:jc w:val="both"/>
        <w:rPr>
          <w:sz w:val="22"/>
        </w:rPr>
      </w:pPr>
      <w:r>
        <w:rPr>
          <w:sz w:val="22"/>
        </w:rPr>
        <w:t>description of the transported conditions of the sample and the imported batch. Any differences should be justified;</w:t>
      </w:r>
    </w:p>
    <w:p>
      <w:pPr>
        <w:pStyle w:val="ListParagraph"/>
        <w:numPr>
          <w:ilvl w:val="4"/>
          <w:numId w:val="89"/>
        </w:numPr>
        <w:tabs>
          <w:tab w:pos="2704" w:val="left" w:leader="none"/>
          <w:tab w:pos="2706" w:val="left" w:leader="none"/>
        </w:tabs>
        <w:spacing w:line="237" w:lineRule="auto" w:before="63" w:after="0"/>
        <w:ind w:left="2706" w:right="1315" w:hanging="284"/>
        <w:jc w:val="both"/>
        <w:rPr>
          <w:sz w:val="22"/>
        </w:rPr>
      </w:pPr>
      <w:r>
        <w:rPr>
          <w:sz w:val="22"/>
        </w:rPr>
        <w:t>comparative analysis of samples taken in the other jurisdiction and samples taken after importation; and</w:t>
      </w:r>
    </w:p>
    <w:p>
      <w:pPr>
        <w:pStyle w:val="ListParagraph"/>
        <w:numPr>
          <w:ilvl w:val="4"/>
          <w:numId w:val="89"/>
        </w:numPr>
        <w:tabs>
          <w:tab w:pos="2704" w:val="left" w:leader="none"/>
          <w:tab w:pos="2706" w:val="left" w:leader="none"/>
        </w:tabs>
        <w:spacing w:line="237" w:lineRule="auto" w:before="64" w:after="0"/>
        <w:ind w:left="2706" w:right="1315" w:hanging="284"/>
        <w:jc w:val="both"/>
        <w:rPr>
          <w:sz w:val="22"/>
        </w:rPr>
      </w:pPr>
      <w:r>
        <w:rPr>
          <w:sz w:val="22"/>
        </w:rPr>
        <w:t>consideration</w:t>
      </w:r>
      <w:r>
        <w:rPr>
          <w:spacing w:val="-10"/>
          <w:sz w:val="22"/>
        </w:rPr>
        <w:t> </w:t>
      </w:r>
      <w:r>
        <w:rPr>
          <w:sz w:val="22"/>
        </w:rPr>
        <w:t>of</w:t>
      </w:r>
      <w:r>
        <w:rPr>
          <w:spacing w:val="-11"/>
          <w:sz w:val="22"/>
        </w:rPr>
        <w:t> </w:t>
      </w:r>
      <w:r>
        <w:rPr>
          <w:sz w:val="22"/>
        </w:rPr>
        <w:t>the</w:t>
      </w:r>
      <w:r>
        <w:rPr>
          <w:spacing w:val="-13"/>
          <w:sz w:val="22"/>
        </w:rPr>
        <w:t> </w:t>
      </w:r>
      <w:r>
        <w:rPr>
          <w:sz w:val="22"/>
        </w:rPr>
        <w:t>time</w:t>
      </w:r>
      <w:r>
        <w:rPr>
          <w:spacing w:val="-15"/>
          <w:sz w:val="22"/>
        </w:rPr>
        <w:t> </w:t>
      </w:r>
      <w:r>
        <w:rPr>
          <w:sz w:val="22"/>
        </w:rPr>
        <w:t>interval</w:t>
      </w:r>
      <w:r>
        <w:rPr>
          <w:spacing w:val="-11"/>
          <w:sz w:val="22"/>
        </w:rPr>
        <w:t> </w:t>
      </w:r>
      <w:r>
        <w:rPr>
          <w:sz w:val="22"/>
        </w:rPr>
        <w:t>between</w:t>
      </w:r>
      <w:r>
        <w:rPr>
          <w:spacing w:val="-10"/>
          <w:sz w:val="22"/>
        </w:rPr>
        <w:t> </w:t>
      </w:r>
      <w:r>
        <w:rPr>
          <w:sz w:val="22"/>
        </w:rPr>
        <w:t>sampling</w:t>
      </w:r>
      <w:r>
        <w:rPr>
          <w:spacing w:val="-10"/>
          <w:sz w:val="22"/>
        </w:rPr>
        <w:t> </w:t>
      </w:r>
      <w:r>
        <w:rPr>
          <w:sz w:val="22"/>
        </w:rPr>
        <w:t>and</w:t>
      </w:r>
      <w:r>
        <w:rPr>
          <w:spacing w:val="-10"/>
          <w:sz w:val="22"/>
        </w:rPr>
        <w:t> </w:t>
      </w:r>
      <w:r>
        <w:rPr>
          <w:sz w:val="22"/>
        </w:rPr>
        <w:t>importation of the batch and generation of data to support appropriate defined </w:t>
      </w:r>
      <w:r>
        <w:rPr>
          <w:spacing w:val="-2"/>
          <w:sz w:val="22"/>
        </w:rPr>
        <w:t>limits.</w:t>
      </w:r>
    </w:p>
    <w:p>
      <w:pPr>
        <w:pStyle w:val="ListParagraph"/>
        <w:numPr>
          <w:ilvl w:val="3"/>
          <w:numId w:val="89"/>
        </w:numPr>
        <w:tabs>
          <w:tab w:pos="2134" w:val="left" w:leader="none"/>
          <w:tab w:pos="2138" w:val="left" w:leader="none"/>
        </w:tabs>
        <w:spacing w:line="240" w:lineRule="auto" w:before="64" w:after="0"/>
        <w:ind w:left="2138" w:right="1320" w:hanging="564"/>
        <w:jc w:val="both"/>
        <w:rPr>
          <w:sz w:val="22"/>
        </w:rPr>
      </w:pPr>
      <w:r>
        <w:rPr>
          <w:sz w:val="22"/>
        </w:rPr>
        <w:t>Provision</w:t>
      </w:r>
      <w:r>
        <w:rPr>
          <w:spacing w:val="-5"/>
          <w:sz w:val="22"/>
        </w:rPr>
        <w:t> </w:t>
      </w:r>
      <w:r>
        <w:rPr>
          <w:sz w:val="22"/>
        </w:rPr>
        <w:t>for</w:t>
      </w:r>
      <w:r>
        <w:rPr>
          <w:spacing w:val="-5"/>
          <w:sz w:val="22"/>
        </w:rPr>
        <w:t> </w:t>
      </w:r>
      <w:r>
        <w:rPr>
          <w:sz w:val="22"/>
        </w:rPr>
        <w:t>random</w:t>
      </w:r>
      <w:r>
        <w:rPr>
          <w:spacing w:val="-4"/>
          <w:sz w:val="22"/>
        </w:rPr>
        <w:t> </w:t>
      </w:r>
      <w:r>
        <w:rPr>
          <w:sz w:val="22"/>
        </w:rPr>
        <w:t>periodic</w:t>
      </w:r>
      <w:r>
        <w:rPr>
          <w:spacing w:val="-4"/>
          <w:sz w:val="22"/>
        </w:rPr>
        <w:t> </w:t>
      </w:r>
      <w:r>
        <w:rPr>
          <w:sz w:val="22"/>
        </w:rPr>
        <w:t>analysis</w:t>
      </w:r>
      <w:r>
        <w:rPr>
          <w:spacing w:val="-4"/>
          <w:sz w:val="22"/>
        </w:rPr>
        <w:t> </w:t>
      </w:r>
      <w:r>
        <w:rPr>
          <w:sz w:val="22"/>
        </w:rPr>
        <w:t>of</w:t>
      </w:r>
      <w:r>
        <w:rPr>
          <w:spacing w:val="-4"/>
          <w:sz w:val="22"/>
        </w:rPr>
        <w:t> </w:t>
      </w:r>
      <w:r>
        <w:rPr>
          <w:sz w:val="22"/>
        </w:rPr>
        <w:t>samples</w:t>
      </w:r>
      <w:r>
        <w:rPr>
          <w:spacing w:val="-6"/>
          <w:sz w:val="22"/>
        </w:rPr>
        <w:t> </w:t>
      </w:r>
      <w:r>
        <w:rPr>
          <w:sz w:val="22"/>
        </w:rPr>
        <w:t>taken</w:t>
      </w:r>
      <w:r>
        <w:rPr>
          <w:spacing w:val="-6"/>
          <w:sz w:val="22"/>
        </w:rPr>
        <w:t> </w:t>
      </w:r>
      <w:r>
        <w:rPr>
          <w:sz w:val="22"/>
        </w:rPr>
        <w:t>after</w:t>
      </w:r>
      <w:r>
        <w:rPr>
          <w:spacing w:val="-4"/>
          <w:sz w:val="22"/>
        </w:rPr>
        <w:t> </w:t>
      </w:r>
      <w:r>
        <w:rPr>
          <w:sz w:val="22"/>
        </w:rPr>
        <w:t>importation to justify ongoing reliance on samples taken in another jurisdiction.</w:t>
      </w:r>
    </w:p>
    <w:p>
      <w:pPr>
        <w:pStyle w:val="ListParagraph"/>
        <w:numPr>
          <w:ilvl w:val="3"/>
          <w:numId w:val="89"/>
        </w:numPr>
        <w:tabs>
          <w:tab w:pos="2136" w:val="left" w:leader="none"/>
          <w:tab w:pos="2138" w:val="left" w:leader="none"/>
        </w:tabs>
        <w:spacing w:line="240" w:lineRule="auto" w:before="60" w:after="0"/>
        <w:ind w:left="2138" w:right="1312" w:hanging="576"/>
        <w:jc w:val="both"/>
        <w:rPr>
          <w:sz w:val="22"/>
        </w:rPr>
      </w:pPr>
      <w:r>
        <w:rPr>
          <w:sz w:val="22"/>
        </w:rPr>
        <w:t>A</w:t>
      </w:r>
      <w:r>
        <w:rPr>
          <w:spacing w:val="-8"/>
          <w:sz w:val="22"/>
        </w:rPr>
        <w:t> </w:t>
      </w:r>
      <w:r>
        <w:rPr>
          <w:sz w:val="22"/>
        </w:rPr>
        <w:t>review</w:t>
      </w:r>
      <w:r>
        <w:rPr>
          <w:spacing w:val="-10"/>
          <w:sz w:val="22"/>
        </w:rPr>
        <w:t> </w:t>
      </w:r>
      <w:r>
        <w:rPr>
          <w:sz w:val="22"/>
        </w:rPr>
        <w:t>of</w:t>
      </w:r>
      <w:r>
        <w:rPr>
          <w:spacing w:val="-4"/>
          <w:sz w:val="22"/>
        </w:rPr>
        <w:t> </w:t>
      </w:r>
      <w:r>
        <w:rPr>
          <w:sz w:val="22"/>
        </w:rPr>
        <w:t>any</w:t>
      </w:r>
      <w:r>
        <w:rPr>
          <w:spacing w:val="-9"/>
          <w:sz w:val="22"/>
        </w:rPr>
        <w:t> </w:t>
      </w:r>
      <w:r>
        <w:rPr>
          <w:sz w:val="22"/>
        </w:rPr>
        <w:t>unexpected</w:t>
      </w:r>
      <w:r>
        <w:rPr>
          <w:spacing w:val="-8"/>
          <w:sz w:val="22"/>
        </w:rPr>
        <w:t> </w:t>
      </w:r>
      <w:r>
        <w:rPr>
          <w:sz w:val="22"/>
        </w:rPr>
        <w:t>result</w:t>
      </w:r>
      <w:r>
        <w:rPr>
          <w:spacing w:val="-6"/>
          <w:sz w:val="22"/>
        </w:rPr>
        <w:t> </w:t>
      </w:r>
      <w:r>
        <w:rPr>
          <w:sz w:val="22"/>
        </w:rPr>
        <w:t>or</w:t>
      </w:r>
      <w:r>
        <w:rPr>
          <w:spacing w:val="-6"/>
          <w:sz w:val="22"/>
        </w:rPr>
        <w:t> </w:t>
      </w:r>
      <w:r>
        <w:rPr>
          <w:sz w:val="22"/>
        </w:rPr>
        <w:t>confirmed</w:t>
      </w:r>
      <w:r>
        <w:rPr>
          <w:spacing w:val="-8"/>
          <w:sz w:val="22"/>
        </w:rPr>
        <w:t> </w:t>
      </w:r>
      <w:r>
        <w:rPr>
          <w:sz w:val="22"/>
        </w:rPr>
        <w:t>out</w:t>
      </w:r>
      <w:r>
        <w:rPr>
          <w:spacing w:val="-6"/>
          <w:sz w:val="22"/>
        </w:rPr>
        <w:t> </w:t>
      </w:r>
      <w:r>
        <w:rPr>
          <w:sz w:val="22"/>
        </w:rPr>
        <w:t>of</w:t>
      </w:r>
      <w:r>
        <w:rPr>
          <w:spacing w:val="-4"/>
          <w:sz w:val="22"/>
        </w:rPr>
        <w:t> </w:t>
      </w:r>
      <w:r>
        <w:rPr>
          <w:sz w:val="22"/>
        </w:rPr>
        <w:t>specification</w:t>
      </w:r>
      <w:r>
        <w:rPr>
          <w:spacing w:val="-7"/>
          <w:sz w:val="22"/>
        </w:rPr>
        <w:t> </w:t>
      </w:r>
      <w:r>
        <w:rPr>
          <w:sz w:val="22"/>
        </w:rPr>
        <w:t>result. These may have implications for reliance on sampling performed at a manufacturing</w:t>
      </w:r>
      <w:r>
        <w:rPr>
          <w:spacing w:val="-10"/>
          <w:sz w:val="22"/>
        </w:rPr>
        <w:t> </w:t>
      </w:r>
      <w:r>
        <w:rPr>
          <w:sz w:val="22"/>
        </w:rPr>
        <w:t>site</w:t>
      </w:r>
      <w:r>
        <w:rPr>
          <w:spacing w:val="-10"/>
          <w:sz w:val="22"/>
        </w:rPr>
        <w:t> </w:t>
      </w:r>
      <w:r>
        <w:rPr>
          <w:sz w:val="22"/>
        </w:rPr>
        <w:t>located</w:t>
      </w:r>
      <w:r>
        <w:rPr>
          <w:spacing w:val="-10"/>
          <w:sz w:val="22"/>
        </w:rPr>
        <w:t> </w:t>
      </w:r>
      <w:r>
        <w:rPr>
          <w:sz w:val="22"/>
        </w:rPr>
        <w:t>in</w:t>
      </w:r>
      <w:r>
        <w:rPr>
          <w:spacing w:val="-10"/>
          <w:sz w:val="22"/>
        </w:rPr>
        <w:t> </w:t>
      </w:r>
      <w:r>
        <w:rPr>
          <w:sz w:val="22"/>
        </w:rPr>
        <w:t>another</w:t>
      </w:r>
      <w:r>
        <w:rPr>
          <w:spacing w:val="-13"/>
          <w:sz w:val="22"/>
        </w:rPr>
        <w:t> </w:t>
      </w:r>
      <w:r>
        <w:rPr>
          <w:sz w:val="22"/>
        </w:rPr>
        <w:t>jurisdiction</w:t>
      </w:r>
      <w:r>
        <w:rPr>
          <w:spacing w:val="-11"/>
          <w:sz w:val="22"/>
        </w:rPr>
        <w:t> </w:t>
      </w:r>
      <w:r>
        <w:rPr>
          <w:sz w:val="22"/>
        </w:rPr>
        <w:t>and</w:t>
      </w:r>
      <w:r>
        <w:rPr>
          <w:spacing w:val="-10"/>
          <w:sz w:val="22"/>
        </w:rPr>
        <w:t> </w:t>
      </w:r>
      <w:r>
        <w:rPr>
          <w:sz w:val="22"/>
        </w:rPr>
        <w:t>should</w:t>
      </w:r>
      <w:r>
        <w:rPr>
          <w:spacing w:val="-12"/>
          <w:sz w:val="22"/>
        </w:rPr>
        <w:t> </w:t>
      </w:r>
      <w:r>
        <w:rPr>
          <w:sz w:val="22"/>
        </w:rPr>
        <w:t>be</w:t>
      </w:r>
      <w:r>
        <w:rPr>
          <w:spacing w:val="-10"/>
          <w:sz w:val="22"/>
        </w:rPr>
        <w:t> </w:t>
      </w:r>
      <w:r>
        <w:rPr>
          <w:sz w:val="22"/>
        </w:rPr>
        <w:t>notified</w:t>
      </w:r>
      <w:r>
        <w:rPr>
          <w:spacing w:val="-13"/>
          <w:sz w:val="22"/>
        </w:rPr>
        <w:t> </w:t>
      </w:r>
      <w:r>
        <w:rPr>
          <w:sz w:val="22"/>
        </w:rPr>
        <w:t>to the National Competent Authority for the site where certification is performed.</w:t>
      </w:r>
      <w:r>
        <w:rPr>
          <w:spacing w:val="-3"/>
          <w:sz w:val="22"/>
        </w:rPr>
        <w:t> </w:t>
      </w:r>
      <w:r>
        <w:rPr>
          <w:sz w:val="22"/>
        </w:rPr>
        <w:t>Such</w:t>
      </w:r>
      <w:r>
        <w:rPr>
          <w:spacing w:val="-4"/>
          <w:sz w:val="22"/>
        </w:rPr>
        <w:t> </w:t>
      </w:r>
      <w:r>
        <w:rPr>
          <w:sz w:val="22"/>
        </w:rPr>
        <w:t>an</w:t>
      </w:r>
      <w:r>
        <w:rPr>
          <w:spacing w:val="-7"/>
          <w:sz w:val="22"/>
        </w:rPr>
        <w:t> </w:t>
      </w:r>
      <w:r>
        <w:rPr>
          <w:sz w:val="22"/>
        </w:rPr>
        <w:t>occurrence</w:t>
      </w:r>
      <w:r>
        <w:rPr>
          <w:spacing w:val="-6"/>
          <w:sz w:val="22"/>
        </w:rPr>
        <w:t> </w:t>
      </w:r>
      <w:r>
        <w:rPr>
          <w:sz w:val="22"/>
        </w:rPr>
        <w:t>should</w:t>
      </w:r>
      <w:r>
        <w:rPr>
          <w:spacing w:val="-4"/>
          <w:sz w:val="22"/>
        </w:rPr>
        <w:t> </w:t>
      </w:r>
      <w:r>
        <w:rPr>
          <w:sz w:val="22"/>
        </w:rPr>
        <w:t>be</w:t>
      </w:r>
      <w:r>
        <w:rPr>
          <w:spacing w:val="-4"/>
          <w:sz w:val="22"/>
        </w:rPr>
        <w:t> </w:t>
      </w:r>
      <w:r>
        <w:rPr>
          <w:sz w:val="22"/>
        </w:rPr>
        <w:t>regarded</w:t>
      </w:r>
      <w:r>
        <w:rPr>
          <w:spacing w:val="-4"/>
          <w:sz w:val="22"/>
        </w:rPr>
        <w:t> </w:t>
      </w:r>
      <w:r>
        <w:rPr>
          <w:sz w:val="22"/>
        </w:rPr>
        <w:t>as</w:t>
      </w:r>
      <w:r>
        <w:rPr>
          <w:spacing w:val="-4"/>
          <w:sz w:val="22"/>
        </w:rPr>
        <w:t> </w:t>
      </w:r>
      <w:r>
        <w:rPr>
          <w:sz w:val="22"/>
        </w:rPr>
        <w:t>a</w:t>
      </w:r>
      <w:r>
        <w:rPr>
          <w:spacing w:val="-4"/>
          <w:sz w:val="22"/>
        </w:rPr>
        <w:t> </w:t>
      </w:r>
      <w:r>
        <w:rPr>
          <w:sz w:val="22"/>
        </w:rPr>
        <w:t>potential</w:t>
      </w:r>
      <w:r>
        <w:rPr>
          <w:spacing w:val="-7"/>
          <w:sz w:val="22"/>
        </w:rPr>
        <w:t> </w:t>
      </w:r>
      <w:r>
        <w:rPr>
          <w:sz w:val="22"/>
        </w:rPr>
        <w:t>quality defect</w:t>
      </w:r>
      <w:r>
        <w:rPr>
          <w:spacing w:val="-10"/>
          <w:sz w:val="22"/>
        </w:rPr>
        <w:t> </w:t>
      </w:r>
      <w:r>
        <w:rPr>
          <w:sz w:val="22"/>
        </w:rPr>
        <w:t>and</w:t>
      </w:r>
      <w:r>
        <w:rPr>
          <w:spacing w:val="-9"/>
          <w:sz w:val="22"/>
        </w:rPr>
        <w:t> </w:t>
      </w:r>
      <w:r>
        <w:rPr>
          <w:sz w:val="22"/>
        </w:rPr>
        <w:t>investigated</w:t>
      </w:r>
      <w:r>
        <w:rPr>
          <w:spacing w:val="-9"/>
          <w:sz w:val="22"/>
        </w:rPr>
        <w:t> </w:t>
      </w:r>
      <w:r>
        <w:rPr>
          <w:sz w:val="22"/>
        </w:rPr>
        <w:t>in</w:t>
      </w:r>
      <w:r>
        <w:rPr>
          <w:spacing w:val="-9"/>
          <w:sz w:val="22"/>
        </w:rPr>
        <w:t> </w:t>
      </w:r>
      <w:r>
        <w:rPr>
          <w:sz w:val="22"/>
        </w:rPr>
        <w:t>line</w:t>
      </w:r>
      <w:r>
        <w:rPr>
          <w:spacing w:val="-9"/>
          <w:sz w:val="22"/>
        </w:rPr>
        <w:t> </w:t>
      </w:r>
      <w:r>
        <w:rPr>
          <w:sz w:val="22"/>
        </w:rPr>
        <w:t>with</w:t>
      </w:r>
      <w:r>
        <w:rPr>
          <w:spacing w:val="-9"/>
          <w:sz w:val="22"/>
        </w:rPr>
        <w:t> </w:t>
      </w:r>
      <w:r>
        <w:rPr>
          <w:sz w:val="22"/>
        </w:rPr>
        <w:t>the</w:t>
      </w:r>
      <w:r>
        <w:rPr>
          <w:spacing w:val="-12"/>
          <w:sz w:val="22"/>
        </w:rPr>
        <w:t> </w:t>
      </w:r>
      <w:r>
        <w:rPr>
          <w:sz w:val="22"/>
        </w:rPr>
        <w:t>guidance</w:t>
      </w:r>
      <w:r>
        <w:rPr>
          <w:spacing w:val="-9"/>
          <w:sz w:val="22"/>
        </w:rPr>
        <w:t> </w:t>
      </w:r>
      <w:r>
        <w:rPr>
          <w:sz w:val="22"/>
        </w:rPr>
        <w:t>in</w:t>
      </w:r>
      <w:r>
        <w:rPr>
          <w:spacing w:val="-9"/>
          <w:sz w:val="22"/>
        </w:rPr>
        <w:t> </w:t>
      </w:r>
      <w:r>
        <w:rPr>
          <w:sz w:val="22"/>
        </w:rPr>
        <w:t>Chapter</w:t>
      </w:r>
      <w:r>
        <w:rPr>
          <w:spacing w:val="-10"/>
          <w:sz w:val="22"/>
        </w:rPr>
        <w:t> </w:t>
      </w:r>
      <w:r>
        <w:rPr>
          <w:sz w:val="22"/>
        </w:rPr>
        <w:t>8</w:t>
      </w:r>
      <w:r>
        <w:rPr>
          <w:spacing w:val="-7"/>
          <w:sz w:val="22"/>
        </w:rPr>
        <w:t> </w:t>
      </w:r>
      <w:r>
        <w:rPr>
          <w:sz w:val="22"/>
        </w:rPr>
        <w:t>of</w:t>
      </w:r>
      <w:r>
        <w:rPr>
          <w:spacing w:val="-10"/>
          <w:sz w:val="22"/>
        </w:rPr>
        <w:t> </w:t>
      </w:r>
      <w:r>
        <w:rPr>
          <w:sz w:val="22"/>
        </w:rPr>
        <w:t>the</w:t>
      </w:r>
      <w:r>
        <w:rPr>
          <w:spacing w:val="-9"/>
          <w:sz w:val="22"/>
        </w:rPr>
        <w:t> </w:t>
      </w:r>
      <w:r>
        <w:rPr>
          <w:sz w:val="22"/>
        </w:rPr>
        <w:t>PIC/S GMP Guide, Part I.</w:t>
      </w:r>
    </w:p>
    <w:p>
      <w:pPr>
        <w:pStyle w:val="BodyText"/>
      </w:pPr>
    </w:p>
    <w:p>
      <w:pPr>
        <w:pStyle w:val="ListParagraph"/>
        <w:numPr>
          <w:ilvl w:val="2"/>
          <w:numId w:val="89"/>
        </w:numPr>
        <w:tabs>
          <w:tab w:pos="1442" w:val="left" w:leader="none"/>
        </w:tabs>
        <w:spacing w:line="240" w:lineRule="auto" w:before="0" w:after="0"/>
        <w:ind w:left="1442" w:right="1315" w:hanging="720"/>
        <w:jc w:val="both"/>
        <w:rPr>
          <w:sz w:val="22"/>
        </w:rPr>
      </w:pPr>
      <w:r>
        <w:rPr>
          <w:sz w:val="22"/>
        </w:rPr>
        <w:t>Different imported finished product batches may originate from the same bulk product batch. If testing upon importation is required (see 1.5.4), the Authorised </w:t>
      </w:r>
      <w:r>
        <w:rPr>
          <w:spacing w:val="-2"/>
          <w:sz w:val="22"/>
        </w:rPr>
        <w:t>Person(s)</w:t>
      </w:r>
      <w:r>
        <w:rPr>
          <w:spacing w:val="-3"/>
          <w:sz w:val="22"/>
        </w:rPr>
        <w:t> </w:t>
      </w:r>
      <w:r>
        <w:rPr>
          <w:spacing w:val="-2"/>
          <w:sz w:val="22"/>
        </w:rPr>
        <w:t>certifying the</w:t>
      </w:r>
      <w:r>
        <w:rPr>
          <w:spacing w:val="-6"/>
          <w:sz w:val="22"/>
        </w:rPr>
        <w:t> </w:t>
      </w:r>
      <w:r>
        <w:rPr>
          <w:spacing w:val="-2"/>
          <w:sz w:val="22"/>
        </w:rPr>
        <w:t>different</w:t>
      </w:r>
      <w:r>
        <w:rPr>
          <w:spacing w:val="-6"/>
          <w:sz w:val="22"/>
        </w:rPr>
        <w:t> </w:t>
      </w:r>
      <w:r>
        <w:rPr>
          <w:spacing w:val="-2"/>
          <w:sz w:val="22"/>
        </w:rPr>
        <w:t>finished</w:t>
      </w:r>
      <w:r>
        <w:rPr>
          <w:spacing w:val="-6"/>
          <w:sz w:val="22"/>
        </w:rPr>
        <w:t> </w:t>
      </w:r>
      <w:r>
        <w:rPr>
          <w:spacing w:val="-2"/>
          <w:sz w:val="22"/>
        </w:rPr>
        <w:t>product</w:t>
      </w:r>
      <w:r>
        <w:rPr>
          <w:spacing w:val="-3"/>
          <w:sz w:val="22"/>
        </w:rPr>
        <w:t> </w:t>
      </w:r>
      <w:r>
        <w:rPr>
          <w:spacing w:val="-2"/>
          <w:sz w:val="22"/>
        </w:rPr>
        <w:t>batches</w:t>
      </w:r>
      <w:r>
        <w:rPr>
          <w:spacing w:val="-4"/>
          <w:sz w:val="22"/>
        </w:rPr>
        <w:t> </w:t>
      </w:r>
      <w:r>
        <w:rPr>
          <w:spacing w:val="-2"/>
          <w:sz w:val="22"/>
        </w:rPr>
        <w:t>may</w:t>
      </w:r>
      <w:r>
        <w:rPr>
          <w:spacing w:val="-6"/>
          <w:sz w:val="22"/>
        </w:rPr>
        <w:t> </w:t>
      </w:r>
      <w:r>
        <w:rPr>
          <w:spacing w:val="-2"/>
          <w:sz w:val="22"/>
        </w:rPr>
        <w:t>base</w:t>
      </w:r>
      <w:r>
        <w:rPr>
          <w:spacing w:val="-4"/>
          <w:sz w:val="22"/>
        </w:rPr>
        <w:t> </w:t>
      </w:r>
      <w:r>
        <w:rPr>
          <w:spacing w:val="-2"/>
          <w:sz w:val="22"/>
        </w:rPr>
        <w:t>their</w:t>
      </w:r>
      <w:r>
        <w:rPr>
          <w:spacing w:val="-3"/>
          <w:sz w:val="22"/>
        </w:rPr>
        <w:t> </w:t>
      </w:r>
      <w:r>
        <w:rPr>
          <w:spacing w:val="-2"/>
          <w:sz w:val="22"/>
        </w:rPr>
        <w:t>decision </w:t>
      </w:r>
      <w:r>
        <w:rPr>
          <w:sz w:val="22"/>
        </w:rPr>
        <w:t>on the quality control testing of the first imported finished batch provided that a justification has been documented based on Quality Risk Management principles. This should take into account the provisions of paragraph 1.5.6 in relation</w:t>
      </w:r>
      <w:r>
        <w:rPr>
          <w:spacing w:val="-12"/>
          <w:sz w:val="22"/>
        </w:rPr>
        <w:t> </w:t>
      </w:r>
      <w:r>
        <w:rPr>
          <w:sz w:val="22"/>
        </w:rPr>
        <w:t>to</w:t>
      </w:r>
      <w:r>
        <w:rPr>
          <w:spacing w:val="-12"/>
          <w:sz w:val="22"/>
        </w:rPr>
        <w:t> </w:t>
      </w:r>
      <w:r>
        <w:rPr>
          <w:sz w:val="22"/>
        </w:rPr>
        <w:t>reliance</w:t>
      </w:r>
      <w:r>
        <w:rPr>
          <w:spacing w:val="-12"/>
          <w:sz w:val="22"/>
        </w:rPr>
        <w:t> </w:t>
      </w:r>
      <w:r>
        <w:rPr>
          <w:sz w:val="22"/>
        </w:rPr>
        <w:t>on</w:t>
      </w:r>
      <w:r>
        <w:rPr>
          <w:spacing w:val="-13"/>
          <w:sz w:val="22"/>
        </w:rPr>
        <w:t> </w:t>
      </w:r>
      <w:r>
        <w:rPr>
          <w:sz w:val="22"/>
        </w:rPr>
        <w:t>any</w:t>
      </w:r>
      <w:r>
        <w:rPr>
          <w:spacing w:val="-12"/>
          <w:sz w:val="22"/>
        </w:rPr>
        <w:t> </w:t>
      </w:r>
      <w:r>
        <w:rPr>
          <w:sz w:val="22"/>
        </w:rPr>
        <w:t>samples</w:t>
      </w:r>
      <w:r>
        <w:rPr>
          <w:spacing w:val="-12"/>
          <w:sz w:val="22"/>
        </w:rPr>
        <w:t> </w:t>
      </w:r>
      <w:r>
        <w:rPr>
          <w:sz w:val="22"/>
        </w:rPr>
        <w:t>taken</w:t>
      </w:r>
      <w:r>
        <w:rPr>
          <w:spacing w:val="-13"/>
          <w:sz w:val="22"/>
        </w:rPr>
        <w:t> </w:t>
      </w:r>
      <w:r>
        <w:rPr>
          <w:sz w:val="22"/>
        </w:rPr>
        <w:t>in</w:t>
      </w:r>
      <w:r>
        <w:rPr>
          <w:spacing w:val="-10"/>
          <w:sz w:val="22"/>
        </w:rPr>
        <w:t> </w:t>
      </w:r>
      <w:r>
        <w:rPr>
          <w:sz w:val="22"/>
        </w:rPr>
        <w:t>another</w:t>
      </w:r>
      <w:r>
        <w:rPr>
          <w:spacing w:val="-11"/>
          <w:sz w:val="22"/>
        </w:rPr>
        <w:t> </w:t>
      </w:r>
      <w:r>
        <w:rPr>
          <w:sz w:val="22"/>
        </w:rPr>
        <w:t>jurisdiction.</w:t>
      </w:r>
      <w:r>
        <w:rPr>
          <w:spacing w:val="-11"/>
          <w:sz w:val="22"/>
        </w:rPr>
        <w:t> </w:t>
      </w:r>
      <w:r>
        <w:rPr>
          <w:sz w:val="22"/>
        </w:rPr>
        <w:t>Evidence</w:t>
      </w:r>
      <w:r>
        <w:rPr>
          <w:spacing w:val="-13"/>
          <w:sz w:val="22"/>
        </w:rPr>
        <w:t> </w:t>
      </w:r>
      <w:r>
        <w:rPr>
          <w:sz w:val="22"/>
        </w:rPr>
        <w:t>should be available to ensure that the integrity and identity of the imported finished product batch has been established through documented verification of at least the following:</w:t>
      </w:r>
    </w:p>
    <w:p>
      <w:pPr>
        <w:pStyle w:val="ListParagraph"/>
        <w:numPr>
          <w:ilvl w:val="3"/>
          <w:numId w:val="89"/>
        </w:numPr>
        <w:tabs>
          <w:tab w:pos="2136" w:val="left" w:leader="none"/>
          <w:tab w:pos="2138" w:val="left" w:leader="none"/>
        </w:tabs>
        <w:spacing w:line="240" w:lineRule="auto" w:before="252" w:after="0"/>
        <w:ind w:left="2138" w:right="1319" w:hanging="466"/>
        <w:jc w:val="both"/>
        <w:rPr>
          <w:sz w:val="22"/>
        </w:rPr>
      </w:pPr>
      <w:r>
        <w:rPr>
          <w:sz w:val="22"/>
        </w:rPr>
        <w:t>relevant requirements for storage of the bulk product prior to packaging have been satisfied;</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ListParagraph"/>
        <w:numPr>
          <w:ilvl w:val="3"/>
          <w:numId w:val="89"/>
        </w:numPr>
        <w:tabs>
          <w:tab w:pos="2138" w:val="left" w:leader="none"/>
        </w:tabs>
        <w:spacing w:line="240" w:lineRule="auto" w:before="1" w:after="0"/>
        <w:ind w:left="2138" w:right="1318" w:hanging="516"/>
        <w:jc w:val="left"/>
        <w:rPr>
          <w:sz w:val="22"/>
        </w:rPr>
      </w:pPr>
      <w:r>
        <w:rPr>
          <w:sz w:val="22"/>
        </w:rPr>
        <w:t>the finished product</w:t>
      </w:r>
      <w:r>
        <w:rPr>
          <w:spacing w:val="32"/>
          <w:sz w:val="22"/>
        </w:rPr>
        <w:t> </w:t>
      </w:r>
      <w:r>
        <w:rPr>
          <w:sz w:val="22"/>
        </w:rPr>
        <w:t>batch</w:t>
      </w:r>
      <w:r>
        <w:rPr>
          <w:spacing w:val="31"/>
          <w:sz w:val="22"/>
        </w:rPr>
        <w:t> </w:t>
      </w:r>
      <w:r>
        <w:rPr>
          <w:sz w:val="22"/>
        </w:rPr>
        <w:t>has</w:t>
      </w:r>
      <w:r>
        <w:rPr>
          <w:spacing w:val="31"/>
          <w:sz w:val="22"/>
        </w:rPr>
        <w:t> </w:t>
      </w:r>
      <w:r>
        <w:rPr>
          <w:sz w:val="22"/>
        </w:rPr>
        <w:t>been stored and transported</w:t>
      </w:r>
      <w:r>
        <w:rPr>
          <w:spacing w:val="30"/>
          <w:sz w:val="22"/>
        </w:rPr>
        <w:t> </w:t>
      </w:r>
      <w:r>
        <w:rPr>
          <w:sz w:val="22"/>
        </w:rPr>
        <w:t>under the required conditions;</w:t>
      </w:r>
    </w:p>
    <w:p>
      <w:pPr>
        <w:pStyle w:val="ListParagraph"/>
        <w:numPr>
          <w:ilvl w:val="3"/>
          <w:numId w:val="89"/>
        </w:numPr>
        <w:tabs>
          <w:tab w:pos="2138" w:val="left" w:leader="none"/>
        </w:tabs>
        <w:spacing w:line="240" w:lineRule="auto" w:before="60" w:after="0"/>
        <w:ind w:left="2138" w:right="1321" w:hanging="564"/>
        <w:jc w:val="left"/>
        <w:rPr>
          <w:sz w:val="22"/>
        </w:rPr>
      </w:pPr>
      <w:r>
        <w:rPr>
          <w:sz w:val="22"/>
        </w:rPr>
        <w:t>the</w:t>
      </w:r>
      <w:r>
        <w:rPr>
          <w:spacing w:val="40"/>
          <w:sz w:val="22"/>
        </w:rPr>
        <w:t> </w:t>
      </w:r>
      <w:r>
        <w:rPr>
          <w:sz w:val="22"/>
        </w:rPr>
        <w:t>consignment</w:t>
      </w:r>
      <w:r>
        <w:rPr>
          <w:spacing w:val="40"/>
          <w:sz w:val="22"/>
        </w:rPr>
        <w:t> </w:t>
      </w:r>
      <w:r>
        <w:rPr>
          <w:sz w:val="22"/>
        </w:rPr>
        <w:t>has</w:t>
      </w:r>
      <w:r>
        <w:rPr>
          <w:spacing w:val="40"/>
          <w:sz w:val="22"/>
        </w:rPr>
        <w:t> </w:t>
      </w:r>
      <w:r>
        <w:rPr>
          <w:sz w:val="22"/>
        </w:rPr>
        <w:t>remained</w:t>
      </w:r>
      <w:r>
        <w:rPr>
          <w:spacing w:val="40"/>
          <w:sz w:val="22"/>
        </w:rPr>
        <w:t> </w:t>
      </w:r>
      <w:r>
        <w:rPr>
          <w:sz w:val="22"/>
        </w:rPr>
        <w:t>secure</w:t>
      </w:r>
      <w:r>
        <w:rPr>
          <w:spacing w:val="40"/>
          <w:sz w:val="22"/>
        </w:rPr>
        <w:t> </w:t>
      </w:r>
      <w:r>
        <w:rPr>
          <w:sz w:val="22"/>
        </w:rPr>
        <w:t>and</w:t>
      </w:r>
      <w:r>
        <w:rPr>
          <w:spacing w:val="40"/>
          <w:sz w:val="22"/>
        </w:rPr>
        <w:t> </w:t>
      </w:r>
      <w:r>
        <w:rPr>
          <w:sz w:val="22"/>
        </w:rPr>
        <w:t>there</w:t>
      </w:r>
      <w:r>
        <w:rPr>
          <w:spacing w:val="40"/>
          <w:sz w:val="22"/>
        </w:rPr>
        <w:t> </w:t>
      </w:r>
      <w:r>
        <w:rPr>
          <w:sz w:val="22"/>
        </w:rPr>
        <w:t>is</w:t>
      </w:r>
      <w:r>
        <w:rPr>
          <w:spacing w:val="40"/>
          <w:sz w:val="22"/>
        </w:rPr>
        <w:t> </w:t>
      </w:r>
      <w:r>
        <w:rPr>
          <w:sz w:val="22"/>
        </w:rPr>
        <w:t>no</w:t>
      </w:r>
      <w:r>
        <w:rPr>
          <w:spacing w:val="40"/>
          <w:sz w:val="22"/>
        </w:rPr>
        <w:t> </w:t>
      </w:r>
      <w:r>
        <w:rPr>
          <w:sz w:val="22"/>
        </w:rPr>
        <w:t>evidence</w:t>
      </w:r>
      <w:r>
        <w:rPr>
          <w:spacing w:val="40"/>
          <w:sz w:val="22"/>
        </w:rPr>
        <w:t> </w:t>
      </w:r>
      <w:r>
        <w:rPr>
          <w:sz w:val="22"/>
        </w:rPr>
        <w:t>of tampering during storage or transportation;</w:t>
      </w:r>
    </w:p>
    <w:p>
      <w:pPr>
        <w:pStyle w:val="ListParagraph"/>
        <w:numPr>
          <w:ilvl w:val="3"/>
          <w:numId w:val="89"/>
        </w:numPr>
        <w:tabs>
          <w:tab w:pos="2137" w:val="left" w:leader="none"/>
        </w:tabs>
        <w:spacing w:line="240" w:lineRule="auto" w:before="58" w:after="0"/>
        <w:ind w:left="2137" w:right="0" w:hanging="575"/>
        <w:jc w:val="left"/>
        <w:rPr>
          <w:sz w:val="22"/>
        </w:rPr>
      </w:pPr>
      <w:r>
        <w:rPr>
          <w:sz w:val="22"/>
        </w:rPr>
        <w:t>correct</w:t>
      </w:r>
      <w:r>
        <w:rPr>
          <w:spacing w:val="-3"/>
          <w:sz w:val="22"/>
        </w:rPr>
        <w:t> </w:t>
      </w:r>
      <w:r>
        <w:rPr>
          <w:sz w:val="22"/>
        </w:rPr>
        <w:t>identification</w:t>
      </w:r>
      <w:r>
        <w:rPr>
          <w:spacing w:val="-6"/>
          <w:sz w:val="22"/>
        </w:rPr>
        <w:t> </w:t>
      </w:r>
      <w:r>
        <w:rPr>
          <w:sz w:val="22"/>
        </w:rPr>
        <w:t>of</w:t>
      </w:r>
      <w:r>
        <w:rPr>
          <w:spacing w:val="-7"/>
          <w:sz w:val="22"/>
        </w:rPr>
        <w:t> </w:t>
      </w:r>
      <w:r>
        <w:rPr>
          <w:sz w:val="22"/>
        </w:rPr>
        <w:t>the</w:t>
      </w:r>
      <w:r>
        <w:rPr>
          <w:spacing w:val="-6"/>
          <w:sz w:val="22"/>
        </w:rPr>
        <w:t> </w:t>
      </w:r>
      <w:r>
        <w:rPr>
          <w:sz w:val="22"/>
        </w:rPr>
        <w:t>product</w:t>
      </w:r>
      <w:r>
        <w:rPr>
          <w:spacing w:val="-3"/>
          <w:sz w:val="22"/>
        </w:rPr>
        <w:t> </w:t>
      </w:r>
      <w:r>
        <w:rPr>
          <w:sz w:val="22"/>
        </w:rPr>
        <w:t>has</w:t>
      </w:r>
      <w:r>
        <w:rPr>
          <w:spacing w:val="-8"/>
          <w:sz w:val="22"/>
        </w:rPr>
        <w:t> </w:t>
      </w:r>
      <w:r>
        <w:rPr>
          <w:sz w:val="22"/>
        </w:rPr>
        <w:t>been</w:t>
      </w:r>
      <w:r>
        <w:rPr>
          <w:spacing w:val="-8"/>
          <w:sz w:val="22"/>
        </w:rPr>
        <w:t> </w:t>
      </w:r>
      <w:r>
        <w:rPr>
          <w:sz w:val="22"/>
        </w:rPr>
        <w:t>established;</w:t>
      </w:r>
      <w:r>
        <w:rPr>
          <w:spacing w:val="-3"/>
          <w:sz w:val="22"/>
        </w:rPr>
        <w:t> </w:t>
      </w:r>
      <w:r>
        <w:rPr>
          <w:spacing w:val="-5"/>
          <w:sz w:val="22"/>
        </w:rPr>
        <w:t>and</w:t>
      </w:r>
    </w:p>
    <w:p>
      <w:pPr>
        <w:pStyle w:val="ListParagraph"/>
        <w:numPr>
          <w:ilvl w:val="3"/>
          <w:numId w:val="89"/>
        </w:numPr>
        <w:tabs>
          <w:tab w:pos="2138" w:val="left" w:leader="none"/>
        </w:tabs>
        <w:spacing w:line="240" w:lineRule="auto" w:before="62" w:after="0"/>
        <w:ind w:left="2138" w:right="1318" w:hanging="528"/>
        <w:jc w:val="left"/>
        <w:rPr>
          <w:sz w:val="22"/>
        </w:rPr>
      </w:pPr>
      <w:r>
        <w:rPr>
          <w:sz w:val="22"/>
        </w:rPr>
        <w:t>the sample(s) tested are representative of</w:t>
      </w:r>
      <w:r>
        <w:rPr>
          <w:spacing w:val="32"/>
          <w:sz w:val="22"/>
        </w:rPr>
        <w:t> </w:t>
      </w:r>
      <w:r>
        <w:rPr>
          <w:sz w:val="22"/>
        </w:rPr>
        <w:t>all finished product batches</w:t>
      </w:r>
      <w:r>
        <w:rPr>
          <w:spacing w:val="40"/>
          <w:sz w:val="22"/>
        </w:rPr>
        <w:t> </w:t>
      </w:r>
      <w:r>
        <w:rPr>
          <w:sz w:val="22"/>
        </w:rPr>
        <w:t>derived from the bulk batch.</w:t>
      </w:r>
    </w:p>
    <w:p>
      <w:pPr>
        <w:pStyle w:val="ListParagraph"/>
        <w:numPr>
          <w:ilvl w:val="1"/>
          <w:numId w:val="89"/>
        </w:numPr>
        <w:tabs>
          <w:tab w:pos="1442" w:val="left" w:leader="none"/>
        </w:tabs>
        <w:spacing w:line="240" w:lineRule="auto" w:before="252" w:after="0"/>
        <w:ind w:left="1442" w:right="1320" w:hanging="720"/>
        <w:jc w:val="both"/>
        <w:rPr>
          <w:sz w:val="22"/>
        </w:rPr>
      </w:pPr>
      <w:r>
        <w:rPr>
          <w:sz w:val="22"/>
        </w:rPr>
        <w:t>The</w:t>
      </w:r>
      <w:r>
        <w:rPr>
          <w:spacing w:val="-16"/>
          <w:sz w:val="22"/>
        </w:rPr>
        <w:t> </w:t>
      </w:r>
      <w:r>
        <w:rPr>
          <w:sz w:val="22"/>
        </w:rPr>
        <w:t>Authorised</w:t>
      </w:r>
      <w:r>
        <w:rPr>
          <w:spacing w:val="-15"/>
          <w:sz w:val="22"/>
        </w:rPr>
        <w:t> </w:t>
      </w:r>
      <w:r>
        <w:rPr>
          <w:sz w:val="22"/>
        </w:rPr>
        <w:t>Person</w:t>
      </w:r>
      <w:r>
        <w:rPr>
          <w:spacing w:val="-15"/>
          <w:sz w:val="22"/>
        </w:rPr>
        <w:t> </w:t>
      </w:r>
      <w:r>
        <w:rPr>
          <w:sz w:val="22"/>
        </w:rPr>
        <w:t>must</w:t>
      </w:r>
      <w:r>
        <w:rPr>
          <w:spacing w:val="-16"/>
          <w:sz w:val="22"/>
        </w:rPr>
        <w:t> </w:t>
      </w:r>
      <w:r>
        <w:rPr>
          <w:sz w:val="22"/>
        </w:rPr>
        <w:t>ensure</w:t>
      </w:r>
      <w:r>
        <w:rPr>
          <w:spacing w:val="-15"/>
          <w:sz w:val="22"/>
        </w:rPr>
        <w:t> </w:t>
      </w:r>
      <w:r>
        <w:rPr>
          <w:sz w:val="22"/>
        </w:rPr>
        <w:t>that</w:t>
      </w:r>
      <w:r>
        <w:rPr>
          <w:spacing w:val="-15"/>
          <w:sz w:val="22"/>
        </w:rPr>
        <w:t> </w:t>
      </w:r>
      <w:r>
        <w:rPr>
          <w:sz w:val="22"/>
        </w:rPr>
        <w:t>the</w:t>
      </w:r>
      <w:r>
        <w:rPr>
          <w:spacing w:val="-15"/>
          <w:sz w:val="22"/>
        </w:rPr>
        <w:t> </w:t>
      </w:r>
      <w:r>
        <w:rPr>
          <w:sz w:val="22"/>
        </w:rPr>
        <w:t>following</w:t>
      </w:r>
      <w:r>
        <w:rPr>
          <w:spacing w:val="-16"/>
          <w:sz w:val="22"/>
        </w:rPr>
        <w:t> </w:t>
      </w:r>
      <w:r>
        <w:rPr>
          <w:sz w:val="22"/>
        </w:rPr>
        <w:t>operational</w:t>
      </w:r>
      <w:r>
        <w:rPr>
          <w:spacing w:val="-15"/>
          <w:sz w:val="22"/>
        </w:rPr>
        <w:t> </w:t>
      </w:r>
      <w:r>
        <w:rPr>
          <w:sz w:val="22"/>
        </w:rPr>
        <w:t>responsibilities are fulfilled prior to certification of a batch:</w:t>
      </w:r>
    </w:p>
    <w:p>
      <w:pPr>
        <w:pStyle w:val="ListParagraph"/>
        <w:numPr>
          <w:ilvl w:val="0"/>
          <w:numId w:val="90"/>
        </w:numPr>
        <w:tabs>
          <w:tab w:pos="2138" w:val="left" w:leader="none"/>
        </w:tabs>
        <w:spacing w:line="242" w:lineRule="auto" w:before="252" w:after="0"/>
        <w:ind w:left="2138" w:right="1314" w:hanging="466"/>
        <w:jc w:val="left"/>
        <w:rPr>
          <w:sz w:val="22"/>
        </w:rPr>
      </w:pPr>
      <w:r>
        <w:rPr>
          <w:sz w:val="22"/>
        </w:rPr>
        <w:t>Certification</w:t>
      </w:r>
      <w:r>
        <w:rPr>
          <w:spacing w:val="40"/>
          <w:sz w:val="22"/>
        </w:rPr>
        <w:t> </w:t>
      </w:r>
      <w:r>
        <w:rPr>
          <w:sz w:val="22"/>
        </w:rPr>
        <w:t>is</w:t>
      </w:r>
      <w:r>
        <w:rPr>
          <w:spacing w:val="40"/>
          <w:sz w:val="22"/>
        </w:rPr>
        <w:t> </w:t>
      </w:r>
      <w:r>
        <w:rPr>
          <w:sz w:val="22"/>
        </w:rPr>
        <w:t>permitted</w:t>
      </w:r>
      <w:r>
        <w:rPr>
          <w:spacing w:val="40"/>
          <w:sz w:val="22"/>
        </w:rPr>
        <w:t> </w:t>
      </w:r>
      <w:r>
        <w:rPr>
          <w:sz w:val="22"/>
        </w:rPr>
        <w:t>under</w:t>
      </w:r>
      <w:r>
        <w:rPr>
          <w:spacing w:val="40"/>
          <w:sz w:val="22"/>
        </w:rPr>
        <w:t> </w:t>
      </w:r>
      <w:r>
        <w:rPr>
          <w:sz w:val="22"/>
        </w:rPr>
        <w:t>the</w:t>
      </w:r>
      <w:r>
        <w:rPr>
          <w:spacing w:val="40"/>
          <w:sz w:val="22"/>
        </w:rPr>
        <w:t> </w:t>
      </w:r>
      <w:r>
        <w:rPr>
          <w:sz w:val="22"/>
        </w:rPr>
        <w:t>terms</w:t>
      </w:r>
      <w:r>
        <w:rPr>
          <w:spacing w:val="40"/>
          <w:sz w:val="22"/>
        </w:rPr>
        <w:t> </w:t>
      </w:r>
      <w:r>
        <w:rPr>
          <w:sz w:val="22"/>
        </w:rPr>
        <w:t>of</w:t>
      </w:r>
      <w:r>
        <w:rPr>
          <w:spacing w:val="40"/>
          <w:sz w:val="22"/>
        </w:rPr>
        <w:t> </w:t>
      </w:r>
      <w:r>
        <w:rPr>
          <w:sz w:val="22"/>
        </w:rPr>
        <w:t>any</w:t>
      </w:r>
      <w:r>
        <w:rPr>
          <w:spacing w:val="40"/>
          <w:sz w:val="22"/>
        </w:rPr>
        <w:t> </w:t>
      </w:r>
      <w:r>
        <w:rPr>
          <w:sz w:val="22"/>
        </w:rPr>
        <w:t>authorisation</w:t>
      </w:r>
      <w:r>
        <w:rPr>
          <w:spacing w:val="40"/>
          <w:sz w:val="22"/>
        </w:rPr>
        <w:t> </w:t>
      </w:r>
      <w:r>
        <w:rPr>
          <w:sz w:val="22"/>
        </w:rPr>
        <w:t>by</w:t>
      </w:r>
      <w:r>
        <w:rPr>
          <w:spacing w:val="40"/>
          <w:sz w:val="22"/>
        </w:rPr>
        <w:t> </w:t>
      </w:r>
      <w:r>
        <w:rPr>
          <w:sz w:val="22"/>
        </w:rPr>
        <w:t>the national competent authority.</w:t>
      </w:r>
    </w:p>
    <w:p>
      <w:pPr>
        <w:pStyle w:val="ListParagraph"/>
        <w:numPr>
          <w:ilvl w:val="0"/>
          <w:numId w:val="90"/>
        </w:numPr>
        <w:tabs>
          <w:tab w:pos="2137" w:val="left" w:leader="none"/>
        </w:tabs>
        <w:spacing w:line="240" w:lineRule="auto" w:before="56" w:after="0"/>
        <w:ind w:left="2137" w:right="0" w:hanging="515"/>
        <w:jc w:val="left"/>
        <w:rPr>
          <w:sz w:val="22"/>
        </w:rPr>
      </w:pPr>
      <w:r>
        <w:rPr>
          <w:sz w:val="22"/>
        </w:rPr>
        <w:t>Any</w:t>
      </w:r>
      <w:r>
        <w:rPr>
          <w:spacing w:val="-10"/>
          <w:sz w:val="22"/>
        </w:rPr>
        <w:t> </w:t>
      </w:r>
      <w:r>
        <w:rPr>
          <w:sz w:val="22"/>
        </w:rPr>
        <w:t>additional</w:t>
      </w:r>
      <w:r>
        <w:rPr>
          <w:spacing w:val="-8"/>
          <w:sz w:val="22"/>
        </w:rPr>
        <w:t> </w:t>
      </w:r>
      <w:r>
        <w:rPr>
          <w:sz w:val="22"/>
        </w:rPr>
        <w:t>duties</w:t>
      </w:r>
      <w:r>
        <w:rPr>
          <w:spacing w:val="-7"/>
          <w:sz w:val="22"/>
        </w:rPr>
        <w:t> </w:t>
      </w:r>
      <w:r>
        <w:rPr>
          <w:sz w:val="22"/>
        </w:rPr>
        <w:t>and</w:t>
      </w:r>
      <w:r>
        <w:rPr>
          <w:spacing w:val="-7"/>
          <w:sz w:val="22"/>
        </w:rPr>
        <w:t> </w:t>
      </w:r>
      <w:r>
        <w:rPr>
          <w:sz w:val="22"/>
        </w:rPr>
        <w:t>requirements</w:t>
      </w:r>
      <w:r>
        <w:rPr>
          <w:spacing w:val="-10"/>
          <w:sz w:val="22"/>
        </w:rPr>
        <w:t> </w:t>
      </w:r>
      <w:r>
        <w:rPr>
          <w:sz w:val="22"/>
        </w:rPr>
        <w:t>of</w:t>
      </w:r>
      <w:r>
        <w:rPr>
          <w:spacing w:val="-3"/>
          <w:sz w:val="22"/>
        </w:rPr>
        <w:t> </w:t>
      </w:r>
      <w:r>
        <w:rPr>
          <w:sz w:val="22"/>
        </w:rPr>
        <w:t>national</w:t>
      </w:r>
      <w:r>
        <w:rPr>
          <w:spacing w:val="-6"/>
          <w:sz w:val="22"/>
        </w:rPr>
        <w:t> </w:t>
      </w:r>
      <w:r>
        <w:rPr>
          <w:sz w:val="22"/>
        </w:rPr>
        <w:t>law</w:t>
      </w:r>
      <w:r>
        <w:rPr>
          <w:spacing w:val="-10"/>
          <w:sz w:val="22"/>
        </w:rPr>
        <w:t> </w:t>
      </w:r>
      <w:r>
        <w:rPr>
          <w:sz w:val="22"/>
        </w:rPr>
        <w:t>are</w:t>
      </w:r>
      <w:r>
        <w:rPr>
          <w:spacing w:val="-7"/>
          <w:sz w:val="22"/>
        </w:rPr>
        <w:t> </w:t>
      </w:r>
      <w:r>
        <w:rPr>
          <w:sz w:val="22"/>
        </w:rPr>
        <w:t>complied</w:t>
      </w:r>
      <w:r>
        <w:rPr>
          <w:spacing w:val="-7"/>
          <w:sz w:val="22"/>
        </w:rPr>
        <w:t> </w:t>
      </w:r>
      <w:r>
        <w:rPr>
          <w:spacing w:val="-2"/>
          <w:sz w:val="22"/>
        </w:rPr>
        <w:t>with.</w:t>
      </w:r>
    </w:p>
    <w:p>
      <w:pPr>
        <w:pStyle w:val="ListParagraph"/>
        <w:numPr>
          <w:ilvl w:val="0"/>
          <w:numId w:val="90"/>
        </w:numPr>
        <w:tabs>
          <w:tab w:pos="2138" w:val="left" w:leader="none"/>
        </w:tabs>
        <w:spacing w:line="240" w:lineRule="auto" w:before="59" w:after="0"/>
        <w:ind w:left="2138" w:right="1312" w:hanging="564"/>
        <w:jc w:val="left"/>
        <w:rPr>
          <w:sz w:val="22"/>
        </w:rPr>
      </w:pPr>
      <w:r>
        <w:rPr>
          <w:sz w:val="22"/>
        </w:rPr>
        <w:t>Certification</w:t>
      </w:r>
      <w:r>
        <w:rPr>
          <w:spacing w:val="-10"/>
          <w:sz w:val="22"/>
        </w:rPr>
        <w:t> </w:t>
      </w:r>
      <w:r>
        <w:rPr>
          <w:sz w:val="22"/>
        </w:rPr>
        <w:t>is</w:t>
      </w:r>
      <w:r>
        <w:rPr>
          <w:spacing w:val="-9"/>
          <w:sz w:val="22"/>
        </w:rPr>
        <w:t> </w:t>
      </w:r>
      <w:r>
        <w:rPr>
          <w:sz w:val="22"/>
        </w:rPr>
        <w:t>recorded</w:t>
      </w:r>
      <w:r>
        <w:rPr>
          <w:spacing w:val="-10"/>
          <w:sz w:val="22"/>
        </w:rPr>
        <w:t> </w:t>
      </w:r>
      <w:r>
        <w:rPr>
          <w:sz w:val="22"/>
        </w:rPr>
        <w:t>in</w:t>
      </w:r>
      <w:r>
        <w:rPr>
          <w:spacing w:val="-7"/>
          <w:sz w:val="22"/>
        </w:rPr>
        <w:t> </w:t>
      </w:r>
      <w:r>
        <w:rPr>
          <w:sz w:val="22"/>
        </w:rPr>
        <w:t>accordance</w:t>
      </w:r>
      <w:r>
        <w:rPr>
          <w:spacing w:val="-10"/>
          <w:sz w:val="22"/>
        </w:rPr>
        <w:t> </w:t>
      </w:r>
      <w:r>
        <w:rPr>
          <w:sz w:val="22"/>
        </w:rPr>
        <w:t>with</w:t>
      </w:r>
      <w:r>
        <w:rPr>
          <w:spacing w:val="-7"/>
          <w:sz w:val="22"/>
        </w:rPr>
        <w:t> </w:t>
      </w:r>
      <w:r>
        <w:rPr>
          <w:sz w:val="22"/>
        </w:rPr>
        <w:t>this</w:t>
      </w:r>
      <w:r>
        <w:rPr>
          <w:spacing w:val="-7"/>
          <w:sz w:val="22"/>
        </w:rPr>
        <w:t> </w:t>
      </w:r>
      <w:r>
        <w:rPr>
          <w:sz w:val="22"/>
        </w:rPr>
        <w:t>Annex</w:t>
      </w:r>
      <w:r>
        <w:rPr>
          <w:spacing w:val="-10"/>
          <w:sz w:val="22"/>
        </w:rPr>
        <w:t> </w:t>
      </w:r>
      <w:r>
        <w:rPr>
          <w:sz w:val="22"/>
        </w:rPr>
        <w:t>and</w:t>
      </w:r>
      <w:r>
        <w:rPr>
          <w:spacing w:val="-7"/>
          <w:sz w:val="22"/>
        </w:rPr>
        <w:t> </w:t>
      </w:r>
      <w:r>
        <w:rPr>
          <w:sz w:val="22"/>
        </w:rPr>
        <w:t>in</w:t>
      </w:r>
      <w:r>
        <w:rPr>
          <w:spacing w:val="-7"/>
          <w:sz w:val="22"/>
        </w:rPr>
        <w:t> </w:t>
      </w:r>
      <w:r>
        <w:rPr>
          <w:sz w:val="22"/>
        </w:rPr>
        <w:t>accordance to national law.</w:t>
      </w:r>
    </w:p>
    <w:p>
      <w:pPr>
        <w:pStyle w:val="BodyText"/>
        <w:spacing w:before="2"/>
      </w:pPr>
    </w:p>
    <w:p>
      <w:pPr>
        <w:pStyle w:val="ListParagraph"/>
        <w:numPr>
          <w:ilvl w:val="1"/>
          <w:numId w:val="89"/>
        </w:numPr>
        <w:tabs>
          <w:tab w:pos="1441" w:val="left" w:leader="none"/>
        </w:tabs>
        <w:spacing w:line="252" w:lineRule="exact" w:before="0" w:after="0"/>
        <w:ind w:left="1441" w:right="0" w:hanging="719"/>
        <w:jc w:val="both"/>
        <w:rPr>
          <w:sz w:val="22"/>
        </w:rPr>
      </w:pPr>
      <w:r>
        <w:rPr>
          <w:sz w:val="22"/>
        </w:rPr>
        <w:t>In</w:t>
      </w:r>
      <w:r>
        <w:rPr>
          <w:spacing w:val="-1"/>
          <w:sz w:val="22"/>
        </w:rPr>
        <w:t> </w:t>
      </w:r>
      <w:r>
        <w:rPr>
          <w:sz w:val="22"/>
        </w:rPr>
        <w:t>addition,</w:t>
      </w:r>
      <w:r>
        <w:rPr>
          <w:spacing w:val="-2"/>
          <w:sz w:val="22"/>
        </w:rPr>
        <w:t> </w:t>
      </w:r>
      <w:r>
        <w:rPr>
          <w:sz w:val="22"/>
        </w:rPr>
        <w:t>the</w:t>
      </w:r>
      <w:r>
        <w:rPr>
          <w:spacing w:val="-2"/>
          <w:sz w:val="22"/>
        </w:rPr>
        <w:t> </w:t>
      </w:r>
      <w:r>
        <w:rPr>
          <w:sz w:val="22"/>
        </w:rPr>
        <w:t>Authorised</w:t>
      </w:r>
      <w:r>
        <w:rPr>
          <w:spacing w:val="-1"/>
          <w:sz w:val="22"/>
        </w:rPr>
        <w:t> </w:t>
      </w:r>
      <w:r>
        <w:rPr>
          <w:sz w:val="22"/>
        </w:rPr>
        <w:t>Person</w:t>
      </w:r>
      <w:r>
        <w:rPr>
          <w:spacing w:val="-1"/>
          <w:sz w:val="22"/>
        </w:rPr>
        <w:t> </w:t>
      </w:r>
      <w:r>
        <w:rPr>
          <w:sz w:val="22"/>
        </w:rPr>
        <w:t>has</w:t>
      </w:r>
      <w:r>
        <w:rPr>
          <w:spacing w:val="-1"/>
          <w:sz w:val="22"/>
        </w:rPr>
        <w:t> </w:t>
      </w:r>
      <w:r>
        <w:rPr>
          <w:sz w:val="22"/>
        </w:rPr>
        <w:t>responsibility</w:t>
      </w:r>
      <w:r>
        <w:rPr>
          <w:spacing w:val="-3"/>
          <w:sz w:val="22"/>
        </w:rPr>
        <w:t> </w:t>
      </w:r>
      <w:r>
        <w:rPr>
          <w:sz w:val="22"/>
        </w:rPr>
        <w:t>for ensuring</w:t>
      </w:r>
      <w:r>
        <w:rPr>
          <w:spacing w:val="1"/>
          <w:sz w:val="22"/>
        </w:rPr>
        <w:t> </w:t>
      </w:r>
      <w:r>
        <w:rPr>
          <w:sz w:val="22"/>
        </w:rPr>
        <w:t>points</w:t>
      </w:r>
      <w:r>
        <w:rPr>
          <w:spacing w:val="-2"/>
          <w:sz w:val="22"/>
        </w:rPr>
        <w:t> </w:t>
      </w:r>
      <w:r>
        <w:rPr>
          <w:sz w:val="22"/>
        </w:rPr>
        <w:t>1.7.1</w:t>
      </w:r>
      <w:r>
        <w:rPr>
          <w:spacing w:val="-2"/>
          <w:sz w:val="22"/>
        </w:rPr>
        <w:t> </w:t>
      </w:r>
      <w:r>
        <w:rPr>
          <w:spacing w:val="-5"/>
          <w:sz w:val="22"/>
        </w:rPr>
        <w:t>to</w:t>
      </w:r>
    </w:p>
    <w:p>
      <w:pPr>
        <w:pStyle w:val="BodyText"/>
        <w:ind w:left="1442" w:right="1313"/>
        <w:jc w:val="both"/>
      </w:pPr>
      <w:r>
        <w:rPr/>
        <w:t>1.7.21 are secured. These tasks may be delegated to appropriately trained personnel</w:t>
      </w:r>
      <w:r>
        <w:rPr>
          <w:spacing w:val="-10"/>
        </w:rPr>
        <w:t> </w:t>
      </w:r>
      <w:r>
        <w:rPr/>
        <w:t>or</w:t>
      </w:r>
      <w:r>
        <w:rPr>
          <w:spacing w:val="-8"/>
        </w:rPr>
        <w:t> </w:t>
      </w:r>
      <w:r>
        <w:rPr/>
        <w:t>third</w:t>
      </w:r>
      <w:r>
        <w:rPr>
          <w:spacing w:val="-9"/>
        </w:rPr>
        <w:t> </w:t>
      </w:r>
      <w:r>
        <w:rPr/>
        <w:t>parties.</w:t>
      </w:r>
      <w:r>
        <w:rPr>
          <w:spacing w:val="-8"/>
        </w:rPr>
        <w:t> </w:t>
      </w:r>
      <w:r>
        <w:rPr/>
        <w:t>It</w:t>
      </w:r>
      <w:r>
        <w:rPr>
          <w:spacing w:val="-7"/>
        </w:rPr>
        <w:t> </w:t>
      </w:r>
      <w:r>
        <w:rPr/>
        <w:t>is</w:t>
      </w:r>
      <w:r>
        <w:rPr>
          <w:spacing w:val="-8"/>
        </w:rPr>
        <w:t> </w:t>
      </w:r>
      <w:r>
        <w:rPr/>
        <w:t>recognised</w:t>
      </w:r>
      <w:r>
        <w:rPr>
          <w:spacing w:val="-12"/>
        </w:rPr>
        <w:t> </w:t>
      </w:r>
      <w:r>
        <w:rPr/>
        <w:t>that</w:t>
      </w:r>
      <w:r>
        <w:rPr>
          <w:spacing w:val="-10"/>
        </w:rPr>
        <w:t> </w:t>
      </w:r>
      <w:r>
        <w:rPr/>
        <w:t>the</w:t>
      </w:r>
      <w:r>
        <w:rPr>
          <w:spacing w:val="-10"/>
        </w:rPr>
        <w:t> </w:t>
      </w:r>
      <w:r>
        <w:rPr/>
        <w:t>Authorised</w:t>
      </w:r>
      <w:r>
        <w:rPr>
          <w:spacing w:val="-9"/>
        </w:rPr>
        <w:t> </w:t>
      </w:r>
      <w:r>
        <w:rPr/>
        <w:t>Person</w:t>
      </w:r>
      <w:r>
        <w:rPr>
          <w:spacing w:val="-9"/>
        </w:rPr>
        <w:t> </w:t>
      </w:r>
      <w:r>
        <w:rPr/>
        <w:t>will</w:t>
      </w:r>
      <w:r>
        <w:rPr>
          <w:spacing w:val="-10"/>
        </w:rPr>
        <w:t> </w:t>
      </w:r>
      <w:r>
        <w:rPr/>
        <w:t>need</w:t>
      </w:r>
      <w:r>
        <w:rPr>
          <w:spacing w:val="-9"/>
        </w:rPr>
        <w:t> </w:t>
      </w:r>
      <w:r>
        <w:rPr/>
        <w:t>to rely</w:t>
      </w:r>
      <w:r>
        <w:rPr>
          <w:spacing w:val="-16"/>
        </w:rPr>
        <w:t> </w:t>
      </w:r>
      <w:r>
        <w:rPr/>
        <w:t>on</w:t>
      </w:r>
      <w:r>
        <w:rPr>
          <w:spacing w:val="-15"/>
        </w:rPr>
        <w:t> </w:t>
      </w:r>
      <w:r>
        <w:rPr/>
        <w:t>the</w:t>
      </w:r>
      <w:r>
        <w:rPr>
          <w:spacing w:val="-15"/>
        </w:rPr>
        <w:t> </w:t>
      </w:r>
      <w:r>
        <w:rPr/>
        <w:t>pharmaceutical</w:t>
      </w:r>
      <w:r>
        <w:rPr>
          <w:spacing w:val="-16"/>
        </w:rPr>
        <w:t> </w:t>
      </w:r>
      <w:r>
        <w:rPr/>
        <w:t>quality</w:t>
      </w:r>
      <w:r>
        <w:rPr>
          <w:spacing w:val="-15"/>
        </w:rPr>
        <w:t> </w:t>
      </w:r>
      <w:r>
        <w:rPr/>
        <w:t>system</w:t>
      </w:r>
      <w:r>
        <w:rPr>
          <w:spacing w:val="-15"/>
        </w:rPr>
        <w:t> </w:t>
      </w:r>
      <w:r>
        <w:rPr/>
        <w:t>and</w:t>
      </w:r>
      <w:r>
        <w:rPr>
          <w:spacing w:val="-15"/>
        </w:rPr>
        <w:t> </w:t>
      </w:r>
      <w:r>
        <w:rPr/>
        <w:t>the</w:t>
      </w:r>
      <w:r>
        <w:rPr>
          <w:spacing w:val="-16"/>
        </w:rPr>
        <w:t> </w:t>
      </w:r>
      <w:r>
        <w:rPr/>
        <w:t>Authorised</w:t>
      </w:r>
      <w:r>
        <w:rPr>
          <w:spacing w:val="-15"/>
        </w:rPr>
        <w:t> </w:t>
      </w:r>
      <w:r>
        <w:rPr/>
        <w:t>Person</w:t>
      </w:r>
      <w:r>
        <w:rPr>
          <w:spacing w:val="-15"/>
        </w:rPr>
        <w:t> </w:t>
      </w:r>
      <w:r>
        <w:rPr/>
        <w:t>should</w:t>
      </w:r>
      <w:r>
        <w:rPr>
          <w:spacing w:val="-16"/>
        </w:rPr>
        <w:t> </w:t>
      </w:r>
      <w:r>
        <w:rPr/>
        <w:t>have on-going assurance that this reliance is well founded.</w:t>
      </w:r>
    </w:p>
    <w:p>
      <w:pPr>
        <w:pStyle w:val="ListParagraph"/>
        <w:numPr>
          <w:ilvl w:val="2"/>
          <w:numId w:val="89"/>
        </w:numPr>
        <w:tabs>
          <w:tab w:pos="1442" w:val="left" w:leader="none"/>
        </w:tabs>
        <w:spacing w:line="240" w:lineRule="auto" w:before="253" w:after="0"/>
        <w:ind w:left="1442" w:right="1314" w:hanging="720"/>
        <w:jc w:val="both"/>
        <w:rPr>
          <w:sz w:val="22"/>
        </w:rPr>
      </w:pPr>
      <w:r>
        <w:rPr>
          <w:sz w:val="22"/>
        </w:rPr>
        <w:t>All activities associated with manufacture and testing of the medicinal product have been conducted in accordance with the principles and guidelines of GMP.</w:t>
      </w:r>
    </w:p>
    <w:p>
      <w:pPr>
        <w:pStyle w:val="ListParagraph"/>
        <w:numPr>
          <w:ilvl w:val="2"/>
          <w:numId w:val="89"/>
        </w:numPr>
        <w:tabs>
          <w:tab w:pos="1442" w:val="left" w:leader="none"/>
        </w:tabs>
        <w:spacing w:line="240" w:lineRule="auto" w:before="252" w:after="0"/>
        <w:ind w:left="1442" w:right="1313" w:hanging="720"/>
        <w:jc w:val="both"/>
        <w:rPr>
          <w:sz w:val="22"/>
        </w:rPr>
      </w:pPr>
      <w:r>
        <w:rPr>
          <w:sz w:val="22"/>
        </w:rPr>
        <w:t>The entire supply chain of the active substance and medicinal product up to the stage</w:t>
      </w:r>
      <w:r>
        <w:rPr>
          <w:spacing w:val="-15"/>
          <w:sz w:val="22"/>
        </w:rPr>
        <w:t> </w:t>
      </w:r>
      <w:r>
        <w:rPr>
          <w:sz w:val="22"/>
        </w:rPr>
        <w:t>of</w:t>
      </w:r>
      <w:r>
        <w:rPr>
          <w:spacing w:val="-11"/>
          <w:sz w:val="22"/>
        </w:rPr>
        <w:t> </w:t>
      </w:r>
      <w:r>
        <w:rPr>
          <w:sz w:val="22"/>
        </w:rPr>
        <w:t>certification</w:t>
      </w:r>
      <w:r>
        <w:rPr>
          <w:spacing w:val="-13"/>
          <w:sz w:val="22"/>
        </w:rPr>
        <w:t> </w:t>
      </w:r>
      <w:r>
        <w:rPr>
          <w:sz w:val="22"/>
        </w:rPr>
        <w:t>is</w:t>
      </w:r>
      <w:r>
        <w:rPr>
          <w:spacing w:val="-14"/>
          <w:sz w:val="22"/>
        </w:rPr>
        <w:t> </w:t>
      </w:r>
      <w:r>
        <w:rPr>
          <w:sz w:val="22"/>
        </w:rPr>
        <w:t>documented</w:t>
      </w:r>
      <w:r>
        <w:rPr>
          <w:spacing w:val="-15"/>
          <w:sz w:val="22"/>
        </w:rPr>
        <w:t> </w:t>
      </w:r>
      <w:r>
        <w:rPr>
          <w:sz w:val="22"/>
        </w:rPr>
        <w:t>and</w:t>
      </w:r>
      <w:r>
        <w:rPr>
          <w:spacing w:val="-15"/>
          <w:sz w:val="22"/>
        </w:rPr>
        <w:t> </w:t>
      </w:r>
      <w:r>
        <w:rPr>
          <w:sz w:val="22"/>
        </w:rPr>
        <w:t>available</w:t>
      </w:r>
      <w:r>
        <w:rPr>
          <w:spacing w:val="-15"/>
          <w:sz w:val="22"/>
        </w:rPr>
        <w:t> </w:t>
      </w:r>
      <w:r>
        <w:rPr>
          <w:sz w:val="22"/>
        </w:rPr>
        <w:t>for</w:t>
      </w:r>
      <w:r>
        <w:rPr>
          <w:spacing w:val="-14"/>
          <w:sz w:val="22"/>
        </w:rPr>
        <w:t> </w:t>
      </w:r>
      <w:r>
        <w:rPr>
          <w:sz w:val="22"/>
        </w:rPr>
        <w:t>the</w:t>
      </w:r>
      <w:r>
        <w:rPr>
          <w:spacing w:val="-12"/>
          <w:sz w:val="22"/>
        </w:rPr>
        <w:t> </w:t>
      </w:r>
      <w:r>
        <w:rPr>
          <w:sz w:val="22"/>
        </w:rPr>
        <w:t>Authorised</w:t>
      </w:r>
      <w:r>
        <w:rPr>
          <w:spacing w:val="-12"/>
          <w:sz w:val="22"/>
        </w:rPr>
        <w:t> </w:t>
      </w:r>
      <w:r>
        <w:rPr>
          <w:sz w:val="22"/>
        </w:rPr>
        <w:t>Person.</w:t>
      </w:r>
      <w:r>
        <w:rPr>
          <w:spacing w:val="-13"/>
          <w:sz w:val="22"/>
        </w:rPr>
        <w:t> </w:t>
      </w:r>
      <w:r>
        <w:rPr>
          <w:sz w:val="22"/>
        </w:rPr>
        <w:t>This should include the manufacturing sites of the starting materials and packaging materials for the medicinal product and any other materials deemed critical through a risk assessment of the manufacturing process. The document should preferably be in the format of a comprehensive diagram, where each party, including subcontractors of critical steps such</w:t>
      </w:r>
      <w:r>
        <w:rPr>
          <w:spacing w:val="-1"/>
          <w:sz w:val="22"/>
        </w:rPr>
        <w:t> </w:t>
      </w:r>
      <w:r>
        <w:rPr>
          <w:sz w:val="22"/>
        </w:rPr>
        <w:t>as</w:t>
      </w:r>
      <w:r>
        <w:rPr>
          <w:spacing w:val="-1"/>
          <w:sz w:val="22"/>
        </w:rPr>
        <w:t> </w:t>
      </w:r>
      <w:r>
        <w:rPr>
          <w:sz w:val="22"/>
        </w:rPr>
        <w:t>the sterilisation of components and equipment for aseptic processing, are included.</w:t>
      </w:r>
    </w:p>
    <w:p>
      <w:pPr>
        <w:pStyle w:val="BodyText"/>
        <w:spacing w:before="1"/>
      </w:pPr>
    </w:p>
    <w:p>
      <w:pPr>
        <w:pStyle w:val="ListParagraph"/>
        <w:numPr>
          <w:ilvl w:val="2"/>
          <w:numId w:val="89"/>
        </w:numPr>
        <w:tabs>
          <w:tab w:pos="1442" w:val="left" w:leader="none"/>
        </w:tabs>
        <w:spacing w:line="240" w:lineRule="auto" w:before="0" w:after="0"/>
        <w:ind w:left="1442" w:right="1314" w:hanging="720"/>
        <w:jc w:val="both"/>
        <w:rPr>
          <w:sz w:val="22"/>
        </w:rPr>
      </w:pPr>
      <w:r>
        <w:rPr>
          <w:sz w:val="22"/>
        </w:rPr>
        <w:t>All audits of sites involved in the manufacture and the testing of the medicinal products and in the manufacture of the active substance have been carried out and that the audit reports are available to the Authorised Person performing the </w:t>
      </w:r>
      <w:r>
        <w:rPr>
          <w:spacing w:val="-2"/>
          <w:sz w:val="22"/>
        </w:rPr>
        <w:t>certification.</w:t>
      </w:r>
    </w:p>
    <w:p>
      <w:pPr>
        <w:pStyle w:val="BodyText"/>
        <w:spacing w:before="1"/>
      </w:pPr>
    </w:p>
    <w:p>
      <w:pPr>
        <w:pStyle w:val="ListParagraph"/>
        <w:numPr>
          <w:ilvl w:val="2"/>
          <w:numId w:val="89"/>
        </w:numPr>
        <w:tabs>
          <w:tab w:pos="1442" w:val="left" w:leader="none"/>
        </w:tabs>
        <w:spacing w:line="240" w:lineRule="auto" w:before="0" w:after="0"/>
        <w:ind w:left="1442" w:right="1318" w:hanging="720"/>
        <w:jc w:val="both"/>
        <w:rPr>
          <w:sz w:val="22"/>
        </w:rPr>
      </w:pPr>
      <w:r>
        <w:rPr>
          <w:sz w:val="22"/>
        </w:rPr>
        <w:t>All</w:t>
      </w:r>
      <w:r>
        <w:rPr>
          <w:spacing w:val="-11"/>
          <w:sz w:val="22"/>
        </w:rPr>
        <w:t> </w:t>
      </w:r>
      <w:r>
        <w:rPr>
          <w:sz w:val="22"/>
        </w:rPr>
        <w:t>sites</w:t>
      </w:r>
      <w:r>
        <w:rPr>
          <w:spacing w:val="-10"/>
          <w:sz w:val="22"/>
        </w:rPr>
        <w:t> </w:t>
      </w:r>
      <w:r>
        <w:rPr>
          <w:sz w:val="22"/>
        </w:rPr>
        <w:t>of</w:t>
      </w:r>
      <w:r>
        <w:rPr>
          <w:spacing w:val="-6"/>
          <w:sz w:val="22"/>
        </w:rPr>
        <w:t> </w:t>
      </w:r>
      <w:r>
        <w:rPr>
          <w:sz w:val="22"/>
        </w:rPr>
        <w:t>manufacture,</w:t>
      </w:r>
      <w:r>
        <w:rPr>
          <w:spacing w:val="-11"/>
          <w:sz w:val="22"/>
        </w:rPr>
        <w:t> </w:t>
      </w:r>
      <w:r>
        <w:rPr>
          <w:sz w:val="22"/>
        </w:rPr>
        <w:t>analysis</w:t>
      </w:r>
      <w:r>
        <w:rPr>
          <w:spacing w:val="-9"/>
          <w:sz w:val="22"/>
        </w:rPr>
        <w:t> </w:t>
      </w:r>
      <w:r>
        <w:rPr>
          <w:sz w:val="22"/>
        </w:rPr>
        <w:t>and</w:t>
      </w:r>
      <w:r>
        <w:rPr>
          <w:spacing w:val="-10"/>
          <w:sz w:val="22"/>
        </w:rPr>
        <w:t> </w:t>
      </w:r>
      <w:r>
        <w:rPr>
          <w:sz w:val="22"/>
        </w:rPr>
        <w:t>certification</w:t>
      </w:r>
      <w:r>
        <w:rPr>
          <w:spacing w:val="-13"/>
          <w:sz w:val="22"/>
        </w:rPr>
        <w:t> </w:t>
      </w:r>
      <w:r>
        <w:rPr>
          <w:sz w:val="22"/>
        </w:rPr>
        <w:t>are</w:t>
      </w:r>
      <w:r>
        <w:rPr>
          <w:spacing w:val="-9"/>
          <w:sz w:val="22"/>
        </w:rPr>
        <w:t> </w:t>
      </w:r>
      <w:r>
        <w:rPr>
          <w:sz w:val="22"/>
        </w:rPr>
        <w:t>compliant</w:t>
      </w:r>
      <w:r>
        <w:rPr>
          <w:spacing w:val="-8"/>
          <w:sz w:val="22"/>
        </w:rPr>
        <w:t> </w:t>
      </w:r>
      <w:r>
        <w:rPr>
          <w:sz w:val="22"/>
        </w:rPr>
        <w:t>with</w:t>
      </w:r>
      <w:r>
        <w:rPr>
          <w:spacing w:val="-10"/>
          <w:sz w:val="22"/>
        </w:rPr>
        <w:t> </w:t>
      </w:r>
      <w:r>
        <w:rPr>
          <w:sz w:val="22"/>
        </w:rPr>
        <w:t>the</w:t>
      </w:r>
      <w:r>
        <w:rPr>
          <w:spacing w:val="-10"/>
          <w:sz w:val="22"/>
        </w:rPr>
        <w:t> </w:t>
      </w:r>
      <w:r>
        <w:rPr>
          <w:sz w:val="22"/>
        </w:rPr>
        <w:t>terms</w:t>
      </w:r>
      <w:r>
        <w:rPr>
          <w:spacing w:val="-9"/>
          <w:sz w:val="22"/>
        </w:rPr>
        <w:t> </w:t>
      </w:r>
      <w:r>
        <w:rPr>
          <w:sz w:val="22"/>
        </w:rPr>
        <w:t>of the MA for the intended jurisdiction.</w:t>
      </w:r>
    </w:p>
    <w:p>
      <w:pPr>
        <w:pStyle w:val="ListParagraph"/>
        <w:numPr>
          <w:ilvl w:val="2"/>
          <w:numId w:val="89"/>
        </w:numPr>
        <w:tabs>
          <w:tab w:pos="1442" w:val="left" w:leader="none"/>
        </w:tabs>
        <w:spacing w:line="240" w:lineRule="auto" w:before="252" w:after="0"/>
        <w:ind w:left="1442" w:right="1318" w:hanging="720"/>
        <w:jc w:val="both"/>
        <w:rPr>
          <w:sz w:val="22"/>
        </w:rPr>
      </w:pPr>
      <w:r>
        <w:rPr>
          <w:sz w:val="22"/>
        </w:rPr>
        <w:t>All manufacturing activities and testing activities are consistent with those described in the MA.</w:t>
      </w:r>
    </w:p>
    <w:p>
      <w:pPr>
        <w:pStyle w:val="BodyText"/>
        <w:spacing w:before="2"/>
      </w:pPr>
    </w:p>
    <w:p>
      <w:pPr>
        <w:pStyle w:val="ListParagraph"/>
        <w:numPr>
          <w:ilvl w:val="2"/>
          <w:numId w:val="89"/>
        </w:numPr>
        <w:tabs>
          <w:tab w:pos="1442" w:val="left" w:leader="none"/>
        </w:tabs>
        <w:spacing w:line="240" w:lineRule="auto" w:before="0" w:after="0"/>
        <w:ind w:left="1442" w:right="1313" w:hanging="720"/>
        <w:jc w:val="both"/>
        <w:rPr>
          <w:sz w:val="22"/>
        </w:rPr>
      </w:pPr>
      <w:r>
        <w:rPr>
          <w:sz w:val="22"/>
        </w:rPr>
        <w:t>The</w:t>
      </w:r>
      <w:r>
        <w:rPr>
          <w:spacing w:val="-14"/>
          <w:sz w:val="22"/>
        </w:rPr>
        <w:t> </w:t>
      </w:r>
      <w:r>
        <w:rPr>
          <w:sz w:val="22"/>
        </w:rPr>
        <w:t>source</w:t>
      </w:r>
      <w:r>
        <w:rPr>
          <w:spacing w:val="-13"/>
          <w:sz w:val="22"/>
        </w:rPr>
        <w:t> </w:t>
      </w:r>
      <w:r>
        <w:rPr>
          <w:sz w:val="22"/>
        </w:rPr>
        <w:t>and</w:t>
      </w:r>
      <w:r>
        <w:rPr>
          <w:spacing w:val="-13"/>
          <w:sz w:val="22"/>
        </w:rPr>
        <w:t> </w:t>
      </w:r>
      <w:r>
        <w:rPr>
          <w:sz w:val="22"/>
        </w:rPr>
        <w:t>specifications</w:t>
      </w:r>
      <w:r>
        <w:rPr>
          <w:spacing w:val="-13"/>
          <w:sz w:val="22"/>
        </w:rPr>
        <w:t> </w:t>
      </w:r>
      <w:r>
        <w:rPr>
          <w:sz w:val="22"/>
        </w:rPr>
        <w:t>of</w:t>
      </w:r>
      <w:r>
        <w:rPr>
          <w:spacing w:val="-12"/>
          <w:sz w:val="22"/>
        </w:rPr>
        <w:t> </w:t>
      </w:r>
      <w:r>
        <w:rPr>
          <w:sz w:val="22"/>
        </w:rPr>
        <w:t>starting</w:t>
      </w:r>
      <w:r>
        <w:rPr>
          <w:spacing w:val="-14"/>
          <w:sz w:val="22"/>
        </w:rPr>
        <w:t> </w:t>
      </w:r>
      <w:r>
        <w:rPr>
          <w:sz w:val="22"/>
        </w:rPr>
        <w:t>materials</w:t>
      </w:r>
      <w:r>
        <w:rPr>
          <w:spacing w:val="-13"/>
          <w:sz w:val="22"/>
        </w:rPr>
        <w:t> </w:t>
      </w:r>
      <w:r>
        <w:rPr>
          <w:sz w:val="22"/>
        </w:rPr>
        <w:t>and</w:t>
      </w:r>
      <w:r>
        <w:rPr>
          <w:spacing w:val="-13"/>
          <w:sz w:val="22"/>
        </w:rPr>
        <w:t> </w:t>
      </w:r>
      <w:r>
        <w:rPr>
          <w:sz w:val="22"/>
        </w:rPr>
        <w:t>packaging</w:t>
      </w:r>
      <w:r>
        <w:rPr>
          <w:spacing w:val="-8"/>
          <w:sz w:val="22"/>
        </w:rPr>
        <w:t> </w:t>
      </w:r>
      <w:r>
        <w:rPr>
          <w:sz w:val="22"/>
        </w:rPr>
        <w:t>materials</w:t>
      </w:r>
      <w:r>
        <w:rPr>
          <w:spacing w:val="-13"/>
          <w:sz w:val="22"/>
        </w:rPr>
        <w:t> </w:t>
      </w:r>
      <w:r>
        <w:rPr>
          <w:sz w:val="22"/>
        </w:rPr>
        <w:t>used in the batch are compliant with the MA. Supplier quality management systems are in place that ensures only materials of the required quality have been </w:t>
      </w:r>
      <w:r>
        <w:rPr>
          <w:spacing w:val="-2"/>
          <w:sz w:val="22"/>
        </w:rPr>
        <w:t>supplied.</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ListParagraph"/>
        <w:numPr>
          <w:ilvl w:val="2"/>
          <w:numId w:val="89"/>
        </w:numPr>
        <w:tabs>
          <w:tab w:pos="1442" w:val="left" w:leader="none"/>
        </w:tabs>
        <w:spacing w:line="240" w:lineRule="auto" w:before="1" w:after="0"/>
        <w:ind w:left="1442" w:right="1314" w:hanging="720"/>
        <w:jc w:val="both"/>
        <w:rPr>
          <w:sz w:val="22"/>
        </w:rPr>
      </w:pPr>
      <w:r>
        <w:rPr>
          <w:sz w:val="22"/>
        </w:rPr>
        <w:t>For medicinal products, the active substances have been manufactured in accordance</w:t>
      </w:r>
      <w:r>
        <w:rPr>
          <w:spacing w:val="-6"/>
          <w:sz w:val="22"/>
        </w:rPr>
        <w:t> </w:t>
      </w:r>
      <w:r>
        <w:rPr>
          <w:sz w:val="22"/>
        </w:rPr>
        <w:t>with</w:t>
      </w:r>
      <w:r>
        <w:rPr>
          <w:spacing w:val="-4"/>
          <w:sz w:val="22"/>
        </w:rPr>
        <w:t> </w:t>
      </w:r>
      <w:r>
        <w:rPr>
          <w:sz w:val="22"/>
        </w:rPr>
        <w:t>GMP</w:t>
      </w:r>
      <w:r>
        <w:rPr>
          <w:spacing w:val="-4"/>
          <w:sz w:val="22"/>
        </w:rPr>
        <w:t> </w:t>
      </w:r>
      <w:r>
        <w:rPr>
          <w:sz w:val="22"/>
        </w:rPr>
        <w:t>and,</w:t>
      </w:r>
      <w:r>
        <w:rPr>
          <w:spacing w:val="-3"/>
          <w:sz w:val="22"/>
        </w:rPr>
        <w:t> </w:t>
      </w:r>
      <w:r>
        <w:rPr>
          <w:sz w:val="22"/>
        </w:rPr>
        <w:t>where</w:t>
      </w:r>
      <w:r>
        <w:rPr>
          <w:spacing w:val="-6"/>
          <w:sz w:val="22"/>
        </w:rPr>
        <w:t> </w:t>
      </w:r>
      <w:r>
        <w:rPr>
          <w:sz w:val="22"/>
        </w:rPr>
        <w:t>required,</w:t>
      </w:r>
      <w:r>
        <w:rPr>
          <w:spacing w:val="-2"/>
          <w:sz w:val="22"/>
        </w:rPr>
        <w:t> </w:t>
      </w:r>
      <w:r>
        <w:rPr>
          <w:sz w:val="22"/>
        </w:rPr>
        <w:t>distributed</w:t>
      </w:r>
      <w:r>
        <w:rPr>
          <w:spacing w:val="-4"/>
          <w:sz w:val="22"/>
        </w:rPr>
        <w:t> </w:t>
      </w:r>
      <w:r>
        <w:rPr>
          <w:sz w:val="22"/>
        </w:rPr>
        <w:t>in</w:t>
      </w:r>
      <w:r>
        <w:rPr>
          <w:spacing w:val="-6"/>
          <w:sz w:val="22"/>
        </w:rPr>
        <w:t> </w:t>
      </w:r>
      <w:r>
        <w:rPr>
          <w:sz w:val="22"/>
        </w:rPr>
        <w:t>accordance</w:t>
      </w:r>
      <w:r>
        <w:rPr>
          <w:spacing w:val="-4"/>
          <w:sz w:val="22"/>
        </w:rPr>
        <w:t> </w:t>
      </w:r>
      <w:r>
        <w:rPr>
          <w:sz w:val="22"/>
        </w:rPr>
        <w:t>with</w:t>
      </w:r>
      <w:r>
        <w:rPr>
          <w:spacing w:val="-4"/>
          <w:sz w:val="22"/>
        </w:rPr>
        <w:t> </w:t>
      </w:r>
      <w:r>
        <w:rPr>
          <w:sz w:val="22"/>
        </w:rPr>
        <w:t>Good Distribution Practice (GDP) for Active Substances.</w:t>
      </w:r>
    </w:p>
    <w:p>
      <w:pPr>
        <w:pStyle w:val="ListParagraph"/>
        <w:numPr>
          <w:ilvl w:val="2"/>
          <w:numId w:val="89"/>
        </w:numPr>
        <w:tabs>
          <w:tab w:pos="1442" w:val="left" w:leader="none"/>
        </w:tabs>
        <w:spacing w:line="240" w:lineRule="auto" w:before="251" w:after="0"/>
        <w:ind w:left="1442" w:right="1317" w:hanging="720"/>
        <w:jc w:val="both"/>
        <w:rPr>
          <w:sz w:val="22"/>
        </w:rPr>
      </w:pPr>
      <w:r>
        <w:rPr>
          <w:sz w:val="22"/>
        </w:rPr>
        <w:t>Active</w:t>
      </w:r>
      <w:r>
        <w:rPr>
          <w:spacing w:val="-5"/>
          <w:sz w:val="22"/>
        </w:rPr>
        <w:t> </w:t>
      </w:r>
      <w:r>
        <w:rPr>
          <w:sz w:val="22"/>
        </w:rPr>
        <w:t>substances</w:t>
      </w:r>
      <w:r>
        <w:rPr>
          <w:spacing w:val="-5"/>
          <w:sz w:val="22"/>
        </w:rPr>
        <w:t> </w:t>
      </w:r>
      <w:r>
        <w:rPr>
          <w:sz w:val="22"/>
        </w:rPr>
        <w:t>used</w:t>
      </w:r>
      <w:r>
        <w:rPr>
          <w:spacing w:val="-5"/>
          <w:sz w:val="22"/>
        </w:rPr>
        <w:t> </w:t>
      </w:r>
      <w:r>
        <w:rPr>
          <w:sz w:val="22"/>
        </w:rPr>
        <w:t>in</w:t>
      </w:r>
      <w:r>
        <w:rPr>
          <w:spacing w:val="-5"/>
          <w:sz w:val="22"/>
        </w:rPr>
        <w:t> </w:t>
      </w:r>
      <w:r>
        <w:rPr>
          <w:sz w:val="22"/>
        </w:rPr>
        <w:t>the</w:t>
      </w:r>
      <w:r>
        <w:rPr>
          <w:spacing w:val="-8"/>
          <w:sz w:val="22"/>
        </w:rPr>
        <w:t> </w:t>
      </w:r>
      <w:r>
        <w:rPr>
          <w:sz w:val="22"/>
        </w:rPr>
        <w:t>manufacture</w:t>
      </w:r>
      <w:r>
        <w:rPr>
          <w:spacing w:val="-7"/>
          <w:sz w:val="22"/>
        </w:rPr>
        <w:t> </w:t>
      </w:r>
      <w:r>
        <w:rPr>
          <w:sz w:val="22"/>
        </w:rPr>
        <w:t>of</w:t>
      </w:r>
      <w:r>
        <w:rPr>
          <w:spacing w:val="-4"/>
          <w:sz w:val="22"/>
        </w:rPr>
        <w:t> </w:t>
      </w:r>
      <w:r>
        <w:rPr>
          <w:sz w:val="22"/>
        </w:rPr>
        <w:t>medicinal</w:t>
      </w:r>
      <w:r>
        <w:rPr>
          <w:spacing w:val="-6"/>
          <w:sz w:val="22"/>
        </w:rPr>
        <w:t> </w:t>
      </w:r>
      <w:r>
        <w:rPr>
          <w:sz w:val="22"/>
        </w:rPr>
        <w:t>products</w:t>
      </w:r>
      <w:r>
        <w:rPr>
          <w:spacing w:val="-7"/>
          <w:sz w:val="22"/>
        </w:rPr>
        <w:t> </w:t>
      </w:r>
      <w:r>
        <w:rPr>
          <w:sz w:val="22"/>
        </w:rPr>
        <w:t>for</w:t>
      </w:r>
      <w:r>
        <w:rPr>
          <w:spacing w:val="-4"/>
          <w:sz w:val="22"/>
        </w:rPr>
        <w:t> </w:t>
      </w:r>
      <w:r>
        <w:rPr>
          <w:sz w:val="22"/>
        </w:rPr>
        <w:t>human</w:t>
      </w:r>
      <w:r>
        <w:rPr>
          <w:spacing w:val="-5"/>
          <w:sz w:val="22"/>
        </w:rPr>
        <w:t> </w:t>
      </w:r>
      <w:r>
        <w:rPr>
          <w:sz w:val="22"/>
        </w:rPr>
        <w:t>use shall only be imported if the active substances comply with the following </w:t>
      </w:r>
      <w:r>
        <w:rPr>
          <w:spacing w:val="-2"/>
          <w:sz w:val="22"/>
        </w:rPr>
        <w:t>requirements:</w:t>
      </w:r>
    </w:p>
    <w:p>
      <w:pPr>
        <w:pStyle w:val="BodyText"/>
        <w:spacing w:before="1"/>
      </w:pPr>
    </w:p>
    <w:p>
      <w:pPr>
        <w:pStyle w:val="ListParagraph"/>
        <w:numPr>
          <w:ilvl w:val="3"/>
          <w:numId w:val="89"/>
        </w:numPr>
        <w:tabs>
          <w:tab w:pos="2136" w:val="left" w:leader="none"/>
          <w:tab w:pos="2138" w:val="left" w:leader="none"/>
        </w:tabs>
        <w:spacing w:line="240" w:lineRule="auto" w:before="0" w:after="0"/>
        <w:ind w:left="2138" w:right="1318" w:hanging="466"/>
        <w:jc w:val="both"/>
        <w:rPr>
          <w:sz w:val="22"/>
        </w:rPr>
      </w:pPr>
      <w:r>
        <w:rPr>
          <w:sz w:val="22"/>
        </w:rPr>
        <w:t>the active substances have been manufactured in accordance with standards of GMP and, where applicable, distributed in accordance with Good Distribution Practice according to national law; and</w:t>
      </w:r>
    </w:p>
    <w:p>
      <w:pPr>
        <w:pStyle w:val="ListParagraph"/>
        <w:numPr>
          <w:ilvl w:val="3"/>
          <w:numId w:val="89"/>
        </w:numPr>
        <w:tabs>
          <w:tab w:pos="2135" w:val="left" w:leader="none"/>
          <w:tab w:pos="2138" w:val="left" w:leader="none"/>
        </w:tabs>
        <w:spacing w:line="240" w:lineRule="auto" w:before="59" w:after="0"/>
        <w:ind w:left="2138" w:right="1322" w:hanging="516"/>
        <w:jc w:val="both"/>
        <w:rPr>
          <w:sz w:val="22"/>
        </w:rPr>
      </w:pPr>
      <w:r>
        <w:rPr>
          <w:sz w:val="22"/>
        </w:rPr>
        <w:t>there is evidence of GMP compliance of the manufacturer of the active substance in accordance to national law.</w:t>
      </w:r>
    </w:p>
    <w:p>
      <w:pPr>
        <w:pStyle w:val="BodyText"/>
      </w:pPr>
    </w:p>
    <w:p>
      <w:pPr>
        <w:pStyle w:val="ListParagraph"/>
        <w:numPr>
          <w:ilvl w:val="2"/>
          <w:numId w:val="89"/>
        </w:numPr>
        <w:tabs>
          <w:tab w:pos="1442" w:val="left" w:leader="none"/>
        </w:tabs>
        <w:spacing w:line="240" w:lineRule="auto" w:before="0" w:after="0"/>
        <w:ind w:left="1442" w:right="1313" w:hanging="720"/>
        <w:jc w:val="both"/>
        <w:rPr>
          <w:sz w:val="22"/>
        </w:rPr>
      </w:pPr>
      <w:r>
        <w:rPr>
          <w:sz w:val="22"/>
        </w:rPr>
        <w:t>The excipients used to manufacture a medicinal product have been manufactured with an appropriate good manufacturing practice. Where applicable,</w:t>
      </w:r>
      <w:r>
        <w:rPr>
          <w:spacing w:val="-16"/>
          <w:sz w:val="22"/>
        </w:rPr>
        <w:t> </w:t>
      </w:r>
      <w:r>
        <w:rPr>
          <w:sz w:val="22"/>
        </w:rPr>
        <w:t>this</w:t>
      </w:r>
      <w:r>
        <w:rPr>
          <w:spacing w:val="-15"/>
          <w:sz w:val="22"/>
        </w:rPr>
        <w:t> </w:t>
      </w:r>
      <w:r>
        <w:rPr>
          <w:sz w:val="22"/>
        </w:rPr>
        <w:t>shall</w:t>
      </w:r>
      <w:r>
        <w:rPr>
          <w:spacing w:val="-15"/>
          <w:sz w:val="22"/>
        </w:rPr>
        <w:t> </w:t>
      </w:r>
      <w:r>
        <w:rPr>
          <w:sz w:val="22"/>
        </w:rPr>
        <w:t>be</w:t>
      </w:r>
      <w:r>
        <w:rPr>
          <w:spacing w:val="-16"/>
          <w:sz w:val="22"/>
        </w:rPr>
        <w:t> </w:t>
      </w:r>
      <w:r>
        <w:rPr>
          <w:sz w:val="22"/>
        </w:rPr>
        <w:t>in</w:t>
      </w:r>
      <w:r>
        <w:rPr>
          <w:spacing w:val="-15"/>
          <w:sz w:val="22"/>
        </w:rPr>
        <w:t> </w:t>
      </w:r>
      <w:r>
        <w:rPr>
          <w:sz w:val="22"/>
        </w:rPr>
        <w:t>accordance</w:t>
      </w:r>
      <w:r>
        <w:rPr>
          <w:spacing w:val="-15"/>
          <w:sz w:val="22"/>
        </w:rPr>
        <w:t> </w:t>
      </w:r>
      <w:r>
        <w:rPr>
          <w:sz w:val="22"/>
        </w:rPr>
        <w:t>with</w:t>
      </w:r>
      <w:r>
        <w:rPr>
          <w:spacing w:val="-15"/>
          <w:sz w:val="22"/>
        </w:rPr>
        <w:t> </w:t>
      </w:r>
      <w:r>
        <w:rPr>
          <w:sz w:val="22"/>
        </w:rPr>
        <w:t>PI</w:t>
      </w:r>
      <w:r>
        <w:rPr>
          <w:spacing w:val="-16"/>
          <w:sz w:val="22"/>
        </w:rPr>
        <w:t> </w:t>
      </w:r>
      <w:r>
        <w:rPr>
          <w:sz w:val="22"/>
        </w:rPr>
        <w:t>045-1:</w:t>
      </w:r>
      <w:r>
        <w:rPr>
          <w:spacing w:val="-15"/>
          <w:sz w:val="22"/>
        </w:rPr>
        <w:t> </w:t>
      </w:r>
      <w:r>
        <w:rPr>
          <w:sz w:val="22"/>
        </w:rPr>
        <w:t>Guidelines</w:t>
      </w:r>
      <w:r>
        <w:rPr>
          <w:spacing w:val="-15"/>
          <w:sz w:val="22"/>
        </w:rPr>
        <w:t> </w:t>
      </w:r>
      <w:r>
        <w:rPr>
          <w:sz w:val="22"/>
        </w:rPr>
        <w:t>on</w:t>
      </w:r>
      <w:r>
        <w:rPr>
          <w:spacing w:val="-16"/>
          <w:sz w:val="22"/>
        </w:rPr>
        <w:t> </w:t>
      </w:r>
      <w:r>
        <w:rPr>
          <w:sz w:val="22"/>
        </w:rPr>
        <w:t>the</w:t>
      </w:r>
      <w:r>
        <w:rPr>
          <w:spacing w:val="-15"/>
          <w:sz w:val="22"/>
        </w:rPr>
        <w:t> </w:t>
      </w:r>
      <w:r>
        <w:rPr>
          <w:sz w:val="22"/>
        </w:rPr>
        <w:t>formalised risk</w:t>
      </w:r>
      <w:r>
        <w:rPr>
          <w:spacing w:val="-7"/>
          <w:sz w:val="22"/>
        </w:rPr>
        <w:t> </w:t>
      </w:r>
      <w:r>
        <w:rPr>
          <w:sz w:val="22"/>
        </w:rPr>
        <w:t>assessment</w:t>
      </w:r>
      <w:r>
        <w:rPr>
          <w:spacing w:val="-11"/>
          <w:sz w:val="22"/>
        </w:rPr>
        <w:t> </w:t>
      </w:r>
      <w:r>
        <w:rPr>
          <w:sz w:val="22"/>
        </w:rPr>
        <w:t>for</w:t>
      </w:r>
      <w:r>
        <w:rPr>
          <w:spacing w:val="-9"/>
          <w:sz w:val="22"/>
        </w:rPr>
        <w:t> </w:t>
      </w:r>
      <w:r>
        <w:rPr>
          <w:sz w:val="22"/>
        </w:rPr>
        <w:t>ascertaining</w:t>
      </w:r>
      <w:r>
        <w:rPr>
          <w:spacing w:val="-10"/>
          <w:sz w:val="22"/>
        </w:rPr>
        <w:t> </w:t>
      </w:r>
      <w:r>
        <w:rPr>
          <w:sz w:val="22"/>
        </w:rPr>
        <w:t>the</w:t>
      </w:r>
      <w:r>
        <w:rPr>
          <w:spacing w:val="-10"/>
          <w:sz w:val="22"/>
        </w:rPr>
        <w:t> </w:t>
      </w:r>
      <w:r>
        <w:rPr>
          <w:sz w:val="22"/>
        </w:rPr>
        <w:t>appropriate</w:t>
      </w:r>
      <w:r>
        <w:rPr>
          <w:spacing w:val="-12"/>
          <w:sz w:val="22"/>
        </w:rPr>
        <w:t> </w:t>
      </w:r>
      <w:r>
        <w:rPr>
          <w:sz w:val="22"/>
        </w:rPr>
        <w:t>good</w:t>
      </w:r>
      <w:r>
        <w:rPr>
          <w:spacing w:val="-10"/>
          <w:sz w:val="22"/>
        </w:rPr>
        <w:t> </w:t>
      </w:r>
      <w:r>
        <w:rPr>
          <w:sz w:val="22"/>
        </w:rPr>
        <w:t>manufacturing</w:t>
      </w:r>
      <w:r>
        <w:rPr>
          <w:spacing w:val="-7"/>
          <w:sz w:val="22"/>
        </w:rPr>
        <w:t> </w:t>
      </w:r>
      <w:r>
        <w:rPr>
          <w:sz w:val="22"/>
        </w:rPr>
        <w:t>practice</w:t>
      </w:r>
      <w:r>
        <w:rPr>
          <w:spacing w:val="-10"/>
          <w:sz w:val="22"/>
        </w:rPr>
        <w:t> </w:t>
      </w:r>
      <w:r>
        <w:rPr>
          <w:sz w:val="22"/>
        </w:rPr>
        <w:t>for excipients of medicinal products for human use.</w:t>
      </w:r>
    </w:p>
    <w:p>
      <w:pPr>
        <w:pStyle w:val="BodyText"/>
        <w:spacing w:before="2"/>
      </w:pPr>
    </w:p>
    <w:p>
      <w:pPr>
        <w:pStyle w:val="ListParagraph"/>
        <w:numPr>
          <w:ilvl w:val="2"/>
          <w:numId w:val="89"/>
        </w:numPr>
        <w:tabs>
          <w:tab w:pos="1442" w:val="left" w:leader="none"/>
        </w:tabs>
        <w:spacing w:line="240" w:lineRule="auto" w:before="0" w:after="0"/>
        <w:ind w:left="1442" w:right="1317" w:hanging="720"/>
        <w:jc w:val="both"/>
        <w:rPr>
          <w:sz w:val="22"/>
        </w:rPr>
      </w:pPr>
      <w:r>
        <w:rPr>
          <w:sz w:val="22"/>
        </w:rPr>
        <w:t>When relevant, the TSE (Transmissible Spongiform Encephalopathy) status of all materials used in batch manufacture is compliant with the terms of the MA.</w:t>
      </w:r>
    </w:p>
    <w:p>
      <w:pPr>
        <w:pStyle w:val="ListParagraph"/>
        <w:numPr>
          <w:ilvl w:val="2"/>
          <w:numId w:val="89"/>
        </w:numPr>
        <w:tabs>
          <w:tab w:pos="1442" w:val="left" w:leader="none"/>
        </w:tabs>
        <w:spacing w:line="240" w:lineRule="auto" w:before="252" w:after="0"/>
        <w:ind w:left="1442" w:right="1316" w:hanging="720"/>
        <w:jc w:val="both"/>
        <w:rPr>
          <w:sz w:val="22"/>
        </w:rPr>
      </w:pPr>
      <w:r>
        <w:rPr>
          <w:sz w:val="22"/>
        </w:rPr>
        <w:t>All</w:t>
      </w:r>
      <w:r>
        <w:rPr>
          <w:spacing w:val="-6"/>
          <w:sz w:val="22"/>
        </w:rPr>
        <w:t> </w:t>
      </w:r>
      <w:r>
        <w:rPr>
          <w:sz w:val="22"/>
        </w:rPr>
        <w:t>records</w:t>
      </w:r>
      <w:r>
        <w:rPr>
          <w:spacing w:val="-7"/>
          <w:sz w:val="22"/>
        </w:rPr>
        <w:t> </w:t>
      </w:r>
      <w:r>
        <w:rPr>
          <w:sz w:val="22"/>
        </w:rPr>
        <w:t>are</w:t>
      </w:r>
      <w:r>
        <w:rPr>
          <w:spacing w:val="-7"/>
          <w:sz w:val="22"/>
        </w:rPr>
        <w:t> </w:t>
      </w:r>
      <w:r>
        <w:rPr>
          <w:sz w:val="22"/>
        </w:rPr>
        <w:t>complete</w:t>
      </w:r>
      <w:r>
        <w:rPr>
          <w:spacing w:val="-9"/>
          <w:sz w:val="22"/>
        </w:rPr>
        <w:t> </w:t>
      </w:r>
      <w:r>
        <w:rPr>
          <w:sz w:val="22"/>
        </w:rPr>
        <w:t>and</w:t>
      </w:r>
      <w:r>
        <w:rPr>
          <w:spacing w:val="-5"/>
          <w:sz w:val="22"/>
        </w:rPr>
        <w:t> </w:t>
      </w:r>
      <w:r>
        <w:rPr>
          <w:sz w:val="22"/>
        </w:rPr>
        <w:t>endorsed</w:t>
      </w:r>
      <w:r>
        <w:rPr>
          <w:spacing w:val="-8"/>
          <w:sz w:val="22"/>
        </w:rPr>
        <w:t> </w:t>
      </w:r>
      <w:r>
        <w:rPr>
          <w:sz w:val="22"/>
        </w:rPr>
        <w:t>by</w:t>
      </w:r>
      <w:r>
        <w:rPr>
          <w:spacing w:val="-7"/>
          <w:sz w:val="22"/>
        </w:rPr>
        <w:t> </w:t>
      </w:r>
      <w:r>
        <w:rPr>
          <w:sz w:val="22"/>
        </w:rPr>
        <w:t>appropriate</w:t>
      </w:r>
      <w:r>
        <w:rPr>
          <w:spacing w:val="-4"/>
          <w:sz w:val="22"/>
        </w:rPr>
        <w:t> </w:t>
      </w:r>
      <w:r>
        <w:rPr>
          <w:sz w:val="22"/>
        </w:rPr>
        <w:t>personnel.</w:t>
      </w:r>
      <w:r>
        <w:rPr>
          <w:spacing w:val="-4"/>
          <w:sz w:val="22"/>
        </w:rPr>
        <w:t> </w:t>
      </w:r>
      <w:r>
        <w:rPr>
          <w:sz w:val="22"/>
        </w:rPr>
        <w:t>All</w:t>
      </w:r>
      <w:r>
        <w:rPr>
          <w:spacing w:val="-8"/>
          <w:sz w:val="22"/>
        </w:rPr>
        <w:t> </w:t>
      </w:r>
      <w:r>
        <w:rPr>
          <w:sz w:val="22"/>
        </w:rPr>
        <w:t>required</w:t>
      </w:r>
      <w:r>
        <w:rPr>
          <w:spacing w:val="-5"/>
          <w:sz w:val="22"/>
        </w:rPr>
        <w:t> </w:t>
      </w:r>
      <w:r>
        <w:rPr>
          <w:sz w:val="22"/>
        </w:rPr>
        <w:t>in- process controls and checks have been made.</w:t>
      </w:r>
    </w:p>
    <w:p>
      <w:pPr>
        <w:pStyle w:val="BodyText"/>
      </w:pPr>
    </w:p>
    <w:p>
      <w:pPr>
        <w:pStyle w:val="ListParagraph"/>
        <w:numPr>
          <w:ilvl w:val="2"/>
          <w:numId w:val="89"/>
        </w:numPr>
        <w:tabs>
          <w:tab w:pos="1442" w:val="left" w:leader="none"/>
        </w:tabs>
        <w:spacing w:line="240" w:lineRule="auto" w:before="0" w:after="0"/>
        <w:ind w:left="1442" w:right="1318" w:hanging="720"/>
        <w:jc w:val="both"/>
        <w:rPr>
          <w:sz w:val="22"/>
        </w:rPr>
      </w:pPr>
      <w:r>
        <w:rPr>
          <w:sz w:val="22"/>
        </w:rPr>
        <w:t>All</w:t>
      </w:r>
      <w:r>
        <w:rPr>
          <w:spacing w:val="-8"/>
          <w:sz w:val="22"/>
        </w:rPr>
        <w:t> </w:t>
      </w:r>
      <w:r>
        <w:rPr>
          <w:sz w:val="22"/>
        </w:rPr>
        <w:t>manufacturing</w:t>
      </w:r>
      <w:r>
        <w:rPr>
          <w:spacing w:val="-6"/>
          <w:sz w:val="22"/>
        </w:rPr>
        <w:t> </w:t>
      </w:r>
      <w:r>
        <w:rPr>
          <w:sz w:val="22"/>
        </w:rPr>
        <w:t>and</w:t>
      </w:r>
      <w:r>
        <w:rPr>
          <w:spacing w:val="-10"/>
          <w:sz w:val="22"/>
        </w:rPr>
        <w:t> </w:t>
      </w:r>
      <w:r>
        <w:rPr>
          <w:sz w:val="22"/>
        </w:rPr>
        <w:t>testing</w:t>
      </w:r>
      <w:r>
        <w:rPr>
          <w:spacing w:val="-8"/>
          <w:sz w:val="22"/>
        </w:rPr>
        <w:t> </w:t>
      </w:r>
      <w:r>
        <w:rPr>
          <w:sz w:val="22"/>
        </w:rPr>
        <w:t>processes</w:t>
      </w:r>
      <w:r>
        <w:rPr>
          <w:spacing w:val="-10"/>
          <w:sz w:val="22"/>
        </w:rPr>
        <w:t> </w:t>
      </w:r>
      <w:r>
        <w:rPr>
          <w:sz w:val="22"/>
        </w:rPr>
        <w:t>remain</w:t>
      </w:r>
      <w:r>
        <w:rPr>
          <w:spacing w:val="-7"/>
          <w:sz w:val="22"/>
        </w:rPr>
        <w:t> </w:t>
      </w:r>
      <w:r>
        <w:rPr>
          <w:sz w:val="22"/>
        </w:rPr>
        <w:t>in</w:t>
      </w:r>
      <w:r>
        <w:rPr>
          <w:spacing w:val="-7"/>
          <w:sz w:val="22"/>
        </w:rPr>
        <w:t> </w:t>
      </w:r>
      <w:r>
        <w:rPr>
          <w:sz w:val="22"/>
        </w:rPr>
        <w:t>the</w:t>
      </w:r>
      <w:r>
        <w:rPr>
          <w:spacing w:val="-8"/>
          <w:sz w:val="22"/>
        </w:rPr>
        <w:t> </w:t>
      </w:r>
      <w:r>
        <w:rPr>
          <w:sz w:val="22"/>
        </w:rPr>
        <w:t>validated</w:t>
      </w:r>
      <w:r>
        <w:rPr>
          <w:spacing w:val="-8"/>
          <w:sz w:val="22"/>
        </w:rPr>
        <w:t> </w:t>
      </w:r>
      <w:r>
        <w:rPr>
          <w:sz w:val="22"/>
        </w:rPr>
        <w:t>state.</w:t>
      </w:r>
      <w:r>
        <w:rPr>
          <w:spacing w:val="-6"/>
          <w:sz w:val="22"/>
        </w:rPr>
        <w:t> </w:t>
      </w:r>
      <w:r>
        <w:rPr>
          <w:sz w:val="22"/>
        </w:rPr>
        <w:t>Personnel are trained and qualified as appropriate.</w:t>
      </w:r>
    </w:p>
    <w:p>
      <w:pPr>
        <w:pStyle w:val="BodyText"/>
        <w:spacing w:before="2"/>
      </w:pPr>
    </w:p>
    <w:p>
      <w:pPr>
        <w:pStyle w:val="ListParagraph"/>
        <w:numPr>
          <w:ilvl w:val="2"/>
          <w:numId w:val="89"/>
        </w:numPr>
        <w:tabs>
          <w:tab w:pos="1442" w:val="left" w:leader="none"/>
        </w:tabs>
        <w:spacing w:line="240" w:lineRule="auto" w:before="0" w:after="0"/>
        <w:ind w:left="1442" w:right="1316" w:hanging="720"/>
        <w:jc w:val="both"/>
        <w:rPr>
          <w:sz w:val="22"/>
        </w:rPr>
      </w:pPr>
      <w:r>
        <w:rPr>
          <w:sz w:val="22"/>
        </w:rPr>
        <w:t>Finished</w:t>
      </w:r>
      <w:r>
        <w:rPr>
          <w:spacing w:val="-16"/>
          <w:sz w:val="22"/>
        </w:rPr>
        <w:t> </w:t>
      </w:r>
      <w:r>
        <w:rPr>
          <w:sz w:val="22"/>
        </w:rPr>
        <w:t>product</w:t>
      </w:r>
      <w:r>
        <w:rPr>
          <w:spacing w:val="-15"/>
          <w:sz w:val="22"/>
        </w:rPr>
        <w:t> </w:t>
      </w:r>
      <w:r>
        <w:rPr>
          <w:sz w:val="22"/>
        </w:rPr>
        <w:t>quality</w:t>
      </w:r>
      <w:r>
        <w:rPr>
          <w:spacing w:val="-15"/>
          <w:sz w:val="22"/>
        </w:rPr>
        <w:t> </w:t>
      </w:r>
      <w:r>
        <w:rPr>
          <w:sz w:val="22"/>
        </w:rPr>
        <w:t>control</w:t>
      </w:r>
      <w:r>
        <w:rPr>
          <w:spacing w:val="-16"/>
          <w:sz w:val="22"/>
        </w:rPr>
        <w:t> </w:t>
      </w:r>
      <w:r>
        <w:rPr>
          <w:sz w:val="22"/>
        </w:rPr>
        <w:t>(QC)</w:t>
      </w:r>
      <w:r>
        <w:rPr>
          <w:spacing w:val="-15"/>
          <w:sz w:val="22"/>
        </w:rPr>
        <w:t> </w:t>
      </w:r>
      <w:r>
        <w:rPr>
          <w:sz w:val="22"/>
        </w:rPr>
        <w:t>test</w:t>
      </w:r>
      <w:r>
        <w:rPr>
          <w:spacing w:val="-15"/>
          <w:sz w:val="22"/>
        </w:rPr>
        <w:t> </w:t>
      </w:r>
      <w:r>
        <w:rPr>
          <w:sz w:val="22"/>
        </w:rPr>
        <w:t>data</w:t>
      </w:r>
      <w:r>
        <w:rPr>
          <w:spacing w:val="-15"/>
          <w:sz w:val="22"/>
        </w:rPr>
        <w:t> </w:t>
      </w:r>
      <w:r>
        <w:rPr>
          <w:sz w:val="22"/>
        </w:rPr>
        <w:t>complies</w:t>
      </w:r>
      <w:r>
        <w:rPr>
          <w:spacing w:val="-16"/>
          <w:sz w:val="22"/>
        </w:rPr>
        <w:t> </w:t>
      </w:r>
      <w:r>
        <w:rPr>
          <w:sz w:val="22"/>
        </w:rPr>
        <w:t>with</w:t>
      </w:r>
      <w:r>
        <w:rPr>
          <w:spacing w:val="-15"/>
          <w:sz w:val="22"/>
        </w:rPr>
        <w:t> </w:t>
      </w:r>
      <w:r>
        <w:rPr>
          <w:sz w:val="22"/>
        </w:rPr>
        <w:t>the</w:t>
      </w:r>
      <w:r>
        <w:rPr>
          <w:spacing w:val="-15"/>
          <w:sz w:val="22"/>
        </w:rPr>
        <w:t> </w:t>
      </w:r>
      <w:r>
        <w:rPr>
          <w:sz w:val="22"/>
        </w:rPr>
        <w:t>Finished</w:t>
      </w:r>
      <w:r>
        <w:rPr>
          <w:spacing w:val="-16"/>
          <w:sz w:val="22"/>
        </w:rPr>
        <w:t> </w:t>
      </w:r>
      <w:r>
        <w:rPr>
          <w:sz w:val="22"/>
        </w:rPr>
        <w:t>Product Specification described in the MA, or where authorised, the Real Time Release Testing programme.</w:t>
      </w:r>
    </w:p>
    <w:p>
      <w:pPr>
        <w:pStyle w:val="ListParagraph"/>
        <w:numPr>
          <w:ilvl w:val="2"/>
          <w:numId w:val="89"/>
        </w:numPr>
        <w:tabs>
          <w:tab w:pos="1442" w:val="left" w:leader="none"/>
        </w:tabs>
        <w:spacing w:line="240" w:lineRule="auto" w:before="251" w:after="0"/>
        <w:ind w:left="1442" w:right="1317" w:hanging="720"/>
        <w:jc w:val="both"/>
        <w:rPr>
          <w:sz w:val="22"/>
        </w:rPr>
      </w:pPr>
      <w:r>
        <w:rPr>
          <w:sz w:val="22"/>
        </w:rPr>
        <w:t>Any</w:t>
      </w:r>
      <w:r>
        <w:rPr>
          <w:spacing w:val="-11"/>
          <w:sz w:val="22"/>
        </w:rPr>
        <w:t> </w:t>
      </w:r>
      <w:r>
        <w:rPr>
          <w:sz w:val="22"/>
        </w:rPr>
        <w:t>regulatory</w:t>
      </w:r>
      <w:r>
        <w:rPr>
          <w:spacing w:val="-10"/>
          <w:sz w:val="22"/>
        </w:rPr>
        <w:t> </w:t>
      </w:r>
      <w:r>
        <w:rPr>
          <w:sz w:val="22"/>
        </w:rPr>
        <w:t>post-marketing</w:t>
      </w:r>
      <w:r>
        <w:rPr>
          <w:spacing w:val="-8"/>
          <w:sz w:val="22"/>
        </w:rPr>
        <w:t> </w:t>
      </w:r>
      <w:r>
        <w:rPr>
          <w:sz w:val="22"/>
        </w:rPr>
        <w:t>commitments</w:t>
      </w:r>
      <w:r>
        <w:rPr>
          <w:spacing w:val="-8"/>
          <w:sz w:val="22"/>
        </w:rPr>
        <w:t> </w:t>
      </w:r>
      <w:r>
        <w:rPr>
          <w:sz w:val="22"/>
        </w:rPr>
        <w:t>relating</w:t>
      </w:r>
      <w:r>
        <w:rPr>
          <w:spacing w:val="-9"/>
          <w:sz w:val="22"/>
        </w:rPr>
        <w:t> </w:t>
      </w:r>
      <w:r>
        <w:rPr>
          <w:sz w:val="22"/>
        </w:rPr>
        <w:t>to</w:t>
      </w:r>
      <w:r>
        <w:rPr>
          <w:spacing w:val="-11"/>
          <w:sz w:val="22"/>
        </w:rPr>
        <w:t> </w:t>
      </w:r>
      <w:r>
        <w:rPr>
          <w:sz w:val="22"/>
        </w:rPr>
        <w:t>manufacture</w:t>
      </w:r>
      <w:r>
        <w:rPr>
          <w:spacing w:val="-8"/>
          <w:sz w:val="22"/>
        </w:rPr>
        <w:t> </w:t>
      </w:r>
      <w:r>
        <w:rPr>
          <w:sz w:val="22"/>
        </w:rPr>
        <w:t>or</w:t>
      </w:r>
      <w:r>
        <w:rPr>
          <w:spacing w:val="-10"/>
          <w:sz w:val="22"/>
        </w:rPr>
        <w:t> </w:t>
      </w:r>
      <w:r>
        <w:rPr>
          <w:sz w:val="22"/>
        </w:rPr>
        <w:t>testing</w:t>
      </w:r>
      <w:r>
        <w:rPr>
          <w:spacing w:val="-6"/>
          <w:sz w:val="22"/>
        </w:rPr>
        <w:t> </w:t>
      </w:r>
      <w:r>
        <w:rPr>
          <w:sz w:val="22"/>
        </w:rPr>
        <w:t>of the product have been addressed. On-going stability data continues to support </w:t>
      </w:r>
      <w:r>
        <w:rPr>
          <w:spacing w:val="-2"/>
          <w:sz w:val="22"/>
        </w:rPr>
        <w:t>certification.</w:t>
      </w:r>
    </w:p>
    <w:p>
      <w:pPr>
        <w:pStyle w:val="BodyText"/>
        <w:spacing w:before="1"/>
      </w:pPr>
    </w:p>
    <w:p>
      <w:pPr>
        <w:pStyle w:val="ListParagraph"/>
        <w:numPr>
          <w:ilvl w:val="2"/>
          <w:numId w:val="89"/>
        </w:numPr>
        <w:tabs>
          <w:tab w:pos="1442" w:val="left" w:leader="none"/>
        </w:tabs>
        <w:spacing w:line="240" w:lineRule="auto" w:before="0" w:after="0"/>
        <w:ind w:left="1442" w:right="1318" w:hanging="720"/>
        <w:jc w:val="both"/>
        <w:rPr>
          <w:sz w:val="22"/>
        </w:rPr>
      </w:pPr>
      <w:r>
        <w:rPr>
          <w:sz w:val="22"/>
        </w:rPr>
        <w:t>The impact of any change to product manufacturing or testing has been evaluated and any additional checks and tests are complete.</w:t>
      </w:r>
    </w:p>
    <w:p>
      <w:pPr>
        <w:pStyle w:val="BodyText"/>
      </w:pPr>
    </w:p>
    <w:p>
      <w:pPr>
        <w:pStyle w:val="ListParagraph"/>
        <w:numPr>
          <w:ilvl w:val="2"/>
          <w:numId w:val="89"/>
        </w:numPr>
        <w:tabs>
          <w:tab w:pos="1442" w:val="left" w:leader="none"/>
        </w:tabs>
        <w:spacing w:line="240" w:lineRule="auto" w:before="0" w:after="0"/>
        <w:ind w:left="1442" w:right="1314" w:hanging="720"/>
        <w:jc w:val="both"/>
        <w:rPr>
          <w:sz w:val="22"/>
        </w:rPr>
      </w:pPr>
      <w:r>
        <w:rPr>
          <w:sz w:val="22"/>
        </w:rPr>
        <w:t>All investigations pertaining to the batch being certified (including out of specification</w:t>
      </w:r>
      <w:r>
        <w:rPr>
          <w:spacing w:val="-5"/>
          <w:sz w:val="22"/>
        </w:rPr>
        <w:t> </w:t>
      </w:r>
      <w:r>
        <w:rPr>
          <w:sz w:val="22"/>
        </w:rPr>
        <w:t>and</w:t>
      </w:r>
      <w:r>
        <w:rPr>
          <w:spacing w:val="-5"/>
          <w:sz w:val="22"/>
        </w:rPr>
        <w:t> </w:t>
      </w:r>
      <w:r>
        <w:rPr>
          <w:sz w:val="22"/>
        </w:rPr>
        <w:t>out</w:t>
      </w:r>
      <w:r>
        <w:rPr>
          <w:spacing w:val="-4"/>
          <w:sz w:val="22"/>
        </w:rPr>
        <w:t> </w:t>
      </w:r>
      <w:r>
        <w:rPr>
          <w:sz w:val="22"/>
        </w:rPr>
        <w:t>of</w:t>
      </w:r>
      <w:r>
        <w:rPr>
          <w:spacing w:val="-4"/>
          <w:sz w:val="22"/>
        </w:rPr>
        <w:t> </w:t>
      </w:r>
      <w:r>
        <w:rPr>
          <w:sz w:val="22"/>
        </w:rPr>
        <w:t>trend</w:t>
      </w:r>
      <w:r>
        <w:rPr>
          <w:spacing w:val="-5"/>
          <w:sz w:val="22"/>
        </w:rPr>
        <w:t> </w:t>
      </w:r>
      <w:r>
        <w:rPr>
          <w:sz w:val="22"/>
        </w:rPr>
        <w:t>investigations)</w:t>
      </w:r>
      <w:r>
        <w:rPr>
          <w:spacing w:val="-4"/>
          <w:sz w:val="22"/>
        </w:rPr>
        <w:t> </w:t>
      </w:r>
      <w:r>
        <w:rPr>
          <w:sz w:val="22"/>
        </w:rPr>
        <w:t>have</w:t>
      </w:r>
      <w:r>
        <w:rPr>
          <w:spacing w:val="-7"/>
          <w:sz w:val="22"/>
        </w:rPr>
        <w:t> </w:t>
      </w:r>
      <w:r>
        <w:rPr>
          <w:sz w:val="22"/>
        </w:rPr>
        <w:t>been</w:t>
      </w:r>
      <w:r>
        <w:rPr>
          <w:spacing w:val="-5"/>
          <w:sz w:val="22"/>
        </w:rPr>
        <w:t> </w:t>
      </w:r>
      <w:r>
        <w:rPr>
          <w:sz w:val="22"/>
        </w:rPr>
        <w:t>completed</w:t>
      </w:r>
      <w:r>
        <w:rPr>
          <w:spacing w:val="-4"/>
          <w:sz w:val="22"/>
        </w:rPr>
        <w:t> </w:t>
      </w:r>
      <w:r>
        <w:rPr>
          <w:sz w:val="22"/>
        </w:rPr>
        <w:t>to</w:t>
      </w:r>
      <w:r>
        <w:rPr>
          <w:spacing w:val="-5"/>
          <w:sz w:val="22"/>
        </w:rPr>
        <w:t> </w:t>
      </w:r>
      <w:r>
        <w:rPr>
          <w:sz w:val="22"/>
        </w:rPr>
        <w:t>a</w:t>
      </w:r>
      <w:r>
        <w:rPr>
          <w:spacing w:val="-7"/>
          <w:sz w:val="22"/>
        </w:rPr>
        <w:t> </w:t>
      </w:r>
      <w:r>
        <w:rPr>
          <w:sz w:val="22"/>
        </w:rPr>
        <w:t>sufficient level to support certification.</w:t>
      </w:r>
    </w:p>
    <w:p>
      <w:pPr>
        <w:pStyle w:val="BodyText"/>
        <w:spacing w:before="1"/>
      </w:pPr>
    </w:p>
    <w:p>
      <w:pPr>
        <w:pStyle w:val="ListParagraph"/>
        <w:numPr>
          <w:ilvl w:val="2"/>
          <w:numId w:val="89"/>
        </w:numPr>
        <w:tabs>
          <w:tab w:pos="1442" w:val="left" w:leader="none"/>
        </w:tabs>
        <w:spacing w:line="240" w:lineRule="auto" w:before="0" w:after="0"/>
        <w:ind w:left="1442" w:right="1315" w:hanging="720"/>
        <w:jc w:val="both"/>
        <w:rPr>
          <w:sz w:val="22"/>
        </w:rPr>
      </w:pPr>
      <w:r>
        <w:rPr>
          <w:sz w:val="22"/>
        </w:rPr>
        <w:t>A batch should not be certified if there are any on-going complaints, investigations or recalls that may have impact on the batch.</w:t>
      </w:r>
    </w:p>
    <w:p>
      <w:pPr>
        <w:pStyle w:val="BodyText"/>
      </w:pPr>
    </w:p>
    <w:p>
      <w:pPr>
        <w:pStyle w:val="ListParagraph"/>
        <w:numPr>
          <w:ilvl w:val="2"/>
          <w:numId w:val="89"/>
        </w:numPr>
        <w:tabs>
          <w:tab w:pos="1441" w:val="left" w:leader="none"/>
        </w:tabs>
        <w:spacing w:line="240" w:lineRule="auto" w:before="0" w:after="0"/>
        <w:ind w:left="1441" w:right="0" w:hanging="719"/>
        <w:jc w:val="left"/>
        <w:rPr>
          <w:sz w:val="22"/>
        </w:rPr>
      </w:pPr>
      <w:r>
        <w:rPr>
          <w:sz w:val="22"/>
        </w:rPr>
        <w:t>The</w:t>
      </w:r>
      <w:r>
        <w:rPr>
          <w:spacing w:val="-7"/>
          <w:sz w:val="22"/>
        </w:rPr>
        <w:t> </w:t>
      </w:r>
      <w:r>
        <w:rPr>
          <w:sz w:val="22"/>
        </w:rPr>
        <w:t>required</w:t>
      </w:r>
      <w:r>
        <w:rPr>
          <w:spacing w:val="-7"/>
          <w:sz w:val="22"/>
        </w:rPr>
        <w:t> </w:t>
      </w:r>
      <w:r>
        <w:rPr>
          <w:sz w:val="22"/>
        </w:rPr>
        <w:t>technical</w:t>
      </w:r>
      <w:r>
        <w:rPr>
          <w:spacing w:val="-6"/>
          <w:sz w:val="22"/>
        </w:rPr>
        <w:t> </w:t>
      </w:r>
      <w:r>
        <w:rPr>
          <w:sz w:val="22"/>
        </w:rPr>
        <w:t>agreements</w:t>
      </w:r>
      <w:r>
        <w:rPr>
          <w:spacing w:val="-4"/>
          <w:sz w:val="22"/>
        </w:rPr>
        <w:t> </w:t>
      </w:r>
      <w:r>
        <w:rPr>
          <w:sz w:val="22"/>
        </w:rPr>
        <w:t>are</w:t>
      </w:r>
      <w:r>
        <w:rPr>
          <w:spacing w:val="-5"/>
          <w:sz w:val="22"/>
        </w:rPr>
        <w:t> </w:t>
      </w:r>
      <w:r>
        <w:rPr>
          <w:sz w:val="22"/>
        </w:rPr>
        <w:t>in</w:t>
      </w:r>
      <w:r>
        <w:rPr>
          <w:spacing w:val="-6"/>
          <w:sz w:val="22"/>
        </w:rPr>
        <w:t> </w:t>
      </w:r>
      <w:r>
        <w:rPr>
          <w:spacing w:val="-2"/>
          <w:sz w:val="22"/>
        </w:rPr>
        <w:t>place.</w:t>
      </w:r>
    </w:p>
    <w:p>
      <w:pPr>
        <w:pStyle w:val="BodyText"/>
      </w:pPr>
    </w:p>
    <w:p>
      <w:pPr>
        <w:pStyle w:val="ListParagraph"/>
        <w:numPr>
          <w:ilvl w:val="2"/>
          <w:numId w:val="89"/>
        </w:numPr>
        <w:tabs>
          <w:tab w:pos="1441" w:val="left" w:leader="none"/>
        </w:tabs>
        <w:spacing w:line="240" w:lineRule="auto" w:before="0" w:after="0"/>
        <w:ind w:left="1441" w:right="0" w:hanging="719"/>
        <w:jc w:val="left"/>
        <w:rPr>
          <w:sz w:val="22"/>
        </w:rPr>
      </w:pPr>
      <w:r>
        <w:rPr>
          <w:sz w:val="22"/>
        </w:rPr>
        <w:t>The</w:t>
      </w:r>
      <w:r>
        <w:rPr>
          <w:spacing w:val="-8"/>
          <w:sz w:val="22"/>
        </w:rPr>
        <w:t> </w:t>
      </w:r>
      <w:r>
        <w:rPr>
          <w:sz w:val="22"/>
        </w:rPr>
        <w:t>self-inspection</w:t>
      </w:r>
      <w:r>
        <w:rPr>
          <w:spacing w:val="-5"/>
          <w:sz w:val="22"/>
        </w:rPr>
        <w:t> </w:t>
      </w:r>
      <w:r>
        <w:rPr>
          <w:sz w:val="22"/>
        </w:rPr>
        <w:t>programme</w:t>
      </w:r>
      <w:r>
        <w:rPr>
          <w:spacing w:val="-7"/>
          <w:sz w:val="22"/>
        </w:rPr>
        <w:t> </w:t>
      </w:r>
      <w:r>
        <w:rPr>
          <w:sz w:val="22"/>
        </w:rPr>
        <w:t>is</w:t>
      </w:r>
      <w:r>
        <w:rPr>
          <w:spacing w:val="-5"/>
          <w:sz w:val="22"/>
        </w:rPr>
        <w:t> </w:t>
      </w:r>
      <w:r>
        <w:rPr>
          <w:sz w:val="22"/>
        </w:rPr>
        <w:t>active</w:t>
      </w:r>
      <w:r>
        <w:rPr>
          <w:spacing w:val="-5"/>
          <w:sz w:val="22"/>
        </w:rPr>
        <w:t> </w:t>
      </w:r>
      <w:r>
        <w:rPr>
          <w:sz w:val="22"/>
        </w:rPr>
        <w:t>and</w:t>
      </w:r>
      <w:r>
        <w:rPr>
          <w:spacing w:val="-5"/>
          <w:sz w:val="22"/>
        </w:rPr>
        <w:t> </w:t>
      </w:r>
      <w:r>
        <w:rPr>
          <w:spacing w:val="-2"/>
          <w:sz w:val="22"/>
        </w:rPr>
        <w:t>current.</w:t>
      </w:r>
    </w:p>
    <w:p>
      <w:pPr>
        <w:pStyle w:val="BodyText"/>
      </w:pPr>
    </w:p>
    <w:p>
      <w:pPr>
        <w:pStyle w:val="ListParagraph"/>
        <w:numPr>
          <w:ilvl w:val="2"/>
          <w:numId w:val="89"/>
        </w:numPr>
        <w:tabs>
          <w:tab w:pos="1441" w:val="left" w:leader="none"/>
        </w:tabs>
        <w:spacing w:line="240" w:lineRule="auto" w:before="1" w:after="0"/>
        <w:ind w:left="1441" w:right="0" w:hanging="719"/>
        <w:jc w:val="left"/>
        <w:rPr>
          <w:sz w:val="22"/>
        </w:rPr>
      </w:pPr>
      <w:r>
        <w:rPr>
          <w:sz w:val="22"/>
        </w:rPr>
        <w:t>The</w:t>
      </w:r>
      <w:r>
        <w:rPr>
          <w:spacing w:val="-8"/>
          <w:sz w:val="22"/>
        </w:rPr>
        <w:t> </w:t>
      </w:r>
      <w:r>
        <w:rPr>
          <w:sz w:val="22"/>
        </w:rPr>
        <w:t>appropriate</w:t>
      </w:r>
      <w:r>
        <w:rPr>
          <w:spacing w:val="-6"/>
          <w:sz w:val="22"/>
        </w:rPr>
        <w:t> </w:t>
      </w:r>
      <w:r>
        <w:rPr>
          <w:sz w:val="22"/>
        </w:rPr>
        <w:t>arrangements</w:t>
      </w:r>
      <w:r>
        <w:rPr>
          <w:spacing w:val="-9"/>
          <w:sz w:val="22"/>
        </w:rPr>
        <w:t> </w:t>
      </w:r>
      <w:r>
        <w:rPr>
          <w:sz w:val="22"/>
        </w:rPr>
        <w:t>for</w:t>
      </w:r>
      <w:r>
        <w:rPr>
          <w:spacing w:val="-6"/>
          <w:sz w:val="22"/>
        </w:rPr>
        <w:t> </w:t>
      </w:r>
      <w:r>
        <w:rPr>
          <w:sz w:val="22"/>
        </w:rPr>
        <w:t>distribution</w:t>
      </w:r>
      <w:r>
        <w:rPr>
          <w:spacing w:val="-8"/>
          <w:sz w:val="22"/>
        </w:rPr>
        <w:t> </w:t>
      </w:r>
      <w:r>
        <w:rPr>
          <w:sz w:val="22"/>
        </w:rPr>
        <w:t>and</w:t>
      </w:r>
      <w:r>
        <w:rPr>
          <w:spacing w:val="-6"/>
          <w:sz w:val="22"/>
        </w:rPr>
        <w:t> </w:t>
      </w:r>
      <w:r>
        <w:rPr>
          <w:sz w:val="22"/>
        </w:rPr>
        <w:t>shipment</w:t>
      </w:r>
      <w:r>
        <w:rPr>
          <w:spacing w:val="-4"/>
          <w:sz w:val="22"/>
        </w:rPr>
        <w:t> </w:t>
      </w:r>
      <w:r>
        <w:rPr>
          <w:sz w:val="22"/>
        </w:rPr>
        <w:t>are</w:t>
      </w:r>
      <w:r>
        <w:rPr>
          <w:spacing w:val="-6"/>
          <w:sz w:val="22"/>
        </w:rPr>
        <w:t> </w:t>
      </w:r>
      <w:r>
        <w:rPr>
          <w:sz w:val="22"/>
        </w:rPr>
        <w:t>in</w:t>
      </w:r>
      <w:r>
        <w:rPr>
          <w:spacing w:val="-6"/>
          <w:sz w:val="22"/>
        </w:rPr>
        <w:t> </w:t>
      </w:r>
      <w:r>
        <w:rPr>
          <w:spacing w:val="-2"/>
          <w:sz w:val="22"/>
        </w:rPr>
        <w:t>place.</w:t>
      </w:r>
    </w:p>
    <w:p>
      <w:pPr>
        <w:spacing w:after="0" w:line="240" w:lineRule="auto"/>
        <w:jc w:val="left"/>
        <w:rPr>
          <w:sz w:val="22"/>
        </w:rPr>
        <w:sectPr>
          <w:pgSz w:w="11910" w:h="16850"/>
          <w:pgMar w:header="724" w:footer="970" w:top="960" w:bottom="1160" w:left="980" w:right="380"/>
        </w:sectPr>
      </w:pPr>
    </w:p>
    <w:p>
      <w:pPr>
        <w:pStyle w:val="BodyText"/>
      </w:pPr>
    </w:p>
    <w:p>
      <w:pPr>
        <w:pStyle w:val="BodyText"/>
      </w:pPr>
    </w:p>
    <w:p>
      <w:pPr>
        <w:pStyle w:val="BodyText"/>
        <w:spacing w:before="221"/>
      </w:pPr>
    </w:p>
    <w:p>
      <w:pPr>
        <w:pStyle w:val="ListParagraph"/>
        <w:numPr>
          <w:ilvl w:val="2"/>
          <w:numId w:val="89"/>
        </w:numPr>
        <w:tabs>
          <w:tab w:pos="1442" w:val="left" w:leader="none"/>
        </w:tabs>
        <w:spacing w:line="240" w:lineRule="auto" w:before="1" w:after="0"/>
        <w:ind w:left="1442" w:right="1314" w:hanging="720"/>
        <w:jc w:val="both"/>
        <w:rPr>
          <w:sz w:val="22"/>
        </w:rPr>
      </w:pPr>
      <w:r>
        <w:rPr>
          <w:sz w:val="22"/>
        </w:rPr>
        <w:t>Where required in national law, safety features have been affixed to the packaging enabling wholesale distributors and persons authorised or entitled to supply medicinal products to the public to:</w:t>
      </w:r>
    </w:p>
    <w:p>
      <w:pPr>
        <w:pStyle w:val="BodyText"/>
      </w:pPr>
    </w:p>
    <w:p>
      <w:pPr>
        <w:pStyle w:val="ListParagraph"/>
        <w:numPr>
          <w:ilvl w:val="3"/>
          <w:numId w:val="89"/>
        </w:numPr>
        <w:tabs>
          <w:tab w:pos="2137" w:val="left" w:leader="none"/>
        </w:tabs>
        <w:spacing w:line="240" w:lineRule="auto" w:before="1" w:after="0"/>
        <w:ind w:left="2137" w:right="0" w:hanging="465"/>
        <w:jc w:val="left"/>
        <w:rPr>
          <w:sz w:val="22"/>
        </w:rPr>
      </w:pPr>
      <w:r>
        <w:rPr>
          <w:sz w:val="22"/>
        </w:rPr>
        <w:t>verify</w:t>
      </w:r>
      <w:r>
        <w:rPr>
          <w:spacing w:val="-7"/>
          <w:sz w:val="22"/>
        </w:rPr>
        <w:t> </w:t>
      </w:r>
      <w:r>
        <w:rPr>
          <w:sz w:val="22"/>
        </w:rPr>
        <w:t>the</w:t>
      </w:r>
      <w:r>
        <w:rPr>
          <w:spacing w:val="-7"/>
          <w:sz w:val="22"/>
        </w:rPr>
        <w:t> </w:t>
      </w:r>
      <w:r>
        <w:rPr>
          <w:sz w:val="22"/>
        </w:rPr>
        <w:t>authenticity</w:t>
      </w:r>
      <w:r>
        <w:rPr>
          <w:spacing w:val="-7"/>
          <w:sz w:val="22"/>
        </w:rPr>
        <w:t> </w:t>
      </w:r>
      <w:r>
        <w:rPr>
          <w:sz w:val="22"/>
        </w:rPr>
        <w:t>of</w:t>
      </w:r>
      <w:r>
        <w:rPr>
          <w:spacing w:val="-3"/>
          <w:sz w:val="22"/>
        </w:rPr>
        <w:t> </w:t>
      </w:r>
      <w:r>
        <w:rPr>
          <w:sz w:val="22"/>
        </w:rPr>
        <w:t>the</w:t>
      </w:r>
      <w:r>
        <w:rPr>
          <w:spacing w:val="-5"/>
          <w:sz w:val="22"/>
        </w:rPr>
        <w:t> </w:t>
      </w:r>
      <w:r>
        <w:rPr>
          <w:sz w:val="22"/>
        </w:rPr>
        <w:t>medicinal</w:t>
      </w:r>
      <w:r>
        <w:rPr>
          <w:spacing w:val="-4"/>
          <w:sz w:val="22"/>
        </w:rPr>
        <w:t> </w:t>
      </w:r>
      <w:r>
        <w:rPr>
          <w:spacing w:val="-2"/>
          <w:sz w:val="22"/>
        </w:rPr>
        <w:t>product;</w:t>
      </w:r>
    </w:p>
    <w:p>
      <w:pPr>
        <w:pStyle w:val="ListParagraph"/>
        <w:numPr>
          <w:ilvl w:val="3"/>
          <w:numId w:val="89"/>
        </w:numPr>
        <w:tabs>
          <w:tab w:pos="2137" w:val="left" w:leader="none"/>
        </w:tabs>
        <w:spacing w:line="240" w:lineRule="auto" w:before="59" w:after="0"/>
        <w:ind w:left="2137" w:right="0" w:hanging="515"/>
        <w:jc w:val="left"/>
        <w:rPr>
          <w:sz w:val="22"/>
        </w:rPr>
      </w:pPr>
      <w:r>
        <w:rPr>
          <w:sz w:val="22"/>
        </w:rPr>
        <w:t>identify</w:t>
      </w:r>
      <w:r>
        <w:rPr>
          <w:spacing w:val="-9"/>
          <w:sz w:val="22"/>
        </w:rPr>
        <w:t> </w:t>
      </w:r>
      <w:r>
        <w:rPr>
          <w:sz w:val="22"/>
        </w:rPr>
        <w:t>individual</w:t>
      </w:r>
      <w:r>
        <w:rPr>
          <w:spacing w:val="-7"/>
          <w:sz w:val="22"/>
        </w:rPr>
        <w:t> </w:t>
      </w:r>
      <w:r>
        <w:rPr>
          <w:sz w:val="22"/>
        </w:rPr>
        <w:t>packs;</w:t>
      </w:r>
      <w:r>
        <w:rPr>
          <w:spacing w:val="-7"/>
          <w:sz w:val="22"/>
        </w:rPr>
        <w:t> </w:t>
      </w:r>
      <w:r>
        <w:rPr>
          <w:spacing w:val="-5"/>
          <w:sz w:val="22"/>
        </w:rPr>
        <w:t>and</w:t>
      </w:r>
    </w:p>
    <w:p>
      <w:pPr>
        <w:pStyle w:val="ListParagraph"/>
        <w:numPr>
          <w:ilvl w:val="3"/>
          <w:numId w:val="89"/>
        </w:numPr>
        <w:tabs>
          <w:tab w:pos="2138" w:val="left" w:leader="none"/>
        </w:tabs>
        <w:spacing w:line="240" w:lineRule="auto" w:before="61" w:after="0"/>
        <w:ind w:left="2138" w:right="1315" w:hanging="564"/>
        <w:jc w:val="left"/>
        <w:rPr>
          <w:sz w:val="22"/>
        </w:rPr>
      </w:pPr>
      <w:r>
        <w:rPr>
          <w:sz w:val="22"/>
        </w:rPr>
        <w:t>verify, via a device, of whether the outer packaging has been tampered </w:t>
      </w:r>
      <w:r>
        <w:rPr>
          <w:spacing w:val="-2"/>
          <w:sz w:val="22"/>
        </w:rPr>
        <w:t>with.</w:t>
      </w:r>
    </w:p>
    <w:p>
      <w:pPr>
        <w:pStyle w:val="ListParagraph"/>
        <w:numPr>
          <w:ilvl w:val="1"/>
          <w:numId w:val="89"/>
        </w:numPr>
        <w:tabs>
          <w:tab w:pos="1442" w:val="left" w:leader="none"/>
        </w:tabs>
        <w:spacing w:line="240" w:lineRule="auto" w:before="252" w:after="0"/>
        <w:ind w:left="1442" w:right="1313" w:hanging="720"/>
        <w:jc w:val="both"/>
        <w:rPr>
          <w:sz w:val="22"/>
        </w:rPr>
      </w:pPr>
      <w:r>
        <w:rPr>
          <w:sz w:val="22"/>
        </w:rPr>
        <w:t>For certain products, special guidance may apply, such as PIC/S GMP Guide Annex</w:t>
      </w:r>
      <w:r>
        <w:rPr>
          <w:spacing w:val="-15"/>
          <w:sz w:val="22"/>
        </w:rPr>
        <w:t> </w:t>
      </w:r>
      <w:r>
        <w:rPr>
          <w:sz w:val="22"/>
        </w:rPr>
        <w:t>2:</w:t>
      </w:r>
      <w:r>
        <w:rPr>
          <w:spacing w:val="-11"/>
          <w:sz w:val="22"/>
        </w:rPr>
        <w:t> </w:t>
      </w:r>
      <w:r>
        <w:rPr>
          <w:sz w:val="22"/>
        </w:rPr>
        <w:t>Manufacture</w:t>
      </w:r>
      <w:r>
        <w:rPr>
          <w:spacing w:val="-12"/>
          <w:sz w:val="22"/>
        </w:rPr>
        <w:t> </w:t>
      </w:r>
      <w:r>
        <w:rPr>
          <w:sz w:val="22"/>
        </w:rPr>
        <w:t>of</w:t>
      </w:r>
      <w:r>
        <w:rPr>
          <w:spacing w:val="-13"/>
          <w:sz w:val="22"/>
        </w:rPr>
        <w:t> </w:t>
      </w:r>
      <w:r>
        <w:rPr>
          <w:sz w:val="22"/>
        </w:rPr>
        <w:t>Biological</w:t>
      </w:r>
      <w:r>
        <w:rPr>
          <w:spacing w:val="-13"/>
          <w:sz w:val="22"/>
        </w:rPr>
        <w:t> </w:t>
      </w:r>
      <w:r>
        <w:rPr>
          <w:sz w:val="22"/>
        </w:rPr>
        <w:t>active</w:t>
      </w:r>
      <w:r>
        <w:rPr>
          <w:spacing w:val="-12"/>
          <w:sz w:val="22"/>
        </w:rPr>
        <w:t> </w:t>
      </w:r>
      <w:r>
        <w:rPr>
          <w:sz w:val="22"/>
        </w:rPr>
        <w:t>substances</w:t>
      </w:r>
      <w:r>
        <w:rPr>
          <w:spacing w:val="-12"/>
          <w:sz w:val="22"/>
        </w:rPr>
        <w:t> </w:t>
      </w:r>
      <w:r>
        <w:rPr>
          <w:sz w:val="22"/>
        </w:rPr>
        <w:t>and</w:t>
      </w:r>
      <w:r>
        <w:rPr>
          <w:spacing w:val="-12"/>
          <w:sz w:val="22"/>
        </w:rPr>
        <w:t> </w:t>
      </w:r>
      <w:r>
        <w:rPr>
          <w:sz w:val="22"/>
        </w:rPr>
        <w:t>Medicinal</w:t>
      </w:r>
      <w:r>
        <w:rPr>
          <w:spacing w:val="-13"/>
          <w:sz w:val="22"/>
        </w:rPr>
        <w:t> </w:t>
      </w:r>
      <w:r>
        <w:rPr>
          <w:sz w:val="22"/>
        </w:rPr>
        <w:t>Products</w:t>
      </w:r>
      <w:r>
        <w:rPr>
          <w:spacing w:val="-14"/>
          <w:sz w:val="22"/>
        </w:rPr>
        <w:t> </w:t>
      </w:r>
      <w:r>
        <w:rPr>
          <w:sz w:val="22"/>
        </w:rPr>
        <w:t>for Human Use, and Annex 3: Manufacture of Radiopharmaceuticals.</w:t>
      </w:r>
    </w:p>
    <w:p>
      <w:pPr>
        <w:pStyle w:val="ListParagraph"/>
        <w:numPr>
          <w:ilvl w:val="1"/>
          <w:numId w:val="89"/>
        </w:numPr>
        <w:tabs>
          <w:tab w:pos="1442" w:val="left" w:leader="none"/>
        </w:tabs>
        <w:spacing w:line="240" w:lineRule="auto" w:before="252" w:after="0"/>
        <w:ind w:left="1442" w:right="1314" w:hanging="720"/>
        <w:jc w:val="both"/>
        <w:rPr>
          <w:sz w:val="22"/>
        </w:rPr>
      </w:pPr>
      <w:r>
        <w:rPr>
          <w:sz w:val="22"/>
        </w:rPr>
        <w:t>In the case of parallel importation and parallel distribution, any repackaging operation carried out on a batch which has already been released must be approved</w:t>
      </w:r>
      <w:r>
        <w:rPr>
          <w:spacing w:val="-9"/>
          <w:sz w:val="22"/>
        </w:rPr>
        <w:t> </w:t>
      </w:r>
      <w:r>
        <w:rPr>
          <w:sz w:val="22"/>
        </w:rPr>
        <w:t>by</w:t>
      </w:r>
      <w:r>
        <w:rPr>
          <w:spacing w:val="-11"/>
          <w:sz w:val="22"/>
        </w:rPr>
        <w:t> </w:t>
      </w:r>
      <w:r>
        <w:rPr>
          <w:sz w:val="22"/>
        </w:rPr>
        <w:t>the</w:t>
      </w:r>
      <w:r>
        <w:rPr>
          <w:spacing w:val="-9"/>
          <w:sz w:val="22"/>
        </w:rPr>
        <w:t> </w:t>
      </w:r>
      <w:r>
        <w:rPr>
          <w:sz w:val="22"/>
        </w:rPr>
        <w:t>competent</w:t>
      </w:r>
      <w:r>
        <w:rPr>
          <w:spacing w:val="-8"/>
          <w:sz w:val="22"/>
        </w:rPr>
        <w:t> </w:t>
      </w:r>
      <w:r>
        <w:rPr>
          <w:sz w:val="22"/>
        </w:rPr>
        <w:t>authority</w:t>
      </w:r>
      <w:r>
        <w:rPr>
          <w:spacing w:val="-11"/>
          <w:sz w:val="22"/>
        </w:rPr>
        <w:t> </w:t>
      </w:r>
      <w:r>
        <w:rPr>
          <w:sz w:val="22"/>
        </w:rPr>
        <w:t>of</w:t>
      </w:r>
      <w:r>
        <w:rPr>
          <w:spacing w:val="-6"/>
          <w:sz w:val="22"/>
        </w:rPr>
        <w:t> </w:t>
      </w:r>
      <w:r>
        <w:rPr>
          <w:sz w:val="22"/>
        </w:rPr>
        <w:t>the</w:t>
      </w:r>
      <w:r>
        <w:rPr>
          <w:spacing w:val="-9"/>
          <w:sz w:val="22"/>
        </w:rPr>
        <w:t> </w:t>
      </w:r>
      <w:r>
        <w:rPr>
          <w:sz w:val="22"/>
        </w:rPr>
        <w:t>intended</w:t>
      </w:r>
      <w:r>
        <w:rPr>
          <w:spacing w:val="-9"/>
          <w:sz w:val="22"/>
        </w:rPr>
        <w:t> </w:t>
      </w:r>
      <w:r>
        <w:rPr>
          <w:sz w:val="22"/>
        </w:rPr>
        <w:t>market,</w:t>
      </w:r>
      <w:r>
        <w:rPr>
          <w:spacing w:val="-10"/>
          <w:sz w:val="22"/>
        </w:rPr>
        <w:t> </w:t>
      </w:r>
      <w:r>
        <w:rPr>
          <w:sz w:val="22"/>
        </w:rPr>
        <w:t>as</w:t>
      </w:r>
      <w:r>
        <w:rPr>
          <w:spacing w:val="-9"/>
          <w:sz w:val="22"/>
        </w:rPr>
        <w:t> </w:t>
      </w:r>
      <w:r>
        <w:rPr>
          <w:sz w:val="22"/>
        </w:rPr>
        <w:t>applicable</w:t>
      </w:r>
      <w:r>
        <w:rPr>
          <w:spacing w:val="-9"/>
          <w:sz w:val="22"/>
        </w:rPr>
        <w:t> </w:t>
      </w:r>
      <w:r>
        <w:rPr>
          <w:sz w:val="22"/>
        </w:rPr>
        <w:t>under national law.</w:t>
      </w:r>
    </w:p>
    <w:p>
      <w:pPr>
        <w:pStyle w:val="BodyText"/>
      </w:pPr>
    </w:p>
    <w:p>
      <w:pPr>
        <w:pStyle w:val="ListParagraph"/>
        <w:numPr>
          <w:ilvl w:val="2"/>
          <w:numId w:val="89"/>
        </w:numPr>
        <w:tabs>
          <w:tab w:pos="1442" w:val="left" w:leader="none"/>
        </w:tabs>
        <w:spacing w:line="240" w:lineRule="auto" w:before="0" w:after="0"/>
        <w:ind w:left="1442" w:right="1315" w:hanging="720"/>
        <w:jc w:val="both"/>
        <w:rPr>
          <w:sz w:val="22"/>
        </w:rPr>
      </w:pPr>
      <w:r>
        <w:rPr>
          <w:sz w:val="22"/>
        </w:rPr>
        <w:t>Prior to certification of a repacked batch the Authorised Person should confirm compliance with national requirements for parallel importation and rules for parallel distribution.</w:t>
      </w:r>
    </w:p>
    <w:p>
      <w:pPr>
        <w:pStyle w:val="BodyText"/>
        <w:spacing w:before="1"/>
      </w:pPr>
    </w:p>
    <w:p>
      <w:pPr>
        <w:pStyle w:val="ListParagraph"/>
        <w:numPr>
          <w:ilvl w:val="2"/>
          <w:numId w:val="89"/>
        </w:numPr>
        <w:tabs>
          <w:tab w:pos="1442" w:val="left" w:leader="none"/>
        </w:tabs>
        <w:spacing w:line="240" w:lineRule="auto" w:before="0" w:after="0"/>
        <w:ind w:left="1442" w:right="1315" w:hanging="720"/>
        <w:jc w:val="both"/>
        <w:rPr>
          <w:sz w:val="22"/>
        </w:rPr>
      </w:pPr>
      <w:r>
        <w:rPr>
          <w:sz w:val="22"/>
        </w:rPr>
        <w:t>The</w:t>
      </w:r>
      <w:r>
        <w:rPr>
          <w:spacing w:val="-10"/>
          <w:sz w:val="22"/>
        </w:rPr>
        <w:t> </w:t>
      </w:r>
      <w:r>
        <w:rPr>
          <w:sz w:val="22"/>
        </w:rPr>
        <w:t>Authorised</w:t>
      </w:r>
      <w:r>
        <w:rPr>
          <w:spacing w:val="-7"/>
          <w:sz w:val="22"/>
        </w:rPr>
        <w:t> </w:t>
      </w:r>
      <w:r>
        <w:rPr>
          <w:sz w:val="22"/>
        </w:rPr>
        <w:t>Person,</w:t>
      </w:r>
      <w:r>
        <w:rPr>
          <w:spacing w:val="-11"/>
          <w:sz w:val="22"/>
        </w:rPr>
        <w:t> </w:t>
      </w:r>
      <w:r>
        <w:rPr>
          <w:sz w:val="22"/>
        </w:rPr>
        <w:t>who</w:t>
      </w:r>
      <w:r>
        <w:rPr>
          <w:spacing w:val="-8"/>
          <w:sz w:val="22"/>
        </w:rPr>
        <w:t> </w:t>
      </w:r>
      <w:r>
        <w:rPr>
          <w:sz w:val="22"/>
        </w:rPr>
        <w:t>is</w:t>
      </w:r>
      <w:r>
        <w:rPr>
          <w:spacing w:val="-7"/>
          <w:sz w:val="22"/>
        </w:rPr>
        <w:t> </w:t>
      </w:r>
      <w:r>
        <w:rPr>
          <w:sz w:val="22"/>
        </w:rPr>
        <w:t>responsible</w:t>
      </w:r>
      <w:r>
        <w:rPr>
          <w:spacing w:val="-9"/>
          <w:sz w:val="22"/>
        </w:rPr>
        <w:t> </w:t>
      </w:r>
      <w:r>
        <w:rPr>
          <w:sz w:val="22"/>
        </w:rPr>
        <w:t>for</w:t>
      </w:r>
      <w:r>
        <w:rPr>
          <w:spacing w:val="-9"/>
          <w:sz w:val="22"/>
        </w:rPr>
        <w:t> </w:t>
      </w:r>
      <w:r>
        <w:rPr>
          <w:sz w:val="22"/>
        </w:rPr>
        <w:t>the</w:t>
      </w:r>
      <w:r>
        <w:rPr>
          <w:spacing w:val="-7"/>
          <w:sz w:val="22"/>
        </w:rPr>
        <w:t> </w:t>
      </w:r>
      <w:r>
        <w:rPr>
          <w:sz w:val="22"/>
        </w:rPr>
        <w:t>certification</w:t>
      </w:r>
      <w:r>
        <w:rPr>
          <w:spacing w:val="-10"/>
          <w:sz w:val="22"/>
        </w:rPr>
        <w:t> </w:t>
      </w:r>
      <w:r>
        <w:rPr>
          <w:sz w:val="22"/>
        </w:rPr>
        <w:t>of</w:t>
      </w:r>
      <w:r>
        <w:rPr>
          <w:spacing w:val="-4"/>
          <w:sz w:val="22"/>
        </w:rPr>
        <w:t> </w:t>
      </w:r>
      <w:r>
        <w:rPr>
          <w:sz w:val="22"/>
        </w:rPr>
        <w:t>the</w:t>
      </w:r>
      <w:r>
        <w:rPr>
          <w:spacing w:val="-10"/>
          <w:sz w:val="22"/>
        </w:rPr>
        <w:t> </w:t>
      </w:r>
      <w:r>
        <w:rPr>
          <w:sz w:val="22"/>
        </w:rPr>
        <w:t>batch</w:t>
      </w:r>
      <w:r>
        <w:rPr>
          <w:spacing w:val="-7"/>
          <w:sz w:val="22"/>
        </w:rPr>
        <w:t> </w:t>
      </w:r>
      <w:r>
        <w:rPr>
          <w:sz w:val="22"/>
        </w:rPr>
        <w:t>in</w:t>
      </w:r>
      <w:r>
        <w:rPr>
          <w:spacing w:val="-7"/>
          <w:sz w:val="22"/>
        </w:rPr>
        <w:t> </w:t>
      </w:r>
      <w:r>
        <w:rPr>
          <w:sz w:val="22"/>
        </w:rPr>
        <w:t>the MA of the repackaged finished product, certifies that the repackaging has been performed in accordance with the relevant authorisation pertaining to the repackaged product and GMP.</w:t>
      </w:r>
    </w:p>
    <w:p>
      <w:pPr>
        <w:pStyle w:val="BodyText"/>
      </w:pPr>
    </w:p>
    <w:p>
      <w:pPr>
        <w:pStyle w:val="ListParagraph"/>
        <w:numPr>
          <w:ilvl w:val="1"/>
          <w:numId w:val="89"/>
        </w:numPr>
        <w:tabs>
          <w:tab w:pos="1441" w:val="left" w:leader="none"/>
        </w:tabs>
        <w:spacing w:line="240" w:lineRule="auto" w:before="1" w:after="0"/>
        <w:ind w:left="1441" w:right="0" w:hanging="719"/>
        <w:jc w:val="left"/>
        <w:rPr>
          <w:sz w:val="22"/>
        </w:rPr>
      </w:pPr>
      <w:r>
        <w:rPr>
          <w:sz w:val="22"/>
        </w:rPr>
        <w:t>Recording</w:t>
      </w:r>
      <w:r>
        <w:rPr>
          <w:spacing w:val="-7"/>
          <w:sz w:val="22"/>
        </w:rPr>
        <w:t> </w:t>
      </w:r>
      <w:r>
        <w:rPr>
          <w:sz w:val="22"/>
        </w:rPr>
        <w:t>of</w:t>
      </w:r>
      <w:r>
        <w:rPr>
          <w:spacing w:val="-6"/>
          <w:sz w:val="22"/>
        </w:rPr>
        <w:t> </w:t>
      </w:r>
      <w:r>
        <w:rPr>
          <w:sz w:val="22"/>
        </w:rPr>
        <w:t>Authorised</w:t>
      </w:r>
      <w:r>
        <w:rPr>
          <w:spacing w:val="-8"/>
          <w:sz w:val="22"/>
        </w:rPr>
        <w:t> </w:t>
      </w:r>
      <w:r>
        <w:rPr>
          <w:sz w:val="22"/>
        </w:rPr>
        <w:t>Person</w:t>
      </w:r>
      <w:r>
        <w:rPr>
          <w:spacing w:val="-6"/>
          <w:sz w:val="22"/>
        </w:rPr>
        <w:t> </w:t>
      </w:r>
      <w:r>
        <w:rPr>
          <w:spacing w:val="-2"/>
          <w:sz w:val="22"/>
        </w:rPr>
        <w:t>certification:</w:t>
      </w:r>
    </w:p>
    <w:p>
      <w:pPr>
        <w:pStyle w:val="BodyText"/>
      </w:pPr>
    </w:p>
    <w:p>
      <w:pPr>
        <w:pStyle w:val="ListParagraph"/>
        <w:numPr>
          <w:ilvl w:val="2"/>
          <w:numId w:val="89"/>
        </w:numPr>
        <w:tabs>
          <w:tab w:pos="1440" w:val="left" w:leader="none"/>
          <w:tab w:pos="1442" w:val="left" w:leader="none"/>
        </w:tabs>
        <w:spacing w:line="240" w:lineRule="auto" w:before="0" w:after="0"/>
        <w:ind w:left="1442" w:right="1314" w:hanging="720"/>
        <w:jc w:val="both"/>
        <w:rPr>
          <w:sz w:val="22"/>
        </w:rPr>
      </w:pPr>
      <w:r>
        <w:rPr>
          <w:sz w:val="22"/>
        </w:rPr>
        <w:t>The certification of a medicinal product is recorded by the Authorised Person in the document provided for that purpose. The record should show that each production batch satisfies the following provisions:</w:t>
      </w:r>
    </w:p>
    <w:p>
      <w:pPr>
        <w:pStyle w:val="BodyText"/>
        <w:spacing w:before="1"/>
      </w:pPr>
    </w:p>
    <w:p>
      <w:pPr>
        <w:pStyle w:val="ListParagraph"/>
        <w:numPr>
          <w:ilvl w:val="3"/>
          <w:numId w:val="89"/>
        </w:numPr>
        <w:tabs>
          <w:tab w:pos="2136" w:val="left" w:leader="none"/>
          <w:tab w:pos="2138" w:val="left" w:leader="none"/>
        </w:tabs>
        <w:spacing w:line="240" w:lineRule="auto" w:before="0" w:after="0"/>
        <w:ind w:left="2138" w:right="1313" w:hanging="466"/>
        <w:jc w:val="both"/>
        <w:rPr>
          <w:sz w:val="22"/>
        </w:rPr>
      </w:pPr>
      <w:r>
        <w:rPr>
          <w:sz w:val="22"/>
        </w:rPr>
        <w:t>Each</w:t>
      </w:r>
      <w:r>
        <w:rPr>
          <w:spacing w:val="-9"/>
          <w:sz w:val="22"/>
        </w:rPr>
        <w:t> </w:t>
      </w:r>
      <w:r>
        <w:rPr>
          <w:sz w:val="22"/>
        </w:rPr>
        <w:t>batch</w:t>
      </w:r>
      <w:r>
        <w:rPr>
          <w:spacing w:val="-9"/>
          <w:sz w:val="22"/>
        </w:rPr>
        <w:t> </w:t>
      </w:r>
      <w:r>
        <w:rPr>
          <w:sz w:val="22"/>
        </w:rPr>
        <w:t>of</w:t>
      </w:r>
      <w:r>
        <w:rPr>
          <w:spacing w:val="-10"/>
          <w:sz w:val="22"/>
        </w:rPr>
        <w:t> </w:t>
      </w:r>
      <w:r>
        <w:rPr>
          <w:sz w:val="22"/>
        </w:rPr>
        <w:t>medicinal</w:t>
      </w:r>
      <w:r>
        <w:rPr>
          <w:spacing w:val="-10"/>
          <w:sz w:val="22"/>
        </w:rPr>
        <w:t> </w:t>
      </w:r>
      <w:r>
        <w:rPr>
          <w:sz w:val="22"/>
        </w:rPr>
        <w:t>products</w:t>
      </w:r>
      <w:r>
        <w:rPr>
          <w:spacing w:val="-10"/>
          <w:sz w:val="22"/>
        </w:rPr>
        <w:t> </w:t>
      </w:r>
      <w:r>
        <w:rPr>
          <w:sz w:val="22"/>
        </w:rPr>
        <w:t>has</w:t>
      </w:r>
      <w:r>
        <w:rPr>
          <w:spacing w:val="-8"/>
          <w:sz w:val="22"/>
        </w:rPr>
        <w:t> </w:t>
      </w:r>
      <w:r>
        <w:rPr>
          <w:sz w:val="22"/>
        </w:rPr>
        <w:t>been</w:t>
      </w:r>
      <w:r>
        <w:rPr>
          <w:spacing w:val="-12"/>
          <w:sz w:val="22"/>
        </w:rPr>
        <w:t> </w:t>
      </w:r>
      <w:r>
        <w:rPr>
          <w:sz w:val="22"/>
        </w:rPr>
        <w:t>manufactured</w:t>
      </w:r>
      <w:r>
        <w:rPr>
          <w:spacing w:val="-9"/>
          <w:sz w:val="22"/>
        </w:rPr>
        <w:t> </w:t>
      </w:r>
      <w:r>
        <w:rPr>
          <w:sz w:val="22"/>
        </w:rPr>
        <w:t>and</w:t>
      </w:r>
      <w:r>
        <w:rPr>
          <w:spacing w:val="-11"/>
          <w:sz w:val="22"/>
        </w:rPr>
        <w:t> </w:t>
      </w:r>
      <w:r>
        <w:rPr>
          <w:sz w:val="22"/>
        </w:rPr>
        <w:t>checked</w:t>
      </w:r>
      <w:r>
        <w:rPr>
          <w:spacing w:val="-9"/>
          <w:sz w:val="22"/>
        </w:rPr>
        <w:t> </w:t>
      </w:r>
      <w:r>
        <w:rPr>
          <w:sz w:val="22"/>
        </w:rPr>
        <w:t>in compliance with national law</w:t>
      </w:r>
      <w:r>
        <w:rPr>
          <w:spacing w:val="-4"/>
          <w:sz w:val="22"/>
        </w:rPr>
        <w:t> </w:t>
      </w:r>
      <w:r>
        <w:rPr>
          <w:sz w:val="22"/>
        </w:rPr>
        <w:t>and in accordance</w:t>
      </w:r>
      <w:r>
        <w:rPr>
          <w:spacing w:val="-1"/>
          <w:sz w:val="22"/>
        </w:rPr>
        <w:t> </w:t>
      </w:r>
      <w:r>
        <w:rPr>
          <w:sz w:val="22"/>
        </w:rPr>
        <w:t>with the</w:t>
      </w:r>
      <w:r>
        <w:rPr>
          <w:spacing w:val="-1"/>
          <w:sz w:val="22"/>
        </w:rPr>
        <w:t> </w:t>
      </w:r>
      <w:r>
        <w:rPr>
          <w:sz w:val="22"/>
        </w:rPr>
        <w:t>requirements of the marketing authorisation.</w:t>
      </w:r>
    </w:p>
    <w:p>
      <w:pPr>
        <w:pStyle w:val="ListParagraph"/>
        <w:numPr>
          <w:ilvl w:val="3"/>
          <w:numId w:val="89"/>
        </w:numPr>
        <w:tabs>
          <w:tab w:pos="2135" w:val="left" w:leader="none"/>
          <w:tab w:pos="2138" w:val="left" w:leader="none"/>
        </w:tabs>
        <w:spacing w:line="240" w:lineRule="auto" w:before="59" w:after="0"/>
        <w:ind w:left="2138" w:right="1312" w:hanging="516"/>
        <w:jc w:val="both"/>
        <w:rPr>
          <w:sz w:val="22"/>
        </w:rPr>
      </w:pPr>
      <w:r>
        <w:rPr>
          <w:sz w:val="22"/>
        </w:rPr>
        <w:t>In the case of medicinal products coming from another jurisdiction each production batch has a full qualitative analysis, a quantitative analysis of at least all the active substances and all the other tests or checks necessary</w:t>
      </w:r>
      <w:r>
        <w:rPr>
          <w:spacing w:val="-2"/>
          <w:sz w:val="22"/>
        </w:rPr>
        <w:t> </w:t>
      </w:r>
      <w:r>
        <w:rPr>
          <w:sz w:val="22"/>
        </w:rPr>
        <w:t>to</w:t>
      </w:r>
      <w:r>
        <w:rPr>
          <w:spacing w:val="-2"/>
          <w:sz w:val="22"/>
        </w:rPr>
        <w:t> </w:t>
      </w:r>
      <w:r>
        <w:rPr>
          <w:sz w:val="22"/>
        </w:rPr>
        <w:t>ensure</w:t>
      </w:r>
      <w:r>
        <w:rPr>
          <w:spacing w:val="-2"/>
          <w:sz w:val="22"/>
        </w:rPr>
        <w:t> </w:t>
      </w:r>
      <w:r>
        <w:rPr>
          <w:sz w:val="22"/>
        </w:rPr>
        <w:t>the</w:t>
      </w:r>
      <w:r>
        <w:rPr>
          <w:spacing w:val="-4"/>
          <w:sz w:val="22"/>
        </w:rPr>
        <w:t> </w:t>
      </w:r>
      <w:r>
        <w:rPr>
          <w:sz w:val="22"/>
        </w:rPr>
        <w:t>quality</w:t>
      </w:r>
      <w:r>
        <w:rPr>
          <w:spacing w:val="-2"/>
          <w:sz w:val="22"/>
        </w:rPr>
        <w:t> </w:t>
      </w:r>
      <w:r>
        <w:rPr>
          <w:sz w:val="22"/>
        </w:rPr>
        <w:t>of medicinal products</w:t>
      </w:r>
      <w:r>
        <w:rPr>
          <w:spacing w:val="-1"/>
          <w:sz w:val="22"/>
        </w:rPr>
        <w:t> </w:t>
      </w:r>
      <w:r>
        <w:rPr>
          <w:sz w:val="22"/>
        </w:rPr>
        <w:t>in accordance</w:t>
      </w:r>
      <w:r>
        <w:rPr>
          <w:spacing w:val="-2"/>
          <w:sz w:val="22"/>
        </w:rPr>
        <w:t> </w:t>
      </w:r>
      <w:r>
        <w:rPr>
          <w:sz w:val="22"/>
        </w:rPr>
        <w:t>with the requirements of the marketing authorisation. Such testing is also performed in the importing country where required in national law.</w:t>
      </w:r>
    </w:p>
    <w:p>
      <w:pPr>
        <w:pStyle w:val="ListParagraph"/>
        <w:numPr>
          <w:ilvl w:val="3"/>
          <w:numId w:val="89"/>
        </w:numPr>
        <w:tabs>
          <w:tab w:pos="2134" w:val="left" w:leader="none"/>
          <w:tab w:pos="2138" w:val="left" w:leader="none"/>
        </w:tabs>
        <w:spacing w:line="240" w:lineRule="auto" w:before="60" w:after="0"/>
        <w:ind w:left="2138" w:right="1313" w:hanging="564"/>
        <w:jc w:val="both"/>
        <w:rPr>
          <w:sz w:val="22"/>
        </w:rPr>
      </w:pPr>
      <w:r>
        <w:rPr>
          <w:sz w:val="22"/>
        </w:rPr>
        <w:t>In the case of medicinal products imported from another jurisdiction, where appropriate arrangements have been made with the exporting jurisdiction to ensure that the manufacturer of the medicinal product applies standards of good manufacturing practice at least equivalent to those laid down by the national competent authority, and to ensure that the controls referred to under point (ii) have been carried out in the exporting</w:t>
      </w:r>
      <w:r>
        <w:rPr>
          <w:spacing w:val="-5"/>
          <w:sz w:val="22"/>
        </w:rPr>
        <w:t> </w:t>
      </w:r>
      <w:r>
        <w:rPr>
          <w:sz w:val="22"/>
        </w:rPr>
        <w:t>country,</w:t>
      </w:r>
      <w:r>
        <w:rPr>
          <w:spacing w:val="-6"/>
          <w:sz w:val="22"/>
        </w:rPr>
        <w:t> </w:t>
      </w:r>
      <w:r>
        <w:rPr>
          <w:sz w:val="22"/>
        </w:rPr>
        <w:t>the</w:t>
      </w:r>
      <w:r>
        <w:rPr>
          <w:spacing w:val="-10"/>
          <w:sz w:val="22"/>
        </w:rPr>
        <w:t> </w:t>
      </w:r>
      <w:r>
        <w:rPr>
          <w:sz w:val="22"/>
        </w:rPr>
        <w:t>authorised</w:t>
      </w:r>
      <w:r>
        <w:rPr>
          <w:spacing w:val="-8"/>
          <w:sz w:val="22"/>
        </w:rPr>
        <w:t> </w:t>
      </w:r>
      <w:r>
        <w:rPr>
          <w:sz w:val="22"/>
        </w:rPr>
        <w:t>person</w:t>
      </w:r>
      <w:r>
        <w:rPr>
          <w:spacing w:val="-10"/>
          <w:sz w:val="22"/>
        </w:rPr>
        <w:t> </w:t>
      </w:r>
      <w:r>
        <w:rPr>
          <w:sz w:val="22"/>
        </w:rPr>
        <w:t>may</w:t>
      </w:r>
      <w:r>
        <w:rPr>
          <w:spacing w:val="-10"/>
          <w:sz w:val="22"/>
        </w:rPr>
        <w:t> </w:t>
      </w:r>
      <w:r>
        <w:rPr>
          <w:sz w:val="22"/>
        </w:rPr>
        <w:t>be</w:t>
      </w:r>
      <w:r>
        <w:rPr>
          <w:spacing w:val="-10"/>
          <w:sz w:val="22"/>
        </w:rPr>
        <w:t> </w:t>
      </w:r>
      <w:r>
        <w:rPr>
          <w:sz w:val="22"/>
        </w:rPr>
        <w:t>relieved</w:t>
      </w:r>
      <w:r>
        <w:rPr>
          <w:spacing w:val="-8"/>
          <w:sz w:val="22"/>
        </w:rPr>
        <w:t> </w:t>
      </w:r>
      <w:r>
        <w:rPr>
          <w:sz w:val="22"/>
        </w:rPr>
        <w:t>of</w:t>
      </w:r>
      <w:r>
        <w:rPr>
          <w:spacing w:val="-6"/>
          <w:sz w:val="22"/>
        </w:rPr>
        <w:t> </w:t>
      </w:r>
      <w:r>
        <w:rPr>
          <w:sz w:val="22"/>
        </w:rPr>
        <w:t>responsibility for carrying out those controls.</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ListParagraph"/>
        <w:numPr>
          <w:ilvl w:val="3"/>
          <w:numId w:val="89"/>
        </w:numPr>
        <w:tabs>
          <w:tab w:pos="2136" w:val="left" w:leader="none"/>
          <w:tab w:pos="2138" w:val="left" w:leader="none"/>
        </w:tabs>
        <w:spacing w:line="240" w:lineRule="auto" w:before="1" w:after="0"/>
        <w:ind w:left="2138" w:right="1317" w:hanging="576"/>
        <w:jc w:val="both"/>
        <w:rPr>
          <w:sz w:val="22"/>
        </w:rPr>
      </w:pPr>
      <w:r>
        <w:rPr>
          <w:sz w:val="22"/>
        </w:rPr>
        <w:t>The</w:t>
      </w:r>
      <w:r>
        <w:rPr>
          <w:spacing w:val="-16"/>
          <w:sz w:val="22"/>
        </w:rPr>
        <w:t> </w:t>
      </w:r>
      <w:r>
        <w:rPr>
          <w:sz w:val="22"/>
        </w:rPr>
        <w:t>record</w:t>
      </w:r>
      <w:r>
        <w:rPr>
          <w:spacing w:val="-15"/>
          <w:sz w:val="22"/>
        </w:rPr>
        <w:t> </w:t>
      </w:r>
      <w:r>
        <w:rPr>
          <w:sz w:val="22"/>
        </w:rPr>
        <w:t>must</w:t>
      </w:r>
      <w:r>
        <w:rPr>
          <w:spacing w:val="-15"/>
          <w:sz w:val="22"/>
        </w:rPr>
        <w:t> </w:t>
      </w:r>
      <w:r>
        <w:rPr>
          <w:sz w:val="22"/>
        </w:rPr>
        <w:t>be</w:t>
      </w:r>
      <w:r>
        <w:rPr>
          <w:spacing w:val="-16"/>
          <w:sz w:val="22"/>
        </w:rPr>
        <w:t> </w:t>
      </w:r>
      <w:r>
        <w:rPr>
          <w:sz w:val="22"/>
        </w:rPr>
        <w:t>kept</w:t>
      </w:r>
      <w:r>
        <w:rPr>
          <w:spacing w:val="-14"/>
          <w:sz w:val="22"/>
        </w:rPr>
        <w:t> </w:t>
      </w:r>
      <w:r>
        <w:rPr>
          <w:sz w:val="22"/>
        </w:rPr>
        <w:t>up</w:t>
      </w:r>
      <w:r>
        <w:rPr>
          <w:spacing w:val="-14"/>
          <w:sz w:val="22"/>
        </w:rPr>
        <w:t> </w:t>
      </w:r>
      <w:r>
        <w:rPr>
          <w:sz w:val="22"/>
        </w:rPr>
        <w:t>to</w:t>
      </w:r>
      <w:r>
        <w:rPr>
          <w:spacing w:val="-14"/>
          <w:sz w:val="22"/>
        </w:rPr>
        <w:t> </w:t>
      </w:r>
      <w:r>
        <w:rPr>
          <w:sz w:val="22"/>
        </w:rPr>
        <w:t>date</w:t>
      </w:r>
      <w:r>
        <w:rPr>
          <w:spacing w:val="-14"/>
          <w:sz w:val="22"/>
        </w:rPr>
        <w:t> </w:t>
      </w:r>
      <w:r>
        <w:rPr>
          <w:sz w:val="22"/>
        </w:rPr>
        <w:t>as</w:t>
      </w:r>
      <w:r>
        <w:rPr>
          <w:spacing w:val="-13"/>
          <w:sz w:val="22"/>
        </w:rPr>
        <w:t> </w:t>
      </w:r>
      <w:r>
        <w:rPr>
          <w:sz w:val="22"/>
        </w:rPr>
        <w:t>operations</w:t>
      </w:r>
      <w:r>
        <w:rPr>
          <w:spacing w:val="-16"/>
          <w:sz w:val="22"/>
        </w:rPr>
        <w:t> </w:t>
      </w:r>
      <w:r>
        <w:rPr>
          <w:sz w:val="22"/>
        </w:rPr>
        <w:t>are</w:t>
      </w:r>
      <w:r>
        <w:rPr>
          <w:spacing w:val="-12"/>
          <w:sz w:val="22"/>
        </w:rPr>
        <w:t> </w:t>
      </w:r>
      <w:r>
        <w:rPr>
          <w:sz w:val="22"/>
        </w:rPr>
        <w:t>carried</w:t>
      </w:r>
      <w:r>
        <w:rPr>
          <w:spacing w:val="-14"/>
          <w:sz w:val="22"/>
        </w:rPr>
        <w:t> </w:t>
      </w:r>
      <w:r>
        <w:rPr>
          <w:sz w:val="22"/>
        </w:rPr>
        <w:t>out</w:t>
      </w:r>
      <w:r>
        <w:rPr>
          <w:spacing w:val="-12"/>
          <w:sz w:val="22"/>
        </w:rPr>
        <w:t> </w:t>
      </w:r>
      <w:r>
        <w:rPr>
          <w:sz w:val="22"/>
        </w:rPr>
        <w:t>and</w:t>
      </w:r>
      <w:r>
        <w:rPr>
          <w:spacing w:val="-16"/>
          <w:sz w:val="22"/>
        </w:rPr>
        <w:t> </w:t>
      </w:r>
      <w:r>
        <w:rPr>
          <w:sz w:val="22"/>
        </w:rPr>
        <w:t>must remain at the disposal of the agents of the National Competent Authority the longer of one year after expiry of the batch or five years unless otherwise specified in national law.</w:t>
      </w:r>
    </w:p>
    <w:p>
      <w:pPr>
        <w:pStyle w:val="ListParagraph"/>
        <w:numPr>
          <w:ilvl w:val="2"/>
          <w:numId w:val="89"/>
        </w:numPr>
        <w:tabs>
          <w:tab w:pos="1442" w:val="left" w:leader="none"/>
        </w:tabs>
        <w:spacing w:line="240" w:lineRule="auto" w:before="252" w:after="0"/>
        <w:ind w:left="1442" w:right="1313" w:hanging="720"/>
        <w:jc w:val="both"/>
        <w:rPr>
          <w:sz w:val="22"/>
        </w:rPr>
      </w:pPr>
      <w:r>
        <w:rPr>
          <w:sz w:val="22"/>
        </w:rPr>
        <w:t>The control report referred to in 1.10.1 or another proof for release for sale, supply, or export, based</w:t>
      </w:r>
      <w:r>
        <w:rPr>
          <w:spacing w:val="-1"/>
          <w:sz w:val="22"/>
        </w:rPr>
        <w:t> </w:t>
      </w:r>
      <w:r>
        <w:rPr>
          <w:sz w:val="22"/>
        </w:rPr>
        <w:t>on an equivalent system, should be made available for the batch in order to be exempted from further controls when entering another National Competent Authority jurisdiction.</w:t>
      </w:r>
    </w:p>
    <w:p>
      <w:pPr>
        <w:pStyle w:val="BodyText"/>
        <w:spacing w:before="251"/>
      </w:pPr>
    </w:p>
    <w:p>
      <w:pPr>
        <w:pStyle w:val="Heading2"/>
        <w:numPr>
          <w:ilvl w:val="0"/>
          <w:numId w:val="88"/>
        </w:numPr>
        <w:tabs>
          <w:tab w:pos="1051" w:val="left" w:leader="none"/>
        </w:tabs>
        <w:spacing w:line="240" w:lineRule="auto" w:before="0" w:after="0"/>
        <w:ind w:left="722" w:right="1315" w:firstLine="0"/>
        <w:jc w:val="left"/>
      </w:pPr>
      <w:r>
        <w:rPr/>
        <w:t>RELYING ON GMP ASSESSMENTS BY THIRD PARTIES, E.G. </w:t>
      </w:r>
      <w:r>
        <w:rPr>
          <w:spacing w:val="-2"/>
        </w:rPr>
        <w:t>AUDITS</w:t>
      </w:r>
    </w:p>
    <w:p>
      <w:pPr>
        <w:pStyle w:val="BodyText"/>
        <w:spacing w:before="256"/>
        <w:ind w:left="1442" w:right="1315"/>
        <w:jc w:val="both"/>
      </w:pPr>
      <w:r>
        <w:rPr/>
        <w:t>In some cases the Authorised Person will rely on the correct functioning of the pharmaceutical</w:t>
      </w:r>
      <w:r>
        <w:rPr>
          <w:spacing w:val="-13"/>
        </w:rPr>
        <w:t> </w:t>
      </w:r>
      <w:r>
        <w:rPr/>
        <w:t>quality</w:t>
      </w:r>
      <w:r>
        <w:rPr>
          <w:spacing w:val="-12"/>
        </w:rPr>
        <w:t> </w:t>
      </w:r>
      <w:r>
        <w:rPr/>
        <w:t>system</w:t>
      </w:r>
      <w:r>
        <w:rPr>
          <w:spacing w:val="-11"/>
        </w:rPr>
        <w:t> </w:t>
      </w:r>
      <w:r>
        <w:rPr/>
        <w:t>of</w:t>
      </w:r>
      <w:r>
        <w:rPr>
          <w:spacing w:val="-8"/>
        </w:rPr>
        <w:t> </w:t>
      </w:r>
      <w:r>
        <w:rPr/>
        <w:t>sites</w:t>
      </w:r>
      <w:r>
        <w:rPr>
          <w:spacing w:val="-12"/>
        </w:rPr>
        <w:t> </w:t>
      </w:r>
      <w:r>
        <w:rPr/>
        <w:t>involved</w:t>
      </w:r>
      <w:r>
        <w:rPr>
          <w:spacing w:val="-10"/>
        </w:rPr>
        <w:t> </w:t>
      </w:r>
      <w:r>
        <w:rPr/>
        <w:t>in</w:t>
      </w:r>
      <w:r>
        <w:rPr>
          <w:spacing w:val="-10"/>
        </w:rPr>
        <w:t> </w:t>
      </w:r>
      <w:r>
        <w:rPr/>
        <w:t>the</w:t>
      </w:r>
      <w:r>
        <w:rPr>
          <w:spacing w:val="-10"/>
        </w:rPr>
        <w:t> </w:t>
      </w:r>
      <w:r>
        <w:rPr/>
        <w:t>manufacture</w:t>
      </w:r>
      <w:r>
        <w:rPr>
          <w:spacing w:val="-10"/>
        </w:rPr>
        <w:t> </w:t>
      </w:r>
      <w:r>
        <w:rPr/>
        <w:t>of</w:t>
      </w:r>
      <w:r>
        <w:rPr>
          <w:spacing w:val="-11"/>
        </w:rPr>
        <w:t> </w:t>
      </w:r>
      <w:r>
        <w:rPr/>
        <w:t>the</w:t>
      </w:r>
      <w:r>
        <w:rPr>
          <w:spacing w:val="-13"/>
        </w:rPr>
        <w:t> </w:t>
      </w:r>
      <w:r>
        <w:rPr/>
        <w:t>product and this may be derived from audits conducted by third parties.</w:t>
      </w:r>
    </w:p>
    <w:p>
      <w:pPr>
        <w:pStyle w:val="BodyText"/>
      </w:pPr>
    </w:p>
    <w:p>
      <w:pPr>
        <w:pStyle w:val="ListParagraph"/>
        <w:numPr>
          <w:ilvl w:val="1"/>
          <w:numId w:val="91"/>
        </w:numPr>
        <w:tabs>
          <w:tab w:pos="1442" w:val="left" w:leader="none"/>
        </w:tabs>
        <w:spacing w:line="240" w:lineRule="auto" w:before="1" w:after="0"/>
        <w:ind w:left="1442" w:right="1316" w:hanging="720"/>
        <w:jc w:val="both"/>
        <w:rPr>
          <w:sz w:val="22"/>
        </w:rPr>
      </w:pPr>
      <w:r>
        <w:rPr>
          <w:sz w:val="22"/>
        </w:rPr>
        <w:t>Relying</w:t>
      </w:r>
      <w:r>
        <w:rPr>
          <w:spacing w:val="-3"/>
          <w:sz w:val="22"/>
        </w:rPr>
        <w:t> </w:t>
      </w:r>
      <w:r>
        <w:rPr>
          <w:sz w:val="22"/>
        </w:rPr>
        <w:t>on</w:t>
      </w:r>
      <w:r>
        <w:rPr>
          <w:spacing w:val="-5"/>
          <w:sz w:val="22"/>
        </w:rPr>
        <w:t> </w:t>
      </w:r>
      <w:r>
        <w:rPr>
          <w:sz w:val="22"/>
        </w:rPr>
        <w:t>assessment</w:t>
      </w:r>
      <w:r>
        <w:rPr>
          <w:spacing w:val="-6"/>
          <w:sz w:val="22"/>
        </w:rPr>
        <w:t> </w:t>
      </w:r>
      <w:r>
        <w:rPr>
          <w:sz w:val="22"/>
        </w:rPr>
        <w:t>by</w:t>
      </w:r>
      <w:r>
        <w:rPr>
          <w:spacing w:val="-7"/>
          <w:sz w:val="22"/>
        </w:rPr>
        <w:t> </w:t>
      </w:r>
      <w:r>
        <w:rPr>
          <w:sz w:val="22"/>
        </w:rPr>
        <w:t>third</w:t>
      </w:r>
      <w:r>
        <w:rPr>
          <w:spacing w:val="-5"/>
          <w:sz w:val="22"/>
        </w:rPr>
        <w:t> </w:t>
      </w:r>
      <w:r>
        <w:rPr>
          <w:sz w:val="22"/>
        </w:rPr>
        <w:t>parties,</w:t>
      </w:r>
      <w:r>
        <w:rPr>
          <w:spacing w:val="-6"/>
          <w:sz w:val="22"/>
        </w:rPr>
        <w:t> </w:t>
      </w:r>
      <w:r>
        <w:rPr>
          <w:sz w:val="22"/>
        </w:rPr>
        <w:t>e.g.</w:t>
      </w:r>
      <w:r>
        <w:rPr>
          <w:spacing w:val="-4"/>
          <w:sz w:val="22"/>
        </w:rPr>
        <w:t> </w:t>
      </w:r>
      <w:r>
        <w:rPr>
          <w:sz w:val="22"/>
        </w:rPr>
        <w:t>audits</w:t>
      </w:r>
      <w:r>
        <w:rPr>
          <w:spacing w:val="-7"/>
          <w:sz w:val="22"/>
        </w:rPr>
        <w:t> </w:t>
      </w:r>
      <w:r>
        <w:rPr>
          <w:sz w:val="22"/>
        </w:rPr>
        <w:t>should</w:t>
      </w:r>
      <w:r>
        <w:rPr>
          <w:spacing w:val="-3"/>
          <w:sz w:val="22"/>
        </w:rPr>
        <w:t> </w:t>
      </w:r>
      <w:r>
        <w:rPr>
          <w:sz w:val="22"/>
        </w:rPr>
        <w:t>be</w:t>
      </w:r>
      <w:r>
        <w:rPr>
          <w:spacing w:val="-8"/>
          <w:sz w:val="22"/>
        </w:rPr>
        <w:t> </w:t>
      </w:r>
      <w:r>
        <w:rPr>
          <w:sz w:val="22"/>
        </w:rPr>
        <w:t>in</w:t>
      </w:r>
      <w:r>
        <w:rPr>
          <w:spacing w:val="-5"/>
          <w:sz w:val="22"/>
        </w:rPr>
        <w:t> </w:t>
      </w:r>
      <w:r>
        <w:rPr>
          <w:sz w:val="22"/>
        </w:rPr>
        <w:t>accordance</w:t>
      </w:r>
      <w:r>
        <w:rPr>
          <w:spacing w:val="-8"/>
          <w:sz w:val="22"/>
        </w:rPr>
        <w:t> </w:t>
      </w:r>
      <w:r>
        <w:rPr>
          <w:sz w:val="22"/>
        </w:rPr>
        <w:t>with Chapter 7 of the PIC/S GMP Guide in order to appropriately define, agree and control any outsourced activity.</w:t>
      </w:r>
    </w:p>
    <w:p>
      <w:pPr>
        <w:pStyle w:val="ListParagraph"/>
        <w:numPr>
          <w:ilvl w:val="1"/>
          <w:numId w:val="91"/>
        </w:numPr>
        <w:tabs>
          <w:tab w:pos="1441" w:val="left" w:leader="none"/>
        </w:tabs>
        <w:spacing w:line="240" w:lineRule="auto" w:before="251" w:after="0"/>
        <w:ind w:left="1441" w:right="0" w:hanging="719"/>
        <w:jc w:val="left"/>
        <w:rPr>
          <w:sz w:val="22"/>
        </w:rPr>
      </w:pPr>
      <w:r>
        <w:rPr>
          <w:sz w:val="22"/>
        </w:rPr>
        <w:t>Special</w:t>
      </w:r>
      <w:r>
        <w:rPr>
          <w:spacing w:val="-7"/>
          <w:sz w:val="22"/>
        </w:rPr>
        <w:t> </w:t>
      </w:r>
      <w:r>
        <w:rPr>
          <w:sz w:val="22"/>
        </w:rPr>
        <w:t>focus</w:t>
      </w:r>
      <w:r>
        <w:rPr>
          <w:spacing w:val="-3"/>
          <w:sz w:val="22"/>
        </w:rPr>
        <w:t> </w:t>
      </w:r>
      <w:r>
        <w:rPr>
          <w:sz w:val="22"/>
        </w:rPr>
        <w:t>should</w:t>
      </w:r>
      <w:r>
        <w:rPr>
          <w:spacing w:val="-6"/>
          <w:sz w:val="22"/>
        </w:rPr>
        <w:t> </w:t>
      </w:r>
      <w:r>
        <w:rPr>
          <w:sz w:val="22"/>
        </w:rPr>
        <w:t>be</w:t>
      </w:r>
      <w:r>
        <w:rPr>
          <w:spacing w:val="-5"/>
          <w:sz w:val="22"/>
        </w:rPr>
        <w:t> </w:t>
      </w:r>
      <w:r>
        <w:rPr>
          <w:sz w:val="22"/>
        </w:rPr>
        <w:t>given</w:t>
      </w:r>
      <w:r>
        <w:rPr>
          <w:spacing w:val="-3"/>
          <w:sz w:val="22"/>
        </w:rPr>
        <w:t> </w:t>
      </w:r>
      <w:r>
        <w:rPr>
          <w:sz w:val="22"/>
        </w:rPr>
        <w:t>to</w:t>
      </w:r>
      <w:r>
        <w:rPr>
          <w:spacing w:val="-6"/>
          <w:sz w:val="22"/>
        </w:rPr>
        <w:t> </w:t>
      </w:r>
      <w:r>
        <w:rPr>
          <w:sz w:val="22"/>
        </w:rPr>
        <w:t>the</w:t>
      </w:r>
      <w:r>
        <w:rPr>
          <w:spacing w:val="-5"/>
          <w:sz w:val="22"/>
        </w:rPr>
        <w:t> </w:t>
      </w:r>
      <w:r>
        <w:rPr>
          <w:sz w:val="22"/>
        </w:rPr>
        <w:t>approval</w:t>
      </w:r>
      <w:r>
        <w:rPr>
          <w:spacing w:val="-4"/>
          <w:sz w:val="22"/>
        </w:rPr>
        <w:t> </w:t>
      </w:r>
      <w:r>
        <w:rPr>
          <w:sz w:val="22"/>
        </w:rPr>
        <w:t>of</w:t>
      </w:r>
      <w:r>
        <w:rPr>
          <w:spacing w:val="-2"/>
          <w:sz w:val="22"/>
        </w:rPr>
        <w:t> </w:t>
      </w:r>
      <w:r>
        <w:rPr>
          <w:sz w:val="22"/>
        </w:rPr>
        <w:t>audit</w:t>
      </w:r>
      <w:r>
        <w:rPr>
          <w:spacing w:val="-1"/>
          <w:sz w:val="22"/>
        </w:rPr>
        <w:t> </w:t>
      </w:r>
      <w:r>
        <w:rPr>
          <w:spacing w:val="-2"/>
          <w:sz w:val="22"/>
        </w:rPr>
        <w:t>reports:</w:t>
      </w:r>
    </w:p>
    <w:p>
      <w:pPr>
        <w:pStyle w:val="BodyText"/>
      </w:pPr>
    </w:p>
    <w:p>
      <w:pPr>
        <w:pStyle w:val="ListParagraph"/>
        <w:numPr>
          <w:ilvl w:val="2"/>
          <w:numId w:val="91"/>
        </w:numPr>
        <w:tabs>
          <w:tab w:pos="2136" w:val="left" w:leader="none"/>
          <w:tab w:pos="2138" w:val="left" w:leader="none"/>
        </w:tabs>
        <w:spacing w:line="240" w:lineRule="auto" w:before="0" w:after="0"/>
        <w:ind w:left="2138" w:right="1317" w:hanging="466"/>
        <w:jc w:val="both"/>
        <w:rPr>
          <w:sz w:val="22"/>
        </w:rPr>
      </w:pPr>
      <w:r>
        <w:rPr>
          <w:sz w:val="22"/>
        </w:rPr>
        <w:t>The audit report should address general GMP requirements, as for example the quality management system, all relevant production and quality control procedures related to the supplied product, e.g. active substance</w:t>
      </w:r>
      <w:r>
        <w:rPr>
          <w:spacing w:val="-2"/>
          <w:sz w:val="22"/>
        </w:rPr>
        <w:t> </w:t>
      </w:r>
      <w:r>
        <w:rPr>
          <w:sz w:val="22"/>
        </w:rPr>
        <w:t>manufacturing, quality control testing, primary packaging, etc. All audited areas should be accurately described resulting in a detailed report of the audit.</w:t>
      </w:r>
    </w:p>
    <w:p>
      <w:pPr>
        <w:pStyle w:val="ListParagraph"/>
        <w:numPr>
          <w:ilvl w:val="2"/>
          <w:numId w:val="91"/>
        </w:numPr>
        <w:tabs>
          <w:tab w:pos="2135" w:val="left" w:leader="none"/>
          <w:tab w:pos="2138" w:val="left" w:leader="none"/>
        </w:tabs>
        <w:spacing w:line="240" w:lineRule="auto" w:before="60" w:after="0"/>
        <w:ind w:left="2138" w:right="1313" w:hanging="516"/>
        <w:jc w:val="both"/>
        <w:rPr>
          <w:sz w:val="22"/>
        </w:rPr>
      </w:pPr>
      <w:r>
        <w:rPr>
          <w:sz w:val="22"/>
        </w:rPr>
        <w:t>It should be determined whether the manufacture and quality control of the</w:t>
      </w:r>
      <w:r>
        <w:rPr>
          <w:spacing w:val="-13"/>
          <w:sz w:val="22"/>
        </w:rPr>
        <w:t> </w:t>
      </w:r>
      <w:r>
        <w:rPr>
          <w:sz w:val="22"/>
        </w:rPr>
        <w:t>active</w:t>
      </w:r>
      <w:r>
        <w:rPr>
          <w:spacing w:val="-10"/>
          <w:sz w:val="22"/>
        </w:rPr>
        <w:t> </w:t>
      </w:r>
      <w:r>
        <w:rPr>
          <w:sz w:val="22"/>
        </w:rPr>
        <w:t>substance</w:t>
      </w:r>
      <w:r>
        <w:rPr>
          <w:spacing w:val="-12"/>
          <w:sz w:val="22"/>
        </w:rPr>
        <w:t> </w:t>
      </w:r>
      <w:r>
        <w:rPr>
          <w:sz w:val="22"/>
        </w:rPr>
        <w:t>and</w:t>
      </w:r>
      <w:r>
        <w:rPr>
          <w:spacing w:val="-15"/>
          <w:sz w:val="22"/>
        </w:rPr>
        <w:t> </w:t>
      </w:r>
      <w:r>
        <w:rPr>
          <w:sz w:val="22"/>
        </w:rPr>
        <w:t>medicinal</w:t>
      </w:r>
      <w:r>
        <w:rPr>
          <w:spacing w:val="-9"/>
          <w:sz w:val="22"/>
        </w:rPr>
        <w:t> </w:t>
      </w:r>
      <w:r>
        <w:rPr>
          <w:sz w:val="22"/>
        </w:rPr>
        <w:t>product</w:t>
      </w:r>
      <w:r>
        <w:rPr>
          <w:spacing w:val="-11"/>
          <w:sz w:val="22"/>
        </w:rPr>
        <w:t> </w:t>
      </w:r>
      <w:r>
        <w:rPr>
          <w:sz w:val="22"/>
        </w:rPr>
        <w:t>complies</w:t>
      </w:r>
      <w:r>
        <w:rPr>
          <w:spacing w:val="-10"/>
          <w:sz w:val="22"/>
        </w:rPr>
        <w:t> </w:t>
      </w:r>
      <w:r>
        <w:rPr>
          <w:sz w:val="22"/>
        </w:rPr>
        <w:t>with</w:t>
      </w:r>
      <w:r>
        <w:rPr>
          <w:spacing w:val="-10"/>
          <w:sz w:val="22"/>
        </w:rPr>
        <w:t> </w:t>
      </w:r>
      <w:r>
        <w:rPr>
          <w:sz w:val="22"/>
        </w:rPr>
        <w:t>GMP</w:t>
      </w:r>
      <w:r>
        <w:rPr>
          <w:spacing w:val="-10"/>
          <w:sz w:val="22"/>
        </w:rPr>
        <w:t> </w:t>
      </w:r>
      <w:r>
        <w:rPr>
          <w:sz w:val="22"/>
        </w:rPr>
        <w:t>or</w:t>
      </w:r>
      <w:r>
        <w:rPr>
          <w:spacing w:val="-11"/>
          <w:sz w:val="22"/>
        </w:rPr>
        <w:t> </w:t>
      </w:r>
      <w:r>
        <w:rPr>
          <w:sz w:val="22"/>
        </w:rPr>
        <w:t>in</w:t>
      </w:r>
      <w:r>
        <w:rPr>
          <w:spacing w:val="-12"/>
          <w:sz w:val="22"/>
        </w:rPr>
        <w:t> </w:t>
      </w:r>
      <w:r>
        <w:rPr>
          <w:sz w:val="22"/>
        </w:rPr>
        <w:t>case of manufacture in another jurisdiction, GMP at least equivalent to that of each National Competent Authority.</w:t>
      </w:r>
    </w:p>
    <w:p>
      <w:pPr>
        <w:pStyle w:val="ListParagraph"/>
        <w:numPr>
          <w:ilvl w:val="2"/>
          <w:numId w:val="91"/>
        </w:numPr>
        <w:tabs>
          <w:tab w:pos="2134" w:val="left" w:leader="none"/>
        </w:tabs>
        <w:spacing w:line="240" w:lineRule="auto" w:before="61" w:after="0"/>
        <w:ind w:left="2134" w:right="0" w:hanging="560"/>
        <w:jc w:val="both"/>
        <w:rPr>
          <w:sz w:val="22"/>
        </w:rPr>
      </w:pPr>
      <w:r>
        <w:rPr>
          <w:spacing w:val="-2"/>
          <w:sz w:val="22"/>
        </w:rPr>
        <w:t>In</w:t>
      </w:r>
      <w:r>
        <w:rPr>
          <w:spacing w:val="-12"/>
          <w:sz w:val="22"/>
        </w:rPr>
        <w:t> </w:t>
      </w:r>
      <w:r>
        <w:rPr>
          <w:spacing w:val="-2"/>
          <w:sz w:val="22"/>
        </w:rPr>
        <w:t>case</w:t>
      </w:r>
      <w:r>
        <w:rPr>
          <w:spacing w:val="-9"/>
          <w:sz w:val="22"/>
        </w:rPr>
        <w:t> </w:t>
      </w:r>
      <w:r>
        <w:rPr>
          <w:spacing w:val="-2"/>
          <w:sz w:val="22"/>
        </w:rPr>
        <w:t>of</w:t>
      </w:r>
      <w:r>
        <w:rPr>
          <w:spacing w:val="-8"/>
          <w:sz w:val="22"/>
        </w:rPr>
        <w:t> </w:t>
      </w:r>
      <w:r>
        <w:rPr>
          <w:spacing w:val="-2"/>
          <w:sz w:val="22"/>
        </w:rPr>
        <w:t>outsourced</w:t>
      </w:r>
      <w:r>
        <w:rPr>
          <w:spacing w:val="-9"/>
          <w:sz w:val="22"/>
        </w:rPr>
        <w:t> </w:t>
      </w:r>
      <w:r>
        <w:rPr>
          <w:spacing w:val="-2"/>
          <w:sz w:val="22"/>
        </w:rPr>
        <w:t>activities</w:t>
      </w:r>
      <w:r>
        <w:rPr>
          <w:spacing w:val="-9"/>
          <w:sz w:val="22"/>
        </w:rPr>
        <w:t> </w:t>
      </w:r>
      <w:r>
        <w:rPr>
          <w:spacing w:val="-2"/>
          <w:sz w:val="22"/>
        </w:rPr>
        <w:t>compliance</w:t>
      </w:r>
      <w:r>
        <w:rPr>
          <w:spacing w:val="-9"/>
          <w:sz w:val="22"/>
        </w:rPr>
        <w:t> </w:t>
      </w:r>
      <w:r>
        <w:rPr>
          <w:spacing w:val="-2"/>
          <w:sz w:val="22"/>
        </w:rPr>
        <w:t>with</w:t>
      </w:r>
      <w:r>
        <w:rPr>
          <w:spacing w:val="-9"/>
          <w:sz w:val="22"/>
        </w:rPr>
        <w:t> </w:t>
      </w:r>
      <w:r>
        <w:rPr>
          <w:spacing w:val="-2"/>
          <w:sz w:val="22"/>
        </w:rPr>
        <w:t>the</w:t>
      </w:r>
      <w:r>
        <w:rPr>
          <w:spacing w:val="-12"/>
          <w:sz w:val="22"/>
        </w:rPr>
        <w:t> </w:t>
      </w:r>
      <w:r>
        <w:rPr>
          <w:spacing w:val="-2"/>
          <w:sz w:val="22"/>
        </w:rPr>
        <w:t>MA</w:t>
      </w:r>
      <w:r>
        <w:rPr>
          <w:spacing w:val="-10"/>
          <w:sz w:val="22"/>
        </w:rPr>
        <w:t> </w:t>
      </w:r>
      <w:r>
        <w:rPr>
          <w:spacing w:val="-2"/>
          <w:sz w:val="22"/>
        </w:rPr>
        <w:t>should</w:t>
      </w:r>
      <w:r>
        <w:rPr>
          <w:spacing w:val="-9"/>
          <w:sz w:val="22"/>
        </w:rPr>
        <w:t> </w:t>
      </w:r>
      <w:r>
        <w:rPr>
          <w:spacing w:val="-2"/>
          <w:sz w:val="22"/>
        </w:rPr>
        <w:t>be</w:t>
      </w:r>
      <w:r>
        <w:rPr>
          <w:spacing w:val="-9"/>
          <w:sz w:val="22"/>
        </w:rPr>
        <w:t> </w:t>
      </w:r>
      <w:r>
        <w:rPr>
          <w:spacing w:val="-2"/>
          <w:sz w:val="22"/>
        </w:rPr>
        <w:t>verified.</w:t>
      </w:r>
    </w:p>
    <w:p>
      <w:pPr>
        <w:pStyle w:val="ListParagraph"/>
        <w:numPr>
          <w:ilvl w:val="2"/>
          <w:numId w:val="91"/>
        </w:numPr>
        <w:tabs>
          <w:tab w:pos="2136" w:val="left" w:leader="none"/>
          <w:tab w:pos="2138" w:val="left" w:leader="none"/>
        </w:tabs>
        <w:spacing w:line="240" w:lineRule="auto" w:before="61" w:after="0"/>
        <w:ind w:left="2138" w:right="1314" w:hanging="576"/>
        <w:jc w:val="both"/>
        <w:rPr>
          <w:sz w:val="22"/>
        </w:rPr>
      </w:pPr>
      <w:r>
        <w:rPr>
          <w:sz w:val="22"/>
        </w:rPr>
        <w:t>The</w:t>
      </w:r>
      <w:r>
        <w:rPr>
          <w:spacing w:val="-10"/>
          <w:sz w:val="22"/>
        </w:rPr>
        <w:t> </w:t>
      </w:r>
      <w:r>
        <w:rPr>
          <w:sz w:val="22"/>
        </w:rPr>
        <w:t>Authorised</w:t>
      </w:r>
      <w:r>
        <w:rPr>
          <w:spacing w:val="-8"/>
          <w:sz w:val="22"/>
        </w:rPr>
        <w:t> </w:t>
      </w:r>
      <w:r>
        <w:rPr>
          <w:sz w:val="22"/>
        </w:rPr>
        <w:t>Person</w:t>
      </w:r>
      <w:r>
        <w:rPr>
          <w:spacing w:val="-9"/>
          <w:sz w:val="22"/>
        </w:rPr>
        <w:t> </w:t>
      </w:r>
      <w:r>
        <w:rPr>
          <w:sz w:val="22"/>
        </w:rPr>
        <w:t>should</w:t>
      </w:r>
      <w:r>
        <w:rPr>
          <w:spacing w:val="-7"/>
          <w:sz w:val="22"/>
        </w:rPr>
        <w:t> </w:t>
      </w:r>
      <w:r>
        <w:rPr>
          <w:sz w:val="22"/>
        </w:rPr>
        <w:t>ensure</w:t>
      </w:r>
      <w:r>
        <w:rPr>
          <w:spacing w:val="-9"/>
          <w:sz w:val="22"/>
        </w:rPr>
        <w:t> </w:t>
      </w:r>
      <w:r>
        <w:rPr>
          <w:sz w:val="22"/>
        </w:rPr>
        <w:t>that</w:t>
      </w:r>
      <w:r>
        <w:rPr>
          <w:spacing w:val="-9"/>
          <w:sz w:val="22"/>
        </w:rPr>
        <w:t> </w:t>
      </w:r>
      <w:r>
        <w:rPr>
          <w:sz w:val="22"/>
        </w:rPr>
        <w:t>a</w:t>
      </w:r>
      <w:r>
        <w:rPr>
          <w:spacing w:val="-10"/>
          <w:sz w:val="22"/>
        </w:rPr>
        <w:t> </w:t>
      </w:r>
      <w:r>
        <w:rPr>
          <w:sz w:val="22"/>
        </w:rPr>
        <w:t>written</w:t>
      </w:r>
      <w:r>
        <w:rPr>
          <w:spacing w:val="-10"/>
          <w:sz w:val="22"/>
        </w:rPr>
        <w:t> </w:t>
      </w:r>
      <w:r>
        <w:rPr>
          <w:sz w:val="22"/>
        </w:rPr>
        <w:t>final</w:t>
      </w:r>
      <w:r>
        <w:rPr>
          <w:spacing w:val="-8"/>
          <w:sz w:val="22"/>
        </w:rPr>
        <w:t> </w:t>
      </w:r>
      <w:r>
        <w:rPr>
          <w:sz w:val="22"/>
        </w:rPr>
        <w:t>assessment</w:t>
      </w:r>
      <w:r>
        <w:rPr>
          <w:spacing w:val="-8"/>
          <w:sz w:val="22"/>
        </w:rPr>
        <w:t> </w:t>
      </w:r>
      <w:r>
        <w:rPr>
          <w:sz w:val="22"/>
        </w:rPr>
        <w:t>and approval of third party audit reports have been made. The Authorised Person should have access to all documentation which facilitates review of the audit outcome and continued reliance on the outsourced activity.</w:t>
      </w:r>
    </w:p>
    <w:p>
      <w:pPr>
        <w:pStyle w:val="ListParagraph"/>
        <w:numPr>
          <w:ilvl w:val="2"/>
          <w:numId w:val="91"/>
        </w:numPr>
        <w:tabs>
          <w:tab w:pos="2136" w:val="left" w:leader="none"/>
          <w:tab w:pos="2138" w:val="left" w:leader="none"/>
        </w:tabs>
        <w:spacing w:line="240" w:lineRule="auto" w:before="59" w:after="0"/>
        <w:ind w:left="2138" w:right="1316" w:hanging="528"/>
        <w:jc w:val="both"/>
        <w:rPr>
          <w:sz w:val="22"/>
        </w:rPr>
      </w:pPr>
      <w:r>
        <w:rPr>
          <w:sz w:val="22"/>
        </w:rPr>
        <w:t>Outsourced activities with critical impact on product quality should be defined</w:t>
      </w:r>
      <w:r>
        <w:rPr>
          <w:spacing w:val="-3"/>
          <w:sz w:val="22"/>
        </w:rPr>
        <w:t> </w:t>
      </w:r>
      <w:r>
        <w:rPr>
          <w:sz w:val="22"/>
        </w:rPr>
        <w:t>in</w:t>
      </w:r>
      <w:r>
        <w:rPr>
          <w:spacing w:val="-2"/>
          <w:sz w:val="22"/>
        </w:rPr>
        <w:t> </w:t>
      </w:r>
      <w:r>
        <w:rPr>
          <w:sz w:val="22"/>
        </w:rPr>
        <w:t>accordance</w:t>
      </w:r>
      <w:r>
        <w:rPr>
          <w:spacing w:val="-5"/>
          <w:sz w:val="22"/>
        </w:rPr>
        <w:t> </w:t>
      </w:r>
      <w:r>
        <w:rPr>
          <w:sz w:val="22"/>
        </w:rPr>
        <w:t>with</w:t>
      </w:r>
      <w:r>
        <w:rPr>
          <w:spacing w:val="-3"/>
          <w:sz w:val="22"/>
        </w:rPr>
        <w:t> </w:t>
      </w:r>
      <w:r>
        <w:rPr>
          <w:sz w:val="22"/>
        </w:rPr>
        <w:t>the</w:t>
      </w:r>
      <w:r>
        <w:rPr>
          <w:spacing w:val="-5"/>
          <w:sz w:val="22"/>
        </w:rPr>
        <w:t> </w:t>
      </w:r>
      <w:r>
        <w:rPr>
          <w:sz w:val="22"/>
        </w:rPr>
        <w:t>principles</w:t>
      </w:r>
      <w:r>
        <w:rPr>
          <w:spacing w:val="-3"/>
          <w:sz w:val="22"/>
        </w:rPr>
        <w:t> </w:t>
      </w:r>
      <w:r>
        <w:rPr>
          <w:sz w:val="22"/>
        </w:rPr>
        <w:t>of</w:t>
      </w:r>
      <w:r>
        <w:rPr>
          <w:spacing w:val="-1"/>
          <w:sz w:val="22"/>
        </w:rPr>
        <w:t> </w:t>
      </w:r>
      <w:r>
        <w:rPr>
          <w:sz w:val="22"/>
        </w:rPr>
        <w:t>Quality</w:t>
      </w:r>
      <w:r>
        <w:rPr>
          <w:spacing w:val="-5"/>
          <w:sz w:val="22"/>
        </w:rPr>
        <w:t> </w:t>
      </w:r>
      <w:r>
        <w:rPr>
          <w:sz w:val="22"/>
        </w:rPr>
        <w:t>Risk Management</w:t>
      </w:r>
      <w:r>
        <w:rPr>
          <w:spacing w:val="-2"/>
          <w:sz w:val="22"/>
        </w:rPr>
        <w:t> </w:t>
      </w:r>
      <w:r>
        <w:rPr>
          <w:sz w:val="22"/>
        </w:rPr>
        <w:t>as described in Annex 20 of the PIC/S GMP Guide. According to this, the Authorised</w:t>
      </w:r>
      <w:r>
        <w:rPr>
          <w:spacing w:val="-16"/>
          <w:sz w:val="22"/>
        </w:rPr>
        <w:t> </w:t>
      </w:r>
      <w:r>
        <w:rPr>
          <w:sz w:val="22"/>
        </w:rPr>
        <w:t>Person</w:t>
      </w:r>
      <w:r>
        <w:rPr>
          <w:spacing w:val="-15"/>
          <w:sz w:val="22"/>
        </w:rPr>
        <w:t> </w:t>
      </w:r>
      <w:r>
        <w:rPr>
          <w:sz w:val="22"/>
        </w:rPr>
        <w:t>should</w:t>
      </w:r>
      <w:r>
        <w:rPr>
          <w:spacing w:val="-15"/>
          <w:sz w:val="22"/>
        </w:rPr>
        <w:t> </w:t>
      </w:r>
      <w:r>
        <w:rPr>
          <w:sz w:val="22"/>
        </w:rPr>
        <w:t>be</w:t>
      </w:r>
      <w:r>
        <w:rPr>
          <w:spacing w:val="-15"/>
          <w:sz w:val="22"/>
        </w:rPr>
        <w:t> </w:t>
      </w:r>
      <w:r>
        <w:rPr>
          <w:sz w:val="22"/>
        </w:rPr>
        <w:t>aware</w:t>
      </w:r>
      <w:r>
        <w:rPr>
          <w:spacing w:val="-14"/>
          <w:sz w:val="22"/>
        </w:rPr>
        <w:t> </w:t>
      </w:r>
      <w:r>
        <w:rPr>
          <w:sz w:val="22"/>
        </w:rPr>
        <w:t>of</w:t>
      </w:r>
      <w:r>
        <w:rPr>
          <w:spacing w:val="-14"/>
          <w:sz w:val="22"/>
        </w:rPr>
        <w:t> </w:t>
      </w:r>
      <w:r>
        <w:rPr>
          <w:sz w:val="22"/>
        </w:rPr>
        <w:t>the</w:t>
      </w:r>
      <w:r>
        <w:rPr>
          <w:spacing w:val="-15"/>
          <w:sz w:val="22"/>
        </w:rPr>
        <w:t> </w:t>
      </w:r>
      <w:r>
        <w:rPr>
          <w:sz w:val="22"/>
        </w:rPr>
        <w:t>outcome</w:t>
      </w:r>
      <w:r>
        <w:rPr>
          <w:spacing w:val="-15"/>
          <w:sz w:val="22"/>
        </w:rPr>
        <w:t> </w:t>
      </w:r>
      <w:r>
        <w:rPr>
          <w:sz w:val="22"/>
        </w:rPr>
        <w:t>of</w:t>
      </w:r>
      <w:r>
        <w:rPr>
          <w:spacing w:val="-12"/>
          <w:sz w:val="22"/>
        </w:rPr>
        <w:t> </w:t>
      </w:r>
      <w:r>
        <w:rPr>
          <w:sz w:val="22"/>
        </w:rPr>
        <w:t>an</w:t>
      </w:r>
      <w:r>
        <w:rPr>
          <w:spacing w:val="-16"/>
          <w:sz w:val="22"/>
        </w:rPr>
        <w:t> </w:t>
      </w:r>
      <w:r>
        <w:rPr>
          <w:sz w:val="22"/>
        </w:rPr>
        <w:t>audit</w:t>
      </w:r>
      <w:r>
        <w:rPr>
          <w:spacing w:val="-13"/>
          <w:sz w:val="22"/>
        </w:rPr>
        <w:t> </w:t>
      </w:r>
      <w:r>
        <w:rPr>
          <w:sz w:val="22"/>
        </w:rPr>
        <w:t>with</w:t>
      </w:r>
      <w:r>
        <w:rPr>
          <w:spacing w:val="-15"/>
          <w:sz w:val="22"/>
        </w:rPr>
        <w:t> </w:t>
      </w:r>
      <w:r>
        <w:rPr>
          <w:sz w:val="22"/>
        </w:rPr>
        <w:t>critical impact on the product quality before certifying the relevant batches.</w:t>
      </w:r>
    </w:p>
    <w:p>
      <w:pPr>
        <w:pStyle w:val="ListParagraph"/>
        <w:numPr>
          <w:ilvl w:val="2"/>
          <w:numId w:val="91"/>
        </w:numPr>
        <w:tabs>
          <w:tab w:pos="2136" w:val="left" w:leader="none"/>
          <w:tab w:pos="2138" w:val="left" w:leader="none"/>
        </w:tabs>
        <w:spacing w:line="240" w:lineRule="auto" w:before="60" w:after="0"/>
        <w:ind w:left="2138" w:right="1319" w:hanging="576"/>
        <w:jc w:val="both"/>
        <w:rPr>
          <w:sz w:val="22"/>
        </w:rPr>
      </w:pPr>
      <w:r>
        <w:rPr>
          <w:sz w:val="22"/>
        </w:rPr>
        <w:t>Repeated</w:t>
      </w:r>
      <w:r>
        <w:rPr>
          <w:spacing w:val="-11"/>
          <w:sz w:val="22"/>
        </w:rPr>
        <w:t> </w:t>
      </w:r>
      <w:r>
        <w:rPr>
          <w:sz w:val="22"/>
        </w:rPr>
        <w:t>audits</w:t>
      </w:r>
      <w:r>
        <w:rPr>
          <w:spacing w:val="-13"/>
          <w:sz w:val="22"/>
        </w:rPr>
        <w:t> </w:t>
      </w:r>
      <w:r>
        <w:rPr>
          <w:sz w:val="22"/>
        </w:rPr>
        <w:t>should</w:t>
      </w:r>
      <w:r>
        <w:rPr>
          <w:spacing w:val="-13"/>
          <w:sz w:val="22"/>
        </w:rPr>
        <w:t> </w:t>
      </w:r>
      <w:r>
        <w:rPr>
          <w:sz w:val="22"/>
        </w:rPr>
        <w:t>be</w:t>
      </w:r>
      <w:r>
        <w:rPr>
          <w:spacing w:val="-11"/>
          <w:sz w:val="22"/>
        </w:rPr>
        <w:t> </w:t>
      </w:r>
      <w:r>
        <w:rPr>
          <w:sz w:val="22"/>
        </w:rPr>
        <w:t>performed</w:t>
      </w:r>
      <w:r>
        <w:rPr>
          <w:spacing w:val="-14"/>
          <w:sz w:val="22"/>
        </w:rPr>
        <w:t> </w:t>
      </w:r>
      <w:r>
        <w:rPr>
          <w:sz w:val="22"/>
        </w:rPr>
        <w:t>in</w:t>
      </w:r>
      <w:r>
        <w:rPr>
          <w:spacing w:val="-11"/>
          <w:sz w:val="22"/>
        </w:rPr>
        <w:t> </w:t>
      </w:r>
      <w:r>
        <w:rPr>
          <w:sz w:val="22"/>
        </w:rPr>
        <w:t>accordance</w:t>
      </w:r>
      <w:r>
        <w:rPr>
          <w:spacing w:val="-11"/>
          <w:sz w:val="22"/>
        </w:rPr>
        <w:t> </w:t>
      </w:r>
      <w:r>
        <w:rPr>
          <w:sz w:val="22"/>
        </w:rPr>
        <w:t>with</w:t>
      </w:r>
      <w:r>
        <w:rPr>
          <w:spacing w:val="-11"/>
          <w:sz w:val="22"/>
        </w:rPr>
        <w:t> </w:t>
      </w:r>
      <w:r>
        <w:rPr>
          <w:sz w:val="22"/>
        </w:rPr>
        <w:t>the</w:t>
      </w:r>
      <w:r>
        <w:rPr>
          <w:spacing w:val="-14"/>
          <w:sz w:val="22"/>
        </w:rPr>
        <w:t> </w:t>
      </w:r>
      <w:r>
        <w:rPr>
          <w:sz w:val="22"/>
        </w:rPr>
        <w:t>principles</w:t>
      </w:r>
      <w:r>
        <w:rPr>
          <w:spacing w:val="-11"/>
          <w:sz w:val="22"/>
        </w:rPr>
        <w:t> </w:t>
      </w:r>
      <w:r>
        <w:rPr>
          <w:sz w:val="22"/>
        </w:rPr>
        <w:t>of Quality Risk Management.</w:t>
      </w:r>
    </w:p>
    <w:p>
      <w:pPr>
        <w:spacing w:after="0" w:line="240" w:lineRule="auto"/>
        <w:jc w:val="both"/>
        <w:rPr>
          <w:sz w:val="22"/>
        </w:rPr>
        <w:sectPr>
          <w:pgSz w:w="11910" w:h="16850"/>
          <w:pgMar w:header="724" w:footer="970" w:top="960" w:bottom="1160" w:left="980" w:right="380"/>
        </w:sectPr>
      </w:pPr>
    </w:p>
    <w:p>
      <w:pPr>
        <w:pStyle w:val="BodyText"/>
        <w:rPr>
          <w:sz w:val="28"/>
        </w:rPr>
      </w:pPr>
    </w:p>
    <w:p>
      <w:pPr>
        <w:pStyle w:val="BodyText"/>
        <w:spacing w:before="83"/>
        <w:rPr>
          <w:sz w:val="28"/>
        </w:rPr>
      </w:pPr>
    </w:p>
    <w:p>
      <w:pPr>
        <w:pStyle w:val="Heading2"/>
        <w:numPr>
          <w:ilvl w:val="0"/>
          <w:numId w:val="88"/>
        </w:numPr>
        <w:tabs>
          <w:tab w:pos="1034" w:val="left" w:leader="none"/>
        </w:tabs>
        <w:spacing w:line="240" w:lineRule="auto" w:before="1" w:after="0"/>
        <w:ind w:left="1034" w:right="0" w:hanging="312"/>
        <w:jc w:val="left"/>
      </w:pPr>
      <w:r>
        <w:rPr/>
        <w:t>HANDLING</w:t>
      </w:r>
      <w:r>
        <w:rPr>
          <w:spacing w:val="-7"/>
        </w:rPr>
        <w:t> </w:t>
      </w:r>
      <w:r>
        <w:rPr/>
        <w:t>OF</w:t>
      </w:r>
      <w:r>
        <w:rPr>
          <w:spacing w:val="-9"/>
        </w:rPr>
        <w:t> </w:t>
      </w:r>
      <w:r>
        <w:rPr/>
        <w:t>UNEXPECTED</w:t>
      </w:r>
      <w:r>
        <w:rPr>
          <w:spacing w:val="-7"/>
        </w:rPr>
        <w:t> </w:t>
      </w:r>
      <w:r>
        <w:rPr>
          <w:spacing w:val="-2"/>
        </w:rPr>
        <w:t>DEVIATIONS</w:t>
      </w:r>
    </w:p>
    <w:p>
      <w:pPr>
        <w:pStyle w:val="BodyText"/>
        <w:spacing w:before="252"/>
        <w:ind w:left="1442" w:right="1316"/>
        <w:jc w:val="both"/>
      </w:pPr>
      <w:r>
        <w:rPr/>
        <w:t>Provided registered specifications for active substances, excipients, packaging materials and medicinal products are met, an Authorised Person may consider confirming compliance or certifying a batch where an unexpected deviation concerning</w:t>
      </w:r>
      <w:r>
        <w:rPr>
          <w:spacing w:val="-16"/>
        </w:rPr>
        <w:t> </w:t>
      </w:r>
      <w:r>
        <w:rPr/>
        <w:t>the</w:t>
      </w:r>
      <w:r>
        <w:rPr>
          <w:spacing w:val="-15"/>
        </w:rPr>
        <w:t> </w:t>
      </w:r>
      <w:r>
        <w:rPr/>
        <w:t>manufacturing</w:t>
      </w:r>
      <w:r>
        <w:rPr>
          <w:spacing w:val="-14"/>
        </w:rPr>
        <w:t> </w:t>
      </w:r>
      <w:r>
        <w:rPr/>
        <w:t>process</w:t>
      </w:r>
      <w:r>
        <w:rPr>
          <w:spacing w:val="-15"/>
        </w:rPr>
        <w:t> </w:t>
      </w:r>
      <w:r>
        <w:rPr/>
        <w:t>and/or</w:t>
      </w:r>
      <w:r>
        <w:rPr>
          <w:spacing w:val="-15"/>
        </w:rPr>
        <w:t> </w:t>
      </w:r>
      <w:r>
        <w:rPr/>
        <w:t>the</w:t>
      </w:r>
      <w:r>
        <w:rPr>
          <w:spacing w:val="-15"/>
        </w:rPr>
        <w:t> </w:t>
      </w:r>
      <w:r>
        <w:rPr/>
        <w:t>analytical</w:t>
      </w:r>
      <w:r>
        <w:rPr>
          <w:spacing w:val="-16"/>
        </w:rPr>
        <w:t> </w:t>
      </w:r>
      <w:r>
        <w:rPr/>
        <w:t>control</w:t>
      </w:r>
      <w:r>
        <w:rPr>
          <w:spacing w:val="-15"/>
        </w:rPr>
        <w:t> </w:t>
      </w:r>
      <w:r>
        <w:rPr/>
        <w:t>methods</w:t>
      </w:r>
      <w:r>
        <w:rPr>
          <w:spacing w:val="-15"/>
        </w:rPr>
        <w:t> </w:t>
      </w:r>
      <w:r>
        <w:rPr/>
        <w:t>from details</w:t>
      </w:r>
      <w:r>
        <w:rPr>
          <w:spacing w:val="-1"/>
        </w:rPr>
        <w:t> </w:t>
      </w:r>
      <w:r>
        <w:rPr/>
        <w:t>contained</w:t>
      </w:r>
      <w:r>
        <w:rPr>
          <w:spacing w:val="-1"/>
        </w:rPr>
        <w:t> </w:t>
      </w:r>
      <w:r>
        <w:rPr/>
        <w:t>within</w:t>
      </w:r>
      <w:r>
        <w:rPr>
          <w:spacing w:val="-1"/>
        </w:rPr>
        <w:t> </w:t>
      </w:r>
      <w:r>
        <w:rPr/>
        <w:t>the</w:t>
      </w:r>
      <w:r>
        <w:rPr>
          <w:spacing w:val="-1"/>
        </w:rPr>
        <w:t> </w:t>
      </w:r>
      <w:r>
        <w:rPr/>
        <w:t>MA</w:t>
      </w:r>
      <w:r>
        <w:rPr>
          <w:spacing w:val="-1"/>
        </w:rPr>
        <w:t> </w:t>
      </w:r>
      <w:r>
        <w:rPr/>
        <w:t>and/or</w:t>
      </w:r>
      <w:r>
        <w:rPr>
          <w:spacing w:val="-4"/>
        </w:rPr>
        <w:t> </w:t>
      </w:r>
      <w:r>
        <w:rPr/>
        <w:t>GMP</w:t>
      </w:r>
      <w:r>
        <w:rPr>
          <w:spacing w:val="-1"/>
        </w:rPr>
        <w:t> </w:t>
      </w:r>
      <w:r>
        <w:rPr/>
        <w:t>has</w:t>
      </w:r>
      <w:r>
        <w:rPr>
          <w:spacing w:val="-2"/>
        </w:rPr>
        <w:t> </w:t>
      </w:r>
      <w:r>
        <w:rPr/>
        <w:t>occurred.</w:t>
      </w:r>
      <w:r>
        <w:rPr>
          <w:spacing w:val="-4"/>
        </w:rPr>
        <w:t> </w:t>
      </w:r>
      <w:r>
        <w:rPr/>
        <w:t>The</w:t>
      </w:r>
      <w:r>
        <w:rPr>
          <w:spacing w:val="-1"/>
        </w:rPr>
        <w:t> </w:t>
      </w:r>
      <w:r>
        <w:rPr/>
        <w:t>deviation</w:t>
      </w:r>
      <w:r>
        <w:rPr>
          <w:spacing w:val="-1"/>
        </w:rPr>
        <w:t> </w:t>
      </w:r>
      <w:r>
        <w:rPr/>
        <w:t>should be thoroughly investigated and the root cause corrected. This may require the submission</w:t>
      </w:r>
      <w:r>
        <w:rPr>
          <w:spacing w:val="-10"/>
        </w:rPr>
        <w:t> </w:t>
      </w:r>
      <w:r>
        <w:rPr/>
        <w:t>of</w:t>
      </w:r>
      <w:r>
        <w:rPr>
          <w:spacing w:val="-8"/>
        </w:rPr>
        <w:t> </w:t>
      </w:r>
      <w:r>
        <w:rPr/>
        <w:t>a</w:t>
      </w:r>
      <w:r>
        <w:rPr>
          <w:spacing w:val="-10"/>
        </w:rPr>
        <w:t> </w:t>
      </w:r>
      <w:r>
        <w:rPr/>
        <w:t>variation</w:t>
      </w:r>
      <w:r>
        <w:rPr>
          <w:spacing w:val="-13"/>
        </w:rPr>
        <w:t> </w:t>
      </w:r>
      <w:r>
        <w:rPr/>
        <w:t>to</w:t>
      </w:r>
      <w:r>
        <w:rPr>
          <w:spacing w:val="-12"/>
        </w:rPr>
        <w:t> </w:t>
      </w:r>
      <w:r>
        <w:rPr/>
        <w:t>the</w:t>
      </w:r>
      <w:r>
        <w:rPr>
          <w:spacing w:val="-10"/>
        </w:rPr>
        <w:t> </w:t>
      </w:r>
      <w:r>
        <w:rPr/>
        <w:t>MA</w:t>
      </w:r>
      <w:r>
        <w:rPr>
          <w:spacing w:val="-10"/>
        </w:rPr>
        <w:t> </w:t>
      </w:r>
      <w:r>
        <w:rPr/>
        <w:t>for</w:t>
      </w:r>
      <w:r>
        <w:rPr>
          <w:spacing w:val="-11"/>
        </w:rPr>
        <w:t> </w:t>
      </w:r>
      <w:r>
        <w:rPr/>
        <w:t>the</w:t>
      </w:r>
      <w:r>
        <w:rPr>
          <w:spacing w:val="-10"/>
        </w:rPr>
        <w:t> </w:t>
      </w:r>
      <w:r>
        <w:rPr/>
        <w:t>continued</w:t>
      </w:r>
      <w:r>
        <w:rPr>
          <w:spacing w:val="-10"/>
        </w:rPr>
        <w:t> </w:t>
      </w:r>
      <w:r>
        <w:rPr/>
        <w:t>manufacture</w:t>
      </w:r>
      <w:r>
        <w:rPr>
          <w:spacing w:val="-10"/>
        </w:rPr>
        <w:t> </w:t>
      </w:r>
      <w:r>
        <w:rPr/>
        <w:t>of</w:t>
      </w:r>
      <w:r>
        <w:rPr>
          <w:spacing w:val="-11"/>
        </w:rPr>
        <w:t> </w:t>
      </w:r>
      <w:r>
        <w:rPr/>
        <w:t>the</w:t>
      </w:r>
      <w:r>
        <w:rPr>
          <w:spacing w:val="-10"/>
        </w:rPr>
        <w:t> </w:t>
      </w:r>
      <w:r>
        <w:rPr/>
        <w:t>product.</w:t>
      </w:r>
    </w:p>
    <w:p>
      <w:pPr>
        <w:pStyle w:val="BodyText"/>
        <w:spacing w:before="2"/>
      </w:pPr>
    </w:p>
    <w:p>
      <w:pPr>
        <w:pStyle w:val="ListParagraph"/>
        <w:numPr>
          <w:ilvl w:val="1"/>
          <w:numId w:val="92"/>
        </w:numPr>
        <w:tabs>
          <w:tab w:pos="1442" w:val="left" w:leader="none"/>
        </w:tabs>
        <w:spacing w:line="240" w:lineRule="auto" w:before="0" w:after="0"/>
        <w:ind w:left="1442" w:right="1312" w:hanging="720"/>
        <w:jc w:val="both"/>
        <w:rPr>
          <w:sz w:val="22"/>
        </w:rPr>
      </w:pPr>
      <w:r>
        <w:rPr>
          <w:sz w:val="22"/>
        </w:rPr>
        <w:t>The</w:t>
      </w:r>
      <w:r>
        <w:rPr>
          <w:spacing w:val="-7"/>
          <w:sz w:val="22"/>
        </w:rPr>
        <w:t> </w:t>
      </w:r>
      <w:r>
        <w:rPr>
          <w:sz w:val="22"/>
        </w:rPr>
        <w:t>impact</w:t>
      </w:r>
      <w:r>
        <w:rPr>
          <w:spacing w:val="-5"/>
          <w:sz w:val="22"/>
        </w:rPr>
        <w:t> </w:t>
      </w:r>
      <w:r>
        <w:rPr>
          <w:sz w:val="22"/>
        </w:rPr>
        <w:t>of</w:t>
      </w:r>
      <w:r>
        <w:rPr>
          <w:spacing w:val="-5"/>
          <w:sz w:val="22"/>
        </w:rPr>
        <w:t> </w:t>
      </w:r>
      <w:r>
        <w:rPr>
          <w:sz w:val="22"/>
        </w:rPr>
        <w:t>the</w:t>
      </w:r>
      <w:r>
        <w:rPr>
          <w:spacing w:val="-4"/>
          <w:sz w:val="22"/>
        </w:rPr>
        <w:t> </w:t>
      </w:r>
      <w:r>
        <w:rPr>
          <w:sz w:val="22"/>
        </w:rPr>
        <w:t>deviation</w:t>
      </w:r>
      <w:r>
        <w:rPr>
          <w:spacing w:val="-4"/>
          <w:sz w:val="22"/>
        </w:rPr>
        <w:t> </w:t>
      </w:r>
      <w:r>
        <w:rPr>
          <w:sz w:val="22"/>
        </w:rPr>
        <w:t>should</w:t>
      </w:r>
      <w:r>
        <w:rPr>
          <w:spacing w:val="-4"/>
          <w:sz w:val="22"/>
        </w:rPr>
        <w:t> </w:t>
      </w:r>
      <w:r>
        <w:rPr>
          <w:sz w:val="22"/>
        </w:rPr>
        <w:t>be</w:t>
      </w:r>
      <w:r>
        <w:rPr>
          <w:spacing w:val="-4"/>
          <w:sz w:val="22"/>
        </w:rPr>
        <w:t> </w:t>
      </w:r>
      <w:r>
        <w:rPr>
          <w:sz w:val="22"/>
        </w:rPr>
        <w:t>assessed</w:t>
      </w:r>
      <w:r>
        <w:rPr>
          <w:spacing w:val="-6"/>
          <w:sz w:val="22"/>
        </w:rPr>
        <w:t> </w:t>
      </w:r>
      <w:r>
        <w:rPr>
          <w:sz w:val="22"/>
        </w:rPr>
        <w:t>in</w:t>
      </w:r>
      <w:r>
        <w:rPr>
          <w:spacing w:val="-4"/>
          <w:sz w:val="22"/>
        </w:rPr>
        <w:t> </w:t>
      </w:r>
      <w:r>
        <w:rPr>
          <w:sz w:val="22"/>
        </w:rPr>
        <w:t>accordance</w:t>
      </w:r>
      <w:r>
        <w:rPr>
          <w:spacing w:val="-4"/>
          <w:sz w:val="22"/>
        </w:rPr>
        <w:t> </w:t>
      </w:r>
      <w:r>
        <w:rPr>
          <w:sz w:val="22"/>
        </w:rPr>
        <w:t>with</w:t>
      </w:r>
      <w:r>
        <w:rPr>
          <w:spacing w:val="-4"/>
          <w:sz w:val="22"/>
        </w:rPr>
        <w:t> </w:t>
      </w:r>
      <w:r>
        <w:rPr>
          <w:sz w:val="22"/>
        </w:rPr>
        <w:t>a</w:t>
      </w:r>
      <w:r>
        <w:rPr>
          <w:spacing w:val="-6"/>
          <w:sz w:val="22"/>
        </w:rPr>
        <w:t> </w:t>
      </w:r>
      <w:r>
        <w:rPr>
          <w:sz w:val="22"/>
        </w:rPr>
        <w:t>quality</w:t>
      </w:r>
      <w:r>
        <w:rPr>
          <w:spacing w:val="-6"/>
          <w:sz w:val="22"/>
        </w:rPr>
        <w:t> </w:t>
      </w:r>
      <w:r>
        <w:rPr>
          <w:sz w:val="22"/>
        </w:rPr>
        <w:t>risk management</w:t>
      </w:r>
      <w:r>
        <w:rPr>
          <w:spacing w:val="-16"/>
          <w:sz w:val="22"/>
        </w:rPr>
        <w:t> </w:t>
      </w:r>
      <w:r>
        <w:rPr>
          <w:sz w:val="22"/>
        </w:rPr>
        <w:t>process</w:t>
      </w:r>
      <w:r>
        <w:rPr>
          <w:spacing w:val="-15"/>
          <w:sz w:val="22"/>
        </w:rPr>
        <w:t> </w:t>
      </w:r>
      <w:r>
        <w:rPr>
          <w:sz w:val="22"/>
        </w:rPr>
        <w:t>using</w:t>
      </w:r>
      <w:r>
        <w:rPr>
          <w:spacing w:val="-15"/>
          <w:sz w:val="22"/>
        </w:rPr>
        <w:t> </w:t>
      </w:r>
      <w:r>
        <w:rPr>
          <w:sz w:val="22"/>
        </w:rPr>
        <w:t>an</w:t>
      </w:r>
      <w:r>
        <w:rPr>
          <w:spacing w:val="-16"/>
          <w:sz w:val="22"/>
        </w:rPr>
        <w:t> </w:t>
      </w:r>
      <w:r>
        <w:rPr>
          <w:sz w:val="22"/>
        </w:rPr>
        <w:t>appropriate</w:t>
      </w:r>
      <w:r>
        <w:rPr>
          <w:spacing w:val="-15"/>
          <w:sz w:val="22"/>
        </w:rPr>
        <w:t> </w:t>
      </w:r>
      <w:r>
        <w:rPr>
          <w:sz w:val="22"/>
        </w:rPr>
        <w:t>approach</w:t>
      </w:r>
      <w:r>
        <w:rPr>
          <w:spacing w:val="-15"/>
          <w:sz w:val="22"/>
        </w:rPr>
        <w:t> </w:t>
      </w:r>
      <w:r>
        <w:rPr>
          <w:sz w:val="22"/>
        </w:rPr>
        <w:t>such</w:t>
      </w:r>
      <w:r>
        <w:rPr>
          <w:spacing w:val="-15"/>
          <w:sz w:val="22"/>
        </w:rPr>
        <w:t> </w:t>
      </w:r>
      <w:r>
        <w:rPr>
          <w:sz w:val="22"/>
        </w:rPr>
        <w:t>as</w:t>
      </w:r>
      <w:r>
        <w:rPr>
          <w:spacing w:val="-16"/>
          <w:sz w:val="22"/>
        </w:rPr>
        <w:t> </w:t>
      </w:r>
      <w:r>
        <w:rPr>
          <w:sz w:val="22"/>
        </w:rPr>
        <w:t>described</w:t>
      </w:r>
      <w:r>
        <w:rPr>
          <w:spacing w:val="-15"/>
          <w:sz w:val="22"/>
        </w:rPr>
        <w:t> </w:t>
      </w:r>
      <w:r>
        <w:rPr>
          <w:sz w:val="22"/>
        </w:rPr>
        <w:t>in</w:t>
      </w:r>
      <w:r>
        <w:rPr>
          <w:spacing w:val="-15"/>
          <w:sz w:val="22"/>
        </w:rPr>
        <w:t> </w:t>
      </w:r>
      <w:r>
        <w:rPr>
          <w:sz w:val="22"/>
        </w:rPr>
        <w:t>Annex 20</w:t>
      </w:r>
      <w:r>
        <w:rPr>
          <w:spacing w:val="-16"/>
          <w:sz w:val="22"/>
        </w:rPr>
        <w:t> </w:t>
      </w:r>
      <w:r>
        <w:rPr>
          <w:sz w:val="22"/>
        </w:rPr>
        <w:t>of</w:t>
      </w:r>
      <w:r>
        <w:rPr>
          <w:spacing w:val="-15"/>
          <w:sz w:val="22"/>
        </w:rPr>
        <w:t> </w:t>
      </w:r>
      <w:r>
        <w:rPr>
          <w:sz w:val="22"/>
        </w:rPr>
        <w:t>the</w:t>
      </w:r>
      <w:r>
        <w:rPr>
          <w:spacing w:val="-15"/>
          <w:sz w:val="22"/>
        </w:rPr>
        <w:t> </w:t>
      </w:r>
      <w:r>
        <w:rPr>
          <w:sz w:val="22"/>
        </w:rPr>
        <w:t>PIC/S</w:t>
      </w:r>
      <w:r>
        <w:rPr>
          <w:spacing w:val="-16"/>
          <w:sz w:val="22"/>
        </w:rPr>
        <w:t> </w:t>
      </w:r>
      <w:r>
        <w:rPr>
          <w:sz w:val="22"/>
        </w:rPr>
        <w:t>GMP</w:t>
      </w:r>
      <w:r>
        <w:rPr>
          <w:spacing w:val="-15"/>
          <w:sz w:val="22"/>
        </w:rPr>
        <w:t> </w:t>
      </w:r>
      <w:r>
        <w:rPr>
          <w:sz w:val="22"/>
        </w:rPr>
        <w:t>Guide.</w:t>
      </w:r>
      <w:r>
        <w:rPr>
          <w:spacing w:val="-15"/>
          <w:sz w:val="22"/>
        </w:rPr>
        <w:t> </w:t>
      </w:r>
      <w:r>
        <w:rPr>
          <w:sz w:val="22"/>
        </w:rPr>
        <w:t>The</w:t>
      </w:r>
      <w:r>
        <w:rPr>
          <w:spacing w:val="-15"/>
          <w:sz w:val="22"/>
        </w:rPr>
        <w:t> </w:t>
      </w:r>
      <w:r>
        <w:rPr>
          <w:sz w:val="22"/>
        </w:rPr>
        <w:t>quality</w:t>
      </w:r>
      <w:r>
        <w:rPr>
          <w:spacing w:val="-16"/>
          <w:sz w:val="22"/>
        </w:rPr>
        <w:t> </w:t>
      </w:r>
      <w:r>
        <w:rPr>
          <w:sz w:val="22"/>
        </w:rPr>
        <w:t>risk</w:t>
      </w:r>
      <w:r>
        <w:rPr>
          <w:spacing w:val="-15"/>
          <w:sz w:val="22"/>
        </w:rPr>
        <w:t> </w:t>
      </w:r>
      <w:r>
        <w:rPr>
          <w:sz w:val="22"/>
        </w:rPr>
        <w:t>management</w:t>
      </w:r>
      <w:r>
        <w:rPr>
          <w:spacing w:val="-15"/>
          <w:sz w:val="22"/>
        </w:rPr>
        <w:t> </w:t>
      </w:r>
      <w:r>
        <w:rPr>
          <w:sz w:val="22"/>
        </w:rPr>
        <w:t>process</w:t>
      </w:r>
      <w:r>
        <w:rPr>
          <w:spacing w:val="-16"/>
          <w:sz w:val="22"/>
        </w:rPr>
        <w:t> </w:t>
      </w:r>
      <w:r>
        <w:rPr>
          <w:sz w:val="22"/>
        </w:rPr>
        <w:t>should</w:t>
      </w:r>
      <w:r>
        <w:rPr>
          <w:spacing w:val="-15"/>
          <w:sz w:val="22"/>
        </w:rPr>
        <w:t> </w:t>
      </w:r>
      <w:r>
        <w:rPr>
          <w:sz w:val="22"/>
        </w:rPr>
        <w:t>include the following;</w:t>
      </w:r>
    </w:p>
    <w:p>
      <w:pPr>
        <w:pStyle w:val="BodyText"/>
      </w:pPr>
    </w:p>
    <w:p>
      <w:pPr>
        <w:pStyle w:val="ListParagraph"/>
        <w:numPr>
          <w:ilvl w:val="2"/>
          <w:numId w:val="92"/>
        </w:numPr>
        <w:tabs>
          <w:tab w:pos="2136" w:val="left" w:leader="none"/>
          <w:tab w:pos="2138" w:val="left" w:leader="none"/>
        </w:tabs>
        <w:spacing w:line="240" w:lineRule="auto" w:before="1" w:after="0"/>
        <w:ind w:left="2138" w:right="1315" w:hanging="466"/>
        <w:jc w:val="both"/>
        <w:rPr>
          <w:sz w:val="22"/>
        </w:rPr>
      </w:pPr>
      <w:r>
        <w:rPr>
          <w:sz w:val="22"/>
        </w:rPr>
        <w:t>Evaluation of the potential impact of the deviation on quality, safety or efficacy of the batch(es) concerned and conclusion that the impact is </w:t>
      </w:r>
      <w:r>
        <w:rPr>
          <w:spacing w:val="-2"/>
          <w:sz w:val="22"/>
        </w:rPr>
        <w:t>negligible.</w:t>
      </w:r>
    </w:p>
    <w:p>
      <w:pPr>
        <w:pStyle w:val="ListParagraph"/>
        <w:numPr>
          <w:ilvl w:val="2"/>
          <w:numId w:val="92"/>
        </w:numPr>
        <w:tabs>
          <w:tab w:pos="2135" w:val="left" w:leader="none"/>
          <w:tab w:pos="2138" w:val="left" w:leader="none"/>
        </w:tabs>
        <w:spacing w:line="240" w:lineRule="auto" w:before="59" w:after="0"/>
        <w:ind w:left="2138" w:right="1321" w:hanging="516"/>
        <w:jc w:val="both"/>
        <w:rPr>
          <w:sz w:val="22"/>
        </w:rPr>
      </w:pPr>
      <w:r>
        <w:rPr>
          <w:sz w:val="22"/>
        </w:rPr>
        <w:t>Consideration</w:t>
      </w:r>
      <w:r>
        <w:rPr>
          <w:spacing w:val="-10"/>
          <w:sz w:val="22"/>
        </w:rPr>
        <w:t> </w:t>
      </w:r>
      <w:r>
        <w:rPr>
          <w:sz w:val="22"/>
        </w:rPr>
        <w:t>of</w:t>
      </w:r>
      <w:r>
        <w:rPr>
          <w:spacing w:val="-9"/>
          <w:sz w:val="22"/>
        </w:rPr>
        <w:t> </w:t>
      </w:r>
      <w:r>
        <w:rPr>
          <w:sz w:val="22"/>
        </w:rPr>
        <w:t>the</w:t>
      </w:r>
      <w:r>
        <w:rPr>
          <w:spacing w:val="-10"/>
          <w:sz w:val="22"/>
        </w:rPr>
        <w:t> </w:t>
      </w:r>
      <w:r>
        <w:rPr>
          <w:sz w:val="22"/>
        </w:rPr>
        <w:t>need</w:t>
      </w:r>
      <w:r>
        <w:rPr>
          <w:spacing w:val="-10"/>
          <w:sz w:val="22"/>
        </w:rPr>
        <w:t> </w:t>
      </w:r>
      <w:r>
        <w:rPr>
          <w:sz w:val="22"/>
        </w:rPr>
        <w:t>to</w:t>
      </w:r>
      <w:r>
        <w:rPr>
          <w:spacing w:val="-10"/>
          <w:sz w:val="22"/>
        </w:rPr>
        <w:t> </w:t>
      </w:r>
      <w:r>
        <w:rPr>
          <w:sz w:val="22"/>
        </w:rPr>
        <w:t>include</w:t>
      </w:r>
      <w:r>
        <w:rPr>
          <w:spacing w:val="-10"/>
          <w:sz w:val="22"/>
        </w:rPr>
        <w:t> </w:t>
      </w:r>
      <w:r>
        <w:rPr>
          <w:sz w:val="22"/>
        </w:rPr>
        <w:t>the</w:t>
      </w:r>
      <w:r>
        <w:rPr>
          <w:spacing w:val="-10"/>
          <w:sz w:val="22"/>
        </w:rPr>
        <w:t> </w:t>
      </w:r>
      <w:r>
        <w:rPr>
          <w:sz w:val="22"/>
        </w:rPr>
        <w:t>affected</w:t>
      </w:r>
      <w:r>
        <w:rPr>
          <w:spacing w:val="-12"/>
          <w:sz w:val="22"/>
        </w:rPr>
        <w:t> </w:t>
      </w:r>
      <w:r>
        <w:rPr>
          <w:sz w:val="22"/>
        </w:rPr>
        <w:t>batch(es)</w:t>
      </w:r>
      <w:r>
        <w:rPr>
          <w:spacing w:val="-9"/>
          <w:sz w:val="22"/>
        </w:rPr>
        <w:t> </w:t>
      </w:r>
      <w:r>
        <w:rPr>
          <w:sz w:val="22"/>
        </w:rPr>
        <w:t>in</w:t>
      </w:r>
      <w:r>
        <w:rPr>
          <w:spacing w:val="-10"/>
          <w:sz w:val="22"/>
        </w:rPr>
        <w:t> </w:t>
      </w:r>
      <w:r>
        <w:rPr>
          <w:sz w:val="22"/>
        </w:rPr>
        <w:t>the</w:t>
      </w:r>
      <w:r>
        <w:rPr>
          <w:spacing w:val="-10"/>
          <w:sz w:val="22"/>
        </w:rPr>
        <w:t> </w:t>
      </w:r>
      <w:r>
        <w:rPr>
          <w:sz w:val="22"/>
        </w:rPr>
        <w:t>ongoing stability programme.</w:t>
      </w:r>
    </w:p>
    <w:p>
      <w:pPr>
        <w:pStyle w:val="ListParagraph"/>
        <w:numPr>
          <w:ilvl w:val="2"/>
          <w:numId w:val="92"/>
        </w:numPr>
        <w:tabs>
          <w:tab w:pos="2134" w:val="left" w:leader="none"/>
          <w:tab w:pos="2138" w:val="left" w:leader="none"/>
        </w:tabs>
        <w:spacing w:line="240" w:lineRule="auto" w:before="60" w:after="0"/>
        <w:ind w:left="2138" w:right="1315" w:hanging="564"/>
        <w:jc w:val="both"/>
        <w:rPr>
          <w:sz w:val="22"/>
        </w:rPr>
      </w:pPr>
      <w:r>
        <w:rPr>
          <w:sz w:val="22"/>
        </w:rPr>
        <w:t>In the case of biological medicinal products, consideration that any deviations</w:t>
      </w:r>
      <w:r>
        <w:rPr>
          <w:spacing w:val="-10"/>
          <w:sz w:val="22"/>
        </w:rPr>
        <w:t> </w:t>
      </w:r>
      <w:r>
        <w:rPr>
          <w:sz w:val="22"/>
        </w:rPr>
        <w:t>from</w:t>
      </w:r>
      <w:r>
        <w:rPr>
          <w:spacing w:val="-9"/>
          <w:sz w:val="22"/>
        </w:rPr>
        <w:t> </w:t>
      </w:r>
      <w:r>
        <w:rPr>
          <w:sz w:val="22"/>
        </w:rPr>
        <w:t>the</w:t>
      </w:r>
      <w:r>
        <w:rPr>
          <w:spacing w:val="-10"/>
          <w:sz w:val="22"/>
        </w:rPr>
        <w:t> </w:t>
      </w:r>
      <w:r>
        <w:rPr>
          <w:sz w:val="22"/>
        </w:rPr>
        <w:t>approved</w:t>
      </w:r>
      <w:r>
        <w:rPr>
          <w:spacing w:val="-8"/>
          <w:sz w:val="22"/>
        </w:rPr>
        <w:t> </w:t>
      </w:r>
      <w:r>
        <w:rPr>
          <w:sz w:val="22"/>
        </w:rPr>
        <w:t>process</w:t>
      </w:r>
      <w:r>
        <w:rPr>
          <w:spacing w:val="-10"/>
          <w:sz w:val="22"/>
        </w:rPr>
        <w:t> </w:t>
      </w:r>
      <w:r>
        <w:rPr>
          <w:sz w:val="22"/>
        </w:rPr>
        <w:t>can</w:t>
      </w:r>
      <w:r>
        <w:rPr>
          <w:spacing w:val="-10"/>
          <w:sz w:val="22"/>
        </w:rPr>
        <w:t> </w:t>
      </w:r>
      <w:r>
        <w:rPr>
          <w:sz w:val="22"/>
        </w:rPr>
        <w:t>have</w:t>
      </w:r>
      <w:r>
        <w:rPr>
          <w:spacing w:val="-7"/>
          <w:sz w:val="22"/>
        </w:rPr>
        <w:t> </w:t>
      </w:r>
      <w:r>
        <w:rPr>
          <w:sz w:val="22"/>
        </w:rPr>
        <w:t>an</w:t>
      </w:r>
      <w:r>
        <w:rPr>
          <w:spacing w:val="-7"/>
          <w:sz w:val="22"/>
        </w:rPr>
        <w:t> </w:t>
      </w:r>
      <w:r>
        <w:rPr>
          <w:sz w:val="22"/>
        </w:rPr>
        <w:t>unexpected</w:t>
      </w:r>
      <w:r>
        <w:rPr>
          <w:spacing w:val="-10"/>
          <w:sz w:val="22"/>
        </w:rPr>
        <w:t> </w:t>
      </w:r>
      <w:r>
        <w:rPr>
          <w:sz w:val="22"/>
        </w:rPr>
        <w:t>impact</w:t>
      </w:r>
      <w:r>
        <w:rPr>
          <w:spacing w:val="-6"/>
          <w:sz w:val="22"/>
        </w:rPr>
        <w:t> </w:t>
      </w:r>
      <w:r>
        <w:rPr>
          <w:sz w:val="22"/>
        </w:rPr>
        <w:t>on safety and efficacy.</w:t>
      </w:r>
    </w:p>
    <w:p>
      <w:pPr>
        <w:pStyle w:val="BodyText"/>
        <w:spacing w:before="252"/>
        <w:ind w:left="1442" w:right="1316"/>
        <w:jc w:val="both"/>
      </w:pPr>
      <w:r>
        <w:rPr/>
        <w:t>Taking account that responsibilities may be shared between more than one Authorised Person involved in the manufacture and control of a batch, the Authorised</w:t>
      </w:r>
      <w:r>
        <w:rPr>
          <w:spacing w:val="-14"/>
        </w:rPr>
        <w:t> </w:t>
      </w:r>
      <w:r>
        <w:rPr/>
        <w:t>Person</w:t>
      </w:r>
      <w:r>
        <w:rPr>
          <w:spacing w:val="-12"/>
        </w:rPr>
        <w:t> </w:t>
      </w:r>
      <w:r>
        <w:rPr/>
        <w:t>performing</w:t>
      </w:r>
      <w:r>
        <w:rPr>
          <w:spacing w:val="-11"/>
        </w:rPr>
        <w:t> </w:t>
      </w:r>
      <w:r>
        <w:rPr/>
        <w:t>certification</w:t>
      </w:r>
      <w:r>
        <w:rPr>
          <w:spacing w:val="-11"/>
        </w:rPr>
        <w:t> </w:t>
      </w:r>
      <w:r>
        <w:rPr/>
        <w:t>of</w:t>
      </w:r>
      <w:r>
        <w:rPr>
          <w:spacing w:val="-12"/>
        </w:rPr>
        <w:t> </w:t>
      </w:r>
      <w:r>
        <w:rPr/>
        <w:t>a</w:t>
      </w:r>
      <w:r>
        <w:rPr>
          <w:spacing w:val="-11"/>
        </w:rPr>
        <w:t> </w:t>
      </w:r>
      <w:r>
        <w:rPr/>
        <w:t>batch</w:t>
      </w:r>
      <w:r>
        <w:rPr>
          <w:spacing w:val="-11"/>
        </w:rPr>
        <w:t> </w:t>
      </w:r>
      <w:r>
        <w:rPr/>
        <w:t>of</w:t>
      </w:r>
      <w:r>
        <w:rPr>
          <w:spacing w:val="-12"/>
        </w:rPr>
        <w:t> </w:t>
      </w:r>
      <w:r>
        <w:rPr/>
        <w:t>medicinal</w:t>
      </w:r>
      <w:r>
        <w:rPr>
          <w:spacing w:val="-12"/>
        </w:rPr>
        <w:t> </w:t>
      </w:r>
      <w:r>
        <w:rPr/>
        <w:t>product</w:t>
      </w:r>
      <w:r>
        <w:rPr>
          <w:spacing w:val="-12"/>
        </w:rPr>
        <w:t> </w:t>
      </w:r>
      <w:r>
        <w:rPr/>
        <w:t>should be aware of and take</w:t>
      </w:r>
      <w:r>
        <w:rPr>
          <w:spacing w:val="-1"/>
        </w:rPr>
        <w:t> </w:t>
      </w:r>
      <w:r>
        <w:rPr/>
        <w:t>into consideration any deviations which have the potential to impact compliance with GMP and/or compliance with the MA.</w:t>
      </w:r>
    </w:p>
    <w:p>
      <w:pPr>
        <w:pStyle w:val="BodyText"/>
        <w:spacing w:before="252"/>
      </w:pPr>
    </w:p>
    <w:p>
      <w:pPr>
        <w:pStyle w:val="Heading2"/>
        <w:numPr>
          <w:ilvl w:val="0"/>
          <w:numId w:val="88"/>
        </w:numPr>
        <w:tabs>
          <w:tab w:pos="1034" w:val="left" w:leader="none"/>
        </w:tabs>
        <w:spacing w:line="240" w:lineRule="auto" w:before="1" w:after="0"/>
        <w:ind w:left="1034" w:right="0" w:hanging="312"/>
        <w:jc w:val="left"/>
      </w:pPr>
      <w:r>
        <w:rPr/>
        <w:t>THE</w:t>
      </w:r>
      <w:r>
        <w:rPr>
          <w:spacing w:val="-6"/>
        </w:rPr>
        <w:t> </w:t>
      </w:r>
      <w:r>
        <w:rPr/>
        <w:t>RELEASE</w:t>
      </w:r>
      <w:r>
        <w:rPr>
          <w:spacing w:val="-3"/>
        </w:rPr>
        <w:t> </w:t>
      </w:r>
      <w:r>
        <w:rPr/>
        <w:t>OF</w:t>
      </w:r>
      <w:r>
        <w:rPr>
          <w:spacing w:val="-1"/>
        </w:rPr>
        <w:t> </w:t>
      </w:r>
      <w:r>
        <w:rPr/>
        <w:t>A</w:t>
      </w:r>
      <w:r>
        <w:rPr>
          <w:spacing w:val="-9"/>
        </w:rPr>
        <w:t> </w:t>
      </w:r>
      <w:r>
        <w:rPr>
          <w:spacing w:val="-4"/>
        </w:rPr>
        <w:t>BATCH</w:t>
      </w:r>
    </w:p>
    <w:p>
      <w:pPr>
        <w:pStyle w:val="ListParagraph"/>
        <w:numPr>
          <w:ilvl w:val="1"/>
          <w:numId w:val="93"/>
        </w:numPr>
        <w:tabs>
          <w:tab w:pos="1442" w:val="left" w:leader="none"/>
        </w:tabs>
        <w:spacing w:line="240" w:lineRule="auto" w:before="255" w:after="0"/>
        <w:ind w:left="1442" w:right="1314" w:hanging="720"/>
        <w:jc w:val="both"/>
        <w:rPr>
          <w:sz w:val="22"/>
        </w:rPr>
      </w:pPr>
      <w:r>
        <w:rPr>
          <w:sz w:val="22"/>
        </w:rPr>
        <w:t>Batches of medicinal products should only be released for sale or supply to the market after certification by an Authorised Person as described above. Until a batch</w:t>
      </w:r>
      <w:r>
        <w:rPr>
          <w:spacing w:val="-7"/>
          <w:sz w:val="22"/>
        </w:rPr>
        <w:t> </w:t>
      </w:r>
      <w:r>
        <w:rPr>
          <w:sz w:val="22"/>
        </w:rPr>
        <w:t>is</w:t>
      </w:r>
      <w:r>
        <w:rPr>
          <w:spacing w:val="-5"/>
          <w:sz w:val="22"/>
        </w:rPr>
        <w:t> </w:t>
      </w:r>
      <w:r>
        <w:rPr>
          <w:sz w:val="22"/>
        </w:rPr>
        <w:t>certified,</w:t>
      </w:r>
      <w:r>
        <w:rPr>
          <w:spacing w:val="-4"/>
          <w:sz w:val="22"/>
        </w:rPr>
        <w:t> </w:t>
      </w:r>
      <w:r>
        <w:rPr>
          <w:sz w:val="22"/>
        </w:rPr>
        <w:t>it</w:t>
      </w:r>
      <w:r>
        <w:rPr>
          <w:spacing w:val="-4"/>
          <w:sz w:val="22"/>
        </w:rPr>
        <w:t> </w:t>
      </w:r>
      <w:r>
        <w:rPr>
          <w:sz w:val="22"/>
        </w:rPr>
        <w:t>should</w:t>
      </w:r>
      <w:r>
        <w:rPr>
          <w:spacing w:val="-5"/>
          <w:sz w:val="22"/>
        </w:rPr>
        <w:t> </w:t>
      </w:r>
      <w:r>
        <w:rPr>
          <w:sz w:val="22"/>
        </w:rPr>
        <w:t>remain</w:t>
      </w:r>
      <w:r>
        <w:rPr>
          <w:spacing w:val="-5"/>
          <w:sz w:val="22"/>
        </w:rPr>
        <w:t> </w:t>
      </w:r>
      <w:r>
        <w:rPr>
          <w:sz w:val="22"/>
        </w:rPr>
        <w:t>at</w:t>
      </w:r>
      <w:r>
        <w:rPr>
          <w:spacing w:val="-6"/>
          <w:sz w:val="22"/>
        </w:rPr>
        <w:t> </w:t>
      </w:r>
      <w:r>
        <w:rPr>
          <w:sz w:val="22"/>
        </w:rPr>
        <w:t>the</w:t>
      </w:r>
      <w:r>
        <w:rPr>
          <w:spacing w:val="-8"/>
          <w:sz w:val="22"/>
        </w:rPr>
        <w:t> </w:t>
      </w:r>
      <w:r>
        <w:rPr>
          <w:sz w:val="22"/>
        </w:rPr>
        <w:t>site</w:t>
      </w:r>
      <w:r>
        <w:rPr>
          <w:spacing w:val="-7"/>
          <w:sz w:val="22"/>
        </w:rPr>
        <w:t> </w:t>
      </w:r>
      <w:r>
        <w:rPr>
          <w:sz w:val="22"/>
        </w:rPr>
        <w:t>of</w:t>
      </w:r>
      <w:r>
        <w:rPr>
          <w:spacing w:val="-6"/>
          <w:sz w:val="22"/>
        </w:rPr>
        <w:t> </w:t>
      </w:r>
      <w:r>
        <w:rPr>
          <w:sz w:val="22"/>
        </w:rPr>
        <w:t>manufacture</w:t>
      </w:r>
      <w:r>
        <w:rPr>
          <w:spacing w:val="-7"/>
          <w:sz w:val="22"/>
        </w:rPr>
        <w:t> </w:t>
      </w:r>
      <w:r>
        <w:rPr>
          <w:sz w:val="22"/>
        </w:rPr>
        <w:t>or</w:t>
      </w:r>
      <w:r>
        <w:rPr>
          <w:spacing w:val="-7"/>
          <w:sz w:val="22"/>
        </w:rPr>
        <w:t> </w:t>
      </w:r>
      <w:r>
        <w:rPr>
          <w:sz w:val="22"/>
        </w:rPr>
        <w:t>be</w:t>
      </w:r>
      <w:r>
        <w:rPr>
          <w:spacing w:val="-8"/>
          <w:sz w:val="22"/>
        </w:rPr>
        <w:t> </w:t>
      </w:r>
      <w:r>
        <w:rPr>
          <w:sz w:val="22"/>
        </w:rPr>
        <w:t>shipped</w:t>
      </w:r>
      <w:r>
        <w:rPr>
          <w:spacing w:val="-5"/>
          <w:sz w:val="22"/>
        </w:rPr>
        <w:t> </w:t>
      </w:r>
      <w:r>
        <w:rPr>
          <w:sz w:val="22"/>
        </w:rPr>
        <w:t>under quarantine to another site which has been approved for that purpose by the relevant National Competent Authority.</w:t>
      </w:r>
    </w:p>
    <w:p>
      <w:pPr>
        <w:pStyle w:val="ListParagraph"/>
        <w:numPr>
          <w:ilvl w:val="1"/>
          <w:numId w:val="93"/>
        </w:numPr>
        <w:tabs>
          <w:tab w:pos="1442" w:val="left" w:leader="none"/>
        </w:tabs>
        <w:spacing w:line="240" w:lineRule="auto" w:before="252" w:after="0"/>
        <w:ind w:left="1442" w:right="1318" w:hanging="720"/>
        <w:jc w:val="both"/>
        <w:rPr>
          <w:sz w:val="22"/>
        </w:rPr>
      </w:pPr>
      <w:r>
        <w:rPr>
          <w:sz w:val="22"/>
        </w:rPr>
        <w:t>Safeguards to ensure that uncertified batches are not transferred to saleable stock should be in place and may be physical in nature, e.g. the use of segregation and labelling or electronic in nature, e.g. the use of validated computerised</w:t>
      </w:r>
      <w:r>
        <w:rPr>
          <w:spacing w:val="-16"/>
          <w:sz w:val="22"/>
        </w:rPr>
        <w:t> </w:t>
      </w:r>
      <w:r>
        <w:rPr>
          <w:sz w:val="22"/>
        </w:rPr>
        <w:t>systems.</w:t>
      </w:r>
      <w:r>
        <w:rPr>
          <w:spacing w:val="-15"/>
          <w:sz w:val="22"/>
        </w:rPr>
        <w:t> </w:t>
      </w:r>
      <w:r>
        <w:rPr>
          <w:sz w:val="22"/>
        </w:rPr>
        <w:t>When</w:t>
      </w:r>
      <w:r>
        <w:rPr>
          <w:spacing w:val="-15"/>
          <w:sz w:val="22"/>
        </w:rPr>
        <w:t> </w:t>
      </w:r>
      <w:r>
        <w:rPr>
          <w:sz w:val="22"/>
        </w:rPr>
        <w:t>uncertified</w:t>
      </w:r>
      <w:r>
        <w:rPr>
          <w:spacing w:val="-16"/>
          <w:sz w:val="22"/>
        </w:rPr>
        <w:t> </w:t>
      </w:r>
      <w:r>
        <w:rPr>
          <w:sz w:val="22"/>
        </w:rPr>
        <w:t>batches</w:t>
      </w:r>
      <w:r>
        <w:rPr>
          <w:spacing w:val="-15"/>
          <w:sz w:val="22"/>
        </w:rPr>
        <w:t> </w:t>
      </w:r>
      <w:r>
        <w:rPr>
          <w:sz w:val="22"/>
        </w:rPr>
        <w:t>are</w:t>
      </w:r>
      <w:r>
        <w:rPr>
          <w:spacing w:val="-15"/>
          <w:sz w:val="22"/>
        </w:rPr>
        <w:t> </w:t>
      </w:r>
      <w:r>
        <w:rPr>
          <w:sz w:val="22"/>
        </w:rPr>
        <w:t>moved</w:t>
      </w:r>
      <w:r>
        <w:rPr>
          <w:spacing w:val="-15"/>
          <w:sz w:val="22"/>
        </w:rPr>
        <w:t> </w:t>
      </w:r>
      <w:r>
        <w:rPr>
          <w:sz w:val="22"/>
        </w:rPr>
        <w:t>from</w:t>
      </w:r>
      <w:r>
        <w:rPr>
          <w:spacing w:val="-16"/>
          <w:sz w:val="22"/>
        </w:rPr>
        <w:t> </w:t>
      </w:r>
      <w:r>
        <w:rPr>
          <w:sz w:val="22"/>
        </w:rPr>
        <w:t>one</w:t>
      </w:r>
      <w:r>
        <w:rPr>
          <w:spacing w:val="-15"/>
          <w:sz w:val="22"/>
        </w:rPr>
        <w:t> </w:t>
      </w:r>
      <w:r>
        <w:rPr>
          <w:sz w:val="22"/>
        </w:rPr>
        <w:t>authorised site to another, the safeguards to prevent premature release should remain.</w:t>
      </w:r>
    </w:p>
    <w:p>
      <w:pPr>
        <w:pStyle w:val="BodyText"/>
        <w:spacing w:before="1"/>
      </w:pPr>
    </w:p>
    <w:p>
      <w:pPr>
        <w:pStyle w:val="ListParagraph"/>
        <w:numPr>
          <w:ilvl w:val="1"/>
          <w:numId w:val="93"/>
        </w:numPr>
        <w:tabs>
          <w:tab w:pos="1442" w:val="left" w:leader="none"/>
        </w:tabs>
        <w:spacing w:line="240" w:lineRule="auto" w:before="0" w:after="0"/>
        <w:ind w:left="1442" w:right="1312" w:hanging="720"/>
        <w:jc w:val="both"/>
        <w:rPr>
          <w:sz w:val="22"/>
        </w:rPr>
      </w:pPr>
      <w:r>
        <w:rPr>
          <w:sz w:val="22"/>
        </w:rPr>
        <w:t>The steps necessary to notify Authorised Person certification to the site where the</w:t>
      </w:r>
      <w:r>
        <w:rPr>
          <w:spacing w:val="-9"/>
          <w:sz w:val="22"/>
        </w:rPr>
        <w:t> </w:t>
      </w:r>
      <w:r>
        <w:rPr>
          <w:sz w:val="22"/>
        </w:rPr>
        <w:t>transfer</w:t>
      </w:r>
      <w:r>
        <w:rPr>
          <w:spacing w:val="-10"/>
          <w:sz w:val="22"/>
        </w:rPr>
        <w:t> </w:t>
      </w:r>
      <w:r>
        <w:rPr>
          <w:sz w:val="22"/>
        </w:rPr>
        <w:t>to</w:t>
      </w:r>
      <w:r>
        <w:rPr>
          <w:spacing w:val="-9"/>
          <w:sz w:val="22"/>
        </w:rPr>
        <w:t> </w:t>
      </w:r>
      <w:r>
        <w:rPr>
          <w:sz w:val="22"/>
        </w:rPr>
        <w:t>saleable</w:t>
      </w:r>
      <w:r>
        <w:rPr>
          <w:spacing w:val="-9"/>
          <w:sz w:val="22"/>
        </w:rPr>
        <w:t> </w:t>
      </w:r>
      <w:r>
        <w:rPr>
          <w:sz w:val="22"/>
        </w:rPr>
        <w:t>stock</w:t>
      </w:r>
      <w:r>
        <w:rPr>
          <w:spacing w:val="-9"/>
          <w:sz w:val="22"/>
        </w:rPr>
        <w:t> </w:t>
      </w:r>
      <w:r>
        <w:rPr>
          <w:sz w:val="22"/>
        </w:rPr>
        <w:t>is</w:t>
      </w:r>
      <w:r>
        <w:rPr>
          <w:spacing w:val="-8"/>
          <w:sz w:val="22"/>
        </w:rPr>
        <w:t> </w:t>
      </w:r>
      <w:r>
        <w:rPr>
          <w:sz w:val="22"/>
        </w:rPr>
        <w:t>to</w:t>
      </w:r>
      <w:r>
        <w:rPr>
          <w:spacing w:val="-11"/>
          <w:sz w:val="22"/>
        </w:rPr>
        <w:t> </w:t>
      </w:r>
      <w:r>
        <w:rPr>
          <w:sz w:val="22"/>
        </w:rPr>
        <w:t>take</w:t>
      </w:r>
      <w:r>
        <w:rPr>
          <w:spacing w:val="-9"/>
          <w:sz w:val="22"/>
        </w:rPr>
        <w:t> </w:t>
      </w:r>
      <w:r>
        <w:rPr>
          <w:sz w:val="22"/>
        </w:rPr>
        <w:t>place</w:t>
      </w:r>
      <w:r>
        <w:rPr>
          <w:spacing w:val="-12"/>
          <w:sz w:val="22"/>
        </w:rPr>
        <w:t> </w:t>
      </w:r>
      <w:r>
        <w:rPr>
          <w:sz w:val="22"/>
        </w:rPr>
        <w:t>should</w:t>
      </w:r>
      <w:r>
        <w:rPr>
          <w:spacing w:val="-9"/>
          <w:sz w:val="22"/>
        </w:rPr>
        <w:t> </w:t>
      </w:r>
      <w:r>
        <w:rPr>
          <w:sz w:val="22"/>
        </w:rPr>
        <w:t>be</w:t>
      </w:r>
      <w:r>
        <w:rPr>
          <w:spacing w:val="-9"/>
          <w:sz w:val="22"/>
        </w:rPr>
        <w:t> </w:t>
      </w:r>
      <w:r>
        <w:rPr>
          <w:sz w:val="22"/>
        </w:rPr>
        <w:t>defined</w:t>
      </w:r>
      <w:r>
        <w:rPr>
          <w:spacing w:val="-9"/>
          <w:sz w:val="22"/>
        </w:rPr>
        <w:t> </w:t>
      </w:r>
      <w:r>
        <w:rPr>
          <w:sz w:val="22"/>
        </w:rPr>
        <w:t>within</w:t>
      </w:r>
      <w:r>
        <w:rPr>
          <w:spacing w:val="-9"/>
          <w:sz w:val="22"/>
        </w:rPr>
        <w:t> </w:t>
      </w:r>
      <w:r>
        <w:rPr>
          <w:sz w:val="22"/>
        </w:rPr>
        <w:t>a</w:t>
      </w:r>
      <w:r>
        <w:rPr>
          <w:spacing w:val="-9"/>
          <w:sz w:val="22"/>
        </w:rPr>
        <w:t> </w:t>
      </w:r>
      <w:r>
        <w:rPr>
          <w:sz w:val="22"/>
        </w:rPr>
        <w:t>technical agreement.</w:t>
      </w:r>
      <w:r>
        <w:rPr>
          <w:spacing w:val="-16"/>
          <w:sz w:val="22"/>
        </w:rPr>
        <w:t> </w:t>
      </w:r>
      <w:r>
        <w:rPr>
          <w:sz w:val="22"/>
        </w:rPr>
        <w:t>Such</w:t>
      </w:r>
      <w:r>
        <w:rPr>
          <w:spacing w:val="-15"/>
          <w:sz w:val="22"/>
        </w:rPr>
        <w:t> </w:t>
      </w:r>
      <w:r>
        <w:rPr>
          <w:sz w:val="22"/>
        </w:rPr>
        <w:t>notification</w:t>
      </w:r>
      <w:r>
        <w:rPr>
          <w:spacing w:val="-15"/>
          <w:sz w:val="22"/>
        </w:rPr>
        <w:t> </w:t>
      </w:r>
      <w:r>
        <w:rPr>
          <w:sz w:val="22"/>
        </w:rPr>
        <w:t>by</w:t>
      </w:r>
      <w:r>
        <w:rPr>
          <w:spacing w:val="-16"/>
          <w:sz w:val="22"/>
        </w:rPr>
        <w:t> </w:t>
      </w:r>
      <w:r>
        <w:rPr>
          <w:sz w:val="22"/>
        </w:rPr>
        <w:t>an</w:t>
      </w:r>
      <w:r>
        <w:rPr>
          <w:spacing w:val="-15"/>
          <w:sz w:val="22"/>
        </w:rPr>
        <w:t> </w:t>
      </w:r>
      <w:r>
        <w:rPr>
          <w:sz w:val="22"/>
        </w:rPr>
        <w:t>Authorised</w:t>
      </w:r>
      <w:r>
        <w:rPr>
          <w:spacing w:val="-15"/>
          <w:sz w:val="22"/>
        </w:rPr>
        <w:t> </w:t>
      </w:r>
      <w:r>
        <w:rPr>
          <w:sz w:val="22"/>
        </w:rPr>
        <w:t>Person</w:t>
      </w:r>
      <w:r>
        <w:rPr>
          <w:spacing w:val="-15"/>
          <w:sz w:val="22"/>
        </w:rPr>
        <w:t> </w:t>
      </w:r>
      <w:r>
        <w:rPr>
          <w:sz w:val="22"/>
        </w:rPr>
        <w:t>to</w:t>
      </w:r>
      <w:r>
        <w:rPr>
          <w:spacing w:val="-16"/>
          <w:sz w:val="22"/>
        </w:rPr>
        <w:t> </w:t>
      </w:r>
      <w:r>
        <w:rPr>
          <w:sz w:val="22"/>
        </w:rPr>
        <w:t>the</w:t>
      </w:r>
      <w:r>
        <w:rPr>
          <w:spacing w:val="-15"/>
          <w:sz w:val="22"/>
        </w:rPr>
        <w:t> </w:t>
      </w:r>
      <w:r>
        <w:rPr>
          <w:sz w:val="22"/>
        </w:rPr>
        <w:t>site</w:t>
      </w:r>
      <w:r>
        <w:rPr>
          <w:spacing w:val="-15"/>
          <w:sz w:val="22"/>
        </w:rPr>
        <w:t> </w:t>
      </w:r>
      <w:r>
        <w:rPr>
          <w:sz w:val="22"/>
        </w:rPr>
        <w:t>should</w:t>
      </w:r>
      <w:r>
        <w:rPr>
          <w:spacing w:val="-16"/>
          <w:sz w:val="22"/>
        </w:rPr>
        <w:t> </w:t>
      </w:r>
      <w:r>
        <w:rPr>
          <w:sz w:val="22"/>
        </w:rPr>
        <w:t>be</w:t>
      </w:r>
      <w:r>
        <w:rPr>
          <w:spacing w:val="-15"/>
          <w:sz w:val="22"/>
        </w:rPr>
        <w:t> </w:t>
      </w:r>
      <w:r>
        <w:rPr>
          <w:sz w:val="22"/>
        </w:rPr>
        <w:t>formal and</w:t>
      </w:r>
      <w:r>
        <w:rPr>
          <w:spacing w:val="-3"/>
          <w:sz w:val="22"/>
        </w:rPr>
        <w:t> </w:t>
      </w:r>
      <w:r>
        <w:rPr>
          <w:sz w:val="22"/>
        </w:rPr>
        <w:t>unambiguous</w:t>
      </w:r>
      <w:r>
        <w:rPr>
          <w:spacing w:val="-5"/>
          <w:sz w:val="22"/>
        </w:rPr>
        <w:t> </w:t>
      </w:r>
      <w:r>
        <w:rPr>
          <w:sz w:val="22"/>
        </w:rPr>
        <w:t>and</w:t>
      </w:r>
      <w:r>
        <w:rPr>
          <w:spacing w:val="-5"/>
          <w:sz w:val="22"/>
        </w:rPr>
        <w:t> </w:t>
      </w:r>
      <w:r>
        <w:rPr>
          <w:sz w:val="22"/>
        </w:rPr>
        <w:t>should</w:t>
      </w:r>
      <w:r>
        <w:rPr>
          <w:spacing w:val="-3"/>
          <w:sz w:val="22"/>
        </w:rPr>
        <w:t> </w:t>
      </w:r>
      <w:r>
        <w:rPr>
          <w:sz w:val="22"/>
        </w:rPr>
        <w:t>be</w:t>
      </w:r>
      <w:r>
        <w:rPr>
          <w:spacing w:val="-3"/>
          <w:sz w:val="22"/>
        </w:rPr>
        <w:t> </w:t>
      </w:r>
      <w:r>
        <w:rPr>
          <w:sz w:val="22"/>
        </w:rPr>
        <w:t>subject</w:t>
      </w:r>
      <w:r>
        <w:rPr>
          <w:spacing w:val="-4"/>
          <w:sz w:val="22"/>
        </w:rPr>
        <w:t> </w:t>
      </w:r>
      <w:r>
        <w:rPr>
          <w:sz w:val="22"/>
        </w:rPr>
        <w:t>to</w:t>
      </w:r>
      <w:r>
        <w:rPr>
          <w:spacing w:val="-5"/>
          <w:sz w:val="22"/>
        </w:rPr>
        <w:t> </w:t>
      </w:r>
      <w:r>
        <w:rPr>
          <w:sz w:val="22"/>
        </w:rPr>
        <w:t>the</w:t>
      </w:r>
      <w:r>
        <w:rPr>
          <w:spacing w:val="-5"/>
          <w:sz w:val="22"/>
        </w:rPr>
        <w:t> </w:t>
      </w:r>
      <w:r>
        <w:rPr>
          <w:sz w:val="22"/>
        </w:rPr>
        <w:t>requirements</w:t>
      </w:r>
      <w:r>
        <w:rPr>
          <w:spacing w:val="-1"/>
          <w:sz w:val="22"/>
        </w:rPr>
        <w:t> </w:t>
      </w:r>
      <w:r>
        <w:rPr>
          <w:sz w:val="22"/>
        </w:rPr>
        <w:t>of</w:t>
      </w:r>
      <w:r>
        <w:rPr>
          <w:spacing w:val="-1"/>
          <w:sz w:val="22"/>
        </w:rPr>
        <w:t> </w:t>
      </w:r>
      <w:r>
        <w:rPr>
          <w:sz w:val="22"/>
        </w:rPr>
        <w:t>Chapter</w:t>
      </w:r>
      <w:r>
        <w:rPr>
          <w:spacing w:val="-7"/>
          <w:sz w:val="22"/>
        </w:rPr>
        <w:t> </w:t>
      </w:r>
      <w:r>
        <w:rPr>
          <w:sz w:val="22"/>
        </w:rPr>
        <w:t>4</w:t>
      </w:r>
      <w:r>
        <w:rPr>
          <w:spacing w:val="-1"/>
          <w:sz w:val="22"/>
        </w:rPr>
        <w:t> </w:t>
      </w:r>
      <w:r>
        <w:rPr>
          <w:sz w:val="22"/>
        </w:rPr>
        <w:t>of</w:t>
      </w:r>
      <w:r>
        <w:rPr>
          <w:spacing w:val="-3"/>
          <w:sz w:val="22"/>
        </w:rPr>
        <w:t> </w:t>
      </w:r>
      <w:r>
        <w:rPr>
          <w:sz w:val="22"/>
        </w:rPr>
        <w:t>the PIC/S GMP Guide, Part I.</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2"/>
      </w:pPr>
    </w:p>
    <w:p>
      <w:pPr>
        <w:pStyle w:val="ListParagraph"/>
        <w:numPr>
          <w:ilvl w:val="1"/>
          <w:numId w:val="93"/>
        </w:numPr>
        <w:tabs>
          <w:tab w:pos="1440" w:val="left" w:leader="none"/>
          <w:tab w:pos="1442" w:val="left" w:leader="none"/>
        </w:tabs>
        <w:spacing w:line="240" w:lineRule="auto" w:before="1" w:after="0"/>
        <w:ind w:left="1442" w:right="1319" w:hanging="720"/>
        <w:jc w:val="both"/>
        <w:rPr>
          <w:sz w:val="22"/>
        </w:rPr>
      </w:pPr>
      <w:r>
        <w:rPr>
          <w:sz w:val="22"/>
        </w:rPr>
        <w:t>National</w:t>
      </w:r>
      <w:r>
        <w:rPr>
          <w:spacing w:val="-2"/>
          <w:sz w:val="22"/>
        </w:rPr>
        <w:t> </w:t>
      </w:r>
      <w:r>
        <w:rPr>
          <w:sz w:val="22"/>
        </w:rPr>
        <w:t>law</w:t>
      </w:r>
      <w:r>
        <w:rPr>
          <w:spacing w:val="-4"/>
          <w:sz w:val="22"/>
        </w:rPr>
        <w:t> </w:t>
      </w:r>
      <w:r>
        <w:rPr>
          <w:sz w:val="22"/>
        </w:rPr>
        <w:t>may</w:t>
      </w:r>
      <w:r>
        <w:rPr>
          <w:spacing w:val="-4"/>
          <w:sz w:val="22"/>
        </w:rPr>
        <w:t> </w:t>
      </w:r>
      <w:r>
        <w:rPr>
          <w:sz w:val="22"/>
        </w:rPr>
        <w:t>require</w:t>
      </w:r>
      <w:r>
        <w:rPr>
          <w:spacing w:val="-4"/>
          <w:sz w:val="22"/>
        </w:rPr>
        <w:t> </w:t>
      </w:r>
      <w:r>
        <w:rPr>
          <w:sz w:val="22"/>
        </w:rPr>
        <w:t>a</w:t>
      </w:r>
      <w:r>
        <w:rPr>
          <w:spacing w:val="-2"/>
          <w:sz w:val="22"/>
        </w:rPr>
        <w:t> </w:t>
      </w:r>
      <w:r>
        <w:rPr>
          <w:sz w:val="22"/>
        </w:rPr>
        <w:t>specific</w:t>
      </w:r>
      <w:r>
        <w:rPr>
          <w:spacing w:val="-4"/>
          <w:sz w:val="22"/>
        </w:rPr>
        <w:t> </w:t>
      </w:r>
      <w:r>
        <w:rPr>
          <w:sz w:val="22"/>
        </w:rPr>
        <w:t>release</w:t>
      </w:r>
      <w:r>
        <w:rPr>
          <w:spacing w:val="-4"/>
          <w:sz w:val="22"/>
        </w:rPr>
        <w:t> </w:t>
      </w:r>
      <w:r>
        <w:rPr>
          <w:sz w:val="22"/>
        </w:rPr>
        <w:t>for</w:t>
      </w:r>
      <w:r>
        <w:rPr>
          <w:spacing w:val="-1"/>
          <w:sz w:val="22"/>
        </w:rPr>
        <w:t> </w:t>
      </w:r>
      <w:r>
        <w:rPr>
          <w:sz w:val="22"/>
        </w:rPr>
        <w:t>the</w:t>
      </w:r>
      <w:r>
        <w:rPr>
          <w:spacing w:val="-4"/>
          <w:sz w:val="22"/>
        </w:rPr>
        <w:t> </w:t>
      </w:r>
      <w:r>
        <w:rPr>
          <w:sz w:val="22"/>
        </w:rPr>
        <w:t>local</w:t>
      </w:r>
      <w:r>
        <w:rPr>
          <w:spacing w:val="-2"/>
          <w:sz w:val="22"/>
        </w:rPr>
        <w:t> </w:t>
      </w:r>
      <w:r>
        <w:rPr>
          <w:sz w:val="22"/>
        </w:rPr>
        <w:t>market (market</w:t>
      </w:r>
      <w:r>
        <w:rPr>
          <w:spacing w:val="-3"/>
          <w:sz w:val="22"/>
        </w:rPr>
        <w:t> </w:t>
      </w:r>
      <w:r>
        <w:rPr>
          <w:sz w:val="22"/>
        </w:rPr>
        <w:t>release) by</w:t>
      </w:r>
      <w:r>
        <w:rPr>
          <w:spacing w:val="-16"/>
          <w:sz w:val="22"/>
        </w:rPr>
        <w:t> </w:t>
      </w:r>
      <w:r>
        <w:rPr>
          <w:sz w:val="22"/>
        </w:rPr>
        <w:t>the</w:t>
      </w:r>
      <w:r>
        <w:rPr>
          <w:spacing w:val="-14"/>
          <w:sz w:val="22"/>
        </w:rPr>
        <w:t> </w:t>
      </w:r>
      <w:r>
        <w:rPr>
          <w:sz w:val="22"/>
        </w:rPr>
        <w:t>MAH</w:t>
      </w:r>
      <w:r>
        <w:rPr>
          <w:spacing w:val="-13"/>
          <w:sz w:val="22"/>
        </w:rPr>
        <w:t> </w:t>
      </w:r>
      <w:r>
        <w:rPr>
          <w:sz w:val="22"/>
        </w:rPr>
        <w:t>which</w:t>
      </w:r>
      <w:r>
        <w:rPr>
          <w:spacing w:val="-12"/>
          <w:sz w:val="22"/>
        </w:rPr>
        <w:t> </w:t>
      </w:r>
      <w:r>
        <w:rPr>
          <w:sz w:val="22"/>
        </w:rPr>
        <w:t>takes</w:t>
      </w:r>
      <w:r>
        <w:rPr>
          <w:spacing w:val="-15"/>
          <w:sz w:val="22"/>
        </w:rPr>
        <w:t> </w:t>
      </w:r>
      <w:r>
        <w:rPr>
          <w:sz w:val="22"/>
        </w:rPr>
        <w:t>into</w:t>
      </w:r>
      <w:r>
        <w:rPr>
          <w:spacing w:val="-14"/>
          <w:sz w:val="22"/>
        </w:rPr>
        <w:t> </w:t>
      </w:r>
      <w:r>
        <w:rPr>
          <w:sz w:val="22"/>
        </w:rPr>
        <w:t>consideration</w:t>
      </w:r>
      <w:r>
        <w:rPr>
          <w:spacing w:val="-15"/>
          <w:sz w:val="22"/>
        </w:rPr>
        <w:t> </w:t>
      </w:r>
      <w:r>
        <w:rPr>
          <w:sz w:val="22"/>
        </w:rPr>
        <w:t>the</w:t>
      </w:r>
      <w:r>
        <w:rPr>
          <w:spacing w:val="-15"/>
          <w:sz w:val="22"/>
        </w:rPr>
        <w:t> </w:t>
      </w:r>
      <w:r>
        <w:rPr>
          <w:sz w:val="22"/>
        </w:rPr>
        <w:t>certification</w:t>
      </w:r>
      <w:r>
        <w:rPr>
          <w:spacing w:val="-13"/>
          <w:sz w:val="22"/>
        </w:rPr>
        <w:t> </w:t>
      </w:r>
      <w:r>
        <w:rPr>
          <w:sz w:val="22"/>
        </w:rPr>
        <w:t>of</w:t>
      </w:r>
      <w:r>
        <w:rPr>
          <w:spacing w:val="-13"/>
          <w:sz w:val="22"/>
        </w:rPr>
        <w:t> </w:t>
      </w:r>
      <w:r>
        <w:rPr>
          <w:sz w:val="22"/>
        </w:rPr>
        <w:t>the</w:t>
      </w:r>
      <w:r>
        <w:rPr>
          <w:spacing w:val="-16"/>
          <w:sz w:val="22"/>
        </w:rPr>
        <w:t> </w:t>
      </w:r>
      <w:r>
        <w:rPr>
          <w:sz w:val="22"/>
        </w:rPr>
        <w:t>finished</w:t>
      </w:r>
      <w:r>
        <w:rPr>
          <w:spacing w:val="-14"/>
          <w:sz w:val="22"/>
        </w:rPr>
        <w:t> </w:t>
      </w:r>
      <w:r>
        <w:rPr>
          <w:sz w:val="22"/>
        </w:rPr>
        <w:t>product by the manufacturer.</w:t>
      </w:r>
    </w:p>
    <w:p>
      <w:pPr>
        <w:pStyle w:val="BodyText"/>
        <w:spacing w:before="251"/>
      </w:pPr>
    </w:p>
    <w:p>
      <w:pPr>
        <w:pStyle w:val="Heading2"/>
        <w:jc w:val="both"/>
      </w:pPr>
      <w:r>
        <w:rPr/>
        <w:t>GLOSSARY</w:t>
      </w:r>
      <w:r>
        <w:rPr>
          <w:spacing w:val="-6"/>
        </w:rPr>
        <w:t> </w:t>
      </w:r>
      <w:r>
        <w:rPr/>
        <w:t>TO</w:t>
      </w:r>
      <w:r>
        <w:rPr>
          <w:spacing w:val="-3"/>
        </w:rPr>
        <w:t> </w:t>
      </w:r>
      <w:r>
        <w:rPr/>
        <w:t>ANNEX</w:t>
      </w:r>
      <w:r>
        <w:rPr>
          <w:spacing w:val="-6"/>
        </w:rPr>
        <w:t> </w:t>
      </w:r>
      <w:r>
        <w:rPr>
          <w:spacing w:val="-5"/>
        </w:rPr>
        <w:t>16</w:t>
      </w:r>
    </w:p>
    <w:p>
      <w:pPr>
        <w:pStyle w:val="BodyText"/>
        <w:spacing w:before="253"/>
        <w:ind w:left="722" w:right="1312"/>
        <w:jc w:val="both"/>
      </w:pPr>
      <w:r>
        <w:rPr/>
        <w:t>Certain words and phrases in this annex are used with the particular meanings defined below. Reference should also be made to the Glossary in the main part of the PIC/S GMP Guide.</w:t>
      </w:r>
    </w:p>
    <w:p>
      <w:pPr>
        <w:pStyle w:val="Heading6"/>
        <w:spacing w:before="252"/>
      </w:pPr>
      <w:r>
        <w:rPr/>
        <w:t>Certification</w:t>
      </w:r>
      <w:r>
        <w:rPr>
          <w:spacing w:val="-9"/>
        </w:rPr>
        <w:t> </w:t>
      </w:r>
      <w:r>
        <w:rPr/>
        <w:t>of</w:t>
      </w:r>
      <w:r>
        <w:rPr>
          <w:spacing w:val="-5"/>
        </w:rPr>
        <w:t> </w:t>
      </w:r>
      <w:r>
        <w:rPr/>
        <w:t>the</w:t>
      </w:r>
      <w:r>
        <w:rPr>
          <w:spacing w:val="-7"/>
        </w:rPr>
        <w:t> </w:t>
      </w:r>
      <w:r>
        <w:rPr/>
        <w:t>finished</w:t>
      </w:r>
      <w:r>
        <w:rPr>
          <w:spacing w:val="-4"/>
        </w:rPr>
        <w:t> </w:t>
      </w:r>
      <w:r>
        <w:rPr/>
        <w:t>product</w:t>
      </w:r>
      <w:r>
        <w:rPr>
          <w:spacing w:val="-4"/>
        </w:rPr>
        <w:t> </w:t>
      </w:r>
      <w:r>
        <w:rPr>
          <w:spacing w:val="-2"/>
        </w:rPr>
        <w:t>batch</w:t>
      </w:r>
    </w:p>
    <w:p>
      <w:pPr>
        <w:pStyle w:val="BodyText"/>
        <w:spacing w:before="1"/>
        <w:ind w:left="722" w:right="1317"/>
        <w:jc w:val="both"/>
      </w:pPr>
      <w:r>
        <w:rPr/>
        <w:t>The certification in a document by an Authorised Person, as defined in this annex, and represents the quality release of the batch before the batch is released for sale or </w:t>
      </w:r>
      <w:r>
        <w:rPr>
          <w:spacing w:val="-2"/>
        </w:rPr>
        <w:t>distribution.</w:t>
      </w:r>
    </w:p>
    <w:p>
      <w:pPr>
        <w:pStyle w:val="Heading6"/>
        <w:spacing w:before="252"/>
      </w:pPr>
      <w:r>
        <w:rPr/>
        <w:t>Confirmation</w:t>
      </w:r>
      <w:r>
        <w:rPr>
          <w:spacing w:val="-11"/>
        </w:rPr>
        <w:t> </w:t>
      </w:r>
      <w:r>
        <w:rPr/>
        <w:t>(Confirm</w:t>
      </w:r>
      <w:r>
        <w:rPr>
          <w:spacing w:val="-9"/>
        </w:rPr>
        <w:t> </w:t>
      </w:r>
      <w:r>
        <w:rPr/>
        <w:t>and</w:t>
      </w:r>
      <w:r>
        <w:rPr>
          <w:spacing w:val="-5"/>
        </w:rPr>
        <w:t> </w:t>
      </w:r>
      <w:r>
        <w:rPr/>
        <w:t>confirmed</w:t>
      </w:r>
      <w:r>
        <w:rPr>
          <w:spacing w:val="-9"/>
        </w:rPr>
        <w:t> </w:t>
      </w:r>
      <w:r>
        <w:rPr/>
        <w:t>have</w:t>
      </w:r>
      <w:r>
        <w:rPr>
          <w:spacing w:val="-6"/>
        </w:rPr>
        <w:t> </w:t>
      </w:r>
      <w:r>
        <w:rPr/>
        <w:t>equivalent</w:t>
      </w:r>
      <w:r>
        <w:rPr>
          <w:spacing w:val="-6"/>
        </w:rPr>
        <w:t> </w:t>
      </w:r>
      <w:r>
        <w:rPr>
          <w:spacing w:val="-2"/>
        </w:rPr>
        <w:t>meanings)</w:t>
      </w:r>
    </w:p>
    <w:p>
      <w:pPr>
        <w:pStyle w:val="BodyText"/>
        <w:spacing w:before="1"/>
        <w:ind w:left="722" w:right="1314"/>
        <w:jc w:val="both"/>
      </w:pPr>
      <w:r>
        <w:rPr/>
        <w:t>A</w:t>
      </w:r>
      <w:r>
        <w:rPr>
          <w:spacing w:val="-3"/>
        </w:rPr>
        <w:t> </w:t>
      </w:r>
      <w:r>
        <w:rPr/>
        <w:t>signed</w:t>
      </w:r>
      <w:r>
        <w:rPr>
          <w:spacing w:val="-5"/>
        </w:rPr>
        <w:t> </w:t>
      </w:r>
      <w:r>
        <w:rPr/>
        <w:t>statement</w:t>
      </w:r>
      <w:r>
        <w:rPr>
          <w:spacing w:val="-1"/>
        </w:rPr>
        <w:t> </w:t>
      </w:r>
      <w:r>
        <w:rPr/>
        <w:t>by</w:t>
      </w:r>
      <w:r>
        <w:rPr>
          <w:spacing w:val="-5"/>
        </w:rPr>
        <w:t> </w:t>
      </w:r>
      <w:r>
        <w:rPr/>
        <w:t>an</w:t>
      </w:r>
      <w:r>
        <w:rPr>
          <w:spacing w:val="-3"/>
        </w:rPr>
        <w:t> </w:t>
      </w:r>
      <w:r>
        <w:rPr/>
        <w:t>Authorised</w:t>
      </w:r>
      <w:r>
        <w:rPr>
          <w:spacing w:val="-3"/>
        </w:rPr>
        <w:t> </w:t>
      </w:r>
      <w:r>
        <w:rPr/>
        <w:t>Person</w:t>
      </w:r>
      <w:r>
        <w:rPr>
          <w:spacing w:val="-5"/>
        </w:rPr>
        <w:t> </w:t>
      </w:r>
      <w:r>
        <w:rPr/>
        <w:t>that</w:t>
      </w:r>
      <w:r>
        <w:rPr>
          <w:spacing w:val="-4"/>
        </w:rPr>
        <w:t> </w:t>
      </w:r>
      <w:r>
        <w:rPr/>
        <w:t>a</w:t>
      </w:r>
      <w:r>
        <w:rPr>
          <w:spacing w:val="-3"/>
        </w:rPr>
        <w:t> </w:t>
      </w:r>
      <w:r>
        <w:rPr/>
        <w:t>process</w:t>
      </w:r>
      <w:r>
        <w:rPr>
          <w:spacing w:val="-5"/>
        </w:rPr>
        <w:t> </w:t>
      </w:r>
      <w:r>
        <w:rPr/>
        <w:t>or</w:t>
      </w:r>
      <w:r>
        <w:rPr>
          <w:spacing w:val="-4"/>
        </w:rPr>
        <w:t> </w:t>
      </w:r>
      <w:r>
        <w:rPr/>
        <w:t>test</w:t>
      </w:r>
      <w:r>
        <w:rPr>
          <w:spacing w:val="-1"/>
        </w:rPr>
        <w:t> </w:t>
      </w:r>
      <w:r>
        <w:rPr/>
        <w:t>has</w:t>
      </w:r>
      <w:r>
        <w:rPr>
          <w:spacing w:val="-2"/>
        </w:rPr>
        <w:t> </w:t>
      </w:r>
      <w:r>
        <w:rPr/>
        <w:t>been</w:t>
      </w:r>
      <w:r>
        <w:rPr>
          <w:spacing w:val="-3"/>
        </w:rPr>
        <w:t> </w:t>
      </w:r>
      <w:r>
        <w:rPr/>
        <w:t>conducted in accordance with GMP and the relevant marketing authorisation or clinical trial authorisation, product specification file and/or technical agreement, as applicable, as agreed in writing with the Authorised Person responsible for certifying the finished product batch before release. The Authorised Person providing a confirmation takes responsibility for those activities being confirmed.</w:t>
      </w:r>
    </w:p>
    <w:p>
      <w:pPr>
        <w:pStyle w:val="Heading6"/>
        <w:spacing w:before="251"/>
      </w:pPr>
      <w:r>
        <w:rPr/>
        <w:t>Finished</w:t>
      </w:r>
      <w:r>
        <w:rPr>
          <w:spacing w:val="-6"/>
        </w:rPr>
        <w:t> </w:t>
      </w:r>
      <w:r>
        <w:rPr/>
        <w:t>product</w:t>
      </w:r>
      <w:r>
        <w:rPr>
          <w:spacing w:val="-3"/>
        </w:rPr>
        <w:t> </w:t>
      </w:r>
      <w:r>
        <w:rPr>
          <w:spacing w:val="-2"/>
        </w:rPr>
        <w:t>batch</w:t>
      </w:r>
    </w:p>
    <w:p>
      <w:pPr>
        <w:pStyle w:val="BodyText"/>
        <w:spacing w:before="4"/>
        <w:ind w:left="722" w:right="1313"/>
        <w:jc w:val="both"/>
      </w:pPr>
      <w:r>
        <w:rPr/>
        <w:t>With</w:t>
      </w:r>
      <w:r>
        <w:rPr>
          <w:spacing w:val="-3"/>
        </w:rPr>
        <w:t> </w:t>
      </w:r>
      <w:r>
        <w:rPr/>
        <w:t>reference</w:t>
      </w:r>
      <w:r>
        <w:rPr>
          <w:spacing w:val="-3"/>
        </w:rPr>
        <w:t> </w:t>
      </w:r>
      <w:r>
        <w:rPr/>
        <w:t>to</w:t>
      </w:r>
      <w:r>
        <w:rPr>
          <w:spacing w:val="-5"/>
        </w:rPr>
        <w:t> </w:t>
      </w:r>
      <w:r>
        <w:rPr/>
        <w:t>the</w:t>
      </w:r>
      <w:r>
        <w:rPr>
          <w:spacing w:val="-1"/>
        </w:rPr>
        <w:t> </w:t>
      </w:r>
      <w:r>
        <w:rPr/>
        <w:t>control</w:t>
      </w:r>
      <w:r>
        <w:rPr>
          <w:spacing w:val="-2"/>
        </w:rPr>
        <w:t> </w:t>
      </w:r>
      <w:r>
        <w:rPr/>
        <w:t>or</w:t>
      </w:r>
      <w:r>
        <w:rPr>
          <w:spacing w:val="-2"/>
        </w:rPr>
        <w:t> </w:t>
      </w:r>
      <w:r>
        <w:rPr/>
        <w:t>test</w:t>
      </w:r>
      <w:r>
        <w:rPr>
          <w:spacing w:val="-2"/>
        </w:rPr>
        <w:t> </w:t>
      </w:r>
      <w:r>
        <w:rPr/>
        <w:t>of the</w:t>
      </w:r>
      <w:r>
        <w:rPr>
          <w:spacing w:val="-6"/>
        </w:rPr>
        <w:t> </w:t>
      </w:r>
      <w:r>
        <w:rPr/>
        <w:t>finished</w:t>
      </w:r>
      <w:r>
        <w:rPr>
          <w:spacing w:val="-3"/>
        </w:rPr>
        <w:t> </w:t>
      </w:r>
      <w:r>
        <w:rPr/>
        <w:t>product,</w:t>
      </w:r>
      <w:r>
        <w:rPr>
          <w:spacing w:val="-2"/>
        </w:rPr>
        <w:t> </w:t>
      </w:r>
      <w:r>
        <w:rPr/>
        <w:t>a</w:t>
      </w:r>
      <w:r>
        <w:rPr>
          <w:spacing w:val="-5"/>
        </w:rPr>
        <w:t> </w:t>
      </w:r>
      <w:r>
        <w:rPr/>
        <w:t>finished</w:t>
      </w:r>
      <w:r>
        <w:rPr>
          <w:spacing w:val="-3"/>
        </w:rPr>
        <w:t> </w:t>
      </w:r>
      <w:r>
        <w:rPr/>
        <w:t>medicinal</w:t>
      </w:r>
      <w:r>
        <w:rPr>
          <w:spacing w:val="-1"/>
        </w:rPr>
        <w:t> </w:t>
      </w:r>
      <w:r>
        <w:rPr/>
        <w:t>product batch</w:t>
      </w:r>
      <w:r>
        <w:rPr>
          <w:spacing w:val="-9"/>
        </w:rPr>
        <w:t> </w:t>
      </w:r>
      <w:r>
        <w:rPr/>
        <w:t>is</w:t>
      </w:r>
      <w:r>
        <w:rPr>
          <w:spacing w:val="-8"/>
        </w:rPr>
        <w:t> </w:t>
      </w:r>
      <w:r>
        <w:rPr/>
        <w:t>an</w:t>
      </w:r>
      <w:r>
        <w:rPr>
          <w:spacing w:val="-12"/>
        </w:rPr>
        <w:t> </w:t>
      </w:r>
      <w:r>
        <w:rPr/>
        <w:t>entity</w:t>
      </w:r>
      <w:r>
        <w:rPr>
          <w:spacing w:val="-11"/>
        </w:rPr>
        <w:t> </w:t>
      </w:r>
      <w:r>
        <w:rPr/>
        <w:t>which</w:t>
      </w:r>
      <w:r>
        <w:rPr>
          <w:spacing w:val="-9"/>
        </w:rPr>
        <w:t> </w:t>
      </w:r>
      <w:r>
        <w:rPr/>
        <w:t>comprises</w:t>
      </w:r>
      <w:r>
        <w:rPr>
          <w:spacing w:val="-11"/>
        </w:rPr>
        <w:t> </w:t>
      </w:r>
      <w:r>
        <w:rPr/>
        <w:t>all</w:t>
      </w:r>
      <w:r>
        <w:rPr>
          <w:spacing w:val="-10"/>
        </w:rPr>
        <w:t> </w:t>
      </w:r>
      <w:r>
        <w:rPr/>
        <w:t>the</w:t>
      </w:r>
      <w:r>
        <w:rPr>
          <w:spacing w:val="-9"/>
        </w:rPr>
        <w:t> </w:t>
      </w:r>
      <w:r>
        <w:rPr/>
        <w:t>units</w:t>
      </w:r>
      <w:r>
        <w:rPr>
          <w:spacing w:val="-8"/>
        </w:rPr>
        <w:t> </w:t>
      </w:r>
      <w:r>
        <w:rPr/>
        <w:t>of</w:t>
      </w:r>
      <w:r>
        <w:rPr>
          <w:spacing w:val="-10"/>
        </w:rPr>
        <w:t> </w:t>
      </w:r>
      <w:r>
        <w:rPr/>
        <w:t>a</w:t>
      </w:r>
      <w:r>
        <w:rPr>
          <w:spacing w:val="-9"/>
        </w:rPr>
        <w:t> </w:t>
      </w:r>
      <w:r>
        <w:rPr/>
        <w:t>pharmaceutical</w:t>
      </w:r>
      <w:r>
        <w:rPr>
          <w:spacing w:val="-11"/>
        </w:rPr>
        <w:t> </w:t>
      </w:r>
      <w:r>
        <w:rPr/>
        <w:t>form</w:t>
      </w:r>
      <w:r>
        <w:rPr>
          <w:spacing w:val="-8"/>
        </w:rPr>
        <w:t> </w:t>
      </w:r>
      <w:r>
        <w:rPr/>
        <w:t>which</w:t>
      </w:r>
      <w:r>
        <w:rPr>
          <w:spacing w:val="-9"/>
        </w:rPr>
        <w:t> </w:t>
      </w:r>
      <w:r>
        <w:rPr/>
        <w:t>are</w:t>
      </w:r>
      <w:r>
        <w:rPr>
          <w:spacing w:val="-11"/>
        </w:rPr>
        <w:t> </w:t>
      </w:r>
      <w:r>
        <w:rPr/>
        <w:t>made from the same initial quantity of material and have undergone the same series of manufacturing and/or sterilisation operations or, in the case of a continuous production process,</w:t>
      </w:r>
      <w:r>
        <w:rPr>
          <w:spacing w:val="-5"/>
        </w:rPr>
        <w:t> </w:t>
      </w:r>
      <w:r>
        <w:rPr/>
        <w:t>all</w:t>
      </w:r>
      <w:r>
        <w:rPr>
          <w:spacing w:val="-5"/>
        </w:rPr>
        <w:t> </w:t>
      </w:r>
      <w:r>
        <w:rPr/>
        <w:t>the</w:t>
      </w:r>
      <w:r>
        <w:rPr>
          <w:spacing w:val="-7"/>
        </w:rPr>
        <w:t> </w:t>
      </w:r>
      <w:r>
        <w:rPr/>
        <w:t>units</w:t>
      </w:r>
      <w:r>
        <w:rPr>
          <w:spacing w:val="-6"/>
        </w:rPr>
        <w:t> </w:t>
      </w:r>
      <w:r>
        <w:rPr/>
        <w:t>manufactured</w:t>
      </w:r>
      <w:r>
        <w:rPr>
          <w:spacing w:val="-7"/>
        </w:rPr>
        <w:t> </w:t>
      </w:r>
      <w:r>
        <w:rPr/>
        <w:t>in</w:t>
      </w:r>
      <w:r>
        <w:rPr>
          <w:spacing w:val="-4"/>
        </w:rPr>
        <w:t> </w:t>
      </w:r>
      <w:r>
        <w:rPr/>
        <w:t>a</w:t>
      </w:r>
      <w:r>
        <w:rPr>
          <w:spacing w:val="-9"/>
        </w:rPr>
        <w:t> </w:t>
      </w:r>
      <w:r>
        <w:rPr/>
        <w:t>given</w:t>
      </w:r>
      <w:r>
        <w:rPr>
          <w:spacing w:val="-4"/>
        </w:rPr>
        <w:t> </w:t>
      </w:r>
      <w:r>
        <w:rPr/>
        <w:t>period</w:t>
      </w:r>
      <w:r>
        <w:rPr>
          <w:spacing w:val="-4"/>
        </w:rPr>
        <w:t> </w:t>
      </w:r>
      <w:r>
        <w:rPr/>
        <w:t>of</w:t>
      </w:r>
      <w:r>
        <w:rPr>
          <w:spacing w:val="-5"/>
        </w:rPr>
        <w:t> </w:t>
      </w:r>
      <w:r>
        <w:rPr/>
        <w:t>time</w:t>
      </w:r>
      <w:r>
        <w:rPr>
          <w:i/>
        </w:rPr>
        <w:t>.</w:t>
      </w:r>
      <w:r>
        <w:rPr>
          <w:i/>
          <w:spacing w:val="-5"/>
        </w:rPr>
        <w:t> </w:t>
      </w:r>
      <w:r>
        <w:rPr/>
        <w:t>In</w:t>
      </w:r>
      <w:r>
        <w:rPr>
          <w:spacing w:val="-9"/>
        </w:rPr>
        <w:t> </w:t>
      </w:r>
      <w:r>
        <w:rPr/>
        <w:t>the</w:t>
      </w:r>
      <w:r>
        <w:rPr>
          <w:spacing w:val="-7"/>
        </w:rPr>
        <w:t> </w:t>
      </w:r>
      <w:r>
        <w:rPr/>
        <w:t>context</w:t>
      </w:r>
      <w:r>
        <w:rPr>
          <w:spacing w:val="-5"/>
        </w:rPr>
        <w:t> </w:t>
      </w:r>
      <w:r>
        <w:rPr/>
        <w:t>of</w:t>
      </w:r>
      <w:r>
        <w:rPr>
          <w:spacing w:val="-5"/>
        </w:rPr>
        <w:t> </w:t>
      </w:r>
      <w:r>
        <w:rPr/>
        <w:t>this</w:t>
      </w:r>
      <w:r>
        <w:rPr>
          <w:spacing w:val="-6"/>
        </w:rPr>
        <w:t> </w:t>
      </w:r>
      <w:r>
        <w:rPr/>
        <w:t>annex the term in particular denotes the batch of product in its final pack for release to the </w:t>
      </w:r>
      <w:r>
        <w:rPr>
          <w:spacing w:val="-2"/>
        </w:rPr>
        <w:t>market.</w:t>
      </w:r>
    </w:p>
    <w:p>
      <w:pPr>
        <w:pStyle w:val="Heading6"/>
        <w:spacing w:before="251"/>
        <w:jc w:val="left"/>
      </w:pPr>
      <w:r>
        <w:rPr>
          <w:spacing w:val="-2"/>
        </w:rPr>
        <w:t>Importer</w:t>
      </w:r>
    </w:p>
    <w:p>
      <w:pPr>
        <w:pStyle w:val="BodyText"/>
        <w:spacing w:before="1"/>
        <w:ind w:left="722"/>
      </w:pPr>
      <w:r>
        <w:rPr/>
        <w:t>Any</w:t>
      </w:r>
      <w:r>
        <w:rPr>
          <w:spacing w:val="-7"/>
        </w:rPr>
        <w:t> </w:t>
      </w:r>
      <w:r>
        <w:rPr/>
        <w:t>holder</w:t>
      </w:r>
      <w:r>
        <w:rPr>
          <w:spacing w:val="-3"/>
        </w:rPr>
        <w:t> </w:t>
      </w:r>
      <w:r>
        <w:rPr/>
        <w:t>of</w:t>
      </w:r>
      <w:r>
        <w:rPr>
          <w:spacing w:val="-3"/>
        </w:rPr>
        <w:t> </w:t>
      </w:r>
      <w:r>
        <w:rPr/>
        <w:t>the</w:t>
      </w:r>
      <w:r>
        <w:rPr>
          <w:spacing w:val="-4"/>
        </w:rPr>
        <w:t> </w:t>
      </w:r>
      <w:r>
        <w:rPr/>
        <w:t>authorisation</w:t>
      </w:r>
      <w:r>
        <w:rPr>
          <w:spacing w:val="-5"/>
        </w:rPr>
        <w:t> </w:t>
      </w:r>
      <w:r>
        <w:rPr/>
        <w:t>to</w:t>
      </w:r>
      <w:r>
        <w:rPr>
          <w:spacing w:val="-6"/>
        </w:rPr>
        <w:t> </w:t>
      </w:r>
      <w:r>
        <w:rPr/>
        <w:t>import</w:t>
      </w:r>
      <w:r>
        <w:rPr>
          <w:spacing w:val="-5"/>
        </w:rPr>
        <w:t> </w:t>
      </w:r>
      <w:r>
        <w:rPr/>
        <w:t>as</w:t>
      </w:r>
      <w:r>
        <w:rPr>
          <w:spacing w:val="-6"/>
        </w:rPr>
        <w:t> </w:t>
      </w:r>
      <w:r>
        <w:rPr/>
        <w:t>required</w:t>
      </w:r>
      <w:r>
        <w:rPr>
          <w:spacing w:val="-5"/>
        </w:rPr>
        <w:t> </w:t>
      </w:r>
      <w:r>
        <w:rPr/>
        <w:t>by</w:t>
      </w:r>
      <w:r>
        <w:rPr>
          <w:spacing w:val="-6"/>
        </w:rPr>
        <w:t> </w:t>
      </w:r>
      <w:r>
        <w:rPr/>
        <w:t>national</w:t>
      </w:r>
      <w:r>
        <w:rPr>
          <w:spacing w:val="-5"/>
        </w:rPr>
        <w:t> </w:t>
      </w:r>
      <w:r>
        <w:rPr>
          <w:spacing w:val="-4"/>
        </w:rPr>
        <w:t>law.</w:t>
      </w:r>
    </w:p>
    <w:p>
      <w:pPr>
        <w:pStyle w:val="Heading6"/>
        <w:spacing w:before="251"/>
        <w:jc w:val="left"/>
      </w:pPr>
      <w:r>
        <w:rPr>
          <w:spacing w:val="-2"/>
        </w:rPr>
        <w:t>Jurisdiction</w:t>
      </w:r>
    </w:p>
    <w:p>
      <w:pPr>
        <w:pStyle w:val="BodyText"/>
        <w:spacing w:before="4"/>
        <w:ind w:left="722" w:right="1313"/>
        <w:jc w:val="both"/>
      </w:pPr>
      <w:r>
        <w:rPr/>
        <w:t>A jurisdiction is a territory within which a court or government agency is exercising its power. A</w:t>
      </w:r>
      <w:r>
        <w:rPr>
          <w:spacing w:val="-2"/>
        </w:rPr>
        <w:t> </w:t>
      </w:r>
      <w:r>
        <w:rPr/>
        <w:t>jurisdiction</w:t>
      </w:r>
      <w:r>
        <w:rPr>
          <w:spacing w:val="-2"/>
        </w:rPr>
        <w:t> </w:t>
      </w:r>
      <w:r>
        <w:rPr/>
        <w:t>can</w:t>
      </w:r>
      <w:r>
        <w:rPr>
          <w:spacing w:val="-4"/>
        </w:rPr>
        <w:t> </w:t>
      </w:r>
      <w:r>
        <w:rPr/>
        <w:t>be e.g. a</w:t>
      </w:r>
      <w:r>
        <w:rPr>
          <w:spacing w:val="-2"/>
        </w:rPr>
        <w:t> </w:t>
      </w:r>
      <w:r>
        <w:rPr/>
        <w:t>State</w:t>
      </w:r>
      <w:r>
        <w:rPr>
          <w:spacing w:val="-4"/>
        </w:rPr>
        <w:t> </w:t>
      </w:r>
      <w:r>
        <w:rPr/>
        <w:t>(whether</w:t>
      </w:r>
      <w:r>
        <w:rPr>
          <w:spacing w:val="-1"/>
        </w:rPr>
        <w:t> </w:t>
      </w:r>
      <w:r>
        <w:rPr/>
        <w:t>internationally</w:t>
      </w:r>
      <w:r>
        <w:rPr>
          <w:spacing w:val="-2"/>
        </w:rPr>
        <w:t> </w:t>
      </w:r>
      <w:r>
        <w:rPr/>
        <w:t>recognised or</w:t>
      </w:r>
      <w:r>
        <w:rPr>
          <w:spacing w:val="-1"/>
        </w:rPr>
        <w:t> </w:t>
      </w:r>
      <w:r>
        <w:rPr/>
        <w:t>not)</w:t>
      </w:r>
      <w:r>
        <w:rPr>
          <w:spacing w:val="-1"/>
        </w:rPr>
        <w:t> </w:t>
      </w:r>
      <w:r>
        <w:rPr/>
        <w:t>or</w:t>
      </w:r>
      <w:r>
        <w:rPr>
          <w:spacing w:val="-1"/>
        </w:rPr>
        <w:t> </w:t>
      </w:r>
      <w:r>
        <w:rPr/>
        <w:t>a </w:t>
      </w:r>
      <w:r>
        <w:rPr>
          <w:spacing w:val="-2"/>
        </w:rPr>
        <w:t>region.</w:t>
      </w:r>
    </w:p>
    <w:p>
      <w:pPr>
        <w:spacing w:after="0"/>
        <w:jc w:val="both"/>
        <w:sectPr>
          <w:pgSz w:w="11910" w:h="16850"/>
          <w:pgMar w:header="724" w:footer="970" w:top="960" w:bottom="1160" w:left="980" w:right="380"/>
        </w:sectPr>
      </w:pPr>
    </w:p>
    <w:p>
      <w:pPr>
        <w:pStyle w:val="BodyText"/>
        <w:rPr>
          <w:sz w:val="28"/>
        </w:rPr>
      </w:pPr>
    </w:p>
    <w:p>
      <w:pPr>
        <w:pStyle w:val="BodyText"/>
        <w:spacing w:before="83"/>
        <w:rPr>
          <w:sz w:val="28"/>
        </w:rPr>
      </w:pPr>
    </w:p>
    <w:p>
      <w:pPr>
        <w:pStyle w:val="Heading2"/>
        <w:spacing w:line="322" w:lineRule="exact" w:before="1"/>
      </w:pPr>
      <w:r>
        <w:rPr/>
        <w:t>APPENDIX</w:t>
      </w:r>
      <w:r>
        <w:rPr>
          <w:spacing w:val="-8"/>
        </w:rPr>
        <w:t> </w:t>
      </w:r>
      <w:r>
        <w:rPr>
          <w:spacing w:val="-10"/>
        </w:rPr>
        <w:t>I</w:t>
      </w:r>
    </w:p>
    <w:p>
      <w:pPr>
        <w:pStyle w:val="Heading3"/>
        <w:ind w:left="2829" w:right="1327" w:hanging="1592"/>
      </w:pPr>
      <w:r>
        <w:rPr/>
        <w:t>Recommended</w:t>
      </w:r>
      <w:r>
        <w:rPr>
          <w:spacing w:val="-6"/>
        </w:rPr>
        <w:t> </w:t>
      </w:r>
      <w:r>
        <w:rPr/>
        <w:t>content</w:t>
      </w:r>
      <w:r>
        <w:rPr>
          <w:spacing w:val="-4"/>
        </w:rPr>
        <w:t> </w:t>
      </w:r>
      <w:r>
        <w:rPr/>
        <w:t>of</w:t>
      </w:r>
      <w:r>
        <w:rPr>
          <w:spacing w:val="-4"/>
        </w:rPr>
        <w:t> </w:t>
      </w:r>
      <w:r>
        <w:rPr/>
        <w:t>the</w:t>
      </w:r>
      <w:r>
        <w:rPr>
          <w:spacing w:val="-6"/>
        </w:rPr>
        <w:t> </w:t>
      </w:r>
      <w:r>
        <w:rPr/>
        <w:t>confirmation</w:t>
      </w:r>
      <w:r>
        <w:rPr>
          <w:spacing w:val="-5"/>
        </w:rPr>
        <w:t> </w:t>
      </w:r>
      <w:r>
        <w:rPr/>
        <w:t>of</w:t>
      </w:r>
      <w:r>
        <w:rPr>
          <w:spacing w:val="-6"/>
        </w:rPr>
        <w:t> </w:t>
      </w:r>
      <w:r>
        <w:rPr/>
        <w:t>the</w:t>
      </w:r>
      <w:r>
        <w:rPr>
          <w:spacing w:val="-4"/>
        </w:rPr>
        <w:t> </w:t>
      </w:r>
      <w:r>
        <w:rPr/>
        <w:t>partial manufacturing of a medicinal product</w:t>
      </w:r>
    </w:p>
    <w:p>
      <w:pPr>
        <w:pStyle w:val="BodyText"/>
        <w:spacing w:before="254"/>
        <w:ind w:left="722" w:right="1318"/>
      </w:pPr>
      <w:r>
        <w:rPr/>
        <w:t>[LETTER</w:t>
      </w:r>
      <w:r>
        <w:rPr>
          <w:spacing w:val="-6"/>
        </w:rPr>
        <w:t> </w:t>
      </w:r>
      <w:r>
        <w:rPr/>
        <w:t>HEAD</w:t>
      </w:r>
      <w:r>
        <w:rPr>
          <w:spacing w:val="-8"/>
        </w:rPr>
        <w:t> </w:t>
      </w:r>
      <w:r>
        <w:rPr/>
        <w:t>OF</w:t>
      </w:r>
      <w:r>
        <w:rPr>
          <w:spacing w:val="-5"/>
        </w:rPr>
        <w:t> </w:t>
      </w:r>
      <w:r>
        <w:rPr/>
        <w:t>MANUFACTURER</w:t>
      </w:r>
      <w:r>
        <w:rPr>
          <w:spacing w:val="-11"/>
        </w:rPr>
        <w:t> </w:t>
      </w:r>
      <w:r>
        <w:rPr/>
        <w:t>WHO</w:t>
      </w:r>
      <w:r>
        <w:rPr>
          <w:spacing w:val="-4"/>
        </w:rPr>
        <w:t> </w:t>
      </w:r>
      <w:r>
        <w:rPr/>
        <w:t>CARRIED</w:t>
      </w:r>
      <w:r>
        <w:rPr>
          <w:spacing w:val="-6"/>
        </w:rPr>
        <w:t> </w:t>
      </w:r>
      <w:r>
        <w:rPr/>
        <w:t>OUT</w:t>
      </w:r>
      <w:r>
        <w:rPr>
          <w:spacing w:val="-7"/>
        </w:rPr>
        <w:t> </w:t>
      </w:r>
      <w:r>
        <w:rPr/>
        <w:t>THE</w:t>
      </w:r>
      <w:r>
        <w:rPr>
          <w:spacing w:val="-5"/>
        </w:rPr>
        <w:t> </w:t>
      </w:r>
      <w:r>
        <w:rPr/>
        <w:t>MANUFACTURING </w:t>
      </w:r>
      <w:r>
        <w:rPr>
          <w:spacing w:val="-2"/>
        </w:rPr>
        <w:t>ACTIVITY]</w:t>
      </w:r>
    </w:p>
    <w:p>
      <w:pPr>
        <w:pStyle w:val="ListParagraph"/>
        <w:numPr>
          <w:ilvl w:val="0"/>
          <w:numId w:val="94"/>
        </w:numPr>
        <w:tabs>
          <w:tab w:pos="1429" w:val="left" w:leader="none"/>
          <w:tab w:pos="1442" w:val="left" w:leader="none"/>
        </w:tabs>
        <w:spacing w:line="240" w:lineRule="auto" w:before="253" w:after="0"/>
        <w:ind w:left="1442" w:right="1318" w:hanging="720"/>
        <w:jc w:val="left"/>
        <w:rPr>
          <w:sz w:val="22"/>
        </w:rPr>
      </w:pPr>
      <w:r>
        <w:rPr>
          <w:sz w:val="22"/>
        </w:rPr>
        <w:t>Name</w:t>
      </w:r>
      <w:r>
        <w:rPr>
          <w:spacing w:val="80"/>
          <w:sz w:val="22"/>
        </w:rPr>
        <w:t> </w:t>
      </w:r>
      <w:r>
        <w:rPr>
          <w:sz w:val="22"/>
        </w:rPr>
        <w:t>of</w:t>
      </w:r>
      <w:r>
        <w:rPr>
          <w:spacing w:val="80"/>
          <w:sz w:val="22"/>
        </w:rPr>
        <w:t> </w:t>
      </w:r>
      <w:r>
        <w:rPr>
          <w:sz w:val="22"/>
        </w:rPr>
        <w:t>the</w:t>
      </w:r>
      <w:r>
        <w:rPr>
          <w:spacing w:val="80"/>
          <w:sz w:val="22"/>
        </w:rPr>
        <w:t> </w:t>
      </w:r>
      <w:r>
        <w:rPr>
          <w:sz w:val="22"/>
        </w:rPr>
        <w:t>product</w:t>
      </w:r>
      <w:r>
        <w:rPr>
          <w:spacing w:val="80"/>
          <w:sz w:val="22"/>
        </w:rPr>
        <w:t> </w:t>
      </w:r>
      <w:r>
        <w:rPr>
          <w:sz w:val="22"/>
        </w:rPr>
        <w:t>and</w:t>
      </w:r>
      <w:r>
        <w:rPr>
          <w:spacing w:val="80"/>
          <w:sz w:val="22"/>
        </w:rPr>
        <w:t> </w:t>
      </w:r>
      <w:r>
        <w:rPr>
          <w:sz w:val="22"/>
        </w:rPr>
        <w:t>description</w:t>
      </w:r>
      <w:r>
        <w:rPr>
          <w:spacing w:val="80"/>
          <w:sz w:val="22"/>
        </w:rPr>
        <w:t> </w:t>
      </w:r>
      <w:r>
        <w:rPr>
          <w:sz w:val="22"/>
        </w:rPr>
        <w:t>of</w:t>
      </w:r>
      <w:r>
        <w:rPr>
          <w:spacing w:val="80"/>
          <w:sz w:val="22"/>
        </w:rPr>
        <w:t> </w:t>
      </w:r>
      <w:r>
        <w:rPr>
          <w:sz w:val="22"/>
        </w:rPr>
        <w:t>the</w:t>
      </w:r>
      <w:r>
        <w:rPr>
          <w:spacing w:val="80"/>
          <w:sz w:val="22"/>
        </w:rPr>
        <w:t> </w:t>
      </w:r>
      <w:r>
        <w:rPr>
          <w:sz w:val="22"/>
        </w:rPr>
        <w:t>manufacturing</w:t>
      </w:r>
      <w:r>
        <w:rPr>
          <w:spacing w:val="80"/>
          <w:sz w:val="22"/>
        </w:rPr>
        <w:t> </w:t>
      </w:r>
      <w:r>
        <w:rPr>
          <w:sz w:val="22"/>
        </w:rPr>
        <w:t>stage</w:t>
      </w:r>
      <w:r>
        <w:rPr>
          <w:spacing w:val="80"/>
          <w:sz w:val="22"/>
        </w:rPr>
        <w:t> </w:t>
      </w:r>
      <w:r>
        <w:rPr>
          <w:sz w:val="22"/>
        </w:rPr>
        <w:t>(e.g.</w:t>
      </w:r>
      <w:r>
        <w:rPr>
          <w:spacing w:val="40"/>
          <w:sz w:val="22"/>
        </w:rPr>
        <w:t> </w:t>
      </w:r>
      <w:r>
        <w:rPr>
          <w:sz w:val="22"/>
        </w:rPr>
        <w:t>paracetamol 500 mg tablets, primary packaging into blister packs).</w:t>
      </w:r>
    </w:p>
    <w:p>
      <w:pPr>
        <w:pStyle w:val="ListParagraph"/>
        <w:numPr>
          <w:ilvl w:val="0"/>
          <w:numId w:val="94"/>
        </w:numPr>
        <w:tabs>
          <w:tab w:pos="1429" w:val="left" w:leader="none"/>
        </w:tabs>
        <w:spacing w:line="240" w:lineRule="auto" w:before="252" w:after="0"/>
        <w:ind w:left="1429" w:right="0" w:hanging="707"/>
        <w:jc w:val="left"/>
        <w:rPr>
          <w:sz w:val="22"/>
        </w:rPr>
      </w:pPr>
      <w:r>
        <w:rPr>
          <w:sz w:val="22"/>
        </w:rPr>
        <w:t>Batch</w:t>
      </w:r>
      <w:r>
        <w:rPr>
          <w:spacing w:val="-3"/>
          <w:sz w:val="22"/>
        </w:rPr>
        <w:t> </w:t>
      </w:r>
      <w:r>
        <w:rPr>
          <w:spacing w:val="-2"/>
          <w:sz w:val="22"/>
        </w:rPr>
        <w:t>number.</w:t>
      </w:r>
    </w:p>
    <w:p>
      <w:pPr>
        <w:pStyle w:val="BodyText"/>
        <w:spacing w:before="1"/>
      </w:pPr>
    </w:p>
    <w:p>
      <w:pPr>
        <w:pStyle w:val="ListParagraph"/>
        <w:numPr>
          <w:ilvl w:val="0"/>
          <w:numId w:val="94"/>
        </w:numPr>
        <w:tabs>
          <w:tab w:pos="1429" w:val="left" w:leader="none"/>
        </w:tabs>
        <w:spacing w:line="240" w:lineRule="auto" w:before="0" w:after="0"/>
        <w:ind w:left="1429" w:right="0" w:hanging="707"/>
        <w:jc w:val="left"/>
        <w:rPr>
          <w:sz w:val="22"/>
        </w:rPr>
      </w:pPr>
      <w:r>
        <w:rPr>
          <w:sz w:val="22"/>
        </w:rPr>
        <w:t>Name</w:t>
      </w:r>
      <w:r>
        <w:rPr>
          <w:spacing w:val="-5"/>
          <w:sz w:val="22"/>
        </w:rPr>
        <w:t> </w:t>
      </w:r>
      <w:r>
        <w:rPr>
          <w:sz w:val="22"/>
        </w:rPr>
        <w:t>and</w:t>
      </w:r>
      <w:r>
        <w:rPr>
          <w:spacing w:val="-6"/>
          <w:sz w:val="22"/>
        </w:rPr>
        <w:t> </w:t>
      </w:r>
      <w:r>
        <w:rPr>
          <w:sz w:val="22"/>
        </w:rPr>
        <w:t>address</w:t>
      </w:r>
      <w:r>
        <w:rPr>
          <w:spacing w:val="-5"/>
          <w:sz w:val="22"/>
        </w:rPr>
        <w:t> </w:t>
      </w:r>
      <w:r>
        <w:rPr>
          <w:sz w:val="22"/>
        </w:rPr>
        <w:t>of</w:t>
      </w:r>
      <w:r>
        <w:rPr>
          <w:spacing w:val="-5"/>
          <w:sz w:val="22"/>
        </w:rPr>
        <w:t> </w:t>
      </w:r>
      <w:r>
        <w:rPr>
          <w:sz w:val="22"/>
        </w:rPr>
        <w:t>the</w:t>
      </w:r>
      <w:r>
        <w:rPr>
          <w:spacing w:val="-3"/>
          <w:sz w:val="22"/>
        </w:rPr>
        <w:t> </w:t>
      </w:r>
      <w:r>
        <w:rPr>
          <w:sz w:val="22"/>
        </w:rPr>
        <w:t>site</w:t>
      </w:r>
      <w:r>
        <w:rPr>
          <w:spacing w:val="-5"/>
          <w:sz w:val="22"/>
        </w:rPr>
        <w:t> </w:t>
      </w:r>
      <w:r>
        <w:rPr>
          <w:sz w:val="22"/>
        </w:rPr>
        <w:t>carrying</w:t>
      </w:r>
      <w:r>
        <w:rPr>
          <w:spacing w:val="-2"/>
          <w:sz w:val="22"/>
        </w:rPr>
        <w:t> </w:t>
      </w:r>
      <w:r>
        <w:rPr>
          <w:sz w:val="22"/>
        </w:rPr>
        <w:t>out</w:t>
      </w:r>
      <w:r>
        <w:rPr>
          <w:spacing w:val="-6"/>
          <w:sz w:val="22"/>
        </w:rPr>
        <w:t> </w:t>
      </w:r>
      <w:r>
        <w:rPr>
          <w:sz w:val="22"/>
        </w:rPr>
        <w:t>the</w:t>
      </w:r>
      <w:r>
        <w:rPr>
          <w:spacing w:val="-4"/>
          <w:sz w:val="22"/>
        </w:rPr>
        <w:t> </w:t>
      </w:r>
      <w:r>
        <w:rPr>
          <w:sz w:val="22"/>
        </w:rPr>
        <w:t>partial</w:t>
      </w:r>
      <w:r>
        <w:rPr>
          <w:spacing w:val="-4"/>
          <w:sz w:val="22"/>
        </w:rPr>
        <w:t> </w:t>
      </w:r>
      <w:r>
        <w:rPr>
          <w:spacing w:val="-2"/>
          <w:sz w:val="22"/>
        </w:rPr>
        <w:t>manufacturing.</w:t>
      </w:r>
    </w:p>
    <w:p>
      <w:pPr>
        <w:pStyle w:val="BodyText"/>
      </w:pPr>
    </w:p>
    <w:p>
      <w:pPr>
        <w:pStyle w:val="ListParagraph"/>
        <w:numPr>
          <w:ilvl w:val="0"/>
          <w:numId w:val="94"/>
        </w:numPr>
        <w:tabs>
          <w:tab w:pos="1429" w:val="left" w:leader="none"/>
          <w:tab w:pos="1442" w:val="left" w:leader="none"/>
        </w:tabs>
        <w:spacing w:line="240" w:lineRule="auto" w:before="0" w:after="0"/>
        <w:ind w:left="1442" w:right="1320" w:hanging="720"/>
        <w:jc w:val="left"/>
        <w:rPr>
          <w:sz w:val="22"/>
        </w:rPr>
      </w:pPr>
      <w:r>
        <w:rPr>
          <w:sz w:val="22"/>
        </w:rPr>
        <w:t>Reference to the</w:t>
      </w:r>
      <w:r>
        <w:rPr>
          <w:spacing w:val="-1"/>
          <w:sz w:val="22"/>
        </w:rPr>
        <w:t> </w:t>
      </w:r>
      <w:r>
        <w:rPr>
          <w:sz w:val="22"/>
        </w:rPr>
        <w:t>Technical Quality Agreement (in accordance with Chapter 7 of the PIC/S GMP Guide).</w:t>
      </w:r>
    </w:p>
    <w:p>
      <w:pPr>
        <w:pStyle w:val="BodyText"/>
      </w:pPr>
    </w:p>
    <w:p>
      <w:pPr>
        <w:pStyle w:val="ListParagraph"/>
        <w:numPr>
          <w:ilvl w:val="0"/>
          <w:numId w:val="94"/>
        </w:numPr>
        <w:tabs>
          <w:tab w:pos="1429" w:val="left" w:leader="none"/>
        </w:tabs>
        <w:spacing w:line="240" w:lineRule="auto" w:before="0" w:after="0"/>
        <w:ind w:left="1429" w:right="0" w:hanging="707"/>
        <w:jc w:val="left"/>
        <w:rPr>
          <w:sz w:val="22"/>
        </w:rPr>
      </w:pPr>
      <w:r>
        <w:rPr>
          <w:sz w:val="22"/>
        </w:rPr>
        <w:t>Confirmation</w:t>
      </w:r>
      <w:r>
        <w:rPr>
          <w:spacing w:val="-11"/>
          <w:sz w:val="22"/>
        </w:rPr>
        <w:t> </w:t>
      </w:r>
      <w:r>
        <w:rPr>
          <w:spacing w:val="-2"/>
          <w:sz w:val="22"/>
        </w:rPr>
        <w:t>statement.</w:t>
      </w:r>
    </w:p>
    <w:p>
      <w:pPr>
        <w:pStyle w:val="BodyText"/>
      </w:pPr>
    </w:p>
    <w:p>
      <w:pPr>
        <w:pStyle w:val="BodyText"/>
        <w:ind w:left="1442" w:right="1315" w:hanging="12"/>
        <w:jc w:val="both"/>
      </w:pPr>
      <w:r>
        <w:rPr/>
        <w:t>I</w:t>
      </w:r>
      <w:r>
        <w:rPr>
          <w:spacing w:val="-16"/>
        </w:rPr>
        <w:t> </w:t>
      </w:r>
      <w:r>
        <w:rPr/>
        <w:t>hereby</w:t>
      </w:r>
      <w:r>
        <w:rPr>
          <w:spacing w:val="-15"/>
        </w:rPr>
        <w:t> </w:t>
      </w:r>
      <w:r>
        <w:rPr/>
        <w:t>confirm</w:t>
      </w:r>
      <w:r>
        <w:rPr>
          <w:spacing w:val="-15"/>
        </w:rPr>
        <w:t> </w:t>
      </w:r>
      <w:r>
        <w:rPr/>
        <w:t>that</w:t>
      </w:r>
      <w:r>
        <w:rPr>
          <w:spacing w:val="-16"/>
        </w:rPr>
        <w:t> </w:t>
      </w:r>
      <w:r>
        <w:rPr/>
        <w:t>the</w:t>
      </w:r>
      <w:r>
        <w:rPr>
          <w:spacing w:val="-15"/>
        </w:rPr>
        <w:t> </w:t>
      </w:r>
      <w:r>
        <w:rPr/>
        <w:t>manufacturing</w:t>
      </w:r>
      <w:r>
        <w:rPr>
          <w:spacing w:val="-15"/>
        </w:rPr>
        <w:t> </w:t>
      </w:r>
      <w:r>
        <w:rPr/>
        <w:t>stages</w:t>
      </w:r>
      <w:r>
        <w:rPr>
          <w:spacing w:val="-15"/>
        </w:rPr>
        <w:t> </w:t>
      </w:r>
      <w:r>
        <w:rPr/>
        <w:t>referred</w:t>
      </w:r>
      <w:r>
        <w:rPr>
          <w:spacing w:val="-16"/>
        </w:rPr>
        <w:t> </w:t>
      </w:r>
      <w:r>
        <w:rPr/>
        <w:t>to</w:t>
      </w:r>
      <w:r>
        <w:rPr>
          <w:spacing w:val="-15"/>
        </w:rPr>
        <w:t> </w:t>
      </w:r>
      <w:r>
        <w:rPr/>
        <w:t>in</w:t>
      </w:r>
      <w:r>
        <w:rPr>
          <w:spacing w:val="-15"/>
        </w:rPr>
        <w:t> </w:t>
      </w:r>
      <w:r>
        <w:rPr/>
        <w:t>the</w:t>
      </w:r>
      <w:r>
        <w:rPr>
          <w:spacing w:val="-16"/>
        </w:rPr>
        <w:t> </w:t>
      </w:r>
      <w:r>
        <w:rPr/>
        <w:t>Technical</w:t>
      </w:r>
      <w:r>
        <w:rPr>
          <w:spacing w:val="-15"/>
        </w:rPr>
        <w:t> </w:t>
      </w:r>
      <w:r>
        <w:rPr/>
        <w:t>Quality Agreement have been carried out in full compliance with the</w:t>
      </w:r>
      <w:r>
        <w:rPr>
          <w:spacing w:val="-3"/>
        </w:rPr>
        <w:t> </w:t>
      </w:r>
      <w:r>
        <w:rPr/>
        <w:t>GMP requirements of the [insert</w:t>
      </w:r>
      <w:r>
        <w:rPr>
          <w:spacing w:val="-1"/>
        </w:rPr>
        <w:t> </w:t>
      </w:r>
      <w:r>
        <w:rPr/>
        <w:t>jurisdiction]</w:t>
      </w:r>
      <w:r>
        <w:rPr>
          <w:spacing w:val="-2"/>
        </w:rPr>
        <w:t> </w:t>
      </w:r>
      <w:r>
        <w:rPr/>
        <w:t>and the</w:t>
      </w:r>
      <w:r>
        <w:rPr>
          <w:spacing w:val="-3"/>
        </w:rPr>
        <w:t> </w:t>
      </w:r>
      <w:r>
        <w:rPr/>
        <w:t>terms</w:t>
      </w:r>
      <w:r>
        <w:rPr>
          <w:spacing w:val="-3"/>
        </w:rPr>
        <w:t> </w:t>
      </w:r>
      <w:r>
        <w:rPr/>
        <w:t>described</w:t>
      </w:r>
      <w:r>
        <w:rPr>
          <w:spacing w:val="-3"/>
        </w:rPr>
        <w:t> </w:t>
      </w:r>
      <w:r>
        <w:rPr/>
        <w:t>in</w:t>
      </w:r>
      <w:r>
        <w:rPr>
          <w:spacing w:val="-1"/>
        </w:rPr>
        <w:t> </w:t>
      </w:r>
      <w:r>
        <w:rPr/>
        <w:t>the</w:t>
      </w:r>
      <w:r>
        <w:rPr>
          <w:spacing w:val="-1"/>
        </w:rPr>
        <w:t> </w:t>
      </w:r>
      <w:r>
        <w:rPr/>
        <w:t>Agreement</w:t>
      </w:r>
      <w:r>
        <w:rPr>
          <w:spacing w:val="-1"/>
        </w:rPr>
        <w:t> </w:t>
      </w:r>
      <w:r>
        <w:rPr/>
        <w:t>for ensuring compliance with the requirements of the Marketing Authorisation(s) as provided by [Contract Giver/manufacturer certifying and releasing the batch].</w:t>
      </w:r>
    </w:p>
    <w:p>
      <w:pPr>
        <w:pStyle w:val="ListParagraph"/>
        <w:numPr>
          <w:ilvl w:val="0"/>
          <w:numId w:val="94"/>
        </w:numPr>
        <w:tabs>
          <w:tab w:pos="1429" w:val="left" w:leader="none"/>
        </w:tabs>
        <w:spacing w:line="240" w:lineRule="auto" w:before="253" w:after="0"/>
        <w:ind w:left="1429" w:right="0" w:hanging="707"/>
        <w:jc w:val="left"/>
        <w:rPr>
          <w:sz w:val="22"/>
        </w:rPr>
      </w:pPr>
      <w:r>
        <w:rPr>
          <w:sz w:val="22"/>
        </w:rPr>
        <w:t>Name</w:t>
      </w:r>
      <w:r>
        <w:rPr>
          <w:spacing w:val="-7"/>
          <w:sz w:val="22"/>
        </w:rPr>
        <w:t> </w:t>
      </w:r>
      <w:r>
        <w:rPr>
          <w:sz w:val="22"/>
        </w:rPr>
        <w:t>of</w:t>
      </w:r>
      <w:r>
        <w:rPr>
          <w:spacing w:val="-7"/>
          <w:sz w:val="22"/>
        </w:rPr>
        <w:t> </w:t>
      </w:r>
      <w:r>
        <w:rPr>
          <w:sz w:val="22"/>
        </w:rPr>
        <w:t>the</w:t>
      </w:r>
      <w:r>
        <w:rPr>
          <w:spacing w:val="-4"/>
          <w:sz w:val="22"/>
        </w:rPr>
        <w:t> </w:t>
      </w:r>
      <w:r>
        <w:rPr>
          <w:sz w:val="22"/>
        </w:rPr>
        <w:t>Authorised</w:t>
      </w:r>
      <w:r>
        <w:rPr>
          <w:spacing w:val="-7"/>
          <w:sz w:val="22"/>
        </w:rPr>
        <w:t> </w:t>
      </w:r>
      <w:r>
        <w:rPr>
          <w:sz w:val="22"/>
        </w:rPr>
        <w:t>Person</w:t>
      </w:r>
      <w:r>
        <w:rPr>
          <w:spacing w:val="-5"/>
          <w:sz w:val="22"/>
        </w:rPr>
        <w:t> </w:t>
      </w:r>
      <w:r>
        <w:rPr>
          <w:sz w:val="22"/>
        </w:rPr>
        <w:t>confirming</w:t>
      </w:r>
      <w:r>
        <w:rPr>
          <w:spacing w:val="-6"/>
          <w:sz w:val="22"/>
        </w:rPr>
        <w:t> </w:t>
      </w:r>
      <w:r>
        <w:rPr>
          <w:sz w:val="22"/>
        </w:rPr>
        <w:t>the</w:t>
      </w:r>
      <w:r>
        <w:rPr>
          <w:spacing w:val="-7"/>
          <w:sz w:val="22"/>
        </w:rPr>
        <w:t> </w:t>
      </w:r>
      <w:r>
        <w:rPr>
          <w:sz w:val="22"/>
        </w:rPr>
        <w:t>partial</w:t>
      </w:r>
      <w:r>
        <w:rPr>
          <w:spacing w:val="-6"/>
          <w:sz w:val="22"/>
        </w:rPr>
        <w:t> </w:t>
      </w:r>
      <w:r>
        <w:rPr>
          <w:spacing w:val="-2"/>
          <w:sz w:val="22"/>
        </w:rPr>
        <w:t>manufacturing.</w:t>
      </w:r>
    </w:p>
    <w:p>
      <w:pPr>
        <w:pStyle w:val="BodyText"/>
      </w:pPr>
    </w:p>
    <w:p>
      <w:pPr>
        <w:pStyle w:val="ListParagraph"/>
        <w:numPr>
          <w:ilvl w:val="0"/>
          <w:numId w:val="94"/>
        </w:numPr>
        <w:tabs>
          <w:tab w:pos="1429" w:val="left" w:leader="none"/>
        </w:tabs>
        <w:spacing w:line="240" w:lineRule="auto" w:before="0" w:after="0"/>
        <w:ind w:left="1429" w:right="0" w:hanging="707"/>
        <w:jc w:val="left"/>
        <w:rPr>
          <w:sz w:val="22"/>
        </w:rPr>
      </w:pPr>
      <w:r>
        <w:rPr>
          <w:sz w:val="22"/>
        </w:rPr>
        <w:t>Signature</w:t>
      </w:r>
      <w:r>
        <w:rPr>
          <w:spacing w:val="-9"/>
          <w:sz w:val="22"/>
        </w:rPr>
        <w:t> </w:t>
      </w:r>
      <w:r>
        <w:rPr>
          <w:sz w:val="22"/>
        </w:rPr>
        <w:t>of</w:t>
      </w:r>
      <w:r>
        <w:rPr>
          <w:spacing w:val="-4"/>
          <w:sz w:val="22"/>
        </w:rPr>
        <w:t> </w:t>
      </w:r>
      <w:r>
        <w:rPr>
          <w:sz w:val="22"/>
        </w:rPr>
        <w:t>Authorised</w:t>
      </w:r>
      <w:r>
        <w:rPr>
          <w:spacing w:val="-7"/>
          <w:sz w:val="22"/>
        </w:rPr>
        <w:t> </w:t>
      </w:r>
      <w:r>
        <w:rPr>
          <w:sz w:val="22"/>
        </w:rPr>
        <w:t>Person</w:t>
      </w:r>
      <w:r>
        <w:rPr>
          <w:spacing w:val="-7"/>
          <w:sz w:val="22"/>
        </w:rPr>
        <w:t> </w:t>
      </w:r>
      <w:r>
        <w:rPr>
          <w:sz w:val="22"/>
        </w:rPr>
        <w:t>confirming</w:t>
      </w:r>
      <w:r>
        <w:rPr>
          <w:spacing w:val="-7"/>
          <w:sz w:val="22"/>
        </w:rPr>
        <w:t> </w:t>
      </w:r>
      <w:r>
        <w:rPr>
          <w:sz w:val="22"/>
        </w:rPr>
        <w:t>the</w:t>
      </w:r>
      <w:r>
        <w:rPr>
          <w:spacing w:val="-8"/>
          <w:sz w:val="22"/>
        </w:rPr>
        <w:t> </w:t>
      </w:r>
      <w:r>
        <w:rPr>
          <w:sz w:val="22"/>
        </w:rPr>
        <w:t>partial</w:t>
      </w:r>
      <w:r>
        <w:rPr>
          <w:spacing w:val="-7"/>
          <w:sz w:val="22"/>
        </w:rPr>
        <w:t> </w:t>
      </w:r>
      <w:r>
        <w:rPr>
          <w:spacing w:val="-2"/>
          <w:sz w:val="22"/>
        </w:rPr>
        <w:t>manufacturing.</w:t>
      </w:r>
    </w:p>
    <w:p>
      <w:pPr>
        <w:pStyle w:val="BodyText"/>
      </w:pPr>
    </w:p>
    <w:p>
      <w:pPr>
        <w:pStyle w:val="ListParagraph"/>
        <w:numPr>
          <w:ilvl w:val="0"/>
          <w:numId w:val="94"/>
        </w:numPr>
        <w:tabs>
          <w:tab w:pos="1429" w:val="left" w:leader="none"/>
        </w:tabs>
        <w:spacing w:line="240" w:lineRule="auto" w:before="1" w:after="0"/>
        <w:ind w:left="1429" w:right="0" w:hanging="707"/>
        <w:jc w:val="left"/>
        <w:rPr>
          <w:sz w:val="22"/>
        </w:rPr>
      </w:pPr>
      <w:r>
        <w:rPr>
          <w:sz w:val="22"/>
        </w:rPr>
        <w:t>Date</w:t>
      </w:r>
      <w:r>
        <w:rPr>
          <w:spacing w:val="-3"/>
          <w:sz w:val="22"/>
        </w:rPr>
        <w:t> </w:t>
      </w:r>
      <w:r>
        <w:rPr>
          <w:sz w:val="22"/>
        </w:rPr>
        <w:t>of</w:t>
      </w:r>
      <w:r>
        <w:rPr>
          <w:spacing w:val="-1"/>
          <w:sz w:val="22"/>
        </w:rPr>
        <w:t> </w:t>
      </w:r>
      <w:r>
        <w:rPr>
          <w:spacing w:val="-2"/>
          <w:sz w:val="22"/>
        </w:rPr>
        <w:t>signature.</w:t>
      </w:r>
    </w:p>
    <w:p>
      <w:pPr>
        <w:spacing w:after="0" w:line="240" w:lineRule="auto"/>
        <w:jc w:val="left"/>
        <w:rPr>
          <w:sz w:val="22"/>
        </w:rPr>
        <w:sectPr>
          <w:pgSz w:w="11910" w:h="16850"/>
          <w:pgMar w:header="724" w:footer="970" w:top="960" w:bottom="1160" w:left="980" w:right="380"/>
        </w:sectPr>
      </w:pPr>
    </w:p>
    <w:p>
      <w:pPr>
        <w:pStyle w:val="BodyText"/>
        <w:rPr>
          <w:sz w:val="28"/>
        </w:rPr>
      </w:pPr>
    </w:p>
    <w:p>
      <w:pPr>
        <w:pStyle w:val="BodyText"/>
        <w:spacing w:before="83"/>
        <w:rPr>
          <w:sz w:val="28"/>
        </w:rPr>
      </w:pPr>
    </w:p>
    <w:p>
      <w:pPr>
        <w:pStyle w:val="Heading2"/>
        <w:spacing w:line="322" w:lineRule="exact" w:before="1"/>
      </w:pPr>
      <w:r>
        <w:rPr/>
        <w:t>APPENDIX</w:t>
      </w:r>
      <w:r>
        <w:rPr>
          <w:spacing w:val="-8"/>
        </w:rPr>
        <w:t> </w:t>
      </w:r>
      <w:r>
        <w:rPr>
          <w:spacing w:val="-5"/>
        </w:rPr>
        <w:t>II</w:t>
      </w:r>
    </w:p>
    <w:p>
      <w:pPr>
        <w:pStyle w:val="Heading3"/>
        <w:spacing w:line="322" w:lineRule="exact"/>
        <w:ind w:left="124" w:right="718" w:firstLine="0"/>
        <w:jc w:val="center"/>
      </w:pPr>
      <w:r>
        <w:rPr/>
        <w:t>Recommended</w:t>
      </w:r>
      <w:r>
        <w:rPr>
          <w:spacing w:val="-9"/>
        </w:rPr>
        <w:t> </w:t>
      </w:r>
      <w:r>
        <w:rPr/>
        <w:t>content</w:t>
      </w:r>
      <w:r>
        <w:rPr>
          <w:spacing w:val="-4"/>
        </w:rPr>
        <w:t> </w:t>
      </w:r>
      <w:r>
        <w:rPr/>
        <w:t>of</w:t>
      </w:r>
      <w:r>
        <w:rPr>
          <w:spacing w:val="-4"/>
        </w:rPr>
        <w:t> </w:t>
      </w:r>
      <w:r>
        <w:rPr/>
        <w:t>the</w:t>
      </w:r>
      <w:r>
        <w:rPr>
          <w:spacing w:val="-4"/>
        </w:rPr>
        <w:t> </w:t>
      </w:r>
      <w:r>
        <w:rPr/>
        <w:t>Batch</w:t>
      </w:r>
      <w:r>
        <w:rPr>
          <w:spacing w:val="-6"/>
        </w:rPr>
        <w:t> </w:t>
      </w:r>
      <w:r>
        <w:rPr/>
        <w:t>Certificate</w:t>
      </w:r>
      <w:r>
        <w:rPr>
          <w:spacing w:val="-8"/>
        </w:rPr>
        <w:t> </w:t>
      </w:r>
      <w:r>
        <w:rPr/>
        <w:t>for</w:t>
      </w:r>
      <w:r>
        <w:rPr>
          <w:spacing w:val="-7"/>
        </w:rPr>
        <w:t> </w:t>
      </w:r>
      <w:r>
        <w:rPr>
          <w:spacing w:val="-2"/>
        </w:rPr>
        <w:t>Medicinal</w:t>
      </w:r>
    </w:p>
    <w:p>
      <w:pPr>
        <w:spacing w:before="0"/>
        <w:ind w:left="124" w:right="0" w:firstLine="0"/>
        <w:jc w:val="center"/>
        <w:rPr>
          <w:b/>
          <w:sz w:val="28"/>
        </w:rPr>
      </w:pPr>
      <w:r>
        <w:rPr>
          <w:b/>
          <w:spacing w:val="-2"/>
          <w:sz w:val="28"/>
        </w:rPr>
        <w:t>Products</w:t>
      </w:r>
    </w:p>
    <w:p>
      <w:pPr>
        <w:pStyle w:val="BodyText"/>
        <w:spacing w:before="254"/>
        <w:ind w:left="124" w:right="769"/>
        <w:jc w:val="center"/>
      </w:pPr>
      <w:r>
        <w:rPr/>
        <w:t>[LETTER</w:t>
      </w:r>
      <w:r>
        <w:rPr>
          <w:spacing w:val="-10"/>
        </w:rPr>
        <w:t> </w:t>
      </w:r>
      <w:r>
        <w:rPr/>
        <w:t>HEAD</w:t>
      </w:r>
      <w:r>
        <w:rPr>
          <w:spacing w:val="-5"/>
        </w:rPr>
        <w:t> </w:t>
      </w:r>
      <w:r>
        <w:rPr/>
        <w:t>OF</w:t>
      </w:r>
      <w:r>
        <w:rPr>
          <w:spacing w:val="-8"/>
        </w:rPr>
        <w:t> </w:t>
      </w:r>
      <w:r>
        <w:rPr/>
        <w:t>THE</w:t>
      </w:r>
      <w:r>
        <w:rPr>
          <w:spacing w:val="-5"/>
        </w:rPr>
        <w:t> </w:t>
      </w:r>
      <w:r>
        <w:rPr/>
        <w:t>BATCH</w:t>
      </w:r>
      <w:r>
        <w:rPr>
          <w:spacing w:val="-4"/>
        </w:rPr>
        <w:t> </w:t>
      </w:r>
      <w:r>
        <w:rPr/>
        <w:t>CERTIFYING</w:t>
      </w:r>
      <w:r>
        <w:rPr>
          <w:spacing w:val="-6"/>
        </w:rPr>
        <w:t> </w:t>
      </w:r>
      <w:r>
        <w:rPr/>
        <w:t>AND</w:t>
      </w:r>
      <w:r>
        <w:rPr>
          <w:spacing w:val="-5"/>
        </w:rPr>
        <w:t> </w:t>
      </w:r>
      <w:r>
        <w:rPr/>
        <w:t>RELEASING</w:t>
      </w:r>
      <w:r>
        <w:rPr>
          <w:spacing w:val="-2"/>
        </w:rPr>
        <w:t> MANUFACTURER]</w:t>
      </w:r>
    </w:p>
    <w:p>
      <w:pPr>
        <w:pStyle w:val="ListParagraph"/>
        <w:numPr>
          <w:ilvl w:val="0"/>
          <w:numId w:val="95"/>
        </w:numPr>
        <w:tabs>
          <w:tab w:pos="1442" w:val="left" w:leader="none"/>
        </w:tabs>
        <w:spacing w:line="240" w:lineRule="auto" w:before="251" w:after="0"/>
        <w:ind w:left="1442" w:right="3650" w:hanging="720"/>
        <w:jc w:val="left"/>
        <w:rPr>
          <w:sz w:val="22"/>
        </w:rPr>
      </w:pPr>
      <w:r>
        <w:rPr>
          <w:sz w:val="22"/>
        </w:rPr>
        <w:t>Name,</w:t>
      </w:r>
      <w:r>
        <w:rPr>
          <w:spacing w:val="-7"/>
          <w:sz w:val="22"/>
        </w:rPr>
        <w:t> </w:t>
      </w:r>
      <w:r>
        <w:rPr>
          <w:sz w:val="22"/>
        </w:rPr>
        <w:t>strength/potency,</w:t>
      </w:r>
      <w:r>
        <w:rPr>
          <w:spacing w:val="-4"/>
          <w:sz w:val="22"/>
        </w:rPr>
        <w:t> </w:t>
      </w:r>
      <w:r>
        <w:rPr>
          <w:sz w:val="22"/>
        </w:rPr>
        <w:t>dosage</w:t>
      </w:r>
      <w:r>
        <w:rPr>
          <w:spacing w:val="-8"/>
          <w:sz w:val="22"/>
        </w:rPr>
        <w:t> </w:t>
      </w:r>
      <w:r>
        <w:rPr>
          <w:sz w:val="22"/>
        </w:rPr>
        <w:t>form</w:t>
      </w:r>
      <w:r>
        <w:rPr>
          <w:spacing w:val="-5"/>
          <w:sz w:val="22"/>
        </w:rPr>
        <w:t> </w:t>
      </w:r>
      <w:r>
        <w:rPr>
          <w:sz w:val="22"/>
        </w:rPr>
        <w:t>and</w:t>
      </w:r>
      <w:r>
        <w:rPr>
          <w:spacing w:val="-6"/>
          <w:sz w:val="22"/>
        </w:rPr>
        <w:t> </w:t>
      </w:r>
      <w:r>
        <w:rPr>
          <w:sz w:val="22"/>
        </w:rPr>
        <w:t>package</w:t>
      </w:r>
      <w:r>
        <w:rPr>
          <w:spacing w:val="-8"/>
          <w:sz w:val="22"/>
        </w:rPr>
        <w:t> </w:t>
      </w:r>
      <w:r>
        <w:rPr>
          <w:sz w:val="22"/>
        </w:rPr>
        <w:t>size (identical to the text on the finished product package).</w:t>
      </w:r>
    </w:p>
    <w:p>
      <w:pPr>
        <w:pStyle w:val="BodyText"/>
        <w:spacing w:before="2"/>
      </w:pPr>
    </w:p>
    <w:p>
      <w:pPr>
        <w:pStyle w:val="ListParagraph"/>
        <w:numPr>
          <w:ilvl w:val="0"/>
          <w:numId w:val="95"/>
        </w:numPr>
        <w:tabs>
          <w:tab w:pos="1441" w:val="left" w:leader="none"/>
        </w:tabs>
        <w:spacing w:line="240" w:lineRule="auto" w:before="0" w:after="0"/>
        <w:ind w:left="1441" w:right="0" w:hanging="719"/>
        <w:jc w:val="left"/>
        <w:rPr>
          <w:sz w:val="22"/>
        </w:rPr>
      </w:pPr>
      <w:r>
        <w:rPr>
          <w:sz w:val="22"/>
        </w:rPr>
        <w:t>Batch</w:t>
      </w:r>
      <w:r>
        <w:rPr>
          <w:spacing w:val="-4"/>
          <w:sz w:val="22"/>
        </w:rPr>
        <w:t> </w:t>
      </w:r>
      <w:r>
        <w:rPr>
          <w:sz w:val="22"/>
        </w:rPr>
        <w:t>number</w:t>
      </w:r>
      <w:r>
        <w:rPr>
          <w:spacing w:val="-5"/>
          <w:sz w:val="22"/>
        </w:rPr>
        <w:t> </w:t>
      </w:r>
      <w:r>
        <w:rPr>
          <w:sz w:val="22"/>
        </w:rPr>
        <w:t>of</w:t>
      </w:r>
      <w:r>
        <w:rPr>
          <w:spacing w:val="-3"/>
          <w:sz w:val="22"/>
        </w:rPr>
        <w:t> </w:t>
      </w:r>
      <w:r>
        <w:rPr>
          <w:sz w:val="22"/>
        </w:rPr>
        <w:t>the</w:t>
      </w:r>
      <w:r>
        <w:rPr>
          <w:spacing w:val="-9"/>
          <w:sz w:val="22"/>
        </w:rPr>
        <w:t> </w:t>
      </w:r>
      <w:r>
        <w:rPr>
          <w:sz w:val="22"/>
        </w:rPr>
        <w:t>finished</w:t>
      </w:r>
      <w:r>
        <w:rPr>
          <w:spacing w:val="-4"/>
          <w:sz w:val="22"/>
        </w:rPr>
        <w:t> </w:t>
      </w:r>
      <w:r>
        <w:rPr>
          <w:spacing w:val="-2"/>
          <w:sz w:val="22"/>
        </w:rPr>
        <w:t>product.</w:t>
      </w:r>
    </w:p>
    <w:p>
      <w:pPr>
        <w:pStyle w:val="ListParagraph"/>
        <w:numPr>
          <w:ilvl w:val="0"/>
          <w:numId w:val="95"/>
        </w:numPr>
        <w:tabs>
          <w:tab w:pos="1441" w:val="left" w:leader="none"/>
        </w:tabs>
        <w:spacing w:line="240" w:lineRule="auto" w:before="251" w:after="0"/>
        <w:ind w:left="1441" w:right="0" w:hanging="719"/>
        <w:jc w:val="left"/>
        <w:rPr>
          <w:sz w:val="22"/>
        </w:rPr>
      </w:pPr>
      <w:r>
        <w:rPr>
          <w:sz w:val="22"/>
        </w:rPr>
        <w:t>Name</w:t>
      </w:r>
      <w:r>
        <w:rPr>
          <w:spacing w:val="-5"/>
          <w:sz w:val="22"/>
        </w:rPr>
        <w:t> </w:t>
      </w:r>
      <w:r>
        <w:rPr>
          <w:sz w:val="22"/>
        </w:rPr>
        <w:t>of</w:t>
      </w:r>
      <w:r>
        <w:rPr>
          <w:spacing w:val="-6"/>
          <w:sz w:val="22"/>
        </w:rPr>
        <w:t> </w:t>
      </w:r>
      <w:r>
        <w:rPr>
          <w:sz w:val="22"/>
        </w:rPr>
        <w:t>the</w:t>
      </w:r>
      <w:r>
        <w:rPr>
          <w:spacing w:val="-5"/>
          <w:sz w:val="22"/>
        </w:rPr>
        <w:t> </w:t>
      </w:r>
      <w:r>
        <w:rPr>
          <w:sz w:val="22"/>
        </w:rPr>
        <w:t>destination</w:t>
      </w:r>
      <w:r>
        <w:rPr>
          <w:spacing w:val="-7"/>
          <w:sz w:val="22"/>
        </w:rPr>
        <w:t> </w:t>
      </w:r>
      <w:r>
        <w:rPr>
          <w:sz w:val="22"/>
        </w:rPr>
        <w:t>country/countries</w:t>
      </w:r>
      <w:r>
        <w:rPr>
          <w:spacing w:val="-5"/>
          <w:sz w:val="22"/>
        </w:rPr>
        <w:t> </w:t>
      </w:r>
      <w:r>
        <w:rPr>
          <w:sz w:val="22"/>
        </w:rPr>
        <w:t>of</w:t>
      </w:r>
      <w:r>
        <w:rPr>
          <w:spacing w:val="-6"/>
          <w:sz w:val="22"/>
        </w:rPr>
        <w:t> </w:t>
      </w:r>
      <w:r>
        <w:rPr>
          <w:sz w:val="22"/>
        </w:rPr>
        <w:t>the</w:t>
      </w:r>
      <w:r>
        <w:rPr>
          <w:spacing w:val="-9"/>
          <w:sz w:val="22"/>
        </w:rPr>
        <w:t> </w:t>
      </w:r>
      <w:r>
        <w:rPr>
          <w:spacing w:val="-2"/>
          <w:sz w:val="22"/>
        </w:rPr>
        <w:t>batch.</w:t>
      </w:r>
    </w:p>
    <w:p>
      <w:pPr>
        <w:pStyle w:val="BodyText"/>
        <w:spacing w:before="1"/>
      </w:pPr>
    </w:p>
    <w:p>
      <w:pPr>
        <w:pStyle w:val="ListParagraph"/>
        <w:numPr>
          <w:ilvl w:val="0"/>
          <w:numId w:val="95"/>
        </w:numPr>
        <w:tabs>
          <w:tab w:pos="1441" w:val="left" w:leader="none"/>
        </w:tabs>
        <w:spacing w:line="240" w:lineRule="auto" w:before="0" w:after="0"/>
        <w:ind w:left="1441" w:right="0" w:hanging="719"/>
        <w:jc w:val="left"/>
        <w:rPr>
          <w:sz w:val="22"/>
        </w:rPr>
      </w:pPr>
      <w:r>
        <w:rPr>
          <w:sz w:val="22"/>
        </w:rPr>
        <w:t>Certification</w:t>
      </w:r>
      <w:r>
        <w:rPr>
          <w:spacing w:val="-11"/>
          <w:sz w:val="22"/>
        </w:rPr>
        <w:t> </w:t>
      </w:r>
      <w:r>
        <w:rPr>
          <w:spacing w:val="-2"/>
          <w:sz w:val="22"/>
        </w:rPr>
        <w:t>statement.</w:t>
      </w:r>
    </w:p>
    <w:p>
      <w:pPr>
        <w:pStyle w:val="BodyText"/>
        <w:spacing w:before="1"/>
      </w:pPr>
    </w:p>
    <w:p>
      <w:pPr>
        <w:pStyle w:val="BodyText"/>
        <w:ind w:left="1442" w:right="1311"/>
        <w:jc w:val="both"/>
      </w:pPr>
      <w:r>
        <w:rPr/>
        <w:t>I hereby</w:t>
      </w:r>
      <w:r>
        <w:rPr>
          <w:spacing w:val="-4"/>
        </w:rPr>
        <w:t> </w:t>
      </w:r>
      <w:r>
        <w:rPr/>
        <w:t>certify</w:t>
      </w:r>
      <w:r>
        <w:rPr>
          <w:spacing w:val="-4"/>
        </w:rPr>
        <w:t> </w:t>
      </w:r>
      <w:r>
        <w:rPr/>
        <w:t>that</w:t>
      </w:r>
      <w:r>
        <w:rPr>
          <w:spacing w:val="-3"/>
        </w:rPr>
        <w:t> </w:t>
      </w:r>
      <w:r>
        <w:rPr/>
        <w:t>all</w:t>
      </w:r>
      <w:r>
        <w:rPr>
          <w:spacing w:val="-2"/>
        </w:rPr>
        <w:t> </w:t>
      </w:r>
      <w:r>
        <w:rPr/>
        <w:t>the</w:t>
      </w:r>
      <w:r>
        <w:rPr>
          <w:spacing w:val="-2"/>
        </w:rPr>
        <w:t> </w:t>
      </w:r>
      <w:r>
        <w:rPr/>
        <w:t>manufacturing</w:t>
      </w:r>
      <w:r>
        <w:rPr>
          <w:spacing w:val="-2"/>
        </w:rPr>
        <w:t> </w:t>
      </w:r>
      <w:r>
        <w:rPr/>
        <w:t>stages</w:t>
      </w:r>
      <w:r>
        <w:rPr>
          <w:spacing w:val="-6"/>
        </w:rPr>
        <w:t> </w:t>
      </w:r>
      <w:r>
        <w:rPr/>
        <w:t>of this</w:t>
      </w:r>
      <w:r>
        <w:rPr>
          <w:spacing w:val="-1"/>
        </w:rPr>
        <w:t> </w:t>
      </w:r>
      <w:r>
        <w:rPr/>
        <w:t>batch</w:t>
      </w:r>
      <w:r>
        <w:rPr>
          <w:spacing w:val="-4"/>
        </w:rPr>
        <w:t> </w:t>
      </w:r>
      <w:r>
        <w:rPr/>
        <w:t>of</w:t>
      </w:r>
      <w:r>
        <w:rPr>
          <w:spacing w:val="-3"/>
        </w:rPr>
        <w:t> </w:t>
      </w:r>
      <w:r>
        <w:rPr/>
        <w:t>finished</w:t>
      </w:r>
      <w:r>
        <w:rPr>
          <w:spacing w:val="-4"/>
        </w:rPr>
        <w:t> </w:t>
      </w:r>
      <w:r>
        <w:rPr/>
        <w:t>product have</w:t>
      </w:r>
      <w:r>
        <w:rPr>
          <w:spacing w:val="-10"/>
        </w:rPr>
        <w:t> </w:t>
      </w:r>
      <w:r>
        <w:rPr/>
        <w:t>been</w:t>
      </w:r>
      <w:r>
        <w:rPr>
          <w:spacing w:val="-10"/>
        </w:rPr>
        <w:t> </w:t>
      </w:r>
      <w:r>
        <w:rPr/>
        <w:t>carried</w:t>
      </w:r>
      <w:r>
        <w:rPr>
          <w:spacing w:val="-10"/>
        </w:rPr>
        <w:t> </w:t>
      </w:r>
      <w:r>
        <w:rPr/>
        <w:t>out</w:t>
      </w:r>
      <w:r>
        <w:rPr>
          <w:spacing w:val="-8"/>
        </w:rPr>
        <w:t> </w:t>
      </w:r>
      <w:r>
        <w:rPr/>
        <w:t>in</w:t>
      </w:r>
      <w:r>
        <w:rPr>
          <w:spacing w:val="-12"/>
        </w:rPr>
        <w:t> </w:t>
      </w:r>
      <w:r>
        <w:rPr/>
        <w:t>full</w:t>
      </w:r>
      <w:r>
        <w:rPr>
          <w:spacing w:val="-11"/>
        </w:rPr>
        <w:t> </w:t>
      </w:r>
      <w:r>
        <w:rPr/>
        <w:t>compliance</w:t>
      </w:r>
      <w:r>
        <w:rPr>
          <w:spacing w:val="-10"/>
        </w:rPr>
        <w:t> </w:t>
      </w:r>
      <w:r>
        <w:rPr/>
        <w:t>with</w:t>
      </w:r>
      <w:r>
        <w:rPr>
          <w:spacing w:val="-10"/>
        </w:rPr>
        <w:t> </w:t>
      </w:r>
      <w:r>
        <w:rPr/>
        <w:t>the</w:t>
      </w:r>
      <w:r>
        <w:rPr>
          <w:spacing w:val="-10"/>
        </w:rPr>
        <w:t> </w:t>
      </w:r>
      <w:r>
        <w:rPr/>
        <w:t>GMP</w:t>
      </w:r>
      <w:r>
        <w:rPr>
          <w:spacing w:val="-10"/>
        </w:rPr>
        <w:t> </w:t>
      </w:r>
      <w:r>
        <w:rPr/>
        <w:t>requirements</w:t>
      </w:r>
      <w:r>
        <w:rPr>
          <w:spacing w:val="-9"/>
        </w:rPr>
        <w:t> </w:t>
      </w:r>
      <w:r>
        <w:rPr/>
        <w:t>of</w:t>
      </w:r>
      <w:r>
        <w:rPr>
          <w:spacing w:val="-11"/>
        </w:rPr>
        <w:t> </w:t>
      </w:r>
      <w:r>
        <w:rPr/>
        <w:t>the</w:t>
      </w:r>
      <w:r>
        <w:rPr>
          <w:spacing w:val="-9"/>
        </w:rPr>
        <w:t> </w:t>
      </w:r>
      <w:r>
        <w:rPr/>
        <w:t>[insert jurisdiction] and [as applicable] with the requirements of the Marketing Authorisation(s) of the destination country/countries.</w:t>
      </w:r>
    </w:p>
    <w:p>
      <w:pPr>
        <w:pStyle w:val="BodyText"/>
      </w:pPr>
    </w:p>
    <w:p>
      <w:pPr>
        <w:pStyle w:val="ListParagraph"/>
        <w:numPr>
          <w:ilvl w:val="0"/>
          <w:numId w:val="95"/>
        </w:numPr>
        <w:tabs>
          <w:tab w:pos="1441" w:val="left" w:leader="none"/>
        </w:tabs>
        <w:spacing w:line="240" w:lineRule="auto" w:before="0" w:after="0"/>
        <w:ind w:left="1441" w:right="0" w:hanging="719"/>
        <w:jc w:val="left"/>
        <w:rPr>
          <w:sz w:val="22"/>
        </w:rPr>
      </w:pPr>
      <w:r>
        <w:rPr>
          <w:sz w:val="22"/>
        </w:rPr>
        <w:t>Name</w:t>
      </w:r>
      <w:r>
        <w:rPr>
          <w:spacing w:val="-5"/>
          <w:sz w:val="22"/>
        </w:rPr>
        <w:t> </w:t>
      </w:r>
      <w:r>
        <w:rPr>
          <w:sz w:val="22"/>
        </w:rPr>
        <w:t>of</w:t>
      </w:r>
      <w:r>
        <w:rPr>
          <w:spacing w:val="-6"/>
          <w:sz w:val="22"/>
        </w:rPr>
        <w:t> </w:t>
      </w:r>
      <w:r>
        <w:rPr>
          <w:sz w:val="22"/>
        </w:rPr>
        <w:t>the</w:t>
      </w:r>
      <w:r>
        <w:rPr>
          <w:spacing w:val="-4"/>
          <w:sz w:val="22"/>
        </w:rPr>
        <w:t> </w:t>
      </w:r>
      <w:r>
        <w:rPr>
          <w:sz w:val="22"/>
        </w:rPr>
        <w:t>Authorised</w:t>
      </w:r>
      <w:r>
        <w:rPr>
          <w:spacing w:val="-6"/>
          <w:sz w:val="22"/>
        </w:rPr>
        <w:t> </w:t>
      </w:r>
      <w:r>
        <w:rPr>
          <w:sz w:val="22"/>
        </w:rPr>
        <w:t>Person</w:t>
      </w:r>
      <w:r>
        <w:rPr>
          <w:spacing w:val="-5"/>
          <w:sz w:val="22"/>
        </w:rPr>
        <w:t> </w:t>
      </w:r>
      <w:r>
        <w:rPr>
          <w:sz w:val="22"/>
        </w:rPr>
        <w:t>certifying</w:t>
      </w:r>
      <w:r>
        <w:rPr>
          <w:spacing w:val="-5"/>
          <w:sz w:val="22"/>
        </w:rPr>
        <w:t> </w:t>
      </w:r>
      <w:r>
        <w:rPr>
          <w:sz w:val="22"/>
        </w:rPr>
        <w:t>the</w:t>
      </w:r>
      <w:r>
        <w:rPr>
          <w:spacing w:val="-6"/>
          <w:sz w:val="22"/>
        </w:rPr>
        <w:t> </w:t>
      </w:r>
      <w:r>
        <w:rPr>
          <w:spacing w:val="-2"/>
          <w:sz w:val="22"/>
        </w:rPr>
        <w:t>batch.</w:t>
      </w:r>
    </w:p>
    <w:p>
      <w:pPr>
        <w:pStyle w:val="BodyText"/>
      </w:pPr>
    </w:p>
    <w:p>
      <w:pPr>
        <w:pStyle w:val="ListParagraph"/>
        <w:numPr>
          <w:ilvl w:val="0"/>
          <w:numId w:val="95"/>
        </w:numPr>
        <w:tabs>
          <w:tab w:pos="1441" w:val="left" w:leader="none"/>
        </w:tabs>
        <w:spacing w:line="240" w:lineRule="auto" w:before="0" w:after="0"/>
        <w:ind w:left="1441" w:right="0" w:hanging="719"/>
        <w:jc w:val="left"/>
        <w:rPr>
          <w:sz w:val="22"/>
        </w:rPr>
      </w:pPr>
      <w:r>
        <w:rPr>
          <w:sz w:val="22"/>
        </w:rPr>
        <w:t>Signature</w:t>
      </w:r>
      <w:r>
        <w:rPr>
          <w:spacing w:val="-6"/>
          <w:sz w:val="22"/>
        </w:rPr>
        <w:t> </w:t>
      </w:r>
      <w:r>
        <w:rPr>
          <w:sz w:val="22"/>
        </w:rPr>
        <w:t>of</w:t>
      </w:r>
      <w:r>
        <w:rPr>
          <w:spacing w:val="-6"/>
          <w:sz w:val="22"/>
        </w:rPr>
        <w:t> </w:t>
      </w:r>
      <w:r>
        <w:rPr>
          <w:sz w:val="22"/>
        </w:rPr>
        <w:t>the</w:t>
      </w:r>
      <w:r>
        <w:rPr>
          <w:spacing w:val="-4"/>
          <w:sz w:val="22"/>
        </w:rPr>
        <w:t> </w:t>
      </w:r>
      <w:r>
        <w:rPr>
          <w:sz w:val="22"/>
        </w:rPr>
        <w:t>Authorised</w:t>
      </w:r>
      <w:r>
        <w:rPr>
          <w:spacing w:val="-4"/>
          <w:sz w:val="22"/>
        </w:rPr>
        <w:t> </w:t>
      </w:r>
      <w:r>
        <w:rPr>
          <w:sz w:val="22"/>
        </w:rPr>
        <w:t>Person</w:t>
      </w:r>
      <w:r>
        <w:rPr>
          <w:spacing w:val="-8"/>
          <w:sz w:val="22"/>
        </w:rPr>
        <w:t> </w:t>
      </w:r>
      <w:r>
        <w:rPr>
          <w:sz w:val="22"/>
        </w:rPr>
        <w:t>certifying</w:t>
      </w:r>
      <w:r>
        <w:rPr>
          <w:spacing w:val="-5"/>
          <w:sz w:val="22"/>
        </w:rPr>
        <w:t> </w:t>
      </w:r>
      <w:r>
        <w:rPr>
          <w:sz w:val="22"/>
        </w:rPr>
        <w:t>the</w:t>
      </w:r>
      <w:r>
        <w:rPr>
          <w:spacing w:val="-7"/>
          <w:sz w:val="22"/>
        </w:rPr>
        <w:t> </w:t>
      </w:r>
      <w:r>
        <w:rPr>
          <w:spacing w:val="-2"/>
          <w:sz w:val="22"/>
        </w:rPr>
        <w:t>batch.</w:t>
      </w:r>
    </w:p>
    <w:p>
      <w:pPr>
        <w:pStyle w:val="BodyText"/>
      </w:pPr>
    </w:p>
    <w:p>
      <w:pPr>
        <w:pStyle w:val="ListParagraph"/>
        <w:numPr>
          <w:ilvl w:val="0"/>
          <w:numId w:val="95"/>
        </w:numPr>
        <w:tabs>
          <w:tab w:pos="1441" w:val="left" w:leader="none"/>
        </w:tabs>
        <w:spacing w:line="240" w:lineRule="auto" w:before="1" w:after="0"/>
        <w:ind w:left="1441" w:right="0" w:hanging="719"/>
        <w:jc w:val="left"/>
        <w:rPr>
          <w:sz w:val="22"/>
        </w:rPr>
      </w:pPr>
      <w:r>
        <w:rPr>
          <w:sz w:val="22"/>
        </w:rPr>
        <w:t>Date</w:t>
      </w:r>
      <w:r>
        <w:rPr>
          <w:spacing w:val="-3"/>
          <w:sz w:val="22"/>
        </w:rPr>
        <w:t> </w:t>
      </w:r>
      <w:r>
        <w:rPr>
          <w:sz w:val="22"/>
        </w:rPr>
        <w:t>of</w:t>
      </w:r>
      <w:r>
        <w:rPr>
          <w:spacing w:val="-1"/>
          <w:sz w:val="22"/>
        </w:rPr>
        <w:t> </w:t>
      </w:r>
      <w:r>
        <w:rPr>
          <w:spacing w:val="-2"/>
          <w:sz w:val="22"/>
        </w:rPr>
        <w:t>signature.</w:t>
      </w:r>
    </w:p>
    <w:p>
      <w:pPr>
        <w:spacing w:after="0" w:line="240" w:lineRule="auto"/>
        <w:jc w:val="left"/>
        <w:rPr>
          <w:sz w:val="22"/>
        </w:rPr>
        <w:sectPr>
          <w:pgSz w:w="11910" w:h="16850"/>
          <w:pgMar w:header="724" w:footer="970" w:top="960" w:bottom="1160" w:left="980" w:right="380"/>
        </w:sectPr>
      </w:pPr>
    </w:p>
    <w:p>
      <w:pPr>
        <w:pStyle w:val="BodyText"/>
        <w:spacing w:before="355"/>
        <w:rPr>
          <w:sz w:val="32"/>
        </w:rPr>
      </w:pPr>
    </w:p>
    <w:p>
      <w:pPr>
        <w:pStyle w:val="Heading1"/>
        <w:spacing w:before="1"/>
        <w:ind w:left="719"/>
      </w:pPr>
      <w:r>
        <w:rPr/>
        <w:t>ANNEX</w:t>
      </w:r>
      <w:r>
        <w:rPr>
          <w:spacing w:val="-15"/>
        </w:rPr>
        <w:t> </w:t>
      </w:r>
      <w:r>
        <w:rPr>
          <w:spacing w:val="-5"/>
        </w:rPr>
        <w:t>17</w:t>
      </w:r>
    </w:p>
    <w:p>
      <w:pPr>
        <w:pStyle w:val="BodyText"/>
        <w:spacing w:before="4"/>
        <w:rPr>
          <w:b/>
          <w:sz w:val="20"/>
        </w:rPr>
      </w:pPr>
      <w:r>
        <w:rPr/>
        <mc:AlternateContent>
          <mc:Choice Requires="wps">
            <w:drawing>
              <wp:anchor distT="0" distB="0" distL="0" distR="0" allowOverlap="1" layoutInCell="1" locked="0" behindDoc="1" simplePos="0" relativeHeight="487629824">
                <wp:simplePos x="0" y="0"/>
                <wp:positionH relativeFrom="page">
                  <wp:posOffset>995476</wp:posOffset>
                </wp:positionH>
                <wp:positionV relativeFrom="paragraph">
                  <wp:posOffset>167177</wp:posOffset>
                </wp:positionV>
                <wp:extent cx="5571490" cy="727075"/>
                <wp:effectExtent l="0" t="0" r="0" b="0"/>
                <wp:wrapTopAndBottom/>
                <wp:docPr id="289" name="Textbox 289"/>
                <wp:cNvGraphicFramePr>
                  <a:graphicFrameLocks/>
                </wp:cNvGraphicFramePr>
                <a:graphic>
                  <a:graphicData uri="http://schemas.microsoft.com/office/word/2010/wordprocessingShape">
                    <wps:wsp>
                      <wps:cNvPr id="289" name="Textbox 289"/>
                      <wps:cNvSpPr txBox="1"/>
                      <wps:spPr>
                        <a:xfrm>
                          <a:off x="0" y="0"/>
                          <a:ext cx="5571490" cy="727075"/>
                        </a:xfrm>
                        <a:prstGeom prst="rect">
                          <a:avLst/>
                        </a:prstGeom>
                        <a:ln w="6096">
                          <a:solidFill>
                            <a:srgbClr val="000000"/>
                          </a:solidFill>
                          <a:prstDash val="solid"/>
                        </a:ln>
                      </wps:spPr>
                      <wps:txbx>
                        <w:txbxContent>
                          <w:p>
                            <w:pPr>
                              <w:spacing w:before="194"/>
                              <w:ind w:left="2513" w:right="1593" w:hanging="923"/>
                              <w:jc w:val="left"/>
                              <w:rPr>
                                <w:b/>
                                <w:sz w:val="32"/>
                              </w:rPr>
                            </w:pPr>
                            <w:r>
                              <w:rPr>
                                <w:b/>
                                <w:sz w:val="32"/>
                              </w:rPr>
                              <w:t>REAL</w:t>
                            </w:r>
                            <w:r>
                              <w:rPr>
                                <w:b/>
                                <w:spacing w:val="-11"/>
                                <w:sz w:val="32"/>
                              </w:rPr>
                              <w:t> </w:t>
                            </w:r>
                            <w:r>
                              <w:rPr>
                                <w:b/>
                                <w:sz w:val="32"/>
                              </w:rPr>
                              <w:t>TIME</w:t>
                            </w:r>
                            <w:r>
                              <w:rPr>
                                <w:b/>
                                <w:spacing w:val="-12"/>
                                <w:sz w:val="32"/>
                              </w:rPr>
                              <w:t> </w:t>
                            </w:r>
                            <w:r>
                              <w:rPr>
                                <w:b/>
                                <w:sz w:val="32"/>
                              </w:rPr>
                              <w:t>RELEASE</w:t>
                            </w:r>
                            <w:r>
                              <w:rPr>
                                <w:b/>
                                <w:spacing w:val="-9"/>
                                <w:sz w:val="32"/>
                              </w:rPr>
                              <w:t> </w:t>
                            </w:r>
                            <w:r>
                              <w:rPr>
                                <w:b/>
                                <w:sz w:val="32"/>
                              </w:rPr>
                              <w:t>TESTING</w:t>
                            </w:r>
                            <w:r>
                              <w:rPr>
                                <w:b/>
                                <w:spacing w:val="-12"/>
                                <w:sz w:val="32"/>
                              </w:rPr>
                              <w:t> </w:t>
                            </w:r>
                            <w:r>
                              <w:rPr>
                                <w:b/>
                                <w:sz w:val="32"/>
                              </w:rPr>
                              <w:t>AND PARAMETRIC RELEASE</w:t>
                            </w:r>
                          </w:p>
                        </w:txbxContent>
                      </wps:txbx>
                      <wps:bodyPr wrap="square" lIns="0" tIns="0" rIns="0" bIns="0" rtlCol="0">
                        <a:noAutofit/>
                      </wps:bodyPr>
                    </wps:wsp>
                  </a:graphicData>
                </a:graphic>
              </wp:anchor>
            </w:drawing>
          </mc:Choice>
          <mc:Fallback>
            <w:pict>
              <v:shape style="position:absolute;margin-left:78.384003pt;margin-top:13.163593pt;width:438.7pt;height:57.25pt;mso-position-horizontal-relative:page;mso-position-vertical-relative:paragraph;z-index:-15686656;mso-wrap-distance-left:0;mso-wrap-distance-right:0" type="#_x0000_t202" id="docshape271" filled="false" stroked="true" strokeweight=".48004pt" strokecolor="#000000">
                <v:textbox inset="0,0,0,0">
                  <w:txbxContent>
                    <w:p>
                      <w:pPr>
                        <w:spacing w:before="194"/>
                        <w:ind w:left="2513" w:right="1593" w:hanging="923"/>
                        <w:jc w:val="left"/>
                        <w:rPr>
                          <w:b/>
                          <w:sz w:val="32"/>
                        </w:rPr>
                      </w:pPr>
                      <w:r>
                        <w:rPr>
                          <w:b/>
                          <w:sz w:val="32"/>
                        </w:rPr>
                        <w:t>REAL</w:t>
                      </w:r>
                      <w:r>
                        <w:rPr>
                          <w:b/>
                          <w:spacing w:val="-11"/>
                          <w:sz w:val="32"/>
                        </w:rPr>
                        <w:t> </w:t>
                      </w:r>
                      <w:r>
                        <w:rPr>
                          <w:b/>
                          <w:sz w:val="32"/>
                        </w:rPr>
                        <w:t>TIME</w:t>
                      </w:r>
                      <w:r>
                        <w:rPr>
                          <w:b/>
                          <w:spacing w:val="-12"/>
                          <w:sz w:val="32"/>
                        </w:rPr>
                        <w:t> </w:t>
                      </w:r>
                      <w:r>
                        <w:rPr>
                          <w:b/>
                          <w:sz w:val="32"/>
                        </w:rPr>
                        <w:t>RELEASE</w:t>
                      </w:r>
                      <w:r>
                        <w:rPr>
                          <w:b/>
                          <w:spacing w:val="-9"/>
                          <w:sz w:val="32"/>
                        </w:rPr>
                        <w:t> </w:t>
                      </w:r>
                      <w:r>
                        <w:rPr>
                          <w:b/>
                          <w:sz w:val="32"/>
                        </w:rPr>
                        <w:t>TESTING</w:t>
                      </w:r>
                      <w:r>
                        <w:rPr>
                          <w:b/>
                          <w:spacing w:val="-12"/>
                          <w:sz w:val="32"/>
                        </w:rPr>
                        <w:t> </w:t>
                      </w:r>
                      <w:r>
                        <w:rPr>
                          <w:b/>
                          <w:sz w:val="32"/>
                        </w:rPr>
                        <w:t>AND PARAMETRIC RELEASE</w:t>
                      </w:r>
                    </w:p>
                  </w:txbxContent>
                </v:textbox>
                <v:stroke dashstyle="solid"/>
                <w10:wrap type="topAndBottom"/>
              </v:shape>
            </w:pict>
          </mc:Fallback>
        </mc:AlternateContent>
      </w:r>
    </w:p>
    <w:p>
      <w:pPr>
        <w:pStyle w:val="BodyText"/>
        <w:spacing w:before="185"/>
        <w:rPr>
          <w:b/>
          <w:sz w:val="28"/>
        </w:rPr>
      </w:pPr>
    </w:p>
    <w:p>
      <w:pPr>
        <w:pStyle w:val="Heading2"/>
        <w:numPr>
          <w:ilvl w:val="0"/>
          <w:numId w:val="96"/>
        </w:numPr>
        <w:tabs>
          <w:tab w:pos="1439" w:val="left" w:leader="none"/>
        </w:tabs>
        <w:spacing w:line="240" w:lineRule="auto" w:before="0" w:after="0"/>
        <w:ind w:left="1439" w:right="0" w:hanging="720"/>
        <w:jc w:val="left"/>
      </w:pPr>
      <w:r>
        <w:rPr>
          <w:spacing w:val="-2"/>
        </w:rPr>
        <w:t>PRINCIPLE</w:t>
      </w:r>
    </w:p>
    <w:p>
      <w:pPr>
        <w:pStyle w:val="ListParagraph"/>
        <w:numPr>
          <w:ilvl w:val="1"/>
          <w:numId w:val="96"/>
        </w:numPr>
        <w:tabs>
          <w:tab w:pos="1439" w:val="left" w:leader="none"/>
        </w:tabs>
        <w:spacing w:line="240" w:lineRule="auto" w:before="256" w:after="0"/>
        <w:ind w:left="1439" w:right="1310" w:hanging="720"/>
        <w:jc w:val="both"/>
        <w:rPr>
          <w:sz w:val="22"/>
        </w:rPr>
      </w:pPr>
      <w:r>
        <w:rPr>
          <w:sz w:val="22"/>
        </w:rPr>
        <w:t>Medicinal</w:t>
      </w:r>
      <w:r>
        <w:rPr>
          <w:spacing w:val="-11"/>
          <w:sz w:val="22"/>
        </w:rPr>
        <w:t> </w:t>
      </w:r>
      <w:r>
        <w:rPr>
          <w:sz w:val="22"/>
        </w:rPr>
        <w:t>products</w:t>
      </w:r>
      <w:r>
        <w:rPr>
          <w:spacing w:val="-11"/>
          <w:sz w:val="22"/>
        </w:rPr>
        <w:t> </w:t>
      </w:r>
      <w:r>
        <w:rPr>
          <w:sz w:val="22"/>
        </w:rPr>
        <w:t>must</w:t>
      </w:r>
      <w:r>
        <w:rPr>
          <w:spacing w:val="-11"/>
          <w:sz w:val="22"/>
        </w:rPr>
        <w:t> </w:t>
      </w:r>
      <w:r>
        <w:rPr>
          <w:sz w:val="22"/>
        </w:rPr>
        <w:t>comply</w:t>
      </w:r>
      <w:r>
        <w:rPr>
          <w:spacing w:val="-12"/>
          <w:sz w:val="22"/>
        </w:rPr>
        <w:t> </w:t>
      </w:r>
      <w:r>
        <w:rPr>
          <w:sz w:val="22"/>
        </w:rPr>
        <w:t>with</w:t>
      </w:r>
      <w:r>
        <w:rPr>
          <w:spacing w:val="-10"/>
          <w:sz w:val="22"/>
        </w:rPr>
        <w:t> </w:t>
      </w:r>
      <w:r>
        <w:rPr>
          <w:sz w:val="22"/>
        </w:rPr>
        <w:t>their</w:t>
      </w:r>
      <w:r>
        <w:rPr>
          <w:spacing w:val="-9"/>
          <w:sz w:val="22"/>
        </w:rPr>
        <w:t> </w:t>
      </w:r>
      <w:r>
        <w:rPr>
          <w:sz w:val="22"/>
        </w:rPr>
        <w:t>approved</w:t>
      </w:r>
      <w:r>
        <w:rPr>
          <w:spacing w:val="-10"/>
          <w:sz w:val="22"/>
        </w:rPr>
        <w:t> </w:t>
      </w:r>
      <w:r>
        <w:rPr>
          <w:sz w:val="22"/>
        </w:rPr>
        <w:t>specifications</w:t>
      </w:r>
      <w:r>
        <w:rPr>
          <w:spacing w:val="-12"/>
          <w:sz w:val="22"/>
        </w:rPr>
        <w:t> </w:t>
      </w:r>
      <w:r>
        <w:rPr>
          <w:sz w:val="22"/>
        </w:rPr>
        <w:t>and</w:t>
      </w:r>
      <w:r>
        <w:rPr>
          <w:spacing w:val="-12"/>
          <w:sz w:val="22"/>
        </w:rPr>
        <w:t> </w:t>
      </w:r>
      <w:r>
        <w:rPr>
          <w:sz w:val="22"/>
        </w:rPr>
        <w:t>subject</w:t>
      </w:r>
      <w:r>
        <w:rPr>
          <w:spacing w:val="-11"/>
          <w:sz w:val="22"/>
        </w:rPr>
        <w:t> </w:t>
      </w:r>
      <w:r>
        <w:rPr>
          <w:sz w:val="22"/>
        </w:rPr>
        <w:t>to compliance with GMP, can normally be released to market by performing a complete</w:t>
      </w:r>
      <w:r>
        <w:rPr>
          <w:spacing w:val="-8"/>
          <w:sz w:val="22"/>
        </w:rPr>
        <w:t> </w:t>
      </w:r>
      <w:r>
        <w:rPr>
          <w:sz w:val="22"/>
        </w:rPr>
        <w:t>set</w:t>
      </w:r>
      <w:r>
        <w:rPr>
          <w:spacing w:val="-8"/>
          <w:sz w:val="22"/>
        </w:rPr>
        <w:t> </w:t>
      </w:r>
      <w:r>
        <w:rPr>
          <w:sz w:val="22"/>
        </w:rPr>
        <w:t>of</w:t>
      </w:r>
      <w:r>
        <w:rPr>
          <w:spacing w:val="-7"/>
          <w:sz w:val="22"/>
        </w:rPr>
        <w:t> </w:t>
      </w:r>
      <w:r>
        <w:rPr>
          <w:sz w:val="22"/>
        </w:rPr>
        <w:t>tests</w:t>
      </w:r>
      <w:r>
        <w:rPr>
          <w:spacing w:val="-6"/>
          <w:sz w:val="22"/>
        </w:rPr>
        <w:t> </w:t>
      </w:r>
      <w:r>
        <w:rPr>
          <w:sz w:val="22"/>
        </w:rPr>
        <w:t>on</w:t>
      </w:r>
      <w:r>
        <w:rPr>
          <w:spacing w:val="-12"/>
          <w:sz w:val="22"/>
        </w:rPr>
        <w:t> </w:t>
      </w:r>
      <w:r>
        <w:rPr>
          <w:sz w:val="22"/>
        </w:rPr>
        <w:t>active</w:t>
      </w:r>
      <w:r>
        <w:rPr>
          <w:spacing w:val="-6"/>
          <w:sz w:val="22"/>
        </w:rPr>
        <w:t> </w:t>
      </w:r>
      <w:r>
        <w:rPr>
          <w:sz w:val="22"/>
        </w:rPr>
        <w:t>substances</w:t>
      </w:r>
      <w:r>
        <w:rPr>
          <w:spacing w:val="-9"/>
          <w:sz w:val="22"/>
        </w:rPr>
        <w:t> </w:t>
      </w:r>
      <w:r>
        <w:rPr>
          <w:sz w:val="22"/>
        </w:rPr>
        <w:t>and/or</w:t>
      </w:r>
      <w:r>
        <w:rPr>
          <w:spacing w:val="-10"/>
          <w:sz w:val="22"/>
        </w:rPr>
        <w:t> </w:t>
      </w:r>
      <w:r>
        <w:rPr>
          <w:sz w:val="22"/>
        </w:rPr>
        <w:t>finished</w:t>
      </w:r>
      <w:r>
        <w:rPr>
          <w:spacing w:val="-6"/>
          <w:sz w:val="22"/>
        </w:rPr>
        <w:t> </w:t>
      </w:r>
      <w:r>
        <w:rPr>
          <w:sz w:val="22"/>
        </w:rPr>
        <w:t>products</w:t>
      </w:r>
      <w:r>
        <w:rPr>
          <w:spacing w:val="-8"/>
          <w:sz w:val="22"/>
        </w:rPr>
        <w:t> </w:t>
      </w:r>
      <w:r>
        <w:rPr>
          <w:sz w:val="22"/>
        </w:rPr>
        <w:t>as</w:t>
      </w:r>
      <w:r>
        <w:rPr>
          <w:spacing w:val="-6"/>
          <w:sz w:val="22"/>
        </w:rPr>
        <w:t> </w:t>
      </w:r>
      <w:r>
        <w:rPr>
          <w:sz w:val="22"/>
        </w:rPr>
        <w:t>defined</w:t>
      </w:r>
      <w:r>
        <w:rPr>
          <w:spacing w:val="-6"/>
          <w:sz w:val="22"/>
        </w:rPr>
        <w:t> </w:t>
      </w:r>
      <w:r>
        <w:rPr>
          <w:sz w:val="22"/>
        </w:rPr>
        <w:t>in the relevant marketing authorisation or clinical trial authorisation. In specific circumstances, where authorised, based on product knowledge and process understanding, information collected during the manufacturing process can be used instead of end-product testing for batch release. Any separate activities required for this form of batch release should be integrated into the Pharmaceutical Quality System (PQS).</w:t>
      </w:r>
    </w:p>
    <w:p>
      <w:pPr>
        <w:pStyle w:val="BodyText"/>
        <w:spacing w:before="251"/>
      </w:pPr>
    </w:p>
    <w:p>
      <w:pPr>
        <w:pStyle w:val="Heading2"/>
        <w:numPr>
          <w:ilvl w:val="0"/>
          <w:numId w:val="96"/>
        </w:numPr>
        <w:tabs>
          <w:tab w:pos="1439" w:val="left" w:leader="none"/>
        </w:tabs>
        <w:spacing w:line="240" w:lineRule="auto" w:before="0" w:after="0"/>
        <w:ind w:left="1439" w:right="0" w:hanging="720"/>
        <w:jc w:val="left"/>
      </w:pPr>
      <w:r>
        <w:rPr>
          <w:spacing w:val="-2"/>
        </w:rPr>
        <w:t>SCOPE</w:t>
      </w:r>
    </w:p>
    <w:p>
      <w:pPr>
        <w:pStyle w:val="ListParagraph"/>
        <w:numPr>
          <w:ilvl w:val="1"/>
          <w:numId w:val="96"/>
        </w:numPr>
        <w:tabs>
          <w:tab w:pos="1439" w:val="left" w:leader="none"/>
        </w:tabs>
        <w:spacing w:line="240" w:lineRule="auto" w:before="255" w:after="0"/>
        <w:ind w:left="1439" w:right="1312" w:hanging="720"/>
        <w:jc w:val="both"/>
        <w:rPr>
          <w:sz w:val="22"/>
        </w:rPr>
      </w:pPr>
      <w:r>
        <w:rPr>
          <w:sz w:val="22"/>
        </w:rPr>
        <w:t>This document is intended to outline the requirements for application of Real Time Release Testing (RTRT) and parametric release, where the control of critical parameters and relevant material attributes are authorised as an alternative to routine end-product testing of active substances and/or finished products.</w:t>
      </w:r>
      <w:r>
        <w:rPr>
          <w:spacing w:val="-10"/>
          <w:sz w:val="22"/>
        </w:rPr>
        <w:t> </w:t>
      </w:r>
      <w:r>
        <w:rPr>
          <w:sz w:val="22"/>
        </w:rPr>
        <w:t>A</w:t>
      </w:r>
      <w:r>
        <w:rPr>
          <w:spacing w:val="-14"/>
          <w:sz w:val="22"/>
        </w:rPr>
        <w:t> </w:t>
      </w:r>
      <w:r>
        <w:rPr>
          <w:sz w:val="22"/>
        </w:rPr>
        <w:t>specific</w:t>
      </w:r>
      <w:r>
        <w:rPr>
          <w:spacing w:val="-11"/>
          <w:sz w:val="22"/>
        </w:rPr>
        <w:t> </w:t>
      </w:r>
      <w:r>
        <w:rPr>
          <w:sz w:val="22"/>
        </w:rPr>
        <w:t>aim</w:t>
      </w:r>
      <w:r>
        <w:rPr>
          <w:spacing w:val="-13"/>
          <w:sz w:val="22"/>
        </w:rPr>
        <w:t> </w:t>
      </w:r>
      <w:r>
        <w:rPr>
          <w:sz w:val="22"/>
        </w:rPr>
        <w:t>of</w:t>
      </w:r>
      <w:r>
        <w:rPr>
          <w:spacing w:val="-10"/>
          <w:sz w:val="22"/>
        </w:rPr>
        <w:t> </w:t>
      </w:r>
      <w:r>
        <w:rPr>
          <w:sz w:val="22"/>
        </w:rPr>
        <w:t>this</w:t>
      </w:r>
      <w:r>
        <w:rPr>
          <w:spacing w:val="-13"/>
          <w:sz w:val="22"/>
        </w:rPr>
        <w:t> </w:t>
      </w:r>
      <w:r>
        <w:rPr>
          <w:sz w:val="22"/>
        </w:rPr>
        <w:t>guideline</w:t>
      </w:r>
      <w:r>
        <w:rPr>
          <w:spacing w:val="-12"/>
          <w:sz w:val="22"/>
        </w:rPr>
        <w:t> </w:t>
      </w:r>
      <w:r>
        <w:rPr>
          <w:sz w:val="22"/>
        </w:rPr>
        <w:t>is</w:t>
      </w:r>
      <w:r>
        <w:rPr>
          <w:spacing w:val="-11"/>
          <w:sz w:val="22"/>
        </w:rPr>
        <w:t> </w:t>
      </w:r>
      <w:r>
        <w:rPr>
          <w:sz w:val="22"/>
        </w:rPr>
        <w:t>to</w:t>
      </w:r>
      <w:r>
        <w:rPr>
          <w:spacing w:val="-14"/>
          <w:sz w:val="22"/>
        </w:rPr>
        <w:t> </w:t>
      </w:r>
      <w:r>
        <w:rPr>
          <w:sz w:val="22"/>
        </w:rPr>
        <w:t>incorporate</w:t>
      </w:r>
      <w:r>
        <w:rPr>
          <w:spacing w:val="-14"/>
          <w:sz w:val="22"/>
        </w:rPr>
        <w:t> </w:t>
      </w:r>
      <w:r>
        <w:rPr>
          <w:sz w:val="22"/>
        </w:rPr>
        <w:t>the</w:t>
      </w:r>
      <w:r>
        <w:rPr>
          <w:spacing w:val="-12"/>
          <w:sz w:val="22"/>
        </w:rPr>
        <w:t> </w:t>
      </w:r>
      <w:r>
        <w:rPr>
          <w:sz w:val="22"/>
        </w:rPr>
        <w:t>application</w:t>
      </w:r>
      <w:r>
        <w:rPr>
          <w:spacing w:val="-11"/>
          <w:sz w:val="22"/>
        </w:rPr>
        <w:t> </w:t>
      </w:r>
      <w:r>
        <w:rPr>
          <w:sz w:val="22"/>
        </w:rPr>
        <w:t>of</w:t>
      </w:r>
      <w:r>
        <w:rPr>
          <w:spacing w:val="-12"/>
          <w:sz w:val="22"/>
        </w:rPr>
        <w:t> </w:t>
      </w:r>
      <w:r>
        <w:rPr>
          <w:sz w:val="22"/>
        </w:rPr>
        <w:t>RTRT to</w:t>
      </w:r>
      <w:r>
        <w:rPr>
          <w:spacing w:val="-9"/>
          <w:sz w:val="22"/>
        </w:rPr>
        <w:t> </w:t>
      </w:r>
      <w:r>
        <w:rPr>
          <w:sz w:val="22"/>
        </w:rPr>
        <w:t>any</w:t>
      </w:r>
      <w:r>
        <w:rPr>
          <w:spacing w:val="-10"/>
          <w:sz w:val="22"/>
        </w:rPr>
        <w:t> </w:t>
      </w:r>
      <w:r>
        <w:rPr>
          <w:sz w:val="22"/>
        </w:rPr>
        <w:t>stage</w:t>
      </w:r>
      <w:r>
        <w:rPr>
          <w:spacing w:val="-9"/>
          <w:sz w:val="22"/>
        </w:rPr>
        <w:t> </w:t>
      </w:r>
      <w:r>
        <w:rPr>
          <w:sz w:val="22"/>
        </w:rPr>
        <w:t>in</w:t>
      </w:r>
      <w:r>
        <w:rPr>
          <w:spacing w:val="-9"/>
          <w:sz w:val="22"/>
        </w:rPr>
        <w:t> </w:t>
      </w:r>
      <w:r>
        <w:rPr>
          <w:sz w:val="22"/>
        </w:rPr>
        <w:t>the</w:t>
      </w:r>
      <w:r>
        <w:rPr>
          <w:spacing w:val="-11"/>
          <w:sz w:val="22"/>
        </w:rPr>
        <w:t> </w:t>
      </w:r>
      <w:r>
        <w:rPr>
          <w:sz w:val="22"/>
        </w:rPr>
        <w:t>manufacturing</w:t>
      </w:r>
      <w:r>
        <w:rPr>
          <w:spacing w:val="-7"/>
          <w:sz w:val="22"/>
        </w:rPr>
        <w:t> </w:t>
      </w:r>
      <w:r>
        <w:rPr>
          <w:sz w:val="22"/>
        </w:rPr>
        <w:t>process</w:t>
      </w:r>
      <w:r>
        <w:rPr>
          <w:spacing w:val="-9"/>
          <w:sz w:val="22"/>
        </w:rPr>
        <w:t> </w:t>
      </w:r>
      <w:r>
        <w:rPr>
          <w:sz w:val="22"/>
        </w:rPr>
        <w:t>and</w:t>
      </w:r>
      <w:r>
        <w:rPr>
          <w:spacing w:val="-10"/>
          <w:sz w:val="22"/>
        </w:rPr>
        <w:t> </w:t>
      </w:r>
      <w:r>
        <w:rPr>
          <w:sz w:val="22"/>
        </w:rPr>
        <w:t>to</w:t>
      </w:r>
      <w:r>
        <w:rPr>
          <w:spacing w:val="-9"/>
          <w:sz w:val="22"/>
        </w:rPr>
        <w:t> </w:t>
      </w:r>
      <w:r>
        <w:rPr>
          <w:sz w:val="22"/>
        </w:rPr>
        <w:t>any</w:t>
      </w:r>
      <w:r>
        <w:rPr>
          <w:spacing w:val="-10"/>
          <w:sz w:val="22"/>
        </w:rPr>
        <w:t> </w:t>
      </w:r>
      <w:r>
        <w:rPr>
          <w:sz w:val="22"/>
        </w:rPr>
        <w:t>type</w:t>
      </w:r>
      <w:r>
        <w:rPr>
          <w:spacing w:val="-9"/>
          <w:sz w:val="22"/>
        </w:rPr>
        <w:t> </w:t>
      </w:r>
      <w:r>
        <w:rPr>
          <w:sz w:val="22"/>
        </w:rPr>
        <w:t>of</w:t>
      </w:r>
      <w:r>
        <w:rPr>
          <w:spacing w:val="-8"/>
          <w:sz w:val="22"/>
        </w:rPr>
        <w:t> </w:t>
      </w:r>
      <w:r>
        <w:rPr>
          <w:sz w:val="22"/>
        </w:rPr>
        <w:t>finished</w:t>
      </w:r>
      <w:r>
        <w:rPr>
          <w:spacing w:val="-9"/>
          <w:sz w:val="22"/>
        </w:rPr>
        <w:t> </w:t>
      </w:r>
      <w:r>
        <w:rPr>
          <w:sz w:val="22"/>
        </w:rPr>
        <w:t>products</w:t>
      </w:r>
      <w:r>
        <w:rPr>
          <w:spacing w:val="-8"/>
          <w:sz w:val="22"/>
        </w:rPr>
        <w:t> </w:t>
      </w:r>
      <w:r>
        <w:rPr>
          <w:sz w:val="22"/>
        </w:rPr>
        <w:t>or active substances, including their intermediates.</w:t>
      </w:r>
    </w:p>
    <w:p>
      <w:pPr>
        <w:pStyle w:val="BodyText"/>
        <w:spacing w:before="251"/>
      </w:pPr>
    </w:p>
    <w:p>
      <w:pPr>
        <w:pStyle w:val="Heading2"/>
        <w:numPr>
          <w:ilvl w:val="0"/>
          <w:numId w:val="96"/>
        </w:numPr>
        <w:tabs>
          <w:tab w:pos="1439" w:val="left" w:leader="none"/>
        </w:tabs>
        <w:spacing w:line="240" w:lineRule="auto" w:before="0" w:after="0"/>
        <w:ind w:left="1439" w:right="0" w:hanging="720"/>
        <w:jc w:val="left"/>
      </w:pPr>
      <w:r>
        <w:rPr/>
        <w:t>REAL</w:t>
      </w:r>
      <w:r>
        <w:rPr>
          <w:spacing w:val="-7"/>
        </w:rPr>
        <w:t> </w:t>
      </w:r>
      <w:r>
        <w:rPr/>
        <w:t>TIME</w:t>
      </w:r>
      <w:r>
        <w:rPr>
          <w:spacing w:val="-7"/>
        </w:rPr>
        <w:t> </w:t>
      </w:r>
      <w:r>
        <w:rPr/>
        <w:t>RELEASE</w:t>
      </w:r>
      <w:r>
        <w:rPr>
          <w:spacing w:val="-5"/>
        </w:rPr>
        <w:t> </w:t>
      </w:r>
      <w:r>
        <w:rPr/>
        <w:t>TESTING</w:t>
      </w:r>
      <w:r>
        <w:rPr>
          <w:spacing w:val="-4"/>
        </w:rPr>
        <w:t> </w:t>
      </w:r>
      <w:r>
        <w:rPr>
          <w:spacing w:val="-2"/>
        </w:rPr>
        <w:t>(RTRT)</w:t>
      </w:r>
    </w:p>
    <w:p>
      <w:pPr>
        <w:pStyle w:val="ListParagraph"/>
        <w:numPr>
          <w:ilvl w:val="1"/>
          <w:numId w:val="96"/>
        </w:numPr>
        <w:tabs>
          <w:tab w:pos="1439" w:val="left" w:leader="none"/>
        </w:tabs>
        <w:spacing w:line="240" w:lineRule="auto" w:before="255" w:after="0"/>
        <w:ind w:left="1439" w:right="1314" w:hanging="720"/>
        <w:jc w:val="both"/>
        <w:rPr>
          <w:sz w:val="22"/>
        </w:rPr>
      </w:pPr>
      <w:r>
        <w:rPr>
          <w:sz w:val="22"/>
        </w:rPr>
        <w:t>Under RTRT, a</w:t>
      </w:r>
      <w:r>
        <w:rPr>
          <w:spacing w:val="-1"/>
          <w:sz w:val="22"/>
        </w:rPr>
        <w:t> </w:t>
      </w:r>
      <w:r>
        <w:rPr>
          <w:sz w:val="22"/>
        </w:rPr>
        <w:t>combination of in-process monitoring and controls may provide, when</w:t>
      </w:r>
      <w:r>
        <w:rPr>
          <w:spacing w:val="-7"/>
          <w:sz w:val="22"/>
        </w:rPr>
        <w:t> </w:t>
      </w:r>
      <w:r>
        <w:rPr>
          <w:sz w:val="22"/>
        </w:rPr>
        <w:t>authorised,</w:t>
      </w:r>
      <w:r>
        <w:rPr>
          <w:spacing w:val="-8"/>
          <w:sz w:val="22"/>
        </w:rPr>
        <w:t> </w:t>
      </w:r>
      <w:r>
        <w:rPr>
          <w:sz w:val="22"/>
        </w:rPr>
        <w:t>a</w:t>
      </w:r>
      <w:r>
        <w:rPr>
          <w:spacing w:val="-10"/>
          <w:sz w:val="22"/>
        </w:rPr>
        <w:t> </w:t>
      </w:r>
      <w:r>
        <w:rPr>
          <w:sz w:val="22"/>
        </w:rPr>
        <w:t>substitute</w:t>
      </w:r>
      <w:r>
        <w:rPr>
          <w:spacing w:val="-9"/>
          <w:sz w:val="22"/>
        </w:rPr>
        <w:t> </w:t>
      </w:r>
      <w:r>
        <w:rPr>
          <w:sz w:val="22"/>
        </w:rPr>
        <w:t>for</w:t>
      </w:r>
      <w:r>
        <w:rPr>
          <w:spacing w:val="-9"/>
          <w:sz w:val="22"/>
        </w:rPr>
        <w:t> </w:t>
      </w:r>
      <w:r>
        <w:rPr>
          <w:sz w:val="22"/>
        </w:rPr>
        <w:t>end-product</w:t>
      </w:r>
      <w:r>
        <w:rPr>
          <w:spacing w:val="-8"/>
          <w:sz w:val="22"/>
        </w:rPr>
        <w:t> </w:t>
      </w:r>
      <w:r>
        <w:rPr>
          <w:sz w:val="22"/>
        </w:rPr>
        <w:t>testing</w:t>
      </w:r>
      <w:r>
        <w:rPr>
          <w:spacing w:val="-8"/>
          <w:sz w:val="22"/>
        </w:rPr>
        <w:t> </w:t>
      </w:r>
      <w:r>
        <w:rPr>
          <w:sz w:val="22"/>
        </w:rPr>
        <w:t>as</w:t>
      </w:r>
      <w:r>
        <w:rPr>
          <w:spacing w:val="-10"/>
          <w:sz w:val="22"/>
        </w:rPr>
        <w:t> </w:t>
      </w:r>
      <w:r>
        <w:rPr>
          <w:sz w:val="22"/>
        </w:rPr>
        <w:t>part</w:t>
      </w:r>
      <w:r>
        <w:rPr>
          <w:spacing w:val="-6"/>
          <w:sz w:val="22"/>
        </w:rPr>
        <w:t> </w:t>
      </w:r>
      <w:r>
        <w:rPr>
          <w:sz w:val="22"/>
        </w:rPr>
        <w:t>of</w:t>
      </w:r>
      <w:r>
        <w:rPr>
          <w:spacing w:val="-8"/>
          <w:sz w:val="22"/>
        </w:rPr>
        <w:t> </w:t>
      </w:r>
      <w:r>
        <w:rPr>
          <w:sz w:val="22"/>
        </w:rPr>
        <w:t>the</w:t>
      </w:r>
      <w:r>
        <w:rPr>
          <w:spacing w:val="-10"/>
          <w:sz w:val="22"/>
        </w:rPr>
        <w:t> </w:t>
      </w:r>
      <w:r>
        <w:rPr>
          <w:sz w:val="22"/>
        </w:rPr>
        <w:t>batch</w:t>
      </w:r>
      <w:r>
        <w:rPr>
          <w:spacing w:val="-10"/>
          <w:sz w:val="22"/>
        </w:rPr>
        <w:t> </w:t>
      </w:r>
      <w:r>
        <w:rPr>
          <w:sz w:val="22"/>
        </w:rPr>
        <w:t>release decision. Interaction with all relevant regulatory authorities prior and during the assessment process preceding regulatory approval is required. The level of interaction</w:t>
      </w:r>
      <w:r>
        <w:rPr>
          <w:spacing w:val="-1"/>
          <w:sz w:val="22"/>
        </w:rPr>
        <w:t> </w:t>
      </w:r>
      <w:r>
        <w:rPr>
          <w:sz w:val="22"/>
        </w:rPr>
        <w:t>will depend on the</w:t>
      </w:r>
      <w:r>
        <w:rPr>
          <w:spacing w:val="-1"/>
          <w:sz w:val="22"/>
        </w:rPr>
        <w:t> </w:t>
      </w:r>
      <w:r>
        <w:rPr>
          <w:sz w:val="22"/>
        </w:rPr>
        <w:t>level of complexity of the</w:t>
      </w:r>
      <w:r>
        <w:rPr>
          <w:spacing w:val="-1"/>
          <w:sz w:val="22"/>
        </w:rPr>
        <w:t> </w:t>
      </w:r>
      <w:r>
        <w:rPr>
          <w:sz w:val="22"/>
        </w:rPr>
        <w:t>RTRT control</w:t>
      </w:r>
      <w:r>
        <w:rPr>
          <w:spacing w:val="-2"/>
          <w:sz w:val="22"/>
        </w:rPr>
        <w:t> </w:t>
      </w:r>
      <w:r>
        <w:rPr>
          <w:sz w:val="22"/>
        </w:rPr>
        <w:t>procedure applied on site.</w:t>
      </w:r>
    </w:p>
    <w:p>
      <w:pPr>
        <w:pStyle w:val="BodyText"/>
        <w:spacing w:before="1"/>
      </w:pPr>
    </w:p>
    <w:p>
      <w:pPr>
        <w:pStyle w:val="ListParagraph"/>
        <w:numPr>
          <w:ilvl w:val="1"/>
          <w:numId w:val="96"/>
        </w:numPr>
        <w:tabs>
          <w:tab w:pos="1439" w:val="left" w:leader="none"/>
        </w:tabs>
        <w:spacing w:line="240" w:lineRule="auto" w:before="0" w:after="0"/>
        <w:ind w:left="1439" w:right="1321" w:hanging="720"/>
        <w:jc w:val="both"/>
        <w:rPr>
          <w:sz w:val="22"/>
        </w:rPr>
      </w:pPr>
      <w:r>
        <w:rPr>
          <w:sz w:val="22"/>
        </w:rPr>
        <w:t>When</w:t>
      </w:r>
      <w:r>
        <w:rPr>
          <w:spacing w:val="-4"/>
          <w:sz w:val="22"/>
        </w:rPr>
        <w:t> </w:t>
      </w:r>
      <w:r>
        <w:rPr>
          <w:sz w:val="22"/>
        </w:rPr>
        <w:t>designing</w:t>
      </w:r>
      <w:r>
        <w:rPr>
          <w:spacing w:val="-4"/>
          <w:sz w:val="22"/>
        </w:rPr>
        <w:t> </w:t>
      </w:r>
      <w:r>
        <w:rPr>
          <w:sz w:val="22"/>
        </w:rPr>
        <w:t>the</w:t>
      </w:r>
      <w:r>
        <w:rPr>
          <w:spacing w:val="-4"/>
          <w:sz w:val="22"/>
        </w:rPr>
        <w:t> </w:t>
      </w:r>
      <w:r>
        <w:rPr>
          <w:sz w:val="22"/>
        </w:rPr>
        <w:t>RTRT</w:t>
      </w:r>
      <w:r>
        <w:rPr>
          <w:spacing w:val="-2"/>
          <w:sz w:val="22"/>
        </w:rPr>
        <w:t> </w:t>
      </w:r>
      <w:r>
        <w:rPr>
          <w:sz w:val="22"/>
        </w:rPr>
        <w:t>strategy,</w:t>
      </w:r>
      <w:r>
        <w:rPr>
          <w:spacing w:val="-5"/>
          <w:sz w:val="22"/>
        </w:rPr>
        <w:t> </w:t>
      </w:r>
      <w:r>
        <w:rPr>
          <w:sz w:val="22"/>
        </w:rPr>
        <w:t>the</w:t>
      </w:r>
      <w:r>
        <w:rPr>
          <w:spacing w:val="-6"/>
          <w:sz w:val="22"/>
        </w:rPr>
        <w:t> </w:t>
      </w:r>
      <w:r>
        <w:rPr>
          <w:sz w:val="22"/>
        </w:rPr>
        <w:t>following</w:t>
      </w:r>
      <w:r>
        <w:rPr>
          <w:spacing w:val="-4"/>
          <w:sz w:val="22"/>
        </w:rPr>
        <w:t> </w:t>
      </w:r>
      <w:r>
        <w:rPr>
          <w:sz w:val="22"/>
        </w:rPr>
        <w:t>minimum</w:t>
      </w:r>
      <w:r>
        <w:rPr>
          <w:spacing w:val="-3"/>
          <w:sz w:val="22"/>
        </w:rPr>
        <w:t> </w:t>
      </w:r>
      <w:r>
        <w:rPr>
          <w:sz w:val="22"/>
        </w:rPr>
        <w:t>criteria</w:t>
      </w:r>
      <w:r>
        <w:rPr>
          <w:spacing w:val="-4"/>
          <w:sz w:val="22"/>
        </w:rPr>
        <w:t> </w:t>
      </w:r>
      <w:r>
        <w:rPr>
          <w:sz w:val="22"/>
        </w:rPr>
        <w:t>are</w:t>
      </w:r>
      <w:r>
        <w:rPr>
          <w:spacing w:val="-6"/>
          <w:sz w:val="22"/>
        </w:rPr>
        <w:t> </w:t>
      </w:r>
      <w:r>
        <w:rPr>
          <w:sz w:val="22"/>
        </w:rPr>
        <w:t>expected to be established and met:</w:t>
      </w:r>
    </w:p>
    <w:p>
      <w:pPr>
        <w:pStyle w:val="ListParagraph"/>
        <w:numPr>
          <w:ilvl w:val="2"/>
          <w:numId w:val="96"/>
        </w:numPr>
        <w:tabs>
          <w:tab w:pos="2136" w:val="left" w:leader="none"/>
          <w:tab w:pos="2138" w:val="left" w:leader="none"/>
        </w:tabs>
        <w:spacing w:line="240" w:lineRule="auto" w:before="252" w:after="0"/>
        <w:ind w:left="2138" w:right="1313" w:hanging="720"/>
        <w:jc w:val="both"/>
        <w:rPr>
          <w:sz w:val="22"/>
        </w:rPr>
      </w:pPr>
      <w:r>
        <w:rPr>
          <w:sz w:val="22"/>
        </w:rPr>
        <w:t>Real time measurement and control of relevant in-process material attributes and process parameters should be accurate predictors of the corresponding finished product attributes.</w:t>
      </w:r>
    </w:p>
    <w:p>
      <w:pPr>
        <w:pStyle w:val="ListParagraph"/>
        <w:numPr>
          <w:ilvl w:val="2"/>
          <w:numId w:val="96"/>
        </w:numPr>
        <w:tabs>
          <w:tab w:pos="2135" w:val="left" w:leader="none"/>
          <w:tab w:pos="2138" w:val="left" w:leader="none"/>
        </w:tabs>
        <w:spacing w:line="240" w:lineRule="auto" w:before="0" w:after="0"/>
        <w:ind w:left="2138" w:right="1313" w:hanging="720"/>
        <w:jc w:val="both"/>
        <w:rPr>
          <w:sz w:val="22"/>
        </w:rPr>
      </w:pPr>
      <w:r>
        <w:rPr>
          <w:sz w:val="22"/>
        </w:rPr>
        <w:t>The valid combination of relevant assessed material attributes and process controls to replace finished product attributes should be established with scientific evidence based on material, product and process knowledge.</w:t>
      </w:r>
    </w:p>
    <w:p>
      <w:pPr>
        <w:spacing w:after="0" w:line="240" w:lineRule="auto"/>
        <w:jc w:val="both"/>
        <w:rPr>
          <w:sz w:val="22"/>
        </w:rPr>
        <w:sectPr>
          <w:headerReference w:type="default" r:id="rId57"/>
          <w:footerReference w:type="default" r:id="rId58"/>
          <w:pgSz w:w="11910" w:h="16850"/>
          <w:pgMar w:header="724" w:footer="970" w:top="960" w:bottom="1160" w:left="980" w:right="380"/>
        </w:sectPr>
      </w:pPr>
    </w:p>
    <w:p>
      <w:pPr>
        <w:pStyle w:val="BodyText"/>
      </w:pPr>
    </w:p>
    <w:p>
      <w:pPr>
        <w:pStyle w:val="BodyText"/>
        <w:spacing w:before="220"/>
      </w:pPr>
    </w:p>
    <w:p>
      <w:pPr>
        <w:pStyle w:val="ListParagraph"/>
        <w:numPr>
          <w:ilvl w:val="2"/>
          <w:numId w:val="96"/>
        </w:numPr>
        <w:tabs>
          <w:tab w:pos="2134" w:val="left" w:leader="none"/>
          <w:tab w:pos="2138" w:val="left" w:leader="none"/>
        </w:tabs>
        <w:spacing w:line="240" w:lineRule="auto" w:before="0" w:after="0"/>
        <w:ind w:left="2138" w:right="1315" w:hanging="720"/>
        <w:jc w:val="both"/>
        <w:rPr>
          <w:sz w:val="22"/>
        </w:rPr>
      </w:pPr>
      <w:r>
        <w:rPr>
          <w:sz w:val="22"/>
        </w:rPr>
        <w:t>The</w:t>
      </w:r>
      <w:r>
        <w:rPr>
          <w:spacing w:val="-5"/>
          <w:sz w:val="22"/>
        </w:rPr>
        <w:t> </w:t>
      </w:r>
      <w:r>
        <w:rPr>
          <w:sz w:val="22"/>
        </w:rPr>
        <w:t>combined</w:t>
      </w:r>
      <w:r>
        <w:rPr>
          <w:spacing w:val="-5"/>
          <w:sz w:val="22"/>
        </w:rPr>
        <w:t> </w:t>
      </w:r>
      <w:r>
        <w:rPr>
          <w:sz w:val="22"/>
        </w:rPr>
        <w:t>process</w:t>
      </w:r>
      <w:r>
        <w:rPr>
          <w:spacing w:val="-5"/>
          <w:sz w:val="22"/>
        </w:rPr>
        <w:t> </w:t>
      </w:r>
      <w:r>
        <w:rPr>
          <w:sz w:val="22"/>
        </w:rPr>
        <w:t>measurements</w:t>
      </w:r>
      <w:r>
        <w:rPr>
          <w:spacing w:val="-5"/>
          <w:sz w:val="22"/>
        </w:rPr>
        <w:t> </w:t>
      </w:r>
      <w:r>
        <w:rPr>
          <w:sz w:val="22"/>
        </w:rPr>
        <w:t>(process</w:t>
      </w:r>
      <w:r>
        <w:rPr>
          <w:spacing w:val="-5"/>
          <w:sz w:val="22"/>
        </w:rPr>
        <w:t> </w:t>
      </w:r>
      <w:r>
        <w:rPr>
          <w:sz w:val="22"/>
        </w:rPr>
        <w:t>parameters</w:t>
      </w:r>
      <w:r>
        <w:rPr>
          <w:spacing w:val="-4"/>
          <w:sz w:val="22"/>
        </w:rPr>
        <w:t> </w:t>
      </w:r>
      <w:r>
        <w:rPr>
          <w:sz w:val="22"/>
        </w:rPr>
        <w:t>and</w:t>
      </w:r>
      <w:r>
        <w:rPr>
          <w:spacing w:val="-5"/>
          <w:sz w:val="22"/>
        </w:rPr>
        <w:t> </w:t>
      </w:r>
      <w:r>
        <w:rPr>
          <w:sz w:val="22"/>
        </w:rPr>
        <w:t>material attributes) and any other test data generated during the manufacturing process should provide a robust foundation for RTRT and the batch release decision.</w:t>
      </w:r>
    </w:p>
    <w:p>
      <w:pPr>
        <w:pStyle w:val="BodyText"/>
      </w:pPr>
    </w:p>
    <w:p>
      <w:pPr>
        <w:pStyle w:val="ListParagraph"/>
        <w:numPr>
          <w:ilvl w:val="1"/>
          <w:numId w:val="96"/>
        </w:numPr>
        <w:tabs>
          <w:tab w:pos="1439" w:val="left" w:leader="none"/>
        </w:tabs>
        <w:spacing w:line="240" w:lineRule="auto" w:before="0" w:after="0"/>
        <w:ind w:left="1439" w:right="1319" w:hanging="720"/>
        <w:jc w:val="both"/>
        <w:rPr>
          <w:sz w:val="22"/>
        </w:rPr>
      </w:pPr>
      <w:r>
        <w:rPr>
          <w:sz w:val="22"/>
        </w:rPr>
        <w:t>A RTRT strategy should be integrated and controlled through the PQS. This should include or reference information at least of the following:</w:t>
      </w:r>
    </w:p>
    <w:p>
      <w:pPr>
        <w:pStyle w:val="ListParagraph"/>
        <w:numPr>
          <w:ilvl w:val="0"/>
          <w:numId w:val="97"/>
        </w:numPr>
        <w:tabs>
          <w:tab w:pos="2279" w:val="left" w:leader="none"/>
        </w:tabs>
        <w:spacing w:line="240" w:lineRule="auto" w:before="1" w:after="0"/>
        <w:ind w:left="2279" w:right="1316" w:hanging="720"/>
        <w:jc w:val="both"/>
        <w:rPr>
          <w:sz w:val="22"/>
        </w:rPr>
      </w:pPr>
      <w:r>
        <w:rPr>
          <w:sz w:val="22"/>
        </w:rPr>
        <w:t>quality risk management, including a full process related risk assessment, in accordance with the principles described in the PIC/S Guide to Good Manufacturing Practice for Medicinal Products, Part I Chapter 1 and Part II Chapter 2,</w:t>
      </w:r>
    </w:p>
    <w:p>
      <w:pPr>
        <w:pStyle w:val="ListParagraph"/>
        <w:numPr>
          <w:ilvl w:val="0"/>
          <w:numId w:val="97"/>
        </w:numPr>
        <w:tabs>
          <w:tab w:pos="2279" w:val="left" w:leader="none"/>
        </w:tabs>
        <w:spacing w:line="251" w:lineRule="exact" w:before="0" w:after="0"/>
        <w:ind w:left="2279" w:right="0" w:hanging="720"/>
        <w:jc w:val="both"/>
        <w:rPr>
          <w:sz w:val="22"/>
        </w:rPr>
      </w:pPr>
      <w:r>
        <w:rPr>
          <w:sz w:val="22"/>
        </w:rPr>
        <w:t>change</w:t>
      </w:r>
      <w:r>
        <w:rPr>
          <w:spacing w:val="-7"/>
          <w:sz w:val="22"/>
        </w:rPr>
        <w:t> </w:t>
      </w:r>
      <w:r>
        <w:rPr>
          <w:sz w:val="22"/>
        </w:rPr>
        <w:t>control</w:t>
      </w:r>
      <w:r>
        <w:rPr>
          <w:spacing w:val="-5"/>
          <w:sz w:val="22"/>
        </w:rPr>
        <w:t> </w:t>
      </w:r>
      <w:r>
        <w:rPr>
          <w:spacing w:val="-2"/>
          <w:sz w:val="22"/>
        </w:rPr>
        <w:t>program,</w:t>
      </w:r>
    </w:p>
    <w:p>
      <w:pPr>
        <w:pStyle w:val="ListParagraph"/>
        <w:numPr>
          <w:ilvl w:val="0"/>
          <w:numId w:val="97"/>
        </w:numPr>
        <w:tabs>
          <w:tab w:pos="2279" w:val="left" w:leader="none"/>
        </w:tabs>
        <w:spacing w:line="253" w:lineRule="exact" w:before="1" w:after="0"/>
        <w:ind w:left="2279" w:right="0" w:hanging="720"/>
        <w:jc w:val="both"/>
        <w:rPr>
          <w:sz w:val="22"/>
        </w:rPr>
      </w:pPr>
      <w:r>
        <w:rPr>
          <w:sz w:val="22"/>
        </w:rPr>
        <w:t>control</w:t>
      </w:r>
      <w:r>
        <w:rPr>
          <w:spacing w:val="-7"/>
          <w:sz w:val="22"/>
        </w:rPr>
        <w:t> </w:t>
      </w:r>
      <w:r>
        <w:rPr>
          <w:spacing w:val="-2"/>
          <w:sz w:val="22"/>
        </w:rPr>
        <w:t>strategy,</w:t>
      </w:r>
    </w:p>
    <w:p>
      <w:pPr>
        <w:pStyle w:val="ListParagraph"/>
        <w:numPr>
          <w:ilvl w:val="0"/>
          <w:numId w:val="97"/>
        </w:numPr>
        <w:tabs>
          <w:tab w:pos="2279" w:val="left" w:leader="none"/>
        </w:tabs>
        <w:spacing w:line="240" w:lineRule="auto" w:before="0" w:after="0"/>
        <w:ind w:left="2279" w:right="0" w:hanging="720"/>
        <w:jc w:val="both"/>
        <w:rPr>
          <w:sz w:val="22"/>
        </w:rPr>
      </w:pPr>
      <w:r>
        <w:rPr>
          <w:sz w:val="22"/>
        </w:rPr>
        <w:t>specific</w:t>
      </w:r>
      <w:r>
        <w:rPr>
          <w:spacing w:val="-8"/>
          <w:sz w:val="22"/>
        </w:rPr>
        <w:t> </w:t>
      </w:r>
      <w:r>
        <w:rPr>
          <w:sz w:val="22"/>
        </w:rPr>
        <w:t>personnel</w:t>
      </w:r>
      <w:r>
        <w:rPr>
          <w:spacing w:val="-8"/>
          <w:sz w:val="22"/>
        </w:rPr>
        <w:t> </w:t>
      </w:r>
      <w:r>
        <w:rPr>
          <w:sz w:val="22"/>
        </w:rPr>
        <w:t>training</w:t>
      </w:r>
      <w:r>
        <w:rPr>
          <w:spacing w:val="-8"/>
          <w:sz w:val="22"/>
        </w:rPr>
        <w:t> </w:t>
      </w:r>
      <w:r>
        <w:rPr>
          <w:spacing w:val="-2"/>
          <w:sz w:val="22"/>
        </w:rPr>
        <w:t>program,</w:t>
      </w:r>
    </w:p>
    <w:p>
      <w:pPr>
        <w:pStyle w:val="ListParagraph"/>
        <w:numPr>
          <w:ilvl w:val="0"/>
          <w:numId w:val="97"/>
        </w:numPr>
        <w:tabs>
          <w:tab w:pos="2279" w:val="left" w:leader="none"/>
        </w:tabs>
        <w:spacing w:line="252" w:lineRule="exact" w:before="1" w:after="0"/>
        <w:ind w:left="2279" w:right="0" w:hanging="720"/>
        <w:jc w:val="left"/>
        <w:rPr>
          <w:sz w:val="22"/>
        </w:rPr>
      </w:pPr>
      <w:r>
        <w:rPr>
          <w:sz w:val="22"/>
        </w:rPr>
        <w:t>qualification</w:t>
      </w:r>
      <w:r>
        <w:rPr>
          <w:spacing w:val="-9"/>
          <w:sz w:val="22"/>
        </w:rPr>
        <w:t> </w:t>
      </w:r>
      <w:r>
        <w:rPr>
          <w:sz w:val="22"/>
        </w:rPr>
        <w:t>and</w:t>
      </w:r>
      <w:r>
        <w:rPr>
          <w:spacing w:val="-11"/>
          <w:sz w:val="22"/>
        </w:rPr>
        <w:t> </w:t>
      </w:r>
      <w:r>
        <w:rPr>
          <w:sz w:val="22"/>
        </w:rPr>
        <w:t>validation</w:t>
      </w:r>
      <w:r>
        <w:rPr>
          <w:spacing w:val="-8"/>
          <w:sz w:val="22"/>
        </w:rPr>
        <w:t> </w:t>
      </w:r>
      <w:r>
        <w:rPr>
          <w:spacing w:val="-2"/>
          <w:sz w:val="22"/>
        </w:rPr>
        <w:t>policy,</w:t>
      </w:r>
    </w:p>
    <w:p>
      <w:pPr>
        <w:pStyle w:val="ListParagraph"/>
        <w:numPr>
          <w:ilvl w:val="0"/>
          <w:numId w:val="97"/>
        </w:numPr>
        <w:tabs>
          <w:tab w:pos="2279" w:val="left" w:leader="none"/>
        </w:tabs>
        <w:spacing w:line="252" w:lineRule="exact" w:before="0" w:after="0"/>
        <w:ind w:left="2279" w:right="0" w:hanging="720"/>
        <w:jc w:val="left"/>
        <w:rPr>
          <w:sz w:val="22"/>
        </w:rPr>
      </w:pPr>
      <w:r>
        <w:rPr>
          <w:sz w:val="22"/>
        </w:rPr>
        <w:t>deviation/CAPA</w:t>
      </w:r>
      <w:r>
        <w:rPr>
          <w:spacing w:val="-14"/>
          <w:sz w:val="22"/>
        </w:rPr>
        <w:t> </w:t>
      </w:r>
      <w:r>
        <w:rPr>
          <w:spacing w:val="-2"/>
          <w:sz w:val="22"/>
        </w:rPr>
        <w:t>system,</w:t>
      </w:r>
    </w:p>
    <w:p>
      <w:pPr>
        <w:pStyle w:val="ListParagraph"/>
        <w:numPr>
          <w:ilvl w:val="0"/>
          <w:numId w:val="97"/>
        </w:numPr>
        <w:tabs>
          <w:tab w:pos="2279" w:val="left" w:leader="none"/>
        </w:tabs>
        <w:spacing w:line="252" w:lineRule="exact" w:before="0" w:after="0"/>
        <w:ind w:left="2279" w:right="0" w:hanging="720"/>
        <w:jc w:val="left"/>
        <w:rPr>
          <w:sz w:val="22"/>
        </w:rPr>
      </w:pPr>
      <w:r>
        <w:rPr>
          <w:sz w:val="22"/>
        </w:rPr>
        <w:t>contingency</w:t>
      </w:r>
      <w:r>
        <w:rPr>
          <w:spacing w:val="-9"/>
          <w:sz w:val="22"/>
        </w:rPr>
        <w:t> </w:t>
      </w:r>
      <w:r>
        <w:rPr>
          <w:sz w:val="22"/>
        </w:rPr>
        <w:t>procedure</w:t>
      </w:r>
      <w:r>
        <w:rPr>
          <w:spacing w:val="-8"/>
          <w:sz w:val="22"/>
        </w:rPr>
        <w:t> </w:t>
      </w:r>
      <w:r>
        <w:rPr>
          <w:sz w:val="22"/>
        </w:rPr>
        <w:t>in</w:t>
      </w:r>
      <w:r>
        <w:rPr>
          <w:spacing w:val="-6"/>
          <w:sz w:val="22"/>
        </w:rPr>
        <w:t> </w:t>
      </w:r>
      <w:r>
        <w:rPr>
          <w:sz w:val="22"/>
        </w:rPr>
        <w:t>case</w:t>
      </w:r>
      <w:r>
        <w:rPr>
          <w:spacing w:val="-6"/>
          <w:sz w:val="22"/>
        </w:rPr>
        <w:t> </w:t>
      </w:r>
      <w:r>
        <w:rPr>
          <w:sz w:val="22"/>
        </w:rPr>
        <w:t>of</w:t>
      </w:r>
      <w:r>
        <w:rPr>
          <w:spacing w:val="-7"/>
          <w:sz w:val="22"/>
        </w:rPr>
        <w:t> </w:t>
      </w:r>
      <w:r>
        <w:rPr>
          <w:sz w:val="22"/>
        </w:rPr>
        <w:t>a</w:t>
      </w:r>
      <w:r>
        <w:rPr>
          <w:spacing w:val="-6"/>
          <w:sz w:val="22"/>
        </w:rPr>
        <w:t> </w:t>
      </w:r>
      <w:r>
        <w:rPr>
          <w:sz w:val="22"/>
        </w:rPr>
        <w:t>process</w:t>
      </w:r>
      <w:r>
        <w:rPr>
          <w:spacing w:val="-8"/>
          <w:sz w:val="22"/>
        </w:rPr>
        <w:t> </w:t>
      </w:r>
      <w:r>
        <w:rPr>
          <w:sz w:val="22"/>
        </w:rPr>
        <w:t>sensor/equipment</w:t>
      </w:r>
      <w:r>
        <w:rPr>
          <w:spacing w:val="-7"/>
          <w:sz w:val="22"/>
        </w:rPr>
        <w:t> </w:t>
      </w:r>
      <w:r>
        <w:rPr>
          <w:spacing w:val="-2"/>
          <w:sz w:val="22"/>
        </w:rPr>
        <w:t>failure,</w:t>
      </w:r>
    </w:p>
    <w:p>
      <w:pPr>
        <w:pStyle w:val="ListParagraph"/>
        <w:numPr>
          <w:ilvl w:val="0"/>
          <w:numId w:val="97"/>
        </w:numPr>
        <w:tabs>
          <w:tab w:pos="2279" w:val="left" w:leader="none"/>
        </w:tabs>
        <w:spacing w:line="240" w:lineRule="auto" w:before="2" w:after="0"/>
        <w:ind w:left="2279" w:right="1313" w:hanging="720"/>
        <w:jc w:val="left"/>
        <w:rPr>
          <w:sz w:val="22"/>
        </w:rPr>
      </w:pPr>
      <w:r>
        <w:rPr>
          <w:sz w:val="22"/>
        </w:rPr>
        <w:t>periodic</w:t>
      </w:r>
      <w:r>
        <w:rPr>
          <w:spacing w:val="-16"/>
          <w:sz w:val="22"/>
        </w:rPr>
        <w:t> </w:t>
      </w:r>
      <w:r>
        <w:rPr>
          <w:sz w:val="22"/>
        </w:rPr>
        <w:t>review/assessment</w:t>
      </w:r>
      <w:r>
        <w:rPr>
          <w:spacing w:val="-15"/>
          <w:sz w:val="22"/>
        </w:rPr>
        <w:t> </w:t>
      </w:r>
      <w:r>
        <w:rPr>
          <w:sz w:val="22"/>
        </w:rPr>
        <w:t>program</w:t>
      </w:r>
      <w:r>
        <w:rPr>
          <w:spacing w:val="-15"/>
          <w:sz w:val="22"/>
        </w:rPr>
        <w:t> </w:t>
      </w:r>
      <w:r>
        <w:rPr>
          <w:sz w:val="22"/>
        </w:rPr>
        <w:t>to</w:t>
      </w:r>
      <w:r>
        <w:rPr>
          <w:spacing w:val="-19"/>
          <w:sz w:val="22"/>
        </w:rPr>
        <w:t> </w:t>
      </w:r>
      <w:r>
        <w:rPr>
          <w:sz w:val="22"/>
        </w:rPr>
        <w:t>measure</w:t>
      </w:r>
      <w:r>
        <w:rPr>
          <w:spacing w:val="-16"/>
          <w:sz w:val="22"/>
        </w:rPr>
        <w:t> </w:t>
      </w:r>
      <w:r>
        <w:rPr>
          <w:sz w:val="22"/>
        </w:rPr>
        <w:t>the</w:t>
      </w:r>
      <w:r>
        <w:rPr>
          <w:spacing w:val="-16"/>
          <w:sz w:val="22"/>
        </w:rPr>
        <w:t> </w:t>
      </w:r>
      <w:r>
        <w:rPr>
          <w:sz w:val="22"/>
        </w:rPr>
        <w:t>effectiveness</w:t>
      </w:r>
      <w:r>
        <w:rPr>
          <w:spacing w:val="-15"/>
          <w:sz w:val="22"/>
        </w:rPr>
        <w:t> </w:t>
      </w:r>
      <w:r>
        <w:rPr>
          <w:sz w:val="22"/>
        </w:rPr>
        <w:t>of</w:t>
      </w:r>
      <w:r>
        <w:rPr>
          <w:spacing w:val="-15"/>
          <w:sz w:val="22"/>
        </w:rPr>
        <w:t> </w:t>
      </w:r>
      <w:r>
        <w:rPr>
          <w:sz w:val="22"/>
        </w:rPr>
        <w:t>the RTRT plan for continued assurance of product quality.</w:t>
      </w:r>
    </w:p>
    <w:p>
      <w:pPr>
        <w:pStyle w:val="ListParagraph"/>
        <w:numPr>
          <w:ilvl w:val="1"/>
          <w:numId w:val="96"/>
        </w:numPr>
        <w:tabs>
          <w:tab w:pos="1439" w:val="left" w:leader="none"/>
        </w:tabs>
        <w:spacing w:line="240" w:lineRule="auto" w:before="252" w:after="0"/>
        <w:ind w:left="1439" w:right="1312" w:hanging="720"/>
        <w:jc w:val="both"/>
        <w:rPr>
          <w:sz w:val="22"/>
        </w:rPr>
      </w:pPr>
      <w:r>
        <w:rPr>
          <w:sz w:val="22"/>
        </w:rPr>
        <w:t>In accordance with the principles described in the PIC/S Guide to Good Manufacturing Practice for Medicinal Products, Part I Chapter 1, Part II Chapter 13</w:t>
      </w:r>
      <w:r>
        <w:rPr>
          <w:spacing w:val="-12"/>
          <w:sz w:val="22"/>
        </w:rPr>
        <w:t> </w:t>
      </w:r>
      <w:r>
        <w:rPr>
          <w:sz w:val="22"/>
        </w:rPr>
        <w:t>and</w:t>
      </w:r>
      <w:r>
        <w:rPr>
          <w:spacing w:val="-11"/>
          <w:sz w:val="22"/>
        </w:rPr>
        <w:t> </w:t>
      </w:r>
      <w:r>
        <w:rPr>
          <w:sz w:val="22"/>
        </w:rPr>
        <w:t>Annex</w:t>
      </w:r>
      <w:r>
        <w:rPr>
          <w:spacing w:val="-14"/>
          <w:sz w:val="22"/>
        </w:rPr>
        <w:t> </w:t>
      </w:r>
      <w:r>
        <w:rPr>
          <w:sz w:val="22"/>
        </w:rPr>
        <w:t>15,</w:t>
      </w:r>
      <w:r>
        <w:rPr>
          <w:spacing w:val="-12"/>
          <w:sz w:val="22"/>
        </w:rPr>
        <w:t> </w:t>
      </w:r>
      <w:r>
        <w:rPr>
          <w:sz w:val="22"/>
        </w:rPr>
        <w:t>the</w:t>
      </w:r>
      <w:r>
        <w:rPr>
          <w:spacing w:val="-14"/>
          <w:sz w:val="22"/>
        </w:rPr>
        <w:t> </w:t>
      </w:r>
      <w:r>
        <w:rPr>
          <w:sz w:val="22"/>
        </w:rPr>
        <w:t>change</w:t>
      </w:r>
      <w:r>
        <w:rPr>
          <w:spacing w:val="-14"/>
          <w:sz w:val="22"/>
        </w:rPr>
        <w:t> </w:t>
      </w:r>
      <w:r>
        <w:rPr>
          <w:sz w:val="22"/>
        </w:rPr>
        <w:t>control</w:t>
      </w:r>
      <w:r>
        <w:rPr>
          <w:spacing w:val="-12"/>
          <w:sz w:val="22"/>
        </w:rPr>
        <w:t> </w:t>
      </w:r>
      <w:r>
        <w:rPr>
          <w:sz w:val="22"/>
        </w:rPr>
        <w:t>program</w:t>
      </w:r>
      <w:r>
        <w:rPr>
          <w:spacing w:val="-10"/>
          <w:sz w:val="22"/>
        </w:rPr>
        <w:t> </w:t>
      </w:r>
      <w:r>
        <w:rPr>
          <w:sz w:val="22"/>
        </w:rPr>
        <w:t>is</w:t>
      </w:r>
      <w:r>
        <w:rPr>
          <w:spacing w:val="-13"/>
          <w:sz w:val="22"/>
        </w:rPr>
        <w:t> </w:t>
      </w:r>
      <w:r>
        <w:rPr>
          <w:sz w:val="22"/>
        </w:rPr>
        <w:t>an</w:t>
      </w:r>
      <w:r>
        <w:rPr>
          <w:spacing w:val="-11"/>
          <w:sz w:val="22"/>
        </w:rPr>
        <w:t> </w:t>
      </w:r>
      <w:r>
        <w:rPr>
          <w:sz w:val="22"/>
        </w:rPr>
        <w:t>important</w:t>
      </w:r>
      <w:r>
        <w:rPr>
          <w:spacing w:val="-10"/>
          <w:sz w:val="22"/>
        </w:rPr>
        <w:t> </w:t>
      </w:r>
      <w:r>
        <w:rPr>
          <w:sz w:val="22"/>
        </w:rPr>
        <w:t>part</w:t>
      </w:r>
      <w:r>
        <w:rPr>
          <w:spacing w:val="-12"/>
          <w:sz w:val="22"/>
        </w:rPr>
        <w:t> </w:t>
      </w:r>
      <w:r>
        <w:rPr>
          <w:sz w:val="22"/>
        </w:rPr>
        <w:t>of</w:t>
      </w:r>
      <w:r>
        <w:rPr>
          <w:spacing w:val="-12"/>
          <w:sz w:val="22"/>
        </w:rPr>
        <w:t> </w:t>
      </w:r>
      <w:r>
        <w:rPr>
          <w:sz w:val="22"/>
        </w:rPr>
        <w:t>the</w:t>
      </w:r>
      <w:r>
        <w:rPr>
          <w:spacing w:val="-14"/>
          <w:sz w:val="22"/>
        </w:rPr>
        <w:t> </w:t>
      </w:r>
      <w:r>
        <w:rPr>
          <w:sz w:val="22"/>
        </w:rPr>
        <w:t>real</w:t>
      </w:r>
      <w:r>
        <w:rPr>
          <w:spacing w:val="-12"/>
          <w:sz w:val="22"/>
        </w:rPr>
        <w:t> </w:t>
      </w:r>
      <w:r>
        <w:rPr>
          <w:sz w:val="22"/>
        </w:rPr>
        <w:t>time release testing approach. Any change that could potentially impact product manufacturing and testing, or the validated status of facilities, systems, equipment, analytical methods or processes, should be assessed for risk to product quality and impact on reproducibility of the manufacturing process. Any change should be justified by the sound application of quality risk management principles, and fully documented. After change implementation, an evaluation should</w:t>
      </w:r>
      <w:r>
        <w:rPr>
          <w:spacing w:val="-9"/>
          <w:sz w:val="22"/>
        </w:rPr>
        <w:t> </w:t>
      </w:r>
      <w:r>
        <w:rPr>
          <w:sz w:val="22"/>
        </w:rPr>
        <w:t>be</w:t>
      </w:r>
      <w:r>
        <w:rPr>
          <w:spacing w:val="-9"/>
          <w:sz w:val="22"/>
        </w:rPr>
        <w:t> </w:t>
      </w:r>
      <w:r>
        <w:rPr>
          <w:sz w:val="22"/>
        </w:rPr>
        <w:t>undertaken</w:t>
      </w:r>
      <w:r>
        <w:rPr>
          <w:spacing w:val="-12"/>
          <w:sz w:val="22"/>
        </w:rPr>
        <w:t> </w:t>
      </w:r>
      <w:r>
        <w:rPr>
          <w:sz w:val="22"/>
        </w:rPr>
        <w:t>to</w:t>
      </w:r>
      <w:r>
        <w:rPr>
          <w:spacing w:val="-11"/>
          <w:sz w:val="22"/>
        </w:rPr>
        <w:t> </w:t>
      </w:r>
      <w:r>
        <w:rPr>
          <w:sz w:val="22"/>
        </w:rPr>
        <w:t>demonstrate</w:t>
      </w:r>
      <w:r>
        <w:rPr>
          <w:spacing w:val="-11"/>
          <w:sz w:val="22"/>
        </w:rPr>
        <w:t> </w:t>
      </w:r>
      <w:r>
        <w:rPr>
          <w:sz w:val="22"/>
        </w:rPr>
        <w:t>that</w:t>
      </w:r>
      <w:r>
        <w:rPr>
          <w:spacing w:val="-10"/>
          <w:sz w:val="22"/>
        </w:rPr>
        <w:t> </w:t>
      </w:r>
      <w:r>
        <w:rPr>
          <w:sz w:val="22"/>
        </w:rPr>
        <w:t>there</w:t>
      </w:r>
      <w:r>
        <w:rPr>
          <w:spacing w:val="-11"/>
          <w:sz w:val="22"/>
        </w:rPr>
        <w:t> </w:t>
      </w:r>
      <w:r>
        <w:rPr>
          <w:sz w:val="22"/>
        </w:rPr>
        <w:t>are</w:t>
      </w:r>
      <w:r>
        <w:rPr>
          <w:spacing w:val="-9"/>
          <w:sz w:val="22"/>
        </w:rPr>
        <w:t> </w:t>
      </w:r>
      <w:r>
        <w:rPr>
          <w:sz w:val="22"/>
        </w:rPr>
        <w:t>no</w:t>
      </w:r>
      <w:r>
        <w:rPr>
          <w:spacing w:val="-9"/>
          <w:sz w:val="22"/>
        </w:rPr>
        <w:t> </w:t>
      </w:r>
      <w:r>
        <w:rPr>
          <w:sz w:val="22"/>
        </w:rPr>
        <w:t>unintended</w:t>
      </w:r>
      <w:r>
        <w:rPr>
          <w:spacing w:val="-11"/>
          <w:sz w:val="22"/>
        </w:rPr>
        <w:t> </w:t>
      </w:r>
      <w:r>
        <w:rPr>
          <w:sz w:val="22"/>
        </w:rPr>
        <w:t>or</w:t>
      </w:r>
      <w:r>
        <w:rPr>
          <w:spacing w:val="-8"/>
          <w:sz w:val="22"/>
        </w:rPr>
        <w:t> </w:t>
      </w:r>
      <w:r>
        <w:rPr>
          <w:sz w:val="22"/>
        </w:rPr>
        <w:t>deleterious impact on product quality.</w:t>
      </w:r>
    </w:p>
    <w:p>
      <w:pPr>
        <w:pStyle w:val="BodyText"/>
        <w:spacing w:before="1"/>
      </w:pPr>
    </w:p>
    <w:p>
      <w:pPr>
        <w:pStyle w:val="ListParagraph"/>
        <w:numPr>
          <w:ilvl w:val="1"/>
          <w:numId w:val="96"/>
        </w:numPr>
        <w:tabs>
          <w:tab w:pos="1439" w:val="left" w:leader="none"/>
        </w:tabs>
        <w:spacing w:line="240" w:lineRule="auto" w:before="0" w:after="0"/>
        <w:ind w:left="1439" w:right="1311" w:hanging="720"/>
        <w:jc w:val="both"/>
        <w:rPr>
          <w:sz w:val="22"/>
        </w:rPr>
      </w:pPr>
      <w:r>
        <w:rPr>
          <w:sz w:val="22"/>
        </w:rPr>
        <w:t>A control strategy should be designed not only to monitor the process, but also to</w:t>
      </w:r>
      <w:r>
        <w:rPr>
          <w:spacing w:val="-8"/>
          <w:sz w:val="22"/>
        </w:rPr>
        <w:t> </w:t>
      </w:r>
      <w:r>
        <w:rPr>
          <w:sz w:val="22"/>
        </w:rPr>
        <w:t>maintain</w:t>
      </w:r>
      <w:r>
        <w:rPr>
          <w:spacing w:val="-8"/>
          <w:sz w:val="22"/>
        </w:rPr>
        <w:t> </w:t>
      </w:r>
      <w:r>
        <w:rPr>
          <w:sz w:val="22"/>
        </w:rPr>
        <w:t>a</w:t>
      </w:r>
      <w:r>
        <w:rPr>
          <w:spacing w:val="-8"/>
          <w:sz w:val="22"/>
        </w:rPr>
        <w:t> </w:t>
      </w:r>
      <w:r>
        <w:rPr>
          <w:sz w:val="22"/>
        </w:rPr>
        <w:t>state</w:t>
      </w:r>
      <w:r>
        <w:rPr>
          <w:spacing w:val="-7"/>
          <w:sz w:val="22"/>
        </w:rPr>
        <w:t> </w:t>
      </w:r>
      <w:r>
        <w:rPr>
          <w:sz w:val="22"/>
        </w:rPr>
        <w:t>of</w:t>
      </w:r>
      <w:r>
        <w:rPr>
          <w:spacing w:val="-7"/>
          <w:sz w:val="22"/>
        </w:rPr>
        <w:t> </w:t>
      </w:r>
      <w:r>
        <w:rPr>
          <w:sz w:val="22"/>
        </w:rPr>
        <w:t>control</w:t>
      </w:r>
      <w:r>
        <w:rPr>
          <w:spacing w:val="-9"/>
          <w:sz w:val="22"/>
        </w:rPr>
        <w:t> </w:t>
      </w:r>
      <w:r>
        <w:rPr>
          <w:sz w:val="22"/>
        </w:rPr>
        <w:t>and</w:t>
      </w:r>
      <w:r>
        <w:rPr>
          <w:spacing w:val="-8"/>
          <w:sz w:val="22"/>
        </w:rPr>
        <w:t> </w:t>
      </w:r>
      <w:r>
        <w:rPr>
          <w:sz w:val="22"/>
        </w:rPr>
        <w:t>ensure</w:t>
      </w:r>
      <w:r>
        <w:rPr>
          <w:spacing w:val="-10"/>
          <w:sz w:val="22"/>
        </w:rPr>
        <w:t> </w:t>
      </w:r>
      <w:r>
        <w:rPr>
          <w:sz w:val="22"/>
        </w:rPr>
        <w:t>that</w:t>
      </w:r>
      <w:r>
        <w:rPr>
          <w:spacing w:val="-7"/>
          <w:sz w:val="22"/>
        </w:rPr>
        <w:t> </w:t>
      </w:r>
      <w:r>
        <w:rPr>
          <w:sz w:val="22"/>
        </w:rPr>
        <w:t>a</w:t>
      </w:r>
      <w:r>
        <w:rPr>
          <w:spacing w:val="-8"/>
          <w:sz w:val="22"/>
        </w:rPr>
        <w:t> </w:t>
      </w:r>
      <w:r>
        <w:rPr>
          <w:sz w:val="22"/>
        </w:rPr>
        <w:t>product</w:t>
      </w:r>
      <w:r>
        <w:rPr>
          <w:spacing w:val="-7"/>
          <w:sz w:val="22"/>
        </w:rPr>
        <w:t> </w:t>
      </w:r>
      <w:r>
        <w:rPr>
          <w:sz w:val="22"/>
        </w:rPr>
        <w:t>of</w:t>
      </w:r>
      <w:r>
        <w:rPr>
          <w:spacing w:val="-7"/>
          <w:sz w:val="22"/>
        </w:rPr>
        <w:t> </w:t>
      </w:r>
      <w:r>
        <w:rPr>
          <w:sz w:val="22"/>
        </w:rPr>
        <w:t>the</w:t>
      </w:r>
      <w:r>
        <w:rPr>
          <w:spacing w:val="-8"/>
          <w:sz w:val="22"/>
        </w:rPr>
        <w:t> </w:t>
      </w:r>
      <w:r>
        <w:rPr>
          <w:sz w:val="22"/>
        </w:rPr>
        <w:t>required</w:t>
      </w:r>
      <w:r>
        <w:rPr>
          <w:spacing w:val="-11"/>
          <w:sz w:val="22"/>
        </w:rPr>
        <w:t> </w:t>
      </w:r>
      <w:r>
        <w:rPr>
          <w:sz w:val="22"/>
        </w:rPr>
        <w:t>quality</w:t>
      </w:r>
      <w:r>
        <w:rPr>
          <w:spacing w:val="-7"/>
          <w:sz w:val="22"/>
        </w:rPr>
        <w:t> </w:t>
      </w:r>
      <w:r>
        <w:rPr>
          <w:sz w:val="22"/>
        </w:rPr>
        <w:t>will be consistently produced. The control strategy should describe and justify the selected in-process controls, material attributes and process parameters which require to be routinely monitored and should be based on product, formulation and process understanding. The control strategy is dynamic and may change throughout the lifecycle of the product requiring the use of a quality risk management approach and of knowledge management. The control strategy should also describe the sampling plan and acceptance/rejection criteria.</w:t>
      </w:r>
    </w:p>
    <w:p>
      <w:pPr>
        <w:pStyle w:val="BodyText"/>
      </w:pPr>
    </w:p>
    <w:p>
      <w:pPr>
        <w:pStyle w:val="ListParagraph"/>
        <w:numPr>
          <w:ilvl w:val="1"/>
          <w:numId w:val="96"/>
        </w:numPr>
        <w:tabs>
          <w:tab w:pos="1439" w:val="left" w:leader="none"/>
        </w:tabs>
        <w:spacing w:line="240" w:lineRule="auto" w:before="0" w:after="0"/>
        <w:ind w:left="1439" w:right="1313" w:hanging="720"/>
        <w:jc w:val="both"/>
        <w:rPr>
          <w:sz w:val="22"/>
        </w:rPr>
      </w:pPr>
      <w:r>
        <w:rPr>
          <w:sz w:val="22"/>
        </w:rPr>
        <w:t>Personnel</w:t>
      </w:r>
      <w:r>
        <w:rPr>
          <w:spacing w:val="-16"/>
          <w:sz w:val="22"/>
        </w:rPr>
        <w:t> </w:t>
      </w:r>
      <w:r>
        <w:rPr>
          <w:sz w:val="22"/>
        </w:rPr>
        <w:t>should</w:t>
      </w:r>
      <w:r>
        <w:rPr>
          <w:spacing w:val="-15"/>
          <w:sz w:val="22"/>
        </w:rPr>
        <w:t> </w:t>
      </w:r>
      <w:r>
        <w:rPr>
          <w:sz w:val="22"/>
        </w:rPr>
        <w:t>be</w:t>
      </w:r>
      <w:r>
        <w:rPr>
          <w:spacing w:val="-15"/>
          <w:sz w:val="22"/>
        </w:rPr>
        <w:t> </w:t>
      </w:r>
      <w:r>
        <w:rPr>
          <w:sz w:val="22"/>
        </w:rPr>
        <w:t>given</w:t>
      </w:r>
      <w:r>
        <w:rPr>
          <w:spacing w:val="-16"/>
          <w:sz w:val="22"/>
        </w:rPr>
        <w:t> </w:t>
      </w:r>
      <w:r>
        <w:rPr>
          <w:sz w:val="22"/>
        </w:rPr>
        <w:t>specific</w:t>
      </w:r>
      <w:r>
        <w:rPr>
          <w:spacing w:val="-13"/>
          <w:sz w:val="22"/>
        </w:rPr>
        <w:t> </w:t>
      </w:r>
      <w:r>
        <w:rPr>
          <w:sz w:val="22"/>
        </w:rPr>
        <w:t>training</w:t>
      </w:r>
      <w:r>
        <w:rPr>
          <w:spacing w:val="-13"/>
          <w:sz w:val="22"/>
        </w:rPr>
        <w:t> </w:t>
      </w:r>
      <w:r>
        <w:rPr>
          <w:sz w:val="22"/>
        </w:rPr>
        <w:t>on</w:t>
      </w:r>
      <w:r>
        <w:rPr>
          <w:spacing w:val="-15"/>
          <w:sz w:val="22"/>
        </w:rPr>
        <w:t> </w:t>
      </w:r>
      <w:r>
        <w:rPr>
          <w:sz w:val="22"/>
        </w:rPr>
        <w:t>RTRT</w:t>
      </w:r>
      <w:r>
        <w:rPr>
          <w:spacing w:val="-13"/>
          <w:sz w:val="22"/>
        </w:rPr>
        <w:t> </w:t>
      </w:r>
      <w:r>
        <w:rPr>
          <w:sz w:val="22"/>
        </w:rPr>
        <w:t>technologies,</w:t>
      </w:r>
      <w:r>
        <w:rPr>
          <w:spacing w:val="-13"/>
          <w:sz w:val="22"/>
        </w:rPr>
        <w:t> </w:t>
      </w:r>
      <w:r>
        <w:rPr>
          <w:sz w:val="22"/>
        </w:rPr>
        <w:t>principles</w:t>
      </w:r>
      <w:r>
        <w:rPr>
          <w:spacing w:val="-14"/>
          <w:sz w:val="22"/>
        </w:rPr>
        <w:t> </w:t>
      </w:r>
      <w:r>
        <w:rPr>
          <w:sz w:val="22"/>
        </w:rPr>
        <w:t>and procedures. Key personnel should demonstrate adequate experience, product and</w:t>
      </w:r>
      <w:r>
        <w:rPr>
          <w:spacing w:val="-8"/>
          <w:sz w:val="22"/>
        </w:rPr>
        <w:t> </w:t>
      </w:r>
      <w:r>
        <w:rPr>
          <w:sz w:val="22"/>
        </w:rPr>
        <w:t>process</w:t>
      </w:r>
      <w:r>
        <w:rPr>
          <w:spacing w:val="-10"/>
          <w:sz w:val="22"/>
        </w:rPr>
        <w:t> </w:t>
      </w:r>
      <w:r>
        <w:rPr>
          <w:sz w:val="22"/>
        </w:rPr>
        <w:t>knowledge</w:t>
      </w:r>
      <w:r>
        <w:rPr>
          <w:spacing w:val="-11"/>
          <w:sz w:val="22"/>
        </w:rPr>
        <w:t> </w:t>
      </w:r>
      <w:r>
        <w:rPr>
          <w:sz w:val="22"/>
        </w:rPr>
        <w:t>and</w:t>
      </w:r>
      <w:r>
        <w:rPr>
          <w:spacing w:val="-8"/>
          <w:sz w:val="22"/>
        </w:rPr>
        <w:t> </w:t>
      </w:r>
      <w:r>
        <w:rPr>
          <w:sz w:val="22"/>
        </w:rPr>
        <w:t>understanding.</w:t>
      </w:r>
      <w:r>
        <w:rPr>
          <w:spacing w:val="-7"/>
          <w:sz w:val="22"/>
        </w:rPr>
        <w:t> </w:t>
      </w:r>
      <w:r>
        <w:rPr>
          <w:sz w:val="22"/>
        </w:rPr>
        <w:t>Successful</w:t>
      </w:r>
      <w:r>
        <w:rPr>
          <w:spacing w:val="-9"/>
          <w:sz w:val="22"/>
        </w:rPr>
        <w:t> </w:t>
      </w:r>
      <w:r>
        <w:rPr>
          <w:sz w:val="22"/>
        </w:rPr>
        <w:t>implementation</w:t>
      </w:r>
      <w:r>
        <w:rPr>
          <w:spacing w:val="-9"/>
          <w:sz w:val="22"/>
        </w:rPr>
        <w:t> </w:t>
      </w:r>
      <w:r>
        <w:rPr>
          <w:sz w:val="22"/>
        </w:rPr>
        <w:t>of</w:t>
      </w:r>
      <w:r>
        <w:rPr>
          <w:spacing w:val="-9"/>
          <w:sz w:val="22"/>
        </w:rPr>
        <w:t> </w:t>
      </w:r>
      <w:r>
        <w:rPr>
          <w:sz w:val="22"/>
        </w:rPr>
        <w:t>RTRT requires input from a cross-functional/multi-disciplinary team with relevant experience on specific topics, such as engineering, analytics, chemometric modeling or statistics.</w:t>
      </w:r>
    </w:p>
    <w:p>
      <w:pPr>
        <w:pStyle w:val="BodyText"/>
      </w:pPr>
    </w:p>
    <w:p>
      <w:pPr>
        <w:pStyle w:val="ListParagraph"/>
        <w:numPr>
          <w:ilvl w:val="1"/>
          <w:numId w:val="96"/>
        </w:numPr>
        <w:tabs>
          <w:tab w:pos="1439" w:val="left" w:leader="none"/>
        </w:tabs>
        <w:spacing w:line="240" w:lineRule="auto" w:before="0" w:after="0"/>
        <w:ind w:left="1439" w:right="1314" w:hanging="720"/>
        <w:jc w:val="both"/>
        <w:rPr>
          <w:sz w:val="22"/>
        </w:rPr>
      </w:pPr>
      <w:r>
        <w:rPr>
          <w:sz w:val="22"/>
        </w:rPr>
        <w:t>Important parts of the</w:t>
      </w:r>
      <w:r>
        <w:rPr>
          <w:spacing w:val="-1"/>
          <w:sz w:val="22"/>
        </w:rPr>
        <w:t> </w:t>
      </w:r>
      <w:r>
        <w:rPr>
          <w:sz w:val="22"/>
        </w:rPr>
        <w:t>RTRT strategy are validation and qualification policy, with particular reference to advanced analytical methods. Particular attention should be</w:t>
      </w:r>
      <w:r>
        <w:rPr>
          <w:spacing w:val="-9"/>
          <w:sz w:val="22"/>
        </w:rPr>
        <w:t> </w:t>
      </w:r>
      <w:r>
        <w:rPr>
          <w:sz w:val="22"/>
        </w:rPr>
        <w:t>focused</w:t>
      </w:r>
      <w:r>
        <w:rPr>
          <w:spacing w:val="-9"/>
          <w:sz w:val="22"/>
        </w:rPr>
        <w:t> </w:t>
      </w:r>
      <w:r>
        <w:rPr>
          <w:sz w:val="22"/>
        </w:rPr>
        <w:t>on</w:t>
      </w:r>
      <w:r>
        <w:rPr>
          <w:spacing w:val="-9"/>
          <w:sz w:val="22"/>
        </w:rPr>
        <w:t> </w:t>
      </w:r>
      <w:r>
        <w:rPr>
          <w:sz w:val="22"/>
        </w:rPr>
        <w:t>the</w:t>
      </w:r>
      <w:r>
        <w:rPr>
          <w:spacing w:val="-9"/>
          <w:sz w:val="22"/>
        </w:rPr>
        <w:t> </w:t>
      </w:r>
      <w:r>
        <w:rPr>
          <w:sz w:val="22"/>
        </w:rPr>
        <w:t>qualification,</w:t>
      </w:r>
      <w:r>
        <w:rPr>
          <w:spacing w:val="-5"/>
          <w:sz w:val="22"/>
        </w:rPr>
        <w:t> </w:t>
      </w:r>
      <w:r>
        <w:rPr>
          <w:sz w:val="22"/>
        </w:rPr>
        <w:t>validation</w:t>
      </w:r>
      <w:r>
        <w:rPr>
          <w:spacing w:val="-7"/>
          <w:sz w:val="22"/>
        </w:rPr>
        <w:t> </w:t>
      </w:r>
      <w:r>
        <w:rPr>
          <w:sz w:val="22"/>
        </w:rPr>
        <w:t>and</w:t>
      </w:r>
      <w:r>
        <w:rPr>
          <w:spacing w:val="-9"/>
          <w:sz w:val="22"/>
        </w:rPr>
        <w:t> </w:t>
      </w:r>
      <w:r>
        <w:rPr>
          <w:sz w:val="22"/>
        </w:rPr>
        <w:t>management</w:t>
      </w:r>
      <w:r>
        <w:rPr>
          <w:spacing w:val="-7"/>
          <w:sz w:val="22"/>
        </w:rPr>
        <w:t> </w:t>
      </w:r>
      <w:r>
        <w:rPr>
          <w:sz w:val="22"/>
        </w:rPr>
        <w:t>of</w:t>
      </w:r>
      <w:r>
        <w:rPr>
          <w:spacing w:val="-5"/>
          <w:sz w:val="22"/>
        </w:rPr>
        <w:t> </w:t>
      </w:r>
      <w:r>
        <w:rPr>
          <w:sz w:val="22"/>
        </w:rPr>
        <w:t>in-line</w:t>
      </w:r>
      <w:r>
        <w:rPr>
          <w:spacing w:val="-7"/>
          <w:sz w:val="22"/>
        </w:rPr>
        <w:t> </w:t>
      </w:r>
      <w:r>
        <w:rPr>
          <w:sz w:val="22"/>
        </w:rPr>
        <w:t>and</w:t>
      </w:r>
      <w:r>
        <w:rPr>
          <w:spacing w:val="-9"/>
          <w:sz w:val="22"/>
        </w:rPr>
        <w:t> </w:t>
      </w:r>
      <w:r>
        <w:rPr>
          <w:sz w:val="22"/>
        </w:rPr>
        <w:t>on-line</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0"/>
      </w:pPr>
    </w:p>
    <w:p>
      <w:pPr>
        <w:pStyle w:val="BodyText"/>
        <w:ind w:left="1439" w:right="1323"/>
      </w:pPr>
      <w:r>
        <w:rPr/>
        <w:t>analytical</w:t>
      </w:r>
      <w:r>
        <w:rPr>
          <w:spacing w:val="-12"/>
        </w:rPr>
        <w:t> </w:t>
      </w:r>
      <w:r>
        <w:rPr/>
        <w:t>methods,</w:t>
      </w:r>
      <w:r>
        <w:rPr>
          <w:spacing w:val="-10"/>
        </w:rPr>
        <w:t> </w:t>
      </w:r>
      <w:r>
        <w:rPr/>
        <w:t>where</w:t>
      </w:r>
      <w:r>
        <w:rPr>
          <w:spacing w:val="-11"/>
        </w:rPr>
        <w:t> </w:t>
      </w:r>
      <w:r>
        <w:rPr/>
        <w:t>the</w:t>
      </w:r>
      <w:r>
        <w:rPr>
          <w:spacing w:val="-11"/>
        </w:rPr>
        <w:t> </w:t>
      </w:r>
      <w:r>
        <w:rPr/>
        <w:t>sampling</w:t>
      </w:r>
      <w:r>
        <w:rPr>
          <w:spacing w:val="-9"/>
        </w:rPr>
        <w:t> </w:t>
      </w:r>
      <w:r>
        <w:rPr/>
        <w:t>probe</w:t>
      </w:r>
      <w:r>
        <w:rPr>
          <w:spacing w:val="-11"/>
        </w:rPr>
        <w:t> </w:t>
      </w:r>
      <w:r>
        <w:rPr/>
        <w:t>is</w:t>
      </w:r>
      <w:r>
        <w:rPr>
          <w:spacing w:val="-10"/>
        </w:rPr>
        <w:t> </w:t>
      </w:r>
      <w:r>
        <w:rPr/>
        <w:t>placed</w:t>
      </w:r>
      <w:r>
        <w:rPr>
          <w:spacing w:val="-11"/>
        </w:rPr>
        <w:t> </w:t>
      </w:r>
      <w:r>
        <w:rPr/>
        <w:t>within</w:t>
      </w:r>
      <w:r>
        <w:rPr>
          <w:spacing w:val="-11"/>
        </w:rPr>
        <w:t> </w:t>
      </w:r>
      <w:r>
        <w:rPr/>
        <w:t>the</w:t>
      </w:r>
      <w:r>
        <w:rPr>
          <w:spacing w:val="-11"/>
        </w:rPr>
        <w:t> </w:t>
      </w:r>
      <w:r>
        <w:rPr/>
        <w:t>manufacturing </w:t>
      </w:r>
      <w:r>
        <w:rPr>
          <w:spacing w:val="-2"/>
        </w:rPr>
        <w:t>equipment.</w:t>
      </w:r>
    </w:p>
    <w:p>
      <w:pPr>
        <w:pStyle w:val="ListParagraph"/>
        <w:numPr>
          <w:ilvl w:val="1"/>
          <w:numId w:val="96"/>
        </w:numPr>
        <w:tabs>
          <w:tab w:pos="1439" w:val="left" w:leader="none"/>
        </w:tabs>
        <w:spacing w:line="240" w:lineRule="auto" w:before="253" w:after="0"/>
        <w:ind w:left="1439" w:right="1318" w:hanging="720"/>
        <w:jc w:val="both"/>
        <w:rPr>
          <w:sz w:val="22"/>
        </w:rPr>
      </w:pPr>
      <w:r>
        <w:rPr>
          <w:sz w:val="22"/>
        </w:rPr>
        <w:t>Any deviation or process failure should be thoroughly investigated and any adverse</w:t>
      </w:r>
      <w:r>
        <w:rPr>
          <w:spacing w:val="-9"/>
          <w:sz w:val="22"/>
        </w:rPr>
        <w:t> </w:t>
      </w:r>
      <w:r>
        <w:rPr>
          <w:sz w:val="22"/>
        </w:rPr>
        <w:t>trending</w:t>
      </w:r>
      <w:r>
        <w:rPr>
          <w:spacing w:val="-10"/>
          <w:sz w:val="22"/>
        </w:rPr>
        <w:t> </w:t>
      </w:r>
      <w:r>
        <w:rPr>
          <w:sz w:val="22"/>
        </w:rPr>
        <w:t>indicating</w:t>
      </w:r>
      <w:r>
        <w:rPr>
          <w:spacing w:val="-10"/>
          <w:sz w:val="22"/>
        </w:rPr>
        <w:t> </w:t>
      </w:r>
      <w:r>
        <w:rPr>
          <w:sz w:val="22"/>
        </w:rPr>
        <w:t>a</w:t>
      </w:r>
      <w:r>
        <w:rPr>
          <w:spacing w:val="-12"/>
          <w:sz w:val="22"/>
        </w:rPr>
        <w:t> </w:t>
      </w:r>
      <w:r>
        <w:rPr>
          <w:sz w:val="22"/>
        </w:rPr>
        <w:t>change</w:t>
      </w:r>
      <w:r>
        <w:rPr>
          <w:spacing w:val="-10"/>
          <w:sz w:val="22"/>
        </w:rPr>
        <w:t> </w:t>
      </w:r>
      <w:r>
        <w:rPr>
          <w:sz w:val="22"/>
        </w:rPr>
        <w:t>in</w:t>
      </w:r>
      <w:r>
        <w:rPr>
          <w:spacing w:val="-12"/>
          <w:sz w:val="22"/>
        </w:rPr>
        <w:t> </w:t>
      </w:r>
      <w:r>
        <w:rPr>
          <w:sz w:val="22"/>
        </w:rPr>
        <w:t>the</w:t>
      </w:r>
      <w:r>
        <w:rPr>
          <w:spacing w:val="-13"/>
          <w:sz w:val="22"/>
        </w:rPr>
        <w:t> </w:t>
      </w:r>
      <w:r>
        <w:rPr>
          <w:sz w:val="22"/>
        </w:rPr>
        <w:t>state</w:t>
      </w:r>
      <w:r>
        <w:rPr>
          <w:spacing w:val="-14"/>
          <w:sz w:val="22"/>
        </w:rPr>
        <w:t> </w:t>
      </w:r>
      <w:r>
        <w:rPr>
          <w:sz w:val="22"/>
        </w:rPr>
        <w:t>of</w:t>
      </w:r>
      <w:r>
        <w:rPr>
          <w:spacing w:val="-6"/>
          <w:sz w:val="22"/>
        </w:rPr>
        <w:t> </w:t>
      </w:r>
      <w:r>
        <w:rPr>
          <w:sz w:val="22"/>
        </w:rPr>
        <w:t>control</w:t>
      </w:r>
      <w:r>
        <w:rPr>
          <w:spacing w:val="-13"/>
          <w:sz w:val="22"/>
        </w:rPr>
        <w:t> </w:t>
      </w:r>
      <w:r>
        <w:rPr>
          <w:sz w:val="22"/>
        </w:rPr>
        <w:t>should</w:t>
      </w:r>
      <w:r>
        <w:rPr>
          <w:spacing w:val="-10"/>
          <w:sz w:val="22"/>
        </w:rPr>
        <w:t> </w:t>
      </w:r>
      <w:r>
        <w:rPr>
          <w:sz w:val="22"/>
        </w:rPr>
        <w:t>be</w:t>
      </w:r>
      <w:r>
        <w:rPr>
          <w:spacing w:val="-15"/>
          <w:sz w:val="22"/>
        </w:rPr>
        <w:t> </w:t>
      </w:r>
      <w:r>
        <w:rPr>
          <w:sz w:val="22"/>
        </w:rPr>
        <w:t>followed</w:t>
      </w:r>
      <w:r>
        <w:rPr>
          <w:spacing w:val="-10"/>
          <w:sz w:val="22"/>
        </w:rPr>
        <w:t> </w:t>
      </w:r>
      <w:r>
        <w:rPr>
          <w:sz w:val="22"/>
        </w:rPr>
        <w:t>up </w:t>
      </w:r>
      <w:r>
        <w:rPr>
          <w:spacing w:val="-2"/>
          <w:sz w:val="22"/>
        </w:rPr>
        <w:t>appropriately.</w:t>
      </w:r>
    </w:p>
    <w:p>
      <w:pPr>
        <w:pStyle w:val="BodyText"/>
      </w:pPr>
    </w:p>
    <w:p>
      <w:pPr>
        <w:pStyle w:val="ListParagraph"/>
        <w:numPr>
          <w:ilvl w:val="1"/>
          <w:numId w:val="96"/>
        </w:numPr>
        <w:tabs>
          <w:tab w:pos="1439" w:val="left" w:leader="none"/>
        </w:tabs>
        <w:spacing w:line="240" w:lineRule="auto" w:before="1" w:after="0"/>
        <w:ind w:left="1439" w:right="1316" w:hanging="720"/>
        <w:jc w:val="both"/>
        <w:rPr>
          <w:sz w:val="22"/>
        </w:rPr>
      </w:pPr>
      <w:r>
        <w:rPr>
          <w:sz w:val="22"/>
        </w:rPr>
        <w:t>Continuous learning through data collection and</w:t>
      </w:r>
      <w:r>
        <w:rPr>
          <w:spacing w:val="-1"/>
          <w:sz w:val="22"/>
        </w:rPr>
        <w:t> </w:t>
      </w:r>
      <w:r>
        <w:rPr>
          <w:sz w:val="22"/>
        </w:rPr>
        <w:t>analysis over the life cycle of a product</w:t>
      </w:r>
      <w:r>
        <w:rPr>
          <w:spacing w:val="-14"/>
          <w:sz w:val="22"/>
        </w:rPr>
        <w:t> </w:t>
      </w:r>
      <w:r>
        <w:rPr>
          <w:sz w:val="22"/>
        </w:rPr>
        <w:t>is</w:t>
      </w:r>
      <w:r>
        <w:rPr>
          <w:spacing w:val="-16"/>
          <w:sz w:val="22"/>
        </w:rPr>
        <w:t> </w:t>
      </w:r>
      <w:r>
        <w:rPr>
          <w:sz w:val="22"/>
        </w:rPr>
        <w:t>important</w:t>
      </w:r>
      <w:r>
        <w:rPr>
          <w:spacing w:val="-14"/>
          <w:sz w:val="22"/>
        </w:rPr>
        <w:t> </w:t>
      </w:r>
      <w:r>
        <w:rPr>
          <w:sz w:val="22"/>
        </w:rPr>
        <w:t>and</w:t>
      </w:r>
      <w:r>
        <w:rPr>
          <w:spacing w:val="-16"/>
          <w:sz w:val="22"/>
        </w:rPr>
        <w:t> </w:t>
      </w:r>
      <w:r>
        <w:rPr>
          <w:sz w:val="22"/>
        </w:rPr>
        <w:t>should</w:t>
      </w:r>
      <w:r>
        <w:rPr>
          <w:spacing w:val="-13"/>
          <w:sz w:val="22"/>
        </w:rPr>
        <w:t> </w:t>
      </w:r>
      <w:r>
        <w:rPr>
          <w:sz w:val="22"/>
        </w:rPr>
        <w:t>be</w:t>
      </w:r>
      <w:r>
        <w:rPr>
          <w:spacing w:val="-14"/>
          <w:sz w:val="22"/>
        </w:rPr>
        <w:t> </w:t>
      </w:r>
      <w:r>
        <w:rPr>
          <w:sz w:val="22"/>
        </w:rPr>
        <w:t>part</w:t>
      </w:r>
      <w:r>
        <w:rPr>
          <w:spacing w:val="-15"/>
          <w:sz w:val="22"/>
        </w:rPr>
        <w:t> </w:t>
      </w:r>
      <w:r>
        <w:rPr>
          <w:sz w:val="22"/>
        </w:rPr>
        <w:t>of</w:t>
      </w:r>
      <w:r>
        <w:rPr>
          <w:spacing w:val="-12"/>
          <w:sz w:val="22"/>
        </w:rPr>
        <w:t> </w:t>
      </w:r>
      <w:r>
        <w:rPr>
          <w:sz w:val="22"/>
        </w:rPr>
        <w:t>the</w:t>
      </w:r>
      <w:r>
        <w:rPr>
          <w:spacing w:val="-14"/>
          <w:sz w:val="22"/>
        </w:rPr>
        <w:t> </w:t>
      </w:r>
      <w:r>
        <w:rPr>
          <w:sz w:val="22"/>
        </w:rPr>
        <w:t>PQS.</w:t>
      </w:r>
      <w:r>
        <w:rPr>
          <w:spacing w:val="-16"/>
          <w:sz w:val="22"/>
        </w:rPr>
        <w:t> </w:t>
      </w:r>
      <w:r>
        <w:rPr>
          <w:sz w:val="22"/>
        </w:rPr>
        <w:t>With</w:t>
      </w:r>
      <w:r>
        <w:rPr>
          <w:spacing w:val="-15"/>
          <w:sz w:val="22"/>
        </w:rPr>
        <w:t> </w:t>
      </w:r>
      <w:r>
        <w:rPr>
          <w:sz w:val="22"/>
        </w:rPr>
        <w:t>advances</w:t>
      </w:r>
      <w:r>
        <w:rPr>
          <w:spacing w:val="-13"/>
          <w:sz w:val="22"/>
        </w:rPr>
        <w:t> </w:t>
      </w:r>
      <w:r>
        <w:rPr>
          <w:sz w:val="22"/>
        </w:rPr>
        <w:t>in</w:t>
      </w:r>
      <w:r>
        <w:rPr>
          <w:spacing w:val="-14"/>
          <w:sz w:val="22"/>
        </w:rPr>
        <w:t> </w:t>
      </w:r>
      <w:r>
        <w:rPr>
          <w:sz w:val="22"/>
        </w:rPr>
        <w:t>technology, certain</w:t>
      </w:r>
      <w:r>
        <w:rPr>
          <w:spacing w:val="-10"/>
          <w:sz w:val="22"/>
        </w:rPr>
        <w:t> </w:t>
      </w:r>
      <w:r>
        <w:rPr>
          <w:sz w:val="22"/>
        </w:rPr>
        <w:t>data</w:t>
      </w:r>
      <w:r>
        <w:rPr>
          <w:spacing w:val="-12"/>
          <w:sz w:val="22"/>
        </w:rPr>
        <w:t> </w:t>
      </w:r>
      <w:r>
        <w:rPr>
          <w:sz w:val="22"/>
        </w:rPr>
        <w:t>trends,</w:t>
      </w:r>
      <w:r>
        <w:rPr>
          <w:spacing w:val="-8"/>
          <w:sz w:val="22"/>
        </w:rPr>
        <w:t> </w:t>
      </w:r>
      <w:r>
        <w:rPr>
          <w:sz w:val="22"/>
        </w:rPr>
        <w:t>intrinsic</w:t>
      </w:r>
      <w:r>
        <w:rPr>
          <w:spacing w:val="-7"/>
          <w:sz w:val="22"/>
        </w:rPr>
        <w:t> </w:t>
      </w:r>
      <w:r>
        <w:rPr>
          <w:sz w:val="22"/>
        </w:rPr>
        <w:t>to</w:t>
      </w:r>
      <w:r>
        <w:rPr>
          <w:spacing w:val="-10"/>
          <w:sz w:val="22"/>
        </w:rPr>
        <w:t> </w:t>
      </w:r>
      <w:r>
        <w:rPr>
          <w:sz w:val="22"/>
        </w:rPr>
        <w:t>a</w:t>
      </w:r>
      <w:r>
        <w:rPr>
          <w:spacing w:val="-10"/>
          <w:sz w:val="22"/>
        </w:rPr>
        <w:t> </w:t>
      </w:r>
      <w:r>
        <w:rPr>
          <w:sz w:val="22"/>
        </w:rPr>
        <w:t>currently</w:t>
      </w:r>
      <w:r>
        <w:rPr>
          <w:spacing w:val="-9"/>
          <w:sz w:val="22"/>
        </w:rPr>
        <w:t> </w:t>
      </w:r>
      <w:r>
        <w:rPr>
          <w:sz w:val="22"/>
        </w:rPr>
        <w:t>acceptable</w:t>
      </w:r>
      <w:r>
        <w:rPr>
          <w:spacing w:val="-7"/>
          <w:sz w:val="22"/>
        </w:rPr>
        <w:t> </w:t>
      </w:r>
      <w:r>
        <w:rPr>
          <w:sz w:val="22"/>
        </w:rPr>
        <w:t>process,</w:t>
      </w:r>
      <w:r>
        <w:rPr>
          <w:spacing w:val="-11"/>
          <w:sz w:val="22"/>
        </w:rPr>
        <w:t> </w:t>
      </w:r>
      <w:r>
        <w:rPr>
          <w:sz w:val="22"/>
        </w:rPr>
        <w:t>may</w:t>
      </w:r>
      <w:r>
        <w:rPr>
          <w:spacing w:val="-10"/>
          <w:sz w:val="22"/>
        </w:rPr>
        <w:t> </w:t>
      </w:r>
      <w:r>
        <w:rPr>
          <w:sz w:val="22"/>
        </w:rPr>
        <w:t>be</w:t>
      </w:r>
      <w:r>
        <w:rPr>
          <w:spacing w:val="-10"/>
          <w:sz w:val="22"/>
        </w:rPr>
        <w:t> </w:t>
      </w:r>
      <w:r>
        <w:rPr>
          <w:sz w:val="22"/>
        </w:rPr>
        <w:t>observed. Manufacturers should scientifically evaluate the data, in consultation if appropriate, with the regulatory authorities, to determine how or if such trends indicate opportunities to improve quality and/or consistency.</w:t>
      </w:r>
    </w:p>
    <w:p>
      <w:pPr>
        <w:pStyle w:val="BodyText"/>
      </w:pPr>
    </w:p>
    <w:p>
      <w:pPr>
        <w:pStyle w:val="ListParagraph"/>
        <w:numPr>
          <w:ilvl w:val="1"/>
          <w:numId w:val="96"/>
        </w:numPr>
        <w:tabs>
          <w:tab w:pos="1439" w:val="left" w:leader="none"/>
        </w:tabs>
        <w:spacing w:line="240" w:lineRule="auto" w:before="0" w:after="0"/>
        <w:ind w:left="1439" w:right="1313" w:hanging="720"/>
        <w:jc w:val="both"/>
        <w:rPr>
          <w:sz w:val="22"/>
        </w:rPr>
      </w:pPr>
      <w:r>
        <w:rPr>
          <w:sz w:val="22"/>
        </w:rPr>
        <w:t>When RTRT has been approved, this approach should be routinely used for batch</w:t>
      </w:r>
      <w:r>
        <w:rPr>
          <w:spacing w:val="-4"/>
          <w:sz w:val="22"/>
        </w:rPr>
        <w:t> </w:t>
      </w:r>
      <w:r>
        <w:rPr>
          <w:sz w:val="22"/>
        </w:rPr>
        <w:t>release.</w:t>
      </w:r>
      <w:r>
        <w:rPr>
          <w:spacing w:val="-3"/>
          <w:sz w:val="22"/>
        </w:rPr>
        <w:t> </w:t>
      </w:r>
      <w:r>
        <w:rPr>
          <w:sz w:val="22"/>
        </w:rPr>
        <w:t>In</w:t>
      </w:r>
      <w:r>
        <w:rPr>
          <w:spacing w:val="-4"/>
          <w:sz w:val="22"/>
        </w:rPr>
        <w:t> </w:t>
      </w:r>
      <w:r>
        <w:rPr>
          <w:sz w:val="22"/>
        </w:rPr>
        <w:t>the</w:t>
      </w:r>
      <w:r>
        <w:rPr>
          <w:spacing w:val="-4"/>
          <w:sz w:val="22"/>
        </w:rPr>
        <w:t> </w:t>
      </w:r>
      <w:r>
        <w:rPr>
          <w:sz w:val="22"/>
        </w:rPr>
        <w:t>event</w:t>
      </w:r>
      <w:r>
        <w:rPr>
          <w:spacing w:val="-3"/>
          <w:sz w:val="22"/>
        </w:rPr>
        <w:t> </w:t>
      </w:r>
      <w:r>
        <w:rPr>
          <w:sz w:val="22"/>
        </w:rPr>
        <w:t>that</w:t>
      </w:r>
      <w:r>
        <w:rPr>
          <w:spacing w:val="-3"/>
          <w:sz w:val="22"/>
        </w:rPr>
        <w:t> </w:t>
      </w:r>
      <w:r>
        <w:rPr>
          <w:sz w:val="22"/>
        </w:rPr>
        <w:t>the</w:t>
      </w:r>
      <w:r>
        <w:rPr>
          <w:spacing w:val="-4"/>
          <w:sz w:val="22"/>
        </w:rPr>
        <w:t> </w:t>
      </w:r>
      <w:r>
        <w:rPr>
          <w:sz w:val="22"/>
        </w:rPr>
        <w:t>results</w:t>
      </w:r>
      <w:r>
        <w:rPr>
          <w:spacing w:val="-6"/>
          <w:sz w:val="22"/>
        </w:rPr>
        <w:t> </w:t>
      </w:r>
      <w:r>
        <w:rPr>
          <w:sz w:val="22"/>
        </w:rPr>
        <w:t>from</w:t>
      </w:r>
      <w:r>
        <w:rPr>
          <w:spacing w:val="-3"/>
          <w:sz w:val="22"/>
        </w:rPr>
        <w:t> </w:t>
      </w:r>
      <w:r>
        <w:rPr>
          <w:sz w:val="22"/>
        </w:rPr>
        <w:t>RTRT</w:t>
      </w:r>
      <w:r>
        <w:rPr>
          <w:spacing w:val="-4"/>
          <w:sz w:val="22"/>
        </w:rPr>
        <w:t> </w:t>
      </w:r>
      <w:r>
        <w:rPr>
          <w:sz w:val="22"/>
        </w:rPr>
        <w:t>fail</w:t>
      </w:r>
      <w:r>
        <w:rPr>
          <w:spacing w:val="-2"/>
          <w:sz w:val="22"/>
        </w:rPr>
        <w:t> </w:t>
      </w:r>
      <w:r>
        <w:rPr>
          <w:sz w:val="22"/>
        </w:rPr>
        <w:t>or</w:t>
      </w:r>
      <w:r>
        <w:rPr>
          <w:spacing w:val="-3"/>
          <w:sz w:val="22"/>
        </w:rPr>
        <w:t> </w:t>
      </w:r>
      <w:r>
        <w:rPr>
          <w:sz w:val="22"/>
        </w:rPr>
        <w:t>are</w:t>
      </w:r>
      <w:r>
        <w:rPr>
          <w:spacing w:val="-6"/>
          <w:sz w:val="22"/>
        </w:rPr>
        <w:t> </w:t>
      </w:r>
      <w:r>
        <w:rPr>
          <w:sz w:val="22"/>
        </w:rPr>
        <w:t>trending</w:t>
      </w:r>
      <w:r>
        <w:rPr>
          <w:spacing w:val="-2"/>
          <w:sz w:val="22"/>
        </w:rPr>
        <w:t> </w:t>
      </w:r>
      <w:r>
        <w:rPr>
          <w:sz w:val="22"/>
        </w:rPr>
        <w:t>toward failure, a RTRT approach may not be substituted by end-product testing. Any failure should be thoroughly investigated and considered in the batch release decision</w:t>
      </w:r>
      <w:r>
        <w:rPr>
          <w:spacing w:val="-1"/>
          <w:sz w:val="22"/>
        </w:rPr>
        <w:t> </w:t>
      </w:r>
      <w:r>
        <w:rPr>
          <w:sz w:val="22"/>
        </w:rPr>
        <w:t>depending on</w:t>
      </w:r>
      <w:r>
        <w:rPr>
          <w:spacing w:val="-3"/>
          <w:sz w:val="22"/>
        </w:rPr>
        <w:t> </w:t>
      </w:r>
      <w:r>
        <w:rPr>
          <w:sz w:val="22"/>
        </w:rPr>
        <w:t>the results of</w:t>
      </w:r>
      <w:r>
        <w:rPr>
          <w:spacing w:val="-1"/>
          <w:sz w:val="22"/>
        </w:rPr>
        <w:t> </w:t>
      </w:r>
      <w:r>
        <w:rPr>
          <w:sz w:val="22"/>
        </w:rPr>
        <w:t>these investigations, and</w:t>
      </w:r>
      <w:r>
        <w:rPr>
          <w:spacing w:val="-3"/>
          <w:sz w:val="22"/>
        </w:rPr>
        <w:t> </w:t>
      </w:r>
      <w:r>
        <w:rPr>
          <w:sz w:val="22"/>
        </w:rPr>
        <w:t>must comply with the</w:t>
      </w:r>
      <w:r>
        <w:rPr>
          <w:spacing w:val="-16"/>
          <w:sz w:val="22"/>
        </w:rPr>
        <w:t> </w:t>
      </w:r>
      <w:r>
        <w:rPr>
          <w:sz w:val="22"/>
        </w:rPr>
        <w:t>content</w:t>
      </w:r>
      <w:r>
        <w:rPr>
          <w:spacing w:val="-13"/>
          <w:sz w:val="22"/>
        </w:rPr>
        <w:t> </w:t>
      </w:r>
      <w:r>
        <w:rPr>
          <w:sz w:val="22"/>
        </w:rPr>
        <w:t>of</w:t>
      </w:r>
      <w:r>
        <w:rPr>
          <w:spacing w:val="-13"/>
          <w:sz w:val="22"/>
        </w:rPr>
        <w:t> </w:t>
      </w:r>
      <w:r>
        <w:rPr>
          <w:sz w:val="22"/>
        </w:rPr>
        <w:t>the</w:t>
      </w:r>
      <w:r>
        <w:rPr>
          <w:spacing w:val="-16"/>
          <w:sz w:val="22"/>
        </w:rPr>
        <w:t> </w:t>
      </w:r>
      <w:r>
        <w:rPr>
          <w:sz w:val="22"/>
        </w:rPr>
        <w:t>marketing</w:t>
      </w:r>
      <w:r>
        <w:rPr>
          <w:spacing w:val="-12"/>
          <w:sz w:val="22"/>
        </w:rPr>
        <w:t> </w:t>
      </w:r>
      <w:r>
        <w:rPr>
          <w:sz w:val="22"/>
        </w:rPr>
        <w:t>authorisation</w:t>
      </w:r>
      <w:r>
        <w:rPr>
          <w:spacing w:val="-15"/>
          <w:sz w:val="22"/>
        </w:rPr>
        <w:t> </w:t>
      </w:r>
      <w:r>
        <w:rPr>
          <w:sz w:val="22"/>
        </w:rPr>
        <w:t>and</w:t>
      </w:r>
      <w:r>
        <w:rPr>
          <w:spacing w:val="-15"/>
          <w:sz w:val="22"/>
        </w:rPr>
        <w:t> </w:t>
      </w:r>
      <w:r>
        <w:rPr>
          <w:sz w:val="22"/>
        </w:rPr>
        <w:t>GMP</w:t>
      </w:r>
      <w:r>
        <w:rPr>
          <w:spacing w:val="-15"/>
          <w:sz w:val="22"/>
        </w:rPr>
        <w:t> </w:t>
      </w:r>
      <w:r>
        <w:rPr>
          <w:sz w:val="22"/>
        </w:rPr>
        <w:t>requirements.</w:t>
      </w:r>
      <w:r>
        <w:rPr>
          <w:spacing w:val="-16"/>
          <w:sz w:val="22"/>
        </w:rPr>
        <w:t> </w:t>
      </w:r>
      <w:r>
        <w:rPr>
          <w:sz w:val="22"/>
        </w:rPr>
        <w:t>Trends</w:t>
      </w:r>
      <w:r>
        <w:rPr>
          <w:spacing w:val="-15"/>
          <w:sz w:val="22"/>
        </w:rPr>
        <w:t> </w:t>
      </w:r>
      <w:r>
        <w:rPr>
          <w:sz w:val="22"/>
        </w:rPr>
        <w:t>should be followed up appropriately.</w:t>
      </w:r>
    </w:p>
    <w:p>
      <w:pPr>
        <w:pStyle w:val="BodyText"/>
      </w:pPr>
    </w:p>
    <w:p>
      <w:pPr>
        <w:pStyle w:val="ListParagraph"/>
        <w:numPr>
          <w:ilvl w:val="1"/>
          <w:numId w:val="96"/>
        </w:numPr>
        <w:tabs>
          <w:tab w:pos="1439" w:val="left" w:leader="none"/>
        </w:tabs>
        <w:spacing w:line="240" w:lineRule="auto" w:before="0" w:after="0"/>
        <w:ind w:left="1439" w:right="1313" w:hanging="720"/>
        <w:jc w:val="both"/>
        <w:rPr>
          <w:sz w:val="22"/>
        </w:rPr>
      </w:pPr>
      <w:r>
        <w:rPr>
          <w:sz w:val="22"/>
        </w:rPr>
        <w:t>Attributes (e.g. uniformity of content) that are indirectly controlled by approved RTRT</w:t>
      </w:r>
      <w:r>
        <w:rPr>
          <w:spacing w:val="-5"/>
          <w:sz w:val="22"/>
        </w:rPr>
        <w:t> </w:t>
      </w:r>
      <w:r>
        <w:rPr>
          <w:sz w:val="22"/>
        </w:rPr>
        <w:t>should</w:t>
      </w:r>
      <w:r>
        <w:rPr>
          <w:spacing w:val="-5"/>
          <w:sz w:val="22"/>
        </w:rPr>
        <w:t> </w:t>
      </w:r>
      <w:r>
        <w:rPr>
          <w:sz w:val="22"/>
        </w:rPr>
        <w:t>still</w:t>
      </w:r>
      <w:r>
        <w:rPr>
          <w:spacing w:val="-6"/>
          <w:sz w:val="22"/>
        </w:rPr>
        <w:t> </w:t>
      </w:r>
      <w:r>
        <w:rPr>
          <w:sz w:val="22"/>
        </w:rPr>
        <w:t>appear</w:t>
      </w:r>
      <w:r>
        <w:rPr>
          <w:spacing w:val="-7"/>
          <w:sz w:val="22"/>
        </w:rPr>
        <w:t> </w:t>
      </w:r>
      <w:r>
        <w:rPr>
          <w:sz w:val="22"/>
        </w:rPr>
        <w:t>in</w:t>
      </w:r>
      <w:r>
        <w:rPr>
          <w:spacing w:val="-7"/>
          <w:sz w:val="22"/>
        </w:rPr>
        <w:t> </w:t>
      </w:r>
      <w:r>
        <w:rPr>
          <w:sz w:val="22"/>
        </w:rPr>
        <w:t>the</w:t>
      </w:r>
      <w:r>
        <w:rPr>
          <w:spacing w:val="-8"/>
          <w:sz w:val="22"/>
        </w:rPr>
        <w:t> </w:t>
      </w:r>
      <w:r>
        <w:rPr>
          <w:sz w:val="22"/>
        </w:rPr>
        <w:t>Certificate</w:t>
      </w:r>
      <w:r>
        <w:rPr>
          <w:spacing w:val="-7"/>
          <w:sz w:val="22"/>
        </w:rPr>
        <w:t> </w:t>
      </w:r>
      <w:r>
        <w:rPr>
          <w:sz w:val="22"/>
        </w:rPr>
        <w:t>of</w:t>
      </w:r>
      <w:r>
        <w:rPr>
          <w:spacing w:val="-4"/>
          <w:sz w:val="22"/>
        </w:rPr>
        <w:t> </w:t>
      </w:r>
      <w:r>
        <w:rPr>
          <w:sz w:val="22"/>
        </w:rPr>
        <w:t>Analysis</w:t>
      </w:r>
      <w:r>
        <w:rPr>
          <w:spacing w:val="-5"/>
          <w:sz w:val="22"/>
        </w:rPr>
        <w:t> </w:t>
      </w:r>
      <w:r>
        <w:rPr>
          <w:sz w:val="22"/>
        </w:rPr>
        <w:t>for</w:t>
      </w:r>
      <w:r>
        <w:rPr>
          <w:spacing w:val="-6"/>
          <w:sz w:val="22"/>
        </w:rPr>
        <w:t> </w:t>
      </w:r>
      <w:r>
        <w:rPr>
          <w:sz w:val="22"/>
        </w:rPr>
        <w:t>batches.</w:t>
      </w:r>
      <w:r>
        <w:rPr>
          <w:spacing w:val="-8"/>
          <w:sz w:val="22"/>
        </w:rPr>
        <w:t> </w:t>
      </w:r>
      <w:r>
        <w:rPr>
          <w:sz w:val="22"/>
        </w:rPr>
        <w:t>The</w:t>
      </w:r>
      <w:r>
        <w:rPr>
          <w:spacing w:val="-8"/>
          <w:sz w:val="22"/>
        </w:rPr>
        <w:t> </w:t>
      </w:r>
      <w:r>
        <w:rPr>
          <w:sz w:val="22"/>
        </w:rPr>
        <w:t>approved method</w:t>
      </w:r>
      <w:r>
        <w:rPr>
          <w:spacing w:val="-11"/>
          <w:sz w:val="22"/>
        </w:rPr>
        <w:t> </w:t>
      </w:r>
      <w:r>
        <w:rPr>
          <w:sz w:val="22"/>
        </w:rPr>
        <w:t>for</w:t>
      </w:r>
      <w:r>
        <w:rPr>
          <w:spacing w:val="-8"/>
          <w:sz w:val="22"/>
        </w:rPr>
        <w:t> </w:t>
      </w:r>
      <w:r>
        <w:rPr>
          <w:sz w:val="22"/>
        </w:rPr>
        <w:t>testing</w:t>
      </w:r>
      <w:r>
        <w:rPr>
          <w:spacing w:val="-7"/>
          <w:sz w:val="22"/>
        </w:rPr>
        <w:t> </w:t>
      </w:r>
      <w:r>
        <w:rPr>
          <w:sz w:val="22"/>
        </w:rPr>
        <w:t>the</w:t>
      </w:r>
      <w:r>
        <w:rPr>
          <w:spacing w:val="-9"/>
          <w:sz w:val="22"/>
        </w:rPr>
        <w:t> </w:t>
      </w:r>
      <w:r>
        <w:rPr>
          <w:sz w:val="22"/>
        </w:rPr>
        <w:t>end-product</w:t>
      </w:r>
      <w:r>
        <w:rPr>
          <w:spacing w:val="-7"/>
          <w:sz w:val="22"/>
        </w:rPr>
        <w:t> </w:t>
      </w:r>
      <w:r>
        <w:rPr>
          <w:sz w:val="22"/>
        </w:rPr>
        <w:t>should</w:t>
      </w:r>
      <w:r>
        <w:rPr>
          <w:spacing w:val="-6"/>
          <w:sz w:val="22"/>
        </w:rPr>
        <w:t> </w:t>
      </w:r>
      <w:r>
        <w:rPr>
          <w:sz w:val="22"/>
        </w:rPr>
        <w:t>be</w:t>
      </w:r>
      <w:r>
        <w:rPr>
          <w:spacing w:val="-9"/>
          <w:sz w:val="22"/>
        </w:rPr>
        <w:t> </w:t>
      </w:r>
      <w:r>
        <w:rPr>
          <w:sz w:val="22"/>
        </w:rPr>
        <w:t>mentioned</w:t>
      </w:r>
      <w:r>
        <w:rPr>
          <w:spacing w:val="-7"/>
          <w:sz w:val="22"/>
        </w:rPr>
        <w:t> </w:t>
      </w:r>
      <w:r>
        <w:rPr>
          <w:sz w:val="22"/>
        </w:rPr>
        <w:t>and</w:t>
      </w:r>
      <w:r>
        <w:rPr>
          <w:spacing w:val="-9"/>
          <w:sz w:val="22"/>
        </w:rPr>
        <w:t> </w:t>
      </w:r>
      <w:r>
        <w:rPr>
          <w:sz w:val="22"/>
        </w:rPr>
        <w:t>the</w:t>
      </w:r>
      <w:r>
        <w:rPr>
          <w:spacing w:val="-9"/>
          <w:sz w:val="22"/>
        </w:rPr>
        <w:t> </w:t>
      </w:r>
      <w:r>
        <w:rPr>
          <w:sz w:val="22"/>
        </w:rPr>
        <w:t>results</w:t>
      </w:r>
      <w:r>
        <w:rPr>
          <w:spacing w:val="-11"/>
          <w:sz w:val="22"/>
        </w:rPr>
        <w:t> </w:t>
      </w:r>
      <w:r>
        <w:rPr>
          <w:sz w:val="22"/>
        </w:rPr>
        <w:t>given</w:t>
      </w:r>
      <w:r>
        <w:rPr>
          <w:spacing w:val="-7"/>
          <w:sz w:val="22"/>
        </w:rPr>
        <w:t> </w:t>
      </w:r>
      <w:r>
        <w:rPr>
          <w:sz w:val="22"/>
        </w:rPr>
        <w:t>as “Complies</w:t>
      </w:r>
      <w:r>
        <w:rPr>
          <w:spacing w:val="-3"/>
          <w:sz w:val="22"/>
        </w:rPr>
        <w:t> </w:t>
      </w:r>
      <w:r>
        <w:rPr>
          <w:sz w:val="22"/>
        </w:rPr>
        <w:t>if</w:t>
      </w:r>
      <w:r>
        <w:rPr>
          <w:spacing w:val="-1"/>
          <w:sz w:val="22"/>
        </w:rPr>
        <w:t> </w:t>
      </w:r>
      <w:r>
        <w:rPr>
          <w:sz w:val="22"/>
        </w:rPr>
        <w:t>tested”</w:t>
      </w:r>
      <w:r>
        <w:rPr>
          <w:spacing w:val="-4"/>
          <w:sz w:val="22"/>
        </w:rPr>
        <w:t> </w:t>
      </w:r>
      <w:r>
        <w:rPr>
          <w:sz w:val="22"/>
        </w:rPr>
        <w:t>with</w:t>
      </w:r>
      <w:r>
        <w:rPr>
          <w:spacing w:val="-3"/>
          <w:sz w:val="22"/>
        </w:rPr>
        <w:t> </w:t>
      </w:r>
      <w:r>
        <w:rPr>
          <w:sz w:val="22"/>
        </w:rPr>
        <w:t>a</w:t>
      </w:r>
      <w:r>
        <w:rPr>
          <w:spacing w:val="-4"/>
          <w:sz w:val="22"/>
        </w:rPr>
        <w:t> </w:t>
      </w:r>
      <w:r>
        <w:rPr>
          <w:sz w:val="22"/>
        </w:rPr>
        <w:t>footnote:</w:t>
      </w:r>
      <w:r>
        <w:rPr>
          <w:spacing w:val="-4"/>
          <w:sz w:val="22"/>
        </w:rPr>
        <w:t> </w:t>
      </w:r>
      <w:r>
        <w:rPr>
          <w:sz w:val="22"/>
        </w:rPr>
        <w:t>“Controlled</w:t>
      </w:r>
      <w:r>
        <w:rPr>
          <w:spacing w:val="-3"/>
          <w:sz w:val="22"/>
        </w:rPr>
        <w:t> </w:t>
      </w:r>
      <w:r>
        <w:rPr>
          <w:sz w:val="22"/>
        </w:rPr>
        <w:t>by</w:t>
      </w:r>
      <w:r>
        <w:rPr>
          <w:spacing w:val="-5"/>
          <w:sz w:val="22"/>
        </w:rPr>
        <w:t> </w:t>
      </w:r>
      <w:r>
        <w:rPr>
          <w:sz w:val="22"/>
        </w:rPr>
        <w:t>approved</w:t>
      </w:r>
      <w:r>
        <w:rPr>
          <w:spacing w:val="-3"/>
          <w:sz w:val="22"/>
        </w:rPr>
        <w:t> </w:t>
      </w:r>
      <w:r>
        <w:rPr>
          <w:sz w:val="22"/>
        </w:rPr>
        <w:t>Real</w:t>
      </w:r>
      <w:r>
        <w:rPr>
          <w:spacing w:val="-3"/>
          <w:sz w:val="22"/>
        </w:rPr>
        <w:t> </w:t>
      </w:r>
      <w:r>
        <w:rPr>
          <w:sz w:val="22"/>
        </w:rPr>
        <w:t>Time</w:t>
      </w:r>
      <w:r>
        <w:rPr>
          <w:spacing w:val="-5"/>
          <w:sz w:val="22"/>
        </w:rPr>
        <w:t> </w:t>
      </w:r>
      <w:r>
        <w:rPr>
          <w:sz w:val="22"/>
        </w:rPr>
        <w:t>Release </w:t>
      </w:r>
      <w:r>
        <w:rPr>
          <w:spacing w:val="-2"/>
          <w:sz w:val="22"/>
        </w:rPr>
        <w:t>Testing”.</w:t>
      </w:r>
    </w:p>
    <w:p>
      <w:pPr>
        <w:pStyle w:val="BodyText"/>
        <w:spacing w:before="252"/>
      </w:pPr>
    </w:p>
    <w:p>
      <w:pPr>
        <w:pStyle w:val="Heading2"/>
        <w:numPr>
          <w:ilvl w:val="0"/>
          <w:numId w:val="96"/>
        </w:numPr>
        <w:tabs>
          <w:tab w:pos="1439" w:val="left" w:leader="none"/>
        </w:tabs>
        <w:spacing w:line="240" w:lineRule="auto" w:before="0" w:after="0"/>
        <w:ind w:left="1439" w:right="0" w:hanging="720"/>
        <w:jc w:val="left"/>
      </w:pPr>
      <w:r>
        <w:rPr/>
        <w:t>PARAMETRIC</w:t>
      </w:r>
      <w:r>
        <w:rPr>
          <w:spacing w:val="-10"/>
        </w:rPr>
        <w:t> </w:t>
      </w:r>
      <w:r>
        <w:rPr/>
        <w:t>RELEASE</w:t>
      </w:r>
      <w:r>
        <w:rPr>
          <w:spacing w:val="-5"/>
        </w:rPr>
        <w:t> </w:t>
      </w:r>
      <w:r>
        <w:rPr/>
        <w:t>AND</w:t>
      </w:r>
      <w:r>
        <w:rPr>
          <w:spacing w:val="-9"/>
        </w:rPr>
        <w:t> </w:t>
      </w:r>
      <w:r>
        <w:rPr>
          <w:spacing w:val="-2"/>
        </w:rPr>
        <w:t>STERILISATION</w:t>
      </w:r>
    </w:p>
    <w:p>
      <w:pPr>
        <w:pStyle w:val="BodyText"/>
        <w:spacing w:before="1"/>
        <w:rPr>
          <w:b/>
          <w:sz w:val="28"/>
        </w:rPr>
      </w:pPr>
    </w:p>
    <w:p>
      <w:pPr>
        <w:pStyle w:val="ListParagraph"/>
        <w:numPr>
          <w:ilvl w:val="1"/>
          <w:numId w:val="96"/>
        </w:numPr>
        <w:tabs>
          <w:tab w:pos="1439" w:val="left" w:leader="none"/>
        </w:tabs>
        <w:spacing w:line="240" w:lineRule="auto" w:before="0" w:after="0"/>
        <w:ind w:left="1439" w:right="1315" w:hanging="720"/>
        <w:jc w:val="both"/>
        <w:rPr>
          <w:sz w:val="22"/>
        </w:rPr>
      </w:pPr>
      <w:r>
        <w:rPr>
          <w:sz w:val="22"/>
        </w:rPr>
        <w:t>This section provides guidance on parametric release which is defined as the release of a batch of terminally sterilised product based on a review of critical process control parameters rather than requiring an end-product testing for </w:t>
      </w:r>
      <w:r>
        <w:rPr>
          <w:spacing w:val="-2"/>
          <w:sz w:val="22"/>
        </w:rPr>
        <w:t>sterility.</w:t>
      </w:r>
    </w:p>
    <w:p>
      <w:pPr>
        <w:pStyle w:val="BodyText"/>
      </w:pPr>
    </w:p>
    <w:p>
      <w:pPr>
        <w:pStyle w:val="ListParagraph"/>
        <w:numPr>
          <w:ilvl w:val="1"/>
          <w:numId w:val="96"/>
        </w:numPr>
        <w:tabs>
          <w:tab w:pos="1439" w:val="left" w:leader="none"/>
        </w:tabs>
        <w:spacing w:line="240" w:lineRule="auto" w:before="0" w:after="0"/>
        <w:ind w:left="1439" w:right="1312" w:hanging="720"/>
        <w:jc w:val="both"/>
        <w:rPr>
          <w:sz w:val="22"/>
        </w:rPr>
      </w:pPr>
      <w:r>
        <w:rPr>
          <w:sz w:val="22"/>
        </w:rPr>
        <w:t>An</w:t>
      </w:r>
      <w:r>
        <w:rPr>
          <w:spacing w:val="-5"/>
          <w:sz w:val="22"/>
        </w:rPr>
        <w:t> </w:t>
      </w:r>
      <w:r>
        <w:rPr>
          <w:sz w:val="22"/>
        </w:rPr>
        <w:t>end-product</w:t>
      </w:r>
      <w:r>
        <w:rPr>
          <w:spacing w:val="-6"/>
          <w:sz w:val="22"/>
        </w:rPr>
        <w:t> </w:t>
      </w:r>
      <w:r>
        <w:rPr>
          <w:sz w:val="22"/>
        </w:rPr>
        <w:t>test</w:t>
      </w:r>
      <w:r>
        <w:rPr>
          <w:spacing w:val="-8"/>
          <w:sz w:val="22"/>
        </w:rPr>
        <w:t> </w:t>
      </w:r>
      <w:r>
        <w:rPr>
          <w:sz w:val="22"/>
        </w:rPr>
        <w:t>for</w:t>
      </w:r>
      <w:r>
        <w:rPr>
          <w:spacing w:val="-6"/>
          <w:sz w:val="22"/>
        </w:rPr>
        <w:t> </w:t>
      </w:r>
      <w:r>
        <w:rPr>
          <w:sz w:val="22"/>
        </w:rPr>
        <w:t>sterility</w:t>
      </w:r>
      <w:r>
        <w:rPr>
          <w:spacing w:val="-7"/>
          <w:sz w:val="22"/>
        </w:rPr>
        <w:t> </w:t>
      </w:r>
      <w:r>
        <w:rPr>
          <w:sz w:val="22"/>
        </w:rPr>
        <w:t>is</w:t>
      </w:r>
      <w:r>
        <w:rPr>
          <w:spacing w:val="-5"/>
          <w:sz w:val="22"/>
        </w:rPr>
        <w:t> </w:t>
      </w:r>
      <w:r>
        <w:rPr>
          <w:sz w:val="22"/>
        </w:rPr>
        <w:t>limited</w:t>
      </w:r>
      <w:r>
        <w:rPr>
          <w:spacing w:val="-8"/>
          <w:sz w:val="22"/>
        </w:rPr>
        <w:t> </w:t>
      </w:r>
      <w:r>
        <w:rPr>
          <w:sz w:val="22"/>
        </w:rPr>
        <w:t>in</w:t>
      </w:r>
      <w:r>
        <w:rPr>
          <w:spacing w:val="-7"/>
          <w:sz w:val="22"/>
        </w:rPr>
        <w:t> </w:t>
      </w:r>
      <w:r>
        <w:rPr>
          <w:sz w:val="22"/>
        </w:rPr>
        <w:t>its</w:t>
      </w:r>
      <w:r>
        <w:rPr>
          <w:spacing w:val="-7"/>
          <w:sz w:val="22"/>
        </w:rPr>
        <w:t> </w:t>
      </w:r>
      <w:r>
        <w:rPr>
          <w:sz w:val="22"/>
        </w:rPr>
        <w:t>ability</w:t>
      </w:r>
      <w:r>
        <w:rPr>
          <w:spacing w:val="-7"/>
          <w:sz w:val="22"/>
        </w:rPr>
        <w:t> </w:t>
      </w:r>
      <w:r>
        <w:rPr>
          <w:sz w:val="22"/>
        </w:rPr>
        <w:t>to</w:t>
      </w:r>
      <w:r>
        <w:rPr>
          <w:spacing w:val="-7"/>
          <w:sz w:val="22"/>
        </w:rPr>
        <w:t> </w:t>
      </w:r>
      <w:r>
        <w:rPr>
          <w:sz w:val="22"/>
        </w:rPr>
        <w:t>detect</w:t>
      </w:r>
      <w:r>
        <w:rPr>
          <w:spacing w:val="-6"/>
          <w:sz w:val="22"/>
        </w:rPr>
        <w:t> </w:t>
      </w:r>
      <w:r>
        <w:rPr>
          <w:sz w:val="22"/>
        </w:rPr>
        <w:t>contamination</w:t>
      </w:r>
      <w:r>
        <w:rPr>
          <w:spacing w:val="-5"/>
          <w:sz w:val="22"/>
        </w:rPr>
        <w:t> </w:t>
      </w:r>
      <w:r>
        <w:rPr>
          <w:sz w:val="22"/>
        </w:rPr>
        <w:t>as</w:t>
      </w:r>
      <w:r>
        <w:rPr>
          <w:spacing w:val="-7"/>
          <w:sz w:val="22"/>
        </w:rPr>
        <w:t> </w:t>
      </w:r>
      <w:r>
        <w:rPr>
          <w:sz w:val="22"/>
        </w:rPr>
        <w:t>it utilises only a small number of samples in relation to the overall batch size, and secondly, culture media may only stimulate growth of some, but not all, microorganisms. Therefore, an end-product testing for sterility only provides an opportunity</w:t>
      </w:r>
      <w:r>
        <w:rPr>
          <w:spacing w:val="-8"/>
          <w:sz w:val="22"/>
        </w:rPr>
        <w:t> </w:t>
      </w:r>
      <w:r>
        <w:rPr>
          <w:sz w:val="22"/>
        </w:rPr>
        <w:t>to</w:t>
      </w:r>
      <w:r>
        <w:rPr>
          <w:spacing w:val="-6"/>
          <w:sz w:val="22"/>
        </w:rPr>
        <w:t> </w:t>
      </w:r>
      <w:r>
        <w:rPr>
          <w:sz w:val="22"/>
        </w:rPr>
        <w:t>detect</w:t>
      </w:r>
      <w:r>
        <w:rPr>
          <w:spacing w:val="-5"/>
          <w:sz w:val="22"/>
        </w:rPr>
        <w:t> </w:t>
      </w:r>
      <w:r>
        <w:rPr>
          <w:sz w:val="22"/>
        </w:rPr>
        <w:t>major</w:t>
      </w:r>
      <w:r>
        <w:rPr>
          <w:spacing w:val="-6"/>
          <w:sz w:val="22"/>
        </w:rPr>
        <w:t> </w:t>
      </w:r>
      <w:r>
        <w:rPr>
          <w:sz w:val="22"/>
        </w:rPr>
        <w:t>failures</w:t>
      </w:r>
      <w:r>
        <w:rPr>
          <w:spacing w:val="-6"/>
          <w:sz w:val="22"/>
        </w:rPr>
        <w:t> </w:t>
      </w:r>
      <w:r>
        <w:rPr>
          <w:sz w:val="22"/>
        </w:rPr>
        <w:t>in</w:t>
      </w:r>
      <w:r>
        <w:rPr>
          <w:spacing w:val="-6"/>
          <w:sz w:val="22"/>
        </w:rPr>
        <w:t> </w:t>
      </w:r>
      <w:r>
        <w:rPr>
          <w:sz w:val="22"/>
        </w:rPr>
        <w:t>the</w:t>
      </w:r>
      <w:r>
        <w:rPr>
          <w:spacing w:val="-7"/>
          <w:sz w:val="22"/>
        </w:rPr>
        <w:t> </w:t>
      </w:r>
      <w:r>
        <w:rPr>
          <w:sz w:val="22"/>
        </w:rPr>
        <w:t>sterility</w:t>
      </w:r>
      <w:r>
        <w:rPr>
          <w:spacing w:val="-6"/>
          <w:sz w:val="22"/>
        </w:rPr>
        <w:t> </w:t>
      </w:r>
      <w:r>
        <w:rPr>
          <w:sz w:val="22"/>
        </w:rPr>
        <w:t>assurance</w:t>
      </w:r>
      <w:r>
        <w:rPr>
          <w:spacing w:val="-6"/>
          <w:sz w:val="22"/>
        </w:rPr>
        <w:t> </w:t>
      </w:r>
      <w:r>
        <w:rPr>
          <w:sz w:val="22"/>
        </w:rPr>
        <w:t>system</w:t>
      </w:r>
      <w:r>
        <w:rPr>
          <w:spacing w:val="-5"/>
          <w:sz w:val="22"/>
        </w:rPr>
        <w:t> </w:t>
      </w:r>
      <w:r>
        <w:rPr>
          <w:sz w:val="22"/>
        </w:rPr>
        <w:t>(i.e.</w:t>
      </w:r>
      <w:r>
        <w:rPr>
          <w:spacing w:val="-5"/>
          <w:sz w:val="22"/>
        </w:rPr>
        <w:t> </w:t>
      </w:r>
      <w:r>
        <w:rPr>
          <w:sz w:val="22"/>
        </w:rPr>
        <w:t>a</w:t>
      </w:r>
      <w:r>
        <w:rPr>
          <w:spacing w:val="-9"/>
          <w:sz w:val="22"/>
        </w:rPr>
        <w:t> </w:t>
      </w:r>
      <w:r>
        <w:rPr>
          <w:sz w:val="22"/>
        </w:rPr>
        <w:t>failure that</w:t>
      </w:r>
      <w:r>
        <w:rPr>
          <w:spacing w:val="-5"/>
          <w:sz w:val="22"/>
        </w:rPr>
        <w:t> </w:t>
      </w:r>
      <w:r>
        <w:rPr>
          <w:sz w:val="22"/>
        </w:rPr>
        <w:t>results</w:t>
      </w:r>
      <w:r>
        <w:rPr>
          <w:spacing w:val="-4"/>
          <w:sz w:val="22"/>
        </w:rPr>
        <w:t> </w:t>
      </w:r>
      <w:r>
        <w:rPr>
          <w:sz w:val="22"/>
        </w:rPr>
        <w:t>in</w:t>
      </w:r>
      <w:r>
        <w:rPr>
          <w:spacing w:val="-4"/>
          <w:sz w:val="22"/>
        </w:rPr>
        <w:t> </w:t>
      </w:r>
      <w:r>
        <w:rPr>
          <w:sz w:val="22"/>
        </w:rPr>
        <w:t>contamination</w:t>
      </w:r>
      <w:r>
        <w:rPr>
          <w:spacing w:val="-2"/>
          <w:sz w:val="22"/>
        </w:rPr>
        <w:t> </w:t>
      </w:r>
      <w:r>
        <w:rPr>
          <w:sz w:val="22"/>
        </w:rPr>
        <w:t>of a</w:t>
      </w:r>
      <w:r>
        <w:rPr>
          <w:spacing w:val="-4"/>
          <w:sz w:val="22"/>
        </w:rPr>
        <w:t> </w:t>
      </w:r>
      <w:r>
        <w:rPr>
          <w:sz w:val="22"/>
        </w:rPr>
        <w:t>large</w:t>
      </w:r>
      <w:r>
        <w:rPr>
          <w:spacing w:val="-4"/>
          <w:sz w:val="22"/>
        </w:rPr>
        <w:t> </w:t>
      </w:r>
      <w:r>
        <w:rPr>
          <w:sz w:val="22"/>
        </w:rPr>
        <w:t>number</w:t>
      </w:r>
      <w:r>
        <w:rPr>
          <w:spacing w:val="-3"/>
          <w:sz w:val="22"/>
        </w:rPr>
        <w:t> </w:t>
      </w:r>
      <w:r>
        <w:rPr>
          <w:sz w:val="22"/>
        </w:rPr>
        <w:t>of</w:t>
      </w:r>
      <w:r>
        <w:rPr>
          <w:spacing w:val="-5"/>
          <w:sz w:val="22"/>
        </w:rPr>
        <w:t> </w:t>
      </w:r>
      <w:r>
        <w:rPr>
          <w:sz w:val="22"/>
        </w:rPr>
        <w:t>product</w:t>
      </w:r>
      <w:r>
        <w:rPr>
          <w:spacing w:val="-3"/>
          <w:sz w:val="22"/>
        </w:rPr>
        <w:t> </w:t>
      </w:r>
      <w:r>
        <w:rPr>
          <w:sz w:val="22"/>
        </w:rPr>
        <w:t>units</w:t>
      </w:r>
      <w:r>
        <w:rPr>
          <w:spacing w:val="-4"/>
          <w:sz w:val="22"/>
        </w:rPr>
        <w:t> </w:t>
      </w:r>
      <w:r>
        <w:rPr>
          <w:sz w:val="22"/>
        </w:rPr>
        <w:t>and/or</w:t>
      </w:r>
      <w:r>
        <w:rPr>
          <w:spacing w:val="-3"/>
          <w:sz w:val="22"/>
        </w:rPr>
        <w:t> </w:t>
      </w:r>
      <w:r>
        <w:rPr>
          <w:sz w:val="22"/>
        </w:rPr>
        <w:t>that</w:t>
      </w:r>
      <w:r>
        <w:rPr>
          <w:spacing w:val="-5"/>
          <w:sz w:val="22"/>
        </w:rPr>
        <w:t> </w:t>
      </w:r>
      <w:r>
        <w:rPr>
          <w:sz w:val="22"/>
        </w:rPr>
        <w:t>result in contamination by the specific microorganisms whose growth is supported by the prescribed media). In contrast, data derived from in-process controls (e.g. pre-sterilisation product bioburden or environmental monitoring) and by monitoring relevant sterilisation parameters can provide more accurate and relevant information to support sterility assurance of the product.</w:t>
      </w:r>
    </w:p>
    <w:p>
      <w:pPr>
        <w:pStyle w:val="BodyText"/>
      </w:pPr>
    </w:p>
    <w:p>
      <w:pPr>
        <w:pStyle w:val="ListParagraph"/>
        <w:numPr>
          <w:ilvl w:val="1"/>
          <w:numId w:val="96"/>
        </w:numPr>
        <w:tabs>
          <w:tab w:pos="1439" w:val="left" w:leader="none"/>
        </w:tabs>
        <w:spacing w:line="240" w:lineRule="auto" w:before="1" w:after="0"/>
        <w:ind w:left="1439" w:right="1313" w:hanging="720"/>
        <w:jc w:val="both"/>
        <w:rPr>
          <w:sz w:val="22"/>
        </w:rPr>
      </w:pPr>
      <w:r>
        <w:rPr>
          <w:sz w:val="22"/>
        </w:rPr>
        <w:t>Parametric release can only be applied to products sterilised in their final container using either moist heat, dry heat or ionising radiation (dosimetric </w:t>
      </w:r>
      <w:r>
        <w:rPr>
          <w:spacing w:val="-2"/>
          <w:sz w:val="22"/>
        </w:rPr>
        <w:t>release).</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0"/>
      </w:pPr>
    </w:p>
    <w:p>
      <w:pPr>
        <w:pStyle w:val="ListParagraph"/>
        <w:numPr>
          <w:ilvl w:val="1"/>
          <w:numId w:val="96"/>
        </w:numPr>
        <w:tabs>
          <w:tab w:pos="1439" w:val="left" w:leader="none"/>
        </w:tabs>
        <w:spacing w:line="240" w:lineRule="auto" w:before="0" w:after="0"/>
        <w:ind w:left="1439" w:right="1312" w:hanging="720"/>
        <w:jc w:val="both"/>
        <w:rPr>
          <w:sz w:val="22"/>
        </w:rPr>
      </w:pPr>
      <w:r>
        <w:rPr>
          <w:sz w:val="22"/>
        </w:rPr>
        <w:t>To utilise this approach, the manufacturer should have a history of acceptable GMP compliance and a robust sterility assurance program in place to demonstrate consistent process control and process understanding.</w:t>
      </w:r>
    </w:p>
    <w:p>
      <w:pPr>
        <w:pStyle w:val="BodyText"/>
        <w:spacing w:before="1"/>
      </w:pPr>
    </w:p>
    <w:p>
      <w:pPr>
        <w:pStyle w:val="ListParagraph"/>
        <w:numPr>
          <w:ilvl w:val="1"/>
          <w:numId w:val="96"/>
        </w:numPr>
        <w:tabs>
          <w:tab w:pos="1439" w:val="left" w:leader="none"/>
        </w:tabs>
        <w:spacing w:line="240" w:lineRule="auto" w:before="0" w:after="0"/>
        <w:ind w:left="1439" w:right="1311" w:hanging="720"/>
        <w:jc w:val="both"/>
        <w:rPr>
          <w:sz w:val="22"/>
        </w:rPr>
      </w:pPr>
      <w:r>
        <w:rPr>
          <w:sz w:val="22"/>
        </w:rPr>
        <w:t>The</w:t>
      </w:r>
      <w:r>
        <w:rPr>
          <w:spacing w:val="-7"/>
          <w:sz w:val="22"/>
        </w:rPr>
        <w:t> </w:t>
      </w:r>
      <w:r>
        <w:rPr>
          <w:sz w:val="22"/>
        </w:rPr>
        <w:t>sterility</w:t>
      </w:r>
      <w:r>
        <w:rPr>
          <w:spacing w:val="-6"/>
          <w:sz w:val="22"/>
        </w:rPr>
        <w:t> </w:t>
      </w:r>
      <w:r>
        <w:rPr>
          <w:sz w:val="22"/>
        </w:rPr>
        <w:t>assurance</w:t>
      </w:r>
      <w:r>
        <w:rPr>
          <w:spacing w:val="-4"/>
          <w:sz w:val="22"/>
        </w:rPr>
        <w:t> </w:t>
      </w:r>
      <w:r>
        <w:rPr>
          <w:sz w:val="22"/>
        </w:rPr>
        <w:t>program</w:t>
      </w:r>
      <w:r>
        <w:rPr>
          <w:spacing w:val="-6"/>
          <w:sz w:val="22"/>
        </w:rPr>
        <w:t> </w:t>
      </w:r>
      <w:r>
        <w:rPr>
          <w:sz w:val="22"/>
        </w:rPr>
        <w:t>should</w:t>
      </w:r>
      <w:r>
        <w:rPr>
          <w:spacing w:val="-4"/>
          <w:sz w:val="22"/>
        </w:rPr>
        <w:t> </w:t>
      </w:r>
      <w:r>
        <w:rPr>
          <w:sz w:val="22"/>
        </w:rPr>
        <w:t>be</w:t>
      </w:r>
      <w:r>
        <w:rPr>
          <w:spacing w:val="-7"/>
          <w:sz w:val="22"/>
        </w:rPr>
        <w:t> </w:t>
      </w:r>
      <w:r>
        <w:rPr>
          <w:sz w:val="22"/>
        </w:rPr>
        <w:t>documented</w:t>
      </w:r>
      <w:r>
        <w:rPr>
          <w:spacing w:val="-4"/>
          <w:sz w:val="22"/>
        </w:rPr>
        <w:t> </w:t>
      </w:r>
      <w:r>
        <w:rPr>
          <w:sz w:val="22"/>
        </w:rPr>
        <w:t>and</w:t>
      </w:r>
      <w:r>
        <w:rPr>
          <w:spacing w:val="-6"/>
          <w:sz w:val="22"/>
        </w:rPr>
        <w:t> </w:t>
      </w:r>
      <w:r>
        <w:rPr>
          <w:sz w:val="22"/>
        </w:rPr>
        <w:t>include,</w:t>
      </w:r>
      <w:r>
        <w:rPr>
          <w:spacing w:val="-4"/>
          <w:sz w:val="22"/>
        </w:rPr>
        <w:t> </w:t>
      </w:r>
      <w:r>
        <w:rPr>
          <w:sz w:val="22"/>
        </w:rPr>
        <w:t>at</w:t>
      </w:r>
      <w:r>
        <w:rPr>
          <w:spacing w:val="-4"/>
          <w:sz w:val="22"/>
        </w:rPr>
        <w:t> </w:t>
      </w:r>
      <w:r>
        <w:rPr>
          <w:sz w:val="22"/>
        </w:rPr>
        <w:t>least,</w:t>
      </w:r>
      <w:r>
        <w:rPr>
          <w:spacing w:val="-5"/>
          <w:sz w:val="22"/>
        </w:rPr>
        <w:t> </w:t>
      </w:r>
      <w:r>
        <w:rPr>
          <w:sz w:val="22"/>
        </w:rPr>
        <w:t>the identification and monitoring of the critical process parameters, steriliser cycle development and validation, container/packaging integrity validation, bioburden control,</w:t>
      </w:r>
      <w:r>
        <w:rPr>
          <w:spacing w:val="-16"/>
          <w:sz w:val="22"/>
        </w:rPr>
        <w:t> </w:t>
      </w:r>
      <w:r>
        <w:rPr>
          <w:sz w:val="22"/>
        </w:rPr>
        <w:t>environmental</w:t>
      </w:r>
      <w:r>
        <w:rPr>
          <w:spacing w:val="-15"/>
          <w:sz w:val="22"/>
        </w:rPr>
        <w:t> </w:t>
      </w:r>
      <w:r>
        <w:rPr>
          <w:sz w:val="22"/>
        </w:rPr>
        <w:t>monitoring</w:t>
      </w:r>
      <w:r>
        <w:rPr>
          <w:spacing w:val="-15"/>
          <w:sz w:val="22"/>
        </w:rPr>
        <w:t> </w:t>
      </w:r>
      <w:r>
        <w:rPr>
          <w:sz w:val="22"/>
        </w:rPr>
        <w:t>program,</w:t>
      </w:r>
      <w:r>
        <w:rPr>
          <w:spacing w:val="-16"/>
          <w:sz w:val="22"/>
        </w:rPr>
        <w:t> </w:t>
      </w:r>
      <w:r>
        <w:rPr>
          <w:sz w:val="22"/>
        </w:rPr>
        <w:t>product</w:t>
      </w:r>
      <w:r>
        <w:rPr>
          <w:spacing w:val="-15"/>
          <w:sz w:val="22"/>
        </w:rPr>
        <w:t> </w:t>
      </w:r>
      <w:r>
        <w:rPr>
          <w:sz w:val="22"/>
        </w:rPr>
        <w:t>segregation</w:t>
      </w:r>
      <w:r>
        <w:rPr>
          <w:spacing w:val="-15"/>
          <w:sz w:val="22"/>
        </w:rPr>
        <w:t> </w:t>
      </w:r>
      <w:r>
        <w:rPr>
          <w:sz w:val="22"/>
        </w:rPr>
        <w:t>plan,</w:t>
      </w:r>
      <w:r>
        <w:rPr>
          <w:spacing w:val="-15"/>
          <w:sz w:val="22"/>
        </w:rPr>
        <w:t> </w:t>
      </w:r>
      <w:r>
        <w:rPr>
          <w:sz w:val="22"/>
        </w:rPr>
        <w:t>equipment, services and facility design and qualification program, maintenance and calibration</w:t>
      </w:r>
      <w:r>
        <w:rPr>
          <w:spacing w:val="-11"/>
          <w:sz w:val="22"/>
        </w:rPr>
        <w:t> </w:t>
      </w:r>
      <w:r>
        <w:rPr>
          <w:sz w:val="22"/>
        </w:rPr>
        <w:t>program,</w:t>
      </w:r>
      <w:r>
        <w:rPr>
          <w:spacing w:val="-12"/>
          <w:sz w:val="22"/>
        </w:rPr>
        <w:t> </w:t>
      </w:r>
      <w:r>
        <w:rPr>
          <w:sz w:val="22"/>
        </w:rPr>
        <w:t>change</w:t>
      </w:r>
      <w:r>
        <w:rPr>
          <w:spacing w:val="-13"/>
          <w:sz w:val="22"/>
        </w:rPr>
        <w:t> </w:t>
      </w:r>
      <w:r>
        <w:rPr>
          <w:sz w:val="22"/>
        </w:rPr>
        <w:t>control</w:t>
      </w:r>
      <w:r>
        <w:rPr>
          <w:spacing w:val="-12"/>
          <w:sz w:val="22"/>
        </w:rPr>
        <w:t> </w:t>
      </w:r>
      <w:r>
        <w:rPr>
          <w:sz w:val="22"/>
        </w:rPr>
        <w:t>program,</w:t>
      </w:r>
      <w:r>
        <w:rPr>
          <w:spacing w:val="-10"/>
          <w:sz w:val="22"/>
        </w:rPr>
        <w:t> </w:t>
      </w:r>
      <w:r>
        <w:rPr>
          <w:sz w:val="22"/>
        </w:rPr>
        <w:t>personnel</w:t>
      </w:r>
      <w:r>
        <w:rPr>
          <w:spacing w:val="-12"/>
          <w:sz w:val="22"/>
        </w:rPr>
        <w:t> </w:t>
      </w:r>
      <w:r>
        <w:rPr>
          <w:sz w:val="22"/>
        </w:rPr>
        <w:t>training,</w:t>
      </w:r>
      <w:r>
        <w:rPr>
          <w:spacing w:val="-12"/>
          <w:sz w:val="22"/>
        </w:rPr>
        <w:t> </w:t>
      </w:r>
      <w:r>
        <w:rPr>
          <w:sz w:val="22"/>
        </w:rPr>
        <w:t>and</w:t>
      </w:r>
      <w:r>
        <w:rPr>
          <w:spacing w:val="-13"/>
          <w:sz w:val="22"/>
        </w:rPr>
        <w:t> </w:t>
      </w:r>
      <w:r>
        <w:rPr>
          <w:sz w:val="22"/>
        </w:rPr>
        <w:t>incorporate a quality risk management approach.</w:t>
      </w:r>
    </w:p>
    <w:p>
      <w:pPr>
        <w:pStyle w:val="ListParagraph"/>
        <w:numPr>
          <w:ilvl w:val="1"/>
          <w:numId w:val="96"/>
        </w:numPr>
        <w:tabs>
          <w:tab w:pos="1439" w:val="left" w:leader="none"/>
        </w:tabs>
        <w:spacing w:line="240" w:lineRule="auto" w:before="252" w:after="0"/>
        <w:ind w:left="1439" w:right="1317" w:hanging="720"/>
        <w:jc w:val="both"/>
        <w:rPr>
          <w:sz w:val="22"/>
        </w:rPr>
      </w:pPr>
      <w:r>
        <w:rPr>
          <w:sz w:val="22"/>
        </w:rPr>
        <w:t>Risk</w:t>
      </w:r>
      <w:r>
        <w:rPr>
          <w:spacing w:val="-2"/>
          <w:sz w:val="22"/>
        </w:rPr>
        <w:t> </w:t>
      </w:r>
      <w:r>
        <w:rPr>
          <w:sz w:val="22"/>
        </w:rPr>
        <w:t>management</w:t>
      </w:r>
      <w:r>
        <w:rPr>
          <w:spacing w:val="-4"/>
          <w:sz w:val="22"/>
        </w:rPr>
        <w:t> </w:t>
      </w:r>
      <w:r>
        <w:rPr>
          <w:sz w:val="22"/>
        </w:rPr>
        <w:t>is</w:t>
      </w:r>
      <w:r>
        <w:rPr>
          <w:spacing w:val="-5"/>
          <w:sz w:val="22"/>
        </w:rPr>
        <w:t> </w:t>
      </w:r>
      <w:r>
        <w:rPr>
          <w:sz w:val="22"/>
        </w:rPr>
        <w:t>an</w:t>
      </w:r>
      <w:r>
        <w:rPr>
          <w:spacing w:val="-8"/>
          <w:sz w:val="22"/>
        </w:rPr>
        <w:t> </w:t>
      </w:r>
      <w:r>
        <w:rPr>
          <w:sz w:val="22"/>
        </w:rPr>
        <w:t>essential</w:t>
      </w:r>
      <w:r>
        <w:rPr>
          <w:spacing w:val="-6"/>
          <w:sz w:val="22"/>
        </w:rPr>
        <w:t> </w:t>
      </w:r>
      <w:r>
        <w:rPr>
          <w:sz w:val="22"/>
        </w:rPr>
        <w:t>requirement</w:t>
      </w:r>
      <w:r>
        <w:rPr>
          <w:spacing w:val="-6"/>
          <w:sz w:val="22"/>
        </w:rPr>
        <w:t> </w:t>
      </w:r>
      <w:r>
        <w:rPr>
          <w:sz w:val="22"/>
        </w:rPr>
        <w:t>for</w:t>
      </w:r>
      <w:r>
        <w:rPr>
          <w:spacing w:val="-7"/>
          <w:sz w:val="22"/>
        </w:rPr>
        <w:t> </w:t>
      </w:r>
      <w:r>
        <w:rPr>
          <w:sz w:val="22"/>
        </w:rPr>
        <w:t>parametric</w:t>
      </w:r>
      <w:r>
        <w:rPr>
          <w:spacing w:val="-7"/>
          <w:sz w:val="22"/>
        </w:rPr>
        <w:t> </w:t>
      </w:r>
      <w:r>
        <w:rPr>
          <w:sz w:val="22"/>
        </w:rPr>
        <w:t>release</w:t>
      </w:r>
      <w:r>
        <w:rPr>
          <w:spacing w:val="-5"/>
          <w:sz w:val="22"/>
        </w:rPr>
        <w:t> </w:t>
      </w:r>
      <w:r>
        <w:rPr>
          <w:sz w:val="22"/>
        </w:rPr>
        <w:t>and</w:t>
      </w:r>
      <w:r>
        <w:rPr>
          <w:spacing w:val="-7"/>
          <w:sz w:val="22"/>
        </w:rPr>
        <w:t> </w:t>
      </w:r>
      <w:r>
        <w:rPr>
          <w:sz w:val="22"/>
        </w:rPr>
        <w:t>should focus on mitigating the factors which increase the risk of failure to achieve and maintain</w:t>
      </w:r>
      <w:r>
        <w:rPr>
          <w:spacing w:val="-4"/>
          <w:sz w:val="22"/>
        </w:rPr>
        <w:t> </w:t>
      </w:r>
      <w:r>
        <w:rPr>
          <w:sz w:val="22"/>
        </w:rPr>
        <w:t>sterility</w:t>
      </w:r>
      <w:r>
        <w:rPr>
          <w:spacing w:val="-4"/>
          <w:sz w:val="22"/>
        </w:rPr>
        <w:t> </w:t>
      </w:r>
      <w:r>
        <w:rPr>
          <w:sz w:val="22"/>
        </w:rPr>
        <w:t>in</w:t>
      </w:r>
      <w:r>
        <w:rPr>
          <w:spacing w:val="-2"/>
          <w:sz w:val="22"/>
        </w:rPr>
        <w:t> </w:t>
      </w:r>
      <w:r>
        <w:rPr>
          <w:sz w:val="22"/>
        </w:rPr>
        <w:t>each</w:t>
      </w:r>
      <w:r>
        <w:rPr>
          <w:spacing w:val="-6"/>
          <w:sz w:val="22"/>
        </w:rPr>
        <w:t> </w:t>
      </w:r>
      <w:r>
        <w:rPr>
          <w:sz w:val="22"/>
        </w:rPr>
        <w:t>unit of</w:t>
      </w:r>
      <w:r>
        <w:rPr>
          <w:spacing w:val="-3"/>
          <w:sz w:val="22"/>
        </w:rPr>
        <w:t> </w:t>
      </w:r>
      <w:r>
        <w:rPr>
          <w:sz w:val="22"/>
        </w:rPr>
        <w:t>every</w:t>
      </w:r>
      <w:r>
        <w:rPr>
          <w:spacing w:val="-3"/>
          <w:sz w:val="22"/>
        </w:rPr>
        <w:t> </w:t>
      </w:r>
      <w:r>
        <w:rPr>
          <w:sz w:val="22"/>
        </w:rPr>
        <w:t>batch.</w:t>
      </w:r>
      <w:r>
        <w:rPr>
          <w:spacing w:val="-5"/>
          <w:sz w:val="22"/>
        </w:rPr>
        <w:t> </w:t>
      </w:r>
      <w:r>
        <w:rPr>
          <w:sz w:val="22"/>
        </w:rPr>
        <w:t>If a</w:t>
      </w:r>
      <w:r>
        <w:rPr>
          <w:spacing w:val="-4"/>
          <w:sz w:val="22"/>
        </w:rPr>
        <w:t> </w:t>
      </w:r>
      <w:r>
        <w:rPr>
          <w:sz w:val="22"/>
        </w:rPr>
        <w:t>new</w:t>
      </w:r>
      <w:r>
        <w:rPr>
          <w:spacing w:val="-5"/>
          <w:sz w:val="22"/>
        </w:rPr>
        <w:t> </w:t>
      </w:r>
      <w:r>
        <w:rPr>
          <w:sz w:val="22"/>
        </w:rPr>
        <w:t>product</w:t>
      </w:r>
      <w:r>
        <w:rPr>
          <w:spacing w:val="-3"/>
          <w:sz w:val="22"/>
        </w:rPr>
        <w:t> </w:t>
      </w:r>
      <w:r>
        <w:rPr>
          <w:sz w:val="22"/>
        </w:rPr>
        <w:t>or</w:t>
      </w:r>
      <w:r>
        <w:rPr>
          <w:spacing w:val="-3"/>
          <w:sz w:val="22"/>
        </w:rPr>
        <w:t> </w:t>
      </w:r>
      <w:r>
        <w:rPr>
          <w:sz w:val="22"/>
        </w:rPr>
        <w:t>process</w:t>
      </w:r>
      <w:r>
        <w:rPr>
          <w:spacing w:val="-4"/>
          <w:sz w:val="22"/>
        </w:rPr>
        <w:t> </w:t>
      </w:r>
      <w:r>
        <w:rPr>
          <w:sz w:val="22"/>
        </w:rPr>
        <w:t>is</w:t>
      </w:r>
      <w:r>
        <w:rPr>
          <w:spacing w:val="-6"/>
          <w:sz w:val="22"/>
        </w:rPr>
        <w:t> </w:t>
      </w:r>
      <w:r>
        <w:rPr>
          <w:sz w:val="22"/>
        </w:rPr>
        <w:t>being considered</w:t>
      </w:r>
      <w:r>
        <w:rPr>
          <w:spacing w:val="-1"/>
          <w:sz w:val="22"/>
        </w:rPr>
        <w:t> </w:t>
      </w:r>
      <w:r>
        <w:rPr>
          <w:sz w:val="22"/>
        </w:rPr>
        <w:t>for parametric release, then a</w:t>
      </w:r>
      <w:r>
        <w:rPr>
          <w:spacing w:val="-1"/>
          <w:sz w:val="22"/>
        </w:rPr>
        <w:t> </w:t>
      </w:r>
      <w:r>
        <w:rPr>
          <w:sz w:val="22"/>
        </w:rPr>
        <w:t>risk assessment should</w:t>
      </w:r>
      <w:r>
        <w:rPr>
          <w:spacing w:val="-1"/>
          <w:sz w:val="22"/>
        </w:rPr>
        <w:t> </w:t>
      </w:r>
      <w:r>
        <w:rPr>
          <w:sz w:val="22"/>
        </w:rPr>
        <w:t>be conducted during process development including an evaluation of production data from existing products if applicable. If an existing product or process is being considered, the risk assessment should include an evaluation of any historical data generated.</w:t>
      </w:r>
    </w:p>
    <w:p>
      <w:pPr>
        <w:pStyle w:val="ListParagraph"/>
        <w:numPr>
          <w:ilvl w:val="1"/>
          <w:numId w:val="96"/>
        </w:numPr>
        <w:tabs>
          <w:tab w:pos="1439" w:val="left" w:leader="none"/>
        </w:tabs>
        <w:spacing w:line="240" w:lineRule="auto" w:before="252" w:after="0"/>
        <w:ind w:left="1439" w:right="1316" w:hanging="720"/>
        <w:jc w:val="both"/>
        <w:rPr>
          <w:sz w:val="22"/>
        </w:rPr>
      </w:pPr>
      <w:r>
        <w:rPr>
          <w:sz w:val="22"/>
        </w:rPr>
        <w:t>Personnel</w:t>
      </w:r>
      <w:r>
        <w:rPr>
          <w:spacing w:val="-4"/>
          <w:sz w:val="22"/>
        </w:rPr>
        <w:t> </w:t>
      </w:r>
      <w:r>
        <w:rPr>
          <w:sz w:val="22"/>
        </w:rPr>
        <w:t>involved</w:t>
      </w:r>
      <w:r>
        <w:rPr>
          <w:spacing w:val="-4"/>
          <w:sz w:val="22"/>
        </w:rPr>
        <w:t> </w:t>
      </w:r>
      <w:r>
        <w:rPr>
          <w:sz w:val="22"/>
        </w:rPr>
        <w:t>in</w:t>
      </w:r>
      <w:r>
        <w:rPr>
          <w:spacing w:val="-4"/>
          <w:sz w:val="22"/>
        </w:rPr>
        <w:t> </w:t>
      </w:r>
      <w:r>
        <w:rPr>
          <w:sz w:val="22"/>
        </w:rPr>
        <w:t>the</w:t>
      </w:r>
      <w:r>
        <w:rPr>
          <w:spacing w:val="-4"/>
          <w:sz w:val="22"/>
        </w:rPr>
        <w:t> </w:t>
      </w:r>
      <w:r>
        <w:rPr>
          <w:sz w:val="22"/>
        </w:rPr>
        <w:t>parametric</w:t>
      </w:r>
      <w:r>
        <w:rPr>
          <w:spacing w:val="-6"/>
          <w:sz w:val="22"/>
        </w:rPr>
        <w:t> </w:t>
      </w:r>
      <w:r>
        <w:rPr>
          <w:sz w:val="22"/>
        </w:rPr>
        <w:t>release</w:t>
      </w:r>
      <w:r>
        <w:rPr>
          <w:spacing w:val="-4"/>
          <w:sz w:val="22"/>
        </w:rPr>
        <w:t> </w:t>
      </w:r>
      <w:r>
        <w:rPr>
          <w:sz w:val="22"/>
        </w:rPr>
        <w:t>process</w:t>
      </w:r>
      <w:r>
        <w:rPr>
          <w:spacing w:val="-4"/>
          <w:sz w:val="22"/>
        </w:rPr>
        <w:t> </w:t>
      </w:r>
      <w:r>
        <w:rPr>
          <w:sz w:val="22"/>
        </w:rPr>
        <w:t>should</w:t>
      </w:r>
      <w:r>
        <w:rPr>
          <w:spacing w:val="-6"/>
          <w:sz w:val="22"/>
        </w:rPr>
        <w:t> </w:t>
      </w:r>
      <w:r>
        <w:rPr>
          <w:sz w:val="22"/>
        </w:rPr>
        <w:t>have</w:t>
      </w:r>
      <w:r>
        <w:rPr>
          <w:spacing w:val="-4"/>
          <w:sz w:val="22"/>
        </w:rPr>
        <w:t> </w:t>
      </w:r>
      <w:r>
        <w:rPr>
          <w:sz w:val="22"/>
        </w:rPr>
        <w:t>experience</w:t>
      </w:r>
      <w:r>
        <w:rPr>
          <w:spacing w:val="-4"/>
          <w:sz w:val="22"/>
        </w:rPr>
        <w:t> </w:t>
      </w:r>
      <w:r>
        <w:rPr>
          <w:sz w:val="22"/>
        </w:rPr>
        <w:t>in the following areas: microbiology, sterility assurance, engineering, production and sterilisation. The qualifications, experience, competency and training of all personnel involved in parametric release should be documented.</w:t>
      </w:r>
    </w:p>
    <w:p>
      <w:pPr>
        <w:pStyle w:val="BodyText"/>
        <w:spacing w:before="3"/>
      </w:pPr>
    </w:p>
    <w:p>
      <w:pPr>
        <w:pStyle w:val="ListParagraph"/>
        <w:numPr>
          <w:ilvl w:val="1"/>
          <w:numId w:val="96"/>
        </w:numPr>
        <w:tabs>
          <w:tab w:pos="1439" w:val="left" w:leader="none"/>
        </w:tabs>
        <w:spacing w:line="240" w:lineRule="auto" w:before="0" w:after="0"/>
        <w:ind w:left="1439" w:right="1315" w:hanging="720"/>
        <w:jc w:val="both"/>
        <w:rPr>
          <w:sz w:val="22"/>
        </w:rPr>
      </w:pPr>
      <w:r>
        <w:rPr>
          <w:sz w:val="22"/>
        </w:rPr>
        <w:t>Any proposed change which may impact on sterility assurance should be recorded in the change control system and reviewed by appropriate personnel who are qualified and experienced in sterility assurance.</w:t>
      </w:r>
    </w:p>
    <w:p>
      <w:pPr>
        <w:pStyle w:val="ListParagraph"/>
        <w:numPr>
          <w:ilvl w:val="1"/>
          <w:numId w:val="96"/>
        </w:numPr>
        <w:tabs>
          <w:tab w:pos="1439" w:val="left" w:leader="none"/>
        </w:tabs>
        <w:spacing w:line="240" w:lineRule="auto" w:before="252" w:after="0"/>
        <w:ind w:left="1439" w:right="1316" w:hanging="720"/>
        <w:jc w:val="both"/>
        <w:rPr>
          <w:sz w:val="22"/>
        </w:rPr>
      </w:pPr>
      <w:r>
        <w:rPr>
          <w:sz w:val="22"/>
        </w:rPr>
        <w:t>A pre-sterilisation bio-burden monitoring program for the product and components</w:t>
      </w:r>
      <w:r>
        <w:rPr>
          <w:spacing w:val="-1"/>
          <w:sz w:val="22"/>
        </w:rPr>
        <w:t> </w:t>
      </w:r>
      <w:r>
        <w:rPr>
          <w:sz w:val="22"/>
        </w:rPr>
        <w:t>should be</w:t>
      </w:r>
      <w:r>
        <w:rPr>
          <w:spacing w:val="-2"/>
          <w:sz w:val="22"/>
        </w:rPr>
        <w:t> </w:t>
      </w:r>
      <w:r>
        <w:rPr>
          <w:sz w:val="22"/>
        </w:rPr>
        <w:t>developed to support parametric</w:t>
      </w:r>
      <w:r>
        <w:rPr>
          <w:spacing w:val="-1"/>
          <w:sz w:val="22"/>
        </w:rPr>
        <w:t> </w:t>
      </w:r>
      <w:r>
        <w:rPr>
          <w:sz w:val="22"/>
        </w:rPr>
        <w:t>release.</w:t>
      </w:r>
      <w:r>
        <w:rPr>
          <w:spacing w:val="-3"/>
          <w:sz w:val="22"/>
        </w:rPr>
        <w:t> </w:t>
      </w:r>
      <w:r>
        <w:rPr>
          <w:sz w:val="22"/>
        </w:rPr>
        <w:t>The</w:t>
      </w:r>
      <w:r>
        <w:rPr>
          <w:spacing w:val="-2"/>
          <w:sz w:val="22"/>
        </w:rPr>
        <w:t> </w:t>
      </w:r>
      <w:r>
        <w:rPr>
          <w:sz w:val="22"/>
        </w:rPr>
        <w:t>bioburden should</w:t>
      </w:r>
      <w:r>
        <w:rPr>
          <w:spacing w:val="-4"/>
          <w:sz w:val="22"/>
        </w:rPr>
        <w:t> </w:t>
      </w:r>
      <w:r>
        <w:rPr>
          <w:sz w:val="22"/>
        </w:rPr>
        <w:t>be</w:t>
      </w:r>
      <w:r>
        <w:rPr>
          <w:spacing w:val="-4"/>
          <w:sz w:val="22"/>
        </w:rPr>
        <w:t> </w:t>
      </w:r>
      <w:r>
        <w:rPr>
          <w:sz w:val="22"/>
        </w:rPr>
        <w:t>performed</w:t>
      </w:r>
      <w:r>
        <w:rPr>
          <w:spacing w:val="-7"/>
          <w:sz w:val="22"/>
        </w:rPr>
        <w:t> </w:t>
      </w:r>
      <w:r>
        <w:rPr>
          <w:sz w:val="22"/>
        </w:rPr>
        <w:t>for</w:t>
      </w:r>
      <w:r>
        <w:rPr>
          <w:spacing w:val="-8"/>
          <w:sz w:val="22"/>
        </w:rPr>
        <w:t> </w:t>
      </w:r>
      <w:r>
        <w:rPr>
          <w:sz w:val="22"/>
        </w:rPr>
        <w:t>each</w:t>
      </w:r>
      <w:r>
        <w:rPr>
          <w:spacing w:val="-4"/>
          <w:sz w:val="22"/>
        </w:rPr>
        <w:t> </w:t>
      </w:r>
      <w:r>
        <w:rPr>
          <w:sz w:val="22"/>
        </w:rPr>
        <w:t>batch.</w:t>
      </w:r>
      <w:r>
        <w:rPr>
          <w:spacing w:val="-5"/>
          <w:sz w:val="22"/>
        </w:rPr>
        <w:t> </w:t>
      </w:r>
      <w:r>
        <w:rPr>
          <w:sz w:val="22"/>
        </w:rPr>
        <w:t>The</w:t>
      </w:r>
      <w:r>
        <w:rPr>
          <w:spacing w:val="-7"/>
          <w:sz w:val="22"/>
        </w:rPr>
        <w:t> </w:t>
      </w:r>
      <w:r>
        <w:rPr>
          <w:sz w:val="22"/>
        </w:rPr>
        <w:t>sampling</w:t>
      </w:r>
      <w:r>
        <w:rPr>
          <w:spacing w:val="-2"/>
          <w:sz w:val="22"/>
        </w:rPr>
        <w:t> </w:t>
      </w:r>
      <w:r>
        <w:rPr>
          <w:sz w:val="22"/>
        </w:rPr>
        <w:t>locations</w:t>
      </w:r>
      <w:r>
        <w:rPr>
          <w:spacing w:val="-4"/>
          <w:sz w:val="22"/>
        </w:rPr>
        <w:t> </w:t>
      </w:r>
      <w:r>
        <w:rPr>
          <w:sz w:val="22"/>
        </w:rPr>
        <w:t>of</w:t>
      </w:r>
      <w:r>
        <w:rPr>
          <w:spacing w:val="-5"/>
          <w:sz w:val="22"/>
        </w:rPr>
        <w:t> </w:t>
      </w:r>
      <w:r>
        <w:rPr>
          <w:sz w:val="22"/>
        </w:rPr>
        <w:t>filled</w:t>
      </w:r>
      <w:r>
        <w:rPr>
          <w:spacing w:val="-4"/>
          <w:sz w:val="22"/>
        </w:rPr>
        <w:t> </w:t>
      </w:r>
      <w:r>
        <w:rPr>
          <w:sz w:val="22"/>
        </w:rPr>
        <w:t>units</w:t>
      </w:r>
      <w:r>
        <w:rPr>
          <w:spacing w:val="-8"/>
          <w:sz w:val="22"/>
        </w:rPr>
        <w:t> </w:t>
      </w:r>
      <w:r>
        <w:rPr>
          <w:sz w:val="22"/>
        </w:rPr>
        <w:t>before sterilization should be based on a worst-case scenario and be representative of the batch. Any organisms found during bioburden testing should be identified to confirm that they are not spore forming which may be more resistant to the sterilising process.</w:t>
      </w:r>
    </w:p>
    <w:p>
      <w:pPr>
        <w:pStyle w:val="ListParagraph"/>
        <w:numPr>
          <w:ilvl w:val="1"/>
          <w:numId w:val="96"/>
        </w:numPr>
        <w:tabs>
          <w:tab w:pos="1439" w:val="left" w:leader="none"/>
        </w:tabs>
        <w:spacing w:line="240" w:lineRule="auto" w:before="252" w:after="0"/>
        <w:ind w:left="1439" w:right="1313" w:hanging="720"/>
        <w:jc w:val="left"/>
        <w:rPr>
          <w:sz w:val="22"/>
        </w:rPr>
      </w:pPr>
      <w:r>
        <w:rPr>
          <w:sz w:val="22"/>
        </w:rPr>
        <w:t>Product</w:t>
      </w:r>
      <w:r>
        <w:rPr>
          <w:spacing w:val="80"/>
          <w:w w:val="150"/>
          <w:sz w:val="22"/>
        </w:rPr>
        <w:t> </w:t>
      </w:r>
      <w:r>
        <w:rPr>
          <w:sz w:val="22"/>
        </w:rPr>
        <w:t>bio-burden</w:t>
      </w:r>
      <w:r>
        <w:rPr>
          <w:spacing w:val="80"/>
          <w:sz w:val="22"/>
        </w:rPr>
        <w:t> </w:t>
      </w:r>
      <w:r>
        <w:rPr>
          <w:sz w:val="22"/>
        </w:rPr>
        <w:t>should</w:t>
      </w:r>
      <w:r>
        <w:rPr>
          <w:spacing w:val="80"/>
          <w:w w:val="150"/>
          <w:sz w:val="22"/>
        </w:rPr>
        <w:t> </w:t>
      </w:r>
      <w:r>
        <w:rPr>
          <w:sz w:val="22"/>
        </w:rPr>
        <w:t>be</w:t>
      </w:r>
      <w:r>
        <w:rPr>
          <w:spacing w:val="80"/>
          <w:sz w:val="22"/>
        </w:rPr>
        <w:t> </w:t>
      </w:r>
      <w:r>
        <w:rPr>
          <w:sz w:val="22"/>
        </w:rPr>
        <w:t>minimised</w:t>
      </w:r>
      <w:r>
        <w:rPr>
          <w:spacing w:val="80"/>
          <w:sz w:val="22"/>
        </w:rPr>
        <w:t> </w:t>
      </w:r>
      <w:r>
        <w:rPr>
          <w:sz w:val="22"/>
        </w:rPr>
        <w:t>by</w:t>
      </w:r>
      <w:r>
        <w:rPr>
          <w:spacing w:val="80"/>
          <w:sz w:val="22"/>
        </w:rPr>
        <w:t> </w:t>
      </w:r>
      <w:r>
        <w:rPr>
          <w:sz w:val="22"/>
        </w:rPr>
        <w:t>appropriate</w:t>
      </w:r>
      <w:r>
        <w:rPr>
          <w:spacing w:val="80"/>
          <w:w w:val="150"/>
          <w:sz w:val="22"/>
        </w:rPr>
        <w:t> </w:t>
      </w:r>
      <w:r>
        <w:rPr>
          <w:sz w:val="22"/>
        </w:rPr>
        <w:t>design</w:t>
      </w:r>
      <w:r>
        <w:rPr>
          <w:spacing w:val="80"/>
          <w:w w:val="150"/>
          <w:sz w:val="22"/>
        </w:rPr>
        <w:t> </w:t>
      </w:r>
      <w:r>
        <w:rPr>
          <w:sz w:val="22"/>
        </w:rPr>
        <w:t>of</w:t>
      </w:r>
      <w:r>
        <w:rPr>
          <w:spacing w:val="80"/>
          <w:w w:val="150"/>
          <w:sz w:val="22"/>
        </w:rPr>
        <w:t> </w:t>
      </w:r>
      <w:r>
        <w:rPr>
          <w:sz w:val="22"/>
        </w:rPr>
        <w:t>the manufacturing environment and the process by:</w:t>
      </w:r>
    </w:p>
    <w:p>
      <w:pPr>
        <w:pStyle w:val="ListParagraph"/>
        <w:numPr>
          <w:ilvl w:val="0"/>
          <w:numId w:val="98"/>
        </w:numPr>
        <w:tabs>
          <w:tab w:pos="2279" w:val="left" w:leader="none"/>
        </w:tabs>
        <w:spacing w:line="240" w:lineRule="auto" w:before="1" w:after="0"/>
        <w:ind w:left="2279" w:right="1317" w:hanging="720"/>
        <w:jc w:val="left"/>
        <w:rPr>
          <w:sz w:val="22"/>
        </w:rPr>
      </w:pPr>
      <w:r>
        <w:rPr>
          <w:sz w:val="22"/>
        </w:rPr>
        <w:t>good</w:t>
      </w:r>
      <w:r>
        <w:rPr>
          <w:spacing w:val="80"/>
          <w:sz w:val="22"/>
        </w:rPr>
        <w:t> </w:t>
      </w:r>
      <w:r>
        <w:rPr>
          <w:sz w:val="22"/>
        </w:rPr>
        <w:t>equipment</w:t>
      </w:r>
      <w:r>
        <w:rPr>
          <w:spacing w:val="80"/>
          <w:sz w:val="22"/>
        </w:rPr>
        <w:t> </w:t>
      </w:r>
      <w:r>
        <w:rPr>
          <w:sz w:val="22"/>
        </w:rPr>
        <w:t>and</w:t>
      </w:r>
      <w:r>
        <w:rPr>
          <w:spacing w:val="80"/>
          <w:sz w:val="22"/>
        </w:rPr>
        <w:t> </w:t>
      </w:r>
      <w:r>
        <w:rPr>
          <w:sz w:val="22"/>
        </w:rPr>
        <w:t>facility</w:t>
      </w:r>
      <w:r>
        <w:rPr>
          <w:spacing w:val="80"/>
          <w:sz w:val="22"/>
        </w:rPr>
        <w:t> </w:t>
      </w:r>
      <w:r>
        <w:rPr>
          <w:sz w:val="22"/>
        </w:rPr>
        <w:t>design</w:t>
      </w:r>
      <w:r>
        <w:rPr>
          <w:spacing w:val="80"/>
          <w:sz w:val="22"/>
        </w:rPr>
        <w:t> </w:t>
      </w:r>
      <w:r>
        <w:rPr>
          <w:sz w:val="22"/>
        </w:rPr>
        <w:t>to</w:t>
      </w:r>
      <w:r>
        <w:rPr>
          <w:spacing w:val="80"/>
          <w:sz w:val="22"/>
        </w:rPr>
        <w:t> </w:t>
      </w:r>
      <w:r>
        <w:rPr>
          <w:sz w:val="22"/>
        </w:rPr>
        <w:t>allow</w:t>
      </w:r>
      <w:r>
        <w:rPr>
          <w:spacing w:val="80"/>
          <w:sz w:val="22"/>
        </w:rPr>
        <w:t> </w:t>
      </w:r>
      <w:r>
        <w:rPr>
          <w:sz w:val="22"/>
        </w:rPr>
        <w:t>effective</w:t>
      </w:r>
      <w:r>
        <w:rPr>
          <w:spacing w:val="80"/>
          <w:sz w:val="22"/>
        </w:rPr>
        <w:t> </w:t>
      </w:r>
      <w:r>
        <w:rPr>
          <w:sz w:val="22"/>
        </w:rPr>
        <w:t>cleaning,</w:t>
      </w:r>
      <w:r>
        <w:rPr>
          <w:spacing w:val="40"/>
          <w:sz w:val="22"/>
        </w:rPr>
        <w:t> </w:t>
      </w:r>
      <w:r>
        <w:rPr>
          <w:sz w:val="22"/>
        </w:rPr>
        <w:t>disinfection and sanitisation;</w:t>
      </w:r>
    </w:p>
    <w:p>
      <w:pPr>
        <w:pStyle w:val="ListParagraph"/>
        <w:numPr>
          <w:ilvl w:val="0"/>
          <w:numId w:val="98"/>
        </w:numPr>
        <w:tabs>
          <w:tab w:pos="2279" w:val="left" w:leader="none"/>
        </w:tabs>
        <w:spacing w:line="240" w:lineRule="auto" w:before="0" w:after="0"/>
        <w:ind w:left="2279" w:right="1313" w:hanging="720"/>
        <w:jc w:val="left"/>
        <w:rPr>
          <w:sz w:val="22"/>
        </w:rPr>
      </w:pPr>
      <w:r>
        <w:rPr>
          <w:sz w:val="22"/>
        </w:rPr>
        <w:t>availability</w:t>
      </w:r>
      <w:r>
        <w:rPr>
          <w:spacing w:val="-11"/>
          <w:sz w:val="22"/>
        </w:rPr>
        <w:t> </w:t>
      </w:r>
      <w:r>
        <w:rPr>
          <w:sz w:val="22"/>
        </w:rPr>
        <w:t>of</w:t>
      </w:r>
      <w:r>
        <w:rPr>
          <w:spacing w:val="-6"/>
          <w:sz w:val="22"/>
        </w:rPr>
        <w:t> </w:t>
      </w:r>
      <w:r>
        <w:rPr>
          <w:sz w:val="22"/>
        </w:rPr>
        <w:t>detailed</w:t>
      </w:r>
      <w:r>
        <w:rPr>
          <w:spacing w:val="-10"/>
          <w:sz w:val="22"/>
        </w:rPr>
        <w:t> </w:t>
      </w:r>
      <w:r>
        <w:rPr>
          <w:sz w:val="22"/>
        </w:rPr>
        <w:t>and</w:t>
      </w:r>
      <w:r>
        <w:rPr>
          <w:spacing w:val="-9"/>
          <w:sz w:val="22"/>
        </w:rPr>
        <w:t> </w:t>
      </w:r>
      <w:r>
        <w:rPr>
          <w:sz w:val="22"/>
        </w:rPr>
        <w:t>effective</w:t>
      </w:r>
      <w:r>
        <w:rPr>
          <w:spacing w:val="-9"/>
          <w:sz w:val="22"/>
        </w:rPr>
        <w:t> </w:t>
      </w:r>
      <w:r>
        <w:rPr>
          <w:sz w:val="22"/>
        </w:rPr>
        <w:t>procedures</w:t>
      </w:r>
      <w:r>
        <w:rPr>
          <w:spacing w:val="-11"/>
          <w:sz w:val="22"/>
        </w:rPr>
        <w:t> </w:t>
      </w:r>
      <w:r>
        <w:rPr>
          <w:sz w:val="22"/>
        </w:rPr>
        <w:t>for</w:t>
      </w:r>
      <w:r>
        <w:rPr>
          <w:spacing w:val="-8"/>
          <w:sz w:val="22"/>
        </w:rPr>
        <w:t> </w:t>
      </w:r>
      <w:r>
        <w:rPr>
          <w:sz w:val="22"/>
        </w:rPr>
        <w:t>cleaning,</w:t>
      </w:r>
      <w:r>
        <w:rPr>
          <w:spacing w:val="-5"/>
          <w:sz w:val="22"/>
        </w:rPr>
        <w:t> </w:t>
      </w:r>
      <w:r>
        <w:rPr>
          <w:sz w:val="22"/>
        </w:rPr>
        <w:t>disinfection and sanitisation;</w:t>
      </w:r>
    </w:p>
    <w:p>
      <w:pPr>
        <w:pStyle w:val="ListParagraph"/>
        <w:numPr>
          <w:ilvl w:val="0"/>
          <w:numId w:val="98"/>
        </w:numPr>
        <w:tabs>
          <w:tab w:pos="2279" w:val="left" w:leader="none"/>
        </w:tabs>
        <w:spacing w:line="252" w:lineRule="exact" w:before="1" w:after="0"/>
        <w:ind w:left="2279" w:right="0" w:hanging="720"/>
        <w:jc w:val="left"/>
        <w:rPr>
          <w:sz w:val="22"/>
        </w:rPr>
      </w:pPr>
      <w:r>
        <w:rPr>
          <w:sz w:val="22"/>
        </w:rPr>
        <w:t>use</w:t>
      </w:r>
      <w:r>
        <w:rPr>
          <w:spacing w:val="-6"/>
          <w:sz w:val="22"/>
        </w:rPr>
        <w:t> </w:t>
      </w:r>
      <w:r>
        <w:rPr>
          <w:sz w:val="22"/>
        </w:rPr>
        <w:t>of</w:t>
      </w:r>
      <w:r>
        <w:rPr>
          <w:spacing w:val="-4"/>
          <w:sz w:val="22"/>
        </w:rPr>
        <w:t> </w:t>
      </w:r>
      <w:r>
        <w:rPr>
          <w:sz w:val="22"/>
        </w:rPr>
        <w:t>microbial</w:t>
      </w:r>
      <w:r>
        <w:rPr>
          <w:spacing w:val="-7"/>
          <w:sz w:val="22"/>
        </w:rPr>
        <w:t> </w:t>
      </w:r>
      <w:r>
        <w:rPr>
          <w:sz w:val="22"/>
        </w:rPr>
        <w:t>retentive</w:t>
      </w:r>
      <w:r>
        <w:rPr>
          <w:spacing w:val="-7"/>
          <w:sz w:val="22"/>
        </w:rPr>
        <w:t> </w:t>
      </w:r>
      <w:r>
        <w:rPr>
          <w:sz w:val="22"/>
        </w:rPr>
        <w:t>filters</w:t>
      </w:r>
      <w:r>
        <w:rPr>
          <w:spacing w:val="-5"/>
          <w:sz w:val="22"/>
        </w:rPr>
        <w:t> </w:t>
      </w:r>
      <w:r>
        <w:rPr>
          <w:sz w:val="22"/>
        </w:rPr>
        <w:t>where</w:t>
      </w:r>
      <w:r>
        <w:rPr>
          <w:spacing w:val="-5"/>
          <w:sz w:val="22"/>
        </w:rPr>
        <w:t> </w:t>
      </w:r>
      <w:r>
        <w:rPr>
          <w:spacing w:val="-2"/>
          <w:sz w:val="22"/>
        </w:rPr>
        <w:t>possible;</w:t>
      </w:r>
    </w:p>
    <w:p>
      <w:pPr>
        <w:pStyle w:val="ListParagraph"/>
        <w:numPr>
          <w:ilvl w:val="0"/>
          <w:numId w:val="98"/>
        </w:numPr>
        <w:tabs>
          <w:tab w:pos="2279" w:val="left" w:leader="none"/>
        </w:tabs>
        <w:spacing w:line="240" w:lineRule="auto" w:before="0" w:after="0"/>
        <w:ind w:left="2279" w:right="1317" w:hanging="720"/>
        <w:jc w:val="left"/>
        <w:rPr>
          <w:sz w:val="22"/>
        </w:rPr>
      </w:pPr>
      <w:r>
        <w:rPr>
          <w:sz w:val="22"/>
        </w:rPr>
        <w:t>availability</w:t>
      </w:r>
      <w:r>
        <w:rPr>
          <w:spacing w:val="80"/>
          <w:sz w:val="22"/>
        </w:rPr>
        <w:t> </w:t>
      </w:r>
      <w:r>
        <w:rPr>
          <w:sz w:val="22"/>
        </w:rPr>
        <w:t>of</w:t>
      </w:r>
      <w:r>
        <w:rPr>
          <w:spacing w:val="80"/>
          <w:sz w:val="22"/>
        </w:rPr>
        <w:t> </w:t>
      </w:r>
      <w:r>
        <w:rPr>
          <w:sz w:val="22"/>
        </w:rPr>
        <w:t>operating</w:t>
      </w:r>
      <w:r>
        <w:rPr>
          <w:spacing w:val="80"/>
          <w:sz w:val="22"/>
        </w:rPr>
        <w:t> </w:t>
      </w:r>
      <w:r>
        <w:rPr>
          <w:sz w:val="22"/>
        </w:rPr>
        <w:t>practices</w:t>
      </w:r>
      <w:r>
        <w:rPr>
          <w:spacing w:val="80"/>
          <w:sz w:val="22"/>
        </w:rPr>
        <w:t> </w:t>
      </w:r>
      <w:r>
        <w:rPr>
          <w:sz w:val="22"/>
        </w:rPr>
        <w:t>and</w:t>
      </w:r>
      <w:r>
        <w:rPr>
          <w:spacing w:val="80"/>
          <w:sz w:val="22"/>
        </w:rPr>
        <w:t> </w:t>
      </w:r>
      <w:r>
        <w:rPr>
          <w:sz w:val="22"/>
        </w:rPr>
        <w:t>procedures</w:t>
      </w:r>
      <w:r>
        <w:rPr>
          <w:spacing w:val="80"/>
          <w:sz w:val="22"/>
        </w:rPr>
        <w:t> </w:t>
      </w:r>
      <w:r>
        <w:rPr>
          <w:sz w:val="22"/>
        </w:rPr>
        <w:t>which</w:t>
      </w:r>
      <w:r>
        <w:rPr>
          <w:spacing w:val="80"/>
          <w:sz w:val="22"/>
        </w:rPr>
        <w:t> </w:t>
      </w:r>
      <w:r>
        <w:rPr>
          <w:sz w:val="22"/>
        </w:rPr>
        <w:t>promote personnel hygiene and enforce appropriate garment control;</w:t>
      </w:r>
    </w:p>
    <w:p>
      <w:pPr>
        <w:pStyle w:val="ListParagraph"/>
        <w:numPr>
          <w:ilvl w:val="0"/>
          <w:numId w:val="98"/>
        </w:numPr>
        <w:tabs>
          <w:tab w:pos="2279" w:val="left" w:leader="none"/>
          <w:tab w:pos="3692" w:val="left" w:leader="none"/>
          <w:tab w:pos="5446" w:val="left" w:leader="none"/>
          <w:tab w:pos="7066" w:val="left" w:leader="none"/>
          <w:tab w:pos="7624" w:val="left" w:leader="none"/>
          <w:tab w:pos="8277" w:val="left" w:leader="none"/>
        </w:tabs>
        <w:spacing w:line="240" w:lineRule="auto" w:before="0" w:after="0"/>
        <w:ind w:left="2279" w:right="1313" w:hanging="720"/>
        <w:jc w:val="left"/>
        <w:rPr>
          <w:sz w:val="22"/>
        </w:rPr>
      </w:pPr>
      <w:r>
        <w:rPr>
          <w:spacing w:val="-2"/>
          <w:sz w:val="22"/>
        </w:rPr>
        <w:t>appropriate</w:t>
      </w:r>
      <w:r>
        <w:rPr>
          <w:sz w:val="22"/>
        </w:rPr>
        <w:tab/>
      </w:r>
      <w:r>
        <w:rPr>
          <w:spacing w:val="-2"/>
          <w:sz w:val="22"/>
        </w:rPr>
        <w:t>microbiological</w:t>
      </w:r>
      <w:r>
        <w:rPr>
          <w:sz w:val="22"/>
        </w:rPr>
        <w:tab/>
      </w:r>
      <w:r>
        <w:rPr>
          <w:spacing w:val="-2"/>
          <w:sz w:val="22"/>
        </w:rPr>
        <w:t>specifications</w:t>
      </w:r>
      <w:r>
        <w:rPr>
          <w:sz w:val="22"/>
        </w:rPr>
        <w:tab/>
      </w:r>
      <w:r>
        <w:rPr>
          <w:spacing w:val="-4"/>
          <w:sz w:val="22"/>
        </w:rPr>
        <w:t>for</w:t>
      </w:r>
      <w:r>
        <w:rPr>
          <w:sz w:val="22"/>
        </w:rPr>
        <w:tab/>
      </w:r>
      <w:r>
        <w:rPr>
          <w:spacing w:val="-4"/>
          <w:sz w:val="22"/>
        </w:rPr>
        <w:t>raw</w:t>
      </w:r>
      <w:r>
        <w:rPr>
          <w:sz w:val="22"/>
        </w:rPr>
        <w:tab/>
      </w:r>
      <w:r>
        <w:rPr>
          <w:spacing w:val="-2"/>
          <w:sz w:val="22"/>
        </w:rPr>
        <w:t>materials, </w:t>
      </w:r>
      <w:r>
        <w:rPr>
          <w:sz w:val="22"/>
        </w:rPr>
        <w:t>intermediates and process aids (e.g. gases)</w:t>
      </w:r>
    </w:p>
    <w:p>
      <w:pPr>
        <w:pStyle w:val="ListParagraph"/>
        <w:numPr>
          <w:ilvl w:val="1"/>
          <w:numId w:val="96"/>
        </w:numPr>
        <w:tabs>
          <w:tab w:pos="1439" w:val="left" w:leader="none"/>
        </w:tabs>
        <w:spacing w:line="240" w:lineRule="auto" w:before="252" w:after="0"/>
        <w:ind w:left="1439" w:right="1318" w:hanging="720"/>
        <w:jc w:val="left"/>
        <w:rPr>
          <w:sz w:val="22"/>
        </w:rPr>
      </w:pPr>
      <w:r>
        <w:rPr>
          <w:sz w:val="22"/>
        </w:rPr>
        <w:t>For</w:t>
      </w:r>
      <w:r>
        <w:rPr>
          <w:spacing w:val="40"/>
          <w:sz w:val="22"/>
        </w:rPr>
        <w:t> </w:t>
      </w:r>
      <w:r>
        <w:rPr>
          <w:sz w:val="22"/>
        </w:rPr>
        <w:t>aqueous</w:t>
      </w:r>
      <w:r>
        <w:rPr>
          <w:spacing w:val="40"/>
          <w:sz w:val="22"/>
        </w:rPr>
        <w:t> </w:t>
      </w:r>
      <w:r>
        <w:rPr>
          <w:sz w:val="22"/>
        </w:rPr>
        <w:t>or</w:t>
      </w:r>
      <w:r>
        <w:rPr>
          <w:spacing w:val="40"/>
          <w:sz w:val="22"/>
        </w:rPr>
        <w:t> </w:t>
      </w:r>
      <w:r>
        <w:rPr>
          <w:sz w:val="22"/>
        </w:rPr>
        <w:t>otherwise</w:t>
      </w:r>
      <w:r>
        <w:rPr>
          <w:spacing w:val="40"/>
          <w:sz w:val="22"/>
        </w:rPr>
        <w:t> </w:t>
      </w:r>
      <w:r>
        <w:rPr>
          <w:sz w:val="22"/>
        </w:rPr>
        <w:t>microbiologically</w:t>
      </w:r>
      <w:r>
        <w:rPr>
          <w:spacing w:val="40"/>
          <w:sz w:val="22"/>
        </w:rPr>
        <w:t> </w:t>
      </w:r>
      <w:r>
        <w:rPr>
          <w:sz w:val="22"/>
        </w:rPr>
        <w:t>unstable</w:t>
      </w:r>
      <w:r>
        <w:rPr>
          <w:spacing w:val="40"/>
          <w:sz w:val="22"/>
        </w:rPr>
        <w:t> </w:t>
      </w:r>
      <w:r>
        <w:rPr>
          <w:sz w:val="22"/>
        </w:rPr>
        <w:t>products,</w:t>
      </w:r>
      <w:r>
        <w:rPr>
          <w:spacing w:val="40"/>
          <w:sz w:val="22"/>
        </w:rPr>
        <w:t> </w:t>
      </w:r>
      <w:r>
        <w:rPr>
          <w:sz w:val="22"/>
        </w:rPr>
        <w:t>the</w:t>
      </w:r>
      <w:r>
        <w:rPr>
          <w:spacing w:val="40"/>
          <w:sz w:val="22"/>
        </w:rPr>
        <w:t> </w:t>
      </w:r>
      <w:r>
        <w:rPr>
          <w:sz w:val="22"/>
        </w:rPr>
        <w:t>time</w:t>
      </w:r>
      <w:r>
        <w:rPr>
          <w:spacing w:val="40"/>
          <w:sz w:val="22"/>
        </w:rPr>
        <w:t> </w:t>
      </w:r>
      <w:r>
        <w:rPr>
          <w:sz w:val="22"/>
        </w:rPr>
        <w:t>lag between</w:t>
      </w:r>
      <w:r>
        <w:rPr>
          <w:spacing w:val="-1"/>
          <w:sz w:val="22"/>
        </w:rPr>
        <w:t> </w:t>
      </w:r>
      <w:r>
        <w:rPr>
          <w:sz w:val="22"/>
        </w:rPr>
        <w:t>dissolving the</w:t>
      </w:r>
      <w:r>
        <w:rPr>
          <w:spacing w:val="-3"/>
          <w:sz w:val="22"/>
        </w:rPr>
        <w:t> </w:t>
      </w:r>
      <w:r>
        <w:rPr>
          <w:sz w:val="22"/>
        </w:rPr>
        <w:t>starting</w:t>
      </w:r>
      <w:r>
        <w:rPr>
          <w:spacing w:val="-2"/>
          <w:sz w:val="22"/>
        </w:rPr>
        <w:t> </w:t>
      </w:r>
      <w:r>
        <w:rPr>
          <w:sz w:val="22"/>
        </w:rPr>
        <w:t>materials,</w:t>
      </w:r>
      <w:r>
        <w:rPr>
          <w:spacing w:val="-2"/>
          <w:sz w:val="22"/>
        </w:rPr>
        <w:t> </w:t>
      </w:r>
      <w:r>
        <w:rPr>
          <w:sz w:val="22"/>
        </w:rPr>
        <w:t>product</w:t>
      </w:r>
      <w:r>
        <w:rPr>
          <w:spacing w:val="-4"/>
          <w:sz w:val="22"/>
        </w:rPr>
        <w:t> </w:t>
      </w:r>
      <w:r>
        <w:rPr>
          <w:sz w:val="22"/>
        </w:rPr>
        <w:t>fluid</w:t>
      </w:r>
      <w:r>
        <w:rPr>
          <w:spacing w:val="-3"/>
          <w:sz w:val="22"/>
        </w:rPr>
        <w:t> </w:t>
      </w:r>
      <w:r>
        <w:rPr>
          <w:sz w:val="22"/>
        </w:rPr>
        <w:t>filtration,</w:t>
      </w:r>
      <w:r>
        <w:rPr>
          <w:spacing w:val="-2"/>
          <w:sz w:val="22"/>
        </w:rPr>
        <w:t> </w:t>
      </w:r>
      <w:r>
        <w:rPr>
          <w:sz w:val="22"/>
        </w:rPr>
        <w:t>and</w:t>
      </w:r>
      <w:r>
        <w:rPr>
          <w:spacing w:val="-1"/>
          <w:sz w:val="22"/>
        </w:rPr>
        <w:t> </w:t>
      </w:r>
      <w:r>
        <w:rPr>
          <w:sz w:val="22"/>
        </w:rPr>
        <w:t>sterilisation</w:t>
      </w:r>
    </w:p>
    <w:p>
      <w:pPr>
        <w:spacing w:after="0" w:line="240" w:lineRule="auto"/>
        <w:jc w:val="left"/>
        <w:rPr>
          <w:sz w:val="22"/>
        </w:rPr>
        <w:sectPr>
          <w:pgSz w:w="11910" w:h="16850"/>
          <w:pgMar w:header="724" w:footer="970" w:top="960" w:bottom="1160" w:left="980" w:right="380"/>
        </w:sectPr>
      </w:pPr>
    </w:p>
    <w:p>
      <w:pPr>
        <w:pStyle w:val="BodyText"/>
      </w:pPr>
    </w:p>
    <w:p>
      <w:pPr>
        <w:pStyle w:val="BodyText"/>
        <w:spacing w:before="220"/>
      </w:pPr>
    </w:p>
    <w:p>
      <w:pPr>
        <w:pStyle w:val="BodyText"/>
        <w:ind w:left="1439" w:right="1315"/>
        <w:jc w:val="both"/>
      </w:pPr>
      <w:r>
        <w:rPr/>
        <w:t>should be defined in order to minimise the development of bioburden and an increase in endotoxins (if applicable).</w:t>
      </w:r>
    </w:p>
    <w:p>
      <w:pPr>
        <w:pStyle w:val="Heading6"/>
        <w:ind w:left="719"/>
        <w:jc w:val="left"/>
      </w:pPr>
      <w:r>
        <w:rPr/>
        <w:t>Sterilisation</w:t>
      </w:r>
      <w:r>
        <w:rPr>
          <w:spacing w:val="-9"/>
        </w:rPr>
        <w:t> </w:t>
      </w:r>
      <w:r>
        <w:rPr>
          <w:spacing w:val="-2"/>
        </w:rPr>
        <w:t>Process</w:t>
      </w:r>
    </w:p>
    <w:p>
      <w:pPr>
        <w:pStyle w:val="BodyText"/>
        <w:spacing w:before="3"/>
        <w:rPr>
          <w:b/>
        </w:rPr>
      </w:pPr>
    </w:p>
    <w:p>
      <w:pPr>
        <w:pStyle w:val="ListParagraph"/>
        <w:numPr>
          <w:ilvl w:val="1"/>
          <w:numId w:val="96"/>
        </w:numPr>
        <w:tabs>
          <w:tab w:pos="1439" w:val="left" w:leader="none"/>
        </w:tabs>
        <w:spacing w:line="240" w:lineRule="auto" w:before="0" w:after="0"/>
        <w:ind w:left="1439" w:right="1313" w:hanging="720"/>
        <w:jc w:val="both"/>
        <w:rPr>
          <w:sz w:val="22"/>
        </w:rPr>
      </w:pPr>
      <w:r>
        <w:rPr>
          <w:sz w:val="22"/>
        </w:rPr>
        <w:t>Qualification and validation are critical activities to assure that sterilisation equipment can consistently meet cycle operational parameters and that the monitoring devices provide verification of the sterilisation process.</w:t>
      </w:r>
    </w:p>
    <w:p>
      <w:pPr>
        <w:pStyle w:val="BodyText"/>
        <w:spacing w:before="1"/>
      </w:pPr>
    </w:p>
    <w:p>
      <w:pPr>
        <w:pStyle w:val="ListParagraph"/>
        <w:numPr>
          <w:ilvl w:val="1"/>
          <w:numId w:val="96"/>
        </w:numPr>
        <w:tabs>
          <w:tab w:pos="1439" w:val="left" w:leader="none"/>
        </w:tabs>
        <w:spacing w:line="240" w:lineRule="auto" w:before="0" w:after="0"/>
        <w:ind w:left="1439" w:right="1312" w:hanging="720"/>
        <w:jc w:val="both"/>
        <w:rPr>
          <w:sz w:val="22"/>
        </w:rPr>
      </w:pPr>
      <w:r>
        <w:rPr>
          <w:sz w:val="22"/>
        </w:rPr>
        <w:t>Periodic requalification of equipment and revalidation of processes should be planned and justified</w:t>
      </w:r>
      <w:r>
        <w:rPr>
          <w:spacing w:val="-1"/>
          <w:sz w:val="22"/>
        </w:rPr>
        <w:t> </w:t>
      </w:r>
      <w:r>
        <w:rPr>
          <w:sz w:val="22"/>
        </w:rPr>
        <w:t>in accordance</w:t>
      </w:r>
      <w:r>
        <w:rPr>
          <w:spacing w:val="-1"/>
          <w:sz w:val="22"/>
        </w:rPr>
        <w:t> </w:t>
      </w:r>
      <w:r>
        <w:rPr>
          <w:sz w:val="22"/>
        </w:rPr>
        <w:t>with the</w:t>
      </w:r>
      <w:r>
        <w:rPr>
          <w:spacing w:val="-3"/>
          <w:sz w:val="22"/>
        </w:rPr>
        <w:t> </w:t>
      </w:r>
      <w:r>
        <w:rPr>
          <w:sz w:val="22"/>
        </w:rPr>
        <w:t>requirements of</w:t>
      </w:r>
      <w:r>
        <w:rPr>
          <w:spacing w:val="-1"/>
          <w:sz w:val="22"/>
        </w:rPr>
        <w:t> </w:t>
      </w:r>
      <w:r>
        <w:rPr>
          <w:sz w:val="22"/>
        </w:rPr>
        <w:t>the</w:t>
      </w:r>
      <w:r>
        <w:rPr>
          <w:spacing w:val="-1"/>
          <w:sz w:val="22"/>
        </w:rPr>
        <w:t> </w:t>
      </w:r>
      <w:r>
        <w:rPr>
          <w:sz w:val="22"/>
        </w:rPr>
        <w:t>PIC/S</w:t>
      </w:r>
      <w:r>
        <w:rPr>
          <w:spacing w:val="-1"/>
          <w:sz w:val="22"/>
        </w:rPr>
        <w:t> </w:t>
      </w:r>
      <w:r>
        <w:rPr>
          <w:sz w:val="22"/>
        </w:rPr>
        <w:t>Guide to Good Manufacturing Practice for Medicinal Products Annexes 1 and 15.</w:t>
      </w:r>
    </w:p>
    <w:p>
      <w:pPr>
        <w:pStyle w:val="ListParagraph"/>
        <w:numPr>
          <w:ilvl w:val="1"/>
          <w:numId w:val="96"/>
        </w:numPr>
        <w:tabs>
          <w:tab w:pos="1439" w:val="left" w:leader="none"/>
        </w:tabs>
        <w:spacing w:line="240" w:lineRule="auto" w:before="252" w:after="0"/>
        <w:ind w:left="1439" w:right="1315" w:hanging="720"/>
        <w:jc w:val="both"/>
        <w:rPr>
          <w:sz w:val="22"/>
        </w:rPr>
      </w:pPr>
      <w:r>
        <w:rPr>
          <w:sz w:val="22"/>
        </w:rPr>
        <w:t>Appropriate measurement of critical process parameters during sterilisation is a critical requirement in a parametric release program. The standards used for process measuring devices should be specified and the calibration should be traceable to national or international standards.</w:t>
      </w:r>
    </w:p>
    <w:p>
      <w:pPr>
        <w:pStyle w:val="BodyText"/>
      </w:pPr>
    </w:p>
    <w:p>
      <w:pPr>
        <w:pStyle w:val="ListParagraph"/>
        <w:numPr>
          <w:ilvl w:val="1"/>
          <w:numId w:val="96"/>
        </w:numPr>
        <w:tabs>
          <w:tab w:pos="1439" w:val="left" w:leader="none"/>
        </w:tabs>
        <w:spacing w:line="240" w:lineRule="auto" w:before="0" w:after="0"/>
        <w:ind w:left="1439" w:right="1313" w:hanging="720"/>
        <w:jc w:val="both"/>
        <w:rPr>
          <w:sz w:val="22"/>
        </w:rPr>
      </w:pPr>
      <w:r>
        <w:rPr>
          <w:sz w:val="22"/>
        </w:rPr>
        <w:t>Critical</w:t>
      </w:r>
      <w:r>
        <w:rPr>
          <w:spacing w:val="-9"/>
          <w:sz w:val="22"/>
        </w:rPr>
        <w:t> </w:t>
      </w:r>
      <w:r>
        <w:rPr>
          <w:sz w:val="22"/>
        </w:rPr>
        <w:t>process</w:t>
      </w:r>
      <w:r>
        <w:rPr>
          <w:spacing w:val="-10"/>
          <w:sz w:val="22"/>
        </w:rPr>
        <w:t> </w:t>
      </w:r>
      <w:r>
        <w:rPr>
          <w:sz w:val="22"/>
        </w:rPr>
        <w:t>parameters</w:t>
      </w:r>
      <w:r>
        <w:rPr>
          <w:spacing w:val="-10"/>
          <w:sz w:val="22"/>
        </w:rPr>
        <w:t> </w:t>
      </w:r>
      <w:r>
        <w:rPr>
          <w:sz w:val="22"/>
        </w:rPr>
        <w:t>should</w:t>
      </w:r>
      <w:r>
        <w:rPr>
          <w:spacing w:val="-8"/>
          <w:sz w:val="22"/>
        </w:rPr>
        <w:t> </w:t>
      </w:r>
      <w:r>
        <w:rPr>
          <w:sz w:val="22"/>
        </w:rPr>
        <w:t>be</w:t>
      </w:r>
      <w:r>
        <w:rPr>
          <w:spacing w:val="-11"/>
          <w:sz w:val="22"/>
        </w:rPr>
        <w:t> </w:t>
      </w:r>
      <w:r>
        <w:rPr>
          <w:sz w:val="22"/>
        </w:rPr>
        <w:t>established,</w:t>
      </w:r>
      <w:r>
        <w:rPr>
          <w:spacing w:val="-7"/>
          <w:sz w:val="22"/>
        </w:rPr>
        <w:t> </w:t>
      </w:r>
      <w:r>
        <w:rPr>
          <w:sz w:val="22"/>
        </w:rPr>
        <w:t>defined</w:t>
      </w:r>
      <w:r>
        <w:rPr>
          <w:spacing w:val="-11"/>
          <w:sz w:val="22"/>
        </w:rPr>
        <w:t> </w:t>
      </w:r>
      <w:r>
        <w:rPr>
          <w:sz w:val="22"/>
        </w:rPr>
        <w:t>and</w:t>
      </w:r>
      <w:r>
        <w:rPr>
          <w:spacing w:val="-8"/>
          <w:sz w:val="22"/>
        </w:rPr>
        <w:t> </w:t>
      </w:r>
      <w:r>
        <w:rPr>
          <w:sz w:val="22"/>
        </w:rPr>
        <w:t>undergo</w:t>
      </w:r>
      <w:r>
        <w:rPr>
          <w:spacing w:val="-11"/>
          <w:sz w:val="22"/>
        </w:rPr>
        <w:t> </w:t>
      </w:r>
      <w:r>
        <w:rPr>
          <w:sz w:val="22"/>
        </w:rPr>
        <w:t>periodic re-evaluation. The operating ranges should be developed based on sterilisation process, process</w:t>
      </w:r>
      <w:r>
        <w:rPr>
          <w:spacing w:val="-2"/>
          <w:sz w:val="22"/>
        </w:rPr>
        <w:t> </w:t>
      </w:r>
      <w:r>
        <w:rPr>
          <w:sz w:val="22"/>
        </w:rPr>
        <w:t>capability, calibration</w:t>
      </w:r>
      <w:r>
        <w:rPr>
          <w:spacing w:val="-2"/>
          <w:sz w:val="22"/>
        </w:rPr>
        <w:t> </w:t>
      </w:r>
      <w:r>
        <w:rPr>
          <w:sz w:val="22"/>
        </w:rPr>
        <w:t>tolerance limits and</w:t>
      </w:r>
      <w:r>
        <w:rPr>
          <w:spacing w:val="-2"/>
          <w:sz w:val="22"/>
        </w:rPr>
        <w:t> </w:t>
      </w:r>
      <w:r>
        <w:rPr>
          <w:sz w:val="22"/>
        </w:rPr>
        <w:t>parameter</w:t>
      </w:r>
      <w:r>
        <w:rPr>
          <w:spacing w:val="-1"/>
          <w:sz w:val="22"/>
        </w:rPr>
        <w:t> </w:t>
      </w:r>
      <w:r>
        <w:rPr>
          <w:sz w:val="22"/>
        </w:rPr>
        <w:t>criticality.</w:t>
      </w:r>
    </w:p>
    <w:p>
      <w:pPr>
        <w:pStyle w:val="BodyText"/>
        <w:spacing w:before="1"/>
      </w:pPr>
    </w:p>
    <w:p>
      <w:pPr>
        <w:pStyle w:val="ListParagraph"/>
        <w:numPr>
          <w:ilvl w:val="1"/>
          <w:numId w:val="96"/>
        </w:numPr>
        <w:tabs>
          <w:tab w:pos="1439" w:val="left" w:leader="none"/>
        </w:tabs>
        <w:spacing w:line="240" w:lineRule="auto" w:before="0" w:after="0"/>
        <w:ind w:left="1439" w:right="1313" w:hanging="720"/>
        <w:jc w:val="both"/>
        <w:rPr>
          <w:sz w:val="22"/>
        </w:rPr>
      </w:pPr>
      <w:r>
        <w:rPr>
          <w:sz w:val="22"/>
        </w:rPr>
        <w:t>Routine monitoring of the steriliser should demonstrate that the validated conditions</w:t>
      </w:r>
      <w:r>
        <w:rPr>
          <w:spacing w:val="-2"/>
          <w:sz w:val="22"/>
        </w:rPr>
        <w:t> </w:t>
      </w:r>
      <w:r>
        <w:rPr>
          <w:sz w:val="22"/>
        </w:rPr>
        <w:t>necessary</w:t>
      </w:r>
      <w:r>
        <w:rPr>
          <w:spacing w:val="-7"/>
          <w:sz w:val="22"/>
        </w:rPr>
        <w:t> </w:t>
      </w:r>
      <w:r>
        <w:rPr>
          <w:sz w:val="22"/>
        </w:rPr>
        <w:t>to</w:t>
      </w:r>
      <w:r>
        <w:rPr>
          <w:spacing w:val="-7"/>
          <w:sz w:val="22"/>
        </w:rPr>
        <w:t> </w:t>
      </w:r>
      <w:r>
        <w:rPr>
          <w:sz w:val="22"/>
        </w:rPr>
        <w:t>achieve</w:t>
      </w:r>
      <w:r>
        <w:rPr>
          <w:spacing w:val="-3"/>
          <w:sz w:val="22"/>
        </w:rPr>
        <w:t> </w:t>
      </w:r>
      <w:r>
        <w:rPr>
          <w:sz w:val="22"/>
        </w:rPr>
        <w:t>the</w:t>
      </w:r>
      <w:r>
        <w:rPr>
          <w:spacing w:val="-5"/>
          <w:sz w:val="22"/>
        </w:rPr>
        <w:t> </w:t>
      </w:r>
      <w:r>
        <w:rPr>
          <w:sz w:val="22"/>
        </w:rPr>
        <w:t>specified</w:t>
      </w:r>
      <w:r>
        <w:rPr>
          <w:spacing w:val="-5"/>
          <w:sz w:val="22"/>
        </w:rPr>
        <w:t> </w:t>
      </w:r>
      <w:r>
        <w:rPr>
          <w:sz w:val="22"/>
        </w:rPr>
        <w:t>process</w:t>
      </w:r>
      <w:r>
        <w:rPr>
          <w:spacing w:val="-5"/>
          <w:sz w:val="22"/>
        </w:rPr>
        <w:t> </w:t>
      </w:r>
      <w:r>
        <w:rPr>
          <w:sz w:val="22"/>
        </w:rPr>
        <w:t>is</w:t>
      </w:r>
      <w:r>
        <w:rPr>
          <w:spacing w:val="-2"/>
          <w:sz w:val="22"/>
        </w:rPr>
        <w:t> </w:t>
      </w:r>
      <w:r>
        <w:rPr>
          <w:sz w:val="22"/>
        </w:rPr>
        <w:t>achieved</w:t>
      </w:r>
      <w:r>
        <w:rPr>
          <w:spacing w:val="-3"/>
          <w:sz w:val="22"/>
        </w:rPr>
        <w:t> </w:t>
      </w:r>
      <w:r>
        <w:rPr>
          <w:sz w:val="22"/>
        </w:rPr>
        <w:t>in</w:t>
      </w:r>
      <w:r>
        <w:rPr>
          <w:spacing w:val="-3"/>
          <w:sz w:val="22"/>
        </w:rPr>
        <w:t> </w:t>
      </w:r>
      <w:r>
        <w:rPr>
          <w:sz w:val="22"/>
        </w:rPr>
        <w:t>each</w:t>
      </w:r>
      <w:r>
        <w:rPr>
          <w:spacing w:val="-8"/>
          <w:sz w:val="22"/>
        </w:rPr>
        <w:t> </w:t>
      </w:r>
      <w:r>
        <w:rPr>
          <w:sz w:val="22"/>
        </w:rPr>
        <w:t>cycle. Critical</w:t>
      </w:r>
      <w:r>
        <w:rPr>
          <w:spacing w:val="-8"/>
          <w:sz w:val="22"/>
        </w:rPr>
        <w:t> </w:t>
      </w:r>
      <w:r>
        <w:rPr>
          <w:sz w:val="22"/>
        </w:rPr>
        <w:t>processes</w:t>
      </w:r>
      <w:r>
        <w:rPr>
          <w:spacing w:val="-10"/>
          <w:sz w:val="22"/>
        </w:rPr>
        <w:t> </w:t>
      </w:r>
      <w:r>
        <w:rPr>
          <w:sz w:val="22"/>
        </w:rPr>
        <w:t>should</w:t>
      </w:r>
      <w:r>
        <w:rPr>
          <w:spacing w:val="-10"/>
          <w:sz w:val="22"/>
        </w:rPr>
        <w:t> </w:t>
      </w:r>
      <w:r>
        <w:rPr>
          <w:sz w:val="22"/>
        </w:rPr>
        <w:t>be</w:t>
      </w:r>
      <w:r>
        <w:rPr>
          <w:spacing w:val="-10"/>
          <w:sz w:val="22"/>
        </w:rPr>
        <w:t> </w:t>
      </w:r>
      <w:r>
        <w:rPr>
          <w:sz w:val="22"/>
        </w:rPr>
        <w:t>specifically</w:t>
      </w:r>
      <w:r>
        <w:rPr>
          <w:spacing w:val="-9"/>
          <w:sz w:val="22"/>
        </w:rPr>
        <w:t> </w:t>
      </w:r>
      <w:r>
        <w:rPr>
          <w:sz w:val="22"/>
        </w:rPr>
        <w:t>monitored</w:t>
      </w:r>
      <w:r>
        <w:rPr>
          <w:spacing w:val="-10"/>
          <w:sz w:val="22"/>
        </w:rPr>
        <w:t> </w:t>
      </w:r>
      <w:r>
        <w:rPr>
          <w:sz w:val="22"/>
        </w:rPr>
        <w:t>during</w:t>
      </w:r>
      <w:r>
        <w:rPr>
          <w:spacing w:val="-8"/>
          <w:sz w:val="22"/>
        </w:rPr>
        <w:t> </w:t>
      </w:r>
      <w:r>
        <w:rPr>
          <w:sz w:val="22"/>
        </w:rPr>
        <w:t>the</w:t>
      </w:r>
      <w:r>
        <w:rPr>
          <w:spacing w:val="-10"/>
          <w:sz w:val="22"/>
        </w:rPr>
        <w:t> </w:t>
      </w:r>
      <w:r>
        <w:rPr>
          <w:sz w:val="22"/>
        </w:rPr>
        <w:t>sterilisation</w:t>
      </w:r>
      <w:r>
        <w:rPr>
          <w:spacing w:val="-8"/>
          <w:sz w:val="22"/>
        </w:rPr>
        <w:t> </w:t>
      </w:r>
      <w:r>
        <w:rPr>
          <w:sz w:val="22"/>
        </w:rPr>
        <w:t>phase.</w:t>
      </w:r>
    </w:p>
    <w:p>
      <w:pPr>
        <w:pStyle w:val="BodyText"/>
        <w:spacing w:before="1"/>
      </w:pPr>
    </w:p>
    <w:p>
      <w:pPr>
        <w:pStyle w:val="ListParagraph"/>
        <w:numPr>
          <w:ilvl w:val="1"/>
          <w:numId w:val="96"/>
        </w:numPr>
        <w:tabs>
          <w:tab w:pos="1439" w:val="left" w:leader="none"/>
        </w:tabs>
        <w:spacing w:line="240" w:lineRule="auto" w:before="0" w:after="0"/>
        <w:ind w:left="1439" w:right="1314" w:hanging="720"/>
        <w:jc w:val="both"/>
        <w:rPr>
          <w:sz w:val="22"/>
        </w:rPr>
      </w:pPr>
      <w:r>
        <w:rPr>
          <w:sz w:val="22"/>
        </w:rPr>
        <w:t>The sterilisation record should include all the critical process parameters. The sterilisation</w:t>
      </w:r>
      <w:r>
        <w:rPr>
          <w:spacing w:val="-9"/>
          <w:sz w:val="22"/>
        </w:rPr>
        <w:t> </w:t>
      </w:r>
      <w:r>
        <w:rPr>
          <w:sz w:val="22"/>
        </w:rPr>
        <w:t>records</w:t>
      </w:r>
      <w:r>
        <w:rPr>
          <w:spacing w:val="-11"/>
          <w:sz w:val="22"/>
        </w:rPr>
        <w:t> </w:t>
      </w:r>
      <w:r>
        <w:rPr>
          <w:sz w:val="22"/>
        </w:rPr>
        <w:t>should</w:t>
      </w:r>
      <w:r>
        <w:rPr>
          <w:spacing w:val="-9"/>
          <w:sz w:val="22"/>
        </w:rPr>
        <w:t> </w:t>
      </w:r>
      <w:r>
        <w:rPr>
          <w:sz w:val="22"/>
        </w:rPr>
        <w:t>be</w:t>
      </w:r>
      <w:r>
        <w:rPr>
          <w:spacing w:val="-9"/>
          <w:sz w:val="22"/>
        </w:rPr>
        <w:t> </w:t>
      </w:r>
      <w:r>
        <w:rPr>
          <w:sz w:val="22"/>
        </w:rPr>
        <w:t>checked</w:t>
      </w:r>
      <w:r>
        <w:rPr>
          <w:spacing w:val="-12"/>
          <w:sz w:val="22"/>
        </w:rPr>
        <w:t> </w:t>
      </w:r>
      <w:r>
        <w:rPr>
          <w:sz w:val="22"/>
        </w:rPr>
        <w:t>for</w:t>
      </w:r>
      <w:r>
        <w:rPr>
          <w:spacing w:val="-10"/>
          <w:sz w:val="22"/>
        </w:rPr>
        <w:t> </w:t>
      </w:r>
      <w:r>
        <w:rPr>
          <w:sz w:val="22"/>
        </w:rPr>
        <w:t>compliance</w:t>
      </w:r>
      <w:r>
        <w:rPr>
          <w:spacing w:val="-9"/>
          <w:sz w:val="22"/>
        </w:rPr>
        <w:t> </w:t>
      </w:r>
      <w:r>
        <w:rPr>
          <w:sz w:val="22"/>
        </w:rPr>
        <w:t>to</w:t>
      </w:r>
      <w:r>
        <w:rPr>
          <w:spacing w:val="-11"/>
          <w:sz w:val="22"/>
        </w:rPr>
        <w:t> </w:t>
      </w:r>
      <w:r>
        <w:rPr>
          <w:sz w:val="22"/>
        </w:rPr>
        <w:t>specification</w:t>
      </w:r>
      <w:r>
        <w:rPr>
          <w:spacing w:val="-9"/>
          <w:sz w:val="22"/>
        </w:rPr>
        <w:t> </w:t>
      </w:r>
      <w:r>
        <w:rPr>
          <w:sz w:val="22"/>
        </w:rPr>
        <w:t>by</w:t>
      </w:r>
      <w:r>
        <w:rPr>
          <w:spacing w:val="-11"/>
          <w:sz w:val="22"/>
        </w:rPr>
        <w:t> </w:t>
      </w:r>
      <w:r>
        <w:rPr>
          <w:sz w:val="22"/>
        </w:rPr>
        <w:t>at</w:t>
      </w:r>
      <w:r>
        <w:rPr>
          <w:spacing w:val="-8"/>
          <w:sz w:val="22"/>
        </w:rPr>
        <w:t> </w:t>
      </w:r>
      <w:r>
        <w:rPr>
          <w:sz w:val="22"/>
        </w:rPr>
        <w:t>least two independent systems. These systems may consist of two people or a validated computer system plus a person.</w:t>
      </w:r>
    </w:p>
    <w:p>
      <w:pPr>
        <w:pStyle w:val="BodyText"/>
      </w:pPr>
    </w:p>
    <w:p>
      <w:pPr>
        <w:pStyle w:val="ListParagraph"/>
        <w:numPr>
          <w:ilvl w:val="1"/>
          <w:numId w:val="96"/>
        </w:numPr>
        <w:tabs>
          <w:tab w:pos="1439" w:val="left" w:leader="none"/>
        </w:tabs>
        <w:spacing w:line="240" w:lineRule="auto" w:before="0" w:after="0"/>
        <w:ind w:left="1439" w:right="1309" w:hanging="720"/>
        <w:jc w:val="both"/>
        <w:rPr>
          <w:sz w:val="22"/>
        </w:rPr>
      </w:pPr>
      <w:r>
        <w:rPr>
          <w:sz w:val="22"/>
        </w:rPr>
        <w:t>Once parametric release has been approved by the regulatory authorities, decisions for release or rejection of a batch should be based on the approved specifications and the review of critical process control data. Routine checks of the steriliser, changes, deviations, unplanned and routine planned maintenance activities should be recorded, assessed and approved before releasing the products to the market. Non-compliance with the specification for parametric release cannot be overruled by a finished product passing the test for sterility.</w:t>
      </w:r>
    </w:p>
    <w:p>
      <w:pPr>
        <w:pStyle w:val="BodyText"/>
        <w:spacing w:before="251"/>
      </w:pPr>
    </w:p>
    <w:p>
      <w:pPr>
        <w:pStyle w:val="Heading2"/>
        <w:numPr>
          <w:ilvl w:val="0"/>
          <w:numId w:val="96"/>
        </w:numPr>
        <w:tabs>
          <w:tab w:pos="1439" w:val="left" w:leader="none"/>
        </w:tabs>
        <w:spacing w:line="240" w:lineRule="auto" w:before="0" w:after="0"/>
        <w:ind w:left="1439" w:right="0" w:hanging="720"/>
        <w:jc w:val="left"/>
      </w:pPr>
      <w:r>
        <w:rPr>
          <w:spacing w:val="-2"/>
        </w:rPr>
        <w:t>GLOSSARY</w:t>
      </w:r>
    </w:p>
    <w:p>
      <w:pPr>
        <w:pStyle w:val="BodyText"/>
        <w:rPr>
          <w:b/>
          <w:sz w:val="28"/>
        </w:rPr>
      </w:pPr>
    </w:p>
    <w:p>
      <w:pPr>
        <w:pStyle w:val="Heading6"/>
        <w:spacing w:before="0"/>
        <w:ind w:left="1439"/>
      </w:pPr>
      <w:r>
        <w:rPr/>
        <w:t>Control</w:t>
      </w:r>
      <w:r>
        <w:rPr>
          <w:spacing w:val="-5"/>
        </w:rPr>
        <w:t> </w:t>
      </w:r>
      <w:r>
        <w:rPr>
          <w:spacing w:val="-2"/>
        </w:rPr>
        <w:t>strategy</w:t>
      </w:r>
    </w:p>
    <w:p>
      <w:pPr>
        <w:pStyle w:val="BodyText"/>
        <w:spacing w:before="2"/>
        <w:ind w:left="1439" w:right="1312"/>
        <w:jc w:val="both"/>
      </w:pPr>
      <w:r>
        <w:rPr/>
        <w:t>A planned set of controls, derived from current product and process understanding that ensures process performance and product quality. The controls can include parameters and attributes related to drug substance and drug product materials and components, facility and equipment operating conditions, in-process controls, finished product specifications, and the associated methods and frequency of monitoring and control.</w:t>
      </w:r>
    </w:p>
    <w:p>
      <w:pPr>
        <w:spacing w:after="0"/>
        <w:jc w:val="both"/>
        <w:sectPr>
          <w:pgSz w:w="11910" w:h="16850"/>
          <w:pgMar w:header="724" w:footer="970" w:top="960" w:bottom="1160" w:left="980" w:right="380"/>
        </w:sectPr>
      </w:pPr>
    </w:p>
    <w:p>
      <w:pPr>
        <w:pStyle w:val="BodyText"/>
      </w:pPr>
    </w:p>
    <w:p>
      <w:pPr>
        <w:pStyle w:val="BodyText"/>
        <w:spacing w:before="218"/>
      </w:pPr>
    </w:p>
    <w:p>
      <w:pPr>
        <w:pStyle w:val="Heading6"/>
        <w:spacing w:before="0"/>
        <w:ind w:left="1439"/>
      </w:pPr>
      <w:r>
        <w:rPr/>
        <w:t>Critical</w:t>
      </w:r>
      <w:r>
        <w:rPr>
          <w:spacing w:val="-7"/>
        </w:rPr>
        <w:t> </w:t>
      </w:r>
      <w:r>
        <w:rPr/>
        <w:t>Process</w:t>
      </w:r>
      <w:r>
        <w:rPr>
          <w:spacing w:val="-7"/>
        </w:rPr>
        <w:t> </w:t>
      </w:r>
      <w:r>
        <w:rPr>
          <w:spacing w:val="-2"/>
        </w:rPr>
        <w:t>Parameters:</w:t>
      </w:r>
    </w:p>
    <w:p>
      <w:pPr>
        <w:pStyle w:val="BodyText"/>
        <w:spacing w:before="1"/>
        <w:ind w:left="1439" w:right="1315"/>
        <w:jc w:val="both"/>
      </w:pPr>
      <w:r>
        <w:rPr/>
        <w:t>A</w:t>
      </w:r>
      <w:r>
        <w:rPr>
          <w:spacing w:val="-10"/>
        </w:rPr>
        <w:t> </w:t>
      </w:r>
      <w:r>
        <w:rPr/>
        <w:t>process</w:t>
      </w:r>
      <w:r>
        <w:rPr>
          <w:spacing w:val="-11"/>
        </w:rPr>
        <w:t> </w:t>
      </w:r>
      <w:r>
        <w:rPr/>
        <w:t>parameter</w:t>
      </w:r>
      <w:r>
        <w:rPr>
          <w:spacing w:val="-10"/>
        </w:rPr>
        <w:t> </w:t>
      </w:r>
      <w:r>
        <w:rPr/>
        <w:t>whose</w:t>
      </w:r>
      <w:r>
        <w:rPr>
          <w:spacing w:val="-10"/>
        </w:rPr>
        <w:t> </w:t>
      </w:r>
      <w:r>
        <w:rPr/>
        <w:t>variability</w:t>
      </w:r>
      <w:r>
        <w:rPr>
          <w:spacing w:val="-11"/>
        </w:rPr>
        <w:t> </w:t>
      </w:r>
      <w:r>
        <w:rPr/>
        <w:t>has</w:t>
      </w:r>
      <w:r>
        <w:rPr>
          <w:spacing w:val="-9"/>
        </w:rPr>
        <w:t> </w:t>
      </w:r>
      <w:r>
        <w:rPr/>
        <w:t>an</w:t>
      </w:r>
      <w:r>
        <w:rPr>
          <w:spacing w:val="-10"/>
        </w:rPr>
        <w:t> </w:t>
      </w:r>
      <w:r>
        <w:rPr/>
        <w:t>impact</w:t>
      </w:r>
      <w:r>
        <w:rPr>
          <w:spacing w:val="-9"/>
        </w:rPr>
        <w:t> </w:t>
      </w:r>
      <w:r>
        <w:rPr/>
        <w:t>on</w:t>
      </w:r>
      <w:r>
        <w:rPr>
          <w:spacing w:val="-12"/>
        </w:rPr>
        <w:t> </w:t>
      </w:r>
      <w:r>
        <w:rPr/>
        <w:t>a</w:t>
      </w:r>
      <w:r>
        <w:rPr>
          <w:spacing w:val="-10"/>
        </w:rPr>
        <w:t> </w:t>
      </w:r>
      <w:r>
        <w:rPr/>
        <w:t>critical</w:t>
      </w:r>
      <w:r>
        <w:rPr>
          <w:spacing w:val="-12"/>
        </w:rPr>
        <w:t> </w:t>
      </w:r>
      <w:r>
        <w:rPr/>
        <w:t>quality</w:t>
      </w:r>
      <w:r>
        <w:rPr>
          <w:spacing w:val="-11"/>
        </w:rPr>
        <w:t> </w:t>
      </w:r>
      <w:r>
        <w:rPr/>
        <w:t>attribute and</w:t>
      </w:r>
      <w:r>
        <w:rPr>
          <w:spacing w:val="-3"/>
        </w:rPr>
        <w:t> </w:t>
      </w:r>
      <w:r>
        <w:rPr/>
        <w:t>therefore</w:t>
      </w:r>
      <w:r>
        <w:rPr>
          <w:spacing w:val="-5"/>
        </w:rPr>
        <w:t> </w:t>
      </w:r>
      <w:r>
        <w:rPr/>
        <w:t>should</w:t>
      </w:r>
      <w:r>
        <w:rPr>
          <w:spacing w:val="-3"/>
        </w:rPr>
        <w:t> </w:t>
      </w:r>
      <w:r>
        <w:rPr/>
        <w:t>be</w:t>
      </w:r>
      <w:r>
        <w:rPr>
          <w:spacing w:val="-3"/>
        </w:rPr>
        <w:t> </w:t>
      </w:r>
      <w:r>
        <w:rPr/>
        <w:t>monitored</w:t>
      </w:r>
      <w:r>
        <w:rPr>
          <w:spacing w:val="-3"/>
        </w:rPr>
        <w:t> </w:t>
      </w:r>
      <w:r>
        <w:rPr/>
        <w:t>or</w:t>
      </w:r>
      <w:r>
        <w:rPr>
          <w:spacing w:val="-2"/>
        </w:rPr>
        <w:t> </w:t>
      </w:r>
      <w:r>
        <w:rPr/>
        <w:t>controlled</w:t>
      </w:r>
      <w:r>
        <w:rPr>
          <w:spacing w:val="-3"/>
        </w:rPr>
        <w:t> </w:t>
      </w:r>
      <w:r>
        <w:rPr/>
        <w:t>to</w:t>
      </w:r>
      <w:r>
        <w:rPr>
          <w:spacing w:val="-3"/>
        </w:rPr>
        <w:t> </w:t>
      </w:r>
      <w:r>
        <w:rPr/>
        <w:t>ensure</w:t>
      </w:r>
      <w:r>
        <w:rPr>
          <w:spacing w:val="-2"/>
        </w:rPr>
        <w:t> </w:t>
      </w:r>
      <w:r>
        <w:rPr/>
        <w:t>the</w:t>
      </w:r>
      <w:r>
        <w:rPr>
          <w:spacing w:val="-3"/>
        </w:rPr>
        <w:t> </w:t>
      </w:r>
      <w:r>
        <w:rPr/>
        <w:t>process</w:t>
      </w:r>
      <w:r>
        <w:rPr>
          <w:spacing w:val="-2"/>
        </w:rPr>
        <w:t> </w:t>
      </w:r>
      <w:r>
        <w:rPr/>
        <w:t>produces the desired quality [ICH Q8 (R2)].</w:t>
      </w:r>
    </w:p>
    <w:p>
      <w:pPr>
        <w:pStyle w:val="Heading6"/>
        <w:spacing w:before="252"/>
        <w:ind w:left="1439"/>
      </w:pPr>
      <w:r>
        <w:rPr/>
        <w:t>Critical</w:t>
      </w:r>
      <w:r>
        <w:rPr>
          <w:spacing w:val="-7"/>
        </w:rPr>
        <w:t> </w:t>
      </w:r>
      <w:r>
        <w:rPr/>
        <w:t>Quality</w:t>
      </w:r>
      <w:r>
        <w:rPr>
          <w:spacing w:val="-6"/>
        </w:rPr>
        <w:t> </w:t>
      </w:r>
      <w:r>
        <w:rPr>
          <w:spacing w:val="-2"/>
        </w:rPr>
        <w:t>Attributes</w:t>
      </w:r>
    </w:p>
    <w:p>
      <w:pPr>
        <w:pStyle w:val="BodyText"/>
        <w:spacing w:before="1"/>
        <w:ind w:left="1439" w:right="1314"/>
        <w:jc w:val="both"/>
      </w:pPr>
      <w:r>
        <w:rPr/>
        <w:t>A</w:t>
      </w:r>
      <w:r>
        <w:rPr>
          <w:spacing w:val="-2"/>
        </w:rPr>
        <w:t> </w:t>
      </w:r>
      <w:r>
        <w:rPr/>
        <w:t>physical, chemical,</w:t>
      </w:r>
      <w:r>
        <w:rPr>
          <w:spacing w:val="-2"/>
        </w:rPr>
        <w:t> </w:t>
      </w:r>
      <w:r>
        <w:rPr/>
        <w:t>biological,</w:t>
      </w:r>
      <w:r>
        <w:rPr>
          <w:spacing w:val="-2"/>
        </w:rPr>
        <w:t> </w:t>
      </w:r>
      <w:r>
        <w:rPr/>
        <w:t>or</w:t>
      </w:r>
      <w:r>
        <w:rPr>
          <w:spacing w:val="-5"/>
        </w:rPr>
        <w:t> </w:t>
      </w:r>
      <w:r>
        <w:rPr/>
        <w:t>microbiological</w:t>
      </w:r>
      <w:r>
        <w:rPr>
          <w:spacing w:val="-2"/>
        </w:rPr>
        <w:t> </w:t>
      </w:r>
      <w:r>
        <w:rPr/>
        <w:t>property</w:t>
      </w:r>
      <w:r>
        <w:rPr>
          <w:spacing w:val="-4"/>
        </w:rPr>
        <w:t> </w:t>
      </w:r>
      <w:r>
        <w:rPr/>
        <w:t>or</w:t>
      </w:r>
      <w:r>
        <w:rPr>
          <w:spacing w:val="-3"/>
        </w:rPr>
        <w:t> </w:t>
      </w:r>
      <w:r>
        <w:rPr/>
        <w:t>characteristic</w:t>
      </w:r>
      <w:r>
        <w:rPr>
          <w:spacing w:val="-3"/>
        </w:rPr>
        <w:t> </w:t>
      </w:r>
      <w:r>
        <w:rPr/>
        <w:t>that should be</w:t>
      </w:r>
      <w:r>
        <w:rPr>
          <w:spacing w:val="-1"/>
        </w:rPr>
        <w:t> </w:t>
      </w:r>
      <w:r>
        <w:rPr/>
        <w:t>within an</w:t>
      </w:r>
      <w:r>
        <w:rPr>
          <w:spacing w:val="-1"/>
        </w:rPr>
        <w:t> </w:t>
      </w:r>
      <w:r>
        <w:rPr/>
        <w:t>appropriate limit,</w:t>
      </w:r>
      <w:r>
        <w:rPr>
          <w:spacing w:val="-1"/>
        </w:rPr>
        <w:t> </w:t>
      </w:r>
      <w:r>
        <w:rPr/>
        <w:t>range,</w:t>
      </w:r>
      <w:r>
        <w:rPr>
          <w:spacing w:val="-1"/>
        </w:rPr>
        <w:t> </w:t>
      </w:r>
      <w:r>
        <w:rPr/>
        <w:t>or</w:t>
      </w:r>
      <w:r>
        <w:rPr>
          <w:spacing w:val="-2"/>
        </w:rPr>
        <w:t> </w:t>
      </w:r>
      <w:r>
        <w:rPr/>
        <w:t>distribution to</w:t>
      </w:r>
      <w:r>
        <w:rPr>
          <w:spacing w:val="-3"/>
        </w:rPr>
        <w:t> </w:t>
      </w:r>
      <w:r>
        <w:rPr/>
        <w:t>ensure</w:t>
      </w:r>
      <w:r>
        <w:rPr>
          <w:spacing w:val="-3"/>
        </w:rPr>
        <w:t> </w:t>
      </w:r>
      <w:r>
        <w:rPr/>
        <w:t>the</w:t>
      </w:r>
      <w:r>
        <w:rPr>
          <w:spacing w:val="-3"/>
        </w:rPr>
        <w:t> </w:t>
      </w:r>
      <w:r>
        <w:rPr/>
        <w:t>desired product quality. [ICH Q8 (R2)]</w:t>
      </w:r>
    </w:p>
    <w:p>
      <w:pPr>
        <w:pStyle w:val="Heading6"/>
        <w:spacing w:before="252"/>
        <w:ind w:left="1439"/>
      </w:pPr>
      <w:r>
        <w:rPr/>
        <w:t>Parametric</w:t>
      </w:r>
      <w:r>
        <w:rPr>
          <w:spacing w:val="-4"/>
        </w:rPr>
        <w:t> </w:t>
      </w:r>
      <w:r>
        <w:rPr>
          <w:spacing w:val="-2"/>
        </w:rPr>
        <w:t>release</w:t>
      </w:r>
    </w:p>
    <w:p>
      <w:pPr>
        <w:pStyle w:val="BodyText"/>
        <w:spacing w:before="1"/>
        <w:ind w:left="1439" w:right="1317"/>
        <w:jc w:val="both"/>
      </w:pPr>
      <w:r>
        <w:rPr/>
        <w:t>One form of RTRT. Parametric release for terminally sterilised product is based on the review of documentation on process monitoring (e.g. temperature, pressure, time for terminal sterilisation) rather than the testing of a sample for a specific attribute (ICH Q8 Q&amp;A).</w:t>
      </w:r>
    </w:p>
    <w:p>
      <w:pPr>
        <w:pStyle w:val="Heading6"/>
        <w:spacing w:before="251"/>
        <w:ind w:left="1439"/>
      </w:pPr>
      <w:r>
        <w:rPr/>
        <w:t>Real</w:t>
      </w:r>
      <w:r>
        <w:rPr>
          <w:spacing w:val="-3"/>
        </w:rPr>
        <w:t> </w:t>
      </w:r>
      <w:r>
        <w:rPr/>
        <w:t>time</w:t>
      </w:r>
      <w:r>
        <w:rPr>
          <w:spacing w:val="-7"/>
        </w:rPr>
        <w:t> </w:t>
      </w:r>
      <w:r>
        <w:rPr/>
        <w:t>release</w:t>
      </w:r>
      <w:r>
        <w:rPr>
          <w:spacing w:val="-6"/>
        </w:rPr>
        <w:t> </w:t>
      </w:r>
      <w:r>
        <w:rPr>
          <w:spacing w:val="-2"/>
        </w:rPr>
        <w:t>testing</w:t>
      </w:r>
    </w:p>
    <w:p>
      <w:pPr>
        <w:pStyle w:val="BodyText"/>
        <w:spacing w:before="4"/>
        <w:ind w:left="1439" w:right="1314"/>
        <w:jc w:val="both"/>
      </w:pPr>
      <w:r>
        <w:rPr/>
        <w:t>The ability to evaluate and ensure the quality of in-process and/or final product based on</w:t>
      </w:r>
      <w:r>
        <w:rPr>
          <w:spacing w:val="-1"/>
        </w:rPr>
        <w:t> </w:t>
      </w:r>
      <w:r>
        <w:rPr/>
        <w:t>process data, which typically include a valid combination</w:t>
      </w:r>
      <w:r>
        <w:rPr>
          <w:spacing w:val="-1"/>
        </w:rPr>
        <w:t> </w:t>
      </w:r>
      <w:r>
        <w:rPr/>
        <w:t>of measured material attributes and process controls. (ICH Q8)</w:t>
      </w:r>
    </w:p>
    <w:p>
      <w:pPr>
        <w:pStyle w:val="Heading6"/>
        <w:spacing w:before="249"/>
        <w:ind w:left="1439"/>
      </w:pPr>
      <w:r>
        <w:rPr/>
        <w:t>State</w:t>
      </w:r>
      <w:r>
        <w:rPr>
          <w:spacing w:val="-2"/>
        </w:rPr>
        <w:t> </w:t>
      </w:r>
      <w:r>
        <w:rPr/>
        <w:t>of</w:t>
      </w:r>
      <w:r>
        <w:rPr>
          <w:spacing w:val="-2"/>
        </w:rPr>
        <w:t> Control</w:t>
      </w:r>
    </w:p>
    <w:p>
      <w:pPr>
        <w:pStyle w:val="BodyText"/>
        <w:spacing w:before="4"/>
        <w:ind w:left="1439" w:right="1319"/>
        <w:jc w:val="both"/>
      </w:pPr>
      <w:r>
        <w:rPr/>
        <w:t>A condition in which the set of controls consistently provides assurance of continued process performance and product quality. (ICH Q10)</w:t>
      </w:r>
    </w:p>
    <w:p>
      <w:pPr>
        <w:pStyle w:val="BodyText"/>
        <w:rPr>
          <w:sz w:val="20"/>
        </w:rPr>
      </w:pPr>
    </w:p>
    <w:p>
      <w:pPr>
        <w:pStyle w:val="BodyText"/>
        <w:rPr>
          <w:sz w:val="20"/>
        </w:rPr>
      </w:pPr>
    </w:p>
    <w:p>
      <w:pPr>
        <w:pStyle w:val="BodyText"/>
        <w:rPr>
          <w:sz w:val="20"/>
        </w:rPr>
      </w:pPr>
    </w:p>
    <w:p>
      <w:pPr>
        <w:pStyle w:val="BodyText"/>
        <w:spacing w:before="91"/>
        <w:rPr>
          <w:sz w:val="20"/>
        </w:rPr>
      </w:pPr>
      <w:r>
        <w:rPr/>
        <mc:AlternateContent>
          <mc:Choice Requires="wps">
            <w:drawing>
              <wp:anchor distT="0" distB="0" distL="0" distR="0" allowOverlap="1" layoutInCell="1" locked="0" behindDoc="1" simplePos="0" relativeHeight="487630336">
                <wp:simplePos x="0" y="0"/>
                <wp:positionH relativeFrom="page">
                  <wp:posOffset>2765170</wp:posOffset>
                </wp:positionH>
                <wp:positionV relativeFrom="paragraph">
                  <wp:posOffset>219062</wp:posOffset>
                </wp:positionV>
                <wp:extent cx="1576070" cy="9525"/>
                <wp:effectExtent l="0" t="0" r="0" b="0"/>
                <wp:wrapTopAndBottom/>
                <wp:docPr id="290" name="Graphic 290"/>
                <wp:cNvGraphicFramePr>
                  <a:graphicFrameLocks/>
                </wp:cNvGraphicFramePr>
                <a:graphic>
                  <a:graphicData uri="http://schemas.microsoft.com/office/word/2010/wordprocessingShape">
                    <wps:wsp>
                      <wps:cNvPr id="290" name="Graphic 290"/>
                      <wps:cNvSpPr/>
                      <wps:spPr>
                        <a:xfrm>
                          <a:off x="0" y="0"/>
                          <a:ext cx="1576070" cy="9525"/>
                        </a:xfrm>
                        <a:custGeom>
                          <a:avLst/>
                          <a:gdLst/>
                          <a:ahLst/>
                          <a:cxnLst/>
                          <a:rect l="l" t="t" r="r" b="b"/>
                          <a:pathLst>
                            <a:path w="1576070" h="9525">
                              <a:moveTo>
                                <a:pt x="1576070" y="0"/>
                              </a:moveTo>
                              <a:lnTo>
                                <a:pt x="0" y="0"/>
                              </a:lnTo>
                              <a:lnTo>
                                <a:pt x="0" y="9144"/>
                              </a:lnTo>
                              <a:lnTo>
                                <a:pt x="1576070" y="9144"/>
                              </a:lnTo>
                              <a:lnTo>
                                <a:pt x="1576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729996pt;margin-top:17.249023pt;width:124.1pt;height:.72pt;mso-position-horizontal-relative:page;mso-position-vertical-relative:paragraph;z-index:-15686144;mso-wrap-distance-left:0;mso-wrap-distance-right:0" id="docshape272" filled="true" fillcolor="#000000" stroked="false">
                <v:fill type="solid"/>
                <w10:wrap type="topAndBottom"/>
              </v:rect>
            </w:pict>
          </mc:Fallback>
        </mc:AlternateContent>
      </w:r>
    </w:p>
    <w:p>
      <w:pPr>
        <w:spacing w:after="0"/>
        <w:rPr>
          <w:sz w:val="20"/>
        </w:rPr>
        <w:sectPr>
          <w:pgSz w:w="11910" w:h="16850"/>
          <w:pgMar w:header="724" w:footer="970" w:top="960" w:bottom="1160" w:left="980" w:right="380"/>
        </w:sectPr>
      </w:pPr>
    </w:p>
    <w:p>
      <w:pPr>
        <w:pStyle w:val="BodyText"/>
        <w:rPr>
          <w:sz w:val="32"/>
        </w:rPr>
      </w:pPr>
    </w:p>
    <w:p>
      <w:pPr>
        <w:pStyle w:val="BodyText"/>
        <w:spacing w:before="357"/>
        <w:rPr>
          <w:sz w:val="32"/>
        </w:rPr>
      </w:pPr>
    </w:p>
    <w:p>
      <w:pPr>
        <w:pStyle w:val="Heading1"/>
        <w:spacing w:before="0"/>
        <w:ind w:left="810"/>
      </w:pPr>
      <w:r>
        <w:rPr/>
        <w:t>[ANNEX</w:t>
      </w:r>
      <w:r>
        <w:rPr>
          <w:spacing w:val="-17"/>
        </w:rPr>
        <w:t> </w:t>
      </w:r>
      <w:r>
        <w:rPr>
          <w:spacing w:val="-5"/>
        </w:rPr>
        <w:t>18]</w:t>
      </w:r>
    </w:p>
    <w:p>
      <w:pPr>
        <w:pStyle w:val="BodyText"/>
        <w:spacing w:before="4"/>
        <w:rPr>
          <w:b/>
          <w:sz w:val="20"/>
        </w:rPr>
      </w:pPr>
      <w:r>
        <w:rPr/>
        <mc:AlternateContent>
          <mc:Choice Requires="wps">
            <w:drawing>
              <wp:anchor distT="0" distB="0" distL="0" distR="0" allowOverlap="1" layoutInCell="1" locked="0" behindDoc="1" simplePos="0" relativeHeight="487630848">
                <wp:simplePos x="0" y="0"/>
                <wp:positionH relativeFrom="page">
                  <wp:posOffset>997000</wp:posOffset>
                </wp:positionH>
                <wp:positionV relativeFrom="paragraph">
                  <wp:posOffset>167578</wp:posOffset>
                </wp:positionV>
                <wp:extent cx="5570220" cy="727075"/>
                <wp:effectExtent l="0" t="0" r="0" b="0"/>
                <wp:wrapTopAndBottom/>
                <wp:docPr id="296" name="Textbox 296"/>
                <wp:cNvGraphicFramePr>
                  <a:graphicFrameLocks/>
                </wp:cNvGraphicFramePr>
                <a:graphic>
                  <a:graphicData uri="http://schemas.microsoft.com/office/word/2010/wordprocessingShape">
                    <wps:wsp>
                      <wps:cNvPr id="296" name="Textbox 296"/>
                      <wps:cNvSpPr txBox="1"/>
                      <wps:spPr>
                        <a:xfrm>
                          <a:off x="0" y="0"/>
                          <a:ext cx="5570220" cy="727075"/>
                        </a:xfrm>
                        <a:prstGeom prst="rect">
                          <a:avLst/>
                        </a:prstGeom>
                        <a:ln w="6096">
                          <a:solidFill>
                            <a:srgbClr val="000000"/>
                          </a:solidFill>
                          <a:prstDash val="solid"/>
                        </a:ln>
                      </wps:spPr>
                      <wps:txbx>
                        <w:txbxContent>
                          <w:p>
                            <w:pPr>
                              <w:spacing w:before="196"/>
                              <w:ind w:left="3130" w:right="0" w:hanging="2288"/>
                              <w:jc w:val="left"/>
                              <w:rPr>
                                <w:b/>
                                <w:sz w:val="21"/>
                              </w:rPr>
                            </w:pPr>
                            <w:r>
                              <w:rPr>
                                <w:b/>
                                <w:sz w:val="32"/>
                              </w:rPr>
                              <w:t>[GMP</w:t>
                            </w:r>
                            <w:r>
                              <w:rPr>
                                <w:b/>
                                <w:spacing w:val="-9"/>
                                <w:sz w:val="32"/>
                              </w:rPr>
                              <w:t> </w:t>
                            </w:r>
                            <w:r>
                              <w:rPr>
                                <w:b/>
                                <w:sz w:val="32"/>
                              </w:rPr>
                              <w:t>GUIDE</w:t>
                            </w:r>
                            <w:r>
                              <w:rPr>
                                <w:b/>
                                <w:spacing w:val="-12"/>
                                <w:sz w:val="32"/>
                              </w:rPr>
                              <w:t> </w:t>
                            </w:r>
                            <w:r>
                              <w:rPr>
                                <w:b/>
                                <w:sz w:val="32"/>
                              </w:rPr>
                              <w:t>FOR</w:t>
                            </w:r>
                            <w:r>
                              <w:rPr>
                                <w:b/>
                                <w:spacing w:val="-8"/>
                                <w:sz w:val="32"/>
                              </w:rPr>
                              <w:t> </w:t>
                            </w:r>
                            <w:r>
                              <w:rPr>
                                <w:b/>
                                <w:sz w:val="32"/>
                              </w:rPr>
                              <w:t>ACTIVE</w:t>
                            </w:r>
                            <w:r>
                              <w:rPr>
                                <w:b/>
                                <w:spacing w:val="-12"/>
                                <w:sz w:val="32"/>
                              </w:rPr>
                              <w:t> </w:t>
                            </w:r>
                            <w:r>
                              <w:rPr>
                                <w:b/>
                                <w:sz w:val="32"/>
                              </w:rPr>
                              <w:t>PHARMACEUTICAL INGREDIENTS] </w:t>
                            </w:r>
                            <w:r>
                              <w:rPr>
                                <w:b/>
                                <w:position w:val="10"/>
                                <w:sz w:val="21"/>
                              </w:rPr>
                              <w:t>1</w:t>
                            </w:r>
                          </w:p>
                        </w:txbxContent>
                      </wps:txbx>
                      <wps:bodyPr wrap="square" lIns="0" tIns="0" rIns="0" bIns="0" rtlCol="0">
                        <a:noAutofit/>
                      </wps:bodyPr>
                    </wps:wsp>
                  </a:graphicData>
                </a:graphic>
              </wp:anchor>
            </w:drawing>
          </mc:Choice>
          <mc:Fallback>
            <w:pict>
              <v:shape style="position:absolute;margin-left:78.503998pt;margin-top:13.195156pt;width:438.6pt;height:57.25pt;mso-position-horizontal-relative:page;mso-position-vertical-relative:paragraph;z-index:-15685632;mso-wrap-distance-left:0;mso-wrap-distance-right:0" type="#_x0000_t202" id="docshape278" filled="false" stroked="true" strokeweight=".48004pt" strokecolor="#000000">
                <v:textbox inset="0,0,0,0">
                  <w:txbxContent>
                    <w:p>
                      <w:pPr>
                        <w:spacing w:before="196"/>
                        <w:ind w:left="3130" w:right="0" w:hanging="2288"/>
                        <w:jc w:val="left"/>
                        <w:rPr>
                          <w:b/>
                          <w:sz w:val="21"/>
                        </w:rPr>
                      </w:pPr>
                      <w:r>
                        <w:rPr>
                          <w:b/>
                          <w:sz w:val="32"/>
                        </w:rPr>
                        <w:t>[GMP</w:t>
                      </w:r>
                      <w:r>
                        <w:rPr>
                          <w:b/>
                          <w:spacing w:val="-9"/>
                          <w:sz w:val="32"/>
                        </w:rPr>
                        <w:t> </w:t>
                      </w:r>
                      <w:r>
                        <w:rPr>
                          <w:b/>
                          <w:sz w:val="32"/>
                        </w:rPr>
                        <w:t>GUIDE</w:t>
                      </w:r>
                      <w:r>
                        <w:rPr>
                          <w:b/>
                          <w:spacing w:val="-12"/>
                          <w:sz w:val="32"/>
                        </w:rPr>
                        <w:t> </w:t>
                      </w:r>
                      <w:r>
                        <w:rPr>
                          <w:b/>
                          <w:sz w:val="32"/>
                        </w:rPr>
                        <w:t>FOR</w:t>
                      </w:r>
                      <w:r>
                        <w:rPr>
                          <w:b/>
                          <w:spacing w:val="-8"/>
                          <w:sz w:val="32"/>
                        </w:rPr>
                        <w:t> </w:t>
                      </w:r>
                      <w:r>
                        <w:rPr>
                          <w:b/>
                          <w:sz w:val="32"/>
                        </w:rPr>
                        <w:t>ACTIVE</w:t>
                      </w:r>
                      <w:r>
                        <w:rPr>
                          <w:b/>
                          <w:spacing w:val="-12"/>
                          <w:sz w:val="32"/>
                        </w:rPr>
                        <w:t> </w:t>
                      </w:r>
                      <w:r>
                        <w:rPr>
                          <w:b/>
                          <w:sz w:val="32"/>
                        </w:rPr>
                        <w:t>PHARMACEUTICAL INGREDIENTS] </w:t>
                      </w:r>
                      <w:r>
                        <w:rPr>
                          <w:b/>
                          <w:position w:val="10"/>
                          <w:sz w:val="21"/>
                        </w:rPr>
                        <w:t>1</w:t>
                      </w:r>
                    </w:p>
                  </w:txbxContent>
                </v:textbox>
                <v:stroke dashstyle="solid"/>
                <w10:wrap type="topAndBottom"/>
              </v:shape>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4"/>
        <w:rPr>
          <w:b/>
          <w:sz w:val="20"/>
        </w:rPr>
      </w:pPr>
      <w:r>
        <w:rPr/>
        <mc:AlternateContent>
          <mc:Choice Requires="wps">
            <w:drawing>
              <wp:anchor distT="0" distB="0" distL="0" distR="0" allowOverlap="1" layoutInCell="1" locked="0" behindDoc="1" simplePos="0" relativeHeight="487631360">
                <wp:simplePos x="0" y="0"/>
                <wp:positionH relativeFrom="page">
                  <wp:posOffset>1080820</wp:posOffset>
                </wp:positionH>
                <wp:positionV relativeFrom="paragraph">
                  <wp:posOffset>183426</wp:posOffset>
                </wp:positionV>
                <wp:extent cx="1829435" cy="7620"/>
                <wp:effectExtent l="0" t="0" r="0" b="0"/>
                <wp:wrapTopAndBottom/>
                <wp:docPr id="297" name="Graphic 297"/>
                <wp:cNvGraphicFramePr>
                  <a:graphicFrameLocks/>
                </wp:cNvGraphicFramePr>
                <a:graphic>
                  <a:graphicData uri="http://schemas.microsoft.com/office/word/2010/wordprocessingShape">
                    <wps:wsp>
                      <wps:cNvPr id="297" name="Graphic 297"/>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4.442994pt;width:144.020pt;height:.599980pt;mso-position-horizontal-relative:page;mso-position-vertical-relative:paragraph;z-index:-15685120;mso-wrap-distance-left:0;mso-wrap-distance-right:0" id="docshape279" filled="true" fillcolor="#000000" stroked="false">
                <v:fill type="solid"/>
                <w10:wrap type="topAndBottom"/>
              </v:rect>
            </w:pict>
          </mc:Fallback>
        </mc:AlternateContent>
      </w:r>
    </w:p>
    <w:p>
      <w:pPr>
        <w:tabs>
          <w:tab w:pos="1441" w:val="left" w:leader="none"/>
        </w:tabs>
        <w:spacing w:line="247" w:lineRule="auto" w:before="206"/>
        <w:ind w:left="1442" w:right="1318" w:hanging="720"/>
        <w:jc w:val="both"/>
        <w:rPr>
          <w:sz w:val="18"/>
        </w:rPr>
      </w:pPr>
      <w:r>
        <w:rPr>
          <w:spacing w:val="-10"/>
          <w:position w:val="8"/>
          <w:sz w:val="14"/>
        </w:rPr>
        <w:t>1</w:t>
      </w:r>
      <w:r>
        <w:rPr>
          <w:position w:val="8"/>
          <w:sz w:val="14"/>
        </w:rPr>
        <w:tab/>
      </w:r>
      <w:r>
        <w:rPr>
          <w:sz w:val="18"/>
        </w:rPr>
        <w:t>The</w:t>
      </w:r>
      <w:r>
        <w:rPr>
          <w:spacing w:val="-2"/>
          <w:sz w:val="18"/>
        </w:rPr>
        <w:t> </w:t>
      </w:r>
      <w:r>
        <w:rPr>
          <w:sz w:val="18"/>
        </w:rPr>
        <w:t>EU</w:t>
      </w:r>
      <w:r>
        <w:rPr>
          <w:spacing w:val="-2"/>
          <w:sz w:val="18"/>
        </w:rPr>
        <w:t> </w:t>
      </w:r>
      <w:r>
        <w:rPr>
          <w:sz w:val="18"/>
        </w:rPr>
        <w:t>first</w:t>
      </w:r>
      <w:r>
        <w:rPr>
          <w:spacing w:val="-4"/>
          <w:sz w:val="18"/>
        </w:rPr>
        <w:t> </w:t>
      </w:r>
      <w:r>
        <w:rPr>
          <w:sz w:val="18"/>
        </w:rPr>
        <w:t>adopted</w:t>
      </w:r>
      <w:r>
        <w:rPr>
          <w:spacing w:val="-4"/>
          <w:sz w:val="18"/>
        </w:rPr>
        <w:t> </w:t>
      </w:r>
      <w:r>
        <w:rPr>
          <w:sz w:val="18"/>
        </w:rPr>
        <w:t>the</w:t>
      </w:r>
      <w:r>
        <w:rPr>
          <w:spacing w:val="-2"/>
          <w:sz w:val="18"/>
        </w:rPr>
        <w:t> </w:t>
      </w:r>
      <w:r>
        <w:rPr>
          <w:sz w:val="18"/>
        </w:rPr>
        <w:t>ICH</w:t>
      </w:r>
      <w:r>
        <w:rPr>
          <w:spacing w:val="-7"/>
          <w:sz w:val="18"/>
        </w:rPr>
        <w:t> </w:t>
      </w:r>
      <w:r>
        <w:rPr>
          <w:sz w:val="18"/>
        </w:rPr>
        <w:t>GMP</w:t>
      </w:r>
      <w:r>
        <w:rPr>
          <w:spacing w:val="-3"/>
          <w:sz w:val="18"/>
        </w:rPr>
        <w:t> </w:t>
      </w:r>
      <w:r>
        <w:rPr>
          <w:sz w:val="18"/>
        </w:rPr>
        <w:t>Guide</w:t>
      </w:r>
      <w:r>
        <w:rPr>
          <w:spacing w:val="-2"/>
          <w:sz w:val="18"/>
        </w:rPr>
        <w:t> </w:t>
      </w:r>
      <w:r>
        <w:rPr>
          <w:sz w:val="18"/>
        </w:rPr>
        <w:t>on</w:t>
      </w:r>
      <w:r>
        <w:rPr>
          <w:spacing w:val="-2"/>
          <w:sz w:val="18"/>
        </w:rPr>
        <w:t> </w:t>
      </w:r>
      <w:r>
        <w:rPr>
          <w:sz w:val="18"/>
        </w:rPr>
        <w:t>APIs</w:t>
      </w:r>
      <w:r>
        <w:rPr>
          <w:spacing w:val="-3"/>
          <w:sz w:val="18"/>
        </w:rPr>
        <w:t> </w:t>
      </w:r>
      <w:r>
        <w:rPr>
          <w:sz w:val="18"/>
        </w:rPr>
        <w:t>as</w:t>
      </w:r>
      <w:r>
        <w:rPr>
          <w:spacing w:val="-4"/>
          <w:sz w:val="18"/>
        </w:rPr>
        <w:t> </w:t>
      </w:r>
      <w:r>
        <w:rPr>
          <w:sz w:val="18"/>
        </w:rPr>
        <w:t>Annex</w:t>
      </w:r>
      <w:r>
        <w:rPr>
          <w:spacing w:val="-4"/>
          <w:sz w:val="18"/>
        </w:rPr>
        <w:t> </w:t>
      </w:r>
      <w:r>
        <w:rPr>
          <w:sz w:val="18"/>
        </w:rPr>
        <w:t>18</w:t>
      </w:r>
      <w:r>
        <w:rPr>
          <w:spacing w:val="-4"/>
          <w:sz w:val="18"/>
        </w:rPr>
        <w:t> </w:t>
      </w:r>
      <w:r>
        <w:rPr>
          <w:sz w:val="18"/>
        </w:rPr>
        <w:t>to</w:t>
      </w:r>
      <w:r>
        <w:rPr>
          <w:spacing w:val="-4"/>
          <w:sz w:val="18"/>
        </w:rPr>
        <w:t> </w:t>
      </w:r>
      <w:r>
        <w:rPr>
          <w:sz w:val="18"/>
        </w:rPr>
        <w:t>the</w:t>
      </w:r>
      <w:r>
        <w:rPr>
          <w:spacing w:val="-4"/>
          <w:sz w:val="18"/>
        </w:rPr>
        <w:t> </w:t>
      </w:r>
      <w:r>
        <w:rPr>
          <w:sz w:val="18"/>
        </w:rPr>
        <w:t>EU</w:t>
      </w:r>
      <w:r>
        <w:rPr>
          <w:spacing w:val="-2"/>
          <w:sz w:val="18"/>
        </w:rPr>
        <w:t> </w:t>
      </w:r>
      <w:r>
        <w:rPr>
          <w:sz w:val="18"/>
        </w:rPr>
        <w:t>GMP</w:t>
      </w:r>
      <w:r>
        <w:rPr>
          <w:spacing w:val="-3"/>
          <w:sz w:val="18"/>
        </w:rPr>
        <w:t> </w:t>
      </w:r>
      <w:r>
        <w:rPr>
          <w:sz w:val="18"/>
        </w:rPr>
        <w:t>Guide</w:t>
      </w:r>
      <w:r>
        <w:rPr>
          <w:spacing w:val="-4"/>
          <w:sz w:val="18"/>
        </w:rPr>
        <w:t> </w:t>
      </w:r>
      <w:r>
        <w:rPr>
          <w:sz w:val="18"/>
        </w:rPr>
        <w:t>while</w:t>
      </w:r>
      <w:r>
        <w:rPr>
          <w:spacing w:val="-2"/>
          <w:sz w:val="18"/>
        </w:rPr>
        <w:t> </w:t>
      </w:r>
      <w:r>
        <w:rPr>
          <w:sz w:val="18"/>
        </w:rPr>
        <w:t>PIC/S adopted it as a stand-alone GMP Guide (PE 007). The Guide has now been adopted as Part II of the PIC/S GMP Guide (see PE 009 (Part II)).</w:t>
      </w:r>
    </w:p>
    <w:p>
      <w:pPr>
        <w:spacing w:after="0" w:line="247" w:lineRule="auto"/>
        <w:jc w:val="both"/>
        <w:rPr>
          <w:sz w:val="18"/>
        </w:rPr>
        <w:sectPr>
          <w:headerReference w:type="default" r:id="rId59"/>
          <w:footerReference w:type="default" r:id="rId60"/>
          <w:pgSz w:w="11910" w:h="16850"/>
          <w:pgMar w:header="724" w:footer="970" w:top="960" w:bottom="1160" w:left="980" w:right="380"/>
        </w:sectPr>
      </w:pPr>
    </w:p>
    <w:p>
      <w:pPr>
        <w:pStyle w:val="BodyText"/>
        <w:spacing w:before="355"/>
        <w:rPr>
          <w:sz w:val="32"/>
        </w:rPr>
      </w:pPr>
    </w:p>
    <w:p>
      <w:pPr>
        <w:pStyle w:val="Heading1"/>
        <w:spacing w:before="1"/>
        <w:ind w:left="719"/>
      </w:pPr>
      <w:r>
        <w:rPr/>
        <w:t>ANNEX</w:t>
      </w:r>
      <w:r>
        <w:rPr>
          <w:spacing w:val="-15"/>
        </w:rPr>
        <w:t> </w:t>
      </w:r>
      <w:r>
        <w:rPr>
          <w:spacing w:val="-5"/>
        </w:rPr>
        <w:t>19</w:t>
      </w:r>
    </w:p>
    <w:p>
      <w:pPr>
        <w:pStyle w:val="BodyText"/>
        <w:spacing w:before="4"/>
        <w:rPr>
          <w:b/>
          <w:sz w:val="20"/>
        </w:rPr>
      </w:pPr>
      <w:r>
        <w:rPr/>
        <mc:AlternateContent>
          <mc:Choice Requires="wps">
            <w:drawing>
              <wp:anchor distT="0" distB="0" distL="0" distR="0" allowOverlap="1" layoutInCell="1" locked="0" behindDoc="1" simplePos="0" relativeHeight="487631872">
                <wp:simplePos x="0" y="0"/>
                <wp:positionH relativeFrom="page">
                  <wp:posOffset>995476</wp:posOffset>
                </wp:positionH>
                <wp:positionV relativeFrom="paragraph">
                  <wp:posOffset>167177</wp:posOffset>
                </wp:positionV>
                <wp:extent cx="5571490" cy="494030"/>
                <wp:effectExtent l="0" t="0" r="0" b="0"/>
                <wp:wrapTopAndBottom/>
                <wp:docPr id="303" name="Textbox 303"/>
                <wp:cNvGraphicFramePr>
                  <a:graphicFrameLocks/>
                </wp:cNvGraphicFramePr>
                <a:graphic>
                  <a:graphicData uri="http://schemas.microsoft.com/office/word/2010/wordprocessingShape">
                    <wps:wsp>
                      <wps:cNvPr id="303" name="Textbox 303"/>
                      <wps:cNvSpPr txBox="1"/>
                      <wps:spPr>
                        <a:xfrm>
                          <a:off x="0" y="0"/>
                          <a:ext cx="5571490" cy="494030"/>
                        </a:xfrm>
                        <a:prstGeom prst="rect">
                          <a:avLst/>
                        </a:prstGeom>
                        <a:ln w="6096">
                          <a:solidFill>
                            <a:srgbClr val="000000"/>
                          </a:solidFill>
                          <a:prstDash val="solid"/>
                        </a:ln>
                      </wps:spPr>
                      <wps:txbx>
                        <w:txbxContent>
                          <w:p>
                            <w:pPr>
                              <w:spacing w:before="196"/>
                              <w:ind w:left="0" w:right="5" w:firstLine="0"/>
                              <w:jc w:val="center"/>
                              <w:rPr>
                                <w:b/>
                                <w:sz w:val="32"/>
                              </w:rPr>
                            </w:pPr>
                            <w:r>
                              <w:rPr>
                                <w:b/>
                                <w:sz w:val="32"/>
                              </w:rPr>
                              <w:t>REFERENCE</w:t>
                            </w:r>
                            <w:r>
                              <w:rPr>
                                <w:b/>
                                <w:spacing w:val="-9"/>
                                <w:sz w:val="32"/>
                              </w:rPr>
                              <w:t> </w:t>
                            </w:r>
                            <w:r>
                              <w:rPr>
                                <w:b/>
                                <w:sz w:val="32"/>
                              </w:rPr>
                              <w:t>AND</w:t>
                            </w:r>
                            <w:r>
                              <w:rPr>
                                <w:b/>
                                <w:spacing w:val="-16"/>
                                <w:sz w:val="32"/>
                              </w:rPr>
                              <w:t> </w:t>
                            </w:r>
                            <w:r>
                              <w:rPr>
                                <w:b/>
                                <w:sz w:val="32"/>
                              </w:rPr>
                              <w:t>RETENTION</w:t>
                            </w:r>
                            <w:r>
                              <w:rPr>
                                <w:b/>
                                <w:spacing w:val="-14"/>
                                <w:sz w:val="32"/>
                              </w:rPr>
                              <w:t> </w:t>
                            </w:r>
                            <w:r>
                              <w:rPr>
                                <w:b/>
                                <w:spacing w:val="-2"/>
                                <w:sz w:val="32"/>
                              </w:rPr>
                              <w:t>SAMPLES</w:t>
                            </w:r>
                          </w:p>
                        </w:txbxContent>
                      </wps:txbx>
                      <wps:bodyPr wrap="square" lIns="0" tIns="0" rIns="0" bIns="0" rtlCol="0">
                        <a:noAutofit/>
                      </wps:bodyPr>
                    </wps:wsp>
                  </a:graphicData>
                </a:graphic>
              </wp:anchor>
            </w:drawing>
          </mc:Choice>
          <mc:Fallback>
            <w:pict>
              <v:shape style="position:absolute;margin-left:78.384003pt;margin-top:13.163593pt;width:438.7pt;height:38.9pt;mso-position-horizontal-relative:page;mso-position-vertical-relative:paragraph;z-index:-15684608;mso-wrap-distance-left:0;mso-wrap-distance-right:0" type="#_x0000_t202" id="docshape285" filled="false" stroked="true" strokeweight=".48004pt" strokecolor="#000000">
                <v:textbox inset="0,0,0,0">
                  <w:txbxContent>
                    <w:p>
                      <w:pPr>
                        <w:spacing w:before="196"/>
                        <w:ind w:left="0" w:right="5" w:firstLine="0"/>
                        <w:jc w:val="center"/>
                        <w:rPr>
                          <w:b/>
                          <w:sz w:val="32"/>
                        </w:rPr>
                      </w:pPr>
                      <w:r>
                        <w:rPr>
                          <w:b/>
                          <w:sz w:val="32"/>
                        </w:rPr>
                        <w:t>REFERENCE</w:t>
                      </w:r>
                      <w:r>
                        <w:rPr>
                          <w:b/>
                          <w:spacing w:val="-9"/>
                          <w:sz w:val="32"/>
                        </w:rPr>
                        <w:t> </w:t>
                      </w:r>
                      <w:r>
                        <w:rPr>
                          <w:b/>
                          <w:sz w:val="32"/>
                        </w:rPr>
                        <w:t>AND</w:t>
                      </w:r>
                      <w:r>
                        <w:rPr>
                          <w:b/>
                          <w:spacing w:val="-16"/>
                          <w:sz w:val="32"/>
                        </w:rPr>
                        <w:t> </w:t>
                      </w:r>
                      <w:r>
                        <w:rPr>
                          <w:b/>
                          <w:sz w:val="32"/>
                        </w:rPr>
                        <w:t>RETENTION</w:t>
                      </w:r>
                      <w:r>
                        <w:rPr>
                          <w:b/>
                          <w:spacing w:val="-14"/>
                          <w:sz w:val="32"/>
                        </w:rPr>
                        <w:t> </w:t>
                      </w:r>
                      <w:r>
                        <w:rPr>
                          <w:b/>
                          <w:spacing w:val="-2"/>
                          <w:sz w:val="32"/>
                        </w:rPr>
                        <w:t>SAMPLES</w:t>
                      </w:r>
                    </w:p>
                  </w:txbxContent>
                </v:textbox>
                <v:stroke dashstyle="solid"/>
                <w10:wrap type="topAndBottom"/>
              </v:shape>
            </w:pict>
          </mc:Fallback>
        </mc:AlternateContent>
      </w:r>
    </w:p>
    <w:p>
      <w:pPr>
        <w:pStyle w:val="BodyText"/>
        <w:spacing w:before="185"/>
        <w:rPr>
          <w:b/>
          <w:sz w:val="28"/>
        </w:rPr>
      </w:pPr>
    </w:p>
    <w:p>
      <w:pPr>
        <w:pStyle w:val="Heading2"/>
        <w:numPr>
          <w:ilvl w:val="0"/>
          <w:numId w:val="99"/>
        </w:numPr>
        <w:tabs>
          <w:tab w:pos="1439" w:val="left" w:leader="none"/>
        </w:tabs>
        <w:spacing w:line="240" w:lineRule="auto" w:before="0" w:after="0"/>
        <w:ind w:left="1439" w:right="0" w:hanging="720"/>
        <w:jc w:val="left"/>
      </w:pPr>
      <w:r>
        <w:rPr>
          <w:spacing w:val="-2"/>
        </w:rPr>
        <w:t>SCOPE</w:t>
      </w:r>
    </w:p>
    <w:p>
      <w:pPr>
        <w:pStyle w:val="ListParagraph"/>
        <w:numPr>
          <w:ilvl w:val="1"/>
          <w:numId w:val="99"/>
        </w:numPr>
        <w:tabs>
          <w:tab w:pos="1439" w:val="left" w:leader="none"/>
        </w:tabs>
        <w:spacing w:line="240" w:lineRule="auto" w:before="253" w:after="0"/>
        <w:ind w:left="1439" w:right="1316" w:hanging="720"/>
        <w:jc w:val="both"/>
        <w:rPr>
          <w:sz w:val="22"/>
        </w:rPr>
      </w:pPr>
      <w:r>
        <w:rPr>
          <w:sz w:val="22"/>
        </w:rPr>
        <w:t>This Annex</w:t>
      </w:r>
      <w:r>
        <w:rPr>
          <w:spacing w:val="-2"/>
          <w:sz w:val="22"/>
        </w:rPr>
        <w:t> </w:t>
      </w:r>
      <w:r>
        <w:rPr>
          <w:sz w:val="22"/>
        </w:rPr>
        <w:t>to the</w:t>
      </w:r>
      <w:r>
        <w:rPr>
          <w:spacing w:val="-2"/>
          <w:sz w:val="22"/>
        </w:rPr>
        <w:t> </w:t>
      </w:r>
      <w:r>
        <w:rPr>
          <w:sz w:val="22"/>
        </w:rPr>
        <w:t>Guide</w:t>
      </w:r>
      <w:r>
        <w:rPr>
          <w:spacing w:val="-2"/>
          <w:sz w:val="22"/>
        </w:rPr>
        <w:t> </w:t>
      </w:r>
      <w:r>
        <w:rPr>
          <w:sz w:val="22"/>
        </w:rPr>
        <w:t>to Good</w:t>
      </w:r>
      <w:r>
        <w:rPr>
          <w:spacing w:val="-2"/>
          <w:sz w:val="22"/>
        </w:rPr>
        <w:t> </w:t>
      </w:r>
      <w:r>
        <w:rPr>
          <w:sz w:val="22"/>
        </w:rPr>
        <w:t>Manufacturing Practice</w:t>
      </w:r>
      <w:r>
        <w:rPr>
          <w:spacing w:val="-2"/>
          <w:sz w:val="22"/>
        </w:rPr>
        <w:t> </w:t>
      </w:r>
      <w:r>
        <w:rPr>
          <w:sz w:val="22"/>
        </w:rPr>
        <w:t>for Medicinal Products (“the GMP Guide”) gives guidance on the taking and holding of reference samples of starting materials, packaging materials or finished products and retention samples of finished products.</w:t>
      </w:r>
    </w:p>
    <w:p>
      <w:pPr>
        <w:pStyle w:val="BodyText"/>
        <w:spacing w:before="1"/>
      </w:pPr>
    </w:p>
    <w:p>
      <w:pPr>
        <w:pStyle w:val="ListParagraph"/>
        <w:numPr>
          <w:ilvl w:val="1"/>
          <w:numId w:val="99"/>
        </w:numPr>
        <w:tabs>
          <w:tab w:pos="1439" w:val="left" w:leader="none"/>
        </w:tabs>
        <w:spacing w:line="240" w:lineRule="auto" w:before="0" w:after="0"/>
        <w:ind w:left="1439" w:right="1319" w:hanging="720"/>
        <w:jc w:val="both"/>
        <w:rPr>
          <w:sz w:val="22"/>
        </w:rPr>
      </w:pPr>
      <w:r>
        <w:rPr>
          <w:sz w:val="22"/>
        </w:rPr>
        <w:t>Specific requirements for investigational medicinal products are given in Annex 13 to the Guide.</w:t>
      </w:r>
    </w:p>
    <w:p>
      <w:pPr>
        <w:pStyle w:val="BodyText"/>
        <w:spacing w:before="1"/>
      </w:pPr>
    </w:p>
    <w:p>
      <w:pPr>
        <w:pStyle w:val="ListParagraph"/>
        <w:numPr>
          <w:ilvl w:val="1"/>
          <w:numId w:val="99"/>
        </w:numPr>
        <w:tabs>
          <w:tab w:pos="1439" w:val="left" w:leader="none"/>
        </w:tabs>
        <w:spacing w:line="240" w:lineRule="auto" w:before="1" w:after="0"/>
        <w:ind w:left="1439" w:right="1317" w:hanging="720"/>
        <w:jc w:val="both"/>
        <w:rPr>
          <w:sz w:val="22"/>
        </w:rPr>
      </w:pPr>
      <w:r>
        <w:rPr>
          <w:sz w:val="22"/>
        </w:rPr>
        <w:t>This</w:t>
      </w:r>
      <w:r>
        <w:rPr>
          <w:spacing w:val="-4"/>
          <w:sz w:val="22"/>
        </w:rPr>
        <w:t> </w:t>
      </w:r>
      <w:r>
        <w:rPr>
          <w:sz w:val="22"/>
        </w:rPr>
        <w:t>annex</w:t>
      </w:r>
      <w:r>
        <w:rPr>
          <w:spacing w:val="-6"/>
          <w:sz w:val="22"/>
        </w:rPr>
        <w:t> </w:t>
      </w:r>
      <w:r>
        <w:rPr>
          <w:sz w:val="22"/>
        </w:rPr>
        <w:t>also</w:t>
      </w:r>
      <w:r>
        <w:rPr>
          <w:spacing w:val="-4"/>
          <w:sz w:val="22"/>
        </w:rPr>
        <w:t> </w:t>
      </w:r>
      <w:r>
        <w:rPr>
          <w:sz w:val="22"/>
        </w:rPr>
        <w:t>includes</w:t>
      </w:r>
      <w:r>
        <w:rPr>
          <w:spacing w:val="-6"/>
          <w:sz w:val="22"/>
        </w:rPr>
        <w:t> </w:t>
      </w:r>
      <w:r>
        <w:rPr>
          <w:sz w:val="22"/>
        </w:rPr>
        <w:t>guidance</w:t>
      </w:r>
      <w:r>
        <w:rPr>
          <w:spacing w:val="-7"/>
          <w:sz w:val="22"/>
        </w:rPr>
        <w:t> </w:t>
      </w:r>
      <w:r>
        <w:rPr>
          <w:sz w:val="22"/>
        </w:rPr>
        <w:t>on</w:t>
      </w:r>
      <w:r>
        <w:rPr>
          <w:spacing w:val="-7"/>
          <w:sz w:val="22"/>
        </w:rPr>
        <w:t> </w:t>
      </w:r>
      <w:r>
        <w:rPr>
          <w:sz w:val="22"/>
        </w:rPr>
        <w:t>the</w:t>
      </w:r>
      <w:r>
        <w:rPr>
          <w:spacing w:val="-7"/>
          <w:sz w:val="22"/>
        </w:rPr>
        <w:t> </w:t>
      </w:r>
      <w:r>
        <w:rPr>
          <w:sz w:val="22"/>
        </w:rPr>
        <w:t>taking</w:t>
      </w:r>
      <w:r>
        <w:rPr>
          <w:spacing w:val="-3"/>
          <w:sz w:val="22"/>
        </w:rPr>
        <w:t> </w:t>
      </w:r>
      <w:r>
        <w:rPr>
          <w:sz w:val="22"/>
        </w:rPr>
        <w:t>of</w:t>
      </w:r>
      <w:r>
        <w:rPr>
          <w:spacing w:val="-3"/>
          <w:sz w:val="22"/>
        </w:rPr>
        <w:t> </w:t>
      </w:r>
      <w:r>
        <w:rPr>
          <w:sz w:val="22"/>
        </w:rPr>
        <w:t>retention</w:t>
      </w:r>
      <w:r>
        <w:rPr>
          <w:spacing w:val="-4"/>
          <w:sz w:val="22"/>
        </w:rPr>
        <w:t> </w:t>
      </w:r>
      <w:r>
        <w:rPr>
          <w:sz w:val="22"/>
        </w:rPr>
        <w:t>samples</w:t>
      </w:r>
      <w:r>
        <w:rPr>
          <w:spacing w:val="-9"/>
          <w:sz w:val="22"/>
        </w:rPr>
        <w:t> </w:t>
      </w:r>
      <w:r>
        <w:rPr>
          <w:sz w:val="22"/>
        </w:rPr>
        <w:t>for</w:t>
      </w:r>
      <w:r>
        <w:rPr>
          <w:spacing w:val="-3"/>
          <w:sz w:val="22"/>
        </w:rPr>
        <w:t> </w:t>
      </w:r>
      <w:r>
        <w:rPr>
          <w:sz w:val="22"/>
        </w:rPr>
        <w:t>parallel imported / distributed medicinal products.</w:t>
      </w:r>
    </w:p>
    <w:p>
      <w:pPr>
        <w:pStyle w:val="BodyText"/>
        <w:spacing w:before="250"/>
      </w:pPr>
    </w:p>
    <w:p>
      <w:pPr>
        <w:pStyle w:val="Heading2"/>
        <w:numPr>
          <w:ilvl w:val="0"/>
          <w:numId w:val="99"/>
        </w:numPr>
        <w:tabs>
          <w:tab w:pos="1439" w:val="left" w:leader="none"/>
        </w:tabs>
        <w:spacing w:line="240" w:lineRule="auto" w:before="0" w:after="0"/>
        <w:ind w:left="1439" w:right="0" w:hanging="720"/>
        <w:jc w:val="left"/>
      </w:pPr>
      <w:r>
        <w:rPr>
          <w:spacing w:val="-2"/>
        </w:rPr>
        <w:t>PRINCIPLE</w:t>
      </w:r>
    </w:p>
    <w:p>
      <w:pPr>
        <w:pStyle w:val="ListParagraph"/>
        <w:numPr>
          <w:ilvl w:val="1"/>
          <w:numId w:val="99"/>
        </w:numPr>
        <w:tabs>
          <w:tab w:pos="1439" w:val="left" w:leader="none"/>
        </w:tabs>
        <w:spacing w:line="240" w:lineRule="auto" w:before="255" w:after="0"/>
        <w:ind w:left="1439" w:right="1313" w:hanging="720"/>
        <w:jc w:val="both"/>
        <w:rPr>
          <w:sz w:val="22"/>
        </w:rPr>
      </w:pPr>
      <w:r>
        <w:rPr>
          <w:sz w:val="22"/>
        </w:rPr>
        <w:t>Samples are retained to fulfil two purposes; firstly to provide a sample for analytical</w:t>
      </w:r>
      <w:r>
        <w:rPr>
          <w:spacing w:val="-16"/>
          <w:sz w:val="22"/>
        </w:rPr>
        <w:t> </w:t>
      </w:r>
      <w:r>
        <w:rPr>
          <w:sz w:val="22"/>
        </w:rPr>
        <w:t>testing</w:t>
      </w:r>
      <w:r>
        <w:rPr>
          <w:spacing w:val="-15"/>
          <w:sz w:val="22"/>
        </w:rPr>
        <w:t> </w:t>
      </w:r>
      <w:r>
        <w:rPr>
          <w:sz w:val="22"/>
        </w:rPr>
        <w:t>and</w:t>
      </w:r>
      <w:r>
        <w:rPr>
          <w:spacing w:val="-15"/>
          <w:sz w:val="22"/>
        </w:rPr>
        <w:t> </w:t>
      </w:r>
      <w:r>
        <w:rPr>
          <w:sz w:val="22"/>
        </w:rPr>
        <w:t>secondly</w:t>
      </w:r>
      <w:r>
        <w:rPr>
          <w:spacing w:val="-16"/>
          <w:sz w:val="22"/>
        </w:rPr>
        <w:t> </w:t>
      </w:r>
      <w:r>
        <w:rPr>
          <w:sz w:val="22"/>
        </w:rPr>
        <w:t>to</w:t>
      </w:r>
      <w:r>
        <w:rPr>
          <w:spacing w:val="-15"/>
          <w:sz w:val="22"/>
        </w:rPr>
        <w:t> </w:t>
      </w:r>
      <w:r>
        <w:rPr>
          <w:sz w:val="22"/>
        </w:rPr>
        <w:t>provide</w:t>
      </w:r>
      <w:r>
        <w:rPr>
          <w:spacing w:val="-15"/>
          <w:sz w:val="22"/>
        </w:rPr>
        <w:t> </w:t>
      </w:r>
      <w:r>
        <w:rPr>
          <w:sz w:val="22"/>
        </w:rPr>
        <w:t>a</w:t>
      </w:r>
      <w:r>
        <w:rPr>
          <w:spacing w:val="-15"/>
          <w:sz w:val="22"/>
        </w:rPr>
        <w:t> </w:t>
      </w:r>
      <w:r>
        <w:rPr>
          <w:sz w:val="22"/>
        </w:rPr>
        <w:t>specimen</w:t>
      </w:r>
      <w:r>
        <w:rPr>
          <w:spacing w:val="-16"/>
          <w:sz w:val="22"/>
        </w:rPr>
        <w:t> </w:t>
      </w:r>
      <w:r>
        <w:rPr>
          <w:sz w:val="22"/>
        </w:rPr>
        <w:t>of</w:t>
      </w:r>
      <w:r>
        <w:rPr>
          <w:spacing w:val="-12"/>
          <w:sz w:val="22"/>
        </w:rPr>
        <w:t> </w:t>
      </w:r>
      <w:r>
        <w:rPr>
          <w:sz w:val="22"/>
        </w:rPr>
        <w:t>the</w:t>
      </w:r>
      <w:r>
        <w:rPr>
          <w:spacing w:val="-15"/>
          <w:sz w:val="22"/>
        </w:rPr>
        <w:t> </w:t>
      </w:r>
      <w:r>
        <w:rPr>
          <w:sz w:val="22"/>
        </w:rPr>
        <w:t>fully</w:t>
      </w:r>
      <w:r>
        <w:rPr>
          <w:spacing w:val="-16"/>
          <w:sz w:val="22"/>
        </w:rPr>
        <w:t> </w:t>
      </w:r>
      <w:r>
        <w:rPr>
          <w:sz w:val="22"/>
        </w:rPr>
        <w:t>finished</w:t>
      </w:r>
      <w:r>
        <w:rPr>
          <w:spacing w:val="-14"/>
          <w:sz w:val="22"/>
        </w:rPr>
        <w:t> </w:t>
      </w:r>
      <w:r>
        <w:rPr>
          <w:sz w:val="22"/>
        </w:rPr>
        <w:t>product. Samples may therefore fall into two categories:</w:t>
      </w:r>
    </w:p>
    <w:p>
      <w:pPr>
        <w:pStyle w:val="BodyText"/>
        <w:spacing w:before="252"/>
        <w:ind w:left="1439" w:right="1312"/>
        <w:jc w:val="both"/>
      </w:pPr>
      <w:r>
        <w:rPr>
          <w:i/>
        </w:rPr>
        <w:t>Reference sample</w:t>
      </w:r>
      <w:r>
        <w:rPr/>
        <w:t>: a sample of a batch of starting material, packaging material or finished product which is stored</w:t>
      </w:r>
      <w:r>
        <w:rPr>
          <w:spacing w:val="-2"/>
        </w:rPr>
        <w:t> </w:t>
      </w:r>
      <w:r>
        <w:rPr/>
        <w:t>for the purpose of being analyzed should the need arise during the shelf life of the batch concerned. Where stability permits, reference samples from critical intermediate stages (e.g. those requiring analytical</w:t>
      </w:r>
      <w:r>
        <w:rPr>
          <w:spacing w:val="-16"/>
        </w:rPr>
        <w:t> </w:t>
      </w:r>
      <w:r>
        <w:rPr/>
        <w:t>testing</w:t>
      </w:r>
      <w:r>
        <w:rPr>
          <w:spacing w:val="-13"/>
        </w:rPr>
        <w:t> </w:t>
      </w:r>
      <w:r>
        <w:rPr/>
        <w:t>and</w:t>
      </w:r>
      <w:r>
        <w:rPr>
          <w:spacing w:val="-16"/>
        </w:rPr>
        <w:t> </w:t>
      </w:r>
      <w:r>
        <w:rPr/>
        <w:t>release)</w:t>
      </w:r>
      <w:r>
        <w:rPr>
          <w:spacing w:val="-13"/>
        </w:rPr>
        <w:t> </w:t>
      </w:r>
      <w:r>
        <w:rPr/>
        <w:t>or</w:t>
      </w:r>
      <w:r>
        <w:rPr>
          <w:spacing w:val="-16"/>
        </w:rPr>
        <w:t> </w:t>
      </w:r>
      <w:r>
        <w:rPr/>
        <w:t>intermediates</w:t>
      </w:r>
      <w:r>
        <w:rPr>
          <w:spacing w:val="-15"/>
        </w:rPr>
        <w:t> </w:t>
      </w:r>
      <w:r>
        <w:rPr/>
        <w:t>that</w:t>
      </w:r>
      <w:r>
        <w:rPr>
          <w:spacing w:val="-12"/>
        </w:rPr>
        <w:t> </w:t>
      </w:r>
      <w:r>
        <w:rPr/>
        <w:t>are</w:t>
      </w:r>
      <w:r>
        <w:rPr>
          <w:spacing w:val="-16"/>
        </w:rPr>
        <w:t> </w:t>
      </w:r>
      <w:r>
        <w:rPr/>
        <w:t>transported</w:t>
      </w:r>
      <w:r>
        <w:rPr>
          <w:spacing w:val="-14"/>
        </w:rPr>
        <w:t> </w:t>
      </w:r>
      <w:r>
        <w:rPr/>
        <w:t>outside</w:t>
      </w:r>
      <w:r>
        <w:rPr>
          <w:spacing w:val="-15"/>
        </w:rPr>
        <w:t> </w:t>
      </w:r>
      <w:r>
        <w:rPr/>
        <w:t>of</w:t>
      </w:r>
      <w:r>
        <w:rPr>
          <w:spacing w:val="-11"/>
        </w:rPr>
        <w:t> </w:t>
      </w:r>
      <w:r>
        <w:rPr/>
        <w:t>the manufacturer’s control should be kept.</w:t>
      </w:r>
    </w:p>
    <w:p>
      <w:pPr>
        <w:pStyle w:val="BodyText"/>
      </w:pPr>
    </w:p>
    <w:p>
      <w:pPr>
        <w:pStyle w:val="BodyText"/>
        <w:ind w:left="1439" w:right="1313"/>
        <w:jc w:val="both"/>
      </w:pPr>
      <w:r>
        <w:rPr>
          <w:i/>
        </w:rPr>
        <w:t>Retention sample</w:t>
      </w:r>
      <w:r>
        <w:rPr/>
        <w:t>: a sample of a fully packaged unit from a batch of finished product. It is stored for identification purposes. For example, presentation, packaging,</w:t>
      </w:r>
      <w:r>
        <w:rPr>
          <w:spacing w:val="-16"/>
        </w:rPr>
        <w:t> </w:t>
      </w:r>
      <w:r>
        <w:rPr/>
        <w:t>labelling,</w:t>
      </w:r>
      <w:r>
        <w:rPr>
          <w:spacing w:val="-14"/>
        </w:rPr>
        <w:t> </w:t>
      </w:r>
      <w:r>
        <w:rPr/>
        <w:t>patient</w:t>
      </w:r>
      <w:r>
        <w:rPr>
          <w:spacing w:val="-13"/>
        </w:rPr>
        <w:t> </w:t>
      </w:r>
      <w:r>
        <w:rPr/>
        <w:t>information</w:t>
      </w:r>
      <w:r>
        <w:rPr>
          <w:spacing w:val="-16"/>
        </w:rPr>
        <w:t> </w:t>
      </w:r>
      <w:r>
        <w:rPr/>
        <w:t>leaflet,</w:t>
      </w:r>
      <w:r>
        <w:rPr>
          <w:spacing w:val="-13"/>
        </w:rPr>
        <w:t> </w:t>
      </w:r>
      <w:r>
        <w:rPr/>
        <w:t>batch</w:t>
      </w:r>
      <w:r>
        <w:rPr>
          <w:spacing w:val="-16"/>
        </w:rPr>
        <w:t> </w:t>
      </w:r>
      <w:r>
        <w:rPr/>
        <w:t>number,</w:t>
      </w:r>
      <w:r>
        <w:rPr>
          <w:spacing w:val="-13"/>
        </w:rPr>
        <w:t> </w:t>
      </w:r>
      <w:r>
        <w:rPr/>
        <w:t>expiry</w:t>
      </w:r>
      <w:r>
        <w:rPr>
          <w:spacing w:val="-16"/>
        </w:rPr>
        <w:t> </w:t>
      </w:r>
      <w:r>
        <w:rPr/>
        <w:t>date</w:t>
      </w:r>
      <w:r>
        <w:rPr>
          <w:spacing w:val="-15"/>
        </w:rPr>
        <w:t> </w:t>
      </w:r>
      <w:r>
        <w:rPr/>
        <w:t>should the need arise during the shelf life of the batch concerned. There may be exceptional circumstances where this requirement can be met without retention of duplicate samples e.g. where small amounts of a batch are packaged for different markets or in the production of very expensive medicinal products.</w:t>
      </w:r>
    </w:p>
    <w:p>
      <w:pPr>
        <w:pStyle w:val="BodyText"/>
        <w:spacing w:before="2"/>
      </w:pPr>
    </w:p>
    <w:p>
      <w:pPr>
        <w:pStyle w:val="BodyText"/>
        <w:spacing w:before="1"/>
        <w:ind w:left="1439" w:right="1319"/>
        <w:jc w:val="both"/>
      </w:pPr>
      <w:r>
        <w:rPr/>
        <w:t>For</w:t>
      </w:r>
      <w:r>
        <w:rPr>
          <w:spacing w:val="-14"/>
        </w:rPr>
        <w:t> </w:t>
      </w:r>
      <w:r>
        <w:rPr/>
        <w:t>finished</w:t>
      </w:r>
      <w:r>
        <w:rPr>
          <w:spacing w:val="-12"/>
        </w:rPr>
        <w:t> </w:t>
      </w:r>
      <w:r>
        <w:rPr/>
        <w:t>products,</w:t>
      </w:r>
      <w:r>
        <w:rPr>
          <w:spacing w:val="-11"/>
        </w:rPr>
        <w:t> </w:t>
      </w:r>
      <w:r>
        <w:rPr/>
        <w:t>in</w:t>
      </w:r>
      <w:r>
        <w:rPr>
          <w:spacing w:val="-15"/>
        </w:rPr>
        <w:t> </w:t>
      </w:r>
      <w:r>
        <w:rPr/>
        <w:t>many</w:t>
      </w:r>
      <w:r>
        <w:rPr>
          <w:spacing w:val="-14"/>
        </w:rPr>
        <w:t> </w:t>
      </w:r>
      <w:r>
        <w:rPr/>
        <w:t>instances</w:t>
      </w:r>
      <w:r>
        <w:rPr>
          <w:spacing w:val="-15"/>
        </w:rPr>
        <w:t> </w:t>
      </w:r>
      <w:r>
        <w:rPr/>
        <w:t>the</w:t>
      </w:r>
      <w:r>
        <w:rPr>
          <w:spacing w:val="-13"/>
        </w:rPr>
        <w:t> </w:t>
      </w:r>
      <w:r>
        <w:rPr/>
        <w:t>reference</w:t>
      </w:r>
      <w:r>
        <w:rPr>
          <w:spacing w:val="-12"/>
        </w:rPr>
        <w:t> </w:t>
      </w:r>
      <w:r>
        <w:rPr/>
        <w:t>and</w:t>
      </w:r>
      <w:r>
        <w:rPr>
          <w:spacing w:val="-12"/>
        </w:rPr>
        <w:t> </w:t>
      </w:r>
      <w:r>
        <w:rPr/>
        <w:t>retention</w:t>
      </w:r>
      <w:r>
        <w:rPr>
          <w:spacing w:val="-13"/>
        </w:rPr>
        <w:t> </w:t>
      </w:r>
      <w:r>
        <w:rPr/>
        <w:t>samples</w:t>
      </w:r>
      <w:r>
        <w:rPr>
          <w:spacing w:val="-12"/>
        </w:rPr>
        <w:t> </w:t>
      </w:r>
      <w:r>
        <w:rPr/>
        <w:t>will be presented identically, i.e. as fully packaged units. In such circumstances, reference and retention samples may be regarded as interchangeable.</w:t>
      </w:r>
    </w:p>
    <w:p>
      <w:pPr>
        <w:pStyle w:val="ListParagraph"/>
        <w:numPr>
          <w:ilvl w:val="1"/>
          <w:numId w:val="99"/>
        </w:numPr>
        <w:tabs>
          <w:tab w:pos="1439" w:val="left" w:leader="none"/>
        </w:tabs>
        <w:spacing w:line="240" w:lineRule="auto" w:before="251" w:after="0"/>
        <w:ind w:left="1439" w:right="1313" w:hanging="720"/>
        <w:jc w:val="both"/>
        <w:rPr>
          <w:sz w:val="22"/>
        </w:rPr>
      </w:pPr>
      <w:r>
        <w:rPr>
          <w:sz w:val="22"/>
        </w:rPr>
        <w:t>It</w:t>
      </w:r>
      <w:r>
        <w:rPr>
          <w:spacing w:val="-16"/>
          <w:sz w:val="22"/>
        </w:rPr>
        <w:t> </w:t>
      </w:r>
      <w:r>
        <w:rPr>
          <w:sz w:val="22"/>
        </w:rPr>
        <w:t>is</w:t>
      </w:r>
      <w:r>
        <w:rPr>
          <w:spacing w:val="-15"/>
          <w:sz w:val="22"/>
        </w:rPr>
        <w:t> </w:t>
      </w:r>
      <w:r>
        <w:rPr>
          <w:sz w:val="22"/>
        </w:rPr>
        <w:t>necessary</w:t>
      </w:r>
      <w:r>
        <w:rPr>
          <w:spacing w:val="-15"/>
          <w:sz w:val="22"/>
        </w:rPr>
        <w:t> </w:t>
      </w:r>
      <w:r>
        <w:rPr>
          <w:sz w:val="22"/>
        </w:rPr>
        <w:t>for</w:t>
      </w:r>
      <w:r>
        <w:rPr>
          <w:spacing w:val="-16"/>
          <w:sz w:val="22"/>
        </w:rPr>
        <w:t> </w:t>
      </w:r>
      <w:r>
        <w:rPr>
          <w:sz w:val="22"/>
        </w:rPr>
        <w:t>the</w:t>
      </w:r>
      <w:r>
        <w:rPr>
          <w:spacing w:val="-15"/>
          <w:sz w:val="22"/>
        </w:rPr>
        <w:t> </w:t>
      </w:r>
      <w:r>
        <w:rPr>
          <w:sz w:val="22"/>
        </w:rPr>
        <w:t>manufacturer,</w:t>
      </w:r>
      <w:r>
        <w:rPr>
          <w:spacing w:val="-13"/>
          <w:sz w:val="22"/>
        </w:rPr>
        <w:t> </w:t>
      </w:r>
      <w:r>
        <w:rPr>
          <w:sz w:val="22"/>
        </w:rPr>
        <w:t>importer</w:t>
      </w:r>
      <w:r>
        <w:rPr>
          <w:spacing w:val="-15"/>
          <w:sz w:val="22"/>
        </w:rPr>
        <w:t> </w:t>
      </w:r>
      <w:r>
        <w:rPr>
          <w:sz w:val="22"/>
        </w:rPr>
        <w:t>or</w:t>
      </w:r>
      <w:r>
        <w:rPr>
          <w:spacing w:val="-15"/>
          <w:sz w:val="22"/>
        </w:rPr>
        <w:t> </w:t>
      </w:r>
      <w:r>
        <w:rPr>
          <w:sz w:val="22"/>
        </w:rPr>
        <w:t>site</w:t>
      </w:r>
      <w:r>
        <w:rPr>
          <w:spacing w:val="-14"/>
          <w:sz w:val="22"/>
        </w:rPr>
        <w:t> </w:t>
      </w:r>
      <w:r>
        <w:rPr>
          <w:sz w:val="22"/>
        </w:rPr>
        <w:t>of</w:t>
      </w:r>
      <w:r>
        <w:rPr>
          <w:spacing w:val="-12"/>
          <w:sz w:val="22"/>
        </w:rPr>
        <w:t> </w:t>
      </w:r>
      <w:r>
        <w:rPr>
          <w:sz w:val="22"/>
        </w:rPr>
        <w:t>batch</w:t>
      </w:r>
      <w:r>
        <w:rPr>
          <w:spacing w:val="-16"/>
          <w:sz w:val="22"/>
        </w:rPr>
        <w:t> </w:t>
      </w:r>
      <w:r>
        <w:rPr>
          <w:sz w:val="22"/>
        </w:rPr>
        <w:t>release,</w:t>
      </w:r>
      <w:r>
        <w:rPr>
          <w:spacing w:val="-15"/>
          <w:sz w:val="22"/>
        </w:rPr>
        <w:t> </w:t>
      </w:r>
      <w:r>
        <w:rPr>
          <w:sz w:val="22"/>
        </w:rPr>
        <w:t>as</w:t>
      </w:r>
      <w:r>
        <w:rPr>
          <w:spacing w:val="-15"/>
          <w:sz w:val="22"/>
        </w:rPr>
        <w:t> </w:t>
      </w:r>
      <w:r>
        <w:rPr>
          <w:sz w:val="22"/>
        </w:rPr>
        <w:t>specified under section 7 and 8, to keep reference and/or retention samples from each batch of finished product and, for the manufacturer to keep a reference sample from a batch of starting material (subject to certain exceptions – see 3.2 below) and/or</w:t>
      </w:r>
      <w:r>
        <w:rPr>
          <w:spacing w:val="-16"/>
          <w:sz w:val="22"/>
        </w:rPr>
        <w:t> </w:t>
      </w:r>
      <w:r>
        <w:rPr>
          <w:sz w:val="22"/>
        </w:rPr>
        <w:t>intermediate</w:t>
      </w:r>
      <w:r>
        <w:rPr>
          <w:spacing w:val="-15"/>
          <w:sz w:val="22"/>
        </w:rPr>
        <w:t> </w:t>
      </w:r>
      <w:r>
        <w:rPr>
          <w:sz w:val="22"/>
        </w:rPr>
        <w:t>product.</w:t>
      </w:r>
      <w:r>
        <w:rPr>
          <w:spacing w:val="-15"/>
          <w:sz w:val="22"/>
        </w:rPr>
        <w:t> </w:t>
      </w:r>
      <w:r>
        <w:rPr>
          <w:sz w:val="22"/>
        </w:rPr>
        <w:t>Each</w:t>
      </w:r>
      <w:r>
        <w:rPr>
          <w:spacing w:val="-16"/>
          <w:sz w:val="22"/>
        </w:rPr>
        <w:t> </w:t>
      </w:r>
      <w:r>
        <w:rPr>
          <w:sz w:val="22"/>
        </w:rPr>
        <w:t>packaging</w:t>
      </w:r>
      <w:r>
        <w:rPr>
          <w:spacing w:val="-15"/>
          <w:sz w:val="22"/>
        </w:rPr>
        <w:t> </w:t>
      </w:r>
      <w:r>
        <w:rPr>
          <w:sz w:val="22"/>
        </w:rPr>
        <w:t>site</w:t>
      </w:r>
      <w:r>
        <w:rPr>
          <w:spacing w:val="-15"/>
          <w:sz w:val="22"/>
        </w:rPr>
        <w:t> </w:t>
      </w:r>
      <w:r>
        <w:rPr>
          <w:sz w:val="22"/>
        </w:rPr>
        <w:t>should</w:t>
      </w:r>
      <w:r>
        <w:rPr>
          <w:spacing w:val="-15"/>
          <w:sz w:val="22"/>
        </w:rPr>
        <w:t> </w:t>
      </w:r>
      <w:r>
        <w:rPr>
          <w:sz w:val="22"/>
        </w:rPr>
        <w:t>keep</w:t>
      </w:r>
      <w:r>
        <w:rPr>
          <w:spacing w:val="-16"/>
          <w:sz w:val="22"/>
        </w:rPr>
        <w:t> </w:t>
      </w:r>
      <w:r>
        <w:rPr>
          <w:sz w:val="22"/>
        </w:rPr>
        <w:t>reference</w:t>
      </w:r>
      <w:r>
        <w:rPr>
          <w:spacing w:val="-15"/>
          <w:sz w:val="22"/>
        </w:rPr>
        <w:t> </w:t>
      </w:r>
      <w:r>
        <w:rPr>
          <w:sz w:val="22"/>
        </w:rPr>
        <w:t>samples of each batch of primary and printed packaging materials. Availability of printed</w:t>
      </w:r>
    </w:p>
    <w:p>
      <w:pPr>
        <w:spacing w:after="0" w:line="240" w:lineRule="auto"/>
        <w:jc w:val="both"/>
        <w:rPr>
          <w:sz w:val="22"/>
        </w:rPr>
        <w:sectPr>
          <w:headerReference w:type="default" r:id="rId61"/>
          <w:footerReference w:type="default" r:id="rId62"/>
          <w:pgSz w:w="11910" w:h="16850"/>
          <w:pgMar w:header="724" w:footer="970" w:top="960" w:bottom="1160" w:left="980" w:right="380"/>
        </w:sectPr>
      </w:pPr>
    </w:p>
    <w:p>
      <w:pPr>
        <w:pStyle w:val="BodyText"/>
      </w:pPr>
    </w:p>
    <w:p>
      <w:pPr>
        <w:pStyle w:val="BodyText"/>
        <w:spacing w:before="220"/>
      </w:pPr>
    </w:p>
    <w:p>
      <w:pPr>
        <w:pStyle w:val="BodyText"/>
        <w:ind w:left="1439" w:right="1323"/>
      </w:pPr>
      <w:r>
        <w:rPr/>
        <w:t>materials</w:t>
      </w:r>
      <w:r>
        <w:rPr>
          <w:spacing w:val="-5"/>
        </w:rPr>
        <w:t> </w:t>
      </w:r>
      <w:r>
        <w:rPr/>
        <w:t>as</w:t>
      </w:r>
      <w:r>
        <w:rPr>
          <w:spacing w:val="-7"/>
        </w:rPr>
        <w:t> </w:t>
      </w:r>
      <w:r>
        <w:rPr/>
        <w:t>part</w:t>
      </w:r>
      <w:r>
        <w:rPr>
          <w:spacing w:val="-6"/>
        </w:rPr>
        <w:t> </w:t>
      </w:r>
      <w:r>
        <w:rPr/>
        <w:t>of</w:t>
      </w:r>
      <w:r>
        <w:rPr>
          <w:spacing w:val="-6"/>
        </w:rPr>
        <w:t> </w:t>
      </w:r>
      <w:r>
        <w:rPr/>
        <w:t>the</w:t>
      </w:r>
      <w:r>
        <w:rPr>
          <w:spacing w:val="-8"/>
        </w:rPr>
        <w:t> </w:t>
      </w:r>
      <w:r>
        <w:rPr/>
        <w:t>reference</w:t>
      </w:r>
      <w:r>
        <w:rPr>
          <w:spacing w:val="-8"/>
        </w:rPr>
        <w:t> </w:t>
      </w:r>
      <w:r>
        <w:rPr/>
        <w:t>and/or</w:t>
      </w:r>
      <w:r>
        <w:rPr>
          <w:spacing w:val="-6"/>
        </w:rPr>
        <w:t> </w:t>
      </w:r>
      <w:r>
        <w:rPr/>
        <w:t>retention</w:t>
      </w:r>
      <w:r>
        <w:rPr>
          <w:spacing w:val="-5"/>
        </w:rPr>
        <w:t> </w:t>
      </w:r>
      <w:r>
        <w:rPr/>
        <w:t>sample</w:t>
      </w:r>
      <w:r>
        <w:rPr>
          <w:spacing w:val="-5"/>
        </w:rPr>
        <w:t> </w:t>
      </w:r>
      <w:r>
        <w:rPr/>
        <w:t>of</w:t>
      </w:r>
      <w:r>
        <w:rPr>
          <w:spacing w:val="-6"/>
        </w:rPr>
        <w:t> </w:t>
      </w:r>
      <w:r>
        <w:rPr/>
        <w:t>the</w:t>
      </w:r>
      <w:r>
        <w:rPr>
          <w:spacing w:val="-10"/>
        </w:rPr>
        <w:t> </w:t>
      </w:r>
      <w:r>
        <w:rPr/>
        <w:t>finished</w:t>
      </w:r>
      <w:r>
        <w:rPr>
          <w:spacing w:val="-7"/>
        </w:rPr>
        <w:t> </w:t>
      </w:r>
      <w:r>
        <w:rPr/>
        <w:t>product can be accepted.</w:t>
      </w:r>
    </w:p>
    <w:p>
      <w:pPr>
        <w:pStyle w:val="ListParagraph"/>
        <w:numPr>
          <w:ilvl w:val="1"/>
          <w:numId w:val="99"/>
        </w:numPr>
        <w:tabs>
          <w:tab w:pos="1439" w:val="left" w:leader="none"/>
        </w:tabs>
        <w:spacing w:line="240" w:lineRule="auto" w:before="253" w:after="0"/>
        <w:ind w:left="1439" w:right="1315" w:hanging="720"/>
        <w:jc w:val="both"/>
        <w:rPr>
          <w:sz w:val="22"/>
        </w:rPr>
      </w:pPr>
      <w:r>
        <w:rPr>
          <w:sz w:val="22"/>
        </w:rPr>
        <w:t>The</w:t>
      </w:r>
      <w:r>
        <w:rPr>
          <w:spacing w:val="-12"/>
          <w:sz w:val="22"/>
        </w:rPr>
        <w:t> </w:t>
      </w:r>
      <w:r>
        <w:rPr>
          <w:sz w:val="22"/>
        </w:rPr>
        <w:t>reference</w:t>
      </w:r>
      <w:r>
        <w:rPr>
          <w:spacing w:val="-12"/>
          <w:sz w:val="22"/>
        </w:rPr>
        <w:t> </w:t>
      </w:r>
      <w:r>
        <w:rPr>
          <w:sz w:val="22"/>
        </w:rPr>
        <w:t>and/or</w:t>
      </w:r>
      <w:r>
        <w:rPr>
          <w:spacing w:val="-10"/>
          <w:sz w:val="22"/>
        </w:rPr>
        <w:t> </w:t>
      </w:r>
      <w:r>
        <w:rPr>
          <w:sz w:val="22"/>
        </w:rPr>
        <w:t>retention</w:t>
      </w:r>
      <w:r>
        <w:rPr>
          <w:spacing w:val="-9"/>
          <w:sz w:val="22"/>
        </w:rPr>
        <w:t> </w:t>
      </w:r>
      <w:r>
        <w:rPr>
          <w:sz w:val="22"/>
        </w:rPr>
        <w:t>samples</w:t>
      </w:r>
      <w:r>
        <w:rPr>
          <w:spacing w:val="-9"/>
          <w:sz w:val="22"/>
        </w:rPr>
        <w:t> </w:t>
      </w:r>
      <w:r>
        <w:rPr>
          <w:sz w:val="22"/>
        </w:rPr>
        <w:t>serve</w:t>
      </w:r>
      <w:r>
        <w:rPr>
          <w:spacing w:val="-9"/>
          <w:sz w:val="22"/>
        </w:rPr>
        <w:t> </w:t>
      </w:r>
      <w:r>
        <w:rPr>
          <w:sz w:val="22"/>
        </w:rPr>
        <w:t>as</w:t>
      </w:r>
      <w:r>
        <w:rPr>
          <w:spacing w:val="-14"/>
          <w:sz w:val="22"/>
        </w:rPr>
        <w:t> </w:t>
      </w:r>
      <w:r>
        <w:rPr>
          <w:sz w:val="22"/>
        </w:rPr>
        <w:t>a</w:t>
      </w:r>
      <w:r>
        <w:rPr>
          <w:spacing w:val="-9"/>
          <w:sz w:val="22"/>
        </w:rPr>
        <w:t> </w:t>
      </w:r>
      <w:r>
        <w:rPr>
          <w:sz w:val="22"/>
        </w:rPr>
        <w:t>record</w:t>
      </w:r>
      <w:r>
        <w:rPr>
          <w:spacing w:val="-11"/>
          <w:sz w:val="22"/>
        </w:rPr>
        <w:t> </w:t>
      </w:r>
      <w:r>
        <w:rPr>
          <w:sz w:val="22"/>
        </w:rPr>
        <w:t>of</w:t>
      </w:r>
      <w:r>
        <w:rPr>
          <w:spacing w:val="-7"/>
          <w:sz w:val="22"/>
        </w:rPr>
        <w:t> </w:t>
      </w:r>
      <w:r>
        <w:rPr>
          <w:sz w:val="22"/>
        </w:rPr>
        <w:t>the</w:t>
      </w:r>
      <w:r>
        <w:rPr>
          <w:spacing w:val="-12"/>
          <w:sz w:val="22"/>
        </w:rPr>
        <w:t> </w:t>
      </w:r>
      <w:r>
        <w:rPr>
          <w:sz w:val="22"/>
        </w:rPr>
        <w:t>batch</w:t>
      </w:r>
      <w:r>
        <w:rPr>
          <w:spacing w:val="-11"/>
          <w:sz w:val="22"/>
        </w:rPr>
        <w:t> </w:t>
      </w:r>
      <w:r>
        <w:rPr>
          <w:sz w:val="22"/>
        </w:rPr>
        <w:t>of</w:t>
      </w:r>
      <w:r>
        <w:rPr>
          <w:spacing w:val="-10"/>
          <w:sz w:val="22"/>
        </w:rPr>
        <w:t> </w:t>
      </w:r>
      <w:r>
        <w:rPr>
          <w:sz w:val="22"/>
        </w:rPr>
        <w:t>finished product or starting material and can be assessed in the event of, for example, a dosage</w:t>
      </w:r>
      <w:r>
        <w:rPr>
          <w:spacing w:val="-9"/>
          <w:sz w:val="22"/>
        </w:rPr>
        <w:t> </w:t>
      </w:r>
      <w:r>
        <w:rPr>
          <w:sz w:val="22"/>
        </w:rPr>
        <w:t>form</w:t>
      </w:r>
      <w:r>
        <w:rPr>
          <w:spacing w:val="-8"/>
          <w:sz w:val="22"/>
        </w:rPr>
        <w:t> </w:t>
      </w:r>
      <w:r>
        <w:rPr>
          <w:sz w:val="22"/>
        </w:rPr>
        <w:t>quality</w:t>
      </w:r>
      <w:r>
        <w:rPr>
          <w:spacing w:val="-6"/>
          <w:sz w:val="22"/>
        </w:rPr>
        <w:t> </w:t>
      </w:r>
      <w:r>
        <w:rPr>
          <w:sz w:val="22"/>
        </w:rPr>
        <w:t>complaint,</w:t>
      </w:r>
      <w:r>
        <w:rPr>
          <w:spacing w:val="-2"/>
          <w:sz w:val="22"/>
        </w:rPr>
        <w:t> </w:t>
      </w:r>
      <w:r>
        <w:rPr>
          <w:sz w:val="22"/>
        </w:rPr>
        <w:t>a</w:t>
      </w:r>
      <w:r>
        <w:rPr>
          <w:spacing w:val="-9"/>
          <w:sz w:val="22"/>
        </w:rPr>
        <w:t> </w:t>
      </w:r>
      <w:r>
        <w:rPr>
          <w:sz w:val="22"/>
        </w:rPr>
        <w:t>query</w:t>
      </w:r>
      <w:r>
        <w:rPr>
          <w:spacing w:val="-6"/>
          <w:sz w:val="22"/>
        </w:rPr>
        <w:t> </w:t>
      </w:r>
      <w:r>
        <w:rPr>
          <w:sz w:val="22"/>
        </w:rPr>
        <w:t>relating</w:t>
      </w:r>
      <w:r>
        <w:rPr>
          <w:spacing w:val="-7"/>
          <w:sz w:val="22"/>
        </w:rPr>
        <w:t> </w:t>
      </w:r>
      <w:r>
        <w:rPr>
          <w:sz w:val="22"/>
        </w:rPr>
        <w:t>to</w:t>
      </w:r>
      <w:r>
        <w:rPr>
          <w:spacing w:val="-9"/>
          <w:sz w:val="22"/>
        </w:rPr>
        <w:t> </w:t>
      </w:r>
      <w:r>
        <w:rPr>
          <w:sz w:val="22"/>
        </w:rPr>
        <w:t>compliance</w:t>
      </w:r>
      <w:r>
        <w:rPr>
          <w:spacing w:val="-4"/>
          <w:sz w:val="22"/>
        </w:rPr>
        <w:t> </w:t>
      </w:r>
      <w:r>
        <w:rPr>
          <w:sz w:val="22"/>
        </w:rPr>
        <w:t>with</w:t>
      </w:r>
      <w:r>
        <w:rPr>
          <w:spacing w:val="-6"/>
          <w:sz w:val="22"/>
        </w:rPr>
        <w:t> </w:t>
      </w:r>
      <w:r>
        <w:rPr>
          <w:sz w:val="22"/>
        </w:rPr>
        <w:t>the</w:t>
      </w:r>
      <w:r>
        <w:rPr>
          <w:spacing w:val="-7"/>
          <w:sz w:val="22"/>
        </w:rPr>
        <w:t> </w:t>
      </w:r>
      <w:r>
        <w:rPr>
          <w:sz w:val="22"/>
        </w:rPr>
        <w:t>marketing authorisation, a labelling/packaging query or a pharmacovigilance report.</w:t>
      </w:r>
    </w:p>
    <w:p>
      <w:pPr>
        <w:pStyle w:val="ListParagraph"/>
        <w:numPr>
          <w:ilvl w:val="1"/>
          <w:numId w:val="99"/>
        </w:numPr>
        <w:tabs>
          <w:tab w:pos="1439" w:val="left" w:leader="none"/>
        </w:tabs>
        <w:spacing w:line="240" w:lineRule="auto" w:before="253" w:after="0"/>
        <w:ind w:left="1439" w:right="1314" w:hanging="720"/>
        <w:jc w:val="both"/>
        <w:rPr>
          <w:sz w:val="22"/>
        </w:rPr>
      </w:pPr>
      <w:r>
        <w:rPr>
          <w:sz w:val="22"/>
        </w:rPr>
        <w:t>Records of traceability of samples should be maintained and be available for review by competent authorities.</w:t>
      </w:r>
    </w:p>
    <w:p>
      <w:pPr>
        <w:pStyle w:val="BodyText"/>
        <w:spacing w:before="252"/>
      </w:pPr>
    </w:p>
    <w:p>
      <w:pPr>
        <w:pStyle w:val="Heading2"/>
        <w:numPr>
          <w:ilvl w:val="0"/>
          <w:numId w:val="99"/>
        </w:numPr>
        <w:tabs>
          <w:tab w:pos="1439" w:val="left" w:leader="none"/>
        </w:tabs>
        <w:spacing w:line="240" w:lineRule="auto" w:before="0" w:after="0"/>
        <w:ind w:left="1439" w:right="0" w:hanging="720"/>
        <w:jc w:val="left"/>
      </w:pPr>
      <w:r>
        <w:rPr/>
        <w:t>DURATION</w:t>
      </w:r>
      <w:r>
        <w:rPr>
          <w:spacing w:val="-6"/>
        </w:rPr>
        <w:t> </w:t>
      </w:r>
      <w:r>
        <w:rPr/>
        <w:t>OF</w:t>
      </w:r>
      <w:r>
        <w:rPr>
          <w:spacing w:val="-5"/>
        </w:rPr>
        <w:t> </w:t>
      </w:r>
      <w:r>
        <w:rPr>
          <w:spacing w:val="-2"/>
        </w:rPr>
        <w:t>STORAGE</w:t>
      </w:r>
    </w:p>
    <w:p>
      <w:pPr>
        <w:pStyle w:val="ListParagraph"/>
        <w:numPr>
          <w:ilvl w:val="1"/>
          <w:numId w:val="99"/>
        </w:numPr>
        <w:tabs>
          <w:tab w:pos="1439" w:val="left" w:leader="none"/>
        </w:tabs>
        <w:spacing w:line="240" w:lineRule="auto" w:before="254" w:after="0"/>
        <w:ind w:left="1439" w:right="1315" w:hanging="720"/>
        <w:jc w:val="both"/>
        <w:rPr>
          <w:sz w:val="22"/>
        </w:rPr>
      </w:pPr>
      <w:r>
        <w:rPr>
          <w:sz w:val="22"/>
        </w:rPr>
        <w:t>Reference and</w:t>
      </w:r>
      <w:r>
        <w:rPr>
          <w:spacing w:val="-2"/>
          <w:sz w:val="22"/>
        </w:rPr>
        <w:t> </w:t>
      </w:r>
      <w:r>
        <w:rPr>
          <w:sz w:val="22"/>
        </w:rPr>
        <w:t>retention</w:t>
      </w:r>
      <w:r>
        <w:rPr>
          <w:spacing w:val="-2"/>
          <w:sz w:val="22"/>
        </w:rPr>
        <w:t> </w:t>
      </w:r>
      <w:r>
        <w:rPr>
          <w:sz w:val="22"/>
        </w:rPr>
        <w:t>samples</w:t>
      </w:r>
      <w:r>
        <w:rPr>
          <w:spacing w:val="-2"/>
          <w:sz w:val="22"/>
        </w:rPr>
        <w:t> </w:t>
      </w:r>
      <w:r>
        <w:rPr>
          <w:sz w:val="22"/>
        </w:rPr>
        <w:t>from</w:t>
      </w:r>
      <w:r>
        <w:rPr>
          <w:spacing w:val="-1"/>
          <w:sz w:val="22"/>
        </w:rPr>
        <w:t> </w:t>
      </w:r>
      <w:r>
        <w:rPr>
          <w:sz w:val="22"/>
        </w:rPr>
        <w:t>each batch of finished product</w:t>
      </w:r>
      <w:r>
        <w:rPr>
          <w:spacing w:val="-1"/>
          <w:sz w:val="22"/>
        </w:rPr>
        <w:t> </w:t>
      </w:r>
      <w:r>
        <w:rPr>
          <w:sz w:val="22"/>
        </w:rPr>
        <w:t>should be retained</w:t>
      </w:r>
      <w:r>
        <w:rPr>
          <w:spacing w:val="-4"/>
          <w:sz w:val="22"/>
        </w:rPr>
        <w:t> </w:t>
      </w:r>
      <w:r>
        <w:rPr>
          <w:sz w:val="22"/>
        </w:rPr>
        <w:t>for</w:t>
      </w:r>
      <w:r>
        <w:rPr>
          <w:spacing w:val="-1"/>
          <w:sz w:val="22"/>
        </w:rPr>
        <w:t> </w:t>
      </w:r>
      <w:r>
        <w:rPr>
          <w:sz w:val="22"/>
        </w:rPr>
        <w:t>at least one</w:t>
      </w:r>
      <w:r>
        <w:rPr>
          <w:spacing w:val="-6"/>
          <w:sz w:val="22"/>
        </w:rPr>
        <w:t> </w:t>
      </w:r>
      <w:r>
        <w:rPr>
          <w:sz w:val="22"/>
        </w:rPr>
        <w:t>year</w:t>
      </w:r>
      <w:r>
        <w:rPr>
          <w:spacing w:val="-1"/>
          <w:sz w:val="22"/>
        </w:rPr>
        <w:t> </w:t>
      </w:r>
      <w:r>
        <w:rPr>
          <w:sz w:val="22"/>
        </w:rPr>
        <w:t>after</w:t>
      </w:r>
      <w:r>
        <w:rPr>
          <w:spacing w:val="-3"/>
          <w:sz w:val="22"/>
        </w:rPr>
        <w:t> </w:t>
      </w:r>
      <w:r>
        <w:rPr>
          <w:sz w:val="22"/>
        </w:rPr>
        <w:t>the</w:t>
      </w:r>
      <w:r>
        <w:rPr>
          <w:spacing w:val="-2"/>
          <w:sz w:val="22"/>
        </w:rPr>
        <w:t> </w:t>
      </w:r>
      <w:r>
        <w:rPr>
          <w:sz w:val="22"/>
        </w:rPr>
        <w:t>expiry</w:t>
      </w:r>
      <w:r>
        <w:rPr>
          <w:spacing w:val="-4"/>
          <w:sz w:val="22"/>
        </w:rPr>
        <w:t> </w:t>
      </w:r>
      <w:r>
        <w:rPr>
          <w:sz w:val="22"/>
        </w:rPr>
        <w:t>date.</w:t>
      </w:r>
      <w:r>
        <w:rPr>
          <w:spacing w:val="-3"/>
          <w:sz w:val="22"/>
        </w:rPr>
        <w:t> </w:t>
      </w:r>
      <w:r>
        <w:rPr>
          <w:sz w:val="22"/>
        </w:rPr>
        <w:t>The</w:t>
      </w:r>
      <w:r>
        <w:rPr>
          <w:spacing w:val="-2"/>
          <w:sz w:val="22"/>
        </w:rPr>
        <w:t> </w:t>
      </w:r>
      <w:r>
        <w:rPr>
          <w:sz w:val="22"/>
        </w:rPr>
        <w:t>reference</w:t>
      </w:r>
      <w:r>
        <w:rPr>
          <w:spacing w:val="-2"/>
          <w:sz w:val="22"/>
        </w:rPr>
        <w:t> </w:t>
      </w:r>
      <w:r>
        <w:rPr>
          <w:sz w:val="22"/>
        </w:rPr>
        <w:t>sample</w:t>
      </w:r>
      <w:r>
        <w:rPr>
          <w:spacing w:val="-2"/>
          <w:sz w:val="22"/>
        </w:rPr>
        <w:t> </w:t>
      </w:r>
      <w:r>
        <w:rPr>
          <w:sz w:val="22"/>
        </w:rPr>
        <w:t>should be contained in its finished primary packaging or in packaging composed of the same material as the primary container in which the product is marketed (for veterinary medicinal products other than immunologicals, see also Annex 4, paragraphs 8 and 9).</w:t>
      </w:r>
    </w:p>
    <w:p>
      <w:pPr>
        <w:pStyle w:val="BodyText"/>
      </w:pPr>
    </w:p>
    <w:p>
      <w:pPr>
        <w:pStyle w:val="ListParagraph"/>
        <w:numPr>
          <w:ilvl w:val="1"/>
          <w:numId w:val="99"/>
        </w:numPr>
        <w:tabs>
          <w:tab w:pos="1439" w:val="left" w:leader="none"/>
        </w:tabs>
        <w:spacing w:line="240" w:lineRule="auto" w:before="0" w:after="0"/>
        <w:ind w:left="1439" w:right="1312" w:hanging="720"/>
        <w:jc w:val="both"/>
        <w:rPr>
          <w:sz w:val="22"/>
        </w:rPr>
      </w:pPr>
      <w:r>
        <w:rPr>
          <w:sz w:val="22"/>
        </w:rPr>
        <w:t>Unless a longer period is required under the law of the country of manufacture (whose competent authority is a PIC/S Member), samples of starting materials (other than solvents, gases or water used in the manufacturing process) should be retained for at least two years after the release of product. That period may be shortened if the period of stability of the material, as indicated in the relevant specification, is shorter. Packaging materials should be retained</w:t>
      </w:r>
      <w:r>
        <w:rPr>
          <w:spacing w:val="-2"/>
          <w:sz w:val="22"/>
        </w:rPr>
        <w:t> </w:t>
      </w:r>
      <w:r>
        <w:rPr>
          <w:sz w:val="22"/>
        </w:rPr>
        <w:t>for the duration of the shelf life of the finished product concerned.</w:t>
      </w:r>
    </w:p>
    <w:p>
      <w:pPr>
        <w:pStyle w:val="BodyText"/>
      </w:pPr>
    </w:p>
    <w:p>
      <w:pPr>
        <w:pStyle w:val="BodyText"/>
      </w:pPr>
    </w:p>
    <w:p>
      <w:pPr>
        <w:pStyle w:val="Heading2"/>
        <w:numPr>
          <w:ilvl w:val="0"/>
          <w:numId w:val="99"/>
        </w:numPr>
        <w:tabs>
          <w:tab w:pos="1439" w:val="left" w:leader="none"/>
        </w:tabs>
        <w:spacing w:line="240" w:lineRule="auto" w:before="0" w:after="0"/>
        <w:ind w:left="1439" w:right="0" w:hanging="720"/>
        <w:jc w:val="left"/>
      </w:pPr>
      <w:r>
        <w:rPr/>
        <w:t>SIZE</w:t>
      </w:r>
      <w:r>
        <w:rPr>
          <w:spacing w:val="-7"/>
        </w:rPr>
        <w:t> </w:t>
      </w:r>
      <w:r>
        <w:rPr/>
        <w:t>OF</w:t>
      </w:r>
      <w:r>
        <w:rPr>
          <w:spacing w:val="-9"/>
        </w:rPr>
        <w:t> </w:t>
      </w:r>
      <w:r>
        <w:rPr/>
        <w:t>REFERENCE</w:t>
      </w:r>
      <w:r>
        <w:rPr>
          <w:spacing w:val="-2"/>
        </w:rPr>
        <w:t> </w:t>
      </w:r>
      <w:r>
        <w:rPr/>
        <w:t>AND</w:t>
      </w:r>
      <w:r>
        <w:rPr>
          <w:spacing w:val="-7"/>
        </w:rPr>
        <w:t> </w:t>
      </w:r>
      <w:r>
        <w:rPr/>
        <w:t>RETENTION</w:t>
      </w:r>
      <w:r>
        <w:rPr>
          <w:spacing w:val="-6"/>
        </w:rPr>
        <w:t> </w:t>
      </w:r>
      <w:r>
        <w:rPr>
          <w:spacing w:val="-2"/>
        </w:rPr>
        <w:t>SAMPLES</w:t>
      </w:r>
    </w:p>
    <w:p>
      <w:pPr>
        <w:pStyle w:val="ListParagraph"/>
        <w:numPr>
          <w:ilvl w:val="1"/>
          <w:numId w:val="99"/>
        </w:numPr>
        <w:tabs>
          <w:tab w:pos="1439" w:val="left" w:leader="none"/>
        </w:tabs>
        <w:spacing w:line="240" w:lineRule="auto" w:before="253" w:after="0"/>
        <w:ind w:left="1439" w:right="1310" w:hanging="720"/>
        <w:jc w:val="both"/>
        <w:rPr>
          <w:sz w:val="22"/>
        </w:rPr>
      </w:pPr>
      <w:r>
        <w:rPr>
          <w:sz w:val="22"/>
        </w:rPr>
        <w:t>The reference sample should be of sufficient size to permit the carrying out, on, at least, two occasions, of the</w:t>
      </w:r>
      <w:r>
        <w:rPr>
          <w:spacing w:val="-2"/>
          <w:sz w:val="22"/>
        </w:rPr>
        <w:t> </w:t>
      </w:r>
      <w:r>
        <w:rPr>
          <w:sz w:val="22"/>
        </w:rPr>
        <w:t>full analytical controls on the batch in accordance with</w:t>
      </w:r>
      <w:r>
        <w:rPr>
          <w:spacing w:val="-6"/>
          <w:sz w:val="22"/>
        </w:rPr>
        <w:t> </w:t>
      </w:r>
      <w:r>
        <w:rPr>
          <w:sz w:val="22"/>
        </w:rPr>
        <w:t>the</w:t>
      </w:r>
      <w:r>
        <w:rPr>
          <w:spacing w:val="-8"/>
          <w:sz w:val="22"/>
        </w:rPr>
        <w:t> </w:t>
      </w:r>
      <w:r>
        <w:rPr>
          <w:sz w:val="22"/>
        </w:rPr>
        <w:t>Marketing</w:t>
      </w:r>
      <w:r>
        <w:rPr>
          <w:spacing w:val="-6"/>
          <w:sz w:val="22"/>
        </w:rPr>
        <w:t> </w:t>
      </w:r>
      <w:r>
        <w:rPr>
          <w:sz w:val="22"/>
        </w:rPr>
        <w:t>Authorisation</w:t>
      </w:r>
      <w:r>
        <w:rPr>
          <w:spacing w:val="-6"/>
          <w:sz w:val="22"/>
        </w:rPr>
        <w:t> </w:t>
      </w:r>
      <w:r>
        <w:rPr>
          <w:sz w:val="22"/>
        </w:rPr>
        <w:t>File</w:t>
      </w:r>
      <w:r>
        <w:rPr>
          <w:spacing w:val="-8"/>
          <w:sz w:val="22"/>
        </w:rPr>
        <w:t> </w:t>
      </w:r>
      <w:r>
        <w:rPr>
          <w:sz w:val="22"/>
        </w:rPr>
        <w:t>which</w:t>
      </w:r>
      <w:r>
        <w:rPr>
          <w:spacing w:val="-6"/>
          <w:sz w:val="22"/>
        </w:rPr>
        <w:t> </w:t>
      </w:r>
      <w:r>
        <w:rPr>
          <w:sz w:val="22"/>
        </w:rPr>
        <w:t>has</w:t>
      </w:r>
      <w:r>
        <w:rPr>
          <w:spacing w:val="-6"/>
          <w:sz w:val="22"/>
        </w:rPr>
        <w:t> </w:t>
      </w:r>
      <w:r>
        <w:rPr>
          <w:sz w:val="22"/>
        </w:rPr>
        <w:t>been</w:t>
      </w:r>
      <w:r>
        <w:rPr>
          <w:spacing w:val="-6"/>
          <w:sz w:val="22"/>
        </w:rPr>
        <w:t> </w:t>
      </w:r>
      <w:r>
        <w:rPr>
          <w:sz w:val="22"/>
        </w:rPr>
        <w:t>assessed</w:t>
      </w:r>
      <w:r>
        <w:rPr>
          <w:spacing w:val="-8"/>
          <w:sz w:val="22"/>
        </w:rPr>
        <w:t> </w:t>
      </w:r>
      <w:r>
        <w:rPr>
          <w:sz w:val="22"/>
        </w:rPr>
        <w:t>and</w:t>
      </w:r>
      <w:r>
        <w:rPr>
          <w:spacing w:val="-8"/>
          <w:sz w:val="22"/>
        </w:rPr>
        <w:t> </w:t>
      </w:r>
      <w:r>
        <w:rPr>
          <w:sz w:val="22"/>
        </w:rPr>
        <w:t>approved</w:t>
      </w:r>
      <w:r>
        <w:rPr>
          <w:spacing w:val="-6"/>
          <w:sz w:val="22"/>
        </w:rPr>
        <w:t> </w:t>
      </w:r>
      <w:r>
        <w:rPr>
          <w:sz w:val="22"/>
        </w:rPr>
        <w:t>by the relevant Competent Authority / Authorities. Where it is necessary to do so, unopened packs should be used when carrying out each set of analytical controls. Any proposed exception to this should be justified to, and agreed with, the relevant competent authority.</w:t>
      </w:r>
    </w:p>
    <w:p>
      <w:pPr>
        <w:pStyle w:val="BodyText"/>
        <w:spacing w:before="2"/>
      </w:pPr>
    </w:p>
    <w:p>
      <w:pPr>
        <w:pStyle w:val="ListParagraph"/>
        <w:numPr>
          <w:ilvl w:val="1"/>
          <w:numId w:val="99"/>
        </w:numPr>
        <w:tabs>
          <w:tab w:pos="1439" w:val="left" w:leader="none"/>
        </w:tabs>
        <w:spacing w:line="240" w:lineRule="auto" w:before="0" w:after="0"/>
        <w:ind w:left="1439" w:right="1317" w:hanging="720"/>
        <w:jc w:val="both"/>
        <w:rPr>
          <w:sz w:val="22"/>
        </w:rPr>
      </w:pPr>
      <w:r>
        <w:rPr>
          <w:sz w:val="22"/>
        </w:rPr>
        <w:t>Where</w:t>
      </w:r>
      <w:r>
        <w:rPr>
          <w:spacing w:val="-16"/>
          <w:sz w:val="22"/>
        </w:rPr>
        <w:t> </w:t>
      </w:r>
      <w:r>
        <w:rPr>
          <w:sz w:val="22"/>
        </w:rPr>
        <w:t>applicable,</w:t>
      </w:r>
      <w:r>
        <w:rPr>
          <w:spacing w:val="-15"/>
          <w:sz w:val="22"/>
        </w:rPr>
        <w:t> </w:t>
      </w:r>
      <w:r>
        <w:rPr>
          <w:sz w:val="22"/>
        </w:rPr>
        <w:t>national</w:t>
      </w:r>
      <w:r>
        <w:rPr>
          <w:spacing w:val="-15"/>
          <w:sz w:val="22"/>
        </w:rPr>
        <w:t> </w:t>
      </w:r>
      <w:r>
        <w:rPr>
          <w:sz w:val="22"/>
        </w:rPr>
        <w:t>requirements</w:t>
      </w:r>
      <w:r>
        <w:rPr>
          <w:spacing w:val="-15"/>
          <w:sz w:val="22"/>
        </w:rPr>
        <w:t> </w:t>
      </w:r>
      <w:r>
        <w:rPr>
          <w:sz w:val="22"/>
        </w:rPr>
        <w:t>relating</w:t>
      </w:r>
      <w:r>
        <w:rPr>
          <w:spacing w:val="-15"/>
          <w:sz w:val="22"/>
        </w:rPr>
        <w:t> </w:t>
      </w:r>
      <w:r>
        <w:rPr>
          <w:sz w:val="22"/>
        </w:rPr>
        <w:t>to</w:t>
      </w:r>
      <w:r>
        <w:rPr>
          <w:spacing w:val="-15"/>
          <w:sz w:val="22"/>
        </w:rPr>
        <w:t> </w:t>
      </w:r>
      <w:r>
        <w:rPr>
          <w:sz w:val="22"/>
        </w:rPr>
        <w:t>the</w:t>
      </w:r>
      <w:r>
        <w:rPr>
          <w:spacing w:val="-15"/>
          <w:sz w:val="22"/>
        </w:rPr>
        <w:t> </w:t>
      </w:r>
      <w:r>
        <w:rPr>
          <w:sz w:val="22"/>
        </w:rPr>
        <w:t>size</w:t>
      </w:r>
      <w:r>
        <w:rPr>
          <w:spacing w:val="-15"/>
          <w:sz w:val="22"/>
        </w:rPr>
        <w:t> </w:t>
      </w:r>
      <w:r>
        <w:rPr>
          <w:sz w:val="22"/>
        </w:rPr>
        <w:t>of</w:t>
      </w:r>
      <w:r>
        <w:rPr>
          <w:spacing w:val="-12"/>
          <w:sz w:val="22"/>
        </w:rPr>
        <w:t> </w:t>
      </w:r>
      <w:r>
        <w:rPr>
          <w:sz w:val="22"/>
        </w:rPr>
        <w:t>reference</w:t>
      </w:r>
      <w:r>
        <w:rPr>
          <w:spacing w:val="-16"/>
          <w:sz w:val="22"/>
        </w:rPr>
        <w:t> </w:t>
      </w:r>
      <w:r>
        <w:rPr>
          <w:sz w:val="22"/>
        </w:rPr>
        <w:t>samples and, if necessary, retention samples, should be followed.</w:t>
      </w:r>
    </w:p>
    <w:p>
      <w:pPr>
        <w:pStyle w:val="ListParagraph"/>
        <w:numPr>
          <w:ilvl w:val="1"/>
          <w:numId w:val="99"/>
        </w:numPr>
        <w:tabs>
          <w:tab w:pos="1439" w:val="left" w:leader="none"/>
        </w:tabs>
        <w:spacing w:line="240" w:lineRule="auto" w:before="253" w:after="0"/>
        <w:ind w:left="1439" w:right="1315" w:hanging="720"/>
        <w:jc w:val="both"/>
        <w:rPr>
          <w:sz w:val="22"/>
        </w:rPr>
      </w:pPr>
      <w:r>
        <w:rPr>
          <w:sz w:val="22"/>
        </w:rPr>
        <w:t>Reference samples should be representative of the batch of starting material, intermediate product or finished product from which they are taken. Other samples may also be taken to monitor the most stressed part of a process (e.g. beginning or end of a process). Where a batch is packaged in two, or more, distinct</w:t>
      </w:r>
      <w:r>
        <w:rPr>
          <w:spacing w:val="-12"/>
          <w:sz w:val="22"/>
        </w:rPr>
        <w:t> </w:t>
      </w:r>
      <w:r>
        <w:rPr>
          <w:sz w:val="22"/>
        </w:rPr>
        <w:t>packaging</w:t>
      </w:r>
      <w:r>
        <w:rPr>
          <w:spacing w:val="-14"/>
          <w:sz w:val="22"/>
        </w:rPr>
        <w:t> </w:t>
      </w:r>
      <w:r>
        <w:rPr>
          <w:sz w:val="22"/>
        </w:rPr>
        <w:t>operations,</w:t>
      </w:r>
      <w:r>
        <w:rPr>
          <w:spacing w:val="-12"/>
          <w:sz w:val="22"/>
        </w:rPr>
        <w:t> </w:t>
      </w:r>
      <w:r>
        <w:rPr>
          <w:sz w:val="22"/>
        </w:rPr>
        <w:t>at</w:t>
      </w:r>
      <w:r>
        <w:rPr>
          <w:spacing w:val="-12"/>
          <w:sz w:val="22"/>
        </w:rPr>
        <w:t> </w:t>
      </w:r>
      <w:r>
        <w:rPr>
          <w:sz w:val="22"/>
        </w:rPr>
        <w:t>least</w:t>
      </w:r>
      <w:r>
        <w:rPr>
          <w:spacing w:val="-14"/>
          <w:sz w:val="22"/>
        </w:rPr>
        <w:t> </w:t>
      </w:r>
      <w:r>
        <w:rPr>
          <w:sz w:val="22"/>
        </w:rPr>
        <w:t>one</w:t>
      </w:r>
      <w:r>
        <w:rPr>
          <w:spacing w:val="-16"/>
          <w:sz w:val="22"/>
        </w:rPr>
        <w:t> </w:t>
      </w:r>
      <w:r>
        <w:rPr>
          <w:sz w:val="22"/>
        </w:rPr>
        <w:t>retention</w:t>
      </w:r>
      <w:r>
        <w:rPr>
          <w:spacing w:val="-12"/>
          <w:sz w:val="22"/>
        </w:rPr>
        <w:t> </w:t>
      </w:r>
      <w:r>
        <w:rPr>
          <w:sz w:val="22"/>
        </w:rPr>
        <w:t>sample</w:t>
      </w:r>
      <w:r>
        <w:rPr>
          <w:spacing w:val="-13"/>
          <w:sz w:val="22"/>
        </w:rPr>
        <w:t> </w:t>
      </w:r>
      <w:r>
        <w:rPr>
          <w:sz w:val="22"/>
        </w:rPr>
        <w:t>should</w:t>
      </w:r>
      <w:r>
        <w:rPr>
          <w:spacing w:val="-16"/>
          <w:sz w:val="22"/>
        </w:rPr>
        <w:t> </w:t>
      </w:r>
      <w:r>
        <w:rPr>
          <w:sz w:val="22"/>
        </w:rPr>
        <w:t>be</w:t>
      </w:r>
      <w:r>
        <w:rPr>
          <w:spacing w:val="-15"/>
          <w:sz w:val="22"/>
        </w:rPr>
        <w:t> </w:t>
      </w:r>
      <w:r>
        <w:rPr>
          <w:sz w:val="22"/>
        </w:rPr>
        <w:t>taken</w:t>
      </w:r>
      <w:r>
        <w:rPr>
          <w:spacing w:val="-15"/>
          <w:sz w:val="22"/>
        </w:rPr>
        <w:t> </w:t>
      </w:r>
      <w:r>
        <w:rPr>
          <w:sz w:val="22"/>
        </w:rPr>
        <w:t>from each individual packaging operation. Any proposed exception to this should be justified to, and agreed with, the relevant competent authority.</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0"/>
      </w:pPr>
    </w:p>
    <w:p>
      <w:pPr>
        <w:pStyle w:val="ListParagraph"/>
        <w:numPr>
          <w:ilvl w:val="1"/>
          <w:numId w:val="99"/>
        </w:numPr>
        <w:tabs>
          <w:tab w:pos="1439" w:val="left" w:leader="none"/>
        </w:tabs>
        <w:spacing w:line="240" w:lineRule="auto" w:before="0" w:after="0"/>
        <w:ind w:left="1439" w:right="1315" w:hanging="720"/>
        <w:jc w:val="both"/>
        <w:rPr>
          <w:sz w:val="22"/>
        </w:rPr>
      </w:pPr>
      <w:r>
        <w:rPr>
          <w:sz w:val="22"/>
        </w:rPr>
        <w:t>It should be ensured that all necessary analytical materials and equipment are still available, or are</w:t>
      </w:r>
      <w:r>
        <w:rPr>
          <w:spacing w:val="-2"/>
          <w:sz w:val="22"/>
        </w:rPr>
        <w:t> </w:t>
      </w:r>
      <w:r>
        <w:rPr>
          <w:sz w:val="22"/>
        </w:rPr>
        <w:t>readily</w:t>
      </w:r>
      <w:r>
        <w:rPr>
          <w:spacing w:val="-2"/>
          <w:sz w:val="22"/>
        </w:rPr>
        <w:t> </w:t>
      </w:r>
      <w:r>
        <w:rPr>
          <w:sz w:val="22"/>
        </w:rPr>
        <w:t>obtainable, in order</w:t>
      </w:r>
      <w:r>
        <w:rPr>
          <w:spacing w:val="-1"/>
          <w:sz w:val="22"/>
        </w:rPr>
        <w:t> </w:t>
      </w:r>
      <w:r>
        <w:rPr>
          <w:sz w:val="22"/>
        </w:rPr>
        <w:t>to</w:t>
      </w:r>
      <w:r>
        <w:rPr>
          <w:spacing w:val="-2"/>
          <w:sz w:val="22"/>
        </w:rPr>
        <w:t> </w:t>
      </w:r>
      <w:r>
        <w:rPr>
          <w:sz w:val="22"/>
        </w:rPr>
        <w:t>carry</w:t>
      </w:r>
      <w:r>
        <w:rPr>
          <w:spacing w:val="-2"/>
          <w:sz w:val="22"/>
        </w:rPr>
        <w:t> </w:t>
      </w:r>
      <w:r>
        <w:rPr>
          <w:sz w:val="22"/>
        </w:rPr>
        <w:t>out all</w:t>
      </w:r>
      <w:r>
        <w:rPr>
          <w:spacing w:val="-2"/>
          <w:sz w:val="22"/>
        </w:rPr>
        <w:t> </w:t>
      </w:r>
      <w:r>
        <w:rPr>
          <w:sz w:val="22"/>
        </w:rPr>
        <w:t>tests</w:t>
      </w:r>
      <w:r>
        <w:rPr>
          <w:spacing w:val="-1"/>
          <w:sz w:val="22"/>
        </w:rPr>
        <w:t> </w:t>
      </w:r>
      <w:r>
        <w:rPr>
          <w:sz w:val="22"/>
        </w:rPr>
        <w:t>given in the specification until one year after expiry of the last batch manufactured.</w:t>
      </w:r>
    </w:p>
    <w:p>
      <w:pPr>
        <w:pStyle w:val="BodyText"/>
        <w:spacing w:before="252"/>
      </w:pPr>
    </w:p>
    <w:p>
      <w:pPr>
        <w:pStyle w:val="Heading2"/>
        <w:numPr>
          <w:ilvl w:val="0"/>
          <w:numId w:val="99"/>
        </w:numPr>
        <w:tabs>
          <w:tab w:pos="1439" w:val="left" w:leader="none"/>
        </w:tabs>
        <w:spacing w:line="240" w:lineRule="auto" w:before="0" w:after="0"/>
        <w:ind w:left="1439" w:right="0" w:hanging="720"/>
        <w:jc w:val="left"/>
      </w:pPr>
      <w:r>
        <w:rPr/>
        <w:t>STORAGE</w:t>
      </w:r>
      <w:r>
        <w:rPr>
          <w:spacing w:val="-6"/>
        </w:rPr>
        <w:t> </w:t>
      </w:r>
      <w:r>
        <w:rPr>
          <w:spacing w:val="-2"/>
        </w:rPr>
        <w:t>CONDITIONS</w:t>
      </w:r>
    </w:p>
    <w:p>
      <w:pPr>
        <w:pStyle w:val="ListParagraph"/>
        <w:numPr>
          <w:ilvl w:val="1"/>
          <w:numId w:val="99"/>
        </w:numPr>
        <w:tabs>
          <w:tab w:pos="1439" w:val="left" w:leader="none"/>
        </w:tabs>
        <w:spacing w:line="240" w:lineRule="auto" w:before="254" w:after="0"/>
        <w:ind w:left="1439" w:right="0" w:hanging="720"/>
        <w:jc w:val="left"/>
        <w:rPr>
          <w:sz w:val="28"/>
        </w:rPr>
      </w:pPr>
      <w:r>
        <w:rPr>
          <w:sz w:val="22"/>
        </w:rPr>
        <w:t>[…]</w:t>
      </w:r>
      <w:r>
        <w:rPr>
          <w:spacing w:val="-3"/>
          <w:sz w:val="22"/>
        </w:rPr>
        <w:t> </w:t>
      </w:r>
      <w:r>
        <w:rPr>
          <w:spacing w:val="-10"/>
          <w:sz w:val="28"/>
        </w:rPr>
        <w:t>*</w:t>
      </w:r>
    </w:p>
    <w:p>
      <w:pPr>
        <w:pStyle w:val="BodyText"/>
      </w:pPr>
    </w:p>
    <w:p>
      <w:pPr>
        <w:pStyle w:val="ListParagraph"/>
        <w:numPr>
          <w:ilvl w:val="1"/>
          <w:numId w:val="99"/>
        </w:numPr>
        <w:tabs>
          <w:tab w:pos="1437" w:val="left" w:leader="none"/>
          <w:tab w:pos="1439" w:val="left" w:leader="none"/>
        </w:tabs>
        <w:spacing w:line="240" w:lineRule="auto" w:before="0" w:after="0"/>
        <w:ind w:left="1439" w:right="1311" w:hanging="720"/>
        <w:jc w:val="both"/>
        <w:rPr>
          <w:sz w:val="22"/>
        </w:rPr>
      </w:pPr>
      <w:r>
        <w:rPr>
          <w:sz w:val="22"/>
        </w:rPr>
        <w:t>Storage</w:t>
      </w:r>
      <w:r>
        <w:rPr>
          <w:spacing w:val="-16"/>
          <w:sz w:val="22"/>
        </w:rPr>
        <w:t> </w:t>
      </w:r>
      <w:r>
        <w:rPr>
          <w:sz w:val="22"/>
        </w:rPr>
        <w:t>conditions</w:t>
      </w:r>
      <w:r>
        <w:rPr>
          <w:spacing w:val="-15"/>
          <w:sz w:val="22"/>
        </w:rPr>
        <w:t> </w:t>
      </w:r>
      <w:r>
        <w:rPr>
          <w:sz w:val="22"/>
        </w:rPr>
        <w:t>should</w:t>
      </w:r>
      <w:r>
        <w:rPr>
          <w:spacing w:val="-15"/>
          <w:sz w:val="22"/>
        </w:rPr>
        <w:t> </w:t>
      </w:r>
      <w:r>
        <w:rPr>
          <w:sz w:val="22"/>
        </w:rPr>
        <w:t>be</w:t>
      </w:r>
      <w:r>
        <w:rPr>
          <w:spacing w:val="-16"/>
          <w:sz w:val="22"/>
        </w:rPr>
        <w:t> </w:t>
      </w:r>
      <w:r>
        <w:rPr>
          <w:sz w:val="22"/>
        </w:rPr>
        <w:t>in</w:t>
      </w:r>
      <w:r>
        <w:rPr>
          <w:spacing w:val="-15"/>
          <w:sz w:val="22"/>
        </w:rPr>
        <w:t> </w:t>
      </w:r>
      <w:r>
        <w:rPr>
          <w:sz w:val="22"/>
        </w:rPr>
        <w:t>accordance</w:t>
      </w:r>
      <w:r>
        <w:rPr>
          <w:spacing w:val="-15"/>
          <w:sz w:val="22"/>
        </w:rPr>
        <w:t> </w:t>
      </w:r>
      <w:r>
        <w:rPr>
          <w:sz w:val="22"/>
        </w:rPr>
        <w:t>with</w:t>
      </w:r>
      <w:r>
        <w:rPr>
          <w:spacing w:val="-15"/>
          <w:sz w:val="22"/>
        </w:rPr>
        <w:t> </w:t>
      </w:r>
      <w:r>
        <w:rPr>
          <w:sz w:val="22"/>
        </w:rPr>
        <w:t>the</w:t>
      </w:r>
      <w:r>
        <w:rPr>
          <w:spacing w:val="-16"/>
          <w:sz w:val="22"/>
        </w:rPr>
        <w:t> </w:t>
      </w:r>
      <w:r>
        <w:rPr>
          <w:sz w:val="22"/>
        </w:rPr>
        <w:t>marketing</w:t>
      </w:r>
      <w:r>
        <w:rPr>
          <w:spacing w:val="-15"/>
          <w:sz w:val="22"/>
        </w:rPr>
        <w:t> </w:t>
      </w:r>
      <w:r>
        <w:rPr>
          <w:sz w:val="22"/>
        </w:rPr>
        <w:t>authorisation</w:t>
      </w:r>
      <w:r>
        <w:rPr>
          <w:spacing w:val="-15"/>
          <w:sz w:val="22"/>
        </w:rPr>
        <w:t> </w:t>
      </w:r>
      <w:r>
        <w:rPr>
          <w:sz w:val="22"/>
        </w:rPr>
        <w:t>(e.g. refrigerated storage where relevant).</w:t>
      </w:r>
    </w:p>
    <w:p>
      <w:pPr>
        <w:pStyle w:val="BodyText"/>
      </w:pPr>
    </w:p>
    <w:p>
      <w:pPr>
        <w:pStyle w:val="BodyText"/>
      </w:pPr>
    </w:p>
    <w:p>
      <w:pPr>
        <w:pStyle w:val="Heading2"/>
        <w:numPr>
          <w:ilvl w:val="0"/>
          <w:numId w:val="99"/>
        </w:numPr>
        <w:tabs>
          <w:tab w:pos="1439" w:val="left" w:leader="none"/>
        </w:tabs>
        <w:spacing w:line="240" w:lineRule="auto" w:before="0" w:after="0"/>
        <w:ind w:left="1439" w:right="0" w:hanging="720"/>
        <w:jc w:val="left"/>
      </w:pPr>
      <w:r>
        <w:rPr/>
        <w:t>WRITTEN</w:t>
      </w:r>
      <w:r>
        <w:rPr>
          <w:spacing w:val="-6"/>
        </w:rPr>
        <w:t> </w:t>
      </w:r>
      <w:r>
        <w:rPr>
          <w:spacing w:val="-2"/>
        </w:rPr>
        <w:t>AGREEMENTS</w:t>
      </w:r>
    </w:p>
    <w:p>
      <w:pPr>
        <w:pStyle w:val="ListParagraph"/>
        <w:numPr>
          <w:ilvl w:val="1"/>
          <w:numId w:val="99"/>
        </w:numPr>
        <w:tabs>
          <w:tab w:pos="1439" w:val="left" w:leader="none"/>
        </w:tabs>
        <w:spacing w:line="240" w:lineRule="auto" w:before="253" w:after="0"/>
        <w:ind w:left="1439" w:right="1313" w:hanging="720"/>
        <w:jc w:val="both"/>
        <w:rPr>
          <w:sz w:val="22"/>
        </w:rPr>
      </w:pPr>
      <w:r>
        <w:rPr>
          <w:sz w:val="22"/>
        </w:rPr>
        <w:t>Where the marketing authorisation holder is not the same legal entity as the site(s) responsible for batch release, the responsibility for taking and storage of reference/retention samples should be defined in a written agreement between the two parties in accordance with Chapter 7 of the PIC/S Guide to Good Manufacturing Practice. This applies also where any manufacturing or batch release</w:t>
      </w:r>
      <w:r>
        <w:rPr>
          <w:spacing w:val="-10"/>
          <w:sz w:val="22"/>
        </w:rPr>
        <w:t> </w:t>
      </w:r>
      <w:r>
        <w:rPr>
          <w:sz w:val="22"/>
        </w:rPr>
        <w:t>activity</w:t>
      </w:r>
      <w:r>
        <w:rPr>
          <w:spacing w:val="-12"/>
          <w:sz w:val="22"/>
        </w:rPr>
        <w:t> </w:t>
      </w:r>
      <w:r>
        <w:rPr>
          <w:sz w:val="22"/>
        </w:rPr>
        <w:t>is</w:t>
      </w:r>
      <w:r>
        <w:rPr>
          <w:spacing w:val="-9"/>
          <w:sz w:val="22"/>
        </w:rPr>
        <w:t> </w:t>
      </w:r>
      <w:r>
        <w:rPr>
          <w:sz w:val="22"/>
        </w:rPr>
        <w:t>carried</w:t>
      </w:r>
      <w:r>
        <w:rPr>
          <w:spacing w:val="-13"/>
          <w:sz w:val="22"/>
        </w:rPr>
        <w:t> </w:t>
      </w:r>
      <w:r>
        <w:rPr>
          <w:sz w:val="22"/>
        </w:rPr>
        <w:t>out</w:t>
      </w:r>
      <w:r>
        <w:rPr>
          <w:spacing w:val="-8"/>
          <w:sz w:val="22"/>
        </w:rPr>
        <w:t> </w:t>
      </w:r>
      <w:r>
        <w:rPr>
          <w:sz w:val="22"/>
        </w:rPr>
        <w:t>at</w:t>
      </w:r>
      <w:r>
        <w:rPr>
          <w:spacing w:val="-11"/>
          <w:sz w:val="22"/>
        </w:rPr>
        <w:t> </w:t>
      </w:r>
      <w:r>
        <w:rPr>
          <w:sz w:val="22"/>
        </w:rPr>
        <w:t>a</w:t>
      </w:r>
      <w:r>
        <w:rPr>
          <w:spacing w:val="-12"/>
          <w:sz w:val="22"/>
        </w:rPr>
        <w:t> </w:t>
      </w:r>
      <w:r>
        <w:rPr>
          <w:sz w:val="22"/>
        </w:rPr>
        <w:t>site</w:t>
      </w:r>
      <w:r>
        <w:rPr>
          <w:spacing w:val="-12"/>
          <w:sz w:val="22"/>
        </w:rPr>
        <w:t> </w:t>
      </w:r>
      <w:r>
        <w:rPr>
          <w:sz w:val="22"/>
        </w:rPr>
        <w:t>other</w:t>
      </w:r>
      <w:r>
        <w:rPr>
          <w:spacing w:val="-11"/>
          <w:sz w:val="22"/>
        </w:rPr>
        <w:t> </w:t>
      </w:r>
      <w:r>
        <w:rPr>
          <w:sz w:val="22"/>
        </w:rPr>
        <w:t>than</w:t>
      </w:r>
      <w:r>
        <w:rPr>
          <w:spacing w:val="-12"/>
          <w:sz w:val="22"/>
        </w:rPr>
        <w:t> </w:t>
      </w:r>
      <w:r>
        <w:rPr>
          <w:sz w:val="22"/>
        </w:rPr>
        <w:t>that</w:t>
      </w:r>
      <w:r>
        <w:rPr>
          <w:spacing w:val="-9"/>
          <w:sz w:val="22"/>
        </w:rPr>
        <w:t> </w:t>
      </w:r>
      <w:r>
        <w:rPr>
          <w:sz w:val="22"/>
        </w:rPr>
        <w:t>with</w:t>
      </w:r>
      <w:r>
        <w:rPr>
          <w:spacing w:val="-10"/>
          <w:sz w:val="22"/>
        </w:rPr>
        <w:t> </w:t>
      </w:r>
      <w:r>
        <w:rPr>
          <w:sz w:val="22"/>
        </w:rPr>
        <w:t>overall</w:t>
      </w:r>
      <w:r>
        <w:rPr>
          <w:spacing w:val="-11"/>
          <w:sz w:val="22"/>
        </w:rPr>
        <w:t> </w:t>
      </w:r>
      <w:r>
        <w:rPr>
          <w:sz w:val="22"/>
        </w:rPr>
        <w:t>responsibility</w:t>
      </w:r>
      <w:r>
        <w:rPr>
          <w:spacing w:val="-13"/>
          <w:sz w:val="22"/>
        </w:rPr>
        <w:t> </w:t>
      </w:r>
      <w:r>
        <w:rPr>
          <w:sz w:val="22"/>
        </w:rPr>
        <w:t>for the batch and the arrangements between each different site for the taking and keeping of reference and retention samples should be defined in a written </w:t>
      </w:r>
      <w:r>
        <w:rPr>
          <w:spacing w:val="-2"/>
          <w:sz w:val="22"/>
        </w:rPr>
        <w:t>agreement.</w:t>
      </w:r>
    </w:p>
    <w:p>
      <w:pPr>
        <w:pStyle w:val="BodyText"/>
      </w:pPr>
    </w:p>
    <w:p>
      <w:pPr>
        <w:pStyle w:val="ListParagraph"/>
        <w:numPr>
          <w:ilvl w:val="1"/>
          <w:numId w:val="99"/>
        </w:numPr>
        <w:tabs>
          <w:tab w:pos="1439" w:val="left" w:leader="none"/>
        </w:tabs>
        <w:spacing w:line="240" w:lineRule="auto" w:before="0" w:after="0"/>
        <w:ind w:left="1439" w:right="1314" w:hanging="720"/>
        <w:jc w:val="both"/>
        <w:rPr>
          <w:sz w:val="22"/>
        </w:rPr>
      </w:pPr>
      <w:r>
        <w:rPr>
          <w:sz w:val="22"/>
        </w:rPr>
        <w:t>The Authorised Person who certifies a batch for sale should ensure that all relevant</w:t>
      </w:r>
      <w:r>
        <w:rPr>
          <w:spacing w:val="-1"/>
          <w:sz w:val="22"/>
        </w:rPr>
        <w:t> </w:t>
      </w:r>
      <w:r>
        <w:rPr>
          <w:sz w:val="22"/>
        </w:rPr>
        <w:t>reference</w:t>
      </w:r>
      <w:r>
        <w:rPr>
          <w:spacing w:val="-5"/>
          <w:sz w:val="22"/>
        </w:rPr>
        <w:t> </w:t>
      </w:r>
      <w:r>
        <w:rPr>
          <w:sz w:val="22"/>
        </w:rPr>
        <w:t>and</w:t>
      </w:r>
      <w:r>
        <w:rPr>
          <w:spacing w:val="-5"/>
          <w:sz w:val="22"/>
        </w:rPr>
        <w:t> </w:t>
      </w:r>
      <w:r>
        <w:rPr>
          <w:sz w:val="22"/>
        </w:rPr>
        <w:t>retention</w:t>
      </w:r>
      <w:r>
        <w:rPr>
          <w:spacing w:val="-3"/>
          <w:sz w:val="22"/>
        </w:rPr>
        <w:t> </w:t>
      </w:r>
      <w:r>
        <w:rPr>
          <w:sz w:val="22"/>
        </w:rPr>
        <w:t>samples</w:t>
      </w:r>
      <w:r>
        <w:rPr>
          <w:spacing w:val="-5"/>
          <w:sz w:val="22"/>
        </w:rPr>
        <w:t> </w:t>
      </w:r>
      <w:r>
        <w:rPr>
          <w:sz w:val="22"/>
        </w:rPr>
        <w:t>are</w:t>
      </w:r>
      <w:r>
        <w:rPr>
          <w:spacing w:val="-5"/>
          <w:sz w:val="22"/>
        </w:rPr>
        <w:t> </w:t>
      </w:r>
      <w:r>
        <w:rPr>
          <w:sz w:val="22"/>
        </w:rPr>
        <w:t>accessible</w:t>
      </w:r>
      <w:r>
        <w:rPr>
          <w:spacing w:val="-3"/>
          <w:sz w:val="22"/>
        </w:rPr>
        <w:t> </w:t>
      </w:r>
      <w:r>
        <w:rPr>
          <w:sz w:val="22"/>
        </w:rPr>
        <w:t>at</w:t>
      </w:r>
      <w:r>
        <w:rPr>
          <w:spacing w:val="-1"/>
          <w:sz w:val="22"/>
        </w:rPr>
        <w:t> </w:t>
      </w:r>
      <w:r>
        <w:rPr>
          <w:sz w:val="22"/>
        </w:rPr>
        <w:t>all</w:t>
      </w:r>
      <w:r>
        <w:rPr>
          <w:spacing w:val="-6"/>
          <w:sz w:val="22"/>
        </w:rPr>
        <w:t> </w:t>
      </w:r>
      <w:r>
        <w:rPr>
          <w:sz w:val="22"/>
        </w:rPr>
        <w:t>reasonable</w:t>
      </w:r>
      <w:r>
        <w:rPr>
          <w:spacing w:val="-5"/>
          <w:sz w:val="22"/>
        </w:rPr>
        <w:t> </w:t>
      </w:r>
      <w:r>
        <w:rPr>
          <w:sz w:val="22"/>
        </w:rPr>
        <w:t>times. Where necessary, the arrangements for such access should be defined in a written agreement.</w:t>
      </w:r>
    </w:p>
    <w:p>
      <w:pPr>
        <w:pStyle w:val="BodyText"/>
      </w:pPr>
    </w:p>
    <w:p>
      <w:pPr>
        <w:pStyle w:val="ListParagraph"/>
        <w:numPr>
          <w:ilvl w:val="1"/>
          <w:numId w:val="99"/>
        </w:numPr>
        <w:tabs>
          <w:tab w:pos="1439" w:val="left" w:leader="none"/>
        </w:tabs>
        <w:spacing w:line="240" w:lineRule="auto" w:before="0" w:after="0"/>
        <w:ind w:left="1439" w:right="1321" w:hanging="720"/>
        <w:jc w:val="both"/>
        <w:rPr>
          <w:sz w:val="22"/>
        </w:rPr>
      </w:pPr>
      <w:r>
        <w:rPr>
          <w:sz w:val="22"/>
        </w:rPr>
        <w:t>Where more than one site is involved in the manufacture of a finished product, the availability</w:t>
      </w:r>
      <w:r>
        <w:rPr>
          <w:spacing w:val="-2"/>
          <w:sz w:val="22"/>
        </w:rPr>
        <w:t> </w:t>
      </w:r>
      <w:r>
        <w:rPr>
          <w:sz w:val="22"/>
        </w:rPr>
        <w:t>of written</w:t>
      </w:r>
      <w:r>
        <w:rPr>
          <w:spacing w:val="-2"/>
          <w:sz w:val="22"/>
        </w:rPr>
        <w:t> </w:t>
      </w:r>
      <w:r>
        <w:rPr>
          <w:sz w:val="22"/>
        </w:rPr>
        <w:t>agreements is</w:t>
      </w:r>
      <w:r>
        <w:rPr>
          <w:spacing w:val="-1"/>
          <w:sz w:val="22"/>
        </w:rPr>
        <w:t> </w:t>
      </w:r>
      <w:r>
        <w:rPr>
          <w:sz w:val="22"/>
        </w:rPr>
        <w:t>key</w:t>
      </w:r>
      <w:r>
        <w:rPr>
          <w:spacing w:val="-2"/>
          <w:sz w:val="22"/>
        </w:rPr>
        <w:t> </w:t>
      </w:r>
      <w:r>
        <w:rPr>
          <w:sz w:val="22"/>
        </w:rPr>
        <w:t>to</w:t>
      </w:r>
      <w:r>
        <w:rPr>
          <w:spacing w:val="-2"/>
          <w:sz w:val="22"/>
        </w:rPr>
        <w:t> </w:t>
      </w:r>
      <w:r>
        <w:rPr>
          <w:sz w:val="22"/>
        </w:rPr>
        <w:t>controlling the</w:t>
      </w:r>
      <w:r>
        <w:rPr>
          <w:spacing w:val="-2"/>
          <w:sz w:val="22"/>
        </w:rPr>
        <w:t> </w:t>
      </w:r>
      <w:r>
        <w:rPr>
          <w:sz w:val="22"/>
        </w:rPr>
        <w:t>taking and location of reference and retention samples.</w:t>
      </w:r>
    </w:p>
    <w:p>
      <w:pPr>
        <w:pStyle w:val="BodyText"/>
        <w:spacing w:before="252"/>
      </w:pPr>
    </w:p>
    <w:p>
      <w:pPr>
        <w:pStyle w:val="Heading2"/>
        <w:numPr>
          <w:ilvl w:val="0"/>
          <w:numId w:val="99"/>
        </w:numPr>
        <w:tabs>
          <w:tab w:pos="1439" w:val="left" w:leader="none"/>
        </w:tabs>
        <w:spacing w:line="240" w:lineRule="auto" w:before="0" w:after="0"/>
        <w:ind w:left="1439" w:right="0" w:hanging="720"/>
        <w:jc w:val="left"/>
      </w:pPr>
      <w:r>
        <w:rPr/>
        <w:t>REFERENCE</w:t>
      </w:r>
      <w:r>
        <w:rPr>
          <w:spacing w:val="-8"/>
        </w:rPr>
        <w:t> </w:t>
      </w:r>
      <w:r>
        <w:rPr/>
        <w:t>SAMPLES</w:t>
      </w:r>
      <w:r>
        <w:rPr>
          <w:spacing w:val="-4"/>
        </w:rPr>
        <w:t> </w:t>
      </w:r>
      <w:r>
        <w:rPr/>
        <w:t>–</w:t>
      </w:r>
      <w:r>
        <w:rPr>
          <w:spacing w:val="-8"/>
        </w:rPr>
        <w:t> </w:t>
      </w:r>
      <w:r>
        <w:rPr/>
        <w:t>GENERAL</w:t>
      </w:r>
      <w:r>
        <w:rPr>
          <w:spacing w:val="-5"/>
        </w:rPr>
        <w:t> </w:t>
      </w:r>
      <w:r>
        <w:rPr>
          <w:spacing w:val="-2"/>
        </w:rPr>
        <w:t>POINTS</w:t>
      </w:r>
    </w:p>
    <w:p>
      <w:pPr>
        <w:pStyle w:val="ListParagraph"/>
        <w:numPr>
          <w:ilvl w:val="1"/>
          <w:numId w:val="99"/>
        </w:numPr>
        <w:tabs>
          <w:tab w:pos="1439" w:val="left" w:leader="none"/>
        </w:tabs>
        <w:spacing w:line="240" w:lineRule="auto" w:before="255" w:after="0"/>
        <w:ind w:left="1439" w:right="1315" w:hanging="720"/>
        <w:jc w:val="both"/>
        <w:rPr>
          <w:sz w:val="22"/>
        </w:rPr>
      </w:pPr>
      <w:r>
        <w:rPr>
          <w:sz w:val="22"/>
        </w:rPr>
        <w:t>Reference samples are for the purpose of analysis and, therefore, should be conveniently available to a laboratory with validated methodology. For starting materials</w:t>
      </w:r>
      <w:r>
        <w:rPr>
          <w:spacing w:val="-15"/>
          <w:sz w:val="22"/>
        </w:rPr>
        <w:t> </w:t>
      </w:r>
      <w:r>
        <w:rPr>
          <w:sz w:val="22"/>
        </w:rPr>
        <w:t>and</w:t>
      </w:r>
      <w:r>
        <w:rPr>
          <w:spacing w:val="-14"/>
          <w:sz w:val="22"/>
        </w:rPr>
        <w:t> </w:t>
      </w:r>
      <w:r>
        <w:rPr>
          <w:sz w:val="22"/>
        </w:rPr>
        <w:t>packaging</w:t>
      </w:r>
      <w:r>
        <w:rPr>
          <w:spacing w:val="-15"/>
          <w:sz w:val="22"/>
        </w:rPr>
        <w:t> </w:t>
      </w:r>
      <w:r>
        <w:rPr>
          <w:sz w:val="22"/>
        </w:rPr>
        <w:t>materials</w:t>
      </w:r>
      <w:r>
        <w:rPr>
          <w:spacing w:val="-14"/>
          <w:sz w:val="22"/>
        </w:rPr>
        <w:t> </w:t>
      </w:r>
      <w:r>
        <w:rPr>
          <w:sz w:val="22"/>
        </w:rPr>
        <w:t>used</w:t>
      </w:r>
      <w:r>
        <w:rPr>
          <w:spacing w:val="-16"/>
          <w:sz w:val="22"/>
        </w:rPr>
        <w:t> </w:t>
      </w:r>
      <w:r>
        <w:rPr>
          <w:sz w:val="22"/>
        </w:rPr>
        <w:t>for</w:t>
      </w:r>
      <w:r>
        <w:rPr>
          <w:spacing w:val="-15"/>
          <w:sz w:val="22"/>
        </w:rPr>
        <w:t> </w:t>
      </w:r>
      <w:r>
        <w:rPr>
          <w:sz w:val="22"/>
        </w:rPr>
        <w:t>medicinal</w:t>
      </w:r>
      <w:r>
        <w:rPr>
          <w:spacing w:val="-14"/>
          <w:sz w:val="22"/>
        </w:rPr>
        <w:t> </w:t>
      </w:r>
      <w:r>
        <w:rPr>
          <w:sz w:val="22"/>
        </w:rPr>
        <w:t>products,</w:t>
      </w:r>
      <w:r>
        <w:rPr>
          <w:spacing w:val="-13"/>
          <w:sz w:val="22"/>
        </w:rPr>
        <w:t> </w:t>
      </w:r>
      <w:r>
        <w:rPr>
          <w:sz w:val="22"/>
        </w:rPr>
        <w:t>this</w:t>
      </w:r>
      <w:r>
        <w:rPr>
          <w:spacing w:val="-14"/>
          <w:sz w:val="22"/>
        </w:rPr>
        <w:t> </w:t>
      </w:r>
      <w:r>
        <w:rPr>
          <w:sz w:val="22"/>
        </w:rPr>
        <w:t>is</w:t>
      </w:r>
      <w:r>
        <w:rPr>
          <w:spacing w:val="-16"/>
          <w:sz w:val="22"/>
        </w:rPr>
        <w:t> </w:t>
      </w:r>
      <w:r>
        <w:rPr>
          <w:sz w:val="22"/>
        </w:rPr>
        <w:t>the</w:t>
      </w:r>
      <w:r>
        <w:rPr>
          <w:spacing w:val="-14"/>
          <w:sz w:val="22"/>
        </w:rPr>
        <w:t> </w:t>
      </w:r>
      <w:r>
        <w:rPr>
          <w:sz w:val="22"/>
        </w:rPr>
        <w:t>original site of manufacture of the finished product. For finished products, this is the original site of manufacture.</w:t>
      </w:r>
    </w:p>
    <w:p>
      <w:pPr>
        <w:pStyle w:val="ListParagraph"/>
        <w:numPr>
          <w:ilvl w:val="1"/>
          <w:numId w:val="99"/>
        </w:numPr>
        <w:tabs>
          <w:tab w:pos="1439" w:val="left" w:leader="none"/>
        </w:tabs>
        <w:spacing w:line="240" w:lineRule="auto" w:before="251" w:after="0"/>
        <w:ind w:left="1439" w:right="0" w:hanging="720"/>
        <w:jc w:val="left"/>
        <w:rPr>
          <w:sz w:val="28"/>
        </w:rPr>
      </w:pPr>
      <w:r>
        <w:rPr>
          <w:sz w:val="22"/>
        </w:rPr>
        <w:t>[…]</w:t>
      </w:r>
      <w:r>
        <w:rPr>
          <w:spacing w:val="-3"/>
          <w:sz w:val="22"/>
        </w:rPr>
        <w:t> </w:t>
      </w:r>
      <w:r>
        <w:rPr>
          <w:spacing w:val="-10"/>
          <w:sz w:val="28"/>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8"/>
        <w:rPr>
          <w:sz w:val="20"/>
        </w:rPr>
      </w:pPr>
      <w:r>
        <w:rPr/>
        <mc:AlternateContent>
          <mc:Choice Requires="wps">
            <w:drawing>
              <wp:anchor distT="0" distB="0" distL="0" distR="0" allowOverlap="1" layoutInCell="1" locked="0" behindDoc="1" simplePos="0" relativeHeight="487632384">
                <wp:simplePos x="0" y="0"/>
                <wp:positionH relativeFrom="page">
                  <wp:posOffset>1079296</wp:posOffset>
                </wp:positionH>
                <wp:positionV relativeFrom="paragraph">
                  <wp:posOffset>249043</wp:posOffset>
                </wp:positionV>
                <wp:extent cx="1829435" cy="7620"/>
                <wp:effectExtent l="0" t="0" r="0" b="0"/>
                <wp:wrapTopAndBottom/>
                <wp:docPr id="304" name="Graphic 304"/>
                <wp:cNvGraphicFramePr>
                  <a:graphicFrameLocks/>
                </wp:cNvGraphicFramePr>
                <a:graphic>
                  <a:graphicData uri="http://schemas.microsoft.com/office/word/2010/wordprocessingShape">
                    <wps:wsp>
                      <wps:cNvPr id="304" name="Graphic 304"/>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19.609745pt;width:144.020pt;height:.60004pt;mso-position-horizontal-relative:page;mso-position-vertical-relative:paragraph;z-index:-15684096;mso-wrap-distance-left:0;mso-wrap-distance-right:0" id="docshape286" filled="true" fillcolor="#000000" stroked="false">
                <v:fill type="solid"/>
                <w10:wrap type="topAndBottom"/>
              </v:rect>
            </w:pict>
          </mc:Fallback>
        </mc:AlternateContent>
      </w:r>
    </w:p>
    <w:p>
      <w:pPr>
        <w:pStyle w:val="ListParagraph"/>
        <w:numPr>
          <w:ilvl w:val="2"/>
          <w:numId w:val="99"/>
        </w:numPr>
        <w:tabs>
          <w:tab w:pos="1439" w:val="left" w:leader="none"/>
        </w:tabs>
        <w:spacing w:line="240" w:lineRule="auto" w:before="92" w:after="0"/>
        <w:ind w:left="1439" w:right="0" w:hanging="720"/>
        <w:jc w:val="left"/>
        <w:rPr>
          <w:sz w:val="18"/>
        </w:rPr>
      </w:pPr>
      <w:r>
        <w:rPr>
          <w:sz w:val="18"/>
        </w:rPr>
        <w:t>This</w:t>
      </w:r>
      <w:r>
        <w:rPr>
          <w:spacing w:val="-1"/>
          <w:sz w:val="18"/>
        </w:rPr>
        <w:t> </w:t>
      </w:r>
      <w:r>
        <w:rPr>
          <w:sz w:val="18"/>
        </w:rPr>
        <w:t>Section</w:t>
      </w:r>
      <w:r>
        <w:rPr>
          <w:spacing w:val="-4"/>
          <w:sz w:val="18"/>
        </w:rPr>
        <w:t> </w:t>
      </w:r>
      <w:r>
        <w:rPr>
          <w:sz w:val="18"/>
        </w:rPr>
        <w:t>is</w:t>
      </w:r>
      <w:r>
        <w:rPr>
          <w:spacing w:val="-2"/>
          <w:sz w:val="18"/>
        </w:rPr>
        <w:t> </w:t>
      </w:r>
      <w:r>
        <w:rPr>
          <w:sz w:val="18"/>
        </w:rPr>
        <w:t>specific</w:t>
      </w:r>
      <w:r>
        <w:rPr>
          <w:spacing w:val="-3"/>
          <w:sz w:val="18"/>
        </w:rPr>
        <w:t> </w:t>
      </w:r>
      <w:r>
        <w:rPr>
          <w:sz w:val="18"/>
        </w:rPr>
        <w:t>to</w:t>
      </w:r>
      <w:r>
        <w:rPr>
          <w:spacing w:val="-2"/>
          <w:sz w:val="18"/>
        </w:rPr>
        <w:t> </w:t>
      </w:r>
      <w:r>
        <w:rPr>
          <w:sz w:val="18"/>
        </w:rPr>
        <w:t>the</w:t>
      </w:r>
      <w:r>
        <w:rPr>
          <w:spacing w:val="-3"/>
          <w:sz w:val="18"/>
        </w:rPr>
        <w:t> </w:t>
      </w:r>
      <w:r>
        <w:rPr>
          <w:sz w:val="18"/>
        </w:rPr>
        <w:t>EU</w:t>
      </w:r>
      <w:r>
        <w:rPr>
          <w:spacing w:val="-2"/>
          <w:sz w:val="18"/>
        </w:rPr>
        <w:t> </w:t>
      </w:r>
      <w:r>
        <w:rPr>
          <w:sz w:val="18"/>
        </w:rPr>
        <w:t>GMP</w:t>
      </w:r>
      <w:r>
        <w:rPr>
          <w:spacing w:val="-2"/>
          <w:sz w:val="18"/>
        </w:rPr>
        <w:t> </w:t>
      </w:r>
      <w:r>
        <w:rPr>
          <w:sz w:val="18"/>
        </w:rPr>
        <w:t>Guide</w:t>
      </w:r>
      <w:r>
        <w:rPr>
          <w:spacing w:val="-2"/>
          <w:sz w:val="18"/>
        </w:rPr>
        <w:t> </w:t>
      </w:r>
      <w:r>
        <w:rPr>
          <w:sz w:val="18"/>
        </w:rPr>
        <w:t>and</w:t>
      </w:r>
      <w:r>
        <w:rPr>
          <w:spacing w:val="-3"/>
          <w:sz w:val="18"/>
        </w:rPr>
        <w:t> </w:t>
      </w:r>
      <w:r>
        <w:rPr>
          <w:sz w:val="18"/>
        </w:rPr>
        <w:t>has</w:t>
      </w:r>
      <w:r>
        <w:rPr>
          <w:spacing w:val="-4"/>
          <w:sz w:val="18"/>
        </w:rPr>
        <w:t> </w:t>
      </w:r>
      <w:r>
        <w:rPr>
          <w:sz w:val="18"/>
        </w:rPr>
        <w:t>not</w:t>
      </w:r>
      <w:r>
        <w:rPr>
          <w:spacing w:val="-3"/>
          <w:sz w:val="18"/>
        </w:rPr>
        <w:t> </w:t>
      </w:r>
      <w:r>
        <w:rPr>
          <w:sz w:val="18"/>
        </w:rPr>
        <w:t>been</w:t>
      </w:r>
      <w:r>
        <w:rPr>
          <w:spacing w:val="-2"/>
          <w:sz w:val="18"/>
        </w:rPr>
        <w:t> </w:t>
      </w:r>
      <w:r>
        <w:rPr>
          <w:sz w:val="18"/>
        </w:rPr>
        <w:t>adopted</w:t>
      </w:r>
      <w:r>
        <w:rPr>
          <w:spacing w:val="-2"/>
          <w:sz w:val="18"/>
        </w:rPr>
        <w:t> </w:t>
      </w:r>
      <w:r>
        <w:rPr>
          <w:sz w:val="18"/>
        </w:rPr>
        <w:t>by</w:t>
      </w:r>
      <w:r>
        <w:rPr>
          <w:spacing w:val="-3"/>
          <w:sz w:val="18"/>
        </w:rPr>
        <w:t> </w:t>
      </w:r>
      <w:r>
        <w:rPr>
          <w:spacing w:val="-2"/>
          <w:sz w:val="18"/>
        </w:rPr>
        <w:t>PIC/S.</w:t>
      </w:r>
    </w:p>
    <w:p>
      <w:pPr>
        <w:spacing w:after="0" w:line="240" w:lineRule="auto"/>
        <w:jc w:val="left"/>
        <w:rPr>
          <w:sz w:val="18"/>
        </w:rPr>
        <w:sectPr>
          <w:pgSz w:w="11910" w:h="16850"/>
          <w:pgMar w:header="724" w:footer="970" w:top="960" w:bottom="1160" w:left="980" w:right="380"/>
        </w:sectPr>
      </w:pPr>
    </w:p>
    <w:p>
      <w:pPr>
        <w:pStyle w:val="BodyText"/>
        <w:rPr>
          <w:sz w:val="28"/>
        </w:rPr>
      </w:pPr>
    </w:p>
    <w:p>
      <w:pPr>
        <w:pStyle w:val="BodyText"/>
        <w:spacing w:before="81"/>
        <w:rPr>
          <w:sz w:val="28"/>
        </w:rPr>
      </w:pPr>
    </w:p>
    <w:p>
      <w:pPr>
        <w:pStyle w:val="Heading2"/>
        <w:numPr>
          <w:ilvl w:val="0"/>
          <w:numId w:val="99"/>
        </w:numPr>
        <w:tabs>
          <w:tab w:pos="1439" w:val="left" w:leader="none"/>
        </w:tabs>
        <w:spacing w:line="240" w:lineRule="auto" w:before="0" w:after="0"/>
        <w:ind w:left="1439" w:right="0" w:hanging="720"/>
        <w:jc w:val="left"/>
      </w:pPr>
      <w:r>
        <w:rPr/>
        <w:t>RETENTION</w:t>
      </w:r>
      <w:r>
        <w:rPr>
          <w:spacing w:val="-9"/>
        </w:rPr>
        <w:t> </w:t>
      </w:r>
      <w:r>
        <w:rPr/>
        <w:t>SAMPLES</w:t>
      </w:r>
      <w:r>
        <w:rPr>
          <w:spacing w:val="-4"/>
        </w:rPr>
        <w:t> </w:t>
      </w:r>
      <w:r>
        <w:rPr/>
        <w:t>–</w:t>
      </w:r>
      <w:r>
        <w:rPr>
          <w:spacing w:val="-8"/>
        </w:rPr>
        <w:t> </w:t>
      </w:r>
      <w:r>
        <w:rPr/>
        <w:t>GENERAL</w:t>
      </w:r>
      <w:r>
        <w:rPr>
          <w:spacing w:val="-4"/>
        </w:rPr>
        <w:t> </w:t>
      </w:r>
      <w:r>
        <w:rPr>
          <w:spacing w:val="-2"/>
        </w:rPr>
        <w:t>POINTS</w:t>
      </w:r>
    </w:p>
    <w:p>
      <w:pPr>
        <w:pStyle w:val="ListParagraph"/>
        <w:numPr>
          <w:ilvl w:val="1"/>
          <w:numId w:val="99"/>
        </w:numPr>
        <w:tabs>
          <w:tab w:pos="1439" w:val="left" w:leader="none"/>
        </w:tabs>
        <w:spacing w:line="240" w:lineRule="auto" w:before="253" w:after="0"/>
        <w:ind w:left="1439" w:right="1313" w:hanging="720"/>
        <w:jc w:val="both"/>
        <w:rPr>
          <w:sz w:val="22"/>
        </w:rPr>
      </w:pPr>
      <w:r>
        <w:rPr>
          <w:sz w:val="22"/>
        </w:rPr>
        <w:t>A retention sample should represent a batch of finished products as distributed and may need to be examined in order to confirm non-technical attributes for compliance</w:t>
      </w:r>
      <w:r>
        <w:rPr>
          <w:spacing w:val="-7"/>
          <w:sz w:val="22"/>
        </w:rPr>
        <w:t> </w:t>
      </w:r>
      <w:r>
        <w:rPr>
          <w:sz w:val="22"/>
        </w:rPr>
        <w:t>with</w:t>
      </w:r>
      <w:r>
        <w:rPr>
          <w:spacing w:val="-7"/>
          <w:sz w:val="22"/>
        </w:rPr>
        <w:t> </w:t>
      </w:r>
      <w:r>
        <w:rPr>
          <w:sz w:val="22"/>
        </w:rPr>
        <w:t>the</w:t>
      </w:r>
      <w:r>
        <w:rPr>
          <w:spacing w:val="-8"/>
          <w:sz w:val="22"/>
        </w:rPr>
        <w:t> </w:t>
      </w:r>
      <w:r>
        <w:rPr>
          <w:sz w:val="22"/>
        </w:rPr>
        <w:t>marketing</w:t>
      </w:r>
      <w:r>
        <w:rPr>
          <w:spacing w:val="-6"/>
          <w:sz w:val="22"/>
        </w:rPr>
        <w:t> </w:t>
      </w:r>
      <w:r>
        <w:rPr>
          <w:sz w:val="22"/>
        </w:rPr>
        <w:t>authorisation</w:t>
      </w:r>
      <w:r>
        <w:rPr>
          <w:spacing w:val="-7"/>
          <w:sz w:val="22"/>
        </w:rPr>
        <w:t> </w:t>
      </w:r>
      <w:r>
        <w:rPr>
          <w:sz w:val="22"/>
        </w:rPr>
        <w:t>or</w:t>
      </w:r>
      <w:r>
        <w:rPr>
          <w:spacing w:val="-9"/>
          <w:sz w:val="22"/>
        </w:rPr>
        <w:t> </w:t>
      </w:r>
      <w:r>
        <w:rPr>
          <w:sz w:val="22"/>
        </w:rPr>
        <w:t>national</w:t>
      </w:r>
      <w:r>
        <w:rPr>
          <w:spacing w:val="-8"/>
          <w:sz w:val="22"/>
        </w:rPr>
        <w:t> </w:t>
      </w:r>
      <w:r>
        <w:rPr>
          <w:sz w:val="22"/>
        </w:rPr>
        <w:t>legislation.</w:t>
      </w:r>
      <w:r>
        <w:rPr>
          <w:spacing w:val="-9"/>
          <w:sz w:val="22"/>
        </w:rPr>
        <w:t> </w:t>
      </w:r>
      <w:r>
        <w:rPr>
          <w:sz w:val="22"/>
        </w:rPr>
        <w:t>The</w:t>
      </w:r>
      <w:r>
        <w:rPr>
          <w:spacing w:val="-10"/>
          <w:sz w:val="22"/>
        </w:rPr>
        <w:t> </w:t>
      </w:r>
      <w:r>
        <w:rPr>
          <w:sz w:val="22"/>
        </w:rPr>
        <w:t>retention samples</w:t>
      </w:r>
      <w:r>
        <w:rPr>
          <w:spacing w:val="-16"/>
          <w:sz w:val="22"/>
        </w:rPr>
        <w:t> </w:t>
      </w:r>
      <w:r>
        <w:rPr>
          <w:sz w:val="22"/>
        </w:rPr>
        <w:t>should</w:t>
      </w:r>
      <w:r>
        <w:rPr>
          <w:spacing w:val="-15"/>
          <w:sz w:val="22"/>
        </w:rPr>
        <w:t> </w:t>
      </w:r>
      <w:r>
        <w:rPr>
          <w:sz w:val="22"/>
        </w:rPr>
        <w:t>preferably</w:t>
      </w:r>
      <w:r>
        <w:rPr>
          <w:spacing w:val="-15"/>
          <w:sz w:val="22"/>
        </w:rPr>
        <w:t> </w:t>
      </w:r>
      <w:r>
        <w:rPr>
          <w:sz w:val="22"/>
        </w:rPr>
        <w:t>be</w:t>
      </w:r>
      <w:r>
        <w:rPr>
          <w:spacing w:val="-16"/>
          <w:sz w:val="22"/>
        </w:rPr>
        <w:t> </w:t>
      </w:r>
      <w:r>
        <w:rPr>
          <w:sz w:val="22"/>
        </w:rPr>
        <w:t>stored</w:t>
      </w:r>
      <w:r>
        <w:rPr>
          <w:spacing w:val="-15"/>
          <w:sz w:val="22"/>
        </w:rPr>
        <w:t> </w:t>
      </w:r>
      <w:r>
        <w:rPr>
          <w:sz w:val="22"/>
        </w:rPr>
        <w:t>at</w:t>
      </w:r>
      <w:r>
        <w:rPr>
          <w:spacing w:val="-15"/>
          <w:sz w:val="22"/>
        </w:rPr>
        <w:t> </w:t>
      </w:r>
      <w:r>
        <w:rPr>
          <w:sz w:val="22"/>
        </w:rPr>
        <w:t>the</w:t>
      </w:r>
      <w:r>
        <w:rPr>
          <w:spacing w:val="-15"/>
          <w:sz w:val="22"/>
        </w:rPr>
        <w:t> </w:t>
      </w:r>
      <w:r>
        <w:rPr>
          <w:sz w:val="22"/>
        </w:rPr>
        <w:t>site</w:t>
      </w:r>
      <w:r>
        <w:rPr>
          <w:spacing w:val="-16"/>
          <w:sz w:val="22"/>
        </w:rPr>
        <w:t> </w:t>
      </w:r>
      <w:r>
        <w:rPr>
          <w:sz w:val="22"/>
        </w:rPr>
        <w:t>where</w:t>
      </w:r>
      <w:r>
        <w:rPr>
          <w:spacing w:val="-15"/>
          <w:sz w:val="22"/>
        </w:rPr>
        <w:t> </w:t>
      </w:r>
      <w:r>
        <w:rPr>
          <w:sz w:val="22"/>
        </w:rPr>
        <w:t>the</w:t>
      </w:r>
      <w:r>
        <w:rPr>
          <w:spacing w:val="-15"/>
          <w:sz w:val="22"/>
        </w:rPr>
        <w:t> </w:t>
      </w:r>
      <w:r>
        <w:rPr>
          <w:sz w:val="22"/>
        </w:rPr>
        <w:t>Authorised</w:t>
      </w:r>
      <w:r>
        <w:rPr>
          <w:spacing w:val="-16"/>
          <w:sz w:val="22"/>
        </w:rPr>
        <w:t> </w:t>
      </w:r>
      <w:r>
        <w:rPr>
          <w:sz w:val="22"/>
        </w:rPr>
        <w:t>Person</w:t>
      </w:r>
      <w:r>
        <w:rPr>
          <w:spacing w:val="-15"/>
          <w:sz w:val="22"/>
        </w:rPr>
        <w:t> </w:t>
      </w:r>
      <w:r>
        <w:rPr>
          <w:sz w:val="22"/>
        </w:rPr>
        <w:t>(AP) certifying the finished product batch is located.</w:t>
      </w:r>
    </w:p>
    <w:p>
      <w:pPr>
        <w:pStyle w:val="BodyText"/>
      </w:pPr>
    </w:p>
    <w:p>
      <w:pPr>
        <w:pStyle w:val="ListParagraph"/>
        <w:numPr>
          <w:ilvl w:val="1"/>
          <w:numId w:val="99"/>
        </w:numPr>
        <w:tabs>
          <w:tab w:pos="1439" w:val="left" w:leader="none"/>
        </w:tabs>
        <w:spacing w:line="240" w:lineRule="auto" w:before="0" w:after="0"/>
        <w:ind w:left="1439" w:right="0" w:hanging="720"/>
        <w:jc w:val="left"/>
        <w:rPr>
          <w:sz w:val="28"/>
        </w:rPr>
      </w:pPr>
      <w:r>
        <w:rPr>
          <w:sz w:val="22"/>
        </w:rPr>
        <w:t>[…]</w:t>
      </w:r>
      <w:r>
        <w:rPr>
          <w:spacing w:val="-3"/>
          <w:sz w:val="22"/>
        </w:rPr>
        <w:t> </w:t>
      </w:r>
      <w:r>
        <w:rPr>
          <w:spacing w:val="-10"/>
          <w:sz w:val="28"/>
        </w:rPr>
        <w:t>*</w:t>
      </w:r>
    </w:p>
    <w:p>
      <w:pPr>
        <w:pStyle w:val="BodyText"/>
      </w:pPr>
    </w:p>
    <w:p>
      <w:pPr>
        <w:pStyle w:val="ListParagraph"/>
        <w:numPr>
          <w:ilvl w:val="1"/>
          <w:numId w:val="99"/>
        </w:numPr>
        <w:tabs>
          <w:tab w:pos="1437" w:val="left" w:leader="none"/>
          <w:tab w:pos="1439" w:val="left" w:leader="none"/>
        </w:tabs>
        <w:spacing w:line="240" w:lineRule="auto" w:before="0" w:after="0"/>
        <w:ind w:left="1439" w:right="1312" w:hanging="720"/>
        <w:jc w:val="both"/>
        <w:rPr>
          <w:sz w:val="22"/>
        </w:rPr>
      </w:pPr>
      <w:r>
        <w:rPr>
          <w:sz w:val="22"/>
        </w:rPr>
        <w:t>Retention samples should be stored at the premises of an authorised manufacturer in order to permit ready access by the Competent Authority.</w:t>
      </w:r>
    </w:p>
    <w:p>
      <w:pPr>
        <w:pStyle w:val="BodyText"/>
        <w:spacing w:before="2"/>
      </w:pPr>
    </w:p>
    <w:p>
      <w:pPr>
        <w:pStyle w:val="ListParagraph"/>
        <w:numPr>
          <w:ilvl w:val="1"/>
          <w:numId w:val="99"/>
        </w:numPr>
        <w:tabs>
          <w:tab w:pos="1437" w:val="left" w:leader="none"/>
          <w:tab w:pos="1439" w:val="left" w:leader="none"/>
        </w:tabs>
        <w:spacing w:line="240" w:lineRule="auto" w:before="0" w:after="0"/>
        <w:ind w:left="1439" w:right="1315" w:hanging="720"/>
        <w:jc w:val="both"/>
        <w:rPr>
          <w:sz w:val="22"/>
        </w:rPr>
      </w:pPr>
      <w:r>
        <w:rPr>
          <w:sz w:val="22"/>
        </w:rPr>
        <w:t>Where more than one manufacturing site is involved in the manufacture importation/packaging/testing/batch release, as appropriate of a product, the responsibility for taking and storage of retention samples should be defined in a written agreement(s) between the parties concerned.</w:t>
      </w:r>
    </w:p>
    <w:p>
      <w:pPr>
        <w:pStyle w:val="BodyText"/>
        <w:spacing w:before="251"/>
      </w:pPr>
    </w:p>
    <w:p>
      <w:pPr>
        <w:pStyle w:val="Heading2"/>
        <w:numPr>
          <w:ilvl w:val="0"/>
          <w:numId w:val="99"/>
        </w:numPr>
        <w:tabs>
          <w:tab w:pos="1439" w:val="left" w:leader="none"/>
        </w:tabs>
        <w:spacing w:line="240" w:lineRule="auto" w:before="0" w:after="0"/>
        <w:ind w:left="1439" w:right="1328" w:hanging="720"/>
        <w:jc w:val="left"/>
      </w:pPr>
      <w:r>
        <w:rPr/>
        <w:t>REFERENCE</w:t>
      </w:r>
      <w:r>
        <w:rPr>
          <w:spacing w:val="-5"/>
        </w:rPr>
        <w:t> </w:t>
      </w:r>
      <w:r>
        <w:rPr/>
        <w:t>AND</w:t>
      </w:r>
      <w:r>
        <w:rPr>
          <w:spacing w:val="-7"/>
        </w:rPr>
        <w:t> </w:t>
      </w:r>
      <w:r>
        <w:rPr/>
        <w:t>RETENTION</w:t>
      </w:r>
      <w:r>
        <w:rPr>
          <w:spacing w:val="-9"/>
        </w:rPr>
        <w:t> </w:t>
      </w:r>
      <w:r>
        <w:rPr/>
        <w:t>SAMPLES</w:t>
      </w:r>
      <w:r>
        <w:rPr>
          <w:spacing w:val="-8"/>
        </w:rPr>
        <w:t> </w:t>
      </w:r>
      <w:r>
        <w:rPr/>
        <w:t>FOR</w:t>
      </w:r>
      <w:r>
        <w:rPr>
          <w:spacing w:val="-9"/>
        </w:rPr>
        <w:t> </w:t>
      </w:r>
      <w:r>
        <w:rPr/>
        <w:t>PARALLEL IMPORTED / PARALLEL DISTRIBUTED PRODUCTS</w:t>
      </w:r>
    </w:p>
    <w:p>
      <w:pPr>
        <w:pStyle w:val="BodyText"/>
        <w:spacing w:before="255"/>
        <w:ind w:left="1439" w:right="1323"/>
      </w:pPr>
      <w:r>
        <w:rPr/>
        <w:t>Note: This section is only applicable if the national legislation deals with parallel imported / parallel distributed products.</w:t>
      </w:r>
    </w:p>
    <w:p>
      <w:pPr>
        <w:pStyle w:val="BodyText"/>
      </w:pPr>
    </w:p>
    <w:p>
      <w:pPr>
        <w:pStyle w:val="ListParagraph"/>
        <w:numPr>
          <w:ilvl w:val="1"/>
          <w:numId w:val="99"/>
        </w:numPr>
        <w:tabs>
          <w:tab w:pos="1439" w:val="left" w:leader="none"/>
        </w:tabs>
        <w:spacing w:line="240" w:lineRule="auto" w:before="0" w:after="0"/>
        <w:ind w:left="1439" w:right="1314" w:hanging="720"/>
        <w:jc w:val="both"/>
        <w:rPr>
          <w:sz w:val="22"/>
        </w:rPr>
      </w:pPr>
      <w:r>
        <w:rPr>
          <w:sz w:val="22"/>
        </w:rPr>
        <w:t>Where</w:t>
      </w:r>
      <w:r>
        <w:rPr>
          <w:spacing w:val="-12"/>
          <w:sz w:val="22"/>
        </w:rPr>
        <w:t> </w:t>
      </w:r>
      <w:r>
        <w:rPr>
          <w:sz w:val="22"/>
        </w:rPr>
        <w:t>the</w:t>
      </w:r>
      <w:r>
        <w:rPr>
          <w:spacing w:val="-13"/>
          <w:sz w:val="22"/>
        </w:rPr>
        <w:t> </w:t>
      </w:r>
      <w:r>
        <w:rPr>
          <w:sz w:val="22"/>
        </w:rPr>
        <w:t>secondary</w:t>
      </w:r>
      <w:r>
        <w:rPr>
          <w:spacing w:val="-12"/>
          <w:sz w:val="22"/>
        </w:rPr>
        <w:t> </w:t>
      </w:r>
      <w:r>
        <w:rPr>
          <w:sz w:val="22"/>
        </w:rPr>
        <w:t>packaging</w:t>
      </w:r>
      <w:r>
        <w:rPr>
          <w:spacing w:val="-10"/>
          <w:sz w:val="22"/>
        </w:rPr>
        <w:t> </w:t>
      </w:r>
      <w:r>
        <w:rPr>
          <w:sz w:val="22"/>
        </w:rPr>
        <w:t>is</w:t>
      </w:r>
      <w:r>
        <w:rPr>
          <w:spacing w:val="-10"/>
          <w:sz w:val="22"/>
        </w:rPr>
        <w:t> </w:t>
      </w:r>
      <w:r>
        <w:rPr>
          <w:sz w:val="22"/>
        </w:rPr>
        <w:t>not</w:t>
      </w:r>
      <w:r>
        <w:rPr>
          <w:spacing w:val="-9"/>
          <w:sz w:val="22"/>
        </w:rPr>
        <w:t> </w:t>
      </w:r>
      <w:r>
        <w:rPr>
          <w:sz w:val="22"/>
        </w:rPr>
        <w:t>opened,</w:t>
      </w:r>
      <w:r>
        <w:rPr>
          <w:spacing w:val="-11"/>
          <w:sz w:val="22"/>
        </w:rPr>
        <w:t> </w:t>
      </w:r>
      <w:r>
        <w:rPr>
          <w:sz w:val="22"/>
        </w:rPr>
        <w:t>only</w:t>
      </w:r>
      <w:r>
        <w:rPr>
          <w:spacing w:val="-12"/>
          <w:sz w:val="22"/>
        </w:rPr>
        <w:t> </w:t>
      </w:r>
      <w:r>
        <w:rPr>
          <w:sz w:val="22"/>
        </w:rPr>
        <w:t>the</w:t>
      </w:r>
      <w:r>
        <w:rPr>
          <w:spacing w:val="-10"/>
          <w:sz w:val="22"/>
        </w:rPr>
        <w:t> </w:t>
      </w:r>
      <w:r>
        <w:rPr>
          <w:sz w:val="22"/>
        </w:rPr>
        <w:t>packaging</w:t>
      </w:r>
      <w:r>
        <w:rPr>
          <w:spacing w:val="-12"/>
          <w:sz w:val="22"/>
        </w:rPr>
        <w:t> </w:t>
      </w:r>
      <w:r>
        <w:rPr>
          <w:sz w:val="22"/>
        </w:rPr>
        <w:t>material</w:t>
      </w:r>
      <w:r>
        <w:rPr>
          <w:spacing w:val="-11"/>
          <w:sz w:val="22"/>
        </w:rPr>
        <w:t> </w:t>
      </w:r>
      <w:r>
        <w:rPr>
          <w:sz w:val="22"/>
        </w:rPr>
        <w:t>used needs to be retained, as there is no, or little, risk of product mix up.</w:t>
      </w:r>
    </w:p>
    <w:p>
      <w:pPr>
        <w:pStyle w:val="ListParagraph"/>
        <w:numPr>
          <w:ilvl w:val="1"/>
          <w:numId w:val="99"/>
        </w:numPr>
        <w:tabs>
          <w:tab w:pos="1439" w:val="left" w:leader="none"/>
        </w:tabs>
        <w:spacing w:line="240" w:lineRule="auto" w:before="252" w:after="0"/>
        <w:ind w:left="1439" w:right="1312" w:hanging="720"/>
        <w:jc w:val="both"/>
        <w:rPr>
          <w:sz w:val="22"/>
        </w:rPr>
      </w:pPr>
      <w:r>
        <w:rPr>
          <w:sz w:val="22"/>
        </w:rPr>
        <w:t>Where</w:t>
      </w:r>
      <w:r>
        <w:rPr>
          <w:spacing w:val="-6"/>
          <w:sz w:val="22"/>
        </w:rPr>
        <w:t> </w:t>
      </w:r>
      <w:r>
        <w:rPr>
          <w:sz w:val="22"/>
        </w:rPr>
        <w:t>the</w:t>
      </w:r>
      <w:r>
        <w:rPr>
          <w:spacing w:val="-7"/>
          <w:sz w:val="22"/>
        </w:rPr>
        <w:t> </w:t>
      </w:r>
      <w:r>
        <w:rPr>
          <w:sz w:val="22"/>
        </w:rPr>
        <w:t>secondary</w:t>
      </w:r>
      <w:r>
        <w:rPr>
          <w:spacing w:val="-6"/>
          <w:sz w:val="22"/>
        </w:rPr>
        <w:t> </w:t>
      </w:r>
      <w:r>
        <w:rPr>
          <w:sz w:val="22"/>
        </w:rPr>
        <w:t>packaging</w:t>
      </w:r>
      <w:r>
        <w:rPr>
          <w:spacing w:val="-4"/>
          <w:sz w:val="22"/>
        </w:rPr>
        <w:t> </w:t>
      </w:r>
      <w:r>
        <w:rPr>
          <w:sz w:val="22"/>
        </w:rPr>
        <w:t>is</w:t>
      </w:r>
      <w:r>
        <w:rPr>
          <w:spacing w:val="-6"/>
          <w:sz w:val="22"/>
        </w:rPr>
        <w:t> </w:t>
      </w:r>
      <w:r>
        <w:rPr>
          <w:sz w:val="22"/>
        </w:rPr>
        <w:t>opened,</w:t>
      </w:r>
      <w:r>
        <w:rPr>
          <w:spacing w:val="-7"/>
          <w:sz w:val="22"/>
        </w:rPr>
        <w:t> </w:t>
      </w:r>
      <w:r>
        <w:rPr>
          <w:sz w:val="22"/>
        </w:rPr>
        <w:t>for</w:t>
      </w:r>
      <w:r>
        <w:rPr>
          <w:spacing w:val="-6"/>
          <w:sz w:val="22"/>
        </w:rPr>
        <w:t> </w:t>
      </w:r>
      <w:r>
        <w:rPr>
          <w:sz w:val="22"/>
        </w:rPr>
        <w:t>example,</w:t>
      </w:r>
      <w:r>
        <w:rPr>
          <w:spacing w:val="-5"/>
          <w:sz w:val="22"/>
        </w:rPr>
        <w:t> </w:t>
      </w:r>
      <w:r>
        <w:rPr>
          <w:sz w:val="22"/>
        </w:rPr>
        <w:t>to</w:t>
      </w:r>
      <w:r>
        <w:rPr>
          <w:spacing w:val="-9"/>
          <w:sz w:val="22"/>
        </w:rPr>
        <w:t> </w:t>
      </w:r>
      <w:r>
        <w:rPr>
          <w:sz w:val="22"/>
        </w:rPr>
        <w:t>replace</w:t>
      </w:r>
      <w:r>
        <w:rPr>
          <w:spacing w:val="-7"/>
          <w:sz w:val="22"/>
        </w:rPr>
        <w:t> </w:t>
      </w:r>
      <w:r>
        <w:rPr>
          <w:sz w:val="22"/>
        </w:rPr>
        <w:t>the</w:t>
      </w:r>
      <w:r>
        <w:rPr>
          <w:spacing w:val="-7"/>
          <w:sz w:val="22"/>
        </w:rPr>
        <w:t> </w:t>
      </w:r>
      <w:r>
        <w:rPr>
          <w:sz w:val="22"/>
        </w:rPr>
        <w:t>carton</w:t>
      </w:r>
      <w:r>
        <w:rPr>
          <w:spacing w:val="-4"/>
          <w:sz w:val="22"/>
        </w:rPr>
        <w:t> </w:t>
      </w:r>
      <w:r>
        <w:rPr>
          <w:sz w:val="22"/>
        </w:rPr>
        <w:t>or patient information leaflet, then one retention sample, per packaging operation, containing</w:t>
      </w:r>
      <w:r>
        <w:rPr>
          <w:spacing w:val="-15"/>
          <w:sz w:val="22"/>
        </w:rPr>
        <w:t> </w:t>
      </w:r>
      <w:r>
        <w:rPr>
          <w:sz w:val="22"/>
        </w:rPr>
        <w:t>the</w:t>
      </w:r>
      <w:r>
        <w:rPr>
          <w:spacing w:val="-12"/>
          <w:sz w:val="22"/>
        </w:rPr>
        <w:t> </w:t>
      </w:r>
      <w:r>
        <w:rPr>
          <w:sz w:val="22"/>
        </w:rPr>
        <w:t>product</w:t>
      </w:r>
      <w:r>
        <w:rPr>
          <w:spacing w:val="-12"/>
          <w:sz w:val="22"/>
        </w:rPr>
        <w:t> </w:t>
      </w:r>
      <w:r>
        <w:rPr>
          <w:sz w:val="22"/>
        </w:rPr>
        <w:t>should</w:t>
      </w:r>
      <w:r>
        <w:rPr>
          <w:spacing w:val="-11"/>
          <w:sz w:val="22"/>
        </w:rPr>
        <w:t> </w:t>
      </w:r>
      <w:r>
        <w:rPr>
          <w:sz w:val="22"/>
        </w:rPr>
        <w:t>be</w:t>
      </w:r>
      <w:r>
        <w:rPr>
          <w:spacing w:val="-14"/>
          <w:sz w:val="22"/>
        </w:rPr>
        <w:t> </w:t>
      </w:r>
      <w:r>
        <w:rPr>
          <w:sz w:val="22"/>
        </w:rPr>
        <w:t>taken,</w:t>
      </w:r>
      <w:r>
        <w:rPr>
          <w:spacing w:val="-12"/>
          <w:sz w:val="22"/>
        </w:rPr>
        <w:t> </w:t>
      </w:r>
      <w:r>
        <w:rPr>
          <w:sz w:val="22"/>
        </w:rPr>
        <w:t>as</w:t>
      </w:r>
      <w:r>
        <w:rPr>
          <w:spacing w:val="-14"/>
          <w:sz w:val="22"/>
        </w:rPr>
        <w:t> </w:t>
      </w:r>
      <w:r>
        <w:rPr>
          <w:sz w:val="22"/>
        </w:rPr>
        <w:t>there</w:t>
      </w:r>
      <w:r>
        <w:rPr>
          <w:spacing w:val="-14"/>
          <w:sz w:val="22"/>
        </w:rPr>
        <w:t> </w:t>
      </w:r>
      <w:r>
        <w:rPr>
          <w:sz w:val="22"/>
        </w:rPr>
        <w:t>is</w:t>
      </w:r>
      <w:r>
        <w:rPr>
          <w:spacing w:val="-16"/>
          <w:sz w:val="22"/>
        </w:rPr>
        <w:t> </w:t>
      </w:r>
      <w:r>
        <w:rPr>
          <w:sz w:val="22"/>
        </w:rPr>
        <w:t>a</w:t>
      </w:r>
      <w:r>
        <w:rPr>
          <w:spacing w:val="-11"/>
          <w:sz w:val="22"/>
        </w:rPr>
        <w:t> </w:t>
      </w:r>
      <w:r>
        <w:rPr>
          <w:sz w:val="22"/>
        </w:rPr>
        <w:t>risk</w:t>
      </w:r>
      <w:r>
        <w:rPr>
          <w:spacing w:val="-11"/>
          <w:sz w:val="22"/>
        </w:rPr>
        <w:t> </w:t>
      </w:r>
      <w:r>
        <w:rPr>
          <w:sz w:val="22"/>
        </w:rPr>
        <w:t>of</w:t>
      </w:r>
      <w:r>
        <w:rPr>
          <w:spacing w:val="-12"/>
          <w:sz w:val="22"/>
        </w:rPr>
        <w:t> </w:t>
      </w:r>
      <w:r>
        <w:rPr>
          <w:sz w:val="22"/>
        </w:rPr>
        <w:t>product</w:t>
      </w:r>
      <w:r>
        <w:rPr>
          <w:spacing w:val="-15"/>
          <w:sz w:val="22"/>
        </w:rPr>
        <w:t> </w:t>
      </w:r>
      <w:r>
        <w:rPr>
          <w:sz w:val="22"/>
        </w:rPr>
        <w:t>mix-up</w:t>
      </w:r>
      <w:r>
        <w:rPr>
          <w:spacing w:val="-12"/>
          <w:sz w:val="22"/>
        </w:rPr>
        <w:t> </w:t>
      </w:r>
      <w:r>
        <w:rPr>
          <w:sz w:val="22"/>
        </w:rPr>
        <w:t>during the assembly process. It is important to be able to identify quickly who is responsible in the event of a mix-up (original manufacturer or parallel import assembler), as it would affect the extent of any resulting recall.</w:t>
      </w:r>
    </w:p>
    <w:p>
      <w:pPr>
        <w:pStyle w:val="BodyText"/>
      </w:pPr>
    </w:p>
    <w:p>
      <w:pPr>
        <w:pStyle w:val="BodyText"/>
        <w:spacing w:before="1"/>
      </w:pPr>
    </w:p>
    <w:p>
      <w:pPr>
        <w:pStyle w:val="Heading2"/>
        <w:numPr>
          <w:ilvl w:val="0"/>
          <w:numId w:val="99"/>
        </w:numPr>
        <w:tabs>
          <w:tab w:pos="1439" w:val="left" w:leader="none"/>
        </w:tabs>
        <w:spacing w:line="240" w:lineRule="auto" w:before="0" w:after="0"/>
        <w:ind w:left="1439" w:right="1718" w:hanging="720"/>
        <w:jc w:val="left"/>
      </w:pPr>
      <w:r>
        <w:rPr/>
        <w:t>REFERENCE</w:t>
      </w:r>
      <w:r>
        <w:rPr>
          <w:spacing w:val="-4"/>
        </w:rPr>
        <w:t> </w:t>
      </w:r>
      <w:r>
        <w:rPr/>
        <w:t>AND</w:t>
      </w:r>
      <w:r>
        <w:rPr>
          <w:spacing w:val="-6"/>
        </w:rPr>
        <w:t> </w:t>
      </w:r>
      <w:r>
        <w:rPr/>
        <w:t>RETENTION</w:t>
      </w:r>
      <w:r>
        <w:rPr>
          <w:spacing w:val="-8"/>
        </w:rPr>
        <w:t> </w:t>
      </w:r>
      <w:r>
        <w:rPr/>
        <w:t>SAMPLES</w:t>
      </w:r>
      <w:r>
        <w:rPr>
          <w:spacing w:val="-7"/>
        </w:rPr>
        <w:t> </w:t>
      </w:r>
      <w:r>
        <w:rPr/>
        <w:t>IN</w:t>
      </w:r>
      <w:r>
        <w:rPr>
          <w:spacing w:val="-10"/>
        </w:rPr>
        <w:t> </w:t>
      </w:r>
      <w:r>
        <w:rPr/>
        <w:t>THE</w:t>
      </w:r>
      <w:r>
        <w:rPr>
          <w:spacing w:val="-6"/>
        </w:rPr>
        <w:t> </w:t>
      </w:r>
      <w:r>
        <w:rPr/>
        <w:t>CASE OF CLOSEDOWN OF A MANUFACTURER</w:t>
      </w:r>
    </w:p>
    <w:p>
      <w:pPr>
        <w:pStyle w:val="ListParagraph"/>
        <w:numPr>
          <w:ilvl w:val="1"/>
          <w:numId w:val="99"/>
        </w:numPr>
        <w:tabs>
          <w:tab w:pos="1437" w:val="left" w:leader="none"/>
          <w:tab w:pos="1439" w:val="left" w:leader="none"/>
        </w:tabs>
        <w:spacing w:line="240" w:lineRule="auto" w:before="253" w:after="0"/>
        <w:ind w:left="1439" w:right="1311" w:hanging="720"/>
        <w:jc w:val="both"/>
        <w:rPr>
          <w:sz w:val="22"/>
        </w:rPr>
      </w:pPr>
      <w:r>
        <w:rPr>
          <w:sz w:val="22"/>
        </w:rPr>
        <w:t>Where a manufacturer closes down and the manufacturing authorisation is surrendered, revoked, or ceases to exist, it is probable that many unexpired batches</w:t>
      </w:r>
      <w:r>
        <w:rPr>
          <w:spacing w:val="-5"/>
          <w:sz w:val="22"/>
        </w:rPr>
        <w:t> </w:t>
      </w:r>
      <w:r>
        <w:rPr>
          <w:sz w:val="22"/>
        </w:rPr>
        <w:t>of</w:t>
      </w:r>
      <w:r>
        <w:rPr>
          <w:spacing w:val="-4"/>
          <w:sz w:val="22"/>
        </w:rPr>
        <w:t> </w:t>
      </w:r>
      <w:r>
        <w:rPr>
          <w:sz w:val="22"/>
        </w:rPr>
        <w:t>medicinal</w:t>
      </w:r>
      <w:r>
        <w:rPr>
          <w:spacing w:val="-5"/>
          <w:sz w:val="22"/>
        </w:rPr>
        <w:t> </w:t>
      </w:r>
      <w:r>
        <w:rPr>
          <w:sz w:val="22"/>
        </w:rPr>
        <w:t>products</w:t>
      </w:r>
      <w:r>
        <w:rPr>
          <w:spacing w:val="-6"/>
          <w:sz w:val="22"/>
        </w:rPr>
        <w:t> </w:t>
      </w:r>
      <w:r>
        <w:rPr>
          <w:sz w:val="22"/>
        </w:rPr>
        <w:t>manufactured</w:t>
      </w:r>
      <w:r>
        <w:rPr>
          <w:spacing w:val="-5"/>
          <w:sz w:val="22"/>
        </w:rPr>
        <w:t> </w:t>
      </w:r>
      <w:r>
        <w:rPr>
          <w:sz w:val="22"/>
        </w:rPr>
        <w:t>by</w:t>
      </w:r>
      <w:r>
        <w:rPr>
          <w:spacing w:val="-6"/>
          <w:sz w:val="22"/>
        </w:rPr>
        <w:t> </w:t>
      </w:r>
      <w:r>
        <w:rPr>
          <w:sz w:val="22"/>
        </w:rPr>
        <w:t>that</w:t>
      </w:r>
      <w:r>
        <w:rPr>
          <w:spacing w:val="-4"/>
          <w:sz w:val="22"/>
        </w:rPr>
        <w:t> </w:t>
      </w:r>
      <w:r>
        <w:rPr>
          <w:sz w:val="22"/>
        </w:rPr>
        <w:t>manufacturer</w:t>
      </w:r>
      <w:r>
        <w:rPr>
          <w:spacing w:val="-4"/>
          <w:sz w:val="22"/>
        </w:rPr>
        <w:t> </w:t>
      </w:r>
      <w:r>
        <w:rPr>
          <w:sz w:val="22"/>
        </w:rPr>
        <w:t>remain</w:t>
      </w:r>
      <w:r>
        <w:rPr>
          <w:spacing w:val="-5"/>
          <w:sz w:val="22"/>
        </w:rPr>
        <w:t> </w:t>
      </w:r>
      <w:r>
        <w:rPr>
          <w:sz w:val="22"/>
        </w:rPr>
        <w:t>on</w:t>
      </w:r>
      <w:r>
        <w:rPr>
          <w:spacing w:val="-5"/>
          <w:sz w:val="22"/>
        </w:rPr>
        <w:t> </w:t>
      </w:r>
      <w:r>
        <w:rPr>
          <w:sz w:val="22"/>
        </w:rPr>
        <w:t>the market. In order for those batches to remain on the market, the manufacturer should make detailed arrangements for transfer of reference and retention samples (and relevant GMP documentation) to an authorised storage site. The manufacturer should satisfy the Competent Authority that the arrangements for storage are satisfactory and that the samples can, if necessary, be readily accessed and analysed.</w:t>
      </w:r>
    </w:p>
    <w:p>
      <w:pPr>
        <w:pStyle w:val="BodyText"/>
        <w:spacing w:before="205"/>
        <w:rPr>
          <w:sz w:val="20"/>
        </w:rPr>
      </w:pPr>
      <w:r>
        <w:rPr/>
        <mc:AlternateContent>
          <mc:Choice Requires="wps">
            <w:drawing>
              <wp:anchor distT="0" distB="0" distL="0" distR="0" allowOverlap="1" layoutInCell="1" locked="0" behindDoc="1" simplePos="0" relativeHeight="487632896">
                <wp:simplePos x="0" y="0"/>
                <wp:positionH relativeFrom="page">
                  <wp:posOffset>1079296</wp:posOffset>
                </wp:positionH>
                <wp:positionV relativeFrom="paragraph">
                  <wp:posOffset>291606</wp:posOffset>
                </wp:positionV>
                <wp:extent cx="1829435" cy="7620"/>
                <wp:effectExtent l="0" t="0" r="0" b="0"/>
                <wp:wrapTopAndBottom/>
                <wp:docPr id="305" name="Graphic 305"/>
                <wp:cNvGraphicFramePr>
                  <a:graphicFrameLocks/>
                </wp:cNvGraphicFramePr>
                <a:graphic>
                  <a:graphicData uri="http://schemas.microsoft.com/office/word/2010/wordprocessingShape">
                    <wps:wsp>
                      <wps:cNvPr id="305" name="Graphic 305"/>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22.961113pt;width:144.020pt;height:.60004pt;mso-position-horizontal-relative:page;mso-position-vertical-relative:paragraph;z-index:-15683584;mso-wrap-distance-left:0;mso-wrap-distance-right:0" id="docshape287" filled="true" fillcolor="#000000" stroked="false">
                <v:fill type="solid"/>
                <w10:wrap type="topAndBottom"/>
              </v:rect>
            </w:pict>
          </mc:Fallback>
        </mc:AlternateContent>
      </w:r>
    </w:p>
    <w:p>
      <w:pPr>
        <w:pStyle w:val="ListParagraph"/>
        <w:numPr>
          <w:ilvl w:val="2"/>
          <w:numId w:val="99"/>
        </w:numPr>
        <w:tabs>
          <w:tab w:pos="1439" w:val="left" w:leader="none"/>
        </w:tabs>
        <w:spacing w:line="240" w:lineRule="auto" w:before="92" w:after="0"/>
        <w:ind w:left="1439" w:right="0" w:hanging="720"/>
        <w:jc w:val="left"/>
        <w:rPr>
          <w:sz w:val="18"/>
        </w:rPr>
      </w:pPr>
      <w:r>
        <w:rPr>
          <w:sz w:val="18"/>
        </w:rPr>
        <w:t>This</w:t>
      </w:r>
      <w:r>
        <w:rPr>
          <w:spacing w:val="-1"/>
          <w:sz w:val="18"/>
        </w:rPr>
        <w:t> </w:t>
      </w:r>
      <w:r>
        <w:rPr>
          <w:sz w:val="18"/>
        </w:rPr>
        <w:t>Section</w:t>
      </w:r>
      <w:r>
        <w:rPr>
          <w:spacing w:val="-4"/>
          <w:sz w:val="18"/>
        </w:rPr>
        <w:t> </w:t>
      </w:r>
      <w:r>
        <w:rPr>
          <w:sz w:val="18"/>
        </w:rPr>
        <w:t>is</w:t>
      </w:r>
      <w:r>
        <w:rPr>
          <w:spacing w:val="-2"/>
          <w:sz w:val="18"/>
        </w:rPr>
        <w:t> </w:t>
      </w:r>
      <w:r>
        <w:rPr>
          <w:sz w:val="18"/>
        </w:rPr>
        <w:t>specific</w:t>
      </w:r>
      <w:r>
        <w:rPr>
          <w:spacing w:val="-3"/>
          <w:sz w:val="18"/>
        </w:rPr>
        <w:t> </w:t>
      </w:r>
      <w:r>
        <w:rPr>
          <w:sz w:val="18"/>
        </w:rPr>
        <w:t>to</w:t>
      </w:r>
      <w:r>
        <w:rPr>
          <w:spacing w:val="-2"/>
          <w:sz w:val="18"/>
        </w:rPr>
        <w:t> </w:t>
      </w:r>
      <w:r>
        <w:rPr>
          <w:sz w:val="18"/>
        </w:rPr>
        <w:t>the</w:t>
      </w:r>
      <w:r>
        <w:rPr>
          <w:spacing w:val="-3"/>
          <w:sz w:val="18"/>
        </w:rPr>
        <w:t> </w:t>
      </w:r>
      <w:r>
        <w:rPr>
          <w:sz w:val="18"/>
        </w:rPr>
        <w:t>EU</w:t>
      </w:r>
      <w:r>
        <w:rPr>
          <w:spacing w:val="-2"/>
          <w:sz w:val="18"/>
        </w:rPr>
        <w:t> </w:t>
      </w:r>
      <w:r>
        <w:rPr>
          <w:sz w:val="18"/>
        </w:rPr>
        <w:t>GMP</w:t>
      </w:r>
      <w:r>
        <w:rPr>
          <w:spacing w:val="-2"/>
          <w:sz w:val="18"/>
        </w:rPr>
        <w:t> </w:t>
      </w:r>
      <w:r>
        <w:rPr>
          <w:sz w:val="18"/>
        </w:rPr>
        <w:t>Guide</w:t>
      </w:r>
      <w:r>
        <w:rPr>
          <w:spacing w:val="-2"/>
          <w:sz w:val="18"/>
        </w:rPr>
        <w:t> </w:t>
      </w:r>
      <w:r>
        <w:rPr>
          <w:sz w:val="18"/>
        </w:rPr>
        <w:t>and</w:t>
      </w:r>
      <w:r>
        <w:rPr>
          <w:spacing w:val="-3"/>
          <w:sz w:val="18"/>
        </w:rPr>
        <w:t> </w:t>
      </w:r>
      <w:r>
        <w:rPr>
          <w:sz w:val="18"/>
        </w:rPr>
        <w:t>has</w:t>
      </w:r>
      <w:r>
        <w:rPr>
          <w:spacing w:val="-4"/>
          <w:sz w:val="18"/>
        </w:rPr>
        <w:t> </w:t>
      </w:r>
      <w:r>
        <w:rPr>
          <w:sz w:val="18"/>
        </w:rPr>
        <w:t>not</w:t>
      </w:r>
      <w:r>
        <w:rPr>
          <w:spacing w:val="-3"/>
          <w:sz w:val="18"/>
        </w:rPr>
        <w:t> </w:t>
      </w:r>
      <w:r>
        <w:rPr>
          <w:sz w:val="18"/>
        </w:rPr>
        <w:t>been</w:t>
      </w:r>
      <w:r>
        <w:rPr>
          <w:spacing w:val="-2"/>
          <w:sz w:val="18"/>
        </w:rPr>
        <w:t> </w:t>
      </w:r>
      <w:r>
        <w:rPr>
          <w:sz w:val="18"/>
        </w:rPr>
        <w:t>adopted</w:t>
      </w:r>
      <w:r>
        <w:rPr>
          <w:spacing w:val="-2"/>
          <w:sz w:val="18"/>
        </w:rPr>
        <w:t> </w:t>
      </w:r>
      <w:r>
        <w:rPr>
          <w:sz w:val="18"/>
        </w:rPr>
        <w:t>by</w:t>
      </w:r>
      <w:r>
        <w:rPr>
          <w:spacing w:val="-3"/>
          <w:sz w:val="18"/>
        </w:rPr>
        <w:t> </w:t>
      </w:r>
      <w:r>
        <w:rPr>
          <w:spacing w:val="-2"/>
          <w:sz w:val="18"/>
        </w:rPr>
        <w:t>PIC/S.</w:t>
      </w:r>
    </w:p>
    <w:p>
      <w:pPr>
        <w:spacing w:after="0" w:line="240" w:lineRule="auto"/>
        <w:jc w:val="left"/>
        <w:rPr>
          <w:sz w:val="18"/>
        </w:rPr>
        <w:sectPr>
          <w:pgSz w:w="11910" w:h="16850"/>
          <w:pgMar w:header="724" w:footer="970" w:top="960" w:bottom="1160" w:left="980" w:right="380"/>
        </w:sectPr>
      </w:pPr>
    </w:p>
    <w:p>
      <w:pPr>
        <w:pStyle w:val="BodyText"/>
      </w:pPr>
    </w:p>
    <w:p>
      <w:pPr>
        <w:pStyle w:val="BodyText"/>
        <w:spacing w:before="220"/>
      </w:pPr>
    </w:p>
    <w:p>
      <w:pPr>
        <w:pStyle w:val="ListParagraph"/>
        <w:numPr>
          <w:ilvl w:val="1"/>
          <w:numId w:val="99"/>
        </w:numPr>
        <w:tabs>
          <w:tab w:pos="1437" w:val="left" w:leader="none"/>
          <w:tab w:pos="1439" w:val="left" w:leader="none"/>
        </w:tabs>
        <w:spacing w:line="240" w:lineRule="auto" w:before="0" w:after="0"/>
        <w:ind w:left="1439" w:right="1313" w:hanging="720"/>
        <w:jc w:val="both"/>
        <w:rPr>
          <w:sz w:val="22"/>
        </w:rPr>
      </w:pPr>
      <w:r>
        <w:rPr>
          <w:sz w:val="22"/>
        </w:rPr>
        <w:t>If the</w:t>
      </w:r>
      <w:r>
        <w:rPr>
          <w:spacing w:val="-4"/>
          <w:sz w:val="22"/>
        </w:rPr>
        <w:t> </w:t>
      </w:r>
      <w:r>
        <w:rPr>
          <w:sz w:val="22"/>
        </w:rPr>
        <w:t>manufacturer</w:t>
      </w:r>
      <w:r>
        <w:rPr>
          <w:spacing w:val="-1"/>
          <w:sz w:val="22"/>
        </w:rPr>
        <w:t> </w:t>
      </w:r>
      <w:r>
        <w:rPr>
          <w:sz w:val="22"/>
        </w:rPr>
        <w:t>is not in a</w:t>
      </w:r>
      <w:r>
        <w:rPr>
          <w:spacing w:val="-2"/>
          <w:sz w:val="22"/>
        </w:rPr>
        <w:t> </w:t>
      </w:r>
      <w:r>
        <w:rPr>
          <w:sz w:val="22"/>
        </w:rPr>
        <w:t>position</w:t>
      </w:r>
      <w:r>
        <w:rPr>
          <w:spacing w:val="-2"/>
          <w:sz w:val="22"/>
        </w:rPr>
        <w:t> </w:t>
      </w:r>
      <w:r>
        <w:rPr>
          <w:sz w:val="22"/>
        </w:rPr>
        <w:t>to</w:t>
      </w:r>
      <w:r>
        <w:rPr>
          <w:spacing w:val="-4"/>
          <w:sz w:val="22"/>
        </w:rPr>
        <w:t> </w:t>
      </w:r>
      <w:r>
        <w:rPr>
          <w:sz w:val="22"/>
        </w:rPr>
        <w:t>make</w:t>
      </w:r>
      <w:r>
        <w:rPr>
          <w:spacing w:val="-2"/>
          <w:sz w:val="22"/>
        </w:rPr>
        <w:t> </w:t>
      </w:r>
      <w:r>
        <w:rPr>
          <w:sz w:val="22"/>
        </w:rPr>
        <w:t>the necessary</w:t>
      </w:r>
      <w:r>
        <w:rPr>
          <w:spacing w:val="-2"/>
          <w:sz w:val="22"/>
        </w:rPr>
        <w:t> </w:t>
      </w:r>
      <w:r>
        <w:rPr>
          <w:sz w:val="22"/>
        </w:rPr>
        <w:t>arrangements</w:t>
      </w:r>
      <w:r>
        <w:rPr>
          <w:spacing w:val="-1"/>
          <w:sz w:val="22"/>
        </w:rPr>
        <w:t> </w:t>
      </w:r>
      <w:r>
        <w:rPr>
          <w:sz w:val="22"/>
        </w:rPr>
        <w:t>this may be delegated to another manufacturer. The Marketing Authorisation holder (MAH) is responsible for such delegation and for the provision of all necessary information to the Competent Authority. In addition, the MAH should, in relation to the suitability of the proposed arrangements for storage of reference and retention</w:t>
      </w:r>
      <w:r>
        <w:rPr>
          <w:spacing w:val="-3"/>
          <w:sz w:val="22"/>
        </w:rPr>
        <w:t> </w:t>
      </w:r>
      <w:r>
        <w:rPr>
          <w:sz w:val="22"/>
        </w:rPr>
        <w:t>samples,</w:t>
      </w:r>
      <w:r>
        <w:rPr>
          <w:spacing w:val="-4"/>
          <w:sz w:val="22"/>
        </w:rPr>
        <w:t> </w:t>
      </w:r>
      <w:r>
        <w:rPr>
          <w:sz w:val="22"/>
        </w:rPr>
        <w:t>consult</w:t>
      </w:r>
      <w:r>
        <w:rPr>
          <w:spacing w:val="-1"/>
          <w:sz w:val="22"/>
        </w:rPr>
        <w:t> </w:t>
      </w:r>
      <w:r>
        <w:rPr>
          <w:sz w:val="22"/>
        </w:rPr>
        <w:t>with</w:t>
      </w:r>
      <w:r>
        <w:rPr>
          <w:spacing w:val="-3"/>
          <w:sz w:val="22"/>
        </w:rPr>
        <w:t> </w:t>
      </w:r>
      <w:r>
        <w:rPr>
          <w:sz w:val="22"/>
        </w:rPr>
        <w:t>the</w:t>
      </w:r>
      <w:r>
        <w:rPr>
          <w:spacing w:val="-5"/>
          <w:sz w:val="22"/>
        </w:rPr>
        <w:t> </w:t>
      </w:r>
      <w:r>
        <w:rPr>
          <w:sz w:val="22"/>
        </w:rPr>
        <w:t>competent</w:t>
      </w:r>
      <w:r>
        <w:rPr>
          <w:spacing w:val="-4"/>
          <w:sz w:val="22"/>
        </w:rPr>
        <w:t> </w:t>
      </w:r>
      <w:r>
        <w:rPr>
          <w:sz w:val="22"/>
        </w:rPr>
        <w:t>authority</w:t>
      </w:r>
      <w:r>
        <w:rPr>
          <w:spacing w:val="-5"/>
          <w:sz w:val="22"/>
        </w:rPr>
        <w:t> </w:t>
      </w:r>
      <w:r>
        <w:rPr>
          <w:sz w:val="22"/>
        </w:rPr>
        <w:t>of</w:t>
      </w:r>
      <w:r>
        <w:rPr>
          <w:spacing w:val="-1"/>
          <w:sz w:val="22"/>
        </w:rPr>
        <w:t> </w:t>
      </w:r>
      <w:r>
        <w:rPr>
          <w:sz w:val="22"/>
        </w:rPr>
        <w:t>each</w:t>
      </w:r>
      <w:r>
        <w:rPr>
          <w:spacing w:val="-3"/>
          <w:sz w:val="22"/>
        </w:rPr>
        <w:t> </w:t>
      </w:r>
      <w:r>
        <w:rPr>
          <w:sz w:val="22"/>
        </w:rPr>
        <w:t>country</w:t>
      </w:r>
      <w:r>
        <w:rPr>
          <w:spacing w:val="-5"/>
          <w:sz w:val="22"/>
        </w:rPr>
        <w:t> </w:t>
      </w:r>
      <w:r>
        <w:rPr>
          <w:sz w:val="22"/>
        </w:rPr>
        <w:t>in</w:t>
      </w:r>
      <w:r>
        <w:rPr>
          <w:spacing w:val="-5"/>
          <w:sz w:val="22"/>
        </w:rPr>
        <w:t> </w:t>
      </w:r>
      <w:r>
        <w:rPr>
          <w:sz w:val="22"/>
        </w:rPr>
        <w:t>which any unexpired batch has been placed on the market.</w:t>
      </w:r>
    </w:p>
    <w:p>
      <w:pPr>
        <w:pStyle w:val="ListParagraph"/>
        <w:numPr>
          <w:ilvl w:val="1"/>
          <w:numId w:val="99"/>
        </w:numPr>
        <w:tabs>
          <w:tab w:pos="1439" w:val="left" w:leader="none"/>
        </w:tabs>
        <w:spacing w:line="240" w:lineRule="auto" w:before="251" w:after="0"/>
        <w:ind w:left="1439" w:right="0" w:hanging="720"/>
        <w:jc w:val="left"/>
        <w:rPr>
          <w:sz w:val="28"/>
        </w:rPr>
      </w:pPr>
      <w:r>
        <w:rPr>
          <w:sz w:val="22"/>
        </w:rPr>
        <w:t>[…]</w:t>
      </w:r>
      <w:r>
        <w:rPr>
          <w:spacing w:val="-3"/>
          <w:sz w:val="22"/>
        </w:rPr>
        <w:t> </w:t>
      </w:r>
      <w:r>
        <w:rPr>
          <w:spacing w:val="-10"/>
          <w:sz w:val="28"/>
        </w:rPr>
        <w:t>*</w:t>
      </w:r>
    </w:p>
    <w:p>
      <w:pPr>
        <w:pStyle w:val="BodyText"/>
        <w:rPr>
          <w:sz w:val="20"/>
        </w:rPr>
      </w:pPr>
    </w:p>
    <w:p>
      <w:pPr>
        <w:pStyle w:val="BodyText"/>
        <w:rPr>
          <w:sz w:val="20"/>
        </w:rPr>
      </w:pPr>
    </w:p>
    <w:p>
      <w:pPr>
        <w:pStyle w:val="BodyText"/>
        <w:rPr>
          <w:sz w:val="20"/>
        </w:rPr>
      </w:pPr>
    </w:p>
    <w:p>
      <w:pPr>
        <w:pStyle w:val="BodyText"/>
        <w:spacing w:before="61"/>
        <w:rPr>
          <w:sz w:val="20"/>
        </w:rPr>
      </w:pPr>
      <w:r>
        <w:rPr/>
        <mc:AlternateContent>
          <mc:Choice Requires="wps">
            <w:drawing>
              <wp:anchor distT="0" distB="0" distL="0" distR="0" allowOverlap="1" layoutInCell="1" locked="0" behindDoc="1" simplePos="0" relativeHeight="487633408">
                <wp:simplePos x="0" y="0"/>
                <wp:positionH relativeFrom="page">
                  <wp:posOffset>3236086</wp:posOffset>
                </wp:positionH>
                <wp:positionV relativeFrom="paragraph">
                  <wp:posOffset>200451</wp:posOffset>
                </wp:positionV>
                <wp:extent cx="1088390" cy="1270"/>
                <wp:effectExtent l="0" t="0" r="0" b="0"/>
                <wp:wrapTopAndBottom/>
                <wp:docPr id="306" name="Graphic 306"/>
                <wp:cNvGraphicFramePr>
                  <a:graphicFrameLocks/>
                </wp:cNvGraphicFramePr>
                <a:graphic>
                  <a:graphicData uri="http://schemas.microsoft.com/office/word/2010/wordprocessingShape">
                    <wps:wsp>
                      <wps:cNvPr id="306" name="Graphic 306"/>
                      <wps:cNvSpPr/>
                      <wps:spPr>
                        <a:xfrm>
                          <a:off x="0" y="0"/>
                          <a:ext cx="1088390" cy="1270"/>
                        </a:xfrm>
                        <a:custGeom>
                          <a:avLst/>
                          <a:gdLst/>
                          <a:ahLst/>
                          <a:cxnLst/>
                          <a:rect l="l" t="t" r="r" b="b"/>
                          <a:pathLst>
                            <a:path w="1088390" h="0">
                              <a:moveTo>
                                <a:pt x="0" y="0"/>
                              </a:moveTo>
                              <a:lnTo>
                                <a:pt x="1088140"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4.809998pt;margin-top:15.783617pt;width:85.7pt;height:.1pt;mso-position-horizontal-relative:page;mso-position-vertical-relative:paragraph;z-index:-15683072;mso-wrap-distance-left:0;mso-wrap-distance-right:0" id="docshape288" coordorigin="5096,316" coordsize="1714,0" path="m5096,316l6810,316e" filled="false" stroked="true" strokeweight=".69552pt" strokecolor="#000000">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7"/>
        <w:rPr>
          <w:sz w:val="20"/>
        </w:rPr>
      </w:pPr>
      <w:r>
        <w:rPr/>
        <mc:AlternateContent>
          <mc:Choice Requires="wps">
            <w:drawing>
              <wp:anchor distT="0" distB="0" distL="0" distR="0" allowOverlap="1" layoutInCell="1" locked="0" behindDoc="1" simplePos="0" relativeHeight="487633920">
                <wp:simplePos x="0" y="0"/>
                <wp:positionH relativeFrom="page">
                  <wp:posOffset>1079296</wp:posOffset>
                </wp:positionH>
                <wp:positionV relativeFrom="paragraph">
                  <wp:posOffset>293142</wp:posOffset>
                </wp:positionV>
                <wp:extent cx="1829435" cy="7620"/>
                <wp:effectExtent l="0" t="0" r="0" b="0"/>
                <wp:wrapTopAndBottom/>
                <wp:docPr id="307" name="Graphic 307"/>
                <wp:cNvGraphicFramePr>
                  <a:graphicFrameLocks/>
                </wp:cNvGraphicFramePr>
                <a:graphic>
                  <a:graphicData uri="http://schemas.microsoft.com/office/word/2010/wordprocessingShape">
                    <wps:wsp>
                      <wps:cNvPr id="307" name="Graphic 307"/>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23.082079pt;width:144.020pt;height:.60004pt;mso-position-horizontal-relative:page;mso-position-vertical-relative:paragraph;z-index:-15682560;mso-wrap-distance-left:0;mso-wrap-distance-right:0" id="docshape289" filled="true" fillcolor="#000000" stroked="false">
                <v:fill type="solid"/>
                <w10:wrap type="topAndBottom"/>
              </v:rect>
            </w:pict>
          </mc:Fallback>
        </mc:AlternateContent>
      </w:r>
    </w:p>
    <w:p>
      <w:pPr>
        <w:pStyle w:val="ListParagraph"/>
        <w:numPr>
          <w:ilvl w:val="2"/>
          <w:numId w:val="99"/>
        </w:numPr>
        <w:tabs>
          <w:tab w:pos="1439" w:val="left" w:leader="none"/>
        </w:tabs>
        <w:spacing w:line="240" w:lineRule="auto" w:before="92" w:after="0"/>
        <w:ind w:left="1439" w:right="0" w:hanging="720"/>
        <w:jc w:val="left"/>
        <w:rPr>
          <w:sz w:val="18"/>
        </w:rPr>
      </w:pPr>
      <w:r>
        <w:rPr>
          <w:sz w:val="18"/>
        </w:rPr>
        <w:t>This</w:t>
      </w:r>
      <w:r>
        <w:rPr>
          <w:spacing w:val="-1"/>
          <w:sz w:val="18"/>
        </w:rPr>
        <w:t> </w:t>
      </w:r>
      <w:r>
        <w:rPr>
          <w:sz w:val="18"/>
        </w:rPr>
        <w:t>Section</w:t>
      </w:r>
      <w:r>
        <w:rPr>
          <w:spacing w:val="-4"/>
          <w:sz w:val="18"/>
        </w:rPr>
        <w:t> </w:t>
      </w:r>
      <w:r>
        <w:rPr>
          <w:sz w:val="18"/>
        </w:rPr>
        <w:t>is</w:t>
      </w:r>
      <w:r>
        <w:rPr>
          <w:spacing w:val="-2"/>
          <w:sz w:val="18"/>
        </w:rPr>
        <w:t> </w:t>
      </w:r>
      <w:r>
        <w:rPr>
          <w:sz w:val="18"/>
        </w:rPr>
        <w:t>specific</w:t>
      </w:r>
      <w:r>
        <w:rPr>
          <w:spacing w:val="-3"/>
          <w:sz w:val="18"/>
        </w:rPr>
        <w:t> </w:t>
      </w:r>
      <w:r>
        <w:rPr>
          <w:sz w:val="18"/>
        </w:rPr>
        <w:t>to</w:t>
      </w:r>
      <w:r>
        <w:rPr>
          <w:spacing w:val="-2"/>
          <w:sz w:val="18"/>
        </w:rPr>
        <w:t> </w:t>
      </w:r>
      <w:r>
        <w:rPr>
          <w:sz w:val="18"/>
        </w:rPr>
        <w:t>the</w:t>
      </w:r>
      <w:r>
        <w:rPr>
          <w:spacing w:val="-3"/>
          <w:sz w:val="18"/>
        </w:rPr>
        <w:t> </w:t>
      </w:r>
      <w:r>
        <w:rPr>
          <w:sz w:val="18"/>
        </w:rPr>
        <w:t>EU</w:t>
      </w:r>
      <w:r>
        <w:rPr>
          <w:spacing w:val="-2"/>
          <w:sz w:val="18"/>
        </w:rPr>
        <w:t> </w:t>
      </w:r>
      <w:r>
        <w:rPr>
          <w:sz w:val="18"/>
        </w:rPr>
        <w:t>GMP</w:t>
      </w:r>
      <w:r>
        <w:rPr>
          <w:spacing w:val="-2"/>
          <w:sz w:val="18"/>
        </w:rPr>
        <w:t> </w:t>
      </w:r>
      <w:r>
        <w:rPr>
          <w:sz w:val="18"/>
        </w:rPr>
        <w:t>Guide</w:t>
      </w:r>
      <w:r>
        <w:rPr>
          <w:spacing w:val="-2"/>
          <w:sz w:val="18"/>
        </w:rPr>
        <w:t> </w:t>
      </w:r>
      <w:r>
        <w:rPr>
          <w:sz w:val="18"/>
        </w:rPr>
        <w:t>and</w:t>
      </w:r>
      <w:r>
        <w:rPr>
          <w:spacing w:val="-3"/>
          <w:sz w:val="18"/>
        </w:rPr>
        <w:t> </w:t>
      </w:r>
      <w:r>
        <w:rPr>
          <w:sz w:val="18"/>
        </w:rPr>
        <w:t>has</w:t>
      </w:r>
      <w:r>
        <w:rPr>
          <w:spacing w:val="-4"/>
          <w:sz w:val="18"/>
        </w:rPr>
        <w:t> </w:t>
      </w:r>
      <w:r>
        <w:rPr>
          <w:sz w:val="18"/>
        </w:rPr>
        <w:t>not</w:t>
      </w:r>
      <w:r>
        <w:rPr>
          <w:spacing w:val="-3"/>
          <w:sz w:val="18"/>
        </w:rPr>
        <w:t> </w:t>
      </w:r>
      <w:r>
        <w:rPr>
          <w:sz w:val="18"/>
        </w:rPr>
        <w:t>been</w:t>
      </w:r>
      <w:r>
        <w:rPr>
          <w:spacing w:val="-2"/>
          <w:sz w:val="18"/>
        </w:rPr>
        <w:t> </w:t>
      </w:r>
      <w:r>
        <w:rPr>
          <w:sz w:val="18"/>
        </w:rPr>
        <w:t>adopted</w:t>
      </w:r>
      <w:r>
        <w:rPr>
          <w:spacing w:val="-2"/>
          <w:sz w:val="18"/>
        </w:rPr>
        <w:t> </w:t>
      </w:r>
      <w:r>
        <w:rPr>
          <w:sz w:val="18"/>
        </w:rPr>
        <w:t>by</w:t>
      </w:r>
      <w:r>
        <w:rPr>
          <w:spacing w:val="-3"/>
          <w:sz w:val="18"/>
        </w:rPr>
        <w:t> </w:t>
      </w:r>
      <w:r>
        <w:rPr>
          <w:spacing w:val="-2"/>
          <w:sz w:val="18"/>
        </w:rPr>
        <w:t>PIC/S.</w:t>
      </w:r>
    </w:p>
    <w:p>
      <w:pPr>
        <w:spacing w:after="0" w:line="240" w:lineRule="auto"/>
        <w:jc w:val="left"/>
        <w:rPr>
          <w:sz w:val="18"/>
        </w:rPr>
        <w:sectPr>
          <w:pgSz w:w="11910" w:h="16850"/>
          <w:pgMar w:header="724" w:footer="970" w:top="960" w:bottom="1160" w:left="980" w:right="380"/>
        </w:sectPr>
      </w:pPr>
    </w:p>
    <w:p>
      <w:pPr>
        <w:pStyle w:val="BodyText"/>
        <w:spacing w:before="355"/>
        <w:rPr>
          <w:sz w:val="32"/>
        </w:rPr>
      </w:pPr>
    </w:p>
    <w:p>
      <w:pPr>
        <w:pStyle w:val="Heading1"/>
        <w:spacing w:before="1"/>
        <w:ind w:left="719"/>
      </w:pPr>
      <w:r>
        <w:rPr/>
        <w:t>ANNEX</w:t>
      </w:r>
      <w:r>
        <w:rPr>
          <w:spacing w:val="-15"/>
        </w:rPr>
        <w:t> </w:t>
      </w:r>
      <w:r>
        <w:rPr>
          <w:spacing w:val="-5"/>
        </w:rPr>
        <w:t>20*</w:t>
      </w:r>
    </w:p>
    <w:p>
      <w:pPr>
        <w:pStyle w:val="BodyText"/>
        <w:spacing w:before="4"/>
        <w:rPr>
          <w:b/>
          <w:sz w:val="20"/>
        </w:rPr>
      </w:pPr>
      <w:r>
        <w:rPr/>
        <mc:AlternateContent>
          <mc:Choice Requires="wps">
            <w:drawing>
              <wp:anchor distT="0" distB="0" distL="0" distR="0" allowOverlap="1" layoutInCell="1" locked="0" behindDoc="1" simplePos="0" relativeHeight="487634432">
                <wp:simplePos x="0" y="0"/>
                <wp:positionH relativeFrom="page">
                  <wp:posOffset>995476</wp:posOffset>
                </wp:positionH>
                <wp:positionV relativeFrom="paragraph">
                  <wp:posOffset>167177</wp:posOffset>
                </wp:positionV>
                <wp:extent cx="5571490" cy="494030"/>
                <wp:effectExtent l="0" t="0" r="0" b="0"/>
                <wp:wrapTopAndBottom/>
                <wp:docPr id="313" name="Textbox 313"/>
                <wp:cNvGraphicFramePr>
                  <a:graphicFrameLocks/>
                </wp:cNvGraphicFramePr>
                <a:graphic>
                  <a:graphicData uri="http://schemas.microsoft.com/office/word/2010/wordprocessingShape">
                    <wps:wsp>
                      <wps:cNvPr id="313" name="Textbox 313"/>
                      <wps:cNvSpPr txBox="1"/>
                      <wps:spPr>
                        <a:xfrm>
                          <a:off x="0" y="0"/>
                          <a:ext cx="5571490" cy="494030"/>
                        </a:xfrm>
                        <a:prstGeom prst="rect">
                          <a:avLst/>
                        </a:prstGeom>
                        <a:ln w="6096">
                          <a:solidFill>
                            <a:srgbClr val="000000"/>
                          </a:solidFill>
                          <a:prstDash val="solid"/>
                        </a:ln>
                      </wps:spPr>
                      <wps:txbx>
                        <w:txbxContent>
                          <w:p>
                            <w:pPr>
                              <w:spacing w:before="196"/>
                              <w:ind w:left="0" w:right="5" w:firstLine="0"/>
                              <w:jc w:val="center"/>
                              <w:rPr>
                                <w:b/>
                                <w:sz w:val="32"/>
                              </w:rPr>
                            </w:pPr>
                            <w:r>
                              <w:rPr>
                                <w:b/>
                                <w:sz w:val="32"/>
                              </w:rPr>
                              <w:t>QUALITY</w:t>
                            </w:r>
                            <w:r>
                              <w:rPr>
                                <w:b/>
                                <w:spacing w:val="-9"/>
                                <w:sz w:val="32"/>
                              </w:rPr>
                              <w:t> </w:t>
                            </w:r>
                            <w:r>
                              <w:rPr>
                                <w:b/>
                                <w:sz w:val="32"/>
                              </w:rPr>
                              <w:t>RISK</w:t>
                            </w:r>
                            <w:r>
                              <w:rPr>
                                <w:b/>
                                <w:spacing w:val="-10"/>
                                <w:sz w:val="32"/>
                              </w:rPr>
                              <w:t> </w:t>
                            </w:r>
                            <w:r>
                              <w:rPr>
                                <w:b/>
                                <w:spacing w:val="-2"/>
                                <w:sz w:val="32"/>
                              </w:rPr>
                              <w:t>MANAGEMENT</w:t>
                            </w:r>
                          </w:p>
                        </w:txbxContent>
                      </wps:txbx>
                      <wps:bodyPr wrap="square" lIns="0" tIns="0" rIns="0" bIns="0" rtlCol="0">
                        <a:noAutofit/>
                      </wps:bodyPr>
                    </wps:wsp>
                  </a:graphicData>
                </a:graphic>
              </wp:anchor>
            </w:drawing>
          </mc:Choice>
          <mc:Fallback>
            <w:pict>
              <v:shape style="position:absolute;margin-left:78.384003pt;margin-top:13.163593pt;width:438.7pt;height:38.9pt;mso-position-horizontal-relative:page;mso-position-vertical-relative:paragraph;z-index:-15682048;mso-wrap-distance-left:0;mso-wrap-distance-right:0" type="#_x0000_t202" id="docshape295" filled="false" stroked="true" strokeweight=".48004pt" strokecolor="#000000">
                <v:textbox inset="0,0,0,0">
                  <w:txbxContent>
                    <w:p>
                      <w:pPr>
                        <w:spacing w:before="196"/>
                        <w:ind w:left="0" w:right="5" w:firstLine="0"/>
                        <w:jc w:val="center"/>
                        <w:rPr>
                          <w:b/>
                          <w:sz w:val="32"/>
                        </w:rPr>
                      </w:pPr>
                      <w:r>
                        <w:rPr>
                          <w:b/>
                          <w:sz w:val="32"/>
                        </w:rPr>
                        <w:t>QUALITY</w:t>
                      </w:r>
                      <w:r>
                        <w:rPr>
                          <w:b/>
                          <w:spacing w:val="-9"/>
                          <w:sz w:val="32"/>
                        </w:rPr>
                        <w:t> </w:t>
                      </w:r>
                      <w:r>
                        <w:rPr>
                          <w:b/>
                          <w:sz w:val="32"/>
                        </w:rPr>
                        <w:t>RISK</w:t>
                      </w:r>
                      <w:r>
                        <w:rPr>
                          <w:b/>
                          <w:spacing w:val="-10"/>
                          <w:sz w:val="32"/>
                        </w:rPr>
                        <w:t> </w:t>
                      </w:r>
                      <w:r>
                        <w:rPr>
                          <w:b/>
                          <w:spacing w:val="-2"/>
                          <w:sz w:val="32"/>
                        </w:rPr>
                        <w:t>MANAGEMENT</w:t>
                      </w:r>
                    </w:p>
                  </w:txbxContent>
                </v:textbox>
                <v:stroke dashstyle="solid"/>
                <w10:wrap type="topAndBottom"/>
              </v:shape>
            </w:pict>
          </mc:Fallback>
        </mc:AlternateContent>
      </w:r>
    </w:p>
    <w:p>
      <w:pPr>
        <w:pStyle w:val="BodyText"/>
        <w:spacing w:before="205"/>
        <w:rPr>
          <w:b/>
          <w:sz w:val="28"/>
        </w:rPr>
      </w:pPr>
    </w:p>
    <w:p>
      <w:pPr>
        <w:pStyle w:val="Heading2"/>
        <w:ind w:left="719"/>
      </w:pPr>
      <w:r>
        <w:rPr/>
        <w:t>FOREWORD</w:t>
      </w:r>
      <w:r>
        <w:rPr>
          <w:spacing w:val="-2"/>
        </w:rPr>
        <w:t> </w:t>
      </w:r>
      <w:r>
        <w:rPr/>
        <w:t>AND</w:t>
      </w:r>
      <w:r>
        <w:rPr>
          <w:spacing w:val="-5"/>
        </w:rPr>
        <w:t> </w:t>
      </w:r>
      <w:r>
        <w:rPr/>
        <w:t>SCOPE</w:t>
      </w:r>
      <w:r>
        <w:rPr>
          <w:spacing w:val="-4"/>
        </w:rPr>
        <w:t> </w:t>
      </w:r>
      <w:r>
        <w:rPr/>
        <w:t>OF</w:t>
      </w:r>
      <w:r>
        <w:rPr>
          <w:spacing w:val="-3"/>
        </w:rPr>
        <w:t> </w:t>
      </w:r>
      <w:r>
        <w:rPr>
          <w:spacing w:val="-2"/>
        </w:rPr>
        <w:t>APPLICATION</w:t>
      </w:r>
    </w:p>
    <w:p>
      <w:pPr>
        <w:pStyle w:val="ListParagraph"/>
        <w:numPr>
          <w:ilvl w:val="0"/>
          <w:numId w:val="100"/>
        </w:numPr>
        <w:tabs>
          <w:tab w:pos="1439" w:val="left" w:leader="none"/>
        </w:tabs>
        <w:spacing w:line="240" w:lineRule="auto" w:before="255" w:after="0"/>
        <w:ind w:left="1439" w:right="1315" w:hanging="720"/>
        <w:jc w:val="both"/>
        <w:rPr>
          <w:sz w:val="22"/>
        </w:rPr>
      </w:pPr>
      <w:r>
        <w:rPr>
          <w:sz w:val="22"/>
        </w:rPr>
        <w:t>The new GMP Annex 20 corresponds to ICH Q9 guideline on Quality Risk Management. It provides guidance on a systematic approach to quality risk management</w:t>
      </w:r>
      <w:r>
        <w:rPr>
          <w:spacing w:val="-5"/>
          <w:sz w:val="22"/>
        </w:rPr>
        <w:t> </w:t>
      </w:r>
      <w:r>
        <w:rPr>
          <w:sz w:val="22"/>
        </w:rPr>
        <w:t>facilitating</w:t>
      </w:r>
      <w:r>
        <w:rPr>
          <w:spacing w:val="-2"/>
          <w:sz w:val="22"/>
        </w:rPr>
        <w:t> </w:t>
      </w:r>
      <w:r>
        <w:rPr>
          <w:sz w:val="22"/>
        </w:rPr>
        <w:t>compliance</w:t>
      </w:r>
      <w:r>
        <w:rPr>
          <w:spacing w:val="-4"/>
          <w:sz w:val="22"/>
        </w:rPr>
        <w:t> </w:t>
      </w:r>
      <w:r>
        <w:rPr>
          <w:sz w:val="22"/>
        </w:rPr>
        <w:t>with</w:t>
      </w:r>
      <w:r>
        <w:rPr>
          <w:spacing w:val="-4"/>
          <w:sz w:val="22"/>
        </w:rPr>
        <w:t> </w:t>
      </w:r>
      <w:r>
        <w:rPr>
          <w:sz w:val="22"/>
        </w:rPr>
        <w:t>GMP</w:t>
      </w:r>
      <w:r>
        <w:rPr>
          <w:spacing w:val="-4"/>
          <w:sz w:val="22"/>
        </w:rPr>
        <w:t> </w:t>
      </w:r>
      <w:r>
        <w:rPr>
          <w:sz w:val="22"/>
        </w:rPr>
        <w:t>and</w:t>
      </w:r>
      <w:r>
        <w:rPr>
          <w:spacing w:val="-4"/>
          <w:sz w:val="22"/>
        </w:rPr>
        <w:t> </w:t>
      </w:r>
      <w:r>
        <w:rPr>
          <w:sz w:val="22"/>
        </w:rPr>
        <w:t>other</w:t>
      </w:r>
      <w:r>
        <w:rPr>
          <w:spacing w:val="-5"/>
          <w:sz w:val="22"/>
        </w:rPr>
        <w:t> </w:t>
      </w:r>
      <w:r>
        <w:rPr>
          <w:sz w:val="22"/>
        </w:rPr>
        <w:t>quality</w:t>
      </w:r>
      <w:r>
        <w:rPr>
          <w:spacing w:val="-6"/>
          <w:sz w:val="22"/>
        </w:rPr>
        <w:t> </w:t>
      </w:r>
      <w:r>
        <w:rPr>
          <w:sz w:val="22"/>
        </w:rPr>
        <w:t>requirements.</w:t>
      </w:r>
      <w:r>
        <w:rPr>
          <w:spacing w:val="-4"/>
          <w:sz w:val="22"/>
        </w:rPr>
        <w:t> </w:t>
      </w:r>
      <w:r>
        <w:rPr>
          <w:sz w:val="22"/>
        </w:rPr>
        <w:t>It includes principles to be used and options for processes, methods and tools which may be used when applying a formal quality risk management approach.</w:t>
      </w:r>
    </w:p>
    <w:p>
      <w:pPr>
        <w:pStyle w:val="ListParagraph"/>
        <w:numPr>
          <w:ilvl w:val="0"/>
          <w:numId w:val="100"/>
        </w:numPr>
        <w:tabs>
          <w:tab w:pos="1439" w:val="left" w:leader="none"/>
        </w:tabs>
        <w:spacing w:line="240" w:lineRule="auto" w:before="252" w:after="0"/>
        <w:ind w:left="1439" w:right="1310" w:hanging="720"/>
        <w:jc w:val="both"/>
        <w:rPr>
          <w:sz w:val="22"/>
        </w:rPr>
      </w:pPr>
      <w:r>
        <w:rPr>
          <w:sz w:val="22"/>
        </w:rPr>
        <w:t>To</w:t>
      </w:r>
      <w:r>
        <w:rPr>
          <w:spacing w:val="-4"/>
          <w:sz w:val="22"/>
        </w:rPr>
        <w:t> </w:t>
      </w:r>
      <w:r>
        <w:rPr>
          <w:sz w:val="22"/>
        </w:rPr>
        <w:t>ensure</w:t>
      </w:r>
      <w:r>
        <w:rPr>
          <w:spacing w:val="-4"/>
          <w:sz w:val="22"/>
        </w:rPr>
        <w:t> </w:t>
      </w:r>
      <w:r>
        <w:rPr>
          <w:sz w:val="22"/>
        </w:rPr>
        <w:t>coherence,</w:t>
      </w:r>
      <w:r>
        <w:rPr>
          <w:spacing w:val="-5"/>
          <w:sz w:val="22"/>
        </w:rPr>
        <w:t> </w:t>
      </w:r>
      <w:r>
        <w:rPr>
          <w:sz w:val="22"/>
        </w:rPr>
        <w:t>GMP</w:t>
      </w:r>
      <w:r>
        <w:rPr>
          <w:spacing w:val="-3"/>
          <w:sz w:val="22"/>
        </w:rPr>
        <w:t> </w:t>
      </w:r>
      <w:r>
        <w:rPr>
          <w:sz w:val="22"/>
        </w:rPr>
        <w:t>Part</w:t>
      </w:r>
      <w:r>
        <w:rPr>
          <w:spacing w:val="-4"/>
          <w:sz w:val="22"/>
        </w:rPr>
        <w:t> </w:t>
      </w:r>
      <w:r>
        <w:rPr>
          <w:sz w:val="22"/>
        </w:rPr>
        <w:t>I,</w:t>
      </w:r>
      <w:r>
        <w:rPr>
          <w:spacing w:val="-4"/>
          <w:sz w:val="22"/>
        </w:rPr>
        <w:t> </w:t>
      </w:r>
      <w:r>
        <w:rPr>
          <w:sz w:val="22"/>
        </w:rPr>
        <w:t>Chapter</w:t>
      </w:r>
      <w:r>
        <w:rPr>
          <w:spacing w:val="-4"/>
          <w:sz w:val="22"/>
        </w:rPr>
        <w:t> </w:t>
      </w:r>
      <w:r>
        <w:rPr>
          <w:sz w:val="22"/>
        </w:rPr>
        <w:t>1</w:t>
      </w:r>
      <w:r>
        <w:rPr>
          <w:spacing w:val="-4"/>
          <w:sz w:val="22"/>
        </w:rPr>
        <w:t> </w:t>
      </w:r>
      <w:r>
        <w:rPr>
          <w:sz w:val="22"/>
        </w:rPr>
        <w:t>on</w:t>
      </w:r>
      <w:r>
        <w:rPr>
          <w:spacing w:val="-7"/>
          <w:sz w:val="22"/>
        </w:rPr>
        <w:t> </w:t>
      </w:r>
      <w:r>
        <w:rPr>
          <w:sz w:val="22"/>
        </w:rPr>
        <w:t>Quality</w:t>
      </w:r>
      <w:r>
        <w:rPr>
          <w:spacing w:val="-2"/>
          <w:sz w:val="22"/>
        </w:rPr>
        <w:t> </w:t>
      </w:r>
      <w:r>
        <w:rPr>
          <w:sz w:val="22"/>
        </w:rPr>
        <w:t>Management,</w:t>
      </w:r>
      <w:r>
        <w:rPr>
          <w:spacing w:val="-4"/>
          <w:sz w:val="22"/>
        </w:rPr>
        <w:t> </w:t>
      </w:r>
      <w:r>
        <w:rPr>
          <w:sz w:val="22"/>
        </w:rPr>
        <w:t>has</w:t>
      </w:r>
      <w:r>
        <w:rPr>
          <w:spacing w:val="-2"/>
          <w:sz w:val="22"/>
        </w:rPr>
        <w:t> </w:t>
      </w:r>
      <w:r>
        <w:rPr>
          <w:sz w:val="22"/>
        </w:rPr>
        <w:t>been revised to include aspects of quality risk management within the quality system framework. A similar revision is planned for Part II of the Guide. Other sections of</w:t>
      </w:r>
      <w:r>
        <w:rPr>
          <w:spacing w:val="-15"/>
          <w:sz w:val="22"/>
        </w:rPr>
        <w:t> </w:t>
      </w:r>
      <w:r>
        <w:rPr>
          <w:sz w:val="22"/>
        </w:rPr>
        <w:t>the</w:t>
      </w:r>
      <w:r>
        <w:rPr>
          <w:spacing w:val="-15"/>
          <w:sz w:val="22"/>
        </w:rPr>
        <w:t> </w:t>
      </w:r>
      <w:r>
        <w:rPr>
          <w:sz w:val="22"/>
        </w:rPr>
        <w:t>GMP</w:t>
      </w:r>
      <w:r>
        <w:rPr>
          <w:spacing w:val="-13"/>
          <w:sz w:val="22"/>
        </w:rPr>
        <w:t> </w:t>
      </w:r>
      <w:r>
        <w:rPr>
          <w:sz w:val="22"/>
        </w:rPr>
        <w:t>Guide</w:t>
      </w:r>
      <w:r>
        <w:rPr>
          <w:spacing w:val="-16"/>
          <w:sz w:val="22"/>
        </w:rPr>
        <w:t> </w:t>
      </w:r>
      <w:r>
        <w:rPr>
          <w:sz w:val="22"/>
        </w:rPr>
        <w:t>may</w:t>
      </w:r>
      <w:r>
        <w:rPr>
          <w:spacing w:val="-15"/>
          <w:sz w:val="22"/>
        </w:rPr>
        <w:t> </w:t>
      </w:r>
      <w:r>
        <w:rPr>
          <w:sz w:val="22"/>
        </w:rPr>
        <w:t>be</w:t>
      </w:r>
      <w:r>
        <w:rPr>
          <w:spacing w:val="-14"/>
          <w:sz w:val="22"/>
        </w:rPr>
        <w:t> </w:t>
      </w:r>
      <w:r>
        <w:rPr>
          <w:sz w:val="22"/>
        </w:rPr>
        <w:t>adjusted</w:t>
      </w:r>
      <w:r>
        <w:rPr>
          <w:spacing w:val="-15"/>
          <w:sz w:val="22"/>
        </w:rPr>
        <w:t> </w:t>
      </w:r>
      <w:r>
        <w:rPr>
          <w:sz w:val="22"/>
        </w:rPr>
        <w:t>to</w:t>
      </w:r>
      <w:r>
        <w:rPr>
          <w:spacing w:val="-16"/>
          <w:sz w:val="22"/>
        </w:rPr>
        <w:t> </w:t>
      </w:r>
      <w:r>
        <w:rPr>
          <w:sz w:val="22"/>
        </w:rPr>
        <w:t>include</w:t>
      </w:r>
      <w:r>
        <w:rPr>
          <w:spacing w:val="-13"/>
          <w:sz w:val="22"/>
        </w:rPr>
        <w:t> </w:t>
      </w:r>
      <w:r>
        <w:rPr>
          <w:sz w:val="22"/>
        </w:rPr>
        <w:t>aspects</w:t>
      </w:r>
      <w:r>
        <w:rPr>
          <w:spacing w:val="-15"/>
          <w:sz w:val="22"/>
        </w:rPr>
        <w:t> </w:t>
      </w:r>
      <w:r>
        <w:rPr>
          <w:sz w:val="22"/>
        </w:rPr>
        <w:t>of</w:t>
      </w:r>
      <w:r>
        <w:rPr>
          <w:spacing w:val="-15"/>
          <w:sz w:val="22"/>
        </w:rPr>
        <w:t> </w:t>
      </w:r>
      <w:r>
        <w:rPr>
          <w:sz w:val="22"/>
        </w:rPr>
        <w:t>quality</w:t>
      </w:r>
      <w:r>
        <w:rPr>
          <w:spacing w:val="-16"/>
          <w:sz w:val="22"/>
        </w:rPr>
        <w:t> </w:t>
      </w:r>
      <w:r>
        <w:rPr>
          <w:sz w:val="22"/>
        </w:rPr>
        <w:t>risk</w:t>
      </w:r>
      <w:r>
        <w:rPr>
          <w:spacing w:val="-13"/>
          <w:sz w:val="22"/>
        </w:rPr>
        <w:t> </w:t>
      </w:r>
      <w:r>
        <w:rPr>
          <w:sz w:val="22"/>
        </w:rPr>
        <w:t>management in future broader revisions of those sections.</w:t>
      </w:r>
    </w:p>
    <w:p>
      <w:pPr>
        <w:pStyle w:val="BodyText"/>
        <w:spacing w:before="1"/>
      </w:pPr>
    </w:p>
    <w:p>
      <w:pPr>
        <w:pStyle w:val="ListParagraph"/>
        <w:numPr>
          <w:ilvl w:val="0"/>
          <w:numId w:val="100"/>
        </w:numPr>
        <w:tabs>
          <w:tab w:pos="1439" w:val="left" w:leader="none"/>
        </w:tabs>
        <w:spacing w:line="240" w:lineRule="auto" w:before="1" w:after="0"/>
        <w:ind w:left="1439" w:right="1313" w:hanging="720"/>
        <w:jc w:val="both"/>
        <w:rPr>
          <w:sz w:val="22"/>
        </w:rPr>
      </w:pPr>
      <w:r>
        <w:rPr>
          <w:sz w:val="22"/>
        </w:rPr>
        <w:t>With the revision of the chapters on quality management in GMP Parts I and II quality risk management becomes an integral part of a manufacturer’s quality system. Annex</w:t>
      </w:r>
      <w:r>
        <w:rPr>
          <w:spacing w:val="-3"/>
          <w:sz w:val="22"/>
        </w:rPr>
        <w:t> </w:t>
      </w:r>
      <w:r>
        <w:rPr>
          <w:sz w:val="22"/>
        </w:rPr>
        <w:t>20 itself is not intended, however, to create any new regulatory expectations; it provides an inventory of internationally acknowledged risk management methods and tools together with a list of potential applications at the discretion of manufacturers.</w:t>
      </w:r>
    </w:p>
    <w:p>
      <w:pPr>
        <w:pStyle w:val="ListParagraph"/>
        <w:numPr>
          <w:ilvl w:val="0"/>
          <w:numId w:val="100"/>
        </w:numPr>
        <w:tabs>
          <w:tab w:pos="1439" w:val="left" w:leader="none"/>
        </w:tabs>
        <w:spacing w:line="240" w:lineRule="auto" w:before="251" w:after="0"/>
        <w:ind w:left="1439" w:right="1317" w:hanging="720"/>
        <w:jc w:val="both"/>
        <w:rPr>
          <w:sz w:val="22"/>
        </w:rPr>
      </w:pPr>
      <w:r>
        <w:rPr>
          <w:sz w:val="22"/>
        </w:rPr>
        <w:t>It</w:t>
      </w:r>
      <w:r>
        <w:rPr>
          <w:spacing w:val="-7"/>
          <w:sz w:val="22"/>
        </w:rPr>
        <w:t> </w:t>
      </w:r>
      <w:r>
        <w:rPr>
          <w:sz w:val="22"/>
        </w:rPr>
        <w:t>is</w:t>
      </w:r>
      <w:r>
        <w:rPr>
          <w:spacing w:val="-8"/>
          <w:sz w:val="22"/>
        </w:rPr>
        <w:t> </w:t>
      </w:r>
      <w:r>
        <w:rPr>
          <w:sz w:val="22"/>
        </w:rPr>
        <w:t>understood</w:t>
      </w:r>
      <w:r>
        <w:rPr>
          <w:spacing w:val="-11"/>
          <w:sz w:val="22"/>
        </w:rPr>
        <w:t> </w:t>
      </w:r>
      <w:r>
        <w:rPr>
          <w:sz w:val="22"/>
        </w:rPr>
        <w:t>that</w:t>
      </w:r>
      <w:r>
        <w:rPr>
          <w:spacing w:val="-10"/>
          <w:sz w:val="22"/>
        </w:rPr>
        <w:t> </w:t>
      </w:r>
      <w:r>
        <w:rPr>
          <w:sz w:val="22"/>
        </w:rPr>
        <w:t>the</w:t>
      </w:r>
      <w:r>
        <w:rPr>
          <w:spacing w:val="-12"/>
          <w:sz w:val="22"/>
        </w:rPr>
        <w:t> </w:t>
      </w:r>
      <w:r>
        <w:rPr>
          <w:sz w:val="22"/>
        </w:rPr>
        <w:t>ICH</w:t>
      </w:r>
      <w:r>
        <w:rPr>
          <w:spacing w:val="-10"/>
          <w:sz w:val="22"/>
        </w:rPr>
        <w:t> </w:t>
      </w:r>
      <w:r>
        <w:rPr>
          <w:sz w:val="22"/>
        </w:rPr>
        <w:t>Q9</w:t>
      </w:r>
      <w:r>
        <w:rPr>
          <w:spacing w:val="-11"/>
          <w:sz w:val="22"/>
        </w:rPr>
        <w:t> </w:t>
      </w:r>
      <w:r>
        <w:rPr>
          <w:sz w:val="22"/>
        </w:rPr>
        <w:t>guideline</w:t>
      </w:r>
      <w:r>
        <w:rPr>
          <w:spacing w:val="-9"/>
          <w:sz w:val="22"/>
        </w:rPr>
        <w:t> </w:t>
      </w:r>
      <w:r>
        <w:rPr>
          <w:sz w:val="22"/>
        </w:rPr>
        <w:t>was</w:t>
      </w:r>
      <w:r>
        <w:rPr>
          <w:spacing w:val="-9"/>
          <w:sz w:val="22"/>
        </w:rPr>
        <w:t> </w:t>
      </w:r>
      <w:r>
        <w:rPr>
          <w:sz w:val="22"/>
        </w:rPr>
        <w:t>primarily</w:t>
      </w:r>
      <w:r>
        <w:rPr>
          <w:spacing w:val="-11"/>
          <w:sz w:val="22"/>
        </w:rPr>
        <w:t> </w:t>
      </w:r>
      <w:r>
        <w:rPr>
          <w:sz w:val="22"/>
        </w:rPr>
        <w:t>developed</w:t>
      </w:r>
      <w:r>
        <w:rPr>
          <w:spacing w:val="-9"/>
          <w:sz w:val="22"/>
        </w:rPr>
        <w:t> </w:t>
      </w:r>
      <w:r>
        <w:rPr>
          <w:sz w:val="22"/>
        </w:rPr>
        <w:t>for</w:t>
      </w:r>
      <w:r>
        <w:rPr>
          <w:spacing w:val="-10"/>
          <w:sz w:val="22"/>
        </w:rPr>
        <w:t> </w:t>
      </w:r>
      <w:r>
        <w:rPr>
          <w:sz w:val="22"/>
        </w:rPr>
        <w:t>quality</w:t>
      </w:r>
      <w:r>
        <w:rPr>
          <w:spacing w:val="-11"/>
          <w:sz w:val="22"/>
        </w:rPr>
        <w:t> </w:t>
      </w:r>
      <w:r>
        <w:rPr>
          <w:sz w:val="22"/>
        </w:rPr>
        <w:t>risk management of medicinal products for human use. With the implementation in Annex</w:t>
      </w:r>
      <w:r>
        <w:rPr>
          <w:spacing w:val="-4"/>
          <w:sz w:val="22"/>
        </w:rPr>
        <w:t> </w:t>
      </w:r>
      <w:r>
        <w:rPr>
          <w:sz w:val="22"/>
        </w:rPr>
        <w:t>20 benefits of the guideline, such as processes, methods and tools for quality risk management are also made available to the veterinary sector.</w:t>
      </w:r>
    </w:p>
    <w:p>
      <w:pPr>
        <w:pStyle w:val="BodyText"/>
      </w:pPr>
    </w:p>
    <w:p>
      <w:pPr>
        <w:pStyle w:val="ListParagraph"/>
        <w:numPr>
          <w:ilvl w:val="0"/>
          <w:numId w:val="100"/>
        </w:numPr>
        <w:tabs>
          <w:tab w:pos="1439" w:val="left" w:leader="none"/>
        </w:tabs>
        <w:spacing w:line="240" w:lineRule="auto" w:before="0" w:after="0"/>
        <w:ind w:left="1439" w:right="1315" w:hanging="720"/>
        <w:jc w:val="both"/>
        <w:rPr>
          <w:sz w:val="22"/>
        </w:rPr>
      </w:pPr>
      <w:r>
        <w:rPr>
          <w:sz w:val="22"/>
        </w:rPr>
        <w:t>While the GMP guide is primarily addressed to manufacturers, the ICH Q9 guideline, has relevance for other quality guidelines and includes specific sections for regulatory agencies.</w:t>
      </w:r>
    </w:p>
    <w:p>
      <w:pPr>
        <w:pStyle w:val="BodyText"/>
        <w:spacing w:before="1"/>
      </w:pPr>
    </w:p>
    <w:p>
      <w:pPr>
        <w:pStyle w:val="ListParagraph"/>
        <w:numPr>
          <w:ilvl w:val="0"/>
          <w:numId w:val="100"/>
        </w:numPr>
        <w:tabs>
          <w:tab w:pos="1439" w:val="left" w:leader="none"/>
        </w:tabs>
        <w:spacing w:line="240" w:lineRule="auto" w:before="0" w:after="0"/>
        <w:ind w:left="1439" w:right="1314" w:hanging="720"/>
        <w:jc w:val="both"/>
        <w:rPr>
          <w:sz w:val="22"/>
        </w:rPr>
      </w:pPr>
      <w:r>
        <w:rPr>
          <w:sz w:val="22"/>
        </w:rPr>
        <w:t>However,</w:t>
      </w:r>
      <w:r>
        <w:rPr>
          <w:spacing w:val="-7"/>
          <w:sz w:val="22"/>
        </w:rPr>
        <w:t> </w:t>
      </w:r>
      <w:r>
        <w:rPr>
          <w:sz w:val="22"/>
        </w:rPr>
        <w:t>for</w:t>
      </w:r>
      <w:r>
        <w:rPr>
          <w:spacing w:val="-8"/>
          <w:sz w:val="22"/>
        </w:rPr>
        <w:t> </w:t>
      </w:r>
      <w:r>
        <w:rPr>
          <w:sz w:val="22"/>
        </w:rPr>
        <w:t>reasons</w:t>
      </w:r>
      <w:r>
        <w:rPr>
          <w:spacing w:val="-8"/>
          <w:sz w:val="22"/>
        </w:rPr>
        <w:t> </w:t>
      </w:r>
      <w:r>
        <w:rPr>
          <w:sz w:val="22"/>
        </w:rPr>
        <w:t>of</w:t>
      </w:r>
      <w:r>
        <w:rPr>
          <w:spacing w:val="-10"/>
          <w:sz w:val="22"/>
        </w:rPr>
        <w:t> </w:t>
      </w:r>
      <w:r>
        <w:rPr>
          <w:sz w:val="22"/>
        </w:rPr>
        <w:t>coherence</w:t>
      </w:r>
      <w:r>
        <w:rPr>
          <w:spacing w:val="-9"/>
          <w:sz w:val="22"/>
        </w:rPr>
        <w:t> </w:t>
      </w:r>
      <w:r>
        <w:rPr>
          <w:sz w:val="22"/>
        </w:rPr>
        <w:t>and</w:t>
      </w:r>
      <w:r>
        <w:rPr>
          <w:spacing w:val="-9"/>
          <w:sz w:val="22"/>
        </w:rPr>
        <w:t> </w:t>
      </w:r>
      <w:r>
        <w:rPr>
          <w:sz w:val="22"/>
        </w:rPr>
        <w:t>completeness,</w:t>
      </w:r>
      <w:r>
        <w:rPr>
          <w:spacing w:val="-7"/>
          <w:sz w:val="22"/>
        </w:rPr>
        <w:t> </w:t>
      </w:r>
      <w:r>
        <w:rPr>
          <w:sz w:val="22"/>
        </w:rPr>
        <w:t>the</w:t>
      </w:r>
      <w:r>
        <w:rPr>
          <w:spacing w:val="-12"/>
          <w:sz w:val="22"/>
        </w:rPr>
        <w:t> </w:t>
      </w:r>
      <w:r>
        <w:rPr>
          <w:sz w:val="22"/>
        </w:rPr>
        <w:t>ICH</w:t>
      </w:r>
      <w:r>
        <w:rPr>
          <w:spacing w:val="-10"/>
          <w:sz w:val="22"/>
        </w:rPr>
        <w:t> </w:t>
      </w:r>
      <w:r>
        <w:rPr>
          <w:sz w:val="22"/>
        </w:rPr>
        <w:t>Q9</w:t>
      </w:r>
      <w:r>
        <w:rPr>
          <w:spacing w:val="-11"/>
          <w:sz w:val="22"/>
        </w:rPr>
        <w:t> </w:t>
      </w:r>
      <w:r>
        <w:rPr>
          <w:sz w:val="22"/>
        </w:rPr>
        <w:t>guideline</w:t>
      </w:r>
      <w:r>
        <w:rPr>
          <w:spacing w:val="-7"/>
          <w:sz w:val="22"/>
        </w:rPr>
        <w:t> </w:t>
      </w:r>
      <w:r>
        <w:rPr>
          <w:sz w:val="22"/>
        </w:rPr>
        <w:t>has been transferred completely into GMP Annex 20.</w:t>
      </w:r>
    </w:p>
    <w:p>
      <w:pPr>
        <w:pStyle w:val="Heading2"/>
        <w:spacing w:before="252"/>
        <w:ind w:left="719"/>
      </w:pPr>
      <w:r>
        <w:rPr>
          <w:spacing w:val="-2"/>
        </w:rPr>
        <w:t>INTRODUCTION</w:t>
      </w:r>
    </w:p>
    <w:p>
      <w:pPr>
        <w:pStyle w:val="ListParagraph"/>
        <w:numPr>
          <w:ilvl w:val="0"/>
          <w:numId w:val="100"/>
        </w:numPr>
        <w:tabs>
          <w:tab w:pos="1439" w:val="left" w:leader="none"/>
        </w:tabs>
        <w:spacing w:line="240" w:lineRule="auto" w:before="255" w:after="0"/>
        <w:ind w:left="1439" w:right="1311" w:hanging="720"/>
        <w:jc w:val="both"/>
        <w:rPr>
          <w:sz w:val="22"/>
        </w:rPr>
      </w:pPr>
      <w:r>
        <w:rPr>
          <w:i/>
          <w:sz w:val="22"/>
        </w:rPr>
        <w:t>Risk management </w:t>
      </w:r>
      <w:r>
        <w:rPr>
          <w:sz w:val="22"/>
        </w:rPr>
        <w:t>principles are effectively utilized in many areas of business and</w:t>
      </w:r>
      <w:r>
        <w:rPr>
          <w:spacing w:val="-6"/>
          <w:sz w:val="22"/>
        </w:rPr>
        <w:t> </w:t>
      </w:r>
      <w:r>
        <w:rPr>
          <w:sz w:val="22"/>
        </w:rPr>
        <w:t>government</w:t>
      </w:r>
      <w:r>
        <w:rPr>
          <w:spacing w:val="-3"/>
          <w:sz w:val="22"/>
        </w:rPr>
        <w:t> </w:t>
      </w:r>
      <w:r>
        <w:rPr>
          <w:sz w:val="22"/>
        </w:rPr>
        <w:t>including</w:t>
      </w:r>
      <w:r>
        <w:rPr>
          <w:spacing w:val="-6"/>
          <w:sz w:val="22"/>
        </w:rPr>
        <w:t> </w:t>
      </w:r>
      <w:r>
        <w:rPr>
          <w:sz w:val="22"/>
        </w:rPr>
        <w:t>finance,</w:t>
      </w:r>
      <w:r>
        <w:rPr>
          <w:spacing w:val="-3"/>
          <w:sz w:val="22"/>
        </w:rPr>
        <w:t> </w:t>
      </w:r>
      <w:r>
        <w:rPr>
          <w:sz w:val="22"/>
        </w:rPr>
        <w:t>insurance,</w:t>
      </w:r>
      <w:r>
        <w:rPr>
          <w:spacing w:val="-6"/>
          <w:sz w:val="22"/>
        </w:rPr>
        <w:t> </w:t>
      </w:r>
      <w:r>
        <w:rPr>
          <w:sz w:val="22"/>
        </w:rPr>
        <w:t>occupational</w:t>
      </w:r>
      <w:r>
        <w:rPr>
          <w:spacing w:val="-5"/>
          <w:sz w:val="22"/>
        </w:rPr>
        <w:t> </w:t>
      </w:r>
      <w:r>
        <w:rPr>
          <w:sz w:val="22"/>
        </w:rPr>
        <w:t>safety,</w:t>
      </w:r>
      <w:r>
        <w:rPr>
          <w:spacing w:val="-3"/>
          <w:sz w:val="22"/>
        </w:rPr>
        <w:t> </w:t>
      </w:r>
      <w:r>
        <w:rPr>
          <w:sz w:val="22"/>
        </w:rPr>
        <w:t>public</w:t>
      </w:r>
      <w:r>
        <w:rPr>
          <w:spacing w:val="-4"/>
          <w:sz w:val="22"/>
        </w:rPr>
        <w:t> </w:t>
      </w:r>
      <w:r>
        <w:rPr>
          <w:sz w:val="22"/>
        </w:rPr>
        <w:t>health, pharmacovigilance, and by</w:t>
      </w:r>
      <w:r>
        <w:rPr>
          <w:spacing w:val="-1"/>
          <w:sz w:val="22"/>
        </w:rPr>
        <w:t> </w:t>
      </w:r>
      <w:r>
        <w:rPr>
          <w:sz w:val="22"/>
        </w:rPr>
        <w:t>agencies regulating these industries. Although there are</w:t>
      </w:r>
      <w:r>
        <w:rPr>
          <w:spacing w:val="-2"/>
          <w:sz w:val="22"/>
        </w:rPr>
        <w:t> </w:t>
      </w:r>
      <w:r>
        <w:rPr>
          <w:sz w:val="22"/>
        </w:rPr>
        <w:t>some</w:t>
      </w:r>
      <w:r>
        <w:rPr>
          <w:spacing w:val="-3"/>
          <w:sz w:val="22"/>
        </w:rPr>
        <w:t> </w:t>
      </w:r>
      <w:r>
        <w:rPr>
          <w:sz w:val="22"/>
        </w:rPr>
        <w:t>examples</w:t>
      </w:r>
      <w:r>
        <w:rPr>
          <w:spacing w:val="-5"/>
          <w:sz w:val="22"/>
        </w:rPr>
        <w:t> </w:t>
      </w:r>
      <w:r>
        <w:rPr>
          <w:sz w:val="22"/>
        </w:rPr>
        <w:t>of</w:t>
      </w:r>
      <w:r>
        <w:rPr>
          <w:spacing w:val="-1"/>
          <w:sz w:val="22"/>
        </w:rPr>
        <w:t> </w:t>
      </w:r>
      <w:r>
        <w:rPr>
          <w:sz w:val="22"/>
        </w:rPr>
        <w:t>the</w:t>
      </w:r>
      <w:r>
        <w:rPr>
          <w:spacing w:val="-3"/>
          <w:sz w:val="22"/>
        </w:rPr>
        <w:t> </w:t>
      </w:r>
      <w:r>
        <w:rPr>
          <w:sz w:val="22"/>
        </w:rPr>
        <w:t>use</w:t>
      </w:r>
      <w:r>
        <w:rPr>
          <w:spacing w:val="-3"/>
          <w:sz w:val="22"/>
        </w:rPr>
        <w:t> </w:t>
      </w:r>
      <w:r>
        <w:rPr>
          <w:sz w:val="22"/>
        </w:rPr>
        <w:t>of </w:t>
      </w:r>
      <w:r>
        <w:rPr>
          <w:i/>
          <w:sz w:val="22"/>
        </w:rPr>
        <w:t>quality</w:t>
      </w:r>
      <w:r>
        <w:rPr>
          <w:i/>
          <w:spacing w:val="-5"/>
          <w:sz w:val="22"/>
        </w:rPr>
        <w:t> </w:t>
      </w:r>
      <w:r>
        <w:rPr>
          <w:i/>
          <w:sz w:val="22"/>
        </w:rPr>
        <w:t>risk</w:t>
      </w:r>
      <w:r>
        <w:rPr>
          <w:i/>
          <w:spacing w:val="-7"/>
          <w:sz w:val="22"/>
        </w:rPr>
        <w:t> </w:t>
      </w:r>
      <w:r>
        <w:rPr>
          <w:i/>
          <w:sz w:val="22"/>
        </w:rPr>
        <w:t>management</w:t>
      </w:r>
      <w:r>
        <w:rPr>
          <w:i/>
          <w:spacing w:val="-3"/>
          <w:sz w:val="22"/>
        </w:rPr>
        <w:t> </w:t>
      </w:r>
      <w:r>
        <w:rPr>
          <w:sz w:val="22"/>
        </w:rPr>
        <w:t>in</w:t>
      </w:r>
      <w:r>
        <w:rPr>
          <w:spacing w:val="-5"/>
          <w:sz w:val="22"/>
        </w:rPr>
        <w:t> </w:t>
      </w:r>
      <w:r>
        <w:rPr>
          <w:sz w:val="22"/>
        </w:rPr>
        <w:t>the</w:t>
      </w:r>
      <w:r>
        <w:rPr>
          <w:spacing w:val="-3"/>
          <w:sz w:val="22"/>
        </w:rPr>
        <w:t> </w:t>
      </w:r>
      <w:r>
        <w:rPr>
          <w:sz w:val="22"/>
        </w:rPr>
        <w:t>pharmaceutical industry</w:t>
      </w:r>
      <w:r>
        <w:rPr>
          <w:spacing w:val="-13"/>
          <w:sz w:val="22"/>
        </w:rPr>
        <w:t> </w:t>
      </w:r>
      <w:r>
        <w:rPr>
          <w:sz w:val="22"/>
        </w:rPr>
        <w:t>today,</w:t>
      </w:r>
      <w:r>
        <w:rPr>
          <w:spacing w:val="-14"/>
          <w:sz w:val="22"/>
        </w:rPr>
        <w:t> </w:t>
      </w:r>
      <w:r>
        <w:rPr>
          <w:sz w:val="22"/>
        </w:rPr>
        <w:t>they</w:t>
      </w:r>
      <w:r>
        <w:rPr>
          <w:spacing w:val="-13"/>
          <w:sz w:val="22"/>
        </w:rPr>
        <w:t> </w:t>
      </w:r>
      <w:r>
        <w:rPr>
          <w:sz w:val="22"/>
        </w:rPr>
        <w:t>are</w:t>
      </w:r>
      <w:r>
        <w:rPr>
          <w:spacing w:val="-13"/>
          <w:sz w:val="22"/>
        </w:rPr>
        <w:t> </w:t>
      </w:r>
      <w:r>
        <w:rPr>
          <w:sz w:val="22"/>
        </w:rPr>
        <w:t>limited</w:t>
      </w:r>
      <w:r>
        <w:rPr>
          <w:spacing w:val="-14"/>
          <w:sz w:val="22"/>
        </w:rPr>
        <w:t> </w:t>
      </w:r>
      <w:r>
        <w:rPr>
          <w:sz w:val="22"/>
        </w:rPr>
        <w:t>and</w:t>
      </w:r>
      <w:r>
        <w:rPr>
          <w:spacing w:val="-14"/>
          <w:sz w:val="22"/>
        </w:rPr>
        <w:t> </w:t>
      </w:r>
      <w:r>
        <w:rPr>
          <w:sz w:val="22"/>
        </w:rPr>
        <w:t>do</w:t>
      </w:r>
      <w:r>
        <w:rPr>
          <w:spacing w:val="-14"/>
          <w:sz w:val="22"/>
        </w:rPr>
        <w:t> </w:t>
      </w:r>
      <w:r>
        <w:rPr>
          <w:sz w:val="22"/>
        </w:rPr>
        <w:t>not</w:t>
      </w:r>
      <w:r>
        <w:rPr>
          <w:spacing w:val="-12"/>
          <w:sz w:val="22"/>
        </w:rPr>
        <w:t> </w:t>
      </w:r>
      <w:r>
        <w:rPr>
          <w:sz w:val="22"/>
        </w:rPr>
        <w:t>represent</w:t>
      </w:r>
      <w:r>
        <w:rPr>
          <w:spacing w:val="-13"/>
          <w:sz w:val="22"/>
        </w:rPr>
        <w:t> </w:t>
      </w:r>
      <w:r>
        <w:rPr>
          <w:sz w:val="22"/>
        </w:rPr>
        <w:t>the</w:t>
      </w:r>
      <w:r>
        <w:rPr>
          <w:spacing w:val="-15"/>
          <w:sz w:val="22"/>
        </w:rPr>
        <w:t> </w:t>
      </w:r>
      <w:r>
        <w:rPr>
          <w:sz w:val="22"/>
        </w:rPr>
        <w:t>full</w:t>
      </w:r>
      <w:r>
        <w:rPr>
          <w:spacing w:val="-14"/>
          <w:sz w:val="22"/>
        </w:rPr>
        <w:t> </w:t>
      </w:r>
      <w:r>
        <w:rPr>
          <w:sz w:val="22"/>
        </w:rPr>
        <w:t>contributions</w:t>
      </w:r>
      <w:r>
        <w:rPr>
          <w:spacing w:val="-13"/>
          <w:sz w:val="22"/>
        </w:rPr>
        <w:t> </w:t>
      </w:r>
      <w:r>
        <w:rPr>
          <w:sz w:val="22"/>
        </w:rPr>
        <w:t>that</w:t>
      </w:r>
      <w:r>
        <w:rPr>
          <w:spacing w:val="-13"/>
          <w:sz w:val="22"/>
        </w:rPr>
        <w:t> </w:t>
      </w:r>
      <w:r>
        <w:rPr>
          <w:sz w:val="22"/>
        </w:rPr>
        <w:t>risk management</w:t>
      </w:r>
      <w:r>
        <w:rPr>
          <w:spacing w:val="-16"/>
          <w:sz w:val="22"/>
        </w:rPr>
        <w:t> </w:t>
      </w:r>
      <w:r>
        <w:rPr>
          <w:sz w:val="22"/>
        </w:rPr>
        <w:t>has</w:t>
      </w:r>
      <w:r>
        <w:rPr>
          <w:spacing w:val="-15"/>
          <w:sz w:val="22"/>
        </w:rPr>
        <w:t> </w:t>
      </w:r>
      <w:r>
        <w:rPr>
          <w:sz w:val="22"/>
        </w:rPr>
        <w:t>to</w:t>
      </w:r>
      <w:r>
        <w:rPr>
          <w:spacing w:val="-15"/>
          <w:sz w:val="22"/>
        </w:rPr>
        <w:t> </w:t>
      </w:r>
      <w:r>
        <w:rPr>
          <w:sz w:val="22"/>
        </w:rPr>
        <w:t>offer.</w:t>
      </w:r>
      <w:r>
        <w:rPr>
          <w:spacing w:val="-16"/>
          <w:sz w:val="22"/>
        </w:rPr>
        <w:t> </w:t>
      </w:r>
      <w:r>
        <w:rPr>
          <w:sz w:val="22"/>
        </w:rPr>
        <w:t>In</w:t>
      </w:r>
      <w:r>
        <w:rPr>
          <w:spacing w:val="-15"/>
          <w:sz w:val="22"/>
        </w:rPr>
        <w:t> </w:t>
      </w:r>
      <w:r>
        <w:rPr>
          <w:sz w:val="22"/>
        </w:rPr>
        <w:t>addition,</w:t>
      </w:r>
      <w:r>
        <w:rPr>
          <w:spacing w:val="-15"/>
          <w:sz w:val="22"/>
        </w:rPr>
        <w:t> </w:t>
      </w:r>
      <w:r>
        <w:rPr>
          <w:sz w:val="22"/>
        </w:rPr>
        <w:t>the</w:t>
      </w:r>
      <w:r>
        <w:rPr>
          <w:spacing w:val="-15"/>
          <w:sz w:val="22"/>
        </w:rPr>
        <w:t> </w:t>
      </w:r>
      <w:r>
        <w:rPr>
          <w:sz w:val="22"/>
        </w:rPr>
        <w:t>importance</w:t>
      </w:r>
      <w:r>
        <w:rPr>
          <w:spacing w:val="-16"/>
          <w:sz w:val="22"/>
        </w:rPr>
        <w:t> </w:t>
      </w:r>
      <w:r>
        <w:rPr>
          <w:sz w:val="22"/>
        </w:rPr>
        <w:t>of</w:t>
      </w:r>
      <w:r>
        <w:rPr>
          <w:spacing w:val="-12"/>
          <w:sz w:val="22"/>
        </w:rPr>
        <w:t> </w:t>
      </w:r>
      <w:r>
        <w:rPr>
          <w:i/>
          <w:sz w:val="22"/>
        </w:rPr>
        <w:t>quality</w:t>
      </w:r>
      <w:r>
        <w:rPr>
          <w:i/>
          <w:spacing w:val="-15"/>
          <w:sz w:val="22"/>
        </w:rPr>
        <w:t> </w:t>
      </w:r>
      <w:r>
        <w:rPr>
          <w:i/>
          <w:sz w:val="22"/>
        </w:rPr>
        <w:t>systems</w:t>
      </w:r>
      <w:r>
        <w:rPr>
          <w:i/>
          <w:spacing w:val="-12"/>
          <w:sz w:val="22"/>
        </w:rPr>
        <w:t> </w:t>
      </w:r>
      <w:r>
        <w:rPr>
          <w:sz w:val="22"/>
        </w:rPr>
        <w:t>has</w:t>
      </w:r>
      <w:r>
        <w:rPr>
          <w:spacing w:val="-16"/>
          <w:sz w:val="22"/>
        </w:rPr>
        <w:t> </w:t>
      </w:r>
      <w:r>
        <w:rPr>
          <w:sz w:val="22"/>
        </w:rPr>
        <w:t>been</w:t>
      </w:r>
    </w:p>
    <w:p>
      <w:pPr>
        <w:pStyle w:val="BodyText"/>
        <w:rPr>
          <w:sz w:val="20"/>
        </w:rPr>
      </w:pPr>
    </w:p>
    <w:p>
      <w:pPr>
        <w:pStyle w:val="BodyText"/>
        <w:spacing w:before="86"/>
        <w:rPr>
          <w:sz w:val="20"/>
        </w:rPr>
      </w:pPr>
      <w:r>
        <w:rPr/>
        <mc:AlternateContent>
          <mc:Choice Requires="wps">
            <w:drawing>
              <wp:anchor distT="0" distB="0" distL="0" distR="0" allowOverlap="1" layoutInCell="1" locked="0" behindDoc="1" simplePos="0" relativeHeight="487634944">
                <wp:simplePos x="0" y="0"/>
                <wp:positionH relativeFrom="page">
                  <wp:posOffset>1079296</wp:posOffset>
                </wp:positionH>
                <wp:positionV relativeFrom="paragraph">
                  <wp:posOffset>216046</wp:posOffset>
                </wp:positionV>
                <wp:extent cx="1829435" cy="7620"/>
                <wp:effectExtent l="0" t="0" r="0" b="0"/>
                <wp:wrapTopAndBottom/>
                <wp:docPr id="314" name="Graphic 314"/>
                <wp:cNvGraphicFramePr>
                  <a:graphicFrameLocks/>
                </wp:cNvGraphicFramePr>
                <a:graphic>
                  <a:graphicData uri="http://schemas.microsoft.com/office/word/2010/wordprocessingShape">
                    <wps:wsp>
                      <wps:cNvPr id="314" name="Graphic 314"/>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17.011562pt;width:144.020pt;height:.60004pt;mso-position-horizontal-relative:page;mso-position-vertical-relative:paragraph;z-index:-15681536;mso-wrap-distance-left:0;mso-wrap-distance-right:0" id="docshape296" filled="true" fillcolor="#000000" stroked="false">
                <v:fill type="solid"/>
                <w10:wrap type="topAndBottom"/>
              </v:rect>
            </w:pict>
          </mc:Fallback>
        </mc:AlternateContent>
      </w:r>
    </w:p>
    <w:p>
      <w:pPr>
        <w:tabs>
          <w:tab w:pos="1439" w:val="left" w:leader="none"/>
        </w:tabs>
        <w:spacing w:before="92"/>
        <w:ind w:left="719" w:right="0" w:firstLine="0"/>
        <w:jc w:val="left"/>
        <w:rPr>
          <w:sz w:val="18"/>
        </w:rPr>
      </w:pPr>
      <w:r>
        <w:rPr>
          <w:spacing w:val="-10"/>
          <w:sz w:val="28"/>
        </w:rPr>
        <w:t>*</w:t>
      </w:r>
      <w:r>
        <w:rPr>
          <w:sz w:val="28"/>
        </w:rPr>
        <w:tab/>
      </w:r>
      <w:r>
        <w:rPr>
          <w:sz w:val="18"/>
        </w:rPr>
        <w:t>This Annex</w:t>
      </w:r>
      <w:r>
        <w:rPr>
          <w:spacing w:val="-5"/>
          <w:sz w:val="18"/>
        </w:rPr>
        <w:t> </w:t>
      </w:r>
      <w:r>
        <w:rPr>
          <w:sz w:val="18"/>
        </w:rPr>
        <w:t>is</w:t>
      </w:r>
      <w:r>
        <w:rPr>
          <w:spacing w:val="1"/>
          <w:sz w:val="18"/>
        </w:rPr>
        <w:t> </w:t>
      </w:r>
      <w:r>
        <w:rPr>
          <w:spacing w:val="-2"/>
          <w:sz w:val="18"/>
        </w:rPr>
        <w:t>voluntary.</w:t>
      </w:r>
    </w:p>
    <w:p>
      <w:pPr>
        <w:spacing w:after="0"/>
        <w:jc w:val="left"/>
        <w:rPr>
          <w:sz w:val="18"/>
        </w:rPr>
        <w:sectPr>
          <w:headerReference w:type="default" r:id="rId63"/>
          <w:footerReference w:type="default" r:id="rId64"/>
          <w:pgSz w:w="11910" w:h="16850"/>
          <w:pgMar w:header="724" w:footer="970" w:top="960" w:bottom="1160" w:left="980" w:right="380"/>
        </w:sectPr>
      </w:pPr>
    </w:p>
    <w:p>
      <w:pPr>
        <w:pStyle w:val="BodyText"/>
      </w:pPr>
    </w:p>
    <w:p>
      <w:pPr>
        <w:pStyle w:val="BodyText"/>
        <w:spacing w:before="220"/>
      </w:pPr>
    </w:p>
    <w:p>
      <w:pPr>
        <w:pStyle w:val="BodyText"/>
        <w:ind w:left="1439" w:right="1206"/>
      </w:pPr>
      <w:r>
        <w:rPr/>
        <w:t>recognized</w:t>
      </w:r>
      <w:r>
        <w:rPr>
          <w:spacing w:val="-3"/>
        </w:rPr>
        <w:t> </w:t>
      </w:r>
      <w:r>
        <w:rPr/>
        <w:t>in</w:t>
      </w:r>
      <w:r>
        <w:rPr>
          <w:spacing w:val="-3"/>
        </w:rPr>
        <w:t> </w:t>
      </w:r>
      <w:r>
        <w:rPr/>
        <w:t>the</w:t>
      </w:r>
      <w:r>
        <w:rPr>
          <w:spacing w:val="-3"/>
        </w:rPr>
        <w:t> </w:t>
      </w:r>
      <w:r>
        <w:rPr/>
        <w:t>pharmaceutical</w:t>
      </w:r>
      <w:r>
        <w:rPr>
          <w:spacing w:val="-3"/>
        </w:rPr>
        <w:t> </w:t>
      </w:r>
      <w:r>
        <w:rPr/>
        <w:t>industry</w:t>
      </w:r>
      <w:r>
        <w:rPr>
          <w:spacing w:val="-5"/>
        </w:rPr>
        <w:t> </w:t>
      </w:r>
      <w:r>
        <w:rPr/>
        <w:t>and</w:t>
      </w:r>
      <w:r>
        <w:rPr>
          <w:spacing w:val="-3"/>
        </w:rPr>
        <w:t> </w:t>
      </w:r>
      <w:r>
        <w:rPr/>
        <w:t>it</w:t>
      </w:r>
      <w:r>
        <w:rPr>
          <w:spacing w:val="-4"/>
        </w:rPr>
        <w:t> </w:t>
      </w:r>
      <w:r>
        <w:rPr/>
        <w:t>is</w:t>
      </w:r>
      <w:r>
        <w:rPr>
          <w:spacing w:val="-2"/>
        </w:rPr>
        <w:t> </w:t>
      </w:r>
      <w:r>
        <w:rPr/>
        <w:t>becoming</w:t>
      </w:r>
      <w:r>
        <w:rPr>
          <w:spacing w:val="-3"/>
        </w:rPr>
        <w:t> </w:t>
      </w:r>
      <w:r>
        <w:rPr/>
        <w:t>evident</w:t>
      </w:r>
      <w:r>
        <w:rPr>
          <w:spacing w:val="-2"/>
        </w:rPr>
        <w:t> </w:t>
      </w:r>
      <w:r>
        <w:rPr/>
        <w:t>that</w:t>
      </w:r>
      <w:r>
        <w:rPr>
          <w:spacing w:val="-4"/>
        </w:rPr>
        <w:t> </w:t>
      </w:r>
      <w:r>
        <w:rPr/>
        <w:t>quality risk management is a valuable component of an effective quality system.</w:t>
      </w:r>
    </w:p>
    <w:p>
      <w:pPr>
        <w:pStyle w:val="ListParagraph"/>
        <w:numPr>
          <w:ilvl w:val="0"/>
          <w:numId w:val="100"/>
        </w:numPr>
        <w:tabs>
          <w:tab w:pos="1439" w:val="left" w:leader="none"/>
        </w:tabs>
        <w:spacing w:line="240" w:lineRule="auto" w:before="253" w:after="0"/>
        <w:ind w:left="1439" w:right="1313" w:hanging="720"/>
        <w:jc w:val="both"/>
        <w:rPr>
          <w:sz w:val="22"/>
        </w:rPr>
      </w:pPr>
      <w:r>
        <w:rPr>
          <w:sz w:val="22"/>
        </w:rPr>
        <w:t>It</w:t>
      </w:r>
      <w:r>
        <w:rPr>
          <w:spacing w:val="-16"/>
          <w:sz w:val="22"/>
        </w:rPr>
        <w:t> </w:t>
      </w:r>
      <w:r>
        <w:rPr>
          <w:sz w:val="22"/>
        </w:rPr>
        <w:t>is</w:t>
      </w:r>
      <w:r>
        <w:rPr>
          <w:spacing w:val="-15"/>
          <w:sz w:val="22"/>
        </w:rPr>
        <w:t> </w:t>
      </w:r>
      <w:r>
        <w:rPr>
          <w:sz w:val="22"/>
        </w:rPr>
        <w:t>commonly</w:t>
      </w:r>
      <w:r>
        <w:rPr>
          <w:spacing w:val="-15"/>
          <w:sz w:val="22"/>
        </w:rPr>
        <w:t> </w:t>
      </w:r>
      <w:r>
        <w:rPr>
          <w:sz w:val="22"/>
        </w:rPr>
        <w:t>understood</w:t>
      </w:r>
      <w:r>
        <w:rPr>
          <w:spacing w:val="-16"/>
          <w:sz w:val="22"/>
        </w:rPr>
        <w:t> </w:t>
      </w:r>
      <w:r>
        <w:rPr>
          <w:sz w:val="22"/>
        </w:rPr>
        <w:t>that</w:t>
      </w:r>
      <w:r>
        <w:rPr>
          <w:spacing w:val="-15"/>
          <w:sz w:val="22"/>
        </w:rPr>
        <w:t> </w:t>
      </w:r>
      <w:r>
        <w:rPr>
          <w:i/>
          <w:sz w:val="22"/>
        </w:rPr>
        <w:t>risk</w:t>
      </w:r>
      <w:r>
        <w:rPr>
          <w:i/>
          <w:spacing w:val="-15"/>
          <w:sz w:val="22"/>
        </w:rPr>
        <w:t> </w:t>
      </w:r>
      <w:r>
        <w:rPr>
          <w:sz w:val="22"/>
        </w:rPr>
        <w:t>is</w:t>
      </w:r>
      <w:r>
        <w:rPr>
          <w:spacing w:val="-15"/>
          <w:sz w:val="22"/>
        </w:rPr>
        <w:t> </w:t>
      </w:r>
      <w:r>
        <w:rPr>
          <w:sz w:val="22"/>
        </w:rPr>
        <w:t>defined</w:t>
      </w:r>
      <w:r>
        <w:rPr>
          <w:spacing w:val="-16"/>
          <w:sz w:val="22"/>
        </w:rPr>
        <w:t> </w:t>
      </w:r>
      <w:r>
        <w:rPr>
          <w:sz w:val="22"/>
        </w:rPr>
        <w:t>as</w:t>
      </w:r>
      <w:r>
        <w:rPr>
          <w:spacing w:val="-15"/>
          <w:sz w:val="22"/>
        </w:rPr>
        <w:t> </w:t>
      </w:r>
      <w:r>
        <w:rPr>
          <w:sz w:val="22"/>
        </w:rPr>
        <w:t>the</w:t>
      </w:r>
      <w:r>
        <w:rPr>
          <w:spacing w:val="-15"/>
          <w:sz w:val="22"/>
        </w:rPr>
        <w:t> </w:t>
      </w:r>
      <w:r>
        <w:rPr>
          <w:sz w:val="22"/>
        </w:rPr>
        <w:t>combination</w:t>
      </w:r>
      <w:r>
        <w:rPr>
          <w:spacing w:val="-16"/>
          <w:sz w:val="22"/>
        </w:rPr>
        <w:t> </w:t>
      </w:r>
      <w:r>
        <w:rPr>
          <w:sz w:val="22"/>
        </w:rPr>
        <w:t>of</w:t>
      </w:r>
      <w:r>
        <w:rPr>
          <w:spacing w:val="-15"/>
          <w:sz w:val="22"/>
        </w:rPr>
        <w:t> </w:t>
      </w:r>
      <w:r>
        <w:rPr>
          <w:sz w:val="22"/>
        </w:rPr>
        <w:t>the</w:t>
      </w:r>
      <w:r>
        <w:rPr>
          <w:spacing w:val="-15"/>
          <w:sz w:val="22"/>
        </w:rPr>
        <w:t> </w:t>
      </w:r>
      <w:r>
        <w:rPr>
          <w:sz w:val="22"/>
        </w:rPr>
        <w:t>probability of</w:t>
      </w:r>
      <w:r>
        <w:rPr>
          <w:spacing w:val="-16"/>
          <w:sz w:val="22"/>
        </w:rPr>
        <w:t> </w:t>
      </w:r>
      <w:r>
        <w:rPr>
          <w:sz w:val="22"/>
        </w:rPr>
        <w:t>occurrence</w:t>
      </w:r>
      <w:r>
        <w:rPr>
          <w:spacing w:val="-15"/>
          <w:sz w:val="22"/>
        </w:rPr>
        <w:t> </w:t>
      </w:r>
      <w:r>
        <w:rPr>
          <w:sz w:val="22"/>
        </w:rPr>
        <w:t>of</w:t>
      </w:r>
      <w:r>
        <w:rPr>
          <w:spacing w:val="-15"/>
          <w:sz w:val="22"/>
        </w:rPr>
        <w:t> </w:t>
      </w:r>
      <w:r>
        <w:rPr>
          <w:i/>
          <w:sz w:val="22"/>
        </w:rPr>
        <w:t>harm</w:t>
      </w:r>
      <w:r>
        <w:rPr>
          <w:i/>
          <w:spacing w:val="-14"/>
          <w:sz w:val="22"/>
        </w:rPr>
        <w:t> </w:t>
      </w:r>
      <w:r>
        <w:rPr>
          <w:sz w:val="22"/>
        </w:rPr>
        <w:t>and</w:t>
      </w:r>
      <w:r>
        <w:rPr>
          <w:spacing w:val="-15"/>
          <w:sz w:val="22"/>
        </w:rPr>
        <w:t> </w:t>
      </w:r>
      <w:r>
        <w:rPr>
          <w:sz w:val="22"/>
        </w:rPr>
        <w:t>the</w:t>
      </w:r>
      <w:r>
        <w:rPr>
          <w:spacing w:val="-16"/>
          <w:sz w:val="22"/>
        </w:rPr>
        <w:t> </w:t>
      </w:r>
      <w:r>
        <w:rPr>
          <w:i/>
          <w:sz w:val="22"/>
        </w:rPr>
        <w:t>severity</w:t>
      </w:r>
      <w:r>
        <w:rPr>
          <w:i/>
          <w:spacing w:val="-15"/>
          <w:sz w:val="22"/>
        </w:rPr>
        <w:t> </w:t>
      </w:r>
      <w:r>
        <w:rPr>
          <w:sz w:val="22"/>
        </w:rPr>
        <w:t>of</w:t>
      </w:r>
      <w:r>
        <w:rPr>
          <w:spacing w:val="-13"/>
          <w:sz w:val="22"/>
        </w:rPr>
        <w:t> </w:t>
      </w:r>
      <w:r>
        <w:rPr>
          <w:sz w:val="22"/>
        </w:rPr>
        <w:t>that</w:t>
      </w:r>
      <w:r>
        <w:rPr>
          <w:spacing w:val="-16"/>
          <w:sz w:val="22"/>
        </w:rPr>
        <w:t> </w:t>
      </w:r>
      <w:r>
        <w:rPr>
          <w:sz w:val="22"/>
        </w:rPr>
        <w:t>harm.</w:t>
      </w:r>
      <w:r>
        <w:rPr>
          <w:spacing w:val="-15"/>
          <w:sz w:val="22"/>
        </w:rPr>
        <w:t> </w:t>
      </w:r>
      <w:r>
        <w:rPr>
          <w:sz w:val="22"/>
        </w:rPr>
        <w:t>However,</w:t>
      </w:r>
      <w:r>
        <w:rPr>
          <w:spacing w:val="-13"/>
          <w:sz w:val="22"/>
        </w:rPr>
        <w:t> </w:t>
      </w:r>
      <w:r>
        <w:rPr>
          <w:sz w:val="22"/>
        </w:rPr>
        <w:t>achieving</w:t>
      </w:r>
      <w:r>
        <w:rPr>
          <w:spacing w:val="-14"/>
          <w:sz w:val="22"/>
        </w:rPr>
        <w:t> </w:t>
      </w:r>
      <w:r>
        <w:rPr>
          <w:sz w:val="22"/>
        </w:rPr>
        <w:t>a</w:t>
      </w:r>
      <w:r>
        <w:rPr>
          <w:spacing w:val="-16"/>
          <w:sz w:val="22"/>
        </w:rPr>
        <w:t> </w:t>
      </w:r>
      <w:r>
        <w:rPr>
          <w:sz w:val="22"/>
        </w:rPr>
        <w:t>shared understanding</w:t>
      </w:r>
      <w:r>
        <w:rPr>
          <w:spacing w:val="-16"/>
          <w:sz w:val="22"/>
        </w:rPr>
        <w:t> </w:t>
      </w:r>
      <w:r>
        <w:rPr>
          <w:sz w:val="22"/>
        </w:rPr>
        <w:t>of</w:t>
      </w:r>
      <w:r>
        <w:rPr>
          <w:spacing w:val="-15"/>
          <w:sz w:val="22"/>
        </w:rPr>
        <w:t> </w:t>
      </w:r>
      <w:r>
        <w:rPr>
          <w:sz w:val="22"/>
        </w:rPr>
        <w:t>the</w:t>
      </w:r>
      <w:r>
        <w:rPr>
          <w:spacing w:val="-15"/>
          <w:sz w:val="22"/>
        </w:rPr>
        <w:t> </w:t>
      </w:r>
      <w:r>
        <w:rPr>
          <w:sz w:val="22"/>
        </w:rPr>
        <w:t>application</w:t>
      </w:r>
      <w:r>
        <w:rPr>
          <w:spacing w:val="-16"/>
          <w:sz w:val="22"/>
        </w:rPr>
        <w:t> </w:t>
      </w:r>
      <w:r>
        <w:rPr>
          <w:sz w:val="22"/>
        </w:rPr>
        <w:t>of</w:t>
      </w:r>
      <w:r>
        <w:rPr>
          <w:spacing w:val="-15"/>
          <w:sz w:val="22"/>
        </w:rPr>
        <w:t> </w:t>
      </w:r>
      <w:r>
        <w:rPr>
          <w:sz w:val="22"/>
        </w:rPr>
        <w:t>risk</w:t>
      </w:r>
      <w:r>
        <w:rPr>
          <w:spacing w:val="-15"/>
          <w:sz w:val="22"/>
        </w:rPr>
        <w:t> </w:t>
      </w:r>
      <w:r>
        <w:rPr>
          <w:sz w:val="22"/>
        </w:rPr>
        <w:t>management</w:t>
      </w:r>
      <w:r>
        <w:rPr>
          <w:spacing w:val="-15"/>
          <w:sz w:val="22"/>
        </w:rPr>
        <w:t> </w:t>
      </w:r>
      <w:r>
        <w:rPr>
          <w:sz w:val="22"/>
        </w:rPr>
        <w:t>among</w:t>
      </w:r>
      <w:r>
        <w:rPr>
          <w:spacing w:val="-16"/>
          <w:sz w:val="22"/>
        </w:rPr>
        <w:t> </w:t>
      </w:r>
      <w:r>
        <w:rPr>
          <w:sz w:val="22"/>
        </w:rPr>
        <w:t>diverse</w:t>
      </w:r>
      <w:r>
        <w:rPr>
          <w:spacing w:val="-15"/>
          <w:sz w:val="22"/>
        </w:rPr>
        <w:t> </w:t>
      </w:r>
      <w:r>
        <w:rPr>
          <w:i/>
          <w:sz w:val="22"/>
        </w:rPr>
        <w:t>stakeholders</w:t>
      </w:r>
      <w:r>
        <w:rPr>
          <w:i/>
          <w:sz w:val="22"/>
        </w:rPr>
        <w:t> </w:t>
      </w:r>
      <w:r>
        <w:rPr>
          <w:sz w:val="22"/>
        </w:rPr>
        <w:t>is difficult because each stakeholder might perceive different potential harms, place a different probability on each harm occurring and attribute different severities to each harm. In relation to pharmaceuticals, although there are a variety of stakeholders, including patients and medical practitioners as well as government and industry, the protection of the patient by managing the risk to quality should be considered of prime importance.</w:t>
      </w:r>
    </w:p>
    <w:p>
      <w:pPr>
        <w:pStyle w:val="BodyText"/>
      </w:pPr>
    </w:p>
    <w:p>
      <w:pPr>
        <w:pStyle w:val="ListParagraph"/>
        <w:numPr>
          <w:ilvl w:val="0"/>
          <w:numId w:val="100"/>
        </w:numPr>
        <w:tabs>
          <w:tab w:pos="1439" w:val="left" w:leader="none"/>
        </w:tabs>
        <w:spacing w:line="240" w:lineRule="auto" w:before="0" w:after="0"/>
        <w:ind w:left="1439" w:right="1310" w:hanging="720"/>
        <w:jc w:val="both"/>
        <w:rPr>
          <w:sz w:val="22"/>
        </w:rPr>
      </w:pPr>
      <w:r>
        <w:rPr>
          <w:sz w:val="22"/>
        </w:rPr>
        <w:t>The manufacturing and use of a drug (medicinal) product, including its components, necessarily</w:t>
      </w:r>
      <w:r>
        <w:rPr>
          <w:spacing w:val="-2"/>
          <w:sz w:val="22"/>
        </w:rPr>
        <w:t> </w:t>
      </w:r>
      <w:r>
        <w:rPr>
          <w:sz w:val="22"/>
        </w:rPr>
        <w:t>entail some</w:t>
      </w:r>
      <w:r>
        <w:rPr>
          <w:spacing w:val="-1"/>
          <w:sz w:val="22"/>
        </w:rPr>
        <w:t> </w:t>
      </w:r>
      <w:r>
        <w:rPr>
          <w:sz w:val="22"/>
        </w:rPr>
        <w:t>degree</w:t>
      </w:r>
      <w:r>
        <w:rPr>
          <w:spacing w:val="-2"/>
          <w:sz w:val="22"/>
        </w:rPr>
        <w:t> </w:t>
      </w:r>
      <w:r>
        <w:rPr>
          <w:sz w:val="22"/>
        </w:rPr>
        <w:t>of risk. The risk to its</w:t>
      </w:r>
      <w:r>
        <w:rPr>
          <w:spacing w:val="-1"/>
          <w:sz w:val="22"/>
        </w:rPr>
        <w:t> </w:t>
      </w:r>
      <w:r>
        <w:rPr>
          <w:sz w:val="22"/>
        </w:rPr>
        <w:t>quality</w:t>
      </w:r>
      <w:r>
        <w:rPr>
          <w:spacing w:val="-2"/>
          <w:sz w:val="22"/>
        </w:rPr>
        <w:t> </w:t>
      </w:r>
      <w:r>
        <w:rPr>
          <w:sz w:val="22"/>
        </w:rPr>
        <w:t>is just one component of the overall risk. It is important to understand that product </w:t>
      </w:r>
      <w:r>
        <w:rPr>
          <w:i/>
          <w:sz w:val="22"/>
        </w:rPr>
        <w:t>quality </w:t>
      </w:r>
      <w:r>
        <w:rPr>
          <w:sz w:val="22"/>
        </w:rPr>
        <w:t>should be maintained throughout the </w:t>
      </w:r>
      <w:r>
        <w:rPr>
          <w:i/>
          <w:sz w:val="22"/>
        </w:rPr>
        <w:t>product lifecycle </w:t>
      </w:r>
      <w:r>
        <w:rPr>
          <w:sz w:val="22"/>
        </w:rPr>
        <w:t>such that the attributes</w:t>
      </w:r>
      <w:r>
        <w:rPr>
          <w:spacing w:val="-4"/>
          <w:sz w:val="22"/>
        </w:rPr>
        <w:t> </w:t>
      </w:r>
      <w:r>
        <w:rPr>
          <w:sz w:val="22"/>
        </w:rPr>
        <w:t>that are</w:t>
      </w:r>
      <w:r>
        <w:rPr>
          <w:spacing w:val="-2"/>
          <w:sz w:val="22"/>
        </w:rPr>
        <w:t> </w:t>
      </w:r>
      <w:r>
        <w:rPr>
          <w:sz w:val="22"/>
        </w:rPr>
        <w:t>important to</w:t>
      </w:r>
      <w:r>
        <w:rPr>
          <w:spacing w:val="-4"/>
          <w:sz w:val="22"/>
        </w:rPr>
        <w:t> </w:t>
      </w:r>
      <w:r>
        <w:rPr>
          <w:sz w:val="22"/>
        </w:rPr>
        <w:t>the</w:t>
      </w:r>
      <w:r>
        <w:rPr>
          <w:spacing w:val="-4"/>
          <w:sz w:val="22"/>
        </w:rPr>
        <w:t> </w:t>
      </w:r>
      <w:r>
        <w:rPr>
          <w:sz w:val="22"/>
        </w:rPr>
        <w:t>quality</w:t>
      </w:r>
      <w:r>
        <w:rPr>
          <w:spacing w:val="-4"/>
          <w:sz w:val="22"/>
        </w:rPr>
        <w:t> </w:t>
      </w:r>
      <w:r>
        <w:rPr>
          <w:sz w:val="22"/>
        </w:rPr>
        <w:t>of the</w:t>
      </w:r>
      <w:r>
        <w:rPr>
          <w:spacing w:val="-4"/>
          <w:sz w:val="22"/>
        </w:rPr>
        <w:t> </w:t>
      </w:r>
      <w:r>
        <w:rPr>
          <w:sz w:val="22"/>
        </w:rPr>
        <w:t>drug (medicinal)</w:t>
      </w:r>
      <w:r>
        <w:rPr>
          <w:spacing w:val="-1"/>
          <w:sz w:val="22"/>
        </w:rPr>
        <w:t> </w:t>
      </w:r>
      <w:r>
        <w:rPr>
          <w:sz w:val="22"/>
        </w:rPr>
        <w:t>product remain consistent with those used in the clinical studies. An effective quality risk management</w:t>
      </w:r>
      <w:r>
        <w:rPr>
          <w:spacing w:val="-12"/>
          <w:sz w:val="22"/>
        </w:rPr>
        <w:t> </w:t>
      </w:r>
      <w:r>
        <w:rPr>
          <w:sz w:val="22"/>
        </w:rPr>
        <w:t>approach</w:t>
      </w:r>
      <w:r>
        <w:rPr>
          <w:spacing w:val="-14"/>
          <w:sz w:val="22"/>
        </w:rPr>
        <w:t> </w:t>
      </w:r>
      <w:r>
        <w:rPr>
          <w:sz w:val="22"/>
        </w:rPr>
        <w:t>can</w:t>
      </w:r>
      <w:r>
        <w:rPr>
          <w:spacing w:val="-14"/>
          <w:sz w:val="22"/>
        </w:rPr>
        <w:t> </w:t>
      </w:r>
      <w:r>
        <w:rPr>
          <w:sz w:val="22"/>
        </w:rPr>
        <w:t>further</w:t>
      </w:r>
      <w:r>
        <w:rPr>
          <w:spacing w:val="-12"/>
          <w:sz w:val="22"/>
        </w:rPr>
        <w:t> </w:t>
      </w:r>
      <w:r>
        <w:rPr>
          <w:sz w:val="22"/>
        </w:rPr>
        <w:t>ensure</w:t>
      </w:r>
      <w:r>
        <w:rPr>
          <w:spacing w:val="-13"/>
          <w:sz w:val="22"/>
        </w:rPr>
        <w:t> </w:t>
      </w:r>
      <w:r>
        <w:rPr>
          <w:sz w:val="22"/>
        </w:rPr>
        <w:t>the</w:t>
      </w:r>
      <w:r>
        <w:rPr>
          <w:spacing w:val="-12"/>
          <w:sz w:val="22"/>
        </w:rPr>
        <w:t> </w:t>
      </w:r>
      <w:r>
        <w:rPr>
          <w:sz w:val="22"/>
        </w:rPr>
        <w:t>high</w:t>
      </w:r>
      <w:r>
        <w:rPr>
          <w:spacing w:val="-14"/>
          <w:sz w:val="22"/>
        </w:rPr>
        <w:t> </w:t>
      </w:r>
      <w:r>
        <w:rPr>
          <w:sz w:val="22"/>
        </w:rPr>
        <w:t>quality</w:t>
      </w:r>
      <w:r>
        <w:rPr>
          <w:spacing w:val="-13"/>
          <w:sz w:val="22"/>
        </w:rPr>
        <w:t> </w:t>
      </w:r>
      <w:r>
        <w:rPr>
          <w:sz w:val="22"/>
        </w:rPr>
        <w:t>of</w:t>
      </w:r>
      <w:r>
        <w:rPr>
          <w:spacing w:val="-11"/>
          <w:sz w:val="22"/>
        </w:rPr>
        <w:t> </w:t>
      </w:r>
      <w:r>
        <w:rPr>
          <w:sz w:val="22"/>
        </w:rPr>
        <w:t>the</w:t>
      </w:r>
      <w:r>
        <w:rPr>
          <w:spacing w:val="-14"/>
          <w:sz w:val="22"/>
        </w:rPr>
        <w:t> </w:t>
      </w:r>
      <w:r>
        <w:rPr>
          <w:sz w:val="22"/>
        </w:rPr>
        <w:t>drug</w:t>
      </w:r>
      <w:r>
        <w:rPr>
          <w:spacing w:val="-12"/>
          <w:sz w:val="22"/>
        </w:rPr>
        <w:t> </w:t>
      </w:r>
      <w:r>
        <w:rPr>
          <w:sz w:val="22"/>
        </w:rPr>
        <w:t>(medicinal) product to the patient by providing a proactive means to identify and control potential</w:t>
      </w:r>
      <w:r>
        <w:rPr>
          <w:spacing w:val="-9"/>
          <w:sz w:val="22"/>
        </w:rPr>
        <w:t> </w:t>
      </w:r>
      <w:r>
        <w:rPr>
          <w:sz w:val="22"/>
        </w:rPr>
        <w:t>quality</w:t>
      </w:r>
      <w:r>
        <w:rPr>
          <w:spacing w:val="-8"/>
          <w:sz w:val="22"/>
        </w:rPr>
        <w:t> </w:t>
      </w:r>
      <w:r>
        <w:rPr>
          <w:sz w:val="22"/>
        </w:rPr>
        <w:t>issues</w:t>
      </w:r>
      <w:r>
        <w:rPr>
          <w:spacing w:val="-8"/>
          <w:sz w:val="22"/>
        </w:rPr>
        <w:t> </w:t>
      </w:r>
      <w:r>
        <w:rPr>
          <w:sz w:val="22"/>
        </w:rPr>
        <w:t>during</w:t>
      </w:r>
      <w:r>
        <w:rPr>
          <w:spacing w:val="-6"/>
          <w:sz w:val="22"/>
        </w:rPr>
        <w:t> </w:t>
      </w:r>
      <w:r>
        <w:rPr>
          <w:sz w:val="22"/>
        </w:rPr>
        <w:t>development</w:t>
      </w:r>
      <w:r>
        <w:rPr>
          <w:spacing w:val="-5"/>
          <w:sz w:val="22"/>
        </w:rPr>
        <w:t> </w:t>
      </w:r>
      <w:r>
        <w:rPr>
          <w:sz w:val="22"/>
        </w:rPr>
        <w:t>and</w:t>
      </w:r>
      <w:r>
        <w:rPr>
          <w:spacing w:val="-11"/>
          <w:sz w:val="22"/>
        </w:rPr>
        <w:t> </w:t>
      </w:r>
      <w:r>
        <w:rPr>
          <w:sz w:val="22"/>
        </w:rPr>
        <w:t>manufacturing.</w:t>
      </w:r>
      <w:r>
        <w:rPr>
          <w:spacing w:val="-5"/>
          <w:sz w:val="22"/>
        </w:rPr>
        <w:t> </w:t>
      </w:r>
      <w:r>
        <w:rPr>
          <w:sz w:val="22"/>
        </w:rPr>
        <w:t>Additionally,</w:t>
      </w:r>
      <w:r>
        <w:rPr>
          <w:spacing w:val="-5"/>
          <w:sz w:val="22"/>
        </w:rPr>
        <w:t> </w:t>
      </w:r>
      <w:r>
        <w:rPr>
          <w:sz w:val="22"/>
        </w:rPr>
        <w:t>use of</w:t>
      </w:r>
      <w:r>
        <w:rPr>
          <w:spacing w:val="-3"/>
          <w:sz w:val="22"/>
        </w:rPr>
        <w:t> </w:t>
      </w:r>
      <w:r>
        <w:rPr>
          <w:sz w:val="22"/>
        </w:rPr>
        <w:t>quality</w:t>
      </w:r>
      <w:r>
        <w:rPr>
          <w:spacing w:val="-4"/>
          <w:sz w:val="22"/>
        </w:rPr>
        <w:t> </w:t>
      </w:r>
      <w:r>
        <w:rPr>
          <w:sz w:val="22"/>
        </w:rPr>
        <w:t>risk</w:t>
      </w:r>
      <w:r>
        <w:rPr>
          <w:spacing w:val="-4"/>
          <w:sz w:val="22"/>
        </w:rPr>
        <w:t> </w:t>
      </w:r>
      <w:r>
        <w:rPr>
          <w:sz w:val="22"/>
        </w:rPr>
        <w:t>management</w:t>
      </w:r>
      <w:r>
        <w:rPr>
          <w:spacing w:val="-3"/>
          <w:sz w:val="22"/>
        </w:rPr>
        <w:t> </w:t>
      </w:r>
      <w:r>
        <w:rPr>
          <w:sz w:val="22"/>
        </w:rPr>
        <w:t>can</w:t>
      </w:r>
      <w:r>
        <w:rPr>
          <w:spacing w:val="-4"/>
          <w:sz w:val="22"/>
        </w:rPr>
        <w:t> </w:t>
      </w:r>
      <w:r>
        <w:rPr>
          <w:sz w:val="22"/>
        </w:rPr>
        <w:t>improve</w:t>
      </w:r>
      <w:r>
        <w:rPr>
          <w:spacing w:val="-4"/>
          <w:sz w:val="22"/>
        </w:rPr>
        <w:t> </w:t>
      </w:r>
      <w:r>
        <w:rPr>
          <w:sz w:val="22"/>
        </w:rPr>
        <w:t>the</w:t>
      </w:r>
      <w:r>
        <w:rPr>
          <w:spacing w:val="-1"/>
          <w:sz w:val="22"/>
        </w:rPr>
        <w:t> </w:t>
      </w:r>
      <w:r>
        <w:rPr>
          <w:sz w:val="22"/>
        </w:rPr>
        <w:t>decision</w:t>
      </w:r>
      <w:r>
        <w:rPr>
          <w:spacing w:val="-4"/>
          <w:sz w:val="22"/>
        </w:rPr>
        <w:t> </w:t>
      </w:r>
      <w:r>
        <w:rPr>
          <w:sz w:val="22"/>
        </w:rPr>
        <w:t>making</w:t>
      </w:r>
      <w:r>
        <w:rPr>
          <w:spacing w:val="-2"/>
          <w:sz w:val="22"/>
        </w:rPr>
        <w:t> </w:t>
      </w:r>
      <w:r>
        <w:rPr>
          <w:sz w:val="22"/>
        </w:rPr>
        <w:t>if</w:t>
      </w:r>
      <w:r>
        <w:rPr>
          <w:spacing w:val="-3"/>
          <w:sz w:val="22"/>
        </w:rPr>
        <w:t> </w:t>
      </w:r>
      <w:r>
        <w:rPr>
          <w:sz w:val="22"/>
        </w:rPr>
        <w:t>a</w:t>
      </w:r>
      <w:r>
        <w:rPr>
          <w:spacing w:val="-6"/>
          <w:sz w:val="22"/>
        </w:rPr>
        <w:t> </w:t>
      </w:r>
      <w:r>
        <w:rPr>
          <w:sz w:val="22"/>
        </w:rPr>
        <w:t>quality</w:t>
      </w:r>
      <w:r>
        <w:rPr>
          <w:spacing w:val="-4"/>
          <w:sz w:val="22"/>
        </w:rPr>
        <w:t> </w:t>
      </w:r>
      <w:r>
        <w:rPr>
          <w:sz w:val="22"/>
        </w:rPr>
        <w:t>problem arises.</w:t>
      </w:r>
      <w:r>
        <w:rPr>
          <w:spacing w:val="-6"/>
          <w:sz w:val="22"/>
        </w:rPr>
        <w:t> </w:t>
      </w:r>
      <w:r>
        <w:rPr>
          <w:sz w:val="22"/>
        </w:rPr>
        <w:t>Effective</w:t>
      </w:r>
      <w:r>
        <w:rPr>
          <w:spacing w:val="-7"/>
          <w:sz w:val="22"/>
        </w:rPr>
        <w:t> </w:t>
      </w:r>
      <w:r>
        <w:rPr>
          <w:sz w:val="22"/>
        </w:rPr>
        <w:t>quality</w:t>
      </w:r>
      <w:r>
        <w:rPr>
          <w:spacing w:val="-7"/>
          <w:sz w:val="22"/>
        </w:rPr>
        <w:t> </w:t>
      </w:r>
      <w:r>
        <w:rPr>
          <w:sz w:val="22"/>
        </w:rPr>
        <w:t>risk</w:t>
      </w:r>
      <w:r>
        <w:rPr>
          <w:spacing w:val="-7"/>
          <w:sz w:val="22"/>
        </w:rPr>
        <w:t> </w:t>
      </w:r>
      <w:r>
        <w:rPr>
          <w:sz w:val="22"/>
        </w:rPr>
        <w:t>management</w:t>
      </w:r>
      <w:r>
        <w:rPr>
          <w:spacing w:val="-6"/>
          <w:sz w:val="22"/>
        </w:rPr>
        <w:t> </w:t>
      </w:r>
      <w:r>
        <w:rPr>
          <w:sz w:val="22"/>
        </w:rPr>
        <w:t>can</w:t>
      </w:r>
      <w:r>
        <w:rPr>
          <w:spacing w:val="-4"/>
          <w:sz w:val="22"/>
        </w:rPr>
        <w:t> </w:t>
      </w:r>
      <w:r>
        <w:rPr>
          <w:sz w:val="22"/>
        </w:rPr>
        <w:t>facilitate</w:t>
      </w:r>
      <w:r>
        <w:rPr>
          <w:spacing w:val="-4"/>
          <w:sz w:val="22"/>
        </w:rPr>
        <w:t> </w:t>
      </w:r>
      <w:r>
        <w:rPr>
          <w:sz w:val="22"/>
        </w:rPr>
        <w:t>better</w:t>
      </w:r>
      <w:r>
        <w:rPr>
          <w:spacing w:val="-4"/>
          <w:sz w:val="22"/>
        </w:rPr>
        <w:t> </w:t>
      </w:r>
      <w:r>
        <w:rPr>
          <w:sz w:val="22"/>
        </w:rPr>
        <w:t>and</w:t>
      </w:r>
      <w:r>
        <w:rPr>
          <w:spacing w:val="-9"/>
          <w:sz w:val="22"/>
        </w:rPr>
        <w:t> </w:t>
      </w:r>
      <w:r>
        <w:rPr>
          <w:sz w:val="22"/>
        </w:rPr>
        <w:t>more</w:t>
      </w:r>
      <w:r>
        <w:rPr>
          <w:spacing w:val="-7"/>
          <w:sz w:val="22"/>
        </w:rPr>
        <w:t> </w:t>
      </w:r>
      <w:r>
        <w:rPr>
          <w:sz w:val="22"/>
        </w:rPr>
        <w:t>informed decisions, can provide regulators with greater assurance of a company’s ability to</w:t>
      </w:r>
      <w:r>
        <w:rPr>
          <w:spacing w:val="-11"/>
          <w:sz w:val="22"/>
        </w:rPr>
        <w:t> </w:t>
      </w:r>
      <w:r>
        <w:rPr>
          <w:sz w:val="22"/>
        </w:rPr>
        <w:t>deal</w:t>
      </w:r>
      <w:r>
        <w:rPr>
          <w:spacing w:val="-12"/>
          <w:sz w:val="22"/>
        </w:rPr>
        <w:t> </w:t>
      </w:r>
      <w:r>
        <w:rPr>
          <w:sz w:val="22"/>
        </w:rPr>
        <w:t>with</w:t>
      </w:r>
      <w:r>
        <w:rPr>
          <w:spacing w:val="-11"/>
          <w:sz w:val="22"/>
        </w:rPr>
        <w:t> </w:t>
      </w:r>
      <w:r>
        <w:rPr>
          <w:sz w:val="22"/>
        </w:rPr>
        <w:t>potential</w:t>
      </w:r>
      <w:r>
        <w:rPr>
          <w:spacing w:val="-12"/>
          <w:sz w:val="22"/>
        </w:rPr>
        <w:t> </w:t>
      </w:r>
      <w:r>
        <w:rPr>
          <w:sz w:val="22"/>
        </w:rPr>
        <w:t>risks</w:t>
      </w:r>
      <w:r>
        <w:rPr>
          <w:spacing w:val="-11"/>
          <w:sz w:val="22"/>
        </w:rPr>
        <w:t> </w:t>
      </w:r>
      <w:r>
        <w:rPr>
          <w:sz w:val="22"/>
        </w:rPr>
        <w:t>and</w:t>
      </w:r>
      <w:r>
        <w:rPr>
          <w:spacing w:val="-14"/>
          <w:sz w:val="22"/>
        </w:rPr>
        <w:t> </w:t>
      </w:r>
      <w:r>
        <w:rPr>
          <w:sz w:val="22"/>
        </w:rPr>
        <w:t>can</w:t>
      </w:r>
      <w:r>
        <w:rPr>
          <w:spacing w:val="-12"/>
          <w:sz w:val="22"/>
        </w:rPr>
        <w:t> </w:t>
      </w:r>
      <w:r>
        <w:rPr>
          <w:sz w:val="22"/>
        </w:rPr>
        <w:t>beneficially</w:t>
      </w:r>
      <w:r>
        <w:rPr>
          <w:spacing w:val="-11"/>
          <w:sz w:val="22"/>
        </w:rPr>
        <w:t> </w:t>
      </w:r>
      <w:r>
        <w:rPr>
          <w:sz w:val="22"/>
        </w:rPr>
        <w:t>affect</w:t>
      </w:r>
      <w:r>
        <w:rPr>
          <w:spacing w:val="-13"/>
          <w:sz w:val="22"/>
        </w:rPr>
        <w:t> </w:t>
      </w:r>
      <w:r>
        <w:rPr>
          <w:sz w:val="22"/>
        </w:rPr>
        <w:t>the</w:t>
      </w:r>
      <w:r>
        <w:rPr>
          <w:spacing w:val="-12"/>
          <w:sz w:val="22"/>
        </w:rPr>
        <w:t> </w:t>
      </w:r>
      <w:r>
        <w:rPr>
          <w:sz w:val="22"/>
        </w:rPr>
        <w:t>extent</w:t>
      </w:r>
      <w:r>
        <w:rPr>
          <w:spacing w:val="-10"/>
          <w:sz w:val="22"/>
        </w:rPr>
        <w:t> </w:t>
      </w:r>
      <w:r>
        <w:rPr>
          <w:sz w:val="22"/>
        </w:rPr>
        <w:t>and</w:t>
      </w:r>
      <w:r>
        <w:rPr>
          <w:spacing w:val="-14"/>
          <w:sz w:val="22"/>
        </w:rPr>
        <w:t> </w:t>
      </w:r>
      <w:r>
        <w:rPr>
          <w:sz w:val="22"/>
        </w:rPr>
        <w:t>level</w:t>
      </w:r>
      <w:r>
        <w:rPr>
          <w:spacing w:val="-12"/>
          <w:sz w:val="22"/>
        </w:rPr>
        <w:t> </w:t>
      </w:r>
      <w:r>
        <w:rPr>
          <w:sz w:val="22"/>
        </w:rPr>
        <w:t>of</w:t>
      </w:r>
      <w:r>
        <w:rPr>
          <w:spacing w:val="-10"/>
          <w:sz w:val="22"/>
        </w:rPr>
        <w:t> </w:t>
      </w:r>
      <w:r>
        <w:rPr>
          <w:sz w:val="22"/>
        </w:rPr>
        <w:t>direct regulatory oversight.</w:t>
      </w:r>
    </w:p>
    <w:p>
      <w:pPr>
        <w:pStyle w:val="BodyText"/>
      </w:pPr>
    </w:p>
    <w:p>
      <w:pPr>
        <w:pStyle w:val="ListParagraph"/>
        <w:numPr>
          <w:ilvl w:val="0"/>
          <w:numId w:val="100"/>
        </w:numPr>
        <w:tabs>
          <w:tab w:pos="1436" w:val="left" w:leader="none"/>
          <w:tab w:pos="1439" w:val="left" w:leader="none"/>
        </w:tabs>
        <w:spacing w:line="240" w:lineRule="auto" w:before="0" w:after="0"/>
        <w:ind w:left="1439" w:right="1312" w:hanging="720"/>
        <w:jc w:val="both"/>
        <w:rPr>
          <w:sz w:val="22"/>
        </w:rPr>
      </w:pPr>
      <w:r>
        <w:rPr>
          <w:sz w:val="22"/>
        </w:rPr>
        <w:t>The purpose of this document is to offer a systematic approach to quality risk management.</w:t>
      </w:r>
      <w:r>
        <w:rPr>
          <w:spacing w:val="-16"/>
          <w:sz w:val="22"/>
        </w:rPr>
        <w:t> </w:t>
      </w:r>
      <w:r>
        <w:rPr>
          <w:sz w:val="22"/>
        </w:rPr>
        <w:t>It</w:t>
      </w:r>
      <w:r>
        <w:rPr>
          <w:spacing w:val="-15"/>
          <w:sz w:val="22"/>
        </w:rPr>
        <w:t> </w:t>
      </w:r>
      <w:r>
        <w:rPr>
          <w:sz w:val="22"/>
        </w:rPr>
        <w:t>serves</w:t>
      </w:r>
      <w:r>
        <w:rPr>
          <w:spacing w:val="-15"/>
          <w:sz w:val="22"/>
        </w:rPr>
        <w:t> </w:t>
      </w:r>
      <w:r>
        <w:rPr>
          <w:sz w:val="22"/>
        </w:rPr>
        <w:t>as</w:t>
      </w:r>
      <w:r>
        <w:rPr>
          <w:spacing w:val="-16"/>
          <w:sz w:val="22"/>
        </w:rPr>
        <w:t> </w:t>
      </w:r>
      <w:r>
        <w:rPr>
          <w:sz w:val="22"/>
        </w:rPr>
        <w:t>a</w:t>
      </w:r>
      <w:r>
        <w:rPr>
          <w:spacing w:val="-15"/>
          <w:sz w:val="22"/>
        </w:rPr>
        <w:t> </w:t>
      </w:r>
      <w:r>
        <w:rPr>
          <w:sz w:val="22"/>
        </w:rPr>
        <w:t>foundation</w:t>
      </w:r>
      <w:r>
        <w:rPr>
          <w:spacing w:val="-15"/>
          <w:sz w:val="22"/>
        </w:rPr>
        <w:t> </w:t>
      </w:r>
      <w:r>
        <w:rPr>
          <w:sz w:val="22"/>
        </w:rPr>
        <w:t>or</w:t>
      </w:r>
      <w:r>
        <w:rPr>
          <w:spacing w:val="-15"/>
          <w:sz w:val="22"/>
        </w:rPr>
        <w:t> </w:t>
      </w:r>
      <w:r>
        <w:rPr>
          <w:sz w:val="22"/>
        </w:rPr>
        <w:t>resource</w:t>
      </w:r>
      <w:r>
        <w:rPr>
          <w:spacing w:val="-16"/>
          <w:sz w:val="22"/>
        </w:rPr>
        <w:t> </w:t>
      </w:r>
      <w:r>
        <w:rPr>
          <w:sz w:val="22"/>
        </w:rPr>
        <w:t>document</w:t>
      </w:r>
      <w:r>
        <w:rPr>
          <w:spacing w:val="-15"/>
          <w:sz w:val="22"/>
        </w:rPr>
        <w:t> </w:t>
      </w:r>
      <w:r>
        <w:rPr>
          <w:sz w:val="22"/>
        </w:rPr>
        <w:t>that</w:t>
      </w:r>
      <w:r>
        <w:rPr>
          <w:spacing w:val="-15"/>
          <w:sz w:val="22"/>
        </w:rPr>
        <w:t> </w:t>
      </w:r>
      <w:r>
        <w:rPr>
          <w:sz w:val="22"/>
        </w:rPr>
        <w:t>is</w:t>
      </w:r>
      <w:r>
        <w:rPr>
          <w:spacing w:val="-14"/>
          <w:sz w:val="22"/>
        </w:rPr>
        <w:t> </w:t>
      </w:r>
      <w:r>
        <w:rPr>
          <w:sz w:val="22"/>
        </w:rPr>
        <w:t>independent of, yet supports, other ICH</w:t>
      </w:r>
      <w:r>
        <w:rPr>
          <w:spacing w:val="-1"/>
          <w:sz w:val="22"/>
        </w:rPr>
        <w:t> </w:t>
      </w:r>
      <w:r>
        <w:rPr>
          <w:sz w:val="22"/>
        </w:rPr>
        <w:t>Quality documents and complements existing</w:t>
      </w:r>
      <w:r>
        <w:rPr>
          <w:spacing w:val="-1"/>
          <w:sz w:val="22"/>
        </w:rPr>
        <w:t> </w:t>
      </w:r>
      <w:r>
        <w:rPr>
          <w:sz w:val="22"/>
        </w:rPr>
        <w:t>quality practices, requirements, standards, and guidelines within the pharmaceutical industry and regulatory environment. It specifically provides guidance on the principles</w:t>
      </w:r>
      <w:r>
        <w:rPr>
          <w:spacing w:val="-12"/>
          <w:sz w:val="22"/>
        </w:rPr>
        <w:t> </w:t>
      </w:r>
      <w:r>
        <w:rPr>
          <w:sz w:val="22"/>
        </w:rPr>
        <w:t>and</w:t>
      </w:r>
      <w:r>
        <w:rPr>
          <w:spacing w:val="-11"/>
          <w:sz w:val="22"/>
        </w:rPr>
        <w:t> </w:t>
      </w:r>
      <w:r>
        <w:rPr>
          <w:sz w:val="22"/>
        </w:rPr>
        <w:t>some</w:t>
      </w:r>
      <w:r>
        <w:rPr>
          <w:spacing w:val="-12"/>
          <w:sz w:val="22"/>
        </w:rPr>
        <w:t> </w:t>
      </w:r>
      <w:r>
        <w:rPr>
          <w:sz w:val="22"/>
        </w:rPr>
        <w:t>of</w:t>
      </w:r>
      <w:r>
        <w:rPr>
          <w:spacing w:val="-13"/>
          <w:sz w:val="22"/>
        </w:rPr>
        <w:t> </w:t>
      </w:r>
      <w:r>
        <w:rPr>
          <w:sz w:val="22"/>
        </w:rPr>
        <w:t>the</w:t>
      </w:r>
      <w:r>
        <w:rPr>
          <w:spacing w:val="-12"/>
          <w:sz w:val="22"/>
        </w:rPr>
        <w:t> </w:t>
      </w:r>
      <w:r>
        <w:rPr>
          <w:sz w:val="22"/>
        </w:rPr>
        <w:t>tools</w:t>
      </w:r>
      <w:r>
        <w:rPr>
          <w:spacing w:val="-12"/>
          <w:sz w:val="22"/>
        </w:rPr>
        <w:t> </w:t>
      </w:r>
      <w:r>
        <w:rPr>
          <w:sz w:val="22"/>
        </w:rPr>
        <w:t>of</w:t>
      </w:r>
      <w:r>
        <w:rPr>
          <w:spacing w:val="-13"/>
          <w:sz w:val="22"/>
        </w:rPr>
        <w:t> </w:t>
      </w:r>
      <w:r>
        <w:rPr>
          <w:sz w:val="22"/>
        </w:rPr>
        <w:t>quality</w:t>
      </w:r>
      <w:r>
        <w:rPr>
          <w:spacing w:val="-14"/>
          <w:sz w:val="22"/>
        </w:rPr>
        <w:t> </w:t>
      </w:r>
      <w:r>
        <w:rPr>
          <w:sz w:val="22"/>
        </w:rPr>
        <w:t>risk</w:t>
      </w:r>
      <w:r>
        <w:rPr>
          <w:spacing w:val="-12"/>
          <w:sz w:val="22"/>
        </w:rPr>
        <w:t> </w:t>
      </w:r>
      <w:r>
        <w:rPr>
          <w:sz w:val="22"/>
        </w:rPr>
        <w:t>management</w:t>
      </w:r>
      <w:r>
        <w:rPr>
          <w:spacing w:val="-13"/>
          <w:sz w:val="22"/>
        </w:rPr>
        <w:t> </w:t>
      </w:r>
      <w:r>
        <w:rPr>
          <w:sz w:val="22"/>
        </w:rPr>
        <w:t>that</w:t>
      </w:r>
      <w:r>
        <w:rPr>
          <w:spacing w:val="-11"/>
          <w:sz w:val="22"/>
        </w:rPr>
        <w:t> </w:t>
      </w:r>
      <w:r>
        <w:rPr>
          <w:sz w:val="22"/>
        </w:rPr>
        <w:t>can</w:t>
      </w:r>
      <w:r>
        <w:rPr>
          <w:spacing w:val="-15"/>
          <w:sz w:val="22"/>
        </w:rPr>
        <w:t> </w:t>
      </w:r>
      <w:r>
        <w:rPr>
          <w:sz w:val="22"/>
        </w:rPr>
        <w:t>enable</w:t>
      </w:r>
      <w:r>
        <w:rPr>
          <w:spacing w:val="-15"/>
          <w:sz w:val="22"/>
        </w:rPr>
        <w:t> </w:t>
      </w:r>
      <w:r>
        <w:rPr>
          <w:sz w:val="22"/>
        </w:rPr>
        <w:t>more effective and consistent risk based decisions, both by regulators and industry, regarding the quality of drug substances and drug (medicinal) products across the product lifecycle. It is not intended to create any new expectations beyond the current regulatory requirements.</w:t>
      </w:r>
    </w:p>
    <w:p>
      <w:pPr>
        <w:pStyle w:val="BodyText"/>
        <w:spacing w:before="1"/>
      </w:pPr>
    </w:p>
    <w:p>
      <w:pPr>
        <w:pStyle w:val="ListParagraph"/>
        <w:numPr>
          <w:ilvl w:val="0"/>
          <w:numId w:val="100"/>
        </w:numPr>
        <w:tabs>
          <w:tab w:pos="1436" w:val="left" w:leader="none"/>
          <w:tab w:pos="1439" w:val="left" w:leader="none"/>
        </w:tabs>
        <w:spacing w:line="240" w:lineRule="auto" w:before="0" w:after="0"/>
        <w:ind w:left="1439" w:right="1315" w:hanging="720"/>
        <w:jc w:val="both"/>
        <w:rPr>
          <w:sz w:val="22"/>
        </w:rPr>
      </w:pPr>
      <w:r>
        <w:rPr>
          <w:sz w:val="22"/>
        </w:rPr>
        <w:t>It is neither always appropriate nor always necessary to use a formal risk management process (using recognized tools and/ or internal procedures e.g. standard</w:t>
      </w:r>
      <w:r>
        <w:rPr>
          <w:spacing w:val="-16"/>
          <w:sz w:val="22"/>
        </w:rPr>
        <w:t> </w:t>
      </w:r>
      <w:r>
        <w:rPr>
          <w:sz w:val="22"/>
        </w:rPr>
        <w:t>operating</w:t>
      </w:r>
      <w:r>
        <w:rPr>
          <w:spacing w:val="-14"/>
          <w:sz w:val="22"/>
        </w:rPr>
        <w:t> </w:t>
      </w:r>
      <w:r>
        <w:rPr>
          <w:sz w:val="22"/>
        </w:rPr>
        <w:t>procedures).</w:t>
      </w:r>
      <w:r>
        <w:rPr>
          <w:spacing w:val="-15"/>
          <w:sz w:val="22"/>
        </w:rPr>
        <w:t> </w:t>
      </w:r>
      <w:r>
        <w:rPr>
          <w:sz w:val="22"/>
        </w:rPr>
        <w:t>The</w:t>
      </w:r>
      <w:r>
        <w:rPr>
          <w:spacing w:val="-15"/>
          <w:sz w:val="22"/>
        </w:rPr>
        <w:t> </w:t>
      </w:r>
      <w:r>
        <w:rPr>
          <w:sz w:val="22"/>
        </w:rPr>
        <w:t>use</w:t>
      </w:r>
      <w:r>
        <w:rPr>
          <w:spacing w:val="-16"/>
          <w:sz w:val="22"/>
        </w:rPr>
        <w:t> </w:t>
      </w:r>
      <w:r>
        <w:rPr>
          <w:sz w:val="22"/>
        </w:rPr>
        <w:t>of</w:t>
      </w:r>
      <w:r>
        <w:rPr>
          <w:spacing w:val="-13"/>
          <w:sz w:val="22"/>
        </w:rPr>
        <w:t> </w:t>
      </w:r>
      <w:r>
        <w:rPr>
          <w:sz w:val="22"/>
        </w:rPr>
        <w:t>informal</w:t>
      </w:r>
      <w:r>
        <w:rPr>
          <w:spacing w:val="-16"/>
          <w:sz w:val="22"/>
        </w:rPr>
        <w:t> </w:t>
      </w:r>
      <w:r>
        <w:rPr>
          <w:sz w:val="22"/>
        </w:rPr>
        <w:t>risk</w:t>
      </w:r>
      <w:r>
        <w:rPr>
          <w:spacing w:val="-14"/>
          <w:sz w:val="22"/>
        </w:rPr>
        <w:t> </w:t>
      </w:r>
      <w:r>
        <w:rPr>
          <w:sz w:val="22"/>
        </w:rPr>
        <w:t>management</w:t>
      </w:r>
      <w:r>
        <w:rPr>
          <w:spacing w:val="-14"/>
          <w:sz w:val="22"/>
        </w:rPr>
        <w:t> </w:t>
      </w:r>
      <w:r>
        <w:rPr>
          <w:sz w:val="22"/>
        </w:rPr>
        <w:t>processes (using empirical tools and/ or internal procedures) can also be considered </w:t>
      </w:r>
      <w:r>
        <w:rPr>
          <w:spacing w:val="-2"/>
          <w:sz w:val="22"/>
        </w:rPr>
        <w:t>acceptable.</w:t>
      </w:r>
    </w:p>
    <w:p>
      <w:pPr>
        <w:pStyle w:val="BodyText"/>
      </w:pPr>
    </w:p>
    <w:p>
      <w:pPr>
        <w:pStyle w:val="ListParagraph"/>
        <w:numPr>
          <w:ilvl w:val="0"/>
          <w:numId w:val="100"/>
        </w:numPr>
        <w:tabs>
          <w:tab w:pos="1436" w:val="left" w:leader="none"/>
          <w:tab w:pos="1439" w:val="left" w:leader="none"/>
        </w:tabs>
        <w:spacing w:line="240" w:lineRule="auto" w:before="0" w:after="0"/>
        <w:ind w:left="1439" w:right="1317" w:hanging="720"/>
        <w:jc w:val="both"/>
        <w:rPr>
          <w:sz w:val="22"/>
        </w:rPr>
      </w:pPr>
      <w:r>
        <w:rPr>
          <w:sz w:val="22"/>
        </w:rPr>
        <w:t>Appropriate use of quality risk management can facilitate but does not obviate industry’s</w:t>
      </w:r>
      <w:r>
        <w:rPr>
          <w:spacing w:val="-12"/>
          <w:sz w:val="22"/>
        </w:rPr>
        <w:t> </w:t>
      </w:r>
      <w:r>
        <w:rPr>
          <w:sz w:val="22"/>
        </w:rPr>
        <w:t>obligation</w:t>
      </w:r>
      <w:r>
        <w:rPr>
          <w:spacing w:val="-15"/>
          <w:sz w:val="22"/>
        </w:rPr>
        <w:t> </w:t>
      </w:r>
      <w:r>
        <w:rPr>
          <w:sz w:val="22"/>
        </w:rPr>
        <w:t>to</w:t>
      </w:r>
      <w:r>
        <w:rPr>
          <w:spacing w:val="-15"/>
          <w:sz w:val="22"/>
        </w:rPr>
        <w:t> </w:t>
      </w:r>
      <w:r>
        <w:rPr>
          <w:sz w:val="22"/>
        </w:rPr>
        <w:t>comply</w:t>
      </w:r>
      <w:r>
        <w:rPr>
          <w:spacing w:val="-14"/>
          <w:sz w:val="22"/>
        </w:rPr>
        <w:t> </w:t>
      </w:r>
      <w:r>
        <w:rPr>
          <w:sz w:val="22"/>
        </w:rPr>
        <w:t>with</w:t>
      </w:r>
      <w:r>
        <w:rPr>
          <w:spacing w:val="-12"/>
          <w:sz w:val="22"/>
        </w:rPr>
        <w:t> </w:t>
      </w:r>
      <w:r>
        <w:rPr>
          <w:sz w:val="22"/>
        </w:rPr>
        <w:t>regulatory</w:t>
      </w:r>
      <w:r>
        <w:rPr>
          <w:spacing w:val="-14"/>
          <w:sz w:val="22"/>
        </w:rPr>
        <w:t> </w:t>
      </w:r>
      <w:r>
        <w:rPr>
          <w:sz w:val="22"/>
        </w:rPr>
        <w:t>requirements</w:t>
      </w:r>
      <w:r>
        <w:rPr>
          <w:spacing w:val="-14"/>
          <w:sz w:val="22"/>
        </w:rPr>
        <w:t> </w:t>
      </w:r>
      <w:r>
        <w:rPr>
          <w:sz w:val="22"/>
        </w:rPr>
        <w:t>and</w:t>
      </w:r>
      <w:r>
        <w:rPr>
          <w:spacing w:val="-15"/>
          <w:sz w:val="22"/>
        </w:rPr>
        <w:t> </w:t>
      </w:r>
      <w:r>
        <w:rPr>
          <w:sz w:val="22"/>
        </w:rPr>
        <w:t>does</w:t>
      </w:r>
      <w:r>
        <w:rPr>
          <w:spacing w:val="-15"/>
          <w:sz w:val="22"/>
        </w:rPr>
        <w:t> </w:t>
      </w:r>
      <w:r>
        <w:rPr>
          <w:sz w:val="22"/>
        </w:rPr>
        <w:t>not</w:t>
      </w:r>
      <w:r>
        <w:rPr>
          <w:spacing w:val="-13"/>
          <w:sz w:val="22"/>
        </w:rPr>
        <w:t> </w:t>
      </w:r>
      <w:r>
        <w:rPr>
          <w:sz w:val="22"/>
        </w:rPr>
        <w:t>replace appropriate communications between industry and regulators.</w:t>
      </w:r>
    </w:p>
    <w:p>
      <w:pPr>
        <w:spacing w:after="0" w:line="240" w:lineRule="auto"/>
        <w:jc w:val="both"/>
        <w:rPr>
          <w:sz w:val="22"/>
        </w:rPr>
        <w:sectPr>
          <w:pgSz w:w="11910" w:h="16850"/>
          <w:pgMar w:header="724" w:footer="970" w:top="960" w:bottom="1160" w:left="980" w:right="380"/>
        </w:sectPr>
      </w:pPr>
    </w:p>
    <w:p>
      <w:pPr>
        <w:pStyle w:val="BodyText"/>
        <w:rPr>
          <w:sz w:val="28"/>
        </w:rPr>
      </w:pPr>
    </w:p>
    <w:p>
      <w:pPr>
        <w:pStyle w:val="BodyText"/>
        <w:spacing w:before="81"/>
        <w:rPr>
          <w:sz w:val="28"/>
        </w:rPr>
      </w:pPr>
    </w:p>
    <w:p>
      <w:pPr>
        <w:pStyle w:val="Heading2"/>
        <w:ind w:left="719"/>
      </w:pPr>
      <w:bookmarkStart w:name="_TOC_250016" w:id="11"/>
      <w:bookmarkEnd w:id="11"/>
      <w:r>
        <w:rPr>
          <w:spacing w:val="-2"/>
        </w:rPr>
        <w:t>SCOPE</w:t>
      </w:r>
    </w:p>
    <w:p>
      <w:pPr>
        <w:pStyle w:val="ListParagraph"/>
        <w:numPr>
          <w:ilvl w:val="0"/>
          <w:numId w:val="100"/>
        </w:numPr>
        <w:tabs>
          <w:tab w:pos="1436" w:val="left" w:leader="none"/>
          <w:tab w:pos="1439" w:val="left" w:leader="none"/>
        </w:tabs>
        <w:spacing w:line="240" w:lineRule="auto" w:before="253" w:after="0"/>
        <w:ind w:left="1439" w:right="1313" w:hanging="720"/>
        <w:jc w:val="both"/>
        <w:rPr>
          <w:sz w:val="22"/>
        </w:rPr>
      </w:pPr>
      <w:r>
        <w:rPr>
          <w:sz w:val="22"/>
        </w:rPr>
        <w:t>This guideline provides principles and examples of tools for quality risk management that can be applied to different aspects of pharmaceutical quality. These aspects include development, manufacturing, distribution, and the inspection and submission/review processes throughout the lifecycle of drug substances, drug (medicinal) products, biological and biotechnological products (including the use</w:t>
      </w:r>
      <w:r>
        <w:rPr>
          <w:spacing w:val="-1"/>
          <w:sz w:val="22"/>
        </w:rPr>
        <w:t> </w:t>
      </w:r>
      <w:r>
        <w:rPr>
          <w:sz w:val="22"/>
        </w:rPr>
        <w:t>of raw materials, solvents, excipients, packaging and</w:t>
      </w:r>
      <w:r>
        <w:rPr>
          <w:spacing w:val="-1"/>
          <w:sz w:val="22"/>
        </w:rPr>
        <w:t> </w:t>
      </w:r>
      <w:r>
        <w:rPr>
          <w:sz w:val="22"/>
        </w:rPr>
        <w:t>labeling materials</w:t>
      </w:r>
      <w:r>
        <w:rPr>
          <w:spacing w:val="-7"/>
          <w:sz w:val="22"/>
        </w:rPr>
        <w:t> </w:t>
      </w:r>
      <w:r>
        <w:rPr>
          <w:sz w:val="22"/>
        </w:rPr>
        <w:t>in</w:t>
      </w:r>
      <w:r>
        <w:rPr>
          <w:spacing w:val="-7"/>
          <w:sz w:val="22"/>
        </w:rPr>
        <w:t> </w:t>
      </w:r>
      <w:r>
        <w:rPr>
          <w:sz w:val="22"/>
        </w:rPr>
        <w:t>drug</w:t>
      </w:r>
      <w:r>
        <w:rPr>
          <w:spacing w:val="-5"/>
          <w:sz w:val="22"/>
        </w:rPr>
        <w:t> </w:t>
      </w:r>
      <w:r>
        <w:rPr>
          <w:sz w:val="22"/>
        </w:rPr>
        <w:t>(medicinal)</w:t>
      </w:r>
      <w:r>
        <w:rPr>
          <w:spacing w:val="-6"/>
          <w:sz w:val="22"/>
        </w:rPr>
        <w:t> </w:t>
      </w:r>
      <w:r>
        <w:rPr>
          <w:sz w:val="22"/>
        </w:rPr>
        <w:t>products,</w:t>
      </w:r>
      <w:r>
        <w:rPr>
          <w:spacing w:val="-8"/>
          <w:sz w:val="22"/>
        </w:rPr>
        <w:t> </w:t>
      </w:r>
      <w:r>
        <w:rPr>
          <w:sz w:val="22"/>
        </w:rPr>
        <w:t>biological</w:t>
      </w:r>
      <w:r>
        <w:rPr>
          <w:spacing w:val="-10"/>
          <w:sz w:val="22"/>
        </w:rPr>
        <w:t> </w:t>
      </w:r>
      <w:r>
        <w:rPr>
          <w:sz w:val="22"/>
        </w:rPr>
        <w:t>and</w:t>
      </w:r>
      <w:r>
        <w:rPr>
          <w:spacing w:val="-7"/>
          <w:sz w:val="22"/>
        </w:rPr>
        <w:t> </w:t>
      </w:r>
      <w:r>
        <w:rPr>
          <w:sz w:val="22"/>
        </w:rPr>
        <w:t>biotechnological</w:t>
      </w:r>
      <w:r>
        <w:rPr>
          <w:spacing w:val="-8"/>
          <w:sz w:val="22"/>
        </w:rPr>
        <w:t> </w:t>
      </w:r>
      <w:r>
        <w:rPr>
          <w:sz w:val="22"/>
        </w:rPr>
        <w:t>products).</w:t>
      </w:r>
    </w:p>
    <w:p>
      <w:pPr>
        <w:pStyle w:val="BodyText"/>
        <w:spacing w:before="252"/>
      </w:pPr>
    </w:p>
    <w:p>
      <w:pPr>
        <w:pStyle w:val="Heading2"/>
        <w:spacing w:before="1"/>
        <w:ind w:left="719"/>
      </w:pPr>
      <w:r>
        <w:rPr/>
        <w:t>PRINCIPLES</w:t>
      </w:r>
      <w:r>
        <w:rPr>
          <w:spacing w:val="-9"/>
        </w:rPr>
        <w:t> </w:t>
      </w:r>
      <w:r>
        <w:rPr/>
        <w:t>OF</w:t>
      </w:r>
      <w:r>
        <w:rPr>
          <w:spacing w:val="-5"/>
        </w:rPr>
        <w:t> </w:t>
      </w:r>
      <w:r>
        <w:rPr/>
        <w:t>QUALITY</w:t>
      </w:r>
      <w:r>
        <w:rPr>
          <w:spacing w:val="-5"/>
        </w:rPr>
        <w:t> </w:t>
      </w:r>
      <w:r>
        <w:rPr/>
        <w:t>RISK</w:t>
      </w:r>
      <w:r>
        <w:rPr>
          <w:spacing w:val="-6"/>
        </w:rPr>
        <w:t> </w:t>
      </w:r>
      <w:r>
        <w:rPr>
          <w:spacing w:val="-2"/>
        </w:rPr>
        <w:t>MANAGEMENT</w:t>
      </w:r>
    </w:p>
    <w:p>
      <w:pPr>
        <w:pStyle w:val="ListParagraph"/>
        <w:numPr>
          <w:ilvl w:val="0"/>
          <w:numId w:val="100"/>
        </w:numPr>
        <w:tabs>
          <w:tab w:pos="1439" w:val="left" w:leader="none"/>
        </w:tabs>
        <w:spacing w:line="240" w:lineRule="auto" w:before="255" w:after="0"/>
        <w:ind w:left="1439" w:right="0" w:hanging="720"/>
        <w:jc w:val="left"/>
        <w:rPr>
          <w:sz w:val="22"/>
        </w:rPr>
      </w:pPr>
      <w:r>
        <w:rPr>
          <w:sz w:val="22"/>
        </w:rPr>
        <w:t>Two</w:t>
      </w:r>
      <w:r>
        <w:rPr>
          <w:spacing w:val="-6"/>
          <w:sz w:val="22"/>
        </w:rPr>
        <w:t> </w:t>
      </w:r>
      <w:r>
        <w:rPr>
          <w:sz w:val="22"/>
        </w:rPr>
        <w:t>primary</w:t>
      </w:r>
      <w:r>
        <w:rPr>
          <w:spacing w:val="-7"/>
          <w:sz w:val="22"/>
        </w:rPr>
        <w:t> </w:t>
      </w:r>
      <w:r>
        <w:rPr>
          <w:sz w:val="22"/>
        </w:rPr>
        <w:t>principles</w:t>
      </w:r>
      <w:r>
        <w:rPr>
          <w:spacing w:val="-6"/>
          <w:sz w:val="22"/>
        </w:rPr>
        <w:t> </w:t>
      </w:r>
      <w:r>
        <w:rPr>
          <w:sz w:val="22"/>
        </w:rPr>
        <w:t>of</w:t>
      </w:r>
      <w:r>
        <w:rPr>
          <w:spacing w:val="-6"/>
          <w:sz w:val="22"/>
        </w:rPr>
        <w:t> </w:t>
      </w:r>
      <w:r>
        <w:rPr>
          <w:sz w:val="22"/>
        </w:rPr>
        <w:t>quality</w:t>
      </w:r>
      <w:r>
        <w:rPr>
          <w:spacing w:val="-8"/>
          <w:sz w:val="22"/>
        </w:rPr>
        <w:t> </w:t>
      </w:r>
      <w:r>
        <w:rPr>
          <w:sz w:val="22"/>
        </w:rPr>
        <w:t>risk</w:t>
      </w:r>
      <w:r>
        <w:rPr>
          <w:spacing w:val="-7"/>
          <w:sz w:val="22"/>
        </w:rPr>
        <w:t> </w:t>
      </w:r>
      <w:r>
        <w:rPr>
          <w:sz w:val="22"/>
        </w:rPr>
        <w:t>management</w:t>
      </w:r>
      <w:r>
        <w:rPr>
          <w:spacing w:val="-6"/>
          <w:sz w:val="22"/>
        </w:rPr>
        <w:t> </w:t>
      </w:r>
      <w:r>
        <w:rPr>
          <w:spacing w:val="-4"/>
          <w:sz w:val="22"/>
        </w:rPr>
        <w:t>are:</w:t>
      </w:r>
    </w:p>
    <w:p>
      <w:pPr>
        <w:pStyle w:val="ListParagraph"/>
        <w:numPr>
          <w:ilvl w:val="1"/>
          <w:numId w:val="100"/>
        </w:numPr>
        <w:tabs>
          <w:tab w:pos="2159" w:val="left" w:leader="none"/>
        </w:tabs>
        <w:spacing w:line="237" w:lineRule="auto" w:before="123" w:after="0"/>
        <w:ind w:left="2159" w:right="1311" w:hanging="269"/>
        <w:jc w:val="left"/>
        <w:rPr>
          <w:sz w:val="22"/>
        </w:rPr>
      </w:pPr>
      <w:r>
        <w:rPr>
          <w:sz w:val="22"/>
        </w:rPr>
        <w:t>The</w:t>
      </w:r>
      <w:r>
        <w:rPr>
          <w:spacing w:val="40"/>
          <w:sz w:val="22"/>
        </w:rPr>
        <w:t> </w:t>
      </w:r>
      <w:r>
        <w:rPr>
          <w:sz w:val="22"/>
        </w:rPr>
        <w:t>evaluation</w:t>
      </w:r>
      <w:r>
        <w:rPr>
          <w:spacing w:val="70"/>
          <w:sz w:val="22"/>
        </w:rPr>
        <w:t> </w:t>
      </w:r>
      <w:r>
        <w:rPr>
          <w:sz w:val="22"/>
        </w:rPr>
        <w:t>of</w:t>
      </w:r>
      <w:r>
        <w:rPr>
          <w:spacing w:val="69"/>
          <w:sz w:val="22"/>
        </w:rPr>
        <w:t> </w:t>
      </w:r>
      <w:r>
        <w:rPr>
          <w:sz w:val="22"/>
        </w:rPr>
        <w:t>the</w:t>
      </w:r>
      <w:r>
        <w:rPr>
          <w:spacing w:val="40"/>
          <w:sz w:val="22"/>
        </w:rPr>
        <w:t> </w:t>
      </w:r>
      <w:r>
        <w:rPr>
          <w:sz w:val="22"/>
        </w:rPr>
        <w:t>risk</w:t>
      </w:r>
      <w:r>
        <w:rPr>
          <w:spacing w:val="68"/>
          <w:sz w:val="22"/>
        </w:rPr>
        <w:t> </w:t>
      </w:r>
      <w:r>
        <w:rPr>
          <w:sz w:val="22"/>
        </w:rPr>
        <w:t>to</w:t>
      </w:r>
      <w:r>
        <w:rPr>
          <w:spacing w:val="40"/>
          <w:sz w:val="22"/>
        </w:rPr>
        <w:t> </w:t>
      </w:r>
      <w:r>
        <w:rPr>
          <w:sz w:val="22"/>
        </w:rPr>
        <w:t>quality</w:t>
      </w:r>
      <w:r>
        <w:rPr>
          <w:spacing w:val="68"/>
          <w:sz w:val="22"/>
        </w:rPr>
        <w:t> </w:t>
      </w:r>
      <w:r>
        <w:rPr>
          <w:sz w:val="22"/>
        </w:rPr>
        <w:t>should</w:t>
      </w:r>
      <w:r>
        <w:rPr>
          <w:spacing w:val="68"/>
          <w:sz w:val="22"/>
        </w:rPr>
        <w:t> </w:t>
      </w:r>
      <w:r>
        <w:rPr>
          <w:sz w:val="22"/>
        </w:rPr>
        <w:t>be</w:t>
      </w:r>
      <w:r>
        <w:rPr>
          <w:spacing w:val="70"/>
          <w:sz w:val="22"/>
        </w:rPr>
        <w:t> </w:t>
      </w:r>
      <w:r>
        <w:rPr>
          <w:sz w:val="22"/>
        </w:rPr>
        <w:t>based</w:t>
      </w:r>
      <w:r>
        <w:rPr>
          <w:spacing w:val="40"/>
          <w:sz w:val="22"/>
        </w:rPr>
        <w:t> </w:t>
      </w:r>
      <w:r>
        <w:rPr>
          <w:sz w:val="22"/>
        </w:rPr>
        <w:t>on</w:t>
      </w:r>
      <w:r>
        <w:rPr>
          <w:spacing w:val="40"/>
          <w:sz w:val="22"/>
        </w:rPr>
        <w:t> </w:t>
      </w:r>
      <w:r>
        <w:rPr>
          <w:sz w:val="22"/>
        </w:rPr>
        <w:t>scientific knowledge and ultimately link to the protection of the patient; and</w:t>
      </w:r>
    </w:p>
    <w:p>
      <w:pPr>
        <w:pStyle w:val="ListParagraph"/>
        <w:numPr>
          <w:ilvl w:val="1"/>
          <w:numId w:val="100"/>
        </w:numPr>
        <w:tabs>
          <w:tab w:pos="2159" w:val="left" w:leader="none"/>
        </w:tabs>
        <w:spacing w:line="237" w:lineRule="auto" w:before="42" w:after="0"/>
        <w:ind w:left="2159" w:right="1316" w:hanging="269"/>
        <w:jc w:val="left"/>
        <w:rPr>
          <w:sz w:val="22"/>
        </w:rPr>
      </w:pPr>
      <w:r>
        <w:rPr>
          <w:sz w:val="22"/>
        </w:rPr>
        <w:t>The</w:t>
      </w:r>
      <w:r>
        <w:rPr>
          <w:spacing w:val="73"/>
          <w:sz w:val="22"/>
        </w:rPr>
        <w:t> </w:t>
      </w:r>
      <w:r>
        <w:rPr>
          <w:sz w:val="22"/>
        </w:rPr>
        <w:t>level</w:t>
      </w:r>
      <w:r>
        <w:rPr>
          <w:spacing w:val="73"/>
          <w:sz w:val="22"/>
        </w:rPr>
        <w:t> </w:t>
      </w:r>
      <w:r>
        <w:rPr>
          <w:sz w:val="22"/>
        </w:rPr>
        <w:t>of</w:t>
      </w:r>
      <w:r>
        <w:rPr>
          <w:spacing w:val="77"/>
          <w:sz w:val="22"/>
        </w:rPr>
        <w:t> </w:t>
      </w:r>
      <w:r>
        <w:rPr>
          <w:sz w:val="22"/>
        </w:rPr>
        <w:t>effort,</w:t>
      </w:r>
      <w:r>
        <w:rPr>
          <w:spacing w:val="73"/>
          <w:sz w:val="22"/>
        </w:rPr>
        <w:t> </w:t>
      </w:r>
      <w:r>
        <w:rPr>
          <w:sz w:val="22"/>
        </w:rPr>
        <w:t>formality</w:t>
      </w:r>
      <w:r>
        <w:rPr>
          <w:spacing w:val="72"/>
          <w:sz w:val="22"/>
        </w:rPr>
        <w:t> </w:t>
      </w:r>
      <w:r>
        <w:rPr>
          <w:sz w:val="22"/>
        </w:rPr>
        <w:t>and</w:t>
      </w:r>
      <w:r>
        <w:rPr>
          <w:spacing w:val="74"/>
          <w:sz w:val="22"/>
        </w:rPr>
        <w:t> </w:t>
      </w:r>
      <w:r>
        <w:rPr>
          <w:sz w:val="22"/>
        </w:rPr>
        <w:t>documentation</w:t>
      </w:r>
      <w:r>
        <w:rPr>
          <w:spacing w:val="73"/>
          <w:sz w:val="22"/>
        </w:rPr>
        <w:t> </w:t>
      </w:r>
      <w:r>
        <w:rPr>
          <w:sz w:val="22"/>
        </w:rPr>
        <w:t>of</w:t>
      </w:r>
      <w:r>
        <w:rPr>
          <w:spacing w:val="75"/>
          <w:sz w:val="22"/>
        </w:rPr>
        <w:t> </w:t>
      </w:r>
      <w:r>
        <w:rPr>
          <w:sz w:val="22"/>
        </w:rPr>
        <w:t>the</w:t>
      </w:r>
      <w:r>
        <w:rPr>
          <w:spacing w:val="71"/>
          <w:sz w:val="22"/>
        </w:rPr>
        <w:t> </w:t>
      </w:r>
      <w:r>
        <w:rPr>
          <w:sz w:val="22"/>
        </w:rPr>
        <w:t>quality</w:t>
      </w:r>
      <w:r>
        <w:rPr>
          <w:spacing w:val="72"/>
          <w:sz w:val="22"/>
        </w:rPr>
        <w:t> </w:t>
      </w:r>
      <w:r>
        <w:rPr>
          <w:sz w:val="22"/>
        </w:rPr>
        <w:t>risk management process should be commensurate with the level of risk.</w:t>
      </w:r>
    </w:p>
    <w:p>
      <w:pPr>
        <w:pStyle w:val="BodyText"/>
      </w:pPr>
    </w:p>
    <w:p>
      <w:pPr>
        <w:pStyle w:val="BodyText"/>
        <w:spacing w:before="40"/>
      </w:pPr>
    </w:p>
    <w:p>
      <w:pPr>
        <w:pStyle w:val="Heading2"/>
        <w:ind w:left="719"/>
      </w:pPr>
      <w:r>
        <w:rPr/>
        <w:t>GENERAL</w:t>
      </w:r>
      <w:r>
        <w:rPr>
          <w:spacing w:val="-9"/>
        </w:rPr>
        <w:t> </w:t>
      </w:r>
      <w:r>
        <w:rPr/>
        <w:t>QUALITY</w:t>
      </w:r>
      <w:r>
        <w:rPr>
          <w:spacing w:val="-5"/>
        </w:rPr>
        <w:t> </w:t>
      </w:r>
      <w:r>
        <w:rPr/>
        <w:t>RISK</w:t>
      </w:r>
      <w:r>
        <w:rPr>
          <w:spacing w:val="-7"/>
        </w:rPr>
        <w:t> </w:t>
      </w:r>
      <w:r>
        <w:rPr/>
        <w:t>MANAGEMENT</w:t>
      </w:r>
      <w:r>
        <w:rPr>
          <w:spacing w:val="-6"/>
        </w:rPr>
        <w:t> </w:t>
      </w:r>
      <w:r>
        <w:rPr>
          <w:spacing w:val="-2"/>
        </w:rPr>
        <w:t>PROCESS</w:t>
      </w:r>
    </w:p>
    <w:p>
      <w:pPr>
        <w:pStyle w:val="ListParagraph"/>
        <w:numPr>
          <w:ilvl w:val="0"/>
          <w:numId w:val="100"/>
        </w:numPr>
        <w:tabs>
          <w:tab w:pos="1436" w:val="left" w:leader="none"/>
          <w:tab w:pos="1439" w:val="left" w:leader="none"/>
        </w:tabs>
        <w:spacing w:line="240" w:lineRule="auto" w:before="255" w:after="0"/>
        <w:ind w:left="1439" w:right="1311" w:hanging="720"/>
        <w:jc w:val="both"/>
        <w:rPr>
          <w:sz w:val="22"/>
        </w:rPr>
      </w:pPr>
      <w:r>
        <w:rPr>
          <w:sz w:val="22"/>
        </w:rPr>
        <w:t>Quality risk management is a systematic process for the assessment, control, communication and review of risks to the quality of the drug (medicinal) product across the product lifecycle. A model for quality risk management is outlined in the diagram (Figure 1). Other models could be used. The emphasis on each component</w:t>
      </w:r>
      <w:r>
        <w:rPr>
          <w:spacing w:val="-3"/>
          <w:sz w:val="22"/>
        </w:rPr>
        <w:t> </w:t>
      </w:r>
      <w:r>
        <w:rPr>
          <w:sz w:val="22"/>
        </w:rPr>
        <w:t>of</w:t>
      </w:r>
      <w:r>
        <w:rPr>
          <w:spacing w:val="-2"/>
          <w:sz w:val="22"/>
        </w:rPr>
        <w:t> </w:t>
      </w:r>
      <w:r>
        <w:rPr>
          <w:sz w:val="22"/>
        </w:rPr>
        <w:t>the</w:t>
      </w:r>
      <w:r>
        <w:rPr>
          <w:spacing w:val="-4"/>
          <w:sz w:val="22"/>
        </w:rPr>
        <w:t> </w:t>
      </w:r>
      <w:r>
        <w:rPr>
          <w:sz w:val="22"/>
        </w:rPr>
        <w:t>framework</w:t>
      </w:r>
      <w:r>
        <w:rPr>
          <w:spacing w:val="-1"/>
          <w:sz w:val="22"/>
        </w:rPr>
        <w:t> </w:t>
      </w:r>
      <w:r>
        <w:rPr>
          <w:sz w:val="22"/>
        </w:rPr>
        <w:t>might differ</w:t>
      </w:r>
      <w:r>
        <w:rPr>
          <w:spacing w:val="-3"/>
          <w:sz w:val="22"/>
        </w:rPr>
        <w:t> </w:t>
      </w:r>
      <w:r>
        <w:rPr>
          <w:sz w:val="22"/>
        </w:rPr>
        <w:t>from</w:t>
      </w:r>
      <w:r>
        <w:rPr>
          <w:spacing w:val="-1"/>
          <w:sz w:val="22"/>
        </w:rPr>
        <w:t> </w:t>
      </w:r>
      <w:r>
        <w:rPr>
          <w:sz w:val="22"/>
        </w:rPr>
        <w:t>case</w:t>
      </w:r>
      <w:r>
        <w:rPr>
          <w:spacing w:val="-2"/>
          <w:sz w:val="22"/>
        </w:rPr>
        <w:t> </w:t>
      </w:r>
      <w:r>
        <w:rPr>
          <w:sz w:val="22"/>
        </w:rPr>
        <w:t>to</w:t>
      </w:r>
      <w:r>
        <w:rPr>
          <w:spacing w:val="-4"/>
          <w:sz w:val="22"/>
        </w:rPr>
        <w:t> </w:t>
      </w:r>
      <w:r>
        <w:rPr>
          <w:sz w:val="22"/>
        </w:rPr>
        <w:t>case</w:t>
      </w:r>
      <w:r>
        <w:rPr>
          <w:spacing w:val="-4"/>
          <w:sz w:val="22"/>
        </w:rPr>
        <w:t> </w:t>
      </w:r>
      <w:r>
        <w:rPr>
          <w:sz w:val="22"/>
        </w:rPr>
        <w:t>but</w:t>
      </w:r>
      <w:r>
        <w:rPr>
          <w:spacing w:val="-3"/>
          <w:sz w:val="22"/>
        </w:rPr>
        <w:t> </w:t>
      </w:r>
      <w:r>
        <w:rPr>
          <w:sz w:val="22"/>
        </w:rPr>
        <w:t>a</w:t>
      </w:r>
      <w:r>
        <w:rPr>
          <w:spacing w:val="-4"/>
          <w:sz w:val="22"/>
        </w:rPr>
        <w:t> </w:t>
      </w:r>
      <w:r>
        <w:rPr>
          <w:sz w:val="22"/>
        </w:rPr>
        <w:t>robust process will incorporate consideration of all the elements at a level of detail that is commensurate with the specific risk.</w:t>
      </w:r>
    </w:p>
    <w:p>
      <w:pPr>
        <w:spacing w:after="0" w:line="240" w:lineRule="auto"/>
        <w:jc w:val="both"/>
        <w:rPr>
          <w:sz w:val="22"/>
        </w:rPr>
        <w:sectPr>
          <w:pgSz w:w="11910" w:h="16850"/>
          <w:pgMar w:header="724" w:footer="970" w:top="960" w:bottom="1160" w:left="980" w:right="380"/>
        </w:sectPr>
      </w:pPr>
    </w:p>
    <w:p>
      <w:pPr>
        <w:pStyle w:val="BodyText"/>
      </w:pPr>
    </w:p>
    <w:p>
      <w:pPr>
        <w:pStyle w:val="BodyText"/>
      </w:pPr>
    </w:p>
    <w:p>
      <w:pPr>
        <w:pStyle w:val="BodyText"/>
        <w:spacing w:before="219"/>
      </w:pPr>
    </w:p>
    <w:p>
      <w:pPr>
        <w:pStyle w:val="BodyText"/>
        <w:ind w:left="654" w:right="645"/>
        <w:jc w:val="center"/>
      </w:pPr>
      <w:r>
        <w:rPr/>
        <w:t>Figure</w:t>
      </w:r>
      <w:r>
        <w:rPr>
          <w:spacing w:val="-7"/>
        </w:rPr>
        <w:t> </w:t>
      </w:r>
      <w:r>
        <w:rPr/>
        <w:t>1:</w:t>
      </w:r>
      <w:r>
        <w:rPr>
          <w:spacing w:val="-5"/>
        </w:rPr>
        <w:t> </w:t>
      </w:r>
      <w:r>
        <w:rPr/>
        <w:t>Overview</w:t>
      </w:r>
      <w:r>
        <w:rPr>
          <w:spacing w:val="-7"/>
        </w:rPr>
        <w:t> </w:t>
      </w:r>
      <w:r>
        <w:rPr/>
        <w:t>of a</w:t>
      </w:r>
      <w:r>
        <w:rPr>
          <w:spacing w:val="-7"/>
        </w:rPr>
        <w:t> </w:t>
      </w:r>
      <w:r>
        <w:rPr/>
        <w:t>typical</w:t>
      </w:r>
      <w:r>
        <w:rPr>
          <w:spacing w:val="-5"/>
        </w:rPr>
        <w:t> </w:t>
      </w:r>
      <w:r>
        <w:rPr/>
        <w:t>quality</w:t>
      </w:r>
      <w:r>
        <w:rPr>
          <w:spacing w:val="-6"/>
        </w:rPr>
        <w:t> </w:t>
      </w:r>
      <w:r>
        <w:rPr/>
        <w:t>risk</w:t>
      </w:r>
      <w:r>
        <w:rPr>
          <w:spacing w:val="-3"/>
        </w:rPr>
        <w:t> </w:t>
      </w:r>
      <w:r>
        <w:rPr/>
        <w:t>management</w:t>
      </w:r>
      <w:r>
        <w:rPr>
          <w:spacing w:val="-5"/>
        </w:rPr>
        <w:t> </w:t>
      </w:r>
      <w:r>
        <w:rPr>
          <w:spacing w:val="-2"/>
        </w:rPr>
        <w:t>process</w:t>
      </w:r>
    </w:p>
    <w:p>
      <w:pPr>
        <w:pStyle w:val="BodyText"/>
        <w:rPr>
          <w:sz w:val="16"/>
        </w:rPr>
      </w:pPr>
    </w:p>
    <w:p>
      <w:pPr>
        <w:pStyle w:val="BodyText"/>
        <w:spacing w:before="158"/>
        <w:rPr>
          <w:sz w:val="16"/>
        </w:rPr>
      </w:pPr>
    </w:p>
    <w:p>
      <w:pPr>
        <w:spacing w:before="0"/>
        <w:ind w:left="124" w:right="748" w:firstLine="0"/>
        <w:jc w:val="center"/>
        <w:rPr>
          <w:sz w:val="16"/>
        </w:rPr>
      </w:pPr>
      <w:r>
        <w:rPr/>
        <mc:AlternateContent>
          <mc:Choice Requires="wps">
            <w:drawing>
              <wp:anchor distT="0" distB="0" distL="0" distR="0" allowOverlap="1" layoutInCell="1" locked="0" behindDoc="1" simplePos="0" relativeHeight="482931200">
                <wp:simplePos x="0" y="0"/>
                <wp:positionH relativeFrom="page">
                  <wp:posOffset>2438400</wp:posOffset>
                </wp:positionH>
                <wp:positionV relativeFrom="paragraph">
                  <wp:posOffset>-57514</wp:posOffset>
                </wp:positionV>
                <wp:extent cx="2672080" cy="3890645"/>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2672080" cy="3890645"/>
                          <a:chExt cx="2672080" cy="3890645"/>
                        </a:xfrm>
                      </wpg:grpSpPr>
                      <wps:wsp>
                        <wps:cNvPr id="316" name="Graphic 316"/>
                        <wps:cNvSpPr/>
                        <wps:spPr>
                          <a:xfrm>
                            <a:off x="304800" y="4762"/>
                            <a:ext cx="2057400" cy="3195320"/>
                          </a:xfrm>
                          <a:custGeom>
                            <a:avLst/>
                            <a:gdLst/>
                            <a:ahLst/>
                            <a:cxnLst/>
                            <a:rect l="l" t="t" r="r" b="b"/>
                            <a:pathLst>
                              <a:path w="2057400" h="3195320">
                                <a:moveTo>
                                  <a:pt x="0" y="3023869"/>
                                </a:moveTo>
                                <a:lnTo>
                                  <a:pt x="6120" y="2978317"/>
                                </a:lnTo>
                                <a:lnTo>
                                  <a:pt x="23396" y="2937368"/>
                                </a:lnTo>
                                <a:lnTo>
                                  <a:pt x="50196" y="2902664"/>
                                </a:lnTo>
                                <a:lnTo>
                                  <a:pt x="84892" y="2875844"/>
                                </a:lnTo>
                                <a:lnTo>
                                  <a:pt x="125853" y="2858549"/>
                                </a:lnTo>
                                <a:lnTo>
                                  <a:pt x="171450" y="2852419"/>
                                </a:lnTo>
                                <a:lnTo>
                                  <a:pt x="1885950" y="2852419"/>
                                </a:lnTo>
                                <a:lnTo>
                                  <a:pt x="1931546" y="2858549"/>
                                </a:lnTo>
                                <a:lnTo>
                                  <a:pt x="1972507" y="2875844"/>
                                </a:lnTo>
                                <a:lnTo>
                                  <a:pt x="2007203" y="2902664"/>
                                </a:lnTo>
                                <a:lnTo>
                                  <a:pt x="2034003" y="2937368"/>
                                </a:lnTo>
                                <a:lnTo>
                                  <a:pt x="2051279" y="2978317"/>
                                </a:lnTo>
                                <a:lnTo>
                                  <a:pt x="2057400" y="3023869"/>
                                </a:lnTo>
                                <a:lnTo>
                                  <a:pt x="2051279" y="3069466"/>
                                </a:lnTo>
                                <a:lnTo>
                                  <a:pt x="2034003" y="3110427"/>
                                </a:lnTo>
                                <a:lnTo>
                                  <a:pt x="2007203" y="3145123"/>
                                </a:lnTo>
                                <a:lnTo>
                                  <a:pt x="1972507" y="3171923"/>
                                </a:lnTo>
                                <a:lnTo>
                                  <a:pt x="1931546" y="3189199"/>
                                </a:lnTo>
                                <a:lnTo>
                                  <a:pt x="1885950" y="3195319"/>
                                </a:lnTo>
                                <a:lnTo>
                                  <a:pt x="171450" y="3195319"/>
                                </a:lnTo>
                                <a:lnTo>
                                  <a:pt x="125853" y="3189199"/>
                                </a:lnTo>
                                <a:lnTo>
                                  <a:pt x="84892" y="3171923"/>
                                </a:lnTo>
                                <a:lnTo>
                                  <a:pt x="50196" y="3145123"/>
                                </a:lnTo>
                                <a:lnTo>
                                  <a:pt x="23396" y="3110427"/>
                                </a:lnTo>
                                <a:lnTo>
                                  <a:pt x="6120" y="3069466"/>
                                </a:lnTo>
                                <a:lnTo>
                                  <a:pt x="0" y="3023869"/>
                                </a:lnTo>
                                <a:close/>
                              </a:path>
                              <a:path w="2057400" h="3195320">
                                <a:moveTo>
                                  <a:pt x="0" y="168909"/>
                                </a:moveTo>
                                <a:lnTo>
                                  <a:pt x="6029" y="124030"/>
                                </a:lnTo>
                                <a:lnTo>
                                  <a:pt x="23048" y="83688"/>
                                </a:lnTo>
                                <a:lnTo>
                                  <a:pt x="49450" y="49498"/>
                                </a:lnTo>
                                <a:lnTo>
                                  <a:pt x="83631" y="23076"/>
                                </a:lnTo>
                                <a:lnTo>
                                  <a:pt x="123986" y="6038"/>
                                </a:lnTo>
                                <a:lnTo>
                                  <a:pt x="168910" y="0"/>
                                </a:lnTo>
                                <a:lnTo>
                                  <a:pt x="1888489" y="0"/>
                                </a:lnTo>
                                <a:lnTo>
                                  <a:pt x="1933413" y="6038"/>
                                </a:lnTo>
                                <a:lnTo>
                                  <a:pt x="1973768" y="23076"/>
                                </a:lnTo>
                                <a:lnTo>
                                  <a:pt x="2007949" y="49498"/>
                                </a:lnTo>
                                <a:lnTo>
                                  <a:pt x="2034351" y="83688"/>
                                </a:lnTo>
                                <a:lnTo>
                                  <a:pt x="2051370" y="124030"/>
                                </a:lnTo>
                                <a:lnTo>
                                  <a:pt x="2057400" y="168909"/>
                                </a:lnTo>
                                <a:lnTo>
                                  <a:pt x="2051370" y="213833"/>
                                </a:lnTo>
                                <a:lnTo>
                                  <a:pt x="2034351" y="254188"/>
                                </a:lnTo>
                                <a:lnTo>
                                  <a:pt x="2007949" y="288369"/>
                                </a:lnTo>
                                <a:lnTo>
                                  <a:pt x="1973768" y="314771"/>
                                </a:lnTo>
                                <a:lnTo>
                                  <a:pt x="1933413" y="331790"/>
                                </a:lnTo>
                                <a:lnTo>
                                  <a:pt x="1888489" y="337819"/>
                                </a:lnTo>
                                <a:lnTo>
                                  <a:pt x="168910" y="337819"/>
                                </a:lnTo>
                                <a:lnTo>
                                  <a:pt x="123986" y="331790"/>
                                </a:lnTo>
                                <a:lnTo>
                                  <a:pt x="83631" y="314771"/>
                                </a:lnTo>
                                <a:lnTo>
                                  <a:pt x="49450" y="288369"/>
                                </a:lnTo>
                                <a:lnTo>
                                  <a:pt x="23048" y="254188"/>
                                </a:lnTo>
                                <a:lnTo>
                                  <a:pt x="6029" y="213833"/>
                                </a:lnTo>
                                <a:lnTo>
                                  <a:pt x="0" y="168909"/>
                                </a:lnTo>
                                <a:close/>
                              </a:path>
                            </a:pathLst>
                          </a:custGeom>
                          <a:ln w="9525">
                            <a:solidFill>
                              <a:srgbClr val="000000"/>
                            </a:solidFill>
                            <a:prstDash val="solid"/>
                          </a:ln>
                        </wps:spPr>
                        <wps:bodyPr wrap="square" lIns="0" tIns="0" rIns="0" bIns="0" rtlCol="0">
                          <a:prstTxWarp prst="textNoShape">
                            <a:avLst/>
                          </a:prstTxWarp>
                          <a:noAutofit/>
                        </wps:bodyPr>
                      </wps:wsp>
                      <wps:wsp>
                        <wps:cNvPr id="317" name="Graphic 317"/>
                        <wps:cNvSpPr/>
                        <wps:spPr>
                          <a:xfrm>
                            <a:off x="304800" y="456882"/>
                            <a:ext cx="2057400" cy="3429000"/>
                          </a:xfrm>
                          <a:custGeom>
                            <a:avLst/>
                            <a:gdLst/>
                            <a:ahLst/>
                            <a:cxnLst/>
                            <a:rect l="l" t="t" r="r" b="b"/>
                            <a:pathLst>
                              <a:path w="2057400" h="3429000">
                                <a:moveTo>
                                  <a:pt x="0" y="1257300"/>
                                </a:moveTo>
                                <a:lnTo>
                                  <a:pt x="2057400" y="1257300"/>
                                </a:lnTo>
                                <a:lnTo>
                                  <a:pt x="2057400" y="0"/>
                                </a:lnTo>
                                <a:lnTo>
                                  <a:pt x="0" y="0"/>
                                </a:lnTo>
                                <a:lnTo>
                                  <a:pt x="0" y="1257300"/>
                                </a:lnTo>
                                <a:close/>
                              </a:path>
                              <a:path w="2057400" h="3429000">
                                <a:moveTo>
                                  <a:pt x="0" y="2286000"/>
                                </a:moveTo>
                                <a:lnTo>
                                  <a:pt x="2057400" y="2286000"/>
                                </a:lnTo>
                                <a:lnTo>
                                  <a:pt x="2057400" y="1371600"/>
                                </a:lnTo>
                                <a:lnTo>
                                  <a:pt x="0" y="1371600"/>
                                </a:lnTo>
                                <a:lnTo>
                                  <a:pt x="0" y="2286000"/>
                                </a:lnTo>
                                <a:close/>
                              </a:path>
                              <a:path w="2057400" h="3429000">
                                <a:moveTo>
                                  <a:pt x="0" y="3429000"/>
                                </a:moveTo>
                                <a:lnTo>
                                  <a:pt x="2057400" y="3429000"/>
                                </a:lnTo>
                                <a:lnTo>
                                  <a:pt x="2057400" y="2857500"/>
                                </a:lnTo>
                                <a:lnTo>
                                  <a:pt x="0" y="2857500"/>
                                </a:lnTo>
                                <a:lnTo>
                                  <a:pt x="0" y="3429000"/>
                                </a:lnTo>
                                <a:close/>
                              </a:path>
                            </a:pathLst>
                          </a:custGeom>
                          <a:ln w="9525">
                            <a:solidFill>
                              <a:srgbClr val="000000"/>
                            </a:solidFill>
                            <a:prstDash val="solid"/>
                          </a:ln>
                        </wps:spPr>
                        <wps:bodyPr wrap="square" lIns="0" tIns="0" rIns="0" bIns="0" rtlCol="0">
                          <a:prstTxWarp prst="textNoShape">
                            <a:avLst/>
                          </a:prstTxWarp>
                          <a:noAutofit/>
                        </wps:bodyPr>
                      </wps:wsp>
                      <pic:pic>
                        <pic:nvPicPr>
                          <pic:cNvPr id="318" name="Image 318"/>
                          <pic:cNvPicPr/>
                        </pic:nvPicPr>
                        <pic:blipFill>
                          <a:blip r:embed="rId65" cstate="print"/>
                          <a:stretch>
                            <a:fillRect/>
                          </a:stretch>
                        </pic:blipFill>
                        <pic:spPr>
                          <a:xfrm>
                            <a:off x="1333500" y="914082"/>
                            <a:ext cx="76200" cy="114300"/>
                          </a:xfrm>
                          <a:prstGeom prst="rect">
                            <a:avLst/>
                          </a:prstGeom>
                        </pic:spPr>
                      </pic:pic>
                      <pic:pic>
                        <pic:nvPicPr>
                          <pic:cNvPr id="319" name="Image 319"/>
                          <pic:cNvPicPr/>
                        </pic:nvPicPr>
                        <pic:blipFill>
                          <a:blip r:embed="rId65" cstate="print"/>
                          <a:stretch>
                            <a:fillRect/>
                          </a:stretch>
                        </pic:blipFill>
                        <pic:spPr>
                          <a:xfrm>
                            <a:off x="1333500" y="1256982"/>
                            <a:ext cx="76200" cy="114300"/>
                          </a:xfrm>
                          <a:prstGeom prst="rect">
                            <a:avLst/>
                          </a:prstGeom>
                        </pic:spPr>
                      </pic:pic>
                      <pic:pic>
                        <pic:nvPicPr>
                          <pic:cNvPr id="320" name="Image 320"/>
                          <pic:cNvPicPr/>
                        </pic:nvPicPr>
                        <pic:blipFill>
                          <a:blip r:embed="rId65" cstate="print"/>
                          <a:stretch>
                            <a:fillRect/>
                          </a:stretch>
                        </pic:blipFill>
                        <pic:spPr>
                          <a:xfrm>
                            <a:off x="1333500" y="2285682"/>
                            <a:ext cx="76200" cy="114300"/>
                          </a:xfrm>
                          <a:prstGeom prst="rect">
                            <a:avLst/>
                          </a:prstGeom>
                        </pic:spPr>
                      </pic:pic>
                      <wps:wsp>
                        <wps:cNvPr id="321" name="Graphic 321"/>
                        <wps:cNvSpPr/>
                        <wps:spPr>
                          <a:xfrm>
                            <a:off x="1333500" y="342582"/>
                            <a:ext cx="76200" cy="1714500"/>
                          </a:xfrm>
                          <a:custGeom>
                            <a:avLst/>
                            <a:gdLst/>
                            <a:ahLst/>
                            <a:cxnLst/>
                            <a:rect l="l" t="t" r="r" b="b"/>
                            <a:pathLst>
                              <a:path w="76200" h="1714500">
                                <a:moveTo>
                                  <a:pt x="76200" y="1638300"/>
                                </a:moveTo>
                                <a:lnTo>
                                  <a:pt x="42799" y="1660575"/>
                                </a:lnTo>
                                <a:lnTo>
                                  <a:pt x="42799" y="1257300"/>
                                </a:lnTo>
                                <a:lnTo>
                                  <a:pt x="33274" y="1257300"/>
                                </a:lnTo>
                                <a:lnTo>
                                  <a:pt x="33401" y="1660575"/>
                                </a:lnTo>
                                <a:lnTo>
                                  <a:pt x="33274" y="1663700"/>
                                </a:lnTo>
                                <a:lnTo>
                                  <a:pt x="33274" y="1660575"/>
                                </a:lnTo>
                                <a:lnTo>
                                  <a:pt x="0" y="1638300"/>
                                </a:lnTo>
                                <a:lnTo>
                                  <a:pt x="38100" y="1714500"/>
                                </a:lnTo>
                                <a:lnTo>
                                  <a:pt x="63500" y="1663700"/>
                                </a:lnTo>
                                <a:lnTo>
                                  <a:pt x="76200" y="1638300"/>
                                </a:lnTo>
                                <a:close/>
                              </a:path>
                              <a:path w="76200" h="1714500">
                                <a:moveTo>
                                  <a:pt x="76200" y="266700"/>
                                </a:moveTo>
                                <a:lnTo>
                                  <a:pt x="42799" y="288975"/>
                                </a:lnTo>
                                <a:lnTo>
                                  <a:pt x="42799" y="0"/>
                                </a:lnTo>
                                <a:lnTo>
                                  <a:pt x="33274" y="0"/>
                                </a:lnTo>
                                <a:lnTo>
                                  <a:pt x="33401" y="288975"/>
                                </a:lnTo>
                                <a:lnTo>
                                  <a:pt x="33274" y="292100"/>
                                </a:lnTo>
                                <a:lnTo>
                                  <a:pt x="33274" y="288975"/>
                                </a:lnTo>
                                <a:lnTo>
                                  <a:pt x="0" y="266700"/>
                                </a:lnTo>
                                <a:lnTo>
                                  <a:pt x="38100" y="342900"/>
                                </a:lnTo>
                                <a:lnTo>
                                  <a:pt x="63500" y="292100"/>
                                </a:lnTo>
                                <a:lnTo>
                                  <a:pt x="76200" y="266700"/>
                                </a:lnTo>
                                <a:close/>
                              </a:path>
                            </a:pathLst>
                          </a:custGeom>
                          <a:solidFill>
                            <a:srgbClr val="000000"/>
                          </a:solidFill>
                        </wps:spPr>
                        <wps:bodyPr wrap="square" lIns="0" tIns="0" rIns="0" bIns="0" rtlCol="0">
                          <a:prstTxWarp prst="textNoShape">
                            <a:avLst/>
                          </a:prstTxWarp>
                          <a:noAutofit/>
                        </wps:bodyPr>
                      </wps:wsp>
                      <pic:pic>
                        <pic:nvPicPr>
                          <pic:cNvPr id="322" name="Image 322"/>
                          <pic:cNvPicPr/>
                        </pic:nvPicPr>
                        <pic:blipFill>
                          <a:blip r:embed="rId66" cstate="print"/>
                          <a:stretch>
                            <a:fillRect/>
                          </a:stretch>
                        </pic:blipFill>
                        <pic:spPr>
                          <a:xfrm>
                            <a:off x="1333500" y="2628582"/>
                            <a:ext cx="76200" cy="228600"/>
                          </a:xfrm>
                          <a:prstGeom prst="rect">
                            <a:avLst/>
                          </a:prstGeom>
                        </pic:spPr>
                      </pic:pic>
                      <wps:wsp>
                        <wps:cNvPr id="323" name="Graphic 323"/>
                        <wps:cNvSpPr/>
                        <wps:spPr>
                          <a:xfrm>
                            <a:off x="0" y="1104582"/>
                            <a:ext cx="2665095" cy="2590800"/>
                          </a:xfrm>
                          <a:custGeom>
                            <a:avLst/>
                            <a:gdLst/>
                            <a:ahLst/>
                            <a:cxnLst/>
                            <a:rect l="l" t="t" r="r" b="b"/>
                            <a:pathLst>
                              <a:path w="2665095" h="2590800">
                                <a:moveTo>
                                  <a:pt x="76200" y="2514600"/>
                                </a:moveTo>
                                <a:lnTo>
                                  <a:pt x="0" y="2552700"/>
                                </a:lnTo>
                                <a:lnTo>
                                  <a:pt x="76200" y="2590800"/>
                                </a:lnTo>
                                <a:lnTo>
                                  <a:pt x="56134" y="2560701"/>
                                </a:lnTo>
                                <a:lnTo>
                                  <a:pt x="66675" y="2560701"/>
                                </a:lnTo>
                                <a:lnTo>
                                  <a:pt x="66675" y="2544826"/>
                                </a:lnTo>
                                <a:lnTo>
                                  <a:pt x="56045" y="2544826"/>
                                </a:lnTo>
                                <a:lnTo>
                                  <a:pt x="76200" y="2514600"/>
                                </a:lnTo>
                                <a:close/>
                              </a:path>
                              <a:path w="2665095" h="2590800">
                                <a:moveTo>
                                  <a:pt x="76200" y="1143000"/>
                                </a:moveTo>
                                <a:lnTo>
                                  <a:pt x="0" y="1181100"/>
                                </a:lnTo>
                                <a:lnTo>
                                  <a:pt x="76200" y="1219200"/>
                                </a:lnTo>
                                <a:lnTo>
                                  <a:pt x="56134" y="1189101"/>
                                </a:lnTo>
                                <a:lnTo>
                                  <a:pt x="66675" y="1189101"/>
                                </a:lnTo>
                                <a:lnTo>
                                  <a:pt x="66675" y="1173226"/>
                                </a:lnTo>
                                <a:lnTo>
                                  <a:pt x="56045" y="1173226"/>
                                </a:lnTo>
                                <a:lnTo>
                                  <a:pt x="76200" y="1143000"/>
                                </a:lnTo>
                                <a:close/>
                              </a:path>
                              <a:path w="2665095" h="2590800">
                                <a:moveTo>
                                  <a:pt x="76200" y="0"/>
                                </a:moveTo>
                                <a:lnTo>
                                  <a:pt x="0" y="38100"/>
                                </a:lnTo>
                                <a:lnTo>
                                  <a:pt x="76200" y="76200"/>
                                </a:lnTo>
                                <a:lnTo>
                                  <a:pt x="56134" y="46101"/>
                                </a:lnTo>
                                <a:lnTo>
                                  <a:pt x="66675" y="46101"/>
                                </a:lnTo>
                                <a:lnTo>
                                  <a:pt x="66675" y="30226"/>
                                </a:lnTo>
                                <a:lnTo>
                                  <a:pt x="56045" y="30226"/>
                                </a:lnTo>
                                <a:lnTo>
                                  <a:pt x="76200" y="0"/>
                                </a:lnTo>
                                <a:close/>
                              </a:path>
                              <a:path w="2665095" h="2590800">
                                <a:moveTo>
                                  <a:pt x="98425" y="2544826"/>
                                </a:moveTo>
                                <a:lnTo>
                                  <a:pt x="82550" y="2544826"/>
                                </a:lnTo>
                                <a:lnTo>
                                  <a:pt x="82550" y="2560701"/>
                                </a:lnTo>
                                <a:lnTo>
                                  <a:pt x="98425" y="2560701"/>
                                </a:lnTo>
                                <a:lnTo>
                                  <a:pt x="98425" y="2544826"/>
                                </a:lnTo>
                                <a:close/>
                              </a:path>
                              <a:path w="2665095" h="2590800">
                                <a:moveTo>
                                  <a:pt x="98425" y="1173226"/>
                                </a:moveTo>
                                <a:lnTo>
                                  <a:pt x="82550" y="1173226"/>
                                </a:lnTo>
                                <a:lnTo>
                                  <a:pt x="82550" y="1189101"/>
                                </a:lnTo>
                                <a:lnTo>
                                  <a:pt x="98425" y="1189101"/>
                                </a:lnTo>
                                <a:lnTo>
                                  <a:pt x="98425" y="1173226"/>
                                </a:lnTo>
                                <a:close/>
                              </a:path>
                              <a:path w="2665095" h="2590800">
                                <a:moveTo>
                                  <a:pt x="98425" y="30226"/>
                                </a:moveTo>
                                <a:lnTo>
                                  <a:pt x="82550" y="30226"/>
                                </a:lnTo>
                                <a:lnTo>
                                  <a:pt x="82550" y="46101"/>
                                </a:lnTo>
                                <a:lnTo>
                                  <a:pt x="98425" y="46101"/>
                                </a:lnTo>
                                <a:lnTo>
                                  <a:pt x="98425" y="30226"/>
                                </a:lnTo>
                                <a:close/>
                              </a:path>
                              <a:path w="2665095" h="2590800">
                                <a:moveTo>
                                  <a:pt x="130175" y="2544826"/>
                                </a:moveTo>
                                <a:lnTo>
                                  <a:pt x="114300" y="2544826"/>
                                </a:lnTo>
                                <a:lnTo>
                                  <a:pt x="114300" y="2560701"/>
                                </a:lnTo>
                                <a:lnTo>
                                  <a:pt x="130175" y="2560701"/>
                                </a:lnTo>
                                <a:lnTo>
                                  <a:pt x="130175" y="2544826"/>
                                </a:lnTo>
                                <a:close/>
                              </a:path>
                              <a:path w="2665095" h="2590800">
                                <a:moveTo>
                                  <a:pt x="130175" y="1173226"/>
                                </a:moveTo>
                                <a:lnTo>
                                  <a:pt x="114300" y="1173226"/>
                                </a:lnTo>
                                <a:lnTo>
                                  <a:pt x="114300" y="1189101"/>
                                </a:lnTo>
                                <a:lnTo>
                                  <a:pt x="130175" y="1189101"/>
                                </a:lnTo>
                                <a:lnTo>
                                  <a:pt x="130175" y="1173226"/>
                                </a:lnTo>
                                <a:close/>
                              </a:path>
                              <a:path w="2665095" h="2590800">
                                <a:moveTo>
                                  <a:pt x="130175" y="30226"/>
                                </a:moveTo>
                                <a:lnTo>
                                  <a:pt x="114300" y="30226"/>
                                </a:lnTo>
                                <a:lnTo>
                                  <a:pt x="114300" y="46101"/>
                                </a:lnTo>
                                <a:lnTo>
                                  <a:pt x="130175" y="46101"/>
                                </a:lnTo>
                                <a:lnTo>
                                  <a:pt x="130175" y="30226"/>
                                </a:lnTo>
                                <a:close/>
                              </a:path>
                              <a:path w="2665095" h="2590800">
                                <a:moveTo>
                                  <a:pt x="161925" y="2544826"/>
                                </a:moveTo>
                                <a:lnTo>
                                  <a:pt x="146050" y="2544826"/>
                                </a:lnTo>
                                <a:lnTo>
                                  <a:pt x="146050" y="2560701"/>
                                </a:lnTo>
                                <a:lnTo>
                                  <a:pt x="161925" y="2560701"/>
                                </a:lnTo>
                                <a:lnTo>
                                  <a:pt x="161925" y="2544826"/>
                                </a:lnTo>
                                <a:close/>
                              </a:path>
                              <a:path w="2665095" h="2590800">
                                <a:moveTo>
                                  <a:pt x="161925" y="1173226"/>
                                </a:moveTo>
                                <a:lnTo>
                                  <a:pt x="146050" y="1173226"/>
                                </a:lnTo>
                                <a:lnTo>
                                  <a:pt x="146050" y="1189101"/>
                                </a:lnTo>
                                <a:lnTo>
                                  <a:pt x="161925" y="1189101"/>
                                </a:lnTo>
                                <a:lnTo>
                                  <a:pt x="161925" y="1173226"/>
                                </a:lnTo>
                                <a:close/>
                              </a:path>
                              <a:path w="2665095" h="2590800">
                                <a:moveTo>
                                  <a:pt x="161925" y="30226"/>
                                </a:moveTo>
                                <a:lnTo>
                                  <a:pt x="146050" y="30226"/>
                                </a:lnTo>
                                <a:lnTo>
                                  <a:pt x="146050" y="46101"/>
                                </a:lnTo>
                                <a:lnTo>
                                  <a:pt x="161925" y="46101"/>
                                </a:lnTo>
                                <a:lnTo>
                                  <a:pt x="161925" y="30226"/>
                                </a:lnTo>
                                <a:close/>
                              </a:path>
                              <a:path w="2665095" h="2590800">
                                <a:moveTo>
                                  <a:pt x="193675" y="2544826"/>
                                </a:moveTo>
                                <a:lnTo>
                                  <a:pt x="177800" y="2544826"/>
                                </a:lnTo>
                                <a:lnTo>
                                  <a:pt x="177800" y="2560701"/>
                                </a:lnTo>
                                <a:lnTo>
                                  <a:pt x="193675" y="2560701"/>
                                </a:lnTo>
                                <a:lnTo>
                                  <a:pt x="193675" y="2544826"/>
                                </a:lnTo>
                                <a:close/>
                              </a:path>
                              <a:path w="2665095" h="2590800">
                                <a:moveTo>
                                  <a:pt x="193675" y="1173226"/>
                                </a:moveTo>
                                <a:lnTo>
                                  <a:pt x="177800" y="1173226"/>
                                </a:lnTo>
                                <a:lnTo>
                                  <a:pt x="177800" y="1189101"/>
                                </a:lnTo>
                                <a:lnTo>
                                  <a:pt x="193675" y="1189101"/>
                                </a:lnTo>
                                <a:lnTo>
                                  <a:pt x="193675" y="1173226"/>
                                </a:lnTo>
                                <a:close/>
                              </a:path>
                              <a:path w="2665095" h="2590800">
                                <a:moveTo>
                                  <a:pt x="193675" y="30226"/>
                                </a:moveTo>
                                <a:lnTo>
                                  <a:pt x="177800" y="30226"/>
                                </a:lnTo>
                                <a:lnTo>
                                  <a:pt x="177800" y="46101"/>
                                </a:lnTo>
                                <a:lnTo>
                                  <a:pt x="193675" y="46101"/>
                                </a:lnTo>
                                <a:lnTo>
                                  <a:pt x="193675" y="30226"/>
                                </a:lnTo>
                                <a:close/>
                              </a:path>
                              <a:path w="2665095" h="2590800">
                                <a:moveTo>
                                  <a:pt x="225425" y="2544826"/>
                                </a:moveTo>
                                <a:lnTo>
                                  <a:pt x="209550" y="2544826"/>
                                </a:lnTo>
                                <a:lnTo>
                                  <a:pt x="209550" y="2560701"/>
                                </a:lnTo>
                                <a:lnTo>
                                  <a:pt x="225425" y="2560701"/>
                                </a:lnTo>
                                <a:lnTo>
                                  <a:pt x="225425" y="2544826"/>
                                </a:lnTo>
                                <a:close/>
                              </a:path>
                              <a:path w="2665095" h="2590800">
                                <a:moveTo>
                                  <a:pt x="225425" y="1173226"/>
                                </a:moveTo>
                                <a:lnTo>
                                  <a:pt x="209550" y="1173226"/>
                                </a:lnTo>
                                <a:lnTo>
                                  <a:pt x="209550" y="1189101"/>
                                </a:lnTo>
                                <a:lnTo>
                                  <a:pt x="225425" y="1189101"/>
                                </a:lnTo>
                                <a:lnTo>
                                  <a:pt x="225425" y="1173226"/>
                                </a:lnTo>
                                <a:close/>
                              </a:path>
                              <a:path w="2665095" h="2590800">
                                <a:moveTo>
                                  <a:pt x="225425" y="30226"/>
                                </a:moveTo>
                                <a:lnTo>
                                  <a:pt x="209550" y="30226"/>
                                </a:lnTo>
                                <a:lnTo>
                                  <a:pt x="209550" y="46101"/>
                                </a:lnTo>
                                <a:lnTo>
                                  <a:pt x="225425" y="46101"/>
                                </a:lnTo>
                                <a:lnTo>
                                  <a:pt x="225425" y="30226"/>
                                </a:lnTo>
                                <a:close/>
                              </a:path>
                              <a:path w="2665095" h="2590800">
                                <a:moveTo>
                                  <a:pt x="300355" y="1933575"/>
                                </a:moveTo>
                                <a:lnTo>
                                  <a:pt x="290957" y="1928876"/>
                                </a:lnTo>
                                <a:lnTo>
                                  <a:pt x="224155" y="1895475"/>
                                </a:lnTo>
                                <a:lnTo>
                                  <a:pt x="246418" y="1928876"/>
                                </a:lnTo>
                                <a:lnTo>
                                  <a:pt x="53924" y="1928876"/>
                                </a:lnTo>
                                <a:lnTo>
                                  <a:pt x="76200" y="1895475"/>
                                </a:lnTo>
                                <a:lnTo>
                                  <a:pt x="0" y="1933575"/>
                                </a:lnTo>
                                <a:lnTo>
                                  <a:pt x="76200" y="1971675"/>
                                </a:lnTo>
                                <a:lnTo>
                                  <a:pt x="54013" y="1938401"/>
                                </a:lnTo>
                                <a:lnTo>
                                  <a:pt x="246329" y="1938401"/>
                                </a:lnTo>
                                <a:lnTo>
                                  <a:pt x="224155" y="1971675"/>
                                </a:lnTo>
                                <a:lnTo>
                                  <a:pt x="290703" y="1938401"/>
                                </a:lnTo>
                                <a:lnTo>
                                  <a:pt x="300355" y="1933575"/>
                                </a:lnTo>
                                <a:close/>
                              </a:path>
                              <a:path w="2665095" h="2590800">
                                <a:moveTo>
                                  <a:pt x="304800" y="2552700"/>
                                </a:moveTo>
                                <a:lnTo>
                                  <a:pt x="289052" y="2544826"/>
                                </a:lnTo>
                                <a:lnTo>
                                  <a:pt x="228600" y="2514600"/>
                                </a:lnTo>
                                <a:lnTo>
                                  <a:pt x="248742" y="2544826"/>
                                </a:lnTo>
                                <a:lnTo>
                                  <a:pt x="241300" y="2544826"/>
                                </a:lnTo>
                                <a:lnTo>
                                  <a:pt x="241300" y="2560701"/>
                                </a:lnTo>
                                <a:lnTo>
                                  <a:pt x="248666" y="2560701"/>
                                </a:lnTo>
                                <a:lnTo>
                                  <a:pt x="228600" y="2590800"/>
                                </a:lnTo>
                                <a:lnTo>
                                  <a:pt x="288798" y="2560701"/>
                                </a:lnTo>
                                <a:lnTo>
                                  <a:pt x="304800" y="2552700"/>
                                </a:lnTo>
                                <a:close/>
                              </a:path>
                              <a:path w="2665095" h="2590800">
                                <a:moveTo>
                                  <a:pt x="304800" y="1181100"/>
                                </a:moveTo>
                                <a:lnTo>
                                  <a:pt x="289052" y="1173226"/>
                                </a:lnTo>
                                <a:lnTo>
                                  <a:pt x="228600" y="1143000"/>
                                </a:lnTo>
                                <a:lnTo>
                                  <a:pt x="248742" y="1173226"/>
                                </a:lnTo>
                                <a:lnTo>
                                  <a:pt x="241300" y="1173226"/>
                                </a:lnTo>
                                <a:lnTo>
                                  <a:pt x="241300" y="1189101"/>
                                </a:lnTo>
                                <a:lnTo>
                                  <a:pt x="248666" y="1189101"/>
                                </a:lnTo>
                                <a:lnTo>
                                  <a:pt x="228600" y="1219200"/>
                                </a:lnTo>
                                <a:lnTo>
                                  <a:pt x="288798" y="1189101"/>
                                </a:lnTo>
                                <a:lnTo>
                                  <a:pt x="304800" y="1181100"/>
                                </a:lnTo>
                                <a:close/>
                              </a:path>
                              <a:path w="2665095" h="2590800">
                                <a:moveTo>
                                  <a:pt x="304800" y="38100"/>
                                </a:moveTo>
                                <a:lnTo>
                                  <a:pt x="289052" y="30226"/>
                                </a:lnTo>
                                <a:lnTo>
                                  <a:pt x="228600" y="0"/>
                                </a:lnTo>
                                <a:lnTo>
                                  <a:pt x="248742" y="30226"/>
                                </a:lnTo>
                                <a:lnTo>
                                  <a:pt x="241300" y="30226"/>
                                </a:lnTo>
                                <a:lnTo>
                                  <a:pt x="241300" y="46101"/>
                                </a:lnTo>
                                <a:lnTo>
                                  <a:pt x="248666" y="46101"/>
                                </a:lnTo>
                                <a:lnTo>
                                  <a:pt x="228600" y="76200"/>
                                </a:lnTo>
                                <a:lnTo>
                                  <a:pt x="288798" y="46101"/>
                                </a:lnTo>
                                <a:lnTo>
                                  <a:pt x="304800" y="38100"/>
                                </a:lnTo>
                                <a:close/>
                              </a:path>
                              <a:path w="2665095" h="2590800">
                                <a:moveTo>
                                  <a:pt x="1409700" y="2362200"/>
                                </a:moveTo>
                                <a:lnTo>
                                  <a:pt x="1376299" y="2384475"/>
                                </a:lnTo>
                                <a:lnTo>
                                  <a:pt x="1376299" y="2095500"/>
                                </a:lnTo>
                                <a:lnTo>
                                  <a:pt x="1366774" y="2095500"/>
                                </a:lnTo>
                                <a:lnTo>
                                  <a:pt x="1366901" y="2384475"/>
                                </a:lnTo>
                                <a:lnTo>
                                  <a:pt x="1366774" y="2387600"/>
                                </a:lnTo>
                                <a:lnTo>
                                  <a:pt x="1366774" y="2384475"/>
                                </a:lnTo>
                                <a:lnTo>
                                  <a:pt x="1333500" y="2362200"/>
                                </a:lnTo>
                                <a:lnTo>
                                  <a:pt x="1371600" y="2438400"/>
                                </a:lnTo>
                                <a:lnTo>
                                  <a:pt x="1397000" y="2387600"/>
                                </a:lnTo>
                                <a:lnTo>
                                  <a:pt x="1409700" y="2362200"/>
                                </a:lnTo>
                                <a:close/>
                              </a:path>
                              <a:path w="2665095" h="2590800">
                                <a:moveTo>
                                  <a:pt x="2657602" y="1410093"/>
                                </a:moveTo>
                                <a:lnTo>
                                  <a:pt x="2657564" y="1408938"/>
                                </a:lnTo>
                                <a:lnTo>
                                  <a:pt x="2657437" y="1404239"/>
                                </a:lnTo>
                                <a:lnTo>
                                  <a:pt x="2657348" y="1400568"/>
                                </a:lnTo>
                                <a:lnTo>
                                  <a:pt x="2416048" y="1404200"/>
                                </a:lnTo>
                                <a:lnTo>
                                  <a:pt x="2437765" y="1370469"/>
                                </a:lnTo>
                                <a:lnTo>
                                  <a:pt x="2416022" y="1381760"/>
                                </a:lnTo>
                                <a:lnTo>
                                  <a:pt x="2416022" y="1404239"/>
                                </a:lnTo>
                                <a:lnTo>
                                  <a:pt x="2413000" y="1408938"/>
                                </a:lnTo>
                                <a:lnTo>
                                  <a:pt x="2413012" y="1409700"/>
                                </a:lnTo>
                                <a:lnTo>
                                  <a:pt x="2412987" y="1408938"/>
                                </a:lnTo>
                                <a:lnTo>
                                  <a:pt x="2416022" y="1404239"/>
                                </a:lnTo>
                                <a:lnTo>
                                  <a:pt x="2416022" y="1381760"/>
                                </a:lnTo>
                                <a:lnTo>
                                  <a:pt x="2362200" y="1409700"/>
                                </a:lnTo>
                                <a:lnTo>
                                  <a:pt x="2438908" y="1446657"/>
                                </a:lnTo>
                                <a:lnTo>
                                  <a:pt x="2416314" y="1413764"/>
                                </a:lnTo>
                                <a:lnTo>
                                  <a:pt x="2413127" y="1413764"/>
                                </a:lnTo>
                                <a:lnTo>
                                  <a:pt x="2416276" y="1413725"/>
                                </a:lnTo>
                                <a:lnTo>
                                  <a:pt x="2657602" y="1410093"/>
                                </a:lnTo>
                                <a:close/>
                              </a:path>
                              <a:path w="2665095" h="2590800">
                                <a:moveTo>
                                  <a:pt x="2665095" y="35306"/>
                                </a:moveTo>
                                <a:lnTo>
                                  <a:pt x="2416238" y="33680"/>
                                </a:lnTo>
                                <a:lnTo>
                                  <a:pt x="2438654" y="508"/>
                                </a:lnTo>
                                <a:lnTo>
                                  <a:pt x="2362200" y="38100"/>
                                </a:lnTo>
                                <a:lnTo>
                                  <a:pt x="2438146" y="76708"/>
                                </a:lnTo>
                                <a:lnTo>
                                  <a:pt x="2416098" y="43205"/>
                                </a:lnTo>
                                <a:lnTo>
                                  <a:pt x="2665095" y="44831"/>
                                </a:lnTo>
                                <a:lnTo>
                                  <a:pt x="2665095" y="35306"/>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2057400" y="1142682"/>
                            <a:ext cx="609600" cy="2514600"/>
                          </a:xfrm>
                          <a:custGeom>
                            <a:avLst/>
                            <a:gdLst/>
                            <a:ahLst/>
                            <a:cxnLst/>
                            <a:rect l="l" t="t" r="r" b="b"/>
                            <a:pathLst>
                              <a:path w="609600" h="2514600">
                                <a:moveTo>
                                  <a:pt x="600075" y="1371600"/>
                                </a:moveTo>
                                <a:lnTo>
                                  <a:pt x="595629" y="2510155"/>
                                </a:lnTo>
                              </a:path>
                              <a:path w="609600" h="2514600">
                                <a:moveTo>
                                  <a:pt x="0" y="2514600"/>
                                </a:moveTo>
                                <a:lnTo>
                                  <a:pt x="590550" y="2514600"/>
                                </a:lnTo>
                              </a:path>
                              <a:path w="609600" h="2514600">
                                <a:moveTo>
                                  <a:pt x="609600" y="0"/>
                                </a:moveTo>
                                <a:lnTo>
                                  <a:pt x="609600" y="342900"/>
                                </a:lnTo>
                              </a:path>
                              <a:path w="609600" h="2514600">
                                <a:moveTo>
                                  <a:pt x="609600" y="476250"/>
                                </a:moveTo>
                                <a:lnTo>
                                  <a:pt x="609600" y="1024255"/>
                                </a:lnTo>
                              </a:path>
                              <a:path w="609600" h="2514600">
                                <a:moveTo>
                                  <a:pt x="0" y="1028700"/>
                                </a:moveTo>
                                <a:lnTo>
                                  <a:pt x="609600" y="102870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2pt;margin-top:-4.528672pt;width:210.4pt;height:306.350pt;mso-position-horizontal-relative:page;mso-position-vertical-relative:paragraph;z-index:-20385280" id="docshapegroup297" coordorigin="3840,-91" coordsize="4208,6127">
                <v:shape style="position:absolute;left:4320;top:-84;width:3240;height:5032" id="docshape298" coordorigin="4320,-83" coordsize="3240,5032" path="m4320,4679l4330,4607,4357,4543,4399,4488,4454,4446,4518,4419,4590,4409,7290,4409,7362,4419,7426,4446,7481,4488,7523,4543,7550,4607,7560,4679,7560,4679,7550,4751,7523,4815,7481,4870,7426,4912,7362,4939,7290,4949,4590,4949,4518,4939,4454,4912,4399,4870,4357,4815,4330,4751,4320,4679xm4320,183l4329,112,4356,49,4398,-5,4452,-47,4515,-74,4586,-83,7294,-83,7365,-74,7428,-47,7482,-5,7524,49,7551,112,7560,183,7560,183,7551,254,7524,317,7482,371,7428,413,7365,439,7294,449,4586,449,4515,439,4452,413,4398,371,4356,317,4329,254,4320,183xe" filled="false" stroked="true" strokeweight=".75pt" strokecolor="#000000">
                  <v:path arrowok="t"/>
                  <v:stroke dashstyle="solid"/>
                </v:shape>
                <v:shape style="position:absolute;left:4320;top:628;width:3240;height:5400" id="docshape299" coordorigin="4320,629" coordsize="3240,5400" path="m4320,2609l7560,2609,7560,629,4320,629,4320,2609xm4320,4229l7560,4229,7560,2789,4320,2789,4320,4229xm4320,6029l7560,6029,7560,5129,4320,5129,4320,6029xe" filled="false" stroked="true" strokeweight=".75pt" strokecolor="#000000">
                  <v:path arrowok="t"/>
                  <v:stroke dashstyle="solid"/>
                </v:shape>
                <v:shape style="position:absolute;left:5940;top:1348;width:120;height:180" type="#_x0000_t75" id="docshape300" stroked="false">
                  <v:imagedata r:id="rId65" o:title=""/>
                </v:shape>
                <v:shape style="position:absolute;left:5940;top:1888;width:120;height:180" type="#_x0000_t75" id="docshape301" stroked="false">
                  <v:imagedata r:id="rId65" o:title=""/>
                </v:shape>
                <v:shape style="position:absolute;left:5940;top:3508;width:120;height:180" type="#_x0000_t75" id="docshape302" stroked="false">
                  <v:imagedata r:id="rId65" o:title=""/>
                </v:shape>
                <v:shape style="position:absolute;left:5940;top:448;width:120;height:2700" id="docshape303" coordorigin="5940,449" coordsize="120,2700" path="m6060,3029l6007,3064,6007,2429,5992,2429,5993,3064,5992,3069,5992,3064,5940,3029,6000,3149,6040,3069,6060,3029xm6060,869l6007,904,6007,449,5992,449,5993,904,5992,909,5992,904,5940,869,6000,989,6040,909,6060,869xe" filled="true" fillcolor="#000000" stroked="false">
                  <v:path arrowok="t"/>
                  <v:fill type="solid"/>
                </v:shape>
                <v:shape style="position:absolute;left:5940;top:4048;width:120;height:360" type="#_x0000_t75" id="docshape304" stroked="false">
                  <v:imagedata r:id="rId66" o:title=""/>
                </v:shape>
                <v:shape style="position:absolute;left:3840;top:1648;width:4197;height:4080" id="docshape305" coordorigin="3840,1649" coordsize="4197,4080" path="m3960,5609l3840,5669,3960,5729,3928,5682,3945,5682,3945,5657,3928,5657,3960,5609xm3960,3449l3840,3509,3960,3569,3928,3522,3945,3522,3945,3497,3928,3497,3960,3449xm3960,1649l3840,1709,3960,1769,3928,1722,3945,1722,3945,1697,3928,1697,3960,1649xm3995,5657l3970,5657,3970,5682,3995,5682,3995,5657xm3995,3497l3970,3497,3970,3522,3995,3522,3995,3497xm3995,1697l3970,1697,3970,1722,3995,1722,3995,1697xm4045,5657l4020,5657,4020,5682,4045,5682,4045,5657xm4045,3497l4020,3497,4020,3522,4045,3522,4045,3497xm4045,1697l4020,1697,4020,1722,4045,1722,4045,1697xm4095,5657l4070,5657,4070,5682,4095,5682,4095,5657xm4095,3497l4070,3497,4070,3522,4095,3522,4095,3497xm4095,1697l4070,1697,4070,1722,4095,1722,4095,1697xm4145,5657l4120,5657,4120,5682,4145,5682,4145,5657xm4145,3497l4120,3497,4120,3522,4145,3522,4145,3497xm4145,1697l4120,1697,4120,1722,4145,1722,4145,1697xm4195,5657l4170,5657,4170,5682,4195,5682,4195,5657xm4195,3497l4170,3497,4170,3522,4195,3522,4195,3497xm4195,1697l4170,1697,4170,1722,4195,1722,4195,1697xm4313,4694l4298,4687,4193,4634,4228,4687,3925,4687,3960,4634,3840,4694,3960,4754,3925,4702,4228,4702,4193,4754,4298,4702,4313,4694xm4320,5669l4295,5657,4200,5609,4232,5657,4220,5657,4220,5682,4232,5682,4200,5729,4295,5682,4320,5669xm4320,3509l4295,3497,4200,3449,4232,3497,4220,3497,4220,3522,4232,3522,4200,3569,4295,3522,4320,3509xm4320,1709l4295,1697,4200,1649,4232,1697,4220,1697,4220,1722,4232,1722,4200,1769,4295,1722,4320,1709xm6060,5369l6007,5404,6007,4949,5992,4949,5993,5404,5992,5409,5992,5404,5940,5369,6000,5489,6040,5409,6060,5369xm8025,3870l8025,3868,8025,3860,8025,3855,7645,3860,7679,3807,7645,3825,7645,3860,7640,3868,7640,3869,7640,3868,7645,3860,7645,3825,7560,3869,7681,3927,7645,3875,7640,3875,7645,3875,8025,3870xm8037,1705l7645,1702,7680,1650,7560,1709,7680,1770,7645,1717,8037,1720,8037,1705xe" filled="true" fillcolor="#000000" stroked="false">
                  <v:path arrowok="t"/>
                  <v:fill type="solid"/>
                </v:shape>
                <v:shape style="position:absolute;left:7080;top:1708;width:960;height:3960" id="docshape306" coordorigin="7080,1709" coordsize="960,3960" path="m8025,3869l8018,5662m7080,5669l8010,5669m8040,1709l8040,2249m8040,2459l8040,3322m7080,3329l8040,3329e" filled="false" stroked="true" strokeweight=".75pt" strokecolor="#000000">
                  <v:path arrowok="t"/>
                  <v:stroke dashstyle="solid"/>
                </v:shape>
                <w10:wrap type="none"/>
              </v:group>
            </w:pict>
          </mc:Fallback>
        </mc:AlternateContent>
      </w:r>
      <w:r>
        <w:rPr>
          <w:spacing w:val="-2"/>
          <w:sz w:val="16"/>
        </w:rPr>
        <w:t>Initiate</w:t>
      </w:r>
    </w:p>
    <w:p>
      <w:pPr>
        <w:spacing w:before="1"/>
        <w:ind w:left="124" w:right="749" w:firstLine="0"/>
        <w:jc w:val="center"/>
        <w:rPr>
          <w:sz w:val="16"/>
        </w:rPr>
      </w:pPr>
      <w:r>
        <w:rPr>
          <w:sz w:val="16"/>
        </w:rPr>
        <w:t>Quality</w:t>
      </w:r>
      <w:r>
        <w:rPr>
          <w:spacing w:val="-7"/>
          <w:sz w:val="16"/>
        </w:rPr>
        <w:t> </w:t>
      </w:r>
      <w:r>
        <w:rPr>
          <w:sz w:val="16"/>
        </w:rPr>
        <w:t>Risk</w:t>
      </w:r>
      <w:r>
        <w:rPr>
          <w:spacing w:val="-7"/>
          <w:sz w:val="16"/>
        </w:rPr>
        <w:t> </w:t>
      </w:r>
      <w:r>
        <w:rPr>
          <w:sz w:val="16"/>
        </w:rPr>
        <w:t>Management</w:t>
      </w:r>
      <w:r>
        <w:rPr>
          <w:spacing w:val="-7"/>
          <w:sz w:val="16"/>
        </w:rPr>
        <w:t> </w:t>
      </w:r>
      <w:r>
        <w:rPr>
          <w:spacing w:val="-2"/>
          <w:sz w:val="16"/>
        </w:rPr>
        <w:t>Process</w:t>
      </w:r>
    </w:p>
    <w:p>
      <w:pPr>
        <w:pStyle w:val="BodyText"/>
        <w:spacing w:before="83"/>
        <w:rPr>
          <w:sz w:val="16"/>
        </w:rPr>
      </w:pPr>
    </w:p>
    <w:p>
      <w:pPr>
        <w:spacing w:before="0"/>
        <w:ind w:left="3420" w:right="0" w:firstLine="0"/>
        <w:jc w:val="left"/>
        <w:rPr>
          <w:sz w:val="16"/>
        </w:rPr>
      </w:pPr>
      <w:r>
        <w:rPr/>
        <mc:AlternateContent>
          <mc:Choice Requires="wps">
            <w:drawing>
              <wp:anchor distT="0" distB="0" distL="0" distR="0" allowOverlap="1" layoutInCell="1" locked="0" behindDoc="0" simplePos="0" relativeHeight="15779328">
                <wp:simplePos x="0" y="0"/>
                <wp:positionH relativeFrom="page">
                  <wp:posOffset>5638800</wp:posOffset>
                </wp:positionH>
                <wp:positionV relativeFrom="paragraph">
                  <wp:posOffset>-4461</wp:posOffset>
                </wp:positionV>
                <wp:extent cx="304800" cy="3429000"/>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304800" cy="3429000"/>
                        </a:xfrm>
                        <a:prstGeom prst="rect">
                          <a:avLst/>
                        </a:prstGeom>
                        <a:ln w="9525">
                          <a:solidFill>
                            <a:srgbClr val="000000"/>
                          </a:solidFill>
                          <a:prstDash val="solid"/>
                        </a:ln>
                      </wps:spPr>
                      <wps:txbx>
                        <w:txbxContent>
                          <w:p>
                            <w:pPr>
                              <w:spacing w:before="143"/>
                              <w:ind w:left="2" w:right="1" w:firstLine="0"/>
                              <w:jc w:val="center"/>
                              <w:rPr>
                                <w:sz w:val="16"/>
                              </w:rPr>
                            </w:pPr>
                            <w:r>
                              <w:rPr>
                                <w:sz w:val="16"/>
                              </w:rPr>
                              <w:t>Risk</w:t>
                            </w:r>
                            <w:r>
                              <w:rPr>
                                <w:spacing w:val="-9"/>
                                <w:sz w:val="16"/>
                              </w:rPr>
                              <w:t> </w:t>
                            </w:r>
                            <w:r>
                              <w:rPr>
                                <w:sz w:val="16"/>
                              </w:rPr>
                              <w:t>Management</w:t>
                            </w:r>
                            <w:r>
                              <w:rPr>
                                <w:spacing w:val="-7"/>
                                <w:sz w:val="16"/>
                              </w:rPr>
                              <w:t> </w:t>
                            </w:r>
                            <w:r>
                              <w:rPr>
                                <w:spacing w:val="-2"/>
                                <w:sz w:val="16"/>
                              </w:rPr>
                              <w:t>tools</w:t>
                            </w:r>
                          </w:p>
                        </w:txbxContent>
                      </wps:txbx>
                      <wps:bodyPr wrap="square" lIns="0" tIns="0" rIns="0" bIns="0" rtlCol="0" vert="vert">
                        <a:noAutofit/>
                      </wps:bodyPr>
                    </wps:wsp>
                  </a:graphicData>
                </a:graphic>
              </wp:anchor>
            </w:drawing>
          </mc:Choice>
          <mc:Fallback>
            <w:pict>
              <v:shape style="position:absolute;margin-left:444pt;margin-top:-.351328pt;width:24pt;height:270pt;mso-position-horizontal-relative:page;mso-position-vertical-relative:paragraph;z-index:15779328" type="#_x0000_t202" id="docshape307" filled="false" stroked="true" strokeweight=".75pt" strokecolor="#000000">
                <v:textbox inset="0,0,0,0" style="layout-flow:vertical">
                  <w:txbxContent>
                    <w:p>
                      <w:pPr>
                        <w:spacing w:before="143"/>
                        <w:ind w:left="2" w:right="1" w:firstLine="0"/>
                        <w:jc w:val="center"/>
                        <w:rPr>
                          <w:sz w:val="16"/>
                        </w:rPr>
                      </w:pPr>
                      <w:r>
                        <w:rPr>
                          <w:sz w:val="16"/>
                        </w:rPr>
                        <w:t>Risk</w:t>
                      </w:r>
                      <w:r>
                        <w:rPr>
                          <w:spacing w:val="-9"/>
                          <w:sz w:val="16"/>
                        </w:rPr>
                        <w:t> </w:t>
                      </w:r>
                      <w:r>
                        <w:rPr>
                          <w:sz w:val="16"/>
                        </w:rPr>
                        <w:t>Management</w:t>
                      </w:r>
                      <w:r>
                        <w:rPr>
                          <w:spacing w:val="-7"/>
                          <w:sz w:val="16"/>
                        </w:rPr>
                        <w:t> </w:t>
                      </w:r>
                      <w:r>
                        <w:rPr>
                          <w:spacing w:val="-2"/>
                          <w:sz w:val="16"/>
                        </w:rPr>
                        <w:t>tools</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2133600</wp:posOffset>
                </wp:positionH>
                <wp:positionV relativeFrom="paragraph">
                  <wp:posOffset>-4461</wp:posOffset>
                </wp:positionV>
                <wp:extent cx="304800" cy="342900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304800" cy="3429000"/>
                        </a:xfrm>
                        <a:prstGeom prst="rect">
                          <a:avLst/>
                        </a:prstGeom>
                        <a:ln w="9525">
                          <a:solidFill>
                            <a:srgbClr val="000000"/>
                          </a:solidFill>
                          <a:prstDash val="solid"/>
                        </a:ln>
                      </wps:spPr>
                      <wps:txbx>
                        <w:txbxContent>
                          <w:p>
                            <w:pPr>
                              <w:spacing w:before="145"/>
                              <w:ind w:left="1" w:right="2" w:firstLine="0"/>
                              <w:jc w:val="center"/>
                              <w:rPr>
                                <w:sz w:val="16"/>
                              </w:rPr>
                            </w:pPr>
                            <w:r>
                              <w:rPr>
                                <w:sz w:val="16"/>
                              </w:rPr>
                              <w:t>Risk</w:t>
                            </w:r>
                            <w:r>
                              <w:rPr>
                                <w:spacing w:val="-3"/>
                                <w:sz w:val="16"/>
                              </w:rPr>
                              <w:t> </w:t>
                            </w:r>
                            <w:r>
                              <w:rPr>
                                <w:spacing w:val="-2"/>
                                <w:sz w:val="16"/>
                              </w:rPr>
                              <w:t>Communication</w:t>
                            </w:r>
                          </w:p>
                        </w:txbxContent>
                      </wps:txbx>
                      <wps:bodyPr wrap="square" lIns="0" tIns="0" rIns="0" bIns="0" rtlCol="0" vert="vert270">
                        <a:noAutofit/>
                      </wps:bodyPr>
                    </wps:wsp>
                  </a:graphicData>
                </a:graphic>
              </wp:anchor>
            </w:drawing>
          </mc:Choice>
          <mc:Fallback>
            <w:pict>
              <v:shape style="position:absolute;margin-left:168pt;margin-top:-.351328pt;width:24pt;height:270pt;mso-position-horizontal-relative:page;mso-position-vertical-relative:paragraph;z-index:15780352" type="#_x0000_t202" id="docshape308" filled="false" stroked="true" strokeweight=".75pt" strokecolor="#000000">
                <v:textbox inset="0,0,0,0" style="layout-flow:vertical;mso-layout-flow-alt:bottom-to-top">
                  <w:txbxContent>
                    <w:p>
                      <w:pPr>
                        <w:spacing w:before="145"/>
                        <w:ind w:left="1" w:right="2" w:firstLine="0"/>
                        <w:jc w:val="center"/>
                        <w:rPr>
                          <w:sz w:val="16"/>
                        </w:rPr>
                      </w:pPr>
                      <w:r>
                        <w:rPr>
                          <w:sz w:val="16"/>
                        </w:rPr>
                        <w:t>Risk</w:t>
                      </w:r>
                      <w:r>
                        <w:rPr>
                          <w:spacing w:val="-3"/>
                          <w:sz w:val="16"/>
                        </w:rPr>
                        <w:t> </w:t>
                      </w:r>
                      <w:r>
                        <w:rPr>
                          <w:spacing w:val="-2"/>
                          <w:sz w:val="16"/>
                        </w:rPr>
                        <w:t>Communication</w:t>
                      </w:r>
                    </w:p>
                  </w:txbxContent>
                </v:textbox>
                <v:stroke dashstyle="solid"/>
                <w10:wrap type="none"/>
              </v:shape>
            </w:pict>
          </mc:Fallback>
        </mc:AlternateContent>
      </w:r>
      <w:r>
        <w:rPr>
          <w:sz w:val="16"/>
        </w:rPr>
        <w:t>Risk</w:t>
      </w:r>
      <w:r>
        <w:rPr>
          <w:spacing w:val="-3"/>
          <w:sz w:val="16"/>
        </w:rPr>
        <w:t> </w:t>
      </w:r>
      <w:r>
        <w:rPr>
          <w:spacing w:val="-2"/>
          <w:sz w:val="16"/>
        </w:rPr>
        <w:t>Assessment</w:t>
      </w:r>
    </w:p>
    <w:p>
      <w:pPr>
        <w:pStyle w:val="BodyText"/>
        <w:spacing w:before="10"/>
        <w:rPr>
          <w:sz w:val="11"/>
        </w:rPr>
      </w:pPr>
      <w:r>
        <w:rPr/>
        <mc:AlternateContent>
          <mc:Choice Requires="wps">
            <w:drawing>
              <wp:anchor distT="0" distB="0" distL="0" distR="0" allowOverlap="1" layoutInCell="1" locked="0" behindDoc="1" simplePos="0" relativeHeight="487635456">
                <wp:simplePos x="0" y="0"/>
                <wp:positionH relativeFrom="page">
                  <wp:posOffset>3048000</wp:posOffset>
                </wp:positionH>
                <wp:positionV relativeFrom="paragraph">
                  <wp:posOffset>107308</wp:posOffset>
                </wp:positionV>
                <wp:extent cx="1447800" cy="228600"/>
                <wp:effectExtent l="0" t="0" r="0" b="0"/>
                <wp:wrapTopAndBottom/>
                <wp:docPr id="327" name="Textbox 327"/>
                <wp:cNvGraphicFramePr>
                  <a:graphicFrameLocks/>
                </wp:cNvGraphicFramePr>
                <a:graphic>
                  <a:graphicData uri="http://schemas.microsoft.com/office/word/2010/wordprocessingShape">
                    <wps:wsp>
                      <wps:cNvPr id="327" name="Textbox 327"/>
                      <wps:cNvSpPr txBox="1"/>
                      <wps:spPr>
                        <a:xfrm>
                          <a:off x="0" y="0"/>
                          <a:ext cx="1447800" cy="228600"/>
                        </a:xfrm>
                        <a:prstGeom prst="rect">
                          <a:avLst/>
                        </a:prstGeom>
                        <a:ln w="9525">
                          <a:solidFill>
                            <a:srgbClr val="000000"/>
                          </a:solidFill>
                          <a:prstDash val="solid"/>
                        </a:ln>
                      </wps:spPr>
                      <wps:txbx>
                        <w:txbxContent>
                          <w:p>
                            <w:pPr>
                              <w:spacing w:before="72"/>
                              <w:ind w:left="504" w:right="0" w:firstLine="0"/>
                              <w:jc w:val="left"/>
                              <w:rPr>
                                <w:sz w:val="16"/>
                              </w:rPr>
                            </w:pPr>
                            <w:r>
                              <w:rPr>
                                <w:sz w:val="16"/>
                              </w:rPr>
                              <w:t>Risk</w:t>
                            </w:r>
                            <w:r>
                              <w:rPr>
                                <w:spacing w:val="-1"/>
                                <w:sz w:val="16"/>
                              </w:rPr>
                              <w:t> </w:t>
                            </w:r>
                            <w:r>
                              <w:rPr>
                                <w:spacing w:val="-2"/>
                                <w:sz w:val="16"/>
                              </w:rPr>
                              <w:t>Identification</w:t>
                            </w:r>
                          </w:p>
                        </w:txbxContent>
                      </wps:txbx>
                      <wps:bodyPr wrap="square" lIns="0" tIns="0" rIns="0" bIns="0" rtlCol="0">
                        <a:noAutofit/>
                      </wps:bodyPr>
                    </wps:wsp>
                  </a:graphicData>
                </a:graphic>
              </wp:anchor>
            </w:drawing>
          </mc:Choice>
          <mc:Fallback>
            <w:pict>
              <v:shape style="position:absolute;margin-left:240pt;margin-top:8.449453pt;width:114pt;height:18pt;mso-position-horizontal-relative:page;mso-position-vertical-relative:paragraph;z-index:-15681024;mso-wrap-distance-left:0;mso-wrap-distance-right:0" type="#_x0000_t202" id="docshape309" filled="false" stroked="true" strokeweight=".75pt" strokecolor="#000000">
                <v:textbox inset="0,0,0,0">
                  <w:txbxContent>
                    <w:p>
                      <w:pPr>
                        <w:spacing w:before="72"/>
                        <w:ind w:left="504" w:right="0" w:firstLine="0"/>
                        <w:jc w:val="left"/>
                        <w:rPr>
                          <w:sz w:val="16"/>
                        </w:rPr>
                      </w:pPr>
                      <w:r>
                        <w:rPr>
                          <w:sz w:val="16"/>
                        </w:rPr>
                        <w:t>Risk</w:t>
                      </w:r>
                      <w:r>
                        <w:rPr>
                          <w:spacing w:val="-1"/>
                          <w:sz w:val="16"/>
                        </w:rPr>
                        <w:t> </w:t>
                      </w:r>
                      <w:r>
                        <w:rPr>
                          <w:spacing w:val="-2"/>
                          <w:sz w:val="16"/>
                        </w:rPr>
                        <w:t>Identification</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35968">
                <wp:simplePos x="0" y="0"/>
                <wp:positionH relativeFrom="page">
                  <wp:posOffset>3048000</wp:posOffset>
                </wp:positionH>
                <wp:positionV relativeFrom="paragraph">
                  <wp:posOffset>450208</wp:posOffset>
                </wp:positionV>
                <wp:extent cx="1447800" cy="228600"/>
                <wp:effectExtent l="0" t="0" r="0" b="0"/>
                <wp:wrapTopAndBottom/>
                <wp:docPr id="328" name="Textbox 328"/>
                <wp:cNvGraphicFramePr>
                  <a:graphicFrameLocks/>
                </wp:cNvGraphicFramePr>
                <a:graphic>
                  <a:graphicData uri="http://schemas.microsoft.com/office/word/2010/wordprocessingShape">
                    <wps:wsp>
                      <wps:cNvPr id="328" name="Textbox 328"/>
                      <wps:cNvSpPr txBox="1"/>
                      <wps:spPr>
                        <a:xfrm>
                          <a:off x="0" y="0"/>
                          <a:ext cx="1447800" cy="228600"/>
                        </a:xfrm>
                        <a:prstGeom prst="rect">
                          <a:avLst/>
                        </a:prstGeom>
                        <a:ln w="9525">
                          <a:solidFill>
                            <a:srgbClr val="000000"/>
                          </a:solidFill>
                          <a:prstDash val="solid"/>
                        </a:ln>
                      </wps:spPr>
                      <wps:txbx>
                        <w:txbxContent>
                          <w:p>
                            <w:pPr>
                              <w:spacing w:before="72"/>
                              <w:ind w:left="658" w:right="0" w:firstLine="0"/>
                              <w:jc w:val="left"/>
                              <w:rPr>
                                <w:sz w:val="16"/>
                              </w:rPr>
                            </w:pPr>
                            <w:r>
                              <w:rPr>
                                <w:sz w:val="16"/>
                              </w:rPr>
                              <w:t>Risk</w:t>
                            </w:r>
                            <w:r>
                              <w:rPr>
                                <w:spacing w:val="-1"/>
                                <w:sz w:val="16"/>
                              </w:rPr>
                              <w:t> </w:t>
                            </w:r>
                            <w:r>
                              <w:rPr>
                                <w:spacing w:val="-2"/>
                                <w:sz w:val="16"/>
                              </w:rPr>
                              <w:t>Analysis</w:t>
                            </w:r>
                          </w:p>
                        </w:txbxContent>
                      </wps:txbx>
                      <wps:bodyPr wrap="square" lIns="0" tIns="0" rIns="0" bIns="0" rtlCol="0">
                        <a:noAutofit/>
                      </wps:bodyPr>
                    </wps:wsp>
                  </a:graphicData>
                </a:graphic>
              </wp:anchor>
            </w:drawing>
          </mc:Choice>
          <mc:Fallback>
            <w:pict>
              <v:shape style="position:absolute;margin-left:240pt;margin-top:35.449451pt;width:114pt;height:18pt;mso-position-horizontal-relative:page;mso-position-vertical-relative:paragraph;z-index:-15680512;mso-wrap-distance-left:0;mso-wrap-distance-right:0" type="#_x0000_t202" id="docshape310" filled="false" stroked="true" strokeweight=".75pt" strokecolor="#000000">
                <v:textbox inset="0,0,0,0">
                  <w:txbxContent>
                    <w:p>
                      <w:pPr>
                        <w:spacing w:before="72"/>
                        <w:ind w:left="658" w:right="0" w:firstLine="0"/>
                        <w:jc w:val="left"/>
                        <w:rPr>
                          <w:sz w:val="16"/>
                        </w:rPr>
                      </w:pPr>
                      <w:r>
                        <w:rPr>
                          <w:sz w:val="16"/>
                        </w:rPr>
                        <w:t>Risk</w:t>
                      </w:r>
                      <w:r>
                        <w:rPr>
                          <w:spacing w:val="-1"/>
                          <w:sz w:val="16"/>
                        </w:rPr>
                        <w:t> </w:t>
                      </w:r>
                      <w:r>
                        <w:rPr>
                          <w:spacing w:val="-2"/>
                          <w:sz w:val="16"/>
                        </w:rPr>
                        <w:t>Analysis</w:t>
                      </w:r>
                    </w:p>
                  </w:txbxContent>
                </v:textbox>
                <v:stroke dashstyle="solid"/>
                <w10:wrap type="topAndBottom"/>
              </v:shape>
            </w:pict>
          </mc:Fallback>
        </mc:AlternateContent>
      </w:r>
    </w:p>
    <w:p>
      <w:pPr>
        <w:pStyle w:val="BodyText"/>
        <w:spacing w:before="10"/>
        <w:rPr>
          <w:sz w:val="12"/>
        </w:rPr>
      </w:pPr>
    </w:p>
    <w:p>
      <w:pPr>
        <w:pStyle w:val="BodyText"/>
        <w:rPr>
          <w:sz w:val="14"/>
        </w:rPr>
      </w:pPr>
    </w:p>
    <w:p>
      <w:pPr>
        <w:pStyle w:val="BodyText"/>
        <w:spacing w:before="40"/>
        <w:rPr>
          <w:sz w:val="14"/>
        </w:rPr>
      </w:pPr>
    </w:p>
    <w:p>
      <w:pPr>
        <w:spacing w:before="0"/>
        <w:ind w:left="6883" w:right="0" w:firstLine="0"/>
        <w:jc w:val="left"/>
        <w:rPr>
          <w:sz w:val="14"/>
        </w:rPr>
      </w:pPr>
      <w:r>
        <w:rPr/>
        <mc:AlternateContent>
          <mc:Choice Requires="wps">
            <w:drawing>
              <wp:anchor distT="0" distB="0" distL="0" distR="0" allowOverlap="1" layoutInCell="1" locked="0" behindDoc="0" simplePos="0" relativeHeight="15779840">
                <wp:simplePos x="0" y="0"/>
                <wp:positionH relativeFrom="page">
                  <wp:posOffset>3048000</wp:posOffset>
                </wp:positionH>
                <wp:positionV relativeFrom="paragraph">
                  <wp:posOffset>-115552</wp:posOffset>
                </wp:positionV>
                <wp:extent cx="1447800" cy="228600"/>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1447800" cy="228600"/>
                        </a:xfrm>
                        <a:prstGeom prst="rect">
                          <a:avLst/>
                        </a:prstGeom>
                        <a:ln w="9525">
                          <a:solidFill>
                            <a:srgbClr val="000000"/>
                          </a:solidFill>
                          <a:prstDash val="solid"/>
                        </a:ln>
                      </wps:spPr>
                      <wps:txbx>
                        <w:txbxContent>
                          <w:p>
                            <w:pPr>
                              <w:spacing w:before="72"/>
                              <w:ind w:left="581" w:right="0" w:firstLine="0"/>
                              <w:jc w:val="left"/>
                              <w:rPr>
                                <w:sz w:val="16"/>
                              </w:rPr>
                            </w:pPr>
                            <w:r>
                              <w:rPr>
                                <w:sz w:val="16"/>
                              </w:rPr>
                              <w:t>Risk</w:t>
                            </w:r>
                            <w:r>
                              <w:rPr>
                                <w:spacing w:val="-1"/>
                                <w:sz w:val="16"/>
                              </w:rPr>
                              <w:t> </w:t>
                            </w:r>
                            <w:r>
                              <w:rPr>
                                <w:spacing w:val="-2"/>
                                <w:sz w:val="16"/>
                              </w:rPr>
                              <w:t>Evaluation</w:t>
                            </w:r>
                          </w:p>
                        </w:txbxContent>
                      </wps:txbx>
                      <wps:bodyPr wrap="square" lIns="0" tIns="0" rIns="0" bIns="0" rtlCol="0">
                        <a:noAutofit/>
                      </wps:bodyPr>
                    </wps:wsp>
                  </a:graphicData>
                </a:graphic>
              </wp:anchor>
            </w:drawing>
          </mc:Choice>
          <mc:Fallback>
            <w:pict>
              <v:shape style="position:absolute;margin-left:240pt;margin-top:-9.098633pt;width:114pt;height:18pt;mso-position-horizontal-relative:page;mso-position-vertical-relative:paragraph;z-index:15779840" type="#_x0000_t202" id="docshape311" filled="false" stroked="true" strokeweight=".75pt" strokecolor="#000000">
                <v:textbox inset="0,0,0,0">
                  <w:txbxContent>
                    <w:p>
                      <w:pPr>
                        <w:spacing w:before="72"/>
                        <w:ind w:left="581" w:right="0" w:firstLine="0"/>
                        <w:jc w:val="left"/>
                        <w:rPr>
                          <w:sz w:val="16"/>
                        </w:rPr>
                      </w:pPr>
                      <w:r>
                        <w:rPr>
                          <w:sz w:val="16"/>
                        </w:rPr>
                        <w:t>Risk</w:t>
                      </w:r>
                      <w:r>
                        <w:rPr>
                          <w:spacing w:val="-1"/>
                          <w:sz w:val="16"/>
                        </w:rPr>
                        <w:t> </w:t>
                      </w:r>
                      <w:r>
                        <w:rPr>
                          <w:spacing w:val="-2"/>
                          <w:sz w:val="16"/>
                        </w:rPr>
                        <w:t>Evaluation</w:t>
                      </w:r>
                    </w:p>
                  </w:txbxContent>
                </v:textbox>
                <v:stroke dashstyle="solid"/>
                <w10:wrap type="none"/>
              </v:shape>
            </w:pict>
          </mc:Fallback>
        </mc:AlternateContent>
      </w:r>
      <w:r>
        <w:rPr>
          <w:spacing w:val="-2"/>
          <w:sz w:val="14"/>
        </w:rPr>
        <w:t>unacceptable</w:t>
      </w:r>
    </w:p>
    <w:p>
      <w:pPr>
        <w:pStyle w:val="BodyText"/>
        <w:rPr>
          <w:sz w:val="16"/>
        </w:rPr>
      </w:pPr>
    </w:p>
    <w:p>
      <w:pPr>
        <w:pStyle w:val="BodyText"/>
        <w:spacing w:before="17"/>
        <w:rPr>
          <w:sz w:val="16"/>
        </w:rPr>
      </w:pPr>
    </w:p>
    <w:p>
      <w:pPr>
        <w:spacing w:before="0"/>
        <w:ind w:left="3420" w:right="0" w:firstLine="0"/>
        <w:jc w:val="left"/>
        <w:rPr>
          <w:sz w:val="16"/>
        </w:rPr>
      </w:pPr>
      <w:r>
        <w:rPr>
          <w:sz w:val="16"/>
        </w:rPr>
        <w:t>Risk</w:t>
      </w:r>
      <w:r>
        <w:rPr>
          <w:spacing w:val="-1"/>
          <w:sz w:val="16"/>
        </w:rPr>
        <w:t> </w:t>
      </w:r>
      <w:r>
        <w:rPr>
          <w:spacing w:val="-2"/>
          <w:sz w:val="16"/>
        </w:rPr>
        <w:t>Control</w:t>
      </w:r>
    </w:p>
    <w:p>
      <w:pPr>
        <w:pStyle w:val="BodyText"/>
        <w:spacing w:before="9"/>
        <w:rPr>
          <w:sz w:val="11"/>
        </w:rPr>
      </w:pPr>
      <w:r>
        <w:rPr/>
        <mc:AlternateContent>
          <mc:Choice Requires="wps">
            <w:drawing>
              <wp:anchor distT="0" distB="0" distL="0" distR="0" allowOverlap="1" layoutInCell="1" locked="0" behindDoc="1" simplePos="0" relativeHeight="487636480">
                <wp:simplePos x="0" y="0"/>
                <wp:positionH relativeFrom="page">
                  <wp:posOffset>3048000</wp:posOffset>
                </wp:positionH>
                <wp:positionV relativeFrom="paragraph">
                  <wp:posOffset>106735</wp:posOffset>
                </wp:positionV>
                <wp:extent cx="1447800" cy="228600"/>
                <wp:effectExtent l="0" t="0" r="0" b="0"/>
                <wp:wrapTopAndBottom/>
                <wp:docPr id="330" name="Textbox 330"/>
                <wp:cNvGraphicFramePr>
                  <a:graphicFrameLocks/>
                </wp:cNvGraphicFramePr>
                <a:graphic>
                  <a:graphicData uri="http://schemas.microsoft.com/office/word/2010/wordprocessingShape">
                    <wps:wsp>
                      <wps:cNvPr id="330" name="Textbox 330"/>
                      <wps:cNvSpPr txBox="1"/>
                      <wps:spPr>
                        <a:xfrm>
                          <a:off x="0" y="0"/>
                          <a:ext cx="1447800" cy="228600"/>
                        </a:xfrm>
                        <a:prstGeom prst="rect">
                          <a:avLst/>
                        </a:prstGeom>
                        <a:ln w="9525">
                          <a:solidFill>
                            <a:srgbClr val="000000"/>
                          </a:solidFill>
                          <a:prstDash val="solid"/>
                        </a:ln>
                      </wps:spPr>
                      <wps:txbx>
                        <w:txbxContent>
                          <w:p>
                            <w:pPr>
                              <w:spacing w:before="72"/>
                              <w:ind w:left="595" w:right="0" w:firstLine="0"/>
                              <w:jc w:val="left"/>
                              <w:rPr>
                                <w:sz w:val="16"/>
                              </w:rPr>
                            </w:pPr>
                            <w:r>
                              <w:rPr>
                                <w:sz w:val="16"/>
                              </w:rPr>
                              <w:t>Risk</w:t>
                            </w:r>
                            <w:r>
                              <w:rPr>
                                <w:spacing w:val="-1"/>
                                <w:sz w:val="16"/>
                              </w:rPr>
                              <w:t> </w:t>
                            </w:r>
                            <w:r>
                              <w:rPr>
                                <w:spacing w:val="-2"/>
                                <w:sz w:val="16"/>
                              </w:rPr>
                              <w:t>Reduction</w:t>
                            </w:r>
                          </w:p>
                        </w:txbxContent>
                      </wps:txbx>
                      <wps:bodyPr wrap="square" lIns="0" tIns="0" rIns="0" bIns="0" rtlCol="0">
                        <a:noAutofit/>
                      </wps:bodyPr>
                    </wps:wsp>
                  </a:graphicData>
                </a:graphic>
              </wp:anchor>
            </w:drawing>
          </mc:Choice>
          <mc:Fallback>
            <w:pict>
              <v:shape style="position:absolute;margin-left:240pt;margin-top:8.404394pt;width:114pt;height:18pt;mso-position-horizontal-relative:page;mso-position-vertical-relative:paragraph;z-index:-15680000;mso-wrap-distance-left:0;mso-wrap-distance-right:0" type="#_x0000_t202" id="docshape312" filled="false" stroked="true" strokeweight=".75pt" strokecolor="#000000">
                <v:textbox inset="0,0,0,0">
                  <w:txbxContent>
                    <w:p>
                      <w:pPr>
                        <w:spacing w:before="72"/>
                        <w:ind w:left="595" w:right="0" w:firstLine="0"/>
                        <w:jc w:val="left"/>
                        <w:rPr>
                          <w:sz w:val="16"/>
                        </w:rPr>
                      </w:pPr>
                      <w:r>
                        <w:rPr>
                          <w:sz w:val="16"/>
                        </w:rPr>
                        <w:t>Risk</w:t>
                      </w:r>
                      <w:r>
                        <w:rPr>
                          <w:spacing w:val="-1"/>
                          <w:sz w:val="16"/>
                        </w:rPr>
                        <w:t> </w:t>
                      </w:r>
                      <w:r>
                        <w:rPr>
                          <w:spacing w:val="-2"/>
                          <w:sz w:val="16"/>
                        </w:rPr>
                        <w:t>Reduction</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36992">
                <wp:simplePos x="0" y="0"/>
                <wp:positionH relativeFrom="page">
                  <wp:posOffset>3048000</wp:posOffset>
                </wp:positionH>
                <wp:positionV relativeFrom="paragraph">
                  <wp:posOffset>449635</wp:posOffset>
                </wp:positionV>
                <wp:extent cx="1447800" cy="228600"/>
                <wp:effectExtent l="0" t="0" r="0" b="0"/>
                <wp:wrapTopAndBottom/>
                <wp:docPr id="331" name="Textbox 331"/>
                <wp:cNvGraphicFramePr>
                  <a:graphicFrameLocks/>
                </wp:cNvGraphicFramePr>
                <a:graphic>
                  <a:graphicData uri="http://schemas.microsoft.com/office/word/2010/wordprocessingShape">
                    <wps:wsp>
                      <wps:cNvPr id="331" name="Textbox 331"/>
                      <wps:cNvSpPr txBox="1"/>
                      <wps:spPr>
                        <a:xfrm>
                          <a:off x="0" y="0"/>
                          <a:ext cx="1447800" cy="228600"/>
                        </a:xfrm>
                        <a:prstGeom prst="rect">
                          <a:avLst/>
                        </a:prstGeom>
                        <a:ln w="9525">
                          <a:solidFill>
                            <a:srgbClr val="000000"/>
                          </a:solidFill>
                          <a:prstDash val="solid"/>
                        </a:ln>
                      </wps:spPr>
                      <wps:txbx>
                        <w:txbxContent>
                          <w:p>
                            <w:pPr>
                              <w:spacing w:before="72"/>
                              <w:ind w:left="535" w:right="0" w:firstLine="0"/>
                              <w:jc w:val="left"/>
                              <w:rPr>
                                <w:sz w:val="16"/>
                              </w:rPr>
                            </w:pPr>
                            <w:r>
                              <w:rPr>
                                <w:sz w:val="16"/>
                              </w:rPr>
                              <w:t>Risk</w:t>
                            </w:r>
                            <w:r>
                              <w:rPr>
                                <w:spacing w:val="-1"/>
                                <w:sz w:val="16"/>
                              </w:rPr>
                              <w:t> </w:t>
                            </w:r>
                            <w:r>
                              <w:rPr>
                                <w:spacing w:val="-2"/>
                                <w:sz w:val="16"/>
                              </w:rPr>
                              <w:t>Acceptance</w:t>
                            </w:r>
                          </w:p>
                        </w:txbxContent>
                      </wps:txbx>
                      <wps:bodyPr wrap="square" lIns="0" tIns="0" rIns="0" bIns="0" rtlCol="0">
                        <a:noAutofit/>
                      </wps:bodyPr>
                    </wps:wsp>
                  </a:graphicData>
                </a:graphic>
              </wp:anchor>
            </w:drawing>
          </mc:Choice>
          <mc:Fallback>
            <w:pict>
              <v:shape style="position:absolute;margin-left:240pt;margin-top:35.404396pt;width:114pt;height:18pt;mso-position-horizontal-relative:page;mso-position-vertical-relative:paragraph;z-index:-15679488;mso-wrap-distance-left:0;mso-wrap-distance-right:0" type="#_x0000_t202" id="docshape313" filled="false" stroked="true" strokeweight=".75pt" strokecolor="#000000">
                <v:textbox inset="0,0,0,0">
                  <w:txbxContent>
                    <w:p>
                      <w:pPr>
                        <w:spacing w:before="72"/>
                        <w:ind w:left="535" w:right="0" w:firstLine="0"/>
                        <w:jc w:val="left"/>
                        <w:rPr>
                          <w:sz w:val="16"/>
                        </w:rPr>
                      </w:pPr>
                      <w:r>
                        <w:rPr>
                          <w:sz w:val="16"/>
                        </w:rPr>
                        <w:t>Risk</w:t>
                      </w:r>
                      <w:r>
                        <w:rPr>
                          <w:spacing w:val="-1"/>
                          <w:sz w:val="16"/>
                        </w:rPr>
                        <w:t> </w:t>
                      </w:r>
                      <w:r>
                        <w:rPr>
                          <w:spacing w:val="-2"/>
                          <w:sz w:val="16"/>
                        </w:rPr>
                        <w:t>Acceptance</w:t>
                      </w:r>
                    </w:p>
                  </w:txbxContent>
                </v:textbox>
                <v:stroke dashstyle="solid"/>
                <w10:wrap type="topAndBottom"/>
              </v:shape>
            </w:pict>
          </mc:Fallback>
        </mc:AlternateContent>
      </w:r>
    </w:p>
    <w:p>
      <w:pPr>
        <w:pStyle w:val="BodyText"/>
        <w:spacing w:before="10"/>
        <w:rPr>
          <w:sz w:val="12"/>
        </w:rPr>
      </w:pPr>
    </w:p>
    <w:p>
      <w:pPr>
        <w:pStyle w:val="BodyText"/>
        <w:rPr>
          <w:sz w:val="16"/>
        </w:rPr>
      </w:pPr>
    </w:p>
    <w:p>
      <w:pPr>
        <w:pStyle w:val="BodyText"/>
        <w:spacing w:before="79"/>
        <w:rPr>
          <w:sz w:val="16"/>
        </w:rPr>
      </w:pPr>
    </w:p>
    <w:p>
      <w:pPr>
        <w:spacing w:before="0"/>
        <w:ind w:left="3732" w:right="4357" w:firstLine="470"/>
        <w:jc w:val="left"/>
        <w:rPr>
          <w:sz w:val="16"/>
        </w:rPr>
      </w:pPr>
      <w:r>
        <w:rPr>
          <w:sz w:val="16"/>
        </w:rPr>
        <w:t>Output / Result of the Quality</w:t>
      </w:r>
      <w:r>
        <w:rPr>
          <w:spacing w:val="-12"/>
          <w:sz w:val="16"/>
        </w:rPr>
        <w:t> </w:t>
      </w:r>
      <w:r>
        <w:rPr>
          <w:sz w:val="16"/>
        </w:rPr>
        <w:t>Risk</w:t>
      </w:r>
      <w:r>
        <w:rPr>
          <w:spacing w:val="-11"/>
          <w:sz w:val="16"/>
        </w:rPr>
        <w:t> </w:t>
      </w:r>
      <w:r>
        <w:rPr>
          <w:sz w:val="16"/>
        </w:rPr>
        <w:t>Management</w:t>
      </w:r>
      <w:r>
        <w:rPr>
          <w:spacing w:val="-11"/>
          <w:sz w:val="16"/>
        </w:rPr>
        <w:t> </w:t>
      </w:r>
      <w:r>
        <w:rPr>
          <w:sz w:val="16"/>
        </w:rPr>
        <w:t>Process</w:t>
      </w:r>
    </w:p>
    <w:p>
      <w:pPr>
        <w:pStyle w:val="BodyText"/>
        <w:spacing w:before="89"/>
        <w:rPr>
          <w:sz w:val="16"/>
        </w:rPr>
      </w:pPr>
    </w:p>
    <w:p>
      <w:pPr>
        <w:spacing w:before="0"/>
        <w:ind w:left="3420" w:right="0" w:firstLine="0"/>
        <w:jc w:val="left"/>
        <w:rPr>
          <w:sz w:val="16"/>
        </w:rPr>
      </w:pPr>
      <w:r>
        <w:rPr>
          <w:sz w:val="16"/>
        </w:rPr>
        <w:t>Risk</w:t>
      </w:r>
      <w:r>
        <w:rPr>
          <w:spacing w:val="-3"/>
          <w:sz w:val="16"/>
        </w:rPr>
        <w:t> </w:t>
      </w:r>
      <w:r>
        <w:rPr>
          <w:spacing w:val="-2"/>
          <w:sz w:val="16"/>
        </w:rPr>
        <w:t>Review</w:t>
      </w:r>
    </w:p>
    <w:p>
      <w:pPr>
        <w:pStyle w:val="BodyText"/>
        <w:spacing w:before="9"/>
        <w:rPr>
          <w:sz w:val="11"/>
        </w:rPr>
      </w:pPr>
      <w:r>
        <w:rPr/>
        <mc:AlternateContent>
          <mc:Choice Requires="wps">
            <w:drawing>
              <wp:anchor distT="0" distB="0" distL="0" distR="0" allowOverlap="1" layoutInCell="1" locked="0" behindDoc="1" simplePos="0" relativeHeight="487637504">
                <wp:simplePos x="0" y="0"/>
                <wp:positionH relativeFrom="page">
                  <wp:posOffset>3048000</wp:posOffset>
                </wp:positionH>
                <wp:positionV relativeFrom="paragraph">
                  <wp:posOffset>106739</wp:posOffset>
                </wp:positionV>
                <wp:extent cx="1447800" cy="228600"/>
                <wp:effectExtent l="0" t="0" r="0" b="0"/>
                <wp:wrapTopAndBottom/>
                <wp:docPr id="332" name="Textbox 332"/>
                <wp:cNvGraphicFramePr>
                  <a:graphicFrameLocks/>
                </wp:cNvGraphicFramePr>
                <a:graphic>
                  <a:graphicData uri="http://schemas.microsoft.com/office/word/2010/wordprocessingShape">
                    <wps:wsp>
                      <wps:cNvPr id="332" name="Textbox 332"/>
                      <wps:cNvSpPr txBox="1"/>
                      <wps:spPr>
                        <a:xfrm>
                          <a:off x="0" y="0"/>
                          <a:ext cx="1447800" cy="228600"/>
                        </a:xfrm>
                        <a:prstGeom prst="rect">
                          <a:avLst/>
                        </a:prstGeom>
                        <a:ln w="9525">
                          <a:solidFill>
                            <a:srgbClr val="000000"/>
                          </a:solidFill>
                          <a:prstDash val="solid"/>
                        </a:ln>
                      </wps:spPr>
                      <wps:txbx>
                        <w:txbxContent>
                          <w:p>
                            <w:pPr>
                              <w:spacing w:before="73"/>
                              <w:ind w:left="603" w:right="0" w:firstLine="0"/>
                              <w:jc w:val="left"/>
                              <w:rPr>
                                <w:sz w:val="16"/>
                              </w:rPr>
                            </w:pPr>
                            <w:r>
                              <w:rPr>
                                <w:sz w:val="16"/>
                              </w:rPr>
                              <w:t>Review</w:t>
                            </w:r>
                            <w:r>
                              <w:rPr>
                                <w:spacing w:val="-7"/>
                                <w:sz w:val="16"/>
                              </w:rPr>
                              <w:t> </w:t>
                            </w:r>
                            <w:r>
                              <w:rPr>
                                <w:spacing w:val="-2"/>
                                <w:sz w:val="16"/>
                              </w:rPr>
                              <w:t>Events</w:t>
                            </w:r>
                          </w:p>
                        </w:txbxContent>
                      </wps:txbx>
                      <wps:bodyPr wrap="square" lIns="0" tIns="0" rIns="0" bIns="0" rtlCol="0">
                        <a:noAutofit/>
                      </wps:bodyPr>
                    </wps:wsp>
                  </a:graphicData>
                </a:graphic>
              </wp:anchor>
            </w:drawing>
          </mc:Choice>
          <mc:Fallback>
            <w:pict>
              <v:shape style="position:absolute;margin-left:240pt;margin-top:8.404688pt;width:114pt;height:18pt;mso-position-horizontal-relative:page;mso-position-vertical-relative:paragraph;z-index:-15678976;mso-wrap-distance-left:0;mso-wrap-distance-right:0" type="#_x0000_t202" id="docshape314" filled="false" stroked="true" strokeweight=".75pt" strokecolor="#000000">
                <v:textbox inset="0,0,0,0">
                  <w:txbxContent>
                    <w:p>
                      <w:pPr>
                        <w:spacing w:before="73"/>
                        <w:ind w:left="603" w:right="0" w:firstLine="0"/>
                        <w:jc w:val="left"/>
                        <w:rPr>
                          <w:sz w:val="16"/>
                        </w:rPr>
                      </w:pPr>
                      <w:r>
                        <w:rPr>
                          <w:sz w:val="16"/>
                        </w:rPr>
                        <w:t>Review</w:t>
                      </w:r>
                      <w:r>
                        <w:rPr>
                          <w:spacing w:val="-7"/>
                          <w:sz w:val="16"/>
                        </w:rPr>
                        <w:t> </w:t>
                      </w:r>
                      <w:r>
                        <w:rPr>
                          <w:spacing w:val="-2"/>
                          <w:sz w:val="16"/>
                        </w:rPr>
                        <w:t>Events</w:t>
                      </w:r>
                    </w:p>
                  </w:txbxContent>
                </v:textbox>
                <v:stroke dashstyle="solid"/>
                <w10:wrap type="topAndBottom"/>
              </v:shape>
            </w:pict>
          </mc:Fallback>
        </mc:AlternateContent>
      </w:r>
    </w:p>
    <w:p>
      <w:pPr>
        <w:pStyle w:val="BodyText"/>
      </w:pPr>
    </w:p>
    <w:p>
      <w:pPr>
        <w:pStyle w:val="BodyText"/>
        <w:spacing w:before="204"/>
      </w:pPr>
    </w:p>
    <w:p>
      <w:pPr>
        <w:pStyle w:val="ListParagraph"/>
        <w:numPr>
          <w:ilvl w:val="0"/>
          <w:numId w:val="100"/>
        </w:numPr>
        <w:tabs>
          <w:tab w:pos="1436" w:val="left" w:leader="none"/>
          <w:tab w:pos="1439" w:val="left" w:leader="none"/>
        </w:tabs>
        <w:spacing w:line="240" w:lineRule="auto" w:before="0" w:after="0"/>
        <w:ind w:left="1439" w:right="1314" w:hanging="720"/>
        <w:jc w:val="both"/>
        <w:rPr>
          <w:sz w:val="22"/>
        </w:rPr>
      </w:pPr>
      <w:r>
        <w:rPr>
          <w:sz w:val="22"/>
        </w:rPr>
        <w:t>Decision</w:t>
      </w:r>
      <w:r>
        <w:rPr>
          <w:spacing w:val="-16"/>
          <w:sz w:val="22"/>
        </w:rPr>
        <w:t> </w:t>
      </w:r>
      <w:r>
        <w:rPr>
          <w:sz w:val="22"/>
        </w:rPr>
        <w:t>nodes</w:t>
      </w:r>
      <w:r>
        <w:rPr>
          <w:spacing w:val="-15"/>
          <w:sz w:val="22"/>
        </w:rPr>
        <w:t> </w:t>
      </w:r>
      <w:r>
        <w:rPr>
          <w:sz w:val="22"/>
        </w:rPr>
        <w:t>are</w:t>
      </w:r>
      <w:r>
        <w:rPr>
          <w:spacing w:val="-15"/>
          <w:sz w:val="22"/>
        </w:rPr>
        <w:t> </w:t>
      </w:r>
      <w:r>
        <w:rPr>
          <w:sz w:val="22"/>
        </w:rPr>
        <w:t>not</w:t>
      </w:r>
      <w:r>
        <w:rPr>
          <w:spacing w:val="-16"/>
          <w:sz w:val="22"/>
        </w:rPr>
        <w:t> </w:t>
      </w:r>
      <w:r>
        <w:rPr>
          <w:sz w:val="22"/>
        </w:rPr>
        <w:t>shown</w:t>
      </w:r>
      <w:r>
        <w:rPr>
          <w:spacing w:val="-15"/>
          <w:sz w:val="22"/>
        </w:rPr>
        <w:t> </w:t>
      </w:r>
      <w:r>
        <w:rPr>
          <w:sz w:val="22"/>
        </w:rPr>
        <w:t>in</w:t>
      </w:r>
      <w:r>
        <w:rPr>
          <w:spacing w:val="-15"/>
          <w:sz w:val="22"/>
        </w:rPr>
        <w:t> </w:t>
      </w:r>
      <w:r>
        <w:rPr>
          <w:sz w:val="22"/>
        </w:rPr>
        <w:t>the</w:t>
      </w:r>
      <w:r>
        <w:rPr>
          <w:spacing w:val="-15"/>
          <w:sz w:val="22"/>
        </w:rPr>
        <w:t> </w:t>
      </w:r>
      <w:r>
        <w:rPr>
          <w:sz w:val="22"/>
        </w:rPr>
        <w:t>diagram</w:t>
      </w:r>
      <w:r>
        <w:rPr>
          <w:spacing w:val="-16"/>
          <w:sz w:val="22"/>
        </w:rPr>
        <w:t> </w:t>
      </w:r>
      <w:r>
        <w:rPr>
          <w:sz w:val="22"/>
        </w:rPr>
        <w:t>above</w:t>
      </w:r>
      <w:r>
        <w:rPr>
          <w:spacing w:val="-15"/>
          <w:sz w:val="22"/>
        </w:rPr>
        <w:t> </w:t>
      </w:r>
      <w:r>
        <w:rPr>
          <w:sz w:val="22"/>
        </w:rPr>
        <w:t>because</w:t>
      </w:r>
      <w:r>
        <w:rPr>
          <w:spacing w:val="-15"/>
          <w:sz w:val="22"/>
        </w:rPr>
        <w:t> </w:t>
      </w:r>
      <w:r>
        <w:rPr>
          <w:sz w:val="22"/>
        </w:rPr>
        <w:t>decisions</w:t>
      </w:r>
      <w:r>
        <w:rPr>
          <w:spacing w:val="-16"/>
          <w:sz w:val="22"/>
        </w:rPr>
        <w:t> </w:t>
      </w:r>
      <w:r>
        <w:rPr>
          <w:sz w:val="22"/>
        </w:rPr>
        <w:t>can</w:t>
      </w:r>
      <w:r>
        <w:rPr>
          <w:spacing w:val="-15"/>
          <w:sz w:val="22"/>
        </w:rPr>
        <w:t> </w:t>
      </w:r>
      <w:r>
        <w:rPr>
          <w:sz w:val="22"/>
        </w:rPr>
        <w:t>occur at any point in the process. These decisions might be to return to the previous step and seek further information, to adjust the risk models or even to</w:t>
      </w:r>
      <w:r>
        <w:rPr>
          <w:spacing w:val="-2"/>
          <w:sz w:val="22"/>
        </w:rPr>
        <w:t> </w:t>
      </w:r>
      <w:r>
        <w:rPr>
          <w:sz w:val="22"/>
        </w:rPr>
        <w:t>terminate the risk management process based upon information that supports such a decision. Note: “unacceptable” in the flowchart does not only refer to statutory, legislative or regulatory requirements, but also to the need to revisit the risk assessment process.</w:t>
      </w:r>
    </w:p>
    <w:p>
      <w:pPr>
        <w:pStyle w:val="BodyText"/>
      </w:pPr>
    </w:p>
    <w:p>
      <w:pPr>
        <w:pStyle w:val="Heading4"/>
        <w:ind w:left="1439"/>
      </w:pPr>
      <w:r>
        <w:rPr>
          <w:spacing w:val="-2"/>
        </w:rPr>
        <w:t>Responsibilities</w:t>
      </w:r>
    </w:p>
    <w:p>
      <w:pPr>
        <w:pStyle w:val="ListParagraph"/>
        <w:numPr>
          <w:ilvl w:val="0"/>
          <w:numId w:val="100"/>
        </w:numPr>
        <w:tabs>
          <w:tab w:pos="1436" w:val="left" w:leader="none"/>
          <w:tab w:pos="1439" w:val="left" w:leader="none"/>
        </w:tabs>
        <w:spacing w:line="240" w:lineRule="auto" w:before="255" w:after="0"/>
        <w:ind w:left="1439" w:right="1312" w:hanging="720"/>
        <w:jc w:val="both"/>
        <w:rPr>
          <w:sz w:val="22"/>
        </w:rPr>
      </w:pPr>
      <w:r>
        <w:rPr>
          <w:sz w:val="22"/>
        </w:rPr>
        <w:t>Quality risk management activities are usually, but not always, undertaken by interdisciplinary teams. When teams are formed, they should include experts from</w:t>
      </w:r>
      <w:r>
        <w:rPr>
          <w:spacing w:val="-11"/>
          <w:sz w:val="22"/>
        </w:rPr>
        <w:t> </w:t>
      </w:r>
      <w:r>
        <w:rPr>
          <w:sz w:val="22"/>
        </w:rPr>
        <w:t>the</w:t>
      </w:r>
      <w:r>
        <w:rPr>
          <w:spacing w:val="-9"/>
          <w:sz w:val="22"/>
        </w:rPr>
        <w:t> </w:t>
      </w:r>
      <w:r>
        <w:rPr>
          <w:sz w:val="22"/>
        </w:rPr>
        <w:t>appropriate</w:t>
      </w:r>
      <w:r>
        <w:rPr>
          <w:spacing w:val="-12"/>
          <w:sz w:val="22"/>
        </w:rPr>
        <w:t> </w:t>
      </w:r>
      <w:r>
        <w:rPr>
          <w:sz w:val="22"/>
        </w:rPr>
        <w:t>areas</w:t>
      </w:r>
      <w:r>
        <w:rPr>
          <w:spacing w:val="-10"/>
          <w:sz w:val="22"/>
        </w:rPr>
        <w:t> </w:t>
      </w:r>
      <w:r>
        <w:rPr>
          <w:sz w:val="22"/>
        </w:rPr>
        <w:t>(e.g.</w:t>
      </w:r>
      <w:r>
        <w:rPr>
          <w:spacing w:val="-13"/>
          <w:sz w:val="22"/>
        </w:rPr>
        <w:t> </w:t>
      </w:r>
      <w:r>
        <w:rPr>
          <w:sz w:val="22"/>
        </w:rPr>
        <w:t>quality</w:t>
      </w:r>
      <w:r>
        <w:rPr>
          <w:spacing w:val="-12"/>
          <w:sz w:val="22"/>
        </w:rPr>
        <w:t> </w:t>
      </w:r>
      <w:r>
        <w:rPr>
          <w:sz w:val="22"/>
        </w:rPr>
        <w:t>unit,</w:t>
      </w:r>
      <w:r>
        <w:rPr>
          <w:spacing w:val="-9"/>
          <w:sz w:val="22"/>
        </w:rPr>
        <w:t> </w:t>
      </w:r>
      <w:r>
        <w:rPr>
          <w:sz w:val="22"/>
        </w:rPr>
        <w:t>business</w:t>
      </w:r>
      <w:r>
        <w:rPr>
          <w:spacing w:val="-9"/>
          <w:sz w:val="22"/>
        </w:rPr>
        <w:t> </w:t>
      </w:r>
      <w:r>
        <w:rPr>
          <w:sz w:val="22"/>
        </w:rPr>
        <w:t>development,</w:t>
      </w:r>
      <w:r>
        <w:rPr>
          <w:spacing w:val="-11"/>
          <w:sz w:val="22"/>
        </w:rPr>
        <w:t> </w:t>
      </w:r>
      <w:r>
        <w:rPr>
          <w:sz w:val="22"/>
        </w:rPr>
        <w:t>engineering, regulatory affairs, production operations, sales and marketing, legal, statistics and clinical) in addition to individuals who are knowledgeable about the quality risk management process.</w:t>
      </w:r>
    </w:p>
    <w:p>
      <w:pPr>
        <w:pStyle w:val="BodyText"/>
      </w:pPr>
    </w:p>
    <w:p>
      <w:pPr>
        <w:pStyle w:val="ListParagraph"/>
        <w:numPr>
          <w:ilvl w:val="0"/>
          <w:numId w:val="100"/>
        </w:numPr>
        <w:tabs>
          <w:tab w:pos="1439" w:val="left" w:leader="none"/>
        </w:tabs>
        <w:spacing w:line="240" w:lineRule="auto" w:before="0" w:after="0"/>
        <w:ind w:left="1439" w:right="0" w:hanging="720"/>
        <w:jc w:val="left"/>
        <w:rPr>
          <w:sz w:val="22"/>
        </w:rPr>
      </w:pPr>
      <w:r>
        <w:rPr>
          <w:sz w:val="22"/>
        </w:rPr>
        <w:t>Decision</w:t>
      </w:r>
      <w:r>
        <w:rPr>
          <w:spacing w:val="-7"/>
          <w:sz w:val="22"/>
        </w:rPr>
        <w:t> </w:t>
      </w:r>
      <w:r>
        <w:rPr>
          <w:i/>
          <w:sz w:val="22"/>
        </w:rPr>
        <w:t>makers</w:t>
      </w:r>
      <w:r>
        <w:rPr>
          <w:i/>
          <w:spacing w:val="-7"/>
          <w:sz w:val="22"/>
        </w:rPr>
        <w:t> </w:t>
      </w:r>
      <w:r>
        <w:rPr>
          <w:spacing w:val="-2"/>
          <w:sz w:val="22"/>
        </w:rPr>
        <w:t>should:</w:t>
      </w:r>
    </w:p>
    <w:p>
      <w:pPr>
        <w:pStyle w:val="ListParagraph"/>
        <w:numPr>
          <w:ilvl w:val="1"/>
          <w:numId w:val="100"/>
        </w:numPr>
        <w:tabs>
          <w:tab w:pos="2070" w:val="left" w:leader="none"/>
        </w:tabs>
        <w:spacing w:line="237" w:lineRule="auto" w:before="123" w:after="0"/>
        <w:ind w:left="2070" w:right="1313" w:hanging="360"/>
        <w:jc w:val="left"/>
        <w:rPr>
          <w:sz w:val="22"/>
        </w:rPr>
      </w:pPr>
      <w:r>
        <w:rPr>
          <w:sz w:val="22"/>
        </w:rPr>
        <w:t>take</w:t>
      </w:r>
      <w:r>
        <w:rPr>
          <w:spacing w:val="-16"/>
          <w:sz w:val="22"/>
        </w:rPr>
        <w:t> </w:t>
      </w:r>
      <w:r>
        <w:rPr>
          <w:sz w:val="22"/>
        </w:rPr>
        <w:t>responsibility</w:t>
      </w:r>
      <w:r>
        <w:rPr>
          <w:spacing w:val="-15"/>
          <w:sz w:val="22"/>
        </w:rPr>
        <w:t> </w:t>
      </w:r>
      <w:r>
        <w:rPr>
          <w:sz w:val="22"/>
        </w:rPr>
        <w:t>for</w:t>
      </w:r>
      <w:r>
        <w:rPr>
          <w:spacing w:val="-15"/>
          <w:sz w:val="22"/>
        </w:rPr>
        <w:t> </w:t>
      </w:r>
      <w:r>
        <w:rPr>
          <w:sz w:val="22"/>
        </w:rPr>
        <w:t>coordinating</w:t>
      </w:r>
      <w:r>
        <w:rPr>
          <w:spacing w:val="-16"/>
          <w:sz w:val="22"/>
        </w:rPr>
        <w:t> </w:t>
      </w:r>
      <w:r>
        <w:rPr>
          <w:sz w:val="22"/>
        </w:rPr>
        <w:t>quality</w:t>
      </w:r>
      <w:r>
        <w:rPr>
          <w:spacing w:val="-15"/>
          <w:sz w:val="22"/>
        </w:rPr>
        <w:t> </w:t>
      </w:r>
      <w:r>
        <w:rPr>
          <w:sz w:val="22"/>
        </w:rPr>
        <w:t>risk</w:t>
      </w:r>
      <w:r>
        <w:rPr>
          <w:spacing w:val="-15"/>
          <w:sz w:val="22"/>
        </w:rPr>
        <w:t> </w:t>
      </w:r>
      <w:r>
        <w:rPr>
          <w:sz w:val="22"/>
        </w:rPr>
        <w:t>management</w:t>
      </w:r>
      <w:r>
        <w:rPr>
          <w:spacing w:val="-15"/>
          <w:sz w:val="22"/>
        </w:rPr>
        <w:t> </w:t>
      </w:r>
      <w:r>
        <w:rPr>
          <w:sz w:val="22"/>
        </w:rPr>
        <w:t>across</w:t>
      </w:r>
      <w:r>
        <w:rPr>
          <w:spacing w:val="-16"/>
          <w:sz w:val="22"/>
        </w:rPr>
        <w:t> </w:t>
      </w:r>
      <w:r>
        <w:rPr>
          <w:sz w:val="22"/>
        </w:rPr>
        <w:t>various functions and departments of their organization; and</w:t>
      </w:r>
    </w:p>
    <w:p>
      <w:pPr>
        <w:pStyle w:val="ListParagraph"/>
        <w:numPr>
          <w:ilvl w:val="1"/>
          <w:numId w:val="100"/>
        </w:numPr>
        <w:tabs>
          <w:tab w:pos="2070" w:val="left" w:leader="none"/>
        </w:tabs>
        <w:spacing w:line="237" w:lineRule="auto" w:before="4" w:after="0"/>
        <w:ind w:left="2070" w:right="1314" w:hanging="360"/>
        <w:jc w:val="left"/>
        <w:rPr>
          <w:sz w:val="22"/>
        </w:rPr>
      </w:pPr>
      <w:r>
        <w:rPr>
          <w:sz w:val="22"/>
        </w:rPr>
        <w:t>assure that a quality risk management process is defined, deployed and reviewed and that adequate resources are available.</w:t>
      </w:r>
    </w:p>
    <w:p>
      <w:pPr>
        <w:spacing w:after="0" w:line="237" w:lineRule="auto"/>
        <w:jc w:val="left"/>
        <w:rPr>
          <w:sz w:val="22"/>
        </w:rPr>
        <w:sectPr>
          <w:pgSz w:w="11910" w:h="16850"/>
          <w:pgMar w:header="724" w:footer="970" w:top="960" w:bottom="1160" w:left="980" w:right="380"/>
        </w:sectPr>
      </w:pPr>
    </w:p>
    <w:p>
      <w:pPr>
        <w:pStyle w:val="BodyText"/>
        <w:rPr>
          <w:sz w:val="24"/>
        </w:rPr>
      </w:pPr>
    </w:p>
    <w:p>
      <w:pPr>
        <w:pStyle w:val="BodyText"/>
        <w:rPr>
          <w:sz w:val="24"/>
        </w:rPr>
      </w:pPr>
    </w:p>
    <w:p>
      <w:pPr>
        <w:pStyle w:val="BodyText"/>
        <w:spacing w:before="150"/>
        <w:rPr>
          <w:sz w:val="24"/>
        </w:rPr>
      </w:pPr>
    </w:p>
    <w:p>
      <w:pPr>
        <w:pStyle w:val="Heading4"/>
        <w:spacing w:before="1"/>
        <w:ind w:left="1439"/>
      </w:pPr>
      <w:r>
        <w:rPr/>
        <w:t>Initiating</w:t>
      </w:r>
      <w:r>
        <w:rPr>
          <w:spacing w:val="-3"/>
        </w:rPr>
        <w:t> </w:t>
      </w:r>
      <w:r>
        <w:rPr/>
        <w:t>a</w:t>
      </w:r>
      <w:r>
        <w:rPr>
          <w:spacing w:val="-3"/>
        </w:rPr>
        <w:t> </w:t>
      </w:r>
      <w:r>
        <w:rPr/>
        <w:t>Quality</w:t>
      </w:r>
      <w:r>
        <w:rPr>
          <w:spacing w:val="-9"/>
        </w:rPr>
        <w:t> </w:t>
      </w:r>
      <w:r>
        <w:rPr/>
        <w:t>Risk</w:t>
      </w:r>
      <w:r>
        <w:rPr>
          <w:spacing w:val="-2"/>
        </w:rPr>
        <w:t> </w:t>
      </w:r>
      <w:r>
        <w:rPr/>
        <w:t>Management</w:t>
      </w:r>
      <w:r>
        <w:rPr>
          <w:spacing w:val="-4"/>
        </w:rPr>
        <w:t> </w:t>
      </w:r>
      <w:r>
        <w:rPr>
          <w:spacing w:val="-2"/>
        </w:rPr>
        <w:t>Process</w:t>
      </w:r>
    </w:p>
    <w:p>
      <w:pPr>
        <w:pStyle w:val="ListParagraph"/>
        <w:numPr>
          <w:ilvl w:val="0"/>
          <w:numId w:val="100"/>
        </w:numPr>
        <w:tabs>
          <w:tab w:pos="1436" w:val="left" w:leader="none"/>
          <w:tab w:pos="1439" w:val="left" w:leader="none"/>
        </w:tabs>
        <w:spacing w:line="240" w:lineRule="auto" w:before="254" w:after="0"/>
        <w:ind w:left="1439" w:right="1313" w:hanging="720"/>
        <w:jc w:val="both"/>
        <w:rPr>
          <w:sz w:val="22"/>
        </w:rPr>
      </w:pPr>
      <w:r>
        <w:rPr>
          <w:sz w:val="22"/>
        </w:rPr>
        <w:t>Quality risk management should include systematic processes designed to coordinate,</w:t>
      </w:r>
      <w:r>
        <w:rPr>
          <w:spacing w:val="-11"/>
          <w:sz w:val="22"/>
        </w:rPr>
        <w:t> </w:t>
      </w:r>
      <w:r>
        <w:rPr>
          <w:sz w:val="22"/>
        </w:rPr>
        <w:t>facilitate</w:t>
      </w:r>
      <w:r>
        <w:rPr>
          <w:spacing w:val="-9"/>
          <w:sz w:val="22"/>
        </w:rPr>
        <w:t> </w:t>
      </w:r>
      <w:r>
        <w:rPr>
          <w:sz w:val="22"/>
        </w:rPr>
        <w:t>and</w:t>
      </w:r>
      <w:r>
        <w:rPr>
          <w:spacing w:val="-10"/>
          <w:sz w:val="22"/>
        </w:rPr>
        <w:t> </w:t>
      </w:r>
      <w:r>
        <w:rPr>
          <w:sz w:val="22"/>
        </w:rPr>
        <w:t>improve</w:t>
      </w:r>
      <w:r>
        <w:rPr>
          <w:spacing w:val="-7"/>
          <w:sz w:val="22"/>
        </w:rPr>
        <w:t> </w:t>
      </w:r>
      <w:r>
        <w:rPr>
          <w:sz w:val="22"/>
        </w:rPr>
        <w:t>science-based</w:t>
      </w:r>
      <w:r>
        <w:rPr>
          <w:spacing w:val="-8"/>
          <w:sz w:val="22"/>
        </w:rPr>
        <w:t> </w:t>
      </w:r>
      <w:r>
        <w:rPr>
          <w:sz w:val="22"/>
        </w:rPr>
        <w:t>decision</w:t>
      </w:r>
      <w:r>
        <w:rPr>
          <w:spacing w:val="-8"/>
          <w:sz w:val="22"/>
        </w:rPr>
        <w:t> </w:t>
      </w:r>
      <w:r>
        <w:rPr>
          <w:sz w:val="22"/>
        </w:rPr>
        <w:t>making</w:t>
      </w:r>
      <w:r>
        <w:rPr>
          <w:spacing w:val="-8"/>
          <w:sz w:val="22"/>
        </w:rPr>
        <w:t> </w:t>
      </w:r>
      <w:r>
        <w:rPr>
          <w:sz w:val="22"/>
        </w:rPr>
        <w:t>with</w:t>
      </w:r>
      <w:r>
        <w:rPr>
          <w:spacing w:val="-7"/>
          <w:sz w:val="22"/>
        </w:rPr>
        <w:t> </w:t>
      </w:r>
      <w:r>
        <w:rPr>
          <w:sz w:val="22"/>
        </w:rPr>
        <w:t>respect</w:t>
      </w:r>
      <w:r>
        <w:rPr>
          <w:spacing w:val="-6"/>
          <w:sz w:val="22"/>
        </w:rPr>
        <w:t> </w:t>
      </w:r>
      <w:r>
        <w:rPr>
          <w:sz w:val="22"/>
        </w:rPr>
        <w:t>to risk. Possible steps used to initiate and plan a</w:t>
      </w:r>
      <w:r>
        <w:rPr>
          <w:spacing w:val="-2"/>
          <w:sz w:val="22"/>
        </w:rPr>
        <w:t> </w:t>
      </w:r>
      <w:r>
        <w:rPr>
          <w:sz w:val="22"/>
        </w:rPr>
        <w:t>quality risk management process might include the following:</w:t>
      </w:r>
    </w:p>
    <w:p>
      <w:pPr>
        <w:pStyle w:val="ListParagraph"/>
        <w:numPr>
          <w:ilvl w:val="1"/>
          <w:numId w:val="100"/>
        </w:numPr>
        <w:tabs>
          <w:tab w:pos="2070" w:val="left" w:leader="none"/>
        </w:tabs>
        <w:spacing w:line="237" w:lineRule="auto" w:before="122" w:after="0"/>
        <w:ind w:left="2070" w:right="1314" w:hanging="360"/>
        <w:jc w:val="left"/>
        <w:rPr>
          <w:sz w:val="22"/>
        </w:rPr>
      </w:pPr>
      <w:r>
        <w:rPr>
          <w:sz w:val="22"/>
        </w:rPr>
        <w:t>Define the problem and/or risk question, including pertinent assumptions identifying the potential for risk</w:t>
      </w:r>
    </w:p>
    <w:p>
      <w:pPr>
        <w:pStyle w:val="ListParagraph"/>
        <w:numPr>
          <w:ilvl w:val="1"/>
          <w:numId w:val="100"/>
        </w:numPr>
        <w:tabs>
          <w:tab w:pos="2070" w:val="left" w:leader="none"/>
        </w:tabs>
        <w:spacing w:line="237" w:lineRule="auto" w:before="45" w:after="0"/>
        <w:ind w:left="2070" w:right="1315" w:hanging="360"/>
        <w:jc w:val="left"/>
        <w:rPr>
          <w:sz w:val="22"/>
        </w:rPr>
      </w:pPr>
      <w:r>
        <w:rPr>
          <w:sz w:val="22"/>
        </w:rPr>
        <w:t>Assemble background information and/ or data on the potential hazard, harm or human health impact relevant to the risk assessment</w:t>
      </w:r>
    </w:p>
    <w:p>
      <w:pPr>
        <w:pStyle w:val="ListParagraph"/>
        <w:numPr>
          <w:ilvl w:val="1"/>
          <w:numId w:val="100"/>
        </w:numPr>
        <w:tabs>
          <w:tab w:pos="2070" w:val="left" w:leader="none"/>
        </w:tabs>
        <w:spacing w:line="240" w:lineRule="auto" w:before="39" w:after="0"/>
        <w:ind w:left="2070" w:right="0" w:hanging="360"/>
        <w:jc w:val="left"/>
        <w:rPr>
          <w:sz w:val="22"/>
        </w:rPr>
      </w:pPr>
      <w:r>
        <w:rPr>
          <w:sz w:val="22"/>
        </w:rPr>
        <w:t>Identify</w:t>
      </w:r>
      <w:r>
        <w:rPr>
          <w:spacing w:val="-7"/>
          <w:sz w:val="22"/>
        </w:rPr>
        <w:t> </w:t>
      </w:r>
      <w:r>
        <w:rPr>
          <w:sz w:val="22"/>
        </w:rPr>
        <w:t>a</w:t>
      </w:r>
      <w:r>
        <w:rPr>
          <w:spacing w:val="-6"/>
          <w:sz w:val="22"/>
        </w:rPr>
        <w:t> </w:t>
      </w:r>
      <w:r>
        <w:rPr>
          <w:sz w:val="22"/>
        </w:rPr>
        <w:t>leader</w:t>
      </w:r>
      <w:r>
        <w:rPr>
          <w:spacing w:val="-3"/>
          <w:sz w:val="22"/>
        </w:rPr>
        <w:t> </w:t>
      </w:r>
      <w:r>
        <w:rPr>
          <w:sz w:val="22"/>
        </w:rPr>
        <w:t>and</w:t>
      </w:r>
      <w:r>
        <w:rPr>
          <w:spacing w:val="-6"/>
          <w:sz w:val="22"/>
        </w:rPr>
        <w:t> </w:t>
      </w:r>
      <w:r>
        <w:rPr>
          <w:sz w:val="22"/>
        </w:rPr>
        <w:t>necessary</w:t>
      </w:r>
      <w:r>
        <w:rPr>
          <w:spacing w:val="-6"/>
          <w:sz w:val="22"/>
        </w:rPr>
        <w:t> </w:t>
      </w:r>
      <w:r>
        <w:rPr>
          <w:spacing w:val="-2"/>
          <w:sz w:val="22"/>
        </w:rPr>
        <w:t>resources</w:t>
      </w:r>
    </w:p>
    <w:p>
      <w:pPr>
        <w:pStyle w:val="ListParagraph"/>
        <w:numPr>
          <w:ilvl w:val="1"/>
          <w:numId w:val="100"/>
        </w:numPr>
        <w:tabs>
          <w:tab w:pos="2070" w:val="left" w:leader="none"/>
        </w:tabs>
        <w:spacing w:line="237" w:lineRule="auto" w:before="43" w:after="0"/>
        <w:ind w:left="2070" w:right="1315" w:hanging="360"/>
        <w:jc w:val="left"/>
        <w:rPr>
          <w:sz w:val="22"/>
        </w:rPr>
      </w:pPr>
      <w:r>
        <w:rPr>
          <w:sz w:val="22"/>
        </w:rPr>
        <w:t>Specify a timeline, deliverables and appropriate level of decision making for the risk management process</w:t>
      </w:r>
    </w:p>
    <w:p>
      <w:pPr>
        <w:pStyle w:val="BodyText"/>
        <w:spacing w:before="40"/>
      </w:pPr>
    </w:p>
    <w:p>
      <w:pPr>
        <w:pStyle w:val="Heading4"/>
        <w:ind w:left="1439"/>
      </w:pPr>
      <w:r>
        <w:rPr/>
        <w:t>Risk</w:t>
      </w:r>
      <w:r>
        <w:rPr>
          <w:spacing w:val="-3"/>
        </w:rPr>
        <w:t> </w:t>
      </w:r>
      <w:r>
        <w:rPr>
          <w:spacing w:val="-2"/>
        </w:rPr>
        <w:t>Assessment</w:t>
      </w:r>
    </w:p>
    <w:p>
      <w:pPr>
        <w:pStyle w:val="ListParagraph"/>
        <w:numPr>
          <w:ilvl w:val="0"/>
          <w:numId w:val="100"/>
        </w:numPr>
        <w:tabs>
          <w:tab w:pos="1436" w:val="left" w:leader="none"/>
          <w:tab w:pos="1439" w:val="left" w:leader="none"/>
        </w:tabs>
        <w:spacing w:line="240" w:lineRule="auto" w:before="251" w:after="0"/>
        <w:ind w:left="1439" w:right="1314" w:hanging="720"/>
        <w:jc w:val="both"/>
        <w:rPr>
          <w:sz w:val="22"/>
        </w:rPr>
      </w:pPr>
      <w:r>
        <w:rPr>
          <w:sz w:val="22"/>
        </w:rPr>
        <w:t>Risk assessment consists of the identification of hazards and the analysis and evaluation</w:t>
      </w:r>
      <w:r>
        <w:rPr>
          <w:spacing w:val="-13"/>
          <w:sz w:val="22"/>
        </w:rPr>
        <w:t> </w:t>
      </w:r>
      <w:r>
        <w:rPr>
          <w:sz w:val="22"/>
        </w:rPr>
        <w:t>of</w:t>
      </w:r>
      <w:r>
        <w:rPr>
          <w:spacing w:val="-14"/>
          <w:sz w:val="22"/>
        </w:rPr>
        <w:t> </w:t>
      </w:r>
      <w:r>
        <w:rPr>
          <w:sz w:val="22"/>
        </w:rPr>
        <w:t>risks</w:t>
      </w:r>
      <w:r>
        <w:rPr>
          <w:spacing w:val="-12"/>
          <w:sz w:val="22"/>
        </w:rPr>
        <w:t> </w:t>
      </w:r>
      <w:r>
        <w:rPr>
          <w:sz w:val="22"/>
        </w:rPr>
        <w:t>associated</w:t>
      </w:r>
      <w:r>
        <w:rPr>
          <w:spacing w:val="-12"/>
          <w:sz w:val="22"/>
        </w:rPr>
        <w:t> </w:t>
      </w:r>
      <w:r>
        <w:rPr>
          <w:sz w:val="22"/>
        </w:rPr>
        <w:t>with</w:t>
      </w:r>
      <w:r>
        <w:rPr>
          <w:spacing w:val="-12"/>
          <w:sz w:val="22"/>
        </w:rPr>
        <w:t> </w:t>
      </w:r>
      <w:r>
        <w:rPr>
          <w:sz w:val="22"/>
        </w:rPr>
        <w:t>exposure</w:t>
      </w:r>
      <w:r>
        <w:rPr>
          <w:spacing w:val="-14"/>
          <w:sz w:val="22"/>
        </w:rPr>
        <w:t> </w:t>
      </w:r>
      <w:r>
        <w:rPr>
          <w:sz w:val="22"/>
        </w:rPr>
        <w:t>to</w:t>
      </w:r>
      <w:r>
        <w:rPr>
          <w:spacing w:val="-15"/>
          <w:sz w:val="22"/>
        </w:rPr>
        <w:t> </w:t>
      </w:r>
      <w:r>
        <w:rPr>
          <w:sz w:val="22"/>
        </w:rPr>
        <w:t>those</w:t>
      </w:r>
      <w:r>
        <w:rPr>
          <w:spacing w:val="-12"/>
          <w:sz w:val="22"/>
        </w:rPr>
        <w:t> </w:t>
      </w:r>
      <w:r>
        <w:rPr>
          <w:sz w:val="22"/>
        </w:rPr>
        <w:t>hazards</w:t>
      </w:r>
      <w:r>
        <w:rPr>
          <w:spacing w:val="-14"/>
          <w:sz w:val="22"/>
        </w:rPr>
        <w:t> </w:t>
      </w:r>
      <w:r>
        <w:rPr>
          <w:sz w:val="22"/>
        </w:rPr>
        <w:t>(as</w:t>
      </w:r>
      <w:r>
        <w:rPr>
          <w:spacing w:val="-15"/>
          <w:sz w:val="22"/>
        </w:rPr>
        <w:t> </w:t>
      </w:r>
      <w:r>
        <w:rPr>
          <w:sz w:val="22"/>
        </w:rPr>
        <w:t>defined</w:t>
      </w:r>
      <w:r>
        <w:rPr>
          <w:spacing w:val="-15"/>
          <w:sz w:val="22"/>
        </w:rPr>
        <w:t> </w:t>
      </w:r>
      <w:r>
        <w:rPr>
          <w:sz w:val="22"/>
        </w:rPr>
        <w:t>below). Quality risk assessments begin with a well-defined problem description or risk question. When the risk in question is well defined, an appropriate risk management tool (see examples in section 5) and the types of information needed</w:t>
      </w:r>
      <w:r>
        <w:rPr>
          <w:spacing w:val="-4"/>
          <w:sz w:val="22"/>
        </w:rPr>
        <w:t> </w:t>
      </w:r>
      <w:r>
        <w:rPr>
          <w:sz w:val="22"/>
        </w:rPr>
        <w:t>to</w:t>
      </w:r>
      <w:r>
        <w:rPr>
          <w:spacing w:val="-6"/>
          <w:sz w:val="22"/>
        </w:rPr>
        <w:t> </w:t>
      </w:r>
      <w:r>
        <w:rPr>
          <w:sz w:val="22"/>
        </w:rPr>
        <w:t>address</w:t>
      </w:r>
      <w:r>
        <w:rPr>
          <w:spacing w:val="-6"/>
          <w:sz w:val="22"/>
        </w:rPr>
        <w:t> </w:t>
      </w:r>
      <w:r>
        <w:rPr>
          <w:sz w:val="22"/>
        </w:rPr>
        <w:t>the</w:t>
      </w:r>
      <w:r>
        <w:rPr>
          <w:spacing w:val="-7"/>
          <w:sz w:val="22"/>
        </w:rPr>
        <w:t> </w:t>
      </w:r>
      <w:r>
        <w:rPr>
          <w:sz w:val="22"/>
        </w:rPr>
        <w:t>risk</w:t>
      </w:r>
      <w:r>
        <w:rPr>
          <w:spacing w:val="-5"/>
          <w:sz w:val="22"/>
        </w:rPr>
        <w:t> </w:t>
      </w:r>
      <w:r>
        <w:rPr>
          <w:sz w:val="22"/>
        </w:rPr>
        <w:t>question</w:t>
      </w:r>
      <w:r>
        <w:rPr>
          <w:spacing w:val="-4"/>
          <w:sz w:val="22"/>
        </w:rPr>
        <w:t> </w:t>
      </w:r>
      <w:r>
        <w:rPr>
          <w:sz w:val="22"/>
        </w:rPr>
        <w:t>will</w:t>
      </w:r>
      <w:r>
        <w:rPr>
          <w:spacing w:val="-5"/>
          <w:sz w:val="22"/>
        </w:rPr>
        <w:t> </w:t>
      </w:r>
      <w:r>
        <w:rPr>
          <w:sz w:val="22"/>
        </w:rPr>
        <w:t>be</w:t>
      </w:r>
      <w:r>
        <w:rPr>
          <w:spacing w:val="-4"/>
          <w:sz w:val="22"/>
        </w:rPr>
        <w:t> </w:t>
      </w:r>
      <w:r>
        <w:rPr>
          <w:sz w:val="22"/>
        </w:rPr>
        <w:t>more</w:t>
      </w:r>
      <w:r>
        <w:rPr>
          <w:spacing w:val="-8"/>
          <w:sz w:val="22"/>
        </w:rPr>
        <w:t> </w:t>
      </w:r>
      <w:r>
        <w:rPr>
          <w:sz w:val="22"/>
        </w:rPr>
        <w:t>readily</w:t>
      </w:r>
      <w:r>
        <w:rPr>
          <w:spacing w:val="-6"/>
          <w:sz w:val="22"/>
        </w:rPr>
        <w:t> </w:t>
      </w:r>
      <w:r>
        <w:rPr>
          <w:sz w:val="22"/>
        </w:rPr>
        <w:t>identifiable.</w:t>
      </w:r>
      <w:r>
        <w:rPr>
          <w:spacing w:val="-3"/>
          <w:sz w:val="22"/>
        </w:rPr>
        <w:t> </w:t>
      </w:r>
      <w:r>
        <w:rPr>
          <w:sz w:val="22"/>
        </w:rPr>
        <w:t>As</w:t>
      </w:r>
      <w:r>
        <w:rPr>
          <w:spacing w:val="-6"/>
          <w:sz w:val="22"/>
        </w:rPr>
        <w:t> </w:t>
      </w:r>
      <w:r>
        <w:rPr>
          <w:sz w:val="22"/>
        </w:rPr>
        <w:t>an</w:t>
      </w:r>
      <w:r>
        <w:rPr>
          <w:spacing w:val="-7"/>
          <w:sz w:val="22"/>
        </w:rPr>
        <w:t> </w:t>
      </w:r>
      <w:r>
        <w:rPr>
          <w:sz w:val="22"/>
        </w:rPr>
        <w:t>aid</w:t>
      </w:r>
      <w:r>
        <w:rPr>
          <w:spacing w:val="-6"/>
          <w:sz w:val="22"/>
        </w:rPr>
        <w:t> </w:t>
      </w:r>
      <w:r>
        <w:rPr>
          <w:sz w:val="22"/>
        </w:rPr>
        <w:t>to clearly defining the risk(s) for risk assessment purposes, three fundamental questions are often helpful:</w:t>
      </w:r>
    </w:p>
    <w:p>
      <w:pPr>
        <w:pStyle w:val="BodyText"/>
        <w:spacing w:before="1"/>
      </w:pPr>
    </w:p>
    <w:p>
      <w:pPr>
        <w:pStyle w:val="ListParagraph"/>
        <w:numPr>
          <w:ilvl w:val="0"/>
          <w:numId w:val="101"/>
        </w:numPr>
        <w:tabs>
          <w:tab w:pos="2068" w:val="left" w:leader="none"/>
        </w:tabs>
        <w:spacing w:line="252" w:lineRule="exact" w:before="1" w:after="0"/>
        <w:ind w:left="2068" w:right="0" w:hanging="358"/>
        <w:jc w:val="left"/>
        <w:rPr>
          <w:sz w:val="22"/>
        </w:rPr>
      </w:pPr>
      <w:r>
        <w:rPr>
          <w:sz w:val="22"/>
        </w:rPr>
        <w:t>What</w:t>
      </w:r>
      <w:r>
        <w:rPr>
          <w:spacing w:val="-3"/>
          <w:sz w:val="22"/>
        </w:rPr>
        <w:t> </w:t>
      </w:r>
      <w:r>
        <w:rPr>
          <w:sz w:val="22"/>
        </w:rPr>
        <w:t>might</w:t>
      </w:r>
      <w:r>
        <w:rPr>
          <w:spacing w:val="-4"/>
          <w:sz w:val="22"/>
        </w:rPr>
        <w:t> </w:t>
      </w:r>
      <w:r>
        <w:rPr>
          <w:sz w:val="22"/>
        </w:rPr>
        <w:t>go</w:t>
      </w:r>
      <w:r>
        <w:rPr>
          <w:spacing w:val="-1"/>
          <w:sz w:val="22"/>
        </w:rPr>
        <w:t> </w:t>
      </w:r>
      <w:r>
        <w:rPr>
          <w:spacing w:val="-2"/>
          <w:sz w:val="22"/>
        </w:rPr>
        <w:t>wrong?</w:t>
      </w:r>
    </w:p>
    <w:p>
      <w:pPr>
        <w:pStyle w:val="ListParagraph"/>
        <w:numPr>
          <w:ilvl w:val="0"/>
          <w:numId w:val="101"/>
        </w:numPr>
        <w:tabs>
          <w:tab w:pos="2068" w:val="left" w:leader="none"/>
        </w:tabs>
        <w:spacing w:line="252" w:lineRule="exact" w:before="0" w:after="0"/>
        <w:ind w:left="2068" w:right="0" w:hanging="358"/>
        <w:jc w:val="left"/>
        <w:rPr>
          <w:sz w:val="22"/>
        </w:rPr>
      </w:pPr>
      <w:r>
        <w:rPr>
          <w:sz w:val="22"/>
        </w:rPr>
        <w:t>What</w:t>
      </w:r>
      <w:r>
        <w:rPr>
          <w:spacing w:val="-6"/>
          <w:sz w:val="22"/>
        </w:rPr>
        <w:t> </w:t>
      </w:r>
      <w:r>
        <w:rPr>
          <w:sz w:val="22"/>
        </w:rPr>
        <w:t>is</w:t>
      </w:r>
      <w:r>
        <w:rPr>
          <w:spacing w:val="-4"/>
          <w:sz w:val="22"/>
        </w:rPr>
        <w:t> </w:t>
      </w:r>
      <w:r>
        <w:rPr>
          <w:sz w:val="22"/>
        </w:rPr>
        <w:t>the</w:t>
      </w:r>
      <w:r>
        <w:rPr>
          <w:spacing w:val="-6"/>
          <w:sz w:val="22"/>
        </w:rPr>
        <w:t> </w:t>
      </w:r>
      <w:r>
        <w:rPr>
          <w:sz w:val="22"/>
        </w:rPr>
        <w:t>likelihood</w:t>
      </w:r>
      <w:r>
        <w:rPr>
          <w:spacing w:val="-6"/>
          <w:sz w:val="22"/>
        </w:rPr>
        <w:t> </w:t>
      </w:r>
      <w:r>
        <w:rPr>
          <w:sz w:val="22"/>
        </w:rPr>
        <w:t>(probability)</w:t>
      </w:r>
      <w:r>
        <w:rPr>
          <w:spacing w:val="-4"/>
          <w:sz w:val="22"/>
        </w:rPr>
        <w:t> </w:t>
      </w:r>
      <w:r>
        <w:rPr>
          <w:sz w:val="22"/>
        </w:rPr>
        <w:t>it</w:t>
      </w:r>
      <w:r>
        <w:rPr>
          <w:spacing w:val="-2"/>
          <w:sz w:val="22"/>
        </w:rPr>
        <w:t> </w:t>
      </w:r>
      <w:r>
        <w:rPr>
          <w:sz w:val="22"/>
        </w:rPr>
        <w:t>will</w:t>
      </w:r>
      <w:r>
        <w:rPr>
          <w:spacing w:val="-5"/>
          <w:sz w:val="22"/>
        </w:rPr>
        <w:t> </w:t>
      </w:r>
      <w:r>
        <w:rPr>
          <w:sz w:val="22"/>
        </w:rPr>
        <w:t>go</w:t>
      </w:r>
      <w:r>
        <w:rPr>
          <w:spacing w:val="-4"/>
          <w:sz w:val="22"/>
        </w:rPr>
        <w:t> </w:t>
      </w:r>
      <w:r>
        <w:rPr>
          <w:spacing w:val="-2"/>
          <w:sz w:val="22"/>
        </w:rPr>
        <w:t>wrong?</w:t>
      </w:r>
    </w:p>
    <w:p>
      <w:pPr>
        <w:pStyle w:val="ListParagraph"/>
        <w:numPr>
          <w:ilvl w:val="0"/>
          <w:numId w:val="101"/>
        </w:numPr>
        <w:tabs>
          <w:tab w:pos="2068" w:val="left" w:leader="none"/>
        </w:tabs>
        <w:spacing w:line="240" w:lineRule="auto" w:before="1" w:after="0"/>
        <w:ind w:left="2068" w:right="0" w:hanging="358"/>
        <w:jc w:val="left"/>
        <w:rPr>
          <w:sz w:val="22"/>
        </w:rPr>
      </w:pPr>
      <w:r>
        <w:rPr>
          <w:sz w:val="22"/>
        </w:rPr>
        <w:t>What</w:t>
      </w:r>
      <w:r>
        <w:rPr>
          <w:spacing w:val="-6"/>
          <w:sz w:val="22"/>
        </w:rPr>
        <w:t> </w:t>
      </w:r>
      <w:r>
        <w:rPr>
          <w:sz w:val="22"/>
        </w:rPr>
        <w:t>are</w:t>
      </w:r>
      <w:r>
        <w:rPr>
          <w:spacing w:val="-5"/>
          <w:sz w:val="22"/>
        </w:rPr>
        <w:t> </w:t>
      </w:r>
      <w:r>
        <w:rPr>
          <w:sz w:val="22"/>
        </w:rPr>
        <w:t>the</w:t>
      </w:r>
      <w:r>
        <w:rPr>
          <w:spacing w:val="-6"/>
          <w:sz w:val="22"/>
        </w:rPr>
        <w:t> </w:t>
      </w:r>
      <w:r>
        <w:rPr>
          <w:sz w:val="22"/>
        </w:rPr>
        <w:t>consequences</w:t>
      </w:r>
      <w:r>
        <w:rPr>
          <w:spacing w:val="-4"/>
          <w:sz w:val="22"/>
        </w:rPr>
        <w:t> </w:t>
      </w:r>
      <w:r>
        <w:rPr>
          <w:spacing w:val="-2"/>
          <w:sz w:val="22"/>
        </w:rPr>
        <w:t>(severity)?</w:t>
      </w:r>
    </w:p>
    <w:p>
      <w:pPr>
        <w:pStyle w:val="BodyText"/>
      </w:pPr>
    </w:p>
    <w:p>
      <w:pPr>
        <w:pStyle w:val="BodyText"/>
        <w:ind w:left="1439" w:right="1316"/>
        <w:jc w:val="both"/>
      </w:pPr>
      <w:r>
        <w:rPr>
          <w:b/>
          <w:i/>
        </w:rPr>
        <w:t>Risk</w:t>
      </w:r>
      <w:r>
        <w:rPr>
          <w:b/>
          <w:i/>
          <w:spacing w:val="-16"/>
        </w:rPr>
        <w:t> </w:t>
      </w:r>
      <w:r>
        <w:rPr>
          <w:b/>
          <w:i/>
        </w:rPr>
        <w:t>identification</w:t>
      </w:r>
      <w:r>
        <w:rPr>
          <w:b/>
          <w:i/>
          <w:spacing w:val="-15"/>
        </w:rPr>
        <w:t> </w:t>
      </w:r>
      <w:r>
        <w:rPr/>
        <w:t>is</w:t>
      </w:r>
      <w:r>
        <w:rPr>
          <w:spacing w:val="-15"/>
        </w:rPr>
        <w:t> </w:t>
      </w:r>
      <w:r>
        <w:rPr/>
        <w:t>a</w:t>
      </w:r>
      <w:r>
        <w:rPr>
          <w:spacing w:val="-16"/>
        </w:rPr>
        <w:t> </w:t>
      </w:r>
      <w:r>
        <w:rPr/>
        <w:t>systematic</w:t>
      </w:r>
      <w:r>
        <w:rPr>
          <w:spacing w:val="-15"/>
        </w:rPr>
        <w:t> </w:t>
      </w:r>
      <w:r>
        <w:rPr/>
        <w:t>use</w:t>
      </w:r>
      <w:r>
        <w:rPr>
          <w:spacing w:val="-15"/>
        </w:rPr>
        <w:t> </w:t>
      </w:r>
      <w:r>
        <w:rPr/>
        <w:t>of</w:t>
      </w:r>
      <w:r>
        <w:rPr>
          <w:spacing w:val="-15"/>
        </w:rPr>
        <w:t> </w:t>
      </w:r>
      <w:r>
        <w:rPr/>
        <w:t>information</w:t>
      </w:r>
      <w:r>
        <w:rPr>
          <w:spacing w:val="-16"/>
        </w:rPr>
        <w:t> </w:t>
      </w:r>
      <w:r>
        <w:rPr/>
        <w:t>to</w:t>
      </w:r>
      <w:r>
        <w:rPr>
          <w:spacing w:val="-15"/>
        </w:rPr>
        <w:t> </w:t>
      </w:r>
      <w:r>
        <w:rPr/>
        <w:t>identify</w:t>
      </w:r>
      <w:r>
        <w:rPr>
          <w:spacing w:val="-15"/>
        </w:rPr>
        <w:t> </w:t>
      </w:r>
      <w:r>
        <w:rPr/>
        <w:t>hazards</w:t>
      </w:r>
      <w:r>
        <w:rPr>
          <w:spacing w:val="-16"/>
        </w:rPr>
        <w:t> </w:t>
      </w:r>
      <w:r>
        <w:rPr/>
        <w:t>referring to the risk question or problem description. Information can include historical data, theoretical analysis, informed opinions, and the concerns of stakeholders. Risk identification addresses the “What might go wrong?” question, including identifying the possible consequences. This provides the basis for further steps in the quality risk management process.</w:t>
      </w:r>
    </w:p>
    <w:p>
      <w:pPr>
        <w:pStyle w:val="BodyText"/>
        <w:spacing w:before="1"/>
      </w:pPr>
    </w:p>
    <w:p>
      <w:pPr>
        <w:pStyle w:val="ListParagraph"/>
        <w:numPr>
          <w:ilvl w:val="0"/>
          <w:numId w:val="102"/>
        </w:numPr>
        <w:tabs>
          <w:tab w:pos="1436" w:val="left" w:leader="none"/>
          <w:tab w:pos="1439" w:val="left" w:leader="none"/>
        </w:tabs>
        <w:spacing w:line="240" w:lineRule="auto" w:before="0" w:after="0"/>
        <w:ind w:left="1439" w:right="1313" w:hanging="720"/>
        <w:jc w:val="both"/>
        <w:rPr>
          <w:sz w:val="22"/>
        </w:rPr>
      </w:pPr>
      <w:r>
        <w:rPr>
          <w:b/>
          <w:i/>
          <w:sz w:val="22"/>
        </w:rPr>
        <w:t>Risk</w:t>
      </w:r>
      <w:r>
        <w:rPr>
          <w:b/>
          <w:i/>
          <w:spacing w:val="-7"/>
          <w:sz w:val="22"/>
        </w:rPr>
        <w:t> </w:t>
      </w:r>
      <w:r>
        <w:rPr>
          <w:b/>
          <w:i/>
          <w:sz w:val="22"/>
        </w:rPr>
        <w:t>analysis</w:t>
      </w:r>
      <w:r>
        <w:rPr>
          <w:b/>
          <w:i/>
          <w:spacing w:val="-6"/>
          <w:sz w:val="22"/>
        </w:rPr>
        <w:t> </w:t>
      </w:r>
      <w:r>
        <w:rPr>
          <w:sz w:val="22"/>
        </w:rPr>
        <w:t>is</w:t>
      </w:r>
      <w:r>
        <w:rPr>
          <w:spacing w:val="-8"/>
          <w:sz w:val="22"/>
        </w:rPr>
        <w:t> </w:t>
      </w:r>
      <w:r>
        <w:rPr>
          <w:sz w:val="22"/>
        </w:rPr>
        <w:t>the</w:t>
      </w:r>
      <w:r>
        <w:rPr>
          <w:spacing w:val="-7"/>
          <w:sz w:val="22"/>
        </w:rPr>
        <w:t> </w:t>
      </w:r>
      <w:r>
        <w:rPr>
          <w:sz w:val="22"/>
        </w:rPr>
        <w:t>estimation</w:t>
      </w:r>
      <w:r>
        <w:rPr>
          <w:spacing w:val="-6"/>
          <w:sz w:val="22"/>
        </w:rPr>
        <w:t> </w:t>
      </w:r>
      <w:r>
        <w:rPr>
          <w:sz w:val="22"/>
        </w:rPr>
        <w:t>of</w:t>
      </w:r>
      <w:r>
        <w:rPr>
          <w:spacing w:val="-6"/>
          <w:sz w:val="22"/>
        </w:rPr>
        <w:t> </w:t>
      </w:r>
      <w:r>
        <w:rPr>
          <w:sz w:val="22"/>
        </w:rPr>
        <w:t>the</w:t>
      </w:r>
      <w:r>
        <w:rPr>
          <w:spacing w:val="-9"/>
          <w:sz w:val="22"/>
        </w:rPr>
        <w:t> </w:t>
      </w:r>
      <w:r>
        <w:rPr>
          <w:sz w:val="22"/>
        </w:rPr>
        <w:t>risk</w:t>
      </w:r>
      <w:r>
        <w:rPr>
          <w:spacing w:val="-5"/>
          <w:sz w:val="22"/>
        </w:rPr>
        <w:t> </w:t>
      </w:r>
      <w:r>
        <w:rPr>
          <w:sz w:val="22"/>
        </w:rPr>
        <w:t>associated</w:t>
      </w:r>
      <w:r>
        <w:rPr>
          <w:spacing w:val="-6"/>
          <w:sz w:val="22"/>
        </w:rPr>
        <w:t> </w:t>
      </w:r>
      <w:r>
        <w:rPr>
          <w:sz w:val="22"/>
        </w:rPr>
        <w:t>with</w:t>
      </w:r>
      <w:r>
        <w:rPr>
          <w:spacing w:val="-7"/>
          <w:sz w:val="22"/>
        </w:rPr>
        <w:t> </w:t>
      </w:r>
      <w:r>
        <w:rPr>
          <w:sz w:val="22"/>
        </w:rPr>
        <w:t>the</w:t>
      </w:r>
      <w:r>
        <w:rPr>
          <w:spacing w:val="-7"/>
          <w:sz w:val="22"/>
        </w:rPr>
        <w:t> </w:t>
      </w:r>
      <w:r>
        <w:rPr>
          <w:sz w:val="22"/>
        </w:rPr>
        <w:t>identified</w:t>
      </w:r>
      <w:r>
        <w:rPr>
          <w:spacing w:val="-7"/>
          <w:sz w:val="22"/>
        </w:rPr>
        <w:t> </w:t>
      </w:r>
      <w:r>
        <w:rPr>
          <w:sz w:val="22"/>
        </w:rPr>
        <w:t>hazards. It is the qualitative or quantitative process of linking the likelihood of occurrence and severity of harms. In some risk management tools, the ability to detect the harm (detectability) also factors in the estimation of risk.</w:t>
      </w:r>
    </w:p>
    <w:p>
      <w:pPr>
        <w:pStyle w:val="BodyText"/>
      </w:pPr>
    </w:p>
    <w:p>
      <w:pPr>
        <w:pStyle w:val="ListParagraph"/>
        <w:numPr>
          <w:ilvl w:val="0"/>
          <w:numId w:val="102"/>
        </w:numPr>
        <w:tabs>
          <w:tab w:pos="1436" w:val="left" w:leader="none"/>
          <w:tab w:pos="1439" w:val="left" w:leader="none"/>
        </w:tabs>
        <w:spacing w:line="240" w:lineRule="auto" w:before="0" w:after="0"/>
        <w:ind w:left="1439" w:right="1312" w:hanging="720"/>
        <w:jc w:val="both"/>
        <w:rPr>
          <w:sz w:val="22"/>
        </w:rPr>
      </w:pPr>
      <w:r>
        <w:rPr>
          <w:b/>
          <w:i/>
          <w:sz w:val="22"/>
        </w:rPr>
        <w:t>Risk evaluation </w:t>
      </w:r>
      <w:r>
        <w:rPr>
          <w:sz w:val="22"/>
        </w:rPr>
        <w:t>compares the identified and analyzed risk against given risk criteria. Risk evaluations consider the strength of evidence for all three of the fundamental questions.</w:t>
      </w:r>
    </w:p>
    <w:p>
      <w:pPr>
        <w:pStyle w:val="ListParagraph"/>
        <w:numPr>
          <w:ilvl w:val="0"/>
          <w:numId w:val="102"/>
        </w:numPr>
        <w:tabs>
          <w:tab w:pos="1436" w:val="left" w:leader="none"/>
          <w:tab w:pos="1439" w:val="left" w:leader="none"/>
        </w:tabs>
        <w:spacing w:line="240" w:lineRule="auto" w:before="252" w:after="0"/>
        <w:ind w:left="1439" w:right="1313" w:hanging="720"/>
        <w:jc w:val="both"/>
        <w:rPr>
          <w:sz w:val="22"/>
        </w:rPr>
      </w:pPr>
      <w:r>
        <w:rPr>
          <w:sz w:val="22"/>
        </w:rPr>
        <w:t>In</w:t>
      </w:r>
      <w:r>
        <w:rPr>
          <w:spacing w:val="-4"/>
          <w:sz w:val="22"/>
        </w:rPr>
        <w:t> </w:t>
      </w:r>
      <w:r>
        <w:rPr>
          <w:sz w:val="22"/>
        </w:rPr>
        <w:t>doing</w:t>
      </w:r>
      <w:r>
        <w:rPr>
          <w:spacing w:val="-4"/>
          <w:sz w:val="22"/>
        </w:rPr>
        <w:t> </w:t>
      </w:r>
      <w:r>
        <w:rPr>
          <w:sz w:val="22"/>
        </w:rPr>
        <w:t>an</w:t>
      </w:r>
      <w:r>
        <w:rPr>
          <w:spacing w:val="-4"/>
          <w:sz w:val="22"/>
        </w:rPr>
        <w:t> </w:t>
      </w:r>
      <w:r>
        <w:rPr>
          <w:sz w:val="22"/>
        </w:rPr>
        <w:t>effective</w:t>
      </w:r>
      <w:r>
        <w:rPr>
          <w:spacing w:val="-4"/>
          <w:sz w:val="22"/>
        </w:rPr>
        <w:t> </w:t>
      </w:r>
      <w:r>
        <w:rPr>
          <w:sz w:val="22"/>
        </w:rPr>
        <w:t>risk</w:t>
      </w:r>
      <w:r>
        <w:rPr>
          <w:spacing w:val="-6"/>
          <w:sz w:val="22"/>
        </w:rPr>
        <w:t> </w:t>
      </w:r>
      <w:r>
        <w:rPr>
          <w:sz w:val="22"/>
        </w:rPr>
        <w:t>assessment,</w:t>
      </w:r>
      <w:r>
        <w:rPr>
          <w:spacing w:val="-7"/>
          <w:sz w:val="22"/>
        </w:rPr>
        <w:t> </w:t>
      </w:r>
      <w:r>
        <w:rPr>
          <w:sz w:val="22"/>
        </w:rPr>
        <w:t>the</w:t>
      </w:r>
      <w:r>
        <w:rPr>
          <w:spacing w:val="-7"/>
          <w:sz w:val="22"/>
        </w:rPr>
        <w:t> </w:t>
      </w:r>
      <w:r>
        <w:rPr>
          <w:sz w:val="22"/>
        </w:rPr>
        <w:t>robustness</w:t>
      </w:r>
      <w:r>
        <w:rPr>
          <w:spacing w:val="-4"/>
          <w:sz w:val="22"/>
        </w:rPr>
        <w:t> </w:t>
      </w:r>
      <w:r>
        <w:rPr>
          <w:sz w:val="22"/>
        </w:rPr>
        <w:t>of</w:t>
      </w:r>
      <w:r>
        <w:rPr>
          <w:spacing w:val="-5"/>
          <w:sz w:val="22"/>
        </w:rPr>
        <w:t> </w:t>
      </w:r>
      <w:r>
        <w:rPr>
          <w:sz w:val="22"/>
        </w:rPr>
        <w:t>the</w:t>
      </w:r>
      <w:r>
        <w:rPr>
          <w:spacing w:val="-7"/>
          <w:sz w:val="22"/>
        </w:rPr>
        <w:t> </w:t>
      </w:r>
      <w:r>
        <w:rPr>
          <w:sz w:val="22"/>
        </w:rPr>
        <w:t>data</w:t>
      </w:r>
      <w:r>
        <w:rPr>
          <w:spacing w:val="-6"/>
          <w:sz w:val="22"/>
        </w:rPr>
        <w:t> </w:t>
      </w:r>
      <w:r>
        <w:rPr>
          <w:sz w:val="22"/>
        </w:rPr>
        <w:t>set</w:t>
      </w:r>
      <w:r>
        <w:rPr>
          <w:spacing w:val="-3"/>
          <w:sz w:val="22"/>
        </w:rPr>
        <w:t> </w:t>
      </w:r>
      <w:r>
        <w:rPr>
          <w:sz w:val="22"/>
        </w:rPr>
        <w:t>is</w:t>
      </w:r>
      <w:r>
        <w:rPr>
          <w:spacing w:val="-6"/>
          <w:sz w:val="22"/>
        </w:rPr>
        <w:t> </w:t>
      </w:r>
      <w:r>
        <w:rPr>
          <w:sz w:val="22"/>
        </w:rPr>
        <w:t>important because it determines the quality of the output. Revealing assumptions and reasonable sources of uncertainty will enhance confidence in this output and/or help identify its limitations. Uncertainty is due to combination of incomplete knowledge about a process and its expected or unexpected variability. Typical</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0"/>
      </w:pPr>
    </w:p>
    <w:p>
      <w:pPr>
        <w:pStyle w:val="BodyText"/>
        <w:ind w:left="1439" w:right="1314"/>
        <w:jc w:val="both"/>
      </w:pPr>
      <w:r>
        <w:rPr/>
        <w:t>sources</w:t>
      </w:r>
      <w:r>
        <w:rPr>
          <w:spacing w:val="-16"/>
        </w:rPr>
        <w:t> </w:t>
      </w:r>
      <w:r>
        <w:rPr/>
        <w:t>of</w:t>
      </w:r>
      <w:r>
        <w:rPr>
          <w:spacing w:val="-15"/>
        </w:rPr>
        <w:t> </w:t>
      </w:r>
      <w:r>
        <w:rPr/>
        <w:t>uncertainty</w:t>
      </w:r>
      <w:r>
        <w:rPr>
          <w:spacing w:val="-15"/>
        </w:rPr>
        <w:t> </w:t>
      </w:r>
      <w:r>
        <w:rPr/>
        <w:t>include</w:t>
      </w:r>
      <w:r>
        <w:rPr>
          <w:spacing w:val="-16"/>
        </w:rPr>
        <w:t> </w:t>
      </w:r>
      <w:r>
        <w:rPr/>
        <w:t>gaps</w:t>
      </w:r>
      <w:r>
        <w:rPr>
          <w:spacing w:val="-15"/>
        </w:rPr>
        <w:t> </w:t>
      </w:r>
      <w:r>
        <w:rPr/>
        <w:t>in</w:t>
      </w:r>
      <w:r>
        <w:rPr>
          <w:spacing w:val="-15"/>
        </w:rPr>
        <w:t> </w:t>
      </w:r>
      <w:r>
        <w:rPr/>
        <w:t>knowledge</w:t>
      </w:r>
      <w:r>
        <w:rPr>
          <w:spacing w:val="-15"/>
        </w:rPr>
        <w:t> </w:t>
      </w:r>
      <w:r>
        <w:rPr/>
        <w:t>gaps</w:t>
      </w:r>
      <w:r>
        <w:rPr>
          <w:spacing w:val="-16"/>
        </w:rPr>
        <w:t> </w:t>
      </w:r>
      <w:r>
        <w:rPr/>
        <w:t>in</w:t>
      </w:r>
      <w:r>
        <w:rPr>
          <w:spacing w:val="-15"/>
        </w:rPr>
        <w:t> </w:t>
      </w:r>
      <w:r>
        <w:rPr/>
        <w:t>pharmaceutical</w:t>
      </w:r>
      <w:r>
        <w:rPr>
          <w:spacing w:val="-15"/>
        </w:rPr>
        <w:t> </w:t>
      </w:r>
      <w:r>
        <w:rPr/>
        <w:t>science and process understanding, sources of harm (e.g., failure modes of a process, sources of variability), and probability of detection of problems.</w:t>
      </w:r>
    </w:p>
    <w:p>
      <w:pPr>
        <w:pStyle w:val="BodyText"/>
        <w:spacing w:before="1"/>
      </w:pPr>
    </w:p>
    <w:p>
      <w:pPr>
        <w:pStyle w:val="ListParagraph"/>
        <w:numPr>
          <w:ilvl w:val="0"/>
          <w:numId w:val="102"/>
        </w:numPr>
        <w:tabs>
          <w:tab w:pos="1436" w:val="left" w:leader="none"/>
          <w:tab w:pos="1439" w:val="left" w:leader="none"/>
        </w:tabs>
        <w:spacing w:line="240" w:lineRule="auto" w:before="0" w:after="0"/>
        <w:ind w:left="1439" w:right="1313" w:hanging="720"/>
        <w:jc w:val="both"/>
        <w:rPr>
          <w:sz w:val="22"/>
        </w:rPr>
      </w:pPr>
      <w:r>
        <w:rPr>
          <w:sz w:val="22"/>
        </w:rPr>
        <w:t>The output of a risk assessment is either a quantitative estimate of risk or a qualitative </w:t>
      </w:r>
      <w:r>
        <w:rPr>
          <w:b/>
          <w:i/>
          <w:sz w:val="22"/>
        </w:rPr>
        <w:t>description </w:t>
      </w:r>
      <w:r>
        <w:rPr>
          <w:sz w:val="22"/>
        </w:rPr>
        <w:t>of a range of risk.</w:t>
      </w:r>
      <w:r>
        <w:rPr>
          <w:spacing w:val="-3"/>
          <w:sz w:val="22"/>
        </w:rPr>
        <w:t> </w:t>
      </w:r>
      <w:r>
        <w:rPr>
          <w:sz w:val="22"/>
        </w:rPr>
        <w:t>When</w:t>
      </w:r>
      <w:r>
        <w:rPr>
          <w:spacing w:val="-2"/>
          <w:sz w:val="22"/>
        </w:rPr>
        <w:t> </w:t>
      </w:r>
      <w:r>
        <w:rPr>
          <w:sz w:val="22"/>
        </w:rPr>
        <w:t>risk is expressed quantitatively, a numerical probability is used. Alternatively, risk can be expressed using qualitative descriptors, such as “high”, “medium”, or “low”, which should be defined</w:t>
      </w:r>
      <w:r>
        <w:rPr>
          <w:spacing w:val="-7"/>
          <w:sz w:val="22"/>
        </w:rPr>
        <w:t> </w:t>
      </w:r>
      <w:r>
        <w:rPr>
          <w:sz w:val="22"/>
        </w:rPr>
        <w:t>in</w:t>
      </w:r>
      <w:r>
        <w:rPr>
          <w:spacing w:val="-7"/>
          <w:sz w:val="22"/>
        </w:rPr>
        <w:t> </w:t>
      </w:r>
      <w:r>
        <w:rPr>
          <w:sz w:val="22"/>
        </w:rPr>
        <w:t>as</w:t>
      </w:r>
      <w:r>
        <w:rPr>
          <w:spacing w:val="-11"/>
          <w:sz w:val="22"/>
        </w:rPr>
        <w:t> </w:t>
      </w:r>
      <w:r>
        <w:rPr>
          <w:sz w:val="22"/>
        </w:rPr>
        <w:t>much</w:t>
      </w:r>
      <w:r>
        <w:rPr>
          <w:spacing w:val="-8"/>
          <w:sz w:val="22"/>
        </w:rPr>
        <w:t> </w:t>
      </w:r>
      <w:r>
        <w:rPr>
          <w:sz w:val="22"/>
        </w:rPr>
        <w:t>detail</w:t>
      </w:r>
      <w:r>
        <w:rPr>
          <w:spacing w:val="-8"/>
          <w:sz w:val="22"/>
        </w:rPr>
        <w:t> </w:t>
      </w:r>
      <w:r>
        <w:rPr>
          <w:sz w:val="22"/>
        </w:rPr>
        <w:t>as</w:t>
      </w:r>
      <w:r>
        <w:rPr>
          <w:spacing w:val="-6"/>
          <w:sz w:val="22"/>
        </w:rPr>
        <w:t> </w:t>
      </w:r>
      <w:r>
        <w:rPr>
          <w:sz w:val="22"/>
        </w:rPr>
        <w:t>possible.</w:t>
      </w:r>
      <w:r>
        <w:rPr>
          <w:spacing w:val="-6"/>
          <w:sz w:val="22"/>
        </w:rPr>
        <w:t> </w:t>
      </w:r>
      <w:r>
        <w:rPr>
          <w:sz w:val="22"/>
        </w:rPr>
        <w:t>Sometimes</w:t>
      </w:r>
      <w:r>
        <w:rPr>
          <w:spacing w:val="-9"/>
          <w:sz w:val="22"/>
        </w:rPr>
        <w:t> </w:t>
      </w:r>
      <w:r>
        <w:rPr>
          <w:sz w:val="22"/>
        </w:rPr>
        <w:t>a</w:t>
      </w:r>
      <w:r>
        <w:rPr>
          <w:spacing w:val="-7"/>
          <w:sz w:val="22"/>
        </w:rPr>
        <w:t> </w:t>
      </w:r>
      <w:r>
        <w:rPr>
          <w:sz w:val="22"/>
        </w:rPr>
        <w:t>"risk</w:t>
      </w:r>
      <w:r>
        <w:rPr>
          <w:spacing w:val="-5"/>
          <w:sz w:val="22"/>
        </w:rPr>
        <w:t> </w:t>
      </w:r>
      <w:r>
        <w:rPr>
          <w:sz w:val="22"/>
        </w:rPr>
        <w:t>score"</w:t>
      </w:r>
      <w:r>
        <w:rPr>
          <w:spacing w:val="-8"/>
          <w:sz w:val="22"/>
        </w:rPr>
        <w:t> </w:t>
      </w:r>
      <w:r>
        <w:rPr>
          <w:sz w:val="22"/>
        </w:rPr>
        <w:t>is</w:t>
      </w:r>
      <w:r>
        <w:rPr>
          <w:spacing w:val="-8"/>
          <w:sz w:val="22"/>
        </w:rPr>
        <w:t> </w:t>
      </w:r>
      <w:r>
        <w:rPr>
          <w:sz w:val="22"/>
        </w:rPr>
        <w:t>used</w:t>
      </w:r>
      <w:r>
        <w:rPr>
          <w:spacing w:val="-9"/>
          <w:sz w:val="22"/>
        </w:rPr>
        <w:t> </w:t>
      </w:r>
      <w:r>
        <w:rPr>
          <w:sz w:val="22"/>
        </w:rPr>
        <w:t>to</w:t>
      </w:r>
      <w:r>
        <w:rPr>
          <w:spacing w:val="-11"/>
          <w:sz w:val="22"/>
        </w:rPr>
        <w:t> </w:t>
      </w:r>
      <w:r>
        <w:rPr>
          <w:sz w:val="22"/>
        </w:rPr>
        <w:t>further define</w:t>
      </w:r>
      <w:r>
        <w:rPr>
          <w:spacing w:val="-16"/>
          <w:sz w:val="22"/>
        </w:rPr>
        <w:t> </w:t>
      </w:r>
      <w:r>
        <w:rPr>
          <w:sz w:val="22"/>
        </w:rPr>
        <w:t>descriptors</w:t>
      </w:r>
      <w:r>
        <w:rPr>
          <w:spacing w:val="-15"/>
          <w:sz w:val="22"/>
        </w:rPr>
        <w:t> </w:t>
      </w:r>
      <w:r>
        <w:rPr>
          <w:sz w:val="22"/>
        </w:rPr>
        <w:t>in</w:t>
      </w:r>
      <w:r>
        <w:rPr>
          <w:spacing w:val="-15"/>
          <w:sz w:val="22"/>
        </w:rPr>
        <w:t> </w:t>
      </w:r>
      <w:r>
        <w:rPr>
          <w:sz w:val="22"/>
        </w:rPr>
        <w:t>risk</w:t>
      </w:r>
      <w:r>
        <w:rPr>
          <w:spacing w:val="-16"/>
          <w:sz w:val="22"/>
        </w:rPr>
        <w:t> </w:t>
      </w:r>
      <w:r>
        <w:rPr>
          <w:sz w:val="22"/>
        </w:rPr>
        <w:t>ranking.</w:t>
      </w:r>
      <w:r>
        <w:rPr>
          <w:spacing w:val="-15"/>
          <w:sz w:val="22"/>
        </w:rPr>
        <w:t> </w:t>
      </w:r>
      <w:r>
        <w:rPr>
          <w:sz w:val="22"/>
        </w:rPr>
        <w:t>In</w:t>
      </w:r>
      <w:r>
        <w:rPr>
          <w:spacing w:val="-15"/>
          <w:sz w:val="22"/>
        </w:rPr>
        <w:t> </w:t>
      </w:r>
      <w:r>
        <w:rPr>
          <w:sz w:val="22"/>
        </w:rPr>
        <w:t>quantitative</w:t>
      </w:r>
      <w:r>
        <w:rPr>
          <w:spacing w:val="-15"/>
          <w:sz w:val="22"/>
        </w:rPr>
        <w:t> </w:t>
      </w:r>
      <w:r>
        <w:rPr>
          <w:sz w:val="22"/>
        </w:rPr>
        <w:t>risk</w:t>
      </w:r>
      <w:r>
        <w:rPr>
          <w:spacing w:val="-16"/>
          <w:sz w:val="22"/>
        </w:rPr>
        <w:t> </w:t>
      </w:r>
      <w:r>
        <w:rPr>
          <w:sz w:val="22"/>
        </w:rPr>
        <w:t>assessments,</w:t>
      </w:r>
      <w:r>
        <w:rPr>
          <w:spacing w:val="-15"/>
          <w:sz w:val="22"/>
        </w:rPr>
        <w:t> </w:t>
      </w:r>
      <w:r>
        <w:rPr>
          <w:sz w:val="22"/>
        </w:rPr>
        <w:t>a</w:t>
      </w:r>
      <w:r>
        <w:rPr>
          <w:spacing w:val="-15"/>
          <w:sz w:val="22"/>
        </w:rPr>
        <w:t> </w:t>
      </w:r>
      <w:r>
        <w:rPr>
          <w:sz w:val="22"/>
        </w:rPr>
        <w:t>risk</w:t>
      </w:r>
      <w:r>
        <w:rPr>
          <w:spacing w:val="-16"/>
          <w:sz w:val="22"/>
        </w:rPr>
        <w:t> </w:t>
      </w:r>
      <w:r>
        <w:rPr>
          <w:sz w:val="22"/>
        </w:rPr>
        <w:t>estimate provides the likelihood of a specific consequence, given a set of risk-generating circumstances. Thus, quantitative risk estimation is useful for one particular consequence</w:t>
      </w:r>
      <w:r>
        <w:rPr>
          <w:spacing w:val="-7"/>
          <w:sz w:val="22"/>
        </w:rPr>
        <w:t> </w:t>
      </w:r>
      <w:r>
        <w:rPr>
          <w:sz w:val="22"/>
        </w:rPr>
        <w:t>at</w:t>
      </w:r>
      <w:r>
        <w:rPr>
          <w:spacing w:val="-6"/>
          <w:sz w:val="22"/>
        </w:rPr>
        <w:t> </w:t>
      </w:r>
      <w:r>
        <w:rPr>
          <w:sz w:val="22"/>
        </w:rPr>
        <w:t>a</w:t>
      </w:r>
      <w:r>
        <w:rPr>
          <w:spacing w:val="-10"/>
          <w:sz w:val="22"/>
        </w:rPr>
        <w:t> </w:t>
      </w:r>
      <w:r>
        <w:rPr>
          <w:sz w:val="22"/>
        </w:rPr>
        <w:t>time.</w:t>
      </w:r>
      <w:r>
        <w:rPr>
          <w:spacing w:val="-9"/>
          <w:sz w:val="22"/>
        </w:rPr>
        <w:t> </w:t>
      </w:r>
      <w:r>
        <w:rPr>
          <w:sz w:val="22"/>
        </w:rPr>
        <w:t>Alternatively,</w:t>
      </w:r>
      <w:r>
        <w:rPr>
          <w:spacing w:val="-6"/>
          <w:sz w:val="22"/>
        </w:rPr>
        <w:t> </w:t>
      </w:r>
      <w:r>
        <w:rPr>
          <w:sz w:val="22"/>
        </w:rPr>
        <w:t>some</w:t>
      </w:r>
      <w:r>
        <w:rPr>
          <w:spacing w:val="-7"/>
          <w:sz w:val="22"/>
        </w:rPr>
        <w:t> </w:t>
      </w:r>
      <w:r>
        <w:rPr>
          <w:sz w:val="22"/>
        </w:rPr>
        <w:t>risk</w:t>
      </w:r>
      <w:r>
        <w:rPr>
          <w:spacing w:val="-7"/>
          <w:sz w:val="22"/>
        </w:rPr>
        <w:t> </w:t>
      </w:r>
      <w:r>
        <w:rPr>
          <w:sz w:val="22"/>
        </w:rPr>
        <w:t>management</w:t>
      </w:r>
      <w:r>
        <w:rPr>
          <w:spacing w:val="-8"/>
          <w:sz w:val="22"/>
        </w:rPr>
        <w:t> </w:t>
      </w:r>
      <w:r>
        <w:rPr>
          <w:sz w:val="22"/>
        </w:rPr>
        <w:t>tools</w:t>
      </w:r>
      <w:r>
        <w:rPr>
          <w:spacing w:val="-7"/>
          <w:sz w:val="22"/>
        </w:rPr>
        <w:t> </w:t>
      </w:r>
      <w:r>
        <w:rPr>
          <w:sz w:val="22"/>
        </w:rPr>
        <w:t>use</w:t>
      </w:r>
      <w:r>
        <w:rPr>
          <w:spacing w:val="-10"/>
          <w:sz w:val="22"/>
        </w:rPr>
        <w:t> </w:t>
      </w:r>
      <w:r>
        <w:rPr>
          <w:sz w:val="22"/>
        </w:rPr>
        <w:t>a</w:t>
      </w:r>
      <w:r>
        <w:rPr>
          <w:spacing w:val="-10"/>
          <w:sz w:val="22"/>
        </w:rPr>
        <w:t> </w:t>
      </w:r>
      <w:r>
        <w:rPr>
          <w:sz w:val="22"/>
        </w:rPr>
        <w:t>relative risk</w:t>
      </w:r>
      <w:r>
        <w:rPr>
          <w:spacing w:val="-7"/>
          <w:sz w:val="22"/>
        </w:rPr>
        <w:t> </w:t>
      </w:r>
      <w:r>
        <w:rPr>
          <w:sz w:val="22"/>
        </w:rPr>
        <w:t>measure</w:t>
      </w:r>
      <w:r>
        <w:rPr>
          <w:spacing w:val="-7"/>
          <w:sz w:val="22"/>
        </w:rPr>
        <w:t> </w:t>
      </w:r>
      <w:r>
        <w:rPr>
          <w:sz w:val="22"/>
        </w:rPr>
        <w:t>to</w:t>
      </w:r>
      <w:r>
        <w:rPr>
          <w:spacing w:val="-7"/>
          <w:sz w:val="22"/>
        </w:rPr>
        <w:t> </w:t>
      </w:r>
      <w:r>
        <w:rPr>
          <w:sz w:val="22"/>
        </w:rPr>
        <w:t>combine</w:t>
      </w:r>
      <w:r>
        <w:rPr>
          <w:spacing w:val="-8"/>
          <w:sz w:val="22"/>
        </w:rPr>
        <w:t> </w:t>
      </w:r>
      <w:r>
        <w:rPr>
          <w:sz w:val="22"/>
        </w:rPr>
        <w:t>multiple</w:t>
      </w:r>
      <w:r>
        <w:rPr>
          <w:spacing w:val="-5"/>
          <w:sz w:val="22"/>
        </w:rPr>
        <w:t> </w:t>
      </w:r>
      <w:r>
        <w:rPr>
          <w:sz w:val="22"/>
        </w:rPr>
        <w:t>levels</w:t>
      </w:r>
      <w:r>
        <w:rPr>
          <w:spacing w:val="-5"/>
          <w:sz w:val="22"/>
        </w:rPr>
        <w:t> </w:t>
      </w:r>
      <w:r>
        <w:rPr>
          <w:sz w:val="22"/>
        </w:rPr>
        <w:t>of</w:t>
      </w:r>
      <w:r>
        <w:rPr>
          <w:spacing w:val="-4"/>
          <w:sz w:val="22"/>
        </w:rPr>
        <w:t> </w:t>
      </w:r>
      <w:r>
        <w:rPr>
          <w:sz w:val="22"/>
        </w:rPr>
        <w:t>severity</w:t>
      </w:r>
      <w:r>
        <w:rPr>
          <w:spacing w:val="-4"/>
          <w:sz w:val="22"/>
        </w:rPr>
        <w:t> </w:t>
      </w:r>
      <w:r>
        <w:rPr>
          <w:sz w:val="22"/>
        </w:rPr>
        <w:t>and</w:t>
      </w:r>
      <w:r>
        <w:rPr>
          <w:spacing w:val="-7"/>
          <w:sz w:val="22"/>
        </w:rPr>
        <w:t> </w:t>
      </w:r>
      <w:r>
        <w:rPr>
          <w:sz w:val="22"/>
        </w:rPr>
        <w:t>probability</w:t>
      </w:r>
      <w:r>
        <w:rPr>
          <w:spacing w:val="-7"/>
          <w:sz w:val="22"/>
        </w:rPr>
        <w:t> </w:t>
      </w:r>
      <w:r>
        <w:rPr>
          <w:sz w:val="22"/>
        </w:rPr>
        <w:t>into</w:t>
      </w:r>
      <w:r>
        <w:rPr>
          <w:spacing w:val="-7"/>
          <w:sz w:val="22"/>
        </w:rPr>
        <w:t> </w:t>
      </w:r>
      <w:r>
        <w:rPr>
          <w:sz w:val="22"/>
        </w:rPr>
        <w:t>an</w:t>
      </w:r>
      <w:r>
        <w:rPr>
          <w:spacing w:val="-5"/>
          <w:sz w:val="22"/>
        </w:rPr>
        <w:t> </w:t>
      </w:r>
      <w:r>
        <w:rPr>
          <w:sz w:val="22"/>
        </w:rPr>
        <w:t>overall estimate of relative risk. The intermediate steps within a scoring process can sometimes employ quantitative risk estimation.</w:t>
      </w:r>
    </w:p>
    <w:p>
      <w:pPr>
        <w:pStyle w:val="BodyText"/>
      </w:pPr>
    </w:p>
    <w:p>
      <w:pPr>
        <w:pStyle w:val="Heading4"/>
        <w:ind w:left="1439"/>
        <w:jc w:val="both"/>
      </w:pPr>
      <w:r>
        <w:rPr/>
        <w:t>Risk</w:t>
      </w:r>
      <w:r>
        <w:rPr>
          <w:spacing w:val="-6"/>
        </w:rPr>
        <w:t> </w:t>
      </w:r>
      <w:r>
        <w:rPr>
          <w:spacing w:val="-2"/>
        </w:rPr>
        <w:t>Control</w:t>
      </w:r>
    </w:p>
    <w:p>
      <w:pPr>
        <w:pStyle w:val="ListParagraph"/>
        <w:numPr>
          <w:ilvl w:val="0"/>
          <w:numId w:val="102"/>
        </w:numPr>
        <w:tabs>
          <w:tab w:pos="1436" w:val="left" w:leader="none"/>
          <w:tab w:pos="1439" w:val="left" w:leader="none"/>
        </w:tabs>
        <w:spacing w:line="240" w:lineRule="auto" w:before="252" w:after="0"/>
        <w:ind w:left="1439" w:right="1312" w:hanging="720"/>
        <w:jc w:val="both"/>
        <w:rPr>
          <w:sz w:val="22"/>
        </w:rPr>
      </w:pPr>
      <w:r>
        <w:rPr>
          <w:i/>
          <w:sz w:val="22"/>
        </w:rPr>
        <w:t>Risk</w:t>
      </w:r>
      <w:r>
        <w:rPr>
          <w:i/>
          <w:spacing w:val="-12"/>
          <w:sz w:val="22"/>
        </w:rPr>
        <w:t> </w:t>
      </w:r>
      <w:r>
        <w:rPr>
          <w:i/>
          <w:sz w:val="22"/>
        </w:rPr>
        <w:t>control</w:t>
      </w:r>
      <w:r>
        <w:rPr>
          <w:i/>
          <w:spacing w:val="-13"/>
          <w:sz w:val="22"/>
        </w:rPr>
        <w:t> </w:t>
      </w:r>
      <w:r>
        <w:rPr>
          <w:sz w:val="22"/>
        </w:rPr>
        <w:t>includes</w:t>
      </w:r>
      <w:r>
        <w:rPr>
          <w:spacing w:val="-12"/>
          <w:sz w:val="22"/>
        </w:rPr>
        <w:t> </w:t>
      </w:r>
      <w:r>
        <w:rPr>
          <w:sz w:val="22"/>
        </w:rPr>
        <w:t>decision</w:t>
      </w:r>
      <w:r>
        <w:rPr>
          <w:spacing w:val="-13"/>
          <w:sz w:val="22"/>
        </w:rPr>
        <w:t> </w:t>
      </w:r>
      <w:r>
        <w:rPr>
          <w:sz w:val="22"/>
        </w:rPr>
        <w:t>making</w:t>
      </w:r>
      <w:r>
        <w:rPr>
          <w:spacing w:val="-12"/>
          <w:sz w:val="22"/>
        </w:rPr>
        <w:t> </w:t>
      </w:r>
      <w:r>
        <w:rPr>
          <w:sz w:val="22"/>
        </w:rPr>
        <w:t>to</w:t>
      </w:r>
      <w:r>
        <w:rPr>
          <w:spacing w:val="-15"/>
          <w:sz w:val="22"/>
        </w:rPr>
        <w:t> </w:t>
      </w:r>
      <w:r>
        <w:rPr>
          <w:sz w:val="22"/>
        </w:rPr>
        <w:t>reduce</w:t>
      </w:r>
      <w:r>
        <w:rPr>
          <w:spacing w:val="-13"/>
          <w:sz w:val="22"/>
        </w:rPr>
        <w:t> </w:t>
      </w:r>
      <w:r>
        <w:rPr>
          <w:sz w:val="22"/>
        </w:rPr>
        <w:t>and/or</w:t>
      </w:r>
      <w:r>
        <w:rPr>
          <w:spacing w:val="-13"/>
          <w:sz w:val="22"/>
        </w:rPr>
        <w:t> </w:t>
      </w:r>
      <w:r>
        <w:rPr>
          <w:sz w:val="22"/>
        </w:rPr>
        <w:t>accept</w:t>
      </w:r>
      <w:r>
        <w:rPr>
          <w:spacing w:val="-13"/>
          <w:sz w:val="22"/>
        </w:rPr>
        <w:t> </w:t>
      </w:r>
      <w:r>
        <w:rPr>
          <w:sz w:val="22"/>
        </w:rPr>
        <w:t>risks.</w:t>
      </w:r>
      <w:r>
        <w:rPr>
          <w:spacing w:val="-16"/>
          <w:sz w:val="22"/>
        </w:rPr>
        <w:t> </w:t>
      </w:r>
      <w:r>
        <w:rPr>
          <w:sz w:val="22"/>
        </w:rPr>
        <w:t>The</w:t>
      </w:r>
      <w:r>
        <w:rPr>
          <w:spacing w:val="-14"/>
          <w:sz w:val="22"/>
        </w:rPr>
        <w:t> </w:t>
      </w:r>
      <w:r>
        <w:rPr>
          <w:sz w:val="22"/>
        </w:rPr>
        <w:t>purpose of risk control is to </w:t>
      </w:r>
      <w:r>
        <w:rPr>
          <w:b/>
          <w:i/>
          <w:sz w:val="22"/>
        </w:rPr>
        <w:t>reduce </w:t>
      </w:r>
      <w:r>
        <w:rPr>
          <w:sz w:val="22"/>
        </w:rPr>
        <w:t>the risk to an acceptable level. The amount of effort used</w:t>
      </w:r>
      <w:r>
        <w:rPr>
          <w:spacing w:val="-16"/>
          <w:sz w:val="22"/>
        </w:rPr>
        <w:t> </w:t>
      </w:r>
      <w:r>
        <w:rPr>
          <w:sz w:val="22"/>
        </w:rPr>
        <w:t>for</w:t>
      </w:r>
      <w:r>
        <w:rPr>
          <w:spacing w:val="-15"/>
          <w:sz w:val="22"/>
        </w:rPr>
        <w:t> </w:t>
      </w:r>
      <w:r>
        <w:rPr>
          <w:sz w:val="22"/>
        </w:rPr>
        <w:t>risk</w:t>
      </w:r>
      <w:r>
        <w:rPr>
          <w:spacing w:val="-15"/>
          <w:sz w:val="22"/>
        </w:rPr>
        <w:t> </w:t>
      </w:r>
      <w:r>
        <w:rPr>
          <w:sz w:val="22"/>
        </w:rPr>
        <w:t>control</w:t>
      </w:r>
      <w:r>
        <w:rPr>
          <w:spacing w:val="-16"/>
          <w:sz w:val="22"/>
        </w:rPr>
        <w:t> </w:t>
      </w:r>
      <w:r>
        <w:rPr>
          <w:sz w:val="22"/>
        </w:rPr>
        <w:t>should</w:t>
      </w:r>
      <w:r>
        <w:rPr>
          <w:spacing w:val="-15"/>
          <w:sz w:val="22"/>
        </w:rPr>
        <w:t> </w:t>
      </w:r>
      <w:r>
        <w:rPr>
          <w:sz w:val="22"/>
        </w:rPr>
        <w:t>be</w:t>
      </w:r>
      <w:r>
        <w:rPr>
          <w:spacing w:val="-15"/>
          <w:sz w:val="22"/>
        </w:rPr>
        <w:t> </w:t>
      </w:r>
      <w:r>
        <w:rPr>
          <w:sz w:val="22"/>
        </w:rPr>
        <w:t>proportional</w:t>
      </w:r>
      <w:r>
        <w:rPr>
          <w:spacing w:val="-15"/>
          <w:sz w:val="22"/>
        </w:rPr>
        <w:t> </w:t>
      </w:r>
      <w:r>
        <w:rPr>
          <w:sz w:val="22"/>
        </w:rPr>
        <w:t>to</w:t>
      </w:r>
      <w:r>
        <w:rPr>
          <w:spacing w:val="-16"/>
          <w:sz w:val="22"/>
        </w:rPr>
        <w:t> </w:t>
      </w:r>
      <w:r>
        <w:rPr>
          <w:sz w:val="22"/>
        </w:rPr>
        <w:t>the</w:t>
      </w:r>
      <w:r>
        <w:rPr>
          <w:spacing w:val="-15"/>
          <w:sz w:val="22"/>
        </w:rPr>
        <w:t> </w:t>
      </w:r>
      <w:r>
        <w:rPr>
          <w:sz w:val="22"/>
        </w:rPr>
        <w:t>significance</w:t>
      </w:r>
      <w:r>
        <w:rPr>
          <w:spacing w:val="-15"/>
          <w:sz w:val="22"/>
        </w:rPr>
        <w:t> </w:t>
      </w:r>
      <w:r>
        <w:rPr>
          <w:sz w:val="22"/>
        </w:rPr>
        <w:t>of</w:t>
      </w:r>
      <w:r>
        <w:rPr>
          <w:spacing w:val="-16"/>
          <w:sz w:val="22"/>
        </w:rPr>
        <w:t> </w:t>
      </w:r>
      <w:r>
        <w:rPr>
          <w:sz w:val="22"/>
        </w:rPr>
        <w:t>the</w:t>
      </w:r>
      <w:r>
        <w:rPr>
          <w:spacing w:val="-15"/>
          <w:sz w:val="22"/>
        </w:rPr>
        <w:t> </w:t>
      </w:r>
      <w:r>
        <w:rPr>
          <w:sz w:val="22"/>
        </w:rPr>
        <w:t>risk.</w:t>
      </w:r>
      <w:r>
        <w:rPr>
          <w:spacing w:val="-15"/>
          <w:sz w:val="22"/>
        </w:rPr>
        <w:t> </w:t>
      </w:r>
      <w:r>
        <w:rPr>
          <w:sz w:val="22"/>
        </w:rPr>
        <w:t>Decision makers might use different processes, including benefit-cost analysis, for understanding the optimal level of risk control.</w:t>
      </w:r>
    </w:p>
    <w:p>
      <w:pPr>
        <w:pStyle w:val="BodyText"/>
        <w:spacing w:before="121"/>
      </w:pPr>
    </w:p>
    <w:p>
      <w:pPr>
        <w:pStyle w:val="ListParagraph"/>
        <w:numPr>
          <w:ilvl w:val="0"/>
          <w:numId w:val="102"/>
        </w:numPr>
        <w:tabs>
          <w:tab w:pos="1439" w:val="left" w:leader="none"/>
        </w:tabs>
        <w:spacing w:line="240" w:lineRule="auto" w:before="0" w:after="0"/>
        <w:ind w:left="1439" w:right="0" w:hanging="720"/>
        <w:jc w:val="left"/>
        <w:rPr>
          <w:sz w:val="22"/>
        </w:rPr>
      </w:pPr>
      <w:r>
        <w:rPr>
          <w:sz w:val="22"/>
        </w:rPr>
        <w:t>Risk</w:t>
      </w:r>
      <w:r>
        <w:rPr>
          <w:spacing w:val="-2"/>
          <w:sz w:val="22"/>
        </w:rPr>
        <w:t> </w:t>
      </w:r>
      <w:r>
        <w:rPr>
          <w:sz w:val="22"/>
        </w:rPr>
        <w:t>control</w:t>
      </w:r>
      <w:r>
        <w:rPr>
          <w:spacing w:val="-7"/>
          <w:sz w:val="22"/>
        </w:rPr>
        <w:t> </w:t>
      </w:r>
      <w:r>
        <w:rPr>
          <w:sz w:val="22"/>
        </w:rPr>
        <w:t>might</w:t>
      </w:r>
      <w:r>
        <w:rPr>
          <w:spacing w:val="-7"/>
          <w:sz w:val="22"/>
        </w:rPr>
        <w:t> </w:t>
      </w:r>
      <w:r>
        <w:rPr>
          <w:sz w:val="22"/>
        </w:rPr>
        <w:t>focus</w:t>
      </w:r>
      <w:r>
        <w:rPr>
          <w:spacing w:val="-6"/>
          <w:sz w:val="22"/>
        </w:rPr>
        <w:t> </w:t>
      </w:r>
      <w:r>
        <w:rPr>
          <w:sz w:val="22"/>
        </w:rPr>
        <w:t>on</w:t>
      </w:r>
      <w:r>
        <w:rPr>
          <w:spacing w:val="-4"/>
          <w:sz w:val="22"/>
        </w:rPr>
        <w:t> </w:t>
      </w:r>
      <w:r>
        <w:rPr>
          <w:sz w:val="22"/>
        </w:rPr>
        <w:t>the</w:t>
      </w:r>
      <w:r>
        <w:rPr>
          <w:spacing w:val="-9"/>
          <w:sz w:val="22"/>
        </w:rPr>
        <w:t> </w:t>
      </w:r>
      <w:r>
        <w:rPr>
          <w:sz w:val="22"/>
        </w:rPr>
        <w:t>following</w:t>
      </w:r>
      <w:r>
        <w:rPr>
          <w:spacing w:val="-2"/>
          <w:sz w:val="22"/>
        </w:rPr>
        <w:t> questions:</w:t>
      </w:r>
    </w:p>
    <w:p>
      <w:pPr>
        <w:pStyle w:val="ListParagraph"/>
        <w:numPr>
          <w:ilvl w:val="1"/>
          <w:numId w:val="102"/>
        </w:numPr>
        <w:tabs>
          <w:tab w:pos="1979" w:val="left" w:leader="none"/>
        </w:tabs>
        <w:spacing w:line="240" w:lineRule="auto" w:before="119" w:after="0"/>
        <w:ind w:left="1979" w:right="0" w:hanging="360"/>
        <w:jc w:val="left"/>
        <w:rPr>
          <w:sz w:val="22"/>
        </w:rPr>
      </w:pPr>
      <w:r>
        <w:rPr>
          <w:sz w:val="22"/>
        </w:rPr>
        <w:t>Is</w:t>
      </w:r>
      <w:r>
        <w:rPr>
          <w:spacing w:val="-7"/>
          <w:sz w:val="22"/>
        </w:rPr>
        <w:t> </w:t>
      </w:r>
      <w:r>
        <w:rPr>
          <w:sz w:val="22"/>
        </w:rPr>
        <w:t>the</w:t>
      </w:r>
      <w:r>
        <w:rPr>
          <w:spacing w:val="-6"/>
          <w:sz w:val="22"/>
        </w:rPr>
        <w:t> </w:t>
      </w:r>
      <w:r>
        <w:rPr>
          <w:sz w:val="22"/>
        </w:rPr>
        <w:t>risk</w:t>
      </w:r>
      <w:r>
        <w:rPr>
          <w:spacing w:val="-1"/>
          <w:sz w:val="22"/>
        </w:rPr>
        <w:t> </w:t>
      </w:r>
      <w:r>
        <w:rPr>
          <w:sz w:val="22"/>
        </w:rPr>
        <w:t>above</w:t>
      </w:r>
      <w:r>
        <w:rPr>
          <w:spacing w:val="-4"/>
          <w:sz w:val="22"/>
        </w:rPr>
        <w:t> </w:t>
      </w:r>
      <w:r>
        <w:rPr>
          <w:sz w:val="22"/>
        </w:rPr>
        <w:t>an</w:t>
      </w:r>
      <w:r>
        <w:rPr>
          <w:spacing w:val="-6"/>
          <w:sz w:val="22"/>
        </w:rPr>
        <w:t> </w:t>
      </w:r>
      <w:r>
        <w:rPr>
          <w:sz w:val="22"/>
        </w:rPr>
        <w:t>acceptable</w:t>
      </w:r>
      <w:r>
        <w:rPr>
          <w:spacing w:val="-4"/>
          <w:sz w:val="22"/>
        </w:rPr>
        <w:t> </w:t>
      </w:r>
      <w:r>
        <w:rPr>
          <w:spacing w:val="-2"/>
          <w:sz w:val="22"/>
        </w:rPr>
        <w:t>level?</w:t>
      </w:r>
    </w:p>
    <w:p>
      <w:pPr>
        <w:pStyle w:val="ListParagraph"/>
        <w:numPr>
          <w:ilvl w:val="1"/>
          <w:numId w:val="102"/>
        </w:numPr>
        <w:tabs>
          <w:tab w:pos="1979" w:val="left" w:leader="none"/>
        </w:tabs>
        <w:spacing w:line="240" w:lineRule="auto" w:before="38" w:after="0"/>
        <w:ind w:left="1979" w:right="0" w:hanging="360"/>
        <w:jc w:val="left"/>
        <w:rPr>
          <w:sz w:val="22"/>
        </w:rPr>
      </w:pPr>
      <w:r>
        <w:rPr>
          <w:sz w:val="22"/>
        </w:rPr>
        <w:t>What</w:t>
      </w:r>
      <w:r>
        <w:rPr>
          <w:spacing w:val="-5"/>
          <w:sz w:val="22"/>
        </w:rPr>
        <w:t> </w:t>
      </w:r>
      <w:r>
        <w:rPr>
          <w:sz w:val="22"/>
        </w:rPr>
        <w:t>can</w:t>
      </w:r>
      <w:r>
        <w:rPr>
          <w:spacing w:val="-3"/>
          <w:sz w:val="22"/>
        </w:rPr>
        <w:t> </w:t>
      </w:r>
      <w:r>
        <w:rPr>
          <w:sz w:val="22"/>
        </w:rPr>
        <w:t>be</w:t>
      </w:r>
      <w:r>
        <w:rPr>
          <w:spacing w:val="-5"/>
          <w:sz w:val="22"/>
        </w:rPr>
        <w:t> </w:t>
      </w:r>
      <w:r>
        <w:rPr>
          <w:sz w:val="22"/>
        </w:rPr>
        <w:t>done</w:t>
      </w:r>
      <w:r>
        <w:rPr>
          <w:spacing w:val="-4"/>
          <w:sz w:val="22"/>
        </w:rPr>
        <w:t> </w:t>
      </w:r>
      <w:r>
        <w:rPr>
          <w:sz w:val="22"/>
        </w:rPr>
        <w:t>to</w:t>
      </w:r>
      <w:r>
        <w:rPr>
          <w:spacing w:val="-5"/>
          <w:sz w:val="22"/>
        </w:rPr>
        <w:t> </w:t>
      </w:r>
      <w:r>
        <w:rPr>
          <w:sz w:val="22"/>
        </w:rPr>
        <w:t>reduce</w:t>
      </w:r>
      <w:r>
        <w:rPr>
          <w:spacing w:val="-4"/>
          <w:sz w:val="22"/>
        </w:rPr>
        <w:t> </w:t>
      </w:r>
      <w:r>
        <w:rPr>
          <w:sz w:val="22"/>
        </w:rPr>
        <w:t>or</w:t>
      </w:r>
      <w:r>
        <w:rPr>
          <w:spacing w:val="-4"/>
          <w:sz w:val="22"/>
        </w:rPr>
        <w:t> </w:t>
      </w:r>
      <w:r>
        <w:rPr>
          <w:sz w:val="22"/>
        </w:rPr>
        <w:t>eliminate</w:t>
      </w:r>
      <w:r>
        <w:rPr>
          <w:spacing w:val="-4"/>
          <w:sz w:val="22"/>
        </w:rPr>
        <w:t> </w:t>
      </w:r>
      <w:r>
        <w:rPr>
          <w:spacing w:val="-2"/>
          <w:sz w:val="22"/>
        </w:rPr>
        <w:t>risks?</w:t>
      </w:r>
    </w:p>
    <w:p>
      <w:pPr>
        <w:pStyle w:val="ListParagraph"/>
        <w:numPr>
          <w:ilvl w:val="1"/>
          <w:numId w:val="102"/>
        </w:numPr>
        <w:tabs>
          <w:tab w:pos="1979" w:val="left" w:leader="none"/>
        </w:tabs>
        <w:spacing w:line="240" w:lineRule="auto" w:before="40" w:after="0"/>
        <w:ind w:left="1979" w:right="0" w:hanging="360"/>
        <w:jc w:val="left"/>
        <w:rPr>
          <w:sz w:val="22"/>
        </w:rPr>
      </w:pPr>
      <w:r>
        <w:rPr>
          <w:sz w:val="22"/>
        </w:rPr>
        <w:t>What</w:t>
      </w:r>
      <w:r>
        <w:rPr>
          <w:spacing w:val="-8"/>
          <w:sz w:val="22"/>
        </w:rPr>
        <w:t> </w:t>
      </w:r>
      <w:r>
        <w:rPr>
          <w:sz w:val="22"/>
        </w:rPr>
        <w:t>is</w:t>
      </w:r>
      <w:r>
        <w:rPr>
          <w:spacing w:val="-4"/>
          <w:sz w:val="22"/>
        </w:rPr>
        <w:t> </w:t>
      </w:r>
      <w:r>
        <w:rPr>
          <w:sz w:val="22"/>
        </w:rPr>
        <w:t>the</w:t>
      </w:r>
      <w:r>
        <w:rPr>
          <w:spacing w:val="-6"/>
          <w:sz w:val="22"/>
        </w:rPr>
        <w:t> </w:t>
      </w:r>
      <w:r>
        <w:rPr>
          <w:sz w:val="22"/>
        </w:rPr>
        <w:t>appropriate</w:t>
      </w:r>
      <w:r>
        <w:rPr>
          <w:spacing w:val="-8"/>
          <w:sz w:val="22"/>
        </w:rPr>
        <w:t> </w:t>
      </w:r>
      <w:r>
        <w:rPr>
          <w:sz w:val="22"/>
        </w:rPr>
        <w:t>balance</w:t>
      </w:r>
      <w:r>
        <w:rPr>
          <w:spacing w:val="-5"/>
          <w:sz w:val="22"/>
        </w:rPr>
        <w:t> </w:t>
      </w:r>
      <w:r>
        <w:rPr>
          <w:sz w:val="22"/>
        </w:rPr>
        <w:t>among</w:t>
      </w:r>
      <w:r>
        <w:rPr>
          <w:spacing w:val="-4"/>
          <w:sz w:val="22"/>
        </w:rPr>
        <w:t> </w:t>
      </w:r>
      <w:r>
        <w:rPr>
          <w:sz w:val="22"/>
        </w:rPr>
        <w:t>benefits,</w:t>
      </w:r>
      <w:r>
        <w:rPr>
          <w:spacing w:val="-6"/>
          <w:sz w:val="22"/>
        </w:rPr>
        <w:t> </w:t>
      </w:r>
      <w:r>
        <w:rPr>
          <w:sz w:val="22"/>
        </w:rPr>
        <w:t>risks</w:t>
      </w:r>
      <w:r>
        <w:rPr>
          <w:spacing w:val="-6"/>
          <w:sz w:val="22"/>
        </w:rPr>
        <w:t> </w:t>
      </w:r>
      <w:r>
        <w:rPr>
          <w:sz w:val="22"/>
        </w:rPr>
        <w:t>and</w:t>
      </w:r>
      <w:r>
        <w:rPr>
          <w:spacing w:val="-6"/>
          <w:sz w:val="22"/>
        </w:rPr>
        <w:t> </w:t>
      </w:r>
      <w:r>
        <w:rPr>
          <w:spacing w:val="-2"/>
          <w:sz w:val="22"/>
        </w:rPr>
        <w:t>resources?</w:t>
      </w:r>
    </w:p>
    <w:p>
      <w:pPr>
        <w:pStyle w:val="ListParagraph"/>
        <w:numPr>
          <w:ilvl w:val="1"/>
          <w:numId w:val="102"/>
        </w:numPr>
        <w:tabs>
          <w:tab w:pos="1979" w:val="left" w:leader="none"/>
        </w:tabs>
        <w:spacing w:line="240" w:lineRule="auto" w:before="38" w:after="0"/>
        <w:ind w:left="1979" w:right="0" w:hanging="360"/>
        <w:jc w:val="left"/>
        <w:rPr>
          <w:sz w:val="22"/>
        </w:rPr>
      </w:pPr>
      <w:r>
        <w:rPr>
          <w:sz w:val="22"/>
        </w:rPr>
        <w:t>Are</w:t>
      </w:r>
      <w:r>
        <w:rPr>
          <w:spacing w:val="-9"/>
          <w:sz w:val="22"/>
        </w:rPr>
        <w:t> </w:t>
      </w:r>
      <w:r>
        <w:rPr>
          <w:sz w:val="22"/>
        </w:rPr>
        <w:t>new</w:t>
      </w:r>
      <w:r>
        <w:rPr>
          <w:spacing w:val="-9"/>
          <w:sz w:val="22"/>
        </w:rPr>
        <w:t> </w:t>
      </w:r>
      <w:r>
        <w:rPr>
          <w:sz w:val="22"/>
        </w:rPr>
        <w:t>risks</w:t>
      </w:r>
      <w:r>
        <w:rPr>
          <w:spacing w:val="-6"/>
          <w:sz w:val="22"/>
        </w:rPr>
        <w:t> </w:t>
      </w:r>
      <w:r>
        <w:rPr>
          <w:sz w:val="22"/>
        </w:rPr>
        <w:t>introduced</w:t>
      </w:r>
      <w:r>
        <w:rPr>
          <w:spacing w:val="-9"/>
          <w:sz w:val="22"/>
        </w:rPr>
        <w:t> </w:t>
      </w:r>
      <w:r>
        <w:rPr>
          <w:sz w:val="22"/>
        </w:rPr>
        <w:t>as</w:t>
      </w:r>
      <w:r>
        <w:rPr>
          <w:spacing w:val="-8"/>
          <w:sz w:val="22"/>
        </w:rPr>
        <w:t> </w:t>
      </w:r>
      <w:r>
        <w:rPr>
          <w:sz w:val="22"/>
        </w:rPr>
        <w:t>a</w:t>
      </w:r>
      <w:r>
        <w:rPr>
          <w:spacing w:val="-8"/>
          <w:sz w:val="22"/>
        </w:rPr>
        <w:t> </w:t>
      </w:r>
      <w:r>
        <w:rPr>
          <w:sz w:val="22"/>
        </w:rPr>
        <w:t>result</w:t>
      </w:r>
      <w:r>
        <w:rPr>
          <w:spacing w:val="-8"/>
          <w:sz w:val="22"/>
        </w:rPr>
        <w:t> </w:t>
      </w:r>
      <w:r>
        <w:rPr>
          <w:sz w:val="22"/>
        </w:rPr>
        <w:t>of</w:t>
      </w:r>
      <w:r>
        <w:rPr>
          <w:spacing w:val="-7"/>
          <w:sz w:val="22"/>
        </w:rPr>
        <w:t> </w:t>
      </w:r>
      <w:r>
        <w:rPr>
          <w:sz w:val="22"/>
        </w:rPr>
        <w:t>the</w:t>
      </w:r>
      <w:r>
        <w:rPr>
          <w:spacing w:val="-6"/>
          <w:sz w:val="22"/>
        </w:rPr>
        <w:t> </w:t>
      </w:r>
      <w:r>
        <w:rPr>
          <w:sz w:val="22"/>
        </w:rPr>
        <w:t>identified</w:t>
      </w:r>
      <w:r>
        <w:rPr>
          <w:spacing w:val="-7"/>
          <w:sz w:val="22"/>
        </w:rPr>
        <w:t> </w:t>
      </w:r>
      <w:r>
        <w:rPr>
          <w:sz w:val="22"/>
        </w:rPr>
        <w:t>risks</w:t>
      </w:r>
      <w:r>
        <w:rPr>
          <w:spacing w:val="-6"/>
          <w:sz w:val="22"/>
        </w:rPr>
        <w:t> </w:t>
      </w:r>
      <w:r>
        <w:rPr>
          <w:sz w:val="22"/>
        </w:rPr>
        <w:t>being</w:t>
      </w:r>
      <w:r>
        <w:rPr>
          <w:spacing w:val="-6"/>
          <w:sz w:val="22"/>
        </w:rPr>
        <w:t> </w:t>
      </w:r>
      <w:r>
        <w:rPr>
          <w:spacing w:val="-2"/>
          <w:sz w:val="22"/>
        </w:rPr>
        <w:t>controlled?</w:t>
      </w:r>
    </w:p>
    <w:p>
      <w:pPr>
        <w:pStyle w:val="BodyText"/>
        <w:spacing w:before="39"/>
      </w:pPr>
    </w:p>
    <w:p>
      <w:pPr>
        <w:pStyle w:val="ListParagraph"/>
        <w:numPr>
          <w:ilvl w:val="0"/>
          <w:numId w:val="102"/>
        </w:numPr>
        <w:tabs>
          <w:tab w:pos="1436" w:val="left" w:leader="none"/>
          <w:tab w:pos="1439" w:val="left" w:leader="none"/>
        </w:tabs>
        <w:spacing w:line="240" w:lineRule="auto" w:before="0" w:after="0"/>
        <w:ind w:left="1439" w:right="1314" w:hanging="720"/>
        <w:jc w:val="both"/>
        <w:rPr>
          <w:sz w:val="22"/>
        </w:rPr>
      </w:pPr>
      <w:r>
        <w:rPr>
          <w:b/>
          <w:i/>
          <w:sz w:val="22"/>
        </w:rPr>
        <w:t>Risk reduction </w:t>
      </w:r>
      <w:r>
        <w:rPr>
          <w:sz w:val="22"/>
        </w:rPr>
        <w:t>focuses on processes for mitigation or avoidance of quality risk when</w:t>
      </w:r>
      <w:r>
        <w:rPr>
          <w:spacing w:val="-1"/>
          <w:sz w:val="22"/>
        </w:rPr>
        <w:t> </w:t>
      </w:r>
      <w:r>
        <w:rPr>
          <w:sz w:val="22"/>
        </w:rPr>
        <w:t>it exceeds</w:t>
      </w:r>
      <w:r>
        <w:rPr>
          <w:spacing w:val="-1"/>
          <w:sz w:val="22"/>
        </w:rPr>
        <w:t> </w:t>
      </w:r>
      <w:r>
        <w:rPr>
          <w:sz w:val="22"/>
        </w:rPr>
        <w:t>a</w:t>
      </w:r>
      <w:r>
        <w:rPr>
          <w:spacing w:val="-1"/>
          <w:sz w:val="22"/>
        </w:rPr>
        <w:t> </w:t>
      </w:r>
      <w:r>
        <w:rPr>
          <w:sz w:val="22"/>
        </w:rPr>
        <w:t>specified</w:t>
      </w:r>
      <w:r>
        <w:rPr>
          <w:spacing w:val="-1"/>
          <w:sz w:val="22"/>
        </w:rPr>
        <w:t> </w:t>
      </w:r>
      <w:r>
        <w:rPr>
          <w:sz w:val="22"/>
        </w:rPr>
        <w:t>(acceptable)</w:t>
      </w:r>
      <w:r>
        <w:rPr>
          <w:spacing w:val="-2"/>
          <w:sz w:val="22"/>
        </w:rPr>
        <w:t> </w:t>
      </w:r>
      <w:r>
        <w:rPr>
          <w:sz w:val="22"/>
        </w:rPr>
        <w:t>level</w:t>
      </w:r>
      <w:r>
        <w:rPr>
          <w:spacing w:val="-2"/>
          <w:sz w:val="22"/>
        </w:rPr>
        <w:t> </w:t>
      </w:r>
      <w:r>
        <w:rPr>
          <w:sz w:val="22"/>
        </w:rPr>
        <w:t>(see</w:t>
      </w:r>
      <w:r>
        <w:rPr>
          <w:spacing w:val="-1"/>
          <w:sz w:val="22"/>
        </w:rPr>
        <w:t> </w:t>
      </w:r>
      <w:r>
        <w:rPr>
          <w:sz w:val="22"/>
        </w:rPr>
        <w:t>Fig.</w:t>
      </w:r>
      <w:r>
        <w:rPr>
          <w:spacing w:val="-2"/>
          <w:sz w:val="22"/>
        </w:rPr>
        <w:t> </w:t>
      </w:r>
      <w:r>
        <w:rPr>
          <w:sz w:val="22"/>
        </w:rPr>
        <w:t>1). Risk</w:t>
      </w:r>
      <w:r>
        <w:rPr>
          <w:spacing w:val="-1"/>
          <w:sz w:val="22"/>
        </w:rPr>
        <w:t> </w:t>
      </w:r>
      <w:r>
        <w:rPr>
          <w:sz w:val="22"/>
        </w:rPr>
        <w:t>reduction</w:t>
      </w:r>
      <w:r>
        <w:rPr>
          <w:spacing w:val="-3"/>
          <w:sz w:val="22"/>
        </w:rPr>
        <w:t> </w:t>
      </w:r>
      <w:r>
        <w:rPr>
          <w:sz w:val="22"/>
        </w:rPr>
        <w:t>might include actions</w:t>
      </w:r>
      <w:r>
        <w:rPr>
          <w:spacing w:val="-1"/>
          <w:sz w:val="22"/>
        </w:rPr>
        <w:t> </w:t>
      </w:r>
      <w:r>
        <w:rPr>
          <w:sz w:val="22"/>
        </w:rPr>
        <w:t>taken</w:t>
      </w:r>
      <w:r>
        <w:rPr>
          <w:spacing w:val="-2"/>
          <w:sz w:val="22"/>
        </w:rPr>
        <w:t> </w:t>
      </w:r>
      <w:r>
        <w:rPr>
          <w:sz w:val="22"/>
        </w:rPr>
        <w:t>to</w:t>
      </w:r>
      <w:r>
        <w:rPr>
          <w:spacing w:val="-4"/>
          <w:sz w:val="22"/>
        </w:rPr>
        <w:t> </w:t>
      </w:r>
      <w:r>
        <w:rPr>
          <w:sz w:val="22"/>
        </w:rPr>
        <w:t>mitigate</w:t>
      </w:r>
      <w:r>
        <w:rPr>
          <w:spacing w:val="-2"/>
          <w:sz w:val="22"/>
        </w:rPr>
        <w:t> </w:t>
      </w:r>
      <w:r>
        <w:rPr>
          <w:sz w:val="22"/>
        </w:rPr>
        <w:t>the</w:t>
      </w:r>
      <w:r>
        <w:rPr>
          <w:spacing w:val="-2"/>
          <w:sz w:val="22"/>
        </w:rPr>
        <w:t> </w:t>
      </w:r>
      <w:r>
        <w:rPr>
          <w:sz w:val="22"/>
        </w:rPr>
        <w:t>severity</w:t>
      </w:r>
      <w:r>
        <w:rPr>
          <w:spacing w:val="-1"/>
          <w:sz w:val="22"/>
        </w:rPr>
        <w:t> </w:t>
      </w:r>
      <w:r>
        <w:rPr>
          <w:sz w:val="22"/>
        </w:rPr>
        <w:t>and</w:t>
      </w:r>
      <w:r>
        <w:rPr>
          <w:spacing w:val="-2"/>
          <w:sz w:val="22"/>
        </w:rPr>
        <w:t> </w:t>
      </w:r>
      <w:r>
        <w:rPr>
          <w:sz w:val="22"/>
        </w:rPr>
        <w:t>probability</w:t>
      </w:r>
      <w:r>
        <w:rPr>
          <w:spacing w:val="-2"/>
          <w:sz w:val="22"/>
        </w:rPr>
        <w:t> </w:t>
      </w:r>
      <w:r>
        <w:rPr>
          <w:sz w:val="22"/>
        </w:rPr>
        <w:t>of harm. Processes that improve the detectability of hazards and quality risks might also be used as part</w:t>
      </w:r>
      <w:r>
        <w:rPr>
          <w:spacing w:val="-11"/>
          <w:sz w:val="22"/>
        </w:rPr>
        <w:t> </w:t>
      </w:r>
      <w:r>
        <w:rPr>
          <w:sz w:val="22"/>
        </w:rPr>
        <w:t>of</w:t>
      </w:r>
      <w:r>
        <w:rPr>
          <w:spacing w:val="-8"/>
          <w:sz w:val="22"/>
        </w:rPr>
        <w:t> </w:t>
      </w:r>
      <w:r>
        <w:rPr>
          <w:sz w:val="22"/>
        </w:rPr>
        <w:t>a</w:t>
      </w:r>
      <w:r>
        <w:rPr>
          <w:spacing w:val="-15"/>
          <w:sz w:val="22"/>
        </w:rPr>
        <w:t> </w:t>
      </w:r>
      <w:r>
        <w:rPr>
          <w:sz w:val="22"/>
        </w:rPr>
        <w:t>risk</w:t>
      </w:r>
      <w:r>
        <w:rPr>
          <w:spacing w:val="-9"/>
          <w:sz w:val="22"/>
        </w:rPr>
        <w:t> </w:t>
      </w:r>
      <w:r>
        <w:rPr>
          <w:sz w:val="22"/>
        </w:rPr>
        <w:t>control</w:t>
      </w:r>
      <w:r>
        <w:rPr>
          <w:spacing w:val="-13"/>
          <w:sz w:val="22"/>
        </w:rPr>
        <w:t> </w:t>
      </w:r>
      <w:r>
        <w:rPr>
          <w:sz w:val="22"/>
        </w:rPr>
        <w:t>strategy.</w:t>
      </w:r>
      <w:r>
        <w:rPr>
          <w:spacing w:val="-13"/>
          <w:sz w:val="22"/>
        </w:rPr>
        <w:t> </w:t>
      </w:r>
      <w:r>
        <w:rPr>
          <w:sz w:val="22"/>
        </w:rPr>
        <w:t>The</w:t>
      </w:r>
      <w:r>
        <w:rPr>
          <w:spacing w:val="-13"/>
          <w:sz w:val="22"/>
        </w:rPr>
        <w:t> </w:t>
      </w:r>
      <w:r>
        <w:rPr>
          <w:sz w:val="22"/>
        </w:rPr>
        <w:t>implementation</w:t>
      </w:r>
      <w:r>
        <w:rPr>
          <w:spacing w:val="-15"/>
          <w:sz w:val="22"/>
        </w:rPr>
        <w:t> </w:t>
      </w:r>
      <w:r>
        <w:rPr>
          <w:sz w:val="22"/>
        </w:rPr>
        <w:t>of</w:t>
      </w:r>
      <w:r>
        <w:rPr>
          <w:spacing w:val="-9"/>
          <w:sz w:val="22"/>
        </w:rPr>
        <w:t> </w:t>
      </w:r>
      <w:r>
        <w:rPr>
          <w:sz w:val="22"/>
        </w:rPr>
        <w:t>risk</w:t>
      </w:r>
      <w:r>
        <w:rPr>
          <w:spacing w:val="-9"/>
          <w:sz w:val="22"/>
        </w:rPr>
        <w:t> </w:t>
      </w:r>
      <w:r>
        <w:rPr>
          <w:sz w:val="22"/>
        </w:rPr>
        <w:t>reduction</w:t>
      </w:r>
      <w:r>
        <w:rPr>
          <w:spacing w:val="-13"/>
          <w:sz w:val="22"/>
        </w:rPr>
        <w:t> </w:t>
      </w:r>
      <w:r>
        <w:rPr>
          <w:sz w:val="22"/>
        </w:rPr>
        <w:t>measures</w:t>
      </w:r>
      <w:r>
        <w:rPr>
          <w:spacing w:val="-9"/>
          <w:sz w:val="22"/>
        </w:rPr>
        <w:t> </w:t>
      </w:r>
      <w:r>
        <w:rPr>
          <w:sz w:val="22"/>
        </w:rPr>
        <w:t>can introduce</w:t>
      </w:r>
      <w:r>
        <w:rPr>
          <w:spacing w:val="-3"/>
          <w:sz w:val="22"/>
        </w:rPr>
        <w:t> </w:t>
      </w:r>
      <w:r>
        <w:rPr>
          <w:sz w:val="22"/>
        </w:rPr>
        <w:t>new</w:t>
      </w:r>
      <w:r>
        <w:rPr>
          <w:spacing w:val="-2"/>
          <w:sz w:val="22"/>
        </w:rPr>
        <w:t> </w:t>
      </w:r>
      <w:r>
        <w:rPr>
          <w:sz w:val="22"/>
        </w:rPr>
        <w:t>risks into</w:t>
      </w:r>
      <w:r>
        <w:rPr>
          <w:spacing w:val="-1"/>
          <w:sz w:val="22"/>
        </w:rPr>
        <w:t> </w:t>
      </w:r>
      <w:r>
        <w:rPr>
          <w:sz w:val="22"/>
        </w:rPr>
        <w:t>the</w:t>
      </w:r>
      <w:r>
        <w:rPr>
          <w:spacing w:val="-1"/>
          <w:sz w:val="22"/>
        </w:rPr>
        <w:t> </w:t>
      </w:r>
      <w:r>
        <w:rPr>
          <w:sz w:val="22"/>
        </w:rPr>
        <w:t>system</w:t>
      </w:r>
      <w:r>
        <w:rPr>
          <w:spacing w:val="-2"/>
          <w:sz w:val="22"/>
        </w:rPr>
        <w:t> </w:t>
      </w:r>
      <w:r>
        <w:rPr>
          <w:sz w:val="22"/>
        </w:rPr>
        <w:t>or increase</w:t>
      </w:r>
      <w:r>
        <w:rPr>
          <w:spacing w:val="-3"/>
          <w:sz w:val="22"/>
        </w:rPr>
        <w:t> </w:t>
      </w:r>
      <w:r>
        <w:rPr>
          <w:sz w:val="22"/>
        </w:rPr>
        <w:t>the significance of</w:t>
      </w:r>
      <w:r>
        <w:rPr>
          <w:spacing w:val="-1"/>
          <w:sz w:val="22"/>
        </w:rPr>
        <w:t> </w:t>
      </w:r>
      <w:r>
        <w:rPr>
          <w:sz w:val="22"/>
        </w:rPr>
        <w:t>other existing risks.</w:t>
      </w:r>
      <w:r>
        <w:rPr>
          <w:spacing w:val="-5"/>
          <w:sz w:val="22"/>
        </w:rPr>
        <w:t> </w:t>
      </w:r>
      <w:r>
        <w:rPr>
          <w:sz w:val="22"/>
        </w:rPr>
        <w:t>Hence,</w:t>
      </w:r>
      <w:r>
        <w:rPr>
          <w:spacing w:val="-5"/>
          <w:sz w:val="22"/>
        </w:rPr>
        <w:t> </w:t>
      </w:r>
      <w:r>
        <w:rPr>
          <w:sz w:val="22"/>
        </w:rPr>
        <w:t>it</w:t>
      </w:r>
      <w:r>
        <w:rPr>
          <w:spacing w:val="-6"/>
          <w:sz w:val="22"/>
        </w:rPr>
        <w:t> </w:t>
      </w:r>
      <w:r>
        <w:rPr>
          <w:sz w:val="22"/>
        </w:rPr>
        <w:t>might</w:t>
      </w:r>
      <w:r>
        <w:rPr>
          <w:spacing w:val="-5"/>
          <w:sz w:val="22"/>
        </w:rPr>
        <w:t> </w:t>
      </w:r>
      <w:r>
        <w:rPr>
          <w:sz w:val="22"/>
        </w:rPr>
        <w:t>be</w:t>
      </w:r>
      <w:r>
        <w:rPr>
          <w:spacing w:val="-9"/>
          <w:sz w:val="22"/>
        </w:rPr>
        <w:t> </w:t>
      </w:r>
      <w:r>
        <w:rPr>
          <w:sz w:val="22"/>
        </w:rPr>
        <w:t>appropriate</w:t>
      </w:r>
      <w:r>
        <w:rPr>
          <w:spacing w:val="-9"/>
          <w:sz w:val="22"/>
        </w:rPr>
        <w:t> </w:t>
      </w:r>
      <w:r>
        <w:rPr>
          <w:sz w:val="22"/>
        </w:rPr>
        <w:t>to</w:t>
      </w:r>
      <w:r>
        <w:rPr>
          <w:spacing w:val="-6"/>
          <w:sz w:val="22"/>
        </w:rPr>
        <w:t> </w:t>
      </w:r>
      <w:r>
        <w:rPr>
          <w:sz w:val="22"/>
        </w:rPr>
        <w:t>revisit</w:t>
      </w:r>
      <w:r>
        <w:rPr>
          <w:spacing w:val="-5"/>
          <w:sz w:val="22"/>
        </w:rPr>
        <w:t> </w:t>
      </w:r>
      <w:r>
        <w:rPr>
          <w:sz w:val="22"/>
        </w:rPr>
        <w:t>the</w:t>
      </w:r>
      <w:r>
        <w:rPr>
          <w:spacing w:val="-9"/>
          <w:sz w:val="22"/>
        </w:rPr>
        <w:t> </w:t>
      </w:r>
      <w:r>
        <w:rPr>
          <w:sz w:val="22"/>
        </w:rPr>
        <w:t>risk</w:t>
      </w:r>
      <w:r>
        <w:rPr>
          <w:spacing w:val="-6"/>
          <w:sz w:val="22"/>
        </w:rPr>
        <w:t> </w:t>
      </w:r>
      <w:r>
        <w:rPr>
          <w:sz w:val="22"/>
        </w:rPr>
        <w:t>assessment</w:t>
      </w:r>
      <w:r>
        <w:rPr>
          <w:spacing w:val="-7"/>
          <w:sz w:val="22"/>
        </w:rPr>
        <w:t> </w:t>
      </w:r>
      <w:r>
        <w:rPr>
          <w:sz w:val="22"/>
        </w:rPr>
        <w:t>to</w:t>
      </w:r>
      <w:r>
        <w:rPr>
          <w:spacing w:val="-6"/>
          <w:sz w:val="22"/>
        </w:rPr>
        <w:t> </w:t>
      </w:r>
      <w:r>
        <w:rPr>
          <w:sz w:val="22"/>
        </w:rPr>
        <w:t>identify</w:t>
      </w:r>
      <w:r>
        <w:rPr>
          <w:spacing w:val="-8"/>
          <w:sz w:val="22"/>
        </w:rPr>
        <w:t> </w:t>
      </w:r>
      <w:r>
        <w:rPr>
          <w:sz w:val="22"/>
        </w:rPr>
        <w:t>and evaluate</w:t>
      </w:r>
      <w:r>
        <w:rPr>
          <w:spacing w:val="-7"/>
          <w:sz w:val="22"/>
        </w:rPr>
        <w:t> </w:t>
      </w:r>
      <w:r>
        <w:rPr>
          <w:sz w:val="22"/>
        </w:rPr>
        <w:t>any</w:t>
      </w:r>
      <w:r>
        <w:rPr>
          <w:spacing w:val="-9"/>
          <w:sz w:val="22"/>
        </w:rPr>
        <w:t> </w:t>
      </w:r>
      <w:r>
        <w:rPr>
          <w:sz w:val="22"/>
        </w:rPr>
        <w:t>possible</w:t>
      </w:r>
      <w:r>
        <w:rPr>
          <w:spacing w:val="-7"/>
          <w:sz w:val="22"/>
        </w:rPr>
        <w:t> </w:t>
      </w:r>
      <w:r>
        <w:rPr>
          <w:sz w:val="22"/>
        </w:rPr>
        <w:t>change</w:t>
      </w:r>
      <w:r>
        <w:rPr>
          <w:spacing w:val="-10"/>
          <w:sz w:val="22"/>
        </w:rPr>
        <w:t> </w:t>
      </w:r>
      <w:r>
        <w:rPr>
          <w:sz w:val="22"/>
        </w:rPr>
        <w:t>in</w:t>
      </w:r>
      <w:r>
        <w:rPr>
          <w:spacing w:val="-10"/>
          <w:sz w:val="22"/>
        </w:rPr>
        <w:t> </w:t>
      </w:r>
      <w:r>
        <w:rPr>
          <w:sz w:val="22"/>
        </w:rPr>
        <w:t>risk</w:t>
      </w:r>
      <w:r>
        <w:rPr>
          <w:spacing w:val="-7"/>
          <w:sz w:val="22"/>
        </w:rPr>
        <w:t> </w:t>
      </w:r>
      <w:r>
        <w:rPr>
          <w:sz w:val="22"/>
        </w:rPr>
        <w:t>after</w:t>
      </w:r>
      <w:r>
        <w:rPr>
          <w:spacing w:val="-9"/>
          <w:sz w:val="22"/>
        </w:rPr>
        <w:t> </w:t>
      </w:r>
      <w:r>
        <w:rPr>
          <w:sz w:val="22"/>
        </w:rPr>
        <w:t>implementing</w:t>
      </w:r>
      <w:r>
        <w:rPr>
          <w:spacing w:val="-8"/>
          <w:sz w:val="22"/>
        </w:rPr>
        <w:t> </w:t>
      </w:r>
      <w:r>
        <w:rPr>
          <w:sz w:val="22"/>
        </w:rPr>
        <w:t>a</w:t>
      </w:r>
      <w:r>
        <w:rPr>
          <w:spacing w:val="-10"/>
          <w:sz w:val="22"/>
        </w:rPr>
        <w:t> </w:t>
      </w:r>
      <w:r>
        <w:rPr>
          <w:sz w:val="22"/>
        </w:rPr>
        <w:t>risk</w:t>
      </w:r>
      <w:r>
        <w:rPr>
          <w:spacing w:val="-9"/>
          <w:sz w:val="22"/>
        </w:rPr>
        <w:t> </w:t>
      </w:r>
      <w:r>
        <w:rPr>
          <w:sz w:val="22"/>
        </w:rPr>
        <w:t>reduction</w:t>
      </w:r>
      <w:r>
        <w:rPr>
          <w:spacing w:val="-10"/>
          <w:sz w:val="22"/>
        </w:rPr>
        <w:t> </w:t>
      </w:r>
      <w:r>
        <w:rPr>
          <w:sz w:val="22"/>
        </w:rPr>
        <w:t>process.</w:t>
      </w:r>
    </w:p>
    <w:p>
      <w:pPr>
        <w:pStyle w:val="ListParagraph"/>
        <w:numPr>
          <w:ilvl w:val="0"/>
          <w:numId w:val="102"/>
        </w:numPr>
        <w:tabs>
          <w:tab w:pos="1436" w:val="left" w:leader="none"/>
          <w:tab w:pos="1439" w:val="left" w:leader="none"/>
        </w:tabs>
        <w:spacing w:line="240" w:lineRule="auto" w:before="252" w:after="0"/>
        <w:ind w:left="1439" w:right="1310" w:hanging="720"/>
        <w:jc w:val="both"/>
        <w:rPr>
          <w:sz w:val="22"/>
        </w:rPr>
      </w:pPr>
      <w:r>
        <w:rPr>
          <w:b/>
          <w:i/>
          <w:sz w:val="22"/>
        </w:rPr>
        <w:t>Risk acceptance </w:t>
      </w:r>
      <w:r>
        <w:rPr>
          <w:sz w:val="22"/>
        </w:rPr>
        <w:t>is a decision to accept risk. Risk acceptance can be a formal decision to accept the residual risk or it can be a passive decision in which residual risks are not specified. For some types of harms, even the best quality risk management practices might not entirely eliminate risk. In these circumstances, it might be agreed that an appropriate quality risk management strategy has been applied and that quality risk is reduced to a specified (acceptable) level. This (specified) acceptable level will depend on many parameters and should be decided on a case-by-case basis.</w:t>
      </w:r>
    </w:p>
    <w:p>
      <w:pPr>
        <w:spacing w:after="0" w:line="240" w:lineRule="auto"/>
        <w:jc w:val="both"/>
        <w:rPr>
          <w:sz w:val="22"/>
        </w:rPr>
        <w:sectPr>
          <w:pgSz w:w="11910" w:h="16850"/>
          <w:pgMar w:header="724" w:footer="970" w:top="960" w:bottom="1160" w:left="980" w:right="380"/>
        </w:sectPr>
      </w:pPr>
    </w:p>
    <w:p>
      <w:pPr>
        <w:pStyle w:val="BodyText"/>
        <w:rPr>
          <w:sz w:val="24"/>
        </w:rPr>
      </w:pPr>
    </w:p>
    <w:p>
      <w:pPr>
        <w:pStyle w:val="BodyText"/>
        <w:spacing w:before="174"/>
        <w:rPr>
          <w:sz w:val="24"/>
        </w:rPr>
      </w:pPr>
    </w:p>
    <w:p>
      <w:pPr>
        <w:pStyle w:val="Heading4"/>
        <w:spacing w:before="1"/>
        <w:ind w:left="1439"/>
      </w:pPr>
      <w:r>
        <w:rPr/>
        <w:t>Risk</w:t>
      </w:r>
      <w:r>
        <w:rPr>
          <w:spacing w:val="-6"/>
        </w:rPr>
        <w:t> </w:t>
      </w:r>
      <w:r>
        <w:rPr>
          <w:spacing w:val="-2"/>
        </w:rPr>
        <w:t>Communication</w:t>
      </w:r>
    </w:p>
    <w:p>
      <w:pPr>
        <w:pStyle w:val="ListParagraph"/>
        <w:numPr>
          <w:ilvl w:val="0"/>
          <w:numId w:val="102"/>
        </w:numPr>
        <w:tabs>
          <w:tab w:pos="1436" w:val="left" w:leader="none"/>
          <w:tab w:pos="1439" w:val="left" w:leader="none"/>
        </w:tabs>
        <w:spacing w:line="240" w:lineRule="auto" w:before="251" w:after="0"/>
        <w:ind w:left="1439" w:right="1311" w:hanging="720"/>
        <w:jc w:val="both"/>
        <w:rPr>
          <w:sz w:val="22"/>
        </w:rPr>
      </w:pPr>
      <w:r>
        <w:rPr>
          <w:b/>
          <w:i/>
          <w:sz w:val="22"/>
        </w:rPr>
        <w:t>Risk communication </w:t>
      </w:r>
      <w:r>
        <w:rPr>
          <w:sz w:val="22"/>
        </w:rPr>
        <w:t>is the sharing of information about risk and risk management</w:t>
      </w:r>
      <w:r>
        <w:rPr>
          <w:spacing w:val="-15"/>
          <w:sz w:val="22"/>
        </w:rPr>
        <w:t> </w:t>
      </w:r>
      <w:r>
        <w:rPr>
          <w:sz w:val="22"/>
        </w:rPr>
        <w:t>between</w:t>
      </w:r>
      <w:r>
        <w:rPr>
          <w:spacing w:val="-14"/>
          <w:sz w:val="22"/>
        </w:rPr>
        <w:t> </w:t>
      </w:r>
      <w:r>
        <w:rPr>
          <w:sz w:val="22"/>
        </w:rPr>
        <w:t>the</w:t>
      </w:r>
      <w:r>
        <w:rPr>
          <w:spacing w:val="-15"/>
          <w:sz w:val="22"/>
        </w:rPr>
        <w:t> </w:t>
      </w:r>
      <w:r>
        <w:rPr>
          <w:sz w:val="22"/>
        </w:rPr>
        <w:t>decision</w:t>
      </w:r>
      <w:r>
        <w:rPr>
          <w:spacing w:val="-15"/>
          <w:sz w:val="22"/>
        </w:rPr>
        <w:t> </w:t>
      </w:r>
      <w:r>
        <w:rPr>
          <w:sz w:val="22"/>
        </w:rPr>
        <w:t>makers</w:t>
      </w:r>
      <w:r>
        <w:rPr>
          <w:spacing w:val="-14"/>
          <w:sz w:val="22"/>
        </w:rPr>
        <w:t> </w:t>
      </w:r>
      <w:r>
        <w:rPr>
          <w:sz w:val="22"/>
        </w:rPr>
        <w:t>and</w:t>
      </w:r>
      <w:r>
        <w:rPr>
          <w:spacing w:val="-16"/>
          <w:sz w:val="22"/>
        </w:rPr>
        <w:t> </w:t>
      </w:r>
      <w:r>
        <w:rPr>
          <w:sz w:val="22"/>
        </w:rPr>
        <w:t>others.</w:t>
      </w:r>
      <w:r>
        <w:rPr>
          <w:spacing w:val="-12"/>
          <w:sz w:val="22"/>
        </w:rPr>
        <w:t> </w:t>
      </w:r>
      <w:r>
        <w:rPr>
          <w:sz w:val="22"/>
        </w:rPr>
        <w:t>Parties</w:t>
      </w:r>
      <w:r>
        <w:rPr>
          <w:spacing w:val="-14"/>
          <w:sz w:val="22"/>
        </w:rPr>
        <w:t> </w:t>
      </w:r>
      <w:r>
        <w:rPr>
          <w:sz w:val="22"/>
        </w:rPr>
        <w:t>can</w:t>
      </w:r>
      <w:r>
        <w:rPr>
          <w:spacing w:val="-16"/>
          <w:sz w:val="22"/>
        </w:rPr>
        <w:t> </w:t>
      </w:r>
      <w:r>
        <w:rPr>
          <w:sz w:val="22"/>
        </w:rPr>
        <w:t>communicate at any stage of the risk management process (see Fig. 1: dashed arrows). The output/result of the quality risk management process should be appropriately communicated and documented (see Fig. 1: solid arrows). Communications might include those among interested parties; e.g., regulators and industry, industry and the patient, within a company, industry or regulatory authority, etc. The included information might relate to the existence, nature, form, probability, severity,</w:t>
      </w:r>
      <w:r>
        <w:rPr>
          <w:spacing w:val="-9"/>
          <w:sz w:val="22"/>
        </w:rPr>
        <w:t> </w:t>
      </w:r>
      <w:r>
        <w:rPr>
          <w:sz w:val="22"/>
        </w:rPr>
        <w:t>acceptability,</w:t>
      </w:r>
      <w:r>
        <w:rPr>
          <w:spacing w:val="-9"/>
          <w:sz w:val="22"/>
        </w:rPr>
        <w:t> </w:t>
      </w:r>
      <w:r>
        <w:rPr>
          <w:sz w:val="22"/>
        </w:rPr>
        <w:t>control,</w:t>
      </w:r>
      <w:r>
        <w:rPr>
          <w:spacing w:val="-11"/>
          <w:sz w:val="22"/>
        </w:rPr>
        <w:t> </w:t>
      </w:r>
      <w:r>
        <w:rPr>
          <w:sz w:val="22"/>
        </w:rPr>
        <w:t>treatment,</w:t>
      </w:r>
      <w:r>
        <w:rPr>
          <w:spacing w:val="-9"/>
          <w:sz w:val="22"/>
        </w:rPr>
        <w:t> </w:t>
      </w:r>
      <w:r>
        <w:rPr>
          <w:sz w:val="22"/>
        </w:rPr>
        <w:t>detectability</w:t>
      </w:r>
      <w:r>
        <w:rPr>
          <w:spacing w:val="-12"/>
          <w:sz w:val="22"/>
        </w:rPr>
        <w:t> </w:t>
      </w:r>
      <w:r>
        <w:rPr>
          <w:sz w:val="22"/>
        </w:rPr>
        <w:t>or</w:t>
      </w:r>
      <w:r>
        <w:rPr>
          <w:spacing w:val="-5"/>
          <w:sz w:val="22"/>
        </w:rPr>
        <w:t> </w:t>
      </w:r>
      <w:r>
        <w:rPr>
          <w:sz w:val="22"/>
        </w:rPr>
        <w:t>other</w:t>
      </w:r>
      <w:r>
        <w:rPr>
          <w:spacing w:val="-9"/>
          <w:sz w:val="22"/>
        </w:rPr>
        <w:t> </w:t>
      </w:r>
      <w:r>
        <w:rPr>
          <w:sz w:val="22"/>
        </w:rPr>
        <w:t>aspects</w:t>
      </w:r>
      <w:r>
        <w:rPr>
          <w:spacing w:val="-12"/>
          <w:sz w:val="22"/>
        </w:rPr>
        <w:t> </w:t>
      </w:r>
      <w:r>
        <w:rPr>
          <w:sz w:val="22"/>
        </w:rPr>
        <w:t>of</w:t>
      </w:r>
      <w:r>
        <w:rPr>
          <w:spacing w:val="-9"/>
          <w:sz w:val="22"/>
        </w:rPr>
        <w:t> </w:t>
      </w:r>
      <w:r>
        <w:rPr>
          <w:sz w:val="22"/>
        </w:rPr>
        <w:t>risks</w:t>
      </w:r>
      <w:r>
        <w:rPr>
          <w:spacing w:val="-12"/>
          <w:sz w:val="22"/>
        </w:rPr>
        <w:t> </w:t>
      </w:r>
      <w:r>
        <w:rPr>
          <w:sz w:val="22"/>
        </w:rPr>
        <w:t>to quality. Communication need not be carried out for each and every risk acceptance. Between the industry and regulatory authorities, communication concerning</w:t>
      </w:r>
      <w:r>
        <w:rPr>
          <w:spacing w:val="-10"/>
          <w:sz w:val="22"/>
        </w:rPr>
        <w:t> </w:t>
      </w:r>
      <w:r>
        <w:rPr>
          <w:sz w:val="22"/>
        </w:rPr>
        <w:t>quality</w:t>
      </w:r>
      <w:r>
        <w:rPr>
          <w:spacing w:val="-12"/>
          <w:sz w:val="22"/>
        </w:rPr>
        <w:t> </w:t>
      </w:r>
      <w:r>
        <w:rPr>
          <w:sz w:val="22"/>
        </w:rPr>
        <w:t>risk</w:t>
      </w:r>
      <w:r>
        <w:rPr>
          <w:spacing w:val="-12"/>
          <w:sz w:val="22"/>
        </w:rPr>
        <w:t> </w:t>
      </w:r>
      <w:r>
        <w:rPr>
          <w:sz w:val="22"/>
        </w:rPr>
        <w:t>management</w:t>
      </w:r>
      <w:r>
        <w:rPr>
          <w:spacing w:val="-11"/>
          <w:sz w:val="22"/>
        </w:rPr>
        <w:t> </w:t>
      </w:r>
      <w:r>
        <w:rPr>
          <w:sz w:val="22"/>
        </w:rPr>
        <w:t>decisions</w:t>
      </w:r>
      <w:r>
        <w:rPr>
          <w:spacing w:val="-14"/>
          <w:sz w:val="22"/>
        </w:rPr>
        <w:t> </w:t>
      </w:r>
      <w:r>
        <w:rPr>
          <w:sz w:val="22"/>
        </w:rPr>
        <w:t>might</w:t>
      </w:r>
      <w:r>
        <w:rPr>
          <w:spacing w:val="-11"/>
          <w:sz w:val="22"/>
        </w:rPr>
        <w:t> </w:t>
      </w:r>
      <w:r>
        <w:rPr>
          <w:sz w:val="22"/>
        </w:rPr>
        <w:t>be</w:t>
      </w:r>
      <w:r>
        <w:rPr>
          <w:spacing w:val="-13"/>
          <w:sz w:val="22"/>
        </w:rPr>
        <w:t> </w:t>
      </w:r>
      <w:r>
        <w:rPr>
          <w:sz w:val="22"/>
        </w:rPr>
        <w:t>effected</w:t>
      </w:r>
      <w:r>
        <w:rPr>
          <w:spacing w:val="-11"/>
          <w:sz w:val="22"/>
        </w:rPr>
        <w:t> </w:t>
      </w:r>
      <w:r>
        <w:rPr>
          <w:sz w:val="22"/>
        </w:rPr>
        <w:t>through</w:t>
      </w:r>
      <w:r>
        <w:rPr>
          <w:spacing w:val="-12"/>
          <w:sz w:val="22"/>
        </w:rPr>
        <w:t> </w:t>
      </w:r>
      <w:r>
        <w:rPr>
          <w:sz w:val="22"/>
        </w:rPr>
        <w:t>existing channels as specified in regulations and guidances.</w:t>
      </w:r>
    </w:p>
    <w:p>
      <w:pPr>
        <w:pStyle w:val="BodyText"/>
        <w:spacing w:before="2"/>
      </w:pPr>
    </w:p>
    <w:p>
      <w:pPr>
        <w:pStyle w:val="Heading4"/>
        <w:ind w:left="1439"/>
      </w:pPr>
      <w:r>
        <w:rPr/>
        <w:t>Risk</w:t>
      </w:r>
      <w:r>
        <w:rPr>
          <w:spacing w:val="-6"/>
        </w:rPr>
        <w:t> </w:t>
      </w:r>
      <w:r>
        <w:rPr>
          <w:spacing w:val="-2"/>
        </w:rPr>
        <w:t>Review</w:t>
      </w:r>
    </w:p>
    <w:p>
      <w:pPr>
        <w:pStyle w:val="ListParagraph"/>
        <w:numPr>
          <w:ilvl w:val="0"/>
          <w:numId w:val="102"/>
        </w:numPr>
        <w:tabs>
          <w:tab w:pos="1436" w:val="left" w:leader="none"/>
          <w:tab w:pos="1439" w:val="left" w:leader="none"/>
        </w:tabs>
        <w:spacing w:line="240" w:lineRule="auto" w:before="252" w:after="0"/>
        <w:ind w:left="1439" w:right="1313" w:hanging="720"/>
        <w:jc w:val="both"/>
        <w:rPr>
          <w:sz w:val="22"/>
        </w:rPr>
      </w:pPr>
      <w:r>
        <w:rPr>
          <w:sz w:val="22"/>
        </w:rPr>
        <w:t>Risk</w:t>
      </w:r>
      <w:r>
        <w:rPr>
          <w:spacing w:val="-16"/>
          <w:sz w:val="22"/>
        </w:rPr>
        <w:t> </w:t>
      </w:r>
      <w:r>
        <w:rPr>
          <w:sz w:val="22"/>
        </w:rPr>
        <w:t>management</w:t>
      </w:r>
      <w:r>
        <w:rPr>
          <w:spacing w:val="-15"/>
          <w:sz w:val="22"/>
        </w:rPr>
        <w:t> </w:t>
      </w:r>
      <w:r>
        <w:rPr>
          <w:sz w:val="22"/>
        </w:rPr>
        <w:t>should</w:t>
      </w:r>
      <w:r>
        <w:rPr>
          <w:spacing w:val="-15"/>
          <w:sz w:val="22"/>
        </w:rPr>
        <w:t> </w:t>
      </w:r>
      <w:r>
        <w:rPr>
          <w:sz w:val="22"/>
        </w:rPr>
        <w:t>be</w:t>
      </w:r>
      <w:r>
        <w:rPr>
          <w:spacing w:val="-15"/>
          <w:sz w:val="22"/>
        </w:rPr>
        <w:t> </w:t>
      </w:r>
      <w:r>
        <w:rPr>
          <w:sz w:val="22"/>
        </w:rPr>
        <w:t>an</w:t>
      </w:r>
      <w:r>
        <w:rPr>
          <w:spacing w:val="-16"/>
          <w:sz w:val="22"/>
        </w:rPr>
        <w:t> </w:t>
      </w:r>
      <w:r>
        <w:rPr>
          <w:sz w:val="22"/>
        </w:rPr>
        <w:t>ongoing</w:t>
      </w:r>
      <w:r>
        <w:rPr>
          <w:spacing w:val="-14"/>
          <w:sz w:val="22"/>
        </w:rPr>
        <w:t> </w:t>
      </w:r>
      <w:r>
        <w:rPr>
          <w:sz w:val="22"/>
        </w:rPr>
        <w:t>part</w:t>
      </w:r>
      <w:r>
        <w:rPr>
          <w:spacing w:val="-13"/>
          <w:sz w:val="22"/>
        </w:rPr>
        <w:t> </w:t>
      </w:r>
      <w:r>
        <w:rPr>
          <w:sz w:val="22"/>
        </w:rPr>
        <w:t>of</w:t>
      </w:r>
      <w:r>
        <w:rPr>
          <w:spacing w:val="-15"/>
          <w:sz w:val="22"/>
        </w:rPr>
        <w:t> </w:t>
      </w:r>
      <w:r>
        <w:rPr>
          <w:sz w:val="22"/>
        </w:rPr>
        <w:t>the</w:t>
      </w:r>
      <w:r>
        <w:rPr>
          <w:spacing w:val="-16"/>
          <w:sz w:val="22"/>
        </w:rPr>
        <w:t> </w:t>
      </w:r>
      <w:r>
        <w:rPr>
          <w:sz w:val="22"/>
        </w:rPr>
        <w:t>quality</w:t>
      </w:r>
      <w:r>
        <w:rPr>
          <w:spacing w:val="-15"/>
          <w:sz w:val="22"/>
        </w:rPr>
        <w:t> </w:t>
      </w:r>
      <w:r>
        <w:rPr>
          <w:sz w:val="22"/>
        </w:rPr>
        <w:t>management</w:t>
      </w:r>
      <w:r>
        <w:rPr>
          <w:spacing w:val="-15"/>
          <w:sz w:val="22"/>
        </w:rPr>
        <w:t> </w:t>
      </w:r>
      <w:r>
        <w:rPr>
          <w:sz w:val="22"/>
        </w:rPr>
        <w:t>process. A mechanism to review or monitor events should be implemented.</w:t>
      </w:r>
    </w:p>
    <w:p>
      <w:pPr>
        <w:pStyle w:val="BodyText"/>
        <w:spacing w:before="1"/>
      </w:pPr>
    </w:p>
    <w:p>
      <w:pPr>
        <w:pStyle w:val="ListParagraph"/>
        <w:numPr>
          <w:ilvl w:val="0"/>
          <w:numId w:val="102"/>
        </w:numPr>
        <w:tabs>
          <w:tab w:pos="1436" w:val="left" w:leader="none"/>
          <w:tab w:pos="1439" w:val="left" w:leader="none"/>
        </w:tabs>
        <w:spacing w:line="240" w:lineRule="auto" w:before="0" w:after="0"/>
        <w:ind w:left="1439" w:right="1312" w:hanging="720"/>
        <w:jc w:val="both"/>
        <w:rPr>
          <w:sz w:val="22"/>
        </w:rPr>
      </w:pPr>
      <w:r>
        <w:rPr>
          <w:sz w:val="22"/>
        </w:rPr>
        <w:t>The output/results of the risk management process should be reviewed to take into account new knowledge and experience. Once a quality risk management process</w:t>
      </w:r>
      <w:r>
        <w:rPr>
          <w:spacing w:val="-4"/>
          <w:sz w:val="22"/>
        </w:rPr>
        <w:t> </w:t>
      </w:r>
      <w:r>
        <w:rPr>
          <w:sz w:val="22"/>
        </w:rPr>
        <w:t>has</w:t>
      </w:r>
      <w:r>
        <w:rPr>
          <w:spacing w:val="-4"/>
          <w:sz w:val="22"/>
        </w:rPr>
        <w:t> </w:t>
      </w:r>
      <w:r>
        <w:rPr>
          <w:sz w:val="22"/>
        </w:rPr>
        <w:t>been</w:t>
      </w:r>
      <w:r>
        <w:rPr>
          <w:spacing w:val="-4"/>
          <w:sz w:val="22"/>
        </w:rPr>
        <w:t> </w:t>
      </w:r>
      <w:r>
        <w:rPr>
          <w:sz w:val="22"/>
        </w:rPr>
        <w:t>initiated,</w:t>
      </w:r>
      <w:r>
        <w:rPr>
          <w:spacing w:val="-3"/>
          <w:sz w:val="22"/>
        </w:rPr>
        <w:t> </w:t>
      </w:r>
      <w:r>
        <w:rPr>
          <w:sz w:val="22"/>
        </w:rPr>
        <w:t>that</w:t>
      </w:r>
      <w:r>
        <w:rPr>
          <w:spacing w:val="-3"/>
          <w:sz w:val="22"/>
        </w:rPr>
        <w:t> </w:t>
      </w:r>
      <w:r>
        <w:rPr>
          <w:sz w:val="22"/>
        </w:rPr>
        <w:t>process</w:t>
      </w:r>
      <w:r>
        <w:rPr>
          <w:spacing w:val="-4"/>
          <w:sz w:val="22"/>
        </w:rPr>
        <w:t> </w:t>
      </w:r>
      <w:r>
        <w:rPr>
          <w:sz w:val="22"/>
        </w:rPr>
        <w:t>should</w:t>
      </w:r>
      <w:r>
        <w:rPr>
          <w:spacing w:val="-4"/>
          <w:sz w:val="22"/>
        </w:rPr>
        <w:t> </w:t>
      </w:r>
      <w:r>
        <w:rPr>
          <w:sz w:val="22"/>
        </w:rPr>
        <w:t>continue</w:t>
      </w:r>
      <w:r>
        <w:rPr>
          <w:spacing w:val="-4"/>
          <w:sz w:val="22"/>
        </w:rPr>
        <w:t> </w:t>
      </w:r>
      <w:r>
        <w:rPr>
          <w:sz w:val="22"/>
        </w:rPr>
        <w:t>to</w:t>
      </w:r>
      <w:r>
        <w:rPr>
          <w:spacing w:val="-4"/>
          <w:sz w:val="22"/>
        </w:rPr>
        <w:t> </w:t>
      </w:r>
      <w:r>
        <w:rPr>
          <w:sz w:val="22"/>
        </w:rPr>
        <w:t>be</w:t>
      </w:r>
      <w:r>
        <w:rPr>
          <w:spacing w:val="-4"/>
          <w:sz w:val="22"/>
        </w:rPr>
        <w:t> </w:t>
      </w:r>
      <w:r>
        <w:rPr>
          <w:sz w:val="22"/>
        </w:rPr>
        <w:t>utilized</w:t>
      </w:r>
      <w:r>
        <w:rPr>
          <w:spacing w:val="-4"/>
          <w:sz w:val="22"/>
        </w:rPr>
        <w:t> </w:t>
      </w:r>
      <w:r>
        <w:rPr>
          <w:sz w:val="22"/>
        </w:rPr>
        <w:t>for</w:t>
      </w:r>
      <w:r>
        <w:rPr>
          <w:spacing w:val="-3"/>
          <w:sz w:val="22"/>
        </w:rPr>
        <w:t> </w:t>
      </w:r>
      <w:r>
        <w:rPr>
          <w:sz w:val="22"/>
        </w:rPr>
        <w:t>events that might impact the original quality risk management decision, whether these events are planned (e.g. results of product review, inspections, audits, change control) or unplanned (e.g. root cause from failure investigations, recall). The frequency</w:t>
      </w:r>
      <w:r>
        <w:rPr>
          <w:spacing w:val="-14"/>
          <w:sz w:val="22"/>
        </w:rPr>
        <w:t> </w:t>
      </w:r>
      <w:r>
        <w:rPr>
          <w:sz w:val="22"/>
        </w:rPr>
        <w:t>of</w:t>
      </w:r>
      <w:r>
        <w:rPr>
          <w:spacing w:val="-10"/>
          <w:sz w:val="22"/>
        </w:rPr>
        <w:t> </w:t>
      </w:r>
      <w:r>
        <w:rPr>
          <w:sz w:val="22"/>
        </w:rPr>
        <w:t>any</w:t>
      </w:r>
      <w:r>
        <w:rPr>
          <w:spacing w:val="-13"/>
          <w:sz w:val="22"/>
        </w:rPr>
        <w:t> </w:t>
      </w:r>
      <w:r>
        <w:rPr>
          <w:sz w:val="22"/>
        </w:rPr>
        <w:t>review</w:t>
      </w:r>
      <w:r>
        <w:rPr>
          <w:spacing w:val="-15"/>
          <w:sz w:val="22"/>
        </w:rPr>
        <w:t> </w:t>
      </w:r>
      <w:r>
        <w:rPr>
          <w:sz w:val="22"/>
        </w:rPr>
        <w:t>should</w:t>
      </w:r>
      <w:r>
        <w:rPr>
          <w:spacing w:val="-11"/>
          <w:sz w:val="22"/>
        </w:rPr>
        <w:t> </w:t>
      </w:r>
      <w:r>
        <w:rPr>
          <w:sz w:val="22"/>
        </w:rPr>
        <w:t>be</w:t>
      </w:r>
      <w:r>
        <w:rPr>
          <w:spacing w:val="-10"/>
          <w:sz w:val="22"/>
        </w:rPr>
        <w:t> </w:t>
      </w:r>
      <w:r>
        <w:rPr>
          <w:sz w:val="22"/>
        </w:rPr>
        <w:t>based</w:t>
      </w:r>
      <w:r>
        <w:rPr>
          <w:spacing w:val="-14"/>
          <w:sz w:val="22"/>
        </w:rPr>
        <w:t> </w:t>
      </w:r>
      <w:r>
        <w:rPr>
          <w:sz w:val="22"/>
        </w:rPr>
        <w:t>upon</w:t>
      </w:r>
      <w:r>
        <w:rPr>
          <w:spacing w:val="-14"/>
          <w:sz w:val="22"/>
        </w:rPr>
        <w:t> </w:t>
      </w:r>
      <w:r>
        <w:rPr>
          <w:sz w:val="22"/>
        </w:rPr>
        <w:t>the</w:t>
      </w:r>
      <w:r>
        <w:rPr>
          <w:spacing w:val="-14"/>
          <w:sz w:val="22"/>
        </w:rPr>
        <w:t> </w:t>
      </w:r>
      <w:r>
        <w:rPr>
          <w:sz w:val="22"/>
        </w:rPr>
        <w:t>level</w:t>
      </w:r>
      <w:r>
        <w:rPr>
          <w:spacing w:val="-12"/>
          <w:sz w:val="22"/>
        </w:rPr>
        <w:t> </w:t>
      </w:r>
      <w:r>
        <w:rPr>
          <w:sz w:val="22"/>
        </w:rPr>
        <w:t>of</w:t>
      </w:r>
      <w:r>
        <w:rPr>
          <w:spacing w:val="-10"/>
          <w:sz w:val="22"/>
        </w:rPr>
        <w:t> </w:t>
      </w:r>
      <w:r>
        <w:rPr>
          <w:sz w:val="22"/>
        </w:rPr>
        <w:t>risk.</w:t>
      </w:r>
      <w:r>
        <w:rPr>
          <w:spacing w:val="-12"/>
          <w:sz w:val="22"/>
        </w:rPr>
        <w:t> </w:t>
      </w:r>
      <w:r>
        <w:rPr>
          <w:sz w:val="22"/>
        </w:rPr>
        <w:t>Risk</w:t>
      </w:r>
      <w:r>
        <w:rPr>
          <w:spacing w:val="-11"/>
          <w:sz w:val="22"/>
        </w:rPr>
        <w:t> </w:t>
      </w:r>
      <w:r>
        <w:rPr>
          <w:sz w:val="22"/>
        </w:rPr>
        <w:t>review</w:t>
      </w:r>
      <w:r>
        <w:rPr>
          <w:spacing w:val="-15"/>
          <w:sz w:val="22"/>
        </w:rPr>
        <w:t> </w:t>
      </w:r>
      <w:r>
        <w:rPr>
          <w:sz w:val="22"/>
        </w:rPr>
        <w:t>might include reconsideration of risk acceptance decisions (section 4.4).</w:t>
      </w:r>
    </w:p>
    <w:p>
      <w:pPr>
        <w:pStyle w:val="BodyText"/>
        <w:spacing w:before="252"/>
      </w:pPr>
    </w:p>
    <w:p>
      <w:pPr>
        <w:pStyle w:val="Heading2"/>
        <w:spacing w:before="1"/>
        <w:ind w:left="719"/>
      </w:pPr>
      <w:r>
        <w:rPr/>
        <w:t>RISK</w:t>
      </w:r>
      <w:r>
        <w:rPr>
          <w:spacing w:val="-8"/>
        </w:rPr>
        <w:t> </w:t>
      </w:r>
      <w:r>
        <w:rPr/>
        <w:t>MANAGEMENT</w:t>
      </w:r>
      <w:r>
        <w:rPr>
          <w:spacing w:val="-7"/>
        </w:rPr>
        <w:t> </w:t>
      </w:r>
      <w:r>
        <w:rPr>
          <w:spacing w:val="-2"/>
        </w:rPr>
        <w:t>METHODOLOGY</w:t>
      </w:r>
    </w:p>
    <w:p>
      <w:pPr>
        <w:pStyle w:val="ListParagraph"/>
        <w:numPr>
          <w:ilvl w:val="0"/>
          <w:numId w:val="102"/>
        </w:numPr>
        <w:tabs>
          <w:tab w:pos="1436" w:val="left" w:leader="none"/>
          <w:tab w:pos="1439" w:val="left" w:leader="none"/>
        </w:tabs>
        <w:spacing w:line="240" w:lineRule="auto" w:before="252" w:after="0"/>
        <w:ind w:left="1439" w:right="1316" w:hanging="720"/>
        <w:jc w:val="both"/>
        <w:rPr>
          <w:sz w:val="22"/>
        </w:rPr>
      </w:pPr>
      <w:r>
        <w:rPr>
          <w:sz w:val="22"/>
        </w:rPr>
        <w:t>Quality</w:t>
      </w:r>
      <w:r>
        <w:rPr>
          <w:spacing w:val="-16"/>
          <w:sz w:val="22"/>
        </w:rPr>
        <w:t> </w:t>
      </w:r>
      <w:r>
        <w:rPr>
          <w:sz w:val="22"/>
        </w:rPr>
        <w:t>risk</w:t>
      </w:r>
      <w:r>
        <w:rPr>
          <w:spacing w:val="-15"/>
          <w:sz w:val="22"/>
        </w:rPr>
        <w:t> </w:t>
      </w:r>
      <w:r>
        <w:rPr>
          <w:sz w:val="22"/>
        </w:rPr>
        <w:t>management</w:t>
      </w:r>
      <w:r>
        <w:rPr>
          <w:spacing w:val="-15"/>
          <w:sz w:val="22"/>
        </w:rPr>
        <w:t> </w:t>
      </w:r>
      <w:r>
        <w:rPr>
          <w:sz w:val="22"/>
        </w:rPr>
        <w:t>supports</w:t>
      </w:r>
      <w:r>
        <w:rPr>
          <w:spacing w:val="-13"/>
          <w:sz w:val="22"/>
        </w:rPr>
        <w:t> </w:t>
      </w:r>
      <w:r>
        <w:rPr>
          <w:sz w:val="22"/>
        </w:rPr>
        <w:t>a</w:t>
      </w:r>
      <w:r>
        <w:rPr>
          <w:spacing w:val="-14"/>
          <w:sz w:val="22"/>
        </w:rPr>
        <w:t> </w:t>
      </w:r>
      <w:r>
        <w:rPr>
          <w:sz w:val="22"/>
        </w:rPr>
        <w:t>scientific</w:t>
      </w:r>
      <w:r>
        <w:rPr>
          <w:spacing w:val="-13"/>
          <w:sz w:val="22"/>
        </w:rPr>
        <w:t> </w:t>
      </w:r>
      <w:r>
        <w:rPr>
          <w:sz w:val="22"/>
        </w:rPr>
        <w:t>and</w:t>
      </w:r>
      <w:r>
        <w:rPr>
          <w:spacing w:val="-16"/>
          <w:sz w:val="22"/>
        </w:rPr>
        <w:t> </w:t>
      </w:r>
      <w:r>
        <w:rPr>
          <w:sz w:val="22"/>
        </w:rPr>
        <w:t>practical</w:t>
      </w:r>
      <w:r>
        <w:rPr>
          <w:spacing w:val="-14"/>
          <w:sz w:val="22"/>
        </w:rPr>
        <w:t> </w:t>
      </w:r>
      <w:r>
        <w:rPr>
          <w:sz w:val="22"/>
        </w:rPr>
        <w:t>approach</w:t>
      </w:r>
      <w:r>
        <w:rPr>
          <w:spacing w:val="-14"/>
          <w:sz w:val="22"/>
        </w:rPr>
        <w:t> </w:t>
      </w:r>
      <w:r>
        <w:rPr>
          <w:sz w:val="22"/>
        </w:rPr>
        <w:t>to</w:t>
      </w:r>
      <w:r>
        <w:rPr>
          <w:spacing w:val="-14"/>
          <w:sz w:val="22"/>
        </w:rPr>
        <w:t> </w:t>
      </w:r>
      <w:r>
        <w:rPr>
          <w:sz w:val="22"/>
        </w:rPr>
        <w:t>decision- making. It provides documented, transparent and reproducible methods to accomplish steps of the quality risk management process based on current knowledge</w:t>
      </w:r>
      <w:r>
        <w:rPr>
          <w:spacing w:val="-5"/>
          <w:sz w:val="22"/>
        </w:rPr>
        <w:t> </w:t>
      </w:r>
      <w:r>
        <w:rPr>
          <w:sz w:val="22"/>
        </w:rPr>
        <w:t>about</w:t>
      </w:r>
      <w:r>
        <w:rPr>
          <w:spacing w:val="-3"/>
          <w:sz w:val="22"/>
        </w:rPr>
        <w:t> </w:t>
      </w:r>
      <w:r>
        <w:rPr>
          <w:sz w:val="22"/>
        </w:rPr>
        <w:t>assessing</w:t>
      </w:r>
      <w:r>
        <w:rPr>
          <w:spacing w:val="-5"/>
          <w:sz w:val="22"/>
        </w:rPr>
        <w:t> </w:t>
      </w:r>
      <w:r>
        <w:rPr>
          <w:sz w:val="22"/>
        </w:rPr>
        <w:t>the</w:t>
      </w:r>
      <w:r>
        <w:rPr>
          <w:spacing w:val="-5"/>
          <w:sz w:val="22"/>
        </w:rPr>
        <w:t> </w:t>
      </w:r>
      <w:r>
        <w:rPr>
          <w:sz w:val="22"/>
        </w:rPr>
        <w:t>probability,</w:t>
      </w:r>
      <w:r>
        <w:rPr>
          <w:spacing w:val="-3"/>
          <w:sz w:val="22"/>
        </w:rPr>
        <w:t> </w:t>
      </w:r>
      <w:r>
        <w:rPr>
          <w:sz w:val="22"/>
        </w:rPr>
        <w:t>severity</w:t>
      </w:r>
      <w:r>
        <w:rPr>
          <w:spacing w:val="-6"/>
          <w:sz w:val="22"/>
        </w:rPr>
        <w:t> </w:t>
      </w:r>
      <w:r>
        <w:rPr>
          <w:sz w:val="22"/>
        </w:rPr>
        <w:t>and</w:t>
      </w:r>
      <w:r>
        <w:rPr>
          <w:spacing w:val="-5"/>
          <w:sz w:val="22"/>
        </w:rPr>
        <w:t> </w:t>
      </w:r>
      <w:r>
        <w:rPr>
          <w:sz w:val="22"/>
        </w:rPr>
        <w:t>sometimes</w:t>
      </w:r>
      <w:r>
        <w:rPr>
          <w:spacing w:val="-5"/>
          <w:sz w:val="22"/>
        </w:rPr>
        <w:t> </w:t>
      </w:r>
      <w:r>
        <w:rPr>
          <w:sz w:val="22"/>
        </w:rPr>
        <w:t>detectability of the risk.</w:t>
      </w:r>
    </w:p>
    <w:p>
      <w:pPr>
        <w:pStyle w:val="BodyText"/>
        <w:spacing w:before="2"/>
      </w:pPr>
    </w:p>
    <w:p>
      <w:pPr>
        <w:pStyle w:val="ListParagraph"/>
        <w:numPr>
          <w:ilvl w:val="0"/>
          <w:numId w:val="102"/>
        </w:numPr>
        <w:tabs>
          <w:tab w:pos="1436" w:val="left" w:leader="none"/>
          <w:tab w:pos="1439" w:val="left" w:leader="none"/>
        </w:tabs>
        <w:spacing w:line="240" w:lineRule="auto" w:before="0" w:after="0"/>
        <w:ind w:left="1439" w:right="1315" w:hanging="720"/>
        <w:jc w:val="both"/>
        <w:rPr>
          <w:sz w:val="22"/>
        </w:rPr>
      </w:pPr>
      <w:r>
        <w:rPr>
          <w:sz w:val="22"/>
        </w:rPr>
        <w:t>Traditionally, risks to quality have been assessed and managed in a variety of informal ways (empirical and/ or internal procedures) based on, for example, compilation of observations, trends and other information. Such approaches continue</w:t>
      </w:r>
      <w:r>
        <w:rPr>
          <w:spacing w:val="-7"/>
          <w:sz w:val="22"/>
        </w:rPr>
        <w:t> </w:t>
      </w:r>
      <w:r>
        <w:rPr>
          <w:sz w:val="22"/>
        </w:rPr>
        <w:t>to</w:t>
      </w:r>
      <w:r>
        <w:rPr>
          <w:spacing w:val="-7"/>
          <w:sz w:val="22"/>
        </w:rPr>
        <w:t> </w:t>
      </w:r>
      <w:r>
        <w:rPr>
          <w:sz w:val="22"/>
        </w:rPr>
        <w:t>provide</w:t>
      </w:r>
      <w:r>
        <w:rPr>
          <w:spacing w:val="-4"/>
          <w:sz w:val="22"/>
        </w:rPr>
        <w:t> </w:t>
      </w:r>
      <w:r>
        <w:rPr>
          <w:sz w:val="22"/>
        </w:rPr>
        <w:t>useful</w:t>
      </w:r>
      <w:r>
        <w:rPr>
          <w:spacing w:val="-6"/>
          <w:sz w:val="22"/>
        </w:rPr>
        <w:t> </w:t>
      </w:r>
      <w:r>
        <w:rPr>
          <w:sz w:val="22"/>
        </w:rPr>
        <w:t>information</w:t>
      </w:r>
      <w:r>
        <w:rPr>
          <w:spacing w:val="-10"/>
          <w:sz w:val="22"/>
        </w:rPr>
        <w:t> </w:t>
      </w:r>
      <w:r>
        <w:rPr>
          <w:sz w:val="22"/>
        </w:rPr>
        <w:t>that</w:t>
      </w:r>
      <w:r>
        <w:rPr>
          <w:spacing w:val="-8"/>
          <w:sz w:val="22"/>
        </w:rPr>
        <w:t> </w:t>
      </w:r>
      <w:r>
        <w:rPr>
          <w:sz w:val="22"/>
        </w:rPr>
        <w:t>might</w:t>
      </w:r>
      <w:r>
        <w:rPr>
          <w:spacing w:val="-6"/>
          <w:sz w:val="22"/>
        </w:rPr>
        <w:t> </w:t>
      </w:r>
      <w:r>
        <w:rPr>
          <w:sz w:val="22"/>
        </w:rPr>
        <w:t>support</w:t>
      </w:r>
      <w:r>
        <w:rPr>
          <w:spacing w:val="-8"/>
          <w:sz w:val="22"/>
        </w:rPr>
        <w:t> </w:t>
      </w:r>
      <w:r>
        <w:rPr>
          <w:sz w:val="22"/>
        </w:rPr>
        <w:t>topics</w:t>
      </w:r>
      <w:r>
        <w:rPr>
          <w:spacing w:val="-7"/>
          <w:sz w:val="22"/>
        </w:rPr>
        <w:t> </w:t>
      </w:r>
      <w:r>
        <w:rPr>
          <w:sz w:val="22"/>
        </w:rPr>
        <w:t>such</w:t>
      </w:r>
      <w:r>
        <w:rPr>
          <w:spacing w:val="-8"/>
          <w:sz w:val="22"/>
        </w:rPr>
        <w:t> </w:t>
      </w:r>
      <w:r>
        <w:rPr>
          <w:sz w:val="22"/>
        </w:rPr>
        <w:t>as</w:t>
      </w:r>
      <w:r>
        <w:rPr>
          <w:spacing w:val="-7"/>
          <w:sz w:val="22"/>
        </w:rPr>
        <w:t> </w:t>
      </w:r>
      <w:r>
        <w:rPr>
          <w:sz w:val="22"/>
        </w:rPr>
        <w:t>handling of complaints, quality defects, deviations and allocation of resources.</w:t>
      </w:r>
    </w:p>
    <w:p>
      <w:pPr>
        <w:pStyle w:val="ListParagraph"/>
        <w:numPr>
          <w:ilvl w:val="0"/>
          <w:numId w:val="102"/>
        </w:numPr>
        <w:tabs>
          <w:tab w:pos="1436" w:val="left" w:leader="none"/>
          <w:tab w:pos="1439" w:val="left" w:leader="none"/>
        </w:tabs>
        <w:spacing w:line="240" w:lineRule="auto" w:before="252" w:after="0"/>
        <w:ind w:left="1439" w:right="1315" w:hanging="720"/>
        <w:jc w:val="both"/>
        <w:rPr>
          <w:sz w:val="22"/>
        </w:rPr>
      </w:pPr>
      <w:r>
        <w:rPr>
          <w:sz w:val="22"/>
        </w:rPr>
        <w:t>Additionally,</w:t>
      </w:r>
      <w:r>
        <w:rPr>
          <w:spacing w:val="-9"/>
          <w:sz w:val="22"/>
        </w:rPr>
        <w:t> </w:t>
      </w:r>
      <w:r>
        <w:rPr>
          <w:sz w:val="22"/>
        </w:rPr>
        <w:t>the</w:t>
      </w:r>
      <w:r>
        <w:rPr>
          <w:spacing w:val="-10"/>
          <w:sz w:val="22"/>
        </w:rPr>
        <w:t> </w:t>
      </w:r>
      <w:r>
        <w:rPr>
          <w:sz w:val="22"/>
        </w:rPr>
        <w:t>pharmaceutical</w:t>
      </w:r>
      <w:r>
        <w:rPr>
          <w:spacing w:val="-11"/>
          <w:sz w:val="22"/>
        </w:rPr>
        <w:t> </w:t>
      </w:r>
      <w:r>
        <w:rPr>
          <w:sz w:val="22"/>
        </w:rPr>
        <w:t>industry</w:t>
      </w:r>
      <w:r>
        <w:rPr>
          <w:spacing w:val="-12"/>
          <w:sz w:val="22"/>
        </w:rPr>
        <w:t> </w:t>
      </w:r>
      <w:r>
        <w:rPr>
          <w:sz w:val="22"/>
        </w:rPr>
        <w:t>and</w:t>
      </w:r>
      <w:r>
        <w:rPr>
          <w:spacing w:val="-12"/>
          <w:sz w:val="22"/>
        </w:rPr>
        <w:t> </w:t>
      </w:r>
      <w:r>
        <w:rPr>
          <w:sz w:val="22"/>
        </w:rPr>
        <w:t>regulators</w:t>
      </w:r>
      <w:r>
        <w:rPr>
          <w:spacing w:val="-9"/>
          <w:sz w:val="22"/>
        </w:rPr>
        <w:t> </w:t>
      </w:r>
      <w:r>
        <w:rPr>
          <w:sz w:val="22"/>
        </w:rPr>
        <w:t>can</w:t>
      </w:r>
      <w:r>
        <w:rPr>
          <w:spacing w:val="-13"/>
          <w:sz w:val="22"/>
        </w:rPr>
        <w:t> </w:t>
      </w:r>
      <w:r>
        <w:rPr>
          <w:sz w:val="22"/>
        </w:rPr>
        <w:t>assess</w:t>
      </w:r>
      <w:r>
        <w:rPr>
          <w:spacing w:val="-9"/>
          <w:sz w:val="22"/>
        </w:rPr>
        <w:t> </w:t>
      </w:r>
      <w:r>
        <w:rPr>
          <w:sz w:val="22"/>
        </w:rPr>
        <w:t>and</w:t>
      </w:r>
      <w:r>
        <w:rPr>
          <w:spacing w:val="-12"/>
          <w:sz w:val="22"/>
        </w:rPr>
        <w:t> </w:t>
      </w:r>
      <w:r>
        <w:rPr>
          <w:sz w:val="22"/>
        </w:rPr>
        <w:t>manage risk using recognized risk management tools and/ or internal procedures (e.g., standard</w:t>
      </w:r>
      <w:r>
        <w:rPr>
          <w:spacing w:val="-3"/>
          <w:sz w:val="22"/>
        </w:rPr>
        <w:t> </w:t>
      </w:r>
      <w:r>
        <w:rPr>
          <w:sz w:val="22"/>
        </w:rPr>
        <w:t>operating procedures). Below</w:t>
      </w:r>
      <w:r>
        <w:rPr>
          <w:spacing w:val="-5"/>
          <w:sz w:val="22"/>
        </w:rPr>
        <w:t> </w:t>
      </w:r>
      <w:r>
        <w:rPr>
          <w:sz w:val="22"/>
        </w:rPr>
        <w:t>is</w:t>
      </w:r>
      <w:r>
        <w:rPr>
          <w:spacing w:val="-1"/>
          <w:sz w:val="22"/>
        </w:rPr>
        <w:t> </w:t>
      </w:r>
      <w:r>
        <w:rPr>
          <w:sz w:val="22"/>
        </w:rPr>
        <w:t>a</w:t>
      </w:r>
      <w:r>
        <w:rPr>
          <w:spacing w:val="-1"/>
          <w:sz w:val="22"/>
        </w:rPr>
        <w:t> </w:t>
      </w:r>
      <w:r>
        <w:rPr>
          <w:sz w:val="22"/>
        </w:rPr>
        <w:t>non-exhaustive</w:t>
      </w:r>
      <w:r>
        <w:rPr>
          <w:spacing w:val="-1"/>
          <w:sz w:val="22"/>
        </w:rPr>
        <w:t> </w:t>
      </w:r>
      <w:r>
        <w:rPr>
          <w:sz w:val="22"/>
        </w:rPr>
        <w:t>list of some</w:t>
      </w:r>
      <w:r>
        <w:rPr>
          <w:spacing w:val="-4"/>
          <w:sz w:val="22"/>
        </w:rPr>
        <w:t> </w:t>
      </w:r>
      <w:r>
        <w:rPr>
          <w:sz w:val="22"/>
        </w:rPr>
        <w:t>of</w:t>
      </w:r>
      <w:r>
        <w:rPr>
          <w:spacing w:val="-2"/>
          <w:sz w:val="22"/>
        </w:rPr>
        <w:t> </w:t>
      </w:r>
      <w:r>
        <w:rPr>
          <w:sz w:val="22"/>
        </w:rPr>
        <w:t>these tools (further details in Annex 1 and Chapter 8):</w:t>
      </w:r>
    </w:p>
    <w:p>
      <w:pPr>
        <w:pStyle w:val="ListParagraph"/>
        <w:numPr>
          <w:ilvl w:val="1"/>
          <w:numId w:val="102"/>
        </w:numPr>
        <w:tabs>
          <w:tab w:pos="2069" w:val="left" w:leader="none"/>
        </w:tabs>
        <w:spacing w:line="240" w:lineRule="auto" w:before="121" w:after="0"/>
        <w:ind w:left="2069" w:right="0" w:hanging="359"/>
        <w:jc w:val="both"/>
        <w:rPr>
          <w:sz w:val="22"/>
        </w:rPr>
      </w:pPr>
      <w:r>
        <w:rPr>
          <w:spacing w:val="-2"/>
          <w:sz w:val="22"/>
        </w:rPr>
        <w:t>Basic</w:t>
      </w:r>
      <w:r>
        <w:rPr>
          <w:spacing w:val="-4"/>
          <w:sz w:val="22"/>
        </w:rPr>
        <w:t> </w:t>
      </w:r>
      <w:r>
        <w:rPr>
          <w:spacing w:val="-2"/>
          <w:sz w:val="22"/>
        </w:rPr>
        <w:t>risk</w:t>
      </w:r>
      <w:r>
        <w:rPr>
          <w:spacing w:val="-3"/>
          <w:sz w:val="22"/>
        </w:rPr>
        <w:t> </w:t>
      </w:r>
      <w:r>
        <w:rPr>
          <w:spacing w:val="-2"/>
          <w:sz w:val="22"/>
        </w:rPr>
        <w:t>management</w:t>
      </w:r>
      <w:r>
        <w:rPr>
          <w:spacing w:val="-6"/>
          <w:sz w:val="22"/>
        </w:rPr>
        <w:t> </w:t>
      </w:r>
      <w:r>
        <w:rPr>
          <w:spacing w:val="-2"/>
          <w:sz w:val="22"/>
        </w:rPr>
        <w:t>facilitation</w:t>
      </w:r>
      <w:r>
        <w:rPr>
          <w:spacing w:val="-5"/>
          <w:sz w:val="22"/>
        </w:rPr>
        <w:t> </w:t>
      </w:r>
      <w:r>
        <w:rPr>
          <w:spacing w:val="-2"/>
          <w:sz w:val="22"/>
        </w:rPr>
        <w:t>methods</w:t>
      </w:r>
      <w:r>
        <w:rPr>
          <w:spacing w:val="-3"/>
          <w:sz w:val="22"/>
        </w:rPr>
        <w:t> </w:t>
      </w:r>
      <w:r>
        <w:rPr>
          <w:spacing w:val="-2"/>
          <w:sz w:val="22"/>
        </w:rPr>
        <w:t>(flowcharts,</w:t>
      </w:r>
      <w:r>
        <w:rPr>
          <w:spacing w:val="-3"/>
          <w:sz w:val="22"/>
        </w:rPr>
        <w:t> </w:t>
      </w:r>
      <w:r>
        <w:rPr>
          <w:spacing w:val="-2"/>
          <w:sz w:val="22"/>
        </w:rPr>
        <w:t>check</w:t>
      </w:r>
      <w:r>
        <w:rPr>
          <w:spacing w:val="-4"/>
          <w:sz w:val="22"/>
        </w:rPr>
        <w:t> </w:t>
      </w:r>
      <w:r>
        <w:rPr>
          <w:spacing w:val="-2"/>
          <w:sz w:val="22"/>
        </w:rPr>
        <w:t>sheets</w:t>
      </w:r>
      <w:r>
        <w:rPr>
          <w:spacing w:val="-3"/>
          <w:sz w:val="22"/>
        </w:rPr>
        <w:t> </w:t>
      </w:r>
      <w:r>
        <w:rPr>
          <w:spacing w:val="-2"/>
          <w:sz w:val="22"/>
        </w:rPr>
        <w:t>etc.)</w:t>
      </w:r>
    </w:p>
    <w:p>
      <w:pPr>
        <w:pStyle w:val="ListParagraph"/>
        <w:numPr>
          <w:ilvl w:val="1"/>
          <w:numId w:val="102"/>
        </w:numPr>
        <w:tabs>
          <w:tab w:pos="2069" w:val="left" w:leader="none"/>
        </w:tabs>
        <w:spacing w:line="240" w:lineRule="auto" w:before="37" w:after="0"/>
        <w:ind w:left="2069" w:right="0" w:hanging="359"/>
        <w:jc w:val="both"/>
        <w:rPr>
          <w:sz w:val="22"/>
        </w:rPr>
      </w:pPr>
      <w:r>
        <w:rPr>
          <w:sz w:val="22"/>
        </w:rPr>
        <w:t>Failure</w:t>
      </w:r>
      <w:r>
        <w:rPr>
          <w:spacing w:val="-6"/>
          <w:sz w:val="22"/>
        </w:rPr>
        <w:t> </w:t>
      </w:r>
      <w:r>
        <w:rPr>
          <w:sz w:val="22"/>
        </w:rPr>
        <w:t>Mode</w:t>
      </w:r>
      <w:r>
        <w:rPr>
          <w:spacing w:val="-7"/>
          <w:sz w:val="22"/>
        </w:rPr>
        <w:t> </w:t>
      </w:r>
      <w:r>
        <w:rPr>
          <w:sz w:val="22"/>
        </w:rPr>
        <w:t>Effects</w:t>
      </w:r>
      <w:r>
        <w:rPr>
          <w:spacing w:val="-9"/>
          <w:sz w:val="22"/>
        </w:rPr>
        <w:t> </w:t>
      </w:r>
      <w:r>
        <w:rPr>
          <w:sz w:val="22"/>
        </w:rPr>
        <w:t>Analysis</w:t>
      </w:r>
      <w:r>
        <w:rPr>
          <w:spacing w:val="-5"/>
          <w:sz w:val="22"/>
        </w:rPr>
        <w:t> </w:t>
      </w:r>
      <w:r>
        <w:rPr>
          <w:spacing w:val="-2"/>
          <w:sz w:val="22"/>
        </w:rPr>
        <w:t>(FMEA)</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0"/>
      </w:pPr>
    </w:p>
    <w:p>
      <w:pPr>
        <w:pStyle w:val="ListParagraph"/>
        <w:numPr>
          <w:ilvl w:val="1"/>
          <w:numId w:val="102"/>
        </w:numPr>
        <w:tabs>
          <w:tab w:pos="2070" w:val="left" w:leader="none"/>
        </w:tabs>
        <w:spacing w:line="240" w:lineRule="auto" w:before="0" w:after="0"/>
        <w:ind w:left="2070" w:right="0" w:hanging="360"/>
        <w:jc w:val="left"/>
        <w:rPr>
          <w:sz w:val="22"/>
        </w:rPr>
      </w:pPr>
      <w:r>
        <w:rPr>
          <w:sz w:val="22"/>
        </w:rPr>
        <w:t>Failure</w:t>
      </w:r>
      <w:r>
        <w:rPr>
          <w:spacing w:val="-9"/>
          <w:sz w:val="22"/>
        </w:rPr>
        <w:t> </w:t>
      </w:r>
      <w:r>
        <w:rPr>
          <w:sz w:val="22"/>
        </w:rPr>
        <w:t>Mode,</w:t>
      </w:r>
      <w:r>
        <w:rPr>
          <w:spacing w:val="-7"/>
          <w:sz w:val="22"/>
        </w:rPr>
        <w:t> </w:t>
      </w:r>
      <w:r>
        <w:rPr>
          <w:sz w:val="22"/>
        </w:rPr>
        <w:t>Effects</w:t>
      </w:r>
      <w:r>
        <w:rPr>
          <w:spacing w:val="-6"/>
          <w:sz w:val="22"/>
        </w:rPr>
        <w:t> </w:t>
      </w:r>
      <w:r>
        <w:rPr>
          <w:sz w:val="22"/>
        </w:rPr>
        <w:t>and</w:t>
      </w:r>
      <w:r>
        <w:rPr>
          <w:spacing w:val="-8"/>
          <w:sz w:val="22"/>
        </w:rPr>
        <w:t> </w:t>
      </w:r>
      <w:r>
        <w:rPr>
          <w:sz w:val="22"/>
        </w:rPr>
        <w:t>Criticality</w:t>
      </w:r>
      <w:r>
        <w:rPr>
          <w:spacing w:val="-9"/>
          <w:sz w:val="22"/>
        </w:rPr>
        <w:t> </w:t>
      </w:r>
      <w:r>
        <w:rPr>
          <w:sz w:val="22"/>
        </w:rPr>
        <w:t>Analysis</w:t>
      </w:r>
      <w:r>
        <w:rPr>
          <w:spacing w:val="-6"/>
          <w:sz w:val="22"/>
        </w:rPr>
        <w:t> </w:t>
      </w:r>
      <w:r>
        <w:rPr>
          <w:spacing w:val="-2"/>
          <w:sz w:val="22"/>
        </w:rPr>
        <w:t>(FMECA)</w:t>
      </w:r>
    </w:p>
    <w:p>
      <w:pPr>
        <w:pStyle w:val="ListParagraph"/>
        <w:numPr>
          <w:ilvl w:val="1"/>
          <w:numId w:val="102"/>
        </w:numPr>
        <w:tabs>
          <w:tab w:pos="2070" w:val="left" w:leader="none"/>
        </w:tabs>
        <w:spacing w:line="240" w:lineRule="auto" w:before="37" w:after="0"/>
        <w:ind w:left="2070" w:right="0" w:hanging="360"/>
        <w:jc w:val="left"/>
        <w:rPr>
          <w:sz w:val="22"/>
        </w:rPr>
      </w:pPr>
      <w:r>
        <w:rPr>
          <w:sz w:val="22"/>
        </w:rPr>
        <w:t>Fault</w:t>
      </w:r>
      <w:r>
        <w:rPr>
          <w:spacing w:val="-6"/>
          <w:sz w:val="22"/>
        </w:rPr>
        <w:t> </w:t>
      </w:r>
      <w:r>
        <w:rPr>
          <w:sz w:val="22"/>
        </w:rPr>
        <w:t>Tree</w:t>
      </w:r>
      <w:r>
        <w:rPr>
          <w:spacing w:val="-7"/>
          <w:sz w:val="22"/>
        </w:rPr>
        <w:t> </w:t>
      </w:r>
      <w:r>
        <w:rPr>
          <w:sz w:val="22"/>
        </w:rPr>
        <w:t>Analysis</w:t>
      </w:r>
      <w:r>
        <w:rPr>
          <w:spacing w:val="-4"/>
          <w:sz w:val="22"/>
        </w:rPr>
        <w:t> (FTA)</w:t>
      </w:r>
    </w:p>
    <w:p>
      <w:pPr>
        <w:pStyle w:val="ListParagraph"/>
        <w:numPr>
          <w:ilvl w:val="1"/>
          <w:numId w:val="102"/>
        </w:numPr>
        <w:tabs>
          <w:tab w:pos="2070" w:val="left" w:leader="none"/>
        </w:tabs>
        <w:spacing w:line="240" w:lineRule="auto" w:before="38" w:after="0"/>
        <w:ind w:left="2070" w:right="0" w:hanging="360"/>
        <w:jc w:val="left"/>
        <w:rPr>
          <w:sz w:val="22"/>
        </w:rPr>
      </w:pPr>
      <w:r>
        <w:rPr>
          <w:sz w:val="22"/>
        </w:rPr>
        <w:t>Hazard</w:t>
      </w:r>
      <w:r>
        <w:rPr>
          <w:spacing w:val="-5"/>
          <w:sz w:val="22"/>
        </w:rPr>
        <w:t> </w:t>
      </w:r>
      <w:r>
        <w:rPr>
          <w:sz w:val="22"/>
        </w:rPr>
        <w:t>Analysis</w:t>
      </w:r>
      <w:r>
        <w:rPr>
          <w:spacing w:val="-4"/>
          <w:sz w:val="22"/>
        </w:rPr>
        <w:t> </w:t>
      </w:r>
      <w:r>
        <w:rPr>
          <w:sz w:val="22"/>
        </w:rPr>
        <w:t>and</w:t>
      </w:r>
      <w:r>
        <w:rPr>
          <w:spacing w:val="-6"/>
          <w:sz w:val="22"/>
        </w:rPr>
        <w:t> </w:t>
      </w:r>
      <w:r>
        <w:rPr>
          <w:sz w:val="22"/>
        </w:rPr>
        <w:t>Critical</w:t>
      </w:r>
      <w:r>
        <w:rPr>
          <w:spacing w:val="-6"/>
          <w:sz w:val="22"/>
        </w:rPr>
        <w:t> </w:t>
      </w:r>
      <w:r>
        <w:rPr>
          <w:sz w:val="22"/>
        </w:rPr>
        <w:t>Control</w:t>
      </w:r>
      <w:r>
        <w:rPr>
          <w:spacing w:val="-6"/>
          <w:sz w:val="22"/>
        </w:rPr>
        <w:t> </w:t>
      </w:r>
      <w:r>
        <w:rPr>
          <w:sz w:val="22"/>
        </w:rPr>
        <w:t>Points</w:t>
      </w:r>
      <w:r>
        <w:rPr>
          <w:spacing w:val="-6"/>
          <w:sz w:val="22"/>
        </w:rPr>
        <w:t> </w:t>
      </w:r>
      <w:r>
        <w:rPr>
          <w:spacing w:val="-2"/>
          <w:sz w:val="22"/>
        </w:rPr>
        <w:t>(HACCP)</w:t>
      </w:r>
    </w:p>
    <w:p>
      <w:pPr>
        <w:pStyle w:val="ListParagraph"/>
        <w:numPr>
          <w:ilvl w:val="1"/>
          <w:numId w:val="102"/>
        </w:numPr>
        <w:tabs>
          <w:tab w:pos="2070" w:val="left" w:leader="none"/>
        </w:tabs>
        <w:spacing w:line="240" w:lineRule="auto" w:before="40" w:after="0"/>
        <w:ind w:left="2070" w:right="0" w:hanging="360"/>
        <w:jc w:val="left"/>
        <w:rPr>
          <w:sz w:val="22"/>
        </w:rPr>
      </w:pPr>
      <w:r>
        <w:rPr>
          <w:sz w:val="22"/>
        </w:rPr>
        <w:t>Hazard</w:t>
      </w:r>
      <w:r>
        <w:rPr>
          <w:spacing w:val="-8"/>
          <w:sz w:val="22"/>
        </w:rPr>
        <w:t> </w:t>
      </w:r>
      <w:r>
        <w:rPr>
          <w:sz w:val="22"/>
        </w:rPr>
        <w:t>Operability</w:t>
      </w:r>
      <w:r>
        <w:rPr>
          <w:spacing w:val="-11"/>
          <w:sz w:val="22"/>
        </w:rPr>
        <w:t> </w:t>
      </w:r>
      <w:r>
        <w:rPr>
          <w:sz w:val="22"/>
        </w:rPr>
        <w:t>Analysis</w:t>
      </w:r>
      <w:r>
        <w:rPr>
          <w:spacing w:val="-7"/>
          <w:sz w:val="22"/>
        </w:rPr>
        <w:t> </w:t>
      </w:r>
      <w:r>
        <w:rPr>
          <w:spacing w:val="-2"/>
          <w:sz w:val="22"/>
        </w:rPr>
        <w:t>(HAZOP)</w:t>
      </w:r>
    </w:p>
    <w:p>
      <w:pPr>
        <w:pStyle w:val="ListParagraph"/>
        <w:numPr>
          <w:ilvl w:val="1"/>
          <w:numId w:val="102"/>
        </w:numPr>
        <w:tabs>
          <w:tab w:pos="2070" w:val="left" w:leader="none"/>
        </w:tabs>
        <w:spacing w:line="240" w:lineRule="auto" w:before="38" w:after="0"/>
        <w:ind w:left="2070" w:right="0" w:hanging="360"/>
        <w:jc w:val="left"/>
        <w:rPr>
          <w:sz w:val="22"/>
        </w:rPr>
      </w:pPr>
      <w:r>
        <w:rPr>
          <w:sz w:val="22"/>
        </w:rPr>
        <w:t>Preliminary</w:t>
      </w:r>
      <w:r>
        <w:rPr>
          <w:spacing w:val="-12"/>
          <w:sz w:val="22"/>
        </w:rPr>
        <w:t> </w:t>
      </w:r>
      <w:r>
        <w:rPr>
          <w:sz w:val="22"/>
        </w:rPr>
        <w:t>Hazard</w:t>
      </w:r>
      <w:r>
        <w:rPr>
          <w:spacing w:val="-8"/>
          <w:sz w:val="22"/>
        </w:rPr>
        <w:t> </w:t>
      </w:r>
      <w:r>
        <w:rPr>
          <w:sz w:val="22"/>
        </w:rPr>
        <w:t>Analysis</w:t>
      </w:r>
      <w:r>
        <w:rPr>
          <w:spacing w:val="-8"/>
          <w:sz w:val="22"/>
        </w:rPr>
        <w:t> </w:t>
      </w:r>
      <w:r>
        <w:rPr>
          <w:spacing w:val="-4"/>
          <w:sz w:val="22"/>
        </w:rPr>
        <w:t>(PHA)</w:t>
      </w:r>
    </w:p>
    <w:p>
      <w:pPr>
        <w:pStyle w:val="ListParagraph"/>
        <w:numPr>
          <w:ilvl w:val="1"/>
          <w:numId w:val="102"/>
        </w:numPr>
        <w:tabs>
          <w:tab w:pos="2070" w:val="left" w:leader="none"/>
        </w:tabs>
        <w:spacing w:line="240" w:lineRule="auto" w:before="38" w:after="0"/>
        <w:ind w:left="2070" w:right="0" w:hanging="360"/>
        <w:jc w:val="left"/>
        <w:rPr>
          <w:sz w:val="22"/>
        </w:rPr>
      </w:pPr>
      <w:r>
        <w:rPr>
          <w:sz w:val="22"/>
        </w:rPr>
        <w:t>Risk</w:t>
      </w:r>
      <w:r>
        <w:rPr>
          <w:spacing w:val="-4"/>
          <w:sz w:val="22"/>
        </w:rPr>
        <w:t> </w:t>
      </w:r>
      <w:r>
        <w:rPr>
          <w:sz w:val="22"/>
        </w:rPr>
        <w:t>ranking</w:t>
      </w:r>
      <w:r>
        <w:rPr>
          <w:spacing w:val="-3"/>
          <w:sz w:val="22"/>
        </w:rPr>
        <w:t> </w:t>
      </w:r>
      <w:r>
        <w:rPr>
          <w:sz w:val="22"/>
        </w:rPr>
        <w:t>and</w:t>
      </w:r>
      <w:r>
        <w:rPr>
          <w:spacing w:val="-8"/>
          <w:sz w:val="22"/>
        </w:rPr>
        <w:t> </w:t>
      </w:r>
      <w:r>
        <w:rPr>
          <w:spacing w:val="-2"/>
          <w:sz w:val="22"/>
        </w:rPr>
        <w:t>filtering</w:t>
      </w:r>
    </w:p>
    <w:p>
      <w:pPr>
        <w:pStyle w:val="ListParagraph"/>
        <w:numPr>
          <w:ilvl w:val="1"/>
          <w:numId w:val="102"/>
        </w:numPr>
        <w:tabs>
          <w:tab w:pos="2070" w:val="left" w:leader="none"/>
        </w:tabs>
        <w:spacing w:line="240" w:lineRule="auto" w:before="37" w:after="0"/>
        <w:ind w:left="2070" w:right="0" w:hanging="360"/>
        <w:jc w:val="left"/>
        <w:rPr>
          <w:sz w:val="22"/>
        </w:rPr>
      </w:pPr>
      <w:r>
        <w:rPr>
          <w:sz w:val="22"/>
        </w:rPr>
        <w:t>Supporting</w:t>
      </w:r>
      <w:r>
        <w:rPr>
          <w:spacing w:val="-9"/>
          <w:sz w:val="22"/>
        </w:rPr>
        <w:t> </w:t>
      </w:r>
      <w:r>
        <w:rPr>
          <w:sz w:val="22"/>
        </w:rPr>
        <w:t>statistical</w:t>
      </w:r>
      <w:r>
        <w:rPr>
          <w:spacing w:val="-10"/>
          <w:sz w:val="22"/>
        </w:rPr>
        <w:t> </w:t>
      </w:r>
      <w:r>
        <w:rPr>
          <w:spacing w:val="-2"/>
          <w:sz w:val="22"/>
        </w:rPr>
        <w:t>tools</w:t>
      </w:r>
    </w:p>
    <w:p>
      <w:pPr>
        <w:pStyle w:val="BodyText"/>
        <w:spacing w:before="40"/>
      </w:pPr>
    </w:p>
    <w:p>
      <w:pPr>
        <w:pStyle w:val="ListParagraph"/>
        <w:numPr>
          <w:ilvl w:val="0"/>
          <w:numId w:val="102"/>
        </w:numPr>
        <w:tabs>
          <w:tab w:pos="1436" w:val="left" w:leader="none"/>
          <w:tab w:pos="1439" w:val="left" w:leader="none"/>
        </w:tabs>
        <w:spacing w:line="240" w:lineRule="auto" w:before="0" w:after="0"/>
        <w:ind w:left="1439" w:right="1309" w:hanging="720"/>
        <w:jc w:val="both"/>
        <w:rPr>
          <w:sz w:val="22"/>
        </w:rPr>
      </w:pPr>
      <w:r>
        <w:rPr>
          <w:sz w:val="22"/>
        </w:rPr>
        <w:t>It</w:t>
      </w:r>
      <w:r>
        <w:rPr>
          <w:spacing w:val="-5"/>
          <w:sz w:val="22"/>
        </w:rPr>
        <w:t> </w:t>
      </w:r>
      <w:r>
        <w:rPr>
          <w:sz w:val="22"/>
        </w:rPr>
        <w:t>might</w:t>
      </w:r>
      <w:r>
        <w:rPr>
          <w:spacing w:val="-3"/>
          <w:sz w:val="22"/>
        </w:rPr>
        <w:t> </w:t>
      </w:r>
      <w:r>
        <w:rPr>
          <w:sz w:val="22"/>
        </w:rPr>
        <w:t>be</w:t>
      </w:r>
      <w:r>
        <w:rPr>
          <w:spacing w:val="-7"/>
          <w:sz w:val="22"/>
        </w:rPr>
        <w:t> </w:t>
      </w:r>
      <w:r>
        <w:rPr>
          <w:sz w:val="22"/>
        </w:rPr>
        <w:t>appropriate</w:t>
      </w:r>
      <w:r>
        <w:rPr>
          <w:spacing w:val="-6"/>
          <w:sz w:val="22"/>
        </w:rPr>
        <w:t> </w:t>
      </w:r>
      <w:r>
        <w:rPr>
          <w:sz w:val="22"/>
        </w:rPr>
        <w:t>to</w:t>
      </w:r>
      <w:r>
        <w:rPr>
          <w:spacing w:val="-6"/>
          <w:sz w:val="22"/>
        </w:rPr>
        <w:t> </w:t>
      </w:r>
      <w:r>
        <w:rPr>
          <w:sz w:val="22"/>
        </w:rPr>
        <w:t>adapt</w:t>
      </w:r>
      <w:r>
        <w:rPr>
          <w:spacing w:val="-5"/>
          <w:sz w:val="22"/>
        </w:rPr>
        <w:t> </w:t>
      </w:r>
      <w:r>
        <w:rPr>
          <w:sz w:val="22"/>
        </w:rPr>
        <w:t>these</w:t>
      </w:r>
      <w:r>
        <w:rPr>
          <w:spacing w:val="-6"/>
          <w:sz w:val="22"/>
        </w:rPr>
        <w:t> </w:t>
      </w:r>
      <w:r>
        <w:rPr>
          <w:sz w:val="22"/>
        </w:rPr>
        <w:t>tools</w:t>
      </w:r>
      <w:r>
        <w:rPr>
          <w:spacing w:val="-6"/>
          <w:sz w:val="22"/>
        </w:rPr>
        <w:t> </w:t>
      </w:r>
      <w:r>
        <w:rPr>
          <w:sz w:val="22"/>
        </w:rPr>
        <w:t>for</w:t>
      </w:r>
      <w:r>
        <w:rPr>
          <w:spacing w:val="-6"/>
          <w:sz w:val="22"/>
        </w:rPr>
        <w:t> </w:t>
      </w:r>
      <w:r>
        <w:rPr>
          <w:sz w:val="22"/>
        </w:rPr>
        <w:t>use</w:t>
      </w:r>
      <w:r>
        <w:rPr>
          <w:spacing w:val="-4"/>
          <w:sz w:val="22"/>
        </w:rPr>
        <w:t> </w:t>
      </w:r>
      <w:r>
        <w:rPr>
          <w:sz w:val="22"/>
        </w:rPr>
        <w:t>in</w:t>
      </w:r>
      <w:r>
        <w:rPr>
          <w:spacing w:val="-2"/>
          <w:sz w:val="22"/>
        </w:rPr>
        <w:t> </w:t>
      </w:r>
      <w:r>
        <w:rPr>
          <w:sz w:val="22"/>
        </w:rPr>
        <w:t>specific</w:t>
      </w:r>
      <w:r>
        <w:rPr>
          <w:spacing w:val="-6"/>
          <w:sz w:val="22"/>
        </w:rPr>
        <w:t> </w:t>
      </w:r>
      <w:r>
        <w:rPr>
          <w:sz w:val="22"/>
        </w:rPr>
        <w:t>areas</w:t>
      </w:r>
      <w:r>
        <w:rPr>
          <w:spacing w:val="-4"/>
          <w:sz w:val="22"/>
        </w:rPr>
        <w:t> </w:t>
      </w:r>
      <w:r>
        <w:rPr>
          <w:sz w:val="22"/>
        </w:rPr>
        <w:t>pertaining</w:t>
      </w:r>
      <w:r>
        <w:rPr>
          <w:spacing w:val="-4"/>
          <w:sz w:val="22"/>
        </w:rPr>
        <w:t> </w:t>
      </w:r>
      <w:r>
        <w:rPr>
          <w:sz w:val="22"/>
        </w:rPr>
        <w:t>to drug substance and drug (medicinal) product quality. Quality risk management methods and the supporting statistical tools can be used in combination (e.g. Probabilistic Risk Assessment). Combined use provides flexibility that can facilitate the application of quality risk management principles.</w:t>
      </w:r>
    </w:p>
    <w:p>
      <w:pPr>
        <w:pStyle w:val="BodyText"/>
        <w:spacing w:before="2"/>
      </w:pPr>
    </w:p>
    <w:p>
      <w:pPr>
        <w:pStyle w:val="ListParagraph"/>
        <w:numPr>
          <w:ilvl w:val="0"/>
          <w:numId w:val="102"/>
        </w:numPr>
        <w:tabs>
          <w:tab w:pos="1436" w:val="left" w:leader="none"/>
          <w:tab w:pos="1439" w:val="left" w:leader="none"/>
        </w:tabs>
        <w:spacing w:line="240" w:lineRule="auto" w:before="0" w:after="0"/>
        <w:ind w:left="1439" w:right="1315" w:hanging="720"/>
        <w:jc w:val="both"/>
        <w:rPr>
          <w:sz w:val="22"/>
        </w:rPr>
      </w:pPr>
      <w:r>
        <w:rPr>
          <w:sz w:val="22"/>
        </w:rPr>
        <w:t>The degree of rigor and formality of quality risk management should reflect available</w:t>
      </w:r>
      <w:r>
        <w:rPr>
          <w:spacing w:val="-5"/>
          <w:sz w:val="22"/>
        </w:rPr>
        <w:t> </w:t>
      </w:r>
      <w:r>
        <w:rPr>
          <w:sz w:val="22"/>
        </w:rPr>
        <w:t>knowledge</w:t>
      </w:r>
      <w:r>
        <w:rPr>
          <w:spacing w:val="-5"/>
          <w:sz w:val="22"/>
        </w:rPr>
        <w:t> </w:t>
      </w:r>
      <w:r>
        <w:rPr>
          <w:sz w:val="22"/>
        </w:rPr>
        <w:t>and</w:t>
      </w:r>
      <w:r>
        <w:rPr>
          <w:spacing w:val="-5"/>
          <w:sz w:val="22"/>
        </w:rPr>
        <w:t> </w:t>
      </w:r>
      <w:r>
        <w:rPr>
          <w:sz w:val="22"/>
        </w:rPr>
        <w:t>be</w:t>
      </w:r>
      <w:r>
        <w:rPr>
          <w:spacing w:val="-5"/>
          <w:sz w:val="22"/>
        </w:rPr>
        <w:t> </w:t>
      </w:r>
      <w:r>
        <w:rPr>
          <w:sz w:val="22"/>
        </w:rPr>
        <w:t>commensurate</w:t>
      </w:r>
      <w:r>
        <w:rPr>
          <w:spacing w:val="-5"/>
          <w:sz w:val="22"/>
        </w:rPr>
        <w:t> </w:t>
      </w:r>
      <w:r>
        <w:rPr>
          <w:sz w:val="22"/>
        </w:rPr>
        <w:t>with</w:t>
      </w:r>
      <w:r>
        <w:rPr>
          <w:spacing w:val="-5"/>
          <w:sz w:val="22"/>
        </w:rPr>
        <w:t> </w:t>
      </w:r>
      <w:r>
        <w:rPr>
          <w:sz w:val="22"/>
        </w:rPr>
        <w:t>the</w:t>
      </w:r>
      <w:r>
        <w:rPr>
          <w:spacing w:val="-5"/>
          <w:sz w:val="22"/>
        </w:rPr>
        <w:t> </w:t>
      </w:r>
      <w:r>
        <w:rPr>
          <w:sz w:val="22"/>
        </w:rPr>
        <w:t>complexity</w:t>
      </w:r>
      <w:r>
        <w:rPr>
          <w:spacing w:val="-7"/>
          <w:sz w:val="22"/>
        </w:rPr>
        <w:t> </w:t>
      </w:r>
      <w:r>
        <w:rPr>
          <w:sz w:val="22"/>
        </w:rPr>
        <w:t>and/</w:t>
      </w:r>
      <w:r>
        <w:rPr>
          <w:spacing w:val="-4"/>
          <w:sz w:val="22"/>
        </w:rPr>
        <w:t> </w:t>
      </w:r>
      <w:r>
        <w:rPr>
          <w:sz w:val="22"/>
        </w:rPr>
        <w:t>or</w:t>
      </w:r>
      <w:r>
        <w:rPr>
          <w:spacing w:val="-4"/>
          <w:sz w:val="22"/>
        </w:rPr>
        <w:t> </w:t>
      </w:r>
      <w:r>
        <w:rPr>
          <w:sz w:val="22"/>
        </w:rPr>
        <w:t>criticality of the issue to be addressed.</w:t>
      </w:r>
    </w:p>
    <w:p>
      <w:pPr>
        <w:pStyle w:val="BodyText"/>
        <w:spacing w:before="251"/>
      </w:pPr>
    </w:p>
    <w:p>
      <w:pPr>
        <w:pStyle w:val="Heading2"/>
        <w:tabs>
          <w:tab w:pos="2965" w:val="left" w:leader="none"/>
          <w:tab w:pos="3673" w:val="left" w:leader="none"/>
          <w:tab w:pos="5219" w:val="left" w:leader="none"/>
          <w:tab w:pos="6205" w:val="left" w:leader="none"/>
          <w:tab w:pos="8559" w:val="left" w:leader="none"/>
        </w:tabs>
        <w:spacing w:before="1"/>
        <w:ind w:left="719" w:right="1312"/>
      </w:pPr>
      <w:r>
        <w:rPr>
          <w:spacing w:val="-2"/>
        </w:rPr>
        <w:t>INTEGRATION</w:t>
      </w:r>
      <w:r>
        <w:rPr/>
        <w:tab/>
      </w:r>
      <w:r>
        <w:rPr>
          <w:spacing w:val="-6"/>
        </w:rPr>
        <w:t>OF</w:t>
      </w:r>
      <w:r>
        <w:rPr/>
        <w:tab/>
      </w:r>
      <w:r>
        <w:rPr>
          <w:spacing w:val="-2"/>
        </w:rPr>
        <w:t>QUALITY</w:t>
      </w:r>
      <w:r>
        <w:rPr/>
        <w:tab/>
      </w:r>
      <w:r>
        <w:rPr>
          <w:spacing w:val="-4"/>
        </w:rPr>
        <w:t>RISK</w:t>
      </w:r>
      <w:r>
        <w:rPr/>
        <w:tab/>
      </w:r>
      <w:r>
        <w:rPr>
          <w:spacing w:val="-2"/>
        </w:rPr>
        <w:t>MANAGEMENT</w:t>
      </w:r>
      <w:r>
        <w:rPr/>
        <w:tab/>
      </w:r>
      <w:r>
        <w:rPr>
          <w:spacing w:val="-4"/>
        </w:rPr>
        <w:t>INTO </w:t>
      </w:r>
      <w:r>
        <w:rPr/>
        <w:t>INDUSTRY AND REGULATORY OPERATIONS</w:t>
      </w:r>
    </w:p>
    <w:p>
      <w:pPr>
        <w:pStyle w:val="ListParagraph"/>
        <w:numPr>
          <w:ilvl w:val="0"/>
          <w:numId w:val="102"/>
        </w:numPr>
        <w:tabs>
          <w:tab w:pos="1436" w:val="left" w:leader="none"/>
          <w:tab w:pos="1439" w:val="left" w:leader="none"/>
        </w:tabs>
        <w:spacing w:line="240" w:lineRule="auto" w:before="252" w:after="0"/>
        <w:ind w:left="1439" w:right="1312" w:hanging="720"/>
        <w:jc w:val="both"/>
        <w:rPr>
          <w:sz w:val="22"/>
        </w:rPr>
      </w:pPr>
      <w:r>
        <w:rPr>
          <w:sz w:val="22"/>
        </w:rPr>
        <w:t>Quality</w:t>
      </w:r>
      <w:r>
        <w:rPr>
          <w:spacing w:val="-5"/>
          <w:sz w:val="22"/>
        </w:rPr>
        <w:t> </w:t>
      </w:r>
      <w:r>
        <w:rPr>
          <w:sz w:val="22"/>
        </w:rPr>
        <w:t>risk</w:t>
      </w:r>
      <w:r>
        <w:rPr>
          <w:spacing w:val="-2"/>
          <w:sz w:val="22"/>
        </w:rPr>
        <w:t> </w:t>
      </w:r>
      <w:r>
        <w:rPr>
          <w:sz w:val="22"/>
        </w:rPr>
        <w:t>management</w:t>
      </w:r>
      <w:r>
        <w:rPr>
          <w:spacing w:val="-4"/>
          <w:sz w:val="22"/>
        </w:rPr>
        <w:t> </w:t>
      </w:r>
      <w:r>
        <w:rPr>
          <w:sz w:val="22"/>
        </w:rPr>
        <w:t>is</w:t>
      </w:r>
      <w:r>
        <w:rPr>
          <w:spacing w:val="-2"/>
          <w:sz w:val="22"/>
        </w:rPr>
        <w:t> </w:t>
      </w:r>
      <w:r>
        <w:rPr>
          <w:sz w:val="22"/>
        </w:rPr>
        <w:t>a</w:t>
      </w:r>
      <w:r>
        <w:rPr>
          <w:spacing w:val="-3"/>
          <w:sz w:val="22"/>
        </w:rPr>
        <w:t> </w:t>
      </w:r>
      <w:r>
        <w:rPr>
          <w:sz w:val="22"/>
        </w:rPr>
        <w:t>process</w:t>
      </w:r>
      <w:r>
        <w:rPr>
          <w:spacing w:val="-6"/>
          <w:sz w:val="22"/>
        </w:rPr>
        <w:t> </w:t>
      </w:r>
      <w:r>
        <w:rPr>
          <w:sz w:val="22"/>
        </w:rPr>
        <w:t>that</w:t>
      </w:r>
      <w:r>
        <w:rPr>
          <w:spacing w:val="-4"/>
          <w:sz w:val="22"/>
        </w:rPr>
        <w:t> </w:t>
      </w:r>
      <w:r>
        <w:rPr>
          <w:sz w:val="22"/>
        </w:rPr>
        <w:t>supports</w:t>
      </w:r>
      <w:r>
        <w:rPr>
          <w:spacing w:val="-2"/>
          <w:sz w:val="22"/>
        </w:rPr>
        <w:t> </w:t>
      </w:r>
      <w:r>
        <w:rPr>
          <w:sz w:val="22"/>
        </w:rPr>
        <w:t>science-based</w:t>
      </w:r>
      <w:r>
        <w:rPr>
          <w:spacing w:val="-5"/>
          <w:sz w:val="22"/>
        </w:rPr>
        <w:t> </w:t>
      </w:r>
      <w:r>
        <w:rPr>
          <w:sz w:val="22"/>
        </w:rPr>
        <w:t>and</w:t>
      </w:r>
      <w:r>
        <w:rPr>
          <w:spacing w:val="-3"/>
          <w:sz w:val="22"/>
        </w:rPr>
        <w:t> </w:t>
      </w:r>
      <w:r>
        <w:rPr>
          <w:sz w:val="22"/>
        </w:rPr>
        <w:t>practical decisions when integrated into</w:t>
      </w:r>
      <w:r>
        <w:rPr>
          <w:spacing w:val="-4"/>
          <w:sz w:val="22"/>
        </w:rPr>
        <w:t> </w:t>
      </w:r>
      <w:r>
        <w:rPr>
          <w:sz w:val="22"/>
        </w:rPr>
        <w:t>quality</w:t>
      </w:r>
      <w:r>
        <w:rPr>
          <w:spacing w:val="-2"/>
          <w:sz w:val="22"/>
        </w:rPr>
        <w:t> </w:t>
      </w:r>
      <w:r>
        <w:rPr>
          <w:sz w:val="22"/>
        </w:rPr>
        <w:t>systems</w:t>
      </w:r>
      <w:r>
        <w:rPr>
          <w:spacing w:val="-1"/>
          <w:sz w:val="22"/>
        </w:rPr>
        <w:t> </w:t>
      </w:r>
      <w:r>
        <w:rPr>
          <w:sz w:val="22"/>
        </w:rPr>
        <w:t>(see Annex</w:t>
      </w:r>
      <w:r>
        <w:rPr>
          <w:spacing w:val="-2"/>
          <w:sz w:val="22"/>
        </w:rPr>
        <w:t> </w:t>
      </w:r>
      <w:r>
        <w:rPr>
          <w:sz w:val="22"/>
        </w:rPr>
        <w:t>II). As</w:t>
      </w:r>
      <w:r>
        <w:rPr>
          <w:spacing w:val="-2"/>
          <w:sz w:val="22"/>
        </w:rPr>
        <w:t> </w:t>
      </w:r>
      <w:r>
        <w:rPr>
          <w:sz w:val="22"/>
        </w:rPr>
        <w:t>outlined in</w:t>
      </w:r>
      <w:r>
        <w:rPr>
          <w:spacing w:val="-2"/>
          <w:sz w:val="22"/>
        </w:rPr>
        <w:t> </w:t>
      </w:r>
      <w:r>
        <w:rPr>
          <w:sz w:val="22"/>
        </w:rPr>
        <w:t>the introduction, appropriate use of quality risk management does not obviate industry’s obligation to comply with regulatory requirements. However, effective quality risk management can facilitate better and more informed decisions, can provide regulators with greater assurance of a company’s ability to deal with potential</w:t>
      </w:r>
      <w:r>
        <w:rPr>
          <w:spacing w:val="-13"/>
          <w:sz w:val="22"/>
        </w:rPr>
        <w:t> </w:t>
      </w:r>
      <w:r>
        <w:rPr>
          <w:sz w:val="22"/>
        </w:rPr>
        <w:t>risks,</w:t>
      </w:r>
      <w:r>
        <w:rPr>
          <w:spacing w:val="-11"/>
          <w:sz w:val="22"/>
        </w:rPr>
        <w:t> </w:t>
      </w:r>
      <w:r>
        <w:rPr>
          <w:sz w:val="22"/>
        </w:rPr>
        <w:t>and</w:t>
      </w:r>
      <w:r>
        <w:rPr>
          <w:spacing w:val="-15"/>
          <w:sz w:val="22"/>
        </w:rPr>
        <w:t> </w:t>
      </w:r>
      <w:r>
        <w:rPr>
          <w:sz w:val="22"/>
        </w:rPr>
        <w:t>might</w:t>
      </w:r>
      <w:r>
        <w:rPr>
          <w:spacing w:val="-11"/>
          <w:sz w:val="22"/>
        </w:rPr>
        <w:t> </w:t>
      </w:r>
      <w:r>
        <w:rPr>
          <w:sz w:val="22"/>
        </w:rPr>
        <w:t>affect</w:t>
      </w:r>
      <w:r>
        <w:rPr>
          <w:spacing w:val="-13"/>
          <w:sz w:val="22"/>
        </w:rPr>
        <w:t> </w:t>
      </w:r>
      <w:r>
        <w:rPr>
          <w:sz w:val="22"/>
        </w:rPr>
        <w:t>the</w:t>
      </w:r>
      <w:r>
        <w:rPr>
          <w:spacing w:val="-13"/>
          <w:sz w:val="22"/>
        </w:rPr>
        <w:t> </w:t>
      </w:r>
      <w:r>
        <w:rPr>
          <w:sz w:val="22"/>
        </w:rPr>
        <w:t>extent</w:t>
      </w:r>
      <w:r>
        <w:rPr>
          <w:spacing w:val="-11"/>
          <w:sz w:val="22"/>
        </w:rPr>
        <w:t> </w:t>
      </w:r>
      <w:r>
        <w:rPr>
          <w:sz w:val="22"/>
        </w:rPr>
        <w:t>and</w:t>
      </w:r>
      <w:r>
        <w:rPr>
          <w:spacing w:val="-15"/>
          <w:sz w:val="22"/>
        </w:rPr>
        <w:t> </w:t>
      </w:r>
      <w:r>
        <w:rPr>
          <w:sz w:val="22"/>
        </w:rPr>
        <w:t>level</w:t>
      </w:r>
      <w:r>
        <w:rPr>
          <w:spacing w:val="-13"/>
          <w:sz w:val="22"/>
        </w:rPr>
        <w:t> </w:t>
      </w:r>
      <w:r>
        <w:rPr>
          <w:sz w:val="22"/>
        </w:rPr>
        <w:t>of</w:t>
      </w:r>
      <w:r>
        <w:rPr>
          <w:spacing w:val="-9"/>
          <w:sz w:val="22"/>
        </w:rPr>
        <w:t> </w:t>
      </w:r>
      <w:r>
        <w:rPr>
          <w:sz w:val="22"/>
        </w:rPr>
        <w:t>direct</w:t>
      </w:r>
      <w:r>
        <w:rPr>
          <w:spacing w:val="-13"/>
          <w:sz w:val="22"/>
        </w:rPr>
        <w:t> </w:t>
      </w:r>
      <w:r>
        <w:rPr>
          <w:sz w:val="22"/>
        </w:rPr>
        <w:t>regulatory</w:t>
      </w:r>
      <w:r>
        <w:rPr>
          <w:spacing w:val="-14"/>
          <w:sz w:val="22"/>
        </w:rPr>
        <w:t> </w:t>
      </w:r>
      <w:r>
        <w:rPr>
          <w:sz w:val="22"/>
        </w:rPr>
        <w:t>oversight. In addition, quality risk management can facilitate better use of resources by all </w:t>
      </w:r>
      <w:r>
        <w:rPr>
          <w:spacing w:val="-2"/>
          <w:sz w:val="22"/>
        </w:rPr>
        <w:t>parties.</w:t>
      </w:r>
    </w:p>
    <w:p>
      <w:pPr>
        <w:pStyle w:val="BodyText"/>
      </w:pPr>
    </w:p>
    <w:p>
      <w:pPr>
        <w:pStyle w:val="ListParagraph"/>
        <w:numPr>
          <w:ilvl w:val="0"/>
          <w:numId w:val="102"/>
        </w:numPr>
        <w:tabs>
          <w:tab w:pos="1436" w:val="left" w:leader="none"/>
          <w:tab w:pos="1439" w:val="left" w:leader="none"/>
        </w:tabs>
        <w:spacing w:line="240" w:lineRule="auto" w:before="0" w:after="0"/>
        <w:ind w:left="1439" w:right="1311" w:hanging="720"/>
        <w:jc w:val="both"/>
        <w:rPr>
          <w:sz w:val="22"/>
        </w:rPr>
      </w:pPr>
      <w:r>
        <w:rPr>
          <w:sz w:val="22"/>
        </w:rPr>
        <w:t>Training of both industry and regulatory personnel in quality risk management processes</w:t>
      </w:r>
      <w:r>
        <w:rPr>
          <w:spacing w:val="-9"/>
          <w:sz w:val="22"/>
        </w:rPr>
        <w:t> </w:t>
      </w:r>
      <w:r>
        <w:rPr>
          <w:sz w:val="22"/>
        </w:rPr>
        <w:t>provides</w:t>
      </w:r>
      <w:r>
        <w:rPr>
          <w:spacing w:val="-8"/>
          <w:sz w:val="22"/>
        </w:rPr>
        <w:t> </w:t>
      </w:r>
      <w:r>
        <w:rPr>
          <w:sz w:val="22"/>
        </w:rPr>
        <w:t>for</w:t>
      </w:r>
      <w:r>
        <w:rPr>
          <w:spacing w:val="-10"/>
          <w:sz w:val="22"/>
        </w:rPr>
        <w:t> </w:t>
      </w:r>
      <w:r>
        <w:rPr>
          <w:sz w:val="22"/>
        </w:rPr>
        <w:t>greater</w:t>
      </w:r>
      <w:r>
        <w:rPr>
          <w:spacing w:val="-6"/>
          <w:sz w:val="22"/>
        </w:rPr>
        <w:t> </w:t>
      </w:r>
      <w:r>
        <w:rPr>
          <w:sz w:val="22"/>
        </w:rPr>
        <w:t>understanding</w:t>
      </w:r>
      <w:r>
        <w:rPr>
          <w:spacing w:val="-6"/>
          <w:sz w:val="22"/>
        </w:rPr>
        <w:t> </w:t>
      </w:r>
      <w:r>
        <w:rPr>
          <w:sz w:val="22"/>
        </w:rPr>
        <w:t>of</w:t>
      </w:r>
      <w:r>
        <w:rPr>
          <w:spacing w:val="-7"/>
          <w:sz w:val="22"/>
        </w:rPr>
        <w:t> </w:t>
      </w:r>
      <w:r>
        <w:rPr>
          <w:sz w:val="22"/>
        </w:rPr>
        <w:t>decision-making</w:t>
      </w:r>
      <w:r>
        <w:rPr>
          <w:spacing w:val="-5"/>
          <w:sz w:val="22"/>
        </w:rPr>
        <w:t> </w:t>
      </w:r>
      <w:r>
        <w:rPr>
          <w:sz w:val="22"/>
        </w:rPr>
        <w:t>processes</w:t>
      </w:r>
      <w:r>
        <w:rPr>
          <w:spacing w:val="-6"/>
          <w:sz w:val="22"/>
        </w:rPr>
        <w:t> </w:t>
      </w:r>
      <w:r>
        <w:rPr>
          <w:sz w:val="22"/>
        </w:rPr>
        <w:t>and builds confidence in quality risk management outcomes.</w:t>
      </w:r>
    </w:p>
    <w:p>
      <w:pPr>
        <w:pStyle w:val="BodyText"/>
        <w:spacing w:before="1"/>
      </w:pPr>
    </w:p>
    <w:p>
      <w:pPr>
        <w:pStyle w:val="ListParagraph"/>
        <w:numPr>
          <w:ilvl w:val="0"/>
          <w:numId w:val="102"/>
        </w:numPr>
        <w:tabs>
          <w:tab w:pos="1436" w:val="left" w:leader="none"/>
          <w:tab w:pos="1439" w:val="left" w:leader="none"/>
        </w:tabs>
        <w:spacing w:line="240" w:lineRule="auto" w:before="0" w:after="0"/>
        <w:ind w:left="1439" w:right="1311" w:hanging="720"/>
        <w:jc w:val="both"/>
        <w:rPr>
          <w:sz w:val="22"/>
        </w:rPr>
      </w:pPr>
      <w:r>
        <w:rPr>
          <w:sz w:val="22"/>
        </w:rPr>
        <w:t>Quality risk management should be integrated into existing operations and documented</w:t>
      </w:r>
      <w:r>
        <w:rPr>
          <w:spacing w:val="-10"/>
          <w:sz w:val="22"/>
        </w:rPr>
        <w:t> </w:t>
      </w:r>
      <w:r>
        <w:rPr>
          <w:sz w:val="22"/>
        </w:rPr>
        <w:t>appropriately.</w:t>
      </w:r>
      <w:r>
        <w:rPr>
          <w:spacing w:val="-6"/>
          <w:sz w:val="22"/>
        </w:rPr>
        <w:t> </w:t>
      </w:r>
      <w:r>
        <w:rPr>
          <w:sz w:val="22"/>
        </w:rPr>
        <w:t>Annex</w:t>
      </w:r>
      <w:r>
        <w:rPr>
          <w:spacing w:val="-10"/>
          <w:sz w:val="22"/>
        </w:rPr>
        <w:t> </w:t>
      </w:r>
      <w:r>
        <w:rPr>
          <w:sz w:val="22"/>
        </w:rPr>
        <w:t>II</w:t>
      </w:r>
      <w:r>
        <w:rPr>
          <w:spacing w:val="-6"/>
          <w:sz w:val="22"/>
        </w:rPr>
        <w:t> </w:t>
      </w:r>
      <w:r>
        <w:rPr>
          <w:sz w:val="22"/>
        </w:rPr>
        <w:t>provides</w:t>
      </w:r>
      <w:r>
        <w:rPr>
          <w:spacing w:val="-7"/>
          <w:sz w:val="22"/>
        </w:rPr>
        <w:t> </w:t>
      </w:r>
      <w:r>
        <w:rPr>
          <w:sz w:val="22"/>
        </w:rPr>
        <w:t>examples</w:t>
      </w:r>
      <w:r>
        <w:rPr>
          <w:spacing w:val="-7"/>
          <w:sz w:val="22"/>
        </w:rPr>
        <w:t> </w:t>
      </w:r>
      <w:r>
        <w:rPr>
          <w:sz w:val="22"/>
        </w:rPr>
        <w:t>of</w:t>
      </w:r>
      <w:r>
        <w:rPr>
          <w:spacing w:val="-4"/>
          <w:sz w:val="22"/>
        </w:rPr>
        <w:t> </w:t>
      </w:r>
      <w:r>
        <w:rPr>
          <w:sz w:val="22"/>
        </w:rPr>
        <w:t>situations</w:t>
      </w:r>
      <w:r>
        <w:rPr>
          <w:spacing w:val="-7"/>
          <w:sz w:val="22"/>
        </w:rPr>
        <w:t> </w:t>
      </w:r>
      <w:r>
        <w:rPr>
          <w:sz w:val="22"/>
        </w:rPr>
        <w:t>in</w:t>
      </w:r>
      <w:r>
        <w:rPr>
          <w:spacing w:val="-7"/>
          <w:sz w:val="22"/>
        </w:rPr>
        <w:t> </w:t>
      </w:r>
      <w:r>
        <w:rPr>
          <w:sz w:val="22"/>
        </w:rPr>
        <w:t>which</w:t>
      </w:r>
      <w:r>
        <w:rPr>
          <w:spacing w:val="-7"/>
          <w:sz w:val="22"/>
        </w:rPr>
        <w:t> </w:t>
      </w:r>
      <w:r>
        <w:rPr>
          <w:sz w:val="22"/>
        </w:rPr>
        <w:t>the use</w:t>
      </w:r>
      <w:r>
        <w:rPr>
          <w:spacing w:val="-2"/>
          <w:sz w:val="22"/>
        </w:rPr>
        <w:t> </w:t>
      </w:r>
      <w:r>
        <w:rPr>
          <w:sz w:val="22"/>
        </w:rPr>
        <w:t>of the</w:t>
      </w:r>
      <w:r>
        <w:rPr>
          <w:spacing w:val="-7"/>
          <w:sz w:val="22"/>
        </w:rPr>
        <w:t> </w:t>
      </w:r>
      <w:r>
        <w:rPr>
          <w:sz w:val="22"/>
        </w:rPr>
        <w:t>quality</w:t>
      </w:r>
      <w:r>
        <w:rPr>
          <w:spacing w:val="-4"/>
          <w:sz w:val="22"/>
        </w:rPr>
        <w:t> </w:t>
      </w:r>
      <w:r>
        <w:rPr>
          <w:sz w:val="22"/>
        </w:rPr>
        <w:t>risk</w:t>
      </w:r>
      <w:r>
        <w:rPr>
          <w:spacing w:val="-1"/>
          <w:sz w:val="22"/>
        </w:rPr>
        <w:t> </w:t>
      </w:r>
      <w:r>
        <w:rPr>
          <w:sz w:val="22"/>
        </w:rPr>
        <w:t>management</w:t>
      </w:r>
      <w:r>
        <w:rPr>
          <w:spacing w:val="-3"/>
          <w:sz w:val="22"/>
        </w:rPr>
        <w:t> </w:t>
      </w:r>
      <w:r>
        <w:rPr>
          <w:sz w:val="22"/>
        </w:rPr>
        <w:t>process</w:t>
      </w:r>
      <w:r>
        <w:rPr>
          <w:spacing w:val="-4"/>
          <w:sz w:val="22"/>
        </w:rPr>
        <w:t> </w:t>
      </w:r>
      <w:r>
        <w:rPr>
          <w:sz w:val="22"/>
        </w:rPr>
        <w:t>might</w:t>
      </w:r>
      <w:r>
        <w:rPr>
          <w:spacing w:val="-3"/>
          <w:sz w:val="22"/>
        </w:rPr>
        <w:t> </w:t>
      </w:r>
      <w:r>
        <w:rPr>
          <w:sz w:val="22"/>
        </w:rPr>
        <w:t>provide</w:t>
      </w:r>
      <w:r>
        <w:rPr>
          <w:spacing w:val="-2"/>
          <w:sz w:val="22"/>
        </w:rPr>
        <w:t> </w:t>
      </w:r>
      <w:r>
        <w:rPr>
          <w:sz w:val="22"/>
        </w:rPr>
        <w:t>information</w:t>
      </w:r>
      <w:r>
        <w:rPr>
          <w:spacing w:val="-4"/>
          <w:sz w:val="22"/>
        </w:rPr>
        <w:t> </w:t>
      </w:r>
      <w:r>
        <w:rPr>
          <w:sz w:val="22"/>
        </w:rPr>
        <w:t>that</w:t>
      </w:r>
      <w:r>
        <w:rPr>
          <w:spacing w:val="-3"/>
          <w:sz w:val="22"/>
        </w:rPr>
        <w:t> </w:t>
      </w:r>
      <w:r>
        <w:rPr>
          <w:sz w:val="22"/>
        </w:rPr>
        <w:t>could then be used in a variety of pharmaceutical operations. These examples are provided for illustrative purposes only and should not be considered a definitive or exhaustive list.</w:t>
      </w:r>
      <w:r>
        <w:rPr>
          <w:spacing w:val="40"/>
          <w:sz w:val="22"/>
        </w:rPr>
        <w:t> </w:t>
      </w:r>
      <w:r>
        <w:rPr>
          <w:sz w:val="22"/>
        </w:rPr>
        <w:t>These examples are not intended to create any new expectations beyond the requirements laid out in the current regulations.</w:t>
      </w:r>
    </w:p>
    <w:p>
      <w:pPr>
        <w:spacing w:after="0" w:line="240" w:lineRule="auto"/>
        <w:jc w:val="both"/>
        <w:rPr>
          <w:sz w:val="22"/>
        </w:rPr>
        <w:sectPr>
          <w:pgSz w:w="11910" w:h="16850"/>
          <w:pgMar w:header="724" w:footer="970" w:top="960" w:bottom="1160" w:left="980" w:right="380"/>
        </w:sectPr>
      </w:pPr>
    </w:p>
    <w:p>
      <w:pPr>
        <w:pStyle w:val="BodyText"/>
      </w:pPr>
    </w:p>
    <w:p>
      <w:pPr>
        <w:pStyle w:val="BodyText"/>
        <w:spacing w:before="220"/>
      </w:pPr>
    </w:p>
    <w:p>
      <w:pPr>
        <w:pStyle w:val="ListParagraph"/>
        <w:numPr>
          <w:ilvl w:val="0"/>
          <w:numId w:val="102"/>
        </w:numPr>
        <w:tabs>
          <w:tab w:pos="1439" w:val="left" w:leader="none"/>
        </w:tabs>
        <w:spacing w:line="240" w:lineRule="auto" w:before="0" w:after="0"/>
        <w:ind w:left="1439" w:right="0" w:hanging="720"/>
        <w:jc w:val="left"/>
        <w:rPr>
          <w:sz w:val="22"/>
        </w:rPr>
      </w:pPr>
      <w:r>
        <w:rPr>
          <w:sz w:val="22"/>
        </w:rPr>
        <w:t>Examples</w:t>
      </w:r>
      <w:r>
        <w:rPr>
          <w:spacing w:val="-7"/>
          <w:sz w:val="22"/>
        </w:rPr>
        <w:t> </w:t>
      </w:r>
      <w:r>
        <w:rPr>
          <w:sz w:val="22"/>
        </w:rPr>
        <w:t>for</w:t>
      </w:r>
      <w:r>
        <w:rPr>
          <w:spacing w:val="-5"/>
          <w:sz w:val="22"/>
        </w:rPr>
        <w:t> </w:t>
      </w:r>
      <w:r>
        <w:rPr>
          <w:sz w:val="22"/>
        </w:rPr>
        <w:t>industry</w:t>
      </w:r>
      <w:r>
        <w:rPr>
          <w:spacing w:val="-6"/>
          <w:sz w:val="22"/>
        </w:rPr>
        <w:t> </w:t>
      </w:r>
      <w:r>
        <w:rPr>
          <w:sz w:val="22"/>
        </w:rPr>
        <w:t>and</w:t>
      </w:r>
      <w:r>
        <w:rPr>
          <w:spacing w:val="-4"/>
          <w:sz w:val="22"/>
        </w:rPr>
        <w:t> </w:t>
      </w:r>
      <w:r>
        <w:rPr>
          <w:sz w:val="22"/>
        </w:rPr>
        <w:t>regulatory</w:t>
      </w:r>
      <w:r>
        <w:rPr>
          <w:spacing w:val="-6"/>
          <w:sz w:val="22"/>
        </w:rPr>
        <w:t> </w:t>
      </w:r>
      <w:r>
        <w:rPr>
          <w:sz w:val="22"/>
        </w:rPr>
        <w:t>operations</w:t>
      </w:r>
      <w:r>
        <w:rPr>
          <w:spacing w:val="-6"/>
          <w:sz w:val="22"/>
        </w:rPr>
        <w:t> </w:t>
      </w:r>
      <w:r>
        <w:rPr>
          <w:sz w:val="22"/>
        </w:rPr>
        <w:t>(see</w:t>
      </w:r>
      <w:r>
        <w:rPr>
          <w:spacing w:val="-4"/>
          <w:sz w:val="22"/>
        </w:rPr>
        <w:t> </w:t>
      </w:r>
      <w:r>
        <w:rPr>
          <w:sz w:val="22"/>
        </w:rPr>
        <w:t>Annex</w:t>
      </w:r>
      <w:r>
        <w:rPr>
          <w:spacing w:val="-6"/>
          <w:sz w:val="22"/>
        </w:rPr>
        <w:t> </w:t>
      </w:r>
      <w:r>
        <w:rPr>
          <w:spacing w:val="-4"/>
          <w:sz w:val="22"/>
        </w:rPr>
        <w:t>II):</w:t>
      </w:r>
    </w:p>
    <w:p>
      <w:pPr>
        <w:pStyle w:val="ListParagraph"/>
        <w:numPr>
          <w:ilvl w:val="1"/>
          <w:numId w:val="102"/>
        </w:numPr>
        <w:tabs>
          <w:tab w:pos="1979" w:val="left" w:leader="none"/>
        </w:tabs>
        <w:spacing w:line="240" w:lineRule="auto" w:before="121" w:after="0"/>
        <w:ind w:left="1979" w:right="0" w:hanging="360"/>
        <w:jc w:val="left"/>
        <w:rPr>
          <w:sz w:val="22"/>
        </w:rPr>
      </w:pPr>
      <w:r>
        <w:rPr>
          <w:sz w:val="22"/>
        </w:rPr>
        <w:t>Quality</w:t>
      </w:r>
      <w:r>
        <w:rPr>
          <w:spacing w:val="-8"/>
          <w:sz w:val="22"/>
        </w:rPr>
        <w:t> </w:t>
      </w:r>
      <w:r>
        <w:rPr>
          <w:spacing w:val="-2"/>
          <w:sz w:val="22"/>
        </w:rPr>
        <w:t>management</w:t>
      </w:r>
    </w:p>
    <w:p>
      <w:pPr>
        <w:pStyle w:val="ListParagraph"/>
        <w:numPr>
          <w:ilvl w:val="0"/>
          <w:numId w:val="102"/>
        </w:numPr>
        <w:tabs>
          <w:tab w:pos="1439" w:val="left" w:leader="none"/>
        </w:tabs>
        <w:spacing w:line="240" w:lineRule="auto" w:before="249" w:after="0"/>
        <w:ind w:left="1439" w:right="0" w:hanging="720"/>
        <w:jc w:val="left"/>
        <w:rPr>
          <w:sz w:val="22"/>
        </w:rPr>
      </w:pPr>
      <w:r>
        <w:rPr>
          <w:sz w:val="22"/>
        </w:rPr>
        <w:t>Examples</w:t>
      </w:r>
      <w:r>
        <w:rPr>
          <w:spacing w:val="-7"/>
          <w:sz w:val="22"/>
        </w:rPr>
        <w:t> </w:t>
      </w:r>
      <w:r>
        <w:rPr>
          <w:sz w:val="22"/>
        </w:rPr>
        <w:t>for</w:t>
      </w:r>
      <w:r>
        <w:rPr>
          <w:spacing w:val="-6"/>
          <w:sz w:val="22"/>
        </w:rPr>
        <w:t> </w:t>
      </w:r>
      <w:r>
        <w:rPr>
          <w:sz w:val="22"/>
        </w:rPr>
        <w:t>industry</w:t>
      </w:r>
      <w:r>
        <w:rPr>
          <w:spacing w:val="-6"/>
          <w:sz w:val="22"/>
        </w:rPr>
        <w:t> </w:t>
      </w:r>
      <w:r>
        <w:rPr>
          <w:sz w:val="22"/>
        </w:rPr>
        <w:t>operations</w:t>
      </w:r>
      <w:r>
        <w:rPr>
          <w:spacing w:val="-4"/>
          <w:sz w:val="22"/>
        </w:rPr>
        <w:t> </w:t>
      </w:r>
      <w:r>
        <w:rPr>
          <w:sz w:val="22"/>
        </w:rPr>
        <w:t>and</w:t>
      </w:r>
      <w:r>
        <w:rPr>
          <w:spacing w:val="-7"/>
          <w:sz w:val="22"/>
        </w:rPr>
        <w:t> </w:t>
      </w:r>
      <w:r>
        <w:rPr>
          <w:sz w:val="22"/>
        </w:rPr>
        <w:t>activities</w:t>
      </w:r>
      <w:r>
        <w:rPr>
          <w:spacing w:val="-4"/>
          <w:sz w:val="22"/>
        </w:rPr>
        <w:t> </w:t>
      </w:r>
      <w:r>
        <w:rPr>
          <w:sz w:val="22"/>
        </w:rPr>
        <w:t>(see</w:t>
      </w:r>
      <w:r>
        <w:rPr>
          <w:spacing w:val="-5"/>
          <w:sz w:val="22"/>
        </w:rPr>
        <w:t> </w:t>
      </w:r>
      <w:r>
        <w:rPr>
          <w:sz w:val="22"/>
        </w:rPr>
        <w:t>Annex</w:t>
      </w:r>
      <w:r>
        <w:rPr>
          <w:spacing w:val="-6"/>
          <w:sz w:val="22"/>
        </w:rPr>
        <w:t> </w:t>
      </w:r>
      <w:r>
        <w:rPr>
          <w:spacing w:val="-4"/>
          <w:sz w:val="22"/>
        </w:rPr>
        <w:t>II):</w:t>
      </w:r>
    </w:p>
    <w:p>
      <w:pPr>
        <w:pStyle w:val="ListParagraph"/>
        <w:numPr>
          <w:ilvl w:val="1"/>
          <w:numId w:val="102"/>
        </w:numPr>
        <w:tabs>
          <w:tab w:pos="1979" w:val="left" w:leader="none"/>
        </w:tabs>
        <w:spacing w:line="240" w:lineRule="auto" w:before="121" w:after="0"/>
        <w:ind w:left="1979" w:right="0" w:hanging="360"/>
        <w:jc w:val="left"/>
        <w:rPr>
          <w:sz w:val="22"/>
        </w:rPr>
      </w:pPr>
      <w:r>
        <w:rPr>
          <w:spacing w:val="-2"/>
          <w:sz w:val="22"/>
        </w:rPr>
        <w:t>Development</w:t>
      </w:r>
    </w:p>
    <w:p>
      <w:pPr>
        <w:pStyle w:val="ListParagraph"/>
        <w:numPr>
          <w:ilvl w:val="1"/>
          <w:numId w:val="102"/>
        </w:numPr>
        <w:tabs>
          <w:tab w:pos="1979" w:val="left" w:leader="none"/>
        </w:tabs>
        <w:spacing w:line="240" w:lineRule="auto" w:before="38" w:after="0"/>
        <w:ind w:left="1979" w:right="0" w:hanging="360"/>
        <w:jc w:val="left"/>
        <w:rPr>
          <w:sz w:val="22"/>
        </w:rPr>
      </w:pPr>
      <w:r>
        <w:rPr>
          <w:sz w:val="22"/>
        </w:rPr>
        <w:t>Facility,</w:t>
      </w:r>
      <w:r>
        <w:rPr>
          <w:spacing w:val="-6"/>
          <w:sz w:val="22"/>
        </w:rPr>
        <w:t> </w:t>
      </w:r>
      <w:r>
        <w:rPr>
          <w:sz w:val="22"/>
        </w:rPr>
        <w:t>equipment</w:t>
      </w:r>
      <w:r>
        <w:rPr>
          <w:spacing w:val="-6"/>
          <w:sz w:val="22"/>
        </w:rPr>
        <w:t> </w:t>
      </w:r>
      <w:r>
        <w:rPr>
          <w:sz w:val="22"/>
        </w:rPr>
        <w:t>and</w:t>
      </w:r>
      <w:r>
        <w:rPr>
          <w:spacing w:val="-9"/>
          <w:sz w:val="22"/>
        </w:rPr>
        <w:t> </w:t>
      </w:r>
      <w:r>
        <w:rPr>
          <w:spacing w:val="-2"/>
          <w:sz w:val="22"/>
        </w:rPr>
        <w:t>utilities</w:t>
      </w:r>
    </w:p>
    <w:p>
      <w:pPr>
        <w:pStyle w:val="ListParagraph"/>
        <w:numPr>
          <w:ilvl w:val="1"/>
          <w:numId w:val="102"/>
        </w:numPr>
        <w:tabs>
          <w:tab w:pos="1979" w:val="left" w:leader="none"/>
        </w:tabs>
        <w:spacing w:line="240" w:lineRule="auto" w:before="38" w:after="0"/>
        <w:ind w:left="1979" w:right="0" w:hanging="360"/>
        <w:jc w:val="left"/>
        <w:rPr>
          <w:sz w:val="22"/>
        </w:rPr>
      </w:pPr>
      <w:r>
        <w:rPr>
          <w:sz w:val="22"/>
        </w:rPr>
        <w:t>Materials</w:t>
      </w:r>
      <w:r>
        <w:rPr>
          <w:spacing w:val="-8"/>
          <w:sz w:val="22"/>
        </w:rPr>
        <w:t> </w:t>
      </w:r>
      <w:r>
        <w:rPr>
          <w:spacing w:val="-2"/>
          <w:sz w:val="22"/>
        </w:rPr>
        <w:t>management</w:t>
      </w:r>
    </w:p>
    <w:p>
      <w:pPr>
        <w:pStyle w:val="ListParagraph"/>
        <w:numPr>
          <w:ilvl w:val="1"/>
          <w:numId w:val="102"/>
        </w:numPr>
        <w:tabs>
          <w:tab w:pos="1979" w:val="left" w:leader="none"/>
        </w:tabs>
        <w:spacing w:line="240" w:lineRule="auto" w:before="38" w:after="0"/>
        <w:ind w:left="1979" w:right="0" w:hanging="360"/>
        <w:jc w:val="left"/>
        <w:rPr>
          <w:sz w:val="22"/>
        </w:rPr>
      </w:pPr>
      <w:r>
        <w:rPr>
          <w:spacing w:val="-2"/>
          <w:sz w:val="22"/>
        </w:rPr>
        <w:t>Production</w:t>
      </w:r>
    </w:p>
    <w:p>
      <w:pPr>
        <w:pStyle w:val="ListParagraph"/>
        <w:numPr>
          <w:ilvl w:val="1"/>
          <w:numId w:val="102"/>
        </w:numPr>
        <w:tabs>
          <w:tab w:pos="1979" w:val="left" w:leader="none"/>
        </w:tabs>
        <w:spacing w:line="240" w:lineRule="auto" w:before="40" w:after="0"/>
        <w:ind w:left="1979" w:right="0" w:hanging="360"/>
        <w:jc w:val="left"/>
        <w:rPr>
          <w:sz w:val="22"/>
        </w:rPr>
      </w:pPr>
      <w:r>
        <w:rPr>
          <w:sz w:val="22"/>
        </w:rPr>
        <w:t>Laboratory</w:t>
      </w:r>
      <w:r>
        <w:rPr>
          <w:spacing w:val="-9"/>
          <w:sz w:val="22"/>
        </w:rPr>
        <w:t> </w:t>
      </w:r>
      <w:r>
        <w:rPr>
          <w:sz w:val="22"/>
        </w:rPr>
        <w:t>control</w:t>
      </w:r>
      <w:r>
        <w:rPr>
          <w:spacing w:val="-10"/>
          <w:sz w:val="22"/>
        </w:rPr>
        <w:t> </w:t>
      </w:r>
      <w:r>
        <w:rPr>
          <w:sz w:val="22"/>
        </w:rPr>
        <w:t>and</w:t>
      </w:r>
      <w:r>
        <w:rPr>
          <w:spacing w:val="-7"/>
          <w:sz w:val="22"/>
        </w:rPr>
        <w:t> </w:t>
      </w:r>
      <w:r>
        <w:rPr>
          <w:sz w:val="22"/>
        </w:rPr>
        <w:t>stability</w:t>
      </w:r>
      <w:r>
        <w:rPr>
          <w:spacing w:val="-8"/>
          <w:sz w:val="22"/>
        </w:rPr>
        <w:t> </w:t>
      </w:r>
      <w:r>
        <w:rPr>
          <w:spacing w:val="-2"/>
          <w:sz w:val="22"/>
        </w:rPr>
        <w:t>testing</w:t>
      </w:r>
    </w:p>
    <w:p>
      <w:pPr>
        <w:pStyle w:val="ListParagraph"/>
        <w:numPr>
          <w:ilvl w:val="1"/>
          <w:numId w:val="102"/>
        </w:numPr>
        <w:tabs>
          <w:tab w:pos="1979" w:val="left" w:leader="none"/>
        </w:tabs>
        <w:spacing w:line="240" w:lineRule="auto" w:before="37" w:after="0"/>
        <w:ind w:left="1979" w:right="0" w:hanging="360"/>
        <w:jc w:val="left"/>
        <w:rPr>
          <w:sz w:val="22"/>
        </w:rPr>
      </w:pPr>
      <w:r>
        <w:rPr>
          <w:sz w:val="22"/>
        </w:rPr>
        <w:t>Packaging</w:t>
      </w:r>
      <w:r>
        <w:rPr>
          <w:spacing w:val="-1"/>
          <w:sz w:val="22"/>
        </w:rPr>
        <w:t> </w:t>
      </w:r>
      <w:r>
        <w:rPr>
          <w:sz w:val="22"/>
        </w:rPr>
        <w:t>and</w:t>
      </w:r>
      <w:r>
        <w:rPr>
          <w:spacing w:val="-6"/>
          <w:sz w:val="22"/>
        </w:rPr>
        <w:t> </w:t>
      </w:r>
      <w:r>
        <w:rPr>
          <w:spacing w:val="-2"/>
          <w:sz w:val="22"/>
        </w:rPr>
        <w:t>labelling</w:t>
      </w:r>
    </w:p>
    <w:p>
      <w:pPr>
        <w:pStyle w:val="BodyText"/>
        <w:spacing w:before="40"/>
      </w:pPr>
    </w:p>
    <w:p>
      <w:pPr>
        <w:pStyle w:val="ListParagraph"/>
        <w:numPr>
          <w:ilvl w:val="0"/>
          <w:numId w:val="102"/>
        </w:numPr>
        <w:tabs>
          <w:tab w:pos="1439" w:val="left" w:leader="none"/>
        </w:tabs>
        <w:spacing w:line="240" w:lineRule="auto" w:before="0" w:after="0"/>
        <w:ind w:left="1439" w:right="0" w:hanging="720"/>
        <w:jc w:val="left"/>
        <w:rPr>
          <w:sz w:val="22"/>
        </w:rPr>
      </w:pPr>
      <w:r>
        <w:rPr>
          <w:sz w:val="22"/>
        </w:rPr>
        <w:t>Examples</w:t>
      </w:r>
      <w:r>
        <w:rPr>
          <w:spacing w:val="-7"/>
          <w:sz w:val="22"/>
        </w:rPr>
        <w:t> </w:t>
      </w:r>
      <w:r>
        <w:rPr>
          <w:sz w:val="22"/>
        </w:rPr>
        <w:t>for</w:t>
      </w:r>
      <w:r>
        <w:rPr>
          <w:spacing w:val="-5"/>
          <w:sz w:val="22"/>
        </w:rPr>
        <w:t> </w:t>
      </w:r>
      <w:r>
        <w:rPr>
          <w:sz w:val="22"/>
        </w:rPr>
        <w:t>regulatory</w:t>
      </w:r>
      <w:r>
        <w:rPr>
          <w:spacing w:val="-7"/>
          <w:sz w:val="22"/>
        </w:rPr>
        <w:t> </w:t>
      </w:r>
      <w:r>
        <w:rPr>
          <w:sz w:val="22"/>
        </w:rPr>
        <w:t>operations</w:t>
      </w:r>
      <w:r>
        <w:rPr>
          <w:spacing w:val="-6"/>
          <w:sz w:val="22"/>
        </w:rPr>
        <w:t> </w:t>
      </w:r>
      <w:r>
        <w:rPr>
          <w:sz w:val="22"/>
        </w:rPr>
        <w:t>(see</w:t>
      </w:r>
      <w:r>
        <w:rPr>
          <w:spacing w:val="-6"/>
          <w:sz w:val="22"/>
        </w:rPr>
        <w:t> </w:t>
      </w:r>
      <w:r>
        <w:rPr>
          <w:sz w:val="22"/>
        </w:rPr>
        <w:t>Annex</w:t>
      </w:r>
      <w:r>
        <w:rPr>
          <w:spacing w:val="-6"/>
          <w:sz w:val="22"/>
        </w:rPr>
        <w:t> </w:t>
      </w:r>
      <w:r>
        <w:rPr>
          <w:spacing w:val="-4"/>
          <w:sz w:val="22"/>
        </w:rPr>
        <w:t>II):</w:t>
      </w:r>
    </w:p>
    <w:p>
      <w:pPr>
        <w:pStyle w:val="ListParagraph"/>
        <w:numPr>
          <w:ilvl w:val="1"/>
          <w:numId w:val="102"/>
        </w:numPr>
        <w:tabs>
          <w:tab w:pos="1979" w:val="left" w:leader="none"/>
        </w:tabs>
        <w:spacing w:line="240" w:lineRule="auto" w:before="121" w:after="0"/>
        <w:ind w:left="1979" w:right="0" w:hanging="360"/>
        <w:jc w:val="left"/>
        <w:rPr>
          <w:sz w:val="22"/>
        </w:rPr>
      </w:pPr>
      <w:r>
        <w:rPr>
          <w:sz w:val="22"/>
        </w:rPr>
        <w:t>Inspection</w:t>
      </w:r>
      <w:r>
        <w:rPr>
          <w:spacing w:val="-9"/>
          <w:sz w:val="22"/>
        </w:rPr>
        <w:t> </w:t>
      </w:r>
      <w:r>
        <w:rPr>
          <w:sz w:val="22"/>
        </w:rPr>
        <w:t>and</w:t>
      </w:r>
      <w:r>
        <w:rPr>
          <w:spacing w:val="-7"/>
          <w:sz w:val="22"/>
        </w:rPr>
        <w:t> </w:t>
      </w:r>
      <w:r>
        <w:rPr>
          <w:sz w:val="22"/>
        </w:rPr>
        <w:t>assessment</w:t>
      </w:r>
      <w:r>
        <w:rPr>
          <w:spacing w:val="-4"/>
          <w:sz w:val="22"/>
        </w:rPr>
        <w:t> </w:t>
      </w:r>
      <w:r>
        <w:rPr>
          <w:spacing w:val="-2"/>
          <w:sz w:val="22"/>
        </w:rPr>
        <w:t>activities</w:t>
      </w:r>
    </w:p>
    <w:p>
      <w:pPr>
        <w:pStyle w:val="ListParagraph"/>
        <w:numPr>
          <w:ilvl w:val="0"/>
          <w:numId w:val="102"/>
        </w:numPr>
        <w:tabs>
          <w:tab w:pos="1436" w:val="left" w:leader="none"/>
          <w:tab w:pos="1439" w:val="left" w:leader="none"/>
        </w:tabs>
        <w:spacing w:line="240" w:lineRule="auto" w:before="250" w:after="0"/>
        <w:ind w:left="1439" w:right="1314" w:hanging="720"/>
        <w:jc w:val="both"/>
        <w:rPr>
          <w:sz w:val="22"/>
        </w:rPr>
      </w:pPr>
      <w:r>
        <w:rPr>
          <w:sz w:val="22"/>
        </w:rPr>
        <w:t>While regulatory decisions will continue to be taken on a regional basis, a common understanding and application of quality risk management principles could</w:t>
      </w:r>
      <w:r>
        <w:rPr>
          <w:spacing w:val="-13"/>
          <w:sz w:val="22"/>
        </w:rPr>
        <w:t> </w:t>
      </w:r>
      <w:r>
        <w:rPr>
          <w:sz w:val="22"/>
        </w:rPr>
        <w:t>facilitate</w:t>
      </w:r>
      <w:r>
        <w:rPr>
          <w:spacing w:val="-11"/>
          <w:sz w:val="22"/>
        </w:rPr>
        <w:t> </w:t>
      </w:r>
      <w:r>
        <w:rPr>
          <w:sz w:val="22"/>
        </w:rPr>
        <w:t>mutual</w:t>
      </w:r>
      <w:r>
        <w:rPr>
          <w:spacing w:val="-12"/>
          <w:sz w:val="22"/>
        </w:rPr>
        <w:t> </w:t>
      </w:r>
      <w:r>
        <w:rPr>
          <w:sz w:val="22"/>
        </w:rPr>
        <w:t>confidence</w:t>
      </w:r>
      <w:r>
        <w:rPr>
          <w:spacing w:val="-11"/>
          <w:sz w:val="22"/>
        </w:rPr>
        <w:t> </w:t>
      </w:r>
      <w:r>
        <w:rPr>
          <w:sz w:val="22"/>
        </w:rPr>
        <w:t>and</w:t>
      </w:r>
      <w:r>
        <w:rPr>
          <w:spacing w:val="-13"/>
          <w:sz w:val="22"/>
        </w:rPr>
        <w:t> </w:t>
      </w:r>
      <w:r>
        <w:rPr>
          <w:sz w:val="22"/>
        </w:rPr>
        <w:t>promote</w:t>
      </w:r>
      <w:r>
        <w:rPr>
          <w:spacing w:val="-15"/>
          <w:sz w:val="22"/>
        </w:rPr>
        <w:t> </w:t>
      </w:r>
      <w:r>
        <w:rPr>
          <w:sz w:val="22"/>
        </w:rPr>
        <w:t>more</w:t>
      </w:r>
      <w:r>
        <w:rPr>
          <w:spacing w:val="-13"/>
          <w:sz w:val="22"/>
        </w:rPr>
        <w:t> </w:t>
      </w:r>
      <w:r>
        <w:rPr>
          <w:sz w:val="22"/>
        </w:rPr>
        <w:t>consistent</w:t>
      </w:r>
      <w:r>
        <w:rPr>
          <w:spacing w:val="-12"/>
          <w:sz w:val="22"/>
        </w:rPr>
        <w:t> </w:t>
      </w:r>
      <w:r>
        <w:rPr>
          <w:sz w:val="22"/>
        </w:rPr>
        <w:t>decisions</w:t>
      </w:r>
      <w:r>
        <w:rPr>
          <w:spacing w:val="-13"/>
          <w:sz w:val="22"/>
        </w:rPr>
        <w:t> </w:t>
      </w:r>
      <w:r>
        <w:rPr>
          <w:sz w:val="22"/>
        </w:rPr>
        <w:t>among regulators on the basis of the same information. This collaboration could be important</w:t>
      </w:r>
      <w:r>
        <w:rPr>
          <w:spacing w:val="-16"/>
          <w:sz w:val="22"/>
        </w:rPr>
        <w:t> </w:t>
      </w:r>
      <w:r>
        <w:rPr>
          <w:sz w:val="22"/>
        </w:rPr>
        <w:t>in</w:t>
      </w:r>
      <w:r>
        <w:rPr>
          <w:spacing w:val="-15"/>
          <w:sz w:val="22"/>
        </w:rPr>
        <w:t> </w:t>
      </w:r>
      <w:r>
        <w:rPr>
          <w:sz w:val="22"/>
        </w:rPr>
        <w:t>the</w:t>
      </w:r>
      <w:r>
        <w:rPr>
          <w:spacing w:val="-15"/>
          <w:sz w:val="22"/>
        </w:rPr>
        <w:t> </w:t>
      </w:r>
      <w:r>
        <w:rPr>
          <w:sz w:val="22"/>
        </w:rPr>
        <w:t>development</w:t>
      </w:r>
      <w:r>
        <w:rPr>
          <w:spacing w:val="-16"/>
          <w:sz w:val="22"/>
        </w:rPr>
        <w:t> </w:t>
      </w:r>
      <w:r>
        <w:rPr>
          <w:sz w:val="22"/>
        </w:rPr>
        <w:t>of</w:t>
      </w:r>
      <w:r>
        <w:rPr>
          <w:spacing w:val="-15"/>
          <w:sz w:val="22"/>
        </w:rPr>
        <w:t> </w:t>
      </w:r>
      <w:r>
        <w:rPr>
          <w:sz w:val="22"/>
        </w:rPr>
        <w:t>policies</w:t>
      </w:r>
      <w:r>
        <w:rPr>
          <w:spacing w:val="-15"/>
          <w:sz w:val="22"/>
        </w:rPr>
        <w:t> </w:t>
      </w:r>
      <w:r>
        <w:rPr>
          <w:sz w:val="22"/>
        </w:rPr>
        <w:t>and</w:t>
      </w:r>
      <w:r>
        <w:rPr>
          <w:spacing w:val="-15"/>
          <w:sz w:val="22"/>
        </w:rPr>
        <w:t> </w:t>
      </w:r>
      <w:r>
        <w:rPr>
          <w:sz w:val="22"/>
        </w:rPr>
        <w:t>guidelines</w:t>
      </w:r>
      <w:r>
        <w:rPr>
          <w:spacing w:val="-16"/>
          <w:sz w:val="22"/>
        </w:rPr>
        <w:t> </w:t>
      </w:r>
      <w:r>
        <w:rPr>
          <w:sz w:val="22"/>
        </w:rPr>
        <w:t>that</w:t>
      </w:r>
      <w:r>
        <w:rPr>
          <w:spacing w:val="-15"/>
          <w:sz w:val="22"/>
        </w:rPr>
        <w:t> </w:t>
      </w:r>
      <w:r>
        <w:rPr>
          <w:sz w:val="22"/>
        </w:rPr>
        <w:t>integrate</w:t>
      </w:r>
      <w:r>
        <w:rPr>
          <w:spacing w:val="-15"/>
          <w:sz w:val="22"/>
        </w:rPr>
        <w:t> </w:t>
      </w:r>
      <w:r>
        <w:rPr>
          <w:sz w:val="22"/>
        </w:rPr>
        <w:t>and</w:t>
      </w:r>
      <w:r>
        <w:rPr>
          <w:spacing w:val="-16"/>
          <w:sz w:val="22"/>
        </w:rPr>
        <w:t> </w:t>
      </w:r>
      <w:r>
        <w:rPr>
          <w:sz w:val="22"/>
        </w:rPr>
        <w:t>support quality risk management practices.</w:t>
      </w:r>
    </w:p>
    <w:p>
      <w:pPr>
        <w:pStyle w:val="BodyText"/>
        <w:spacing w:before="251"/>
      </w:pPr>
    </w:p>
    <w:p>
      <w:pPr>
        <w:pStyle w:val="Heading2"/>
        <w:ind w:left="719"/>
      </w:pPr>
      <w:r>
        <w:rPr>
          <w:spacing w:val="-2"/>
        </w:rPr>
        <w:t>DEFINITIONS</w:t>
      </w:r>
    </w:p>
    <w:p>
      <w:pPr>
        <w:pStyle w:val="BodyText"/>
        <w:spacing w:before="255"/>
        <w:ind w:left="1439" w:right="1316"/>
        <w:jc w:val="both"/>
      </w:pPr>
      <w:r>
        <w:rPr/>
        <w:t>Decision maker(s) – Person(s) with the competence and authority to make appropriate and timely quality risk management decisions</w:t>
      </w:r>
    </w:p>
    <w:p>
      <w:pPr>
        <w:pStyle w:val="BodyText"/>
      </w:pPr>
    </w:p>
    <w:p>
      <w:pPr>
        <w:pStyle w:val="BodyText"/>
        <w:ind w:left="1439" w:right="1314"/>
        <w:jc w:val="both"/>
      </w:pPr>
      <w:r>
        <w:rPr/>
        <w:t>Detectability</w:t>
      </w:r>
      <w:r>
        <w:rPr>
          <w:spacing w:val="-10"/>
        </w:rPr>
        <w:t> </w:t>
      </w:r>
      <w:r>
        <w:rPr/>
        <w:t>-</w:t>
      </w:r>
      <w:r>
        <w:rPr>
          <w:spacing w:val="-8"/>
        </w:rPr>
        <w:t> </w:t>
      </w:r>
      <w:r>
        <w:rPr/>
        <w:t>the</w:t>
      </w:r>
      <w:r>
        <w:rPr>
          <w:spacing w:val="-9"/>
        </w:rPr>
        <w:t> </w:t>
      </w:r>
      <w:r>
        <w:rPr/>
        <w:t>ability</w:t>
      </w:r>
      <w:r>
        <w:rPr>
          <w:spacing w:val="-11"/>
        </w:rPr>
        <w:t> </w:t>
      </w:r>
      <w:r>
        <w:rPr/>
        <w:t>to</w:t>
      </w:r>
      <w:r>
        <w:rPr>
          <w:spacing w:val="-9"/>
        </w:rPr>
        <w:t> </w:t>
      </w:r>
      <w:r>
        <w:rPr/>
        <w:t>discover</w:t>
      </w:r>
      <w:r>
        <w:rPr>
          <w:spacing w:val="-9"/>
        </w:rPr>
        <w:t> </w:t>
      </w:r>
      <w:r>
        <w:rPr/>
        <w:t>or</w:t>
      </w:r>
      <w:r>
        <w:rPr>
          <w:spacing w:val="-9"/>
        </w:rPr>
        <w:t> </w:t>
      </w:r>
      <w:r>
        <w:rPr/>
        <w:t>determine</w:t>
      </w:r>
      <w:r>
        <w:rPr>
          <w:spacing w:val="-9"/>
        </w:rPr>
        <w:t> </w:t>
      </w:r>
      <w:r>
        <w:rPr/>
        <w:t>the</w:t>
      </w:r>
      <w:r>
        <w:rPr>
          <w:spacing w:val="-9"/>
        </w:rPr>
        <w:t> </w:t>
      </w:r>
      <w:r>
        <w:rPr/>
        <w:t>existence,</w:t>
      </w:r>
      <w:r>
        <w:rPr>
          <w:spacing w:val="-9"/>
        </w:rPr>
        <w:t> </w:t>
      </w:r>
      <w:r>
        <w:rPr/>
        <w:t>presence,</w:t>
      </w:r>
      <w:r>
        <w:rPr>
          <w:spacing w:val="-10"/>
        </w:rPr>
        <w:t> </w:t>
      </w:r>
      <w:r>
        <w:rPr/>
        <w:t>or</w:t>
      </w:r>
      <w:r>
        <w:rPr>
          <w:spacing w:val="-9"/>
        </w:rPr>
        <w:t> </w:t>
      </w:r>
      <w:r>
        <w:rPr/>
        <w:t>fact of a hazard</w:t>
      </w:r>
    </w:p>
    <w:p>
      <w:pPr>
        <w:pStyle w:val="BodyText"/>
        <w:spacing w:before="252"/>
        <w:ind w:left="1439" w:right="1322"/>
        <w:jc w:val="both"/>
      </w:pPr>
      <w:r>
        <w:rPr/>
        <w:t>Harm – damage to health, including the damage that can occur from loss of product quality or availability</w:t>
      </w:r>
    </w:p>
    <w:p>
      <w:pPr>
        <w:pStyle w:val="BodyText"/>
        <w:spacing w:before="2"/>
      </w:pPr>
    </w:p>
    <w:p>
      <w:pPr>
        <w:pStyle w:val="BodyText"/>
        <w:ind w:left="1439"/>
        <w:jc w:val="both"/>
      </w:pPr>
      <w:r>
        <w:rPr/>
        <w:t>Hazard</w:t>
      </w:r>
      <w:r>
        <w:rPr>
          <w:spacing w:val="-5"/>
        </w:rPr>
        <w:t> </w:t>
      </w:r>
      <w:r>
        <w:rPr/>
        <w:t>-</w:t>
      </w:r>
      <w:r>
        <w:rPr>
          <w:spacing w:val="-6"/>
        </w:rPr>
        <w:t> </w:t>
      </w:r>
      <w:r>
        <w:rPr/>
        <w:t>the</w:t>
      </w:r>
      <w:r>
        <w:rPr>
          <w:spacing w:val="-5"/>
        </w:rPr>
        <w:t> </w:t>
      </w:r>
      <w:r>
        <w:rPr/>
        <w:t>potential</w:t>
      </w:r>
      <w:r>
        <w:rPr>
          <w:spacing w:val="-6"/>
        </w:rPr>
        <w:t> </w:t>
      </w:r>
      <w:r>
        <w:rPr/>
        <w:t>source</w:t>
      </w:r>
      <w:r>
        <w:rPr>
          <w:spacing w:val="-5"/>
        </w:rPr>
        <w:t> </w:t>
      </w:r>
      <w:r>
        <w:rPr/>
        <w:t>of</w:t>
      </w:r>
      <w:r>
        <w:rPr>
          <w:spacing w:val="-3"/>
        </w:rPr>
        <w:t> </w:t>
      </w:r>
      <w:r>
        <w:rPr/>
        <w:t>harm</w:t>
      </w:r>
      <w:r>
        <w:rPr>
          <w:spacing w:val="-6"/>
        </w:rPr>
        <w:t> </w:t>
      </w:r>
      <w:r>
        <w:rPr/>
        <w:t>(ISO/IEC</w:t>
      </w:r>
      <w:r>
        <w:rPr>
          <w:spacing w:val="-5"/>
        </w:rPr>
        <w:t> </w:t>
      </w:r>
      <w:r>
        <w:rPr/>
        <w:t>Guide</w:t>
      </w:r>
      <w:r>
        <w:rPr>
          <w:spacing w:val="-5"/>
        </w:rPr>
        <w:t> 51)</w:t>
      </w:r>
    </w:p>
    <w:p>
      <w:pPr>
        <w:pStyle w:val="BodyText"/>
        <w:spacing w:line="242" w:lineRule="auto" w:before="251"/>
        <w:ind w:left="1439" w:right="1314"/>
        <w:jc w:val="both"/>
      </w:pPr>
      <w:r>
        <w:rPr/>
        <w:t>Product Lifecycle – all phases in the life of the product from the initial development through marketing until the product’s discontinuation</w:t>
      </w:r>
    </w:p>
    <w:p>
      <w:pPr>
        <w:pStyle w:val="BodyText"/>
        <w:spacing w:before="251"/>
        <w:ind w:left="1439" w:right="1315"/>
        <w:jc w:val="both"/>
      </w:pPr>
      <w:r>
        <w:rPr/>
        <w:t>Quality</w:t>
      </w:r>
      <w:r>
        <w:rPr>
          <w:spacing w:val="-7"/>
        </w:rPr>
        <w:t> </w:t>
      </w:r>
      <w:r>
        <w:rPr/>
        <w:t>–</w:t>
      </w:r>
      <w:r>
        <w:rPr>
          <w:spacing w:val="-5"/>
        </w:rPr>
        <w:t> </w:t>
      </w:r>
      <w:r>
        <w:rPr/>
        <w:t>the</w:t>
      </w:r>
      <w:r>
        <w:rPr>
          <w:spacing w:val="-8"/>
        </w:rPr>
        <w:t> </w:t>
      </w:r>
      <w:r>
        <w:rPr/>
        <w:t>degree</w:t>
      </w:r>
      <w:r>
        <w:rPr>
          <w:spacing w:val="-8"/>
        </w:rPr>
        <w:t> </w:t>
      </w:r>
      <w:r>
        <w:rPr/>
        <w:t>to</w:t>
      </w:r>
      <w:r>
        <w:rPr>
          <w:spacing w:val="-5"/>
        </w:rPr>
        <w:t> </w:t>
      </w:r>
      <w:r>
        <w:rPr/>
        <w:t>which</w:t>
      </w:r>
      <w:r>
        <w:rPr>
          <w:spacing w:val="-5"/>
        </w:rPr>
        <w:t> </w:t>
      </w:r>
      <w:r>
        <w:rPr/>
        <w:t>a</w:t>
      </w:r>
      <w:r>
        <w:rPr>
          <w:spacing w:val="-5"/>
        </w:rPr>
        <w:t> </w:t>
      </w:r>
      <w:r>
        <w:rPr/>
        <w:t>set</w:t>
      </w:r>
      <w:r>
        <w:rPr>
          <w:spacing w:val="-4"/>
        </w:rPr>
        <w:t> </w:t>
      </w:r>
      <w:r>
        <w:rPr/>
        <w:t>of</w:t>
      </w:r>
      <w:r>
        <w:rPr>
          <w:spacing w:val="-4"/>
        </w:rPr>
        <w:t> </w:t>
      </w:r>
      <w:r>
        <w:rPr/>
        <w:t>inherent</w:t>
      </w:r>
      <w:r>
        <w:rPr>
          <w:spacing w:val="-6"/>
        </w:rPr>
        <w:t> </w:t>
      </w:r>
      <w:r>
        <w:rPr/>
        <w:t>properties</w:t>
      </w:r>
      <w:r>
        <w:rPr>
          <w:spacing w:val="-5"/>
        </w:rPr>
        <w:t> </w:t>
      </w:r>
      <w:r>
        <w:rPr/>
        <w:t>of</w:t>
      </w:r>
      <w:r>
        <w:rPr>
          <w:spacing w:val="-6"/>
        </w:rPr>
        <w:t> </w:t>
      </w:r>
      <w:r>
        <w:rPr/>
        <w:t>a</w:t>
      </w:r>
      <w:r>
        <w:rPr>
          <w:spacing w:val="-5"/>
        </w:rPr>
        <w:t> </w:t>
      </w:r>
      <w:r>
        <w:rPr/>
        <w:t>product,</w:t>
      </w:r>
      <w:r>
        <w:rPr>
          <w:spacing w:val="-6"/>
        </w:rPr>
        <w:t> </w:t>
      </w:r>
      <w:r>
        <w:rPr/>
        <w:t>system</w:t>
      </w:r>
      <w:r>
        <w:rPr>
          <w:spacing w:val="-4"/>
        </w:rPr>
        <w:t> </w:t>
      </w:r>
      <w:r>
        <w:rPr/>
        <w:t>or process fulfils requirements (see ICH Q6a definition specifically for "quality" of drug substance and drug (medicinal) products.)</w:t>
      </w:r>
    </w:p>
    <w:p>
      <w:pPr>
        <w:pStyle w:val="BodyText"/>
        <w:spacing w:before="251"/>
        <w:ind w:left="1439" w:right="1313"/>
        <w:jc w:val="both"/>
      </w:pPr>
      <w:r>
        <w:rPr/>
        <w:t>Quality risk management – a systematic process for the assessment, control, communication and review of risks to the quality of the drug (medicinal) product across the product lifecycle</w:t>
      </w:r>
    </w:p>
    <w:p>
      <w:pPr>
        <w:pStyle w:val="BodyText"/>
        <w:spacing w:before="1"/>
      </w:pPr>
    </w:p>
    <w:p>
      <w:pPr>
        <w:pStyle w:val="BodyText"/>
        <w:ind w:left="1439" w:right="1316"/>
        <w:jc w:val="both"/>
      </w:pPr>
      <w:r>
        <w:rPr/>
        <w:t>Quality</w:t>
      </w:r>
      <w:r>
        <w:rPr>
          <w:spacing w:val="-15"/>
        </w:rPr>
        <w:t> </w:t>
      </w:r>
      <w:r>
        <w:rPr/>
        <w:t>system</w:t>
      </w:r>
      <w:r>
        <w:rPr>
          <w:spacing w:val="-13"/>
        </w:rPr>
        <w:t> </w:t>
      </w:r>
      <w:r>
        <w:rPr/>
        <w:t>–</w:t>
      </w:r>
      <w:r>
        <w:rPr>
          <w:spacing w:val="-16"/>
        </w:rPr>
        <w:t> </w:t>
      </w:r>
      <w:r>
        <w:rPr/>
        <w:t>the</w:t>
      </w:r>
      <w:r>
        <w:rPr>
          <w:spacing w:val="-14"/>
        </w:rPr>
        <w:t> </w:t>
      </w:r>
      <w:r>
        <w:rPr/>
        <w:t>sum</w:t>
      </w:r>
      <w:r>
        <w:rPr>
          <w:spacing w:val="-13"/>
        </w:rPr>
        <w:t> </w:t>
      </w:r>
      <w:r>
        <w:rPr/>
        <w:t>of</w:t>
      </w:r>
      <w:r>
        <w:rPr>
          <w:spacing w:val="-11"/>
        </w:rPr>
        <w:t> </w:t>
      </w:r>
      <w:r>
        <w:rPr/>
        <w:t>all</w:t>
      </w:r>
      <w:r>
        <w:rPr>
          <w:spacing w:val="-14"/>
        </w:rPr>
        <w:t> </w:t>
      </w:r>
      <w:r>
        <w:rPr/>
        <w:t>aspects</w:t>
      </w:r>
      <w:r>
        <w:rPr>
          <w:spacing w:val="-12"/>
        </w:rPr>
        <w:t> </w:t>
      </w:r>
      <w:r>
        <w:rPr/>
        <w:t>of</w:t>
      </w:r>
      <w:r>
        <w:rPr>
          <w:spacing w:val="-12"/>
        </w:rPr>
        <w:t> </w:t>
      </w:r>
      <w:r>
        <w:rPr/>
        <w:t>a</w:t>
      </w:r>
      <w:r>
        <w:rPr>
          <w:spacing w:val="-14"/>
        </w:rPr>
        <w:t> </w:t>
      </w:r>
      <w:r>
        <w:rPr/>
        <w:t>system</w:t>
      </w:r>
      <w:r>
        <w:rPr>
          <w:spacing w:val="-13"/>
        </w:rPr>
        <w:t> </w:t>
      </w:r>
      <w:r>
        <w:rPr/>
        <w:t>that</w:t>
      </w:r>
      <w:r>
        <w:rPr>
          <w:spacing w:val="-13"/>
        </w:rPr>
        <w:t> </w:t>
      </w:r>
      <w:r>
        <w:rPr/>
        <w:t>implements</w:t>
      </w:r>
      <w:r>
        <w:rPr>
          <w:spacing w:val="-16"/>
        </w:rPr>
        <w:t> </w:t>
      </w:r>
      <w:r>
        <w:rPr/>
        <w:t>quality</w:t>
      </w:r>
      <w:r>
        <w:rPr>
          <w:spacing w:val="-13"/>
        </w:rPr>
        <w:t> </w:t>
      </w:r>
      <w:r>
        <w:rPr/>
        <w:t>policy and ensures that quality objectives are met</w:t>
      </w:r>
    </w:p>
    <w:p>
      <w:pPr>
        <w:spacing w:after="0"/>
        <w:jc w:val="both"/>
        <w:sectPr>
          <w:pgSz w:w="11910" w:h="16850"/>
          <w:pgMar w:header="724" w:footer="970" w:top="960" w:bottom="1160" w:left="980" w:right="380"/>
        </w:sectPr>
      </w:pPr>
    </w:p>
    <w:p>
      <w:pPr>
        <w:pStyle w:val="BodyText"/>
      </w:pPr>
    </w:p>
    <w:p>
      <w:pPr>
        <w:pStyle w:val="BodyText"/>
        <w:spacing w:before="220"/>
      </w:pPr>
    </w:p>
    <w:p>
      <w:pPr>
        <w:pStyle w:val="BodyText"/>
        <w:ind w:left="1439" w:right="1317"/>
        <w:jc w:val="both"/>
      </w:pPr>
      <w:r>
        <w:rPr/>
        <w:t>Requirements – the explicit or implicit needs or expectations of the patients or their</w:t>
      </w:r>
      <w:r>
        <w:rPr>
          <w:spacing w:val="-16"/>
        </w:rPr>
        <w:t> </w:t>
      </w:r>
      <w:r>
        <w:rPr/>
        <w:t>surrogates</w:t>
      </w:r>
      <w:r>
        <w:rPr>
          <w:spacing w:val="-14"/>
        </w:rPr>
        <w:t> </w:t>
      </w:r>
      <w:r>
        <w:rPr/>
        <w:t>(e.g.</w:t>
      </w:r>
      <w:r>
        <w:rPr>
          <w:spacing w:val="-16"/>
        </w:rPr>
        <w:t> </w:t>
      </w:r>
      <w:r>
        <w:rPr/>
        <w:t>health</w:t>
      </w:r>
      <w:r>
        <w:rPr>
          <w:spacing w:val="-15"/>
        </w:rPr>
        <w:t> </w:t>
      </w:r>
      <w:r>
        <w:rPr/>
        <w:t>care</w:t>
      </w:r>
      <w:r>
        <w:rPr>
          <w:spacing w:val="-14"/>
        </w:rPr>
        <w:t> </w:t>
      </w:r>
      <w:r>
        <w:rPr/>
        <w:t>professionals,</w:t>
      </w:r>
      <w:r>
        <w:rPr>
          <w:spacing w:val="-13"/>
        </w:rPr>
        <w:t> </w:t>
      </w:r>
      <w:r>
        <w:rPr/>
        <w:t>regulators</w:t>
      </w:r>
      <w:r>
        <w:rPr>
          <w:spacing w:val="-14"/>
        </w:rPr>
        <w:t> </w:t>
      </w:r>
      <w:r>
        <w:rPr/>
        <w:t>and</w:t>
      </w:r>
      <w:r>
        <w:rPr>
          <w:spacing w:val="-15"/>
        </w:rPr>
        <w:t> </w:t>
      </w:r>
      <w:r>
        <w:rPr/>
        <w:t>legislators).</w:t>
      </w:r>
      <w:r>
        <w:rPr>
          <w:spacing w:val="-16"/>
        </w:rPr>
        <w:t> </w:t>
      </w:r>
      <w:r>
        <w:rPr/>
        <w:t>In</w:t>
      </w:r>
      <w:r>
        <w:rPr>
          <w:spacing w:val="-15"/>
        </w:rPr>
        <w:t> </w:t>
      </w:r>
      <w:r>
        <w:rPr/>
        <w:t>this document, “requirements” refers not only to statutory, legislative, or regulatory requirements, but also to such needs and expectations.</w:t>
      </w:r>
    </w:p>
    <w:p>
      <w:pPr>
        <w:pStyle w:val="BodyText"/>
      </w:pPr>
    </w:p>
    <w:p>
      <w:pPr>
        <w:pStyle w:val="BodyText"/>
        <w:ind w:left="1439" w:right="1318"/>
        <w:jc w:val="both"/>
      </w:pPr>
      <w:r>
        <w:rPr/>
        <w:t>Risk – the combination of the probability of occurrence of harm and the severity of that harm (ISO/IEC Guide 51)</w:t>
      </w:r>
    </w:p>
    <w:p>
      <w:pPr>
        <w:pStyle w:val="BodyText"/>
        <w:spacing w:before="253"/>
        <w:ind w:left="1439"/>
        <w:jc w:val="both"/>
      </w:pPr>
      <w:r>
        <w:rPr/>
        <w:t>Risk</w:t>
      </w:r>
      <w:r>
        <w:rPr>
          <w:spacing w:val="-4"/>
        </w:rPr>
        <w:t> </w:t>
      </w:r>
      <w:r>
        <w:rPr/>
        <w:t>acceptance</w:t>
      </w:r>
      <w:r>
        <w:rPr>
          <w:spacing w:val="-5"/>
        </w:rPr>
        <w:t> </w:t>
      </w:r>
      <w:r>
        <w:rPr/>
        <w:t>–</w:t>
      </w:r>
      <w:r>
        <w:rPr>
          <w:spacing w:val="-6"/>
        </w:rPr>
        <w:t> </w:t>
      </w:r>
      <w:r>
        <w:rPr/>
        <w:t>the</w:t>
      </w:r>
      <w:r>
        <w:rPr>
          <w:spacing w:val="-7"/>
        </w:rPr>
        <w:t> </w:t>
      </w:r>
      <w:r>
        <w:rPr/>
        <w:t>decision</w:t>
      </w:r>
      <w:r>
        <w:rPr>
          <w:spacing w:val="-4"/>
        </w:rPr>
        <w:t> </w:t>
      </w:r>
      <w:r>
        <w:rPr/>
        <w:t>to</w:t>
      </w:r>
      <w:r>
        <w:rPr>
          <w:spacing w:val="-4"/>
        </w:rPr>
        <w:t> </w:t>
      </w:r>
      <w:r>
        <w:rPr/>
        <w:t>accept</w:t>
      </w:r>
      <w:r>
        <w:rPr>
          <w:spacing w:val="-6"/>
        </w:rPr>
        <w:t> </w:t>
      </w:r>
      <w:r>
        <w:rPr/>
        <w:t>risk</w:t>
      </w:r>
      <w:r>
        <w:rPr>
          <w:spacing w:val="-3"/>
        </w:rPr>
        <w:t> </w:t>
      </w:r>
      <w:r>
        <w:rPr/>
        <w:t>(ISO</w:t>
      </w:r>
      <w:r>
        <w:rPr>
          <w:spacing w:val="-5"/>
        </w:rPr>
        <w:t> </w:t>
      </w:r>
      <w:r>
        <w:rPr/>
        <w:t>Guide</w:t>
      </w:r>
      <w:r>
        <w:rPr>
          <w:spacing w:val="-4"/>
        </w:rPr>
        <w:t> </w:t>
      </w:r>
      <w:r>
        <w:rPr>
          <w:spacing w:val="-5"/>
        </w:rPr>
        <w:t>73)</w:t>
      </w:r>
    </w:p>
    <w:p>
      <w:pPr>
        <w:pStyle w:val="BodyText"/>
      </w:pPr>
    </w:p>
    <w:p>
      <w:pPr>
        <w:pStyle w:val="BodyText"/>
        <w:ind w:left="1439"/>
        <w:jc w:val="both"/>
      </w:pPr>
      <w:r>
        <w:rPr/>
        <w:t>Risk</w:t>
      </w:r>
      <w:r>
        <w:rPr>
          <w:spacing w:val="-5"/>
        </w:rPr>
        <w:t> </w:t>
      </w:r>
      <w:r>
        <w:rPr/>
        <w:t>analysis</w:t>
      </w:r>
      <w:r>
        <w:rPr>
          <w:spacing w:val="-4"/>
        </w:rPr>
        <w:t> </w:t>
      </w:r>
      <w:r>
        <w:rPr/>
        <w:t>–</w:t>
      </w:r>
      <w:r>
        <w:rPr>
          <w:spacing w:val="-7"/>
        </w:rPr>
        <w:t> </w:t>
      </w:r>
      <w:r>
        <w:rPr/>
        <w:t>the</w:t>
      </w:r>
      <w:r>
        <w:rPr>
          <w:spacing w:val="-5"/>
        </w:rPr>
        <w:t> </w:t>
      </w:r>
      <w:r>
        <w:rPr/>
        <w:t>estimation</w:t>
      </w:r>
      <w:r>
        <w:rPr>
          <w:spacing w:val="-5"/>
        </w:rPr>
        <w:t> </w:t>
      </w:r>
      <w:r>
        <w:rPr/>
        <w:t>of</w:t>
      </w:r>
      <w:r>
        <w:rPr>
          <w:spacing w:val="-4"/>
        </w:rPr>
        <w:t> </w:t>
      </w:r>
      <w:r>
        <w:rPr/>
        <w:t>the</w:t>
      </w:r>
      <w:r>
        <w:rPr>
          <w:spacing w:val="-7"/>
        </w:rPr>
        <w:t> </w:t>
      </w:r>
      <w:r>
        <w:rPr/>
        <w:t>risk</w:t>
      </w:r>
      <w:r>
        <w:rPr>
          <w:spacing w:val="-4"/>
        </w:rPr>
        <w:t> </w:t>
      </w:r>
      <w:r>
        <w:rPr/>
        <w:t>associated</w:t>
      </w:r>
      <w:r>
        <w:rPr>
          <w:spacing w:val="-6"/>
        </w:rPr>
        <w:t> </w:t>
      </w:r>
      <w:r>
        <w:rPr/>
        <w:t>with</w:t>
      </w:r>
      <w:r>
        <w:rPr>
          <w:spacing w:val="-5"/>
        </w:rPr>
        <w:t> </w:t>
      </w:r>
      <w:r>
        <w:rPr/>
        <w:t>the</w:t>
      </w:r>
      <w:r>
        <w:rPr>
          <w:spacing w:val="-5"/>
        </w:rPr>
        <w:t> </w:t>
      </w:r>
      <w:r>
        <w:rPr/>
        <w:t>identified</w:t>
      </w:r>
      <w:r>
        <w:rPr>
          <w:spacing w:val="-7"/>
        </w:rPr>
        <w:t> </w:t>
      </w:r>
      <w:r>
        <w:rPr>
          <w:spacing w:val="-2"/>
        </w:rPr>
        <w:t>hazards</w:t>
      </w:r>
    </w:p>
    <w:p>
      <w:pPr>
        <w:pStyle w:val="BodyText"/>
      </w:pPr>
    </w:p>
    <w:p>
      <w:pPr>
        <w:pStyle w:val="BodyText"/>
        <w:ind w:left="1439" w:right="1316"/>
        <w:jc w:val="both"/>
      </w:pPr>
      <w:r>
        <w:rPr/>
        <w:t>Risk assessment – a systematic process of organizing information to support a risk decision to be made within a risk management process. It consists of the identification</w:t>
      </w:r>
      <w:r>
        <w:rPr>
          <w:spacing w:val="-2"/>
        </w:rPr>
        <w:t> </w:t>
      </w:r>
      <w:r>
        <w:rPr/>
        <w:t>of hazards</w:t>
      </w:r>
      <w:r>
        <w:rPr>
          <w:spacing w:val="-5"/>
        </w:rPr>
        <w:t> </w:t>
      </w:r>
      <w:r>
        <w:rPr/>
        <w:t>and</w:t>
      </w:r>
      <w:r>
        <w:rPr>
          <w:spacing w:val="-3"/>
        </w:rPr>
        <w:t> </w:t>
      </w:r>
      <w:r>
        <w:rPr/>
        <w:t>the</w:t>
      </w:r>
      <w:r>
        <w:rPr>
          <w:spacing w:val="-3"/>
        </w:rPr>
        <w:t> </w:t>
      </w:r>
      <w:r>
        <w:rPr/>
        <w:t>analysis</w:t>
      </w:r>
      <w:r>
        <w:rPr>
          <w:spacing w:val="-2"/>
        </w:rPr>
        <w:t> </w:t>
      </w:r>
      <w:r>
        <w:rPr/>
        <w:t>and</w:t>
      </w:r>
      <w:r>
        <w:rPr>
          <w:spacing w:val="-3"/>
        </w:rPr>
        <w:t> </w:t>
      </w:r>
      <w:r>
        <w:rPr/>
        <w:t>evaluation</w:t>
      </w:r>
      <w:r>
        <w:rPr>
          <w:spacing w:val="-3"/>
        </w:rPr>
        <w:t> </w:t>
      </w:r>
      <w:r>
        <w:rPr/>
        <w:t>of risks</w:t>
      </w:r>
      <w:r>
        <w:rPr>
          <w:spacing w:val="-2"/>
        </w:rPr>
        <w:t> </w:t>
      </w:r>
      <w:r>
        <w:rPr/>
        <w:t>associated</w:t>
      </w:r>
      <w:r>
        <w:rPr>
          <w:spacing w:val="-3"/>
        </w:rPr>
        <w:t> </w:t>
      </w:r>
      <w:r>
        <w:rPr/>
        <w:t>with exposure to those hazards.</w:t>
      </w:r>
    </w:p>
    <w:p>
      <w:pPr>
        <w:pStyle w:val="BodyText"/>
        <w:spacing w:before="1"/>
      </w:pPr>
    </w:p>
    <w:p>
      <w:pPr>
        <w:pStyle w:val="BodyText"/>
        <w:ind w:left="1439" w:right="1315"/>
        <w:jc w:val="both"/>
      </w:pPr>
      <w:r>
        <w:rPr/>
        <w:t>Risk</w:t>
      </w:r>
      <w:r>
        <w:rPr>
          <w:spacing w:val="-11"/>
        </w:rPr>
        <w:t> </w:t>
      </w:r>
      <w:r>
        <w:rPr/>
        <w:t>communication</w:t>
      </w:r>
      <w:r>
        <w:rPr>
          <w:spacing w:val="-12"/>
        </w:rPr>
        <w:t> </w:t>
      </w:r>
      <w:r>
        <w:rPr/>
        <w:t>–</w:t>
      </w:r>
      <w:r>
        <w:rPr>
          <w:spacing w:val="-16"/>
        </w:rPr>
        <w:t> </w:t>
      </w:r>
      <w:r>
        <w:rPr/>
        <w:t>the</w:t>
      </w:r>
      <w:r>
        <w:rPr>
          <w:spacing w:val="-12"/>
        </w:rPr>
        <w:t> </w:t>
      </w:r>
      <w:r>
        <w:rPr/>
        <w:t>sharing</w:t>
      </w:r>
      <w:r>
        <w:rPr>
          <w:spacing w:val="-11"/>
        </w:rPr>
        <w:t> </w:t>
      </w:r>
      <w:r>
        <w:rPr/>
        <w:t>of</w:t>
      </w:r>
      <w:r>
        <w:rPr>
          <w:spacing w:val="-12"/>
        </w:rPr>
        <w:t> </w:t>
      </w:r>
      <w:r>
        <w:rPr/>
        <w:t>information</w:t>
      </w:r>
      <w:r>
        <w:rPr>
          <w:spacing w:val="-13"/>
        </w:rPr>
        <w:t> </w:t>
      </w:r>
      <w:r>
        <w:rPr/>
        <w:t>about</w:t>
      </w:r>
      <w:r>
        <w:rPr>
          <w:spacing w:val="-12"/>
        </w:rPr>
        <w:t> </w:t>
      </w:r>
      <w:r>
        <w:rPr/>
        <w:t>risk</w:t>
      </w:r>
      <w:r>
        <w:rPr>
          <w:spacing w:val="-13"/>
        </w:rPr>
        <w:t> </w:t>
      </w:r>
      <w:r>
        <w:rPr/>
        <w:t>and</w:t>
      </w:r>
      <w:r>
        <w:rPr>
          <w:spacing w:val="-13"/>
        </w:rPr>
        <w:t> </w:t>
      </w:r>
      <w:r>
        <w:rPr/>
        <w:t>risk</w:t>
      </w:r>
      <w:r>
        <w:rPr>
          <w:spacing w:val="-13"/>
        </w:rPr>
        <w:t> </w:t>
      </w:r>
      <w:r>
        <w:rPr/>
        <w:t>management between the decision maker and other stakeholders</w:t>
      </w:r>
    </w:p>
    <w:p>
      <w:pPr>
        <w:pStyle w:val="BodyText"/>
        <w:spacing w:before="252"/>
        <w:ind w:left="1439"/>
        <w:jc w:val="both"/>
      </w:pPr>
      <w:r>
        <w:rPr/>
        <w:t>Risk</w:t>
      </w:r>
      <w:r>
        <w:rPr>
          <w:spacing w:val="-6"/>
        </w:rPr>
        <w:t> </w:t>
      </w:r>
      <w:r>
        <w:rPr/>
        <w:t>control</w:t>
      </w:r>
      <w:r>
        <w:rPr>
          <w:spacing w:val="-8"/>
        </w:rPr>
        <w:t> </w:t>
      </w:r>
      <w:r>
        <w:rPr/>
        <w:t>–</w:t>
      </w:r>
      <w:r>
        <w:rPr>
          <w:spacing w:val="-5"/>
        </w:rPr>
        <w:t> </w:t>
      </w:r>
      <w:r>
        <w:rPr/>
        <w:t>actions</w:t>
      </w:r>
      <w:r>
        <w:rPr>
          <w:spacing w:val="-5"/>
        </w:rPr>
        <w:t> </w:t>
      </w:r>
      <w:r>
        <w:rPr/>
        <w:t>implementing</w:t>
      </w:r>
      <w:r>
        <w:rPr>
          <w:spacing w:val="-6"/>
        </w:rPr>
        <w:t> </w:t>
      </w:r>
      <w:r>
        <w:rPr/>
        <w:t>risk</w:t>
      </w:r>
      <w:r>
        <w:rPr>
          <w:spacing w:val="-8"/>
        </w:rPr>
        <w:t> </w:t>
      </w:r>
      <w:r>
        <w:rPr/>
        <w:t>management</w:t>
      </w:r>
      <w:r>
        <w:rPr>
          <w:spacing w:val="-7"/>
        </w:rPr>
        <w:t> </w:t>
      </w:r>
      <w:r>
        <w:rPr/>
        <w:t>decisions</w:t>
      </w:r>
      <w:r>
        <w:rPr>
          <w:spacing w:val="-8"/>
        </w:rPr>
        <w:t> </w:t>
      </w:r>
      <w:r>
        <w:rPr/>
        <w:t>(ISO</w:t>
      </w:r>
      <w:r>
        <w:rPr>
          <w:spacing w:val="-7"/>
        </w:rPr>
        <w:t> </w:t>
      </w:r>
      <w:r>
        <w:rPr/>
        <w:t>Guide</w:t>
      </w:r>
      <w:r>
        <w:rPr>
          <w:spacing w:val="-6"/>
        </w:rPr>
        <w:t> </w:t>
      </w:r>
      <w:r>
        <w:rPr>
          <w:spacing w:val="-5"/>
        </w:rPr>
        <w:t>73)</w:t>
      </w:r>
    </w:p>
    <w:p>
      <w:pPr>
        <w:pStyle w:val="BodyText"/>
        <w:spacing w:before="1"/>
      </w:pPr>
    </w:p>
    <w:p>
      <w:pPr>
        <w:pStyle w:val="BodyText"/>
        <w:ind w:left="1439" w:right="1318"/>
        <w:jc w:val="both"/>
      </w:pPr>
      <w:r>
        <w:rPr/>
        <w:t>Risk</w:t>
      </w:r>
      <w:r>
        <w:rPr>
          <w:spacing w:val="-2"/>
        </w:rPr>
        <w:t> </w:t>
      </w:r>
      <w:r>
        <w:rPr/>
        <w:t>evaluation</w:t>
      </w:r>
      <w:r>
        <w:rPr>
          <w:spacing w:val="-4"/>
        </w:rPr>
        <w:t> </w:t>
      </w:r>
      <w:r>
        <w:rPr/>
        <w:t>–</w:t>
      </w:r>
      <w:r>
        <w:rPr>
          <w:spacing w:val="-5"/>
        </w:rPr>
        <w:t> </w:t>
      </w:r>
      <w:r>
        <w:rPr/>
        <w:t>the</w:t>
      </w:r>
      <w:r>
        <w:rPr>
          <w:spacing w:val="-8"/>
        </w:rPr>
        <w:t> </w:t>
      </w:r>
      <w:r>
        <w:rPr/>
        <w:t>comparison</w:t>
      </w:r>
      <w:r>
        <w:rPr>
          <w:spacing w:val="-5"/>
        </w:rPr>
        <w:t> </w:t>
      </w:r>
      <w:r>
        <w:rPr/>
        <w:t>of</w:t>
      </w:r>
      <w:r>
        <w:rPr>
          <w:spacing w:val="-6"/>
        </w:rPr>
        <w:t> </w:t>
      </w:r>
      <w:r>
        <w:rPr/>
        <w:t>the</w:t>
      </w:r>
      <w:r>
        <w:rPr>
          <w:spacing w:val="-5"/>
        </w:rPr>
        <w:t> </w:t>
      </w:r>
      <w:r>
        <w:rPr/>
        <w:t>estimated</w:t>
      </w:r>
      <w:r>
        <w:rPr>
          <w:spacing w:val="-5"/>
        </w:rPr>
        <w:t> </w:t>
      </w:r>
      <w:r>
        <w:rPr/>
        <w:t>risk</w:t>
      </w:r>
      <w:r>
        <w:rPr>
          <w:spacing w:val="-5"/>
        </w:rPr>
        <w:t> </w:t>
      </w:r>
      <w:r>
        <w:rPr/>
        <w:t>to</w:t>
      </w:r>
      <w:r>
        <w:rPr>
          <w:spacing w:val="-7"/>
        </w:rPr>
        <w:t> </w:t>
      </w:r>
      <w:r>
        <w:rPr/>
        <w:t>given</w:t>
      </w:r>
      <w:r>
        <w:rPr>
          <w:spacing w:val="-5"/>
        </w:rPr>
        <w:t> </w:t>
      </w:r>
      <w:r>
        <w:rPr/>
        <w:t>risk</w:t>
      </w:r>
      <w:r>
        <w:rPr>
          <w:spacing w:val="-2"/>
        </w:rPr>
        <w:t> </w:t>
      </w:r>
      <w:r>
        <w:rPr/>
        <w:t>criteria</w:t>
      </w:r>
      <w:r>
        <w:rPr>
          <w:spacing w:val="-5"/>
        </w:rPr>
        <w:t> </w:t>
      </w:r>
      <w:r>
        <w:rPr/>
        <w:t>using a quantitative or qualitative scale to determine the significance of the risk</w:t>
      </w:r>
    </w:p>
    <w:p>
      <w:pPr>
        <w:pStyle w:val="BodyText"/>
        <w:spacing w:before="252"/>
        <w:ind w:left="1439" w:right="1316"/>
        <w:jc w:val="both"/>
      </w:pPr>
      <w:r>
        <w:rPr/>
        <w:t>Risk</w:t>
      </w:r>
      <w:r>
        <w:rPr>
          <w:spacing w:val="-11"/>
        </w:rPr>
        <w:t> </w:t>
      </w:r>
      <w:r>
        <w:rPr/>
        <w:t>identification</w:t>
      </w:r>
      <w:r>
        <w:rPr>
          <w:spacing w:val="-13"/>
        </w:rPr>
        <w:t> </w:t>
      </w:r>
      <w:r>
        <w:rPr/>
        <w:t>–</w:t>
      </w:r>
      <w:r>
        <w:rPr>
          <w:spacing w:val="-15"/>
        </w:rPr>
        <w:t> </w:t>
      </w:r>
      <w:r>
        <w:rPr/>
        <w:t>the</w:t>
      </w:r>
      <w:r>
        <w:rPr>
          <w:spacing w:val="-15"/>
        </w:rPr>
        <w:t> </w:t>
      </w:r>
      <w:r>
        <w:rPr/>
        <w:t>systematic</w:t>
      </w:r>
      <w:r>
        <w:rPr>
          <w:spacing w:val="-14"/>
        </w:rPr>
        <w:t> </w:t>
      </w:r>
      <w:r>
        <w:rPr/>
        <w:t>use</w:t>
      </w:r>
      <w:r>
        <w:rPr>
          <w:spacing w:val="-13"/>
        </w:rPr>
        <w:t> </w:t>
      </w:r>
      <w:r>
        <w:rPr/>
        <w:t>of</w:t>
      </w:r>
      <w:r>
        <w:rPr>
          <w:spacing w:val="-11"/>
        </w:rPr>
        <w:t> </w:t>
      </w:r>
      <w:r>
        <w:rPr/>
        <w:t>information</w:t>
      </w:r>
      <w:r>
        <w:rPr>
          <w:spacing w:val="-13"/>
        </w:rPr>
        <w:t> </w:t>
      </w:r>
      <w:r>
        <w:rPr/>
        <w:t>to</w:t>
      </w:r>
      <w:r>
        <w:rPr>
          <w:spacing w:val="-15"/>
        </w:rPr>
        <w:t> </w:t>
      </w:r>
      <w:r>
        <w:rPr/>
        <w:t>identify</w:t>
      </w:r>
      <w:r>
        <w:rPr>
          <w:spacing w:val="-14"/>
        </w:rPr>
        <w:t> </w:t>
      </w:r>
      <w:r>
        <w:rPr/>
        <w:t>potential</w:t>
      </w:r>
      <w:r>
        <w:rPr>
          <w:spacing w:val="-13"/>
        </w:rPr>
        <w:t> </w:t>
      </w:r>
      <w:r>
        <w:rPr/>
        <w:t>sources of harm (hazards) referring to the risk question or problem description</w:t>
      </w:r>
    </w:p>
    <w:p>
      <w:pPr>
        <w:pStyle w:val="BodyText"/>
      </w:pPr>
    </w:p>
    <w:p>
      <w:pPr>
        <w:pStyle w:val="BodyText"/>
        <w:ind w:left="1439" w:right="1316"/>
        <w:jc w:val="both"/>
      </w:pPr>
      <w:r>
        <w:rPr/>
        <w:t>Risk management – the systematic application of quality management policies, procedures, and practices to</w:t>
      </w:r>
      <w:r>
        <w:rPr>
          <w:spacing w:val="-2"/>
        </w:rPr>
        <w:t> </w:t>
      </w:r>
      <w:r>
        <w:rPr/>
        <w:t>the tasks of assessing, controlling, communicating and reviewing risk</w:t>
      </w:r>
    </w:p>
    <w:p>
      <w:pPr>
        <w:pStyle w:val="BodyText"/>
        <w:spacing w:before="1"/>
      </w:pPr>
    </w:p>
    <w:p>
      <w:pPr>
        <w:pStyle w:val="BodyText"/>
        <w:ind w:left="1439" w:right="1315"/>
        <w:jc w:val="both"/>
      </w:pPr>
      <w:r>
        <w:rPr/>
        <w:t>Risk</w:t>
      </w:r>
      <w:r>
        <w:rPr>
          <w:spacing w:val="-15"/>
        </w:rPr>
        <w:t> </w:t>
      </w:r>
      <w:r>
        <w:rPr/>
        <w:t>reduction</w:t>
      </w:r>
      <w:r>
        <w:rPr>
          <w:spacing w:val="-13"/>
        </w:rPr>
        <w:t> </w:t>
      </w:r>
      <w:r>
        <w:rPr/>
        <w:t>–</w:t>
      </w:r>
      <w:r>
        <w:rPr>
          <w:spacing w:val="-15"/>
        </w:rPr>
        <w:t> </w:t>
      </w:r>
      <w:r>
        <w:rPr/>
        <w:t>actions</w:t>
      </w:r>
      <w:r>
        <w:rPr>
          <w:spacing w:val="-16"/>
        </w:rPr>
        <w:t> </w:t>
      </w:r>
      <w:r>
        <w:rPr/>
        <w:t>taken</w:t>
      </w:r>
      <w:r>
        <w:rPr>
          <w:spacing w:val="-15"/>
        </w:rPr>
        <w:t> </w:t>
      </w:r>
      <w:r>
        <w:rPr/>
        <w:t>to</w:t>
      </w:r>
      <w:r>
        <w:rPr>
          <w:spacing w:val="-14"/>
        </w:rPr>
        <w:t> </w:t>
      </w:r>
      <w:r>
        <w:rPr/>
        <w:t>lessen</w:t>
      </w:r>
      <w:r>
        <w:rPr>
          <w:spacing w:val="-16"/>
        </w:rPr>
        <w:t> </w:t>
      </w:r>
      <w:r>
        <w:rPr/>
        <w:t>the</w:t>
      </w:r>
      <w:r>
        <w:rPr>
          <w:spacing w:val="-14"/>
        </w:rPr>
        <w:t> </w:t>
      </w:r>
      <w:r>
        <w:rPr/>
        <w:t>probability</w:t>
      </w:r>
      <w:r>
        <w:rPr>
          <w:spacing w:val="-16"/>
        </w:rPr>
        <w:t> </w:t>
      </w:r>
      <w:r>
        <w:rPr/>
        <w:t>of</w:t>
      </w:r>
      <w:r>
        <w:rPr>
          <w:spacing w:val="-10"/>
        </w:rPr>
        <w:t> </w:t>
      </w:r>
      <w:r>
        <w:rPr/>
        <w:t>occurrence</w:t>
      </w:r>
      <w:r>
        <w:rPr>
          <w:spacing w:val="-15"/>
        </w:rPr>
        <w:t> </w:t>
      </w:r>
      <w:r>
        <w:rPr/>
        <w:t>of</w:t>
      </w:r>
      <w:r>
        <w:rPr>
          <w:spacing w:val="-13"/>
        </w:rPr>
        <w:t> </w:t>
      </w:r>
      <w:r>
        <w:rPr/>
        <w:t>harm</w:t>
      </w:r>
      <w:r>
        <w:rPr>
          <w:spacing w:val="-14"/>
        </w:rPr>
        <w:t> </w:t>
      </w:r>
      <w:r>
        <w:rPr/>
        <w:t>and the severity of that harm</w:t>
      </w:r>
    </w:p>
    <w:p>
      <w:pPr>
        <w:pStyle w:val="BodyText"/>
        <w:spacing w:before="252"/>
        <w:ind w:left="1439" w:right="1313"/>
        <w:jc w:val="both"/>
      </w:pPr>
      <w:r>
        <w:rPr/>
        <w:t>Risk review – review or monitoring of output/results of the risk management process considering (if appropriate) new knowledge and experience about the </w:t>
      </w:r>
      <w:r>
        <w:rPr>
          <w:spacing w:val="-4"/>
        </w:rPr>
        <w:t>risk</w:t>
      </w:r>
    </w:p>
    <w:p>
      <w:pPr>
        <w:pStyle w:val="BodyText"/>
        <w:spacing w:before="1"/>
      </w:pPr>
    </w:p>
    <w:p>
      <w:pPr>
        <w:pStyle w:val="BodyText"/>
        <w:ind w:left="1439"/>
        <w:jc w:val="both"/>
      </w:pPr>
      <w:r>
        <w:rPr/>
        <w:t>Severity</w:t>
      </w:r>
      <w:r>
        <w:rPr>
          <w:spacing w:val="-5"/>
        </w:rPr>
        <w:t> </w:t>
      </w:r>
      <w:r>
        <w:rPr/>
        <w:t>–</w:t>
      </w:r>
      <w:r>
        <w:rPr>
          <w:spacing w:val="-4"/>
        </w:rPr>
        <w:t> </w:t>
      </w:r>
      <w:r>
        <w:rPr/>
        <w:t>a</w:t>
      </w:r>
      <w:r>
        <w:rPr>
          <w:spacing w:val="-4"/>
        </w:rPr>
        <w:t> </w:t>
      </w:r>
      <w:r>
        <w:rPr/>
        <w:t>measure</w:t>
      </w:r>
      <w:r>
        <w:rPr>
          <w:spacing w:val="-4"/>
        </w:rPr>
        <w:t> </w:t>
      </w:r>
      <w:r>
        <w:rPr/>
        <w:t>of</w:t>
      </w:r>
      <w:r>
        <w:rPr>
          <w:spacing w:val="-4"/>
        </w:rPr>
        <w:t> </w:t>
      </w:r>
      <w:r>
        <w:rPr/>
        <w:t>the</w:t>
      </w:r>
      <w:r>
        <w:rPr>
          <w:spacing w:val="-4"/>
        </w:rPr>
        <w:t> </w:t>
      </w:r>
      <w:r>
        <w:rPr/>
        <w:t>possible</w:t>
      </w:r>
      <w:r>
        <w:rPr>
          <w:spacing w:val="-4"/>
        </w:rPr>
        <w:t> </w:t>
      </w:r>
      <w:r>
        <w:rPr/>
        <w:t>consequences</w:t>
      </w:r>
      <w:r>
        <w:rPr>
          <w:spacing w:val="-4"/>
        </w:rPr>
        <w:t> </w:t>
      </w:r>
      <w:r>
        <w:rPr/>
        <w:t>of</w:t>
      </w:r>
      <w:r>
        <w:rPr>
          <w:spacing w:val="-2"/>
        </w:rPr>
        <w:t> </w:t>
      </w:r>
      <w:r>
        <w:rPr/>
        <w:t>a</w:t>
      </w:r>
      <w:r>
        <w:rPr>
          <w:spacing w:val="-3"/>
        </w:rPr>
        <w:t> </w:t>
      </w:r>
      <w:r>
        <w:rPr>
          <w:spacing w:val="-2"/>
        </w:rPr>
        <w:t>hazard</w:t>
      </w:r>
    </w:p>
    <w:p>
      <w:pPr>
        <w:pStyle w:val="BodyText"/>
        <w:spacing w:before="1"/>
      </w:pPr>
    </w:p>
    <w:p>
      <w:pPr>
        <w:pStyle w:val="BodyText"/>
        <w:ind w:left="1439" w:right="1311"/>
        <w:jc w:val="both"/>
      </w:pPr>
      <w:r>
        <w:rPr/>
        <w:t>Stakeholder – any individual, group or organization that can affect, be affected by, or perceive itself to be affected by a risk. Decision makers might also be stakeholders.</w:t>
      </w:r>
      <w:r>
        <w:rPr>
          <w:spacing w:val="40"/>
        </w:rPr>
        <w:t> </w:t>
      </w:r>
      <w:r>
        <w:rPr/>
        <w:t>For the purposes of this guideline, the primary stakeholders are the patient, healthcare professional, regulatory authority, and industry</w:t>
      </w:r>
    </w:p>
    <w:p>
      <w:pPr>
        <w:pStyle w:val="BodyText"/>
      </w:pPr>
    </w:p>
    <w:p>
      <w:pPr>
        <w:pStyle w:val="BodyText"/>
        <w:ind w:left="1439" w:right="1316"/>
        <w:jc w:val="both"/>
      </w:pPr>
      <w:r>
        <w:rPr/>
        <w:t>Trend – a statistical term referring to the direction or rate of change of a </w:t>
      </w:r>
      <w:r>
        <w:rPr>
          <w:spacing w:val="-2"/>
        </w:rPr>
        <w:t>variable(s)</w:t>
      </w:r>
    </w:p>
    <w:p>
      <w:pPr>
        <w:spacing w:after="0"/>
        <w:jc w:val="both"/>
        <w:sectPr>
          <w:pgSz w:w="11910" w:h="16850"/>
          <w:pgMar w:header="724" w:footer="970" w:top="960" w:bottom="1160" w:left="980" w:right="380"/>
        </w:sectPr>
      </w:pPr>
    </w:p>
    <w:p>
      <w:pPr>
        <w:pStyle w:val="BodyText"/>
        <w:rPr>
          <w:sz w:val="28"/>
        </w:rPr>
      </w:pPr>
    </w:p>
    <w:p>
      <w:pPr>
        <w:pStyle w:val="BodyText"/>
        <w:spacing w:before="81"/>
        <w:rPr>
          <w:sz w:val="28"/>
        </w:rPr>
      </w:pPr>
    </w:p>
    <w:p>
      <w:pPr>
        <w:pStyle w:val="Heading2"/>
        <w:ind w:left="719"/>
      </w:pPr>
      <w:r>
        <w:rPr>
          <w:spacing w:val="-2"/>
        </w:rPr>
        <w:t>REFERENCES</w:t>
      </w:r>
    </w:p>
    <w:p>
      <w:pPr>
        <w:pStyle w:val="BodyText"/>
        <w:spacing w:before="253"/>
        <w:ind w:left="1439"/>
      </w:pPr>
      <w:r>
        <w:rPr/>
        <w:t>ICH</w:t>
      </w:r>
      <w:r>
        <w:rPr>
          <w:spacing w:val="-6"/>
        </w:rPr>
        <w:t> </w:t>
      </w:r>
      <w:r>
        <w:rPr/>
        <w:t>Q8</w:t>
      </w:r>
      <w:r>
        <w:rPr>
          <w:spacing w:val="-8"/>
        </w:rPr>
        <w:t> </w:t>
      </w:r>
      <w:r>
        <w:rPr/>
        <w:t>Pharmaceutical</w:t>
      </w:r>
      <w:r>
        <w:rPr>
          <w:spacing w:val="-8"/>
        </w:rPr>
        <w:t> </w:t>
      </w:r>
      <w:r>
        <w:rPr>
          <w:spacing w:val="-2"/>
        </w:rPr>
        <w:t>development</w:t>
      </w:r>
    </w:p>
    <w:p>
      <w:pPr>
        <w:pStyle w:val="BodyText"/>
      </w:pPr>
    </w:p>
    <w:p>
      <w:pPr>
        <w:pStyle w:val="BodyText"/>
        <w:ind w:left="1439" w:right="1318"/>
      </w:pPr>
      <w:r>
        <w:rPr/>
        <w:t>ISO/IEC</w:t>
      </w:r>
      <w:r>
        <w:rPr>
          <w:spacing w:val="-5"/>
        </w:rPr>
        <w:t> </w:t>
      </w:r>
      <w:r>
        <w:rPr/>
        <w:t>Guide</w:t>
      </w:r>
      <w:r>
        <w:rPr>
          <w:spacing w:val="-2"/>
        </w:rPr>
        <w:t> </w:t>
      </w:r>
      <w:r>
        <w:rPr/>
        <w:t>73:2002</w:t>
      </w:r>
      <w:r>
        <w:rPr>
          <w:spacing w:val="-3"/>
        </w:rPr>
        <w:t> </w:t>
      </w:r>
      <w:r>
        <w:rPr/>
        <w:t>-</w:t>
      </w:r>
      <w:r>
        <w:rPr>
          <w:spacing w:val="-3"/>
        </w:rPr>
        <w:t> </w:t>
      </w:r>
      <w:r>
        <w:rPr/>
        <w:t>Risk Management -</w:t>
      </w:r>
      <w:r>
        <w:rPr>
          <w:spacing w:val="-3"/>
        </w:rPr>
        <w:t> </w:t>
      </w:r>
      <w:r>
        <w:rPr/>
        <w:t>Vocabulary</w:t>
      </w:r>
      <w:r>
        <w:rPr>
          <w:spacing w:val="-3"/>
        </w:rPr>
        <w:t> </w:t>
      </w:r>
      <w:r>
        <w:rPr/>
        <w:t>- Guidelines</w:t>
      </w:r>
      <w:r>
        <w:rPr>
          <w:spacing w:val="-4"/>
        </w:rPr>
        <w:t> </w:t>
      </w:r>
      <w:r>
        <w:rPr/>
        <w:t>for</w:t>
      </w:r>
      <w:r>
        <w:rPr>
          <w:spacing w:val="-3"/>
        </w:rPr>
        <w:t> </w:t>
      </w:r>
      <w:r>
        <w:rPr/>
        <w:t>use</w:t>
      </w:r>
      <w:r>
        <w:rPr>
          <w:spacing w:val="-2"/>
        </w:rPr>
        <w:t> </w:t>
      </w:r>
      <w:r>
        <w:rPr/>
        <w:t>in </w:t>
      </w:r>
      <w:r>
        <w:rPr>
          <w:spacing w:val="-2"/>
        </w:rPr>
        <w:t>Standards</w:t>
      </w:r>
    </w:p>
    <w:p>
      <w:pPr>
        <w:pStyle w:val="BodyText"/>
        <w:spacing w:before="2"/>
      </w:pPr>
    </w:p>
    <w:p>
      <w:pPr>
        <w:pStyle w:val="BodyText"/>
        <w:ind w:left="1439" w:right="1323"/>
      </w:pPr>
      <w:r>
        <w:rPr/>
        <w:t>ISO/IEC</w:t>
      </w:r>
      <w:r>
        <w:rPr>
          <w:spacing w:val="40"/>
        </w:rPr>
        <w:t> </w:t>
      </w:r>
      <w:r>
        <w:rPr/>
        <w:t>Guide</w:t>
      </w:r>
      <w:r>
        <w:rPr>
          <w:spacing w:val="40"/>
        </w:rPr>
        <w:t> </w:t>
      </w:r>
      <w:r>
        <w:rPr/>
        <w:t>51:1999</w:t>
      </w:r>
      <w:r>
        <w:rPr>
          <w:spacing w:val="40"/>
        </w:rPr>
        <w:t> </w:t>
      </w:r>
      <w:r>
        <w:rPr/>
        <w:t>-</w:t>
      </w:r>
      <w:r>
        <w:rPr>
          <w:spacing w:val="40"/>
        </w:rPr>
        <w:t> </w:t>
      </w:r>
      <w:r>
        <w:rPr/>
        <w:t>Safety</w:t>
      </w:r>
      <w:r>
        <w:rPr>
          <w:spacing w:val="40"/>
        </w:rPr>
        <w:t> </w:t>
      </w:r>
      <w:r>
        <w:rPr/>
        <w:t>Aspects</w:t>
      </w:r>
      <w:r>
        <w:rPr>
          <w:spacing w:val="40"/>
        </w:rPr>
        <w:t> </w:t>
      </w:r>
      <w:r>
        <w:rPr/>
        <w:t>-</w:t>
      </w:r>
      <w:r>
        <w:rPr>
          <w:spacing w:val="40"/>
        </w:rPr>
        <w:t> </w:t>
      </w:r>
      <w:r>
        <w:rPr/>
        <w:t>Guideline</w:t>
      </w:r>
      <w:r>
        <w:rPr>
          <w:spacing w:val="40"/>
        </w:rPr>
        <w:t> </w:t>
      </w:r>
      <w:r>
        <w:rPr/>
        <w:t>for</w:t>
      </w:r>
      <w:r>
        <w:rPr>
          <w:spacing w:val="40"/>
        </w:rPr>
        <w:t> </w:t>
      </w:r>
      <w:r>
        <w:rPr/>
        <w:t>their</w:t>
      </w:r>
      <w:r>
        <w:rPr>
          <w:spacing w:val="40"/>
        </w:rPr>
        <w:t> </w:t>
      </w:r>
      <w:r>
        <w:rPr/>
        <w:t>inclusion</w:t>
      </w:r>
      <w:r>
        <w:rPr>
          <w:spacing w:val="40"/>
        </w:rPr>
        <w:t> </w:t>
      </w:r>
      <w:r>
        <w:rPr/>
        <w:t>in</w:t>
      </w:r>
      <w:r>
        <w:rPr>
          <w:spacing w:val="40"/>
        </w:rPr>
        <w:t> </w:t>
      </w:r>
      <w:r>
        <w:rPr>
          <w:spacing w:val="-2"/>
        </w:rPr>
        <w:t>standards</w:t>
      </w:r>
    </w:p>
    <w:p>
      <w:pPr>
        <w:pStyle w:val="BodyText"/>
        <w:spacing w:before="253"/>
        <w:ind w:left="1439" w:right="1323"/>
      </w:pPr>
      <w:r>
        <w:rPr/>
        <w:t>Process</w:t>
      </w:r>
      <w:r>
        <w:rPr>
          <w:spacing w:val="-2"/>
        </w:rPr>
        <w:t> </w:t>
      </w:r>
      <w:r>
        <w:rPr/>
        <w:t>Mapping</w:t>
      </w:r>
      <w:r>
        <w:rPr>
          <w:spacing w:val="-1"/>
        </w:rPr>
        <w:t> </w:t>
      </w:r>
      <w:r>
        <w:rPr/>
        <w:t>by</w:t>
      </w:r>
      <w:r>
        <w:rPr>
          <w:spacing w:val="-5"/>
        </w:rPr>
        <w:t> </w:t>
      </w:r>
      <w:r>
        <w:rPr/>
        <w:t>the</w:t>
      </w:r>
      <w:r>
        <w:rPr>
          <w:spacing w:val="-5"/>
        </w:rPr>
        <w:t> </w:t>
      </w:r>
      <w:r>
        <w:rPr/>
        <w:t>American</w:t>
      </w:r>
      <w:r>
        <w:rPr>
          <w:spacing w:val="-3"/>
        </w:rPr>
        <w:t> </w:t>
      </w:r>
      <w:r>
        <w:rPr/>
        <w:t>Productivity</w:t>
      </w:r>
      <w:r>
        <w:rPr>
          <w:spacing w:val="-5"/>
        </w:rPr>
        <w:t> </w:t>
      </w:r>
      <w:r>
        <w:rPr/>
        <w:t>&amp;</w:t>
      </w:r>
      <w:r>
        <w:rPr>
          <w:spacing w:val="-3"/>
        </w:rPr>
        <w:t> </w:t>
      </w:r>
      <w:r>
        <w:rPr/>
        <w:t>Quality</w:t>
      </w:r>
      <w:r>
        <w:rPr>
          <w:spacing w:val="-5"/>
        </w:rPr>
        <w:t> </w:t>
      </w:r>
      <w:r>
        <w:rPr/>
        <w:t>Center</w:t>
      </w:r>
      <w:r>
        <w:rPr>
          <w:spacing w:val="-4"/>
        </w:rPr>
        <w:t> </w:t>
      </w:r>
      <w:r>
        <w:rPr/>
        <w:t>2002,</w:t>
      </w:r>
      <w:r>
        <w:rPr>
          <w:spacing w:val="-4"/>
        </w:rPr>
        <w:t> </w:t>
      </w:r>
      <w:r>
        <w:rPr/>
        <w:t>ISBN </w:t>
      </w:r>
      <w:r>
        <w:rPr>
          <w:spacing w:val="-2"/>
        </w:rPr>
        <w:t>1928593739</w:t>
      </w:r>
    </w:p>
    <w:p>
      <w:pPr>
        <w:pStyle w:val="BodyText"/>
        <w:spacing w:before="253"/>
        <w:ind w:left="1439"/>
      </w:pPr>
      <w:r>
        <w:rPr/>
        <w:t>IEC</w:t>
      </w:r>
      <w:r>
        <w:rPr>
          <w:spacing w:val="-5"/>
        </w:rPr>
        <w:t> </w:t>
      </w:r>
      <w:r>
        <w:rPr/>
        <w:t>61025</w:t>
      </w:r>
      <w:r>
        <w:rPr>
          <w:spacing w:val="-6"/>
        </w:rPr>
        <w:t> </w:t>
      </w:r>
      <w:r>
        <w:rPr/>
        <w:t>-</w:t>
      </w:r>
      <w:r>
        <w:rPr>
          <w:spacing w:val="-2"/>
        </w:rPr>
        <w:t> </w:t>
      </w:r>
      <w:r>
        <w:rPr/>
        <w:t>Fault</w:t>
      </w:r>
      <w:r>
        <w:rPr>
          <w:spacing w:val="-6"/>
        </w:rPr>
        <w:t> </w:t>
      </w:r>
      <w:r>
        <w:rPr/>
        <w:t>Tree</w:t>
      </w:r>
      <w:r>
        <w:rPr>
          <w:spacing w:val="-4"/>
        </w:rPr>
        <w:t> </w:t>
      </w:r>
      <w:r>
        <w:rPr/>
        <w:t>Analysis</w:t>
      </w:r>
      <w:r>
        <w:rPr>
          <w:spacing w:val="-3"/>
        </w:rPr>
        <w:t> </w:t>
      </w:r>
      <w:r>
        <w:rPr>
          <w:spacing w:val="-4"/>
        </w:rPr>
        <w:t>(FTA)</w:t>
      </w:r>
    </w:p>
    <w:p>
      <w:pPr>
        <w:pStyle w:val="BodyText"/>
      </w:pPr>
    </w:p>
    <w:p>
      <w:pPr>
        <w:pStyle w:val="BodyText"/>
        <w:ind w:left="1439" w:right="1318"/>
      </w:pPr>
      <w:r>
        <w:rPr/>
        <w:t>IEC</w:t>
      </w:r>
      <w:r>
        <w:rPr>
          <w:spacing w:val="39"/>
        </w:rPr>
        <w:t> </w:t>
      </w:r>
      <w:r>
        <w:rPr/>
        <w:t>60812</w:t>
      </w:r>
      <w:r>
        <w:rPr>
          <w:spacing w:val="40"/>
        </w:rPr>
        <w:t> </w:t>
      </w:r>
      <w:r>
        <w:rPr/>
        <w:t>Analysis</w:t>
      </w:r>
      <w:r>
        <w:rPr>
          <w:spacing w:val="40"/>
        </w:rPr>
        <w:t> </w:t>
      </w:r>
      <w:r>
        <w:rPr/>
        <w:t>Techniques</w:t>
      </w:r>
      <w:r>
        <w:rPr>
          <w:spacing w:val="38"/>
        </w:rPr>
        <w:t> </w:t>
      </w:r>
      <w:r>
        <w:rPr/>
        <w:t>for</w:t>
      </w:r>
      <w:r>
        <w:rPr>
          <w:spacing w:val="40"/>
        </w:rPr>
        <w:t> </w:t>
      </w:r>
      <w:r>
        <w:rPr/>
        <w:t>system</w:t>
      </w:r>
      <w:r>
        <w:rPr>
          <w:spacing w:val="40"/>
        </w:rPr>
        <w:t> </w:t>
      </w:r>
      <w:r>
        <w:rPr/>
        <w:t>reliability—Procedures</w:t>
      </w:r>
      <w:r>
        <w:rPr>
          <w:spacing w:val="38"/>
        </w:rPr>
        <w:t> </w:t>
      </w:r>
      <w:r>
        <w:rPr/>
        <w:t>for</w:t>
      </w:r>
      <w:r>
        <w:rPr>
          <w:spacing w:val="39"/>
        </w:rPr>
        <w:t> </w:t>
      </w:r>
      <w:r>
        <w:rPr/>
        <w:t>failure mode and effects analysis (FMEA)</w:t>
      </w:r>
    </w:p>
    <w:p>
      <w:pPr>
        <w:pStyle w:val="BodyText"/>
        <w:spacing w:before="253"/>
        <w:ind w:left="1439" w:right="1323"/>
      </w:pPr>
      <w:r>
        <w:rPr/>
        <w:t>Failure Mode and Effect Analysis, FMEA from Theory to Execution, 2nd Edition 2003, D. H. Stamatis, ISBN 0873895983</w:t>
      </w:r>
    </w:p>
    <w:p>
      <w:pPr>
        <w:pStyle w:val="BodyText"/>
        <w:spacing w:before="252"/>
        <w:ind w:left="1439" w:right="1323"/>
      </w:pPr>
      <w:r>
        <w:rPr/>
        <w:t>Guidelines for Failure Modes and Effects Analysis (FMEA) for Medical Devices, 2003 Dyadem Press ISBN 0849319102</w:t>
      </w:r>
    </w:p>
    <w:p>
      <w:pPr>
        <w:pStyle w:val="BodyText"/>
        <w:spacing w:before="252"/>
        <w:ind w:left="1439" w:right="1323"/>
      </w:pPr>
      <w:r>
        <w:rPr/>
        <w:t>The</w:t>
      </w:r>
      <w:r>
        <w:rPr>
          <w:spacing w:val="40"/>
        </w:rPr>
        <w:t> </w:t>
      </w:r>
      <w:r>
        <w:rPr/>
        <w:t>Basics</w:t>
      </w:r>
      <w:r>
        <w:rPr>
          <w:spacing w:val="40"/>
        </w:rPr>
        <w:t> </w:t>
      </w:r>
      <w:r>
        <w:rPr/>
        <w:t>of</w:t>
      </w:r>
      <w:r>
        <w:rPr>
          <w:spacing w:val="40"/>
        </w:rPr>
        <w:t> </w:t>
      </w:r>
      <w:r>
        <w:rPr/>
        <w:t>FMEA,</w:t>
      </w:r>
      <w:r>
        <w:rPr>
          <w:spacing w:val="40"/>
        </w:rPr>
        <w:t> </w:t>
      </w:r>
      <w:r>
        <w:rPr/>
        <w:t>Robin</w:t>
      </w:r>
      <w:r>
        <w:rPr>
          <w:spacing w:val="40"/>
        </w:rPr>
        <w:t> </w:t>
      </w:r>
      <w:r>
        <w:rPr/>
        <w:t>McDermott,</w:t>
      </w:r>
      <w:r>
        <w:rPr>
          <w:spacing w:val="40"/>
        </w:rPr>
        <w:t> </w:t>
      </w:r>
      <w:r>
        <w:rPr/>
        <w:t>Raymond</w:t>
      </w:r>
      <w:r>
        <w:rPr>
          <w:spacing w:val="40"/>
        </w:rPr>
        <w:t> </w:t>
      </w:r>
      <w:r>
        <w:rPr/>
        <w:t>J.</w:t>
      </w:r>
      <w:r>
        <w:rPr>
          <w:spacing w:val="40"/>
        </w:rPr>
        <w:t> </w:t>
      </w:r>
      <w:r>
        <w:rPr/>
        <w:t>Mikulak,</w:t>
      </w:r>
      <w:r>
        <w:rPr>
          <w:spacing w:val="40"/>
        </w:rPr>
        <w:t> </w:t>
      </w:r>
      <w:r>
        <w:rPr/>
        <w:t>Michael</w:t>
      </w:r>
      <w:r>
        <w:rPr>
          <w:spacing w:val="40"/>
        </w:rPr>
        <w:t> </w:t>
      </w:r>
      <w:r>
        <w:rPr/>
        <w:t>R.</w:t>
      </w:r>
      <w:r>
        <w:rPr>
          <w:spacing w:val="80"/>
        </w:rPr>
        <w:t> </w:t>
      </w:r>
      <w:r>
        <w:rPr/>
        <w:t>Beauregard 1996 ISBN 0527763209</w:t>
      </w:r>
    </w:p>
    <w:p>
      <w:pPr>
        <w:pStyle w:val="BodyText"/>
        <w:spacing w:before="2"/>
      </w:pPr>
    </w:p>
    <w:p>
      <w:pPr>
        <w:pStyle w:val="BodyText"/>
        <w:spacing w:before="1"/>
        <w:ind w:left="1439" w:right="1318"/>
      </w:pPr>
      <w:r>
        <w:rPr/>
        <w:t>WHO</w:t>
      </w:r>
      <w:r>
        <w:rPr>
          <w:spacing w:val="35"/>
        </w:rPr>
        <w:t> </w:t>
      </w:r>
      <w:r>
        <w:rPr/>
        <w:t>Technical</w:t>
      </w:r>
      <w:r>
        <w:rPr>
          <w:spacing w:val="37"/>
        </w:rPr>
        <w:t> </w:t>
      </w:r>
      <w:r>
        <w:rPr/>
        <w:t>Report</w:t>
      </w:r>
      <w:r>
        <w:rPr>
          <w:spacing w:val="35"/>
        </w:rPr>
        <w:t> </w:t>
      </w:r>
      <w:r>
        <w:rPr/>
        <w:t>Series</w:t>
      </w:r>
      <w:r>
        <w:rPr>
          <w:spacing w:val="38"/>
        </w:rPr>
        <w:t> </w:t>
      </w:r>
      <w:r>
        <w:rPr/>
        <w:t>No</w:t>
      </w:r>
      <w:r>
        <w:rPr>
          <w:spacing w:val="35"/>
        </w:rPr>
        <w:t> </w:t>
      </w:r>
      <w:r>
        <w:rPr/>
        <w:t>908,</w:t>
      </w:r>
      <w:r>
        <w:rPr>
          <w:spacing w:val="36"/>
        </w:rPr>
        <w:t> </w:t>
      </w:r>
      <w:r>
        <w:rPr/>
        <w:t>2003</w:t>
      </w:r>
      <w:r>
        <w:rPr>
          <w:spacing w:val="35"/>
        </w:rPr>
        <w:t> </w:t>
      </w:r>
      <w:r>
        <w:rPr/>
        <w:t>Annex</w:t>
      </w:r>
      <w:r>
        <w:rPr>
          <w:spacing w:val="35"/>
        </w:rPr>
        <w:t> </w:t>
      </w:r>
      <w:r>
        <w:rPr/>
        <w:t>7</w:t>
      </w:r>
      <w:r>
        <w:rPr>
          <w:spacing w:val="38"/>
        </w:rPr>
        <w:t> </w:t>
      </w:r>
      <w:r>
        <w:rPr/>
        <w:t>Application</w:t>
      </w:r>
      <w:r>
        <w:rPr>
          <w:spacing w:val="38"/>
        </w:rPr>
        <w:t> </w:t>
      </w:r>
      <w:r>
        <w:rPr/>
        <w:t>of</w:t>
      </w:r>
      <w:r>
        <w:rPr>
          <w:spacing w:val="37"/>
        </w:rPr>
        <w:t> </w:t>
      </w:r>
      <w:r>
        <w:rPr/>
        <w:t>Hazard Analysis and Critical Control Point (HACCP) methodology to pharmaceuticals</w:t>
      </w:r>
    </w:p>
    <w:p>
      <w:pPr>
        <w:pStyle w:val="BodyText"/>
        <w:spacing w:before="252"/>
        <w:ind w:left="1439"/>
      </w:pPr>
      <w:r>
        <w:rPr/>
        <w:t>IEC</w:t>
      </w:r>
      <w:r>
        <w:rPr>
          <w:spacing w:val="-8"/>
        </w:rPr>
        <w:t> </w:t>
      </w:r>
      <w:r>
        <w:rPr/>
        <w:t>61882</w:t>
      </w:r>
      <w:r>
        <w:rPr>
          <w:spacing w:val="-6"/>
        </w:rPr>
        <w:t> </w:t>
      </w:r>
      <w:r>
        <w:rPr/>
        <w:t>-</w:t>
      </w:r>
      <w:r>
        <w:rPr>
          <w:spacing w:val="-4"/>
        </w:rPr>
        <w:t> </w:t>
      </w:r>
      <w:r>
        <w:rPr/>
        <w:t>Hazard</w:t>
      </w:r>
      <w:r>
        <w:rPr>
          <w:spacing w:val="-6"/>
        </w:rPr>
        <w:t> </w:t>
      </w:r>
      <w:r>
        <w:rPr/>
        <w:t>Operability</w:t>
      </w:r>
      <w:r>
        <w:rPr>
          <w:spacing w:val="-7"/>
        </w:rPr>
        <w:t> </w:t>
      </w:r>
      <w:r>
        <w:rPr/>
        <w:t>Analysis</w:t>
      </w:r>
      <w:r>
        <w:rPr>
          <w:spacing w:val="-4"/>
        </w:rPr>
        <w:t> </w:t>
      </w:r>
      <w:r>
        <w:rPr>
          <w:spacing w:val="-2"/>
        </w:rPr>
        <w:t>(HAZOP)</w:t>
      </w:r>
    </w:p>
    <w:p>
      <w:pPr>
        <w:pStyle w:val="BodyText"/>
      </w:pPr>
    </w:p>
    <w:p>
      <w:pPr>
        <w:pStyle w:val="BodyText"/>
        <w:spacing w:line="480" w:lineRule="auto" w:before="1"/>
        <w:ind w:left="1439" w:right="1928"/>
      </w:pPr>
      <w:r>
        <w:rPr/>
        <w:t>ISO</w:t>
      </w:r>
      <w:r>
        <w:rPr>
          <w:spacing w:val="-5"/>
        </w:rPr>
        <w:t> </w:t>
      </w:r>
      <w:r>
        <w:rPr/>
        <w:t>14971:2000</w:t>
      </w:r>
      <w:r>
        <w:rPr>
          <w:spacing w:val="-6"/>
        </w:rPr>
        <w:t> </w:t>
      </w:r>
      <w:r>
        <w:rPr/>
        <w:t>-</w:t>
      </w:r>
      <w:r>
        <w:rPr>
          <w:spacing w:val="-5"/>
        </w:rPr>
        <w:t> </w:t>
      </w:r>
      <w:r>
        <w:rPr/>
        <w:t>Application</w:t>
      </w:r>
      <w:r>
        <w:rPr>
          <w:spacing w:val="-4"/>
        </w:rPr>
        <w:t> </w:t>
      </w:r>
      <w:r>
        <w:rPr/>
        <w:t>of</w:t>
      </w:r>
      <w:r>
        <w:rPr>
          <w:spacing w:val="-2"/>
        </w:rPr>
        <w:t> </w:t>
      </w:r>
      <w:r>
        <w:rPr/>
        <w:t>Risk</w:t>
      </w:r>
      <w:r>
        <w:rPr>
          <w:spacing w:val="-1"/>
        </w:rPr>
        <w:t> </w:t>
      </w:r>
      <w:r>
        <w:rPr/>
        <w:t>Management</w:t>
      </w:r>
      <w:r>
        <w:rPr>
          <w:spacing w:val="-5"/>
        </w:rPr>
        <w:t> </w:t>
      </w:r>
      <w:r>
        <w:rPr/>
        <w:t>to</w:t>
      </w:r>
      <w:r>
        <w:rPr>
          <w:spacing w:val="-4"/>
        </w:rPr>
        <w:t> </w:t>
      </w:r>
      <w:r>
        <w:rPr/>
        <w:t>Medical</w:t>
      </w:r>
      <w:r>
        <w:rPr>
          <w:spacing w:val="-5"/>
        </w:rPr>
        <w:t> </w:t>
      </w:r>
      <w:r>
        <w:rPr/>
        <w:t>Devices ISO 7870:1993 - Control Charts</w:t>
      </w:r>
    </w:p>
    <w:p>
      <w:pPr>
        <w:pStyle w:val="BodyText"/>
        <w:spacing w:line="480" w:lineRule="auto"/>
        <w:ind w:left="1439" w:right="4753"/>
      </w:pPr>
      <w:r>
        <w:rPr/>
        <w:t>ISO 7871:1997 - Cumulative Sum Charts ISO</w:t>
      </w:r>
      <w:r>
        <w:rPr>
          <w:spacing w:val="-7"/>
        </w:rPr>
        <w:t> </w:t>
      </w:r>
      <w:r>
        <w:rPr/>
        <w:t>7966:1993</w:t>
      </w:r>
      <w:r>
        <w:rPr>
          <w:spacing w:val="-8"/>
        </w:rPr>
        <w:t> </w:t>
      </w:r>
      <w:r>
        <w:rPr/>
        <w:t>-</w:t>
      </w:r>
      <w:r>
        <w:rPr>
          <w:spacing w:val="-7"/>
        </w:rPr>
        <w:t> </w:t>
      </w:r>
      <w:r>
        <w:rPr/>
        <w:t>Acceptance</w:t>
      </w:r>
      <w:r>
        <w:rPr>
          <w:spacing w:val="-6"/>
        </w:rPr>
        <w:t> </w:t>
      </w:r>
      <w:r>
        <w:rPr/>
        <w:t>Control</w:t>
      </w:r>
      <w:r>
        <w:rPr>
          <w:spacing w:val="-7"/>
        </w:rPr>
        <w:t> </w:t>
      </w:r>
      <w:r>
        <w:rPr/>
        <w:t>Charts ISO 8258:1991 - Shewhart Control Charts</w:t>
      </w:r>
    </w:p>
    <w:p>
      <w:pPr>
        <w:spacing w:before="0"/>
        <w:ind w:left="1439" w:right="1323" w:firstLine="0"/>
        <w:jc w:val="left"/>
        <w:rPr>
          <w:sz w:val="22"/>
        </w:rPr>
      </w:pPr>
      <w:r>
        <w:rPr>
          <w:sz w:val="22"/>
        </w:rPr>
        <w:t>What is Total </w:t>
      </w:r>
      <w:r>
        <w:rPr>
          <w:i/>
          <w:sz w:val="22"/>
        </w:rPr>
        <w:t>Quality Control?; The Japanese Way, </w:t>
      </w:r>
      <w:r>
        <w:rPr>
          <w:sz w:val="22"/>
        </w:rPr>
        <w:t>Kaoru Ishikawa (Translated by David J. Liu), 1985, ISBN 0139524339</w:t>
      </w:r>
    </w:p>
    <w:p>
      <w:pPr>
        <w:spacing w:after="0"/>
        <w:jc w:val="left"/>
        <w:rPr>
          <w:sz w:val="22"/>
        </w:rPr>
        <w:sectPr>
          <w:pgSz w:w="11910" w:h="16850"/>
          <w:pgMar w:header="724" w:footer="970" w:top="960" w:bottom="1160" w:left="980" w:right="380"/>
        </w:sectPr>
      </w:pPr>
    </w:p>
    <w:p>
      <w:pPr>
        <w:pStyle w:val="BodyText"/>
        <w:rPr>
          <w:sz w:val="28"/>
        </w:rPr>
      </w:pPr>
    </w:p>
    <w:p>
      <w:pPr>
        <w:pStyle w:val="BodyText"/>
        <w:spacing w:before="81"/>
        <w:rPr>
          <w:sz w:val="28"/>
        </w:rPr>
      </w:pPr>
    </w:p>
    <w:p>
      <w:pPr>
        <w:pStyle w:val="Heading2"/>
        <w:tabs>
          <w:tab w:pos="2880" w:val="left" w:leader="none"/>
        </w:tabs>
        <w:ind w:left="719"/>
      </w:pPr>
      <w:r>
        <w:rPr/>
        <w:t>APPENDIX</w:t>
      </w:r>
      <w:r>
        <w:rPr>
          <w:spacing w:val="-8"/>
        </w:rPr>
        <w:t> </w:t>
      </w:r>
      <w:r>
        <w:rPr>
          <w:spacing w:val="-5"/>
        </w:rPr>
        <w:t>I:</w:t>
      </w:r>
      <w:r>
        <w:rPr/>
        <w:tab/>
        <w:t>RISK</w:t>
      </w:r>
      <w:r>
        <w:rPr>
          <w:spacing w:val="-10"/>
        </w:rPr>
        <w:t> </w:t>
      </w:r>
      <w:r>
        <w:rPr/>
        <w:t>MANAGEMENT</w:t>
      </w:r>
      <w:r>
        <w:rPr>
          <w:spacing w:val="-7"/>
        </w:rPr>
        <w:t> </w:t>
      </w:r>
      <w:r>
        <w:rPr/>
        <w:t>METHODS</w:t>
      </w:r>
      <w:r>
        <w:rPr>
          <w:spacing w:val="-2"/>
        </w:rPr>
        <w:t> </w:t>
      </w:r>
      <w:r>
        <w:rPr/>
        <w:t>AND</w:t>
      </w:r>
      <w:r>
        <w:rPr>
          <w:spacing w:val="-6"/>
        </w:rPr>
        <w:t> </w:t>
      </w:r>
      <w:r>
        <w:rPr>
          <w:spacing w:val="-2"/>
        </w:rPr>
        <w:t>TOOLS</w:t>
      </w:r>
    </w:p>
    <w:p>
      <w:pPr>
        <w:pStyle w:val="BodyText"/>
        <w:spacing w:before="253"/>
        <w:ind w:left="1439" w:right="1314"/>
        <w:jc w:val="both"/>
      </w:pPr>
      <w:r>
        <w:rPr/>
        <w:t>The</w:t>
      </w:r>
      <w:r>
        <w:rPr>
          <w:spacing w:val="-2"/>
        </w:rPr>
        <w:t> </w:t>
      </w:r>
      <w:r>
        <w:rPr/>
        <w:t>purpose of this</w:t>
      </w:r>
      <w:r>
        <w:rPr>
          <w:spacing w:val="-2"/>
        </w:rPr>
        <w:t> </w:t>
      </w:r>
      <w:r>
        <w:rPr/>
        <w:t>appendix</w:t>
      </w:r>
      <w:r>
        <w:rPr>
          <w:spacing w:val="-2"/>
        </w:rPr>
        <w:t> </w:t>
      </w:r>
      <w:r>
        <w:rPr/>
        <w:t>is to</w:t>
      </w:r>
      <w:r>
        <w:rPr>
          <w:spacing w:val="-2"/>
        </w:rPr>
        <w:t> </w:t>
      </w:r>
      <w:r>
        <w:rPr/>
        <w:t>provide a</w:t>
      </w:r>
      <w:r>
        <w:rPr>
          <w:spacing w:val="-2"/>
        </w:rPr>
        <w:t> </w:t>
      </w:r>
      <w:r>
        <w:rPr/>
        <w:t>general</w:t>
      </w:r>
      <w:r>
        <w:rPr>
          <w:spacing w:val="-1"/>
        </w:rPr>
        <w:t> </w:t>
      </w:r>
      <w:r>
        <w:rPr/>
        <w:t>overview</w:t>
      </w:r>
      <w:r>
        <w:rPr>
          <w:spacing w:val="-2"/>
        </w:rPr>
        <w:t> </w:t>
      </w:r>
      <w:r>
        <w:rPr/>
        <w:t>of and</w:t>
      </w:r>
      <w:r>
        <w:rPr>
          <w:spacing w:val="-4"/>
        </w:rPr>
        <w:t> </w:t>
      </w:r>
      <w:r>
        <w:rPr/>
        <w:t>references for some of the primary tools that might be used in quality risk management by industry and regulators. The references are included as an aid to gain more knowledge</w:t>
      </w:r>
      <w:r>
        <w:rPr>
          <w:spacing w:val="-3"/>
        </w:rPr>
        <w:t> </w:t>
      </w:r>
      <w:r>
        <w:rPr/>
        <w:t>and detail about</w:t>
      </w:r>
      <w:r>
        <w:rPr>
          <w:spacing w:val="-1"/>
        </w:rPr>
        <w:t> </w:t>
      </w:r>
      <w:r>
        <w:rPr/>
        <w:t>the</w:t>
      </w:r>
      <w:r>
        <w:rPr>
          <w:spacing w:val="-3"/>
        </w:rPr>
        <w:t> </w:t>
      </w:r>
      <w:r>
        <w:rPr/>
        <w:t>particular</w:t>
      </w:r>
      <w:r>
        <w:rPr>
          <w:spacing w:val="-2"/>
        </w:rPr>
        <w:t> </w:t>
      </w:r>
      <w:r>
        <w:rPr/>
        <w:t>tool.</w:t>
      </w:r>
      <w:r>
        <w:rPr>
          <w:spacing w:val="-4"/>
        </w:rPr>
        <w:t> </w:t>
      </w:r>
      <w:r>
        <w:rPr/>
        <w:t>This is not</w:t>
      </w:r>
      <w:r>
        <w:rPr>
          <w:spacing w:val="-1"/>
        </w:rPr>
        <w:t> </w:t>
      </w:r>
      <w:r>
        <w:rPr/>
        <w:t>an</w:t>
      </w:r>
      <w:r>
        <w:rPr>
          <w:spacing w:val="-3"/>
        </w:rPr>
        <w:t> </w:t>
      </w:r>
      <w:r>
        <w:rPr/>
        <w:t>exhaustive list.</w:t>
      </w:r>
      <w:r>
        <w:rPr>
          <w:spacing w:val="-1"/>
        </w:rPr>
        <w:t> </w:t>
      </w:r>
      <w:r>
        <w:rPr/>
        <w:t>It</w:t>
      </w:r>
      <w:r>
        <w:rPr>
          <w:spacing w:val="-1"/>
        </w:rPr>
        <w:t> </w:t>
      </w:r>
      <w:r>
        <w:rPr/>
        <w:t>is important</w:t>
      </w:r>
      <w:r>
        <w:rPr>
          <w:spacing w:val="-5"/>
        </w:rPr>
        <w:t> </w:t>
      </w:r>
      <w:r>
        <w:rPr/>
        <w:t>to</w:t>
      </w:r>
      <w:r>
        <w:rPr>
          <w:spacing w:val="-6"/>
        </w:rPr>
        <w:t> </w:t>
      </w:r>
      <w:r>
        <w:rPr/>
        <w:t>note</w:t>
      </w:r>
      <w:r>
        <w:rPr>
          <w:spacing w:val="-6"/>
        </w:rPr>
        <w:t> </w:t>
      </w:r>
      <w:r>
        <w:rPr/>
        <w:t>that</w:t>
      </w:r>
      <w:r>
        <w:rPr>
          <w:spacing w:val="-3"/>
        </w:rPr>
        <w:t> </w:t>
      </w:r>
      <w:r>
        <w:rPr/>
        <w:t>no</w:t>
      </w:r>
      <w:r>
        <w:rPr>
          <w:spacing w:val="-8"/>
        </w:rPr>
        <w:t> </w:t>
      </w:r>
      <w:r>
        <w:rPr/>
        <w:t>one</w:t>
      </w:r>
      <w:r>
        <w:rPr>
          <w:spacing w:val="-4"/>
        </w:rPr>
        <w:t> </w:t>
      </w:r>
      <w:r>
        <w:rPr/>
        <w:t>tool</w:t>
      </w:r>
      <w:r>
        <w:rPr>
          <w:spacing w:val="-7"/>
        </w:rPr>
        <w:t> </w:t>
      </w:r>
      <w:r>
        <w:rPr/>
        <w:t>or</w:t>
      </w:r>
      <w:r>
        <w:rPr>
          <w:spacing w:val="-6"/>
        </w:rPr>
        <w:t> </w:t>
      </w:r>
      <w:r>
        <w:rPr/>
        <w:t>set</w:t>
      </w:r>
      <w:r>
        <w:rPr>
          <w:spacing w:val="-5"/>
        </w:rPr>
        <w:t> </w:t>
      </w:r>
      <w:r>
        <w:rPr/>
        <w:t>of</w:t>
      </w:r>
      <w:r>
        <w:rPr>
          <w:spacing w:val="-5"/>
        </w:rPr>
        <w:t> </w:t>
      </w:r>
      <w:r>
        <w:rPr/>
        <w:t>tools</w:t>
      </w:r>
      <w:r>
        <w:rPr>
          <w:spacing w:val="-4"/>
        </w:rPr>
        <w:t> </w:t>
      </w:r>
      <w:r>
        <w:rPr/>
        <w:t>is</w:t>
      </w:r>
      <w:r>
        <w:rPr>
          <w:spacing w:val="-8"/>
        </w:rPr>
        <w:t> </w:t>
      </w:r>
      <w:r>
        <w:rPr/>
        <w:t>applicable</w:t>
      </w:r>
      <w:r>
        <w:rPr>
          <w:spacing w:val="-4"/>
        </w:rPr>
        <w:t> </w:t>
      </w:r>
      <w:r>
        <w:rPr/>
        <w:t>to</w:t>
      </w:r>
      <w:r>
        <w:rPr>
          <w:spacing w:val="-4"/>
        </w:rPr>
        <w:t> </w:t>
      </w:r>
      <w:r>
        <w:rPr/>
        <w:t>every</w:t>
      </w:r>
      <w:r>
        <w:rPr>
          <w:spacing w:val="-6"/>
        </w:rPr>
        <w:t> </w:t>
      </w:r>
      <w:r>
        <w:rPr/>
        <w:t>situation</w:t>
      </w:r>
      <w:r>
        <w:rPr>
          <w:spacing w:val="-4"/>
        </w:rPr>
        <w:t> </w:t>
      </w:r>
      <w:r>
        <w:rPr/>
        <w:t>in which a quality risk management procedure is used.</w:t>
      </w:r>
    </w:p>
    <w:p>
      <w:pPr>
        <w:pStyle w:val="BodyText"/>
      </w:pPr>
    </w:p>
    <w:p>
      <w:pPr>
        <w:pStyle w:val="Heading4"/>
        <w:numPr>
          <w:ilvl w:val="1"/>
          <w:numId w:val="103"/>
        </w:numPr>
        <w:tabs>
          <w:tab w:pos="1439" w:val="left" w:leader="none"/>
        </w:tabs>
        <w:spacing w:line="240" w:lineRule="auto" w:before="1" w:after="0"/>
        <w:ind w:left="1439" w:right="0" w:hanging="720"/>
        <w:jc w:val="left"/>
      </w:pPr>
      <w:r>
        <w:rPr/>
        <w:t>Basic</w:t>
      </w:r>
      <w:r>
        <w:rPr>
          <w:spacing w:val="-4"/>
        </w:rPr>
        <w:t> </w:t>
      </w:r>
      <w:r>
        <w:rPr/>
        <w:t>Risk</w:t>
      </w:r>
      <w:r>
        <w:rPr>
          <w:spacing w:val="-5"/>
        </w:rPr>
        <w:t> </w:t>
      </w:r>
      <w:r>
        <w:rPr/>
        <w:t>Management</w:t>
      </w:r>
      <w:r>
        <w:rPr>
          <w:spacing w:val="-6"/>
        </w:rPr>
        <w:t> </w:t>
      </w:r>
      <w:r>
        <w:rPr/>
        <w:t>Facilitation</w:t>
      </w:r>
      <w:r>
        <w:rPr>
          <w:spacing w:val="-5"/>
        </w:rPr>
        <w:t> </w:t>
      </w:r>
      <w:r>
        <w:rPr>
          <w:spacing w:val="-2"/>
        </w:rPr>
        <w:t>Methods</w:t>
      </w:r>
    </w:p>
    <w:p>
      <w:pPr>
        <w:pStyle w:val="BodyText"/>
        <w:spacing w:before="254"/>
        <w:ind w:left="1439" w:right="1323"/>
      </w:pPr>
      <w:r>
        <w:rPr/>
        <w:t>Some</w:t>
      </w:r>
      <w:r>
        <w:rPr>
          <w:spacing w:val="72"/>
        </w:rPr>
        <w:t> </w:t>
      </w:r>
      <w:r>
        <w:rPr/>
        <w:t>of</w:t>
      </w:r>
      <w:r>
        <w:rPr>
          <w:spacing w:val="70"/>
        </w:rPr>
        <w:t> </w:t>
      </w:r>
      <w:r>
        <w:rPr/>
        <w:t>the</w:t>
      </w:r>
      <w:r>
        <w:rPr>
          <w:spacing w:val="69"/>
        </w:rPr>
        <w:t> </w:t>
      </w:r>
      <w:r>
        <w:rPr/>
        <w:t>simple</w:t>
      </w:r>
      <w:r>
        <w:rPr>
          <w:spacing w:val="69"/>
        </w:rPr>
        <w:t> </w:t>
      </w:r>
      <w:r>
        <w:rPr/>
        <w:t>techniques</w:t>
      </w:r>
      <w:r>
        <w:rPr>
          <w:spacing w:val="40"/>
        </w:rPr>
        <w:t> </w:t>
      </w:r>
      <w:r>
        <w:rPr/>
        <w:t>that</w:t>
      </w:r>
      <w:r>
        <w:rPr>
          <w:spacing w:val="71"/>
        </w:rPr>
        <w:t> </w:t>
      </w:r>
      <w:r>
        <w:rPr/>
        <w:t>are</w:t>
      </w:r>
      <w:r>
        <w:rPr>
          <w:spacing w:val="69"/>
        </w:rPr>
        <w:t> </w:t>
      </w:r>
      <w:r>
        <w:rPr/>
        <w:t>commonly</w:t>
      </w:r>
      <w:r>
        <w:rPr>
          <w:spacing w:val="70"/>
        </w:rPr>
        <w:t> </w:t>
      </w:r>
      <w:r>
        <w:rPr/>
        <w:t>used</w:t>
      </w:r>
      <w:r>
        <w:rPr>
          <w:spacing w:val="69"/>
        </w:rPr>
        <w:t> </w:t>
      </w:r>
      <w:r>
        <w:rPr/>
        <w:t>to</w:t>
      </w:r>
      <w:r>
        <w:rPr>
          <w:spacing w:val="69"/>
        </w:rPr>
        <w:t> </w:t>
      </w:r>
      <w:r>
        <w:rPr/>
        <w:t>structure</w:t>
      </w:r>
      <w:r>
        <w:rPr>
          <w:spacing w:val="71"/>
        </w:rPr>
        <w:t> </w:t>
      </w:r>
      <w:r>
        <w:rPr/>
        <w:t>risk management by organizing data and facilitating decision-making are:</w:t>
      </w:r>
    </w:p>
    <w:p>
      <w:pPr>
        <w:pStyle w:val="ListParagraph"/>
        <w:numPr>
          <w:ilvl w:val="2"/>
          <w:numId w:val="103"/>
        </w:numPr>
        <w:tabs>
          <w:tab w:pos="2159" w:val="left" w:leader="none"/>
        </w:tabs>
        <w:spacing w:line="269" w:lineRule="exact" w:before="120" w:after="0"/>
        <w:ind w:left="2159" w:right="0" w:hanging="360"/>
        <w:jc w:val="left"/>
        <w:rPr>
          <w:sz w:val="22"/>
        </w:rPr>
      </w:pPr>
      <w:r>
        <w:rPr>
          <w:spacing w:val="-2"/>
          <w:sz w:val="22"/>
        </w:rPr>
        <w:t>Flowcharts</w:t>
      </w:r>
    </w:p>
    <w:p>
      <w:pPr>
        <w:pStyle w:val="ListParagraph"/>
        <w:numPr>
          <w:ilvl w:val="2"/>
          <w:numId w:val="103"/>
        </w:numPr>
        <w:tabs>
          <w:tab w:pos="2159" w:val="left" w:leader="none"/>
        </w:tabs>
        <w:spacing w:line="268" w:lineRule="exact" w:before="0" w:after="0"/>
        <w:ind w:left="2159" w:right="0" w:hanging="360"/>
        <w:jc w:val="left"/>
        <w:rPr>
          <w:sz w:val="22"/>
        </w:rPr>
      </w:pPr>
      <w:r>
        <w:rPr>
          <w:sz w:val="22"/>
        </w:rPr>
        <w:t>Check</w:t>
      </w:r>
      <w:r>
        <w:rPr>
          <w:spacing w:val="-3"/>
          <w:sz w:val="22"/>
        </w:rPr>
        <w:t> </w:t>
      </w:r>
      <w:r>
        <w:rPr>
          <w:spacing w:val="-2"/>
          <w:sz w:val="22"/>
        </w:rPr>
        <w:t>Sheets</w:t>
      </w:r>
    </w:p>
    <w:p>
      <w:pPr>
        <w:pStyle w:val="ListParagraph"/>
        <w:numPr>
          <w:ilvl w:val="2"/>
          <w:numId w:val="103"/>
        </w:numPr>
        <w:tabs>
          <w:tab w:pos="2159" w:val="left" w:leader="none"/>
        </w:tabs>
        <w:spacing w:line="268" w:lineRule="exact" w:before="0" w:after="0"/>
        <w:ind w:left="2159" w:right="0" w:hanging="360"/>
        <w:jc w:val="left"/>
        <w:rPr>
          <w:sz w:val="22"/>
        </w:rPr>
      </w:pPr>
      <w:r>
        <w:rPr>
          <w:sz w:val="22"/>
        </w:rPr>
        <w:t>Process</w:t>
      </w:r>
      <w:r>
        <w:rPr>
          <w:spacing w:val="-5"/>
          <w:sz w:val="22"/>
        </w:rPr>
        <w:t> </w:t>
      </w:r>
      <w:r>
        <w:rPr>
          <w:spacing w:val="-2"/>
          <w:sz w:val="22"/>
        </w:rPr>
        <w:t>Mapping</w:t>
      </w:r>
    </w:p>
    <w:p>
      <w:pPr>
        <w:pStyle w:val="ListParagraph"/>
        <w:numPr>
          <w:ilvl w:val="2"/>
          <w:numId w:val="103"/>
        </w:numPr>
        <w:tabs>
          <w:tab w:pos="2159" w:val="left" w:leader="none"/>
        </w:tabs>
        <w:spacing w:line="237" w:lineRule="auto" w:before="2" w:after="0"/>
        <w:ind w:left="2159" w:right="1311" w:hanging="360"/>
        <w:jc w:val="left"/>
        <w:rPr>
          <w:sz w:val="22"/>
        </w:rPr>
      </w:pPr>
      <w:r>
        <w:rPr>
          <w:sz w:val="22"/>
        </w:rPr>
        <w:t>Cause</w:t>
      </w:r>
      <w:r>
        <w:rPr>
          <w:spacing w:val="-10"/>
          <w:sz w:val="22"/>
        </w:rPr>
        <w:t> </w:t>
      </w:r>
      <w:r>
        <w:rPr>
          <w:sz w:val="22"/>
        </w:rPr>
        <w:t>and</w:t>
      </w:r>
      <w:r>
        <w:rPr>
          <w:spacing w:val="-12"/>
          <w:sz w:val="22"/>
        </w:rPr>
        <w:t> </w:t>
      </w:r>
      <w:r>
        <w:rPr>
          <w:sz w:val="22"/>
        </w:rPr>
        <w:t>Effect</w:t>
      </w:r>
      <w:r>
        <w:rPr>
          <w:spacing w:val="-11"/>
          <w:sz w:val="22"/>
        </w:rPr>
        <w:t> </w:t>
      </w:r>
      <w:r>
        <w:rPr>
          <w:sz w:val="22"/>
        </w:rPr>
        <w:t>Diagrams</w:t>
      </w:r>
      <w:r>
        <w:rPr>
          <w:spacing w:val="-12"/>
          <w:sz w:val="22"/>
        </w:rPr>
        <w:t> </w:t>
      </w:r>
      <w:r>
        <w:rPr>
          <w:sz w:val="22"/>
        </w:rPr>
        <w:t>(also</w:t>
      </w:r>
      <w:r>
        <w:rPr>
          <w:spacing w:val="-12"/>
          <w:sz w:val="22"/>
        </w:rPr>
        <w:t> </w:t>
      </w:r>
      <w:r>
        <w:rPr>
          <w:sz w:val="22"/>
        </w:rPr>
        <w:t>called</w:t>
      </w:r>
      <w:r>
        <w:rPr>
          <w:spacing w:val="-10"/>
          <w:sz w:val="22"/>
        </w:rPr>
        <w:t> </w:t>
      </w:r>
      <w:r>
        <w:rPr>
          <w:sz w:val="22"/>
        </w:rPr>
        <w:t>an</w:t>
      </w:r>
      <w:r>
        <w:rPr>
          <w:spacing w:val="-12"/>
          <w:sz w:val="22"/>
        </w:rPr>
        <w:t> </w:t>
      </w:r>
      <w:r>
        <w:rPr>
          <w:sz w:val="22"/>
        </w:rPr>
        <w:t>Ishikawa</w:t>
      </w:r>
      <w:r>
        <w:rPr>
          <w:spacing w:val="-10"/>
          <w:sz w:val="22"/>
        </w:rPr>
        <w:t> </w:t>
      </w:r>
      <w:r>
        <w:rPr>
          <w:sz w:val="22"/>
        </w:rPr>
        <w:t>diagram</w:t>
      </w:r>
      <w:r>
        <w:rPr>
          <w:spacing w:val="-11"/>
          <w:sz w:val="22"/>
        </w:rPr>
        <w:t> </w:t>
      </w:r>
      <w:r>
        <w:rPr>
          <w:sz w:val="22"/>
        </w:rPr>
        <w:t>or</w:t>
      </w:r>
      <w:r>
        <w:rPr>
          <w:spacing w:val="-11"/>
          <w:sz w:val="22"/>
        </w:rPr>
        <w:t> </w:t>
      </w:r>
      <w:r>
        <w:rPr>
          <w:sz w:val="22"/>
        </w:rPr>
        <w:t>fish</w:t>
      </w:r>
      <w:r>
        <w:rPr>
          <w:spacing w:val="-10"/>
          <w:sz w:val="22"/>
        </w:rPr>
        <w:t> </w:t>
      </w:r>
      <w:r>
        <w:rPr>
          <w:sz w:val="22"/>
        </w:rPr>
        <w:t>bone </w:t>
      </w:r>
      <w:r>
        <w:rPr>
          <w:spacing w:val="-2"/>
          <w:sz w:val="22"/>
        </w:rPr>
        <w:t>diagram)</w:t>
      </w:r>
    </w:p>
    <w:p>
      <w:pPr>
        <w:pStyle w:val="BodyText"/>
        <w:spacing w:before="1"/>
      </w:pPr>
    </w:p>
    <w:p>
      <w:pPr>
        <w:pStyle w:val="Heading4"/>
        <w:numPr>
          <w:ilvl w:val="1"/>
          <w:numId w:val="103"/>
        </w:numPr>
        <w:tabs>
          <w:tab w:pos="1439" w:val="left" w:leader="none"/>
        </w:tabs>
        <w:spacing w:line="240" w:lineRule="auto" w:before="0" w:after="0"/>
        <w:ind w:left="1439" w:right="0" w:hanging="720"/>
        <w:jc w:val="left"/>
      </w:pPr>
      <w:r>
        <w:rPr/>
        <w:t>Failure</w:t>
      </w:r>
      <w:r>
        <w:rPr>
          <w:spacing w:val="-5"/>
        </w:rPr>
        <w:t> </w:t>
      </w:r>
      <w:r>
        <w:rPr/>
        <w:t>Mode</w:t>
      </w:r>
      <w:r>
        <w:rPr>
          <w:spacing w:val="-6"/>
        </w:rPr>
        <w:t> </w:t>
      </w:r>
      <w:r>
        <w:rPr/>
        <w:t>Effects</w:t>
      </w:r>
      <w:r>
        <w:rPr>
          <w:spacing w:val="-6"/>
        </w:rPr>
        <w:t> </w:t>
      </w:r>
      <w:r>
        <w:rPr/>
        <w:t>Analysis</w:t>
      </w:r>
      <w:r>
        <w:rPr>
          <w:spacing w:val="-3"/>
        </w:rPr>
        <w:t> </w:t>
      </w:r>
      <w:r>
        <w:rPr>
          <w:spacing w:val="-2"/>
        </w:rPr>
        <w:t>(FMEA)</w:t>
      </w:r>
    </w:p>
    <w:p>
      <w:pPr>
        <w:pStyle w:val="BodyText"/>
        <w:spacing w:before="252"/>
        <w:ind w:left="1439" w:right="1311"/>
        <w:jc w:val="both"/>
      </w:pPr>
      <w:r>
        <w:rPr/>
        <w:t>FMEA (see IEC 60812) provides for an evaluation of potential failure modes for processes</w:t>
      </w:r>
      <w:r>
        <w:rPr>
          <w:spacing w:val="-13"/>
        </w:rPr>
        <w:t> </w:t>
      </w:r>
      <w:r>
        <w:rPr/>
        <w:t>and</w:t>
      </w:r>
      <w:r>
        <w:rPr>
          <w:spacing w:val="-12"/>
        </w:rPr>
        <w:t> </w:t>
      </w:r>
      <w:r>
        <w:rPr/>
        <w:t>their</w:t>
      </w:r>
      <w:r>
        <w:rPr>
          <w:spacing w:val="-11"/>
        </w:rPr>
        <w:t> </w:t>
      </w:r>
      <w:r>
        <w:rPr/>
        <w:t>likely</w:t>
      </w:r>
      <w:r>
        <w:rPr>
          <w:spacing w:val="-12"/>
        </w:rPr>
        <w:t> </w:t>
      </w:r>
      <w:r>
        <w:rPr/>
        <w:t>effect</w:t>
      </w:r>
      <w:r>
        <w:rPr>
          <w:spacing w:val="-8"/>
        </w:rPr>
        <w:t> </w:t>
      </w:r>
      <w:r>
        <w:rPr/>
        <w:t>on</w:t>
      </w:r>
      <w:r>
        <w:rPr>
          <w:spacing w:val="-13"/>
        </w:rPr>
        <w:t> </w:t>
      </w:r>
      <w:r>
        <w:rPr/>
        <w:t>outcomes</w:t>
      </w:r>
      <w:r>
        <w:rPr>
          <w:spacing w:val="-12"/>
        </w:rPr>
        <w:t> </w:t>
      </w:r>
      <w:r>
        <w:rPr/>
        <w:t>and/or</w:t>
      </w:r>
      <w:r>
        <w:rPr>
          <w:spacing w:val="-9"/>
        </w:rPr>
        <w:t> </w:t>
      </w:r>
      <w:r>
        <w:rPr/>
        <w:t>product</w:t>
      </w:r>
      <w:r>
        <w:rPr>
          <w:spacing w:val="-8"/>
        </w:rPr>
        <w:t> </w:t>
      </w:r>
      <w:r>
        <w:rPr/>
        <w:t>performance.</w:t>
      </w:r>
      <w:r>
        <w:rPr>
          <w:spacing w:val="40"/>
        </w:rPr>
        <w:t> </w:t>
      </w:r>
      <w:r>
        <w:rPr/>
        <w:t>Once failure modes are established, risk reduction can be used to eliminate, contain, reduce or control the potential failures. FMEA relies on product and process understanding. FMEA methodically breaks down the analysis of complex processes into manageable steps. It is a powerful tool for summarizing the important</w:t>
      </w:r>
      <w:r>
        <w:rPr>
          <w:spacing w:val="-5"/>
        </w:rPr>
        <w:t> </w:t>
      </w:r>
      <w:r>
        <w:rPr/>
        <w:t>modes</w:t>
      </w:r>
      <w:r>
        <w:rPr>
          <w:spacing w:val="-6"/>
        </w:rPr>
        <w:t> </w:t>
      </w:r>
      <w:r>
        <w:rPr/>
        <w:t>of</w:t>
      </w:r>
      <w:r>
        <w:rPr>
          <w:spacing w:val="-3"/>
        </w:rPr>
        <w:t> </w:t>
      </w:r>
      <w:r>
        <w:rPr/>
        <w:t>failure,</w:t>
      </w:r>
      <w:r>
        <w:rPr>
          <w:spacing w:val="-5"/>
        </w:rPr>
        <w:t> </w:t>
      </w:r>
      <w:r>
        <w:rPr/>
        <w:t>factors</w:t>
      </w:r>
      <w:r>
        <w:rPr>
          <w:spacing w:val="-4"/>
        </w:rPr>
        <w:t> </w:t>
      </w:r>
      <w:r>
        <w:rPr/>
        <w:t>causing</w:t>
      </w:r>
      <w:r>
        <w:rPr>
          <w:spacing w:val="-4"/>
        </w:rPr>
        <w:t> </w:t>
      </w:r>
      <w:r>
        <w:rPr/>
        <w:t>these</w:t>
      </w:r>
      <w:r>
        <w:rPr>
          <w:spacing w:val="-9"/>
        </w:rPr>
        <w:t> </w:t>
      </w:r>
      <w:r>
        <w:rPr/>
        <w:t>failures</w:t>
      </w:r>
      <w:r>
        <w:rPr>
          <w:spacing w:val="-4"/>
        </w:rPr>
        <w:t> </w:t>
      </w:r>
      <w:r>
        <w:rPr/>
        <w:t>and</w:t>
      </w:r>
      <w:r>
        <w:rPr>
          <w:spacing w:val="-1"/>
        </w:rPr>
        <w:t> </w:t>
      </w:r>
      <w:r>
        <w:rPr/>
        <w:t>the</w:t>
      </w:r>
      <w:r>
        <w:rPr>
          <w:spacing w:val="-7"/>
        </w:rPr>
        <w:t> </w:t>
      </w:r>
      <w:r>
        <w:rPr/>
        <w:t>likely</w:t>
      </w:r>
      <w:r>
        <w:rPr>
          <w:spacing w:val="-6"/>
        </w:rPr>
        <w:t> </w:t>
      </w:r>
      <w:r>
        <w:rPr/>
        <w:t>effects</w:t>
      </w:r>
      <w:r>
        <w:rPr>
          <w:spacing w:val="-4"/>
        </w:rPr>
        <w:t> </w:t>
      </w:r>
      <w:r>
        <w:rPr/>
        <w:t>of these failures.</w:t>
      </w:r>
    </w:p>
    <w:p>
      <w:pPr>
        <w:pStyle w:val="BodyText"/>
        <w:spacing w:before="1"/>
      </w:pPr>
    </w:p>
    <w:p>
      <w:pPr>
        <w:pStyle w:val="Heading4"/>
        <w:ind w:left="1439"/>
      </w:pPr>
      <w:r>
        <w:rPr/>
        <w:t>Potential</w:t>
      </w:r>
      <w:r>
        <w:rPr>
          <w:spacing w:val="-1"/>
        </w:rPr>
        <w:t> </w:t>
      </w:r>
      <w:r>
        <w:rPr/>
        <w:t>Areas</w:t>
      </w:r>
      <w:r>
        <w:rPr>
          <w:spacing w:val="-4"/>
        </w:rPr>
        <w:t> </w:t>
      </w:r>
      <w:r>
        <w:rPr/>
        <w:t>of</w:t>
      </w:r>
      <w:r>
        <w:rPr>
          <w:spacing w:val="-4"/>
        </w:rPr>
        <w:t> </w:t>
      </w:r>
      <w:r>
        <w:rPr>
          <w:spacing w:val="-2"/>
        </w:rPr>
        <w:t>Use(s)</w:t>
      </w:r>
    </w:p>
    <w:p>
      <w:pPr>
        <w:pStyle w:val="BodyText"/>
        <w:spacing w:before="252"/>
        <w:ind w:left="1439" w:right="1206"/>
      </w:pPr>
      <w:r>
        <w:rPr/>
        <w:t>FMEA</w:t>
      </w:r>
      <w:r>
        <w:rPr>
          <w:spacing w:val="-5"/>
        </w:rPr>
        <w:t> </w:t>
      </w:r>
      <w:r>
        <w:rPr/>
        <w:t>can</w:t>
      </w:r>
      <w:r>
        <w:rPr>
          <w:spacing w:val="-5"/>
        </w:rPr>
        <w:t> </w:t>
      </w:r>
      <w:r>
        <w:rPr/>
        <w:t>be</w:t>
      </w:r>
      <w:r>
        <w:rPr>
          <w:spacing w:val="-8"/>
        </w:rPr>
        <w:t> </w:t>
      </w:r>
      <w:r>
        <w:rPr/>
        <w:t>used</w:t>
      </w:r>
      <w:r>
        <w:rPr>
          <w:spacing w:val="-7"/>
        </w:rPr>
        <w:t> </w:t>
      </w:r>
      <w:r>
        <w:rPr/>
        <w:t>to</w:t>
      </w:r>
      <w:r>
        <w:rPr>
          <w:spacing w:val="-7"/>
        </w:rPr>
        <w:t> </w:t>
      </w:r>
      <w:r>
        <w:rPr/>
        <w:t>prioritize</w:t>
      </w:r>
      <w:r>
        <w:rPr>
          <w:spacing w:val="-5"/>
        </w:rPr>
        <w:t> </w:t>
      </w:r>
      <w:r>
        <w:rPr/>
        <w:t>risks</w:t>
      </w:r>
      <w:r>
        <w:rPr>
          <w:spacing w:val="-5"/>
        </w:rPr>
        <w:t> </w:t>
      </w:r>
      <w:r>
        <w:rPr/>
        <w:t>and</w:t>
      </w:r>
      <w:r>
        <w:rPr>
          <w:spacing w:val="-7"/>
        </w:rPr>
        <w:t> </w:t>
      </w:r>
      <w:r>
        <w:rPr/>
        <w:t>monitor</w:t>
      </w:r>
      <w:r>
        <w:rPr>
          <w:spacing w:val="-6"/>
        </w:rPr>
        <w:t> </w:t>
      </w:r>
      <w:r>
        <w:rPr/>
        <w:t>the</w:t>
      </w:r>
      <w:r>
        <w:rPr>
          <w:spacing w:val="-5"/>
        </w:rPr>
        <w:t> </w:t>
      </w:r>
      <w:r>
        <w:rPr/>
        <w:t>effectiveness</w:t>
      </w:r>
      <w:r>
        <w:rPr>
          <w:spacing w:val="-5"/>
        </w:rPr>
        <w:t> </w:t>
      </w:r>
      <w:r>
        <w:rPr/>
        <w:t>of</w:t>
      </w:r>
      <w:r>
        <w:rPr>
          <w:spacing w:val="-4"/>
        </w:rPr>
        <w:t> </w:t>
      </w:r>
      <w:r>
        <w:rPr/>
        <w:t>risk</w:t>
      </w:r>
      <w:r>
        <w:rPr>
          <w:spacing w:val="-3"/>
        </w:rPr>
        <w:t> </w:t>
      </w:r>
      <w:r>
        <w:rPr/>
        <w:t>control </w:t>
      </w:r>
      <w:r>
        <w:rPr>
          <w:spacing w:val="-2"/>
        </w:rPr>
        <w:t>activities.</w:t>
      </w:r>
    </w:p>
    <w:p>
      <w:pPr>
        <w:pStyle w:val="BodyText"/>
        <w:spacing w:before="253"/>
        <w:ind w:left="1439" w:right="1312"/>
        <w:jc w:val="both"/>
      </w:pPr>
      <w:r>
        <w:rPr/>
        <w:t>FMEA</w:t>
      </w:r>
      <w:r>
        <w:rPr>
          <w:spacing w:val="-4"/>
        </w:rPr>
        <w:t> </w:t>
      </w:r>
      <w:r>
        <w:rPr/>
        <w:t>can</w:t>
      </w:r>
      <w:r>
        <w:rPr>
          <w:spacing w:val="-4"/>
        </w:rPr>
        <w:t> </w:t>
      </w:r>
      <w:r>
        <w:rPr/>
        <w:t>be</w:t>
      </w:r>
      <w:r>
        <w:rPr>
          <w:spacing w:val="-7"/>
        </w:rPr>
        <w:t> </w:t>
      </w:r>
      <w:r>
        <w:rPr/>
        <w:t>applied</w:t>
      </w:r>
      <w:r>
        <w:rPr>
          <w:spacing w:val="-4"/>
        </w:rPr>
        <w:t> </w:t>
      </w:r>
      <w:r>
        <w:rPr/>
        <w:t>to</w:t>
      </w:r>
      <w:r>
        <w:rPr>
          <w:spacing w:val="-9"/>
        </w:rPr>
        <w:t> </w:t>
      </w:r>
      <w:r>
        <w:rPr/>
        <w:t>equipment</w:t>
      </w:r>
      <w:r>
        <w:rPr>
          <w:spacing w:val="-5"/>
        </w:rPr>
        <w:t> </w:t>
      </w:r>
      <w:r>
        <w:rPr/>
        <w:t>and</w:t>
      </w:r>
      <w:r>
        <w:rPr>
          <w:spacing w:val="-6"/>
        </w:rPr>
        <w:t> </w:t>
      </w:r>
      <w:r>
        <w:rPr/>
        <w:t>facilities</w:t>
      </w:r>
      <w:r>
        <w:rPr>
          <w:spacing w:val="-6"/>
        </w:rPr>
        <w:t> </w:t>
      </w:r>
      <w:r>
        <w:rPr/>
        <w:t>and</w:t>
      </w:r>
      <w:r>
        <w:rPr>
          <w:spacing w:val="-4"/>
        </w:rPr>
        <w:t> </w:t>
      </w:r>
      <w:r>
        <w:rPr/>
        <w:t>might</w:t>
      </w:r>
      <w:r>
        <w:rPr>
          <w:spacing w:val="-3"/>
        </w:rPr>
        <w:t> </w:t>
      </w:r>
      <w:r>
        <w:rPr/>
        <w:t>be</w:t>
      </w:r>
      <w:r>
        <w:rPr>
          <w:spacing w:val="-7"/>
        </w:rPr>
        <w:t> </w:t>
      </w:r>
      <w:r>
        <w:rPr/>
        <w:t>used</w:t>
      </w:r>
      <w:r>
        <w:rPr>
          <w:spacing w:val="-6"/>
        </w:rPr>
        <w:t> </w:t>
      </w:r>
      <w:r>
        <w:rPr/>
        <w:t>to</w:t>
      </w:r>
      <w:r>
        <w:rPr>
          <w:spacing w:val="-6"/>
        </w:rPr>
        <w:t> </w:t>
      </w:r>
      <w:r>
        <w:rPr/>
        <w:t>analyze</w:t>
      </w:r>
      <w:r>
        <w:rPr>
          <w:spacing w:val="-2"/>
        </w:rPr>
        <w:t> </w:t>
      </w:r>
      <w:r>
        <w:rPr/>
        <w:t>a manufacturing operation and its effect on product or process. It identifies elements/operations within the system that render it vulnerable. The output/ results</w:t>
      </w:r>
      <w:r>
        <w:rPr>
          <w:spacing w:val="-4"/>
        </w:rPr>
        <w:t> </w:t>
      </w:r>
      <w:r>
        <w:rPr/>
        <w:t>of</w:t>
      </w:r>
      <w:r>
        <w:rPr>
          <w:spacing w:val="-3"/>
        </w:rPr>
        <w:t> </w:t>
      </w:r>
      <w:r>
        <w:rPr/>
        <w:t>FMEA</w:t>
      </w:r>
      <w:r>
        <w:rPr>
          <w:spacing w:val="-4"/>
        </w:rPr>
        <w:t> </w:t>
      </w:r>
      <w:r>
        <w:rPr/>
        <w:t>can</w:t>
      </w:r>
      <w:r>
        <w:rPr>
          <w:spacing w:val="-4"/>
        </w:rPr>
        <w:t> </w:t>
      </w:r>
      <w:r>
        <w:rPr/>
        <w:t>be</w:t>
      </w:r>
      <w:r>
        <w:rPr>
          <w:spacing w:val="-4"/>
        </w:rPr>
        <w:t> </w:t>
      </w:r>
      <w:r>
        <w:rPr/>
        <w:t>used</w:t>
      </w:r>
      <w:r>
        <w:rPr>
          <w:spacing w:val="-4"/>
        </w:rPr>
        <w:t> </w:t>
      </w:r>
      <w:r>
        <w:rPr/>
        <w:t>as</w:t>
      </w:r>
      <w:r>
        <w:rPr>
          <w:spacing w:val="-4"/>
        </w:rPr>
        <w:t> </w:t>
      </w:r>
      <w:r>
        <w:rPr/>
        <w:t>a</w:t>
      </w:r>
      <w:r>
        <w:rPr>
          <w:spacing w:val="-4"/>
        </w:rPr>
        <w:t> </w:t>
      </w:r>
      <w:r>
        <w:rPr/>
        <w:t>basis</w:t>
      </w:r>
      <w:r>
        <w:rPr>
          <w:spacing w:val="-6"/>
        </w:rPr>
        <w:t> </w:t>
      </w:r>
      <w:r>
        <w:rPr/>
        <w:t>for</w:t>
      </w:r>
      <w:r>
        <w:rPr>
          <w:spacing w:val="-3"/>
        </w:rPr>
        <w:t> </w:t>
      </w:r>
      <w:r>
        <w:rPr/>
        <w:t>design</w:t>
      </w:r>
      <w:r>
        <w:rPr>
          <w:spacing w:val="-4"/>
        </w:rPr>
        <w:t> </w:t>
      </w:r>
      <w:r>
        <w:rPr/>
        <w:t>or</w:t>
      </w:r>
      <w:r>
        <w:rPr>
          <w:spacing w:val="-6"/>
        </w:rPr>
        <w:t> </w:t>
      </w:r>
      <w:r>
        <w:rPr/>
        <w:t>further</w:t>
      </w:r>
      <w:r>
        <w:rPr>
          <w:spacing w:val="-3"/>
        </w:rPr>
        <w:t> </w:t>
      </w:r>
      <w:r>
        <w:rPr/>
        <w:t>analysis</w:t>
      </w:r>
      <w:r>
        <w:rPr>
          <w:spacing w:val="-4"/>
        </w:rPr>
        <w:t> </w:t>
      </w:r>
      <w:r>
        <w:rPr/>
        <w:t>or</w:t>
      </w:r>
      <w:r>
        <w:rPr>
          <w:spacing w:val="-3"/>
        </w:rPr>
        <w:t> </w:t>
      </w:r>
      <w:r>
        <w:rPr/>
        <w:t>to</w:t>
      </w:r>
      <w:r>
        <w:rPr>
          <w:spacing w:val="-3"/>
        </w:rPr>
        <w:t> </w:t>
      </w:r>
      <w:r>
        <w:rPr/>
        <w:t>guide resource deployment.</w:t>
      </w:r>
    </w:p>
    <w:p>
      <w:pPr>
        <w:pStyle w:val="BodyText"/>
        <w:spacing w:before="2"/>
      </w:pPr>
    </w:p>
    <w:p>
      <w:pPr>
        <w:pStyle w:val="Heading4"/>
        <w:numPr>
          <w:ilvl w:val="1"/>
          <w:numId w:val="103"/>
        </w:numPr>
        <w:tabs>
          <w:tab w:pos="1439" w:val="left" w:leader="none"/>
        </w:tabs>
        <w:spacing w:line="240" w:lineRule="auto" w:before="0" w:after="0"/>
        <w:ind w:left="1439" w:right="0" w:hanging="720"/>
        <w:jc w:val="left"/>
      </w:pPr>
      <w:r>
        <w:rPr/>
        <w:t>Failure</w:t>
      </w:r>
      <w:r>
        <w:rPr>
          <w:spacing w:val="-4"/>
        </w:rPr>
        <w:t> </w:t>
      </w:r>
      <w:r>
        <w:rPr/>
        <w:t>Mode,</w:t>
      </w:r>
      <w:r>
        <w:rPr>
          <w:spacing w:val="-6"/>
        </w:rPr>
        <w:t> </w:t>
      </w:r>
      <w:r>
        <w:rPr/>
        <w:t>Effects</w:t>
      </w:r>
      <w:r>
        <w:rPr>
          <w:spacing w:val="-6"/>
        </w:rPr>
        <w:t> </w:t>
      </w:r>
      <w:r>
        <w:rPr/>
        <w:t>and</w:t>
      </w:r>
      <w:r>
        <w:rPr>
          <w:spacing w:val="-4"/>
        </w:rPr>
        <w:t> </w:t>
      </w:r>
      <w:r>
        <w:rPr/>
        <w:t>Criticality</w:t>
      </w:r>
      <w:r>
        <w:rPr>
          <w:spacing w:val="-5"/>
        </w:rPr>
        <w:t> </w:t>
      </w:r>
      <w:r>
        <w:rPr/>
        <w:t>Analysis</w:t>
      </w:r>
      <w:r>
        <w:rPr>
          <w:spacing w:val="-3"/>
        </w:rPr>
        <w:t> </w:t>
      </w:r>
      <w:r>
        <w:rPr>
          <w:spacing w:val="-2"/>
        </w:rPr>
        <w:t>(FMECA)</w:t>
      </w:r>
    </w:p>
    <w:p>
      <w:pPr>
        <w:pStyle w:val="BodyText"/>
        <w:spacing w:before="251"/>
        <w:ind w:left="1439" w:right="1311"/>
        <w:jc w:val="both"/>
      </w:pPr>
      <w:r>
        <w:rPr/>
        <w:t>FMEA</w:t>
      </w:r>
      <w:r>
        <w:rPr>
          <w:spacing w:val="-13"/>
        </w:rPr>
        <w:t> </w:t>
      </w:r>
      <w:r>
        <w:rPr/>
        <w:t>might</w:t>
      </w:r>
      <w:r>
        <w:rPr>
          <w:spacing w:val="-11"/>
        </w:rPr>
        <w:t> </w:t>
      </w:r>
      <w:r>
        <w:rPr/>
        <w:t>be</w:t>
      </w:r>
      <w:r>
        <w:rPr>
          <w:spacing w:val="-13"/>
        </w:rPr>
        <w:t> </w:t>
      </w:r>
      <w:r>
        <w:rPr/>
        <w:t>extended</w:t>
      </w:r>
      <w:r>
        <w:rPr>
          <w:spacing w:val="-15"/>
        </w:rPr>
        <w:t> </w:t>
      </w:r>
      <w:r>
        <w:rPr/>
        <w:t>to</w:t>
      </w:r>
      <w:r>
        <w:rPr>
          <w:spacing w:val="-12"/>
        </w:rPr>
        <w:t> </w:t>
      </w:r>
      <w:r>
        <w:rPr/>
        <w:t>incorporate</w:t>
      </w:r>
      <w:r>
        <w:rPr>
          <w:spacing w:val="-12"/>
        </w:rPr>
        <w:t> </w:t>
      </w:r>
      <w:r>
        <w:rPr/>
        <w:t>an</w:t>
      </w:r>
      <w:r>
        <w:rPr>
          <w:spacing w:val="-10"/>
        </w:rPr>
        <w:t> </w:t>
      </w:r>
      <w:r>
        <w:rPr/>
        <w:t>investigation</w:t>
      </w:r>
      <w:r>
        <w:rPr>
          <w:spacing w:val="-13"/>
        </w:rPr>
        <w:t> </w:t>
      </w:r>
      <w:r>
        <w:rPr/>
        <w:t>of</w:t>
      </w:r>
      <w:r>
        <w:rPr>
          <w:spacing w:val="-11"/>
        </w:rPr>
        <w:t> </w:t>
      </w:r>
      <w:r>
        <w:rPr/>
        <w:t>the</w:t>
      </w:r>
      <w:r>
        <w:rPr>
          <w:spacing w:val="-15"/>
        </w:rPr>
        <w:t> </w:t>
      </w:r>
      <w:r>
        <w:rPr/>
        <w:t>degree</w:t>
      </w:r>
      <w:r>
        <w:rPr>
          <w:spacing w:val="-13"/>
        </w:rPr>
        <w:t> </w:t>
      </w:r>
      <w:r>
        <w:rPr/>
        <w:t>of</w:t>
      </w:r>
      <w:r>
        <w:rPr>
          <w:spacing w:val="-11"/>
        </w:rPr>
        <w:t> </w:t>
      </w:r>
      <w:r>
        <w:rPr/>
        <w:t>severity of the consequences, their respective probabilities of occurrence, and their detectability, thereby becoming a Failure Mode Effect and Criticality Analysis (FMECA; see IEC 60812). In order for such an analysis to be performed, the product or process specifications should be established.</w:t>
      </w:r>
    </w:p>
    <w:p>
      <w:pPr>
        <w:pStyle w:val="BodyText"/>
        <w:spacing w:before="2"/>
      </w:pPr>
    </w:p>
    <w:p>
      <w:pPr>
        <w:pStyle w:val="BodyText"/>
        <w:ind w:left="1439" w:right="1206"/>
      </w:pPr>
      <w:r>
        <w:rPr/>
        <w:t>FMECA</w:t>
      </w:r>
      <w:r>
        <w:rPr>
          <w:spacing w:val="80"/>
        </w:rPr>
        <w:t> </w:t>
      </w:r>
      <w:r>
        <w:rPr/>
        <w:t>can</w:t>
      </w:r>
      <w:r>
        <w:rPr>
          <w:spacing w:val="80"/>
        </w:rPr>
        <w:t> </w:t>
      </w:r>
      <w:r>
        <w:rPr/>
        <w:t>identify</w:t>
      </w:r>
      <w:r>
        <w:rPr>
          <w:spacing w:val="78"/>
        </w:rPr>
        <w:t> </w:t>
      </w:r>
      <w:r>
        <w:rPr/>
        <w:t>places</w:t>
      </w:r>
      <w:r>
        <w:rPr>
          <w:spacing w:val="80"/>
        </w:rPr>
        <w:t> </w:t>
      </w:r>
      <w:r>
        <w:rPr/>
        <w:t>where</w:t>
      </w:r>
      <w:r>
        <w:rPr>
          <w:spacing w:val="78"/>
        </w:rPr>
        <w:t> </w:t>
      </w:r>
      <w:r>
        <w:rPr/>
        <w:t>additional</w:t>
      </w:r>
      <w:r>
        <w:rPr>
          <w:spacing w:val="77"/>
        </w:rPr>
        <w:t> </w:t>
      </w:r>
      <w:r>
        <w:rPr/>
        <w:t>preventive</w:t>
      </w:r>
      <w:r>
        <w:rPr>
          <w:spacing w:val="80"/>
        </w:rPr>
        <w:t> </w:t>
      </w:r>
      <w:r>
        <w:rPr/>
        <w:t>actions</w:t>
      </w:r>
      <w:r>
        <w:rPr>
          <w:spacing w:val="78"/>
        </w:rPr>
        <w:t> </w:t>
      </w:r>
      <w:r>
        <w:rPr/>
        <w:t>might</w:t>
      </w:r>
      <w:r>
        <w:rPr>
          <w:spacing w:val="79"/>
        </w:rPr>
        <w:t> </w:t>
      </w:r>
      <w:r>
        <w:rPr/>
        <w:t>be appropriate to minimize risks.</w:t>
      </w:r>
    </w:p>
    <w:p>
      <w:pPr>
        <w:spacing w:after="0"/>
        <w:sectPr>
          <w:pgSz w:w="11910" w:h="16850"/>
          <w:pgMar w:header="724" w:footer="970" w:top="960" w:bottom="1160" w:left="980" w:right="380"/>
        </w:sectPr>
      </w:pPr>
    </w:p>
    <w:p>
      <w:pPr>
        <w:pStyle w:val="BodyText"/>
      </w:pPr>
    </w:p>
    <w:p>
      <w:pPr>
        <w:pStyle w:val="BodyText"/>
      </w:pPr>
    </w:p>
    <w:p>
      <w:pPr>
        <w:pStyle w:val="BodyText"/>
        <w:spacing w:before="217"/>
      </w:pPr>
    </w:p>
    <w:p>
      <w:pPr>
        <w:pStyle w:val="Heading6"/>
        <w:spacing w:before="0"/>
        <w:ind w:left="1439"/>
      </w:pPr>
      <w:r>
        <w:rPr/>
        <w:t>Potential</w:t>
      </w:r>
      <w:r>
        <w:rPr>
          <w:spacing w:val="-2"/>
        </w:rPr>
        <w:t> </w:t>
      </w:r>
      <w:r>
        <w:rPr/>
        <w:t>Areas</w:t>
      </w:r>
      <w:r>
        <w:rPr>
          <w:spacing w:val="-5"/>
        </w:rPr>
        <w:t> </w:t>
      </w:r>
      <w:r>
        <w:rPr/>
        <w:t>of</w:t>
      </w:r>
      <w:r>
        <w:rPr>
          <w:spacing w:val="-3"/>
        </w:rPr>
        <w:t> </w:t>
      </w:r>
      <w:r>
        <w:rPr>
          <w:spacing w:val="-2"/>
        </w:rPr>
        <w:t>Use(s)</w:t>
      </w:r>
    </w:p>
    <w:p>
      <w:pPr>
        <w:pStyle w:val="BodyText"/>
        <w:spacing w:before="2"/>
        <w:rPr>
          <w:b/>
        </w:rPr>
      </w:pPr>
    </w:p>
    <w:p>
      <w:pPr>
        <w:pStyle w:val="BodyText"/>
        <w:spacing w:before="1"/>
        <w:ind w:left="1439" w:right="1311"/>
        <w:jc w:val="both"/>
      </w:pPr>
      <w:r>
        <w:rPr/>
        <w:t>FMECA application in the pharmaceutical industry should mostly be utilized for failures and risks associated with manufacturing processes; however, it is not limited to this application. The output of an FMECA is a relative risk “score” for each failure mode, which is used to rank the modes on a relative risk basis.</w:t>
      </w:r>
    </w:p>
    <w:p>
      <w:pPr>
        <w:pStyle w:val="BodyText"/>
      </w:pPr>
    </w:p>
    <w:p>
      <w:pPr>
        <w:pStyle w:val="Heading4"/>
        <w:numPr>
          <w:ilvl w:val="1"/>
          <w:numId w:val="103"/>
        </w:numPr>
        <w:tabs>
          <w:tab w:pos="1439" w:val="left" w:leader="none"/>
        </w:tabs>
        <w:spacing w:line="240" w:lineRule="auto" w:before="0" w:after="0"/>
        <w:ind w:left="1439" w:right="0" w:hanging="720"/>
        <w:jc w:val="left"/>
      </w:pPr>
      <w:r>
        <w:rPr/>
        <w:t>Fault</w:t>
      </w:r>
      <w:r>
        <w:rPr>
          <w:spacing w:val="-6"/>
        </w:rPr>
        <w:t> </w:t>
      </w:r>
      <w:r>
        <w:rPr/>
        <w:t>Tree</w:t>
      </w:r>
      <w:r>
        <w:rPr>
          <w:spacing w:val="-3"/>
        </w:rPr>
        <w:t> </w:t>
      </w:r>
      <w:r>
        <w:rPr/>
        <w:t>Analysis</w:t>
      </w:r>
      <w:r>
        <w:rPr>
          <w:spacing w:val="-4"/>
        </w:rPr>
        <w:t> </w:t>
      </w:r>
      <w:r>
        <w:rPr>
          <w:spacing w:val="-2"/>
        </w:rPr>
        <w:t>(FTA)</w:t>
      </w:r>
    </w:p>
    <w:p>
      <w:pPr>
        <w:pStyle w:val="BodyText"/>
        <w:spacing w:before="254"/>
        <w:ind w:left="1439" w:right="1312"/>
        <w:jc w:val="both"/>
      </w:pPr>
      <w:r>
        <w:rPr/>
        <w:t>The FTA tool (see IEC 61025) is an approach that assumes failure of the functionality of a product or process. This tool evaluates system (or subsystem) failures one at a time but can combine multiple causes of failure by identifying causal</w:t>
      </w:r>
      <w:r>
        <w:rPr>
          <w:spacing w:val="-5"/>
        </w:rPr>
        <w:t> </w:t>
      </w:r>
      <w:r>
        <w:rPr/>
        <w:t>chains.</w:t>
      </w:r>
      <w:r>
        <w:rPr>
          <w:spacing w:val="-8"/>
        </w:rPr>
        <w:t> </w:t>
      </w:r>
      <w:r>
        <w:rPr/>
        <w:t>The</w:t>
      </w:r>
      <w:r>
        <w:rPr>
          <w:spacing w:val="-7"/>
        </w:rPr>
        <w:t> </w:t>
      </w:r>
      <w:r>
        <w:rPr/>
        <w:t>results</w:t>
      </w:r>
      <w:r>
        <w:rPr>
          <w:spacing w:val="-4"/>
        </w:rPr>
        <w:t> </w:t>
      </w:r>
      <w:r>
        <w:rPr/>
        <w:t>are</w:t>
      </w:r>
      <w:r>
        <w:rPr>
          <w:spacing w:val="-6"/>
        </w:rPr>
        <w:t> </w:t>
      </w:r>
      <w:r>
        <w:rPr/>
        <w:t>represented</w:t>
      </w:r>
      <w:r>
        <w:rPr>
          <w:spacing w:val="-4"/>
        </w:rPr>
        <w:t> </w:t>
      </w:r>
      <w:r>
        <w:rPr/>
        <w:t>pictorially</w:t>
      </w:r>
      <w:r>
        <w:rPr>
          <w:spacing w:val="-6"/>
        </w:rPr>
        <w:t> </w:t>
      </w:r>
      <w:r>
        <w:rPr/>
        <w:t>in</w:t>
      </w:r>
      <w:r>
        <w:rPr>
          <w:spacing w:val="-4"/>
        </w:rPr>
        <w:t> </w:t>
      </w:r>
      <w:r>
        <w:rPr/>
        <w:t>the</w:t>
      </w:r>
      <w:r>
        <w:rPr>
          <w:spacing w:val="-9"/>
        </w:rPr>
        <w:t> </w:t>
      </w:r>
      <w:r>
        <w:rPr/>
        <w:t>form</w:t>
      </w:r>
      <w:r>
        <w:rPr>
          <w:spacing w:val="-5"/>
        </w:rPr>
        <w:t> </w:t>
      </w:r>
      <w:r>
        <w:rPr/>
        <w:t>of a</w:t>
      </w:r>
      <w:r>
        <w:rPr>
          <w:spacing w:val="-6"/>
        </w:rPr>
        <w:t> </w:t>
      </w:r>
      <w:r>
        <w:rPr/>
        <w:t>tree</w:t>
      </w:r>
      <w:r>
        <w:rPr>
          <w:spacing w:val="-7"/>
        </w:rPr>
        <w:t> </w:t>
      </w:r>
      <w:r>
        <w:rPr/>
        <w:t>of</w:t>
      </w:r>
      <w:r>
        <w:rPr>
          <w:spacing w:val="-3"/>
        </w:rPr>
        <w:t> </w:t>
      </w:r>
      <w:r>
        <w:rPr/>
        <w:t>fault modes.</w:t>
      </w:r>
      <w:r>
        <w:rPr>
          <w:spacing w:val="-3"/>
        </w:rPr>
        <w:t> </w:t>
      </w:r>
      <w:r>
        <w:rPr/>
        <w:t>At</w:t>
      </w:r>
      <w:r>
        <w:rPr>
          <w:spacing w:val="-3"/>
        </w:rPr>
        <w:t> </w:t>
      </w:r>
      <w:r>
        <w:rPr/>
        <w:t>each</w:t>
      </w:r>
      <w:r>
        <w:rPr>
          <w:spacing w:val="-4"/>
        </w:rPr>
        <w:t> </w:t>
      </w:r>
      <w:r>
        <w:rPr/>
        <w:t>level</w:t>
      </w:r>
      <w:r>
        <w:rPr>
          <w:spacing w:val="-3"/>
        </w:rPr>
        <w:t> </w:t>
      </w:r>
      <w:r>
        <w:rPr/>
        <w:t>in</w:t>
      </w:r>
      <w:r>
        <w:rPr>
          <w:spacing w:val="-2"/>
        </w:rPr>
        <w:t> </w:t>
      </w:r>
      <w:r>
        <w:rPr/>
        <w:t>the</w:t>
      </w:r>
      <w:r>
        <w:rPr>
          <w:spacing w:val="-2"/>
        </w:rPr>
        <w:t> </w:t>
      </w:r>
      <w:r>
        <w:rPr/>
        <w:t>tree,</w:t>
      </w:r>
      <w:r>
        <w:rPr>
          <w:spacing w:val="-3"/>
        </w:rPr>
        <w:t> </w:t>
      </w:r>
      <w:r>
        <w:rPr/>
        <w:t>combinations</w:t>
      </w:r>
      <w:r>
        <w:rPr>
          <w:spacing w:val="-1"/>
        </w:rPr>
        <w:t> </w:t>
      </w:r>
      <w:r>
        <w:rPr/>
        <w:t>of</w:t>
      </w:r>
      <w:r>
        <w:rPr>
          <w:spacing w:val="-3"/>
        </w:rPr>
        <w:t> </w:t>
      </w:r>
      <w:r>
        <w:rPr/>
        <w:t>fault</w:t>
      </w:r>
      <w:r>
        <w:rPr>
          <w:spacing w:val="-3"/>
        </w:rPr>
        <w:t> </w:t>
      </w:r>
      <w:r>
        <w:rPr/>
        <w:t>modes</w:t>
      </w:r>
      <w:r>
        <w:rPr>
          <w:spacing w:val="-4"/>
        </w:rPr>
        <w:t> </w:t>
      </w:r>
      <w:r>
        <w:rPr/>
        <w:t>are described</w:t>
      </w:r>
      <w:r>
        <w:rPr>
          <w:spacing w:val="-2"/>
        </w:rPr>
        <w:t> </w:t>
      </w:r>
      <w:r>
        <w:rPr/>
        <w:t>with logical operators (AND, OR, etc.). FTA relies on the experts’ process understanding to identify causal factors.</w:t>
      </w:r>
    </w:p>
    <w:p>
      <w:pPr>
        <w:pStyle w:val="Heading6"/>
        <w:spacing w:before="251"/>
        <w:ind w:left="1439"/>
      </w:pPr>
      <w:r>
        <w:rPr/>
        <w:t>Potential</w:t>
      </w:r>
      <w:r>
        <w:rPr>
          <w:spacing w:val="-2"/>
        </w:rPr>
        <w:t> </w:t>
      </w:r>
      <w:r>
        <w:rPr/>
        <w:t>Areas</w:t>
      </w:r>
      <w:r>
        <w:rPr>
          <w:spacing w:val="-5"/>
        </w:rPr>
        <w:t> </w:t>
      </w:r>
      <w:r>
        <w:rPr/>
        <w:t>of</w:t>
      </w:r>
      <w:r>
        <w:rPr>
          <w:spacing w:val="-3"/>
        </w:rPr>
        <w:t> </w:t>
      </w:r>
      <w:r>
        <w:rPr>
          <w:spacing w:val="-2"/>
        </w:rPr>
        <w:t>Use(s)</w:t>
      </w:r>
    </w:p>
    <w:p>
      <w:pPr>
        <w:pStyle w:val="BodyText"/>
        <w:spacing w:before="2"/>
        <w:rPr>
          <w:b/>
        </w:rPr>
      </w:pPr>
    </w:p>
    <w:p>
      <w:pPr>
        <w:pStyle w:val="BodyText"/>
        <w:ind w:left="1439" w:right="1312"/>
        <w:jc w:val="both"/>
      </w:pPr>
      <w:r>
        <w:rPr/>
        <w:t>FTA can be used to establish the pathway to the root cause of the failure. FTA can be used to investigate complaints or deviations in order to fully understand their root cause and to ensure that intended improvements will fully resolve the issue and not lead to other issues (i.e. solve one problem yet cause a different problem). Fault Tree Analysis is an effective tool for evaluating how multiple factors</w:t>
      </w:r>
      <w:r>
        <w:rPr>
          <w:spacing w:val="-16"/>
        </w:rPr>
        <w:t> </w:t>
      </w:r>
      <w:r>
        <w:rPr/>
        <w:t>affect</w:t>
      </w:r>
      <w:r>
        <w:rPr>
          <w:spacing w:val="-15"/>
        </w:rPr>
        <w:t> </w:t>
      </w:r>
      <w:r>
        <w:rPr/>
        <w:t>a</w:t>
      </w:r>
      <w:r>
        <w:rPr>
          <w:spacing w:val="-15"/>
        </w:rPr>
        <w:t> </w:t>
      </w:r>
      <w:r>
        <w:rPr/>
        <w:t>given</w:t>
      </w:r>
      <w:r>
        <w:rPr>
          <w:spacing w:val="-16"/>
        </w:rPr>
        <w:t> </w:t>
      </w:r>
      <w:r>
        <w:rPr/>
        <w:t>issue.</w:t>
      </w:r>
      <w:r>
        <w:rPr>
          <w:spacing w:val="-15"/>
        </w:rPr>
        <w:t> </w:t>
      </w:r>
      <w:r>
        <w:rPr/>
        <w:t>The</w:t>
      </w:r>
      <w:r>
        <w:rPr>
          <w:spacing w:val="-15"/>
        </w:rPr>
        <w:t> </w:t>
      </w:r>
      <w:r>
        <w:rPr/>
        <w:t>output</w:t>
      </w:r>
      <w:r>
        <w:rPr>
          <w:spacing w:val="-15"/>
        </w:rPr>
        <w:t> </w:t>
      </w:r>
      <w:r>
        <w:rPr/>
        <w:t>of</w:t>
      </w:r>
      <w:r>
        <w:rPr>
          <w:spacing w:val="-16"/>
        </w:rPr>
        <w:t> </w:t>
      </w:r>
      <w:r>
        <w:rPr/>
        <w:t>an</w:t>
      </w:r>
      <w:r>
        <w:rPr>
          <w:spacing w:val="-15"/>
        </w:rPr>
        <w:t> </w:t>
      </w:r>
      <w:r>
        <w:rPr/>
        <w:t>FTA</w:t>
      </w:r>
      <w:r>
        <w:rPr>
          <w:spacing w:val="-14"/>
        </w:rPr>
        <w:t> </w:t>
      </w:r>
      <w:r>
        <w:rPr/>
        <w:t>includes</w:t>
      </w:r>
      <w:r>
        <w:rPr>
          <w:spacing w:val="-14"/>
        </w:rPr>
        <w:t> </w:t>
      </w:r>
      <w:r>
        <w:rPr/>
        <w:t>a</w:t>
      </w:r>
      <w:r>
        <w:rPr>
          <w:spacing w:val="-14"/>
        </w:rPr>
        <w:t> </w:t>
      </w:r>
      <w:r>
        <w:rPr/>
        <w:t>visual</w:t>
      </w:r>
      <w:r>
        <w:rPr>
          <w:spacing w:val="-12"/>
        </w:rPr>
        <w:t> </w:t>
      </w:r>
      <w:r>
        <w:rPr/>
        <w:t>representation of failure modes. It is useful both for risk assessment and in developing monitoring programs.</w:t>
      </w:r>
    </w:p>
    <w:p>
      <w:pPr>
        <w:pStyle w:val="Heading4"/>
        <w:numPr>
          <w:ilvl w:val="1"/>
          <w:numId w:val="103"/>
        </w:numPr>
        <w:tabs>
          <w:tab w:pos="1439" w:val="left" w:leader="none"/>
        </w:tabs>
        <w:spacing w:line="240" w:lineRule="auto" w:before="253" w:after="0"/>
        <w:ind w:left="1439" w:right="0" w:hanging="720"/>
        <w:jc w:val="left"/>
      </w:pPr>
      <w:r>
        <w:rPr/>
        <w:t>Hazard</w:t>
      </w:r>
      <w:r>
        <w:rPr>
          <w:spacing w:val="-4"/>
        </w:rPr>
        <w:t> </w:t>
      </w:r>
      <w:r>
        <w:rPr/>
        <w:t>Analysis</w:t>
      </w:r>
      <w:r>
        <w:rPr>
          <w:spacing w:val="-4"/>
        </w:rPr>
        <w:t> </w:t>
      </w:r>
      <w:r>
        <w:rPr/>
        <w:t>and</w:t>
      </w:r>
      <w:r>
        <w:rPr>
          <w:spacing w:val="-5"/>
        </w:rPr>
        <w:t> </w:t>
      </w:r>
      <w:r>
        <w:rPr/>
        <w:t>Critical</w:t>
      </w:r>
      <w:r>
        <w:rPr>
          <w:spacing w:val="-5"/>
        </w:rPr>
        <w:t> </w:t>
      </w:r>
      <w:r>
        <w:rPr/>
        <w:t>Control</w:t>
      </w:r>
      <w:r>
        <w:rPr>
          <w:spacing w:val="-4"/>
        </w:rPr>
        <w:t> </w:t>
      </w:r>
      <w:r>
        <w:rPr/>
        <w:t>Points</w:t>
      </w:r>
      <w:r>
        <w:rPr>
          <w:spacing w:val="-5"/>
        </w:rPr>
        <w:t> </w:t>
      </w:r>
      <w:r>
        <w:rPr>
          <w:spacing w:val="-2"/>
        </w:rPr>
        <w:t>(HACCP)</w:t>
      </w:r>
    </w:p>
    <w:p>
      <w:pPr>
        <w:pStyle w:val="BodyText"/>
        <w:spacing w:before="254"/>
        <w:ind w:left="1439" w:right="1312"/>
        <w:jc w:val="both"/>
      </w:pPr>
      <w:r>
        <w:rPr/>
        <w:t>HACCP is a systematic, proactive, and preventive tool for assuring product quality, reliability, and safety (see WHO Technical Report Series No 908, 2003 Annex 7). It is a structured approach that applies technical and scientific principles to analyze, evaluate, prevent, and control the risk or adverse consequence(s) of hazard(s) due to the design, development, production, and use of products.</w:t>
      </w:r>
    </w:p>
    <w:p>
      <w:pPr>
        <w:pStyle w:val="BodyText"/>
      </w:pPr>
    </w:p>
    <w:p>
      <w:pPr>
        <w:pStyle w:val="BodyText"/>
        <w:ind w:left="1439"/>
        <w:jc w:val="both"/>
      </w:pPr>
      <w:r>
        <w:rPr/>
        <w:t>HACCP</w:t>
      </w:r>
      <w:r>
        <w:rPr>
          <w:spacing w:val="-6"/>
        </w:rPr>
        <w:t> </w:t>
      </w:r>
      <w:r>
        <w:rPr/>
        <w:t>consists</w:t>
      </w:r>
      <w:r>
        <w:rPr>
          <w:spacing w:val="-5"/>
        </w:rPr>
        <w:t> </w:t>
      </w:r>
      <w:r>
        <w:rPr/>
        <w:t>of</w:t>
      </w:r>
      <w:r>
        <w:rPr>
          <w:spacing w:val="-6"/>
        </w:rPr>
        <w:t> </w:t>
      </w:r>
      <w:r>
        <w:rPr/>
        <w:t>the</w:t>
      </w:r>
      <w:r>
        <w:rPr>
          <w:spacing w:val="-8"/>
        </w:rPr>
        <w:t> </w:t>
      </w:r>
      <w:r>
        <w:rPr/>
        <w:t>following</w:t>
      </w:r>
      <w:r>
        <w:rPr>
          <w:spacing w:val="-4"/>
        </w:rPr>
        <w:t> </w:t>
      </w:r>
      <w:r>
        <w:rPr/>
        <w:t>seven</w:t>
      </w:r>
      <w:r>
        <w:rPr>
          <w:spacing w:val="-5"/>
        </w:rPr>
        <w:t> </w:t>
      </w:r>
      <w:r>
        <w:rPr>
          <w:spacing w:val="-2"/>
        </w:rPr>
        <w:t>steps:</w:t>
      </w:r>
    </w:p>
    <w:p>
      <w:pPr>
        <w:pStyle w:val="BodyText"/>
        <w:spacing w:before="39"/>
      </w:pPr>
    </w:p>
    <w:p>
      <w:pPr>
        <w:pStyle w:val="ListParagraph"/>
        <w:numPr>
          <w:ilvl w:val="0"/>
          <w:numId w:val="104"/>
        </w:numPr>
        <w:tabs>
          <w:tab w:pos="2071" w:val="left" w:leader="none"/>
          <w:tab w:pos="2073" w:val="left" w:leader="none"/>
        </w:tabs>
        <w:spacing w:line="240" w:lineRule="auto" w:before="0" w:after="0"/>
        <w:ind w:left="2073" w:right="1311" w:hanging="360"/>
        <w:jc w:val="left"/>
        <w:rPr>
          <w:sz w:val="22"/>
        </w:rPr>
      </w:pPr>
      <w:r>
        <w:rPr>
          <w:sz w:val="22"/>
        </w:rPr>
        <w:t>conduct</w:t>
      </w:r>
      <w:r>
        <w:rPr>
          <w:spacing w:val="-3"/>
          <w:sz w:val="22"/>
        </w:rPr>
        <w:t> </w:t>
      </w:r>
      <w:r>
        <w:rPr>
          <w:sz w:val="22"/>
        </w:rPr>
        <w:t>a</w:t>
      </w:r>
      <w:r>
        <w:rPr>
          <w:spacing w:val="-4"/>
          <w:sz w:val="22"/>
        </w:rPr>
        <w:t> </w:t>
      </w:r>
      <w:r>
        <w:rPr>
          <w:sz w:val="22"/>
        </w:rPr>
        <w:t>hazard</w:t>
      </w:r>
      <w:r>
        <w:rPr>
          <w:spacing w:val="-4"/>
          <w:sz w:val="22"/>
        </w:rPr>
        <w:t> </w:t>
      </w:r>
      <w:r>
        <w:rPr>
          <w:sz w:val="22"/>
        </w:rPr>
        <w:t>analysis</w:t>
      </w:r>
      <w:r>
        <w:rPr>
          <w:spacing w:val="-2"/>
          <w:sz w:val="22"/>
        </w:rPr>
        <w:t> </w:t>
      </w:r>
      <w:r>
        <w:rPr>
          <w:sz w:val="22"/>
        </w:rPr>
        <w:t>and</w:t>
      </w:r>
      <w:r>
        <w:rPr>
          <w:spacing w:val="-4"/>
          <w:sz w:val="22"/>
        </w:rPr>
        <w:t> </w:t>
      </w:r>
      <w:r>
        <w:rPr>
          <w:sz w:val="22"/>
        </w:rPr>
        <w:t>identify</w:t>
      </w:r>
      <w:r>
        <w:rPr>
          <w:spacing w:val="-6"/>
          <w:sz w:val="22"/>
        </w:rPr>
        <w:t> </w:t>
      </w:r>
      <w:r>
        <w:rPr>
          <w:sz w:val="22"/>
        </w:rPr>
        <w:t>preventive</w:t>
      </w:r>
      <w:r>
        <w:rPr>
          <w:spacing w:val="-4"/>
          <w:sz w:val="22"/>
        </w:rPr>
        <w:t> </w:t>
      </w:r>
      <w:r>
        <w:rPr>
          <w:sz w:val="22"/>
        </w:rPr>
        <w:t>measures</w:t>
      </w:r>
      <w:r>
        <w:rPr>
          <w:spacing w:val="-6"/>
          <w:sz w:val="22"/>
        </w:rPr>
        <w:t> </w:t>
      </w:r>
      <w:r>
        <w:rPr>
          <w:sz w:val="22"/>
        </w:rPr>
        <w:t>for</w:t>
      </w:r>
      <w:r>
        <w:rPr>
          <w:spacing w:val="-3"/>
          <w:sz w:val="22"/>
        </w:rPr>
        <w:t> </w:t>
      </w:r>
      <w:r>
        <w:rPr>
          <w:sz w:val="22"/>
        </w:rPr>
        <w:t>each</w:t>
      </w:r>
      <w:r>
        <w:rPr>
          <w:spacing w:val="-4"/>
          <w:sz w:val="22"/>
        </w:rPr>
        <w:t> </w:t>
      </w:r>
      <w:r>
        <w:rPr>
          <w:sz w:val="22"/>
        </w:rPr>
        <w:t>step of the process;</w:t>
      </w:r>
    </w:p>
    <w:p>
      <w:pPr>
        <w:pStyle w:val="ListParagraph"/>
        <w:numPr>
          <w:ilvl w:val="0"/>
          <w:numId w:val="104"/>
        </w:numPr>
        <w:tabs>
          <w:tab w:pos="2071" w:val="left" w:leader="none"/>
        </w:tabs>
        <w:spacing w:line="240" w:lineRule="auto" w:before="42" w:after="0"/>
        <w:ind w:left="2071" w:right="0" w:hanging="358"/>
        <w:jc w:val="left"/>
        <w:rPr>
          <w:sz w:val="22"/>
        </w:rPr>
      </w:pPr>
      <w:r>
        <w:rPr>
          <w:sz w:val="22"/>
        </w:rPr>
        <w:t>determine</w:t>
      </w:r>
      <w:r>
        <w:rPr>
          <w:spacing w:val="-6"/>
          <w:sz w:val="22"/>
        </w:rPr>
        <w:t> </w:t>
      </w:r>
      <w:r>
        <w:rPr>
          <w:sz w:val="22"/>
        </w:rPr>
        <w:t>the</w:t>
      </w:r>
      <w:r>
        <w:rPr>
          <w:spacing w:val="-8"/>
          <w:sz w:val="22"/>
        </w:rPr>
        <w:t> </w:t>
      </w:r>
      <w:r>
        <w:rPr>
          <w:sz w:val="22"/>
        </w:rPr>
        <w:t>critical</w:t>
      </w:r>
      <w:r>
        <w:rPr>
          <w:spacing w:val="-7"/>
          <w:sz w:val="22"/>
        </w:rPr>
        <w:t> </w:t>
      </w:r>
      <w:r>
        <w:rPr>
          <w:sz w:val="22"/>
        </w:rPr>
        <w:t>control</w:t>
      </w:r>
      <w:r>
        <w:rPr>
          <w:spacing w:val="-6"/>
          <w:sz w:val="22"/>
        </w:rPr>
        <w:t> </w:t>
      </w:r>
      <w:r>
        <w:rPr>
          <w:spacing w:val="-2"/>
          <w:sz w:val="22"/>
        </w:rPr>
        <w:t>points;</w:t>
      </w:r>
    </w:p>
    <w:p>
      <w:pPr>
        <w:pStyle w:val="ListParagraph"/>
        <w:numPr>
          <w:ilvl w:val="0"/>
          <w:numId w:val="104"/>
        </w:numPr>
        <w:tabs>
          <w:tab w:pos="2071" w:val="left" w:leader="none"/>
        </w:tabs>
        <w:spacing w:line="240" w:lineRule="auto" w:before="39" w:after="0"/>
        <w:ind w:left="2071" w:right="0" w:hanging="358"/>
        <w:jc w:val="left"/>
        <w:rPr>
          <w:sz w:val="22"/>
        </w:rPr>
      </w:pPr>
      <w:r>
        <w:rPr>
          <w:sz w:val="22"/>
        </w:rPr>
        <w:t>establish</w:t>
      </w:r>
      <w:r>
        <w:rPr>
          <w:spacing w:val="-9"/>
          <w:sz w:val="22"/>
        </w:rPr>
        <w:t> </w:t>
      </w:r>
      <w:r>
        <w:rPr>
          <w:sz w:val="22"/>
        </w:rPr>
        <w:t>critical</w:t>
      </w:r>
      <w:r>
        <w:rPr>
          <w:spacing w:val="-9"/>
          <w:sz w:val="22"/>
        </w:rPr>
        <w:t> </w:t>
      </w:r>
      <w:r>
        <w:rPr>
          <w:spacing w:val="-2"/>
          <w:sz w:val="22"/>
        </w:rPr>
        <w:t>limits;</w:t>
      </w:r>
    </w:p>
    <w:p>
      <w:pPr>
        <w:pStyle w:val="ListParagraph"/>
        <w:numPr>
          <w:ilvl w:val="0"/>
          <w:numId w:val="104"/>
        </w:numPr>
        <w:tabs>
          <w:tab w:pos="2071" w:val="left" w:leader="none"/>
        </w:tabs>
        <w:spacing w:line="240" w:lineRule="auto" w:before="40" w:after="0"/>
        <w:ind w:left="2071" w:right="0" w:hanging="358"/>
        <w:jc w:val="left"/>
        <w:rPr>
          <w:sz w:val="22"/>
        </w:rPr>
      </w:pPr>
      <w:r>
        <w:rPr>
          <w:sz w:val="22"/>
        </w:rPr>
        <w:t>establish</w:t>
      </w:r>
      <w:r>
        <w:rPr>
          <w:spacing w:val="-5"/>
          <w:sz w:val="22"/>
        </w:rPr>
        <w:t> </w:t>
      </w:r>
      <w:r>
        <w:rPr>
          <w:sz w:val="22"/>
        </w:rPr>
        <w:t>a</w:t>
      </w:r>
      <w:r>
        <w:rPr>
          <w:spacing w:val="-4"/>
          <w:sz w:val="22"/>
        </w:rPr>
        <w:t> </w:t>
      </w:r>
      <w:r>
        <w:rPr>
          <w:sz w:val="22"/>
        </w:rPr>
        <w:t>system</w:t>
      </w:r>
      <w:r>
        <w:rPr>
          <w:spacing w:val="-6"/>
          <w:sz w:val="22"/>
        </w:rPr>
        <w:t> </w:t>
      </w:r>
      <w:r>
        <w:rPr>
          <w:sz w:val="22"/>
        </w:rPr>
        <w:t>to</w:t>
      </w:r>
      <w:r>
        <w:rPr>
          <w:spacing w:val="-7"/>
          <w:sz w:val="22"/>
        </w:rPr>
        <w:t> </w:t>
      </w:r>
      <w:r>
        <w:rPr>
          <w:sz w:val="22"/>
        </w:rPr>
        <w:t>monitor</w:t>
      </w:r>
      <w:r>
        <w:rPr>
          <w:spacing w:val="-6"/>
          <w:sz w:val="22"/>
        </w:rPr>
        <w:t> </w:t>
      </w:r>
      <w:r>
        <w:rPr>
          <w:sz w:val="22"/>
        </w:rPr>
        <w:t>the</w:t>
      </w:r>
      <w:r>
        <w:rPr>
          <w:spacing w:val="-5"/>
          <w:sz w:val="22"/>
        </w:rPr>
        <w:t> </w:t>
      </w:r>
      <w:r>
        <w:rPr>
          <w:sz w:val="22"/>
        </w:rPr>
        <w:t>critical</w:t>
      </w:r>
      <w:r>
        <w:rPr>
          <w:spacing w:val="-6"/>
          <w:sz w:val="22"/>
        </w:rPr>
        <w:t> </w:t>
      </w:r>
      <w:r>
        <w:rPr>
          <w:sz w:val="22"/>
        </w:rPr>
        <w:t>control</w:t>
      </w:r>
      <w:r>
        <w:rPr>
          <w:spacing w:val="-5"/>
          <w:sz w:val="22"/>
        </w:rPr>
        <w:t> </w:t>
      </w:r>
      <w:r>
        <w:rPr>
          <w:spacing w:val="-2"/>
          <w:sz w:val="22"/>
        </w:rPr>
        <w:t>points;</w:t>
      </w:r>
    </w:p>
    <w:p>
      <w:pPr>
        <w:pStyle w:val="ListParagraph"/>
        <w:numPr>
          <w:ilvl w:val="0"/>
          <w:numId w:val="104"/>
        </w:numPr>
        <w:tabs>
          <w:tab w:pos="2071" w:val="left" w:leader="none"/>
          <w:tab w:pos="2073" w:val="left" w:leader="none"/>
        </w:tabs>
        <w:spacing w:line="240" w:lineRule="auto" w:before="40" w:after="0"/>
        <w:ind w:left="2073" w:right="1316" w:hanging="360"/>
        <w:jc w:val="left"/>
        <w:rPr>
          <w:sz w:val="22"/>
        </w:rPr>
      </w:pPr>
      <w:r>
        <w:rPr>
          <w:sz w:val="22"/>
        </w:rPr>
        <w:t>establish the corrective action to be taken when monitoring indicates that the critical control points are not in a state of control;</w:t>
      </w:r>
    </w:p>
    <w:p>
      <w:pPr>
        <w:pStyle w:val="ListParagraph"/>
        <w:numPr>
          <w:ilvl w:val="0"/>
          <w:numId w:val="104"/>
        </w:numPr>
        <w:tabs>
          <w:tab w:pos="2071" w:val="left" w:leader="none"/>
        </w:tabs>
        <w:spacing w:line="240" w:lineRule="auto" w:before="39" w:after="0"/>
        <w:ind w:left="2071" w:right="0" w:hanging="358"/>
        <w:jc w:val="left"/>
        <w:rPr>
          <w:sz w:val="22"/>
        </w:rPr>
      </w:pPr>
      <w:r>
        <w:rPr>
          <w:sz w:val="22"/>
        </w:rPr>
        <w:t>establish</w:t>
      </w:r>
      <w:r>
        <w:rPr>
          <w:spacing w:val="-7"/>
          <w:sz w:val="22"/>
        </w:rPr>
        <w:t> </w:t>
      </w:r>
      <w:r>
        <w:rPr>
          <w:sz w:val="22"/>
        </w:rPr>
        <w:t>system</w:t>
      </w:r>
      <w:r>
        <w:rPr>
          <w:spacing w:val="-6"/>
          <w:sz w:val="22"/>
        </w:rPr>
        <w:t> </w:t>
      </w:r>
      <w:r>
        <w:rPr>
          <w:sz w:val="22"/>
        </w:rPr>
        <w:t>to</w:t>
      </w:r>
      <w:r>
        <w:rPr>
          <w:spacing w:val="-6"/>
          <w:sz w:val="22"/>
        </w:rPr>
        <w:t> </w:t>
      </w:r>
      <w:r>
        <w:rPr>
          <w:sz w:val="22"/>
        </w:rPr>
        <w:t>verify</w:t>
      </w:r>
      <w:r>
        <w:rPr>
          <w:spacing w:val="-7"/>
          <w:sz w:val="22"/>
        </w:rPr>
        <w:t> </w:t>
      </w:r>
      <w:r>
        <w:rPr>
          <w:sz w:val="22"/>
        </w:rPr>
        <w:t>that</w:t>
      </w:r>
      <w:r>
        <w:rPr>
          <w:spacing w:val="-6"/>
          <w:sz w:val="22"/>
        </w:rPr>
        <w:t> </w:t>
      </w:r>
      <w:r>
        <w:rPr>
          <w:sz w:val="22"/>
        </w:rPr>
        <w:t>the</w:t>
      </w:r>
      <w:r>
        <w:rPr>
          <w:spacing w:val="-4"/>
          <w:sz w:val="22"/>
        </w:rPr>
        <w:t> </w:t>
      </w:r>
      <w:r>
        <w:rPr>
          <w:sz w:val="22"/>
        </w:rPr>
        <w:t>HACCP</w:t>
      </w:r>
      <w:r>
        <w:rPr>
          <w:spacing w:val="-5"/>
          <w:sz w:val="22"/>
        </w:rPr>
        <w:t> </w:t>
      </w:r>
      <w:r>
        <w:rPr>
          <w:sz w:val="22"/>
        </w:rPr>
        <w:t>system</w:t>
      </w:r>
      <w:r>
        <w:rPr>
          <w:spacing w:val="-4"/>
          <w:sz w:val="22"/>
        </w:rPr>
        <w:t> </w:t>
      </w:r>
      <w:r>
        <w:rPr>
          <w:sz w:val="22"/>
        </w:rPr>
        <w:t>is</w:t>
      </w:r>
      <w:r>
        <w:rPr>
          <w:spacing w:val="-4"/>
          <w:sz w:val="22"/>
        </w:rPr>
        <w:t> </w:t>
      </w:r>
      <w:r>
        <w:rPr>
          <w:sz w:val="22"/>
        </w:rPr>
        <w:t>working</w:t>
      </w:r>
      <w:r>
        <w:rPr>
          <w:spacing w:val="-2"/>
          <w:sz w:val="22"/>
        </w:rPr>
        <w:t> effectively;</w:t>
      </w:r>
    </w:p>
    <w:p>
      <w:pPr>
        <w:pStyle w:val="ListParagraph"/>
        <w:numPr>
          <w:ilvl w:val="0"/>
          <w:numId w:val="104"/>
        </w:numPr>
        <w:tabs>
          <w:tab w:pos="2071" w:val="left" w:leader="none"/>
        </w:tabs>
        <w:spacing w:line="240" w:lineRule="auto" w:before="40" w:after="0"/>
        <w:ind w:left="2071" w:right="0" w:hanging="358"/>
        <w:jc w:val="left"/>
        <w:rPr>
          <w:sz w:val="22"/>
        </w:rPr>
      </w:pPr>
      <w:r>
        <w:rPr>
          <w:sz w:val="22"/>
        </w:rPr>
        <w:t>establish</w:t>
      </w:r>
      <w:r>
        <w:rPr>
          <w:spacing w:val="-8"/>
          <w:sz w:val="22"/>
        </w:rPr>
        <w:t> </w:t>
      </w:r>
      <w:r>
        <w:rPr>
          <w:sz w:val="22"/>
        </w:rPr>
        <w:t>a</w:t>
      </w:r>
      <w:r>
        <w:rPr>
          <w:spacing w:val="-9"/>
          <w:sz w:val="22"/>
        </w:rPr>
        <w:t> </w:t>
      </w:r>
      <w:r>
        <w:rPr>
          <w:sz w:val="22"/>
        </w:rPr>
        <w:t>record-keeping</w:t>
      </w:r>
      <w:r>
        <w:rPr>
          <w:spacing w:val="-7"/>
          <w:sz w:val="22"/>
        </w:rPr>
        <w:t> </w:t>
      </w:r>
      <w:r>
        <w:rPr>
          <w:spacing w:val="-2"/>
          <w:sz w:val="22"/>
        </w:rPr>
        <w:t>system.</w:t>
      </w:r>
    </w:p>
    <w:p>
      <w:pPr>
        <w:spacing w:after="0" w:line="240" w:lineRule="auto"/>
        <w:jc w:val="left"/>
        <w:rPr>
          <w:sz w:val="22"/>
        </w:rPr>
        <w:sectPr>
          <w:pgSz w:w="11910" w:h="16850"/>
          <w:pgMar w:header="724" w:footer="970" w:top="960" w:bottom="1160" w:left="980" w:right="380"/>
        </w:sectPr>
      </w:pPr>
    </w:p>
    <w:p>
      <w:pPr>
        <w:pStyle w:val="BodyText"/>
      </w:pPr>
    </w:p>
    <w:p>
      <w:pPr>
        <w:pStyle w:val="BodyText"/>
        <w:spacing w:before="218"/>
      </w:pPr>
    </w:p>
    <w:p>
      <w:pPr>
        <w:pStyle w:val="Heading6"/>
        <w:spacing w:before="0"/>
        <w:ind w:left="1439"/>
      </w:pPr>
      <w:r>
        <w:rPr/>
        <w:t>Potential</w:t>
      </w:r>
      <w:r>
        <w:rPr>
          <w:spacing w:val="-2"/>
        </w:rPr>
        <w:t> </w:t>
      </w:r>
      <w:r>
        <w:rPr/>
        <w:t>Areas</w:t>
      </w:r>
      <w:r>
        <w:rPr>
          <w:spacing w:val="-5"/>
        </w:rPr>
        <w:t> </w:t>
      </w:r>
      <w:r>
        <w:rPr/>
        <w:t>of</w:t>
      </w:r>
      <w:r>
        <w:rPr>
          <w:spacing w:val="-3"/>
        </w:rPr>
        <w:t> </w:t>
      </w:r>
      <w:r>
        <w:rPr>
          <w:spacing w:val="-2"/>
        </w:rPr>
        <w:t>Use(s)</w:t>
      </w:r>
    </w:p>
    <w:p>
      <w:pPr>
        <w:pStyle w:val="BodyText"/>
        <w:spacing w:before="2"/>
        <w:rPr>
          <w:b/>
        </w:rPr>
      </w:pPr>
    </w:p>
    <w:p>
      <w:pPr>
        <w:pStyle w:val="BodyText"/>
        <w:spacing w:before="1"/>
        <w:ind w:left="1439" w:right="1312"/>
        <w:jc w:val="both"/>
      </w:pPr>
      <w:r>
        <w:rPr/>
        <w:t>HACCP might be used to identify and manage risks associated with physical, chemical and biological hazards (including microbiological contamination). HACCP is most useful when product and process understanding is sufficiently comprehensive to support identification of critical control points. The output of a HACCP analysis is risk management information that facilitates monitoring of critical points not only in the manufacturing process but also in other life cycle </w:t>
      </w:r>
      <w:r>
        <w:rPr>
          <w:spacing w:val="-2"/>
        </w:rPr>
        <w:t>phases.</w:t>
      </w:r>
    </w:p>
    <w:p>
      <w:pPr>
        <w:pStyle w:val="Heading4"/>
        <w:numPr>
          <w:ilvl w:val="1"/>
          <w:numId w:val="103"/>
        </w:numPr>
        <w:tabs>
          <w:tab w:pos="1439" w:val="left" w:leader="none"/>
        </w:tabs>
        <w:spacing w:line="240" w:lineRule="auto" w:before="252" w:after="0"/>
        <w:ind w:left="1439" w:right="0" w:hanging="720"/>
        <w:jc w:val="left"/>
      </w:pPr>
      <w:r>
        <w:rPr/>
        <w:t>Hazard</w:t>
      </w:r>
      <w:r>
        <w:rPr>
          <w:spacing w:val="-6"/>
        </w:rPr>
        <w:t> </w:t>
      </w:r>
      <w:r>
        <w:rPr/>
        <w:t>Operability</w:t>
      </w:r>
      <w:r>
        <w:rPr>
          <w:spacing w:val="-7"/>
        </w:rPr>
        <w:t> </w:t>
      </w:r>
      <w:r>
        <w:rPr/>
        <w:t>Analysis</w:t>
      </w:r>
      <w:r>
        <w:rPr>
          <w:spacing w:val="-4"/>
        </w:rPr>
        <w:t> </w:t>
      </w:r>
      <w:r>
        <w:rPr>
          <w:spacing w:val="-2"/>
        </w:rPr>
        <w:t>(HAZOP)</w:t>
      </w:r>
    </w:p>
    <w:p>
      <w:pPr>
        <w:pStyle w:val="BodyText"/>
        <w:spacing w:before="252"/>
        <w:ind w:left="1439" w:right="1313"/>
        <w:jc w:val="both"/>
      </w:pPr>
      <w:r>
        <w:rPr/>
        <w:t>HAZOP (see</w:t>
      </w:r>
      <w:r>
        <w:rPr>
          <w:spacing w:val="-2"/>
        </w:rPr>
        <w:t> </w:t>
      </w:r>
      <w:r>
        <w:rPr/>
        <w:t>IEC 61882)</w:t>
      </w:r>
      <w:r>
        <w:rPr>
          <w:spacing w:val="-1"/>
        </w:rPr>
        <w:t> </w:t>
      </w:r>
      <w:r>
        <w:rPr/>
        <w:t>is based on</w:t>
      </w:r>
      <w:r>
        <w:rPr>
          <w:spacing w:val="-2"/>
        </w:rPr>
        <w:t> </w:t>
      </w:r>
      <w:r>
        <w:rPr/>
        <w:t>a</w:t>
      </w:r>
      <w:r>
        <w:rPr>
          <w:spacing w:val="-2"/>
        </w:rPr>
        <w:t> </w:t>
      </w:r>
      <w:r>
        <w:rPr/>
        <w:t>theory</w:t>
      </w:r>
      <w:r>
        <w:rPr>
          <w:spacing w:val="-1"/>
        </w:rPr>
        <w:t> </w:t>
      </w:r>
      <w:r>
        <w:rPr/>
        <w:t>that assumes</w:t>
      </w:r>
      <w:r>
        <w:rPr>
          <w:spacing w:val="-2"/>
        </w:rPr>
        <w:t> </w:t>
      </w:r>
      <w:r>
        <w:rPr/>
        <w:t>that risk events are caused by deviations from the design or operating intentions. It is a systematic brainstorming technique for identifying hazards using so-called “guide-words”. “Guide-words” (e.g., No, More, Other Than, Part of, etc.) are applied to relevant parameters (e.g., contamination, temperature) to help identify potential deviations from normal use or design intentions. It often uses a team of people with expertise covering the design of the process or product and its application.</w:t>
      </w:r>
    </w:p>
    <w:p>
      <w:pPr>
        <w:pStyle w:val="BodyText"/>
      </w:pPr>
    </w:p>
    <w:p>
      <w:pPr>
        <w:pStyle w:val="Heading6"/>
        <w:spacing w:before="0"/>
        <w:ind w:left="1439"/>
      </w:pPr>
      <w:r>
        <w:rPr/>
        <w:t>Potential</w:t>
      </w:r>
      <w:r>
        <w:rPr>
          <w:spacing w:val="-2"/>
        </w:rPr>
        <w:t> </w:t>
      </w:r>
      <w:r>
        <w:rPr/>
        <w:t>Areas</w:t>
      </w:r>
      <w:r>
        <w:rPr>
          <w:spacing w:val="-5"/>
        </w:rPr>
        <w:t> </w:t>
      </w:r>
      <w:r>
        <w:rPr/>
        <w:t>of</w:t>
      </w:r>
      <w:r>
        <w:rPr>
          <w:spacing w:val="-3"/>
        </w:rPr>
        <w:t> </w:t>
      </w:r>
      <w:r>
        <w:rPr>
          <w:spacing w:val="-2"/>
        </w:rPr>
        <w:t>Use(s)</w:t>
      </w:r>
    </w:p>
    <w:p>
      <w:pPr>
        <w:pStyle w:val="BodyText"/>
        <w:rPr>
          <w:b/>
        </w:rPr>
      </w:pPr>
    </w:p>
    <w:p>
      <w:pPr>
        <w:pStyle w:val="BodyText"/>
        <w:ind w:left="1439" w:right="1312"/>
        <w:jc w:val="both"/>
      </w:pPr>
      <w:r>
        <w:rPr/>
        <w:t>HAZOP can be applied to manufacturing processes, including outsourced production and formulation as well as the upstream suppliers, equipment and facilities</w:t>
      </w:r>
      <w:r>
        <w:rPr>
          <w:spacing w:val="-16"/>
        </w:rPr>
        <w:t> </w:t>
      </w:r>
      <w:r>
        <w:rPr/>
        <w:t>for</w:t>
      </w:r>
      <w:r>
        <w:rPr>
          <w:spacing w:val="-15"/>
        </w:rPr>
        <w:t> </w:t>
      </w:r>
      <w:r>
        <w:rPr/>
        <w:t>drug</w:t>
      </w:r>
      <w:r>
        <w:rPr>
          <w:spacing w:val="-15"/>
        </w:rPr>
        <w:t> </w:t>
      </w:r>
      <w:r>
        <w:rPr/>
        <w:t>substances</w:t>
      </w:r>
      <w:r>
        <w:rPr>
          <w:spacing w:val="-16"/>
        </w:rPr>
        <w:t> </w:t>
      </w:r>
      <w:r>
        <w:rPr/>
        <w:t>and</w:t>
      </w:r>
      <w:r>
        <w:rPr>
          <w:spacing w:val="-15"/>
        </w:rPr>
        <w:t> </w:t>
      </w:r>
      <w:r>
        <w:rPr/>
        <w:t>drug</w:t>
      </w:r>
      <w:r>
        <w:rPr>
          <w:spacing w:val="-15"/>
        </w:rPr>
        <w:t> </w:t>
      </w:r>
      <w:r>
        <w:rPr/>
        <w:t>(medicinal)</w:t>
      </w:r>
      <w:r>
        <w:rPr>
          <w:spacing w:val="-15"/>
        </w:rPr>
        <w:t> </w:t>
      </w:r>
      <w:r>
        <w:rPr/>
        <w:t>products.</w:t>
      </w:r>
      <w:r>
        <w:rPr>
          <w:spacing w:val="-16"/>
        </w:rPr>
        <w:t> </w:t>
      </w:r>
      <w:r>
        <w:rPr/>
        <w:t>It</w:t>
      </w:r>
      <w:r>
        <w:rPr>
          <w:spacing w:val="-15"/>
        </w:rPr>
        <w:t> </w:t>
      </w:r>
      <w:r>
        <w:rPr/>
        <w:t>has</w:t>
      </w:r>
      <w:r>
        <w:rPr>
          <w:spacing w:val="-15"/>
        </w:rPr>
        <w:t> </w:t>
      </w:r>
      <w:r>
        <w:rPr/>
        <w:t>also</w:t>
      </w:r>
      <w:r>
        <w:rPr>
          <w:spacing w:val="-16"/>
        </w:rPr>
        <w:t> </w:t>
      </w:r>
      <w:r>
        <w:rPr/>
        <w:t>been</w:t>
      </w:r>
      <w:r>
        <w:rPr>
          <w:spacing w:val="-15"/>
        </w:rPr>
        <w:t> </w:t>
      </w:r>
      <w:r>
        <w:rPr/>
        <w:t>used primarily</w:t>
      </w:r>
      <w:r>
        <w:rPr>
          <w:spacing w:val="-16"/>
        </w:rPr>
        <w:t> </w:t>
      </w:r>
      <w:r>
        <w:rPr/>
        <w:t>in</w:t>
      </w:r>
      <w:r>
        <w:rPr>
          <w:spacing w:val="-15"/>
        </w:rPr>
        <w:t> </w:t>
      </w:r>
      <w:r>
        <w:rPr/>
        <w:t>the</w:t>
      </w:r>
      <w:r>
        <w:rPr>
          <w:spacing w:val="-15"/>
        </w:rPr>
        <w:t> </w:t>
      </w:r>
      <w:r>
        <w:rPr/>
        <w:t>pharmaceutical</w:t>
      </w:r>
      <w:r>
        <w:rPr>
          <w:spacing w:val="-16"/>
        </w:rPr>
        <w:t> </w:t>
      </w:r>
      <w:r>
        <w:rPr/>
        <w:t>industry</w:t>
      </w:r>
      <w:r>
        <w:rPr>
          <w:spacing w:val="-15"/>
        </w:rPr>
        <w:t> </w:t>
      </w:r>
      <w:r>
        <w:rPr/>
        <w:t>for</w:t>
      </w:r>
      <w:r>
        <w:rPr>
          <w:spacing w:val="-14"/>
        </w:rPr>
        <w:t> </w:t>
      </w:r>
      <w:r>
        <w:rPr/>
        <w:t>evaluating</w:t>
      </w:r>
      <w:r>
        <w:rPr>
          <w:spacing w:val="-13"/>
        </w:rPr>
        <w:t> </w:t>
      </w:r>
      <w:r>
        <w:rPr/>
        <w:t>process</w:t>
      </w:r>
      <w:r>
        <w:rPr>
          <w:spacing w:val="-11"/>
        </w:rPr>
        <w:t> </w:t>
      </w:r>
      <w:r>
        <w:rPr/>
        <w:t>safety</w:t>
      </w:r>
      <w:r>
        <w:rPr>
          <w:spacing w:val="-15"/>
        </w:rPr>
        <w:t> </w:t>
      </w:r>
      <w:r>
        <w:rPr/>
        <w:t>hazards.</w:t>
      </w:r>
      <w:r>
        <w:rPr>
          <w:spacing w:val="-13"/>
        </w:rPr>
        <w:t> </w:t>
      </w:r>
      <w:r>
        <w:rPr/>
        <w:t>As is the case with HACCP, the output of a HAZOP analysis is a list of critical operations for risk management. This facilitates regular monitoring of critical points in the manufacturing process.</w:t>
      </w:r>
    </w:p>
    <w:p>
      <w:pPr>
        <w:pStyle w:val="BodyText"/>
        <w:spacing w:before="3"/>
      </w:pPr>
    </w:p>
    <w:p>
      <w:pPr>
        <w:pStyle w:val="Heading4"/>
        <w:numPr>
          <w:ilvl w:val="1"/>
          <w:numId w:val="103"/>
        </w:numPr>
        <w:tabs>
          <w:tab w:pos="1439" w:val="left" w:leader="none"/>
        </w:tabs>
        <w:spacing w:line="240" w:lineRule="auto" w:before="0" w:after="0"/>
        <w:ind w:left="1439" w:right="0" w:hanging="720"/>
        <w:jc w:val="left"/>
      </w:pPr>
      <w:r>
        <w:rPr/>
        <w:t>Preliminary</w:t>
      </w:r>
      <w:r>
        <w:rPr>
          <w:spacing w:val="-13"/>
        </w:rPr>
        <w:t> </w:t>
      </w:r>
      <w:r>
        <w:rPr/>
        <w:t>Hazard</w:t>
      </w:r>
      <w:r>
        <w:rPr>
          <w:spacing w:val="-4"/>
        </w:rPr>
        <w:t> </w:t>
      </w:r>
      <w:r>
        <w:rPr/>
        <w:t>Analysis</w:t>
      </w:r>
      <w:r>
        <w:rPr>
          <w:spacing w:val="-5"/>
        </w:rPr>
        <w:t> </w:t>
      </w:r>
      <w:r>
        <w:rPr>
          <w:spacing w:val="-4"/>
        </w:rPr>
        <w:t>(PHA)</w:t>
      </w:r>
    </w:p>
    <w:p>
      <w:pPr>
        <w:pStyle w:val="BodyText"/>
        <w:spacing w:before="252"/>
        <w:ind w:left="1439" w:right="1312"/>
        <w:jc w:val="both"/>
      </w:pPr>
      <w:r>
        <w:rPr/>
        <w:t>PHA is a tool of analysis based on applying prior experience or knowledge of a hazard or</w:t>
      </w:r>
      <w:r>
        <w:rPr>
          <w:spacing w:val="-2"/>
        </w:rPr>
        <w:t> </w:t>
      </w:r>
      <w:r>
        <w:rPr/>
        <w:t>failure</w:t>
      </w:r>
      <w:r>
        <w:rPr>
          <w:spacing w:val="-2"/>
        </w:rPr>
        <w:t> </w:t>
      </w:r>
      <w:r>
        <w:rPr/>
        <w:t>to</w:t>
      </w:r>
      <w:r>
        <w:rPr>
          <w:spacing w:val="-3"/>
        </w:rPr>
        <w:t> </w:t>
      </w:r>
      <w:r>
        <w:rPr/>
        <w:t>identify</w:t>
      </w:r>
      <w:r>
        <w:rPr>
          <w:spacing w:val="-5"/>
        </w:rPr>
        <w:t> </w:t>
      </w:r>
      <w:r>
        <w:rPr/>
        <w:t>future</w:t>
      </w:r>
      <w:r>
        <w:rPr>
          <w:spacing w:val="-3"/>
        </w:rPr>
        <w:t> </w:t>
      </w:r>
      <w:r>
        <w:rPr/>
        <w:t>hazards,</w:t>
      </w:r>
      <w:r>
        <w:rPr>
          <w:spacing w:val="-1"/>
        </w:rPr>
        <w:t> </w:t>
      </w:r>
      <w:r>
        <w:rPr/>
        <w:t>hazardous</w:t>
      </w:r>
      <w:r>
        <w:rPr>
          <w:spacing w:val="-1"/>
        </w:rPr>
        <w:t> </w:t>
      </w:r>
      <w:r>
        <w:rPr/>
        <w:t>situations and</w:t>
      </w:r>
      <w:r>
        <w:rPr>
          <w:spacing w:val="-3"/>
        </w:rPr>
        <w:t> </w:t>
      </w:r>
      <w:r>
        <w:rPr/>
        <w:t>events that might cause harm, as well as to estimate their probability of occurrence for a given</w:t>
      </w:r>
      <w:r>
        <w:rPr>
          <w:spacing w:val="-8"/>
        </w:rPr>
        <w:t> </w:t>
      </w:r>
      <w:r>
        <w:rPr/>
        <w:t>activity,</w:t>
      </w:r>
      <w:r>
        <w:rPr>
          <w:spacing w:val="-7"/>
        </w:rPr>
        <w:t> </w:t>
      </w:r>
      <w:r>
        <w:rPr/>
        <w:t>facility,</w:t>
      </w:r>
      <w:r>
        <w:rPr>
          <w:spacing w:val="-6"/>
        </w:rPr>
        <w:t> </w:t>
      </w:r>
      <w:r>
        <w:rPr/>
        <w:t>product</w:t>
      </w:r>
      <w:r>
        <w:rPr>
          <w:spacing w:val="-6"/>
        </w:rPr>
        <w:t> </w:t>
      </w:r>
      <w:r>
        <w:rPr/>
        <w:t>or</w:t>
      </w:r>
      <w:r>
        <w:rPr>
          <w:spacing w:val="-9"/>
        </w:rPr>
        <w:t> </w:t>
      </w:r>
      <w:r>
        <w:rPr/>
        <w:t>system.</w:t>
      </w:r>
      <w:r>
        <w:rPr>
          <w:spacing w:val="-9"/>
        </w:rPr>
        <w:t> </w:t>
      </w:r>
      <w:r>
        <w:rPr/>
        <w:t>The</w:t>
      </w:r>
      <w:r>
        <w:rPr>
          <w:spacing w:val="-13"/>
        </w:rPr>
        <w:t> </w:t>
      </w:r>
      <w:r>
        <w:rPr/>
        <w:t>tool</w:t>
      </w:r>
      <w:r>
        <w:rPr>
          <w:spacing w:val="-11"/>
        </w:rPr>
        <w:t> </w:t>
      </w:r>
      <w:r>
        <w:rPr/>
        <w:t>consists</w:t>
      </w:r>
      <w:r>
        <w:rPr>
          <w:spacing w:val="-9"/>
        </w:rPr>
        <w:t> </w:t>
      </w:r>
      <w:r>
        <w:rPr/>
        <w:t>of:</w:t>
      </w:r>
      <w:r>
        <w:rPr>
          <w:spacing w:val="-6"/>
        </w:rPr>
        <w:t> </w:t>
      </w:r>
      <w:r>
        <w:rPr/>
        <w:t>1)</w:t>
      </w:r>
      <w:r>
        <w:rPr>
          <w:spacing w:val="-9"/>
        </w:rPr>
        <w:t> </w:t>
      </w:r>
      <w:r>
        <w:rPr/>
        <w:t>the</w:t>
      </w:r>
      <w:r>
        <w:rPr>
          <w:spacing w:val="-7"/>
        </w:rPr>
        <w:t> </w:t>
      </w:r>
      <w:r>
        <w:rPr/>
        <w:t>identification of</w:t>
      </w:r>
      <w:r>
        <w:rPr>
          <w:spacing w:val="-7"/>
        </w:rPr>
        <w:t> </w:t>
      </w:r>
      <w:r>
        <w:rPr/>
        <w:t>the</w:t>
      </w:r>
      <w:r>
        <w:rPr>
          <w:spacing w:val="-8"/>
        </w:rPr>
        <w:t> </w:t>
      </w:r>
      <w:r>
        <w:rPr/>
        <w:t>possibilities</w:t>
      </w:r>
      <w:r>
        <w:rPr>
          <w:spacing w:val="-8"/>
        </w:rPr>
        <w:t> </w:t>
      </w:r>
      <w:r>
        <w:rPr/>
        <w:t>that</w:t>
      </w:r>
      <w:r>
        <w:rPr>
          <w:spacing w:val="-8"/>
        </w:rPr>
        <w:t> </w:t>
      </w:r>
      <w:r>
        <w:rPr/>
        <w:t>the</w:t>
      </w:r>
      <w:r>
        <w:rPr>
          <w:spacing w:val="-8"/>
        </w:rPr>
        <w:t> </w:t>
      </w:r>
      <w:r>
        <w:rPr/>
        <w:t>risk</w:t>
      </w:r>
      <w:r>
        <w:rPr>
          <w:spacing w:val="-8"/>
        </w:rPr>
        <w:t> </w:t>
      </w:r>
      <w:r>
        <w:rPr/>
        <w:t>event</w:t>
      </w:r>
      <w:r>
        <w:rPr>
          <w:spacing w:val="-7"/>
        </w:rPr>
        <w:t> </w:t>
      </w:r>
      <w:r>
        <w:rPr/>
        <w:t>happens,</w:t>
      </w:r>
      <w:r>
        <w:rPr>
          <w:spacing w:val="-7"/>
        </w:rPr>
        <w:t> </w:t>
      </w:r>
      <w:r>
        <w:rPr/>
        <w:t>2)</w:t>
      </w:r>
      <w:r>
        <w:rPr>
          <w:spacing w:val="-9"/>
        </w:rPr>
        <w:t> </w:t>
      </w:r>
      <w:r>
        <w:rPr/>
        <w:t>the</w:t>
      </w:r>
      <w:r>
        <w:rPr>
          <w:spacing w:val="-10"/>
        </w:rPr>
        <w:t> </w:t>
      </w:r>
      <w:r>
        <w:rPr/>
        <w:t>qualitative</w:t>
      </w:r>
      <w:r>
        <w:rPr>
          <w:spacing w:val="-5"/>
        </w:rPr>
        <w:t> </w:t>
      </w:r>
      <w:r>
        <w:rPr/>
        <w:t>evaluation</w:t>
      </w:r>
      <w:r>
        <w:rPr>
          <w:spacing w:val="-8"/>
        </w:rPr>
        <w:t> </w:t>
      </w:r>
      <w:r>
        <w:rPr/>
        <w:t>of</w:t>
      </w:r>
      <w:r>
        <w:rPr>
          <w:spacing w:val="-7"/>
        </w:rPr>
        <w:t> </w:t>
      </w:r>
      <w:r>
        <w:rPr/>
        <w:t>the extent of possible injury or damage to health that could result and 3) a relative ranking of the hazard using a combination of severity and likelihood of occurrence, and 4) the identification of possible remedial measures.</w:t>
      </w:r>
    </w:p>
    <w:p>
      <w:pPr>
        <w:pStyle w:val="Heading6"/>
        <w:spacing w:before="252"/>
        <w:ind w:left="1439"/>
      </w:pPr>
      <w:r>
        <w:rPr/>
        <w:t>Potential</w:t>
      </w:r>
      <w:r>
        <w:rPr>
          <w:spacing w:val="-2"/>
        </w:rPr>
        <w:t> </w:t>
      </w:r>
      <w:r>
        <w:rPr/>
        <w:t>Areas</w:t>
      </w:r>
      <w:r>
        <w:rPr>
          <w:spacing w:val="-5"/>
        </w:rPr>
        <w:t> </w:t>
      </w:r>
      <w:r>
        <w:rPr/>
        <w:t>of</w:t>
      </w:r>
      <w:r>
        <w:rPr>
          <w:spacing w:val="-3"/>
        </w:rPr>
        <w:t> </w:t>
      </w:r>
      <w:r>
        <w:rPr>
          <w:spacing w:val="-2"/>
        </w:rPr>
        <w:t>Use(s)</w:t>
      </w:r>
    </w:p>
    <w:p>
      <w:pPr>
        <w:pStyle w:val="BodyText"/>
        <w:spacing w:before="2"/>
        <w:rPr>
          <w:b/>
        </w:rPr>
      </w:pPr>
    </w:p>
    <w:p>
      <w:pPr>
        <w:pStyle w:val="BodyText"/>
        <w:ind w:left="1439" w:right="1312"/>
        <w:jc w:val="both"/>
      </w:pPr>
      <w:r>
        <w:rPr/>
        <w:t>PHA might be useful when analyzing existing systems or prioritizing hazards where</w:t>
      </w:r>
      <w:r>
        <w:rPr>
          <w:spacing w:val="-16"/>
        </w:rPr>
        <w:t> </w:t>
      </w:r>
      <w:r>
        <w:rPr/>
        <w:t>circumstances</w:t>
      </w:r>
      <w:r>
        <w:rPr>
          <w:spacing w:val="-14"/>
        </w:rPr>
        <w:t> </w:t>
      </w:r>
      <w:r>
        <w:rPr/>
        <w:t>prevent</w:t>
      </w:r>
      <w:r>
        <w:rPr>
          <w:spacing w:val="-13"/>
        </w:rPr>
        <w:t> </w:t>
      </w:r>
      <w:r>
        <w:rPr/>
        <w:t>a</w:t>
      </w:r>
      <w:r>
        <w:rPr>
          <w:spacing w:val="-15"/>
        </w:rPr>
        <w:t> </w:t>
      </w:r>
      <w:r>
        <w:rPr/>
        <w:t>more</w:t>
      </w:r>
      <w:r>
        <w:rPr>
          <w:spacing w:val="-14"/>
        </w:rPr>
        <w:t> </w:t>
      </w:r>
      <w:r>
        <w:rPr/>
        <w:t>extensive</w:t>
      </w:r>
      <w:r>
        <w:rPr>
          <w:spacing w:val="-15"/>
        </w:rPr>
        <w:t> </w:t>
      </w:r>
      <w:r>
        <w:rPr/>
        <w:t>technique</w:t>
      </w:r>
      <w:r>
        <w:rPr>
          <w:spacing w:val="-16"/>
        </w:rPr>
        <w:t> </w:t>
      </w:r>
      <w:r>
        <w:rPr/>
        <w:t>from</w:t>
      </w:r>
      <w:r>
        <w:rPr>
          <w:spacing w:val="-13"/>
        </w:rPr>
        <w:t> </w:t>
      </w:r>
      <w:r>
        <w:rPr/>
        <w:t>being</w:t>
      </w:r>
      <w:r>
        <w:rPr>
          <w:spacing w:val="-13"/>
        </w:rPr>
        <w:t> </w:t>
      </w:r>
      <w:r>
        <w:rPr/>
        <w:t>used.</w:t>
      </w:r>
      <w:r>
        <w:rPr>
          <w:spacing w:val="-16"/>
        </w:rPr>
        <w:t> </w:t>
      </w:r>
      <w:r>
        <w:rPr/>
        <w:t>It</w:t>
      </w:r>
      <w:r>
        <w:rPr>
          <w:spacing w:val="-11"/>
        </w:rPr>
        <w:t> </w:t>
      </w:r>
      <w:r>
        <w:rPr/>
        <w:t>can be used for product, process and facility design as well as to evaluate the types of hazards for the general product type, then the product class, and finally the specific product. PHA is most commonly used early in the development of a project</w:t>
      </w:r>
      <w:r>
        <w:rPr>
          <w:spacing w:val="-4"/>
        </w:rPr>
        <w:t> </w:t>
      </w:r>
      <w:r>
        <w:rPr/>
        <w:t>when</w:t>
      </w:r>
      <w:r>
        <w:rPr>
          <w:spacing w:val="-3"/>
        </w:rPr>
        <w:t> </w:t>
      </w:r>
      <w:r>
        <w:rPr/>
        <w:t>there</w:t>
      </w:r>
      <w:r>
        <w:rPr>
          <w:spacing w:val="-5"/>
        </w:rPr>
        <w:t> </w:t>
      </w:r>
      <w:r>
        <w:rPr/>
        <w:t>is</w:t>
      </w:r>
      <w:r>
        <w:rPr>
          <w:spacing w:val="-5"/>
        </w:rPr>
        <w:t> </w:t>
      </w:r>
      <w:r>
        <w:rPr/>
        <w:t>little</w:t>
      </w:r>
      <w:r>
        <w:rPr>
          <w:spacing w:val="-3"/>
        </w:rPr>
        <w:t> </w:t>
      </w:r>
      <w:r>
        <w:rPr/>
        <w:t>information</w:t>
      </w:r>
      <w:r>
        <w:rPr>
          <w:spacing w:val="-5"/>
        </w:rPr>
        <w:t> </w:t>
      </w:r>
      <w:r>
        <w:rPr/>
        <w:t>on</w:t>
      </w:r>
      <w:r>
        <w:rPr>
          <w:spacing w:val="-5"/>
        </w:rPr>
        <w:t> </w:t>
      </w:r>
      <w:r>
        <w:rPr/>
        <w:t>design</w:t>
      </w:r>
      <w:r>
        <w:rPr>
          <w:spacing w:val="-10"/>
        </w:rPr>
        <w:t> </w:t>
      </w:r>
      <w:r>
        <w:rPr/>
        <w:t>details</w:t>
      </w:r>
      <w:r>
        <w:rPr>
          <w:spacing w:val="-3"/>
        </w:rPr>
        <w:t> </w:t>
      </w:r>
      <w:r>
        <w:rPr/>
        <w:t>or operating</w:t>
      </w:r>
      <w:r>
        <w:rPr>
          <w:spacing w:val="-3"/>
        </w:rPr>
        <w:t> </w:t>
      </w:r>
      <w:r>
        <w:rPr/>
        <w:t>procedures; thus,</w:t>
      </w:r>
      <w:r>
        <w:rPr>
          <w:spacing w:val="-4"/>
        </w:rPr>
        <w:t> </w:t>
      </w:r>
      <w:r>
        <w:rPr/>
        <w:t>it</w:t>
      </w:r>
      <w:r>
        <w:rPr>
          <w:spacing w:val="-4"/>
        </w:rPr>
        <w:t> </w:t>
      </w:r>
      <w:r>
        <w:rPr/>
        <w:t>will</w:t>
      </w:r>
      <w:r>
        <w:rPr>
          <w:spacing w:val="-3"/>
        </w:rPr>
        <w:t> </w:t>
      </w:r>
      <w:r>
        <w:rPr/>
        <w:t>often</w:t>
      </w:r>
      <w:r>
        <w:rPr>
          <w:spacing w:val="-5"/>
        </w:rPr>
        <w:t> </w:t>
      </w:r>
      <w:r>
        <w:rPr/>
        <w:t>be</w:t>
      </w:r>
      <w:r>
        <w:rPr>
          <w:spacing w:val="-5"/>
        </w:rPr>
        <w:t> </w:t>
      </w:r>
      <w:r>
        <w:rPr/>
        <w:t>a</w:t>
      </w:r>
      <w:r>
        <w:rPr>
          <w:spacing w:val="-5"/>
        </w:rPr>
        <w:t> </w:t>
      </w:r>
      <w:r>
        <w:rPr/>
        <w:t>precursor</w:t>
      </w:r>
      <w:r>
        <w:rPr>
          <w:spacing w:val="-5"/>
        </w:rPr>
        <w:t> </w:t>
      </w:r>
      <w:r>
        <w:rPr/>
        <w:t>to</w:t>
      </w:r>
      <w:r>
        <w:rPr>
          <w:spacing w:val="-6"/>
        </w:rPr>
        <w:t> </w:t>
      </w:r>
      <w:r>
        <w:rPr/>
        <w:t>further</w:t>
      </w:r>
      <w:r>
        <w:rPr>
          <w:spacing w:val="-4"/>
        </w:rPr>
        <w:t> </w:t>
      </w:r>
      <w:r>
        <w:rPr/>
        <w:t>studies.</w:t>
      </w:r>
      <w:r>
        <w:rPr>
          <w:spacing w:val="-3"/>
        </w:rPr>
        <w:t> </w:t>
      </w:r>
      <w:r>
        <w:rPr/>
        <w:t>Typically,</w:t>
      </w:r>
      <w:r>
        <w:rPr>
          <w:spacing w:val="-1"/>
        </w:rPr>
        <w:t> </w:t>
      </w:r>
      <w:r>
        <w:rPr/>
        <w:t>hazards</w:t>
      </w:r>
      <w:r>
        <w:rPr>
          <w:spacing w:val="-5"/>
        </w:rPr>
        <w:t> </w:t>
      </w:r>
      <w:r>
        <w:rPr/>
        <w:t>identified</w:t>
      </w:r>
      <w:r>
        <w:rPr>
          <w:spacing w:val="-3"/>
        </w:rPr>
        <w:t> </w:t>
      </w:r>
      <w:r>
        <w:rPr/>
        <w:t>in the</w:t>
      </w:r>
      <w:r>
        <w:rPr>
          <w:spacing w:val="-5"/>
        </w:rPr>
        <w:t> </w:t>
      </w:r>
      <w:r>
        <w:rPr/>
        <w:t>PHA</w:t>
      </w:r>
      <w:r>
        <w:rPr>
          <w:spacing w:val="-7"/>
        </w:rPr>
        <w:t> </w:t>
      </w:r>
      <w:r>
        <w:rPr/>
        <w:t>are</w:t>
      </w:r>
      <w:r>
        <w:rPr>
          <w:spacing w:val="-8"/>
        </w:rPr>
        <w:t> </w:t>
      </w:r>
      <w:r>
        <w:rPr/>
        <w:t>further</w:t>
      </w:r>
      <w:r>
        <w:rPr>
          <w:spacing w:val="-6"/>
        </w:rPr>
        <w:t> </w:t>
      </w:r>
      <w:r>
        <w:rPr/>
        <w:t>assessed</w:t>
      </w:r>
      <w:r>
        <w:rPr>
          <w:spacing w:val="-5"/>
        </w:rPr>
        <w:t> </w:t>
      </w:r>
      <w:r>
        <w:rPr/>
        <w:t>with</w:t>
      </w:r>
      <w:r>
        <w:rPr>
          <w:spacing w:val="-5"/>
        </w:rPr>
        <w:t> </w:t>
      </w:r>
      <w:r>
        <w:rPr/>
        <w:t>other</w:t>
      </w:r>
      <w:r>
        <w:rPr>
          <w:spacing w:val="-6"/>
        </w:rPr>
        <w:t> </w:t>
      </w:r>
      <w:r>
        <w:rPr/>
        <w:t>risk</w:t>
      </w:r>
      <w:r>
        <w:rPr>
          <w:spacing w:val="-2"/>
        </w:rPr>
        <w:t> </w:t>
      </w:r>
      <w:r>
        <w:rPr/>
        <w:t>management</w:t>
      </w:r>
      <w:r>
        <w:rPr>
          <w:spacing w:val="-6"/>
        </w:rPr>
        <w:t> </w:t>
      </w:r>
      <w:r>
        <w:rPr/>
        <w:t>tools</w:t>
      </w:r>
      <w:r>
        <w:rPr>
          <w:spacing w:val="-5"/>
        </w:rPr>
        <w:t> </w:t>
      </w:r>
      <w:r>
        <w:rPr/>
        <w:t>such</w:t>
      </w:r>
      <w:r>
        <w:rPr>
          <w:spacing w:val="-7"/>
        </w:rPr>
        <w:t> </w:t>
      </w:r>
      <w:r>
        <w:rPr/>
        <w:t>as</w:t>
      </w:r>
      <w:r>
        <w:rPr>
          <w:spacing w:val="-9"/>
        </w:rPr>
        <w:t> </w:t>
      </w:r>
      <w:r>
        <w:rPr/>
        <w:t>those</w:t>
      </w:r>
      <w:r>
        <w:rPr>
          <w:spacing w:val="-5"/>
        </w:rPr>
        <w:t> </w:t>
      </w:r>
      <w:r>
        <w:rPr/>
        <w:t>in this section.</w:t>
      </w:r>
    </w:p>
    <w:p>
      <w:pPr>
        <w:spacing w:after="0"/>
        <w:jc w:val="both"/>
        <w:sectPr>
          <w:pgSz w:w="11910" w:h="16850"/>
          <w:pgMar w:header="724" w:footer="970" w:top="960" w:bottom="1160" w:left="980" w:right="380"/>
        </w:sectPr>
      </w:pPr>
    </w:p>
    <w:p>
      <w:pPr>
        <w:pStyle w:val="BodyText"/>
        <w:rPr>
          <w:sz w:val="24"/>
        </w:rPr>
      </w:pPr>
    </w:p>
    <w:p>
      <w:pPr>
        <w:pStyle w:val="BodyText"/>
        <w:rPr>
          <w:sz w:val="24"/>
        </w:rPr>
      </w:pPr>
    </w:p>
    <w:p>
      <w:pPr>
        <w:pStyle w:val="BodyText"/>
        <w:spacing w:before="150"/>
        <w:rPr>
          <w:sz w:val="24"/>
        </w:rPr>
      </w:pPr>
    </w:p>
    <w:p>
      <w:pPr>
        <w:pStyle w:val="Heading4"/>
        <w:numPr>
          <w:ilvl w:val="1"/>
          <w:numId w:val="103"/>
        </w:numPr>
        <w:tabs>
          <w:tab w:pos="1439" w:val="left" w:leader="none"/>
        </w:tabs>
        <w:spacing w:line="240" w:lineRule="auto" w:before="1" w:after="0"/>
        <w:ind w:left="1439" w:right="0" w:hanging="720"/>
        <w:jc w:val="left"/>
      </w:pPr>
      <w:r>
        <w:rPr/>
        <w:t>Risk</w:t>
      </w:r>
      <w:r>
        <w:rPr>
          <w:spacing w:val="-4"/>
        </w:rPr>
        <w:t> </w:t>
      </w:r>
      <w:r>
        <w:rPr/>
        <w:t>Ranking</w:t>
      </w:r>
      <w:r>
        <w:rPr>
          <w:spacing w:val="-4"/>
        </w:rPr>
        <w:t> </w:t>
      </w:r>
      <w:r>
        <w:rPr/>
        <w:t>and</w:t>
      </w:r>
      <w:r>
        <w:rPr>
          <w:spacing w:val="-4"/>
        </w:rPr>
        <w:t> </w:t>
      </w:r>
      <w:r>
        <w:rPr>
          <w:spacing w:val="-2"/>
        </w:rPr>
        <w:t>Filtering</w:t>
      </w:r>
    </w:p>
    <w:p>
      <w:pPr>
        <w:pStyle w:val="BodyText"/>
        <w:spacing w:before="254"/>
        <w:ind w:left="1439" w:right="1312"/>
        <w:jc w:val="both"/>
      </w:pPr>
      <w:r>
        <w:rPr/>
        <w:t>Risk ranking and filtering is a tool for comparing and ranking risks. Risk ranking of complex systems typically requires evaluation of multiple diverse quantitative and</w:t>
      </w:r>
      <w:r>
        <w:rPr>
          <w:spacing w:val="-7"/>
        </w:rPr>
        <w:t> </w:t>
      </w:r>
      <w:r>
        <w:rPr/>
        <w:t>qualitative</w:t>
      </w:r>
      <w:r>
        <w:rPr>
          <w:spacing w:val="-7"/>
        </w:rPr>
        <w:t> </w:t>
      </w:r>
      <w:r>
        <w:rPr/>
        <w:t>factors</w:t>
      </w:r>
      <w:r>
        <w:rPr>
          <w:spacing w:val="-7"/>
        </w:rPr>
        <w:t> </w:t>
      </w:r>
      <w:r>
        <w:rPr/>
        <w:t>for</w:t>
      </w:r>
      <w:r>
        <w:rPr>
          <w:spacing w:val="-7"/>
        </w:rPr>
        <w:t> </w:t>
      </w:r>
      <w:r>
        <w:rPr/>
        <w:t>each</w:t>
      </w:r>
      <w:r>
        <w:rPr>
          <w:spacing w:val="-7"/>
        </w:rPr>
        <w:t> </w:t>
      </w:r>
      <w:r>
        <w:rPr/>
        <w:t>risk.</w:t>
      </w:r>
      <w:r>
        <w:rPr>
          <w:spacing w:val="-6"/>
        </w:rPr>
        <w:t> </w:t>
      </w:r>
      <w:r>
        <w:rPr/>
        <w:t>The</w:t>
      </w:r>
      <w:r>
        <w:rPr>
          <w:spacing w:val="-9"/>
        </w:rPr>
        <w:t> </w:t>
      </w:r>
      <w:r>
        <w:rPr/>
        <w:t>tool</w:t>
      </w:r>
      <w:r>
        <w:rPr>
          <w:spacing w:val="-6"/>
        </w:rPr>
        <w:t> </w:t>
      </w:r>
      <w:r>
        <w:rPr/>
        <w:t>involves</w:t>
      </w:r>
      <w:r>
        <w:rPr>
          <w:spacing w:val="-5"/>
        </w:rPr>
        <w:t> </w:t>
      </w:r>
      <w:r>
        <w:rPr/>
        <w:t>breaking</w:t>
      </w:r>
      <w:r>
        <w:rPr>
          <w:spacing w:val="-2"/>
        </w:rPr>
        <w:t> </w:t>
      </w:r>
      <w:r>
        <w:rPr/>
        <w:t>down</w:t>
      </w:r>
      <w:r>
        <w:rPr>
          <w:spacing w:val="-5"/>
        </w:rPr>
        <w:t> </w:t>
      </w:r>
      <w:r>
        <w:rPr/>
        <w:t>a</w:t>
      </w:r>
      <w:r>
        <w:rPr>
          <w:spacing w:val="-5"/>
        </w:rPr>
        <w:t> </w:t>
      </w:r>
      <w:r>
        <w:rPr/>
        <w:t>basic</w:t>
      </w:r>
      <w:r>
        <w:rPr>
          <w:spacing w:val="-5"/>
        </w:rPr>
        <w:t> </w:t>
      </w:r>
      <w:r>
        <w:rPr/>
        <w:t>risk question into as many components as needed to capture factors involved in the risk.</w:t>
      </w:r>
      <w:r>
        <w:rPr>
          <w:spacing w:val="-7"/>
        </w:rPr>
        <w:t> </w:t>
      </w:r>
      <w:r>
        <w:rPr/>
        <w:t>These</w:t>
      </w:r>
      <w:r>
        <w:rPr>
          <w:spacing w:val="-9"/>
        </w:rPr>
        <w:t> </w:t>
      </w:r>
      <w:r>
        <w:rPr/>
        <w:t>factors</w:t>
      </w:r>
      <w:r>
        <w:rPr>
          <w:spacing w:val="-6"/>
        </w:rPr>
        <w:t> </w:t>
      </w:r>
      <w:r>
        <w:rPr/>
        <w:t>are</w:t>
      </w:r>
      <w:r>
        <w:rPr>
          <w:spacing w:val="-6"/>
        </w:rPr>
        <w:t> </w:t>
      </w:r>
      <w:r>
        <w:rPr/>
        <w:t>combined</w:t>
      </w:r>
      <w:r>
        <w:rPr>
          <w:spacing w:val="-5"/>
        </w:rPr>
        <w:t> </w:t>
      </w:r>
      <w:r>
        <w:rPr/>
        <w:t>into</w:t>
      </w:r>
      <w:r>
        <w:rPr>
          <w:spacing w:val="-6"/>
        </w:rPr>
        <w:t> </w:t>
      </w:r>
      <w:r>
        <w:rPr/>
        <w:t>a</w:t>
      </w:r>
      <w:r>
        <w:rPr>
          <w:spacing w:val="-6"/>
        </w:rPr>
        <w:t> </w:t>
      </w:r>
      <w:r>
        <w:rPr/>
        <w:t>single</w:t>
      </w:r>
      <w:r>
        <w:rPr>
          <w:spacing w:val="-6"/>
        </w:rPr>
        <w:t> </w:t>
      </w:r>
      <w:r>
        <w:rPr/>
        <w:t>relative</w:t>
      </w:r>
      <w:r>
        <w:rPr>
          <w:spacing w:val="-1"/>
        </w:rPr>
        <w:t> </w:t>
      </w:r>
      <w:r>
        <w:rPr/>
        <w:t>risk</w:t>
      </w:r>
      <w:r>
        <w:rPr>
          <w:spacing w:val="-5"/>
        </w:rPr>
        <w:t> </w:t>
      </w:r>
      <w:r>
        <w:rPr/>
        <w:t>score</w:t>
      </w:r>
      <w:r>
        <w:rPr>
          <w:spacing w:val="-8"/>
        </w:rPr>
        <w:t> </w:t>
      </w:r>
      <w:r>
        <w:rPr/>
        <w:t>that</w:t>
      </w:r>
      <w:r>
        <w:rPr>
          <w:spacing w:val="-5"/>
        </w:rPr>
        <w:t> </w:t>
      </w:r>
      <w:r>
        <w:rPr/>
        <w:t>can</w:t>
      </w:r>
      <w:r>
        <w:rPr>
          <w:spacing w:val="-9"/>
        </w:rPr>
        <w:t> </w:t>
      </w:r>
      <w:r>
        <w:rPr/>
        <w:t>then</w:t>
      </w:r>
      <w:r>
        <w:rPr>
          <w:spacing w:val="-5"/>
        </w:rPr>
        <w:t> </w:t>
      </w:r>
      <w:r>
        <w:rPr/>
        <w:t>be used</w:t>
      </w:r>
      <w:r>
        <w:rPr>
          <w:spacing w:val="-6"/>
        </w:rPr>
        <w:t> </w:t>
      </w:r>
      <w:r>
        <w:rPr/>
        <w:t>for</w:t>
      </w:r>
      <w:r>
        <w:rPr>
          <w:spacing w:val="-8"/>
        </w:rPr>
        <w:t> </w:t>
      </w:r>
      <w:r>
        <w:rPr/>
        <w:t>ranking</w:t>
      </w:r>
      <w:r>
        <w:rPr>
          <w:spacing w:val="-7"/>
        </w:rPr>
        <w:t> </w:t>
      </w:r>
      <w:r>
        <w:rPr/>
        <w:t>risks.</w:t>
      </w:r>
      <w:r>
        <w:rPr>
          <w:spacing w:val="-3"/>
        </w:rPr>
        <w:t> </w:t>
      </w:r>
      <w:r>
        <w:rPr/>
        <w:t>“Filters,”</w:t>
      </w:r>
      <w:r>
        <w:rPr>
          <w:spacing w:val="-5"/>
        </w:rPr>
        <w:t> </w:t>
      </w:r>
      <w:r>
        <w:rPr/>
        <w:t>in</w:t>
      </w:r>
      <w:r>
        <w:rPr>
          <w:spacing w:val="-6"/>
        </w:rPr>
        <w:t> </w:t>
      </w:r>
      <w:r>
        <w:rPr/>
        <w:t>the</w:t>
      </w:r>
      <w:r>
        <w:rPr>
          <w:spacing w:val="-9"/>
        </w:rPr>
        <w:t> </w:t>
      </w:r>
      <w:r>
        <w:rPr/>
        <w:t>form</w:t>
      </w:r>
      <w:r>
        <w:rPr>
          <w:spacing w:val="-5"/>
        </w:rPr>
        <w:t> </w:t>
      </w:r>
      <w:r>
        <w:rPr/>
        <w:t>of</w:t>
      </w:r>
      <w:r>
        <w:rPr>
          <w:spacing w:val="-1"/>
        </w:rPr>
        <w:t> </w:t>
      </w:r>
      <w:r>
        <w:rPr/>
        <w:t>weighting</w:t>
      </w:r>
      <w:r>
        <w:rPr>
          <w:spacing w:val="-6"/>
        </w:rPr>
        <w:t> </w:t>
      </w:r>
      <w:r>
        <w:rPr/>
        <w:t>factors</w:t>
      </w:r>
      <w:r>
        <w:rPr>
          <w:spacing w:val="-6"/>
        </w:rPr>
        <w:t> </w:t>
      </w:r>
      <w:r>
        <w:rPr/>
        <w:t>or</w:t>
      </w:r>
      <w:r>
        <w:rPr>
          <w:spacing w:val="-5"/>
        </w:rPr>
        <w:t> </w:t>
      </w:r>
      <w:r>
        <w:rPr/>
        <w:t>cut-offs</w:t>
      </w:r>
      <w:r>
        <w:rPr>
          <w:spacing w:val="-8"/>
        </w:rPr>
        <w:t> </w:t>
      </w:r>
      <w:r>
        <w:rPr/>
        <w:t>for</w:t>
      </w:r>
      <w:r>
        <w:rPr>
          <w:spacing w:val="-6"/>
        </w:rPr>
        <w:t> </w:t>
      </w:r>
      <w:r>
        <w:rPr/>
        <w:t>risk scores, can be used to scale or fit the risk ranking to management or policy </w:t>
      </w:r>
      <w:r>
        <w:rPr>
          <w:spacing w:val="-2"/>
        </w:rPr>
        <w:t>objectives.</w:t>
      </w:r>
    </w:p>
    <w:p>
      <w:pPr>
        <w:pStyle w:val="Heading6"/>
        <w:spacing w:before="249"/>
        <w:ind w:left="1439"/>
      </w:pPr>
      <w:r>
        <w:rPr/>
        <w:t>Potential</w:t>
      </w:r>
      <w:r>
        <w:rPr>
          <w:spacing w:val="-2"/>
        </w:rPr>
        <w:t> </w:t>
      </w:r>
      <w:r>
        <w:rPr/>
        <w:t>Areas</w:t>
      </w:r>
      <w:r>
        <w:rPr>
          <w:spacing w:val="-5"/>
        </w:rPr>
        <w:t> </w:t>
      </w:r>
      <w:r>
        <w:rPr/>
        <w:t>of</w:t>
      </w:r>
      <w:r>
        <w:rPr>
          <w:spacing w:val="-3"/>
        </w:rPr>
        <w:t> </w:t>
      </w:r>
      <w:r>
        <w:rPr>
          <w:spacing w:val="-2"/>
        </w:rPr>
        <w:t>Use(s)</w:t>
      </w:r>
    </w:p>
    <w:p>
      <w:pPr>
        <w:pStyle w:val="BodyText"/>
        <w:spacing w:before="3"/>
        <w:rPr>
          <w:b/>
        </w:rPr>
      </w:pPr>
    </w:p>
    <w:p>
      <w:pPr>
        <w:pStyle w:val="BodyText"/>
        <w:ind w:left="1439" w:right="1311"/>
        <w:jc w:val="both"/>
      </w:pPr>
      <w:r>
        <w:rPr/>
        <w:t>Risk ranking and filtering can be used to prioritize manufacturing sites for inspection/audit by regulators or industry. Risk ranking methods are particularly helpful in situations in which the portfolio of risks and the underlying consequences</w:t>
      </w:r>
      <w:r>
        <w:rPr>
          <w:spacing w:val="-9"/>
        </w:rPr>
        <w:t> </w:t>
      </w:r>
      <w:r>
        <w:rPr/>
        <w:t>to</w:t>
      </w:r>
      <w:r>
        <w:rPr>
          <w:spacing w:val="-7"/>
        </w:rPr>
        <w:t> </w:t>
      </w:r>
      <w:r>
        <w:rPr/>
        <w:t>be</w:t>
      </w:r>
      <w:r>
        <w:rPr>
          <w:spacing w:val="-9"/>
        </w:rPr>
        <w:t> </w:t>
      </w:r>
      <w:r>
        <w:rPr/>
        <w:t>managed</w:t>
      </w:r>
      <w:r>
        <w:rPr>
          <w:spacing w:val="-8"/>
        </w:rPr>
        <w:t> </w:t>
      </w:r>
      <w:r>
        <w:rPr/>
        <w:t>are</w:t>
      </w:r>
      <w:r>
        <w:rPr>
          <w:spacing w:val="-7"/>
        </w:rPr>
        <w:t> </w:t>
      </w:r>
      <w:r>
        <w:rPr/>
        <w:t>diverse</w:t>
      </w:r>
      <w:r>
        <w:rPr>
          <w:spacing w:val="-7"/>
        </w:rPr>
        <w:t> </w:t>
      </w:r>
      <w:r>
        <w:rPr/>
        <w:t>and</w:t>
      </w:r>
      <w:r>
        <w:rPr>
          <w:spacing w:val="-7"/>
        </w:rPr>
        <w:t> </w:t>
      </w:r>
      <w:r>
        <w:rPr/>
        <w:t>difficult</w:t>
      </w:r>
      <w:r>
        <w:rPr>
          <w:spacing w:val="-6"/>
        </w:rPr>
        <w:t> </w:t>
      </w:r>
      <w:r>
        <w:rPr/>
        <w:t>to</w:t>
      </w:r>
      <w:r>
        <w:rPr>
          <w:spacing w:val="-9"/>
        </w:rPr>
        <w:t> </w:t>
      </w:r>
      <w:r>
        <w:rPr/>
        <w:t>compare</w:t>
      </w:r>
      <w:r>
        <w:rPr>
          <w:spacing w:val="-4"/>
        </w:rPr>
        <w:t> </w:t>
      </w:r>
      <w:r>
        <w:rPr/>
        <w:t>using</w:t>
      </w:r>
      <w:r>
        <w:rPr>
          <w:spacing w:val="-5"/>
        </w:rPr>
        <w:t> </w:t>
      </w:r>
      <w:r>
        <w:rPr/>
        <w:t>a</w:t>
      </w:r>
      <w:r>
        <w:rPr>
          <w:spacing w:val="-9"/>
        </w:rPr>
        <w:t> </w:t>
      </w:r>
      <w:r>
        <w:rPr/>
        <w:t>single tool. Risk ranking is useful when management needs to evaluate both quantitatively-assessed and qualitatively-assessed risks within the same organizational framework.</w:t>
      </w:r>
    </w:p>
    <w:p>
      <w:pPr>
        <w:pStyle w:val="BodyText"/>
      </w:pPr>
    </w:p>
    <w:p>
      <w:pPr>
        <w:pStyle w:val="Heading4"/>
        <w:numPr>
          <w:ilvl w:val="1"/>
          <w:numId w:val="103"/>
        </w:numPr>
        <w:tabs>
          <w:tab w:pos="1439" w:val="left" w:leader="none"/>
        </w:tabs>
        <w:spacing w:line="240" w:lineRule="auto" w:before="0" w:after="0"/>
        <w:ind w:left="1439" w:right="0" w:hanging="720"/>
        <w:jc w:val="left"/>
      </w:pPr>
      <w:r>
        <w:rPr/>
        <w:t>Supporting</w:t>
      </w:r>
      <w:r>
        <w:rPr>
          <w:spacing w:val="-5"/>
        </w:rPr>
        <w:t> </w:t>
      </w:r>
      <w:r>
        <w:rPr/>
        <w:t>Statistical</w:t>
      </w:r>
      <w:r>
        <w:rPr>
          <w:spacing w:val="-4"/>
        </w:rPr>
        <w:t> </w:t>
      </w:r>
      <w:r>
        <w:rPr>
          <w:spacing w:val="-2"/>
        </w:rPr>
        <w:t>Tools</w:t>
      </w:r>
    </w:p>
    <w:p>
      <w:pPr>
        <w:pStyle w:val="BodyText"/>
        <w:spacing w:before="254"/>
        <w:ind w:left="1439" w:right="1309"/>
        <w:jc w:val="both"/>
      </w:pPr>
      <w:r>
        <w:rPr/>
        <w:t>Statistical tools can support and facilitate quality risk management. They can enable</w:t>
      </w:r>
      <w:r>
        <w:rPr>
          <w:spacing w:val="-4"/>
        </w:rPr>
        <w:t> </w:t>
      </w:r>
      <w:r>
        <w:rPr/>
        <w:t>effective</w:t>
      </w:r>
      <w:r>
        <w:rPr>
          <w:spacing w:val="-4"/>
        </w:rPr>
        <w:t> </w:t>
      </w:r>
      <w:r>
        <w:rPr/>
        <w:t>data</w:t>
      </w:r>
      <w:r>
        <w:rPr>
          <w:spacing w:val="-4"/>
        </w:rPr>
        <w:t> </w:t>
      </w:r>
      <w:r>
        <w:rPr/>
        <w:t>assessment,</w:t>
      </w:r>
      <w:r>
        <w:rPr>
          <w:spacing w:val="-3"/>
        </w:rPr>
        <w:t> </w:t>
      </w:r>
      <w:r>
        <w:rPr/>
        <w:t>aid</w:t>
      </w:r>
      <w:r>
        <w:rPr>
          <w:spacing w:val="-4"/>
        </w:rPr>
        <w:t> </w:t>
      </w:r>
      <w:r>
        <w:rPr/>
        <w:t>in</w:t>
      </w:r>
      <w:r>
        <w:rPr>
          <w:spacing w:val="-4"/>
        </w:rPr>
        <w:t> </w:t>
      </w:r>
      <w:r>
        <w:rPr/>
        <w:t>determining</w:t>
      </w:r>
      <w:r>
        <w:rPr>
          <w:spacing w:val="-4"/>
        </w:rPr>
        <w:t> </w:t>
      </w:r>
      <w:r>
        <w:rPr/>
        <w:t>the</w:t>
      </w:r>
      <w:r>
        <w:rPr>
          <w:spacing w:val="-4"/>
        </w:rPr>
        <w:t> </w:t>
      </w:r>
      <w:r>
        <w:rPr/>
        <w:t>significance</w:t>
      </w:r>
      <w:r>
        <w:rPr>
          <w:spacing w:val="-4"/>
        </w:rPr>
        <w:t> </w:t>
      </w:r>
      <w:r>
        <w:rPr/>
        <w:t>of</w:t>
      </w:r>
      <w:r>
        <w:rPr>
          <w:spacing w:val="-3"/>
        </w:rPr>
        <w:t> </w:t>
      </w:r>
      <w:r>
        <w:rPr/>
        <w:t>the</w:t>
      </w:r>
      <w:r>
        <w:rPr>
          <w:spacing w:val="-3"/>
        </w:rPr>
        <w:t> </w:t>
      </w:r>
      <w:r>
        <w:rPr/>
        <w:t>data set(s), and facilitate more reliable decision making. A listing of some of the principal statistical tools commonly used in the pharmaceutical industry is </w:t>
      </w:r>
      <w:r>
        <w:rPr>
          <w:spacing w:val="-2"/>
        </w:rPr>
        <w:t>provided:</w:t>
      </w:r>
    </w:p>
    <w:p>
      <w:pPr>
        <w:pStyle w:val="ListParagraph"/>
        <w:numPr>
          <w:ilvl w:val="0"/>
          <w:numId w:val="105"/>
        </w:numPr>
        <w:tabs>
          <w:tab w:pos="1695" w:val="left" w:leader="none"/>
        </w:tabs>
        <w:spacing w:line="240" w:lineRule="auto" w:before="252" w:after="0"/>
        <w:ind w:left="1695" w:right="0" w:hanging="256"/>
        <w:jc w:val="left"/>
        <w:rPr>
          <w:sz w:val="22"/>
        </w:rPr>
      </w:pPr>
      <w:r>
        <w:rPr>
          <w:sz w:val="22"/>
        </w:rPr>
        <w:t>Control</w:t>
      </w:r>
      <w:r>
        <w:rPr>
          <w:spacing w:val="-7"/>
          <w:sz w:val="22"/>
        </w:rPr>
        <w:t> </w:t>
      </w:r>
      <w:r>
        <w:rPr>
          <w:sz w:val="22"/>
        </w:rPr>
        <w:t>Charts,</w:t>
      </w:r>
      <w:r>
        <w:rPr>
          <w:spacing w:val="-6"/>
          <w:sz w:val="22"/>
        </w:rPr>
        <w:t> </w:t>
      </w:r>
      <w:r>
        <w:rPr>
          <w:sz w:val="22"/>
        </w:rPr>
        <w:t>for</w:t>
      </w:r>
      <w:r>
        <w:rPr>
          <w:spacing w:val="-6"/>
          <w:sz w:val="22"/>
        </w:rPr>
        <w:t> </w:t>
      </w:r>
      <w:r>
        <w:rPr>
          <w:spacing w:val="-2"/>
          <w:sz w:val="22"/>
        </w:rPr>
        <w:t>example:</w:t>
      </w:r>
    </w:p>
    <w:p>
      <w:pPr>
        <w:pStyle w:val="ListParagraph"/>
        <w:numPr>
          <w:ilvl w:val="1"/>
          <w:numId w:val="105"/>
        </w:numPr>
        <w:tabs>
          <w:tab w:pos="2159" w:val="left" w:leader="none"/>
        </w:tabs>
        <w:spacing w:line="240" w:lineRule="auto" w:before="122" w:after="0"/>
        <w:ind w:left="2159" w:right="0" w:hanging="302"/>
        <w:jc w:val="left"/>
        <w:rPr>
          <w:sz w:val="22"/>
        </w:rPr>
      </w:pPr>
      <w:r>
        <w:rPr>
          <w:sz w:val="22"/>
        </w:rPr>
        <w:t>Acceptance</w:t>
      </w:r>
      <w:r>
        <w:rPr>
          <w:spacing w:val="-6"/>
          <w:sz w:val="22"/>
        </w:rPr>
        <w:t> </w:t>
      </w:r>
      <w:r>
        <w:rPr>
          <w:sz w:val="22"/>
        </w:rPr>
        <w:t>Control</w:t>
      </w:r>
      <w:r>
        <w:rPr>
          <w:spacing w:val="-6"/>
          <w:sz w:val="22"/>
        </w:rPr>
        <w:t> </w:t>
      </w:r>
      <w:r>
        <w:rPr>
          <w:sz w:val="22"/>
        </w:rPr>
        <w:t>Charts</w:t>
      </w:r>
      <w:r>
        <w:rPr>
          <w:spacing w:val="-8"/>
          <w:sz w:val="22"/>
        </w:rPr>
        <w:t> </w:t>
      </w:r>
      <w:r>
        <w:rPr>
          <w:sz w:val="22"/>
        </w:rPr>
        <w:t>(see</w:t>
      </w:r>
      <w:r>
        <w:rPr>
          <w:spacing w:val="-7"/>
          <w:sz w:val="22"/>
        </w:rPr>
        <w:t> </w:t>
      </w:r>
      <w:r>
        <w:rPr>
          <w:sz w:val="22"/>
        </w:rPr>
        <w:t>ISO</w:t>
      </w:r>
      <w:r>
        <w:rPr>
          <w:spacing w:val="-6"/>
          <w:sz w:val="22"/>
        </w:rPr>
        <w:t> </w:t>
      </w:r>
      <w:r>
        <w:rPr>
          <w:spacing w:val="-4"/>
          <w:sz w:val="22"/>
        </w:rPr>
        <w:t>7966)</w:t>
      </w:r>
    </w:p>
    <w:p>
      <w:pPr>
        <w:pStyle w:val="ListParagraph"/>
        <w:numPr>
          <w:ilvl w:val="1"/>
          <w:numId w:val="105"/>
        </w:numPr>
        <w:tabs>
          <w:tab w:pos="2159" w:val="left" w:leader="none"/>
        </w:tabs>
        <w:spacing w:line="240" w:lineRule="auto" w:before="38" w:after="0"/>
        <w:ind w:left="2159" w:right="1314" w:hanging="303"/>
        <w:jc w:val="left"/>
        <w:rPr>
          <w:sz w:val="22"/>
        </w:rPr>
      </w:pPr>
      <w:r>
        <w:rPr>
          <w:sz w:val="22"/>
        </w:rPr>
        <w:t>Control</w:t>
      </w:r>
      <w:r>
        <w:rPr>
          <w:spacing w:val="40"/>
          <w:sz w:val="22"/>
        </w:rPr>
        <w:t> </w:t>
      </w:r>
      <w:r>
        <w:rPr>
          <w:sz w:val="22"/>
        </w:rPr>
        <w:t>Charts</w:t>
      </w:r>
      <w:r>
        <w:rPr>
          <w:spacing w:val="40"/>
          <w:sz w:val="22"/>
        </w:rPr>
        <w:t> </w:t>
      </w:r>
      <w:r>
        <w:rPr>
          <w:sz w:val="22"/>
        </w:rPr>
        <w:t>with</w:t>
      </w:r>
      <w:r>
        <w:rPr>
          <w:spacing w:val="40"/>
          <w:sz w:val="22"/>
        </w:rPr>
        <w:t> </w:t>
      </w:r>
      <w:r>
        <w:rPr>
          <w:sz w:val="22"/>
        </w:rPr>
        <w:t>Arithmetic</w:t>
      </w:r>
      <w:r>
        <w:rPr>
          <w:spacing w:val="40"/>
          <w:sz w:val="22"/>
        </w:rPr>
        <w:t> </w:t>
      </w:r>
      <w:r>
        <w:rPr>
          <w:sz w:val="22"/>
        </w:rPr>
        <w:t>Average</w:t>
      </w:r>
      <w:r>
        <w:rPr>
          <w:spacing w:val="40"/>
          <w:sz w:val="22"/>
        </w:rPr>
        <w:t> </w:t>
      </w:r>
      <w:r>
        <w:rPr>
          <w:sz w:val="22"/>
        </w:rPr>
        <w:t>and</w:t>
      </w:r>
      <w:r>
        <w:rPr>
          <w:spacing w:val="35"/>
          <w:sz w:val="22"/>
        </w:rPr>
        <w:t> </w:t>
      </w:r>
      <w:r>
        <w:rPr>
          <w:sz w:val="22"/>
        </w:rPr>
        <w:t>Warning</w:t>
      </w:r>
      <w:r>
        <w:rPr>
          <w:spacing w:val="40"/>
          <w:sz w:val="22"/>
        </w:rPr>
        <w:t> </w:t>
      </w:r>
      <w:r>
        <w:rPr>
          <w:sz w:val="22"/>
        </w:rPr>
        <w:t>Limits</w:t>
      </w:r>
      <w:r>
        <w:rPr>
          <w:spacing w:val="40"/>
          <w:sz w:val="22"/>
        </w:rPr>
        <w:t> </w:t>
      </w:r>
      <w:r>
        <w:rPr>
          <w:sz w:val="22"/>
        </w:rPr>
        <w:t>(see</w:t>
      </w:r>
      <w:r>
        <w:rPr>
          <w:spacing w:val="40"/>
          <w:sz w:val="22"/>
        </w:rPr>
        <w:t> </w:t>
      </w:r>
      <w:r>
        <w:rPr>
          <w:sz w:val="22"/>
        </w:rPr>
        <w:t>ISO </w:t>
      </w:r>
      <w:r>
        <w:rPr>
          <w:spacing w:val="-2"/>
          <w:sz w:val="22"/>
        </w:rPr>
        <w:t>7873)</w:t>
      </w:r>
    </w:p>
    <w:p>
      <w:pPr>
        <w:pStyle w:val="ListParagraph"/>
        <w:numPr>
          <w:ilvl w:val="1"/>
          <w:numId w:val="105"/>
        </w:numPr>
        <w:tabs>
          <w:tab w:pos="2159" w:val="left" w:leader="none"/>
        </w:tabs>
        <w:spacing w:line="240" w:lineRule="auto" w:before="38" w:after="0"/>
        <w:ind w:left="2159" w:right="0" w:hanging="302"/>
        <w:jc w:val="left"/>
        <w:rPr>
          <w:sz w:val="22"/>
        </w:rPr>
      </w:pPr>
      <w:r>
        <w:rPr>
          <w:sz w:val="22"/>
        </w:rPr>
        <w:t>Cumulative</w:t>
      </w:r>
      <w:r>
        <w:rPr>
          <w:spacing w:val="-4"/>
          <w:sz w:val="22"/>
        </w:rPr>
        <w:t> </w:t>
      </w:r>
      <w:r>
        <w:rPr>
          <w:sz w:val="22"/>
        </w:rPr>
        <w:t>Sum</w:t>
      </w:r>
      <w:r>
        <w:rPr>
          <w:spacing w:val="-3"/>
          <w:sz w:val="22"/>
        </w:rPr>
        <w:t> </w:t>
      </w:r>
      <w:r>
        <w:rPr>
          <w:sz w:val="22"/>
        </w:rPr>
        <w:t>Charts</w:t>
      </w:r>
      <w:r>
        <w:rPr>
          <w:spacing w:val="-7"/>
          <w:sz w:val="22"/>
        </w:rPr>
        <w:t> </w:t>
      </w:r>
      <w:r>
        <w:rPr>
          <w:sz w:val="22"/>
        </w:rPr>
        <w:t>(see</w:t>
      </w:r>
      <w:r>
        <w:rPr>
          <w:spacing w:val="-6"/>
          <w:sz w:val="22"/>
        </w:rPr>
        <w:t> </w:t>
      </w:r>
      <w:r>
        <w:rPr>
          <w:sz w:val="22"/>
        </w:rPr>
        <w:t>ISO</w:t>
      </w:r>
      <w:r>
        <w:rPr>
          <w:spacing w:val="-4"/>
          <w:sz w:val="22"/>
        </w:rPr>
        <w:t> 7871)</w:t>
      </w:r>
    </w:p>
    <w:p>
      <w:pPr>
        <w:pStyle w:val="ListParagraph"/>
        <w:numPr>
          <w:ilvl w:val="1"/>
          <w:numId w:val="105"/>
        </w:numPr>
        <w:tabs>
          <w:tab w:pos="2159" w:val="left" w:leader="none"/>
        </w:tabs>
        <w:spacing w:line="240" w:lineRule="auto" w:before="39" w:after="0"/>
        <w:ind w:left="2159" w:right="0" w:hanging="302"/>
        <w:jc w:val="left"/>
        <w:rPr>
          <w:sz w:val="22"/>
        </w:rPr>
      </w:pPr>
      <w:r>
        <w:rPr>
          <w:sz w:val="22"/>
        </w:rPr>
        <w:t>Shewhart</w:t>
      </w:r>
      <w:r>
        <w:rPr>
          <w:spacing w:val="-4"/>
          <w:sz w:val="22"/>
        </w:rPr>
        <w:t> </w:t>
      </w:r>
      <w:r>
        <w:rPr>
          <w:sz w:val="22"/>
        </w:rPr>
        <w:t>Control</w:t>
      </w:r>
      <w:r>
        <w:rPr>
          <w:spacing w:val="-6"/>
          <w:sz w:val="22"/>
        </w:rPr>
        <w:t> </w:t>
      </w:r>
      <w:r>
        <w:rPr>
          <w:sz w:val="22"/>
        </w:rPr>
        <w:t>Charts</w:t>
      </w:r>
      <w:r>
        <w:rPr>
          <w:spacing w:val="-8"/>
          <w:sz w:val="22"/>
        </w:rPr>
        <w:t> </w:t>
      </w:r>
      <w:r>
        <w:rPr>
          <w:sz w:val="22"/>
        </w:rPr>
        <w:t>(see</w:t>
      </w:r>
      <w:r>
        <w:rPr>
          <w:spacing w:val="-7"/>
          <w:sz w:val="22"/>
        </w:rPr>
        <w:t> </w:t>
      </w:r>
      <w:r>
        <w:rPr>
          <w:sz w:val="22"/>
        </w:rPr>
        <w:t>ISO</w:t>
      </w:r>
      <w:r>
        <w:rPr>
          <w:spacing w:val="-3"/>
          <w:sz w:val="22"/>
        </w:rPr>
        <w:t> </w:t>
      </w:r>
      <w:r>
        <w:rPr>
          <w:spacing w:val="-4"/>
          <w:sz w:val="22"/>
        </w:rPr>
        <w:t>8258)</w:t>
      </w:r>
    </w:p>
    <w:p>
      <w:pPr>
        <w:pStyle w:val="ListParagraph"/>
        <w:numPr>
          <w:ilvl w:val="1"/>
          <w:numId w:val="105"/>
        </w:numPr>
        <w:tabs>
          <w:tab w:pos="2159" w:val="left" w:leader="none"/>
        </w:tabs>
        <w:spacing w:line="240" w:lineRule="auto" w:before="39" w:after="0"/>
        <w:ind w:left="2159" w:right="0" w:hanging="302"/>
        <w:jc w:val="left"/>
        <w:rPr>
          <w:sz w:val="22"/>
        </w:rPr>
      </w:pPr>
      <w:r>
        <w:rPr>
          <w:sz w:val="22"/>
        </w:rPr>
        <w:t>Weighted</w:t>
      </w:r>
      <w:r>
        <w:rPr>
          <w:spacing w:val="-8"/>
          <w:sz w:val="22"/>
        </w:rPr>
        <w:t> </w:t>
      </w:r>
      <w:r>
        <w:rPr>
          <w:sz w:val="22"/>
        </w:rPr>
        <w:t>Moving</w:t>
      </w:r>
      <w:r>
        <w:rPr>
          <w:spacing w:val="-6"/>
          <w:sz w:val="22"/>
        </w:rPr>
        <w:t> </w:t>
      </w:r>
      <w:r>
        <w:rPr>
          <w:spacing w:val="-2"/>
          <w:sz w:val="22"/>
        </w:rPr>
        <w:t>Average</w:t>
      </w:r>
    </w:p>
    <w:p>
      <w:pPr>
        <w:pStyle w:val="BodyText"/>
        <w:spacing w:before="41"/>
      </w:pPr>
    </w:p>
    <w:p>
      <w:pPr>
        <w:pStyle w:val="ListParagraph"/>
        <w:numPr>
          <w:ilvl w:val="0"/>
          <w:numId w:val="105"/>
        </w:numPr>
        <w:tabs>
          <w:tab w:pos="1742" w:val="left" w:leader="none"/>
        </w:tabs>
        <w:spacing w:line="240" w:lineRule="auto" w:before="0" w:after="0"/>
        <w:ind w:left="1742" w:right="0" w:hanging="303"/>
        <w:jc w:val="left"/>
        <w:rPr>
          <w:sz w:val="22"/>
        </w:rPr>
      </w:pPr>
      <w:r>
        <w:rPr>
          <w:sz w:val="22"/>
        </w:rPr>
        <w:t>Design</w:t>
      </w:r>
      <w:r>
        <w:rPr>
          <w:spacing w:val="-9"/>
          <w:sz w:val="22"/>
        </w:rPr>
        <w:t> </w:t>
      </w:r>
      <w:r>
        <w:rPr>
          <w:sz w:val="22"/>
        </w:rPr>
        <w:t>of</w:t>
      </w:r>
      <w:r>
        <w:rPr>
          <w:spacing w:val="-4"/>
          <w:sz w:val="22"/>
        </w:rPr>
        <w:t> </w:t>
      </w:r>
      <w:r>
        <w:rPr>
          <w:sz w:val="22"/>
        </w:rPr>
        <w:t>Experiments</w:t>
      </w:r>
      <w:r>
        <w:rPr>
          <w:spacing w:val="-5"/>
          <w:sz w:val="22"/>
        </w:rPr>
        <w:t> </w:t>
      </w:r>
      <w:r>
        <w:rPr>
          <w:spacing w:val="-4"/>
          <w:sz w:val="22"/>
        </w:rPr>
        <w:t>(DOE)</w:t>
      </w:r>
    </w:p>
    <w:p>
      <w:pPr>
        <w:pStyle w:val="BodyText"/>
      </w:pPr>
    </w:p>
    <w:p>
      <w:pPr>
        <w:pStyle w:val="ListParagraph"/>
        <w:numPr>
          <w:ilvl w:val="0"/>
          <w:numId w:val="105"/>
        </w:numPr>
        <w:tabs>
          <w:tab w:pos="1790" w:val="left" w:leader="none"/>
        </w:tabs>
        <w:spacing w:line="240" w:lineRule="auto" w:before="0" w:after="0"/>
        <w:ind w:left="1790" w:right="0" w:hanging="351"/>
        <w:jc w:val="left"/>
        <w:rPr>
          <w:sz w:val="22"/>
        </w:rPr>
      </w:pPr>
      <w:r>
        <w:rPr>
          <w:spacing w:val="-2"/>
          <w:sz w:val="22"/>
        </w:rPr>
        <w:t>Histograms</w:t>
      </w:r>
    </w:p>
    <w:p>
      <w:pPr>
        <w:pStyle w:val="BodyText"/>
        <w:spacing w:before="1"/>
      </w:pPr>
    </w:p>
    <w:p>
      <w:pPr>
        <w:pStyle w:val="ListParagraph"/>
        <w:numPr>
          <w:ilvl w:val="0"/>
          <w:numId w:val="105"/>
        </w:numPr>
        <w:tabs>
          <w:tab w:pos="1802" w:val="left" w:leader="none"/>
        </w:tabs>
        <w:spacing w:line="240" w:lineRule="auto" w:before="0" w:after="0"/>
        <w:ind w:left="1802" w:right="0" w:hanging="363"/>
        <w:jc w:val="left"/>
        <w:rPr>
          <w:sz w:val="22"/>
        </w:rPr>
      </w:pPr>
      <w:r>
        <w:rPr>
          <w:sz w:val="22"/>
        </w:rPr>
        <w:t>Pareto</w:t>
      </w:r>
      <w:r>
        <w:rPr>
          <w:spacing w:val="-3"/>
          <w:sz w:val="22"/>
        </w:rPr>
        <w:t> </w:t>
      </w:r>
      <w:r>
        <w:rPr>
          <w:spacing w:val="-2"/>
          <w:sz w:val="22"/>
        </w:rPr>
        <w:t>Charts</w:t>
      </w:r>
    </w:p>
    <w:p>
      <w:pPr>
        <w:pStyle w:val="ListParagraph"/>
        <w:numPr>
          <w:ilvl w:val="0"/>
          <w:numId w:val="105"/>
        </w:numPr>
        <w:tabs>
          <w:tab w:pos="1755" w:val="left" w:leader="none"/>
        </w:tabs>
        <w:spacing w:line="240" w:lineRule="auto" w:before="251" w:after="0"/>
        <w:ind w:left="1755" w:right="0" w:hanging="316"/>
        <w:jc w:val="left"/>
        <w:rPr>
          <w:sz w:val="22"/>
        </w:rPr>
      </w:pPr>
      <w:r>
        <w:rPr>
          <w:sz w:val="22"/>
        </w:rPr>
        <w:t>Process</w:t>
      </w:r>
      <w:r>
        <w:rPr>
          <w:spacing w:val="-10"/>
          <w:sz w:val="22"/>
        </w:rPr>
        <w:t> </w:t>
      </w:r>
      <w:r>
        <w:rPr>
          <w:sz w:val="22"/>
        </w:rPr>
        <w:t>Capability</w:t>
      </w:r>
      <w:r>
        <w:rPr>
          <w:spacing w:val="-10"/>
          <w:sz w:val="22"/>
        </w:rPr>
        <w:t> </w:t>
      </w:r>
      <w:r>
        <w:rPr>
          <w:spacing w:val="-2"/>
          <w:sz w:val="22"/>
        </w:rPr>
        <w:t>Analysis</w:t>
      </w:r>
    </w:p>
    <w:p>
      <w:pPr>
        <w:spacing w:after="0" w:line="240" w:lineRule="auto"/>
        <w:jc w:val="left"/>
        <w:rPr>
          <w:sz w:val="22"/>
        </w:rPr>
        <w:sectPr>
          <w:pgSz w:w="11910" w:h="16850"/>
          <w:pgMar w:header="724" w:footer="970" w:top="960" w:bottom="1160" w:left="980" w:right="380"/>
        </w:sectPr>
      </w:pPr>
    </w:p>
    <w:p>
      <w:pPr>
        <w:pStyle w:val="BodyText"/>
        <w:rPr>
          <w:sz w:val="28"/>
        </w:rPr>
      </w:pPr>
    </w:p>
    <w:p>
      <w:pPr>
        <w:pStyle w:val="BodyText"/>
        <w:spacing w:before="81"/>
        <w:rPr>
          <w:sz w:val="28"/>
        </w:rPr>
      </w:pPr>
    </w:p>
    <w:p>
      <w:pPr>
        <w:pStyle w:val="Heading2"/>
        <w:tabs>
          <w:tab w:pos="2880" w:val="left" w:leader="none"/>
          <w:tab w:pos="4756" w:val="left" w:leader="none"/>
          <w:tab w:pos="7123" w:val="left" w:leader="none"/>
          <w:tab w:pos="8001" w:val="left" w:leader="none"/>
        </w:tabs>
        <w:ind w:left="719" w:right="1316"/>
      </w:pPr>
      <w:r>
        <w:rPr/>
        <w:t>APPENDIX II:</w:t>
        <w:tab/>
      </w:r>
      <w:r>
        <w:rPr>
          <w:spacing w:val="-2"/>
        </w:rPr>
        <w:t>POTENTIAL</w:t>
      </w:r>
      <w:r>
        <w:rPr/>
        <w:tab/>
      </w:r>
      <w:r>
        <w:rPr>
          <w:spacing w:val="-2"/>
        </w:rPr>
        <w:t>APPLICATIONS</w:t>
      </w:r>
      <w:r>
        <w:rPr/>
        <w:tab/>
      </w:r>
      <w:r>
        <w:rPr>
          <w:spacing w:val="-4"/>
        </w:rPr>
        <w:t>FOR</w:t>
      </w:r>
      <w:r>
        <w:rPr/>
        <w:tab/>
      </w:r>
      <w:r>
        <w:rPr>
          <w:spacing w:val="-2"/>
        </w:rPr>
        <w:t>QUALITY </w:t>
      </w:r>
      <w:r>
        <w:rPr/>
        <w:t>RISK MANAGEMENT</w:t>
      </w:r>
    </w:p>
    <w:p>
      <w:pPr>
        <w:pStyle w:val="BodyText"/>
        <w:spacing w:before="255"/>
        <w:ind w:left="1439" w:right="1314"/>
        <w:jc w:val="both"/>
      </w:pPr>
      <w:r>
        <w:rPr/>
        <w:t>This Appendix is intended to identify potential uses of quality risk management principles and tools by industry and regulators. However, the selection of particular</w:t>
      </w:r>
      <w:r>
        <w:rPr>
          <w:spacing w:val="-16"/>
        </w:rPr>
        <w:t> </w:t>
      </w:r>
      <w:r>
        <w:rPr/>
        <w:t>risk</w:t>
      </w:r>
      <w:r>
        <w:rPr>
          <w:spacing w:val="-15"/>
        </w:rPr>
        <w:t> </w:t>
      </w:r>
      <w:r>
        <w:rPr/>
        <w:t>management</w:t>
      </w:r>
      <w:r>
        <w:rPr>
          <w:spacing w:val="-15"/>
        </w:rPr>
        <w:t> </w:t>
      </w:r>
      <w:r>
        <w:rPr/>
        <w:t>tools</w:t>
      </w:r>
      <w:r>
        <w:rPr>
          <w:spacing w:val="-16"/>
        </w:rPr>
        <w:t> </w:t>
      </w:r>
      <w:r>
        <w:rPr/>
        <w:t>is</w:t>
      </w:r>
      <w:r>
        <w:rPr>
          <w:spacing w:val="-15"/>
        </w:rPr>
        <w:t> </w:t>
      </w:r>
      <w:r>
        <w:rPr/>
        <w:t>completely</w:t>
      </w:r>
      <w:r>
        <w:rPr>
          <w:spacing w:val="-15"/>
        </w:rPr>
        <w:t> </w:t>
      </w:r>
      <w:r>
        <w:rPr/>
        <w:t>dependent</w:t>
      </w:r>
      <w:r>
        <w:rPr>
          <w:spacing w:val="-15"/>
        </w:rPr>
        <w:t> </w:t>
      </w:r>
      <w:r>
        <w:rPr/>
        <w:t>upon</w:t>
      </w:r>
      <w:r>
        <w:rPr>
          <w:spacing w:val="-16"/>
        </w:rPr>
        <w:t> </w:t>
      </w:r>
      <w:r>
        <w:rPr/>
        <w:t>specific</w:t>
      </w:r>
      <w:r>
        <w:rPr>
          <w:spacing w:val="-15"/>
        </w:rPr>
        <w:t> </w:t>
      </w:r>
      <w:r>
        <w:rPr/>
        <w:t>facts</w:t>
      </w:r>
      <w:r>
        <w:rPr>
          <w:spacing w:val="-15"/>
        </w:rPr>
        <w:t> </w:t>
      </w:r>
      <w:r>
        <w:rPr/>
        <w:t>and circumstances. These examples are provided for illustrative purposes and only suggest</w:t>
      </w:r>
      <w:r>
        <w:rPr>
          <w:spacing w:val="-6"/>
        </w:rPr>
        <w:t> </w:t>
      </w:r>
      <w:r>
        <w:rPr/>
        <w:t>potential</w:t>
      </w:r>
      <w:r>
        <w:rPr>
          <w:spacing w:val="-8"/>
        </w:rPr>
        <w:t> </w:t>
      </w:r>
      <w:r>
        <w:rPr/>
        <w:t>uses</w:t>
      </w:r>
      <w:r>
        <w:rPr>
          <w:spacing w:val="-6"/>
        </w:rPr>
        <w:t> </w:t>
      </w:r>
      <w:r>
        <w:rPr/>
        <w:t>of</w:t>
      </w:r>
      <w:r>
        <w:rPr>
          <w:spacing w:val="-8"/>
        </w:rPr>
        <w:t> </w:t>
      </w:r>
      <w:r>
        <w:rPr/>
        <w:t>quality</w:t>
      </w:r>
      <w:r>
        <w:rPr>
          <w:spacing w:val="-9"/>
        </w:rPr>
        <w:t> </w:t>
      </w:r>
      <w:r>
        <w:rPr/>
        <w:t>risk</w:t>
      </w:r>
      <w:r>
        <w:rPr>
          <w:spacing w:val="-7"/>
        </w:rPr>
        <w:t> </w:t>
      </w:r>
      <w:r>
        <w:rPr/>
        <w:t>management.</w:t>
      </w:r>
      <w:r>
        <w:rPr>
          <w:spacing w:val="-9"/>
        </w:rPr>
        <w:t> </w:t>
      </w:r>
      <w:r>
        <w:rPr/>
        <w:t>This</w:t>
      </w:r>
      <w:r>
        <w:rPr>
          <w:spacing w:val="-7"/>
        </w:rPr>
        <w:t> </w:t>
      </w:r>
      <w:r>
        <w:rPr/>
        <w:t>Annex</w:t>
      </w:r>
      <w:r>
        <w:rPr>
          <w:spacing w:val="-10"/>
        </w:rPr>
        <w:t> </w:t>
      </w:r>
      <w:r>
        <w:rPr/>
        <w:t>is</w:t>
      </w:r>
      <w:r>
        <w:rPr>
          <w:spacing w:val="-7"/>
        </w:rPr>
        <w:t> </w:t>
      </w:r>
      <w:r>
        <w:rPr/>
        <w:t>not</w:t>
      </w:r>
      <w:r>
        <w:rPr>
          <w:spacing w:val="-6"/>
        </w:rPr>
        <w:t> </w:t>
      </w:r>
      <w:r>
        <w:rPr/>
        <w:t>intended</w:t>
      </w:r>
      <w:r>
        <w:rPr>
          <w:spacing w:val="-8"/>
        </w:rPr>
        <w:t> </w:t>
      </w:r>
      <w:r>
        <w:rPr/>
        <w:t>to create any new expectations beyond the current regulatory requirements.</w:t>
      </w:r>
    </w:p>
    <w:p>
      <w:pPr>
        <w:pStyle w:val="Heading4"/>
        <w:numPr>
          <w:ilvl w:val="1"/>
          <w:numId w:val="106"/>
        </w:numPr>
        <w:tabs>
          <w:tab w:pos="1439" w:val="left" w:leader="none"/>
        </w:tabs>
        <w:spacing w:line="240" w:lineRule="auto" w:before="251" w:after="0"/>
        <w:ind w:left="1439" w:right="0" w:hanging="720"/>
        <w:jc w:val="left"/>
      </w:pPr>
      <w:r>
        <w:rPr/>
        <w:t>Quality</w:t>
      </w:r>
      <w:r>
        <w:rPr>
          <w:spacing w:val="-10"/>
        </w:rPr>
        <w:t> </w:t>
      </w:r>
      <w:r>
        <w:rPr/>
        <w:t>Risk</w:t>
      </w:r>
      <w:r>
        <w:rPr>
          <w:spacing w:val="-2"/>
        </w:rPr>
        <w:t> </w:t>
      </w:r>
      <w:r>
        <w:rPr/>
        <w:t>Management</w:t>
      </w:r>
      <w:r>
        <w:rPr>
          <w:spacing w:val="-3"/>
        </w:rPr>
        <w:t> </w:t>
      </w:r>
      <w:r>
        <w:rPr/>
        <w:t>as</w:t>
      </w:r>
      <w:r>
        <w:rPr>
          <w:spacing w:val="-4"/>
        </w:rPr>
        <w:t> </w:t>
      </w:r>
      <w:r>
        <w:rPr/>
        <w:t>Part</w:t>
      </w:r>
      <w:r>
        <w:rPr>
          <w:spacing w:val="-3"/>
        </w:rPr>
        <w:t> </w:t>
      </w:r>
      <w:r>
        <w:rPr/>
        <w:t>of</w:t>
      </w:r>
      <w:r>
        <w:rPr>
          <w:spacing w:val="-3"/>
        </w:rPr>
        <w:t> </w:t>
      </w:r>
      <w:r>
        <w:rPr/>
        <w:t>Integrated</w:t>
      </w:r>
      <w:r>
        <w:rPr>
          <w:spacing w:val="-2"/>
        </w:rPr>
        <w:t> </w:t>
      </w:r>
      <w:r>
        <w:rPr/>
        <w:t>Quality</w:t>
      </w:r>
      <w:r>
        <w:rPr>
          <w:spacing w:val="-9"/>
        </w:rPr>
        <w:t> </w:t>
      </w:r>
      <w:r>
        <w:rPr>
          <w:spacing w:val="-2"/>
        </w:rPr>
        <w:t>Management</w:t>
      </w:r>
    </w:p>
    <w:p>
      <w:pPr>
        <w:pStyle w:val="Heading6"/>
        <w:spacing w:before="252"/>
        <w:ind w:left="1439"/>
        <w:jc w:val="left"/>
      </w:pPr>
      <w:bookmarkStart w:name="_TOC_250015" w:id="12"/>
      <w:bookmarkEnd w:id="12"/>
      <w:r>
        <w:rPr>
          <w:spacing w:val="-2"/>
        </w:rPr>
        <w:t>Documentation</w:t>
      </w:r>
    </w:p>
    <w:p>
      <w:pPr>
        <w:pStyle w:val="BodyText"/>
        <w:spacing w:before="3"/>
        <w:rPr>
          <w:b/>
        </w:rPr>
      </w:pPr>
    </w:p>
    <w:p>
      <w:pPr>
        <w:pStyle w:val="BodyText"/>
        <w:ind w:left="1439"/>
      </w:pPr>
      <w:r>
        <w:rPr/>
        <w:t>To</w:t>
      </w:r>
      <w:r>
        <w:rPr>
          <w:spacing w:val="-10"/>
        </w:rPr>
        <w:t> </w:t>
      </w:r>
      <w:r>
        <w:rPr/>
        <w:t>review</w:t>
      </w:r>
      <w:r>
        <w:rPr>
          <w:spacing w:val="-8"/>
        </w:rPr>
        <w:t> </w:t>
      </w:r>
      <w:r>
        <w:rPr/>
        <w:t>current</w:t>
      </w:r>
      <w:r>
        <w:rPr>
          <w:spacing w:val="-3"/>
        </w:rPr>
        <w:t> </w:t>
      </w:r>
      <w:r>
        <w:rPr/>
        <w:t>interpretations</w:t>
      </w:r>
      <w:r>
        <w:rPr>
          <w:spacing w:val="-5"/>
        </w:rPr>
        <w:t> </w:t>
      </w:r>
      <w:r>
        <w:rPr/>
        <w:t>and</w:t>
      </w:r>
      <w:r>
        <w:rPr>
          <w:spacing w:val="-7"/>
        </w:rPr>
        <w:t> </w:t>
      </w:r>
      <w:r>
        <w:rPr/>
        <w:t>application</w:t>
      </w:r>
      <w:r>
        <w:rPr>
          <w:spacing w:val="-5"/>
        </w:rPr>
        <w:t> </w:t>
      </w:r>
      <w:r>
        <w:rPr/>
        <w:t>of</w:t>
      </w:r>
      <w:r>
        <w:rPr>
          <w:spacing w:val="-3"/>
        </w:rPr>
        <w:t> </w:t>
      </w:r>
      <w:r>
        <w:rPr/>
        <w:t>regulatory</w:t>
      </w:r>
      <w:r>
        <w:rPr>
          <w:spacing w:val="-7"/>
        </w:rPr>
        <w:t> </w:t>
      </w:r>
      <w:r>
        <w:rPr>
          <w:spacing w:val="-2"/>
        </w:rPr>
        <w:t>expectations</w:t>
      </w:r>
    </w:p>
    <w:p>
      <w:pPr>
        <w:pStyle w:val="BodyText"/>
        <w:spacing w:before="1"/>
      </w:pPr>
    </w:p>
    <w:p>
      <w:pPr>
        <w:pStyle w:val="BodyText"/>
        <w:ind w:left="1439" w:right="1318"/>
      </w:pPr>
      <w:r>
        <w:rPr/>
        <w:t>To</w:t>
      </w:r>
      <w:r>
        <w:rPr>
          <w:spacing w:val="-5"/>
        </w:rPr>
        <w:t> </w:t>
      </w:r>
      <w:r>
        <w:rPr/>
        <w:t>determine</w:t>
      </w:r>
      <w:r>
        <w:rPr>
          <w:spacing w:val="-5"/>
        </w:rPr>
        <w:t> </w:t>
      </w:r>
      <w:r>
        <w:rPr/>
        <w:t>the</w:t>
      </w:r>
      <w:r>
        <w:rPr>
          <w:spacing w:val="-5"/>
        </w:rPr>
        <w:t> </w:t>
      </w:r>
      <w:r>
        <w:rPr/>
        <w:t>desirability</w:t>
      </w:r>
      <w:r>
        <w:rPr>
          <w:spacing w:val="-6"/>
        </w:rPr>
        <w:t> </w:t>
      </w:r>
      <w:r>
        <w:rPr/>
        <w:t>of</w:t>
      </w:r>
      <w:r>
        <w:rPr>
          <w:spacing w:val="-2"/>
        </w:rPr>
        <w:t> </w:t>
      </w:r>
      <w:r>
        <w:rPr/>
        <w:t>and/or</w:t>
      </w:r>
      <w:r>
        <w:rPr>
          <w:spacing w:val="-4"/>
        </w:rPr>
        <w:t> </w:t>
      </w:r>
      <w:r>
        <w:rPr/>
        <w:t>develop</w:t>
      </w:r>
      <w:r>
        <w:rPr>
          <w:spacing w:val="-5"/>
        </w:rPr>
        <w:t> </w:t>
      </w:r>
      <w:r>
        <w:rPr/>
        <w:t>the</w:t>
      </w:r>
      <w:r>
        <w:rPr>
          <w:spacing w:val="-7"/>
        </w:rPr>
        <w:t> </w:t>
      </w:r>
      <w:r>
        <w:rPr/>
        <w:t>content</w:t>
      </w:r>
      <w:r>
        <w:rPr>
          <w:spacing w:val="-6"/>
        </w:rPr>
        <w:t> </w:t>
      </w:r>
      <w:r>
        <w:rPr/>
        <w:t>for</w:t>
      </w:r>
      <w:r>
        <w:rPr>
          <w:spacing w:val="-4"/>
        </w:rPr>
        <w:t> </w:t>
      </w:r>
      <w:r>
        <w:rPr/>
        <w:t>SOPs,</w:t>
      </w:r>
      <w:r>
        <w:rPr>
          <w:spacing w:val="-5"/>
        </w:rPr>
        <w:t> </w:t>
      </w:r>
      <w:r>
        <w:rPr/>
        <w:t>guidelines, </w:t>
      </w:r>
      <w:r>
        <w:rPr>
          <w:spacing w:val="-4"/>
        </w:rPr>
        <w:t>etc.</w:t>
      </w:r>
    </w:p>
    <w:p>
      <w:pPr>
        <w:pStyle w:val="Heading6"/>
        <w:ind w:left="1439"/>
        <w:jc w:val="left"/>
      </w:pPr>
      <w:r>
        <w:rPr/>
        <w:t>Training</w:t>
      </w:r>
      <w:r>
        <w:rPr>
          <w:spacing w:val="-2"/>
        </w:rPr>
        <w:t> </w:t>
      </w:r>
      <w:r>
        <w:rPr/>
        <w:t>and</w:t>
      </w:r>
      <w:r>
        <w:rPr>
          <w:spacing w:val="-3"/>
        </w:rPr>
        <w:t> </w:t>
      </w:r>
      <w:r>
        <w:rPr>
          <w:spacing w:val="-2"/>
        </w:rPr>
        <w:t>education</w:t>
      </w:r>
    </w:p>
    <w:p>
      <w:pPr>
        <w:pStyle w:val="BodyText"/>
        <w:spacing w:before="2"/>
        <w:rPr>
          <w:b/>
        </w:rPr>
      </w:pPr>
    </w:p>
    <w:p>
      <w:pPr>
        <w:pStyle w:val="BodyText"/>
        <w:spacing w:before="1"/>
        <w:ind w:left="1439" w:right="1316"/>
        <w:jc w:val="both"/>
      </w:pPr>
      <w:r>
        <w:rPr/>
        <w:t>To determine the appropriateness of initial and/or ongoing training sessions based on education, experience and working habits of staff, as well as on a periodic assessment of previous training (e.g., its effectiveness)</w:t>
      </w:r>
    </w:p>
    <w:p>
      <w:pPr>
        <w:pStyle w:val="BodyText"/>
        <w:spacing w:before="251"/>
        <w:ind w:left="1439" w:right="1312"/>
        <w:jc w:val="both"/>
      </w:pPr>
      <w:r>
        <w:rPr/>
        <w:t>To</w:t>
      </w:r>
      <w:r>
        <w:rPr>
          <w:spacing w:val="-7"/>
        </w:rPr>
        <w:t> </w:t>
      </w:r>
      <w:r>
        <w:rPr/>
        <w:t>identify</w:t>
      </w:r>
      <w:r>
        <w:rPr>
          <w:spacing w:val="-9"/>
        </w:rPr>
        <w:t> </w:t>
      </w:r>
      <w:r>
        <w:rPr/>
        <w:t>the</w:t>
      </w:r>
      <w:r>
        <w:rPr>
          <w:spacing w:val="-10"/>
        </w:rPr>
        <w:t> </w:t>
      </w:r>
      <w:r>
        <w:rPr/>
        <w:t>training,</w:t>
      </w:r>
      <w:r>
        <w:rPr>
          <w:spacing w:val="-6"/>
        </w:rPr>
        <w:t> </w:t>
      </w:r>
      <w:r>
        <w:rPr/>
        <w:t>experience,</w:t>
      </w:r>
      <w:r>
        <w:rPr>
          <w:spacing w:val="-6"/>
        </w:rPr>
        <w:t> </w:t>
      </w:r>
      <w:r>
        <w:rPr/>
        <w:t>qualifications</w:t>
      </w:r>
      <w:r>
        <w:rPr>
          <w:spacing w:val="-10"/>
        </w:rPr>
        <w:t> </w:t>
      </w:r>
      <w:r>
        <w:rPr/>
        <w:t>and</w:t>
      </w:r>
      <w:r>
        <w:rPr>
          <w:spacing w:val="-7"/>
        </w:rPr>
        <w:t> </w:t>
      </w:r>
      <w:r>
        <w:rPr/>
        <w:t>physical</w:t>
      </w:r>
      <w:r>
        <w:rPr>
          <w:spacing w:val="-8"/>
        </w:rPr>
        <w:t> </w:t>
      </w:r>
      <w:r>
        <w:rPr/>
        <w:t>abilities</w:t>
      </w:r>
      <w:r>
        <w:rPr>
          <w:spacing w:val="-7"/>
        </w:rPr>
        <w:t> </w:t>
      </w:r>
      <w:r>
        <w:rPr/>
        <w:t>that</w:t>
      </w:r>
      <w:r>
        <w:rPr>
          <w:spacing w:val="-4"/>
        </w:rPr>
        <w:t> </w:t>
      </w:r>
      <w:r>
        <w:rPr/>
        <w:t>allow personnel to perform an operation reliably and with no adverse impact on the quality of the product</w:t>
      </w:r>
    </w:p>
    <w:p>
      <w:pPr>
        <w:pStyle w:val="Heading6"/>
        <w:spacing w:before="252"/>
        <w:ind w:left="1439"/>
        <w:jc w:val="left"/>
      </w:pPr>
      <w:r>
        <w:rPr/>
        <w:t>Quality</w:t>
      </w:r>
      <w:r>
        <w:rPr>
          <w:spacing w:val="-10"/>
        </w:rPr>
        <w:t> </w:t>
      </w:r>
      <w:r>
        <w:rPr>
          <w:spacing w:val="-2"/>
        </w:rPr>
        <w:t>defects</w:t>
      </w:r>
    </w:p>
    <w:p>
      <w:pPr>
        <w:pStyle w:val="BodyText"/>
        <w:spacing w:before="3"/>
        <w:rPr>
          <w:b/>
        </w:rPr>
      </w:pPr>
    </w:p>
    <w:p>
      <w:pPr>
        <w:pStyle w:val="BodyText"/>
        <w:ind w:left="1439" w:right="1311"/>
        <w:jc w:val="both"/>
      </w:pPr>
      <w:r>
        <w:rPr/>
        <w:t>To</w:t>
      </w:r>
      <w:r>
        <w:rPr>
          <w:spacing w:val="-3"/>
        </w:rPr>
        <w:t> </w:t>
      </w:r>
      <w:r>
        <w:rPr/>
        <w:t>provide</w:t>
      </w:r>
      <w:r>
        <w:rPr>
          <w:spacing w:val="-1"/>
        </w:rPr>
        <w:t> </w:t>
      </w:r>
      <w:r>
        <w:rPr/>
        <w:t>the</w:t>
      </w:r>
      <w:r>
        <w:rPr>
          <w:spacing w:val="-3"/>
        </w:rPr>
        <w:t> </w:t>
      </w:r>
      <w:r>
        <w:rPr/>
        <w:t>basis</w:t>
      </w:r>
      <w:r>
        <w:rPr>
          <w:spacing w:val="-2"/>
        </w:rPr>
        <w:t> </w:t>
      </w:r>
      <w:r>
        <w:rPr/>
        <w:t>for</w:t>
      </w:r>
      <w:r>
        <w:rPr>
          <w:spacing w:val="-2"/>
        </w:rPr>
        <w:t> </w:t>
      </w:r>
      <w:r>
        <w:rPr/>
        <w:t>identifying,</w:t>
      </w:r>
      <w:r>
        <w:rPr>
          <w:spacing w:val="-1"/>
        </w:rPr>
        <w:t> </w:t>
      </w:r>
      <w:r>
        <w:rPr/>
        <w:t>evaluating,</w:t>
      </w:r>
      <w:r>
        <w:rPr>
          <w:spacing w:val="-1"/>
        </w:rPr>
        <w:t> </w:t>
      </w:r>
      <w:r>
        <w:rPr/>
        <w:t>and communicating the potential quality impact of a suspected quality defect, complaint, trend, deviation, investigation, out of specification result, etc.</w:t>
      </w:r>
    </w:p>
    <w:p>
      <w:pPr>
        <w:pStyle w:val="BodyText"/>
        <w:spacing w:before="251"/>
        <w:ind w:left="1439" w:right="1323"/>
      </w:pPr>
      <w:r>
        <w:rPr/>
        <w:t>To facilitate risk communications and determine appropriate action to address significant</w:t>
      </w:r>
      <w:r>
        <w:rPr>
          <w:spacing w:val="-10"/>
        </w:rPr>
        <w:t> </w:t>
      </w:r>
      <w:r>
        <w:rPr/>
        <w:t>product</w:t>
      </w:r>
      <w:r>
        <w:rPr>
          <w:spacing w:val="-8"/>
        </w:rPr>
        <w:t> </w:t>
      </w:r>
      <w:r>
        <w:rPr/>
        <w:t>defects,</w:t>
      </w:r>
      <w:r>
        <w:rPr>
          <w:spacing w:val="-7"/>
        </w:rPr>
        <w:t> </w:t>
      </w:r>
      <w:r>
        <w:rPr/>
        <w:t>in</w:t>
      </w:r>
      <w:r>
        <w:rPr>
          <w:spacing w:val="-9"/>
        </w:rPr>
        <w:t> </w:t>
      </w:r>
      <w:r>
        <w:rPr/>
        <w:t>conjunction</w:t>
      </w:r>
      <w:r>
        <w:rPr>
          <w:spacing w:val="-8"/>
        </w:rPr>
        <w:t> </w:t>
      </w:r>
      <w:r>
        <w:rPr/>
        <w:t>with</w:t>
      </w:r>
      <w:r>
        <w:rPr>
          <w:spacing w:val="-9"/>
        </w:rPr>
        <w:t> </w:t>
      </w:r>
      <w:r>
        <w:rPr/>
        <w:t>regulatory</w:t>
      </w:r>
      <w:r>
        <w:rPr>
          <w:spacing w:val="-10"/>
        </w:rPr>
        <w:t> </w:t>
      </w:r>
      <w:r>
        <w:rPr/>
        <w:t>authorities</w:t>
      </w:r>
      <w:r>
        <w:rPr>
          <w:spacing w:val="-10"/>
        </w:rPr>
        <w:t> </w:t>
      </w:r>
      <w:r>
        <w:rPr/>
        <w:t>(e.g.,</w:t>
      </w:r>
      <w:r>
        <w:rPr>
          <w:spacing w:val="-4"/>
        </w:rPr>
        <w:t> </w:t>
      </w:r>
      <w:r>
        <w:rPr>
          <w:spacing w:val="-2"/>
        </w:rPr>
        <w:t>recall)</w:t>
      </w:r>
    </w:p>
    <w:p>
      <w:pPr>
        <w:pStyle w:val="Heading6"/>
        <w:ind w:left="1439"/>
        <w:jc w:val="left"/>
      </w:pPr>
      <w:r>
        <w:rPr>
          <w:spacing w:val="-2"/>
        </w:rPr>
        <w:t>Auditing/Inspection</w:t>
      </w:r>
    </w:p>
    <w:p>
      <w:pPr>
        <w:pStyle w:val="BodyText"/>
        <w:spacing w:before="4"/>
        <w:rPr>
          <w:b/>
        </w:rPr>
      </w:pPr>
    </w:p>
    <w:p>
      <w:pPr>
        <w:pStyle w:val="BodyText"/>
        <w:ind w:left="1439" w:right="1323"/>
      </w:pPr>
      <w:r>
        <w:rPr/>
        <w:t>To define the frequency and scope of audits, both internal and external, taking into account factors such as:</w:t>
      </w:r>
    </w:p>
    <w:p>
      <w:pPr>
        <w:pStyle w:val="ListParagraph"/>
        <w:numPr>
          <w:ilvl w:val="0"/>
          <w:numId w:val="107"/>
        </w:numPr>
        <w:tabs>
          <w:tab w:pos="2433" w:val="left" w:leader="none"/>
        </w:tabs>
        <w:spacing w:line="240" w:lineRule="auto" w:before="120" w:after="0"/>
        <w:ind w:left="2433" w:right="0" w:hanging="360"/>
        <w:jc w:val="left"/>
        <w:rPr>
          <w:sz w:val="22"/>
        </w:rPr>
      </w:pPr>
      <w:r>
        <w:rPr>
          <w:sz w:val="22"/>
        </w:rPr>
        <w:t>Existing</w:t>
      </w:r>
      <w:r>
        <w:rPr>
          <w:spacing w:val="-5"/>
          <w:sz w:val="22"/>
        </w:rPr>
        <w:t> </w:t>
      </w:r>
      <w:r>
        <w:rPr>
          <w:sz w:val="22"/>
        </w:rPr>
        <w:t>legal</w:t>
      </w:r>
      <w:r>
        <w:rPr>
          <w:spacing w:val="-8"/>
          <w:sz w:val="22"/>
        </w:rPr>
        <w:t> </w:t>
      </w:r>
      <w:r>
        <w:rPr>
          <w:spacing w:val="-2"/>
          <w:sz w:val="22"/>
        </w:rPr>
        <w:t>requirements</w:t>
      </w:r>
    </w:p>
    <w:p>
      <w:pPr>
        <w:pStyle w:val="ListParagraph"/>
        <w:numPr>
          <w:ilvl w:val="0"/>
          <w:numId w:val="107"/>
        </w:numPr>
        <w:tabs>
          <w:tab w:pos="2433" w:val="left" w:leader="none"/>
        </w:tabs>
        <w:spacing w:line="240" w:lineRule="auto" w:before="37" w:after="0"/>
        <w:ind w:left="2433" w:right="0" w:hanging="360"/>
        <w:jc w:val="left"/>
        <w:rPr>
          <w:sz w:val="22"/>
        </w:rPr>
      </w:pPr>
      <w:r>
        <w:rPr>
          <w:sz w:val="22"/>
        </w:rPr>
        <w:t>Overall</w:t>
      </w:r>
      <w:r>
        <w:rPr>
          <w:spacing w:val="-7"/>
          <w:sz w:val="22"/>
        </w:rPr>
        <w:t> </w:t>
      </w:r>
      <w:r>
        <w:rPr>
          <w:sz w:val="22"/>
        </w:rPr>
        <w:t>compliance</w:t>
      </w:r>
      <w:r>
        <w:rPr>
          <w:spacing w:val="-5"/>
          <w:sz w:val="22"/>
        </w:rPr>
        <w:t> </w:t>
      </w:r>
      <w:r>
        <w:rPr>
          <w:sz w:val="22"/>
        </w:rPr>
        <w:t>status</w:t>
      </w:r>
      <w:r>
        <w:rPr>
          <w:spacing w:val="-4"/>
          <w:sz w:val="22"/>
        </w:rPr>
        <w:t> </w:t>
      </w:r>
      <w:r>
        <w:rPr>
          <w:sz w:val="22"/>
        </w:rPr>
        <w:t>and</w:t>
      </w:r>
      <w:r>
        <w:rPr>
          <w:spacing w:val="-5"/>
          <w:sz w:val="22"/>
        </w:rPr>
        <w:t> </w:t>
      </w:r>
      <w:r>
        <w:rPr>
          <w:sz w:val="22"/>
        </w:rPr>
        <w:t>history</w:t>
      </w:r>
      <w:r>
        <w:rPr>
          <w:spacing w:val="-6"/>
          <w:sz w:val="22"/>
        </w:rPr>
        <w:t> </w:t>
      </w:r>
      <w:r>
        <w:rPr>
          <w:sz w:val="22"/>
        </w:rPr>
        <w:t>of</w:t>
      </w:r>
      <w:r>
        <w:rPr>
          <w:spacing w:val="-2"/>
          <w:sz w:val="22"/>
        </w:rPr>
        <w:t> </w:t>
      </w:r>
      <w:r>
        <w:rPr>
          <w:sz w:val="22"/>
        </w:rPr>
        <w:t>the</w:t>
      </w:r>
      <w:r>
        <w:rPr>
          <w:spacing w:val="-7"/>
          <w:sz w:val="22"/>
        </w:rPr>
        <w:t> </w:t>
      </w:r>
      <w:r>
        <w:rPr>
          <w:sz w:val="22"/>
        </w:rPr>
        <w:t>company</w:t>
      </w:r>
      <w:r>
        <w:rPr>
          <w:spacing w:val="-7"/>
          <w:sz w:val="22"/>
        </w:rPr>
        <w:t> </w:t>
      </w:r>
      <w:r>
        <w:rPr>
          <w:sz w:val="22"/>
        </w:rPr>
        <w:t>or</w:t>
      </w:r>
      <w:r>
        <w:rPr>
          <w:spacing w:val="-5"/>
          <w:sz w:val="22"/>
        </w:rPr>
        <w:t> </w:t>
      </w:r>
      <w:r>
        <w:rPr>
          <w:spacing w:val="-2"/>
          <w:sz w:val="22"/>
        </w:rPr>
        <w:t>facility</w:t>
      </w:r>
    </w:p>
    <w:p>
      <w:pPr>
        <w:pStyle w:val="ListParagraph"/>
        <w:numPr>
          <w:ilvl w:val="0"/>
          <w:numId w:val="107"/>
        </w:numPr>
        <w:tabs>
          <w:tab w:pos="2433" w:val="left" w:leader="none"/>
        </w:tabs>
        <w:spacing w:line="240" w:lineRule="auto" w:before="40" w:after="0"/>
        <w:ind w:left="2433" w:right="0" w:hanging="360"/>
        <w:jc w:val="left"/>
        <w:rPr>
          <w:sz w:val="22"/>
        </w:rPr>
      </w:pPr>
      <w:r>
        <w:rPr>
          <w:sz w:val="22"/>
        </w:rPr>
        <w:t>Robustness</w:t>
      </w:r>
      <w:r>
        <w:rPr>
          <w:spacing w:val="-8"/>
          <w:sz w:val="22"/>
        </w:rPr>
        <w:t> </w:t>
      </w:r>
      <w:r>
        <w:rPr>
          <w:sz w:val="22"/>
        </w:rPr>
        <w:t>of</w:t>
      </w:r>
      <w:r>
        <w:rPr>
          <w:spacing w:val="-6"/>
          <w:sz w:val="22"/>
        </w:rPr>
        <w:t> </w:t>
      </w:r>
      <w:r>
        <w:rPr>
          <w:sz w:val="22"/>
        </w:rPr>
        <w:t>a</w:t>
      </w:r>
      <w:r>
        <w:rPr>
          <w:spacing w:val="-5"/>
          <w:sz w:val="22"/>
        </w:rPr>
        <w:t> </w:t>
      </w:r>
      <w:r>
        <w:rPr>
          <w:sz w:val="22"/>
        </w:rPr>
        <w:t>company’s</w:t>
      </w:r>
      <w:r>
        <w:rPr>
          <w:spacing w:val="-4"/>
          <w:sz w:val="22"/>
        </w:rPr>
        <w:t> </w:t>
      </w:r>
      <w:r>
        <w:rPr>
          <w:sz w:val="22"/>
        </w:rPr>
        <w:t>quality</w:t>
      </w:r>
      <w:r>
        <w:rPr>
          <w:spacing w:val="-7"/>
          <w:sz w:val="22"/>
        </w:rPr>
        <w:t> </w:t>
      </w:r>
      <w:r>
        <w:rPr>
          <w:sz w:val="22"/>
        </w:rPr>
        <w:t>risk</w:t>
      </w:r>
      <w:r>
        <w:rPr>
          <w:spacing w:val="-7"/>
          <w:sz w:val="22"/>
        </w:rPr>
        <w:t> </w:t>
      </w:r>
      <w:r>
        <w:rPr>
          <w:sz w:val="22"/>
        </w:rPr>
        <w:t>management</w:t>
      </w:r>
      <w:r>
        <w:rPr>
          <w:spacing w:val="-3"/>
          <w:sz w:val="22"/>
        </w:rPr>
        <w:t> </w:t>
      </w:r>
      <w:r>
        <w:rPr>
          <w:spacing w:val="-2"/>
          <w:sz w:val="22"/>
        </w:rPr>
        <w:t>activities</w:t>
      </w:r>
    </w:p>
    <w:p>
      <w:pPr>
        <w:pStyle w:val="ListParagraph"/>
        <w:numPr>
          <w:ilvl w:val="0"/>
          <w:numId w:val="107"/>
        </w:numPr>
        <w:tabs>
          <w:tab w:pos="2433" w:val="left" w:leader="none"/>
        </w:tabs>
        <w:spacing w:line="240" w:lineRule="auto" w:before="38" w:after="0"/>
        <w:ind w:left="2433" w:right="0" w:hanging="360"/>
        <w:jc w:val="left"/>
        <w:rPr>
          <w:sz w:val="22"/>
        </w:rPr>
      </w:pPr>
      <w:r>
        <w:rPr>
          <w:sz w:val="22"/>
        </w:rPr>
        <w:t>Complexity</w:t>
      </w:r>
      <w:r>
        <w:rPr>
          <w:spacing w:val="-8"/>
          <w:sz w:val="22"/>
        </w:rPr>
        <w:t> </w:t>
      </w:r>
      <w:r>
        <w:rPr>
          <w:sz w:val="22"/>
        </w:rPr>
        <w:t>of</w:t>
      </w:r>
      <w:r>
        <w:rPr>
          <w:spacing w:val="-3"/>
          <w:sz w:val="22"/>
        </w:rPr>
        <w:t> </w:t>
      </w:r>
      <w:r>
        <w:rPr>
          <w:sz w:val="22"/>
        </w:rPr>
        <w:t>the</w:t>
      </w:r>
      <w:r>
        <w:rPr>
          <w:spacing w:val="-4"/>
          <w:sz w:val="22"/>
        </w:rPr>
        <w:t> site</w:t>
      </w:r>
    </w:p>
    <w:p>
      <w:pPr>
        <w:pStyle w:val="ListParagraph"/>
        <w:numPr>
          <w:ilvl w:val="0"/>
          <w:numId w:val="107"/>
        </w:numPr>
        <w:tabs>
          <w:tab w:pos="2433" w:val="left" w:leader="none"/>
        </w:tabs>
        <w:spacing w:line="240" w:lineRule="auto" w:before="38" w:after="0"/>
        <w:ind w:left="2433" w:right="0" w:hanging="360"/>
        <w:jc w:val="left"/>
        <w:rPr>
          <w:sz w:val="22"/>
        </w:rPr>
      </w:pPr>
      <w:r>
        <w:rPr>
          <w:sz w:val="22"/>
        </w:rPr>
        <w:t>Complexity</w:t>
      </w:r>
      <w:r>
        <w:rPr>
          <w:spacing w:val="-8"/>
          <w:sz w:val="22"/>
        </w:rPr>
        <w:t> </w:t>
      </w:r>
      <w:r>
        <w:rPr>
          <w:sz w:val="22"/>
        </w:rPr>
        <w:t>of</w:t>
      </w:r>
      <w:r>
        <w:rPr>
          <w:spacing w:val="-5"/>
          <w:sz w:val="22"/>
        </w:rPr>
        <w:t> </w:t>
      </w:r>
      <w:r>
        <w:rPr>
          <w:sz w:val="22"/>
        </w:rPr>
        <w:t>the</w:t>
      </w:r>
      <w:r>
        <w:rPr>
          <w:spacing w:val="-8"/>
          <w:sz w:val="22"/>
        </w:rPr>
        <w:t> </w:t>
      </w:r>
      <w:r>
        <w:rPr>
          <w:sz w:val="22"/>
        </w:rPr>
        <w:t>manufacturing</w:t>
      </w:r>
      <w:r>
        <w:rPr>
          <w:spacing w:val="-1"/>
          <w:sz w:val="22"/>
        </w:rPr>
        <w:t> </w:t>
      </w:r>
      <w:r>
        <w:rPr>
          <w:spacing w:val="-2"/>
          <w:sz w:val="22"/>
        </w:rPr>
        <w:t>process</w:t>
      </w:r>
    </w:p>
    <w:p>
      <w:pPr>
        <w:pStyle w:val="ListParagraph"/>
        <w:numPr>
          <w:ilvl w:val="0"/>
          <w:numId w:val="107"/>
        </w:numPr>
        <w:tabs>
          <w:tab w:pos="2433" w:val="left" w:leader="none"/>
        </w:tabs>
        <w:spacing w:line="240" w:lineRule="auto" w:before="38" w:after="0"/>
        <w:ind w:left="2433" w:right="0" w:hanging="360"/>
        <w:jc w:val="left"/>
        <w:rPr>
          <w:sz w:val="22"/>
        </w:rPr>
      </w:pPr>
      <w:r>
        <w:rPr>
          <w:sz w:val="22"/>
        </w:rPr>
        <w:t>Complexity</w:t>
      </w:r>
      <w:r>
        <w:rPr>
          <w:spacing w:val="-7"/>
          <w:sz w:val="22"/>
        </w:rPr>
        <w:t> </w:t>
      </w:r>
      <w:r>
        <w:rPr>
          <w:sz w:val="22"/>
        </w:rPr>
        <w:t>of</w:t>
      </w:r>
      <w:r>
        <w:rPr>
          <w:spacing w:val="-5"/>
          <w:sz w:val="22"/>
        </w:rPr>
        <w:t> </w:t>
      </w:r>
      <w:r>
        <w:rPr>
          <w:sz w:val="22"/>
        </w:rPr>
        <w:t>the</w:t>
      </w:r>
      <w:r>
        <w:rPr>
          <w:spacing w:val="-5"/>
          <w:sz w:val="22"/>
        </w:rPr>
        <w:t> </w:t>
      </w:r>
      <w:r>
        <w:rPr>
          <w:sz w:val="22"/>
        </w:rPr>
        <w:t>product</w:t>
      </w:r>
      <w:r>
        <w:rPr>
          <w:spacing w:val="-3"/>
          <w:sz w:val="22"/>
        </w:rPr>
        <w:t> </w:t>
      </w:r>
      <w:r>
        <w:rPr>
          <w:sz w:val="22"/>
        </w:rPr>
        <w:t>and</w:t>
      </w:r>
      <w:r>
        <w:rPr>
          <w:spacing w:val="-7"/>
          <w:sz w:val="22"/>
        </w:rPr>
        <w:t> </w:t>
      </w:r>
      <w:r>
        <w:rPr>
          <w:sz w:val="22"/>
        </w:rPr>
        <w:t>its</w:t>
      </w:r>
      <w:r>
        <w:rPr>
          <w:spacing w:val="-7"/>
          <w:sz w:val="22"/>
        </w:rPr>
        <w:t> </w:t>
      </w:r>
      <w:r>
        <w:rPr>
          <w:sz w:val="22"/>
        </w:rPr>
        <w:t>therapeutic</w:t>
      </w:r>
      <w:r>
        <w:rPr>
          <w:spacing w:val="-6"/>
          <w:sz w:val="22"/>
        </w:rPr>
        <w:t> </w:t>
      </w:r>
      <w:r>
        <w:rPr>
          <w:spacing w:val="-2"/>
          <w:sz w:val="22"/>
        </w:rPr>
        <w:t>significance</w:t>
      </w:r>
    </w:p>
    <w:p>
      <w:pPr>
        <w:pStyle w:val="ListParagraph"/>
        <w:numPr>
          <w:ilvl w:val="0"/>
          <w:numId w:val="107"/>
        </w:numPr>
        <w:tabs>
          <w:tab w:pos="2433" w:val="left" w:leader="none"/>
        </w:tabs>
        <w:spacing w:line="240" w:lineRule="auto" w:before="40" w:after="0"/>
        <w:ind w:left="2433" w:right="0" w:hanging="360"/>
        <w:jc w:val="left"/>
        <w:rPr>
          <w:sz w:val="22"/>
        </w:rPr>
      </w:pPr>
      <w:r>
        <w:rPr>
          <w:sz w:val="22"/>
        </w:rPr>
        <w:t>Number</w:t>
      </w:r>
      <w:r>
        <w:rPr>
          <w:spacing w:val="-4"/>
          <w:sz w:val="22"/>
        </w:rPr>
        <w:t> </w:t>
      </w:r>
      <w:r>
        <w:rPr>
          <w:sz w:val="22"/>
        </w:rPr>
        <w:t>and</w:t>
      </w:r>
      <w:r>
        <w:rPr>
          <w:spacing w:val="-4"/>
          <w:sz w:val="22"/>
        </w:rPr>
        <w:t> </w:t>
      </w:r>
      <w:r>
        <w:rPr>
          <w:sz w:val="22"/>
        </w:rPr>
        <w:t>significance</w:t>
      </w:r>
      <w:r>
        <w:rPr>
          <w:spacing w:val="-6"/>
          <w:sz w:val="22"/>
        </w:rPr>
        <w:t> </w:t>
      </w:r>
      <w:r>
        <w:rPr>
          <w:sz w:val="22"/>
        </w:rPr>
        <w:t>of</w:t>
      </w:r>
      <w:r>
        <w:rPr>
          <w:spacing w:val="-6"/>
          <w:sz w:val="22"/>
        </w:rPr>
        <w:t> </w:t>
      </w:r>
      <w:r>
        <w:rPr>
          <w:sz w:val="22"/>
        </w:rPr>
        <w:t>quality</w:t>
      </w:r>
      <w:r>
        <w:rPr>
          <w:spacing w:val="-6"/>
          <w:sz w:val="22"/>
        </w:rPr>
        <w:t> </w:t>
      </w:r>
      <w:r>
        <w:rPr>
          <w:sz w:val="22"/>
        </w:rPr>
        <w:t>defects</w:t>
      </w:r>
      <w:r>
        <w:rPr>
          <w:spacing w:val="-6"/>
          <w:sz w:val="22"/>
        </w:rPr>
        <w:t> </w:t>
      </w:r>
      <w:r>
        <w:rPr>
          <w:sz w:val="22"/>
        </w:rPr>
        <w:t>(e.g.</w:t>
      </w:r>
      <w:r>
        <w:rPr>
          <w:spacing w:val="-5"/>
          <w:sz w:val="22"/>
        </w:rPr>
        <w:t> </w:t>
      </w:r>
      <w:r>
        <w:rPr>
          <w:spacing w:val="-2"/>
          <w:sz w:val="22"/>
        </w:rPr>
        <w:t>recall)</w:t>
      </w:r>
    </w:p>
    <w:p>
      <w:pPr>
        <w:pStyle w:val="ListParagraph"/>
        <w:numPr>
          <w:ilvl w:val="0"/>
          <w:numId w:val="107"/>
        </w:numPr>
        <w:tabs>
          <w:tab w:pos="2433" w:val="left" w:leader="none"/>
        </w:tabs>
        <w:spacing w:line="240" w:lineRule="auto" w:before="37" w:after="0"/>
        <w:ind w:left="2433" w:right="0" w:hanging="360"/>
        <w:jc w:val="left"/>
        <w:rPr>
          <w:sz w:val="22"/>
        </w:rPr>
      </w:pPr>
      <w:r>
        <w:rPr>
          <w:sz w:val="22"/>
        </w:rPr>
        <w:t>Results</w:t>
      </w:r>
      <w:r>
        <w:rPr>
          <w:spacing w:val="-5"/>
          <w:sz w:val="22"/>
        </w:rPr>
        <w:t> </w:t>
      </w:r>
      <w:r>
        <w:rPr>
          <w:sz w:val="22"/>
        </w:rPr>
        <w:t>of</w:t>
      </w:r>
      <w:r>
        <w:rPr>
          <w:spacing w:val="-4"/>
          <w:sz w:val="22"/>
        </w:rPr>
        <w:t> </w:t>
      </w:r>
      <w:r>
        <w:rPr>
          <w:sz w:val="22"/>
        </w:rPr>
        <w:t>previous</w:t>
      </w:r>
      <w:r>
        <w:rPr>
          <w:spacing w:val="-4"/>
          <w:sz w:val="22"/>
        </w:rPr>
        <w:t> </w:t>
      </w:r>
      <w:r>
        <w:rPr>
          <w:spacing w:val="-2"/>
          <w:sz w:val="22"/>
        </w:rPr>
        <w:t>audits/inspections</w:t>
      </w:r>
    </w:p>
    <w:p>
      <w:pPr>
        <w:spacing w:after="0" w:line="240" w:lineRule="auto"/>
        <w:jc w:val="left"/>
        <w:rPr>
          <w:sz w:val="22"/>
        </w:rPr>
        <w:sectPr>
          <w:pgSz w:w="11910" w:h="16850"/>
          <w:pgMar w:header="724" w:footer="970" w:top="960" w:bottom="1160" w:left="980" w:right="380"/>
        </w:sectPr>
      </w:pPr>
    </w:p>
    <w:p>
      <w:pPr>
        <w:pStyle w:val="BodyText"/>
      </w:pPr>
    </w:p>
    <w:p>
      <w:pPr>
        <w:pStyle w:val="BodyText"/>
        <w:spacing w:before="220"/>
      </w:pPr>
    </w:p>
    <w:p>
      <w:pPr>
        <w:pStyle w:val="ListParagraph"/>
        <w:numPr>
          <w:ilvl w:val="0"/>
          <w:numId w:val="107"/>
        </w:numPr>
        <w:tabs>
          <w:tab w:pos="2433" w:val="left" w:leader="none"/>
        </w:tabs>
        <w:spacing w:line="240" w:lineRule="auto" w:before="0" w:after="0"/>
        <w:ind w:left="2433" w:right="0" w:hanging="360"/>
        <w:jc w:val="left"/>
        <w:rPr>
          <w:sz w:val="22"/>
        </w:rPr>
      </w:pPr>
      <w:r>
        <w:rPr>
          <w:sz w:val="22"/>
        </w:rPr>
        <w:t>Major</w:t>
      </w:r>
      <w:r>
        <w:rPr>
          <w:spacing w:val="-8"/>
          <w:sz w:val="22"/>
        </w:rPr>
        <w:t> </w:t>
      </w:r>
      <w:r>
        <w:rPr>
          <w:sz w:val="22"/>
        </w:rPr>
        <w:t>changes</w:t>
      </w:r>
      <w:r>
        <w:rPr>
          <w:spacing w:val="-6"/>
          <w:sz w:val="22"/>
        </w:rPr>
        <w:t> </w:t>
      </w:r>
      <w:r>
        <w:rPr>
          <w:sz w:val="22"/>
        </w:rPr>
        <w:t>of</w:t>
      </w:r>
      <w:r>
        <w:rPr>
          <w:spacing w:val="-4"/>
          <w:sz w:val="22"/>
        </w:rPr>
        <w:t> </w:t>
      </w:r>
      <w:r>
        <w:rPr>
          <w:sz w:val="22"/>
        </w:rPr>
        <w:t>building,</w:t>
      </w:r>
      <w:r>
        <w:rPr>
          <w:spacing w:val="-4"/>
          <w:sz w:val="22"/>
        </w:rPr>
        <w:t> </w:t>
      </w:r>
      <w:r>
        <w:rPr>
          <w:sz w:val="22"/>
        </w:rPr>
        <w:t>equipment,</w:t>
      </w:r>
      <w:r>
        <w:rPr>
          <w:spacing w:val="-7"/>
          <w:sz w:val="22"/>
        </w:rPr>
        <w:t> </w:t>
      </w:r>
      <w:r>
        <w:rPr>
          <w:sz w:val="22"/>
        </w:rPr>
        <w:t>processes,</w:t>
      </w:r>
      <w:r>
        <w:rPr>
          <w:spacing w:val="-7"/>
          <w:sz w:val="22"/>
        </w:rPr>
        <w:t> </w:t>
      </w:r>
      <w:r>
        <w:rPr>
          <w:sz w:val="22"/>
        </w:rPr>
        <w:t>key</w:t>
      </w:r>
      <w:r>
        <w:rPr>
          <w:spacing w:val="-7"/>
          <w:sz w:val="22"/>
        </w:rPr>
        <w:t> </w:t>
      </w:r>
      <w:r>
        <w:rPr>
          <w:spacing w:val="-2"/>
          <w:sz w:val="22"/>
        </w:rPr>
        <w:t>personnel</w:t>
      </w:r>
    </w:p>
    <w:p>
      <w:pPr>
        <w:pStyle w:val="ListParagraph"/>
        <w:numPr>
          <w:ilvl w:val="0"/>
          <w:numId w:val="107"/>
        </w:numPr>
        <w:tabs>
          <w:tab w:pos="2433" w:val="left" w:leader="none"/>
        </w:tabs>
        <w:spacing w:line="237" w:lineRule="auto" w:before="42" w:after="0"/>
        <w:ind w:left="2433" w:right="1316" w:hanging="360"/>
        <w:jc w:val="left"/>
        <w:rPr>
          <w:sz w:val="22"/>
        </w:rPr>
      </w:pPr>
      <w:r>
        <w:rPr>
          <w:sz w:val="22"/>
        </w:rPr>
        <w:t>Experience with manufacturing of a product (e.g. frequency, volume, number of batches)</w:t>
      </w:r>
    </w:p>
    <w:p>
      <w:pPr>
        <w:pStyle w:val="ListParagraph"/>
        <w:numPr>
          <w:ilvl w:val="0"/>
          <w:numId w:val="107"/>
        </w:numPr>
        <w:tabs>
          <w:tab w:pos="2433" w:val="left" w:leader="none"/>
        </w:tabs>
        <w:spacing w:line="240" w:lineRule="auto" w:before="40" w:after="0"/>
        <w:ind w:left="2433" w:right="0" w:hanging="360"/>
        <w:jc w:val="left"/>
        <w:rPr>
          <w:sz w:val="22"/>
        </w:rPr>
      </w:pPr>
      <w:r>
        <w:rPr>
          <w:sz w:val="22"/>
        </w:rPr>
        <w:t>Test</w:t>
      </w:r>
      <w:r>
        <w:rPr>
          <w:spacing w:val="-6"/>
          <w:sz w:val="22"/>
        </w:rPr>
        <w:t> </w:t>
      </w:r>
      <w:r>
        <w:rPr>
          <w:sz w:val="22"/>
        </w:rPr>
        <w:t>results</w:t>
      </w:r>
      <w:r>
        <w:rPr>
          <w:spacing w:val="-7"/>
          <w:sz w:val="22"/>
        </w:rPr>
        <w:t> </w:t>
      </w:r>
      <w:r>
        <w:rPr>
          <w:sz w:val="22"/>
        </w:rPr>
        <w:t>of</w:t>
      </w:r>
      <w:r>
        <w:rPr>
          <w:spacing w:val="-2"/>
          <w:sz w:val="22"/>
        </w:rPr>
        <w:t> </w:t>
      </w:r>
      <w:r>
        <w:rPr>
          <w:sz w:val="22"/>
        </w:rPr>
        <w:t>official</w:t>
      </w:r>
      <w:r>
        <w:rPr>
          <w:spacing w:val="-6"/>
          <w:sz w:val="22"/>
        </w:rPr>
        <w:t> </w:t>
      </w:r>
      <w:r>
        <w:rPr>
          <w:sz w:val="22"/>
        </w:rPr>
        <w:t>control</w:t>
      </w:r>
      <w:r>
        <w:rPr>
          <w:spacing w:val="-5"/>
          <w:sz w:val="22"/>
        </w:rPr>
        <w:t> </w:t>
      </w:r>
      <w:r>
        <w:rPr>
          <w:spacing w:val="-2"/>
          <w:sz w:val="22"/>
        </w:rPr>
        <w:t>laboratories</w:t>
      </w:r>
    </w:p>
    <w:p>
      <w:pPr>
        <w:pStyle w:val="BodyText"/>
        <w:spacing w:before="34"/>
      </w:pPr>
    </w:p>
    <w:p>
      <w:pPr>
        <w:pStyle w:val="Heading6"/>
        <w:spacing w:before="0"/>
        <w:ind w:left="1439"/>
      </w:pPr>
      <w:r>
        <w:rPr/>
        <w:t>Periodic</w:t>
      </w:r>
      <w:r>
        <w:rPr>
          <w:spacing w:val="-5"/>
        </w:rPr>
        <w:t> </w:t>
      </w:r>
      <w:r>
        <w:rPr>
          <w:spacing w:val="-2"/>
        </w:rPr>
        <w:t>review</w:t>
      </w:r>
    </w:p>
    <w:p>
      <w:pPr>
        <w:pStyle w:val="BodyText"/>
        <w:spacing w:before="3"/>
        <w:rPr>
          <w:b/>
        </w:rPr>
      </w:pPr>
    </w:p>
    <w:p>
      <w:pPr>
        <w:pStyle w:val="BodyText"/>
        <w:ind w:left="1439" w:right="1319"/>
        <w:jc w:val="both"/>
      </w:pPr>
      <w:r>
        <w:rPr/>
        <w:t>To select, evaluate and interpret trend results of data within the product quality </w:t>
      </w:r>
      <w:r>
        <w:rPr>
          <w:spacing w:val="-2"/>
        </w:rPr>
        <w:t>review</w:t>
      </w:r>
    </w:p>
    <w:p>
      <w:pPr>
        <w:pStyle w:val="BodyText"/>
        <w:spacing w:before="2"/>
      </w:pPr>
    </w:p>
    <w:p>
      <w:pPr>
        <w:pStyle w:val="BodyText"/>
        <w:ind w:left="1439" w:right="1312"/>
        <w:jc w:val="both"/>
      </w:pPr>
      <w:r>
        <w:rPr/>
        <w:t>To interpret monitoring data (e.g., to support an assessment of the appropriateness of revalidation or changes in sampling)</w:t>
      </w:r>
    </w:p>
    <w:p>
      <w:pPr>
        <w:pStyle w:val="Heading6"/>
        <w:spacing w:before="251"/>
        <w:ind w:left="1439"/>
      </w:pPr>
      <w:r>
        <w:rPr/>
        <w:t>Change</w:t>
      </w:r>
      <w:r>
        <w:rPr>
          <w:spacing w:val="-4"/>
        </w:rPr>
        <w:t> </w:t>
      </w:r>
      <w:r>
        <w:rPr/>
        <w:t>management</w:t>
      </w:r>
      <w:r>
        <w:rPr>
          <w:spacing w:val="-5"/>
        </w:rPr>
        <w:t> </w:t>
      </w:r>
      <w:r>
        <w:rPr/>
        <w:t>/</w:t>
      </w:r>
      <w:r>
        <w:rPr>
          <w:spacing w:val="-5"/>
        </w:rPr>
        <w:t> </w:t>
      </w:r>
      <w:r>
        <w:rPr/>
        <w:t>change</w:t>
      </w:r>
      <w:r>
        <w:rPr>
          <w:spacing w:val="-3"/>
        </w:rPr>
        <w:t> </w:t>
      </w:r>
      <w:r>
        <w:rPr>
          <w:spacing w:val="-2"/>
        </w:rPr>
        <w:t>control</w:t>
      </w:r>
    </w:p>
    <w:p>
      <w:pPr>
        <w:pStyle w:val="BodyText"/>
        <w:spacing w:before="3"/>
        <w:rPr>
          <w:b/>
        </w:rPr>
      </w:pPr>
    </w:p>
    <w:p>
      <w:pPr>
        <w:pStyle w:val="BodyText"/>
        <w:ind w:left="1439" w:right="1318"/>
        <w:jc w:val="both"/>
      </w:pPr>
      <w:r>
        <w:rPr/>
        <w:t>To manage changes based on knowledge and information accumulated in pharmaceutical development and during manufacturing</w:t>
      </w:r>
    </w:p>
    <w:p>
      <w:pPr>
        <w:pStyle w:val="BodyText"/>
        <w:spacing w:before="252"/>
        <w:ind w:left="1439"/>
        <w:jc w:val="both"/>
      </w:pPr>
      <w:r>
        <w:rPr/>
        <w:t>To</w:t>
      </w:r>
      <w:r>
        <w:rPr>
          <w:spacing w:val="-8"/>
        </w:rPr>
        <w:t> </w:t>
      </w:r>
      <w:r>
        <w:rPr/>
        <w:t>evaluate</w:t>
      </w:r>
      <w:r>
        <w:rPr>
          <w:spacing w:val="-2"/>
        </w:rPr>
        <w:t> </w:t>
      </w:r>
      <w:r>
        <w:rPr/>
        <w:t>the</w:t>
      </w:r>
      <w:r>
        <w:rPr>
          <w:spacing w:val="-6"/>
        </w:rPr>
        <w:t> </w:t>
      </w:r>
      <w:r>
        <w:rPr/>
        <w:t>impact</w:t>
      </w:r>
      <w:r>
        <w:rPr>
          <w:spacing w:val="-1"/>
        </w:rPr>
        <w:t> </w:t>
      </w:r>
      <w:r>
        <w:rPr/>
        <w:t>of</w:t>
      </w:r>
      <w:r>
        <w:rPr>
          <w:spacing w:val="-5"/>
        </w:rPr>
        <w:t> </w:t>
      </w:r>
      <w:r>
        <w:rPr/>
        <w:t>the</w:t>
      </w:r>
      <w:r>
        <w:rPr>
          <w:spacing w:val="-3"/>
        </w:rPr>
        <w:t> </w:t>
      </w:r>
      <w:r>
        <w:rPr/>
        <w:t>changes</w:t>
      </w:r>
      <w:r>
        <w:rPr>
          <w:spacing w:val="-2"/>
        </w:rPr>
        <w:t> </w:t>
      </w:r>
      <w:r>
        <w:rPr/>
        <w:t>on</w:t>
      </w:r>
      <w:r>
        <w:rPr>
          <w:spacing w:val="-6"/>
        </w:rPr>
        <w:t> </w:t>
      </w:r>
      <w:r>
        <w:rPr/>
        <w:t>the</w:t>
      </w:r>
      <w:r>
        <w:rPr>
          <w:spacing w:val="-5"/>
        </w:rPr>
        <w:t> </w:t>
      </w:r>
      <w:r>
        <w:rPr/>
        <w:t>availability</w:t>
      </w:r>
      <w:r>
        <w:rPr>
          <w:spacing w:val="-5"/>
        </w:rPr>
        <w:t> </w:t>
      </w:r>
      <w:r>
        <w:rPr/>
        <w:t>of</w:t>
      </w:r>
      <w:r>
        <w:rPr>
          <w:spacing w:val="-3"/>
        </w:rPr>
        <w:t> </w:t>
      </w:r>
      <w:r>
        <w:rPr/>
        <w:t>the</w:t>
      </w:r>
      <w:r>
        <w:rPr>
          <w:spacing w:val="-8"/>
        </w:rPr>
        <w:t> </w:t>
      </w:r>
      <w:r>
        <w:rPr/>
        <w:t>final</w:t>
      </w:r>
      <w:r>
        <w:rPr>
          <w:spacing w:val="-3"/>
        </w:rPr>
        <w:t> </w:t>
      </w:r>
      <w:r>
        <w:rPr>
          <w:spacing w:val="-2"/>
        </w:rPr>
        <w:t>product</w:t>
      </w:r>
    </w:p>
    <w:p>
      <w:pPr>
        <w:pStyle w:val="BodyText"/>
      </w:pPr>
    </w:p>
    <w:p>
      <w:pPr>
        <w:pStyle w:val="BodyText"/>
        <w:spacing w:before="1"/>
        <w:ind w:left="1439" w:right="1313"/>
        <w:jc w:val="both"/>
      </w:pPr>
      <w:r>
        <w:rPr/>
        <w:t>To evaluate the impact on product quality of changes to the facility, equipment, material, manufacturing process or technical transfers</w:t>
      </w:r>
    </w:p>
    <w:p>
      <w:pPr>
        <w:pStyle w:val="BodyText"/>
        <w:spacing w:before="252"/>
        <w:ind w:left="1439" w:right="1314"/>
        <w:jc w:val="both"/>
      </w:pPr>
      <w:r>
        <w:rPr/>
        <w:t>To</w:t>
      </w:r>
      <w:r>
        <w:rPr>
          <w:spacing w:val="-16"/>
        </w:rPr>
        <w:t> </w:t>
      </w:r>
      <w:r>
        <w:rPr/>
        <w:t>determine</w:t>
      </w:r>
      <w:r>
        <w:rPr>
          <w:spacing w:val="-15"/>
        </w:rPr>
        <w:t> </w:t>
      </w:r>
      <w:r>
        <w:rPr/>
        <w:t>appropriate</w:t>
      </w:r>
      <w:r>
        <w:rPr>
          <w:spacing w:val="-15"/>
        </w:rPr>
        <w:t> </w:t>
      </w:r>
      <w:r>
        <w:rPr/>
        <w:t>actions</w:t>
      </w:r>
      <w:r>
        <w:rPr>
          <w:spacing w:val="-16"/>
        </w:rPr>
        <w:t> </w:t>
      </w:r>
      <w:r>
        <w:rPr/>
        <w:t>preceding</w:t>
      </w:r>
      <w:r>
        <w:rPr>
          <w:spacing w:val="-15"/>
        </w:rPr>
        <w:t> </w:t>
      </w:r>
      <w:r>
        <w:rPr/>
        <w:t>the</w:t>
      </w:r>
      <w:r>
        <w:rPr>
          <w:spacing w:val="-15"/>
        </w:rPr>
        <w:t> </w:t>
      </w:r>
      <w:r>
        <w:rPr/>
        <w:t>implementation</w:t>
      </w:r>
      <w:r>
        <w:rPr>
          <w:spacing w:val="-15"/>
        </w:rPr>
        <w:t> </w:t>
      </w:r>
      <w:r>
        <w:rPr/>
        <w:t>of</w:t>
      </w:r>
      <w:r>
        <w:rPr>
          <w:spacing w:val="-16"/>
        </w:rPr>
        <w:t> </w:t>
      </w:r>
      <w:r>
        <w:rPr/>
        <w:t>a</w:t>
      </w:r>
      <w:r>
        <w:rPr>
          <w:spacing w:val="-15"/>
        </w:rPr>
        <w:t> </w:t>
      </w:r>
      <w:r>
        <w:rPr/>
        <w:t>change,</w:t>
      </w:r>
      <w:r>
        <w:rPr>
          <w:spacing w:val="-15"/>
        </w:rPr>
        <w:t> </w:t>
      </w:r>
      <w:r>
        <w:rPr/>
        <w:t>e.g., additional testing, (re)qualification, (re)validation or communication with </w:t>
      </w:r>
      <w:r>
        <w:rPr>
          <w:spacing w:val="-2"/>
        </w:rPr>
        <w:t>regulators</w:t>
      </w:r>
    </w:p>
    <w:p>
      <w:pPr>
        <w:pStyle w:val="Heading6"/>
        <w:spacing w:before="249"/>
        <w:ind w:left="1439"/>
      </w:pPr>
      <w:r>
        <w:rPr/>
        <w:t>Continual</w:t>
      </w:r>
      <w:r>
        <w:rPr>
          <w:spacing w:val="-7"/>
        </w:rPr>
        <w:t> </w:t>
      </w:r>
      <w:r>
        <w:rPr>
          <w:spacing w:val="-2"/>
        </w:rPr>
        <w:t>improvement</w:t>
      </w:r>
    </w:p>
    <w:p>
      <w:pPr>
        <w:pStyle w:val="BodyText"/>
        <w:spacing w:before="3"/>
        <w:rPr>
          <w:b/>
        </w:rPr>
      </w:pPr>
    </w:p>
    <w:p>
      <w:pPr>
        <w:pStyle w:val="BodyText"/>
        <w:ind w:left="1439"/>
        <w:jc w:val="both"/>
      </w:pPr>
      <w:r>
        <w:rPr/>
        <w:t>To</w:t>
      </w:r>
      <w:r>
        <w:rPr>
          <w:spacing w:val="-15"/>
        </w:rPr>
        <w:t> </w:t>
      </w:r>
      <w:r>
        <w:rPr/>
        <w:t>facilitate</w:t>
      </w:r>
      <w:r>
        <w:rPr>
          <w:spacing w:val="-9"/>
        </w:rPr>
        <w:t> </w:t>
      </w:r>
      <w:r>
        <w:rPr/>
        <w:t>continual</w:t>
      </w:r>
      <w:r>
        <w:rPr>
          <w:spacing w:val="-9"/>
        </w:rPr>
        <w:t> </w:t>
      </w:r>
      <w:r>
        <w:rPr/>
        <w:t>improvement</w:t>
      </w:r>
      <w:r>
        <w:rPr>
          <w:spacing w:val="-8"/>
        </w:rPr>
        <w:t> </w:t>
      </w:r>
      <w:r>
        <w:rPr/>
        <w:t>in</w:t>
      </w:r>
      <w:r>
        <w:rPr>
          <w:spacing w:val="-8"/>
        </w:rPr>
        <w:t> </w:t>
      </w:r>
      <w:r>
        <w:rPr/>
        <w:t>processes</w:t>
      </w:r>
      <w:r>
        <w:rPr>
          <w:spacing w:val="-9"/>
        </w:rPr>
        <w:t> </w:t>
      </w:r>
      <w:r>
        <w:rPr/>
        <w:t>throughout</w:t>
      </w:r>
      <w:r>
        <w:rPr>
          <w:spacing w:val="-9"/>
        </w:rPr>
        <w:t> </w:t>
      </w:r>
      <w:r>
        <w:rPr/>
        <w:t>the</w:t>
      </w:r>
      <w:r>
        <w:rPr>
          <w:spacing w:val="-10"/>
        </w:rPr>
        <w:t> </w:t>
      </w:r>
      <w:r>
        <w:rPr/>
        <w:t>product</w:t>
      </w:r>
      <w:r>
        <w:rPr>
          <w:spacing w:val="-7"/>
        </w:rPr>
        <w:t> </w:t>
      </w:r>
      <w:r>
        <w:rPr>
          <w:spacing w:val="-2"/>
        </w:rPr>
        <w:t>lifecycle</w:t>
      </w:r>
    </w:p>
    <w:p>
      <w:pPr>
        <w:pStyle w:val="BodyText"/>
        <w:spacing w:before="1"/>
      </w:pPr>
    </w:p>
    <w:p>
      <w:pPr>
        <w:pStyle w:val="Heading4"/>
        <w:numPr>
          <w:ilvl w:val="1"/>
          <w:numId w:val="106"/>
        </w:numPr>
        <w:tabs>
          <w:tab w:pos="1439" w:val="left" w:leader="none"/>
        </w:tabs>
        <w:spacing w:line="240" w:lineRule="auto" w:before="0" w:after="0"/>
        <w:ind w:left="1439" w:right="0" w:hanging="720"/>
        <w:jc w:val="left"/>
      </w:pPr>
      <w:r>
        <w:rPr/>
        <w:t>Quality</w:t>
      </w:r>
      <w:r>
        <w:rPr>
          <w:spacing w:val="-10"/>
        </w:rPr>
        <w:t> </w:t>
      </w:r>
      <w:r>
        <w:rPr/>
        <w:t>Risk</w:t>
      </w:r>
      <w:r>
        <w:rPr>
          <w:spacing w:val="-2"/>
        </w:rPr>
        <w:t> </w:t>
      </w:r>
      <w:r>
        <w:rPr/>
        <w:t>Management</w:t>
      </w:r>
      <w:r>
        <w:rPr>
          <w:spacing w:val="-4"/>
        </w:rPr>
        <w:t> </w:t>
      </w:r>
      <w:r>
        <w:rPr/>
        <w:t>as Part</w:t>
      </w:r>
      <w:r>
        <w:rPr>
          <w:spacing w:val="-3"/>
        </w:rPr>
        <w:t> </w:t>
      </w:r>
      <w:r>
        <w:rPr/>
        <w:t>of</w:t>
      </w:r>
      <w:r>
        <w:rPr>
          <w:spacing w:val="-3"/>
        </w:rPr>
        <w:t> </w:t>
      </w:r>
      <w:r>
        <w:rPr/>
        <w:t>Regulatory</w:t>
      </w:r>
      <w:r>
        <w:rPr>
          <w:spacing w:val="-9"/>
        </w:rPr>
        <w:t> </w:t>
      </w:r>
      <w:r>
        <w:rPr>
          <w:spacing w:val="-2"/>
        </w:rPr>
        <w:t>Operations</w:t>
      </w:r>
    </w:p>
    <w:p>
      <w:pPr>
        <w:pStyle w:val="Heading6"/>
        <w:spacing w:before="249"/>
        <w:ind w:left="1439"/>
      </w:pPr>
      <w:r>
        <w:rPr/>
        <w:t>Inspection</w:t>
      </w:r>
      <w:r>
        <w:rPr>
          <w:spacing w:val="-6"/>
        </w:rPr>
        <w:t> </w:t>
      </w:r>
      <w:r>
        <w:rPr/>
        <w:t>and</w:t>
      </w:r>
      <w:r>
        <w:rPr>
          <w:spacing w:val="-7"/>
        </w:rPr>
        <w:t> </w:t>
      </w:r>
      <w:r>
        <w:rPr/>
        <w:t>assessment</w:t>
      </w:r>
      <w:r>
        <w:rPr>
          <w:spacing w:val="-6"/>
        </w:rPr>
        <w:t> </w:t>
      </w:r>
      <w:r>
        <w:rPr>
          <w:spacing w:val="-2"/>
        </w:rPr>
        <w:t>activities</w:t>
      </w:r>
    </w:p>
    <w:p>
      <w:pPr>
        <w:pStyle w:val="BodyText"/>
        <w:spacing w:before="3"/>
        <w:rPr>
          <w:b/>
        </w:rPr>
      </w:pPr>
    </w:p>
    <w:p>
      <w:pPr>
        <w:pStyle w:val="BodyText"/>
        <w:ind w:left="1439" w:right="1309"/>
        <w:jc w:val="both"/>
      </w:pPr>
      <w:r>
        <w:rPr/>
        <w:t>To</w:t>
      </w:r>
      <w:r>
        <w:rPr>
          <w:spacing w:val="-12"/>
        </w:rPr>
        <w:t> </w:t>
      </w:r>
      <w:r>
        <w:rPr/>
        <w:t>assist</w:t>
      </w:r>
      <w:r>
        <w:rPr>
          <w:spacing w:val="-11"/>
        </w:rPr>
        <w:t> </w:t>
      </w:r>
      <w:r>
        <w:rPr/>
        <w:t>with</w:t>
      </w:r>
      <w:r>
        <w:rPr>
          <w:spacing w:val="-12"/>
        </w:rPr>
        <w:t> </w:t>
      </w:r>
      <w:r>
        <w:rPr/>
        <w:t>resource</w:t>
      </w:r>
      <w:r>
        <w:rPr>
          <w:spacing w:val="-14"/>
        </w:rPr>
        <w:t> </w:t>
      </w:r>
      <w:r>
        <w:rPr/>
        <w:t>allocation</w:t>
      </w:r>
      <w:r>
        <w:rPr>
          <w:spacing w:val="-13"/>
        </w:rPr>
        <w:t> </w:t>
      </w:r>
      <w:r>
        <w:rPr/>
        <w:t>including,</w:t>
      </w:r>
      <w:r>
        <w:rPr>
          <w:spacing w:val="-13"/>
        </w:rPr>
        <w:t> </w:t>
      </w:r>
      <w:r>
        <w:rPr/>
        <w:t>for</w:t>
      </w:r>
      <w:r>
        <w:rPr>
          <w:spacing w:val="-11"/>
        </w:rPr>
        <w:t> </w:t>
      </w:r>
      <w:r>
        <w:rPr/>
        <w:t>example,</w:t>
      </w:r>
      <w:r>
        <w:rPr>
          <w:spacing w:val="-11"/>
        </w:rPr>
        <w:t> </w:t>
      </w:r>
      <w:r>
        <w:rPr/>
        <w:t>inspection</w:t>
      </w:r>
      <w:r>
        <w:rPr>
          <w:spacing w:val="-13"/>
        </w:rPr>
        <w:t> </w:t>
      </w:r>
      <w:r>
        <w:rPr/>
        <w:t>planning</w:t>
      </w:r>
      <w:r>
        <w:rPr>
          <w:spacing w:val="-9"/>
        </w:rPr>
        <w:t> </w:t>
      </w:r>
      <w:r>
        <w:rPr/>
        <w:t>and frequency, and inspection and assessment intensity (see "Auditing" section in Annex II.1)</w:t>
      </w:r>
    </w:p>
    <w:p>
      <w:pPr>
        <w:pStyle w:val="BodyText"/>
        <w:spacing w:before="2"/>
      </w:pPr>
    </w:p>
    <w:p>
      <w:pPr>
        <w:pStyle w:val="BodyText"/>
        <w:ind w:left="1439" w:right="1312"/>
        <w:jc w:val="both"/>
      </w:pPr>
      <w:r>
        <w:rPr/>
        <w:t>To</w:t>
      </w:r>
      <w:r>
        <w:rPr>
          <w:spacing w:val="-10"/>
        </w:rPr>
        <w:t> </w:t>
      </w:r>
      <w:r>
        <w:rPr/>
        <w:t>evaluate</w:t>
      </w:r>
      <w:r>
        <w:rPr>
          <w:spacing w:val="-10"/>
        </w:rPr>
        <w:t> </w:t>
      </w:r>
      <w:r>
        <w:rPr/>
        <w:t>the</w:t>
      </w:r>
      <w:r>
        <w:rPr>
          <w:spacing w:val="-10"/>
        </w:rPr>
        <w:t> </w:t>
      </w:r>
      <w:r>
        <w:rPr/>
        <w:t>significance</w:t>
      </w:r>
      <w:r>
        <w:rPr>
          <w:spacing w:val="-8"/>
        </w:rPr>
        <w:t> </w:t>
      </w:r>
      <w:r>
        <w:rPr/>
        <w:t>of,</w:t>
      </w:r>
      <w:r>
        <w:rPr>
          <w:spacing w:val="-11"/>
        </w:rPr>
        <w:t> </w:t>
      </w:r>
      <w:r>
        <w:rPr/>
        <w:t>for</w:t>
      </w:r>
      <w:r>
        <w:rPr>
          <w:spacing w:val="-9"/>
        </w:rPr>
        <w:t> </w:t>
      </w:r>
      <w:r>
        <w:rPr/>
        <w:t>example,</w:t>
      </w:r>
      <w:r>
        <w:rPr>
          <w:spacing w:val="-11"/>
        </w:rPr>
        <w:t> </w:t>
      </w:r>
      <w:r>
        <w:rPr/>
        <w:t>quality</w:t>
      </w:r>
      <w:r>
        <w:rPr>
          <w:spacing w:val="-9"/>
        </w:rPr>
        <w:t> </w:t>
      </w:r>
      <w:r>
        <w:rPr/>
        <w:t>defects,</w:t>
      </w:r>
      <w:r>
        <w:rPr>
          <w:spacing w:val="-6"/>
        </w:rPr>
        <w:t> </w:t>
      </w:r>
      <w:r>
        <w:rPr/>
        <w:t>potential</w:t>
      </w:r>
      <w:r>
        <w:rPr>
          <w:spacing w:val="-8"/>
        </w:rPr>
        <w:t> </w:t>
      </w:r>
      <w:r>
        <w:rPr/>
        <w:t>recalls</w:t>
      </w:r>
      <w:r>
        <w:rPr>
          <w:spacing w:val="-4"/>
        </w:rPr>
        <w:t> </w:t>
      </w:r>
      <w:r>
        <w:rPr/>
        <w:t>and inspectional findings</w:t>
      </w:r>
    </w:p>
    <w:p>
      <w:pPr>
        <w:pStyle w:val="BodyText"/>
        <w:spacing w:before="252"/>
        <w:ind w:left="1439" w:right="1316"/>
        <w:jc w:val="both"/>
      </w:pPr>
      <w:r>
        <w:rPr/>
        <w:t>To determine the appropriateness and type of post-inspection regulatory follow- </w:t>
      </w:r>
      <w:r>
        <w:rPr>
          <w:spacing w:val="-6"/>
        </w:rPr>
        <w:t>up</w:t>
      </w:r>
    </w:p>
    <w:p>
      <w:pPr>
        <w:pStyle w:val="BodyText"/>
        <w:spacing w:before="253"/>
        <w:ind w:left="1439" w:right="1319"/>
        <w:jc w:val="both"/>
      </w:pPr>
      <w:r>
        <w:rPr/>
        <w:t>To evaluate information submitted by industry including pharmaceutical development information</w:t>
      </w:r>
    </w:p>
    <w:p>
      <w:pPr>
        <w:pStyle w:val="BodyText"/>
        <w:spacing w:before="1"/>
      </w:pPr>
    </w:p>
    <w:p>
      <w:pPr>
        <w:pStyle w:val="BodyText"/>
        <w:ind w:left="1439"/>
        <w:jc w:val="both"/>
      </w:pPr>
      <w:r>
        <w:rPr/>
        <w:t>To</w:t>
      </w:r>
      <w:r>
        <w:rPr>
          <w:spacing w:val="-7"/>
        </w:rPr>
        <w:t> </w:t>
      </w:r>
      <w:r>
        <w:rPr/>
        <w:t>evaluate</w:t>
      </w:r>
      <w:r>
        <w:rPr>
          <w:spacing w:val="-4"/>
        </w:rPr>
        <w:t> </w:t>
      </w:r>
      <w:r>
        <w:rPr/>
        <w:t>impact</w:t>
      </w:r>
      <w:r>
        <w:rPr>
          <w:spacing w:val="-5"/>
        </w:rPr>
        <w:t> </w:t>
      </w:r>
      <w:r>
        <w:rPr/>
        <w:t>of</w:t>
      </w:r>
      <w:r>
        <w:rPr>
          <w:spacing w:val="-3"/>
        </w:rPr>
        <w:t> </w:t>
      </w:r>
      <w:r>
        <w:rPr/>
        <w:t>proposed</w:t>
      </w:r>
      <w:r>
        <w:rPr>
          <w:spacing w:val="-4"/>
        </w:rPr>
        <w:t> </w:t>
      </w:r>
      <w:r>
        <w:rPr/>
        <w:t>variations</w:t>
      </w:r>
      <w:r>
        <w:rPr>
          <w:spacing w:val="-3"/>
        </w:rPr>
        <w:t> </w:t>
      </w:r>
      <w:r>
        <w:rPr/>
        <w:t>or</w:t>
      </w:r>
      <w:r>
        <w:rPr>
          <w:spacing w:val="-5"/>
        </w:rPr>
        <w:t> </w:t>
      </w:r>
      <w:r>
        <w:rPr>
          <w:spacing w:val="-2"/>
        </w:rPr>
        <w:t>changes</w:t>
      </w:r>
    </w:p>
    <w:p>
      <w:pPr>
        <w:spacing w:after="0"/>
        <w:jc w:val="both"/>
        <w:sectPr>
          <w:pgSz w:w="11910" w:h="16850"/>
          <w:pgMar w:header="724" w:footer="970" w:top="960" w:bottom="1160" w:left="980" w:right="380"/>
        </w:sectPr>
      </w:pPr>
    </w:p>
    <w:p>
      <w:pPr>
        <w:pStyle w:val="BodyText"/>
      </w:pPr>
    </w:p>
    <w:p>
      <w:pPr>
        <w:pStyle w:val="BodyText"/>
        <w:spacing w:before="220"/>
      </w:pPr>
    </w:p>
    <w:p>
      <w:pPr>
        <w:pStyle w:val="BodyText"/>
        <w:ind w:left="1439" w:right="1316"/>
        <w:jc w:val="both"/>
      </w:pPr>
      <w:r>
        <w:rPr/>
        <w:t>To identify risks which should be communicated between inspectors and assessors</w:t>
      </w:r>
      <w:r>
        <w:rPr>
          <w:spacing w:val="-4"/>
        </w:rPr>
        <w:t> </w:t>
      </w:r>
      <w:r>
        <w:rPr/>
        <w:t>to</w:t>
      </w:r>
      <w:r>
        <w:rPr>
          <w:spacing w:val="-4"/>
        </w:rPr>
        <w:t> </w:t>
      </w:r>
      <w:r>
        <w:rPr/>
        <w:t>facilitate</w:t>
      </w:r>
      <w:r>
        <w:rPr>
          <w:spacing w:val="-2"/>
        </w:rPr>
        <w:t> </w:t>
      </w:r>
      <w:r>
        <w:rPr/>
        <w:t>better</w:t>
      </w:r>
      <w:r>
        <w:rPr>
          <w:spacing w:val="-2"/>
        </w:rPr>
        <w:t> </w:t>
      </w:r>
      <w:r>
        <w:rPr/>
        <w:t>understanding</w:t>
      </w:r>
      <w:r>
        <w:rPr>
          <w:spacing w:val="-1"/>
        </w:rPr>
        <w:t> </w:t>
      </w:r>
      <w:r>
        <w:rPr/>
        <w:t>of how</w:t>
      </w:r>
      <w:r>
        <w:rPr>
          <w:spacing w:val="-5"/>
        </w:rPr>
        <w:t> </w:t>
      </w:r>
      <w:r>
        <w:rPr/>
        <w:t>risks</w:t>
      </w:r>
      <w:r>
        <w:rPr>
          <w:spacing w:val="-2"/>
        </w:rPr>
        <w:t> </w:t>
      </w:r>
      <w:r>
        <w:rPr/>
        <w:t>can</w:t>
      </w:r>
      <w:r>
        <w:rPr>
          <w:spacing w:val="-3"/>
        </w:rPr>
        <w:t> </w:t>
      </w:r>
      <w:r>
        <w:rPr/>
        <w:t>be</w:t>
      </w:r>
      <w:r>
        <w:rPr>
          <w:spacing w:val="-3"/>
        </w:rPr>
        <w:t> </w:t>
      </w:r>
      <w:r>
        <w:rPr/>
        <w:t>or</w:t>
      </w:r>
      <w:r>
        <w:rPr>
          <w:spacing w:val="-2"/>
        </w:rPr>
        <w:t> </w:t>
      </w:r>
      <w:r>
        <w:rPr/>
        <w:t>are</w:t>
      </w:r>
      <w:r>
        <w:rPr>
          <w:spacing w:val="-4"/>
        </w:rPr>
        <w:t> </w:t>
      </w:r>
      <w:r>
        <w:rPr/>
        <w:t>controlled (e.g. parametric release, Process Analytical Technology (PAT)).</w:t>
      </w:r>
    </w:p>
    <w:p>
      <w:pPr>
        <w:pStyle w:val="BodyText"/>
        <w:spacing w:before="1"/>
      </w:pPr>
    </w:p>
    <w:p>
      <w:pPr>
        <w:pStyle w:val="Heading4"/>
        <w:numPr>
          <w:ilvl w:val="1"/>
          <w:numId w:val="106"/>
        </w:numPr>
        <w:tabs>
          <w:tab w:pos="1439" w:val="left" w:leader="none"/>
        </w:tabs>
        <w:spacing w:line="240" w:lineRule="auto" w:before="1" w:after="0"/>
        <w:ind w:left="1439" w:right="0" w:hanging="720"/>
        <w:jc w:val="left"/>
      </w:pPr>
      <w:r>
        <w:rPr/>
        <w:t>Quality</w:t>
      </w:r>
      <w:r>
        <w:rPr>
          <w:spacing w:val="-9"/>
        </w:rPr>
        <w:t> </w:t>
      </w:r>
      <w:r>
        <w:rPr/>
        <w:t>Risk</w:t>
      </w:r>
      <w:r>
        <w:rPr>
          <w:spacing w:val="-2"/>
        </w:rPr>
        <w:t> </w:t>
      </w:r>
      <w:r>
        <w:rPr/>
        <w:t>Management</w:t>
      </w:r>
      <w:r>
        <w:rPr>
          <w:spacing w:val="-3"/>
        </w:rPr>
        <w:t> </w:t>
      </w:r>
      <w:r>
        <w:rPr/>
        <w:t>as</w:t>
      </w:r>
      <w:r>
        <w:rPr>
          <w:spacing w:val="-4"/>
        </w:rPr>
        <w:t> </w:t>
      </w:r>
      <w:r>
        <w:rPr/>
        <w:t>Part</w:t>
      </w:r>
      <w:r>
        <w:rPr>
          <w:spacing w:val="-1"/>
        </w:rPr>
        <w:t> </w:t>
      </w:r>
      <w:r>
        <w:rPr/>
        <w:t>of</w:t>
      </w:r>
      <w:r>
        <w:rPr>
          <w:spacing w:val="1"/>
        </w:rPr>
        <w:t> </w:t>
      </w:r>
      <w:r>
        <w:rPr>
          <w:spacing w:val="-2"/>
        </w:rPr>
        <w:t>Development</w:t>
      </w:r>
    </w:p>
    <w:p>
      <w:pPr>
        <w:pStyle w:val="BodyText"/>
        <w:spacing w:before="251"/>
        <w:ind w:left="1439" w:right="1313"/>
        <w:jc w:val="both"/>
      </w:pPr>
      <w:r>
        <w:rPr/>
        <w:t>To</w:t>
      </w:r>
      <w:r>
        <w:rPr>
          <w:spacing w:val="-5"/>
        </w:rPr>
        <w:t> </w:t>
      </w:r>
      <w:r>
        <w:rPr/>
        <w:t>design</w:t>
      </w:r>
      <w:r>
        <w:rPr>
          <w:spacing w:val="-5"/>
        </w:rPr>
        <w:t> </w:t>
      </w:r>
      <w:r>
        <w:rPr/>
        <w:t>a</w:t>
      </w:r>
      <w:r>
        <w:rPr>
          <w:spacing w:val="-7"/>
        </w:rPr>
        <w:t> </w:t>
      </w:r>
      <w:r>
        <w:rPr/>
        <w:t>quality</w:t>
      </w:r>
      <w:r>
        <w:rPr>
          <w:spacing w:val="-5"/>
        </w:rPr>
        <w:t> </w:t>
      </w:r>
      <w:r>
        <w:rPr/>
        <w:t>product</w:t>
      </w:r>
      <w:r>
        <w:rPr>
          <w:spacing w:val="-4"/>
        </w:rPr>
        <w:t> </w:t>
      </w:r>
      <w:r>
        <w:rPr/>
        <w:t>and</w:t>
      </w:r>
      <w:r>
        <w:rPr>
          <w:spacing w:val="-5"/>
        </w:rPr>
        <w:t> </w:t>
      </w:r>
      <w:r>
        <w:rPr/>
        <w:t>its</w:t>
      </w:r>
      <w:r>
        <w:rPr>
          <w:spacing w:val="-7"/>
        </w:rPr>
        <w:t> </w:t>
      </w:r>
      <w:r>
        <w:rPr/>
        <w:t>manufacturing</w:t>
      </w:r>
      <w:r>
        <w:rPr>
          <w:spacing w:val="-3"/>
        </w:rPr>
        <w:t> </w:t>
      </w:r>
      <w:r>
        <w:rPr/>
        <w:t>process</w:t>
      </w:r>
      <w:r>
        <w:rPr>
          <w:spacing w:val="-7"/>
        </w:rPr>
        <w:t> </w:t>
      </w:r>
      <w:r>
        <w:rPr/>
        <w:t>to</w:t>
      </w:r>
      <w:r>
        <w:rPr>
          <w:spacing w:val="-5"/>
        </w:rPr>
        <w:t> </w:t>
      </w:r>
      <w:r>
        <w:rPr/>
        <w:t>consistently</w:t>
      </w:r>
      <w:r>
        <w:rPr>
          <w:spacing w:val="-1"/>
        </w:rPr>
        <w:t> </w:t>
      </w:r>
      <w:r>
        <w:rPr/>
        <w:t>deliver the intended performance of the product (see ICH Q8)</w:t>
      </w:r>
    </w:p>
    <w:p>
      <w:pPr>
        <w:pStyle w:val="BodyText"/>
        <w:spacing w:before="253"/>
        <w:ind w:left="1439" w:right="1316"/>
        <w:jc w:val="both"/>
      </w:pPr>
      <w:r>
        <w:rPr/>
        <w:t>To enhance knowledge of product performance over a wide range of material attributes (e.g. particle size distribution, moisture content, flow properties), processing options and process parameters</w:t>
      </w:r>
    </w:p>
    <w:p>
      <w:pPr>
        <w:pStyle w:val="BodyText"/>
        <w:spacing w:before="1"/>
      </w:pPr>
    </w:p>
    <w:p>
      <w:pPr>
        <w:pStyle w:val="BodyText"/>
        <w:ind w:left="1439" w:right="1314"/>
        <w:jc w:val="both"/>
      </w:pPr>
      <w:r>
        <w:rPr/>
        <w:t>To</w:t>
      </w:r>
      <w:r>
        <w:rPr>
          <w:spacing w:val="-12"/>
        </w:rPr>
        <w:t> </w:t>
      </w:r>
      <w:r>
        <w:rPr/>
        <w:t>assess</w:t>
      </w:r>
      <w:r>
        <w:rPr>
          <w:spacing w:val="-12"/>
        </w:rPr>
        <w:t> </w:t>
      </w:r>
      <w:r>
        <w:rPr/>
        <w:t>the</w:t>
      </w:r>
      <w:r>
        <w:rPr>
          <w:spacing w:val="-13"/>
        </w:rPr>
        <w:t> </w:t>
      </w:r>
      <w:r>
        <w:rPr/>
        <w:t>critical</w:t>
      </w:r>
      <w:r>
        <w:rPr>
          <w:spacing w:val="-11"/>
        </w:rPr>
        <w:t> </w:t>
      </w:r>
      <w:r>
        <w:rPr/>
        <w:t>attributes</w:t>
      </w:r>
      <w:r>
        <w:rPr>
          <w:spacing w:val="-10"/>
        </w:rPr>
        <w:t> </w:t>
      </w:r>
      <w:r>
        <w:rPr/>
        <w:t>of</w:t>
      </w:r>
      <w:r>
        <w:rPr>
          <w:spacing w:val="-11"/>
        </w:rPr>
        <w:t> </w:t>
      </w:r>
      <w:r>
        <w:rPr/>
        <w:t>raw</w:t>
      </w:r>
      <w:r>
        <w:rPr>
          <w:spacing w:val="-13"/>
        </w:rPr>
        <w:t> </w:t>
      </w:r>
      <w:r>
        <w:rPr/>
        <w:t>materials,</w:t>
      </w:r>
      <w:r>
        <w:rPr>
          <w:spacing w:val="-11"/>
        </w:rPr>
        <w:t> </w:t>
      </w:r>
      <w:r>
        <w:rPr/>
        <w:t>solvents,</w:t>
      </w:r>
      <w:r>
        <w:rPr>
          <w:spacing w:val="-9"/>
        </w:rPr>
        <w:t> </w:t>
      </w:r>
      <w:r>
        <w:rPr/>
        <w:t>Active</w:t>
      </w:r>
      <w:r>
        <w:rPr>
          <w:spacing w:val="-6"/>
        </w:rPr>
        <w:t> </w:t>
      </w:r>
      <w:r>
        <w:rPr/>
        <w:t>Pharmaceutical Ingredient (API) starting materials, APIs, excipients, or packaging materials</w:t>
      </w:r>
    </w:p>
    <w:p>
      <w:pPr>
        <w:pStyle w:val="BodyText"/>
        <w:spacing w:before="252"/>
        <w:ind w:left="1439" w:right="1316"/>
        <w:jc w:val="both"/>
      </w:pPr>
      <w:r>
        <w:rPr/>
        <w:t>To establish appropriate specifications, identify critical process parameters and establish manufacturing controls (e.g., using information from pharmaceutical development studies regarding the clinical significance of quality attributes and the ability to control them during processing)</w:t>
      </w:r>
    </w:p>
    <w:p>
      <w:pPr>
        <w:pStyle w:val="BodyText"/>
      </w:pPr>
    </w:p>
    <w:p>
      <w:pPr>
        <w:pStyle w:val="BodyText"/>
        <w:ind w:left="1439"/>
      </w:pPr>
      <w:r>
        <w:rPr/>
        <w:t>To</w:t>
      </w:r>
      <w:r>
        <w:rPr>
          <w:spacing w:val="-7"/>
        </w:rPr>
        <w:t> </w:t>
      </w:r>
      <w:r>
        <w:rPr/>
        <w:t>decrease</w:t>
      </w:r>
      <w:r>
        <w:rPr>
          <w:spacing w:val="-7"/>
        </w:rPr>
        <w:t> </w:t>
      </w:r>
      <w:r>
        <w:rPr/>
        <w:t>variability</w:t>
      </w:r>
      <w:r>
        <w:rPr>
          <w:spacing w:val="-6"/>
        </w:rPr>
        <w:t> </w:t>
      </w:r>
      <w:r>
        <w:rPr/>
        <w:t>of</w:t>
      </w:r>
      <w:r>
        <w:rPr>
          <w:spacing w:val="-6"/>
        </w:rPr>
        <w:t> </w:t>
      </w:r>
      <w:r>
        <w:rPr/>
        <w:t>quality</w:t>
      </w:r>
      <w:r>
        <w:rPr>
          <w:spacing w:val="-6"/>
        </w:rPr>
        <w:t> </w:t>
      </w:r>
      <w:r>
        <w:rPr>
          <w:spacing w:val="-2"/>
        </w:rPr>
        <w:t>attributes:</w:t>
      </w:r>
    </w:p>
    <w:p>
      <w:pPr>
        <w:pStyle w:val="ListParagraph"/>
        <w:numPr>
          <w:ilvl w:val="2"/>
          <w:numId w:val="106"/>
        </w:numPr>
        <w:tabs>
          <w:tab w:pos="2159" w:val="left" w:leader="none"/>
        </w:tabs>
        <w:spacing w:line="269" w:lineRule="exact" w:before="121" w:after="0"/>
        <w:ind w:left="2159" w:right="0" w:hanging="360"/>
        <w:jc w:val="left"/>
        <w:rPr>
          <w:sz w:val="22"/>
        </w:rPr>
      </w:pPr>
      <w:r>
        <w:rPr>
          <w:sz w:val="22"/>
        </w:rPr>
        <w:t>reduce</w:t>
      </w:r>
      <w:r>
        <w:rPr>
          <w:spacing w:val="-6"/>
          <w:sz w:val="22"/>
        </w:rPr>
        <w:t> </w:t>
      </w:r>
      <w:r>
        <w:rPr>
          <w:sz w:val="22"/>
        </w:rPr>
        <w:t>product</w:t>
      </w:r>
      <w:r>
        <w:rPr>
          <w:spacing w:val="-6"/>
          <w:sz w:val="22"/>
        </w:rPr>
        <w:t> </w:t>
      </w:r>
      <w:r>
        <w:rPr>
          <w:sz w:val="22"/>
        </w:rPr>
        <w:t>and</w:t>
      </w:r>
      <w:r>
        <w:rPr>
          <w:spacing w:val="-6"/>
          <w:sz w:val="22"/>
        </w:rPr>
        <w:t> </w:t>
      </w:r>
      <w:r>
        <w:rPr>
          <w:sz w:val="22"/>
        </w:rPr>
        <w:t>material</w:t>
      </w:r>
      <w:r>
        <w:rPr>
          <w:spacing w:val="-6"/>
          <w:sz w:val="22"/>
        </w:rPr>
        <w:t> </w:t>
      </w:r>
      <w:r>
        <w:rPr>
          <w:spacing w:val="-2"/>
          <w:sz w:val="22"/>
        </w:rPr>
        <w:t>defects</w:t>
      </w:r>
    </w:p>
    <w:p>
      <w:pPr>
        <w:pStyle w:val="ListParagraph"/>
        <w:numPr>
          <w:ilvl w:val="2"/>
          <w:numId w:val="106"/>
        </w:numPr>
        <w:tabs>
          <w:tab w:pos="2159" w:val="left" w:leader="none"/>
        </w:tabs>
        <w:spacing w:line="269" w:lineRule="exact" w:before="0" w:after="0"/>
        <w:ind w:left="2159" w:right="0" w:hanging="360"/>
        <w:jc w:val="left"/>
        <w:rPr>
          <w:sz w:val="22"/>
        </w:rPr>
      </w:pPr>
      <w:r>
        <w:rPr>
          <w:sz w:val="22"/>
        </w:rPr>
        <w:t>reduce</w:t>
      </w:r>
      <w:r>
        <w:rPr>
          <w:spacing w:val="-10"/>
          <w:sz w:val="22"/>
        </w:rPr>
        <w:t> </w:t>
      </w:r>
      <w:r>
        <w:rPr>
          <w:sz w:val="22"/>
        </w:rPr>
        <w:t>manufacturing</w:t>
      </w:r>
      <w:r>
        <w:rPr>
          <w:spacing w:val="-7"/>
          <w:sz w:val="22"/>
        </w:rPr>
        <w:t> </w:t>
      </w:r>
      <w:r>
        <w:rPr>
          <w:spacing w:val="-2"/>
          <w:sz w:val="22"/>
        </w:rPr>
        <w:t>defects</w:t>
      </w:r>
    </w:p>
    <w:p>
      <w:pPr>
        <w:pStyle w:val="BodyText"/>
        <w:spacing w:before="250"/>
        <w:ind w:left="1439" w:right="1318"/>
      </w:pPr>
      <w:r>
        <w:rPr/>
        <w:t>To</w:t>
      </w:r>
      <w:r>
        <w:rPr>
          <w:spacing w:val="-5"/>
        </w:rPr>
        <w:t> </w:t>
      </w:r>
      <w:r>
        <w:rPr/>
        <w:t>assess</w:t>
      </w:r>
      <w:r>
        <w:rPr>
          <w:spacing w:val="-5"/>
        </w:rPr>
        <w:t> </w:t>
      </w:r>
      <w:r>
        <w:rPr/>
        <w:t>the</w:t>
      </w:r>
      <w:r>
        <w:rPr>
          <w:spacing w:val="-8"/>
        </w:rPr>
        <w:t> </w:t>
      </w:r>
      <w:r>
        <w:rPr/>
        <w:t>need</w:t>
      </w:r>
      <w:r>
        <w:rPr>
          <w:spacing w:val="-8"/>
        </w:rPr>
        <w:t> </w:t>
      </w:r>
      <w:r>
        <w:rPr/>
        <w:t>for</w:t>
      </w:r>
      <w:r>
        <w:rPr>
          <w:spacing w:val="-3"/>
        </w:rPr>
        <w:t> </w:t>
      </w:r>
      <w:r>
        <w:rPr/>
        <w:t>additional</w:t>
      </w:r>
      <w:r>
        <w:rPr>
          <w:spacing w:val="-6"/>
        </w:rPr>
        <w:t> </w:t>
      </w:r>
      <w:r>
        <w:rPr/>
        <w:t>studies</w:t>
      </w:r>
      <w:r>
        <w:rPr>
          <w:spacing w:val="-5"/>
        </w:rPr>
        <w:t> </w:t>
      </w:r>
      <w:r>
        <w:rPr/>
        <w:t>(e.g.,</w:t>
      </w:r>
      <w:r>
        <w:rPr>
          <w:spacing w:val="-3"/>
        </w:rPr>
        <w:t> </w:t>
      </w:r>
      <w:r>
        <w:rPr/>
        <w:t>bioequivalence,</w:t>
      </w:r>
      <w:r>
        <w:rPr>
          <w:spacing w:val="-4"/>
        </w:rPr>
        <w:t> </w:t>
      </w:r>
      <w:r>
        <w:rPr/>
        <w:t>stability)</w:t>
      </w:r>
      <w:r>
        <w:rPr>
          <w:spacing w:val="-3"/>
        </w:rPr>
        <w:t> </w:t>
      </w:r>
      <w:r>
        <w:rPr/>
        <w:t>relating to scale up and technology transfer</w:t>
      </w:r>
    </w:p>
    <w:p>
      <w:pPr>
        <w:pStyle w:val="BodyText"/>
        <w:spacing w:before="253"/>
        <w:ind w:left="1439"/>
      </w:pPr>
      <w:r>
        <w:rPr/>
        <w:t>To</w:t>
      </w:r>
      <w:r>
        <w:rPr>
          <w:spacing w:val="-7"/>
        </w:rPr>
        <w:t> </w:t>
      </w:r>
      <w:r>
        <w:rPr/>
        <w:t>make</w:t>
      </w:r>
      <w:r>
        <w:rPr>
          <w:spacing w:val="-5"/>
        </w:rPr>
        <w:t> </w:t>
      </w:r>
      <w:r>
        <w:rPr/>
        <w:t>use</w:t>
      </w:r>
      <w:r>
        <w:rPr>
          <w:spacing w:val="-5"/>
        </w:rPr>
        <w:t> </w:t>
      </w:r>
      <w:r>
        <w:rPr/>
        <w:t>of</w:t>
      </w:r>
      <w:r>
        <w:rPr>
          <w:spacing w:val="-2"/>
        </w:rPr>
        <w:t> </w:t>
      </w:r>
      <w:r>
        <w:rPr/>
        <w:t>the</w:t>
      </w:r>
      <w:r>
        <w:rPr>
          <w:spacing w:val="-4"/>
        </w:rPr>
        <w:t> </w:t>
      </w:r>
      <w:r>
        <w:rPr/>
        <w:t>“design</w:t>
      </w:r>
      <w:r>
        <w:rPr>
          <w:spacing w:val="-5"/>
        </w:rPr>
        <w:t> </w:t>
      </w:r>
      <w:r>
        <w:rPr/>
        <w:t>space”</w:t>
      </w:r>
      <w:r>
        <w:rPr>
          <w:spacing w:val="-4"/>
        </w:rPr>
        <w:t> </w:t>
      </w:r>
      <w:r>
        <w:rPr/>
        <w:t>concept</w:t>
      </w:r>
      <w:r>
        <w:rPr>
          <w:spacing w:val="-4"/>
        </w:rPr>
        <w:t> </w:t>
      </w:r>
      <w:r>
        <w:rPr/>
        <w:t>(see</w:t>
      </w:r>
      <w:r>
        <w:rPr>
          <w:spacing w:val="-5"/>
        </w:rPr>
        <w:t> </w:t>
      </w:r>
      <w:r>
        <w:rPr/>
        <w:t>ICH</w:t>
      </w:r>
      <w:r>
        <w:rPr>
          <w:spacing w:val="-3"/>
        </w:rPr>
        <w:t> </w:t>
      </w:r>
      <w:r>
        <w:rPr>
          <w:spacing w:val="-5"/>
        </w:rPr>
        <w:t>Q8)</w:t>
      </w:r>
    </w:p>
    <w:p>
      <w:pPr>
        <w:pStyle w:val="BodyText"/>
      </w:pPr>
    </w:p>
    <w:p>
      <w:pPr>
        <w:pStyle w:val="Heading4"/>
        <w:numPr>
          <w:ilvl w:val="1"/>
          <w:numId w:val="106"/>
        </w:numPr>
        <w:tabs>
          <w:tab w:pos="1439" w:val="left" w:leader="none"/>
        </w:tabs>
        <w:spacing w:line="240" w:lineRule="auto" w:before="0" w:after="0"/>
        <w:ind w:left="1439" w:right="0" w:hanging="720"/>
        <w:jc w:val="left"/>
      </w:pPr>
      <w:r>
        <w:rPr/>
        <w:t>Quality</w:t>
      </w:r>
      <w:r>
        <w:rPr>
          <w:spacing w:val="-11"/>
        </w:rPr>
        <w:t> </w:t>
      </w:r>
      <w:r>
        <w:rPr/>
        <w:t>Risk</w:t>
      </w:r>
      <w:r>
        <w:rPr>
          <w:spacing w:val="-3"/>
        </w:rPr>
        <w:t> </w:t>
      </w:r>
      <w:r>
        <w:rPr/>
        <w:t>Management</w:t>
      </w:r>
      <w:r>
        <w:rPr>
          <w:spacing w:val="-4"/>
        </w:rPr>
        <w:t> </w:t>
      </w:r>
      <w:r>
        <w:rPr/>
        <w:t>for</w:t>
      </w:r>
      <w:r>
        <w:rPr>
          <w:spacing w:val="-4"/>
        </w:rPr>
        <w:t> </w:t>
      </w:r>
      <w:r>
        <w:rPr/>
        <w:t>Facilities,</w:t>
      </w:r>
      <w:r>
        <w:rPr>
          <w:spacing w:val="-5"/>
        </w:rPr>
        <w:t> </w:t>
      </w:r>
      <w:r>
        <w:rPr/>
        <w:t>Equipment</w:t>
      </w:r>
      <w:r>
        <w:rPr>
          <w:spacing w:val="-5"/>
        </w:rPr>
        <w:t> </w:t>
      </w:r>
      <w:r>
        <w:rPr/>
        <w:t>and</w:t>
      </w:r>
      <w:r>
        <w:rPr>
          <w:spacing w:val="-3"/>
        </w:rPr>
        <w:t> </w:t>
      </w:r>
      <w:r>
        <w:rPr>
          <w:spacing w:val="-2"/>
        </w:rPr>
        <w:t>Utilities</w:t>
      </w:r>
    </w:p>
    <w:p>
      <w:pPr>
        <w:pStyle w:val="Heading6"/>
        <w:ind w:left="1439"/>
        <w:jc w:val="left"/>
      </w:pPr>
      <w:r>
        <w:rPr/>
        <w:t>Design</w:t>
      </w:r>
      <w:r>
        <w:rPr>
          <w:spacing w:val="-3"/>
        </w:rPr>
        <w:t> </w:t>
      </w:r>
      <w:r>
        <w:rPr/>
        <w:t>of</w:t>
      </w:r>
      <w:r>
        <w:rPr>
          <w:spacing w:val="-4"/>
        </w:rPr>
        <w:t> </w:t>
      </w:r>
      <w:r>
        <w:rPr/>
        <w:t>facility</w:t>
      </w:r>
      <w:r>
        <w:rPr>
          <w:spacing w:val="-7"/>
        </w:rPr>
        <w:t> </w:t>
      </w:r>
      <w:r>
        <w:rPr/>
        <w:t>/ </w:t>
      </w:r>
      <w:r>
        <w:rPr>
          <w:spacing w:val="-2"/>
        </w:rPr>
        <w:t>equipment</w:t>
      </w:r>
    </w:p>
    <w:p>
      <w:pPr>
        <w:pStyle w:val="BodyText"/>
        <w:spacing w:before="2"/>
        <w:rPr>
          <w:b/>
        </w:rPr>
      </w:pPr>
    </w:p>
    <w:p>
      <w:pPr>
        <w:pStyle w:val="BodyText"/>
        <w:ind w:left="1439"/>
      </w:pPr>
      <w:r>
        <w:rPr/>
        <w:t>To</w:t>
      </w:r>
      <w:r>
        <w:rPr>
          <w:spacing w:val="-11"/>
        </w:rPr>
        <w:t> </w:t>
      </w:r>
      <w:r>
        <w:rPr/>
        <w:t>determine</w:t>
      </w:r>
      <w:r>
        <w:rPr>
          <w:spacing w:val="-6"/>
        </w:rPr>
        <w:t> </w:t>
      </w:r>
      <w:r>
        <w:rPr/>
        <w:t>appropriate</w:t>
      </w:r>
      <w:r>
        <w:rPr>
          <w:spacing w:val="-7"/>
        </w:rPr>
        <w:t> </w:t>
      </w:r>
      <w:r>
        <w:rPr/>
        <w:t>zones</w:t>
      </w:r>
      <w:r>
        <w:rPr>
          <w:spacing w:val="-7"/>
        </w:rPr>
        <w:t> </w:t>
      </w:r>
      <w:r>
        <w:rPr/>
        <w:t>when</w:t>
      </w:r>
      <w:r>
        <w:rPr>
          <w:spacing w:val="-6"/>
        </w:rPr>
        <w:t> </w:t>
      </w:r>
      <w:r>
        <w:rPr/>
        <w:t>designing</w:t>
      </w:r>
      <w:r>
        <w:rPr>
          <w:spacing w:val="-9"/>
        </w:rPr>
        <w:t> </w:t>
      </w:r>
      <w:r>
        <w:rPr/>
        <w:t>buildings</w:t>
      </w:r>
      <w:r>
        <w:rPr>
          <w:spacing w:val="-5"/>
        </w:rPr>
        <w:t> </w:t>
      </w:r>
      <w:r>
        <w:rPr/>
        <w:t>and</w:t>
      </w:r>
      <w:r>
        <w:rPr>
          <w:spacing w:val="-9"/>
        </w:rPr>
        <w:t> </w:t>
      </w:r>
      <w:r>
        <w:rPr/>
        <w:t>facilities,</w:t>
      </w:r>
      <w:r>
        <w:rPr>
          <w:spacing w:val="-5"/>
        </w:rPr>
        <w:t> </w:t>
      </w:r>
      <w:r>
        <w:rPr>
          <w:spacing w:val="-2"/>
        </w:rPr>
        <w:t>e.g.,</w:t>
      </w:r>
    </w:p>
    <w:p>
      <w:pPr>
        <w:pStyle w:val="ListParagraph"/>
        <w:numPr>
          <w:ilvl w:val="2"/>
          <w:numId w:val="106"/>
        </w:numPr>
        <w:tabs>
          <w:tab w:pos="2159" w:val="left" w:leader="none"/>
        </w:tabs>
        <w:spacing w:line="240" w:lineRule="auto" w:before="121" w:after="0"/>
        <w:ind w:left="2159" w:right="0" w:hanging="360"/>
        <w:jc w:val="left"/>
        <w:rPr>
          <w:sz w:val="22"/>
        </w:rPr>
      </w:pPr>
      <w:r>
        <w:rPr>
          <w:sz w:val="22"/>
        </w:rPr>
        <w:t>flow</w:t>
      </w:r>
      <w:r>
        <w:rPr>
          <w:spacing w:val="-6"/>
          <w:sz w:val="22"/>
        </w:rPr>
        <w:t> </w:t>
      </w:r>
      <w:r>
        <w:rPr>
          <w:sz w:val="22"/>
        </w:rPr>
        <w:t>of</w:t>
      </w:r>
      <w:r>
        <w:rPr>
          <w:spacing w:val="-2"/>
          <w:sz w:val="22"/>
        </w:rPr>
        <w:t> </w:t>
      </w:r>
      <w:r>
        <w:rPr>
          <w:sz w:val="22"/>
        </w:rPr>
        <w:t>material</w:t>
      </w:r>
      <w:r>
        <w:rPr>
          <w:spacing w:val="-3"/>
          <w:sz w:val="22"/>
        </w:rPr>
        <w:t> </w:t>
      </w:r>
      <w:r>
        <w:rPr>
          <w:sz w:val="22"/>
        </w:rPr>
        <w:t>and</w:t>
      </w:r>
      <w:r>
        <w:rPr>
          <w:spacing w:val="-4"/>
          <w:sz w:val="22"/>
        </w:rPr>
        <w:t> </w:t>
      </w:r>
      <w:r>
        <w:rPr>
          <w:spacing w:val="-2"/>
          <w:sz w:val="22"/>
        </w:rPr>
        <w:t>personnel</w:t>
      </w:r>
    </w:p>
    <w:p>
      <w:pPr>
        <w:pStyle w:val="ListParagraph"/>
        <w:numPr>
          <w:ilvl w:val="2"/>
          <w:numId w:val="106"/>
        </w:numPr>
        <w:tabs>
          <w:tab w:pos="2159" w:val="left" w:leader="none"/>
        </w:tabs>
        <w:spacing w:line="240" w:lineRule="auto" w:before="38" w:after="0"/>
        <w:ind w:left="2159" w:right="0" w:hanging="360"/>
        <w:jc w:val="left"/>
        <w:rPr>
          <w:sz w:val="22"/>
        </w:rPr>
      </w:pPr>
      <w:r>
        <w:rPr>
          <w:sz w:val="22"/>
        </w:rPr>
        <w:t>minimize</w:t>
      </w:r>
      <w:r>
        <w:rPr>
          <w:spacing w:val="-12"/>
          <w:sz w:val="22"/>
        </w:rPr>
        <w:t> </w:t>
      </w:r>
      <w:r>
        <w:rPr>
          <w:spacing w:val="-2"/>
          <w:sz w:val="22"/>
        </w:rPr>
        <w:t>contamination</w:t>
      </w:r>
    </w:p>
    <w:p>
      <w:pPr>
        <w:pStyle w:val="ListParagraph"/>
        <w:numPr>
          <w:ilvl w:val="2"/>
          <w:numId w:val="106"/>
        </w:numPr>
        <w:tabs>
          <w:tab w:pos="2159" w:val="left" w:leader="none"/>
        </w:tabs>
        <w:spacing w:line="240" w:lineRule="auto" w:before="38" w:after="0"/>
        <w:ind w:left="2159" w:right="0" w:hanging="360"/>
        <w:jc w:val="left"/>
        <w:rPr>
          <w:sz w:val="22"/>
        </w:rPr>
      </w:pPr>
      <w:r>
        <w:rPr>
          <w:sz w:val="22"/>
        </w:rPr>
        <w:t>pest</w:t>
      </w:r>
      <w:r>
        <w:rPr>
          <w:spacing w:val="-3"/>
          <w:sz w:val="22"/>
        </w:rPr>
        <w:t> </w:t>
      </w:r>
      <w:r>
        <w:rPr>
          <w:sz w:val="22"/>
        </w:rPr>
        <w:t>control</w:t>
      </w:r>
      <w:r>
        <w:rPr>
          <w:spacing w:val="-7"/>
          <w:sz w:val="22"/>
        </w:rPr>
        <w:t> </w:t>
      </w:r>
      <w:r>
        <w:rPr>
          <w:spacing w:val="-2"/>
          <w:sz w:val="22"/>
        </w:rPr>
        <w:t>measures</w:t>
      </w:r>
    </w:p>
    <w:p>
      <w:pPr>
        <w:pStyle w:val="ListParagraph"/>
        <w:numPr>
          <w:ilvl w:val="2"/>
          <w:numId w:val="106"/>
        </w:numPr>
        <w:tabs>
          <w:tab w:pos="2159" w:val="left" w:leader="none"/>
        </w:tabs>
        <w:spacing w:line="240" w:lineRule="auto" w:before="38" w:after="0"/>
        <w:ind w:left="2159" w:right="0" w:hanging="360"/>
        <w:jc w:val="left"/>
        <w:rPr>
          <w:sz w:val="22"/>
        </w:rPr>
      </w:pPr>
      <w:r>
        <w:rPr>
          <w:sz w:val="22"/>
        </w:rPr>
        <w:t>prevention</w:t>
      </w:r>
      <w:r>
        <w:rPr>
          <w:spacing w:val="-8"/>
          <w:sz w:val="22"/>
        </w:rPr>
        <w:t> </w:t>
      </w:r>
      <w:r>
        <w:rPr>
          <w:sz w:val="22"/>
        </w:rPr>
        <w:t>of</w:t>
      </w:r>
      <w:r>
        <w:rPr>
          <w:spacing w:val="-5"/>
          <w:sz w:val="22"/>
        </w:rPr>
        <w:t> </w:t>
      </w:r>
      <w:r>
        <w:rPr>
          <w:sz w:val="22"/>
        </w:rPr>
        <w:t>mix-</w:t>
      </w:r>
      <w:r>
        <w:rPr>
          <w:spacing w:val="-5"/>
          <w:sz w:val="22"/>
        </w:rPr>
        <w:t>ups</w:t>
      </w:r>
    </w:p>
    <w:p>
      <w:pPr>
        <w:pStyle w:val="ListParagraph"/>
        <w:numPr>
          <w:ilvl w:val="2"/>
          <w:numId w:val="106"/>
        </w:numPr>
        <w:tabs>
          <w:tab w:pos="2159" w:val="left" w:leader="none"/>
        </w:tabs>
        <w:spacing w:line="240" w:lineRule="auto" w:before="40" w:after="0"/>
        <w:ind w:left="2159" w:right="0" w:hanging="360"/>
        <w:jc w:val="left"/>
        <w:rPr>
          <w:sz w:val="22"/>
        </w:rPr>
      </w:pPr>
      <w:r>
        <w:rPr>
          <w:sz w:val="22"/>
        </w:rPr>
        <w:t>open</w:t>
      </w:r>
      <w:r>
        <w:rPr>
          <w:spacing w:val="-5"/>
          <w:sz w:val="22"/>
        </w:rPr>
        <w:t> </w:t>
      </w:r>
      <w:r>
        <w:rPr>
          <w:sz w:val="22"/>
        </w:rPr>
        <w:t>versus</w:t>
      </w:r>
      <w:r>
        <w:rPr>
          <w:spacing w:val="-3"/>
          <w:sz w:val="22"/>
        </w:rPr>
        <w:t> </w:t>
      </w:r>
      <w:r>
        <w:rPr>
          <w:sz w:val="22"/>
        </w:rPr>
        <w:t>closed</w:t>
      </w:r>
      <w:r>
        <w:rPr>
          <w:spacing w:val="-5"/>
          <w:sz w:val="22"/>
        </w:rPr>
        <w:t> </w:t>
      </w:r>
      <w:r>
        <w:rPr>
          <w:spacing w:val="-2"/>
          <w:sz w:val="22"/>
        </w:rPr>
        <w:t>equipment</w:t>
      </w:r>
    </w:p>
    <w:p>
      <w:pPr>
        <w:pStyle w:val="ListParagraph"/>
        <w:numPr>
          <w:ilvl w:val="2"/>
          <w:numId w:val="106"/>
        </w:numPr>
        <w:tabs>
          <w:tab w:pos="2159" w:val="left" w:leader="none"/>
        </w:tabs>
        <w:spacing w:line="240" w:lineRule="auto" w:before="38" w:after="0"/>
        <w:ind w:left="2159" w:right="0" w:hanging="360"/>
        <w:jc w:val="left"/>
        <w:rPr>
          <w:sz w:val="22"/>
        </w:rPr>
      </w:pPr>
      <w:r>
        <w:rPr>
          <w:sz w:val="22"/>
        </w:rPr>
        <w:t>clean</w:t>
      </w:r>
      <w:r>
        <w:rPr>
          <w:spacing w:val="-5"/>
          <w:sz w:val="22"/>
        </w:rPr>
        <w:t> </w:t>
      </w:r>
      <w:r>
        <w:rPr>
          <w:sz w:val="22"/>
        </w:rPr>
        <w:t>rooms</w:t>
      </w:r>
      <w:r>
        <w:rPr>
          <w:spacing w:val="-4"/>
          <w:sz w:val="22"/>
        </w:rPr>
        <w:t> </w:t>
      </w:r>
      <w:r>
        <w:rPr>
          <w:sz w:val="22"/>
        </w:rPr>
        <w:t>versus</w:t>
      </w:r>
      <w:r>
        <w:rPr>
          <w:spacing w:val="-6"/>
          <w:sz w:val="22"/>
        </w:rPr>
        <w:t> </w:t>
      </w:r>
      <w:r>
        <w:rPr>
          <w:sz w:val="22"/>
        </w:rPr>
        <w:t>isolator</w:t>
      </w:r>
      <w:r>
        <w:rPr>
          <w:spacing w:val="-5"/>
          <w:sz w:val="22"/>
        </w:rPr>
        <w:t> </w:t>
      </w:r>
      <w:r>
        <w:rPr>
          <w:spacing w:val="-2"/>
          <w:sz w:val="22"/>
        </w:rPr>
        <w:t>technologies</w:t>
      </w:r>
    </w:p>
    <w:p>
      <w:pPr>
        <w:pStyle w:val="ListParagraph"/>
        <w:numPr>
          <w:ilvl w:val="2"/>
          <w:numId w:val="106"/>
        </w:numPr>
        <w:tabs>
          <w:tab w:pos="2159" w:val="left" w:leader="none"/>
        </w:tabs>
        <w:spacing w:line="240" w:lineRule="auto" w:before="38" w:after="0"/>
        <w:ind w:left="2159" w:right="0" w:hanging="360"/>
        <w:jc w:val="left"/>
        <w:rPr>
          <w:sz w:val="22"/>
        </w:rPr>
      </w:pPr>
      <w:r>
        <w:rPr>
          <w:sz w:val="22"/>
        </w:rPr>
        <w:t>dedicated</w:t>
      </w:r>
      <w:r>
        <w:rPr>
          <w:spacing w:val="-6"/>
          <w:sz w:val="22"/>
        </w:rPr>
        <w:t> </w:t>
      </w:r>
      <w:r>
        <w:rPr>
          <w:sz w:val="22"/>
        </w:rPr>
        <w:t>or</w:t>
      </w:r>
      <w:r>
        <w:rPr>
          <w:spacing w:val="-7"/>
          <w:sz w:val="22"/>
        </w:rPr>
        <w:t> </w:t>
      </w:r>
      <w:r>
        <w:rPr>
          <w:sz w:val="22"/>
        </w:rPr>
        <w:t>segregated</w:t>
      </w:r>
      <w:r>
        <w:rPr>
          <w:spacing w:val="-10"/>
          <w:sz w:val="22"/>
        </w:rPr>
        <w:t> </w:t>
      </w:r>
      <w:r>
        <w:rPr>
          <w:sz w:val="22"/>
        </w:rPr>
        <w:t>facilities</w:t>
      </w:r>
      <w:r>
        <w:rPr>
          <w:spacing w:val="-6"/>
          <w:sz w:val="22"/>
        </w:rPr>
        <w:t> </w:t>
      </w:r>
      <w:r>
        <w:rPr>
          <w:sz w:val="22"/>
        </w:rPr>
        <w:t>/</w:t>
      </w:r>
      <w:r>
        <w:rPr>
          <w:spacing w:val="-5"/>
          <w:sz w:val="22"/>
        </w:rPr>
        <w:t> </w:t>
      </w:r>
      <w:r>
        <w:rPr>
          <w:spacing w:val="-2"/>
          <w:sz w:val="22"/>
        </w:rPr>
        <w:t>equipment</w:t>
      </w:r>
    </w:p>
    <w:p>
      <w:pPr>
        <w:pStyle w:val="BodyText"/>
        <w:spacing w:before="39"/>
      </w:pPr>
    </w:p>
    <w:p>
      <w:pPr>
        <w:pStyle w:val="BodyText"/>
        <w:ind w:left="1439" w:right="1206"/>
      </w:pPr>
      <w:r>
        <w:rPr/>
        <w:t>To</w:t>
      </w:r>
      <w:r>
        <w:rPr>
          <w:spacing w:val="-16"/>
        </w:rPr>
        <w:t> </w:t>
      </w:r>
      <w:r>
        <w:rPr/>
        <w:t>determine</w:t>
      </w:r>
      <w:r>
        <w:rPr>
          <w:spacing w:val="-15"/>
        </w:rPr>
        <w:t> </w:t>
      </w:r>
      <w:r>
        <w:rPr/>
        <w:t>appropriate</w:t>
      </w:r>
      <w:r>
        <w:rPr>
          <w:spacing w:val="-15"/>
        </w:rPr>
        <w:t> </w:t>
      </w:r>
      <w:r>
        <w:rPr/>
        <w:t>product</w:t>
      </w:r>
      <w:r>
        <w:rPr>
          <w:spacing w:val="-16"/>
        </w:rPr>
        <w:t> </w:t>
      </w:r>
      <w:r>
        <w:rPr/>
        <w:t>contact</w:t>
      </w:r>
      <w:r>
        <w:rPr>
          <w:spacing w:val="-15"/>
        </w:rPr>
        <w:t> </w:t>
      </w:r>
      <w:r>
        <w:rPr/>
        <w:t>materials</w:t>
      </w:r>
      <w:r>
        <w:rPr>
          <w:spacing w:val="-15"/>
        </w:rPr>
        <w:t> </w:t>
      </w:r>
      <w:r>
        <w:rPr/>
        <w:t>for</w:t>
      </w:r>
      <w:r>
        <w:rPr>
          <w:spacing w:val="-15"/>
        </w:rPr>
        <w:t> </w:t>
      </w:r>
      <w:r>
        <w:rPr/>
        <w:t>equipment</w:t>
      </w:r>
      <w:r>
        <w:rPr>
          <w:spacing w:val="-16"/>
        </w:rPr>
        <w:t> </w:t>
      </w:r>
      <w:r>
        <w:rPr/>
        <w:t>and</w:t>
      </w:r>
      <w:r>
        <w:rPr>
          <w:spacing w:val="-15"/>
        </w:rPr>
        <w:t> </w:t>
      </w:r>
      <w:r>
        <w:rPr/>
        <w:t>containers (e.g., selection of stainless steel grade, gaskets, lubricants)</w:t>
      </w:r>
    </w:p>
    <w:p>
      <w:pPr>
        <w:pStyle w:val="BodyText"/>
        <w:spacing w:before="252"/>
        <w:ind w:left="1439" w:right="1206"/>
      </w:pPr>
      <w:r>
        <w:rPr/>
        <w:t>To</w:t>
      </w:r>
      <w:r>
        <w:rPr>
          <w:spacing w:val="-16"/>
        </w:rPr>
        <w:t> </w:t>
      </w:r>
      <w:r>
        <w:rPr/>
        <w:t>determine</w:t>
      </w:r>
      <w:r>
        <w:rPr>
          <w:spacing w:val="-15"/>
        </w:rPr>
        <w:t> </w:t>
      </w:r>
      <w:r>
        <w:rPr/>
        <w:t>appropriate</w:t>
      </w:r>
      <w:r>
        <w:rPr>
          <w:spacing w:val="-15"/>
        </w:rPr>
        <w:t> </w:t>
      </w:r>
      <w:r>
        <w:rPr/>
        <w:t>utilities</w:t>
      </w:r>
      <w:r>
        <w:rPr>
          <w:spacing w:val="-16"/>
        </w:rPr>
        <w:t> </w:t>
      </w:r>
      <w:r>
        <w:rPr/>
        <w:t>(e.g.,</w:t>
      </w:r>
      <w:r>
        <w:rPr>
          <w:spacing w:val="-15"/>
        </w:rPr>
        <w:t> </w:t>
      </w:r>
      <w:r>
        <w:rPr/>
        <w:t>steam,</w:t>
      </w:r>
      <w:r>
        <w:rPr>
          <w:spacing w:val="-15"/>
        </w:rPr>
        <w:t> </w:t>
      </w:r>
      <w:r>
        <w:rPr/>
        <w:t>gases,</w:t>
      </w:r>
      <w:r>
        <w:rPr>
          <w:spacing w:val="-15"/>
        </w:rPr>
        <w:t> </w:t>
      </w:r>
      <w:r>
        <w:rPr/>
        <w:t>power</w:t>
      </w:r>
      <w:r>
        <w:rPr>
          <w:spacing w:val="-16"/>
        </w:rPr>
        <w:t> </w:t>
      </w:r>
      <w:r>
        <w:rPr/>
        <w:t>source,</w:t>
      </w:r>
      <w:r>
        <w:rPr>
          <w:spacing w:val="-15"/>
        </w:rPr>
        <w:t> </w:t>
      </w:r>
      <w:r>
        <w:rPr/>
        <w:t>compressed air, heating, ventilation and air conditioning (HVAC), water)</w:t>
      </w:r>
    </w:p>
    <w:p>
      <w:pPr>
        <w:spacing w:after="0"/>
        <w:sectPr>
          <w:pgSz w:w="11910" w:h="16850"/>
          <w:pgMar w:header="724" w:footer="970" w:top="960" w:bottom="1160" w:left="980" w:right="380"/>
        </w:sectPr>
      </w:pPr>
    </w:p>
    <w:p>
      <w:pPr>
        <w:pStyle w:val="BodyText"/>
      </w:pPr>
    </w:p>
    <w:p>
      <w:pPr>
        <w:pStyle w:val="BodyText"/>
        <w:spacing w:before="220"/>
      </w:pPr>
    </w:p>
    <w:p>
      <w:pPr>
        <w:pStyle w:val="BodyText"/>
        <w:ind w:left="1439" w:right="1317"/>
        <w:jc w:val="both"/>
      </w:pPr>
      <w:r>
        <w:rPr/>
        <w:t>To determine appropriate preventive maintenance for associated equipment (e.g., inventory of necessary spare parts)</w:t>
      </w:r>
    </w:p>
    <w:p>
      <w:pPr>
        <w:pStyle w:val="Heading6"/>
        <w:ind w:left="1439"/>
      </w:pPr>
      <w:r>
        <w:rPr/>
        <w:t>Hygiene</w:t>
      </w:r>
      <w:r>
        <w:rPr>
          <w:spacing w:val="-6"/>
        </w:rPr>
        <w:t> </w:t>
      </w:r>
      <w:r>
        <w:rPr/>
        <w:t>aspects</w:t>
      </w:r>
      <w:r>
        <w:rPr>
          <w:spacing w:val="-7"/>
        </w:rPr>
        <w:t> </w:t>
      </w:r>
      <w:r>
        <w:rPr/>
        <w:t>in</w:t>
      </w:r>
      <w:r>
        <w:rPr>
          <w:spacing w:val="-6"/>
        </w:rPr>
        <w:t> </w:t>
      </w:r>
      <w:r>
        <w:rPr>
          <w:spacing w:val="-2"/>
        </w:rPr>
        <w:t>facilities</w:t>
      </w:r>
    </w:p>
    <w:p>
      <w:pPr>
        <w:pStyle w:val="BodyText"/>
        <w:spacing w:before="3"/>
        <w:rPr>
          <w:b/>
        </w:rPr>
      </w:pPr>
    </w:p>
    <w:p>
      <w:pPr>
        <w:pStyle w:val="BodyText"/>
        <w:ind w:left="1439" w:right="1309"/>
        <w:jc w:val="both"/>
      </w:pPr>
      <w:r>
        <w:rPr/>
        <w:t>To protect the product from environmental hazards, including chemical, microbiological,</w:t>
      </w:r>
      <w:r>
        <w:rPr>
          <w:spacing w:val="-10"/>
        </w:rPr>
        <w:t> </w:t>
      </w:r>
      <w:r>
        <w:rPr/>
        <w:t>and</w:t>
      </w:r>
      <w:r>
        <w:rPr>
          <w:spacing w:val="-13"/>
        </w:rPr>
        <w:t> </w:t>
      </w:r>
      <w:r>
        <w:rPr/>
        <w:t>physical</w:t>
      </w:r>
      <w:r>
        <w:rPr>
          <w:spacing w:val="-12"/>
        </w:rPr>
        <w:t> </w:t>
      </w:r>
      <w:r>
        <w:rPr/>
        <w:t>hazards</w:t>
      </w:r>
      <w:r>
        <w:rPr>
          <w:spacing w:val="-10"/>
        </w:rPr>
        <w:t> </w:t>
      </w:r>
      <w:r>
        <w:rPr/>
        <w:t>(e.g.,</w:t>
      </w:r>
      <w:r>
        <w:rPr>
          <w:spacing w:val="-10"/>
        </w:rPr>
        <w:t> </w:t>
      </w:r>
      <w:r>
        <w:rPr/>
        <w:t>determining</w:t>
      </w:r>
      <w:r>
        <w:rPr>
          <w:spacing w:val="-9"/>
        </w:rPr>
        <w:t> </w:t>
      </w:r>
      <w:r>
        <w:rPr/>
        <w:t>appropriate</w:t>
      </w:r>
      <w:r>
        <w:rPr>
          <w:spacing w:val="-13"/>
        </w:rPr>
        <w:t> </w:t>
      </w:r>
      <w:r>
        <w:rPr/>
        <w:t>clothing</w:t>
      </w:r>
      <w:r>
        <w:rPr>
          <w:spacing w:val="-5"/>
        </w:rPr>
        <w:t> </w:t>
      </w:r>
      <w:r>
        <w:rPr/>
        <w:t>and gowning, hygiene concerns)</w:t>
      </w:r>
    </w:p>
    <w:p>
      <w:pPr>
        <w:pStyle w:val="BodyText"/>
        <w:spacing w:before="1"/>
      </w:pPr>
    </w:p>
    <w:p>
      <w:pPr>
        <w:pStyle w:val="BodyText"/>
        <w:ind w:left="1439" w:right="1314"/>
        <w:jc w:val="both"/>
      </w:pPr>
      <w:r>
        <w:rPr/>
        <w:t>To protect the environment (e.g., personnel, potential for cross-contamination) from hazards related to the product being manufactured</w:t>
      </w:r>
    </w:p>
    <w:p>
      <w:pPr>
        <w:pStyle w:val="Heading6"/>
        <w:ind w:left="1439"/>
      </w:pPr>
      <w:r>
        <w:rPr/>
        <w:t>Qualification</w:t>
      </w:r>
      <w:r>
        <w:rPr>
          <w:spacing w:val="-7"/>
        </w:rPr>
        <w:t> </w:t>
      </w:r>
      <w:r>
        <w:rPr/>
        <w:t>of</w:t>
      </w:r>
      <w:r>
        <w:rPr>
          <w:spacing w:val="-7"/>
        </w:rPr>
        <w:t> </w:t>
      </w:r>
      <w:r>
        <w:rPr>
          <w:spacing w:val="-2"/>
        </w:rPr>
        <w:t>facility/equipment/utilities</w:t>
      </w:r>
    </w:p>
    <w:p>
      <w:pPr>
        <w:pStyle w:val="BodyText"/>
        <w:spacing w:before="3"/>
        <w:rPr>
          <w:b/>
        </w:rPr>
      </w:pPr>
    </w:p>
    <w:p>
      <w:pPr>
        <w:pStyle w:val="BodyText"/>
        <w:ind w:left="1439" w:right="1312"/>
        <w:jc w:val="both"/>
      </w:pPr>
      <w:r>
        <w:rPr/>
        <w:t>To determine the scope and extent of qualification of facilities, buildings, and production</w:t>
      </w:r>
      <w:r>
        <w:rPr>
          <w:spacing w:val="-8"/>
        </w:rPr>
        <w:t> </w:t>
      </w:r>
      <w:r>
        <w:rPr/>
        <w:t>equipment</w:t>
      </w:r>
      <w:r>
        <w:rPr>
          <w:spacing w:val="-7"/>
        </w:rPr>
        <w:t> </w:t>
      </w:r>
      <w:r>
        <w:rPr/>
        <w:t>and/or</w:t>
      </w:r>
      <w:r>
        <w:rPr>
          <w:spacing w:val="-7"/>
        </w:rPr>
        <w:t> </w:t>
      </w:r>
      <w:r>
        <w:rPr/>
        <w:t>laboratory</w:t>
      </w:r>
      <w:r>
        <w:rPr>
          <w:spacing w:val="-9"/>
        </w:rPr>
        <w:t> </w:t>
      </w:r>
      <w:r>
        <w:rPr/>
        <w:t>instruments</w:t>
      </w:r>
      <w:r>
        <w:rPr>
          <w:spacing w:val="-8"/>
        </w:rPr>
        <w:t> </w:t>
      </w:r>
      <w:r>
        <w:rPr/>
        <w:t>(including</w:t>
      </w:r>
      <w:r>
        <w:rPr>
          <w:spacing w:val="-6"/>
        </w:rPr>
        <w:t> </w:t>
      </w:r>
      <w:r>
        <w:rPr/>
        <w:t>proper</w:t>
      </w:r>
      <w:r>
        <w:rPr>
          <w:spacing w:val="-3"/>
        </w:rPr>
        <w:t> </w:t>
      </w:r>
      <w:r>
        <w:rPr/>
        <w:t>calibration </w:t>
      </w:r>
      <w:r>
        <w:rPr>
          <w:spacing w:val="-2"/>
        </w:rPr>
        <w:t>methods)</w:t>
      </w:r>
    </w:p>
    <w:p>
      <w:pPr>
        <w:pStyle w:val="Heading6"/>
        <w:ind w:left="1439"/>
      </w:pPr>
      <w:r>
        <w:rPr/>
        <w:t>Cleaning</w:t>
      </w:r>
      <w:r>
        <w:rPr>
          <w:spacing w:val="-6"/>
        </w:rPr>
        <w:t> </w:t>
      </w:r>
      <w:r>
        <w:rPr/>
        <w:t>of</w:t>
      </w:r>
      <w:r>
        <w:rPr>
          <w:spacing w:val="-4"/>
        </w:rPr>
        <w:t> </w:t>
      </w:r>
      <w:r>
        <w:rPr/>
        <w:t>equipment</w:t>
      </w:r>
      <w:r>
        <w:rPr>
          <w:spacing w:val="-6"/>
        </w:rPr>
        <w:t> </w:t>
      </w:r>
      <w:r>
        <w:rPr/>
        <w:t>and</w:t>
      </w:r>
      <w:r>
        <w:rPr>
          <w:spacing w:val="-5"/>
        </w:rPr>
        <w:t> </w:t>
      </w:r>
      <w:r>
        <w:rPr/>
        <w:t>environmental</w:t>
      </w:r>
      <w:r>
        <w:rPr>
          <w:spacing w:val="-6"/>
        </w:rPr>
        <w:t> </w:t>
      </w:r>
      <w:r>
        <w:rPr>
          <w:spacing w:val="-2"/>
        </w:rPr>
        <w:t>control</w:t>
      </w:r>
    </w:p>
    <w:p>
      <w:pPr>
        <w:pStyle w:val="BodyText"/>
        <w:spacing w:before="2"/>
        <w:rPr>
          <w:b/>
        </w:rPr>
      </w:pPr>
    </w:p>
    <w:p>
      <w:pPr>
        <w:pStyle w:val="BodyText"/>
        <w:ind w:left="1439" w:right="1312"/>
        <w:jc w:val="both"/>
      </w:pPr>
      <w:r>
        <w:rPr/>
        <w:t>To</w:t>
      </w:r>
      <w:r>
        <w:rPr>
          <w:spacing w:val="-16"/>
        </w:rPr>
        <w:t> </w:t>
      </w:r>
      <w:r>
        <w:rPr/>
        <w:t>differentiate</w:t>
      </w:r>
      <w:r>
        <w:rPr>
          <w:spacing w:val="-15"/>
        </w:rPr>
        <w:t> </w:t>
      </w:r>
      <w:r>
        <w:rPr/>
        <w:t>efforts</w:t>
      </w:r>
      <w:r>
        <w:rPr>
          <w:spacing w:val="-15"/>
        </w:rPr>
        <w:t> </w:t>
      </w:r>
      <w:r>
        <w:rPr/>
        <w:t>and</w:t>
      </w:r>
      <w:r>
        <w:rPr>
          <w:spacing w:val="-16"/>
        </w:rPr>
        <w:t> </w:t>
      </w:r>
      <w:r>
        <w:rPr/>
        <w:t>decisions</w:t>
      </w:r>
      <w:r>
        <w:rPr>
          <w:spacing w:val="-15"/>
        </w:rPr>
        <w:t> </w:t>
      </w:r>
      <w:r>
        <w:rPr/>
        <w:t>based</w:t>
      </w:r>
      <w:r>
        <w:rPr>
          <w:spacing w:val="-15"/>
        </w:rPr>
        <w:t> </w:t>
      </w:r>
      <w:r>
        <w:rPr/>
        <w:t>on</w:t>
      </w:r>
      <w:r>
        <w:rPr>
          <w:spacing w:val="-15"/>
        </w:rPr>
        <w:t> </w:t>
      </w:r>
      <w:r>
        <w:rPr/>
        <w:t>the</w:t>
      </w:r>
      <w:r>
        <w:rPr>
          <w:spacing w:val="-16"/>
        </w:rPr>
        <w:t> </w:t>
      </w:r>
      <w:r>
        <w:rPr/>
        <w:t>intended</w:t>
      </w:r>
      <w:r>
        <w:rPr>
          <w:spacing w:val="-15"/>
        </w:rPr>
        <w:t> </w:t>
      </w:r>
      <w:r>
        <w:rPr/>
        <w:t>use</w:t>
      </w:r>
      <w:r>
        <w:rPr>
          <w:spacing w:val="-15"/>
        </w:rPr>
        <w:t> </w:t>
      </w:r>
      <w:r>
        <w:rPr/>
        <w:t>(e.g.</w:t>
      </w:r>
      <w:r>
        <w:rPr>
          <w:spacing w:val="-16"/>
        </w:rPr>
        <w:t> </w:t>
      </w:r>
      <w:r>
        <w:rPr/>
        <w:t>multi-versus single-purpose, batch versus continuous production)</w:t>
      </w:r>
    </w:p>
    <w:p>
      <w:pPr>
        <w:pStyle w:val="BodyText"/>
      </w:pPr>
    </w:p>
    <w:p>
      <w:pPr>
        <w:pStyle w:val="BodyText"/>
        <w:ind w:left="1439"/>
        <w:jc w:val="both"/>
      </w:pPr>
      <w:r>
        <w:rPr/>
        <w:t>To</w:t>
      </w:r>
      <w:r>
        <w:rPr>
          <w:spacing w:val="-11"/>
        </w:rPr>
        <w:t> </w:t>
      </w:r>
      <w:r>
        <w:rPr/>
        <w:t>determine</w:t>
      </w:r>
      <w:r>
        <w:rPr>
          <w:spacing w:val="-9"/>
        </w:rPr>
        <w:t> </w:t>
      </w:r>
      <w:r>
        <w:rPr/>
        <w:t>acceptable</w:t>
      </w:r>
      <w:r>
        <w:rPr>
          <w:spacing w:val="-11"/>
        </w:rPr>
        <w:t> </w:t>
      </w:r>
      <w:r>
        <w:rPr/>
        <w:t>(specified)</w:t>
      </w:r>
      <w:r>
        <w:rPr>
          <w:spacing w:val="-8"/>
        </w:rPr>
        <w:t> </w:t>
      </w:r>
      <w:r>
        <w:rPr/>
        <w:t>cleaning</w:t>
      </w:r>
      <w:r>
        <w:rPr>
          <w:spacing w:val="-7"/>
        </w:rPr>
        <w:t> </w:t>
      </w:r>
      <w:r>
        <w:rPr/>
        <w:t>validation</w:t>
      </w:r>
      <w:r>
        <w:rPr>
          <w:spacing w:val="-9"/>
        </w:rPr>
        <w:t> </w:t>
      </w:r>
      <w:r>
        <w:rPr>
          <w:spacing w:val="-2"/>
        </w:rPr>
        <w:t>limits</w:t>
      </w:r>
    </w:p>
    <w:p>
      <w:pPr>
        <w:pStyle w:val="Heading6"/>
        <w:spacing w:before="251"/>
        <w:ind w:left="1439"/>
      </w:pPr>
      <w:r>
        <w:rPr>
          <w:spacing w:val="-2"/>
        </w:rPr>
        <w:t>Calibration/preventive</w:t>
      </w:r>
      <w:r>
        <w:rPr>
          <w:spacing w:val="22"/>
        </w:rPr>
        <w:t> </w:t>
      </w:r>
      <w:r>
        <w:rPr>
          <w:spacing w:val="-2"/>
        </w:rPr>
        <w:t>maintenance</w:t>
      </w:r>
    </w:p>
    <w:p>
      <w:pPr>
        <w:pStyle w:val="BodyText"/>
        <w:spacing w:before="3"/>
        <w:rPr>
          <w:b/>
        </w:rPr>
      </w:pPr>
    </w:p>
    <w:p>
      <w:pPr>
        <w:pStyle w:val="BodyText"/>
        <w:ind w:left="1439"/>
        <w:jc w:val="both"/>
      </w:pPr>
      <w:r>
        <w:rPr/>
        <w:t>To</w:t>
      </w:r>
      <w:r>
        <w:rPr>
          <w:spacing w:val="-10"/>
        </w:rPr>
        <w:t> </w:t>
      </w:r>
      <w:r>
        <w:rPr/>
        <w:t>set</w:t>
      </w:r>
      <w:r>
        <w:rPr>
          <w:spacing w:val="-6"/>
        </w:rPr>
        <w:t> </w:t>
      </w:r>
      <w:r>
        <w:rPr/>
        <w:t>appropriate</w:t>
      </w:r>
      <w:r>
        <w:rPr>
          <w:spacing w:val="-7"/>
        </w:rPr>
        <w:t> </w:t>
      </w:r>
      <w:r>
        <w:rPr/>
        <w:t>calibration</w:t>
      </w:r>
      <w:r>
        <w:rPr>
          <w:spacing w:val="-6"/>
        </w:rPr>
        <w:t> </w:t>
      </w:r>
      <w:r>
        <w:rPr/>
        <w:t>and</w:t>
      </w:r>
      <w:r>
        <w:rPr>
          <w:spacing w:val="-7"/>
        </w:rPr>
        <w:t> </w:t>
      </w:r>
      <w:r>
        <w:rPr/>
        <w:t>maintenance</w:t>
      </w:r>
      <w:r>
        <w:rPr>
          <w:spacing w:val="-7"/>
        </w:rPr>
        <w:t> </w:t>
      </w:r>
      <w:r>
        <w:rPr>
          <w:spacing w:val="-2"/>
        </w:rPr>
        <w:t>schedules</w:t>
      </w:r>
    </w:p>
    <w:p>
      <w:pPr>
        <w:pStyle w:val="Heading6"/>
        <w:spacing w:before="251"/>
        <w:ind w:left="1439"/>
      </w:pPr>
      <w:r>
        <w:rPr/>
        <w:t>Computer</w:t>
      </w:r>
      <w:r>
        <w:rPr>
          <w:spacing w:val="-10"/>
        </w:rPr>
        <w:t> </w:t>
      </w:r>
      <w:r>
        <w:rPr/>
        <w:t>systems</w:t>
      </w:r>
      <w:r>
        <w:rPr>
          <w:spacing w:val="-5"/>
        </w:rPr>
        <w:t> </w:t>
      </w:r>
      <w:r>
        <w:rPr/>
        <w:t>and</w:t>
      </w:r>
      <w:r>
        <w:rPr>
          <w:spacing w:val="-6"/>
        </w:rPr>
        <w:t> </w:t>
      </w:r>
      <w:r>
        <w:rPr/>
        <w:t>computer</w:t>
      </w:r>
      <w:r>
        <w:rPr>
          <w:spacing w:val="-5"/>
        </w:rPr>
        <w:t> </w:t>
      </w:r>
      <w:r>
        <w:rPr/>
        <w:t>controlled</w:t>
      </w:r>
      <w:r>
        <w:rPr>
          <w:spacing w:val="-8"/>
        </w:rPr>
        <w:t> </w:t>
      </w:r>
      <w:r>
        <w:rPr>
          <w:spacing w:val="-2"/>
        </w:rPr>
        <w:t>equipment</w:t>
      </w:r>
    </w:p>
    <w:p>
      <w:pPr>
        <w:pStyle w:val="BodyText"/>
        <w:spacing w:before="3"/>
        <w:rPr>
          <w:b/>
        </w:rPr>
      </w:pPr>
    </w:p>
    <w:p>
      <w:pPr>
        <w:pStyle w:val="BodyText"/>
        <w:ind w:left="1439" w:right="1320"/>
        <w:jc w:val="both"/>
      </w:pPr>
      <w:r>
        <w:rPr/>
        <w:t>To select the design of computer hardware and software (e.g., modular, structured, fault tolerance)</w:t>
      </w:r>
    </w:p>
    <w:p>
      <w:pPr>
        <w:pStyle w:val="BodyText"/>
        <w:spacing w:before="252"/>
        <w:ind w:left="1439"/>
      </w:pPr>
      <w:r>
        <w:rPr/>
        <w:t>To</w:t>
      </w:r>
      <w:r>
        <w:rPr>
          <w:spacing w:val="-7"/>
        </w:rPr>
        <w:t> </w:t>
      </w:r>
      <w:r>
        <w:rPr/>
        <w:t>determine</w:t>
      </w:r>
      <w:r>
        <w:rPr>
          <w:spacing w:val="-7"/>
        </w:rPr>
        <w:t> </w:t>
      </w:r>
      <w:r>
        <w:rPr/>
        <w:t>the</w:t>
      </w:r>
      <w:r>
        <w:rPr>
          <w:spacing w:val="-6"/>
        </w:rPr>
        <w:t> </w:t>
      </w:r>
      <w:r>
        <w:rPr/>
        <w:t>extent</w:t>
      </w:r>
      <w:r>
        <w:rPr>
          <w:spacing w:val="-6"/>
        </w:rPr>
        <w:t> </w:t>
      </w:r>
      <w:r>
        <w:rPr/>
        <w:t>of</w:t>
      </w:r>
      <w:r>
        <w:rPr>
          <w:spacing w:val="-1"/>
        </w:rPr>
        <w:t> </w:t>
      </w:r>
      <w:r>
        <w:rPr/>
        <w:t>validation,</w:t>
      </w:r>
      <w:r>
        <w:rPr>
          <w:spacing w:val="-3"/>
        </w:rPr>
        <w:t> </w:t>
      </w:r>
      <w:r>
        <w:rPr>
          <w:spacing w:val="-4"/>
        </w:rPr>
        <w:t>e.g.:</w:t>
      </w:r>
    </w:p>
    <w:p>
      <w:pPr>
        <w:pStyle w:val="ListParagraph"/>
        <w:numPr>
          <w:ilvl w:val="0"/>
          <w:numId w:val="108"/>
        </w:numPr>
        <w:tabs>
          <w:tab w:pos="1979" w:val="left" w:leader="none"/>
        </w:tabs>
        <w:spacing w:line="240" w:lineRule="auto" w:before="119" w:after="0"/>
        <w:ind w:left="1979" w:right="0" w:hanging="360"/>
        <w:jc w:val="left"/>
        <w:rPr>
          <w:sz w:val="22"/>
        </w:rPr>
      </w:pPr>
      <w:r>
        <w:rPr>
          <w:sz w:val="22"/>
        </w:rPr>
        <w:t>identification</w:t>
      </w:r>
      <w:r>
        <w:rPr>
          <w:spacing w:val="-8"/>
          <w:sz w:val="22"/>
        </w:rPr>
        <w:t> </w:t>
      </w:r>
      <w:r>
        <w:rPr>
          <w:sz w:val="22"/>
        </w:rPr>
        <w:t>of</w:t>
      </w:r>
      <w:r>
        <w:rPr>
          <w:spacing w:val="-6"/>
          <w:sz w:val="22"/>
        </w:rPr>
        <w:t> </w:t>
      </w:r>
      <w:r>
        <w:rPr>
          <w:sz w:val="22"/>
        </w:rPr>
        <w:t>critical</w:t>
      </w:r>
      <w:r>
        <w:rPr>
          <w:spacing w:val="-9"/>
          <w:sz w:val="22"/>
        </w:rPr>
        <w:t> </w:t>
      </w:r>
      <w:r>
        <w:rPr>
          <w:sz w:val="22"/>
        </w:rPr>
        <w:t>performance</w:t>
      </w:r>
      <w:r>
        <w:rPr>
          <w:spacing w:val="-9"/>
          <w:sz w:val="22"/>
        </w:rPr>
        <w:t> </w:t>
      </w:r>
      <w:r>
        <w:rPr>
          <w:spacing w:val="-2"/>
          <w:sz w:val="22"/>
        </w:rPr>
        <w:t>parameters</w:t>
      </w:r>
    </w:p>
    <w:p>
      <w:pPr>
        <w:pStyle w:val="ListParagraph"/>
        <w:numPr>
          <w:ilvl w:val="0"/>
          <w:numId w:val="108"/>
        </w:numPr>
        <w:tabs>
          <w:tab w:pos="1979" w:val="left" w:leader="none"/>
        </w:tabs>
        <w:spacing w:line="240" w:lineRule="auto" w:before="38" w:after="0"/>
        <w:ind w:left="1979" w:right="0" w:hanging="360"/>
        <w:jc w:val="left"/>
        <w:rPr>
          <w:sz w:val="22"/>
        </w:rPr>
      </w:pPr>
      <w:r>
        <w:rPr>
          <w:sz w:val="22"/>
        </w:rPr>
        <w:t>selection</w:t>
      </w:r>
      <w:r>
        <w:rPr>
          <w:spacing w:val="-6"/>
          <w:sz w:val="22"/>
        </w:rPr>
        <w:t> </w:t>
      </w:r>
      <w:r>
        <w:rPr>
          <w:sz w:val="22"/>
        </w:rPr>
        <w:t>of</w:t>
      </w:r>
      <w:r>
        <w:rPr>
          <w:spacing w:val="-3"/>
          <w:sz w:val="22"/>
        </w:rPr>
        <w:t> </w:t>
      </w:r>
      <w:r>
        <w:rPr>
          <w:sz w:val="22"/>
        </w:rPr>
        <w:t>the</w:t>
      </w:r>
      <w:r>
        <w:rPr>
          <w:spacing w:val="-7"/>
          <w:sz w:val="22"/>
        </w:rPr>
        <w:t> </w:t>
      </w:r>
      <w:r>
        <w:rPr>
          <w:sz w:val="22"/>
        </w:rPr>
        <w:t>requirements</w:t>
      </w:r>
      <w:r>
        <w:rPr>
          <w:spacing w:val="-4"/>
          <w:sz w:val="22"/>
        </w:rPr>
        <w:t> </w:t>
      </w:r>
      <w:r>
        <w:rPr>
          <w:sz w:val="22"/>
        </w:rPr>
        <w:t>and</w:t>
      </w:r>
      <w:r>
        <w:rPr>
          <w:spacing w:val="-7"/>
          <w:sz w:val="22"/>
        </w:rPr>
        <w:t> </w:t>
      </w:r>
      <w:r>
        <w:rPr>
          <w:spacing w:val="-2"/>
          <w:sz w:val="22"/>
        </w:rPr>
        <w:t>design</w:t>
      </w:r>
    </w:p>
    <w:p>
      <w:pPr>
        <w:pStyle w:val="ListParagraph"/>
        <w:numPr>
          <w:ilvl w:val="0"/>
          <w:numId w:val="108"/>
        </w:numPr>
        <w:tabs>
          <w:tab w:pos="1979" w:val="left" w:leader="none"/>
        </w:tabs>
        <w:spacing w:line="240" w:lineRule="auto" w:before="40" w:after="0"/>
        <w:ind w:left="1979" w:right="0" w:hanging="360"/>
        <w:jc w:val="left"/>
        <w:rPr>
          <w:sz w:val="22"/>
        </w:rPr>
      </w:pPr>
      <w:r>
        <w:rPr>
          <w:sz w:val="22"/>
        </w:rPr>
        <w:t>code</w:t>
      </w:r>
      <w:r>
        <w:rPr>
          <w:spacing w:val="-5"/>
          <w:sz w:val="22"/>
        </w:rPr>
        <w:t> </w:t>
      </w:r>
      <w:r>
        <w:rPr>
          <w:spacing w:val="-2"/>
          <w:sz w:val="22"/>
        </w:rPr>
        <w:t>review</w:t>
      </w:r>
    </w:p>
    <w:p>
      <w:pPr>
        <w:pStyle w:val="ListParagraph"/>
        <w:numPr>
          <w:ilvl w:val="0"/>
          <w:numId w:val="108"/>
        </w:numPr>
        <w:tabs>
          <w:tab w:pos="1979" w:val="left" w:leader="none"/>
        </w:tabs>
        <w:spacing w:line="240" w:lineRule="auto" w:before="38" w:after="0"/>
        <w:ind w:left="1979" w:right="0" w:hanging="360"/>
        <w:jc w:val="left"/>
        <w:rPr>
          <w:sz w:val="22"/>
        </w:rPr>
      </w:pPr>
      <w:r>
        <w:rPr>
          <w:sz w:val="22"/>
        </w:rPr>
        <w:t>the</w:t>
      </w:r>
      <w:r>
        <w:rPr>
          <w:spacing w:val="-6"/>
          <w:sz w:val="22"/>
        </w:rPr>
        <w:t> </w:t>
      </w:r>
      <w:r>
        <w:rPr>
          <w:sz w:val="22"/>
        </w:rPr>
        <w:t>extent</w:t>
      </w:r>
      <w:r>
        <w:rPr>
          <w:spacing w:val="-4"/>
          <w:sz w:val="22"/>
        </w:rPr>
        <w:t> </w:t>
      </w:r>
      <w:r>
        <w:rPr>
          <w:sz w:val="22"/>
        </w:rPr>
        <w:t>of</w:t>
      </w:r>
      <w:r>
        <w:rPr>
          <w:spacing w:val="-2"/>
          <w:sz w:val="22"/>
        </w:rPr>
        <w:t> </w:t>
      </w:r>
      <w:r>
        <w:rPr>
          <w:sz w:val="22"/>
        </w:rPr>
        <w:t>testing</w:t>
      </w:r>
      <w:r>
        <w:rPr>
          <w:spacing w:val="-2"/>
          <w:sz w:val="22"/>
        </w:rPr>
        <w:t> </w:t>
      </w:r>
      <w:r>
        <w:rPr>
          <w:sz w:val="22"/>
        </w:rPr>
        <w:t>and</w:t>
      </w:r>
      <w:r>
        <w:rPr>
          <w:spacing w:val="-7"/>
          <w:sz w:val="22"/>
        </w:rPr>
        <w:t> </w:t>
      </w:r>
      <w:r>
        <w:rPr>
          <w:sz w:val="22"/>
        </w:rPr>
        <w:t>test</w:t>
      </w:r>
      <w:r>
        <w:rPr>
          <w:spacing w:val="-4"/>
          <w:sz w:val="22"/>
        </w:rPr>
        <w:t> </w:t>
      </w:r>
      <w:r>
        <w:rPr>
          <w:spacing w:val="-2"/>
          <w:sz w:val="22"/>
        </w:rPr>
        <w:t>methods</w:t>
      </w:r>
    </w:p>
    <w:p>
      <w:pPr>
        <w:pStyle w:val="ListParagraph"/>
        <w:numPr>
          <w:ilvl w:val="0"/>
          <w:numId w:val="108"/>
        </w:numPr>
        <w:tabs>
          <w:tab w:pos="1979" w:val="left" w:leader="none"/>
        </w:tabs>
        <w:spacing w:line="240" w:lineRule="auto" w:before="38" w:after="0"/>
        <w:ind w:left="1979" w:right="0" w:hanging="360"/>
        <w:jc w:val="left"/>
        <w:rPr>
          <w:sz w:val="22"/>
        </w:rPr>
      </w:pPr>
      <w:r>
        <w:rPr>
          <w:sz w:val="22"/>
        </w:rPr>
        <w:t>reliability</w:t>
      </w:r>
      <w:r>
        <w:rPr>
          <w:spacing w:val="-7"/>
          <w:sz w:val="22"/>
        </w:rPr>
        <w:t> </w:t>
      </w:r>
      <w:r>
        <w:rPr>
          <w:sz w:val="22"/>
        </w:rPr>
        <w:t>of</w:t>
      </w:r>
      <w:r>
        <w:rPr>
          <w:spacing w:val="-4"/>
          <w:sz w:val="22"/>
        </w:rPr>
        <w:t> </w:t>
      </w:r>
      <w:r>
        <w:rPr>
          <w:sz w:val="22"/>
        </w:rPr>
        <w:t>electronic</w:t>
      </w:r>
      <w:r>
        <w:rPr>
          <w:spacing w:val="-7"/>
          <w:sz w:val="22"/>
        </w:rPr>
        <w:t> </w:t>
      </w:r>
      <w:r>
        <w:rPr>
          <w:sz w:val="22"/>
        </w:rPr>
        <w:t>records</w:t>
      </w:r>
      <w:r>
        <w:rPr>
          <w:spacing w:val="-4"/>
          <w:sz w:val="22"/>
        </w:rPr>
        <w:t> </w:t>
      </w:r>
      <w:r>
        <w:rPr>
          <w:sz w:val="22"/>
        </w:rPr>
        <w:t>and</w:t>
      </w:r>
      <w:r>
        <w:rPr>
          <w:spacing w:val="-6"/>
          <w:sz w:val="22"/>
        </w:rPr>
        <w:t> </w:t>
      </w:r>
      <w:r>
        <w:rPr>
          <w:spacing w:val="-2"/>
          <w:sz w:val="22"/>
        </w:rPr>
        <w:t>signatures</w:t>
      </w:r>
    </w:p>
    <w:p>
      <w:pPr>
        <w:pStyle w:val="BodyText"/>
        <w:spacing w:before="80"/>
      </w:pPr>
    </w:p>
    <w:p>
      <w:pPr>
        <w:pStyle w:val="Heading4"/>
        <w:numPr>
          <w:ilvl w:val="1"/>
          <w:numId w:val="106"/>
        </w:numPr>
        <w:tabs>
          <w:tab w:pos="1439" w:val="left" w:leader="none"/>
        </w:tabs>
        <w:spacing w:line="240" w:lineRule="auto" w:before="0" w:after="0"/>
        <w:ind w:left="1439" w:right="0" w:hanging="720"/>
        <w:jc w:val="left"/>
      </w:pPr>
      <w:r>
        <w:rPr/>
        <w:t>Quality</w:t>
      </w:r>
      <w:r>
        <w:rPr>
          <w:spacing w:val="-10"/>
        </w:rPr>
        <w:t> </w:t>
      </w:r>
      <w:r>
        <w:rPr/>
        <w:t>Risk</w:t>
      </w:r>
      <w:r>
        <w:rPr>
          <w:spacing w:val="-2"/>
        </w:rPr>
        <w:t> </w:t>
      </w:r>
      <w:r>
        <w:rPr/>
        <w:t>Management</w:t>
      </w:r>
      <w:r>
        <w:rPr>
          <w:spacing w:val="-3"/>
        </w:rPr>
        <w:t> </w:t>
      </w:r>
      <w:r>
        <w:rPr/>
        <w:t>as</w:t>
      </w:r>
      <w:r>
        <w:rPr>
          <w:spacing w:val="-5"/>
        </w:rPr>
        <w:t> </w:t>
      </w:r>
      <w:r>
        <w:rPr/>
        <w:t>Part</w:t>
      </w:r>
      <w:r>
        <w:rPr>
          <w:spacing w:val="1"/>
        </w:rPr>
        <w:t> </w:t>
      </w:r>
      <w:r>
        <w:rPr/>
        <w:t>of</w:t>
      </w:r>
      <w:r>
        <w:rPr>
          <w:spacing w:val="-4"/>
        </w:rPr>
        <w:t> </w:t>
      </w:r>
      <w:r>
        <w:rPr/>
        <w:t>Materials</w:t>
      </w:r>
      <w:r>
        <w:rPr>
          <w:spacing w:val="-1"/>
        </w:rPr>
        <w:t> </w:t>
      </w:r>
      <w:r>
        <w:rPr>
          <w:spacing w:val="-2"/>
        </w:rPr>
        <w:t>Management</w:t>
      </w:r>
    </w:p>
    <w:p>
      <w:pPr>
        <w:pStyle w:val="Heading6"/>
        <w:ind w:left="1439"/>
        <w:jc w:val="left"/>
      </w:pPr>
      <w:r>
        <w:rPr/>
        <w:t>Assessment</w:t>
      </w:r>
      <w:r>
        <w:rPr>
          <w:spacing w:val="-6"/>
        </w:rPr>
        <w:t> </w:t>
      </w:r>
      <w:r>
        <w:rPr/>
        <w:t>and</w:t>
      </w:r>
      <w:r>
        <w:rPr>
          <w:spacing w:val="-4"/>
        </w:rPr>
        <w:t> </w:t>
      </w:r>
      <w:r>
        <w:rPr/>
        <w:t>evaluation</w:t>
      </w:r>
      <w:r>
        <w:rPr>
          <w:spacing w:val="-7"/>
        </w:rPr>
        <w:t> </w:t>
      </w:r>
      <w:r>
        <w:rPr/>
        <w:t>of</w:t>
      </w:r>
      <w:r>
        <w:rPr>
          <w:spacing w:val="-5"/>
        </w:rPr>
        <w:t> </w:t>
      </w:r>
      <w:r>
        <w:rPr/>
        <w:t>suppliers</w:t>
      </w:r>
      <w:r>
        <w:rPr>
          <w:spacing w:val="-6"/>
        </w:rPr>
        <w:t> </w:t>
      </w:r>
      <w:r>
        <w:rPr/>
        <w:t>and</w:t>
      </w:r>
      <w:r>
        <w:rPr>
          <w:spacing w:val="-6"/>
        </w:rPr>
        <w:t> </w:t>
      </w:r>
      <w:r>
        <w:rPr/>
        <w:t>contract</w:t>
      </w:r>
      <w:r>
        <w:rPr>
          <w:spacing w:val="-5"/>
        </w:rPr>
        <w:t> </w:t>
      </w:r>
      <w:r>
        <w:rPr>
          <w:spacing w:val="-2"/>
        </w:rPr>
        <w:t>manufacturers</w:t>
      </w:r>
    </w:p>
    <w:p>
      <w:pPr>
        <w:pStyle w:val="BodyText"/>
        <w:spacing w:before="2"/>
        <w:rPr>
          <w:b/>
        </w:rPr>
      </w:pPr>
    </w:p>
    <w:p>
      <w:pPr>
        <w:pStyle w:val="BodyText"/>
        <w:ind w:left="1439" w:right="1318"/>
      </w:pPr>
      <w:r>
        <w:rPr/>
        <w:t>To</w:t>
      </w:r>
      <w:r>
        <w:rPr>
          <w:spacing w:val="-1"/>
        </w:rPr>
        <w:t> </w:t>
      </w:r>
      <w:r>
        <w:rPr/>
        <w:t>provide</w:t>
      </w:r>
      <w:r>
        <w:rPr>
          <w:spacing w:val="-2"/>
        </w:rPr>
        <w:t> </w:t>
      </w:r>
      <w:r>
        <w:rPr/>
        <w:t>a</w:t>
      </w:r>
      <w:r>
        <w:rPr>
          <w:spacing w:val="-1"/>
        </w:rPr>
        <w:t> </w:t>
      </w:r>
      <w:r>
        <w:rPr/>
        <w:t>comprehensive</w:t>
      </w:r>
      <w:r>
        <w:rPr>
          <w:spacing w:val="-1"/>
        </w:rPr>
        <w:t> </w:t>
      </w:r>
      <w:r>
        <w:rPr/>
        <w:t>evaluation</w:t>
      </w:r>
      <w:r>
        <w:rPr>
          <w:spacing w:val="-1"/>
        </w:rPr>
        <w:t> </w:t>
      </w:r>
      <w:r>
        <w:rPr/>
        <w:t>of suppliers and</w:t>
      </w:r>
      <w:r>
        <w:rPr>
          <w:spacing w:val="-4"/>
        </w:rPr>
        <w:t> </w:t>
      </w:r>
      <w:r>
        <w:rPr/>
        <w:t>contract</w:t>
      </w:r>
      <w:r>
        <w:rPr>
          <w:spacing w:val="-4"/>
        </w:rPr>
        <w:t> </w:t>
      </w:r>
      <w:r>
        <w:rPr/>
        <w:t>manufacturers (e.g., auditing, supplier quality agreements)</w:t>
      </w:r>
    </w:p>
    <w:p>
      <w:pPr>
        <w:spacing w:after="0"/>
        <w:sectPr>
          <w:pgSz w:w="11910" w:h="16850"/>
          <w:pgMar w:header="724" w:footer="970" w:top="960" w:bottom="1160" w:left="980" w:right="380"/>
        </w:sectPr>
      </w:pPr>
    </w:p>
    <w:p>
      <w:pPr>
        <w:pStyle w:val="BodyText"/>
      </w:pPr>
    </w:p>
    <w:p>
      <w:pPr>
        <w:pStyle w:val="BodyText"/>
        <w:spacing w:before="218"/>
      </w:pPr>
    </w:p>
    <w:p>
      <w:pPr>
        <w:pStyle w:val="Heading6"/>
        <w:spacing w:before="0"/>
        <w:ind w:left="1439"/>
      </w:pPr>
      <w:r>
        <w:rPr/>
        <w:t>Starting</w:t>
      </w:r>
      <w:r>
        <w:rPr>
          <w:spacing w:val="-6"/>
        </w:rPr>
        <w:t> </w:t>
      </w:r>
      <w:r>
        <w:rPr>
          <w:spacing w:val="-2"/>
        </w:rPr>
        <w:t>material</w:t>
      </w:r>
    </w:p>
    <w:p>
      <w:pPr>
        <w:pStyle w:val="BodyText"/>
        <w:spacing w:before="2"/>
        <w:rPr>
          <w:b/>
        </w:rPr>
      </w:pPr>
    </w:p>
    <w:p>
      <w:pPr>
        <w:pStyle w:val="BodyText"/>
        <w:spacing w:before="1"/>
        <w:ind w:left="1439" w:right="1318"/>
        <w:jc w:val="both"/>
      </w:pPr>
      <w:r>
        <w:rPr/>
        <w:t>To assess differences and possible quality risks associated with variability in starting materials (e.g., age, route of synthesis).</w:t>
      </w:r>
    </w:p>
    <w:p>
      <w:pPr>
        <w:pStyle w:val="Heading6"/>
        <w:ind w:left="1439"/>
      </w:pPr>
      <w:r>
        <w:rPr/>
        <w:t>Use</w:t>
      </w:r>
      <w:r>
        <w:rPr>
          <w:spacing w:val="-2"/>
        </w:rPr>
        <w:t> </w:t>
      </w:r>
      <w:r>
        <w:rPr/>
        <w:t>of</w:t>
      </w:r>
      <w:r>
        <w:rPr>
          <w:spacing w:val="-2"/>
        </w:rPr>
        <w:t> materials</w:t>
      </w:r>
    </w:p>
    <w:p>
      <w:pPr>
        <w:pStyle w:val="BodyText"/>
        <w:spacing w:before="2"/>
        <w:rPr>
          <w:b/>
        </w:rPr>
      </w:pPr>
    </w:p>
    <w:p>
      <w:pPr>
        <w:pStyle w:val="BodyText"/>
        <w:spacing w:before="1"/>
        <w:ind w:left="1439" w:right="1311"/>
        <w:jc w:val="both"/>
      </w:pPr>
      <w:r>
        <w:rPr/>
        <w:t>To</w:t>
      </w:r>
      <w:r>
        <w:rPr>
          <w:spacing w:val="-5"/>
        </w:rPr>
        <w:t> </w:t>
      </w:r>
      <w:r>
        <w:rPr/>
        <w:t>determine</w:t>
      </w:r>
      <w:r>
        <w:rPr>
          <w:spacing w:val="-5"/>
        </w:rPr>
        <w:t> </w:t>
      </w:r>
      <w:r>
        <w:rPr/>
        <w:t>whether</w:t>
      </w:r>
      <w:r>
        <w:rPr>
          <w:spacing w:val="-4"/>
        </w:rPr>
        <w:t> </w:t>
      </w:r>
      <w:r>
        <w:rPr/>
        <w:t>it</w:t>
      </w:r>
      <w:r>
        <w:rPr>
          <w:spacing w:val="-4"/>
        </w:rPr>
        <w:t> </w:t>
      </w:r>
      <w:r>
        <w:rPr/>
        <w:t>is</w:t>
      </w:r>
      <w:r>
        <w:rPr>
          <w:spacing w:val="-5"/>
        </w:rPr>
        <w:t> </w:t>
      </w:r>
      <w:r>
        <w:rPr/>
        <w:t>appropriate</w:t>
      </w:r>
      <w:r>
        <w:rPr>
          <w:spacing w:val="-7"/>
        </w:rPr>
        <w:t> </w:t>
      </w:r>
      <w:r>
        <w:rPr/>
        <w:t>to</w:t>
      </w:r>
      <w:r>
        <w:rPr>
          <w:spacing w:val="-5"/>
        </w:rPr>
        <w:t> </w:t>
      </w:r>
      <w:r>
        <w:rPr/>
        <w:t>use</w:t>
      </w:r>
      <w:r>
        <w:rPr>
          <w:spacing w:val="-8"/>
        </w:rPr>
        <w:t> </w:t>
      </w:r>
      <w:r>
        <w:rPr/>
        <w:t>material</w:t>
      </w:r>
      <w:r>
        <w:rPr>
          <w:spacing w:val="-6"/>
        </w:rPr>
        <w:t> </w:t>
      </w:r>
      <w:r>
        <w:rPr/>
        <w:t>under</w:t>
      </w:r>
      <w:r>
        <w:rPr>
          <w:spacing w:val="-6"/>
        </w:rPr>
        <w:t> </w:t>
      </w:r>
      <w:r>
        <w:rPr/>
        <w:t>quarantine</w:t>
      </w:r>
      <w:r>
        <w:rPr>
          <w:spacing w:val="-8"/>
        </w:rPr>
        <w:t> </w:t>
      </w:r>
      <w:r>
        <w:rPr/>
        <w:t>(e.g.,</w:t>
      </w:r>
      <w:r>
        <w:rPr>
          <w:spacing w:val="-2"/>
        </w:rPr>
        <w:t> </w:t>
      </w:r>
      <w:r>
        <w:rPr/>
        <w:t>for further internal processing)</w:t>
      </w:r>
    </w:p>
    <w:p>
      <w:pPr>
        <w:pStyle w:val="BodyText"/>
        <w:spacing w:before="252"/>
        <w:ind w:left="1439"/>
        <w:jc w:val="both"/>
      </w:pPr>
      <w:r>
        <w:rPr/>
        <w:t>To</w:t>
      </w:r>
      <w:r>
        <w:rPr>
          <w:spacing w:val="-14"/>
        </w:rPr>
        <w:t> </w:t>
      </w:r>
      <w:r>
        <w:rPr/>
        <w:t>determine</w:t>
      </w:r>
      <w:r>
        <w:rPr>
          <w:spacing w:val="-11"/>
        </w:rPr>
        <w:t> </w:t>
      </w:r>
      <w:r>
        <w:rPr/>
        <w:t>appropriateness</w:t>
      </w:r>
      <w:r>
        <w:rPr>
          <w:spacing w:val="-11"/>
        </w:rPr>
        <w:t> </w:t>
      </w:r>
      <w:r>
        <w:rPr/>
        <w:t>of</w:t>
      </w:r>
      <w:r>
        <w:rPr>
          <w:spacing w:val="-11"/>
        </w:rPr>
        <w:t> </w:t>
      </w:r>
      <w:r>
        <w:rPr/>
        <w:t>reprocessing,</w:t>
      </w:r>
      <w:r>
        <w:rPr>
          <w:spacing w:val="-15"/>
        </w:rPr>
        <w:t> </w:t>
      </w:r>
      <w:r>
        <w:rPr/>
        <w:t>reworking,</w:t>
      </w:r>
      <w:r>
        <w:rPr>
          <w:spacing w:val="-9"/>
        </w:rPr>
        <w:t> </w:t>
      </w:r>
      <w:r>
        <w:rPr/>
        <w:t>use</w:t>
      </w:r>
      <w:r>
        <w:rPr>
          <w:spacing w:val="-13"/>
        </w:rPr>
        <w:t> </w:t>
      </w:r>
      <w:r>
        <w:rPr/>
        <w:t>of</w:t>
      </w:r>
      <w:r>
        <w:rPr>
          <w:spacing w:val="-10"/>
        </w:rPr>
        <w:t> </w:t>
      </w:r>
      <w:r>
        <w:rPr/>
        <w:t>returned</w:t>
      </w:r>
      <w:r>
        <w:rPr>
          <w:spacing w:val="-13"/>
        </w:rPr>
        <w:t> </w:t>
      </w:r>
      <w:r>
        <w:rPr>
          <w:spacing w:val="-2"/>
        </w:rPr>
        <w:t>goods</w:t>
      </w:r>
    </w:p>
    <w:p>
      <w:pPr>
        <w:pStyle w:val="Heading6"/>
        <w:spacing w:before="251"/>
        <w:ind w:left="1439"/>
      </w:pPr>
      <w:r>
        <w:rPr/>
        <w:t>Storage,</w:t>
      </w:r>
      <w:r>
        <w:rPr>
          <w:spacing w:val="-6"/>
        </w:rPr>
        <w:t> </w:t>
      </w:r>
      <w:r>
        <w:rPr/>
        <w:t>logistics</w:t>
      </w:r>
      <w:r>
        <w:rPr>
          <w:spacing w:val="-4"/>
        </w:rPr>
        <w:t> </w:t>
      </w:r>
      <w:r>
        <w:rPr/>
        <w:t>and</w:t>
      </w:r>
      <w:r>
        <w:rPr>
          <w:spacing w:val="-8"/>
        </w:rPr>
        <w:t> </w:t>
      </w:r>
      <w:r>
        <w:rPr/>
        <w:t>distribution</w:t>
      </w:r>
      <w:r>
        <w:rPr>
          <w:spacing w:val="-4"/>
        </w:rPr>
        <w:t> </w:t>
      </w:r>
      <w:r>
        <w:rPr>
          <w:spacing w:val="-2"/>
        </w:rPr>
        <w:t>conditions</w:t>
      </w:r>
    </w:p>
    <w:p>
      <w:pPr>
        <w:pStyle w:val="BodyText"/>
        <w:spacing w:before="3"/>
        <w:rPr>
          <w:b/>
        </w:rPr>
      </w:pPr>
    </w:p>
    <w:p>
      <w:pPr>
        <w:pStyle w:val="BodyText"/>
        <w:ind w:left="1439" w:right="1319"/>
        <w:jc w:val="both"/>
      </w:pPr>
      <w:r>
        <w:rPr/>
        <w:t>To</w:t>
      </w:r>
      <w:r>
        <w:rPr>
          <w:spacing w:val="-3"/>
        </w:rPr>
        <w:t> </w:t>
      </w:r>
      <w:r>
        <w:rPr/>
        <w:t>assess</w:t>
      </w:r>
      <w:r>
        <w:rPr>
          <w:spacing w:val="-3"/>
        </w:rPr>
        <w:t> </w:t>
      </w:r>
      <w:r>
        <w:rPr/>
        <w:t>the</w:t>
      </w:r>
      <w:r>
        <w:rPr>
          <w:spacing w:val="-3"/>
        </w:rPr>
        <w:t> </w:t>
      </w:r>
      <w:r>
        <w:rPr/>
        <w:t>adequacy</w:t>
      </w:r>
      <w:r>
        <w:rPr>
          <w:spacing w:val="-5"/>
        </w:rPr>
        <w:t> </w:t>
      </w:r>
      <w:r>
        <w:rPr/>
        <w:t>of arrangements</w:t>
      </w:r>
      <w:r>
        <w:rPr>
          <w:spacing w:val="-5"/>
        </w:rPr>
        <w:t> </w:t>
      </w:r>
      <w:r>
        <w:rPr/>
        <w:t>to ensure</w:t>
      </w:r>
      <w:r>
        <w:rPr>
          <w:spacing w:val="-3"/>
        </w:rPr>
        <w:t> </w:t>
      </w:r>
      <w:r>
        <w:rPr/>
        <w:t>maintenance</w:t>
      </w:r>
      <w:r>
        <w:rPr>
          <w:spacing w:val="-3"/>
        </w:rPr>
        <w:t> </w:t>
      </w:r>
      <w:r>
        <w:rPr/>
        <w:t>of appropriate storage and transport conditions (e.g., temperature, humidity, container design)</w:t>
      </w:r>
    </w:p>
    <w:p>
      <w:pPr>
        <w:pStyle w:val="BodyText"/>
      </w:pPr>
    </w:p>
    <w:p>
      <w:pPr>
        <w:pStyle w:val="BodyText"/>
        <w:ind w:left="1439" w:right="1312"/>
        <w:jc w:val="both"/>
      </w:pPr>
      <w:r>
        <w:rPr/>
        <w:t>To</w:t>
      </w:r>
      <w:r>
        <w:rPr>
          <w:spacing w:val="-16"/>
        </w:rPr>
        <w:t> </w:t>
      </w:r>
      <w:r>
        <w:rPr/>
        <w:t>determine</w:t>
      </w:r>
      <w:r>
        <w:rPr>
          <w:spacing w:val="-13"/>
        </w:rPr>
        <w:t> </w:t>
      </w:r>
      <w:r>
        <w:rPr/>
        <w:t>the</w:t>
      </w:r>
      <w:r>
        <w:rPr>
          <w:spacing w:val="-16"/>
        </w:rPr>
        <w:t> </w:t>
      </w:r>
      <w:r>
        <w:rPr/>
        <w:t>effect</w:t>
      </w:r>
      <w:r>
        <w:rPr>
          <w:spacing w:val="-14"/>
        </w:rPr>
        <w:t> </w:t>
      </w:r>
      <w:r>
        <w:rPr/>
        <w:t>on</w:t>
      </w:r>
      <w:r>
        <w:rPr>
          <w:spacing w:val="-14"/>
        </w:rPr>
        <w:t> </w:t>
      </w:r>
      <w:r>
        <w:rPr/>
        <w:t>product</w:t>
      </w:r>
      <w:r>
        <w:rPr>
          <w:spacing w:val="-16"/>
        </w:rPr>
        <w:t> </w:t>
      </w:r>
      <w:r>
        <w:rPr/>
        <w:t>quality</w:t>
      </w:r>
      <w:r>
        <w:rPr>
          <w:spacing w:val="-12"/>
        </w:rPr>
        <w:t> </w:t>
      </w:r>
      <w:r>
        <w:rPr/>
        <w:t>of</w:t>
      </w:r>
      <w:r>
        <w:rPr>
          <w:spacing w:val="-13"/>
        </w:rPr>
        <w:t> </w:t>
      </w:r>
      <w:r>
        <w:rPr/>
        <w:t>discrepancies</w:t>
      </w:r>
      <w:r>
        <w:rPr>
          <w:spacing w:val="-13"/>
        </w:rPr>
        <w:t> </w:t>
      </w:r>
      <w:r>
        <w:rPr/>
        <w:t>in</w:t>
      </w:r>
      <w:r>
        <w:rPr>
          <w:spacing w:val="-14"/>
        </w:rPr>
        <w:t> </w:t>
      </w:r>
      <w:r>
        <w:rPr/>
        <w:t>storage</w:t>
      </w:r>
      <w:r>
        <w:rPr>
          <w:spacing w:val="-16"/>
        </w:rPr>
        <w:t> </w:t>
      </w:r>
      <w:r>
        <w:rPr/>
        <w:t>or</w:t>
      </w:r>
      <w:r>
        <w:rPr>
          <w:spacing w:val="-13"/>
        </w:rPr>
        <w:t> </w:t>
      </w:r>
      <w:r>
        <w:rPr/>
        <w:t>transport conditions</w:t>
      </w:r>
      <w:r>
        <w:rPr>
          <w:spacing w:val="-12"/>
        </w:rPr>
        <w:t> </w:t>
      </w:r>
      <w:r>
        <w:rPr/>
        <w:t>(e.g.</w:t>
      </w:r>
      <w:r>
        <w:rPr>
          <w:spacing w:val="-12"/>
        </w:rPr>
        <w:t> </w:t>
      </w:r>
      <w:r>
        <w:rPr/>
        <w:t>cold</w:t>
      </w:r>
      <w:r>
        <w:rPr>
          <w:spacing w:val="-12"/>
        </w:rPr>
        <w:t> </w:t>
      </w:r>
      <w:r>
        <w:rPr/>
        <w:t>chain</w:t>
      </w:r>
      <w:r>
        <w:rPr>
          <w:spacing w:val="-12"/>
        </w:rPr>
        <w:t> </w:t>
      </w:r>
      <w:r>
        <w:rPr/>
        <w:t>management)</w:t>
      </w:r>
      <w:r>
        <w:rPr>
          <w:spacing w:val="-12"/>
        </w:rPr>
        <w:t> </w:t>
      </w:r>
      <w:r>
        <w:rPr/>
        <w:t>in</w:t>
      </w:r>
      <w:r>
        <w:rPr>
          <w:spacing w:val="-12"/>
        </w:rPr>
        <w:t> </w:t>
      </w:r>
      <w:r>
        <w:rPr/>
        <w:t>conjunction</w:t>
      </w:r>
      <w:r>
        <w:rPr>
          <w:spacing w:val="-12"/>
        </w:rPr>
        <w:t> </w:t>
      </w:r>
      <w:r>
        <w:rPr/>
        <w:t>with</w:t>
      </w:r>
      <w:r>
        <w:rPr>
          <w:spacing w:val="-12"/>
        </w:rPr>
        <w:t> </w:t>
      </w:r>
      <w:r>
        <w:rPr/>
        <w:t>other</w:t>
      </w:r>
      <w:r>
        <w:rPr>
          <w:spacing w:val="-9"/>
        </w:rPr>
        <w:t> </w:t>
      </w:r>
      <w:r>
        <w:rPr/>
        <w:t>ICH</w:t>
      </w:r>
      <w:r>
        <w:rPr>
          <w:spacing w:val="-15"/>
        </w:rPr>
        <w:t> </w:t>
      </w:r>
      <w:r>
        <w:rPr/>
        <w:t>guidelines</w:t>
      </w:r>
    </w:p>
    <w:p>
      <w:pPr>
        <w:pStyle w:val="BodyText"/>
        <w:spacing w:before="252"/>
        <w:ind w:left="1439" w:right="1314"/>
        <w:jc w:val="both"/>
      </w:pPr>
      <w:r>
        <w:rPr/>
        <w:t>To maintain infrastructure (e.g. capacity to ensure proper shipping conditions, interim storage, handling of hazardous materials and controlled substances, customs clearance)</w:t>
      </w:r>
    </w:p>
    <w:p>
      <w:pPr>
        <w:pStyle w:val="BodyText"/>
        <w:spacing w:before="1"/>
      </w:pPr>
    </w:p>
    <w:p>
      <w:pPr>
        <w:pStyle w:val="BodyText"/>
        <w:ind w:left="1439" w:right="1316"/>
        <w:jc w:val="both"/>
      </w:pPr>
      <w:r>
        <w:rPr/>
        <w:t>To provide information for ensuring the availability of pharmaceuticals (e.g. ranking risks to the supply chain)</w:t>
      </w:r>
    </w:p>
    <w:p>
      <w:pPr>
        <w:pStyle w:val="BodyText"/>
      </w:pPr>
    </w:p>
    <w:p>
      <w:pPr>
        <w:pStyle w:val="Heading4"/>
        <w:numPr>
          <w:ilvl w:val="1"/>
          <w:numId w:val="106"/>
        </w:numPr>
        <w:tabs>
          <w:tab w:pos="1439" w:val="left" w:leader="none"/>
        </w:tabs>
        <w:spacing w:line="240" w:lineRule="auto" w:before="1" w:after="0"/>
        <w:ind w:left="1439" w:right="0" w:hanging="720"/>
        <w:jc w:val="left"/>
      </w:pPr>
      <w:r>
        <w:rPr/>
        <w:t>Quality</w:t>
      </w:r>
      <w:r>
        <w:rPr>
          <w:spacing w:val="-9"/>
        </w:rPr>
        <w:t> </w:t>
      </w:r>
      <w:r>
        <w:rPr/>
        <w:t>Risk</w:t>
      </w:r>
      <w:r>
        <w:rPr>
          <w:spacing w:val="-2"/>
        </w:rPr>
        <w:t> </w:t>
      </w:r>
      <w:r>
        <w:rPr/>
        <w:t>Management as</w:t>
      </w:r>
      <w:r>
        <w:rPr>
          <w:spacing w:val="-4"/>
        </w:rPr>
        <w:t> </w:t>
      </w:r>
      <w:r>
        <w:rPr/>
        <w:t>Part</w:t>
      </w:r>
      <w:r>
        <w:rPr>
          <w:spacing w:val="-2"/>
        </w:rPr>
        <w:t> </w:t>
      </w:r>
      <w:r>
        <w:rPr/>
        <w:t>of</w:t>
      </w:r>
      <w:r>
        <w:rPr>
          <w:spacing w:val="-3"/>
        </w:rPr>
        <w:t> </w:t>
      </w:r>
      <w:r>
        <w:rPr>
          <w:spacing w:val="-2"/>
        </w:rPr>
        <w:t>Production</w:t>
      </w:r>
    </w:p>
    <w:p>
      <w:pPr>
        <w:pStyle w:val="Heading6"/>
        <w:spacing w:before="249"/>
        <w:ind w:left="1439"/>
        <w:jc w:val="left"/>
      </w:pPr>
      <w:bookmarkStart w:name="_TOC_250000" w:id="13"/>
      <w:bookmarkEnd w:id="13"/>
      <w:r>
        <w:rPr>
          <w:spacing w:val="-2"/>
        </w:rPr>
        <w:t>Validation</w:t>
      </w:r>
    </w:p>
    <w:p>
      <w:pPr>
        <w:pStyle w:val="BodyText"/>
        <w:spacing w:before="2"/>
        <w:rPr>
          <w:b/>
        </w:rPr>
      </w:pPr>
    </w:p>
    <w:p>
      <w:pPr>
        <w:pStyle w:val="BodyText"/>
        <w:spacing w:before="1"/>
        <w:ind w:left="1439" w:right="1323"/>
      </w:pPr>
      <w:r>
        <w:rPr/>
        <w:t>To</w:t>
      </w:r>
      <w:r>
        <w:rPr>
          <w:spacing w:val="40"/>
        </w:rPr>
        <w:t> </w:t>
      </w:r>
      <w:r>
        <w:rPr/>
        <w:t>identify</w:t>
      </w:r>
      <w:r>
        <w:rPr>
          <w:spacing w:val="40"/>
        </w:rPr>
        <w:t> </w:t>
      </w:r>
      <w:r>
        <w:rPr/>
        <w:t>the</w:t>
      </w:r>
      <w:r>
        <w:rPr>
          <w:spacing w:val="40"/>
        </w:rPr>
        <w:t> </w:t>
      </w:r>
      <w:r>
        <w:rPr/>
        <w:t>scope</w:t>
      </w:r>
      <w:r>
        <w:rPr>
          <w:spacing w:val="40"/>
        </w:rPr>
        <w:t> </w:t>
      </w:r>
      <w:r>
        <w:rPr/>
        <w:t>and</w:t>
      </w:r>
      <w:r>
        <w:rPr>
          <w:spacing w:val="40"/>
        </w:rPr>
        <w:t> </w:t>
      </w:r>
      <w:r>
        <w:rPr/>
        <w:t>extent</w:t>
      </w:r>
      <w:r>
        <w:rPr>
          <w:spacing w:val="40"/>
        </w:rPr>
        <w:t> </w:t>
      </w:r>
      <w:r>
        <w:rPr/>
        <w:t>of</w:t>
      </w:r>
      <w:r>
        <w:rPr>
          <w:spacing w:val="40"/>
        </w:rPr>
        <w:t> </w:t>
      </w:r>
      <w:r>
        <w:rPr/>
        <w:t>verification,</w:t>
      </w:r>
      <w:r>
        <w:rPr>
          <w:spacing w:val="40"/>
        </w:rPr>
        <w:t> </w:t>
      </w:r>
      <w:r>
        <w:rPr/>
        <w:t>qualification</w:t>
      </w:r>
      <w:r>
        <w:rPr>
          <w:spacing w:val="40"/>
        </w:rPr>
        <w:t> </w:t>
      </w:r>
      <w:r>
        <w:rPr/>
        <w:t>and</w:t>
      </w:r>
      <w:r>
        <w:rPr>
          <w:spacing w:val="40"/>
        </w:rPr>
        <w:t> </w:t>
      </w:r>
      <w:r>
        <w:rPr/>
        <w:t>validation activities</w:t>
      </w:r>
      <w:r>
        <w:rPr>
          <w:spacing w:val="-9"/>
        </w:rPr>
        <w:t> </w:t>
      </w:r>
      <w:r>
        <w:rPr/>
        <w:t>(e.g.,</w:t>
      </w:r>
      <w:r>
        <w:rPr>
          <w:spacing w:val="-7"/>
        </w:rPr>
        <w:t> </w:t>
      </w:r>
      <w:r>
        <w:rPr/>
        <w:t>analytical</w:t>
      </w:r>
      <w:r>
        <w:rPr>
          <w:spacing w:val="-7"/>
        </w:rPr>
        <w:t> </w:t>
      </w:r>
      <w:r>
        <w:rPr/>
        <w:t>methods,</w:t>
      </w:r>
      <w:r>
        <w:rPr>
          <w:spacing w:val="-5"/>
        </w:rPr>
        <w:t> </w:t>
      </w:r>
      <w:r>
        <w:rPr/>
        <w:t>processes,</w:t>
      </w:r>
      <w:r>
        <w:rPr>
          <w:spacing w:val="-7"/>
        </w:rPr>
        <w:t> </w:t>
      </w:r>
      <w:r>
        <w:rPr/>
        <w:t>equipment</w:t>
      </w:r>
      <w:r>
        <w:rPr>
          <w:spacing w:val="-6"/>
        </w:rPr>
        <w:t> </w:t>
      </w:r>
      <w:r>
        <w:rPr/>
        <w:t>and</w:t>
      </w:r>
      <w:r>
        <w:rPr>
          <w:spacing w:val="-8"/>
        </w:rPr>
        <w:t> </w:t>
      </w:r>
      <w:r>
        <w:rPr/>
        <w:t>cleaning</w:t>
      </w:r>
      <w:r>
        <w:rPr>
          <w:spacing w:val="-8"/>
        </w:rPr>
        <w:t> </w:t>
      </w:r>
      <w:r>
        <w:rPr>
          <w:spacing w:val="-2"/>
        </w:rPr>
        <w:t>methods</w:t>
      </w:r>
    </w:p>
    <w:p>
      <w:pPr>
        <w:pStyle w:val="BodyText"/>
        <w:spacing w:before="252"/>
        <w:ind w:left="1439" w:right="1318"/>
      </w:pPr>
      <w:r>
        <w:rPr/>
        <w:t>To</w:t>
      </w:r>
      <w:r>
        <w:rPr>
          <w:spacing w:val="-14"/>
        </w:rPr>
        <w:t> </w:t>
      </w:r>
      <w:r>
        <w:rPr/>
        <w:t>determine</w:t>
      </w:r>
      <w:r>
        <w:rPr>
          <w:spacing w:val="-14"/>
        </w:rPr>
        <w:t> </w:t>
      </w:r>
      <w:r>
        <w:rPr/>
        <w:t>the</w:t>
      </w:r>
      <w:r>
        <w:rPr>
          <w:spacing w:val="-14"/>
        </w:rPr>
        <w:t> </w:t>
      </w:r>
      <w:r>
        <w:rPr/>
        <w:t>extent</w:t>
      </w:r>
      <w:r>
        <w:rPr>
          <w:spacing w:val="-15"/>
        </w:rPr>
        <w:t> </w:t>
      </w:r>
      <w:r>
        <w:rPr/>
        <w:t>for</w:t>
      </w:r>
      <w:r>
        <w:rPr>
          <w:spacing w:val="-14"/>
        </w:rPr>
        <w:t> </w:t>
      </w:r>
      <w:r>
        <w:rPr/>
        <w:t>follow-up</w:t>
      </w:r>
      <w:r>
        <w:rPr>
          <w:spacing w:val="-13"/>
        </w:rPr>
        <w:t> </w:t>
      </w:r>
      <w:r>
        <w:rPr/>
        <w:t>activities</w:t>
      </w:r>
      <w:r>
        <w:rPr>
          <w:spacing w:val="-12"/>
        </w:rPr>
        <w:t> </w:t>
      </w:r>
      <w:r>
        <w:rPr/>
        <w:t>(e.g.,</w:t>
      </w:r>
      <w:r>
        <w:rPr>
          <w:spacing w:val="-13"/>
        </w:rPr>
        <w:t> </w:t>
      </w:r>
      <w:r>
        <w:rPr/>
        <w:t>sampling,</w:t>
      </w:r>
      <w:r>
        <w:rPr>
          <w:spacing w:val="-15"/>
        </w:rPr>
        <w:t> </w:t>
      </w:r>
      <w:r>
        <w:rPr/>
        <w:t>monitoring</w:t>
      </w:r>
      <w:r>
        <w:rPr>
          <w:spacing w:val="-10"/>
        </w:rPr>
        <w:t> </w:t>
      </w:r>
      <w:r>
        <w:rPr/>
        <w:t>and</w:t>
      </w:r>
      <w:r>
        <w:rPr>
          <w:spacing w:val="-13"/>
        </w:rPr>
        <w:t> </w:t>
      </w:r>
      <w:r>
        <w:rPr/>
        <w:t>re- </w:t>
      </w:r>
      <w:r>
        <w:rPr>
          <w:spacing w:val="-2"/>
        </w:rPr>
        <w:t>validation)</w:t>
      </w:r>
    </w:p>
    <w:p>
      <w:pPr>
        <w:pStyle w:val="BodyText"/>
        <w:spacing w:before="2"/>
      </w:pPr>
    </w:p>
    <w:p>
      <w:pPr>
        <w:pStyle w:val="BodyText"/>
        <w:ind w:left="1439" w:right="1323"/>
      </w:pPr>
      <w:r>
        <w:rPr/>
        <w:t>To distinguish between critical and non-critical process steps to facilitate design of a validation study</w:t>
      </w:r>
    </w:p>
    <w:p>
      <w:pPr>
        <w:pStyle w:val="Heading6"/>
        <w:spacing w:before="251"/>
        <w:ind w:left="1439"/>
        <w:jc w:val="left"/>
      </w:pPr>
      <w:r>
        <w:rPr/>
        <w:t>In-process</w:t>
      </w:r>
      <w:r>
        <w:rPr>
          <w:spacing w:val="-7"/>
        </w:rPr>
        <w:t> </w:t>
      </w:r>
      <w:r>
        <w:rPr/>
        <w:t>sampling</w:t>
      </w:r>
      <w:r>
        <w:rPr>
          <w:spacing w:val="-4"/>
        </w:rPr>
        <w:t> </w:t>
      </w:r>
      <w:r>
        <w:rPr/>
        <w:t>&amp;</w:t>
      </w:r>
      <w:r>
        <w:rPr>
          <w:spacing w:val="-7"/>
        </w:rPr>
        <w:t> </w:t>
      </w:r>
      <w:r>
        <w:rPr>
          <w:spacing w:val="-2"/>
        </w:rPr>
        <w:t>testing</w:t>
      </w:r>
    </w:p>
    <w:p>
      <w:pPr>
        <w:pStyle w:val="BodyText"/>
        <w:spacing w:before="2"/>
        <w:rPr>
          <w:b/>
        </w:rPr>
      </w:pPr>
    </w:p>
    <w:p>
      <w:pPr>
        <w:pStyle w:val="BodyText"/>
        <w:ind w:left="1439" w:right="1206"/>
      </w:pPr>
      <w:r>
        <w:rPr/>
        <w:t>To</w:t>
      </w:r>
      <w:r>
        <w:rPr>
          <w:spacing w:val="-4"/>
        </w:rPr>
        <w:t> </w:t>
      </w:r>
      <w:r>
        <w:rPr/>
        <w:t>evaluate</w:t>
      </w:r>
      <w:r>
        <w:rPr>
          <w:spacing w:val="-6"/>
        </w:rPr>
        <w:t> </w:t>
      </w:r>
      <w:r>
        <w:rPr/>
        <w:t>the</w:t>
      </w:r>
      <w:r>
        <w:rPr>
          <w:spacing w:val="-7"/>
        </w:rPr>
        <w:t> </w:t>
      </w:r>
      <w:r>
        <w:rPr/>
        <w:t>frequency</w:t>
      </w:r>
      <w:r>
        <w:rPr>
          <w:spacing w:val="-6"/>
        </w:rPr>
        <w:t> </w:t>
      </w:r>
      <w:r>
        <w:rPr/>
        <w:t>and</w:t>
      </w:r>
      <w:r>
        <w:rPr>
          <w:spacing w:val="-4"/>
        </w:rPr>
        <w:t> </w:t>
      </w:r>
      <w:r>
        <w:rPr/>
        <w:t>extent</w:t>
      </w:r>
      <w:r>
        <w:rPr>
          <w:spacing w:val="-4"/>
        </w:rPr>
        <w:t> </w:t>
      </w:r>
      <w:r>
        <w:rPr/>
        <w:t>of</w:t>
      </w:r>
      <w:r>
        <w:rPr>
          <w:spacing w:val="-4"/>
        </w:rPr>
        <w:t> </w:t>
      </w:r>
      <w:r>
        <w:rPr/>
        <w:t>in-process</w:t>
      </w:r>
      <w:r>
        <w:rPr>
          <w:spacing w:val="-4"/>
        </w:rPr>
        <w:t> </w:t>
      </w:r>
      <w:r>
        <w:rPr/>
        <w:t>control</w:t>
      </w:r>
      <w:r>
        <w:rPr>
          <w:spacing w:val="-5"/>
        </w:rPr>
        <w:t> </w:t>
      </w:r>
      <w:r>
        <w:rPr/>
        <w:t>testing</w:t>
      </w:r>
      <w:r>
        <w:rPr>
          <w:spacing w:val="-4"/>
        </w:rPr>
        <w:t> </w:t>
      </w:r>
      <w:r>
        <w:rPr/>
        <w:t>(e.g.,</w:t>
      </w:r>
      <w:r>
        <w:rPr>
          <w:spacing w:val="-4"/>
        </w:rPr>
        <w:t> </w:t>
      </w:r>
      <w:r>
        <w:rPr/>
        <w:t>to</w:t>
      </w:r>
      <w:r>
        <w:rPr>
          <w:spacing w:val="-5"/>
        </w:rPr>
        <w:t> </w:t>
      </w:r>
      <w:r>
        <w:rPr/>
        <w:t>justify reduced testing under conditions of proven control)</w:t>
      </w:r>
    </w:p>
    <w:p>
      <w:pPr>
        <w:pStyle w:val="BodyText"/>
      </w:pPr>
    </w:p>
    <w:p>
      <w:pPr>
        <w:pStyle w:val="BodyText"/>
        <w:ind w:left="1439" w:right="1323"/>
      </w:pPr>
      <w:r>
        <w:rPr/>
        <w:t>To</w:t>
      </w:r>
      <w:r>
        <w:rPr>
          <w:spacing w:val="40"/>
        </w:rPr>
        <w:t> </w:t>
      </w:r>
      <w:r>
        <w:rPr/>
        <w:t>evaluate</w:t>
      </w:r>
      <w:r>
        <w:rPr>
          <w:spacing w:val="40"/>
        </w:rPr>
        <w:t> </w:t>
      </w:r>
      <w:r>
        <w:rPr/>
        <w:t>and</w:t>
      </w:r>
      <w:r>
        <w:rPr>
          <w:spacing w:val="40"/>
        </w:rPr>
        <w:t> </w:t>
      </w:r>
      <w:r>
        <w:rPr/>
        <w:t>justify</w:t>
      </w:r>
      <w:r>
        <w:rPr>
          <w:spacing w:val="40"/>
        </w:rPr>
        <w:t> </w:t>
      </w:r>
      <w:r>
        <w:rPr/>
        <w:t>the</w:t>
      </w:r>
      <w:r>
        <w:rPr>
          <w:spacing w:val="40"/>
        </w:rPr>
        <w:t> </w:t>
      </w:r>
      <w:r>
        <w:rPr/>
        <w:t>use</w:t>
      </w:r>
      <w:r>
        <w:rPr>
          <w:spacing w:val="40"/>
        </w:rPr>
        <w:t> </w:t>
      </w:r>
      <w:r>
        <w:rPr/>
        <w:t>of</w:t>
      </w:r>
      <w:r>
        <w:rPr>
          <w:spacing w:val="40"/>
        </w:rPr>
        <w:t> </w:t>
      </w:r>
      <w:r>
        <w:rPr/>
        <w:t>process</w:t>
      </w:r>
      <w:r>
        <w:rPr>
          <w:spacing w:val="40"/>
        </w:rPr>
        <w:t> </w:t>
      </w:r>
      <w:r>
        <w:rPr/>
        <w:t>analytical</w:t>
      </w:r>
      <w:r>
        <w:rPr>
          <w:spacing w:val="40"/>
        </w:rPr>
        <w:t> </w:t>
      </w:r>
      <w:r>
        <w:rPr/>
        <w:t>technologies</w:t>
      </w:r>
      <w:r>
        <w:rPr>
          <w:spacing w:val="40"/>
        </w:rPr>
        <w:t> </w:t>
      </w:r>
      <w:r>
        <w:rPr/>
        <w:t>(PAT)</w:t>
      </w:r>
      <w:r>
        <w:rPr>
          <w:spacing w:val="40"/>
        </w:rPr>
        <w:t> </w:t>
      </w:r>
      <w:r>
        <w:rPr/>
        <w:t>in conjunction with parametric and real time release</w:t>
      </w:r>
    </w:p>
    <w:p>
      <w:pPr>
        <w:pStyle w:val="Heading6"/>
        <w:ind w:left="1439"/>
        <w:jc w:val="left"/>
      </w:pPr>
      <w:r>
        <w:rPr/>
        <w:t>Production</w:t>
      </w:r>
      <w:r>
        <w:rPr>
          <w:spacing w:val="-5"/>
        </w:rPr>
        <w:t> </w:t>
      </w:r>
      <w:r>
        <w:rPr>
          <w:spacing w:val="-2"/>
        </w:rPr>
        <w:t>planning</w:t>
      </w:r>
    </w:p>
    <w:p>
      <w:pPr>
        <w:pStyle w:val="BodyText"/>
        <w:spacing w:before="3"/>
        <w:rPr>
          <w:b/>
        </w:rPr>
      </w:pPr>
    </w:p>
    <w:p>
      <w:pPr>
        <w:pStyle w:val="BodyText"/>
        <w:ind w:left="1439" w:right="1318"/>
      </w:pPr>
      <w:r>
        <w:rPr/>
        <w:t>To</w:t>
      </w:r>
      <w:r>
        <w:rPr>
          <w:spacing w:val="34"/>
        </w:rPr>
        <w:t> </w:t>
      </w:r>
      <w:r>
        <w:rPr/>
        <w:t>determine</w:t>
      </w:r>
      <w:r>
        <w:rPr>
          <w:spacing w:val="34"/>
        </w:rPr>
        <w:t> </w:t>
      </w:r>
      <w:r>
        <w:rPr/>
        <w:t>appropriate</w:t>
      </w:r>
      <w:r>
        <w:rPr>
          <w:spacing w:val="34"/>
        </w:rPr>
        <w:t> </w:t>
      </w:r>
      <w:r>
        <w:rPr/>
        <w:t>production</w:t>
      </w:r>
      <w:r>
        <w:rPr>
          <w:spacing w:val="36"/>
        </w:rPr>
        <w:t> </w:t>
      </w:r>
      <w:r>
        <w:rPr/>
        <w:t>planning</w:t>
      </w:r>
      <w:r>
        <w:rPr>
          <w:spacing w:val="34"/>
        </w:rPr>
        <w:t> </w:t>
      </w:r>
      <w:r>
        <w:rPr/>
        <w:t>(e.g.</w:t>
      </w:r>
      <w:r>
        <w:rPr>
          <w:spacing w:val="36"/>
        </w:rPr>
        <w:t> </w:t>
      </w:r>
      <w:r>
        <w:rPr/>
        <w:t>dedicated,</w:t>
      </w:r>
      <w:r>
        <w:rPr>
          <w:spacing w:val="36"/>
        </w:rPr>
        <w:t> </w:t>
      </w:r>
      <w:r>
        <w:rPr/>
        <w:t>campaign</w:t>
      </w:r>
      <w:r>
        <w:rPr>
          <w:spacing w:val="34"/>
        </w:rPr>
        <w:t> </w:t>
      </w:r>
      <w:r>
        <w:rPr/>
        <w:t>and concurrent production process sequences)</w:t>
      </w:r>
    </w:p>
    <w:p>
      <w:pPr>
        <w:spacing w:after="0"/>
        <w:sectPr>
          <w:pgSz w:w="11910" w:h="16850"/>
          <w:pgMar w:header="724" w:footer="970" w:top="960" w:bottom="1160" w:left="980" w:right="380"/>
        </w:sectPr>
      </w:pPr>
    </w:p>
    <w:p>
      <w:pPr>
        <w:pStyle w:val="BodyText"/>
        <w:rPr>
          <w:sz w:val="24"/>
        </w:rPr>
      </w:pPr>
    </w:p>
    <w:p>
      <w:pPr>
        <w:pStyle w:val="BodyText"/>
        <w:spacing w:before="174"/>
        <w:rPr>
          <w:sz w:val="24"/>
        </w:rPr>
      </w:pPr>
    </w:p>
    <w:p>
      <w:pPr>
        <w:pStyle w:val="Heading4"/>
        <w:numPr>
          <w:ilvl w:val="1"/>
          <w:numId w:val="106"/>
        </w:numPr>
        <w:tabs>
          <w:tab w:pos="1439" w:val="left" w:leader="none"/>
        </w:tabs>
        <w:spacing w:line="240" w:lineRule="auto" w:before="1" w:after="0"/>
        <w:ind w:left="1439" w:right="2295" w:hanging="720"/>
        <w:jc w:val="left"/>
      </w:pPr>
      <w:r>
        <w:rPr/>
        <w:t>Quality</w:t>
      </w:r>
      <w:r>
        <w:rPr>
          <w:spacing w:val="-10"/>
        </w:rPr>
        <w:t> </w:t>
      </w:r>
      <w:r>
        <w:rPr/>
        <w:t>Risk</w:t>
      </w:r>
      <w:r>
        <w:rPr>
          <w:spacing w:val="-3"/>
        </w:rPr>
        <w:t> </w:t>
      </w:r>
      <w:r>
        <w:rPr/>
        <w:t>Management</w:t>
      </w:r>
      <w:r>
        <w:rPr>
          <w:spacing w:val="-4"/>
        </w:rPr>
        <w:t> </w:t>
      </w:r>
      <w:r>
        <w:rPr/>
        <w:t>as</w:t>
      </w:r>
      <w:r>
        <w:rPr>
          <w:spacing w:val="-5"/>
        </w:rPr>
        <w:t> </w:t>
      </w:r>
      <w:r>
        <w:rPr/>
        <w:t>Part</w:t>
      </w:r>
      <w:r>
        <w:rPr>
          <w:spacing w:val="-3"/>
        </w:rPr>
        <w:t> </w:t>
      </w:r>
      <w:r>
        <w:rPr/>
        <w:t>of</w:t>
      </w:r>
      <w:r>
        <w:rPr>
          <w:spacing w:val="-4"/>
        </w:rPr>
        <w:t> </w:t>
      </w:r>
      <w:r>
        <w:rPr/>
        <w:t>Laboratory</w:t>
      </w:r>
      <w:r>
        <w:rPr>
          <w:spacing w:val="-10"/>
        </w:rPr>
        <w:t> </w:t>
      </w:r>
      <w:r>
        <w:rPr/>
        <w:t>Control</w:t>
      </w:r>
      <w:r>
        <w:rPr>
          <w:spacing w:val="-3"/>
        </w:rPr>
        <w:t> </w:t>
      </w:r>
      <w:r>
        <w:rPr/>
        <w:t>and Stability Studies</w:t>
      </w:r>
    </w:p>
    <w:p>
      <w:pPr>
        <w:pStyle w:val="Heading6"/>
        <w:spacing w:before="249"/>
        <w:ind w:left="1439"/>
        <w:jc w:val="left"/>
      </w:pPr>
      <w:r>
        <w:rPr/>
        <w:t>Out</w:t>
      </w:r>
      <w:r>
        <w:rPr>
          <w:spacing w:val="-5"/>
        </w:rPr>
        <w:t> </w:t>
      </w:r>
      <w:r>
        <w:rPr/>
        <w:t>of</w:t>
      </w:r>
      <w:r>
        <w:rPr>
          <w:spacing w:val="-4"/>
        </w:rPr>
        <w:t> </w:t>
      </w:r>
      <w:r>
        <w:rPr/>
        <w:t>specification</w:t>
      </w:r>
      <w:r>
        <w:rPr>
          <w:spacing w:val="-6"/>
        </w:rPr>
        <w:t> </w:t>
      </w:r>
      <w:r>
        <w:rPr>
          <w:spacing w:val="-2"/>
        </w:rPr>
        <w:t>results</w:t>
      </w:r>
    </w:p>
    <w:p>
      <w:pPr>
        <w:pStyle w:val="BodyText"/>
        <w:spacing w:before="2"/>
        <w:rPr>
          <w:b/>
        </w:rPr>
      </w:pPr>
    </w:p>
    <w:p>
      <w:pPr>
        <w:pStyle w:val="BodyText"/>
        <w:spacing w:before="1"/>
        <w:ind w:left="1439" w:right="1318"/>
      </w:pPr>
      <w:r>
        <w:rPr/>
        <w:t>To</w:t>
      </w:r>
      <w:r>
        <w:rPr>
          <w:spacing w:val="-12"/>
        </w:rPr>
        <w:t> </w:t>
      </w:r>
      <w:r>
        <w:rPr/>
        <w:t>identify</w:t>
      </w:r>
      <w:r>
        <w:rPr>
          <w:spacing w:val="-12"/>
        </w:rPr>
        <w:t> </w:t>
      </w:r>
      <w:r>
        <w:rPr/>
        <w:t>potential</w:t>
      </w:r>
      <w:r>
        <w:rPr>
          <w:spacing w:val="-13"/>
        </w:rPr>
        <w:t> </w:t>
      </w:r>
      <w:r>
        <w:rPr/>
        <w:t>root</w:t>
      </w:r>
      <w:r>
        <w:rPr>
          <w:spacing w:val="-13"/>
        </w:rPr>
        <w:t> </w:t>
      </w:r>
      <w:r>
        <w:rPr/>
        <w:t>causes</w:t>
      </w:r>
      <w:r>
        <w:rPr>
          <w:spacing w:val="-10"/>
        </w:rPr>
        <w:t> </w:t>
      </w:r>
      <w:r>
        <w:rPr/>
        <w:t>and</w:t>
      </w:r>
      <w:r>
        <w:rPr>
          <w:spacing w:val="-12"/>
        </w:rPr>
        <w:t> </w:t>
      </w:r>
      <w:r>
        <w:rPr/>
        <w:t>corrective</w:t>
      </w:r>
      <w:r>
        <w:rPr>
          <w:spacing w:val="-10"/>
        </w:rPr>
        <w:t> </w:t>
      </w:r>
      <w:r>
        <w:rPr/>
        <w:t>actions</w:t>
      </w:r>
      <w:r>
        <w:rPr>
          <w:spacing w:val="-9"/>
        </w:rPr>
        <w:t> </w:t>
      </w:r>
      <w:r>
        <w:rPr/>
        <w:t>during</w:t>
      </w:r>
      <w:r>
        <w:rPr>
          <w:spacing w:val="-13"/>
        </w:rPr>
        <w:t> </w:t>
      </w:r>
      <w:r>
        <w:rPr/>
        <w:t>the</w:t>
      </w:r>
      <w:r>
        <w:rPr>
          <w:spacing w:val="-13"/>
        </w:rPr>
        <w:t> </w:t>
      </w:r>
      <w:r>
        <w:rPr/>
        <w:t>investigation</w:t>
      </w:r>
      <w:r>
        <w:rPr>
          <w:spacing w:val="-8"/>
        </w:rPr>
        <w:t> </w:t>
      </w:r>
      <w:r>
        <w:rPr/>
        <w:t>of out of specification results</w:t>
      </w:r>
    </w:p>
    <w:p>
      <w:pPr>
        <w:pStyle w:val="Heading6"/>
        <w:ind w:left="1439"/>
        <w:jc w:val="left"/>
      </w:pPr>
      <w:r>
        <w:rPr/>
        <w:t>Retest</w:t>
      </w:r>
      <w:r>
        <w:rPr>
          <w:spacing w:val="-3"/>
        </w:rPr>
        <w:t> </w:t>
      </w:r>
      <w:r>
        <w:rPr/>
        <w:t>period</w:t>
      </w:r>
      <w:r>
        <w:rPr>
          <w:spacing w:val="-6"/>
        </w:rPr>
        <w:t> </w:t>
      </w:r>
      <w:r>
        <w:rPr/>
        <w:t>/</w:t>
      </w:r>
      <w:r>
        <w:rPr>
          <w:spacing w:val="-5"/>
        </w:rPr>
        <w:t> </w:t>
      </w:r>
      <w:r>
        <w:rPr/>
        <w:t>expiration</w:t>
      </w:r>
      <w:r>
        <w:rPr>
          <w:spacing w:val="-3"/>
        </w:rPr>
        <w:t> </w:t>
      </w:r>
      <w:r>
        <w:rPr>
          <w:spacing w:val="-4"/>
        </w:rPr>
        <w:t>date</w:t>
      </w:r>
    </w:p>
    <w:p>
      <w:pPr>
        <w:pStyle w:val="BodyText"/>
        <w:spacing w:before="2"/>
        <w:rPr>
          <w:b/>
        </w:rPr>
      </w:pPr>
    </w:p>
    <w:p>
      <w:pPr>
        <w:pStyle w:val="BodyText"/>
        <w:spacing w:before="1"/>
        <w:ind w:left="1439" w:right="1323"/>
      </w:pPr>
      <w:r>
        <w:rPr/>
        <w:t>To evaluate adequacy of storage and testing of intermediates, excipients and</w:t>
      </w:r>
      <w:r>
        <w:rPr>
          <w:spacing w:val="40"/>
        </w:rPr>
        <w:t> </w:t>
      </w:r>
      <w:r>
        <w:rPr/>
        <w:t>starting materials</w:t>
      </w:r>
    </w:p>
    <w:p>
      <w:pPr>
        <w:pStyle w:val="BodyText"/>
      </w:pPr>
    </w:p>
    <w:p>
      <w:pPr>
        <w:pStyle w:val="Heading4"/>
        <w:numPr>
          <w:ilvl w:val="1"/>
          <w:numId w:val="106"/>
        </w:numPr>
        <w:tabs>
          <w:tab w:pos="1439" w:val="left" w:leader="none"/>
        </w:tabs>
        <w:spacing w:line="240" w:lineRule="auto" w:before="0" w:after="0"/>
        <w:ind w:left="1439" w:right="0" w:hanging="720"/>
        <w:jc w:val="left"/>
      </w:pPr>
      <w:r>
        <w:rPr/>
        <w:t>Quality</w:t>
      </w:r>
      <w:r>
        <w:rPr>
          <w:spacing w:val="-9"/>
        </w:rPr>
        <w:t> </w:t>
      </w:r>
      <w:r>
        <w:rPr/>
        <w:t>Risk</w:t>
      </w:r>
      <w:r>
        <w:rPr>
          <w:spacing w:val="-2"/>
        </w:rPr>
        <w:t> </w:t>
      </w:r>
      <w:r>
        <w:rPr/>
        <w:t>Management</w:t>
      </w:r>
      <w:r>
        <w:rPr>
          <w:spacing w:val="-3"/>
        </w:rPr>
        <w:t> </w:t>
      </w:r>
      <w:r>
        <w:rPr/>
        <w:t>as</w:t>
      </w:r>
      <w:r>
        <w:rPr>
          <w:spacing w:val="-4"/>
        </w:rPr>
        <w:t> </w:t>
      </w:r>
      <w:r>
        <w:rPr/>
        <w:t>Part</w:t>
      </w:r>
      <w:r>
        <w:rPr>
          <w:spacing w:val="-2"/>
        </w:rPr>
        <w:t> </w:t>
      </w:r>
      <w:r>
        <w:rPr/>
        <w:t>of</w:t>
      </w:r>
      <w:r>
        <w:rPr>
          <w:spacing w:val="-2"/>
        </w:rPr>
        <w:t> </w:t>
      </w:r>
      <w:r>
        <w:rPr/>
        <w:t>Packaging</w:t>
      </w:r>
      <w:r>
        <w:rPr>
          <w:spacing w:val="-2"/>
        </w:rPr>
        <w:t> </w:t>
      </w:r>
      <w:r>
        <w:rPr/>
        <w:t>and</w:t>
      </w:r>
      <w:r>
        <w:rPr>
          <w:spacing w:val="-2"/>
        </w:rPr>
        <w:t> Labelling</w:t>
      </w:r>
    </w:p>
    <w:p>
      <w:pPr>
        <w:pStyle w:val="Heading6"/>
        <w:spacing w:before="252"/>
        <w:ind w:left="1439"/>
        <w:jc w:val="left"/>
      </w:pPr>
      <w:r>
        <w:rPr/>
        <w:t>Design</w:t>
      </w:r>
      <w:r>
        <w:rPr>
          <w:spacing w:val="-3"/>
        </w:rPr>
        <w:t> </w:t>
      </w:r>
      <w:r>
        <w:rPr/>
        <w:t>of</w:t>
      </w:r>
      <w:r>
        <w:rPr>
          <w:spacing w:val="-2"/>
        </w:rPr>
        <w:t> packages</w:t>
      </w:r>
    </w:p>
    <w:p>
      <w:pPr>
        <w:pStyle w:val="BodyText"/>
        <w:spacing w:before="2"/>
        <w:rPr>
          <w:b/>
        </w:rPr>
      </w:pPr>
    </w:p>
    <w:p>
      <w:pPr>
        <w:pStyle w:val="BodyText"/>
        <w:spacing w:before="1"/>
        <w:ind w:left="1439" w:right="1206"/>
      </w:pPr>
      <w:r>
        <w:rPr/>
        <w:t>To</w:t>
      </w:r>
      <w:r>
        <w:rPr>
          <w:spacing w:val="-9"/>
        </w:rPr>
        <w:t> </w:t>
      </w:r>
      <w:r>
        <w:rPr/>
        <w:t>design</w:t>
      </w:r>
      <w:r>
        <w:rPr>
          <w:spacing w:val="-11"/>
        </w:rPr>
        <w:t> </w:t>
      </w:r>
      <w:r>
        <w:rPr/>
        <w:t>the</w:t>
      </w:r>
      <w:r>
        <w:rPr>
          <w:spacing w:val="-12"/>
        </w:rPr>
        <w:t> </w:t>
      </w:r>
      <w:r>
        <w:rPr/>
        <w:t>secondary</w:t>
      </w:r>
      <w:r>
        <w:rPr>
          <w:spacing w:val="-13"/>
        </w:rPr>
        <w:t> </w:t>
      </w:r>
      <w:r>
        <w:rPr/>
        <w:t>package</w:t>
      </w:r>
      <w:r>
        <w:rPr>
          <w:spacing w:val="-14"/>
        </w:rPr>
        <w:t> </w:t>
      </w:r>
      <w:r>
        <w:rPr/>
        <w:t>for</w:t>
      </w:r>
      <w:r>
        <w:rPr>
          <w:spacing w:val="-10"/>
        </w:rPr>
        <w:t> </w:t>
      </w:r>
      <w:r>
        <w:rPr/>
        <w:t>the</w:t>
      </w:r>
      <w:r>
        <w:rPr>
          <w:spacing w:val="-9"/>
        </w:rPr>
        <w:t> </w:t>
      </w:r>
      <w:r>
        <w:rPr/>
        <w:t>protection</w:t>
      </w:r>
      <w:r>
        <w:rPr>
          <w:spacing w:val="-9"/>
        </w:rPr>
        <w:t> </w:t>
      </w:r>
      <w:r>
        <w:rPr/>
        <w:t>of</w:t>
      </w:r>
      <w:r>
        <w:rPr>
          <w:spacing w:val="-5"/>
        </w:rPr>
        <w:t> </w:t>
      </w:r>
      <w:r>
        <w:rPr/>
        <w:t>primary</w:t>
      </w:r>
      <w:r>
        <w:rPr>
          <w:spacing w:val="-11"/>
        </w:rPr>
        <w:t> </w:t>
      </w:r>
      <w:r>
        <w:rPr/>
        <w:t>packaged</w:t>
      </w:r>
      <w:r>
        <w:rPr>
          <w:spacing w:val="-5"/>
        </w:rPr>
        <w:t> </w:t>
      </w:r>
      <w:r>
        <w:rPr/>
        <w:t>product (e.g., to ensure product authenticity, label legibility)</w:t>
      </w:r>
    </w:p>
    <w:p>
      <w:pPr>
        <w:pStyle w:val="Heading6"/>
        <w:ind w:left="1439"/>
        <w:jc w:val="left"/>
      </w:pPr>
      <w:r>
        <w:rPr/>
        <w:t>Selection</w:t>
      </w:r>
      <w:r>
        <w:rPr>
          <w:spacing w:val="-6"/>
        </w:rPr>
        <w:t> </w:t>
      </w:r>
      <w:r>
        <w:rPr/>
        <w:t>of</w:t>
      </w:r>
      <w:r>
        <w:rPr>
          <w:spacing w:val="-4"/>
        </w:rPr>
        <w:t> </w:t>
      </w:r>
      <w:r>
        <w:rPr/>
        <w:t>container</w:t>
      </w:r>
      <w:r>
        <w:rPr>
          <w:spacing w:val="-7"/>
        </w:rPr>
        <w:t> </w:t>
      </w:r>
      <w:r>
        <w:rPr/>
        <w:t>closure</w:t>
      </w:r>
      <w:r>
        <w:rPr>
          <w:spacing w:val="-1"/>
        </w:rPr>
        <w:t> </w:t>
      </w:r>
      <w:r>
        <w:rPr>
          <w:spacing w:val="-2"/>
        </w:rPr>
        <w:t>system</w:t>
      </w:r>
    </w:p>
    <w:p>
      <w:pPr>
        <w:pStyle w:val="BodyText"/>
        <w:spacing w:before="2"/>
        <w:rPr>
          <w:b/>
        </w:rPr>
      </w:pPr>
    </w:p>
    <w:p>
      <w:pPr>
        <w:pStyle w:val="BodyText"/>
        <w:ind w:left="1439"/>
      </w:pPr>
      <w:r>
        <w:rPr/>
        <w:t>To</w:t>
      </w:r>
      <w:r>
        <w:rPr>
          <w:spacing w:val="-9"/>
        </w:rPr>
        <w:t> </w:t>
      </w:r>
      <w:r>
        <w:rPr/>
        <w:t>determine</w:t>
      </w:r>
      <w:r>
        <w:rPr>
          <w:spacing w:val="-6"/>
        </w:rPr>
        <w:t> </w:t>
      </w:r>
      <w:r>
        <w:rPr/>
        <w:t>the</w:t>
      </w:r>
      <w:r>
        <w:rPr>
          <w:spacing w:val="-7"/>
        </w:rPr>
        <w:t> </w:t>
      </w:r>
      <w:r>
        <w:rPr/>
        <w:t>critical</w:t>
      </w:r>
      <w:r>
        <w:rPr>
          <w:spacing w:val="-7"/>
        </w:rPr>
        <w:t> </w:t>
      </w:r>
      <w:r>
        <w:rPr/>
        <w:t>parameters</w:t>
      </w:r>
      <w:r>
        <w:rPr>
          <w:spacing w:val="-5"/>
        </w:rPr>
        <w:t> </w:t>
      </w:r>
      <w:r>
        <w:rPr/>
        <w:t>of</w:t>
      </w:r>
      <w:r>
        <w:rPr>
          <w:spacing w:val="-3"/>
        </w:rPr>
        <w:t> </w:t>
      </w:r>
      <w:r>
        <w:rPr/>
        <w:t>the</w:t>
      </w:r>
      <w:r>
        <w:rPr>
          <w:spacing w:val="-4"/>
        </w:rPr>
        <w:t> </w:t>
      </w:r>
      <w:r>
        <w:rPr/>
        <w:t>container</w:t>
      </w:r>
      <w:r>
        <w:rPr>
          <w:spacing w:val="-4"/>
        </w:rPr>
        <w:t> </w:t>
      </w:r>
      <w:r>
        <w:rPr/>
        <w:t>closure</w:t>
      </w:r>
      <w:r>
        <w:rPr>
          <w:spacing w:val="-4"/>
        </w:rPr>
        <w:t> </w:t>
      </w:r>
      <w:r>
        <w:rPr>
          <w:spacing w:val="-2"/>
        </w:rPr>
        <w:t>system</w:t>
      </w:r>
    </w:p>
    <w:p>
      <w:pPr>
        <w:pStyle w:val="Heading6"/>
        <w:spacing w:before="249"/>
        <w:ind w:left="1439"/>
        <w:jc w:val="left"/>
      </w:pPr>
      <w:r>
        <w:rPr/>
        <w:t>Label</w:t>
      </w:r>
      <w:r>
        <w:rPr>
          <w:spacing w:val="-2"/>
        </w:rPr>
        <w:t> controls</w:t>
      </w:r>
    </w:p>
    <w:p>
      <w:pPr>
        <w:pStyle w:val="BodyText"/>
        <w:spacing w:before="3"/>
        <w:rPr>
          <w:b/>
        </w:rPr>
      </w:pPr>
    </w:p>
    <w:p>
      <w:pPr>
        <w:pStyle w:val="BodyText"/>
        <w:ind w:left="1439" w:right="1323"/>
      </w:pPr>
      <w:r>
        <w:rPr/>
        <w:t>To design label control procedures based on the potential for mix-ups involving different product labels, including different versions of the same label</w:t>
      </w:r>
    </w:p>
    <w:p>
      <w:pPr>
        <w:pStyle w:val="BodyText"/>
        <w:rPr>
          <w:sz w:val="20"/>
        </w:rPr>
      </w:pPr>
    </w:p>
    <w:p>
      <w:pPr>
        <w:pStyle w:val="BodyText"/>
        <w:rPr>
          <w:sz w:val="20"/>
        </w:rPr>
      </w:pPr>
    </w:p>
    <w:p>
      <w:pPr>
        <w:pStyle w:val="BodyText"/>
        <w:spacing w:before="36"/>
        <w:rPr>
          <w:sz w:val="20"/>
        </w:rPr>
      </w:pPr>
      <w:r>
        <w:rPr/>
        <mc:AlternateContent>
          <mc:Choice Requires="wps">
            <w:drawing>
              <wp:anchor distT="0" distB="0" distL="0" distR="0" allowOverlap="1" layoutInCell="1" locked="0" behindDoc="1" simplePos="0" relativeHeight="487640064">
                <wp:simplePos x="0" y="0"/>
                <wp:positionH relativeFrom="page">
                  <wp:posOffset>3197986</wp:posOffset>
                </wp:positionH>
                <wp:positionV relativeFrom="paragraph">
                  <wp:posOffset>184137</wp:posOffset>
                </wp:positionV>
                <wp:extent cx="1166495" cy="1270"/>
                <wp:effectExtent l="0" t="0" r="0" b="0"/>
                <wp:wrapTopAndBottom/>
                <wp:docPr id="333" name="Graphic 333"/>
                <wp:cNvGraphicFramePr>
                  <a:graphicFrameLocks/>
                </wp:cNvGraphicFramePr>
                <a:graphic>
                  <a:graphicData uri="http://schemas.microsoft.com/office/word/2010/wordprocessingShape">
                    <wps:wsp>
                      <wps:cNvPr id="333" name="Graphic 333"/>
                      <wps:cNvSpPr/>
                      <wps:spPr>
                        <a:xfrm>
                          <a:off x="0" y="0"/>
                          <a:ext cx="1166495" cy="1270"/>
                        </a:xfrm>
                        <a:custGeom>
                          <a:avLst/>
                          <a:gdLst/>
                          <a:ahLst/>
                          <a:cxnLst/>
                          <a:rect l="l" t="t" r="r" b="b"/>
                          <a:pathLst>
                            <a:path w="1166495" h="0">
                              <a:moveTo>
                                <a:pt x="0" y="0"/>
                              </a:moveTo>
                              <a:lnTo>
                                <a:pt x="1165867"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1.809998pt;margin-top:14.499023pt;width:91.85pt;height:.1pt;mso-position-horizontal-relative:page;mso-position-vertical-relative:paragraph;z-index:-15676416;mso-wrap-distance-left:0;mso-wrap-distance-right:0" id="docshape315" coordorigin="5036,290" coordsize="1837,0" path="m5036,290l6872,290e" filled="false" stroked="true" strokeweight=".69552pt" strokecolor="#000000">
                <v:path arrowok="t"/>
                <v:stroke dashstyle="solid"/>
                <w10:wrap type="topAndBottom"/>
              </v:shape>
            </w:pict>
          </mc:Fallback>
        </mc:AlternateContent>
      </w:r>
    </w:p>
    <w:p>
      <w:pPr>
        <w:spacing w:after="0"/>
        <w:rPr>
          <w:sz w:val="20"/>
        </w:rPr>
        <w:sectPr>
          <w:pgSz w:w="11910" w:h="16850"/>
          <w:pgMar w:header="724" w:footer="970" w:top="960" w:bottom="1160" w:left="980" w:right="3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4"/>
        <w:rPr>
          <w:sz w:val="20"/>
        </w:rPr>
      </w:pPr>
    </w:p>
    <w:p>
      <w:pPr>
        <w:pStyle w:val="BodyText"/>
        <w:ind w:left="582"/>
        <w:rPr>
          <w:sz w:val="20"/>
        </w:rPr>
      </w:pPr>
      <w:r>
        <w:rPr>
          <w:sz w:val="20"/>
        </w:rPr>
        <mc:AlternateContent>
          <mc:Choice Requires="wps">
            <w:drawing>
              <wp:inline distT="0" distB="0" distL="0" distR="0">
                <wp:extent cx="5571490" cy="494030"/>
                <wp:effectExtent l="9525" t="0" r="635" b="10795"/>
                <wp:docPr id="340" name="Textbox 340"/>
                <wp:cNvGraphicFramePr>
                  <a:graphicFrameLocks/>
                </wp:cNvGraphicFramePr>
                <a:graphic>
                  <a:graphicData uri="http://schemas.microsoft.com/office/word/2010/wordprocessingShape">
                    <wps:wsp>
                      <wps:cNvPr id="340" name="Textbox 340"/>
                      <wps:cNvSpPr txBox="1"/>
                      <wps:spPr>
                        <a:xfrm>
                          <a:off x="0" y="0"/>
                          <a:ext cx="5571490" cy="494030"/>
                        </a:xfrm>
                        <a:prstGeom prst="rect">
                          <a:avLst/>
                        </a:prstGeom>
                        <a:ln w="6096">
                          <a:solidFill>
                            <a:srgbClr val="000000"/>
                          </a:solidFill>
                          <a:prstDash val="solid"/>
                        </a:ln>
                      </wps:spPr>
                      <wps:txbx>
                        <w:txbxContent>
                          <w:p>
                            <w:pPr>
                              <w:spacing w:before="196"/>
                              <w:ind w:left="0" w:right="5" w:firstLine="0"/>
                              <w:jc w:val="center"/>
                              <w:rPr>
                                <w:b/>
                                <w:sz w:val="32"/>
                              </w:rPr>
                            </w:pPr>
                            <w:r>
                              <w:rPr>
                                <w:b/>
                                <w:spacing w:val="-2"/>
                                <w:sz w:val="32"/>
                              </w:rPr>
                              <w:t>GLOSSARY</w:t>
                            </w:r>
                          </w:p>
                        </w:txbxContent>
                      </wps:txbx>
                      <wps:bodyPr wrap="square" lIns="0" tIns="0" rIns="0" bIns="0" rtlCol="0">
                        <a:noAutofit/>
                      </wps:bodyPr>
                    </wps:wsp>
                  </a:graphicData>
                </a:graphic>
              </wp:inline>
            </w:drawing>
          </mc:Choice>
          <mc:Fallback>
            <w:pict>
              <v:shape style="width:438.7pt;height:38.9pt;mso-position-horizontal-relative:char;mso-position-vertical-relative:line" type="#_x0000_t202" id="docshape322" filled="false" stroked="true" strokeweight=".48004pt" strokecolor="#000000">
                <w10:anchorlock/>
                <v:textbox inset="0,0,0,0">
                  <w:txbxContent>
                    <w:p>
                      <w:pPr>
                        <w:spacing w:before="196"/>
                        <w:ind w:left="0" w:right="5" w:firstLine="0"/>
                        <w:jc w:val="center"/>
                        <w:rPr>
                          <w:b/>
                          <w:sz w:val="32"/>
                        </w:rPr>
                      </w:pPr>
                      <w:r>
                        <w:rPr>
                          <w:b/>
                          <w:spacing w:val="-2"/>
                          <w:sz w:val="32"/>
                        </w:rPr>
                        <w:t>GLOSSARY</w:t>
                      </w:r>
                    </w:p>
                  </w:txbxContent>
                </v:textbox>
                <v:stroke dashstyle="solid"/>
              </v:shape>
            </w:pict>
          </mc:Fallback>
        </mc:AlternateContent>
      </w:r>
      <w:r>
        <w:rPr>
          <w:sz w:val="20"/>
        </w:rPr>
      </w:r>
    </w:p>
    <w:p>
      <w:pPr>
        <w:pStyle w:val="BodyText"/>
        <w:spacing w:before="218"/>
      </w:pPr>
    </w:p>
    <w:p>
      <w:pPr>
        <w:pStyle w:val="BodyText"/>
        <w:ind w:left="1439" w:right="1317"/>
        <w:jc w:val="both"/>
      </w:pPr>
      <w:r>
        <w:rPr/>
        <w:t>Definitions</w:t>
      </w:r>
      <w:r>
        <w:rPr>
          <w:spacing w:val="-8"/>
        </w:rPr>
        <w:t> </w:t>
      </w:r>
      <w:r>
        <w:rPr/>
        <w:t>given</w:t>
      </w:r>
      <w:r>
        <w:rPr>
          <w:spacing w:val="-4"/>
        </w:rPr>
        <w:t> </w:t>
      </w:r>
      <w:r>
        <w:rPr/>
        <w:t>below</w:t>
      </w:r>
      <w:r>
        <w:rPr>
          <w:spacing w:val="-7"/>
        </w:rPr>
        <w:t> </w:t>
      </w:r>
      <w:r>
        <w:rPr/>
        <w:t>apply</w:t>
      </w:r>
      <w:r>
        <w:rPr>
          <w:spacing w:val="-6"/>
        </w:rPr>
        <w:t> </w:t>
      </w:r>
      <w:r>
        <w:rPr/>
        <w:t>to</w:t>
      </w:r>
      <w:r>
        <w:rPr>
          <w:spacing w:val="-6"/>
        </w:rPr>
        <w:t> </w:t>
      </w:r>
      <w:r>
        <w:rPr/>
        <w:t>the</w:t>
      </w:r>
      <w:r>
        <w:rPr>
          <w:spacing w:val="-7"/>
        </w:rPr>
        <w:t> </w:t>
      </w:r>
      <w:r>
        <w:rPr/>
        <w:t>words</w:t>
      </w:r>
      <w:r>
        <w:rPr>
          <w:spacing w:val="-4"/>
        </w:rPr>
        <w:t> </w:t>
      </w:r>
      <w:r>
        <w:rPr/>
        <w:t>as</w:t>
      </w:r>
      <w:r>
        <w:rPr>
          <w:spacing w:val="-6"/>
        </w:rPr>
        <w:t> </w:t>
      </w:r>
      <w:r>
        <w:rPr/>
        <w:t>used</w:t>
      </w:r>
      <w:r>
        <w:rPr>
          <w:spacing w:val="-4"/>
        </w:rPr>
        <w:t> </w:t>
      </w:r>
      <w:r>
        <w:rPr/>
        <w:t>in</w:t>
      </w:r>
      <w:r>
        <w:rPr>
          <w:spacing w:val="-6"/>
        </w:rPr>
        <w:t> </w:t>
      </w:r>
      <w:r>
        <w:rPr/>
        <w:t>this</w:t>
      </w:r>
      <w:r>
        <w:rPr>
          <w:spacing w:val="-8"/>
        </w:rPr>
        <w:t> </w:t>
      </w:r>
      <w:r>
        <w:rPr/>
        <w:t>Guide.</w:t>
      </w:r>
      <w:r>
        <w:rPr>
          <w:spacing w:val="-7"/>
        </w:rPr>
        <w:t> </w:t>
      </w:r>
      <w:r>
        <w:rPr/>
        <w:t>They</w:t>
      </w:r>
      <w:r>
        <w:rPr>
          <w:spacing w:val="-8"/>
        </w:rPr>
        <w:t> </w:t>
      </w:r>
      <w:r>
        <w:rPr/>
        <w:t>may</w:t>
      </w:r>
      <w:r>
        <w:rPr>
          <w:spacing w:val="-6"/>
        </w:rPr>
        <w:t> </w:t>
      </w:r>
      <w:r>
        <w:rPr/>
        <w:t>have different meanings in other contexts.</w:t>
      </w:r>
    </w:p>
    <w:p>
      <w:pPr>
        <w:pStyle w:val="Heading6"/>
        <w:ind w:left="1439"/>
      </w:pPr>
      <w:r>
        <w:rPr/>
        <w:t>Action</w:t>
      </w:r>
      <w:r>
        <w:rPr>
          <w:spacing w:val="-7"/>
        </w:rPr>
        <w:t> </w:t>
      </w:r>
      <w:r>
        <w:rPr>
          <w:spacing w:val="-2"/>
        </w:rPr>
        <w:t>limit</w:t>
      </w:r>
    </w:p>
    <w:p>
      <w:pPr>
        <w:pStyle w:val="BodyText"/>
        <w:spacing w:before="1"/>
        <w:ind w:left="1439" w:right="1318"/>
        <w:jc w:val="both"/>
      </w:pPr>
      <w:r>
        <w:rPr/>
        <w:t>Established criteria, requiring immediate follow-up and corrective action if </w:t>
      </w:r>
      <w:r>
        <w:rPr>
          <w:spacing w:val="-2"/>
        </w:rPr>
        <w:t>exceeded.</w:t>
      </w:r>
    </w:p>
    <w:p>
      <w:pPr>
        <w:pStyle w:val="BodyText"/>
      </w:pPr>
    </w:p>
    <w:p>
      <w:pPr>
        <w:pStyle w:val="Heading6"/>
        <w:spacing w:before="0"/>
        <w:ind w:left="1439"/>
      </w:pPr>
      <w:r>
        <w:rPr/>
        <w:t>Air</w:t>
      </w:r>
      <w:r>
        <w:rPr>
          <w:spacing w:val="-7"/>
        </w:rPr>
        <w:t> </w:t>
      </w:r>
      <w:r>
        <w:rPr>
          <w:spacing w:val="-4"/>
        </w:rPr>
        <w:t>lock</w:t>
      </w:r>
    </w:p>
    <w:p>
      <w:pPr>
        <w:pStyle w:val="BodyText"/>
        <w:spacing w:before="2"/>
        <w:ind w:left="1439" w:right="1312"/>
        <w:jc w:val="both"/>
      </w:pPr>
      <w:r>
        <w:rPr/>
        <w:t>An</w:t>
      </w:r>
      <w:r>
        <w:rPr>
          <w:spacing w:val="-7"/>
        </w:rPr>
        <w:t> </w:t>
      </w:r>
      <w:r>
        <w:rPr/>
        <w:t>enclosed</w:t>
      </w:r>
      <w:r>
        <w:rPr>
          <w:spacing w:val="-10"/>
        </w:rPr>
        <w:t> </w:t>
      </w:r>
      <w:r>
        <w:rPr/>
        <w:t>space</w:t>
      </w:r>
      <w:r>
        <w:rPr>
          <w:spacing w:val="-10"/>
        </w:rPr>
        <w:t> </w:t>
      </w:r>
      <w:r>
        <w:rPr/>
        <w:t>with</w:t>
      </w:r>
      <w:r>
        <w:rPr>
          <w:spacing w:val="-7"/>
        </w:rPr>
        <w:t> </w:t>
      </w:r>
      <w:r>
        <w:rPr/>
        <w:t>two</w:t>
      </w:r>
      <w:r>
        <w:rPr>
          <w:spacing w:val="-7"/>
        </w:rPr>
        <w:t> </w:t>
      </w:r>
      <w:r>
        <w:rPr/>
        <w:t>or</w:t>
      </w:r>
      <w:r>
        <w:rPr>
          <w:spacing w:val="-9"/>
        </w:rPr>
        <w:t> </w:t>
      </w:r>
      <w:r>
        <w:rPr/>
        <w:t>more</w:t>
      </w:r>
      <w:r>
        <w:rPr>
          <w:spacing w:val="-9"/>
        </w:rPr>
        <w:t> </w:t>
      </w:r>
      <w:r>
        <w:rPr/>
        <w:t>doors,</w:t>
      </w:r>
      <w:r>
        <w:rPr>
          <w:spacing w:val="-8"/>
        </w:rPr>
        <w:t> </w:t>
      </w:r>
      <w:r>
        <w:rPr/>
        <w:t>and</w:t>
      </w:r>
      <w:r>
        <w:rPr>
          <w:spacing w:val="-10"/>
        </w:rPr>
        <w:t> </w:t>
      </w:r>
      <w:r>
        <w:rPr/>
        <w:t>which</w:t>
      </w:r>
      <w:r>
        <w:rPr>
          <w:spacing w:val="-7"/>
        </w:rPr>
        <w:t> </w:t>
      </w:r>
      <w:r>
        <w:rPr/>
        <w:t>is</w:t>
      </w:r>
      <w:r>
        <w:rPr>
          <w:spacing w:val="-7"/>
        </w:rPr>
        <w:t> </w:t>
      </w:r>
      <w:r>
        <w:rPr/>
        <w:t>interposed</w:t>
      </w:r>
      <w:r>
        <w:rPr>
          <w:spacing w:val="-10"/>
        </w:rPr>
        <w:t> </w:t>
      </w:r>
      <w:r>
        <w:rPr/>
        <w:t>between</w:t>
      </w:r>
      <w:r>
        <w:rPr>
          <w:spacing w:val="-7"/>
        </w:rPr>
        <w:t> </w:t>
      </w:r>
      <w:r>
        <w:rPr/>
        <w:t>two or</w:t>
      </w:r>
      <w:r>
        <w:rPr>
          <w:spacing w:val="-9"/>
        </w:rPr>
        <w:t> </w:t>
      </w:r>
      <w:r>
        <w:rPr/>
        <w:t>more</w:t>
      </w:r>
      <w:r>
        <w:rPr>
          <w:spacing w:val="-12"/>
        </w:rPr>
        <w:t> </w:t>
      </w:r>
      <w:r>
        <w:rPr/>
        <w:t>rooms,</w:t>
      </w:r>
      <w:r>
        <w:rPr>
          <w:spacing w:val="-9"/>
        </w:rPr>
        <w:t> </w:t>
      </w:r>
      <w:r>
        <w:rPr/>
        <w:t>e.g.</w:t>
      </w:r>
      <w:r>
        <w:rPr>
          <w:spacing w:val="-11"/>
        </w:rPr>
        <w:t> </w:t>
      </w:r>
      <w:r>
        <w:rPr/>
        <w:t>of</w:t>
      </w:r>
      <w:r>
        <w:rPr>
          <w:spacing w:val="-8"/>
        </w:rPr>
        <w:t> </w:t>
      </w:r>
      <w:r>
        <w:rPr/>
        <w:t>differing</w:t>
      </w:r>
      <w:r>
        <w:rPr>
          <w:spacing w:val="-8"/>
        </w:rPr>
        <w:t> </w:t>
      </w:r>
      <w:r>
        <w:rPr/>
        <w:t>class</w:t>
      </w:r>
      <w:r>
        <w:rPr>
          <w:spacing w:val="-10"/>
        </w:rPr>
        <w:t> </w:t>
      </w:r>
      <w:r>
        <w:rPr/>
        <w:t>of</w:t>
      </w:r>
      <w:r>
        <w:rPr>
          <w:spacing w:val="-8"/>
        </w:rPr>
        <w:t> </w:t>
      </w:r>
      <w:r>
        <w:rPr/>
        <w:t>cleanliness,</w:t>
      </w:r>
      <w:r>
        <w:rPr>
          <w:spacing w:val="-11"/>
        </w:rPr>
        <w:t> </w:t>
      </w:r>
      <w:r>
        <w:rPr/>
        <w:t>for</w:t>
      </w:r>
      <w:r>
        <w:rPr>
          <w:spacing w:val="-11"/>
        </w:rPr>
        <w:t> </w:t>
      </w:r>
      <w:r>
        <w:rPr/>
        <w:t>the</w:t>
      </w:r>
      <w:r>
        <w:rPr>
          <w:spacing w:val="-10"/>
        </w:rPr>
        <w:t> </w:t>
      </w:r>
      <w:r>
        <w:rPr/>
        <w:t>purpose</w:t>
      </w:r>
      <w:r>
        <w:rPr>
          <w:spacing w:val="-10"/>
        </w:rPr>
        <w:t> </w:t>
      </w:r>
      <w:r>
        <w:rPr/>
        <w:t>of</w:t>
      </w:r>
      <w:r>
        <w:rPr>
          <w:spacing w:val="-8"/>
        </w:rPr>
        <w:t> </w:t>
      </w:r>
      <w:r>
        <w:rPr/>
        <w:t>controlling the air-flow between those rooms when they need to be entered. An air-lock is designed for and used by either people or goods.</w:t>
      </w:r>
    </w:p>
    <w:p>
      <w:pPr>
        <w:pStyle w:val="Heading6"/>
        <w:ind w:left="1439"/>
      </w:pPr>
      <w:r>
        <w:rPr/>
        <w:t>Alert</w:t>
      </w:r>
      <w:r>
        <w:rPr>
          <w:spacing w:val="-3"/>
        </w:rPr>
        <w:t> </w:t>
      </w:r>
      <w:r>
        <w:rPr>
          <w:spacing w:val="-2"/>
        </w:rPr>
        <w:t>limit</w:t>
      </w:r>
    </w:p>
    <w:p>
      <w:pPr>
        <w:pStyle w:val="BodyText"/>
        <w:spacing w:before="4"/>
        <w:ind w:left="1439" w:right="1319"/>
        <w:jc w:val="both"/>
      </w:pPr>
      <w:r>
        <w:rPr/>
        <w:t>Established criteria giving early warning of potential drift from normal conditions which are not necessarily grounds for definitive corrective action but which require follow-up investigation.</w:t>
      </w:r>
    </w:p>
    <w:p>
      <w:pPr>
        <w:pStyle w:val="Heading6"/>
        <w:spacing w:before="249"/>
        <w:ind w:left="1439"/>
      </w:pPr>
      <w:r>
        <w:rPr/>
        <w:t>Authorised</w:t>
      </w:r>
      <w:r>
        <w:rPr>
          <w:spacing w:val="-8"/>
        </w:rPr>
        <w:t> </w:t>
      </w:r>
      <w:r>
        <w:rPr>
          <w:spacing w:val="-2"/>
        </w:rPr>
        <w:t>person</w:t>
      </w:r>
    </w:p>
    <w:p>
      <w:pPr>
        <w:pStyle w:val="BodyText"/>
        <w:spacing w:before="4"/>
        <w:ind w:left="1439" w:right="1319"/>
        <w:jc w:val="both"/>
      </w:pPr>
      <w:r>
        <w:rPr/>
        <w:t>Person recognised</w:t>
      </w:r>
      <w:r>
        <w:rPr>
          <w:spacing w:val="-1"/>
        </w:rPr>
        <w:t> </w:t>
      </w:r>
      <w:r>
        <w:rPr/>
        <w:t>by</w:t>
      </w:r>
      <w:r>
        <w:rPr>
          <w:spacing w:val="-1"/>
        </w:rPr>
        <w:t> </w:t>
      </w:r>
      <w:r>
        <w:rPr/>
        <w:t>the authority as</w:t>
      </w:r>
      <w:r>
        <w:rPr>
          <w:spacing w:val="-1"/>
        </w:rPr>
        <w:t> </w:t>
      </w:r>
      <w:r>
        <w:rPr/>
        <w:t>having the</w:t>
      </w:r>
      <w:r>
        <w:rPr>
          <w:spacing w:val="-1"/>
        </w:rPr>
        <w:t> </w:t>
      </w:r>
      <w:r>
        <w:rPr/>
        <w:t>necessary basic scientific and technical background and experience.</w:t>
      </w:r>
    </w:p>
    <w:p>
      <w:pPr>
        <w:pStyle w:val="Heading6"/>
        <w:ind w:left="1439"/>
      </w:pPr>
      <w:r>
        <w:rPr/>
        <w:t>Batch</w:t>
      </w:r>
      <w:r>
        <w:rPr>
          <w:spacing w:val="-3"/>
        </w:rPr>
        <w:t> </w:t>
      </w:r>
      <w:r>
        <w:rPr/>
        <w:t>(or</w:t>
      </w:r>
      <w:r>
        <w:rPr>
          <w:spacing w:val="-2"/>
        </w:rPr>
        <w:t> </w:t>
      </w:r>
      <w:r>
        <w:rPr>
          <w:spacing w:val="-4"/>
        </w:rPr>
        <w:t>lot)</w:t>
      </w:r>
    </w:p>
    <w:p>
      <w:pPr>
        <w:pStyle w:val="BodyText"/>
        <w:spacing w:before="2"/>
        <w:ind w:left="1439" w:right="1317"/>
        <w:jc w:val="both"/>
      </w:pPr>
      <w:r>
        <w:rPr/>
        <w:t>A defined</w:t>
      </w:r>
      <w:r>
        <w:rPr>
          <w:spacing w:val="-1"/>
        </w:rPr>
        <w:t> </w:t>
      </w:r>
      <w:r>
        <w:rPr/>
        <w:t>quantity of starting material, packaging material or product processed in one process or series of processes so that it could be expected to be </w:t>
      </w:r>
      <w:r>
        <w:rPr>
          <w:spacing w:val="-2"/>
        </w:rPr>
        <w:t>homogeneous.</w:t>
      </w:r>
    </w:p>
    <w:p>
      <w:pPr>
        <w:pStyle w:val="BodyText"/>
      </w:pPr>
    </w:p>
    <w:p>
      <w:pPr>
        <w:pStyle w:val="BodyText"/>
        <w:spacing w:before="1"/>
        <w:ind w:left="2159" w:right="1314" w:hanging="720"/>
        <w:jc w:val="both"/>
      </w:pPr>
      <w:r>
        <w:rPr/>
        <w:t>Note:</w:t>
      </w:r>
      <w:r>
        <w:rPr>
          <w:spacing w:val="80"/>
        </w:rPr>
        <w:t> </w:t>
      </w:r>
      <w:r>
        <w:rPr/>
        <w:t>To</w:t>
      </w:r>
      <w:r>
        <w:rPr>
          <w:spacing w:val="-9"/>
        </w:rPr>
        <w:t> </w:t>
      </w:r>
      <w:r>
        <w:rPr/>
        <w:t>complete</w:t>
      </w:r>
      <w:r>
        <w:rPr>
          <w:spacing w:val="-8"/>
        </w:rPr>
        <w:t> </w:t>
      </w:r>
      <w:r>
        <w:rPr/>
        <w:t>certain</w:t>
      </w:r>
      <w:r>
        <w:rPr>
          <w:spacing w:val="-6"/>
        </w:rPr>
        <w:t> </w:t>
      </w:r>
      <w:r>
        <w:rPr/>
        <w:t>stages</w:t>
      </w:r>
      <w:r>
        <w:rPr>
          <w:spacing w:val="-6"/>
        </w:rPr>
        <w:t> </w:t>
      </w:r>
      <w:r>
        <w:rPr/>
        <w:t>of</w:t>
      </w:r>
      <w:r>
        <w:rPr>
          <w:spacing w:val="-7"/>
        </w:rPr>
        <w:t> </w:t>
      </w:r>
      <w:r>
        <w:rPr/>
        <w:t>manufacture,</w:t>
      </w:r>
      <w:r>
        <w:rPr>
          <w:spacing w:val="-8"/>
        </w:rPr>
        <w:t> </w:t>
      </w:r>
      <w:r>
        <w:rPr/>
        <w:t>it</w:t>
      </w:r>
      <w:r>
        <w:rPr>
          <w:spacing w:val="-10"/>
        </w:rPr>
        <w:t> </w:t>
      </w:r>
      <w:r>
        <w:rPr/>
        <w:t>may</w:t>
      </w:r>
      <w:r>
        <w:rPr>
          <w:spacing w:val="-9"/>
        </w:rPr>
        <w:t> </w:t>
      </w:r>
      <w:r>
        <w:rPr/>
        <w:t>be</w:t>
      </w:r>
      <w:r>
        <w:rPr>
          <w:spacing w:val="-9"/>
        </w:rPr>
        <w:t> </w:t>
      </w:r>
      <w:r>
        <w:rPr/>
        <w:t>necessary</w:t>
      </w:r>
      <w:r>
        <w:rPr>
          <w:spacing w:val="-8"/>
        </w:rPr>
        <w:t> </w:t>
      </w:r>
      <w:r>
        <w:rPr/>
        <w:t>to</w:t>
      </w:r>
      <w:r>
        <w:rPr>
          <w:spacing w:val="-9"/>
        </w:rPr>
        <w:t> </w:t>
      </w:r>
      <w:r>
        <w:rPr/>
        <w:t>divide a batch into</w:t>
      </w:r>
      <w:r>
        <w:rPr>
          <w:spacing w:val="-2"/>
        </w:rPr>
        <w:t> </w:t>
      </w:r>
      <w:r>
        <w:rPr/>
        <w:t>a number of</w:t>
      </w:r>
      <w:r>
        <w:rPr>
          <w:spacing w:val="-1"/>
        </w:rPr>
        <w:t> </w:t>
      </w:r>
      <w:r>
        <w:rPr/>
        <w:t>subbatches, which are later brought</w:t>
      </w:r>
      <w:r>
        <w:rPr>
          <w:spacing w:val="-2"/>
        </w:rPr>
        <w:t> </w:t>
      </w:r>
      <w:r>
        <w:rPr/>
        <w:t>together</w:t>
      </w:r>
      <w:r>
        <w:rPr>
          <w:spacing w:val="-2"/>
        </w:rPr>
        <w:t> </w:t>
      </w:r>
      <w:r>
        <w:rPr/>
        <w:t>to form</w:t>
      </w:r>
      <w:r>
        <w:rPr>
          <w:spacing w:val="-2"/>
        </w:rPr>
        <w:t> </w:t>
      </w:r>
      <w:r>
        <w:rPr/>
        <w:t>a</w:t>
      </w:r>
      <w:r>
        <w:rPr>
          <w:spacing w:val="-4"/>
        </w:rPr>
        <w:t> </w:t>
      </w:r>
      <w:r>
        <w:rPr/>
        <w:t>final</w:t>
      </w:r>
      <w:r>
        <w:rPr>
          <w:spacing w:val="-3"/>
        </w:rPr>
        <w:t> </w:t>
      </w:r>
      <w:r>
        <w:rPr/>
        <w:t>homogeneous batch.</w:t>
      </w:r>
      <w:r>
        <w:rPr>
          <w:spacing w:val="-4"/>
        </w:rPr>
        <w:t> </w:t>
      </w:r>
      <w:r>
        <w:rPr/>
        <w:t>In</w:t>
      </w:r>
      <w:r>
        <w:rPr>
          <w:spacing w:val="-4"/>
        </w:rPr>
        <w:t> </w:t>
      </w:r>
      <w:r>
        <w:rPr/>
        <w:t>the</w:t>
      </w:r>
      <w:r>
        <w:rPr>
          <w:spacing w:val="-3"/>
        </w:rPr>
        <w:t> </w:t>
      </w:r>
      <w:r>
        <w:rPr/>
        <w:t>case</w:t>
      </w:r>
      <w:r>
        <w:rPr>
          <w:spacing w:val="-3"/>
        </w:rPr>
        <w:t> </w:t>
      </w:r>
      <w:r>
        <w:rPr/>
        <w:t>of</w:t>
      </w:r>
      <w:r>
        <w:rPr>
          <w:spacing w:val="-1"/>
        </w:rPr>
        <w:t> </w:t>
      </w:r>
      <w:r>
        <w:rPr/>
        <w:t>continuous</w:t>
      </w:r>
      <w:r>
        <w:rPr>
          <w:spacing w:val="-3"/>
        </w:rPr>
        <w:t> </w:t>
      </w:r>
      <w:r>
        <w:rPr/>
        <w:t>manufacture, the batch must correspond to a defined fraction of the production, characterised by its intended homogeneity.</w:t>
      </w:r>
    </w:p>
    <w:p>
      <w:pPr>
        <w:pStyle w:val="BodyText"/>
        <w:spacing w:before="252"/>
        <w:ind w:left="1439" w:right="1313"/>
        <w:jc w:val="both"/>
      </w:pPr>
      <w:r>
        <w:rPr/>
        <w:t>For</w:t>
      </w:r>
      <w:r>
        <w:rPr>
          <w:spacing w:val="-8"/>
        </w:rPr>
        <w:t> </w:t>
      </w:r>
      <w:r>
        <w:rPr/>
        <w:t>the</w:t>
      </w:r>
      <w:r>
        <w:rPr>
          <w:spacing w:val="-12"/>
        </w:rPr>
        <w:t> </w:t>
      </w:r>
      <w:r>
        <w:rPr/>
        <w:t>control</w:t>
      </w:r>
      <w:r>
        <w:rPr>
          <w:spacing w:val="-10"/>
        </w:rPr>
        <w:t> </w:t>
      </w:r>
      <w:r>
        <w:rPr/>
        <w:t>of</w:t>
      </w:r>
      <w:r>
        <w:rPr>
          <w:spacing w:val="-7"/>
        </w:rPr>
        <w:t> </w:t>
      </w:r>
      <w:r>
        <w:rPr/>
        <w:t>the</w:t>
      </w:r>
      <w:r>
        <w:rPr>
          <w:spacing w:val="-12"/>
        </w:rPr>
        <w:t> </w:t>
      </w:r>
      <w:r>
        <w:rPr/>
        <w:t>finished</w:t>
      </w:r>
      <w:r>
        <w:rPr>
          <w:spacing w:val="-9"/>
        </w:rPr>
        <w:t> </w:t>
      </w:r>
      <w:r>
        <w:rPr/>
        <w:t>product,</w:t>
      </w:r>
      <w:r>
        <w:rPr>
          <w:spacing w:val="-8"/>
        </w:rPr>
        <w:t> </w:t>
      </w:r>
      <w:r>
        <w:rPr/>
        <w:t>a</w:t>
      </w:r>
      <w:r>
        <w:rPr>
          <w:spacing w:val="-11"/>
        </w:rPr>
        <w:t> </w:t>
      </w:r>
      <w:r>
        <w:rPr/>
        <w:t>batch</w:t>
      </w:r>
      <w:r>
        <w:rPr>
          <w:spacing w:val="-11"/>
        </w:rPr>
        <w:t> </w:t>
      </w:r>
      <w:r>
        <w:rPr/>
        <w:t>of</w:t>
      </w:r>
      <w:r>
        <w:rPr>
          <w:spacing w:val="-7"/>
        </w:rPr>
        <w:t> </w:t>
      </w:r>
      <w:r>
        <w:rPr/>
        <w:t>a</w:t>
      </w:r>
      <w:r>
        <w:rPr>
          <w:spacing w:val="-11"/>
        </w:rPr>
        <w:t> </w:t>
      </w:r>
      <w:r>
        <w:rPr/>
        <w:t>medicinal</w:t>
      </w:r>
      <w:r>
        <w:rPr>
          <w:spacing w:val="-10"/>
        </w:rPr>
        <w:t> </w:t>
      </w:r>
      <w:r>
        <w:rPr/>
        <w:t>products</w:t>
      </w:r>
      <w:r>
        <w:rPr>
          <w:spacing w:val="-10"/>
        </w:rPr>
        <w:t> </w:t>
      </w:r>
      <w:r>
        <w:rPr/>
        <w:t>comprises all</w:t>
      </w:r>
      <w:r>
        <w:rPr>
          <w:spacing w:val="-5"/>
        </w:rPr>
        <w:t> </w:t>
      </w:r>
      <w:r>
        <w:rPr/>
        <w:t>the</w:t>
      </w:r>
      <w:r>
        <w:rPr>
          <w:spacing w:val="-4"/>
        </w:rPr>
        <w:t> </w:t>
      </w:r>
      <w:r>
        <w:rPr/>
        <w:t>units</w:t>
      </w:r>
      <w:r>
        <w:rPr>
          <w:spacing w:val="-6"/>
        </w:rPr>
        <w:t> </w:t>
      </w:r>
      <w:r>
        <w:rPr/>
        <w:t>of</w:t>
      </w:r>
      <w:r>
        <w:rPr>
          <w:spacing w:val="-3"/>
        </w:rPr>
        <w:t> </w:t>
      </w:r>
      <w:r>
        <w:rPr/>
        <w:t>a</w:t>
      </w:r>
      <w:r>
        <w:rPr>
          <w:spacing w:val="-6"/>
        </w:rPr>
        <w:t> </w:t>
      </w:r>
      <w:r>
        <w:rPr/>
        <w:t>pharmaceutical</w:t>
      </w:r>
      <w:r>
        <w:rPr>
          <w:spacing w:val="-7"/>
        </w:rPr>
        <w:t> </w:t>
      </w:r>
      <w:r>
        <w:rPr/>
        <w:t>form</w:t>
      </w:r>
      <w:r>
        <w:rPr>
          <w:spacing w:val="-5"/>
        </w:rPr>
        <w:t> </w:t>
      </w:r>
      <w:r>
        <w:rPr/>
        <w:t>which</w:t>
      </w:r>
      <w:r>
        <w:rPr>
          <w:spacing w:val="-4"/>
        </w:rPr>
        <w:t> </w:t>
      </w:r>
      <w:r>
        <w:rPr/>
        <w:t>are</w:t>
      </w:r>
      <w:r>
        <w:rPr>
          <w:spacing w:val="-6"/>
        </w:rPr>
        <w:t> </w:t>
      </w:r>
      <w:r>
        <w:rPr/>
        <w:t>made</w:t>
      </w:r>
      <w:r>
        <w:rPr>
          <w:spacing w:val="-6"/>
        </w:rPr>
        <w:t> </w:t>
      </w:r>
      <w:r>
        <w:rPr/>
        <w:t>from</w:t>
      </w:r>
      <w:r>
        <w:rPr>
          <w:spacing w:val="-6"/>
        </w:rPr>
        <w:t> </w:t>
      </w:r>
      <w:r>
        <w:rPr/>
        <w:t>the</w:t>
      </w:r>
      <w:r>
        <w:rPr>
          <w:spacing w:val="-7"/>
        </w:rPr>
        <w:t> </w:t>
      </w:r>
      <w:r>
        <w:rPr/>
        <w:t>same</w:t>
      </w:r>
      <w:r>
        <w:rPr>
          <w:spacing w:val="-6"/>
        </w:rPr>
        <w:t> </w:t>
      </w:r>
      <w:r>
        <w:rPr/>
        <w:t>initial</w:t>
      </w:r>
      <w:r>
        <w:rPr>
          <w:spacing w:val="-5"/>
        </w:rPr>
        <w:t> </w:t>
      </w:r>
      <w:r>
        <w:rPr/>
        <w:t>mass of</w:t>
      </w:r>
      <w:r>
        <w:rPr>
          <w:spacing w:val="-1"/>
        </w:rPr>
        <w:t> </w:t>
      </w:r>
      <w:r>
        <w:rPr/>
        <w:t>material</w:t>
      </w:r>
      <w:r>
        <w:rPr>
          <w:spacing w:val="-6"/>
        </w:rPr>
        <w:t> </w:t>
      </w:r>
      <w:r>
        <w:rPr/>
        <w:t>and</w:t>
      </w:r>
      <w:r>
        <w:rPr>
          <w:spacing w:val="-5"/>
        </w:rPr>
        <w:t> </w:t>
      </w:r>
      <w:r>
        <w:rPr/>
        <w:t>have</w:t>
      </w:r>
      <w:r>
        <w:rPr>
          <w:spacing w:val="-3"/>
        </w:rPr>
        <w:t> </w:t>
      </w:r>
      <w:r>
        <w:rPr/>
        <w:t>undergone</w:t>
      </w:r>
      <w:r>
        <w:rPr>
          <w:spacing w:val="-5"/>
        </w:rPr>
        <w:t> </w:t>
      </w:r>
      <w:r>
        <w:rPr/>
        <w:t>a</w:t>
      </w:r>
      <w:r>
        <w:rPr>
          <w:spacing w:val="-5"/>
        </w:rPr>
        <w:t> </w:t>
      </w:r>
      <w:r>
        <w:rPr/>
        <w:t>single</w:t>
      </w:r>
      <w:r>
        <w:rPr>
          <w:spacing w:val="-5"/>
        </w:rPr>
        <w:t> </w:t>
      </w:r>
      <w:r>
        <w:rPr/>
        <w:t>series</w:t>
      </w:r>
      <w:r>
        <w:rPr>
          <w:spacing w:val="-5"/>
        </w:rPr>
        <w:t> </w:t>
      </w:r>
      <w:r>
        <w:rPr/>
        <w:t>of</w:t>
      </w:r>
      <w:r>
        <w:rPr>
          <w:spacing w:val="-4"/>
        </w:rPr>
        <w:t> </w:t>
      </w:r>
      <w:r>
        <w:rPr/>
        <w:t>manufacturing</w:t>
      </w:r>
      <w:r>
        <w:rPr>
          <w:spacing w:val="-3"/>
        </w:rPr>
        <w:t> </w:t>
      </w:r>
      <w:r>
        <w:rPr/>
        <w:t>operations</w:t>
      </w:r>
      <w:r>
        <w:rPr>
          <w:spacing w:val="-2"/>
        </w:rPr>
        <w:t> </w:t>
      </w:r>
      <w:r>
        <w:rPr/>
        <w:t>or</w:t>
      </w:r>
      <w:r>
        <w:rPr>
          <w:spacing w:val="-4"/>
        </w:rPr>
        <w:t> </w:t>
      </w:r>
      <w:r>
        <w:rPr/>
        <w:t>a single sterilisation operation or, in the case of a continuous production process, all the units manufactured in a given period of time.</w:t>
      </w:r>
    </w:p>
    <w:p>
      <w:pPr>
        <w:pStyle w:val="Heading6"/>
        <w:spacing w:before="252"/>
        <w:ind w:left="1439"/>
      </w:pPr>
      <w:r>
        <w:rPr/>
        <w:t>Batch</w:t>
      </w:r>
      <w:r>
        <w:rPr>
          <w:spacing w:val="-4"/>
        </w:rPr>
        <w:t> </w:t>
      </w:r>
      <w:r>
        <w:rPr/>
        <w:t>number</w:t>
      </w:r>
      <w:r>
        <w:rPr>
          <w:spacing w:val="-4"/>
        </w:rPr>
        <w:t> </w:t>
      </w:r>
      <w:r>
        <w:rPr/>
        <w:t>(or</w:t>
      </w:r>
      <w:r>
        <w:rPr>
          <w:spacing w:val="-6"/>
        </w:rPr>
        <w:t> </w:t>
      </w:r>
      <w:r>
        <w:rPr/>
        <w:t>lot</w:t>
      </w:r>
      <w:r>
        <w:rPr>
          <w:spacing w:val="-2"/>
        </w:rPr>
        <w:t> number)</w:t>
      </w:r>
    </w:p>
    <w:p>
      <w:pPr>
        <w:pStyle w:val="BodyText"/>
        <w:spacing w:before="1"/>
        <w:ind w:left="1439" w:right="1316"/>
        <w:jc w:val="both"/>
      </w:pPr>
      <w:r>
        <w:rPr/>
        <w:t>A</w:t>
      </w:r>
      <w:r>
        <w:rPr>
          <w:spacing w:val="-3"/>
        </w:rPr>
        <w:t> </w:t>
      </w:r>
      <w:r>
        <w:rPr/>
        <w:t>distinctive</w:t>
      </w:r>
      <w:r>
        <w:rPr>
          <w:spacing w:val="-3"/>
        </w:rPr>
        <w:t> </w:t>
      </w:r>
      <w:r>
        <w:rPr/>
        <w:t>combination</w:t>
      </w:r>
      <w:r>
        <w:rPr>
          <w:spacing w:val="-5"/>
        </w:rPr>
        <w:t> </w:t>
      </w:r>
      <w:r>
        <w:rPr/>
        <w:t>of</w:t>
      </w:r>
      <w:r>
        <w:rPr>
          <w:spacing w:val="-1"/>
        </w:rPr>
        <w:t> </w:t>
      </w:r>
      <w:r>
        <w:rPr/>
        <w:t>numbers</w:t>
      </w:r>
      <w:r>
        <w:rPr>
          <w:spacing w:val="-5"/>
        </w:rPr>
        <w:t> </w:t>
      </w:r>
      <w:r>
        <w:rPr/>
        <w:t>and/or</w:t>
      </w:r>
      <w:r>
        <w:rPr>
          <w:spacing w:val="-2"/>
        </w:rPr>
        <w:t> </w:t>
      </w:r>
      <w:r>
        <w:rPr/>
        <w:t>letters</w:t>
      </w:r>
      <w:r>
        <w:rPr>
          <w:spacing w:val="-2"/>
        </w:rPr>
        <w:t> </w:t>
      </w:r>
      <w:r>
        <w:rPr/>
        <w:t>which</w:t>
      </w:r>
      <w:r>
        <w:rPr>
          <w:spacing w:val="-3"/>
        </w:rPr>
        <w:t> </w:t>
      </w:r>
      <w:r>
        <w:rPr/>
        <w:t>specifically</w:t>
      </w:r>
      <w:r>
        <w:rPr>
          <w:spacing w:val="-5"/>
        </w:rPr>
        <w:t> </w:t>
      </w:r>
      <w:r>
        <w:rPr/>
        <w:t>identifies</w:t>
      </w:r>
      <w:r>
        <w:rPr>
          <w:spacing w:val="-7"/>
        </w:rPr>
        <w:t> </w:t>
      </w:r>
      <w:r>
        <w:rPr/>
        <w:t>a </w:t>
      </w:r>
      <w:r>
        <w:rPr>
          <w:spacing w:val="-2"/>
        </w:rPr>
        <w:t>batch.</w:t>
      </w:r>
    </w:p>
    <w:p>
      <w:pPr>
        <w:pStyle w:val="Heading6"/>
        <w:spacing w:before="251"/>
        <w:ind w:left="1439"/>
        <w:jc w:val="left"/>
      </w:pPr>
      <w:r>
        <w:rPr>
          <w:spacing w:val="-2"/>
        </w:rPr>
        <w:t>Biogenerator</w:t>
      </w:r>
    </w:p>
    <w:p>
      <w:pPr>
        <w:pStyle w:val="BodyText"/>
        <w:spacing w:before="3"/>
        <w:ind w:left="1439" w:right="1323"/>
      </w:pPr>
      <w:r>
        <w:rPr/>
        <w:t>A</w:t>
      </w:r>
      <w:r>
        <w:rPr>
          <w:spacing w:val="40"/>
        </w:rPr>
        <w:t> </w:t>
      </w:r>
      <w:r>
        <w:rPr/>
        <w:t>contained</w:t>
      </w:r>
      <w:r>
        <w:rPr>
          <w:spacing w:val="40"/>
        </w:rPr>
        <w:t> </w:t>
      </w:r>
      <w:r>
        <w:rPr/>
        <w:t>system,</w:t>
      </w:r>
      <w:r>
        <w:rPr>
          <w:spacing w:val="40"/>
        </w:rPr>
        <w:t> </w:t>
      </w:r>
      <w:r>
        <w:rPr/>
        <w:t>such</w:t>
      </w:r>
      <w:r>
        <w:rPr>
          <w:spacing w:val="40"/>
        </w:rPr>
        <w:t> </w:t>
      </w:r>
      <w:r>
        <w:rPr/>
        <w:t>as</w:t>
      </w:r>
      <w:r>
        <w:rPr>
          <w:spacing w:val="40"/>
        </w:rPr>
        <w:t> </w:t>
      </w:r>
      <w:r>
        <w:rPr/>
        <w:t>a</w:t>
      </w:r>
      <w:r>
        <w:rPr>
          <w:spacing w:val="40"/>
        </w:rPr>
        <w:t> </w:t>
      </w:r>
      <w:r>
        <w:rPr/>
        <w:t>fermenter,</w:t>
      </w:r>
      <w:r>
        <w:rPr>
          <w:spacing w:val="40"/>
        </w:rPr>
        <w:t> </w:t>
      </w:r>
      <w:r>
        <w:rPr/>
        <w:t>into</w:t>
      </w:r>
      <w:r>
        <w:rPr>
          <w:spacing w:val="40"/>
        </w:rPr>
        <w:t> </w:t>
      </w:r>
      <w:r>
        <w:rPr/>
        <w:t>which</w:t>
      </w:r>
      <w:r>
        <w:rPr>
          <w:spacing w:val="40"/>
        </w:rPr>
        <w:t> </w:t>
      </w:r>
      <w:r>
        <w:rPr/>
        <w:t>biological</w:t>
      </w:r>
      <w:r>
        <w:rPr>
          <w:spacing w:val="40"/>
        </w:rPr>
        <w:t> </w:t>
      </w:r>
      <w:r>
        <w:rPr/>
        <w:t>agents</w:t>
      </w:r>
      <w:r>
        <w:rPr>
          <w:spacing w:val="40"/>
        </w:rPr>
        <w:t> </w:t>
      </w:r>
      <w:r>
        <w:rPr/>
        <w:t>are introduced</w:t>
      </w:r>
      <w:r>
        <w:rPr>
          <w:spacing w:val="8"/>
        </w:rPr>
        <w:t> </w:t>
      </w:r>
      <w:r>
        <w:rPr/>
        <w:t>along</w:t>
      </w:r>
      <w:r>
        <w:rPr>
          <w:spacing w:val="12"/>
        </w:rPr>
        <w:t> </w:t>
      </w:r>
      <w:r>
        <w:rPr/>
        <w:t>with</w:t>
      </w:r>
      <w:r>
        <w:rPr>
          <w:spacing w:val="12"/>
        </w:rPr>
        <w:t> </w:t>
      </w:r>
      <w:r>
        <w:rPr/>
        <w:t>other</w:t>
      </w:r>
      <w:r>
        <w:rPr>
          <w:spacing w:val="11"/>
        </w:rPr>
        <w:t> </w:t>
      </w:r>
      <w:r>
        <w:rPr/>
        <w:t>materials</w:t>
      </w:r>
      <w:r>
        <w:rPr>
          <w:spacing w:val="12"/>
        </w:rPr>
        <w:t> </w:t>
      </w:r>
      <w:r>
        <w:rPr/>
        <w:t>so</w:t>
      </w:r>
      <w:r>
        <w:rPr>
          <w:spacing w:val="10"/>
        </w:rPr>
        <w:t> </w:t>
      </w:r>
      <w:r>
        <w:rPr/>
        <w:t>as</w:t>
      </w:r>
      <w:r>
        <w:rPr>
          <w:spacing w:val="7"/>
        </w:rPr>
        <w:t> </w:t>
      </w:r>
      <w:r>
        <w:rPr/>
        <w:t>to</w:t>
      </w:r>
      <w:r>
        <w:rPr>
          <w:spacing w:val="12"/>
        </w:rPr>
        <w:t> </w:t>
      </w:r>
      <w:r>
        <w:rPr/>
        <w:t>effect</w:t>
      </w:r>
      <w:r>
        <w:rPr>
          <w:spacing w:val="8"/>
        </w:rPr>
        <w:t> </w:t>
      </w:r>
      <w:r>
        <w:rPr/>
        <w:t>their</w:t>
      </w:r>
      <w:r>
        <w:rPr>
          <w:spacing w:val="11"/>
        </w:rPr>
        <w:t> </w:t>
      </w:r>
      <w:r>
        <w:rPr/>
        <w:t>multiplication</w:t>
      </w:r>
      <w:r>
        <w:rPr>
          <w:spacing w:val="12"/>
        </w:rPr>
        <w:t> </w:t>
      </w:r>
      <w:r>
        <w:rPr/>
        <w:t>or</w:t>
      </w:r>
      <w:r>
        <w:rPr>
          <w:spacing w:val="12"/>
        </w:rPr>
        <w:t> </w:t>
      </w:r>
      <w:r>
        <w:rPr>
          <w:spacing w:val="-2"/>
        </w:rPr>
        <w:t>their</w:t>
      </w:r>
    </w:p>
    <w:p>
      <w:pPr>
        <w:spacing w:after="0"/>
        <w:sectPr>
          <w:headerReference w:type="default" r:id="rId67"/>
          <w:footerReference w:type="default" r:id="rId68"/>
          <w:pgSz w:w="11910" w:h="16850"/>
          <w:pgMar w:header="724" w:footer="970" w:top="980" w:bottom="1160" w:left="980" w:right="380"/>
        </w:sectPr>
      </w:pPr>
    </w:p>
    <w:p>
      <w:pPr>
        <w:pStyle w:val="BodyText"/>
      </w:pPr>
    </w:p>
    <w:p>
      <w:pPr>
        <w:pStyle w:val="BodyText"/>
        <w:spacing w:before="209"/>
      </w:pPr>
    </w:p>
    <w:p>
      <w:pPr>
        <w:pStyle w:val="BodyText"/>
        <w:ind w:left="1439" w:right="1315"/>
        <w:jc w:val="both"/>
      </w:pPr>
      <w:r>
        <w:rPr/>
        <w:t>production of other substances by reaction with the other materials. Biogenerators</w:t>
      </w:r>
      <w:r>
        <w:rPr>
          <w:spacing w:val="-15"/>
        </w:rPr>
        <w:t> </w:t>
      </w:r>
      <w:r>
        <w:rPr/>
        <w:t>are</w:t>
      </w:r>
      <w:r>
        <w:rPr>
          <w:spacing w:val="-16"/>
        </w:rPr>
        <w:t> </w:t>
      </w:r>
      <w:r>
        <w:rPr/>
        <w:t>generally</w:t>
      </w:r>
      <w:r>
        <w:rPr>
          <w:spacing w:val="-15"/>
        </w:rPr>
        <w:t> </w:t>
      </w:r>
      <w:r>
        <w:rPr/>
        <w:t>fitted</w:t>
      </w:r>
      <w:r>
        <w:rPr>
          <w:spacing w:val="-14"/>
        </w:rPr>
        <w:t> </w:t>
      </w:r>
      <w:r>
        <w:rPr/>
        <w:t>with</w:t>
      </w:r>
      <w:r>
        <w:rPr>
          <w:spacing w:val="-12"/>
        </w:rPr>
        <w:t> </w:t>
      </w:r>
      <w:r>
        <w:rPr/>
        <w:t>devices</w:t>
      </w:r>
      <w:r>
        <w:rPr>
          <w:spacing w:val="-13"/>
        </w:rPr>
        <w:t> </w:t>
      </w:r>
      <w:r>
        <w:rPr/>
        <w:t>for</w:t>
      </w:r>
      <w:r>
        <w:rPr>
          <w:spacing w:val="-13"/>
        </w:rPr>
        <w:t> </w:t>
      </w:r>
      <w:r>
        <w:rPr/>
        <w:t>regulation,</w:t>
      </w:r>
      <w:r>
        <w:rPr>
          <w:spacing w:val="-13"/>
        </w:rPr>
        <w:t> </w:t>
      </w:r>
      <w:r>
        <w:rPr/>
        <w:t>control,</w:t>
      </w:r>
      <w:r>
        <w:rPr>
          <w:spacing w:val="-13"/>
        </w:rPr>
        <w:t> </w:t>
      </w:r>
      <w:r>
        <w:rPr/>
        <w:t>connection, material addition and material withdrawal.</w:t>
      </w:r>
    </w:p>
    <w:p>
      <w:pPr>
        <w:pStyle w:val="Heading6"/>
        <w:spacing w:before="252"/>
        <w:ind w:left="1439"/>
      </w:pPr>
      <w:r>
        <w:rPr/>
        <w:t>Biological</w:t>
      </w:r>
      <w:r>
        <w:rPr>
          <w:spacing w:val="-9"/>
        </w:rPr>
        <w:t> </w:t>
      </w:r>
      <w:r>
        <w:rPr>
          <w:spacing w:val="-2"/>
        </w:rPr>
        <w:t>agents</w:t>
      </w:r>
    </w:p>
    <w:p>
      <w:pPr>
        <w:pStyle w:val="BodyText"/>
        <w:spacing w:before="1"/>
        <w:ind w:left="1439" w:right="1315"/>
        <w:jc w:val="both"/>
      </w:pPr>
      <w:r>
        <w:rPr/>
        <w:t>Microorganisms, including genetically engineered microorganisms, cell cultures and endoparasites, whether pathogenic or not.</w:t>
      </w:r>
    </w:p>
    <w:p>
      <w:pPr>
        <w:pStyle w:val="Heading6"/>
        <w:ind w:left="1439"/>
      </w:pPr>
      <w:r>
        <w:rPr/>
        <w:t>Bulk</w:t>
      </w:r>
      <w:r>
        <w:rPr>
          <w:spacing w:val="-3"/>
        </w:rPr>
        <w:t> </w:t>
      </w:r>
      <w:r>
        <w:rPr>
          <w:spacing w:val="-2"/>
        </w:rPr>
        <w:t>product</w:t>
      </w:r>
    </w:p>
    <w:p>
      <w:pPr>
        <w:pStyle w:val="BodyText"/>
        <w:spacing w:before="4"/>
        <w:ind w:left="1439" w:right="1316"/>
        <w:jc w:val="both"/>
      </w:pPr>
      <w:r>
        <w:rPr/>
        <w:t>Any</w:t>
      </w:r>
      <w:r>
        <w:rPr>
          <w:spacing w:val="-1"/>
        </w:rPr>
        <w:t> </w:t>
      </w:r>
      <w:r>
        <w:rPr/>
        <w:t>product which has completed all processing stages</w:t>
      </w:r>
      <w:r>
        <w:rPr>
          <w:spacing w:val="-1"/>
        </w:rPr>
        <w:t> </w:t>
      </w:r>
      <w:r>
        <w:rPr/>
        <w:t>up</w:t>
      </w:r>
      <w:r>
        <w:rPr>
          <w:spacing w:val="-1"/>
        </w:rPr>
        <w:t> </w:t>
      </w:r>
      <w:r>
        <w:rPr/>
        <w:t>to, but not including, final packaging.</w:t>
      </w:r>
    </w:p>
    <w:p>
      <w:pPr>
        <w:pStyle w:val="Heading6"/>
        <w:ind w:left="1439"/>
        <w:jc w:val="left"/>
      </w:pPr>
      <w:r>
        <w:rPr>
          <w:spacing w:val="-2"/>
        </w:rPr>
        <w:t>Calibration</w:t>
      </w:r>
    </w:p>
    <w:p>
      <w:pPr>
        <w:pStyle w:val="BodyText"/>
        <w:spacing w:before="2"/>
        <w:ind w:left="1439" w:right="1316"/>
        <w:jc w:val="both"/>
      </w:pPr>
      <w:r>
        <w:rPr/>
        <w:t>The</w:t>
      </w:r>
      <w:r>
        <w:rPr>
          <w:spacing w:val="-16"/>
        </w:rPr>
        <w:t> </w:t>
      </w:r>
      <w:r>
        <w:rPr/>
        <w:t>set</w:t>
      </w:r>
      <w:r>
        <w:rPr>
          <w:spacing w:val="-15"/>
        </w:rPr>
        <w:t> </w:t>
      </w:r>
      <w:r>
        <w:rPr/>
        <w:t>of</w:t>
      </w:r>
      <w:r>
        <w:rPr>
          <w:spacing w:val="-13"/>
        </w:rPr>
        <w:t> </w:t>
      </w:r>
      <w:r>
        <w:rPr/>
        <w:t>operations</w:t>
      </w:r>
      <w:r>
        <w:rPr>
          <w:spacing w:val="-15"/>
        </w:rPr>
        <w:t> </w:t>
      </w:r>
      <w:r>
        <w:rPr/>
        <w:t>which</w:t>
      </w:r>
      <w:r>
        <w:rPr>
          <w:spacing w:val="-16"/>
        </w:rPr>
        <w:t> </w:t>
      </w:r>
      <w:r>
        <w:rPr/>
        <w:t>establish,</w:t>
      </w:r>
      <w:r>
        <w:rPr>
          <w:spacing w:val="-14"/>
        </w:rPr>
        <w:t> </w:t>
      </w:r>
      <w:r>
        <w:rPr/>
        <w:t>under</w:t>
      </w:r>
      <w:r>
        <w:rPr>
          <w:spacing w:val="-15"/>
        </w:rPr>
        <w:t> </w:t>
      </w:r>
      <w:r>
        <w:rPr/>
        <w:t>specified</w:t>
      </w:r>
      <w:r>
        <w:rPr>
          <w:spacing w:val="-16"/>
        </w:rPr>
        <w:t> </w:t>
      </w:r>
      <w:r>
        <w:rPr/>
        <w:t>conditions,</w:t>
      </w:r>
      <w:r>
        <w:rPr>
          <w:spacing w:val="-13"/>
        </w:rPr>
        <w:t> </w:t>
      </w:r>
      <w:r>
        <w:rPr/>
        <w:t>the</w:t>
      </w:r>
      <w:r>
        <w:rPr>
          <w:spacing w:val="-16"/>
        </w:rPr>
        <w:t> </w:t>
      </w:r>
      <w:r>
        <w:rPr/>
        <w:t>relationship between values indicated by a measuring instrument or measuring system, or values</w:t>
      </w:r>
      <w:r>
        <w:rPr>
          <w:spacing w:val="-6"/>
        </w:rPr>
        <w:t> </w:t>
      </w:r>
      <w:r>
        <w:rPr/>
        <w:t>represented</w:t>
      </w:r>
      <w:r>
        <w:rPr>
          <w:spacing w:val="-7"/>
        </w:rPr>
        <w:t> </w:t>
      </w:r>
      <w:r>
        <w:rPr/>
        <w:t>by</w:t>
      </w:r>
      <w:r>
        <w:rPr>
          <w:spacing w:val="-7"/>
        </w:rPr>
        <w:t> </w:t>
      </w:r>
      <w:r>
        <w:rPr/>
        <w:t>a</w:t>
      </w:r>
      <w:r>
        <w:rPr>
          <w:spacing w:val="-7"/>
        </w:rPr>
        <w:t> </w:t>
      </w:r>
      <w:r>
        <w:rPr/>
        <w:t>material</w:t>
      </w:r>
      <w:r>
        <w:rPr>
          <w:spacing w:val="-6"/>
        </w:rPr>
        <w:t> </w:t>
      </w:r>
      <w:r>
        <w:rPr/>
        <w:t>measure,</w:t>
      </w:r>
      <w:r>
        <w:rPr>
          <w:spacing w:val="-6"/>
        </w:rPr>
        <w:t> </w:t>
      </w:r>
      <w:r>
        <w:rPr/>
        <w:t>and</w:t>
      </w:r>
      <w:r>
        <w:rPr>
          <w:spacing w:val="-7"/>
        </w:rPr>
        <w:t> </w:t>
      </w:r>
      <w:r>
        <w:rPr/>
        <w:t>the</w:t>
      </w:r>
      <w:r>
        <w:rPr>
          <w:spacing w:val="-6"/>
        </w:rPr>
        <w:t> </w:t>
      </w:r>
      <w:r>
        <w:rPr/>
        <w:t>corresponding</w:t>
      </w:r>
      <w:r>
        <w:rPr>
          <w:spacing w:val="-6"/>
        </w:rPr>
        <w:t> </w:t>
      </w:r>
      <w:r>
        <w:rPr/>
        <w:t>known</w:t>
      </w:r>
      <w:r>
        <w:rPr>
          <w:spacing w:val="-6"/>
        </w:rPr>
        <w:t> </w:t>
      </w:r>
      <w:r>
        <w:rPr/>
        <w:t>values of a reference standard.</w:t>
      </w:r>
    </w:p>
    <w:p>
      <w:pPr>
        <w:pStyle w:val="Heading6"/>
        <w:spacing w:before="251"/>
        <w:ind w:left="1439"/>
      </w:pPr>
      <w:r>
        <w:rPr/>
        <w:t>Cell </w:t>
      </w:r>
      <w:r>
        <w:rPr>
          <w:spacing w:val="-4"/>
        </w:rPr>
        <w:t>bank</w:t>
      </w:r>
    </w:p>
    <w:p>
      <w:pPr>
        <w:pStyle w:val="BodyText"/>
        <w:spacing w:before="4"/>
        <w:ind w:left="1439" w:right="1314"/>
        <w:jc w:val="both"/>
      </w:pPr>
      <w:r>
        <w:rPr>
          <w:i/>
        </w:rPr>
        <w:t>Cell bank system</w:t>
      </w:r>
      <w:r>
        <w:rPr/>
        <w:t>: A cell bank system is a system whereby successive batches of a product are manufactured by culture in cells derived from the same master cell bank (fully characterised for identity and absence of contamination). A number of containers from the master cell bank are used to prepare a working cell bank. The cell bank system is validated for a passage level or number of population doublings beyond that achieved during routine production.</w:t>
      </w:r>
    </w:p>
    <w:p>
      <w:pPr>
        <w:pStyle w:val="BodyText"/>
      </w:pPr>
    </w:p>
    <w:p>
      <w:pPr>
        <w:pStyle w:val="BodyText"/>
        <w:ind w:left="1439" w:right="1315"/>
        <w:jc w:val="both"/>
      </w:pPr>
      <w:r>
        <w:rPr>
          <w:i/>
        </w:rPr>
        <w:t>Master</w:t>
      </w:r>
      <w:r>
        <w:rPr>
          <w:i/>
          <w:spacing w:val="-11"/>
        </w:rPr>
        <w:t> </w:t>
      </w:r>
      <w:r>
        <w:rPr>
          <w:i/>
        </w:rPr>
        <w:t>cell</w:t>
      </w:r>
      <w:r>
        <w:rPr>
          <w:i/>
          <w:spacing w:val="-13"/>
        </w:rPr>
        <w:t> </w:t>
      </w:r>
      <w:r>
        <w:rPr>
          <w:i/>
        </w:rPr>
        <w:t>bank</w:t>
      </w:r>
      <w:r>
        <w:rPr/>
        <w:t>:</w:t>
      </w:r>
      <w:r>
        <w:rPr>
          <w:spacing w:val="-13"/>
        </w:rPr>
        <w:t> </w:t>
      </w:r>
      <w:r>
        <w:rPr/>
        <w:t>A</w:t>
      </w:r>
      <w:r>
        <w:rPr>
          <w:spacing w:val="-13"/>
        </w:rPr>
        <w:t> </w:t>
      </w:r>
      <w:r>
        <w:rPr/>
        <w:t>culture</w:t>
      </w:r>
      <w:r>
        <w:rPr>
          <w:spacing w:val="-12"/>
        </w:rPr>
        <w:t> </w:t>
      </w:r>
      <w:r>
        <w:rPr/>
        <w:t>of</w:t>
      </w:r>
      <w:r>
        <w:rPr>
          <w:spacing w:val="-11"/>
        </w:rPr>
        <w:t> </w:t>
      </w:r>
      <w:r>
        <w:rPr/>
        <w:t>(fully</w:t>
      </w:r>
      <w:r>
        <w:rPr>
          <w:spacing w:val="-14"/>
        </w:rPr>
        <w:t> </w:t>
      </w:r>
      <w:r>
        <w:rPr/>
        <w:t>characterised)</w:t>
      </w:r>
      <w:r>
        <w:rPr>
          <w:spacing w:val="-14"/>
        </w:rPr>
        <w:t> </w:t>
      </w:r>
      <w:r>
        <w:rPr/>
        <w:t>cells</w:t>
      </w:r>
      <w:r>
        <w:rPr>
          <w:spacing w:val="-12"/>
        </w:rPr>
        <w:t> </w:t>
      </w:r>
      <w:r>
        <w:rPr/>
        <w:t>distributed</w:t>
      </w:r>
      <w:r>
        <w:rPr>
          <w:spacing w:val="-13"/>
        </w:rPr>
        <w:t> </w:t>
      </w:r>
      <w:r>
        <w:rPr/>
        <w:t>into</w:t>
      </w:r>
      <w:r>
        <w:rPr>
          <w:spacing w:val="-14"/>
        </w:rPr>
        <w:t> </w:t>
      </w:r>
      <w:r>
        <w:rPr/>
        <w:t>containers in a single operation, processed together in such a manner as to ensure uniformity</w:t>
      </w:r>
      <w:r>
        <w:rPr>
          <w:spacing w:val="-6"/>
        </w:rPr>
        <w:t> </w:t>
      </w:r>
      <w:r>
        <w:rPr/>
        <w:t>and</w:t>
      </w:r>
      <w:r>
        <w:rPr>
          <w:spacing w:val="-4"/>
        </w:rPr>
        <w:t> </w:t>
      </w:r>
      <w:r>
        <w:rPr/>
        <w:t>stored</w:t>
      </w:r>
      <w:r>
        <w:rPr>
          <w:spacing w:val="-4"/>
        </w:rPr>
        <w:t> </w:t>
      </w:r>
      <w:r>
        <w:rPr/>
        <w:t>in</w:t>
      </w:r>
      <w:r>
        <w:rPr>
          <w:spacing w:val="-2"/>
        </w:rPr>
        <w:t> </w:t>
      </w:r>
      <w:r>
        <w:rPr/>
        <w:t>such</w:t>
      </w:r>
      <w:r>
        <w:rPr>
          <w:spacing w:val="-2"/>
        </w:rPr>
        <w:t> </w:t>
      </w:r>
      <w:r>
        <w:rPr/>
        <w:t>a</w:t>
      </w:r>
      <w:r>
        <w:rPr>
          <w:spacing w:val="-6"/>
        </w:rPr>
        <w:t> </w:t>
      </w:r>
      <w:r>
        <w:rPr/>
        <w:t>manner as</w:t>
      </w:r>
      <w:r>
        <w:rPr>
          <w:spacing w:val="-6"/>
        </w:rPr>
        <w:t> </w:t>
      </w:r>
      <w:r>
        <w:rPr/>
        <w:t>to</w:t>
      </w:r>
      <w:r>
        <w:rPr>
          <w:spacing w:val="-4"/>
        </w:rPr>
        <w:t> </w:t>
      </w:r>
      <w:r>
        <w:rPr/>
        <w:t>ensure</w:t>
      </w:r>
      <w:r>
        <w:rPr>
          <w:spacing w:val="-4"/>
        </w:rPr>
        <w:t> </w:t>
      </w:r>
      <w:r>
        <w:rPr/>
        <w:t>stability. A</w:t>
      </w:r>
      <w:r>
        <w:rPr>
          <w:spacing w:val="-7"/>
        </w:rPr>
        <w:t> </w:t>
      </w:r>
      <w:r>
        <w:rPr/>
        <w:t>master</w:t>
      </w:r>
      <w:r>
        <w:rPr>
          <w:spacing w:val="-3"/>
        </w:rPr>
        <w:t> </w:t>
      </w:r>
      <w:r>
        <w:rPr/>
        <w:t>cell</w:t>
      </w:r>
      <w:r>
        <w:rPr>
          <w:spacing w:val="-5"/>
        </w:rPr>
        <w:t> </w:t>
      </w:r>
      <w:r>
        <w:rPr/>
        <w:t>bank is usually stored at -70°C or lower.</w:t>
      </w:r>
    </w:p>
    <w:p>
      <w:pPr>
        <w:pStyle w:val="BodyText"/>
      </w:pPr>
    </w:p>
    <w:p>
      <w:pPr>
        <w:pStyle w:val="BodyText"/>
        <w:ind w:left="1439" w:right="1315"/>
        <w:jc w:val="both"/>
      </w:pPr>
      <w:r>
        <w:rPr>
          <w:i/>
        </w:rPr>
        <w:t>Working cell bank</w:t>
      </w:r>
      <w:r>
        <w:rPr/>
        <w:t>: A culture of cells derived from the master cell bank and intended for use in the preparation of production cell cultures. The working cell bank is usually stored at -70°C or lower.</w:t>
      </w:r>
    </w:p>
    <w:p>
      <w:pPr>
        <w:pStyle w:val="Heading6"/>
        <w:spacing w:before="249"/>
        <w:ind w:left="1439"/>
        <w:jc w:val="left"/>
      </w:pPr>
      <w:r>
        <w:rPr/>
        <w:t>Cell </w:t>
      </w:r>
      <w:r>
        <w:rPr>
          <w:spacing w:val="-2"/>
        </w:rPr>
        <w:t>culture</w:t>
      </w:r>
    </w:p>
    <w:p>
      <w:pPr>
        <w:pStyle w:val="BodyText"/>
        <w:spacing w:before="4"/>
        <w:ind w:left="1439"/>
      </w:pPr>
      <w:r>
        <w:rPr/>
        <w:t>The</w:t>
      </w:r>
      <w:r>
        <w:rPr>
          <w:spacing w:val="-9"/>
        </w:rPr>
        <w:t> </w:t>
      </w:r>
      <w:r>
        <w:rPr/>
        <w:t>result</w:t>
      </w:r>
      <w:r>
        <w:rPr>
          <w:spacing w:val="-8"/>
        </w:rPr>
        <w:t> </w:t>
      </w:r>
      <w:r>
        <w:rPr/>
        <w:t>from</w:t>
      </w:r>
      <w:r>
        <w:rPr>
          <w:spacing w:val="-6"/>
        </w:rPr>
        <w:t> </w:t>
      </w:r>
      <w:r>
        <w:rPr/>
        <w:t>the</w:t>
      </w:r>
      <w:r>
        <w:rPr>
          <w:spacing w:val="-5"/>
        </w:rPr>
        <w:t> </w:t>
      </w:r>
      <w:r>
        <w:rPr/>
        <w:t>in-vitro</w:t>
      </w:r>
      <w:r>
        <w:rPr>
          <w:spacing w:val="-7"/>
        </w:rPr>
        <w:t> </w:t>
      </w:r>
      <w:r>
        <w:rPr/>
        <w:t>growth</w:t>
      </w:r>
      <w:r>
        <w:rPr>
          <w:spacing w:val="-5"/>
        </w:rPr>
        <w:t> </w:t>
      </w:r>
      <w:r>
        <w:rPr/>
        <w:t>of</w:t>
      </w:r>
      <w:r>
        <w:rPr>
          <w:spacing w:val="-3"/>
        </w:rPr>
        <w:t> </w:t>
      </w:r>
      <w:r>
        <w:rPr/>
        <w:t>cells</w:t>
      </w:r>
      <w:r>
        <w:rPr>
          <w:spacing w:val="-5"/>
        </w:rPr>
        <w:t> </w:t>
      </w:r>
      <w:r>
        <w:rPr/>
        <w:t>isolated</w:t>
      </w:r>
      <w:r>
        <w:rPr>
          <w:spacing w:val="-8"/>
        </w:rPr>
        <w:t> </w:t>
      </w:r>
      <w:r>
        <w:rPr/>
        <w:t>from</w:t>
      </w:r>
      <w:r>
        <w:rPr>
          <w:spacing w:val="-6"/>
        </w:rPr>
        <w:t> </w:t>
      </w:r>
      <w:r>
        <w:rPr/>
        <w:t>multicellular</w:t>
      </w:r>
      <w:r>
        <w:rPr>
          <w:spacing w:val="-4"/>
        </w:rPr>
        <w:t> </w:t>
      </w:r>
      <w:r>
        <w:rPr>
          <w:spacing w:val="-2"/>
        </w:rPr>
        <w:t>organisms.</w:t>
      </w:r>
    </w:p>
    <w:p>
      <w:pPr>
        <w:pStyle w:val="Heading6"/>
        <w:spacing w:before="249"/>
        <w:ind w:left="1439"/>
      </w:pPr>
      <w:r>
        <w:rPr/>
        <w:t>Clean</w:t>
      </w:r>
      <w:r>
        <w:rPr>
          <w:spacing w:val="-4"/>
        </w:rPr>
        <w:t> area</w:t>
      </w:r>
    </w:p>
    <w:p>
      <w:pPr>
        <w:pStyle w:val="BodyText"/>
        <w:spacing w:before="3"/>
        <w:ind w:left="1439" w:right="1315"/>
        <w:jc w:val="both"/>
      </w:pPr>
      <w:r>
        <w:rPr/>
        <w:t>An area with defined environmental control of particulate and microbial contamination,</w:t>
      </w:r>
      <w:r>
        <w:rPr>
          <w:spacing w:val="-11"/>
        </w:rPr>
        <w:t> </w:t>
      </w:r>
      <w:r>
        <w:rPr/>
        <w:t>constructed</w:t>
      </w:r>
      <w:r>
        <w:rPr>
          <w:spacing w:val="-10"/>
        </w:rPr>
        <w:t> </w:t>
      </w:r>
      <w:r>
        <w:rPr/>
        <w:t>and</w:t>
      </w:r>
      <w:r>
        <w:rPr>
          <w:spacing w:val="-12"/>
        </w:rPr>
        <w:t> </w:t>
      </w:r>
      <w:r>
        <w:rPr/>
        <w:t>used</w:t>
      </w:r>
      <w:r>
        <w:rPr>
          <w:spacing w:val="-12"/>
        </w:rPr>
        <w:t> </w:t>
      </w:r>
      <w:r>
        <w:rPr/>
        <w:t>in</w:t>
      </w:r>
      <w:r>
        <w:rPr>
          <w:spacing w:val="-12"/>
        </w:rPr>
        <w:t> </w:t>
      </w:r>
      <w:r>
        <w:rPr/>
        <w:t>such</w:t>
      </w:r>
      <w:r>
        <w:rPr>
          <w:spacing w:val="-12"/>
        </w:rPr>
        <w:t> </w:t>
      </w:r>
      <w:r>
        <w:rPr/>
        <w:t>a</w:t>
      </w:r>
      <w:r>
        <w:rPr>
          <w:spacing w:val="-10"/>
        </w:rPr>
        <w:t> </w:t>
      </w:r>
      <w:r>
        <w:rPr/>
        <w:t>way</w:t>
      </w:r>
      <w:r>
        <w:rPr>
          <w:spacing w:val="-12"/>
        </w:rPr>
        <w:t> </w:t>
      </w:r>
      <w:r>
        <w:rPr/>
        <w:t>as</w:t>
      </w:r>
      <w:r>
        <w:rPr>
          <w:spacing w:val="-12"/>
        </w:rPr>
        <w:t> </w:t>
      </w:r>
      <w:r>
        <w:rPr/>
        <w:t>to</w:t>
      </w:r>
      <w:r>
        <w:rPr>
          <w:spacing w:val="-12"/>
        </w:rPr>
        <w:t> </w:t>
      </w:r>
      <w:r>
        <w:rPr/>
        <w:t>reduce</w:t>
      </w:r>
      <w:r>
        <w:rPr>
          <w:spacing w:val="-14"/>
        </w:rPr>
        <w:t> </w:t>
      </w:r>
      <w:r>
        <w:rPr/>
        <w:t>the</w:t>
      </w:r>
      <w:r>
        <w:rPr>
          <w:spacing w:val="-12"/>
        </w:rPr>
        <w:t> </w:t>
      </w:r>
      <w:r>
        <w:rPr/>
        <w:t>introduction, generation and retention of contaminants within the area.</w:t>
      </w:r>
    </w:p>
    <w:p>
      <w:pPr>
        <w:pStyle w:val="BodyText"/>
        <w:spacing w:before="253"/>
        <w:ind w:left="2159" w:right="1315" w:hanging="720"/>
        <w:jc w:val="both"/>
      </w:pPr>
      <w:r>
        <w:rPr/>
        <w:t>Note: The different degrees of environmental control are defined in the Supplementary Guidelines for the Manufacture of sterile medicinal </w:t>
      </w:r>
      <w:r>
        <w:rPr>
          <w:spacing w:val="-2"/>
        </w:rPr>
        <w:t>products.</w:t>
      </w:r>
    </w:p>
    <w:p>
      <w:pPr>
        <w:pStyle w:val="Heading6"/>
        <w:spacing w:before="251"/>
        <w:ind w:left="1439"/>
        <w:jc w:val="left"/>
      </w:pPr>
      <w:r>
        <w:rPr/>
        <w:t>Clean/contained</w:t>
      </w:r>
      <w:r>
        <w:rPr>
          <w:spacing w:val="-12"/>
        </w:rPr>
        <w:t> </w:t>
      </w:r>
      <w:r>
        <w:rPr>
          <w:spacing w:val="-4"/>
        </w:rPr>
        <w:t>area</w:t>
      </w:r>
    </w:p>
    <w:p>
      <w:pPr>
        <w:pStyle w:val="BodyText"/>
        <w:spacing w:before="1"/>
        <w:ind w:left="1439" w:right="1318"/>
      </w:pPr>
      <w:r>
        <w:rPr/>
        <w:t>An</w:t>
      </w:r>
      <w:r>
        <w:rPr>
          <w:spacing w:val="-4"/>
        </w:rPr>
        <w:t> </w:t>
      </w:r>
      <w:r>
        <w:rPr/>
        <w:t>area</w:t>
      </w:r>
      <w:r>
        <w:rPr>
          <w:spacing w:val="-6"/>
        </w:rPr>
        <w:t> </w:t>
      </w:r>
      <w:r>
        <w:rPr/>
        <w:t>constructed</w:t>
      </w:r>
      <w:r>
        <w:rPr>
          <w:spacing w:val="-4"/>
        </w:rPr>
        <w:t> </w:t>
      </w:r>
      <w:r>
        <w:rPr/>
        <w:t>and</w:t>
      </w:r>
      <w:r>
        <w:rPr>
          <w:spacing w:val="-9"/>
        </w:rPr>
        <w:t> </w:t>
      </w:r>
      <w:r>
        <w:rPr/>
        <w:t>operated</w:t>
      </w:r>
      <w:r>
        <w:rPr>
          <w:spacing w:val="-7"/>
        </w:rPr>
        <w:t> </w:t>
      </w:r>
      <w:r>
        <w:rPr/>
        <w:t>in</w:t>
      </w:r>
      <w:r>
        <w:rPr>
          <w:spacing w:val="-4"/>
        </w:rPr>
        <w:t> </w:t>
      </w:r>
      <w:r>
        <w:rPr/>
        <w:t>such</w:t>
      </w:r>
      <w:r>
        <w:rPr>
          <w:spacing w:val="-7"/>
        </w:rPr>
        <w:t> </w:t>
      </w:r>
      <w:r>
        <w:rPr/>
        <w:t>a</w:t>
      </w:r>
      <w:r>
        <w:rPr>
          <w:spacing w:val="-6"/>
        </w:rPr>
        <w:t> </w:t>
      </w:r>
      <w:r>
        <w:rPr/>
        <w:t>manner</w:t>
      </w:r>
      <w:r>
        <w:rPr>
          <w:spacing w:val="-6"/>
        </w:rPr>
        <w:t> </w:t>
      </w:r>
      <w:r>
        <w:rPr/>
        <w:t>that</w:t>
      </w:r>
      <w:r>
        <w:rPr>
          <w:spacing w:val="-5"/>
        </w:rPr>
        <w:t> </w:t>
      </w:r>
      <w:r>
        <w:rPr/>
        <w:t>will</w:t>
      </w:r>
      <w:r>
        <w:rPr>
          <w:spacing w:val="-5"/>
        </w:rPr>
        <w:t> </w:t>
      </w:r>
      <w:r>
        <w:rPr/>
        <w:t>achieve</w:t>
      </w:r>
      <w:r>
        <w:rPr>
          <w:spacing w:val="-4"/>
        </w:rPr>
        <w:t> </w:t>
      </w:r>
      <w:r>
        <w:rPr/>
        <w:t>the</w:t>
      </w:r>
      <w:r>
        <w:rPr>
          <w:spacing w:val="-4"/>
        </w:rPr>
        <w:t> </w:t>
      </w:r>
      <w:r>
        <w:rPr/>
        <w:t>aims</w:t>
      </w:r>
      <w:r>
        <w:rPr>
          <w:spacing w:val="-4"/>
        </w:rPr>
        <w:t> </w:t>
      </w:r>
      <w:r>
        <w:rPr/>
        <w:t>of both a clean area and a contained area at the same time.</w:t>
      </w:r>
    </w:p>
    <w:p>
      <w:pPr>
        <w:spacing w:after="0"/>
        <w:sectPr>
          <w:pgSz w:w="11910" w:h="16850"/>
          <w:pgMar w:header="724" w:footer="970" w:top="980" w:bottom="1160" w:left="980" w:right="380"/>
        </w:sectPr>
      </w:pPr>
    </w:p>
    <w:p>
      <w:pPr>
        <w:pStyle w:val="BodyText"/>
      </w:pPr>
    </w:p>
    <w:p>
      <w:pPr>
        <w:pStyle w:val="BodyText"/>
        <w:spacing w:before="207"/>
      </w:pPr>
    </w:p>
    <w:p>
      <w:pPr>
        <w:pStyle w:val="Heading6"/>
        <w:spacing w:before="0"/>
        <w:ind w:left="1439"/>
        <w:jc w:val="left"/>
      </w:pPr>
      <w:r>
        <w:rPr>
          <w:spacing w:val="-2"/>
        </w:rPr>
        <w:t>Containment</w:t>
      </w:r>
    </w:p>
    <w:p>
      <w:pPr>
        <w:pStyle w:val="BodyText"/>
        <w:spacing w:before="1"/>
        <w:ind w:left="1439"/>
      </w:pPr>
      <w:r>
        <w:rPr/>
        <w:t>The</w:t>
      </w:r>
      <w:r>
        <w:rPr>
          <w:spacing w:val="-9"/>
        </w:rPr>
        <w:t> </w:t>
      </w:r>
      <w:r>
        <w:rPr/>
        <w:t>action</w:t>
      </w:r>
      <w:r>
        <w:rPr>
          <w:spacing w:val="-4"/>
        </w:rPr>
        <w:t> </w:t>
      </w:r>
      <w:r>
        <w:rPr/>
        <w:t>of</w:t>
      </w:r>
      <w:r>
        <w:rPr>
          <w:spacing w:val="-6"/>
        </w:rPr>
        <w:t> </w:t>
      </w:r>
      <w:r>
        <w:rPr/>
        <w:t>confining</w:t>
      </w:r>
      <w:r>
        <w:rPr>
          <w:spacing w:val="-2"/>
        </w:rPr>
        <w:t> </w:t>
      </w:r>
      <w:r>
        <w:rPr/>
        <w:t>a</w:t>
      </w:r>
      <w:r>
        <w:rPr>
          <w:spacing w:val="-6"/>
        </w:rPr>
        <w:t> </w:t>
      </w:r>
      <w:r>
        <w:rPr/>
        <w:t>biological</w:t>
      </w:r>
      <w:r>
        <w:rPr>
          <w:spacing w:val="-6"/>
        </w:rPr>
        <w:t> </w:t>
      </w:r>
      <w:r>
        <w:rPr/>
        <w:t>agent</w:t>
      </w:r>
      <w:r>
        <w:rPr>
          <w:spacing w:val="-5"/>
        </w:rPr>
        <w:t> </w:t>
      </w:r>
      <w:r>
        <w:rPr/>
        <w:t>or</w:t>
      </w:r>
      <w:r>
        <w:rPr>
          <w:spacing w:val="-6"/>
        </w:rPr>
        <w:t> </w:t>
      </w:r>
      <w:r>
        <w:rPr/>
        <w:t>other</w:t>
      </w:r>
      <w:r>
        <w:rPr>
          <w:spacing w:val="-5"/>
        </w:rPr>
        <w:t> </w:t>
      </w:r>
      <w:r>
        <w:rPr/>
        <w:t>entity</w:t>
      </w:r>
      <w:r>
        <w:rPr>
          <w:spacing w:val="-6"/>
        </w:rPr>
        <w:t> </w:t>
      </w:r>
      <w:r>
        <w:rPr/>
        <w:t>within</w:t>
      </w:r>
      <w:r>
        <w:rPr>
          <w:spacing w:val="-5"/>
        </w:rPr>
        <w:t> </w:t>
      </w:r>
      <w:r>
        <w:rPr/>
        <w:t>a</w:t>
      </w:r>
      <w:r>
        <w:rPr>
          <w:spacing w:val="-3"/>
        </w:rPr>
        <w:t> </w:t>
      </w:r>
      <w:r>
        <w:rPr/>
        <w:t>defined</w:t>
      </w:r>
      <w:r>
        <w:rPr>
          <w:spacing w:val="-6"/>
        </w:rPr>
        <w:t> </w:t>
      </w:r>
      <w:r>
        <w:rPr>
          <w:spacing w:val="-2"/>
        </w:rPr>
        <w:t>space.</w:t>
      </w:r>
    </w:p>
    <w:p>
      <w:pPr>
        <w:pStyle w:val="BodyText"/>
        <w:spacing w:before="1"/>
      </w:pPr>
    </w:p>
    <w:p>
      <w:pPr>
        <w:pStyle w:val="BodyText"/>
        <w:ind w:left="1439" w:right="1316"/>
        <w:jc w:val="both"/>
      </w:pPr>
      <w:r>
        <w:rPr>
          <w:i/>
        </w:rPr>
        <w:t>Primary containment</w:t>
      </w:r>
      <w:r>
        <w:rPr/>
        <w:t>: A system of containment which prevents the escape of a biological agent into the immediate working environment. It involves the use of closed containers or safety biological cabinets along with secure operating </w:t>
      </w:r>
      <w:r>
        <w:rPr>
          <w:spacing w:val="-2"/>
        </w:rPr>
        <w:t>procedures.</w:t>
      </w:r>
    </w:p>
    <w:p>
      <w:pPr>
        <w:pStyle w:val="BodyText"/>
      </w:pPr>
    </w:p>
    <w:p>
      <w:pPr>
        <w:pStyle w:val="BodyText"/>
        <w:ind w:left="1439" w:right="1318"/>
        <w:jc w:val="both"/>
      </w:pPr>
      <w:r>
        <w:rPr>
          <w:i/>
        </w:rPr>
        <w:t>Secondary containment</w:t>
      </w:r>
      <w:r>
        <w:rPr/>
        <w:t>:</w:t>
      </w:r>
      <w:r>
        <w:rPr>
          <w:spacing w:val="-1"/>
        </w:rPr>
        <w:t> </w:t>
      </w:r>
      <w:r>
        <w:rPr/>
        <w:t>A</w:t>
      </w:r>
      <w:r>
        <w:rPr>
          <w:spacing w:val="-1"/>
        </w:rPr>
        <w:t> </w:t>
      </w:r>
      <w:r>
        <w:rPr/>
        <w:t>system of containment</w:t>
      </w:r>
      <w:r>
        <w:rPr>
          <w:spacing w:val="-1"/>
        </w:rPr>
        <w:t> </w:t>
      </w:r>
      <w:r>
        <w:rPr/>
        <w:t>which</w:t>
      </w:r>
      <w:r>
        <w:rPr>
          <w:spacing w:val="-1"/>
        </w:rPr>
        <w:t> </w:t>
      </w:r>
      <w:r>
        <w:rPr/>
        <w:t>prevents</w:t>
      </w:r>
      <w:r>
        <w:rPr>
          <w:spacing w:val="-1"/>
        </w:rPr>
        <w:t> </w:t>
      </w:r>
      <w:r>
        <w:rPr/>
        <w:t>the</w:t>
      </w:r>
      <w:r>
        <w:rPr>
          <w:spacing w:val="-1"/>
        </w:rPr>
        <w:t> </w:t>
      </w:r>
      <w:r>
        <w:rPr/>
        <w:t>escape</w:t>
      </w:r>
      <w:r>
        <w:rPr>
          <w:spacing w:val="-1"/>
        </w:rPr>
        <w:t> </w:t>
      </w:r>
      <w:r>
        <w:rPr/>
        <w:t>of a biological agent into the external environment or into other working areas. It involves the use of rooms with specially designed air handling, the existence of airlocks and/or sterilises for the exit of materials and secure operating procedures. In many cases it may add to the effectiveness of primary </w:t>
      </w:r>
      <w:r>
        <w:rPr>
          <w:spacing w:val="-2"/>
        </w:rPr>
        <w:t>containment.</w:t>
      </w:r>
    </w:p>
    <w:p>
      <w:pPr>
        <w:pStyle w:val="Heading6"/>
        <w:spacing w:before="251"/>
        <w:ind w:left="1439"/>
      </w:pPr>
      <w:r>
        <w:rPr/>
        <w:t>Contained</w:t>
      </w:r>
      <w:r>
        <w:rPr>
          <w:spacing w:val="-6"/>
        </w:rPr>
        <w:t> </w:t>
      </w:r>
      <w:r>
        <w:rPr>
          <w:spacing w:val="-4"/>
        </w:rPr>
        <w:t>area</w:t>
      </w:r>
    </w:p>
    <w:p>
      <w:pPr>
        <w:pStyle w:val="BodyText"/>
        <w:spacing w:before="2"/>
        <w:ind w:left="1439" w:right="1314"/>
        <w:jc w:val="both"/>
      </w:pPr>
      <w:r>
        <w:rPr/>
        <w:t>An area constructed and operated in such a manner (and equipped with appropriate air handling and filtration) so as to prevent contamination of the external environment by biological agents from within the area.</w:t>
      </w:r>
    </w:p>
    <w:p>
      <w:pPr>
        <w:pStyle w:val="Heading6"/>
        <w:spacing w:before="251"/>
        <w:ind w:left="1439"/>
      </w:pPr>
      <w:r>
        <w:rPr/>
        <w:t>Controlled</w:t>
      </w:r>
      <w:r>
        <w:rPr>
          <w:spacing w:val="-8"/>
        </w:rPr>
        <w:t> </w:t>
      </w:r>
      <w:r>
        <w:rPr>
          <w:spacing w:val="-4"/>
        </w:rPr>
        <w:t>area</w:t>
      </w:r>
    </w:p>
    <w:p>
      <w:pPr>
        <w:pStyle w:val="BodyText"/>
        <w:spacing w:before="2"/>
        <w:ind w:left="1439" w:right="1313"/>
        <w:jc w:val="both"/>
      </w:pPr>
      <w:r>
        <w:rPr/>
        <w:t>An area constructed and operated in such a manner that some attempt is</w:t>
      </w:r>
      <w:r>
        <w:rPr>
          <w:spacing w:val="-2"/>
        </w:rPr>
        <w:t> </w:t>
      </w:r>
      <w:r>
        <w:rPr/>
        <w:t>made to</w:t>
      </w:r>
      <w:r>
        <w:rPr>
          <w:spacing w:val="-10"/>
        </w:rPr>
        <w:t> </w:t>
      </w:r>
      <w:r>
        <w:rPr/>
        <w:t>control</w:t>
      </w:r>
      <w:r>
        <w:rPr>
          <w:spacing w:val="-13"/>
        </w:rPr>
        <w:t> </w:t>
      </w:r>
      <w:r>
        <w:rPr/>
        <w:t>the</w:t>
      </w:r>
      <w:r>
        <w:rPr>
          <w:spacing w:val="-13"/>
        </w:rPr>
        <w:t> </w:t>
      </w:r>
      <w:r>
        <w:rPr/>
        <w:t>introduction</w:t>
      </w:r>
      <w:r>
        <w:rPr>
          <w:spacing w:val="-12"/>
        </w:rPr>
        <w:t> </w:t>
      </w:r>
      <w:r>
        <w:rPr/>
        <w:t>of</w:t>
      </w:r>
      <w:r>
        <w:rPr>
          <w:spacing w:val="-8"/>
        </w:rPr>
        <w:t> </w:t>
      </w:r>
      <w:r>
        <w:rPr/>
        <w:t>potential</w:t>
      </w:r>
      <w:r>
        <w:rPr>
          <w:spacing w:val="-11"/>
        </w:rPr>
        <w:t> </w:t>
      </w:r>
      <w:r>
        <w:rPr/>
        <w:t>contamination</w:t>
      </w:r>
      <w:r>
        <w:rPr>
          <w:spacing w:val="-10"/>
        </w:rPr>
        <w:t> </w:t>
      </w:r>
      <w:r>
        <w:rPr/>
        <w:t>(an</w:t>
      </w:r>
      <w:r>
        <w:rPr>
          <w:spacing w:val="-13"/>
        </w:rPr>
        <w:t> </w:t>
      </w:r>
      <w:r>
        <w:rPr/>
        <w:t>air</w:t>
      </w:r>
      <w:r>
        <w:rPr>
          <w:spacing w:val="-11"/>
        </w:rPr>
        <w:t> </w:t>
      </w:r>
      <w:r>
        <w:rPr/>
        <w:t>supply</w:t>
      </w:r>
      <w:r>
        <w:rPr>
          <w:spacing w:val="-12"/>
        </w:rPr>
        <w:t> </w:t>
      </w:r>
      <w:r>
        <w:rPr/>
        <w:t>approximating to grade D may be appropriate), and the consequences of accidental release of living organisms. The level of control exercised should reflect the nature of the organism</w:t>
      </w:r>
      <w:r>
        <w:rPr>
          <w:spacing w:val="-11"/>
        </w:rPr>
        <w:t> </w:t>
      </w:r>
      <w:r>
        <w:rPr/>
        <w:t>employed</w:t>
      </w:r>
      <w:r>
        <w:rPr>
          <w:spacing w:val="-13"/>
        </w:rPr>
        <w:t> </w:t>
      </w:r>
      <w:r>
        <w:rPr/>
        <w:t>in</w:t>
      </w:r>
      <w:r>
        <w:rPr>
          <w:spacing w:val="-12"/>
        </w:rPr>
        <w:t> </w:t>
      </w:r>
      <w:r>
        <w:rPr/>
        <w:t>the</w:t>
      </w:r>
      <w:r>
        <w:rPr>
          <w:spacing w:val="-12"/>
        </w:rPr>
        <w:t> </w:t>
      </w:r>
      <w:r>
        <w:rPr/>
        <w:t>process.</w:t>
      </w:r>
      <w:r>
        <w:rPr>
          <w:spacing w:val="-11"/>
        </w:rPr>
        <w:t> </w:t>
      </w:r>
      <w:r>
        <w:rPr/>
        <w:t>At</w:t>
      </w:r>
      <w:r>
        <w:rPr>
          <w:spacing w:val="-11"/>
        </w:rPr>
        <w:t> </w:t>
      </w:r>
      <w:r>
        <w:rPr/>
        <w:t>a</w:t>
      </w:r>
      <w:r>
        <w:rPr>
          <w:spacing w:val="-15"/>
        </w:rPr>
        <w:t> </w:t>
      </w:r>
      <w:r>
        <w:rPr/>
        <w:t>minimum,</w:t>
      </w:r>
      <w:r>
        <w:rPr>
          <w:spacing w:val="-13"/>
        </w:rPr>
        <w:t> </w:t>
      </w:r>
      <w:r>
        <w:rPr/>
        <w:t>the</w:t>
      </w:r>
      <w:r>
        <w:rPr>
          <w:spacing w:val="-13"/>
        </w:rPr>
        <w:t> </w:t>
      </w:r>
      <w:r>
        <w:rPr/>
        <w:t>area</w:t>
      </w:r>
      <w:r>
        <w:rPr>
          <w:spacing w:val="-13"/>
        </w:rPr>
        <w:t> </w:t>
      </w:r>
      <w:r>
        <w:rPr/>
        <w:t>should</w:t>
      </w:r>
      <w:r>
        <w:rPr>
          <w:spacing w:val="-12"/>
        </w:rPr>
        <w:t> </w:t>
      </w:r>
      <w:r>
        <w:rPr/>
        <w:t>be</w:t>
      </w:r>
      <w:r>
        <w:rPr>
          <w:spacing w:val="-15"/>
        </w:rPr>
        <w:t> </w:t>
      </w:r>
      <w:r>
        <w:rPr/>
        <w:t>maintained at a pressure negative to the immediate external environment and allow for the efficient removal of small quantities of airborne contaminants.</w:t>
      </w:r>
    </w:p>
    <w:p>
      <w:pPr>
        <w:pStyle w:val="Heading6"/>
        <w:spacing w:before="252"/>
        <w:ind w:left="1439"/>
      </w:pPr>
      <w:r>
        <w:rPr/>
        <w:t>Computerised</w:t>
      </w:r>
      <w:r>
        <w:rPr>
          <w:spacing w:val="-10"/>
        </w:rPr>
        <w:t> </w:t>
      </w:r>
      <w:r>
        <w:rPr>
          <w:spacing w:val="-2"/>
        </w:rPr>
        <w:t>system</w:t>
      </w:r>
    </w:p>
    <w:p>
      <w:pPr>
        <w:pStyle w:val="BodyText"/>
        <w:spacing w:before="2"/>
        <w:ind w:left="1439" w:right="1319"/>
        <w:jc w:val="both"/>
      </w:pPr>
      <w:r>
        <w:rPr/>
        <w:t>A system including the input of data, electronic processing and the output of information to be used either for reporting or automatic control.</w:t>
      </w:r>
    </w:p>
    <w:p>
      <w:pPr>
        <w:pStyle w:val="Heading6"/>
        <w:ind w:left="1439"/>
      </w:pPr>
      <w:r>
        <w:rPr/>
        <w:t>Cross</w:t>
      </w:r>
      <w:r>
        <w:rPr>
          <w:spacing w:val="-5"/>
        </w:rPr>
        <w:t> </w:t>
      </w:r>
      <w:r>
        <w:rPr>
          <w:spacing w:val="-2"/>
        </w:rPr>
        <w:t>contamination</w:t>
      </w:r>
    </w:p>
    <w:p>
      <w:pPr>
        <w:pStyle w:val="BodyText"/>
        <w:spacing w:before="4"/>
        <w:ind w:left="1439" w:right="1320"/>
        <w:jc w:val="both"/>
      </w:pPr>
      <w:r>
        <w:rPr/>
        <w:t>Contamination of a starting material or of a product with another material or </w:t>
      </w:r>
      <w:r>
        <w:rPr>
          <w:spacing w:val="-2"/>
        </w:rPr>
        <w:t>product.</w:t>
      </w:r>
    </w:p>
    <w:p>
      <w:pPr>
        <w:pStyle w:val="Heading6"/>
        <w:ind w:left="1439"/>
      </w:pPr>
      <w:r>
        <w:rPr/>
        <w:t>Crude</w:t>
      </w:r>
      <w:r>
        <w:rPr>
          <w:spacing w:val="-6"/>
        </w:rPr>
        <w:t> </w:t>
      </w:r>
      <w:r>
        <w:rPr/>
        <w:t>plant</w:t>
      </w:r>
      <w:r>
        <w:rPr>
          <w:spacing w:val="-7"/>
        </w:rPr>
        <w:t> </w:t>
      </w:r>
      <w:r>
        <w:rPr/>
        <w:t>(vegetable</w:t>
      </w:r>
      <w:r>
        <w:rPr>
          <w:spacing w:val="-6"/>
        </w:rPr>
        <w:t> </w:t>
      </w:r>
      <w:r>
        <w:rPr>
          <w:spacing w:val="-2"/>
        </w:rPr>
        <w:t>drug)</w:t>
      </w:r>
    </w:p>
    <w:p>
      <w:pPr>
        <w:pStyle w:val="BodyText"/>
        <w:spacing w:before="1"/>
        <w:ind w:left="1439"/>
        <w:jc w:val="both"/>
      </w:pPr>
      <w:r>
        <w:rPr/>
        <w:t>Fresh</w:t>
      </w:r>
      <w:r>
        <w:rPr>
          <w:spacing w:val="-5"/>
        </w:rPr>
        <w:t> </w:t>
      </w:r>
      <w:r>
        <w:rPr/>
        <w:t>or</w:t>
      </w:r>
      <w:r>
        <w:rPr>
          <w:spacing w:val="-3"/>
        </w:rPr>
        <w:t> </w:t>
      </w:r>
      <w:r>
        <w:rPr/>
        <w:t>dried</w:t>
      </w:r>
      <w:r>
        <w:rPr>
          <w:spacing w:val="-7"/>
        </w:rPr>
        <w:t> </w:t>
      </w:r>
      <w:r>
        <w:rPr/>
        <w:t>medicinal</w:t>
      </w:r>
      <w:r>
        <w:rPr>
          <w:spacing w:val="-4"/>
        </w:rPr>
        <w:t> </w:t>
      </w:r>
      <w:r>
        <w:rPr/>
        <w:t>plant</w:t>
      </w:r>
      <w:r>
        <w:rPr>
          <w:spacing w:val="-3"/>
        </w:rPr>
        <w:t> </w:t>
      </w:r>
      <w:r>
        <w:rPr/>
        <w:t>or</w:t>
      </w:r>
      <w:r>
        <w:rPr>
          <w:spacing w:val="-5"/>
        </w:rPr>
        <w:t> </w:t>
      </w:r>
      <w:r>
        <w:rPr/>
        <w:t>parts</w:t>
      </w:r>
      <w:r>
        <w:rPr>
          <w:spacing w:val="-6"/>
        </w:rPr>
        <w:t> </w:t>
      </w:r>
      <w:r>
        <w:rPr>
          <w:spacing w:val="-2"/>
        </w:rPr>
        <w:t>thereof.</w:t>
      </w:r>
    </w:p>
    <w:p>
      <w:pPr>
        <w:pStyle w:val="Heading6"/>
        <w:spacing w:before="252"/>
        <w:ind w:left="1439"/>
      </w:pPr>
      <w:r>
        <w:rPr/>
        <w:t>Cryogenic</w:t>
      </w:r>
      <w:r>
        <w:rPr>
          <w:spacing w:val="-8"/>
        </w:rPr>
        <w:t> </w:t>
      </w:r>
      <w:r>
        <w:rPr>
          <w:spacing w:val="-2"/>
        </w:rPr>
        <w:t>vessel</w:t>
      </w:r>
    </w:p>
    <w:p>
      <w:pPr>
        <w:pStyle w:val="BodyText"/>
        <w:spacing w:before="4"/>
        <w:ind w:left="1439"/>
        <w:jc w:val="both"/>
      </w:pPr>
      <w:r>
        <w:rPr/>
        <w:t>A</w:t>
      </w:r>
      <w:r>
        <w:rPr>
          <w:spacing w:val="-7"/>
        </w:rPr>
        <w:t> </w:t>
      </w:r>
      <w:r>
        <w:rPr/>
        <w:t>container</w:t>
      </w:r>
      <w:r>
        <w:rPr>
          <w:spacing w:val="-5"/>
        </w:rPr>
        <w:t> </w:t>
      </w:r>
      <w:r>
        <w:rPr/>
        <w:t>designed</w:t>
      </w:r>
      <w:r>
        <w:rPr>
          <w:spacing w:val="-6"/>
        </w:rPr>
        <w:t> </w:t>
      </w:r>
      <w:r>
        <w:rPr/>
        <w:t>to</w:t>
      </w:r>
      <w:r>
        <w:rPr>
          <w:spacing w:val="-6"/>
        </w:rPr>
        <w:t> </w:t>
      </w:r>
      <w:r>
        <w:rPr/>
        <w:t>contain</w:t>
      </w:r>
      <w:r>
        <w:rPr>
          <w:spacing w:val="-4"/>
        </w:rPr>
        <w:t> </w:t>
      </w:r>
      <w:r>
        <w:rPr/>
        <w:t>liquefied</w:t>
      </w:r>
      <w:r>
        <w:rPr>
          <w:spacing w:val="-9"/>
        </w:rPr>
        <w:t> </w:t>
      </w:r>
      <w:r>
        <w:rPr/>
        <w:t>gas</w:t>
      </w:r>
      <w:r>
        <w:rPr>
          <w:spacing w:val="-6"/>
        </w:rPr>
        <w:t> </w:t>
      </w:r>
      <w:r>
        <w:rPr/>
        <w:t>at</w:t>
      </w:r>
      <w:r>
        <w:rPr>
          <w:spacing w:val="-5"/>
        </w:rPr>
        <w:t> </w:t>
      </w:r>
      <w:r>
        <w:rPr/>
        <w:t>extremely</w:t>
      </w:r>
      <w:r>
        <w:rPr>
          <w:spacing w:val="-6"/>
        </w:rPr>
        <w:t> </w:t>
      </w:r>
      <w:r>
        <w:rPr/>
        <w:t>low</w:t>
      </w:r>
      <w:r>
        <w:rPr>
          <w:spacing w:val="-7"/>
        </w:rPr>
        <w:t> </w:t>
      </w:r>
      <w:r>
        <w:rPr>
          <w:spacing w:val="-2"/>
        </w:rPr>
        <w:t>temperature.</w:t>
      </w:r>
    </w:p>
    <w:p>
      <w:pPr>
        <w:pStyle w:val="Heading6"/>
        <w:spacing w:before="248"/>
        <w:ind w:left="1439"/>
        <w:jc w:val="left"/>
      </w:pPr>
      <w:r>
        <w:rPr>
          <w:spacing w:val="-2"/>
        </w:rPr>
        <w:t>Cylinder</w:t>
      </w:r>
    </w:p>
    <w:p>
      <w:pPr>
        <w:pStyle w:val="BodyText"/>
        <w:spacing w:before="4"/>
        <w:ind w:left="1439"/>
      </w:pPr>
      <w:r>
        <w:rPr/>
        <w:t>A</w:t>
      </w:r>
      <w:r>
        <w:rPr>
          <w:spacing w:val="-3"/>
        </w:rPr>
        <w:t> </w:t>
      </w:r>
      <w:r>
        <w:rPr/>
        <w:t>container</w:t>
      </w:r>
      <w:r>
        <w:rPr>
          <w:spacing w:val="-4"/>
        </w:rPr>
        <w:t> </w:t>
      </w:r>
      <w:r>
        <w:rPr/>
        <w:t>designed</w:t>
      </w:r>
      <w:r>
        <w:rPr>
          <w:spacing w:val="-5"/>
        </w:rPr>
        <w:t> </w:t>
      </w:r>
      <w:r>
        <w:rPr/>
        <w:t>to</w:t>
      </w:r>
      <w:r>
        <w:rPr>
          <w:spacing w:val="-5"/>
        </w:rPr>
        <w:t> </w:t>
      </w:r>
      <w:r>
        <w:rPr/>
        <w:t>contain</w:t>
      </w:r>
      <w:r>
        <w:rPr>
          <w:spacing w:val="-4"/>
        </w:rPr>
        <w:t> </w:t>
      </w:r>
      <w:r>
        <w:rPr/>
        <w:t>gas</w:t>
      </w:r>
      <w:r>
        <w:rPr>
          <w:spacing w:val="-5"/>
        </w:rPr>
        <w:t> </w:t>
      </w:r>
      <w:r>
        <w:rPr/>
        <w:t>at</w:t>
      </w:r>
      <w:r>
        <w:rPr>
          <w:spacing w:val="-4"/>
        </w:rPr>
        <w:t> </w:t>
      </w:r>
      <w:r>
        <w:rPr/>
        <w:t>a</w:t>
      </w:r>
      <w:r>
        <w:rPr>
          <w:spacing w:val="-3"/>
        </w:rPr>
        <w:t> </w:t>
      </w:r>
      <w:r>
        <w:rPr/>
        <w:t>high</w:t>
      </w:r>
      <w:r>
        <w:rPr>
          <w:spacing w:val="-2"/>
        </w:rPr>
        <w:t> pressure.</w:t>
      </w:r>
    </w:p>
    <w:p>
      <w:pPr>
        <w:pStyle w:val="Heading6"/>
        <w:spacing w:before="251"/>
        <w:ind w:left="1439"/>
      </w:pPr>
      <w:r>
        <w:rPr/>
        <w:t>Exotic</w:t>
      </w:r>
      <w:r>
        <w:rPr>
          <w:spacing w:val="-2"/>
        </w:rPr>
        <w:t> organism</w:t>
      </w:r>
    </w:p>
    <w:p>
      <w:pPr>
        <w:pStyle w:val="BodyText"/>
        <w:spacing w:before="1"/>
        <w:ind w:left="1439" w:right="1315"/>
        <w:jc w:val="both"/>
      </w:pPr>
      <w:r>
        <w:rPr/>
        <w:t>A biological agent where either the corresponding disease does not exist in a given country or geographical area, or where the disease is the subject of prophylactic measures or an eradication programme undertaken in the given country or geographical area.</w:t>
      </w:r>
    </w:p>
    <w:p>
      <w:pPr>
        <w:spacing w:after="0"/>
        <w:jc w:val="both"/>
        <w:sectPr>
          <w:pgSz w:w="11910" w:h="16850"/>
          <w:pgMar w:header="724" w:footer="970" w:top="980" w:bottom="1160" w:left="980" w:right="380"/>
        </w:sectPr>
      </w:pPr>
    </w:p>
    <w:p>
      <w:pPr>
        <w:pStyle w:val="BodyText"/>
      </w:pPr>
    </w:p>
    <w:p>
      <w:pPr>
        <w:pStyle w:val="BodyText"/>
        <w:spacing w:before="207"/>
      </w:pPr>
    </w:p>
    <w:p>
      <w:pPr>
        <w:pStyle w:val="Heading6"/>
        <w:spacing w:before="0"/>
        <w:ind w:left="1439"/>
        <w:jc w:val="left"/>
      </w:pPr>
      <w:r>
        <w:rPr/>
        <w:t>Finished</w:t>
      </w:r>
      <w:r>
        <w:rPr>
          <w:spacing w:val="-4"/>
        </w:rPr>
        <w:t> </w:t>
      </w:r>
      <w:r>
        <w:rPr>
          <w:spacing w:val="-2"/>
        </w:rPr>
        <w:t>product</w:t>
      </w:r>
    </w:p>
    <w:p>
      <w:pPr>
        <w:pStyle w:val="BodyText"/>
        <w:spacing w:before="1"/>
        <w:ind w:left="1439" w:right="1323"/>
      </w:pPr>
      <w:r>
        <w:rPr/>
        <w:t>A medicinal products which has undergone all stages of production,</w:t>
      </w:r>
      <w:r>
        <w:rPr>
          <w:spacing w:val="32"/>
        </w:rPr>
        <w:t> </w:t>
      </w:r>
      <w:r>
        <w:rPr/>
        <w:t>including packaging in its final container.</w:t>
      </w:r>
    </w:p>
    <w:p>
      <w:pPr>
        <w:pStyle w:val="BodyText"/>
      </w:pPr>
    </w:p>
    <w:p>
      <w:pPr>
        <w:pStyle w:val="Heading6"/>
        <w:spacing w:before="0"/>
        <w:ind w:left="1439"/>
        <w:jc w:val="left"/>
      </w:pPr>
      <w:r>
        <w:rPr/>
        <w:t>Herbal</w:t>
      </w:r>
      <w:r>
        <w:rPr>
          <w:spacing w:val="-9"/>
        </w:rPr>
        <w:t> </w:t>
      </w:r>
      <w:r>
        <w:rPr/>
        <w:t>medicinal</w:t>
      </w:r>
      <w:r>
        <w:rPr>
          <w:spacing w:val="-8"/>
        </w:rPr>
        <w:t> </w:t>
      </w:r>
      <w:r>
        <w:rPr>
          <w:spacing w:val="-2"/>
        </w:rPr>
        <w:t>products</w:t>
      </w:r>
    </w:p>
    <w:p>
      <w:pPr>
        <w:pStyle w:val="BodyText"/>
        <w:spacing w:before="1"/>
        <w:ind w:left="1439" w:right="1323"/>
      </w:pPr>
      <w:r>
        <w:rPr/>
        <w:t>Medicinal products containing, as active ingredients, exclusively plant material and/or vegetable drug preparations.</w:t>
      </w:r>
    </w:p>
    <w:p>
      <w:pPr>
        <w:pStyle w:val="Heading6"/>
        <w:ind w:left="1439"/>
        <w:jc w:val="left"/>
      </w:pPr>
      <w:r>
        <w:rPr>
          <w:spacing w:val="-2"/>
        </w:rPr>
        <w:t>Infected</w:t>
      </w:r>
    </w:p>
    <w:p>
      <w:pPr>
        <w:pStyle w:val="BodyText"/>
        <w:spacing w:before="4"/>
        <w:ind w:left="1439" w:right="1323"/>
      </w:pPr>
      <w:r>
        <w:rPr/>
        <w:t>Contaminated</w:t>
      </w:r>
      <w:r>
        <w:rPr>
          <w:spacing w:val="40"/>
        </w:rPr>
        <w:t> </w:t>
      </w:r>
      <w:r>
        <w:rPr/>
        <w:t>with</w:t>
      </w:r>
      <w:r>
        <w:rPr>
          <w:spacing w:val="40"/>
        </w:rPr>
        <w:t> </w:t>
      </w:r>
      <w:r>
        <w:rPr/>
        <w:t>extraneous</w:t>
      </w:r>
      <w:r>
        <w:rPr>
          <w:spacing w:val="40"/>
        </w:rPr>
        <w:t> </w:t>
      </w:r>
      <w:r>
        <w:rPr/>
        <w:t>biological</w:t>
      </w:r>
      <w:r>
        <w:rPr>
          <w:spacing w:val="40"/>
        </w:rPr>
        <w:t> </w:t>
      </w:r>
      <w:r>
        <w:rPr/>
        <w:t>agents</w:t>
      </w:r>
      <w:r>
        <w:rPr>
          <w:spacing w:val="40"/>
        </w:rPr>
        <w:t> </w:t>
      </w:r>
      <w:r>
        <w:rPr/>
        <w:t>and</w:t>
      </w:r>
      <w:r>
        <w:rPr>
          <w:spacing w:val="80"/>
        </w:rPr>
        <w:t> </w:t>
      </w:r>
      <w:r>
        <w:rPr/>
        <w:t>therefore</w:t>
      </w:r>
      <w:r>
        <w:rPr>
          <w:spacing w:val="40"/>
        </w:rPr>
        <w:t> </w:t>
      </w:r>
      <w:r>
        <w:rPr/>
        <w:t>capable</w:t>
      </w:r>
      <w:r>
        <w:rPr>
          <w:spacing w:val="40"/>
        </w:rPr>
        <w:t> </w:t>
      </w:r>
      <w:r>
        <w:rPr/>
        <w:t>of</w:t>
      </w:r>
      <w:r>
        <w:rPr>
          <w:spacing w:val="80"/>
        </w:rPr>
        <w:t> </w:t>
      </w:r>
      <w:r>
        <w:rPr/>
        <w:t>spreading infection.</w:t>
      </w:r>
    </w:p>
    <w:p>
      <w:pPr>
        <w:pStyle w:val="Heading6"/>
        <w:ind w:left="1439"/>
      </w:pPr>
      <w:r>
        <w:rPr/>
        <w:t>In-process</w:t>
      </w:r>
      <w:r>
        <w:rPr>
          <w:spacing w:val="-8"/>
        </w:rPr>
        <w:t> </w:t>
      </w:r>
      <w:r>
        <w:rPr>
          <w:spacing w:val="-2"/>
        </w:rPr>
        <w:t>control</w:t>
      </w:r>
    </w:p>
    <w:p>
      <w:pPr>
        <w:pStyle w:val="BodyText"/>
        <w:spacing w:before="2"/>
        <w:ind w:left="1439" w:right="1312"/>
        <w:jc w:val="both"/>
      </w:pPr>
      <w:r>
        <w:rPr/>
        <w:t>Checks</w:t>
      </w:r>
      <w:r>
        <w:rPr>
          <w:spacing w:val="-16"/>
        </w:rPr>
        <w:t> </w:t>
      </w:r>
      <w:r>
        <w:rPr/>
        <w:t>performed</w:t>
      </w:r>
      <w:r>
        <w:rPr>
          <w:spacing w:val="-15"/>
        </w:rPr>
        <w:t> </w:t>
      </w:r>
      <w:r>
        <w:rPr/>
        <w:t>during</w:t>
      </w:r>
      <w:r>
        <w:rPr>
          <w:spacing w:val="-15"/>
        </w:rPr>
        <w:t> </w:t>
      </w:r>
      <w:r>
        <w:rPr/>
        <w:t>production</w:t>
      </w:r>
      <w:r>
        <w:rPr>
          <w:spacing w:val="-16"/>
        </w:rPr>
        <w:t> </w:t>
      </w:r>
      <w:r>
        <w:rPr/>
        <w:t>in</w:t>
      </w:r>
      <w:r>
        <w:rPr>
          <w:spacing w:val="-15"/>
        </w:rPr>
        <w:t> </w:t>
      </w:r>
      <w:r>
        <w:rPr/>
        <w:t>order</w:t>
      </w:r>
      <w:r>
        <w:rPr>
          <w:spacing w:val="-15"/>
        </w:rPr>
        <w:t> </w:t>
      </w:r>
      <w:r>
        <w:rPr/>
        <w:t>to</w:t>
      </w:r>
      <w:r>
        <w:rPr>
          <w:spacing w:val="-15"/>
        </w:rPr>
        <w:t> </w:t>
      </w:r>
      <w:r>
        <w:rPr/>
        <w:t>monitor</w:t>
      </w:r>
      <w:r>
        <w:rPr>
          <w:spacing w:val="-16"/>
        </w:rPr>
        <w:t> </w:t>
      </w:r>
      <w:r>
        <w:rPr/>
        <w:t>and</w:t>
      </w:r>
      <w:r>
        <w:rPr>
          <w:spacing w:val="-15"/>
        </w:rPr>
        <w:t> </w:t>
      </w:r>
      <w:r>
        <w:rPr/>
        <w:t>if</w:t>
      </w:r>
      <w:r>
        <w:rPr>
          <w:spacing w:val="-15"/>
        </w:rPr>
        <w:t> </w:t>
      </w:r>
      <w:r>
        <w:rPr/>
        <w:t>necessary</w:t>
      </w:r>
      <w:r>
        <w:rPr>
          <w:spacing w:val="-16"/>
        </w:rPr>
        <w:t> </w:t>
      </w:r>
      <w:r>
        <w:rPr/>
        <w:t>to</w:t>
      </w:r>
      <w:r>
        <w:rPr>
          <w:spacing w:val="-15"/>
        </w:rPr>
        <w:t> </w:t>
      </w:r>
      <w:r>
        <w:rPr/>
        <w:t>adjust the process to ensure that the product conforms to its specification. The control of the environment or equipment may also be regarded as a part of in-process </w:t>
      </w:r>
      <w:r>
        <w:rPr>
          <w:spacing w:val="-2"/>
        </w:rPr>
        <w:t>control.</w:t>
      </w:r>
    </w:p>
    <w:p>
      <w:pPr>
        <w:pStyle w:val="Heading6"/>
        <w:spacing w:before="251"/>
        <w:ind w:left="1439"/>
      </w:pPr>
      <w:r>
        <w:rPr/>
        <w:t>Intermediate</w:t>
      </w:r>
      <w:r>
        <w:rPr>
          <w:spacing w:val="-13"/>
        </w:rPr>
        <w:t> </w:t>
      </w:r>
      <w:r>
        <w:rPr>
          <w:spacing w:val="-2"/>
        </w:rPr>
        <w:t>product</w:t>
      </w:r>
    </w:p>
    <w:p>
      <w:pPr>
        <w:pStyle w:val="BodyText"/>
        <w:spacing w:before="4"/>
        <w:ind w:left="1439" w:right="1319"/>
        <w:jc w:val="both"/>
      </w:pPr>
      <w:r>
        <w:rPr/>
        <w:t>Partly processed material which must undergo further manufacturing steps before it becomes a bulk product.</w:t>
      </w:r>
    </w:p>
    <w:p>
      <w:pPr>
        <w:pStyle w:val="Heading6"/>
        <w:ind w:left="1439"/>
      </w:pPr>
      <w:r>
        <w:rPr/>
        <w:t>Liquifiable</w:t>
      </w:r>
      <w:r>
        <w:rPr>
          <w:spacing w:val="-8"/>
        </w:rPr>
        <w:t> </w:t>
      </w:r>
      <w:r>
        <w:rPr>
          <w:spacing w:val="-2"/>
        </w:rPr>
        <w:t>gases</w:t>
      </w:r>
    </w:p>
    <w:p>
      <w:pPr>
        <w:pStyle w:val="BodyText"/>
        <w:spacing w:before="1"/>
        <w:ind w:left="1439" w:right="1315"/>
        <w:jc w:val="both"/>
      </w:pPr>
      <w:r>
        <w:rPr/>
        <w:t>Those which, at the normal filling temperature and pressure, remain as a liquid in the cylinder.</w:t>
      </w:r>
    </w:p>
    <w:p>
      <w:pPr>
        <w:pStyle w:val="BodyText"/>
      </w:pPr>
    </w:p>
    <w:p>
      <w:pPr>
        <w:pStyle w:val="Heading6"/>
        <w:spacing w:before="0"/>
        <w:ind w:left="1439"/>
        <w:jc w:val="left"/>
      </w:pPr>
      <w:r>
        <w:rPr>
          <w:spacing w:val="-2"/>
        </w:rPr>
        <w:t>Manifold</w:t>
      </w:r>
    </w:p>
    <w:p>
      <w:pPr>
        <w:pStyle w:val="BodyText"/>
        <w:spacing w:before="1"/>
        <w:ind w:left="1439" w:right="1323"/>
      </w:pPr>
      <w:r>
        <w:rPr/>
        <w:t>Equipment or apparatus designed to enable one or more gas containers to be filled simultaneously from the same source.</w:t>
      </w:r>
    </w:p>
    <w:p>
      <w:pPr>
        <w:pStyle w:val="Heading6"/>
        <w:ind w:left="1439"/>
        <w:jc w:val="left"/>
      </w:pPr>
      <w:r>
        <w:rPr>
          <w:spacing w:val="-2"/>
        </w:rPr>
        <w:t>Manufacture</w:t>
      </w:r>
    </w:p>
    <w:p>
      <w:pPr>
        <w:pStyle w:val="BodyText"/>
        <w:spacing w:before="4"/>
        <w:ind w:left="1439" w:right="1318"/>
      </w:pPr>
      <w:r>
        <w:rPr/>
        <w:t>All</w:t>
      </w:r>
      <w:r>
        <w:rPr>
          <w:spacing w:val="-14"/>
        </w:rPr>
        <w:t> </w:t>
      </w:r>
      <w:r>
        <w:rPr/>
        <w:t>operations</w:t>
      </w:r>
      <w:r>
        <w:rPr>
          <w:spacing w:val="-13"/>
        </w:rPr>
        <w:t> </w:t>
      </w:r>
      <w:r>
        <w:rPr/>
        <w:t>of</w:t>
      </w:r>
      <w:r>
        <w:rPr>
          <w:spacing w:val="-12"/>
        </w:rPr>
        <w:t> </w:t>
      </w:r>
      <w:r>
        <w:rPr/>
        <w:t>purchase</w:t>
      </w:r>
      <w:r>
        <w:rPr>
          <w:spacing w:val="-13"/>
        </w:rPr>
        <w:t> </w:t>
      </w:r>
      <w:r>
        <w:rPr/>
        <w:t>of</w:t>
      </w:r>
      <w:r>
        <w:rPr>
          <w:spacing w:val="-12"/>
        </w:rPr>
        <w:t> </w:t>
      </w:r>
      <w:r>
        <w:rPr/>
        <w:t>materials</w:t>
      </w:r>
      <w:r>
        <w:rPr>
          <w:spacing w:val="-15"/>
        </w:rPr>
        <w:t> </w:t>
      </w:r>
      <w:r>
        <w:rPr/>
        <w:t>and</w:t>
      </w:r>
      <w:r>
        <w:rPr>
          <w:spacing w:val="-13"/>
        </w:rPr>
        <w:t> </w:t>
      </w:r>
      <w:r>
        <w:rPr/>
        <w:t>products,</w:t>
      </w:r>
      <w:r>
        <w:rPr>
          <w:spacing w:val="-14"/>
        </w:rPr>
        <w:t> </w:t>
      </w:r>
      <w:r>
        <w:rPr/>
        <w:t>Production,</w:t>
      </w:r>
      <w:r>
        <w:rPr>
          <w:spacing w:val="-14"/>
        </w:rPr>
        <w:t> </w:t>
      </w:r>
      <w:r>
        <w:rPr/>
        <w:t>Quality</w:t>
      </w:r>
      <w:r>
        <w:rPr>
          <w:spacing w:val="-15"/>
        </w:rPr>
        <w:t> </w:t>
      </w:r>
      <w:r>
        <w:rPr/>
        <w:t>Control, release, storage, distribution of medicinal products and the related controls.</w:t>
      </w:r>
    </w:p>
    <w:p>
      <w:pPr>
        <w:pStyle w:val="Heading6"/>
        <w:ind w:left="1439"/>
        <w:jc w:val="left"/>
      </w:pPr>
      <w:r>
        <w:rPr>
          <w:spacing w:val="-2"/>
        </w:rPr>
        <w:t>Manufacturer</w:t>
      </w:r>
    </w:p>
    <w:p>
      <w:pPr>
        <w:pStyle w:val="BodyText"/>
        <w:spacing w:before="2"/>
        <w:ind w:left="1439"/>
      </w:pPr>
      <w:r>
        <w:rPr/>
        <w:t>Holder</w:t>
      </w:r>
      <w:r>
        <w:rPr>
          <w:spacing w:val="-5"/>
        </w:rPr>
        <w:t> </w:t>
      </w:r>
      <w:r>
        <w:rPr/>
        <w:t>of</w:t>
      </w:r>
      <w:r>
        <w:rPr>
          <w:spacing w:val="-3"/>
        </w:rPr>
        <w:t> </w:t>
      </w:r>
      <w:r>
        <w:rPr/>
        <w:t>a</w:t>
      </w:r>
      <w:r>
        <w:rPr>
          <w:spacing w:val="-7"/>
        </w:rPr>
        <w:t> </w:t>
      </w:r>
      <w:r>
        <w:rPr/>
        <w:t>manufacturing</w:t>
      </w:r>
      <w:r>
        <w:rPr>
          <w:spacing w:val="-5"/>
        </w:rPr>
        <w:t> </w:t>
      </w:r>
      <w:r>
        <w:rPr>
          <w:spacing w:val="-2"/>
        </w:rPr>
        <w:t>authorisation.</w:t>
      </w:r>
    </w:p>
    <w:p>
      <w:pPr>
        <w:pStyle w:val="Heading6"/>
        <w:spacing w:before="251"/>
        <w:ind w:left="1439"/>
      </w:pPr>
      <w:r>
        <w:rPr/>
        <w:t>Media</w:t>
      </w:r>
      <w:r>
        <w:rPr>
          <w:spacing w:val="-5"/>
        </w:rPr>
        <w:t> </w:t>
      </w:r>
      <w:r>
        <w:rPr>
          <w:spacing w:val="-4"/>
        </w:rPr>
        <w:t>fill</w:t>
      </w:r>
    </w:p>
    <w:p>
      <w:pPr>
        <w:pStyle w:val="BodyText"/>
        <w:spacing w:before="1"/>
        <w:ind w:left="1439" w:right="1315"/>
        <w:jc w:val="both"/>
      </w:pPr>
      <w:r>
        <w:rPr/>
        <w:t>Method of evaluating an aseptic process using a microbial growth medium. (Media</w:t>
      </w:r>
      <w:r>
        <w:rPr>
          <w:spacing w:val="-7"/>
        </w:rPr>
        <w:t> </w:t>
      </w:r>
      <w:r>
        <w:rPr/>
        <w:t>fills</w:t>
      </w:r>
      <w:r>
        <w:rPr>
          <w:spacing w:val="-7"/>
        </w:rPr>
        <w:t> </w:t>
      </w:r>
      <w:r>
        <w:rPr/>
        <w:t>are</w:t>
      </w:r>
      <w:r>
        <w:rPr>
          <w:spacing w:val="-8"/>
        </w:rPr>
        <w:t> </w:t>
      </w:r>
      <w:r>
        <w:rPr/>
        <w:t>synonymous</w:t>
      </w:r>
      <w:r>
        <w:rPr>
          <w:spacing w:val="-7"/>
        </w:rPr>
        <w:t> </w:t>
      </w:r>
      <w:r>
        <w:rPr/>
        <w:t>to</w:t>
      </w:r>
      <w:r>
        <w:rPr>
          <w:spacing w:val="-10"/>
        </w:rPr>
        <w:t> </w:t>
      </w:r>
      <w:r>
        <w:rPr/>
        <w:t>simulated</w:t>
      </w:r>
      <w:r>
        <w:rPr>
          <w:spacing w:val="-8"/>
        </w:rPr>
        <w:t> </w:t>
      </w:r>
      <w:r>
        <w:rPr/>
        <w:t>product</w:t>
      </w:r>
      <w:r>
        <w:rPr>
          <w:spacing w:val="-8"/>
        </w:rPr>
        <w:t> </w:t>
      </w:r>
      <w:r>
        <w:rPr/>
        <w:t>fills,</w:t>
      </w:r>
      <w:r>
        <w:rPr>
          <w:spacing w:val="-8"/>
        </w:rPr>
        <w:t> </w:t>
      </w:r>
      <w:r>
        <w:rPr/>
        <w:t>broth</w:t>
      </w:r>
      <w:r>
        <w:rPr>
          <w:spacing w:val="-10"/>
        </w:rPr>
        <w:t> </w:t>
      </w:r>
      <w:r>
        <w:rPr/>
        <w:t>trials,</w:t>
      </w:r>
      <w:r>
        <w:rPr>
          <w:spacing w:val="-8"/>
        </w:rPr>
        <w:t> </w:t>
      </w:r>
      <w:r>
        <w:rPr/>
        <w:t>broth</w:t>
      </w:r>
      <w:r>
        <w:rPr>
          <w:spacing w:val="-12"/>
        </w:rPr>
        <w:t> </w:t>
      </w:r>
      <w:r>
        <w:rPr/>
        <w:t>fills</w:t>
      </w:r>
      <w:r>
        <w:rPr>
          <w:spacing w:val="-7"/>
        </w:rPr>
        <w:t> </w:t>
      </w:r>
      <w:r>
        <w:rPr/>
        <w:t>etc.).</w:t>
      </w:r>
    </w:p>
    <w:p>
      <w:pPr>
        <w:pStyle w:val="BodyText"/>
      </w:pPr>
    </w:p>
    <w:p>
      <w:pPr>
        <w:pStyle w:val="Heading6"/>
        <w:spacing w:before="0"/>
        <w:ind w:left="1439"/>
      </w:pPr>
      <w:r>
        <w:rPr/>
        <w:t>Medicinal</w:t>
      </w:r>
      <w:r>
        <w:rPr>
          <w:spacing w:val="-7"/>
        </w:rPr>
        <w:t> </w:t>
      </w:r>
      <w:r>
        <w:rPr>
          <w:spacing w:val="-2"/>
        </w:rPr>
        <w:t>plant</w:t>
      </w:r>
    </w:p>
    <w:p>
      <w:pPr>
        <w:pStyle w:val="BodyText"/>
        <w:spacing w:before="2"/>
        <w:ind w:left="1439"/>
        <w:jc w:val="both"/>
      </w:pPr>
      <w:r>
        <w:rPr/>
        <w:t>Plant</w:t>
      </w:r>
      <w:r>
        <w:rPr>
          <w:spacing w:val="-5"/>
        </w:rPr>
        <w:t> </w:t>
      </w:r>
      <w:r>
        <w:rPr/>
        <w:t>the</w:t>
      </w:r>
      <w:r>
        <w:rPr>
          <w:spacing w:val="-6"/>
        </w:rPr>
        <w:t> </w:t>
      </w:r>
      <w:r>
        <w:rPr/>
        <w:t>whole</w:t>
      </w:r>
      <w:r>
        <w:rPr>
          <w:spacing w:val="-4"/>
        </w:rPr>
        <w:t> </w:t>
      </w:r>
      <w:r>
        <w:rPr/>
        <w:t>or</w:t>
      </w:r>
      <w:r>
        <w:rPr>
          <w:spacing w:val="-3"/>
        </w:rPr>
        <w:t> </w:t>
      </w:r>
      <w:r>
        <w:rPr/>
        <w:t>part</w:t>
      </w:r>
      <w:r>
        <w:rPr>
          <w:spacing w:val="-2"/>
        </w:rPr>
        <w:t> </w:t>
      </w:r>
      <w:r>
        <w:rPr/>
        <w:t>of</w:t>
      </w:r>
      <w:r>
        <w:rPr>
          <w:spacing w:val="-5"/>
        </w:rPr>
        <w:t> </w:t>
      </w:r>
      <w:r>
        <w:rPr/>
        <w:t>which</w:t>
      </w:r>
      <w:r>
        <w:rPr>
          <w:spacing w:val="-5"/>
        </w:rPr>
        <w:t> </w:t>
      </w:r>
      <w:r>
        <w:rPr/>
        <w:t>is</w:t>
      </w:r>
      <w:r>
        <w:rPr>
          <w:spacing w:val="-4"/>
        </w:rPr>
        <w:t> </w:t>
      </w:r>
      <w:r>
        <w:rPr/>
        <w:t>used</w:t>
      </w:r>
      <w:r>
        <w:rPr>
          <w:spacing w:val="-6"/>
        </w:rPr>
        <w:t> </w:t>
      </w:r>
      <w:r>
        <w:rPr/>
        <w:t>for</w:t>
      </w:r>
      <w:r>
        <w:rPr>
          <w:spacing w:val="-3"/>
        </w:rPr>
        <w:t> </w:t>
      </w:r>
      <w:r>
        <w:rPr/>
        <w:t>pharmaceutical</w:t>
      </w:r>
      <w:r>
        <w:rPr>
          <w:spacing w:val="-4"/>
        </w:rPr>
        <w:t> </w:t>
      </w:r>
      <w:r>
        <w:rPr>
          <w:spacing w:val="-2"/>
        </w:rPr>
        <w:t>purpose.</w:t>
      </w:r>
    </w:p>
    <w:p>
      <w:pPr>
        <w:pStyle w:val="Heading6"/>
        <w:spacing w:before="251"/>
        <w:ind w:left="1439"/>
      </w:pPr>
      <w:r>
        <w:rPr/>
        <w:t>Medicinal</w:t>
      </w:r>
      <w:r>
        <w:rPr>
          <w:spacing w:val="-7"/>
        </w:rPr>
        <w:t> </w:t>
      </w:r>
      <w:r>
        <w:rPr>
          <w:spacing w:val="-2"/>
        </w:rPr>
        <w:t>products</w:t>
      </w:r>
    </w:p>
    <w:p>
      <w:pPr>
        <w:pStyle w:val="BodyText"/>
        <w:spacing w:before="1"/>
        <w:ind w:left="1439" w:right="1317"/>
        <w:jc w:val="both"/>
      </w:pPr>
      <w:r>
        <w:rPr/>
        <w:t>Any medicine or similar product intended for human use, which is subject to control under health legislation in the manufacturing or importing State.</w:t>
      </w:r>
    </w:p>
    <w:p>
      <w:pPr>
        <w:spacing w:after="0"/>
        <w:jc w:val="both"/>
        <w:sectPr>
          <w:pgSz w:w="11910" w:h="16850"/>
          <w:pgMar w:header="724" w:footer="970" w:top="980" w:bottom="1160" w:left="980" w:right="380"/>
        </w:sectPr>
      </w:pPr>
    </w:p>
    <w:p>
      <w:pPr>
        <w:pStyle w:val="BodyText"/>
      </w:pPr>
    </w:p>
    <w:p>
      <w:pPr>
        <w:pStyle w:val="BodyText"/>
        <w:spacing w:before="207"/>
      </w:pPr>
    </w:p>
    <w:p>
      <w:pPr>
        <w:pStyle w:val="Heading6"/>
        <w:spacing w:before="0"/>
        <w:ind w:left="1439"/>
        <w:jc w:val="left"/>
      </w:pPr>
      <w:r>
        <w:rPr>
          <w:spacing w:val="-2"/>
        </w:rPr>
        <w:t>Packaging</w:t>
      </w:r>
    </w:p>
    <w:p>
      <w:pPr>
        <w:pStyle w:val="BodyText"/>
        <w:spacing w:before="1"/>
        <w:ind w:left="1439" w:right="1206"/>
      </w:pPr>
      <w:r>
        <w:rPr/>
        <w:t>All</w:t>
      </w:r>
      <w:r>
        <w:rPr>
          <w:spacing w:val="-8"/>
        </w:rPr>
        <w:t> </w:t>
      </w:r>
      <w:r>
        <w:rPr/>
        <w:t>operations,</w:t>
      </w:r>
      <w:r>
        <w:rPr>
          <w:spacing w:val="-6"/>
        </w:rPr>
        <w:t> </w:t>
      </w:r>
      <w:r>
        <w:rPr/>
        <w:t>including</w:t>
      </w:r>
      <w:r>
        <w:rPr>
          <w:spacing w:val="-10"/>
        </w:rPr>
        <w:t> </w:t>
      </w:r>
      <w:r>
        <w:rPr/>
        <w:t>filling</w:t>
      </w:r>
      <w:r>
        <w:rPr>
          <w:spacing w:val="-5"/>
        </w:rPr>
        <w:t> </w:t>
      </w:r>
      <w:r>
        <w:rPr/>
        <w:t>and</w:t>
      </w:r>
      <w:r>
        <w:rPr>
          <w:spacing w:val="-7"/>
        </w:rPr>
        <w:t> </w:t>
      </w:r>
      <w:r>
        <w:rPr/>
        <w:t>labelling,</w:t>
      </w:r>
      <w:r>
        <w:rPr>
          <w:spacing w:val="-6"/>
        </w:rPr>
        <w:t> </w:t>
      </w:r>
      <w:r>
        <w:rPr/>
        <w:t>which</w:t>
      </w:r>
      <w:r>
        <w:rPr>
          <w:spacing w:val="-5"/>
        </w:rPr>
        <w:t> </w:t>
      </w:r>
      <w:r>
        <w:rPr/>
        <w:t>a</w:t>
      </w:r>
      <w:r>
        <w:rPr>
          <w:spacing w:val="-7"/>
        </w:rPr>
        <w:t> </w:t>
      </w:r>
      <w:r>
        <w:rPr/>
        <w:t>bulk</w:t>
      </w:r>
      <w:r>
        <w:rPr>
          <w:spacing w:val="-7"/>
        </w:rPr>
        <w:t> </w:t>
      </w:r>
      <w:r>
        <w:rPr/>
        <w:t>product</w:t>
      </w:r>
      <w:r>
        <w:rPr>
          <w:spacing w:val="-6"/>
        </w:rPr>
        <w:t> </w:t>
      </w:r>
      <w:r>
        <w:rPr/>
        <w:t>has</w:t>
      </w:r>
      <w:r>
        <w:rPr>
          <w:spacing w:val="-9"/>
        </w:rPr>
        <w:t> </w:t>
      </w:r>
      <w:r>
        <w:rPr/>
        <w:t>to</w:t>
      </w:r>
      <w:r>
        <w:rPr>
          <w:spacing w:val="-10"/>
        </w:rPr>
        <w:t> </w:t>
      </w:r>
      <w:r>
        <w:rPr/>
        <w:t>undergo in order to become a finished product.</w:t>
      </w:r>
    </w:p>
    <w:p>
      <w:pPr>
        <w:pStyle w:val="BodyText"/>
        <w:spacing w:before="2"/>
      </w:pPr>
    </w:p>
    <w:p>
      <w:pPr>
        <w:pStyle w:val="BodyText"/>
        <w:ind w:left="2159" w:right="1323" w:hanging="720"/>
      </w:pPr>
      <w:r>
        <w:rPr/>
        <w:t>Note:</w:t>
      </w:r>
      <w:r>
        <w:rPr>
          <w:spacing w:val="80"/>
        </w:rPr>
        <w:t> </w:t>
      </w:r>
      <w:r>
        <w:rPr/>
        <w:t>Sterile filling would not normally be regarded as part of packaging, the</w:t>
      </w:r>
      <w:r>
        <w:rPr>
          <w:spacing w:val="80"/>
        </w:rPr>
        <w:t> </w:t>
      </w:r>
      <w:r>
        <w:rPr/>
        <w:t>bulk</w:t>
      </w:r>
      <w:r>
        <w:rPr>
          <w:spacing w:val="-8"/>
        </w:rPr>
        <w:t> </w:t>
      </w:r>
      <w:r>
        <w:rPr/>
        <w:t>product</w:t>
      </w:r>
      <w:r>
        <w:rPr>
          <w:spacing w:val="-8"/>
        </w:rPr>
        <w:t> </w:t>
      </w:r>
      <w:r>
        <w:rPr/>
        <w:t>being</w:t>
      </w:r>
      <w:r>
        <w:rPr>
          <w:spacing w:val="-8"/>
        </w:rPr>
        <w:t> </w:t>
      </w:r>
      <w:r>
        <w:rPr/>
        <w:t>the</w:t>
      </w:r>
      <w:r>
        <w:rPr>
          <w:spacing w:val="-11"/>
        </w:rPr>
        <w:t> </w:t>
      </w:r>
      <w:r>
        <w:rPr/>
        <w:t>filled,</w:t>
      </w:r>
      <w:r>
        <w:rPr>
          <w:spacing w:val="-9"/>
        </w:rPr>
        <w:t> </w:t>
      </w:r>
      <w:r>
        <w:rPr/>
        <w:t>but</w:t>
      </w:r>
      <w:r>
        <w:rPr>
          <w:spacing w:val="-8"/>
        </w:rPr>
        <w:t> </w:t>
      </w:r>
      <w:r>
        <w:rPr/>
        <w:t>not</w:t>
      </w:r>
      <w:r>
        <w:rPr>
          <w:spacing w:val="-10"/>
        </w:rPr>
        <w:t> </w:t>
      </w:r>
      <w:r>
        <w:rPr/>
        <w:t>finally</w:t>
      </w:r>
      <w:r>
        <w:rPr>
          <w:spacing w:val="-11"/>
        </w:rPr>
        <w:t> </w:t>
      </w:r>
      <w:r>
        <w:rPr/>
        <w:t>packaged,</w:t>
      </w:r>
      <w:r>
        <w:rPr>
          <w:spacing w:val="-8"/>
        </w:rPr>
        <w:t> </w:t>
      </w:r>
      <w:r>
        <w:rPr/>
        <w:t>primary</w:t>
      </w:r>
      <w:r>
        <w:rPr>
          <w:spacing w:val="-11"/>
        </w:rPr>
        <w:t> </w:t>
      </w:r>
      <w:r>
        <w:rPr>
          <w:spacing w:val="-2"/>
        </w:rPr>
        <w:t>containers.</w:t>
      </w:r>
    </w:p>
    <w:p>
      <w:pPr>
        <w:pStyle w:val="Heading6"/>
        <w:ind w:left="1439"/>
      </w:pPr>
      <w:bookmarkStart w:name="_TOC_250002" w:id="14"/>
      <w:r>
        <w:rPr/>
        <w:t>Packaging</w:t>
      </w:r>
      <w:r>
        <w:rPr>
          <w:spacing w:val="-5"/>
        </w:rPr>
        <w:t> </w:t>
      </w:r>
      <w:bookmarkEnd w:id="14"/>
      <w:r>
        <w:rPr>
          <w:spacing w:val="-2"/>
        </w:rPr>
        <w:t>material</w:t>
      </w:r>
    </w:p>
    <w:p>
      <w:pPr>
        <w:pStyle w:val="BodyText"/>
        <w:spacing w:before="2"/>
        <w:ind w:left="1439" w:right="1316"/>
        <w:jc w:val="both"/>
      </w:pPr>
      <w:r>
        <w:rPr/>
        <w:t>Any material employed in the packaging of a medicinal products, excluding any outer packaging used for transportation or shipment. Packaging materials are referred</w:t>
      </w:r>
      <w:r>
        <w:rPr>
          <w:spacing w:val="-15"/>
        </w:rPr>
        <w:t> </w:t>
      </w:r>
      <w:r>
        <w:rPr/>
        <w:t>to</w:t>
      </w:r>
      <w:r>
        <w:rPr>
          <w:spacing w:val="-14"/>
        </w:rPr>
        <w:t> </w:t>
      </w:r>
      <w:r>
        <w:rPr/>
        <w:t>as</w:t>
      </w:r>
      <w:r>
        <w:rPr>
          <w:spacing w:val="-14"/>
        </w:rPr>
        <w:t> </w:t>
      </w:r>
      <w:r>
        <w:rPr/>
        <w:t>primary</w:t>
      </w:r>
      <w:r>
        <w:rPr>
          <w:spacing w:val="-13"/>
        </w:rPr>
        <w:t> </w:t>
      </w:r>
      <w:r>
        <w:rPr/>
        <w:t>or</w:t>
      </w:r>
      <w:r>
        <w:rPr>
          <w:spacing w:val="-15"/>
        </w:rPr>
        <w:t> </w:t>
      </w:r>
      <w:r>
        <w:rPr/>
        <w:t>secondary</w:t>
      </w:r>
      <w:r>
        <w:rPr>
          <w:spacing w:val="-13"/>
        </w:rPr>
        <w:t> </w:t>
      </w:r>
      <w:r>
        <w:rPr/>
        <w:t>according</w:t>
      </w:r>
      <w:r>
        <w:rPr>
          <w:spacing w:val="-14"/>
        </w:rPr>
        <w:t> </w:t>
      </w:r>
      <w:r>
        <w:rPr/>
        <w:t>to</w:t>
      </w:r>
      <w:r>
        <w:rPr>
          <w:spacing w:val="-16"/>
        </w:rPr>
        <w:t> </w:t>
      </w:r>
      <w:r>
        <w:rPr/>
        <w:t>whether</w:t>
      </w:r>
      <w:r>
        <w:rPr>
          <w:spacing w:val="-10"/>
        </w:rPr>
        <w:t> </w:t>
      </w:r>
      <w:r>
        <w:rPr/>
        <w:t>or</w:t>
      </w:r>
      <w:r>
        <w:rPr>
          <w:spacing w:val="-13"/>
        </w:rPr>
        <w:t> </w:t>
      </w:r>
      <w:r>
        <w:rPr/>
        <w:t>not</w:t>
      </w:r>
      <w:r>
        <w:rPr>
          <w:spacing w:val="-12"/>
        </w:rPr>
        <w:t> </w:t>
      </w:r>
      <w:r>
        <w:rPr/>
        <w:t>they</w:t>
      </w:r>
      <w:r>
        <w:rPr>
          <w:spacing w:val="-13"/>
        </w:rPr>
        <w:t> </w:t>
      </w:r>
      <w:r>
        <w:rPr/>
        <w:t>are</w:t>
      </w:r>
      <w:r>
        <w:rPr>
          <w:spacing w:val="-11"/>
        </w:rPr>
        <w:t> </w:t>
      </w:r>
      <w:r>
        <w:rPr/>
        <w:t>intended to be in direct contact with the product.</w:t>
      </w:r>
    </w:p>
    <w:p>
      <w:pPr>
        <w:pStyle w:val="Heading6"/>
        <w:spacing w:before="251"/>
        <w:ind w:left="1439"/>
        <w:jc w:val="left"/>
      </w:pPr>
      <w:r>
        <w:rPr>
          <w:spacing w:val="-2"/>
        </w:rPr>
        <w:t>Procedures</w:t>
      </w:r>
    </w:p>
    <w:p>
      <w:pPr>
        <w:pStyle w:val="BodyText"/>
        <w:spacing w:before="4"/>
        <w:ind w:left="1439" w:right="1319"/>
        <w:jc w:val="both"/>
      </w:pPr>
      <w:r>
        <w:rPr/>
        <w:t>Description of the operations to be carried out, the precautions to be taken and measures to be applied directly or indirectly related to the manufacture of a medicinal products.</w:t>
      </w:r>
    </w:p>
    <w:p>
      <w:pPr>
        <w:pStyle w:val="Heading6"/>
        <w:spacing w:before="249"/>
        <w:ind w:left="1439"/>
        <w:jc w:val="left"/>
      </w:pPr>
      <w:bookmarkStart w:name="_TOC_250014" w:id="15"/>
      <w:bookmarkEnd w:id="15"/>
      <w:r>
        <w:rPr>
          <w:spacing w:val="-2"/>
        </w:rPr>
        <w:t>Production</w:t>
      </w:r>
    </w:p>
    <w:p>
      <w:pPr>
        <w:pStyle w:val="BodyText"/>
        <w:spacing w:before="4"/>
        <w:ind w:left="1439" w:right="1313"/>
        <w:jc w:val="both"/>
      </w:pPr>
      <w:r>
        <w:rPr/>
        <w:t>All</w:t>
      </w:r>
      <w:r>
        <w:rPr>
          <w:spacing w:val="-6"/>
        </w:rPr>
        <w:t> </w:t>
      </w:r>
      <w:r>
        <w:rPr/>
        <w:t>operations</w:t>
      </w:r>
      <w:r>
        <w:rPr>
          <w:spacing w:val="-7"/>
        </w:rPr>
        <w:t> </w:t>
      </w:r>
      <w:r>
        <w:rPr/>
        <w:t>involved</w:t>
      </w:r>
      <w:r>
        <w:rPr>
          <w:spacing w:val="-5"/>
        </w:rPr>
        <w:t> </w:t>
      </w:r>
      <w:r>
        <w:rPr/>
        <w:t>in</w:t>
      </w:r>
      <w:r>
        <w:rPr>
          <w:spacing w:val="-5"/>
        </w:rPr>
        <w:t> </w:t>
      </w:r>
      <w:r>
        <w:rPr/>
        <w:t>the</w:t>
      </w:r>
      <w:r>
        <w:rPr>
          <w:spacing w:val="-8"/>
        </w:rPr>
        <w:t> </w:t>
      </w:r>
      <w:r>
        <w:rPr/>
        <w:t>preparation</w:t>
      </w:r>
      <w:r>
        <w:rPr>
          <w:spacing w:val="-5"/>
        </w:rPr>
        <w:t> </w:t>
      </w:r>
      <w:r>
        <w:rPr/>
        <w:t>of</w:t>
      </w:r>
      <w:r>
        <w:rPr>
          <w:spacing w:val="-6"/>
        </w:rPr>
        <w:t> </w:t>
      </w:r>
      <w:r>
        <w:rPr/>
        <w:t>a</w:t>
      </w:r>
      <w:r>
        <w:rPr>
          <w:spacing w:val="-7"/>
        </w:rPr>
        <w:t> </w:t>
      </w:r>
      <w:r>
        <w:rPr/>
        <w:t>medicinal</w:t>
      </w:r>
      <w:r>
        <w:rPr>
          <w:spacing w:val="-6"/>
        </w:rPr>
        <w:t> </w:t>
      </w:r>
      <w:r>
        <w:rPr/>
        <w:t>products,</w:t>
      </w:r>
      <w:r>
        <w:rPr>
          <w:spacing w:val="-8"/>
        </w:rPr>
        <w:t> </w:t>
      </w:r>
      <w:r>
        <w:rPr/>
        <w:t>from</w:t>
      </w:r>
      <w:r>
        <w:rPr>
          <w:spacing w:val="-9"/>
        </w:rPr>
        <w:t> </w:t>
      </w:r>
      <w:r>
        <w:rPr/>
        <w:t>receipt</w:t>
      </w:r>
      <w:r>
        <w:rPr>
          <w:spacing w:val="-4"/>
        </w:rPr>
        <w:t> </w:t>
      </w:r>
      <w:r>
        <w:rPr/>
        <w:t>of materials, through processing and packaging, to its completion as a finished </w:t>
      </w:r>
      <w:r>
        <w:rPr>
          <w:spacing w:val="-2"/>
        </w:rPr>
        <w:t>product.</w:t>
      </w:r>
    </w:p>
    <w:p>
      <w:pPr>
        <w:pStyle w:val="Heading6"/>
        <w:spacing w:before="249"/>
        <w:ind w:left="1439"/>
        <w:jc w:val="left"/>
      </w:pPr>
      <w:r>
        <w:rPr>
          <w:spacing w:val="-2"/>
        </w:rPr>
        <w:t>Qualification</w:t>
      </w:r>
    </w:p>
    <w:p>
      <w:pPr>
        <w:pStyle w:val="BodyText"/>
        <w:spacing w:before="3"/>
        <w:ind w:left="1439" w:right="1313"/>
        <w:jc w:val="both"/>
      </w:pPr>
      <w:r>
        <w:rPr/>
        <w:t>Action of proving that any equipment works correctly and actually leads to the expected results. The word </w:t>
      </w:r>
      <w:r>
        <w:rPr>
          <w:u w:val="single"/>
        </w:rPr>
        <w:t>validation</w:t>
      </w:r>
      <w:r>
        <w:rPr>
          <w:u w:val="none"/>
        </w:rPr>
        <w:t> is sometimes widened to incorporate the concept of qualification.</w:t>
      </w:r>
    </w:p>
    <w:p>
      <w:pPr>
        <w:pStyle w:val="Heading6"/>
        <w:ind w:left="1439"/>
      </w:pPr>
      <w:bookmarkStart w:name="_TOC_250013" w:id="16"/>
      <w:r>
        <w:rPr/>
        <w:t>Quality</w:t>
      </w:r>
      <w:r>
        <w:rPr>
          <w:spacing w:val="-10"/>
        </w:rPr>
        <w:t> </w:t>
      </w:r>
      <w:bookmarkEnd w:id="16"/>
      <w:r>
        <w:rPr>
          <w:spacing w:val="-2"/>
        </w:rPr>
        <w:t>control</w:t>
      </w:r>
    </w:p>
    <w:p>
      <w:pPr>
        <w:pStyle w:val="BodyText"/>
        <w:spacing w:before="4"/>
        <w:ind w:left="1439"/>
        <w:jc w:val="both"/>
      </w:pPr>
      <w:r>
        <w:rPr/>
        <w:t>See</w:t>
      </w:r>
      <w:r>
        <w:rPr>
          <w:spacing w:val="-4"/>
        </w:rPr>
        <w:t> </w:t>
      </w:r>
      <w:r>
        <w:rPr/>
        <w:t>Chapter</w:t>
      </w:r>
      <w:r>
        <w:rPr>
          <w:spacing w:val="-3"/>
        </w:rPr>
        <w:t> </w:t>
      </w:r>
      <w:r>
        <w:rPr>
          <w:spacing w:val="-5"/>
        </w:rPr>
        <w:t>1.</w:t>
      </w:r>
    </w:p>
    <w:p>
      <w:pPr>
        <w:pStyle w:val="Heading6"/>
        <w:spacing w:before="251"/>
        <w:ind w:left="1439"/>
        <w:jc w:val="left"/>
      </w:pPr>
      <w:r>
        <w:rPr>
          <w:spacing w:val="-2"/>
        </w:rPr>
        <w:t>Quarantine</w:t>
      </w:r>
    </w:p>
    <w:p>
      <w:pPr>
        <w:pStyle w:val="BodyText"/>
        <w:spacing w:before="1"/>
        <w:ind w:left="1439" w:right="1317"/>
        <w:jc w:val="both"/>
      </w:pPr>
      <w:r>
        <w:rPr/>
        <w:t>The status of starting or packaging materials, intermediate, bulk or finished products</w:t>
      </w:r>
      <w:r>
        <w:rPr>
          <w:spacing w:val="-16"/>
        </w:rPr>
        <w:t> </w:t>
      </w:r>
      <w:r>
        <w:rPr/>
        <w:t>isolated</w:t>
      </w:r>
      <w:r>
        <w:rPr>
          <w:spacing w:val="-15"/>
        </w:rPr>
        <w:t> </w:t>
      </w:r>
      <w:r>
        <w:rPr/>
        <w:t>physically</w:t>
      </w:r>
      <w:r>
        <w:rPr>
          <w:spacing w:val="-15"/>
        </w:rPr>
        <w:t> </w:t>
      </w:r>
      <w:r>
        <w:rPr/>
        <w:t>or</w:t>
      </w:r>
      <w:r>
        <w:rPr>
          <w:spacing w:val="-16"/>
        </w:rPr>
        <w:t> </w:t>
      </w:r>
      <w:r>
        <w:rPr/>
        <w:t>by</w:t>
      </w:r>
      <w:r>
        <w:rPr>
          <w:spacing w:val="-15"/>
        </w:rPr>
        <w:t> </w:t>
      </w:r>
      <w:r>
        <w:rPr/>
        <w:t>other</w:t>
      </w:r>
      <w:r>
        <w:rPr>
          <w:spacing w:val="-15"/>
        </w:rPr>
        <w:t> </w:t>
      </w:r>
      <w:r>
        <w:rPr/>
        <w:t>effective</w:t>
      </w:r>
      <w:r>
        <w:rPr>
          <w:spacing w:val="-15"/>
        </w:rPr>
        <w:t> </w:t>
      </w:r>
      <w:r>
        <w:rPr/>
        <w:t>means</w:t>
      </w:r>
      <w:r>
        <w:rPr>
          <w:spacing w:val="-16"/>
        </w:rPr>
        <w:t> </w:t>
      </w:r>
      <w:r>
        <w:rPr/>
        <w:t>whilst</w:t>
      </w:r>
      <w:r>
        <w:rPr>
          <w:spacing w:val="-15"/>
        </w:rPr>
        <w:t> </w:t>
      </w:r>
      <w:r>
        <w:rPr/>
        <w:t>awaiting</w:t>
      </w:r>
      <w:r>
        <w:rPr>
          <w:spacing w:val="-15"/>
        </w:rPr>
        <w:t> </w:t>
      </w:r>
      <w:r>
        <w:rPr/>
        <w:t>a</w:t>
      </w:r>
      <w:r>
        <w:rPr>
          <w:spacing w:val="-16"/>
        </w:rPr>
        <w:t> </w:t>
      </w:r>
      <w:r>
        <w:rPr/>
        <w:t>decision on their release or refusal.</w:t>
      </w:r>
    </w:p>
    <w:p>
      <w:pPr>
        <w:pStyle w:val="Heading6"/>
        <w:spacing w:before="252"/>
        <w:ind w:left="1439"/>
        <w:jc w:val="left"/>
      </w:pPr>
      <w:r>
        <w:rPr>
          <w:spacing w:val="-2"/>
        </w:rPr>
        <w:t>Radiopharmaceutical</w:t>
      </w:r>
    </w:p>
    <w:p>
      <w:pPr>
        <w:pStyle w:val="BodyText"/>
        <w:spacing w:before="1"/>
        <w:ind w:left="1439" w:right="1314"/>
        <w:jc w:val="both"/>
      </w:pPr>
      <w:r>
        <w:rPr/>
        <w:t>"Radiopharmaceutical" means any medicinal products which, when ready for use, contains one or more radionuclides (radioactive isotopes) included for a pharmaceutical purpose.</w:t>
      </w:r>
    </w:p>
    <w:p>
      <w:pPr>
        <w:pStyle w:val="Heading6"/>
        <w:spacing w:before="252"/>
        <w:ind w:left="1439"/>
        <w:jc w:val="left"/>
      </w:pPr>
      <w:r>
        <w:rPr>
          <w:spacing w:val="-2"/>
        </w:rPr>
        <w:t>Reconciliation</w:t>
      </w:r>
    </w:p>
    <w:p>
      <w:pPr>
        <w:pStyle w:val="BodyText"/>
        <w:spacing w:before="2"/>
        <w:ind w:left="1439" w:right="1323"/>
      </w:pPr>
      <w:r>
        <w:rPr/>
        <w:t>A comparison, making due allowance for normal variation, between the amount of product or materials theoretically and actually produced or used.</w:t>
      </w:r>
    </w:p>
    <w:p>
      <w:pPr>
        <w:pStyle w:val="Heading6"/>
        <w:ind w:left="1439"/>
        <w:jc w:val="left"/>
      </w:pPr>
      <w:r>
        <w:rPr>
          <w:spacing w:val="-2"/>
        </w:rPr>
        <w:t>Record</w:t>
      </w:r>
    </w:p>
    <w:p>
      <w:pPr>
        <w:pStyle w:val="BodyText"/>
        <w:spacing w:before="3"/>
        <w:ind w:left="1439"/>
      </w:pPr>
      <w:r>
        <w:rPr/>
        <w:t>See</w:t>
      </w:r>
      <w:r>
        <w:rPr>
          <w:spacing w:val="-4"/>
        </w:rPr>
        <w:t> </w:t>
      </w:r>
      <w:r>
        <w:rPr/>
        <w:t>Chapter</w:t>
      </w:r>
      <w:r>
        <w:rPr>
          <w:spacing w:val="-3"/>
        </w:rPr>
        <w:t> </w:t>
      </w:r>
      <w:r>
        <w:rPr>
          <w:spacing w:val="-5"/>
        </w:rPr>
        <w:t>4.</w:t>
      </w:r>
    </w:p>
    <w:p>
      <w:pPr>
        <w:pStyle w:val="Heading6"/>
        <w:spacing w:before="249"/>
        <w:ind w:left="1439"/>
        <w:jc w:val="left"/>
      </w:pPr>
      <w:r>
        <w:rPr>
          <w:spacing w:val="-2"/>
        </w:rPr>
        <w:t>Recovery</w:t>
      </w:r>
    </w:p>
    <w:p>
      <w:pPr>
        <w:pStyle w:val="BodyText"/>
        <w:spacing w:before="4"/>
        <w:ind w:left="1439" w:right="1323"/>
      </w:pPr>
      <w:r>
        <w:rPr/>
        <w:t>The</w:t>
      </w:r>
      <w:r>
        <w:rPr>
          <w:spacing w:val="28"/>
        </w:rPr>
        <w:t> </w:t>
      </w:r>
      <w:r>
        <w:rPr/>
        <w:t>introduction</w:t>
      </w:r>
      <w:r>
        <w:rPr>
          <w:spacing w:val="28"/>
        </w:rPr>
        <w:t> </w:t>
      </w:r>
      <w:r>
        <w:rPr/>
        <w:t>of</w:t>
      </w:r>
      <w:r>
        <w:rPr>
          <w:spacing w:val="32"/>
        </w:rPr>
        <w:t> </w:t>
      </w:r>
      <w:r>
        <w:rPr/>
        <w:t>all</w:t>
      </w:r>
      <w:r>
        <w:rPr>
          <w:spacing w:val="30"/>
        </w:rPr>
        <w:t> </w:t>
      </w:r>
      <w:r>
        <w:rPr/>
        <w:t>or</w:t>
      </w:r>
      <w:r>
        <w:rPr>
          <w:spacing w:val="32"/>
        </w:rPr>
        <w:t> </w:t>
      </w:r>
      <w:r>
        <w:rPr/>
        <w:t>part</w:t>
      </w:r>
      <w:r>
        <w:rPr>
          <w:spacing w:val="30"/>
        </w:rPr>
        <w:t> </w:t>
      </w:r>
      <w:r>
        <w:rPr/>
        <w:t>of</w:t>
      </w:r>
      <w:r>
        <w:rPr>
          <w:spacing w:val="30"/>
        </w:rPr>
        <w:t> </w:t>
      </w:r>
      <w:r>
        <w:rPr/>
        <w:t>previous</w:t>
      </w:r>
      <w:r>
        <w:rPr>
          <w:spacing w:val="31"/>
        </w:rPr>
        <w:t> </w:t>
      </w:r>
      <w:r>
        <w:rPr/>
        <w:t>batches</w:t>
      </w:r>
      <w:r>
        <w:rPr>
          <w:spacing w:val="31"/>
        </w:rPr>
        <w:t> </w:t>
      </w:r>
      <w:r>
        <w:rPr/>
        <w:t>of</w:t>
      </w:r>
      <w:r>
        <w:rPr>
          <w:spacing w:val="30"/>
        </w:rPr>
        <w:t> </w:t>
      </w:r>
      <w:r>
        <w:rPr/>
        <w:t>the</w:t>
      </w:r>
      <w:r>
        <w:rPr>
          <w:spacing w:val="28"/>
        </w:rPr>
        <w:t> </w:t>
      </w:r>
      <w:r>
        <w:rPr/>
        <w:t>required</w:t>
      </w:r>
      <w:r>
        <w:rPr>
          <w:spacing w:val="26"/>
        </w:rPr>
        <w:t> </w:t>
      </w:r>
      <w:r>
        <w:rPr/>
        <w:t>quality</w:t>
      </w:r>
      <w:r>
        <w:rPr>
          <w:spacing w:val="29"/>
        </w:rPr>
        <w:t> </w:t>
      </w:r>
      <w:r>
        <w:rPr/>
        <w:t>into another batch at a defined stage of manufacture.</w:t>
      </w:r>
    </w:p>
    <w:p>
      <w:pPr>
        <w:spacing w:after="0"/>
        <w:sectPr>
          <w:pgSz w:w="11910" w:h="16850"/>
          <w:pgMar w:header="724" w:footer="970" w:top="980" w:bottom="1160" w:left="980" w:right="380"/>
        </w:sectPr>
      </w:pPr>
    </w:p>
    <w:p>
      <w:pPr>
        <w:pStyle w:val="BodyText"/>
      </w:pPr>
    </w:p>
    <w:p>
      <w:pPr>
        <w:pStyle w:val="BodyText"/>
        <w:spacing w:before="207"/>
      </w:pPr>
    </w:p>
    <w:p>
      <w:pPr>
        <w:pStyle w:val="Heading6"/>
        <w:spacing w:before="0"/>
        <w:ind w:left="1439"/>
        <w:jc w:val="left"/>
      </w:pPr>
      <w:r>
        <w:rPr>
          <w:spacing w:val="-2"/>
        </w:rPr>
        <w:t>Reprocessing</w:t>
      </w:r>
    </w:p>
    <w:p>
      <w:pPr>
        <w:pStyle w:val="BodyText"/>
        <w:spacing w:before="1"/>
        <w:ind w:left="1439" w:right="1318"/>
        <w:jc w:val="both"/>
      </w:pPr>
      <w:r>
        <w:rPr/>
        <w:t>The</w:t>
      </w:r>
      <w:r>
        <w:rPr>
          <w:spacing w:val="-5"/>
        </w:rPr>
        <w:t> </w:t>
      </w:r>
      <w:r>
        <w:rPr/>
        <w:t>reworking</w:t>
      </w:r>
      <w:r>
        <w:rPr>
          <w:spacing w:val="-1"/>
        </w:rPr>
        <w:t> </w:t>
      </w:r>
      <w:r>
        <w:rPr/>
        <w:t>of</w:t>
      </w:r>
      <w:r>
        <w:rPr>
          <w:spacing w:val="-4"/>
        </w:rPr>
        <w:t> </w:t>
      </w:r>
      <w:r>
        <w:rPr/>
        <w:t>all</w:t>
      </w:r>
      <w:r>
        <w:rPr>
          <w:spacing w:val="-3"/>
        </w:rPr>
        <w:t> </w:t>
      </w:r>
      <w:r>
        <w:rPr/>
        <w:t>or</w:t>
      </w:r>
      <w:r>
        <w:rPr>
          <w:spacing w:val="-2"/>
        </w:rPr>
        <w:t> </w:t>
      </w:r>
      <w:r>
        <w:rPr/>
        <w:t>part</w:t>
      </w:r>
      <w:r>
        <w:rPr>
          <w:spacing w:val="-3"/>
        </w:rPr>
        <w:t> </w:t>
      </w:r>
      <w:r>
        <w:rPr/>
        <w:t>of</w:t>
      </w:r>
      <w:r>
        <w:rPr>
          <w:spacing w:val="-1"/>
        </w:rPr>
        <w:t> </w:t>
      </w:r>
      <w:r>
        <w:rPr/>
        <w:t>a</w:t>
      </w:r>
      <w:r>
        <w:rPr>
          <w:spacing w:val="-5"/>
        </w:rPr>
        <w:t> </w:t>
      </w:r>
      <w:r>
        <w:rPr/>
        <w:t>batch</w:t>
      </w:r>
      <w:r>
        <w:rPr>
          <w:spacing w:val="-5"/>
        </w:rPr>
        <w:t> </w:t>
      </w:r>
      <w:r>
        <w:rPr/>
        <w:t>of</w:t>
      </w:r>
      <w:r>
        <w:rPr>
          <w:spacing w:val="-1"/>
        </w:rPr>
        <w:t> </w:t>
      </w:r>
      <w:r>
        <w:rPr/>
        <w:t>product</w:t>
      </w:r>
      <w:r>
        <w:rPr>
          <w:spacing w:val="-4"/>
        </w:rPr>
        <w:t> </w:t>
      </w:r>
      <w:r>
        <w:rPr/>
        <w:t>of an</w:t>
      </w:r>
      <w:r>
        <w:rPr>
          <w:spacing w:val="-5"/>
        </w:rPr>
        <w:t> </w:t>
      </w:r>
      <w:r>
        <w:rPr/>
        <w:t>unacceptable</w:t>
      </w:r>
      <w:r>
        <w:rPr>
          <w:spacing w:val="-7"/>
        </w:rPr>
        <w:t> </w:t>
      </w:r>
      <w:r>
        <w:rPr/>
        <w:t>quality</w:t>
      </w:r>
      <w:r>
        <w:rPr>
          <w:spacing w:val="-7"/>
        </w:rPr>
        <w:t> </w:t>
      </w:r>
      <w:r>
        <w:rPr/>
        <w:t>from a defined stage of production so that its quality may be rendered acceptable by one or more additional operations.</w:t>
      </w:r>
    </w:p>
    <w:p>
      <w:pPr>
        <w:pStyle w:val="Heading6"/>
        <w:spacing w:before="252"/>
        <w:ind w:left="1439"/>
        <w:jc w:val="left"/>
      </w:pPr>
      <w:r>
        <w:rPr>
          <w:spacing w:val="-2"/>
        </w:rPr>
        <w:t>Return</w:t>
      </w:r>
    </w:p>
    <w:p>
      <w:pPr>
        <w:pStyle w:val="BodyText"/>
        <w:spacing w:before="1"/>
        <w:ind w:left="1439" w:right="1323"/>
      </w:pPr>
      <w:r>
        <w:rPr/>
        <w:t>Sending back to the manufacturer or distributor of a medicinal products which may or may not present a quality defect.</w:t>
      </w:r>
    </w:p>
    <w:p>
      <w:pPr>
        <w:pStyle w:val="BodyText"/>
      </w:pPr>
    </w:p>
    <w:p>
      <w:pPr>
        <w:pStyle w:val="Heading6"/>
        <w:spacing w:before="0"/>
        <w:ind w:left="1439"/>
      </w:pPr>
      <w:r>
        <w:rPr/>
        <w:t>Seed</w:t>
      </w:r>
      <w:r>
        <w:rPr>
          <w:spacing w:val="-3"/>
        </w:rPr>
        <w:t> </w:t>
      </w:r>
      <w:r>
        <w:rPr>
          <w:spacing w:val="-5"/>
        </w:rPr>
        <w:t>lot</w:t>
      </w:r>
    </w:p>
    <w:p>
      <w:pPr>
        <w:pStyle w:val="BodyText"/>
        <w:spacing w:before="1"/>
        <w:ind w:left="1439" w:right="1313"/>
        <w:jc w:val="both"/>
      </w:pPr>
      <w:r>
        <w:rPr>
          <w:i/>
        </w:rPr>
        <w:t>Seed lot system</w:t>
      </w:r>
      <w:r>
        <w:rPr/>
        <w:t>: A seed lot system is a system according to which successive batches of a product are derived from the same master seed lot at a given passage level. For routine production, a working seed lot is prepared from the master seed lot. The final product is derived from the working seed lot and has not undergone</w:t>
      </w:r>
      <w:r>
        <w:rPr>
          <w:spacing w:val="-4"/>
        </w:rPr>
        <w:t> </w:t>
      </w:r>
      <w:r>
        <w:rPr/>
        <w:t>more</w:t>
      </w:r>
      <w:r>
        <w:rPr>
          <w:spacing w:val="-2"/>
        </w:rPr>
        <w:t> </w:t>
      </w:r>
      <w:r>
        <w:rPr/>
        <w:t>passages</w:t>
      </w:r>
      <w:r>
        <w:rPr>
          <w:spacing w:val="-6"/>
        </w:rPr>
        <w:t> </w:t>
      </w:r>
      <w:r>
        <w:rPr/>
        <w:t>from</w:t>
      </w:r>
      <w:r>
        <w:rPr>
          <w:spacing w:val="-3"/>
        </w:rPr>
        <w:t> </w:t>
      </w:r>
      <w:r>
        <w:rPr/>
        <w:t>the</w:t>
      </w:r>
      <w:r>
        <w:rPr>
          <w:spacing w:val="-4"/>
        </w:rPr>
        <w:t> </w:t>
      </w:r>
      <w:r>
        <w:rPr/>
        <w:t>master</w:t>
      </w:r>
      <w:r>
        <w:rPr>
          <w:spacing w:val="-1"/>
        </w:rPr>
        <w:t> </w:t>
      </w:r>
      <w:r>
        <w:rPr/>
        <w:t>seed</w:t>
      </w:r>
      <w:r>
        <w:rPr>
          <w:spacing w:val="-2"/>
        </w:rPr>
        <w:t> </w:t>
      </w:r>
      <w:r>
        <w:rPr/>
        <w:t>lot than</w:t>
      </w:r>
      <w:r>
        <w:rPr>
          <w:spacing w:val="-4"/>
        </w:rPr>
        <w:t> </w:t>
      </w:r>
      <w:r>
        <w:rPr/>
        <w:t>the</w:t>
      </w:r>
      <w:r>
        <w:rPr>
          <w:spacing w:val="-2"/>
        </w:rPr>
        <w:t> </w:t>
      </w:r>
      <w:r>
        <w:rPr/>
        <w:t>vaccine</w:t>
      </w:r>
      <w:r>
        <w:rPr>
          <w:spacing w:val="-2"/>
        </w:rPr>
        <w:t> </w:t>
      </w:r>
      <w:r>
        <w:rPr/>
        <w:t>shown in</w:t>
      </w:r>
      <w:r>
        <w:rPr>
          <w:spacing w:val="-6"/>
        </w:rPr>
        <w:t> </w:t>
      </w:r>
      <w:r>
        <w:rPr/>
        <w:t>clinical</w:t>
      </w:r>
      <w:r>
        <w:rPr>
          <w:spacing w:val="-7"/>
        </w:rPr>
        <w:t> </w:t>
      </w:r>
      <w:r>
        <w:rPr/>
        <w:t>studies</w:t>
      </w:r>
      <w:r>
        <w:rPr>
          <w:spacing w:val="-6"/>
        </w:rPr>
        <w:t> </w:t>
      </w:r>
      <w:r>
        <w:rPr/>
        <w:t>to</w:t>
      </w:r>
      <w:r>
        <w:rPr>
          <w:spacing w:val="-6"/>
        </w:rPr>
        <w:t> </w:t>
      </w:r>
      <w:r>
        <w:rPr/>
        <w:t>be</w:t>
      </w:r>
      <w:r>
        <w:rPr>
          <w:spacing w:val="-7"/>
        </w:rPr>
        <w:t> </w:t>
      </w:r>
      <w:r>
        <w:rPr/>
        <w:t>satisfactory</w:t>
      </w:r>
      <w:r>
        <w:rPr>
          <w:spacing w:val="-8"/>
        </w:rPr>
        <w:t> </w:t>
      </w:r>
      <w:r>
        <w:rPr/>
        <w:t>with</w:t>
      </w:r>
      <w:r>
        <w:rPr>
          <w:spacing w:val="-6"/>
        </w:rPr>
        <w:t> </w:t>
      </w:r>
      <w:r>
        <w:rPr/>
        <w:t>respect</w:t>
      </w:r>
      <w:r>
        <w:rPr>
          <w:spacing w:val="-5"/>
        </w:rPr>
        <w:t> </w:t>
      </w:r>
      <w:r>
        <w:rPr/>
        <w:t>to</w:t>
      </w:r>
      <w:r>
        <w:rPr>
          <w:spacing w:val="-6"/>
        </w:rPr>
        <w:t> </w:t>
      </w:r>
      <w:r>
        <w:rPr/>
        <w:t>safety</w:t>
      </w:r>
      <w:r>
        <w:rPr>
          <w:spacing w:val="-8"/>
        </w:rPr>
        <w:t> </w:t>
      </w:r>
      <w:r>
        <w:rPr/>
        <w:t>and</w:t>
      </w:r>
      <w:r>
        <w:rPr>
          <w:spacing w:val="-6"/>
        </w:rPr>
        <w:t> </w:t>
      </w:r>
      <w:r>
        <w:rPr/>
        <w:t>efficacy.</w:t>
      </w:r>
      <w:r>
        <w:rPr>
          <w:spacing w:val="-8"/>
        </w:rPr>
        <w:t> </w:t>
      </w:r>
      <w:r>
        <w:rPr/>
        <w:t>The</w:t>
      </w:r>
      <w:r>
        <w:rPr>
          <w:spacing w:val="-6"/>
        </w:rPr>
        <w:t> </w:t>
      </w:r>
      <w:r>
        <w:rPr/>
        <w:t>origin and the passage history of the master seed lot and the working seed lot are </w:t>
      </w:r>
      <w:r>
        <w:rPr>
          <w:spacing w:val="-2"/>
        </w:rPr>
        <w:t>recorded.</w:t>
      </w:r>
    </w:p>
    <w:p>
      <w:pPr>
        <w:pStyle w:val="BodyText"/>
        <w:spacing w:before="1"/>
      </w:pPr>
    </w:p>
    <w:p>
      <w:pPr>
        <w:pStyle w:val="BodyText"/>
        <w:spacing w:before="1"/>
        <w:ind w:left="1439" w:right="1313"/>
        <w:jc w:val="both"/>
      </w:pPr>
      <w:r>
        <w:rPr>
          <w:i/>
        </w:rPr>
        <w:t>Master seed</w:t>
      </w:r>
      <w:r>
        <w:rPr>
          <w:i/>
          <w:spacing w:val="-2"/>
        </w:rPr>
        <w:t> </w:t>
      </w:r>
      <w:r>
        <w:rPr>
          <w:i/>
        </w:rPr>
        <w:t>lot</w:t>
      </w:r>
      <w:r>
        <w:rPr/>
        <w:t>: A</w:t>
      </w:r>
      <w:r>
        <w:rPr>
          <w:spacing w:val="-2"/>
        </w:rPr>
        <w:t> </w:t>
      </w:r>
      <w:r>
        <w:rPr/>
        <w:t>culture</w:t>
      </w:r>
      <w:r>
        <w:rPr>
          <w:spacing w:val="-2"/>
        </w:rPr>
        <w:t> </w:t>
      </w:r>
      <w:r>
        <w:rPr/>
        <w:t>of a</w:t>
      </w:r>
      <w:r>
        <w:rPr>
          <w:spacing w:val="-4"/>
        </w:rPr>
        <w:t> </w:t>
      </w:r>
      <w:r>
        <w:rPr/>
        <w:t>micro-organism</w:t>
      </w:r>
      <w:r>
        <w:rPr>
          <w:spacing w:val="-1"/>
        </w:rPr>
        <w:t> </w:t>
      </w:r>
      <w:r>
        <w:rPr/>
        <w:t>distributed</w:t>
      </w:r>
      <w:r>
        <w:rPr>
          <w:spacing w:val="-7"/>
        </w:rPr>
        <w:t> </w:t>
      </w:r>
      <w:r>
        <w:rPr/>
        <w:t>from</w:t>
      </w:r>
      <w:r>
        <w:rPr>
          <w:spacing w:val="-1"/>
        </w:rPr>
        <w:t> </w:t>
      </w:r>
      <w:r>
        <w:rPr/>
        <w:t>a</w:t>
      </w:r>
      <w:r>
        <w:rPr>
          <w:spacing w:val="-4"/>
        </w:rPr>
        <w:t> </w:t>
      </w:r>
      <w:r>
        <w:rPr/>
        <w:t>single</w:t>
      </w:r>
      <w:r>
        <w:rPr>
          <w:spacing w:val="-2"/>
        </w:rPr>
        <w:t> </w:t>
      </w:r>
      <w:r>
        <w:rPr/>
        <w:t>bulk into containers in a single operation in such a manner as to ensure uniformity, to prevent contamination and to ensure stability. A master seed lot in liquid form is usually stored at or below -70°C. A freeze-dried master seed lot is stored at a temperature known to ensure stability.</w:t>
      </w:r>
    </w:p>
    <w:p>
      <w:pPr>
        <w:pStyle w:val="BodyText"/>
        <w:spacing w:before="251"/>
        <w:ind w:left="1439" w:right="1316"/>
        <w:jc w:val="both"/>
      </w:pPr>
      <w:r>
        <w:rPr>
          <w:i/>
        </w:rPr>
        <w:t>Working</w:t>
      </w:r>
      <w:r>
        <w:rPr>
          <w:i/>
          <w:spacing w:val="-8"/>
        </w:rPr>
        <w:t> </w:t>
      </w:r>
      <w:r>
        <w:rPr>
          <w:i/>
        </w:rPr>
        <w:t>seed</w:t>
      </w:r>
      <w:r>
        <w:rPr>
          <w:i/>
          <w:spacing w:val="-10"/>
        </w:rPr>
        <w:t> </w:t>
      </w:r>
      <w:r>
        <w:rPr>
          <w:i/>
        </w:rPr>
        <w:t>lot</w:t>
      </w:r>
      <w:r>
        <w:rPr/>
        <w:t>:</w:t>
      </w:r>
      <w:r>
        <w:rPr>
          <w:spacing w:val="-6"/>
        </w:rPr>
        <w:t> </w:t>
      </w:r>
      <w:r>
        <w:rPr/>
        <w:t>A</w:t>
      </w:r>
      <w:r>
        <w:rPr>
          <w:spacing w:val="-10"/>
        </w:rPr>
        <w:t> </w:t>
      </w:r>
      <w:r>
        <w:rPr/>
        <w:t>culture</w:t>
      </w:r>
      <w:r>
        <w:rPr>
          <w:spacing w:val="-7"/>
        </w:rPr>
        <w:t> </w:t>
      </w:r>
      <w:r>
        <w:rPr/>
        <w:t>of</w:t>
      </w:r>
      <w:r>
        <w:rPr>
          <w:spacing w:val="-6"/>
        </w:rPr>
        <w:t> </w:t>
      </w:r>
      <w:r>
        <w:rPr/>
        <w:t>a</w:t>
      </w:r>
      <w:r>
        <w:rPr>
          <w:spacing w:val="-10"/>
        </w:rPr>
        <w:t> </w:t>
      </w:r>
      <w:r>
        <w:rPr/>
        <w:t>micro-organism</w:t>
      </w:r>
      <w:r>
        <w:rPr>
          <w:spacing w:val="-6"/>
        </w:rPr>
        <w:t> </w:t>
      </w:r>
      <w:r>
        <w:rPr/>
        <w:t>derived</w:t>
      </w:r>
      <w:r>
        <w:rPr>
          <w:spacing w:val="-8"/>
        </w:rPr>
        <w:t> </w:t>
      </w:r>
      <w:r>
        <w:rPr/>
        <w:t>from</w:t>
      </w:r>
      <w:r>
        <w:rPr>
          <w:spacing w:val="-9"/>
        </w:rPr>
        <w:t> </w:t>
      </w:r>
      <w:r>
        <w:rPr/>
        <w:t>the</w:t>
      </w:r>
      <w:r>
        <w:rPr>
          <w:spacing w:val="-12"/>
        </w:rPr>
        <w:t> </w:t>
      </w:r>
      <w:r>
        <w:rPr/>
        <w:t>master</w:t>
      </w:r>
      <w:r>
        <w:rPr>
          <w:spacing w:val="-6"/>
        </w:rPr>
        <w:t> </w:t>
      </w:r>
      <w:r>
        <w:rPr/>
        <w:t>seed</w:t>
      </w:r>
      <w:r>
        <w:rPr>
          <w:spacing w:val="-7"/>
        </w:rPr>
        <w:t> </w:t>
      </w:r>
      <w:r>
        <w:rPr/>
        <w:t>lot and intended for use in production. Working seed lots are distributed into containers and stored as described above for master seed lots.</w:t>
      </w:r>
    </w:p>
    <w:p>
      <w:pPr>
        <w:pStyle w:val="Heading6"/>
        <w:spacing w:before="252"/>
        <w:ind w:left="1439"/>
        <w:jc w:val="left"/>
      </w:pPr>
      <w:r>
        <w:rPr>
          <w:spacing w:val="-2"/>
        </w:rPr>
        <w:t>Specification</w:t>
      </w:r>
    </w:p>
    <w:p>
      <w:pPr>
        <w:pStyle w:val="BodyText"/>
        <w:spacing w:before="2"/>
        <w:ind w:left="1439"/>
      </w:pPr>
      <w:r>
        <w:rPr/>
        <w:t>See</w:t>
      </w:r>
      <w:r>
        <w:rPr>
          <w:spacing w:val="-4"/>
        </w:rPr>
        <w:t> </w:t>
      </w:r>
      <w:r>
        <w:rPr/>
        <w:t>Chapter</w:t>
      </w:r>
      <w:r>
        <w:rPr>
          <w:spacing w:val="-3"/>
        </w:rPr>
        <w:t> </w:t>
      </w:r>
      <w:r>
        <w:rPr>
          <w:spacing w:val="-5"/>
        </w:rPr>
        <w:t>4.</w:t>
      </w:r>
    </w:p>
    <w:p>
      <w:pPr>
        <w:pStyle w:val="Heading6"/>
        <w:spacing w:before="251"/>
        <w:ind w:left="1439"/>
      </w:pPr>
      <w:r>
        <w:rPr/>
        <w:t>Starting</w:t>
      </w:r>
      <w:r>
        <w:rPr>
          <w:spacing w:val="-6"/>
        </w:rPr>
        <w:t> </w:t>
      </w:r>
      <w:r>
        <w:rPr>
          <w:spacing w:val="-2"/>
        </w:rPr>
        <w:t>material</w:t>
      </w:r>
    </w:p>
    <w:p>
      <w:pPr>
        <w:pStyle w:val="BodyText"/>
        <w:spacing w:before="1"/>
        <w:ind w:left="1439" w:right="1317"/>
        <w:jc w:val="both"/>
      </w:pPr>
      <w:r>
        <w:rPr/>
        <w:t>Any substance used in the production of a medicinal products, but excluding packaging materials.</w:t>
      </w:r>
    </w:p>
    <w:p>
      <w:pPr>
        <w:pStyle w:val="Heading6"/>
        <w:spacing w:before="253"/>
        <w:ind w:left="1439"/>
        <w:jc w:val="left"/>
      </w:pPr>
      <w:r>
        <w:rPr>
          <w:spacing w:val="-2"/>
        </w:rPr>
        <w:t>Sterility</w:t>
      </w:r>
    </w:p>
    <w:p>
      <w:pPr>
        <w:pStyle w:val="BodyText"/>
        <w:spacing w:line="237" w:lineRule="auto" w:before="3"/>
        <w:ind w:left="1439" w:right="1318"/>
        <w:rPr>
          <w:sz w:val="28"/>
        </w:rPr>
      </w:pPr>
      <w:r>
        <w:rPr/>
        <w:t>Sterility</w:t>
      </w:r>
      <w:r>
        <w:rPr>
          <w:spacing w:val="-13"/>
        </w:rPr>
        <w:t> </w:t>
      </w:r>
      <w:r>
        <w:rPr/>
        <w:t>is</w:t>
      </w:r>
      <w:r>
        <w:rPr>
          <w:spacing w:val="-11"/>
        </w:rPr>
        <w:t> </w:t>
      </w:r>
      <w:r>
        <w:rPr/>
        <w:t>the</w:t>
      </w:r>
      <w:r>
        <w:rPr>
          <w:spacing w:val="-12"/>
        </w:rPr>
        <w:t> </w:t>
      </w:r>
      <w:r>
        <w:rPr/>
        <w:t>absence</w:t>
      </w:r>
      <w:r>
        <w:rPr>
          <w:spacing w:val="-11"/>
        </w:rPr>
        <w:t> </w:t>
      </w:r>
      <w:r>
        <w:rPr/>
        <w:t>of</w:t>
      </w:r>
      <w:r>
        <w:rPr>
          <w:spacing w:val="-10"/>
        </w:rPr>
        <w:t> </w:t>
      </w:r>
      <w:r>
        <w:rPr/>
        <w:t>living</w:t>
      </w:r>
      <w:r>
        <w:rPr>
          <w:spacing w:val="-10"/>
        </w:rPr>
        <w:t> </w:t>
      </w:r>
      <w:r>
        <w:rPr/>
        <w:t>organisms.</w:t>
      </w:r>
      <w:r>
        <w:rPr>
          <w:spacing w:val="-12"/>
        </w:rPr>
        <w:t> </w:t>
      </w:r>
      <w:r>
        <w:rPr/>
        <w:t>The</w:t>
      </w:r>
      <w:r>
        <w:rPr>
          <w:spacing w:val="-12"/>
        </w:rPr>
        <w:t> </w:t>
      </w:r>
      <w:r>
        <w:rPr/>
        <w:t>conditions</w:t>
      </w:r>
      <w:r>
        <w:rPr>
          <w:spacing w:val="-11"/>
        </w:rPr>
        <w:t> </w:t>
      </w:r>
      <w:r>
        <w:rPr/>
        <w:t>of</w:t>
      </w:r>
      <w:r>
        <w:rPr>
          <w:spacing w:val="-9"/>
        </w:rPr>
        <w:t> </w:t>
      </w:r>
      <w:r>
        <w:rPr/>
        <w:t>the</w:t>
      </w:r>
      <w:r>
        <w:rPr>
          <w:spacing w:val="-12"/>
        </w:rPr>
        <w:t> </w:t>
      </w:r>
      <w:r>
        <w:rPr/>
        <w:t>sterility</w:t>
      </w:r>
      <w:r>
        <w:rPr>
          <w:spacing w:val="-13"/>
        </w:rPr>
        <w:t> </w:t>
      </w:r>
      <w:r>
        <w:rPr/>
        <w:t>tests</w:t>
      </w:r>
      <w:r>
        <w:rPr>
          <w:spacing w:val="-11"/>
        </w:rPr>
        <w:t> </w:t>
      </w:r>
      <w:r>
        <w:rPr/>
        <w:t>are given in the European (or other relevant) Pharmacopoeia.</w:t>
      </w:r>
      <w:r>
        <w:rPr>
          <w:sz w:val="28"/>
        </w:rPr>
        <w:t>*</w:t>
      </w:r>
    </w:p>
    <w:p>
      <w:pPr>
        <w:pStyle w:val="BodyText"/>
        <w:spacing w:before="2"/>
      </w:pPr>
    </w:p>
    <w:p>
      <w:pPr>
        <w:pStyle w:val="Heading6"/>
        <w:spacing w:before="0"/>
        <w:ind w:left="1439"/>
        <w:jc w:val="left"/>
      </w:pPr>
      <w:r>
        <w:rPr>
          <w:spacing w:val="-2"/>
        </w:rPr>
        <w:t>Validation</w:t>
      </w:r>
    </w:p>
    <w:p>
      <w:pPr>
        <w:pStyle w:val="BodyText"/>
        <w:spacing w:before="2"/>
        <w:ind w:left="1439" w:right="1318"/>
        <w:jc w:val="both"/>
      </w:pPr>
      <w:r>
        <w:rPr/>
        <w:t>Action of proving, in accordance with the principles of Good Manufacturing Practice, that any procedure, process, equipment, material, activity or system actually leads to the expected results (see also qualification).</w:t>
      </w:r>
    </w:p>
    <w:p>
      <w:pPr>
        <w:pStyle w:val="BodyText"/>
        <w:rPr>
          <w:sz w:val="20"/>
        </w:rPr>
      </w:pPr>
    </w:p>
    <w:p>
      <w:pPr>
        <w:pStyle w:val="BodyText"/>
        <w:spacing w:before="45"/>
        <w:rPr>
          <w:sz w:val="20"/>
        </w:rPr>
      </w:pPr>
      <w:r>
        <w:rPr/>
        <mc:AlternateContent>
          <mc:Choice Requires="wps">
            <w:drawing>
              <wp:anchor distT="0" distB="0" distL="0" distR="0" allowOverlap="1" layoutInCell="1" locked="0" behindDoc="1" simplePos="0" relativeHeight="487641088">
                <wp:simplePos x="0" y="0"/>
                <wp:positionH relativeFrom="page">
                  <wp:posOffset>3304666</wp:posOffset>
                </wp:positionH>
                <wp:positionV relativeFrom="paragraph">
                  <wp:posOffset>190281</wp:posOffset>
                </wp:positionV>
                <wp:extent cx="1484630" cy="9525"/>
                <wp:effectExtent l="0" t="0" r="0" b="0"/>
                <wp:wrapTopAndBottom/>
                <wp:docPr id="341" name="Graphic 341"/>
                <wp:cNvGraphicFramePr>
                  <a:graphicFrameLocks/>
                </wp:cNvGraphicFramePr>
                <a:graphic>
                  <a:graphicData uri="http://schemas.microsoft.com/office/word/2010/wordprocessingShape">
                    <wps:wsp>
                      <wps:cNvPr id="341" name="Graphic 341"/>
                      <wps:cNvSpPr/>
                      <wps:spPr>
                        <a:xfrm>
                          <a:off x="0" y="0"/>
                          <a:ext cx="1484630" cy="9525"/>
                        </a:xfrm>
                        <a:custGeom>
                          <a:avLst/>
                          <a:gdLst/>
                          <a:ahLst/>
                          <a:cxnLst/>
                          <a:rect l="l" t="t" r="r" b="b"/>
                          <a:pathLst>
                            <a:path w="1484630" h="9525">
                              <a:moveTo>
                                <a:pt x="1484630" y="0"/>
                              </a:moveTo>
                              <a:lnTo>
                                <a:pt x="0" y="0"/>
                              </a:lnTo>
                              <a:lnTo>
                                <a:pt x="0" y="9144"/>
                              </a:lnTo>
                              <a:lnTo>
                                <a:pt x="1484630" y="9144"/>
                              </a:lnTo>
                              <a:lnTo>
                                <a:pt x="14846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0.209991pt;margin-top:14.982759pt;width:116.9pt;height:.72003pt;mso-position-horizontal-relative:page;mso-position-vertical-relative:paragraph;z-index:-15675392;mso-wrap-distance-left:0;mso-wrap-distance-right:0" id="docshape323" filled="true" fillcolor="#000000" stroked="false">
                <v:fill type="solid"/>
                <w10:wrap type="topAndBottom"/>
              </v:rect>
            </w:pict>
          </mc:Fallback>
        </mc:AlternateContent>
      </w:r>
    </w:p>
    <w:p>
      <w:pPr>
        <w:pStyle w:val="BodyText"/>
        <w:rPr>
          <w:sz w:val="20"/>
        </w:rPr>
      </w:pPr>
    </w:p>
    <w:p>
      <w:pPr>
        <w:pStyle w:val="BodyText"/>
        <w:rPr>
          <w:sz w:val="20"/>
        </w:rPr>
      </w:pPr>
    </w:p>
    <w:p>
      <w:pPr>
        <w:pStyle w:val="BodyText"/>
        <w:rPr>
          <w:sz w:val="20"/>
        </w:rPr>
      </w:pPr>
    </w:p>
    <w:p>
      <w:pPr>
        <w:pStyle w:val="BodyText"/>
        <w:spacing w:before="52"/>
        <w:rPr>
          <w:sz w:val="20"/>
        </w:rPr>
      </w:pPr>
      <w:r>
        <w:rPr/>
        <mc:AlternateContent>
          <mc:Choice Requires="wps">
            <w:drawing>
              <wp:anchor distT="0" distB="0" distL="0" distR="0" allowOverlap="1" layoutInCell="1" locked="0" behindDoc="1" simplePos="0" relativeHeight="487641600">
                <wp:simplePos x="0" y="0"/>
                <wp:positionH relativeFrom="page">
                  <wp:posOffset>1079296</wp:posOffset>
                </wp:positionH>
                <wp:positionV relativeFrom="paragraph">
                  <wp:posOffset>194346</wp:posOffset>
                </wp:positionV>
                <wp:extent cx="1829435" cy="7620"/>
                <wp:effectExtent l="0" t="0" r="0" b="0"/>
                <wp:wrapTopAndBottom/>
                <wp:docPr id="342" name="Graphic 342"/>
                <wp:cNvGraphicFramePr>
                  <a:graphicFrameLocks/>
                </wp:cNvGraphicFramePr>
                <a:graphic>
                  <a:graphicData uri="http://schemas.microsoft.com/office/word/2010/wordprocessingShape">
                    <wps:wsp>
                      <wps:cNvPr id="342" name="Graphic 342"/>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984001pt;margin-top:15.30289pt;width:144.020pt;height:.60004pt;mso-position-horizontal-relative:page;mso-position-vertical-relative:paragraph;z-index:-15674880;mso-wrap-distance-left:0;mso-wrap-distance-right:0" id="docshape324" filled="true" fillcolor="#000000" stroked="false">
                <v:fill type="solid"/>
                <w10:wrap type="topAndBottom"/>
              </v:rect>
            </w:pict>
          </mc:Fallback>
        </mc:AlternateContent>
      </w:r>
    </w:p>
    <w:p>
      <w:pPr>
        <w:tabs>
          <w:tab w:pos="1439" w:val="left" w:leader="none"/>
        </w:tabs>
        <w:spacing w:before="92"/>
        <w:ind w:left="1439" w:right="1323" w:hanging="720"/>
        <w:jc w:val="left"/>
        <w:rPr>
          <w:sz w:val="22"/>
        </w:rPr>
      </w:pPr>
      <w:r>
        <w:rPr>
          <w:spacing w:val="-10"/>
          <w:sz w:val="28"/>
        </w:rPr>
        <w:t>*</w:t>
      </w:r>
      <w:r>
        <w:rPr>
          <w:sz w:val="28"/>
        </w:rPr>
        <w:tab/>
      </w:r>
      <w:r>
        <w:rPr>
          <w:sz w:val="18"/>
        </w:rPr>
        <w:t>The</w:t>
      </w:r>
      <w:r>
        <w:rPr>
          <w:spacing w:val="-9"/>
          <w:sz w:val="18"/>
        </w:rPr>
        <w:t> </w:t>
      </w:r>
      <w:r>
        <w:rPr>
          <w:sz w:val="18"/>
        </w:rPr>
        <w:t>procedures</w:t>
      </w:r>
      <w:r>
        <w:rPr>
          <w:spacing w:val="-11"/>
          <w:sz w:val="18"/>
        </w:rPr>
        <w:t> </w:t>
      </w:r>
      <w:r>
        <w:rPr>
          <w:sz w:val="18"/>
        </w:rPr>
        <w:t>and</w:t>
      </w:r>
      <w:r>
        <w:rPr>
          <w:spacing w:val="-11"/>
          <w:sz w:val="18"/>
        </w:rPr>
        <w:t> </w:t>
      </w:r>
      <w:r>
        <w:rPr>
          <w:sz w:val="18"/>
        </w:rPr>
        <w:t>precautions</w:t>
      </w:r>
      <w:r>
        <w:rPr>
          <w:spacing w:val="-11"/>
          <w:sz w:val="18"/>
        </w:rPr>
        <w:t> </w:t>
      </w:r>
      <w:r>
        <w:rPr>
          <w:sz w:val="18"/>
        </w:rPr>
        <w:t>employed</w:t>
      </w:r>
      <w:r>
        <w:rPr>
          <w:spacing w:val="-11"/>
          <w:sz w:val="18"/>
        </w:rPr>
        <w:t> </w:t>
      </w:r>
      <w:r>
        <w:rPr>
          <w:sz w:val="18"/>
        </w:rPr>
        <w:t>should</w:t>
      </w:r>
      <w:r>
        <w:rPr>
          <w:spacing w:val="-11"/>
          <w:sz w:val="18"/>
        </w:rPr>
        <w:t> </w:t>
      </w:r>
      <w:r>
        <w:rPr>
          <w:sz w:val="18"/>
        </w:rPr>
        <w:t>be</w:t>
      </w:r>
      <w:r>
        <w:rPr>
          <w:spacing w:val="-11"/>
          <w:sz w:val="18"/>
        </w:rPr>
        <w:t> </w:t>
      </w:r>
      <w:r>
        <w:rPr>
          <w:sz w:val="18"/>
        </w:rPr>
        <w:t>such</w:t>
      </w:r>
      <w:r>
        <w:rPr>
          <w:spacing w:val="-11"/>
          <w:sz w:val="18"/>
        </w:rPr>
        <w:t> </w:t>
      </w:r>
      <w:r>
        <w:rPr>
          <w:sz w:val="18"/>
        </w:rPr>
        <w:t>as</w:t>
      </w:r>
      <w:r>
        <w:rPr>
          <w:spacing w:val="-8"/>
          <w:sz w:val="18"/>
        </w:rPr>
        <w:t> </w:t>
      </w:r>
      <w:r>
        <w:rPr>
          <w:sz w:val="18"/>
        </w:rPr>
        <w:t>to</w:t>
      </w:r>
      <w:r>
        <w:rPr>
          <w:spacing w:val="-11"/>
          <w:sz w:val="18"/>
        </w:rPr>
        <w:t> </w:t>
      </w:r>
      <w:r>
        <w:rPr>
          <w:sz w:val="18"/>
        </w:rPr>
        <w:t>give</w:t>
      </w:r>
      <w:r>
        <w:rPr>
          <w:spacing w:val="-11"/>
          <w:sz w:val="18"/>
        </w:rPr>
        <w:t> </w:t>
      </w:r>
      <w:r>
        <w:rPr>
          <w:sz w:val="18"/>
        </w:rPr>
        <w:t>a</w:t>
      </w:r>
      <w:r>
        <w:rPr>
          <w:spacing w:val="-11"/>
          <w:sz w:val="18"/>
        </w:rPr>
        <w:t> </w:t>
      </w:r>
      <w:r>
        <w:rPr>
          <w:sz w:val="18"/>
        </w:rPr>
        <w:t>theoretical</w:t>
      </w:r>
      <w:r>
        <w:rPr>
          <w:spacing w:val="-11"/>
          <w:sz w:val="18"/>
        </w:rPr>
        <w:t> </w:t>
      </w:r>
      <w:r>
        <w:rPr>
          <w:sz w:val="18"/>
        </w:rPr>
        <w:t>level</w:t>
      </w:r>
      <w:r>
        <w:rPr>
          <w:spacing w:val="-11"/>
          <w:sz w:val="18"/>
        </w:rPr>
        <w:t> </w:t>
      </w:r>
      <w:r>
        <w:rPr>
          <w:sz w:val="18"/>
        </w:rPr>
        <w:t>of</w:t>
      </w:r>
      <w:r>
        <w:rPr>
          <w:spacing w:val="-11"/>
          <w:sz w:val="18"/>
        </w:rPr>
        <w:t> </w:t>
      </w:r>
      <w:r>
        <w:rPr>
          <w:sz w:val="18"/>
        </w:rPr>
        <w:t>not</w:t>
      </w:r>
      <w:r>
        <w:rPr>
          <w:spacing w:val="-9"/>
          <w:sz w:val="18"/>
        </w:rPr>
        <w:t> </w:t>
      </w:r>
      <w:r>
        <w:rPr>
          <w:sz w:val="18"/>
        </w:rPr>
        <w:t>more than one living micro-organism in 10</w:t>
      </w:r>
      <w:r>
        <w:rPr>
          <w:position w:val="12"/>
          <w:sz w:val="12"/>
        </w:rPr>
        <w:t>6</w:t>
      </w:r>
      <w:r>
        <w:rPr>
          <w:spacing w:val="31"/>
          <w:position w:val="12"/>
          <w:sz w:val="12"/>
        </w:rPr>
        <w:t> </w:t>
      </w:r>
      <w:r>
        <w:rPr>
          <w:sz w:val="18"/>
        </w:rPr>
        <w:t>units in the final product</w:t>
      </w:r>
      <w:r>
        <w:rPr>
          <w:sz w:val="22"/>
        </w:rPr>
        <w:t>.</w:t>
      </w:r>
    </w:p>
    <w:sectPr>
      <w:pgSz w:w="11910" w:h="16850"/>
      <w:pgMar w:header="724" w:footer="970" w:top="980" w:bottom="1160" w:left="9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881024">
              <wp:simplePos x="0" y="0"/>
              <wp:positionH relativeFrom="page">
                <wp:posOffset>1079296</wp:posOffset>
              </wp:positionH>
              <wp:positionV relativeFrom="page">
                <wp:posOffset>9899916</wp:posOffset>
              </wp:positionV>
              <wp:extent cx="5403850"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403850" cy="6350"/>
                      </a:xfrm>
                      <a:custGeom>
                        <a:avLst/>
                        <a:gdLst/>
                        <a:ahLst/>
                        <a:cxnLst/>
                        <a:rect l="l" t="t" r="r" b="b"/>
                        <a:pathLst>
                          <a:path w="5403850" h="6350">
                            <a:moveTo>
                              <a:pt x="1818386" y="0"/>
                            </a:moveTo>
                            <a:lnTo>
                              <a:pt x="0" y="0"/>
                            </a:lnTo>
                            <a:lnTo>
                              <a:pt x="0" y="6083"/>
                            </a:lnTo>
                            <a:lnTo>
                              <a:pt x="1818386" y="6083"/>
                            </a:lnTo>
                            <a:lnTo>
                              <a:pt x="1818386" y="0"/>
                            </a:lnTo>
                            <a:close/>
                          </a:path>
                          <a:path w="5403850" h="6350">
                            <a:moveTo>
                              <a:pt x="1824545" y="0"/>
                            </a:moveTo>
                            <a:lnTo>
                              <a:pt x="1818462" y="0"/>
                            </a:lnTo>
                            <a:lnTo>
                              <a:pt x="1818462" y="6083"/>
                            </a:lnTo>
                            <a:lnTo>
                              <a:pt x="1824545" y="6083"/>
                            </a:lnTo>
                            <a:lnTo>
                              <a:pt x="1824545" y="0"/>
                            </a:lnTo>
                            <a:close/>
                          </a:path>
                          <a:path w="5403850" h="6350">
                            <a:moveTo>
                              <a:pt x="5403418" y="0"/>
                            </a:moveTo>
                            <a:lnTo>
                              <a:pt x="3600272" y="0"/>
                            </a:lnTo>
                            <a:lnTo>
                              <a:pt x="3594176" y="0"/>
                            </a:lnTo>
                            <a:lnTo>
                              <a:pt x="1824558" y="0"/>
                            </a:lnTo>
                            <a:lnTo>
                              <a:pt x="1824558" y="6083"/>
                            </a:lnTo>
                            <a:lnTo>
                              <a:pt x="3594176" y="6083"/>
                            </a:lnTo>
                            <a:lnTo>
                              <a:pt x="3600272" y="6083"/>
                            </a:lnTo>
                            <a:lnTo>
                              <a:pt x="5403418" y="6083"/>
                            </a:lnTo>
                            <a:lnTo>
                              <a:pt x="54034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84001pt;margin-top:779.520996pt;width:425.5pt;height:.5pt;mso-position-horizontal-relative:page;mso-position-vertical-relative:page;z-index:-20435456" id="docshape1" coordorigin="1700,15590" coordsize="8510,10" path="m4563,15590l1700,15590,1700,15600,4563,15600,4563,15590xm4573,15590l4563,15590,4563,15600,4573,15600,4573,15590xm10209,15590l7369,15590,7360,15590,4573,15590,4573,15600,7360,15600,7369,15600,10209,15600,10209,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881536">
              <wp:simplePos x="0" y="0"/>
              <wp:positionH relativeFrom="page">
                <wp:posOffset>1135176</wp:posOffset>
              </wp:positionH>
              <wp:positionV relativeFrom="page">
                <wp:posOffset>9922045</wp:posOffset>
              </wp:positionV>
              <wp:extent cx="1237615" cy="16700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9.384003pt;margin-top:781.263428pt;width:97.45pt;height:13.15pt;mso-position-horizontal-relative:page;mso-position-vertical-relative:page;z-index:-20434944" type="#_x0000_t202" id="docshape2"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882048">
              <wp:simplePos x="0" y="0"/>
              <wp:positionH relativeFrom="page">
                <wp:posOffset>5511165</wp:posOffset>
              </wp:positionH>
              <wp:positionV relativeFrom="page">
                <wp:posOffset>9922045</wp:posOffset>
              </wp:positionV>
              <wp:extent cx="913765" cy="16700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91376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wps:txbx>
                    <wps:bodyPr wrap="square" lIns="0" tIns="0" rIns="0" bIns="0" rtlCol="0">
                      <a:noAutofit/>
                    </wps:bodyPr>
                  </wps:wsp>
                </a:graphicData>
              </a:graphic>
            </wp:anchor>
          </w:drawing>
        </mc:Choice>
        <mc:Fallback>
          <w:pict>
            <v:shape style="position:absolute;margin-left:433.950012pt;margin-top:781.263428pt;width:71.95pt;height:13.15pt;mso-position-horizontal-relative:page;mso-position-vertical-relative:page;z-index:-20434432" type="#_x0000_t202" id="docshape3"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07648">
              <wp:simplePos x="0" y="0"/>
              <wp:positionH relativeFrom="page">
                <wp:posOffset>1080820</wp:posOffset>
              </wp:positionH>
              <wp:positionV relativeFrom="page">
                <wp:posOffset>9899916</wp:posOffset>
              </wp:positionV>
              <wp:extent cx="5401945" cy="635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5401945" cy="6350"/>
                      </a:xfrm>
                      <a:custGeom>
                        <a:avLst/>
                        <a:gdLst/>
                        <a:ahLst/>
                        <a:cxnLst/>
                        <a:rect l="l" t="t" r="r" b="b"/>
                        <a:pathLst>
                          <a:path w="5401945" h="6350">
                            <a:moveTo>
                              <a:pt x="1809242" y="0"/>
                            </a:moveTo>
                            <a:lnTo>
                              <a:pt x="0" y="0"/>
                            </a:lnTo>
                            <a:lnTo>
                              <a:pt x="0" y="6083"/>
                            </a:lnTo>
                            <a:lnTo>
                              <a:pt x="1809242" y="6083"/>
                            </a:lnTo>
                            <a:lnTo>
                              <a:pt x="1809242" y="0"/>
                            </a:lnTo>
                            <a:close/>
                          </a:path>
                          <a:path w="5401945" h="6350">
                            <a:moveTo>
                              <a:pt x="1815401" y="0"/>
                            </a:moveTo>
                            <a:lnTo>
                              <a:pt x="1809318" y="0"/>
                            </a:lnTo>
                            <a:lnTo>
                              <a:pt x="1809318" y="6083"/>
                            </a:lnTo>
                            <a:lnTo>
                              <a:pt x="1815401" y="6083"/>
                            </a:lnTo>
                            <a:lnTo>
                              <a:pt x="1815401" y="0"/>
                            </a:lnTo>
                            <a:close/>
                          </a:path>
                          <a:path w="5401945" h="6350">
                            <a:moveTo>
                              <a:pt x="5401894" y="0"/>
                            </a:moveTo>
                            <a:lnTo>
                              <a:pt x="3607892" y="0"/>
                            </a:lnTo>
                            <a:lnTo>
                              <a:pt x="3601796" y="0"/>
                            </a:lnTo>
                            <a:lnTo>
                              <a:pt x="1815414" y="0"/>
                            </a:lnTo>
                            <a:lnTo>
                              <a:pt x="1815414" y="6083"/>
                            </a:lnTo>
                            <a:lnTo>
                              <a:pt x="3601796" y="6083"/>
                            </a:lnTo>
                            <a:lnTo>
                              <a:pt x="3607892"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35pt;height:.5pt;mso-position-horizontal-relative:page;mso-position-vertical-relative:page;z-index:-20408832" id="docshape144" coordorigin="1702,15590" coordsize="8507,10" path="m4551,15590l1702,15590,1702,15600,4551,15600,4551,15590xm4561,15590l4551,15590,4551,15600,4561,15600,4561,15590xm10209,15590l7384,15590,7374,15590,4561,15590,4561,15600,7374,15600,7384,15600,10209,15600,10209,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08160">
              <wp:simplePos x="0" y="0"/>
              <wp:positionH relativeFrom="page">
                <wp:posOffset>1136700</wp:posOffset>
              </wp:positionH>
              <wp:positionV relativeFrom="page">
                <wp:posOffset>9922045</wp:posOffset>
              </wp:positionV>
              <wp:extent cx="1237615" cy="16700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408320" type="#_x0000_t202" id="docshape145"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08672">
              <wp:simplePos x="0" y="0"/>
              <wp:positionH relativeFrom="page">
                <wp:posOffset>3624198</wp:posOffset>
              </wp:positionH>
              <wp:positionV relativeFrom="page">
                <wp:posOffset>9922045</wp:posOffset>
              </wp:positionV>
              <wp:extent cx="320675" cy="16700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146</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369995pt;margin-top:781.263428pt;width:25.25pt;height:13.15pt;mso-position-horizontal-relative:page;mso-position-vertical-relative:page;z-index:-20407808" type="#_x0000_t202" id="docshape146"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146</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09184">
              <wp:simplePos x="0" y="0"/>
              <wp:positionH relativeFrom="page">
                <wp:posOffset>5511165</wp:posOffset>
              </wp:positionH>
              <wp:positionV relativeFrom="page">
                <wp:posOffset>9922045</wp:posOffset>
              </wp:positionV>
              <wp:extent cx="915035" cy="16700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91503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wps:txbx>
                    <wps:bodyPr wrap="square" lIns="0" tIns="0" rIns="0" bIns="0" rtlCol="0">
                      <a:noAutofit/>
                    </wps:bodyPr>
                  </wps:wsp>
                </a:graphicData>
              </a:graphic>
            </wp:anchor>
          </w:drawing>
        </mc:Choice>
        <mc:Fallback>
          <w:pict>
            <v:shape style="position:absolute;margin-left:433.950012pt;margin-top:781.263428pt;width:72.05pt;height:13.15pt;mso-position-horizontal-relative:page;mso-position-vertical-relative:page;z-index:-20407296" type="#_x0000_t202" id="docshape147"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11232">
              <wp:simplePos x="0" y="0"/>
              <wp:positionH relativeFrom="page">
                <wp:posOffset>1080820</wp:posOffset>
              </wp:positionH>
              <wp:positionV relativeFrom="page">
                <wp:posOffset>9899916</wp:posOffset>
              </wp:positionV>
              <wp:extent cx="5401945" cy="635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5401945" cy="6350"/>
                      </a:xfrm>
                      <a:custGeom>
                        <a:avLst/>
                        <a:gdLst/>
                        <a:ahLst/>
                        <a:cxnLst/>
                        <a:rect l="l" t="t" r="r" b="b"/>
                        <a:pathLst>
                          <a:path w="5401945" h="6350">
                            <a:moveTo>
                              <a:pt x="1809242" y="0"/>
                            </a:moveTo>
                            <a:lnTo>
                              <a:pt x="0" y="0"/>
                            </a:lnTo>
                            <a:lnTo>
                              <a:pt x="0" y="6083"/>
                            </a:lnTo>
                            <a:lnTo>
                              <a:pt x="1809242" y="6083"/>
                            </a:lnTo>
                            <a:lnTo>
                              <a:pt x="1809242" y="0"/>
                            </a:lnTo>
                            <a:close/>
                          </a:path>
                          <a:path w="5401945" h="6350">
                            <a:moveTo>
                              <a:pt x="1815401" y="0"/>
                            </a:moveTo>
                            <a:lnTo>
                              <a:pt x="1809318" y="0"/>
                            </a:lnTo>
                            <a:lnTo>
                              <a:pt x="1809318" y="6083"/>
                            </a:lnTo>
                            <a:lnTo>
                              <a:pt x="1815401" y="6083"/>
                            </a:lnTo>
                            <a:lnTo>
                              <a:pt x="1815401" y="0"/>
                            </a:lnTo>
                            <a:close/>
                          </a:path>
                          <a:path w="5401945" h="6350">
                            <a:moveTo>
                              <a:pt x="5401894" y="0"/>
                            </a:moveTo>
                            <a:lnTo>
                              <a:pt x="3607892" y="0"/>
                            </a:lnTo>
                            <a:lnTo>
                              <a:pt x="3601796" y="0"/>
                            </a:lnTo>
                            <a:lnTo>
                              <a:pt x="1815414" y="0"/>
                            </a:lnTo>
                            <a:lnTo>
                              <a:pt x="1815414" y="6083"/>
                            </a:lnTo>
                            <a:lnTo>
                              <a:pt x="3601796" y="6083"/>
                            </a:lnTo>
                            <a:lnTo>
                              <a:pt x="3607892"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35pt;height:.5pt;mso-position-horizontal-relative:page;mso-position-vertical-relative:page;z-index:-20405248" id="docshape154" coordorigin="1702,15590" coordsize="8507,10" path="m4551,15590l1702,15590,1702,15600,4551,15600,4551,15590xm4561,15590l4551,15590,4551,15600,4561,15600,4561,15590xm10209,15590l7384,15590,7374,15590,4561,15590,4561,15600,7374,15600,7384,15600,10209,15600,10209,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11744">
              <wp:simplePos x="0" y="0"/>
              <wp:positionH relativeFrom="page">
                <wp:posOffset>1136700</wp:posOffset>
              </wp:positionH>
              <wp:positionV relativeFrom="page">
                <wp:posOffset>9922045</wp:posOffset>
              </wp:positionV>
              <wp:extent cx="1237615" cy="16700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404736" type="#_x0000_t202" id="docshape155"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12256">
              <wp:simplePos x="0" y="0"/>
              <wp:positionH relativeFrom="page">
                <wp:posOffset>3624198</wp:posOffset>
              </wp:positionH>
              <wp:positionV relativeFrom="page">
                <wp:posOffset>9922045</wp:posOffset>
              </wp:positionV>
              <wp:extent cx="320675" cy="16700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157</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369995pt;margin-top:781.263428pt;width:25.25pt;height:13.15pt;mso-position-horizontal-relative:page;mso-position-vertical-relative:page;z-index:-20404224" type="#_x0000_t202" id="docshape156"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157</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12768">
              <wp:simplePos x="0" y="0"/>
              <wp:positionH relativeFrom="page">
                <wp:posOffset>5511165</wp:posOffset>
              </wp:positionH>
              <wp:positionV relativeFrom="page">
                <wp:posOffset>9922045</wp:posOffset>
              </wp:positionV>
              <wp:extent cx="915035" cy="16700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91503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wps:txbx>
                    <wps:bodyPr wrap="square" lIns="0" tIns="0" rIns="0" bIns="0" rtlCol="0">
                      <a:noAutofit/>
                    </wps:bodyPr>
                  </wps:wsp>
                </a:graphicData>
              </a:graphic>
            </wp:anchor>
          </w:drawing>
        </mc:Choice>
        <mc:Fallback>
          <w:pict>
            <v:shape style="position:absolute;margin-left:433.950012pt;margin-top:781.263428pt;width:72.05pt;height:13.15pt;mso-position-horizontal-relative:page;mso-position-vertical-relative:page;z-index:-20403712" type="#_x0000_t202" id="docshape157"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14816">
              <wp:simplePos x="0" y="0"/>
              <wp:positionH relativeFrom="page">
                <wp:posOffset>1080820</wp:posOffset>
              </wp:positionH>
              <wp:positionV relativeFrom="page">
                <wp:posOffset>9899916</wp:posOffset>
              </wp:positionV>
              <wp:extent cx="5401945" cy="635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5401945" cy="6350"/>
                      </a:xfrm>
                      <a:custGeom>
                        <a:avLst/>
                        <a:gdLst/>
                        <a:ahLst/>
                        <a:cxnLst/>
                        <a:rect l="l" t="t" r="r" b="b"/>
                        <a:pathLst>
                          <a:path w="5401945" h="6350">
                            <a:moveTo>
                              <a:pt x="1809242" y="0"/>
                            </a:moveTo>
                            <a:lnTo>
                              <a:pt x="0" y="0"/>
                            </a:lnTo>
                            <a:lnTo>
                              <a:pt x="0" y="6083"/>
                            </a:lnTo>
                            <a:lnTo>
                              <a:pt x="1809242" y="6083"/>
                            </a:lnTo>
                            <a:lnTo>
                              <a:pt x="1809242" y="0"/>
                            </a:lnTo>
                            <a:close/>
                          </a:path>
                          <a:path w="5401945" h="6350">
                            <a:moveTo>
                              <a:pt x="1815401" y="0"/>
                            </a:moveTo>
                            <a:lnTo>
                              <a:pt x="1809318" y="0"/>
                            </a:lnTo>
                            <a:lnTo>
                              <a:pt x="1809318" y="6083"/>
                            </a:lnTo>
                            <a:lnTo>
                              <a:pt x="1815401" y="6083"/>
                            </a:lnTo>
                            <a:lnTo>
                              <a:pt x="1815401" y="0"/>
                            </a:lnTo>
                            <a:close/>
                          </a:path>
                          <a:path w="5401945" h="6350">
                            <a:moveTo>
                              <a:pt x="5401894" y="0"/>
                            </a:moveTo>
                            <a:lnTo>
                              <a:pt x="3607892" y="0"/>
                            </a:lnTo>
                            <a:lnTo>
                              <a:pt x="3601796" y="0"/>
                            </a:lnTo>
                            <a:lnTo>
                              <a:pt x="1815414" y="0"/>
                            </a:lnTo>
                            <a:lnTo>
                              <a:pt x="1815414" y="6083"/>
                            </a:lnTo>
                            <a:lnTo>
                              <a:pt x="3601796" y="6083"/>
                            </a:lnTo>
                            <a:lnTo>
                              <a:pt x="3607892"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35pt;height:.5pt;mso-position-horizontal-relative:page;mso-position-vertical-relative:page;z-index:-20401664" id="docshape167" coordorigin="1702,15590" coordsize="8507,10" path="m4551,15590l1702,15590,1702,15600,4551,15600,4551,15590xm4561,15590l4551,15590,4551,15600,4561,15600,4561,15590xm10209,15590l7384,15590,7374,15590,4561,15590,4561,15600,7374,15600,7384,15600,10209,15600,10209,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15328">
              <wp:simplePos x="0" y="0"/>
              <wp:positionH relativeFrom="page">
                <wp:posOffset>1136700</wp:posOffset>
              </wp:positionH>
              <wp:positionV relativeFrom="page">
                <wp:posOffset>9922045</wp:posOffset>
              </wp:positionV>
              <wp:extent cx="1237615" cy="16700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401152" type="#_x0000_t202" id="docshape168"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15840">
              <wp:simplePos x="0" y="0"/>
              <wp:positionH relativeFrom="page">
                <wp:posOffset>3624198</wp:posOffset>
              </wp:positionH>
              <wp:positionV relativeFrom="page">
                <wp:posOffset>9922045</wp:posOffset>
              </wp:positionV>
              <wp:extent cx="320675" cy="16700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162</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369995pt;margin-top:781.263428pt;width:25.25pt;height:13.15pt;mso-position-horizontal-relative:page;mso-position-vertical-relative:page;z-index:-20400640" type="#_x0000_t202" id="docshape169"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162</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16352">
              <wp:simplePos x="0" y="0"/>
              <wp:positionH relativeFrom="page">
                <wp:posOffset>5511165</wp:posOffset>
              </wp:positionH>
              <wp:positionV relativeFrom="page">
                <wp:posOffset>9922045</wp:posOffset>
              </wp:positionV>
              <wp:extent cx="915035" cy="16700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91503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wps:txbx>
                    <wps:bodyPr wrap="square" lIns="0" tIns="0" rIns="0" bIns="0" rtlCol="0">
                      <a:noAutofit/>
                    </wps:bodyPr>
                  </wps:wsp>
                </a:graphicData>
              </a:graphic>
            </wp:anchor>
          </w:drawing>
        </mc:Choice>
        <mc:Fallback>
          <w:pict>
            <v:shape style="position:absolute;margin-left:433.950012pt;margin-top:781.263428pt;width:72.05pt;height:13.15pt;mso-position-horizontal-relative:page;mso-position-vertical-relative:page;z-index:-20400128" type="#_x0000_t202" id="docshape170"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18400">
              <wp:simplePos x="0" y="0"/>
              <wp:positionH relativeFrom="page">
                <wp:posOffset>1080820</wp:posOffset>
              </wp:positionH>
              <wp:positionV relativeFrom="page">
                <wp:posOffset>9899916</wp:posOffset>
              </wp:positionV>
              <wp:extent cx="5401945" cy="635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5401945" cy="6350"/>
                      </a:xfrm>
                      <a:custGeom>
                        <a:avLst/>
                        <a:gdLst/>
                        <a:ahLst/>
                        <a:cxnLst/>
                        <a:rect l="l" t="t" r="r" b="b"/>
                        <a:pathLst>
                          <a:path w="5401945" h="6350">
                            <a:moveTo>
                              <a:pt x="1809242" y="0"/>
                            </a:moveTo>
                            <a:lnTo>
                              <a:pt x="0" y="0"/>
                            </a:lnTo>
                            <a:lnTo>
                              <a:pt x="0" y="6083"/>
                            </a:lnTo>
                            <a:lnTo>
                              <a:pt x="1809242" y="6083"/>
                            </a:lnTo>
                            <a:lnTo>
                              <a:pt x="1809242" y="0"/>
                            </a:lnTo>
                            <a:close/>
                          </a:path>
                          <a:path w="5401945" h="6350">
                            <a:moveTo>
                              <a:pt x="1815401" y="0"/>
                            </a:moveTo>
                            <a:lnTo>
                              <a:pt x="1809318" y="0"/>
                            </a:lnTo>
                            <a:lnTo>
                              <a:pt x="1809318" y="6083"/>
                            </a:lnTo>
                            <a:lnTo>
                              <a:pt x="1815401" y="6083"/>
                            </a:lnTo>
                            <a:lnTo>
                              <a:pt x="1815401" y="0"/>
                            </a:lnTo>
                            <a:close/>
                          </a:path>
                          <a:path w="5401945" h="6350">
                            <a:moveTo>
                              <a:pt x="5401894" y="0"/>
                            </a:moveTo>
                            <a:lnTo>
                              <a:pt x="3607892" y="0"/>
                            </a:lnTo>
                            <a:lnTo>
                              <a:pt x="3601796" y="0"/>
                            </a:lnTo>
                            <a:lnTo>
                              <a:pt x="1815414" y="0"/>
                            </a:lnTo>
                            <a:lnTo>
                              <a:pt x="1815414" y="6083"/>
                            </a:lnTo>
                            <a:lnTo>
                              <a:pt x="3601796" y="6083"/>
                            </a:lnTo>
                            <a:lnTo>
                              <a:pt x="3607892"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35pt;height:.5pt;mso-position-horizontal-relative:page;mso-position-vertical-relative:page;z-index:-20398080" id="docshape176" coordorigin="1702,15590" coordsize="8507,10" path="m4551,15590l1702,15590,1702,15600,4551,15600,4551,15590xm4561,15590l4551,15590,4551,15600,4561,15600,4561,15590xm10209,15590l7384,15590,7374,15590,4561,15590,4561,15600,7374,15600,7384,15600,10209,15600,10209,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18912">
              <wp:simplePos x="0" y="0"/>
              <wp:positionH relativeFrom="page">
                <wp:posOffset>1136700</wp:posOffset>
              </wp:positionH>
              <wp:positionV relativeFrom="page">
                <wp:posOffset>9922045</wp:posOffset>
              </wp:positionV>
              <wp:extent cx="1237615" cy="16700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397568" type="#_x0000_t202" id="docshape177"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19424">
              <wp:simplePos x="0" y="0"/>
              <wp:positionH relativeFrom="page">
                <wp:posOffset>3624198</wp:posOffset>
              </wp:positionH>
              <wp:positionV relativeFrom="page">
                <wp:posOffset>9922045</wp:posOffset>
              </wp:positionV>
              <wp:extent cx="320675" cy="16700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164</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369995pt;margin-top:781.263428pt;width:25.25pt;height:13.15pt;mso-position-horizontal-relative:page;mso-position-vertical-relative:page;z-index:-20397056" type="#_x0000_t202" id="docshape178"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164</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19936">
              <wp:simplePos x="0" y="0"/>
              <wp:positionH relativeFrom="page">
                <wp:posOffset>5511165</wp:posOffset>
              </wp:positionH>
              <wp:positionV relativeFrom="page">
                <wp:posOffset>9922045</wp:posOffset>
              </wp:positionV>
              <wp:extent cx="915035" cy="16700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91503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wps:txbx>
                    <wps:bodyPr wrap="square" lIns="0" tIns="0" rIns="0" bIns="0" rtlCol="0">
                      <a:noAutofit/>
                    </wps:bodyPr>
                  </wps:wsp>
                </a:graphicData>
              </a:graphic>
            </wp:anchor>
          </w:drawing>
        </mc:Choice>
        <mc:Fallback>
          <w:pict>
            <v:shape style="position:absolute;margin-left:433.950012pt;margin-top:781.263428pt;width:72.05pt;height:13.15pt;mso-position-horizontal-relative:page;mso-position-vertical-relative:page;z-index:-20396544" type="#_x0000_t202" id="docshape179"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21472">
              <wp:simplePos x="0" y="0"/>
              <wp:positionH relativeFrom="page">
                <wp:posOffset>1080820</wp:posOffset>
              </wp:positionH>
              <wp:positionV relativeFrom="page">
                <wp:posOffset>9899916</wp:posOffset>
              </wp:positionV>
              <wp:extent cx="5401945" cy="635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5401945" cy="6350"/>
                      </a:xfrm>
                      <a:custGeom>
                        <a:avLst/>
                        <a:gdLst/>
                        <a:ahLst/>
                        <a:cxnLst/>
                        <a:rect l="l" t="t" r="r" b="b"/>
                        <a:pathLst>
                          <a:path w="5401945" h="6350">
                            <a:moveTo>
                              <a:pt x="1809242" y="0"/>
                            </a:moveTo>
                            <a:lnTo>
                              <a:pt x="0" y="0"/>
                            </a:lnTo>
                            <a:lnTo>
                              <a:pt x="0" y="6083"/>
                            </a:lnTo>
                            <a:lnTo>
                              <a:pt x="1809242" y="6083"/>
                            </a:lnTo>
                            <a:lnTo>
                              <a:pt x="1809242" y="0"/>
                            </a:lnTo>
                            <a:close/>
                          </a:path>
                          <a:path w="5401945" h="6350">
                            <a:moveTo>
                              <a:pt x="1815401" y="0"/>
                            </a:moveTo>
                            <a:lnTo>
                              <a:pt x="1809318" y="0"/>
                            </a:lnTo>
                            <a:lnTo>
                              <a:pt x="1809318" y="6083"/>
                            </a:lnTo>
                            <a:lnTo>
                              <a:pt x="1815401" y="6083"/>
                            </a:lnTo>
                            <a:lnTo>
                              <a:pt x="1815401" y="0"/>
                            </a:lnTo>
                            <a:close/>
                          </a:path>
                          <a:path w="5401945" h="6350">
                            <a:moveTo>
                              <a:pt x="5401894" y="0"/>
                            </a:moveTo>
                            <a:lnTo>
                              <a:pt x="3607892" y="0"/>
                            </a:lnTo>
                            <a:lnTo>
                              <a:pt x="3601796" y="0"/>
                            </a:lnTo>
                            <a:lnTo>
                              <a:pt x="1815414" y="0"/>
                            </a:lnTo>
                            <a:lnTo>
                              <a:pt x="1815414" y="6083"/>
                            </a:lnTo>
                            <a:lnTo>
                              <a:pt x="3601796" y="6083"/>
                            </a:lnTo>
                            <a:lnTo>
                              <a:pt x="3607892"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35pt;height:.5pt;mso-position-horizontal-relative:page;mso-position-vertical-relative:page;z-index:-20395008" id="docshape184" coordorigin="1702,15590" coordsize="8507,10" path="m4551,15590l1702,15590,1702,15600,4551,15600,4551,15590xm4561,15590l4551,15590,4551,15600,4561,15600,4561,15590xm10209,15590l7384,15590,7374,15590,4561,15590,4561,15600,7374,15600,7384,15600,10209,15600,10209,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21984">
              <wp:simplePos x="0" y="0"/>
              <wp:positionH relativeFrom="page">
                <wp:posOffset>1136700</wp:posOffset>
              </wp:positionH>
              <wp:positionV relativeFrom="page">
                <wp:posOffset>9922045</wp:posOffset>
              </wp:positionV>
              <wp:extent cx="1237615" cy="16700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394496" type="#_x0000_t202" id="docshape185"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22496">
              <wp:simplePos x="0" y="0"/>
              <wp:positionH relativeFrom="page">
                <wp:posOffset>3624198</wp:posOffset>
              </wp:positionH>
              <wp:positionV relativeFrom="page">
                <wp:posOffset>9922045</wp:posOffset>
              </wp:positionV>
              <wp:extent cx="320675" cy="16700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166</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369995pt;margin-top:781.263428pt;width:25.25pt;height:13.15pt;mso-position-horizontal-relative:page;mso-position-vertical-relative:page;z-index:-20393984" type="#_x0000_t202" id="docshape186"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166</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23008">
              <wp:simplePos x="0" y="0"/>
              <wp:positionH relativeFrom="page">
                <wp:posOffset>5511165</wp:posOffset>
              </wp:positionH>
              <wp:positionV relativeFrom="page">
                <wp:posOffset>9922045</wp:posOffset>
              </wp:positionV>
              <wp:extent cx="915035" cy="16700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91503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wps:txbx>
                    <wps:bodyPr wrap="square" lIns="0" tIns="0" rIns="0" bIns="0" rtlCol="0">
                      <a:noAutofit/>
                    </wps:bodyPr>
                  </wps:wsp>
                </a:graphicData>
              </a:graphic>
            </wp:anchor>
          </w:drawing>
        </mc:Choice>
        <mc:Fallback>
          <w:pict>
            <v:shape style="position:absolute;margin-left:433.950012pt;margin-top:781.263428pt;width:72.05pt;height:13.15pt;mso-position-horizontal-relative:page;mso-position-vertical-relative:page;z-index:-20393472" type="#_x0000_t202" id="docshape187"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24544">
              <wp:simplePos x="0" y="0"/>
              <wp:positionH relativeFrom="page">
                <wp:posOffset>1080820</wp:posOffset>
              </wp:positionH>
              <wp:positionV relativeFrom="page">
                <wp:posOffset>9899916</wp:posOffset>
              </wp:positionV>
              <wp:extent cx="5401945" cy="635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5401945" cy="6350"/>
                      </a:xfrm>
                      <a:custGeom>
                        <a:avLst/>
                        <a:gdLst/>
                        <a:ahLst/>
                        <a:cxnLst/>
                        <a:rect l="l" t="t" r="r" b="b"/>
                        <a:pathLst>
                          <a:path w="5401945" h="6350">
                            <a:moveTo>
                              <a:pt x="1812277" y="0"/>
                            </a:moveTo>
                            <a:lnTo>
                              <a:pt x="0" y="0"/>
                            </a:lnTo>
                            <a:lnTo>
                              <a:pt x="0" y="6083"/>
                            </a:lnTo>
                            <a:lnTo>
                              <a:pt x="1812277" y="6083"/>
                            </a:lnTo>
                            <a:lnTo>
                              <a:pt x="1812277" y="0"/>
                            </a:lnTo>
                            <a:close/>
                          </a:path>
                          <a:path w="5401945" h="6350">
                            <a:moveTo>
                              <a:pt x="3604831" y="0"/>
                            </a:moveTo>
                            <a:lnTo>
                              <a:pt x="3598748" y="0"/>
                            </a:lnTo>
                            <a:lnTo>
                              <a:pt x="1818462" y="0"/>
                            </a:lnTo>
                            <a:lnTo>
                              <a:pt x="1812366" y="0"/>
                            </a:lnTo>
                            <a:lnTo>
                              <a:pt x="1812366" y="6083"/>
                            </a:lnTo>
                            <a:lnTo>
                              <a:pt x="1818462" y="6083"/>
                            </a:lnTo>
                            <a:lnTo>
                              <a:pt x="3598748" y="6083"/>
                            </a:lnTo>
                            <a:lnTo>
                              <a:pt x="3604831" y="6083"/>
                            </a:lnTo>
                            <a:lnTo>
                              <a:pt x="3604831" y="0"/>
                            </a:lnTo>
                            <a:close/>
                          </a:path>
                          <a:path w="5401945" h="6350">
                            <a:moveTo>
                              <a:pt x="5401894" y="0"/>
                            </a:moveTo>
                            <a:lnTo>
                              <a:pt x="3604844" y="0"/>
                            </a:lnTo>
                            <a:lnTo>
                              <a:pt x="3604844"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35pt;height:.5pt;mso-position-horizontal-relative:page;mso-position-vertical-relative:page;z-index:-20391936" id="docshape193" coordorigin="1702,15590" coordsize="8507,10" path="m4556,15590l1702,15590,1702,15600,4556,15600,4556,15590xm7379,15590l7369,15590,4566,15590,4556,15590,4556,15600,4566,15600,7369,15600,7379,15600,7379,15590xm10209,15590l7379,15590,7379,15600,10209,15600,10209,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25056">
              <wp:simplePos x="0" y="0"/>
              <wp:positionH relativeFrom="page">
                <wp:posOffset>1136700</wp:posOffset>
              </wp:positionH>
              <wp:positionV relativeFrom="page">
                <wp:posOffset>9922045</wp:posOffset>
              </wp:positionV>
              <wp:extent cx="1237615" cy="16700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391424" type="#_x0000_t202" id="docshape194"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25568">
              <wp:simplePos x="0" y="0"/>
              <wp:positionH relativeFrom="page">
                <wp:posOffset>3622675</wp:posOffset>
              </wp:positionH>
              <wp:positionV relativeFrom="page">
                <wp:posOffset>9922045</wp:posOffset>
              </wp:positionV>
              <wp:extent cx="320675" cy="16700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167</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25pt;margin-top:781.263428pt;width:25.25pt;height:13.15pt;mso-position-horizontal-relative:page;mso-position-vertical-relative:page;z-index:-20390912" type="#_x0000_t202" id="docshape195"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167</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26080">
              <wp:simplePos x="0" y="0"/>
              <wp:positionH relativeFrom="page">
                <wp:posOffset>5511165</wp:posOffset>
              </wp:positionH>
              <wp:positionV relativeFrom="page">
                <wp:posOffset>9922045</wp:posOffset>
              </wp:positionV>
              <wp:extent cx="913765" cy="16700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91376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wps:txbx>
                    <wps:bodyPr wrap="square" lIns="0" tIns="0" rIns="0" bIns="0" rtlCol="0">
                      <a:noAutofit/>
                    </wps:bodyPr>
                  </wps:wsp>
                </a:graphicData>
              </a:graphic>
            </wp:anchor>
          </w:drawing>
        </mc:Choice>
        <mc:Fallback>
          <w:pict>
            <v:shape style="position:absolute;margin-left:433.950012pt;margin-top:781.263428pt;width:71.95pt;height:13.15pt;mso-position-horizontal-relative:page;mso-position-vertical-relative:page;z-index:-20390400" type="#_x0000_t202" id="docshape196"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28128">
              <wp:simplePos x="0" y="0"/>
              <wp:positionH relativeFrom="page">
                <wp:posOffset>1080820</wp:posOffset>
              </wp:positionH>
              <wp:positionV relativeFrom="page">
                <wp:posOffset>9899916</wp:posOffset>
              </wp:positionV>
              <wp:extent cx="5401945" cy="635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5401945" cy="6350"/>
                      </a:xfrm>
                      <a:custGeom>
                        <a:avLst/>
                        <a:gdLst/>
                        <a:ahLst/>
                        <a:cxnLst/>
                        <a:rect l="l" t="t" r="r" b="b"/>
                        <a:pathLst>
                          <a:path w="5401945" h="6350">
                            <a:moveTo>
                              <a:pt x="1809242" y="0"/>
                            </a:moveTo>
                            <a:lnTo>
                              <a:pt x="0" y="0"/>
                            </a:lnTo>
                            <a:lnTo>
                              <a:pt x="0" y="6083"/>
                            </a:lnTo>
                            <a:lnTo>
                              <a:pt x="1809242" y="6083"/>
                            </a:lnTo>
                            <a:lnTo>
                              <a:pt x="1809242" y="0"/>
                            </a:lnTo>
                            <a:close/>
                          </a:path>
                          <a:path w="5401945" h="6350">
                            <a:moveTo>
                              <a:pt x="1815401" y="0"/>
                            </a:moveTo>
                            <a:lnTo>
                              <a:pt x="1809318" y="0"/>
                            </a:lnTo>
                            <a:lnTo>
                              <a:pt x="1809318" y="6083"/>
                            </a:lnTo>
                            <a:lnTo>
                              <a:pt x="1815401" y="6083"/>
                            </a:lnTo>
                            <a:lnTo>
                              <a:pt x="1815401" y="0"/>
                            </a:lnTo>
                            <a:close/>
                          </a:path>
                          <a:path w="5401945" h="6350">
                            <a:moveTo>
                              <a:pt x="5401894" y="0"/>
                            </a:moveTo>
                            <a:lnTo>
                              <a:pt x="3607892" y="0"/>
                            </a:lnTo>
                            <a:lnTo>
                              <a:pt x="3601796" y="0"/>
                            </a:lnTo>
                            <a:lnTo>
                              <a:pt x="1815414" y="0"/>
                            </a:lnTo>
                            <a:lnTo>
                              <a:pt x="1815414" y="6083"/>
                            </a:lnTo>
                            <a:lnTo>
                              <a:pt x="3601796" y="6083"/>
                            </a:lnTo>
                            <a:lnTo>
                              <a:pt x="3607892"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35pt;height:.5pt;mso-position-horizontal-relative:page;mso-position-vertical-relative:page;z-index:-20388352" id="docshape203" coordorigin="1702,15590" coordsize="8507,10" path="m4551,15590l1702,15590,1702,15600,4551,15600,4551,15590xm4561,15590l4551,15590,4551,15600,4561,15600,4561,15590xm10209,15590l7384,15590,7374,15590,4561,15590,4561,15600,7374,15600,7384,15600,10209,15600,10209,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28640">
              <wp:simplePos x="0" y="0"/>
              <wp:positionH relativeFrom="page">
                <wp:posOffset>1136700</wp:posOffset>
              </wp:positionH>
              <wp:positionV relativeFrom="page">
                <wp:posOffset>9922045</wp:posOffset>
              </wp:positionV>
              <wp:extent cx="1237615" cy="16700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387840" type="#_x0000_t202" id="docshape204"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29152">
              <wp:simplePos x="0" y="0"/>
              <wp:positionH relativeFrom="page">
                <wp:posOffset>3624198</wp:posOffset>
              </wp:positionH>
              <wp:positionV relativeFrom="page">
                <wp:posOffset>9922045</wp:posOffset>
              </wp:positionV>
              <wp:extent cx="320675" cy="16700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168</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369995pt;margin-top:781.263428pt;width:25.25pt;height:13.15pt;mso-position-horizontal-relative:page;mso-position-vertical-relative:page;z-index:-20387328" type="#_x0000_t202" id="docshape205"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168</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29664">
              <wp:simplePos x="0" y="0"/>
              <wp:positionH relativeFrom="page">
                <wp:posOffset>5511165</wp:posOffset>
              </wp:positionH>
              <wp:positionV relativeFrom="page">
                <wp:posOffset>9922045</wp:posOffset>
              </wp:positionV>
              <wp:extent cx="915035" cy="16700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91503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wps:txbx>
                    <wps:bodyPr wrap="square" lIns="0" tIns="0" rIns="0" bIns="0" rtlCol="0">
                      <a:noAutofit/>
                    </wps:bodyPr>
                  </wps:wsp>
                </a:graphicData>
              </a:graphic>
            </wp:anchor>
          </w:drawing>
        </mc:Choice>
        <mc:Fallback>
          <w:pict>
            <v:shape style="position:absolute;margin-left:433.950012pt;margin-top:781.263428pt;width:72.05pt;height:13.15pt;mso-position-horizontal-relative:page;mso-position-vertical-relative:page;z-index:-20386816" type="#_x0000_t202" id="docshape206"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31712">
              <wp:simplePos x="0" y="0"/>
              <wp:positionH relativeFrom="page">
                <wp:posOffset>1080820</wp:posOffset>
              </wp:positionH>
              <wp:positionV relativeFrom="page">
                <wp:posOffset>9899916</wp:posOffset>
              </wp:positionV>
              <wp:extent cx="5401945" cy="635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5401945" cy="6350"/>
                      </a:xfrm>
                      <a:custGeom>
                        <a:avLst/>
                        <a:gdLst/>
                        <a:ahLst/>
                        <a:cxnLst/>
                        <a:rect l="l" t="t" r="r" b="b"/>
                        <a:pathLst>
                          <a:path w="5401945" h="6350">
                            <a:moveTo>
                              <a:pt x="1809242" y="0"/>
                            </a:moveTo>
                            <a:lnTo>
                              <a:pt x="0" y="0"/>
                            </a:lnTo>
                            <a:lnTo>
                              <a:pt x="0" y="6083"/>
                            </a:lnTo>
                            <a:lnTo>
                              <a:pt x="1809242" y="6083"/>
                            </a:lnTo>
                            <a:lnTo>
                              <a:pt x="1809242" y="0"/>
                            </a:lnTo>
                            <a:close/>
                          </a:path>
                          <a:path w="5401945" h="6350">
                            <a:moveTo>
                              <a:pt x="1815401" y="0"/>
                            </a:moveTo>
                            <a:lnTo>
                              <a:pt x="1809318" y="0"/>
                            </a:lnTo>
                            <a:lnTo>
                              <a:pt x="1809318" y="6083"/>
                            </a:lnTo>
                            <a:lnTo>
                              <a:pt x="1815401" y="6083"/>
                            </a:lnTo>
                            <a:lnTo>
                              <a:pt x="1815401" y="0"/>
                            </a:lnTo>
                            <a:close/>
                          </a:path>
                          <a:path w="5401945" h="6350">
                            <a:moveTo>
                              <a:pt x="5401894" y="0"/>
                            </a:moveTo>
                            <a:lnTo>
                              <a:pt x="3607892" y="0"/>
                            </a:lnTo>
                            <a:lnTo>
                              <a:pt x="3601796" y="0"/>
                            </a:lnTo>
                            <a:lnTo>
                              <a:pt x="1815414" y="0"/>
                            </a:lnTo>
                            <a:lnTo>
                              <a:pt x="1815414" y="6083"/>
                            </a:lnTo>
                            <a:lnTo>
                              <a:pt x="3601796" y="6083"/>
                            </a:lnTo>
                            <a:lnTo>
                              <a:pt x="3607892"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35pt;height:.5pt;mso-position-horizontal-relative:page;mso-position-vertical-relative:page;z-index:-20384768" id="docshape212" coordorigin="1702,15590" coordsize="8507,10" path="m4551,15590l1702,15590,1702,15600,4551,15600,4551,15590xm4561,15590l4551,15590,4551,15600,4561,15600,4561,15590xm10209,15590l7384,15590,7374,15590,4561,15590,4561,15600,7374,15600,7384,15600,10209,15600,10209,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32224">
              <wp:simplePos x="0" y="0"/>
              <wp:positionH relativeFrom="page">
                <wp:posOffset>1136700</wp:posOffset>
              </wp:positionH>
              <wp:positionV relativeFrom="page">
                <wp:posOffset>9922045</wp:posOffset>
              </wp:positionV>
              <wp:extent cx="1237615" cy="16700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384256" type="#_x0000_t202" id="docshape213"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32736">
              <wp:simplePos x="0" y="0"/>
              <wp:positionH relativeFrom="page">
                <wp:posOffset>3624198</wp:posOffset>
              </wp:positionH>
              <wp:positionV relativeFrom="page">
                <wp:posOffset>9922045</wp:posOffset>
              </wp:positionV>
              <wp:extent cx="320675" cy="16700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173</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369995pt;margin-top:781.263428pt;width:25.25pt;height:13.15pt;mso-position-horizontal-relative:page;mso-position-vertical-relative:page;z-index:-20383744" type="#_x0000_t202" id="docshape214"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173</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33248">
              <wp:simplePos x="0" y="0"/>
              <wp:positionH relativeFrom="page">
                <wp:posOffset>5511165</wp:posOffset>
              </wp:positionH>
              <wp:positionV relativeFrom="page">
                <wp:posOffset>9922045</wp:posOffset>
              </wp:positionV>
              <wp:extent cx="915035" cy="16700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91503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wps:txbx>
                    <wps:bodyPr wrap="square" lIns="0" tIns="0" rIns="0" bIns="0" rtlCol="0">
                      <a:noAutofit/>
                    </wps:bodyPr>
                  </wps:wsp>
                </a:graphicData>
              </a:graphic>
            </wp:anchor>
          </w:drawing>
        </mc:Choice>
        <mc:Fallback>
          <w:pict>
            <v:shape style="position:absolute;margin-left:433.950012pt;margin-top:781.263428pt;width:72.05pt;height:13.15pt;mso-position-horizontal-relative:page;mso-position-vertical-relative:page;z-index:-20383232" type="#_x0000_t202" id="docshape215"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34272">
              <wp:simplePos x="0" y="0"/>
              <wp:positionH relativeFrom="page">
                <wp:posOffset>1080820</wp:posOffset>
              </wp:positionH>
              <wp:positionV relativeFrom="page">
                <wp:posOffset>9899916</wp:posOffset>
              </wp:positionV>
              <wp:extent cx="5401945" cy="635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5401945" cy="6350"/>
                      </a:xfrm>
                      <a:custGeom>
                        <a:avLst/>
                        <a:gdLst/>
                        <a:ahLst/>
                        <a:cxnLst/>
                        <a:rect l="l" t="t" r="r" b="b"/>
                        <a:pathLst>
                          <a:path w="5401945" h="6350">
                            <a:moveTo>
                              <a:pt x="1812277" y="0"/>
                            </a:moveTo>
                            <a:lnTo>
                              <a:pt x="0" y="0"/>
                            </a:lnTo>
                            <a:lnTo>
                              <a:pt x="0" y="6083"/>
                            </a:lnTo>
                            <a:lnTo>
                              <a:pt x="1812277" y="6083"/>
                            </a:lnTo>
                            <a:lnTo>
                              <a:pt x="1812277" y="0"/>
                            </a:lnTo>
                            <a:close/>
                          </a:path>
                          <a:path w="5401945" h="6350">
                            <a:moveTo>
                              <a:pt x="3604831" y="0"/>
                            </a:moveTo>
                            <a:lnTo>
                              <a:pt x="3598748" y="0"/>
                            </a:lnTo>
                            <a:lnTo>
                              <a:pt x="1818462" y="0"/>
                            </a:lnTo>
                            <a:lnTo>
                              <a:pt x="1812366" y="0"/>
                            </a:lnTo>
                            <a:lnTo>
                              <a:pt x="1812366" y="6083"/>
                            </a:lnTo>
                            <a:lnTo>
                              <a:pt x="1818462" y="6083"/>
                            </a:lnTo>
                            <a:lnTo>
                              <a:pt x="3598748" y="6083"/>
                            </a:lnTo>
                            <a:lnTo>
                              <a:pt x="3604831" y="6083"/>
                            </a:lnTo>
                            <a:lnTo>
                              <a:pt x="3604831" y="0"/>
                            </a:lnTo>
                            <a:close/>
                          </a:path>
                          <a:path w="5401945" h="6350">
                            <a:moveTo>
                              <a:pt x="5401894" y="0"/>
                            </a:moveTo>
                            <a:lnTo>
                              <a:pt x="3604844" y="0"/>
                            </a:lnTo>
                            <a:lnTo>
                              <a:pt x="3604844"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35pt;height:.5pt;mso-position-horizontal-relative:page;mso-position-vertical-relative:page;z-index:-20382208" id="docshape218" coordorigin="1702,15590" coordsize="8507,10" path="m4556,15590l1702,15590,1702,15600,4556,15600,4556,15590xm7379,15590l7369,15590,4566,15590,4556,15590,4556,15600,4566,15600,7369,15600,7379,15600,7379,15590xm10209,15590l7379,15590,7379,15600,10209,15600,10209,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34784">
              <wp:simplePos x="0" y="0"/>
              <wp:positionH relativeFrom="page">
                <wp:posOffset>1136700</wp:posOffset>
              </wp:positionH>
              <wp:positionV relativeFrom="page">
                <wp:posOffset>9922045</wp:posOffset>
              </wp:positionV>
              <wp:extent cx="1237615" cy="16700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381696" type="#_x0000_t202" id="docshape219"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35296">
              <wp:simplePos x="0" y="0"/>
              <wp:positionH relativeFrom="page">
                <wp:posOffset>3622675</wp:posOffset>
              </wp:positionH>
              <wp:positionV relativeFrom="page">
                <wp:posOffset>9922045</wp:posOffset>
              </wp:positionV>
              <wp:extent cx="320675" cy="16700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174</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25pt;margin-top:781.263428pt;width:25.25pt;height:13.15pt;mso-position-horizontal-relative:page;mso-position-vertical-relative:page;z-index:-20381184" type="#_x0000_t202" id="docshape220"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174</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35808">
              <wp:simplePos x="0" y="0"/>
              <wp:positionH relativeFrom="page">
                <wp:posOffset>5511165</wp:posOffset>
              </wp:positionH>
              <wp:positionV relativeFrom="page">
                <wp:posOffset>9922045</wp:posOffset>
              </wp:positionV>
              <wp:extent cx="913765" cy="16700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91376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wps:txbx>
                    <wps:bodyPr wrap="square" lIns="0" tIns="0" rIns="0" bIns="0" rtlCol="0">
                      <a:noAutofit/>
                    </wps:bodyPr>
                  </wps:wsp>
                </a:graphicData>
              </a:graphic>
            </wp:anchor>
          </w:drawing>
        </mc:Choice>
        <mc:Fallback>
          <w:pict>
            <v:shape style="position:absolute;margin-left:433.950012pt;margin-top:781.263428pt;width:71.95pt;height:13.15pt;mso-position-horizontal-relative:page;mso-position-vertical-relative:page;z-index:-20380672" type="#_x0000_t202" id="docshape221"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36832">
              <wp:simplePos x="0" y="0"/>
              <wp:positionH relativeFrom="page">
                <wp:posOffset>1080820</wp:posOffset>
              </wp:positionH>
              <wp:positionV relativeFrom="page">
                <wp:posOffset>9899916</wp:posOffset>
              </wp:positionV>
              <wp:extent cx="5401945" cy="635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5401945" cy="6350"/>
                      </a:xfrm>
                      <a:custGeom>
                        <a:avLst/>
                        <a:gdLst/>
                        <a:ahLst/>
                        <a:cxnLst/>
                        <a:rect l="l" t="t" r="r" b="b"/>
                        <a:pathLst>
                          <a:path w="5401945" h="6350">
                            <a:moveTo>
                              <a:pt x="1809242" y="0"/>
                            </a:moveTo>
                            <a:lnTo>
                              <a:pt x="0" y="0"/>
                            </a:lnTo>
                            <a:lnTo>
                              <a:pt x="0" y="6083"/>
                            </a:lnTo>
                            <a:lnTo>
                              <a:pt x="1809242" y="6083"/>
                            </a:lnTo>
                            <a:lnTo>
                              <a:pt x="1809242" y="0"/>
                            </a:lnTo>
                            <a:close/>
                          </a:path>
                          <a:path w="5401945" h="6350">
                            <a:moveTo>
                              <a:pt x="1815401" y="0"/>
                            </a:moveTo>
                            <a:lnTo>
                              <a:pt x="1809318" y="0"/>
                            </a:lnTo>
                            <a:lnTo>
                              <a:pt x="1809318" y="6083"/>
                            </a:lnTo>
                            <a:lnTo>
                              <a:pt x="1815401" y="6083"/>
                            </a:lnTo>
                            <a:lnTo>
                              <a:pt x="1815401" y="0"/>
                            </a:lnTo>
                            <a:close/>
                          </a:path>
                          <a:path w="5401945" h="6350">
                            <a:moveTo>
                              <a:pt x="5401894" y="0"/>
                            </a:moveTo>
                            <a:lnTo>
                              <a:pt x="3607892" y="0"/>
                            </a:lnTo>
                            <a:lnTo>
                              <a:pt x="3601796" y="0"/>
                            </a:lnTo>
                            <a:lnTo>
                              <a:pt x="1815414" y="0"/>
                            </a:lnTo>
                            <a:lnTo>
                              <a:pt x="1815414" y="6083"/>
                            </a:lnTo>
                            <a:lnTo>
                              <a:pt x="3601796" y="6083"/>
                            </a:lnTo>
                            <a:lnTo>
                              <a:pt x="3607892"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35pt;height:.5pt;mso-position-horizontal-relative:page;mso-position-vertical-relative:page;z-index:-20379648" id="docshape224" coordorigin="1702,15590" coordsize="8507,10" path="m4551,15590l1702,15590,1702,15600,4551,15600,4551,15590xm4561,15590l4551,15590,4551,15600,4561,15600,4561,15590xm10209,15590l7384,15590,7374,15590,4561,15590,4561,15600,7374,15600,7384,15600,10209,15600,10209,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37344">
              <wp:simplePos x="0" y="0"/>
              <wp:positionH relativeFrom="page">
                <wp:posOffset>1136700</wp:posOffset>
              </wp:positionH>
              <wp:positionV relativeFrom="page">
                <wp:posOffset>9922045</wp:posOffset>
              </wp:positionV>
              <wp:extent cx="1237615" cy="16700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379136" type="#_x0000_t202" id="docshape225"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37856">
              <wp:simplePos x="0" y="0"/>
              <wp:positionH relativeFrom="page">
                <wp:posOffset>3624198</wp:posOffset>
              </wp:positionH>
              <wp:positionV relativeFrom="page">
                <wp:posOffset>9922045</wp:posOffset>
              </wp:positionV>
              <wp:extent cx="320675" cy="16700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180</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369995pt;margin-top:781.263428pt;width:25.25pt;height:13.15pt;mso-position-horizontal-relative:page;mso-position-vertical-relative:page;z-index:-20378624" type="#_x0000_t202" id="docshape226"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180</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38368">
              <wp:simplePos x="0" y="0"/>
              <wp:positionH relativeFrom="page">
                <wp:posOffset>5511165</wp:posOffset>
              </wp:positionH>
              <wp:positionV relativeFrom="page">
                <wp:posOffset>9922045</wp:posOffset>
              </wp:positionV>
              <wp:extent cx="915035" cy="16700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91503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wps:txbx>
                    <wps:bodyPr wrap="square" lIns="0" tIns="0" rIns="0" bIns="0" rtlCol="0">
                      <a:noAutofit/>
                    </wps:bodyPr>
                  </wps:wsp>
                </a:graphicData>
              </a:graphic>
            </wp:anchor>
          </w:drawing>
        </mc:Choice>
        <mc:Fallback>
          <w:pict>
            <v:shape style="position:absolute;margin-left:433.950012pt;margin-top:781.263428pt;width:72.05pt;height:13.15pt;mso-position-horizontal-relative:page;mso-position-vertical-relative:page;z-index:-20378112" type="#_x0000_t202" id="docshape227"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883584">
              <wp:simplePos x="0" y="0"/>
              <wp:positionH relativeFrom="page">
                <wp:posOffset>1080820</wp:posOffset>
              </wp:positionH>
              <wp:positionV relativeFrom="page">
                <wp:posOffset>9884676</wp:posOffset>
              </wp:positionV>
              <wp:extent cx="5401945" cy="63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401945" cy="6350"/>
                      </a:xfrm>
                      <a:custGeom>
                        <a:avLst/>
                        <a:gdLst/>
                        <a:ahLst/>
                        <a:cxnLst/>
                        <a:rect l="l" t="t" r="r" b="b"/>
                        <a:pathLst>
                          <a:path w="5401945" h="6350">
                            <a:moveTo>
                              <a:pt x="1812277" y="0"/>
                            </a:moveTo>
                            <a:lnTo>
                              <a:pt x="0" y="0"/>
                            </a:lnTo>
                            <a:lnTo>
                              <a:pt x="0" y="6083"/>
                            </a:lnTo>
                            <a:lnTo>
                              <a:pt x="1812277" y="6083"/>
                            </a:lnTo>
                            <a:lnTo>
                              <a:pt x="1812277" y="0"/>
                            </a:lnTo>
                            <a:close/>
                          </a:path>
                          <a:path w="5401945" h="6350">
                            <a:moveTo>
                              <a:pt x="3604831" y="0"/>
                            </a:moveTo>
                            <a:lnTo>
                              <a:pt x="3598748" y="0"/>
                            </a:lnTo>
                            <a:lnTo>
                              <a:pt x="1818462" y="0"/>
                            </a:lnTo>
                            <a:lnTo>
                              <a:pt x="1812366" y="0"/>
                            </a:lnTo>
                            <a:lnTo>
                              <a:pt x="1812366" y="6083"/>
                            </a:lnTo>
                            <a:lnTo>
                              <a:pt x="1818462" y="6083"/>
                            </a:lnTo>
                            <a:lnTo>
                              <a:pt x="3598748" y="6083"/>
                            </a:lnTo>
                            <a:lnTo>
                              <a:pt x="3604831" y="6083"/>
                            </a:lnTo>
                            <a:lnTo>
                              <a:pt x="3604831" y="0"/>
                            </a:lnTo>
                            <a:close/>
                          </a:path>
                          <a:path w="5401945" h="6350">
                            <a:moveTo>
                              <a:pt x="5401894" y="0"/>
                            </a:moveTo>
                            <a:lnTo>
                              <a:pt x="3604844" y="0"/>
                            </a:lnTo>
                            <a:lnTo>
                              <a:pt x="3604844"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8.320984pt;width:425.35pt;height:.5pt;mso-position-horizontal-relative:page;mso-position-vertical-relative:page;z-index:-20432896" id="docshape26" coordorigin="1702,15566" coordsize="8507,10" path="m4556,15566l1702,15566,1702,15576,4556,15576,4556,15566xm7379,15566l7369,15566,4566,15566,4556,15566,4556,15576,4566,15576,7369,15576,7379,15576,7379,15566xm10209,15566l7379,15566,7379,15576,10209,15576,10209,1556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884096">
              <wp:simplePos x="0" y="0"/>
              <wp:positionH relativeFrom="page">
                <wp:posOffset>1136700</wp:posOffset>
              </wp:positionH>
              <wp:positionV relativeFrom="page">
                <wp:posOffset>9922045</wp:posOffset>
              </wp:positionV>
              <wp:extent cx="1237615" cy="16700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432384" type="#_x0000_t202" id="docshape27"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884608">
              <wp:simplePos x="0" y="0"/>
              <wp:positionH relativeFrom="page">
                <wp:posOffset>3683634</wp:posOffset>
              </wp:positionH>
              <wp:positionV relativeFrom="page">
                <wp:posOffset>9906581</wp:posOffset>
              </wp:positionV>
              <wp:extent cx="200660" cy="18224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00660" cy="182245"/>
                      </a:xfrm>
                      <a:prstGeom prst="rect">
                        <a:avLst/>
                      </a:prstGeom>
                    </wps:spPr>
                    <wps:txbx>
                      <w:txbxContent>
                        <w:p>
                          <w:pPr>
                            <w:spacing w:before="37"/>
                            <w:ind w:left="20" w:right="0" w:firstLine="0"/>
                            <w:jc w:val="left"/>
                            <w:rPr>
                              <w:sz w:val="20"/>
                            </w:rPr>
                          </w:pPr>
                          <w:r>
                            <w:rPr>
                              <w:spacing w:val="-2"/>
                              <w:sz w:val="20"/>
                            </w:rPr>
                            <w:t>-</w:t>
                          </w:r>
                          <w:r>
                            <w:rPr>
                              <w:spacing w:val="-5"/>
                              <w:sz w:val="20"/>
                            </w:rPr>
                            <w:fldChar w:fldCharType="begin"/>
                          </w:r>
                          <w:r>
                            <w:rPr>
                              <w:spacing w:val="-5"/>
                              <w:sz w:val="20"/>
                            </w:rPr>
                            <w:instrText> PAGE  \* roman </w:instrText>
                          </w:r>
                          <w:r>
                            <w:rPr>
                              <w:spacing w:val="-5"/>
                              <w:sz w:val="20"/>
                            </w:rPr>
                            <w:fldChar w:fldCharType="separate"/>
                          </w:r>
                          <w:r>
                            <w:rPr>
                              <w:spacing w:val="-5"/>
                              <w:sz w:val="20"/>
                            </w:rPr>
                            <w:t>iv</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0.049988pt;margin-top:780.045776pt;width:15.8pt;height:14.35pt;mso-position-horizontal-relative:page;mso-position-vertical-relative:page;z-index:-20431872" type="#_x0000_t202" id="docshape28" filled="false" stroked="false">
              <v:textbox inset="0,0,0,0">
                <w:txbxContent>
                  <w:p>
                    <w:pPr>
                      <w:spacing w:before="37"/>
                      <w:ind w:left="20" w:right="0" w:firstLine="0"/>
                      <w:jc w:val="left"/>
                      <w:rPr>
                        <w:sz w:val="20"/>
                      </w:rPr>
                    </w:pPr>
                    <w:r>
                      <w:rPr>
                        <w:spacing w:val="-2"/>
                        <w:sz w:val="20"/>
                      </w:rPr>
                      <w:t>-</w:t>
                    </w:r>
                    <w:r>
                      <w:rPr>
                        <w:spacing w:val="-5"/>
                        <w:sz w:val="20"/>
                      </w:rPr>
                      <w:fldChar w:fldCharType="begin"/>
                    </w:r>
                    <w:r>
                      <w:rPr>
                        <w:spacing w:val="-5"/>
                        <w:sz w:val="20"/>
                      </w:rPr>
                      <w:instrText> PAGE  \* roman </w:instrText>
                    </w:r>
                    <w:r>
                      <w:rPr>
                        <w:spacing w:val="-5"/>
                        <w:sz w:val="20"/>
                      </w:rPr>
                      <w:fldChar w:fldCharType="separate"/>
                    </w:r>
                    <w:r>
                      <w:rPr>
                        <w:spacing w:val="-5"/>
                        <w:sz w:val="20"/>
                      </w:rPr>
                      <w:t>iv</w:t>
                    </w:r>
                    <w:r>
                      <w:rPr>
                        <w:spacing w:val="-5"/>
                        <w:sz w:val="20"/>
                      </w:rPr>
                      <w:fldChar w:fldCharType="end"/>
                    </w:r>
                    <w:r>
                      <w:rPr>
                        <w:spacing w:val="-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885120">
              <wp:simplePos x="0" y="0"/>
              <wp:positionH relativeFrom="page">
                <wp:posOffset>5511165</wp:posOffset>
              </wp:positionH>
              <wp:positionV relativeFrom="page">
                <wp:posOffset>9922045</wp:posOffset>
              </wp:positionV>
              <wp:extent cx="913765" cy="16700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1376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wps:txbx>
                    <wps:bodyPr wrap="square" lIns="0" tIns="0" rIns="0" bIns="0" rtlCol="0">
                      <a:noAutofit/>
                    </wps:bodyPr>
                  </wps:wsp>
                </a:graphicData>
              </a:graphic>
            </wp:anchor>
          </w:drawing>
        </mc:Choice>
        <mc:Fallback>
          <w:pict>
            <v:shape style="position:absolute;margin-left:433.950012pt;margin-top:781.263428pt;width:71.95pt;height:13.15pt;mso-position-horizontal-relative:page;mso-position-vertical-relative:page;z-index:-20431360" type="#_x0000_t202" id="docshape29"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39392">
              <wp:simplePos x="0" y="0"/>
              <wp:positionH relativeFrom="page">
                <wp:posOffset>1080820</wp:posOffset>
              </wp:positionH>
              <wp:positionV relativeFrom="page">
                <wp:posOffset>9899916</wp:posOffset>
              </wp:positionV>
              <wp:extent cx="5401945" cy="635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5401945" cy="6350"/>
                      </a:xfrm>
                      <a:custGeom>
                        <a:avLst/>
                        <a:gdLst/>
                        <a:ahLst/>
                        <a:cxnLst/>
                        <a:rect l="l" t="t" r="r" b="b"/>
                        <a:pathLst>
                          <a:path w="5401945" h="6350">
                            <a:moveTo>
                              <a:pt x="1809242" y="0"/>
                            </a:moveTo>
                            <a:lnTo>
                              <a:pt x="0" y="0"/>
                            </a:lnTo>
                            <a:lnTo>
                              <a:pt x="0" y="6083"/>
                            </a:lnTo>
                            <a:lnTo>
                              <a:pt x="1809242" y="6083"/>
                            </a:lnTo>
                            <a:lnTo>
                              <a:pt x="1809242" y="0"/>
                            </a:lnTo>
                            <a:close/>
                          </a:path>
                          <a:path w="5401945" h="6350">
                            <a:moveTo>
                              <a:pt x="1815401" y="0"/>
                            </a:moveTo>
                            <a:lnTo>
                              <a:pt x="1809318" y="0"/>
                            </a:lnTo>
                            <a:lnTo>
                              <a:pt x="1809318" y="6083"/>
                            </a:lnTo>
                            <a:lnTo>
                              <a:pt x="1815401" y="6083"/>
                            </a:lnTo>
                            <a:lnTo>
                              <a:pt x="1815401" y="0"/>
                            </a:lnTo>
                            <a:close/>
                          </a:path>
                          <a:path w="5401945" h="6350">
                            <a:moveTo>
                              <a:pt x="5401894" y="0"/>
                            </a:moveTo>
                            <a:lnTo>
                              <a:pt x="3607892" y="0"/>
                            </a:lnTo>
                            <a:lnTo>
                              <a:pt x="3601796" y="0"/>
                            </a:lnTo>
                            <a:lnTo>
                              <a:pt x="1815414" y="0"/>
                            </a:lnTo>
                            <a:lnTo>
                              <a:pt x="1815414" y="6083"/>
                            </a:lnTo>
                            <a:lnTo>
                              <a:pt x="3601796" y="6083"/>
                            </a:lnTo>
                            <a:lnTo>
                              <a:pt x="3607892"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35pt;height:.5pt;mso-position-horizontal-relative:page;mso-position-vertical-relative:page;z-index:-20377088" id="docshape230" coordorigin="1702,15590" coordsize="8507,10" path="m4551,15590l1702,15590,1702,15600,4551,15600,4551,15590xm4561,15590l4551,15590,4551,15600,4561,15600,4561,15590xm10209,15590l7384,15590,7374,15590,4561,15590,4561,15600,7374,15600,7384,15600,10209,15600,10209,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39904">
              <wp:simplePos x="0" y="0"/>
              <wp:positionH relativeFrom="page">
                <wp:posOffset>1136700</wp:posOffset>
              </wp:positionH>
              <wp:positionV relativeFrom="page">
                <wp:posOffset>9922045</wp:posOffset>
              </wp:positionV>
              <wp:extent cx="1237615" cy="16700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376576" type="#_x0000_t202" id="docshape231"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40416">
              <wp:simplePos x="0" y="0"/>
              <wp:positionH relativeFrom="page">
                <wp:posOffset>3624198</wp:posOffset>
              </wp:positionH>
              <wp:positionV relativeFrom="page">
                <wp:posOffset>9922045</wp:posOffset>
              </wp:positionV>
              <wp:extent cx="320675" cy="16700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197</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369995pt;margin-top:781.263428pt;width:25.25pt;height:13.15pt;mso-position-horizontal-relative:page;mso-position-vertical-relative:page;z-index:-20376064" type="#_x0000_t202" id="docshape232"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197</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40928">
              <wp:simplePos x="0" y="0"/>
              <wp:positionH relativeFrom="page">
                <wp:posOffset>5511165</wp:posOffset>
              </wp:positionH>
              <wp:positionV relativeFrom="page">
                <wp:posOffset>9922045</wp:posOffset>
              </wp:positionV>
              <wp:extent cx="915035" cy="16700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91503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wps:txbx>
                    <wps:bodyPr wrap="square" lIns="0" tIns="0" rIns="0" bIns="0" rtlCol="0">
                      <a:noAutofit/>
                    </wps:bodyPr>
                  </wps:wsp>
                </a:graphicData>
              </a:graphic>
            </wp:anchor>
          </w:drawing>
        </mc:Choice>
        <mc:Fallback>
          <w:pict>
            <v:shape style="position:absolute;margin-left:433.950012pt;margin-top:781.263428pt;width:72.05pt;height:13.15pt;mso-position-horizontal-relative:page;mso-position-vertical-relative:page;z-index:-20375552" type="#_x0000_t202" id="docshape233"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41952">
              <wp:simplePos x="0" y="0"/>
              <wp:positionH relativeFrom="page">
                <wp:posOffset>1080820</wp:posOffset>
              </wp:positionH>
              <wp:positionV relativeFrom="page">
                <wp:posOffset>9899916</wp:posOffset>
              </wp:positionV>
              <wp:extent cx="5401945" cy="635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5401945" cy="6350"/>
                      </a:xfrm>
                      <a:custGeom>
                        <a:avLst/>
                        <a:gdLst/>
                        <a:ahLst/>
                        <a:cxnLst/>
                        <a:rect l="l" t="t" r="r" b="b"/>
                        <a:pathLst>
                          <a:path w="5401945" h="6350">
                            <a:moveTo>
                              <a:pt x="1812277" y="0"/>
                            </a:moveTo>
                            <a:lnTo>
                              <a:pt x="0" y="0"/>
                            </a:lnTo>
                            <a:lnTo>
                              <a:pt x="0" y="6083"/>
                            </a:lnTo>
                            <a:lnTo>
                              <a:pt x="1812277" y="6083"/>
                            </a:lnTo>
                            <a:lnTo>
                              <a:pt x="1812277" y="0"/>
                            </a:lnTo>
                            <a:close/>
                          </a:path>
                          <a:path w="5401945" h="6350">
                            <a:moveTo>
                              <a:pt x="3604831" y="0"/>
                            </a:moveTo>
                            <a:lnTo>
                              <a:pt x="3598748" y="0"/>
                            </a:lnTo>
                            <a:lnTo>
                              <a:pt x="1818462" y="0"/>
                            </a:lnTo>
                            <a:lnTo>
                              <a:pt x="1812366" y="0"/>
                            </a:lnTo>
                            <a:lnTo>
                              <a:pt x="1812366" y="6083"/>
                            </a:lnTo>
                            <a:lnTo>
                              <a:pt x="1818462" y="6083"/>
                            </a:lnTo>
                            <a:lnTo>
                              <a:pt x="3598748" y="6083"/>
                            </a:lnTo>
                            <a:lnTo>
                              <a:pt x="3604831" y="6083"/>
                            </a:lnTo>
                            <a:lnTo>
                              <a:pt x="3604831" y="0"/>
                            </a:lnTo>
                            <a:close/>
                          </a:path>
                          <a:path w="5401945" h="6350">
                            <a:moveTo>
                              <a:pt x="5401894" y="0"/>
                            </a:moveTo>
                            <a:lnTo>
                              <a:pt x="3604844" y="0"/>
                            </a:lnTo>
                            <a:lnTo>
                              <a:pt x="3604844"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35pt;height:.5pt;mso-position-horizontal-relative:page;mso-position-vertical-relative:page;z-index:-20374528" id="docshape237" coordorigin="1702,15590" coordsize="8507,10" path="m4556,15590l1702,15590,1702,15600,4556,15600,4556,15590xm7379,15590l7369,15590,4566,15590,4556,15590,4556,15600,4566,15600,7369,15600,7379,15600,7379,15590xm10209,15590l7379,15590,7379,15600,10209,15600,10209,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42464">
              <wp:simplePos x="0" y="0"/>
              <wp:positionH relativeFrom="page">
                <wp:posOffset>1136700</wp:posOffset>
              </wp:positionH>
              <wp:positionV relativeFrom="page">
                <wp:posOffset>9922045</wp:posOffset>
              </wp:positionV>
              <wp:extent cx="1237615" cy="16700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374016" type="#_x0000_t202" id="docshape238"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42976">
              <wp:simplePos x="0" y="0"/>
              <wp:positionH relativeFrom="page">
                <wp:posOffset>3622675</wp:posOffset>
              </wp:positionH>
              <wp:positionV relativeFrom="page">
                <wp:posOffset>9922045</wp:posOffset>
              </wp:positionV>
              <wp:extent cx="320675" cy="16700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198</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25pt;margin-top:781.263428pt;width:25.25pt;height:13.15pt;mso-position-horizontal-relative:page;mso-position-vertical-relative:page;z-index:-20373504" type="#_x0000_t202" id="docshape239"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198</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43488">
              <wp:simplePos x="0" y="0"/>
              <wp:positionH relativeFrom="page">
                <wp:posOffset>5511165</wp:posOffset>
              </wp:positionH>
              <wp:positionV relativeFrom="page">
                <wp:posOffset>9922045</wp:posOffset>
              </wp:positionV>
              <wp:extent cx="913765" cy="16700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91376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wps:txbx>
                    <wps:bodyPr wrap="square" lIns="0" tIns="0" rIns="0" bIns="0" rtlCol="0">
                      <a:noAutofit/>
                    </wps:bodyPr>
                  </wps:wsp>
                </a:graphicData>
              </a:graphic>
            </wp:anchor>
          </w:drawing>
        </mc:Choice>
        <mc:Fallback>
          <w:pict>
            <v:shape style="position:absolute;margin-left:433.950012pt;margin-top:781.263428pt;width:71.95pt;height:13.15pt;mso-position-horizontal-relative:page;mso-position-vertical-relative:page;z-index:-20372992" type="#_x0000_t202" id="docshape240"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44512">
              <wp:simplePos x="0" y="0"/>
              <wp:positionH relativeFrom="page">
                <wp:posOffset>1080820</wp:posOffset>
              </wp:positionH>
              <wp:positionV relativeFrom="page">
                <wp:posOffset>9899916</wp:posOffset>
              </wp:positionV>
              <wp:extent cx="5401945" cy="635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5401945" cy="6350"/>
                      </a:xfrm>
                      <a:custGeom>
                        <a:avLst/>
                        <a:gdLst/>
                        <a:ahLst/>
                        <a:cxnLst/>
                        <a:rect l="l" t="t" r="r" b="b"/>
                        <a:pathLst>
                          <a:path w="5401945" h="6350">
                            <a:moveTo>
                              <a:pt x="1809242" y="0"/>
                            </a:moveTo>
                            <a:lnTo>
                              <a:pt x="0" y="0"/>
                            </a:lnTo>
                            <a:lnTo>
                              <a:pt x="0" y="6083"/>
                            </a:lnTo>
                            <a:lnTo>
                              <a:pt x="1809242" y="6083"/>
                            </a:lnTo>
                            <a:lnTo>
                              <a:pt x="1809242" y="0"/>
                            </a:lnTo>
                            <a:close/>
                          </a:path>
                          <a:path w="5401945" h="6350">
                            <a:moveTo>
                              <a:pt x="1815401" y="0"/>
                            </a:moveTo>
                            <a:lnTo>
                              <a:pt x="1809318" y="0"/>
                            </a:lnTo>
                            <a:lnTo>
                              <a:pt x="1809318" y="6083"/>
                            </a:lnTo>
                            <a:lnTo>
                              <a:pt x="1815401" y="6083"/>
                            </a:lnTo>
                            <a:lnTo>
                              <a:pt x="1815401" y="0"/>
                            </a:lnTo>
                            <a:close/>
                          </a:path>
                          <a:path w="5401945" h="6350">
                            <a:moveTo>
                              <a:pt x="5401894" y="0"/>
                            </a:moveTo>
                            <a:lnTo>
                              <a:pt x="3607892" y="0"/>
                            </a:lnTo>
                            <a:lnTo>
                              <a:pt x="3601796" y="0"/>
                            </a:lnTo>
                            <a:lnTo>
                              <a:pt x="1815414" y="0"/>
                            </a:lnTo>
                            <a:lnTo>
                              <a:pt x="1815414" y="6083"/>
                            </a:lnTo>
                            <a:lnTo>
                              <a:pt x="3601796" y="6083"/>
                            </a:lnTo>
                            <a:lnTo>
                              <a:pt x="3607892"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35pt;height:.5pt;mso-position-horizontal-relative:page;mso-position-vertical-relative:page;z-index:-20371968" id="docshape251" coordorigin="1702,15590" coordsize="8507,10" path="m4551,15590l1702,15590,1702,15600,4551,15600,4551,15590xm4561,15590l4551,15590,4551,15600,4561,15600,4561,15590xm10209,15590l7384,15590,7374,15590,4561,15590,4561,15600,7374,15600,7384,15600,10209,15600,10209,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45024">
              <wp:simplePos x="0" y="0"/>
              <wp:positionH relativeFrom="page">
                <wp:posOffset>1136700</wp:posOffset>
              </wp:positionH>
              <wp:positionV relativeFrom="page">
                <wp:posOffset>9922045</wp:posOffset>
              </wp:positionV>
              <wp:extent cx="1237615" cy="16700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371456" type="#_x0000_t202" id="docshape252"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45536">
              <wp:simplePos x="0" y="0"/>
              <wp:positionH relativeFrom="page">
                <wp:posOffset>3624198</wp:posOffset>
              </wp:positionH>
              <wp:positionV relativeFrom="page">
                <wp:posOffset>9922045</wp:posOffset>
              </wp:positionV>
              <wp:extent cx="320675" cy="16700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211</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369995pt;margin-top:781.263428pt;width:25.25pt;height:13.15pt;mso-position-horizontal-relative:page;mso-position-vertical-relative:page;z-index:-20370944" type="#_x0000_t202" id="docshape253"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211</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46048">
              <wp:simplePos x="0" y="0"/>
              <wp:positionH relativeFrom="page">
                <wp:posOffset>5511165</wp:posOffset>
              </wp:positionH>
              <wp:positionV relativeFrom="page">
                <wp:posOffset>9922045</wp:posOffset>
              </wp:positionV>
              <wp:extent cx="915035" cy="16700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91503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wps:txbx>
                    <wps:bodyPr wrap="square" lIns="0" tIns="0" rIns="0" bIns="0" rtlCol="0">
                      <a:noAutofit/>
                    </wps:bodyPr>
                  </wps:wsp>
                </a:graphicData>
              </a:graphic>
            </wp:anchor>
          </w:drawing>
        </mc:Choice>
        <mc:Fallback>
          <w:pict>
            <v:shape style="position:absolute;margin-left:433.950012pt;margin-top:781.263428pt;width:72.05pt;height:13.15pt;mso-position-horizontal-relative:page;mso-position-vertical-relative:page;z-index:-20370432" type="#_x0000_t202" id="docshape254"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47072">
              <wp:simplePos x="0" y="0"/>
              <wp:positionH relativeFrom="page">
                <wp:posOffset>1080820</wp:posOffset>
              </wp:positionH>
              <wp:positionV relativeFrom="page">
                <wp:posOffset>9899916</wp:posOffset>
              </wp:positionV>
              <wp:extent cx="5401945" cy="635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5401945" cy="6350"/>
                      </a:xfrm>
                      <a:custGeom>
                        <a:avLst/>
                        <a:gdLst/>
                        <a:ahLst/>
                        <a:cxnLst/>
                        <a:rect l="l" t="t" r="r" b="b"/>
                        <a:pathLst>
                          <a:path w="5401945" h="6350">
                            <a:moveTo>
                              <a:pt x="1809242" y="0"/>
                            </a:moveTo>
                            <a:lnTo>
                              <a:pt x="0" y="0"/>
                            </a:lnTo>
                            <a:lnTo>
                              <a:pt x="0" y="6083"/>
                            </a:lnTo>
                            <a:lnTo>
                              <a:pt x="1809242" y="6083"/>
                            </a:lnTo>
                            <a:lnTo>
                              <a:pt x="1809242" y="0"/>
                            </a:lnTo>
                            <a:close/>
                          </a:path>
                          <a:path w="5401945" h="6350">
                            <a:moveTo>
                              <a:pt x="1815401" y="0"/>
                            </a:moveTo>
                            <a:lnTo>
                              <a:pt x="1809318" y="0"/>
                            </a:lnTo>
                            <a:lnTo>
                              <a:pt x="1809318" y="6083"/>
                            </a:lnTo>
                            <a:lnTo>
                              <a:pt x="1815401" y="6083"/>
                            </a:lnTo>
                            <a:lnTo>
                              <a:pt x="1815401" y="0"/>
                            </a:lnTo>
                            <a:close/>
                          </a:path>
                          <a:path w="5401945" h="6350">
                            <a:moveTo>
                              <a:pt x="5401894" y="0"/>
                            </a:moveTo>
                            <a:lnTo>
                              <a:pt x="3607892" y="0"/>
                            </a:lnTo>
                            <a:lnTo>
                              <a:pt x="3601796" y="0"/>
                            </a:lnTo>
                            <a:lnTo>
                              <a:pt x="1815414" y="0"/>
                            </a:lnTo>
                            <a:lnTo>
                              <a:pt x="1815414" y="6083"/>
                            </a:lnTo>
                            <a:lnTo>
                              <a:pt x="3601796" y="6083"/>
                            </a:lnTo>
                            <a:lnTo>
                              <a:pt x="3607892"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35pt;height:.5pt;mso-position-horizontal-relative:page;mso-position-vertical-relative:page;z-index:-20369408" id="docshape260" coordorigin="1702,15590" coordsize="8507,10" path="m4551,15590l1702,15590,1702,15600,4551,15600,4551,15590xm4561,15590l4551,15590,4551,15600,4561,15600,4561,15590xm10209,15590l7384,15590,7374,15590,4561,15590,4561,15600,7374,15600,7384,15600,10209,15600,10209,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47584">
              <wp:simplePos x="0" y="0"/>
              <wp:positionH relativeFrom="page">
                <wp:posOffset>1136700</wp:posOffset>
              </wp:positionH>
              <wp:positionV relativeFrom="page">
                <wp:posOffset>9922045</wp:posOffset>
              </wp:positionV>
              <wp:extent cx="1237615" cy="16700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368896" type="#_x0000_t202" id="docshape261"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48096">
              <wp:simplePos x="0" y="0"/>
              <wp:positionH relativeFrom="page">
                <wp:posOffset>3624198</wp:posOffset>
              </wp:positionH>
              <wp:positionV relativeFrom="page">
                <wp:posOffset>9922045</wp:posOffset>
              </wp:positionV>
              <wp:extent cx="320675" cy="16700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226</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369995pt;margin-top:781.263428pt;width:25.25pt;height:13.15pt;mso-position-horizontal-relative:page;mso-position-vertical-relative:page;z-index:-20368384" type="#_x0000_t202" id="docshape262"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226</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48608">
              <wp:simplePos x="0" y="0"/>
              <wp:positionH relativeFrom="page">
                <wp:posOffset>5511165</wp:posOffset>
              </wp:positionH>
              <wp:positionV relativeFrom="page">
                <wp:posOffset>9922045</wp:posOffset>
              </wp:positionV>
              <wp:extent cx="915035" cy="16700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91503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wps:txbx>
                    <wps:bodyPr wrap="square" lIns="0" tIns="0" rIns="0" bIns="0" rtlCol="0">
                      <a:noAutofit/>
                    </wps:bodyPr>
                  </wps:wsp>
                </a:graphicData>
              </a:graphic>
            </wp:anchor>
          </w:drawing>
        </mc:Choice>
        <mc:Fallback>
          <w:pict>
            <v:shape style="position:absolute;margin-left:433.950012pt;margin-top:781.263428pt;width:72.05pt;height:13.15pt;mso-position-horizontal-relative:page;mso-position-vertical-relative:page;z-index:-20367872" type="#_x0000_t202" id="docshape263"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49632">
              <wp:simplePos x="0" y="0"/>
              <wp:positionH relativeFrom="page">
                <wp:posOffset>1079296</wp:posOffset>
              </wp:positionH>
              <wp:positionV relativeFrom="page">
                <wp:posOffset>9899916</wp:posOffset>
              </wp:positionV>
              <wp:extent cx="5401945" cy="635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5401945" cy="6350"/>
                      </a:xfrm>
                      <a:custGeom>
                        <a:avLst/>
                        <a:gdLst/>
                        <a:ahLst/>
                        <a:cxnLst/>
                        <a:rect l="l" t="t" r="r" b="b"/>
                        <a:pathLst>
                          <a:path w="5401945" h="6350">
                            <a:moveTo>
                              <a:pt x="1809242" y="0"/>
                            </a:moveTo>
                            <a:lnTo>
                              <a:pt x="0" y="0"/>
                            </a:lnTo>
                            <a:lnTo>
                              <a:pt x="0" y="6083"/>
                            </a:lnTo>
                            <a:lnTo>
                              <a:pt x="1809242" y="6083"/>
                            </a:lnTo>
                            <a:lnTo>
                              <a:pt x="1809242" y="0"/>
                            </a:lnTo>
                            <a:close/>
                          </a:path>
                          <a:path w="5401945" h="6350">
                            <a:moveTo>
                              <a:pt x="3607879" y="0"/>
                            </a:moveTo>
                            <a:lnTo>
                              <a:pt x="3601796" y="0"/>
                            </a:lnTo>
                            <a:lnTo>
                              <a:pt x="1815414" y="0"/>
                            </a:lnTo>
                            <a:lnTo>
                              <a:pt x="1809318" y="0"/>
                            </a:lnTo>
                            <a:lnTo>
                              <a:pt x="1809318" y="6083"/>
                            </a:lnTo>
                            <a:lnTo>
                              <a:pt x="1815414" y="6083"/>
                            </a:lnTo>
                            <a:lnTo>
                              <a:pt x="3601796" y="6083"/>
                            </a:lnTo>
                            <a:lnTo>
                              <a:pt x="3607879" y="6083"/>
                            </a:lnTo>
                            <a:lnTo>
                              <a:pt x="3607879" y="0"/>
                            </a:lnTo>
                            <a:close/>
                          </a:path>
                          <a:path w="5401945" h="6350">
                            <a:moveTo>
                              <a:pt x="5401894" y="0"/>
                            </a:moveTo>
                            <a:lnTo>
                              <a:pt x="3607892" y="0"/>
                            </a:lnTo>
                            <a:lnTo>
                              <a:pt x="3607892"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84001pt;margin-top:779.520996pt;width:425.35pt;height:.5pt;mso-position-horizontal-relative:page;mso-position-vertical-relative:page;z-index:-20366848" id="docshape267" coordorigin="1700,15590" coordsize="8507,10" path="m4549,15590l1700,15590,1700,15600,4549,15600,4549,15590xm7381,15590l7372,15590,4559,15590,4549,15590,4549,15600,4559,15600,7372,15600,7381,15600,7381,15590xm10207,15590l7381,15590,7381,15600,10207,15600,10207,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50144">
              <wp:simplePos x="0" y="0"/>
              <wp:positionH relativeFrom="page">
                <wp:posOffset>1135176</wp:posOffset>
              </wp:positionH>
              <wp:positionV relativeFrom="page">
                <wp:posOffset>9922045</wp:posOffset>
              </wp:positionV>
              <wp:extent cx="1237615" cy="16700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384003pt;margin-top:781.263428pt;width:97.45pt;height:13.15pt;mso-position-horizontal-relative:page;mso-position-vertical-relative:page;z-index:-20366336" type="#_x0000_t202" id="docshape268"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50656">
              <wp:simplePos x="0" y="0"/>
              <wp:positionH relativeFrom="page">
                <wp:posOffset>3622675</wp:posOffset>
              </wp:positionH>
              <wp:positionV relativeFrom="page">
                <wp:posOffset>9922045</wp:posOffset>
              </wp:positionV>
              <wp:extent cx="320675" cy="16700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238</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25pt;margin-top:781.263428pt;width:25.25pt;height:13.15pt;mso-position-horizontal-relative:page;mso-position-vertical-relative:page;z-index:-20365824" type="#_x0000_t202" id="docshape269"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238</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51168">
              <wp:simplePos x="0" y="0"/>
              <wp:positionH relativeFrom="page">
                <wp:posOffset>5509640</wp:posOffset>
              </wp:positionH>
              <wp:positionV relativeFrom="page">
                <wp:posOffset>9922045</wp:posOffset>
              </wp:positionV>
              <wp:extent cx="915035" cy="16700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91503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wps:txbx>
                    <wps:bodyPr wrap="square" lIns="0" tIns="0" rIns="0" bIns="0" rtlCol="0">
                      <a:noAutofit/>
                    </wps:bodyPr>
                  </wps:wsp>
                </a:graphicData>
              </a:graphic>
            </wp:anchor>
          </w:drawing>
        </mc:Choice>
        <mc:Fallback>
          <w:pict>
            <v:shape style="position:absolute;margin-left:433.829987pt;margin-top:781.263428pt;width:72.05pt;height:13.15pt;mso-position-horizontal-relative:page;mso-position-vertical-relative:page;z-index:-20365312" type="#_x0000_t202" id="docshape270"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52192">
              <wp:simplePos x="0" y="0"/>
              <wp:positionH relativeFrom="page">
                <wp:posOffset>1080820</wp:posOffset>
              </wp:positionH>
              <wp:positionV relativeFrom="page">
                <wp:posOffset>9899916</wp:posOffset>
              </wp:positionV>
              <wp:extent cx="5401945" cy="635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5401945" cy="6350"/>
                      </a:xfrm>
                      <a:custGeom>
                        <a:avLst/>
                        <a:gdLst/>
                        <a:ahLst/>
                        <a:cxnLst/>
                        <a:rect l="l" t="t" r="r" b="b"/>
                        <a:pathLst>
                          <a:path w="5401945" h="6350">
                            <a:moveTo>
                              <a:pt x="1809242" y="0"/>
                            </a:moveTo>
                            <a:lnTo>
                              <a:pt x="0" y="0"/>
                            </a:lnTo>
                            <a:lnTo>
                              <a:pt x="0" y="6083"/>
                            </a:lnTo>
                            <a:lnTo>
                              <a:pt x="1809242" y="6083"/>
                            </a:lnTo>
                            <a:lnTo>
                              <a:pt x="1809242" y="0"/>
                            </a:lnTo>
                            <a:close/>
                          </a:path>
                          <a:path w="5401945" h="6350">
                            <a:moveTo>
                              <a:pt x="1815401" y="0"/>
                            </a:moveTo>
                            <a:lnTo>
                              <a:pt x="1809318" y="0"/>
                            </a:lnTo>
                            <a:lnTo>
                              <a:pt x="1809318" y="6083"/>
                            </a:lnTo>
                            <a:lnTo>
                              <a:pt x="1815401" y="6083"/>
                            </a:lnTo>
                            <a:lnTo>
                              <a:pt x="1815401" y="0"/>
                            </a:lnTo>
                            <a:close/>
                          </a:path>
                          <a:path w="5401945" h="6350">
                            <a:moveTo>
                              <a:pt x="5401894" y="0"/>
                            </a:moveTo>
                            <a:lnTo>
                              <a:pt x="3607892" y="0"/>
                            </a:lnTo>
                            <a:lnTo>
                              <a:pt x="3601796" y="0"/>
                            </a:lnTo>
                            <a:lnTo>
                              <a:pt x="1815414" y="0"/>
                            </a:lnTo>
                            <a:lnTo>
                              <a:pt x="1815414" y="6083"/>
                            </a:lnTo>
                            <a:lnTo>
                              <a:pt x="3601796" y="6083"/>
                            </a:lnTo>
                            <a:lnTo>
                              <a:pt x="3607892"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35pt;height:.5pt;mso-position-horizontal-relative:page;mso-position-vertical-relative:page;z-index:-20364288" id="docshape274" coordorigin="1702,15590" coordsize="8507,10" path="m4551,15590l1702,15590,1702,15600,4551,15600,4551,15590xm4561,15590l4551,15590,4551,15600,4561,15600,4561,15590xm10209,15590l7384,15590,7374,15590,4561,15590,4561,15600,7374,15600,7384,15600,10209,15600,10209,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52704">
              <wp:simplePos x="0" y="0"/>
              <wp:positionH relativeFrom="page">
                <wp:posOffset>1136700</wp:posOffset>
              </wp:positionH>
              <wp:positionV relativeFrom="page">
                <wp:posOffset>9922045</wp:posOffset>
              </wp:positionV>
              <wp:extent cx="1237615" cy="16700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363776" type="#_x0000_t202" id="docshape275"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53216">
              <wp:simplePos x="0" y="0"/>
              <wp:positionH relativeFrom="page">
                <wp:posOffset>3624198</wp:posOffset>
              </wp:positionH>
              <wp:positionV relativeFrom="page">
                <wp:posOffset>9922045</wp:posOffset>
              </wp:positionV>
              <wp:extent cx="320675" cy="16700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244</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369995pt;margin-top:781.263428pt;width:25.25pt;height:13.15pt;mso-position-horizontal-relative:page;mso-position-vertical-relative:page;z-index:-20363264" type="#_x0000_t202" id="docshape276"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244</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53728">
              <wp:simplePos x="0" y="0"/>
              <wp:positionH relativeFrom="page">
                <wp:posOffset>5511165</wp:posOffset>
              </wp:positionH>
              <wp:positionV relativeFrom="page">
                <wp:posOffset>9922045</wp:posOffset>
              </wp:positionV>
              <wp:extent cx="915035" cy="16700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91503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wps:txbx>
                    <wps:bodyPr wrap="square" lIns="0" tIns="0" rIns="0" bIns="0" rtlCol="0">
                      <a:noAutofit/>
                    </wps:bodyPr>
                  </wps:wsp>
                </a:graphicData>
              </a:graphic>
            </wp:anchor>
          </w:drawing>
        </mc:Choice>
        <mc:Fallback>
          <w:pict>
            <v:shape style="position:absolute;margin-left:433.950012pt;margin-top:781.263428pt;width:72.05pt;height:13.15pt;mso-position-horizontal-relative:page;mso-position-vertical-relative:page;z-index:-20362752" type="#_x0000_t202" id="docshape277"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54752">
              <wp:simplePos x="0" y="0"/>
              <wp:positionH relativeFrom="page">
                <wp:posOffset>1079296</wp:posOffset>
              </wp:positionH>
              <wp:positionV relativeFrom="page">
                <wp:posOffset>9899916</wp:posOffset>
              </wp:positionV>
              <wp:extent cx="5401945" cy="635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5401945" cy="6350"/>
                      </a:xfrm>
                      <a:custGeom>
                        <a:avLst/>
                        <a:gdLst/>
                        <a:ahLst/>
                        <a:cxnLst/>
                        <a:rect l="l" t="t" r="r" b="b"/>
                        <a:pathLst>
                          <a:path w="5401945" h="6350">
                            <a:moveTo>
                              <a:pt x="1809242" y="0"/>
                            </a:moveTo>
                            <a:lnTo>
                              <a:pt x="0" y="0"/>
                            </a:lnTo>
                            <a:lnTo>
                              <a:pt x="0" y="6083"/>
                            </a:lnTo>
                            <a:lnTo>
                              <a:pt x="1809242" y="6083"/>
                            </a:lnTo>
                            <a:lnTo>
                              <a:pt x="1809242" y="0"/>
                            </a:lnTo>
                            <a:close/>
                          </a:path>
                          <a:path w="5401945" h="6350">
                            <a:moveTo>
                              <a:pt x="3607879" y="0"/>
                            </a:moveTo>
                            <a:lnTo>
                              <a:pt x="3601796" y="0"/>
                            </a:lnTo>
                            <a:lnTo>
                              <a:pt x="1815414" y="0"/>
                            </a:lnTo>
                            <a:lnTo>
                              <a:pt x="1809318" y="0"/>
                            </a:lnTo>
                            <a:lnTo>
                              <a:pt x="1809318" y="6083"/>
                            </a:lnTo>
                            <a:lnTo>
                              <a:pt x="1815414" y="6083"/>
                            </a:lnTo>
                            <a:lnTo>
                              <a:pt x="3601796" y="6083"/>
                            </a:lnTo>
                            <a:lnTo>
                              <a:pt x="3607879" y="6083"/>
                            </a:lnTo>
                            <a:lnTo>
                              <a:pt x="3607879" y="0"/>
                            </a:lnTo>
                            <a:close/>
                          </a:path>
                          <a:path w="5401945" h="6350">
                            <a:moveTo>
                              <a:pt x="5401894" y="0"/>
                            </a:moveTo>
                            <a:lnTo>
                              <a:pt x="3607892" y="0"/>
                            </a:lnTo>
                            <a:lnTo>
                              <a:pt x="3607892"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84001pt;margin-top:779.520996pt;width:425.35pt;height:.5pt;mso-position-horizontal-relative:page;mso-position-vertical-relative:page;z-index:-20361728" id="docshape281" coordorigin="1700,15590" coordsize="8507,10" path="m4549,15590l1700,15590,1700,15600,4549,15600,4549,15590xm7381,15590l7372,15590,4559,15590,4549,15590,4549,15600,4559,15600,7372,15600,7381,15600,7381,15590xm10207,15590l7381,15590,7381,15600,10207,15600,10207,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55264">
              <wp:simplePos x="0" y="0"/>
              <wp:positionH relativeFrom="page">
                <wp:posOffset>1135176</wp:posOffset>
              </wp:positionH>
              <wp:positionV relativeFrom="page">
                <wp:posOffset>9922045</wp:posOffset>
              </wp:positionV>
              <wp:extent cx="1237615" cy="16700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384003pt;margin-top:781.263428pt;width:97.45pt;height:13.15pt;mso-position-horizontal-relative:page;mso-position-vertical-relative:page;z-index:-20361216" type="#_x0000_t202" id="docshape282"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55776">
              <wp:simplePos x="0" y="0"/>
              <wp:positionH relativeFrom="page">
                <wp:posOffset>3622675</wp:posOffset>
              </wp:positionH>
              <wp:positionV relativeFrom="page">
                <wp:posOffset>9922045</wp:posOffset>
              </wp:positionV>
              <wp:extent cx="320675" cy="16700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245</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25pt;margin-top:781.263428pt;width:25.25pt;height:13.15pt;mso-position-horizontal-relative:page;mso-position-vertical-relative:page;z-index:-20360704" type="#_x0000_t202" id="docshape283"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245</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56288">
              <wp:simplePos x="0" y="0"/>
              <wp:positionH relativeFrom="page">
                <wp:posOffset>5509640</wp:posOffset>
              </wp:positionH>
              <wp:positionV relativeFrom="page">
                <wp:posOffset>9922045</wp:posOffset>
              </wp:positionV>
              <wp:extent cx="915035" cy="16700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91503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wps:txbx>
                    <wps:bodyPr wrap="square" lIns="0" tIns="0" rIns="0" bIns="0" rtlCol="0">
                      <a:noAutofit/>
                    </wps:bodyPr>
                  </wps:wsp>
                </a:graphicData>
              </a:graphic>
            </wp:anchor>
          </w:drawing>
        </mc:Choice>
        <mc:Fallback>
          <w:pict>
            <v:shape style="position:absolute;margin-left:433.829987pt;margin-top:781.263428pt;width:72.05pt;height:13.15pt;mso-position-horizontal-relative:page;mso-position-vertical-relative:page;z-index:-20360192" type="#_x0000_t202" id="docshape284"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57312">
              <wp:simplePos x="0" y="0"/>
              <wp:positionH relativeFrom="page">
                <wp:posOffset>1079296</wp:posOffset>
              </wp:positionH>
              <wp:positionV relativeFrom="page">
                <wp:posOffset>9899916</wp:posOffset>
              </wp:positionV>
              <wp:extent cx="5401945" cy="635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5401945" cy="6350"/>
                      </a:xfrm>
                      <a:custGeom>
                        <a:avLst/>
                        <a:gdLst/>
                        <a:ahLst/>
                        <a:cxnLst/>
                        <a:rect l="l" t="t" r="r" b="b"/>
                        <a:pathLst>
                          <a:path w="5401945" h="6350">
                            <a:moveTo>
                              <a:pt x="1809242" y="0"/>
                            </a:moveTo>
                            <a:lnTo>
                              <a:pt x="0" y="0"/>
                            </a:lnTo>
                            <a:lnTo>
                              <a:pt x="0" y="6083"/>
                            </a:lnTo>
                            <a:lnTo>
                              <a:pt x="1809242" y="6083"/>
                            </a:lnTo>
                            <a:lnTo>
                              <a:pt x="1809242" y="0"/>
                            </a:lnTo>
                            <a:close/>
                          </a:path>
                          <a:path w="5401945" h="6350">
                            <a:moveTo>
                              <a:pt x="3607879" y="0"/>
                            </a:moveTo>
                            <a:lnTo>
                              <a:pt x="3601796" y="0"/>
                            </a:lnTo>
                            <a:lnTo>
                              <a:pt x="1815414" y="0"/>
                            </a:lnTo>
                            <a:lnTo>
                              <a:pt x="1809318" y="0"/>
                            </a:lnTo>
                            <a:lnTo>
                              <a:pt x="1809318" y="6083"/>
                            </a:lnTo>
                            <a:lnTo>
                              <a:pt x="1815414" y="6083"/>
                            </a:lnTo>
                            <a:lnTo>
                              <a:pt x="3601796" y="6083"/>
                            </a:lnTo>
                            <a:lnTo>
                              <a:pt x="3607879" y="6083"/>
                            </a:lnTo>
                            <a:lnTo>
                              <a:pt x="3607879" y="0"/>
                            </a:lnTo>
                            <a:close/>
                          </a:path>
                          <a:path w="5401945" h="6350">
                            <a:moveTo>
                              <a:pt x="5401894" y="0"/>
                            </a:moveTo>
                            <a:lnTo>
                              <a:pt x="3607892" y="0"/>
                            </a:lnTo>
                            <a:lnTo>
                              <a:pt x="3607892"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84001pt;margin-top:779.520996pt;width:425.35pt;height:.5pt;mso-position-horizontal-relative:page;mso-position-vertical-relative:page;z-index:-20359168" id="docshape291" coordorigin="1700,15590" coordsize="8507,10" path="m4549,15590l1700,15590,1700,15600,4549,15600,4549,15590xm7381,15590l7372,15590,4559,15590,4549,15590,4549,15600,4559,15600,7372,15600,7381,15600,7381,15590xm10207,15590l7381,15590,7381,15600,10207,15600,10207,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57824">
              <wp:simplePos x="0" y="0"/>
              <wp:positionH relativeFrom="page">
                <wp:posOffset>1135176</wp:posOffset>
              </wp:positionH>
              <wp:positionV relativeFrom="page">
                <wp:posOffset>9922045</wp:posOffset>
              </wp:positionV>
              <wp:extent cx="1237615" cy="16700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384003pt;margin-top:781.263428pt;width:97.45pt;height:13.15pt;mso-position-horizontal-relative:page;mso-position-vertical-relative:page;z-index:-20358656" type="#_x0000_t202" id="docshape292"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58336">
              <wp:simplePos x="0" y="0"/>
              <wp:positionH relativeFrom="page">
                <wp:posOffset>3622675</wp:posOffset>
              </wp:positionH>
              <wp:positionV relativeFrom="page">
                <wp:posOffset>9922045</wp:posOffset>
              </wp:positionV>
              <wp:extent cx="320675" cy="16700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250</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25pt;margin-top:781.263428pt;width:25.25pt;height:13.15pt;mso-position-horizontal-relative:page;mso-position-vertical-relative:page;z-index:-20358144" type="#_x0000_t202" id="docshape293"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250</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58848">
              <wp:simplePos x="0" y="0"/>
              <wp:positionH relativeFrom="page">
                <wp:posOffset>5509640</wp:posOffset>
              </wp:positionH>
              <wp:positionV relativeFrom="page">
                <wp:posOffset>9922045</wp:posOffset>
              </wp:positionV>
              <wp:extent cx="915035" cy="16700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91503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wps:txbx>
                    <wps:bodyPr wrap="square" lIns="0" tIns="0" rIns="0" bIns="0" rtlCol="0">
                      <a:noAutofit/>
                    </wps:bodyPr>
                  </wps:wsp>
                </a:graphicData>
              </a:graphic>
            </wp:anchor>
          </w:drawing>
        </mc:Choice>
        <mc:Fallback>
          <w:pict>
            <v:shape style="position:absolute;margin-left:433.829987pt;margin-top:781.263428pt;width:72.05pt;height:13.15pt;mso-position-horizontal-relative:page;mso-position-vertical-relative:page;z-index:-20357632" type="#_x0000_t202" id="docshape294"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60384">
              <wp:simplePos x="0" y="0"/>
              <wp:positionH relativeFrom="page">
                <wp:posOffset>1079296</wp:posOffset>
              </wp:positionH>
              <wp:positionV relativeFrom="page">
                <wp:posOffset>9899916</wp:posOffset>
              </wp:positionV>
              <wp:extent cx="5401945" cy="635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5401945" cy="6350"/>
                      </a:xfrm>
                      <a:custGeom>
                        <a:avLst/>
                        <a:gdLst/>
                        <a:ahLst/>
                        <a:cxnLst/>
                        <a:rect l="l" t="t" r="r" b="b"/>
                        <a:pathLst>
                          <a:path w="5401945" h="6350">
                            <a:moveTo>
                              <a:pt x="1809242" y="0"/>
                            </a:moveTo>
                            <a:lnTo>
                              <a:pt x="0" y="0"/>
                            </a:lnTo>
                            <a:lnTo>
                              <a:pt x="0" y="6083"/>
                            </a:lnTo>
                            <a:lnTo>
                              <a:pt x="1809242" y="6083"/>
                            </a:lnTo>
                            <a:lnTo>
                              <a:pt x="1809242" y="0"/>
                            </a:lnTo>
                            <a:close/>
                          </a:path>
                          <a:path w="5401945" h="6350">
                            <a:moveTo>
                              <a:pt x="3607879" y="0"/>
                            </a:moveTo>
                            <a:lnTo>
                              <a:pt x="3601796" y="0"/>
                            </a:lnTo>
                            <a:lnTo>
                              <a:pt x="1815414" y="0"/>
                            </a:lnTo>
                            <a:lnTo>
                              <a:pt x="1809318" y="0"/>
                            </a:lnTo>
                            <a:lnTo>
                              <a:pt x="1809318" y="6083"/>
                            </a:lnTo>
                            <a:lnTo>
                              <a:pt x="1815414" y="6083"/>
                            </a:lnTo>
                            <a:lnTo>
                              <a:pt x="3601796" y="6083"/>
                            </a:lnTo>
                            <a:lnTo>
                              <a:pt x="3607879" y="6083"/>
                            </a:lnTo>
                            <a:lnTo>
                              <a:pt x="3607879" y="0"/>
                            </a:lnTo>
                            <a:close/>
                          </a:path>
                          <a:path w="5401945" h="6350">
                            <a:moveTo>
                              <a:pt x="5401894" y="0"/>
                            </a:moveTo>
                            <a:lnTo>
                              <a:pt x="3607892" y="0"/>
                            </a:lnTo>
                            <a:lnTo>
                              <a:pt x="3607892"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84001pt;margin-top:779.520996pt;width:425.35pt;height:.5pt;mso-position-horizontal-relative:page;mso-position-vertical-relative:page;z-index:-20356096" id="docshape318" coordorigin="1700,15590" coordsize="8507,10" path="m4549,15590l1700,15590,1700,15600,4549,15600,4549,15590xm7381,15590l7372,15590,4559,15590,4549,15590,4549,15600,4559,15600,7372,15600,7381,15600,7381,15590xm10207,15590l7381,15590,7381,15600,10207,15600,10207,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60896">
              <wp:simplePos x="0" y="0"/>
              <wp:positionH relativeFrom="page">
                <wp:posOffset>1135176</wp:posOffset>
              </wp:positionH>
              <wp:positionV relativeFrom="page">
                <wp:posOffset>9922045</wp:posOffset>
              </wp:positionV>
              <wp:extent cx="1237615" cy="16700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384003pt;margin-top:781.263428pt;width:97.45pt;height:13.15pt;mso-position-horizontal-relative:page;mso-position-vertical-relative:page;z-index:-20355584" type="#_x0000_t202" id="docshape319"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61408">
              <wp:simplePos x="0" y="0"/>
              <wp:positionH relativeFrom="page">
                <wp:posOffset>3622675</wp:posOffset>
              </wp:positionH>
              <wp:positionV relativeFrom="page">
                <wp:posOffset>9922045</wp:posOffset>
              </wp:positionV>
              <wp:extent cx="320675" cy="167005"/>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271</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25pt;margin-top:781.263428pt;width:25.25pt;height:13.15pt;mso-position-horizontal-relative:page;mso-position-vertical-relative:page;z-index:-20355072" type="#_x0000_t202" id="docshape320"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271</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61920">
              <wp:simplePos x="0" y="0"/>
              <wp:positionH relativeFrom="page">
                <wp:posOffset>5509640</wp:posOffset>
              </wp:positionH>
              <wp:positionV relativeFrom="page">
                <wp:posOffset>9922045</wp:posOffset>
              </wp:positionV>
              <wp:extent cx="915035" cy="16700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91503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wps:txbx>
                    <wps:bodyPr wrap="square" lIns="0" tIns="0" rIns="0" bIns="0" rtlCol="0">
                      <a:noAutofit/>
                    </wps:bodyPr>
                  </wps:wsp>
                </a:graphicData>
              </a:graphic>
            </wp:anchor>
          </w:drawing>
        </mc:Choice>
        <mc:Fallback>
          <w:pict>
            <v:shape style="position:absolute;margin-left:433.829987pt;margin-top:781.263428pt;width:72.05pt;height:13.15pt;mso-position-horizontal-relative:page;mso-position-vertical-relative:page;z-index:-20354560" type="#_x0000_t202" id="docshape321"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883584">
              <wp:simplePos x="0" y="0"/>
              <wp:positionH relativeFrom="page">
                <wp:posOffset>1080820</wp:posOffset>
              </wp:positionH>
              <wp:positionV relativeFrom="page">
                <wp:posOffset>9884676</wp:posOffset>
              </wp:positionV>
              <wp:extent cx="5401945" cy="635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401945" cy="6350"/>
                      </a:xfrm>
                      <a:custGeom>
                        <a:avLst/>
                        <a:gdLst/>
                        <a:ahLst/>
                        <a:cxnLst/>
                        <a:rect l="l" t="t" r="r" b="b"/>
                        <a:pathLst>
                          <a:path w="5401945" h="6350">
                            <a:moveTo>
                              <a:pt x="1812277" y="0"/>
                            </a:moveTo>
                            <a:lnTo>
                              <a:pt x="0" y="0"/>
                            </a:lnTo>
                            <a:lnTo>
                              <a:pt x="0" y="6083"/>
                            </a:lnTo>
                            <a:lnTo>
                              <a:pt x="1812277" y="6083"/>
                            </a:lnTo>
                            <a:lnTo>
                              <a:pt x="1812277" y="0"/>
                            </a:lnTo>
                            <a:close/>
                          </a:path>
                          <a:path w="5401945" h="6350">
                            <a:moveTo>
                              <a:pt x="3604831" y="0"/>
                            </a:moveTo>
                            <a:lnTo>
                              <a:pt x="3598748" y="0"/>
                            </a:lnTo>
                            <a:lnTo>
                              <a:pt x="1818462" y="0"/>
                            </a:lnTo>
                            <a:lnTo>
                              <a:pt x="1812366" y="0"/>
                            </a:lnTo>
                            <a:lnTo>
                              <a:pt x="1812366" y="6083"/>
                            </a:lnTo>
                            <a:lnTo>
                              <a:pt x="1818462" y="6083"/>
                            </a:lnTo>
                            <a:lnTo>
                              <a:pt x="3598748" y="6083"/>
                            </a:lnTo>
                            <a:lnTo>
                              <a:pt x="3604831" y="6083"/>
                            </a:lnTo>
                            <a:lnTo>
                              <a:pt x="3604831" y="0"/>
                            </a:lnTo>
                            <a:close/>
                          </a:path>
                          <a:path w="5401945" h="6350">
                            <a:moveTo>
                              <a:pt x="5401894" y="0"/>
                            </a:moveTo>
                            <a:lnTo>
                              <a:pt x="3604844" y="0"/>
                            </a:lnTo>
                            <a:lnTo>
                              <a:pt x="3604844"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8.320984pt;width:425.35pt;height:.5pt;mso-position-horizontal-relative:page;mso-position-vertical-relative:page;z-index:-20432896" id="docshape32" coordorigin="1702,15566" coordsize="8507,10" path="m4556,15566l1702,15566,1702,15576,4556,15576,4556,15566xm7379,15566l7369,15566,4566,15566,4556,15566,4556,15576,4566,15576,7369,15576,7379,15576,7379,15566xm10209,15566l7379,15566,7379,15576,10209,15576,10209,1556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884096">
              <wp:simplePos x="0" y="0"/>
              <wp:positionH relativeFrom="page">
                <wp:posOffset>1136700</wp:posOffset>
              </wp:positionH>
              <wp:positionV relativeFrom="page">
                <wp:posOffset>9922045</wp:posOffset>
              </wp:positionV>
              <wp:extent cx="1237615" cy="16700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432384" type="#_x0000_t202" id="docshape33"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884608">
              <wp:simplePos x="0" y="0"/>
              <wp:positionH relativeFrom="page">
                <wp:posOffset>3683634</wp:posOffset>
              </wp:positionH>
              <wp:positionV relativeFrom="page">
                <wp:posOffset>9906581</wp:posOffset>
              </wp:positionV>
              <wp:extent cx="200660" cy="18224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00660" cy="182245"/>
                      </a:xfrm>
                      <a:prstGeom prst="rect">
                        <a:avLst/>
                      </a:prstGeom>
                    </wps:spPr>
                    <wps:txbx>
                      <w:txbxContent>
                        <w:p>
                          <w:pPr>
                            <w:spacing w:before="37"/>
                            <w:ind w:left="20" w:right="0" w:firstLine="0"/>
                            <w:jc w:val="left"/>
                            <w:rPr>
                              <w:sz w:val="20"/>
                            </w:rPr>
                          </w:pPr>
                          <w:r>
                            <w:rPr>
                              <w:spacing w:val="-2"/>
                              <w:sz w:val="20"/>
                            </w:rPr>
                            <w:t>-</w:t>
                          </w:r>
                          <w:r>
                            <w:rPr>
                              <w:spacing w:val="-5"/>
                              <w:sz w:val="20"/>
                            </w:rPr>
                            <w:fldChar w:fldCharType="begin"/>
                          </w:r>
                          <w:r>
                            <w:rPr>
                              <w:spacing w:val="-5"/>
                              <w:sz w:val="20"/>
                            </w:rPr>
                            <w:instrText> PAGE  \* roman </w:instrText>
                          </w:r>
                          <w:r>
                            <w:rPr>
                              <w:spacing w:val="-5"/>
                              <w:sz w:val="20"/>
                            </w:rPr>
                            <w:fldChar w:fldCharType="separate"/>
                          </w:r>
                          <w:r>
                            <w:rPr>
                              <w:spacing w:val="-5"/>
                              <w:sz w:val="20"/>
                            </w:rPr>
                            <w:t>iv</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90.049988pt;margin-top:780.045776pt;width:15.8pt;height:14.35pt;mso-position-horizontal-relative:page;mso-position-vertical-relative:page;z-index:-20431872" type="#_x0000_t202" id="docshape34" filled="false" stroked="false">
              <v:textbox inset="0,0,0,0">
                <w:txbxContent>
                  <w:p>
                    <w:pPr>
                      <w:spacing w:before="37"/>
                      <w:ind w:left="20" w:right="0" w:firstLine="0"/>
                      <w:jc w:val="left"/>
                      <w:rPr>
                        <w:sz w:val="20"/>
                      </w:rPr>
                    </w:pPr>
                    <w:r>
                      <w:rPr>
                        <w:spacing w:val="-2"/>
                        <w:sz w:val="20"/>
                      </w:rPr>
                      <w:t>-</w:t>
                    </w:r>
                    <w:r>
                      <w:rPr>
                        <w:spacing w:val="-5"/>
                        <w:sz w:val="20"/>
                      </w:rPr>
                      <w:fldChar w:fldCharType="begin"/>
                    </w:r>
                    <w:r>
                      <w:rPr>
                        <w:spacing w:val="-5"/>
                        <w:sz w:val="20"/>
                      </w:rPr>
                      <w:instrText> PAGE  \* roman </w:instrText>
                    </w:r>
                    <w:r>
                      <w:rPr>
                        <w:spacing w:val="-5"/>
                        <w:sz w:val="20"/>
                      </w:rPr>
                      <w:fldChar w:fldCharType="separate"/>
                    </w:r>
                    <w:r>
                      <w:rPr>
                        <w:spacing w:val="-5"/>
                        <w:sz w:val="20"/>
                      </w:rPr>
                      <w:t>iv</w:t>
                    </w:r>
                    <w:r>
                      <w:rPr>
                        <w:spacing w:val="-5"/>
                        <w:sz w:val="20"/>
                      </w:rPr>
                      <w:fldChar w:fldCharType="end"/>
                    </w:r>
                    <w:r>
                      <w:rPr>
                        <w:spacing w:val="-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885120">
              <wp:simplePos x="0" y="0"/>
              <wp:positionH relativeFrom="page">
                <wp:posOffset>5511165</wp:posOffset>
              </wp:positionH>
              <wp:positionV relativeFrom="page">
                <wp:posOffset>9922045</wp:posOffset>
              </wp:positionV>
              <wp:extent cx="913765" cy="16700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91376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wps:txbx>
                    <wps:bodyPr wrap="square" lIns="0" tIns="0" rIns="0" bIns="0" rtlCol="0">
                      <a:noAutofit/>
                    </wps:bodyPr>
                  </wps:wsp>
                </a:graphicData>
              </a:graphic>
            </wp:anchor>
          </w:drawing>
        </mc:Choice>
        <mc:Fallback>
          <w:pict>
            <v:shape style="position:absolute;margin-left:433.950012pt;margin-top:781.263428pt;width:71.95pt;height:13.15pt;mso-position-horizontal-relative:page;mso-position-vertical-relative:page;z-index:-20431360" type="#_x0000_t202" id="docshape35"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887168">
              <wp:simplePos x="0" y="0"/>
              <wp:positionH relativeFrom="page">
                <wp:posOffset>1079296</wp:posOffset>
              </wp:positionH>
              <wp:positionV relativeFrom="page">
                <wp:posOffset>9899916</wp:posOffset>
              </wp:positionV>
              <wp:extent cx="5403850" cy="635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403850" cy="6350"/>
                      </a:xfrm>
                      <a:custGeom>
                        <a:avLst/>
                        <a:gdLst/>
                        <a:ahLst/>
                        <a:cxnLst/>
                        <a:rect l="l" t="t" r="r" b="b"/>
                        <a:pathLst>
                          <a:path w="5403850" h="6350">
                            <a:moveTo>
                              <a:pt x="1812277" y="0"/>
                            </a:moveTo>
                            <a:lnTo>
                              <a:pt x="0" y="0"/>
                            </a:lnTo>
                            <a:lnTo>
                              <a:pt x="0" y="6083"/>
                            </a:lnTo>
                            <a:lnTo>
                              <a:pt x="1812277" y="6083"/>
                            </a:lnTo>
                            <a:lnTo>
                              <a:pt x="1812277" y="0"/>
                            </a:lnTo>
                            <a:close/>
                          </a:path>
                          <a:path w="5403850" h="6350">
                            <a:moveTo>
                              <a:pt x="3607879" y="0"/>
                            </a:moveTo>
                            <a:lnTo>
                              <a:pt x="3601796" y="0"/>
                            </a:lnTo>
                            <a:lnTo>
                              <a:pt x="1818462" y="0"/>
                            </a:lnTo>
                            <a:lnTo>
                              <a:pt x="1812366" y="0"/>
                            </a:lnTo>
                            <a:lnTo>
                              <a:pt x="1812366" y="6083"/>
                            </a:lnTo>
                            <a:lnTo>
                              <a:pt x="1818462" y="6083"/>
                            </a:lnTo>
                            <a:lnTo>
                              <a:pt x="3601796" y="6083"/>
                            </a:lnTo>
                            <a:lnTo>
                              <a:pt x="3607879" y="6083"/>
                            </a:lnTo>
                            <a:lnTo>
                              <a:pt x="3607879" y="0"/>
                            </a:lnTo>
                            <a:close/>
                          </a:path>
                          <a:path w="5403850" h="6350">
                            <a:moveTo>
                              <a:pt x="5403418" y="0"/>
                            </a:moveTo>
                            <a:lnTo>
                              <a:pt x="3607892" y="0"/>
                            </a:lnTo>
                            <a:lnTo>
                              <a:pt x="3607892" y="6083"/>
                            </a:lnTo>
                            <a:lnTo>
                              <a:pt x="5403418" y="6083"/>
                            </a:lnTo>
                            <a:lnTo>
                              <a:pt x="54034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84001pt;margin-top:779.520996pt;width:425.5pt;height:.5pt;mso-position-horizontal-relative:page;mso-position-vertical-relative:page;z-index:-20429312" id="docshape41" coordorigin="1700,15590" coordsize="8510,10" path="m4554,15590l1700,15590,1700,15600,4554,15600,4554,15590xm7381,15590l7372,15590,4563,15590,4554,15590,4554,15600,4563,15600,7372,15600,7381,15600,7381,15590xm10209,15590l7381,15590,7381,15600,10209,15600,10209,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887680">
              <wp:simplePos x="0" y="0"/>
              <wp:positionH relativeFrom="page">
                <wp:posOffset>1135176</wp:posOffset>
              </wp:positionH>
              <wp:positionV relativeFrom="page">
                <wp:posOffset>9922045</wp:posOffset>
              </wp:positionV>
              <wp:extent cx="1237615" cy="16700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384003pt;margin-top:781.263428pt;width:97.45pt;height:13.15pt;mso-position-horizontal-relative:page;mso-position-vertical-relative:page;z-index:-20428800" type="#_x0000_t202" id="docshape42"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888192">
              <wp:simplePos x="0" y="0"/>
              <wp:positionH relativeFrom="page">
                <wp:posOffset>3659251</wp:posOffset>
              </wp:positionH>
              <wp:positionV relativeFrom="page">
                <wp:posOffset>9922045</wp:posOffset>
              </wp:positionV>
              <wp:extent cx="250825" cy="16700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50825" cy="167005"/>
                      </a:xfrm>
                      <a:prstGeom prst="rect">
                        <a:avLst/>
                      </a:prstGeom>
                    </wps:spPr>
                    <wps:txbx>
                      <w:txbxContent>
                        <w:p>
                          <w:pPr>
                            <w:spacing w:before="12"/>
                            <w:ind w:left="20" w:right="0" w:firstLine="0"/>
                            <w:jc w:val="left"/>
                            <w:rPr>
                              <w:sz w:val="20"/>
                            </w:rPr>
                          </w:pPr>
                          <w:r>
                            <w:rPr>
                              <w:spacing w:val="-2"/>
                              <w:sz w:val="20"/>
                            </w:rPr>
                            <w:t>-</w:t>
                          </w: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r>
                            <w:rPr>
                              <w:spacing w:val="-5"/>
                              <w:sz w:val="20"/>
                            </w:rPr>
                            <w:t>-</w:t>
                          </w:r>
                        </w:p>
                      </w:txbxContent>
                    </wps:txbx>
                    <wps:bodyPr wrap="square" lIns="0" tIns="0" rIns="0" bIns="0" rtlCol="0">
                      <a:noAutofit/>
                    </wps:bodyPr>
                  </wps:wsp>
                </a:graphicData>
              </a:graphic>
            </wp:anchor>
          </w:drawing>
        </mc:Choice>
        <mc:Fallback>
          <w:pict>
            <v:shape style="position:absolute;margin-left:288.130005pt;margin-top:781.263428pt;width:19.75pt;height:13.15pt;mso-position-horizontal-relative:page;mso-position-vertical-relative:page;z-index:-20428288" type="#_x0000_t202" id="docshape43" filled="false" stroked="false">
              <v:textbox inset="0,0,0,0">
                <w:txbxContent>
                  <w:p>
                    <w:pPr>
                      <w:spacing w:before="12"/>
                      <w:ind w:left="20" w:right="0" w:firstLine="0"/>
                      <w:jc w:val="left"/>
                      <w:rPr>
                        <w:sz w:val="20"/>
                      </w:rPr>
                    </w:pPr>
                    <w:r>
                      <w:rPr>
                        <w:spacing w:val="-2"/>
                        <w:sz w:val="20"/>
                      </w:rPr>
                      <w:t>-</w:t>
                    </w: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r>
                      <w:rPr>
                        <w:spacing w:val="-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888704">
              <wp:simplePos x="0" y="0"/>
              <wp:positionH relativeFrom="page">
                <wp:posOffset>5509640</wp:posOffset>
              </wp:positionH>
              <wp:positionV relativeFrom="page">
                <wp:posOffset>9922045</wp:posOffset>
              </wp:positionV>
              <wp:extent cx="913765" cy="16700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91376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wps:txbx>
                    <wps:bodyPr wrap="square" lIns="0" tIns="0" rIns="0" bIns="0" rtlCol="0">
                      <a:noAutofit/>
                    </wps:bodyPr>
                  </wps:wsp>
                </a:graphicData>
              </a:graphic>
            </wp:anchor>
          </w:drawing>
        </mc:Choice>
        <mc:Fallback>
          <w:pict>
            <v:shape style="position:absolute;margin-left:433.829987pt;margin-top:781.263428pt;width:71.95pt;height:13.15pt;mso-position-horizontal-relative:page;mso-position-vertical-relative:page;z-index:-20427776" type="#_x0000_t202" id="docshape44"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890240">
              <wp:simplePos x="0" y="0"/>
              <wp:positionH relativeFrom="page">
                <wp:posOffset>1080820</wp:posOffset>
              </wp:positionH>
              <wp:positionV relativeFrom="page">
                <wp:posOffset>9899916</wp:posOffset>
              </wp:positionV>
              <wp:extent cx="5403850" cy="635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403850" cy="6350"/>
                      </a:xfrm>
                      <a:custGeom>
                        <a:avLst/>
                        <a:gdLst/>
                        <a:ahLst/>
                        <a:cxnLst/>
                        <a:rect l="l" t="t" r="r" b="b"/>
                        <a:pathLst>
                          <a:path w="5403850" h="6350">
                            <a:moveTo>
                              <a:pt x="1812277" y="0"/>
                            </a:moveTo>
                            <a:lnTo>
                              <a:pt x="0" y="0"/>
                            </a:lnTo>
                            <a:lnTo>
                              <a:pt x="0" y="6083"/>
                            </a:lnTo>
                            <a:lnTo>
                              <a:pt x="1812277" y="6083"/>
                            </a:lnTo>
                            <a:lnTo>
                              <a:pt x="1812277" y="0"/>
                            </a:lnTo>
                            <a:close/>
                          </a:path>
                          <a:path w="5403850" h="6350">
                            <a:moveTo>
                              <a:pt x="5403418" y="0"/>
                            </a:moveTo>
                            <a:lnTo>
                              <a:pt x="3607892" y="0"/>
                            </a:lnTo>
                            <a:lnTo>
                              <a:pt x="3601796" y="0"/>
                            </a:lnTo>
                            <a:lnTo>
                              <a:pt x="1818462" y="0"/>
                            </a:lnTo>
                            <a:lnTo>
                              <a:pt x="1812366" y="0"/>
                            </a:lnTo>
                            <a:lnTo>
                              <a:pt x="1812366" y="6083"/>
                            </a:lnTo>
                            <a:lnTo>
                              <a:pt x="1818462" y="6083"/>
                            </a:lnTo>
                            <a:lnTo>
                              <a:pt x="3601796" y="6083"/>
                            </a:lnTo>
                            <a:lnTo>
                              <a:pt x="3607892" y="6083"/>
                            </a:lnTo>
                            <a:lnTo>
                              <a:pt x="5403418" y="6083"/>
                            </a:lnTo>
                            <a:lnTo>
                              <a:pt x="54034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5pt;height:.5pt;mso-position-horizontal-relative:page;mso-position-vertical-relative:page;z-index:-20426240" id="docshape50" coordorigin="1702,15590" coordsize="8510,10" path="m4556,15590l1702,15590,1702,15600,4556,15600,4556,15590xm10211,15590l7384,15590,7374,15590,4566,15590,4556,15590,4556,15600,4566,15600,7374,15600,7384,15600,10211,15600,10211,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890752">
              <wp:simplePos x="0" y="0"/>
              <wp:positionH relativeFrom="page">
                <wp:posOffset>1136700</wp:posOffset>
              </wp:positionH>
              <wp:positionV relativeFrom="page">
                <wp:posOffset>9922045</wp:posOffset>
              </wp:positionV>
              <wp:extent cx="1237615" cy="16700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425728" type="#_x0000_t202" id="docshape51"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891264">
              <wp:simplePos x="0" y="0"/>
              <wp:positionH relativeFrom="page">
                <wp:posOffset>3622675</wp:posOffset>
              </wp:positionH>
              <wp:positionV relativeFrom="page">
                <wp:posOffset>9922045</wp:posOffset>
              </wp:positionV>
              <wp:extent cx="320675" cy="16700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100</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25pt;margin-top:781.263428pt;width:25.25pt;height:13.15pt;mso-position-horizontal-relative:page;mso-position-vertical-relative:page;z-index:-20425216" type="#_x0000_t202" id="docshape52"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100</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891776">
              <wp:simplePos x="0" y="0"/>
              <wp:positionH relativeFrom="page">
                <wp:posOffset>5511165</wp:posOffset>
              </wp:positionH>
              <wp:positionV relativeFrom="page">
                <wp:posOffset>9922045</wp:posOffset>
              </wp:positionV>
              <wp:extent cx="913765" cy="16700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91376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wps:txbx>
                    <wps:bodyPr wrap="square" lIns="0" tIns="0" rIns="0" bIns="0" rtlCol="0">
                      <a:noAutofit/>
                    </wps:bodyPr>
                  </wps:wsp>
                </a:graphicData>
              </a:graphic>
            </wp:anchor>
          </w:drawing>
        </mc:Choice>
        <mc:Fallback>
          <w:pict>
            <v:shape style="position:absolute;margin-left:433.950012pt;margin-top:781.263428pt;width:71.95pt;height:13.15pt;mso-position-horizontal-relative:page;mso-position-vertical-relative:page;z-index:-20424704" type="#_x0000_t202" id="docshape53"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893312">
              <wp:simplePos x="0" y="0"/>
              <wp:positionH relativeFrom="page">
                <wp:posOffset>1080820</wp:posOffset>
              </wp:positionH>
              <wp:positionV relativeFrom="page">
                <wp:posOffset>9899916</wp:posOffset>
              </wp:positionV>
              <wp:extent cx="5403850" cy="635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5403850" cy="6350"/>
                      </a:xfrm>
                      <a:custGeom>
                        <a:avLst/>
                        <a:gdLst/>
                        <a:ahLst/>
                        <a:cxnLst/>
                        <a:rect l="l" t="t" r="r" b="b"/>
                        <a:pathLst>
                          <a:path w="5403850" h="6350">
                            <a:moveTo>
                              <a:pt x="1812277" y="0"/>
                            </a:moveTo>
                            <a:lnTo>
                              <a:pt x="0" y="0"/>
                            </a:lnTo>
                            <a:lnTo>
                              <a:pt x="0" y="6083"/>
                            </a:lnTo>
                            <a:lnTo>
                              <a:pt x="1812277" y="6083"/>
                            </a:lnTo>
                            <a:lnTo>
                              <a:pt x="1812277" y="0"/>
                            </a:lnTo>
                            <a:close/>
                          </a:path>
                          <a:path w="5403850" h="6350">
                            <a:moveTo>
                              <a:pt x="5403418" y="0"/>
                            </a:moveTo>
                            <a:lnTo>
                              <a:pt x="3607892" y="0"/>
                            </a:lnTo>
                            <a:lnTo>
                              <a:pt x="3601796" y="0"/>
                            </a:lnTo>
                            <a:lnTo>
                              <a:pt x="1818462" y="0"/>
                            </a:lnTo>
                            <a:lnTo>
                              <a:pt x="1812366" y="0"/>
                            </a:lnTo>
                            <a:lnTo>
                              <a:pt x="1812366" y="6083"/>
                            </a:lnTo>
                            <a:lnTo>
                              <a:pt x="1818462" y="6083"/>
                            </a:lnTo>
                            <a:lnTo>
                              <a:pt x="3601796" y="6083"/>
                            </a:lnTo>
                            <a:lnTo>
                              <a:pt x="3607892" y="6083"/>
                            </a:lnTo>
                            <a:lnTo>
                              <a:pt x="5403418" y="6083"/>
                            </a:lnTo>
                            <a:lnTo>
                              <a:pt x="54034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5pt;height:.5pt;mso-position-horizontal-relative:page;mso-position-vertical-relative:page;z-index:-20423168" id="docshape93" coordorigin="1702,15590" coordsize="8510,10" path="m4556,15590l1702,15590,1702,15600,4556,15600,4556,15590xm10211,15590l7384,15590,7374,15590,4566,15590,4556,15590,4556,15600,4566,15600,7374,15600,7384,15600,10211,15600,10211,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893824">
              <wp:simplePos x="0" y="0"/>
              <wp:positionH relativeFrom="page">
                <wp:posOffset>1136700</wp:posOffset>
              </wp:positionH>
              <wp:positionV relativeFrom="page">
                <wp:posOffset>9922045</wp:posOffset>
              </wp:positionV>
              <wp:extent cx="1237615" cy="16700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422656" type="#_x0000_t202" id="docshape94"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894336">
              <wp:simplePos x="0" y="0"/>
              <wp:positionH relativeFrom="page">
                <wp:posOffset>3625722</wp:posOffset>
              </wp:positionH>
              <wp:positionV relativeFrom="page">
                <wp:posOffset>9922045</wp:posOffset>
              </wp:positionV>
              <wp:extent cx="320675" cy="16700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107</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489990pt;margin-top:781.263428pt;width:25.25pt;height:13.15pt;mso-position-horizontal-relative:page;mso-position-vertical-relative:page;z-index:-20422144" type="#_x0000_t202" id="docshape95"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107</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894848">
              <wp:simplePos x="0" y="0"/>
              <wp:positionH relativeFrom="page">
                <wp:posOffset>5512689</wp:posOffset>
              </wp:positionH>
              <wp:positionV relativeFrom="page">
                <wp:posOffset>9922045</wp:posOffset>
              </wp:positionV>
              <wp:extent cx="913765" cy="16700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91376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wps:txbx>
                    <wps:bodyPr wrap="square" lIns="0" tIns="0" rIns="0" bIns="0" rtlCol="0">
                      <a:noAutofit/>
                    </wps:bodyPr>
                  </wps:wsp>
                </a:graphicData>
              </a:graphic>
            </wp:anchor>
          </w:drawing>
        </mc:Choice>
        <mc:Fallback>
          <w:pict>
            <v:shape style="position:absolute;margin-left:434.070007pt;margin-top:781.263428pt;width:71.95pt;height:13.15pt;mso-position-horizontal-relative:page;mso-position-vertical-relative:page;z-index:-20421632" type="#_x0000_t202" id="docshape96"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896896">
              <wp:simplePos x="0" y="0"/>
              <wp:positionH relativeFrom="page">
                <wp:posOffset>1080820</wp:posOffset>
              </wp:positionH>
              <wp:positionV relativeFrom="page">
                <wp:posOffset>9899916</wp:posOffset>
              </wp:positionV>
              <wp:extent cx="5403850" cy="635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5403850" cy="6350"/>
                      </a:xfrm>
                      <a:custGeom>
                        <a:avLst/>
                        <a:gdLst/>
                        <a:ahLst/>
                        <a:cxnLst/>
                        <a:rect l="l" t="t" r="r" b="b"/>
                        <a:pathLst>
                          <a:path w="5403850" h="6350">
                            <a:moveTo>
                              <a:pt x="1812277" y="0"/>
                            </a:moveTo>
                            <a:lnTo>
                              <a:pt x="0" y="0"/>
                            </a:lnTo>
                            <a:lnTo>
                              <a:pt x="0" y="6083"/>
                            </a:lnTo>
                            <a:lnTo>
                              <a:pt x="1812277" y="6083"/>
                            </a:lnTo>
                            <a:lnTo>
                              <a:pt x="1812277" y="0"/>
                            </a:lnTo>
                            <a:close/>
                          </a:path>
                          <a:path w="5403850" h="6350">
                            <a:moveTo>
                              <a:pt x="5403418" y="0"/>
                            </a:moveTo>
                            <a:lnTo>
                              <a:pt x="3607892" y="0"/>
                            </a:lnTo>
                            <a:lnTo>
                              <a:pt x="3601796" y="0"/>
                            </a:lnTo>
                            <a:lnTo>
                              <a:pt x="1818462" y="0"/>
                            </a:lnTo>
                            <a:lnTo>
                              <a:pt x="1812366" y="0"/>
                            </a:lnTo>
                            <a:lnTo>
                              <a:pt x="1812366" y="6083"/>
                            </a:lnTo>
                            <a:lnTo>
                              <a:pt x="1818462" y="6083"/>
                            </a:lnTo>
                            <a:lnTo>
                              <a:pt x="3601796" y="6083"/>
                            </a:lnTo>
                            <a:lnTo>
                              <a:pt x="3607892" y="6083"/>
                            </a:lnTo>
                            <a:lnTo>
                              <a:pt x="5403418" y="6083"/>
                            </a:lnTo>
                            <a:lnTo>
                              <a:pt x="54034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5pt;height:.5pt;mso-position-horizontal-relative:page;mso-position-vertical-relative:page;z-index:-20419584" id="docshape119" coordorigin="1702,15590" coordsize="8510,10" path="m4556,15590l1702,15590,1702,15600,4556,15600,4556,15590xm10211,15590l7384,15590,7374,15590,4566,15590,4556,15590,4556,15600,4566,15600,7374,15600,7384,15600,10211,15600,10211,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897408">
              <wp:simplePos x="0" y="0"/>
              <wp:positionH relativeFrom="page">
                <wp:posOffset>1136700</wp:posOffset>
              </wp:positionH>
              <wp:positionV relativeFrom="page">
                <wp:posOffset>9922045</wp:posOffset>
              </wp:positionV>
              <wp:extent cx="1237615" cy="16700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419072" type="#_x0000_t202" id="docshape120"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897920">
              <wp:simplePos x="0" y="0"/>
              <wp:positionH relativeFrom="page">
                <wp:posOffset>3625722</wp:posOffset>
              </wp:positionH>
              <wp:positionV relativeFrom="page">
                <wp:posOffset>9922045</wp:posOffset>
              </wp:positionV>
              <wp:extent cx="320675" cy="16700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127</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489990pt;margin-top:781.263428pt;width:25.25pt;height:13.15pt;mso-position-horizontal-relative:page;mso-position-vertical-relative:page;z-index:-20418560" type="#_x0000_t202" id="docshape121"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127</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898432">
              <wp:simplePos x="0" y="0"/>
              <wp:positionH relativeFrom="page">
                <wp:posOffset>5512689</wp:posOffset>
              </wp:positionH>
              <wp:positionV relativeFrom="page">
                <wp:posOffset>9922045</wp:posOffset>
              </wp:positionV>
              <wp:extent cx="913765" cy="16700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91376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wps:txbx>
                    <wps:bodyPr wrap="square" lIns="0" tIns="0" rIns="0" bIns="0" rtlCol="0">
                      <a:noAutofit/>
                    </wps:bodyPr>
                  </wps:wsp>
                </a:graphicData>
              </a:graphic>
            </wp:anchor>
          </w:drawing>
        </mc:Choice>
        <mc:Fallback>
          <w:pict>
            <v:shape style="position:absolute;margin-left:434.070007pt;margin-top:781.263428pt;width:71.95pt;height:13.15pt;mso-position-horizontal-relative:page;mso-position-vertical-relative:page;z-index:-20418048" type="#_x0000_t202" id="docshape122"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00480">
              <wp:simplePos x="0" y="0"/>
              <wp:positionH relativeFrom="page">
                <wp:posOffset>1080820</wp:posOffset>
              </wp:positionH>
              <wp:positionV relativeFrom="page">
                <wp:posOffset>9899916</wp:posOffset>
              </wp:positionV>
              <wp:extent cx="5403850" cy="635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5403850" cy="6350"/>
                      </a:xfrm>
                      <a:custGeom>
                        <a:avLst/>
                        <a:gdLst/>
                        <a:ahLst/>
                        <a:cxnLst/>
                        <a:rect l="l" t="t" r="r" b="b"/>
                        <a:pathLst>
                          <a:path w="5403850" h="6350">
                            <a:moveTo>
                              <a:pt x="1812277" y="0"/>
                            </a:moveTo>
                            <a:lnTo>
                              <a:pt x="0" y="0"/>
                            </a:lnTo>
                            <a:lnTo>
                              <a:pt x="0" y="6083"/>
                            </a:lnTo>
                            <a:lnTo>
                              <a:pt x="1812277" y="6083"/>
                            </a:lnTo>
                            <a:lnTo>
                              <a:pt x="1812277" y="0"/>
                            </a:lnTo>
                            <a:close/>
                          </a:path>
                          <a:path w="5403850" h="6350">
                            <a:moveTo>
                              <a:pt x="5403418" y="0"/>
                            </a:moveTo>
                            <a:lnTo>
                              <a:pt x="3607892" y="0"/>
                            </a:lnTo>
                            <a:lnTo>
                              <a:pt x="3601796" y="0"/>
                            </a:lnTo>
                            <a:lnTo>
                              <a:pt x="1818462" y="0"/>
                            </a:lnTo>
                            <a:lnTo>
                              <a:pt x="1812366" y="0"/>
                            </a:lnTo>
                            <a:lnTo>
                              <a:pt x="1812366" y="6083"/>
                            </a:lnTo>
                            <a:lnTo>
                              <a:pt x="1818462" y="6083"/>
                            </a:lnTo>
                            <a:lnTo>
                              <a:pt x="3601796" y="6083"/>
                            </a:lnTo>
                            <a:lnTo>
                              <a:pt x="3607892" y="6083"/>
                            </a:lnTo>
                            <a:lnTo>
                              <a:pt x="5403418" y="6083"/>
                            </a:lnTo>
                            <a:lnTo>
                              <a:pt x="54034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5pt;height:.5pt;mso-position-horizontal-relative:page;mso-position-vertical-relative:page;z-index:-20416000" id="docshape128" coordorigin="1702,15590" coordsize="8510,10" path="m4556,15590l1702,15590,1702,15600,4556,15600,4556,15590xm10211,15590l7384,15590,7374,15590,4566,15590,4556,15590,4556,15600,4566,15600,7374,15600,7384,15600,10211,15600,10211,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00992">
              <wp:simplePos x="0" y="0"/>
              <wp:positionH relativeFrom="page">
                <wp:posOffset>1136700</wp:posOffset>
              </wp:positionH>
              <wp:positionV relativeFrom="page">
                <wp:posOffset>9922045</wp:posOffset>
              </wp:positionV>
              <wp:extent cx="1237615" cy="16700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415488" type="#_x0000_t202" id="docshape129"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01504">
              <wp:simplePos x="0" y="0"/>
              <wp:positionH relativeFrom="page">
                <wp:posOffset>3625722</wp:posOffset>
              </wp:positionH>
              <wp:positionV relativeFrom="page">
                <wp:posOffset>9922045</wp:posOffset>
              </wp:positionV>
              <wp:extent cx="320675" cy="16700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134</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489990pt;margin-top:781.263428pt;width:25.25pt;height:13.15pt;mso-position-horizontal-relative:page;mso-position-vertical-relative:page;z-index:-20414976" type="#_x0000_t202" id="docshape130"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134</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02016">
              <wp:simplePos x="0" y="0"/>
              <wp:positionH relativeFrom="page">
                <wp:posOffset>5512689</wp:posOffset>
              </wp:positionH>
              <wp:positionV relativeFrom="page">
                <wp:posOffset>9922045</wp:posOffset>
              </wp:positionV>
              <wp:extent cx="913765" cy="16700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91376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wps:txbx>
                    <wps:bodyPr wrap="square" lIns="0" tIns="0" rIns="0" bIns="0" rtlCol="0">
                      <a:noAutofit/>
                    </wps:bodyPr>
                  </wps:wsp>
                </a:graphicData>
              </a:graphic>
            </wp:anchor>
          </w:drawing>
        </mc:Choice>
        <mc:Fallback>
          <w:pict>
            <v:shape style="position:absolute;margin-left:434.070007pt;margin-top:781.263428pt;width:71.95pt;height:13.15pt;mso-position-horizontal-relative:page;mso-position-vertical-relative:page;z-index:-20414464" type="#_x0000_t202" id="docshape131"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4"/>
                        <w:sz w:val="20"/>
                      </w:rPr>
                      <w:t> 2023</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04064">
              <wp:simplePos x="0" y="0"/>
              <wp:positionH relativeFrom="page">
                <wp:posOffset>1080820</wp:posOffset>
              </wp:positionH>
              <wp:positionV relativeFrom="page">
                <wp:posOffset>9899916</wp:posOffset>
              </wp:positionV>
              <wp:extent cx="5401945" cy="635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5401945" cy="6350"/>
                      </a:xfrm>
                      <a:custGeom>
                        <a:avLst/>
                        <a:gdLst/>
                        <a:ahLst/>
                        <a:cxnLst/>
                        <a:rect l="l" t="t" r="r" b="b"/>
                        <a:pathLst>
                          <a:path w="5401945" h="6350">
                            <a:moveTo>
                              <a:pt x="1809242" y="0"/>
                            </a:moveTo>
                            <a:lnTo>
                              <a:pt x="0" y="0"/>
                            </a:lnTo>
                            <a:lnTo>
                              <a:pt x="0" y="6083"/>
                            </a:lnTo>
                            <a:lnTo>
                              <a:pt x="1809242" y="6083"/>
                            </a:lnTo>
                            <a:lnTo>
                              <a:pt x="1809242" y="0"/>
                            </a:lnTo>
                            <a:close/>
                          </a:path>
                          <a:path w="5401945" h="6350">
                            <a:moveTo>
                              <a:pt x="1815401" y="0"/>
                            </a:moveTo>
                            <a:lnTo>
                              <a:pt x="1809318" y="0"/>
                            </a:lnTo>
                            <a:lnTo>
                              <a:pt x="1809318" y="6083"/>
                            </a:lnTo>
                            <a:lnTo>
                              <a:pt x="1815401" y="6083"/>
                            </a:lnTo>
                            <a:lnTo>
                              <a:pt x="1815401" y="0"/>
                            </a:lnTo>
                            <a:close/>
                          </a:path>
                          <a:path w="5401945" h="6350">
                            <a:moveTo>
                              <a:pt x="5401894" y="0"/>
                            </a:moveTo>
                            <a:lnTo>
                              <a:pt x="3607892" y="0"/>
                            </a:lnTo>
                            <a:lnTo>
                              <a:pt x="3601796" y="0"/>
                            </a:lnTo>
                            <a:lnTo>
                              <a:pt x="1815414" y="0"/>
                            </a:lnTo>
                            <a:lnTo>
                              <a:pt x="1815414" y="6083"/>
                            </a:lnTo>
                            <a:lnTo>
                              <a:pt x="3601796" y="6083"/>
                            </a:lnTo>
                            <a:lnTo>
                              <a:pt x="3607892" y="6083"/>
                            </a:lnTo>
                            <a:lnTo>
                              <a:pt x="5401894" y="6083"/>
                            </a:lnTo>
                            <a:lnTo>
                              <a:pt x="5401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79.520996pt;width:425.35pt;height:.5pt;mso-position-horizontal-relative:page;mso-position-vertical-relative:page;z-index:-20412416" id="docshape136" coordorigin="1702,15590" coordsize="8507,10" path="m4551,15590l1702,15590,1702,15600,4551,15600,4551,15590xm4561,15590l4551,15590,4551,15600,4561,15600,4561,15590xm10209,15590l7384,15590,7374,15590,4561,15590,4561,15600,7374,15600,7384,15600,10209,15600,10209,155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2904576">
              <wp:simplePos x="0" y="0"/>
              <wp:positionH relativeFrom="page">
                <wp:posOffset>1136700</wp:posOffset>
              </wp:positionH>
              <wp:positionV relativeFrom="page">
                <wp:posOffset>9922045</wp:posOffset>
              </wp:positionV>
              <wp:extent cx="1237615" cy="16700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237615" cy="167005"/>
                      </a:xfrm>
                      <a:prstGeom prst="rect">
                        <a:avLst/>
                      </a:prstGeom>
                    </wps:spPr>
                    <wps:txbx>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wps:txbx>
                    <wps:bodyPr wrap="square" lIns="0" tIns="0" rIns="0" bIns="0" rtlCol="0">
                      <a:noAutofit/>
                    </wps:bodyPr>
                  </wps:wsp>
                </a:graphicData>
              </a:graphic>
            </wp:anchor>
          </w:drawing>
        </mc:Choice>
        <mc:Fallback>
          <w:pict>
            <v:shape style="position:absolute;margin-left:89.503998pt;margin-top:781.263428pt;width:97.45pt;height:13.15pt;mso-position-horizontal-relative:page;mso-position-vertical-relative:page;z-index:-20411904" type="#_x0000_t202" id="docshape137" filled="false" stroked="false">
              <v:textbox inset="0,0,0,0">
                <w:txbxContent>
                  <w:p>
                    <w:pPr>
                      <w:spacing w:before="12"/>
                      <w:ind w:left="20" w:right="0" w:firstLine="0"/>
                      <w:jc w:val="left"/>
                      <w:rPr>
                        <w:sz w:val="20"/>
                      </w:rPr>
                    </w:pPr>
                    <w:r>
                      <w:rPr>
                        <w:sz w:val="20"/>
                      </w:rPr>
                      <w:t>PE</w:t>
                    </w:r>
                    <w:r>
                      <w:rPr>
                        <w:spacing w:val="-5"/>
                        <w:sz w:val="20"/>
                      </w:rPr>
                      <w:t> </w:t>
                    </w:r>
                    <w:r>
                      <w:rPr>
                        <w:sz w:val="20"/>
                      </w:rPr>
                      <w:t>009-17</w:t>
                    </w:r>
                    <w:r>
                      <w:rPr>
                        <w:spacing w:val="-6"/>
                        <w:sz w:val="20"/>
                      </w:rPr>
                      <w:t> </w:t>
                    </w:r>
                    <w:r>
                      <w:rPr>
                        <w:spacing w:val="-2"/>
                        <w:sz w:val="20"/>
                      </w:rPr>
                      <w:t>(Annexes)</w:t>
                    </w:r>
                  </w:p>
                </w:txbxContent>
              </v:textbox>
              <w10:wrap type="none"/>
            </v:shape>
          </w:pict>
        </mc:Fallback>
      </mc:AlternateContent>
    </w:r>
    <w:r>
      <w:rPr/>
      <mc:AlternateContent>
        <mc:Choice Requires="wps">
          <w:drawing>
            <wp:anchor distT="0" distB="0" distL="0" distR="0" allowOverlap="1" layoutInCell="1" locked="0" behindDoc="1" simplePos="0" relativeHeight="482905088">
              <wp:simplePos x="0" y="0"/>
              <wp:positionH relativeFrom="page">
                <wp:posOffset>3624198</wp:posOffset>
              </wp:positionH>
              <wp:positionV relativeFrom="page">
                <wp:posOffset>9922045</wp:posOffset>
              </wp:positionV>
              <wp:extent cx="320675" cy="16700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20675" cy="167005"/>
                      </a:xfrm>
                      <a:prstGeom prst="rect">
                        <a:avLst/>
                      </a:prstGeom>
                    </wps:spPr>
                    <wps:txbx>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136</w:t>
                          </w:r>
                          <w:r>
                            <w:rPr>
                              <w:spacing w:val="-4"/>
                              <w:sz w:val="20"/>
                            </w:rPr>
                            <w:fldChar w:fldCharType="end"/>
                          </w:r>
                          <w:r>
                            <w:rPr>
                              <w:spacing w:val="-4"/>
                              <w:sz w:val="20"/>
                            </w:rPr>
                            <w:t>-</w:t>
                          </w:r>
                        </w:p>
                      </w:txbxContent>
                    </wps:txbx>
                    <wps:bodyPr wrap="square" lIns="0" tIns="0" rIns="0" bIns="0" rtlCol="0">
                      <a:noAutofit/>
                    </wps:bodyPr>
                  </wps:wsp>
                </a:graphicData>
              </a:graphic>
            </wp:anchor>
          </w:drawing>
        </mc:Choice>
        <mc:Fallback>
          <w:pict>
            <v:shape style="position:absolute;margin-left:285.369995pt;margin-top:781.263428pt;width:25.25pt;height:13.15pt;mso-position-horizontal-relative:page;mso-position-vertical-relative:page;z-index:-20411392" type="#_x0000_t202" id="docshape138" filled="false" stroked="false">
              <v:textbox inset="0,0,0,0">
                <w:txbxContent>
                  <w:p>
                    <w:pPr>
                      <w:spacing w:before="12"/>
                      <w:ind w:left="20" w:right="0" w:firstLine="0"/>
                      <w:jc w:val="left"/>
                      <w:rPr>
                        <w:sz w:val="20"/>
                      </w:rPr>
                    </w:pPr>
                    <w:r>
                      <w:rPr>
                        <w:spacing w:val="-2"/>
                        <w:sz w:val="20"/>
                      </w:rPr>
                      <w:t>-</w:t>
                    </w:r>
                    <w:r>
                      <w:rPr>
                        <w:spacing w:val="-4"/>
                        <w:sz w:val="20"/>
                      </w:rPr>
                      <w:fldChar w:fldCharType="begin"/>
                    </w:r>
                    <w:r>
                      <w:rPr>
                        <w:spacing w:val="-4"/>
                        <w:sz w:val="20"/>
                      </w:rPr>
                      <w:instrText> PAGE </w:instrText>
                    </w:r>
                    <w:r>
                      <w:rPr>
                        <w:spacing w:val="-4"/>
                        <w:sz w:val="20"/>
                      </w:rPr>
                      <w:fldChar w:fldCharType="separate"/>
                    </w:r>
                    <w:r>
                      <w:rPr>
                        <w:spacing w:val="-4"/>
                        <w:sz w:val="20"/>
                      </w:rPr>
                      <w:t>136</w:t>
                    </w:r>
                    <w:r>
                      <w:rPr>
                        <w:spacing w:val="-4"/>
                        <w:sz w:val="20"/>
                      </w:rPr>
                      <w:fldChar w:fldCharType="end"/>
                    </w:r>
                    <w:r>
                      <w:rPr>
                        <w:spacing w:val="-4"/>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2905600">
              <wp:simplePos x="0" y="0"/>
              <wp:positionH relativeFrom="page">
                <wp:posOffset>5511165</wp:posOffset>
              </wp:positionH>
              <wp:positionV relativeFrom="page">
                <wp:posOffset>9922045</wp:posOffset>
              </wp:positionV>
              <wp:extent cx="915035" cy="16700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915035" cy="167005"/>
                      </a:xfrm>
                      <a:prstGeom prst="rect">
                        <a:avLst/>
                      </a:prstGeom>
                    </wps:spPr>
                    <wps:txbx>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wps:txbx>
                    <wps:bodyPr wrap="square" lIns="0" tIns="0" rIns="0" bIns="0" rtlCol="0">
                      <a:noAutofit/>
                    </wps:bodyPr>
                  </wps:wsp>
                </a:graphicData>
              </a:graphic>
            </wp:anchor>
          </w:drawing>
        </mc:Choice>
        <mc:Fallback>
          <w:pict>
            <v:shape style="position:absolute;margin-left:433.950012pt;margin-top:781.263428pt;width:72.05pt;height:13.15pt;mso-position-horizontal-relative:page;mso-position-vertical-relative:page;z-index:-20410880" type="#_x0000_t202" id="docshape139" filled="false" stroked="false">
              <v:textbox inset="0,0,0,0">
                <w:txbxContent>
                  <w:p>
                    <w:pPr>
                      <w:spacing w:before="12"/>
                      <w:ind w:left="20" w:right="0" w:firstLine="0"/>
                      <w:jc w:val="left"/>
                      <w:rPr>
                        <w:sz w:val="20"/>
                      </w:rPr>
                    </w:pPr>
                    <w:r>
                      <w:rPr>
                        <w:sz w:val="20"/>
                      </w:rPr>
                      <w:t>25</w:t>
                    </w:r>
                    <w:r>
                      <w:rPr>
                        <w:spacing w:val="-6"/>
                        <w:sz w:val="20"/>
                      </w:rPr>
                      <w:t> </w:t>
                    </w:r>
                    <w:r>
                      <w:rPr>
                        <w:sz w:val="20"/>
                      </w:rPr>
                      <w:t>August</w:t>
                    </w:r>
                    <w:r>
                      <w:rPr>
                        <w:spacing w:val="-2"/>
                        <w:sz w:val="20"/>
                      </w:rPr>
                      <w:t> </w:t>
                    </w:r>
                    <w:r>
                      <w:rPr>
                        <w:spacing w:val="-4"/>
                        <w:sz w:val="20"/>
                      </w:rPr>
                      <w:t>2023</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882560">
              <wp:simplePos x="0" y="0"/>
              <wp:positionH relativeFrom="page">
                <wp:posOffset>1062532</wp:posOffset>
              </wp:positionH>
              <wp:positionV relativeFrom="page">
                <wp:posOffset>630935</wp:posOffset>
              </wp:positionV>
              <wp:extent cx="5438775" cy="635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49.679977pt;width:428.23pt;height:.48pt;mso-position-horizontal-relative:page;mso-position-vertical-relative:page;z-index:-20433920"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883072">
              <wp:simplePos x="0" y="0"/>
              <wp:positionH relativeFrom="page">
                <wp:posOffset>5398389</wp:posOffset>
              </wp:positionH>
              <wp:positionV relativeFrom="page">
                <wp:posOffset>448637</wp:posOffset>
              </wp:positionV>
              <wp:extent cx="1098550" cy="18224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098550" cy="182245"/>
                      </a:xfrm>
                      <a:prstGeom prst="rect">
                        <a:avLst/>
                      </a:prstGeom>
                    </wps:spPr>
                    <wps:txbx>
                      <w:txbxContent>
                        <w:p>
                          <w:pPr>
                            <w:pStyle w:val="BodyText"/>
                            <w:spacing w:before="13"/>
                            <w:ind w:left="20"/>
                          </w:pPr>
                          <w:r>
                            <w:rPr/>
                            <w:t>Table</w:t>
                          </w:r>
                          <w:r>
                            <w:rPr>
                              <w:spacing w:val="-3"/>
                            </w:rPr>
                            <w:t> </w:t>
                          </w:r>
                          <w:r>
                            <w:rPr/>
                            <w:t>of </w:t>
                          </w:r>
                          <w:r>
                            <w:rPr>
                              <w:spacing w:val="-2"/>
                            </w:rPr>
                            <w:t>contents</w:t>
                          </w:r>
                        </w:p>
                      </w:txbxContent>
                    </wps:txbx>
                    <wps:bodyPr wrap="square" lIns="0" tIns="0" rIns="0" bIns="0" rtlCol="0">
                      <a:noAutofit/>
                    </wps:bodyPr>
                  </wps:wsp>
                </a:graphicData>
              </a:graphic>
            </wp:anchor>
          </w:drawing>
        </mc:Choice>
        <mc:Fallback>
          <w:pict>
            <v:shape style="position:absolute;margin-left:425.070007pt;margin-top:35.325760pt;width:86.5pt;height:14.35pt;mso-position-horizontal-relative:page;mso-position-vertical-relative:page;z-index:-20433408" type="#_x0000_t202" id="docshape25" filled="false" stroked="false">
              <v:textbox inset="0,0,0,0">
                <w:txbxContent>
                  <w:p>
                    <w:pPr>
                      <w:pStyle w:val="BodyText"/>
                      <w:spacing w:before="13"/>
                      <w:ind w:left="20"/>
                    </w:pPr>
                    <w:r>
                      <w:rPr/>
                      <w:t>Table</w:t>
                    </w:r>
                    <w:r>
                      <w:rPr>
                        <w:spacing w:val="-3"/>
                      </w:rPr>
                      <w:t> </w:t>
                    </w:r>
                    <w:r>
                      <w:rPr/>
                      <w:t>of </w:t>
                    </w:r>
                    <w:r>
                      <w:rPr>
                        <w:spacing w:val="-2"/>
                      </w:rPr>
                      <w:t>contents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09696">
              <wp:simplePos x="0" y="0"/>
              <wp:positionH relativeFrom="page">
                <wp:posOffset>1062532</wp:posOffset>
              </wp:positionH>
              <wp:positionV relativeFrom="page">
                <wp:posOffset>630935</wp:posOffset>
              </wp:positionV>
              <wp:extent cx="5438775" cy="635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49.679977pt;width:428.23pt;height:.48pt;mso-position-horizontal-relative:page;mso-position-vertical-relative:page;z-index:-20406784" id="docshape1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910208">
              <wp:simplePos x="0" y="0"/>
              <wp:positionH relativeFrom="page">
                <wp:posOffset>3200526</wp:posOffset>
              </wp:positionH>
              <wp:positionV relativeFrom="page">
                <wp:posOffset>448637</wp:posOffset>
              </wp:positionV>
              <wp:extent cx="537845" cy="18224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537845" cy="182245"/>
                      </a:xfrm>
                      <a:prstGeom prst="rect">
                        <a:avLst/>
                      </a:prstGeom>
                    </wps:spPr>
                    <wps:txbx>
                      <w:txbxContent>
                        <w:p>
                          <w:pPr>
                            <w:pStyle w:val="BodyText"/>
                            <w:spacing w:before="13"/>
                            <w:ind w:left="20"/>
                          </w:pPr>
                          <w:r>
                            <w:rPr/>
                            <w:t>Annex</w:t>
                          </w:r>
                          <w:r>
                            <w:rPr>
                              <w:spacing w:val="-5"/>
                            </w:rPr>
                            <w:t> </w:t>
                          </w:r>
                          <w:r>
                            <w:rPr>
                              <w:spacing w:val="-10"/>
                            </w:rPr>
                            <w:t>7</w:t>
                          </w:r>
                        </w:p>
                      </w:txbxContent>
                    </wps:txbx>
                    <wps:bodyPr wrap="square" lIns="0" tIns="0" rIns="0" bIns="0" rtlCol="0">
                      <a:noAutofit/>
                    </wps:bodyPr>
                  </wps:wsp>
                </a:graphicData>
              </a:graphic>
            </wp:anchor>
          </w:drawing>
        </mc:Choice>
        <mc:Fallback>
          <w:pict>
            <v:shape style="position:absolute;margin-left:252.009995pt;margin-top:35.325760pt;width:42.35pt;height:14.35pt;mso-position-horizontal-relative:page;mso-position-vertical-relative:page;z-index:-20406272" type="#_x0000_t202" id="docshape152" filled="false" stroked="false">
              <v:textbox inset="0,0,0,0">
                <w:txbxContent>
                  <w:p>
                    <w:pPr>
                      <w:pStyle w:val="BodyText"/>
                      <w:spacing w:before="13"/>
                      <w:ind w:left="20"/>
                    </w:pPr>
                    <w:r>
                      <w:rPr/>
                      <w:t>Annex</w:t>
                    </w:r>
                    <w:r>
                      <w:rPr>
                        <w:spacing w:val="-5"/>
                      </w:rPr>
                      <w:t> </w:t>
                    </w:r>
                    <w:r>
                      <w:rPr>
                        <w:spacing w:val="-10"/>
                      </w:rPr>
                      <w:t>7</w:t>
                    </w:r>
                  </w:p>
                </w:txbxContent>
              </v:textbox>
              <w10:wrap type="none"/>
            </v:shape>
          </w:pict>
        </mc:Fallback>
      </mc:AlternateContent>
    </w:r>
    <w:r>
      <w:rPr/>
      <mc:AlternateContent>
        <mc:Choice Requires="wps">
          <w:drawing>
            <wp:anchor distT="0" distB="0" distL="0" distR="0" allowOverlap="1" layoutInCell="1" locked="0" behindDoc="1" simplePos="0" relativeHeight="482910720">
              <wp:simplePos x="0" y="0"/>
              <wp:positionH relativeFrom="page">
                <wp:posOffset>3908879</wp:posOffset>
              </wp:positionH>
              <wp:positionV relativeFrom="page">
                <wp:posOffset>448637</wp:posOffset>
              </wp:positionV>
              <wp:extent cx="2585720" cy="18224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2585720" cy="182245"/>
                      </a:xfrm>
                      <a:prstGeom prst="rect">
                        <a:avLst/>
                      </a:prstGeom>
                    </wps:spPr>
                    <wps:txbx>
                      <w:txbxContent>
                        <w:p>
                          <w:pPr>
                            <w:pStyle w:val="BodyText"/>
                            <w:spacing w:before="13"/>
                            <w:ind w:left="20"/>
                          </w:pPr>
                          <w:r>
                            <w:rPr/>
                            <w:t>Manufacture</w:t>
                          </w:r>
                          <w:r>
                            <w:rPr>
                              <w:spacing w:val="-9"/>
                            </w:rPr>
                            <w:t> </w:t>
                          </w:r>
                          <w:r>
                            <w:rPr/>
                            <w:t>of</w:t>
                          </w:r>
                          <w:r>
                            <w:rPr>
                              <w:spacing w:val="-4"/>
                            </w:rPr>
                            <w:t> </w:t>
                          </w:r>
                          <w:r>
                            <w:rPr/>
                            <w:t>herbal</w:t>
                          </w:r>
                          <w:r>
                            <w:rPr>
                              <w:spacing w:val="-7"/>
                            </w:rPr>
                            <w:t> </w:t>
                          </w:r>
                          <w:r>
                            <w:rPr/>
                            <w:t>medicinal</w:t>
                          </w:r>
                          <w:r>
                            <w:rPr>
                              <w:spacing w:val="-7"/>
                            </w:rPr>
                            <w:t> </w:t>
                          </w:r>
                          <w:r>
                            <w:rPr>
                              <w:spacing w:val="-2"/>
                            </w:rPr>
                            <w:t>products</w:t>
                          </w:r>
                        </w:p>
                      </w:txbxContent>
                    </wps:txbx>
                    <wps:bodyPr wrap="square" lIns="0" tIns="0" rIns="0" bIns="0" rtlCol="0">
                      <a:noAutofit/>
                    </wps:bodyPr>
                  </wps:wsp>
                </a:graphicData>
              </a:graphic>
            </wp:anchor>
          </w:drawing>
        </mc:Choice>
        <mc:Fallback>
          <w:pict>
            <v:shape style="position:absolute;margin-left:307.785767pt;margin-top:35.325760pt;width:203.6pt;height:14.35pt;mso-position-horizontal-relative:page;mso-position-vertical-relative:page;z-index:-20405760" type="#_x0000_t202" id="docshape153" filled="false" stroked="false">
              <v:textbox inset="0,0,0,0">
                <w:txbxContent>
                  <w:p>
                    <w:pPr>
                      <w:pStyle w:val="BodyText"/>
                      <w:spacing w:before="13"/>
                      <w:ind w:left="20"/>
                    </w:pPr>
                    <w:r>
                      <w:rPr/>
                      <w:t>Manufacture</w:t>
                    </w:r>
                    <w:r>
                      <w:rPr>
                        <w:spacing w:val="-9"/>
                      </w:rPr>
                      <w:t> </w:t>
                    </w:r>
                    <w:r>
                      <w:rPr/>
                      <w:t>of</w:t>
                    </w:r>
                    <w:r>
                      <w:rPr>
                        <w:spacing w:val="-4"/>
                      </w:rPr>
                      <w:t> </w:t>
                    </w:r>
                    <w:r>
                      <w:rPr/>
                      <w:t>herbal</w:t>
                    </w:r>
                    <w:r>
                      <w:rPr>
                        <w:spacing w:val="-7"/>
                      </w:rPr>
                      <w:t> </w:t>
                    </w:r>
                    <w:r>
                      <w:rPr/>
                      <w:t>medicinal</w:t>
                    </w:r>
                    <w:r>
                      <w:rPr>
                        <w:spacing w:val="-7"/>
                      </w:rPr>
                      <w:t> </w:t>
                    </w:r>
                    <w:r>
                      <w:rPr>
                        <w:spacing w:val="-2"/>
                      </w:rPr>
                      <w:t>products</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13280">
              <wp:simplePos x="0" y="0"/>
              <wp:positionH relativeFrom="page">
                <wp:posOffset>1062532</wp:posOffset>
              </wp:positionH>
              <wp:positionV relativeFrom="page">
                <wp:posOffset>630935</wp:posOffset>
              </wp:positionV>
              <wp:extent cx="5438775" cy="635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49.679977pt;width:428.23pt;height:.48pt;mso-position-horizontal-relative:page;mso-position-vertical-relative:page;z-index:-20403200" id="docshape16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913792">
              <wp:simplePos x="0" y="0"/>
              <wp:positionH relativeFrom="page">
                <wp:posOffset>2974975</wp:posOffset>
              </wp:positionH>
              <wp:positionV relativeFrom="page">
                <wp:posOffset>448637</wp:posOffset>
              </wp:positionV>
              <wp:extent cx="537845" cy="18224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537845" cy="182245"/>
                      </a:xfrm>
                      <a:prstGeom prst="rect">
                        <a:avLst/>
                      </a:prstGeom>
                    </wps:spPr>
                    <wps:txbx>
                      <w:txbxContent>
                        <w:p>
                          <w:pPr>
                            <w:pStyle w:val="BodyText"/>
                            <w:spacing w:before="13"/>
                            <w:ind w:left="20"/>
                          </w:pPr>
                          <w:r>
                            <w:rPr/>
                            <w:t>Annex</w:t>
                          </w:r>
                          <w:r>
                            <w:rPr>
                              <w:spacing w:val="-5"/>
                            </w:rPr>
                            <w:t> </w:t>
                          </w:r>
                          <w:r>
                            <w:rPr>
                              <w:spacing w:val="-10"/>
                            </w:rPr>
                            <w:t>8</w:t>
                          </w:r>
                        </w:p>
                      </w:txbxContent>
                    </wps:txbx>
                    <wps:bodyPr wrap="square" lIns="0" tIns="0" rIns="0" bIns="0" rtlCol="0">
                      <a:noAutofit/>
                    </wps:bodyPr>
                  </wps:wsp>
                </a:graphicData>
              </a:graphic>
            </wp:anchor>
          </w:drawing>
        </mc:Choice>
        <mc:Fallback>
          <w:pict>
            <v:shape style="position:absolute;margin-left:234.25pt;margin-top:35.325760pt;width:42.35pt;height:14.35pt;mso-position-horizontal-relative:page;mso-position-vertical-relative:page;z-index:-20402688" type="#_x0000_t202" id="docshape165" filled="false" stroked="false">
              <v:textbox inset="0,0,0,0">
                <w:txbxContent>
                  <w:p>
                    <w:pPr>
                      <w:pStyle w:val="BodyText"/>
                      <w:spacing w:before="13"/>
                      <w:ind w:left="20"/>
                    </w:pPr>
                    <w:r>
                      <w:rPr/>
                      <w:t>Annex</w:t>
                    </w:r>
                    <w:r>
                      <w:rPr>
                        <w:spacing w:val="-5"/>
                      </w:rPr>
                      <w:t> </w:t>
                    </w:r>
                    <w:r>
                      <w:rPr>
                        <w:spacing w:val="-10"/>
                      </w:rPr>
                      <w:t>8</w:t>
                    </w:r>
                  </w:p>
                </w:txbxContent>
              </v:textbox>
              <w10:wrap type="none"/>
            </v:shape>
          </w:pict>
        </mc:Fallback>
      </mc:AlternateContent>
    </w:r>
    <w:r>
      <w:rPr/>
      <mc:AlternateContent>
        <mc:Choice Requires="wps">
          <w:drawing>
            <wp:anchor distT="0" distB="0" distL="0" distR="0" allowOverlap="1" layoutInCell="1" locked="0" behindDoc="1" simplePos="0" relativeHeight="482914304">
              <wp:simplePos x="0" y="0"/>
              <wp:positionH relativeFrom="page">
                <wp:posOffset>3683327</wp:posOffset>
              </wp:positionH>
              <wp:positionV relativeFrom="page">
                <wp:posOffset>448637</wp:posOffset>
              </wp:positionV>
              <wp:extent cx="2810510" cy="18224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2810510" cy="182245"/>
                      </a:xfrm>
                      <a:prstGeom prst="rect">
                        <a:avLst/>
                      </a:prstGeom>
                    </wps:spPr>
                    <wps:txbx>
                      <w:txbxContent>
                        <w:p>
                          <w:pPr>
                            <w:pStyle w:val="BodyText"/>
                            <w:spacing w:before="13"/>
                            <w:ind w:left="20"/>
                          </w:pPr>
                          <w:r>
                            <w:rPr/>
                            <w:t>Sampling</w:t>
                          </w:r>
                          <w:r>
                            <w:rPr>
                              <w:spacing w:val="-7"/>
                            </w:rPr>
                            <w:t> </w:t>
                          </w:r>
                          <w:r>
                            <w:rPr/>
                            <w:t>of</w:t>
                          </w:r>
                          <w:r>
                            <w:rPr>
                              <w:spacing w:val="-5"/>
                            </w:rPr>
                            <w:t> </w:t>
                          </w:r>
                          <w:r>
                            <w:rPr/>
                            <w:t>starting</w:t>
                          </w:r>
                          <w:r>
                            <w:rPr>
                              <w:spacing w:val="-7"/>
                            </w:rPr>
                            <w:t> </w:t>
                          </w:r>
                          <w:r>
                            <w:rPr/>
                            <w:t>and</w:t>
                          </w:r>
                          <w:r>
                            <w:rPr>
                              <w:spacing w:val="-6"/>
                            </w:rPr>
                            <w:t> </w:t>
                          </w:r>
                          <w:r>
                            <w:rPr/>
                            <w:t>packaging</w:t>
                          </w:r>
                          <w:r>
                            <w:rPr>
                              <w:spacing w:val="-8"/>
                            </w:rPr>
                            <w:t> </w:t>
                          </w:r>
                          <w:r>
                            <w:rPr>
                              <w:spacing w:val="-2"/>
                            </w:rPr>
                            <w:t>materials</w:t>
                          </w:r>
                        </w:p>
                      </w:txbxContent>
                    </wps:txbx>
                    <wps:bodyPr wrap="square" lIns="0" tIns="0" rIns="0" bIns="0" rtlCol="0">
                      <a:noAutofit/>
                    </wps:bodyPr>
                  </wps:wsp>
                </a:graphicData>
              </a:graphic>
            </wp:anchor>
          </w:drawing>
        </mc:Choice>
        <mc:Fallback>
          <w:pict>
            <v:shape style="position:absolute;margin-left:290.025757pt;margin-top:35.325760pt;width:221.3pt;height:14.35pt;mso-position-horizontal-relative:page;mso-position-vertical-relative:page;z-index:-20402176" type="#_x0000_t202" id="docshape166" filled="false" stroked="false">
              <v:textbox inset="0,0,0,0">
                <w:txbxContent>
                  <w:p>
                    <w:pPr>
                      <w:pStyle w:val="BodyText"/>
                      <w:spacing w:before="13"/>
                      <w:ind w:left="20"/>
                    </w:pPr>
                    <w:r>
                      <w:rPr/>
                      <w:t>Sampling</w:t>
                    </w:r>
                    <w:r>
                      <w:rPr>
                        <w:spacing w:val="-7"/>
                      </w:rPr>
                      <w:t> </w:t>
                    </w:r>
                    <w:r>
                      <w:rPr/>
                      <w:t>of</w:t>
                    </w:r>
                    <w:r>
                      <w:rPr>
                        <w:spacing w:val="-5"/>
                      </w:rPr>
                      <w:t> </w:t>
                    </w:r>
                    <w:r>
                      <w:rPr/>
                      <w:t>starting</w:t>
                    </w:r>
                    <w:r>
                      <w:rPr>
                        <w:spacing w:val="-7"/>
                      </w:rPr>
                      <w:t> </w:t>
                    </w:r>
                    <w:r>
                      <w:rPr/>
                      <w:t>and</w:t>
                    </w:r>
                    <w:r>
                      <w:rPr>
                        <w:spacing w:val="-6"/>
                      </w:rPr>
                      <w:t> </w:t>
                    </w:r>
                    <w:r>
                      <w:rPr/>
                      <w:t>packaging</w:t>
                    </w:r>
                    <w:r>
                      <w:rPr>
                        <w:spacing w:val="-8"/>
                      </w:rPr>
                      <w:t> </w:t>
                    </w:r>
                    <w:r>
                      <w:rPr>
                        <w:spacing w:val="-2"/>
                      </w:rPr>
                      <w:t>materials</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16864">
              <wp:simplePos x="0" y="0"/>
              <wp:positionH relativeFrom="page">
                <wp:posOffset>1062532</wp:posOffset>
              </wp:positionH>
              <wp:positionV relativeFrom="page">
                <wp:posOffset>630935</wp:posOffset>
              </wp:positionV>
              <wp:extent cx="5438775" cy="635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49.679977pt;width:428.23pt;height:.48pt;mso-position-horizontal-relative:page;mso-position-vertical-relative:page;z-index:-20399616" id="docshape17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917376">
              <wp:simplePos x="0" y="0"/>
              <wp:positionH relativeFrom="page">
                <wp:posOffset>2942970</wp:posOffset>
              </wp:positionH>
              <wp:positionV relativeFrom="page">
                <wp:posOffset>448637</wp:posOffset>
              </wp:positionV>
              <wp:extent cx="537845" cy="18224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537845" cy="182245"/>
                      </a:xfrm>
                      <a:prstGeom prst="rect">
                        <a:avLst/>
                      </a:prstGeom>
                    </wps:spPr>
                    <wps:txbx>
                      <w:txbxContent>
                        <w:p>
                          <w:pPr>
                            <w:pStyle w:val="BodyText"/>
                            <w:spacing w:before="13"/>
                            <w:ind w:left="20"/>
                          </w:pPr>
                          <w:r>
                            <w:rPr/>
                            <w:t>Annex</w:t>
                          </w:r>
                          <w:r>
                            <w:rPr>
                              <w:spacing w:val="-5"/>
                            </w:rPr>
                            <w:t> </w:t>
                          </w:r>
                          <w:r>
                            <w:rPr>
                              <w:spacing w:val="-10"/>
                            </w:rPr>
                            <w:t>9</w:t>
                          </w:r>
                        </w:p>
                      </w:txbxContent>
                    </wps:txbx>
                    <wps:bodyPr wrap="square" lIns="0" tIns="0" rIns="0" bIns="0" rtlCol="0">
                      <a:noAutofit/>
                    </wps:bodyPr>
                  </wps:wsp>
                </a:graphicData>
              </a:graphic>
            </wp:anchor>
          </w:drawing>
        </mc:Choice>
        <mc:Fallback>
          <w:pict>
            <v:shape style="position:absolute;margin-left:231.729996pt;margin-top:35.325760pt;width:42.35pt;height:14.35pt;mso-position-horizontal-relative:page;mso-position-vertical-relative:page;z-index:-20399104" type="#_x0000_t202" id="docshape174" filled="false" stroked="false">
              <v:textbox inset="0,0,0,0">
                <w:txbxContent>
                  <w:p>
                    <w:pPr>
                      <w:pStyle w:val="BodyText"/>
                      <w:spacing w:before="13"/>
                      <w:ind w:left="20"/>
                    </w:pPr>
                    <w:r>
                      <w:rPr/>
                      <w:t>Annex</w:t>
                    </w:r>
                    <w:r>
                      <w:rPr>
                        <w:spacing w:val="-5"/>
                      </w:rPr>
                      <w:t> </w:t>
                    </w:r>
                    <w:r>
                      <w:rPr>
                        <w:spacing w:val="-10"/>
                      </w:rPr>
                      <w:t>9</w:t>
                    </w:r>
                  </w:p>
                </w:txbxContent>
              </v:textbox>
              <w10:wrap type="none"/>
            </v:shape>
          </w:pict>
        </mc:Fallback>
      </mc:AlternateContent>
    </w:r>
    <w:r>
      <w:rPr/>
      <mc:AlternateContent>
        <mc:Choice Requires="wps">
          <w:drawing>
            <wp:anchor distT="0" distB="0" distL="0" distR="0" allowOverlap="1" layoutInCell="1" locked="0" behindDoc="1" simplePos="0" relativeHeight="482917888">
              <wp:simplePos x="0" y="0"/>
              <wp:positionH relativeFrom="page">
                <wp:posOffset>3651630</wp:posOffset>
              </wp:positionH>
              <wp:positionV relativeFrom="page">
                <wp:posOffset>448637</wp:posOffset>
              </wp:positionV>
              <wp:extent cx="2843530" cy="18224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2843530" cy="182245"/>
                      </a:xfrm>
                      <a:prstGeom prst="rect">
                        <a:avLst/>
                      </a:prstGeom>
                    </wps:spPr>
                    <wps:txbx>
                      <w:txbxContent>
                        <w:p>
                          <w:pPr>
                            <w:pStyle w:val="BodyText"/>
                            <w:spacing w:before="13"/>
                            <w:ind w:left="20"/>
                          </w:pPr>
                          <w:r>
                            <w:rPr/>
                            <w:t>Manufacture</w:t>
                          </w:r>
                          <w:r>
                            <w:rPr>
                              <w:spacing w:val="-9"/>
                            </w:rPr>
                            <w:t> </w:t>
                          </w:r>
                          <w:r>
                            <w:rPr/>
                            <w:t>of</w:t>
                          </w:r>
                          <w:r>
                            <w:rPr>
                              <w:spacing w:val="-2"/>
                            </w:rPr>
                            <w:t> </w:t>
                          </w:r>
                          <w:r>
                            <w:rPr/>
                            <w:t>liquids,</w:t>
                          </w:r>
                          <w:r>
                            <w:rPr>
                              <w:spacing w:val="-5"/>
                            </w:rPr>
                            <w:t> </w:t>
                          </w:r>
                          <w:r>
                            <w:rPr/>
                            <w:t>creams</w:t>
                          </w:r>
                          <w:r>
                            <w:rPr>
                              <w:spacing w:val="-5"/>
                            </w:rPr>
                            <w:t> </w:t>
                          </w:r>
                          <w:r>
                            <w:rPr/>
                            <w:t>and</w:t>
                          </w:r>
                          <w:r>
                            <w:rPr>
                              <w:spacing w:val="-8"/>
                            </w:rPr>
                            <w:t> </w:t>
                          </w:r>
                          <w:r>
                            <w:rPr>
                              <w:spacing w:val="-2"/>
                            </w:rPr>
                            <w:t>ointments</w:t>
                          </w:r>
                        </w:p>
                      </w:txbxContent>
                    </wps:txbx>
                    <wps:bodyPr wrap="square" lIns="0" tIns="0" rIns="0" bIns="0" rtlCol="0">
                      <a:noAutofit/>
                    </wps:bodyPr>
                  </wps:wsp>
                </a:graphicData>
              </a:graphic>
            </wp:anchor>
          </w:drawing>
        </mc:Choice>
        <mc:Fallback>
          <w:pict>
            <v:shape style="position:absolute;margin-left:287.529999pt;margin-top:35.325760pt;width:223.9pt;height:14.35pt;mso-position-horizontal-relative:page;mso-position-vertical-relative:page;z-index:-20398592" type="#_x0000_t202" id="docshape175" filled="false" stroked="false">
              <v:textbox inset="0,0,0,0">
                <w:txbxContent>
                  <w:p>
                    <w:pPr>
                      <w:pStyle w:val="BodyText"/>
                      <w:spacing w:before="13"/>
                      <w:ind w:left="20"/>
                    </w:pPr>
                    <w:r>
                      <w:rPr/>
                      <w:t>Manufacture</w:t>
                    </w:r>
                    <w:r>
                      <w:rPr>
                        <w:spacing w:val="-9"/>
                      </w:rPr>
                      <w:t> </w:t>
                    </w:r>
                    <w:r>
                      <w:rPr/>
                      <w:t>of</w:t>
                    </w:r>
                    <w:r>
                      <w:rPr>
                        <w:spacing w:val="-2"/>
                      </w:rPr>
                      <w:t> </w:t>
                    </w:r>
                    <w:r>
                      <w:rPr/>
                      <w:t>liquids,</w:t>
                    </w:r>
                    <w:r>
                      <w:rPr>
                        <w:spacing w:val="-5"/>
                      </w:rPr>
                      <w:t> </w:t>
                    </w:r>
                    <w:r>
                      <w:rPr/>
                      <w:t>creams</w:t>
                    </w:r>
                    <w:r>
                      <w:rPr>
                        <w:spacing w:val="-5"/>
                      </w:rPr>
                      <w:t> </w:t>
                    </w:r>
                    <w:r>
                      <w:rPr/>
                      <w:t>and</w:t>
                    </w:r>
                    <w:r>
                      <w:rPr>
                        <w:spacing w:val="-8"/>
                      </w:rPr>
                      <w:t> </w:t>
                    </w:r>
                    <w:r>
                      <w:rPr>
                        <w:spacing w:val="-2"/>
                      </w:rPr>
                      <w:t>ointments</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20448">
              <wp:simplePos x="0" y="0"/>
              <wp:positionH relativeFrom="page">
                <wp:posOffset>1272286</wp:posOffset>
              </wp:positionH>
              <wp:positionV relativeFrom="page">
                <wp:posOffset>448637</wp:posOffset>
              </wp:positionV>
              <wp:extent cx="615950" cy="18224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615950" cy="182245"/>
                      </a:xfrm>
                      <a:prstGeom prst="rect">
                        <a:avLst/>
                      </a:prstGeom>
                    </wps:spPr>
                    <wps:txbx>
                      <w:txbxContent>
                        <w:p>
                          <w:pPr>
                            <w:pStyle w:val="BodyText"/>
                            <w:spacing w:before="13"/>
                            <w:ind w:left="20"/>
                          </w:pPr>
                          <w:r>
                            <w:rPr/>
                            <w:t>Annex</w:t>
                          </w:r>
                          <w:r>
                            <w:rPr>
                              <w:spacing w:val="-5"/>
                            </w:rPr>
                            <w:t> 10</w:t>
                          </w:r>
                        </w:p>
                      </w:txbxContent>
                    </wps:txbx>
                    <wps:bodyPr wrap="square" lIns="0" tIns="0" rIns="0" bIns="0" rtlCol="0">
                      <a:noAutofit/>
                    </wps:bodyPr>
                  </wps:wsp>
                </a:graphicData>
              </a:graphic>
            </wp:anchor>
          </w:drawing>
        </mc:Choice>
        <mc:Fallback>
          <w:pict>
            <v:shape style="position:absolute;margin-left:100.18pt;margin-top:35.325760pt;width:48.5pt;height:14.35pt;mso-position-horizontal-relative:page;mso-position-vertical-relative:page;z-index:-20396032" type="#_x0000_t202" id="docshape182" filled="false" stroked="false">
              <v:textbox inset="0,0,0,0">
                <w:txbxContent>
                  <w:p>
                    <w:pPr>
                      <w:pStyle w:val="BodyText"/>
                      <w:spacing w:before="13"/>
                      <w:ind w:left="20"/>
                    </w:pPr>
                    <w:r>
                      <w:rPr/>
                      <w:t>Annex</w:t>
                    </w:r>
                    <w:r>
                      <w:rPr>
                        <w:spacing w:val="-5"/>
                      </w:rPr>
                      <w:t> 10</w:t>
                    </w:r>
                  </w:p>
                </w:txbxContent>
              </v:textbox>
              <w10:wrap type="none"/>
            </v:shape>
          </w:pict>
        </mc:Fallback>
      </mc:AlternateContent>
    </w:r>
    <w:r>
      <w:rPr/>
      <mc:AlternateContent>
        <mc:Choice Requires="wps">
          <w:drawing>
            <wp:anchor distT="0" distB="0" distL="0" distR="0" allowOverlap="1" layoutInCell="1" locked="0" behindDoc="1" simplePos="0" relativeHeight="482920960">
              <wp:simplePos x="0" y="0"/>
              <wp:positionH relativeFrom="page">
                <wp:posOffset>2058313</wp:posOffset>
              </wp:positionH>
              <wp:positionV relativeFrom="page">
                <wp:posOffset>448637</wp:posOffset>
              </wp:positionV>
              <wp:extent cx="4760595" cy="18224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4760595" cy="182245"/>
                      </a:xfrm>
                      <a:prstGeom prst="rect">
                        <a:avLst/>
                      </a:prstGeom>
                    </wps:spPr>
                    <wps:txbx>
                      <w:txbxContent>
                        <w:p>
                          <w:pPr>
                            <w:pStyle w:val="BodyText"/>
                            <w:spacing w:before="13"/>
                            <w:ind w:left="20"/>
                          </w:pPr>
                          <w:r>
                            <w:rPr/>
                            <w:t>Manufacture</w:t>
                          </w:r>
                          <w:r>
                            <w:rPr>
                              <w:spacing w:val="-9"/>
                            </w:rPr>
                            <w:t> </w:t>
                          </w:r>
                          <w:r>
                            <w:rPr/>
                            <w:t>of</w:t>
                          </w:r>
                          <w:r>
                            <w:rPr>
                              <w:spacing w:val="-6"/>
                            </w:rPr>
                            <w:t> </w:t>
                          </w:r>
                          <w:r>
                            <w:rPr/>
                            <w:t>pressurised</w:t>
                          </w:r>
                          <w:r>
                            <w:rPr>
                              <w:spacing w:val="-8"/>
                            </w:rPr>
                            <w:t> </w:t>
                          </w:r>
                          <w:r>
                            <w:rPr/>
                            <w:t>metered</w:t>
                          </w:r>
                          <w:r>
                            <w:rPr>
                              <w:spacing w:val="-9"/>
                            </w:rPr>
                            <w:t> </w:t>
                          </w:r>
                          <w:r>
                            <w:rPr/>
                            <w:t>dose</w:t>
                          </w:r>
                          <w:r>
                            <w:rPr>
                              <w:spacing w:val="-7"/>
                            </w:rPr>
                            <w:t> </w:t>
                          </w:r>
                          <w:r>
                            <w:rPr/>
                            <w:t>aerosol</w:t>
                          </w:r>
                          <w:r>
                            <w:rPr>
                              <w:spacing w:val="-7"/>
                            </w:rPr>
                            <w:t> </w:t>
                          </w:r>
                          <w:r>
                            <w:rPr/>
                            <w:t>preparations</w:t>
                          </w:r>
                          <w:r>
                            <w:rPr>
                              <w:spacing w:val="-8"/>
                            </w:rPr>
                            <w:t> </w:t>
                          </w:r>
                          <w:r>
                            <w:rPr/>
                            <w:t>for</w:t>
                          </w:r>
                          <w:r>
                            <w:rPr>
                              <w:spacing w:val="-6"/>
                            </w:rPr>
                            <w:t> </w:t>
                          </w:r>
                          <w:r>
                            <w:rPr>
                              <w:spacing w:val="-2"/>
                            </w:rPr>
                            <w:t>inhalation</w:t>
                          </w:r>
                        </w:p>
                      </w:txbxContent>
                    </wps:txbx>
                    <wps:bodyPr wrap="square" lIns="0" tIns="0" rIns="0" bIns="0" rtlCol="0">
                      <a:noAutofit/>
                    </wps:bodyPr>
                  </wps:wsp>
                </a:graphicData>
              </a:graphic>
            </wp:anchor>
          </w:drawing>
        </mc:Choice>
        <mc:Fallback>
          <w:pict>
            <v:shape style="position:absolute;margin-left:162.07193pt;margin-top:35.325760pt;width:374.85pt;height:14.35pt;mso-position-horizontal-relative:page;mso-position-vertical-relative:page;z-index:-20395520" type="#_x0000_t202" id="docshape183" filled="false" stroked="false">
              <v:textbox inset="0,0,0,0">
                <w:txbxContent>
                  <w:p>
                    <w:pPr>
                      <w:pStyle w:val="BodyText"/>
                      <w:spacing w:before="13"/>
                      <w:ind w:left="20"/>
                    </w:pPr>
                    <w:r>
                      <w:rPr/>
                      <w:t>Manufacture</w:t>
                    </w:r>
                    <w:r>
                      <w:rPr>
                        <w:spacing w:val="-9"/>
                      </w:rPr>
                      <w:t> </w:t>
                    </w:r>
                    <w:r>
                      <w:rPr/>
                      <w:t>of</w:t>
                    </w:r>
                    <w:r>
                      <w:rPr>
                        <w:spacing w:val="-6"/>
                      </w:rPr>
                      <w:t> </w:t>
                    </w:r>
                    <w:r>
                      <w:rPr/>
                      <w:t>pressurised</w:t>
                    </w:r>
                    <w:r>
                      <w:rPr>
                        <w:spacing w:val="-8"/>
                      </w:rPr>
                      <w:t> </w:t>
                    </w:r>
                    <w:r>
                      <w:rPr/>
                      <w:t>metered</w:t>
                    </w:r>
                    <w:r>
                      <w:rPr>
                        <w:spacing w:val="-9"/>
                      </w:rPr>
                      <w:t> </w:t>
                    </w:r>
                    <w:r>
                      <w:rPr/>
                      <w:t>dose</w:t>
                    </w:r>
                    <w:r>
                      <w:rPr>
                        <w:spacing w:val="-7"/>
                      </w:rPr>
                      <w:t> </w:t>
                    </w:r>
                    <w:r>
                      <w:rPr/>
                      <w:t>aerosol</w:t>
                    </w:r>
                    <w:r>
                      <w:rPr>
                        <w:spacing w:val="-7"/>
                      </w:rPr>
                      <w:t> </w:t>
                    </w:r>
                    <w:r>
                      <w:rPr/>
                      <w:t>preparations</w:t>
                    </w:r>
                    <w:r>
                      <w:rPr>
                        <w:spacing w:val="-8"/>
                      </w:rPr>
                      <w:t> </w:t>
                    </w:r>
                    <w:r>
                      <w:rPr/>
                      <w:t>for</w:t>
                    </w:r>
                    <w:r>
                      <w:rPr>
                        <w:spacing w:val="-6"/>
                      </w:rPr>
                      <w:t> </w:t>
                    </w:r>
                    <w:r>
                      <w:rPr>
                        <w:spacing w:val="-2"/>
                      </w:rPr>
                      <w:t>inhalation</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23520">
              <wp:simplePos x="0" y="0"/>
              <wp:positionH relativeFrom="page">
                <wp:posOffset>1127556</wp:posOffset>
              </wp:positionH>
              <wp:positionV relativeFrom="page">
                <wp:posOffset>448637</wp:posOffset>
              </wp:positionV>
              <wp:extent cx="615950" cy="18224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615950" cy="182245"/>
                      </a:xfrm>
                      <a:prstGeom prst="rect">
                        <a:avLst/>
                      </a:prstGeom>
                    </wps:spPr>
                    <wps:txbx>
                      <w:txbxContent>
                        <w:p>
                          <w:pPr>
                            <w:pStyle w:val="BodyText"/>
                            <w:spacing w:before="13"/>
                            <w:ind w:left="20"/>
                          </w:pPr>
                          <w:r>
                            <w:rPr/>
                            <w:t>Annex</w:t>
                          </w:r>
                          <w:r>
                            <w:rPr>
                              <w:spacing w:val="-5"/>
                            </w:rPr>
                            <w:t> 10</w:t>
                          </w:r>
                        </w:p>
                      </w:txbxContent>
                    </wps:txbx>
                    <wps:bodyPr wrap="square" lIns="0" tIns="0" rIns="0" bIns="0" rtlCol="0">
                      <a:noAutofit/>
                    </wps:bodyPr>
                  </wps:wsp>
                </a:graphicData>
              </a:graphic>
            </wp:anchor>
          </w:drawing>
        </mc:Choice>
        <mc:Fallback>
          <w:pict>
            <v:shape style="position:absolute;margin-left:88.783997pt;margin-top:35.325760pt;width:48.5pt;height:14.35pt;mso-position-horizontal-relative:page;mso-position-vertical-relative:page;z-index:-20392960" type="#_x0000_t202" id="docshape191" filled="false" stroked="false">
              <v:textbox inset="0,0,0,0">
                <w:txbxContent>
                  <w:p>
                    <w:pPr>
                      <w:pStyle w:val="BodyText"/>
                      <w:spacing w:before="13"/>
                      <w:ind w:left="20"/>
                    </w:pPr>
                    <w:r>
                      <w:rPr/>
                      <w:t>Annex</w:t>
                    </w:r>
                    <w:r>
                      <w:rPr>
                        <w:spacing w:val="-5"/>
                      </w:rPr>
                      <w:t> 10</w:t>
                    </w:r>
                  </w:p>
                </w:txbxContent>
              </v:textbox>
              <w10:wrap type="none"/>
            </v:shape>
          </w:pict>
        </mc:Fallback>
      </mc:AlternateContent>
    </w:r>
    <w:r>
      <w:rPr/>
      <mc:AlternateContent>
        <mc:Choice Requires="wps">
          <w:drawing>
            <wp:anchor distT="0" distB="0" distL="0" distR="0" allowOverlap="1" layoutInCell="1" locked="0" behindDoc="1" simplePos="0" relativeHeight="482924032">
              <wp:simplePos x="0" y="0"/>
              <wp:positionH relativeFrom="page">
                <wp:posOffset>1913584</wp:posOffset>
              </wp:positionH>
              <wp:positionV relativeFrom="page">
                <wp:posOffset>448637</wp:posOffset>
              </wp:positionV>
              <wp:extent cx="4763770" cy="18224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4763770" cy="182245"/>
                      </a:xfrm>
                      <a:prstGeom prst="rect">
                        <a:avLst/>
                      </a:prstGeom>
                    </wps:spPr>
                    <wps:txbx>
                      <w:txbxContent>
                        <w:p>
                          <w:pPr>
                            <w:pStyle w:val="BodyText"/>
                            <w:spacing w:before="13"/>
                            <w:ind w:left="20"/>
                          </w:pPr>
                          <w:r>
                            <w:rPr/>
                            <w:t>Manufacture</w:t>
                          </w:r>
                          <w:r>
                            <w:rPr>
                              <w:spacing w:val="-9"/>
                            </w:rPr>
                            <w:t> </w:t>
                          </w:r>
                          <w:r>
                            <w:rPr/>
                            <w:t>of</w:t>
                          </w:r>
                          <w:r>
                            <w:rPr>
                              <w:spacing w:val="-5"/>
                            </w:rPr>
                            <w:t> </w:t>
                          </w:r>
                          <w:r>
                            <w:rPr/>
                            <w:t>pressurised</w:t>
                          </w:r>
                          <w:r>
                            <w:rPr>
                              <w:spacing w:val="-8"/>
                            </w:rPr>
                            <w:t> </w:t>
                          </w:r>
                          <w:r>
                            <w:rPr/>
                            <w:t>metered</w:t>
                          </w:r>
                          <w:r>
                            <w:rPr>
                              <w:spacing w:val="-8"/>
                            </w:rPr>
                            <w:t> </w:t>
                          </w:r>
                          <w:r>
                            <w:rPr/>
                            <w:t>dose</w:t>
                          </w:r>
                          <w:r>
                            <w:rPr>
                              <w:spacing w:val="-6"/>
                            </w:rPr>
                            <w:t> </w:t>
                          </w:r>
                          <w:r>
                            <w:rPr/>
                            <w:t>aerosol</w:t>
                          </w:r>
                          <w:r>
                            <w:rPr>
                              <w:spacing w:val="-7"/>
                            </w:rPr>
                            <w:t> </w:t>
                          </w:r>
                          <w:r>
                            <w:rPr/>
                            <w:t>preparations</w:t>
                          </w:r>
                          <w:r>
                            <w:rPr>
                              <w:spacing w:val="-8"/>
                            </w:rPr>
                            <w:t> </w:t>
                          </w:r>
                          <w:r>
                            <w:rPr/>
                            <w:t>for</w:t>
                          </w:r>
                          <w:r>
                            <w:rPr>
                              <w:spacing w:val="-5"/>
                            </w:rPr>
                            <w:t> </w:t>
                          </w:r>
                          <w:r>
                            <w:rPr>
                              <w:spacing w:val="-2"/>
                            </w:rPr>
                            <w:t>inhalation</w:t>
                          </w:r>
                        </w:p>
                      </w:txbxContent>
                    </wps:txbx>
                    <wps:bodyPr wrap="square" lIns="0" tIns="0" rIns="0" bIns="0" rtlCol="0">
                      <a:noAutofit/>
                    </wps:bodyPr>
                  </wps:wsp>
                </a:graphicData>
              </a:graphic>
            </wp:anchor>
          </w:drawing>
        </mc:Choice>
        <mc:Fallback>
          <w:pict>
            <v:shape style="position:absolute;margin-left:150.675919pt;margin-top:35.325760pt;width:375.1pt;height:14.35pt;mso-position-horizontal-relative:page;mso-position-vertical-relative:page;z-index:-20392448" type="#_x0000_t202" id="docshape192" filled="false" stroked="false">
              <v:textbox inset="0,0,0,0">
                <w:txbxContent>
                  <w:p>
                    <w:pPr>
                      <w:pStyle w:val="BodyText"/>
                      <w:spacing w:before="13"/>
                      <w:ind w:left="20"/>
                    </w:pPr>
                    <w:r>
                      <w:rPr/>
                      <w:t>Manufacture</w:t>
                    </w:r>
                    <w:r>
                      <w:rPr>
                        <w:spacing w:val="-9"/>
                      </w:rPr>
                      <w:t> </w:t>
                    </w:r>
                    <w:r>
                      <w:rPr/>
                      <w:t>of</w:t>
                    </w:r>
                    <w:r>
                      <w:rPr>
                        <w:spacing w:val="-5"/>
                      </w:rPr>
                      <w:t> </w:t>
                    </w:r>
                    <w:r>
                      <w:rPr/>
                      <w:t>pressurised</w:t>
                    </w:r>
                    <w:r>
                      <w:rPr>
                        <w:spacing w:val="-8"/>
                      </w:rPr>
                      <w:t> </w:t>
                    </w:r>
                    <w:r>
                      <w:rPr/>
                      <w:t>metered</w:t>
                    </w:r>
                    <w:r>
                      <w:rPr>
                        <w:spacing w:val="-8"/>
                      </w:rPr>
                      <w:t> </w:t>
                    </w:r>
                    <w:r>
                      <w:rPr/>
                      <w:t>dose</w:t>
                    </w:r>
                    <w:r>
                      <w:rPr>
                        <w:spacing w:val="-6"/>
                      </w:rPr>
                      <w:t> </w:t>
                    </w:r>
                    <w:r>
                      <w:rPr/>
                      <w:t>aerosol</w:t>
                    </w:r>
                    <w:r>
                      <w:rPr>
                        <w:spacing w:val="-7"/>
                      </w:rPr>
                      <w:t> </w:t>
                    </w:r>
                    <w:r>
                      <w:rPr/>
                      <w:t>preparations</w:t>
                    </w:r>
                    <w:r>
                      <w:rPr>
                        <w:spacing w:val="-8"/>
                      </w:rPr>
                      <w:t> </w:t>
                    </w:r>
                    <w:r>
                      <w:rPr/>
                      <w:t>for</w:t>
                    </w:r>
                    <w:r>
                      <w:rPr>
                        <w:spacing w:val="-5"/>
                      </w:rPr>
                      <w:t> </w:t>
                    </w:r>
                    <w:r>
                      <w:rPr>
                        <w:spacing w:val="-2"/>
                      </w:rPr>
                      <w:t>inhalation</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26592">
              <wp:simplePos x="0" y="0"/>
              <wp:positionH relativeFrom="page">
                <wp:posOffset>1062532</wp:posOffset>
              </wp:positionH>
              <wp:positionV relativeFrom="page">
                <wp:posOffset>630935</wp:posOffset>
              </wp:positionV>
              <wp:extent cx="5438775" cy="635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49.679977pt;width:428.23pt;height:.48pt;mso-position-horizontal-relative:page;mso-position-vertical-relative:page;z-index:-20389888" id="docshape20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927104">
              <wp:simplePos x="0" y="0"/>
              <wp:positionH relativeFrom="page">
                <wp:posOffset>4264533</wp:posOffset>
              </wp:positionH>
              <wp:positionV relativeFrom="page">
                <wp:posOffset>448637</wp:posOffset>
              </wp:positionV>
              <wp:extent cx="615950" cy="18224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615950" cy="182245"/>
                      </a:xfrm>
                      <a:prstGeom prst="rect">
                        <a:avLst/>
                      </a:prstGeom>
                    </wps:spPr>
                    <wps:txbx>
                      <w:txbxContent>
                        <w:p>
                          <w:pPr>
                            <w:pStyle w:val="BodyText"/>
                            <w:spacing w:before="13"/>
                            <w:ind w:left="20"/>
                          </w:pPr>
                          <w:r>
                            <w:rPr/>
                            <w:t>Annex</w:t>
                          </w:r>
                          <w:r>
                            <w:rPr>
                              <w:spacing w:val="-5"/>
                            </w:rPr>
                            <w:t> 11</w:t>
                          </w:r>
                        </w:p>
                      </w:txbxContent>
                    </wps:txbx>
                    <wps:bodyPr wrap="square" lIns="0" tIns="0" rIns="0" bIns="0" rtlCol="0">
                      <a:noAutofit/>
                    </wps:bodyPr>
                  </wps:wsp>
                </a:graphicData>
              </a:graphic>
            </wp:anchor>
          </w:drawing>
        </mc:Choice>
        <mc:Fallback>
          <w:pict>
            <v:shape style="position:absolute;margin-left:335.790009pt;margin-top:35.325760pt;width:48.5pt;height:14.35pt;mso-position-horizontal-relative:page;mso-position-vertical-relative:page;z-index:-20389376" type="#_x0000_t202" id="docshape201" filled="false" stroked="false">
              <v:textbox inset="0,0,0,0">
                <w:txbxContent>
                  <w:p>
                    <w:pPr>
                      <w:pStyle w:val="BodyText"/>
                      <w:spacing w:before="13"/>
                      <w:ind w:left="20"/>
                    </w:pPr>
                    <w:r>
                      <w:rPr/>
                      <w:t>Annex</w:t>
                    </w:r>
                    <w:r>
                      <w:rPr>
                        <w:spacing w:val="-5"/>
                      </w:rPr>
                      <w:t> 11</w:t>
                    </w:r>
                  </w:p>
                </w:txbxContent>
              </v:textbox>
              <w10:wrap type="none"/>
            </v:shape>
          </w:pict>
        </mc:Fallback>
      </mc:AlternateContent>
    </w:r>
    <w:r>
      <w:rPr/>
      <mc:AlternateContent>
        <mc:Choice Requires="wps">
          <w:drawing>
            <wp:anchor distT="0" distB="0" distL="0" distR="0" allowOverlap="1" layoutInCell="1" locked="0" behindDoc="1" simplePos="0" relativeHeight="482927616">
              <wp:simplePos x="0" y="0"/>
              <wp:positionH relativeFrom="page">
                <wp:posOffset>5050560</wp:posOffset>
              </wp:positionH>
              <wp:positionV relativeFrom="page">
                <wp:posOffset>448637</wp:posOffset>
              </wp:positionV>
              <wp:extent cx="1445260" cy="18224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445260" cy="182245"/>
                      </a:xfrm>
                      <a:prstGeom prst="rect">
                        <a:avLst/>
                      </a:prstGeom>
                    </wps:spPr>
                    <wps:txbx>
                      <w:txbxContent>
                        <w:p>
                          <w:pPr>
                            <w:pStyle w:val="BodyText"/>
                            <w:spacing w:before="13"/>
                            <w:ind w:left="20"/>
                          </w:pPr>
                          <w:r>
                            <w:rPr>
                              <w:spacing w:val="-2"/>
                            </w:rPr>
                            <w:t>Computerised</w:t>
                          </w:r>
                          <w:r>
                            <w:rPr>
                              <w:spacing w:val="8"/>
                            </w:rPr>
                            <w:t> </w:t>
                          </w:r>
                          <w:r>
                            <w:rPr>
                              <w:spacing w:val="-2"/>
                            </w:rPr>
                            <w:t>systems</w:t>
                          </w:r>
                        </w:p>
                      </w:txbxContent>
                    </wps:txbx>
                    <wps:bodyPr wrap="square" lIns="0" tIns="0" rIns="0" bIns="0" rtlCol="0">
                      <a:noAutofit/>
                    </wps:bodyPr>
                  </wps:wsp>
                </a:graphicData>
              </a:graphic>
            </wp:anchor>
          </w:drawing>
        </mc:Choice>
        <mc:Fallback>
          <w:pict>
            <v:shape style="position:absolute;margin-left:397.681915pt;margin-top:35.325760pt;width:113.8pt;height:14.35pt;mso-position-horizontal-relative:page;mso-position-vertical-relative:page;z-index:-20388864" type="#_x0000_t202" id="docshape202" filled="false" stroked="false">
              <v:textbox inset="0,0,0,0">
                <w:txbxContent>
                  <w:p>
                    <w:pPr>
                      <w:pStyle w:val="BodyText"/>
                      <w:spacing w:before="13"/>
                      <w:ind w:left="20"/>
                    </w:pPr>
                    <w:r>
                      <w:rPr>
                        <w:spacing w:val="-2"/>
                      </w:rPr>
                      <w:t>Computerised</w:t>
                    </w:r>
                    <w:r>
                      <w:rPr>
                        <w:spacing w:val="8"/>
                      </w:rPr>
                      <w:t> </w:t>
                    </w:r>
                    <w:r>
                      <w:rPr>
                        <w:spacing w:val="-2"/>
                      </w:rPr>
                      <w:t>systems</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30176">
              <wp:simplePos x="0" y="0"/>
              <wp:positionH relativeFrom="page">
                <wp:posOffset>1062532</wp:posOffset>
              </wp:positionH>
              <wp:positionV relativeFrom="page">
                <wp:posOffset>630935</wp:posOffset>
              </wp:positionV>
              <wp:extent cx="5438775" cy="635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49.679977pt;width:428.23pt;height:.48pt;mso-position-horizontal-relative:page;mso-position-vertical-relative:page;z-index:-20386304" id="docshape20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930688">
              <wp:simplePos x="0" y="0"/>
              <wp:positionH relativeFrom="page">
                <wp:posOffset>1639570</wp:posOffset>
              </wp:positionH>
              <wp:positionV relativeFrom="page">
                <wp:posOffset>448637</wp:posOffset>
              </wp:positionV>
              <wp:extent cx="615950" cy="18224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615950" cy="182245"/>
                      </a:xfrm>
                      <a:prstGeom prst="rect">
                        <a:avLst/>
                      </a:prstGeom>
                    </wps:spPr>
                    <wps:txbx>
                      <w:txbxContent>
                        <w:p>
                          <w:pPr>
                            <w:pStyle w:val="BodyText"/>
                            <w:spacing w:before="13"/>
                            <w:ind w:left="20"/>
                          </w:pPr>
                          <w:r>
                            <w:rPr/>
                            <w:t>Annex</w:t>
                          </w:r>
                          <w:r>
                            <w:rPr>
                              <w:spacing w:val="-5"/>
                            </w:rPr>
                            <w:t> 12</w:t>
                          </w:r>
                        </w:p>
                      </w:txbxContent>
                    </wps:txbx>
                    <wps:bodyPr wrap="square" lIns="0" tIns="0" rIns="0" bIns="0" rtlCol="0">
                      <a:noAutofit/>
                    </wps:bodyPr>
                  </wps:wsp>
                </a:graphicData>
              </a:graphic>
            </wp:anchor>
          </w:drawing>
        </mc:Choice>
        <mc:Fallback>
          <w:pict>
            <v:shape style="position:absolute;margin-left:129.100006pt;margin-top:35.325760pt;width:48.5pt;height:14.35pt;mso-position-horizontal-relative:page;mso-position-vertical-relative:page;z-index:-20385792" type="#_x0000_t202" id="docshape210" filled="false" stroked="false">
              <v:textbox inset="0,0,0,0">
                <w:txbxContent>
                  <w:p>
                    <w:pPr>
                      <w:pStyle w:val="BodyText"/>
                      <w:spacing w:before="13"/>
                      <w:ind w:left="20"/>
                    </w:pPr>
                    <w:r>
                      <w:rPr/>
                      <w:t>Annex</w:t>
                    </w:r>
                    <w:r>
                      <w:rPr>
                        <w:spacing w:val="-5"/>
                      </w:rPr>
                      <w:t> 12</w:t>
                    </w:r>
                  </w:p>
                </w:txbxContent>
              </v:textbox>
              <w10:wrap type="none"/>
            </v:shape>
          </w:pict>
        </mc:Fallback>
      </mc:AlternateContent>
    </w:r>
    <w:r>
      <w:rPr/>
      <mc:AlternateContent>
        <mc:Choice Requires="wps">
          <w:drawing>
            <wp:anchor distT="0" distB="0" distL="0" distR="0" allowOverlap="1" layoutInCell="1" locked="0" behindDoc="1" simplePos="0" relativeHeight="482931200">
              <wp:simplePos x="0" y="0"/>
              <wp:positionH relativeFrom="page">
                <wp:posOffset>2426335</wp:posOffset>
              </wp:positionH>
              <wp:positionV relativeFrom="page">
                <wp:posOffset>448637</wp:posOffset>
              </wp:positionV>
              <wp:extent cx="4067810" cy="18224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4067810" cy="182245"/>
                      </a:xfrm>
                      <a:prstGeom prst="rect">
                        <a:avLst/>
                      </a:prstGeom>
                    </wps:spPr>
                    <wps:txbx>
                      <w:txbxContent>
                        <w:p>
                          <w:pPr>
                            <w:pStyle w:val="BodyText"/>
                            <w:spacing w:before="13"/>
                            <w:ind w:left="20"/>
                          </w:pPr>
                          <w:r>
                            <w:rPr/>
                            <w:t>Use</w:t>
                          </w:r>
                          <w:r>
                            <w:rPr>
                              <w:spacing w:val="-9"/>
                            </w:rPr>
                            <w:t> </w:t>
                          </w:r>
                          <w:r>
                            <w:rPr/>
                            <w:t>of</w:t>
                          </w:r>
                          <w:r>
                            <w:rPr>
                              <w:spacing w:val="-4"/>
                            </w:rPr>
                            <w:t> </w:t>
                          </w:r>
                          <w:r>
                            <w:rPr/>
                            <w:t>ionising</w:t>
                          </w:r>
                          <w:r>
                            <w:rPr>
                              <w:spacing w:val="-5"/>
                            </w:rPr>
                            <w:t> </w:t>
                          </w:r>
                          <w:r>
                            <w:rPr/>
                            <w:t>radiation</w:t>
                          </w:r>
                          <w:r>
                            <w:rPr>
                              <w:spacing w:val="-5"/>
                            </w:rPr>
                            <w:t> </w:t>
                          </w:r>
                          <w:r>
                            <w:rPr/>
                            <w:t>in</w:t>
                          </w:r>
                          <w:r>
                            <w:rPr>
                              <w:spacing w:val="-7"/>
                            </w:rPr>
                            <w:t> </w:t>
                          </w:r>
                          <w:r>
                            <w:rPr/>
                            <w:t>the</w:t>
                          </w:r>
                          <w:r>
                            <w:rPr>
                              <w:spacing w:val="-6"/>
                            </w:rPr>
                            <w:t> </w:t>
                          </w:r>
                          <w:r>
                            <w:rPr/>
                            <w:t>manufacture</w:t>
                          </w:r>
                          <w:r>
                            <w:rPr>
                              <w:spacing w:val="-7"/>
                            </w:rPr>
                            <w:t> </w:t>
                          </w:r>
                          <w:r>
                            <w:rPr/>
                            <w:t>of</w:t>
                          </w:r>
                          <w:r>
                            <w:rPr>
                              <w:spacing w:val="-3"/>
                            </w:rPr>
                            <w:t> </w:t>
                          </w:r>
                          <w:r>
                            <w:rPr/>
                            <w:t>medicinal</w:t>
                          </w:r>
                          <w:r>
                            <w:rPr>
                              <w:spacing w:val="-5"/>
                            </w:rPr>
                            <w:t> </w:t>
                          </w:r>
                          <w:r>
                            <w:rPr>
                              <w:spacing w:val="-2"/>
                            </w:rPr>
                            <w:t>products</w:t>
                          </w:r>
                        </w:p>
                      </w:txbxContent>
                    </wps:txbx>
                    <wps:bodyPr wrap="square" lIns="0" tIns="0" rIns="0" bIns="0" rtlCol="0">
                      <a:noAutofit/>
                    </wps:bodyPr>
                  </wps:wsp>
                </a:graphicData>
              </a:graphic>
            </wp:anchor>
          </w:drawing>
        </mc:Choice>
        <mc:Fallback>
          <w:pict>
            <v:shape style="position:absolute;margin-left:191.050003pt;margin-top:35.325760pt;width:320.3pt;height:14.35pt;mso-position-horizontal-relative:page;mso-position-vertical-relative:page;z-index:-20385280" type="#_x0000_t202" id="docshape211" filled="false" stroked="false">
              <v:textbox inset="0,0,0,0">
                <w:txbxContent>
                  <w:p>
                    <w:pPr>
                      <w:pStyle w:val="BodyText"/>
                      <w:spacing w:before="13"/>
                      <w:ind w:left="20"/>
                    </w:pPr>
                    <w:r>
                      <w:rPr/>
                      <w:t>Use</w:t>
                    </w:r>
                    <w:r>
                      <w:rPr>
                        <w:spacing w:val="-9"/>
                      </w:rPr>
                      <w:t> </w:t>
                    </w:r>
                    <w:r>
                      <w:rPr/>
                      <w:t>of</w:t>
                    </w:r>
                    <w:r>
                      <w:rPr>
                        <w:spacing w:val="-4"/>
                      </w:rPr>
                      <w:t> </w:t>
                    </w:r>
                    <w:r>
                      <w:rPr/>
                      <w:t>ionising</w:t>
                    </w:r>
                    <w:r>
                      <w:rPr>
                        <w:spacing w:val="-5"/>
                      </w:rPr>
                      <w:t> </w:t>
                    </w:r>
                    <w:r>
                      <w:rPr/>
                      <w:t>radiation</w:t>
                    </w:r>
                    <w:r>
                      <w:rPr>
                        <w:spacing w:val="-5"/>
                      </w:rPr>
                      <w:t> </w:t>
                    </w:r>
                    <w:r>
                      <w:rPr/>
                      <w:t>in</w:t>
                    </w:r>
                    <w:r>
                      <w:rPr>
                        <w:spacing w:val="-7"/>
                      </w:rPr>
                      <w:t> </w:t>
                    </w:r>
                    <w:r>
                      <w:rPr/>
                      <w:t>the</w:t>
                    </w:r>
                    <w:r>
                      <w:rPr>
                        <w:spacing w:val="-6"/>
                      </w:rPr>
                      <w:t> </w:t>
                    </w:r>
                    <w:r>
                      <w:rPr/>
                      <w:t>manufacture</w:t>
                    </w:r>
                    <w:r>
                      <w:rPr>
                        <w:spacing w:val="-7"/>
                      </w:rPr>
                      <w:t> </w:t>
                    </w:r>
                    <w:r>
                      <w:rPr/>
                      <w:t>of</w:t>
                    </w:r>
                    <w:r>
                      <w:rPr>
                        <w:spacing w:val="-3"/>
                      </w:rPr>
                      <w:t> </w:t>
                    </w:r>
                    <w:r>
                      <w:rPr/>
                      <w:t>medicinal</w:t>
                    </w:r>
                    <w:r>
                      <w:rPr>
                        <w:spacing w:val="-5"/>
                      </w:rPr>
                      <w:t> </w:t>
                    </w:r>
                    <w:r>
                      <w:rPr>
                        <w:spacing w:val="-2"/>
                      </w:rPr>
                      <w:t>products</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33760">
              <wp:simplePos x="0" y="0"/>
              <wp:positionH relativeFrom="page">
                <wp:posOffset>1049832</wp:posOffset>
              </wp:positionH>
              <wp:positionV relativeFrom="page">
                <wp:posOffset>447113</wp:posOffset>
              </wp:positionV>
              <wp:extent cx="5444490" cy="18224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5444490" cy="182245"/>
                      </a:xfrm>
                      <a:prstGeom prst="rect">
                        <a:avLst/>
                      </a:prstGeom>
                    </wps:spPr>
                    <wps:txbx>
                      <w:txbxContent>
                        <w:p>
                          <w:pPr>
                            <w:pStyle w:val="BodyText"/>
                            <w:tabs>
                              <w:tab w:pos="948" w:val="left" w:leader="none"/>
                              <w:tab w:pos="2187" w:val="left" w:leader="none"/>
                            </w:tabs>
                            <w:spacing w:before="13"/>
                            <w:ind w:left="20"/>
                          </w:pPr>
                          <w:r>
                            <w:rPr>
                              <w:u w:val="single"/>
                            </w:rPr>
                            <w:tab/>
                            <w:t>Annex</w:t>
                          </w:r>
                          <w:r>
                            <w:rPr>
                              <w:spacing w:val="-5"/>
                              <w:u w:val="single"/>
                            </w:rPr>
                            <w:t> 12</w:t>
                          </w:r>
                          <w:r>
                            <w:rPr>
                              <w:u w:val="single"/>
                            </w:rPr>
                            <w:tab/>
                            <w:t>Use</w:t>
                          </w:r>
                          <w:r>
                            <w:rPr>
                              <w:spacing w:val="-9"/>
                              <w:u w:val="single"/>
                            </w:rPr>
                            <w:t> </w:t>
                          </w:r>
                          <w:r>
                            <w:rPr>
                              <w:u w:val="single"/>
                            </w:rPr>
                            <w:t>of</w:t>
                          </w:r>
                          <w:r>
                            <w:rPr>
                              <w:spacing w:val="-4"/>
                              <w:u w:val="single"/>
                            </w:rPr>
                            <w:t> </w:t>
                          </w:r>
                          <w:r>
                            <w:rPr>
                              <w:u w:val="single"/>
                            </w:rPr>
                            <w:t>ionising</w:t>
                          </w:r>
                          <w:r>
                            <w:rPr>
                              <w:spacing w:val="-5"/>
                              <w:u w:val="single"/>
                            </w:rPr>
                            <w:t> </w:t>
                          </w:r>
                          <w:r>
                            <w:rPr>
                              <w:u w:val="single"/>
                            </w:rPr>
                            <w:t>radiation</w:t>
                          </w:r>
                          <w:r>
                            <w:rPr>
                              <w:spacing w:val="-5"/>
                              <w:u w:val="single"/>
                            </w:rPr>
                            <w:t> </w:t>
                          </w:r>
                          <w:r>
                            <w:rPr>
                              <w:u w:val="single"/>
                            </w:rPr>
                            <w:t>in</w:t>
                          </w:r>
                          <w:r>
                            <w:rPr>
                              <w:spacing w:val="-7"/>
                              <w:u w:val="single"/>
                            </w:rPr>
                            <w:t> </w:t>
                          </w:r>
                          <w:r>
                            <w:rPr>
                              <w:u w:val="single"/>
                            </w:rPr>
                            <w:t>the</w:t>
                          </w:r>
                          <w:r>
                            <w:rPr>
                              <w:spacing w:val="-6"/>
                              <w:u w:val="single"/>
                            </w:rPr>
                            <w:t> </w:t>
                          </w:r>
                          <w:r>
                            <w:rPr>
                              <w:u w:val="single"/>
                            </w:rPr>
                            <w:t>manufacture</w:t>
                          </w:r>
                          <w:r>
                            <w:rPr>
                              <w:spacing w:val="-7"/>
                              <w:u w:val="single"/>
                            </w:rPr>
                            <w:t> </w:t>
                          </w:r>
                          <w:r>
                            <w:rPr>
                              <w:u w:val="single"/>
                            </w:rPr>
                            <w:t>of</w:t>
                          </w:r>
                          <w:r>
                            <w:rPr>
                              <w:spacing w:val="-3"/>
                              <w:u w:val="single"/>
                            </w:rPr>
                            <w:t> </w:t>
                          </w:r>
                          <w:r>
                            <w:rPr>
                              <w:u w:val="single"/>
                            </w:rPr>
                            <w:t>medicinal</w:t>
                          </w:r>
                          <w:r>
                            <w:rPr>
                              <w:spacing w:val="-5"/>
                              <w:u w:val="single"/>
                            </w:rPr>
                            <w:t> </w:t>
                          </w:r>
                          <w:r>
                            <w:rPr>
                              <w:spacing w:val="-2"/>
                              <w:u w:val="single"/>
                            </w:rPr>
                            <w:t>products</w:t>
                          </w:r>
                        </w:p>
                      </w:txbxContent>
                    </wps:txbx>
                    <wps:bodyPr wrap="square" lIns="0" tIns="0" rIns="0" bIns="0" rtlCol="0">
                      <a:noAutofit/>
                    </wps:bodyPr>
                  </wps:wsp>
                </a:graphicData>
              </a:graphic>
            </wp:anchor>
          </w:drawing>
        </mc:Choice>
        <mc:Fallback>
          <w:pict>
            <v:shape style="position:absolute;margin-left:82.664001pt;margin-top:35.205761pt;width:428.7pt;height:14.35pt;mso-position-horizontal-relative:page;mso-position-vertical-relative:page;z-index:-20382720" type="#_x0000_t202" id="docshape217" filled="false" stroked="false">
              <v:textbox inset="0,0,0,0">
                <w:txbxContent>
                  <w:p>
                    <w:pPr>
                      <w:pStyle w:val="BodyText"/>
                      <w:tabs>
                        <w:tab w:pos="948" w:val="left" w:leader="none"/>
                        <w:tab w:pos="2187" w:val="left" w:leader="none"/>
                      </w:tabs>
                      <w:spacing w:before="13"/>
                      <w:ind w:left="20"/>
                    </w:pPr>
                    <w:r>
                      <w:rPr>
                        <w:u w:val="single"/>
                      </w:rPr>
                      <w:tab/>
                      <w:t>Annex</w:t>
                    </w:r>
                    <w:r>
                      <w:rPr>
                        <w:spacing w:val="-5"/>
                        <w:u w:val="single"/>
                      </w:rPr>
                      <w:t> 12</w:t>
                    </w:r>
                    <w:r>
                      <w:rPr>
                        <w:u w:val="single"/>
                      </w:rPr>
                      <w:tab/>
                      <w:t>Use</w:t>
                    </w:r>
                    <w:r>
                      <w:rPr>
                        <w:spacing w:val="-9"/>
                        <w:u w:val="single"/>
                      </w:rPr>
                      <w:t> </w:t>
                    </w:r>
                    <w:r>
                      <w:rPr>
                        <w:u w:val="single"/>
                      </w:rPr>
                      <w:t>of</w:t>
                    </w:r>
                    <w:r>
                      <w:rPr>
                        <w:spacing w:val="-4"/>
                        <w:u w:val="single"/>
                      </w:rPr>
                      <w:t> </w:t>
                    </w:r>
                    <w:r>
                      <w:rPr>
                        <w:u w:val="single"/>
                      </w:rPr>
                      <w:t>ionising</w:t>
                    </w:r>
                    <w:r>
                      <w:rPr>
                        <w:spacing w:val="-5"/>
                        <w:u w:val="single"/>
                      </w:rPr>
                      <w:t> </w:t>
                    </w:r>
                    <w:r>
                      <w:rPr>
                        <w:u w:val="single"/>
                      </w:rPr>
                      <w:t>radiation</w:t>
                    </w:r>
                    <w:r>
                      <w:rPr>
                        <w:spacing w:val="-5"/>
                        <w:u w:val="single"/>
                      </w:rPr>
                      <w:t> </w:t>
                    </w:r>
                    <w:r>
                      <w:rPr>
                        <w:u w:val="single"/>
                      </w:rPr>
                      <w:t>in</w:t>
                    </w:r>
                    <w:r>
                      <w:rPr>
                        <w:spacing w:val="-7"/>
                        <w:u w:val="single"/>
                      </w:rPr>
                      <w:t> </w:t>
                    </w:r>
                    <w:r>
                      <w:rPr>
                        <w:u w:val="single"/>
                      </w:rPr>
                      <w:t>the</w:t>
                    </w:r>
                    <w:r>
                      <w:rPr>
                        <w:spacing w:val="-6"/>
                        <w:u w:val="single"/>
                      </w:rPr>
                      <w:t> </w:t>
                    </w:r>
                    <w:r>
                      <w:rPr>
                        <w:u w:val="single"/>
                      </w:rPr>
                      <w:t>manufacture</w:t>
                    </w:r>
                    <w:r>
                      <w:rPr>
                        <w:spacing w:val="-7"/>
                        <w:u w:val="single"/>
                      </w:rPr>
                      <w:t> </w:t>
                    </w:r>
                    <w:r>
                      <w:rPr>
                        <w:u w:val="single"/>
                      </w:rPr>
                      <w:t>of</w:t>
                    </w:r>
                    <w:r>
                      <w:rPr>
                        <w:spacing w:val="-3"/>
                        <w:u w:val="single"/>
                      </w:rPr>
                      <w:t> </w:t>
                    </w:r>
                    <w:r>
                      <w:rPr>
                        <w:u w:val="single"/>
                      </w:rPr>
                      <w:t>medicinal</w:t>
                    </w:r>
                    <w:r>
                      <w:rPr>
                        <w:spacing w:val="-5"/>
                        <w:u w:val="single"/>
                      </w:rPr>
                      <w:t> </w:t>
                    </w:r>
                    <w:r>
                      <w:rPr>
                        <w:spacing w:val="-2"/>
                        <w:u w:val="single"/>
                      </w:rPr>
                      <w:t>products</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36320">
              <wp:simplePos x="0" y="0"/>
              <wp:positionH relativeFrom="page">
                <wp:posOffset>1049832</wp:posOffset>
              </wp:positionH>
              <wp:positionV relativeFrom="page">
                <wp:posOffset>447113</wp:posOffset>
              </wp:positionV>
              <wp:extent cx="5446395" cy="18224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5446395" cy="182245"/>
                      </a:xfrm>
                      <a:prstGeom prst="rect">
                        <a:avLst/>
                      </a:prstGeom>
                    </wps:spPr>
                    <wps:txbx>
                      <w:txbxContent>
                        <w:p>
                          <w:pPr>
                            <w:pStyle w:val="BodyText"/>
                            <w:tabs>
                              <w:tab w:pos="2562" w:val="left" w:leader="none"/>
                              <w:tab w:pos="3738" w:val="left" w:leader="none"/>
                            </w:tabs>
                            <w:spacing w:before="13"/>
                            <w:ind w:left="20"/>
                          </w:pPr>
                          <w:r>
                            <w:rPr>
                              <w:u w:val="single"/>
                            </w:rPr>
                            <w:tab/>
                            <w:t>Annex</w:t>
                          </w:r>
                          <w:r>
                            <w:rPr>
                              <w:spacing w:val="-5"/>
                              <w:u w:val="single"/>
                            </w:rPr>
                            <w:t> 13</w:t>
                          </w:r>
                          <w:r>
                            <w:rPr>
                              <w:u w:val="single"/>
                            </w:rPr>
                            <w:tab/>
                            <w:t>Manufacture</w:t>
                          </w:r>
                          <w:r>
                            <w:rPr>
                              <w:spacing w:val="-13"/>
                              <w:u w:val="single"/>
                            </w:rPr>
                            <w:t> </w:t>
                          </w:r>
                          <w:r>
                            <w:rPr>
                              <w:u w:val="single"/>
                            </w:rPr>
                            <w:t>of</w:t>
                          </w:r>
                          <w:r>
                            <w:rPr>
                              <w:spacing w:val="-7"/>
                              <w:u w:val="single"/>
                            </w:rPr>
                            <w:t> </w:t>
                          </w:r>
                          <w:r>
                            <w:rPr>
                              <w:u w:val="single"/>
                            </w:rPr>
                            <w:t>investigational</w:t>
                          </w:r>
                          <w:r>
                            <w:rPr>
                              <w:spacing w:val="-12"/>
                              <w:u w:val="single"/>
                            </w:rPr>
                            <w:t> </w:t>
                          </w:r>
                          <w:r>
                            <w:rPr>
                              <w:u w:val="single"/>
                            </w:rPr>
                            <w:t>medicinal</w:t>
                          </w:r>
                          <w:r>
                            <w:rPr>
                              <w:spacing w:val="-8"/>
                              <w:u w:val="single"/>
                            </w:rPr>
                            <w:t> </w:t>
                          </w:r>
                          <w:r>
                            <w:rPr>
                              <w:spacing w:val="-2"/>
                              <w:u w:val="single"/>
                            </w:rPr>
                            <w:t>products</w:t>
                          </w:r>
                        </w:p>
                      </w:txbxContent>
                    </wps:txbx>
                    <wps:bodyPr wrap="square" lIns="0" tIns="0" rIns="0" bIns="0" rtlCol="0">
                      <a:noAutofit/>
                    </wps:bodyPr>
                  </wps:wsp>
                </a:graphicData>
              </a:graphic>
            </wp:anchor>
          </w:drawing>
        </mc:Choice>
        <mc:Fallback>
          <w:pict>
            <v:shape style="position:absolute;margin-left:82.664001pt;margin-top:35.205761pt;width:428.85pt;height:14.35pt;mso-position-horizontal-relative:page;mso-position-vertical-relative:page;z-index:-20380160" type="#_x0000_t202" id="docshape223" filled="false" stroked="false">
              <v:textbox inset="0,0,0,0">
                <w:txbxContent>
                  <w:p>
                    <w:pPr>
                      <w:pStyle w:val="BodyText"/>
                      <w:tabs>
                        <w:tab w:pos="2562" w:val="left" w:leader="none"/>
                        <w:tab w:pos="3738" w:val="left" w:leader="none"/>
                      </w:tabs>
                      <w:spacing w:before="13"/>
                      <w:ind w:left="20"/>
                    </w:pPr>
                    <w:r>
                      <w:rPr>
                        <w:u w:val="single"/>
                      </w:rPr>
                      <w:tab/>
                      <w:t>Annex</w:t>
                    </w:r>
                    <w:r>
                      <w:rPr>
                        <w:spacing w:val="-5"/>
                        <w:u w:val="single"/>
                      </w:rPr>
                      <w:t> 13</w:t>
                    </w:r>
                    <w:r>
                      <w:rPr>
                        <w:u w:val="single"/>
                      </w:rPr>
                      <w:tab/>
                      <w:t>Manufacture</w:t>
                    </w:r>
                    <w:r>
                      <w:rPr>
                        <w:spacing w:val="-13"/>
                        <w:u w:val="single"/>
                      </w:rPr>
                      <w:t> </w:t>
                    </w:r>
                    <w:r>
                      <w:rPr>
                        <w:u w:val="single"/>
                      </w:rPr>
                      <w:t>of</w:t>
                    </w:r>
                    <w:r>
                      <w:rPr>
                        <w:spacing w:val="-7"/>
                        <w:u w:val="single"/>
                      </w:rPr>
                      <w:t> </w:t>
                    </w:r>
                    <w:r>
                      <w:rPr>
                        <w:u w:val="single"/>
                      </w:rPr>
                      <w:t>investigational</w:t>
                    </w:r>
                    <w:r>
                      <w:rPr>
                        <w:spacing w:val="-12"/>
                        <w:u w:val="single"/>
                      </w:rPr>
                      <w:t> </w:t>
                    </w:r>
                    <w:r>
                      <w:rPr>
                        <w:u w:val="single"/>
                      </w:rPr>
                      <w:t>medicinal</w:t>
                    </w:r>
                    <w:r>
                      <w:rPr>
                        <w:spacing w:val="-8"/>
                        <w:u w:val="single"/>
                      </w:rPr>
                      <w:t> </w:t>
                    </w:r>
                    <w:r>
                      <w:rPr>
                        <w:spacing w:val="-2"/>
                        <w:u w:val="single"/>
                      </w:rPr>
                      <w:t>products</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38880">
              <wp:simplePos x="0" y="0"/>
              <wp:positionH relativeFrom="page">
                <wp:posOffset>1049832</wp:posOffset>
              </wp:positionH>
              <wp:positionV relativeFrom="page">
                <wp:posOffset>447113</wp:posOffset>
              </wp:positionV>
              <wp:extent cx="5447030" cy="18224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5447030" cy="182245"/>
                      </a:xfrm>
                      <a:prstGeom prst="rect">
                        <a:avLst/>
                      </a:prstGeom>
                    </wps:spPr>
                    <wps:txbx>
                      <w:txbxContent>
                        <w:p>
                          <w:pPr>
                            <w:pStyle w:val="BodyText"/>
                            <w:tabs>
                              <w:tab w:pos="370" w:val="left" w:leader="none"/>
                              <w:tab w:pos="1546" w:val="left" w:leader="none"/>
                            </w:tabs>
                            <w:spacing w:before="13"/>
                            <w:ind w:left="20"/>
                          </w:pPr>
                          <w:r>
                            <w:rPr>
                              <w:u w:val="single"/>
                            </w:rPr>
                            <w:tab/>
                            <w:t>Annex</w:t>
                          </w:r>
                          <w:r>
                            <w:rPr>
                              <w:spacing w:val="-5"/>
                              <w:u w:val="single"/>
                            </w:rPr>
                            <w:t> 14</w:t>
                          </w:r>
                          <w:r>
                            <w:rPr>
                              <w:u w:val="single"/>
                            </w:rPr>
                            <w:tab/>
                            <w:t>Manufacture</w:t>
                          </w:r>
                          <w:r>
                            <w:rPr>
                              <w:spacing w:val="-10"/>
                              <w:u w:val="single"/>
                            </w:rPr>
                            <w:t> </w:t>
                          </w:r>
                          <w:r>
                            <w:rPr>
                              <w:u w:val="single"/>
                            </w:rPr>
                            <w:t>of</w:t>
                          </w:r>
                          <w:r>
                            <w:rPr>
                              <w:spacing w:val="-4"/>
                              <w:u w:val="single"/>
                            </w:rPr>
                            <w:t> </w:t>
                          </w:r>
                          <w:r>
                            <w:rPr>
                              <w:u w:val="single"/>
                            </w:rPr>
                            <w:t>medicinal</w:t>
                          </w:r>
                          <w:r>
                            <w:rPr>
                              <w:spacing w:val="-5"/>
                              <w:u w:val="single"/>
                            </w:rPr>
                            <w:t> </w:t>
                          </w:r>
                          <w:r>
                            <w:rPr>
                              <w:u w:val="single"/>
                            </w:rPr>
                            <w:t>products</w:t>
                          </w:r>
                          <w:r>
                            <w:rPr>
                              <w:spacing w:val="-8"/>
                              <w:u w:val="single"/>
                            </w:rPr>
                            <w:t> </w:t>
                          </w:r>
                          <w:r>
                            <w:rPr>
                              <w:u w:val="single"/>
                            </w:rPr>
                            <w:t>derived</w:t>
                          </w:r>
                          <w:r>
                            <w:rPr>
                              <w:spacing w:val="-6"/>
                              <w:u w:val="single"/>
                            </w:rPr>
                            <w:t> </w:t>
                          </w:r>
                          <w:r>
                            <w:rPr>
                              <w:u w:val="single"/>
                            </w:rPr>
                            <w:t>from</w:t>
                          </w:r>
                          <w:r>
                            <w:rPr>
                              <w:spacing w:val="-6"/>
                              <w:u w:val="single"/>
                            </w:rPr>
                            <w:t> </w:t>
                          </w:r>
                          <w:r>
                            <w:rPr>
                              <w:u w:val="single"/>
                            </w:rPr>
                            <w:t>human</w:t>
                          </w:r>
                          <w:r>
                            <w:rPr>
                              <w:spacing w:val="-2"/>
                              <w:u w:val="single"/>
                            </w:rPr>
                            <w:t> </w:t>
                          </w:r>
                          <w:r>
                            <w:rPr>
                              <w:u w:val="single"/>
                            </w:rPr>
                            <w:t>blood</w:t>
                          </w:r>
                          <w:r>
                            <w:rPr>
                              <w:spacing w:val="-8"/>
                              <w:u w:val="single"/>
                            </w:rPr>
                            <w:t> </w:t>
                          </w:r>
                          <w:r>
                            <w:rPr>
                              <w:u w:val="single"/>
                            </w:rPr>
                            <w:t>or</w:t>
                          </w:r>
                          <w:r>
                            <w:rPr>
                              <w:spacing w:val="-4"/>
                              <w:u w:val="single"/>
                            </w:rPr>
                            <w:t> </w:t>
                          </w:r>
                          <w:r>
                            <w:rPr>
                              <w:spacing w:val="-2"/>
                              <w:u w:val="single"/>
                            </w:rPr>
                            <w:t>plasma</w:t>
                          </w:r>
                        </w:p>
                      </w:txbxContent>
                    </wps:txbx>
                    <wps:bodyPr wrap="square" lIns="0" tIns="0" rIns="0" bIns="0" rtlCol="0">
                      <a:noAutofit/>
                    </wps:bodyPr>
                  </wps:wsp>
                </a:graphicData>
              </a:graphic>
            </wp:anchor>
          </w:drawing>
        </mc:Choice>
        <mc:Fallback>
          <w:pict>
            <v:shape style="position:absolute;margin-left:82.664001pt;margin-top:35.205761pt;width:428.9pt;height:14.35pt;mso-position-horizontal-relative:page;mso-position-vertical-relative:page;z-index:-20377600" type="#_x0000_t202" id="docshape229" filled="false" stroked="false">
              <v:textbox inset="0,0,0,0">
                <w:txbxContent>
                  <w:p>
                    <w:pPr>
                      <w:pStyle w:val="BodyText"/>
                      <w:tabs>
                        <w:tab w:pos="370" w:val="left" w:leader="none"/>
                        <w:tab w:pos="1546" w:val="left" w:leader="none"/>
                      </w:tabs>
                      <w:spacing w:before="13"/>
                      <w:ind w:left="20"/>
                    </w:pPr>
                    <w:r>
                      <w:rPr>
                        <w:u w:val="single"/>
                      </w:rPr>
                      <w:tab/>
                      <w:t>Annex</w:t>
                    </w:r>
                    <w:r>
                      <w:rPr>
                        <w:spacing w:val="-5"/>
                        <w:u w:val="single"/>
                      </w:rPr>
                      <w:t> 14</w:t>
                    </w:r>
                    <w:r>
                      <w:rPr>
                        <w:u w:val="single"/>
                      </w:rPr>
                      <w:tab/>
                      <w:t>Manufacture</w:t>
                    </w:r>
                    <w:r>
                      <w:rPr>
                        <w:spacing w:val="-10"/>
                        <w:u w:val="single"/>
                      </w:rPr>
                      <w:t> </w:t>
                    </w:r>
                    <w:r>
                      <w:rPr>
                        <w:u w:val="single"/>
                      </w:rPr>
                      <w:t>of</w:t>
                    </w:r>
                    <w:r>
                      <w:rPr>
                        <w:spacing w:val="-4"/>
                        <w:u w:val="single"/>
                      </w:rPr>
                      <w:t> </w:t>
                    </w:r>
                    <w:r>
                      <w:rPr>
                        <w:u w:val="single"/>
                      </w:rPr>
                      <w:t>medicinal</w:t>
                    </w:r>
                    <w:r>
                      <w:rPr>
                        <w:spacing w:val="-5"/>
                        <w:u w:val="single"/>
                      </w:rPr>
                      <w:t> </w:t>
                    </w:r>
                    <w:r>
                      <w:rPr>
                        <w:u w:val="single"/>
                      </w:rPr>
                      <w:t>products</w:t>
                    </w:r>
                    <w:r>
                      <w:rPr>
                        <w:spacing w:val="-8"/>
                        <w:u w:val="single"/>
                      </w:rPr>
                      <w:t> </w:t>
                    </w:r>
                    <w:r>
                      <w:rPr>
                        <w:u w:val="single"/>
                      </w:rPr>
                      <w:t>derived</w:t>
                    </w:r>
                    <w:r>
                      <w:rPr>
                        <w:spacing w:val="-6"/>
                        <w:u w:val="single"/>
                      </w:rPr>
                      <w:t> </w:t>
                    </w:r>
                    <w:r>
                      <w:rPr>
                        <w:u w:val="single"/>
                      </w:rPr>
                      <w:t>from</w:t>
                    </w:r>
                    <w:r>
                      <w:rPr>
                        <w:spacing w:val="-6"/>
                        <w:u w:val="single"/>
                      </w:rPr>
                      <w:t> </w:t>
                    </w:r>
                    <w:r>
                      <w:rPr>
                        <w:u w:val="single"/>
                      </w:rPr>
                      <w:t>human</w:t>
                    </w:r>
                    <w:r>
                      <w:rPr>
                        <w:spacing w:val="-2"/>
                        <w:u w:val="single"/>
                      </w:rPr>
                      <w:t> </w:t>
                    </w:r>
                    <w:r>
                      <w:rPr>
                        <w:u w:val="single"/>
                      </w:rPr>
                      <w:t>blood</w:t>
                    </w:r>
                    <w:r>
                      <w:rPr>
                        <w:spacing w:val="-8"/>
                        <w:u w:val="single"/>
                      </w:rPr>
                      <w:t> </w:t>
                    </w:r>
                    <w:r>
                      <w:rPr>
                        <w:u w:val="single"/>
                      </w:rPr>
                      <w:t>or</w:t>
                    </w:r>
                    <w:r>
                      <w:rPr>
                        <w:spacing w:val="-4"/>
                        <w:u w:val="single"/>
                      </w:rPr>
                      <w:t> </w:t>
                    </w:r>
                    <w:r>
                      <w:rPr>
                        <w:spacing w:val="-2"/>
                        <w:u w:val="single"/>
                      </w:rPr>
                      <w:t>plasma</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882560">
              <wp:simplePos x="0" y="0"/>
              <wp:positionH relativeFrom="page">
                <wp:posOffset>1062532</wp:posOffset>
              </wp:positionH>
              <wp:positionV relativeFrom="page">
                <wp:posOffset>630935</wp:posOffset>
              </wp:positionV>
              <wp:extent cx="5438775" cy="635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49.679977pt;width:428.23pt;height:.48pt;mso-position-horizontal-relative:page;mso-position-vertical-relative:page;z-index:-20433920" id="docshape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883072">
              <wp:simplePos x="0" y="0"/>
              <wp:positionH relativeFrom="page">
                <wp:posOffset>5398389</wp:posOffset>
              </wp:positionH>
              <wp:positionV relativeFrom="page">
                <wp:posOffset>448637</wp:posOffset>
              </wp:positionV>
              <wp:extent cx="1098550" cy="18224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098550" cy="182245"/>
                      </a:xfrm>
                      <a:prstGeom prst="rect">
                        <a:avLst/>
                      </a:prstGeom>
                    </wps:spPr>
                    <wps:txbx>
                      <w:txbxContent>
                        <w:p>
                          <w:pPr>
                            <w:pStyle w:val="BodyText"/>
                            <w:spacing w:before="13"/>
                            <w:ind w:left="20"/>
                          </w:pPr>
                          <w:r>
                            <w:rPr/>
                            <w:t>Table</w:t>
                          </w:r>
                          <w:r>
                            <w:rPr>
                              <w:spacing w:val="-3"/>
                            </w:rPr>
                            <w:t> </w:t>
                          </w:r>
                          <w:r>
                            <w:rPr/>
                            <w:t>of </w:t>
                          </w:r>
                          <w:r>
                            <w:rPr>
                              <w:spacing w:val="-2"/>
                            </w:rPr>
                            <w:t>contents</w:t>
                          </w:r>
                        </w:p>
                      </w:txbxContent>
                    </wps:txbx>
                    <wps:bodyPr wrap="square" lIns="0" tIns="0" rIns="0" bIns="0" rtlCol="0">
                      <a:noAutofit/>
                    </wps:bodyPr>
                  </wps:wsp>
                </a:graphicData>
              </a:graphic>
            </wp:anchor>
          </w:drawing>
        </mc:Choice>
        <mc:Fallback>
          <w:pict>
            <v:shape style="position:absolute;margin-left:425.070007pt;margin-top:35.325760pt;width:86.5pt;height:14.35pt;mso-position-horizontal-relative:page;mso-position-vertical-relative:page;z-index:-20433408" type="#_x0000_t202" id="docshape31" filled="false" stroked="false">
              <v:textbox inset="0,0,0,0">
                <w:txbxContent>
                  <w:p>
                    <w:pPr>
                      <w:pStyle w:val="BodyText"/>
                      <w:spacing w:before="13"/>
                      <w:ind w:left="20"/>
                    </w:pPr>
                    <w:r>
                      <w:rPr/>
                      <w:t>Table</w:t>
                    </w:r>
                    <w:r>
                      <w:rPr>
                        <w:spacing w:val="-3"/>
                      </w:rPr>
                      <w:t> </w:t>
                    </w:r>
                    <w:r>
                      <w:rPr/>
                      <w:t>of </w:t>
                    </w:r>
                    <w:r>
                      <w:rPr>
                        <w:spacing w:val="-2"/>
                      </w:rPr>
                      <w:t>contents</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41440">
              <wp:simplePos x="0" y="0"/>
              <wp:positionH relativeFrom="page">
                <wp:posOffset>1049832</wp:posOffset>
              </wp:positionH>
              <wp:positionV relativeFrom="page">
                <wp:posOffset>447113</wp:posOffset>
              </wp:positionV>
              <wp:extent cx="5445125" cy="18224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5445125" cy="182245"/>
                      </a:xfrm>
                      <a:prstGeom prst="rect">
                        <a:avLst/>
                      </a:prstGeom>
                    </wps:spPr>
                    <wps:txbx>
                      <w:txbxContent>
                        <w:p>
                          <w:pPr>
                            <w:pStyle w:val="BodyText"/>
                            <w:tabs>
                              <w:tab w:pos="1361" w:val="left" w:leader="none"/>
                              <w:tab w:pos="2538" w:val="left" w:leader="none"/>
                            </w:tabs>
                            <w:spacing w:before="13"/>
                            <w:ind w:left="20"/>
                          </w:pPr>
                          <w:r>
                            <w:rPr>
                              <w:u w:val="single"/>
                            </w:rPr>
                            <w:tab/>
                            <w:t>Annex</w:t>
                          </w:r>
                          <w:r>
                            <w:rPr>
                              <w:spacing w:val="-5"/>
                              <w:u w:val="single"/>
                            </w:rPr>
                            <w:t> 14</w:t>
                          </w:r>
                          <w:r>
                            <w:rPr>
                              <w:u w:val="single"/>
                            </w:rPr>
                            <w:tab/>
                            <w:t>Manufacture</w:t>
                          </w:r>
                          <w:r>
                            <w:rPr>
                              <w:spacing w:val="-8"/>
                              <w:u w:val="single"/>
                            </w:rPr>
                            <w:t> </w:t>
                          </w:r>
                          <w:r>
                            <w:rPr>
                              <w:u w:val="single"/>
                            </w:rPr>
                            <w:t>of</w:t>
                          </w:r>
                          <w:r>
                            <w:rPr>
                              <w:spacing w:val="-3"/>
                              <w:u w:val="single"/>
                            </w:rPr>
                            <w:t> </w:t>
                          </w:r>
                          <w:r>
                            <w:rPr>
                              <w:u w:val="single"/>
                            </w:rPr>
                            <w:t>products</w:t>
                          </w:r>
                          <w:r>
                            <w:rPr>
                              <w:spacing w:val="-6"/>
                              <w:u w:val="single"/>
                            </w:rPr>
                            <w:t> </w:t>
                          </w:r>
                          <w:r>
                            <w:rPr>
                              <w:u w:val="single"/>
                            </w:rPr>
                            <w:t>derived</w:t>
                          </w:r>
                          <w:r>
                            <w:rPr>
                              <w:spacing w:val="-5"/>
                              <w:u w:val="single"/>
                            </w:rPr>
                            <w:t> </w:t>
                          </w:r>
                          <w:r>
                            <w:rPr>
                              <w:u w:val="single"/>
                            </w:rPr>
                            <w:t>from</w:t>
                          </w:r>
                          <w:r>
                            <w:rPr>
                              <w:spacing w:val="-5"/>
                              <w:u w:val="single"/>
                            </w:rPr>
                            <w:t> </w:t>
                          </w:r>
                          <w:r>
                            <w:rPr>
                              <w:u w:val="single"/>
                            </w:rPr>
                            <w:t>human</w:t>
                          </w:r>
                          <w:r>
                            <w:rPr>
                              <w:spacing w:val="-6"/>
                              <w:u w:val="single"/>
                            </w:rPr>
                            <w:t> </w:t>
                          </w:r>
                          <w:r>
                            <w:rPr>
                              <w:u w:val="single"/>
                            </w:rPr>
                            <w:t>blood</w:t>
                          </w:r>
                          <w:r>
                            <w:rPr>
                              <w:spacing w:val="-4"/>
                              <w:u w:val="single"/>
                            </w:rPr>
                            <w:t> </w:t>
                          </w:r>
                          <w:r>
                            <w:rPr>
                              <w:u w:val="single"/>
                            </w:rPr>
                            <w:t>or</w:t>
                          </w:r>
                          <w:r>
                            <w:rPr>
                              <w:spacing w:val="-5"/>
                              <w:u w:val="single"/>
                            </w:rPr>
                            <w:t> </w:t>
                          </w:r>
                          <w:r>
                            <w:rPr>
                              <w:spacing w:val="-2"/>
                              <w:u w:val="single"/>
                            </w:rPr>
                            <w:t>plasma</w:t>
                          </w:r>
                        </w:p>
                      </w:txbxContent>
                    </wps:txbx>
                    <wps:bodyPr wrap="square" lIns="0" tIns="0" rIns="0" bIns="0" rtlCol="0">
                      <a:noAutofit/>
                    </wps:bodyPr>
                  </wps:wsp>
                </a:graphicData>
              </a:graphic>
            </wp:anchor>
          </w:drawing>
        </mc:Choice>
        <mc:Fallback>
          <w:pict>
            <v:shape style="position:absolute;margin-left:82.664001pt;margin-top:35.205761pt;width:428.75pt;height:14.35pt;mso-position-horizontal-relative:page;mso-position-vertical-relative:page;z-index:-20375040" type="#_x0000_t202" id="docshape236" filled="false" stroked="false">
              <v:textbox inset="0,0,0,0">
                <w:txbxContent>
                  <w:p>
                    <w:pPr>
                      <w:pStyle w:val="BodyText"/>
                      <w:tabs>
                        <w:tab w:pos="1361" w:val="left" w:leader="none"/>
                        <w:tab w:pos="2538" w:val="left" w:leader="none"/>
                      </w:tabs>
                      <w:spacing w:before="13"/>
                      <w:ind w:left="20"/>
                    </w:pPr>
                    <w:r>
                      <w:rPr>
                        <w:u w:val="single"/>
                      </w:rPr>
                      <w:tab/>
                      <w:t>Annex</w:t>
                    </w:r>
                    <w:r>
                      <w:rPr>
                        <w:spacing w:val="-5"/>
                        <w:u w:val="single"/>
                      </w:rPr>
                      <w:t> 14</w:t>
                    </w:r>
                    <w:r>
                      <w:rPr>
                        <w:u w:val="single"/>
                      </w:rPr>
                      <w:tab/>
                      <w:t>Manufacture</w:t>
                    </w:r>
                    <w:r>
                      <w:rPr>
                        <w:spacing w:val="-8"/>
                        <w:u w:val="single"/>
                      </w:rPr>
                      <w:t> </w:t>
                    </w:r>
                    <w:r>
                      <w:rPr>
                        <w:u w:val="single"/>
                      </w:rPr>
                      <w:t>of</w:t>
                    </w:r>
                    <w:r>
                      <w:rPr>
                        <w:spacing w:val="-3"/>
                        <w:u w:val="single"/>
                      </w:rPr>
                      <w:t> </w:t>
                    </w:r>
                    <w:r>
                      <w:rPr>
                        <w:u w:val="single"/>
                      </w:rPr>
                      <w:t>products</w:t>
                    </w:r>
                    <w:r>
                      <w:rPr>
                        <w:spacing w:val="-6"/>
                        <w:u w:val="single"/>
                      </w:rPr>
                      <w:t> </w:t>
                    </w:r>
                    <w:r>
                      <w:rPr>
                        <w:u w:val="single"/>
                      </w:rPr>
                      <w:t>derived</w:t>
                    </w:r>
                    <w:r>
                      <w:rPr>
                        <w:spacing w:val="-5"/>
                        <w:u w:val="single"/>
                      </w:rPr>
                      <w:t> </w:t>
                    </w:r>
                    <w:r>
                      <w:rPr>
                        <w:u w:val="single"/>
                      </w:rPr>
                      <w:t>from</w:t>
                    </w:r>
                    <w:r>
                      <w:rPr>
                        <w:spacing w:val="-5"/>
                        <w:u w:val="single"/>
                      </w:rPr>
                      <w:t> </w:t>
                    </w:r>
                    <w:r>
                      <w:rPr>
                        <w:u w:val="single"/>
                      </w:rPr>
                      <w:t>human</w:t>
                    </w:r>
                    <w:r>
                      <w:rPr>
                        <w:spacing w:val="-6"/>
                        <w:u w:val="single"/>
                      </w:rPr>
                      <w:t> </w:t>
                    </w:r>
                    <w:r>
                      <w:rPr>
                        <w:u w:val="single"/>
                      </w:rPr>
                      <w:t>blood</w:t>
                    </w:r>
                    <w:r>
                      <w:rPr>
                        <w:spacing w:val="-4"/>
                        <w:u w:val="single"/>
                      </w:rPr>
                      <w:t> </w:t>
                    </w:r>
                    <w:r>
                      <w:rPr>
                        <w:u w:val="single"/>
                      </w:rPr>
                      <w:t>or</w:t>
                    </w:r>
                    <w:r>
                      <w:rPr>
                        <w:spacing w:val="-5"/>
                        <w:u w:val="single"/>
                      </w:rPr>
                      <w:t> </w:t>
                    </w:r>
                    <w:r>
                      <w:rPr>
                        <w:spacing w:val="-2"/>
                        <w:u w:val="single"/>
                      </w:rPr>
                      <w:t>plasma</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44000">
              <wp:simplePos x="0" y="0"/>
              <wp:positionH relativeFrom="page">
                <wp:posOffset>1049832</wp:posOffset>
              </wp:positionH>
              <wp:positionV relativeFrom="page">
                <wp:posOffset>447113</wp:posOffset>
              </wp:positionV>
              <wp:extent cx="5443855" cy="18224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5443855" cy="182245"/>
                      </a:xfrm>
                      <a:prstGeom prst="rect">
                        <a:avLst/>
                      </a:prstGeom>
                    </wps:spPr>
                    <wps:txbx>
                      <w:txbxContent>
                        <w:p>
                          <w:pPr>
                            <w:pStyle w:val="BodyText"/>
                            <w:tabs>
                              <w:tab w:pos="4751" w:val="left" w:leader="none"/>
                              <w:tab w:pos="5927" w:val="left" w:leader="none"/>
                            </w:tabs>
                            <w:spacing w:before="13"/>
                            <w:ind w:left="20"/>
                          </w:pPr>
                          <w:r>
                            <w:rPr>
                              <w:u w:val="single"/>
                            </w:rPr>
                            <w:tab/>
                            <w:t>Annex</w:t>
                          </w:r>
                          <w:r>
                            <w:rPr>
                              <w:spacing w:val="-7"/>
                              <w:u w:val="single"/>
                            </w:rPr>
                            <w:t> </w:t>
                          </w:r>
                          <w:r>
                            <w:rPr>
                              <w:spacing w:val="-5"/>
                              <w:u w:val="single"/>
                            </w:rPr>
                            <w:t>15</w:t>
                          </w:r>
                          <w:r>
                            <w:rPr>
                              <w:u w:val="single"/>
                            </w:rPr>
                            <w:tab/>
                            <w:t>Qualification</w:t>
                          </w:r>
                          <w:r>
                            <w:rPr>
                              <w:spacing w:val="-12"/>
                              <w:u w:val="single"/>
                            </w:rPr>
                            <w:t> </w:t>
                          </w:r>
                          <w:r>
                            <w:rPr>
                              <w:u w:val="single"/>
                            </w:rPr>
                            <w:t>and</w:t>
                          </w:r>
                          <w:r>
                            <w:rPr>
                              <w:spacing w:val="-8"/>
                              <w:u w:val="single"/>
                            </w:rPr>
                            <w:t> </w:t>
                          </w:r>
                          <w:r>
                            <w:rPr>
                              <w:spacing w:val="-2"/>
                              <w:u w:val="single"/>
                            </w:rPr>
                            <w:t>validation</w:t>
                          </w:r>
                        </w:p>
                      </w:txbxContent>
                    </wps:txbx>
                    <wps:bodyPr wrap="square" lIns="0" tIns="0" rIns="0" bIns="0" rtlCol="0">
                      <a:noAutofit/>
                    </wps:bodyPr>
                  </wps:wsp>
                </a:graphicData>
              </a:graphic>
            </wp:anchor>
          </w:drawing>
        </mc:Choice>
        <mc:Fallback>
          <w:pict>
            <v:shape style="position:absolute;margin-left:82.664001pt;margin-top:35.205761pt;width:428.65pt;height:14.35pt;mso-position-horizontal-relative:page;mso-position-vertical-relative:page;z-index:-20372480" type="#_x0000_t202" id="docshape250" filled="false" stroked="false">
              <v:textbox inset="0,0,0,0">
                <w:txbxContent>
                  <w:p>
                    <w:pPr>
                      <w:pStyle w:val="BodyText"/>
                      <w:tabs>
                        <w:tab w:pos="4751" w:val="left" w:leader="none"/>
                        <w:tab w:pos="5927" w:val="left" w:leader="none"/>
                      </w:tabs>
                      <w:spacing w:before="13"/>
                      <w:ind w:left="20"/>
                    </w:pPr>
                    <w:r>
                      <w:rPr>
                        <w:u w:val="single"/>
                      </w:rPr>
                      <w:tab/>
                      <w:t>Annex</w:t>
                    </w:r>
                    <w:r>
                      <w:rPr>
                        <w:spacing w:val="-7"/>
                        <w:u w:val="single"/>
                      </w:rPr>
                      <w:t> </w:t>
                    </w:r>
                    <w:r>
                      <w:rPr>
                        <w:spacing w:val="-5"/>
                        <w:u w:val="single"/>
                      </w:rPr>
                      <w:t>15</w:t>
                    </w:r>
                    <w:r>
                      <w:rPr>
                        <w:u w:val="single"/>
                      </w:rPr>
                      <w:tab/>
                      <w:t>Qualification</w:t>
                    </w:r>
                    <w:r>
                      <w:rPr>
                        <w:spacing w:val="-12"/>
                        <w:u w:val="single"/>
                      </w:rPr>
                      <w:t> </w:t>
                    </w:r>
                    <w:r>
                      <w:rPr>
                        <w:u w:val="single"/>
                      </w:rPr>
                      <w:t>and</w:t>
                    </w:r>
                    <w:r>
                      <w:rPr>
                        <w:spacing w:val="-8"/>
                        <w:u w:val="single"/>
                      </w:rPr>
                      <w:t> </w:t>
                    </w:r>
                    <w:r>
                      <w:rPr>
                        <w:spacing w:val="-2"/>
                        <w:u w:val="single"/>
                      </w:rPr>
                      <w:t>validation</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46560">
              <wp:simplePos x="0" y="0"/>
              <wp:positionH relativeFrom="page">
                <wp:posOffset>1049832</wp:posOffset>
              </wp:positionH>
              <wp:positionV relativeFrom="page">
                <wp:posOffset>447113</wp:posOffset>
              </wp:positionV>
              <wp:extent cx="5445125" cy="18224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5445125" cy="182245"/>
                      </a:xfrm>
                      <a:prstGeom prst="rect">
                        <a:avLst/>
                      </a:prstGeom>
                    </wps:spPr>
                    <wps:txbx>
                      <w:txbxContent>
                        <w:p>
                          <w:pPr>
                            <w:pStyle w:val="BodyText"/>
                            <w:tabs>
                              <w:tab w:pos="3783" w:val="left" w:leader="none"/>
                              <w:tab w:pos="4960" w:val="left" w:leader="none"/>
                            </w:tabs>
                            <w:spacing w:before="13"/>
                            <w:ind w:left="20"/>
                          </w:pPr>
                          <w:r>
                            <w:rPr>
                              <w:u w:val="single"/>
                            </w:rPr>
                            <w:tab/>
                            <w:t>Annex</w:t>
                          </w:r>
                          <w:r>
                            <w:rPr>
                              <w:spacing w:val="-5"/>
                              <w:u w:val="single"/>
                            </w:rPr>
                            <w:t> 16</w:t>
                          </w:r>
                          <w:r>
                            <w:rPr>
                              <w:u w:val="single"/>
                            </w:rPr>
                            <w:tab/>
                            <w:t>Authorised</w:t>
                          </w:r>
                          <w:r>
                            <w:rPr>
                              <w:spacing w:val="-9"/>
                              <w:u w:val="single"/>
                            </w:rPr>
                            <w:t> </w:t>
                          </w:r>
                          <w:r>
                            <w:rPr>
                              <w:u w:val="single"/>
                            </w:rPr>
                            <w:t>person</w:t>
                          </w:r>
                          <w:r>
                            <w:rPr>
                              <w:spacing w:val="-6"/>
                              <w:u w:val="single"/>
                            </w:rPr>
                            <w:t> </w:t>
                          </w:r>
                          <w:r>
                            <w:rPr>
                              <w:u w:val="single"/>
                            </w:rPr>
                            <w:t>and</w:t>
                          </w:r>
                          <w:r>
                            <w:rPr>
                              <w:spacing w:val="-8"/>
                              <w:u w:val="single"/>
                            </w:rPr>
                            <w:t> </w:t>
                          </w:r>
                          <w:r>
                            <w:rPr>
                              <w:u w:val="single"/>
                            </w:rPr>
                            <w:t>batch</w:t>
                          </w:r>
                          <w:r>
                            <w:rPr>
                              <w:spacing w:val="-8"/>
                              <w:u w:val="single"/>
                            </w:rPr>
                            <w:t> </w:t>
                          </w:r>
                          <w:r>
                            <w:rPr>
                              <w:spacing w:val="-2"/>
                              <w:u w:val="single"/>
                            </w:rPr>
                            <w:t>release</w:t>
                          </w:r>
                        </w:p>
                      </w:txbxContent>
                    </wps:txbx>
                    <wps:bodyPr wrap="square" lIns="0" tIns="0" rIns="0" bIns="0" rtlCol="0">
                      <a:noAutofit/>
                    </wps:bodyPr>
                  </wps:wsp>
                </a:graphicData>
              </a:graphic>
            </wp:anchor>
          </w:drawing>
        </mc:Choice>
        <mc:Fallback>
          <w:pict>
            <v:shape style="position:absolute;margin-left:82.664001pt;margin-top:35.205761pt;width:428.75pt;height:14.35pt;mso-position-horizontal-relative:page;mso-position-vertical-relative:page;z-index:-20369920" type="#_x0000_t202" id="docshape259" filled="false" stroked="false">
              <v:textbox inset="0,0,0,0">
                <w:txbxContent>
                  <w:p>
                    <w:pPr>
                      <w:pStyle w:val="BodyText"/>
                      <w:tabs>
                        <w:tab w:pos="3783" w:val="left" w:leader="none"/>
                        <w:tab w:pos="4960" w:val="left" w:leader="none"/>
                      </w:tabs>
                      <w:spacing w:before="13"/>
                      <w:ind w:left="20"/>
                    </w:pPr>
                    <w:r>
                      <w:rPr>
                        <w:u w:val="single"/>
                      </w:rPr>
                      <w:tab/>
                      <w:t>Annex</w:t>
                    </w:r>
                    <w:r>
                      <w:rPr>
                        <w:spacing w:val="-5"/>
                        <w:u w:val="single"/>
                      </w:rPr>
                      <w:t> 16</w:t>
                    </w:r>
                    <w:r>
                      <w:rPr>
                        <w:u w:val="single"/>
                      </w:rPr>
                      <w:tab/>
                      <w:t>Authorised</w:t>
                    </w:r>
                    <w:r>
                      <w:rPr>
                        <w:spacing w:val="-9"/>
                        <w:u w:val="single"/>
                      </w:rPr>
                      <w:t> </w:t>
                    </w:r>
                    <w:r>
                      <w:rPr>
                        <w:u w:val="single"/>
                      </w:rPr>
                      <w:t>person</w:t>
                    </w:r>
                    <w:r>
                      <w:rPr>
                        <w:spacing w:val="-6"/>
                        <w:u w:val="single"/>
                      </w:rPr>
                      <w:t> </w:t>
                    </w:r>
                    <w:r>
                      <w:rPr>
                        <w:u w:val="single"/>
                      </w:rPr>
                      <w:t>and</w:t>
                    </w:r>
                    <w:r>
                      <w:rPr>
                        <w:spacing w:val="-8"/>
                        <w:u w:val="single"/>
                      </w:rPr>
                      <w:t> </w:t>
                    </w:r>
                    <w:r>
                      <w:rPr>
                        <w:u w:val="single"/>
                      </w:rPr>
                      <w:t>batch</w:t>
                    </w:r>
                    <w:r>
                      <w:rPr>
                        <w:spacing w:val="-8"/>
                        <w:u w:val="single"/>
                      </w:rPr>
                      <w:t> </w:t>
                    </w:r>
                    <w:r>
                      <w:rPr>
                        <w:spacing w:val="-2"/>
                        <w:u w:val="single"/>
                      </w:rPr>
                      <w:t>release</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49120">
              <wp:simplePos x="0" y="0"/>
              <wp:positionH relativeFrom="page">
                <wp:posOffset>1048308</wp:posOffset>
              </wp:positionH>
              <wp:positionV relativeFrom="page">
                <wp:posOffset>447113</wp:posOffset>
              </wp:positionV>
              <wp:extent cx="5447030" cy="18224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5447030" cy="182245"/>
                      </a:xfrm>
                      <a:prstGeom prst="rect">
                        <a:avLst/>
                      </a:prstGeom>
                    </wps:spPr>
                    <wps:txbx>
                      <w:txbxContent>
                        <w:p>
                          <w:pPr>
                            <w:pStyle w:val="BodyText"/>
                            <w:tabs>
                              <w:tab w:pos="3310" w:val="left" w:leader="none"/>
                              <w:tab w:pos="4486" w:val="left" w:leader="none"/>
                            </w:tabs>
                            <w:spacing w:before="13"/>
                            <w:ind w:left="20"/>
                          </w:pPr>
                          <w:r>
                            <w:rPr>
                              <w:u w:val="single"/>
                            </w:rPr>
                            <w:tab/>
                            <w:t>Annex</w:t>
                          </w:r>
                          <w:r>
                            <w:rPr>
                              <w:spacing w:val="-5"/>
                              <w:u w:val="single"/>
                            </w:rPr>
                            <w:t> 17</w:t>
                          </w:r>
                          <w:r>
                            <w:rPr>
                              <w:u w:val="single"/>
                            </w:rPr>
                            <w:tab/>
                            <w:t>Real</w:t>
                          </w:r>
                          <w:r>
                            <w:rPr>
                              <w:spacing w:val="-10"/>
                              <w:u w:val="single"/>
                            </w:rPr>
                            <w:t> </w:t>
                          </w:r>
                          <w:r>
                            <w:rPr>
                              <w:u w:val="single"/>
                            </w:rPr>
                            <w:t>Time</w:t>
                          </w:r>
                          <w:r>
                            <w:rPr>
                              <w:spacing w:val="-6"/>
                              <w:u w:val="single"/>
                            </w:rPr>
                            <w:t> </w:t>
                          </w:r>
                          <w:r>
                            <w:rPr>
                              <w:u w:val="single"/>
                            </w:rPr>
                            <w:t>Release</w:t>
                          </w:r>
                          <w:r>
                            <w:rPr>
                              <w:spacing w:val="-5"/>
                              <w:u w:val="single"/>
                            </w:rPr>
                            <w:t> </w:t>
                          </w:r>
                          <w:r>
                            <w:rPr>
                              <w:u w:val="single"/>
                            </w:rPr>
                            <w:t>&amp;</w:t>
                          </w:r>
                          <w:r>
                            <w:rPr>
                              <w:spacing w:val="-3"/>
                              <w:u w:val="single"/>
                            </w:rPr>
                            <w:t> </w:t>
                          </w:r>
                          <w:r>
                            <w:rPr>
                              <w:u w:val="single"/>
                            </w:rPr>
                            <w:t>Parametric</w:t>
                          </w:r>
                          <w:r>
                            <w:rPr>
                              <w:spacing w:val="-3"/>
                              <w:u w:val="single"/>
                            </w:rPr>
                            <w:t> </w:t>
                          </w:r>
                          <w:r>
                            <w:rPr>
                              <w:spacing w:val="-2"/>
                              <w:u w:val="single"/>
                            </w:rPr>
                            <w:t>Release</w:t>
                          </w:r>
                        </w:p>
                      </w:txbxContent>
                    </wps:txbx>
                    <wps:bodyPr wrap="square" lIns="0" tIns="0" rIns="0" bIns="0" rtlCol="0">
                      <a:noAutofit/>
                    </wps:bodyPr>
                  </wps:wsp>
                </a:graphicData>
              </a:graphic>
            </wp:anchor>
          </w:drawing>
        </mc:Choice>
        <mc:Fallback>
          <w:pict>
            <v:shape style="position:absolute;margin-left:82.543999pt;margin-top:35.205761pt;width:428.9pt;height:14.35pt;mso-position-horizontal-relative:page;mso-position-vertical-relative:page;z-index:-20367360" type="#_x0000_t202" id="docshape266" filled="false" stroked="false">
              <v:textbox inset="0,0,0,0">
                <w:txbxContent>
                  <w:p>
                    <w:pPr>
                      <w:pStyle w:val="BodyText"/>
                      <w:tabs>
                        <w:tab w:pos="3310" w:val="left" w:leader="none"/>
                        <w:tab w:pos="4486" w:val="left" w:leader="none"/>
                      </w:tabs>
                      <w:spacing w:before="13"/>
                      <w:ind w:left="20"/>
                    </w:pPr>
                    <w:r>
                      <w:rPr>
                        <w:u w:val="single"/>
                      </w:rPr>
                      <w:tab/>
                      <w:t>Annex</w:t>
                    </w:r>
                    <w:r>
                      <w:rPr>
                        <w:spacing w:val="-5"/>
                        <w:u w:val="single"/>
                      </w:rPr>
                      <w:t> 17</w:t>
                    </w:r>
                    <w:r>
                      <w:rPr>
                        <w:u w:val="single"/>
                      </w:rPr>
                      <w:tab/>
                      <w:t>Real</w:t>
                    </w:r>
                    <w:r>
                      <w:rPr>
                        <w:spacing w:val="-10"/>
                        <w:u w:val="single"/>
                      </w:rPr>
                      <w:t> </w:t>
                    </w:r>
                    <w:r>
                      <w:rPr>
                        <w:u w:val="single"/>
                      </w:rPr>
                      <w:t>Time</w:t>
                    </w:r>
                    <w:r>
                      <w:rPr>
                        <w:spacing w:val="-6"/>
                        <w:u w:val="single"/>
                      </w:rPr>
                      <w:t> </w:t>
                    </w:r>
                    <w:r>
                      <w:rPr>
                        <w:u w:val="single"/>
                      </w:rPr>
                      <w:t>Release</w:t>
                    </w:r>
                    <w:r>
                      <w:rPr>
                        <w:spacing w:val="-5"/>
                        <w:u w:val="single"/>
                      </w:rPr>
                      <w:t> </w:t>
                    </w:r>
                    <w:r>
                      <w:rPr>
                        <w:u w:val="single"/>
                      </w:rPr>
                      <w:t>&amp;</w:t>
                    </w:r>
                    <w:r>
                      <w:rPr>
                        <w:spacing w:val="-3"/>
                        <w:u w:val="single"/>
                      </w:rPr>
                      <w:t> </w:t>
                    </w:r>
                    <w:r>
                      <w:rPr>
                        <w:u w:val="single"/>
                      </w:rPr>
                      <w:t>Parametric</w:t>
                    </w:r>
                    <w:r>
                      <w:rPr>
                        <w:spacing w:val="-3"/>
                        <w:u w:val="single"/>
                      </w:rPr>
                      <w:t> </w:t>
                    </w:r>
                    <w:r>
                      <w:rPr>
                        <w:spacing w:val="-2"/>
                        <w:u w:val="single"/>
                      </w:rPr>
                      <w:t>Release</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51680">
              <wp:simplePos x="0" y="0"/>
              <wp:positionH relativeFrom="page">
                <wp:posOffset>1049832</wp:posOffset>
              </wp:positionH>
              <wp:positionV relativeFrom="page">
                <wp:posOffset>447113</wp:posOffset>
              </wp:positionV>
              <wp:extent cx="5445760" cy="18224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5445760" cy="182245"/>
                      </a:xfrm>
                      <a:prstGeom prst="rect">
                        <a:avLst/>
                      </a:prstGeom>
                    </wps:spPr>
                    <wps:txbx>
                      <w:txbxContent>
                        <w:p>
                          <w:pPr>
                            <w:pStyle w:val="BodyText"/>
                            <w:tabs>
                              <w:tab w:pos="2588" w:val="left" w:leader="none"/>
                              <w:tab w:pos="3764" w:val="left" w:leader="none"/>
                            </w:tabs>
                            <w:spacing w:before="13"/>
                            <w:ind w:left="20"/>
                          </w:pPr>
                          <w:r>
                            <w:rPr>
                              <w:u w:val="single"/>
                            </w:rPr>
                            <w:tab/>
                            <w:t>Annex</w:t>
                          </w:r>
                          <w:r>
                            <w:rPr>
                              <w:spacing w:val="-5"/>
                              <w:u w:val="single"/>
                            </w:rPr>
                            <w:t> 18</w:t>
                          </w:r>
                          <w:r>
                            <w:rPr>
                              <w:u w:val="single"/>
                            </w:rPr>
                            <w:tab/>
                            <w:t>GMP</w:t>
                          </w:r>
                          <w:r>
                            <w:rPr>
                              <w:spacing w:val="-8"/>
                              <w:u w:val="single"/>
                            </w:rPr>
                            <w:t> </w:t>
                          </w:r>
                          <w:r>
                            <w:rPr>
                              <w:u w:val="single"/>
                            </w:rPr>
                            <w:t>Guide</w:t>
                          </w:r>
                          <w:r>
                            <w:rPr>
                              <w:spacing w:val="-7"/>
                              <w:u w:val="single"/>
                            </w:rPr>
                            <w:t> </w:t>
                          </w:r>
                          <w:r>
                            <w:rPr>
                              <w:u w:val="single"/>
                            </w:rPr>
                            <w:t>for</w:t>
                          </w:r>
                          <w:r>
                            <w:rPr>
                              <w:spacing w:val="-5"/>
                              <w:u w:val="single"/>
                            </w:rPr>
                            <w:t> </w:t>
                          </w:r>
                          <w:r>
                            <w:rPr>
                              <w:u w:val="single"/>
                            </w:rPr>
                            <w:t>active</w:t>
                          </w:r>
                          <w:r>
                            <w:rPr>
                              <w:spacing w:val="-5"/>
                              <w:u w:val="single"/>
                            </w:rPr>
                            <w:t> </w:t>
                          </w:r>
                          <w:r>
                            <w:rPr>
                              <w:u w:val="single"/>
                            </w:rPr>
                            <w:t>pharmaceutical</w:t>
                          </w:r>
                          <w:r>
                            <w:rPr>
                              <w:spacing w:val="-8"/>
                              <w:u w:val="single"/>
                            </w:rPr>
                            <w:t> </w:t>
                          </w:r>
                          <w:r>
                            <w:rPr>
                              <w:spacing w:val="-2"/>
                              <w:u w:val="single"/>
                            </w:rPr>
                            <w:t>ingredients</w:t>
                          </w:r>
                        </w:p>
                      </w:txbxContent>
                    </wps:txbx>
                    <wps:bodyPr wrap="square" lIns="0" tIns="0" rIns="0" bIns="0" rtlCol="0">
                      <a:noAutofit/>
                    </wps:bodyPr>
                  </wps:wsp>
                </a:graphicData>
              </a:graphic>
            </wp:anchor>
          </w:drawing>
        </mc:Choice>
        <mc:Fallback>
          <w:pict>
            <v:shape style="position:absolute;margin-left:82.664001pt;margin-top:35.205761pt;width:428.8pt;height:14.35pt;mso-position-horizontal-relative:page;mso-position-vertical-relative:page;z-index:-20364800" type="#_x0000_t202" id="docshape273" filled="false" stroked="false">
              <v:textbox inset="0,0,0,0">
                <w:txbxContent>
                  <w:p>
                    <w:pPr>
                      <w:pStyle w:val="BodyText"/>
                      <w:tabs>
                        <w:tab w:pos="2588" w:val="left" w:leader="none"/>
                        <w:tab w:pos="3764" w:val="left" w:leader="none"/>
                      </w:tabs>
                      <w:spacing w:before="13"/>
                      <w:ind w:left="20"/>
                    </w:pPr>
                    <w:r>
                      <w:rPr>
                        <w:u w:val="single"/>
                      </w:rPr>
                      <w:tab/>
                      <w:t>Annex</w:t>
                    </w:r>
                    <w:r>
                      <w:rPr>
                        <w:spacing w:val="-5"/>
                        <w:u w:val="single"/>
                      </w:rPr>
                      <w:t> 18</w:t>
                    </w:r>
                    <w:r>
                      <w:rPr>
                        <w:u w:val="single"/>
                      </w:rPr>
                      <w:tab/>
                      <w:t>GMP</w:t>
                    </w:r>
                    <w:r>
                      <w:rPr>
                        <w:spacing w:val="-8"/>
                        <w:u w:val="single"/>
                      </w:rPr>
                      <w:t> </w:t>
                    </w:r>
                    <w:r>
                      <w:rPr>
                        <w:u w:val="single"/>
                      </w:rPr>
                      <w:t>Guide</w:t>
                    </w:r>
                    <w:r>
                      <w:rPr>
                        <w:spacing w:val="-7"/>
                        <w:u w:val="single"/>
                      </w:rPr>
                      <w:t> </w:t>
                    </w:r>
                    <w:r>
                      <w:rPr>
                        <w:u w:val="single"/>
                      </w:rPr>
                      <w:t>for</w:t>
                    </w:r>
                    <w:r>
                      <w:rPr>
                        <w:spacing w:val="-5"/>
                        <w:u w:val="single"/>
                      </w:rPr>
                      <w:t> </w:t>
                    </w:r>
                    <w:r>
                      <w:rPr>
                        <w:u w:val="single"/>
                      </w:rPr>
                      <w:t>active</w:t>
                    </w:r>
                    <w:r>
                      <w:rPr>
                        <w:spacing w:val="-5"/>
                        <w:u w:val="single"/>
                      </w:rPr>
                      <w:t> </w:t>
                    </w:r>
                    <w:r>
                      <w:rPr>
                        <w:u w:val="single"/>
                      </w:rPr>
                      <w:t>pharmaceutical</w:t>
                    </w:r>
                    <w:r>
                      <w:rPr>
                        <w:spacing w:val="-8"/>
                        <w:u w:val="single"/>
                      </w:rPr>
                      <w:t> </w:t>
                    </w:r>
                    <w:r>
                      <w:rPr>
                        <w:spacing w:val="-2"/>
                        <w:u w:val="single"/>
                      </w:rPr>
                      <w:t>ingredients</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54240">
              <wp:simplePos x="0" y="0"/>
              <wp:positionH relativeFrom="page">
                <wp:posOffset>1048308</wp:posOffset>
              </wp:positionH>
              <wp:positionV relativeFrom="page">
                <wp:posOffset>447113</wp:posOffset>
              </wp:positionV>
              <wp:extent cx="5447665" cy="18224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5447665" cy="182245"/>
                      </a:xfrm>
                      <a:prstGeom prst="rect">
                        <a:avLst/>
                      </a:prstGeom>
                    </wps:spPr>
                    <wps:txbx>
                      <w:txbxContent>
                        <w:p>
                          <w:pPr>
                            <w:pStyle w:val="BodyText"/>
                            <w:tabs>
                              <w:tab w:pos="4018" w:val="left" w:leader="none"/>
                              <w:tab w:pos="5194" w:val="left" w:leader="none"/>
                            </w:tabs>
                            <w:spacing w:before="13"/>
                            <w:ind w:left="20"/>
                          </w:pPr>
                          <w:r>
                            <w:rPr>
                              <w:u w:val="single"/>
                            </w:rPr>
                            <w:tab/>
                            <w:t>Annex</w:t>
                          </w:r>
                          <w:r>
                            <w:rPr>
                              <w:spacing w:val="-5"/>
                              <w:u w:val="single"/>
                            </w:rPr>
                            <w:t> 19</w:t>
                          </w:r>
                          <w:r>
                            <w:rPr>
                              <w:u w:val="single"/>
                            </w:rPr>
                            <w:tab/>
                            <w:t>Reference</w:t>
                          </w:r>
                          <w:r>
                            <w:rPr>
                              <w:spacing w:val="-8"/>
                              <w:u w:val="single"/>
                            </w:rPr>
                            <w:t> </w:t>
                          </w:r>
                          <w:r>
                            <w:rPr>
                              <w:u w:val="single"/>
                            </w:rPr>
                            <w:t>and</w:t>
                          </w:r>
                          <w:r>
                            <w:rPr>
                              <w:spacing w:val="-6"/>
                              <w:u w:val="single"/>
                            </w:rPr>
                            <w:t> </w:t>
                          </w:r>
                          <w:r>
                            <w:rPr>
                              <w:u w:val="single"/>
                            </w:rPr>
                            <w:t>Retention</w:t>
                          </w:r>
                          <w:r>
                            <w:rPr>
                              <w:spacing w:val="-7"/>
                              <w:u w:val="single"/>
                            </w:rPr>
                            <w:t> </w:t>
                          </w:r>
                          <w:r>
                            <w:rPr>
                              <w:spacing w:val="-2"/>
                              <w:u w:val="single"/>
                            </w:rPr>
                            <w:t>Samples</w:t>
                          </w:r>
                        </w:p>
                      </w:txbxContent>
                    </wps:txbx>
                    <wps:bodyPr wrap="square" lIns="0" tIns="0" rIns="0" bIns="0" rtlCol="0">
                      <a:noAutofit/>
                    </wps:bodyPr>
                  </wps:wsp>
                </a:graphicData>
              </a:graphic>
            </wp:anchor>
          </w:drawing>
        </mc:Choice>
        <mc:Fallback>
          <w:pict>
            <v:shape style="position:absolute;margin-left:82.543999pt;margin-top:35.205761pt;width:428.95pt;height:14.35pt;mso-position-horizontal-relative:page;mso-position-vertical-relative:page;z-index:-20362240" type="#_x0000_t202" id="docshape280" filled="false" stroked="false">
              <v:textbox inset="0,0,0,0">
                <w:txbxContent>
                  <w:p>
                    <w:pPr>
                      <w:pStyle w:val="BodyText"/>
                      <w:tabs>
                        <w:tab w:pos="4018" w:val="left" w:leader="none"/>
                        <w:tab w:pos="5194" w:val="left" w:leader="none"/>
                      </w:tabs>
                      <w:spacing w:before="13"/>
                      <w:ind w:left="20"/>
                    </w:pPr>
                    <w:r>
                      <w:rPr>
                        <w:u w:val="single"/>
                      </w:rPr>
                      <w:tab/>
                      <w:t>Annex</w:t>
                    </w:r>
                    <w:r>
                      <w:rPr>
                        <w:spacing w:val="-5"/>
                        <w:u w:val="single"/>
                      </w:rPr>
                      <w:t> 19</w:t>
                    </w:r>
                    <w:r>
                      <w:rPr>
                        <w:u w:val="single"/>
                      </w:rPr>
                      <w:tab/>
                      <w:t>Reference</w:t>
                    </w:r>
                    <w:r>
                      <w:rPr>
                        <w:spacing w:val="-8"/>
                        <w:u w:val="single"/>
                      </w:rPr>
                      <w:t> </w:t>
                    </w:r>
                    <w:r>
                      <w:rPr>
                        <w:u w:val="single"/>
                      </w:rPr>
                      <w:t>and</w:t>
                    </w:r>
                    <w:r>
                      <w:rPr>
                        <w:spacing w:val="-6"/>
                        <w:u w:val="single"/>
                      </w:rPr>
                      <w:t> </w:t>
                    </w:r>
                    <w:r>
                      <w:rPr>
                        <w:u w:val="single"/>
                      </w:rPr>
                      <w:t>Retention</w:t>
                    </w:r>
                    <w:r>
                      <w:rPr>
                        <w:spacing w:val="-7"/>
                        <w:u w:val="single"/>
                      </w:rPr>
                      <w:t> </w:t>
                    </w:r>
                    <w:r>
                      <w:rPr>
                        <w:spacing w:val="-2"/>
                        <w:u w:val="single"/>
                      </w:rPr>
                      <w:t>Samples</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56800">
              <wp:simplePos x="0" y="0"/>
              <wp:positionH relativeFrom="page">
                <wp:posOffset>1048308</wp:posOffset>
              </wp:positionH>
              <wp:positionV relativeFrom="page">
                <wp:posOffset>447113</wp:posOffset>
              </wp:positionV>
              <wp:extent cx="5447665" cy="18224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5447665" cy="182245"/>
                      </a:xfrm>
                      <a:prstGeom prst="rect">
                        <a:avLst/>
                      </a:prstGeom>
                    </wps:spPr>
                    <wps:txbx>
                      <w:txbxContent>
                        <w:p>
                          <w:pPr>
                            <w:pStyle w:val="BodyText"/>
                            <w:tabs>
                              <w:tab w:pos="4926" w:val="left" w:leader="none"/>
                            </w:tabs>
                            <w:spacing w:before="13"/>
                            <w:ind w:left="20"/>
                          </w:pPr>
                          <w:r>
                            <w:rPr>
                              <w:u w:val="single"/>
                            </w:rPr>
                            <w:tab/>
                            <w:t>Annex</w:t>
                          </w:r>
                          <w:r>
                            <w:rPr>
                              <w:spacing w:val="-5"/>
                              <w:u w:val="single"/>
                            </w:rPr>
                            <w:t> </w:t>
                          </w:r>
                          <w:r>
                            <w:rPr>
                              <w:u w:val="single"/>
                            </w:rPr>
                            <w:t>20</w:t>
                          </w:r>
                          <w:r>
                            <w:rPr>
                              <w:spacing w:val="27"/>
                              <w:u w:val="single"/>
                            </w:rPr>
                            <w:t>  </w:t>
                          </w:r>
                          <w:r>
                            <w:rPr>
                              <w:u w:val="single"/>
                            </w:rPr>
                            <w:t>Quality</w:t>
                          </w:r>
                          <w:r>
                            <w:rPr>
                              <w:spacing w:val="-3"/>
                              <w:u w:val="single"/>
                            </w:rPr>
                            <w:t> </w:t>
                          </w:r>
                          <w:r>
                            <w:rPr>
                              <w:u w:val="single"/>
                            </w:rPr>
                            <w:t>Risk</w:t>
                          </w:r>
                          <w:r>
                            <w:rPr>
                              <w:spacing w:val="-4"/>
                              <w:u w:val="single"/>
                            </w:rPr>
                            <w:t> </w:t>
                          </w:r>
                          <w:r>
                            <w:rPr>
                              <w:spacing w:val="-2"/>
                              <w:u w:val="single"/>
                            </w:rPr>
                            <w:t>Management</w:t>
                          </w:r>
                        </w:p>
                      </w:txbxContent>
                    </wps:txbx>
                    <wps:bodyPr wrap="square" lIns="0" tIns="0" rIns="0" bIns="0" rtlCol="0">
                      <a:noAutofit/>
                    </wps:bodyPr>
                  </wps:wsp>
                </a:graphicData>
              </a:graphic>
            </wp:anchor>
          </w:drawing>
        </mc:Choice>
        <mc:Fallback>
          <w:pict>
            <v:shape style="position:absolute;margin-left:82.543999pt;margin-top:35.205761pt;width:428.95pt;height:14.35pt;mso-position-horizontal-relative:page;mso-position-vertical-relative:page;z-index:-20359680" type="#_x0000_t202" id="docshape290" filled="false" stroked="false">
              <v:textbox inset="0,0,0,0">
                <w:txbxContent>
                  <w:p>
                    <w:pPr>
                      <w:pStyle w:val="BodyText"/>
                      <w:tabs>
                        <w:tab w:pos="4926" w:val="left" w:leader="none"/>
                      </w:tabs>
                      <w:spacing w:before="13"/>
                      <w:ind w:left="20"/>
                    </w:pPr>
                    <w:r>
                      <w:rPr>
                        <w:u w:val="single"/>
                      </w:rPr>
                      <w:tab/>
                      <w:t>Annex</w:t>
                    </w:r>
                    <w:r>
                      <w:rPr>
                        <w:spacing w:val="-5"/>
                        <w:u w:val="single"/>
                      </w:rPr>
                      <w:t> </w:t>
                    </w:r>
                    <w:r>
                      <w:rPr>
                        <w:u w:val="single"/>
                      </w:rPr>
                      <w:t>20</w:t>
                    </w:r>
                    <w:r>
                      <w:rPr>
                        <w:spacing w:val="27"/>
                        <w:u w:val="single"/>
                      </w:rPr>
                      <w:t>  </w:t>
                    </w:r>
                    <w:r>
                      <w:rPr>
                        <w:u w:val="single"/>
                      </w:rPr>
                      <w:t>Quality</w:t>
                    </w:r>
                    <w:r>
                      <w:rPr>
                        <w:spacing w:val="-3"/>
                        <w:u w:val="single"/>
                      </w:rPr>
                      <w:t> </w:t>
                    </w:r>
                    <w:r>
                      <w:rPr>
                        <w:u w:val="single"/>
                      </w:rPr>
                      <w:t>Risk</w:t>
                    </w:r>
                    <w:r>
                      <w:rPr>
                        <w:spacing w:val="-4"/>
                        <w:u w:val="single"/>
                      </w:rPr>
                      <w:t> </w:t>
                    </w:r>
                    <w:r>
                      <w:rPr>
                        <w:spacing w:val="-2"/>
                        <w:u w:val="single"/>
                      </w:rPr>
                      <w:t>Management</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59360">
              <wp:simplePos x="0" y="0"/>
              <wp:positionH relativeFrom="page">
                <wp:posOffset>1061008</wp:posOffset>
              </wp:positionH>
              <wp:positionV relativeFrom="page">
                <wp:posOffset>617219</wp:posOffset>
              </wp:positionV>
              <wp:extent cx="5440045" cy="635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5440045" cy="6350"/>
                      </a:xfrm>
                      <a:custGeom>
                        <a:avLst/>
                        <a:gdLst/>
                        <a:ahLst/>
                        <a:cxnLst/>
                        <a:rect l="l" t="t" r="r" b="b"/>
                        <a:pathLst>
                          <a:path w="5440045" h="6350">
                            <a:moveTo>
                              <a:pt x="5440045" y="0"/>
                            </a:moveTo>
                            <a:lnTo>
                              <a:pt x="0" y="0"/>
                            </a:lnTo>
                            <a:lnTo>
                              <a:pt x="0" y="6096"/>
                            </a:lnTo>
                            <a:lnTo>
                              <a:pt x="5440045" y="6096"/>
                            </a:lnTo>
                            <a:lnTo>
                              <a:pt x="54400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543999pt;margin-top:48.599979pt;width:428.35pt;height:.48pt;mso-position-horizontal-relative:page;mso-position-vertical-relative:page;z-index:-20357120" id="docshape3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959872">
              <wp:simplePos x="0" y="0"/>
              <wp:positionH relativeFrom="page">
                <wp:posOffset>5918453</wp:posOffset>
              </wp:positionH>
              <wp:positionV relativeFrom="page">
                <wp:posOffset>447113</wp:posOffset>
              </wp:positionV>
              <wp:extent cx="578485" cy="18224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578485" cy="182245"/>
                      </a:xfrm>
                      <a:prstGeom prst="rect">
                        <a:avLst/>
                      </a:prstGeom>
                    </wps:spPr>
                    <wps:txbx>
                      <w:txbxContent>
                        <w:p>
                          <w:pPr>
                            <w:pStyle w:val="BodyText"/>
                            <w:spacing w:before="13"/>
                            <w:ind w:left="20"/>
                          </w:pPr>
                          <w:r>
                            <w:rPr>
                              <w:spacing w:val="-2"/>
                            </w:rPr>
                            <w:t>Glossary</w:t>
                          </w:r>
                        </w:p>
                      </w:txbxContent>
                    </wps:txbx>
                    <wps:bodyPr wrap="square" lIns="0" tIns="0" rIns="0" bIns="0" rtlCol="0">
                      <a:noAutofit/>
                    </wps:bodyPr>
                  </wps:wsp>
                </a:graphicData>
              </a:graphic>
            </wp:anchor>
          </w:drawing>
        </mc:Choice>
        <mc:Fallback>
          <w:pict>
            <v:shape style="position:absolute;margin-left:466.019989pt;margin-top:35.205761pt;width:45.55pt;height:14.35pt;mso-position-horizontal-relative:page;mso-position-vertical-relative:page;z-index:-20356608" type="#_x0000_t202" id="docshape317" filled="false" stroked="false">
              <v:textbox inset="0,0,0,0">
                <w:txbxContent>
                  <w:p>
                    <w:pPr>
                      <w:pStyle w:val="BodyText"/>
                      <w:spacing w:before="13"/>
                      <w:ind w:left="20"/>
                    </w:pPr>
                    <w:r>
                      <w:rPr>
                        <w:spacing w:val="-2"/>
                      </w:rPr>
                      <w:t>Glossary</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885632">
              <wp:simplePos x="0" y="0"/>
              <wp:positionH relativeFrom="page">
                <wp:posOffset>1061008</wp:posOffset>
              </wp:positionH>
              <wp:positionV relativeFrom="page">
                <wp:posOffset>630935</wp:posOffset>
              </wp:positionV>
              <wp:extent cx="5440045" cy="63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440045" cy="6350"/>
                      </a:xfrm>
                      <a:custGeom>
                        <a:avLst/>
                        <a:gdLst/>
                        <a:ahLst/>
                        <a:cxnLst/>
                        <a:rect l="l" t="t" r="r" b="b"/>
                        <a:pathLst>
                          <a:path w="5440045" h="6350">
                            <a:moveTo>
                              <a:pt x="5440045" y="0"/>
                            </a:moveTo>
                            <a:lnTo>
                              <a:pt x="0" y="0"/>
                            </a:lnTo>
                            <a:lnTo>
                              <a:pt x="0" y="6096"/>
                            </a:lnTo>
                            <a:lnTo>
                              <a:pt x="5440045" y="6096"/>
                            </a:lnTo>
                            <a:lnTo>
                              <a:pt x="54400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543999pt;margin-top:49.679977pt;width:428.35pt;height:.48pt;mso-position-horizontal-relative:page;mso-position-vertical-relative:page;z-index:-20430848" id="docshape3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886144">
              <wp:simplePos x="0" y="0"/>
              <wp:positionH relativeFrom="page">
                <wp:posOffset>3215767</wp:posOffset>
              </wp:positionH>
              <wp:positionV relativeFrom="page">
                <wp:posOffset>448637</wp:posOffset>
              </wp:positionV>
              <wp:extent cx="537845" cy="18224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37845" cy="182245"/>
                      </a:xfrm>
                      <a:prstGeom prst="rect">
                        <a:avLst/>
                      </a:prstGeom>
                    </wps:spPr>
                    <wps:txbx>
                      <w:txbxContent>
                        <w:p>
                          <w:pPr>
                            <w:pStyle w:val="BodyText"/>
                            <w:spacing w:before="13"/>
                            <w:ind w:left="20"/>
                          </w:pPr>
                          <w:r>
                            <w:rPr/>
                            <w:t>Annex</w:t>
                          </w:r>
                          <w:r>
                            <w:rPr>
                              <w:spacing w:val="-5"/>
                            </w:rPr>
                            <w:t> </w:t>
                          </w:r>
                          <w:r>
                            <w:rPr>
                              <w:spacing w:val="-10"/>
                            </w:rPr>
                            <w:t>1</w:t>
                          </w:r>
                        </w:p>
                      </w:txbxContent>
                    </wps:txbx>
                    <wps:bodyPr wrap="square" lIns="0" tIns="0" rIns="0" bIns="0" rtlCol="0">
                      <a:noAutofit/>
                    </wps:bodyPr>
                  </wps:wsp>
                </a:graphicData>
              </a:graphic>
            </wp:anchor>
          </w:drawing>
        </mc:Choice>
        <mc:Fallback>
          <w:pict>
            <v:shape style="position:absolute;margin-left:253.210007pt;margin-top:35.325760pt;width:42.35pt;height:14.35pt;mso-position-horizontal-relative:page;mso-position-vertical-relative:page;z-index:-20430336" type="#_x0000_t202" id="docshape39" filled="false" stroked="false">
              <v:textbox inset="0,0,0,0">
                <w:txbxContent>
                  <w:p>
                    <w:pPr>
                      <w:pStyle w:val="BodyText"/>
                      <w:spacing w:before="13"/>
                      <w:ind w:left="20"/>
                    </w:pPr>
                    <w:r>
                      <w:rPr/>
                      <w:t>Annex</w:t>
                    </w:r>
                    <w:r>
                      <w:rPr>
                        <w:spacing w:val="-5"/>
                      </w:rPr>
                      <w:t> </w:t>
                    </w:r>
                    <w:r>
                      <w:rPr>
                        <w:spacing w:val="-10"/>
                      </w:rPr>
                      <w:t>1</w:t>
                    </w:r>
                  </w:p>
                </w:txbxContent>
              </v:textbox>
              <w10:wrap type="none"/>
            </v:shape>
          </w:pict>
        </mc:Fallback>
      </mc:AlternateContent>
    </w:r>
    <w:r>
      <w:rPr/>
      <mc:AlternateContent>
        <mc:Choice Requires="wps">
          <w:drawing>
            <wp:anchor distT="0" distB="0" distL="0" distR="0" allowOverlap="1" layoutInCell="1" locked="0" behindDoc="1" simplePos="0" relativeHeight="482886656">
              <wp:simplePos x="0" y="0"/>
              <wp:positionH relativeFrom="page">
                <wp:posOffset>3924119</wp:posOffset>
              </wp:positionH>
              <wp:positionV relativeFrom="page">
                <wp:posOffset>448637</wp:posOffset>
              </wp:positionV>
              <wp:extent cx="2571115" cy="18224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571115" cy="182245"/>
                      </a:xfrm>
                      <a:prstGeom prst="rect">
                        <a:avLst/>
                      </a:prstGeom>
                    </wps:spPr>
                    <wps:txbx>
                      <w:txbxContent>
                        <w:p>
                          <w:pPr>
                            <w:pStyle w:val="BodyText"/>
                            <w:spacing w:before="13"/>
                            <w:ind w:left="20"/>
                          </w:pPr>
                          <w:r>
                            <w:rPr/>
                            <w:t>Manufacture</w:t>
                          </w:r>
                          <w:r>
                            <w:rPr>
                              <w:spacing w:val="-10"/>
                            </w:rPr>
                            <w:t> </w:t>
                          </w:r>
                          <w:r>
                            <w:rPr/>
                            <w:t>of</w:t>
                          </w:r>
                          <w:r>
                            <w:rPr>
                              <w:spacing w:val="-4"/>
                            </w:rPr>
                            <w:t> </w:t>
                          </w:r>
                          <w:r>
                            <w:rPr/>
                            <w:t>sterile</w:t>
                          </w:r>
                          <w:r>
                            <w:rPr>
                              <w:spacing w:val="-9"/>
                            </w:rPr>
                            <w:t> </w:t>
                          </w:r>
                          <w:r>
                            <w:rPr/>
                            <w:t>medicinal</w:t>
                          </w:r>
                          <w:r>
                            <w:rPr>
                              <w:spacing w:val="-7"/>
                            </w:rPr>
                            <w:t> </w:t>
                          </w:r>
                          <w:r>
                            <w:rPr>
                              <w:spacing w:val="-2"/>
                            </w:rPr>
                            <w:t>products</w:t>
                          </w:r>
                        </w:p>
                      </w:txbxContent>
                    </wps:txbx>
                    <wps:bodyPr wrap="square" lIns="0" tIns="0" rIns="0" bIns="0" rtlCol="0">
                      <a:noAutofit/>
                    </wps:bodyPr>
                  </wps:wsp>
                </a:graphicData>
              </a:graphic>
            </wp:anchor>
          </w:drawing>
        </mc:Choice>
        <mc:Fallback>
          <w:pict>
            <v:shape style="position:absolute;margin-left:308.985779pt;margin-top:35.325760pt;width:202.45pt;height:14.35pt;mso-position-horizontal-relative:page;mso-position-vertical-relative:page;z-index:-20429824" type="#_x0000_t202" id="docshape40" filled="false" stroked="false">
              <v:textbox inset="0,0,0,0">
                <w:txbxContent>
                  <w:p>
                    <w:pPr>
                      <w:pStyle w:val="BodyText"/>
                      <w:spacing w:before="13"/>
                      <w:ind w:left="20"/>
                    </w:pPr>
                    <w:r>
                      <w:rPr/>
                      <w:t>Manufacture</w:t>
                    </w:r>
                    <w:r>
                      <w:rPr>
                        <w:spacing w:val="-10"/>
                      </w:rPr>
                      <w:t> </w:t>
                    </w:r>
                    <w:r>
                      <w:rPr/>
                      <w:t>of</w:t>
                    </w:r>
                    <w:r>
                      <w:rPr>
                        <w:spacing w:val="-4"/>
                      </w:rPr>
                      <w:t> </w:t>
                    </w:r>
                    <w:r>
                      <w:rPr/>
                      <w:t>sterile</w:t>
                    </w:r>
                    <w:r>
                      <w:rPr>
                        <w:spacing w:val="-9"/>
                      </w:rPr>
                      <w:t> </w:t>
                    </w:r>
                    <w:r>
                      <w:rPr/>
                      <w:t>medicinal</w:t>
                    </w:r>
                    <w:r>
                      <w:rPr>
                        <w:spacing w:val="-7"/>
                      </w:rPr>
                      <w:t> </w:t>
                    </w:r>
                    <w:r>
                      <w:rPr>
                        <w:spacing w:val="-2"/>
                      </w:rPr>
                      <w:t>products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889216">
              <wp:simplePos x="0" y="0"/>
              <wp:positionH relativeFrom="page">
                <wp:posOffset>1062532</wp:posOffset>
              </wp:positionH>
              <wp:positionV relativeFrom="page">
                <wp:posOffset>630935</wp:posOffset>
              </wp:positionV>
              <wp:extent cx="5438775" cy="635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49.679977pt;width:428.23pt;height:.48pt;mso-position-horizontal-relative:page;mso-position-vertical-relative:page;z-index:-20427264"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889728">
              <wp:simplePos x="0" y="0"/>
              <wp:positionH relativeFrom="page">
                <wp:posOffset>1529841</wp:posOffset>
              </wp:positionH>
              <wp:positionV relativeFrom="page">
                <wp:posOffset>448637</wp:posOffset>
              </wp:positionV>
              <wp:extent cx="4965065" cy="18224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965065" cy="182245"/>
                      </a:xfrm>
                      <a:prstGeom prst="rect">
                        <a:avLst/>
                      </a:prstGeom>
                    </wps:spPr>
                    <wps:txbx>
                      <w:txbxContent>
                        <w:p>
                          <w:pPr>
                            <w:pStyle w:val="BodyText"/>
                            <w:spacing w:before="13"/>
                            <w:ind w:left="20"/>
                          </w:pPr>
                          <w:r>
                            <w:rPr/>
                            <w:t>Annex</w:t>
                          </w:r>
                          <w:r>
                            <w:rPr>
                              <w:spacing w:val="-6"/>
                            </w:rPr>
                            <w:t> </w:t>
                          </w:r>
                          <w:r>
                            <w:rPr/>
                            <w:t>2A</w:t>
                          </w:r>
                          <w:r>
                            <w:rPr>
                              <w:spacing w:val="25"/>
                            </w:rPr>
                            <w:t>  </w:t>
                          </w:r>
                          <w:r>
                            <w:rPr/>
                            <w:t>Manufacture</w:t>
                          </w:r>
                          <w:r>
                            <w:rPr>
                              <w:spacing w:val="-7"/>
                            </w:rPr>
                            <w:t> </w:t>
                          </w:r>
                          <w:r>
                            <w:rPr/>
                            <w:t>of advanced</w:t>
                          </w:r>
                          <w:r>
                            <w:rPr>
                              <w:spacing w:val="-6"/>
                            </w:rPr>
                            <w:t> </w:t>
                          </w:r>
                          <w:r>
                            <w:rPr/>
                            <w:t>therapy</w:t>
                          </w:r>
                          <w:r>
                            <w:rPr>
                              <w:spacing w:val="-6"/>
                            </w:rPr>
                            <w:t> </w:t>
                          </w:r>
                          <w:r>
                            <w:rPr/>
                            <w:t>medicinal</w:t>
                          </w:r>
                          <w:r>
                            <w:rPr>
                              <w:spacing w:val="-4"/>
                            </w:rPr>
                            <w:t> </w:t>
                          </w:r>
                          <w:r>
                            <w:rPr/>
                            <w:t>products</w:t>
                          </w:r>
                          <w:r>
                            <w:rPr>
                              <w:spacing w:val="-8"/>
                            </w:rPr>
                            <w:t> </w:t>
                          </w:r>
                          <w:r>
                            <w:rPr/>
                            <w:t>for</w:t>
                          </w:r>
                          <w:r>
                            <w:rPr>
                              <w:spacing w:val="-3"/>
                            </w:rPr>
                            <w:t> </w:t>
                          </w:r>
                          <w:r>
                            <w:rPr/>
                            <w:t>human</w:t>
                          </w:r>
                          <w:r>
                            <w:rPr>
                              <w:spacing w:val="-4"/>
                            </w:rPr>
                            <w:t> </w:t>
                          </w:r>
                          <w:r>
                            <w:rPr>
                              <w:spacing w:val="-5"/>
                            </w:rPr>
                            <w:t>use</w:t>
                          </w:r>
                        </w:p>
                      </w:txbxContent>
                    </wps:txbx>
                    <wps:bodyPr wrap="square" lIns="0" tIns="0" rIns="0" bIns="0" rtlCol="0">
                      <a:noAutofit/>
                    </wps:bodyPr>
                  </wps:wsp>
                </a:graphicData>
              </a:graphic>
            </wp:anchor>
          </w:drawing>
        </mc:Choice>
        <mc:Fallback>
          <w:pict>
            <v:shape style="position:absolute;margin-left:120.459999pt;margin-top:35.325760pt;width:390.95pt;height:14.35pt;mso-position-horizontal-relative:page;mso-position-vertical-relative:page;z-index:-20426752" type="#_x0000_t202" id="docshape49" filled="false" stroked="false">
              <v:textbox inset="0,0,0,0">
                <w:txbxContent>
                  <w:p>
                    <w:pPr>
                      <w:pStyle w:val="BodyText"/>
                      <w:spacing w:before="13"/>
                      <w:ind w:left="20"/>
                    </w:pPr>
                    <w:r>
                      <w:rPr/>
                      <w:t>Annex</w:t>
                    </w:r>
                    <w:r>
                      <w:rPr>
                        <w:spacing w:val="-6"/>
                      </w:rPr>
                      <w:t> </w:t>
                    </w:r>
                    <w:r>
                      <w:rPr/>
                      <w:t>2A</w:t>
                    </w:r>
                    <w:r>
                      <w:rPr>
                        <w:spacing w:val="25"/>
                      </w:rPr>
                      <w:t>  </w:t>
                    </w:r>
                    <w:r>
                      <w:rPr/>
                      <w:t>Manufacture</w:t>
                    </w:r>
                    <w:r>
                      <w:rPr>
                        <w:spacing w:val="-7"/>
                      </w:rPr>
                      <w:t> </w:t>
                    </w:r>
                    <w:r>
                      <w:rPr/>
                      <w:t>of advanced</w:t>
                    </w:r>
                    <w:r>
                      <w:rPr>
                        <w:spacing w:val="-6"/>
                      </w:rPr>
                      <w:t> </w:t>
                    </w:r>
                    <w:r>
                      <w:rPr/>
                      <w:t>therapy</w:t>
                    </w:r>
                    <w:r>
                      <w:rPr>
                        <w:spacing w:val="-6"/>
                      </w:rPr>
                      <w:t> </w:t>
                    </w:r>
                    <w:r>
                      <w:rPr/>
                      <w:t>medicinal</w:t>
                    </w:r>
                    <w:r>
                      <w:rPr>
                        <w:spacing w:val="-4"/>
                      </w:rPr>
                      <w:t> </w:t>
                    </w:r>
                    <w:r>
                      <w:rPr/>
                      <w:t>products</w:t>
                    </w:r>
                    <w:r>
                      <w:rPr>
                        <w:spacing w:val="-8"/>
                      </w:rPr>
                      <w:t> </w:t>
                    </w:r>
                    <w:r>
                      <w:rPr/>
                      <w:t>for</w:t>
                    </w:r>
                    <w:r>
                      <w:rPr>
                        <w:spacing w:val="-3"/>
                      </w:rPr>
                      <w:t> </w:t>
                    </w:r>
                    <w:r>
                      <w:rPr/>
                      <w:t>human</w:t>
                    </w:r>
                    <w:r>
                      <w:rPr>
                        <w:spacing w:val="-4"/>
                      </w:rPr>
                      <w:t> </w:t>
                    </w:r>
                    <w:r>
                      <w:rPr>
                        <w:spacing w:val="-5"/>
                      </w:rPr>
                      <w:t>use</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892288">
              <wp:simplePos x="0" y="0"/>
              <wp:positionH relativeFrom="page">
                <wp:posOffset>1062532</wp:posOffset>
              </wp:positionH>
              <wp:positionV relativeFrom="page">
                <wp:posOffset>630935</wp:posOffset>
              </wp:positionV>
              <wp:extent cx="5438775" cy="635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49.679977pt;width:428.23pt;height:.48pt;mso-position-horizontal-relative:page;mso-position-vertical-relative:page;z-index:-20424192" id="docshape9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892800">
              <wp:simplePos x="0" y="0"/>
              <wp:positionH relativeFrom="page">
                <wp:posOffset>1078788</wp:posOffset>
              </wp:positionH>
              <wp:positionV relativeFrom="page">
                <wp:posOffset>448637</wp:posOffset>
              </wp:positionV>
              <wp:extent cx="5418455" cy="18224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418455" cy="182245"/>
                      </a:xfrm>
                      <a:prstGeom prst="rect">
                        <a:avLst/>
                      </a:prstGeom>
                    </wps:spPr>
                    <wps:txbx>
                      <w:txbxContent>
                        <w:p>
                          <w:pPr>
                            <w:pStyle w:val="BodyText"/>
                            <w:spacing w:before="13"/>
                            <w:ind w:left="20"/>
                          </w:pPr>
                          <w:r>
                            <w:rPr/>
                            <w:t>Annex</w:t>
                          </w:r>
                          <w:r>
                            <w:rPr>
                              <w:spacing w:val="-7"/>
                            </w:rPr>
                            <w:t> </w:t>
                          </w:r>
                          <w:r>
                            <w:rPr/>
                            <w:t>2B</w:t>
                          </w:r>
                          <w:r>
                            <w:rPr>
                              <w:spacing w:val="53"/>
                            </w:rPr>
                            <w:t> </w:t>
                          </w:r>
                          <w:r>
                            <w:rPr/>
                            <w:t>Manufacture</w:t>
                          </w:r>
                          <w:r>
                            <w:rPr>
                              <w:spacing w:val="-7"/>
                            </w:rPr>
                            <w:t> </w:t>
                          </w:r>
                          <w:r>
                            <w:rPr/>
                            <w:t>of biological</w:t>
                          </w:r>
                          <w:r>
                            <w:rPr>
                              <w:spacing w:val="-7"/>
                            </w:rPr>
                            <w:t> </w:t>
                          </w:r>
                          <w:r>
                            <w:rPr/>
                            <w:t>medicinal</w:t>
                          </w:r>
                          <w:r>
                            <w:rPr>
                              <w:spacing w:val="-5"/>
                            </w:rPr>
                            <w:t> </w:t>
                          </w:r>
                          <w:r>
                            <w:rPr/>
                            <w:t>substances</w:t>
                          </w:r>
                          <w:r>
                            <w:rPr>
                              <w:spacing w:val="-6"/>
                            </w:rPr>
                            <w:t> </w:t>
                          </w:r>
                          <w:r>
                            <w:rPr/>
                            <w:t>and</w:t>
                          </w:r>
                          <w:r>
                            <w:rPr>
                              <w:spacing w:val="-4"/>
                            </w:rPr>
                            <w:t> </w:t>
                          </w:r>
                          <w:r>
                            <w:rPr/>
                            <w:t>products</w:t>
                          </w:r>
                          <w:r>
                            <w:rPr>
                              <w:spacing w:val="-7"/>
                            </w:rPr>
                            <w:t> </w:t>
                          </w:r>
                          <w:r>
                            <w:rPr/>
                            <w:t>for</w:t>
                          </w:r>
                          <w:r>
                            <w:rPr>
                              <w:spacing w:val="-3"/>
                            </w:rPr>
                            <w:t> </w:t>
                          </w:r>
                          <w:r>
                            <w:rPr/>
                            <w:t>human</w:t>
                          </w:r>
                          <w:r>
                            <w:rPr>
                              <w:spacing w:val="-4"/>
                            </w:rPr>
                            <w:t> </w:t>
                          </w:r>
                          <w:r>
                            <w:rPr>
                              <w:spacing w:val="-5"/>
                            </w:rPr>
                            <w:t>use</w:t>
                          </w:r>
                        </w:p>
                      </w:txbxContent>
                    </wps:txbx>
                    <wps:bodyPr wrap="square" lIns="0" tIns="0" rIns="0" bIns="0" rtlCol="0">
                      <a:noAutofit/>
                    </wps:bodyPr>
                  </wps:wsp>
                </a:graphicData>
              </a:graphic>
            </wp:anchor>
          </w:drawing>
        </mc:Choice>
        <mc:Fallback>
          <w:pict>
            <v:shape style="position:absolute;margin-left:84.944pt;margin-top:35.325760pt;width:426.65pt;height:14.35pt;mso-position-horizontal-relative:page;mso-position-vertical-relative:page;z-index:-20423680" type="#_x0000_t202" id="docshape92" filled="false" stroked="false">
              <v:textbox inset="0,0,0,0">
                <w:txbxContent>
                  <w:p>
                    <w:pPr>
                      <w:pStyle w:val="BodyText"/>
                      <w:spacing w:before="13"/>
                      <w:ind w:left="20"/>
                    </w:pPr>
                    <w:r>
                      <w:rPr/>
                      <w:t>Annex</w:t>
                    </w:r>
                    <w:r>
                      <w:rPr>
                        <w:spacing w:val="-7"/>
                      </w:rPr>
                      <w:t> </w:t>
                    </w:r>
                    <w:r>
                      <w:rPr/>
                      <w:t>2B</w:t>
                    </w:r>
                    <w:r>
                      <w:rPr>
                        <w:spacing w:val="53"/>
                      </w:rPr>
                      <w:t> </w:t>
                    </w:r>
                    <w:r>
                      <w:rPr/>
                      <w:t>Manufacture</w:t>
                    </w:r>
                    <w:r>
                      <w:rPr>
                        <w:spacing w:val="-7"/>
                      </w:rPr>
                      <w:t> </w:t>
                    </w:r>
                    <w:r>
                      <w:rPr/>
                      <w:t>of biological</w:t>
                    </w:r>
                    <w:r>
                      <w:rPr>
                        <w:spacing w:val="-7"/>
                      </w:rPr>
                      <w:t> </w:t>
                    </w:r>
                    <w:r>
                      <w:rPr/>
                      <w:t>medicinal</w:t>
                    </w:r>
                    <w:r>
                      <w:rPr>
                        <w:spacing w:val="-5"/>
                      </w:rPr>
                      <w:t> </w:t>
                    </w:r>
                    <w:r>
                      <w:rPr/>
                      <w:t>substances</w:t>
                    </w:r>
                    <w:r>
                      <w:rPr>
                        <w:spacing w:val="-6"/>
                      </w:rPr>
                      <w:t> </w:t>
                    </w:r>
                    <w:r>
                      <w:rPr/>
                      <w:t>and</w:t>
                    </w:r>
                    <w:r>
                      <w:rPr>
                        <w:spacing w:val="-4"/>
                      </w:rPr>
                      <w:t> </w:t>
                    </w:r>
                    <w:r>
                      <w:rPr/>
                      <w:t>products</w:t>
                    </w:r>
                    <w:r>
                      <w:rPr>
                        <w:spacing w:val="-7"/>
                      </w:rPr>
                      <w:t> </w:t>
                    </w:r>
                    <w:r>
                      <w:rPr/>
                      <w:t>for</w:t>
                    </w:r>
                    <w:r>
                      <w:rPr>
                        <w:spacing w:val="-3"/>
                      </w:rPr>
                      <w:t> </w:t>
                    </w:r>
                    <w:r>
                      <w:rPr/>
                      <w:t>human</w:t>
                    </w:r>
                    <w:r>
                      <w:rPr>
                        <w:spacing w:val="-4"/>
                      </w:rPr>
                      <w:t> </w:t>
                    </w:r>
                    <w:r>
                      <w:rPr>
                        <w:spacing w:val="-5"/>
                      </w:rPr>
                      <w:t>use</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895360">
              <wp:simplePos x="0" y="0"/>
              <wp:positionH relativeFrom="page">
                <wp:posOffset>1062532</wp:posOffset>
              </wp:positionH>
              <wp:positionV relativeFrom="page">
                <wp:posOffset>630935</wp:posOffset>
              </wp:positionV>
              <wp:extent cx="5438775" cy="635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49.679977pt;width:428.23pt;height:.48pt;mso-position-horizontal-relative:page;mso-position-vertical-relative:page;z-index:-20421120" id="docshape1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895872">
              <wp:simplePos x="0" y="0"/>
              <wp:positionH relativeFrom="page">
                <wp:posOffset>3464178</wp:posOffset>
              </wp:positionH>
              <wp:positionV relativeFrom="page">
                <wp:posOffset>448637</wp:posOffset>
              </wp:positionV>
              <wp:extent cx="537845" cy="18224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37845" cy="182245"/>
                      </a:xfrm>
                      <a:prstGeom prst="rect">
                        <a:avLst/>
                      </a:prstGeom>
                    </wps:spPr>
                    <wps:txbx>
                      <w:txbxContent>
                        <w:p>
                          <w:pPr>
                            <w:pStyle w:val="BodyText"/>
                            <w:spacing w:before="13"/>
                            <w:ind w:left="20"/>
                          </w:pPr>
                          <w:r>
                            <w:rPr/>
                            <w:t>Annex</w:t>
                          </w:r>
                          <w:r>
                            <w:rPr>
                              <w:spacing w:val="-5"/>
                            </w:rPr>
                            <w:t> </w:t>
                          </w:r>
                          <w:r>
                            <w:rPr>
                              <w:spacing w:val="-10"/>
                            </w:rPr>
                            <w:t>3</w:t>
                          </w:r>
                        </w:p>
                      </w:txbxContent>
                    </wps:txbx>
                    <wps:bodyPr wrap="square" lIns="0" tIns="0" rIns="0" bIns="0" rtlCol="0">
                      <a:noAutofit/>
                    </wps:bodyPr>
                  </wps:wsp>
                </a:graphicData>
              </a:graphic>
            </wp:anchor>
          </w:drawing>
        </mc:Choice>
        <mc:Fallback>
          <w:pict>
            <v:shape style="position:absolute;margin-left:272.769989pt;margin-top:35.325760pt;width:42.35pt;height:14.35pt;mso-position-horizontal-relative:page;mso-position-vertical-relative:page;z-index:-20420608" type="#_x0000_t202" id="docshape117" filled="false" stroked="false">
              <v:textbox inset="0,0,0,0">
                <w:txbxContent>
                  <w:p>
                    <w:pPr>
                      <w:pStyle w:val="BodyText"/>
                      <w:spacing w:before="13"/>
                      <w:ind w:left="20"/>
                    </w:pPr>
                    <w:r>
                      <w:rPr/>
                      <w:t>Annex</w:t>
                    </w:r>
                    <w:r>
                      <w:rPr>
                        <w:spacing w:val="-5"/>
                      </w:rPr>
                      <w:t> </w:t>
                    </w:r>
                    <w:r>
                      <w:rPr>
                        <w:spacing w:val="-10"/>
                      </w:rPr>
                      <w:t>3</w:t>
                    </w:r>
                  </w:p>
                </w:txbxContent>
              </v:textbox>
              <w10:wrap type="none"/>
            </v:shape>
          </w:pict>
        </mc:Fallback>
      </mc:AlternateContent>
    </w:r>
    <w:r>
      <w:rPr/>
      <mc:AlternateContent>
        <mc:Choice Requires="wps">
          <w:drawing>
            <wp:anchor distT="0" distB="0" distL="0" distR="0" allowOverlap="1" layoutInCell="1" locked="0" behindDoc="1" simplePos="0" relativeHeight="482896384">
              <wp:simplePos x="0" y="0"/>
              <wp:positionH relativeFrom="page">
                <wp:posOffset>4173092</wp:posOffset>
              </wp:positionH>
              <wp:positionV relativeFrom="page">
                <wp:posOffset>448637</wp:posOffset>
              </wp:positionV>
              <wp:extent cx="2322830" cy="18224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322830" cy="182245"/>
                      </a:xfrm>
                      <a:prstGeom prst="rect">
                        <a:avLst/>
                      </a:prstGeom>
                    </wps:spPr>
                    <wps:txbx>
                      <w:txbxContent>
                        <w:p>
                          <w:pPr>
                            <w:pStyle w:val="BodyText"/>
                            <w:spacing w:before="13"/>
                            <w:ind w:left="20"/>
                          </w:pPr>
                          <w:r>
                            <w:rPr/>
                            <w:t>Manufacture</w:t>
                          </w:r>
                          <w:r>
                            <w:rPr>
                              <w:spacing w:val="-9"/>
                            </w:rPr>
                            <w:t> </w:t>
                          </w:r>
                          <w:r>
                            <w:rPr/>
                            <w:t>of</w:t>
                          </w:r>
                          <w:r>
                            <w:rPr>
                              <w:spacing w:val="-4"/>
                            </w:rPr>
                            <w:t> </w:t>
                          </w:r>
                          <w:r>
                            <w:rPr>
                              <w:spacing w:val="-2"/>
                            </w:rPr>
                            <w:t>radiopharmaceuticals</w:t>
                          </w:r>
                        </w:p>
                      </w:txbxContent>
                    </wps:txbx>
                    <wps:bodyPr wrap="square" lIns="0" tIns="0" rIns="0" bIns="0" rtlCol="0">
                      <a:noAutofit/>
                    </wps:bodyPr>
                  </wps:wsp>
                </a:graphicData>
              </a:graphic>
            </wp:anchor>
          </w:drawing>
        </mc:Choice>
        <mc:Fallback>
          <w:pict>
            <v:shape style="position:absolute;margin-left:328.589996pt;margin-top:35.325760pt;width:182.9pt;height:14.35pt;mso-position-horizontal-relative:page;mso-position-vertical-relative:page;z-index:-20420096" type="#_x0000_t202" id="docshape118" filled="false" stroked="false">
              <v:textbox inset="0,0,0,0">
                <w:txbxContent>
                  <w:p>
                    <w:pPr>
                      <w:pStyle w:val="BodyText"/>
                      <w:spacing w:before="13"/>
                      <w:ind w:left="20"/>
                    </w:pPr>
                    <w:r>
                      <w:rPr/>
                      <w:t>Manufacture</w:t>
                    </w:r>
                    <w:r>
                      <w:rPr>
                        <w:spacing w:val="-9"/>
                      </w:rPr>
                      <w:t> </w:t>
                    </w:r>
                    <w:r>
                      <w:rPr/>
                      <w:t>of</w:t>
                    </w:r>
                    <w:r>
                      <w:rPr>
                        <w:spacing w:val="-4"/>
                      </w:rPr>
                      <w:t> </w:t>
                    </w:r>
                    <w:r>
                      <w:rPr>
                        <w:spacing w:val="-2"/>
                      </w:rPr>
                      <w:t>radiopharmaceuticals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898944">
              <wp:simplePos x="0" y="0"/>
              <wp:positionH relativeFrom="page">
                <wp:posOffset>1062532</wp:posOffset>
              </wp:positionH>
              <wp:positionV relativeFrom="page">
                <wp:posOffset>630935</wp:posOffset>
              </wp:positionV>
              <wp:extent cx="5438775" cy="635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49.679977pt;width:428.23pt;height:.48pt;mso-position-horizontal-relative:page;mso-position-vertical-relative:page;z-index:-20417536" id="docshape1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899456">
              <wp:simplePos x="0" y="0"/>
              <wp:positionH relativeFrom="page">
                <wp:posOffset>1304289</wp:posOffset>
              </wp:positionH>
              <wp:positionV relativeFrom="page">
                <wp:posOffset>448637</wp:posOffset>
              </wp:positionV>
              <wp:extent cx="537845" cy="18224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37845" cy="182245"/>
                      </a:xfrm>
                      <a:prstGeom prst="rect">
                        <a:avLst/>
                      </a:prstGeom>
                    </wps:spPr>
                    <wps:txbx>
                      <w:txbxContent>
                        <w:p>
                          <w:pPr>
                            <w:pStyle w:val="BodyText"/>
                            <w:spacing w:before="13"/>
                            <w:ind w:left="20"/>
                          </w:pPr>
                          <w:r>
                            <w:rPr/>
                            <w:t>Annex</w:t>
                          </w:r>
                          <w:r>
                            <w:rPr>
                              <w:spacing w:val="-5"/>
                            </w:rPr>
                            <w:t> </w:t>
                          </w:r>
                          <w:r>
                            <w:rPr>
                              <w:spacing w:val="-10"/>
                            </w:rPr>
                            <w:t>4</w:t>
                          </w:r>
                        </w:p>
                      </w:txbxContent>
                    </wps:txbx>
                    <wps:bodyPr wrap="square" lIns="0" tIns="0" rIns="0" bIns="0" rtlCol="0">
                      <a:noAutofit/>
                    </wps:bodyPr>
                  </wps:wsp>
                </a:graphicData>
              </a:graphic>
            </wp:anchor>
          </w:drawing>
        </mc:Choice>
        <mc:Fallback>
          <w:pict>
            <v:shape style="position:absolute;margin-left:102.699997pt;margin-top:35.325760pt;width:42.35pt;height:14.35pt;mso-position-horizontal-relative:page;mso-position-vertical-relative:page;z-index:-20417024" type="#_x0000_t202" id="docshape126" filled="false" stroked="false">
              <v:textbox inset="0,0,0,0">
                <w:txbxContent>
                  <w:p>
                    <w:pPr>
                      <w:pStyle w:val="BodyText"/>
                      <w:spacing w:before="13"/>
                      <w:ind w:left="20"/>
                    </w:pPr>
                    <w:r>
                      <w:rPr/>
                      <w:t>Annex</w:t>
                    </w:r>
                    <w:r>
                      <w:rPr>
                        <w:spacing w:val="-5"/>
                      </w:rPr>
                      <w:t> </w:t>
                    </w:r>
                    <w:r>
                      <w:rPr>
                        <w:spacing w:val="-10"/>
                      </w:rPr>
                      <w:t>4</w:t>
                    </w:r>
                  </w:p>
                </w:txbxContent>
              </v:textbox>
              <w10:wrap type="none"/>
            </v:shape>
          </w:pict>
        </mc:Fallback>
      </mc:AlternateContent>
    </w:r>
    <w:r>
      <w:rPr/>
      <mc:AlternateContent>
        <mc:Choice Requires="wps">
          <w:drawing>
            <wp:anchor distT="0" distB="0" distL="0" distR="0" allowOverlap="1" layoutInCell="1" locked="0" behindDoc="1" simplePos="0" relativeHeight="482899968">
              <wp:simplePos x="0" y="0"/>
              <wp:positionH relativeFrom="page">
                <wp:posOffset>2012642</wp:posOffset>
              </wp:positionH>
              <wp:positionV relativeFrom="page">
                <wp:posOffset>448637</wp:posOffset>
              </wp:positionV>
              <wp:extent cx="4479925" cy="18224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4479925" cy="182245"/>
                      </a:xfrm>
                      <a:prstGeom prst="rect">
                        <a:avLst/>
                      </a:prstGeom>
                    </wps:spPr>
                    <wps:txbx>
                      <w:txbxContent>
                        <w:p>
                          <w:pPr>
                            <w:pStyle w:val="BodyText"/>
                            <w:spacing w:before="13"/>
                            <w:ind w:left="20"/>
                          </w:pPr>
                          <w:r>
                            <w:rPr/>
                            <w:t>Manufacture</w:t>
                          </w:r>
                          <w:r>
                            <w:rPr>
                              <w:spacing w:val="-10"/>
                            </w:rPr>
                            <w:t> </w:t>
                          </w:r>
                          <w:r>
                            <w:rPr/>
                            <w:t>of</w:t>
                          </w:r>
                          <w:r>
                            <w:rPr>
                              <w:spacing w:val="-1"/>
                            </w:rPr>
                            <w:t> </w:t>
                          </w:r>
                          <w:r>
                            <w:rPr/>
                            <w:t>veterinary</w:t>
                          </w:r>
                          <w:r>
                            <w:rPr>
                              <w:spacing w:val="-9"/>
                            </w:rPr>
                            <w:t> </w:t>
                          </w:r>
                          <w:r>
                            <w:rPr/>
                            <w:t>medicinal</w:t>
                          </w:r>
                          <w:r>
                            <w:rPr>
                              <w:spacing w:val="-6"/>
                            </w:rPr>
                            <w:t> </w:t>
                          </w:r>
                          <w:r>
                            <w:rPr/>
                            <w:t>products</w:t>
                          </w:r>
                          <w:r>
                            <w:rPr>
                              <w:spacing w:val="-6"/>
                            </w:rPr>
                            <w:t> </w:t>
                          </w:r>
                          <w:r>
                            <w:rPr/>
                            <w:t>other</w:t>
                          </w:r>
                          <w:r>
                            <w:rPr>
                              <w:spacing w:val="-6"/>
                            </w:rPr>
                            <w:t> </w:t>
                          </w:r>
                          <w:r>
                            <w:rPr/>
                            <w:t>than</w:t>
                          </w:r>
                          <w:r>
                            <w:rPr>
                              <w:spacing w:val="-7"/>
                            </w:rPr>
                            <w:t> </w:t>
                          </w:r>
                          <w:r>
                            <w:rPr>
                              <w:spacing w:val="-2"/>
                            </w:rPr>
                            <w:t>immunologicals</w:t>
                          </w:r>
                        </w:p>
                      </w:txbxContent>
                    </wps:txbx>
                    <wps:bodyPr wrap="square" lIns="0" tIns="0" rIns="0" bIns="0" rtlCol="0">
                      <a:noAutofit/>
                    </wps:bodyPr>
                  </wps:wsp>
                </a:graphicData>
              </a:graphic>
            </wp:anchor>
          </w:drawing>
        </mc:Choice>
        <mc:Fallback>
          <w:pict>
            <v:shape style="position:absolute;margin-left:158.475769pt;margin-top:35.325760pt;width:352.75pt;height:14.35pt;mso-position-horizontal-relative:page;mso-position-vertical-relative:page;z-index:-20416512" type="#_x0000_t202" id="docshape127" filled="false" stroked="false">
              <v:textbox inset="0,0,0,0">
                <w:txbxContent>
                  <w:p>
                    <w:pPr>
                      <w:pStyle w:val="BodyText"/>
                      <w:spacing w:before="13"/>
                      <w:ind w:left="20"/>
                    </w:pPr>
                    <w:r>
                      <w:rPr/>
                      <w:t>Manufacture</w:t>
                    </w:r>
                    <w:r>
                      <w:rPr>
                        <w:spacing w:val="-10"/>
                      </w:rPr>
                      <w:t> </w:t>
                    </w:r>
                    <w:r>
                      <w:rPr/>
                      <w:t>of</w:t>
                    </w:r>
                    <w:r>
                      <w:rPr>
                        <w:spacing w:val="-1"/>
                      </w:rPr>
                      <w:t> </w:t>
                    </w:r>
                    <w:r>
                      <w:rPr/>
                      <w:t>veterinary</w:t>
                    </w:r>
                    <w:r>
                      <w:rPr>
                        <w:spacing w:val="-9"/>
                      </w:rPr>
                      <w:t> </w:t>
                    </w:r>
                    <w:r>
                      <w:rPr/>
                      <w:t>medicinal</w:t>
                    </w:r>
                    <w:r>
                      <w:rPr>
                        <w:spacing w:val="-6"/>
                      </w:rPr>
                      <w:t> </w:t>
                    </w:r>
                    <w:r>
                      <w:rPr/>
                      <w:t>products</w:t>
                    </w:r>
                    <w:r>
                      <w:rPr>
                        <w:spacing w:val="-6"/>
                      </w:rPr>
                      <w:t> </w:t>
                    </w:r>
                    <w:r>
                      <w:rPr/>
                      <w:t>other</w:t>
                    </w:r>
                    <w:r>
                      <w:rPr>
                        <w:spacing w:val="-6"/>
                      </w:rPr>
                      <w:t> </w:t>
                    </w:r>
                    <w:r>
                      <w:rPr/>
                      <w:t>than</w:t>
                    </w:r>
                    <w:r>
                      <w:rPr>
                        <w:spacing w:val="-7"/>
                      </w:rPr>
                      <w:t> </w:t>
                    </w:r>
                    <w:r>
                      <w:rPr>
                        <w:spacing w:val="-2"/>
                      </w:rPr>
                      <w:t>immunologicals</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02528">
              <wp:simplePos x="0" y="0"/>
              <wp:positionH relativeFrom="page">
                <wp:posOffset>1062532</wp:posOffset>
              </wp:positionH>
              <wp:positionV relativeFrom="page">
                <wp:posOffset>630935</wp:posOffset>
              </wp:positionV>
              <wp:extent cx="5438775" cy="635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49.679977pt;width:428.23pt;height:.48pt;mso-position-horizontal-relative:page;mso-position-vertical-relative:page;z-index:-20413952" id="docshape1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903040">
              <wp:simplePos x="0" y="0"/>
              <wp:positionH relativeFrom="page">
                <wp:posOffset>2043429</wp:posOffset>
              </wp:positionH>
              <wp:positionV relativeFrom="page">
                <wp:posOffset>448637</wp:posOffset>
              </wp:positionV>
              <wp:extent cx="537845" cy="18224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37845" cy="182245"/>
                      </a:xfrm>
                      <a:prstGeom prst="rect">
                        <a:avLst/>
                      </a:prstGeom>
                    </wps:spPr>
                    <wps:txbx>
                      <w:txbxContent>
                        <w:p>
                          <w:pPr>
                            <w:pStyle w:val="BodyText"/>
                            <w:spacing w:before="13"/>
                            <w:ind w:left="20"/>
                          </w:pPr>
                          <w:r>
                            <w:rPr/>
                            <w:t>Annex</w:t>
                          </w:r>
                          <w:r>
                            <w:rPr>
                              <w:spacing w:val="-5"/>
                            </w:rPr>
                            <w:t> </w:t>
                          </w:r>
                          <w:r>
                            <w:rPr>
                              <w:spacing w:val="-10"/>
                            </w:rPr>
                            <w:t>5</w:t>
                          </w:r>
                        </w:p>
                      </w:txbxContent>
                    </wps:txbx>
                    <wps:bodyPr wrap="square" lIns="0" tIns="0" rIns="0" bIns="0" rtlCol="0">
                      <a:noAutofit/>
                    </wps:bodyPr>
                  </wps:wsp>
                </a:graphicData>
              </a:graphic>
            </wp:anchor>
          </w:drawing>
        </mc:Choice>
        <mc:Fallback>
          <w:pict>
            <v:shape style="position:absolute;margin-left:160.899994pt;margin-top:35.325760pt;width:42.35pt;height:14.35pt;mso-position-horizontal-relative:page;mso-position-vertical-relative:page;z-index:-20413440" type="#_x0000_t202" id="docshape134" filled="false" stroked="false">
              <v:textbox inset="0,0,0,0">
                <w:txbxContent>
                  <w:p>
                    <w:pPr>
                      <w:pStyle w:val="BodyText"/>
                      <w:spacing w:before="13"/>
                      <w:ind w:left="20"/>
                    </w:pPr>
                    <w:r>
                      <w:rPr/>
                      <w:t>Annex</w:t>
                    </w:r>
                    <w:r>
                      <w:rPr>
                        <w:spacing w:val="-5"/>
                      </w:rPr>
                      <w:t> </w:t>
                    </w:r>
                    <w:r>
                      <w:rPr>
                        <w:spacing w:val="-10"/>
                      </w:rPr>
                      <w:t>5</w:t>
                    </w:r>
                  </w:p>
                </w:txbxContent>
              </v:textbox>
              <w10:wrap type="none"/>
            </v:shape>
          </w:pict>
        </mc:Fallback>
      </mc:AlternateContent>
    </w:r>
    <w:r>
      <w:rPr/>
      <mc:AlternateContent>
        <mc:Choice Requires="wps">
          <w:drawing>
            <wp:anchor distT="0" distB="0" distL="0" distR="0" allowOverlap="1" layoutInCell="1" locked="0" behindDoc="1" simplePos="0" relativeHeight="482903552">
              <wp:simplePos x="0" y="0"/>
              <wp:positionH relativeFrom="page">
                <wp:posOffset>2751782</wp:posOffset>
              </wp:positionH>
              <wp:positionV relativeFrom="page">
                <wp:posOffset>448637</wp:posOffset>
              </wp:positionV>
              <wp:extent cx="3742054" cy="18224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742054" cy="182245"/>
                      </a:xfrm>
                      <a:prstGeom prst="rect">
                        <a:avLst/>
                      </a:prstGeom>
                    </wps:spPr>
                    <wps:txbx>
                      <w:txbxContent>
                        <w:p>
                          <w:pPr>
                            <w:pStyle w:val="BodyText"/>
                            <w:spacing w:before="13"/>
                            <w:ind w:left="20"/>
                          </w:pPr>
                          <w:r>
                            <w:rPr/>
                            <w:t>Manufacture</w:t>
                          </w:r>
                          <w:r>
                            <w:rPr>
                              <w:spacing w:val="-13"/>
                            </w:rPr>
                            <w:t> </w:t>
                          </w:r>
                          <w:r>
                            <w:rPr/>
                            <w:t>of</w:t>
                          </w:r>
                          <w:r>
                            <w:rPr>
                              <w:spacing w:val="-6"/>
                            </w:rPr>
                            <w:t> </w:t>
                          </w:r>
                          <w:r>
                            <w:rPr/>
                            <w:t>immunological</w:t>
                          </w:r>
                          <w:r>
                            <w:rPr>
                              <w:spacing w:val="-10"/>
                            </w:rPr>
                            <w:t> </w:t>
                          </w:r>
                          <w:r>
                            <w:rPr/>
                            <w:t>veterinary</w:t>
                          </w:r>
                          <w:r>
                            <w:rPr>
                              <w:spacing w:val="-9"/>
                            </w:rPr>
                            <w:t> </w:t>
                          </w:r>
                          <w:r>
                            <w:rPr/>
                            <w:t>medicinal</w:t>
                          </w:r>
                          <w:r>
                            <w:rPr>
                              <w:spacing w:val="-9"/>
                            </w:rPr>
                            <w:t> </w:t>
                          </w:r>
                          <w:r>
                            <w:rPr>
                              <w:spacing w:val="-2"/>
                            </w:rPr>
                            <w:t>products</w:t>
                          </w:r>
                        </w:p>
                      </w:txbxContent>
                    </wps:txbx>
                    <wps:bodyPr wrap="square" lIns="0" tIns="0" rIns="0" bIns="0" rtlCol="0">
                      <a:noAutofit/>
                    </wps:bodyPr>
                  </wps:wsp>
                </a:graphicData>
              </a:graphic>
            </wp:anchor>
          </w:drawing>
        </mc:Choice>
        <mc:Fallback>
          <w:pict>
            <v:shape style="position:absolute;margin-left:216.675766pt;margin-top:35.325760pt;width:294.650pt;height:14.35pt;mso-position-horizontal-relative:page;mso-position-vertical-relative:page;z-index:-20412928" type="#_x0000_t202" id="docshape135" filled="false" stroked="false">
              <v:textbox inset="0,0,0,0">
                <w:txbxContent>
                  <w:p>
                    <w:pPr>
                      <w:pStyle w:val="BodyText"/>
                      <w:spacing w:before="13"/>
                      <w:ind w:left="20"/>
                    </w:pPr>
                    <w:r>
                      <w:rPr/>
                      <w:t>Manufacture</w:t>
                    </w:r>
                    <w:r>
                      <w:rPr>
                        <w:spacing w:val="-13"/>
                      </w:rPr>
                      <w:t> </w:t>
                    </w:r>
                    <w:r>
                      <w:rPr/>
                      <w:t>of</w:t>
                    </w:r>
                    <w:r>
                      <w:rPr>
                        <w:spacing w:val="-6"/>
                      </w:rPr>
                      <w:t> </w:t>
                    </w:r>
                    <w:r>
                      <w:rPr/>
                      <w:t>immunological</w:t>
                    </w:r>
                    <w:r>
                      <w:rPr>
                        <w:spacing w:val="-10"/>
                      </w:rPr>
                      <w:t> </w:t>
                    </w:r>
                    <w:r>
                      <w:rPr/>
                      <w:t>veterinary</w:t>
                    </w:r>
                    <w:r>
                      <w:rPr>
                        <w:spacing w:val="-9"/>
                      </w:rPr>
                      <w:t> </w:t>
                    </w:r>
                    <w:r>
                      <w:rPr/>
                      <w:t>medicinal</w:t>
                    </w:r>
                    <w:r>
                      <w:rPr>
                        <w:spacing w:val="-9"/>
                      </w:rPr>
                      <w:t> </w:t>
                    </w:r>
                    <w:r>
                      <w:rPr>
                        <w:spacing w:val="-2"/>
                      </w:rPr>
                      <w:t>products</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906112">
              <wp:simplePos x="0" y="0"/>
              <wp:positionH relativeFrom="page">
                <wp:posOffset>1062532</wp:posOffset>
              </wp:positionH>
              <wp:positionV relativeFrom="page">
                <wp:posOffset>630935</wp:posOffset>
              </wp:positionV>
              <wp:extent cx="5438775" cy="635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5438775" cy="6350"/>
                      </a:xfrm>
                      <a:custGeom>
                        <a:avLst/>
                        <a:gdLst/>
                        <a:ahLst/>
                        <a:cxnLst/>
                        <a:rect l="l" t="t" r="r" b="b"/>
                        <a:pathLst>
                          <a:path w="5438775" h="6350">
                            <a:moveTo>
                              <a:pt x="5438521" y="0"/>
                            </a:moveTo>
                            <a:lnTo>
                              <a:pt x="0" y="0"/>
                            </a:lnTo>
                            <a:lnTo>
                              <a:pt x="0" y="6096"/>
                            </a:lnTo>
                            <a:lnTo>
                              <a:pt x="5438521" y="6096"/>
                            </a:lnTo>
                            <a:lnTo>
                              <a:pt x="54385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49.679977pt;width:428.23pt;height:.48pt;mso-position-horizontal-relative:page;mso-position-vertical-relative:page;z-index:-20410368" id="docshape14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906624">
              <wp:simplePos x="0" y="0"/>
              <wp:positionH relativeFrom="page">
                <wp:posOffset>3790315</wp:posOffset>
              </wp:positionH>
              <wp:positionV relativeFrom="page">
                <wp:posOffset>448637</wp:posOffset>
              </wp:positionV>
              <wp:extent cx="537845" cy="18224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37845" cy="182245"/>
                      </a:xfrm>
                      <a:prstGeom prst="rect">
                        <a:avLst/>
                      </a:prstGeom>
                    </wps:spPr>
                    <wps:txbx>
                      <w:txbxContent>
                        <w:p>
                          <w:pPr>
                            <w:pStyle w:val="BodyText"/>
                            <w:spacing w:before="13"/>
                            <w:ind w:left="20"/>
                          </w:pPr>
                          <w:r>
                            <w:rPr/>
                            <w:t>Annex</w:t>
                          </w:r>
                          <w:r>
                            <w:rPr>
                              <w:spacing w:val="-5"/>
                            </w:rPr>
                            <w:t> </w:t>
                          </w:r>
                          <w:r>
                            <w:rPr>
                              <w:spacing w:val="-10"/>
                            </w:rPr>
                            <w:t>6</w:t>
                          </w:r>
                        </w:p>
                      </w:txbxContent>
                    </wps:txbx>
                    <wps:bodyPr wrap="square" lIns="0" tIns="0" rIns="0" bIns="0" rtlCol="0">
                      <a:noAutofit/>
                    </wps:bodyPr>
                  </wps:wsp>
                </a:graphicData>
              </a:graphic>
            </wp:anchor>
          </w:drawing>
        </mc:Choice>
        <mc:Fallback>
          <w:pict>
            <v:shape style="position:absolute;margin-left:298.450012pt;margin-top:35.325760pt;width:42.35pt;height:14.35pt;mso-position-horizontal-relative:page;mso-position-vertical-relative:page;z-index:-20409856" type="#_x0000_t202" id="docshape142" filled="false" stroked="false">
              <v:textbox inset="0,0,0,0">
                <w:txbxContent>
                  <w:p>
                    <w:pPr>
                      <w:pStyle w:val="BodyText"/>
                      <w:spacing w:before="13"/>
                      <w:ind w:left="20"/>
                    </w:pPr>
                    <w:r>
                      <w:rPr/>
                      <w:t>Annex</w:t>
                    </w:r>
                    <w:r>
                      <w:rPr>
                        <w:spacing w:val="-5"/>
                      </w:rPr>
                      <w:t> </w:t>
                    </w:r>
                    <w:r>
                      <w:rPr>
                        <w:spacing w:val="-10"/>
                      </w:rPr>
                      <w:t>6</w:t>
                    </w:r>
                  </w:p>
                </w:txbxContent>
              </v:textbox>
              <w10:wrap type="none"/>
            </v:shape>
          </w:pict>
        </mc:Fallback>
      </mc:AlternateContent>
    </w:r>
    <w:r>
      <w:rPr/>
      <mc:AlternateContent>
        <mc:Choice Requires="wps">
          <w:drawing>
            <wp:anchor distT="0" distB="0" distL="0" distR="0" allowOverlap="1" layoutInCell="1" locked="0" behindDoc="1" simplePos="0" relativeHeight="482907136">
              <wp:simplePos x="0" y="0"/>
              <wp:positionH relativeFrom="page">
                <wp:posOffset>4498667</wp:posOffset>
              </wp:positionH>
              <wp:positionV relativeFrom="page">
                <wp:posOffset>448637</wp:posOffset>
              </wp:positionV>
              <wp:extent cx="1997075" cy="18224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997075" cy="182245"/>
                      </a:xfrm>
                      <a:prstGeom prst="rect">
                        <a:avLst/>
                      </a:prstGeom>
                    </wps:spPr>
                    <wps:txbx>
                      <w:txbxContent>
                        <w:p>
                          <w:pPr>
                            <w:pStyle w:val="BodyText"/>
                            <w:spacing w:before="13"/>
                            <w:ind w:left="20"/>
                          </w:pPr>
                          <w:r>
                            <w:rPr/>
                            <w:t>Manufacture</w:t>
                          </w:r>
                          <w:r>
                            <w:rPr>
                              <w:spacing w:val="-10"/>
                            </w:rPr>
                            <w:t> </w:t>
                          </w:r>
                          <w:r>
                            <w:rPr/>
                            <w:t>of</w:t>
                          </w:r>
                          <w:r>
                            <w:rPr>
                              <w:spacing w:val="-5"/>
                            </w:rPr>
                            <w:t> </w:t>
                          </w:r>
                          <w:r>
                            <w:rPr/>
                            <w:t>medicinal</w:t>
                          </w:r>
                          <w:r>
                            <w:rPr>
                              <w:spacing w:val="-7"/>
                            </w:rPr>
                            <w:t> </w:t>
                          </w:r>
                          <w:r>
                            <w:rPr>
                              <w:spacing w:val="-2"/>
                            </w:rPr>
                            <w:t>gases</w:t>
                          </w:r>
                        </w:p>
                      </w:txbxContent>
                    </wps:txbx>
                    <wps:bodyPr wrap="square" lIns="0" tIns="0" rIns="0" bIns="0" rtlCol="0">
                      <a:noAutofit/>
                    </wps:bodyPr>
                  </wps:wsp>
                </a:graphicData>
              </a:graphic>
            </wp:anchor>
          </w:drawing>
        </mc:Choice>
        <mc:Fallback>
          <w:pict>
            <v:shape style="position:absolute;margin-left:354.225769pt;margin-top:35.325760pt;width:157.25pt;height:14.35pt;mso-position-horizontal-relative:page;mso-position-vertical-relative:page;z-index:-20409344" type="#_x0000_t202" id="docshape143" filled="false" stroked="false">
              <v:textbox inset="0,0,0,0">
                <w:txbxContent>
                  <w:p>
                    <w:pPr>
                      <w:pStyle w:val="BodyText"/>
                      <w:spacing w:before="13"/>
                      <w:ind w:left="20"/>
                    </w:pPr>
                    <w:r>
                      <w:rPr/>
                      <w:t>Manufacture</w:t>
                    </w:r>
                    <w:r>
                      <w:rPr>
                        <w:spacing w:val="-10"/>
                      </w:rPr>
                      <w:t> </w:t>
                    </w:r>
                    <w:r>
                      <w:rPr/>
                      <w:t>of</w:t>
                    </w:r>
                    <w:r>
                      <w:rPr>
                        <w:spacing w:val="-5"/>
                      </w:rPr>
                      <w:t> </w:t>
                    </w:r>
                    <w:r>
                      <w:rPr/>
                      <w:t>medicinal</w:t>
                    </w:r>
                    <w:r>
                      <w:rPr>
                        <w:spacing w:val="-7"/>
                      </w:rPr>
                      <w:t> </w:t>
                    </w:r>
                    <w:r>
                      <w:rPr>
                        <w:spacing w:val="-2"/>
                      </w:rPr>
                      <w:t>gases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5">
    <w:multiLevelType w:val="hybridMultilevel"/>
    <w:lvl w:ilvl="0">
      <w:start w:val="1"/>
      <w:numFmt w:val="lowerRoman"/>
      <w:lvlText w:val="%1."/>
      <w:lvlJc w:val="left"/>
      <w:pPr>
        <w:ind w:left="2138" w:hanging="466"/>
        <w:jc w:val="right"/>
      </w:pPr>
      <w:rPr>
        <w:rFonts w:hint="default" w:ascii="Arial" w:hAnsi="Arial" w:eastAsia="Arial" w:cs="Arial"/>
        <w:b w:val="0"/>
        <w:bCs w:val="0"/>
        <w:i w:val="0"/>
        <w:iCs w:val="0"/>
        <w:spacing w:val="-2"/>
        <w:w w:val="100"/>
        <w:sz w:val="22"/>
        <w:szCs w:val="22"/>
        <w:lang w:val="en-US" w:eastAsia="en-US" w:bidi="ar-SA"/>
      </w:rPr>
    </w:lvl>
    <w:lvl w:ilvl="1">
      <w:start w:val="0"/>
      <w:numFmt w:val="bullet"/>
      <w:lvlText w:val="•"/>
      <w:lvlJc w:val="left"/>
      <w:pPr>
        <w:ind w:left="2980" w:hanging="466"/>
      </w:pPr>
      <w:rPr>
        <w:rFonts w:hint="default"/>
        <w:lang w:val="en-US" w:eastAsia="en-US" w:bidi="ar-SA"/>
      </w:rPr>
    </w:lvl>
    <w:lvl w:ilvl="2">
      <w:start w:val="0"/>
      <w:numFmt w:val="bullet"/>
      <w:lvlText w:val="•"/>
      <w:lvlJc w:val="left"/>
      <w:pPr>
        <w:ind w:left="3821" w:hanging="466"/>
      </w:pPr>
      <w:rPr>
        <w:rFonts w:hint="default"/>
        <w:lang w:val="en-US" w:eastAsia="en-US" w:bidi="ar-SA"/>
      </w:rPr>
    </w:lvl>
    <w:lvl w:ilvl="3">
      <w:start w:val="0"/>
      <w:numFmt w:val="bullet"/>
      <w:lvlText w:val="•"/>
      <w:lvlJc w:val="left"/>
      <w:pPr>
        <w:ind w:left="4661" w:hanging="466"/>
      </w:pPr>
      <w:rPr>
        <w:rFonts w:hint="default"/>
        <w:lang w:val="en-US" w:eastAsia="en-US" w:bidi="ar-SA"/>
      </w:rPr>
    </w:lvl>
    <w:lvl w:ilvl="4">
      <w:start w:val="0"/>
      <w:numFmt w:val="bullet"/>
      <w:lvlText w:val="•"/>
      <w:lvlJc w:val="left"/>
      <w:pPr>
        <w:ind w:left="5502" w:hanging="466"/>
      </w:pPr>
      <w:rPr>
        <w:rFonts w:hint="default"/>
        <w:lang w:val="en-US" w:eastAsia="en-US" w:bidi="ar-SA"/>
      </w:rPr>
    </w:lvl>
    <w:lvl w:ilvl="5">
      <w:start w:val="0"/>
      <w:numFmt w:val="bullet"/>
      <w:lvlText w:val="•"/>
      <w:lvlJc w:val="left"/>
      <w:pPr>
        <w:ind w:left="6343" w:hanging="466"/>
      </w:pPr>
      <w:rPr>
        <w:rFonts w:hint="default"/>
        <w:lang w:val="en-US" w:eastAsia="en-US" w:bidi="ar-SA"/>
      </w:rPr>
    </w:lvl>
    <w:lvl w:ilvl="6">
      <w:start w:val="0"/>
      <w:numFmt w:val="bullet"/>
      <w:lvlText w:val="•"/>
      <w:lvlJc w:val="left"/>
      <w:pPr>
        <w:ind w:left="7183" w:hanging="466"/>
      </w:pPr>
      <w:rPr>
        <w:rFonts w:hint="default"/>
        <w:lang w:val="en-US" w:eastAsia="en-US" w:bidi="ar-SA"/>
      </w:rPr>
    </w:lvl>
    <w:lvl w:ilvl="7">
      <w:start w:val="0"/>
      <w:numFmt w:val="bullet"/>
      <w:lvlText w:val="•"/>
      <w:lvlJc w:val="left"/>
      <w:pPr>
        <w:ind w:left="8024" w:hanging="466"/>
      </w:pPr>
      <w:rPr>
        <w:rFonts w:hint="default"/>
        <w:lang w:val="en-US" w:eastAsia="en-US" w:bidi="ar-SA"/>
      </w:rPr>
    </w:lvl>
    <w:lvl w:ilvl="8">
      <w:start w:val="0"/>
      <w:numFmt w:val="bullet"/>
      <w:lvlText w:val="•"/>
      <w:lvlJc w:val="left"/>
      <w:pPr>
        <w:ind w:left="8865" w:hanging="466"/>
      </w:pPr>
      <w:rPr>
        <w:rFonts w:hint="default"/>
        <w:lang w:val="en-US" w:eastAsia="en-US" w:bidi="ar-SA"/>
      </w:rPr>
    </w:lvl>
  </w:abstractNum>
  <w:abstractNum w:abstractNumId="107">
    <w:multiLevelType w:val="hybridMultilevel"/>
    <w:lvl w:ilvl="0">
      <w:start w:val="0"/>
      <w:numFmt w:val="bullet"/>
      <w:lvlText w:val=""/>
      <w:lvlJc w:val="left"/>
      <w:pPr>
        <w:ind w:left="1979"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2836" w:hanging="360"/>
      </w:pPr>
      <w:rPr>
        <w:rFonts w:hint="default"/>
        <w:lang w:val="en-US" w:eastAsia="en-US" w:bidi="ar-SA"/>
      </w:rPr>
    </w:lvl>
    <w:lvl w:ilvl="2">
      <w:start w:val="0"/>
      <w:numFmt w:val="bullet"/>
      <w:lvlText w:val="•"/>
      <w:lvlJc w:val="left"/>
      <w:pPr>
        <w:ind w:left="3693" w:hanging="360"/>
      </w:pPr>
      <w:rPr>
        <w:rFonts w:hint="default"/>
        <w:lang w:val="en-US" w:eastAsia="en-US" w:bidi="ar-SA"/>
      </w:rPr>
    </w:lvl>
    <w:lvl w:ilvl="3">
      <w:start w:val="0"/>
      <w:numFmt w:val="bullet"/>
      <w:lvlText w:val="•"/>
      <w:lvlJc w:val="left"/>
      <w:pPr>
        <w:ind w:left="4549" w:hanging="360"/>
      </w:pPr>
      <w:rPr>
        <w:rFonts w:hint="default"/>
        <w:lang w:val="en-US" w:eastAsia="en-US" w:bidi="ar-SA"/>
      </w:rPr>
    </w:lvl>
    <w:lvl w:ilvl="4">
      <w:start w:val="0"/>
      <w:numFmt w:val="bullet"/>
      <w:lvlText w:val="•"/>
      <w:lvlJc w:val="left"/>
      <w:pPr>
        <w:ind w:left="5406" w:hanging="360"/>
      </w:pPr>
      <w:rPr>
        <w:rFonts w:hint="default"/>
        <w:lang w:val="en-US" w:eastAsia="en-US" w:bidi="ar-SA"/>
      </w:rPr>
    </w:lvl>
    <w:lvl w:ilvl="5">
      <w:start w:val="0"/>
      <w:numFmt w:val="bullet"/>
      <w:lvlText w:val="•"/>
      <w:lvlJc w:val="left"/>
      <w:pPr>
        <w:ind w:left="6263" w:hanging="360"/>
      </w:pPr>
      <w:rPr>
        <w:rFonts w:hint="default"/>
        <w:lang w:val="en-US" w:eastAsia="en-US" w:bidi="ar-SA"/>
      </w:rPr>
    </w:lvl>
    <w:lvl w:ilvl="6">
      <w:start w:val="0"/>
      <w:numFmt w:val="bullet"/>
      <w:lvlText w:val="•"/>
      <w:lvlJc w:val="left"/>
      <w:pPr>
        <w:ind w:left="7119" w:hanging="360"/>
      </w:pPr>
      <w:rPr>
        <w:rFonts w:hint="default"/>
        <w:lang w:val="en-US" w:eastAsia="en-US" w:bidi="ar-SA"/>
      </w:rPr>
    </w:lvl>
    <w:lvl w:ilvl="7">
      <w:start w:val="0"/>
      <w:numFmt w:val="bullet"/>
      <w:lvlText w:val="•"/>
      <w:lvlJc w:val="left"/>
      <w:pPr>
        <w:ind w:left="7976" w:hanging="360"/>
      </w:pPr>
      <w:rPr>
        <w:rFonts w:hint="default"/>
        <w:lang w:val="en-US" w:eastAsia="en-US" w:bidi="ar-SA"/>
      </w:rPr>
    </w:lvl>
    <w:lvl w:ilvl="8">
      <w:start w:val="0"/>
      <w:numFmt w:val="bullet"/>
      <w:lvlText w:val="•"/>
      <w:lvlJc w:val="left"/>
      <w:pPr>
        <w:ind w:left="8833" w:hanging="360"/>
      </w:pPr>
      <w:rPr>
        <w:rFonts w:hint="default"/>
        <w:lang w:val="en-US" w:eastAsia="en-US" w:bidi="ar-SA"/>
      </w:rPr>
    </w:lvl>
  </w:abstractNum>
  <w:abstractNum w:abstractNumId="106">
    <w:multiLevelType w:val="hybridMultilevel"/>
    <w:lvl w:ilvl="0">
      <w:start w:val="0"/>
      <w:numFmt w:val="bullet"/>
      <w:lvlText w:val=""/>
      <w:lvlJc w:val="left"/>
      <w:pPr>
        <w:ind w:left="2433"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3250" w:hanging="360"/>
      </w:pPr>
      <w:rPr>
        <w:rFonts w:hint="default"/>
        <w:lang w:val="en-US" w:eastAsia="en-US" w:bidi="ar-SA"/>
      </w:rPr>
    </w:lvl>
    <w:lvl w:ilvl="2">
      <w:start w:val="0"/>
      <w:numFmt w:val="bullet"/>
      <w:lvlText w:val="•"/>
      <w:lvlJc w:val="left"/>
      <w:pPr>
        <w:ind w:left="4061" w:hanging="360"/>
      </w:pPr>
      <w:rPr>
        <w:rFonts w:hint="default"/>
        <w:lang w:val="en-US" w:eastAsia="en-US" w:bidi="ar-SA"/>
      </w:rPr>
    </w:lvl>
    <w:lvl w:ilvl="3">
      <w:start w:val="0"/>
      <w:numFmt w:val="bullet"/>
      <w:lvlText w:val="•"/>
      <w:lvlJc w:val="left"/>
      <w:pPr>
        <w:ind w:left="4871" w:hanging="360"/>
      </w:pPr>
      <w:rPr>
        <w:rFonts w:hint="default"/>
        <w:lang w:val="en-US" w:eastAsia="en-US" w:bidi="ar-SA"/>
      </w:rPr>
    </w:lvl>
    <w:lvl w:ilvl="4">
      <w:start w:val="0"/>
      <w:numFmt w:val="bullet"/>
      <w:lvlText w:val="•"/>
      <w:lvlJc w:val="left"/>
      <w:pPr>
        <w:ind w:left="5682" w:hanging="360"/>
      </w:pPr>
      <w:rPr>
        <w:rFonts w:hint="default"/>
        <w:lang w:val="en-US" w:eastAsia="en-US" w:bidi="ar-SA"/>
      </w:rPr>
    </w:lvl>
    <w:lvl w:ilvl="5">
      <w:start w:val="0"/>
      <w:numFmt w:val="bullet"/>
      <w:lvlText w:val="•"/>
      <w:lvlJc w:val="left"/>
      <w:pPr>
        <w:ind w:left="6493" w:hanging="360"/>
      </w:pPr>
      <w:rPr>
        <w:rFonts w:hint="default"/>
        <w:lang w:val="en-US" w:eastAsia="en-US" w:bidi="ar-SA"/>
      </w:rPr>
    </w:lvl>
    <w:lvl w:ilvl="6">
      <w:start w:val="0"/>
      <w:numFmt w:val="bullet"/>
      <w:lvlText w:val="•"/>
      <w:lvlJc w:val="left"/>
      <w:pPr>
        <w:ind w:left="7303" w:hanging="360"/>
      </w:pPr>
      <w:rPr>
        <w:rFonts w:hint="default"/>
        <w:lang w:val="en-US" w:eastAsia="en-US" w:bidi="ar-SA"/>
      </w:rPr>
    </w:lvl>
    <w:lvl w:ilvl="7">
      <w:start w:val="0"/>
      <w:numFmt w:val="bullet"/>
      <w:lvlText w:val="•"/>
      <w:lvlJc w:val="left"/>
      <w:pPr>
        <w:ind w:left="8114" w:hanging="360"/>
      </w:pPr>
      <w:rPr>
        <w:rFonts w:hint="default"/>
        <w:lang w:val="en-US" w:eastAsia="en-US" w:bidi="ar-SA"/>
      </w:rPr>
    </w:lvl>
    <w:lvl w:ilvl="8">
      <w:start w:val="0"/>
      <w:numFmt w:val="bullet"/>
      <w:lvlText w:val="•"/>
      <w:lvlJc w:val="left"/>
      <w:pPr>
        <w:ind w:left="8925" w:hanging="360"/>
      </w:pPr>
      <w:rPr>
        <w:rFonts w:hint="default"/>
        <w:lang w:val="en-US" w:eastAsia="en-US" w:bidi="ar-SA"/>
      </w:rPr>
    </w:lvl>
  </w:abstractNum>
  <w:abstractNum w:abstractNumId="105">
    <w:multiLevelType w:val="hybridMultilevel"/>
    <w:lvl w:ilvl="0">
      <w:start w:val="2"/>
      <w:numFmt w:val="upperRoman"/>
      <w:lvlText w:val="%1"/>
      <w:lvlJc w:val="left"/>
      <w:pPr>
        <w:ind w:left="1439" w:hanging="720"/>
        <w:jc w:val="left"/>
      </w:pPr>
      <w:rPr>
        <w:rFonts w:hint="default"/>
        <w:lang w:val="en-US" w:eastAsia="en-US" w:bidi="ar-SA"/>
      </w:rPr>
    </w:lvl>
    <w:lvl w:ilvl="1">
      <w:start w:val="1"/>
      <w:numFmt w:val="decimal"/>
      <w:lvlText w:val="%1.%2"/>
      <w:lvlJc w:val="left"/>
      <w:pPr>
        <w:ind w:left="1439" w:hanging="720"/>
        <w:jc w:val="left"/>
      </w:pPr>
      <w:rPr>
        <w:rFonts w:hint="default" w:ascii="Arial" w:hAnsi="Arial" w:eastAsia="Arial" w:cs="Arial"/>
        <w:b/>
        <w:bCs/>
        <w:i w:val="0"/>
        <w:iCs w:val="0"/>
        <w:spacing w:val="0"/>
        <w:w w:val="100"/>
        <w:sz w:val="24"/>
        <w:szCs w:val="24"/>
        <w:lang w:val="en-US" w:eastAsia="en-US" w:bidi="ar-SA"/>
      </w:rPr>
    </w:lvl>
    <w:lvl w:ilvl="2">
      <w:start w:val="0"/>
      <w:numFmt w:val="bullet"/>
      <w:lvlText w:val=""/>
      <w:lvlJc w:val="left"/>
      <w:pPr>
        <w:ind w:left="2159" w:hanging="360"/>
      </w:pPr>
      <w:rPr>
        <w:rFonts w:hint="default" w:ascii="Symbol" w:hAnsi="Symbol" w:eastAsia="Symbol" w:cs="Symbol"/>
        <w:b w:val="0"/>
        <w:bCs w:val="0"/>
        <w:i w:val="0"/>
        <w:iCs w:val="0"/>
        <w:spacing w:val="0"/>
        <w:w w:val="100"/>
        <w:sz w:val="22"/>
        <w:szCs w:val="22"/>
        <w:lang w:val="en-US" w:eastAsia="en-US" w:bidi="ar-SA"/>
      </w:rPr>
    </w:lvl>
    <w:lvl w:ilvl="3">
      <w:start w:val="0"/>
      <w:numFmt w:val="bullet"/>
      <w:lvlText w:val="•"/>
      <w:lvlJc w:val="left"/>
      <w:pPr>
        <w:ind w:left="4023" w:hanging="360"/>
      </w:pPr>
      <w:rPr>
        <w:rFonts w:hint="default"/>
        <w:lang w:val="en-US" w:eastAsia="en-US" w:bidi="ar-SA"/>
      </w:rPr>
    </w:lvl>
    <w:lvl w:ilvl="4">
      <w:start w:val="0"/>
      <w:numFmt w:val="bullet"/>
      <w:lvlText w:val="•"/>
      <w:lvlJc w:val="left"/>
      <w:pPr>
        <w:ind w:left="4955" w:hanging="360"/>
      </w:pPr>
      <w:rPr>
        <w:rFonts w:hint="default"/>
        <w:lang w:val="en-US" w:eastAsia="en-US" w:bidi="ar-SA"/>
      </w:rPr>
    </w:lvl>
    <w:lvl w:ilvl="5">
      <w:start w:val="0"/>
      <w:numFmt w:val="bullet"/>
      <w:lvlText w:val="•"/>
      <w:lvlJc w:val="left"/>
      <w:pPr>
        <w:ind w:left="5887" w:hanging="360"/>
      </w:pPr>
      <w:rPr>
        <w:rFonts w:hint="default"/>
        <w:lang w:val="en-US" w:eastAsia="en-US" w:bidi="ar-SA"/>
      </w:rPr>
    </w:lvl>
    <w:lvl w:ilvl="6">
      <w:start w:val="0"/>
      <w:numFmt w:val="bullet"/>
      <w:lvlText w:val="•"/>
      <w:lvlJc w:val="left"/>
      <w:pPr>
        <w:ind w:left="6819" w:hanging="360"/>
      </w:pPr>
      <w:rPr>
        <w:rFonts w:hint="default"/>
        <w:lang w:val="en-US" w:eastAsia="en-US" w:bidi="ar-SA"/>
      </w:rPr>
    </w:lvl>
    <w:lvl w:ilvl="7">
      <w:start w:val="0"/>
      <w:numFmt w:val="bullet"/>
      <w:lvlText w:val="•"/>
      <w:lvlJc w:val="left"/>
      <w:pPr>
        <w:ind w:left="7750" w:hanging="360"/>
      </w:pPr>
      <w:rPr>
        <w:rFonts w:hint="default"/>
        <w:lang w:val="en-US" w:eastAsia="en-US" w:bidi="ar-SA"/>
      </w:rPr>
    </w:lvl>
    <w:lvl w:ilvl="8">
      <w:start w:val="0"/>
      <w:numFmt w:val="bullet"/>
      <w:lvlText w:val="•"/>
      <w:lvlJc w:val="left"/>
      <w:pPr>
        <w:ind w:left="8682" w:hanging="360"/>
      </w:pPr>
      <w:rPr>
        <w:rFonts w:hint="default"/>
        <w:lang w:val="en-US" w:eastAsia="en-US" w:bidi="ar-SA"/>
      </w:rPr>
    </w:lvl>
  </w:abstractNum>
  <w:abstractNum w:abstractNumId="104">
    <w:multiLevelType w:val="hybridMultilevel"/>
    <w:lvl w:ilvl="0">
      <w:start w:val="1"/>
      <w:numFmt w:val="lowerRoman"/>
      <w:lvlText w:val="(%1)"/>
      <w:lvlJc w:val="left"/>
      <w:pPr>
        <w:ind w:left="1698" w:hanging="259"/>
        <w:jc w:val="left"/>
      </w:pPr>
      <w:rPr>
        <w:rFonts w:hint="default" w:ascii="Arial" w:hAnsi="Arial" w:eastAsia="Arial" w:cs="Arial"/>
        <w:b w:val="0"/>
        <w:bCs w:val="0"/>
        <w:i w:val="0"/>
        <w:iCs w:val="0"/>
        <w:spacing w:val="-2"/>
        <w:w w:val="100"/>
        <w:sz w:val="22"/>
        <w:szCs w:val="22"/>
        <w:lang w:val="en-US" w:eastAsia="en-US" w:bidi="ar-SA"/>
      </w:rPr>
    </w:lvl>
    <w:lvl w:ilvl="1">
      <w:start w:val="0"/>
      <w:numFmt w:val="bullet"/>
      <w:lvlText w:val="-"/>
      <w:lvlJc w:val="left"/>
      <w:pPr>
        <w:ind w:left="2159" w:hanging="303"/>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3091" w:hanging="303"/>
      </w:pPr>
      <w:rPr>
        <w:rFonts w:hint="default"/>
        <w:lang w:val="en-US" w:eastAsia="en-US" w:bidi="ar-SA"/>
      </w:rPr>
    </w:lvl>
    <w:lvl w:ilvl="3">
      <w:start w:val="0"/>
      <w:numFmt w:val="bullet"/>
      <w:lvlText w:val="•"/>
      <w:lvlJc w:val="left"/>
      <w:pPr>
        <w:ind w:left="4023" w:hanging="303"/>
      </w:pPr>
      <w:rPr>
        <w:rFonts w:hint="default"/>
        <w:lang w:val="en-US" w:eastAsia="en-US" w:bidi="ar-SA"/>
      </w:rPr>
    </w:lvl>
    <w:lvl w:ilvl="4">
      <w:start w:val="0"/>
      <w:numFmt w:val="bullet"/>
      <w:lvlText w:val="•"/>
      <w:lvlJc w:val="left"/>
      <w:pPr>
        <w:ind w:left="4955" w:hanging="303"/>
      </w:pPr>
      <w:rPr>
        <w:rFonts w:hint="default"/>
        <w:lang w:val="en-US" w:eastAsia="en-US" w:bidi="ar-SA"/>
      </w:rPr>
    </w:lvl>
    <w:lvl w:ilvl="5">
      <w:start w:val="0"/>
      <w:numFmt w:val="bullet"/>
      <w:lvlText w:val="•"/>
      <w:lvlJc w:val="left"/>
      <w:pPr>
        <w:ind w:left="5887" w:hanging="303"/>
      </w:pPr>
      <w:rPr>
        <w:rFonts w:hint="default"/>
        <w:lang w:val="en-US" w:eastAsia="en-US" w:bidi="ar-SA"/>
      </w:rPr>
    </w:lvl>
    <w:lvl w:ilvl="6">
      <w:start w:val="0"/>
      <w:numFmt w:val="bullet"/>
      <w:lvlText w:val="•"/>
      <w:lvlJc w:val="left"/>
      <w:pPr>
        <w:ind w:left="6819" w:hanging="303"/>
      </w:pPr>
      <w:rPr>
        <w:rFonts w:hint="default"/>
        <w:lang w:val="en-US" w:eastAsia="en-US" w:bidi="ar-SA"/>
      </w:rPr>
    </w:lvl>
    <w:lvl w:ilvl="7">
      <w:start w:val="0"/>
      <w:numFmt w:val="bullet"/>
      <w:lvlText w:val="•"/>
      <w:lvlJc w:val="left"/>
      <w:pPr>
        <w:ind w:left="7750" w:hanging="303"/>
      </w:pPr>
      <w:rPr>
        <w:rFonts w:hint="default"/>
        <w:lang w:val="en-US" w:eastAsia="en-US" w:bidi="ar-SA"/>
      </w:rPr>
    </w:lvl>
    <w:lvl w:ilvl="8">
      <w:start w:val="0"/>
      <w:numFmt w:val="bullet"/>
      <w:lvlText w:val="•"/>
      <w:lvlJc w:val="left"/>
      <w:pPr>
        <w:ind w:left="8682" w:hanging="303"/>
      </w:pPr>
      <w:rPr>
        <w:rFonts w:hint="default"/>
        <w:lang w:val="en-US" w:eastAsia="en-US" w:bidi="ar-SA"/>
      </w:rPr>
    </w:lvl>
  </w:abstractNum>
  <w:abstractNum w:abstractNumId="103">
    <w:multiLevelType w:val="hybridMultilevel"/>
    <w:lvl w:ilvl="0">
      <w:start w:val="1"/>
      <w:numFmt w:val="decimal"/>
      <w:lvlText w:val="%1."/>
      <w:lvlJc w:val="left"/>
      <w:pPr>
        <w:ind w:left="2073"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926" w:hanging="360"/>
      </w:pPr>
      <w:rPr>
        <w:rFonts w:hint="default"/>
        <w:lang w:val="en-US" w:eastAsia="en-US" w:bidi="ar-SA"/>
      </w:rPr>
    </w:lvl>
    <w:lvl w:ilvl="2">
      <w:start w:val="0"/>
      <w:numFmt w:val="bullet"/>
      <w:lvlText w:val="•"/>
      <w:lvlJc w:val="left"/>
      <w:pPr>
        <w:ind w:left="3773" w:hanging="360"/>
      </w:pPr>
      <w:rPr>
        <w:rFonts w:hint="default"/>
        <w:lang w:val="en-US" w:eastAsia="en-US" w:bidi="ar-SA"/>
      </w:rPr>
    </w:lvl>
    <w:lvl w:ilvl="3">
      <w:start w:val="0"/>
      <w:numFmt w:val="bullet"/>
      <w:lvlText w:val="•"/>
      <w:lvlJc w:val="left"/>
      <w:pPr>
        <w:ind w:left="4619" w:hanging="360"/>
      </w:pPr>
      <w:rPr>
        <w:rFonts w:hint="default"/>
        <w:lang w:val="en-US" w:eastAsia="en-US" w:bidi="ar-SA"/>
      </w:rPr>
    </w:lvl>
    <w:lvl w:ilvl="4">
      <w:start w:val="0"/>
      <w:numFmt w:val="bullet"/>
      <w:lvlText w:val="•"/>
      <w:lvlJc w:val="left"/>
      <w:pPr>
        <w:ind w:left="5466" w:hanging="360"/>
      </w:pPr>
      <w:rPr>
        <w:rFonts w:hint="default"/>
        <w:lang w:val="en-US" w:eastAsia="en-US" w:bidi="ar-SA"/>
      </w:rPr>
    </w:lvl>
    <w:lvl w:ilvl="5">
      <w:start w:val="0"/>
      <w:numFmt w:val="bullet"/>
      <w:lvlText w:val="•"/>
      <w:lvlJc w:val="left"/>
      <w:pPr>
        <w:ind w:left="6313" w:hanging="360"/>
      </w:pPr>
      <w:rPr>
        <w:rFonts w:hint="default"/>
        <w:lang w:val="en-US" w:eastAsia="en-US" w:bidi="ar-SA"/>
      </w:rPr>
    </w:lvl>
    <w:lvl w:ilvl="6">
      <w:start w:val="0"/>
      <w:numFmt w:val="bullet"/>
      <w:lvlText w:val="•"/>
      <w:lvlJc w:val="left"/>
      <w:pPr>
        <w:ind w:left="7159" w:hanging="360"/>
      </w:pPr>
      <w:rPr>
        <w:rFonts w:hint="default"/>
        <w:lang w:val="en-US" w:eastAsia="en-US" w:bidi="ar-SA"/>
      </w:rPr>
    </w:lvl>
    <w:lvl w:ilvl="7">
      <w:start w:val="0"/>
      <w:numFmt w:val="bullet"/>
      <w:lvlText w:val="•"/>
      <w:lvlJc w:val="left"/>
      <w:pPr>
        <w:ind w:left="8006" w:hanging="360"/>
      </w:pPr>
      <w:rPr>
        <w:rFonts w:hint="default"/>
        <w:lang w:val="en-US" w:eastAsia="en-US" w:bidi="ar-SA"/>
      </w:rPr>
    </w:lvl>
    <w:lvl w:ilvl="8">
      <w:start w:val="0"/>
      <w:numFmt w:val="bullet"/>
      <w:lvlText w:val="•"/>
      <w:lvlJc w:val="left"/>
      <w:pPr>
        <w:ind w:left="8853" w:hanging="360"/>
      </w:pPr>
      <w:rPr>
        <w:rFonts w:hint="default"/>
        <w:lang w:val="en-US" w:eastAsia="en-US" w:bidi="ar-SA"/>
      </w:rPr>
    </w:lvl>
  </w:abstractNum>
  <w:abstractNum w:abstractNumId="102">
    <w:multiLevelType w:val="hybridMultilevel"/>
    <w:lvl w:ilvl="0">
      <w:start w:val="1"/>
      <w:numFmt w:val="upperRoman"/>
      <w:lvlText w:val="%1"/>
      <w:lvlJc w:val="left"/>
      <w:pPr>
        <w:ind w:left="1439" w:hanging="720"/>
        <w:jc w:val="left"/>
      </w:pPr>
      <w:rPr>
        <w:rFonts w:hint="default"/>
        <w:lang w:val="en-US" w:eastAsia="en-US" w:bidi="ar-SA"/>
      </w:rPr>
    </w:lvl>
    <w:lvl w:ilvl="1">
      <w:start w:val="1"/>
      <w:numFmt w:val="decimal"/>
      <w:lvlText w:val="%1.%2"/>
      <w:lvlJc w:val="left"/>
      <w:pPr>
        <w:ind w:left="1439" w:hanging="720"/>
        <w:jc w:val="left"/>
      </w:pPr>
      <w:rPr>
        <w:rFonts w:hint="default" w:ascii="Arial" w:hAnsi="Arial" w:eastAsia="Arial" w:cs="Arial"/>
        <w:b/>
        <w:bCs/>
        <w:i w:val="0"/>
        <w:iCs w:val="0"/>
        <w:spacing w:val="0"/>
        <w:w w:val="100"/>
        <w:sz w:val="24"/>
        <w:szCs w:val="24"/>
        <w:lang w:val="en-US" w:eastAsia="en-US" w:bidi="ar-SA"/>
      </w:rPr>
    </w:lvl>
    <w:lvl w:ilvl="2">
      <w:start w:val="0"/>
      <w:numFmt w:val="bullet"/>
      <w:lvlText w:val=""/>
      <w:lvlJc w:val="left"/>
      <w:pPr>
        <w:ind w:left="2159" w:hanging="360"/>
      </w:pPr>
      <w:rPr>
        <w:rFonts w:hint="default" w:ascii="Symbol" w:hAnsi="Symbol" w:eastAsia="Symbol" w:cs="Symbol"/>
        <w:b w:val="0"/>
        <w:bCs w:val="0"/>
        <w:i w:val="0"/>
        <w:iCs w:val="0"/>
        <w:spacing w:val="0"/>
        <w:w w:val="100"/>
        <w:sz w:val="22"/>
        <w:szCs w:val="22"/>
        <w:lang w:val="en-US" w:eastAsia="en-US" w:bidi="ar-SA"/>
      </w:rPr>
    </w:lvl>
    <w:lvl w:ilvl="3">
      <w:start w:val="0"/>
      <w:numFmt w:val="bullet"/>
      <w:lvlText w:val="•"/>
      <w:lvlJc w:val="left"/>
      <w:pPr>
        <w:ind w:left="4023" w:hanging="360"/>
      </w:pPr>
      <w:rPr>
        <w:rFonts w:hint="default"/>
        <w:lang w:val="en-US" w:eastAsia="en-US" w:bidi="ar-SA"/>
      </w:rPr>
    </w:lvl>
    <w:lvl w:ilvl="4">
      <w:start w:val="0"/>
      <w:numFmt w:val="bullet"/>
      <w:lvlText w:val="•"/>
      <w:lvlJc w:val="left"/>
      <w:pPr>
        <w:ind w:left="4955" w:hanging="360"/>
      </w:pPr>
      <w:rPr>
        <w:rFonts w:hint="default"/>
        <w:lang w:val="en-US" w:eastAsia="en-US" w:bidi="ar-SA"/>
      </w:rPr>
    </w:lvl>
    <w:lvl w:ilvl="5">
      <w:start w:val="0"/>
      <w:numFmt w:val="bullet"/>
      <w:lvlText w:val="•"/>
      <w:lvlJc w:val="left"/>
      <w:pPr>
        <w:ind w:left="5887" w:hanging="360"/>
      </w:pPr>
      <w:rPr>
        <w:rFonts w:hint="default"/>
        <w:lang w:val="en-US" w:eastAsia="en-US" w:bidi="ar-SA"/>
      </w:rPr>
    </w:lvl>
    <w:lvl w:ilvl="6">
      <w:start w:val="0"/>
      <w:numFmt w:val="bullet"/>
      <w:lvlText w:val="•"/>
      <w:lvlJc w:val="left"/>
      <w:pPr>
        <w:ind w:left="6819" w:hanging="360"/>
      </w:pPr>
      <w:rPr>
        <w:rFonts w:hint="default"/>
        <w:lang w:val="en-US" w:eastAsia="en-US" w:bidi="ar-SA"/>
      </w:rPr>
    </w:lvl>
    <w:lvl w:ilvl="7">
      <w:start w:val="0"/>
      <w:numFmt w:val="bullet"/>
      <w:lvlText w:val="•"/>
      <w:lvlJc w:val="left"/>
      <w:pPr>
        <w:ind w:left="7750" w:hanging="360"/>
      </w:pPr>
      <w:rPr>
        <w:rFonts w:hint="default"/>
        <w:lang w:val="en-US" w:eastAsia="en-US" w:bidi="ar-SA"/>
      </w:rPr>
    </w:lvl>
    <w:lvl w:ilvl="8">
      <w:start w:val="0"/>
      <w:numFmt w:val="bullet"/>
      <w:lvlText w:val="•"/>
      <w:lvlJc w:val="left"/>
      <w:pPr>
        <w:ind w:left="8682" w:hanging="360"/>
      </w:pPr>
      <w:rPr>
        <w:rFonts w:hint="default"/>
        <w:lang w:val="en-US" w:eastAsia="en-US" w:bidi="ar-SA"/>
      </w:rPr>
    </w:lvl>
  </w:abstractNum>
  <w:abstractNum w:abstractNumId="101">
    <w:multiLevelType w:val="hybridMultilevel"/>
    <w:lvl w:ilvl="0">
      <w:start w:val="22"/>
      <w:numFmt w:val="decimal"/>
      <w:lvlText w:val="%1."/>
      <w:lvlJc w:val="left"/>
      <w:pPr>
        <w:ind w:left="1439" w:hanging="72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79" w:hanging="360"/>
      </w:pPr>
      <w:rPr>
        <w:rFonts w:hint="default" w:ascii="Symbol" w:hAnsi="Symbol" w:eastAsia="Symbol" w:cs="Symbol"/>
        <w:b w:val="0"/>
        <w:bCs w:val="0"/>
        <w:i w:val="0"/>
        <w:iCs w:val="0"/>
        <w:spacing w:val="0"/>
        <w:w w:val="100"/>
        <w:sz w:val="22"/>
        <w:szCs w:val="22"/>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138" w:hanging="360"/>
      </w:pPr>
      <w:rPr>
        <w:rFonts w:hint="default"/>
        <w:lang w:val="en-US" w:eastAsia="en-US" w:bidi="ar-SA"/>
      </w:rPr>
    </w:lvl>
    <w:lvl w:ilvl="4">
      <w:start w:val="0"/>
      <w:numFmt w:val="bullet"/>
      <w:lvlText w:val="•"/>
      <w:lvlJc w:val="left"/>
      <w:pPr>
        <w:ind w:left="4196" w:hanging="360"/>
      </w:pPr>
      <w:rPr>
        <w:rFonts w:hint="default"/>
        <w:lang w:val="en-US" w:eastAsia="en-US" w:bidi="ar-SA"/>
      </w:rPr>
    </w:lvl>
    <w:lvl w:ilvl="5">
      <w:start w:val="0"/>
      <w:numFmt w:val="bullet"/>
      <w:lvlText w:val="•"/>
      <w:lvlJc w:val="left"/>
      <w:pPr>
        <w:ind w:left="5254" w:hanging="360"/>
      </w:pPr>
      <w:rPr>
        <w:rFonts w:hint="default"/>
        <w:lang w:val="en-US" w:eastAsia="en-US" w:bidi="ar-SA"/>
      </w:rPr>
    </w:lvl>
    <w:lvl w:ilvl="6">
      <w:start w:val="0"/>
      <w:numFmt w:val="bullet"/>
      <w:lvlText w:val="•"/>
      <w:lvlJc w:val="left"/>
      <w:pPr>
        <w:ind w:left="6313" w:hanging="360"/>
      </w:pPr>
      <w:rPr>
        <w:rFonts w:hint="default"/>
        <w:lang w:val="en-US" w:eastAsia="en-US" w:bidi="ar-SA"/>
      </w:rPr>
    </w:lvl>
    <w:lvl w:ilvl="7">
      <w:start w:val="0"/>
      <w:numFmt w:val="bullet"/>
      <w:lvlText w:val="•"/>
      <w:lvlJc w:val="left"/>
      <w:pPr>
        <w:ind w:left="7371" w:hanging="360"/>
      </w:pPr>
      <w:rPr>
        <w:rFonts w:hint="default"/>
        <w:lang w:val="en-US" w:eastAsia="en-US" w:bidi="ar-SA"/>
      </w:rPr>
    </w:lvl>
    <w:lvl w:ilvl="8">
      <w:start w:val="0"/>
      <w:numFmt w:val="bullet"/>
      <w:lvlText w:val="•"/>
      <w:lvlJc w:val="left"/>
      <w:pPr>
        <w:ind w:left="8429" w:hanging="360"/>
      </w:pPr>
      <w:rPr>
        <w:rFonts w:hint="default"/>
        <w:lang w:val="en-US" w:eastAsia="en-US" w:bidi="ar-SA"/>
      </w:rPr>
    </w:lvl>
  </w:abstractNum>
  <w:abstractNum w:abstractNumId="100">
    <w:multiLevelType w:val="hybridMultilevel"/>
    <w:lvl w:ilvl="0">
      <w:start w:val="1"/>
      <w:numFmt w:val="decimal"/>
      <w:lvlText w:val="%1."/>
      <w:lvlJc w:val="left"/>
      <w:pPr>
        <w:ind w:left="207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926" w:hanging="360"/>
      </w:pPr>
      <w:rPr>
        <w:rFonts w:hint="default"/>
        <w:lang w:val="en-US" w:eastAsia="en-US" w:bidi="ar-SA"/>
      </w:rPr>
    </w:lvl>
    <w:lvl w:ilvl="2">
      <w:start w:val="0"/>
      <w:numFmt w:val="bullet"/>
      <w:lvlText w:val="•"/>
      <w:lvlJc w:val="left"/>
      <w:pPr>
        <w:ind w:left="3773" w:hanging="360"/>
      </w:pPr>
      <w:rPr>
        <w:rFonts w:hint="default"/>
        <w:lang w:val="en-US" w:eastAsia="en-US" w:bidi="ar-SA"/>
      </w:rPr>
    </w:lvl>
    <w:lvl w:ilvl="3">
      <w:start w:val="0"/>
      <w:numFmt w:val="bullet"/>
      <w:lvlText w:val="•"/>
      <w:lvlJc w:val="left"/>
      <w:pPr>
        <w:ind w:left="4619" w:hanging="360"/>
      </w:pPr>
      <w:rPr>
        <w:rFonts w:hint="default"/>
        <w:lang w:val="en-US" w:eastAsia="en-US" w:bidi="ar-SA"/>
      </w:rPr>
    </w:lvl>
    <w:lvl w:ilvl="4">
      <w:start w:val="0"/>
      <w:numFmt w:val="bullet"/>
      <w:lvlText w:val="•"/>
      <w:lvlJc w:val="left"/>
      <w:pPr>
        <w:ind w:left="5466" w:hanging="360"/>
      </w:pPr>
      <w:rPr>
        <w:rFonts w:hint="default"/>
        <w:lang w:val="en-US" w:eastAsia="en-US" w:bidi="ar-SA"/>
      </w:rPr>
    </w:lvl>
    <w:lvl w:ilvl="5">
      <w:start w:val="0"/>
      <w:numFmt w:val="bullet"/>
      <w:lvlText w:val="•"/>
      <w:lvlJc w:val="left"/>
      <w:pPr>
        <w:ind w:left="6313" w:hanging="360"/>
      </w:pPr>
      <w:rPr>
        <w:rFonts w:hint="default"/>
        <w:lang w:val="en-US" w:eastAsia="en-US" w:bidi="ar-SA"/>
      </w:rPr>
    </w:lvl>
    <w:lvl w:ilvl="6">
      <w:start w:val="0"/>
      <w:numFmt w:val="bullet"/>
      <w:lvlText w:val="•"/>
      <w:lvlJc w:val="left"/>
      <w:pPr>
        <w:ind w:left="7159" w:hanging="360"/>
      </w:pPr>
      <w:rPr>
        <w:rFonts w:hint="default"/>
        <w:lang w:val="en-US" w:eastAsia="en-US" w:bidi="ar-SA"/>
      </w:rPr>
    </w:lvl>
    <w:lvl w:ilvl="7">
      <w:start w:val="0"/>
      <w:numFmt w:val="bullet"/>
      <w:lvlText w:val="•"/>
      <w:lvlJc w:val="left"/>
      <w:pPr>
        <w:ind w:left="8006" w:hanging="360"/>
      </w:pPr>
      <w:rPr>
        <w:rFonts w:hint="default"/>
        <w:lang w:val="en-US" w:eastAsia="en-US" w:bidi="ar-SA"/>
      </w:rPr>
    </w:lvl>
    <w:lvl w:ilvl="8">
      <w:start w:val="0"/>
      <w:numFmt w:val="bullet"/>
      <w:lvlText w:val="•"/>
      <w:lvlJc w:val="left"/>
      <w:pPr>
        <w:ind w:left="8853" w:hanging="360"/>
      </w:pPr>
      <w:rPr>
        <w:rFonts w:hint="default"/>
        <w:lang w:val="en-US" w:eastAsia="en-US" w:bidi="ar-SA"/>
      </w:rPr>
    </w:lvl>
  </w:abstractNum>
  <w:abstractNum w:abstractNumId="99">
    <w:multiLevelType w:val="hybridMultilevel"/>
    <w:lvl w:ilvl="0">
      <w:start w:val="1"/>
      <w:numFmt w:val="decimal"/>
      <w:lvlText w:val="%1."/>
      <w:lvlJc w:val="left"/>
      <w:pPr>
        <w:ind w:left="1439" w:hanging="72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159" w:hanging="269"/>
      </w:pPr>
      <w:rPr>
        <w:rFonts w:hint="default" w:ascii="Symbol" w:hAnsi="Symbol" w:eastAsia="Symbol" w:cs="Symbol"/>
        <w:b w:val="0"/>
        <w:bCs w:val="0"/>
        <w:i w:val="0"/>
        <w:iCs w:val="0"/>
        <w:spacing w:val="0"/>
        <w:w w:val="100"/>
        <w:sz w:val="22"/>
        <w:szCs w:val="22"/>
        <w:lang w:val="en-US" w:eastAsia="en-US" w:bidi="ar-SA"/>
      </w:rPr>
    </w:lvl>
    <w:lvl w:ilvl="2">
      <w:start w:val="0"/>
      <w:numFmt w:val="bullet"/>
      <w:lvlText w:val="•"/>
      <w:lvlJc w:val="left"/>
      <w:pPr>
        <w:ind w:left="2160" w:hanging="269"/>
      </w:pPr>
      <w:rPr>
        <w:rFonts w:hint="default"/>
        <w:lang w:val="en-US" w:eastAsia="en-US" w:bidi="ar-SA"/>
      </w:rPr>
    </w:lvl>
    <w:lvl w:ilvl="3">
      <w:start w:val="0"/>
      <w:numFmt w:val="bullet"/>
      <w:lvlText w:val="•"/>
      <w:lvlJc w:val="left"/>
      <w:pPr>
        <w:ind w:left="3208" w:hanging="269"/>
      </w:pPr>
      <w:rPr>
        <w:rFonts w:hint="default"/>
        <w:lang w:val="en-US" w:eastAsia="en-US" w:bidi="ar-SA"/>
      </w:rPr>
    </w:lvl>
    <w:lvl w:ilvl="4">
      <w:start w:val="0"/>
      <w:numFmt w:val="bullet"/>
      <w:lvlText w:val="•"/>
      <w:lvlJc w:val="left"/>
      <w:pPr>
        <w:ind w:left="4256" w:hanging="269"/>
      </w:pPr>
      <w:rPr>
        <w:rFonts w:hint="default"/>
        <w:lang w:val="en-US" w:eastAsia="en-US" w:bidi="ar-SA"/>
      </w:rPr>
    </w:lvl>
    <w:lvl w:ilvl="5">
      <w:start w:val="0"/>
      <w:numFmt w:val="bullet"/>
      <w:lvlText w:val="•"/>
      <w:lvlJc w:val="left"/>
      <w:pPr>
        <w:ind w:left="5304" w:hanging="269"/>
      </w:pPr>
      <w:rPr>
        <w:rFonts w:hint="default"/>
        <w:lang w:val="en-US" w:eastAsia="en-US" w:bidi="ar-SA"/>
      </w:rPr>
    </w:lvl>
    <w:lvl w:ilvl="6">
      <w:start w:val="0"/>
      <w:numFmt w:val="bullet"/>
      <w:lvlText w:val="•"/>
      <w:lvlJc w:val="left"/>
      <w:pPr>
        <w:ind w:left="6353" w:hanging="269"/>
      </w:pPr>
      <w:rPr>
        <w:rFonts w:hint="default"/>
        <w:lang w:val="en-US" w:eastAsia="en-US" w:bidi="ar-SA"/>
      </w:rPr>
    </w:lvl>
    <w:lvl w:ilvl="7">
      <w:start w:val="0"/>
      <w:numFmt w:val="bullet"/>
      <w:lvlText w:val="•"/>
      <w:lvlJc w:val="left"/>
      <w:pPr>
        <w:ind w:left="7401" w:hanging="269"/>
      </w:pPr>
      <w:rPr>
        <w:rFonts w:hint="default"/>
        <w:lang w:val="en-US" w:eastAsia="en-US" w:bidi="ar-SA"/>
      </w:rPr>
    </w:lvl>
    <w:lvl w:ilvl="8">
      <w:start w:val="0"/>
      <w:numFmt w:val="bullet"/>
      <w:lvlText w:val="•"/>
      <w:lvlJc w:val="left"/>
      <w:pPr>
        <w:ind w:left="8449" w:hanging="269"/>
      </w:pPr>
      <w:rPr>
        <w:rFonts w:hint="default"/>
        <w:lang w:val="en-US" w:eastAsia="en-US" w:bidi="ar-SA"/>
      </w:rPr>
    </w:lvl>
  </w:abstractNum>
  <w:abstractNum w:abstractNumId="98">
    <w:multiLevelType w:val="hybridMultilevel"/>
    <w:lvl w:ilvl="0">
      <w:start w:val="1"/>
      <w:numFmt w:val="decimal"/>
      <w:lvlText w:val="%1."/>
      <w:lvlJc w:val="left"/>
      <w:pPr>
        <w:ind w:left="1439" w:hanging="720"/>
        <w:jc w:val="left"/>
      </w:pPr>
      <w:rPr>
        <w:rFonts w:hint="default" w:ascii="Arial" w:hAnsi="Arial" w:eastAsia="Arial" w:cs="Arial"/>
        <w:b/>
        <w:bCs/>
        <w:i w:val="0"/>
        <w:iCs w:val="0"/>
        <w:spacing w:val="-1"/>
        <w:w w:val="100"/>
        <w:sz w:val="28"/>
        <w:szCs w:val="28"/>
        <w:lang w:val="en-US" w:eastAsia="en-US" w:bidi="ar-SA"/>
      </w:rPr>
    </w:lvl>
    <w:lvl w:ilvl="1">
      <w:start w:val="1"/>
      <w:numFmt w:val="decimal"/>
      <w:lvlText w:val="%1.%2"/>
      <w:lvlJc w:val="left"/>
      <w:pPr>
        <w:ind w:left="1439" w:hanging="720"/>
        <w:jc w:val="left"/>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1439" w:hanging="720"/>
      </w:pPr>
      <w:rPr>
        <w:rFonts w:hint="default" w:ascii="Arial" w:hAnsi="Arial" w:eastAsia="Arial" w:cs="Arial"/>
        <w:b w:val="0"/>
        <w:bCs w:val="0"/>
        <w:i w:val="0"/>
        <w:iCs w:val="0"/>
        <w:spacing w:val="0"/>
        <w:w w:val="100"/>
        <w:sz w:val="28"/>
        <w:szCs w:val="28"/>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082" w:hanging="720"/>
      </w:pPr>
      <w:rPr>
        <w:rFonts w:hint="default"/>
        <w:lang w:val="en-US" w:eastAsia="en-US" w:bidi="ar-SA"/>
      </w:rPr>
    </w:lvl>
    <w:lvl w:ilvl="5">
      <w:start w:val="0"/>
      <w:numFmt w:val="bullet"/>
      <w:lvlText w:val="•"/>
      <w:lvlJc w:val="left"/>
      <w:pPr>
        <w:ind w:left="599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14" w:hanging="720"/>
      </w:pPr>
      <w:rPr>
        <w:rFonts w:hint="default"/>
        <w:lang w:val="en-US" w:eastAsia="en-US" w:bidi="ar-SA"/>
      </w:rPr>
    </w:lvl>
    <w:lvl w:ilvl="8">
      <w:start w:val="0"/>
      <w:numFmt w:val="bullet"/>
      <w:lvlText w:val="•"/>
      <w:lvlJc w:val="left"/>
      <w:pPr>
        <w:ind w:left="8725" w:hanging="720"/>
      </w:pPr>
      <w:rPr>
        <w:rFonts w:hint="default"/>
        <w:lang w:val="en-US" w:eastAsia="en-US" w:bidi="ar-SA"/>
      </w:rPr>
    </w:lvl>
  </w:abstractNum>
  <w:abstractNum w:abstractNumId="97">
    <w:multiLevelType w:val="hybridMultilevel"/>
    <w:lvl w:ilvl="0">
      <w:start w:val="0"/>
      <w:numFmt w:val="bullet"/>
      <w:lvlText w:val="-"/>
      <w:lvlJc w:val="left"/>
      <w:pPr>
        <w:ind w:left="2279" w:hanging="72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3106" w:hanging="720"/>
      </w:pPr>
      <w:rPr>
        <w:rFonts w:hint="default"/>
        <w:lang w:val="en-US" w:eastAsia="en-US" w:bidi="ar-SA"/>
      </w:rPr>
    </w:lvl>
    <w:lvl w:ilvl="2">
      <w:start w:val="0"/>
      <w:numFmt w:val="bullet"/>
      <w:lvlText w:val="•"/>
      <w:lvlJc w:val="left"/>
      <w:pPr>
        <w:ind w:left="3933" w:hanging="720"/>
      </w:pPr>
      <w:rPr>
        <w:rFonts w:hint="default"/>
        <w:lang w:val="en-US" w:eastAsia="en-US" w:bidi="ar-SA"/>
      </w:rPr>
    </w:lvl>
    <w:lvl w:ilvl="3">
      <w:start w:val="0"/>
      <w:numFmt w:val="bullet"/>
      <w:lvlText w:val="•"/>
      <w:lvlJc w:val="left"/>
      <w:pPr>
        <w:ind w:left="4759" w:hanging="720"/>
      </w:pPr>
      <w:rPr>
        <w:rFonts w:hint="default"/>
        <w:lang w:val="en-US" w:eastAsia="en-US" w:bidi="ar-SA"/>
      </w:rPr>
    </w:lvl>
    <w:lvl w:ilvl="4">
      <w:start w:val="0"/>
      <w:numFmt w:val="bullet"/>
      <w:lvlText w:val="•"/>
      <w:lvlJc w:val="left"/>
      <w:pPr>
        <w:ind w:left="5586" w:hanging="720"/>
      </w:pPr>
      <w:rPr>
        <w:rFonts w:hint="default"/>
        <w:lang w:val="en-US" w:eastAsia="en-US" w:bidi="ar-SA"/>
      </w:rPr>
    </w:lvl>
    <w:lvl w:ilvl="5">
      <w:start w:val="0"/>
      <w:numFmt w:val="bullet"/>
      <w:lvlText w:val="•"/>
      <w:lvlJc w:val="left"/>
      <w:pPr>
        <w:ind w:left="6413" w:hanging="720"/>
      </w:pPr>
      <w:rPr>
        <w:rFonts w:hint="default"/>
        <w:lang w:val="en-US" w:eastAsia="en-US" w:bidi="ar-SA"/>
      </w:rPr>
    </w:lvl>
    <w:lvl w:ilvl="6">
      <w:start w:val="0"/>
      <w:numFmt w:val="bullet"/>
      <w:lvlText w:val="•"/>
      <w:lvlJc w:val="left"/>
      <w:pPr>
        <w:ind w:left="7239" w:hanging="720"/>
      </w:pPr>
      <w:rPr>
        <w:rFonts w:hint="default"/>
        <w:lang w:val="en-US" w:eastAsia="en-US" w:bidi="ar-SA"/>
      </w:rPr>
    </w:lvl>
    <w:lvl w:ilvl="7">
      <w:start w:val="0"/>
      <w:numFmt w:val="bullet"/>
      <w:lvlText w:val="•"/>
      <w:lvlJc w:val="left"/>
      <w:pPr>
        <w:ind w:left="8066" w:hanging="720"/>
      </w:pPr>
      <w:rPr>
        <w:rFonts w:hint="default"/>
        <w:lang w:val="en-US" w:eastAsia="en-US" w:bidi="ar-SA"/>
      </w:rPr>
    </w:lvl>
    <w:lvl w:ilvl="8">
      <w:start w:val="0"/>
      <w:numFmt w:val="bullet"/>
      <w:lvlText w:val="•"/>
      <w:lvlJc w:val="left"/>
      <w:pPr>
        <w:ind w:left="8893" w:hanging="720"/>
      </w:pPr>
      <w:rPr>
        <w:rFonts w:hint="default"/>
        <w:lang w:val="en-US" w:eastAsia="en-US" w:bidi="ar-SA"/>
      </w:rPr>
    </w:lvl>
  </w:abstractNum>
  <w:abstractNum w:abstractNumId="96">
    <w:multiLevelType w:val="hybridMultilevel"/>
    <w:lvl w:ilvl="0">
      <w:start w:val="0"/>
      <w:numFmt w:val="bullet"/>
      <w:lvlText w:val="-"/>
      <w:lvlJc w:val="left"/>
      <w:pPr>
        <w:ind w:left="2279" w:hanging="72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3106" w:hanging="720"/>
      </w:pPr>
      <w:rPr>
        <w:rFonts w:hint="default"/>
        <w:lang w:val="en-US" w:eastAsia="en-US" w:bidi="ar-SA"/>
      </w:rPr>
    </w:lvl>
    <w:lvl w:ilvl="2">
      <w:start w:val="0"/>
      <w:numFmt w:val="bullet"/>
      <w:lvlText w:val="•"/>
      <w:lvlJc w:val="left"/>
      <w:pPr>
        <w:ind w:left="3933" w:hanging="720"/>
      </w:pPr>
      <w:rPr>
        <w:rFonts w:hint="default"/>
        <w:lang w:val="en-US" w:eastAsia="en-US" w:bidi="ar-SA"/>
      </w:rPr>
    </w:lvl>
    <w:lvl w:ilvl="3">
      <w:start w:val="0"/>
      <w:numFmt w:val="bullet"/>
      <w:lvlText w:val="•"/>
      <w:lvlJc w:val="left"/>
      <w:pPr>
        <w:ind w:left="4759" w:hanging="720"/>
      </w:pPr>
      <w:rPr>
        <w:rFonts w:hint="default"/>
        <w:lang w:val="en-US" w:eastAsia="en-US" w:bidi="ar-SA"/>
      </w:rPr>
    </w:lvl>
    <w:lvl w:ilvl="4">
      <w:start w:val="0"/>
      <w:numFmt w:val="bullet"/>
      <w:lvlText w:val="•"/>
      <w:lvlJc w:val="left"/>
      <w:pPr>
        <w:ind w:left="5586" w:hanging="720"/>
      </w:pPr>
      <w:rPr>
        <w:rFonts w:hint="default"/>
        <w:lang w:val="en-US" w:eastAsia="en-US" w:bidi="ar-SA"/>
      </w:rPr>
    </w:lvl>
    <w:lvl w:ilvl="5">
      <w:start w:val="0"/>
      <w:numFmt w:val="bullet"/>
      <w:lvlText w:val="•"/>
      <w:lvlJc w:val="left"/>
      <w:pPr>
        <w:ind w:left="6413" w:hanging="720"/>
      </w:pPr>
      <w:rPr>
        <w:rFonts w:hint="default"/>
        <w:lang w:val="en-US" w:eastAsia="en-US" w:bidi="ar-SA"/>
      </w:rPr>
    </w:lvl>
    <w:lvl w:ilvl="6">
      <w:start w:val="0"/>
      <w:numFmt w:val="bullet"/>
      <w:lvlText w:val="•"/>
      <w:lvlJc w:val="left"/>
      <w:pPr>
        <w:ind w:left="7239" w:hanging="720"/>
      </w:pPr>
      <w:rPr>
        <w:rFonts w:hint="default"/>
        <w:lang w:val="en-US" w:eastAsia="en-US" w:bidi="ar-SA"/>
      </w:rPr>
    </w:lvl>
    <w:lvl w:ilvl="7">
      <w:start w:val="0"/>
      <w:numFmt w:val="bullet"/>
      <w:lvlText w:val="•"/>
      <w:lvlJc w:val="left"/>
      <w:pPr>
        <w:ind w:left="8066" w:hanging="720"/>
      </w:pPr>
      <w:rPr>
        <w:rFonts w:hint="default"/>
        <w:lang w:val="en-US" w:eastAsia="en-US" w:bidi="ar-SA"/>
      </w:rPr>
    </w:lvl>
    <w:lvl w:ilvl="8">
      <w:start w:val="0"/>
      <w:numFmt w:val="bullet"/>
      <w:lvlText w:val="•"/>
      <w:lvlJc w:val="left"/>
      <w:pPr>
        <w:ind w:left="8893" w:hanging="720"/>
      </w:pPr>
      <w:rPr>
        <w:rFonts w:hint="default"/>
        <w:lang w:val="en-US" w:eastAsia="en-US" w:bidi="ar-SA"/>
      </w:rPr>
    </w:lvl>
  </w:abstractNum>
  <w:abstractNum w:abstractNumId="95">
    <w:multiLevelType w:val="hybridMultilevel"/>
    <w:lvl w:ilvl="0">
      <w:start w:val="1"/>
      <w:numFmt w:val="decimal"/>
      <w:lvlText w:val="%1."/>
      <w:lvlJc w:val="left"/>
      <w:pPr>
        <w:ind w:left="1439" w:hanging="720"/>
        <w:jc w:val="left"/>
      </w:pPr>
      <w:rPr>
        <w:rFonts w:hint="default" w:ascii="Arial" w:hAnsi="Arial" w:eastAsia="Arial" w:cs="Arial"/>
        <w:b/>
        <w:bCs/>
        <w:i w:val="0"/>
        <w:iCs w:val="0"/>
        <w:spacing w:val="-1"/>
        <w:w w:val="100"/>
        <w:sz w:val="28"/>
        <w:szCs w:val="28"/>
        <w:lang w:val="en-US" w:eastAsia="en-US" w:bidi="ar-SA"/>
      </w:rPr>
    </w:lvl>
    <w:lvl w:ilvl="1">
      <w:start w:val="1"/>
      <w:numFmt w:val="decimal"/>
      <w:lvlText w:val="%1.%2"/>
      <w:lvlJc w:val="left"/>
      <w:pPr>
        <w:ind w:left="1439" w:hanging="720"/>
        <w:jc w:val="left"/>
      </w:pPr>
      <w:rPr>
        <w:rFonts w:hint="default" w:ascii="Arial" w:hAnsi="Arial" w:eastAsia="Arial" w:cs="Arial"/>
        <w:b w:val="0"/>
        <w:bCs w:val="0"/>
        <w:i w:val="0"/>
        <w:iCs w:val="0"/>
        <w:spacing w:val="0"/>
        <w:w w:val="100"/>
        <w:sz w:val="22"/>
        <w:szCs w:val="22"/>
        <w:lang w:val="en-US" w:eastAsia="en-US" w:bidi="ar-SA"/>
      </w:rPr>
    </w:lvl>
    <w:lvl w:ilvl="2">
      <w:start w:val="1"/>
      <w:numFmt w:val="lowerRoman"/>
      <w:lvlText w:val="(%3)"/>
      <w:lvlJc w:val="left"/>
      <w:pPr>
        <w:ind w:left="2138" w:hanging="720"/>
        <w:jc w:val="left"/>
      </w:pPr>
      <w:rPr>
        <w:rFonts w:hint="default" w:ascii="Arial" w:hAnsi="Arial" w:eastAsia="Arial" w:cs="Arial"/>
        <w:b w:val="0"/>
        <w:bCs w:val="0"/>
        <w:i w:val="0"/>
        <w:iCs w:val="0"/>
        <w:spacing w:val="-2"/>
        <w:w w:val="100"/>
        <w:sz w:val="22"/>
        <w:szCs w:val="22"/>
        <w:lang w:val="en-US" w:eastAsia="en-US" w:bidi="ar-SA"/>
      </w:rPr>
    </w:lvl>
    <w:lvl w:ilvl="3">
      <w:start w:val="0"/>
      <w:numFmt w:val="bullet"/>
      <w:lvlText w:val="•"/>
      <w:lvlJc w:val="left"/>
      <w:pPr>
        <w:ind w:left="4008" w:hanging="720"/>
      </w:pPr>
      <w:rPr>
        <w:rFonts w:hint="default"/>
        <w:lang w:val="en-US" w:eastAsia="en-US" w:bidi="ar-SA"/>
      </w:rPr>
    </w:lvl>
    <w:lvl w:ilvl="4">
      <w:start w:val="0"/>
      <w:numFmt w:val="bullet"/>
      <w:lvlText w:val="•"/>
      <w:lvlJc w:val="left"/>
      <w:pPr>
        <w:ind w:left="4942" w:hanging="720"/>
      </w:pPr>
      <w:rPr>
        <w:rFonts w:hint="default"/>
        <w:lang w:val="en-US" w:eastAsia="en-US" w:bidi="ar-SA"/>
      </w:rPr>
    </w:lvl>
    <w:lvl w:ilvl="5">
      <w:start w:val="0"/>
      <w:numFmt w:val="bullet"/>
      <w:lvlText w:val="•"/>
      <w:lvlJc w:val="left"/>
      <w:pPr>
        <w:ind w:left="5876" w:hanging="720"/>
      </w:pPr>
      <w:rPr>
        <w:rFonts w:hint="default"/>
        <w:lang w:val="en-US" w:eastAsia="en-US" w:bidi="ar-SA"/>
      </w:rPr>
    </w:lvl>
    <w:lvl w:ilvl="6">
      <w:start w:val="0"/>
      <w:numFmt w:val="bullet"/>
      <w:lvlText w:val="•"/>
      <w:lvlJc w:val="left"/>
      <w:pPr>
        <w:ind w:left="6810" w:hanging="720"/>
      </w:pPr>
      <w:rPr>
        <w:rFonts w:hint="default"/>
        <w:lang w:val="en-US" w:eastAsia="en-US" w:bidi="ar-SA"/>
      </w:rPr>
    </w:lvl>
    <w:lvl w:ilvl="7">
      <w:start w:val="0"/>
      <w:numFmt w:val="bullet"/>
      <w:lvlText w:val="•"/>
      <w:lvlJc w:val="left"/>
      <w:pPr>
        <w:ind w:left="7744" w:hanging="720"/>
      </w:pPr>
      <w:rPr>
        <w:rFonts w:hint="default"/>
        <w:lang w:val="en-US" w:eastAsia="en-US" w:bidi="ar-SA"/>
      </w:rPr>
    </w:lvl>
    <w:lvl w:ilvl="8">
      <w:start w:val="0"/>
      <w:numFmt w:val="bullet"/>
      <w:lvlText w:val="•"/>
      <w:lvlJc w:val="left"/>
      <w:pPr>
        <w:ind w:left="8678" w:hanging="720"/>
      </w:pPr>
      <w:rPr>
        <w:rFonts w:hint="default"/>
        <w:lang w:val="en-US" w:eastAsia="en-US" w:bidi="ar-SA"/>
      </w:rPr>
    </w:lvl>
  </w:abstractNum>
  <w:abstractNum w:abstractNumId="94">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350" w:hanging="720"/>
      </w:pPr>
      <w:rPr>
        <w:rFonts w:hint="default"/>
        <w:lang w:val="en-US" w:eastAsia="en-US" w:bidi="ar-SA"/>
      </w:rPr>
    </w:lvl>
    <w:lvl w:ilvl="2">
      <w:start w:val="0"/>
      <w:numFmt w:val="bullet"/>
      <w:lvlText w:val="•"/>
      <w:lvlJc w:val="left"/>
      <w:pPr>
        <w:ind w:left="3261" w:hanging="720"/>
      </w:pPr>
      <w:rPr>
        <w:rFonts w:hint="default"/>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082" w:hanging="720"/>
      </w:pPr>
      <w:rPr>
        <w:rFonts w:hint="default"/>
        <w:lang w:val="en-US" w:eastAsia="en-US" w:bidi="ar-SA"/>
      </w:rPr>
    </w:lvl>
    <w:lvl w:ilvl="5">
      <w:start w:val="0"/>
      <w:numFmt w:val="bullet"/>
      <w:lvlText w:val="•"/>
      <w:lvlJc w:val="left"/>
      <w:pPr>
        <w:ind w:left="599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14" w:hanging="720"/>
      </w:pPr>
      <w:rPr>
        <w:rFonts w:hint="default"/>
        <w:lang w:val="en-US" w:eastAsia="en-US" w:bidi="ar-SA"/>
      </w:rPr>
    </w:lvl>
    <w:lvl w:ilvl="8">
      <w:start w:val="0"/>
      <w:numFmt w:val="bullet"/>
      <w:lvlText w:val="•"/>
      <w:lvlJc w:val="left"/>
      <w:pPr>
        <w:ind w:left="8725" w:hanging="720"/>
      </w:pPr>
      <w:rPr>
        <w:rFonts w:hint="default"/>
        <w:lang w:val="en-US" w:eastAsia="en-US" w:bidi="ar-SA"/>
      </w:rPr>
    </w:lvl>
  </w:abstractNum>
  <w:abstractNum w:abstractNumId="93">
    <w:multiLevelType w:val="hybridMultilevel"/>
    <w:lvl w:ilvl="0">
      <w:start w:val="1"/>
      <w:numFmt w:val="decimal"/>
      <w:lvlText w:val="%1."/>
      <w:lvlJc w:val="left"/>
      <w:pPr>
        <w:ind w:left="1442" w:hanging="708"/>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350" w:hanging="708"/>
      </w:pPr>
      <w:rPr>
        <w:rFonts w:hint="default"/>
        <w:lang w:val="en-US" w:eastAsia="en-US" w:bidi="ar-SA"/>
      </w:rPr>
    </w:lvl>
    <w:lvl w:ilvl="2">
      <w:start w:val="0"/>
      <w:numFmt w:val="bullet"/>
      <w:lvlText w:val="•"/>
      <w:lvlJc w:val="left"/>
      <w:pPr>
        <w:ind w:left="3261" w:hanging="708"/>
      </w:pPr>
      <w:rPr>
        <w:rFonts w:hint="default"/>
        <w:lang w:val="en-US" w:eastAsia="en-US" w:bidi="ar-SA"/>
      </w:rPr>
    </w:lvl>
    <w:lvl w:ilvl="3">
      <w:start w:val="0"/>
      <w:numFmt w:val="bullet"/>
      <w:lvlText w:val="•"/>
      <w:lvlJc w:val="left"/>
      <w:pPr>
        <w:ind w:left="4171" w:hanging="708"/>
      </w:pPr>
      <w:rPr>
        <w:rFonts w:hint="default"/>
        <w:lang w:val="en-US" w:eastAsia="en-US" w:bidi="ar-SA"/>
      </w:rPr>
    </w:lvl>
    <w:lvl w:ilvl="4">
      <w:start w:val="0"/>
      <w:numFmt w:val="bullet"/>
      <w:lvlText w:val="•"/>
      <w:lvlJc w:val="left"/>
      <w:pPr>
        <w:ind w:left="5082" w:hanging="708"/>
      </w:pPr>
      <w:rPr>
        <w:rFonts w:hint="default"/>
        <w:lang w:val="en-US" w:eastAsia="en-US" w:bidi="ar-SA"/>
      </w:rPr>
    </w:lvl>
    <w:lvl w:ilvl="5">
      <w:start w:val="0"/>
      <w:numFmt w:val="bullet"/>
      <w:lvlText w:val="•"/>
      <w:lvlJc w:val="left"/>
      <w:pPr>
        <w:ind w:left="5993" w:hanging="708"/>
      </w:pPr>
      <w:rPr>
        <w:rFonts w:hint="default"/>
        <w:lang w:val="en-US" w:eastAsia="en-US" w:bidi="ar-SA"/>
      </w:rPr>
    </w:lvl>
    <w:lvl w:ilvl="6">
      <w:start w:val="0"/>
      <w:numFmt w:val="bullet"/>
      <w:lvlText w:val="•"/>
      <w:lvlJc w:val="left"/>
      <w:pPr>
        <w:ind w:left="6903" w:hanging="708"/>
      </w:pPr>
      <w:rPr>
        <w:rFonts w:hint="default"/>
        <w:lang w:val="en-US" w:eastAsia="en-US" w:bidi="ar-SA"/>
      </w:rPr>
    </w:lvl>
    <w:lvl w:ilvl="7">
      <w:start w:val="0"/>
      <w:numFmt w:val="bullet"/>
      <w:lvlText w:val="•"/>
      <w:lvlJc w:val="left"/>
      <w:pPr>
        <w:ind w:left="7814" w:hanging="708"/>
      </w:pPr>
      <w:rPr>
        <w:rFonts w:hint="default"/>
        <w:lang w:val="en-US" w:eastAsia="en-US" w:bidi="ar-SA"/>
      </w:rPr>
    </w:lvl>
    <w:lvl w:ilvl="8">
      <w:start w:val="0"/>
      <w:numFmt w:val="bullet"/>
      <w:lvlText w:val="•"/>
      <w:lvlJc w:val="left"/>
      <w:pPr>
        <w:ind w:left="8725" w:hanging="708"/>
      </w:pPr>
      <w:rPr>
        <w:rFonts w:hint="default"/>
        <w:lang w:val="en-US" w:eastAsia="en-US" w:bidi="ar-SA"/>
      </w:rPr>
    </w:lvl>
  </w:abstractNum>
  <w:abstractNum w:abstractNumId="92">
    <w:multiLevelType w:val="hybridMultilevel"/>
    <w:lvl w:ilvl="0">
      <w:start w:val="4"/>
      <w:numFmt w:val="decimal"/>
      <w:lvlText w:val="%1"/>
      <w:lvlJc w:val="left"/>
      <w:pPr>
        <w:ind w:left="1442" w:hanging="720"/>
        <w:jc w:val="left"/>
      </w:pPr>
      <w:rPr>
        <w:rFonts w:hint="default"/>
        <w:lang w:val="en-US" w:eastAsia="en-US" w:bidi="ar-SA"/>
      </w:rPr>
    </w:lvl>
    <w:lvl w:ilvl="1">
      <w:start w:val="1"/>
      <w:numFmt w:val="decimal"/>
      <w:lvlText w:val="%1.%2"/>
      <w:lvlJc w:val="left"/>
      <w:pPr>
        <w:ind w:left="1442" w:hanging="720"/>
        <w:jc w:val="left"/>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3261" w:hanging="720"/>
      </w:pPr>
      <w:rPr>
        <w:rFonts w:hint="default"/>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082" w:hanging="720"/>
      </w:pPr>
      <w:rPr>
        <w:rFonts w:hint="default"/>
        <w:lang w:val="en-US" w:eastAsia="en-US" w:bidi="ar-SA"/>
      </w:rPr>
    </w:lvl>
    <w:lvl w:ilvl="5">
      <w:start w:val="0"/>
      <w:numFmt w:val="bullet"/>
      <w:lvlText w:val="•"/>
      <w:lvlJc w:val="left"/>
      <w:pPr>
        <w:ind w:left="599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14" w:hanging="720"/>
      </w:pPr>
      <w:rPr>
        <w:rFonts w:hint="default"/>
        <w:lang w:val="en-US" w:eastAsia="en-US" w:bidi="ar-SA"/>
      </w:rPr>
    </w:lvl>
    <w:lvl w:ilvl="8">
      <w:start w:val="0"/>
      <w:numFmt w:val="bullet"/>
      <w:lvlText w:val="•"/>
      <w:lvlJc w:val="left"/>
      <w:pPr>
        <w:ind w:left="8725" w:hanging="720"/>
      </w:pPr>
      <w:rPr>
        <w:rFonts w:hint="default"/>
        <w:lang w:val="en-US" w:eastAsia="en-US" w:bidi="ar-SA"/>
      </w:rPr>
    </w:lvl>
  </w:abstractNum>
  <w:abstractNum w:abstractNumId="91">
    <w:multiLevelType w:val="hybridMultilevel"/>
    <w:lvl w:ilvl="0">
      <w:start w:val="3"/>
      <w:numFmt w:val="decimal"/>
      <w:lvlText w:val="%1"/>
      <w:lvlJc w:val="left"/>
      <w:pPr>
        <w:ind w:left="1442" w:hanging="720"/>
        <w:jc w:val="left"/>
      </w:pPr>
      <w:rPr>
        <w:rFonts w:hint="default"/>
        <w:lang w:val="en-US" w:eastAsia="en-US" w:bidi="ar-SA"/>
      </w:rPr>
    </w:lvl>
    <w:lvl w:ilvl="1">
      <w:start w:val="1"/>
      <w:numFmt w:val="decimal"/>
      <w:lvlText w:val="%1.%2"/>
      <w:lvlJc w:val="left"/>
      <w:pPr>
        <w:ind w:left="1442" w:hanging="720"/>
        <w:jc w:val="left"/>
      </w:pPr>
      <w:rPr>
        <w:rFonts w:hint="default" w:ascii="Arial" w:hAnsi="Arial" w:eastAsia="Arial" w:cs="Arial"/>
        <w:b w:val="0"/>
        <w:bCs w:val="0"/>
        <w:i w:val="0"/>
        <w:iCs w:val="0"/>
        <w:spacing w:val="0"/>
        <w:w w:val="100"/>
        <w:sz w:val="22"/>
        <w:szCs w:val="22"/>
        <w:lang w:val="en-US" w:eastAsia="en-US" w:bidi="ar-SA"/>
      </w:rPr>
    </w:lvl>
    <w:lvl w:ilvl="2">
      <w:start w:val="1"/>
      <w:numFmt w:val="lowerRoman"/>
      <w:lvlText w:val="%3."/>
      <w:lvlJc w:val="left"/>
      <w:pPr>
        <w:ind w:left="2138" w:hanging="466"/>
        <w:jc w:val="right"/>
      </w:pPr>
      <w:rPr>
        <w:rFonts w:hint="default" w:ascii="Arial" w:hAnsi="Arial" w:eastAsia="Arial" w:cs="Arial"/>
        <w:b w:val="0"/>
        <w:bCs w:val="0"/>
        <w:i w:val="0"/>
        <w:iCs w:val="0"/>
        <w:spacing w:val="-2"/>
        <w:w w:val="100"/>
        <w:sz w:val="22"/>
        <w:szCs w:val="22"/>
        <w:lang w:val="en-US" w:eastAsia="en-US" w:bidi="ar-SA"/>
      </w:rPr>
    </w:lvl>
    <w:lvl w:ilvl="3">
      <w:start w:val="0"/>
      <w:numFmt w:val="bullet"/>
      <w:lvlText w:val="•"/>
      <w:lvlJc w:val="left"/>
      <w:pPr>
        <w:ind w:left="4008" w:hanging="466"/>
      </w:pPr>
      <w:rPr>
        <w:rFonts w:hint="default"/>
        <w:lang w:val="en-US" w:eastAsia="en-US" w:bidi="ar-SA"/>
      </w:rPr>
    </w:lvl>
    <w:lvl w:ilvl="4">
      <w:start w:val="0"/>
      <w:numFmt w:val="bullet"/>
      <w:lvlText w:val="•"/>
      <w:lvlJc w:val="left"/>
      <w:pPr>
        <w:ind w:left="4942" w:hanging="466"/>
      </w:pPr>
      <w:rPr>
        <w:rFonts w:hint="default"/>
        <w:lang w:val="en-US" w:eastAsia="en-US" w:bidi="ar-SA"/>
      </w:rPr>
    </w:lvl>
    <w:lvl w:ilvl="5">
      <w:start w:val="0"/>
      <w:numFmt w:val="bullet"/>
      <w:lvlText w:val="•"/>
      <w:lvlJc w:val="left"/>
      <w:pPr>
        <w:ind w:left="5876" w:hanging="466"/>
      </w:pPr>
      <w:rPr>
        <w:rFonts w:hint="default"/>
        <w:lang w:val="en-US" w:eastAsia="en-US" w:bidi="ar-SA"/>
      </w:rPr>
    </w:lvl>
    <w:lvl w:ilvl="6">
      <w:start w:val="0"/>
      <w:numFmt w:val="bullet"/>
      <w:lvlText w:val="•"/>
      <w:lvlJc w:val="left"/>
      <w:pPr>
        <w:ind w:left="6810" w:hanging="466"/>
      </w:pPr>
      <w:rPr>
        <w:rFonts w:hint="default"/>
        <w:lang w:val="en-US" w:eastAsia="en-US" w:bidi="ar-SA"/>
      </w:rPr>
    </w:lvl>
    <w:lvl w:ilvl="7">
      <w:start w:val="0"/>
      <w:numFmt w:val="bullet"/>
      <w:lvlText w:val="•"/>
      <w:lvlJc w:val="left"/>
      <w:pPr>
        <w:ind w:left="7744" w:hanging="466"/>
      </w:pPr>
      <w:rPr>
        <w:rFonts w:hint="default"/>
        <w:lang w:val="en-US" w:eastAsia="en-US" w:bidi="ar-SA"/>
      </w:rPr>
    </w:lvl>
    <w:lvl w:ilvl="8">
      <w:start w:val="0"/>
      <w:numFmt w:val="bullet"/>
      <w:lvlText w:val="•"/>
      <w:lvlJc w:val="left"/>
      <w:pPr>
        <w:ind w:left="8678" w:hanging="466"/>
      </w:pPr>
      <w:rPr>
        <w:rFonts w:hint="default"/>
        <w:lang w:val="en-US" w:eastAsia="en-US" w:bidi="ar-SA"/>
      </w:rPr>
    </w:lvl>
  </w:abstractNum>
  <w:abstractNum w:abstractNumId="90">
    <w:multiLevelType w:val="hybridMultilevel"/>
    <w:lvl w:ilvl="0">
      <w:start w:val="2"/>
      <w:numFmt w:val="decimal"/>
      <w:lvlText w:val="%1"/>
      <w:lvlJc w:val="left"/>
      <w:pPr>
        <w:ind w:left="1442" w:hanging="720"/>
        <w:jc w:val="left"/>
      </w:pPr>
      <w:rPr>
        <w:rFonts w:hint="default"/>
        <w:lang w:val="en-US" w:eastAsia="en-US" w:bidi="ar-SA"/>
      </w:rPr>
    </w:lvl>
    <w:lvl w:ilvl="1">
      <w:start w:val="1"/>
      <w:numFmt w:val="decimal"/>
      <w:lvlText w:val="%1.%2"/>
      <w:lvlJc w:val="left"/>
      <w:pPr>
        <w:ind w:left="1442" w:hanging="720"/>
        <w:jc w:val="left"/>
      </w:pPr>
      <w:rPr>
        <w:rFonts w:hint="default" w:ascii="Arial" w:hAnsi="Arial" w:eastAsia="Arial" w:cs="Arial"/>
        <w:b w:val="0"/>
        <w:bCs w:val="0"/>
        <w:i w:val="0"/>
        <w:iCs w:val="0"/>
        <w:spacing w:val="0"/>
        <w:w w:val="100"/>
        <w:sz w:val="22"/>
        <w:szCs w:val="22"/>
        <w:lang w:val="en-US" w:eastAsia="en-US" w:bidi="ar-SA"/>
      </w:rPr>
    </w:lvl>
    <w:lvl w:ilvl="2">
      <w:start w:val="1"/>
      <w:numFmt w:val="lowerRoman"/>
      <w:lvlText w:val="%3."/>
      <w:lvlJc w:val="left"/>
      <w:pPr>
        <w:ind w:left="2138" w:hanging="466"/>
        <w:jc w:val="right"/>
      </w:pPr>
      <w:rPr>
        <w:rFonts w:hint="default" w:ascii="Arial" w:hAnsi="Arial" w:eastAsia="Arial" w:cs="Arial"/>
        <w:b w:val="0"/>
        <w:bCs w:val="0"/>
        <w:i w:val="0"/>
        <w:iCs w:val="0"/>
        <w:spacing w:val="-2"/>
        <w:w w:val="100"/>
        <w:sz w:val="22"/>
        <w:szCs w:val="22"/>
        <w:lang w:val="en-US" w:eastAsia="en-US" w:bidi="ar-SA"/>
      </w:rPr>
    </w:lvl>
    <w:lvl w:ilvl="3">
      <w:start w:val="0"/>
      <w:numFmt w:val="bullet"/>
      <w:lvlText w:val="•"/>
      <w:lvlJc w:val="left"/>
      <w:pPr>
        <w:ind w:left="4008" w:hanging="466"/>
      </w:pPr>
      <w:rPr>
        <w:rFonts w:hint="default"/>
        <w:lang w:val="en-US" w:eastAsia="en-US" w:bidi="ar-SA"/>
      </w:rPr>
    </w:lvl>
    <w:lvl w:ilvl="4">
      <w:start w:val="0"/>
      <w:numFmt w:val="bullet"/>
      <w:lvlText w:val="•"/>
      <w:lvlJc w:val="left"/>
      <w:pPr>
        <w:ind w:left="4942" w:hanging="466"/>
      </w:pPr>
      <w:rPr>
        <w:rFonts w:hint="default"/>
        <w:lang w:val="en-US" w:eastAsia="en-US" w:bidi="ar-SA"/>
      </w:rPr>
    </w:lvl>
    <w:lvl w:ilvl="5">
      <w:start w:val="0"/>
      <w:numFmt w:val="bullet"/>
      <w:lvlText w:val="•"/>
      <w:lvlJc w:val="left"/>
      <w:pPr>
        <w:ind w:left="5876" w:hanging="466"/>
      </w:pPr>
      <w:rPr>
        <w:rFonts w:hint="default"/>
        <w:lang w:val="en-US" w:eastAsia="en-US" w:bidi="ar-SA"/>
      </w:rPr>
    </w:lvl>
    <w:lvl w:ilvl="6">
      <w:start w:val="0"/>
      <w:numFmt w:val="bullet"/>
      <w:lvlText w:val="•"/>
      <w:lvlJc w:val="left"/>
      <w:pPr>
        <w:ind w:left="6810" w:hanging="466"/>
      </w:pPr>
      <w:rPr>
        <w:rFonts w:hint="default"/>
        <w:lang w:val="en-US" w:eastAsia="en-US" w:bidi="ar-SA"/>
      </w:rPr>
    </w:lvl>
    <w:lvl w:ilvl="7">
      <w:start w:val="0"/>
      <w:numFmt w:val="bullet"/>
      <w:lvlText w:val="•"/>
      <w:lvlJc w:val="left"/>
      <w:pPr>
        <w:ind w:left="7744" w:hanging="466"/>
      </w:pPr>
      <w:rPr>
        <w:rFonts w:hint="default"/>
        <w:lang w:val="en-US" w:eastAsia="en-US" w:bidi="ar-SA"/>
      </w:rPr>
    </w:lvl>
    <w:lvl w:ilvl="8">
      <w:start w:val="0"/>
      <w:numFmt w:val="bullet"/>
      <w:lvlText w:val="•"/>
      <w:lvlJc w:val="left"/>
      <w:pPr>
        <w:ind w:left="8678" w:hanging="466"/>
      </w:pPr>
      <w:rPr>
        <w:rFonts w:hint="default"/>
        <w:lang w:val="en-US" w:eastAsia="en-US" w:bidi="ar-SA"/>
      </w:rPr>
    </w:lvl>
  </w:abstractNum>
  <w:abstractNum w:abstractNumId="89">
    <w:multiLevelType w:val="hybridMultilevel"/>
    <w:lvl w:ilvl="0">
      <w:start w:val="1"/>
      <w:numFmt w:val="lowerRoman"/>
      <w:lvlText w:val="%1."/>
      <w:lvlJc w:val="left"/>
      <w:pPr>
        <w:ind w:left="2138" w:hanging="466"/>
        <w:jc w:val="right"/>
      </w:pPr>
      <w:rPr>
        <w:rFonts w:hint="default" w:ascii="Arial" w:hAnsi="Arial" w:eastAsia="Arial" w:cs="Arial"/>
        <w:b w:val="0"/>
        <w:bCs w:val="0"/>
        <w:i w:val="0"/>
        <w:iCs w:val="0"/>
        <w:spacing w:val="-2"/>
        <w:w w:val="100"/>
        <w:sz w:val="22"/>
        <w:szCs w:val="22"/>
        <w:lang w:val="en-US" w:eastAsia="en-US" w:bidi="ar-SA"/>
      </w:rPr>
    </w:lvl>
    <w:lvl w:ilvl="1">
      <w:start w:val="0"/>
      <w:numFmt w:val="bullet"/>
      <w:lvlText w:val="•"/>
      <w:lvlJc w:val="left"/>
      <w:pPr>
        <w:ind w:left="2980" w:hanging="466"/>
      </w:pPr>
      <w:rPr>
        <w:rFonts w:hint="default"/>
        <w:lang w:val="en-US" w:eastAsia="en-US" w:bidi="ar-SA"/>
      </w:rPr>
    </w:lvl>
    <w:lvl w:ilvl="2">
      <w:start w:val="0"/>
      <w:numFmt w:val="bullet"/>
      <w:lvlText w:val="•"/>
      <w:lvlJc w:val="left"/>
      <w:pPr>
        <w:ind w:left="3821" w:hanging="466"/>
      </w:pPr>
      <w:rPr>
        <w:rFonts w:hint="default"/>
        <w:lang w:val="en-US" w:eastAsia="en-US" w:bidi="ar-SA"/>
      </w:rPr>
    </w:lvl>
    <w:lvl w:ilvl="3">
      <w:start w:val="0"/>
      <w:numFmt w:val="bullet"/>
      <w:lvlText w:val="•"/>
      <w:lvlJc w:val="left"/>
      <w:pPr>
        <w:ind w:left="4661" w:hanging="466"/>
      </w:pPr>
      <w:rPr>
        <w:rFonts w:hint="default"/>
        <w:lang w:val="en-US" w:eastAsia="en-US" w:bidi="ar-SA"/>
      </w:rPr>
    </w:lvl>
    <w:lvl w:ilvl="4">
      <w:start w:val="0"/>
      <w:numFmt w:val="bullet"/>
      <w:lvlText w:val="•"/>
      <w:lvlJc w:val="left"/>
      <w:pPr>
        <w:ind w:left="5502" w:hanging="466"/>
      </w:pPr>
      <w:rPr>
        <w:rFonts w:hint="default"/>
        <w:lang w:val="en-US" w:eastAsia="en-US" w:bidi="ar-SA"/>
      </w:rPr>
    </w:lvl>
    <w:lvl w:ilvl="5">
      <w:start w:val="0"/>
      <w:numFmt w:val="bullet"/>
      <w:lvlText w:val="•"/>
      <w:lvlJc w:val="left"/>
      <w:pPr>
        <w:ind w:left="6343" w:hanging="466"/>
      </w:pPr>
      <w:rPr>
        <w:rFonts w:hint="default"/>
        <w:lang w:val="en-US" w:eastAsia="en-US" w:bidi="ar-SA"/>
      </w:rPr>
    </w:lvl>
    <w:lvl w:ilvl="6">
      <w:start w:val="0"/>
      <w:numFmt w:val="bullet"/>
      <w:lvlText w:val="•"/>
      <w:lvlJc w:val="left"/>
      <w:pPr>
        <w:ind w:left="7183" w:hanging="466"/>
      </w:pPr>
      <w:rPr>
        <w:rFonts w:hint="default"/>
        <w:lang w:val="en-US" w:eastAsia="en-US" w:bidi="ar-SA"/>
      </w:rPr>
    </w:lvl>
    <w:lvl w:ilvl="7">
      <w:start w:val="0"/>
      <w:numFmt w:val="bullet"/>
      <w:lvlText w:val="•"/>
      <w:lvlJc w:val="left"/>
      <w:pPr>
        <w:ind w:left="8024" w:hanging="466"/>
      </w:pPr>
      <w:rPr>
        <w:rFonts w:hint="default"/>
        <w:lang w:val="en-US" w:eastAsia="en-US" w:bidi="ar-SA"/>
      </w:rPr>
    </w:lvl>
    <w:lvl w:ilvl="8">
      <w:start w:val="0"/>
      <w:numFmt w:val="bullet"/>
      <w:lvlText w:val="•"/>
      <w:lvlJc w:val="left"/>
      <w:pPr>
        <w:ind w:left="8865" w:hanging="466"/>
      </w:pPr>
      <w:rPr>
        <w:rFonts w:hint="default"/>
        <w:lang w:val="en-US" w:eastAsia="en-US" w:bidi="ar-SA"/>
      </w:rPr>
    </w:lvl>
  </w:abstractNum>
  <w:abstractNum w:abstractNumId="88">
    <w:multiLevelType w:val="hybridMultilevel"/>
    <w:lvl w:ilvl="0">
      <w:start w:val="1"/>
      <w:numFmt w:val="decimal"/>
      <w:lvlText w:val="%1"/>
      <w:lvlJc w:val="left"/>
      <w:pPr>
        <w:ind w:left="1442" w:hanging="720"/>
        <w:jc w:val="left"/>
      </w:pPr>
      <w:rPr>
        <w:rFonts w:hint="default"/>
        <w:lang w:val="en-US" w:eastAsia="en-US" w:bidi="ar-SA"/>
      </w:rPr>
    </w:lvl>
    <w:lvl w:ilvl="1">
      <w:start w:val="5"/>
      <w:numFmt w:val="decimal"/>
      <w:lvlText w:val="%1.%2"/>
      <w:lvlJc w:val="left"/>
      <w:pPr>
        <w:ind w:left="1442" w:hanging="720"/>
        <w:jc w:val="left"/>
      </w:pPr>
      <w:rPr>
        <w:rFonts w:hint="default" w:ascii="Arial" w:hAnsi="Arial" w:eastAsia="Arial" w:cs="Arial"/>
        <w:b w:val="0"/>
        <w:bCs w:val="0"/>
        <w:i w:val="0"/>
        <w:iCs w:val="0"/>
        <w:spacing w:val="0"/>
        <w:w w:val="100"/>
        <w:sz w:val="22"/>
        <w:szCs w:val="22"/>
        <w:lang w:val="en-US" w:eastAsia="en-US" w:bidi="ar-SA"/>
      </w:rPr>
    </w:lvl>
    <w:lvl w:ilvl="2">
      <w:start w:val="1"/>
      <w:numFmt w:val="decimal"/>
      <w:lvlText w:val="%1.%2.%3"/>
      <w:lvlJc w:val="left"/>
      <w:pPr>
        <w:ind w:left="1442" w:hanging="720"/>
        <w:jc w:val="left"/>
      </w:pPr>
      <w:rPr>
        <w:rFonts w:hint="default" w:ascii="Arial" w:hAnsi="Arial" w:eastAsia="Arial" w:cs="Arial"/>
        <w:b w:val="0"/>
        <w:bCs w:val="0"/>
        <w:i w:val="0"/>
        <w:iCs w:val="0"/>
        <w:spacing w:val="0"/>
        <w:w w:val="100"/>
        <w:sz w:val="22"/>
        <w:szCs w:val="22"/>
        <w:lang w:val="en-US" w:eastAsia="en-US" w:bidi="ar-SA"/>
      </w:rPr>
    </w:lvl>
    <w:lvl w:ilvl="3">
      <w:start w:val="1"/>
      <w:numFmt w:val="lowerRoman"/>
      <w:lvlText w:val="%4."/>
      <w:lvlJc w:val="left"/>
      <w:pPr>
        <w:ind w:left="2138" w:hanging="466"/>
        <w:jc w:val="right"/>
      </w:pPr>
      <w:rPr>
        <w:rFonts w:hint="default" w:ascii="Arial" w:hAnsi="Arial" w:eastAsia="Arial" w:cs="Arial"/>
        <w:b w:val="0"/>
        <w:bCs w:val="0"/>
        <w:i w:val="0"/>
        <w:iCs w:val="0"/>
        <w:spacing w:val="-2"/>
        <w:w w:val="100"/>
        <w:sz w:val="22"/>
        <w:szCs w:val="22"/>
        <w:lang w:val="en-US" w:eastAsia="en-US" w:bidi="ar-SA"/>
      </w:rPr>
    </w:lvl>
    <w:lvl w:ilvl="4">
      <w:start w:val="0"/>
      <w:numFmt w:val="bullet"/>
      <w:lvlText w:val=""/>
      <w:lvlJc w:val="left"/>
      <w:pPr>
        <w:ind w:left="2706" w:hanging="284"/>
      </w:pPr>
      <w:rPr>
        <w:rFonts w:hint="default" w:ascii="Symbol" w:hAnsi="Symbol" w:eastAsia="Symbol" w:cs="Symbol"/>
        <w:b w:val="0"/>
        <w:bCs w:val="0"/>
        <w:i w:val="0"/>
        <w:iCs w:val="0"/>
        <w:spacing w:val="0"/>
        <w:w w:val="100"/>
        <w:sz w:val="22"/>
        <w:szCs w:val="22"/>
        <w:lang w:val="en-US" w:eastAsia="en-US" w:bidi="ar-SA"/>
      </w:rPr>
    </w:lvl>
    <w:lvl w:ilvl="5">
      <w:start w:val="0"/>
      <w:numFmt w:val="bullet"/>
      <w:lvlText w:val="•"/>
      <w:lvlJc w:val="left"/>
      <w:pPr>
        <w:ind w:left="5642" w:hanging="284"/>
      </w:pPr>
      <w:rPr>
        <w:rFonts w:hint="default"/>
        <w:lang w:val="en-US" w:eastAsia="en-US" w:bidi="ar-SA"/>
      </w:rPr>
    </w:lvl>
    <w:lvl w:ilvl="6">
      <w:start w:val="0"/>
      <w:numFmt w:val="bullet"/>
      <w:lvlText w:val="•"/>
      <w:lvlJc w:val="left"/>
      <w:pPr>
        <w:ind w:left="6623" w:hanging="284"/>
      </w:pPr>
      <w:rPr>
        <w:rFonts w:hint="default"/>
        <w:lang w:val="en-US" w:eastAsia="en-US" w:bidi="ar-SA"/>
      </w:rPr>
    </w:lvl>
    <w:lvl w:ilvl="7">
      <w:start w:val="0"/>
      <w:numFmt w:val="bullet"/>
      <w:lvlText w:val="•"/>
      <w:lvlJc w:val="left"/>
      <w:pPr>
        <w:ind w:left="7604" w:hanging="284"/>
      </w:pPr>
      <w:rPr>
        <w:rFonts w:hint="default"/>
        <w:lang w:val="en-US" w:eastAsia="en-US" w:bidi="ar-SA"/>
      </w:rPr>
    </w:lvl>
    <w:lvl w:ilvl="8">
      <w:start w:val="0"/>
      <w:numFmt w:val="bullet"/>
      <w:lvlText w:val="•"/>
      <w:lvlJc w:val="left"/>
      <w:pPr>
        <w:ind w:left="8584" w:hanging="284"/>
      </w:pPr>
      <w:rPr>
        <w:rFonts w:hint="default"/>
        <w:lang w:val="en-US" w:eastAsia="en-US" w:bidi="ar-SA"/>
      </w:rPr>
    </w:lvl>
  </w:abstractNum>
  <w:abstractNum w:abstractNumId="87">
    <w:multiLevelType w:val="hybridMultilevel"/>
    <w:lvl w:ilvl="0">
      <w:start w:val="1"/>
      <w:numFmt w:val="decimal"/>
      <w:lvlText w:val="%1."/>
      <w:lvlJc w:val="left"/>
      <w:pPr>
        <w:ind w:left="1442" w:hanging="720"/>
        <w:jc w:val="left"/>
      </w:pPr>
      <w:rPr>
        <w:rFonts w:hint="default" w:ascii="Arial" w:hAnsi="Arial" w:eastAsia="Arial" w:cs="Arial"/>
        <w:b/>
        <w:bCs/>
        <w:i w:val="0"/>
        <w:iCs w:val="0"/>
        <w:spacing w:val="0"/>
        <w:w w:val="100"/>
        <w:sz w:val="28"/>
        <w:szCs w:val="28"/>
        <w:lang w:val="en-US" w:eastAsia="en-US" w:bidi="ar-SA"/>
      </w:rPr>
    </w:lvl>
    <w:lvl w:ilvl="1">
      <w:start w:val="1"/>
      <w:numFmt w:val="decimal"/>
      <w:lvlText w:val="%1.%2."/>
      <w:lvlJc w:val="left"/>
      <w:pPr>
        <w:ind w:left="1442" w:hanging="720"/>
        <w:jc w:val="left"/>
      </w:pPr>
      <w:rPr>
        <w:rFonts w:hint="default" w:ascii="Arial" w:hAnsi="Arial" w:eastAsia="Arial" w:cs="Arial"/>
        <w:b w:val="0"/>
        <w:bCs w:val="0"/>
        <w:i w:val="0"/>
        <w:iCs w:val="0"/>
        <w:spacing w:val="0"/>
        <w:w w:val="100"/>
        <w:sz w:val="22"/>
        <w:szCs w:val="22"/>
        <w:lang w:val="en-US" w:eastAsia="en-US" w:bidi="ar-SA"/>
      </w:rPr>
    </w:lvl>
    <w:lvl w:ilvl="2">
      <w:start w:val="1"/>
      <w:numFmt w:val="decimal"/>
      <w:lvlText w:val="%1.%2.%3"/>
      <w:lvlJc w:val="left"/>
      <w:pPr>
        <w:ind w:left="1442" w:hanging="720"/>
        <w:jc w:val="left"/>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082" w:hanging="720"/>
      </w:pPr>
      <w:rPr>
        <w:rFonts w:hint="default"/>
        <w:lang w:val="en-US" w:eastAsia="en-US" w:bidi="ar-SA"/>
      </w:rPr>
    </w:lvl>
    <w:lvl w:ilvl="5">
      <w:start w:val="0"/>
      <w:numFmt w:val="bullet"/>
      <w:lvlText w:val="•"/>
      <w:lvlJc w:val="left"/>
      <w:pPr>
        <w:ind w:left="599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14" w:hanging="720"/>
      </w:pPr>
      <w:rPr>
        <w:rFonts w:hint="default"/>
        <w:lang w:val="en-US" w:eastAsia="en-US" w:bidi="ar-SA"/>
      </w:rPr>
    </w:lvl>
    <w:lvl w:ilvl="8">
      <w:start w:val="0"/>
      <w:numFmt w:val="bullet"/>
      <w:lvlText w:val="•"/>
      <w:lvlJc w:val="left"/>
      <w:pPr>
        <w:ind w:left="8725" w:hanging="720"/>
      </w:pPr>
      <w:rPr>
        <w:rFonts w:hint="default"/>
        <w:lang w:val="en-US" w:eastAsia="en-US" w:bidi="ar-SA"/>
      </w:rPr>
    </w:lvl>
  </w:abstractNum>
  <w:abstractNum w:abstractNumId="86">
    <w:multiLevelType w:val="hybridMultilevel"/>
    <w:lvl w:ilvl="0">
      <w:start w:val="1"/>
      <w:numFmt w:val="lowerRoman"/>
      <w:lvlText w:val="%1."/>
      <w:lvlJc w:val="left"/>
      <w:pPr>
        <w:ind w:left="2138" w:hanging="466"/>
        <w:jc w:val="right"/>
      </w:pPr>
      <w:rPr>
        <w:rFonts w:hint="default" w:ascii="Arial" w:hAnsi="Arial" w:eastAsia="Arial" w:cs="Arial"/>
        <w:b w:val="0"/>
        <w:bCs w:val="0"/>
        <w:i w:val="0"/>
        <w:iCs w:val="0"/>
        <w:spacing w:val="-2"/>
        <w:w w:val="100"/>
        <w:sz w:val="22"/>
        <w:szCs w:val="22"/>
        <w:lang w:val="en-US" w:eastAsia="en-US" w:bidi="ar-SA"/>
      </w:rPr>
    </w:lvl>
    <w:lvl w:ilvl="1">
      <w:start w:val="0"/>
      <w:numFmt w:val="bullet"/>
      <w:lvlText w:val="•"/>
      <w:lvlJc w:val="left"/>
      <w:pPr>
        <w:ind w:left="2980" w:hanging="466"/>
      </w:pPr>
      <w:rPr>
        <w:rFonts w:hint="default"/>
        <w:lang w:val="en-US" w:eastAsia="en-US" w:bidi="ar-SA"/>
      </w:rPr>
    </w:lvl>
    <w:lvl w:ilvl="2">
      <w:start w:val="0"/>
      <w:numFmt w:val="bullet"/>
      <w:lvlText w:val="•"/>
      <w:lvlJc w:val="left"/>
      <w:pPr>
        <w:ind w:left="3821" w:hanging="466"/>
      </w:pPr>
      <w:rPr>
        <w:rFonts w:hint="default"/>
        <w:lang w:val="en-US" w:eastAsia="en-US" w:bidi="ar-SA"/>
      </w:rPr>
    </w:lvl>
    <w:lvl w:ilvl="3">
      <w:start w:val="0"/>
      <w:numFmt w:val="bullet"/>
      <w:lvlText w:val="•"/>
      <w:lvlJc w:val="left"/>
      <w:pPr>
        <w:ind w:left="4661" w:hanging="466"/>
      </w:pPr>
      <w:rPr>
        <w:rFonts w:hint="default"/>
        <w:lang w:val="en-US" w:eastAsia="en-US" w:bidi="ar-SA"/>
      </w:rPr>
    </w:lvl>
    <w:lvl w:ilvl="4">
      <w:start w:val="0"/>
      <w:numFmt w:val="bullet"/>
      <w:lvlText w:val="•"/>
      <w:lvlJc w:val="left"/>
      <w:pPr>
        <w:ind w:left="5502" w:hanging="466"/>
      </w:pPr>
      <w:rPr>
        <w:rFonts w:hint="default"/>
        <w:lang w:val="en-US" w:eastAsia="en-US" w:bidi="ar-SA"/>
      </w:rPr>
    </w:lvl>
    <w:lvl w:ilvl="5">
      <w:start w:val="0"/>
      <w:numFmt w:val="bullet"/>
      <w:lvlText w:val="•"/>
      <w:lvlJc w:val="left"/>
      <w:pPr>
        <w:ind w:left="6343" w:hanging="466"/>
      </w:pPr>
      <w:rPr>
        <w:rFonts w:hint="default"/>
        <w:lang w:val="en-US" w:eastAsia="en-US" w:bidi="ar-SA"/>
      </w:rPr>
    </w:lvl>
    <w:lvl w:ilvl="6">
      <w:start w:val="0"/>
      <w:numFmt w:val="bullet"/>
      <w:lvlText w:val="•"/>
      <w:lvlJc w:val="left"/>
      <w:pPr>
        <w:ind w:left="7183" w:hanging="466"/>
      </w:pPr>
      <w:rPr>
        <w:rFonts w:hint="default"/>
        <w:lang w:val="en-US" w:eastAsia="en-US" w:bidi="ar-SA"/>
      </w:rPr>
    </w:lvl>
    <w:lvl w:ilvl="7">
      <w:start w:val="0"/>
      <w:numFmt w:val="bullet"/>
      <w:lvlText w:val="•"/>
      <w:lvlJc w:val="left"/>
      <w:pPr>
        <w:ind w:left="8024" w:hanging="466"/>
      </w:pPr>
      <w:rPr>
        <w:rFonts w:hint="default"/>
        <w:lang w:val="en-US" w:eastAsia="en-US" w:bidi="ar-SA"/>
      </w:rPr>
    </w:lvl>
    <w:lvl w:ilvl="8">
      <w:start w:val="0"/>
      <w:numFmt w:val="bullet"/>
      <w:lvlText w:val="•"/>
      <w:lvlJc w:val="left"/>
      <w:pPr>
        <w:ind w:left="8865" w:hanging="466"/>
      </w:pPr>
      <w:rPr>
        <w:rFonts w:hint="default"/>
        <w:lang w:val="en-US" w:eastAsia="en-US" w:bidi="ar-SA"/>
      </w:rPr>
    </w:lvl>
  </w:abstractNum>
  <w:abstractNum w:abstractNumId="84">
    <w:multiLevelType w:val="hybridMultilevel"/>
    <w:lvl w:ilvl="0">
      <w:start w:val="1"/>
      <w:numFmt w:val="lowerRoman"/>
      <w:lvlText w:val="%1."/>
      <w:lvlJc w:val="left"/>
      <w:pPr>
        <w:ind w:left="1715" w:hanging="394"/>
        <w:jc w:val="right"/>
      </w:pPr>
      <w:rPr>
        <w:rFonts w:hint="default" w:ascii="Arial" w:hAnsi="Arial" w:eastAsia="Arial" w:cs="Arial"/>
        <w:b w:val="0"/>
        <w:bCs w:val="0"/>
        <w:i w:val="0"/>
        <w:iCs w:val="0"/>
        <w:spacing w:val="-2"/>
        <w:w w:val="100"/>
        <w:sz w:val="22"/>
        <w:szCs w:val="22"/>
        <w:lang w:val="en-US" w:eastAsia="en-US" w:bidi="ar-SA"/>
      </w:rPr>
    </w:lvl>
    <w:lvl w:ilvl="1">
      <w:start w:val="0"/>
      <w:numFmt w:val="bullet"/>
      <w:lvlText w:val="•"/>
      <w:lvlJc w:val="left"/>
      <w:pPr>
        <w:ind w:left="2602" w:hanging="394"/>
      </w:pPr>
      <w:rPr>
        <w:rFonts w:hint="default"/>
        <w:lang w:val="en-US" w:eastAsia="en-US" w:bidi="ar-SA"/>
      </w:rPr>
    </w:lvl>
    <w:lvl w:ilvl="2">
      <w:start w:val="0"/>
      <w:numFmt w:val="bullet"/>
      <w:lvlText w:val="•"/>
      <w:lvlJc w:val="left"/>
      <w:pPr>
        <w:ind w:left="3485" w:hanging="394"/>
      </w:pPr>
      <w:rPr>
        <w:rFonts w:hint="default"/>
        <w:lang w:val="en-US" w:eastAsia="en-US" w:bidi="ar-SA"/>
      </w:rPr>
    </w:lvl>
    <w:lvl w:ilvl="3">
      <w:start w:val="0"/>
      <w:numFmt w:val="bullet"/>
      <w:lvlText w:val="•"/>
      <w:lvlJc w:val="left"/>
      <w:pPr>
        <w:ind w:left="4367" w:hanging="394"/>
      </w:pPr>
      <w:rPr>
        <w:rFonts w:hint="default"/>
        <w:lang w:val="en-US" w:eastAsia="en-US" w:bidi="ar-SA"/>
      </w:rPr>
    </w:lvl>
    <w:lvl w:ilvl="4">
      <w:start w:val="0"/>
      <w:numFmt w:val="bullet"/>
      <w:lvlText w:val="•"/>
      <w:lvlJc w:val="left"/>
      <w:pPr>
        <w:ind w:left="5250" w:hanging="394"/>
      </w:pPr>
      <w:rPr>
        <w:rFonts w:hint="default"/>
        <w:lang w:val="en-US" w:eastAsia="en-US" w:bidi="ar-SA"/>
      </w:rPr>
    </w:lvl>
    <w:lvl w:ilvl="5">
      <w:start w:val="0"/>
      <w:numFmt w:val="bullet"/>
      <w:lvlText w:val="•"/>
      <w:lvlJc w:val="left"/>
      <w:pPr>
        <w:ind w:left="6133" w:hanging="394"/>
      </w:pPr>
      <w:rPr>
        <w:rFonts w:hint="default"/>
        <w:lang w:val="en-US" w:eastAsia="en-US" w:bidi="ar-SA"/>
      </w:rPr>
    </w:lvl>
    <w:lvl w:ilvl="6">
      <w:start w:val="0"/>
      <w:numFmt w:val="bullet"/>
      <w:lvlText w:val="•"/>
      <w:lvlJc w:val="left"/>
      <w:pPr>
        <w:ind w:left="7015" w:hanging="394"/>
      </w:pPr>
      <w:rPr>
        <w:rFonts w:hint="default"/>
        <w:lang w:val="en-US" w:eastAsia="en-US" w:bidi="ar-SA"/>
      </w:rPr>
    </w:lvl>
    <w:lvl w:ilvl="7">
      <w:start w:val="0"/>
      <w:numFmt w:val="bullet"/>
      <w:lvlText w:val="•"/>
      <w:lvlJc w:val="left"/>
      <w:pPr>
        <w:ind w:left="7898" w:hanging="394"/>
      </w:pPr>
      <w:rPr>
        <w:rFonts w:hint="default"/>
        <w:lang w:val="en-US" w:eastAsia="en-US" w:bidi="ar-SA"/>
      </w:rPr>
    </w:lvl>
    <w:lvl w:ilvl="8">
      <w:start w:val="0"/>
      <w:numFmt w:val="bullet"/>
      <w:lvlText w:val="•"/>
      <w:lvlJc w:val="left"/>
      <w:pPr>
        <w:ind w:left="8781" w:hanging="394"/>
      </w:pPr>
      <w:rPr>
        <w:rFonts w:hint="default"/>
        <w:lang w:val="en-US" w:eastAsia="en-US" w:bidi="ar-SA"/>
      </w:rPr>
    </w:lvl>
  </w:abstractNum>
  <w:abstractNum w:abstractNumId="80">
    <w:multiLevelType w:val="hybridMultilevel"/>
    <w:lvl w:ilvl="0">
      <w:start w:val="1"/>
      <w:numFmt w:val="lowerRoman"/>
      <w:lvlText w:val="%1."/>
      <w:lvlJc w:val="left"/>
      <w:pPr>
        <w:ind w:left="1715" w:hanging="394"/>
        <w:jc w:val="right"/>
      </w:pPr>
      <w:rPr>
        <w:rFonts w:hint="default" w:ascii="Arial" w:hAnsi="Arial" w:eastAsia="Arial" w:cs="Arial"/>
        <w:b w:val="0"/>
        <w:bCs w:val="0"/>
        <w:i w:val="0"/>
        <w:iCs w:val="0"/>
        <w:spacing w:val="-2"/>
        <w:w w:val="100"/>
        <w:sz w:val="22"/>
        <w:szCs w:val="22"/>
        <w:lang w:val="en-US" w:eastAsia="en-US" w:bidi="ar-SA"/>
      </w:rPr>
    </w:lvl>
    <w:lvl w:ilvl="1">
      <w:start w:val="0"/>
      <w:numFmt w:val="bullet"/>
      <w:lvlText w:val="•"/>
      <w:lvlJc w:val="left"/>
      <w:pPr>
        <w:ind w:left="2602" w:hanging="394"/>
      </w:pPr>
      <w:rPr>
        <w:rFonts w:hint="default"/>
        <w:lang w:val="en-US" w:eastAsia="en-US" w:bidi="ar-SA"/>
      </w:rPr>
    </w:lvl>
    <w:lvl w:ilvl="2">
      <w:start w:val="0"/>
      <w:numFmt w:val="bullet"/>
      <w:lvlText w:val="•"/>
      <w:lvlJc w:val="left"/>
      <w:pPr>
        <w:ind w:left="3485" w:hanging="394"/>
      </w:pPr>
      <w:rPr>
        <w:rFonts w:hint="default"/>
        <w:lang w:val="en-US" w:eastAsia="en-US" w:bidi="ar-SA"/>
      </w:rPr>
    </w:lvl>
    <w:lvl w:ilvl="3">
      <w:start w:val="0"/>
      <w:numFmt w:val="bullet"/>
      <w:lvlText w:val="•"/>
      <w:lvlJc w:val="left"/>
      <w:pPr>
        <w:ind w:left="4367" w:hanging="394"/>
      </w:pPr>
      <w:rPr>
        <w:rFonts w:hint="default"/>
        <w:lang w:val="en-US" w:eastAsia="en-US" w:bidi="ar-SA"/>
      </w:rPr>
    </w:lvl>
    <w:lvl w:ilvl="4">
      <w:start w:val="0"/>
      <w:numFmt w:val="bullet"/>
      <w:lvlText w:val="•"/>
      <w:lvlJc w:val="left"/>
      <w:pPr>
        <w:ind w:left="5250" w:hanging="394"/>
      </w:pPr>
      <w:rPr>
        <w:rFonts w:hint="default"/>
        <w:lang w:val="en-US" w:eastAsia="en-US" w:bidi="ar-SA"/>
      </w:rPr>
    </w:lvl>
    <w:lvl w:ilvl="5">
      <w:start w:val="0"/>
      <w:numFmt w:val="bullet"/>
      <w:lvlText w:val="•"/>
      <w:lvlJc w:val="left"/>
      <w:pPr>
        <w:ind w:left="6133" w:hanging="394"/>
      </w:pPr>
      <w:rPr>
        <w:rFonts w:hint="default"/>
        <w:lang w:val="en-US" w:eastAsia="en-US" w:bidi="ar-SA"/>
      </w:rPr>
    </w:lvl>
    <w:lvl w:ilvl="6">
      <w:start w:val="0"/>
      <w:numFmt w:val="bullet"/>
      <w:lvlText w:val="•"/>
      <w:lvlJc w:val="left"/>
      <w:pPr>
        <w:ind w:left="7015" w:hanging="394"/>
      </w:pPr>
      <w:rPr>
        <w:rFonts w:hint="default"/>
        <w:lang w:val="en-US" w:eastAsia="en-US" w:bidi="ar-SA"/>
      </w:rPr>
    </w:lvl>
    <w:lvl w:ilvl="7">
      <w:start w:val="0"/>
      <w:numFmt w:val="bullet"/>
      <w:lvlText w:val="•"/>
      <w:lvlJc w:val="left"/>
      <w:pPr>
        <w:ind w:left="7898" w:hanging="394"/>
      </w:pPr>
      <w:rPr>
        <w:rFonts w:hint="default"/>
        <w:lang w:val="en-US" w:eastAsia="en-US" w:bidi="ar-SA"/>
      </w:rPr>
    </w:lvl>
    <w:lvl w:ilvl="8">
      <w:start w:val="0"/>
      <w:numFmt w:val="bullet"/>
      <w:lvlText w:val="•"/>
      <w:lvlJc w:val="left"/>
      <w:pPr>
        <w:ind w:left="8781" w:hanging="394"/>
      </w:pPr>
      <w:rPr>
        <w:rFonts w:hint="default"/>
        <w:lang w:val="en-US" w:eastAsia="en-US" w:bidi="ar-SA"/>
      </w:rPr>
    </w:lvl>
  </w:abstractNum>
  <w:abstractNum w:abstractNumId="83">
    <w:multiLevelType w:val="hybridMultilevel"/>
    <w:lvl w:ilvl="0">
      <w:start w:val="1"/>
      <w:numFmt w:val="lowerRoman"/>
      <w:lvlText w:val="%1."/>
      <w:lvlJc w:val="left"/>
      <w:pPr>
        <w:ind w:left="1715" w:hanging="394"/>
        <w:jc w:val="left"/>
      </w:pPr>
      <w:rPr>
        <w:rFonts w:hint="default" w:ascii="Arial" w:hAnsi="Arial" w:eastAsia="Arial" w:cs="Arial"/>
        <w:b w:val="0"/>
        <w:bCs w:val="0"/>
        <w:i w:val="0"/>
        <w:iCs w:val="0"/>
        <w:spacing w:val="-2"/>
        <w:w w:val="100"/>
        <w:sz w:val="22"/>
        <w:szCs w:val="22"/>
        <w:lang w:val="en-US" w:eastAsia="en-US" w:bidi="ar-SA"/>
      </w:rPr>
    </w:lvl>
    <w:lvl w:ilvl="1">
      <w:start w:val="0"/>
      <w:numFmt w:val="bullet"/>
      <w:lvlText w:val="•"/>
      <w:lvlJc w:val="left"/>
      <w:pPr>
        <w:ind w:left="2602" w:hanging="394"/>
      </w:pPr>
      <w:rPr>
        <w:rFonts w:hint="default"/>
        <w:lang w:val="en-US" w:eastAsia="en-US" w:bidi="ar-SA"/>
      </w:rPr>
    </w:lvl>
    <w:lvl w:ilvl="2">
      <w:start w:val="0"/>
      <w:numFmt w:val="bullet"/>
      <w:lvlText w:val="•"/>
      <w:lvlJc w:val="left"/>
      <w:pPr>
        <w:ind w:left="3485" w:hanging="394"/>
      </w:pPr>
      <w:rPr>
        <w:rFonts w:hint="default"/>
        <w:lang w:val="en-US" w:eastAsia="en-US" w:bidi="ar-SA"/>
      </w:rPr>
    </w:lvl>
    <w:lvl w:ilvl="3">
      <w:start w:val="0"/>
      <w:numFmt w:val="bullet"/>
      <w:lvlText w:val="•"/>
      <w:lvlJc w:val="left"/>
      <w:pPr>
        <w:ind w:left="4367" w:hanging="394"/>
      </w:pPr>
      <w:rPr>
        <w:rFonts w:hint="default"/>
        <w:lang w:val="en-US" w:eastAsia="en-US" w:bidi="ar-SA"/>
      </w:rPr>
    </w:lvl>
    <w:lvl w:ilvl="4">
      <w:start w:val="0"/>
      <w:numFmt w:val="bullet"/>
      <w:lvlText w:val="•"/>
      <w:lvlJc w:val="left"/>
      <w:pPr>
        <w:ind w:left="5250" w:hanging="394"/>
      </w:pPr>
      <w:rPr>
        <w:rFonts w:hint="default"/>
        <w:lang w:val="en-US" w:eastAsia="en-US" w:bidi="ar-SA"/>
      </w:rPr>
    </w:lvl>
    <w:lvl w:ilvl="5">
      <w:start w:val="0"/>
      <w:numFmt w:val="bullet"/>
      <w:lvlText w:val="•"/>
      <w:lvlJc w:val="left"/>
      <w:pPr>
        <w:ind w:left="6133" w:hanging="394"/>
      </w:pPr>
      <w:rPr>
        <w:rFonts w:hint="default"/>
        <w:lang w:val="en-US" w:eastAsia="en-US" w:bidi="ar-SA"/>
      </w:rPr>
    </w:lvl>
    <w:lvl w:ilvl="6">
      <w:start w:val="0"/>
      <w:numFmt w:val="bullet"/>
      <w:lvlText w:val="•"/>
      <w:lvlJc w:val="left"/>
      <w:pPr>
        <w:ind w:left="7015" w:hanging="394"/>
      </w:pPr>
      <w:rPr>
        <w:rFonts w:hint="default"/>
        <w:lang w:val="en-US" w:eastAsia="en-US" w:bidi="ar-SA"/>
      </w:rPr>
    </w:lvl>
    <w:lvl w:ilvl="7">
      <w:start w:val="0"/>
      <w:numFmt w:val="bullet"/>
      <w:lvlText w:val="•"/>
      <w:lvlJc w:val="left"/>
      <w:pPr>
        <w:ind w:left="7898" w:hanging="394"/>
      </w:pPr>
      <w:rPr>
        <w:rFonts w:hint="default"/>
        <w:lang w:val="en-US" w:eastAsia="en-US" w:bidi="ar-SA"/>
      </w:rPr>
    </w:lvl>
    <w:lvl w:ilvl="8">
      <w:start w:val="0"/>
      <w:numFmt w:val="bullet"/>
      <w:lvlText w:val="•"/>
      <w:lvlJc w:val="left"/>
      <w:pPr>
        <w:ind w:left="8781" w:hanging="394"/>
      </w:pPr>
      <w:rPr>
        <w:rFonts w:hint="default"/>
        <w:lang w:val="en-US" w:eastAsia="en-US" w:bidi="ar-SA"/>
      </w:rPr>
    </w:lvl>
  </w:abstractNum>
  <w:abstractNum w:abstractNumId="82">
    <w:multiLevelType w:val="hybridMultilevel"/>
    <w:lvl w:ilvl="0">
      <w:start w:val="1"/>
      <w:numFmt w:val="lowerRoman"/>
      <w:lvlText w:val="%1."/>
      <w:lvlJc w:val="left"/>
      <w:pPr>
        <w:ind w:left="1715" w:hanging="394"/>
        <w:jc w:val="left"/>
      </w:pPr>
      <w:rPr>
        <w:rFonts w:hint="default" w:ascii="Arial" w:hAnsi="Arial" w:eastAsia="Arial" w:cs="Arial"/>
        <w:b w:val="0"/>
        <w:bCs w:val="0"/>
        <w:i w:val="0"/>
        <w:iCs w:val="0"/>
        <w:spacing w:val="-2"/>
        <w:w w:val="100"/>
        <w:sz w:val="22"/>
        <w:szCs w:val="22"/>
        <w:lang w:val="en-US" w:eastAsia="en-US" w:bidi="ar-SA"/>
      </w:rPr>
    </w:lvl>
    <w:lvl w:ilvl="1">
      <w:start w:val="0"/>
      <w:numFmt w:val="bullet"/>
      <w:lvlText w:val="•"/>
      <w:lvlJc w:val="left"/>
      <w:pPr>
        <w:ind w:left="2602" w:hanging="394"/>
      </w:pPr>
      <w:rPr>
        <w:rFonts w:hint="default"/>
        <w:lang w:val="en-US" w:eastAsia="en-US" w:bidi="ar-SA"/>
      </w:rPr>
    </w:lvl>
    <w:lvl w:ilvl="2">
      <w:start w:val="0"/>
      <w:numFmt w:val="bullet"/>
      <w:lvlText w:val="•"/>
      <w:lvlJc w:val="left"/>
      <w:pPr>
        <w:ind w:left="3485" w:hanging="394"/>
      </w:pPr>
      <w:rPr>
        <w:rFonts w:hint="default"/>
        <w:lang w:val="en-US" w:eastAsia="en-US" w:bidi="ar-SA"/>
      </w:rPr>
    </w:lvl>
    <w:lvl w:ilvl="3">
      <w:start w:val="0"/>
      <w:numFmt w:val="bullet"/>
      <w:lvlText w:val="•"/>
      <w:lvlJc w:val="left"/>
      <w:pPr>
        <w:ind w:left="4367" w:hanging="394"/>
      </w:pPr>
      <w:rPr>
        <w:rFonts w:hint="default"/>
        <w:lang w:val="en-US" w:eastAsia="en-US" w:bidi="ar-SA"/>
      </w:rPr>
    </w:lvl>
    <w:lvl w:ilvl="4">
      <w:start w:val="0"/>
      <w:numFmt w:val="bullet"/>
      <w:lvlText w:val="•"/>
      <w:lvlJc w:val="left"/>
      <w:pPr>
        <w:ind w:left="5250" w:hanging="394"/>
      </w:pPr>
      <w:rPr>
        <w:rFonts w:hint="default"/>
        <w:lang w:val="en-US" w:eastAsia="en-US" w:bidi="ar-SA"/>
      </w:rPr>
    </w:lvl>
    <w:lvl w:ilvl="5">
      <w:start w:val="0"/>
      <w:numFmt w:val="bullet"/>
      <w:lvlText w:val="•"/>
      <w:lvlJc w:val="left"/>
      <w:pPr>
        <w:ind w:left="6133" w:hanging="394"/>
      </w:pPr>
      <w:rPr>
        <w:rFonts w:hint="default"/>
        <w:lang w:val="en-US" w:eastAsia="en-US" w:bidi="ar-SA"/>
      </w:rPr>
    </w:lvl>
    <w:lvl w:ilvl="6">
      <w:start w:val="0"/>
      <w:numFmt w:val="bullet"/>
      <w:lvlText w:val="•"/>
      <w:lvlJc w:val="left"/>
      <w:pPr>
        <w:ind w:left="7015" w:hanging="394"/>
      </w:pPr>
      <w:rPr>
        <w:rFonts w:hint="default"/>
        <w:lang w:val="en-US" w:eastAsia="en-US" w:bidi="ar-SA"/>
      </w:rPr>
    </w:lvl>
    <w:lvl w:ilvl="7">
      <w:start w:val="0"/>
      <w:numFmt w:val="bullet"/>
      <w:lvlText w:val="•"/>
      <w:lvlJc w:val="left"/>
      <w:pPr>
        <w:ind w:left="7898" w:hanging="394"/>
      </w:pPr>
      <w:rPr>
        <w:rFonts w:hint="default"/>
        <w:lang w:val="en-US" w:eastAsia="en-US" w:bidi="ar-SA"/>
      </w:rPr>
    </w:lvl>
    <w:lvl w:ilvl="8">
      <w:start w:val="0"/>
      <w:numFmt w:val="bullet"/>
      <w:lvlText w:val="•"/>
      <w:lvlJc w:val="left"/>
      <w:pPr>
        <w:ind w:left="8781" w:hanging="394"/>
      </w:pPr>
      <w:rPr>
        <w:rFonts w:hint="default"/>
        <w:lang w:val="en-US" w:eastAsia="en-US" w:bidi="ar-SA"/>
      </w:rPr>
    </w:lvl>
  </w:abstractNum>
  <w:abstractNum w:abstractNumId="81">
    <w:multiLevelType w:val="hybridMultilevel"/>
    <w:lvl w:ilvl="0">
      <w:start w:val="1"/>
      <w:numFmt w:val="lowerRoman"/>
      <w:lvlText w:val="%1."/>
      <w:lvlJc w:val="left"/>
      <w:pPr>
        <w:ind w:left="1715" w:hanging="394"/>
        <w:jc w:val="right"/>
      </w:pPr>
      <w:rPr>
        <w:rFonts w:hint="default" w:ascii="Arial" w:hAnsi="Arial" w:eastAsia="Arial" w:cs="Arial"/>
        <w:b w:val="0"/>
        <w:bCs w:val="0"/>
        <w:i w:val="0"/>
        <w:iCs w:val="0"/>
        <w:spacing w:val="-2"/>
        <w:w w:val="100"/>
        <w:sz w:val="22"/>
        <w:szCs w:val="22"/>
        <w:lang w:val="en-US" w:eastAsia="en-US" w:bidi="ar-SA"/>
      </w:rPr>
    </w:lvl>
    <w:lvl w:ilvl="1">
      <w:start w:val="0"/>
      <w:numFmt w:val="bullet"/>
      <w:lvlText w:val="•"/>
      <w:lvlJc w:val="left"/>
      <w:pPr>
        <w:ind w:left="2602" w:hanging="394"/>
      </w:pPr>
      <w:rPr>
        <w:rFonts w:hint="default"/>
        <w:lang w:val="en-US" w:eastAsia="en-US" w:bidi="ar-SA"/>
      </w:rPr>
    </w:lvl>
    <w:lvl w:ilvl="2">
      <w:start w:val="0"/>
      <w:numFmt w:val="bullet"/>
      <w:lvlText w:val="•"/>
      <w:lvlJc w:val="left"/>
      <w:pPr>
        <w:ind w:left="3485" w:hanging="394"/>
      </w:pPr>
      <w:rPr>
        <w:rFonts w:hint="default"/>
        <w:lang w:val="en-US" w:eastAsia="en-US" w:bidi="ar-SA"/>
      </w:rPr>
    </w:lvl>
    <w:lvl w:ilvl="3">
      <w:start w:val="0"/>
      <w:numFmt w:val="bullet"/>
      <w:lvlText w:val="•"/>
      <w:lvlJc w:val="left"/>
      <w:pPr>
        <w:ind w:left="4367" w:hanging="394"/>
      </w:pPr>
      <w:rPr>
        <w:rFonts w:hint="default"/>
        <w:lang w:val="en-US" w:eastAsia="en-US" w:bidi="ar-SA"/>
      </w:rPr>
    </w:lvl>
    <w:lvl w:ilvl="4">
      <w:start w:val="0"/>
      <w:numFmt w:val="bullet"/>
      <w:lvlText w:val="•"/>
      <w:lvlJc w:val="left"/>
      <w:pPr>
        <w:ind w:left="5250" w:hanging="394"/>
      </w:pPr>
      <w:rPr>
        <w:rFonts w:hint="default"/>
        <w:lang w:val="en-US" w:eastAsia="en-US" w:bidi="ar-SA"/>
      </w:rPr>
    </w:lvl>
    <w:lvl w:ilvl="5">
      <w:start w:val="0"/>
      <w:numFmt w:val="bullet"/>
      <w:lvlText w:val="•"/>
      <w:lvlJc w:val="left"/>
      <w:pPr>
        <w:ind w:left="6133" w:hanging="394"/>
      </w:pPr>
      <w:rPr>
        <w:rFonts w:hint="default"/>
        <w:lang w:val="en-US" w:eastAsia="en-US" w:bidi="ar-SA"/>
      </w:rPr>
    </w:lvl>
    <w:lvl w:ilvl="6">
      <w:start w:val="0"/>
      <w:numFmt w:val="bullet"/>
      <w:lvlText w:val="•"/>
      <w:lvlJc w:val="left"/>
      <w:pPr>
        <w:ind w:left="7015" w:hanging="394"/>
      </w:pPr>
      <w:rPr>
        <w:rFonts w:hint="default"/>
        <w:lang w:val="en-US" w:eastAsia="en-US" w:bidi="ar-SA"/>
      </w:rPr>
    </w:lvl>
    <w:lvl w:ilvl="7">
      <w:start w:val="0"/>
      <w:numFmt w:val="bullet"/>
      <w:lvlText w:val="•"/>
      <w:lvlJc w:val="left"/>
      <w:pPr>
        <w:ind w:left="7898" w:hanging="394"/>
      </w:pPr>
      <w:rPr>
        <w:rFonts w:hint="default"/>
        <w:lang w:val="en-US" w:eastAsia="en-US" w:bidi="ar-SA"/>
      </w:rPr>
    </w:lvl>
    <w:lvl w:ilvl="8">
      <w:start w:val="0"/>
      <w:numFmt w:val="bullet"/>
      <w:lvlText w:val="•"/>
      <w:lvlJc w:val="left"/>
      <w:pPr>
        <w:ind w:left="8781" w:hanging="394"/>
      </w:pPr>
      <w:rPr>
        <w:rFonts w:hint="default"/>
        <w:lang w:val="en-US" w:eastAsia="en-US" w:bidi="ar-SA"/>
      </w:rPr>
    </w:lvl>
  </w:abstractNum>
  <w:abstractNum w:abstractNumId="79">
    <w:multiLevelType w:val="hybridMultilevel"/>
    <w:lvl w:ilvl="0">
      <w:start w:val="1"/>
      <w:numFmt w:val="decimal"/>
      <w:lvlText w:val="%1."/>
      <w:lvlJc w:val="left"/>
      <w:pPr>
        <w:ind w:left="1442" w:hanging="720"/>
        <w:jc w:val="left"/>
      </w:pPr>
      <w:rPr>
        <w:rFonts w:hint="default" w:ascii="Arial" w:hAnsi="Arial" w:eastAsia="Arial" w:cs="Arial"/>
        <w:b/>
        <w:bCs/>
        <w:i w:val="0"/>
        <w:iCs w:val="0"/>
        <w:spacing w:val="0"/>
        <w:w w:val="100"/>
        <w:sz w:val="28"/>
        <w:szCs w:val="28"/>
        <w:lang w:val="en-US" w:eastAsia="en-US" w:bidi="ar-SA"/>
      </w:rPr>
    </w:lvl>
    <w:lvl w:ilvl="1">
      <w:start w:val="1"/>
      <w:numFmt w:val="decimal"/>
      <w:lvlText w:val="%1.%2"/>
      <w:lvlJc w:val="left"/>
      <w:pPr>
        <w:ind w:left="1442" w:hanging="720"/>
        <w:jc w:val="left"/>
      </w:pPr>
      <w:rPr>
        <w:rFonts w:hint="default" w:ascii="Arial" w:hAnsi="Arial" w:eastAsia="Arial" w:cs="Arial"/>
        <w:b w:val="0"/>
        <w:bCs w:val="0"/>
        <w:i w:val="0"/>
        <w:iCs w:val="0"/>
        <w:spacing w:val="0"/>
        <w:w w:val="100"/>
        <w:sz w:val="22"/>
        <w:szCs w:val="22"/>
        <w:lang w:val="en-US" w:eastAsia="en-US" w:bidi="ar-SA"/>
      </w:rPr>
    </w:lvl>
    <w:lvl w:ilvl="2">
      <w:start w:val="1"/>
      <w:numFmt w:val="decimal"/>
      <w:lvlText w:val="%1.%2.%3"/>
      <w:lvlJc w:val="left"/>
      <w:pPr>
        <w:ind w:left="1430" w:hanging="708"/>
        <w:jc w:val="left"/>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4171" w:hanging="708"/>
      </w:pPr>
      <w:rPr>
        <w:rFonts w:hint="default"/>
        <w:lang w:val="en-US" w:eastAsia="en-US" w:bidi="ar-SA"/>
      </w:rPr>
    </w:lvl>
    <w:lvl w:ilvl="4">
      <w:start w:val="0"/>
      <w:numFmt w:val="bullet"/>
      <w:lvlText w:val="•"/>
      <w:lvlJc w:val="left"/>
      <w:pPr>
        <w:ind w:left="5082" w:hanging="708"/>
      </w:pPr>
      <w:rPr>
        <w:rFonts w:hint="default"/>
        <w:lang w:val="en-US" w:eastAsia="en-US" w:bidi="ar-SA"/>
      </w:rPr>
    </w:lvl>
    <w:lvl w:ilvl="5">
      <w:start w:val="0"/>
      <w:numFmt w:val="bullet"/>
      <w:lvlText w:val="•"/>
      <w:lvlJc w:val="left"/>
      <w:pPr>
        <w:ind w:left="5993" w:hanging="708"/>
      </w:pPr>
      <w:rPr>
        <w:rFonts w:hint="default"/>
        <w:lang w:val="en-US" w:eastAsia="en-US" w:bidi="ar-SA"/>
      </w:rPr>
    </w:lvl>
    <w:lvl w:ilvl="6">
      <w:start w:val="0"/>
      <w:numFmt w:val="bullet"/>
      <w:lvlText w:val="•"/>
      <w:lvlJc w:val="left"/>
      <w:pPr>
        <w:ind w:left="6903" w:hanging="708"/>
      </w:pPr>
      <w:rPr>
        <w:rFonts w:hint="default"/>
        <w:lang w:val="en-US" w:eastAsia="en-US" w:bidi="ar-SA"/>
      </w:rPr>
    </w:lvl>
    <w:lvl w:ilvl="7">
      <w:start w:val="0"/>
      <w:numFmt w:val="bullet"/>
      <w:lvlText w:val="•"/>
      <w:lvlJc w:val="left"/>
      <w:pPr>
        <w:ind w:left="7814" w:hanging="708"/>
      </w:pPr>
      <w:rPr>
        <w:rFonts w:hint="default"/>
        <w:lang w:val="en-US" w:eastAsia="en-US" w:bidi="ar-SA"/>
      </w:rPr>
    </w:lvl>
    <w:lvl w:ilvl="8">
      <w:start w:val="0"/>
      <w:numFmt w:val="bullet"/>
      <w:lvlText w:val="•"/>
      <w:lvlJc w:val="left"/>
      <w:pPr>
        <w:ind w:left="8725" w:hanging="708"/>
      </w:pPr>
      <w:rPr>
        <w:rFonts w:hint="default"/>
        <w:lang w:val="en-US" w:eastAsia="en-US" w:bidi="ar-SA"/>
      </w:rPr>
    </w:lvl>
  </w:abstractNum>
  <w:abstractNum w:abstractNumId="78">
    <w:multiLevelType w:val="hybridMultilevel"/>
    <w:lvl w:ilvl="0">
      <w:start w:val="1"/>
      <w:numFmt w:val="upperLetter"/>
      <w:lvlText w:val="%1)"/>
      <w:lvlJc w:val="left"/>
      <w:pPr>
        <w:ind w:left="722" w:hanging="279"/>
        <w:jc w:val="left"/>
      </w:pPr>
      <w:rPr>
        <w:rFonts w:hint="default" w:ascii="Arial" w:hAnsi="Arial" w:eastAsia="Arial" w:cs="Arial"/>
        <w:b w:val="0"/>
        <w:bCs w:val="0"/>
        <w:i w:val="0"/>
        <w:iCs w:val="0"/>
        <w:spacing w:val="-1"/>
        <w:w w:val="100"/>
        <w:sz w:val="22"/>
        <w:szCs w:val="22"/>
        <w:lang w:val="en-US" w:eastAsia="en-US" w:bidi="ar-SA"/>
      </w:rPr>
    </w:lvl>
    <w:lvl w:ilvl="1">
      <w:start w:val="1"/>
      <w:numFmt w:val="decimal"/>
      <w:lvlText w:val="%2."/>
      <w:lvlJc w:val="left"/>
      <w:pPr>
        <w:ind w:left="966" w:hanging="245"/>
        <w:jc w:val="left"/>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025" w:hanging="245"/>
      </w:pPr>
      <w:rPr>
        <w:rFonts w:hint="default"/>
        <w:lang w:val="en-US" w:eastAsia="en-US" w:bidi="ar-SA"/>
      </w:rPr>
    </w:lvl>
    <w:lvl w:ilvl="3">
      <w:start w:val="0"/>
      <w:numFmt w:val="bullet"/>
      <w:lvlText w:val="•"/>
      <w:lvlJc w:val="left"/>
      <w:pPr>
        <w:ind w:left="3090" w:hanging="245"/>
      </w:pPr>
      <w:rPr>
        <w:rFonts w:hint="default"/>
        <w:lang w:val="en-US" w:eastAsia="en-US" w:bidi="ar-SA"/>
      </w:rPr>
    </w:lvl>
    <w:lvl w:ilvl="4">
      <w:start w:val="0"/>
      <w:numFmt w:val="bullet"/>
      <w:lvlText w:val="•"/>
      <w:lvlJc w:val="left"/>
      <w:pPr>
        <w:ind w:left="4155" w:hanging="245"/>
      </w:pPr>
      <w:rPr>
        <w:rFonts w:hint="default"/>
        <w:lang w:val="en-US" w:eastAsia="en-US" w:bidi="ar-SA"/>
      </w:rPr>
    </w:lvl>
    <w:lvl w:ilvl="5">
      <w:start w:val="0"/>
      <w:numFmt w:val="bullet"/>
      <w:lvlText w:val="•"/>
      <w:lvlJc w:val="left"/>
      <w:pPr>
        <w:ind w:left="5220" w:hanging="245"/>
      </w:pPr>
      <w:rPr>
        <w:rFonts w:hint="default"/>
        <w:lang w:val="en-US" w:eastAsia="en-US" w:bidi="ar-SA"/>
      </w:rPr>
    </w:lvl>
    <w:lvl w:ilvl="6">
      <w:start w:val="0"/>
      <w:numFmt w:val="bullet"/>
      <w:lvlText w:val="•"/>
      <w:lvlJc w:val="left"/>
      <w:pPr>
        <w:ind w:left="6285" w:hanging="245"/>
      </w:pPr>
      <w:rPr>
        <w:rFonts w:hint="default"/>
        <w:lang w:val="en-US" w:eastAsia="en-US" w:bidi="ar-SA"/>
      </w:rPr>
    </w:lvl>
    <w:lvl w:ilvl="7">
      <w:start w:val="0"/>
      <w:numFmt w:val="bullet"/>
      <w:lvlText w:val="•"/>
      <w:lvlJc w:val="left"/>
      <w:pPr>
        <w:ind w:left="7350" w:hanging="245"/>
      </w:pPr>
      <w:rPr>
        <w:rFonts w:hint="default"/>
        <w:lang w:val="en-US" w:eastAsia="en-US" w:bidi="ar-SA"/>
      </w:rPr>
    </w:lvl>
    <w:lvl w:ilvl="8">
      <w:start w:val="0"/>
      <w:numFmt w:val="bullet"/>
      <w:lvlText w:val="•"/>
      <w:lvlJc w:val="left"/>
      <w:pPr>
        <w:ind w:left="8416" w:hanging="245"/>
      </w:pPr>
      <w:rPr>
        <w:rFonts w:hint="default"/>
        <w:lang w:val="en-US" w:eastAsia="en-US" w:bidi="ar-SA"/>
      </w:rPr>
    </w:lvl>
  </w:abstractNum>
  <w:abstractNum w:abstractNumId="77">
    <w:multiLevelType w:val="hybridMultilevel"/>
    <w:lvl w:ilvl="0">
      <w:start w:val="6"/>
      <w:numFmt w:val="decimal"/>
      <w:lvlText w:val="%1"/>
      <w:lvlJc w:val="left"/>
      <w:pPr>
        <w:ind w:left="1442" w:hanging="720"/>
        <w:jc w:val="left"/>
      </w:pPr>
      <w:rPr>
        <w:rFonts w:hint="default"/>
        <w:lang w:val="en-US" w:eastAsia="en-US" w:bidi="ar-SA"/>
      </w:rPr>
    </w:lvl>
    <w:lvl w:ilvl="1">
      <w:start w:val="3"/>
      <w:numFmt w:val="decimal"/>
      <w:lvlText w:val="%1.%2"/>
      <w:lvlJc w:val="left"/>
      <w:pPr>
        <w:ind w:left="1442" w:hanging="720"/>
        <w:jc w:val="left"/>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3261" w:hanging="720"/>
      </w:pPr>
      <w:rPr>
        <w:rFonts w:hint="default"/>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082" w:hanging="720"/>
      </w:pPr>
      <w:rPr>
        <w:rFonts w:hint="default"/>
        <w:lang w:val="en-US" w:eastAsia="en-US" w:bidi="ar-SA"/>
      </w:rPr>
    </w:lvl>
    <w:lvl w:ilvl="5">
      <w:start w:val="0"/>
      <w:numFmt w:val="bullet"/>
      <w:lvlText w:val="•"/>
      <w:lvlJc w:val="left"/>
      <w:pPr>
        <w:ind w:left="599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14" w:hanging="720"/>
      </w:pPr>
      <w:rPr>
        <w:rFonts w:hint="default"/>
        <w:lang w:val="en-US" w:eastAsia="en-US" w:bidi="ar-SA"/>
      </w:rPr>
    </w:lvl>
    <w:lvl w:ilvl="8">
      <w:start w:val="0"/>
      <w:numFmt w:val="bullet"/>
      <w:lvlText w:val="•"/>
      <w:lvlJc w:val="left"/>
      <w:pPr>
        <w:ind w:left="8725" w:hanging="720"/>
      </w:pPr>
      <w:rPr>
        <w:rFonts w:hint="default"/>
        <w:lang w:val="en-US" w:eastAsia="en-US" w:bidi="ar-SA"/>
      </w:rPr>
    </w:lvl>
  </w:abstractNum>
  <w:abstractNum w:abstractNumId="76">
    <w:multiLevelType w:val="hybridMultilevel"/>
    <w:lvl w:ilvl="0">
      <w:start w:val="0"/>
      <w:numFmt w:val="bullet"/>
      <w:lvlText w:val="-"/>
      <w:lvlJc w:val="left"/>
      <w:pPr>
        <w:ind w:left="1866" w:hanging="425"/>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728" w:hanging="425"/>
      </w:pPr>
      <w:rPr>
        <w:rFonts w:hint="default"/>
        <w:lang w:val="en-US" w:eastAsia="en-US" w:bidi="ar-SA"/>
      </w:rPr>
    </w:lvl>
    <w:lvl w:ilvl="2">
      <w:start w:val="0"/>
      <w:numFmt w:val="bullet"/>
      <w:lvlText w:val="•"/>
      <w:lvlJc w:val="left"/>
      <w:pPr>
        <w:ind w:left="3597" w:hanging="425"/>
      </w:pPr>
      <w:rPr>
        <w:rFonts w:hint="default"/>
        <w:lang w:val="en-US" w:eastAsia="en-US" w:bidi="ar-SA"/>
      </w:rPr>
    </w:lvl>
    <w:lvl w:ilvl="3">
      <w:start w:val="0"/>
      <w:numFmt w:val="bullet"/>
      <w:lvlText w:val="•"/>
      <w:lvlJc w:val="left"/>
      <w:pPr>
        <w:ind w:left="4465" w:hanging="425"/>
      </w:pPr>
      <w:rPr>
        <w:rFonts w:hint="default"/>
        <w:lang w:val="en-US" w:eastAsia="en-US" w:bidi="ar-SA"/>
      </w:rPr>
    </w:lvl>
    <w:lvl w:ilvl="4">
      <w:start w:val="0"/>
      <w:numFmt w:val="bullet"/>
      <w:lvlText w:val="•"/>
      <w:lvlJc w:val="left"/>
      <w:pPr>
        <w:ind w:left="5334" w:hanging="425"/>
      </w:pPr>
      <w:rPr>
        <w:rFonts w:hint="default"/>
        <w:lang w:val="en-US" w:eastAsia="en-US" w:bidi="ar-SA"/>
      </w:rPr>
    </w:lvl>
    <w:lvl w:ilvl="5">
      <w:start w:val="0"/>
      <w:numFmt w:val="bullet"/>
      <w:lvlText w:val="•"/>
      <w:lvlJc w:val="left"/>
      <w:pPr>
        <w:ind w:left="6203" w:hanging="425"/>
      </w:pPr>
      <w:rPr>
        <w:rFonts w:hint="default"/>
        <w:lang w:val="en-US" w:eastAsia="en-US" w:bidi="ar-SA"/>
      </w:rPr>
    </w:lvl>
    <w:lvl w:ilvl="6">
      <w:start w:val="0"/>
      <w:numFmt w:val="bullet"/>
      <w:lvlText w:val="•"/>
      <w:lvlJc w:val="left"/>
      <w:pPr>
        <w:ind w:left="7071" w:hanging="425"/>
      </w:pPr>
      <w:rPr>
        <w:rFonts w:hint="default"/>
        <w:lang w:val="en-US" w:eastAsia="en-US" w:bidi="ar-SA"/>
      </w:rPr>
    </w:lvl>
    <w:lvl w:ilvl="7">
      <w:start w:val="0"/>
      <w:numFmt w:val="bullet"/>
      <w:lvlText w:val="•"/>
      <w:lvlJc w:val="left"/>
      <w:pPr>
        <w:ind w:left="7940" w:hanging="425"/>
      </w:pPr>
      <w:rPr>
        <w:rFonts w:hint="default"/>
        <w:lang w:val="en-US" w:eastAsia="en-US" w:bidi="ar-SA"/>
      </w:rPr>
    </w:lvl>
    <w:lvl w:ilvl="8">
      <w:start w:val="0"/>
      <w:numFmt w:val="bullet"/>
      <w:lvlText w:val="•"/>
      <w:lvlJc w:val="left"/>
      <w:pPr>
        <w:ind w:left="8809" w:hanging="425"/>
      </w:pPr>
      <w:rPr>
        <w:rFonts w:hint="default"/>
        <w:lang w:val="en-US" w:eastAsia="en-US" w:bidi="ar-SA"/>
      </w:rPr>
    </w:lvl>
  </w:abstractNum>
  <w:abstractNum w:abstractNumId="75">
    <w:multiLevelType w:val="hybridMultilevel"/>
    <w:lvl w:ilvl="0">
      <w:start w:val="1"/>
      <w:numFmt w:val="decimal"/>
      <w:lvlText w:val="%1."/>
      <w:lvlJc w:val="left"/>
      <w:pPr>
        <w:ind w:left="1442" w:hanging="720"/>
        <w:jc w:val="left"/>
      </w:pPr>
      <w:rPr>
        <w:rFonts w:hint="default" w:ascii="Arial" w:hAnsi="Arial" w:eastAsia="Arial" w:cs="Arial"/>
        <w:b/>
        <w:bCs/>
        <w:i w:val="0"/>
        <w:iCs w:val="0"/>
        <w:spacing w:val="-1"/>
        <w:w w:val="100"/>
        <w:sz w:val="28"/>
        <w:szCs w:val="28"/>
        <w:lang w:val="en-US" w:eastAsia="en-US" w:bidi="ar-SA"/>
      </w:rPr>
    </w:lvl>
    <w:lvl w:ilvl="1">
      <w:start w:val="1"/>
      <w:numFmt w:val="decimal"/>
      <w:lvlText w:val="%1.%2"/>
      <w:lvlJc w:val="left"/>
      <w:pPr>
        <w:ind w:left="1442" w:hanging="720"/>
        <w:jc w:val="left"/>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1866" w:hanging="425"/>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2945" w:hanging="425"/>
      </w:pPr>
      <w:rPr>
        <w:rFonts w:hint="default"/>
        <w:lang w:val="en-US" w:eastAsia="en-US" w:bidi="ar-SA"/>
      </w:rPr>
    </w:lvl>
    <w:lvl w:ilvl="4">
      <w:start w:val="0"/>
      <w:numFmt w:val="bullet"/>
      <w:lvlText w:val="•"/>
      <w:lvlJc w:val="left"/>
      <w:pPr>
        <w:ind w:left="4031" w:hanging="425"/>
      </w:pPr>
      <w:rPr>
        <w:rFonts w:hint="default"/>
        <w:lang w:val="en-US" w:eastAsia="en-US" w:bidi="ar-SA"/>
      </w:rPr>
    </w:lvl>
    <w:lvl w:ilvl="5">
      <w:start w:val="0"/>
      <w:numFmt w:val="bullet"/>
      <w:lvlText w:val="•"/>
      <w:lvlJc w:val="left"/>
      <w:pPr>
        <w:ind w:left="5117" w:hanging="425"/>
      </w:pPr>
      <w:rPr>
        <w:rFonts w:hint="default"/>
        <w:lang w:val="en-US" w:eastAsia="en-US" w:bidi="ar-SA"/>
      </w:rPr>
    </w:lvl>
    <w:lvl w:ilvl="6">
      <w:start w:val="0"/>
      <w:numFmt w:val="bullet"/>
      <w:lvlText w:val="•"/>
      <w:lvlJc w:val="left"/>
      <w:pPr>
        <w:ind w:left="6203" w:hanging="425"/>
      </w:pPr>
      <w:rPr>
        <w:rFonts w:hint="default"/>
        <w:lang w:val="en-US" w:eastAsia="en-US" w:bidi="ar-SA"/>
      </w:rPr>
    </w:lvl>
    <w:lvl w:ilvl="7">
      <w:start w:val="0"/>
      <w:numFmt w:val="bullet"/>
      <w:lvlText w:val="•"/>
      <w:lvlJc w:val="left"/>
      <w:pPr>
        <w:ind w:left="7289" w:hanging="425"/>
      </w:pPr>
      <w:rPr>
        <w:rFonts w:hint="default"/>
        <w:lang w:val="en-US" w:eastAsia="en-US" w:bidi="ar-SA"/>
      </w:rPr>
    </w:lvl>
    <w:lvl w:ilvl="8">
      <w:start w:val="0"/>
      <w:numFmt w:val="bullet"/>
      <w:lvlText w:val="•"/>
      <w:lvlJc w:val="left"/>
      <w:pPr>
        <w:ind w:left="8374" w:hanging="425"/>
      </w:pPr>
      <w:rPr>
        <w:rFonts w:hint="default"/>
        <w:lang w:val="en-US" w:eastAsia="en-US" w:bidi="ar-SA"/>
      </w:rPr>
    </w:lvl>
  </w:abstractNum>
  <w:abstractNum w:abstractNumId="74">
    <w:multiLevelType w:val="hybridMultilevel"/>
    <w:lvl w:ilvl="0">
      <w:start w:val="1"/>
      <w:numFmt w:val="decimal"/>
      <w:lvlText w:val="%1."/>
      <w:lvlJc w:val="left"/>
      <w:pPr>
        <w:ind w:left="1175" w:hanging="454"/>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116" w:hanging="454"/>
      </w:pPr>
      <w:rPr>
        <w:rFonts w:hint="default"/>
        <w:lang w:val="en-US" w:eastAsia="en-US" w:bidi="ar-SA"/>
      </w:rPr>
    </w:lvl>
    <w:lvl w:ilvl="2">
      <w:start w:val="0"/>
      <w:numFmt w:val="bullet"/>
      <w:lvlText w:val="•"/>
      <w:lvlJc w:val="left"/>
      <w:pPr>
        <w:ind w:left="3053" w:hanging="454"/>
      </w:pPr>
      <w:rPr>
        <w:rFonts w:hint="default"/>
        <w:lang w:val="en-US" w:eastAsia="en-US" w:bidi="ar-SA"/>
      </w:rPr>
    </w:lvl>
    <w:lvl w:ilvl="3">
      <w:start w:val="0"/>
      <w:numFmt w:val="bullet"/>
      <w:lvlText w:val="•"/>
      <w:lvlJc w:val="left"/>
      <w:pPr>
        <w:ind w:left="3989" w:hanging="454"/>
      </w:pPr>
      <w:rPr>
        <w:rFonts w:hint="default"/>
        <w:lang w:val="en-US" w:eastAsia="en-US" w:bidi="ar-SA"/>
      </w:rPr>
    </w:lvl>
    <w:lvl w:ilvl="4">
      <w:start w:val="0"/>
      <w:numFmt w:val="bullet"/>
      <w:lvlText w:val="•"/>
      <w:lvlJc w:val="left"/>
      <w:pPr>
        <w:ind w:left="4926" w:hanging="454"/>
      </w:pPr>
      <w:rPr>
        <w:rFonts w:hint="default"/>
        <w:lang w:val="en-US" w:eastAsia="en-US" w:bidi="ar-SA"/>
      </w:rPr>
    </w:lvl>
    <w:lvl w:ilvl="5">
      <w:start w:val="0"/>
      <w:numFmt w:val="bullet"/>
      <w:lvlText w:val="•"/>
      <w:lvlJc w:val="left"/>
      <w:pPr>
        <w:ind w:left="5863" w:hanging="454"/>
      </w:pPr>
      <w:rPr>
        <w:rFonts w:hint="default"/>
        <w:lang w:val="en-US" w:eastAsia="en-US" w:bidi="ar-SA"/>
      </w:rPr>
    </w:lvl>
    <w:lvl w:ilvl="6">
      <w:start w:val="0"/>
      <w:numFmt w:val="bullet"/>
      <w:lvlText w:val="•"/>
      <w:lvlJc w:val="left"/>
      <w:pPr>
        <w:ind w:left="6799" w:hanging="454"/>
      </w:pPr>
      <w:rPr>
        <w:rFonts w:hint="default"/>
        <w:lang w:val="en-US" w:eastAsia="en-US" w:bidi="ar-SA"/>
      </w:rPr>
    </w:lvl>
    <w:lvl w:ilvl="7">
      <w:start w:val="0"/>
      <w:numFmt w:val="bullet"/>
      <w:lvlText w:val="•"/>
      <w:lvlJc w:val="left"/>
      <w:pPr>
        <w:ind w:left="7736" w:hanging="454"/>
      </w:pPr>
      <w:rPr>
        <w:rFonts w:hint="default"/>
        <w:lang w:val="en-US" w:eastAsia="en-US" w:bidi="ar-SA"/>
      </w:rPr>
    </w:lvl>
    <w:lvl w:ilvl="8">
      <w:start w:val="0"/>
      <w:numFmt w:val="bullet"/>
      <w:lvlText w:val="•"/>
      <w:lvlJc w:val="left"/>
      <w:pPr>
        <w:ind w:left="8673" w:hanging="454"/>
      </w:pPr>
      <w:rPr>
        <w:rFonts w:hint="default"/>
        <w:lang w:val="en-US" w:eastAsia="en-US" w:bidi="ar-SA"/>
      </w:rPr>
    </w:lvl>
  </w:abstractNum>
  <w:abstractNum w:abstractNumId="73">
    <w:multiLevelType w:val="hybridMultilevel"/>
    <w:lvl w:ilvl="0">
      <w:start w:val="11"/>
      <w:numFmt w:val="decimal"/>
      <w:lvlText w:val="%1"/>
      <w:lvlJc w:val="left"/>
      <w:pPr>
        <w:ind w:left="1442" w:hanging="720"/>
        <w:jc w:val="left"/>
      </w:pPr>
      <w:rPr>
        <w:rFonts w:hint="default"/>
        <w:lang w:val="en-US" w:eastAsia="en-US" w:bidi="ar-SA"/>
      </w:rPr>
    </w:lvl>
    <w:lvl w:ilvl="1">
      <w:start w:val="1"/>
      <w:numFmt w:val="decimal"/>
      <w:lvlText w:val="%1.%2"/>
      <w:lvlJc w:val="left"/>
      <w:pPr>
        <w:ind w:left="1442" w:hanging="720"/>
        <w:jc w:val="left"/>
      </w:pPr>
      <w:rPr>
        <w:rFonts w:hint="default" w:ascii="Arial" w:hAnsi="Arial" w:eastAsia="Arial" w:cs="Arial"/>
        <w:b/>
        <w:bCs/>
        <w:i w:val="0"/>
        <w:iCs w:val="0"/>
        <w:spacing w:val="0"/>
        <w:w w:val="100"/>
        <w:sz w:val="28"/>
        <w:szCs w:val="28"/>
        <w:lang w:val="en-US" w:eastAsia="en-US" w:bidi="ar-SA"/>
      </w:rPr>
    </w:lvl>
    <w:lvl w:ilvl="2">
      <w:start w:val="1"/>
      <w:numFmt w:val="decimal"/>
      <w:lvlText w:val="%3."/>
      <w:lvlJc w:val="left"/>
      <w:pPr>
        <w:ind w:left="1799" w:hanging="358"/>
        <w:jc w:val="left"/>
      </w:pPr>
      <w:rPr>
        <w:rFonts w:hint="default" w:ascii="Arial" w:hAnsi="Arial" w:eastAsia="Arial" w:cs="Arial"/>
        <w:b w:val="0"/>
        <w:bCs w:val="0"/>
        <w:i w:val="0"/>
        <w:iCs w:val="0"/>
        <w:spacing w:val="-1"/>
        <w:w w:val="100"/>
        <w:sz w:val="22"/>
        <w:szCs w:val="22"/>
        <w:lang w:val="en-US" w:eastAsia="en-US" w:bidi="ar-SA"/>
      </w:rPr>
    </w:lvl>
    <w:lvl w:ilvl="3">
      <w:start w:val="0"/>
      <w:numFmt w:val="bullet"/>
      <w:lvlText w:val="•"/>
      <w:lvlJc w:val="left"/>
      <w:pPr>
        <w:ind w:left="3743" w:hanging="358"/>
      </w:pPr>
      <w:rPr>
        <w:rFonts w:hint="default"/>
        <w:lang w:val="en-US" w:eastAsia="en-US" w:bidi="ar-SA"/>
      </w:rPr>
    </w:lvl>
    <w:lvl w:ilvl="4">
      <w:start w:val="0"/>
      <w:numFmt w:val="bullet"/>
      <w:lvlText w:val="•"/>
      <w:lvlJc w:val="left"/>
      <w:pPr>
        <w:ind w:left="4715" w:hanging="358"/>
      </w:pPr>
      <w:rPr>
        <w:rFonts w:hint="default"/>
        <w:lang w:val="en-US" w:eastAsia="en-US" w:bidi="ar-SA"/>
      </w:rPr>
    </w:lvl>
    <w:lvl w:ilvl="5">
      <w:start w:val="0"/>
      <w:numFmt w:val="bullet"/>
      <w:lvlText w:val="•"/>
      <w:lvlJc w:val="left"/>
      <w:pPr>
        <w:ind w:left="5687" w:hanging="358"/>
      </w:pPr>
      <w:rPr>
        <w:rFonts w:hint="default"/>
        <w:lang w:val="en-US" w:eastAsia="en-US" w:bidi="ar-SA"/>
      </w:rPr>
    </w:lvl>
    <w:lvl w:ilvl="6">
      <w:start w:val="0"/>
      <w:numFmt w:val="bullet"/>
      <w:lvlText w:val="•"/>
      <w:lvlJc w:val="left"/>
      <w:pPr>
        <w:ind w:left="6659" w:hanging="358"/>
      </w:pPr>
      <w:rPr>
        <w:rFonts w:hint="default"/>
        <w:lang w:val="en-US" w:eastAsia="en-US" w:bidi="ar-SA"/>
      </w:rPr>
    </w:lvl>
    <w:lvl w:ilvl="7">
      <w:start w:val="0"/>
      <w:numFmt w:val="bullet"/>
      <w:lvlText w:val="•"/>
      <w:lvlJc w:val="left"/>
      <w:pPr>
        <w:ind w:left="7630" w:hanging="358"/>
      </w:pPr>
      <w:rPr>
        <w:rFonts w:hint="default"/>
        <w:lang w:val="en-US" w:eastAsia="en-US" w:bidi="ar-SA"/>
      </w:rPr>
    </w:lvl>
    <w:lvl w:ilvl="8">
      <w:start w:val="0"/>
      <w:numFmt w:val="bullet"/>
      <w:lvlText w:val="•"/>
      <w:lvlJc w:val="left"/>
      <w:pPr>
        <w:ind w:left="8602" w:hanging="358"/>
      </w:pPr>
      <w:rPr>
        <w:rFonts w:hint="default"/>
        <w:lang w:val="en-US" w:eastAsia="en-US" w:bidi="ar-SA"/>
      </w:rPr>
    </w:lvl>
  </w:abstractNum>
  <w:abstractNum w:abstractNumId="72">
    <w:multiLevelType w:val="hybridMultilevel"/>
    <w:lvl w:ilvl="0">
      <w:start w:val="1"/>
      <w:numFmt w:val="decimal"/>
      <w:lvlText w:val="%1."/>
      <w:lvlJc w:val="left"/>
      <w:pPr>
        <w:ind w:left="1799" w:hanging="358"/>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674" w:hanging="358"/>
      </w:pPr>
      <w:rPr>
        <w:rFonts w:hint="default"/>
        <w:lang w:val="en-US" w:eastAsia="en-US" w:bidi="ar-SA"/>
      </w:rPr>
    </w:lvl>
    <w:lvl w:ilvl="2">
      <w:start w:val="0"/>
      <w:numFmt w:val="bullet"/>
      <w:lvlText w:val="•"/>
      <w:lvlJc w:val="left"/>
      <w:pPr>
        <w:ind w:left="3549" w:hanging="358"/>
      </w:pPr>
      <w:rPr>
        <w:rFonts w:hint="default"/>
        <w:lang w:val="en-US" w:eastAsia="en-US" w:bidi="ar-SA"/>
      </w:rPr>
    </w:lvl>
    <w:lvl w:ilvl="3">
      <w:start w:val="0"/>
      <w:numFmt w:val="bullet"/>
      <w:lvlText w:val="•"/>
      <w:lvlJc w:val="left"/>
      <w:pPr>
        <w:ind w:left="4423" w:hanging="358"/>
      </w:pPr>
      <w:rPr>
        <w:rFonts w:hint="default"/>
        <w:lang w:val="en-US" w:eastAsia="en-US" w:bidi="ar-SA"/>
      </w:rPr>
    </w:lvl>
    <w:lvl w:ilvl="4">
      <w:start w:val="0"/>
      <w:numFmt w:val="bullet"/>
      <w:lvlText w:val="•"/>
      <w:lvlJc w:val="left"/>
      <w:pPr>
        <w:ind w:left="5298" w:hanging="358"/>
      </w:pPr>
      <w:rPr>
        <w:rFonts w:hint="default"/>
        <w:lang w:val="en-US" w:eastAsia="en-US" w:bidi="ar-SA"/>
      </w:rPr>
    </w:lvl>
    <w:lvl w:ilvl="5">
      <w:start w:val="0"/>
      <w:numFmt w:val="bullet"/>
      <w:lvlText w:val="•"/>
      <w:lvlJc w:val="left"/>
      <w:pPr>
        <w:ind w:left="6173" w:hanging="358"/>
      </w:pPr>
      <w:rPr>
        <w:rFonts w:hint="default"/>
        <w:lang w:val="en-US" w:eastAsia="en-US" w:bidi="ar-SA"/>
      </w:rPr>
    </w:lvl>
    <w:lvl w:ilvl="6">
      <w:start w:val="0"/>
      <w:numFmt w:val="bullet"/>
      <w:lvlText w:val="•"/>
      <w:lvlJc w:val="left"/>
      <w:pPr>
        <w:ind w:left="7047" w:hanging="358"/>
      </w:pPr>
      <w:rPr>
        <w:rFonts w:hint="default"/>
        <w:lang w:val="en-US" w:eastAsia="en-US" w:bidi="ar-SA"/>
      </w:rPr>
    </w:lvl>
    <w:lvl w:ilvl="7">
      <w:start w:val="0"/>
      <w:numFmt w:val="bullet"/>
      <w:lvlText w:val="•"/>
      <w:lvlJc w:val="left"/>
      <w:pPr>
        <w:ind w:left="7922" w:hanging="358"/>
      </w:pPr>
      <w:rPr>
        <w:rFonts w:hint="default"/>
        <w:lang w:val="en-US" w:eastAsia="en-US" w:bidi="ar-SA"/>
      </w:rPr>
    </w:lvl>
    <w:lvl w:ilvl="8">
      <w:start w:val="0"/>
      <w:numFmt w:val="bullet"/>
      <w:lvlText w:val="•"/>
      <w:lvlJc w:val="left"/>
      <w:pPr>
        <w:ind w:left="8797" w:hanging="358"/>
      </w:pPr>
      <w:rPr>
        <w:rFonts w:hint="default"/>
        <w:lang w:val="en-US" w:eastAsia="en-US" w:bidi="ar-SA"/>
      </w:rPr>
    </w:lvl>
  </w:abstractNum>
  <w:abstractNum w:abstractNumId="71">
    <w:multiLevelType w:val="hybridMultilevel"/>
    <w:lvl w:ilvl="0">
      <w:start w:val="1"/>
      <w:numFmt w:val="decimal"/>
      <w:lvlText w:val="%1."/>
      <w:lvlJc w:val="left"/>
      <w:pPr>
        <w:ind w:left="1799" w:hanging="358"/>
        <w:jc w:val="left"/>
      </w:pPr>
      <w:rPr>
        <w:rFonts w:hint="default" w:ascii="Arial" w:hAnsi="Arial" w:eastAsia="Arial" w:cs="Arial"/>
        <w:b w:val="0"/>
        <w:bCs w:val="0"/>
        <w:i w:val="0"/>
        <w:iCs w:val="0"/>
        <w:spacing w:val="-1"/>
        <w:w w:val="100"/>
        <w:sz w:val="22"/>
        <w:szCs w:val="22"/>
        <w:lang w:val="en-US" w:eastAsia="en-US" w:bidi="ar-SA"/>
      </w:rPr>
    </w:lvl>
    <w:lvl w:ilvl="1">
      <w:start w:val="1"/>
      <w:numFmt w:val="lowerRoman"/>
      <w:lvlText w:val="%2."/>
      <w:lvlJc w:val="left"/>
      <w:pPr>
        <w:ind w:left="2565" w:hanging="567"/>
        <w:jc w:val="left"/>
      </w:pPr>
      <w:rPr>
        <w:rFonts w:hint="default" w:ascii="Arial" w:hAnsi="Arial" w:eastAsia="Arial" w:cs="Arial"/>
        <w:b w:val="0"/>
        <w:bCs w:val="0"/>
        <w:i w:val="0"/>
        <w:iCs w:val="0"/>
        <w:spacing w:val="-2"/>
        <w:w w:val="100"/>
        <w:sz w:val="22"/>
        <w:szCs w:val="22"/>
        <w:lang w:val="en-US" w:eastAsia="en-US" w:bidi="ar-SA"/>
      </w:rPr>
    </w:lvl>
    <w:lvl w:ilvl="2">
      <w:start w:val="0"/>
      <w:numFmt w:val="bullet"/>
      <w:lvlText w:val="•"/>
      <w:lvlJc w:val="left"/>
      <w:pPr>
        <w:ind w:left="3447" w:hanging="567"/>
      </w:pPr>
      <w:rPr>
        <w:rFonts w:hint="default"/>
        <w:lang w:val="en-US" w:eastAsia="en-US" w:bidi="ar-SA"/>
      </w:rPr>
    </w:lvl>
    <w:lvl w:ilvl="3">
      <w:start w:val="0"/>
      <w:numFmt w:val="bullet"/>
      <w:lvlText w:val="•"/>
      <w:lvlJc w:val="left"/>
      <w:pPr>
        <w:ind w:left="4334" w:hanging="567"/>
      </w:pPr>
      <w:rPr>
        <w:rFonts w:hint="default"/>
        <w:lang w:val="en-US" w:eastAsia="en-US" w:bidi="ar-SA"/>
      </w:rPr>
    </w:lvl>
    <w:lvl w:ilvl="4">
      <w:start w:val="0"/>
      <w:numFmt w:val="bullet"/>
      <w:lvlText w:val="•"/>
      <w:lvlJc w:val="left"/>
      <w:pPr>
        <w:ind w:left="5222" w:hanging="567"/>
      </w:pPr>
      <w:rPr>
        <w:rFonts w:hint="default"/>
        <w:lang w:val="en-US" w:eastAsia="en-US" w:bidi="ar-SA"/>
      </w:rPr>
    </w:lvl>
    <w:lvl w:ilvl="5">
      <w:start w:val="0"/>
      <w:numFmt w:val="bullet"/>
      <w:lvlText w:val="•"/>
      <w:lvlJc w:val="left"/>
      <w:pPr>
        <w:ind w:left="6109" w:hanging="567"/>
      </w:pPr>
      <w:rPr>
        <w:rFonts w:hint="default"/>
        <w:lang w:val="en-US" w:eastAsia="en-US" w:bidi="ar-SA"/>
      </w:rPr>
    </w:lvl>
    <w:lvl w:ilvl="6">
      <w:start w:val="0"/>
      <w:numFmt w:val="bullet"/>
      <w:lvlText w:val="•"/>
      <w:lvlJc w:val="left"/>
      <w:pPr>
        <w:ind w:left="6996" w:hanging="567"/>
      </w:pPr>
      <w:rPr>
        <w:rFonts w:hint="default"/>
        <w:lang w:val="en-US" w:eastAsia="en-US" w:bidi="ar-SA"/>
      </w:rPr>
    </w:lvl>
    <w:lvl w:ilvl="7">
      <w:start w:val="0"/>
      <w:numFmt w:val="bullet"/>
      <w:lvlText w:val="•"/>
      <w:lvlJc w:val="left"/>
      <w:pPr>
        <w:ind w:left="7884" w:hanging="567"/>
      </w:pPr>
      <w:rPr>
        <w:rFonts w:hint="default"/>
        <w:lang w:val="en-US" w:eastAsia="en-US" w:bidi="ar-SA"/>
      </w:rPr>
    </w:lvl>
    <w:lvl w:ilvl="8">
      <w:start w:val="0"/>
      <w:numFmt w:val="bullet"/>
      <w:lvlText w:val="•"/>
      <w:lvlJc w:val="left"/>
      <w:pPr>
        <w:ind w:left="8771" w:hanging="567"/>
      </w:pPr>
      <w:rPr>
        <w:rFonts w:hint="default"/>
        <w:lang w:val="en-US" w:eastAsia="en-US" w:bidi="ar-SA"/>
      </w:rPr>
    </w:lvl>
  </w:abstractNum>
  <w:abstractNum w:abstractNumId="70">
    <w:multiLevelType w:val="hybridMultilevel"/>
    <w:lvl w:ilvl="0">
      <w:start w:val="1"/>
      <w:numFmt w:val="decimal"/>
      <w:lvlText w:val="%1."/>
      <w:lvlJc w:val="left"/>
      <w:pPr>
        <w:ind w:left="1799" w:hanging="358"/>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138" w:hanging="356"/>
      </w:pPr>
      <w:rPr>
        <w:rFonts w:hint="default" w:ascii="Symbol" w:hAnsi="Symbol" w:eastAsia="Symbol" w:cs="Symbol"/>
        <w:b w:val="0"/>
        <w:bCs w:val="0"/>
        <w:i w:val="0"/>
        <w:iCs w:val="0"/>
        <w:spacing w:val="0"/>
        <w:w w:val="100"/>
        <w:sz w:val="22"/>
        <w:szCs w:val="22"/>
        <w:lang w:val="en-US" w:eastAsia="en-US" w:bidi="ar-SA"/>
      </w:rPr>
    </w:lvl>
    <w:lvl w:ilvl="2">
      <w:start w:val="0"/>
      <w:numFmt w:val="bullet"/>
      <w:lvlText w:val="•"/>
      <w:lvlJc w:val="left"/>
      <w:pPr>
        <w:ind w:left="3074" w:hanging="356"/>
      </w:pPr>
      <w:rPr>
        <w:rFonts w:hint="default"/>
        <w:lang w:val="en-US" w:eastAsia="en-US" w:bidi="ar-SA"/>
      </w:rPr>
    </w:lvl>
    <w:lvl w:ilvl="3">
      <w:start w:val="0"/>
      <w:numFmt w:val="bullet"/>
      <w:lvlText w:val="•"/>
      <w:lvlJc w:val="left"/>
      <w:pPr>
        <w:ind w:left="4008" w:hanging="356"/>
      </w:pPr>
      <w:rPr>
        <w:rFonts w:hint="default"/>
        <w:lang w:val="en-US" w:eastAsia="en-US" w:bidi="ar-SA"/>
      </w:rPr>
    </w:lvl>
    <w:lvl w:ilvl="4">
      <w:start w:val="0"/>
      <w:numFmt w:val="bullet"/>
      <w:lvlText w:val="•"/>
      <w:lvlJc w:val="left"/>
      <w:pPr>
        <w:ind w:left="4942" w:hanging="356"/>
      </w:pPr>
      <w:rPr>
        <w:rFonts w:hint="default"/>
        <w:lang w:val="en-US" w:eastAsia="en-US" w:bidi="ar-SA"/>
      </w:rPr>
    </w:lvl>
    <w:lvl w:ilvl="5">
      <w:start w:val="0"/>
      <w:numFmt w:val="bullet"/>
      <w:lvlText w:val="•"/>
      <w:lvlJc w:val="left"/>
      <w:pPr>
        <w:ind w:left="5876" w:hanging="356"/>
      </w:pPr>
      <w:rPr>
        <w:rFonts w:hint="default"/>
        <w:lang w:val="en-US" w:eastAsia="en-US" w:bidi="ar-SA"/>
      </w:rPr>
    </w:lvl>
    <w:lvl w:ilvl="6">
      <w:start w:val="0"/>
      <w:numFmt w:val="bullet"/>
      <w:lvlText w:val="•"/>
      <w:lvlJc w:val="left"/>
      <w:pPr>
        <w:ind w:left="6810" w:hanging="356"/>
      </w:pPr>
      <w:rPr>
        <w:rFonts w:hint="default"/>
        <w:lang w:val="en-US" w:eastAsia="en-US" w:bidi="ar-SA"/>
      </w:rPr>
    </w:lvl>
    <w:lvl w:ilvl="7">
      <w:start w:val="0"/>
      <w:numFmt w:val="bullet"/>
      <w:lvlText w:val="•"/>
      <w:lvlJc w:val="left"/>
      <w:pPr>
        <w:ind w:left="7744" w:hanging="356"/>
      </w:pPr>
      <w:rPr>
        <w:rFonts w:hint="default"/>
        <w:lang w:val="en-US" w:eastAsia="en-US" w:bidi="ar-SA"/>
      </w:rPr>
    </w:lvl>
    <w:lvl w:ilvl="8">
      <w:start w:val="0"/>
      <w:numFmt w:val="bullet"/>
      <w:lvlText w:val="•"/>
      <w:lvlJc w:val="left"/>
      <w:pPr>
        <w:ind w:left="8678" w:hanging="356"/>
      </w:pPr>
      <w:rPr>
        <w:rFonts w:hint="default"/>
        <w:lang w:val="en-US" w:eastAsia="en-US" w:bidi="ar-SA"/>
      </w:rPr>
    </w:lvl>
  </w:abstractNum>
  <w:abstractNum w:abstractNumId="69">
    <w:multiLevelType w:val="hybridMultilevel"/>
    <w:lvl w:ilvl="0">
      <w:start w:val="6"/>
      <w:numFmt w:val="decimal"/>
      <w:lvlText w:val="%1"/>
      <w:lvlJc w:val="left"/>
      <w:pPr>
        <w:ind w:left="1442" w:hanging="720"/>
        <w:jc w:val="left"/>
      </w:pPr>
      <w:rPr>
        <w:rFonts w:hint="default"/>
        <w:lang w:val="en-US" w:eastAsia="en-US" w:bidi="ar-SA"/>
      </w:rPr>
    </w:lvl>
    <w:lvl w:ilvl="1">
      <w:start w:val="4"/>
      <w:numFmt w:val="decimal"/>
      <w:lvlText w:val="%1.%2"/>
      <w:lvlJc w:val="left"/>
      <w:pPr>
        <w:ind w:left="1442" w:hanging="720"/>
        <w:jc w:val="left"/>
      </w:pPr>
      <w:rPr>
        <w:rFonts w:hint="default" w:ascii="Arial" w:hAnsi="Arial" w:eastAsia="Arial" w:cs="Arial"/>
        <w:b/>
        <w:bCs/>
        <w:i w:val="0"/>
        <w:iCs w:val="0"/>
        <w:spacing w:val="0"/>
        <w:w w:val="100"/>
        <w:sz w:val="28"/>
        <w:szCs w:val="28"/>
        <w:lang w:val="en-US" w:eastAsia="en-US" w:bidi="ar-SA"/>
      </w:rPr>
    </w:lvl>
    <w:lvl w:ilvl="2">
      <w:start w:val="1"/>
      <w:numFmt w:val="decimal"/>
      <w:lvlText w:val="%3."/>
      <w:lvlJc w:val="left"/>
      <w:pPr>
        <w:ind w:left="1799" w:hanging="358"/>
        <w:jc w:val="left"/>
      </w:pPr>
      <w:rPr>
        <w:rFonts w:hint="default" w:ascii="Arial" w:hAnsi="Arial" w:eastAsia="Arial" w:cs="Arial"/>
        <w:b w:val="0"/>
        <w:bCs w:val="0"/>
        <w:i w:val="0"/>
        <w:iCs w:val="0"/>
        <w:spacing w:val="-1"/>
        <w:w w:val="100"/>
        <w:sz w:val="22"/>
        <w:szCs w:val="22"/>
        <w:lang w:val="en-US" w:eastAsia="en-US" w:bidi="ar-SA"/>
      </w:rPr>
    </w:lvl>
    <w:lvl w:ilvl="3">
      <w:start w:val="1"/>
      <w:numFmt w:val="lowerRoman"/>
      <w:lvlText w:val="%4."/>
      <w:lvlJc w:val="left"/>
      <w:pPr>
        <w:ind w:left="2565" w:hanging="567"/>
        <w:jc w:val="left"/>
      </w:pPr>
      <w:rPr>
        <w:rFonts w:hint="default" w:ascii="Arial" w:hAnsi="Arial" w:eastAsia="Arial" w:cs="Arial"/>
        <w:b w:val="0"/>
        <w:bCs w:val="0"/>
        <w:i w:val="0"/>
        <w:iCs w:val="0"/>
        <w:spacing w:val="-2"/>
        <w:w w:val="100"/>
        <w:sz w:val="22"/>
        <w:szCs w:val="22"/>
        <w:lang w:val="en-US" w:eastAsia="en-US" w:bidi="ar-SA"/>
      </w:rPr>
    </w:lvl>
    <w:lvl w:ilvl="4">
      <w:start w:val="0"/>
      <w:numFmt w:val="bullet"/>
      <w:lvlText w:val="•"/>
      <w:lvlJc w:val="left"/>
      <w:pPr>
        <w:ind w:left="4556" w:hanging="567"/>
      </w:pPr>
      <w:rPr>
        <w:rFonts w:hint="default"/>
        <w:lang w:val="en-US" w:eastAsia="en-US" w:bidi="ar-SA"/>
      </w:rPr>
    </w:lvl>
    <w:lvl w:ilvl="5">
      <w:start w:val="0"/>
      <w:numFmt w:val="bullet"/>
      <w:lvlText w:val="•"/>
      <w:lvlJc w:val="left"/>
      <w:pPr>
        <w:ind w:left="5554" w:hanging="567"/>
      </w:pPr>
      <w:rPr>
        <w:rFonts w:hint="default"/>
        <w:lang w:val="en-US" w:eastAsia="en-US" w:bidi="ar-SA"/>
      </w:rPr>
    </w:lvl>
    <w:lvl w:ilvl="6">
      <w:start w:val="0"/>
      <w:numFmt w:val="bullet"/>
      <w:lvlText w:val="•"/>
      <w:lvlJc w:val="left"/>
      <w:pPr>
        <w:ind w:left="6553" w:hanging="567"/>
      </w:pPr>
      <w:rPr>
        <w:rFonts w:hint="default"/>
        <w:lang w:val="en-US" w:eastAsia="en-US" w:bidi="ar-SA"/>
      </w:rPr>
    </w:lvl>
    <w:lvl w:ilvl="7">
      <w:start w:val="0"/>
      <w:numFmt w:val="bullet"/>
      <w:lvlText w:val="•"/>
      <w:lvlJc w:val="left"/>
      <w:pPr>
        <w:ind w:left="7551" w:hanging="567"/>
      </w:pPr>
      <w:rPr>
        <w:rFonts w:hint="default"/>
        <w:lang w:val="en-US" w:eastAsia="en-US" w:bidi="ar-SA"/>
      </w:rPr>
    </w:lvl>
    <w:lvl w:ilvl="8">
      <w:start w:val="0"/>
      <w:numFmt w:val="bullet"/>
      <w:lvlText w:val="•"/>
      <w:lvlJc w:val="left"/>
      <w:pPr>
        <w:ind w:left="8549" w:hanging="567"/>
      </w:pPr>
      <w:rPr>
        <w:rFonts w:hint="default"/>
        <w:lang w:val="en-US" w:eastAsia="en-US" w:bidi="ar-SA"/>
      </w:rPr>
    </w:lvl>
  </w:abstractNum>
  <w:abstractNum w:abstractNumId="68">
    <w:multiLevelType w:val="hybridMultilevel"/>
    <w:lvl w:ilvl="0">
      <w:start w:val="5"/>
      <w:numFmt w:val="decimal"/>
      <w:lvlText w:val="%1"/>
      <w:lvlJc w:val="left"/>
      <w:pPr>
        <w:ind w:left="1442" w:hanging="720"/>
        <w:jc w:val="left"/>
      </w:pPr>
      <w:rPr>
        <w:rFonts w:hint="default"/>
        <w:lang w:val="en-US" w:eastAsia="en-US" w:bidi="ar-SA"/>
      </w:rPr>
    </w:lvl>
    <w:lvl w:ilvl="1">
      <w:start w:val="1"/>
      <w:numFmt w:val="decimal"/>
      <w:lvlText w:val="%1.%2"/>
      <w:lvlJc w:val="left"/>
      <w:pPr>
        <w:ind w:left="1442" w:hanging="720"/>
        <w:jc w:val="left"/>
      </w:pPr>
      <w:rPr>
        <w:rFonts w:hint="default" w:ascii="Arial" w:hAnsi="Arial" w:eastAsia="Arial" w:cs="Arial"/>
        <w:b/>
        <w:bCs/>
        <w:i w:val="0"/>
        <w:iCs w:val="0"/>
        <w:spacing w:val="0"/>
        <w:w w:val="100"/>
        <w:sz w:val="28"/>
        <w:szCs w:val="28"/>
        <w:lang w:val="en-US" w:eastAsia="en-US" w:bidi="ar-SA"/>
      </w:rPr>
    </w:lvl>
    <w:lvl w:ilvl="2">
      <w:start w:val="1"/>
      <w:numFmt w:val="decimal"/>
      <w:lvlText w:val="%3."/>
      <w:lvlJc w:val="left"/>
      <w:pPr>
        <w:ind w:left="1799" w:hanging="358"/>
        <w:jc w:val="left"/>
      </w:pPr>
      <w:rPr>
        <w:rFonts w:hint="default" w:ascii="Arial" w:hAnsi="Arial" w:eastAsia="Arial" w:cs="Arial"/>
        <w:b w:val="0"/>
        <w:bCs w:val="0"/>
        <w:i w:val="0"/>
        <w:iCs w:val="0"/>
        <w:spacing w:val="-1"/>
        <w:w w:val="100"/>
        <w:sz w:val="22"/>
        <w:szCs w:val="22"/>
        <w:lang w:val="en-US" w:eastAsia="en-US" w:bidi="ar-SA"/>
      </w:rPr>
    </w:lvl>
    <w:lvl w:ilvl="3">
      <w:start w:val="0"/>
      <w:numFmt w:val="bullet"/>
      <w:lvlText w:val="•"/>
      <w:lvlJc w:val="left"/>
      <w:pPr>
        <w:ind w:left="3743" w:hanging="358"/>
      </w:pPr>
      <w:rPr>
        <w:rFonts w:hint="default"/>
        <w:lang w:val="en-US" w:eastAsia="en-US" w:bidi="ar-SA"/>
      </w:rPr>
    </w:lvl>
    <w:lvl w:ilvl="4">
      <w:start w:val="0"/>
      <w:numFmt w:val="bullet"/>
      <w:lvlText w:val="•"/>
      <w:lvlJc w:val="left"/>
      <w:pPr>
        <w:ind w:left="4715" w:hanging="358"/>
      </w:pPr>
      <w:rPr>
        <w:rFonts w:hint="default"/>
        <w:lang w:val="en-US" w:eastAsia="en-US" w:bidi="ar-SA"/>
      </w:rPr>
    </w:lvl>
    <w:lvl w:ilvl="5">
      <w:start w:val="0"/>
      <w:numFmt w:val="bullet"/>
      <w:lvlText w:val="•"/>
      <w:lvlJc w:val="left"/>
      <w:pPr>
        <w:ind w:left="5687" w:hanging="358"/>
      </w:pPr>
      <w:rPr>
        <w:rFonts w:hint="default"/>
        <w:lang w:val="en-US" w:eastAsia="en-US" w:bidi="ar-SA"/>
      </w:rPr>
    </w:lvl>
    <w:lvl w:ilvl="6">
      <w:start w:val="0"/>
      <w:numFmt w:val="bullet"/>
      <w:lvlText w:val="•"/>
      <w:lvlJc w:val="left"/>
      <w:pPr>
        <w:ind w:left="6659" w:hanging="358"/>
      </w:pPr>
      <w:rPr>
        <w:rFonts w:hint="default"/>
        <w:lang w:val="en-US" w:eastAsia="en-US" w:bidi="ar-SA"/>
      </w:rPr>
    </w:lvl>
    <w:lvl w:ilvl="7">
      <w:start w:val="0"/>
      <w:numFmt w:val="bullet"/>
      <w:lvlText w:val="•"/>
      <w:lvlJc w:val="left"/>
      <w:pPr>
        <w:ind w:left="7630" w:hanging="358"/>
      </w:pPr>
      <w:rPr>
        <w:rFonts w:hint="default"/>
        <w:lang w:val="en-US" w:eastAsia="en-US" w:bidi="ar-SA"/>
      </w:rPr>
    </w:lvl>
    <w:lvl w:ilvl="8">
      <w:start w:val="0"/>
      <w:numFmt w:val="bullet"/>
      <w:lvlText w:val="•"/>
      <w:lvlJc w:val="left"/>
      <w:pPr>
        <w:ind w:left="8602" w:hanging="358"/>
      </w:pPr>
      <w:rPr>
        <w:rFonts w:hint="default"/>
        <w:lang w:val="en-US" w:eastAsia="en-US" w:bidi="ar-SA"/>
      </w:rPr>
    </w:lvl>
  </w:abstractNum>
  <w:abstractNum w:abstractNumId="67">
    <w:multiLevelType w:val="hybridMultilevel"/>
    <w:lvl w:ilvl="0">
      <w:start w:val="1"/>
      <w:numFmt w:val="decimal"/>
      <w:lvlText w:val="%1."/>
      <w:lvlJc w:val="left"/>
      <w:pPr>
        <w:ind w:left="1799" w:hanging="358"/>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674" w:hanging="358"/>
      </w:pPr>
      <w:rPr>
        <w:rFonts w:hint="default"/>
        <w:lang w:val="en-US" w:eastAsia="en-US" w:bidi="ar-SA"/>
      </w:rPr>
    </w:lvl>
    <w:lvl w:ilvl="2">
      <w:start w:val="0"/>
      <w:numFmt w:val="bullet"/>
      <w:lvlText w:val="•"/>
      <w:lvlJc w:val="left"/>
      <w:pPr>
        <w:ind w:left="3549" w:hanging="358"/>
      </w:pPr>
      <w:rPr>
        <w:rFonts w:hint="default"/>
        <w:lang w:val="en-US" w:eastAsia="en-US" w:bidi="ar-SA"/>
      </w:rPr>
    </w:lvl>
    <w:lvl w:ilvl="3">
      <w:start w:val="0"/>
      <w:numFmt w:val="bullet"/>
      <w:lvlText w:val="•"/>
      <w:lvlJc w:val="left"/>
      <w:pPr>
        <w:ind w:left="4423" w:hanging="358"/>
      </w:pPr>
      <w:rPr>
        <w:rFonts w:hint="default"/>
        <w:lang w:val="en-US" w:eastAsia="en-US" w:bidi="ar-SA"/>
      </w:rPr>
    </w:lvl>
    <w:lvl w:ilvl="4">
      <w:start w:val="0"/>
      <w:numFmt w:val="bullet"/>
      <w:lvlText w:val="•"/>
      <w:lvlJc w:val="left"/>
      <w:pPr>
        <w:ind w:left="5298" w:hanging="358"/>
      </w:pPr>
      <w:rPr>
        <w:rFonts w:hint="default"/>
        <w:lang w:val="en-US" w:eastAsia="en-US" w:bidi="ar-SA"/>
      </w:rPr>
    </w:lvl>
    <w:lvl w:ilvl="5">
      <w:start w:val="0"/>
      <w:numFmt w:val="bullet"/>
      <w:lvlText w:val="•"/>
      <w:lvlJc w:val="left"/>
      <w:pPr>
        <w:ind w:left="6173" w:hanging="358"/>
      </w:pPr>
      <w:rPr>
        <w:rFonts w:hint="default"/>
        <w:lang w:val="en-US" w:eastAsia="en-US" w:bidi="ar-SA"/>
      </w:rPr>
    </w:lvl>
    <w:lvl w:ilvl="6">
      <w:start w:val="0"/>
      <w:numFmt w:val="bullet"/>
      <w:lvlText w:val="•"/>
      <w:lvlJc w:val="left"/>
      <w:pPr>
        <w:ind w:left="7047" w:hanging="358"/>
      </w:pPr>
      <w:rPr>
        <w:rFonts w:hint="default"/>
        <w:lang w:val="en-US" w:eastAsia="en-US" w:bidi="ar-SA"/>
      </w:rPr>
    </w:lvl>
    <w:lvl w:ilvl="7">
      <w:start w:val="0"/>
      <w:numFmt w:val="bullet"/>
      <w:lvlText w:val="•"/>
      <w:lvlJc w:val="left"/>
      <w:pPr>
        <w:ind w:left="7922" w:hanging="358"/>
      </w:pPr>
      <w:rPr>
        <w:rFonts w:hint="default"/>
        <w:lang w:val="en-US" w:eastAsia="en-US" w:bidi="ar-SA"/>
      </w:rPr>
    </w:lvl>
    <w:lvl w:ilvl="8">
      <w:start w:val="0"/>
      <w:numFmt w:val="bullet"/>
      <w:lvlText w:val="•"/>
      <w:lvlJc w:val="left"/>
      <w:pPr>
        <w:ind w:left="8797" w:hanging="358"/>
      </w:pPr>
      <w:rPr>
        <w:rFonts w:hint="default"/>
        <w:lang w:val="en-US" w:eastAsia="en-US" w:bidi="ar-SA"/>
      </w:rPr>
    </w:lvl>
  </w:abstractNum>
  <w:abstractNum w:abstractNumId="66">
    <w:multiLevelType w:val="hybridMultilevel"/>
    <w:lvl w:ilvl="0">
      <w:start w:val="1"/>
      <w:numFmt w:val="decimal"/>
      <w:lvlText w:val="%1."/>
      <w:lvlJc w:val="left"/>
      <w:pPr>
        <w:ind w:left="1799" w:hanging="358"/>
        <w:jc w:val="left"/>
      </w:pPr>
      <w:rPr>
        <w:rFonts w:hint="default" w:ascii="Arial" w:hAnsi="Arial" w:eastAsia="Arial" w:cs="Arial"/>
        <w:b w:val="0"/>
        <w:bCs w:val="0"/>
        <w:i w:val="0"/>
        <w:iCs w:val="0"/>
        <w:spacing w:val="-1"/>
        <w:w w:val="100"/>
        <w:sz w:val="22"/>
        <w:szCs w:val="22"/>
        <w:lang w:val="en-US" w:eastAsia="en-US" w:bidi="ar-SA"/>
      </w:rPr>
    </w:lvl>
    <w:lvl w:ilvl="1">
      <w:start w:val="1"/>
      <w:numFmt w:val="lowerRoman"/>
      <w:lvlText w:val="%2."/>
      <w:lvlJc w:val="left"/>
      <w:pPr>
        <w:ind w:left="2565" w:hanging="567"/>
        <w:jc w:val="left"/>
      </w:pPr>
      <w:rPr>
        <w:rFonts w:hint="default" w:ascii="Arial" w:hAnsi="Arial" w:eastAsia="Arial" w:cs="Arial"/>
        <w:b w:val="0"/>
        <w:bCs w:val="0"/>
        <w:i w:val="0"/>
        <w:iCs w:val="0"/>
        <w:spacing w:val="-2"/>
        <w:w w:val="100"/>
        <w:sz w:val="22"/>
        <w:szCs w:val="22"/>
        <w:lang w:val="en-US" w:eastAsia="en-US" w:bidi="ar-SA"/>
      </w:rPr>
    </w:lvl>
    <w:lvl w:ilvl="2">
      <w:start w:val="0"/>
      <w:numFmt w:val="bullet"/>
      <w:lvlText w:val="•"/>
      <w:lvlJc w:val="left"/>
      <w:pPr>
        <w:ind w:left="3447" w:hanging="567"/>
      </w:pPr>
      <w:rPr>
        <w:rFonts w:hint="default"/>
        <w:lang w:val="en-US" w:eastAsia="en-US" w:bidi="ar-SA"/>
      </w:rPr>
    </w:lvl>
    <w:lvl w:ilvl="3">
      <w:start w:val="0"/>
      <w:numFmt w:val="bullet"/>
      <w:lvlText w:val="•"/>
      <w:lvlJc w:val="left"/>
      <w:pPr>
        <w:ind w:left="4334" w:hanging="567"/>
      </w:pPr>
      <w:rPr>
        <w:rFonts w:hint="default"/>
        <w:lang w:val="en-US" w:eastAsia="en-US" w:bidi="ar-SA"/>
      </w:rPr>
    </w:lvl>
    <w:lvl w:ilvl="4">
      <w:start w:val="0"/>
      <w:numFmt w:val="bullet"/>
      <w:lvlText w:val="•"/>
      <w:lvlJc w:val="left"/>
      <w:pPr>
        <w:ind w:left="5222" w:hanging="567"/>
      </w:pPr>
      <w:rPr>
        <w:rFonts w:hint="default"/>
        <w:lang w:val="en-US" w:eastAsia="en-US" w:bidi="ar-SA"/>
      </w:rPr>
    </w:lvl>
    <w:lvl w:ilvl="5">
      <w:start w:val="0"/>
      <w:numFmt w:val="bullet"/>
      <w:lvlText w:val="•"/>
      <w:lvlJc w:val="left"/>
      <w:pPr>
        <w:ind w:left="6109" w:hanging="567"/>
      </w:pPr>
      <w:rPr>
        <w:rFonts w:hint="default"/>
        <w:lang w:val="en-US" w:eastAsia="en-US" w:bidi="ar-SA"/>
      </w:rPr>
    </w:lvl>
    <w:lvl w:ilvl="6">
      <w:start w:val="0"/>
      <w:numFmt w:val="bullet"/>
      <w:lvlText w:val="•"/>
      <w:lvlJc w:val="left"/>
      <w:pPr>
        <w:ind w:left="6996" w:hanging="567"/>
      </w:pPr>
      <w:rPr>
        <w:rFonts w:hint="default"/>
        <w:lang w:val="en-US" w:eastAsia="en-US" w:bidi="ar-SA"/>
      </w:rPr>
    </w:lvl>
    <w:lvl w:ilvl="7">
      <w:start w:val="0"/>
      <w:numFmt w:val="bullet"/>
      <w:lvlText w:val="•"/>
      <w:lvlJc w:val="left"/>
      <w:pPr>
        <w:ind w:left="7884" w:hanging="567"/>
      </w:pPr>
      <w:rPr>
        <w:rFonts w:hint="default"/>
        <w:lang w:val="en-US" w:eastAsia="en-US" w:bidi="ar-SA"/>
      </w:rPr>
    </w:lvl>
    <w:lvl w:ilvl="8">
      <w:start w:val="0"/>
      <w:numFmt w:val="bullet"/>
      <w:lvlText w:val="•"/>
      <w:lvlJc w:val="left"/>
      <w:pPr>
        <w:ind w:left="8771" w:hanging="567"/>
      </w:pPr>
      <w:rPr>
        <w:rFonts w:hint="default"/>
        <w:lang w:val="en-US" w:eastAsia="en-US" w:bidi="ar-SA"/>
      </w:rPr>
    </w:lvl>
  </w:abstractNum>
  <w:abstractNum w:abstractNumId="65">
    <w:multiLevelType w:val="hybridMultilevel"/>
    <w:lvl w:ilvl="0">
      <w:start w:val="1"/>
      <w:numFmt w:val="decimal"/>
      <w:lvlText w:val="%1."/>
      <w:lvlJc w:val="left"/>
      <w:pPr>
        <w:ind w:left="1799" w:hanging="358"/>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674" w:hanging="358"/>
      </w:pPr>
      <w:rPr>
        <w:rFonts w:hint="default"/>
        <w:lang w:val="en-US" w:eastAsia="en-US" w:bidi="ar-SA"/>
      </w:rPr>
    </w:lvl>
    <w:lvl w:ilvl="2">
      <w:start w:val="0"/>
      <w:numFmt w:val="bullet"/>
      <w:lvlText w:val="•"/>
      <w:lvlJc w:val="left"/>
      <w:pPr>
        <w:ind w:left="3549" w:hanging="358"/>
      </w:pPr>
      <w:rPr>
        <w:rFonts w:hint="default"/>
        <w:lang w:val="en-US" w:eastAsia="en-US" w:bidi="ar-SA"/>
      </w:rPr>
    </w:lvl>
    <w:lvl w:ilvl="3">
      <w:start w:val="0"/>
      <w:numFmt w:val="bullet"/>
      <w:lvlText w:val="•"/>
      <w:lvlJc w:val="left"/>
      <w:pPr>
        <w:ind w:left="4423" w:hanging="358"/>
      </w:pPr>
      <w:rPr>
        <w:rFonts w:hint="default"/>
        <w:lang w:val="en-US" w:eastAsia="en-US" w:bidi="ar-SA"/>
      </w:rPr>
    </w:lvl>
    <w:lvl w:ilvl="4">
      <w:start w:val="0"/>
      <w:numFmt w:val="bullet"/>
      <w:lvlText w:val="•"/>
      <w:lvlJc w:val="left"/>
      <w:pPr>
        <w:ind w:left="5298" w:hanging="358"/>
      </w:pPr>
      <w:rPr>
        <w:rFonts w:hint="default"/>
        <w:lang w:val="en-US" w:eastAsia="en-US" w:bidi="ar-SA"/>
      </w:rPr>
    </w:lvl>
    <w:lvl w:ilvl="5">
      <w:start w:val="0"/>
      <w:numFmt w:val="bullet"/>
      <w:lvlText w:val="•"/>
      <w:lvlJc w:val="left"/>
      <w:pPr>
        <w:ind w:left="6173" w:hanging="358"/>
      </w:pPr>
      <w:rPr>
        <w:rFonts w:hint="default"/>
        <w:lang w:val="en-US" w:eastAsia="en-US" w:bidi="ar-SA"/>
      </w:rPr>
    </w:lvl>
    <w:lvl w:ilvl="6">
      <w:start w:val="0"/>
      <w:numFmt w:val="bullet"/>
      <w:lvlText w:val="•"/>
      <w:lvlJc w:val="left"/>
      <w:pPr>
        <w:ind w:left="7047" w:hanging="358"/>
      </w:pPr>
      <w:rPr>
        <w:rFonts w:hint="default"/>
        <w:lang w:val="en-US" w:eastAsia="en-US" w:bidi="ar-SA"/>
      </w:rPr>
    </w:lvl>
    <w:lvl w:ilvl="7">
      <w:start w:val="0"/>
      <w:numFmt w:val="bullet"/>
      <w:lvlText w:val="•"/>
      <w:lvlJc w:val="left"/>
      <w:pPr>
        <w:ind w:left="7922" w:hanging="358"/>
      </w:pPr>
      <w:rPr>
        <w:rFonts w:hint="default"/>
        <w:lang w:val="en-US" w:eastAsia="en-US" w:bidi="ar-SA"/>
      </w:rPr>
    </w:lvl>
    <w:lvl w:ilvl="8">
      <w:start w:val="0"/>
      <w:numFmt w:val="bullet"/>
      <w:lvlText w:val="•"/>
      <w:lvlJc w:val="left"/>
      <w:pPr>
        <w:ind w:left="8797" w:hanging="358"/>
      </w:pPr>
      <w:rPr>
        <w:rFonts w:hint="default"/>
        <w:lang w:val="en-US" w:eastAsia="en-US" w:bidi="ar-SA"/>
      </w:rPr>
    </w:lvl>
  </w:abstractNum>
  <w:abstractNum w:abstractNumId="64">
    <w:multiLevelType w:val="hybridMultilevel"/>
    <w:lvl w:ilvl="0">
      <w:start w:val="0"/>
      <w:numFmt w:val="bullet"/>
      <w:lvlText w:val=""/>
      <w:lvlJc w:val="left"/>
      <w:pPr>
        <w:ind w:left="2140"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2980" w:hanging="360"/>
      </w:pPr>
      <w:rPr>
        <w:rFonts w:hint="default"/>
        <w:lang w:val="en-US" w:eastAsia="en-US" w:bidi="ar-SA"/>
      </w:rPr>
    </w:lvl>
    <w:lvl w:ilvl="2">
      <w:start w:val="0"/>
      <w:numFmt w:val="bullet"/>
      <w:lvlText w:val="•"/>
      <w:lvlJc w:val="left"/>
      <w:pPr>
        <w:ind w:left="3821" w:hanging="360"/>
      </w:pPr>
      <w:rPr>
        <w:rFonts w:hint="default"/>
        <w:lang w:val="en-US" w:eastAsia="en-US" w:bidi="ar-SA"/>
      </w:rPr>
    </w:lvl>
    <w:lvl w:ilvl="3">
      <w:start w:val="0"/>
      <w:numFmt w:val="bullet"/>
      <w:lvlText w:val="•"/>
      <w:lvlJc w:val="left"/>
      <w:pPr>
        <w:ind w:left="4661" w:hanging="360"/>
      </w:pPr>
      <w:rPr>
        <w:rFonts w:hint="default"/>
        <w:lang w:val="en-US" w:eastAsia="en-US" w:bidi="ar-SA"/>
      </w:rPr>
    </w:lvl>
    <w:lvl w:ilvl="4">
      <w:start w:val="0"/>
      <w:numFmt w:val="bullet"/>
      <w:lvlText w:val="•"/>
      <w:lvlJc w:val="left"/>
      <w:pPr>
        <w:ind w:left="5502" w:hanging="360"/>
      </w:pPr>
      <w:rPr>
        <w:rFonts w:hint="default"/>
        <w:lang w:val="en-US" w:eastAsia="en-US" w:bidi="ar-SA"/>
      </w:rPr>
    </w:lvl>
    <w:lvl w:ilvl="5">
      <w:start w:val="0"/>
      <w:numFmt w:val="bullet"/>
      <w:lvlText w:val="•"/>
      <w:lvlJc w:val="left"/>
      <w:pPr>
        <w:ind w:left="6343" w:hanging="360"/>
      </w:pPr>
      <w:rPr>
        <w:rFonts w:hint="default"/>
        <w:lang w:val="en-US" w:eastAsia="en-US" w:bidi="ar-SA"/>
      </w:rPr>
    </w:lvl>
    <w:lvl w:ilvl="6">
      <w:start w:val="0"/>
      <w:numFmt w:val="bullet"/>
      <w:lvlText w:val="•"/>
      <w:lvlJc w:val="left"/>
      <w:pPr>
        <w:ind w:left="7183" w:hanging="360"/>
      </w:pPr>
      <w:rPr>
        <w:rFonts w:hint="default"/>
        <w:lang w:val="en-US" w:eastAsia="en-US" w:bidi="ar-SA"/>
      </w:rPr>
    </w:lvl>
    <w:lvl w:ilvl="7">
      <w:start w:val="0"/>
      <w:numFmt w:val="bullet"/>
      <w:lvlText w:val="•"/>
      <w:lvlJc w:val="left"/>
      <w:pPr>
        <w:ind w:left="8024" w:hanging="360"/>
      </w:pPr>
      <w:rPr>
        <w:rFonts w:hint="default"/>
        <w:lang w:val="en-US" w:eastAsia="en-US" w:bidi="ar-SA"/>
      </w:rPr>
    </w:lvl>
    <w:lvl w:ilvl="8">
      <w:start w:val="0"/>
      <w:numFmt w:val="bullet"/>
      <w:lvlText w:val="•"/>
      <w:lvlJc w:val="left"/>
      <w:pPr>
        <w:ind w:left="8865" w:hanging="360"/>
      </w:pPr>
      <w:rPr>
        <w:rFonts w:hint="default"/>
        <w:lang w:val="en-US" w:eastAsia="en-US" w:bidi="ar-SA"/>
      </w:rPr>
    </w:lvl>
  </w:abstractNum>
  <w:abstractNum w:abstractNumId="63">
    <w:multiLevelType w:val="hybridMultilevel"/>
    <w:lvl w:ilvl="0">
      <w:start w:val="1"/>
      <w:numFmt w:val="decimal"/>
      <w:lvlText w:val="%1."/>
      <w:lvlJc w:val="left"/>
      <w:pPr>
        <w:ind w:left="1442" w:hanging="720"/>
        <w:jc w:val="left"/>
      </w:pPr>
      <w:rPr>
        <w:rFonts w:hint="default" w:ascii="Arial" w:hAnsi="Arial" w:eastAsia="Arial" w:cs="Arial"/>
        <w:b/>
        <w:bCs/>
        <w:i w:val="0"/>
        <w:iCs w:val="0"/>
        <w:spacing w:val="-1"/>
        <w:w w:val="100"/>
        <w:sz w:val="28"/>
        <w:szCs w:val="28"/>
        <w:lang w:val="en-US" w:eastAsia="en-US" w:bidi="ar-SA"/>
      </w:rPr>
    </w:lvl>
    <w:lvl w:ilvl="1">
      <w:start w:val="1"/>
      <w:numFmt w:val="decimal"/>
      <w:lvlText w:val="%1.%2."/>
      <w:lvlJc w:val="left"/>
      <w:pPr>
        <w:ind w:left="1442" w:hanging="720"/>
        <w:jc w:val="left"/>
      </w:pPr>
      <w:rPr>
        <w:rFonts w:hint="default" w:ascii="Arial" w:hAnsi="Arial" w:eastAsia="Arial" w:cs="Arial"/>
        <w:b/>
        <w:bCs/>
        <w:i w:val="0"/>
        <w:iCs w:val="0"/>
        <w:spacing w:val="0"/>
        <w:w w:val="100"/>
        <w:sz w:val="28"/>
        <w:szCs w:val="28"/>
        <w:lang w:val="en-US" w:eastAsia="en-US" w:bidi="ar-SA"/>
      </w:rPr>
    </w:lvl>
    <w:lvl w:ilvl="2">
      <w:start w:val="1"/>
      <w:numFmt w:val="decimal"/>
      <w:lvlText w:val="%3."/>
      <w:lvlJc w:val="left"/>
      <w:pPr>
        <w:ind w:left="1799" w:hanging="358"/>
        <w:jc w:val="left"/>
      </w:pPr>
      <w:rPr>
        <w:rFonts w:hint="default" w:ascii="Arial" w:hAnsi="Arial" w:eastAsia="Arial" w:cs="Arial"/>
        <w:b w:val="0"/>
        <w:bCs w:val="0"/>
        <w:i w:val="0"/>
        <w:iCs w:val="0"/>
        <w:spacing w:val="-1"/>
        <w:w w:val="100"/>
        <w:sz w:val="22"/>
        <w:szCs w:val="22"/>
        <w:lang w:val="en-US" w:eastAsia="en-US" w:bidi="ar-SA"/>
      </w:rPr>
    </w:lvl>
    <w:lvl w:ilvl="3">
      <w:start w:val="1"/>
      <w:numFmt w:val="lowerRoman"/>
      <w:lvlText w:val="%4."/>
      <w:lvlJc w:val="left"/>
      <w:pPr>
        <w:ind w:left="2565" w:hanging="567"/>
        <w:jc w:val="left"/>
      </w:pPr>
      <w:rPr>
        <w:rFonts w:hint="default" w:ascii="Arial" w:hAnsi="Arial" w:eastAsia="Arial" w:cs="Arial"/>
        <w:b w:val="0"/>
        <w:bCs w:val="0"/>
        <w:i w:val="0"/>
        <w:iCs w:val="0"/>
        <w:spacing w:val="-2"/>
        <w:w w:val="100"/>
        <w:sz w:val="22"/>
        <w:szCs w:val="22"/>
        <w:lang w:val="en-US" w:eastAsia="en-US" w:bidi="ar-SA"/>
      </w:rPr>
    </w:lvl>
    <w:lvl w:ilvl="4">
      <w:start w:val="0"/>
      <w:numFmt w:val="bullet"/>
      <w:lvlText w:val="•"/>
      <w:lvlJc w:val="left"/>
      <w:pPr>
        <w:ind w:left="4556" w:hanging="567"/>
      </w:pPr>
      <w:rPr>
        <w:rFonts w:hint="default"/>
        <w:lang w:val="en-US" w:eastAsia="en-US" w:bidi="ar-SA"/>
      </w:rPr>
    </w:lvl>
    <w:lvl w:ilvl="5">
      <w:start w:val="0"/>
      <w:numFmt w:val="bullet"/>
      <w:lvlText w:val="•"/>
      <w:lvlJc w:val="left"/>
      <w:pPr>
        <w:ind w:left="5554" w:hanging="567"/>
      </w:pPr>
      <w:rPr>
        <w:rFonts w:hint="default"/>
        <w:lang w:val="en-US" w:eastAsia="en-US" w:bidi="ar-SA"/>
      </w:rPr>
    </w:lvl>
    <w:lvl w:ilvl="6">
      <w:start w:val="0"/>
      <w:numFmt w:val="bullet"/>
      <w:lvlText w:val="•"/>
      <w:lvlJc w:val="left"/>
      <w:pPr>
        <w:ind w:left="6553" w:hanging="567"/>
      </w:pPr>
      <w:rPr>
        <w:rFonts w:hint="default"/>
        <w:lang w:val="en-US" w:eastAsia="en-US" w:bidi="ar-SA"/>
      </w:rPr>
    </w:lvl>
    <w:lvl w:ilvl="7">
      <w:start w:val="0"/>
      <w:numFmt w:val="bullet"/>
      <w:lvlText w:val="•"/>
      <w:lvlJc w:val="left"/>
      <w:pPr>
        <w:ind w:left="7551" w:hanging="567"/>
      </w:pPr>
      <w:rPr>
        <w:rFonts w:hint="default"/>
        <w:lang w:val="en-US" w:eastAsia="en-US" w:bidi="ar-SA"/>
      </w:rPr>
    </w:lvl>
    <w:lvl w:ilvl="8">
      <w:start w:val="0"/>
      <w:numFmt w:val="bullet"/>
      <w:lvlText w:val="•"/>
      <w:lvlJc w:val="left"/>
      <w:pPr>
        <w:ind w:left="8549" w:hanging="567"/>
      </w:pPr>
      <w:rPr>
        <w:rFonts w:hint="default"/>
        <w:lang w:val="en-US" w:eastAsia="en-US" w:bidi="ar-SA"/>
      </w:rPr>
    </w:lvl>
  </w:abstractNum>
  <w:abstractNum w:abstractNumId="62">
    <w:multiLevelType w:val="hybridMultilevel"/>
    <w:lvl w:ilvl="0">
      <w:start w:val="1"/>
      <w:numFmt w:val="lowerLetter"/>
      <w:lvlText w:val="%1."/>
      <w:lvlJc w:val="left"/>
      <w:pPr>
        <w:ind w:left="2162" w:hanging="72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998" w:hanging="720"/>
      </w:pPr>
      <w:rPr>
        <w:rFonts w:hint="default"/>
        <w:lang w:val="en-US" w:eastAsia="en-US" w:bidi="ar-SA"/>
      </w:rPr>
    </w:lvl>
    <w:lvl w:ilvl="2">
      <w:start w:val="0"/>
      <w:numFmt w:val="bullet"/>
      <w:lvlText w:val="•"/>
      <w:lvlJc w:val="left"/>
      <w:pPr>
        <w:ind w:left="3837" w:hanging="720"/>
      </w:pPr>
      <w:rPr>
        <w:rFonts w:hint="default"/>
        <w:lang w:val="en-US" w:eastAsia="en-US" w:bidi="ar-SA"/>
      </w:rPr>
    </w:lvl>
    <w:lvl w:ilvl="3">
      <w:start w:val="0"/>
      <w:numFmt w:val="bullet"/>
      <w:lvlText w:val="•"/>
      <w:lvlJc w:val="left"/>
      <w:pPr>
        <w:ind w:left="4675" w:hanging="720"/>
      </w:pPr>
      <w:rPr>
        <w:rFonts w:hint="default"/>
        <w:lang w:val="en-US" w:eastAsia="en-US" w:bidi="ar-SA"/>
      </w:rPr>
    </w:lvl>
    <w:lvl w:ilvl="4">
      <w:start w:val="0"/>
      <w:numFmt w:val="bullet"/>
      <w:lvlText w:val="•"/>
      <w:lvlJc w:val="left"/>
      <w:pPr>
        <w:ind w:left="5514" w:hanging="720"/>
      </w:pPr>
      <w:rPr>
        <w:rFonts w:hint="default"/>
        <w:lang w:val="en-US" w:eastAsia="en-US" w:bidi="ar-SA"/>
      </w:rPr>
    </w:lvl>
    <w:lvl w:ilvl="5">
      <w:start w:val="0"/>
      <w:numFmt w:val="bullet"/>
      <w:lvlText w:val="•"/>
      <w:lvlJc w:val="left"/>
      <w:pPr>
        <w:ind w:left="6353" w:hanging="720"/>
      </w:pPr>
      <w:rPr>
        <w:rFonts w:hint="default"/>
        <w:lang w:val="en-US" w:eastAsia="en-US" w:bidi="ar-SA"/>
      </w:rPr>
    </w:lvl>
    <w:lvl w:ilvl="6">
      <w:start w:val="0"/>
      <w:numFmt w:val="bullet"/>
      <w:lvlText w:val="•"/>
      <w:lvlJc w:val="left"/>
      <w:pPr>
        <w:ind w:left="7191" w:hanging="720"/>
      </w:pPr>
      <w:rPr>
        <w:rFonts w:hint="default"/>
        <w:lang w:val="en-US" w:eastAsia="en-US" w:bidi="ar-SA"/>
      </w:rPr>
    </w:lvl>
    <w:lvl w:ilvl="7">
      <w:start w:val="0"/>
      <w:numFmt w:val="bullet"/>
      <w:lvlText w:val="•"/>
      <w:lvlJc w:val="left"/>
      <w:pPr>
        <w:ind w:left="8030" w:hanging="720"/>
      </w:pPr>
      <w:rPr>
        <w:rFonts w:hint="default"/>
        <w:lang w:val="en-US" w:eastAsia="en-US" w:bidi="ar-SA"/>
      </w:rPr>
    </w:lvl>
    <w:lvl w:ilvl="8">
      <w:start w:val="0"/>
      <w:numFmt w:val="bullet"/>
      <w:lvlText w:val="•"/>
      <w:lvlJc w:val="left"/>
      <w:pPr>
        <w:ind w:left="8869" w:hanging="720"/>
      </w:pPr>
      <w:rPr>
        <w:rFonts w:hint="default"/>
        <w:lang w:val="en-US" w:eastAsia="en-US" w:bidi="ar-SA"/>
      </w:rPr>
    </w:lvl>
  </w:abstractNum>
  <w:abstractNum w:abstractNumId="61">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2162" w:hanging="720"/>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3091" w:hanging="720"/>
      </w:pPr>
      <w:rPr>
        <w:rFonts w:hint="default"/>
        <w:lang w:val="en-US" w:eastAsia="en-US" w:bidi="ar-SA"/>
      </w:rPr>
    </w:lvl>
    <w:lvl w:ilvl="3">
      <w:start w:val="0"/>
      <w:numFmt w:val="bullet"/>
      <w:lvlText w:val="•"/>
      <w:lvlJc w:val="left"/>
      <w:pPr>
        <w:ind w:left="4023" w:hanging="720"/>
      </w:pPr>
      <w:rPr>
        <w:rFonts w:hint="default"/>
        <w:lang w:val="en-US" w:eastAsia="en-US" w:bidi="ar-SA"/>
      </w:rPr>
    </w:lvl>
    <w:lvl w:ilvl="4">
      <w:start w:val="0"/>
      <w:numFmt w:val="bullet"/>
      <w:lvlText w:val="•"/>
      <w:lvlJc w:val="left"/>
      <w:pPr>
        <w:ind w:left="4955" w:hanging="720"/>
      </w:pPr>
      <w:rPr>
        <w:rFonts w:hint="default"/>
        <w:lang w:val="en-US" w:eastAsia="en-US" w:bidi="ar-SA"/>
      </w:rPr>
    </w:lvl>
    <w:lvl w:ilvl="5">
      <w:start w:val="0"/>
      <w:numFmt w:val="bullet"/>
      <w:lvlText w:val="•"/>
      <w:lvlJc w:val="left"/>
      <w:pPr>
        <w:ind w:left="5887" w:hanging="720"/>
      </w:pPr>
      <w:rPr>
        <w:rFonts w:hint="default"/>
        <w:lang w:val="en-US" w:eastAsia="en-US" w:bidi="ar-SA"/>
      </w:rPr>
    </w:lvl>
    <w:lvl w:ilvl="6">
      <w:start w:val="0"/>
      <w:numFmt w:val="bullet"/>
      <w:lvlText w:val="•"/>
      <w:lvlJc w:val="left"/>
      <w:pPr>
        <w:ind w:left="6819" w:hanging="720"/>
      </w:pPr>
      <w:rPr>
        <w:rFonts w:hint="default"/>
        <w:lang w:val="en-US" w:eastAsia="en-US" w:bidi="ar-SA"/>
      </w:rPr>
    </w:lvl>
    <w:lvl w:ilvl="7">
      <w:start w:val="0"/>
      <w:numFmt w:val="bullet"/>
      <w:lvlText w:val="•"/>
      <w:lvlJc w:val="left"/>
      <w:pPr>
        <w:ind w:left="7750" w:hanging="720"/>
      </w:pPr>
      <w:rPr>
        <w:rFonts w:hint="default"/>
        <w:lang w:val="en-US" w:eastAsia="en-US" w:bidi="ar-SA"/>
      </w:rPr>
    </w:lvl>
    <w:lvl w:ilvl="8">
      <w:start w:val="0"/>
      <w:numFmt w:val="bullet"/>
      <w:lvlText w:val="•"/>
      <w:lvlJc w:val="left"/>
      <w:pPr>
        <w:ind w:left="8682" w:hanging="720"/>
      </w:pPr>
      <w:rPr>
        <w:rFonts w:hint="default"/>
        <w:lang w:val="en-US" w:eastAsia="en-US" w:bidi="ar-SA"/>
      </w:rPr>
    </w:lvl>
  </w:abstractNum>
  <w:abstractNum w:abstractNumId="60">
    <w:multiLevelType w:val="hybridMultilevel"/>
    <w:lvl w:ilvl="0">
      <w:start w:val="1"/>
      <w:numFmt w:val="lowerRoman"/>
      <w:lvlText w:val="(%1)"/>
      <w:lvlJc w:val="left"/>
      <w:pPr>
        <w:ind w:left="2162" w:hanging="720"/>
        <w:jc w:val="left"/>
      </w:pPr>
      <w:rPr>
        <w:rFonts w:hint="default" w:ascii="Arial" w:hAnsi="Arial" w:eastAsia="Arial" w:cs="Arial"/>
        <w:b w:val="0"/>
        <w:bCs w:val="0"/>
        <w:i w:val="0"/>
        <w:iCs w:val="0"/>
        <w:spacing w:val="-2"/>
        <w:w w:val="100"/>
        <w:sz w:val="22"/>
        <w:szCs w:val="22"/>
        <w:lang w:val="en-US" w:eastAsia="en-US" w:bidi="ar-SA"/>
      </w:rPr>
    </w:lvl>
    <w:lvl w:ilvl="1">
      <w:start w:val="0"/>
      <w:numFmt w:val="bullet"/>
      <w:lvlText w:val="•"/>
      <w:lvlJc w:val="left"/>
      <w:pPr>
        <w:ind w:left="2998" w:hanging="720"/>
      </w:pPr>
      <w:rPr>
        <w:rFonts w:hint="default"/>
        <w:lang w:val="en-US" w:eastAsia="en-US" w:bidi="ar-SA"/>
      </w:rPr>
    </w:lvl>
    <w:lvl w:ilvl="2">
      <w:start w:val="0"/>
      <w:numFmt w:val="bullet"/>
      <w:lvlText w:val="•"/>
      <w:lvlJc w:val="left"/>
      <w:pPr>
        <w:ind w:left="3837" w:hanging="720"/>
      </w:pPr>
      <w:rPr>
        <w:rFonts w:hint="default"/>
        <w:lang w:val="en-US" w:eastAsia="en-US" w:bidi="ar-SA"/>
      </w:rPr>
    </w:lvl>
    <w:lvl w:ilvl="3">
      <w:start w:val="0"/>
      <w:numFmt w:val="bullet"/>
      <w:lvlText w:val="•"/>
      <w:lvlJc w:val="left"/>
      <w:pPr>
        <w:ind w:left="4675" w:hanging="720"/>
      </w:pPr>
      <w:rPr>
        <w:rFonts w:hint="default"/>
        <w:lang w:val="en-US" w:eastAsia="en-US" w:bidi="ar-SA"/>
      </w:rPr>
    </w:lvl>
    <w:lvl w:ilvl="4">
      <w:start w:val="0"/>
      <w:numFmt w:val="bullet"/>
      <w:lvlText w:val="•"/>
      <w:lvlJc w:val="left"/>
      <w:pPr>
        <w:ind w:left="5514" w:hanging="720"/>
      </w:pPr>
      <w:rPr>
        <w:rFonts w:hint="default"/>
        <w:lang w:val="en-US" w:eastAsia="en-US" w:bidi="ar-SA"/>
      </w:rPr>
    </w:lvl>
    <w:lvl w:ilvl="5">
      <w:start w:val="0"/>
      <w:numFmt w:val="bullet"/>
      <w:lvlText w:val="•"/>
      <w:lvlJc w:val="left"/>
      <w:pPr>
        <w:ind w:left="6353" w:hanging="720"/>
      </w:pPr>
      <w:rPr>
        <w:rFonts w:hint="default"/>
        <w:lang w:val="en-US" w:eastAsia="en-US" w:bidi="ar-SA"/>
      </w:rPr>
    </w:lvl>
    <w:lvl w:ilvl="6">
      <w:start w:val="0"/>
      <w:numFmt w:val="bullet"/>
      <w:lvlText w:val="•"/>
      <w:lvlJc w:val="left"/>
      <w:pPr>
        <w:ind w:left="7191" w:hanging="720"/>
      </w:pPr>
      <w:rPr>
        <w:rFonts w:hint="default"/>
        <w:lang w:val="en-US" w:eastAsia="en-US" w:bidi="ar-SA"/>
      </w:rPr>
    </w:lvl>
    <w:lvl w:ilvl="7">
      <w:start w:val="0"/>
      <w:numFmt w:val="bullet"/>
      <w:lvlText w:val="•"/>
      <w:lvlJc w:val="left"/>
      <w:pPr>
        <w:ind w:left="8030" w:hanging="720"/>
      </w:pPr>
      <w:rPr>
        <w:rFonts w:hint="default"/>
        <w:lang w:val="en-US" w:eastAsia="en-US" w:bidi="ar-SA"/>
      </w:rPr>
    </w:lvl>
    <w:lvl w:ilvl="8">
      <w:start w:val="0"/>
      <w:numFmt w:val="bullet"/>
      <w:lvlText w:val="•"/>
      <w:lvlJc w:val="left"/>
      <w:pPr>
        <w:ind w:left="8869" w:hanging="720"/>
      </w:pPr>
      <w:rPr>
        <w:rFonts w:hint="default"/>
        <w:lang w:val="en-US" w:eastAsia="en-US" w:bidi="ar-SA"/>
      </w:rPr>
    </w:lvl>
  </w:abstractNum>
  <w:abstractNum w:abstractNumId="59">
    <w:multiLevelType w:val="hybridMultilevel"/>
    <w:lvl w:ilvl="0">
      <w:start w:val="1"/>
      <w:numFmt w:val="lowerLetter"/>
      <w:lvlText w:val="%1."/>
      <w:lvlJc w:val="left"/>
      <w:pPr>
        <w:ind w:left="1725" w:hanging="284"/>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602" w:hanging="284"/>
      </w:pPr>
      <w:rPr>
        <w:rFonts w:hint="default"/>
        <w:lang w:val="en-US" w:eastAsia="en-US" w:bidi="ar-SA"/>
      </w:rPr>
    </w:lvl>
    <w:lvl w:ilvl="2">
      <w:start w:val="0"/>
      <w:numFmt w:val="bullet"/>
      <w:lvlText w:val="•"/>
      <w:lvlJc w:val="left"/>
      <w:pPr>
        <w:ind w:left="3485" w:hanging="284"/>
      </w:pPr>
      <w:rPr>
        <w:rFonts w:hint="default"/>
        <w:lang w:val="en-US" w:eastAsia="en-US" w:bidi="ar-SA"/>
      </w:rPr>
    </w:lvl>
    <w:lvl w:ilvl="3">
      <w:start w:val="0"/>
      <w:numFmt w:val="bullet"/>
      <w:lvlText w:val="•"/>
      <w:lvlJc w:val="left"/>
      <w:pPr>
        <w:ind w:left="4367" w:hanging="284"/>
      </w:pPr>
      <w:rPr>
        <w:rFonts w:hint="default"/>
        <w:lang w:val="en-US" w:eastAsia="en-US" w:bidi="ar-SA"/>
      </w:rPr>
    </w:lvl>
    <w:lvl w:ilvl="4">
      <w:start w:val="0"/>
      <w:numFmt w:val="bullet"/>
      <w:lvlText w:val="•"/>
      <w:lvlJc w:val="left"/>
      <w:pPr>
        <w:ind w:left="5250" w:hanging="284"/>
      </w:pPr>
      <w:rPr>
        <w:rFonts w:hint="default"/>
        <w:lang w:val="en-US" w:eastAsia="en-US" w:bidi="ar-SA"/>
      </w:rPr>
    </w:lvl>
    <w:lvl w:ilvl="5">
      <w:start w:val="0"/>
      <w:numFmt w:val="bullet"/>
      <w:lvlText w:val="•"/>
      <w:lvlJc w:val="left"/>
      <w:pPr>
        <w:ind w:left="6133" w:hanging="284"/>
      </w:pPr>
      <w:rPr>
        <w:rFonts w:hint="default"/>
        <w:lang w:val="en-US" w:eastAsia="en-US" w:bidi="ar-SA"/>
      </w:rPr>
    </w:lvl>
    <w:lvl w:ilvl="6">
      <w:start w:val="0"/>
      <w:numFmt w:val="bullet"/>
      <w:lvlText w:val="•"/>
      <w:lvlJc w:val="left"/>
      <w:pPr>
        <w:ind w:left="7015" w:hanging="284"/>
      </w:pPr>
      <w:rPr>
        <w:rFonts w:hint="default"/>
        <w:lang w:val="en-US" w:eastAsia="en-US" w:bidi="ar-SA"/>
      </w:rPr>
    </w:lvl>
    <w:lvl w:ilvl="7">
      <w:start w:val="0"/>
      <w:numFmt w:val="bullet"/>
      <w:lvlText w:val="•"/>
      <w:lvlJc w:val="left"/>
      <w:pPr>
        <w:ind w:left="7898" w:hanging="284"/>
      </w:pPr>
      <w:rPr>
        <w:rFonts w:hint="default"/>
        <w:lang w:val="en-US" w:eastAsia="en-US" w:bidi="ar-SA"/>
      </w:rPr>
    </w:lvl>
    <w:lvl w:ilvl="8">
      <w:start w:val="0"/>
      <w:numFmt w:val="bullet"/>
      <w:lvlText w:val="•"/>
      <w:lvlJc w:val="left"/>
      <w:pPr>
        <w:ind w:left="8781" w:hanging="284"/>
      </w:pPr>
      <w:rPr>
        <w:rFonts w:hint="default"/>
        <w:lang w:val="en-US" w:eastAsia="en-US" w:bidi="ar-SA"/>
      </w:rPr>
    </w:lvl>
  </w:abstractNum>
  <w:abstractNum w:abstractNumId="58">
    <w:multiLevelType w:val="hybridMultilevel"/>
    <w:lvl w:ilvl="0">
      <w:start w:val="1"/>
      <w:numFmt w:val="decimal"/>
      <w:lvlText w:val="%1."/>
      <w:lvlJc w:val="left"/>
      <w:pPr>
        <w:ind w:left="1442" w:hanging="720"/>
        <w:jc w:val="left"/>
      </w:pPr>
      <w:rPr>
        <w:rFonts w:hint="default"/>
        <w:spacing w:val="0"/>
        <w:w w:val="99"/>
        <w:lang w:val="en-US" w:eastAsia="en-US" w:bidi="ar-SA"/>
      </w:rPr>
    </w:lvl>
    <w:lvl w:ilvl="1">
      <w:start w:val="1"/>
      <w:numFmt w:val="decimal"/>
      <w:lvlText w:val="%1.%2"/>
      <w:lvlJc w:val="left"/>
      <w:pPr>
        <w:ind w:left="1442" w:hanging="720"/>
        <w:jc w:val="left"/>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3261" w:hanging="720"/>
      </w:pPr>
      <w:rPr>
        <w:rFonts w:hint="default"/>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082" w:hanging="720"/>
      </w:pPr>
      <w:rPr>
        <w:rFonts w:hint="default"/>
        <w:lang w:val="en-US" w:eastAsia="en-US" w:bidi="ar-SA"/>
      </w:rPr>
    </w:lvl>
    <w:lvl w:ilvl="5">
      <w:start w:val="0"/>
      <w:numFmt w:val="bullet"/>
      <w:lvlText w:val="•"/>
      <w:lvlJc w:val="left"/>
      <w:pPr>
        <w:ind w:left="599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14" w:hanging="720"/>
      </w:pPr>
      <w:rPr>
        <w:rFonts w:hint="default"/>
        <w:lang w:val="en-US" w:eastAsia="en-US" w:bidi="ar-SA"/>
      </w:rPr>
    </w:lvl>
    <w:lvl w:ilvl="8">
      <w:start w:val="0"/>
      <w:numFmt w:val="bullet"/>
      <w:lvlText w:val="•"/>
      <w:lvlJc w:val="left"/>
      <w:pPr>
        <w:ind w:left="8725" w:hanging="720"/>
      </w:pPr>
      <w:rPr>
        <w:rFonts w:hint="default"/>
        <w:lang w:val="en-US" w:eastAsia="en-US" w:bidi="ar-SA"/>
      </w:rPr>
    </w:lvl>
  </w:abstractNum>
  <w:abstractNum w:abstractNumId="57">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2162" w:hanging="720"/>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3091" w:hanging="720"/>
      </w:pPr>
      <w:rPr>
        <w:rFonts w:hint="default"/>
        <w:lang w:val="en-US" w:eastAsia="en-US" w:bidi="ar-SA"/>
      </w:rPr>
    </w:lvl>
    <w:lvl w:ilvl="3">
      <w:start w:val="0"/>
      <w:numFmt w:val="bullet"/>
      <w:lvlText w:val="•"/>
      <w:lvlJc w:val="left"/>
      <w:pPr>
        <w:ind w:left="4023" w:hanging="720"/>
      </w:pPr>
      <w:rPr>
        <w:rFonts w:hint="default"/>
        <w:lang w:val="en-US" w:eastAsia="en-US" w:bidi="ar-SA"/>
      </w:rPr>
    </w:lvl>
    <w:lvl w:ilvl="4">
      <w:start w:val="0"/>
      <w:numFmt w:val="bullet"/>
      <w:lvlText w:val="•"/>
      <w:lvlJc w:val="left"/>
      <w:pPr>
        <w:ind w:left="4955" w:hanging="720"/>
      </w:pPr>
      <w:rPr>
        <w:rFonts w:hint="default"/>
        <w:lang w:val="en-US" w:eastAsia="en-US" w:bidi="ar-SA"/>
      </w:rPr>
    </w:lvl>
    <w:lvl w:ilvl="5">
      <w:start w:val="0"/>
      <w:numFmt w:val="bullet"/>
      <w:lvlText w:val="•"/>
      <w:lvlJc w:val="left"/>
      <w:pPr>
        <w:ind w:left="5887" w:hanging="720"/>
      </w:pPr>
      <w:rPr>
        <w:rFonts w:hint="default"/>
        <w:lang w:val="en-US" w:eastAsia="en-US" w:bidi="ar-SA"/>
      </w:rPr>
    </w:lvl>
    <w:lvl w:ilvl="6">
      <w:start w:val="0"/>
      <w:numFmt w:val="bullet"/>
      <w:lvlText w:val="•"/>
      <w:lvlJc w:val="left"/>
      <w:pPr>
        <w:ind w:left="6819" w:hanging="720"/>
      </w:pPr>
      <w:rPr>
        <w:rFonts w:hint="default"/>
        <w:lang w:val="en-US" w:eastAsia="en-US" w:bidi="ar-SA"/>
      </w:rPr>
    </w:lvl>
    <w:lvl w:ilvl="7">
      <w:start w:val="0"/>
      <w:numFmt w:val="bullet"/>
      <w:lvlText w:val="•"/>
      <w:lvlJc w:val="left"/>
      <w:pPr>
        <w:ind w:left="7750" w:hanging="720"/>
      </w:pPr>
      <w:rPr>
        <w:rFonts w:hint="default"/>
        <w:lang w:val="en-US" w:eastAsia="en-US" w:bidi="ar-SA"/>
      </w:rPr>
    </w:lvl>
    <w:lvl w:ilvl="8">
      <w:start w:val="0"/>
      <w:numFmt w:val="bullet"/>
      <w:lvlText w:val="•"/>
      <w:lvlJc w:val="left"/>
      <w:pPr>
        <w:ind w:left="8682" w:hanging="720"/>
      </w:pPr>
      <w:rPr>
        <w:rFonts w:hint="default"/>
        <w:lang w:val="en-US" w:eastAsia="en-US" w:bidi="ar-SA"/>
      </w:rPr>
    </w:lvl>
  </w:abstractNum>
  <w:abstractNum w:abstractNumId="56">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350" w:hanging="720"/>
      </w:pPr>
      <w:rPr>
        <w:rFonts w:hint="default"/>
        <w:lang w:val="en-US" w:eastAsia="en-US" w:bidi="ar-SA"/>
      </w:rPr>
    </w:lvl>
    <w:lvl w:ilvl="2">
      <w:start w:val="0"/>
      <w:numFmt w:val="bullet"/>
      <w:lvlText w:val="•"/>
      <w:lvlJc w:val="left"/>
      <w:pPr>
        <w:ind w:left="3261" w:hanging="720"/>
      </w:pPr>
      <w:rPr>
        <w:rFonts w:hint="default"/>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082" w:hanging="720"/>
      </w:pPr>
      <w:rPr>
        <w:rFonts w:hint="default"/>
        <w:lang w:val="en-US" w:eastAsia="en-US" w:bidi="ar-SA"/>
      </w:rPr>
    </w:lvl>
    <w:lvl w:ilvl="5">
      <w:start w:val="0"/>
      <w:numFmt w:val="bullet"/>
      <w:lvlText w:val="•"/>
      <w:lvlJc w:val="left"/>
      <w:pPr>
        <w:ind w:left="599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14" w:hanging="720"/>
      </w:pPr>
      <w:rPr>
        <w:rFonts w:hint="default"/>
        <w:lang w:val="en-US" w:eastAsia="en-US" w:bidi="ar-SA"/>
      </w:rPr>
    </w:lvl>
    <w:lvl w:ilvl="8">
      <w:start w:val="0"/>
      <w:numFmt w:val="bullet"/>
      <w:lvlText w:val="•"/>
      <w:lvlJc w:val="left"/>
      <w:pPr>
        <w:ind w:left="8725" w:hanging="720"/>
      </w:pPr>
      <w:rPr>
        <w:rFonts w:hint="default"/>
        <w:lang w:val="en-US" w:eastAsia="en-US" w:bidi="ar-SA"/>
      </w:rPr>
    </w:lvl>
  </w:abstractNum>
  <w:abstractNum w:abstractNumId="55">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802" w:hanging="358"/>
      </w:pPr>
      <w:rPr>
        <w:rFonts w:hint="default" w:ascii="Wingdings" w:hAnsi="Wingdings" w:eastAsia="Wingdings" w:cs="Wingdings"/>
        <w:b w:val="0"/>
        <w:bCs w:val="0"/>
        <w:i w:val="0"/>
        <w:iCs w:val="0"/>
        <w:spacing w:val="0"/>
        <w:w w:val="100"/>
        <w:sz w:val="22"/>
        <w:szCs w:val="22"/>
        <w:lang w:val="en-US" w:eastAsia="en-US" w:bidi="ar-SA"/>
      </w:rPr>
    </w:lvl>
    <w:lvl w:ilvl="2">
      <w:start w:val="0"/>
      <w:numFmt w:val="bullet"/>
      <w:lvlText w:val="•"/>
      <w:lvlJc w:val="left"/>
      <w:pPr>
        <w:ind w:left="2771" w:hanging="358"/>
      </w:pPr>
      <w:rPr>
        <w:rFonts w:hint="default"/>
        <w:lang w:val="en-US" w:eastAsia="en-US" w:bidi="ar-SA"/>
      </w:rPr>
    </w:lvl>
    <w:lvl w:ilvl="3">
      <w:start w:val="0"/>
      <w:numFmt w:val="bullet"/>
      <w:lvlText w:val="•"/>
      <w:lvlJc w:val="left"/>
      <w:pPr>
        <w:ind w:left="3743" w:hanging="358"/>
      </w:pPr>
      <w:rPr>
        <w:rFonts w:hint="default"/>
        <w:lang w:val="en-US" w:eastAsia="en-US" w:bidi="ar-SA"/>
      </w:rPr>
    </w:lvl>
    <w:lvl w:ilvl="4">
      <w:start w:val="0"/>
      <w:numFmt w:val="bullet"/>
      <w:lvlText w:val="•"/>
      <w:lvlJc w:val="left"/>
      <w:pPr>
        <w:ind w:left="4715" w:hanging="358"/>
      </w:pPr>
      <w:rPr>
        <w:rFonts w:hint="default"/>
        <w:lang w:val="en-US" w:eastAsia="en-US" w:bidi="ar-SA"/>
      </w:rPr>
    </w:lvl>
    <w:lvl w:ilvl="5">
      <w:start w:val="0"/>
      <w:numFmt w:val="bullet"/>
      <w:lvlText w:val="•"/>
      <w:lvlJc w:val="left"/>
      <w:pPr>
        <w:ind w:left="5687" w:hanging="358"/>
      </w:pPr>
      <w:rPr>
        <w:rFonts w:hint="default"/>
        <w:lang w:val="en-US" w:eastAsia="en-US" w:bidi="ar-SA"/>
      </w:rPr>
    </w:lvl>
    <w:lvl w:ilvl="6">
      <w:start w:val="0"/>
      <w:numFmt w:val="bullet"/>
      <w:lvlText w:val="•"/>
      <w:lvlJc w:val="left"/>
      <w:pPr>
        <w:ind w:left="6659" w:hanging="358"/>
      </w:pPr>
      <w:rPr>
        <w:rFonts w:hint="default"/>
        <w:lang w:val="en-US" w:eastAsia="en-US" w:bidi="ar-SA"/>
      </w:rPr>
    </w:lvl>
    <w:lvl w:ilvl="7">
      <w:start w:val="0"/>
      <w:numFmt w:val="bullet"/>
      <w:lvlText w:val="•"/>
      <w:lvlJc w:val="left"/>
      <w:pPr>
        <w:ind w:left="7630" w:hanging="358"/>
      </w:pPr>
      <w:rPr>
        <w:rFonts w:hint="default"/>
        <w:lang w:val="en-US" w:eastAsia="en-US" w:bidi="ar-SA"/>
      </w:rPr>
    </w:lvl>
    <w:lvl w:ilvl="8">
      <w:start w:val="0"/>
      <w:numFmt w:val="bullet"/>
      <w:lvlText w:val="•"/>
      <w:lvlJc w:val="left"/>
      <w:pPr>
        <w:ind w:left="8602" w:hanging="358"/>
      </w:pPr>
      <w:rPr>
        <w:rFonts w:hint="default"/>
        <w:lang w:val="en-US" w:eastAsia="en-US" w:bidi="ar-SA"/>
      </w:rPr>
    </w:lvl>
  </w:abstractNum>
  <w:abstractNum w:abstractNumId="54">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802" w:hanging="360"/>
      </w:pPr>
      <w:rPr>
        <w:rFonts w:hint="default" w:ascii="Wingdings" w:hAnsi="Wingdings" w:eastAsia="Wingdings" w:cs="Wingdings"/>
        <w:b w:val="0"/>
        <w:bCs w:val="0"/>
        <w:i w:val="0"/>
        <w:iCs w:val="0"/>
        <w:spacing w:val="0"/>
        <w:w w:val="100"/>
        <w:sz w:val="22"/>
        <w:szCs w:val="22"/>
        <w:lang w:val="en-US" w:eastAsia="en-US" w:bidi="ar-SA"/>
      </w:rPr>
    </w:lvl>
    <w:lvl w:ilvl="2">
      <w:start w:val="0"/>
      <w:numFmt w:val="bullet"/>
      <w:lvlText w:val="•"/>
      <w:lvlJc w:val="left"/>
      <w:pPr>
        <w:ind w:left="2771" w:hanging="360"/>
      </w:pPr>
      <w:rPr>
        <w:rFonts w:hint="default"/>
        <w:lang w:val="en-US" w:eastAsia="en-US" w:bidi="ar-SA"/>
      </w:rPr>
    </w:lvl>
    <w:lvl w:ilvl="3">
      <w:start w:val="0"/>
      <w:numFmt w:val="bullet"/>
      <w:lvlText w:val="•"/>
      <w:lvlJc w:val="left"/>
      <w:pPr>
        <w:ind w:left="3743" w:hanging="360"/>
      </w:pPr>
      <w:rPr>
        <w:rFonts w:hint="default"/>
        <w:lang w:val="en-US" w:eastAsia="en-US" w:bidi="ar-SA"/>
      </w:rPr>
    </w:lvl>
    <w:lvl w:ilvl="4">
      <w:start w:val="0"/>
      <w:numFmt w:val="bullet"/>
      <w:lvlText w:val="•"/>
      <w:lvlJc w:val="left"/>
      <w:pPr>
        <w:ind w:left="4715" w:hanging="360"/>
      </w:pPr>
      <w:rPr>
        <w:rFonts w:hint="default"/>
        <w:lang w:val="en-US" w:eastAsia="en-US" w:bidi="ar-SA"/>
      </w:rPr>
    </w:lvl>
    <w:lvl w:ilvl="5">
      <w:start w:val="0"/>
      <w:numFmt w:val="bullet"/>
      <w:lvlText w:val="•"/>
      <w:lvlJc w:val="left"/>
      <w:pPr>
        <w:ind w:left="5687" w:hanging="360"/>
      </w:pPr>
      <w:rPr>
        <w:rFonts w:hint="default"/>
        <w:lang w:val="en-US" w:eastAsia="en-US" w:bidi="ar-SA"/>
      </w:rPr>
    </w:lvl>
    <w:lvl w:ilvl="6">
      <w:start w:val="0"/>
      <w:numFmt w:val="bullet"/>
      <w:lvlText w:val="•"/>
      <w:lvlJc w:val="left"/>
      <w:pPr>
        <w:ind w:left="6659" w:hanging="360"/>
      </w:pPr>
      <w:rPr>
        <w:rFonts w:hint="default"/>
        <w:lang w:val="en-US" w:eastAsia="en-US" w:bidi="ar-SA"/>
      </w:rPr>
    </w:lvl>
    <w:lvl w:ilvl="7">
      <w:start w:val="0"/>
      <w:numFmt w:val="bullet"/>
      <w:lvlText w:val="•"/>
      <w:lvlJc w:val="left"/>
      <w:pPr>
        <w:ind w:left="7630" w:hanging="360"/>
      </w:pPr>
      <w:rPr>
        <w:rFonts w:hint="default"/>
        <w:lang w:val="en-US" w:eastAsia="en-US" w:bidi="ar-SA"/>
      </w:rPr>
    </w:lvl>
    <w:lvl w:ilvl="8">
      <w:start w:val="0"/>
      <w:numFmt w:val="bullet"/>
      <w:lvlText w:val="•"/>
      <w:lvlJc w:val="left"/>
      <w:pPr>
        <w:ind w:left="8602" w:hanging="360"/>
      </w:pPr>
      <w:rPr>
        <w:rFonts w:hint="default"/>
        <w:lang w:val="en-US" w:eastAsia="en-US" w:bidi="ar-SA"/>
      </w:rPr>
    </w:lvl>
  </w:abstractNum>
  <w:abstractNum w:abstractNumId="53">
    <w:multiLevelType w:val="hybridMultilevel"/>
    <w:lvl w:ilvl="0">
      <w:start w:val="1"/>
      <w:numFmt w:val="lowerLetter"/>
      <w:lvlText w:val="%1)"/>
      <w:lvlJc w:val="left"/>
      <w:pPr>
        <w:ind w:left="1799" w:hanging="358"/>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674" w:hanging="358"/>
      </w:pPr>
      <w:rPr>
        <w:rFonts w:hint="default"/>
        <w:lang w:val="en-US" w:eastAsia="en-US" w:bidi="ar-SA"/>
      </w:rPr>
    </w:lvl>
    <w:lvl w:ilvl="2">
      <w:start w:val="0"/>
      <w:numFmt w:val="bullet"/>
      <w:lvlText w:val="•"/>
      <w:lvlJc w:val="left"/>
      <w:pPr>
        <w:ind w:left="3549" w:hanging="358"/>
      </w:pPr>
      <w:rPr>
        <w:rFonts w:hint="default"/>
        <w:lang w:val="en-US" w:eastAsia="en-US" w:bidi="ar-SA"/>
      </w:rPr>
    </w:lvl>
    <w:lvl w:ilvl="3">
      <w:start w:val="0"/>
      <w:numFmt w:val="bullet"/>
      <w:lvlText w:val="•"/>
      <w:lvlJc w:val="left"/>
      <w:pPr>
        <w:ind w:left="4423" w:hanging="358"/>
      </w:pPr>
      <w:rPr>
        <w:rFonts w:hint="default"/>
        <w:lang w:val="en-US" w:eastAsia="en-US" w:bidi="ar-SA"/>
      </w:rPr>
    </w:lvl>
    <w:lvl w:ilvl="4">
      <w:start w:val="0"/>
      <w:numFmt w:val="bullet"/>
      <w:lvlText w:val="•"/>
      <w:lvlJc w:val="left"/>
      <w:pPr>
        <w:ind w:left="5298" w:hanging="358"/>
      </w:pPr>
      <w:rPr>
        <w:rFonts w:hint="default"/>
        <w:lang w:val="en-US" w:eastAsia="en-US" w:bidi="ar-SA"/>
      </w:rPr>
    </w:lvl>
    <w:lvl w:ilvl="5">
      <w:start w:val="0"/>
      <w:numFmt w:val="bullet"/>
      <w:lvlText w:val="•"/>
      <w:lvlJc w:val="left"/>
      <w:pPr>
        <w:ind w:left="6173" w:hanging="358"/>
      </w:pPr>
      <w:rPr>
        <w:rFonts w:hint="default"/>
        <w:lang w:val="en-US" w:eastAsia="en-US" w:bidi="ar-SA"/>
      </w:rPr>
    </w:lvl>
    <w:lvl w:ilvl="6">
      <w:start w:val="0"/>
      <w:numFmt w:val="bullet"/>
      <w:lvlText w:val="•"/>
      <w:lvlJc w:val="left"/>
      <w:pPr>
        <w:ind w:left="7047" w:hanging="358"/>
      </w:pPr>
      <w:rPr>
        <w:rFonts w:hint="default"/>
        <w:lang w:val="en-US" w:eastAsia="en-US" w:bidi="ar-SA"/>
      </w:rPr>
    </w:lvl>
    <w:lvl w:ilvl="7">
      <w:start w:val="0"/>
      <w:numFmt w:val="bullet"/>
      <w:lvlText w:val="•"/>
      <w:lvlJc w:val="left"/>
      <w:pPr>
        <w:ind w:left="7922" w:hanging="358"/>
      </w:pPr>
      <w:rPr>
        <w:rFonts w:hint="default"/>
        <w:lang w:val="en-US" w:eastAsia="en-US" w:bidi="ar-SA"/>
      </w:rPr>
    </w:lvl>
    <w:lvl w:ilvl="8">
      <w:start w:val="0"/>
      <w:numFmt w:val="bullet"/>
      <w:lvlText w:val="•"/>
      <w:lvlJc w:val="left"/>
      <w:pPr>
        <w:ind w:left="8797" w:hanging="358"/>
      </w:pPr>
      <w:rPr>
        <w:rFonts w:hint="default"/>
        <w:lang w:val="en-US" w:eastAsia="en-US" w:bidi="ar-SA"/>
      </w:rPr>
    </w:lvl>
  </w:abstractNum>
  <w:abstractNum w:abstractNumId="52">
    <w:multiLevelType w:val="hybridMultilevel"/>
    <w:lvl w:ilvl="0">
      <w:start w:val="1"/>
      <w:numFmt w:val="lowerLetter"/>
      <w:lvlText w:val="%1)"/>
      <w:lvlJc w:val="left"/>
      <w:pPr>
        <w:ind w:left="1854" w:hanging="425"/>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162" w:hanging="308"/>
      </w:pPr>
      <w:rPr>
        <w:rFonts w:hint="default" w:ascii="Symbol" w:hAnsi="Symbol" w:eastAsia="Symbol" w:cs="Symbol"/>
        <w:b w:val="0"/>
        <w:bCs w:val="0"/>
        <w:i w:val="0"/>
        <w:iCs w:val="0"/>
        <w:spacing w:val="0"/>
        <w:w w:val="100"/>
        <w:sz w:val="22"/>
        <w:szCs w:val="22"/>
        <w:lang w:val="en-US" w:eastAsia="en-US" w:bidi="ar-SA"/>
      </w:rPr>
    </w:lvl>
    <w:lvl w:ilvl="2">
      <w:start w:val="0"/>
      <w:numFmt w:val="bullet"/>
      <w:lvlText w:val="•"/>
      <w:lvlJc w:val="left"/>
      <w:pPr>
        <w:ind w:left="3091" w:hanging="308"/>
      </w:pPr>
      <w:rPr>
        <w:rFonts w:hint="default"/>
        <w:lang w:val="en-US" w:eastAsia="en-US" w:bidi="ar-SA"/>
      </w:rPr>
    </w:lvl>
    <w:lvl w:ilvl="3">
      <w:start w:val="0"/>
      <w:numFmt w:val="bullet"/>
      <w:lvlText w:val="•"/>
      <w:lvlJc w:val="left"/>
      <w:pPr>
        <w:ind w:left="4023" w:hanging="308"/>
      </w:pPr>
      <w:rPr>
        <w:rFonts w:hint="default"/>
        <w:lang w:val="en-US" w:eastAsia="en-US" w:bidi="ar-SA"/>
      </w:rPr>
    </w:lvl>
    <w:lvl w:ilvl="4">
      <w:start w:val="0"/>
      <w:numFmt w:val="bullet"/>
      <w:lvlText w:val="•"/>
      <w:lvlJc w:val="left"/>
      <w:pPr>
        <w:ind w:left="4955" w:hanging="308"/>
      </w:pPr>
      <w:rPr>
        <w:rFonts w:hint="default"/>
        <w:lang w:val="en-US" w:eastAsia="en-US" w:bidi="ar-SA"/>
      </w:rPr>
    </w:lvl>
    <w:lvl w:ilvl="5">
      <w:start w:val="0"/>
      <w:numFmt w:val="bullet"/>
      <w:lvlText w:val="•"/>
      <w:lvlJc w:val="left"/>
      <w:pPr>
        <w:ind w:left="5887" w:hanging="308"/>
      </w:pPr>
      <w:rPr>
        <w:rFonts w:hint="default"/>
        <w:lang w:val="en-US" w:eastAsia="en-US" w:bidi="ar-SA"/>
      </w:rPr>
    </w:lvl>
    <w:lvl w:ilvl="6">
      <w:start w:val="0"/>
      <w:numFmt w:val="bullet"/>
      <w:lvlText w:val="•"/>
      <w:lvlJc w:val="left"/>
      <w:pPr>
        <w:ind w:left="6819" w:hanging="308"/>
      </w:pPr>
      <w:rPr>
        <w:rFonts w:hint="default"/>
        <w:lang w:val="en-US" w:eastAsia="en-US" w:bidi="ar-SA"/>
      </w:rPr>
    </w:lvl>
    <w:lvl w:ilvl="7">
      <w:start w:val="0"/>
      <w:numFmt w:val="bullet"/>
      <w:lvlText w:val="•"/>
      <w:lvlJc w:val="left"/>
      <w:pPr>
        <w:ind w:left="7750" w:hanging="308"/>
      </w:pPr>
      <w:rPr>
        <w:rFonts w:hint="default"/>
        <w:lang w:val="en-US" w:eastAsia="en-US" w:bidi="ar-SA"/>
      </w:rPr>
    </w:lvl>
    <w:lvl w:ilvl="8">
      <w:start w:val="0"/>
      <w:numFmt w:val="bullet"/>
      <w:lvlText w:val="•"/>
      <w:lvlJc w:val="left"/>
      <w:pPr>
        <w:ind w:left="8682" w:hanging="308"/>
      </w:pPr>
      <w:rPr>
        <w:rFonts w:hint="default"/>
        <w:lang w:val="en-US" w:eastAsia="en-US" w:bidi="ar-SA"/>
      </w:rPr>
    </w:lvl>
  </w:abstractNum>
  <w:abstractNum w:abstractNumId="51">
    <w:multiLevelType w:val="hybridMultilevel"/>
    <w:lvl w:ilvl="0">
      <w:start w:val="0"/>
      <w:numFmt w:val="bullet"/>
      <w:lvlText w:val=""/>
      <w:lvlJc w:val="left"/>
      <w:pPr>
        <w:ind w:left="1799" w:hanging="358"/>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2674" w:hanging="358"/>
      </w:pPr>
      <w:rPr>
        <w:rFonts w:hint="default"/>
        <w:lang w:val="en-US" w:eastAsia="en-US" w:bidi="ar-SA"/>
      </w:rPr>
    </w:lvl>
    <w:lvl w:ilvl="2">
      <w:start w:val="0"/>
      <w:numFmt w:val="bullet"/>
      <w:lvlText w:val="•"/>
      <w:lvlJc w:val="left"/>
      <w:pPr>
        <w:ind w:left="3549" w:hanging="358"/>
      </w:pPr>
      <w:rPr>
        <w:rFonts w:hint="default"/>
        <w:lang w:val="en-US" w:eastAsia="en-US" w:bidi="ar-SA"/>
      </w:rPr>
    </w:lvl>
    <w:lvl w:ilvl="3">
      <w:start w:val="0"/>
      <w:numFmt w:val="bullet"/>
      <w:lvlText w:val="•"/>
      <w:lvlJc w:val="left"/>
      <w:pPr>
        <w:ind w:left="4423" w:hanging="358"/>
      </w:pPr>
      <w:rPr>
        <w:rFonts w:hint="default"/>
        <w:lang w:val="en-US" w:eastAsia="en-US" w:bidi="ar-SA"/>
      </w:rPr>
    </w:lvl>
    <w:lvl w:ilvl="4">
      <w:start w:val="0"/>
      <w:numFmt w:val="bullet"/>
      <w:lvlText w:val="•"/>
      <w:lvlJc w:val="left"/>
      <w:pPr>
        <w:ind w:left="5298" w:hanging="358"/>
      </w:pPr>
      <w:rPr>
        <w:rFonts w:hint="default"/>
        <w:lang w:val="en-US" w:eastAsia="en-US" w:bidi="ar-SA"/>
      </w:rPr>
    </w:lvl>
    <w:lvl w:ilvl="5">
      <w:start w:val="0"/>
      <w:numFmt w:val="bullet"/>
      <w:lvlText w:val="•"/>
      <w:lvlJc w:val="left"/>
      <w:pPr>
        <w:ind w:left="6173" w:hanging="358"/>
      </w:pPr>
      <w:rPr>
        <w:rFonts w:hint="default"/>
        <w:lang w:val="en-US" w:eastAsia="en-US" w:bidi="ar-SA"/>
      </w:rPr>
    </w:lvl>
    <w:lvl w:ilvl="6">
      <w:start w:val="0"/>
      <w:numFmt w:val="bullet"/>
      <w:lvlText w:val="•"/>
      <w:lvlJc w:val="left"/>
      <w:pPr>
        <w:ind w:left="7047" w:hanging="358"/>
      </w:pPr>
      <w:rPr>
        <w:rFonts w:hint="default"/>
        <w:lang w:val="en-US" w:eastAsia="en-US" w:bidi="ar-SA"/>
      </w:rPr>
    </w:lvl>
    <w:lvl w:ilvl="7">
      <w:start w:val="0"/>
      <w:numFmt w:val="bullet"/>
      <w:lvlText w:val="•"/>
      <w:lvlJc w:val="left"/>
      <w:pPr>
        <w:ind w:left="7922" w:hanging="358"/>
      </w:pPr>
      <w:rPr>
        <w:rFonts w:hint="default"/>
        <w:lang w:val="en-US" w:eastAsia="en-US" w:bidi="ar-SA"/>
      </w:rPr>
    </w:lvl>
    <w:lvl w:ilvl="8">
      <w:start w:val="0"/>
      <w:numFmt w:val="bullet"/>
      <w:lvlText w:val="•"/>
      <w:lvlJc w:val="left"/>
      <w:pPr>
        <w:ind w:left="8797" w:hanging="358"/>
      </w:pPr>
      <w:rPr>
        <w:rFonts w:hint="default"/>
        <w:lang w:val="en-US" w:eastAsia="en-US" w:bidi="ar-SA"/>
      </w:rPr>
    </w:lvl>
  </w:abstractNum>
  <w:abstractNum w:abstractNumId="50">
    <w:multiLevelType w:val="hybridMultilevel"/>
    <w:lvl w:ilvl="0">
      <w:start w:val="1"/>
      <w:numFmt w:val="lowerLetter"/>
      <w:lvlText w:val="%1)"/>
      <w:lvlJc w:val="left"/>
      <w:pPr>
        <w:ind w:left="1854" w:hanging="413"/>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728" w:hanging="413"/>
      </w:pPr>
      <w:rPr>
        <w:rFonts w:hint="default"/>
        <w:lang w:val="en-US" w:eastAsia="en-US" w:bidi="ar-SA"/>
      </w:rPr>
    </w:lvl>
    <w:lvl w:ilvl="2">
      <w:start w:val="0"/>
      <w:numFmt w:val="bullet"/>
      <w:lvlText w:val="•"/>
      <w:lvlJc w:val="left"/>
      <w:pPr>
        <w:ind w:left="3597" w:hanging="413"/>
      </w:pPr>
      <w:rPr>
        <w:rFonts w:hint="default"/>
        <w:lang w:val="en-US" w:eastAsia="en-US" w:bidi="ar-SA"/>
      </w:rPr>
    </w:lvl>
    <w:lvl w:ilvl="3">
      <w:start w:val="0"/>
      <w:numFmt w:val="bullet"/>
      <w:lvlText w:val="•"/>
      <w:lvlJc w:val="left"/>
      <w:pPr>
        <w:ind w:left="4465" w:hanging="413"/>
      </w:pPr>
      <w:rPr>
        <w:rFonts w:hint="default"/>
        <w:lang w:val="en-US" w:eastAsia="en-US" w:bidi="ar-SA"/>
      </w:rPr>
    </w:lvl>
    <w:lvl w:ilvl="4">
      <w:start w:val="0"/>
      <w:numFmt w:val="bullet"/>
      <w:lvlText w:val="•"/>
      <w:lvlJc w:val="left"/>
      <w:pPr>
        <w:ind w:left="5334" w:hanging="413"/>
      </w:pPr>
      <w:rPr>
        <w:rFonts w:hint="default"/>
        <w:lang w:val="en-US" w:eastAsia="en-US" w:bidi="ar-SA"/>
      </w:rPr>
    </w:lvl>
    <w:lvl w:ilvl="5">
      <w:start w:val="0"/>
      <w:numFmt w:val="bullet"/>
      <w:lvlText w:val="•"/>
      <w:lvlJc w:val="left"/>
      <w:pPr>
        <w:ind w:left="6203" w:hanging="413"/>
      </w:pPr>
      <w:rPr>
        <w:rFonts w:hint="default"/>
        <w:lang w:val="en-US" w:eastAsia="en-US" w:bidi="ar-SA"/>
      </w:rPr>
    </w:lvl>
    <w:lvl w:ilvl="6">
      <w:start w:val="0"/>
      <w:numFmt w:val="bullet"/>
      <w:lvlText w:val="•"/>
      <w:lvlJc w:val="left"/>
      <w:pPr>
        <w:ind w:left="7071" w:hanging="413"/>
      </w:pPr>
      <w:rPr>
        <w:rFonts w:hint="default"/>
        <w:lang w:val="en-US" w:eastAsia="en-US" w:bidi="ar-SA"/>
      </w:rPr>
    </w:lvl>
    <w:lvl w:ilvl="7">
      <w:start w:val="0"/>
      <w:numFmt w:val="bullet"/>
      <w:lvlText w:val="•"/>
      <w:lvlJc w:val="left"/>
      <w:pPr>
        <w:ind w:left="7940" w:hanging="413"/>
      </w:pPr>
      <w:rPr>
        <w:rFonts w:hint="default"/>
        <w:lang w:val="en-US" w:eastAsia="en-US" w:bidi="ar-SA"/>
      </w:rPr>
    </w:lvl>
    <w:lvl w:ilvl="8">
      <w:start w:val="0"/>
      <w:numFmt w:val="bullet"/>
      <w:lvlText w:val="•"/>
      <w:lvlJc w:val="left"/>
      <w:pPr>
        <w:ind w:left="8809" w:hanging="413"/>
      </w:pPr>
      <w:rPr>
        <w:rFonts w:hint="default"/>
        <w:lang w:val="en-US" w:eastAsia="en-US" w:bidi="ar-SA"/>
      </w:rPr>
    </w:lvl>
  </w:abstractNum>
  <w:abstractNum w:abstractNumId="49">
    <w:multiLevelType w:val="hybridMultilevel"/>
    <w:lvl w:ilvl="0">
      <w:start w:val="1"/>
      <w:numFmt w:val="lowerLetter"/>
      <w:lvlText w:val="%1)"/>
      <w:lvlJc w:val="left"/>
      <w:pPr>
        <w:ind w:left="1854" w:hanging="413"/>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728" w:hanging="413"/>
      </w:pPr>
      <w:rPr>
        <w:rFonts w:hint="default"/>
        <w:lang w:val="en-US" w:eastAsia="en-US" w:bidi="ar-SA"/>
      </w:rPr>
    </w:lvl>
    <w:lvl w:ilvl="2">
      <w:start w:val="0"/>
      <w:numFmt w:val="bullet"/>
      <w:lvlText w:val="•"/>
      <w:lvlJc w:val="left"/>
      <w:pPr>
        <w:ind w:left="3597" w:hanging="413"/>
      </w:pPr>
      <w:rPr>
        <w:rFonts w:hint="default"/>
        <w:lang w:val="en-US" w:eastAsia="en-US" w:bidi="ar-SA"/>
      </w:rPr>
    </w:lvl>
    <w:lvl w:ilvl="3">
      <w:start w:val="0"/>
      <w:numFmt w:val="bullet"/>
      <w:lvlText w:val="•"/>
      <w:lvlJc w:val="left"/>
      <w:pPr>
        <w:ind w:left="4465" w:hanging="413"/>
      </w:pPr>
      <w:rPr>
        <w:rFonts w:hint="default"/>
        <w:lang w:val="en-US" w:eastAsia="en-US" w:bidi="ar-SA"/>
      </w:rPr>
    </w:lvl>
    <w:lvl w:ilvl="4">
      <w:start w:val="0"/>
      <w:numFmt w:val="bullet"/>
      <w:lvlText w:val="•"/>
      <w:lvlJc w:val="left"/>
      <w:pPr>
        <w:ind w:left="5334" w:hanging="413"/>
      </w:pPr>
      <w:rPr>
        <w:rFonts w:hint="default"/>
        <w:lang w:val="en-US" w:eastAsia="en-US" w:bidi="ar-SA"/>
      </w:rPr>
    </w:lvl>
    <w:lvl w:ilvl="5">
      <w:start w:val="0"/>
      <w:numFmt w:val="bullet"/>
      <w:lvlText w:val="•"/>
      <w:lvlJc w:val="left"/>
      <w:pPr>
        <w:ind w:left="6203" w:hanging="413"/>
      </w:pPr>
      <w:rPr>
        <w:rFonts w:hint="default"/>
        <w:lang w:val="en-US" w:eastAsia="en-US" w:bidi="ar-SA"/>
      </w:rPr>
    </w:lvl>
    <w:lvl w:ilvl="6">
      <w:start w:val="0"/>
      <w:numFmt w:val="bullet"/>
      <w:lvlText w:val="•"/>
      <w:lvlJc w:val="left"/>
      <w:pPr>
        <w:ind w:left="7071" w:hanging="413"/>
      </w:pPr>
      <w:rPr>
        <w:rFonts w:hint="default"/>
        <w:lang w:val="en-US" w:eastAsia="en-US" w:bidi="ar-SA"/>
      </w:rPr>
    </w:lvl>
    <w:lvl w:ilvl="7">
      <w:start w:val="0"/>
      <w:numFmt w:val="bullet"/>
      <w:lvlText w:val="•"/>
      <w:lvlJc w:val="left"/>
      <w:pPr>
        <w:ind w:left="7940" w:hanging="413"/>
      </w:pPr>
      <w:rPr>
        <w:rFonts w:hint="default"/>
        <w:lang w:val="en-US" w:eastAsia="en-US" w:bidi="ar-SA"/>
      </w:rPr>
    </w:lvl>
    <w:lvl w:ilvl="8">
      <w:start w:val="0"/>
      <w:numFmt w:val="bullet"/>
      <w:lvlText w:val="•"/>
      <w:lvlJc w:val="left"/>
      <w:pPr>
        <w:ind w:left="8809" w:hanging="413"/>
      </w:pPr>
      <w:rPr>
        <w:rFonts w:hint="default"/>
        <w:lang w:val="en-US" w:eastAsia="en-US" w:bidi="ar-SA"/>
      </w:rPr>
    </w:lvl>
  </w:abstractNum>
  <w:abstractNum w:abstractNumId="48">
    <w:multiLevelType w:val="hybridMultilevel"/>
    <w:lvl w:ilvl="0">
      <w:start w:val="1"/>
      <w:numFmt w:val="lowerLetter"/>
      <w:lvlText w:val="%1)"/>
      <w:lvlJc w:val="left"/>
      <w:pPr>
        <w:ind w:left="1799" w:hanging="358"/>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674" w:hanging="358"/>
      </w:pPr>
      <w:rPr>
        <w:rFonts w:hint="default"/>
        <w:lang w:val="en-US" w:eastAsia="en-US" w:bidi="ar-SA"/>
      </w:rPr>
    </w:lvl>
    <w:lvl w:ilvl="2">
      <w:start w:val="0"/>
      <w:numFmt w:val="bullet"/>
      <w:lvlText w:val="•"/>
      <w:lvlJc w:val="left"/>
      <w:pPr>
        <w:ind w:left="3549" w:hanging="358"/>
      </w:pPr>
      <w:rPr>
        <w:rFonts w:hint="default"/>
        <w:lang w:val="en-US" w:eastAsia="en-US" w:bidi="ar-SA"/>
      </w:rPr>
    </w:lvl>
    <w:lvl w:ilvl="3">
      <w:start w:val="0"/>
      <w:numFmt w:val="bullet"/>
      <w:lvlText w:val="•"/>
      <w:lvlJc w:val="left"/>
      <w:pPr>
        <w:ind w:left="4423" w:hanging="358"/>
      </w:pPr>
      <w:rPr>
        <w:rFonts w:hint="default"/>
        <w:lang w:val="en-US" w:eastAsia="en-US" w:bidi="ar-SA"/>
      </w:rPr>
    </w:lvl>
    <w:lvl w:ilvl="4">
      <w:start w:val="0"/>
      <w:numFmt w:val="bullet"/>
      <w:lvlText w:val="•"/>
      <w:lvlJc w:val="left"/>
      <w:pPr>
        <w:ind w:left="5298" w:hanging="358"/>
      </w:pPr>
      <w:rPr>
        <w:rFonts w:hint="default"/>
        <w:lang w:val="en-US" w:eastAsia="en-US" w:bidi="ar-SA"/>
      </w:rPr>
    </w:lvl>
    <w:lvl w:ilvl="5">
      <w:start w:val="0"/>
      <w:numFmt w:val="bullet"/>
      <w:lvlText w:val="•"/>
      <w:lvlJc w:val="left"/>
      <w:pPr>
        <w:ind w:left="6173" w:hanging="358"/>
      </w:pPr>
      <w:rPr>
        <w:rFonts w:hint="default"/>
        <w:lang w:val="en-US" w:eastAsia="en-US" w:bidi="ar-SA"/>
      </w:rPr>
    </w:lvl>
    <w:lvl w:ilvl="6">
      <w:start w:val="0"/>
      <w:numFmt w:val="bullet"/>
      <w:lvlText w:val="•"/>
      <w:lvlJc w:val="left"/>
      <w:pPr>
        <w:ind w:left="7047" w:hanging="358"/>
      </w:pPr>
      <w:rPr>
        <w:rFonts w:hint="default"/>
        <w:lang w:val="en-US" w:eastAsia="en-US" w:bidi="ar-SA"/>
      </w:rPr>
    </w:lvl>
    <w:lvl w:ilvl="7">
      <w:start w:val="0"/>
      <w:numFmt w:val="bullet"/>
      <w:lvlText w:val="•"/>
      <w:lvlJc w:val="left"/>
      <w:pPr>
        <w:ind w:left="7922" w:hanging="358"/>
      </w:pPr>
      <w:rPr>
        <w:rFonts w:hint="default"/>
        <w:lang w:val="en-US" w:eastAsia="en-US" w:bidi="ar-SA"/>
      </w:rPr>
    </w:lvl>
    <w:lvl w:ilvl="8">
      <w:start w:val="0"/>
      <w:numFmt w:val="bullet"/>
      <w:lvlText w:val="•"/>
      <w:lvlJc w:val="left"/>
      <w:pPr>
        <w:ind w:left="8797" w:hanging="358"/>
      </w:pPr>
      <w:rPr>
        <w:rFonts w:hint="default"/>
        <w:lang w:val="en-US" w:eastAsia="en-US" w:bidi="ar-SA"/>
      </w:rPr>
    </w:lvl>
  </w:abstractNum>
  <w:abstractNum w:abstractNumId="47">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0"/>
        <w:w w:val="100"/>
        <w:sz w:val="22"/>
        <w:szCs w:val="22"/>
        <w:lang w:val="en-US" w:eastAsia="en-US" w:bidi="ar-SA"/>
      </w:rPr>
    </w:lvl>
    <w:lvl w:ilvl="1">
      <w:start w:val="1"/>
      <w:numFmt w:val="lowerLetter"/>
      <w:lvlText w:val="(%2)"/>
      <w:lvlJc w:val="left"/>
      <w:pPr>
        <w:ind w:left="1802" w:hanging="360"/>
        <w:jc w:val="left"/>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771" w:hanging="360"/>
      </w:pPr>
      <w:rPr>
        <w:rFonts w:hint="default"/>
        <w:lang w:val="en-US" w:eastAsia="en-US" w:bidi="ar-SA"/>
      </w:rPr>
    </w:lvl>
    <w:lvl w:ilvl="3">
      <w:start w:val="0"/>
      <w:numFmt w:val="bullet"/>
      <w:lvlText w:val="•"/>
      <w:lvlJc w:val="left"/>
      <w:pPr>
        <w:ind w:left="3743" w:hanging="360"/>
      </w:pPr>
      <w:rPr>
        <w:rFonts w:hint="default"/>
        <w:lang w:val="en-US" w:eastAsia="en-US" w:bidi="ar-SA"/>
      </w:rPr>
    </w:lvl>
    <w:lvl w:ilvl="4">
      <w:start w:val="0"/>
      <w:numFmt w:val="bullet"/>
      <w:lvlText w:val="•"/>
      <w:lvlJc w:val="left"/>
      <w:pPr>
        <w:ind w:left="4715" w:hanging="360"/>
      </w:pPr>
      <w:rPr>
        <w:rFonts w:hint="default"/>
        <w:lang w:val="en-US" w:eastAsia="en-US" w:bidi="ar-SA"/>
      </w:rPr>
    </w:lvl>
    <w:lvl w:ilvl="5">
      <w:start w:val="0"/>
      <w:numFmt w:val="bullet"/>
      <w:lvlText w:val="•"/>
      <w:lvlJc w:val="left"/>
      <w:pPr>
        <w:ind w:left="5687" w:hanging="360"/>
      </w:pPr>
      <w:rPr>
        <w:rFonts w:hint="default"/>
        <w:lang w:val="en-US" w:eastAsia="en-US" w:bidi="ar-SA"/>
      </w:rPr>
    </w:lvl>
    <w:lvl w:ilvl="6">
      <w:start w:val="0"/>
      <w:numFmt w:val="bullet"/>
      <w:lvlText w:val="•"/>
      <w:lvlJc w:val="left"/>
      <w:pPr>
        <w:ind w:left="6659" w:hanging="360"/>
      </w:pPr>
      <w:rPr>
        <w:rFonts w:hint="default"/>
        <w:lang w:val="en-US" w:eastAsia="en-US" w:bidi="ar-SA"/>
      </w:rPr>
    </w:lvl>
    <w:lvl w:ilvl="7">
      <w:start w:val="0"/>
      <w:numFmt w:val="bullet"/>
      <w:lvlText w:val="•"/>
      <w:lvlJc w:val="left"/>
      <w:pPr>
        <w:ind w:left="7630" w:hanging="360"/>
      </w:pPr>
      <w:rPr>
        <w:rFonts w:hint="default"/>
        <w:lang w:val="en-US" w:eastAsia="en-US" w:bidi="ar-SA"/>
      </w:rPr>
    </w:lvl>
    <w:lvl w:ilvl="8">
      <w:start w:val="0"/>
      <w:numFmt w:val="bullet"/>
      <w:lvlText w:val="•"/>
      <w:lvlJc w:val="left"/>
      <w:pPr>
        <w:ind w:left="8602" w:hanging="360"/>
      </w:pPr>
      <w:rPr>
        <w:rFonts w:hint="default"/>
        <w:lang w:val="en-US" w:eastAsia="en-US" w:bidi="ar-SA"/>
      </w:rPr>
    </w:lvl>
  </w:abstractNum>
  <w:abstractNum w:abstractNumId="46">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2162" w:hanging="720"/>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3091" w:hanging="720"/>
      </w:pPr>
      <w:rPr>
        <w:rFonts w:hint="default"/>
        <w:lang w:val="en-US" w:eastAsia="en-US" w:bidi="ar-SA"/>
      </w:rPr>
    </w:lvl>
    <w:lvl w:ilvl="3">
      <w:start w:val="0"/>
      <w:numFmt w:val="bullet"/>
      <w:lvlText w:val="•"/>
      <w:lvlJc w:val="left"/>
      <w:pPr>
        <w:ind w:left="4023" w:hanging="720"/>
      </w:pPr>
      <w:rPr>
        <w:rFonts w:hint="default"/>
        <w:lang w:val="en-US" w:eastAsia="en-US" w:bidi="ar-SA"/>
      </w:rPr>
    </w:lvl>
    <w:lvl w:ilvl="4">
      <w:start w:val="0"/>
      <w:numFmt w:val="bullet"/>
      <w:lvlText w:val="•"/>
      <w:lvlJc w:val="left"/>
      <w:pPr>
        <w:ind w:left="4955" w:hanging="720"/>
      </w:pPr>
      <w:rPr>
        <w:rFonts w:hint="default"/>
        <w:lang w:val="en-US" w:eastAsia="en-US" w:bidi="ar-SA"/>
      </w:rPr>
    </w:lvl>
    <w:lvl w:ilvl="5">
      <w:start w:val="0"/>
      <w:numFmt w:val="bullet"/>
      <w:lvlText w:val="•"/>
      <w:lvlJc w:val="left"/>
      <w:pPr>
        <w:ind w:left="5887" w:hanging="720"/>
      </w:pPr>
      <w:rPr>
        <w:rFonts w:hint="default"/>
        <w:lang w:val="en-US" w:eastAsia="en-US" w:bidi="ar-SA"/>
      </w:rPr>
    </w:lvl>
    <w:lvl w:ilvl="6">
      <w:start w:val="0"/>
      <w:numFmt w:val="bullet"/>
      <w:lvlText w:val="•"/>
      <w:lvlJc w:val="left"/>
      <w:pPr>
        <w:ind w:left="6819" w:hanging="720"/>
      </w:pPr>
      <w:rPr>
        <w:rFonts w:hint="default"/>
        <w:lang w:val="en-US" w:eastAsia="en-US" w:bidi="ar-SA"/>
      </w:rPr>
    </w:lvl>
    <w:lvl w:ilvl="7">
      <w:start w:val="0"/>
      <w:numFmt w:val="bullet"/>
      <w:lvlText w:val="•"/>
      <w:lvlJc w:val="left"/>
      <w:pPr>
        <w:ind w:left="7750" w:hanging="720"/>
      </w:pPr>
      <w:rPr>
        <w:rFonts w:hint="default"/>
        <w:lang w:val="en-US" w:eastAsia="en-US" w:bidi="ar-SA"/>
      </w:rPr>
    </w:lvl>
    <w:lvl w:ilvl="8">
      <w:start w:val="0"/>
      <w:numFmt w:val="bullet"/>
      <w:lvlText w:val="•"/>
      <w:lvlJc w:val="left"/>
      <w:pPr>
        <w:ind w:left="8682" w:hanging="720"/>
      </w:pPr>
      <w:rPr>
        <w:rFonts w:hint="default"/>
        <w:lang w:val="en-US" w:eastAsia="en-US" w:bidi="ar-SA"/>
      </w:rPr>
    </w:lvl>
  </w:abstractNum>
  <w:abstractNum w:abstractNumId="45">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350" w:hanging="720"/>
      </w:pPr>
      <w:rPr>
        <w:rFonts w:hint="default"/>
        <w:lang w:val="en-US" w:eastAsia="en-US" w:bidi="ar-SA"/>
      </w:rPr>
    </w:lvl>
    <w:lvl w:ilvl="2">
      <w:start w:val="0"/>
      <w:numFmt w:val="bullet"/>
      <w:lvlText w:val="•"/>
      <w:lvlJc w:val="left"/>
      <w:pPr>
        <w:ind w:left="3261" w:hanging="720"/>
      </w:pPr>
      <w:rPr>
        <w:rFonts w:hint="default"/>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082" w:hanging="720"/>
      </w:pPr>
      <w:rPr>
        <w:rFonts w:hint="default"/>
        <w:lang w:val="en-US" w:eastAsia="en-US" w:bidi="ar-SA"/>
      </w:rPr>
    </w:lvl>
    <w:lvl w:ilvl="5">
      <w:start w:val="0"/>
      <w:numFmt w:val="bullet"/>
      <w:lvlText w:val="•"/>
      <w:lvlJc w:val="left"/>
      <w:pPr>
        <w:ind w:left="599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14" w:hanging="720"/>
      </w:pPr>
      <w:rPr>
        <w:rFonts w:hint="default"/>
        <w:lang w:val="en-US" w:eastAsia="en-US" w:bidi="ar-SA"/>
      </w:rPr>
    </w:lvl>
    <w:lvl w:ilvl="8">
      <w:start w:val="0"/>
      <w:numFmt w:val="bullet"/>
      <w:lvlText w:val="•"/>
      <w:lvlJc w:val="left"/>
      <w:pPr>
        <w:ind w:left="8725" w:hanging="720"/>
      </w:pPr>
      <w:rPr>
        <w:rFonts w:hint="default"/>
        <w:lang w:val="en-US" w:eastAsia="en-US" w:bidi="ar-SA"/>
      </w:rPr>
    </w:lvl>
  </w:abstractNum>
  <w:abstractNum w:abstractNumId="44">
    <w:multiLevelType w:val="hybridMultilevel"/>
    <w:lvl w:ilvl="0">
      <w:start w:val="0"/>
      <w:numFmt w:val="bullet"/>
      <w:lvlText w:val="-"/>
      <w:lvlJc w:val="left"/>
      <w:pPr>
        <w:ind w:left="1442" w:hanging="72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350" w:hanging="720"/>
      </w:pPr>
      <w:rPr>
        <w:rFonts w:hint="default"/>
        <w:lang w:val="en-US" w:eastAsia="en-US" w:bidi="ar-SA"/>
      </w:rPr>
    </w:lvl>
    <w:lvl w:ilvl="2">
      <w:start w:val="0"/>
      <w:numFmt w:val="bullet"/>
      <w:lvlText w:val="•"/>
      <w:lvlJc w:val="left"/>
      <w:pPr>
        <w:ind w:left="3261" w:hanging="720"/>
      </w:pPr>
      <w:rPr>
        <w:rFonts w:hint="default"/>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082" w:hanging="720"/>
      </w:pPr>
      <w:rPr>
        <w:rFonts w:hint="default"/>
        <w:lang w:val="en-US" w:eastAsia="en-US" w:bidi="ar-SA"/>
      </w:rPr>
    </w:lvl>
    <w:lvl w:ilvl="5">
      <w:start w:val="0"/>
      <w:numFmt w:val="bullet"/>
      <w:lvlText w:val="•"/>
      <w:lvlJc w:val="left"/>
      <w:pPr>
        <w:ind w:left="599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14" w:hanging="720"/>
      </w:pPr>
      <w:rPr>
        <w:rFonts w:hint="default"/>
        <w:lang w:val="en-US" w:eastAsia="en-US" w:bidi="ar-SA"/>
      </w:rPr>
    </w:lvl>
    <w:lvl w:ilvl="8">
      <w:start w:val="0"/>
      <w:numFmt w:val="bullet"/>
      <w:lvlText w:val="•"/>
      <w:lvlJc w:val="left"/>
      <w:pPr>
        <w:ind w:left="8725" w:hanging="720"/>
      </w:pPr>
      <w:rPr>
        <w:rFonts w:hint="default"/>
        <w:lang w:val="en-US" w:eastAsia="en-US" w:bidi="ar-SA"/>
      </w:rPr>
    </w:lvl>
  </w:abstractNum>
  <w:abstractNum w:abstractNumId="43">
    <w:multiLevelType w:val="hybridMultilevel"/>
    <w:lvl w:ilvl="0">
      <w:start w:val="1"/>
      <w:numFmt w:val="lowerLetter"/>
      <w:lvlText w:val="%1)"/>
      <w:lvlJc w:val="left"/>
      <w:pPr>
        <w:ind w:left="1442" w:hanging="245"/>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350" w:hanging="245"/>
      </w:pPr>
      <w:rPr>
        <w:rFonts w:hint="default"/>
        <w:lang w:val="en-US" w:eastAsia="en-US" w:bidi="ar-SA"/>
      </w:rPr>
    </w:lvl>
    <w:lvl w:ilvl="2">
      <w:start w:val="0"/>
      <w:numFmt w:val="bullet"/>
      <w:lvlText w:val="•"/>
      <w:lvlJc w:val="left"/>
      <w:pPr>
        <w:ind w:left="3261" w:hanging="245"/>
      </w:pPr>
      <w:rPr>
        <w:rFonts w:hint="default"/>
        <w:lang w:val="en-US" w:eastAsia="en-US" w:bidi="ar-SA"/>
      </w:rPr>
    </w:lvl>
    <w:lvl w:ilvl="3">
      <w:start w:val="0"/>
      <w:numFmt w:val="bullet"/>
      <w:lvlText w:val="•"/>
      <w:lvlJc w:val="left"/>
      <w:pPr>
        <w:ind w:left="4171" w:hanging="245"/>
      </w:pPr>
      <w:rPr>
        <w:rFonts w:hint="default"/>
        <w:lang w:val="en-US" w:eastAsia="en-US" w:bidi="ar-SA"/>
      </w:rPr>
    </w:lvl>
    <w:lvl w:ilvl="4">
      <w:start w:val="0"/>
      <w:numFmt w:val="bullet"/>
      <w:lvlText w:val="•"/>
      <w:lvlJc w:val="left"/>
      <w:pPr>
        <w:ind w:left="5082" w:hanging="245"/>
      </w:pPr>
      <w:rPr>
        <w:rFonts w:hint="default"/>
        <w:lang w:val="en-US" w:eastAsia="en-US" w:bidi="ar-SA"/>
      </w:rPr>
    </w:lvl>
    <w:lvl w:ilvl="5">
      <w:start w:val="0"/>
      <w:numFmt w:val="bullet"/>
      <w:lvlText w:val="•"/>
      <w:lvlJc w:val="left"/>
      <w:pPr>
        <w:ind w:left="5993" w:hanging="245"/>
      </w:pPr>
      <w:rPr>
        <w:rFonts w:hint="default"/>
        <w:lang w:val="en-US" w:eastAsia="en-US" w:bidi="ar-SA"/>
      </w:rPr>
    </w:lvl>
    <w:lvl w:ilvl="6">
      <w:start w:val="0"/>
      <w:numFmt w:val="bullet"/>
      <w:lvlText w:val="•"/>
      <w:lvlJc w:val="left"/>
      <w:pPr>
        <w:ind w:left="6903" w:hanging="245"/>
      </w:pPr>
      <w:rPr>
        <w:rFonts w:hint="default"/>
        <w:lang w:val="en-US" w:eastAsia="en-US" w:bidi="ar-SA"/>
      </w:rPr>
    </w:lvl>
    <w:lvl w:ilvl="7">
      <w:start w:val="0"/>
      <w:numFmt w:val="bullet"/>
      <w:lvlText w:val="•"/>
      <w:lvlJc w:val="left"/>
      <w:pPr>
        <w:ind w:left="7814" w:hanging="245"/>
      </w:pPr>
      <w:rPr>
        <w:rFonts w:hint="default"/>
        <w:lang w:val="en-US" w:eastAsia="en-US" w:bidi="ar-SA"/>
      </w:rPr>
    </w:lvl>
    <w:lvl w:ilvl="8">
      <w:start w:val="0"/>
      <w:numFmt w:val="bullet"/>
      <w:lvlText w:val="•"/>
      <w:lvlJc w:val="left"/>
      <w:pPr>
        <w:ind w:left="8725" w:hanging="245"/>
      </w:pPr>
      <w:rPr>
        <w:rFonts w:hint="default"/>
        <w:lang w:val="en-US" w:eastAsia="en-US" w:bidi="ar-SA"/>
      </w:rPr>
    </w:lvl>
  </w:abstractNum>
  <w:abstractNum w:abstractNumId="42">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1"/>
        <w:w w:val="93"/>
        <w:sz w:val="22"/>
        <w:szCs w:val="22"/>
        <w:lang w:val="en-US" w:eastAsia="en-US" w:bidi="ar-SA"/>
      </w:rPr>
    </w:lvl>
    <w:lvl w:ilvl="1">
      <w:start w:val="0"/>
      <w:numFmt w:val="bullet"/>
      <w:lvlText w:val=""/>
      <w:lvlJc w:val="left"/>
      <w:pPr>
        <w:ind w:left="2402" w:hanging="360"/>
      </w:pPr>
      <w:rPr>
        <w:rFonts w:hint="default" w:ascii="Wingdings" w:hAnsi="Wingdings" w:eastAsia="Wingdings" w:cs="Wingdings"/>
        <w:b w:val="0"/>
        <w:bCs w:val="0"/>
        <w:i w:val="0"/>
        <w:iCs w:val="0"/>
        <w:spacing w:val="0"/>
        <w:w w:val="100"/>
        <w:sz w:val="22"/>
        <w:szCs w:val="22"/>
        <w:lang w:val="en-US" w:eastAsia="en-US" w:bidi="ar-SA"/>
      </w:rPr>
    </w:lvl>
    <w:lvl w:ilvl="2">
      <w:start w:val="0"/>
      <w:numFmt w:val="bullet"/>
      <w:lvlText w:val="•"/>
      <w:lvlJc w:val="left"/>
      <w:pPr>
        <w:ind w:left="3305" w:hanging="360"/>
      </w:pPr>
      <w:rPr>
        <w:rFonts w:hint="default"/>
        <w:lang w:val="en-US" w:eastAsia="en-US" w:bidi="ar-SA"/>
      </w:rPr>
    </w:lvl>
    <w:lvl w:ilvl="3">
      <w:start w:val="0"/>
      <w:numFmt w:val="bullet"/>
      <w:lvlText w:val="•"/>
      <w:lvlJc w:val="left"/>
      <w:pPr>
        <w:ind w:left="4210" w:hanging="360"/>
      </w:pPr>
      <w:rPr>
        <w:rFonts w:hint="default"/>
        <w:lang w:val="en-US" w:eastAsia="en-US" w:bidi="ar-SA"/>
      </w:rPr>
    </w:lvl>
    <w:lvl w:ilvl="4">
      <w:start w:val="0"/>
      <w:numFmt w:val="bullet"/>
      <w:lvlText w:val="•"/>
      <w:lvlJc w:val="left"/>
      <w:pPr>
        <w:ind w:left="5115" w:hanging="360"/>
      </w:pPr>
      <w:rPr>
        <w:rFonts w:hint="default"/>
        <w:lang w:val="en-US" w:eastAsia="en-US" w:bidi="ar-SA"/>
      </w:rPr>
    </w:lvl>
    <w:lvl w:ilvl="5">
      <w:start w:val="0"/>
      <w:numFmt w:val="bullet"/>
      <w:lvlText w:val="•"/>
      <w:lvlJc w:val="left"/>
      <w:pPr>
        <w:ind w:left="6020" w:hanging="360"/>
      </w:pPr>
      <w:rPr>
        <w:rFonts w:hint="default"/>
        <w:lang w:val="en-US" w:eastAsia="en-US" w:bidi="ar-SA"/>
      </w:rPr>
    </w:lvl>
    <w:lvl w:ilvl="6">
      <w:start w:val="0"/>
      <w:numFmt w:val="bullet"/>
      <w:lvlText w:val="•"/>
      <w:lvlJc w:val="left"/>
      <w:pPr>
        <w:ind w:left="6925" w:hanging="360"/>
      </w:pPr>
      <w:rPr>
        <w:rFonts w:hint="default"/>
        <w:lang w:val="en-US" w:eastAsia="en-US" w:bidi="ar-SA"/>
      </w:rPr>
    </w:lvl>
    <w:lvl w:ilvl="7">
      <w:start w:val="0"/>
      <w:numFmt w:val="bullet"/>
      <w:lvlText w:val="•"/>
      <w:lvlJc w:val="left"/>
      <w:pPr>
        <w:ind w:left="7830" w:hanging="360"/>
      </w:pPr>
      <w:rPr>
        <w:rFonts w:hint="default"/>
        <w:lang w:val="en-US" w:eastAsia="en-US" w:bidi="ar-SA"/>
      </w:rPr>
    </w:lvl>
    <w:lvl w:ilvl="8">
      <w:start w:val="0"/>
      <w:numFmt w:val="bullet"/>
      <w:lvlText w:val="•"/>
      <w:lvlJc w:val="left"/>
      <w:pPr>
        <w:ind w:left="8736" w:hanging="360"/>
      </w:pPr>
      <w:rPr>
        <w:rFonts w:hint="default"/>
        <w:lang w:val="en-US" w:eastAsia="en-US" w:bidi="ar-SA"/>
      </w:rPr>
    </w:lvl>
  </w:abstractNum>
  <w:abstractNum w:abstractNumId="41">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350" w:hanging="720"/>
      </w:pPr>
      <w:rPr>
        <w:rFonts w:hint="default"/>
        <w:lang w:val="en-US" w:eastAsia="en-US" w:bidi="ar-SA"/>
      </w:rPr>
    </w:lvl>
    <w:lvl w:ilvl="2">
      <w:start w:val="0"/>
      <w:numFmt w:val="bullet"/>
      <w:lvlText w:val="•"/>
      <w:lvlJc w:val="left"/>
      <w:pPr>
        <w:ind w:left="3261" w:hanging="720"/>
      </w:pPr>
      <w:rPr>
        <w:rFonts w:hint="default"/>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082" w:hanging="720"/>
      </w:pPr>
      <w:rPr>
        <w:rFonts w:hint="default"/>
        <w:lang w:val="en-US" w:eastAsia="en-US" w:bidi="ar-SA"/>
      </w:rPr>
    </w:lvl>
    <w:lvl w:ilvl="5">
      <w:start w:val="0"/>
      <w:numFmt w:val="bullet"/>
      <w:lvlText w:val="•"/>
      <w:lvlJc w:val="left"/>
      <w:pPr>
        <w:ind w:left="599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14" w:hanging="720"/>
      </w:pPr>
      <w:rPr>
        <w:rFonts w:hint="default"/>
        <w:lang w:val="en-US" w:eastAsia="en-US" w:bidi="ar-SA"/>
      </w:rPr>
    </w:lvl>
    <w:lvl w:ilvl="8">
      <w:start w:val="0"/>
      <w:numFmt w:val="bullet"/>
      <w:lvlText w:val="•"/>
      <w:lvlJc w:val="left"/>
      <w:pPr>
        <w:ind w:left="8725" w:hanging="720"/>
      </w:pPr>
      <w:rPr>
        <w:rFonts w:hint="default"/>
        <w:lang w:val="en-US" w:eastAsia="en-US" w:bidi="ar-SA"/>
      </w:rPr>
    </w:lvl>
  </w:abstractNum>
  <w:abstractNum w:abstractNumId="40">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350" w:hanging="720"/>
      </w:pPr>
      <w:rPr>
        <w:rFonts w:hint="default"/>
        <w:lang w:val="en-US" w:eastAsia="en-US" w:bidi="ar-SA"/>
      </w:rPr>
    </w:lvl>
    <w:lvl w:ilvl="2">
      <w:start w:val="0"/>
      <w:numFmt w:val="bullet"/>
      <w:lvlText w:val="•"/>
      <w:lvlJc w:val="left"/>
      <w:pPr>
        <w:ind w:left="3261" w:hanging="720"/>
      </w:pPr>
      <w:rPr>
        <w:rFonts w:hint="default"/>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082" w:hanging="720"/>
      </w:pPr>
      <w:rPr>
        <w:rFonts w:hint="default"/>
        <w:lang w:val="en-US" w:eastAsia="en-US" w:bidi="ar-SA"/>
      </w:rPr>
    </w:lvl>
    <w:lvl w:ilvl="5">
      <w:start w:val="0"/>
      <w:numFmt w:val="bullet"/>
      <w:lvlText w:val="•"/>
      <w:lvlJc w:val="left"/>
      <w:pPr>
        <w:ind w:left="599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14" w:hanging="720"/>
      </w:pPr>
      <w:rPr>
        <w:rFonts w:hint="default"/>
        <w:lang w:val="en-US" w:eastAsia="en-US" w:bidi="ar-SA"/>
      </w:rPr>
    </w:lvl>
    <w:lvl w:ilvl="8">
      <w:start w:val="0"/>
      <w:numFmt w:val="bullet"/>
      <w:lvlText w:val="•"/>
      <w:lvlJc w:val="left"/>
      <w:pPr>
        <w:ind w:left="8725" w:hanging="720"/>
      </w:pPr>
      <w:rPr>
        <w:rFonts w:hint="default"/>
        <w:lang w:val="en-US" w:eastAsia="en-US" w:bidi="ar-SA"/>
      </w:rPr>
    </w:lvl>
  </w:abstractNum>
  <w:abstractNum w:abstractNumId="39">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350" w:hanging="720"/>
      </w:pPr>
      <w:rPr>
        <w:rFonts w:hint="default"/>
        <w:lang w:val="en-US" w:eastAsia="en-US" w:bidi="ar-SA"/>
      </w:rPr>
    </w:lvl>
    <w:lvl w:ilvl="2">
      <w:start w:val="0"/>
      <w:numFmt w:val="bullet"/>
      <w:lvlText w:val="•"/>
      <w:lvlJc w:val="left"/>
      <w:pPr>
        <w:ind w:left="3261" w:hanging="720"/>
      </w:pPr>
      <w:rPr>
        <w:rFonts w:hint="default"/>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082" w:hanging="720"/>
      </w:pPr>
      <w:rPr>
        <w:rFonts w:hint="default"/>
        <w:lang w:val="en-US" w:eastAsia="en-US" w:bidi="ar-SA"/>
      </w:rPr>
    </w:lvl>
    <w:lvl w:ilvl="5">
      <w:start w:val="0"/>
      <w:numFmt w:val="bullet"/>
      <w:lvlText w:val="•"/>
      <w:lvlJc w:val="left"/>
      <w:pPr>
        <w:ind w:left="599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14" w:hanging="720"/>
      </w:pPr>
      <w:rPr>
        <w:rFonts w:hint="default"/>
        <w:lang w:val="en-US" w:eastAsia="en-US" w:bidi="ar-SA"/>
      </w:rPr>
    </w:lvl>
    <w:lvl w:ilvl="8">
      <w:start w:val="0"/>
      <w:numFmt w:val="bullet"/>
      <w:lvlText w:val="•"/>
      <w:lvlJc w:val="left"/>
      <w:pPr>
        <w:ind w:left="8725" w:hanging="720"/>
      </w:pPr>
      <w:rPr>
        <w:rFonts w:hint="default"/>
        <w:lang w:val="en-US" w:eastAsia="en-US" w:bidi="ar-SA"/>
      </w:rPr>
    </w:lvl>
  </w:abstractNum>
  <w:abstractNum w:abstractNumId="38">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350" w:hanging="720"/>
      </w:pPr>
      <w:rPr>
        <w:rFonts w:hint="default"/>
        <w:lang w:val="en-US" w:eastAsia="en-US" w:bidi="ar-SA"/>
      </w:rPr>
    </w:lvl>
    <w:lvl w:ilvl="2">
      <w:start w:val="0"/>
      <w:numFmt w:val="bullet"/>
      <w:lvlText w:val="•"/>
      <w:lvlJc w:val="left"/>
      <w:pPr>
        <w:ind w:left="3261" w:hanging="720"/>
      </w:pPr>
      <w:rPr>
        <w:rFonts w:hint="default"/>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082" w:hanging="720"/>
      </w:pPr>
      <w:rPr>
        <w:rFonts w:hint="default"/>
        <w:lang w:val="en-US" w:eastAsia="en-US" w:bidi="ar-SA"/>
      </w:rPr>
    </w:lvl>
    <w:lvl w:ilvl="5">
      <w:start w:val="0"/>
      <w:numFmt w:val="bullet"/>
      <w:lvlText w:val="•"/>
      <w:lvlJc w:val="left"/>
      <w:pPr>
        <w:ind w:left="599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14" w:hanging="720"/>
      </w:pPr>
      <w:rPr>
        <w:rFonts w:hint="default"/>
        <w:lang w:val="en-US" w:eastAsia="en-US" w:bidi="ar-SA"/>
      </w:rPr>
    </w:lvl>
    <w:lvl w:ilvl="8">
      <w:start w:val="0"/>
      <w:numFmt w:val="bullet"/>
      <w:lvlText w:val="•"/>
      <w:lvlJc w:val="left"/>
      <w:pPr>
        <w:ind w:left="8725" w:hanging="720"/>
      </w:pPr>
      <w:rPr>
        <w:rFonts w:hint="default"/>
        <w:lang w:val="en-US" w:eastAsia="en-US" w:bidi="ar-SA"/>
      </w:rPr>
    </w:lvl>
  </w:abstractNum>
  <w:abstractNum w:abstractNumId="37">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350" w:hanging="720"/>
      </w:pPr>
      <w:rPr>
        <w:rFonts w:hint="default"/>
        <w:lang w:val="en-US" w:eastAsia="en-US" w:bidi="ar-SA"/>
      </w:rPr>
    </w:lvl>
    <w:lvl w:ilvl="2">
      <w:start w:val="0"/>
      <w:numFmt w:val="bullet"/>
      <w:lvlText w:val="•"/>
      <w:lvlJc w:val="left"/>
      <w:pPr>
        <w:ind w:left="3261" w:hanging="720"/>
      </w:pPr>
      <w:rPr>
        <w:rFonts w:hint="default"/>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082" w:hanging="720"/>
      </w:pPr>
      <w:rPr>
        <w:rFonts w:hint="default"/>
        <w:lang w:val="en-US" w:eastAsia="en-US" w:bidi="ar-SA"/>
      </w:rPr>
    </w:lvl>
    <w:lvl w:ilvl="5">
      <w:start w:val="0"/>
      <w:numFmt w:val="bullet"/>
      <w:lvlText w:val="•"/>
      <w:lvlJc w:val="left"/>
      <w:pPr>
        <w:ind w:left="599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14" w:hanging="720"/>
      </w:pPr>
      <w:rPr>
        <w:rFonts w:hint="default"/>
        <w:lang w:val="en-US" w:eastAsia="en-US" w:bidi="ar-SA"/>
      </w:rPr>
    </w:lvl>
    <w:lvl w:ilvl="8">
      <w:start w:val="0"/>
      <w:numFmt w:val="bullet"/>
      <w:lvlText w:val="•"/>
      <w:lvlJc w:val="left"/>
      <w:pPr>
        <w:ind w:left="8725" w:hanging="720"/>
      </w:pPr>
      <w:rPr>
        <w:rFonts w:hint="default"/>
        <w:lang w:val="en-US" w:eastAsia="en-US" w:bidi="ar-SA"/>
      </w:rPr>
    </w:lvl>
  </w:abstractNum>
  <w:abstractNum w:abstractNumId="36">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350" w:hanging="720"/>
      </w:pPr>
      <w:rPr>
        <w:rFonts w:hint="default"/>
        <w:lang w:val="en-US" w:eastAsia="en-US" w:bidi="ar-SA"/>
      </w:rPr>
    </w:lvl>
    <w:lvl w:ilvl="2">
      <w:start w:val="0"/>
      <w:numFmt w:val="bullet"/>
      <w:lvlText w:val="•"/>
      <w:lvlJc w:val="left"/>
      <w:pPr>
        <w:ind w:left="3261" w:hanging="720"/>
      </w:pPr>
      <w:rPr>
        <w:rFonts w:hint="default"/>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082" w:hanging="720"/>
      </w:pPr>
      <w:rPr>
        <w:rFonts w:hint="default"/>
        <w:lang w:val="en-US" w:eastAsia="en-US" w:bidi="ar-SA"/>
      </w:rPr>
    </w:lvl>
    <w:lvl w:ilvl="5">
      <w:start w:val="0"/>
      <w:numFmt w:val="bullet"/>
      <w:lvlText w:val="•"/>
      <w:lvlJc w:val="left"/>
      <w:pPr>
        <w:ind w:left="599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14" w:hanging="720"/>
      </w:pPr>
      <w:rPr>
        <w:rFonts w:hint="default"/>
        <w:lang w:val="en-US" w:eastAsia="en-US" w:bidi="ar-SA"/>
      </w:rPr>
    </w:lvl>
    <w:lvl w:ilvl="8">
      <w:start w:val="0"/>
      <w:numFmt w:val="bullet"/>
      <w:lvlText w:val="•"/>
      <w:lvlJc w:val="left"/>
      <w:pPr>
        <w:ind w:left="8725" w:hanging="720"/>
      </w:pPr>
      <w:rPr>
        <w:rFonts w:hint="default"/>
        <w:lang w:val="en-US" w:eastAsia="en-US" w:bidi="ar-SA"/>
      </w:rPr>
    </w:lvl>
  </w:abstractNum>
  <w:abstractNum w:abstractNumId="35">
    <w:multiLevelType w:val="hybridMultilevel"/>
    <w:lvl w:ilvl="0">
      <w:start w:val="2"/>
      <w:numFmt w:val="upperLetter"/>
      <w:lvlText w:val="%1"/>
      <w:lvlJc w:val="left"/>
      <w:pPr>
        <w:ind w:left="1442" w:hanging="720"/>
        <w:jc w:val="left"/>
      </w:pPr>
      <w:rPr>
        <w:rFonts w:hint="default"/>
        <w:lang w:val="en-US" w:eastAsia="en-US" w:bidi="ar-SA"/>
      </w:rPr>
    </w:lvl>
    <w:lvl w:ilvl="1">
      <w:start w:val="3"/>
      <w:numFmt w:val="decimal"/>
      <w:lvlText w:val="%1.%2"/>
      <w:lvlJc w:val="left"/>
      <w:pPr>
        <w:ind w:left="1442" w:hanging="720"/>
        <w:jc w:val="left"/>
      </w:pPr>
      <w:rPr>
        <w:rFonts w:hint="default" w:ascii="Arial" w:hAnsi="Arial" w:eastAsia="Arial" w:cs="Arial"/>
        <w:b/>
        <w:bCs/>
        <w:i w:val="0"/>
        <w:iCs w:val="0"/>
        <w:spacing w:val="-2"/>
        <w:w w:val="100"/>
        <w:sz w:val="28"/>
        <w:szCs w:val="28"/>
        <w:lang w:val="en-US" w:eastAsia="en-US" w:bidi="ar-SA"/>
      </w:rPr>
    </w:lvl>
    <w:lvl w:ilvl="2">
      <w:start w:val="0"/>
      <w:numFmt w:val="bullet"/>
      <w:lvlText w:val="•"/>
      <w:lvlJc w:val="left"/>
      <w:pPr>
        <w:ind w:left="3261" w:hanging="720"/>
      </w:pPr>
      <w:rPr>
        <w:rFonts w:hint="default"/>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082" w:hanging="720"/>
      </w:pPr>
      <w:rPr>
        <w:rFonts w:hint="default"/>
        <w:lang w:val="en-US" w:eastAsia="en-US" w:bidi="ar-SA"/>
      </w:rPr>
    </w:lvl>
    <w:lvl w:ilvl="5">
      <w:start w:val="0"/>
      <w:numFmt w:val="bullet"/>
      <w:lvlText w:val="•"/>
      <w:lvlJc w:val="left"/>
      <w:pPr>
        <w:ind w:left="599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14" w:hanging="720"/>
      </w:pPr>
      <w:rPr>
        <w:rFonts w:hint="default"/>
        <w:lang w:val="en-US" w:eastAsia="en-US" w:bidi="ar-SA"/>
      </w:rPr>
    </w:lvl>
    <w:lvl w:ilvl="8">
      <w:start w:val="0"/>
      <w:numFmt w:val="bullet"/>
      <w:lvlText w:val="•"/>
      <w:lvlJc w:val="left"/>
      <w:pPr>
        <w:ind w:left="8725" w:hanging="720"/>
      </w:pPr>
      <w:rPr>
        <w:rFonts w:hint="default"/>
        <w:lang w:val="en-US" w:eastAsia="en-US" w:bidi="ar-SA"/>
      </w:rPr>
    </w:lvl>
  </w:abstractNum>
  <w:abstractNum w:abstractNumId="34">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350" w:hanging="720"/>
      </w:pPr>
      <w:rPr>
        <w:rFonts w:hint="default"/>
        <w:lang w:val="en-US" w:eastAsia="en-US" w:bidi="ar-SA"/>
      </w:rPr>
    </w:lvl>
    <w:lvl w:ilvl="2">
      <w:start w:val="0"/>
      <w:numFmt w:val="bullet"/>
      <w:lvlText w:val="•"/>
      <w:lvlJc w:val="left"/>
      <w:pPr>
        <w:ind w:left="3261" w:hanging="720"/>
      </w:pPr>
      <w:rPr>
        <w:rFonts w:hint="default"/>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082" w:hanging="720"/>
      </w:pPr>
      <w:rPr>
        <w:rFonts w:hint="default"/>
        <w:lang w:val="en-US" w:eastAsia="en-US" w:bidi="ar-SA"/>
      </w:rPr>
    </w:lvl>
    <w:lvl w:ilvl="5">
      <w:start w:val="0"/>
      <w:numFmt w:val="bullet"/>
      <w:lvlText w:val="•"/>
      <w:lvlJc w:val="left"/>
      <w:pPr>
        <w:ind w:left="599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14" w:hanging="720"/>
      </w:pPr>
      <w:rPr>
        <w:rFonts w:hint="default"/>
        <w:lang w:val="en-US" w:eastAsia="en-US" w:bidi="ar-SA"/>
      </w:rPr>
    </w:lvl>
    <w:lvl w:ilvl="8">
      <w:start w:val="0"/>
      <w:numFmt w:val="bullet"/>
      <w:lvlText w:val="•"/>
      <w:lvlJc w:val="left"/>
      <w:pPr>
        <w:ind w:left="8725" w:hanging="720"/>
      </w:pPr>
      <w:rPr>
        <w:rFonts w:hint="default"/>
        <w:lang w:val="en-US" w:eastAsia="en-US" w:bidi="ar-SA"/>
      </w:rPr>
    </w:lvl>
  </w:abstractNum>
  <w:abstractNum w:abstractNumId="33">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350" w:hanging="720"/>
      </w:pPr>
      <w:rPr>
        <w:rFonts w:hint="default"/>
        <w:lang w:val="en-US" w:eastAsia="en-US" w:bidi="ar-SA"/>
      </w:rPr>
    </w:lvl>
    <w:lvl w:ilvl="2">
      <w:start w:val="0"/>
      <w:numFmt w:val="bullet"/>
      <w:lvlText w:val="•"/>
      <w:lvlJc w:val="left"/>
      <w:pPr>
        <w:ind w:left="3261" w:hanging="720"/>
      </w:pPr>
      <w:rPr>
        <w:rFonts w:hint="default"/>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082" w:hanging="720"/>
      </w:pPr>
      <w:rPr>
        <w:rFonts w:hint="default"/>
        <w:lang w:val="en-US" w:eastAsia="en-US" w:bidi="ar-SA"/>
      </w:rPr>
    </w:lvl>
    <w:lvl w:ilvl="5">
      <w:start w:val="0"/>
      <w:numFmt w:val="bullet"/>
      <w:lvlText w:val="•"/>
      <w:lvlJc w:val="left"/>
      <w:pPr>
        <w:ind w:left="599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14" w:hanging="720"/>
      </w:pPr>
      <w:rPr>
        <w:rFonts w:hint="default"/>
        <w:lang w:val="en-US" w:eastAsia="en-US" w:bidi="ar-SA"/>
      </w:rPr>
    </w:lvl>
    <w:lvl w:ilvl="8">
      <w:start w:val="0"/>
      <w:numFmt w:val="bullet"/>
      <w:lvlText w:val="•"/>
      <w:lvlJc w:val="left"/>
      <w:pPr>
        <w:ind w:left="8725" w:hanging="720"/>
      </w:pPr>
      <w:rPr>
        <w:rFonts w:hint="default"/>
        <w:lang w:val="en-US" w:eastAsia="en-US" w:bidi="ar-SA"/>
      </w:rPr>
    </w:lvl>
  </w:abstractNum>
  <w:abstractNum w:abstractNumId="32">
    <w:multiLevelType w:val="hybridMultilevel"/>
    <w:lvl w:ilvl="0">
      <w:start w:val="1"/>
      <w:numFmt w:val="decimal"/>
      <w:lvlText w:val="%1."/>
      <w:lvlJc w:val="left"/>
      <w:pPr>
        <w:ind w:left="1442" w:hanging="72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2008" w:hanging="567"/>
        <w:jc w:val="left"/>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949" w:hanging="567"/>
      </w:pPr>
      <w:rPr>
        <w:rFonts w:hint="default"/>
        <w:lang w:val="en-US" w:eastAsia="en-US" w:bidi="ar-SA"/>
      </w:rPr>
    </w:lvl>
    <w:lvl w:ilvl="3">
      <w:start w:val="0"/>
      <w:numFmt w:val="bullet"/>
      <w:lvlText w:val="•"/>
      <w:lvlJc w:val="left"/>
      <w:pPr>
        <w:ind w:left="3899" w:hanging="567"/>
      </w:pPr>
      <w:rPr>
        <w:rFonts w:hint="default"/>
        <w:lang w:val="en-US" w:eastAsia="en-US" w:bidi="ar-SA"/>
      </w:rPr>
    </w:lvl>
    <w:lvl w:ilvl="4">
      <w:start w:val="0"/>
      <w:numFmt w:val="bullet"/>
      <w:lvlText w:val="•"/>
      <w:lvlJc w:val="left"/>
      <w:pPr>
        <w:ind w:left="4848" w:hanging="567"/>
      </w:pPr>
      <w:rPr>
        <w:rFonts w:hint="default"/>
        <w:lang w:val="en-US" w:eastAsia="en-US" w:bidi="ar-SA"/>
      </w:rPr>
    </w:lvl>
    <w:lvl w:ilvl="5">
      <w:start w:val="0"/>
      <w:numFmt w:val="bullet"/>
      <w:lvlText w:val="•"/>
      <w:lvlJc w:val="left"/>
      <w:pPr>
        <w:ind w:left="5798" w:hanging="567"/>
      </w:pPr>
      <w:rPr>
        <w:rFonts w:hint="default"/>
        <w:lang w:val="en-US" w:eastAsia="en-US" w:bidi="ar-SA"/>
      </w:rPr>
    </w:lvl>
    <w:lvl w:ilvl="6">
      <w:start w:val="0"/>
      <w:numFmt w:val="bullet"/>
      <w:lvlText w:val="•"/>
      <w:lvlJc w:val="left"/>
      <w:pPr>
        <w:ind w:left="6748" w:hanging="567"/>
      </w:pPr>
      <w:rPr>
        <w:rFonts w:hint="default"/>
        <w:lang w:val="en-US" w:eastAsia="en-US" w:bidi="ar-SA"/>
      </w:rPr>
    </w:lvl>
    <w:lvl w:ilvl="7">
      <w:start w:val="0"/>
      <w:numFmt w:val="bullet"/>
      <w:lvlText w:val="•"/>
      <w:lvlJc w:val="left"/>
      <w:pPr>
        <w:ind w:left="7697" w:hanging="567"/>
      </w:pPr>
      <w:rPr>
        <w:rFonts w:hint="default"/>
        <w:lang w:val="en-US" w:eastAsia="en-US" w:bidi="ar-SA"/>
      </w:rPr>
    </w:lvl>
    <w:lvl w:ilvl="8">
      <w:start w:val="0"/>
      <w:numFmt w:val="bullet"/>
      <w:lvlText w:val="•"/>
      <w:lvlJc w:val="left"/>
      <w:pPr>
        <w:ind w:left="8647" w:hanging="567"/>
      </w:pPr>
      <w:rPr>
        <w:rFonts w:hint="default"/>
        <w:lang w:val="en-US" w:eastAsia="en-US" w:bidi="ar-SA"/>
      </w:rPr>
    </w:lvl>
  </w:abstractNum>
  <w:abstractNum w:abstractNumId="31">
    <w:multiLevelType w:val="hybridMultilevel"/>
    <w:lvl w:ilvl="0">
      <w:start w:val="1"/>
      <w:numFmt w:val="lowerLetter"/>
      <w:lvlText w:val="(%1)"/>
      <w:lvlJc w:val="left"/>
      <w:pPr>
        <w:ind w:left="2008" w:hanging="567"/>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854" w:hanging="567"/>
      </w:pPr>
      <w:rPr>
        <w:rFonts w:hint="default"/>
        <w:lang w:val="en-US" w:eastAsia="en-US" w:bidi="ar-SA"/>
      </w:rPr>
    </w:lvl>
    <w:lvl w:ilvl="2">
      <w:start w:val="0"/>
      <w:numFmt w:val="bullet"/>
      <w:lvlText w:val="•"/>
      <w:lvlJc w:val="left"/>
      <w:pPr>
        <w:ind w:left="3709" w:hanging="567"/>
      </w:pPr>
      <w:rPr>
        <w:rFonts w:hint="default"/>
        <w:lang w:val="en-US" w:eastAsia="en-US" w:bidi="ar-SA"/>
      </w:rPr>
    </w:lvl>
    <w:lvl w:ilvl="3">
      <w:start w:val="0"/>
      <w:numFmt w:val="bullet"/>
      <w:lvlText w:val="•"/>
      <w:lvlJc w:val="left"/>
      <w:pPr>
        <w:ind w:left="4563" w:hanging="567"/>
      </w:pPr>
      <w:rPr>
        <w:rFonts w:hint="default"/>
        <w:lang w:val="en-US" w:eastAsia="en-US" w:bidi="ar-SA"/>
      </w:rPr>
    </w:lvl>
    <w:lvl w:ilvl="4">
      <w:start w:val="0"/>
      <w:numFmt w:val="bullet"/>
      <w:lvlText w:val="•"/>
      <w:lvlJc w:val="left"/>
      <w:pPr>
        <w:ind w:left="5418" w:hanging="567"/>
      </w:pPr>
      <w:rPr>
        <w:rFonts w:hint="default"/>
        <w:lang w:val="en-US" w:eastAsia="en-US" w:bidi="ar-SA"/>
      </w:rPr>
    </w:lvl>
    <w:lvl w:ilvl="5">
      <w:start w:val="0"/>
      <w:numFmt w:val="bullet"/>
      <w:lvlText w:val="•"/>
      <w:lvlJc w:val="left"/>
      <w:pPr>
        <w:ind w:left="6273" w:hanging="567"/>
      </w:pPr>
      <w:rPr>
        <w:rFonts w:hint="default"/>
        <w:lang w:val="en-US" w:eastAsia="en-US" w:bidi="ar-SA"/>
      </w:rPr>
    </w:lvl>
    <w:lvl w:ilvl="6">
      <w:start w:val="0"/>
      <w:numFmt w:val="bullet"/>
      <w:lvlText w:val="•"/>
      <w:lvlJc w:val="left"/>
      <w:pPr>
        <w:ind w:left="7127" w:hanging="567"/>
      </w:pPr>
      <w:rPr>
        <w:rFonts w:hint="default"/>
        <w:lang w:val="en-US" w:eastAsia="en-US" w:bidi="ar-SA"/>
      </w:rPr>
    </w:lvl>
    <w:lvl w:ilvl="7">
      <w:start w:val="0"/>
      <w:numFmt w:val="bullet"/>
      <w:lvlText w:val="•"/>
      <w:lvlJc w:val="left"/>
      <w:pPr>
        <w:ind w:left="7982" w:hanging="567"/>
      </w:pPr>
      <w:rPr>
        <w:rFonts w:hint="default"/>
        <w:lang w:val="en-US" w:eastAsia="en-US" w:bidi="ar-SA"/>
      </w:rPr>
    </w:lvl>
    <w:lvl w:ilvl="8">
      <w:start w:val="0"/>
      <w:numFmt w:val="bullet"/>
      <w:lvlText w:val="•"/>
      <w:lvlJc w:val="left"/>
      <w:pPr>
        <w:ind w:left="8837" w:hanging="567"/>
      </w:pPr>
      <w:rPr>
        <w:rFonts w:hint="default"/>
        <w:lang w:val="en-US" w:eastAsia="en-US" w:bidi="ar-SA"/>
      </w:rPr>
    </w:lvl>
  </w:abstractNum>
  <w:abstractNum w:abstractNumId="30">
    <w:multiLevelType w:val="hybridMultilevel"/>
    <w:lvl w:ilvl="0">
      <w:start w:val="1"/>
      <w:numFmt w:val="lowerLetter"/>
      <w:lvlText w:val="%1)"/>
      <w:lvlJc w:val="left"/>
      <w:pPr>
        <w:ind w:left="2008" w:hanging="567"/>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854" w:hanging="567"/>
      </w:pPr>
      <w:rPr>
        <w:rFonts w:hint="default"/>
        <w:lang w:val="en-US" w:eastAsia="en-US" w:bidi="ar-SA"/>
      </w:rPr>
    </w:lvl>
    <w:lvl w:ilvl="2">
      <w:start w:val="0"/>
      <w:numFmt w:val="bullet"/>
      <w:lvlText w:val="•"/>
      <w:lvlJc w:val="left"/>
      <w:pPr>
        <w:ind w:left="3709" w:hanging="567"/>
      </w:pPr>
      <w:rPr>
        <w:rFonts w:hint="default"/>
        <w:lang w:val="en-US" w:eastAsia="en-US" w:bidi="ar-SA"/>
      </w:rPr>
    </w:lvl>
    <w:lvl w:ilvl="3">
      <w:start w:val="0"/>
      <w:numFmt w:val="bullet"/>
      <w:lvlText w:val="•"/>
      <w:lvlJc w:val="left"/>
      <w:pPr>
        <w:ind w:left="4563" w:hanging="567"/>
      </w:pPr>
      <w:rPr>
        <w:rFonts w:hint="default"/>
        <w:lang w:val="en-US" w:eastAsia="en-US" w:bidi="ar-SA"/>
      </w:rPr>
    </w:lvl>
    <w:lvl w:ilvl="4">
      <w:start w:val="0"/>
      <w:numFmt w:val="bullet"/>
      <w:lvlText w:val="•"/>
      <w:lvlJc w:val="left"/>
      <w:pPr>
        <w:ind w:left="5418" w:hanging="567"/>
      </w:pPr>
      <w:rPr>
        <w:rFonts w:hint="default"/>
        <w:lang w:val="en-US" w:eastAsia="en-US" w:bidi="ar-SA"/>
      </w:rPr>
    </w:lvl>
    <w:lvl w:ilvl="5">
      <w:start w:val="0"/>
      <w:numFmt w:val="bullet"/>
      <w:lvlText w:val="•"/>
      <w:lvlJc w:val="left"/>
      <w:pPr>
        <w:ind w:left="6273" w:hanging="567"/>
      </w:pPr>
      <w:rPr>
        <w:rFonts w:hint="default"/>
        <w:lang w:val="en-US" w:eastAsia="en-US" w:bidi="ar-SA"/>
      </w:rPr>
    </w:lvl>
    <w:lvl w:ilvl="6">
      <w:start w:val="0"/>
      <w:numFmt w:val="bullet"/>
      <w:lvlText w:val="•"/>
      <w:lvlJc w:val="left"/>
      <w:pPr>
        <w:ind w:left="7127" w:hanging="567"/>
      </w:pPr>
      <w:rPr>
        <w:rFonts w:hint="default"/>
        <w:lang w:val="en-US" w:eastAsia="en-US" w:bidi="ar-SA"/>
      </w:rPr>
    </w:lvl>
    <w:lvl w:ilvl="7">
      <w:start w:val="0"/>
      <w:numFmt w:val="bullet"/>
      <w:lvlText w:val="•"/>
      <w:lvlJc w:val="left"/>
      <w:pPr>
        <w:ind w:left="7982" w:hanging="567"/>
      </w:pPr>
      <w:rPr>
        <w:rFonts w:hint="default"/>
        <w:lang w:val="en-US" w:eastAsia="en-US" w:bidi="ar-SA"/>
      </w:rPr>
    </w:lvl>
    <w:lvl w:ilvl="8">
      <w:start w:val="0"/>
      <w:numFmt w:val="bullet"/>
      <w:lvlText w:val="•"/>
      <w:lvlJc w:val="left"/>
      <w:pPr>
        <w:ind w:left="8837" w:hanging="567"/>
      </w:pPr>
      <w:rPr>
        <w:rFonts w:hint="default"/>
        <w:lang w:val="en-US" w:eastAsia="en-US" w:bidi="ar-SA"/>
      </w:rPr>
    </w:lvl>
  </w:abstractNum>
  <w:abstractNum w:abstractNumId="29">
    <w:multiLevelType w:val="hybridMultilevel"/>
    <w:lvl w:ilvl="0">
      <w:start w:val="1"/>
      <w:numFmt w:val="lowerLetter"/>
      <w:lvlText w:val="%1)"/>
      <w:lvlJc w:val="left"/>
      <w:pPr>
        <w:ind w:left="2008" w:hanging="567"/>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854" w:hanging="567"/>
      </w:pPr>
      <w:rPr>
        <w:rFonts w:hint="default"/>
        <w:lang w:val="en-US" w:eastAsia="en-US" w:bidi="ar-SA"/>
      </w:rPr>
    </w:lvl>
    <w:lvl w:ilvl="2">
      <w:start w:val="0"/>
      <w:numFmt w:val="bullet"/>
      <w:lvlText w:val="•"/>
      <w:lvlJc w:val="left"/>
      <w:pPr>
        <w:ind w:left="3709" w:hanging="567"/>
      </w:pPr>
      <w:rPr>
        <w:rFonts w:hint="default"/>
        <w:lang w:val="en-US" w:eastAsia="en-US" w:bidi="ar-SA"/>
      </w:rPr>
    </w:lvl>
    <w:lvl w:ilvl="3">
      <w:start w:val="0"/>
      <w:numFmt w:val="bullet"/>
      <w:lvlText w:val="•"/>
      <w:lvlJc w:val="left"/>
      <w:pPr>
        <w:ind w:left="4563" w:hanging="567"/>
      </w:pPr>
      <w:rPr>
        <w:rFonts w:hint="default"/>
        <w:lang w:val="en-US" w:eastAsia="en-US" w:bidi="ar-SA"/>
      </w:rPr>
    </w:lvl>
    <w:lvl w:ilvl="4">
      <w:start w:val="0"/>
      <w:numFmt w:val="bullet"/>
      <w:lvlText w:val="•"/>
      <w:lvlJc w:val="left"/>
      <w:pPr>
        <w:ind w:left="5418" w:hanging="567"/>
      </w:pPr>
      <w:rPr>
        <w:rFonts w:hint="default"/>
        <w:lang w:val="en-US" w:eastAsia="en-US" w:bidi="ar-SA"/>
      </w:rPr>
    </w:lvl>
    <w:lvl w:ilvl="5">
      <w:start w:val="0"/>
      <w:numFmt w:val="bullet"/>
      <w:lvlText w:val="•"/>
      <w:lvlJc w:val="left"/>
      <w:pPr>
        <w:ind w:left="6273" w:hanging="567"/>
      </w:pPr>
      <w:rPr>
        <w:rFonts w:hint="default"/>
        <w:lang w:val="en-US" w:eastAsia="en-US" w:bidi="ar-SA"/>
      </w:rPr>
    </w:lvl>
    <w:lvl w:ilvl="6">
      <w:start w:val="0"/>
      <w:numFmt w:val="bullet"/>
      <w:lvlText w:val="•"/>
      <w:lvlJc w:val="left"/>
      <w:pPr>
        <w:ind w:left="7127" w:hanging="567"/>
      </w:pPr>
      <w:rPr>
        <w:rFonts w:hint="default"/>
        <w:lang w:val="en-US" w:eastAsia="en-US" w:bidi="ar-SA"/>
      </w:rPr>
    </w:lvl>
    <w:lvl w:ilvl="7">
      <w:start w:val="0"/>
      <w:numFmt w:val="bullet"/>
      <w:lvlText w:val="•"/>
      <w:lvlJc w:val="left"/>
      <w:pPr>
        <w:ind w:left="7982" w:hanging="567"/>
      </w:pPr>
      <w:rPr>
        <w:rFonts w:hint="default"/>
        <w:lang w:val="en-US" w:eastAsia="en-US" w:bidi="ar-SA"/>
      </w:rPr>
    </w:lvl>
    <w:lvl w:ilvl="8">
      <w:start w:val="0"/>
      <w:numFmt w:val="bullet"/>
      <w:lvlText w:val="•"/>
      <w:lvlJc w:val="left"/>
      <w:pPr>
        <w:ind w:left="8837" w:hanging="567"/>
      </w:pPr>
      <w:rPr>
        <w:rFonts w:hint="default"/>
        <w:lang w:val="en-US" w:eastAsia="en-US" w:bidi="ar-SA"/>
      </w:rPr>
    </w:lvl>
  </w:abstractNum>
  <w:abstractNum w:abstractNumId="28">
    <w:multiLevelType w:val="hybridMultilevel"/>
    <w:lvl w:ilvl="0">
      <w:start w:val="1"/>
      <w:numFmt w:val="lowerRoman"/>
      <w:lvlText w:val="%1."/>
      <w:lvlJc w:val="left"/>
      <w:pPr>
        <w:ind w:left="2366" w:hanging="413"/>
        <w:jc w:val="left"/>
      </w:pPr>
      <w:rPr>
        <w:rFonts w:hint="default" w:ascii="Arial" w:hAnsi="Arial" w:eastAsia="Arial" w:cs="Arial"/>
        <w:b w:val="0"/>
        <w:bCs w:val="0"/>
        <w:i w:val="0"/>
        <w:iCs w:val="0"/>
        <w:spacing w:val="-2"/>
        <w:w w:val="100"/>
        <w:sz w:val="22"/>
        <w:szCs w:val="22"/>
        <w:lang w:val="en-US" w:eastAsia="en-US" w:bidi="ar-SA"/>
      </w:rPr>
    </w:lvl>
    <w:lvl w:ilvl="1">
      <w:start w:val="0"/>
      <w:numFmt w:val="bullet"/>
      <w:lvlText w:val="•"/>
      <w:lvlJc w:val="left"/>
      <w:pPr>
        <w:ind w:left="3178" w:hanging="413"/>
      </w:pPr>
      <w:rPr>
        <w:rFonts w:hint="default"/>
        <w:lang w:val="en-US" w:eastAsia="en-US" w:bidi="ar-SA"/>
      </w:rPr>
    </w:lvl>
    <w:lvl w:ilvl="2">
      <w:start w:val="0"/>
      <w:numFmt w:val="bullet"/>
      <w:lvlText w:val="•"/>
      <w:lvlJc w:val="left"/>
      <w:pPr>
        <w:ind w:left="3997" w:hanging="413"/>
      </w:pPr>
      <w:rPr>
        <w:rFonts w:hint="default"/>
        <w:lang w:val="en-US" w:eastAsia="en-US" w:bidi="ar-SA"/>
      </w:rPr>
    </w:lvl>
    <w:lvl w:ilvl="3">
      <w:start w:val="0"/>
      <w:numFmt w:val="bullet"/>
      <w:lvlText w:val="•"/>
      <w:lvlJc w:val="left"/>
      <w:pPr>
        <w:ind w:left="4815" w:hanging="413"/>
      </w:pPr>
      <w:rPr>
        <w:rFonts w:hint="default"/>
        <w:lang w:val="en-US" w:eastAsia="en-US" w:bidi="ar-SA"/>
      </w:rPr>
    </w:lvl>
    <w:lvl w:ilvl="4">
      <w:start w:val="0"/>
      <w:numFmt w:val="bullet"/>
      <w:lvlText w:val="•"/>
      <w:lvlJc w:val="left"/>
      <w:pPr>
        <w:ind w:left="5634" w:hanging="413"/>
      </w:pPr>
      <w:rPr>
        <w:rFonts w:hint="default"/>
        <w:lang w:val="en-US" w:eastAsia="en-US" w:bidi="ar-SA"/>
      </w:rPr>
    </w:lvl>
    <w:lvl w:ilvl="5">
      <w:start w:val="0"/>
      <w:numFmt w:val="bullet"/>
      <w:lvlText w:val="•"/>
      <w:lvlJc w:val="left"/>
      <w:pPr>
        <w:ind w:left="6453" w:hanging="413"/>
      </w:pPr>
      <w:rPr>
        <w:rFonts w:hint="default"/>
        <w:lang w:val="en-US" w:eastAsia="en-US" w:bidi="ar-SA"/>
      </w:rPr>
    </w:lvl>
    <w:lvl w:ilvl="6">
      <w:start w:val="0"/>
      <w:numFmt w:val="bullet"/>
      <w:lvlText w:val="•"/>
      <w:lvlJc w:val="left"/>
      <w:pPr>
        <w:ind w:left="7271" w:hanging="413"/>
      </w:pPr>
      <w:rPr>
        <w:rFonts w:hint="default"/>
        <w:lang w:val="en-US" w:eastAsia="en-US" w:bidi="ar-SA"/>
      </w:rPr>
    </w:lvl>
    <w:lvl w:ilvl="7">
      <w:start w:val="0"/>
      <w:numFmt w:val="bullet"/>
      <w:lvlText w:val="•"/>
      <w:lvlJc w:val="left"/>
      <w:pPr>
        <w:ind w:left="8090" w:hanging="413"/>
      </w:pPr>
      <w:rPr>
        <w:rFonts w:hint="default"/>
        <w:lang w:val="en-US" w:eastAsia="en-US" w:bidi="ar-SA"/>
      </w:rPr>
    </w:lvl>
    <w:lvl w:ilvl="8">
      <w:start w:val="0"/>
      <w:numFmt w:val="bullet"/>
      <w:lvlText w:val="•"/>
      <w:lvlJc w:val="left"/>
      <w:pPr>
        <w:ind w:left="8909" w:hanging="413"/>
      </w:pPr>
      <w:rPr>
        <w:rFonts w:hint="default"/>
        <w:lang w:val="en-US" w:eastAsia="en-US" w:bidi="ar-SA"/>
      </w:rPr>
    </w:lvl>
  </w:abstractNum>
  <w:abstractNum w:abstractNumId="27">
    <w:multiLevelType w:val="hybridMultilevel"/>
    <w:lvl w:ilvl="0">
      <w:start w:val="1"/>
      <w:numFmt w:val="lowerLetter"/>
      <w:lvlText w:val="(%1)"/>
      <w:lvlJc w:val="left"/>
      <w:pPr>
        <w:ind w:left="1442" w:hanging="360"/>
        <w:jc w:val="left"/>
      </w:pPr>
      <w:rPr>
        <w:rFonts w:hint="default" w:ascii="Arial" w:hAnsi="Arial" w:eastAsia="Arial" w:cs="Arial"/>
        <w:b w:val="0"/>
        <w:bCs w:val="0"/>
        <w:i w:val="0"/>
        <w:iCs w:val="0"/>
        <w:spacing w:val="0"/>
        <w:w w:val="100"/>
        <w:sz w:val="22"/>
        <w:szCs w:val="22"/>
        <w:lang w:val="en-US" w:eastAsia="en-US" w:bidi="ar-SA"/>
      </w:rPr>
    </w:lvl>
    <w:lvl w:ilvl="1">
      <w:start w:val="1"/>
      <w:numFmt w:val="lowerRoman"/>
      <w:lvlText w:val="%2."/>
      <w:lvlJc w:val="left"/>
      <w:pPr>
        <w:ind w:left="2366" w:hanging="468"/>
        <w:jc w:val="left"/>
      </w:pPr>
      <w:rPr>
        <w:rFonts w:hint="default" w:ascii="Arial" w:hAnsi="Arial" w:eastAsia="Arial" w:cs="Arial"/>
        <w:b w:val="0"/>
        <w:bCs w:val="0"/>
        <w:i w:val="0"/>
        <w:iCs w:val="0"/>
        <w:spacing w:val="-2"/>
        <w:w w:val="100"/>
        <w:sz w:val="22"/>
        <w:szCs w:val="22"/>
        <w:lang w:val="en-US" w:eastAsia="en-US" w:bidi="ar-SA"/>
      </w:rPr>
    </w:lvl>
    <w:lvl w:ilvl="2">
      <w:start w:val="0"/>
      <w:numFmt w:val="bullet"/>
      <w:lvlText w:val="•"/>
      <w:lvlJc w:val="left"/>
      <w:pPr>
        <w:ind w:left="3269" w:hanging="468"/>
      </w:pPr>
      <w:rPr>
        <w:rFonts w:hint="default"/>
        <w:lang w:val="en-US" w:eastAsia="en-US" w:bidi="ar-SA"/>
      </w:rPr>
    </w:lvl>
    <w:lvl w:ilvl="3">
      <w:start w:val="0"/>
      <w:numFmt w:val="bullet"/>
      <w:lvlText w:val="•"/>
      <w:lvlJc w:val="left"/>
      <w:pPr>
        <w:ind w:left="4179" w:hanging="468"/>
      </w:pPr>
      <w:rPr>
        <w:rFonts w:hint="default"/>
        <w:lang w:val="en-US" w:eastAsia="en-US" w:bidi="ar-SA"/>
      </w:rPr>
    </w:lvl>
    <w:lvl w:ilvl="4">
      <w:start w:val="0"/>
      <w:numFmt w:val="bullet"/>
      <w:lvlText w:val="•"/>
      <w:lvlJc w:val="left"/>
      <w:pPr>
        <w:ind w:left="5088" w:hanging="468"/>
      </w:pPr>
      <w:rPr>
        <w:rFonts w:hint="default"/>
        <w:lang w:val="en-US" w:eastAsia="en-US" w:bidi="ar-SA"/>
      </w:rPr>
    </w:lvl>
    <w:lvl w:ilvl="5">
      <w:start w:val="0"/>
      <w:numFmt w:val="bullet"/>
      <w:lvlText w:val="•"/>
      <w:lvlJc w:val="left"/>
      <w:pPr>
        <w:ind w:left="5998" w:hanging="468"/>
      </w:pPr>
      <w:rPr>
        <w:rFonts w:hint="default"/>
        <w:lang w:val="en-US" w:eastAsia="en-US" w:bidi="ar-SA"/>
      </w:rPr>
    </w:lvl>
    <w:lvl w:ilvl="6">
      <w:start w:val="0"/>
      <w:numFmt w:val="bullet"/>
      <w:lvlText w:val="•"/>
      <w:lvlJc w:val="left"/>
      <w:pPr>
        <w:ind w:left="6908" w:hanging="468"/>
      </w:pPr>
      <w:rPr>
        <w:rFonts w:hint="default"/>
        <w:lang w:val="en-US" w:eastAsia="en-US" w:bidi="ar-SA"/>
      </w:rPr>
    </w:lvl>
    <w:lvl w:ilvl="7">
      <w:start w:val="0"/>
      <w:numFmt w:val="bullet"/>
      <w:lvlText w:val="•"/>
      <w:lvlJc w:val="left"/>
      <w:pPr>
        <w:ind w:left="7817" w:hanging="468"/>
      </w:pPr>
      <w:rPr>
        <w:rFonts w:hint="default"/>
        <w:lang w:val="en-US" w:eastAsia="en-US" w:bidi="ar-SA"/>
      </w:rPr>
    </w:lvl>
    <w:lvl w:ilvl="8">
      <w:start w:val="0"/>
      <w:numFmt w:val="bullet"/>
      <w:lvlText w:val="•"/>
      <w:lvlJc w:val="left"/>
      <w:pPr>
        <w:ind w:left="8727" w:hanging="468"/>
      </w:pPr>
      <w:rPr>
        <w:rFonts w:hint="default"/>
        <w:lang w:val="en-US" w:eastAsia="en-US" w:bidi="ar-SA"/>
      </w:rPr>
    </w:lvl>
  </w:abstractNum>
  <w:abstractNum w:abstractNumId="26">
    <w:multiLevelType w:val="hybridMultilevel"/>
    <w:lvl w:ilvl="0">
      <w:start w:val="1"/>
      <w:numFmt w:val="lowerLetter"/>
      <w:lvlText w:val="(%1)"/>
      <w:lvlJc w:val="left"/>
      <w:pPr>
        <w:ind w:left="1854" w:hanging="425"/>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728" w:hanging="425"/>
      </w:pPr>
      <w:rPr>
        <w:rFonts w:hint="default"/>
        <w:lang w:val="en-US" w:eastAsia="en-US" w:bidi="ar-SA"/>
      </w:rPr>
    </w:lvl>
    <w:lvl w:ilvl="2">
      <w:start w:val="0"/>
      <w:numFmt w:val="bullet"/>
      <w:lvlText w:val="•"/>
      <w:lvlJc w:val="left"/>
      <w:pPr>
        <w:ind w:left="3597" w:hanging="425"/>
      </w:pPr>
      <w:rPr>
        <w:rFonts w:hint="default"/>
        <w:lang w:val="en-US" w:eastAsia="en-US" w:bidi="ar-SA"/>
      </w:rPr>
    </w:lvl>
    <w:lvl w:ilvl="3">
      <w:start w:val="0"/>
      <w:numFmt w:val="bullet"/>
      <w:lvlText w:val="•"/>
      <w:lvlJc w:val="left"/>
      <w:pPr>
        <w:ind w:left="4465" w:hanging="425"/>
      </w:pPr>
      <w:rPr>
        <w:rFonts w:hint="default"/>
        <w:lang w:val="en-US" w:eastAsia="en-US" w:bidi="ar-SA"/>
      </w:rPr>
    </w:lvl>
    <w:lvl w:ilvl="4">
      <w:start w:val="0"/>
      <w:numFmt w:val="bullet"/>
      <w:lvlText w:val="•"/>
      <w:lvlJc w:val="left"/>
      <w:pPr>
        <w:ind w:left="5334" w:hanging="425"/>
      </w:pPr>
      <w:rPr>
        <w:rFonts w:hint="default"/>
        <w:lang w:val="en-US" w:eastAsia="en-US" w:bidi="ar-SA"/>
      </w:rPr>
    </w:lvl>
    <w:lvl w:ilvl="5">
      <w:start w:val="0"/>
      <w:numFmt w:val="bullet"/>
      <w:lvlText w:val="•"/>
      <w:lvlJc w:val="left"/>
      <w:pPr>
        <w:ind w:left="6203" w:hanging="425"/>
      </w:pPr>
      <w:rPr>
        <w:rFonts w:hint="default"/>
        <w:lang w:val="en-US" w:eastAsia="en-US" w:bidi="ar-SA"/>
      </w:rPr>
    </w:lvl>
    <w:lvl w:ilvl="6">
      <w:start w:val="0"/>
      <w:numFmt w:val="bullet"/>
      <w:lvlText w:val="•"/>
      <w:lvlJc w:val="left"/>
      <w:pPr>
        <w:ind w:left="7071" w:hanging="425"/>
      </w:pPr>
      <w:rPr>
        <w:rFonts w:hint="default"/>
        <w:lang w:val="en-US" w:eastAsia="en-US" w:bidi="ar-SA"/>
      </w:rPr>
    </w:lvl>
    <w:lvl w:ilvl="7">
      <w:start w:val="0"/>
      <w:numFmt w:val="bullet"/>
      <w:lvlText w:val="•"/>
      <w:lvlJc w:val="left"/>
      <w:pPr>
        <w:ind w:left="7940" w:hanging="425"/>
      </w:pPr>
      <w:rPr>
        <w:rFonts w:hint="default"/>
        <w:lang w:val="en-US" w:eastAsia="en-US" w:bidi="ar-SA"/>
      </w:rPr>
    </w:lvl>
    <w:lvl w:ilvl="8">
      <w:start w:val="0"/>
      <w:numFmt w:val="bullet"/>
      <w:lvlText w:val="•"/>
      <w:lvlJc w:val="left"/>
      <w:pPr>
        <w:ind w:left="8809" w:hanging="425"/>
      </w:pPr>
      <w:rPr>
        <w:rFonts w:hint="default"/>
        <w:lang w:val="en-US" w:eastAsia="en-US" w:bidi="ar-SA"/>
      </w:rPr>
    </w:lvl>
  </w:abstractNum>
  <w:abstractNum w:abstractNumId="25">
    <w:multiLevelType w:val="hybridMultilevel"/>
    <w:lvl w:ilvl="0">
      <w:start w:val="8"/>
      <w:numFmt w:val="decimal"/>
      <w:lvlText w:val="%1"/>
      <w:lvlJc w:val="left"/>
      <w:pPr>
        <w:ind w:left="1430" w:hanging="708"/>
        <w:jc w:val="left"/>
      </w:pPr>
      <w:rPr>
        <w:rFonts w:hint="default"/>
        <w:lang w:val="en-US" w:eastAsia="en-US" w:bidi="ar-SA"/>
      </w:rPr>
    </w:lvl>
    <w:lvl w:ilvl="1">
      <w:start w:val="1"/>
      <w:numFmt w:val="decimal"/>
      <w:lvlText w:val="%1.%2"/>
      <w:lvlJc w:val="left"/>
      <w:pPr>
        <w:ind w:left="1430" w:hanging="708"/>
        <w:jc w:val="left"/>
      </w:pPr>
      <w:rPr>
        <w:rFonts w:hint="default" w:ascii="Arial" w:hAnsi="Arial" w:eastAsia="Arial" w:cs="Arial"/>
        <w:b w:val="0"/>
        <w:bCs w:val="0"/>
        <w:i w:val="0"/>
        <w:iCs w:val="0"/>
        <w:spacing w:val="0"/>
        <w:w w:val="100"/>
        <w:sz w:val="22"/>
        <w:szCs w:val="22"/>
        <w:lang w:val="en-US" w:eastAsia="en-US" w:bidi="ar-SA"/>
      </w:rPr>
    </w:lvl>
    <w:lvl w:ilvl="2">
      <w:start w:val="1"/>
      <w:numFmt w:val="lowerLetter"/>
      <w:lvlText w:val="(%3)"/>
      <w:lvlJc w:val="left"/>
      <w:pPr>
        <w:ind w:left="1854" w:hanging="425"/>
        <w:jc w:val="left"/>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3068" w:hanging="425"/>
      </w:pPr>
      <w:rPr>
        <w:rFonts w:hint="default"/>
        <w:lang w:val="en-US" w:eastAsia="en-US" w:bidi="ar-SA"/>
      </w:rPr>
    </w:lvl>
    <w:lvl w:ilvl="4">
      <w:start w:val="0"/>
      <w:numFmt w:val="bullet"/>
      <w:lvlText w:val="•"/>
      <w:lvlJc w:val="left"/>
      <w:pPr>
        <w:ind w:left="4136" w:hanging="425"/>
      </w:pPr>
      <w:rPr>
        <w:rFonts w:hint="default"/>
        <w:lang w:val="en-US" w:eastAsia="en-US" w:bidi="ar-SA"/>
      </w:rPr>
    </w:lvl>
    <w:lvl w:ilvl="5">
      <w:start w:val="0"/>
      <w:numFmt w:val="bullet"/>
      <w:lvlText w:val="•"/>
      <w:lvlJc w:val="left"/>
      <w:pPr>
        <w:ind w:left="5204" w:hanging="425"/>
      </w:pPr>
      <w:rPr>
        <w:rFonts w:hint="default"/>
        <w:lang w:val="en-US" w:eastAsia="en-US" w:bidi="ar-SA"/>
      </w:rPr>
    </w:lvl>
    <w:lvl w:ilvl="6">
      <w:start w:val="0"/>
      <w:numFmt w:val="bullet"/>
      <w:lvlText w:val="•"/>
      <w:lvlJc w:val="left"/>
      <w:pPr>
        <w:ind w:left="6273" w:hanging="425"/>
      </w:pPr>
      <w:rPr>
        <w:rFonts w:hint="default"/>
        <w:lang w:val="en-US" w:eastAsia="en-US" w:bidi="ar-SA"/>
      </w:rPr>
    </w:lvl>
    <w:lvl w:ilvl="7">
      <w:start w:val="0"/>
      <w:numFmt w:val="bullet"/>
      <w:lvlText w:val="•"/>
      <w:lvlJc w:val="left"/>
      <w:pPr>
        <w:ind w:left="7341" w:hanging="425"/>
      </w:pPr>
      <w:rPr>
        <w:rFonts w:hint="default"/>
        <w:lang w:val="en-US" w:eastAsia="en-US" w:bidi="ar-SA"/>
      </w:rPr>
    </w:lvl>
    <w:lvl w:ilvl="8">
      <w:start w:val="0"/>
      <w:numFmt w:val="bullet"/>
      <w:lvlText w:val="•"/>
      <w:lvlJc w:val="left"/>
      <w:pPr>
        <w:ind w:left="8409" w:hanging="425"/>
      </w:pPr>
      <w:rPr>
        <w:rFonts w:hint="default"/>
        <w:lang w:val="en-US" w:eastAsia="en-US" w:bidi="ar-SA"/>
      </w:rPr>
    </w:lvl>
  </w:abstractNum>
  <w:abstractNum w:abstractNumId="24">
    <w:multiLevelType w:val="hybridMultilevel"/>
    <w:lvl w:ilvl="0">
      <w:start w:val="7"/>
      <w:numFmt w:val="decimal"/>
      <w:lvlText w:val="%1"/>
      <w:lvlJc w:val="left"/>
      <w:pPr>
        <w:ind w:left="1430" w:hanging="708"/>
        <w:jc w:val="left"/>
      </w:pPr>
      <w:rPr>
        <w:rFonts w:hint="default"/>
        <w:lang w:val="en-US" w:eastAsia="en-US" w:bidi="ar-SA"/>
      </w:rPr>
    </w:lvl>
    <w:lvl w:ilvl="1">
      <w:start w:val="1"/>
      <w:numFmt w:val="decimal"/>
      <w:lvlText w:val="%1.%2"/>
      <w:lvlJc w:val="left"/>
      <w:pPr>
        <w:ind w:left="1430" w:hanging="708"/>
        <w:jc w:val="left"/>
      </w:pPr>
      <w:rPr>
        <w:rFonts w:hint="default" w:ascii="Arial" w:hAnsi="Arial" w:eastAsia="Arial" w:cs="Arial"/>
        <w:b w:val="0"/>
        <w:bCs w:val="0"/>
        <w:i w:val="0"/>
        <w:iCs w:val="0"/>
        <w:spacing w:val="0"/>
        <w:w w:val="100"/>
        <w:sz w:val="22"/>
        <w:szCs w:val="22"/>
        <w:lang w:val="en-US" w:eastAsia="en-US" w:bidi="ar-SA"/>
      </w:rPr>
    </w:lvl>
    <w:lvl w:ilvl="2">
      <w:start w:val="1"/>
      <w:numFmt w:val="lowerLetter"/>
      <w:lvlText w:val="(%3)"/>
      <w:lvlJc w:val="left"/>
      <w:pPr>
        <w:ind w:left="1854" w:hanging="425"/>
        <w:jc w:val="left"/>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3790" w:hanging="425"/>
      </w:pPr>
      <w:rPr>
        <w:rFonts w:hint="default"/>
        <w:lang w:val="en-US" w:eastAsia="en-US" w:bidi="ar-SA"/>
      </w:rPr>
    </w:lvl>
    <w:lvl w:ilvl="4">
      <w:start w:val="0"/>
      <w:numFmt w:val="bullet"/>
      <w:lvlText w:val="•"/>
      <w:lvlJc w:val="left"/>
      <w:pPr>
        <w:ind w:left="4755" w:hanging="425"/>
      </w:pPr>
      <w:rPr>
        <w:rFonts w:hint="default"/>
        <w:lang w:val="en-US" w:eastAsia="en-US" w:bidi="ar-SA"/>
      </w:rPr>
    </w:lvl>
    <w:lvl w:ilvl="5">
      <w:start w:val="0"/>
      <w:numFmt w:val="bullet"/>
      <w:lvlText w:val="•"/>
      <w:lvlJc w:val="left"/>
      <w:pPr>
        <w:ind w:left="5720" w:hanging="425"/>
      </w:pPr>
      <w:rPr>
        <w:rFonts w:hint="default"/>
        <w:lang w:val="en-US" w:eastAsia="en-US" w:bidi="ar-SA"/>
      </w:rPr>
    </w:lvl>
    <w:lvl w:ilvl="6">
      <w:start w:val="0"/>
      <w:numFmt w:val="bullet"/>
      <w:lvlText w:val="•"/>
      <w:lvlJc w:val="left"/>
      <w:pPr>
        <w:ind w:left="6685" w:hanging="425"/>
      </w:pPr>
      <w:rPr>
        <w:rFonts w:hint="default"/>
        <w:lang w:val="en-US" w:eastAsia="en-US" w:bidi="ar-SA"/>
      </w:rPr>
    </w:lvl>
    <w:lvl w:ilvl="7">
      <w:start w:val="0"/>
      <w:numFmt w:val="bullet"/>
      <w:lvlText w:val="•"/>
      <w:lvlJc w:val="left"/>
      <w:pPr>
        <w:ind w:left="7650" w:hanging="425"/>
      </w:pPr>
      <w:rPr>
        <w:rFonts w:hint="default"/>
        <w:lang w:val="en-US" w:eastAsia="en-US" w:bidi="ar-SA"/>
      </w:rPr>
    </w:lvl>
    <w:lvl w:ilvl="8">
      <w:start w:val="0"/>
      <w:numFmt w:val="bullet"/>
      <w:lvlText w:val="•"/>
      <w:lvlJc w:val="left"/>
      <w:pPr>
        <w:ind w:left="8616" w:hanging="425"/>
      </w:pPr>
      <w:rPr>
        <w:rFonts w:hint="default"/>
        <w:lang w:val="en-US" w:eastAsia="en-US" w:bidi="ar-SA"/>
      </w:rPr>
    </w:lvl>
  </w:abstractNum>
  <w:abstractNum w:abstractNumId="23">
    <w:multiLevelType w:val="hybridMultilevel"/>
    <w:lvl w:ilvl="0">
      <w:start w:val="6"/>
      <w:numFmt w:val="decimal"/>
      <w:lvlText w:val="%1"/>
      <w:lvlJc w:val="left"/>
      <w:pPr>
        <w:ind w:left="1430" w:hanging="708"/>
        <w:jc w:val="left"/>
      </w:pPr>
      <w:rPr>
        <w:rFonts w:hint="default"/>
        <w:lang w:val="en-US" w:eastAsia="en-US" w:bidi="ar-SA"/>
      </w:rPr>
    </w:lvl>
    <w:lvl w:ilvl="1">
      <w:start w:val="1"/>
      <w:numFmt w:val="decimal"/>
      <w:lvlText w:val="%1.%2"/>
      <w:lvlJc w:val="left"/>
      <w:pPr>
        <w:ind w:left="1430" w:hanging="708"/>
        <w:jc w:val="left"/>
      </w:pPr>
      <w:rPr>
        <w:rFonts w:hint="default" w:ascii="Arial" w:hAnsi="Arial" w:eastAsia="Arial" w:cs="Arial"/>
        <w:b w:val="0"/>
        <w:bCs w:val="0"/>
        <w:i w:val="0"/>
        <w:iCs w:val="0"/>
        <w:spacing w:val="0"/>
        <w:w w:val="100"/>
        <w:sz w:val="22"/>
        <w:szCs w:val="22"/>
        <w:lang w:val="en-US" w:eastAsia="en-US" w:bidi="ar-SA"/>
      </w:rPr>
    </w:lvl>
    <w:lvl w:ilvl="2">
      <w:start w:val="1"/>
      <w:numFmt w:val="lowerLetter"/>
      <w:lvlText w:val="(%3)"/>
      <w:lvlJc w:val="left"/>
      <w:pPr>
        <w:ind w:left="1854" w:hanging="425"/>
        <w:jc w:val="left"/>
      </w:pPr>
      <w:rPr>
        <w:rFonts w:hint="default" w:ascii="Arial" w:hAnsi="Arial" w:eastAsia="Arial" w:cs="Arial"/>
        <w:b w:val="0"/>
        <w:bCs w:val="0"/>
        <w:i w:val="0"/>
        <w:iCs w:val="0"/>
        <w:spacing w:val="0"/>
        <w:w w:val="100"/>
        <w:sz w:val="22"/>
        <w:szCs w:val="22"/>
        <w:lang w:val="en-US" w:eastAsia="en-US" w:bidi="ar-SA"/>
      </w:rPr>
    </w:lvl>
    <w:lvl w:ilvl="3">
      <w:start w:val="1"/>
      <w:numFmt w:val="lowerRoman"/>
      <w:lvlText w:val="%4."/>
      <w:lvlJc w:val="left"/>
      <w:pPr>
        <w:ind w:left="2368" w:hanging="416"/>
        <w:jc w:val="left"/>
      </w:pPr>
      <w:rPr>
        <w:rFonts w:hint="default" w:ascii="Arial" w:hAnsi="Arial" w:eastAsia="Arial" w:cs="Arial"/>
        <w:b w:val="0"/>
        <w:bCs w:val="0"/>
        <w:i w:val="0"/>
        <w:iCs w:val="0"/>
        <w:spacing w:val="-2"/>
        <w:w w:val="100"/>
        <w:sz w:val="22"/>
        <w:szCs w:val="22"/>
        <w:lang w:val="en-US" w:eastAsia="en-US" w:bidi="ar-SA"/>
      </w:rPr>
    </w:lvl>
    <w:lvl w:ilvl="4">
      <w:start w:val="0"/>
      <w:numFmt w:val="bullet"/>
      <w:lvlText w:val=""/>
      <w:lvlJc w:val="left"/>
      <w:pPr>
        <w:ind w:left="2706" w:hanging="284"/>
      </w:pPr>
      <w:rPr>
        <w:rFonts w:hint="default" w:ascii="Symbol" w:hAnsi="Symbol" w:eastAsia="Symbol" w:cs="Symbol"/>
        <w:b w:val="0"/>
        <w:bCs w:val="0"/>
        <w:i w:val="0"/>
        <w:iCs w:val="0"/>
        <w:spacing w:val="0"/>
        <w:w w:val="100"/>
        <w:sz w:val="22"/>
        <w:szCs w:val="22"/>
        <w:lang w:val="en-US" w:eastAsia="en-US" w:bidi="ar-SA"/>
      </w:rPr>
    </w:lvl>
    <w:lvl w:ilvl="5">
      <w:start w:val="0"/>
      <w:numFmt w:val="bullet"/>
      <w:lvlText w:val="•"/>
      <w:lvlJc w:val="left"/>
      <w:pPr>
        <w:ind w:left="4007" w:hanging="284"/>
      </w:pPr>
      <w:rPr>
        <w:rFonts w:hint="default"/>
        <w:lang w:val="en-US" w:eastAsia="en-US" w:bidi="ar-SA"/>
      </w:rPr>
    </w:lvl>
    <w:lvl w:ilvl="6">
      <w:start w:val="0"/>
      <w:numFmt w:val="bullet"/>
      <w:lvlText w:val="•"/>
      <w:lvlJc w:val="left"/>
      <w:pPr>
        <w:ind w:left="5315" w:hanging="284"/>
      </w:pPr>
      <w:rPr>
        <w:rFonts w:hint="default"/>
        <w:lang w:val="en-US" w:eastAsia="en-US" w:bidi="ar-SA"/>
      </w:rPr>
    </w:lvl>
    <w:lvl w:ilvl="7">
      <w:start w:val="0"/>
      <w:numFmt w:val="bullet"/>
      <w:lvlText w:val="•"/>
      <w:lvlJc w:val="left"/>
      <w:pPr>
        <w:ind w:left="6623" w:hanging="284"/>
      </w:pPr>
      <w:rPr>
        <w:rFonts w:hint="default"/>
        <w:lang w:val="en-US" w:eastAsia="en-US" w:bidi="ar-SA"/>
      </w:rPr>
    </w:lvl>
    <w:lvl w:ilvl="8">
      <w:start w:val="0"/>
      <w:numFmt w:val="bullet"/>
      <w:lvlText w:val="•"/>
      <w:lvlJc w:val="left"/>
      <w:pPr>
        <w:ind w:left="7930" w:hanging="284"/>
      </w:pPr>
      <w:rPr>
        <w:rFonts w:hint="default"/>
        <w:lang w:val="en-US" w:eastAsia="en-US" w:bidi="ar-SA"/>
      </w:rPr>
    </w:lvl>
  </w:abstractNum>
  <w:abstractNum w:abstractNumId="22">
    <w:multiLevelType w:val="hybridMultilevel"/>
    <w:lvl w:ilvl="0">
      <w:start w:val="1"/>
      <w:numFmt w:val="lowerRoman"/>
      <w:lvlText w:val="%1."/>
      <w:lvlJc w:val="left"/>
      <w:pPr>
        <w:ind w:left="742" w:hanging="471"/>
        <w:jc w:val="right"/>
      </w:pPr>
      <w:rPr>
        <w:rFonts w:hint="default" w:ascii="Arial" w:hAnsi="Arial" w:eastAsia="Arial" w:cs="Arial"/>
        <w:b w:val="0"/>
        <w:bCs w:val="0"/>
        <w:i w:val="0"/>
        <w:iCs w:val="0"/>
        <w:spacing w:val="-2"/>
        <w:w w:val="100"/>
        <w:sz w:val="22"/>
        <w:szCs w:val="22"/>
        <w:lang w:val="en-US" w:eastAsia="en-US" w:bidi="ar-SA"/>
      </w:rPr>
    </w:lvl>
    <w:lvl w:ilvl="1">
      <w:start w:val="0"/>
      <w:numFmt w:val="bullet"/>
      <w:lvlText w:val="•"/>
      <w:lvlJc w:val="left"/>
      <w:pPr>
        <w:ind w:left="1529" w:hanging="471"/>
      </w:pPr>
      <w:rPr>
        <w:rFonts w:hint="default"/>
        <w:lang w:val="en-US" w:eastAsia="en-US" w:bidi="ar-SA"/>
      </w:rPr>
    </w:lvl>
    <w:lvl w:ilvl="2">
      <w:start w:val="0"/>
      <w:numFmt w:val="bullet"/>
      <w:lvlText w:val="•"/>
      <w:lvlJc w:val="left"/>
      <w:pPr>
        <w:ind w:left="2319" w:hanging="471"/>
      </w:pPr>
      <w:rPr>
        <w:rFonts w:hint="default"/>
        <w:lang w:val="en-US" w:eastAsia="en-US" w:bidi="ar-SA"/>
      </w:rPr>
    </w:lvl>
    <w:lvl w:ilvl="3">
      <w:start w:val="0"/>
      <w:numFmt w:val="bullet"/>
      <w:lvlText w:val="•"/>
      <w:lvlJc w:val="left"/>
      <w:pPr>
        <w:ind w:left="3108" w:hanging="471"/>
      </w:pPr>
      <w:rPr>
        <w:rFonts w:hint="default"/>
        <w:lang w:val="en-US" w:eastAsia="en-US" w:bidi="ar-SA"/>
      </w:rPr>
    </w:lvl>
    <w:lvl w:ilvl="4">
      <w:start w:val="0"/>
      <w:numFmt w:val="bullet"/>
      <w:lvlText w:val="•"/>
      <w:lvlJc w:val="left"/>
      <w:pPr>
        <w:ind w:left="3898" w:hanging="471"/>
      </w:pPr>
      <w:rPr>
        <w:rFonts w:hint="default"/>
        <w:lang w:val="en-US" w:eastAsia="en-US" w:bidi="ar-SA"/>
      </w:rPr>
    </w:lvl>
    <w:lvl w:ilvl="5">
      <w:start w:val="0"/>
      <w:numFmt w:val="bullet"/>
      <w:lvlText w:val="•"/>
      <w:lvlJc w:val="left"/>
      <w:pPr>
        <w:ind w:left="4687" w:hanging="471"/>
      </w:pPr>
      <w:rPr>
        <w:rFonts w:hint="default"/>
        <w:lang w:val="en-US" w:eastAsia="en-US" w:bidi="ar-SA"/>
      </w:rPr>
    </w:lvl>
    <w:lvl w:ilvl="6">
      <w:start w:val="0"/>
      <w:numFmt w:val="bullet"/>
      <w:lvlText w:val="•"/>
      <w:lvlJc w:val="left"/>
      <w:pPr>
        <w:ind w:left="5477" w:hanging="471"/>
      </w:pPr>
      <w:rPr>
        <w:rFonts w:hint="default"/>
        <w:lang w:val="en-US" w:eastAsia="en-US" w:bidi="ar-SA"/>
      </w:rPr>
    </w:lvl>
    <w:lvl w:ilvl="7">
      <w:start w:val="0"/>
      <w:numFmt w:val="bullet"/>
      <w:lvlText w:val="•"/>
      <w:lvlJc w:val="left"/>
      <w:pPr>
        <w:ind w:left="6266" w:hanging="471"/>
      </w:pPr>
      <w:rPr>
        <w:rFonts w:hint="default"/>
        <w:lang w:val="en-US" w:eastAsia="en-US" w:bidi="ar-SA"/>
      </w:rPr>
    </w:lvl>
    <w:lvl w:ilvl="8">
      <w:start w:val="0"/>
      <w:numFmt w:val="bullet"/>
      <w:lvlText w:val="•"/>
      <w:lvlJc w:val="left"/>
      <w:pPr>
        <w:ind w:left="7056" w:hanging="471"/>
      </w:pPr>
      <w:rPr>
        <w:rFonts w:hint="default"/>
        <w:lang w:val="en-US" w:eastAsia="en-US" w:bidi="ar-SA"/>
      </w:rPr>
    </w:lvl>
  </w:abstractNum>
  <w:abstractNum w:abstractNumId="21">
    <w:multiLevelType w:val="hybridMultilevel"/>
    <w:lvl w:ilvl="0">
      <w:start w:val="5"/>
      <w:numFmt w:val="decimal"/>
      <w:lvlText w:val="%1"/>
      <w:lvlJc w:val="left"/>
      <w:pPr>
        <w:ind w:left="1430" w:hanging="708"/>
        <w:jc w:val="left"/>
      </w:pPr>
      <w:rPr>
        <w:rFonts w:hint="default"/>
        <w:lang w:val="en-US" w:eastAsia="en-US" w:bidi="ar-SA"/>
      </w:rPr>
    </w:lvl>
    <w:lvl w:ilvl="1">
      <w:start w:val="1"/>
      <w:numFmt w:val="decimal"/>
      <w:lvlText w:val="%1.%2"/>
      <w:lvlJc w:val="left"/>
      <w:pPr>
        <w:ind w:left="1430" w:hanging="708"/>
        <w:jc w:val="left"/>
      </w:pPr>
      <w:rPr>
        <w:rFonts w:hint="default" w:ascii="Arial" w:hAnsi="Arial" w:eastAsia="Arial" w:cs="Arial"/>
        <w:b w:val="0"/>
        <w:bCs w:val="0"/>
        <w:i w:val="0"/>
        <w:iCs w:val="0"/>
        <w:spacing w:val="0"/>
        <w:w w:val="100"/>
        <w:sz w:val="22"/>
        <w:szCs w:val="22"/>
        <w:lang w:val="en-US" w:eastAsia="en-US" w:bidi="ar-SA"/>
      </w:rPr>
    </w:lvl>
    <w:lvl w:ilvl="2">
      <w:start w:val="1"/>
      <w:numFmt w:val="lowerLetter"/>
      <w:lvlText w:val="(%3)"/>
      <w:lvlJc w:val="left"/>
      <w:pPr>
        <w:ind w:left="1715" w:hanging="360"/>
        <w:jc w:val="left"/>
      </w:pPr>
      <w:rPr>
        <w:rFonts w:hint="default" w:ascii="Arial" w:hAnsi="Arial" w:eastAsia="Arial" w:cs="Arial"/>
        <w:b w:val="0"/>
        <w:bCs w:val="0"/>
        <w:i w:val="0"/>
        <w:iCs w:val="0"/>
        <w:spacing w:val="0"/>
        <w:w w:val="100"/>
        <w:sz w:val="22"/>
        <w:szCs w:val="22"/>
        <w:lang w:val="en-US" w:eastAsia="en-US" w:bidi="ar-SA"/>
      </w:rPr>
    </w:lvl>
    <w:lvl w:ilvl="3">
      <w:start w:val="1"/>
      <w:numFmt w:val="lowerRoman"/>
      <w:lvlText w:val="%4."/>
      <w:lvlJc w:val="left"/>
      <w:pPr>
        <w:ind w:left="2654" w:hanging="471"/>
        <w:jc w:val="right"/>
      </w:pPr>
      <w:rPr>
        <w:rFonts w:hint="default" w:ascii="Arial" w:hAnsi="Arial" w:eastAsia="Arial" w:cs="Arial"/>
        <w:b w:val="0"/>
        <w:bCs w:val="0"/>
        <w:i w:val="0"/>
        <w:iCs w:val="0"/>
        <w:spacing w:val="-2"/>
        <w:w w:val="100"/>
        <w:sz w:val="22"/>
        <w:szCs w:val="22"/>
        <w:lang w:val="en-US" w:eastAsia="en-US" w:bidi="ar-SA"/>
      </w:rPr>
    </w:lvl>
    <w:lvl w:ilvl="4">
      <w:start w:val="0"/>
      <w:numFmt w:val="bullet"/>
      <w:lvlText w:val="•"/>
      <w:lvlJc w:val="left"/>
      <w:pPr>
        <w:ind w:left="2000" w:hanging="471"/>
      </w:pPr>
      <w:rPr>
        <w:rFonts w:hint="default"/>
        <w:lang w:val="en-US" w:eastAsia="en-US" w:bidi="ar-SA"/>
      </w:rPr>
    </w:lvl>
    <w:lvl w:ilvl="5">
      <w:start w:val="0"/>
      <w:numFmt w:val="bullet"/>
      <w:lvlText w:val="•"/>
      <w:lvlJc w:val="left"/>
      <w:pPr>
        <w:ind w:left="2640" w:hanging="471"/>
      </w:pPr>
      <w:rPr>
        <w:rFonts w:hint="default"/>
        <w:lang w:val="en-US" w:eastAsia="en-US" w:bidi="ar-SA"/>
      </w:rPr>
    </w:lvl>
    <w:lvl w:ilvl="6">
      <w:start w:val="0"/>
      <w:numFmt w:val="bullet"/>
      <w:lvlText w:val="•"/>
      <w:lvlJc w:val="left"/>
      <w:pPr>
        <w:ind w:left="2660" w:hanging="471"/>
      </w:pPr>
      <w:rPr>
        <w:rFonts w:hint="default"/>
        <w:lang w:val="en-US" w:eastAsia="en-US" w:bidi="ar-SA"/>
      </w:rPr>
    </w:lvl>
    <w:lvl w:ilvl="7">
      <w:start w:val="0"/>
      <w:numFmt w:val="bullet"/>
      <w:lvlText w:val="•"/>
      <w:lvlJc w:val="left"/>
      <w:pPr>
        <w:ind w:left="4631" w:hanging="471"/>
      </w:pPr>
      <w:rPr>
        <w:rFonts w:hint="default"/>
        <w:lang w:val="en-US" w:eastAsia="en-US" w:bidi="ar-SA"/>
      </w:rPr>
    </w:lvl>
    <w:lvl w:ilvl="8">
      <w:start w:val="0"/>
      <w:numFmt w:val="bullet"/>
      <w:lvlText w:val="•"/>
      <w:lvlJc w:val="left"/>
      <w:pPr>
        <w:ind w:left="6603" w:hanging="471"/>
      </w:pPr>
      <w:rPr>
        <w:rFonts w:hint="default"/>
        <w:lang w:val="en-US" w:eastAsia="en-US" w:bidi="ar-SA"/>
      </w:rPr>
    </w:lvl>
  </w:abstractNum>
  <w:abstractNum w:abstractNumId="20">
    <w:multiLevelType w:val="hybridMultilevel"/>
    <w:lvl w:ilvl="0">
      <w:start w:val="4"/>
      <w:numFmt w:val="decimal"/>
      <w:lvlText w:val="%1"/>
      <w:lvlJc w:val="left"/>
      <w:pPr>
        <w:ind w:left="1430" w:hanging="708"/>
        <w:jc w:val="left"/>
      </w:pPr>
      <w:rPr>
        <w:rFonts w:hint="default"/>
        <w:lang w:val="en-US" w:eastAsia="en-US" w:bidi="ar-SA"/>
      </w:rPr>
    </w:lvl>
    <w:lvl w:ilvl="1">
      <w:start w:val="1"/>
      <w:numFmt w:val="decimal"/>
      <w:lvlText w:val="%1.%2"/>
      <w:lvlJc w:val="left"/>
      <w:pPr>
        <w:ind w:left="1430" w:hanging="708"/>
        <w:jc w:val="left"/>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3261" w:hanging="708"/>
      </w:pPr>
      <w:rPr>
        <w:rFonts w:hint="default"/>
        <w:lang w:val="en-US" w:eastAsia="en-US" w:bidi="ar-SA"/>
      </w:rPr>
    </w:lvl>
    <w:lvl w:ilvl="3">
      <w:start w:val="0"/>
      <w:numFmt w:val="bullet"/>
      <w:lvlText w:val="•"/>
      <w:lvlJc w:val="left"/>
      <w:pPr>
        <w:ind w:left="4171" w:hanging="708"/>
      </w:pPr>
      <w:rPr>
        <w:rFonts w:hint="default"/>
        <w:lang w:val="en-US" w:eastAsia="en-US" w:bidi="ar-SA"/>
      </w:rPr>
    </w:lvl>
    <w:lvl w:ilvl="4">
      <w:start w:val="0"/>
      <w:numFmt w:val="bullet"/>
      <w:lvlText w:val="•"/>
      <w:lvlJc w:val="left"/>
      <w:pPr>
        <w:ind w:left="5082" w:hanging="708"/>
      </w:pPr>
      <w:rPr>
        <w:rFonts w:hint="default"/>
        <w:lang w:val="en-US" w:eastAsia="en-US" w:bidi="ar-SA"/>
      </w:rPr>
    </w:lvl>
    <w:lvl w:ilvl="5">
      <w:start w:val="0"/>
      <w:numFmt w:val="bullet"/>
      <w:lvlText w:val="•"/>
      <w:lvlJc w:val="left"/>
      <w:pPr>
        <w:ind w:left="5993" w:hanging="708"/>
      </w:pPr>
      <w:rPr>
        <w:rFonts w:hint="default"/>
        <w:lang w:val="en-US" w:eastAsia="en-US" w:bidi="ar-SA"/>
      </w:rPr>
    </w:lvl>
    <w:lvl w:ilvl="6">
      <w:start w:val="0"/>
      <w:numFmt w:val="bullet"/>
      <w:lvlText w:val="•"/>
      <w:lvlJc w:val="left"/>
      <w:pPr>
        <w:ind w:left="6903" w:hanging="708"/>
      </w:pPr>
      <w:rPr>
        <w:rFonts w:hint="default"/>
        <w:lang w:val="en-US" w:eastAsia="en-US" w:bidi="ar-SA"/>
      </w:rPr>
    </w:lvl>
    <w:lvl w:ilvl="7">
      <w:start w:val="0"/>
      <w:numFmt w:val="bullet"/>
      <w:lvlText w:val="•"/>
      <w:lvlJc w:val="left"/>
      <w:pPr>
        <w:ind w:left="7814" w:hanging="708"/>
      </w:pPr>
      <w:rPr>
        <w:rFonts w:hint="default"/>
        <w:lang w:val="en-US" w:eastAsia="en-US" w:bidi="ar-SA"/>
      </w:rPr>
    </w:lvl>
    <w:lvl w:ilvl="8">
      <w:start w:val="0"/>
      <w:numFmt w:val="bullet"/>
      <w:lvlText w:val="•"/>
      <w:lvlJc w:val="left"/>
      <w:pPr>
        <w:ind w:left="8725" w:hanging="708"/>
      </w:pPr>
      <w:rPr>
        <w:rFonts w:hint="default"/>
        <w:lang w:val="en-US" w:eastAsia="en-US" w:bidi="ar-SA"/>
      </w:rPr>
    </w:lvl>
  </w:abstractNum>
  <w:abstractNum w:abstractNumId="19">
    <w:multiLevelType w:val="hybridMultilevel"/>
    <w:lvl w:ilvl="0">
      <w:start w:val="3"/>
      <w:numFmt w:val="decimal"/>
      <w:lvlText w:val="%1"/>
      <w:lvlJc w:val="left"/>
      <w:pPr>
        <w:ind w:left="1430" w:hanging="708"/>
        <w:jc w:val="left"/>
      </w:pPr>
      <w:rPr>
        <w:rFonts w:hint="default"/>
        <w:lang w:val="en-US" w:eastAsia="en-US" w:bidi="ar-SA"/>
      </w:rPr>
    </w:lvl>
    <w:lvl w:ilvl="1">
      <w:start w:val="1"/>
      <w:numFmt w:val="decimal"/>
      <w:lvlText w:val="%1.%2"/>
      <w:lvlJc w:val="left"/>
      <w:pPr>
        <w:ind w:left="1430" w:hanging="708"/>
        <w:jc w:val="left"/>
      </w:pPr>
      <w:rPr>
        <w:rFonts w:hint="default" w:ascii="Arial" w:hAnsi="Arial" w:eastAsia="Arial" w:cs="Arial"/>
        <w:b w:val="0"/>
        <w:bCs w:val="0"/>
        <w:i w:val="0"/>
        <w:iCs w:val="0"/>
        <w:spacing w:val="0"/>
        <w:w w:val="100"/>
        <w:sz w:val="22"/>
        <w:szCs w:val="22"/>
        <w:lang w:val="en-US" w:eastAsia="en-US" w:bidi="ar-SA"/>
      </w:rPr>
    </w:lvl>
    <w:lvl w:ilvl="2">
      <w:start w:val="1"/>
      <w:numFmt w:val="lowerLetter"/>
      <w:lvlText w:val="(%3)"/>
      <w:lvlJc w:val="left"/>
      <w:pPr>
        <w:ind w:left="1854" w:hanging="425"/>
        <w:jc w:val="left"/>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3260" w:hanging="425"/>
      </w:pPr>
      <w:rPr>
        <w:rFonts w:hint="default"/>
        <w:lang w:val="en-US" w:eastAsia="en-US" w:bidi="ar-SA"/>
      </w:rPr>
    </w:lvl>
    <w:lvl w:ilvl="4">
      <w:start w:val="0"/>
      <w:numFmt w:val="bullet"/>
      <w:lvlText w:val="•"/>
      <w:lvlJc w:val="left"/>
      <w:pPr>
        <w:ind w:left="4301" w:hanging="425"/>
      </w:pPr>
      <w:rPr>
        <w:rFonts w:hint="default"/>
        <w:lang w:val="en-US" w:eastAsia="en-US" w:bidi="ar-SA"/>
      </w:rPr>
    </w:lvl>
    <w:lvl w:ilvl="5">
      <w:start w:val="0"/>
      <w:numFmt w:val="bullet"/>
      <w:lvlText w:val="•"/>
      <w:lvlJc w:val="left"/>
      <w:pPr>
        <w:ind w:left="5342" w:hanging="425"/>
      </w:pPr>
      <w:rPr>
        <w:rFonts w:hint="default"/>
        <w:lang w:val="en-US" w:eastAsia="en-US" w:bidi="ar-SA"/>
      </w:rPr>
    </w:lvl>
    <w:lvl w:ilvl="6">
      <w:start w:val="0"/>
      <w:numFmt w:val="bullet"/>
      <w:lvlText w:val="•"/>
      <w:lvlJc w:val="left"/>
      <w:pPr>
        <w:ind w:left="6383" w:hanging="425"/>
      </w:pPr>
      <w:rPr>
        <w:rFonts w:hint="default"/>
        <w:lang w:val="en-US" w:eastAsia="en-US" w:bidi="ar-SA"/>
      </w:rPr>
    </w:lvl>
    <w:lvl w:ilvl="7">
      <w:start w:val="0"/>
      <w:numFmt w:val="bullet"/>
      <w:lvlText w:val="•"/>
      <w:lvlJc w:val="left"/>
      <w:pPr>
        <w:ind w:left="7424" w:hanging="425"/>
      </w:pPr>
      <w:rPr>
        <w:rFonts w:hint="default"/>
        <w:lang w:val="en-US" w:eastAsia="en-US" w:bidi="ar-SA"/>
      </w:rPr>
    </w:lvl>
    <w:lvl w:ilvl="8">
      <w:start w:val="0"/>
      <w:numFmt w:val="bullet"/>
      <w:lvlText w:val="•"/>
      <w:lvlJc w:val="left"/>
      <w:pPr>
        <w:ind w:left="8464" w:hanging="425"/>
      </w:pPr>
      <w:rPr>
        <w:rFonts w:hint="default"/>
        <w:lang w:val="en-US" w:eastAsia="en-US" w:bidi="ar-SA"/>
      </w:rPr>
    </w:lvl>
  </w:abstractNum>
  <w:abstractNum w:abstractNumId="18">
    <w:multiLevelType w:val="hybridMultilevel"/>
    <w:lvl w:ilvl="0">
      <w:start w:val="2"/>
      <w:numFmt w:val="decimal"/>
      <w:lvlText w:val="%1"/>
      <w:lvlJc w:val="left"/>
      <w:pPr>
        <w:ind w:left="1430" w:hanging="708"/>
        <w:jc w:val="left"/>
      </w:pPr>
      <w:rPr>
        <w:rFonts w:hint="default"/>
        <w:lang w:val="en-US" w:eastAsia="en-US" w:bidi="ar-SA"/>
      </w:rPr>
    </w:lvl>
    <w:lvl w:ilvl="1">
      <w:start w:val="1"/>
      <w:numFmt w:val="decimal"/>
      <w:lvlText w:val="%1.%2"/>
      <w:lvlJc w:val="left"/>
      <w:pPr>
        <w:ind w:left="1430" w:hanging="708"/>
        <w:jc w:val="left"/>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3261" w:hanging="708"/>
      </w:pPr>
      <w:rPr>
        <w:rFonts w:hint="default"/>
        <w:lang w:val="en-US" w:eastAsia="en-US" w:bidi="ar-SA"/>
      </w:rPr>
    </w:lvl>
    <w:lvl w:ilvl="3">
      <w:start w:val="0"/>
      <w:numFmt w:val="bullet"/>
      <w:lvlText w:val="•"/>
      <w:lvlJc w:val="left"/>
      <w:pPr>
        <w:ind w:left="4171" w:hanging="708"/>
      </w:pPr>
      <w:rPr>
        <w:rFonts w:hint="default"/>
        <w:lang w:val="en-US" w:eastAsia="en-US" w:bidi="ar-SA"/>
      </w:rPr>
    </w:lvl>
    <w:lvl w:ilvl="4">
      <w:start w:val="0"/>
      <w:numFmt w:val="bullet"/>
      <w:lvlText w:val="•"/>
      <w:lvlJc w:val="left"/>
      <w:pPr>
        <w:ind w:left="5082" w:hanging="708"/>
      </w:pPr>
      <w:rPr>
        <w:rFonts w:hint="default"/>
        <w:lang w:val="en-US" w:eastAsia="en-US" w:bidi="ar-SA"/>
      </w:rPr>
    </w:lvl>
    <w:lvl w:ilvl="5">
      <w:start w:val="0"/>
      <w:numFmt w:val="bullet"/>
      <w:lvlText w:val="•"/>
      <w:lvlJc w:val="left"/>
      <w:pPr>
        <w:ind w:left="5993" w:hanging="708"/>
      </w:pPr>
      <w:rPr>
        <w:rFonts w:hint="default"/>
        <w:lang w:val="en-US" w:eastAsia="en-US" w:bidi="ar-SA"/>
      </w:rPr>
    </w:lvl>
    <w:lvl w:ilvl="6">
      <w:start w:val="0"/>
      <w:numFmt w:val="bullet"/>
      <w:lvlText w:val="•"/>
      <w:lvlJc w:val="left"/>
      <w:pPr>
        <w:ind w:left="6903" w:hanging="708"/>
      </w:pPr>
      <w:rPr>
        <w:rFonts w:hint="default"/>
        <w:lang w:val="en-US" w:eastAsia="en-US" w:bidi="ar-SA"/>
      </w:rPr>
    </w:lvl>
    <w:lvl w:ilvl="7">
      <w:start w:val="0"/>
      <w:numFmt w:val="bullet"/>
      <w:lvlText w:val="•"/>
      <w:lvlJc w:val="left"/>
      <w:pPr>
        <w:ind w:left="7814" w:hanging="708"/>
      </w:pPr>
      <w:rPr>
        <w:rFonts w:hint="default"/>
        <w:lang w:val="en-US" w:eastAsia="en-US" w:bidi="ar-SA"/>
      </w:rPr>
    </w:lvl>
    <w:lvl w:ilvl="8">
      <w:start w:val="0"/>
      <w:numFmt w:val="bullet"/>
      <w:lvlText w:val="•"/>
      <w:lvlJc w:val="left"/>
      <w:pPr>
        <w:ind w:left="8725" w:hanging="708"/>
      </w:pPr>
      <w:rPr>
        <w:rFonts w:hint="default"/>
        <w:lang w:val="en-US" w:eastAsia="en-US" w:bidi="ar-SA"/>
      </w:rPr>
    </w:lvl>
  </w:abstractNum>
  <w:abstractNum w:abstractNumId="17">
    <w:multiLevelType w:val="hybridMultilevel"/>
    <w:lvl w:ilvl="0">
      <w:start w:val="1"/>
      <w:numFmt w:val="decimal"/>
      <w:lvlText w:val="%1"/>
      <w:lvlJc w:val="left"/>
      <w:pPr>
        <w:ind w:left="1430" w:hanging="708"/>
        <w:jc w:val="left"/>
      </w:pPr>
      <w:rPr>
        <w:rFonts w:hint="default"/>
        <w:lang w:val="en-US" w:eastAsia="en-US" w:bidi="ar-SA"/>
      </w:rPr>
    </w:lvl>
    <w:lvl w:ilvl="1">
      <w:start w:val="1"/>
      <w:numFmt w:val="decimal"/>
      <w:lvlText w:val="%1.%2"/>
      <w:lvlJc w:val="left"/>
      <w:pPr>
        <w:ind w:left="1430" w:hanging="708"/>
        <w:jc w:val="left"/>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3261" w:hanging="708"/>
      </w:pPr>
      <w:rPr>
        <w:rFonts w:hint="default"/>
        <w:lang w:val="en-US" w:eastAsia="en-US" w:bidi="ar-SA"/>
      </w:rPr>
    </w:lvl>
    <w:lvl w:ilvl="3">
      <w:start w:val="0"/>
      <w:numFmt w:val="bullet"/>
      <w:lvlText w:val="•"/>
      <w:lvlJc w:val="left"/>
      <w:pPr>
        <w:ind w:left="4171" w:hanging="708"/>
      </w:pPr>
      <w:rPr>
        <w:rFonts w:hint="default"/>
        <w:lang w:val="en-US" w:eastAsia="en-US" w:bidi="ar-SA"/>
      </w:rPr>
    </w:lvl>
    <w:lvl w:ilvl="4">
      <w:start w:val="0"/>
      <w:numFmt w:val="bullet"/>
      <w:lvlText w:val="•"/>
      <w:lvlJc w:val="left"/>
      <w:pPr>
        <w:ind w:left="5082" w:hanging="708"/>
      </w:pPr>
      <w:rPr>
        <w:rFonts w:hint="default"/>
        <w:lang w:val="en-US" w:eastAsia="en-US" w:bidi="ar-SA"/>
      </w:rPr>
    </w:lvl>
    <w:lvl w:ilvl="5">
      <w:start w:val="0"/>
      <w:numFmt w:val="bullet"/>
      <w:lvlText w:val="•"/>
      <w:lvlJc w:val="left"/>
      <w:pPr>
        <w:ind w:left="5993" w:hanging="708"/>
      </w:pPr>
      <w:rPr>
        <w:rFonts w:hint="default"/>
        <w:lang w:val="en-US" w:eastAsia="en-US" w:bidi="ar-SA"/>
      </w:rPr>
    </w:lvl>
    <w:lvl w:ilvl="6">
      <w:start w:val="0"/>
      <w:numFmt w:val="bullet"/>
      <w:lvlText w:val="•"/>
      <w:lvlJc w:val="left"/>
      <w:pPr>
        <w:ind w:left="6903" w:hanging="708"/>
      </w:pPr>
      <w:rPr>
        <w:rFonts w:hint="default"/>
        <w:lang w:val="en-US" w:eastAsia="en-US" w:bidi="ar-SA"/>
      </w:rPr>
    </w:lvl>
    <w:lvl w:ilvl="7">
      <w:start w:val="0"/>
      <w:numFmt w:val="bullet"/>
      <w:lvlText w:val="•"/>
      <w:lvlJc w:val="left"/>
      <w:pPr>
        <w:ind w:left="7814" w:hanging="708"/>
      </w:pPr>
      <w:rPr>
        <w:rFonts w:hint="default"/>
        <w:lang w:val="en-US" w:eastAsia="en-US" w:bidi="ar-SA"/>
      </w:rPr>
    </w:lvl>
    <w:lvl w:ilvl="8">
      <w:start w:val="0"/>
      <w:numFmt w:val="bullet"/>
      <w:lvlText w:val="•"/>
      <w:lvlJc w:val="left"/>
      <w:pPr>
        <w:ind w:left="8725" w:hanging="708"/>
      </w:pPr>
      <w:rPr>
        <w:rFonts w:hint="default"/>
        <w:lang w:val="en-US" w:eastAsia="en-US" w:bidi="ar-SA"/>
      </w:rPr>
    </w:lvl>
  </w:abstractNum>
  <w:abstractNum w:abstractNumId="16">
    <w:multiLevelType w:val="hybridMultilevel"/>
    <w:lvl w:ilvl="0">
      <w:start w:val="0"/>
      <w:numFmt w:val="bullet"/>
      <w:lvlText w:val=""/>
      <w:lvlJc w:val="left"/>
      <w:pPr>
        <w:ind w:left="976" w:hanging="142"/>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218" w:hanging="142"/>
      </w:pPr>
      <w:rPr>
        <w:rFonts w:hint="default"/>
        <w:lang w:val="en-US" w:eastAsia="en-US" w:bidi="ar-SA"/>
      </w:rPr>
    </w:lvl>
    <w:lvl w:ilvl="2">
      <w:start w:val="0"/>
      <w:numFmt w:val="bullet"/>
      <w:lvlText w:val="•"/>
      <w:lvlJc w:val="left"/>
      <w:pPr>
        <w:ind w:left="1456" w:hanging="142"/>
      </w:pPr>
      <w:rPr>
        <w:rFonts w:hint="default"/>
        <w:lang w:val="en-US" w:eastAsia="en-US" w:bidi="ar-SA"/>
      </w:rPr>
    </w:lvl>
    <w:lvl w:ilvl="3">
      <w:start w:val="0"/>
      <w:numFmt w:val="bullet"/>
      <w:lvlText w:val="•"/>
      <w:lvlJc w:val="left"/>
      <w:pPr>
        <w:ind w:left="1694" w:hanging="142"/>
      </w:pPr>
      <w:rPr>
        <w:rFonts w:hint="default"/>
        <w:lang w:val="en-US" w:eastAsia="en-US" w:bidi="ar-SA"/>
      </w:rPr>
    </w:lvl>
    <w:lvl w:ilvl="4">
      <w:start w:val="0"/>
      <w:numFmt w:val="bullet"/>
      <w:lvlText w:val="•"/>
      <w:lvlJc w:val="left"/>
      <w:pPr>
        <w:ind w:left="1933" w:hanging="142"/>
      </w:pPr>
      <w:rPr>
        <w:rFonts w:hint="default"/>
        <w:lang w:val="en-US" w:eastAsia="en-US" w:bidi="ar-SA"/>
      </w:rPr>
    </w:lvl>
    <w:lvl w:ilvl="5">
      <w:start w:val="0"/>
      <w:numFmt w:val="bullet"/>
      <w:lvlText w:val="•"/>
      <w:lvlJc w:val="left"/>
      <w:pPr>
        <w:ind w:left="2171" w:hanging="142"/>
      </w:pPr>
      <w:rPr>
        <w:rFonts w:hint="default"/>
        <w:lang w:val="en-US" w:eastAsia="en-US" w:bidi="ar-SA"/>
      </w:rPr>
    </w:lvl>
    <w:lvl w:ilvl="6">
      <w:start w:val="0"/>
      <w:numFmt w:val="bullet"/>
      <w:lvlText w:val="•"/>
      <w:lvlJc w:val="left"/>
      <w:pPr>
        <w:ind w:left="2409" w:hanging="142"/>
      </w:pPr>
      <w:rPr>
        <w:rFonts w:hint="default"/>
        <w:lang w:val="en-US" w:eastAsia="en-US" w:bidi="ar-SA"/>
      </w:rPr>
    </w:lvl>
    <w:lvl w:ilvl="7">
      <w:start w:val="0"/>
      <w:numFmt w:val="bullet"/>
      <w:lvlText w:val="•"/>
      <w:lvlJc w:val="left"/>
      <w:pPr>
        <w:ind w:left="2647" w:hanging="142"/>
      </w:pPr>
      <w:rPr>
        <w:rFonts w:hint="default"/>
        <w:lang w:val="en-US" w:eastAsia="en-US" w:bidi="ar-SA"/>
      </w:rPr>
    </w:lvl>
    <w:lvl w:ilvl="8">
      <w:start w:val="0"/>
      <w:numFmt w:val="bullet"/>
      <w:lvlText w:val="•"/>
      <w:lvlJc w:val="left"/>
      <w:pPr>
        <w:ind w:left="2886" w:hanging="142"/>
      </w:pPr>
      <w:rPr>
        <w:rFonts w:hint="default"/>
        <w:lang w:val="en-US" w:eastAsia="en-US" w:bidi="ar-SA"/>
      </w:rPr>
    </w:lvl>
  </w:abstractNum>
  <w:abstractNum w:abstractNumId="15">
    <w:multiLevelType w:val="hybridMultilevel"/>
    <w:lvl w:ilvl="0">
      <w:start w:val="0"/>
      <w:numFmt w:val="bullet"/>
      <w:lvlText w:val=""/>
      <w:lvlJc w:val="left"/>
      <w:pPr>
        <w:ind w:left="113" w:hanging="142"/>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319" w:hanging="142"/>
      </w:pPr>
      <w:rPr>
        <w:rFonts w:hint="default"/>
        <w:lang w:val="en-US" w:eastAsia="en-US" w:bidi="ar-SA"/>
      </w:rPr>
    </w:lvl>
    <w:lvl w:ilvl="2">
      <w:start w:val="0"/>
      <w:numFmt w:val="bullet"/>
      <w:lvlText w:val="•"/>
      <w:lvlJc w:val="left"/>
      <w:pPr>
        <w:ind w:left="519" w:hanging="142"/>
      </w:pPr>
      <w:rPr>
        <w:rFonts w:hint="default"/>
        <w:lang w:val="en-US" w:eastAsia="en-US" w:bidi="ar-SA"/>
      </w:rPr>
    </w:lvl>
    <w:lvl w:ilvl="3">
      <w:start w:val="0"/>
      <w:numFmt w:val="bullet"/>
      <w:lvlText w:val="•"/>
      <w:lvlJc w:val="left"/>
      <w:pPr>
        <w:ind w:left="718" w:hanging="142"/>
      </w:pPr>
      <w:rPr>
        <w:rFonts w:hint="default"/>
        <w:lang w:val="en-US" w:eastAsia="en-US" w:bidi="ar-SA"/>
      </w:rPr>
    </w:lvl>
    <w:lvl w:ilvl="4">
      <w:start w:val="0"/>
      <w:numFmt w:val="bullet"/>
      <w:lvlText w:val="•"/>
      <w:lvlJc w:val="left"/>
      <w:pPr>
        <w:ind w:left="918" w:hanging="142"/>
      </w:pPr>
      <w:rPr>
        <w:rFonts w:hint="default"/>
        <w:lang w:val="en-US" w:eastAsia="en-US" w:bidi="ar-SA"/>
      </w:rPr>
    </w:lvl>
    <w:lvl w:ilvl="5">
      <w:start w:val="0"/>
      <w:numFmt w:val="bullet"/>
      <w:lvlText w:val="•"/>
      <w:lvlJc w:val="left"/>
      <w:pPr>
        <w:ind w:left="1117" w:hanging="142"/>
      </w:pPr>
      <w:rPr>
        <w:rFonts w:hint="default"/>
        <w:lang w:val="en-US" w:eastAsia="en-US" w:bidi="ar-SA"/>
      </w:rPr>
    </w:lvl>
    <w:lvl w:ilvl="6">
      <w:start w:val="0"/>
      <w:numFmt w:val="bullet"/>
      <w:lvlText w:val="•"/>
      <w:lvlJc w:val="left"/>
      <w:pPr>
        <w:ind w:left="1317" w:hanging="142"/>
      </w:pPr>
      <w:rPr>
        <w:rFonts w:hint="default"/>
        <w:lang w:val="en-US" w:eastAsia="en-US" w:bidi="ar-SA"/>
      </w:rPr>
    </w:lvl>
    <w:lvl w:ilvl="7">
      <w:start w:val="0"/>
      <w:numFmt w:val="bullet"/>
      <w:lvlText w:val="•"/>
      <w:lvlJc w:val="left"/>
      <w:pPr>
        <w:ind w:left="1516" w:hanging="142"/>
      </w:pPr>
      <w:rPr>
        <w:rFonts w:hint="default"/>
        <w:lang w:val="en-US" w:eastAsia="en-US" w:bidi="ar-SA"/>
      </w:rPr>
    </w:lvl>
    <w:lvl w:ilvl="8">
      <w:start w:val="0"/>
      <w:numFmt w:val="bullet"/>
      <w:lvlText w:val="•"/>
      <w:lvlJc w:val="left"/>
      <w:pPr>
        <w:ind w:left="1716" w:hanging="142"/>
      </w:pPr>
      <w:rPr>
        <w:rFonts w:hint="default"/>
        <w:lang w:val="en-US" w:eastAsia="en-US" w:bidi="ar-SA"/>
      </w:rPr>
    </w:lvl>
  </w:abstractNum>
  <w:abstractNum w:abstractNumId="14">
    <w:multiLevelType w:val="hybridMultilevel"/>
    <w:lvl w:ilvl="0">
      <w:start w:val="0"/>
      <w:numFmt w:val="bullet"/>
      <w:lvlText w:val=""/>
      <w:lvlJc w:val="left"/>
      <w:pPr>
        <w:ind w:left="139" w:hanging="142"/>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341" w:hanging="142"/>
      </w:pPr>
      <w:rPr>
        <w:rFonts w:hint="default"/>
        <w:lang w:val="en-US" w:eastAsia="en-US" w:bidi="ar-SA"/>
      </w:rPr>
    </w:lvl>
    <w:lvl w:ilvl="2">
      <w:start w:val="0"/>
      <w:numFmt w:val="bullet"/>
      <w:lvlText w:val="•"/>
      <w:lvlJc w:val="left"/>
      <w:pPr>
        <w:ind w:left="542" w:hanging="142"/>
      </w:pPr>
      <w:rPr>
        <w:rFonts w:hint="default"/>
        <w:lang w:val="en-US" w:eastAsia="en-US" w:bidi="ar-SA"/>
      </w:rPr>
    </w:lvl>
    <w:lvl w:ilvl="3">
      <w:start w:val="0"/>
      <w:numFmt w:val="bullet"/>
      <w:lvlText w:val="•"/>
      <w:lvlJc w:val="left"/>
      <w:pPr>
        <w:ind w:left="743" w:hanging="142"/>
      </w:pPr>
      <w:rPr>
        <w:rFonts w:hint="default"/>
        <w:lang w:val="en-US" w:eastAsia="en-US" w:bidi="ar-SA"/>
      </w:rPr>
    </w:lvl>
    <w:lvl w:ilvl="4">
      <w:start w:val="0"/>
      <w:numFmt w:val="bullet"/>
      <w:lvlText w:val="•"/>
      <w:lvlJc w:val="left"/>
      <w:pPr>
        <w:ind w:left="944" w:hanging="142"/>
      </w:pPr>
      <w:rPr>
        <w:rFonts w:hint="default"/>
        <w:lang w:val="en-US" w:eastAsia="en-US" w:bidi="ar-SA"/>
      </w:rPr>
    </w:lvl>
    <w:lvl w:ilvl="5">
      <w:start w:val="0"/>
      <w:numFmt w:val="bullet"/>
      <w:lvlText w:val="•"/>
      <w:lvlJc w:val="left"/>
      <w:pPr>
        <w:ind w:left="1145" w:hanging="142"/>
      </w:pPr>
      <w:rPr>
        <w:rFonts w:hint="default"/>
        <w:lang w:val="en-US" w:eastAsia="en-US" w:bidi="ar-SA"/>
      </w:rPr>
    </w:lvl>
    <w:lvl w:ilvl="6">
      <w:start w:val="0"/>
      <w:numFmt w:val="bullet"/>
      <w:lvlText w:val="•"/>
      <w:lvlJc w:val="left"/>
      <w:pPr>
        <w:ind w:left="1346" w:hanging="142"/>
      </w:pPr>
      <w:rPr>
        <w:rFonts w:hint="default"/>
        <w:lang w:val="en-US" w:eastAsia="en-US" w:bidi="ar-SA"/>
      </w:rPr>
    </w:lvl>
    <w:lvl w:ilvl="7">
      <w:start w:val="0"/>
      <w:numFmt w:val="bullet"/>
      <w:lvlText w:val="•"/>
      <w:lvlJc w:val="left"/>
      <w:pPr>
        <w:ind w:left="1547" w:hanging="142"/>
      </w:pPr>
      <w:rPr>
        <w:rFonts w:hint="default"/>
        <w:lang w:val="en-US" w:eastAsia="en-US" w:bidi="ar-SA"/>
      </w:rPr>
    </w:lvl>
    <w:lvl w:ilvl="8">
      <w:start w:val="0"/>
      <w:numFmt w:val="bullet"/>
      <w:lvlText w:val="•"/>
      <w:lvlJc w:val="left"/>
      <w:pPr>
        <w:ind w:left="1748" w:hanging="142"/>
      </w:pPr>
      <w:rPr>
        <w:rFonts w:hint="default"/>
        <w:lang w:val="en-US" w:eastAsia="en-US" w:bidi="ar-SA"/>
      </w:rPr>
    </w:lvl>
  </w:abstractNum>
  <w:abstractNum w:abstractNumId="13">
    <w:multiLevelType w:val="hybridMultilevel"/>
    <w:lvl w:ilvl="0">
      <w:start w:val="0"/>
      <w:numFmt w:val="bullet"/>
      <w:lvlText w:val=""/>
      <w:lvlJc w:val="left"/>
      <w:pPr>
        <w:ind w:left="141" w:hanging="142"/>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339" w:hanging="142"/>
      </w:pPr>
      <w:rPr>
        <w:rFonts w:hint="default"/>
        <w:lang w:val="en-US" w:eastAsia="en-US" w:bidi="ar-SA"/>
      </w:rPr>
    </w:lvl>
    <w:lvl w:ilvl="2">
      <w:start w:val="0"/>
      <w:numFmt w:val="bullet"/>
      <w:lvlText w:val="•"/>
      <w:lvlJc w:val="left"/>
      <w:pPr>
        <w:ind w:left="539" w:hanging="142"/>
      </w:pPr>
      <w:rPr>
        <w:rFonts w:hint="default"/>
        <w:lang w:val="en-US" w:eastAsia="en-US" w:bidi="ar-SA"/>
      </w:rPr>
    </w:lvl>
    <w:lvl w:ilvl="3">
      <w:start w:val="0"/>
      <w:numFmt w:val="bullet"/>
      <w:lvlText w:val="•"/>
      <w:lvlJc w:val="left"/>
      <w:pPr>
        <w:ind w:left="738" w:hanging="142"/>
      </w:pPr>
      <w:rPr>
        <w:rFonts w:hint="default"/>
        <w:lang w:val="en-US" w:eastAsia="en-US" w:bidi="ar-SA"/>
      </w:rPr>
    </w:lvl>
    <w:lvl w:ilvl="4">
      <w:start w:val="0"/>
      <w:numFmt w:val="bullet"/>
      <w:lvlText w:val="•"/>
      <w:lvlJc w:val="left"/>
      <w:pPr>
        <w:ind w:left="938" w:hanging="142"/>
      </w:pPr>
      <w:rPr>
        <w:rFonts w:hint="default"/>
        <w:lang w:val="en-US" w:eastAsia="en-US" w:bidi="ar-SA"/>
      </w:rPr>
    </w:lvl>
    <w:lvl w:ilvl="5">
      <w:start w:val="0"/>
      <w:numFmt w:val="bullet"/>
      <w:lvlText w:val="•"/>
      <w:lvlJc w:val="left"/>
      <w:pPr>
        <w:ind w:left="1138" w:hanging="142"/>
      </w:pPr>
      <w:rPr>
        <w:rFonts w:hint="default"/>
        <w:lang w:val="en-US" w:eastAsia="en-US" w:bidi="ar-SA"/>
      </w:rPr>
    </w:lvl>
    <w:lvl w:ilvl="6">
      <w:start w:val="0"/>
      <w:numFmt w:val="bullet"/>
      <w:lvlText w:val="•"/>
      <w:lvlJc w:val="left"/>
      <w:pPr>
        <w:ind w:left="1337" w:hanging="142"/>
      </w:pPr>
      <w:rPr>
        <w:rFonts w:hint="default"/>
        <w:lang w:val="en-US" w:eastAsia="en-US" w:bidi="ar-SA"/>
      </w:rPr>
    </w:lvl>
    <w:lvl w:ilvl="7">
      <w:start w:val="0"/>
      <w:numFmt w:val="bullet"/>
      <w:lvlText w:val="•"/>
      <w:lvlJc w:val="left"/>
      <w:pPr>
        <w:ind w:left="1537" w:hanging="142"/>
      </w:pPr>
      <w:rPr>
        <w:rFonts w:hint="default"/>
        <w:lang w:val="en-US" w:eastAsia="en-US" w:bidi="ar-SA"/>
      </w:rPr>
    </w:lvl>
    <w:lvl w:ilvl="8">
      <w:start w:val="0"/>
      <w:numFmt w:val="bullet"/>
      <w:lvlText w:val="•"/>
      <w:lvlJc w:val="left"/>
      <w:pPr>
        <w:ind w:left="1736" w:hanging="142"/>
      </w:pPr>
      <w:rPr>
        <w:rFonts w:hint="default"/>
        <w:lang w:val="en-US" w:eastAsia="en-US" w:bidi="ar-SA"/>
      </w:rPr>
    </w:lvl>
  </w:abstractNum>
  <w:abstractNum w:abstractNumId="12">
    <w:multiLevelType w:val="hybridMultilevel"/>
    <w:lvl w:ilvl="0">
      <w:start w:val="0"/>
      <w:numFmt w:val="bullet"/>
      <w:lvlText w:val=""/>
      <w:lvlJc w:val="left"/>
      <w:pPr>
        <w:ind w:left="144" w:hanging="142"/>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338" w:hanging="142"/>
      </w:pPr>
      <w:rPr>
        <w:rFonts w:hint="default"/>
        <w:lang w:val="en-US" w:eastAsia="en-US" w:bidi="ar-SA"/>
      </w:rPr>
    </w:lvl>
    <w:lvl w:ilvl="2">
      <w:start w:val="0"/>
      <w:numFmt w:val="bullet"/>
      <w:lvlText w:val="•"/>
      <w:lvlJc w:val="left"/>
      <w:pPr>
        <w:ind w:left="537" w:hanging="142"/>
      </w:pPr>
      <w:rPr>
        <w:rFonts w:hint="default"/>
        <w:lang w:val="en-US" w:eastAsia="en-US" w:bidi="ar-SA"/>
      </w:rPr>
    </w:lvl>
    <w:lvl w:ilvl="3">
      <w:start w:val="0"/>
      <w:numFmt w:val="bullet"/>
      <w:lvlText w:val="•"/>
      <w:lvlJc w:val="left"/>
      <w:pPr>
        <w:ind w:left="736" w:hanging="142"/>
      </w:pPr>
      <w:rPr>
        <w:rFonts w:hint="default"/>
        <w:lang w:val="en-US" w:eastAsia="en-US" w:bidi="ar-SA"/>
      </w:rPr>
    </w:lvl>
    <w:lvl w:ilvl="4">
      <w:start w:val="0"/>
      <w:numFmt w:val="bullet"/>
      <w:lvlText w:val="•"/>
      <w:lvlJc w:val="left"/>
      <w:pPr>
        <w:ind w:left="934" w:hanging="142"/>
      </w:pPr>
      <w:rPr>
        <w:rFonts w:hint="default"/>
        <w:lang w:val="en-US" w:eastAsia="en-US" w:bidi="ar-SA"/>
      </w:rPr>
    </w:lvl>
    <w:lvl w:ilvl="5">
      <w:start w:val="0"/>
      <w:numFmt w:val="bullet"/>
      <w:lvlText w:val="•"/>
      <w:lvlJc w:val="left"/>
      <w:pPr>
        <w:ind w:left="1133" w:hanging="142"/>
      </w:pPr>
      <w:rPr>
        <w:rFonts w:hint="default"/>
        <w:lang w:val="en-US" w:eastAsia="en-US" w:bidi="ar-SA"/>
      </w:rPr>
    </w:lvl>
    <w:lvl w:ilvl="6">
      <w:start w:val="0"/>
      <w:numFmt w:val="bullet"/>
      <w:lvlText w:val="•"/>
      <w:lvlJc w:val="left"/>
      <w:pPr>
        <w:ind w:left="1332" w:hanging="142"/>
      </w:pPr>
      <w:rPr>
        <w:rFonts w:hint="default"/>
        <w:lang w:val="en-US" w:eastAsia="en-US" w:bidi="ar-SA"/>
      </w:rPr>
    </w:lvl>
    <w:lvl w:ilvl="7">
      <w:start w:val="0"/>
      <w:numFmt w:val="bullet"/>
      <w:lvlText w:val="•"/>
      <w:lvlJc w:val="left"/>
      <w:pPr>
        <w:ind w:left="1530" w:hanging="142"/>
      </w:pPr>
      <w:rPr>
        <w:rFonts w:hint="default"/>
        <w:lang w:val="en-US" w:eastAsia="en-US" w:bidi="ar-SA"/>
      </w:rPr>
    </w:lvl>
    <w:lvl w:ilvl="8">
      <w:start w:val="0"/>
      <w:numFmt w:val="bullet"/>
      <w:lvlText w:val="•"/>
      <w:lvlJc w:val="left"/>
      <w:pPr>
        <w:ind w:left="1729" w:hanging="142"/>
      </w:pPr>
      <w:rPr>
        <w:rFonts w:hint="default"/>
        <w:lang w:val="en-US" w:eastAsia="en-US" w:bidi="ar-SA"/>
      </w:rPr>
    </w:lvl>
  </w:abstractNum>
  <w:abstractNum w:abstractNumId="11">
    <w:multiLevelType w:val="hybridMultilevel"/>
    <w:lvl w:ilvl="0">
      <w:start w:val="1"/>
      <w:numFmt w:val="decimal"/>
      <w:lvlText w:val="%1."/>
      <w:lvlJc w:val="left"/>
      <w:pPr>
        <w:ind w:left="2008" w:hanging="567"/>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1854" w:hanging="425"/>
        <w:jc w:val="left"/>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949" w:hanging="425"/>
      </w:pPr>
      <w:rPr>
        <w:rFonts w:hint="default"/>
        <w:lang w:val="en-US" w:eastAsia="en-US" w:bidi="ar-SA"/>
      </w:rPr>
    </w:lvl>
    <w:lvl w:ilvl="3">
      <w:start w:val="0"/>
      <w:numFmt w:val="bullet"/>
      <w:lvlText w:val="•"/>
      <w:lvlJc w:val="left"/>
      <w:pPr>
        <w:ind w:left="3899" w:hanging="425"/>
      </w:pPr>
      <w:rPr>
        <w:rFonts w:hint="default"/>
        <w:lang w:val="en-US" w:eastAsia="en-US" w:bidi="ar-SA"/>
      </w:rPr>
    </w:lvl>
    <w:lvl w:ilvl="4">
      <w:start w:val="0"/>
      <w:numFmt w:val="bullet"/>
      <w:lvlText w:val="•"/>
      <w:lvlJc w:val="left"/>
      <w:pPr>
        <w:ind w:left="4848" w:hanging="425"/>
      </w:pPr>
      <w:rPr>
        <w:rFonts w:hint="default"/>
        <w:lang w:val="en-US" w:eastAsia="en-US" w:bidi="ar-SA"/>
      </w:rPr>
    </w:lvl>
    <w:lvl w:ilvl="5">
      <w:start w:val="0"/>
      <w:numFmt w:val="bullet"/>
      <w:lvlText w:val="•"/>
      <w:lvlJc w:val="left"/>
      <w:pPr>
        <w:ind w:left="5798" w:hanging="425"/>
      </w:pPr>
      <w:rPr>
        <w:rFonts w:hint="default"/>
        <w:lang w:val="en-US" w:eastAsia="en-US" w:bidi="ar-SA"/>
      </w:rPr>
    </w:lvl>
    <w:lvl w:ilvl="6">
      <w:start w:val="0"/>
      <w:numFmt w:val="bullet"/>
      <w:lvlText w:val="•"/>
      <w:lvlJc w:val="left"/>
      <w:pPr>
        <w:ind w:left="6748" w:hanging="425"/>
      </w:pPr>
      <w:rPr>
        <w:rFonts w:hint="default"/>
        <w:lang w:val="en-US" w:eastAsia="en-US" w:bidi="ar-SA"/>
      </w:rPr>
    </w:lvl>
    <w:lvl w:ilvl="7">
      <w:start w:val="0"/>
      <w:numFmt w:val="bullet"/>
      <w:lvlText w:val="•"/>
      <w:lvlJc w:val="left"/>
      <w:pPr>
        <w:ind w:left="7697" w:hanging="425"/>
      </w:pPr>
      <w:rPr>
        <w:rFonts w:hint="default"/>
        <w:lang w:val="en-US" w:eastAsia="en-US" w:bidi="ar-SA"/>
      </w:rPr>
    </w:lvl>
    <w:lvl w:ilvl="8">
      <w:start w:val="0"/>
      <w:numFmt w:val="bullet"/>
      <w:lvlText w:val="•"/>
      <w:lvlJc w:val="left"/>
      <w:pPr>
        <w:ind w:left="8647" w:hanging="425"/>
      </w:pPr>
      <w:rPr>
        <w:rFonts w:hint="default"/>
        <w:lang w:val="en-US" w:eastAsia="en-US" w:bidi="ar-SA"/>
      </w:rPr>
    </w:lvl>
  </w:abstractNum>
  <w:abstractNum w:abstractNumId="10">
    <w:multiLevelType w:val="hybridMultilevel"/>
    <w:lvl w:ilvl="0">
      <w:start w:val="1"/>
      <w:numFmt w:val="lowerLetter"/>
      <w:lvlText w:val="%1)"/>
      <w:lvlJc w:val="left"/>
      <w:pPr>
        <w:ind w:left="2138"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980" w:hanging="360"/>
      </w:pPr>
      <w:rPr>
        <w:rFonts w:hint="default"/>
        <w:lang w:val="en-US" w:eastAsia="en-US" w:bidi="ar-SA"/>
      </w:rPr>
    </w:lvl>
    <w:lvl w:ilvl="2">
      <w:start w:val="0"/>
      <w:numFmt w:val="bullet"/>
      <w:lvlText w:val="•"/>
      <w:lvlJc w:val="left"/>
      <w:pPr>
        <w:ind w:left="3821" w:hanging="360"/>
      </w:pPr>
      <w:rPr>
        <w:rFonts w:hint="default"/>
        <w:lang w:val="en-US" w:eastAsia="en-US" w:bidi="ar-SA"/>
      </w:rPr>
    </w:lvl>
    <w:lvl w:ilvl="3">
      <w:start w:val="0"/>
      <w:numFmt w:val="bullet"/>
      <w:lvlText w:val="•"/>
      <w:lvlJc w:val="left"/>
      <w:pPr>
        <w:ind w:left="4661" w:hanging="360"/>
      </w:pPr>
      <w:rPr>
        <w:rFonts w:hint="default"/>
        <w:lang w:val="en-US" w:eastAsia="en-US" w:bidi="ar-SA"/>
      </w:rPr>
    </w:lvl>
    <w:lvl w:ilvl="4">
      <w:start w:val="0"/>
      <w:numFmt w:val="bullet"/>
      <w:lvlText w:val="•"/>
      <w:lvlJc w:val="left"/>
      <w:pPr>
        <w:ind w:left="5502" w:hanging="360"/>
      </w:pPr>
      <w:rPr>
        <w:rFonts w:hint="default"/>
        <w:lang w:val="en-US" w:eastAsia="en-US" w:bidi="ar-SA"/>
      </w:rPr>
    </w:lvl>
    <w:lvl w:ilvl="5">
      <w:start w:val="0"/>
      <w:numFmt w:val="bullet"/>
      <w:lvlText w:val="•"/>
      <w:lvlJc w:val="left"/>
      <w:pPr>
        <w:ind w:left="6343" w:hanging="360"/>
      </w:pPr>
      <w:rPr>
        <w:rFonts w:hint="default"/>
        <w:lang w:val="en-US" w:eastAsia="en-US" w:bidi="ar-SA"/>
      </w:rPr>
    </w:lvl>
    <w:lvl w:ilvl="6">
      <w:start w:val="0"/>
      <w:numFmt w:val="bullet"/>
      <w:lvlText w:val="•"/>
      <w:lvlJc w:val="left"/>
      <w:pPr>
        <w:ind w:left="7183" w:hanging="360"/>
      </w:pPr>
      <w:rPr>
        <w:rFonts w:hint="default"/>
        <w:lang w:val="en-US" w:eastAsia="en-US" w:bidi="ar-SA"/>
      </w:rPr>
    </w:lvl>
    <w:lvl w:ilvl="7">
      <w:start w:val="0"/>
      <w:numFmt w:val="bullet"/>
      <w:lvlText w:val="•"/>
      <w:lvlJc w:val="left"/>
      <w:pPr>
        <w:ind w:left="8024" w:hanging="360"/>
      </w:pPr>
      <w:rPr>
        <w:rFonts w:hint="default"/>
        <w:lang w:val="en-US" w:eastAsia="en-US" w:bidi="ar-SA"/>
      </w:rPr>
    </w:lvl>
    <w:lvl w:ilvl="8">
      <w:start w:val="0"/>
      <w:numFmt w:val="bullet"/>
      <w:lvlText w:val="•"/>
      <w:lvlJc w:val="left"/>
      <w:pPr>
        <w:ind w:left="8865" w:hanging="360"/>
      </w:pPr>
      <w:rPr>
        <w:rFonts w:hint="default"/>
        <w:lang w:val="en-US" w:eastAsia="en-US" w:bidi="ar-SA"/>
      </w:rPr>
    </w:lvl>
  </w:abstractNum>
  <w:abstractNum w:abstractNumId="9">
    <w:multiLevelType w:val="hybridMultilevel"/>
    <w:lvl w:ilvl="0">
      <w:start w:val="0"/>
      <w:numFmt w:val="bullet"/>
      <w:lvlText w:val="-"/>
      <w:lvlJc w:val="left"/>
      <w:pPr>
        <w:ind w:left="1854" w:hanging="281"/>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2728" w:hanging="281"/>
      </w:pPr>
      <w:rPr>
        <w:rFonts w:hint="default"/>
        <w:lang w:val="en-US" w:eastAsia="en-US" w:bidi="ar-SA"/>
      </w:rPr>
    </w:lvl>
    <w:lvl w:ilvl="2">
      <w:start w:val="0"/>
      <w:numFmt w:val="bullet"/>
      <w:lvlText w:val="•"/>
      <w:lvlJc w:val="left"/>
      <w:pPr>
        <w:ind w:left="3597" w:hanging="281"/>
      </w:pPr>
      <w:rPr>
        <w:rFonts w:hint="default"/>
        <w:lang w:val="en-US" w:eastAsia="en-US" w:bidi="ar-SA"/>
      </w:rPr>
    </w:lvl>
    <w:lvl w:ilvl="3">
      <w:start w:val="0"/>
      <w:numFmt w:val="bullet"/>
      <w:lvlText w:val="•"/>
      <w:lvlJc w:val="left"/>
      <w:pPr>
        <w:ind w:left="4465" w:hanging="281"/>
      </w:pPr>
      <w:rPr>
        <w:rFonts w:hint="default"/>
        <w:lang w:val="en-US" w:eastAsia="en-US" w:bidi="ar-SA"/>
      </w:rPr>
    </w:lvl>
    <w:lvl w:ilvl="4">
      <w:start w:val="0"/>
      <w:numFmt w:val="bullet"/>
      <w:lvlText w:val="•"/>
      <w:lvlJc w:val="left"/>
      <w:pPr>
        <w:ind w:left="5334" w:hanging="281"/>
      </w:pPr>
      <w:rPr>
        <w:rFonts w:hint="default"/>
        <w:lang w:val="en-US" w:eastAsia="en-US" w:bidi="ar-SA"/>
      </w:rPr>
    </w:lvl>
    <w:lvl w:ilvl="5">
      <w:start w:val="0"/>
      <w:numFmt w:val="bullet"/>
      <w:lvlText w:val="•"/>
      <w:lvlJc w:val="left"/>
      <w:pPr>
        <w:ind w:left="6203" w:hanging="281"/>
      </w:pPr>
      <w:rPr>
        <w:rFonts w:hint="default"/>
        <w:lang w:val="en-US" w:eastAsia="en-US" w:bidi="ar-SA"/>
      </w:rPr>
    </w:lvl>
    <w:lvl w:ilvl="6">
      <w:start w:val="0"/>
      <w:numFmt w:val="bullet"/>
      <w:lvlText w:val="•"/>
      <w:lvlJc w:val="left"/>
      <w:pPr>
        <w:ind w:left="7071" w:hanging="281"/>
      </w:pPr>
      <w:rPr>
        <w:rFonts w:hint="default"/>
        <w:lang w:val="en-US" w:eastAsia="en-US" w:bidi="ar-SA"/>
      </w:rPr>
    </w:lvl>
    <w:lvl w:ilvl="7">
      <w:start w:val="0"/>
      <w:numFmt w:val="bullet"/>
      <w:lvlText w:val="•"/>
      <w:lvlJc w:val="left"/>
      <w:pPr>
        <w:ind w:left="7940" w:hanging="281"/>
      </w:pPr>
      <w:rPr>
        <w:rFonts w:hint="default"/>
        <w:lang w:val="en-US" w:eastAsia="en-US" w:bidi="ar-SA"/>
      </w:rPr>
    </w:lvl>
    <w:lvl w:ilvl="8">
      <w:start w:val="0"/>
      <w:numFmt w:val="bullet"/>
      <w:lvlText w:val="•"/>
      <w:lvlJc w:val="left"/>
      <w:pPr>
        <w:ind w:left="8809" w:hanging="281"/>
      </w:pPr>
      <w:rPr>
        <w:rFonts w:hint="default"/>
        <w:lang w:val="en-US" w:eastAsia="en-US" w:bidi="ar-SA"/>
      </w:rPr>
    </w:lvl>
  </w:abstractNum>
  <w:abstractNum w:abstractNumId="8">
    <w:multiLevelType w:val="hybridMultilevel"/>
    <w:lvl w:ilvl="0">
      <w:start w:val="0"/>
      <w:numFmt w:val="bullet"/>
      <w:lvlText w:val="-"/>
      <w:lvlJc w:val="left"/>
      <w:pPr>
        <w:ind w:left="542"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32" w:hanging="360"/>
      </w:pPr>
      <w:rPr>
        <w:rFonts w:hint="default"/>
        <w:lang w:val="en-US" w:eastAsia="en-US" w:bidi="ar-SA"/>
      </w:rPr>
    </w:lvl>
    <w:lvl w:ilvl="2">
      <w:start w:val="0"/>
      <w:numFmt w:val="bullet"/>
      <w:lvlText w:val="•"/>
      <w:lvlJc w:val="left"/>
      <w:pPr>
        <w:ind w:left="1924" w:hanging="360"/>
      </w:pPr>
      <w:rPr>
        <w:rFonts w:hint="default"/>
        <w:lang w:val="en-US" w:eastAsia="en-US" w:bidi="ar-SA"/>
      </w:rPr>
    </w:lvl>
    <w:lvl w:ilvl="3">
      <w:start w:val="0"/>
      <w:numFmt w:val="bullet"/>
      <w:lvlText w:val="•"/>
      <w:lvlJc w:val="left"/>
      <w:pPr>
        <w:ind w:left="2616" w:hanging="360"/>
      </w:pPr>
      <w:rPr>
        <w:rFonts w:hint="default"/>
        <w:lang w:val="en-US" w:eastAsia="en-US" w:bidi="ar-SA"/>
      </w:rPr>
    </w:lvl>
    <w:lvl w:ilvl="4">
      <w:start w:val="0"/>
      <w:numFmt w:val="bullet"/>
      <w:lvlText w:val="•"/>
      <w:lvlJc w:val="left"/>
      <w:pPr>
        <w:ind w:left="3308" w:hanging="360"/>
      </w:pPr>
      <w:rPr>
        <w:rFonts w:hint="default"/>
        <w:lang w:val="en-US" w:eastAsia="en-US" w:bidi="ar-SA"/>
      </w:rPr>
    </w:lvl>
    <w:lvl w:ilvl="5">
      <w:start w:val="0"/>
      <w:numFmt w:val="bullet"/>
      <w:lvlText w:val="•"/>
      <w:lvlJc w:val="left"/>
      <w:pPr>
        <w:ind w:left="4000" w:hanging="360"/>
      </w:pPr>
      <w:rPr>
        <w:rFonts w:hint="default"/>
        <w:lang w:val="en-US" w:eastAsia="en-US" w:bidi="ar-SA"/>
      </w:rPr>
    </w:lvl>
    <w:lvl w:ilvl="6">
      <w:start w:val="0"/>
      <w:numFmt w:val="bullet"/>
      <w:lvlText w:val="•"/>
      <w:lvlJc w:val="left"/>
      <w:pPr>
        <w:ind w:left="469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76" w:hanging="360"/>
      </w:pPr>
      <w:rPr>
        <w:rFonts w:hint="default"/>
        <w:lang w:val="en-US" w:eastAsia="en-US" w:bidi="ar-SA"/>
      </w:rPr>
    </w:lvl>
  </w:abstractNum>
  <w:abstractNum w:abstractNumId="7">
    <w:multiLevelType w:val="hybridMultilevel"/>
    <w:lvl w:ilvl="0">
      <w:start w:val="0"/>
      <w:numFmt w:val="bullet"/>
      <w:lvlText w:val="-"/>
      <w:lvlJc w:val="left"/>
      <w:pPr>
        <w:ind w:left="542"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32" w:hanging="360"/>
      </w:pPr>
      <w:rPr>
        <w:rFonts w:hint="default"/>
        <w:lang w:val="en-US" w:eastAsia="en-US" w:bidi="ar-SA"/>
      </w:rPr>
    </w:lvl>
    <w:lvl w:ilvl="2">
      <w:start w:val="0"/>
      <w:numFmt w:val="bullet"/>
      <w:lvlText w:val="•"/>
      <w:lvlJc w:val="left"/>
      <w:pPr>
        <w:ind w:left="1924" w:hanging="360"/>
      </w:pPr>
      <w:rPr>
        <w:rFonts w:hint="default"/>
        <w:lang w:val="en-US" w:eastAsia="en-US" w:bidi="ar-SA"/>
      </w:rPr>
    </w:lvl>
    <w:lvl w:ilvl="3">
      <w:start w:val="0"/>
      <w:numFmt w:val="bullet"/>
      <w:lvlText w:val="•"/>
      <w:lvlJc w:val="left"/>
      <w:pPr>
        <w:ind w:left="2616" w:hanging="360"/>
      </w:pPr>
      <w:rPr>
        <w:rFonts w:hint="default"/>
        <w:lang w:val="en-US" w:eastAsia="en-US" w:bidi="ar-SA"/>
      </w:rPr>
    </w:lvl>
    <w:lvl w:ilvl="4">
      <w:start w:val="0"/>
      <w:numFmt w:val="bullet"/>
      <w:lvlText w:val="•"/>
      <w:lvlJc w:val="left"/>
      <w:pPr>
        <w:ind w:left="3308" w:hanging="360"/>
      </w:pPr>
      <w:rPr>
        <w:rFonts w:hint="default"/>
        <w:lang w:val="en-US" w:eastAsia="en-US" w:bidi="ar-SA"/>
      </w:rPr>
    </w:lvl>
    <w:lvl w:ilvl="5">
      <w:start w:val="0"/>
      <w:numFmt w:val="bullet"/>
      <w:lvlText w:val="•"/>
      <w:lvlJc w:val="left"/>
      <w:pPr>
        <w:ind w:left="4000" w:hanging="360"/>
      </w:pPr>
      <w:rPr>
        <w:rFonts w:hint="default"/>
        <w:lang w:val="en-US" w:eastAsia="en-US" w:bidi="ar-SA"/>
      </w:rPr>
    </w:lvl>
    <w:lvl w:ilvl="6">
      <w:start w:val="0"/>
      <w:numFmt w:val="bullet"/>
      <w:lvlText w:val="•"/>
      <w:lvlJc w:val="left"/>
      <w:pPr>
        <w:ind w:left="469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76" w:hanging="360"/>
      </w:pPr>
      <w:rPr>
        <w:rFonts w:hint="default"/>
        <w:lang w:val="en-US" w:eastAsia="en-US" w:bidi="ar-SA"/>
      </w:rPr>
    </w:lvl>
  </w:abstractNum>
  <w:abstractNum w:abstractNumId="6">
    <w:multiLevelType w:val="hybridMultilevel"/>
    <w:lvl w:ilvl="0">
      <w:start w:val="0"/>
      <w:numFmt w:val="bullet"/>
      <w:lvlText w:val="-"/>
      <w:lvlJc w:val="left"/>
      <w:pPr>
        <w:ind w:left="542"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32" w:hanging="360"/>
      </w:pPr>
      <w:rPr>
        <w:rFonts w:hint="default"/>
        <w:lang w:val="en-US" w:eastAsia="en-US" w:bidi="ar-SA"/>
      </w:rPr>
    </w:lvl>
    <w:lvl w:ilvl="2">
      <w:start w:val="0"/>
      <w:numFmt w:val="bullet"/>
      <w:lvlText w:val="•"/>
      <w:lvlJc w:val="left"/>
      <w:pPr>
        <w:ind w:left="1924" w:hanging="360"/>
      </w:pPr>
      <w:rPr>
        <w:rFonts w:hint="default"/>
        <w:lang w:val="en-US" w:eastAsia="en-US" w:bidi="ar-SA"/>
      </w:rPr>
    </w:lvl>
    <w:lvl w:ilvl="3">
      <w:start w:val="0"/>
      <w:numFmt w:val="bullet"/>
      <w:lvlText w:val="•"/>
      <w:lvlJc w:val="left"/>
      <w:pPr>
        <w:ind w:left="2616" w:hanging="360"/>
      </w:pPr>
      <w:rPr>
        <w:rFonts w:hint="default"/>
        <w:lang w:val="en-US" w:eastAsia="en-US" w:bidi="ar-SA"/>
      </w:rPr>
    </w:lvl>
    <w:lvl w:ilvl="4">
      <w:start w:val="0"/>
      <w:numFmt w:val="bullet"/>
      <w:lvlText w:val="•"/>
      <w:lvlJc w:val="left"/>
      <w:pPr>
        <w:ind w:left="3308" w:hanging="360"/>
      </w:pPr>
      <w:rPr>
        <w:rFonts w:hint="default"/>
        <w:lang w:val="en-US" w:eastAsia="en-US" w:bidi="ar-SA"/>
      </w:rPr>
    </w:lvl>
    <w:lvl w:ilvl="5">
      <w:start w:val="0"/>
      <w:numFmt w:val="bullet"/>
      <w:lvlText w:val="•"/>
      <w:lvlJc w:val="left"/>
      <w:pPr>
        <w:ind w:left="4000" w:hanging="360"/>
      </w:pPr>
      <w:rPr>
        <w:rFonts w:hint="default"/>
        <w:lang w:val="en-US" w:eastAsia="en-US" w:bidi="ar-SA"/>
      </w:rPr>
    </w:lvl>
    <w:lvl w:ilvl="6">
      <w:start w:val="0"/>
      <w:numFmt w:val="bullet"/>
      <w:lvlText w:val="•"/>
      <w:lvlJc w:val="left"/>
      <w:pPr>
        <w:ind w:left="469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76" w:hanging="360"/>
      </w:pPr>
      <w:rPr>
        <w:rFonts w:hint="default"/>
        <w:lang w:val="en-US" w:eastAsia="en-US" w:bidi="ar-SA"/>
      </w:rPr>
    </w:lvl>
  </w:abstractNum>
  <w:abstractNum w:abstractNumId="5">
    <w:multiLevelType w:val="hybridMultilevel"/>
    <w:lvl w:ilvl="0">
      <w:start w:val="0"/>
      <w:numFmt w:val="bullet"/>
      <w:lvlText w:val="-"/>
      <w:lvlJc w:val="left"/>
      <w:pPr>
        <w:ind w:left="467"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28" w:hanging="360"/>
      </w:pPr>
      <w:rPr>
        <w:rFonts w:hint="default"/>
        <w:lang w:val="en-US" w:eastAsia="en-US" w:bidi="ar-SA"/>
      </w:rPr>
    </w:lvl>
    <w:lvl w:ilvl="2">
      <w:start w:val="0"/>
      <w:numFmt w:val="bullet"/>
      <w:lvlText w:val="•"/>
      <w:lvlJc w:val="left"/>
      <w:pPr>
        <w:ind w:left="1796" w:hanging="360"/>
      </w:pPr>
      <w:rPr>
        <w:rFonts w:hint="default"/>
        <w:lang w:val="en-US" w:eastAsia="en-US" w:bidi="ar-SA"/>
      </w:rPr>
    </w:lvl>
    <w:lvl w:ilvl="3">
      <w:start w:val="0"/>
      <w:numFmt w:val="bullet"/>
      <w:lvlText w:val="•"/>
      <w:lvlJc w:val="left"/>
      <w:pPr>
        <w:ind w:left="2465" w:hanging="360"/>
      </w:pPr>
      <w:rPr>
        <w:rFonts w:hint="default"/>
        <w:lang w:val="en-US" w:eastAsia="en-US" w:bidi="ar-SA"/>
      </w:rPr>
    </w:lvl>
    <w:lvl w:ilvl="4">
      <w:start w:val="0"/>
      <w:numFmt w:val="bullet"/>
      <w:lvlText w:val="•"/>
      <w:lvlJc w:val="left"/>
      <w:pPr>
        <w:ind w:left="3133" w:hanging="360"/>
      </w:pPr>
      <w:rPr>
        <w:rFonts w:hint="default"/>
        <w:lang w:val="en-US" w:eastAsia="en-US" w:bidi="ar-SA"/>
      </w:rPr>
    </w:lvl>
    <w:lvl w:ilvl="5">
      <w:start w:val="0"/>
      <w:numFmt w:val="bullet"/>
      <w:lvlText w:val="•"/>
      <w:lvlJc w:val="left"/>
      <w:pPr>
        <w:ind w:left="3802" w:hanging="360"/>
      </w:pPr>
      <w:rPr>
        <w:rFonts w:hint="default"/>
        <w:lang w:val="en-US" w:eastAsia="en-US" w:bidi="ar-SA"/>
      </w:rPr>
    </w:lvl>
    <w:lvl w:ilvl="6">
      <w:start w:val="0"/>
      <w:numFmt w:val="bullet"/>
      <w:lvlText w:val="•"/>
      <w:lvlJc w:val="left"/>
      <w:pPr>
        <w:ind w:left="4470" w:hanging="360"/>
      </w:pPr>
      <w:rPr>
        <w:rFonts w:hint="default"/>
        <w:lang w:val="en-US" w:eastAsia="en-US" w:bidi="ar-SA"/>
      </w:rPr>
    </w:lvl>
    <w:lvl w:ilvl="7">
      <w:start w:val="0"/>
      <w:numFmt w:val="bullet"/>
      <w:lvlText w:val="•"/>
      <w:lvlJc w:val="left"/>
      <w:pPr>
        <w:ind w:left="5138" w:hanging="360"/>
      </w:pPr>
      <w:rPr>
        <w:rFonts w:hint="default"/>
        <w:lang w:val="en-US" w:eastAsia="en-US" w:bidi="ar-SA"/>
      </w:rPr>
    </w:lvl>
    <w:lvl w:ilvl="8">
      <w:start w:val="0"/>
      <w:numFmt w:val="bullet"/>
      <w:lvlText w:val="•"/>
      <w:lvlJc w:val="left"/>
      <w:pPr>
        <w:ind w:left="5807" w:hanging="360"/>
      </w:pPr>
      <w:rPr>
        <w:rFonts w:hint="default"/>
        <w:lang w:val="en-US" w:eastAsia="en-US" w:bidi="ar-SA"/>
      </w:rPr>
    </w:lvl>
  </w:abstractNum>
  <w:abstractNum w:abstractNumId="4">
    <w:multiLevelType w:val="hybridMultilevel"/>
    <w:lvl w:ilvl="0">
      <w:start w:val="1"/>
      <w:numFmt w:val="lowerRoman"/>
      <w:lvlText w:val="%1."/>
      <w:lvlJc w:val="left"/>
      <w:pPr>
        <w:ind w:left="1854" w:hanging="394"/>
        <w:jc w:val="right"/>
      </w:pPr>
      <w:rPr>
        <w:rFonts w:hint="default" w:ascii="Arial" w:hAnsi="Arial" w:eastAsia="Arial" w:cs="Arial"/>
        <w:b w:val="0"/>
        <w:bCs w:val="0"/>
        <w:i w:val="0"/>
        <w:iCs w:val="0"/>
        <w:spacing w:val="-2"/>
        <w:w w:val="100"/>
        <w:sz w:val="22"/>
        <w:szCs w:val="22"/>
        <w:lang w:val="en-US" w:eastAsia="en-US" w:bidi="ar-SA"/>
      </w:rPr>
    </w:lvl>
    <w:lvl w:ilvl="1">
      <w:start w:val="0"/>
      <w:numFmt w:val="bullet"/>
      <w:lvlText w:val="•"/>
      <w:lvlJc w:val="left"/>
      <w:pPr>
        <w:ind w:left="2728" w:hanging="394"/>
      </w:pPr>
      <w:rPr>
        <w:rFonts w:hint="default"/>
        <w:lang w:val="en-US" w:eastAsia="en-US" w:bidi="ar-SA"/>
      </w:rPr>
    </w:lvl>
    <w:lvl w:ilvl="2">
      <w:start w:val="0"/>
      <w:numFmt w:val="bullet"/>
      <w:lvlText w:val="•"/>
      <w:lvlJc w:val="left"/>
      <w:pPr>
        <w:ind w:left="3597" w:hanging="394"/>
      </w:pPr>
      <w:rPr>
        <w:rFonts w:hint="default"/>
        <w:lang w:val="en-US" w:eastAsia="en-US" w:bidi="ar-SA"/>
      </w:rPr>
    </w:lvl>
    <w:lvl w:ilvl="3">
      <w:start w:val="0"/>
      <w:numFmt w:val="bullet"/>
      <w:lvlText w:val="•"/>
      <w:lvlJc w:val="left"/>
      <w:pPr>
        <w:ind w:left="4465" w:hanging="394"/>
      </w:pPr>
      <w:rPr>
        <w:rFonts w:hint="default"/>
        <w:lang w:val="en-US" w:eastAsia="en-US" w:bidi="ar-SA"/>
      </w:rPr>
    </w:lvl>
    <w:lvl w:ilvl="4">
      <w:start w:val="0"/>
      <w:numFmt w:val="bullet"/>
      <w:lvlText w:val="•"/>
      <w:lvlJc w:val="left"/>
      <w:pPr>
        <w:ind w:left="5334" w:hanging="394"/>
      </w:pPr>
      <w:rPr>
        <w:rFonts w:hint="default"/>
        <w:lang w:val="en-US" w:eastAsia="en-US" w:bidi="ar-SA"/>
      </w:rPr>
    </w:lvl>
    <w:lvl w:ilvl="5">
      <w:start w:val="0"/>
      <w:numFmt w:val="bullet"/>
      <w:lvlText w:val="•"/>
      <w:lvlJc w:val="left"/>
      <w:pPr>
        <w:ind w:left="6203" w:hanging="394"/>
      </w:pPr>
      <w:rPr>
        <w:rFonts w:hint="default"/>
        <w:lang w:val="en-US" w:eastAsia="en-US" w:bidi="ar-SA"/>
      </w:rPr>
    </w:lvl>
    <w:lvl w:ilvl="6">
      <w:start w:val="0"/>
      <w:numFmt w:val="bullet"/>
      <w:lvlText w:val="•"/>
      <w:lvlJc w:val="left"/>
      <w:pPr>
        <w:ind w:left="7071" w:hanging="394"/>
      </w:pPr>
      <w:rPr>
        <w:rFonts w:hint="default"/>
        <w:lang w:val="en-US" w:eastAsia="en-US" w:bidi="ar-SA"/>
      </w:rPr>
    </w:lvl>
    <w:lvl w:ilvl="7">
      <w:start w:val="0"/>
      <w:numFmt w:val="bullet"/>
      <w:lvlText w:val="•"/>
      <w:lvlJc w:val="left"/>
      <w:pPr>
        <w:ind w:left="7940" w:hanging="394"/>
      </w:pPr>
      <w:rPr>
        <w:rFonts w:hint="default"/>
        <w:lang w:val="en-US" w:eastAsia="en-US" w:bidi="ar-SA"/>
      </w:rPr>
    </w:lvl>
    <w:lvl w:ilvl="8">
      <w:start w:val="0"/>
      <w:numFmt w:val="bullet"/>
      <w:lvlText w:val="•"/>
      <w:lvlJc w:val="left"/>
      <w:pPr>
        <w:ind w:left="8809" w:hanging="394"/>
      </w:pPr>
      <w:rPr>
        <w:rFonts w:hint="default"/>
        <w:lang w:val="en-US" w:eastAsia="en-US" w:bidi="ar-SA"/>
      </w:rPr>
    </w:lvl>
  </w:abstractNum>
  <w:abstractNum w:abstractNumId="3">
    <w:multiLevelType w:val="hybridMultilevel"/>
    <w:lvl w:ilvl="0">
      <w:start w:val="1"/>
      <w:numFmt w:val="lowerLetter"/>
      <w:lvlText w:val="%1."/>
      <w:lvlJc w:val="left"/>
      <w:pPr>
        <w:ind w:left="1854" w:hanging="284"/>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728" w:hanging="284"/>
      </w:pPr>
      <w:rPr>
        <w:rFonts w:hint="default"/>
        <w:lang w:val="en-US" w:eastAsia="en-US" w:bidi="ar-SA"/>
      </w:rPr>
    </w:lvl>
    <w:lvl w:ilvl="2">
      <w:start w:val="0"/>
      <w:numFmt w:val="bullet"/>
      <w:lvlText w:val="•"/>
      <w:lvlJc w:val="left"/>
      <w:pPr>
        <w:ind w:left="3597" w:hanging="284"/>
      </w:pPr>
      <w:rPr>
        <w:rFonts w:hint="default"/>
        <w:lang w:val="en-US" w:eastAsia="en-US" w:bidi="ar-SA"/>
      </w:rPr>
    </w:lvl>
    <w:lvl w:ilvl="3">
      <w:start w:val="0"/>
      <w:numFmt w:val="bullet"/>
      <w:lvlText w:val="•"/>
      <w:lvlJc w:val="left"/>
      <w:pPr>
        <w:ind w:left="4465" w:hanging="284"/>
      </w:pPr>
      <w:rPr>
        <w:rFonts w:hint="default"/>
        <w:lang w:val="en-US" w:eastAsia="en-US" w:bidi="ar-SA"/>
      </w:rPr>
    </w:lvl>
    <w:lvl w:ilvl="4">
      <w:start w:val="0"/>
      <w:numFmt w:val="bullet"/>
      <w:lvlText w:val="•"/>
      <w:lvlJc w:val="left"/>
      <w:pPr>
        <w:ind w:left="5334" w:hanging="284"/>
      </w:pPr>
      <w:rPr>
        <w:rFonts w:hint="default"/>
        <w:lang w:val="en-US" w:eastAsia="en-US" w:bidi="ar-SA"/>
      </w:rPr>
    </w:lvl>
    <w:lvl w:ilvl="5">
      <w:start w:val="0"/>
      <w:numFmt w:val="bullet"/>
      <w:lvlText w:val="•"/>
      <w:lvlJc w:val="left"/>
      <w:pPr>
        <w:ind w:left="6203" w:hanging="284"/>
      </w:pPr>
      <w:rPr>
        <w:rFonts w:hint="default"/>
        <w:lang w:val="en-US" w:eastAsia="en-US" w:bidi="ar-SA"/>
      </w:rPr>
    </w:lvl>
    <w:lvl w:ilvl="6">
      <w:start w:val="0"/>
      <w:numFmt w:val="bullet"/>
      <w:lvlText w:val="•"/>
      <w:lvlJc w:val="left"/>
      <w:pPr>
        <w:ind w:left="7071" w:hanging="284"/>
      </w:pPr>
      <w:rPr>
        <w:rFonts w:hint="default"/>
        <w:lang w:val="en-US" w:eastAsia="en-US" w:bidi="ar-SA"/>
      </w:rPr>
    </w:lvl>
    <w:lvl w:ilvl="7">
      <w:start w:val="0"/>
      <w:numFmt w:val="bullet"/>
      <w:lvlText w:val="•"/>
      <w:lvlJc w:val="left"/>
      <w:pPr>
        <w:ind w:left="7940" w:hanging="284"/>
      </w:pPr>
      <w:rPr>
        <w:rFonts w:hint="default"/>
        <w:lang w:val="en-US" w:eastAsia="en-US" w:bidi="ar-SA"/>
      </w:rPr>
    </w:lvl>
    <w:lvl w:ilvl="8">
      <w:start w:val="0"/>
      <w:numFmt w:val="bullet"/>
      <w:lvlText w:val="•"/>
      <w:lvlJc w:val="left"/>
      <w:pPr>
        <w:ind w:left="8809" w:hanging="284"/>
      </w:pPr>
      <w:rPr>
        <w:rFonts w:hint="default"/>
        <w:lang w:val="en-US" w:eastAsia="en-US" w:bidi="ar-SA"/>
      </w:rPr>
    </w:lvl>
  </w:abstractNum>
  <w:abstractNum w:abstractNumId="2">
    <w:multiLevelType w:val="hybridMultilevel"/>
    <w:lvl w:ilvl="0">
      <w:start w:val="1"/>
      <w:numFmt w:val="lowerLetter"/>
      <w:lvlText w:val="%1."/>
      <w:lvlJc w:val="left"/>
      <w:pPr>
        <w:ind w:left="1854" w:hanging="284"/>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728" w:hanging="284"/>
      </w:pPr>
      <w:rPr>
        <w:rFonts w:hint="default"/>
        <w:lang w:val="en-US" w:eastAsia="en-US" w:bidi="ar-SA"/>
      </w:rPr>
    </w:lvl>
    <w:lvl w:ilvl="2">
      <w:start w:val="0"/>
      <w:numFmt w:val="bullet"/>
      <w:lvlText w:val="•"/>
      <w:lvlJc w:val="left"/>
      <w:pPr>
        <w:ind w:left="3597" w:hanging="284"/>
      </w:pPr>
      <w:rPr>
        <w:rFonts w:hint="default"/>
        <w:lang w:val="en-US" w:eastAsia="en-US" w:bidi="ar-SA"/>
      </w:rPr>
    </w:lvl>
    <w:lvl w:ilvl="3">
      <w:start w:val="0"/>
      <w:numFmt w:val="bullet"/>
      <w:lvlText w:val="•"/>
      <w:lvlJc w:val="left"/>
      <w:pPr>
        <w:ind w:left="4465" w:hanging="284"/>
      </w:pPr>
      <w:rPr>
        <w:rFonts w:hint="default"/>
        <w:lang w:val="en-US" w:eastAsia="en-US" w:bidi="ar-SA"/>
      </w:rPr>
    </w:lvl>
    <w:lvl w:ilvl="4">
      <w:start w:val="0"/>
      <w:numFmt w:val="bullet"/>
      <w:lvlText w:val="•"/>
      <w:lvlJc w:val="left"/>
      <w:pPr>
        <w:ind w:left="5334" w:hanging="284"/>
      </w:pPr>
      <w:rPr>
        <w:rFonts w:hint="default"/>
        <w:lang w:val="en-US" w:eastAsia="en-US" w:bidi="ar-SA"/>
      </w:rPr>
    </w:lvl>
    <w:lvl w:ilvl="5">
      <w:start w:val="0"/>
      <w:numFmt w:val="bullet"/>
      <w:lvlText w:val="•"/>
      <w:lvlJc w:val="left"/>
      <w:pPr>
        <w:ind w:left="6203" w:hanging="284"/>
      </w:pPr>
      <w:rPr>
        <w:rFonts w:hint="default"/>
        <w:lang w:val="en-US" w:eastAsia="en-US" w:bidi="ar-SA"/>
      </w:rPr>
    </w:lvl>
    <w:lvl w:ilvl="6">
      <w:start w:val="0"/>
      <w:numFmt w:val="bullet"/>
      <w:lvlText w:val="•"/>
      <w:lvlJc w:val="left"/>
      <w:pPr>
        <w:ind w:left="7071" w:hanging="284"/>
      </w:pPr>
      <w:rPr>
        <w:rFonts w:hint="default"/>
        <w:lang w:val="en-US" w:eastAsia="en-US" w:bidi="ar-SA"/>
      </w:rPr>
    </w:lvl>
    <w:lvl w:ilvl="7">
      <w:start w:val="0"/>
      <w:numFmt w:val="bullet"/>
      <w:lvlText w:val="•"/>
      <w:lvlJc w:val="left"/>
      <w:pPr>
        <w:ind w:left="7940" w:hanging="284"/>
      </w:pPr>
      <w:rPr>
        <w:rFonts w:hint="default"/>
        <w:lang w:val="en-US" w:eastAsia="en-US" w:bidi="ar-SA"/>
      </w:rPr>
    </w:lvl>
    <w:lvl w:ilvl="8">
      <w:start w:val="0"/>
      <w:numFmt w:val="bullet"/>
      <w:lvlText w:val="•"/>
      <w:lvlJc w:val="left"/>
      <w:pPr>
        <w:ind w:left="8809" w:hanging="284"/>
      </w:pPr>
      <w:rPr>
        <w:rFonts w:hint="default"/>
        <w:lang w:val="en-US" w:eastAsia="en-US" w:bidi="ar-SA"/>
      </w:rPr>
    </w:lvl>
  </w:abstractNum>
  <w:abstractNum w:abstractNumId="1">
    <w:multiLevelType w:val="hybridMultilevel"/>
    <w:lvl w:ilvl="0">
      <w:start w:val="1"/>
      <w:numFmt w:val="lowerLetter"/>
      <w:lvlText w:val="%1."/>
      <w:lvlJc w:val="left"/>
      <w:pPr>
        <w:ind w:left="1854" w:hanging="284"/>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728" w:hanging="284"/>
      </w:pPr>
      <w:rPr>
        <w:rFonts w:hint="default"/>
        <w:lang w:val="en-US" w:eastAsia="en-US" w:bidi="ar-SA"/>
      </w:rPr>
    </w:lvl>
    <w:lvl w:ilvl="2">
      <w:start w:val="0"/>
      <w:numFmt w:val="bullet"/>
      <w:lvlText w:val="•"/>
      <w:lvlJc w:val="left"/>
      <w:pPr>
        <w:ind w:left="3597" w:hanging="284"/>
      </w:pPr>
      <w:rPr>
        <w:rFonts w:hint="default"/>
        <w:lang w:val="en-US" w:eastAsia="en-US" w:bidi="ar-SA"/>
      </w:rPr>
    </w:lvl>
    <w:lvl w:ilvl="3">
      <w:start w:val="0"/>
      <w:numFmt w:val="bullet"/>
      <w:lvlText w:val="•"/>
      <w:lvlJc w:val="left"/>
      <w:pPr>
        <w:ind w:left="4465" w:hanging="284"/>
      </w:pPr>
      <w:rPr>
        <w:rFonts w:hint="default"/>
        <w:lang w:val="en-US" w:eastAsia="en-US" w:bidi="ar-SA"/>
      </w:rPr>
    </w:lvl>
    <w:lvl w:ilvl="4">
      <w:start w:val="0"/>
      <w:numFmt w:val="bullet"/>
      <w:lvlText w:val="•"/>
      <w:lvlJc w:val="left"/>
      <w:pPr>
        <w:ind w:left="5334" w:hanging="284"/>
      </w:pPr>
      <w:rPr>
        <w:rFonts w:hint="default"/>
        <w:lang w:val="en-US" w:eastAsia="en-US" w:bidi="ar-SA"/>
      </w:rPr>
    </w:lvl>
    <w:lvl w:ilvl="5">
      <w:start w:val="0"/>
      <w:numFmt w:val="bullet"/>
      <w:lvlText w:val="•"/>
      <w:lvlJc w:val="left"/>
      <w:pPr>
        <w:ind w:left="6203" w:hanging="284"/>
      </w:pPr>
      <w:rPr>
        <w:rFonts w:hint="default"/>
        <w:lang w:val="en-US" w:eastAsia="en-US" w:bidi="ar-SA"/>
      </w:rPr>
    </w:lvl>
    <w:lvl w:ilvl="6">
      <w:start w:val="0"/>
      <w:numFmt w:val="bullet"/>
      <w:lvlText w:val="•"/>
      <w:lvlJc w:val="left"/>
      <w:pPr>
        <w:ind w:left="7071" w:hanging="284"/>
      </w:pPr>
      <w:rPr>
        <w:rFonts w:hint="default"/>
        <w:lang w:val="en-US" w:eastAsia="en-US" w:bidi="ar-SA"/>
      </w:rPr>
    </w:lvl>
    <w:lvl w:ilvl="7">
      <w:start w:val="0"/>
      <w:numFmt w:val="bullet"/>
      <w:lvlText w:val="•"/>
      <w:lvlJc w:val="left"/>
      <w:pPr>
        <w:ind w:left="7940" w:hanging="284"/>
      </w:pPr>
      <w:rPr>
        <w:rFonts w:hint="default"/>
        <w:lang w:val="en-US" w:eastAsia="en-US" w:bidi="ar-SA"/>
      </w:rPr>
    </w:lvl>
    <w:lvl w:ilvl="8">
      <w:start w:val="0"/>
      <w:numFmt w:val="bullet"/>
      <w:lvlText w:val="•"/>
      <w:lvlJc w:val="left"/>
      <w:pPr>
        <w:ind w:left="8809" w:hanging="284"/>
      </w:pPr>
      <w:rPr>
        <w:rFonts w:hint="default"/>
        <w:lang w:val="en-US" w:eastAsia="en-US" w:bidi="ar-SA"/>
      </w:rPr>
    </w:lvl>
  </w:abstractNum>
  <w:abstractNum w:abstractNumId="0">
    <w:multiLevelType w:val="hybridMultilevel"/>
    <w:lvl w:ilvl="0">
      <w:start w:val="1"/>
      <w:numFmt w:val="decimal"/>
      <w:lvlText w:val="%1"/>
      <w:lvlJc w:val="left"/>
      <w:pPr>
        <w:ind w:left="1439" w:hanging="720"/>
        <w:jc w:val="left"/>
      </w:pPr>
      <w:rPr>
        <w:rFonts w:hint="default" w:ascii="Arial" w:hAnsi="Arial" w:eastAsia="Arial" w:cs="Arial"/>
        <w:b/>
        <w:bCs/>
        <w:i w:val="0"/>
        <w:iCs w:val="0"/>
        <w:spacing w:val="0"/>
        <w:w w:val="100"/>
        <w:sz w:val="28"/>
        <w:szCs w:val="28"/>
        <w:lang w:val="en-US" w:eastAsia="en-US" w:bidi="ar-SA"/>
      </w:rPr>
    </w:lvl>
    <w:lvl w:ilvl="1">
      <w:start w:val="1"/>
      <w:numFmt w:val="decimal"/>
      <w:lvlText w:val="%1.%2"/>
      <w:lvlJc w:val="left"/>
      <w:pPr>
        <w:ind w:left="1439" w:hanging="720"/>
        <w:jc w:val="left"/>
      </w:pPr>
      <w:rPr>
        <w:rFonts w:hint="default" w:ascii="Arial" w:hAnsi="Arial" w:eastAsia="Arial" w:cs="Arial"/>
        <w:b w:val="0"/>
        <w:bCs w:val="0"/>
        <w:i w:val="0"/>
        <w:iCs w:val="0"/>
        <w:spacing w:val="0"/>
        <w:w w:val="100"/>
        <w:sz w:val="22"/>
        <w:szCs w:val="22"/>
        <w:lang w:val="en-US" w:eastAsia="en-US" w:bidi="ar-SA"/>
      </w:rPr>
    </w:lvl>
    <w:lvl w:ilvl="2">
      <w:start w:val="1"/>
      <w:numFmt w:val="lowerRoman"/>
      <w:lvlText w:val="%3."/>
      <w:lvlJc w:val="left"/>
      <w:pPr>
        <w:ind w:left="1854" w:hanging="394"/>
        <w:jc w:val="right"/>
      </w:pPr>
      <w:rPr>
        <w:rFonts w:hint="default" w:ascii="Arial" w:hAnsi="Arial" w:eastAsia="Arial" w:cs="Arial"/>
        <w:b w:val="0"/>
        <w:bCs w:val="0"/>
        <w:i w:val="0"/>
        <w:iCs w:val="0"/>
        <w:spacing w:val="-2"/>
        <w:w w:val="100"/>
        <w:sz w:val="22"/>
        <w:szCs w:val="22"/>
        <w:lang w:val="en-US" w:eastAsia="en-US" w:bidi="ar-SA"/>
      </w:rPr>
    </w:lvl>
    <w:lvl w:ilvl="3">
      <w:start w:val="0"/>
      <w:numFmt w:val="bullet"/>
      <w:lvlText w:val=""/>
      <w:lvlJc w:val="left"/>
      <w:pPr>
        <w:ind w:left="1854" w:hanging="284"/>
      </w:pPr>
      <w:rPr>
        <w:rFonts w:hint="default" w:ascii="Symbol" w:hAnsi="Symbol" w:eastAsia="Symbol" w:cs="Symbol"/>
        <w:b w:val="0"/>
        <w:bCs w:val="0"/>
        <w:i w:val="0"/>
        <w:iCs w:val="0"/>
        <w:spacing w:val="0"/>
        <w:w w:val="100"/>
        <w:sz w:val="22"/>
        <w:szCs w:val="22"/>
        <w:lang w:val="en-US" w:eastAsia="en-US" w:bidi="ar-SA"/>
      </w:rPr>
    </w:lvl>
    <w:lvl w:ilvl="4">
      <w:start w:val="0"/>
      <w:numFmt w:val="bullet"/>
      <w:lvlText w:val="•"/>
      <w:lvlJc w:val="left"/>
      <w:pPr>
        <w:ind w:left="2160" w:hanging="284"/>
      </w:pPr>
      <w:rPr>
        <w:rFonts w:hint="default"/>
        <w:lang w:val="en-US" w:eastAsia="en-US" w:bidi="ar-SA"/>
      </w:rPr>
    </w:lvl>
    <w:lvl w:ilvl="5">
      <w:start w:val="0"/>
      <w:numFmt w:val="bullet"/>
      <w:lvlText w:val="•"/>
      <w:lvlJc w:val="left"/>
      <w:pPr>
        <w:ind w:left="2520" w:hanging="284"/>
      </w:pPr>
      <w:rPr>
        <w:rFonts w:hint="default"/>
        <w:lang w:val="en-US" w:eastAsia="en-US" w:bidi="ar-SA"/>
      </w:rPr>
    </w:lvl>
    <w:lvl w:ilvl="6">
      <w:start w:val="0"/>
      <w:numFmt w:val="bullet"/>
      <w:lvlText w:val="•"/>
      <w:lvlJc w:val="left"/>
      <w:pPr>
        <w:ind w:left="4125" w:hanging="284"/>
      </w:pPr>
      <w:rPr>
        <w:rFonts w:hint="default"/>
        <w:lang w:val="en-US" w:eastAsia="en-US" w:bidi="ar-SA"/>
      </w:rPr>
    </w:lvl>
    <w:lvl w:ilvl="7">
      <w:start w:val="0"/>
      <w:numFmt w:val="bullet"/>
      <w:lvlText w:val="•"/>
      <w:lvlJc w:val="left"/>
      <w:pPr>
        <w:ind w:left="5730" w:hanging="284"/>
      </w:pPr>
      <w:rPr>
        <w:rFonts w:hint="default"/>
        <w:lang w:val="en-US" w:eastAsia="en-US" w:bidi="ar-SA"/>
      </w:rPr>
    </w:lvl>
    <w:lvl w:ilvl="8">
      <w:start w:val="0"/>
      <w:numFmt w:val="bullet"/>
      <w:lvlText w:val="•"/>
      <w:lvlJc w:val="left"/>
      <w:pPr>
        <w:ind w:left="7335" w:hanging="284"/>
      </w:pPr>
      <w:rPr>
        <w:rFonts w:hint="default"/>
        <w:lang w:val="en-US" w:eastAsia="en-US" w:bidi="ar-SA"/>
      </w:rPr>
    </w:lvl>
  </w:abstractNum>
  <w:num w:numId="86">
    <w:abstractNumId w:val="85"/>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5">
    <w:abstractNumId w:val="84"/>
  </w:num>
  <w:num w:numId="81">
    <w:abstractNumId w:val="80"/>
  </w:num>
  <w:num w:numId="84">
    <w:abstractNumId w:val="83"/>
  </w:num>
  <w:num w:numId="83">
    <w:abstractNumId w:val="82"/>
  </w:num>
  <w:num w:numId="82">
    <w:abstractNumId w:val="81"/>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251"/>
      <w:ind w:left="722"/>
    </w:pPr>
    <w:rPr>
      <w:rFonts w:ascii="Arial" w:hAnsi="Arial" w:eastAsia="Arial" w:cs="Arial"/>
      <w:b/>
      <w:bCs/>
      <w:sz w:val="22"/>
      <w:szCs w:val="22"/>
      <w:lang w:val="en-US" w:eastAsia="en-US" w:bidi="ar-SA"/>
    </w:rPr>
  </w:style>
  <w:style w:styleId="TOC2" w:type="paragraph">
    <w:name w:val="TOC 2"/>
    <w:basedOn w:val="Normal"/>
    <w:uiPriority w:val="1"/>
    <w:qFormat/>
    <w:pPr>
      <w:spacing w:line="252" w:lineRule="exact"/>
      <w:ind w:left="722"/>
    </w:pPr>
    <w:rPr>
      <w:rFonts w:ascii="Arial" w:hAnsi="Arial" w:eastAsia="Arial" w:cs="Arial"/>
      <w:sz w:val="22"/>
      <w:szCs w:val="22"/>
      <w:lang w:val="en-US" w:eastAsia="en-US" w:bidi="ar-SA"/>
    </w:rPr>
  </w:style>
  <w:style w:styleId="TOC3" w:type="paragraph">
    <w:name w:val="TOC 3"/>
    <w:basedOn w:val="Normal"/>
    <w:uiPriority w:val="1"/>
    <w:qFormat/>
    <w:pPr>
      <w:spacing w:line="252" w:lineRule="exact"/>
      <w:ind w:left="722"/>
    </w:pPr>
    <w:rPr>
      <w:rFonts w:ascii="Arial" w:hAnsi="Arial" w:eastAsia="Arial" w:cs="Arial"/>
      <w:i/>
      <w:iCs/>
      <w:sz w:val="22"/>
      <w:szCs w:val="22"/>
      <w:lang w:val="en-US" w:eastAsia="en-US" w:bidi="ar-SA"/>
    </w:rPr>
  </w:style>
  <w:style w:styleId="TOC4" w:type="paragraph">
    <w:name w:val="TOC 4"/>
    <w:basedOn w:val="Normal"/>
    <w:uiPriority w:val="1"/>
    <w:qFormat/>
    <w:pPr>
      <w:spacing w:before="251"/>
      <w:ind w:left="722"/>
    </w:pPr>
    <w:rPr>
      <w:rFonts w:ascii="Arial" w:hAnsi="Arial" w:eastAsia="Arial" w:cs="Arial"/>
      <w:b/>
      <w:bCs/>
      <w:i/>
      <w:iCs/>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196"/>
      <w:ind w:left="722"/>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ind w:left="722"/>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ind w:left="1441" w:hanging="719"/>
      <w:outlineLvl w:val="3"/>
    </w:pPr>
    <w:rPr>
      <w:rFonts w:ascii="Arial" w:hAnsi="Arial" w:eastAsia="Arial" w:cs="Arial"/>
      <w:b/>
      <w:bCs/>
      <w:sz w:val="28"/>
      <w:szCs w:val="28"/>
      <w:lang w:val="en-US" w:eastAsia="en-US" w:bidi="ar-SA"/>
    </w:rPr>
  </w:style>
  <w:style w:styleId="Heading4" w:type="paragraph">
    <w:name w:val="Heading 4"/>
    <w:basedOn w:val="Normal"/>
    <w:uiPriority w:val="1"/>
    <w:qFormat/>
    <w:pPr>
      <w:ind w:left="722"/>
      <w:outlineLvl w:val="4"/>
    </w:pPr>
    <w:rPr>
      <w:rFonts w:ascii="Arial" w:hAnsi="Arial" w:eastAsia="Arial" w:cs="Arial"/>
      <w:b/>
      <w:bCs/>
      <w:sz w:val="24"/>
      <w:szCs w:val="24"/>
      <w:lang w:val="en-US" w:eastAsia="en-US" w:bidi="ar-SA"/>
    </w:rPr>
  </w:style>
  <w:style w:styleId="Heading5" w:type="paragraph">
    <w:name w:val="Heading 5"/>
    <w:basedOn w:val="Normal"/>
    <w:uiPriority w:val="1"/>
    <w:qFormat/>
    <w:pPr>
      <w:ind w:left="719"/>
      <w:outlineLvl w:val="5"/>
    </w:pPr>
    <w:rPr>
      <w:rFonts w:ascii="Arial" w:hAnsi="Arial" w:eastAsia="Arial" w:cs="Arial"/>
      <w:b/>
      <w:bCs/>
      <w:sz w:val="22"/>
      <w:szCs w:val="22"/>
      <w:lang w:val="en-US" w:eastAsia="en-US" w:bidi="ar-SA"/>
    </w:rPr>
  </w:style>
  <w:style w:styleId="Heading6" w:type="paragraph">
    <w:name w:val="Heading 6"/>
    <w:basedOn w:val="Normal"/>
    <w:uiPriority w:val="1"/>
    <w:qFormat/>
    <w:pPr>
      <w:spacing w:before="250"/>
      <w:ind w:left="722"/>
      <w:jc w:val="both"/>
      <w:outlineLvl w:val="6"/>
    </w:pPr>
    <w:rPr>
      <w:rFonts w:ascii="Arial" w:hAnsi="Arial" w:eastAsia="Arial" w:cs="Arial"/>
      <w:b/>
      <w:bCs/>
      <w:sz w:val="22"/>
      <w:szCs w:val="22"/>
      <w:lang w:val="en-US" w:eastAsia="en-US" w:bidi="ar-SA"/>
    </w:rPr>
  </w:style>
  <w:style w:styleId="Heading7" w:type="paragraph">
    <w:name w:val="Heading 7"/>
    <w:basedOn w:val="Normal"/>
    <w:uiPriority w:val="1"/>
    <w:qFormat/>
    <w:pPr>
      <w:ind w:left="1441" w:hanging="719"/>
      <w:outlineLvl w:val="7"/>
    </w:pPr>
    <w:rPr>
      <w:rFonts w:ascii="Arial" w:hAnsi="Arial" w:eastAsia="Arial" w:cs="Arial"/>
      <w:b/>
      <w:bCs/>
      <w:i/>
      <w:iCs/>
      <w:sz w:val="22"/>
      <w:szCs w:val="22"/>
      <w:lang w:val="en-US" w:eastAsia="en-US" w:bidi="ar-SA"/>
    </w:rPr>
  </w:style>
  <w:style w:styleId="Title" w:type="paragraph">
    <w:name w:val="Title"/>
    <w:basedOn w:val="Normal"/>
    <w:uiPriority w:val="1"/>
    <w:qFormat/>
    <w:pPr>
      <w:spacing w:before="239"/>
      <w:ind w:left="676" w:right="677" w:firstLine="2"/>
      <w:jc w:val="center"/>
    </w:pPr>
    <w:rPr>
      <w:rFonts w:ascii="Arial" w:hAnsi="Arial" w:eastAsia="Arial" w:cs="Arial"/>
      <w:b/>
      <w:bCs/>
      <w:sz w:val="40"/>
      <w:szCs w:val="40"/>
      <w:lang w:val="en-US" w:eastAsia="en-US" w:bidi="ar-SA"/>
    </w:rPr>
  </w:style>
  <w:style w:styleId="ListParagraph" w:type="paragraph">
    <w:name w:val="List Paragraph"/>
    <w:basedOn w:val="Normal"/>
    <w:uiPriority w:val="1"/>
    <w:qFormat/>
    <w:pPr>
      <w:ind w:left="1442" w:hanging="720"/>
      <w:jc w:val="both"/>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info@picscheme.org" TargetMode="External"/><Relationship Id="rId8" Type="http://schemas.openxmlformats.org/officeDocument/2006/relationships/hyperlink" Target="http://www.picscheme.org/"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yperlink" Target="http://stemcells.nih.gov/StemCells/Templates/StemCellContentPage.aspx?NRMODE=Published&amp;NRNODEGUID=%7b3C35BAB6-0FE6-4C4E-95F2-2CB61B58D96D%7d&amp;NRORIGINALURL=%2finfo%2fglossary%2easp&amp;NRCACHEHINT=NoModifyGuest&amp;pluripotent" TargetMode="External"/><Relationship Id="rId18" Type="http://schemas.openxmlformats.org/officeDocument/2006/relationships/hyperlink" Target="http://stemcells.nih.gov/StemCells/Templates/StemCellContentPage.aspx?NRMODE=Published&amp;NRNODEGUID=%7b3C35BAB6-0FE6-4C4E-95F2-2CB61B58D96D%7d&amp;NRORIGINALURL=%2finfo%2fglossary%2easp&amp;NRCACHEHINT=NoModifyGuest&amp;hesc" TargetMode="External"/><Relationship Id="rId19" Type="http://schemas.openxmlformats.org/officeDocument/2006/relationships/header" Target="header5.xml"/><Relationship Id="rId20" Type="http://schemas.openxmlformats.org/officeDocument/2006/relationships/footer" Target="footer6.xml"/><Relationship Id="rId21" Type="http://schemas.openxmlformats.org/officeDocument/2006/relationships/hyperlink" Target="http://www.oie.int/eng/en_index.htm" TargetMode="External"/><Relationship Id="rId22" Type="http://schemas.openxmlformats.org/officeDocument/2006/relationships/hyperlink" Target="http://ec.europa.eu/food/fvo/index_en.htm" TargetMode="External"/><Relationship Id="rId23" Type="http://schemas.openxmlformats.org/officeDocument/2006/relationships/header" Target="header6.xml"/><Relationship Id="rId24" Type="http://schemas.openxmlformats.org/officeDocument/2006/relationships/footer" Target="footer7.xml"/><Relationship Id="rId25" Type="http://schemas.openxmlformats.org/officeDocument/2006/relationships/header" Target="header7.xml"/><Relationship Id="rId26" Type="http://schemas.openxmlformats.org/officeDocument/2006/relationships/footer" Target="footer8.xml"/><Relationship Id="rId27" Type="http://schemas.openxmlformats.org/officeDocument/2006/relationships/header" Target="header8.xml"/><Relationship Id="rId28" Type="http://schemas.openxmlformats.org/officeDocument/2006/relationships/footer" Target="footer9.xml"/><Relationship Id="rId29" Type="http://schemas.openxmlformats.org/officeDocument/2006/relationships/header" Target="header9.xml"/><Relationship Id="rId30" Type="http://schemas.openxmlformats.org/officeDocument/2006/relationships/footer" Target="footer10.xml"/><Relationship Id="rId31" Type="http://schemas.openxmlformats.org/officeDocument/2006/relationships/header" Target="header10.xml"/><Relationship Id="rId32" Type="http://schemas.openxmlformats.org/officeDocument/2006/relationships/footer" Target="footer11.xml"/><Relationship Id="rId33" Type="http://schemas.openxmlformats.org/officeDocument/2006/relationships/header" Target="header11.xml"/><Relationship Id="rId34" Type="http://schemas.openxmlformats.org/officeDocument/2006/relationships/footer" Target="footer12.xml"/><Relationship Id="rId35" Type="http://schemas.openxmlformats.org/officeDocument/2006/relationships/header" Target="header12.xml"/><Relationship Id="rId36" Type="http://schemas.openxmlformats.org/officeDocument/2006/relationships/footer" Target="footer13.xml"/><Relationship Id="rId37" Type="http://schemas.openxmlformats.org/officeDocument/2006/relationships/header" Target="header13.xml"/><Relationship Id="rId38" Type="http://schemas.openxmlformats.org/officeDocument/2006/relationships/footer" Target="footer14.xml"/><Relationship Id="rId39" Type="http://schemas.openxmlformats.org/officeDocument/2006/relationships/header" Target="header14.xml"/><Relationship Id="rId40" Type="http://schemas.openxmlformats.org/officeDocument/2006/relationships/footer" Target="footer15.xml"/><Relationship Id="rId41" Type="http://schemas.openxmlformats.org/officeDocument/2006/relationships/header" Target="header15.xml"/><Relationship Id="rId42" Type="http://schemas.openxmlformats.org/officeDocument/2006/relationships/footer" Target="footer16.xml"/><Relationship Id="rId43" Type="http://schemas.openxmlformats.org/officeDocument/2006/relationships/header" Target="header16.xml"/><Relationship Id="rId44" Type="http://schemas.openxmlformats.org/officeDocument/2006/relationships/footer" Target="footer17.xml"/><Relationship Id="rId45" Type="http://schemas.openxmlformats.org/officeDocument/2006/relationships/header" Target="header17.xml"/><Relationship Id="rId46" Type="http://schemas.openxmlformats.org/officeDocument/2006/relationships/footer" Target="footer18.xml"/><Relationship Id="rId47" Type="http://schemas.openxmlformats.org/officeDocument/2006/relationships/header" Target="header18.xml"/><Relationship Id="rId48" Type="http://schemas.openxmlformats.org/officeDocument/2006/relationships/footer" Target="footer19.xml"/><Relationship Id="rId49" Type="http://schemas.openxmlformats.org/officeDocument/2006/relationships/header" Target="header19.xml"/><Relationship Id="rId50" Type="http://schemas.openxmlformats.org/officeDocument/2006/relationships/footer" Target="footer20.xml"/><Relationship Id="rId51" Type="http://schemas.openxmlformats.org/officeDocument/2006/relationships/header" Target="header20.xml"/><Relationship Id="rId52" Type="http://schemas.openxmlformats.org/officeDocument/2006/relationships/footer" Target="footer21.xml"/><Relationship Id="rId53" Type="http://schemas.openxmlformats.org/officeDocument/2006/relationships/header" Target="header21.xml"/><Relationship Id="rId54" Type="http://schemas.openxmlformats.org/officeDocument/2006/relationships/footer" Target="footer22.xml"/><Relationship Id="rId55" Type="http://schemas.openxmlformats.org/officeDocument/2006/relationships/header" Target="header22.xml"/><Relationship Id="rId56" Type="http://schemas.openxmlformats.org/officeDocument/2006/relationships/footer" Target="footer23.xml"/><Relationship Id="rId57" Type="http://schemas.openxmlformats.org/officeDocument/2006/relationships/header" Target="header23.xml"/><Relationship Id="rId58" Type="http://schemas.openxmlformats.org/officeDocument/2006/relationships/footer" Target="footer24.xml"/><Relationship Id="rId59" Type="http://schemas.openxmlformats.org/officeDocument/2006/relationships/header" Target="header24.xml"/><Relationship Id="rId60" Type="http://schemas.openxmlformats.org/officeDocument/2006/relationships/footer" Target="footer25.xml"/><Relationship Id="rId61" Type="http://schemas.openxmlformats.org/officeDocument/2006/relationships/header" Target="header25.xml"/><Relationship Id="rId62" Type="http://schemas.openxmlformats.org/officeDocument/2006/relationships/footer" Target="footer26.xml"/><Relationship Id="rId63" Type="http://schemas.openxmlformats.org/officeDocument/2006/relationships/header" Target="header26.xml"/><Relationship Id="rId64" Type="http://schemas.openxmlformats.org/officeDocument/2006/relationships/footer" Target="footer27.xml"/><Relationship Id="rId65" Type="http://schemas.openxmlformats.org/officeDocument/2006/relationships/image" Target="media/image2.png"/><Relationship Id="rId66" Type="http://schemas.openxmlformats.org/officeDocument/2006/relationships/image" Target="media/image3.png"/><Relationship Id="rId67" Type="http://schemas.openxmlformats.org/officeDocument/2006/relationships/header" Target="header27.xml"/><Relationship Id="rId68" Type="http://schemas.openxmlformats.org/officeDocument/2006/relationships/footer" Target="footer28.xml"/><Relationship Id="rId6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Brunner</dc:creator>
  <dc:title>PICS GMP Guide (Annexes)</dc:title>
  <dcterms:created xsi:type="dcterms:W3CDTF">2025-10-27T04:05:44Z</dcterms:created>
  <dcterms:modified xsi:type="dcterms:W3CDTF">2025-10-27T04:05:44Z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2016</vt:lpwstr>
  </property>
  <property fmtid="{D5CDD505-2E9C-101B-9397-08002B2CF9AE}" pid="4" name="LastSaved">
    <vt:filetime>2025-10-27T00:00:00Z</vt:filetime>
  </property>
  <property fmtid="{D5CDD505-2E9C-101B-9397-08002B2CF9AE}" pid="5" name="Producer">
    <vt:lpwstr>Microsoft® Word 2016</vt:lpwstr>
  </property>
</Properties>
</file>